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8C37C2">
      <w:pPr>
        <w:jc w:val="center"/>
        <w:rPr>
          <w:rFonts w:hint="eastAsia"/>
          <w:b/>
          <w:bCs/>
          <w:color w:val="auto"/>
          <w:spacing w:val="2"/>
          <w:lang w:eastAsia="zh-CN"/>
        </w:rPr>
      </w:pPr>
      <w:r>
        <w:rPr>
          <w:rFonts w:hint="eastAsia" w:ascii="宋体" w:hAnsi="宋体" w:eastAsia="宋体" w:cs="宋体"/>
          <w:b/>
          <w:bCs/>
          <w:color w:val="auto"/>
          <w:spacing w:val="2"/>
          <w:sz w:val="43"/>
          <w:szCs w:val="43"/>
          <w:lang w:eastAsia="zh-CN"/>
        </w:rPr>
        <w:t>附件：采购需求</w:t>
      </w:r>
    </w:p>
    <w:p w14:paraId="48D1162F">
      <w:pPr>
        <w:spacing w:before="117" w:line="220" w:lineRule="auto"/>
        <w:outlineLvl w:val="1"/>
        <w:rPr>
          <w:rFonts w:hint="eastAsia"/>
          <w:color w:val="auto"/>
          <w:sz w:val="36"/>
          <w:szCs w:val="36"/>
          <w:lang w:eastAsia="zh-CN"/>
        </w:rPr>
      </w:pPr>
      <w:r>
        <w:rPr>
          <w:b/>
          <w:bCs/>
          <w:color w:val="auto"/>
          <w:spacing w:val="-5"/>
          <w:sz w:val="36"/>
          <w:szCs w:val="36"/>
          <w:lang w:eastAsia="zh-CN"/>
        </w:rPr>
        <w:t>一、</w:t>
      </w:r>
      <w:r>
        <w:rPr>
          <w:rFonts w:hint="eastAsia" w:ascii="宋体" w:hAnsi="宋体" w:eastAsia="宋体" w:cs="宋体"/>
          <w:b/>
          <w:bCs/>
          <w:color w:val="auto"/>
          <w:spacing w:val="-5"/>
          <w:sz w:val="36"/>
          <w:szCs w:val="36"/>
          <w:lang w:eastAsia="zh-CN"/>
        </w:rPr>
        <w:t>项目概况</w:t>
      </w:r>
    </w:p>
    <w:p w14:paraId="645CA35B">
      <w:pPr>
        <w:pStyle w:val="4"/>
        <w:spacing w:before="297" w:line="219" w:lineRule="auto"/>
        <w:ind w:firstLine="476" w:firstLineChars="200"/>
        <w:rPr>
          <w:rFonts w:ascii="Times New Roman" w:hAnsi="Times New Roman" w:cs="Times New Roman"/>
          <w:color w:val="auto"/>
          <w:spacing w:val="-1"/>
          <w:sz w:val="24"/>
          <w:szCs w:val="24"/>
          <w:lang w:eastAsia="zh-CN"/>
        </w:rPr>
      </w:pPr>
      <w:r>
        <w:rPr>
          <w:rFonts w:hint="eastAsia" w:ascii="Times New Roman" w:hAnsi="Times New Roman" w:cs="Times New Roman"/>
          <w:color w:val="auto"/>
          <w:spacing w:val="-1"/>
          <w:sz w:val="24"/>
          <w:szCs w:val="24"/>
          <w:lang w:eastAsia="zh-CN"/>
        </w:rPr>
        <w:t>项目名称：2025年度警用服装采购(二次)</w:t>
      </w:r>
    </w:p>
    <w:p w14:paraId="5A7E0525">
      <w:pPr>
        <w:pStyle w:val="4"/>
        <w:spacing w:before="297" w:line="219" w:lineRule="auto"/>
        <w:ind w:firstLine="476" w:firstLineChars="200"/>
        <w:rPr>
          <w:rFonts w:ascii="Times New Roman" w:hAnsi="Times New Roman" w:cs="Times New Roman"/>
          <w:color w:val="auto"/>
          <w:spacing w:val="-1"/>
          <w:sz w:val="24"/>
          <w:szCs w:val="24"/>
          <w:lang w:eastAsia="zh-CN"/>
        </w:rPr>
      </w:pPr>
      <w:r>
        <w:rPr>
          <w:rFonts w:hint="eastAsia" w:ascii="Times New Roman" w:hAnsi="Times New Roman" w:cs="Times New Roman"/>
          <w:color w:val="auto"/>
          <w:spacing w:val="-1"/>
          <w:sz w:val="24"/>
          <w:szCs w:val="24"/>
          <w:lang w:eastAsia="zh-CN"/>
        </w:rPr>
        <w:t>采购单位：海南省司法厅</w:t>
      </w:r>
    </w:p>
    <w:p w14:paraId="005C61C2">
      <w:pPr>
        <w:pStyle w:val="4"/>
        <w:spacing w:before="297" w:line="219" w:lineRule="auto"/>
        <w:ind w:firstLine="476" w:firstLineChars="200"/>
        <w:rPr>
          <w:rFonts w:ascii="Times New Roman" w:hAnsi="Times New Roman" w:cs="Times New Roman"/>
          <w:color w:val="auto"/>
          <w:spacing w:val="-1"/>
          <w:sz w:val="24"/>
          <w:szCs w:val="24"/>
          <w:lang w:eastAsia="zh-CN"/>
        </w:rPr>
      </w:pPr>
      <w:r>
        <w:rPr>
          <w:rFonts w:hint="eastAsia" w:ascii="Times New Roman" w:hAnsi="Times New Roman" w:cs="Times New Roman"/>
          <w:color w:val="auto"/>
          <w:spacing w:val="-1"/>
          <w:sz w:val="24"/>
          <w:szCs w:val="24"/>
          <w:lang w:eastAsia="zh-CN"/>
        </w:rPr>
        <w:t>预算金额：847361.50元</w:t>
      </w:r>
    </w:p>
    <w:p w14:paraId="678AA13F">
      <w:pPr>
        <w:pStyle w:val="4"/>
        <w:numPr>
          <w:ilvl w:val="0"/>
          <w:numId w:val="3"/>
        </w:numPr>
        <w:spacing w:before="202" w:line="219" w:lineRule="auto"/>
        <w:ind w:left="132"/>
        <w:outlineLvl w:val="1"/>
        <w:rPr>
          <w:rFonts w:hint="eastAsia"/>
          <w:b/>
          <w:bCs/>
          <w:color w:val="auto"/>
          <w:spacing w:val="-5"/>
          <w:sz w:val="36"/>
          <w:szCs w:val="36"/>
        </w:rPr>
      </w:pPr>
      <w:r>
        <w:rPr>
          <w:b/>
          <w:bCs/>
          <w:color w:val="auto"/>
          <w:spacing w:val="-5"/>
          <w:sz w:val="36"/>
          <w:szCs w:val="36"/>
        </w:rPr>
        <w:t>项目采购需求清单：</w:t>
      </w:r>
    </w:p>
    <w:p w14:paraId="137DB368">
      <w:pPr>
        <w:pStyle w:val="4"/>
        <w:spacing w:before="202" w:line="219" w:lineRule="auto"/>
        <w:outlineLvl w:val="1"/>
        <w:rPr>
          <w:rFonts w:hint="eastAsia"/>
          <w:b/>
          <w:bCs/>
          <w:color w:val="auto"/>
          <w:spacing w:val="-5"/>
          <w:sz w:val="36"/>
          <w:szCs w:val="36"/>
        </w:rPr>
      </w:pPr>
    </w:p>
    <w:tbl>
      <w:tblPr>
        <w:tblStyle w:val="18"/>
        <w:tblW w:w="1061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71"/>
        <w:gridCol w:w="2225"/>
        <w:gridCol w:w="1289"/>
        <w:gridCol w:w="1520"/>
        <w:gridCol w:w="1178"/>
        <w:gridCol w:w="1178"/>
        <w:gridCol w:w="1178"/>
        <w:gridCol w:w="1178"/>
      </w:tblGrid>
      <w:tr w14:paraId="1F7CEF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5" w:hRule="atLeast"/>
          <w:jc w:val="center"/>
        </w:trPr>
        <w:tc>
          <w:tcPr>
            <w:tcW w:w="871" w:type="dxa"/>
            <w:vAlign w:val="center"/>
          </w:tcPr>
          <w:p w14:paraId="05E5BAEF">
            <w:pPr>
              <w:pStyle w:val="19"/>
              <w:ind w:firstLine="62"/>
              <w:rPr>
                <w:rFonts w:hint="eastAsia"/>
                <w:color w:val="auto"/>
              </w:rPr>
            </w:pPr>
            <w:r>
              <w:rPr>
                <w:color w:val="auto"/>
              </w:rPr>
              <w:t>包号</w:t>
            </w:r>
          </w:p>
        </w:tc>
        <w:tc>
          <w:tcPr>
            <w:tcW w:w="2225" w:type="dxa"/>
            <w:vAlign w:val="center"/>
          </w:tcPr>
          <w:p w14:paraId="6CDCDD19">
            <w:pPr>
              <w:pStyle w:val="19"/>
              <w:ind w:firstLine="62"/>
              <w:rPr>
                <w:rFonts w:hint="eastAsia"/>
                <w:color w:val="auto"/>
              </w:rPr>
            </w:pPr>
            <w:r>
              <w:rPr>
                <w:color w:val="auto"/>
              </w:rPr>
              <w:t>货物名称</w:t>
            </w:r>
          </w:p>
        </w:tc>
        <w:tc>
          <w:tcPr>
            <w:tcW w:w="1289" w:type="dxa"/>
            <w:vAlign w:val="center"/>
          </w:tcPr>
          <w:p w14:paraId="337A8C42">
            <w:pPr>
              <w:pStyle w:val="19"/>
              <w:ind w:firstLine="62"/>
              <w:rPr>
                <w:rFonts w:hint="eastAsia"/>
                <w:color w:val="auto"/>
              </w:rPr>
            </w:pPr>
            <w:r>
              <w:rPr>
                <w:color w:val="auto"/>
              </w:rPr>
              <w:t>数量</w:t>
            </w:r>
          </w:p>
        </w:tc>
        <w:tc>
          <w:tcPr>
            <w:tcW w:w="1520" w:type="dxa"/>
            <w:vAlign w:val="center"/>
          </w:tcPr>
          <w:p w14:paraId="18C5DEC8">
            <w:pPr>
              <w:pStyle w:val="19"/>
              <w:ind w:firstLine="62"/>
              <w:rPr>
                <w:rFonts w:hint="eastAsia"/>
                <w:color w:val="auto"/>
              </w:rPr>
            </w:pPr>
            <w:r>
              <w:rPr>
                <w:color w:val="auto"/>
              </w:rPr>
              <w:t>单位</w:t>
            </w:r>
          </w:p>
        </w:tc>
        <w:tc>
          <w:tcPr>
            <w:tcW w:w="1178" w:type="dxa"/>
            <w:vAlign w:val="center"/>
          </w:tcPr>
          <w:p w14:paraId="1E2D3A41">
            <w:pPr>
              <w:pStyle w:val="19"/>
              <w:ind w:firstLine="62"/>
              <w:rPr>
                <w:rFonts w:hint="eastAsia"/>
                <w:color w:val="auto"/>
                <w:lang w:eastAsia="zh-CN"/>
              </w:rPr>
            </w:pPr>
            <w:r>
              <w:rPr>
                <w:rFonts w:hint="eastAsia"/>
                <w:color w:val="auto"/>
                <w:lang w:eastAsia="zh-CN"/>
              </w:rPr>
              <w:t>单价（元）</w:t>
            </w:r>
          </w:p>
        </w:tc>
        <w:tc>
          <w:tcPr>
            <w:tcW w:w="1178" w:type="dxa"/>
            <w:vAlign w:val="center"/>
          </w:tcPr>
          <w:p w14:paraId="5A23C74E">
            <w:pPr>
              <w:pStyle w:val="19"/>
              <w:ind w:firstLine="62"/>
              <w:rPr>
                <w:rFonts w:hint="eastAsia"/>
                <w:color w:val="auto"/>
                <w:lang w:eastAsia="zh-CN"/>
              </w:rPr>
            </w:pPr>
            <w:r>
              <w:rPr>
                <w:rFonts w:hint="eastAsia"/>
                <w:color w:val="auto"/>
                <w:lang w:eastAsia="zh-CN"/>
              </w:rPr>
              <w:t>总价（元）</w:t>
            </w:r>
          </w:p>
        </w:tc>
        <w:tc>
          <w:tcPr>
            <w:tcW w:w="1178" w:type="dxa"/>
            <w:vAlign w:val="center"/>
          </w:tcPr>
          <w:p w14:paraId="0AF81C08">
            <w:pPr>
              <w:pStyle w:val="19"/>
              <w:ind w:firstLine="62"/>
              <w:rPr>
                <w:rFonts w:hint="eastAsia"/>
                <w:color w:val="auto"/>
                <w:lang w:eastAsia="zh-CN"/>
              </w:rPr>
            </w:pPr>
            <w:r>
              <w:rPr>
                <w:rFonts w:hint="eastAsia"/>
                <w:color w:val="auto"/>
                <w:lang w:eastAsia="zh-CN"/>
              </w:rPr>
              <w:t>核心产品</w:t>
            </w:r>
          </w:p>
        </w:tc>
        <w:tc>
          <w:tcPr>
            <w:tcW w:w="1178" w:type="dxa"/>
            <w:vAlign w:val="center"/>
          </w:tcPr>
          <w:p w14:paraId="27EA0FFD">
            <w:pPr>
              <w:pStyle w:val="19"/>
              <w:ind w:firstLine="62"/>
              <w:rPr>
                <w:rFonts w:hint="eastAsia"/>
                <w:color w:val="auto"/>
              </w:rPr>
            </w:pPr>
            <w:r>
              <w:rPr>
                <w:color w:val="auto"/>
              </w:rPr>
              <w:t>备注</w:t>
            </w:r>
          </w:p>
        </w:tc>
      </w:tr>
      <w:tr w14:paraId="328FF9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9" w:hRule="atLeast"/>
          <w:jc w:val="center"/>
        </w:trPr>
        <w:tc>
          <w:tcPr>
            <w:tcW w:w="871" w:type="dxa"/>
            <w:vMerge w:val="restart"/>
            <w:tcBorders>
              <w:bottom w:val="nil"/>
            </w:tcBorders>
            <w:vAlign w:val="center"/>
          </w:tcPr>
          <w:p w14:paraId="7C6B81F0">
            <w:pPr>
              <w:pStyle w:val="19"/>
              <w:ind w:firstLine="62"/>
              <w:rPr>
                <w:rFonts w:hint="eastAsia"/>
                <w:color w:val="auto"/>
              </w:rPr>
            </w:pPr>
            <w:r>
              <w:rPr>
                <w:rFonts w:hint="eastAsia"/>
                <w:color w:val="auto"/>
                <w:lang w:eastAsia="zh-CN"/>
              </w:rPr>
              <w:t>采购包</w:t>
            </w:r>
            <w:r>
              <w:rPr>
                <w:rFonts w:hint="eastAsia"/>
                <w:color w:val="auto"/>
                <w:lang w:val="en-US" w:eastAsia="zh-CN"/>
              </w:rPr>
              <w:t>1</w:t>
            </w:r>
          </w:p>
        </w:tc>
        <w:tc>
          <w:tcPr>
            <w:tcW w:w="2225" w:type="dxa"/>
            <w:vAlign w:val="center"/>
          </w:tcPr>
          <w:p w14:paraId="6E33B464">
            <w:pPr>
              <w:pStyle w:val="19"/>
              <w:ind w:firstLine="62"/>
              <w:rPr>
                <w:rFonts w:hint="eastAsia"/>
                <w:color w:val="auto"/>
              </w:rPr>
            </w:pPr>
            <w:r>
              <w:rPr>
                <w:rFonts w:hint="eastAsia"/>
                <w:color w:val="auto"/>
                <w:lang w:eastAsia="zh-CN"/>
              </w:rPr>
              <w:t xml:space="preserve">2025年警礼服 </w:t>
            </w:r>
          </w:p>
        </w:tc>
        <w:tc>
          <w:tcPr>
            <w:tcW w:w="1289" w:type="dxa"/>
            <w:vAlign w:val="center"/>
          </w:tcPr>
          <w:p w14:paraId="405286CF">
            <w:pPr>
              <w:pStyle w:val="19"/>
              <w:ind w:firstLine="62"/>
              <w:rPr>
                <w:rFonts w:hint="eastAsia"/>
                <w:color w:val="auto"/>
                <w:lang w:eastAsia="zh-CN"/>
              </w:rPr>
            </w:pPr>
            <w:r>
              <w:rPr>
                <w:rFonts w:hint="eastAsia"/>
                <w:color w:val="auto"/>
                <w:lang w:eastAsia="zh-CN"/>
              </w:rPr>
              <w:t>136</w:t>
            </w:r>
          </w:p>
        </w:tc>
        <w:tc>
          <w:tcPr>
            <w:tcW w:w="1520" w:type="dxa"/>
            <w:vAlign w:val="center"/>
          </w:tcPr>
          <w:p w14:paraId="568B1842">
            <w:pPr>
              <w:pStyle w:val="19"/>
              <w:ind w:firstLine="62"/>
              <w:rPr>
                <w:rFonts w:hint="eastAsia"/>
                <w:color w:val="auto"/>
                <w:lang w:eastAsia="zh-CN"/>
              </w:rPr>
            </w:pPr>
            <w:r>
              <w:rPr>
                <w:rFonts w:hint="eastAsia"/>
                <w:color w:val="auto"/>
                <w:lang w:eastAsia="zh-CN"/>
              </w:rPr>
              <w:t>整套：警礼服、白衬衣、礼服皮鞋、礼服警帽，以及礼服领带、绶带、从警章、姓名牌、礼服领花、礼服帽徽、礼服胸徽、礼服肩章</w:t>
            </w:r>
          </w:p>
        </w:tc>
        <w:tc>
          <w:tcPr>
            <w:tcW w:w="1178" w:type="dxa"/>
            <w:vAlign w:val="center"/>
          </w:tcPr>
          <w:p w14:paraId="09B9D3BC">
            <w:pPr>
              <w:pStyle w:val="19"/>
              <w:ind w:firstLine="62"/>
              <w:rPr>
                <w:rFonts w:hint="eastAsia"/>
                <w:color w:val="auto"/>
                <w:lang w:eastAsia="zh-CN"/>
              </w:rPr>
            </w:pPr>
            <w:r>
              <w:rPr>
                <w:rFonts w:hint="eastAsia"/>
                <w:color w:val="auto"/>
                <w:lang w:eastAsia="zh-CN"/>
              </w:rPr>
              <w:t>1516.50</w:t>
            </w:r>
          </w:p>
        </w:tc>
        <w:tc>
          <w:tcPr>
            <w:tcW w:w="1178" w:type="dxa"/>
            <w:vAlign w:val="center"/>
          </w:tcPr>
          <w:p w14:paraId="393E56B6">
            <w:pPr>
              <w:pStyle w:val="19"/>
              <w:ind w:firstLine="62"/>
              <w:rPr>
                <w:rFonts w:hint="eastAsia"/>
                <w:color w:val="auto"/>
                <w:lang w:eastAsia="zh-CN"/>
              </w:rPr>
            </w:pPr>
            <w:r>
              <w:rPr>
                <w:rFonts w:hint="eastAsia"/>
                <w:color w:val="auto"/>
                <w:lang w:eastAsia="zh-CN"/>
              </w:rPr>
              <w:t>206244</w:t>
            </w:r>
          </w:p>
        </w:tc>
        <w:tc>
          <w:tcPr>
            <w:tcW w:w="1178" w:type="dxa"/>
            <w:vAlign w:val="center"/>
          </w:tcPr>
          <w:p w14:paraId="5BCAA4B7">
            <w:pPr>
              <w:pStyle w:val="19"/>
              <w:ind w:firstLine="62"/>
              <w:rPr>
                <w:rFonts w:hint="eastAsia"/>
                <w:color w:val="auto"/>
                <w:lang w:eastAsia="zh-CN"/>
              </w:rPr>
            </w:pPr>
          </w:p>
        </w:tc>
        <w:tc>
          <w:tcPr>
            <w:tcW w:w="1178" w:type="dxa"/>
            <w:vAlign w:val="center"/>
          </w:tcPr>
          <w:p w14:paraId="0C16A9BD">
            <w:pPr>
              <w:pStyle w:val="19"/>
              <w:ind w:firstLine="62"/>
              <w:rPr>
                <w:rFonts w:hint="eastAsia"/>
                <w:color w:val="auto"/>
                <w:lang w:eastAsia="zh-CN"/>
              </w:rPr>
            </w:pPr>
            <w:r>
              <w:rPr>
                <w:rFonts w:hint="eastAsia"/>
                <w:color w:val="auto"/>
                <w:lang w:eastAsia="zh-CN"/>
              </w:rPr>
              <w:t>男警礼服需提供样品</w:t>
            </w:r>
            <w:r>
              <w:rPr>
                <w:color w:val="auto"/>
                <w:spacing w:val="-7"/>
                <w:lang w:eastAsia="zh-CN"/>
              </w:rPr>
              <w:t>（需提供</w:t>
            </w:r>
            <w:r>
              <w:rPr>
                <w:rFonts w:hint="eastAsia"/>
                <w:color w:val="auto"/>
                <w:spacing w:val="-7"/>
                <w:lang w:val="en-US" w:eastAsia="zh-CN"/>
              </w:rPr>
              <w:t>男警礼服</w:t>
            </w:r>
            <w:r>
              <w:rPr>
                <w:color w:val="auto"/>
                <w:spacing w:val="-7"/>
                <w:lang w:eastAsia="zh-CN"/>
              </w:rPr>
              <w:t>省</w:t>
            </w:r>
            <w:r>
              <w:rPr>
                <w:color w:val="auto"/>
                <w:lang w:eastAsia="zh-CN"/>
              </w:rPr>
              <w:t>级（含地级市）以上机</w:t>
            </w:r>
            <w:r>
              <w:rPr>
                <w:color w:val="auto"/>
                <w:spacing w:val="-4"/>
                <w:lang w:eastAsia="zh-CN"/>
              </w:rPr>
              <w:t>构检测报</w:t>
            </w:r>
            <w:r>
              <w:rPr>
                <w:color w:val="auto"/>
                <w:spacing w:val="-8"/>
                <w:lang w:eastAsia="zh-CN"/>
              </w:rPr>
              <w:t>告）</w:t>
            </w:r>
          </w:p>
        </w:tc>
      </w:tr>
      <w:tr w14:paraId="30C1CA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7" w:hRule="atLeast"/>
          <w:jc w:val="center"/>
        </w:trPr>
        <w:tc>
          <w:tcPr>
            <w:tcW w:w="871" w:type="dxa"/>
            <w:vMerge w:val="continue"/>
            <w:tcBorders>
              <w:top w:val="nil"/>
              <w:bottom w:val="nil"/>
            </w:tcBorders>
            <w:vAlign w:val="center"/>
          </w:tcPr>
          <w:p w14:paraId="5F732E95">
            <w:pPr>
              <w:jc w:val="center"/>
              <w:rPr>
                <w:rFonts w:hint="eastAsia" w:asciiTheme="minorEastAsia" w:hAnsiTheme="minorEastAsia" w:eastAsiaTheme="minorEastAsia"/>
                <w:color w:val="auto"/>
                <w:sz w:val="24"/>
                <w:szCs w:val="24"/>
                <w:lang w:eastAsia="zh-CN"/>
              </w:rPr>
            </w:pPr>
          </w:p>
        </w:tc>
        <w:tc>
          <w:tcPr>
            <w:tcW w:w="2225" w:type="dxa"/>
            <w:vAlign w:val="center"/>
          </w:tcPr>
          <w:p w14:paraId="11496245">
            <w:pPr>
              <w:pStyle w:val="19"/>
              <w:ind w:firstLine="62"/>
              <w:rPr>
                <w:rFonts w:hint="eastAsia"/>
                <w:color w:val="auto"/>
              </w:rPr>
            </w:pPr>
            <w:r>
              <w:rPr>
                <w:rFonts w:hint="eastAsia"/>
                <w:color w:val="auto"/>
                <w:lang w:eastAsia="zh-CN"/>
              </w:rPr>
              <w:t>高警羊绒大衣</w:t>
            </w:r>
          </w:p>
        </w:tc>
        <w:tc>
          <w:tcPr>
            <w:tcW w:w="1289" w:type="dxa"/>
            <w:vAlign w:val="center"/>
          </w:tcPr>
          <w:p w14:paraId="5F8840A7">
            <w:pPr>
              <w:pStyle w:val="19"/>
              <w:ind w:firstLine="62"/>
              <w:rPr>
                <w:rFonts w:hint="eastAsia"/>
                <w:color w:val="auto"/>
                <w:lang w:eastAsia="zh-CN"/>
              </w:rPr>
            </w:pPr>
            <w:r>
              <w:rPr>
                <w:rFonts w:hint="eastAsia"/>
                <w:color w:val="auto"/>
                <w:lang w:eastAsia="zh-CN"/>
              </w:rPr>
              <w:t>31</w:t>
            </w:r>
          </w:p>
        </w:tc>
        <w:tc>
          <w:tcPr>
            <w:tcW w:w="1520" w:type="dxa"/>
            <w:vAlign w:val="center"/>
          </w:tcPr>
          <w:p w14:paraId="24AAF71D">
            <w:pPr>
              <w:pStyle w:val="19"/>
              <w:ind w:firstLine="62"/>
              <w:rPr>
                <w:rFonts w:hint="eastAsia"/>
                <w:color w:val="auto"/>
                <w:lang w:eastAsia="zh-CN"/>
              </w:rPr>
            </w:pPr>
            <w:r>
              <w:rPr>
                <w:rFonts w:hint="eastAsia"/>
                <w:color w:val="auto"/>
                <w:lang w:eastAsia="zh-CN"/>
              </w:rPr>
              <w:t>（件）</w:t>
            </w:r>
          </w:p>
        </w:tc>
        <w:tc>
          <w:tcPr>
            <w:tcW w:w="1178" w:type="dxa"/>
            <w:vAlign w:val="center"/>
          </w:tcPr>
          <w:p w14:paraId="6F0E4002">
            <w:pPr>
              <w:pStyle w:val="19"/>
              <w:ind w:firstLine="62"/>
              <w:rPr>
                <w:rFonts w:hint="eastAsia"/>
                <w:color w:val="auto"/>
                <w:lang w:eastAsia="zh-CN"/>
              </w:rPr>
            </w:pPr>
            <w:r>
              <w:rPr>
                <w:rFonts w:hint="eastAsia"/>
                <w:color w:val="auto"/>
                <w:lang w:eastAsia="zh-CN"/>
              </w:rPr>
              <w:t>1370.00</w:t>
            </w:r>
          </w:p>
        </w:tc>
        <w:tc>
          <w:tcPr>
            <w:tcW w:w="1178" w:type="dxa"/>
            <w:vAlign w:val="center"/>
          </w:tcPr>
          <w:p w14:paraId="26AF4F2E">
            <w:pPr>
              <w:pStyle w:val="19"/>
              <w:ind w:firstLine="62"/>
              <w:rPr>
                <w:rFonts w:hint="eastAsia"/>
                <w:color w:val="auto"/>
                <w:lang w:eastAsia="zh-CN"/>
              </w:rPr>
            </w:pPr>
            <w:r>
              <w:rPr>
                <w:rFonts w:hint="eastAsia"/>
                <w:color w:val="auto"/>
                <w:lang w:eastAsia="zh-CN"/>
              </w:rPr>
              <w:t>42470</w:t>
            </w:r>
          </w:p>
        </w:tc>
        <w:tc>
          <w:tcPr>
            <w:tcW w:w="1178" w:type="dxa"/>
            <w:vAlign w:val="center"/>
          </w:tcPr>
          <w:p w14:paraId="01737B06">
            <w:pPr>
              <w:pStyle w:val="19"/>
              <w:ind w:firstLine="62"/>
              <w:rPr>
                <w:rFonts w:hint="eastAsia"/>
                <w:color w:val="auto"/>
                <w:lang w:eastAsia="zh-CN"/>
              </w:rPr>
            </w:pPr>
          </w:p>
        </w:tc>
        <w:tc>
          <w:tcPr>
            <w:tcW w:w="1178" w:type="dxa"/>
            <w:vAlign w:val="center"/>
          </w:tcPr>
          <w:p w14:paraId="553CDC48">
            <w:pPr>
              <w:pStyle w:val="19"/>
              <w:ind w:firstLine="62"/>
              <w:rPr>
                <w:rFonts w:hint="eastAsia"/>
                <w:color w:val="auto"/>
                <w:spacing w:val="-4"/>
                <w:lang w:eastAsia="zh-CN"/>
              </w:rPr>
            </w:pPr>
          </w:p>
        </w:tc>
      </w:tr>
      <w:tr w14:paraId="728BFB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707" w:hRule="atLeast"/>
          <w:jc w:val="center"/>
        </w:trPr>
        <w:tc>
          <w:tcPr>
            <w:tcW w:w="871" w:type="dxa"/>
            <w:vMerge w:val="continue"/>
            <w:tcBorders>
              <w:top w:val="nil"/>
              <w:bottom w:val="nil"/>
            </w:tcBorders>
            <w:vAlign w:val="center"/>
          </w:tcPr>
          <w:p w14:paraId="0E5102D2">
            <w:pPr>
              <w:jc w:val="center"/>
              <w:rPr>
                <w:rFonts w:hint="eastAsia" w:asciiTheme="minorEastAsia" w:hAnsiTheme="minorEastAsia" w:eastAsiaTheme="minorEastAsia"/>
                <w:color w:val="auto"/>
                <w:sz w:val="24"/>
                <w:szCs w:val="24"/>
                <w:lang w:eastAsia="zh-CN"/>
              </w:rPr>
            </w:pPr>
          </w:p>
        </w:tc>
        <w:tc>
          <w:tcPr>
            <w:tcW w:w="2225" w:type="dxa"/>
            <w:vAlign w:val="center"/>
          </w:tcPr>
          <w:p w14:paraId="1A8C1B06">
            <w:pPr>
              <w:pStyle w:val="19"/>
              <w:ind w:firstLine="62"/>
              <w:rPr>
                <w:rFonts w:hint="eastAsia"/>
                <w:color w:val="auto"/>
              </w:rPr>
            </w:pPr>
            <w:r>
              <w:rPr>
                <w:rFonts w:hint="eastAsia"/>
                <w:color w:val="auto"/>
                <w:lang w:eastAsia="zh-CN"/>
              </w:rPr>
              <w:t>多功能服</w:t>
            </w:r>
          </w:p>
        </w:tc>
        <w:tc>
          <w:tcPr>
            <w:tcW w:w="1289" w:type="dxa"/>
            <w:vAlign w:val="center"/>
          </w:tcPr>
          <w:p w14:paraId="7CF29D85">
            <w:pPr>
              <w:pStyle w:val="19"/>
              <w:ind w:firstLine="62"/>
              <w:rPr>
                <w:rFonts w:hint="eastAsia"/>
                <w:color w:val="auto"/>
                <w:lang w:eastAsia="zh-CN"/>
              </w:rPr>
            </w:pPr>
            <w:r>
              <w:rPr>
                <w:rFonts w:hint="eastAsia"/>
                <w:color w:val="auto"/>
                <w:lang w:eastAsia="zh-CN"/>
              </w:rPr>
              <w:t>798</w:t>
            </w:r>
          </w:p>
        </w:tc>
        <w:tc>
          <w:tcPr>
            <w:tcW w:w="1520" w:type="dxa"/>
            <w:vAlign w:val="center"/>
          </w:tcPr>
          <w:p w14:paraId="407C6C04">
            <w:pPr>
              <w:pStyle w:val="19"/>
              <w:ind w:firstLine="62"/>
              <w:rPr>
                <w:rFonts w:hint="eastAsia"/>
                <w:color w:val="auto"/>
                <w:lang w:eastAsia="zh-CN"/>
              </w:rPr>
            </w:pPr>
            <w:r>
              <w:rPr>
                <w:rFonts w:hint="eastAsia"/>
                <w:color w:val="auto"/>
                <w:lang w:eastAsia="zh-CN"/>
              </w:rPr>
              <w:t>件</w:t>
            </w:r>
          </w:p>
        </w:tc>
        <w:tc>
          <w:tcPr>
            <w:tcW w:w="1178" w:type="dxa"/>
            <w:vAlign w:val="center"/>
          </w:tcPr>
          <w:p w14:paraId="4DEC062A">
            <w:pPr>
              <w:pStyle w:val="19"/>
              <w:ind w:firstLine="62"/>
              <w:rPr>
                <w:rFonts w:hint="eastAsia"/>
                <w:color w:val="auto"/>
                <w:lang w:eastAsia="zh-CN"/>
              </w:rPr>
            </w:pPr>
            <w:r>
              <w:rPr>
                <w:rFonts w:hint="eastAsia"/>
                <w:color w:val="auto"/>
                <w:lang w:eastAsia="zh-CN"/>
              </w:rPr>
              <w:t>356.00</w:t>
            </w:r>
          </w:p>
        </w:tc>
        <w:tc>
          <w:tcPr>
            <w:tcW w:w="1178" w:type="dxa"/>
            <w:vAlign w:val="center"/>
          </w:tcPr>
          <w:p w14:paraId="0DBBB460">
            <w:pPr>
              <w:pStyle w:val="19"/>
              <w:ind w:firstLine="62"/>
              <w:rPr>
                <w:rFonts w:hint="eastAsia"/>
                <w:color w:val="auto"/>
                <w:lang w:eastAsia="zh-CN"/>
              </w:rPr>
            </w:pPr>
            <w:r>
              <w:rPr>
                <w:rFonts w:hint="eastAsia"/>
                <w:color w:val="auto"/>
                <w:lang w:eastAsia="zh-CN"/>
              </w:rPr>
              <w:t>284088</w:t>
            </w:r>
          </w:p>
        </w:tc>
        <w:tc>
          <w:tcPr>
            <w:tcW w:w="1178" w:type="dxa"/>
            <w:vAlign w:val="center"/>
          </w:tcPr>
          <w:p w14:paraId="3D237FFA">
            <w:pPr>
              <w:pStyle w:val="19"/>
              <w:ind w:firstLine="62"/>
              <w:rPr>
                <w:rFonts w:hint="eastAsia"/>
                <w:color w:val="auto"/>
                <w:lang w:eastAsia="zh-CN"/>
              </w:rPr>
            </w:pPr>
          </w:p>
        </w:tc>
        <w:tc>
          <w:tcPr>
            <w:tcW w:w="1178" w:type="dxa"/>
            <w:vAlign w:val="center"/>
          </w:tcPr>
          <w:p w14:paraId="773746FB">
            <w:pPr>
              <w:pStyle w:val="19"/>
              <w:ind w:firstLine="60"/>
              <w:rPr>
                <w:rFonts w:hint="eastAsia"/>
                <w:color w:val="auto"/>
                <w:lang w:eastAsia="zh-CN"/>
              </w:rPr>
            </w:pPr>
            <w:r>
              <w:rPr>
                <w:color w:val="auto"/>
                <w:spacing w:val="-4"/>
                <w:lang w:eastAsia="zh-CN"/>
              </w:rPr>
              <w:t>需提供样品</w:t>
            </w:r>
            <w:r>
              <w:rPr>
                <w:color w:val="auto"/>
                <w:spacing w:val="-7"/>
                <w:lang w:eastAsia="zh-CN"/>
              </w:rPr>
              <w:t>（需提供省</w:t>
            </w:r>
            <w:r>
              <w:rPr>
                <w:color w:val="auto"/>
                <w:lang w:eastAsia="zh-CN"/>
              </w:rPr>
              <w:t>级（含地级市）以上机</w:t>
            </w:r>
            <w:r>
              <w:rPr>
                <w:color w:val="auto"/>
                <w:spacing w:val="-4"/>
                <w:lang w:eastAsia="zh-CN"/>
              </w:rPr>
              <w:t>构检测报</w:t>
            </w:r>
            <w:r>
              <w:rPr>
                <w:color w:val="auto"/>
                <w:spacing w:val="-8"/>
                <w:lang w:eastAsia="zh-CN"/>
              </w:rPr>
              <w:t>告）</w:t>
            </w:r>
          </w:p>
        </w:tc>
      </w:tr>
      <w:tr w14:paraId="6D7E2D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jc w:val="center"/>
        </w:trPr>
        <w:tc>
          <w:tcPr>
            <w:tcW w:w="871" w:type="dxa"/>
            <w:vMerge w:val="continue"/>
            <w:tcBorders>
              <w:top w:val="nil"/>
              <w:bottom w:val="nil"/>
            </w:tcBorders>
            <w:vAlign w:val="center"/>
          </w:tcPr>
          <w:p w14:paraId="75FA557C">
            <w:pPr>
              <w:jc w:val="center"/>
              <w:rPr>
                <w:rFonts w:hint="eastAsia" w:asciiTheme="minorEastAsia" w:hAnsiTheme="minorEastAsia" w:eastAsiaTheme="minorEastAsia"/>
                <w:color w:val="auto"/>
                <w:sz w:val="24"/>
                <w:szCs w:val="24"/>
                <w:lang w:eastAsia="zh-CN"/>
              </w:rPr>
            </w:pPr>
          </w:p>
        </w:tc>
        <w:tc>
          <w:tcPr>
            <w:tcW w:w="2225" w:type="dxa"/>
            <w:vAlign w:val="center"/>
          </w:tcPr>
          <w:p w14:paraId="13A622B9">
            <w:pPr>
              <w:pStyle w:val="19"/>
              <w:ind w:firstLine="62"/>
              <w:rPr>
                <w:rFonts w:hint="eastAsia"/>
                <w:color w:val="auto"/>
                <w:lang w:eastAsia="zh-CN"/>
              </w:rPr>
            </w:pPr>
            <w:r>
              <w:rPr>
                <w:rFonts w:hint="eastAsia"/>
                <w:color w:val="auto"/>
                <w:lang w:eastAsia="zh-CN"/>
              </w:rPr>
              <w:t>合计</w:t>
            </w:r>
          </w:p>
        </w:tc>
        <w:tc>
          <w:tcPr>
            <w:tcW w:w="7521" w:type="dxa"/>
            <w:gridSpan w:val="6"/>
            <w:vAlign w:val="center"/>
          </w:tcPr>
          <w:p w14:paraId="547ACBB6">
            <w:pPr>
              <w:pStyle w:val="19"/>
              <w:ind w:firstLine="62"/>
              <w:rPr>
                <w:rFonts w:hint="eastAsia"/>
                <w:color w:val="auto"/>
                <w:lang w:eastAsia="zh-CN"/>
              </w:rPr>
            </w:pPr>
            <w:r>
              <w:rPr>
                <w:rFonts w:hint="eastAsia"/>
                <w:color w:val="auto"/>
                <w:lang w:eastAsia="zh-CN"/>
              </w:rPr>
              <w:t>532802.00元</w:t>
            </w:r>
          </w:p>
        </w:tc>
      </w:tr>
      <w:tr w14:paraId="16D4D6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1" w:hRule="atLeast"/>
          <w:jc w:val="center"/>
        </w:trPr>
        <w:tc>
          <w:tcPr>
            <w:tcW w:w="871" w:type="dxa"/>
            <w:vMerge w:val="continue"/>
            <w:tcBorders>
              <w:top w:val="nil"/>
              <w:bottom w:val="nil"/>
            </w:tcBorders>
            <w:vAlign w:val="center"/>
          </w:tcPr>
          <w:p w14:paraId="14A16055">
            <w:pPr>
              <w:jc w:val="center"/>
              <w:rPr>
                <w:rFonts w:hint="eastAsia" w:asciiTheme="minorEastAsia" w:hAnsiTheme="minorEastAsia" w:eastAsiaTheme="minorEastAsia"/>
                <w:color w:val="auto"/>
                <w:sz w:val="24"/>
                <w:szCs w:val="24"/>
              </w:rPr>
            </w:pPr>
          </w:p>
        </w:tc>
        <w:tc>
          <w:tcPr>
            <w:tcW w:w="2225" w:type="dxa"/>
            <w:vAlign w:val="center"/>
          </w:tcPr>
          <w:p w14:paraId="72744A8B">
            <w:pPr>
              <w:tabs>
                <w:tab w:val="left" w:pos="801"/>
              </w:tabs>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大檐帽（女布帽）</w:t>
            </w:r>
          </w:p>
        </w:tc>
        <w:tc>
          <w:tcPr>
            <w:tcW w:w="1289" w:type="dxa"/>
            <w:vAlign w:val="center"/>
          </w:tcPr>
          <w:p w14:paraId="0F3F8AD4">
            <w:pPr>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203</w:t>
            </w:r>
          </w:p>
        </w:tc>
        <w:tc>
          <w:tcPr>
            <w:tcW w:w="1520" w:type="dxa"/>
            <w:vAlign w:val="center"/>
          </w:tcPr>
          <w:p w14:paraId="10B1236A">
            <w:pPr>
              <w:spacing w:before="114" w:line="220" w:lineRule="auto"/>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顶</w:t>
            </w:r>
          </w:p>
        </w:tc>
        <w:tc>
          <w:tcPr>
            <w:tcW w:w="1178" w:type="dxa"/>
            <w:vAlign w:val="center"/>
          </w:tcPr>
          <w:p w14:paraId="4B590E56">
            <w:pPr>
              <w:jc w:val="center"/>
              <w:rPr>
                <w:rFonts w:hint="eastAsia" w:cs="仿宋" w:asciiTheme="minorEastAsia" w:hAnsiTheme="minorEastAsia" w:eastAsiaTheme="minorEastAsia"/>
                <w:color w:val="auto"/>
                <w:sz w:val="24"/>
                <w:szCs w:val="24"/>
                <w:lang w:eastAsia="zh-CN"/>
              </w:rPr>
            </w:pPr>
            <w:r>
              <w:rPr>
                <w:rFonts w:hint="eastAsia" w:cs="仿宋" w:asciiTheme="minorEastAsia" w:hAnsiTheme="minorEastAsia" w:eastAsiaTheme="minorEastAsia"/>
                <w:color w:val="auto"/>
                <w:sz w:val="24"/>
                <w:szCs w:val="24"/>
                <w:lang w:eastAsia="zh-CN"/>
              </w:rPr>
              <w:t>52.00</w:t>
            </w:r>
          </w:p>
        </w:tc>
        <w:tc>
          <w:tcPr>
            <w:tcW w:w="1178" w:type="dxa"/>
            <w:vAlign w:val="center"/>
          </w:tcPr>
          <w:p w14:paraId="64B519D5">
            <w:pPr>
              <w:jc w:val="center"/>
              <w:rPr>
                <w:rFonts w:hint="eastAsia" w:cs="仿宋" w:asciiTheme="minorEastAsia" w:hAnsiTheme="minorEastAsia" w:eastAsiaTheme="minorEastAsia"/>
                <w:color w:val="auto"/>
                <w:sz w:val="24"/>
                <w:szCs w:val="24"/>
                <w:lang w:eastAsia="zh-CN"/>
              </w:rPr>
            </w:pPr>
            <w:r>
              <w:rPr>
                <w:rFonts w:hint="eastAsia" w:cs="仿宋" w:asciiTheme="minorEastAsia" w:hAnsiTheme="minorEastAsia" w:eastAsiaTheme="minorEastAsia"/>
                <w:color w:val="auto"/>
                <w:sz w:val="24"/>
                <w:szCs w:val="24"/>
                <w:lang w:eastAsia="zh-CN"/>
              </w:rPr>
              <w:t>10556</w:t>
            </w:r>
          </w:p>
        </w:tc>
        <w:tc>
          <w:tcPr>
            <w:tcW w:w="1178" w:type="dxa"/>
            <w:vAlign w:val="center"/>
          </w:tcPr>
          <w:p w14:paraId="59AEAACA">
            <w:pPr>
              <w:spacing w:before="114" w:line="220" w:lineRule="auto"/>
              <w:jc w:val="center"/>
              <w:rPr>
                <w:rFonts w:hint="eastAsia" w:cs="仿宋" w:asciiTheme="minorEastAsia" w:hAnsiTheme="minorEastAsia" w:eastAsiaTheme="minorEastAsia"/>
                <w:color w:val="auto"/>
                <w:sz w:val="24"/>
                <w:szCs w:val="24"/>
                <w:lang w:eastAsia="zh-CN"/>
              </w:rPr>
            </w:pPr>
          </w:p>
        </w:tc>
        <w:tc>
          <w:tcPr>
            <w:tcW w:w="1178" w:type="dxa"/>
            <w:vAlign w:val="center"/>
          </w:tcPr>
          <w:p w14:paraId="4488C947">
            <w:pPr>
              <w:spacing w:before="112" w:line="219" w:lineRule="auto"/>
              <w:ind w:left="158"/>
              <w:jc w:val="center"/>
              <w:rPr>
                <w:rFonts w:hint="eastAsia" w:asciiTheme="minorEastAsia" w:hAnsiTheme="minorEastAsia" w:eastAsiaTheme="minorEastAsia"/>
                <w:color w:val="auto"/>
                <w:spacing w:val="-4"/>
                <w:sz w:val="24"/>
                <w:szCs w:val="24"/>
                <w:lang w:eastAsia="zh-CN"/>
              </w:rPr>
            </w:pPr>
          </w:p>
        </w:tc>
      </w:tr>
      <w:tr w14:paraId="796D72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14" w:hRule="atLeast"/>
          <w:jc w:val="center"/>
        </w:trPr>
        <w:tc>
          <w:tcPr>
            <w:tcW w:w="871" w:type="dxa"/>
            <w:vMerge w:val="continue"/>
            <w:tcBorders>
              <w:top w:val="nil"/>
              <w:bottom w:val="nil"/>
            </w:tcBorders>
            <w:vAlign w:val="center"/>
          </w:tcPr>
          <w:p w14:paraId="36151806">
            <w:pPr>
              <w:jc w:val="center"/>
              <w:rPr>
                <w:rFonts w:hint="eastAsia" w:asciiTheme="minorEastAsia" w:hAnsiTheme="minorEastAsia" w:eastAsiaTheme="minorEastAsia"/>
                <w:color w:val="auto"/>
                <w:sz w:val="24"/>
                <w:szCs w:val="24"/>
                <w:lang w:eastAsia="zh-CN"/>
              </w:rPr>
            </w:pPr>
          </w:p>
        </w:tc>
        <w:tc>
          <w:tcPr>
            <w:tcW w:w="2225" w:type="dxa"/>
            <w:vAlign w:val="center"/>
          </w:tcPr>
          <w:p w14:paraId="4B4195CA">
            <w:pPr>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凉帽</w:t>
            </w:r>
          </w:p>
        </w:tc>
        <w:tc>
          <w:tcPr>
            <w:tcW w:w="1289" w:type="dxa"/>
            <w:vAlign w:val="center"/>
          </w:tcPr>
          <w:p w14:paraId="2EED6802">
            <w:pPr>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224</w:t>
            </w:r>
          </w:p>
        </w:tc>
        <w:tc>
          <w:tcPr>
            <w:tcW w:w="1520" w:type="dxa"/>
            <w:vAlign w:val="center"/>
          </w:tcPr>
          <w:p w14:paraId="42ADF9C4">
            <w:pPr>
              <w:spacing w:before="114" w:line="220" w:lineRule="auto"/>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顶</w:t>
            </w:r>
          </w:p>
        </w:tc>
        <w:tc>
          <w:tcPr>
            <w:tcW w:w="1178" w:type="dxa"/>
            <w:vAlign w:val="center"/>
          </w:tcPr>
          <w:p w14:paraId="4FA41849">
            <w:pPr>
              <w:jc w:val="center"/>
              <w:rPr>
                <w:rFonts w:hint="eastAsia" w:cs="仿宋" w:asciiTheme="minorEastAsia" w:hAnsiTheme="minorEastAsia" w:eastAsiaTheme="minorEastAsia"/>
                <w:color w:val="auto"/>
                <w:sz w:val="24"/>
                <w:szCs w:val="24"/>
                <w:lang w:eastAsia="zh-CN"/>
              </w:rPr>
            </w:pPr>
            <w:r>
              <w:rPr>
                <w:rFonts w:hint="eastAsia" w:cs="仿宋" w:asciiTheme="minorEastAsia" w:hAnsiTheme="minorEastAsia" w:eastAsiaTheme="minorEastAsia"/>
                <w:color w:val="auto"/>
                <w:sz w:val="24"/>
                <w:szCs w:val="24"/>
                <w:lang w:eastAsia="zh-CN"/>
              </w:rPr>
              <w:t>47.00</w:t>
            </w:r>
          </w:p>
        </w:tc>
        <w:tc>
          <w:tcPr>
            <w:tcW w:w="1178" w:type="dxa"/>
            <w:vAlign w:val="center"/>
          </w:tcPr>
          <w:p w14:paraId="108C651D">
            <w:pPr>
              <w:jc w:val="center"/>
              <w:rPr>
                <w:rFonts w:hint="eastAsia" w:cs="仿宋" w:asciiTheme="minorEastAsia" w:hAnsiTheme="minorEastAsia" w:eastAsiaTheme="minorEastAsia"/>
                <w:color w:val="auto"/>
                <w:sz w:val="24"/>
                <w:szCs w:val="24"/>
                <w:lang w:eastAsia="zh-CN"/>
              </w:rPr>
            </w:pPr>
            <w:r>
              <w:rPr>
                <w:rFonts w:hint="eastAsia" w:cs="仿宋" w:asciiTheme="minorEastAsia" w:hAnsiTheme="minorEastAsia" w:eastAsiaTheme="minorEastAsia"/>
                <w:color w:val="auto"/>
                <w:sz w:val="24"/>
                <w:szCs w:val="24"/>
                <w:lang w:eastAsia="zh-CN"/>
              </w:rPr>
              <w:t>10528</w:t>
            </w:r>
          </w:p>
        </w:tc>
        <w:tc>
          <w:tcPr>
            <w:tcW w:w="1178" w:type="dxa"/>
            <w:vAlign w:val="center"/>
          </w:tcPr>
          <w:p w14:paraId="0C2EF3E2">
            <w:pPr>
              <w:spacing w:before="114" w:line="220" w:lineRule="auto"/>
              <w:jc w:val="center"/>
              <w:rPr>
                <w:rFonts w:hint="eastAsia" w:cs="仿宋" w:asciiTheme="minorEastAsia" w:hAnsiTheme="minorEastAsia" w:eastAsiaTheme="minorEastAsia"/>
                <w:color w:val="auto"/>
                <w:sz w:val="24"/>
                <w:szCs w:val="24"/>
                <w:lang w:eastAsia="zh-CN"/>
              </w:rPr>
            </w:pPr>
          </w:p>
        </w:tc>
        <w:tc>
          <w:tcPr>
            <w:tcW w:w="1178" w:type="dxa"/>
            <w:vAlign w:val="center"/>
          </w:tcPr>
          <w:p w14:paraId="124B0DF4">
            <w:pPr>
              <w:spacing w:before="112" w:line="219" w:lineRule="auto"/>
              <w:ind w:left="158"/>
              <w:jc w:val="center"/>
              <w:rPr>
                <w:rFonts w:hint="eastAsia" w:asciiTheme="minorEastAsia" w:hAnsiTheme="minorEastAsia" w:eastAsiaTheme="minorEastAsia"/>
                <w:color w:val="auto"/>
                <w:spacing w:val="-4"/>
                <w:sz w:val="24"/>
                <w:szCs w:val="24"/>
                <w:lang w:eastAsia="zh-CN"/>
              </w:rPr>
            </w:pPr>
          </w:p>
        </w:tc>
      </w:tr>
      <w:tr w14:paraId="242C90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4" w:hRule="atLeast"/>
          <w:jc w:val="center"/>
        </w:trPr>
        <w:tc>
          <w:tcPr>
            <w:tcW w:w="871" w:type="dxa"/>
            <w:vMerge w:val="continue"/>
            <w:tcBorders>
              <w:top w:val="nil"/>
              <w:bottom w:val="nil"/>
            </w:tcBorders>
            <w:vAlign w:val="center"/>
          </w:tcPr>
          <w:p w14:paraId="580EAC76">
            <w:pPr>
              <w:jc w:val="center"/>
              <w:rPr>
                <w:rFonts w:hint="eastAsia" w:asciiTheme="minorEastAsia" w:hAnsiTheme="minorEastAsia" w:eastAsiaTheme="minorEastAsia"/>
                <w:color w:val="auto"/>
                <w:sz w:val="24"/>
                <w:szCs w:val="24"/>
                <w:lang w:eastAsia="zh-CN"/>
              </w:rPr>
            </w:pPr>
          </w:p>
        </w:tc>
        <w:tc>
          <w:tcPr>
            <w:tcW w:w="2225" w:type="dxa"/>
            <w:vAlign w:val="center"/>
          </w:tcPr>
          <w:p w14:paraId="53EEB033">
            <w:pPr>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便帽</w:t>
            </w:r>
          </w:p>
        </w:tc>
        <w:tc>
          <w:tcPr>
            <w:tcW w:w="1289" w:type="dxa"/>
            <w:vAlign w:val="center"/>
          </w:tcPr>
          <w:p w14:paraId="4A7385DE">
            <w:pPr>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341</w:t>
            </w:r>
          </w:p>
        </w:tc>
        <w:tc>
          <w:tcPr>
            <w:tcW w:w="1520" w:type="dxa"/>
            <w:vAlign w:val="center"/>
          </w:tcPr>
          <w:p w14:paraId="7C33C14F">
            <w:pPr>
              <w:spacing w:before="114" w:line="220" w:lineRule="auto"/>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顶</w:t>
            </w:r>
          </w:p>
        </w:tc>
        <w:tc>
          <w:tcPr>
            <w:tcW w:w="1178" w:type="dxa"/>
            <w:vAlign w:val="center"/>
          </w:tcPr>
          <w:p w14:paraId="7902C6D9">
            <w:pPr>
              <w:jc w:val="center"/>
              <w:rPr>
                <w:rFonts w:hint="eastAsia" w:cs="仿宋" w:asciiTheme="minorEastAsia" w:hAnsiTheme="minorEastAsia" w:eastAsiaTheme="minorEastAsia"/>
                <w:color w:val="auto"/>
                <w:sz w:val="24"/>
                <w:szCs w:val="24"/>
                <w:lang w:eastAsia="zh-CN"/>
              </w:rPr>
            </w:pPr>
            <w:r>
              <w:rPr>
                <w:rFonts w:hint="eastAsia" w:cs="仿宋" w:asciiTheme="minorEastAsia" w:hAnsiTheme="minorEastAsia" w:eastAsiaTheme="minorEastAsia"/>
                <w:color w:val="auto"/>
                <w:sz w:val="24"/>
                <w:szCs w:val="24"/>
                <w:lang w:eastAsia="zh-CN"/>
              </w:rPr>
              <w:t>27.00</w:t>
            </w:r>
          </w:p>
        </w:tc>
        <w:tc>
          <w:tcPr>
            <w:tcW w:w="1178" w:type="dxa"/>
            <w:vAlign w:val="center"/>
          </w:tcPr>
          <w:p w14:paraId="55DB1589">
            <w:pPr>
              <w:jc w:val="center"/>
              <w:rPr>
                <w:rFonts w:hint="eastAsia" w:cs="仿宋" w:asciiTheme="minorEastAsia" w:hAnsiTheme="minorEastAsia" w:eastAsiaTheme="minorEastAsia"/>
                <w:color w:val="auto"/>
                <w:sz w:val="24"/>
                <w:szCs w:val="24"/>
                <w:lang w:eastAsia="zh-CN"/>
              </w:rPr>
            </w:pPr>
            <w:r>
              <w:rPr>
                <w:rFonts w:hint="eastAsia" w:cs="仿宋" w:asciiTheme="minorEastAsia" w:hAnsiTheme="minorEastAsia" w:eastAsiaTheme="minorEastAsia"/>
                <w:color w:val="auto"/>
                <w:sz w:val="24"/>
                <w:szCs w:val="24"/>
                <w:lang w:eastAsia="zh-CN"/>
              </w:rPr>
              <w:t>9207</w:t>
            </w:r>
          </w:p>
        </w:tc>
        <w:tc>
          <w:tcPr>
            <w:tcW w:w="1178" w:type="dxa"/>
            <w:vAlign w:val="center"/>
          </w:tcPr>
          <w:p w14:paraId="5B72AF9C">
            <w:pPr>
              <w:spacing w:before="114" w:line="220" w:lineRule="auto"/>
              <w:jc w:val="center"/>
              <w:rPr>
                <w:rFonts w:hint="eastAsia" w:cs="仿宋" w:asciiTheme="minorEastAsia" w:hAnsiTheme="minorEastAsia" w:eastAsiaTheme="minorEastAsia"/>
                <w:color w:val="auto"/>
                <w:sz w:val="24"/>
                <w:szCs w:val="24"/>
                <w:lang w:eastAsia="zh-CN"/>
              </w:rPr>
            </w:pPr>
          </w:p>
        </w:tc>
        <w:tc>
          <w:tcPr>
            <w:tcW w:w="1178" w:type="dxa"/>
            <w:vAlign w:val="center"/>
          </w:tcPr>
          <w:p w14:paraId="5633F72D">
            <w:pPr>
              <w:spacing w:before="112" w:line="219" w:lineRule="auto"/>
              <w:ind w:left="158"/>
              <w:jc w:val="center"/>
              <w:rPr>
                <w:rFonts w:hint="eastAsia" w:asciiTheme="minorEastAsia" w:hAnsiTheme="minorEastAsia" w:eastAsiaTheme="minorEastAsia"/>
                <w:color w:val="auto"/>
                <w:spacing w:val="-4"/>
                <w:sz w:val="24"/>
                <w:szCs w:val="24"/>
                <w:lang w:eastAsia="zh-CN"/>
              </w:rPr>
            </w:pPr>
          </w:p>
        </w:tc>
      </w:tr>
      <w:tr w14:paraId="607916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4" w:hRule="atLeast"/>
          <w:jc w:val="center"/>
        </w:trPr>
        <w:tc>
          <w:tcPr>
            <w:tcW w:w="871" w:type="dxa"/>
            <w:vMerge w:val="continue"/>
            <w:tcBorders>
              <w:top w:val="nil"/>
              <w:bottom w:val="nil"/>
            </w:tcBorders>
            <w:vAlign w:val="center"/>
          </w:tcPr>
          <w:p w14:paraId="402C701C">
            <w:pPr>
              <w:jc w:val="center"/>
              <w:rPr>
                <w:rFonts w:hint="eastAsia" w:asciiTheme="minorEastAsia" w:hAnsiTheme="minorEastAsia" w:eastAsiaTheme="minorEastAsia"/>
                <w:color w:val="auto"/>
                <w:sz w:val="24"/>
                <w:szCs w:val="24"/>
                <w:lang w:eastAsia="zh-CN"/>
              </w:rPr>
            </w:pPr>
          </w:p>
        </w:tc>
        <w:tc>
          <w:tcPr>
            <w:tcW w:w="2225" w:type="dxa"/>
            <w:vAlign w:val="center"/>
          </w:tcPr>
          <w:p w14:paraId="2B47F8F7">
            <w:pPr>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作训帽</w:t>
            </w:r>
          </w:p>
        </w:tc>
        <w:tc>
          <w:tcPr>
            <w:tcW w:w="1289" w:type="dxa"/>
            <w:vAlign w:val="center"/>
          </w:tcPr>
          <w:p w14:paraId="07E29BC3">
            <w:pPr>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250</w:t>
            </w:r>
          </w:p>
        </w:tc>
        <w:tc>
          <w:tcPr>
            <w:tcW w:w="1520" w:type="dxa"/>
            <w:vAlign w:val="center"/>
          </w:tcPr>
          <w:p w14:paraId="0B2C7F8B">
            <w:pPr>
              <w:spacing w:before="114" w:line="220" w:lineRule="auto"/>
              <w:jc w:val="center"/>
              <w:rPr>
                <w:rFonts w:hint="eastAsia" w:asciiTheme="minorEastAsia" w:hAnsiTheme="minorEastAsia" w:eastAsiaTheme="minorEastAsia"/>
                <w:b/>
                <w:bCs/>
                <w:color w:val="auto"/>
                <w:sz w:val="24"/>
                <w:szCs w:val="24"/>
                <w:lang w:eastAsia="zh-CN"/>
              </w:rPr>
            </w:pPr>
            <w:r>
              <w:rPr>
                <w:rFonts w:hint="eastAsia" w:cs="仿宋" w:asciiTheme="minorEastAsia" w:hAnsiTheme="minorEastAsia" w:eastAsiaTheme="minorEastAsia"/>
                <w:color w:val="auto"/>
                <w:sz w:val="24"/>
                <w:szCs w:val="24"/>
                <w:lang w:eastAsia="zh-CN"/>
              </w:rPr>
              <w:t>顶</w:t>
            </w:r>
          </w:p>
        </w:tc>
        <w:tc>
          <w:tcPr>
            <w:tcW w:w="1178" w:type="dxa"/>
            <w:vAlign w:val="center"/>
          </w:tcPr>
          <w:p w14:paraId="2D8465B8">
            <w:pPr>
              <w:jc w:val="center"/>
              <w:rPr>
                <w:rFonts w:hint="eastAsia" w:cs="仿宋" w:asciiTheme="minorEastAsia" w:hAnsiTheme="minorEastAsia" w:eastAsiaTheme="minorEastAsia"/>
                <w:color w:val="auto"/>
                <w:sz w:val="24"/>
                <w:szCs w:val="24"/>
                <w:lang w:eastAsia="zh-CN"/>
              </w:rPr>
            </w:pPr>
            <w:r>
              <w:rPr>
                <w:rFonts w:hint="eastAsia" w:cs="仿宋" w:asciiTheme="minorEastAsia" w:hAnsiTheme="minorEastAsia" w:eastAsiaTheme="minorEastAsia"/>
                <w:color w:val="auto"/>
                <w:sz w:val="24"/>
                <w:szCs w:val="24"/>
                <w:lang w:eastAsia="zh-CN"/>
              </w:rPr>
              <w:t>18.00</w:t>
            </w:r>
          </w:p>
        </w:tc>
        <w:tc>
          <w:tcPr>
            <w:tcW w:w="1178" w:type="dxa"/>
            <w:vAlign w:val="center"/>
          </w:tcPr>
          <w:p w14:paraId="6DD5035B">
            <w:pPr>
              <w:jc w:val="center"/>
              <w:rPr>
                <w:rFonts w:hint="eastAsia" w:cs="仿宋" w:asciiTheme="minorEastAsia" w:hAnsiTheme="minorEastAsia" w:eastAsiaTheme="minorEastAsia"/>
                <w:color w:val="auto"/>
                <w:sz w:val="24"/>
                <w:szCs w:val="24"/>
                <w:lang w:eastAsia="zh-CN"/>
              </w:rPr>
            </w:pPr>
            <w:r>
              <w:rPr>
                <w:rFonts w:hint="eastAsia" w:cs="仿宋" w:asciiTheme="minorEastAsia" w:hAnsiTheme="minorEastAsia" w:eastAsiaTheme="minorEastAsia"/>
                <w:color w:val="auto"/>
                <w:sz w:val="24"/>
                <w:szCs w:val="24"/>
                <w:lang w:eastAsia="zh-CN"/>
              </w:rPr>
              <w:t>4500</w:t>
            </w:r>
          </w:p>
        </w:tc>
        <w:tc>
          <w:tcPr>
            <w:tcW w:w="1178" w:type="dxa"/>
            <w:vAlign w:val="center"/>
          </w:tcPr>
          <w:p w14:paraId="631C5113">
            <w:pPr>
              <w:spacing w:before="114" w:line="220" w:lineRule="auto"/>
              <w:jc w:val="center"/>
              <w:rPr>
                <w:rFonts w:hint="eastAsia" w:cs="仿宋" w:asciiTheme="minorEastAsia" w:hAnsiTheme="minorEastAsia" w:eastAsiaTheme="minorEastAsia"/>
                <w:color w:val="auto"/>
                <w:sz w:val="24"/>
                <w:szCs w:val="24"/>
                <w:lang w:eastAsia="zh-CN"/>
              </w:rPr>
            </w:pPr>
          </w:p>
        </w:tc>
        <w:tc>
          <w:tcPr>
            <w:tcW w:w="1178" w:type="dxa"/>
            <w:vAlign w:val="center"/>
          </w:tcPr>
          <w:p w14:paraId="6ABE2672">
            <w:pPr>
              <w:spacing w:before="112" w:line="219" w:lineRule="auto"/>
              <w:ind w:left="158"/>
              <w:jc w:val="center"/>
              <w:rPr>
                <w:rFonts w:hint="eastAsia" w:asciiTheme="minorEastAsia" w:hAnsiTheme="minorEastAsia" w:eastAsiaTheme="minorEastAsia"/>
                <w:color w:val="auto"/>
                <w:spacing w:val="-4"/>
                <w:sz w:val="24"/>
                <w:szCs w:val="24"/>
                <w:lang w:eastAsia="zh-CN"/>
              </w:rPr>
            </w:pPr>
          </w:p>
        </w:tc>
      </w:tr>
      <w:tr w14:paraId="68D0E3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jc w:val="center"/>
        </w:trPr>
        <w:tc>
          <w:tcPr>
            <w:tcW w:w="871" w:type="dxa"/>
            <w:vMerge w:val="continue"/>
            <w:tcBorders>
              <w:top w:val="nil"/>
              <w:bottom w:val="nil"/>
            </w:tcBorders>
            <w:vAlign w:val="center"/>
          </w:tcPr>
          <w:p w14:paraId="1E427ED1">
            <w:pPr>
              <w:jc w:val="center"/>
              <w:rPr>
                <w:rFonts w:hint="eastAsia" w:asciiTheme="minorEastAsia" w:hAnsiTheme="minorEastAsia" w:eastAsiaTheme="minorEastAsia"/>
                <w:color w:val="auto"/>
                <w:sz w:val="24"/>
                <w:szCs w:val="24"/>
                <w:lang w:eastAsia="zh-CN"/>
              </w:rPr>
            </w:pPr>
          </w:p>
        </w:tc>
        <w:tc>
          <w:tcPr>
            <w:tcW w:w="2225" w:type="dxa"/>
            <w:vAlign w:val="center"/>
          </w:tcPr>
          <w:p w14:paraId="040E9B29">
            <w:pPr>
              <w:pStyle w:val="19"/>
              <w:ind w:firstLine="62"/>
              <w:rPr>
                <w:rFonts w:hint="eastAsia"/>
                <w:color w:val="auto"/>
                <w:lang w:eastAsia="zh-CN"/>
              </w:rPr>
            </w:pPr>
            <w:r>
              <w:rPr>
                <w:rFonts w:hint="eastAsia"/>
                <w:color w:val="auto"/>
                <w:lang w:eastAsia="zh-CN"/>
              </w:rPr>
              <w:t>合计</w:t>
            </w:r>
          </w:p>
        </w:tc>
        <w:tc>
          <w:tcPr>
            <w:tcW w:w="7521" w:type="dxa"/>
            <w:gridSpan w:val="6"/>
            <w:vAlign w:val="center"/>
          </w:tcPr>
          <w:p w14:paraId="6F773FB6">
            <w:pPr>
              <w:pStyle w:val="19"/>
              <w:ind w:firstLine="62"/>
              <w:rPr>
                <w:rFonts w:hint="eastAsia"/>
                <w:color w:val="auto"/>
                <w:spacing w:val="-4"/>
              </w:rPr>
            </w:pPr>
            <w:r>
              <w:rPr>
                <w:rFonts w:hint="eastAsia"/>
                <w:color w:val="auto"/>
                <w:lang w:eastAsia="zh-CN"/>
              </w:rPr>
              <w:t>34791.00元</w:t>
            </w:r>
          </w:p>
        </w:tc>
      </w:tr>
      <w:tr w14:paraId="457B9A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jc w:val="center"/>
        </w:trPr>
        <w:tc>
          <w:tcPr>
            <w:tcW w:w="871" w:type="dxa"/>
            <w:vMerge w:val="continue"/>
            <w:tcBorders>
              <w:top w:val="nil"/>
              <w:bottom w:val="nil"/>
            </w:tcBorders>
            <w:vAlign w:val="center"/>
          </w:tcPr>
          <w:p w14:paraId="08545EB0">
            <w:pPr>
              <w:jc w:val="center"/>
              <w:rPr>
                <w:rFonts w:hint="eastAsia" w:asciiTheme="minorEastAsia" w:hAnsiTheme="minorEastAsia" w:eastAsiaTheme="minorEastAsia"/>
                <w:color w:val="auto"/>
                <w:sz w:val="24"/>
                <w:szCs w:val="24"/>
              </w:rPr>
            </w:pPr>
          </w:p>
        </w:tc>
        <w:tc>
          <w:tcPr>
            <w:tcW w:w="7390" w:type="dxa"/>
            <w:gridSpan w:val="5"/>
            <w:vAlign w:val="center"/>
          </w:tcPr>
          <w:p w14:paraId="30A7F423">
            <w:pPr>
              <w:pStyle w:val="19"/>
              <w:ind w:firstLine="62"/>
              <w:rPr>
                <w:rFonts w:hint="eastAsia"/>
                <w:color w:val="auto"/>
              </w:rPr>
            </w:pPr>
            <w:r>
              <w:rPr>
                <w:rFonts w:hint="eastAsia"/>
                <w:color w:val="auto"/>
                <w:lang w:eastAsia="zh-CN"/>
              </w:rPr>
              <w:t>2025年警礼服服饰</w:t>
            </w:r>
          </w:p>
        </w:tc>
        <w:tc>
          <w:tcPr>
            <w:tcW w:w="1178" w:type="dxa"/>
            <w:vAlign w:val="center"/>
          </w:tcPr>
          <w:p w14:paraId="42048523">
            <w:pPr>
              <w:pStyle w:val="19"/>
              <w:ind w:firstLine="62"/>
              <w:rPr>
                <w:rFonts w:hint="eastAsia"/>
                <w:color w:val="auto"/>
                <w:lang w:eastAsia="zh-CN"/>
              </w:rPr>
            </w:pPr>
          </w:p>
        </w:tc>
        <w:tc>
          <w:tcPr>
            <w:tcW w:w="1178" w:type="dxa"/>
            <w:vAlign w:val="center"/>
          </w:tcPr>
          <w:p w14:paraId="76983CF3">
            <w:pPr>
              <w:pStyle w:val="19"/>
              <w:ind w:firstLine="62"/>
              <w:rPr>
                <w:rFonts w:hint="eastAsia"/>
                <w:color w:val="auto"/>
                <w:lang w:eastAsia="zh-CN"/>
              </w:rPr>
            </w:pPr>
          </w:p>
        </w:tc>
      </w:tr>
      <w:tr w14:paraId="3DCB26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6" w:hRule="atLeast"/>
          <w:jc w:val="center"/>
        </w:trPr>
        <w:tc>
          <w:tcPr>
            <w:tcW w:w="871" w:type="dxa"/>
            <w:vMerge w:val="continue"/>
            <w:tcBorders>
              <w:top w:val="nil"/>
              <w:bottom w:val="nil"/>
            </w:tcBorders>
            <w:vAlign w:val="center"/>
          </w:tcPr>
          <w:p w14:paraId="2A4D328E">
            <w:pPr>
              <w:jc w:val="center"/>
              <w:rPr>
                <w:rFonts w:hint="eastAsia" w:asciiTheme="minorEastAsia" w:hAnsiTheme="minorEastAsia" w:eastAsiaTheme="minorEastAsia"/>
                <w:color w:val="auto"/>
                <w:sz w:val="24"/>
                <w:szCs w:val="24"/>
              </w:rPr>
            </w:pPr>
          </w:p>
        </w:tc>
        <w:tc>
          <w:tcPr>
            <w:tcW w:w="2225" w:type="dxa"/>
            <w:vAlign w:val="center"/>
          </w:tcPr>
          <w:p w14:paraId="50D236FC">
            <w:pPr>
              <w:pStyle w:val="19"/>
              <w:ind w:firstLine="62"/>
              <w:rPr>
                <w:rFonts w:hint="eastAsia"/>
                <w:color w:val="auto"/>
              </w:rPr>
            </w:pPr>
            <w:r>
              <w:rPr>
                <w:rFonts w:hint="eastAsia"/>
                <w:color w:val="auto"/>
              </w:rPr>
              <w:t>礼服领带</w:t>
            </w:r>
          </w:p>
        </w:tc>
        <w:tc>
          <w:tcPr>
            <w:tcW w:w="1289" w:type="dxa"/>
            <w:vAlign w:val="center"/>
          </w:tcPr>
          <w:p w14:paraId="74F0ED1C">
            <w:pPr>
              <w:pStyle w:val="19"/>
              <w:ind w:firstLine="62"/>
              <w:rPr>
                <w:rFonts w:hint="eastAsia"/>
                <w:color w:val="auto"/>
                <w:lang w:eastAsia="zh-CN"/>
              </w:rPr>
            </w:pPr>
            <w:r>
              <w:rPr>
                <w:rFonts w:hint="eastAsia"/>
                <w:color w:val="auto"/>
                <w:lang w:eastAsia="zh-CN"/>
              </w:rPr>
              <w:t>30</w:t>
            </w:r>
          </w:p>
        </w:tc>
        <w:tc>
          <w:tcPr>
            <w:tcW w:w="1520" w:type="dxa"/>
            <w:vAlign w:val="center"/>
          </w:tcPr>
          <w:p w14:paraId="74399FAB">
            <w:pPr>
              <w:pStyle w:val="19"/>
              <w:ind w:firstLine="62"/>
              <w:rPr>
                <w:rFonts w:hint="eastAsia"/>
                <w:color w:val="auto"/>
                <w:lang w:eastAsia="zh-CN"/>
              </w:rPr>
            </w:pPr>
            <w:r>
              <w:rPr>
                <w:rFonts w:hint="eastAsia"/>
                <w:color w:val="auto"/>
                <w:lang w:eastAsia="zh-CN"/>
              </w:rPr>
              <w:t>条</w:t>
            </w:r>
          </w:p>
        </w:tc>
        <w:tc>
          <w:tcPr>
            <w:tcW w:w="1178" w:type="dxa"/>
            <w:vAlign w:val="center"/>
          </w:tcPr>
          <w:p w14:paraId="72407F25">
            <w:pPr>
              <w:pStyle w:val="19"/>
              <w:ind w:firstLine="62"/>
              <w:rPr>
                <w:rFonts w:hint="eastAsia"/>
                <w:color w:val="auto"/>
                <w:lang w:eastAsia="zh-CN"/>
              </w:rPr>
            </w:pPr>
            <w:r>
              <w:rPr>
                <w:rFonts w:hint="eastAsia"/>
                <w:color w:val="auto"/>
                <w:lang w:eastAsia="zh-CN"/>
              </w:rPr>
              <w:t>21.00</w:t>
            </w:r>
          </w:p>
        </w:tc>
        <w:tc>
          <w:tcPr>
            <w:tcW w:w="1178" w:type="dxa"/>
            <w:vAlign w:val="center"/>
          </w:tcPr>
          <w:p w14:paraId="43647E42">
            <w:pPr>
              <w:pStyle w:val="19"/>
              <w:ind w:firstLine="62"/>
              <w:rPr>
                <w:rFonts w:hint="eastAsia"/>
                <w:color w:val="auto"/>
                <w:lang w:eastAsia="zh-CN"/>
              </w:rPr>
            </w:pPr>
            <w:r>
              <w:rPr>
                <w:rFonts w:hint="eastAsia"/>
                <w:color w:val="auto"/>
                <w:lang w:eastAsia="zh-CN"/>
              </w:rPr>
              <w:t>630</w:t>
            </w:r>
          </w:p>
        </w:tc>
        <w:tc>
          <w:tcPr>
            <w:tcW w:w="1178" w:type="dxa"/>
            <w:vAlign w:val="center"/>
          </w:tcPr>
          <w:p w14:paraId="234AE3F5">
            <w:pPr>
              <w:pStyle w:val="19"/>
              <w:ind w:firstLine="62"/>
              <w:rPr>
                <w:rFonts w:hint="eastAsia"/>
                <w:color w:val="auto"/>
                <w:lang w:eastAsia="zh-CN"/>
              </w:rPr>
            </w:pPr>
          </w:p>
        </w:tc>
        <w:tc>
          <w:tcPr>
            <w:tcW w:w="1178" w:type="dxa"/>
            <w:vAlign w:val="center"/>
          </w:tcPr>
          <w:p w14:paraId="40BDB308">
            <w:pPr>
              <w:pStyle w:val="19"/>
              <w:ind w:firstLine="60"/>
              <w:rPr>
                <w:rFonts w:hint="eastAsia"/>
                <w:color w:val="auto"/>
                <w:lang w:eastAsia="zh-CN"/>
              </w:rPr>
            </w:pPr>
          </w:p>
        </w:tc>
      </w:tr>
      <w:tr w14:paraId="2E49A1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8" w:hRule="atLeast"/>
          <w:jc w:val="center"/>
        </w:trPr>
        <w:tc>
          <w:tcPr>
            <w:tcW w:w="871" w:type="dxa"/>
            <w:vMerge w:val="continue"/>
            <w:tcBorders>
              <w:top w:val="nil"/>
              <w:bottom w:val="nil"/>
            </w:tcBorders>
            <w:vAlign w:val="center"/>
          </w:tcPr>
          <w:p w14:paraId="463C8B68">
            <w:pPr>
              <w:jc w:val="center"/>
              <w:rPr>
                <w:rFonts w:hint="eastAsia" w:asciiTheme="minorEastAsia" w:hAnsiTheme="minorEastAsia" w:eastAsiaTheme="minorEastAsia"/>
                <w:color w:val="auto"/>
                <w:sz w:val="24"/>
                <w:szCs w:val="24"/>
                <w:lang w:eastAsia="zh-CN"/>
              </w:rPr>
            </w:pPr>
          </w:p>
        </w:tc>
        <w:tc>
          <w:tcPr>
            <w:tcW w:w="2225" w:type="dxa"/>
            <w:vAlign w:val="center"/>
          </w:tcPr>
          <w:p w14:paraId="70DD4597">
            <w:pPr>
              <w:pStyle w:val="19"/>
              <w:ind w:firstLine="62"/>
              <w:rPr>
                <w:rFonts w:hint="eastAsia"/>
                <w:color w:val="auto"/>
              </w:rPr>
            </w:pPr>
            <w:r>
              <w:rPr>
                <w:rFonts w:hint="eastAsia"/>
                <w:color w:val="auto"/>
              </w:rPr>
              <w:t>绶带</w:t>
            </w:r>
          </w:p>
        </w:tc>
        <w:tc>
          <w:tcPr>
            <w:tcW w:w="1289" w:type="dxa"/>
            <w:vAlign w:val="center"/>
          </w:tcPr>
          <w:p w14:paraId="7ED68FF2">
            <w:pPr>
              <w:pStyle w:val="19"/>
              <w:ind w:firstLine="62"/>
              <w:rPr>
                <w:rFonts w:hint="eastAsia"/>
                <w:color w:val="auto"/>
                <w:lang w:eastAsia="zh-CN"/>
              </w:rPr>
            </w:pPr>
            <w:r>
              <w:rPr>
                <w:rFonts w:hint="eastAsia"/>
                <w:color w:val="auto"/>
                <w:lang w:eastAsia="zh-CN"/>
              </w:rPr>
              <w:t>20</w:t>
            </w:r>
          </w:p>
        </w:tc>
        <w:tc>
          <w:tcPr>
            <w:tcW w:w="1520" w:type="dxa"/>
            <w:vAlign w:val="center"/>
          </w:tcPr>
          <w:p w14:paraId="6C6D90FD">
            <w:pPr>
              <w:pStyle w:val="19"/>
              <w:ind w:firstLine="62"/>
              <w:rPr>
                <w:rFonts w:hint="eastAsia"/>
                <w:color w:val="auto"/>
                <w:lang w:eastAsia="zh-CN"/>
              </w:rPr>
            </w:pPr>
            <w:r>
              <w:rPr>
                <w:rFonts w:hint="eastAsia"/>
                <w:color w:val="auto"/>
                <w:lang w:eastAsia="zh-CN"/>
              </w:rPr>
              <w:t>条</w:t>
            </w:r>
          </w:p>
        </w:tc>
        <w:tc>
          <w:tcPr>
            <w:tcW w:w="1178" w:type="dxa"/>
            <w:vAlign w:val="center"/>
          </w:tcPr>
          <w:p w14:paraId="3DDDC0C4">
            <w:pPr>
              <w:pStyle w:val="19"/>
              <w:ind w:firstLine="62"/>
              <w:rPr>
                <w:rFonts w:hint="eastAsia"/>
                <w:color w:val="auto"/>
                <w:lang w:eastAsia="zh-CN"/>
              </w:rPr>
            </w:pPr>
            <w:r>
              <w:rPr>
                <w:rFonts w:hint="eastAsia"/>
                <w:color w:val="auto"/>
                <w:lang w:eastAsia="zh-CN"/>
              </w:rPr>
              <w:t>127.00</w:t>
            </w:r>
          </w:p>
        </w:tc>
        <w:tc>
          <w:tcPr>
            <w:tcW w:w="1178" w:type="dxa"/>
            <w:vAlign w:val="center"/>
          </w:tcPr>
          <w:p w14:paraId="54219235">
            <w:pPr>
              <w:pStyle w:val="19"/>
              <w:ind w:firstLine="62"/>
              <w:rPr>
                <w:rFonts w:hint="eastAsia"/>
                <w:color w:val="auto"/>
                <w:lang w:eastAsia="zh-CN"/>
              </w:rPr>
            </w:pPr>
            <w:r>
              <w:rPr>
                <w:rFonts w:hint="eastAsia"/>
                <w:color w:val="auto"/>
                <w:lang w:eastAsia="zh-CN"/>
              </w:rPr>
              <w:t>2540</w:t>
            </w:r>
          </w:p>
        </w:tc>
        <w:tc>
          <w:tcPr>
            <w:tcW w:w="1178" w:type="dxa"/>
            <w:vAlign w:val="center"/>
          </w:tcPr>
          <w:p w14:paraId="7EBF9B31">
            <w:pPr>
              <w:pStyle w:val="19"/>
              <w:ind w:firstLine="62"/>
              <w:rPr>
                <w:rFonts w:hint="eastAsia"/>
                <w:color w:val="auto"/>
                <w:lang w:eastAsia="zh-CN"/>
              </w:rPr>
            </w:pPr>
          </w:p>
        </w:tc>
        <w:tc>
          <w:tcPr>
            <w:tcW w:w="1178" w:type="dxa"/>
            <w:vAlign w:val="center"/>
          </w:tcPr>
          <w:p w14:paraId="434366E5">
            <w:pPr>
              <w:pStyle w:val="19"/>
              <w:ind w:firstLine="60"/>
              <w:rPr>
                <w:rFonts w:hint="eastAsia"/>
                <w:color w:val="auto"/>
                <w:lang w:eastAsia="zh-CN"/>
              </w:rPr>
            </w:pPr>
            <w:r>
              <w:rPr>
                <w:color w:val="auto"/>
                <w:spacing w:val="-4"/>
                <w:lang w:eastAsia="zh-CN"/>
              </w:rPr>
              <w:t>需提供样品</w:t>
            </w:r>
          </w:p>
        </w:tc>
      </w:tr>
      <w:tr w14:paraId="3773E7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8" w:hRule="atLeast"/>
          <w:jc w:val="center"/>
        </w:trPr>
        <w:tc>
          <w:tcPr>
            <w:tcW w:w="871" w:type="dxa"/>
            <w:vMerge w:val="continue"/>
            <w:tcBorders>
              <w:top w:val="nil"/>
              <w:bottom w:val="nil"/>
            </w:tcBorders>
            <w:vAlign w:val="center"/>
          </w:tcPr>
          <w:p w14:paraId="708F60FF">
            <w:pPr>
              <w:jc w:val="center"/>
              <w:rPr>
                <w:rFonts w:hint="eastAsia" w:asciiTheme="minorEastAsia" w:hAnsiTheme="minorEastAsia" w:eastAsiaTheme="minorEastAsia"/>
                <w:color w:val="auto"/>
                <w:sz w:val="24"/>
                <w:szCs w:val="24"/>
                <w:lang w:eastAsia="zh-CN"/>
              </w:rPr>
            </w:pPr>
          </w:p>
        </w:tc>
        <w:tc>
          <w:tcPr>
            <w:tcW w:w="2225" w:type="dxa"/>
            <w:vAlign w:val="center"/>
          </w:tcPr>
          <w:p w14:paraId="4AEED2BD">
            <w:pPr>
              <w:pStyle w:val="19"/>
              <w:ind w:firstLine="62"/>
              <w:rPr>
                <w:rFonts w:hint="eastAsia"/>
                <w:color w:val="auto"/>
              </w:rPr>
            </w:pPr>
            <w:r>
              <w:rPr>
                <w:rFonts w:hint="eastAsia"/>
                <w:color w:val="auto"/>
              </w:rPr>
              <w:t>从警章</w:t>
            </w:r>
          </w:p>
        </w:tc>
        <w:tc>
          <w:tcPr>
            <w:tcW w:w="1289" w:type="dxa"/>
            <w:vAlign w:val="center"/>
          </w:tcPr>
          <w:p w14:paraId="38053553">
            <w:pPr>
              <w:pStyle w:val="19"/>
              <w:ind w:firstLine="62"/>
              <w:rPr>
                <w:rFonts w:hint="eastAsia"/>
                <w:color w:val="auto"/>
                <w:lang w:eastAsia="zh-CN"/>
              </w:rPr>
            </w:pPr>
            <w:r>
              <w:rPr>
                <w:rFonts w:hint="eastAsia"/>
                <w:color w:val="auto"/>
                <w:lang w:eastAsia="zh-CN"/>
              </w:rPr>
              <w:t>16</w:t>
            </w:r>
          </w:p>
        </w:tc>
        <w:tc>
          <w:tcPr>
            <w:tcW w:w="1520" w:type="dxa"/>
            <w:vAlign w:val="center"/>
          </w:tcPr>
          <w:p w14:paraId="5A477DA1">
            <w:pPr>
              <w:pStyle w:val="19"/>
              <w:ind w:firstLine="62"/>
              <w:rPr>
                <w:rFonts w:hint="eastAsia"/>
                <w:color w:val="auto"/>
                <w:lang w:eastAsia="zh-CN"/>
              </w:rPr>
            </w:pPr>
            <w:r>
              <w:rPr>
                <w:rFonts w:hint="eastAsia"/>
                <w:color w:val="auto"/>
                <w:lang w:eastAsia="zh-CN"/>
              </w:rPr>
              <w:t>枚</w:t>
            </w:r>
          </w:p>
        </w:tc>
        <w:tc>
          <w:tcPr>
            <w:tcW w:w="1178" w:type="dxa"/>
            <w:vAlign w:val="center"/>
          </w:tcPr>
          <w:p w14:paraId="36B645A5">
            <w:pPr>
              <w:pStyle w:val="19"/>
              <w:ind w:firstLine="62"/>
              <w:rPr>
                <w:rFonts w:hint="eastAsia"/>
                <w:color w:val="auto"/>
                <w:lang w:eastAsia="zh-CN"/>
              </w:rPr>
            </w:pPr>
            <w:r>
              <w:rPr>
                <w:rFonts w:hint="eastAsia"/>
                <w:color w:val="auto"/>
                <w:lang w:eastAsia="zh-CN"/>
              </w:rPr>
              <w:t>22.00</w:t>
            </w:r>
          </w:p>
        </w:tc>
        <w:tc>
          <w:tcPr>
            <w:tcW w:w="1178" w:type="dxa"/>
            <w:vAlign w:val="center"/>
          </w:tcPr>
          <w:p w14:paraId="43D2618D">
            <w:pPr>
              <w:pStyle w:val="19"/>
              <w:ind w:firstLine="62"/>
              <w:rPr>
                <w:rFonts w:hint="eastAsia"/>
                <w:color w:val="auto"/>
                <w:lang w:eastAsia="zh-CN"/>
              </w:rPr>
            </w:pPr>
            <w:r>
              <w:rPr>
                <w:rFonts w:hint="eastAsia"/>
                <w:color w:val="auto"/>
                <w:lang w:eastAsia="zh-CN"/>
              </w:rPr>
              <w:t>352</w:t>
            </w:r>
          </w:p>
        </w:tc>
        <w:tc>
          <w:tcPr>
            <w:tcW w:w="1178" w:type="dxa"/>
            <w:vAlign w:val="center"/>
          </w:tcPr>
          <w:p w14:paraId="239B5B02">
            <w:pPr>
              <w:pStyle w:val="19"/>
              <w:ind w:firstLine="62"/>
              <w:rPr>
                <w:rFonts w:hint="eastAsia"/>
                <w:color w:val="auto"/>
                <w:lang w:eastAsia="zh-CN"/>
              </w:rPr>
            </w:pPr>
          </w:p>
        </w:tc>
        <w:tc>
          <w:tcPr>
            <w:tcW w:w="1178" w:type="dxa"/>
            <w:vAlign w:val="center"/>
          </w:tcPr>
          <w:p w14:paraId="56D1B573">
            <w:pPr>
              <w:pStyle w:val="19"/>
              <w:ind w:firstLine="60"/>
              <w:rPr>
                <w:rFonts w:hint="eastAsia"/>
                <w:color w:val="auto"/>
                <w:lang w:eastAsia="zh-CN"/>
              </w:rPr>
            </w:pPr>
          </w:p>
        </w:tc>
      </w:tr>
      <w:tr w14:paraId="382526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8" w:hRule="atLeast"/>
          <w:jc w:val="center"/>
        </w:trPr>
        <w:tc>
          <w:tcPr>
            <w:tcW w:w="871" w:type="dxa"/>
            <w:vMerge w:val="continue"/>
            <w:tcBorders>
              <w:top w:val="nil"/>
              <w:bottom w:val="nil"/>
            </w:tcBorders>
            <w:vAlign w:val="center"/>
          </w:tcPr>
          <w:p w14:paraId="6F9558F6">
            <w:pPr>
              <w:jc w:val="center"/>
              <w:rPr>
                <w:rFonts w:hint="eastAsia" w:asciiTheme="minorEastAsia" w:hAnsiTheme="minorEastAsia" w:eastAsiaTheme="minorEastAsia"/>
                <w:color w:val="auto"/>
                <w:sz w:val="24"/>
                <w:szCs w:val="24"/>
                <w:lang w:eastAsia="zh-CN"/>
              </w:rPr>
            </w:pPr>
          </w:p>
        </w:tc>
        <w:tc>
          <w:tcPr>
            <w:tcW w:w="2225" w:type="dxa"/>
            <w:vAlign w:val="center"/>
          </w:tcPr>
          <w:p w14:paraId="49682CB7">
            <w:pPr>
              <w:pStyle w:val="19"/>
              <w:ind w:firstLine="62"/>
              <w:rPr>
                <w:rFonts w:hint="eastAsia"/>
                <w:color w:val="auto"/>
              </w:rPr>
            </w:pPr>
            <w:r>
              <w:rPr>
                <w:rFonts w:hint="eastAsia"/>
                <w:color w:val="auto"/>
              </w:rPr>
              <w:t>姓名牌</w:t>
            </w:r>
          </w:p>
        </w:tc>
        <w:tc>
          <w:tcPr>
            <w:tcW w:w="1289" w:type="dxa"/>
            <w:vAlign w:val="center"/>
          </w:tcPr>
          <w:p w14:paraId="459142BF">
            <w:pPr>
              <w:pStyle w:val="19"/>
              <w:ind w:firstLine="62"/>
              <w:rPr>
                <w:rFonts w:hint="eastAsia"/>
                <w:color w:val="auto"/>
                <w:lang w:eastAsia="zh-CN"/>
              </w:rPr>
            </w:pPr>
            <w:r>
              <w:rPr>
                <w:rFonts w:hint="eastAsia"/>
                <w:color w:val="auto"/>
                <w:lang w:eastAsia="zh-CN"/>
              </w:rPr>
              <w:t>23</w:t>
            </w:r>
          </w:p>
        </w:tc>
        <w:tc>
          <w:tcPr>
            <w:tcW w:w="1520" w:type="dxa"/>
            <w:vAlign w:val="center"/>
          </w:tcPr>
          <w:p w14:paraId="32357A9A">
            <w:pPr>
              <w:pStyle w:val="19"/>
              <w:ind w:firstLine="62"/>
              <w:rPr>
                <w:rFonts w:hint="eastAsia"/>
                <w:color w:val="auto"/>
                <w:lang w:eastAsia="zh-CN"/>
              </w:rPr>
            </w:pPr>
            <w:r>
              <w:rPr>
                <w:rFonts w:hint="eastAsia"/>
                <w:color w:val="auto"/>
                <w:lang w:eastAsia="zh-CN"/>
              </w:rPr>
              <w:t>个</w:t>
            </w:r>
          </w:p>
        </w:tc>
        <w:tc>
          <w:tcPr>
            <w:tcW w:w="1178" w:type="dxa"/>
            <w:vAlign w:val="center"/>
          </w:tcPr>
          <w:p w14:paraId="6A7DCA66">
            <w:pPr>
              <w:pStyle w:val="19"/>
              <w:ind w:firstLine="62"/>
              <w:rPr>
                <w:rFonts w:hint="eastAsia"/>
                <w:color w:val="auto"/>
                <w:lang w:eastAsia="zh-CN"/>
              </w:rPr>
            </w:pPr>
            <w:r>
              <w:rPr>
                <w:rFonts w:hint="eastAsia"/>
                <w:color w:val="auto"/>
                <w:lang w:eastAsia="zh-CN"/>
              </w:rPr>
              <w:t>10.00</w:t>
            </w:r>
          </w:p>
        </w:tc>
        <w:tc>
          <w:tcPr>
            <w:tcW w:w="1178" w:type="dxa"/>
            <w:vAlign w:val="center"/>
          </w:tcPr>
          <w:p w14:paraId="7A6A7127">
            <w:pPr>
              <w:pStyle w:val="19"/>
              <w:ind w:firstLine="62"/>
              <w:rPr>
                <w:rFonts w:hint="eastAsia"/>
                <w:color w:val="auto"/>
                <w:lang w:eastAsia="zh-CN"/>
              </w:rPr>
            </w:pPr>
            <w:r>
              <w:rPr>
                <w:rFonts w:hint="eastAsia"/>
                <w:color w:val="auto"/>
                <w:lang w:eastAsia="zh-CN"/>
              </w:rPr>
              <w:t>230</w:t>
            </w:r>
          </w:p>
        </w:tc>
        <w:tc>
          <w:tcPr>
            <w:tcW w:w="1178" w:type="dxa"/>
            <w:vAlign w:val="center"/>
          </w:tcPr>
          <w:p w14:paraId="611AF482">
            <w:pPr>
              <w:pStyle w:val="19"/>
              <w:ind w:firstLine="62"/>
              <w:rPr>
                <w:rFonts w:hint="eastAsia"/>
                <w:color w:val="auto"/>
                <w:lang w:eastAsia="zh-CN"/>
              </w:rPr>
            </w:pPr>
          </w:p>
        </w:tc>
        <w:tc>
          <w:tcPr>
            <w:tcW w:w="1178" w:type="dxa"/>
            <w:vAlign w:val="center"/>
          </w:tcPr>
          <w:p w14:paraId="7A94B1B0">
            <w:pPr>
              <w:pStyle w:val="19"/>
              <w:ind w:firstLine="62"/>
              <w:rPr>
                <w:rFonts w:hint="eastAsia"/>
                <w:color w:val="auto"/>
                <w:lang w:eastAsia="zh-CN"/>
              </w:rPr>
            </w:pPr>
            <w:r>
              <w:rPr>
                <w:color w:val="auto"/>
                <w:spacing w:val="-4"/>
                <w:lang w:eastAsia="zh-CN"/>
              </w:rPr>
              <w:t>需提供样品</w:t>
            </w:r>
          </w:p>
        </w:tc>
      </w:tr>
      <w:tr w14:paraId="1EAC9E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8" w:hRule="atLeast"/>
          <w:jc w:val="center"/>
        </w:trPr>
        <w:tc>
          <w:tcPr>
            <w:tcW w:w="871" w:type="dxa"/>
            <w:vMerge w:val="continue"/>
            <w:tcBorders>
              <w:top w:val="nil"/>
              <w:bottom w:val="nil"/>
            </w:tcBorders>
            <w:vAlign w:val="center"/>
          </w:tcPr>
          <w:p w14:paraId="4663F177">
            <w:pPr>
              <w:jc w:val="center"/>
              <w:rPr>
                <w:rFonts w:hint="eastAsia" w:asciiTheme="minorEastAsia" w:hAnsiTheme="minorEastAsia" w:eastAsiaTheme="minorEastAsia"/>
                <w:color w:val="auto"/>
                <w:sz w:val="24"/>
                <w:szCs w:val="24"/>
                <w:lang w:eastAsia="zh-CN"/>
              </w:rPr>
            </w:pPr>
          </w:p>
        </w:tc>
        <w:tc>
          <w:tcPr>
            <w:tcW w:w="2225" w:type="dxa"/>
            <w:vAlign w:val="center"/>
          </w:tcPr>
          <w:p w14:paraId="79F143B9">
            <w:pPr>
              <w:pStyle w:val="19"/>
              <w:ind w:firstLine="62"/>
              <w:rPr>
                <w:rFonts w:hint="eastAsia"/>
                <w:color w:val="auto"/>
              </w:rPr>
            </w:pPr>
            <w:r>
              <w:rPr>
                <w:rFonts w:hint="eastAsia"/>
                <w:color w:val="auto"/>
              </w:rPr>
              <w:t>礼服领花</w:t>
            </w:r>
          </w:p>
        </w:tc>
        <w:tc>
          <w:tcPr>
            <w:tcW w:w="1289" w:type="dxa"/>
            <w:vAlign w:val="center"/>
          </w:tcPr>
          <w:p w14:paraId="3BE4CA5D">
            <w:pPr>
              <w:pStyle w:val="19"/>
              <w:ind w:firstLine="62"/>
              <w:rPr>
                <w:rFonts w:hint="eastAsia"/>
                <w:color w:val="auto"/>
                <w:lang w:eastAsia="zh-CN"/>
              </w:rPr>
            </w:pPr>
            <w:r>
              <w:rPr>
                <w:rFonts w:hint="eastAsia"/>
                <w:color w:val="auto"/>
                <w:lang w:eastAsia="zh-CN"/>
              </w:rPr>
              <w:t>23</w:t>
            </w:r>
          </w:p>
        </w:tc>
        <w:tc>
          <w:tcPr>
            <w:tcW w:w="1520" w:type="dxa"/>
            <w:vAlign w:val="center"/>
          </w:tcPr>
          <w:p w14:paraId="4E08602B">
            <w:pPr>
              <w:pStyle w:val="19"/>
              <w:ind w:firstLine="62"/>
              <w:rPr>
                <w:rFonts w:hint="eastAsia"/>
                <w:color w:val="auto"/>
                <w:lang w:eastAsia="zh-CN"/>
              </w:rPr>
            </w:pPr>
            <w:r>
              <w:rPr>
                <w:rFonts w:hint="eastAsia"/>
                <w:color w:val="auto"/>
                <w:lang w:eastAsia="zh-CN"/>
              </w:rPr>
              <w:t>个</w:t>
            </w:r>
          </w:p>
        </w:tc>
        <w:tc>
          <w:tcPr>
            <w:tcW w:w="1178" w:type="dxa"/>
            <w:vAlign w:val="center"/>
          </w:tcPr>
          <w:p w14:paraId="757612B2">
            <w:pPr>
              <w:pStyle w:val="19"/>
              <w:ind w:firstLine="62"/>
              <w:rPr>
                <w:rFonts w:hint="eastAsia"/>
                <w:color w:val="auto"/>
                <w:lang w:eastAsia="zh-CN"/>
              </w:rPr>
            </w:pPr>
            <w:r>
              <w:rPr>
                <w:rFonts w:hint="eastAsia"/>
                <w:color w:val="auto"/>
                <w:lang w:eastAsia="zh-CN"/>
              </w:rPr>
              <w:t>6.00</w:t>
            </w:r>
          </w:p>
        </w:tc>
        <w:tc>
          <w:tcPr>
            <w:tcW w:w="1178" w:type="dxa"/>
            <w:vAlign w:val="center"/>
          </w:tcPr>
          <w:p w14:paraId="7CBEDC01">
            <w:pPr>
              <w:pStyle w:val="19"/>
              <w:ind w:firstLine="62"/>
              <w:rPr>
                <w:rFonts w:hint="eastAsia"/>
                <w:color w:val="auto"/>
                <w:lang w:eastAsia="zh-CN"/>
              </w:rPr>
            </w:pPr>
            <w:r>
              <w:rPr>
                <w:rFonts w:hint="eastAsia"/>
                <w:color w:val="auto"/>
                <w:lang w:eastAsia="zh-CN"/>
              </w:rPr>
              <w:t>138</w:t>
            </w:r>
          </w:p>
        </w:tc>
        <w:tc>
          <w:tcPr>
            <w:tcW w:w="1178" w:type="dxa"/>
            <w:vAlign w:val="center"/>
          </w:tcPr>
          <w:p w14:paraId="5B83ED0E">
            <w:pPr>
              <w:pStyle w:val="19"/>
              <w:ind w:firstLine="62"/>
              <w:rPr>
                <w:rFonts w:hint="eastAsia"/>
                <w:color w:val="auto"/>
                <w:lang w:eastAsia="zh-CN"/>
              </w:rPr>
            </w:pPr>
          </w:p>
        </w:tc>
        <w:tc>
          <w:tcPr>
            <w:tcW w:w="1178" w:type="dxa"/>
            <w:vAlign w:val="center"/>
          </w:tcPr>
          <w:p w14:paraId="50A225E8">
            <w:pPr>
              <w:pStyle w:val="19"/>
              <w:ind w:firstLine="60"/>
              <w:rPr>
                <w:rFonts w:hint="eastAsia"/>
                <w:color w:val="auto"/>
                <w:lang w:eastAsia="zh-CN"/>
              </w:rPr>
            </w:pPr>
          </w:p>
        </w:tc>
      </w:tr>
      <w:tr w14:paraId="261725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8" w:hRule="atLeast"/>
          <w:jc w:val="center"/>
        </w:trPr>
        <w:tc>
          <w:tcPr>
            <w:tcW w:w="871" w:type="dxa"/>
            <w:vMerge w:val="continue"/>
            <w:tcBorders>
              <w:top w:val="nil"/>
              <w:bottom w:val="nil"/>
            </w:tcBorders>
            <w:vAlign w:val="center"/>
          </w:tcPr>
          <w:p w14:paraId="52A64EF5">
            <w:pPr>
              <w:jc w:val="center"/>
              <w:rPr>
                <w:rFonts w:hint="eastAsia" w:asciiTheme="minorEastAsia" w:hAnsiTheme="minorEastAsia" w:eastAsiaTheme="minorEastAsia"/>
                <w:color w:val="auto"/>
                <w:sz w:val="24"/>
                <w:szCs w:val="24"/>
                <w:lang w:eastAsia="zh-CN"/>
              </w:rPr>
            </w:pPr>
          </w:p>
        </w:tc>
        <w:tc>
          <w:tcPr>
            <w:tcW w:w="2225" w:type="dxa"/>
            <w:vAlign w:val="center"/>
          </w:tcPr>
          <w:p w14:paraId="195E0561">
            <w:pPr>
              <w:pStyle w:val="19"/>
              <w:ind w:firstLine="62"/>
              <w:rPr>
                <w:rFonts w:hint="eastAsia"/>
                <w:color w:val="auto"/>
              </w:rPr>
            </w:pPr>
            <w:r>
              <w:rPr>
                <w:rFonts w:hint="eastAsia"/>
                <w:color w:val="auto"/>
              </w:rPr>
              <w:t>礼服帽徽</w:t>
            </w:r>
          </w:p>
        </w:tc>
        <w:tc>
          <w:tcPr>
            <w:tcW w:w="1289" w:type="dxa"/>
            <w:vAlign w:val="center"/>
          </w:tcPr>
          <w:p w14:paraId="0C0F5257">
            <w:pPr>
              <w:pStyle w:val="19"/>
              <w:ind w:firstLine="62"/>
              <w:rPr>
                <w:rFonts w:hint="eastAsia"/>
                <w:color w:val="auto"/>
                <w:lang w:eastAsia="zh-CN"/>
              </w:rPr>
            </w:pPr>
            <w:r>
              <w:rPr>
                <w:rFonts w:hint="eastAsia"/>
                <w:color w:val="auto"/>
                <w:lang w:eastAsia="zh-CN"/>
              </w:rPr>
              <w:t>29</w:t>
            </w:r>
          </w:p>
        </w:tc>
        <w:tc>
          <w:tcPr>
            <w:tcW w:w="1520" w:type="dxa"/>
            <w:vAlign w:val="center"/>
          </w:tcPr>
          <w:p w14:paraId="4F395489">
            <w:pPr>
              <w:pStyle w:val="19"/>
              <w:ind w:firstLine="62"/>
              <w:rPr>
                <w:rFonts w:hint="eastAsia"/>
                <w:color w:val="auto"/>
                <w:lang w:eastAsia="zh-CN"/>
              </w:rPr>
            </w:pPr>
            <w:r>
              <w:rPr>
                <w:rFonts w:hint="eastAsia"/>
                <w:color w:val="auto"/>
                <w:lang w:eastAsia="zh-CN"/>
              </w:rPr>
              <w:t>个</w:t>
            </w:r>
          </w:p>
        </w:tc>
        <w:tc>
          <w:tcPr>
            <w:tcW w:w="1178" w:type="dxa"/>
            <w:vAlign w:val="center"/>
          </w:tcPr>
          <w:p w14:paraId="1A74205A">
            <w:pPr>
              <w:pStyle w:val="19"/>
              <w:ind w:firstLine="62"/>
              <w:rPr>
                <w:rFonts w:hint="eastAsia"/>
                <w:color w:val="auto"/>
                <w:lang w:eastAsia="zh-CN"/>
              </w:rPr>
            </w:pPr>
            <w:r>
              <w:rPr>
                <w:rFonts w:hint="eastAsia"/>
                <w:color w:val="auto"/>
                <w:lang w:eastAsia="zh-CN"/>
              </w:rPr>
              <w:t>15.00</w:t>
            </w:r>
          </w:p>
        </w:tc>
        <w:tc>
          <w:tcPr>
            <w:tcW w:w="1178" w:type="dxa"/>
            <w:vAlign w:val="center"/>
          </w:tcPr>
          <w:p w14:paraId="183EE0B3">
            <w:pPr>
              <w:pStyle w:val="19"/>
              <w:ind w:firstLine="62"/>
              <w:rPr>
                <w:rFonts w:hint="eastAsia"/>
                <w:color w:val="auto"/>
                <w:lang w:eastAsia="zh-CN"/>
              </w:rPr>
            </w:pPr>
            <w:r>
              <w:rPr>
                <w:rFonts w:hint="eastAsia"/>
                <w:color w:val="auto"/>
                <w:lang w:eastAsia="zh-CN"/>
              </w:rPr>
              <w:t>435</w:t>
            </w:r>
          </w:p>
        </w:tc>
        <w:tc>
          <w:tcPr>
            <w:tcW w:w="1178" w:type="dxa"/>
            <w:vAlign w:val="center"/>
          </w:tcPr>
          <w:p w14:paraId="7E418AFB">
            <w:pPr>
              <w:pStyle w:val="19"/>
              <w:ind w:firstLine="62"/>
              <w:rPr>
                <w:rFonts w:hint="eastAsia"/>
                <w:color w:val="auto"/>
                <w:lang w:eastAsia="zh-CN"/>
              </w:rPr>
            </w:pPr>
          </w:p>
        </w:tc>
        <w:tc>
          <w:tcPr>
            <w:tcW w:w="1178" w:type="dxa"/>
            <w:vAlign w:val="center"/>
          </w:tcPr>
          <w:p w14:paraId="3182A37D">
            <w:pPr>
              <w:pStyle w:val="19"/>
              <w:ind w:firstLine="60"/>
              <w:rPr>
                <w:rFonts w:hint="eastAsia"/>
                <w:color w:val="auto"/>
                <w:lang w:eastAsia="zh-CN"/>
              </w:rPr>
            </w:pPr>
          </w:p>
        </w:tc>
      </w:tr>
      <w:tr w14:paraId="6964EA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8" w:hRule="atLeast"/>
          <w:jc w:val="center"/>
        </w:trPr>
        <w:tc>
          <w:tcPr>
            <w:tcW w:w="871" w:type="dxa"/>
            <w:vMerge w:val="continue"/>
            <w:tcBorders>
              <w:top w:val="nil"/>
              <w:bottom w:val="nil"/>
            </w:tcBorders>
            <w:vAlign w:val="center"/>
          </w:tcPr>
          <w:p w14:paraId="74407C8E">
            <w:pPr>
              <w:jc w:val="center"/>
              <w:rPr>
                <w:rFonts w:hint="eastAsia" w:asciiTheme="minorEastAsia" w:hAnsiTheme="minorEastAsia" w:eastAsiaTheme="minorEastAsia"/>
                <w:color w:val="auto"/>
                <w:sz w:val="24"/>
                <w:szCs w:val="24"/>
                <w:lang w:eastAsia="zh-CN"/>
              </w:rPr>
            </w:pPr>
          </w:p>
        </w:tc>
        <w:tc>
          <w:tcPr>
            <w:tcW w:w="2225" w:type="dxa"/>
            <w:vAlign w:val="center"/>
          </w:tcPr>
          <w:p w14:paraId="00F8AA5E">
            <w:pPr>
              <w:pStyle w:val="19"/>
              <w:ind w:firstLine="62"/>
              <w:rPr>
                <w:rFonts w:hint="eastAsia"/>
                <w:color w:val="auto"/>
              </w:rPr>
            </w:pPr>
            <w:r>
              <w:rPr>
                <w:rFonts w:hint="eastAsia"/>
                <w:color w:val="auto"/>
              </w:rPr>
              <w:t>礼服胸徽</w:t>
            </w:r>
          </w:p>
        </w:tc>
        <w:tc>
          <w:tcPr>
            <w:tcW w:w="1289" w:type="dxa"/>
            <w:vAlign w:val="center"/>
          </w:tcPr>
          <w:p w14:paraId="421A62E5">
            <w:pPr>
              <w:pStyle w:val="19"/>
              <w:ind w:firstLine="62"/>
              <w:rPr>
                <w:rFonts w:hint="eastAsia"/>
                <w:color w:val="auto"/>
                <w:lang w:eastAsia="zh-CN"/>
              </w:rPr>
            </w:pPr>
            <w:r>
              <w:rPr>
                <w:rFonts w:hint="eastAsia"/>
                <w:color w:val="auto"/>
                <w:lang w:eastAsia="zh-CN"/>
              </w:rPr>
              <w:t>19</w:t>
            </w:r>
          </w:p>
        </w:tc>
        <w:tc>
          <w:tcPr>
            <w:tcW w:w="1520" w:type="dxa"/>
            <w:vAlign w:val="center"/>
          </w:tcPr>
          <w:p w14:paraId="4A8713EA">
            <w:pPr>
              <w:pStyle w:val="19"/>
              <w:ind w:firstLine="62"/>
              <w:rPr>
                <w:rFonts w:hint="eastAsia"/>
                <w:color w:val="auto"/>
                <w:lang w:eastAsia="zh-CN"/>
              </w:rPr>
            </w:pPr>
            <w:r>
              <w:rPr>
                <w:rFonts w:hint="eastAsia"/>
                <w:color w:val="auto"/>
                <w:lang w:eastAsia="zh-CN"/>
              </w:rPr>
              <w:t>枚</w:t>
            </w:r>
          </w:p>
        </w:tc>
        <w:tc>
          <w:tcPr>
            <w:tcW w:w="1178" w:type="dxa"/>
            <w:vAlign w:val="center"/>
          </w:tcPr>
          <w:p w14:paraId="66189C66">
            <w:pPr>
              <w:pStyle w:val="19"/>
              <w:ind w:firstLine="62"/>
              <w:rPr>
                <w:rFonts w:hint="eastAsia"/>
                <w:color w:val="auto"/>
                <w:lang w:eastAsia="zh-CN"/>
              </w:rPr>
            </w:pPr>
            <w:r>
              <w:rPr>
                <w:rFonts w:hint="eastAsia"/>
                <w:color w:val="auto"/>
                <w:lang w:eastAsia="zh-CN"/>
              </w:rPr>
              <w:t>8.50</w:t>
            </w:r>
          </w:p>
        </w:tc>
        <w:tc>
          <w:tcPr>
            <w:tcW w:w="1178" w:type="dxa"/>
            <w:vAlign w:val="center"/>
          </w:tcPr>
          <w:p w14:paraId="18D56308">
            <w:pPr>
              <w:pStyle w:val="19"/>
              <w:ind w:firstLine="62"/>
              <w:rPr>
                <w:rFonts w:hint="eastAsia"/>
                <w:color w:val="auto"/>
                <w:lang w:eastAsia="zh-CN"/>
              </w:rPr>
            </w:pPr>
            <w:r>
              <w:rPr>
                <w:rFonts w:hint="eastAsia"/>
                <w:color w:val="auto"/>
                <w:lang w:eastAsia="zh-CN"/>
              </w:rPr>
              <w:t>161.5</w:t>
            </w:r>
          </w:p>
        </w:tc>
        <w:tc>
          <w:tcPr>
            <w:tcW w:w="1178" w:type="dxa"/>
            <w:vAlign w:val="center"/>
          </w:tcPr>
          <w:p w14:paraId="1F03A5C2">
            <w:pPr>
              <w:pStyle w:val="19"/>
              <w:ind w:firstLine="62"/>
              <w:rPr>
                <w:rFonts w:hint="eastAsia"/>
                <w:color w:val="auto"/>
                <w:lang w:eastAsia="zh-CN"/>
              </w:rPr>
            </w:pPr>
          </w:p>
        </w:tc>
        <w:tc>
          <w:tcPr>
            <w:tcW w:w="1178" w:type="dxa"/>
            <w:vAlign w:val="center"/>
          </w:tcPr>
          <w:p w14:paraId="13DF3C49">
            <w:pPr>
              <w:pStyle w:val="19"/>
              <w:ind w:firstLine="62"/>
              <w:rPr>
                <w:rFonts w:hint="eastAsia"/>
                <w:color w:val="auto"/>
                <w:lang w:eastAsia="zh-CN"/>
              </w:rPr>
            </w:pPr>
            <w:r>
              <w:rPr>
                <w:color w:val="auto"/>
                <w:spacing w:val="-4"/>
                <w:lang w:eastAsia="zh-CN"/>
              </w:rPr>
              <w:t>需提供样品</w:t>
            </w:r>
          </w:p>
        </w:tc>
      </w:tr>
      <w:tr w14:paraId="5784D4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1" w:hRule="atLeast"/>
          <w:jc w:val="center"/>
        </w:trPr>
        <w:tc>
          <w:tcPr>
            <w:tcW w:w="871" w:type="dxa"/>
            <w:vMerge w:val="continue"/>
            <w:tcBorders>
              <w:top w:val="nil"/>
              <w:bottom w:val="nil"/>
            </w:tcBorders>
            <w:vAlign w:val="center"/>
          </w:tcPr>
          <w:p w14:paraId="5809B54B">
            <w:pPr>
              <w:jc w:val="center"/>
              <w:rPr>
                <w:rFonts w:hint="eastAsia" w:asciiTheme="minorEastAsia" w:hAnsiTheme="minorEastAsia" w:eastAsiaTheme="minorEastAsia"/>
                <w:color w:val="auto"/>
                <w:sz w:val="24"/>
                <w:szCs w:val="24"/>
                <w:lang w:eastAsia="zh-CN"/>
              </w:rPr>
            </w:pPr>
          </w:p>
        </w:tc>
        <w:tc>
          <w:tcPr>
            <w:tcW w:w="2225" w:type="dxa"/>
            <w:vAlign w:val="center"/>
          </w:tcPr>
          <w:p w14:paraId="34CF2337">
            <w:pPr>
              <w:pStyle w:val="19"/>
              <w:ind w:firstLine="62"/>
              <w:rPr>
                <w:rFonts w:hint="eastAsia"/>
                <w:color w:val="auto"/>
              </w:rPr>
            </w:pPr>
            <w:r>
              <w:rPr>
                <w:rFonts w:hint="eastAsia"/>
                <w:color w:val="auto"/>
              </w:rPr>
              <w:t>礼服肩章</w:t>
            </w:r>
          </w:p>
        </w:tc>
        <w:tc>
          <w:tcPr>
            <w:tcW w:w="1289" w:type="dxa"/>
            <w:vAlign w:val="center"/>
          </w:tcPr>
          <w:p w14:paraId="7FDBF790">
            <w:pPr>
              <w:pStyle w:val="19"/>
              <w:ind w:firstLine="62"/>
              <w:rPr>
                <w:rFonts w:hint="eastAsia"/>
                <w:color w:val="auto"/>
                <w:lang w:eastAsia="zh-CN"/>
              </w:rPr>
            </w:pPr>
            <w:r>
              <w:rPr>
                <w:rFonts w:hint="eastAsia"/>
                <w:color w:val="auto"/>
                <w:lang w:eastAsia="zh-CN"/>
              </w:rPr>
              <w:t>58</w:t>
            </w:r>
          </w:p>
        </w:tc>
        <w:tc>
          <w:tcPr>
            <w:tcW w:w="1520" w:type="dxa"/>
            <w:vAlign w:val="center"/>
          </w:tcPr>
          <w:p w14:paraId="40FAC35D">
            <w:pPr>
              <w:pStyle w:val="19"/>
              <w:ind w:firstLine="62"/>
              <w:rPr>
                <w:rFonts w:hint="eastAsia"/>
                <w:color w:val="auto"/>
                <w:lang w:eastAsia="zh-CN"/>
              </w:rPr>
            </w:pPr>
            <w:r>
              <w:rPr>
                <w:rFonts w:hint="eastAsia"/>
                <w:color w:val="auto"/>
                <w:lang w:eastAsia="zh-CN"/>
              </w:rPr>
              <w:t>枚</w:t>
            </w:r>
          </w:p>
        </w:tc>
        <w:tc>
          <w:tcPr>
            <w:tcW w:w="1178" w:type="dxa"/>
            <w:vAlign w:val="center"/>
          </w:tcPr>
          <w:p w14:paraId="49F81C6F">
            <w:pPr>
              <w:pStyle w:val="19"/>
              <w:ind w:firstLine="62"/>
              <w:rPr>
                <w:rFonts w:hint="eastAsia"/>
                <w:color w:val="auto"/>
                <w:lang w:eastAsia="zh-CN"/>
              </w:rPr>
            </w:pPr>
            <w:r>
              <w:rPr>
                <w:rFonts w:hint="eastAsia"/>
                <w:color w:val="auto"/>
                <w:lang w:eastAsia="zh-CN"/>
              </w:rPr>
              <w:t>15.00</w:t>
            </w:r>
          </w:p>
        </w:tc>
        <w:tc>
          <w:tcPr>
            <w:tcW w:w="1178" w:type="dxa"/>
            <w:vAlign w:val="center"/>
          </w:tcPr>
          <w:p w14:paraId="5DC1EBA7">
            <w:pPr>
              <w:pStyle w:val="19"/>
              <w:ind w:firstLine="62"/>
              <w:rPr>
                <w:rFonts w:hint="eastAsia"/>
                <w:color w:val="auto"/>
                <w:lang w:eastAsia="zh-CN"/>
              </w:rPr>
            </w:pPr>
            <w:r>
              <w:rPr>
                <w:rFonts w:hint="eastAsia"/>
                <w:color w:val="auto"/>
                <w:lang w:eastAsia="zh-CN"/>
              </w:rPr>
              <w:t>870</w:t>
            </w:r>
          </w:p>
        </w:tc>
        <w:tc>
          <w:tcPr>
            <w:tcW w:w="1178" w:type="dxa"/>
            <w:vAlign w:val="center"/>
          </w:tcPr>
          <w:p w14:paraId="4A237688">
            <w:pPr>
              <w:pStyle w:val="19"/>
              <w:ind w:firstLine="62"/>
              <w:rPr>
                <w:rFonts w:hint="eastAsia"/>
                <w:color w:val="auto"/>
                <w:lang w:eastAsia="zh-CN"/>
              </w:rPr>
            </w:pPr>
          </w:p>
        </w:tc>
        <w:tc>
          <w:tcPr>
            <w:tcW w:w="1178" w:type="dxa"/>
            <w:vAlign w:val="center"/>
          </w:tcPr>
          <w:p w14:paraId="5CF5307E">
            <w:pPr>
              <w:pStyle w:val="19"/>
              <w:ind w:firstLine="60"/>
              <w:rPr>
                <w:rFonts w:hint="eastAsia"/>
                <w:color w:val="auto"/>
                <w:lang w:eastAsia="zh-CN"/>
              </w:rPr>
            </w:pPr>
            <w:r>
              <w:rPr>
                <w:color w:val="auto"/>
                <w:spacing w:val="-4"/>
                <w:lang w:eastAsia="zh-CN"/>
              </w:rPr>
              <w:t>需提供样品</w:t>
            </w:r>
          </w:p>
        </w:tc>
      </w:tr>
      <w:tr w14:paraId="043E1A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5" w:hRule="atLeast"/>
          <w:jc w:val="center"/>
        </w:trPr>
        <w:tc>
          <w:tcPr>
            <w:tcW w:w="871" w:type="dxa"/>
            <w:tcBorders>
              <w:top w:val="nil"/>
            </w:tcBorders>
            <w:vAlign w:val="center"/>
          </w:tcPr>
          <w:p w14:paraId="1D11CC77">
            <w:pPr>
              <w:jc w:val="center"/>
              <w:rPr>
                <w:rFonts w:hint="eastAsia" w:asciiTheme="minorEastAsia" w:hAnsiTheme="minorEastAsia" w:eastAsiaTheme="minorEastAsia"/>
                <w:color w:val="auto"/>
                <w:sz w:val="24"/>
                <w:szCs w:val="24"/>
                <w:lang w:eastAsia="zh-CN"/>
              </w:rPr>
            </w:pPr>
          </w:p>
        </w:tc>
        <w:tc>
          <w:tcPr>
            <w:tcW w:w="2225" w:type="dxa"/>
            <w:vAlign w:val="center"/>
          </w:tcPr>
          <w:p w14:paraId="4A03C605">
            <w:pPr>
              <w:pStyle w:val="19"/>
              <w:ind w:firstLine="62"/>
              <w:rPr>
                <w:rFonts w:hint="eastAsia"/>
                <w:color w:val="auto"/>
                <w:lang w:eastAsia="zh-CN"/>
              </w:rPr>
            </w:pPr>
            <w:r>
              <w:rPr>
                <w:rFonts w:hint="eastAsia"/>
                <w:color w:val="auto"/>
                <w:lang w:eastAsia="zh-CN"/>
              </w:rPr>
              <w:t>合计</w:t>
            </w:r>
          </w:p>
        </w:tc>
        <w:tc>
          <w:tcPr>
            <w:tcW w:w="2809" w:type="dxa"/>
            <w:gridSpan w:val="2"/>
            <w:vAlign w:val="center"/>
          </w:tcPr>
          <w:p w14:paraId="2CA6E846">
            <w:pPr>
              <w:pStyle w:val="19"/>
              <w:ind w:firstLine="62"/>
              <w:rPr>
                <w:rFonts w:hint="eastAsia"/>
                <w:color w:val="auto"/>
              </w:rPr>
            </w:pPr>
            <w:r>
              <w:rPr>
                <w:rFonts w:hint="eastAsia"/>
                <w:color w:val="auto"/>
              </w:rPr>
              <w:t>5356.5元</w:t>
            </w:r>
          </w:p>
        </w:tc>
        <w:tc>
          <w:tcPr>
            <w:tcW w:w="1178" w:type="dxa"/>
            <w:vAlign w:val="center"/>
          </w:tcPr>
          <w:p w14:paraId="324390A8">
            <w:pPr>
              <w:pStyle w:val="19"/>
              <w:ind w:firstLine="62"/>
              <w:rPr>
                <w:rFonts w:hint="eastAsia"/>
                <w:color w:val="auto"/>
              </w:rPr>
            </w:pPr>
          </w:p>
        </w:tc>
        <w:tc>
          <w:tcPr>
            <w:tcW w:w="1178" w:type="dxa"/>
            <w:vAlign w:val="center"/>
          </w:tcPr>
          <w:p w14:paraId="14AD29CD">
            <w:pPr>
              <w:pStyle w:val="19"/>
              <w:ind w:firstLine="62"/>
              <w:rPr>
                <w:rFonts w:hint="eastAsia"/>
                <w:color w:val="auto"/>
              </w:rPr>
            </w:pPr>
          </w:p>
        </w:tc>
        <w:tc>
          <w:tcPr>
            <w:tcW w:w="1178" w:type="dxa"/>
            <w:vAlign w:val="center"/>
          </w:tcPr>
          <w:p w14:paraId="1BAF91FA">
            <w:pPr>
              <w:pStyle w:val="19"/>
              <w:ind w:firstLine="62"/>
              <w:rPr>
                <w:rFonts w:hint="eastAsia"/>
                <w:color w:val="auto"/>
              </w:rPr>
            </w:pPr>
          </w:p>
        </w:tc>
        <w:tc>
          <w:tcPr>
            <w:tcW w:w="1178" w:type="dxa"/>
            <w:vAlign w:val="center"/>
          </w:tcPr>
          <w:p w14:paraId="4443097D">
            <w:pPr>
              <w:pStyle w:val="19"/>
              <w:ind w:firstLine="62"/>
              <w:rPr>
                <w:rFonts w:hint="eastAsia"/>
                <w:color w:val="auto"/>
              </w:rPr>
            </w:pPr>
          </w:p>
        </w:tc>
      </w:tr>
    </w:tbl>
    <w:p w14:paraId="23769CBF">
      <w:pPr>
        <w:pStyle w:val="4"/>
        <w:spacing w:before="202" w:line="219" w:lineRule="auto"/>
        <w:outlineLvl w:val="1"/>
        <w:rPr>
          <w:rFonts w:hint="eastAsia"/>
          <w:b/>
          <w:bCs/>
          <w:color w:val="auto"/>
          <w:spacing w:val="-5"/>
          <w:sz w:val="36"/>
          <w:szCs w:val="36"/>
        </w:rPr>
      </w:pPr>
    </w:p>
    <w:p w14:paraId="0431E871">
      <w:pPr>
        <w:spacing w:before="135"/>
        <w:rPr>
          <w:color w:val="auto"/>
        </w:rPr>
      </w:pPr>
    </w:p>
    <w:tbl>
      <w:tblPr>
        <w:tblStyle w:val="18"/>
        <w:tblW w:w="10852"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51"/>
        <w:gridCol w:w="2268"/>
        <w:gridCol w:w="1276"/>
        <w:gridCol w:w="1616"/>
        <w:gridCol w:w="1286"/>
        <w:gridCol w:w="1135"/>
        <w:gridCol w:w="992"/>
        <w:gridCol w:w="1428"/>
      </w:tblGrid>
      <w:tr w14:paraId="6E1D37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jc w:val="center"/>
        </w:trPr>
        <w:tc>
          <w:tcPr>
            <w:tcW w:w="851" w:type="dxa"/>
            <w:vAlign w:val="center"/>
          </w:tcPr>
          <w:p w14:paraId="380ACC5A">
            <w:pPr>
              <w:pStyle w:val="19"/>
              <w:ind w:firstLine="62"/>
              <w:rPr>
                <w:rFonts w:hint="eastAsia"/>
                <w:color w:val="auto"/>
              </w:rPr>
            </w:pPr>
            <w:r>
              <w:rPr>
                <w:color w:val="auto"/>
              </w:rPr>
              <w:t>包号</w:t>
            </w:r>
          </w:p>
        </w:tc>
        <w:tc>
          <w:tcPr>
            <w:tcW w:w="2268" w:type="dxa"/>
            <w:vAlign w:val="center"/>
          </w:tcPr>
          <w:p w14:paraId="59260654">
            <w:pPr>
              <w:pStyle w:val="19"/>
              <w:ind w:firstLine="62"/>
              <w:rPr>
                <w:rFonts w:hint="eastAsia"/>
                <w:color w:val="auto"/>
              </w:rPr>
            </w:pPr>
            <w:r>
              <w:rPr>
                <w:color w:val="auto"/>
              </w:rPr>
              <w:t>货物名称</w:t>
            </w:r>
          </w:p>
        </w:tc>
        <w:tc>
          <w:tcPr>
            <w:tcW w:w="1276" w:type="dxa"/>
            <w:vAlign w:val="center"/>
          </w:tcPr>
          <w:p w14:paraId="584B6624">
            <w:pPr>
              <w:pStyle w:val="19"/>
              <w:ind w:firstLine="62"/>
              <w:rPr>
                <w:rFonts w:hint="eastAsia"/>
                <w:color w:val="auto"/>
              </w:rPr>
            </w:pPr>
            <w:r>
              <w:rPr>
                <w:color w:val="auto"/>
              </w:rPr>
              <w:t>数量</w:t>
            </w:r>
          </w:p>
        </w:tc>
        <w:tc>
          <w:tcPr>
            <w:tcW w:w="1616" w:type="dxa"/>
            <w:vAlign w:val="center"/>
          </w:tcPr>
          <w:p w14:paraId="057C5077">
            <w:pPr>
              <w:pStyle w:val="19"/>
              <w:ind w:firstLine="62"/>
              <w:rPr>
                <w:rFonts w:hint="eastAsia"/>
                <w:color w:val="auto"/>
              </w:rPr>
            </w:pPr>
            <w:r>
              <w:rPr>
                <w:color w:val="auto"/>
              </w:rPr>
              <w:t>单位</w:t>
            </w:r>
          </w:p>
        </w:tc>
        <w:tc>
          <w:tcPr>
            <w:tcW w:w="1286" w:type="dxa"/>
            <w:vAlign w:val="center"/>
          </w:tcPr>
          <w:p w14:paraId="3A916DD2">
            <w:pPr>
              <w:pStyle w:val="19"/>
              <w:ind w:firstLine="62"/>
              <w:rPr>
                <w:rFonts w:hint="eastAsia"/>
                <w:color w:val="auto"/>
              </w:rPr>
            </w:pPr>
            <w:r>
              <w:rPr>
                <w:rFonts w:hint="eastAsia"/>
                <w:color w:val="auto"/>
                <w:lang w:eastAsia="zh-CN"/>
              </w:rPr>
              <w:t>单价（元）</w:t>
            </w:r>
          </w:p>
        </w:tc>
        <w:tc>
          <w:tcPr>
            <w:tcW w:w="1135" w:type="dxa"/>
            <w:vAlign w:val="center"/>
          </w:tcPr>
          <w:p w14:paraId="718590B3">
            <w:pPr>
              <w:pStyle w:val="19"/>
              <w:ind w:firstLine="62"/>
              <w:rPr>
                <w:rFonts w:hint="eastAsia"/>
                <w:color w:val="auto"/>
              </w:rPr>
            </w:pPr>
            <w:r>
              <w:rPr>
                <w:rFonts w:hint="eastAsia"/>
                <w:color w:val="auto"/>
                <w:lang w:eastAsia="zh-CN"/>
              </w:rPr>
              <w:t>总价（元）</w:t>
            </w:r>
          </w:p>
        </w:tc>
        <w:tc>
          <w:tcPr>
            <w:tcW w:w="992" w:type="dxa"/>
            <w:vAlign w:val="center"/>
          </w:tcPr>
          <w:p w14:paraId="2A91E828">
            <w:pPr>
              <w:pStyle w:val="19"/>
              <w:ind w:firstLine="62"/>
              <w:rPr>
                <w:rFonts w:hint="eastAsia"/>
                <w:color w:val="auto"/>
                <w:lang w:eastAsia="zh-CN"/>
              </w:rPr>
            </w:pPr>
            <w:r>
              <w:rPr>
                <w:rFonts w:hint="eastAsia"/>
                <w:color w:val="auto"/>
                <w:lang w:eastAsia="zh-CN"/>
              </w:rPr>
              <w:t>核心产品</w:t>
            </w:r>
          </w:p>
        </w:tc>
        <w:tc>
          <w:tcPr>
            <w:tcW w:w="1428" w:type="dxa"/>
            <w:vAlign w:val="center"/>
          </w:tcPr>
          <w:p w14:paraId="63C8F51E">
            <w:pPr>
              <w:pStyle w:val="19"/>
              <w:ind w:firstLine="62"/>
              <w:rPr>
                <w:rFonts w:hint="eastAsia"/>
                <w:color w:val="auto"/>
              </w:rPr>
            </w:pPr>
            <w:r>
              <w:rPr>
                <w:color w:val="auto"/>
              </w:rPr>
              <w:t>备注</w:t>
            </w:r>
          </w:p>
        </w:tc>
      </w:tr>
      <w:tr w14:paraId="57C5D3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jc w:val="center"/>
        </w:trPr>
        <w:tc>
          <w:tcPr>
            <w:tcW w:w="10852" w:type="dxa"/>
            <w:gridSpan w:val="8"/>
            <w:vAlign w:val="center"/>
          </w:tcPr>
          <w:p w14:paraId="39125EBC">
            <w:pPr>
              <w:jc w:val="center"/>
              <w:rPr>
                <w:rFonts w:hint="eastAsia" w:asciiTheme="minorEastAsia" w:hAnsiTheme="minorEastAsia" w:eastAsiaTheme="minorEastAsia"/>
                <w:color w:val="auto"/>
                <w:sz w:val="24"/>
                <w:szCs w:val="24"/>
              </w:rPr>
            </w:pPr>
            <w:r>
              <w:rPr>
                <w:rFonts w:asciiTheme="minorEastAsia" w:hAnsiTheme="minorEastAsia" w:eastAsiaTheme="minorEastAsia"/>
                <w:b/>
                <w:bCs/>
                <w:color w:val="auto"/>
                <w:spacing w:val="-4"/>
              </w:rPr>
              <w:t>新民警全套警用服装</w:t>
            </w:r>
          </w:p>
        </w:tc>
      </w:tr>
      <w:tr w14:paraId="7B7460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jc w:val="center"/>
        </w:trPr>
        <w:tc>
          <w:tcPr>
            <w:tcW w:w="851" w:type="dxa"/>
            <w:vMerge w:val="restart"/>
            <w:vAlign w:val="center"/>
          </w:tcPr>
          <w:p w14:paraId="67A1DFE4">
            <w:pPr>
              <w:rPr>
                <w:color w:val="auto"/>
              </w:rPr>
            </w:pPr>
            <w:r>
              <w:rPr>
                <w:rFonts w:hint="eastAsia" w:asciiTheme="minorEastAsia" w:hAnsiTheme="minorEastAsia" w:eastAsiaTheme="minorEastAsia"/>
                <w:color w:val="auto"/>
                <w:spacing w:val="-3"/>
                <w:lang w:eastAsia="zh-CN"/>
              </w:rPr>
              <w:t>采购包</w:t>
            </w:r>
            <w:r>
              <w:rPr>
                <w:rFonts w:hint="eastAsia" w:asciiTheme="minorEastAsia" w:hAnsiTheme="minorEastAsia" w:eastAsiaTheme="minorEastAsia"/>
                <w:color w:val="auto"/>
                <w:spacing w:val="-3"/>
                <w:lang w:val="en-US" w:eastAsia="zh-CN"/>
              </w:rPr>
              <w:t>1</w:t>
            </w:r>
          </w:p>
        </w:tc>
        <w:tc>
          <w:tcPr>
            <w:tcW w:w="2268" w:type="dxa"/>
            <w:vAlign w:val="center"/>
          </w:tcPr>
          <w:p w14:paraId="59996778">
            <w:pPr>
              <w:pStyle w:val="19"/>
              <w:ind w:firstLine="62"/>
              <w:rPr>
                <w:rFonts w:hint="eastAsia"/>
                <w:color w:val="auto"/>
              </w:rPr>
            </w:pPr>
            <w:r>
              <w:rPr>
                <w:rFonts w:hint="eastAsia"/>
                <w:color w:val="auto"/>
                <w:lang w:eastAsia="zh-CN"/>
              </w:rPr>
              <w:t>冬常服</w:t>
            </w:r>
          </w:p>
        </w:tc>
        <w:tc>
          <w:tcPr>
            <w:tcW w:w="1276" w:type="dxa"/>
            <w:vAlign w:val="center"/>
          </w:tcPr>
          <w:p w14:paraId="197DC80A">
            <w:pPr>
              <w:pStyle w:val="19"/>
              <w:ind w:firstLine="62"/>
              <w:rPr>
                <w:rFonts w:hint="eastAsia"/>
                <w:color w:val="auto"/>
                <w:lang w:eastAsia="zh-CN"/>
              </w:rPr>
            </w:pPr>
            <w:r>
              <w:rPr>
                <w:rFonts w:hint="eastAsia"/>
                <w:color w:val="auto"/>
                <w:lang w:eastAsia="zh-CN"/>
              </w:rPr>
              <w:t>62</w:t>
            </w:r>
          </w:p>
        </w:tc>
        <w:tc>
          <w:tcPr>
            <w:tcW w:w="1616" w:type="dxa"/>
            <w:vAlign w:val="center"/>
          </w:tcPr>
          <w:p w14:paraId="275601F8">
            <w:pPr>
              <w:pStyle w:val="19"/>
              <w:ind w:firstLine="62"/>
              <w:rPr>
                <w:rFonts w:hint="eastAsia"/>
                <w:color w:val="auto"/>
              </w:rPr>
            </w:pPr>
            <w:r>
              <w:rPr>
                <w:color w:val="auto"/>
              </w:rPr>
              <w:t>套</w:t>
            </w:r>
          </w:p>
        </w:tc>
        <w:tc>
          <w:tcPr>
            <w:tcW w:w="1286" w:type="dxa"/>
            <w:vAlign w:val="center"/>
          </w:tcPr>
          <w:p w14:paraId="68DF21C9">
            <w:pPr>
              <w:pStyle w:val="19"/>
              <w:ind w:firstLine="62"/>
              <w:rPr>
                <w:rFonts w:hint="eastAsia"/>
                <w:color w:val="auto"/>
                <w:lang w:eastAsia="zh-CN"/>
              </w:rPr>
            </w:pPr>
            <w:r>
              <w:rPr>
                <w:color w:val="auto"/>
                <w:lang w:eastAsia="zh-CN"/>
              </w:rPr>
              <w:t>528</w:t>
            </w:r>
          </w:p>
        </w:tc>
        <w:tc>
          <w:tcPr>
            <w:tcW w:w="1135" w:type="dxa"/>
            <w:vAlign w:val="center"/>
          </w:tcPr>
          <w:p w14:paraId="4D79E742">
            <w:pPr>
              <w:pStyle w:val="19"/>
              <w:ind w:firstLine="62"/>
              <w:rPr>
                <w:rFonts w:hint="eastAsia"/>
                <w:color w:val="auto"/>
                <w:lang w:eastAsia="zh-CN"/>
              </w:rPr>
            </w:pPr>
            <w:r>
              <w:rPr>
                <w:rFonts w:hint="eastAsia"/>
                <w:color w:val="auto"/>
                <w:lang w:eastAsia="zh-CN"/>
              </w:rPr>
              <w:t>32736</w:t>
            </w:r>
          </w:p>
        </w:tc>
        <w:tc>
          <w:tcPr>
            <w:tcW w:w="992" w:type="dxa"/>
            <w:vAlign w:val="center"/>
          </w:tcPr>
          <w:p w14:paraId="0CD574C2">
            <w:pPr>
              <w:pStyle w:val="19"/>
              <w:ind w:firstLine="62"/>
              <w:rPr>
                <w:rFonts w:hint="eastAsia"/>
                <w:color w:val="auto"/>
              </w:rPr>
            </w:pPr>
          </w:p>
        </w:tc>
        <w:tc>
          <w:tcPr>
            <w:tcW w:w="1428" w:type="dxa"/>
            <w:vAlign w:val="center"/>
          </w:tcPr>
          <w:p w14:paraId="34772AB4">
            <w:pPr>
              <w:pStyle w:val="19"/>
              <w:ind w:firstLine="60"/>
              <w:rPr>
                <w:rFonts w:hint="eastAsia"/>
                <w:color w:val="auto"/>
                <w:lang w:eastAsia="zh-CN"/>
              </w:rPr>
            </w:pPr>
          </w:p>
        </w:tc>
      </w:tr>
      <w:tr w14:paraId="18E5C9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jc w:val="center"/>
        </w:trPr>
        <w:tc>
          <w:tcPr>
            <w:tcW w:w="851" w:type="dxa"/>
            <w:vMerge w:val="continue"/>
            <w:vAlign w:val="center"/>
          </w:tcPr>
          <w:p w14:paraId="39059793">
            <w:pPr>
              <w:jc w:val="center"/>
              <w:rPr>
                <w:rFonts w:hint="eastAsia" w:asciiTheme="minorEastAsia" w:hAnsiTheme="minorEastAsia" w:eastAsiaTheme="minorEastAsia"/>
                <w:color w:val="auto"/>
                <w:sz w:val="24"/>
                <w:szCs w:val="24"/>
                <w:lang w:eastAsia="zh-CN"/>
              </w:rPr>
            </w:pPr>
          </w:p>
        </w:tc>
        <w:tc>
          <w:tcPr>
            <w:tcW w:w="2268" w:type="dxa"/>
            <w:vAlign w:val="center"/>
          </w:tcPr>
          <w:p w14:paraId="0F2078EA">
            <w:pPr>
              <w:pStyle w:val="19"/>
              <w:ind w:firstLine="62"/>
              <w:rPr>
                <w:rFonts w:hint="eastAsia"/>
                <w:color w:val="auto"/>
              </w:rPr>
            </w:pPr>
            <w:r>
              <w:rPr>
                <w:rFonts w:hint="eastAsia"/>
                <w:color w:val="auto"/>
                <w:lang w:eastAsia="zh-CN"/>
              </w:rPr>
              <w:t>春秋常服</w:t>
            </w:r>
          </w:p>
        </w:tc>
        <w:tc>
          <w:tcPr>
            <w:tcW w:w="1276" w:type="dxa"/>
            <w:vAlign w:val="center"/>
          </w:tcPr>
          <w:p w14:paraId="4906430A">
            <w:pPr>
              <w:pStyle w:val="19"/>
              <w:ind w:firstLine="62"/>
              <w:rPr>
                <w:rFonts w:hint="eastAsia"/>
                <w:color w:val="auto"/>
                <w:lang w:eastAsia="zh-CN"/>
              </w:rPr>
            </w:pPr>
            <w:r>
              <w:rPr>
                <w:rFonts w:hint="eastAsia"/>
                <w:color w:val="auto"/>
                <w:lang w:eastAsia="zh-CN"/>
              </w:rPr>
              <w:t>62</w:t>
            </w:r>
          </w:p>
        </w:tc>
        <w:tc>
          <w:tcPr>
            <w:tcW w:w="1616" w:type="dxa"/>
            <w:vAlign w:val="center"/>
          </w:tcPr>
          <w:p w14:paraId="6FBA99AB">
            <w:pPr>
              <w:pStyle w:val="19"/>
              <w:ind w:firstLine="62"/>
              <w:rPr>
                <w:rFonts w:hint="eastAsia"/>
                <w:color w:val="auto"/>
              </w:rPr>
            </w:pPr>
            <w:r>
              <w:rPr>
                <w:color w:val="auto"/>
              </w:rPr>
              <w:t>套</w:t>
            </w:r>
          </w:p>
        </w:tc>
        <w:tc>
          <w:tcPr>
            <w:tcW w:w="1286" w:type="dxa"/>
            <w:vAlign w:val="center"/>
          </w:tcPr>
          <w:p w14:paraId="6AE9D76E">
            <w:pPr>
              <w:pStyle w:val="19"/>
              <w:ind w:firstLine="62"/>
              <w:rPr>
                <w:rFonts w:hint="eastAsia"/>
                <w:color w:val="auto"/>
                <w:lang w:eastAsia="zh-CN"/>
              </w:rPr>
            </w:pPr>
            <w:r>
              <w:rPr>
                <w:color w:val="auto"/>
                <w:lang w:eastAsia="zh-CN"/>
              </w:rPr>
              <w:t>478</w:t>
            </w:r>
          </w:p>
        </w:tc>
        <w:tc>
          <w:tcPr>
            <w:tcW w:w="1135" w:type="dxa"/>
            <w:vAlign w:val="center"/>
          </w:tcPr>
          <w:p w14:paraId="00E57A42">
            <w:pPr>
              <w:pStyle w:val="19"/>
              <w:ind w:firstLine="62"/>
              <w:rPr>
                <w:rFonts w:hint="eastAsia" w:asciiTheme="minorEastAsia" w:hAnsiTheme="minorEastAsia" w:eastAsiaTheme="minorEastAsia"/>
                <w:color w:val="auto"/>
              </w:rPr>
            </w:pPr>
            <w:r>
              <w:rPr>
                <w:color w:val="auto"/>
                <w:lang w:eastAsia="zh-CN"/>
              </w:rPr>
              <w:t>29636</w:t>
            </w:r>
          </w:p>
        </w:tc>
        <w:tc>
          <w:tcPr>
            <w:tcW w:w="992" w:type="dxa"/>
            <w:vAlign w:val="center"/>
          </w:tcPr>
          <w:p w14:paraId="7E7A2EF7">
            <w:pPr>
              <w:pStyle w:val="19"/>
              <w:ind w:firstLine="62"/>
              <w:rPr>
                <w:rFonts w:hint="eastAsia"/>
                <w:color w:val="auto"/>
              </w:rPr>
            </w:pPr>
            <w:r>
              <w:rPr>
                <w:rFonts w:hint="eastAsia"/>
                <w:color w:val="auto"/>
                <w:lang w:eastAsia="zh-CN"/>
              </w:rPr>
              <w:t>是</w:t>
            </w:r>
          </w:p>
        </w:tc>
        <w:tc>
          <w:tcPr>
            <w:tcW w:w="1428" w:type="dxa"/>
            <w:vAlign w:val="center"/>
          </w:tcPr>
          <w:p w14:paraId="0DD035FE">
            <w:pPr>
              <w:pStyle w:val="19"/>
              <w:ind w:firstLine="60"/>
              <w:rPr>
                <w:rFonts w:hint="eastAsia"/>
                <w:color w:val="auto"/>
                <w:lang w:eastAsia="zh-CN"/>
              </w:rPr>
            </w:pPr>
            <w:r>
              <w:rPr>
                <w:color w:val="auto"/>
                <w:spacing w:val="-4"/>
                <w:lang w:eastAsia="zh-CN"/>
              </w:rPr>
              <w:t>需提供样品</w:t>
            </w:r>
            <w:r>
              <w:rPr>
                <w:color w:val="auto"/>
                <w:spacing w:val="-7"/>
                <w:lang w:eastAsia="zh-CN"/>
              </w:rPr>
              <w:t>（需提供省</w:t>
            </w:r>
            <w:r>
              <w:rPr>
                <w:color w:val="auto"/>
                <w:lang w:eastAsia="zh-CN"/>
              </w:rPr>
              <w:t>级（含地级市）以上机</w:t>
            </w:r>
            <w:r>
              <w:rPr>
                <w:color w:val="auto"/>
                <w:spacing w:val="-4"/>
                <w:lang w:eastAsia="zh-CN"/>
              </w:rPr>
              <w:t>构检测报</w:t>
            </w:r>
            <w:r>
              <w:rPr>
                <w:color w:val="auto"/>
                <w:spacing w:val="-8"/>
                <w:lang w:eastAsia="zh-CN"/>
              </w:rPr>
              <w:t>告）</w:t>
            </w:r>
          </w:p>
        </w:tc>
      </w:tr>
      <w:tr w14:paraId="6E6D37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19" w:hRule="atLeast"/>
          <w:jc w:val="center"/>
        </w:trPr>
        <w:tc>
          <w:tcPr>
            <w:tcW w:w="851" w:type="dxa"/>
            <w:vMerge w:val="continue"/>
            <w:vAlign w:val="center"/>
          </w:tcPr>
          <w:p w14:paraId="67DF83CB">
            <w:pPr>
              <w:jc w:val="center"/>
              <w:rPr>
                <w:rFonts w:hint="eastAsia" w:asciiTheme="minorEastAsia" w:hAnsiTheme="minorEastAsia" w:eastAsiaTheme="minorEastAsia"/>
                <w:color w:val="auto"/>
                <w:sz w:val="24"/>
                <w:szCs w:val="24"/>
                <w:lang w:eastAsia="zh-CN"/>
              </w:rPr>
            </w:pPr>
          </w:p>
        </w:tc>
        <w:tc>
          <w:tcPr>
            <w:tcW w:w="2268" w:type="dxa"/>
            <w:vAlign w:val="center"/>
          </w:tcPr>
          <w:p w14:paraId="1EE0D606">
            <w:pPr>
              <w:pStyle w:val="19"/>
              <w:ind w:firstLine="62"/>
              <w:rPr>
                <w:rFonts w:hint="eastAsia"/>
                <w:color w:val="auto"/>
              </w:rPr>
            </w:pPr>
            <w:r>
              <w:rPr>
                <w:rFonts w:hint="eastAsia"/>
                <w:color w:val="auto"/>
                <w:lang w:eastAsia="zh-CN"/>
              </w:rPr>
              <w:t>春秋执勤服</w:t>
            </w:r>
          </w:p>
        </w:tc>
        <w:tc>
          <w:tcPr>
            <w:tcW w:w="1276" w:type="dxa"/>
            <w:vAlign w:val="center"/>
          </w:tcPr>
          <w:p w14:paraId="38C038FE">
            <w:pPr>
              <w:pStyle w:val="19"/>
              <w:ind w:firstLine="62"/>
              <w:rPr>
                <w:rFonts w:hint="eastAsia"/>
                <w:color w:val="auto"/>
                <w:lang w:eastAsia="zh-CN"/>
              </w:rPr>
            </w:pPr>
            <w:r>
              <w:rPr>
                <w:rFonts w:hint="eastAsia"/>
                <w:color w:val="auto"/>
                <w:lang w:eastAsia="zh-CN"/>
              </w:rPr>
              <w:t>62</w:t>
            </w:r>
          </w:p>
        </w:tc>
        <w:tc>
          <w:tcPr>
            <w:tcW w:w="1616" w:type="dxa"/>
            <w:vAlign w:val="center"/>
          </w:tcPr>
          <w:p w14:paraId="0673785C">
            <w:pPr>
              <w:pStyle w:val="19"/>
              <w:ind w:firstLine="62"/>
              <w:rPr>
                <w:rFonts w:hint="eastAsia"/>
                <w:color w:val="auto"/>
              </w:rPr>
            </w:pPr>
            <w:r>
              <w:rPr>
                <w:color w:val="auto"/>
              </w:rPr>
              <w:t>套</w:t>
            </w:r>
          </w:p>
        </w:tc>
        <w:tc>
          <w:tcPr>
            <w:tcW w:w="1286" w:type="dxa"/>
            <w:vAlign w:val="center"/>
          </w:tcPr>
          <w:p w14:paraId="4E7D5B81">
            <w:pPr>
              <w:pStyle w:val="19"/>
              <w:ind w:firstLine="62"/>
              <w:rPr>
                <w:rFonts w:hint="eastAsia"/>
                <w:color w:val="auto"/>
                <w:lang w:eastAsia="zh-CN"/>
              </w:rPr>
            </w:pPr>
            <w:r>
              <w:rPr>
                <w:color w:val="auto"/>
                <w:lang w:eastAsia="zh-CN"/>
              </w:rPr>
              <w:t>400</w:t>
            </w:r>
          </w:p>
        </w:tc>
        <w:tc>
          <w:tcPr>
            <w:tcW w:w="1135" w:type="dxa"/>
            <w:vAlign w:val="center"/>
          </w:tcPr>
          <w:p w14:paraId="5685E88C">
            <w:pPr>
              <w:pStyle w:val="19"/>
              <w:ind w:firstLine="62"/>
              <w:rPr>
                <w:rFonts w:hint="eastAsia"/>
                <w:color w:val="auto"/>
                <w:lang w:eastAsia="zh-CN"/>
              </w:rPr>
            </w:pPr>
            <w:r>
              <w:rPr>
                <w:rFonts w:hint="eastAsia"/>
                <w:color w:val="auto"/>
                <w:lang w:eastAsia="zh-CN"/>
              </w:rPr>
              <w:t>24800</w:t>
            </w:r>
          </w:p>
        </w:tc>
        <w:tc>
          <w:tcPr>
            <w:tcW w:w="992" w:type="dxa"/>
            <w:vAlign w:val="center"/>
          </w:tcPr>
          <w:p w14:paraId="0656ED03">
            <w:pPr>
              <w:pStyle w:val="19"/>
              <w:ind w:firstLine="62"/>
              <w:rPr>
                <w:rFonts w:hint="eastAsia"/>
                <w:color w:val="auto"/>
                <w:lang w:eastAsia="zh-CN"/>
              </w:rPr>
            </w:pPr>
          </w:p>
        </w:tc>
        <w:tc>
          <w:tcPr>
            <w:tcW w:w="1428" w:type="dxa"/>
            <w:vAlign w:val="center"/>
          </w:tcPr>
          <w:p w14:paraId="4DF705E4">
            <w:pPr>
              <w:pStyle w:val="19"/>
              <w:ind w:firstLine="60"/>
              <w:rPr>
                <w:rFonts w:hint="eastAsia"/>
                <w:color w:val="auto"/>
                <w:lang w:eastAsia="zh-CN"/>
              </w:rPr>
            </w:pPr>
          </w:p>
        </w:tc>
      </w:tr>
      <w:tr w14:paraId="7E3FF0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jc w:val="center"/>
        </w:trPr>
        <w:tc>
          <w:tcPr>
            <w:tcW w:w="851" w:type="dxa"/>
            <w:vMerge w:val="continue"/>
            <w:vAlign w:val="center"/>
          </w:tcPr>
          <w:p w14:paraId="75F7A393">
            <w:pPr>
              <w:jc w:val="center"/>
              <w:rPr>
                <w:rFonts w:hint="eastAsia" w:asciiTheme="minorEastAsia" w:hAnsiTheme="minorEastAsia" w:eastAsiaTheme="minorEastAsia"/>
                <w:color w:val="auto"/>
                <w:sz w:val="24"/>
                <w:szCs w:val="24"/>
                <w:lang w:eastAsia="zh-CN"/>
              </w:rPr>
            </w:pPr>
          </w:p>
        </w:tc>
        <w:tc>
          <w:tcPr>
            <w:tcW w:w="2268" w:type="dxa"/>
            <w:vAlign w:val="center"/>
          </w:tcPr>
          <w:p w14:paraId="025D7B40">
            <w:pPr>
              <w:pStyle w:val="19"/>
              <w:ind w:firstLine="62"/>
              <w:rPr>
                <w:rFonts w:hint="eastAsia"/>
                <w:color w:val="auto"/>
              </w:rPr>
            </w:pPr>
            <w:r>
              <w:rPr>
                <w:rFonts w:hint="eastAsia"/>
                <w:color w:val="auto"/>
                <w:lang w:eastAsia="zh-CN"/>
              </w:rPr>
              <w:t>多功能上衣</w:t>
            </w:r>
          </w:p>
        </w:tc>
        <w:tc>
          <w:tcPr>
            <w:tcW w:w="1276" w:type="dxa"/>
            <w:vAlign w:val="center"/>
          </w:tcPr>
          <w:p w14:paraId="0F5F284D">
            <w:pPr>
              <w:pStyle w:val="19"/>
              <w:ind w:firstLine="62"/>
              <w:rPr>
                <w:rFonts w:hint="eastAsia"/>
                <w:color w:val="auto"/>
                <w:lang w:eastAsia="zh-CN"/>
              </w:rPr>
            </w:pPr>
            <w:r>
              <w:rPr>
                <w:rFonts w:hint="eastAsia"/>
                <w:color w:val="auto"/>
                <w:lang w:eastAsia="zh-CN"/>
              </w:rPr>
              <w:t>62</w:t>
            </w:r>
          </w:p>
        </w:tc>
        <w:tc>
          <w:tcPr>
            <w:tcW w:w="1616" w:type="dxa"/>
            <w:vAlign w:val="center"/>
          </w:tcPr>
          <w:p w14:paraId="69C57AD9">
            <w:pPr>
              <w:pStyle w:val="19"/>
              <w:ind w:firstLine="62"/>
              <w:rPr>
                <w:rFonts w:hint="eastAsia"/>
                <w:color w:val="auto"/>
              </w:rPr>
            </w:pPr>
            <w:r>
              <w:rPr>
                <w:color w:val="auto"/>
              </w:rPr>
              <w:t>件</w:t>
            </w:r>
          </w:p>
        </w:tc>
        <w:tc>
          <w:tcPr>
            <w:tcW w:w="1286" w:type="dxa"/>
            <w:vAlign w:val="center"/>
          </w:tcPr>
          <w:p w14:paraId="07405750">
            <w:pPr>
              <w:pStyle w:val="19"/>
              <w:ind w:firstLine="62"/>
              <w:rPr>
                <w:rFonts w:hint="eastAsia"/>
                <w:color w:val="auto"/>
                <w:lang w:eastAsia="zh-CN"/>
              </w:rPr>
            </w:pPr>
            <w:r>
              <w:rPr>
                <w:color w:val="auto"/>
                <w:lang w:eastAsia="zh-CN"/>
              </w:rPr>
              <w:t>356</w:t>
            </w:r>
          </w:p>
        </w:tc>
        <w:tc>
          <w:tcPr>
            <w:tcW w:w="1135" w:type="dxa"/>
            <w:vAlign w:val="center"/>
          </w:tcPr>
          <w:p w14:paraId="6C6C31AE">
            <w:pPr>
              <w:pStyle w:val="19"/>
              <w:ind w:firstLine="62"/>
              <w:rPr>
                <w:rFonts w:hint="eastAsia"/>
                <w:color w:val="auto"/>
                <w:lang w:eastAsia="zh-CN"/>
              </w:rPr>
            </w:pPr>
            <w:r>
              <w:rPr>
                <w:rFonts w:hint="eastAsia"/>
                <w:color w:val="auto"/>
                <w:lang w:eastAsia="zh-CN"/>
              </w:rPr>
              <w:t>22072</w:t>
            </w:r>
          </w:p>
        </w:tc>
        <w:tc>
          <w:tcPr>
            <w:tcW w:w="992" w:type="dxa"/>
            <w:vAlign w:val="center"/>
          </w:tcPr>
          <w:p w14:paraId="5655D16B">
            <w:pPr>
              <w:pStyle w:val="19"/>
              <w:ind w:firstLine="62"/>
              <w:rPr>
                <w:rFonts w:hint="eastAsia"/>
                <w:color w:val="auto"/>
              </w:rPr>
            </w:pPr>
          </w:p>
        </w:tc>
        <w:tc>
          <w:tcPr>
            <w:tcW w:w="1428" w:type="dxa"/>
            <w:vAlign w:val="center"/>
          </w:tcPr>
          <w:p w14:paraId="400AD534">
            <w:pPr>
              <w:pStyle w:val="19"/>
              <w:ind w:firstLine="60"/>
              <w:rPr>
                <w:rFonts w:hint="eastAsia"/>
                <w:color w:val="auto"/>
                <w:lang w:eastAsia="zh-CN"/>
              </w:rPr>
            </w:pPr>
          </w:p>
        </w:tc>
      </w:tr>
      <w:tr w14:paraId="2C2CAA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jc w:val="center"/>
        </w:trPr>
        <w:tc>
          <w:tcPr>
            <w:tcW w:w="851" w:type="dxa"/>
            <w:vMerge w:val="continue"/>
            <w:vAlign w:val="center"/>
          </w:tcPr>
          <w:p w14:paraId="041FA86C">
            <w:pPr>
              <w:jc w:val="center"/>
              <w:rPr>
                <w:rFonts w:hint="eastAsia" w:asciiTheme="minorEastAsia" w:hAnsiTheme="minorEastAsia" w:eastAsiaTheme="minorEastAsia"/>
                <w:color w:val="auto"/>
                <w:sz w:val="24"/>
                <w:szCs w:val="24"/>
                <w:lang w:eastAsia="zh-CN"/>
              </w:rPr>
            </w:pPr>
          </w:p>
        </w:tc>
        <w:tc>
          <w:tcPr>
            <w:tcW w:w="2268" w:type="dxa"/>
            <w:vAlign w:val="center"/>
          </w:tcPr>
          <w:p w14:paraId="61AA093B">
            <w:pPr>
              <w:pStyle w:val="19"/>
              <w:ind w:firstLine="62"/>
              <w:rPr>
                <w:rFonts w:hint="eastAsia"/>
                <w:color w:val="auto"/>
              </w:rPr>
            </w:pPr>
            <w:r>
              <w:rPr>
                <w:rFonts w:hint="eastAsia"/>
                <w:color w:val="auto"/>
                <w:lang w:eastAsia="zh-CN"/>
              </w:rPr>
              <w:t>夏作训服</w:t>
            </w:r>
          </w:p>
        </w:tc>
        <w:tc>
          <w:tcPr>
            <w:tcW w:w="1276" w:type="dxa"/>
            <w:vAlign w:val="center"/>
          </w:tcPr>
          <w:p w14:paraId="2DC3A220">
            <w:pPr>
              <w:pStyle w:val="19"/>
              <w:ind w:firstLine="62"/>
              <w:rPr>
                <w:rFonts w:hint="eastAsia"/>
                <w:color w:val="auto"/>
                <w:lang w:eastAsia="zh-CN"/>
              </w:rPr>
            </w:pPr>
            <w:r>
              <w:rPr>
                <w:rFonts w:hint="eastAsia"/>
                <w:color w:val="auto"/>
                <w:lang w:eastAsia="zh-CN"/>
              </w:rPr>
              <w:t>62</w:t>
            </w:r>
          </w:p>
        </w:tc>
        <w:tc>
          <w:tcPr>
            <w:tcW w:w="1616" w:type="dxa"/>
            <w:vAlign w:val="center"/>
          </w:tcPr>
          <w:p w14:paraId="7E87A058">
            <w:pPr>
              <w:pStyle w:val="19"/>
              <w:ind w:firstLine="62"/>
              <w:rPr>
                <w:rFonts w:hint="eastAsia"/>
                <w:color w:val="auto"/>
              </w:rPr>
            </w:pPr>
            <w:r>
              <w:rPr>
                <w:color w:val="auto"/>
              </w:rPr>
              <w:t>套</w:t>
            </w:r>
          </w:p>
        </w:tc>
        <w:tc>
          <w:tcPr>
            <w:tcW w:w="1286" w:type="dxa"/>
            <w:vAlign w:val="center"/>
          </w:tcPr>
          <w:p w14:paraId="13C76FC0">
            <w:pPr>
              <w:pStyle w:val="19"/>
              <w:ind w:firstLine="62"/>
              <w:rPr>
                <w:rFonts w:hint="eastAsia"/>
                <w:color w:val="auto"/>
                <w:lang w:eastAsia="zh-CN"/>
              </w:rPr>
            </w:pPr>
            <w:r>
              <w:rPr>
                <w:color w:val="auto"/>
                <w:lang w:eastAsia="zh-CN"/>
              </w:rPr>
              <w:t>187</w:t>
            </w:r>
          </w:p>
        </w:tc>
        <w:tc>
          <w:tcPr>
            <w:tcW w:w="1135" w:type="dxa"/>
            <w:vAlign w:val="center"/>
          </w:tcPr>
          <w:p w14:paraId="58FB67E3">
            <w:pPr>
              <w:pStyle w:val="19"/>
              <w:ind w:firstLine="62"/>
              <w:rPr>
                <w:rFonts w:hint="eastAsia"/>
                <w:color w:val="auto"/>
                <w:lang w:eastAsia="zh-CN"/>
              </w:rPr>
            </w:pPr>
            <w:r>
              <w:rPr>
                <w:rFonts w:hint="eastAsia"/>
                <w:color w:val="auto"/>
                <w:lang w:eastAsia="zh-CN"/>
              </w:rPr>
              <w:t>11594</w:t>
            </w:r>
          </w:p>
        </w:tc>
        <w:tc>
          <w:tcPr>
            <w:tcW w:w="992" w:type="dxa"/>
            <w:vAlign w:val="center"/>
          </w:tcPr>
          <w:p w14:paraId="2306DFA6">
            <w:pPr>
              <w:pStyle w:val="19"/>
              <w:ind w:firstLine="62"/>
              <w:rPr>
                <w:rFonts w:hint="eastAsia"/>
                <w:color w:val="auto"/>
              </w:rPr>
            </w:pPr>
          </w:p>
        </w:tc>
        <w:tc>
          <w:tcPr>
            <w:tcW w:w="1428" w:type="dxa"/>
            <w:vAlign w:val="center"/>
          </w:tcPr>
          <w:p w14:paraId="59A0EBA9">
            <w:pPr>
              <w:pStyle w:val="19"/>
              <w:ind w:firstLine="60"/>
              <w:rPr>
                <w:rFonts w:hint="eastAsia"/>
                <w:color w:val="auto"/>
                <w:lang w:eastAsia="zh-CN"/>
              </w:rPr>
            </w:pPr>
          </w:p>
        </w:tc>
      </w:tr>
      <w:tr w14:paraId="75FD7B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jc w:val="center"/>
        </w:trPr>
        <w:tc>
          <w:tcPr>
            <w:tcW w:w="851" w:type="dxa"/>
            <w:vMerge w:val="continue"/>
            <w:vAlign w:val="center"/>
          </w:tcPr>
          <w:p w14:paraId="6A435E90">
            <w:pPr>
              <w:jc w:val="center"/>
              <w:rPr>
                <w:rFonts w:hint="eastAsia" w:asciiTheme="minorEastAsia" w:hAnsiTheme="minorEastAsia" w:eastAsiaTheme="minorEastAsia"/>
                <w:color w:val="auto"/>
                <w:sz w:val="24"/>
                <w:szCs w:val="24"/>
                <w:lang w:eastAsia="zh-CN"/>
              </w:rPr>
            </w:pPr>
          </w:p>
        </w:tc>
        <w:tc>
          <w:tcPr>
            <w:tcW w:w="2268" w:type="dxa"/>
            <w:vAlign w:val="center"/>
          </w:tcPr>
          <w:p w14:paraId="50751335">
            <w:pPr>
              <w:pStyle w:val="19"/>
              <w:ind w:firstLine="62"/>
              <w:rPr>
                <w:rFonts w:hint="eastAsia"/>
                <w:color w:val="auto"/>
              </w:rPr>
            </w:pPr>
            <w:r>
              <w:rPr>
                <w:rFonts w:hint="eastAsia"/>
                <w:color w:val="auto"/>
                <w:lang w:eastAsia="zh-CN"/>
              </w:rPr>
              <w:t>警用雨衣</w:t>
            </w:r>
          </w:p>
        </w:tc>
        <w:tc>
          <w:tcPr>
            <w:tcW w:w="1276" w:type="dxa"/>
            <w:vAlign w:val="center"/>
          </w:tcPr>
          <w:p w14:paraId="7A07017B">
            <w:pPr>
              <w:pStyle w:val="19"/>
              <w:ind w:firstLine="62"/>
              <w:rPr>
                <w:rFonts w:hint="eastAsia"/>
                <w:color w:val="auto"/>
                <w:lang w:eastAsia="zh-CN"/>
              </w:rPr>
            </w:pPr>
            <w:r>
              <w:rPr>
                <w:rFonts w:hint="eastAsia"/>
                <w:color w:val="auto"/>
                <w:lang w:eastAsia="zh-CN"/>
              </w:rPr>
              <w:t>62</w:t>
            </w:r>
          </w:p>
        </w:tc>
        <w:tc>
          <w:tcPr>
            <w:tcW w:w="1616" w:type="dxa"/>
            <w:vAlign w:val="center"/>
          </w:tcPr>
          <w:p w14:paraId="4E39899B">
            <w:pPr>
              <w:pStyle w:val="19"/>
              <w:ind w:firstLine="62"/>
              <w:rPr>
                <w:rFonts w:hint="eastAsia"/>
                <w:color w:val="auto"/>
              </w:rPr>
            </w:pPr>
            <w:r>
              <w:rPr>
                <w:color w:val="auto"/>
              </w:rPr>
              <w:t>套</w:t>
            </w:r>
          </w:p>
        </w:tc>
        <w:tc>
          <w:tcPr>
            <w:tcW w:w="1286" w:type="dxa"/>
            <w:vAlign w:val="center"/>
          </w:tcPr>
          <w:p w14:paraId="3FE48BC0">
            <w:pPr>
              <w:pStyle w:val="19"/>
              <w:ind w:firstLine="62"/>
              <w:rPr>
                <w:rFonts w:hint="eastAsia"/>
                <w:color w:val="auto"/>
                <w:lang w:eastAsia="zh-CN"/>
              </w:rPr>
            </w:pPr>
            <w:r>
              <w:rPr>
                <w:color w:val="auto"/>
                <w:lang w:eastAsia="zh-CN"/>
              </w:rPr>
              <w:t>216</w:t>
            </w:r>
          </w:p>
        </w:tc>
        <w:tc>
          <w:tcPr>
            <w:tcW w:w="1135" w:type="dxa"/>
            <w:vAlign w:val="center"/>
          </w:tcPr>
          <w:p w14:paraId="0E21F931">
            <w:pPr>
              <w:pStyle w:val="19"/>
              <w:ind w:firstLine="62"/>
              <w:rPr>
                <w:rFonts w:hint="eastAsia"/>
                <w:color w:val="auto"/>
                <w:lang w:eastAsia="zh-CN"/>
              </w:rPr>
            </w:pPr>
            <w:r>
              <w:rPr>
                <w:rFonts w:hint="eastAsia"/>
                <w:color w:val="auto"/>
                <w:lang w:eastAsia="zh-CN"/>
              </w:rPr>
              <w:t>13392</w:t>
            </w:r>
          </w:p>
        </w:tc>
        <w:tc>
          <w:tcPr>
            <w:tcW w:w="992" w:type="dxa"/>
            <w:vAlign w:val="center"/>
          </w:tcPr>
          <w:p w14:paraId="6A808C75">
            <w:pPr>
              <w:pStyle w:val="19"/>
              <w:ind w:firstLine="62"/>
              <w:rPr>
                <w:rFonts w:hint="eastAsia"/>
                <w:color w:val="auto"/>
              </w:rPr>
            </w:pPr>
          </w:p>
        </w:tc>
        <w:tc>
          <w:tcPr>
            <w:tcW w:w="1428" w:type="dxa"/>
            <w:vAlign w:val="center"/>
          </w:tcPr>
          <w:p w14:paraId="55B295A2">
            <w:pPr>
              <w:pStyle w:val="19"/>
              <w:ind w:firstLine="60"/>
              <w:rPr>
                <w:rFonts w:hint="eastAsia"/>
                <w:color w:val="auto"/>
                <w:lang w:eastAsia="zh-CN"/>
              </w:rPr>
            </w:pPr>
          </w:p>
        </w:tc>
      </w:tr>
      <w:tr w14:paraId="0E0993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19" w:hRule="atLeast"/>
          <w:jc w:val="center"/>
        </w:trPr>
        <w:tc>
          <w:tcPr>
            <w:tcW w:w="851" w:type="dxa"/>
            <w:vMerge w:val="continue"/>
            <w:vAlign w:val="center"/>
          </w:tcPr>
          <w:p w14:paraId="58925783">
            <w:pPr>
              <w:jc w:val="center"/>
              <w:rPr>
                <w:rFonts w:hint="eastAsia" w:asciiTheme="minorEastAsia" w:hAnsiTheme="minorEastAsia" w:eastAsiaTheme="minorEastAsia"/>
                <w:color w:val="auto"/>
                <w:sz w:val="24"/>
                <w:szCs w:val="24"/>
                <w:lang w:eastAsia="zh-CN"/>
              </w:rPr>
            </w:pPr>
          </w:p>
        </w:tc>
        <w:tc>
          <w:tcPr>
            <w:tcW w:w="2268" w:type="dxa"/>
            <w:vAlign w:val="center"/>
          </w:tcPr>
          <w:p w14:paraId="7B9D1714">
            <w:pPr>
              <w:pStyle w:val="19"/>
              <w:ind w:firstLine="62"/>
              <w:rPr>
                <w:rFonts w:hint="eastAsia"/>
                <w:color w:val="auto"/>
              </w:rPr>
            </w:pPr>
            <w:r>
              <w:rPr>
                <w:rFonts w:hint="eastAsia"/>
                <w:color w:val="auto"/>
                <w:lang w:eastAsia="zh-CN"/>
              </w:rPr>
              <w:t>夏执勤服</w:t>
            </w:r>
          </w:p>
        </w:tc>
        <w:tc>
          <w:tcPr>
            <w:tcW w:w="1276" w:type="dxa"/>
            <w:vAlign w:val="center"/>
          </w:tcPr>
          <w:p w14:paraId="088932AF">
            <w:pPr>
              <w:pStyle w:val="19"/>
              <w:ind w:firstLine="62"/>
              <w:rPr>
                <w:rFonts w:hint="eastAsia"/>
                <w:color w:val="auto"/>
                <w:lang w:eastAsia="zh-CN"/>
              </w:rPr>
            </w:pPr>
            <w:r>
              <w:rPr>
                <w:rFonts w:hint="eastAsia"/>
                <w:color w:val="auto"/>
                <w:lang w:eastAsia="zh-CN"/>
              </w:rPr>
              <w:t>124</w:t>
            </w:r>
          </w:p>
        </w:tc>
        <w:tc>
          <w:tcPr>
            <w:tcW w:w="1616" w:type="dxa"/>
            <w:vAlign w:val="center"/>
          </w:tcPr>
          <w:p w14:paraId="521F5F6A">
            <w:pPr>
              <w:pStyle w:val="19"/>
              <w:ind w:firstLine="62"/>
              <w:rPr>
                <w:rFonts w:hint="eastAsia"/>
                <w:color w:val="auto"/>
              </w:rPr>
            </w:pPr>
            <w:r>
              <w:rPr>
                <w:color w:val="auto"/>
              </w:rPr>
              <w:t>件</w:t>
            </w:r>
          </w:p>
        </w:tc>
        <w:tc>
          <w:tcPr>
            <w:tcW w:w="1286" w:type="dxa"/>
            <w:vAlign w:val="center"/>
          </w:tcPr>
          <w:p w14:paraId="28368D39">
            <w:pPr>
              <w:pStyle w:val="19"/>
              <w:ind w:firstLine="62"/>
              <w:rPr>
                <w:rFonts w:hint="eastAsia"/>
                <w:color w:val="auto"/>
                <w:lang w:eastAsia="zh-CN"/>
              </w:rPr>
            </w:pPr>
            <w:r>
              <w:rPr>
                <w:color w:val="auto"/>
                <w:lang w:eastAsia="zh-CN"/>
              </w:rPr>
              <w:t>123</w:t>
            </w:r>
          </w:p>
        </w:tc>
        <w:tc>
          <w:tcPr>
            <w:tcW w:w="1135" w:type="dxa"/>
            <w:vAlign w:val="center"/>
          </w:tcPr>
          <w:p w14:paraId="162DDD3B">
            <w:pPr>
              <w:pStyle w:val="19"/>
              <w:ind w:firstLine="62"/>
              <w:rPr>
                <w:rFonts w:hint="eastAsia"/>
                <w:color w:val="auto"/>
                <w:lang w:eastAsia="zh-CN"/>
              </w:rPr>
            </w:pPr>
            <w:r>
              <w:rPr>
                <w:rFonts w:hint="eastAsia"/>
                <w:color w:val="auto"/>
                <w:lang w:eastAsia="zh-CN"/>
              </w:rPr>
              <w:t>15252</w:t>
            </w:r>
          </w:p>
        </w:tc>
        <w:tc>
          <w:tcPr>
            <w:tcW w:w="992" w:type="dxa"/>
            <w:vAlign w:val="center"/>
          </w:tcPr>
          <w:p w14:paraId="67D75F60">
            <w:pPr>
              <w:pStyle w:val="19"/>
              <w:ind w:firstLine="62"/>
              <w:rPr>
                <w:rFonts w:hint="eastAsia"/>
                <w:color w:val="auto"/>
                <w:lang w:eastAsia="zh-CN"/>
              </w:rPr>
            </w:pPr>
          </w:p>
        </w:tc>
        <w:tc>
          <w:tcPr>
            <w:tcW w:w="1428" w:type="dxa"/>
            <w:vAlign w:val="center"/>
          </w:tcPr>
          <w:p w14:paraId="070D1ACB">
            <w:pPr>
              <w:pStyle w:val="19"/>
              <w:ind w:firstLine="62"/>
              <w:rPr>
                <w:rFonts w:hint="eastAsia"/>
                <w:color w:val="auto"/>
                <w:lang w:eastAsia="zh-CN"/>
              </w:rPr>
            </w:pPr>
            <w:r>
              <w:rPr>
                <w:color w:val="auto"/>
                <w:lang w:eastAsia="zh-CN"/>
              </w:rPr>
              <w:t>需提供样品</w:t>
            </w:r>
            <w:r>
              <w:rPr>
                <w:color w:val="auto"/>
                <w:spacing w:val="-7"/>
                <w:lang w:eastAsia="zh-CN"/>
              </w:rPr>
              <w:t>（需提供省</w:t>
            </w:r>
            <w:r>
              <w:rPr>
                <w:color w:val="auto"/>
                <w:spacing w:val="-3"/>
                <w:lang w:eastAsia="zh-CN"/>
              </w:rPr>
              <w:t>级（含地级市）以上机</w:t>
            </w:r>
            <w:r>
              <w:rPr>
                <w:color w:val="auto"/>
                <w:lang w:eastAsia="zh-CN"/>
              </w:rPr>
              <w:t>构检测报</w:t>
            </w:r>
            <w:r>
              <w:rPr>
                <w:color w:val="auto"/>
                <w:spacing w:val="-8"/>
                <w:lang w:eastAsia="zh-CN"/>
              </w:rPr>
              <w:t>告）</w:t>
            </w:r>
            <w:r>
              <w:rPr>
                <w:color w:val="auto"/>
                <w:lang w:eastAsia="zh-CN"/>
              </w:rPr>
              <w:t xml:space="preserve"> </w:t>
            </w:r>
          </w:p>
        </w:tc>
      </w:tr>
      <w:tr w14:paraId="003E07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22" w:hRule="atLeast"/>
          <w:jc w:val="center"/>
        </w:trPr>
        <w:tc>
          <w:tcPr>
            <w:tcW w:w="851" w:type="dxa"/>
            <w:vMerge w:val="continue"/>
            <w:vAlign w:val="center"/>
          </w:tcPr>
          <w:p w14:paraId="27B4D8D2">
            <w:pPr>
              <w:jc w:val="center"/>
              <w:rPr>
                <w:rFonts w:hint="eastAsia" w:asciiTheme="minorEastAsia" w:hAnsiTheme="minorEastAsia" w:eastAsiaTheme="minorEastAsia"/>
                <w:color w:val="auto"/>
                <w:sz w:val="24"/>
                <w:szCs w:val="24"/>
                <w:lang w:eastAsia="zh-CN"/>
              </w:rPr>
            </w:pPr>
          </w:p>
        </w:tc>
        <w:tc>
          <w:tcPr>
            <w:tcW w:w="2268" w:type="dxa"/>
            <w:vAlign w:val="center"/>
          </w:tcPr>
          <w:p w14:paraId="1EF62197">
            <w:pPr>
              <w:pStyle w:val="19"/>
              <w:ind w:firstLine="62"/>
              <w:rPr>
                <w:rFonts w:hint="eastAsia"/>
                <w:color w:val="auto"/>
              </w:rPr>
            </w:pPr>
            <w:r>
              <w:rPr>
                <w:rFonts w:hint="eastAsia"/>
                <w:color w:val="auto"/>
                <w:lang w:eastAsia="zh-CN"/>
              </w:rPr>
              <w:t>长袖衬衣</w:t>
            </w:r>
          </w:p>
        </w:tc>
        <w:tc>
          <w:tcPr>
            <w:tcW w:w="1276" w:type="dxa"/>
            <w:vAlign w:val="center"/>
          </w:tcPr>
          <w:p w14:paraId="7B401ADD">
            <w:pPr>
              <w:pStyle w:val="19"/>
              <w:ind w:firstLine="62"/>
              <w:rPr>
                <w:rFonts w:hint="eastAsia"/>
                <w:color w:val="auto"/>
                <w:lang w:eastAsia="zh-CN"/>
              </w:rPr>
            </w:pPr>
            <w:r>
              <w:rPr>
                <w:rFonts w:hint="eastAsia"/>
                <w:color w:val="auto"/>
                <w:lang w:eastAsia="zh-CN"/>
              </w:rPr>
              <w:t>124</w:t>
            </w:r>
          </w:p>
        </w:tc>
        <w:tc>
          <w:tcPr>
            <w:tcW w:w="1616" w:type="dxa"/>
            <w:vAlign w:val="center"/>
          </w:tcPr>
          <w:p w14:paraId="0C44C414">
            <w:pPr>
              <w:spacing w:line="245" w:lineRule="auto"/>
              <w:jc w:val="center"/>
              <w:rPr>
                <w:rFonts w:hint="eastAsia" w:asciiTheme="minorEastAsia" w:hAnsiTheme="minorEastAsia" w:eastAsiaTheme="minorEastAsia"/>
                <w:color w:val="auto"/>
                <w:sz w:val="24"/>
                <w:szCs w:val="24"/>
              </w:rPr>
            </w:pPr>
          </w:p>
          <w:p w14:paraId="70D1E705">
            <w:pPr>
              <w:spacing w:line="246" w:lineRule="auto"/>
              <w:jc w:val="center"/>
              <w:rPr>
                <w:rFonts w:hint="eastAsia" w:asciiTheme="minorEastAsia" w:hAnsiTheme="minorEastAsia" w:eastAsiaTheme="minorEastAsia"/>
                <w:color w:val="auto"/>
                <w:sz w:val="24"/>
                <w:szCs w:val="24"/>
              </w:rPr>
            </w:pPr>
          </w:p>
          <w:p w14:paraId="7B0F1E5F">
            <w:pPr>
              <w:spacing w:line="246" w:lineRule="auto"/>
              <w:jc w:val="center"/>
              <w:rPr>
                <w:rFonts w:hint="eastAsia" w:asciiTheme="minorEastAsia" w:hAnsiTheme="minorEastAsia" w:eastAsiaTheme="minorEastAsia"/>
                <w:color w:val="auto"/>
                <w:sz w:val="24"/>
                <w:szCs w:val="24"/>
              </w:rPr>
            </w:pPr>
          </w:p>
          <w:p w14:paraId="0E843A70">
            <w:pPr>
              <w:pStyle w:val="19"/>
              <w:ind w:firstLine="62"/>
              <w:rPr>
                <w:rFonts w:hint="eastAsia"/>
                <w:color w:val="auto"/>
              </w:rPr>
            </w:pPr>
            <w:r>
              <w:rPr>
                <w:color w:val="auto"/>
              </w:rPr>
              <w:t>件</w:t>
            </w:r>
          </w:p>
        </w:tc>
        <w:tc>
          <w:tcPr>
            <w:tcW w:w="1286" w:type="dxa"/>
            <w:vAlign w:val="center"/>
          </w:tcPr>
          <w:p w14:paraId="790677A2">
            <w:pPr>
              <w:pStyle w:val="19"/>
              <w:ind w:firstLine="62"/>
              <w:rPr>
                <w:rFonts w:hint="eastAsia"/>
                <w:color w:val="auto"/>
                <w:lang w:eastAsia="zh-CN"/>
              </w:rPr>
            </w:pPr>
            <w:r>
              <w:rPr>
                <w:color w:val="auto"/>
                <w:lang w:eastAsia="zh-CN"/>
              </w:rPr>
              <w:t>128</w:t>
            </w:r>
          </w:p>
        </w:tc>
        <w:tc>
          <w:tcPr>
            <w:tcW w:w="1135" w:type="dxa"/>
            <w:vAlign w:val="center"/>
          </w:tcPr>
          <w:p w14:paraId="44183AF2">
            <w:pPr>
              <w:pStyle w:val="19"/>
              <w:ind w:firstLine="62"/>
              <w:rPr>
                <w:rFonts w:hint="eastAsia"/>
                <w:color w:val="auto"/>
                <w:lang w:eastAsia="zh-CN"/>
              </w:rPr>
            </w:pPr>
            <w:r>
              <w:rPr>
                <w:rFonts w:hint="eastAsia"/>
                <w:color w:val="auto"/>
                <w:lang w:eastAsia="zh-CN"/>
              </w:rPr>
              <w:t>15872</w:t>
            </w:r>
          </w:p>
        </w:tc>
        <w:tc>
          <w:tcPr>
            <w:tcW w:w="992" w:type="dxa"/>
            <w:vAlign w:val="center"/>
          </w:tcPr>
          <w:p w14:paraId="6AB6AF35">
            <w:pPr>
              <w:pStyle w:val="19"/>
              <w:ind w:firstLine="62"/>
              <w:rPr>
                <w:rFonts w:hint="eastAsia"/>
                <w:color w:val="auto"/>
              </w:rPr>
            </w:pPr>
          </w:p>
        </w:tc>
        <w:tc>
          <w:tcPr>
            <w:tcW w:w="1428" w:type="dxa"/>
            <w:vAlign w:val="center"/>
          </w:tcPr>
          <w:p w14:paraId="4A77932A">
            <w:pPr>
              <w:pStyle w:val="19"/>
              <w:ind w:firstLine="62"/>
              <w:rPr>
                <w:rFonts w:hint="eastAsia"/>
                <w:color w:val="auto"/>
                <w:lang w:eastAsia="zh-CN"/>
              </w:rPr>
            </w:pPr>
            <w:r>
              <w:rPr>
                <w:color w:val="auto"/>
                <w:spacing w:val="-4"/>
                <w:lang w:eastAsia="zh-CN"/>
              </w:rPr>
              <w:t>需提供样品</w:t>
            </w:r>
            <w:r>
              <w:rPr>
                <w:color w:val="auto"/>
                <w:spacing w:val="-7"/>
                <w:lang w:eastAsia="zh-CN"/>
              </w:rPr>
              <w:t>（需提供省</w:t>
            </w:r>
            <w:r>
              <w:rPr>
                <w:color w:val="auto"/>
                <w:lang w:eastAsia="zh-CN"/>
              </w:rPr>
              <w:t>级（含地级市）以上机</w:t>
            </w:r>
            <w:r>
              <w:rPr>
                <w:color w:val="auto"/>
                <w:spacing w:val="-4"/>
                <w:lang w:eastAsia="zh-CN"/>
              </w:rPr>
              <w:t>构检测报</w:t>
            </w:r>
            <w:r>
              <w:rPr>
                <w:color w:val="auto"/>
                <w:spacing w:val="-8"/>
                <w:lang w:eastAsia="zh-CN"/>
              </w:rPr>
              <w:t>告）</w:t>
            </w:r>
          </w:p>
        </w:tc>
      </w:tr>
      <w:tr w14:paraId="5C6AA8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jc w:val="center"/>
        </w:trPr>
        <w:tc>
          <w:tcPr>
            <w:tcW w:w="851" w:type="dxa"/>
            <w:vMerge w:val="continue"/>
            <w:vAlign w:val="center"/>
          </w:tcPr>
          <w:p w14:paraId="53DE7903">
            <w:pPr>
              <w:jc w:val="center"/>
              <w:rPr>
                <w:rFonts w:hint="eastAsia" w:asciiTheme="minorEastAsia" w:hAnsiTheme="minorEastAsia" w:eastAsiaTheme="minorEastAsia"/>
                <w:color w:val="auto"/>
                <w:sz w:val="24"/>
                <w:szCs w:val="24"/>
                <w:lang w:eastAsia="zh-CN"/>
              </w:rPr>
            </w:pPr>
          </w:p>
        </w:tc>
        <w:tc>
          <w:tcPr>
            <w:tcW w:w="2268" w:type="dxa"/>
            <w:vAlign w:val="center"/>
          </w:tcPr>
          <w:p w14:paraId="4386577F">
            <w:pPr>
              <w:pStyle w:val="19"/>
              <w:ind w:firstLine="62"/>
              <w:rPr>
                <w:rFonts w:hint="eastAsia"/>
                <w:color w:val="auto"/>
              </w:rPr>
            </w:pPr>
            <w:r>
              <w:rPr>
                <w:rFonts w:hint="eastAsia"/>
                <w:color w:val="auto"/>
                <w:lang w:eastAsia="zh-CN"/>
              </w:rPr>
              <w:t>内穿衬衣</w:t>
            </w:r>
          </w:p>
        </w:tc>
        <w:tc>
          <w:tcPr>
            <w:tcW w:w="1276" w:type="dxa"/>
            <w:vAlign w:val="center"/>
          </w:tcPr>
          <w:p w14:paraId="4AE6F8EF">
            <w:pPr>
              <w:pStyle w:val="19"/>
              <w:ind w:firstLine="62"/>
              <w:rPr>
                <w:rFonts w:hint="eastAsia"/>
                <w:color w:val="auto"/>
                <w:lang w:eastAsia="zh-CN"/>
              </w:rPr>
            </w:pPr>
            <w:r>
              <w:rPr>
                <w:rFonts w:hint="eastAsia"/>
                <w:color w:val="auto"/>
                <w:lang w:eastAsia="zh-CN"/>
              </w:rPr>
              <w:t>124</w:t>
            </w:r>
          </w:p>
        </w:tc>
        <w:tc>
          <w:tcPr>
            <w:tcW w:w="1616" w:type="dxa"/>
            <w:vAlign w:val="center"/>
          </w:tcPr>
          <w:p w14:paraId="160A71B0">
            <w:pPr>
              <w:pStyle w:val="19"/>
              <w:ind w:firstLine="62"/>
              <w:rPr>
                <w:rFonts w:hint="eastAsia"/>
                <w:color w:val="auto"/>
              </w:rPr>
            </w:pPr>
            <w:r>
              <w:rPr>
                <w:color w:val="auto"/>
              </w:rPr>
              <w:t>件</w:t>
            </w:r>
          </w:p>
        </w:tc>
        <w:tc>
          <w:tcPr>
            <w:tcW w:w="1286" w:type="dxa"/>
            <w:vAlign w:val="center"/>
          </w:tcPr>
          <w:p w14:paraId="76219199">
            <w:pPr>
              <w:pStyle w:val="19"/>
              <w:ind w:firstLine="62"/>
              <w:rPr>
                <w:rFonts w:hint="eastAsia"/>
                <w:color w:val="auto"/>
                <w:lang w:eastAsia="zh-CN"/>
              </w:rPr>
            </w:pPr>
            <w:r>
              <w:rPr>
                <w:color w:val="auto"/>
                <w:lang w:eastAsia="zh-CN"/>
              </w:rPr>
              <w:t>110</w:t>
            </w:r>
          </w:p>
        </w:tc>
        <w:tc>
          <w:tcPr>
            <w:tcW w:w="1135" w:type="dxa"/>
            <w:vAlign w:val="center"/>
          </w:tcPr>
          <w:p w14:paraId="5FCD8B90">
            <w:pPr>
              <w:pStyle w:val="19"/>
              <w:ind w:firstLine="62"/>
              <w:rPr>
                <w:rFonts w:hint="eastAsia"/>
                <w:color w:val="auto"/>
                <w:lang w:eastAsia="zh-CN"/>
              </w:rPr>
            </w:pPr>
            <w:r>
              <w:rPr>
                <w:rFonts w:hint="eastAsia"/>
                <w:color w:val="auto"/>
                <w:lang w:eastAsia="zh-CN"/>
              </w:rPr>
              <w:t>13640</w:t>
            </w:r>
          </w:p>
        </w:tc>
        <w:tc>
          <w:tcPr>
            <w:tcW w:w="992" w:type="dxa"/>
            <w:vAlign w:val="center"/>
          </w:tcPr>
          <w:p w14:paraId="764C8A42">
            <w:pPr>
              <w:pStyle w:val="19"/>
              <w:ind w:firstLine="62"/>
              <w:rPr>
                <w:rFonts w:hint="eastAsia"/>
                <w:color w:val="auto"/>
              </w:rPr>
            </w:pPr>
          </w:p>
        </w:tc>
        <w:tc>
          <w:tcPr>
            <w:tcW w:w="1428" w:type="dxa"/>
            <w:vAlign w:val="center"/>
          </w:tcPr>
          <w:p w14:paraId="334D7355">
            <w:pPr>
              <w:pStyle w:val="19"/>
              <w:ind w:firstLine="60"/>
              <w:rPr>
                <w:rFonts w:hint="eastAsia"/>
                <w:color w:val="auto"/>
                <w:lang w:eastAsia="zh-CN"/>
              </w:rPr>
            </w:pPr>
          </w:p>
        </w:tc>
      </w:tr>
      <w:tr w14:paraId="6D5144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jc w:val="center"/>
        </w:trPr>
        <w:tc>
          <w:tcPr>
            <w:tcW w:w="851" w:type="dxa"/>
            <w:vMerge w:val="continue"/>
            <w:vAlign w:val="center"/>
          </w:tcPr>
          <w:p w14:paraId="640D67DA">
            <w:pPr>
              <w:jc w:val="center"/>
              <w:rPr>
                <w:rFonts w:hint="eastAsia" w:asciiTheme="minorEastAsia" w:hAnsiTheme="minorEastAsia" w:eastAsiaTheme="minorEastAsia"/>
                <w:color w:val="auto"/>
                <w:sz w:val="24"/>
                <w:szCs w:val="24"/>
                <w:lang w:eastAsia="zh-CN"/>
              </w:rPr>
            </w:pPr>
          </w:p>
        </w:tc>
        <w:tc>
          <w:tcPr>
            <w:tcW w:w="2268" w:type="dxa"/>
            <w:vAlign w:val="center"/>
          </w:tcPr>
          <w:p w14:paraId="352584F9">
            <w:pPr>
              <w:pStyle w:val="19"/>
              <w:ind w:firstLine="62"/>
              <w:rPr>
                <w:rFonts w:hint="eastAsia"/>
                <w:color w:val="auto"/>
              </w:rPr>
            </w:pPr>
            <w:r>
              <w:rPr>
                <w:rFonts w:hint="eastAsia"/>
                <w:color w:val="auto"/>
                <w:lang w:eastAsia="zh-CN"/>
              </w:rPr>
              <w:t>单裤</w:t>
            </w:r>
          </w:p>
        </w:tc>
        <w:tc>
          <w:tcPr>
            <w:tcW w:w="1276" w:type="dxa"/>
            <w:vAlign w:val="center"/>
          </w:tcPr>
          <w:p w14:paraId="0C44C6F2">
            <w:pPr>
              <w:pStyle w:val="19"/>
              <w:ind w:firstLine="62"/>
              <w:rPr>
                <w:rFonts w:hint="eastAsia"/>
                <w:color w:val="auto"/>
                <w:lang w:eastAsia="zh-CN"/>
              </w:rPr>
            </w:pPr>
            <w:r>
              <w:rPr>
                <w:rFonts w:hint="eastAsia"/>
                <w:color w:val="auto"/>
                <w:lang w:eastAsia="zh-CN"/>
              </w:rPr>
              <w:t>124</w:t>
            </w:r>
          </w:p>
        </w:tc>
        <w:tc>
          <w:tcPr>
            <w:tcW w:w="1616" w:type="dxa"/>
            <w:vAlign w:val="center"/>
          </w:tcPr>
          <w:p w14:paraId="1BC733E9">
            <w:pPr>
              <w:pStyle w:val="19"/>
              <w:ind w:firstLine="62"/>
              <w:rPr>
                <w:rFonts w:hint="eastAsia"/>
                <w:color w:val="auto"/>
              </w:rPr>
            </w:pPr>
            <w:r>
              <w:rPr>
                <w:color w:val="auto"/>
              </w:rPr>
              <w:t>条</w:t>
            </w:r>
          </w:p>
        </w:tc>
        <w:tc>
          <w:tcPr>
            <w:tcW w:w="1286" w:type="dxa"/>
            <w:vAlign w:val="center"/>
          </w:tcPr>
          <w:p w14:paraId="64FAECDC">
            <w:pPr>
              <w:pStyle w:val="19"/>
              <w:ind w:firstLine="62"/>
              <w:rPr>
                <w:rFonts w:hint="eastAsia"/>
                <w:color w:val="auto"/>
                <w:lang w:eastAsia="zh-CN"/>
              </w:rPr>
            </w:pPr>
            <w:r>
              <w:rPr>
                <w:color w:val="auto"/>
                <w:lang w:eastAsia="zh-CN"/>
              </w:rPr>
              <w:t>137</w:t>
            </w:r>
          </w:p>
        </w:tc>
        <w:tc>
          <w:tcPr>
            <w:tcW w:w="1135" w:type="dxa"/>
            <w:vAlign w:val="center"/>
          </w:tcPr>
          <w:p w14:paraId="12E8057A">
            <w:pPr>
              <w:pStyle w:val="19"/>
              <w:ind w:firstLine="62"/>
              <w:rPr>
                <w:rFonts w:hint="eastAsia"/>
                <w:color w:val="auto"/>
                <w:lang w:eastAsia="zh-CN"/>
              </w:rPr>
            </w:pPr>
            <w:r>
              <w:rPr>
                <w:rFonts w:hint="eastAsia"/>
                <w:color w:val="auto"/>
                <w:lang w:eastAsia="zh-CN"/>
              </w:rPr>
              <w:t>16988</w:t>
            </w:r>
          </w:p>
        </w:tc>
        <w:tc>
          <w:tcPr>
            <w:tcW w:w="992" w:type="dxa"/>
            <w:vAlign w:val="center"/>
          </w:tcPr>
          <w:p w14:paraId="59D58E4D">
            <w:pPr>
              <w:pStyle w:val="19"/>
              <w:ind w:firstLine="62"/>
              <w:rPr>
                <w:rFonts w:hint="eastAsia"/>
                <w:color w:val="auto"/>
              </w:rPr>
            </w:pPr>
          </w:p>
        </w:tc>
        <w:tc>
          <w:tcPr>
            <w:tcW w:w="1428" w:type="dxa"/>
            <w:vAlign w:val="center"/>
          </w:tcPr>
          <w:p w14:paraId="02A5CAA3">
            <w:pPr>
              <w:pStyle w:val="19"/>
              <w:ind w:firstLine="60"/>
              <w:rPr>
                <w:rFonts w:hint="eastAsia"/>
                <w:color w:val="auto"/>
                <w:lang w:eastAsia="zh-CN"/>
              </w:rPr>
            </w:pPr>
            <w:r>
              <w:rPr>
                <w:color w:val="auto"/>
                <w:spacing w:val="-4"/>
                <w:lang w:eastAsia="zh-CN"/>
              </w:rPr>
              <w:t>需提供样品</w:t>
            </w:r>
            <w:r>
              <w:rPr>
                <w:color w:val="auto"/>
                <w:spacing w:val="-7"/>
                <w:lang w:eastAsia="zh-CN"/>
              </w:rPr>
              <w:t>（需提供省</w:t>
            </w:r>
            <w:r>
              <w:rPr>
                <w:color w:val="auto"/>
                <w:lang w:eastAsia="zh-CN"/>
              </w:rPr>
              <w:t>级（含地级市）以上机</w:t>
            </w:r>
            <w:r>
              <w:rPr>
                <w:color w:val="auto"/>
                <w:spacing w:val="-4"/>
                <w:lang w:eastAsia="zh-CN"/>
              </w:rPr>
              <w:t>构检测报</w:t>
            </w:r>
            <w:r>
              <w:rPr>
                <w:color w:val="auto"/>
                <w:spacing w:val="-8"/>
                <w:lang w:eastAsia="zh-CN"/>
              </w:rPr>
              <w:t>告）</w:t>
            </w:r>
          </w:p>
        </w:tc>
      </w:tr>
      <w:tr w14:paraId="2BAF01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jc w:val="center"/>
        </w:trPr>
        <w:tc>
          <w:tcPr>
            <w:tcW w:w="851" w:type="dxa"/>
            <w:vMerge w:val="continue"/>
            <w:vAlign w:val="center"/>
          </w:tcPr>
          <w:p w14:paraId="3F008C6B">
            <w:pPr>
              <w:jc w:val="center"/>
              <w:rPr>
                <w:rFonts w:hint="eastAsia" w:asciiTheme="minorEastAsia" w:hAnsiTheme="minorEastAsia" w:eastAsiaTheme="minorEastAsia"/>
                <w:color w:val="auto"/>
                <w:sz w:val="24"/>
                <w:szCs w:val="24"/>
                <w:lang w:eastAsia="zh-CN"/>
              </w:rPr>
            </w:pPr>
          </w:p>
        </w:tc>
        <w:tc>
          <w:tcPr>
            <w:tcW w:w="2268" w:type="dxa"/>
            <w:vAlign w:val="center"/>
          </w:tcPr>
          <w:p w14:paraId="160F5367">
            <w:pPr>
              <w:pStyle w:val="19"/>
              <w:ind w:firstLine="62"/>
              <w:rPr>
                <w:rFonts w:hint="eastAsia"/>
                <w:color w:val="auto"/>
              </w:rPr>
            </w:pPr>
            <w:r>
              <w:rPr>
                <w:rFonts w:hint="eastAsia"/>
                <w:color w:val="auto"/>
                <w:lang w:eastAsia="zh-CN"/>
              </w:rPr>
              <w:t>长袖T恤衫</w:t>
            </w:r>
          </w:p>
        </w:tc>
        <w:tc>
          <w:tcPr>
            <w:tcW w:w="1276" w:type="dxa"/>
            <w:vAlign w:val="center"/>
          </w:tcPr>
          <w:p w14:paraId="74433DAA">
            <w:pPr>
              <w:pStyle w:val="19"/>
              <w:ind w:firstLine="62"/>
              <w:rPr>
                <w:rFonts w:hint="eastAsia"/>
                <w:color w:val="auto"/>
                <w:lang w:eastAsia="zh-CN"/>
              </w:rPr>
            </w:pPr>
            <w:r>
              <w:rPr>
                <w:rFonts w:hint="eastAsia"/>
                <w:color w:val="auto"/>
                <w:lang w:eastAsia="zh-CN"/>
              </w:rPr>
              <w:t>62</w:t>
            </w:r>
          </w:p>
        </w:tc>
        <w:tc>
          <w:tcPr>
            <w:tcW w:w="1616" w:type="dxa"/>
            <w:vAlign w:val="center"/>
          </w:tcPr>
          <w:p w14:paraId="4662031B">
            <w:pPr>
              <w:pStyle w:val="19"/>
              <w:ind w:firstLine="62"/>
              <w:rPr>
                <w:rFonts w:hint="eastAsia"/>
                <w:color w:val="auto"/>
              </w:rPr>
            </w:pPr>
            <w:r>
              <w:rPr>
                <w:color w:val="auto"/>
              </w:rPr>
              <w:t>件</w:t>
            </w:r>
          </w:p>
        </w:tc>
        <w:tc>
          <w:tcPr>
            <w:tcW w:w="1286" w:type="dxa"/>
            <w:vAlign w:val="center"/>
          </w:tcPr>
          <w:p w14:paraId="7FB5C238">
            <w:pPr>
              <w:pStyle w:val="19"/>
              <w:ind w:firstLine="62"/>
              <w:rPr>
                <w:rFonts w:hint="eastAsia"/>
                <w:color w:val="auto"/>
                <w:lang w:eastAsia="zh-CN"/>
              </w:rPr>
            </w:pPr>
            <w:r>
              <w:rPr>
                <w:color w:val="auto"/>
                <w:lang w:eastAsia="zh-CN"/>
              </w:rPr>
              <w:t>91</w:t>
            </w:r>
          </w:p>
        </w:tc>
        <w:tc>
          <w:tcPr>
            <w:tcW w:w="1135" w:type="dxa"/>
            <w:vAlign w:val="center"/>
          </w:tcPr>
          <w:p w14:paraId="4E018452">
            <w:pPr>
              <w:pStyle w:val="19"/>
              <w:ind w:firstLine="62"/>
              <w:rPr>
                <w:rFonts w:hint="eastAsia"/>
                <w:color w:val="auto"/>
                <w:lang w:eastAsia="zh-CN"/>
              </w:rPr>
            </w:pPr>
            <w:r>
              <w:rPr>
                <w:rFonts w:hint="eastAsia"/>
                <w:color w:val="auto"/>
                <w:lang w:eastAsia="zh-CN"/>
              </w:rPr>
              <w:t>5642</w:t>
            </w:r>
          </w:p>
        </w:tc>
        <w:tc>
          <w:tcPr>
            <w:tcW w:w="992" w:type="dxa"/>
            <w:vAlign w:val="center"/>
          </w:tcPr>
          <w:p w14:paraId="36DA13FB">
            <w:pPr>
              <w:pStyle w:val="19"/>
              <w:ind w:firstLine="62"/>
              <w:rPr>
                <w:rFonts w:hint="eastAsia"/>
                <w:color w:val="auto"/>
              </w:rPr>
            </w:pPr>
          </w:p>
        </w:tc>
        <w:tc>
          <w:tcPr>
            <w:tcW w:w="1428" w:type="dxa"/>
            <w:vAlign w:val="center"/>
          </w:tcPr>
          <w:p w14:paraId="3CBA2F51">
            <w:pPr>
              <w:pStyle w:val="19"/>
              <w:ind w:firstLine="60"/>
              <w:rPr>
                <w:rFonts w:hint="eastAsia"/>
                <w:color w:val="auto"/>
                <w:lang w:eastAsia="zh-CN"/>
              </w:rPr>
            </w:pPr>
            <w:r>
              <w:rPr>
                <w:color w:val="auto"/>
                <w:spacing w:val="-4"/>
                <w:lang w:eastAsia="zh-CN"/>
              </w:rPr>
              <w:t>需提供样品</w:t>
            </w:r>
            <w:r>
              <w:rPr>
                <w:color w:val="auto"/>
                <w:spacing w:val="-7"/>
                <w:lang w:eastAsia="zh-CN"/>
              </w:rPr>
              <w:t>（需提供省</w:t>
            </w:r>
            <w:r>
              <w:rPr>
                <w:color w:val="auto"/>
                <w:lang w:eastAsia="zh-CN"/>
              </w:rPr>
              <w:t>级（含地级市）以上机</w:t>
            </w:r>
            <w:r>
              <w:rPr>
                <w:color w:val="auto"/>
                <w:spacing w:val="-4"/>
                <w:lang w:eastAsia="zh-CN"/>
              </w:rPr>
              <w:t>构检测报</w:t>
            </w:r>
            <w:r>
              <w:rPr>
                <w:color w:val="auto"/>
                <w:spacing w:val="-8"/>
                <w:lang w:eastAsia="zh-CN"/>
              </w:rPr>
              <w:t>告）</w:t>
            </w:r>
          </w:p>
        </w:tc>
      </w:tr>
      <w:tr w14:paraId="4D0750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jc w:val="center"/>
        </w:trPr>
        <w:tc>
          <w:tcPr>
            <w:tcW w:w="851" w:type="dxa"/>
            <w:vMerge w:val="continue"/>
            <w:vAlign w:val="center"/>
          </w:tcPr>
          <w:p w14:paraId="2F410DBF">
            <w:pPr>
              <w:jc w:val="center"/>
              <w:rPr>
                <w:rFonts w:hint="eastAsia" w:asciiTheme="minorEastAsia" w:hAnsiTheme="minorEastAsia" w:eastAsiaTheme="minorEastAsia"/>
                <w:color w:val="auto"/>
                <w:sz w:val="24"/>
                <w:szCs w:val="24"/>
                <w:lang w:eastAsia="zh-CN"/>
              </w:rPr>
            </w:pPr>
          </w:p>
        </w:tc>
        <w:tc>
          <w:tcPr>
            <w:tcW w:w="2268" w:type="dxa"/>
            <w:vAlign w:val="center"/>
          </w:tcPr>
          <w:p w14:paraId="4848F455">
            <w:pPr>
              <w:pStyle w:val="19"/>
              <w:ind w:firstLine="62"/>
              <w:rPr>
                <w:rFonts w:hint="eastAsia"/>
                <w:color w:val="auto"/>
              </w:rPr>
            </w:pPr>
            <w:r>
              <w:rPr>
                <w:rFonts w:hint="eastAsia"/>
                <w:color w:val="auto"/>
                <w:lang w:eastAsia="zh-CN"/>
              </w:rPr>
              <w:t>短袖T恤衫</w:t>
            </w:r>
          </w:p>
        </w:tc>
        <w:tc>
          <w:tcPr>
            <w:tcW w:w="1276" w:type="dxa"/>
            <w:vAlign w:val="center"/>
          </w:tcPr>
          <w:p w14:paraId="1AD0F223">
            <w:pPr>
              <w:pStyle w:val="19"/>
              <w:ind w:firstLine="62"/>
              <w:rPr>
                <w:rFonts w:hint="eastAsia"/>
                <w:color w:val="auto"/>
                <w:lang w:eastAsia="zh-CN"/>
              </w:rPr>
            </w:pPr>
            <w:r>
              <w:rPr>
                <w:rFonts w:hint="eastAsia"/>
                <w:color w:val="auto"/>
                <w:lang w:eastAsia="zh-CN"/>
              </w:rPr>
              <w:t>62</w:t>
            </w:r>
          </w:p>
        </w:tc>
        <w:tc>
          <w:tcPr>
            <w:tcW w:w="1616" w:type="dxa"/>
            <w:vAlign w:val="center"/>
          </w:tcPr>
          <w:p w14:paraId="33B01610">
            <w:pPr>
              <w:pStyle w:val="19"/>
              <w:ind w:firstLine="62"/>
              <w:rPr>
                <w:rFonts w:hint="eastAsia"/>
                <w:color w:val="auto"/>
              </w:rPr>
            </w:pPr>
            <w:r>
              <w:rPr>
                <w:color w:val="auto"/>
              </w:rPr>
              <w:t>件</w:t>
            </w:r>
          </w:p>
        </w:tc>
        <w:tc>
          <w:tcPr>
            <w:tcW w:w="1286" w:type="dxa"/>
            <w:vAlign w:val="center"/>
          </w:tcPr>
          <w:p w14:paraId="5FFCCF6A">
            <w:pPr>
              <w:pStyle w:val="19"/>
              <w:ind w:firstLine="62"/>
              <w:rPr>
                <w:rFonts w:hint="eastAsia"/>
                <w:color w:val="auto"/>
                <w:lang w:eastAsia="zh-CN"/>
              </w:rPr>
            </w:pPr>
            <w:r>
              <w:rPr>
                <w:color w:val="auto"/>
                <w:lang w:eastAsia="zh-CN"/>
              </w:rPr>
              <w:t>82</w:t>
            </w:r>
          </w:p>
        </w:tc>
        <w:tc>
          <w:tcPr>
            <w:tcW w:w="1135" w:type="dxa"/>
            <w:vAlign w:val="center"/>
          </w:tcPr>
          <w:p w14:paraId="0908087D">
            <w:pPr>
              <w:pStyle w:val="19"/>
              <w:ind w:firstLine="62"/>
              <w:rPr>
                <w:rFonts w:hint="eastAsia"/>
                <w:color w:val="auto"/>
                <w:lang w:eastAsia="zh-CN"/>
              </w:rPr>
            </w:pPr>
            <w:r>
              <w:rPr>
                <w:rFonts w:hint="eastAsia"/>
                <w:color w:val="auto"/>
                <w:lang w:eastAsia="zh-CN"/>
              </w:rPr>
              <w:t>5084</w:t>
            </w:r>
          </w:p>
        </w:tc>
        <w:tc>
          <w:tcPr>
            <w:tcW w:w="992" w:type="dxa"/>
            <w:vAlign w:val="center"/>
          </w:tcPr>
          <w:p w14:paraId="3E852B0A">
            <w:pPr>
              <w:pStyle w:val="19"/>
              <w:ind w:firstLine="62"/>
              <w:rPr>
                <w:rFonts w:hint="eastAsia"/>
                <w:color w:val="auto"/>
              </w:rPr>
            </w:pPr>
          </w:p>
        </w:tc>
        <w:tc>
          <w:tcPr>
            <w:tcW w:w="1428" w:type="dxa"/>
            <w:vAlign w:val="center"/>
          </w:tcPr>
          <w:p w14:paraId="4689449A">
            <w:pPr>
              <w:pStyle w:val="19"/>
              <w:ind w:firstLine="60"/>
              <w:rPr>
                <w:rFonts w:hint="eastAsia"/>
                <w:color w:val="auto"/>
                <w:lang w:eastAsia="zh-CN"/>
              </w:rPr>
            </w:pPr>
          </w:p>
        </w:tc>
      </w:tr>
      <w:tr w14:paraId="2FD28F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jc w:val="center"/>
        </w:trPr>
        <w:tc>
          <w:tcPr>
            <w:tcW w:w="851" w:type="dxa"/>
            <w:vMerge w:val="continue"/>
            <w:vAlign w:val="center"/>
          </w:tcPr>
          <w:p w14:paraId="0244AEEB">
            <w:pPr>
              <w:jc w:val="center"/>
              <w:rPr>
                <w:rFonts w:hint="eastAsia" w:asciiTheme="minorEastAsia" w:hAnsiTheme="minorEastAsia" w:eastAsiaTheme="minorEastAsia"/>
                <w:color w:val="auto"/>
                <w:sz w:val="24"/>
                <w:szCs w:val="24"/>
                <w:lang w:eastAsia="zh-CN"/>
              </w:rPr>
            </w:pPr>
          </w:p>
        </w:tc>
        <w:tc>
          <w:tcPr>
            <w:tcW w:w="2268" w:type="dxa"/>
            <w:vAlign w:val="center"/>
          </w:tcPr>
          <w:p w14:paraId="0A967A4F">
            <w:pPr>
              <w:pStyle w:val="19"/>
              <w:ind w:firstLine="62"/>
              <w:rPr>
                <w:rFonts w:hint="eastAsia"/>
                <w:color w:val="auto"/>
              </w:rPr>
            </w:pPr>
            <w:r>
              <w:rPr>
                <w:rFonts w:hint="eastAsia"/>
                <w:color w:val="auto"/>
                <w:lang w:eastAsia="zh-CN"/>
              </w:rPr>
              <w:t>皮鞋</w:t>
            </w:r>
          </w:p>
        </w:tc>
        <w:tc>
          <w:tcPr>
            <w:tcW w:w="1276" w:type="dxa"/>
            <w:vAlign w:val="center"/>
          </w:tcPr>
          <w:p w14:paraId="3AB36E2D">
            <w:pPr>
              <w:pStyle w:val="19"/>
              <w:ind w:firstLine="62"/>
              <w:rPr>
                <w:rFonts w:hint="eastAsia"/>
                <w:color w:val="auto"/>
                <w:lang w:eastAsia="zh-CN"/>
              </w:rPr>
            </w:pPr>
            <w:r>
              <w:rPr>
                <w:rFonts w:hint="eastAsia"/>
                <w:color w:val="auto"/>
                <w:lang w:eastAsia="zh-CN"/>
              </w:rPr>
              <w:t>62</w:t>
            </w:r>
          </w:p>
        </w:tc>
        <w:tc>
          <w:tcPr>
            <w:tcW w:w="1616" w:type="dxa"/>
            <w:vAlign w:val="center"/>
          </w:tcPr>
          <w:p w14:paraId="396588BE">
            <w:pPr>
              <w:pStyle w:val="19"/>
              <w:ind w:firstLine="62"/>
              <w:rPr>
                <w:rFonts w:hint="eastAsia"/>
                <w:color w:val="auto"/>
              </w:rPr>
            </w:pPr>
            <w:r>
              <w:rPr>
                <w:color w:val="auto"/>
              </w:rPr>
              <w:t>双</w:t>
            </w:r>
          </w:p>
        </w:tc>
        <w:tc>
          <w:tcPr>
            <w:tcW w:w="1286" w:type="dxa"/>
            <w:vAlign w:val="center"/>
          </w:tcPr>
          <w:p w14:paraId="7CAC829A">
            <w:pPr>
              <w:pStyle w:val="19"/>
              <w:ind w:firstLine="62"/>
              <w:rPr>
                <w:rFonts w:hint="eastAsia"/>
                <w:color w:val="auto"/>
                <w:lang w:eastAsia="zh-CN"/>
              </w:rPr>
            </w:pPr>
            <w:r>
              <w:rPr>
                <w:color w:val="auto"/>
                <w:lang w:eastAsia="zh-CN"/>
              </w:rPr>
              <w:t>276</w:t>
            </w:r>
          </w:p>
        </w:tc>
        <w:tc>
          <w:tcPr>
            <w:tcW w:w="1135" w:type="dxa"/>
            <w:vAlign w:val="center"/>
          </w:tcPr>
          <w:p w14:paraId="637C14BD">
            <w:pPr>
              <w:pStyle w:val="19"/>
              <w:ind w:firstLine="62"/>
              <w:rPr>
                <w:rFonts w:hint="eastAsia"/>
                <w:color w:val="auto"/>
                <w:lang w:eastAsia="zh-CN"/>
              </w:rPr>
            </w:pPr>
            <w:r>
              <w:rPr>
                <w:rFonts w:hint="eastAsia"/>
                <w:color w:val="auto"/>
                <w:lang w:eastAsia="zh-CN"/>
              </w:rPr>
              <w:t>17112</w:t>
            </w:r>
          </w:p>
        </w:tc>
        <w:tc>
          <w:tcPr>
            <w:tcW w:w="992" w:type="dxa"/>
            <w:vAlign w:val="center"/>
          </w:tcPr>
          <w:p w14:paraId="23713C80">
            <w:pPr>
              <w:pStyle w:val="19"/>
              <w:ind w:firstLine="62"/>
              <w:rPr>
                <w:rFonts w:hint="eastAsia"/>
                <w:color w:val="auto"/>
              </w:rPr>
            </w:pPr>
          </w:p>
        </w:tc>
        <w:tc>
          <w:tcPr>
            <w:tcW w:w="1428" w:type="dxa"/>
            <w:vAlign w:val="center"/>
          </w:tcPr>
          <w:p w14:paraId="4A861EA6">
            <w:pPr>
              <w:pStyle w:val="19"/>
              <w:ind w:firstLine="60"/>
              <w:rPr>
                <w:rFonts w:hint="eastAsia"/>
                <w:color w:val="auto"/>
                <w:lang w:eastAsia="zh-CN"/>
              </w:rPr>
            </w:pPr>
            <w:r>
              <w:rPr>
                <w:rFonts w:hint="eastAsia"/>
                <w:color w:val="auto"/>
                <w:spacing w:val="-4"/>
                <w:lang w:eastAsia="zh-CN"/>
              </w:rPr>
              <w:t>男</w:t>
            </w:r>
            <w:r>
              <w:rPr>
                <w:rFonts w:hint="eastAsia"/>
                <w:color w:val="auto"/>
                <w:lang w:eastAsia="zh-CN"/>
              </w:rPr>
              <w:t>皮鞋</w:t>
            </w:r>
            <w:r>
              <w:rPr>
                <w:color w:val="auto"/>
                <w:spacing w:val="-4"/>
                <w:lang w:eastAsia="zh-CN"/>
              </w:rPr>
              <w:t>需提供样品</w:t>
            </w:r>
          </w:p>
        </w:tc>
      </w:tr>
      <w:tr w14:paraId="6A5D97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jc w:val="center"/>
        </w:trPr>
        <w:tc>
          <w:tcPr>
            <w:tcW w:w="851" w:type="dxa"/>
            <w:vMerge w:val="continue"/>
            <w:vAlign w:val="center"/>
          </w:tcPr>
          <w:p w14:paraId="23EE1196">
            <w:pPr>
              <w:jc w:val="center"/>
              <w:rPr>
                <w:rFonts w:hint="eastAsia" w:asciiTheme="minorEastAsia" w:hAnsiTheme="minorEastAsia" w:eastAsiaTheme="minorEastAsia"/>
                <w:color w:val="auto"/>
                <w:sz w:val="24"/>
                <w:szCs w:val="24"/>
                <w:lang w:eastAsia="zh-CN"/>
              </w:rPr>
            </w:pPr>
          </w:p>
        </w:tc>
        <w:tc>
          <w:tcPr>
            <w:tcW w:w="2268" w:type="dxa"/>
            <w:vAlign w:val="center"/>
          </w:tcPr>
          <w:p w14:paraId="1F4BB656">
            <w:pPr>
              <w:pStyle w:val="19"/>
              <w:ind w:firstLine="62"/>
              <w:rPr>
                <w:rFonts w:hint="eastAsia"/>
                <w:color w:val="auto"/>
              </w:rPr>
            </w:pPr>
            <w:r>
              <w:rPr>
                <w:rFonts w:hint="eastAsia"/>
                <w:color w:val="auto"/>
                <w:lang w:eastAsia="zh-CN"/>
              </w:rPr>
              <w:t>内外腰带</w:t>
            </w:r>
          </w:p>
        </w:tc>
        <w:tc>
          <w:tcPr>
            <w:tcW w:w="1276" w:type="dxa"/>
            <w:vAlign w:val="center"/>
          </w:tcPr>
          <w:p w14:paraId="039A812A">
            <w:pPr>
              <w:pStyle w:val="19"/>
              <w:ind w:firstLine="62"/>
              <w:rPr>
                <w:rFonts w:hint="eastAsia"/>
                <w:color w:val="auto"/>
                <w:lang w:eastAsia="zh-CN"/>
              </w:rPr>
            </w:pPr>
            <w:r>
              <w:rPr>
                <w:rFonts w:hint="eastAsia"/>
                <w:color w:val="auto"/>
                <w:lang w:eastAsia="zh-CN"/>
              </w:rPr>
              <w:t>124</w:t>
            </w:r>
          </w:p>
        </w:tc>
        <w:tc>
          <w:tcPr>
            <w:tcW w:w="1616" w:type="dxa"/>
            <w:vAlign w:val="center"/>
          </w:tcPr>
          <w:p w14:paraId="4DDD5C9B">
            <w:pPr>
              <w:pStyle w:val="19"/>
              <w:ind w:firstLine="62"/>
              <w:rPr>
                <w:rFonts w:hint="eastAsia"/>
                <w:color w:val="auto"/>
              </w:rPr>
            </w:pPr>
            <w:r>
              <w:rPr>
                <w:color w:val="auto"/>
              </w:rPr>
              <w:t>条</w:t>
            </w:r>
          </w:p>
        </w:tc>
        <w:tc>
          <w:tcPr>
            <w:tcW w:w="1286" w:type="dxa"/>
            <w:vAlign w:val="center"/>
          </w:tcPr>
          <w:p w14:paraId="150A3F79">
            <w:pPr>
              <w:pStyle w:val="19"/>
              <w:ind w:firstLine="62"/>
              <w:rPr>
                <w:rFonts w:hint="eastAsia"/>
                <w:color w:val="auto"/>
                <w:lang w:eastAsia="zh-CN"/>
              </w:rPr>
            </w:pPr>
            <w:r>
              <w:rPr>
                <w:color w:val="auto"/>
                <w:lang w:eastAsia="zh-CN"/>
              </w:rPr>
              <w:t>45</w:t>
            </w:r>
          </w:p>
        </w:tc>
        <w:tc>
          <w:tcPr>
            <w:tcW w:w="1135" w:type="dxa"/>
            <w:vAlign w:val="center"/>
          </w:tcPr>
          <w:p w14:paraId="62A46DBB">
            <w:pPr>
              <w:pStyle w:val="19"/>
              <w:ind w:firstLine="62"/>
              <w:rPr>
                <w:rFonts w:hint="eastAsia"/>
                <w:color w:val="auto"/>
                <w:lang w:eastAsia="zh-CN"/>
              </w:rPr>
            </w:pPr>
            <w:r>
              <w:rPr>
                <w:rFonts w:hint="eastAsia"/>
                <w:color w:val="auto"/>
                <w:lang w:eastAsia="zh-CN"/>
              </w:rPr>
              <w:t>5580</w:t>
            </w:r>
          </w:p>
        </w:tc>
        <w:tc>
          <w:tcPr>
            <w:tcW w:w="992" w:type="dxa"/>
            <w:vAlign w:val="center"/>
          </w:tcPr>
          <w:p w14:paraId="0E01BB17">
            <w:pPr>
              <w:pStyle w:val="19"/>
              <w:ind w:firstLine="62"/>
              <w:rPr>
                <w:rFonts w:hint="eastAsia"/>
                <w:color w:val="auto"/>
              </w:rPr>
            </w:pPr>
          </w:p>
        </w:tc>
        <w:tc>
          <w:tcPr>
            <w:tcW w:w="1428" w:type="dxa"/>
            <w:vAlign w:val="center"/>
          </w:tcPr>
          <w:p w14:paraId="11B778D6">
            <w:pPr>
              <w:pStyle w:val="19"/>
              <w:ind w:firstLine="60"/>
              <w:rPr>
                <w:rFonts w:hint="eastAsia"/>
                <w:color w:val="auto"/>
                <w:spacing w:val="-4"/>
                <w:lang w:eastAsia="zh-CN"/>
              </w:rPr>
            </w:pPr>
          </w:p>
        </w:tc>
      </w:tr>
      <w:tr w14:paraId="7DE769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jc w:val="center"/>
        </w:trPr>
        <w:tc>
          <w:tcPr>
            <w:tcW w:w="851" w:type="dxa"/>
            <w:vMerge w:val="continue"/>
            <w:vAlign w:val="center"/>
          </w:tcPr>
          <w:p w14:paraId="052BBC39">
            <w:pPr>
              <w:jc w:val="center"/>
              <w:rPr>
                <w:rFonts w:hint="eastAsia" w:asciiTheme="minorEastAsia" w:hAnsiTheme="minorEastAsia" w:eastAsiaTheme="minorEastAsia"/>
                <w:color w:val="auto"/>
                <w:sz w:val="24"/>
                <w:szCs w:val="24"/>
                <w:lang w:eastAsia="zh-CN"/>
              </w:rPr>
            </w:pPr>
          </w:p>
        </w:tc>
        <w:tc>
          <w:tcPr>
            <w:tcW w:w="2268" w:type="dxa"/>
            <w:vAlign w:val="center"/>
          </w:tcPr>
          <w:p w14:paraId="3AABCE25">
            <w:pPr>
              <w:pStyle w:val="19"/>
              <w:ind w:firstLine="62"/>
              <w:rPr>
                <w:rFonts w:hint="eastAsia"/>
                <w:color w:val="auto"/>
              </w:rPr>
            </w:pPr>
            <w:r>
              <w:rPr>
                <w:rFonts w:hint="eastAsia"/>
                <w:color w:val="auto"/>
                <w:lang w:eastAsia="zh-CN"/>
              </w:rPr>
              <w:t>帽子（4种）</w:t>
            </w:r>
          </w:p>
        </w:tc>
        <w:tc>
          <w:tcPr>
            <w:tcW w:w="1276" w:type="dxa"/>
            <w:vAlign w:val="center"/>
          </w:tcPr>
          <w:p w14:paraId="149AFBA0">
            <w:pPr>
              <w:pStyle w:val="19"/>
              <w:ind w:firstLine="62"/>
              <w:rPr>
                <w:rFonts w:hint="eastAsia"/>
                <w:color w:val="auto"/>
                <w:lang w:eastAsia="zh-CN"/>
              </w:rPr>
            </w:pPr>
            <w:r>
              <w:rPr>
                <w:rFonts w:hint="eastAsia"/>
                <w:color w:val="auto"/>
                <w:lang w:eastAsia="zh-CN"/>
              </w:rPr>
              <w:t>248</w:t>
            </w:r>
          </w:p>
        </w:tc>
        <w:tc>
          <w:tcPr>
            <w:tcW w:w="1616" w:type="dxa"/>
            <w:vAlign w:val="center"/>
          </w:tcPr>
          <w:p w14:paraId="18451856">
            <w:pPr>
              <w:pStyle w:val="19"/>
              <w:ind w:firstLine="62"/>
              <w:rPr>
                <w:rFonts w:hint="eastAsia"/>
                <w:color w:val="auto"/>
              </w:rPr>
            </w:pPr>
            <w:r>
              <w:rPr>
                <w:color w:val="auto"/>
              </w:rPr>
              <w:t>顶</w:t>
            </w:r>
          </w:p>
        </w:tc>
        <w:tc>
          <w:tcPr>
            <w:tcW w:w="1286" w:type="dxa"/>
            <w:vAlign w:val="center"/>
          </w:tcPr>
          <w:p w14:paraId="78D83221">
            <w:pPr>
              <w:pStyle w:val="19"/>
              <w:ind w:firstLine="62"/>
              <w:rPr>
                <w:rFonts w:hint="eastAsia"/>
                <w:color w:val="auto"/>
                <w:lang w:eastAsia="zh-CN"/>
              </w:rPr>
            </w:pPr>
            <w:r>
              <w:rPr>
                <w:color w:val="auto"/>
                <w:lang w:eastAsia="zh-CN"/>
              </w:rPr>
              <w:t>144</w:t>
            </w:r>
          </w:p>
        </w:tc>
        <w:tc>
          <w:tcPr>
            <w:tcW w:w="1135" w:type="dxa"/>
            <w:vAlign w:val="center"/>
          </w:tcPr>
          <w:p w14:paraId="0B73F3CF">
            <w:pPr>
              <w:pStyle w:val="19"/>
              <w:ind w:firstLine="62"/>
              <w:rPr>
                <w:rFonts w:hint="eastAsia"/>
                <w:color w:val="auto"/>
                <w:lang w:eastAsia="zh-CN"/>
              </w:rPr>
            </w:pPr>
            <w:r>
              <w:rPr>
                <w:rFonts w:hint="eastAsia"/>
                <w:color w:val="auto"/>
                <w:lang w:eastAsia="zh-CN"/>
              </w:rPr>
              <w:t>35712</w:t>
            </w:r>
          </w:p>
        </w:tc>
        <w:tc>
          <w:tcPr>
            <w:tcW w:w="992" w:type="dxa"/>
            <w:vAlign w:val="center"/>
          </w:tcPr>
          <w:p w14:paraId="284FC406">
            <w:pPr>
              <w:pStyle w:val="19"/>
              <w:ind w:firstLine="62"/>
              <w:rPr>
                <w:rFonts w:hint="eastAsia"/>
                <w:color w:val="auto"/>
              </w:rPr>
            </w:pPr>
          </w:p>
        </w:tc>
        <w:tc>
          <w:tcPr>
            <w:tcW w:w="1428" w:type="dxa"/>
            <w:vAlign w:val="center"/>
          </w:tcPr>
          <w:p w14:paraId="5B606D1F">
            <w:pPr>
              <w:pStyle w:val="19"/>
              <w:ind w:firstLine="60"/>
              <w:rPr>
                <w:rFonts w:hint="eastAsia"/>
                <w:color w:val="auto"/>
                <w:spacing w:val="-4"/>
                <w:lang w:eastAsia="zh-CN"/>
              </w:rPr>
            </w:pPr>
          </w:p>
        </w:tc>
      </w:tr>
      <w:tr w14:paraId="1B24DA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jc w:val="center"/>
        </w:trPr>
        <w:tc>
          <w:tcPr>
            <w:tcW w:w="851" w:type="dxa"/>
            <w:vMerge w:val="continue"/>
            <w:vAlign w:val="center"/>
          </w:tcPr>
          <w:p w14:paraId="38794815">
            <w:pPr>
              <w:jc w:val="center"/>
              <w:rPr>
                <w:rFonts w:hint="eastAsia" w:asciiTheme="minorEastAsia" w:hAnsiTheme="minorEastAsia" w:eastAsiaTheme="minorEastAsia"/>
                <w:color w:val="auto"/>
                <w:sz w:val="24"/>
                <w:szCs w:val="24"/>
                <w:lang w:eastAsia="zh-CN"/>
              </w:rPr>
            </w:pPr>
          </w:p>
        </w:tc>
        <w:tc>
          <w:tcPr>
            <w:tcW w:w="2268" w:type="dxa"/>
            <w:vAlign w:val="center"/>
          </w:tcPr>
          <w:p w14:paraId="02011DBA">
            <w:pPr>
              <w:pStyle w:val="19"/>
              <w:ind w:firstLine="62"/>
              <w:rPr>
                <w:rFonts w:hint="eastAsia"/>
                <w:color w:val="auto"/>
              </w:rPr>
            </w:pPr>
            <w:r>
              <w:rPr>
                <w:rFonts w:hint="eastAsia"/>
                <w:color w:val="auto"/>
                <w:lang w:eastAsia="zh-CN"/>
              </w:rPr>
              <w:t>领带</w:t>
            </w:r>
          </w:p>
        </w:tc>
        <w:tc>
          <w:tcPr>
            <w:tcW w:w="1276" w:type="dxa"/>
            <w:vAlign w:val="center"/>
          </w:tcPr>
          <w:p w14:paraId="7A229B9C">
            <w:pPr>
              <w:pStyle w:val="19"/>
              <w:ind w:firstLine="62"/>
              <w:rPr>
                <w:rFonts w:hint="eastAsia"/>
                <w:color w:val="auto"/>
                <w:lang w:eastAsia="zh-CN"/>
              </w:rPr>
            </w:pPr>
            <w:r>
              <w:rPr>
                <w:rFonts w:hint="eastAsia"/>
                <w:color w:val="auto"/>
                <w:lang w:eastAsia="zh-CN"/>
              </w:rPr>
              <w:t>124</w:t>
            </w:r>
          </w:p>
        </w:tc>
        <w:tc>
          <w:tcPr>
            <w:tcW w:w="1616" w:type="dxa"/>
            <w:vAlign w:val="center"/>
          </w:tcPr>
          <w:p w14:paraId="34E9C057">
            <w:pPr>
              <w:pStyle w:val="19"/>
              <w:ind w:firstLine="62"/>
              <w:rPr>
                <w:rFonts w:hint="eastAsia"/>
                <w:color w:val="auto"/>
              </w:rPr>
            </w:pPr>
            <w:r>
              <w:rPr>
                <w:color w:val="auto"/>
              </w:rPr>
              <w:t>条</w:t>
            </w:r>
          </w:p>
        </w:tc>
        <w:tc>
          <w:tcPr>
            <w:tcW w:w="1286" w:type="dxa"/>
            <w:vAlign w:val="center"/>
          </w:tcPr>
          <w:p w14:paraId="6E8BC0D9">
            <w:pPr>
              <w:pStyle w:val="19"/>
              <w:ind w:firstLine="62"/>
              <w:rPr>
                <w:rFonts w:hint="eastAsia"/>
                <w:color w:val="auto"/>
                <w:lang w:eastAsia="zh-CN"/>
              </w:rPr>
            </w:pPr>
            <w:r>
              <w:rPr>
                <w:color w:val="auto"/>
                <w:lang w:eastAsia="zh-CN"/>
              </w:rPr>
              <w:t>21</w:t>
            </w:r>
          </w:p>
        </w:tc>
        <w:tc>
          <w:tcPr>
            <w:tcW w:w="1135" w:type="dxa"/>
            <w:vAlign w:val="center"/>
          </w:tcPr>
          <w:p w14:paraId="4B845E23">
            <w:pPr>
              <w:pStyle w:val="19"/>
              <w:ind w:firstLine="62"/>
              <w:rPr>
                <w:rFonts w:hint="eastAsia"/>
                <w:color w:val="auto"/>
                <w:lang w:eastAsia="zh-CN"/>
              </w:rPr>
            </w:pPr>
            <w:r>
              <w:rPr>
                <w:rFonts w:hint="eastAsia"/>
                <w:color w:val="auto"/>
                <w:lang w:eastAsia="zh-CN"/>
              </w:rPr>
              <w:t>2604</w:t>
            </w:r>
          </w:p>
        </w:tc>
        <w:tc>
          <w:tcPr>
            <w:tcW w:w="992" w:type="dxa"/>
            <w:vAlign w:val="center"/>
          </w:tcPr>
          <w:p w14:paraId="2BADC719">
            <w:pPr>
              <w:pStyle w:val="19"/>
              <w:ind w:firstLine="62"/>
              <w:rPr>
                <w:rFonts w:hint="eastAsia"/>
                <w:color w:val="auto"/>
              </w:rPr>
            </w:pPr>
          </w:p>
        </w:tc>
        <w:tc>
          <w:tcPr>
            <w:tcW w:w="1428" w:type="dxa"/>
            <w:vAlign w:val="center"/>
          </w:tcPr>
          <w:p w14:paraId="5414230D">
            <w:pPr>
              <w:pStyle w:val="19"/>
              <w:ind w:firstLine="60"/>
              <w:rPr>
                <w:rFonts w:hint="eastAsia"/>
                <w:color w:val="auto"/>
                <w:spacing w:val="-4"/>
                <w:lang w:eastAsia="zh-CN"/>
              </w:rPr>
            </w:pPr>
          </w:p>
        </w:tc>
      </w:tr>
      <w:tr w14:paraId="1D0B44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jc w:val="center"/>
        </w:trPr>
        <w:tc>
          <w:tcPr>
            <w:tcW w:w="851" w:type="dxa"/>
            <w:vMerge w:val="continue"/>
            <w:vAlign w:val="center"/>
          </w:tcPr>
          <w:p w14:paraId="0AE6DF45">
            <w:pPr>
              <w:jc w:val="center"/>
              <w:rPr>
                <w:rFonts w:hint="eastAsia" w:asciiTheme="minorEastAsia" w:hAnsiTheme="minorEastAsia" w:eastAsiaTheme="minorEastAsia"/>
                <w:color w:val="auto"/>
                <w:sz w:val="24"/>
                <w:szCs w:val="24"/>
                <w:lang w:eastAsia="zh-CN"/>
              </w:rPr>
            </w:pPr>
          </w:p>
        </w:tc>
        <w:tc>
          <w:tcPr>
            <w:tcW w:w="2268" w:type="dxa"/>
            <w:vAlign w:val="center"/>
          </w:tcPr>
          <w:p w14:paraId="36CE565C">
            <w:pPr>
              <w:pStyle w:val="19"/>
              <w:ind w:firstLine="62"/>
              <w:rPr>
                <w:rFonts w:hint="eastAsia"/>
                <w:color w:val="auto"/>
              </w:rPr>
            </w:pPr>
            <w:r>
              <w:rPr>
                <w:rFonts w:hint="eastAsia"/>
                <w:color w:val="auto"/>
                <w:lang w:eastAsia="zh-CN"/>
              </w:rPr>
              <w:t>配件</w:t>
            </w:r>
          </w:p>
        </w:tc>
        <w:tc>
          <w:tcPr>
            <w:tcW w:w="1276" w:type="dxa"/>
            <w:vAlign w:val="center"/>
          </w:tcPr>
          <w:p w14:paraId="695B3264">
            <w:pPr>
              <w:pStyle w:val="19"/>
              <w:ind w:firstLine="62"/>
              <w:rPr>
                <w:rFonts w:hint="eastAsia"/>
                <w:color w:val="auto"/>
                <w:lang w:eastAsia="zh-CN"/>
              </w:rPr>
            </w:pPr>
            <w:r>
              <w:rPr>
                <w:rFonts w:hint="eastAsia"/>
                <w:color w:val="auto"/>
                <w:lang w:eastAsia="zh-CN"/>
              </w:rPr>
              <w:t>62</w:t>
            </w:r>
          </w:p>
        </w:tc>
        <w:tc>
          <w:tcPr>
            <w:tcW w:w="1616" w:type="dxa"/>
            <w:vAlign w:val="center"/>
          </w:tcPr>
          <w:p w14:paraId="4F274027">
            <w:pPr>
              <w:pStyle w:val="19"/>
              <w:ind w:firstLine="62"/>
              <w:rPr>
                <w:rFonts w:hint="eastAsia"/>
                <w:color w:val="auto"/>
              </w:rPr>
            </w:pPr>
            <w:r>
              <w:rPr>
                <w:color w:val="auto"/>
              </w:rPr>
              <w:t>套</w:t>
            </w:r>
          </w:p>
        </w:tc>
        <w:tc>
          <w:tcPr>
            <w:tcW w:w="1286" w:type="dxa"/>
            <w:vAlign w:val="center"/>
          </w:tcPr>
          <w:p w14:paraId="20FEE129">
            <w:pPr>
              <w:pStyle w:val="19"/>
              <w:ind w:firstLine="62"/>
              <w:rPr>
                <w:rFonts w:hint="eastAsia"/>
                <w:color w:val="auto"/>
                <w:lang w:eastAsia="zh-CN"/>
              </w:rPr>
            </w:pPr>
            <w:r>
              <w:rPr>
                <w:color w:val="auto"/>
                <w:lang w:eastAsia="zh-CN"/>
              </w:rPr>
              <w:t>108</w:t>
            </w:r>
          </w:p>
        </w:tc>
        <w:tc>
          <w:tcPr>
            <w:tcW w:w="1135" w:type="dxa"/>
            <w:vAlign w:val="center"/>
          </w:tcPr>
          <w:p w14:paraId="76AEE422">
            <w:pPr>
              <w:pStyle w:val="19"/>
              <w:ind w:firstLine="62"/>
              <w:rPr>
                <w:rFonts w:hint="eastAsia"/>
                <w:color w:val="auto"/>
                <w:lang w:eastAsia="zh-CN"/>
              </w:rPr>
            </w:pPr>
            <w:r>
              <w:rPr>
                <w:rFonts w:hint="eastAsia"/>
                <w:color w:val="auto"/>
                <w:lang w:eastAsia="zh-CN"/>
              </w:rPr>
              <w:t>6696</w:t>
            </w:r>
          </w:p>
        </w:tc>
        <w:tc>
          <w:tcPr>
            <w:tcW w:w="992" w:type="dxa"/>
            <w:vAlign w:val="center"/>
          </w:tcPr>
          <w:p w14:paraId="4BFF73FE">
            <w:pPr>
              <w:pStyle w:val="19"/>
              <w:ind w:firstLine="62"/>
              <w:rPr>
                <w:rFonts w:hint="eastAsia"/>
                <w:color w:val="auto"/>
              </w:rPr>
            </w:pPr>
          </w:p>
        </w:tc>
        <w:tc>
          <w:tcPr>
            <w:tcW w:w="1428" w:type="dxa"/>
            <w:vAlign w:val="center"/>
          </w:tcPr>
          <w:p w14:paraId="1FD03823">
            <w:pPr>
              <w:pStyle w:val="19"/>
              <w:ind w:firstLine="60"/>
              <w:rPr>
                <w:rFonts w:hint="eastAsia"/>
                <w:color w:val="auto"/>
                <w:spacing w:val="-4"/>
                <w:lang w:eastAsia="zh-CN"/>
              </w:rPr>
            </w:pPr>
          </w:p>
        </w:tc>
      </w:tr>
      <w:tr w14:paraId="28DC11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jc w:val="center"/>
        </w:trPr>
        <w:tc>
          <w:tcPr>
            <w:tcW w:w="851" w:type="dxa"/>
            <w:vAlign w:val="center"/>
          </w:tcPr>
          <w:p w14:paraId="58D10C38">
            <w:pPr>
              <w:jc w:val="center"/>
              <w:rPr>
                <w:rFonts w:hint="eastAsia" w:asciiTheme="minorEastAsia" w:hAnsiTheme="minorEastAsia" w:eastAsiaTheme="minorEastAsia"/>
                <w:color w:val="auto"/>
                <w:sz w:val="24"/>
                <w:szCs w:val="24"/>
                <w:lang w:eastAsia="zh-CN"/>
              </w:rPr>
            </w:pPr>
            <w:r>
              <w:rPr>
                <w:rFonts w:hint="eastAsia" w:asciiTheme="minorEastAsia" w:hAnsiTheme="minorEastAsia" w:eastAsiaTheme="minorEastAsia"/>
                <w:b/>
                <w:bCs/>
                <w:color w:val="auto"/>
                <w:sz w:val="24"/>
                <w:szCs w:val="24"/>
                <w:lang w:eastAsia="zh-CN"/>
              </w:rPr>
              <w:t>合计</w:t>
            </w:r>
          </w:p>
        </w:tc>
        <w:tc>
          <w:tcPr>
            <w:tcW w:w="5160" w:type="dxa"/>
            <w:gridSpan w:val="3"/>
            <w:vAlign w:val="center"/>
          </w:tcPr>
          <w:p w14:paraId="787FE051">
            <w:pPr>
              <w:pStyle w:val="19"/>
              <w:ind w:firstLine="62"/>
              <w:rPr>
                <w:rFonts w:hint="eastAsia"/>
                <w:color w:val="auto"/>
              </w:rPr>
            </w:pPr>
            <w:r>
              <w:rPr>
                <w:rFonts w:hint="eastAsia"/>
                <w:color w:val="auto"/>
                <w:lang w:eastAsia="zh-CN"/>
              </w:rPr>
              <w:t>274412</w:t>
            </w:r>
            <w:r>
              <w:rPr>
                <w:rFonts w:hint="eastAsia"/>
                <w:color w:val="auto"/>
              </w:rPr>
              <w:t>元</w:t>
            </w:r>
          </w:p>
        </w:tc>
        <w:tc>
          <w:tcPr>
            <w:tcW w:w="1286" w:type="dxa"/>
            <w:vAlign w:val="center"/>
          </w:tcPr>
          <w:p w14:paraId="55593D4A">
            <w:pPr>
              <w:pStyle w:val="19"/>
              <w:ind w:firstLine="62"/>
              <w:rPr>
                <w:rFonts w:hint="eastAsia"/>
                <w:color w:val="auto"/>
                <w:lang w:eastAsia="zh-CN"/>
              </w:rPr>
            </w:pPr>
          </w:p>
        </w:tc>
        <w:tc>
          <w:tcPr>
            <w:tcW w:w="1135" w:type="dxa"/>
            <w:vAlign w:val="center"/>
          </w:tcPr>
          <w:p w14:paraId="307BE570">
            <w:pPr>
              <w:pStyle w:val="19"/>
              <w:ind w:firstLine="62"/>
              <w:rPr>
                <w:rFonts w:hint="eastAsia"/>
                <w:color w:val="auto"/>
                <w:lang w:eastAsia="zh-CN"/>
              </w:rPr>
            </w:pPr>
          </w:p>
        </w:tc>
        <w:tc>
          <w:tcPr>
            <w:tcW w:w="992" w:type="dxa"/>
            <w:vAlign w:val="center"/>
          </w:tcPr>
          <w:p w14:paraId="39282E50">
            <w:pPr>
              <w:pStyle w:val="19"/>
              <w:ind w:firstLine="62"/>
              <w:rPr>
                <w:rFonts w:hint="eastAsia"/>
                <w:color w:val="auto"/>
                <w:lang w:eastAsia="zh-CN"/>
              </w:rPr>
            </w:pPr>
          </w:p>
        </w:tc>
        <w:tc>
          <w:tcPr>
            <w:tcW w:w="1428" w:type="dxa"/>
            <w:vAlign w:val="center"/>
          </w:tcPr>
          <w:p w14:paraId="78D3C22A">
            <w:pPr>
              <w:pStyle w:val="19"/>
              <w:ind w:firstLine="62"/>
              <w:rPr>
                <w:rFonts w:hint="eastAsia"/>
                <w:color w:val="auto"/>
              </w:rPr>
            </w:pPr>
          </w:p>
        </w:tc>
      </w:tr>
    </w:tbl>
    <w:p w14:paraId="5004A97A">
      <w:pPr>
        <w:rPr>
          <w:color w:val="auto"/>
        </w:rPr>
      </w:pPr>
    </w:p>
    <w:p w14:paraId="6B4463EB">
      <w:pPr>
        <w:pStyle w:val="4"/>
        <w:spacing w:before="100" w:line="227" w:lineRule="auto"/>
        <w:ind w:firstLine="928" w:firstLineChars="300"/>
        <w:outlineLvl w:val="1"/>
        <w:rPr>
          <w:b/>
          <w:bCs/>
          <w:color w:val="auto"/>
          <w:spacing w:val="-1"/>
        </w:rPr>
      </w:pPr>
    </w:p>
    <w:p w14:paraId="4DF5FA61">
      <w:pPr>
        <w:pStyle w:val="4"/>
        <w:spacing w:before="100" w:line="227" w:lineRule="auto"/>
        <w:ind w:firstLine="928" w:firstLineChars="300"/>
        <w:outlineLvl w:val="1"/>
        <w:rPr>
          <w:b/>
          <w:bCs/>
          <w:color w:val="auto"/>
          <w:spacing w:val="-1"/>
        </w:rPr>
      </w:pPr>
    </w:p>
    <w:p w14:paraId="10672123">
      <w:pPr>
        <w:pStyle w:val="4"/>
        <w:spacing w:before="100" w:line="227" w:lineRule="auto"/>
        <w:ind w:firstLine="928" w:firstLineChars="300"/>
        <w:outlineLvl w:val="1"/>
        <w:rPr>
          <w:b/>
          <w:bCs/>
          <w:color w:val="auto"/>
          <w:spacing w:val="-1"/>
        </w:rPr>
      </w:pPr>
    </w:p>
    <w:p w14:paraId="5075BECC">
      <w:pPr>
        <w:pStyle w:val="4"/>
        <w:spacing w:before="100" w:line="227" w:lineRule="auto"/>
        <w:ind w:firstLine="928" w:firstLineChars="300"/>
        <w:outlineLvl w:val="1"/>
        <w:rPr>
          <w:rFonts w:hint="eastAsia" w:ascii="黑体" w:hAnsi="黑体" w:eastAsia="黑体" w:cs="黑体"/>
          <w:color w:val="auto"/>
          <w:sz w:val="28"/>
          <w:szCs w:val="28"/>
        </w:rPr>
      </w:pPr>
      <w:r>
        <w:rPr>
          <w:b/>
          <w:bCs/>
          <w:color w:val="auto"/>
          <w:spacing w:val="-1"/>
        </w:rPr>
        <w:t>三、</w:t>
      </w:r>
      <w:r>
        <w:rPr>
          <w:rFonts w:ascii="黑体" w:hAnsi="黑体" w:eastAsia="黑体" w:cs="黑体"/>
          <w:b/>
          <w:bCs/>
          <w:color w:val="auto"/>
          <w:spacing w:val="-1"/>
          <w:sz w:val="28"/>
          <w:szCs w:val="28"/>
        </w:rPr>
        <w:t>技术参数及要求</w:t>
      </w:r>
    </w:p>
    <w:p w14:paraId="5867B00E">
      <w:pPr>
        <w:spacing w:line="92" w:lineRule="exact"/>
        <w:rPr>
          <w:color w:val="auto"/>
        </w:rPr>
      </w:pPr>
    </w:p>
    <w:tbl>
      <w:tblPr>
        <w:tblStyle w:val="18"/>
        <w:tblW w:w="1042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34"/>
        <w:gridCol w:w="1135"/>
        <w:gridCol w:w="4254"/>
        <w:gridCol w:w="1274"/>
        <w:gridCol w:w="868"/>
        <w:gridCol w:w="2260"/>
      </w:tblGrid>
      <w:tr w14:paraId="4F75CD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6" w:hRule="atLeast"/>
        </w:trPr>
        <w:tc>
          <w:tcPr>
            <w:tcW w:w="634" w:type="dxa"/>
          </w:tcPr>
          <w:p w14:paraId="1222FE20">
            <w:pPr>
              <w:pStyle w:val="19"/>
              <w:ind w:firstLine="62"/>
              <w:rPr>
                <w:rFonts w:hint="eastAsia"/>
                <w:color w:val="auto"/>
              </w:rPr>
            </w:pPr>
            <w:r>
              <w:rPr>
                <w:color w:val="auto"/>
              </w:rPr>
              <w:t>包号</w:t>
            </w:r>
          </w:p>
        </w:tc>
        <w:tc>
          <w:tcPr>
            <w:tcW w:w="1135" w:type="dxa"/>
          </w:tcPr>
          <w:p w14:paraId="1C4CAF8C">
            <w:pPr>
              <w:pStyle w:val="19"/>
              <w:ind w:firstLine="62"/>
              <w:rPr>
                <w:rFonts w:hint="eastAsia"/>
                <w:color w:val="auto"/>
              </w:rPr>
            </w:pPr>
            <w:r>
              <w:rPr>
                <w:color w:val="auto"/>
              </w:rPr>
              <w:t>货物名称</w:t>
            </w:r>
          </w:p>
        </w:tc>
        <w:tc>
          <w:tcPr>
            <w:tcW w:w="4254" w:type="dxa"/>
          </w:tcPr>
          <w:p w14:paraId="2E59C96C">
            <w:pPr>
              <w:pStyle w:val="19"/>
              <w:ind w:firstLine="62"/>
              <w:rPr>
                <w:rFonts w:hint="eastAsia"/>
                <w:color w:val="auto"/>
              </w:rPr>
            </w:pPr>
            <w:r>
              <w:rPr>
                <w:color w:val="auto"/>
              </w:rPr>
              <w:t>技术参数及要求</w:t>
            </w:r>
          </w:p>
        </w:tc>
        <w:tc>
          <w:tcPr>
            <w:tcW w:w="1274" w:type="dxa"/>
          </w:tcPr>
          <w:p w14:paraId="2703C561">
            <w:pPr>
              <w:pStyle w:val="19"/>
              <w:ind w:firstLine="62"/>
              <w:rPr>
                <w:rFonts w:hint="eastAsia"/>
                <w:color w:val="auto"/>
              </w:rPr>
            </w:pPr>
            <w:r>
              <w:rPr>
                <w:color w:val="auto"/>
              </w:rPr>
              <w:t>执行标准</w:t>
            </w:r>
          </w:p>
        </w:tc>
        <w:tc>
          <w:tcPr>
            <w:tcW w:w="868" w:type="dxa"/>
          </w:tcPr>
          <w:p w14:paraId="4A9FB13C">
            <w:pPr>
              <w:pStyle w:val="19"/>
              <w:ind w:firstLine="62"/>
              <w:rPr>
                <w:rFonts w:hint="eastAsia"/>
                <w:color w:val="auto"/>
              </w:rPr>
            </w:pPr>
            <w:r>
              <w:rPr>
                <w:color w:val="auto"/>
              </w:rPr>
              <w:t>是否提</w:t>
            </w:r>
            <w:r>
              <w:rPr>
                <w:color w:val="auto"/>
                <w:spacing w:val="1"/>
              </w:rPr>
              <w:t xml:space="preserve"> </w:t>
            </w:r>
            <w:r>
              <w:rPr>
                <w:color w:val="auto"/>
                <w:spacing w:val="-5"/>
              </w:rPr>
              <w:t>供样品</w:t>
            </w:r>
          </w:p>
        </w:tc>
        <w:tc>
          <w:tcPr>
            <w:tcW w:w="2260" w:type="dxa"/>
          </w:tcPr>
          <w:p w14:paraId="21168B37">
            <w:pPr>
              <w:pStyle w:val="19"/>
              <w:ind w:firstLine="62"/>
              <w:rPr>
                <w:rFonts w:hint="eastAsia"/>
                <w:color w:val="auto"/>
              </w:rPr>
            </w:pPr>
            <w:r>
              <w:rPr>
                <w:color w:val="auto"/>
              </w:rPr>
              <w:t>备注</w:t>
            </w:r>
          </w:p>
        </w:tc>
      </w:tr>
      <w:tr w14:paraId="5ABA28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restart"/>
            <w:vAlign w:val="center"/>
          </w:tcPr>
          <w:p w14:paraId="473D61B0">
            <w:pPr>
              <w:pStyle w:val="19"/>
              <w:ind w:firstLine="62"/>
              <w:rPr>
                <w:rFonts w:hint="eastAsia"/>
                <w:color w:val="auto"/>
              </w:rPr>
            </w:pPr>
            <w:r>
              <w:rPr>
                <w:rFonts w:hint="eastAsia"/>
                <w:color w:val="auto"/>
                <w:lang w:eastAsia="zh-CN"/>
              </w:rPr>
              <w:t>采购包</w:t>
            </w:r>
            <w:r>
              <w:rPr>
                <w:rFonts w:hint="eastAsia"/>
                <w:color w:val="auto"/>
                <w:lang w:val="en-US" w:eastAsia="zh-CN"/>
              </w:rPr>
              <w:t>1</w:t>
            </w:r>
          </w:p>
        </w:tc>
        <w:tc>
          <w:tcPr>
            <w:tcW w:w="1135" w:type="dxa"/>
          </w:tcPr>
          <w:p w14:paraId="2E502D04">
            <w:pPr>
              <w:pStyle w:val="19"/>
              <w:ind w:firstLine="62"/>
              <w:rPr>
                <w:rFonts w:hint="eastAsia"/>
                <w:color w:val="auto"/>
              </w:rPr>
            </w:pPr>
            <w:r>
              <w:rPr>
                <w:rFonts w:hint="eastAsia"/>
                <w:color w:val="auto"/>
                <w:lang w:eastAsia="zh-CN"/>
              </w:rPr>
              <w:t>男</w:t>
            </w:r>
            <w:r>
              <w:rPr>
                <w:rFonts w:hint="eastAsia"/>
                <w:color w:val="auto"/>
              </w:rPr>
              <w:t>礼服</w:t>
            </w:r>
          </w:p>
        </w:tc>
        <w:tc>
          <w:tcPr>
            <w:tcW w:w="4254" w:type="dxa"/>
          </w:tcPr>
          <w:p w14:paraId="227E818A">
            <w:pPr>
              <w:pStyle w:val="19"/>
              <w:ind w:firstLine="62"/>
              <w:rPr>
                <w:rFonts w:hint="eastAsia"/>
                <w:color w:val="auto"/>
                <w:lang w:eastAsia="zh-CN"/>
              </w:rPr>
            </w:pPr>
            <w:r>
              <w:rPr>
                <w:rFonts w:hint="eastAsia"/>
                <w:color w:val="auto"/>
                <w:lang w:eastAsia="zh-CN"/>
              </w:rPr>
              <w:t>详见“附件1”</w:t>
            </w:r>
          </w:p>
          <w:p w14:paraId="1622059B">
            <w:pPr>
              <w:pStyle w:val="19"/>
              <w:ind w:firstLine="62"/>
              <w:rPr>
                <w:rFonts w:hint="eastAsia"/>
                <w:color w:val="auto"/>
                <w:lang w:eastAsia="zh-CN"/>
              </w:rPr>
            </w:pPr>
            <w:r>
              <w:rPr>
                <w:rFonts w:hint="eastAsia"/>
                <w:color w:val="auto"/>
                <w:lang w:val="en-US" w:eastAsia="zh-CN"/>
              </w:rPr>
              <w:t xml:space="preserve">▲需提供省级（含地级 市）以上机构检测报告 </w:t>
            </w:r>
          </w:p>
        </w:tc>
        <w:tc>
          <w:tcPr>
            <w:tcW w:w="1274" w:type="dxa"/>
          </w:tcPr>
          <w:p w14:paraId="2CCF62B1">
            <w:pPr>
              <w:pStyle w:val="19"/>
              <w:ind w:firstLine="62"/>
              <w:rPr>
                <w:rFonts w:hint="eastAsia"/>
                <w:color w:val="auto"/>
              </w:rPr>
            </w:pPr>
            <w:r>
              <w:rPr>
                <w:color w:val="auto"/>
              </w:rPr>
              <w:t>公安部标准</w:t>
            </w:r>
          </w:p>
        </w:tc>
        <w:tc>
          <w:tcPr>
            <w:tcW w:w="868" w:type="dxa"/>
          </w:tcPr>
          <w:p w14:paraId="5930507A">
            <w:pPr>
              <w:spacing w:before="65" w:line="250" w:lineRule="auto"/>
              <w:ind w:left="79" w:right="70" w:firstLine="3"/>
              <w:jc w:val="center"/>
              <w:rPr>
                <w:rFonts w:hint="eastAsia" w:ascii="宋体" w:hAnsi="宋体" w:eastAsia="宋体" w:cs="宋体"/>
                <w:color w:val="auto"/>
                <w:sz w:val="24"/>
                <w:szCs w:val="24"/>
              </w:rPr>
            </w:pPr>
            <w:r>
              <w:rPr>
                <w:rFonts w:ascii="宋体" w:hAnsi="宋体" w:eastAsia="宋体" w:cs="宋体"/>
                <w:color w:val="auto"/>
                <w:sz w:val="24"/>
                <w:szCs w:val="24"/>
              </w:rPr>
              <w:t>是</w:t>
            </w:r>
          </w:p>
        </w:tc>
        <w:tc>
          <w:tcPr>
            <w:tcW w:w="2260" w:type="dxa"/>
          </w:tcPr>
          <w:p w14:paraId="4C9C6770">
            <w:pPr>
              <w:pStyle w:val="19"/>
              <w:ind w:firstLine="62"/>
              <w:rPr>
                <w:rFonts w:hint="eastAsia"/>
                <w:color w:val="auto"/>
              </w:rPr>
            </w:pPr>
          </w:p>
        </w:tc>
      </w:tr>
      <w:tr w14:paraId="332E35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0232D847">
            <w:pPr>
              <w:pStyle w:val="19"/>
              <w:ind w:firstLine="62"/>
              <w:rPr>
                <w:rFonts w:hint="eastAsia"/>
                <w:color w:val="auto"/>
              </w:rPr>
            </w:pPr>
          </w:p>
        </w:tc>
        <w:tc>
          <w:tcPr>
            <w:tcW w:w="1135" w:type="dxa"/>
          </w:tcPr>
          <w:p w14:paraId="208BABE7">
            <w:pPr>
              <w:pStyle w:val="19"/>
              <w:ind w:firstLine="62"/>
              <w:rPr>
                <w:rFonts w:hint="eastAsia"/>
                <w:color w:val="auto"/>
              </w:rPr>
            </w:pPr>
            <w:r>
              <w:rPr>
                <w:rFonts w:hint="eastAsia"/>
                <w:color w:val="auto"/>
                <w:lang w:eastAsia="zh-CN"/>
              </w:rPr>
              <w:t>女</w:t>
            </w:r>
            <w:r>
              <w:rPr>
                <w:rFonts w:hint="eastAsia"/>
                <w:color w:val="auto"/>
              </w:rPr>
              <w:t>礼服</w:t>
            </w:r>
          </w:p>
        </w:tc>
        <w:tc>
          <w:tcPr>
            <w:tcW w:w="4254" w:type="dxa"/>
          </w:tcPr>
          <w:p w14:paraId="43DED2D5">
            <w:pPr>
              <w:pStyle w:val="19"/>
              <w:ind w:firstLine="62"/>
              <w:rPr>
                <w:rFonts w:hint="eastAsia"/>
                <w:color w:val="auto"/>
                <w:lang w:eastAsia="zh-CN"/>
              </w:rPr>
            </w:pPr>
            <w:r>
              <w:rPr>
                <w:rFonts w:hint="eastAsia"/>
                <w:color w:val="auto"/>
                <w:lang w:eastAsia="zh-CN"/>
              </w:rPr>
              <w:t>详见“附件2”</w:t>
            </w:r>
          </w:p>
          <w:p w14:paraId="267E7A38">
            <w:pPr>
              <w:pStyle w:val="19"/>
              <w:ind w:firstLine="62"/>
              <w:rPr>
                <w:rFonts w:hint="eastAsia"/>
                <w:color w:val="auto"/>
                <w:lang w:eastAsia="zh-CN"/>
              </w:rPr>
            </w:pPr>
          </w:p>
        </w:tc>
        <w:tc>
          <w:tcPr>
            <w:tcW w:w="1274" w:type="dxa"/>
          </w:tcPr>
          <w:p w14:paraId="55D42D08">
            <w:pPr>
              <w:pStyle w:val="19"/>
              <w:ind w:firstLine="62"/>
              <w:rPr>
                <w:rFonts w:hint="eastAsia"/>
                <w:color w:val="auto"/>
              </w:rPr>
            </w:pPr>
            <w:r>
              <w:rPr>
                <w:color w:val="auto"/>
              </w:rPr>
              <w:t>公安部标准</w:t>
            </w:r>
          </w:p>
        </w:tc>
        <w:tc>
          <w:tcPr>
            <w:tcW w:w="868" w:type="dxa"/>
          </w:tcPr>
          <w:p w14:paraId="6A5AB790">
            <w:pPr>
              <w:spacing w:before="65" w:line="250" w:lineRule="auto"/>
              <w:ind w:left="79" w:right="70" w:firstLine="3"/>
              <w:jc w:val="center"/>
              <w:rPr>
                <w:rFonts w:hint="eastAsia" w:ascii="宋体" w:hAnsi="宋体" w:eastAsia="宋体" w:cs="宋体"/>
                <w:color w:val="auto"/>
                <w:sz w:val="24"/>
                <w:szCs w:val="24"/>
              </w:rPr>
            </w:pPr>
          </w:p>
        </w:tc>
        <w:tc>
          <w:tcPr>
            <w:tcW w:w="2260" w:type="dxa"/>
          </w:tcPr>
          <w:p w14:paraId="1BF6F0AE">
            <w:pPr>
              <w:pStyle w:val="19"/>
              <w:ind w:firstLine="62"/>
              <w:rPr>
                <w:rFonts w:hint="eastAsia"/>
                <w:color w:val="auto"/>
              </w:rPr>
            </w:pPr>
          </w:p>
        </w:tc>
      </w:tr>
      <w:tr w14:paraId="4AA9BD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7E50CBD7">
            <w:pPr>
              <w:pStyle w:val="19"/>
              <w:ind w:firstLine="62"/>
              <w:rPr>
                <w:rFonts w:hint="eastAsia"/>
                <w:color w:val="auto"/>
              </w:rPr>
            </w:pPr>
          </w:p>
        </w:tc>
        <w:tc>
          <w:tcPr>
            <w:tcW w:w="1135" w:type="dxa"/>
          </w:tcPr>
          <w:p w14:paraId="2512336C">
            <w:pPr>
              <w:pStyle w:val="19"/>
              <w:ind w:firstLine="62"/>
              <w:rPr>
                <w:rFonts w:hint="eastAsia"/>
                <w:color w:val="auto"/>
                <w:lang w:eastAsia="zh-CN"/>
              </w:rPr>
            </w:pPr>
            <w:r>
              <w:rPr>
                <w:rFonts w:hint="eastAsia"/>
                <w:color w:val="auto"/>
                <w:lang w:eastAsia="zh-CN"/>
              </w:rPr>
              <w:t>白衬衣</w:t>
            </w:r>
          </w:p>
        </w:tc>
        <w:tc>
          <w:tcPr>
            <w:tcW w:w="4254" w:type="dxa"/>
          </w:tcPr>
          <w:p w14:paraId="02B5D9B0">
            <w:pPr>
              <w:pStyle w:val="19"/>
              <w:ind w:firstLine="62"/>
              <w:rPr>
                <w:color w:val="auto"/>
                <w:spacing w:val="-5"/>
                <w:lang w:eastAsia="zh-CN"/>
              </w:rPr>
            </w:pPr>
            <w:r>
              <w:rPr>
                <w:color w:val="auto"/>
                <w:lang w:eastAsia="zh-CN"/>
              </w:rPr>
              <w:t>按照公安部《关于启用2019</w:t>
            </w:r>
            <w:r>
              <w:rPr>
                <w:color w:val="auto"/>
                <w:spacing w:val="-68"/>
                <w:lang w:eastAsia="zh-CN"/>
              </w:rPr>
              <w:t xml:space="preserve"> </w:t>
            </w:r>
            <w:r>
              <w:rPr>
                <w:color w:val="auto"/>
                <w:lang w:eastAsia="zh-CN"/>
              </w:rPr>
              <w:t xml:space="preserve">款夏执勤服、 </w:t>
            </w:r>
            <w:r>
              <w:rPr>
                <w:color w:val="auto"/>
                <w:spacing w:val="-5"/>
                <w:lang w:eastAsia="zh-CN"/>
              </w:rPr>
              <w:t>长袖制式衬衣和内穿衬衣的通知》执行</w:t>
            </w:r>
          </w:p>
          <w:p w14:paraId="093E138B">
            <w:pPr>
              <w:pStyle w:val="19"/>
              <w:ind w:firstLine="62"/>
              <w:rPr>
                <w:rFonts w:hint="eastAsia"/>
                <w:color w:val="auto"/>
                <w:spacing w:val="-5"/>
                <w:lang w:eastAsia="zh-CN"/>
              </w:rPr>
            </w:pPr>
          </w:p>
        </w:tc>
        <w:tc>
          <w:tcPr>
            <w:tcW w:w="1274" w:type="dxa"/>
          </w:tcPr>
          <w:p w14:paraId="1A1373B9">
            <w:pPr>
              <w:pStyle w:val="19"/>
              <w:ind w:firstLine="62"/>
              <w:rPr>
                <w:rFonts w:hint="eastAsia"/>
                <w:color w:val="auto"/>
              </w:rPr>
            </w:pPr>
            <w:r>
              <w:rPr>
                <w:color w:val="auto"/>
              </w:rPr>
              <w:t>公安部标准</w:t>
            </w:r>
          </w:p>
        </w:tc>
        <w:tc>
          <w:tcPr>
            <w:tcW w:w="868" w:type="dxa"/>
          </w:tcPr>
          <w:p w14:paraId="6FC3B9D2">
            <w:pPr>
              <w:spacing w:before="65" w:line="250" w:lineRule="auto"/>
              <w:ind w:left="79" w:right="70" w:firstLine="3"/>
              <w:jc w:val="center"/>
              <w:rPr>
                <w:rFonts w:hint="eastAsia" w:ascii="宋体" w:hAnsi="宋体" w:eastAsia="宋体" w:cs="宋体"/>
                <w:color w:val="auto"/>
                <w:sz w:val="24"/>
                <w:szCs w:val="24"/>
              </w:rPr>
            </w:pPr>
          </w:p>
        </w:tc>
        <w:tc>
          <w:tcPr>
            <w:tcW w:w="2260" w:type="dxa"/>
          </w:tcPr>
          <w:p w14:paraId="25A83017">
            <w:pPr>
              <w:pStyle w:val="19"/>
              <w:ind w:firstLine="62"/>
              <w:rPr>
                <w:rFonts w:hint="eastAsia"/>
                <w:color w:val="auto"/>
              </w:rPr>
            </w:pPr>
          </w:p>
        </w:tc>
      </w:tr>
      <w:tr w14:paraId="79A344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6C0A9070">
            <w:pPr>
              <w:pStyle w:val="19"/>
              <w:ind w:firstLine="62"/>
              <w:rPr>
                <w:rFonts w:hint="eastAsia"/>
                <w:color w:val="auto"/>
              </w:rPr>
            </w:pPr>
          </w:p>
        </w:tc>
        <w:tc>
          <w:tcPr>
            <w:tcW w:w="1135" w:type="dxa"/>
          </w:tcPr>
          <w:p w14:paraId="31E61B9F">
            <w:pPr>
              <w:pStyle w:val="19"/>
              <w:ind w:firstLine="62"/>
              <w:rPr>
                <w:rFonts w:hint="eastAsia"/>
                <w:color w:val="auto"/>
                <w:lang w:eastAsia="zh-CN"/>
              </w:rPr>
            </w:pPr>
            <w:r>
              <w:rPr>
                <w:rFonts w:hint="eastAsia"/>
                <w:color w:val="auto"/>
                <w:lang w:eastAsia="zh-CN"/>
              </w:rPr>
              <w:t>礼服男</w:t>
            </w:r>
          </w:p>
          <w:p w14:paraId="31E89EA3">
            <w:pPr>
              <w:pStyle w:val="19"/>
              <w:ind w:firstLine="62"/>
              <w:rPr>
                <w:rFonts w:hint="eastAsia"/>
                <w:color w:val="auto"/>
                <w:lang w:eastAsia="zh-CN"/>
              </w:rPr>
            </w:pPr>
            <w:r>
              <w:rPr>
                <w:rFonts w:hint="eastAsia"/>
                <w:color w:val="auto"/>
                <w:lang w:eastAsia="zh-CN"/>
              </w:rPr>
              <w:t>皮鞋</w:t>
            </w:r>
          </w:p>
        </w:tc>
        <w:tc>
          <w:tcPr>
            <w:tcW w:w="4254" w:type="dxa"/>
          </w:tcPr>
          <w:p w14:paraId="49A38BB9">
            <w:pPr>
              <w:pStyle w:val="19"/>
              <w:ind w:firstLine="62"/>
              <w:rPr>
                <w:rFonts w:hint="eastAsia"/>
                <w:color w:val="auto"/>
                <w:lang w:eastAsia="zh-CN"/>
              </w:rPr>
            </w:pPr>
            <w:r>
              <w:rPr>
                <w:rFonts w:hint="eastAsia"/>
                <w:color w:val="auto"/>
                <w:lang w:eastAsia="zh-CN"/>
              </w:rPr>
              <w:t>详见“附件3”</w:t>
            </w:r>
          </w:p>
          <w:p w14:paraId="6786C675">
            <w:pPr>
              <w:pStyle w:val="19"/>
              <w:ind w:firstLine="62"/>
              <w:rPr>
                <w:rFonts w:hint="eastAsia"/>
                <w:color w:val="auto"/>
                <w:lang w:eastAsia="zh-CN"/>
              </w:rPr>
            </w:pPr>
          </w:p>
        </w:tc>
        <w:tc>
          <w:tcPr>
            <w:tcW w:w="1274" w:type="dxa"/>
          </w:tcPr>
          <w:p w14:paraId="1E22B9B9">
            <w:pPr>
              <w:pStyle w:val="19"/>
              <w:ind w:firstLine="62"/>
              <w:rPr>
                <w:rFonts w:hint="eastAsia"/>
                <w:color w:val="auto"/>
              </w:rPr>
            </w:pPr>
            <w:r>
              <w:rPr>
                <w:color w:val="auto"/>
              </w:rPr>
              <w:t>公安部标准</w:t>
            </w:r>
          </w:p>
        </w:tc>
        <w:tc>
          <w:tcPr>
            <w:tcW w:w="868" w:type="dxa"/>
          </w:tcPr>
          <w:p w14:paraId="59FE76DF">
            <w:pPr>
              <w:spacing w:before="65" w:line="250" w:lineRule="auto"/>
              <w:ind w:left="79" w:right="70" w:firstLine="3"/>
              <w:jc w:val="center"/>
              <w:rPr>
                <w:rFonts w:hint="eastAsia" w:ascii="宋体" w:hAnsi="宋体" w:eastAsia="宋体" w:cs="宋体"/>
                <w:color w:val="auto"/>
                <w:sz w:val="24"/>
                <w:szCs w:val="24"/>
              </w:rPr>
            </w:pPr>
          </w:p>
        </w:tc>
        <w:tc>
          <w:tcPr>
            <w:tcW w:w="2260" w:type="dxa"/>
          </w:tcPr>
          <w:p w14:paraId="0E3DFBF7">
            <w:pPr>
              <w:pStyle w:val="19"/>
              <w:ind w:firstLine="62"/>
              <w:rPr>
                <w:rFonts w:hint="eastAsia"/>
                <w:color w:val="auto"/>
              </w:rPr>
            </w:pPr>
          </w:p>
        </w:tc>
      </w:tr>
      <w:tr w14:paraId="5D4FC4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797D8876">
            <w:pPr>
              <w:pStyle w:val="19"/>
              <w:ind w:firstLine="62"/>
              <w:rPr>
                <w:rFonts w:hint="eastAsia"/>
                <w:color w:val="auto"/>
              </w:rPr>
            </w:pPr>
          </w:p>
        </w:tc>
        <w:tc>
          <w:tcPr>
            <w:tcW w:w="1135" w:type="dxa"/>
          </w:tcPr>
          <w:p w14:paraId="1398D44A">
            <w:pPr>
              <w:pStyle w:val="19"/>
              <w:ind w:firstLine="62"/>
              <w:rPr>
                <w:rFonts w:hint="eastAsia"/>
                <w:color w:val="auto"/>
                <w:lang w:eastAsia="zh-CN"/>
              </w:rPr>
            </w:pPr>
            <w:r>
              <w:rPr>
                <w:rFonts w:hint="eastAsia"/>
                <w:color w:val="auto"/>
                <w:lang w:eastAsia="zh-CN"/>
              </w:rPr>
              <w:t>礼服女</w:t>
            </w:r>
          </w:p>
          <w:p w14:paraId="4963D066">
            <w:pPr>
              <w:pStyle w:val="19"/>
              <w:ind w:firstLine="62"/>
              <w:rPr>
                <w:rFonts w:hint="eastAsia"/>
                <w:color w:val="auto"/>
                <w:lang w:eastAsia="zh-CN"/>
              </w:rPr>
            </w:pPr>
            <w:r>
              <w:rPr>
                <w:rFonts w:hint="eastAsia"/>
                <w:color w:val="auto"/>
                <w:lang w:eastAsia="zh-CN"/>
              </w:rPr>
              <w:t>皮鞋</w:t>
            </w:r>
          </w:p>
        </w:tc>
        <w:tc>
          <w:tcPr>
            <w:tcW w:w="4254" w:type="dxa"/>
          </w:tcPr>
          <w:p w14:paraId="0348D02C">
            <w:pPr>
              <w:pStyle w:val="19"/>
              <w:ind w:firstLine="62"/>
              <w:rPr>
                <w:rFonts w:hint="eastAsia"/>
                <w:color w:val="auto"/>
                <w:lang w:eastAsia="zh-CN"/>
              </w:rPr>
            </w:pPr>
            <w:r>
              <w:rPr>
                <w:rFonts w:hint="eastAsia"/>
                <w:color w:val="auto"/>
                <w:lang w:eastAsia="zh-CN"/>
              </w:rPr>
              <w:t>详见“附件4”</w:t>
            </w:r>
          </w:p>
          <w:p w14:paraId="5526A586">
            <w:pPr>
              <w:pStyle w:val="19"/>
              <w:ind w:firstLine="62"/>
              <w:rPr>
                <w:rFonts w:hint="eastAsia"/>
                <w:color w:val="auto"/>
                <w:lang w:eastAsia="zh-CN"/>
              </w:rPr>
            </w:pPr>
          </w:p>
        </w:tc>
        <w:tc>
          <w:tcPr>
            <w:tcW w:w="1274" w:type="dxa"/>
          </w:tcPr>
          <w:p w14:paraId="22DE24E4">
            <w:pPr>
              <w:pStyle w:val="19"/>
              <w:ind w:firstLine="62"/>
              <w:rPr>
                <w:rFonts w:hint="eastAsia"/>
                <w:color w:val="auto"/>
              </w:rPr>
            </w:pPr>
            <w:r>
              <w:rPr>
                <w:color w:val="auto"/>
              </w:rPr>
              <w:t>公安部标准</w:t>
            </w:r>
          </w:p>
        </w:tc>
        <w:tc>
          <w:tcPr>
            <w:tcW w:w="868" w:type="dxa"/>
          </w:tcPr>
          <w:p w14:paraId="3491B756">
            <w:pPr>
              <w:spacing w:before="65" w:line="250" w:lineRule="auto"/>
              <w:ind w:left="79" w:right="70" w:firstLine="3"/>
              <w:jc w:val="center"/>
              <w:rPr>
                <w:rFonts w:hint="eastAsia" w:ascii="宋体" w:hAnsi="宋体" w:eastAsia="宋体" w:cs="宋体"/>
                <w:color w:val="auto"/>
                <w:sz w:val="24"/>
                <w:szCs w:val="24"/>
                <w:lang w:eastAsia="zh-CN"/>
              </w:rPr>
            </w:pPr>
          </w:p>
        </w:tc>
        <w:tc>
          <w:tcPr>
            <w:tcW w:w="2260" w:type="dxa"/>
          </w:tcPr>
          <w:p w14:paraId="6FB36820">
            <w:pPr>
              <w:pStyle w:val="19"/>
              <w:ind w:firstLine="62"/>
              <w:rPr>
                <w:rFonts w:hint="eastAsia"/>
                <w:color w:val="auto"/>
              </w:rPr>
            </w:pPr>
          </w:p>
        </w:tc>
      </w:tr>
      <w:tr w14:paraId="75834C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4733060B">
            <w:pPr>
              <w:pStyle w:val="19"/>
              <w:ind w:firstLine="62"/>
              <w:rPr>
                <w:rFonts w:hint="eastAsia"/>
                <w:color w:val="auto"/>
              </w:rPr>
            </w:pPr>
          </w:p>
        </w:tc>
        <w:tc>
          <w:tcPr>
            <w:tcW w:w="1135" w:type="dxa"/>
          </w:tcPr>
          <w:p w14:paraId="0C6A70D1">
            <w:pPr>
              <w:pStyle w:val="19"/>
              <w:ind w:firstLine="62"/>
              <w:rPr>
                <w:rFonts w:hint="eastAsia"/>
                <w:color w:val="auto"/>
                <w:lang w:eastAsia="zh-CN"/>
              </w:rPr>
            </w:pPr>
            <w:r>
              <w:rPr>
                <w:rFonts w:hint="eastAsia"/>
                <w:color w:val="auto"/>
                <w:lang w:eastAsia="zh-CN"/>
              </w:rPr>
              <w:t>礼服大</w:t>
            </w:r>
          </w:p>
          <w:p w14:paraId="3DA5275E">
            <w:pPr>
              <w:pStyle w:val="19"/>
              <w:ind w:firstLine="62"/>
              <w:rPr>
                <w:rFonts w:hint="eastAsia"/>
                <w:color w:val="auto"/>
                <w:lang w:eastAsia="zh-CN"/>
              </w:rPr>
            </w:pPr>
            <w:r>
              <w:rPr>
                <w:rFonts w:hint="eastAsia"/>
                <w:color w:val="auto"/>
                <w:lang w:eastAsia="zh-CN"/>
              </w:rPr>
              <w:t>檐帽</w:t>
            </w:r>
          </w:p>
        </w:tc>
        <w:tc>
          <w:tcPr>
            <w:tcW w:w="4254" w:type="dxa"/>
          </w:tcPr>
          <w:p w14:paraId="779BF012">
            <w:pPr>
              <w:pStyle w:val="19"/>
              <w:ind w:firstLine="62"/>
              <w:rPr>
                <w:rFonts w:hint="eastAsia"/>
                <w:color w:val="auto"/>
                <w:lang w:eastAsia="zh-CN"/>
              </w:rPr>
            </w:pPr>
            <w:r>
              <w:rPr>
                <w:rFonts w:hint="eastAsia"/>
                <w:color w:val="auto"/>
                <w:lang w:eastAsia="zh-CN"/>
              </w:rPr>
              <w:t>详见“附件5”</w:t>
            </w:r>
          </w:p>
          <w:p w14:paraId="57FBFC33">
            <w:pPr>
              <w:pStyle w:val="19"/>
              <w:ind w:firstLine="62"/>
              <w:rPr>
                <w:rFonts w:hint="eastAsia"/>
                <w:color w:val="auto"/>
                <w:lang w:eastAsia="zh-CN"/>
              </w:rPr>
            </w:pPr>
          </w:p>
        </w:tc>
        <w:tc>
          <w:tcPr>
            <w:tcW w:w="1274" w:type="dxa"/>
          </w:tcPr>
          <w:p w14:paraId="478D571B">
            <w:pPr>
              <w:pStyle w:val="19"/>
              <w:ind w:firstLine="62"/>
              <w:rPr>
                <w:rFonts w:hint="eastAsia"/>
                <w:color w:val="auto"/>
              </w:rPr>
            </w:pPr>
            <w:r>
              <w:rPr>
                <w:color w:val="auto"/>
              </w:rPr>
              <w:t>公安部标准</w:t>
            </w:r>
          </w:p>
        </w:tc>
        <w:tc>
          <w:tcPr>
            <w:tcW w:w="868" w:type="dxa"/>
          </w:tcPr>
          <w:p w14:paraId="617E54F4">
            <w:pPr>
              <w:spacing w:before="65" w:line="250" w:lineRule="auto"/>
              <w:ind w:left="79" w:right="70" w:firstLine="3"/>
              <w:jc w:val="center"/>
              <w:rPr>
                <w:rFonts w:hint="eastAsia" w:ascii="宋体" w:hAnsi="宋体" w:eastAsia="宋体" w:cs="宋体"/>
                <w:color w:val="auto"/>
                <w:sz w:val="24"/>
                <w:szCs w:val="24"/>
              </w:rPr>
            </w:pPr>
          </w:p>
        </w:tc>
        <w:tc>
          <w:tcPr>
            <w:tcW w:w="2260" w:type="dxa"/>
          </w:tcPr>
          <w:p w14:paraId="3EB39E55">
            <w:pPr>
              <w:pStyle w:val="19"/>
              <w:ind w:firstLine="62"/>
              <w:rPr>
                <w:rFonts w:hint="eastAsia"/>
                <w:color w:val="auto"/>
              </w:rPr>
            </w:pPr>
          </w:p>
        </w:tc>
      </w:tr>
      <w:tr w14:paraId="7150B8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336763EC">
            <w:pPr>
              <w:pStyle w:val="19"/>
              <w:ind w:firstLine="62"/>
              <w:rPr>
                <w:rFonts w:hint="eastAsia"/>
                <w:color w:val="auto"/>
              </w:rPr>
            </w:pPr>
          </w:p>
        </w:tc>
        <w:tc>
          <w:tcPr>
            <w:tcW w:w="1135" w:type="dxa"/>
          </w:tcPr>
          <w:p w14:paraId="09196D32">
            <w:pPr>
              <w:pStyle w:val="19"/>
              <w:ind w:firstLine="62"/>
              <w:rPr>
                <w:rFonts w:hint="eastAsia"/>
                <w:color w:val="auto"/>
                <w:lang w:eastAsia="zh-CN"/>
              </w:rPr>
            </w:pPr>
            <w:r>
              <w:rPr>
                <w:rFonts w:hint="eastAsia"/>
                <w:color w:val="auto"/>
                <w:lang w:eastAsia="zh-CN"/>
              </w:rPr>
              <w:t>礼服卷</w:t>
            </w:r>
          </w:p>
          <w:p w14:paraId="6422A65C">
            <w:pPr>
              <w:pStyle w:val="19"/>
              <w:ind w:firstLine="62"/>
              <w:rPr>
                <w:rFonts w:hint="eastAsia"/>
                <w:color w:val="auto"/>
                <w:lang w:eastAsia="zh-CN"/>
              </w:rPr>
            </w:pPr>
            <w:r>
              <w:rPr>
                <w:rFonts w:hint="eastAsia"/>
                <w:color w:val="auto"/>
                <w:lang w:eastAsia="zh-CN"/>
              </w:rPr>
              <w:t>檐帽</w:t>
            </w:r>
          </w:p>
        </w:tc>
        <w:tc>
          <w:tcPr>
            <w:tcW w:w="4254" w:type="dxa"/>
          </w:tcPr>
          <w:p w14:paraId="1A895788">
            <w:pPr>
              <w:pStyle w:val="19"/>
              <w:ind w:firstLine="62"/>
              <w:rPr>
                <w:rFonts w:hint="eastAsia"/>
                <w:color w:val="auto"/>
                <w:lang w:eastAsia="zh-CN"/>
              </w:rPr>
            </w:pPr>
            <w:r>
              <w:rPr>
                <w:rFonts w:hint="eastAsia"/>
                <w:color w:val="auto"/>
                <w:lang w:eastAsia="zh-CN"/>
              </w:rPr>
              <w:t>详见“附件6”</w:t>
            </w:r>
          </w:p>
        </w:tc>
        <w:tc>
          <w:tcPr>
            <w:tcW w:w="1274" w:type="dxa"/>
          </w:tcPr>
          <w:p w14:paraId="7785203B">
            <w:pPr>
              <w:pStyle w:val="19"/>
              <w:ind w:firstLine="62"/>
              <w:rPr>
                <w:rFonts w:hint="eastAsia"/>
                <w:color w:val="auto"/>
              </w:rPr>
            </w:pPr>
            <w:r>
              <w:rPr>
                <w:color w:val="auto"/>
              </w:rPr>
              <w:t>公安部标准</w:t>
            </w:r>
          </w:p>
        </w:tc>
        <w:tc>
          <w:tcPr>
            <w:tcW w:w="868" w:type="dxa"/>
          </w:tcPr>
          <w:p w14:paraId="3B562479">
            <w:pPr>
              <w:spacing w:before="65" w:line="250" w:lineRule="auto"/>
              <w:ind w:left="79" w:right="70" w:firstLine="3"/>
              <w:jc w:val="center"/>
              <w:rPr>
                <w:rFonts w:hint="eastAsia" w:ascii="宋体" w:hAnsi="宋体" w:eastAsia="宋体" w:cs="宋体"/>
                <w:color w:val="auto"/>
                <w:sz w:val="24"/>
                <w:szCs w:val="24"/>
              </w:rPr>
            </w:pPr>
          </w:p>
        </w:tc>
        <w:tc>
          <w:tcPr>
            <w:tcW w:w="2260" w:type="dxa"/>
          </w:tcPr>
          <w:p w14:paraId="5E228311">
            <w:pPr>
              <w:pStyle w:val="19"/>
              <w:ind w:firstLine="62"/>
              <w:rPr>
                <w:rFonts w:hint="eastAsia"/>
                <w:color w:val="auto"/>
              </w:rPr>
            </w:pPr>
          </w:p>
        </w:tc>
      </w:tr>
      <w:tr w14:paraId="2A80D7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67ACD991">
            <w:pPr>
              <w:pStyle w:val="19"/>
              <w:ind w:firstLine="62"/>
              <w:rPr>
                <w:rFonts w:hint="eastAsia"/>
                <w:color w:val="auto"/>
              </w:rPr>
            </w:pPr>
          </w:p>
        </w:tc>
        <w:tc>
          <w:tcPr>
            <w:tcW w:w="1135" w:type="dxa"/>
          </w:tcPr>
          <w:p w14:paraId="1B1DF539">
            <w:pPr>
              <w:pStyle w:val="19"/>
              <w:ind w:firstLine="62"/>
              <w:rPr>
                <w:rFonts w:hint="eastAsia"/>
                <w:color w:val="auto"/>
                <w:lang w:eastAsia="zh-CN"/>
              </w:rPr>
            </w:pPr>
            <w:r>
              <w:rPr>
                <w:rFonts w:hint="eastAsia"/>
                <w:color w:val="auto"/>
                <w:lang w:eastAsia="zh-CN"/>
              </w:rPr>
              <w:t>高警羊绒大衣</w:t>
            </w:r>
          </w:p>
        </w:tc>
        <w:tc>
          <w:tcPr>
            <w:tcW w:w="4254" w:type="dxa"/>
          </w:tcPr>
          <w:p w14:paraId="45B6F1CD">
            <w:pPr>
              <w:pStyle w:val="19"/>
              <w:ind w:firstLine="62"/>
              <w:rPr>
                <w:rFonts w:hint="eastAsia"/>
                <w:color w:val="auto"/>
                <w:lang w:eastAsia="zh-CN"/>
              </w:rPr>
            </w:pPr>
            <w:r>
              <w:rPr>
                <w:color w:val="auto"/>
                <w:lang w:eastAsia="zh-CN"/>
              </w:rPr>
              <w:t>50%</w:t>
            </w:r>
            <w:r>
              <w:rPr>
                <w:rFonts w:hint="eastAsia"/>
                <w:color w:val="auto"/>
                <w:lang w:eastAsia="zh-CN"/>
              </w:rPr>
              <w:t>以上羊绒大衣呢，</w:t>
            </w:r>
            <w:r>
              <w:rPr>
                <w:color w:val="auto"/>
                <w:lang w:eastAsia="zh-CN"/>
              </w:rPr>
              <w:t>Nm(48/2X13),</w:t>
            </w:r>
            <w:r>
              <w:rPr>
                <w:rFonts w:hint="eastAsia"/>
                <w:color w:val="auto"/>
                <w:lang w:eastAsia="zh-CN"/>
              </w:rPr>
              <w:t>羊绒</w:t>
            </w:r>
            <w:r>
              <w:rPr>
                <w:color w:val="auto"/>
                <w:lang w:eastAsia="zh-CN"/>
              </w:rPr>
              <w:t xml:space="preserve"> 50%</w:t>
            </w:r>
            <w:r>
              <w:rPr>
                <w:rFonts w:hint="eastAsia"/>
                <w:color w:val="auto"/>
                <w:lang w:eastAsia="zh-CN"/>
              </w:rPr>
              <w:t>以上，羊毛</w:t>
            </w:r>
            <w:r>
              <w:rPr>
                <w:color w:val="auto"/>
                <w:lang w:eastAsia="zh-CN"/>
              </w:rPr>
              <w:t xml:space="preserve"> 49%,</w:t>
            </w:r>
            <w:r>
              <w:rPr>
                <w:rFonts w:hint="eastAsia"/>
                <w:color w:val="auto"/>
                <w:lang w:eastAsia="zh-CN"/>
              </w:rPr>
              <w:t>含导电纤维，克重</w:t>
            </w:r>
            <w:r>
              <w:rPr>
                <w:color w:val="auto"/>
                <w:lang w:eastAsia="zh-CN"/>
              </w:rPr>
              <w:t xml:space="preserve"> 322g/m² </w:t>
            </w:r>
            <w:r>
              <w:rPr>
                <w:rFonts w:hint="eastAsia"/>
                <w:color w:val="auto"/>
                <w:lang w:eastAsia="zh-CN"/>
              </w:rPr>
              <w:t>。</w:t>
            </w:r>
          </w:p>
          <w:p w14:paraId="2D8D83E8">
            <w:pPr>
              <w:pStyle w:val="19"/>
              <w:ind w:firstLine="62"/>
              <w:rPr>
                <w:rFonts w:hint="eastAsia"/>
                <w:color w:val="auto"/>
                <w:lang w:eastAsia="zh-CN"/>
              </w:rPr>
            </w:pPr>
          </w:p>
        </w:tc>
        <w:tc>
          <w:tcPr>
            <w:tcW w:w="1274" w:type="dxa"/>
          </w:tcPr>
          <w:p w14:paraId="307F418B">
            <w:pPr>
              <w:pStyle w:val="19"/>
              <w:ind w:firstLine="62"/>
              <w:rPr>
                <w:color w:val="auto"/>
                <w:lang w:eastAsia="zh-CN"/>
              </w:rPr>
            </w:pPr>
            <w:r>
              <w:rPr>
                <w:rFonts w:hint="eastAsia"/>
                <w:color w:val="auto"/>
                <w:lang w:eastAsia="zh-CN"/>
              </w:rPr>
              <w:t>《警服高级警官大衣》</w:t>
            </w:r>
            <w:r>
              <w:rPr>
                <w:color w:val="auto"/>
                <w:lang w:eastAsia="zh-CN"/>
              </w:rPr>
              <w:t>(GA762-2008)</w:t>
            </w:r>
          </w:p>
        </w:tc>
        <w:tc>
          <w:tcPr>
            <w:tcW w:w="868" w:type="dxa"/>
          </w:tcPr>
          <w:p w14:paraId="5AEA4980">
            <w:pPr>
              <w:spacing w:before="65" w:line="250" w:lineRule="auto"/>
              <w:ind w:left="79" w:right="70" w:firstLine="3"/>
              <w:jc w:val="center"/>
              <w:rPr>
                <w:rFonts w:ascii="宋体" w:hAnsi="宋体" w:eastAsia="宋体" w:cs="宋体"/>
                <w:color w:val="auto"/>
                <w:sz w:val="24"/>
                <w:szCs w:val="24"/>
                <w:lang w:eastAsia="zh-CN"/>
              </w:rPr>
            </w:pPr>
          </w:p>
        </w:tc>
        <w:tc>
          <w:tcPr>
            <w:tcW w:w="2260" w:type="dxa"/>
          </w:tcPr>
          <w:p w14:paraId="2B6AB6AF">
            <w:pPr>
              <w:pStyle w:val="19"/>
              <w:ind w:firstLine="62"/>
              <w:rPr>
                <w:rFonts w:hint="eastAsia"/>
                <w:color w:val="auto"/>
                <w:lang w:eastAsia="zh-CN"/>
              </w:rPr>
            </w:pPr>
            <w:r>
              <w:rPr>
                <w:color w:val="auto"/>
                <w:lang w:eastAsia="zh-CN"/>
              </w:rPr>
              <w:drawing>
                <wp:inline distT="0" distB="0" distL="0" distR="0">
                  <wp:extent cx="990600" cy="2314575"/>
                  <wp:effectExtent l="0" t="0" r="0" b="9525"/>
                  <wp:docPr id="17901140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11406" name="图片 4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990600" cy="2314575"/>
                          </a:xfrm>
                          <a:prstGeom prst="rect">
                            <a:avLst/>
                          </a:prstGeom>
                          <a:noFill/>
                          <a:ln>
                            <a:noFill/>
                          </a:ln>
                        </pic:spPr>
                      </pic:pic>
                    </a:graphicData>
                  </a:graphic>
                </wp:inline>
              </w:drawing>
            </w:r>
          </w:p>
        </w:tc>
      </w:tr>
      <w:tr w14:paraId="5CB58A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70" w:hRule="atLeast"/>
        </w:trPr>
        <w:tc>
          <w:tcPr>
            <w:tcW w:w="634" w:type="dxa"/>
            <w:vMerge w:val="continue"/>
          </w:tcPr>
          <w:p w14:paraId="28FDDD6D">
            <w:pPr>
              <w:pStyle w:val="19"/>
              <w:ind w:firstLine="62"/>
              <w:rPr>
                <w:rFonts w:hint="eastAsia"/>
                <w:color w:val="auto"/>
                <w:lang w:eastAsia="zh-CN"/>
              </w:rPr>
            </w:pPr>
          </w:p>
        </w:tc>
        <w:tc>
          <w:tcPr>
            <w:tcW w:w="1135" w:type="dxa"/>
          </w:tcPr>
          <w:p w14:paraId="27A60717">
            <w:pPr>
              <w:pStyle w:val="19"/>
              <w:ind w:firstLine="62"/>
              <w:rPr>
                <w:rFonts w:hint="eastAsia"/>
                <w:color w:val="auto"/>
              </w:rPr>
            </w:pPr>
            <w:r>
              <w:rPr>
                <w:rFonts w:hint="eastAsia"/>
                <w:color w:val="auto"/>
              </w:rPr>
              <w:t>多功能服</w:t>
            </w:r>
          </w:p>
        </w:tc>
        <w:tc>
          <w:tcPr>
            <w:tcW w:w="4254" w:type="dxa"/>
          </w:tcPr>
          <w:p w14:paraId="3938C2AA">
            <w:pPr>
              <w:pStyle w:val="19"/>
              <w:ind w:firstLine="62"/>
              <w:rPr>
                <w:rFonts w:hint="eastAsia"/>
                <w:color w:val="auto"/>
                <w:lang w:eastAsia="zh-CN"/>
              </w:rPr>
            </w:pPr>
            <w:r>
              <w:rPr>
                <w:color w:val="auto"/>
                <w:lang w:eastAsia="zh-CN"/>
              </w:rPr>
              <w:t>1 、防水透湿复合布，100D/72fX</w:t>
            </w:r>
            <w:r>
              <w:rPr>
                <w:color w:val="auto"/>
                <w:spacing w:val="12"/>
                <w:lang w:eastAsia="zh-CN"/>
              </w:rPr>
              <w:t xml:space="preserve"> </w:t>
            </w:r>
            <w:r>
              <w:rPr>
                <w:color w:val="auto"/>
                <w:spacing w:val="-4"/>
                <w:lang w:eastAsia="zh-CN"/>
              </w:rPr>
              <w:t>150D/144f 热熔聚氨酯膜复合；</w:t>
            </w:r>
          </w:p>
          <w:p w14:paraId="0F40DDB3">
            <w:pPr>
              <w:pStyle w:val="19"/>
              <w:ind w:firstLine="62"/>
              <w:rPr>
                <w:rFonts w:hint="eastAsia"/>
                <w:color w:val="auto"/>
                <w:lang w:eastAsia="zh-CN"/>
              </w:rPr>
            </w:pPr>
            <w:r>
              <w:rPr>
                <w:color w:val="auto"/>
                <w:lang w:eastAsia="zh-CN"/>
              </w:rPr>
              <w:t>2 、防静电涤纶平纹绸，</w:t>
            </w:r>
            <w:r>
              <w:rPr>
                <w:color w:val="auto"/>
                <w:spacing w:val="41"/>
                <w:lang w:eastAsia="zh-CN"/>
              </w:rPr>
              <w:t xml:space="preserve"> </w:t>
            </w:r>
            <w:r>
              <w:rPr>
                <w:color w:val="auto"/>
                <w:lang w:eastAsia="zh-CN"/>
              </w:rPr>
              <w:t>100% 涤 纶</w:t>
            </w:r>
            <w:r>
              <w:rPr>
                <w:color w:val="auto"/>
                <w:spacing w:val="11"/>
                <w:lang w:eastAsia="zh-CN"/>
              </w:rPr>
              <w:t xml:space="preserve"> </w:t>
            </w:r>
            <w:r>
              <w:rPr>
                <w:color w:val="auto"/>
                <w:lang w:eastAsia="zh-CN"/>
              </w:rPr>
              <w:t>68DX68D</w:t>
            </w:r>
            <w:r>
              <w:rPr>
                <w:rFonts w:hint="eastAsia"/>
                <w:color w:val="auto"/>
                <w:lang w:eastAsia="zh-CN"/>
              </w:rPr>
              <w:t>；</w:t>
            </w:r>
          </w:p>
          <w:p w14:paraId="55131D02">
            <w:pPr>
              <w:pStyle w:val="19"/>
              <w:ind w:firstLine="62"/>
              <w:rPr>
                <w:rFonts w:hint="eastAsia"/>
                <w:color w:val="auto"/>
                <w:lang w:eastAsia="zh-CN"/>
              </w:rPr>
            </w:pPr>
            <w:r>
              <w:rPr>
                <w:color w:val="auto"/>
                <w:lang w:eastAsia="zh-CN"/>
              </w:rPr>
              <w:t>3 、密度：460X360</w:t>
            </w:r>
            <w:r>
              <w:rPr>
                <w:rFonts w:hint="eastAsia"/>
                <w:color w:val="auto"/>
                <w:lang w:eastAsia="zh-CN"/>
              </w:rPr>
              <w:t>；</w:t>
            </w:r>
          </w:p>
          <w:p w14:paraId="271011A2">
            <w:pPr>
              <w:pStyle w:val="19"/>
              <w:ind w:firstLine="62"/>
              <w:rPr>
                <w:rFonts w:hint="eastAsia"/>
                <w:color w:val="auto"/>
                <w:lang w:eastAsia="zh-CN"/>
              </w:rPr>
            </w:pPr>
            <w:r>
              <w:rPr>
                <w:color w:val="auto"/>
                <w:lang w:eastAsia="zh-CN"/>
              </w:rPr>
              <w:t>4 、质量：64g/m²</w:t>
            </w:r>
            <w:r>
              <w:rPr>
                <w:rFonts w:hint="eastAsia"/>
                <w:color w:val="auto"/>
                <w:lang w:eastAsia="zh-CN"/>
              </w:rPr>
              <w:t>。</w:t>
            </w:r>
          </w:p>
          <w:p w14:paraId="1D09303B">
            <w:pPr>
              <w:pStyle w:val="19"/>
              <w:ind w:firstLine="62"/>
              <w:rPr>
                <w:rFonts w:hint="eastAsia"/>
                <w:color w:val="auto"/>
                <w:lang w:eastAsia="zh-CN"/>
              </w:rPr>
            </w:pPr>
            <w:r>
              <w:rPr>
                <w:rFonts w:hint="eastAsia"/>
                <w:color w:val="auto"/>
                <w:lang w:val="en-US" w:eastAsia="zh-CN"/>
              </w:rPr>
              <w:t xml:space="preserve">▲需提供省级（含地级 市）以上机构检测报告 </w:t>
            </w:r>
          </w:p>
        </w:tc>
        <w:tc>
          <w:tcPr>
            <w:tcW w:w="1274" w:type="dxa"/>
          </w:tcPr>
          <w:p w14:paraId="7B3551E1">
            <w:pPr>
              <w:pStyle w:val="19"/>
              <w:ind w:firstLine="62"/>
              <w:rPr>
                <w:rFonts w:hint="eastAsia"/>
                <w:color w:val="auto"/>
              </w:rPr>
            </w:pPr>
            <w:r>
              <w:rPr>
                <w:color w:val="auto"/>
              </w:rPr>
              <w:t>公安部标准</w:t>
            </w:r>
          </w:p>
          <w:p w14:paraId="1084096F">
            <w:pPr>
              <w:pStyle w:val="19"/>
              <w:ind w:firstLine="62"/>
              <w:rPr>
                <w:rFonts w:hint="eastAsia"/>
                <w:color w:val="auto"/>
              </w:rPr>
            </w:pPr>
            <w:r>
              <w:rPr>
                <w:color w:val="auto"/>
              </w:rPr>
              <w:t>(2009)</w:t>
            </w:r>
          </w:p>
        </w:tc>
        <w:tc>
          <w:tcPr>
            <w:tcW w:w="868" w:type="dxa"/>
          </w:tcPr>
          <w:p w14:paraId="7DCD3BF7">
            <w:pPr>
              <w:pStyle w:val="19"/>
              <w:ind w:firstLine="62"/>
              <w:rPr>
                <w:rFonts w:hint="eastAsia"/>
                <w:color w:val="auto"/>
              </w:rPr>
            </w:pPr>
            <w:r>
              <w:rPr>
                <w:color w:val="auto"/>
              </w:rPr>
              <w:t>是</w:t>
            </w:r>
          </w:p>
        </w:tc>
        <w:tc>
          <w:tcPr>
            <w:tcW w:w="2260" w:type="dxa"/>
          </w:tcPr>
          <w:p w14:paraId="427E8A1B">
            <w:pPr>
              <w:spacing w:before="180" w:line="2877" w:lineRule="exact"/>
              <w:ind w:firstLine="751"/>
              <w:rPr>
                <w:color w:val="auto"/>
              </w:rPr>
            </w:pPr>
            <w:r>
              <w:rPr>
                <w:color w:val="auto"/>
                <w:position w:val="-57"/>
                <w:lang w:eastAsia="zh-CN"/>
              </w:rPr>
              <w:drawing>
                <wp:inline distT="0" distB="0" distL="0" distR="0">
                  <wp:extent cx="669290" cy="1826260"/>
                  <wp:effectExtent l="0" t="0" r="16510" b="2540"/>
                  <wp:docPr id="60" name="IM 80"/>
                  <wp:cNvGraphicFramePr/>
                  <a:graphic xmlns:a="http://schemas.openxmlformats.org/drawingml/2006/main">
                    <a:graphicData uri="http://schemas.openxmlformats.org/drawingml/2006/picture">
                      <pic:pic xmlns:pic="http://schemas.openxmlformats.org/drawingml/2006/picture">
                        <pic:nvPicPr>
                          <pic:cNvPr id="60" name="IM 80"/>
                          <pic:cNvPicPr/>
                        </pic:nvPicPr>
                        <pic:blipFill>
                          <a:blip r:embed="rId12"/>
                          <a:stretch>
                            <a:fillRect/>
                          </a:stretch>
                        </pic:blipFill>
                        <pic:spPr>
                          <a:xfrm>
                            <a:off x="0" y="0"/>
                            <a:ext cx="669290" cy="1826894"/>
                          </a:xfrm>
                          <a:prstGeom prst="rect">
                            <a:avLst/>
                          </a:prstGeom>
                        </pic:spPr>
                      </pic:pic>
                    </a:graphicData>
                  </a:graphic>
                </wp:inline>
              </w:drawing>
            </w:r>
          </w:p>
        </w:tc>
      </w:tr>
      <w:tr w14:paraId="61A38D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1D3B35D5">
            <w:pPr>
              <w:pStyle w:val="19"/>
              <w:ind w:firstLine="62"/>
              <w:rPr>
                <w:rFonts w:hint="eastAsia"/>
                <w:color w:val="auto"/>
              </w:rPr>
            </w:pPr>
          </w:p>
        </w:tc>
        <w:tc>
          <w:tcPr>
            <w:tcW w:w="1135" w:type="dxa"/>
          </w:tcPr>
          <w:p w14:paraId="7009824E">
            <w:pPr>
              <w:pStyle w:val="19"/>
              <w:ind w:firstLine="62"/>
              <w:rPr>
                <w:rFonts w:hint="eastAsia"/>
                <w:color w:val="auto"/>
              </w:rPr>
            </w:pPr>
            <w:r>
              <w:rPr>
                <w:rFonts w:hint="eastAsia"/>
                <w:color w:val="auto"/>
              </w:rPr>
              <w:t>礼服领带</w:t>
            </w:r>
          </w:p>
        </w:tc>
        <w:tc>
          <w:tcPr>
            <w:tcW w:w="4254" w:type="dxa"/>
          </w:tcPr>
          <w:p w14:paraId="394854DA">
            <w:pPr>
              <w:pStyle w:val="19"/>
              <w:ind w:firstLine="62"/>
              <w:rPr>
                <w:rFonts w:hint="eastAsia"/>
                <w:b/>
                <w:bCs/>
                <w:color w:val="auto"/>
              </w:rPr>
            </w:pPr>
            <w:r>
              <w:rPr>
                <w:rFonts w:hint="eastAsia"/>
                <w:color w:val="auto"/>
                <w:lang w:eastAsia="zh-CN"/>
              </w:rPr>
              <w:t>详见“附件7”</w:t>
            </w:r>
          </w:p>
        </w:tc>
        <w:tc>
          <w:tcPr>
            <w:tcW w:w="1274" w:type="dxa"/>
          </w:tcPr>
          <w:p w14:paraId="344D03AD">
            <w:pPr>
              <w:pStyle w:val="19"/>
              <w:ind w:firstLine="62"/>
              <w:rPr>
                <w:rFonts w:hint="eastAsia"/>
                <w:color w:val="auto"/>
              </w:rPr>
            </w:pPr>
            <w:r>
              <w:rPr>
                <w:color w:val="auto"/>
              </w:rPr>
              <w:t>公安部标准</w:t>
            </w:r>
          </w:p>
        </w:tc>
        <w:tc>
          <w:tcPr>
            <w:tcW w:w="868" w:type="dxa"/>
          </w:tcPr>
          <w:p w14:paraId="4B3948BE">
            <w:pPr>
              <w:spacing w:before="65" w:line="250" w:lineRule="auto"/>
              <w:ind w:left="79" w:right="70" w:firstLine="3"/>
              <w:jc w:val="center"/>
              <w:rPr>
                <w:rFonts w:hint="eastAsia" w:ascii="宋体" w:hAnsi="宋体" w:eastAsia="宋体" w:cs="宋体"/>
                <w:color w:val="auto"/>
                <w:sz w:val="24"/>
                <w:szCs w:val="24"/>
              </w:rPr>
            </w:pPr>
          </w:p>
        </w:tc>
        <w:tc>
          <w:tcPr>
            <w:tcW w:w="2260" w:type="dxa"/>
          </w:tcPr>
          <w:p w14:paraId="36720167">
            <w:pPr>
              <w:pStyle w:val="19"/>
              <w:ind w:firstLine="62"/>
              <w:rPr>
                <w:rFonts w:hint="eastAsia"/>
                <w:color w:val="auto"/>
              </w:rPr>
            </w:pPr>
          </w:p>
        </w:tc>
      </w:tr>
      <w:tr w14:paraId="47DE30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21924B28">
            <w:pPr>
              <w:pStyle w:val="19"/>
              <w:ind w:firstLine="62"/>
              <w:rPr>
                <w:rFonts w:hint="eastAsia"/>
                <w:color w:val="auto"/>
              </w:rPr>
            </w:pPr>
          </w:p>
        </w:tc>
        <w:tc>
          <w:tcPr>
            <w:tcW w:w="1135" w:type="dxa"/>
          </w:tcPr>
          <w:p w14:paraId="134EFD9E">
            <w:pPr>
              <w:pStyle w:val="19"/>
              <w:ind w:firstLine="62"/>
              <w:rPr>
                <w:rFonts w:hint="eastAsia"/>
                <w:color w:val="auto"/>
              </w:rPr>
            </w:pPr>
            <w:r>
              <w:rPr>
                <w:rFonts w:hint="eastAsia"/>
                <w:color w:val="auto"/>
              </w:rPr>
              <w:t>绶带</w:t>
            </w:r>
          </w:p>
        </w:tc>
        <w:tc>
          <w:tcPr>
            <w:tcW w:w="4254" w:type="dxa"/>
          </w:tcPr>
          <w:p w14:paraId="53186A37">
            <w:pPr>
              <w:pStyle w:val="19"/>
              <w:ind w:firstLine="62"/>
              <w:rPr>
                <w:rFonts w:hint="eastAsia"/>
                <w:b/>
                <w:bCs/>
                <w:color w:val="auto"/>
              </w:rPr>
            </w:pPr>
            <w:r>
              <w:rPr>
                <w:rFonts w:hint="eastAsia"/>
                <w:color w:val="auto"/>
                <w:lang w:eastAsia="zh-CN"/>
              </w:rPr>
              <w:t>详见“附件8”</w:t>
            </w:r>
          </w:p>
        </w:tc>
        <w:tc>
          <w:tcPr>
            <w:tcW w:w="1274" w:type="dxa"/>
          </w:tcPr>
          <w:p w14:paraId="254A44CA">
            <w:pPr>
              <w:pStyle w:val="19"/>
              <w:ind w:firstLine="62"/>
              <w:rPr>
                <w:rFonts w:hint="eastAsia"/>
                <w:color w:val="auto"/>
              </w:rPr>
            </w:pPr>
            <w:r>
              <w:rPr>
                <w:color w:val="auto"/>
              </w:rPr>
              <w:t>公安部标准</w:t>
            </w:r>
          </w:p>
        </w:tc>
        <w:tc>
          <w:tcPr>
            <w:tcW w:w="868" w:type="dxa"/>
          </w:tcPr>
          <w:p w14:paraId="467311EF">
            <w:pPr>
              <w:spacing w:before="65" w:line="250" w:lineRule="auto"/>
              <w:ind w:left="79" w:right="70" w:firstLine="3"/>
              <w:jc w:val="center"/>
              <w:rPr>
                <w:rFonts w:hint="eastAsia" w:ascii="宋体" w:hAnsi="宋体" w:eastAsia="宋体" w:cs="宋体"/>
                <w:color w:val="auto"/>
                <w:sz w:val="24"/>
                <w:szCs w:val="24"/>
              </w:rPr>
            </w:pPr>
            <w:r>
              <w:rPr>
                <w:color w:val="auto"/>
              </w:rPr>
              <w:t>是</w:t>
            </w:r>
          </w:p>
        </w:tc>
        <w:tc>
          <w:tcPr>
            <w:tcW w:w="2260" w:type="dxa"/>
          </w:tcPr>
          <w:p w14:paraId="3C38957A">
            <w:pPr>
              <w:pStyle w:val="19"/>
              <w:ind w:firstLine="62"/>
              <w:rPr>
                <w:rFonts w:hint="eastAsia"/>
                <w:color w:val="auto"/>
              </w:rPr>
            </w:pPr>
          </w:p>
        </w:tc>
      </w:tr>
      <w:tr w14:paraId="73546A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6974D6AE">
            <w:pPr>
              <w:pStyle w:val="19"/>
              <w:ind w:firstLine="62"/>
              <w:rPr>
                <w:rFonts w:hint="eastAsia"/>
                <w:color w:val="auto"/>
              </w:rPr>
            </w:pPr>
          </w:p>
        </w:tc>
        <w:tc>
          <w:tcPr>
            <w:tcW w:w="1135" w:type="dxa"/>
          </w:tcPr>
          <w:p w14:paraId="02BD6BC3">
            <w:pPr>
              <w:pStyle w:val="19"/>
              <w:ind w:firstLine="62"/>
              <w:rPr>
                <w:rFonts w:hint="eastAsia"/>
                <w:color w:val="auto"/>
              </w:rPr>
            </w:pPr>
            <w:r>
              <w:rPr>
                <w:rFonts w:hint="eastAsia"/>
                <w:color w:val="auto"/>
              </w:rPr>
              <w:t>从警章</w:t>
            </w:r>
          </w:p>
        </w:tc>
        <w:tc>
          <w:tcPr>
            <w:tcW w:w="4254" w:type="dxa"/>
          </w:tcPr>
          <w:p w14:paraId="644764CC">
            <w:pPr>
              <w:pStyle w:val="19"/>
              <w:ind w:firstLine="62"/>
              <w:rPr>
                <w:rFonts w:hint="eastAsia"/>
                <w:b/>
                <w:bCs/>
                <w:color w:val="auto"/>
              </w:rPr>
            </w:pPr>
            <w:r>
              <w:rPr>
                <w:rFonts w:hint="eastAsia"/>
                <w:color w:val="auto"/>
                <w:lang w:eastAsia="zh-CN"/>
              </w:rPr>
              <w:t>详见“附件9”</w:t>
            </w:r>
          </w:p>
        </w:tc>
        <w:tc>
          <w:tcPr>
            <w:tcW w:w="1274" w:type="dxa"/>
          </w:tcPr>
          <w:p w14:paraId="6C5BCE3C">
            <w:pPr>
              <w:pStyle w:val="19"/>
              <w:ind w:firstLine="62"/>
              <w:rPr>
                <w:rFonts w:hint="eastAsia"/>
                <w:color w:val="auto"/>
              </w:rPr>
            </w:pPr>
            <w:r>
              <w:rPr>
                <w:color w:val="auto"/>
              </w:rPr>
              <w:t>公安部标准</w:t>
            </w:r>
          </w:p>
        </w:tc>
        <w:tc>
          <w:tcPr>
            <w:tcW w:w="868" w:type="dxa"/>
          </w:tcPr>
          <w:p w14:paraId="49CEC198">
            <w:pPr>
              <w:spacing w:before="65" w:line="250" w:lineRule="auto"/>
              <w:ind w:left="79" w:right="70" w:firstLine="3"/>
              <w:jc w:val="center"/>
              <w:rPr>
                <w:rFonts w:hint="eastAsia" w:ascii="宋体" w:hAnsi="宋体" w:eastAsia="宋体" w:cs="宋体"/>
                <w:color w:val="auto"/>
                <w:sz w:val="24"/>
                <w:szCs w:val="24"/>
              </w:rPr>
            </w:pPr>
          </w:p>
        </w:tc>
        <w:tc>
          <w:tcPr>
            <w:tcW w:w="2260" w:type="dxa"/>
          </w:tcPr>
          <w:p w14:paraId="2325F156">
            <w:pPr>
              <w:pStyle w:val="19"/>
              <w:ind w:firstLine="62"/>
              <w:rPr>
                <w:rFonts w:hint="eastAsia"/>
                <w:color w:val="auto"/>
              </w:rPr>
            </w:pPr>
          </w:p>
        </w:tc>
      </w:tr>
      <w:tr w14:paraId="3057CA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0E54CD85">
            <w:pPr>
              <w:pStyle w:val="19"/>
              <w:ind w:firstLine="62"/>
              <w:rPr>
                <w:rFonts w:hint="eastAsia"/>
                <w:color w:val="auto"/>
              </w:rPr>
            </w:pPr>
          </w:p>
        </w:tc>
        <w:tc>
          <w:tcPr>
            <w:tcW w:w="1135" w:type="dxa"/>
          </w:tcPr>
          <w:p w14:paraId="2429D3ED">
            <w:pPr>
              <w:pStyle w:val="19"/>
              <w:ind w:firstLine="62"/>
              <w:rPr>
                <w:rFonts w:hint="eastAsia"/>
                <w:color w:val="auto"/>
              </w:rPr>
            </w:pPr>
            <w:r>
              <w:rPr>
                <w:rFonts w:hint="eastAsia"/>
                <w:color w:val="auto"/>
              </w:rPr>
              <w:t>姓名牌</w:t>
            </w:r>
          </w:p>
        </w:tc>
        <w:tc>
          <w:tcPr>
            <w:tcW w:w="4254" w:type="dxa"/>
          </w:tcPr>
          <w:p w14:paraId="25B044EE">
            <w:pPr>
              <w:pStyle w:val="19"/>
              <w:ind w:firstLine="62"/>
              <w:rPr>
                <w:rFonts w:hint="eastAsia"/>
                <w:b/>
                <w:bCs/>
                <w:color w:val="auto"/>
              </w:rPr>
            </w:pPr>
            <w:r>
              <w:rPr>
                <w:rFonts w:hint="eastAsia"/>
                <w:color w:val="auto"/>
                <w:lang w:eastAsia="zh-CN"/>
              </w:rPr>
              <w:t>详见“附件10”</w:t>
            </w:r>
          </w:p>
        </w:tc>
        <w:tc>
          <w:tcPr>
            <w:tcW w:w="1274" w:type="dxa"/>
          </w:tcPr>
          <w:p w14:paraId="17033DF9">
            <w:pPr>
              <w:pStyle w:val="19"/>
              <w:ind w:firstLine="62"/>
              <w:rPr>
                <w:rFonts w:hint="eastAsia"/>
                <w:color w:val="auto"/>
              </w:rPr>
            </w:pPr>
            <w:r>
              <w:rPr>
                <w:color w:val="auto"/>
              </w:rPr>
              <w:t>公安部标准</w:t>
            </w:r>
          </w:p>
        </w:tc>
        <w:tc>
          <w:tcPr>
            <w:tcW w:w="868" w:type="dxa"/>
          </w:tcPr>
          <w:p w14:paraId="0B4EF30D">
            <w:pPr>
              <w:spacing w:before="65" w:line="250" w:lineRule="auto"/>
              <w:ind w:left="79" w:right="70" w:firstLine="3"/>
              <w:jc w:val="center"/>
              <w:rPr>
                <w:rFonts w:hint="eastAsia" w:ascii="宋体" w:hAnsi="宋体" w:eastAsia="宋体" w:cs="宋体"/>
                <w:color w:val="auto"/>
                <w:sz w:val="24"/>
                <w:szCs w:val="24"/>
              </w:rPr>
            </w:pPr>
            <w:r>
              <w:rPr>
                <w:color w:val="auto"/>
              </w:rPr>
              <w:t>是</w:t>
            </w:r>
          </w:p>
        </w:tc>
        <w:tc>
          <w:tcPr>
            <w:tcW w:w="2260" w:type="dxa"/>
          </w:tcPr>
          <w:p w14:paraId="5D19F5FE">
            <w:pPr>
              <w:pStyle w:val="19"/>
              <w:ind w:firstLine="62"/>
              <w:rPr>
                <w:rFonts w:hint="eastAsia"/>
                <w:color w:val="auto"/>
              </w:rPr>
            </w:pPr>
          </w:p>
        </w:tc>
      </w:tr>
      <w:tr w14:paraId="4F9FD2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245478D2">
            <w:pPr>
              <w:pStyle w:val="19"/>
              <w:ind w:firstLine="62"/>
              <w:rPr>
                <w:rFonts w:hint="eastAsia"/>
                <w:color w:val="auto"/>
              </w:rPr>
            </w:pPr>
          </w:p>
        </w:tc>
        <w:tc>
          <w:tcPr>
            <w:tcW w:w="1135" w:type="dxa"/>
          </w:tcPr>
          <w:p w14:paraId="4E7A37B9">
            <w:pPr>
              <w:pStyle w:val="19"/>
              <w:ind w:firstLine="62"/>
              <w:rPr>
                <w:rFonts w:hint="eastAsia"/>
                <w:color w:val="auto"/>
              </w:rPr>
            </w:pPr>
            <w:r>
              <w:rPr>
                <w:rFonts w:hint="eastAsia"/>
                <w:color w:val="auto"/>
              </w:rPr>
              <w:t>礼服领花</w:t>
            </w:r>
          </w:p>
        </w:tc>
        <w:tc>
          <w:tcPr>
            <w:tcW w:w="4254" w:type="dxa"/>
          </w:tcPr>
          <w:p w14:paraId="2830598A">
            <w:pPr>
              <w:pStyle w:val="19"/>
              <w:ind w:firstLine="62"/>
              <w:rPr>
                <w:rFonts w:hint="eastAsia"/>
                <w:b/>
                <w:bCs/>
                <w:color w:val="auto"/>
              </w:rPr>
            </w:pPr>
            <w:r>
              <w:rPr>
                <w:rFonts w:hint="eastAsia"/>
                <w:color w:val="auto"/>
                <w:lang w:eastAsia="zh-CN"/>
              </w:rPr>
              <w:t>详见“附件11”</w:t>
            </w:r>
          </w:p>
        </w:tc>
        <w:tc>
          <w:tcPr>
            <w:tcW w:w="1274" w:type="dxa"/>
          </w:tcPr>
          <w:p w14:paraId="1BA95A73">
            <w:pPr>
              <w:pStyle w:val="19"/>
              <w:ind w:firstLine="62"/>
              <w:rPr>
                <w:rFonts w:hint="eastAsia"/>
                <w:color w:val="auto"/>
              </w:rPr>
            </w:pPr>
            <w:r>
              <w:rPr>
                <w:color w:val="auto"/>
              </w:rPr>
              <w:t>公安部标准</w:t>
            </w:r>
          </w:p>
        </w:tc>
        <w:tc>
          <w:tcPr>
            <w:tcW w:w="868" w:type="dxa"/>
          </w:tcPr>
          <w:p w14:paraId="0CCFD8D9">
            <w:pPr>
              <w:spacing w:before="65" w:line="250" w:lineRule="auto"/>
              <w:ind w:left="79" w:right="70" w:firstLine="3"/>
              <w:jc w:val="center"/>
              <w:rPr>
                <w:rFonts w:hint="eastAsia" w:ascii="宋体" w:hAnsi="宋体" w:eastAsia="宋体" w:cs="宋体"/>
                <w:color w:val="auto"/>
                <w:sz w:val="24"/>
                <w:szCs w:val="24"/>
              </w:rPr>
            </w:pPr>
          </w:p>
        </w:tc>
        <w:tc>
          <w:tcPr>
            <w:tcW w:w="2260" w:type="dxa"/>
          </w:tcPr>
          <w:p w14:paraId="4CCF9EA3">
            <w:pPr>
              <w:pStyle w:val="19"/>
              <w:ind w:firstLine="62"/>
              <w:rPr>
                <w:rFonts w:hint="eastAsia"/>
                <w:color w:val="auto"/>
              </w:rPr>
            </w:pPr>
          </w:p>
        </w:tc>
      </w:tr>
      <w:tr w14:paraId="0D86D2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53DC2AD4">
            <w:pPr>
              <w:pStyle w:val="19"/>
              <w:ind w:firstLine="62"/>
              <w:rPr>
                <w:rFonts w:hint="eastAsia"/>
                <w:color w:val="auto"/>
              </w:rPr>
            </w:pPr>
          </w:p>
        </w:tc>
        <w:tc>
          <w:tcPr>
            <w:tcW w:w="1135" w:type="dxa"/>
          </w:tcPr>
          <w:p w14:paraId="512D2E43">
            <w:pPr>
              <w:pStyle w:val="19"/>
              <w:ind w:firstLine="62"/>
              <w:rPr>
                <w:rFonts w:hint="eastAsia"/>
                <w:color w:val="auto"/>
              </w:rPr>
            </w:pPr>
            <w:r>
              <w:rPr>
                <w:rFonts w:hint="eastAsia"/>
                <w:color w:val="auto"/>
              </w:rPr>
              <w:t>礼服帽徽</w:t>
            </w:r>
          </w:p>
        </w:tc>
        <w:tc>
          <w:tcPr>
            <w:tcW w:w="4254" w:type="dxa"/>
          </w:tcPr>
          <w:p w14:paraId="1A0CEF01">
            <w:pPr>
              <w:pStyle w:val="19"/>
              <w:ind w:firstLine="62"/>
              <w:rPr>
                <w:rFonts w:hint="eastAsia"/>
                <w:b/>
                <w:bCs/>
                <w:color w:val="auto"/>
              </w:rPr>
            </w:pPr>
            <w:r>
              <w:rPr>
                <w:rFonts w:hint="eastAsia"/>
                <w:color w:val="auto"/>
                <w:lang w:eastAsia="zh-CN"/>
              </w:rPr>
              <w:t>详见“附件12”</w:t>
            </w:r>
          </w:p>
        </w:tc>
        <w:tc>
          <w:tcPr>
            <w:tcW w:w="1274" w:type="dxa"/>
          </w:tcPr>
          <w:p w14:paraId="2727F5EF">
            <w:pPr>
              <w:pStyle w:val="19"/>
              <w:ind w:firstLine="62"/>
              <w:rPr>
                <w:rFonts w:hint="eastAsia"/>
                <w:color w:val="auto"/>
              </w:rPr>
            </w:pPr>
            <w:r>
              <w:rPr>
                <w:color w:val="auto"/>
              </w:rPr>
              <w:t>公安部标准</w:t>
            </w:r>
          </w:p>
        </w:tc>
        <w:tc>
          <w:tcPr>
            <w:tcW w:w="868" w:type="dxa"/>
          </w:tcPr>
          <w:p w14:paraId="10A9D506">
            <w:pPr>
              <w:spacing w:before="65" w:line="250" w:lineRule="auto"/>
              <w:ind w:left="79" w:right="70" w:firstLine="3"/>
              <w:jc w:val="center"/>
              <w:rPr>
                <w:rFonts w:hint="eastAsia" w:ascii="宋体" w:hAnsi="宋体" w:eastAsia="宋体" w:cs="宋体"/>
                <w:color w:val="auto"/>
                <w:sz w:val="24"/>
                <w:szCs w:val="24"/>
              </w:rPr>
            </w:pPr>
          </w:p>
        </w:tc>
        <w:tc>
          <w:tcPr>
            <w:tcW w:w="2260" w:type="dxa"/>
          </w:tcPr>
          <w:p w14:paraId="7AEF60B8">
            <w:pPr>
              <w:pStyle w:val="19"/>
              <w:ind w:firstLine="62"/>
              <w:rPr>
                <w:rFonts w:hint="eastAsia"/>
                <w:color w:val="auto"/>
              </w:rPr>
            </w:pPr>
          </w:p>
        </w:tc>
      </w:tr>
      <w:tr w14:paraId="229C4B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743BC8D4">
            <w:pPr>
              <w:pStyle w:val="19"/>
              <w:ind w:firstLine="62"/>
              <w:rPr>
                <w:rFonts w:hint="eastAsia"/>
                <w:color w:val="auto"/>
              </w:rPr>
            </w:pPr>
          </w:p>
        </w:tc>
        <w:tc>
          <w:tcPr>
            <w:tcW w:w="1135" w:type="dxa"/>
          </w:tcPr>
          <w:p w14:paraId="52BD9FC8">
            <w:pPr>
              <w:pStyle w:val="19"/>
              <w:ind w:firstLine="62"/>
              <w:rPr>
                <w:rFonts w:hint="eastAsia"/>
                <w:color w:val="auto"/>
              </w:rPr>
            </w:pPr>
            <w:r>
              <w:rPr>
                <w:rFonts w:hint="eastAsia"/>
                <w:color w:val="auto"/>
              </w:rPr>
              <w:t>礼服胸徽</w:t>
            </w:r>
          </w:p>
        </w:tc>
        <w:tc>
          <w:tcPr>
            <w:tcW w:w="4254" w:type="dxa"/>
          </w:tcPr>
          <w:p w14:paraId="59839AD1">
            <w:pPr>
              <w:pStyle w:val="19"/>
              <w:ind w:firstLine="62"/>
              <w:rPr>
                <w:rFonts w:hint="eastAsia"/>
                <w:b/>
                <w:bCs/>
                <w:color w:val="auto"/>
              </w:rPr>
            </w:pPr>
            <w:r>
              <w:rPr>
                <w:rFonts w:hint="eastAsia"/>
                <w:color w:val="auto"/>
                <w:lang w:eastAsia="zh-CN"/>
              </w:rPr>
              <w:t>详见“附件13”</w:t>
            </w:r>
          </w:p>
        </w:tc>
        <w:tc>
          <w:tcPr>
            <w:tcW w:w="1274" w:type="dxa"/>
          </w:tcPr>
          <w:p w14:paraId="693BF4F6">
            <w:pPr>
              <w:pStyle w:val="19"/>
              <w:ind w:firstLine="62"/>
              <w:rPr>
                <w:rFonts w:hint="eastAsia"/>
                <w:color w:val="auto"/>
              </w:rPr>
            </w:pPr>
            <w:r>
              <w:rPr>
                <w:color w:val="auto"/>
              </w:rPr>
              <w:t>公安部标准</w:t>
            </w:r>
          </w:p>
        </w:tc>
        <w:tc>
          <w:tcPr>
            <w:tcW w:w="868" w:type="dxa"/>
          </w:tcPr>
          <w:p w14:paraId="6AF5BECF">
            <w:pPr>
              <w:spacing w:before="65" w:line="250" w:lineRule="auto"/>
              <w:ind w:left="79" w:right="70" w:firstLine="3"/>
              <w:jc w:val="center"/>
              <w:rPr>
                <w:rFonts w:hint="eastAsia" w:ascii="宋体" w:hAnsi="宋体" w:eastAsia="宋体" w:cs="宋体"/>
                <w:color w:val="auto"/>
                <w:sz w:val="24"/>
                <w:szCs w:val="24"/>
              </w:rPr>
            </w:pPr>
            <w:r>
              <w:rPr>
                <w:color w:val="auto"/>
              </w:rPr>
              <w:t>是</w:t>
            </w:r>
          </w:p>
        </w:tc>
        <w:tc>
          <w:tcPr>
            <w:tcW w:w="2260" w:type="dxa"/>
          </w:tcPr>
          <w:p w14:paraId="3686FBE8">
            <w:pPr>
              <w:pStyle w:val="19"/>
              <w:ind w:firstLine="62"/>
              <w:rPr>
                <w:rFonts w:hint="eastAsia"/>
                <w:color w:val="auto"/>
              </w:rPr>
            </w:pPr>
          </w:p>
        </w:tc>
      </w:tr>
      <w:tr w14:paraId="7F440F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634" w:type="dxa"/>
            <w:vMerge w:val="continue"/>
          </w:tcPr>
          <w:p w14:paraId="5B471338">
            <w:pPr>
              <w:pStyle w:val="19"/>
              <w:ind w:firstLine="62"/>
              <w:rPr>
                <w:rFonts w:hint="eastAsia"/>
                <w:color w:val="auto"/>
              </w:rPr>
            </w:pPr>
          </w:p>
        </w:tc>
        <w:tc>
          <w:tcPr>
            <w:tcW w:w="1135" w:type="dxa"/>
          </w:tcPr>
          <w:p w14:paraId="704D8104">
            <w:pPr>
              <w:pStyle w:val="19"/>
              <w:ind w:firstLine="62"/>
              <w:rPr>
                <w:rFonts w:hint="eastAsia"/>
                <w:color w:val="auto"/>
              </w:rPr>
            </w:pPr>
            <w:r>
              <w:rPr>
                <w:rFonts w:hint="eastAsia"/>
                <w:color w:val="auto"/>
              </w:rPr>
              <w:t>礼服肩章</w:t>
            </w:r>
          </w:p>
        </w:tc>
        <w:tc>
          <w:tcPr>
            <w:tcW w:w="4254" w:type="dxa"/>
          </w:tcPr>
          <w:p w14:paraId="7A22439D">
            <w:pPr>
              <w:pStyle w:val="19"/>
              <w:ind w:firstLine="62"/>
              <w:rPr>
                <w:rFonts w:hint="eastAsia"/>
                <w:b/>
                <w:bCs/>
                <w:color w:val="auto"/>
              </w:rPr>
            </w:pPr>
            <w:r>
              <w:rPr>
                <w:rFonts w:hint="eastAsia"/>
                <w:color w:val="auto"/>
                <w:lang w:eastAsia="zh-CN"/>
              </w:rPr>
              <w:t>详见“附件14”</w:t>
            </w:r>
          </w:p>
        </w:tc>
        <w:tc>
          <w:tcPr>
            <w:tcW w:w="1274" w:type="dxa"/>
          </w:tcPr>
          <w:p w14:paraId="4A4B0551">
            <w:pPr>
              <w:pStyle w:val="19"/>
              <w:ind w:firstLine="62"/>
              <w:rPr>
                <w:rFonts w:hint="eastAsia"/>
                <w:color w:val="auto"/>
              </w:rPr>
            </w:pPr>
            <w:r>
              <w:rPr>
                <w:color w:val="auto"/>
              </w:rPr>
              <w:t>公安部标准</w:t>
            </w:r>
          </w:p>
        </w:tc>
        <w:tc>
          <w:tcPr>
            <w:tcW w:w="868" w:type="dxa"/>
          </w:tcPr>
          <w:p w14:paraId="0AAEA137">
            <w:pPr>
              <w:spacing w:before="65" w:line="250" w:lineRule="auto"/>
              <w:ind w:left="79" w:right="70" w:firstLine="3"/>
              <w:jc w:val="center"/>
              <w:rPr>
                <w:rFonts w:hint="eastAsia" w:ascii="宋体" w:hAnsi="宋体" w:eastAsia="宋体" w:cs="宋体"/>
                <w:color w:val="auto"/>
                <w:sz w:val="24"/>
                <w:szCs w:val="24"/>
              </w:rPr>
            </w:pPr>
            <w:r>
              <w:rPr>
                <w:color w:val="auto"/>
              </w:rPr>
              <w:t>是</w:t>
            </w:r>
          </w:p>
        </w:tc>
        <w:tc>
          <w:tcPr>
            <w:tcW w:w="2260" w:type="dxa"/>
          </w:tcPr>
          <w:p w14:paraId="1B293D10">
            <w:pPr>
              <w:pStyle w:val="19"/>
              <w:ind w:firstLine="62"/>
              <w:rPr>
                <w:rFonts w:hint="eastAsia"/>
                <w:color w:val="auto"/>
              </w:rPr>
            </w:pPr>
          </w:p>
        </w:tc>
      </w:tr>
    </w:tbl>
    <w:p w14:paraId="7C372441">
      <w:pPr>
        <w:rPr>
          <w:rFonts w:hint="eastAsia" w:eastAsiaTheme="minorEastAsia"/>
          <w:color w:val="auto"/>
          <w:lang w:eastAsia="zh-CN"/>
        </w:rPr>
      </w:pPr>
    </w:p>
    <w:p w14:paraId="570E3FC7">
      <w:pPr>
        <w:rPr>
          <w:color w:val="auto"/>
        </w:rPr>
      </w:pPr>
    </w:p>
    <w:p w14:paraId="759A5975">
      <w:pPr>
        <w:spacing w:line="91" w:lineRule="auto"/>
        <w:rPr>
          <w:color w:val="auto"/>
          <w:sz w:val="2"/>
        </w:rPr>
      </w:pPr>
    </w:p>
    <w:tbl>
      <w:tblPr>
        <w:tblStyle w:val="18"/>
        <w:tblW w:w="1042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34"/>
        <w:gridCol w:w="1135"/>
        <w:gridCol w:w="4254"/>
        <w:gridCol w:w="1274"/>
        <w:gridCol w:w="868"/>
        <w:gridCol w:w="2260"/>
      </w:tblGrid>
      <w:tr w14:paraId="5DBCC4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634" w:type="dxa"/>
          </w:tcPr>
          <w:p w14:paraId="5A1E8FE4">
            <w:pPr>
              <w:pStyle w:val="19"/>
              <w:ind w:firstLine="62"/>
              <w:rPr>
                <w:rFonts w:hint="eastAsia"/>
                <w:color w:val="auto"/>
              </w:rPr>
            </w:pPr>
            <w:r>
              <w:rPr>
                <w:color w:val="auto"/>
              </w:rPr>
              <w:t>包号</w:t>
            </w:r>
          </w:p>
        </w:tc>
        <w:tc>
          <w:tcPr>
            <w:tcW w:w="1135" w:type="dxa"/>
          </w:tcPr>
          <w:p w14:paraId="5280A871">
            <w:pPr>
              <w:pStyle w:val="19"/>
              <w:ind w:firstLine="62"/>
              <w:rPr>
                <w:rFonts w:hint="eastAsia"/>
                <w:color w:val="auto"/>
              </w:rPr>
            </w:pPr>
            <w:r>
              <w:rPr>
                <w:color w:val="auto"/>
              </w:rPr>
              <w:t>货物名称</w:t>
            </w:r>
          </w:p>
        </w:tc>
        <w:tc>
          <w:tcPr>
            <w:tcW w:w="4254" w:type="dxa"/>
          </w:tcPr>
          <w:p w14:paraId="1849EA68">
            <w:pPr>
              <w:pStyle w:val="19"/>
              <w:ind w:firstLine="62"/>
              <w:rPr>
                <w:rFonts w:hint="eastAsia"/>
                <w:color w:val="auto"/>
              </w:rPr>
            </w:pPr>
            <w:r>
              <w:rPr>
                <w:color w:val="auto"/>
              </w:rPr>
              <w:t>技术参数及要求</w:t>
            </w:r>
          </w:p>
        </w:tc>
        <w:tc>
          <w:tcPr>
            <w:tcW w:w="1274" w:type="dxa"/>
          </w:tcPr>
          <w:p w14:paraId="7AFF2CAF">
            <w:pPr>
              <w:pStyle w:val="19"/>
              <w:ind w:firstLine="62"/>
              <w:rPr>
                <w:rFonts w:hint="eastAsia"/>
                <w:color w:val="auto"/>
              </w:rPr>
            </w:pPr>
            <w:r>
              <w:rPr>
                <w:color w:val="auto"/>
              </w:rPr>
              <w:t>执行标准</w:t>
            </w:r>
          </w:p>
        </w:tc>
        <w:tc>
          <w:tcPr>
            <w:tcW w:w="868" w:type="dxa"/>
          </w:tcPr>
          <w:p w14:paraId="74A1541C">
            <w:pPr>
              <w:pStyle w:val="19"/>
              <w:ind w:firstLine="62"/>
              <w:rPr>
                <w:rFonts w:hint="eastAsia"/>
                <w:color w:val="auto"/>
              </w:rPr>
            </w:pPr>
            <w:r>
              <w:rPr>
                <w:color w:val="auto"/>
              </w:rPr>
              <w:t>是否提</w:t>
            </w:r>
            <w:r>
              <w:rPr>
                <w:color w:val="auto"/>
                <w:spacing w:val="1"/>
              </w:rPr>
              <w:t xml:space="preserve"> </w:t>
            </w:r>
            <w:r>
              <w:rPr>
                <w:color w:val="auto"/>
                <w:spacing w:val="-5"/>
              </w:rPr>
              <w:t>供样品</w:t>
            </w:r>
          </w:p>
        </w:tc>
        <w:tc>
          <w:tcPr>
            <w:tcW w:w="2260" w:type="dxa"/>
          </w:tcPr>
          <w:p w14:paraId="14B1E84E">
            <w:pPr>
              <w:pStyle w:val="19"/>
              <w:ind w:firstLine="62"/>
              <w:rPr>
                <w:rFonts w:hint="eastAsia"/>
                <w:color w:val="auto"/>
              </w:rPr>
            </w:pPr>
            <w:r>
              <w:rPr>
                <w:color w:val="auto"/>
              </w:rPr>
              <w:t>备注</w:t>
            </w:r>
          </w:p>
        </w:tc>
      </w:tr>
      <w:tr w14:paraId="12F159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8" w:hRule="atLeast"/>
        </w:trPr>
        <w:tc>
          <w:tcPr>
            <w:tcW w:w="634" w:type="dxa"/>
            <w:vMerge w:val="restart"/>
            <w:vAlign w:val="center"/>
          </w:tcPr>
          <w:p w14:paraId="55C42F98">
            <w:pPr>
              <w:pStyle w:val="19"/>
              <w:ind w:firstLine="62"/>
              <w:rPr>
                <w:rFonts w:hint="eastAsia"/>
                <w:color w:val="auto"/>
              </w:rPr>
            </w:pPr>
            <w:r>
              <w:rPr>
                <w:rFonts w:hint="eastAsia"/>
                <w:color w:val="auto"/>
              </w:rPr>
              <w:t>新民警</w:t>
            </w:r>
          </w:p>
          <w:p w14:paraId="51CD0999">
            <w:pPr>
              <w:jc w:val="center"/>
              <w:rPr>
                <w:rFonts w:eastAsia="宋体"/>
                <w:color w:val="auto"/>
                <w:lang w:eastAsia="zh-CN"/>
              </w:rPr>
            </w:pPr>
            <w:r>
              <w:rPr>
                <w:rFonts w:hint="eastAsia" w:ascii="宋体" w:hAnsi="宋体" w:eastAsia="宋体" w:cs="宋体"/>
                <w:color w:val="auto"/>
              </w:rPr>
              <w:t>（</w:t>
            </w:r>
            <w:r>
              <w:rPr>
                <w:rFonts w:hint="eastAsia" w:ascii="宋体" w:hAnsi="宋体" w:eastAsia="宋体" w:cs="宋体"/>
                <w:color w:val="auto"/>
                <w:lang w:eastAsia="zh-CN"/>
              </w:rPr>
              <w:t>采购包</w:t>
            </w:r>
            <w:r>
              <w:rPr>
                <w:rFonts w:hint="eastAsia" w:ascii="宋体" w:hAnsi="宋体" w:eastAsia="宋体" w:cs="宋体"/>
                <w:color w:val="auto"/>
                <w:lang w:val="en-US" w:eastAsia="zh-CN"/>
              </w:rPr>
              <w:t>1</w:t>
            </w:r>
            <w:r>
              <w:rPr>
                <w:rFonts w:hint="eastAsia"/>
                <w:color w:val="auto"/>
              </w:rPr>
              <w:t>）</w:t>
            </w:r>
          </w:p>
        </w:tc>
        <w:tc>
          <w:tcPr>
            <w:tcW w:w="1135" w:type="dxa"/>
          </w:tcPr>
          <w:p w14:paraId="2BA053B8">
            <w:pPr>
              <w:pStyle w:val="19"/>
              <w:ind w:firstLine="62"/>
              <w:rPr>
                <w:rFonts w:hint="eastAsia"/>
                <w:color w:val="auto"/>
              </w:rPr>
            </w:pPr>
            <w:r>
              <w:rPr>
                <w:color w:val="auto"/>
              </w:rPr>
              <w:t>冬常服</w:t>
            </w:r>
          </w:p>
        </w:tc>
        <w:tc>
          <w:tcPr>
            <w:tcW w:w="4254" w:type="dxa"/>
          </w:tcPr>
          <w:p w14:paraId="638B95C5">
            <w:pPr>
              <w:pStyle w:val="19"/>
              <w:ind w:firstLine="62"/>
              <w:rPr>
                <w:rFonts w:hint="eastAsia"/>
                <w:color w:val="auto"/>
                <w:spacing w:val="-3"/>
                <w:lang w:eastAsia="zh-CN"/>
              </w:rPr>
            </w:pPr>
            <w:r>
              <w:rPr>
                <w:color w:val="auto"/>
                <w:lang w:eastAsia="zh-CN"/>
              </w:rPr>
              <w:t>毛涤缎背哗叽，经纬纱</w:t>
            </w:r>
            <w:r>
              <w:rPr>
                <w:color w:val="auto"/>
                <w:spacing w:val="-40"/>
                <w:lang w:eastAsia="zh-CN"/>
              </w:rPr>
              <w:t xml:space="preserve"> </w:t>
            </w:r>
            <w:r>
              <w:rPr>
                <w:color w:val="auto"/>
                <w:lang w:eastAsia="zh-CN"/>
              </w:rPr>
              <w:t>NM80/2 ,毛</w:t>
            </w:r>
            <w:r>
              <w:rPr>
                <w:color w:val="auto"/>
                <w:spacing w:val="-45"/>
                <w:lang w:eastAsia="zh-CN"/>
              </w:rPr>
              <w:t xml:space="preserve"> </w:t>
            </w:r>
            <w:r>
              <w:rPr>
                <w:color w:val="auto"/>
                <w:lang w:eastAsia="zh-CN"/>
              </w:rPr>
              <w:t xml:space="preserve">70%, </w:t>
            </w:r>
            <w:r>
              <w:rPr>
                <w:color w:val="auto"/>
                <w:spacing w:val="-3"/>
                <w:lang w:eastAsia="zh-CN"/>
              </w:rPr>
              <w:t>涤</w:t>
            </w:r>
            <w:r>
              <w:rPr>
                <w:color w:val="auto"/>
                <w:spacing w:val="-39"/>
                <w:lang w:eastAsia="zh-CN"/>
              </w:rPr>
              <w:t xml:space="preserve"> </w:t>
            </w:r>
            <w:r>
              <w:rPr>
                <w:color w:val="auto"/>
                <w:spacing w:val="-3"/>
                <w:lang w:eastAsia="zh-CN"/>
              </w:rPr>
              <w:t>26% ,</w:t>
            </w:r>
            <w:r>
              <w:rPr>
                <w:color w:val="auto"/>
                <w:spacing w:val="10"/>
                <w:lang w:eastAsia="zh-CN"/>
              </w:rPr>
              <w:t xml:space="preserve"> </w:t>
            </w:r>
            <w:r>
              <w:rPr>
                <w:color w:val="auto"/>
                <w:spacing w:val="-3"/>
                <w:lang w:eastAsia="zh-CN"/>
              </w:rPr>
              <w:t>含导电丝，氨纶</w:t>
            </w:r>
            <w:r>
              <w:rPr>
                <w:color w:val="auto"/>
                <w:spacing w:val="-52"/>
                <w:lang w:eastAsia="zh-CN"/>
              </w:rPr>
              <w:t xml:space="preserve"> </w:t>
            </w:r>
            <w:r>
              <w:rPr>
                <w:color w:val="auto"/>
                <w:spacing w:val="-3"/>
                <w:lang w:eastAsia="zh-CN"/>
              </w:rPr>
              <w:t>4%</w:t>
            </w:r>
            <w:r>
              <w:rPr>
                <w:rFonts w:hint="eastAsia"/>
                <w:color w:val="auto"/>
                <w:spacing w:val="-3"/>
                <w:lang w:eastAsia="zh-CN"/>
              </w:rPr>
              <w:t>。</w:t>
            </w:r>
          </w:p>
          <w:p w14:paraId="275B964F">
            <w:pPr>
              <w:pStyle w:val="19"/>
              <w:ind w:firstLine="62"/>
              <w:rPr>
                <w:rFonts w:hint="eastAsia"/>
                <w:color w:val="auto"/>
                <w:spacing w:val="-3"/>
                <w:lang w:eastAsia="zh-CN"/>
              </w:rPr>
            </w:pPr>
          </w:p>
        </w:tc>
        <w:tc>
          <w:tcPr>
            <w:tcW w:w="1274" w:type="dxa"/>
          </w:tcPr>
          <w:p w14:paraId="133541BC">
            <w:pPr>
              <w:pStyle w:val="19"/>
              <w:ind w:firstLine="62"/>
              <w:rPr>
                <w:rFonts w:hint="eastAsia"/>
                <w:color w:val="auto"/>
              </w:rPr>
            </w:pPr>
            <w:r>
              <w:rPr>
                <w:color w:val="auto"/>
              </w:rPr>
              <w:t>公安部标准</w:t>
            </w:r>
          </w:p>
          <w:p w14:paraId="24715063">
            <w:pPr>
              <w:pStyle w:val="19"/>
              <w:ind w:firstLine="62"/>
              <w:rPr>
                <w:rFonts w:hint="eastAsia"/>
                <w:color w:val="auto"/>
              </w:rPr>
            </w:pPr>
            <w:r>
              <w:rPr>
                <w:color w:val="auto"/>
              </w:rPr>
              <w:t>(2009)</w:t>
            </w:r>
          </w:p>
        </w:tc>
        <w:tc>
          <w:tcPr>
            <w:tcW w:w="868" w:type="dxa"/>
          </w:tcPr>
          <w:p w14:paraId="7E49C698">
            <w:pPr>
              <w:pStyle w:val="19"/>
              <w:ind w:firstLine="62"/>
              <w:rPr>
                <w:rFonts w:hint="eastAsia"/>
                <w:color w:val="auto"/>
              </w:rPr>
            </w:pPr>
          </w:p>
        </w:tc>
        <w:tc>
          <w:tcPr>
            <w:tcW w:w="2260" w:type="dxa"/>
          </w:tcPr>
          <w:p w14:paraId="0FB7184A">
            <w:pPr>
              <w:spacing w:before="12" w:line="2580" w:lineRule="exact"/>
              <w:ind w:firstLine="828"/>
              <w:rPr>
                <w:color w:val="auto"/>
              </w:rPr>
            </w:pPr>
            <w:r>
              <w:rPr>
                <w:color w:val="auto"/>
                <w:position w:val="-51"/>
                <w:lang w:eastAsia="zh-CN"/>
              </w:rPr>
              <w:drawing>
                <wp:inline distT="0" distB="0" distL="0" distR="0">
                  <wp:extent cx="607060" cy="1637665"/>
                  <wp:effectExtent l="0" t="0" r="2540" b="635"/>
                  <wp:docPr id="169" name="IM 74"/>
                  <wp:cNvGraphicFramePr/>
                  <a:graphic xmlns:a="http://schemas.openxmlformats.org/drawingml/2006/main">
                    <a:graphicData uri="http://schemas.openxmlformats.org/drawingml/2006/picture">
                      <pic:pic xmlns:pic="http://schemas.openxmlformats.org/drawingml/2006/picture">
                        <pic:nvPicPr>
                          <pic:cNvPr id="169" name="IM 74"/>
                          <pic:cNvPicPr/>
                        </pic:nvPicPr>
                        <pic:blipFill>
                          <a:blip r:embed="rId13"/>
                          <a:stretch>
                            <a:fillRect/>
                          </a:stretch>
                        </pic:blipFill>
                        <pic:spPr>
                          <a:xfrm>
                            <a:off x="0" y="0"/>
                            <a:ext cx="607060" cy="1638046"/>
                          </a:xfrm>
                          <a:prstGeom prst="rect">
                            <a:avLst/>
                          </a:prstGeom>
                        </pic:spPr>
                      </pic:pic>
                    </a:graphicData>
                  </a:graphic>
                </wp:inline>
              </w:drawing>
            </w:r>
          </w:p>
        </w:tc>
      </w:tr>
      <w:tr w14:paraId="2521D7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8" w:hRule="atLeast"/>
        </w:trPr>
        <w:tc>
          <w:tcPr>
            <w:tcW w:w="634" w:type="dxa"/>
            <w:vMerge w:val="continue"/>
          </w:tcPr>
          <w:p w14:paraId="7C4E05B7">
            <w:pPr>
              <w:rPr>
                <w:color w:val="auto"/>
              </w:rPr>
            </w:pPr>
          </w:p>
        </w:tc>
        <w:tc>
          <w:tcPr>
            <w:tcW w:w="1135" w:type="dxa"/>
          </w:tcPr>
          <w:p w14:paraId="4020F2B8">
            <w:pPr>
              <w:pStyle w:val="19"/>
              <w:ind w:firstLine="62"/>
              <w:rPr>
                <w:rFonts w:hint="eastAsia"/>
                <w:color w:val="auto"/>
              </w:rPr>
            </w:pPr>
            <w:r>
              <w:rPr>
                <w:color w:val="auto"/>
              </w:rPr>
              <w:t>春秋常服</w:t>
            </w:r>
          </w:p>
        </w:tc>
        <w:tc>
          <w:tcPr>
            <w:tcW w:w="4254" w:type="dxa"/>
          </w:tcPr>
          <w:p w14:paraId="2ADF2D54">
            <w:pPr>
              <w:pStyle w:val="19"/>
              <w:rPr>
                <w:rFonts w:hint="eastAsia"/>
                <w:color w:val="auto"/>
                <w:lang w:eastAsia="zh-CN"/>
              </w:rPr>
            </w:pPr>
            <w:r>
              <w:rPr>
                <w:color w:val="auto"/>
                <w:spacing w:val="1"/>
                <w:lang w:eastAsia="zh-CN"/>
              </w:rPr>
              <w:t>毛涤单面哗叽 ，经纬纱</w:t>
            </w:r>
            <w:r>
              <w:rPr>
                <w:rFonts w:hint="eastAsia"/>
                <w:color w:val="auto"/>
                <w:spacing w:val="1"/>
                <w:lang w:eastAsia="zh-CN"/>
              </w:rPr>
              <w:t xml:space="preserve"> </w:t>
            </w:r>
            <w:r>
              <w:rPr>
                <w:color w:val="auto"/>
                <w:lang w:eastAsia="zh-CN"/>
              </w:rPr>
              <w:t>NM</w:t>
            </w:r>
            <w:r>
              <w:rPr>
                <w:color w:val="auto"/>
                <w:spacing w:val="1"/>
                <w:lang w:eastAsia="zh-CN"/>
              </w:rPr>
              <w:t>80/2</w:t>
            </w:r>
            <w:r>
              <w:rPr>
                <w:color w:val="auto"/>
                <w:spacing w:val="13"/>
                <w:lang w:eastAsia="zh-CN"/>
              </w:rPr>
              <w:t xml:space="preserve"> </w:t>
            </w:r>
            <w:r>
              <w:rPr>
                <w:color w:val="auto"/>
                <w:spacing w:val="1"/>
                <w:lang w:eastAsia="zh-CN"/>
              </w:rPr>
              <w:t>,毛</w:t>
            </w:r>
            <w:r>
              <w:rPr>
                <w:color w:val="auto"/>
                <w:lang w:eastAsia="zh-CN"/>
              </w:rPr>
              <w:t xml:space="preserve"> 70% , 涤</w:t>
            </w:r>
            <w:r>
              <w:rPr>
                <w:color w:val="auto"/>
                <w:spacing w:val="-40"/>
                <w:lang w:eastAsia="zh-CN"/>
              </w:rPr>
              <w:t xml:space="preserve"> </w:t>
            </w:r>
            <w:r>
              <w:rPr>
                <w:color w:val="auto"/>
                <w:lang w:eastAsia="zh-CN"/>
              </w:rPr>
              <w:t>26%</w:t>
            </w:r>
            <w:r>
              <w:rPr>
                <w:rFonts w:hint="eastAsia"/>
                <w:color w:val="auto"/>
                <w:lang w:eastAsia="zh-CN"/>
              </w:rPr>
              <w:t xml:space="preserve"> </w:t>
            </w:r>
            <w:r>
              <w:rPr>
                <w:color w:val="auto"/>
                <w:lang w:eastAsia="zh-CN"/>
              </w:rPr>
              <w:t>,含导电丝，氨纶</w:t>
            </w:r>
            <w:r>
              <w:rPr>
                <w:color w:val="auto"/>
                <w:spacing w:val="-51"/>
                <w:lang w:eastAsia="zh-CN"/>
              </w:rPr>
              <w:t xml:space="preserve"> </w:t>
            </w:r>
            <w:r>
              <w:rPr>
                <w:color w:val="auto"/>
                <w:lang w:eastAsia="zh-CN"/>
              </w:rPr>
              <w:t>4%</w:t>
            </w:r>
            <w:r>
              <w:rPr>
                <w:rFonts w:hint="eastAsia"/>
                <w:color w:val="auto"/>
                <w:lang w:eastAsia="zh-CN"/>
              </w:rPr>
              <w:t>。</w:t>
            </w:r>
          </w:p>
          <w:p w14:paraId="10685300">
            <w:pPr>
              <w:pStyle w:val="19"/>
              <w:rPr>
                <w:rFonts w:hint="eastAsia"/>
                <w:color w:val="auto"/>
                <w:lang w:eastAsia="zh-CN"/>
              </w:rPr>
            </w:pPr>
            <w:r>
              <w:rPr>
                <w:rFonts w:hint="eastAsia"/>
                <w:color w:val="auto"/>
                <w:lang w:val="en-US" w:eastAsia="zh-CN"/>
              </w:rPr>
              <w:t xml:space="preserve">▲需提供省级（含地级 市）以上机构检测报告 </w:t>
            </w:r>
          </w:p>
        </w:tc>
        <w:tc>
          <w:tcPr>
            <w:tcW w:w="1274" w:type="dxa"/>
          </w:tcPr>
          <w:p w14:paraId="21D8996E">
            <w:pPr>
              <w:pStyle w:val="19"/>
              <w:ind w:firstLine="62"/>
              <w:rPr>
                <w:rFonts w:hint="eastAsia"/>
                <w:color w:val="auto"/>
              </w:rPr>
            </w:pPr>
            <w:r>
              <w:rPr>
                <w:color w:val="auto"/>
              </w:rPr>
              <w:t>公安部标准</w:t>
            </w:r>
          </w:p>
          <w:p w14:paraId="470F2E93">
            <w:pPr>
              <w:pStyle w:val="19"/>
              <w:ind w:firstLine="62"/>
              <w:rPr>
                <w:rFonts w:hint="eastAsia"/>
                <w:color w:val="auto"/>
              </w:rPr>
            </w:pPr>
            <w:r>
              <w:rPr>
                <w:color w:val="auto"/>
              </w:rPr>
              <w:t>(2009)</w:t>
            </w:r>
          </w:p>
        </w:tc>
        <w:tc>
          <w:tcPr>
            <w:tcW w:w="868" w:type="dxa"/>
          </w:tcPr>
          <w:p w14:paraId="6FD78D16">
            <w:pPr>
              <w:pStyle w:val="19"/>
              <w:ind w:firstLine="62"/>
              <w:rPr>
                <w:rFonts w:hint="eastAsia"/>
                <w:color w:val="auto"/>
              </w:rPr>
            </w:pPr>
            <w:r>
              <w:rPr>
                <w:color w:val="auto"/>
              </w:rPr>
              <w:t>是</w:t>
            </w:r>
          </w:p>
        </w:tc>
        <w:tc>
          <w:tcPr>
            <w:tcW w:w="2260" w:type="dxa"/>
          </w:tcPr>
          <w:p w14:paraId="67E45CAC">
            <w:pPr>
              <w:spacing w:before="2" w:line="2816" w:lineRule="exact"/>
              <w:ind w:firstLine="828"/>
              <w:rPr>
                <w:color w:val="auto"/>
              </w:rPr>
            </w:pPr>
            <w:r>
              <w:rPr>
                <w:color w:val="auto"/>
                <w:position w:val="-56"/>
                <w:lang w:eastAsia="zh-CN"/>
              </w:rPr>
              <w:drawing>
                <wp:inline distT="0" distB="0" distL="0" distR="0">
                  <wp:extent cx="633730" cy="1787525"/>
                  <wp:effectExtent l="0" t="0" r="13970" b="3175"/>
                  <wp:docPr id="173" name="IM 76"/>
                  <wp:cNvGraphicFramePr/>
                  <a:graphic xmlns:a="http://schemas.openxmlformats.org/drawingml/2006/main">
                    <a:graphicData uri="http://schemas.openxmlformats.org/drawingml/2006/picture">
                      <pic:pic xmlns:pic="http://schemas.openxmlformats.org/drawingml/2006/picture">
                        <pic:nvPicPr>
                          <pic:cNvPr id="173" name="IM 76"/>
                          <pic:cNvPicPr/>
                        </pic:nvPicPr>
                        <pic:blipFill>
                          <a:blip r:embed="rId14"/>
                          <a:stretch>
                            <a:fillRect/>
                          </a:stretch>
                        </pic:blipFill>
                        <pic:spPr>
                          <a:xfrm>
                            <a:off x="0" y="0"/>
                            <a:ext cx="634364" cy="1787906"/>
                          </a:xfrm>
                          <a:prstGeom prst="rect">
                            <a:avLst/>
                          </a:prstGeom>
                        </pic:spPr>
                      </pic:pic>
                    </a:graphicData>
                  </a:graphic>
                </wp:inline>
              </w:drawing>
            </w:r>
          </w:p>
        </w:tc>
      </w:tr>
      <w:tr w14:paraId="7E4919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8" w:hRule="atLeast"/>
        </w:trPr>
        <w:tc>
          <w:tcPr>
            <w:tcW w:w="634" w:type="dxa"/>
            <w:vMerge w:val="continue"/>
          </w:tcPr>
          <w:p w14:paraId="5B9C2B7C">
            <w:pPr>
              <w:rPr>
                <w:color w:val="auto"/>
              </w:rPr>
            </w:pPr>
          </w:p>
        </w:tc>
        <w:tc>
          <w:tcPr>
            <w:tcW w:w="1135" w:type="dxa"/>
          </w:tcPr>
          <w:p w14:paraId="1F7B6F42">
            <w:pPr>
              <w:pStyle w:val="19"/>
              <w:ind w:firstLine="62"/>
              <w:rPr>
                <w:rFonts w:hint="eastAsia"/>
                <w:color w:val="auto"/>
              </w:rPr>
            </w:pPr>
            <w:r>
              <w:rPr>
                <w:color w:val="auto"/>
              </w:rPr>
              <w:t>春秋执勤</w:t>
            </w:r>
            <w:r>
              <w:rPr>
                <w:color w:val="auto"/>
                <w:spacing w:val="2"/>
              </w:rPr>
              <w:t xml:space="preserve"> </w:t>
            </w:r>
            <w:r>
              <w:rPr>
                <w:color w:val="auto"/>
              </w:rPr>
              <w:t>服</w:t>
            </w:r>
          </w:p>
        </w:tc>
        <w:tc>
          <w:tcPr>
            <w:tcW w:w="4254" w:type="dxa"/>
          </w:tcPr>
          <w:p w14:paraId="5598E12A">
            <w:pPr>
              <w:pStyle w:val="19"/>
              <w:ind w:firstLine="62"/>
              <w:rPr>
                <w:rFonts w:hint="eastAsia"/>
                <w:color w:val="auto"/>
                <w:lang w:eastAsia="zh-CN"/>
              </w:rPr>
            </w:pPr>
            <w:r>
              <w:rPr>
                <w:color w:val="auto"/>
                <w:lang w:eastAsia="zh-CN"/>
              </w:rPr>
              <w:t>1 、毛涤单面哗叽，毛</w:t>
            </w:r>
            <w:r>
              <w:rPr>
                <w:color w:val="auto"/>
                <w:spacing w:val="28"/>
                <w:lang w:eastAsia="zh-CN"/>
              </w:rPr>
              <w:t xml:space="preserve"> </w:t>
            </w:r>
            <w:r>
              <w:rPr>
                <w:color w:val="auto"/>
                <w:lang w:eastAsia="zh-CN"/>
              </w:rPr>
              <w:t>70%, 涤</w:t>
            </w:r>
            <w:r>
              <w:rPr>
                <w:color w:val="auto"/>
                <w:spacing w:val="-48"/>
                <w:lang w:eastAsia="zh-CN"/>
              </w:rPr>
              <w:t xml:space="preserve"> </w:t>
            </w:r>
            <w:r>
              <w:rPr>
                <w:color w:val="auto"/>
                <w:lang w:eastAsia="zh-CN"/>
              </w:rPr>
              <w:t>26%</w:t>
            </w:r>
            <w:r>
              <w:rPr>
                <w:color w:val="auto"/>
                <w:spacing w:val="-4"/>
                <w:lang w:eastAsia="zh-CN"/>
              </w:rPr>
              <w:t xml:space="preserve"> </w:t>
            </w:r>
            <w:r>
              <w:rPr>
                <w:rFonts w:hint="eastAsia"/>
                <w:color w:val="auto"/>
                <w:spacing w:val="-4"/>
                <w:lang w:eastAsia="zh-CN"/>
              </w:rPr>
              <w:t>，</w:t>
            </w:r>
            <w:r>
              <w:rPr>
                <w:color w:val="auto"/>
                <w:spacing w:val="-4"/>
                <w:lang w:eastAsia="zh-CN"/>
              </w:rPr>
              <w:t>含</w:t>
            </w:r>
            <w:r>
              <w:rPr>
                <w:color w:val="auto"/>
                <w:spacing w:val="-2"/>
                <w:lang w:eastAsia="zh-CN"/>
              </w:rPr>
              <w:t>导电丝，氨纶 4%</w:t>
            </w:r>
            <w:r>
              <w:rPr>
                <w:rFonts w:hint="eastAsia"/>
                <w:color w:val="auto"/>
                <w:spacing w:val="-2"/>
                <w:lang w:eastAsia="zh-CN"/>
              </w:rPr>
              <w:t>；</w:t>
            </w:r>
          </w:p>
          <w:p w14:paraId="6C90453B">
            <w:pPr>
              <w:pStyle w:val="19"/>
              <w:ind w:firstLine="62"/>
              <w:rPr>
                <w:rFonts w:hint="eastAsia"/>
                <w:color w:val="auto"/>
                <w:lang w:eastAsia="zh-CN"/>
              </w:rPr>
            </w:pPr>
            <w:r>
              <w:rPr>
                <w:color w:val="auto"/>
                <w:lang w:eastAsia="zh-CN"/>
              </w:rPr>
              <w:t>2 、防静电涤纶长丝绸，经纱</w:t>
            </w:r>
          </w:p>
          <w:p w14:paraId="4356F7DF">
            <w:pPr>
              <w:pStyle w:val="19"/>
              <w:ind w:firstLine="62"/>
              <w:rPr>
                <w:color w:val="auto"/>
              </w:rPr>
            </w:pPr>
            <w:r>
              <w:rPr>
                <w:color w:val="auto"/>
              </w:rPr>
              <w:t>84dtex/48f(FDY)+20dtex 导电丝，纬纱</w:t>
            </w:r>
            <w:r>
              <w:rPr>
                <w:color w:val="auto"/>
                <w:spacing w:val="18"/>
              </w:rPr>
              <w:t xml:space="preserve"> </w:t>
            </w:r>
            <w:r>
              <w:rPr>
                <w:color w:val="auto"/>
              </w:rPr>
              <w:t>84dtex/36f(DTY) 。</w:t>
            </w:r>
          </w:p>
          <w:p w14:paraId="2F4002F7">
            <w:pPr>
              <w:pStyle w:val="19"/>
              <w:ind w:firstLine="62"/>
              <w:rPr>
                <w:rFonts w:hint="eastAsia"/>
                <w:color w:val="auto"/>
              </w:rPr>
            </w:pPr>
          </w:p>
        </w:tc>
        <w:tc>
          <w:tcPr>
            <w:tcW w:w="1274" w:type="dxa"/>
          </w:tcPr>
          <w:p w14:paraId="232C5AFD">
            <w:pPr>
              <w:pStyle w:val="19"/>
              <w:ind w:firstLine="62"/>
              <w:rPr>
                <w:rFonts w:hint="eastAsia"/>
                <w:color w:val="auto"/>
              </w:rPr>
            </w:pPr>
            <w:r>
              <w:rPr>
                <w:color w:val="auto"/>
              </w:rPr>
              <w:t>公安部标准</w:t>
            </w:r>
          </w:p>
          <w:p w14:paraId="3A803654">
            <w:pPr>
              <w:pStyle w:val="19"/>
              <w:ind w:firstLine="62"/>
              <w:rPr>
                <w:rFonts w:hint="eastAsia"/>
                <w:color w:val="auto"/>
              </w:rPr>
            </w:pPr>
            <w:r>
              <w:rPr>
                <w:color w:val="auto"/>
              </w:rPr>
              <w:t>(2009)</w:t>
            </w:r>
          </w:p>
        </w:tc>
        <w:tc>
          <w:tcPr>
            <w:tcW w:w="868" w:type="dxa"/>
          </w:tcPr>
          <w:p w14:paraId="4307E165">
            <w:pPr>
              <w:pStyle w:val="19"/>
              <w:ind w:firstLine="62"/>
              <w:rPr>
                <w:rFonts w:hint="eastAsia"/>
                <w:color w:val="auto"/>
              </w:rPr>
            </w:pPr>
          </w:p>
        </w:tc>
        <w:tc>
          <w:tcPr>
            <w:tcW w:w="2260" w:type="dxa"/>
          </w:tcPr>
          <w:p w14:paraId="2A2713B9">
            <w:pPr>
              <w:spacing w:before="9" w:line="2939" w:lineRule="exact"/>
              <w:ind w:firstLine="773"/>
              <w:rPr>
                <w:color w:val="auto"/>
              </w:rPr>
            </w:pPr>
            <w:r>
              <w:rPr>
                <w:color w:val="auto"/>
                <w:position w:val="-58"/>
                <w:lang w:eastAsia="zh-CN"/>
              </w:rPr>
              <w:drawing>
                <wp:inline distT="0" distB="0" distL="0" distR="0">
                  <wp:extent cx="668020" cy="1865630"/>
                  <wp:effectExtent l="0" t="0" r="17780" b="1270"/>
                  <wp:docPr id="7" name="IM 78"/>
                  <wp:cNvGraphicFramePr/>
                  <a:graphic xmlns:a="http://schemas.openxmlformats.org/drawingml/2006/main">
                    <a:graphicData uri="http://schemas.openxmlformats.org/drawingml/2006/picture">
                      <pic:pic xmlns:pic="http://schemas.openxmlformats.org/drawingml/2006/picture">
                        <pic:nvPicPr>
                          <pic:cNvPr id="7" name="IM 78"/>
                          <pic:cNvPicPr/>
                        </pic:nvPicPr>
                        <pic:blipFill>
                          <a:blip r:embed="rId15"/>
                          <a:stretch>
                            <a:fillRect/>
                          </a:stretch>
                        </pic:blipFill>
                        <pic:spPr>
                          <a:xfrm>
                            <a:off x="0" y="0"/>
                            <a:ext cx="668654" cy="1866011"/>
                          </a:xfrm>
                          <a:prstGeom prst="rect">
                            <a:avLst/>
                          </a:prstGeom>
                        </pic:spPr>
                      </pic:pic>
                    </a:graphicData>
                  </a:graphic>
                </wp:inline>
              </w:drawing>
            </w:r>
          </w:p>
        </w:tc>
      </w:tr>
      <w:tr w14:paraId="72D891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8" w:hRule="atLeast"/>
        </w:trPr>
        <w:tc>
          <w:tcPr>
            <w:tcW w:w="634" w:type="dxa"/>
            <w:vMerge w:val="continue"/>
          </w:tcPr>
          <w:p w14:paraId="281F2AC5">
            <w:pPr>
              <w:rPr>
                <w:color w:val="auto"/>
              </w:rPr>
            </w:pPr>
          </w:p>
        </w:tc>
        <w:tc>
          <w:tcPr>
            <w:tcW w:w="1135" w:type="dxa"/>
          </w:tcPr>
          <w:p w14:paraId="3F78F2A5">
            <w:pPr>
              <w:pStyle w:val="19"/>
              <w:ind w:firstLine="62"/>
              <w:rPr>
                <w:rFonts w:hint="eastAsia"/>
                <w:color w:val="auto"/>
              </w:rPr>
            </w:pPr>
            <w:r>
              <w:rPr>
                <w:color w:val="auto"/>
              </w:rPr>
              <w:t>多功能服</w:t>
            </w:r>
            <w:r>
              <w:rPr>
                <w:color w:val="auto"/>
                <w:spacing w:val="2"/>
              </w:rPr>
              <w:t xml:space="preserve"> </w:t>
            </w:r>
            <w:r>
              <w:rPr>
                <w:color w:val="auto"/>
              </w:rPr>
              <w:t>（上衣）</w:t>
            </w:r>
          </w:p>
        </w:tc>
        <w:tc>
          <w:tcPr>
            <w:tcW w:w="4254" w:type="dxa"/>
          </w:tcPr>
          <w:p w14:paraId="022D52B5">
            <w:pPr>
              <w:pStyle w:val="19"/>
              <w:ind w:firstLine="62"/>
              <w:rPr>
                <w:rFonts w:hint="eastAsia"/>
                <w:color w:val="auto"/>
                <w:lang w:eastAsia="zh-CN"/>
              </w:rPr>
            </w:pPr>
            <w:r>
              <w:rPr>
                <w:color w:val="auto"/>
                <w:lang w:eastAsia="zh-CN"/>
              </w:rPr>
              <w:t>1 、防水透湿复合布，100D/72fX</w:t>
            </w:r>
            <w:r>
              <w:rPr>
                <w:color w:val="auto"/>
                <w:spacing w:val="12"/>
                <w:lang w:eastAsia="zh-CN"/>
              </w:rPr>
              <w:t xml:space="preserve"> </w:t>
            </w:r>
            <w:r>
              <w:rPr>
                <w:color w:val="auto"/>
                <w:spacing w:val="-4"/>
                <w:lang w:eastAsia="zh-CN"/>
              </w:rPr>
              <w:t>150D/144f 热熔聚氨酯膜复合；</w:t>
            </w:r>
          </w:p>
          <w:p w14:paraId="3B672984">
            <w:pPr>
              <w:pStyle w:val="19"/>
              <w:ind w:firstLine="62"/>
              <w:rPr>
                <w:rFonts w:hint="eastAsia"/>
                <w:color w:val="auto"/>
                <w:lang w:eastAsia="zh-CN"/>
              </w:rPr>
            </w:pPr>
            <w:r>
              <w:rPr>
                <w:color w:val="auto"/>
                <w:lang w:eastAsia="zh-CN"/>
              </w:rPr>
              <w:t>2 、防静电涤纶平纹绸，</w:t>
            </w:r>
            <w:r>
              <w:rPr>
                <w:color w:val="auto"/>
                <w:spacing w:val="41"/>
                <w:lang w:eastAsia="zh-CN"/>
              </w:rPr>
              <w:t xml:space="preserve"> </w:t>
            </w:r>
            <w:r>
              <w:rPr>
                <w:color w:val="auto"/>
                <w:lang w:eastAsia="zh-CN"/>
              </w:rPr>
              <w:t>100% 涤 纶</w:t>
            </w:r>
            <w:r>
              <w:rPr>
                <w:color w:val="auto"/>
                <w:spacing w:val="11"/>
                <w:lang w:eastAsia="zh-CN"/>
              </w:rPr>
              <w:t xml:space="preserve"> </w:t>
            </w:r>
            <w:r>
              <w:rPr>
                <w:color w:val="auto"/>
                <w:lang w:eastAsia="zh-CN"/>
              </w:rPr>
              <w:t>68DX68D</w:t>
            </w:r>
            <w:r>
              <w:rPr>
                <w:rFonts w:hint="eastAsia"/>
                <w:color w:val="auto"/>
                <w:lang w:eastAsia="zh-CN"/>
              </w:rPr>
              <w:t>；</w:t>
            </w:r>
          </w:p>
          <w:p w14:paraId="5322A298">
            <w:pPr>
              <w:pStyle w:val="19"/>
              <w:ind w:firstLine="62"/>
              <w:rPr>
                <w:rFonts w:hint="eastAsia"/>
                <w:color w:val="auto"/>
                <w:lang w:eastAsia="zh-CN"/>
              </w:rPr>
            </w:pPr>
            <w:r>
              <w:rPr>
                <w:color w:val="auto"/>
                <w:lang w:eastAsia="zh-CN"/>
              </w:rPr>
              <w:t>3 、密度：460X360</w:t>
            </w:r>
            <w:r>
              <w:rPr>
                <w:rFonts w:hint="eastAsia"/>
                <w:color w:val="auto"/>
                <w:lang w:eastAsia="zh-CN"/>
              </w:rPr>
              <w:t>；</w:t>
            </w:r>
          </w:p>
          <w:p w14:paraId="76F7D583">
            <w:pPr>
              <w:pStyle w:val="19"/>
              <w:ind w:firstLine="62"/>
              <w:rPr>
                <w:rFonts w:hint="eastAsia"/>
                <w:color w:val="auto"/>
                <w:lang w:eastAsia="zh-CN"/>
              </w:rPr>
            </w:pPr>
            <w:r>
              <w:rPr>
                <w:color w:val="auto"/>
                <w:lang w:eastAsia="zh-CN"/>
              </w:rPr>
              <w:t>4 、质量：64g/m²</w:t>
            </w:r>
            <w:r>
              <w:rPr>
                <w:rFonts w:hint="eastAsia"/>
                <w:color w:val="auto"/>
                <w:lang w:eastAsia="zh-CN"/>
              </w:rPr>
              <w:t>。</w:t>
            </w:r>
          </w:p>
          <w:p w14:paraId="063ABF72">
            <w:pPr>
              <w:pStyle w:val="19"/>
              <w:ind w:firstLine="62"/>
              <w:rPr>
                <w:rFonts w:hint="eastAsia"/>
                <w:color w:val="auto"/>
                <w:lang w:eastAsia="zh-CN"/>
              </w:rPr>
            </w:pPr>
          </w:p>
        </w:tc>
        <w:tc>
          <w:tcPr>
            <w:tcW w:w="1274" w:type="dxa"/>
          </w:tcPr>
          <w:p w14:paraId="2AB844F3">
            <w:pPr>
              <w:pStyle w:val="19"/>
              <w:ind w:firstLine="62"/>
              <w:rPr>
                <w:rFonts w:hint="eastAsia"/>
                <w:color w:val="auto"/>
              </w:rPr>
            </w:pPr>
            <w:r>
              <w:rPr>
                <w:color w:val="auto"/>
              </w:rPr>
              <w:t>公安部标准</w:t>
            </w:r>
          </w:p>
          <w:p w14:paraId="32AC1FD3">
            <w:pPr>
              <w:pStyle w:val="19"/>
              <w:ind w:firstLine="62"/>
              <w:rPr>
                <w:rFonts w:hint="eastAsia"/>
                <w:color w:val="auto"/>
              </w:rPr>
            </w:pPr>
            <w:r>
              <w:rPr>
                <w:color w:val="auto"/>
              </w:rPr>
              <w:t>(2009)</w:t>
            </w:r>
          </w:p>
        </w:tc>
        <w:tc>
          <w:tcPr>
            <w:tcW w:w="868" w:type="dxa"/>
          </w:tcPr>
          <w:p w14:paraId="40C3D5C5">
            <w:pPr>
              <w:pStyle w:val="19"/>
              <w:ind w:firstLine="62"/>
              <w:rPr>
                <w:rFonts w:hint="eastAsia"/>
                <w:color w:val="auto"/>
              </w:rPr>
            </w:pPr>
          </w:p>
        </w:tc>
        <w:tc>
          <w:tcPr>
            <w:tcW w:w="2260" w:type="dxa"/>
          </w:tcPr>
          <w:p w14:paraId="70D3E4B1">
            <w:pPr>
              <w:spacing w:before="180" w:line="2877" w:lineRule="exact"/>
              <w:ind w:firstLine="751"/>
              <w:rPr>
                <w:color w:val="auto"/>
              </w:rPr>
            </w:pPr>
            <w:r>
              <w:rPr>
                <w:color w:val="auto"/>
                <w:position w:val="-57"/>
                <w:lang w:eastAsia="zh-CN"/>
              </w:rPr>
              <w:drawing>
                <wp:inline distT="0" distB="0" distL="0" distR="0">
                  <wp:extent cx="669290" cy="1826260"/>
                  <wp:effectExtent l="0" t="0" r="16510" b="2540"/>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12"/>
                          <a:stretch>
                            <a:fillRect/>
                          </a:stretch>
                        </pic:blipFill>
                        <pic:spPr>
                          <a:xfrm>
                            <a:off x="0" y="0"/>
                            <a:ext cx="669290" cy="1826894"/>
                          </a:xfrm>
                          <a:prstGeom prst="rect">
                            <a:avLst/>
                          </a:prstGeom>
                        </pic:spPr>
                      </pic:pic>
                    </a:graphicData>
                  </a:graphic>
                </wp:inline>
              </w:drawing>
            </w:r>
          </w:p>
        </w:tc>
      </w:tr>
      <w:tr w14:paraId="141568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23" w:hRule="atLeast"/>
        </w:trPr>
        <w:tc>
          <w:tcPr>
            <w:tcW w:w="634" w:type="dxa"/>
            <w:vMerge w:val="continue"/>
          </w:tcPr>
          <w:p w14:paraId="36668315">
            <w:pPr>
              <w:rPr>
                <w:color w:val="auto"/>
              </w:rPr>
            </w:pPr>
          </w:p>
        </w:tc>
        <w:tc>
          <w:tcPr>
            <w:tcW w:w="1135" w:type="dxa"/>
          </w:tcPr>
          <w:p w14:paraId="07EFD7E9">
            <w:pPr>
              <w:pStyle w:val="19"/>
              <w:ind w:firstLine="62"/>
              <w:rPr>
                <w:rFonts w:hint="eastAsia"/>
                <w:color w:val="auto"/>
              </w:rPr>
            </w:pPr>
            <w:r>
              <w:rPr>
                <w:color w:val="auto"/>
              </w:rPr>
              <w:t>夏作训服</w:t>
            </w:r>
          </w:p>
        </w:tc>
        <w:tc>
          <w:tcPr>
            <w:tcW w:w="4254" w:type="dxa"/>
          </w:tcPr>
          <w:p w14:paraId="57807197">
            <w:pPr>
              <w:pStyle w:val="19"/>
              <w:numPr>
                <w:ilvl w:val="0"/>
                <w:numId w:val="4"/>
              </w:numPr>
              <w:ind w:leftChars="0" w:firstLineChars="0"/>
              <w:rPr>
                <w:rFonts w:hint="eastAsia"/>
                <w:color w:val="auto"/>
              </w:rPr>
            </w:pPr>
            <w:r>
              <w:rPr>
                <w:color w:val="auto"/>
              </w:rPr>
              <w:t>技术标准：GA466-2009；</w:t>
            </w:r>
          </w:p>
          <w:p w14:paraId="6140DF83">
            <w:pPr>
              <w:pStyle w:val="19"/>
              <w:numPr>
                <w:ilvl w:val="0"/>
                <w:numId w:val="4"/>
              </w:numPr>
              <w:ind w:left="-2" w:leftChars="0" w:firstLine="63" w:firstLineChars="0"/>
              <w:rPr>
                <w:color w:val="auto"/>
                <w:lang w:eastAsia="zh-CN"/>
              </w:rPr>
            </w:pPr>
            <w:r>
              <w:rPr>
                <w:color w:val="auto"/>
                <w:spacing w:val="-3"/>
                <w:lang w:eastAsia="zh-CN"/>
              </w:rPr>
              <w:t>面料要求：精梳涤棉</w:t>
            </w:r>
            <w:r>
              <w:rPr>
                <w:color w:val="auto"/>
                <w:spacing w:val="52"/>
                <w:lang w:eastAsia="zh-CN"/>
              </w:rPr>
              <w:t xml:space="preserve"> </w:t>
            </w:r>
            <w:r>
              <w:rPr>
                <w:color w:val="auto"/>
                <w:spacing w:val="-3"/>
                <w:lang w:eastAsia="zh-CN"/>
              </w:rPr>
              <w:t>(65/35)混</w:t>
            </w:r>
            <w:r>
              <w:rPr>
                <w:color w:val="auto"/>
                <w:lang w:eastAsia="zh-CN"/>
              </w:rPr>
              <w:t>纺格 子布，</w:t>
            </w:r>
            <w:r>
              <w:rPr>
                <w:color w:val="auto"/>
                <w:spacing w:val="-61"/>
                <w:lang w:eastAsia="zh-CN"/>
              </w:rPr>
              <w:t xml:space="preserve"> </w:t>
            </w:r>
            <w:r>
              <w:rPr>
                <w:color w:val="auto"/>
                <w:lang w:eastAsia="zh-CN"/>
              </w:rPr>
              <w:t>(13texX2)X28tex,平方米重量</w:t>
            </w:r>
            <w:r>
              <w:rPr>
                <w:color w:val="auto"/>
                <w:spacing w:val="30"/>
                <w:lang w:eastAsia="zh-CN"/>
              </w:rPr>
              <w:t xml:space="preserve"> </w:t>
            </w:r>
            <w:r>
              <w:rPr>
                <w:color w:val="auto"/>
                <w:lang w:eastAsia="zh-CN"/>
              </w:rPr>
              <w:t xml:space="preserve">： </w:t>
            </w:r>
            <w:r>
              <w:rPr>
                <w:color w:val="auto"/>
                <w:spacing w:val="-1"/>
                <w:lang w:eastAsia="zh-CN"/>
              </w:rPr>
              <w:t>185g/m²;密度：433X208 根/10cm,</w:t>
            </w:r>
            <w:r>
              <w:rPr>
                <w:color w:val="auto"/>
                <w:spacing w:val="18"/>
                <w:lang w:eastAsia="zh-CN"/>
              </w:rPr>
              <w:t xml:space="preserve"> </w:t>
            </w:r>
            <w:r>
              <w:rPr>
                <w:color w:val="auto"/>
                <w:spacing w:val="-1"/>
                <w:lang w:eastAsia="zh-CN"/>
              </w:rPr>
              <w:t>平</w:t>
            </w:r>
            <w:r>
              <w:rPr>
                <w:color w:val="auto"/>
                <w:lang w:eastAsia="zh-CN"/>
              </w:rPr>
              <w:t xml:space="preserve"> 纹提花组织，颜色为藏蓝色。</w:t>
            </w:r>
          </w:p>
          <w:p w14:paraId="1C758D57">
            <w:pPr>
              <w:pStyle w:val="19"/>
              <w:numPr>
                <w:ilvl w:val="0"/>
                <w:numId w:val="0"/>
              </w:numPr>
              <w:ind w:left="61" w:leftChars="0"/>
              <w:rPr>
                <w:rFonts w:hint="eastAsia"/>
                <w:color w:val="auto"/>
                <w:lang w:eastAsia="zh-CN"/>
              </w:rPr>
            </w:pPr>
          </w:p>
        </w:tc>
        <w:tc>
          <w:tcPr>
            <w:tcW w:w="1274" w:type="dxa"/>
          </w:tcPr>
          <w:p w14:paraId="673E1A61">
            <w:pPr>
              <w:pStyle w:val="19"/>
              <w:ind w:firstLine="62"/>
              <w:rPr>
                <w:rFonts w:hint="eastAsia"/>
                <w:color w:val="auto"/>
              </w:rPr>
            </w:pPr>
            <w:r>
              <w:rPr>
                <w:color w:val="auto"/>
              </w:rPr>
              <w:t>公安部标准</w:t>
            </w:r>
          </w:p>
          <w:p w14:paraId="414F9A4C">
            <w:pPr>
              <w:pStyle w:val="19"/>
              <w:ind w:firstLine="62"/>
              <w:rPr>
                <w:rFonts w:hint="eastAsia"/>
                <w:color w:val="auto"/>
              </w:rPr>
            </w:pPr>
            <w:r>
              <w:rPr>
                <w:color w:val="auto"/>
              </w:rPr>
              <w:t>(2009)</w:t>
            </w:r>
          </w:p>
        </w:tc>
        <w:tc>
          <w:tcPr>
            <w:tcW w:w="868" w:type="dxa"/>
          </w:tcPr>
          <w:p w14:paraId="12BC2106">
            <w:pPr>
              <w:pStyle w:val="19"/>
              <w:ind w:firstLine="62"/>
              <w:rPr>
                <w:rFonts w:hint="eastAsia"/>
                <w:color w:val="auto"/>
              </w:rPr>
            </w:pPr>
          </w:p>
        </w:tc>
        <w:tc>
          <w:tcPr>
            <w:tcW w:w="2260" w:type="dxa"/>
          </w:tcPr>
          <w:p w14:paraId="6C780160">
            <w:pPr>
              <w:spacing w:before="142" w:line="2375" w:lineRule="exact"/>
              <w:ind w:firstLine="739"/>
              <w:rPr>
                <w:color w:val="auto"/>
              </w:rPr>
            </w:pPr>
            <w:r>
              <w:rPr>
                <w:color w:val="auto"/>
                <w:position w:val="-47"/>
                <w:lang w:eastAsia="zh-CN"/>
              </w:rPr>
              <w:drawing>
                <wp:inline distT="0" distB="0" distL="0" distR="0">
                  <wp:extent cx="709295" cy="1508125"/>
                  <wp:effectExtent l="0" t="0" r="14605" b="15875"/>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16"/>
                          <a:stretch>
                            <a:fillRect/>
                          </a:stretch>
                        </pic:blipFill>
                        <pic:spPr>
                          <a:xfrm>
                            <a:off x="0" y="0"/>
                            <a:ext cx="709929" cy="1508125"/>
                          </a:xfrm>
                          <a:prstGeom prst="rect">
                            <a:avLst/>
                          </a:prstGeom>
                        </pic:spPr>
                      </pic:pic>
                    </a:graphicData>
                  </a:graphic>
                </wp:inline>
              </w:drawing>
            </w:r>
          </w:p>
        </w:tc>
      </w:tr>
      <w:tr w14:paraId="0EDF8F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58" w:hRule="atLeast"/>
        </w:trPr>
        <w:tc>
          <w:tcPr>
            <w:tcW w:w="634" w:type="dxa"/>
            <w:vMerge w:val="continue"/>
          </w:tcPr>
          <w:p w14:paraId="3FD19344">
            <w:pPr>
              <w:rPr>
                <w:color w:val="auto"/>
              </w:rPr>
            </w:pPr>
          </w:p>
        </w:tc>
        <w:tc>
          <w:tcPr>
            <w:tcW w:w="1135" w:type="dxa"/>
          </w:tcPr>
          <w:p w14:paraId="17D1678A">
            <w:pPr>
              <w:pStyle w:val="19"/>
              <w:ind w:firstLine="62"/>
              <w:rPr>
                <w:rFonts w:hint="eastAsia"/>
                <w:color w:val="auto"/>
              </w:rPr>
            </w:pPr>
            <w:r>
              <w:rPr>
                <w:rFonts w:hint="eastAsia"/>
                <w:color w:val="auto"/>
              </w:rPr>
              <w:t>警用雨衣</w:t>
            </w:r>
          </w:p>
        </w:tc>
        <w:tc>
          <w:tcPr>
            <w:tcW w:w="4254" w:type="dxa"/>
          </w:tcPr>
          <w:p w14:paraId="3C6F10EE">
            <w:pPr>
              <w:pStyle w:val="19"/>
              <w:ind w:firstLine="62"/>
              <w:rPr>
                <w:rFonts w:hint="eastAsia"/>
                <w:color w:val="auto"/>
                <w:lang w:eastAsia="zh-CN"/>
              </w:rPr>
            </w:pPr>
            <w:r>
              <w:rPr>
                <w:rFonts w:hint="eastAsia"/>
                <w:color w:val="auto"/>
              </w:rPr>
              <w:t>警用雨衣</w:t>
            </w:r>
            <w:r>
              <w:rPr>
                <w:rFonts w:hint="eastAsia"/>
                <w:color w:val="auto"/>
                <w:lang w:eastAsia="zh-CN"/>
              </w:rPr>
              <w:t>：</w:t>
            </w:r>
            <w:r>
              <w:rPr>
                <w:color w:val="auto"/>
                <w:spacing w:val="-5"/>
              </w:rPr>
              <w:t>布料：聚氨酯涂层雨衣和100% 涤</w:t>
            </w:r>
            <w:r>
              <w:rPr>
                <w:color w:val="auto"/>
              </w:rPr>
              <w:t xml:space="preserve">纶,83dtex/36fX83dtex/72f </w:t>
            </w:r>
            <w:r>
              <w:rPr>
                <w:color w:val="auto"/>
                <w:spacing w:val="-5"/>
              </w:rPr>
              <w:t>聚</w:t>
            </w:r>
            <w:r>
              <w:rPr>
                <w:color w:val="auto"/>
              </w:rPr>
              <w:t>氨酯涂层</w:t>
            </w:r>
            <w:r>
              <w:rPr>
                <w:rFonts w:hint="eastAsia"/>
                <w:color w:val="auto"/>
                <w:lang w:eastAsia="zh-CN"/>
              </w:rPr>
              <w:t>。</w:t>
            </w:r>
          </w:p>
          <w:p w14:paraId="66979FF3">
            <w:pPr>
              <w:pStyle w:val="19"/>
              <w:ind w:firstLine="62"/>
              <w:rPr>
                <w:rFonts w:hint="eastAsia"/>
                <w:color w:val="auto"/>
                <w:lang w:eastAsia="zh-CN"/>
              </w:rPr>
            </w:pPr>
          </w:p>
        </w:tc>
        <w:tc>
          <w:tcPr>
            <w:tcW w:w="1274" w:type="dxa"/>
          </w:tcPr>
          <w:p w14:paraId="29C997E8">
            <w:pPr>
              <w:pStyle w:val="19"/>
              <w:ind w:firstLine="62"/>
              <w:rPr>
                <w:rFonts w:hint="eastAsia"/>
                <w:color w:val="auto"/>
              </w:rPr>
            </w:pPr>
            <w:r>
              <w:rPr>
                <w:color w:val="auto"/>
              </w:rPr>
              <w:t>公安部标准</w:t>
            </w:r>
          </w:p>
        </w:tc>
        <w:tc>
          <w:tcPr>
            <w:tcW w:w="868" w:type="dxa"/>
          </w:tcPr>
          <w:p w14:paraId="24EB8D51">
            <w:pPr>
              <w:pStyle w:val="19"/>
              <w:ind w:firstLine="62"/>
              <w:rPr>
                <w:rFonts w:hint="eastAsia"/>
                <w:color w:val="auto"/>
              </w:rPr>
            </w:pPr>
          </w:p>
        </w:tc>
        <w:tc>
          <w:tcPr>
            <w:tcW w:w="2260" w:type="dxa"/>
          </w:tcPr>
          <w:p w14:paraId="1D5E5DD7">
            <w:pPr>
              <w:spacing w:before="145" w:line="2730" w:lineRule="exact"/>
              <w:ind w:firstLine="720"/>
              <w:rPr>
                <w:color w:val="auto"/>
              </w:rPr>
            </w:pPr>
            <w:r>
              <w:rPr>
                <w:color w:val="auto"/>
                <w:position w:val="-54"/>
                <w:lang w:eastAsia="zh-CN"/>
              </w:rPr>
              <w:drawing>
                <wp:inline distT="0" distB="0" distL="0" distR="0">
                  <wp:extent cx="580390" cy="1733550"/>
                  <wp:effectExtent l="0" t="0" r="1016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17"/>
                          <a:stretch>
                            <a:fillRect/>
                          </a:stretch>
                        </pic:blipFill>
                        <pic:spPr>
                          <a:xfrm>
                            <a:off x="0" y="0"/>
                            <a:ext cx="580390" cy="1733550"/>
                          </a:xfrm>
                          <a:prstGeom prst="rect">
                            <a:avLst/>
                          </a:prstGeom>
                        </pic:spPr>
                      </pic:pic>
                    </a:graphicData>
                  </a:graphic>
                </wp:inline>
              </w:drawing>
            </w:r>
          </w:p>
        </w:tc>
      </w:tr>
      <w:tr w14:paraId="58BAAE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29" w:hRule="atLeast"/>
        </w:trPr>
        <w:tc>
          <w:tcPr>
            <w:tcW w:w="634" w:type="dxa"/>
            <w:vMerge w:val="continue"/>
          </w:tcPr>
          <w:p w14:paraId="7E92AB9D">
            <w:pPr>
              <w:rPr>
                <w:color w:val="auto"/>
              </w:rPr>
            </w:pPr>
          </w:p>
        </w:tc>
        <w:tc>
          <w:tcPr>
            <w:tcW w:w="1135" w:type="dxa"/>
          </w:tcPr>
          <w:p w14:paraId="59349485">
            <w:pPr>
              <w:pStyle w:val="19"/>
              <w:ind w:firstLine="62"/>
              <w:rPr>
                <w:rFonts w:hint="eastAsia"/>
                <w:color w:val="auto"/>
              </w:rPr>
            </w:pPr>
            <w:r>
              <w:rPr>
                <w:color w:val="auto"/>
              </w:rPr>
              <w:t>夏执勤服</w:t>
            </w:r>
          </w:p>
        </w:tc>
        <w:tc>
          <w:tcPr>
            <w:tcW w:w="4254" w:type="dxa"/>
          </w:tcPr>
          <w:p w14:paraId="30CF903C">
            <w:pPr>
              <w:pStyle w:val="19"/>
              <w:ind w:firstLine="59"/>
              <w:rPr>
                <w:rFonts w:hint="eastAsia"/>
                <w:color w:val="auto"/>
                <w:lang w:eastAsia="zh-CN"/>
              </w:rPr>
            </w:pPr>
            <w:r>
              <w:rPr>
                <w:color w:val="auto"/>
                <w:spacing w:val="-6"/>
                <w:lang w:eastAsia="zh-CN"/>
              </w:rPr>
              <w:t>夏执勤服</w:t>
            </w:r>
            <w:r>
              <w:rPr>
                <w:rFonts w:hint="eastAsia"/>
                <w:color w:val="auto"/>
                <w:spacing w:val="-6"/>
                <w:lang w:eastAsia="zh-CN"/>
              </w:rPr>
              <w:t>：</w:t>
            </w:r>
            <w:r>
              <w:rPr>
                <w:color w:val="auto"/>
                <w:spacing w:val="-6"/>
                <w:lang w:eastAsia="zh-CN"/>
              </w:rPr>
              <w:t>按照公安部《关于启用 2019</w:t>
            </w:r>
            <w:r>
              <w:rPr>
                <w:color w:val="auto"/>
                <w:spacing w:val="-39"/>
                <w:lang w:eastAsia="zh-CN"/>
              </w:rPr>
              <w:t xml:space="preserve"> </w:t>
            </w:r>
            <w:r>
              <w:rPr>
                <w:color w:val="auto"/>
                <w:spacing w:val="-6"/>
                <w:lang w:eastAsia="zh-CN"/>
              </w:rPr>
              <w:t>款夏执</w:t>
            </w:r>
            <w:r>
              <w:rPr>
                <w:color w:val="auto"/>
                <w:spacing w:val="-5"/>
                <w:lang w:eastAsia="zh-CN"/>
              </w:rPr>
              <w:t>勤服、长袖制式衬衣和内穿衬衣的通知》</w:t>
            </w:r>
            <w:r>
              <w:rPr>
                <w:color w:val="auto"/>
                <w:lang w:eastAsia="zh-CN"/>
              </w:rPr>
              <w:t>执行，面料为涤棉麻平布，聚酯纤维70% 、棉</w:t>
            </w:r>
            <w:r>
              <w:rPr>
                <w:color w:val="auto"/>
                <w:spacing w:val="-20"/>
                <w:lang w:eastAsia="zh-CN"/>
              </w:rPr>
              <w:t xml:space="preserve"> </w:t>
            </w:r>
            <w:r>
              <w:rPr>
                <w:color w:val="auto"/>
                <w:lang w:eastAsia="zh-CN"/>
              </w:rPr>
              <w:t>20%</w:t>
            </w:r>
            <w:r>
              <w:rPr>
                <w:rFonts w:hint="eastAsia"/>
                <w:color w:val="auto"/>
                <w:lang w:eastAsia="zh-CN"/>
              </w:rPr>
              <w:t>、</w:t>
            </w:r>
            <w:r>
              <w:rPr>
                <w:color w:val="auto"/>
                <w:lang w:eastAsia="zh-CN"/>
              </w:rPr>
              <w:t>大麻</w:t>
            </w:r>
            <w:r>
              <w:rPr>
                <w:color w:val="auto"/>
                <w:spacing w:val="27"/>
                <w:lang w:eastAsia="zh-CN"/>
              </w:rPr>
              <w:t xml:space="preserve"> </w:t>
            </w:r>
            <w:r>
              <w:rPr>
                <w:color w:val="auto"/>
                <w:lang w:eastAsia="zh-CN"/>
              </w:rPr>
              <w:t>10% 、含导电纤维</w:t>
            </w:r>
            <w:r>
              <w:rPr>
                <w:rFonts w:hint="eastAsia"/>
                <w:color w:val="auto"/>
                <w:lang w:eastAsia="zh-CN"/>
              </w:rPr>
              <w:t>。</w:t>
            </w:r>
          </w:p>
          <w:p w14:paraId="6A886A6A">
            <w:pPr>
              <w:pStyle w:val="19"/>
              <w:ind w:firstLine="59"/>
              <w:rPr>
                <w:rFonts w:hint="eastAsia"/>
                <w:color w:val="auto"/>
                <w:lang w:eastAsia="zh-CN"/>
              </w:rPr>
            </w:pPr>
            <w:r>
              <w:rPr>
                <w:rFonts w:hint="eastAsia"/>
                <w:color w:val="auto"/>
                <w:lang w:val="en-US" w:eastAsia="zh-CN"/>
              </w:rPr>
              <w:t xml:space="preserve">▲需提供省级（含地级 市）以上机构检测报告 </w:t>
            </w:r>
          </w:p>
        </w:tc>
        <w:tc>
          <w:tcPr>
            <w:tcW w:w="1274" w:type="dxa"/>
          </w:tcPr>
          <w:p w14:paraId="5A9CD7AC">
            <w:pPr>
              <w:pStyle w:val="19"/>
              <w:ind w:firstLine="62"/>
              <w:rPr>
                <w:rFonts w:hint="eastAsia"/>
                <w:color w:val="auto"/>
              </w:rPr>
            </w:pPr>
            <w:r>
              <w:rPr>
                <w:color w:val="auto"/>
              </w:rPr>
              <w:t>公安部标准</w:t>
            </w:r>
          </w:p>
          <w:p w14:paraId="3D3FA869">
            <w:pPr>
              <w:pStyle w:val="19"/>
              <w:ind w:firstLine="62"/>
              <w:rPr>
                <w:rFonts w:hint="eastAsia"/>
                <w:color w:val="auto"/>
              </w:rPr>
            </w:pPr>
            <w:r>
              <w:rPr>
                <w:color w:val="auto"/>
              </w:rPr>
              <w:t>(2019)</w:t>
            </w:r>
          </w:p>
        </w:tc>
        <w:tc>
          <w:tcPr>
            <w:tcW w:w="868" w:type="dxa"/>
          </w:tcPr>
          <w:p w14:paraId="43A5CE93">
            <w:pPr>
              <w:pStyle w:val="19"/>
              <w:ind w:firstLine="62"/>
              <w:rPr>
                <w:rFonts w:hint="eastAsia"/>
                <w:color w:val="auto"/>
              </w:rPr>
            </w:pPr>
            <w:r>
              <w:rPr>
                <w:color w:val="auto"/>
              </w:rPr>
              <w:t>是</w:t>
            </w:r>
          </w:p>
        </w:tc>
        <w:tc>
          <w:tcPr>
            <w:tcW w:w="2260" w:type="dxa"/>
          </w:tcPr>
          <w:p w14:paraId="44E15385">
            <w:pPr>
              <w:spacing w:line="279" w:lineRule="auto"/>
              <w:rPr>
                <w:color w:val="auto"/>
              </w:rPr>
            </w:pPr>
          </w:p>
          <w:p w14:paraId="0CC8F746">
            <w:pPr>
              <w:spacing w:line="1865" w:lineRule="exact"/>
              <w:ind w:firstLine="277"/>
              <w:rPr>
                <w:color w:val="auto"/>
              </w:rPr>
            </w:pPr>
            <w:r>
              <w:rPr>
                <w:color w:val="auto"/>
                <w:position w:val="-37"/>
                <w:lang w:eastAsia="zh-CN"/>
              </w:rPr>
              <w:drawing>
                <wp:inline distT="0" distB="0" distL="0" distR="0">
                  <wp:extent cx="1073785" cy="1184275"/>
                  <wp:effectExtent l="0" t="0" r="12065" b="15875"/>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18"/>
                          <a:stretch>
                            <a:fillRect/>
                          </a:stretch>
                        </pic:blipFill>
                        <pic:spPr>
                          <a:xfrm>
                            <a:off x="0" y="0"/>
                            <a:ext cx="1074419" cy="1184275"/>
                          </a:xfrm>
                          <a:prstGeom prst="rect">
                            <a:avLst/>
                          </a:prstGeom>
                        </pic:spPr>
                      </pic:pic>
                    </a:graphicData>
                  </a:graphic>
                </wp:inline>
              </w:drawing>
            </w:r>
          </w:p>
        </w:tc>
      </w:tr>
    </w:tbl>
    <w:p w14:paraId="50B23C75">
      <w:pPr>
        <w:rPr>
          <w:color w:val="auto"/>
        </w:rPr>
      </w:pPr>
    </w:p>
    <w:p w14:paraId="42FB6F92">
      <w:pPr>
        <w:rPr>
          <w:color w:val="auto"/>
        </w:rPr>
        <w:sectPr>
          <w:headerReference r:id="rId3" w:type="default"/>
          <w:footerReference r:id="rId4" w:type="default"/>
          <w:pgSz w:w="11907" w:h="16839"/>
          <w:pgMar w:top="1431" w:right="736" w:bottom="0" w:left="739" w:header="0" w:footer="0" w:gutter="0"/>
          <w:cols w:space="720" w:num="1"/>
        </w:sectPr>
      </w:pPr>
    </w:p>
    <w:p w14:paraId="04AC6D2F">
      <w:pPr>
        <w:spacing w:line="91" w:lineRule="auto"/>
        <w:rPr>
          <w:color w:val="auto"/>
          <w:sz w:val="2"/>
        </w:rPr>
      </w:pPr>
    </w:p>
    <w:tbl>
      <w:tblPr>
        <w:tblStyle w:val="18"/>
        <w:tblW w:w="1042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34"/>
        <w:gridCol w:w="1135"/>
        <w:gridCol w:w="4254"/>
        <w:gridCol w:w="1274"/>
        <w:gridCol w:w="868"/>
        <w:gridCol w:w="2260"/>
      </w:tblGrid>
      <w:tr w14:paraId="570131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81" w:hRule="atLeast"/>
        </w:trPr>
        <w:tc>
          <w:tcPr>
            <w:tcW w:w="634" w:type="dxa"/>
            <w:vMerge w:val="restart"/>
            <w:tcBorders>
              <w:bottom w:val="nil"/>
            </w:tcBorders>
            <w:vAlign w:val="center"/>
          </w:tcPr>
          <w:p w14:paraId="7F693569">
            <w:pPr>
              <w:pStyle w:val="19"/>
              <w:ind w:firstLine="62"/>
              <w:rPr>
                <w:rFonts w:hint="eastAsia"/>
                <w:color w:val="auto"/>
              </w:rPr>
            </w:pPr>
            <w:r>
              <w:rPr>
                <w:rFonts w:hint="eastAsia"/>
                <w:color w:val="auto"/>
              </w:rPr>
              <w:t>新民警</w:t>
            </w:r>
          </w:p>
          <w:p w14:paraId="30CCBC68">
            <w:pPr>
              <w:jc w:val="center"/>
              <w:rPr>
                <w:color w:val="auto"/>
              </w:rPr>
            </w:pPr>
            <w:r>
              <w:rPr>
                <w:rFonts w:hint="eastAsia" w:ascii="宋体" w:hAnsi="宋体" w:eastAsia="宋体" w:cs="宋体"/>
                <w:color w:val="auto"/>
              </w:rPr>
              <w:t>（</w:t>
            </w:r>
            <w:r>
              <w:rPr>
                <w:rFonts w:hint="eastAsia" w:ascii="宋体" w:hAnsi="宋体" w:eastAsia="宋体" w:cs="宋体"/>
                <w:color w:val="auto"/>
                <w:lang w:eastAsia="zh-CN"/>
              </w:rPr>
              <w:t>采购包</w:t>
            </w:r>
            <w:r>
              <w:rPr>
                <w:rFonts w:hint="eastAsia" w:ascii="宋体" w:hAnsi="宋体" w:eastAsia="宋体" w:cs="宋体"/>
                <w:color w:val="auto"/>
                <w:lang w:val="en-US" w:eastAsia="zh-CN"/>
              </w:rPr>
              <w:t>1</w:t>
            </w:r>
            <w:r>
              <w:rPr>
                <w:rFonts w:hint="eastAsia"/>
                <w:color w:val="auto"/>
              </w:rPr>
              <w:t>）</w:t>
            </w:r>
          </w:p>
        </w:tc>
        <w:tc>
          <w:tcPr>
            <w:tcW w:w="1135" w:type="dxa"/>
          </w:tcPr>
          <w:p w14:paraId="1021E8BE">
            <w:pPr>
              <w:pStyle w:val="19"/>
              <w:ind w:firstLine="62"/>
              <w:rPr>
                <w:rFonts w:hint="eastAsia"/>
                <w:color w:val="auto"/>
              </w:rPr>
            </w:pPr>
            <w:r>
              <w:rPr>
                <w:color w:val="auto"/>
              </w:rPr>
              <w:t>长袖衬衣</w:t>
            </w:r>
          </w:p>
        </w:tc>
        <w:tc>
          <w:tcPr>
            <w:tcW w:w="4254" w:type="dxa"/>
          </w:tcPr>
          <w:p w14:paraId="6345C71C">
            <w:pPr>
              <w:pStyle w:val="19"/>
              <w:ind w:firstLine="55"/>
              <w:rPr>
                <w:rFonts w:hint="eastAsia"/>
                <w:color w:val="auto"/>
                <w:lang w:eastAsia="zh-CN"/>
              </w:rPr>
            </w:pPr>
            <w:r>
              <w:rPr>
                <w:color w:val="auto"/>
                <w:spacing w:val="-15"/>
                <w:lang w:eastAsia="zh-CN"/>
              </w:rPr>
              <w:t>按照公安部《关于启用</w:t>
            </w:r>
            <w:r>
              <w:rPr>
                <w:color w:val="auto"/>
                <w:spacing w:val="44"/>
                <w:lang w:eastAsia="zh-CN"/>
              </w:rPr>
              <w:t xml:space="preserve"> </w:t>
            </w:r>
            <w:r>
              <w:rPr>
                <w:color w:val="auto"/>
                <w:spacing w:val="-15"/>
                <w:lang w:eastAsia="zh-CN"/>
              </w:rPr>
              <w:t>2019</w:t>
            </w:r>
            <w:r>
              <w:rPr>
                <w:color w:val="auto"/>
                <w:spacing w:val="-68"/>
                <w:lang w:eastAsia="zh-CN"/>
              </w:rPr>
              <w:t xml:space="preserve"> </w:t>
            </w:r>
            <w:r>
              <w:rPr>
                <w:color w:val="auto"/>
                <w:spacing w:val="-15"/>
                <w:lang w:eastAsia="zh-CN"/>
              </w:rPr>
              <w:t>款夏执勤服、</w:t>
            </w:r>
            <w:r>
              <w:rPr>
                <w:color w:val="auto"/>
                <w:lang w:eastAsia="zh-CN"/>
              </w:rPr>
              <w:t xml:space="preserve"> </w:t>
            </w:r>
            <w:r>
              <w:rPr>
                <w:color w:val="auto"/>
                <w:spacing w:val="-5"/>
                <w:lang w:eastAsia="zh-CN"/>
              </w:rPr>
              <w:t>长袖制式衬衣和内穿衬衣的通知》执行，</w:t>
            </w:r>
            <w:r>
              <w:rPr>
                <w:color w:val="auto"/>
                <w:spacing w:val="7"/>
                <w:lang w:eastAsia="zh-CN"/>
              </w:rPr>
              <w:t xml:space="preserve"> </w:t>
            </w:r>
            <w:r>
              <w:rPr>
                <w:color w:val="auto"/>
                <w:lang w:eastAsia="zh-CN"/>
              </w:rPr>
              <w:t>面料为涤棉麻平布，聚酯纤维 70% 、棉</w:t>
            </w:r>
            <w:r>
              <w:rPr>
                <w:color w:val="auto"/>
                <w:spacing w:val="7"/>
                <w:lang w:eastAsia="zh-CN"/>
              </w:rPr>
              <w:t xml:space="preserve">  </w:t>
            </w:r>
            <w:r>
              <w:rPr>
                <w:color w:val="auto"/>
                <w:lang w:eastAsia="zh-CN"/>
              </w:rPr>
              <w:t>20%, 大麻</w:t>
            </w:r>
            <w:r>
              <w:rPr>
                <w:color w:val="auto"/>
                <w:spacing w:val="29"/>
                <w:lang w:eastAsia="zh-CN"/>
              </w:rPr>
              <w:t xml:space="preserve"> </w:t>
            </w:r>
            <w:r>
              <w:rPr>
                <w:color w:val="auto"/>
                <w:lang w:eastAsia="zh-CN"/>
              </w:rPr>
              <w:t>10% 、含导电纤维</w:t>
            </w:r>
            <w:r>
              <w:rPr>
                <w:rFonts w:hint="eastAsia"/>
                <w:color w:val="auto"/>
                <w:lang w:eastAsia="zh-CN"/>
              </w:rPr>
              <w:t>。</w:t>
            </w:r>
          </w:p>
          <w:p w14:paraId="3A5F1D89">
            <w:pPr>
              <w:pStyle w:val="19"/>
              <w:ind w:firstLine="55"/>
              <w:rPr>
                <w:rFonts w:hint="eastAsia"/>
                <w:color w:val="auto"/>
                <w:lang w:eastAsia="zh-CN"/>
              </w:rPr>
            </w:pPr>
            <w:r>
              <w:rPr>
                <w:rFonts w:hint="eastAsia"/>
                <w:color w:val="auto"/>
                <w:lang w:val="en-US" w:eastAsia="zh-CN"/>
              </w:rPr>
              <w:t xml:space="preserve">▲需提供省级（含地级 市）以上机构检测报告 </w:t>
            </w:r>
          </w:p>
        </w:tc>
        <w:tc>
          <w:tcPr>
            <w:tcW w:w="1274" w:type="dxa"/>
          </w:tcPr>
          <w:p w14:paraId="6C0F1FF7">
            <w:pPr>
              <w:pStyle w:val="19"/>
              <w:ind w:firstLine="62"/>
              <w:rPr>
                <w:rFonts w:hint="eastAsia"/>
                <w:color w:val="auto"/>
              </w:rPr>
            </w:pPr>
            <w:r>
              <w:rPr>
                <w:color w:val="auto"/>
              </w:rPr>
              <w:t>公安部标准</w:t>
            </w:r>
          </w:p>
          <w:p w14:paraId="3ABADF5C">
            <w:pPr>
              <w:pStyle w:val="19"/>
              <w:ind w:firstLine="62"/>
              <w:rPr>
                <w:rFonts w:hint="eastAsia"/>
                <w:color w:val="auto"/>
              </w:rPr>
            </w:pPr>
            <w:r>
              <w:rPr>
                <w:color w:val="auto"/>
              </w:rPr>
              <w:t>(2019)</w:t>
            </w:r>
          </w:p>
        </w:tc>
        <w:tc>
          <w:tcPr>
            <w:tcW w:w="868" w:type="dxa"/>
          </w:tcPr>
          <w:p w14:paraId="508C83DA">
            <w:pPr>
              <w:pStyle w:val="19"/>
              <w:ind w:firstLine="62"/>
              <w:rPr>
                <w:rFonts w:hint="eastAsia"/>
                <w:color w:val="auto"/>
              </w:rPr>
            </w:pPr>
            <w:r>
              <w:rPr>
                <w:color w:val="auto"/>
              </w:rPr>
              <w:t>是</w:t>
            </w:r>
          </w:p>
        </w:tc>
        <w:tc>
          <w:tcPr>
            <w:tcW w:w="2260" w:type="dxa"/>
          </w:tcPr>
          <w:p w14:paraId="5EEF3F4E">
            <w:pPr>
              <w:spacing w:before="215" w:line="2001" w:lineRule="exact"/>
              <w:ind w:firstLine="365"/>
              <w:rPr>
                <w:color w:val="auto"/>
              </w:rPr>
            </w:pPr>
            <w:r>
              <w:rPr>
                <w:color w:val="auto"/>
                <w:position w:val="-40"/>
                <w:lang w:eastAsia="zh-CN"/>
              </w:rPr>
              <w:drawing>
                <wp:inline distT="0" distB="0" distL="0" distR="0">
                  <wp:extent cx="1068705" cy="1270000"/>
                  <wp:effectExtent l="0" t="0" r="17145" b="6350"/>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19"/>
                          <a:stretch>
                            <a:fillRect/>
                          </a:stretch>
                        </pic:blipFill>
                        <pic:spPr>
                          <a:xfrm>
                            <a:off x="0" y="0"/>
                            <a:ext cx="1068705" cy="1270634"/>
                          </a:xfrm>
                          <a:prstGeom prst="rect">
                            <a:avLst/>
                          </a:prstGeom>
                        </pic:spPr>
                      </pic:pic>
                    </a:graphicData>
                  </a:graphic>
                </wp:inline>
              </w:drawing>
            </w:r>
          </w:p>
        </w:tc>
      </w:tr>
      <w:tr w14:paraId="3A04C8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33" w:hRule="atLeast"/>
        </w:trPr>
        <w:tc>
          <w:tcPr>
            <w:tcW w:w="634" w:type="dxa"/>
            <w:vMerge w:val="continue"/>
            <w:tcBorders>
              <w:top w:val="nil"/>
              <w:bottom w:val="nil"/>
            </w:tcBorders>
          </w:tcPr>
          <w:p w14:paraId="7FC69A96">
            <w:pPr>
              <w:rPr>
                <w:color w:val="auto"/>
              </w:rPr>
            </w:pPr>
          </w:p>
        </w:tc>
        <w:tc>
          <w:tcPr>
            <w:tcW w:w="1135" w:type="dxa"/>
          </w:tcPr>
          <w:p w14:paraId="74680DA7">
            <w:pPr>
              <w:pStyle w:val="19"/>
              <w:ind w:firstLine="62"/>
              <w:rPr>
                <w:rFonts w:hint="eastAsia"/>
                <w:color w:val="auto"/>
              </w:rPr>
            </w:pPr>
            <w:r>
              <w:rPr>
                <w:color w:val="auto"/>
              </w:rPr>
              <w:t>内穿衬衣</w:t>
            </w:r>
          </w:p>
        </w:tc>
        <w:tc>
          <w:tcPr>
            <w:tcW w:w="4254" w:type="dxa"/>
          </w:tcPr>
          <w:p w14:paraId="1F1A125D">
            <w:pPr>
              <w:pStyle w:val="19"/>
              <w:ind w:firstLine="55"/>
              <w:rPr>
                <w:rFonts w:hint="eastAsia"/>
                <w:color w:val="auto"/>
                <w:lang w:eastAsia="zh-CN"/>
              </w:rPr>
            </w:pPr>
            <w:r>
              <w:rPr>
                <w:color w:val="auto"/>
                <w:spacing w:val="-14"/>
                <w:lang w:eastAsia="zh-CN"/>
              </w:rPr>
              <w:t>按照公安部《关于启用</w:t>
            </w:r>
            <w:r>
              <w:rPr>
                <w:color w:val="auto"/>
                <w:spacing w:val="-30"/>
                <w:lang w:eastAsia="zh-CN"/>
              </w:rPr>
              <w:t xml:space="preserve"> </w:t>
            </w:r>
            <w:r>
              <w:rPr>
                <w:color w:val="auto"/>
                <w:spacing w:val="-14"/>
                <w:lang w:eastAsia="zh-CN"/>
              </w:rPr>
              <w:t>2019 款夏执勤服、</w:t>
            </w:r>
            <w:r>
              <w:rPr>
                <w:color w:val="auto"/>
                <w:lang w:eastAsia="zh-CN"/>
              </w:rPr>
              <w:t xml:space="preserve"> </w:t>
            </w:r>
            <w:r>
              <w:rPr>
                <w:color w:val="auto"/>
                <w:spacing w:val="-5"/>
                <w:lang w:eastAsia="zh-CN"/>
              </w:rPr>
              <w:t>长袖制式衬衣和内穿衬衣的通知》执行，</w:t>
            </w:r>
            <w:r>
              <w:rPr>
                <w:color w:val="auto"/>
                <w:spacing w:val="7"/>
                <w:lang w:eastAsia="zh-CN"/>
              </w:rPr>
              <w:t xml:space="preserve"> </w:t>
            </w:r>
            <w:r>
              <w:rPr>
                <w:color w:val="auto"/>
                <w:lang w:eastAsia="zh-CN"/>
              </w:rPr>
              <w:t>棉涤莱赛尔斜纹布</w:t>
            </w:r>
            <w:r>
              <w:rPr>
                <w:rFonts w:hint="eastAsia"/>
                <w:color w:val="auto"/>
                <w:lang w:eastAsia="zh-CN"/>
              </w:rPr>
              <w:t>，</w:t>
            </w:r>
            <w:r>
              <w:rPr>
                <w:color w:val="auto"/>
                <w:lang w:eastAsia="zh-CN"/>
              </w:rPr>
              <w:t>48% 聚酯纤维、</w:t>
            </w:r>
            <w:r>
              <w:rPr>
                <w:color w:val="auto"/>
                <w:spacing w:val="-19"/>
                <w:lang w:eastAsia="zh-CN"/>
              </w:rPr>
              <w:t xml:space="preserve"> </w:t>
            </w:r>
            <w:r>
              <w:rPr>
                <w:color w:val="auto"/>
                <w:lang w:eastAsia="zh-CN"/>
              </w:rPr>
              <w:t>40% 棉、</w:t>
            </w:r>
            <w:r>
              <w:rPr>
                <w:color w:val="auto"/>
                <w:spacing w:val="31"/>
                <w:lang w:eastAsia="zh-CN"/>
              </w:rPr>
              <w:t xml:space="preserve"> </w:t>
            </w:r>
            <w:r>
              <w:rPr>
                <w:color w:val="auto"/>
                <w:lang w:eastAsia="zh-CN"/>
              </w:rPr>
              <w:t>12% 莱赛尔斜纹</w:t>
            </w:r>
            <w:r>
              <w:rPr>
                <w:rFonts w:hint="eastAsia"/>
                <w:color w:val="auto"/>
                <w:lang w:eastAsia="zh-CN"/>
              </w:rPr>
              <w:t>。</w:t>
            </w:r>
          </w:p>
          <w:p w14:paraId="0E439AA5">
            <w:pPr>
              <w:pStyle w:val="19"/>
              <w:ind w:firstLine="55"/>
              <w:rPr>
                <w:rFonts w:hint="eastAsia"/>
                <w:color w:val="auto"/>
                <w:lang w:eastAsia="zh-CN"/>
              </w:rPr>
            </w:pPr>
          </w:p>
        </w:tc>
        <w:tc>
          <w:tcPr>
            <w:tcW w:w="1274" w:type="dxa"/>
          </w:tcPr>
          <w:p w14:paraId="36488748">
            <w:pPr>
              <w:pStyle w:val="19"/>
              <w:ind w:firstLine="62"/>
              <w:rPr>
                <w:rFonts w:hint="eastAsia"/>
                <w:color w:val="auto"/>
              </w:rPr>
            </w:pPr>
            <w:r>
              <w:rPr>
                <w:color w:val="auto"/>
              </w:rPr>
              <w:t>公安部标准</w:t>
            </w:r>
          </w:p>
          <w:p w14:paraId="6916C3C4">
            <w:pPr>
              <w:pStyle w:val="19"/>
              <w:ind w:firstLine="62"/>
              <w:rPr>
                <w:rFonts w:hint="eastAsia"/>
                <w:color w:val="auto"/>
              </w:rPr>
            </w:pPr>
            <w:r>
              <w:rPr>
                <w:color w:val="auto"/>
              </w:rPr>
              <w:t>(2019)</w:t>
            </w:r>
          </w:p>
        </w:tc>
        <w:tc>
          <w:tcPr>
            <w:tcW w:w="868" w:type="dxa"/>
          </w:tcPr>
          <w:p w14:paraId="293140E9">
            <w:pPr>
              <w:pStyle w:val="19"/>
              <w:ind w:firstLine="62"/>
              <w:rPr>
                <w:rFonts w:hint="eastAsia"/>
                <w:color w:val="auto"/>
              </w:rPr>
            </w:pPr>
          </w:p>
        </w:tc>
        <w:tc>
          <w:tcPr>
            <w:tcW w:w="2260" w:type="dxa"/>
          </w:tcPr>
          <w:p w14:paraId="2304A65E">
            <w:pPr>
              <w:spacing w:before="73" w:line="1696" w:lineRule="exact"/>
              <w:ind w:firstLine="466"/>
              <w:rPr>
                <w:color w:val="auto"/>
              </w:rPr>
            </w:pPr>
            <w:r>
              <w:rPr>
                <w:color w:val="auto"/>
                <w:position w:val="-33"/>
                <w:lang w:eastAsia="zh-CN"/>
              </w:rPr>
              <w:drawing>
                <wp:inline distT="0" distB="0" distL="0" distR="0">
                  <wp:extent cx="831850" cy="1076960"/>
                  <wp:effectExtent l="0" t="0" r="6350" b="8890"/>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20"/>
                          <a:stretch>
                            <a:fillRect/>
                          </a:stretch>
                        </pic:blipFill>
                        <pic:spPr>
                          <a:xfrm>
                            <a:off x="0" y="0"/>
                            <a:ext cx="832484" cy="1077594"/>
                          </a:xfrm>
                          <a:prstGeom prst="rect">
                            <a:avLst/>
                          </a:prstGeom>
                        </pic:spPr>
                      </pic:pic>
                    </a:graphicData>
                  </a:graphic>
                </wp:inline>
              </w:drawing>
            </w:r>
          </w:p>
        </w:tc>
      </w:tr>
      <w:tr w14:paraId="3BAB50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7" w:hRule="atLeast"/>
        </w:trPr>
        <w:tc>
          <w:tcPr>
            <w:tcW w:w="634" w:type="dxa"/>
            <w:vMerge w:val="continue"/>
            <w:tcBorders>
              <w:top w:val="nil"/>
              <w:bottom w:val="nil"/>
            </w:tcBorders>
          </w:tcPr>
          <w:p w14:paraId="562E2E03">
            <w:pPr>
              <w:rPr>
                <w:color w:val="auto"/>
              </w:rPr>
            </w:pPr>
          </w:p>
        </w:tc>
        <w:tc>
          <w:tcPr>
            <w:tcW w:w="1135" w:type="dxa"/>
          </w:tcPr>
          <w:p w14:paraId="1D265756">
            <w:pPr>
              <w:pStyle w:val="19"/>
              <w:ind w:firstLine="62"/>
              <w:rPr>
                <w:rFonts w:hint="eastAsia"/>
                <w:color w:val="auto"/>
              </w:rPr>
            </w:pPr>
            <w:r>
              <w:rPr>
                <w:color w:val="auto"/>
              </w:rPr>
              <w:t>单裤</w:t>
            </w:r>
          </w:p>
        </w:tc>
        <w:tc>
          <w:tcPr>
            <w:tcW w:w="4254" w:type="dxa"/>
          </w:tcPr>
          <w:p w14:paraId="5A2F8D3F">
            <w:pPr>
              <w:pStyle w:val="19"/>
              <w:ind w:firstLine="62"/>
              <w:rPr>
                <w:rFonts w:hint="eastAsia"/>
                <w:color w:val="auto"/>
                <w:spacing w:val="-2"/>
                <w:lang w:eastAsia="zh-CN"/>
              </w:rPr>
            </w:pPr>
            <w:r>
              <w:rPr>
                <w:color w:val="auto"/>
                <w:lang w:eastAsia="zh-CN"/>
              </w:rPr>
              <w:t>毛涤素花呢，毛</w:t>
            </w:r>
            <w:r>
              <w:rPr>
                <w:rFonts w:hint="eastAsia"/>
                <w:color w:val="auto"/>
                <w:lang w:eastAsia="zh-CN"/>
              </w:rPr>
              <w:t xml:space="preserve"> </w:t>
            </w:r>
            <w:r>
              <w:rPr>
                <w:color w:val="auto"/>
                <w:lang w:eastAsia="zh-CN"/>
              </w:rPr>
              <w:t>50% 、涤</w:t>
            </w:r>
            <w:r>
              <w:rPr>
                <w:color w:val="auto"/>
                <w:spacing w:val="-33"/>
                <w:lang w:eastAsia="zh-CN"/>
              </w:rPr>
              <w:t xml:space="preserve"> </w:t>
            </w:r>
            <w:r>
              <w:rPr>
                <w:color w:val="auto"/>
                <w:lang w:eastAsia="zh-CN"/>
              </w:rPr>
              <w:t>50%</w:t>
            </w:r>
            <w:r>
              <w:rPr>
                <w:color w:val="auto"/>
                <w:spacing w:val="51"/>
                <w:lang w:eastAsia="zh-CN"/>
              </w:rPr>
              <w:t xml:space="preserve"> </w:t>
            </w:r>
            <w:r>
              <w:rPr>
                <w:color w:val="auto"/>
                <w:lang w:eastAsia="zh-CN"/>
              </w:rPr>
              <w:t>(含</w:t>
            </w:r>
            <w:r>
              <w:rPr>
                <w:color w:val="auto"/>
                <w:spacing w:val="-2"/>
                <w:lang w:eastAsia="zh-CN"/>
              </w:rPr>
              <w:t>导电</w:t>
            </w:r>
          </w:p>
          <w:p w14:paraId="476D66FC">
            <w:pPr>
              <w:pStyle w:val="19"/>
              <w:ind w:firstLine="62"/>
              <w:rPr>
                <w:rFonts w:hint="eastAsia"/>
                <w:color w:val="auto"/>
                <w:spacing w:val="25"/>
                <w:lang w:eastAsia="zh-CN"/>
              </w:rPr>
            </w:pPr>
            <w:r>
              <w:rPr>
                <w:color w:val="auto"/>
              </w:rPr>
              <w:t>纤维) Nmll0/2</w:t>
            </w:r>
            <w:r>
              <w:rPr>
                <w:rFonts w:hint="eastAsia"/>
                <w:color w:val="auto"/>
                <w:lang w:eastAsia="zh-CN"/>
              </w:rPr>
              <w:t>X</w:t>
            </w:r>
            <w:r>
              <w:rPr>
                <w:color w:val="auto"/>
              </w:rPr>
              <w:t>Nm60, 质量153g/</w:t>
            </w:r>
            <w:r>
              <w:rPr>
                <w:color w:val="auto"/>
                <w:spacing w:val="25"/>
              </w:rPr>
              <w:t>m²</w:t>
            </w:r>
            <w:r>
              <w:rPr>
                <w:rFonts w:hint="eastAsia"/>
                <w:color w:val="auto"/>
                <w:spacing w:val="25"/>
                <w:lang w:eastAsia="zh-CN"/>
              </w:rPr>
              <w:t>。</w:t>
            </w:r>
          </w:p>
          <w:p w14:paraId="78C124A3">
            <w:pPr>
              <w:pStyle w:val="19"/>
              <w:ind w:firstLine="62"/>
              <w:rPr>
                <w:rFonts w:hint="eastAsia"/>
                <w:color w:val="auto"/>
                <w:spacing w:val="25"/>
                <w:lang w:eastAsia="zh-CN"/>
              </w:rPr>
            </w:pPr>
            <w:r>
              <w:rPr>
                <w:rFonts w:hint="eastAsia"/>
                <w:color w:val="auto"/>
                <w:lang w:val="en-US" w:eastAsia="zh-CN"/>
              </w:rPr>
              <w:t xml:space="preserve">▲需提供省级（含地级 市）以上机构检测报告 </w:t>
            </w:r>
          </w:p>
        </w:tc>
        <w:tc>
          <w:tcPr>
            <w:tcW w:w="1274" w:type="dxa"/>
          </w:tcPr>
          <w:p w14:paraId="449654DB">
            <w:pPr>
              <w:pStyle w:val="19"/>
              <w:ind w:firstLine="62"/>
              <w:rPr>
                <w:rFonts w:hint="eastAsia"/>
                <w:color w:val="auto"/>
              </w:rPr>
            </w:pPr>
            <w:r>
              <w:rPr>
                <w:color w:val="auto"/>
              </w:rPr>
              <w:t>公安部标准</w:t>
            </w:r>
          </w:p>
          <w:p w14:paraId="1D2BC4A3">
            <w:pPr>
              <w:pStyle w:val="19"/>
              <w:ind w:firstLine="62"/>
              <w:rPr>
                <w:rFonts w:hint="eastAsia"/>
                <w:color w:val="auto"/>
              </w:rPr>
            </w:pPr>
            <w:r>
              <w:rPr>
                <w:color w:val="auto"/>
              </w:rPr>
              <w:t>(2009)</w:t>
            </w:r>
          </w:p>
        </w:tc>
        <w:tc>
          <w:tcPr>
            <w:tcW w:w="868" w:type="dxa"/>
          </w:tcPr>
          <w:p w14:paraId="2B9F68AA">
            <w:pPr>
              <w:pStyle w:val="19"/>
              <w:ind w:firstLine="62"/>
              <w:rPr>
                <w:rFonts w:hint="eastAsia"/>
                <w:color w:val="auto"/>
              </w:rPr>
            </w:pPr>
            <w:r>
              <w:rPr>
                <w:color w:val="auto"/>
              </w:rPr>
              <w:t>是</w:t>
            </w:r>
          </w:p>
        </w:tc>
        <w:tc>
          <w:tcPr>
            <w:tcW w:w="2260" w:type="dxa"/>
          </w:tcPr>
          <w:p w14:paraId="36FF8BAF">
            <w:pPr>
              <w:spacing w:line="345" w:lineRule="auto"/>
              <w:rPr>
                <w:color w:val="auto"/>
              </w:rPr>
            </w:pPr>
          </w:p>
          <w:p w14:paraId="68E61319">
            <w:pPr>
              <w:spacing w:line="2767" w:lineRule="exact"/>
              <w:ind w:firstLine="291"/>
              <w:rPr>
                <w:color w:val="auto"/>
              </w:rPr>
            </w:pPr>
            <w:r>
              <w:rPr>
                <w:color w:val="auto"/>
                <w:position w:val="-55"/>
                <w:lang w:eastAsia="zh-CN"/>
              </w:rPr>
              <w:drawing>
                <wp:inline distT="0" distB="0" distL="0" distR="0">
                  <wp:extent cx="1115695" cy="1757045"/>
                  <wp:effectExtent l="0" t="0" r="8255" b="14605"/>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21"/>
                          <a:stretch>
                            <a:fillRect/>
                          </a:stretch>
                        </pic:blipFill>
                        <pic:spPr>
                          <a:xfrm>
                            <a:off x="0" y="0"/>
                            <a:ext cx="1115695" cy="1757045"/>
                          </a:xfrm>
                          <a:prstGeom prst="rect">
                            <a:avLst/>
                          </a:prstGeom>
                        </pic:spPr>
                      </pic:pic>
                    </a:graphicData>
                  </a:graphic>
                </wp:inline>
              </w:drawing>
            </w:r>
          </w:p>
        </w:tc>
      </w:tr>
      <w:tr w14:paraId="13F3E2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60" w:hRule="atLeast"/>
        </w:trPr>
        <w:tc>
          <w:tcPr>
            <w:tcW w:w="634" w:type="dxa"/>
            <w:vMerge w:val="continue"/>
            <w:tcBorders>
              <w:top w:val="nil"/>
              <w:bottom w:val="nil"/>
            </w:tcBorders>
          </w:tcPr>
          <w:p w14:paraId="2C732271">
            <w:pPr>
              <w:rPr>
                <w:color w:val="auto"/>
              </w:rPr>
            </w:pPr>
          </w:p>
        </w:tc>
        <w:tc>
          <w:tcPr>
            <w:tcW w:w="1135" w:type="dxa"/>
          </w:tcPr>
          <w:p w14:paraId="03386057">
            <w:pPr>
              <w:pStyle w:val="19"/>
              <w:ind w:firstLine="62"/>
              <w:rPr>
                <w:rFonts w:hint="eastAsia"/>
                <w:color w:val="auto"/>
              </w:rPr>
            </w:pPr>
            <w:r>
              <w:rPr>
                <w:rFonts w:hint="eastAsia"/>
                <w:color w:val="auto"/>
              </w:rPr>
              <w:t>长袖T恤衫</w:t>
            </w:r>
          </w:p>
        </w:tc>
        <w:tc>
          <w:tcPr>
            <w:tcW w:w="4254" w:type="dxa"/>
          </w:tcPr>
          <w:p w14:paraId="19DC0D51">
            <w:pPr>
              <w:pStyle w:val="19"/>
              <w:ind w:firstLine="58"/>
              <w:rPr>
                <w:rFonts w:hint="eastAsia"/>
                <w:color w:val="auto"/>
                <w:lang w:eastAsia="zh-CN"/>
              </w:rPr>
            </w:pPr>
            <w:r>
              <w:rPr>
                <w:color w:val="auto"/>
                <w:spacing w:val="-8"/>
              </w:rPr>
              <w:t>11.7tex(50</w:t>
            </w:r>
            <w:r>
              <w:rPr>
                <w:color w:val="auto"/>
                <w:position w:val="11"/>
                <w:sz w:val="12"/>
                <w:szCs w:val="12"/>
              </w:rPr>
              <w:t>s</w:t>
            </w:r>
            <w:r>
              <w:rPr>
                <w:color w:val="auto"/>
                <w:spacing w:val="5"/>
                <w:position w:val="11"/>
                <w:sz w:val="12"/>
                <w:szCs w:val="12"/>
              </w:rPr>
              <w:t xml:space="preserve"> </w:t>
            </w:r>
            <w:r>
              <w:rPr>
                <w:color w:val="auto"/>
                <w:spacing w:val="-2"/>
              </w:rPr>
              <w:t>) 纯棉，丝光双面</w:t>
            </w:r>
            <w:r>
              <w:rPr>
                <w:color w:val="auto"/>
              </w:rPr>
              <w:t>布，平方米干燥重量：175g/m²</w:t>
            </w:r>
            <w:r>
              <w:rPr>
                <w:rFonts w:hint="eastAsia"/>
                <w:color w:val="auto"/>
                <w:lang w:eastAsia="zh-CN"/>
              </w:rPr>
              <w:t>。</w:t>
            </w:r>
          </w:p>
          <w:p w14:paraId="18BD8100">
            <w:pPr>
              <w:pStyle w:val="19"/>
              <w:ind w:firstLine="58"/>
              <w:rPr>
                <w:rFonts w:hint="eastAsia"/>
                <w:color w:val="auto"/>
                <w:lang w:eastAsia="zh-CN"/>
              </w:rPr>
            </w:pPr>
            <w:r>
              <w:rPr>
                <w:rFonts w:hint="eastAsia"/>
                <w:color w:val="auto"/>
                <w:lang w:val="en-US" w:eastAsia="zh-CN"/>
              </w:rPr>
              <w:t xml:space="preserve">▲需提供省级（含地级 市）以上机构检测报告 </w:t>
            </w:r>
          </w:p>
        </w:tc>
        <w:tc>
          <w:tcPr>
            <w:tcW w:w="1274" w:type="dxa"/>
          </w:tcPr>
          <w:p w14:paraId="601B7840">
            <w:pPr>
              <w:pStyle w:val="19"/>
              <w:ind w:firstLine="62"/>
              <w:rPr>
                <w:rFonts w:hint="eastAsia"/>
                <w:color w:val="auto"/>
              </w:rPr>
            </w:pPr>
            <w:r>
              <w:rPr>
                <w:color w:val="auto"/>
              </w:rPr>
              <w:t>公安部标准</w:t>
            </w:r>
          </w:p>
          <w:p w14:paraId="136F25C7">
            <w:pPr>
              <w:pStyle w:val="19"/>
              <w:ind w:firstLine="62"/>
              <w:rPr>
                <w:rFonts w:hint="eastAsia"/>
                <w:color w:val="auto"/>
              </w:rPr>
            </w:pPr>
            <w:r>
              <w:rPr>
                <w:color w:val="auto"/>
              </w:rPr>
              <w:t>(2009)</w:t>
            </w:r>
          </w:p>
        </w:tc>
        <w:tc>
          <w:tcPr>
            <w:tcW w:w="868" w:type="dxa"/>
          </w:tcPr>
          <w:p w14:paraId="3E9AE44F">
            <w:pPr>
              <w:pStyle w:val="19"/>
              <w:ind w:firstLine="62"/>
              <w:rPr>
                <w:rFonts w:hint="eastAsia"/>
                <w:color w:val="auto"/>
              </w:rPr>
            </w:pPr>
            <w:r>
              <w:rPr>
                <w:color w:val="auto"/>
              </w:rPr>
              <w:t>是</w:t>
            </w:r>
          </w:p>
        </w:tc>
        <w:tc>
          <w:tcPr>
            <w:tcW w:w="2260" w:type="dxa"/>
          </w:tcPr>
          <w:p w14:paraId="03903B7E">
            <w:pPr>
              <w:spacing w:before="170" w:line="1730" w:lineRule="exact"/>
              <w:ind w:firstLine="498"/>
              <w:rPr>
                <w:color w:val="auto"/>
              </w:rPr>
            </w:pPr>
            <w:r>
              <w:rPr>
                <w:color w:val="auto"/>
                <w:position w:val="-34"/>
                <w:lang w:eastAsia="zh-CN"/>
              </w:rPr>
              <w:drawing>
                <wp:inline distT="0" distB="0" distL="0" distR="0">
                  <wp:extent cx="899795" cy="1098550"/>
                  <wp:effectExtent l="0" t="0" r="14605" b="6350"/>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22"/>
                          <a:stretch>
                            <a:fillRect/>
                          </a:stretch>
                        </pic:blipFill>
                        <pic:spPr>
                          <a:xfrm>
                            <a:off x="0" y="0"/>
                            <a:ext cx="900429" cy="1098550"/>
                          </a:xfrm>
                          <a:prstGeom prst="rect">
                            <a:avLst/>
                          </a:prstGeom>
                        </pic:spPr>
                      </pic:pic>
                    </a:graphicData>
                  </a:graphic>
                </wp:inline>
              </w:drawing>
            </w:r>
          </w:p>
        </w:tc>
      </w:tr>
      <w:tr w14:paraId="72FDA3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2" w:hRule="atLeast"/>
        </w:trPr>
        <w:tc>
          <w:tcPr>
            <w:tcW w:w="634" w:type="dxa"/>
            <w:vMerge w:val="continue"/>
            <w:tcBorders>
              <w:top w:val="nil"/>
            </w:tcBorders>
          </w:tcPr>
          <w:p w14:paraId="1BF9CA55">
            <w:pPr>
              <w:rPr>
                <w:color w:val="auto"/>
              </w:rPr>
            </w:pPr>
          </w:p>
        </w:tc>
        <w:tc>
          <w:tcPr>
            <w:tcW w:w="1135" w:type="dxa"/>
          </w:tcPr>
          <w:p w14:paraId="6A3A32B2">
            <w:pPr>
              <w:pStyle w:val="19"/>
              <w:ind w:firstLine="62"/>
              <w:rPr>
                <w:rFonts w:hint="eastAsia"/>
                <w:color w:val="auto"/>
              </w:rPr>
            </w:pPr>
            <w:r>
              <w:rPr>
                <w:rFonts w:hint="eastAsia"/>
                <w:color w:val="auto"/>
              </w:rPr>
              <w:t>短袖T恤衫</w:t>
            </w:r>
          </w:p>
        </w:tc>
        <w:tc>
          <w:tcPr>
            <w:tcW w:w="4254" w:type="dxa"/>
          </w:tcPr>
          <w:p w14:paraId="41C7A19B">
            <w:pPr>
              <w:pStyle w:val="19"/>
              <w:ind w:firstLine="62"/>
              <w:rPr>
                <w:rFonts w:hint="eastAsia"/>
                <w:color w:val="auto"/>
                <w:spacing w:val="2"/>
                <w:lang w:eastAsia="zh-CN"/>
              </w:rPr>
            </w:pPr>
            <w:r>
              <w:rPr>
                <w:color w:val="auto"/>
              </w:rPr>
              <w:t>8.3tex(70</w:t>
            </w:r>
            <w:r>
              <w:rPr>
                <w:color w:val="auto"/>
                <w:position w:val="11"/>
                <w:sz w:val="12"/>
                <w:szCs w:val="12"/>
              </w:rPr>
              <w:t>s</w:t>
            </w:r>
            <w:r>
              <w:rPr>
                <w:color w:val="auto"/>
              </w:rPr>
              <w:t>) 纯棉，丝光双面布,</w:t>
            </w:r>
            <w:r>
              <w:rPr>
                <w:color w:val="auto"/>
                <w:spacing w:val="10"/>
              </w:rPr>
              <w:t xml:space="preserve"> </w:t>
            </w:r>
            <w:r>
              <w:rPr>
                <w:color w:val="auto"/>
                <w:spacing w:val="2"/>
              </w:rPr>
              <w:t>平方米干燥重量：175g/m²</w:t>
            </w:r>
            <w:r>
              <w:rPr>
                <w:rFonts w:hint="eastAsia"/>
                <w:color w:val="auto"/>
                <w:spacing w:val="2"/>
                <w:lang w:eastAsia="zh-CN"/>
              </w:rPr>
              <w:t>。</w:t>
            </w:r>
          </w:p>
          <w:p w14:paraId="197460EA">
            <w:pPr>
              <w:pStyle w:val="19"/>
              <w:ind w:firstLine="62"/>
              <w:rPr>
                <w:rFonts w:hint="eastAsia"/>
                <w:color w:val="auto"/>
                <w:spacing w:val="2"/>
                <w:lang w:eastAsia="zh-CN"/>
              </w:rPr>
            </w:pPr>
          </w:p>
        </w:tc>
        <w:tc>
          <w:tcPr>
            <w:tcW w:w="1274" w:type="dxa"/>
          </w:tcPr>
          <w:p w14:paraId="364F1E61">
            <w:pPr>
              <w:pStyle w:val="19"/>
              <w:ind w:firstLine="62"/>
              <w:rPr>
                <w:rFonts w:hint="eastAsia"/>
                <w:color w:val="auto"/>
              </w:rPr>
            </w:pPr>
            <w:r>
              <w:rPr>
                <w:color w:val="auto"/>
              </w:rPr>
              <w:t>公安部标准</w:t>
            </w:r>
          </w:p>
          <w:p w14:paraId="2EEB0E89">
            <w:pPr>
              <w:pStyle w:val="19"/>
              <w:ind w:firstLine="62"/>
              <w:rPr>
                <w:rFonts w:hint="eastAsia"/>
                <w:color w:val="auto"/>
              </w:rPr>
            </w:pPr>
            <w:r>
              <w:rPr>
                <w:color w:val="auto"/>
              </w:rPr>
              <w:t>(2009)</w:t>
            </w:r>
          </w:p>
        </w:tc>
        <w:tc>
          <w:tcPr>
            <w:tcW w:w="868" w:type="dxa"/>
          </w:tcPr>
          <w:p w14:paraId="18ECA72C">
            <w:pPr>
              <w:pStyle w:val="19"/>
              <w:ind w:firstLine="62"/>
              <w:rPr>
                <w:rFonts w:hint="eastAsia"/>
                <w:color w:val="auto"/>
              </w:rPr>
            </w:pPr>
          </w:p>
        </w:tc>
        <w:tc>
          <w:tcPr>
            <w:tcW w:w="2260" w:type="dxa"/>
          </w:tcPr>
          <w:p w14:paraId="035237FB">
            <w:pPr>
              <w:spacing w:before="220" w:line="1867" w:lineRule="exact"/>
              <w:ind w:firstLine="502"/>
              <w:rPr>
                <w:color w:val="auto"/>
              </w:rPr>
            </w:pPr>
            <w:r>
              <w:rPr>
                <w:color w:val="auto"/>
                <w:position w:val="-37"/>
                <w:lang w:eastAsia="zh-CN"/>
              </w:rPr>
              <w:drawing>
                <wp:inline distT="0" distB="0" distL="0" distR="0">
                  <wp:extent cx="920115" cy="1185545"/>
                  <wp:effectExtent l="0" t="0" r="13335" b="14605"/>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23"/>
                          <a:stretch>
                            <a:fillRect/>
                          </a:stretch>
                        </pic:blipFill>
                        <pic:spPr>
                          <a:xfrm>
                            <a:off x="0" y="0"/>
                            <a:ext cx="920749" cy="1185545"/>
                          </a:xfrm>
                          <a:prstGeom prst="rect">
                            <a:avLst/>
                          </a:prstGeom>
                        </pic:spPr>
                      </pic:pic>
                    </a:graphicData>
                  </a:graphic>
                </wp:inline>
              </w:drawing>
            </w:r>
          </w:p>
        </w:tc>
      </w:tr>
    </w:tbl>
    <w:p w14:paraId="0783C086">
      <w:pPr>
        <w:rPr>
          <w:color w:val="auto"/>
        </w:rPr>
      </w:pPr>
    </w:p>
    <w:p w14:paraId="1D0BF17A">
      <w:pPr>
        <w:rPr>
          <w:color w:val="auto"/>
        </w:rPr>
        <w:sectPr>
          <w:pgSz w:w="11907" w:h="16839"/>
          <w:pgMar w:top="1431" w:right="736" w:bottom="0" w:left="739" w:header="0" w:footer="0" w:gutter="0"/>
          <w:cols w:space="720" w:num="1"/>
        </w:sectPr>
      </w:pPr>
    </w:p>
    <w:p w14:paraId="2A8634D0">
      <w:pPr>
        <w:spacing w:line="91" w:lineRule="auto"/>
        <w:rPr>
          <w:color w:val="auto"/>
          <w:sz w:val="2"/>
        </w:rPr>
      </w:pPr>
    </w:p>
    <w:tbl>
      <w:tblPr>
        <w:tblStyle w:val="18"/>
        <w:tblW w:w="1042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34"/>
        <w:gridCol w:w="1135"/>
        <w:gridCol w:w="4254"/>
        <w:gridCol w:w="1274"/>
        <w:gridCol w:w="868"/>
        <w:gridCol w:w="2260"/>
      </w:tblGrid>
      <w:tr w14:paraId="692EE4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28" w:hRule="atLeast"/>
        </w:trPr>
        <w:tc>
          <w:tcPr>
            <w:tcW w:w="634" w:type="dxa"/>
            <w:vMerge w:val="restart"/>
            <w:vAlign w:val="center"/>
          </w:tcPr>
          <w:p w14:paraId="15290C0C">
            <w:pPr>
              <w:pStyle w:val="19"/>
              <w:ind w:firstLine="62"/>
              <w:rPr>
                <w:rFonts w:hint="eastAsia"/>
                <w:color w:val="auto"/>
              </w:rPr>
            </w:pPr>
            <w:r>
              <w:rPr>
                <w:rFonts w:hint="eastAsia"/>
                <w:color w:val="auto"/>
              </w:rPr>
              <w:t>新民警</w:t>
            </w:r>
          </w:p>
          <w:p w14:paraId="68EE2BCA">
            <w:pPr>
              <w:jc w:val="center"/>
              <w:rPr>
                <w:color w:val="auto"/>
              </w:rPr>
            </w:pPr>
            <w:r>
              <w:rPr>
                <w:rFonts w:hint="eastAsia" w:ascii="宋体" w:hAnsi="宋体" w:eastAsia="宋体" w:cs="宋体"/>
                <w:color w:val="auto"/>
              </w:rPr>
              <w:t>（</w:t>
            </w:r>
            <w:r>
              <w:rPr>
                <w:rFonts w:hint="eastAsia" w:ascii="宋体" w:hAnsi="宋体" w:eastAsia="宋体" w:cs="宋体"/>
                <w:color w:val="auto"/>
                <w:lang w:eastAsia="zh-CN"/>
              </w:rPr>
              <w:t>采购包</w:t>
            </w:r>
            <w:r>
              <w:rPr>
                <w:rFonts w:hint="eastAsia" w:ascii="宋体" w:hAnsi="宋体" w:eastAsia="宋体" w:cs="宋体"/>
                <w:color w:val="auto"/>
                <w:lang w:val="en-US" w:eastAsia="zh-CN"/>
              </w:rPr>
              <w:t>1</w:t>
            </w:r>
            <w:r>
              <w:rPr>
                <w:rFonts w:hint="eastAsia"/>
                <w:color w:val="auto"/>
              </w:rPr>
              <w:t>）</w:t>
            </w:r>
          </w:p>
        </w:tc>
        <w:tc>
          <w:tcPr>
            <w:tcW w:w="1135" w:type="dxa"/>
          </w:tcPr>
          <w:p w14:paraId="1C820A9D">
            <w:pPr>
              <w:pStyle w:val="19"/>
              <w:ind w:firstLine="62"/>
              <w:rPr>
                <w:rFonts w:hint="eastAsia"/>
                <w:color w:val="auto"/>
              </w:rPr>
            </w:pPr>
            <w:r>
              <w:rPr>
                <w:color w:val="auto"/>
              </w:rPr>
              <w:t>皮鞋</w:t>
            </w:r>
          </w:p>
        </w:tc>
        <w:tc>
          <w:tcPr>
            <w:tcW w:w="4254" w:type="dxa"/>
          </w:tcPr>
          <w:p w14:paraId="3E4E0AAB">
            <w:pPr>
              <w:pStyle w:val="19"/>
              <w:ind w:firstLine="62"/>
              <w:rPr>
                <w:rFonts w:hint="eastAsia"/>
                <w:color w:val="auto"/>
                <w:spacing w:val="-2"/>
                <w:lang w:eastAsia="zh-CN"/>
              </w:rPr>
            </w:pPr>
            <w:r>
              <w:rPr>
                <w:rFonts w:hint="eastAsia"/>
                <w:color w:val="auto"/>
                <w:lang w:eastAsia="zh-CN"/>
              </w:rPr>
              <w:t>1.警用男单皮鞋采用胶粘工艺成型，帮面为素头外鞋耳、系带式结构，鞋 口为软口。男单皮鞋帮面为黑色全粒面黄牛帮面革，衬里为浅黄色鞋里革与浅黄色超细纤维透气革，内 底为麻纤维板，外底为无味发泡橡胶（前掌贴防滑橡胶片、后跟贴耐磨橡胶片）</w:t>
            </w:r>
            <w:r>
              <w:rPr>
                <w:color w:val="auto"/>
                <w:spacing w:val="-4"/>
                <w:lang w:eastAsia="zh-CN"/>
              </w:rPr>
              <w:t>。</w:t>
            </w:r>
          </w:p>
          <w:p w14:paraId="35D580E3">
            <w:pPr>
              <w:pStyle w:val="19"/>
              <w:ind w:firstLine="62"/>
              <w:rPr>
                <w:rFonts w:hint="eastAsia"/>
                <w:color w:val="auto"/>
                <w:lang w:eastAsia="zh-CN"/>
              </w:rPr>
            </w:pPr>
            <w:r>
              <w:rPr>
                <w:color w:val="auto"/>
                <w:lang w:eastAsia="zh-CN"/>
              </w:rPr>
              <w:t>2.</w:t>
            </w:r>
            <w:r>
              <w:rPr>
                <w:rFonts w:hint="eastAsia"/>
                <w:color w:val="auto"/>
                <w:lang w:eastAsia="zh-CN"/>
              </w:rPr>
              <w:t>警用女单皮鞋采用胶粘工艺成型，帮面为内鞋耳、系带式结构，鞋口为软口。女单皮鞋帮面为黑色全粒面黄牛帮面革，衬里为浅黄色鞋里革与浅黄色超细纤维透气革，内底为麻纤维板，外底为橡胶成型底。</w:t>
            </w:r>
          </w:p>
          <w:p w14:paraId="36F2B33E">
            <w:pPr>
              <w:pStyle w:val="19"/>
              <w:ind w:firstLine="62"/>
              <w:rPr>
                <w:rFonts w:hint="eastAsia"/>
                <w:color w:val="auto"/>
                <w:lang w:eastAsia="zh-CN"/>
              </w:rPr>
            </w:pPr>
            <w:r>
              <w:rPr>
                <w:rFonts w:hint="eastAsia"/>
                <w:color w:val="auto"/>
                <w:lang w:val="en-US" w:eastAsia="zh-CN"/>
              </w:rPr>
              <w:t>▲</w:t>
            </w:r>
            <w:r>
              <w:rPr>
                <w:color w:val="auto"/>
                <w:lang w:eastAsia="zh-CN"/>
              </w:rPr>
              <w:t>男</w:t>
            </w:r>
            <w:r>
              <w:rPr>
                <w:color w:val="auto"/>
                <w:spacing w:val="-4"/>
                <w:lang w:eastAsia="zh-CN"/>
              </w:rPr>
              <w:t>单皮鞋</w:t>
            </w:r>
            <w:r>
              <w:rPr>
                <w:rFonts w:hint="eastAsia"/>
                <w:color w:val="auto"/>
                <w:lang w:val="en-US" w:eastAsia="zh-CN"/>
              </w:rPr>
              <w:t xml:space="preserve">需提供省级（含地级 市）以上机构检测报告 </w:t>
            </w:r>
          </w:p>
        </w:tc>
        <w:tc>
          <w:tcPr>
            <w:tcW w:w="1274" w:type="dxa"/>
          </w:tcPr>
          <w:p w14:paraId="27B7F18A">
            <w:pPr>
              <w:pStyle w:val="19"/>
              <w:ind w:firstLine="62"/>
              <w:rPr>
                <w:rFonts w:hint="eastAsia"/>
                <w:color w:val="auto"/>
                <w:lang w:eastAsia="zh-CN"/>
              </w:rPr>
            </w:pPr>
            <w:r>
              <w:rPr>
                <w:color w:val="auto"/>
                <w:lang w:eastAsia="zh-CN"/>
              </w:rPr>
              <w:t>《警鞋</w:t>
            </w:r>
            <w:r>
              <w:rPr>
                <w:color w:val="auto"/>
                <w:spacing w:val="29"/>
                <w:lang w:eastAsia="zh-CN"/>
              </w:rPr>
              <w:t xml:space="preserve"> </w:t>
            </w:r>
            <w:r>
              <w:rPr>
                <w:color w:val="auto"/>
                <w:lang w:eastAsia="zh-CN"/>
              </w:rPr>
              <w:t xml:space="preserve">男 </w:t>
            </w:r>
            <w:r>
              <w:rPr>
                <w:color w:val="auto"/>
                <w:spacing w:val="-4"/>
                <w:lang w:eastAsia="zh-CN"/>
              </w:rPr>
              <w:t>单皮鞋》</w:t>
            </w:r>
          </w:p>
          <w:p w14:paraId="500DD11E">
            <w:pPr>
              <w:pStyle w:val="19"/>
              <w:ind w:firstLine="62"/>
              <w:rPr>
                <w:rFonts w:hint="eastAsia"/>
                <w:color w:val="auto"/>
                <w:lang w:eastAsia="zh-CN"/>
              </w:rPr>
            </w:pPr>
            <w:r>
              <w:rPr>
                <w:color w:val="auto"/>
                <w:lang w:eastAsia="zh-CN"/>
              </w:rPr>
              <w:t>（GA309-20</w:t>
            </w:r>
            <w:r>
              <w:rPr>
                <w:color w:val="auto"/>
                <w:spacing w:val="1"/>
                <w:lang w:eastAsia="zh-CN"/>
              </w:rPr>
              <w:t xml:space="preserve"> </w:t>
            </w:r>
            <w:r>
              <w:rPr>
                <w:color w:val="auto"/>
                <w:spacing w:val="-4"/>
                <w:lang w:eastAsia="zh-CN"/>
              </w:rPr>
              <w:t>21）《警鞋</w:t>
            </w:r>
            <w:r>
              <w:rPr>
                <w:color w:val="auto"/>
                <w:lang w:eastAsia="zh-CN"/>
              </w:rPr>
              <w:t xml:space="preserve"> </w:t>
            </w:r>
            <w:r>
              <w:rPr>
                <w:color w:val="auto"/>
                <w:spacing w:val="-5"/>
                <w:lang w:eastAsia="zh-CN"/>
              </w:rPr>
              <w:t>女单皮鞋》</w:t>
            </w:r>
            <w:r>
              <w:rPr>
                <w:color w:val="auto"/>
                <w:spacing w:val="2"/>
                <w:lang w:eastAsia="zh-CN"/>
              </w:rPr>
              <w:t xml:space="preserve"> </w:t>
            </w:r>
            <w:r>
              <w:rPr>
                <w:color w:val="auto"/>
                <w:lang w:eastAsia="zh-CN"/>
              </w:rPr>
              <w:t>（GA310-20</w:t>
            </w:r>
            <w:r>
              <w:rPr>
                <w:color w:val="auto"/>
                <w:spacing w:val="4"/>
                <w:lang w:eastAsia="zh-CN"/>
              </w:rPr>
              <w:t xml:space="preserve"> </w:t>
            </w:r>
            <w:r>
              <w:rPr>
                <w:color w:val="auto"/>
                <w:spacing w:val="-5"/>
                <w:lang w:eastAsia="zh-CN"/>
              </w:rPr>
              <w:t>21）</w:t>
            </w:r>
          </w:p>
        </w:tc>
        <w:tc>
          <w:tcPr>
            <w:tcW w:w="868" w:type="dxa"/>
          </w:tcPr>
          <w:p w14:paraId="7BB5F8E0">
            <w:pPr>
              <w:spacing w:line="267" w:lineRule="auto"/>
              <w:rPr>
                <w:rFonts w:hint="eastAsia" w:ascii="宋体" w:hAnsi="宋体" w:eastAsia="宋体" w:cs="宋体"/>
                <w:color w:val="auto"/>
                <w:sz w:val="24"/>
                <w:szCs w:val="24"/>
              </w:rPr>
            </w:pPr>
            <w:r>
              <w:rPr>
                <w:rFonts w:hint="eastAsia" w:ascii="宋体" w:hAnsi="宋体" w:eastAsia="宋体" w:cs="宋体"/>
                <w:color w:val="auto"/>
                <w:sz w:val="24"/>
                <w:szCs w:val="24"/>
              </w:rPr>
              <w:t>警用男单皮鞋</w:t>
            </w:r>
          </w:p>
          <w:p w14:paraId="361A595E">
            <w:pPr>
              <w:pStyle w:val="19"/>
              <w:ind w:firstLine="62"/>
              <w:rPr>
                <w:rFonts w:hint="eastAsia"/>
                <w:color w:val="auto"/>
              </w:rPr>
            </w:pPr>
            <w:r>
              <w:rPr>
                <w:color w:val="auto"/>
              </w:rPr>
              <w:t>是</w:t>
            </w:r>
            <w:bookmarkStart w:id="0" w:name="_GoBack"/>
            <w:bookmarkEnd w:id="0"/>
          </w:p>
        </w:tc>
        <w:tc>
          <w:tcPr>
            <w:tcW w:w="2260" w:type="dxa"/>
          </w:tcPr>
          <w:p w14:paraId="6B2270BB">
            <w:pPr>
              <w:spacing w:line="267" w:lineRule="auto"/>
              <w:rPr>
                <w:rFonts w:hint="eastAsia" w:ascii="宋体" w:hAnsi="宋体" w:eastAsia="宋体" w:cs="宋体"/>
                <w:color w:val="auto"/>
                <w:sz w:val="24"/>
                <w:szCs w:val="24"/>
              </w:rPr>
            </w:pPr>
          </w:p>
          <w:p w14:paraId="060765D8">
            <w:pPr>
              <w:spacing w:line="267" w:lineRule="auto"/>
              <w:rPr>
                <w:rFonts w:hint="eastAsia" w:ascii="宋体" w:hAnsi="宋体" w:eastAsia="宋体" w:cs="宋体"/>
                <w:color w:val="auto"/>
                <w:sz w:val="24"/>
                <w:szCs w:val="24"/>
              </w:rPr>
            </w:pPr>
            <w:r>
              <w:rPr>
                <w:rFonts w:hint="eastAsia" w:ascii="宋体" w:hAnsi="宋体" w:eastAsia="宋体" w:cs="宋体"/>
                <w:color w:val="auto"/>
                <w:sz w:val="24"/>
                <w:szCs w:val="24"/>
              </w:rPr>
              <w:t>警用男单皮鞋</w:t>
            </w:r>
          </w:p>
          <w:p w14:paraId="7FAE112C">
            <w:pPr>
              <w:spacing w:line="267" w:lineRule="auto"/>
              <w:rPr>
                <w:color w:val="auto"/>
              </w:rPr>
            </w:pPr>
          </w:p>
          <w:p w14:paraId="71081C89">
            <w:pPr>
              <w:spacing w:line="267" w:lineRule="auto"/>
              <w:rPr>
                <w:rFonts w:eastAsia="宋体"/>
                <w:color w:val="auto"/>
                <w:lang w:eastAsia="zh-CN"/>
              </w:rPr>
            </w:pPr>
            <w:r>
              <w:rPr>
                <w:rFonts w:hint="eastAsia" w:eastAsia="宋体"/>
                <w:color w:val="auto"/>
                <w:lang w:eastAsia="zh-CN"/>
              </w:rPr>
              <w:drawing>
                <wp:inline distT="0" distB="0" distL="114300" distR="114300">
                  <wp:extent cx="1426845" cy="1069340"/>
                  <wp:effectExtent l="0" t="0" r="1905" b="16510"/>
                  <wp:docPr id="365" name="图片 365" descr="154d5e49e2b4d7ed5577a806ed68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365" descr="154d5e49e2b4d7ed5577a806ed68297"/>
                          <pic:cNvPicPr>
                            <a:picLocks noChangeAspect="1"/>
                          </pic:cNvPicPr>
                        </pic:nvPicPr>
                        <pic:blipFill>
                          <a:blip r:embed="rId24"/>
                          <a:stretch>
                            <a:fillRect/>
                          </a:stretch>
                        </pic:blipFill>
                        <pic:spPr>
                          <a:xfrm>
                            <a:off x="0" y="0"/>
                            <a:ext cx="1426845" cy="1069340"/>
                          </a:xfrm>
                          <a:prstGeom prst="rect">
                            <a:avLst/>
                          </a:prstGeom>
                        </pic:spPr>
                      </pic:pic>
                    </a:graphicData>
                  </a:graphic>
                </wp:inline>
              </w:drawing>
            </w:r>
          </w:p>
          <w:p w14:paraId="44A3706D">
            <w:pPr>
              <w:spacing w:line="267" w:lineRule="auto"/>
              <w:rPr>
                <w:rFonts w:hint="eastAsia" w:ascii="宋体" w:hAnsi="宋体" w:eastAsia="宋体" w:cs="宋体"/>
                <w:color w:val="auto"/>
                <w:sz w:val="24"/>
                <w:szCs w:val="24"/>
              </w:rPr>
            </w:pPr>
            <w:r>
              <w:rPr>
                <w:rFonts w:hint="eastAsia" w:ascii="宋体" w:hAnsi="宋体" w:eastAsia="宋体" w:cs="宋体"/>
                <w:color w:val="auto"/>
                <w:sz w:val="24"/>
                <w:szCs w:val="24"/>
              </w:rPr>
              <w:t>警用</w:t>
            </w:r>
            <w:r>
              <w:rPr>
                <w:rFonts w:hint="eastAsia" w:ascii="宋体" w:hAnsi="宋体" w:eastAsia="宋体" w:cs="宋体"/>
                <w:color w:val="auto"/>
                <w:sz w:val="24"/>
                <w:szCs w:val="24"/>
                <w:lang w:eastAsia="zh-CN"/>
              </w:rPr>
              <w:t>女</w:t>
            </w:r>
            <w:r>
              <w:rPr>
                <w:rFonts w:hint="eastAsia" w:ascii="宋体" w:hAnsi="宋体" w:eastAsia="宋体" w:cs="宋体"/>
                <w:color w:val="auto"/>
                <w:sz w:val="24"/>
                <w:szCs w:val="24"/>
              </w:rPr>
              <w:t>单皮鞋</w:t>
            </w:r>
          </w:p>
          <w:p w14:paraId="67C4D212">
            <w:pPr>
              <w:spacing w:line="267" w:lineRule="auto"/>
              <w:rPr>
                <w:rFonts w:hint="eastAsia" w:ascii="宋体" w:hAnsi="宋体" w:eastAsia="宋体" w:cs="宋体"/>
                <w:color w:val="auto"/>
                <w:sz w:val="24"/>
                <w:szCs w:val="24"/>
              </w:rPr>
            </w:pPr>
          </w:p>
          <w:p w14:paraId="3D6CED70">
            <w:pPr>
              <w:spacing w:line="267" w:lineRule="auto"/>
              <w:rPr>
                <w:color w:val="auto"/>
              </w:rPr>
            </w:pPr>
            <w:r>
              <w:rPr>
                <w:rFonts w:hint="eastAsia" w:eastAsia="宋体"/>
                <w:color w:val="auto"/>
                <w:lang w:eastAsia="zh-CN"/>
              </w:rPr>
              <w:drawing>
                <wp:inline distT="0" distB="0" distL="114300" distR="114300">
                  <wp:extent cx="1426845" cy="1069340"/>
                  <wp:effectExtent l="0" t="0" r="1905" b="16510"/>
                  <wp:docPr id="368" name="图片 368" descr="e94e124933f31c0432edacddf6400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68" descr="e94e124933f31c0432edacddf64001a"/>
                          <pic:cNvPicPr>
                            <a:picLocks noChangeAspect="1"/>
                          </pic:cNvPicPr>
                        </pic:nvPicPr>
                        <pic:blipFill>
                          <a:blip r:embed="rId25"/>
                          <a:stretch>
                            <a:fillRect/>
                          </a:stretch>
                        </pic:blipFill>
                        <pic:spPr>
                          <a:xfrm>
                            <a:off x="0" y="0"/>
                            <a:ext cx="1426845" cy="1069340"/>
                          </a:xfrm>
                          <a:prstGeom prst="rect">
                            <a:avLst/>
                          </a:prstGeom>
                        </pic:spPr>
                      </pic:pic>
                    </a:graphicData>
                  </a:graphic>
                </wp:inline>
              </w:drawing>
            </w:r>
          </w:p>
          <w:p w14:paraId="4725DADC">
            <w:pPr>
              <w:spacing w:line="1740" w:lineRule="exact"/>
              <w:rPr>
                <w:color w:val="auto"/>
              </w:rPr>
            </w:pPr>
          </w:p>
        </w:tc>
      </w:tr>
      <w:tr w14:paraId="5A8059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17" w:hRule="atLeast"/>
        </w:trPr>
        <w:tc>
          <w:tcPr>
            <w:tcW w:w="634" w:type="dxa"/>
            <w:vMerge w:val="continue"/>
          </w:tcPr>
          <w:p w14:paraId="2DD3C072">
            <w:pPr>
              <w:rPr>
                <w:color w:val="auto"/>
              </w:rPr>
            </w:pPr>
          </w:p>
        </w:tc>
        <w:tc>
          <w:tcPr>
            <w:tcW w:w="1135" w:type="dxa"/>
          </w:tcPr>
          <w:p w14:paraId="537C26F3">
            <w:pPr>
              <w:pStyle w:val="19"/>
              <w:ind w:firstLine="62"/>
              <w:rPr>
                <w:rFonts w:hint="eastAsia"/>
                <w:color w:val="auto"/>
              </w:rPr>
            </w:pPr>
            <w:r>
              <w:rPr>
                <w:color w:val="auto"/>
              </w:rPr>
              <w:t>内外腰带</w:t>
            </w:r>
          </w:p>
        </w:tc>
        <w:tc>
          <w:tcPr>
            <w:tcW w:w="4254" w:type="dxa"/>
          </w:tcPr>
          <w:p w14:paraId="390398DE">
            <w:pPr>
              <w:pStyle w:val="19"/>
              <w:ind w:firstLine="62"/>
              <w:rPr>
                <w:rFonts w:hint="eastAsia"/>
                <w:color w:val="auto"/>
                <w:lang w:eastAsia="zh-CN"/>
              </w:rPr>
            </w:pPr>
            <w:r>
              <w:rPr>
                <w:color w:val="auto"/>
                <w:lang w:eastAsia="zh-CN"/>
              </w:rPr>
              <w:t>带体：黑色黄牛皮，单层，厚</w:t>
            </w:r>
            <w:r>
              <w:rPr>
                <w:color w:val="auto"/>
                <w:spacing w:val="9"/>
                <w:lang w:eastAsia="zh-CN"/>
              </w:rPr>
              <w:t xml:space="preserve"> </w:t>
            </w:r>
            <w:r>
              <w:rPr>
                <w:color w:val="auto"/>
                <w:spacing w:val="-1"/>
                <w:lang w:eastAsia="zh-CN"/>
              </w:rPr>
              <w:t>3.5mm±O.3mm</w:t>
            </w:r>
            <w:r>
              <w:rPr>
                <w:rFonts w:hint="eastAsia"/>
                <w:color w:val="auto"/>
                <w:spacing w:val="-1"/>
                <w:lang w:eastAsia="zh-CN"/>
              </w:rPr>
              <w:t>。</w:t>
            </w:r>
          </w:p>
        </w:tc>
        <w:tc>
          <w:tcPr>
            <w:tcW w:w="1274" w:type="dxa"/>
          </w:tcPr>
          <w:p w14:paraId="5B92511E">
            <w:pPr>
              <w:pStyle w:val="19"/>
              <w:ind w:firstLine="62"/>
              <w:rPr>
                <w:rFonts w:hint="eastAsia"/>
                <w:color w:val="auto"/>
              </w:rPr>
            </w:pPr>
            <w:r>
              <w:rPr>
                <w:color w:val="auto"/>
              </w:rPr>
              <w:t>《警用服饰</w:t>
            </w:r>
            <w:r>
              <w:rPr>
                <w:color w:val="auto"/>
                <w:spacing w:val="3"/>
              </w:rPr>
              <w:t xml:space="preserve"> </w:t>
            </w:r>
            <w:r>
              <w:rPr>
                <w:color w:val="auto"/>
                <w:spacing w:val="-9"/>
              </w:rPr>
              <w:t>内腰带》</w:t>
            </w:r>
          </w:p>
        </w:tc>
        <w:tc>
          <w:tcPr>
            <w:tcW w:w="868" w:type="dxa"/>
          </w:tcPr>
          <w:p w14:paraId="59B69C2F">
            <w:pPr>
              <w:pStyle w:val="19"/>
              <w:ind w:firstLine="62"/>
              <w:rPr>
                <w:rFonts w:hint="eastAsia"/>
                <w:color w:val="auto"/>
              </w:rPr>
            </w:pPr>
          </w:p>
        </w:tc>
        <w:tc>
          <w:tcPr>
            <w:tcW w:w="2260" w:type="dxa"/>
          </w:tcPr>
          <w:p w14:paraId="279DE603">
            <w:pPr>
              <w:spacing w:before="137" w:line="1514" w:lineRule="exact"/>
              <w:ind w:firstLine="234"/>
              <w:rPr>
                <w:color w:val="auto"/>
              </w:rPr>
            </w:pPr>
            <w:r>
              <w:rPr>
                <w:color w:val="auto"/>
                <w:position w:val="-30"/>
                <w:lang w:eastAsia="zh-CN"/>
              </w:rPr>
              <w:drawing>
                <wp:inline distT="0" distB="0" distL="0" distR="0">
                  <wp:extent cx="1162685" cy="960755"/>
                  <wp:effectExtent l="0" t="0" r="18415" b="10795"/>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26"/>
                          <a:stretch>
                            <a:fillRect/>
                          </a:stretch>
                        </pic:blipFill>
                        <pic:spPr>
                          <a:xfrm>
                            <a:off x="0" y="0"/>
                            <a:ext cx="1163319" cy="961389"/>
                          </a:xfrm>
                          <a:prstGeom prst="rect">
                            <a:avLst/>
                          </a:prstGeom>
                        </pic:spPr>
                      </pic:pic>
                    </a:graphicData>
                  </a:graphic>
                </wp:inline>
              </w:drawing>
            </w:r>
          </w:p>
        </w:tc>
      </w:tr>
    </w:tbl>
    <w:p w14:paraId="07A12FE2">
      <w:pPr>
        <w:rPr>
          <w:color w:val="auto"/>
        </w:rPr>
      </w:pPr>
    </w:p>
    <w:p w14:paraId="714C329A">
      <w:pPr>
        <w:rPr>
          <w:color w:val="auto"/>
        </w:rPr>
        <w:sectPr>
          <w:pgSz w:w="11907" w:h="16839"/>
          <w:pgMar w:top="1431" w:right="736" w:bottom="0" w:left="739" w:header="0" w:footer="0" w:gutter="0"/>
          <w:cols w:space="720" w:num="1"/>
        </w:sectPr>
      </w:pPr>
    </w:p>
    <w:p w14:paraId="681C4529">
      <w:pPr>
        <w:spacing w:line="91" w:lineRule="auto"/>
        <w:rPr>
          <w:color w:val="auto"/>
          <w:sz w:val="2"/>
        </w:rPr>
      </w:pPr>
    </w:p>
    <w:tbl>
      <w:tblPr>
        <w:tblStyle w:val="18"/>
        <w:tblW w:w="1042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34"/>
        <w:gridCol w:w="1135"/>
        <w:gridCol w:w="4254"/>
        <w:gridCol w:w="1274"/>
        <w:gridCol w:w="868"/>
        <w:gridCol w:w="2260"/>
      </w:tblGrid>
      <w:tr w14:paraId="180B8A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42" w:hRule="atLeast"/>
          <w:jc w:val="center"/>
        </w:trPr>
        <w:tc>
          <w:tcPr>
            <w:tcW w:w="634" w:type="dxa"/>
            <w:vMerge w:val="restart"/>
            <w:vAlign w:val="center"/>
          </w:tcPr>
          <w:p w14:paraId="603A56D1">
            <w:pPr>
              <w:pStyle w:val="19"/>
              <w:ind w:firstLine="62"/>
              <w:rPr>
                <w:rFonts w:hint="eastAsia"/>
                <w:color w:val="auto"/>
              </w:rPr>
            </w:pPr>
            <w:r>
              <w:rPr>
                <w:rFonts w:hint="eastAsia"/>
                <w:color w:val="auto"/>
              </w:rPr>
              <w:t>新民警（</w:t>
            </w:r>
            <w:r>
              <w:rPr>
                <w:rFonts w:hint="eastAsia"/>
                <w:color w:val="auto"/>
                <w:lang w:eastAsia="zh-CN"/>
              </w:rPr>
              <w:t>采购包</w:t>
            </w:r>
            <w:r>
              <w:rPr>
                <w:rFonts w:hint="eastAsia"/>
                <w:color w:val="auto"/>
                <w:lang w:val="en-US" w:eastAsia="zh-CN"/>
              </w:rPr>
              <w:t>1</w:t>
            </w:r>
            <w:r>
              <w:rPr>
                <w:rFonts w:hint="eastAsia"/>
                <w:color w:val="auto"/>
              </w:rPr>
              <w:t>）</w:t>
            </w:r>
          </w:p>
        </w:tc>
        <w:tc>
          <w:tcPr>
            <w:tcW w:w="1135" w:type="dxa"/>
          </w:tcPr>
          <w:p w14:paraId="0E75B115">
            <w:pPr>
              <w:pStyle w:val="19"/>
              <w:ind w:firstLine="62"/>
              <w:rPr>
                <w:color w:val="auto"/>
                <w:lang w:eastAsia="zh-CN"/>
              </w:rPr>
            </w:pPr>
            <w:r>
              <w:rPr>
                <w:color w:val="auto"/>
              </w:rPr>
              <w:t>帽子</w:t>
            </w:r>
          </w:p>
          <w:p w14:paraId="31748E37">
            <w:pPr>
              <w:pStyle w:val="19"/>
              <w:ind w:firstLine="62"/>
              <w:rPr>
                <w:rFonts w:hint="eastAsia"/>
                <w:color w:val="auto"/>
                <w:lang w:eastAsia="zh-CN"/>
              </w:rPr>
            </w:pPr>
            <w:r>
              <w:rPr>
                <w:rFonts w:hint="eastAsia"/>
                <w:color w:val="auto"/>
                <w:lang w:eastAsia="zh-CN"/>
              </w:rPr>
              <w:t>（4种）</w:t>
            </w:r>
          </w:p>
        </w:tc>
        <w:tc>
          <w:tcPr>
            <w:tcW w:w="4254" w:type="dxa"/>
          </w:tcPr>
          <w:p w14:paraId="7CB79B23">
            <w:pPr>
              <w:pStyle w:val="19"/>
              <w:ind w:firstLine="62"/>
              <w:rPr>
                <w:rFonts w:hint="eastAsia"/>
                <w:color w:val="auto"/>
              </w:rPr>
            </w:pPr>
            <w:r>
              <w:rPr>
                <w:color w:val="auto"/>
              </w:rPr>
              <w:t>帽类质量要求符合：</w:t>
            </w:r>
          </w:p>
          <w:p w14:paraId="5E5C0A97">
            <w:pPr>
              <w:pStyle w:val="19"/>
              <w:ind w:firstLine="62"/>
              <w:rPr>
                <w:rFonts w:hint="eastAsia"/>
                <w:color w:val="auto"/>
              </w:rPr>
            </w:pPr>
            <w:r>
              <w:rPr>
                <w:color w:val="auto"/>
              </w:rPr>
              <w:t>GA317-2010</w:t>
            </w:r>
            <w:r>
              <w:rPr>
                <w:color w:val="auto"/>
                <w:spacing w:val="30"/>
              </w:rPr>
              <w:t xml:space="preserve"> </w:t>
            </w:r>
            <w:r>
              <w:rPr>
                <w:color w:val="auto"/>
              </w:rPr>
              <w:t>、 GA319-2010 、 GA320-2010</w:t>
            </w:r>
            <w:r>
              <w:rPr>
                <w:color w:val="auto"/>
                <w:spacing w:val="30"/>
              </w:rPr>
              <w:t xml:space="preserve"> </w:t>
            </w:r>
            <w:r>
              <w:rPr>
                <w:color w:val="auto"/>
              </w:rPr>
              <w:t>、 GA321-2010 、</w:t>
            </w:r>
          </w:p>
          <w:p w14:paraId="2737A497">
            <w:pPr>
              <w:pStyle w:val="19"/>
              <w:ind w:firstLine="62"/>
              <w:rPr>
                <w:rFonts w:hint="eastAsia"/>
                <w:color w:val="auto"/>
                <w:lang w:eastAsia="zh-CN"/>
              </w:rPr>
            </w:pPr>
            <w:r>
              <w:rPr>
                <w:color w:val="auto"/>
              </w:rPr>
              <w:t>GA322-2010</w:t>
            </w:r>
            <w:r>
              <w:rPr>
                <w:rFonts w:hint="eastAsia"/>
                <w:color w:val="auto"/>
                <w:lang w:eastAsia="zh-CN"/>
              </w:rPr>
              <w:t>。</w:t>
            </w:r>
          </w:p>
        </w:tc>
        <w:tc>
          <w:tcPr>
            <w:tcW w:w="1274" w:type="dxa"/>
          </w:tcPr>
          <w:p w14:paraId="5976B4D9">
            <w:pPr>
              <w:pStyle w:val="19"/>
              <w:ind w:firstLine="62"/>
              <w:rPr>
                <w:rFonts w:hint="eastAsia"/>
                <w:color w:val="auto"/>
              </w:rPr>
            </w:pPr>
            <w:r>
              <w:rPr>
                <w:color w:val="auto"/>
              </w:rPr>
              <w:t>公安部标准</w:t>
            </w:r>
          </w:p>
        </w:tc>
        <w:tc>
          <w:tcPr>
            <w:tcW w:w="868" w:type="dxa"/>
          </w:tcPr>
          <w:p w14:paraId="1C114F68">
            <w:pPr>
              <w:pStyle w:val="19"/>
              <w:ind w:firstLine="62"/>
              <w:rPr>
                <w:rFonts w:hint="eastAsia"/>
                <w:color w:val="auto"/>
              </w:rPr>
            </w:pPr>
          </w:p>
        </w:tc>
        <w:tc>
          <w:tcPr>
            <w:tcW w:w="2260" w:type="dxa"/>
          </w:tcPr>
          <w:p w14:paraId="1889EB79">
            <w:pPr>
              <w:spacing w:line="2891" w:lineRule="exact"/>
              <w:ind w:firstLine="59"/>
              <w:rPr>
                <w:color w:val="auto"/>
              </w:rPr>
            </w:pPr>
            <w:r>
              <w:rPr>
                <w:color w:val="auto"/>
                <w:position w:val="-57"/>
                <w:lang w:eastAsia="zh-CN"/>
              </w:rPr>
              <w:drawing>
                <wp:inline distT="0" distB="0" distL="0" distR="0">
                  <wp:extent cx="1353185" cy="1835785"/>
                  <wp:effectExtent l="0" t="0" r="18415" b="12065"/>
                  <wp:docPr id="104" name="IM 104"/>
                  <wp:cNvGraphicFramePr/>
                  <a:graphic xmlns:a="http://schemas.openxmlformats.org/drawingml/2006/main">
                    <a:graphicData uri="http://schemas.openxmlformats.org/drawingml/2006/picture">
                      <pic:pic xmlns:pic="http://schemas.openxmlformats.org/drawingml/2006/picture">
                        <pic:nvPicPr>
                          <pic:cNvPr id="104" name="IM 104"/>
                          <pic:cNvPicPr/>
                        </pic:nvPicPr>
                        <pic:blipFill>
                          <a:blip r:embed="rId27"/>
                          <a:stretch>
                            <a:fillRect/>
                          </a:stretch>
                        </pic:blipFill>
                        <pic:spPr>
                          <a:xfrm>
                            <a:off x="0" y="0"/>
                            <a:ext cx="1353185" cy="1836419"/>
                          </a:xfrm>
                          <a:prstGeom prst="rect">
                            <a:avLst/>
                          </a:prstGeom>
                        </pic:spPr>
                      </pic:pic>
                    </a:graphicData>
                  </a:graphic>
                </wp:inline>
              </w:drawing>
            </w:r>
          </w:p>
        </w:tc>
      </w:tr>
      <w:tr w14:paraId="4E2936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08" w:hRule="atLeast"/>
          <w:jc w:val="center"/>
        </w:trPr>
        <w:tc>
          <w:tcPr>
            <w:tcW w:w="634" w:type="dxa"/>
            <w:vMerge w:val="continue"/>
          </w:tcPr>
          <w:p w14:paraId="74D5ED17">
            <w:pPr>
              <w:rPr>
                <w:color w:val="auto"/>
              </w:rPr>
            </w:pPr>
          </w:p>
        </w:tc>
        <w:tc>
          <w:tcPr>
            <w:tcW w:w="1135" w:type="dxa"/>
          </w:tcPr>
          <w:p w14:paraId="1A549804">
            <w:pPr>
              <w:pStyle w:val="19"/>
              <w:ind w:firstLine="62"/>
              <w:rPr>
                <w:rFonts w:hint="eastAsia"/>
                <w:color w:val="auto"/>
              </w:rPr>
            </w:pPr>
            <w:r>
              <w:rPr>
                <w:color w:val="auto"/>
              </w:rPr>
              <w:t>领带</w:t>
            </w:r>
          </w:p>
        </w:tc>
        <w:tc>
          <w:tcPr>
            <w:tcW w:w="4254" w:type="dxa"/>
          </w:tcPr>
          <w:p w14:paraId="6BF01D95">
            <w:pPr>
              <w:pStyle w:val="19"/>
              <w:ind w:firstLine="62"/>
              <w:rPr>
                <w:rFonts w:hint="eastAsia"/>
                <w:color w:val="auto"/>
              </w:rPr>
            </w:pPr>
            <w:r>
              <w:rPr>
                <w:color w:val="auto"/>
              </w:rPr>
              <w:t>/</w:t>
            </w:r>
          </w:p>
        </w:tc>
        <w:tc>
          <w:tcPr>
            <w:tcW w:w="1274" w:type="dxa"/>
          </w:tcPr>
          <w:p w14:paraId="3CCA0768">
            <w:pPr>
              <w:pStyle w:val="19"/>
              <w:ind w:firstLine="62"/>
              <w:rPr>
                <w:rFonts w:hint="eastAsia"/>
                <w:color w:val="auto"/>
              </w:rPr>
            </w:pPr>
            <w:r>
              <w:rPr>
                <w:color w:val="auto"/>
              </w:rPr>
              <w:t>公安部标准</w:t>
            </w:r>
          </w:p>
        </w:tc>
        <w:tc>
          <w:tcPr>
            <w:tcW w:w="868" w:type="dxa"/>
          </w:tcPr>
          <w:p w14:paraId="3755F43B">
            <w:pPr>
              <w:pStyle w:val="19"/>
              <w:ind w:firstLine="62"/>
              <w:rPr>
                <w:rFonts w:hint="eastAsia"/>
                <w:color w:val="auto"/>
              </w:rPr>
            </w:pPr>
          </w:p>
        </w:tc>
        <w:tc>
          <w:tcPr>
            <w:tcW w:w="2260" w:type="dxa"/>
          </w:tcPr>
          <w:p w14:paraId="6678734E">
            <w:pPr>
              <w:spacing w:line="271" w:lineRule="auto"/>
              <w:rPr>
                <w:color w:val="auto"/>
              </w:rPr>
            </w:pPr>
          </w:p>
          <w:p w14:paraId="6B1AF98B">
            <w:pPr>
              <w:spacing w:line="1776" w:lineRule="exact"/>
              <w:ind w:firstLine="291"/>
              <w:rPr>
                <w:color w:val="auto"/>
              </w:rPr>
            </w:pPr>
            <w:r>
              <w:rPr>
                <w:color w:val="auto"/>
                <w:position w:val="-35"/>
                <w:lang w:eastAsia="zh-CN"/>
              </w:rPr>
              <w:drawing>
                <wp:inline distT="0" distB="0" distL="0" distR="0">
                  <wp:extent cx="1127125" cy="1127125"/>
                  <wp:effectExtent l="0" t="0" r="15875" b="15875"/>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28"/>
                          <a:stretch>
                            <a:fillRect/>
                          </a:stretch>
                        </pic:blipFill>
                        <pic:spPr>
                          <a:xfrm>
                            <a:off x="0" y="0"/>
                            <a:ext cx="1127759" cy="1127759"/>
                          </a:xfrm>
                          <a:prstGeom prst="rect">
                            <a:avLst/>
                          </a:prstGeom>
                        </pic:spPr>
                      </pic:pic>
                    </a:graphicData>
                  </a:graphic>
                </wp:inline>
              </w:drawing>
            </w:r>
          </w:p>
        </w:tc>
      </w:tr>
      <w:tr w14:paraId="13AF81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jc w:val="center"/>
        </w:trPr>
        <w:tc>
          <w:tcPr>
            <w:tcW w:w="634" w:type="dxa"/>
            <w:vMerge w:val="continue"/>
          </w:tcPr>
          <w:p w14:paraId="6DA513B0">
            <w:pPr>
              <w:rPr>
                <w:color w:val="auto"/>
              </w:rPr>
            </w:pPr>
          </w:p>
        </w:tc>
        <w:tc>
          <w:tcPr>
            <w:tcW w:w="1135" w:type="dxa"/>
          </w:tcPr>
          <w:p w14:paraId="1167874F">
            <w:pPr>
              <w:pStyle w:val="19"/>
              <w:ind w:firstLine="62"/>
              <w:rPr>
                <w:rFonts w:hint="eastAsia"/>
                <w:color w:val="auto"/>
              </w:rPr>
            </w:pPr>
            <w:r>
              <w:rPr>
                <w:color w:val="auto"/>
              </w:rPr>
              <w:t>配件</w:t>
            </w:r>
          </w:p>
        </w:tc>
        <w:tc>
          <w:tcPr>
            <w:tcW w:w="4254" w:type="dxa"/>
          </w:tcPr>
          <w:p w14:paraId="45490BF9">
            <w:pPr>
              <w:pStyle w:val="19"/>
              <w:ind w:firstLine="62"/>
              <w:rPr>
                <w:rFonts w:hint="eastAsia"/>
                <w:color w:val="auto"/>
              </w:rPr>
            </w:pPr>
            <w:r>
              <w:rPr>
                <w:color w:val="auto"/>
              </w:rPr>
              <w:t>/</w:t>
            </w:r>
          </w:p>
        </w:tc>
        <w:tc>
          <w:tcPr>
            <w:tcW w:w="1274" w:type="dxa"/>
          </w:tcPr>
          <w:p w14:paraId="3B221FB3">
            <w:pPr>
              <w:pStyle w:val="19"/>
              <w:ind w:firstLine="62"/>
              <w:rPr>
                <w:rFonts w:hint="eastAsia"/>
                <w:color w:val="auto"/>
              </w:rPr>
            </w:pPr>
            <w:r>
              <w:rPr>
                <w:color w:val="auto"/>
              </w:rPr>
              <w:t>公安部标准</w:t>
            </w:r>
          </w:p>
        </w:tc>
        <w:tc>
          <w:tcPr>
            <w:tcW w:w="868" w:type="dxa"/>
          </w:tcPr>
          <w:p w14:paraId="2856454E">
            <w:pPr>
              <w:pStyle w:val="19"/>
              <w:ind w:firstLine="62"/>
              <w:rPr>
                <w:rFonts w:hint="eastAsia"/>
                <w:color w:val="auto"/>
              </w:rPr>
            </w:pPr>
          </w:p>
        </w:tc>
        <w:tc>
          <w:tcPr>
            <w:tcW w:w="2260" w:type="dxa"/>
          </w:tcPr>
          <w:p w14:paraId="2C2C2DD3">
            <w:pPr>
              <w:rPr>
                <w:color w:val="auto"/>
              </w:rPr>
            </w:pPr>
          </w:p>
        </w:tc>
      </w:tr>
    </w:tbl>
    <w:p w14:paraId="753EF27A">
      <w:pPr>
        <w:ind w:firstLine="1050" w:firstLineChars="500"/>
        <w:rPr>
          <w:rFonts w:eastAsia="宋体"/>
          <w:color w:val="auto"/>
          <w:lang w:eastAsia="zh-CN"/>
        </w:rPr>
      </w:pPr>
      <w:r>
        <w:rPr>
          <w:rFonts w:hint="eastAsia" w:eastAsia="宋体"/>
          <w:color w:val="auto"/>
          <w:lang w:eastAsia="zh-CN"/>
        </w:rPr>
        <w:t xml:space="preserve"> </w:t>
      </w:r>
    </w:p>
    <w:p w14:paraId="1DCCEBE7">
      <w:pPr>
        <w:jc w:val="center"/>
        <w:rPr>
          <w:rFonts w:eastAsiaTheme="minorEastAsia"/>
          <w:b/>
          <w:bCs/>
          <w:color w:val="auto"/>
          <w:sz w:val="28"/>
          <w:szCs w:val="36"/>
          <w:lang w:eastAsia="zh-CN"/>
        </w:rPr>
      </w:pPr>
      <w:r>
        <w:rPr>
          <w:rFonts w:hint="eastAsia" w:ascii="宋体" w:hAnsi="宋体" w:eastAsia="宋体" w:cs="宋体"/>
          <w:b/>
          <w:bCs/>
          <w:color w:val="auto"/>
          <w:sz w:val="28"/>
          <w:szCs w:val="36"/>
          <w:lang w:eastAsia="zh-CN"/>
        </w:rPr>
        <w:t>帽</w:t>
      </w:r>
      <w:r>
        <w:rPr>
          <w:rFonts w:hint="eastAsia"/>
          <w:b/>
          <w:bCs/>
          <w:color w:val="auto"/>
          <w:sz w:val="28"/>
          <w:szCs w:val="36"/>
          <w:lang w:eastAsia="zh-CN"/>
        </w:rPr>
        <w:t>类技术参数表</w:t>
      </w:r>
    </w:p>
    <w:tbl>
      <w:tblPr>
        <w:tblStyle w:val="13"/>
        <w:tblW w:w="48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3"/>
        <w:gridCol w:w="454"/>
        <w:gridCol w:w="1641"/>
        <w:gridCol w:w="2234"/>
        <w:gridCol w:w="2590"/>
        <w:gridCol w:w="3036"/>
      </w:tblGrid>
      <w:tr w14:paraId="751EF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 w:type="pct"/>
            <w:noWrap/>
            <w:vAlign w:val="center"/>
          </w:tcPr>
          <w:p w14:paraId="71ED51BA">
            <w:pPr>
              <w:jc w:val="center"/>
              <w:textAlignment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lang w:eastAsia="zh-CN" w:bidi="ar"/>
              </w:rPr>
              <w:t>序号</w:t>
            </w:r>
          </w:p>
        </w:tc>
        <w:tc>
          <w:tcPr>
            <w:tcW w:w="465" w:type="pct"/>
            <w:vAlign w:val="center"/>
          </w:tcPr>
          <w:p w14:paraId="6F80B9B9">
            <w:pPr>
              <w:jc w:val="center"/>
              <w:textAlignment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lang w:eastAsia="zh-CN" w:bidi="ar"/>
              </w:rPr>
              <w:t>品名</w:t>
            </w:r>
          </w:p>
        </w:tc>
        <w:tc>
          <w:tcPr>
            <w:tcW w:w="848" w:type="pct"/>
            <w:vAlign w:val="center"/>
          </w:tcPr>
          <w:p w14:paraId="7DEF136E">
            <w:pPr>
              <w:jc w:val="center"/>
              <w:textAlignment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lang w:eastAsia="zh-CN" w:bidi="ar"/>
              </w:rPr>
              <w:t>产品技术标准</w:t>
            </w:r>
          </w:p>
        </w:tc>
        <w:tc>
          <w:tcPr>
            <w:tcW w:w="851" w:type="pct"/>
            <w:vAlign w:val="center"/>
          </w:tcPr>
          <w:p w14:paraId="5C013756">
            <w:pPr>
              <w:jc w:val="center"/>
              <w:textAlignment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lang w:eastAsia="zh-CN" w:bidi="ar"/>
              </w:rPr>
              <w:t>面料技术标准</w:t>
            </w:r>
          </w:p>
        </w:tc>
        <w:tc>
          <w:tcPr>
            <w:tcW w:w="1031" w:type="pct"/>
            <w:vAlign w:val="center"/>
          </w:tcPr>
          <w:p w14:paraId="779EF74D">
            <w:pPr>
              <w:jc w:val="center"/>
              <w:textAlignment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lang w:eastAsia="zh-CN" w:bidi="ar"/>
              </w:rPr>
              <w:t>面料技术规格</w:t>
            </w:r>
          </w:p>
        </w:tc>
        <w:tc>
          <w:tcPr>
            <w:tcW w:w="1470" w:type="pct"/>
            <w:vAlign w:val="center"/>
          </w:tcPr>
          <w:p w14:paraId="1ACA73C5">
            <w:pPr>
              <w:jc w:val="center"/>
              <w:textAlignment w:val="center"/>
              <w:rPr>
                <w:rFonts w:hint="eastAsia" w:ascii="宋体" w:hAnsi="宋体" w:eastAsia="宋体" w:cs="宋体"/>
                <w:b/>
                <w:bCs/>
                <w:color w:val="auto"/>
                <w:sz w:val="24"/>
                <w:szCs w:val="24"/>
                <w:lang w:eastAsia="zh-CN" w:bidi="ar"/>
              </w:rPr>
            </w:pPr>
            <w:r>
              <w:rPr>
                <w:rFonts w:hint="eastAsia" w:ascii="宋体" w:hAnsi="宋体" w:eastAsia="宋体" w:cs="宋体"/>
                <w:b/>
                <w:bCs/>
                <w:color w:val="auto"/>
                <w:sz w:val="24"/>
                <w:szCs w:val="24"/>
                <w:lang w:eastAsia="zh-CN" w:bidi="ar"/>
              </w:rPr>
              <w:t>产品图片</w:t>
            </w:r>
          </w:p>
        </w:tc>
      </w:tr>
      <w:tr w14:paraId="70D04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 w:type="pct"/>
            <w:noWrap/>
            <w:vAlign w:val="center"/>
          </w:tcPr>
          <w:p w14:paraId="4B6DAD4E">
            <w:pPr>
              <w:jc w:val="cente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1</w:t>
            </w:r>
          </w:p>
        </w:tc>
        <w:tc>
          <w:tcPr>
            <w:tcW w:w="465" w:type="pct"/>
            <w:vAlign w:val="center"/>
          </w:tcPr>
          <w:p w14:paraId="2273783D">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大檐帽</w:t>
            </w:r>
          </w:p>
        </w:tc>
        <w:tc>
          <w:tcPr>
            <w:tcW w:w="848" w:type="pct"/>
            <w:vAlign w:val="center"/>
          </w:tcPr>
          <w:p w14:paraId="2BC48CAC">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《GA317-2010警帽 大檐帽》</w:t>
            </w:r>
          </w:p>
        </w:tc>
        <w:tc>
          <w:tcPr>
            <w:tcW w:w="851" w:type="pct"/>
            <w:vAlign w:val="center"/>
          </w:tcPr>
          <w:p w14:paraId="60045020">
            <w:pPr>
              <w:jc w:val="center"/>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bidi="ar"/>
              </w:rPr>
              <w:t>《GA360-2009警服材料精梳毛涤混纺织品》</w:t>
            </w:r>
          </w:p>
        </w:tc>
        <w:tc>
          <w:tcPr>
            <w:tcW w:w="1031" w:type="pct"/>
            <w:vAlign w:val="center"/>
          </w:tcPr>
          <w:p w14:paraId="348A1E50">
            <w:pPr>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bidi="ar"/>
              </w:rPr>
              <w:t>精梳毛涤混纺单面哔叽:经纬纱Nm80/2,毛70%，涤26%（含导电纤维），氨纶4%。</w:t>
            </w:r>
          </w:p>
        </w:tc>
        <w:tc>
          <w:tcPr>
            <w:tcW w:w="1470" w:type="pct"/>
            <w:vAlign w:val="center"/>
          </w:tcPr>
          <w:p w14:paraId="765DB56A">
            <w:pPr>
              <w:jc w:val="center"/>
              <w:textAlignment w:val="center"/>
              <w:rPr>
                <w:rFonts w:hint="eastAsia" w:ascii="宋体" w:hAnsi="宋体" w:eastAsia="宋体" w:cs="宋体"/>
                <w:color w:val="auto"/>
                <w:sz w:val="24"/>
                <w:szCs w:val="24"/>
                <w:lang w:eastAsia="zh-CN" w:bidi="ar"/>
              </w:rPr>
            </w:pPr>
            <w:r>
              <w:rPr>
                <w:rFonts w:ascii="宋体" w:hAnsi="宋体" w:cs="宋体"/>
                <w:color w:val="auto"/>
                <w:sz w:val="24"/>
                <w:szCs w:val="24"/>
                <w:lang w:eastAsia="zh-CN"/>
              </w:rPr>
              <w:drawing>
                <wp:inline distT="0" distB="0" distL="114300" distR="114300">
                  <wp:extent cx="1541780" cy="1199515"/>
                  <wp:effectExtent l="0" t="0" r="1270" b="635"/>
                  <wp:docPr id="5" name="图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descr="1"/>
                          <pic:cNvPicPr>
                            <a:picLocks noChangeAspect="1"/>
                          </pic:cNvPicPr>
                        </pic:nvPicPr>
                        <pic:blipFill>
                          <a:blip r:embed="rId29">
                            <a:lum contrast="20000"/>
                          </a:blip>
                          <a:stretch>
                            <a:fillRect/>
                          </a:stretch>
                        </pic:blipFill>
                        <pic:spPr>
                          <a:xfrm>
                            <a:off x="0" y="0"/>
                            <a:ext cx="1541780" cy="1199515"/>
                          </a:xfrm>
                          <a:prstGeom prst="rect">
                            <a:avLst/>
                          </a:prstGeom>
                          <a:noFill/>
                          <a:ln>
                            <a:noFill/>
                          </a:ln>
                        </pic:spPr>
                      </pic:pic>
                    </a:graphicData>
                  </a:graphic>
                </wp:inline>
              </w:drawing>
            </w:r>
          </w:p>
        </w:tc>
      </w:tr>
      <w:tr w14:paraId="640B9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 w:type="pct"/>
            <w:noWrap/>
            <w:vAlign w:val="center"/>
          </w:tcPr>
          <w:p w14:paraId="7BC81632">
            <w:pPr>
              <w:jc w:val="cente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2</w:t>
            </w:r>
          </w:p>
        </w:tc>
        <w:tc>
          <w:tcPr>
            <w:tcW w:w="465" w:type="pct"/>
            <w:vAlign w:val="center"/>
          </w:tcPr>
          <w:p w14:paraId="5E3BBF08">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大檐凉帽</w:t>
            </w:r>
          </w:p>
        </w:tc>
        <w:tc>
          <w:tcPr>
            <w:tcW w:w="848" w:type="pct"/>
            <w:vAlign w:val="center"/>
          </w:tcPr>
          <w:p w14:paraId="1BC496CE">
            <w:pPr>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bidi="ar"/>
              </w:rPr>
              <w:t>《GA321-2010警帽大檐凉帽》</w:t>
            </w:r>
          </w:p>
        </w:tc>
        <w:tc>
          <w:tcPr>
            <w:tcW w:w="851" w:type="pct"/>
            <w:vAlign w:val="center"/>
          </w:tcPr>
          <w:p w14:paraId="73B4D4CE">
            <w:pPr>
              <w:jc w:val="center"/>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bidi="ar"/>
              </w:rPr>
              <w:t>《GA360-2009警服材料精梳毛涤混纺织品》</w:t>
            </w:r>
          </w:p>
        </w:tc>
        <w:tc>
          <w:tcPr>
            <w:tcW w:w="1031" w:type="pct"/>
            <w:vAlign w:val="center"/>
          </w:tcPr>
          <w:p w14:paraId="27E17A4F">
            <w:pPr>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bidi="ar"/>
              </w:rPr>
              <w:t>精梳毛涤混纺单面哔叽:经纬纱Nm80/2,毛70%，涤26%（含导电纤维），氨纶4%。</w:t>
            </w:r>
          </w:p>
        </w:tc>
        <w:tc>
          <w:tcPr>
            <w:tcW w:w="1470" w:type="pct"/>
            <w:vAlign w:val="center"/>
          </w:tcPr>
          <w:p w14:paraId="6F5A1A4F">
            <w:pPr>
              <w:jc w:val="center"/>
              <w:rPr>
                <w:rFonts w:hint="eastAsia" w:ascii="宋体" w:hAnsi="宋体" w:eastAsia="宋体" w:cs="宋体"/>
                <w:color w:val="auto"/>
                <w:sz w:val="24"/>
                <w:szCs w:val="24"/>
              </w:rPr>
            </w:pPr>
            <w:r>
              <w:rPr>
                <w:rFonts w:ascii="宋体" w:hAnsi="宋体" w:cs="宋体"/>
                <w:color w:val="auto"/>
                <w:sz w:val="24"/>
                <w:szCs w:val="24"/>
                <w:lang w:eastAsia="zh-CN"/>
              </w:rPr>
              <w:drawing>
                <wp:inline distT="0" distB="0" distL="114300" distR="114300">
                  <wp:extent cx="1542415" cy="1233170"/>
                  <wp:effectExtent l="0" t="0" r="635" b="5080"/>
                  <wp:docPr id="8" name="图片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2"/>
                          <pic:cNvPicPr>
                            <a:picLocks noChangeAspect="1"/>
                          </pic:cNvPicPr>
                        </pic:nvPicPr>
                        <pic:blipFill>
                          <a:blip r:embed="rId30">
                            <a:lum bright="19998" contrast="20000"/>
                          </a:blip>
                          <a:stretch>
                            <a:fillRect/>
                          </a:stretch>
                        </pic:blipFill>
                        <pic:spPr>
                          <a:xfrm>
                            <a:off x="0" y="0"/>
                            <a:ext cx="1542415" cy="1233170"/>
                          </a:xfrm>
                          <a:prstGeom prst="rect">
                            <a:avLst/>
                          </a:prstGeom>
                          <a:noFill/>
                          <a:ln>
                            <a:noFill/>
                          </a:ln>
                        </pic:spPr>
                      </pic:pic>
                    </a:graphicData>
                  </a:graphic>
                </wp:inline>
              </w:drawing>
            </w:r>
          </w:p>
        </w:tc>
      </w:tr>
      <w:tr w14:paraId="0BB3F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 w:type="pct"/>
            <w:noWrap/>
            <w:vAlign w:val="center"/>
          </w:tcPr>
          <w:p w14:paraId="2C11B263">
            <w:pPr>
              <w:jc w:val="cente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3</w:t>
            </w:r>
          </w:p>
        </w:tc>
        <w:tc>
          <w:tcPr>
            <w:tcW w:w="465" w:type="pct"/>
            <w:vAlign w:val="center"/>
          </w:tcPr>
          <w:p w14:paraId="4F714B29">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女布帽</w:t>
            </w:r>
          </w:p>
        </w:tc>
        <w:tc>
          <w:tcPr>
            <w:tcW w:w="848" w:type="pct"/>
            <w:vAlign w:val="center"/>
          </w:tcPr>
          <w:p w14:paraId="55F7B16B">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《GA319-2010警帽女布帽》</w:t>
            </w:r>
          </w:p>
        </w:tc>
        <w:tc>
          <w:tcPr>
            <w:tcW w:w="851" w:type="pct"/>
            <w:vAlign w:val="center"/>
          </w:tcPr>
          <w:p w14:paraId="0A7A376C">
            <w:pPr>
              <w:jc w:val="center"/>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bidi="ar"/>
              </w:rPr>
              <w:t>《GA360-2009警服材料精梳毛涤混纺织品》</w:t>
            </w:r>
          </w:p>
        </w:tc>
        <w:tc>
          <w:tcPr>
            <w:tcW w:w="1031" w:type="pct"/>
            <w:vAlign w:val="center"/>
          </w:tcPr>
          <w:p w14:paraId="770D47FE">
            <w:pPr>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bidi="ar"/>
              </w:rPr>
              <w:t>精梳毛涤混纺单面哔叽:经纬纱Nm80/2,毛70%，涤26%（含导电纤维），氨纶4%。</w:t>
            </w:r>
          </w:p>
        </w:tc>
        <w:tc>
          <w:tcPr>
            <w:tcW w:w="1470" w:type="pct"/>
            <w:vAlign w:val="center"/>
          </w:tcPr>
          <w:p w14:paraId="4F2365CF">
            <w:pPr>
              <w:jc w:val="center"/>
              <w:rPr>
                <w:rFonts w:hint="eastAsia" w:ascii="宋体" w:hAnsi="宋体" w:eastAsia="宋体" w:cs="宋体"/>
                <w:color w:val="auto"/>
                <w:sz w:val="24"/>
                <w:szCs w:val="24"/>
              </w:rPr>
            </w:pPr>
            <w:r>
              <w:rPr>
                <w:rFonts w:hint="eastAsia" w:ascii="宋体" w:hAnsi="宋体" w:cs="宋体"/>
                <w:b/>
                <w:color w:val="auto"/>
                <w:sz w:val="24"/>
                <w:szCs w:val="24"/>
                <w:lang w:eastAsia="zh-CN"/>
              </w:rPr>
              <w:drawing>
                <wp:inline distT="0" distB="0" distL="114300" distR="114300">
                  <wp:extent cx="1445260" cy="1231900"/>
                  <wp:effectExtent l="0" t="0" r="2540" b="6350"/>
                  <wp:docPr id="9" name="图片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3"/>
                          <pic:cNvPicPr>
                            <a:picLocks noChangeAspect="1"/>
                          </pic:cNvPicPr>
                        </pic:nvPicPr>
                        <pic:blipFill>
                          <a:blip r:embed="rId31"/>
                          <a:stretch>
                            <a:fillRect/>
                          </a:stretch>
                        </pic:blipFill>
                        <pic:spPr>
                          <a:xfrm>
                            <a:off x="0" y="0"/>
                            <a:ext cx="1445260" cy="1231900"/>
                          </a:xfrm>
                          <a:prstGeom prst="rect">
                            <a:avLst/>
                          </a:prstGeom>
                          <a:noFill/>
                          <a:ln>
                            <a:noFill/>
                          </a:ln>
                        </pic:spPr>
                      </pic:pic>
                    </a:graphicData>
                  </a:graphic>
                </wp:inline>
              </w:drawing>
            </w:r>
          </w:p>
        </w:tc>
      </w:tr>
      <w:tr w14:paraId="47875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 w:type="pct"/>
            <w:noWrap/>
            <w:vAlign w:val="center"/>
          </w:tcPr>
          <w:p w14:paraId="797B705D">
            <w:pPr>
              <w:jc w:val="cente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4</w:t>
            </w:r>
          </w:p>
        </w:tc>
        <w:tc>
          <w:tcPr>
            <w:tcW w:w="465" w:type="pct"/>
            <w:vAlign w:val="center"/>
          </w:tcPr>
          <w:p w14:paraId="4ABD2E3A">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警便帽</w:t>
            </w:r>
          </w:p>
        </w:tc>
        <w:tc>
          <w:tcPr>
            <w:tcW w:w="848" w:type="pct"/>
            <w:vAlign w:val="center"/>
          </w:tcPr>
          <w:p w14:paraId="6100A5A3">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《GA322-2010警帽 便帽》</w:t>
            </w:r>
          </w:p>
        </w:tc>
        <w:tc>
          <w:tcPr>
            <w:tcW w:w="851" w:type="pct"/>
            <w:vAlign w:val="center"/>
          </w:tcPr>
          <w:p w14:paraId="2CF916B8">
            <w:pPr>
              <w:jc w:val="center"/>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bidi="ar"/>
              </w:rPr>
              <w:t>《GA360-2009警服材料  精梳毛涤混纺织品》</w:t>
            </w:r>
          </w:p>
        </w:tc>
        <w:tc>
          <w:tcPr>
            <w:tcW w:w="1031" w:type="pct"/>
            <w:vAlign w:val="center"/>
          </w:tcPr>
          <w:p w14:paraId="06C01C44">
            <w:pPr>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bidi="ar"/>
              </w:rPr>
              <w:t>精梳毛涤混纺单面哔叽:经纬纱Nm80/2,毛70%，涤26%（含导电纤维），氨纶4%。</w:t>
            </w:r>
          </w:p>
        </w:tc>
        <w:tc>
          <w:tcPr>
            <w:tcW w:w="1470" w:type="pct"/>
            <w:vAlign w:val="center"/>
          </w:tcPr>
          <w:p w14:paraId="48A9078D">
            <w:pPr>
              <w:jc w:val="center"/>
              <w:rPr>
                <w:rFonts w:hint="eastAsia" w:ascii="宋体" w:hAnsi="宋体" w:eastAsia="宋体" w:cs="宋体"/>
                <w:color w:val="auto"/>
                <w:sz w:val="24"/>
                <w:szCs w:val="24"/>
              </w:rPr>
            </w:pPr>
            <w:r>
              <w:rPr>
                <w:rFonts w:hint="eastAsia" w:ascii="宋体" w:hAnsi="宋体" w:cs="宋体"/>
                <w:b/>
                <w:color w:val="auto"/>
                <w:sz w:val="24"/>
                <w:szCs w:val="24"/>
                <w:lang w:eastAsia="zh-CN"/>
              </w:rPr>
              <w:drawing>
                <wp:inline distT="0" distB="0" distL="114300" distR="114300">
                  <wp:extent cx="1804035" cy="1628140"/>
                  <wp:effectExtent l="0" t="0" r="5715" b="10160"/>
                  <wp:docPr id="11" name="图片 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descr="11"/>
                          <pic:cNvPicPr>
                            <a:picLocks noChangeAspect="1"/>
                          </pic:cNvPicPr>
                        </pic:nvPicPr>
                        <pic:blipFill>
                          <a:blip r:embed="rId32">
                            <a:lum bright="19998"/>
                          </a:blip>
                          <a:stretch>
                            <a:fillRect/>
                          </a:stretch>
                        </pic:blipFill>
                        <pic:spPr>
                          <a:xfrm>
                            <a:off x="0" y="0"/>
                            <a:ext cx="1804035" cy="1628140"/>
                          </a:xfrm>
                          <a:prstGeom prst="rect">
                            <a:avLst/>
                          </a:prstGeom>
                          <a:noFill/>
                          <a:ln>
                            <a:noFill/>
                          </a:ln>
                        </pic:spPr>
                      </pic:pic>
                    </a:graphicData>
                  </a:graphic>
                </wp:inline>
              </w:drawing>
            </w:r>
          </w:p>
        </w:tc>
      </w:tr>
      <w:tr w14:paraId="0A4C0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 w:type="pct"/>
            <w:noWrap/>
            <w:vAlign w:val="center"/>
          </w:tcPr>
          <w:p w14:paraId="215532D7">
            <w:pPr>
              <w:jc w:val="center"/>
              <w:textAlignment w:val="center"/>
              <w:rPr>
                <w:rFonts w:hint="eastAsia" w:ascii="宋体" w:hAnsi="宋体" w:eastAsia="宋体" w:cs="宋体"/>
                <w:color w:val="auto"/>
                <w:sz w:val="24"/>
                <w:szCs w:val="24"/>
                <w:lang w:eastAsia="zh-CN"/>
              </w:rPr>
            </w:pPr>
            <w:r>
              <w:rPr>
                <w:rFonts w:ascii="宋体" w:hAnsi="宋体" w:eastAsia="宋体" w:cs="宋体"/>
                <w:color w:val="auto"/>
                <w:sz w:val="24"/>
                <w:szCs w:val="24"/>
                <w:lang w:eastAsia="zh-CN"/>
              </w:rPr>
              <w:t>5</w:t>
            </w:r>
          </w:p>
        </w:tc>
        <w:tc>
          <w:tcPr>
            <w:tcW w:w="465" w:type="pct"/>
            <w:vAlign w:val="center"/>
          </w:tcPr>
          <w:p w14:paraId="6B019542">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女凉帽</w:t>
            </w:r>
          </w:p>
        </w:tc>
        <w:tc>
          <w:tcPr>
            <w:tcW w:w="848" w:type="pct"/>
            <w:vAlign w:val="center"/>
          </w:tcPr>
          <w:p w14:paraId="086BD92D">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《GA673-2010警帽 女凉帽》</w:t>
            </w:r>
          </w:p>
        </w:tc>
        <w:tc>
          <w:tcPr>
            <w:tcW w:w="851" w:type="pct"/>
            <w:vAlign w:val="center"/>
          </w:tcPr>
          <w:p w14:paraId="7877E49F">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《GB/T8960-2008》</w:t>
            </w:r>
          </w:p>
        </w:tc>
        <w:tc>
          <w:tcPr>
            <w:tcW w:w="1031" w:type="pct"/>
            <w:vAlign w:val="center"/>
          </w:tcPr>
          <w:p w14:paraId="1619FA2E">
            <w:pPr>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bidi="ar"/>
              </w:rPr>
              <w:t>涤纶牵伸丝网眼布（藏蓝色、漂白色）：300D/98f×150D/38f，网眼结构：三空一。</w:t>
            </w:r>
          </w:p>
        </w:tc>
        <w:tc>
          <w:tcPr>
            <w:tcW w:w="1470" w:type="pct"/>
            <w:vAlign w:val="center"/>
          </w:tcPr>
          <w:p w14:paraId="578565EB">
            <w:pPr>
              <w:jc w:val="center"/>
              <w:textAlignment w:val="center"/>
              <w:rPr>
                <w:rFonts w:hint="eastAsia" w:ascii="宋体" w:hAnsi="宋体" w:eastAsia="宋体" w:cs="宋体"/>
                <w:color w:val="auto"/>
                <w:sz w:val="24"/>
                <w:szCs w:val="24"/>
                <w:lang w:eastAsia="zh-CN" w:bidi="ar"/>
              </w:rPr>
            </w:pPr>
            <w:r>
              <w:rPr>
                <w:rFonts w:ascii="宋体" w:hAnsi="宋体" w:cs="宋体"/>
                <w:b/>
                <w:color w:val="auto"/>
                <w:sz w:val="24"/>
                <w:lang w:eastAsia="zh-CN"/>
              </w:rPr>
              <w:drawing>
                <wp:inline distT="0" distB="0" distL="114300" distR="114300">
                  <wp:extent cx="1601470" cy="1244600"/>
                  <wp:effectExtent l="0" t="0" r="17780" b="12700"/>
                  <wp:docPr id="13" name="图片 1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5"/>
                          <pic:cNvPicPr>
                            <a:picLocks noChangeAspect="1"/>
                          </pic:cNvPicPr>
                        </pic:nvPicPr>
                        <pic:blipFill>
                          <a:blip r:embed="rId33">
                            <a:lum bright="19998"/>
                          </a:blip>
                          <a:stretch>
                            <a:fillRect/>
                          </a:stretch>
                        </pic:blipFill>
                        <pic:spPr>
                          <a:xfrm>
                            <a:off x="0" y="0"/>
                            <a:ext cx="1601470" cy="1244600"/>
                          </a:xfrm>
                          <a:prstGeom prst="rect">
                            <a:avLst/>
                          </a:prstGeom>
                          <a:noFill/>
                          <a:ln>
                            <a:noFill/>
                          </a:ln>
                        </pic:spPr>
                      </pic:pic>
                    </a:graphicData>
                  </a:graphic>
                </wp:inline>
              </w:drawing>
            </w:r>
          </w:p>
        </w:tc>
      </w:tr>
      <w:tr w14:paraId="151B9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5" w:type="pct"/>
            <w:noWrap/>
            <w:vAlign w:val="center"/>
          </w:tcPr>
          <w:p w14:paraId="368AAA0E">
            <w:pPr>
              <w:jc w:val="center"/>
              <w:textAlignment w:val="center"/>
              <w:rPr>
                <w:rFonts w:hint="eastAsia" w:ascii="宋体" w:hAnsi="宋体" w:eastAsia="宋体" w:cs="宋体"/>
                <w:color w:val="auto"/>
                <w:sz w:val="24"/>
                <w:szCs w:val="24"/>
                <w:lang w:eastAsia="zh-CN"/>
              </w:rPr>
            </w:pPr>
            <w:r>
              <w:rPr>
                <w:rFonts w:ascii="宋体" w:hAnsi="宋体" w:eastAsia="宋体" w:cs="宋体"/>
                <w:color w:val="auto"/>
                <w:sz w:val="24"/>
                <w:szCs w:val="24"/>
                <w:lang w:eastAsia="zh-CN"/>
              </w:rPr>
              <w:t>6</w:t>
            </w:r>
          </w:p>
        </w:tc>
        <w:tc>
          <w:tcPr>
            <w:tcW w:w="465" w:type="pct"/>
            <w:vAlign w:val="center"/>
          </w:tcPr>
          <w:p w14:paraId="2B939070">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作训帽</w:t>
            </w:r>
          </w:p>
        </w:tc>
        <w:tc>
          <w:tcPr>
            <w:tcW w:w="848" w:type="pct"/>
            <w:vAlign w:val="center"/>
          </w:tcPr>
          <w:p w14:paraId="0C9B63F7">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《GA322-2010警帽 便帽》</w:t>
            </w:r>
          </w:p>
        </w:tc>
        <w:tc>
          <w:tcPr>
            <w:tcW w:w="851" w:type="pct"/>
            <w:vAlign w:val="center"/>
          </w:tcPr>
          <w:p w14:paraId="6B395497">
            <w:pPr>
              <w:textAlignment w:val="center"/>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bidi="ar"/>
              </w:rPr>
              <w:t>《GA447-2003警服材料 精梳涤棉混纺格子布》</w:t>
            </w:r>
          </w:p>
        </w:tc>
        <w:tc>
          <w:tcPr>
            <w:tcW w:w="1031" w:type="pct"/>
            <w:vAlign w:val="center"/>
          </w:tcPr>
          <w:p w14:paraId="1CD4AA13">
            <w:pPr>
              <w:textAlignment w:val="center"/>
              <w:rPr>
                <w:rFonts w:hint="eastAsia" w:ascii="宋体" w:hAnsi="宋体" w:eastAsia="宋体" w:cs="宋体"/>
                <w:color w:val="auto"/>
                <w:sz w:val="24"/>
                <w:szCs w:val="24"/>
              </w:rPr>
            </w:pPr>
            <w:r>
              <w:rPr>
                <w:rFonts w:hint="eastAsia" w:ascii="宋体" w:hAnsi="宋体" w:eastAsia="宋体" w:cs="宋体"/>
                <w:color w:val="auto"/>
                <w:sz w:val="24"/>
                <w:szCs w:val="24"/>
                <w:lang w:eastAsia="zh-CN" w:bidi="ar"/>
              </w:rPr>
              <w:t>精梳涤棉混纺格子布：（13tex×2）×28tex，涤65%，棉35%，密度：433×208根/10cm。</w:t>
            </w:r>
          </w:p>
        </w:tc>
        <w:tc>
          <w:tcPr>
            <w:tcW w:w="1470" w:type="pct"/>
            <w:vAlign w:val="center"/>
          </w:tcPr>
          <w:p w14:paraId="65C0DBD0">
            <w:pPr>
              <w:jc w:val="center"/>
              <w:textAlignment w:val="center"/>
              <w:rPr>
                <w:rFonts w:hint="eastAsia" w:ascii="宋体" w:hAnsi="宋体" w:eastAsia="宋体" w:cs="宋体"/>
                <w:color w:val="auto"/>
                <w:sz w:val="24"/>
                <w:szCs w:val="24"/>
                <w:lang w:eastAsia="zh-CN" w:bidi="ar"/>
              </w:rPr>
            </w:pPr>
            <w:r>
              <w:rPr>
                <w:rFonts w:hint="eastAsia" w:ascii="宋体" w:hAnsi="宋体" w:cs="宋体"/>
                <w:b/>
                <w:color w:val="auto"/>
                <w:sz w:val="24"/>
                <w:szCs w:val="24"/>
                <w:lang w:eastAsia="zh-CN"/>
              </w:rPr>
              <w:drawing>
                <wp:inline distT="0" distB="0" distL="114300" distR="114300">
                  <wp:extent cx="1737360" cy="1430020"/>
                  <wp:effectExtent l="0" t="0" r="15240" b="17780"/>
                  <wp:docPr id="15" name="图片 1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descr="12"/>
                          <pic:cNvPicPr>
                            <a:picLocks noChangeAspect="1"/>
                          </pic:cNvPicPr>
                        </pic:nvPicPr>
                        <pic:blipFill>
                          <a:blip r:embed="rId34">
                            <a:lum bright="19998"/>
                          </a:blip>
                          <a:stretch>
                            <a:fillRect/>
                          </a:stretch>
                        </pic:blipFill>
                        <pic:spPr>
                          <a:xfrm>
                            <a:off x="0" y="0"/>
                            <a:ext cx="1737360" cy="1430020"/>
                          </a:xfrm>
                          <a:prstGeom prst="rect">
                            <a:avLst/>
                          </a:prstGeom>
                          <a:noFill/>
                          <a:ln>
                            <a:noFill/>
                          </a:ln>
                        </pic:spPr>
                      </pic:pic>
                    </a:graphicData>
                  </a:graphic>
                </wp:inline>
              </w:drawing>
            </w:r>
          </w:p>
        </w:tc>
      </w:tr>
    </w:tbl>
    <w:p w14:paraId="7C324C07">
      <w:pPr>
        <w:rPr>
          <w:color w:val="auto"/>
        </w:rPr>
      </w:pPr>
    </w:p>
    <w:p w14:paraId="23295508">
      <w:pPr>
        <w:ind w:firstLine="1200" w:firstLineChars="500"/>
        <w:rPr>
          <w:color w:val="auto"/>
          <w:lang w:eastAsia="zh-CN"/>
        </w:rPr>
      </w:pPr>
      <w:r>
        <w:rPr>
          <w:rFonts w:hint="eastAsia" w:ascii="宋体" w:hAnsi="宋体" w:eastAsia="宋体" w:cs="宋体"/>
          <w:color w:val="auto"/>
          <w:sz w:val="24"/>
          <w:szCs w:val="24"/>
          <w:lang w:eastAsia="zh-CN" w:bidi="ar"/>
        </w:rPr>
        <w:t>说明:</w:t>
      </w:r>
    </w:p>
    <w:p w14:paraId="395C7522">
      <w:pPr>
        <w:ind w:firstLine="1440" w:firstLineChars="600"/>
        <w:rPr>
          <w:color w:val="auto"/>
          <w:lang w:eastAsia="zh-CN"/>
        </w:rPr>
      </w:pPr>
      <w:r>
        <w:rPr>
          <w:rFonts w:hint="eastAsia" w:ascii="宋体" w:hAnsi="宋体" w:eastAsia="宋体" w:cs="宋体"/>
          <w:color w:val="auto"/>
          <w:sz w:val="24"/>
          <w:szCs w:val="24"/>
          <w:lang w:eastAsia="zh-CN" w:bidi="ar"/>
        </w:rPr>
        <w:t>1、本货物需求清单中所列的品牌、型号（如有）仅起参考作用，投标人可</w:t>
      </w:r>
    </w:p>
    <w:p w14:paraId="5ECB225D">
      <w:pPr>
        <w:ind w:firstLine="960" w:firstLineChars="400"/>
        <w:rPr>
          <w:color w:val="auto"/>
          <w:lang w:eastAsia="zh-CN"/>
        </w:rPr>
      </w:pPr>
      <w:r>
        <w:rPr>
          <w:rFonts w:hint="eastAsia" w:ascii="宋体" w:hAnsi="宋体" w:eastAsia="宋体" w:cs="宋体"/>
          <w:color w:val="auto"/>
          <w:sz w:val="24"/>
          <w:szCs w:val="24"/>
          <w:lang w:eastAsia="zh-CN" w:bidi="ar"/>
        </w:rPr>
        <w:t>选用其他品牌、型号替代，但替代的品牌、型号在实质性要求和条件上要相当于</w:t>
      </w:r>
    </w:p>
    <w:p w14:paraId="2050294D">
      <w:pPr>
        <w:ind w:firstLine="960" w:firstLineChars="400"/>
        <w:rPr>
          <w:color w:val="auto"/>
          <w:lang w:eastAsia="zh-CN"/>
        </w:rPr>
      </w:pPr>
      <w:r>
        <w:rPr>
          <w:rFonts w:hint="eastAsia" w:ascii="宋体" w:hAnsi="宋体" w:eastAsia="宋体" w:cs="宋体"/>
          <w:color w:val="auto"/>
          <w:sz w:val="24"/>
          <w:szCs w:val="24"/>
          <w:lang w:eastAsia="zh-CN" w:bidi="ar"/>
        </w:rPr>
        <w:t>或优于参考品牌、型号。</w:t>
      </w:r>
    </w:p>
    <w:p w14:paraId="27FDFF28">
      <w:pPr>
        <w:ind w:left="958" w:leftChars="456" w:right="970" w:rightChars="462" w:firstLine="480" w:firstLineChars="200"/>
        <w:rPr>
          <w:color w:val="auto"/>
          <w:lang w:eastAsia="zh-CN"/>
        </w:rPr>
      </w:pPr>
      <w:r>
        <w:rPr>
          <w:rFonts w:hint="eastAsia" w:ascii="宋体" w:hAnsi="宋体" w:eastAsia="宋体" w:cs="宋体"/>
          <w:color w:val="auto"/>
          <w:sz w:val="24"/>
          <w:szCs w:val="24"/>
          <w:lang w:eastAsia="zh-CN" w:bidi="ar"/>
        </w:rPr>
        <w:t>2、若投标人生产品种无法覆盖全部产品的，可从公安部《人民警察服装生产企业目录(2024版)》《人民警察服装生产企业目录(2015 版)》目录中所投产品对应的企业或司法部《关于司法行政系统警察服装生产企业目录有关事宜的通知》目录中所投产品对应的企业及后续新增企业目录名单中符合要求的其他企业授权获得，但应在投标文件中提供其他企业的授权书及其在名单内的相关证明材料。</w:t>
      </w:r>
    </w:p>
    <w:p w14:paraId="1B1603E7">
      <w:pPr>
        <w:ind w:firstLine="1440" w:firstLineChars="600"/>
        <w:rPr>
          <w:color w:val="auto"/>
          <w:lang w:eastAsia="zh-CN"/>
        </w:rPr>
      </w:pPr>
      <w:r>
        <w:rPr>
          <w:rFonts w:hint="eastAsia" w:ascii="宋体" w:hAnsi="宋体" w:eastAsia="宋体" w:cs="宋体"/>
          <w:color w:val="auto"/>
          <w:sz w:val="24"/>
          <w:szCs w:val="24"/>
          <w:lang w:eastAsia="zh-CN" w:bidi="ar"/>
        </w:rPr>
        <w:t>3、本项目的报价不能超过最高限价，报价包含运费、包装费、税费等一切</w:t>
      </w:r>
    </w:p>
    <w:p w14:paraId="309CC6CB">
      <w:pPr>
        <w:ind w:firstLine="960" w:firstLineChars="400"/>
        <w:rPr>
          <w:rFonts w:hint="eastAsia" w:ascii="宋体" w:hAnsi="宋体" w:eastAsia="宋体" w:cs="宋体"/>
          <w:color w:val="auto"/>
          <w:sz w:val="24"/>
          <w:szCs w:val="24"/>
          <w:lang w:eastAsia="zh-CN" w:bidi="ar"/>
        </w:rPr>
      </w:pPr>
      <w:r>
        <w:rPr>
          <w:rFonts w:hint="eastAsia" w:ascii="宋体" w:hAnsi="宋体" w:eastAsia="宋体" w:cs="宋体"/>
          <w:color w:val="auto"/>
          <w:sz w:val="24"/>
          <w:szCs w:val="24"/>
          <w:lang w:eastAsia="zh-CN" w:bidi="ar"/>
        </w:rPr>
        <w:t>费用。</w:t>
      </w:r>
    </w:p>
    <w:p w14:paraId="0AD3DE57">
      <w:pPr>
        <w:ind w:firstLine="960" w:firstLineChars="400"/>
        <w:rPr>
          <w:rFonts w:hint="eastAsia" w:ascii="宋体" w:hAnsi="宋体" w:eastAsia="宋体" w:cs="宋体"/>
          <w:color w:val="auto"/>
          <w:sz w:val="24"/>
          <w:szCs w:val="24"/>
          <w:lang w:eastAsia="zh-CN" w:bidi="ar"/>
        </w:rPr>
      </w:pPr>
    </w:p>
    <w:p w14:paraId="2C26A3A9">
      <w:pPr>
        <w:rPr>
          <w:color w:val="auto"/>
          <w:lang w:eastAsia="zh-CN"/>
        </w:rPr>
      </w:pPr>
      <w:r>
        <w:rPr>
          <w:rFonts w:hint="eastAsia" w:ascii="宋体" w:hAnsi="宋体" w:eastAsia="宋体" w:cs="宋体"/>
          <w:b/>
          <w:bCs/>
          <w:color w:val="auto"/>
          <w:sz w:val="31"/>
          <w:szCs w:val="31"/>
          <w:lang w:eastAsia="zh-CN" w:bidi="ar"/>
        </w:rPr>
        <w:t xml:space="preserve"> </w:t>
      </w:r>
    </w:p>
    <w:p w14:paraId="6723F20C">
      <w:pPr>
        <w:rPr>
          <w:rFonts w:eastAsia="宋体"/>
          <w:color w:val="auto"/>
          <w:lang w:eastAsia="zh-CN"/>
        </w:rPr>
        <w:sectPr>
          <w:pgSz w:w="11907" w:h="16839"/>
          <w:pgMar w:top="1431" w:right="736" w:bottom="0" w:left="739" w:header="0" w:footer="0" w:gutter="0"/>
          <w:cols w:space="720" w:num="1"/>
        </w:sectPr>
      </w:pPr>
    </w:p>
    <w:p w14:paraId="7C25D205">
      <w:pPr>
        <w:rPr>
          <w:color w:val="auto"/>
          <w:lang w:eastAsia="zh-CN"/>
        </w:rPr>
      </w:pPr>
    </w:p>
    <w:p w14:paraId="24080ED8">
      <w:pPr>
        <w:pStyle w:val="4"/>
        <w:spacing w:before="91" w:line="220" w:lineRule="auto"/>
        <w:ind w:left="46"/>
        <w:outlineLvl w:val="0"/>
        <w:rPr>
          <w:rFonts w:hint="eastAsia"/>
          <w:color w:val="auto"/>
          <w:sz w:val="28"/>
          <w:szCs w:val="28"/>
          <w:lang w:eastAsia="zh-CN"/>
        </w:rPr>
      </w:pPr>
      <w:r>
        <w:rPr>
          <w:b/>
          <w:bCs/>
          <w:color w:val="auto"/>
          <w:spacing w:val="-8"/>
          <w:sz w:val="28"/>
          <w:szCs w:val="28"/>
          <w:lang w:eastAsia="zh-CN"/>
        </w:rPr>
        <w:t>附件</w:t>
      </w:r>
      <w:r>
        <w:rPr>
          <w:rFonts w:hint="eastAsia"/>
          <w:b/>
          <w:bCs/>
          <w:color w:val="auto"/>
          <w:spacing w:val="-8"/>
          <w:sz w:val="28"/>
          <w:szCs w:val="28"/>
          <w:lang w:eastAsia="zh-CN"/>
        </w:rPr>
        <w:t xml:space="preserve"> </w:t>
      </w:r>
      <w:r>
        <w:rPr>
          <w:rFonts w:hint="eastAsia" w:ascii="Times New Roman" w:hAnsi="Times New Roman" w:cs="Times New Roman"/>
          <w:b/>
          <w:bCs/>
          <w:color w:val="auto"/>
          <w:spacing w:val="-8"/>
          <w:sz w:val="28"/>
          <w:szCs w:val="28"/>
          <w:lang w:eastAsia="zh-CN"/>
        </w:rPr>
        <w:t>1</w:t>
      </w:r>
      <w:r>
        <w:rPr>
          <w:rFonts w:ascii="Times New Roman" w:hAnsi="Times New Roman" w:eastAsia="Times New Roman" w:cs="Times New Roman"/>
          <w:b/>
          <w:bCs/>
          <w:color w:val="auto"/>
          <w:spacing w:val="-8"/>
          <w:sz w:val="28"/>
          <w:szCs w:val="28"/>
          <w:lang w:eastAsia="zh-CN"/>
        </w:rPr>
        <w:t xml:space="preserve">  </w:t>
      </w:r>
      <w:r>
        <w:rPr>
          <w:b/>
          <w:bCs/>
          <w:color w:val="auto"/>
          <w:spacing w:val="-8"/>
          <w:sz w:val="28"/>
          <w:szCs w:val="28"/>
          <w:lang w:eastAsia="zh-CN"/>
        </w:rPr>
        <w:t>警服</w:t>
      </w:r>
      <w:r>
        <w:rPr>
          <w:color w:val="auto"/>
          <w:spacing w:val="23"/>
          <w:sz w:val="28"/>
          <w:szCs w:val="28"/>
          <w:lang w:eastAsia="zh-CN"/>
        </w:rPr>
        <w:t xml:space="preserve"> </w:t>
      </w:r>
      <w:r>
        <w:rPr>
          <w:b/>
          <w:bCs/>
          <w:color w:val="auto"/>
          <w:spacing w:val="-8"/>
          <w:sz w:val="28"/>
          <w:szCs w:val="28"/>
          <w:lang w:eastAsia="zh-CN"/>
        </w:rPr>
        <w:t>男礼服</w:t>
      </w:r>
    </w:p>
    <w:p w14:paraId="28CBCC59">
      <w:pPr>
        <w:pStyle w:val="4"/>
        <w:spacing w:before="232" w:line="228" w:lineRule="auto"/>
        <w:ind w:left="32"/>
        <w:outlineLvl w:val="0"/>
        <w:rPr>
          <w:rFonts w:hint="eastAsia"/>
          <w:color w:val="auto"/>
          <w:sz w:val="23"/>
          <w:szCs w:val="23"/>
          <w:lang w:eastAsia="zh-CN"/>
        </w:rPr>
      </w:pPr>
      <w:r>
        <w:rPr>
          <w:rFonts w:ascii="Cambria" w:hAnsi="Cambria" w:eastAsia="Cambria" w:cs="Cambria"/>
          <w:b/>
          <w:bCs/>
          <w:color w:val="auto"/>
          <w:sz w:val="23"/>
          <w:szCs w:val="23"/>
          <w:lang w:eastAsia="zh-CN"/>
        </w:rPr>
        <w:t>1.</w:t>
      </w:r>
      <w:r>
        <w:rPr>
          <w:b/>
          <w:bCs/>
          <w:color w:val="auto"/>
          <w:sz w:val="23"/>
          <w:szCs w:val="23"/>
          <w:lang w:eastAsia="zh-CN"/>
        </w:rPr>
        <w:t>样式</w:t>
      </w:r>
    </w:p>
    <w:p w14:paraId="7065E590">
      <w:pPr>
        <w:pStyle w:val="4"/>
        <w:spacing w:before="198" w:line="330" w:lineRule="auto"/>
        <w:ind w:left="26" w:right="15" w:firstLine="431"/>
        <w:rPr>
          <w:rFonts w:hint="eastAsia"/>
          <w:color w:val="auto"/>
          <w:lang w:eastAsia="zh-CN"/>
        </w:rPr>
      </w:pPr>
      <w:r>
        <w:rPr>
          <w:color w:val="auto"/>
          <w:spacing w:val="8"/>
          <w:lang w:eastAsia="zh-CN"/>
        </w:rPr>
        <w:t>1.1</w:t>
      </w:r>
      <w:r>
        <w:rPr>
          <w:color w:val="auto"/>
          <w:spacing w:val="-30"/>
          <w:lang w:eastAsia="zh-CN"/>
        </w:rPr>
        <w:t xml:space="preserve"> </w:t>
      </w:r>
      <w:r>
        <w:rPr>
          <w:color w:val="auto"/>
          <w:spacing w:val="8"/>
          <w:lang w:eastAsia="zh-CN"/>
        </w:rPr>
        <w:t>总警监、副总警监男礼服样式应符合产品实物标样及图</w:t>
      </w:r>
      <w:r>
        <w:rPr>
          <w:color w:val="auto"/>
          <w:spacing w:val="-23"/>
          <w:lang w:eastAsia="zh-CN"/>
        </w:rPr>
        <w:t xml:space="preserve"> </w:t>
      </w:r>
      <w:r>
        <w:rPr>
          <w:color w:val="auto"/>
          <w:spacing w:val="8"/>
          <w:lang w:eastAsia="zh-CN"/>
        </w:rPr>
        <w:t>1，副总警监以下男礼服样</w:t>
      </w:r>
      <w:r>
        <w:rPr>
          <w:color w:val="auto"/>
          <w:spacing w:val="7"/>
          <w:lang w:eastAsia="zh-CN"/>
        </w:rPr>
        <w:t>式应符合产品实物标样及图</w:t>
      </w:r>
      <w:r>
        <w:rPr>
          <w:color w:val="auto"/>
          <w:spacing w:val="-35"/>
          <w:lang w:eastAsia="zh-CN"/>
        </w:rPr>
        <w:t xml:space="preserve"> </w:t>
      </w:r>
      <w:r>
        <w:rPr>
          <w:color w:val="auto"/>
          <w:spacing w:val="7"/>
          <w:lang w:eastAsia="zh-CN"/>
        </w:rPr>
        <w:t>2。</w:t>
      </w:r>
    </w:p>
    <w:p w14:paraId="2A771778">
      <w:pPr>
        <w:pStyle w:val="4"/>
        <w:spacing w:before="220" w:line="330" w:lineRule="auto"/>
        <w:ind w:left="21" w:right="13" w:firstLine="436"/>
        <w:rPr>
          <w:rFonts w:hint="eastAsia"/>
          <w:color w:val="auto"/>
          <w:lang w:eastAsia="zh-CN"/>
        </w:rPr>
      </w:pPr>
      <w:r>
        <w:rPr>
          <w:color w:val="auto"/>
          <w:spacing w:val="8"/>
          <w:lang w:eastAsia="zh-CN"/>
        </w:rPr>
        <w:t>1.2</w:t>
      </w:r>
      <w:r>
        <w:rPr>
          <w:color w:val="auto"/>
          <w:spacing w:val="-18"/>
          <w:lang w:eastAsia="zh-CN"/>
        </w:rPr>
        <w:t xml:space="preserve"> </w:t>
      </w:r>
      <w:r>
        <w:rPr>
          <w:color w:val="auto"/>
          <w:spacing w:val="8"/>
          <w:lang w:eastAsia="zh-CN"/>
        </w:rPr>
        <w:t>男礼服上衣里部样式应符合产品实物标样及图</w:t>
      </w:r>
      <w:r>
        <w:rPr>
          <w:color w:val="auto"/>
          <w:spacing w:val="-33"/>
          <w:lang w:eastAsia="zh-CN"/>
        </w:rPr>
        <w:t xml:space="preserve"> </w:t>
      </w:r>
      <w:r>
        <w:rPr>
          <w:color w:val="auto"/>
          <w:spacing w:val="8"/>
          <w:lang w:eastAsia="zh-CN"/>
        </w:rPr>
        <w:t>3，裤子里部样式应符合产品实物标</w:t>
      </w:r>
      <w:r>
        <w:rPr>
          <w:color w:val="auto"/>
          <w:spacing w:val="3"/>
          <w:lang w:eastAsia="zh-CN"/>
        </w:rPr>
        <w:t>样及图</w:t>
      </w:r>
      <w:r>
        <w:rPr>
          <w:color w:val="auto"/>
          <w:spacing w:val="-38"/>
          <w:lang w:eastAsia="zh-CN"/>
        </w:rPr>
        <w:t xml:space="preserve"> </w:t>
      </w:r>
      <w:r>
        <w:rPr>
          <w:color w:val="auto"/>
          <w:spacing w:val="3"/>
          <w:lang w:eastAsia="zh-CN"/>
        </w:rPr>
        <w:t>4。</w:t>
      </w:r>
    </w:p>
    <w:p w14:paraId="5A5BB4CB">
      <w:pPr>
        <w:pStyle w:val="4"/>
        <w:spacing w:before="220" w:line="228" w:lineRule="auto"/>
        <w:ind w:left="457"/>
        <w:rPr>
          <w:rFonts w:hint="eastAsia"/>
          <w:color w:val="auto"/>
          <w:lang w:eastAsia="zh-CN"/>
        </w:rPr>
      </w:pPr>
      <w:r>
        <w:rPr>
          <w:color w:val="auto"/>
          <w:spacing w:val="7"/>
          <w:lang w:eastAsia="zh-CN"/>
        </w:rPr>
        <w:t>1.3</w:t>
      </w:r>
      <w:r>
        <w:rPr>
          <w:color w:val="auto"/>
          <w:spacing w:val="-32"/>
          <w:lang w:eastAsia="zh-CN"/>
        </w:rPr>
        <w:t xml:space="preserve"> </w:t>
      </w:r>
      <w:r>
        <w:rPr>
          <w:color w:val="auto"/>
          <w:spacing w:val="7"/>
          <w:lang w:eastAsia="zh-CN"/>
        </w:rPr>
        <w:t>男礼服外观效果及装饰应符合产品实物标样及附录</w:t>
      </w:r>
      <w:r>
        <w:rPr>
          <w:color w:val="auto"/>
          <w:spacing w:val="-43"/>
          <w:lang w:eastAsia="zh-CN"/>
        </w:rPr>
        <w:t xml:space="preserve"> </w:t>
      </w:r>
      <w:r>
        <w:rPr>
          <w:color w:val="auto"/>
          <w:spacing w:val="7"/>
          <w:lang w:eastAsia="zh-CN"/>
        </w:rPr>
        <w:t>A</w:t>
      </w:r>
      <w:r>
        <w:rPr>
          <w:color w:val="auto"/>
          <w:spacing w:val="-40"/>
          <w:lang w:eastAsia="zh-CN"/>
        </w:rPr>
        <w:t xml:space="preserve"> </w:t>
      </w:r>
      <w:r>
        <w:rPr>
          <w:color w:val="auto"/>
          <w:spacing w:val="7"/>
          <w:lang w:eastAsia="zh-CN"/>
        </w:rPr>
        <w:t>规定。</w:t>
      </w:r>
    </w:p>
    <w:p w14:paraId="07AE5D3A">
      <w:pPr>
        <w:spacing w:line="228" w:lineRule="auto"/>
        <w:rPr>
          <w:color w:val="auto"/>
          <w:lang w:eastAsia="zh-CN"/>
        </w:rPr>
        <w:sectPr>
          <w:pgSz w:w="11906" w:h="16838"/>
          <w:pgMar w:top="400" w:right="1785" w:bottom="400" w:left="1785" w:header="0" w:footer="0" w:gutter="0"/>
          <w:cols w:space="720" w:num="1"/>
        </w:sectPr>
      </w:pPr>
    </w:p>
    <w:p w14:paraId="2C47A28D">
      <w:pPr>
        <w:spacing w:line="261" w:lineRule="auto"/>
        <w:rPr>
          <w:color w:val="auto"/>
          <w:lang w:eastAsia="zh-CN"/>
        </w:rPr>
      </w:pPr>
    </w:p>
    <w:p w14:paraId="4347CB01">
      <w:pPr>
        <w:spacing w:line="261" w:lineRule="auto"/>
        <w:rPr>
          <w:color w:val="auto"/>
          <w:lang w:eastAsia="zh-CN"/>
        </w:rPr>
      </w:pPr>
    </w:p>
    <w:p w14:paraId="7435E3D5">
      <w:pPr>
        <w:spacing w:line="261" w:lineRule="auto"/>
        <w:rPr>
          <w:color w:val="auto"/>
          <w:lang w:eastAsia="zh-CN"/>
        </w:rPr>
      </w:pPr>
    </w:p>
    <w:p w14:paraId="5D2AF49C">
      <w:pPr>
        <w:spacing w:line="262" w:lineRule="auto"/>
        <w:rPr>
          <w:color w:val="auto"/>
          <w:lang w:eastAsia="zh-CN"/>
        </w:rPr>
      </w:pPr>
    </w:p>
    <w:p w14:paraId="2AD7104F">
      <w:pPr>
        <w:spacing w:line="12451" w:lineRule="exact"/>
        <w:ind w:firstLine="578"/>
        <w:rPr>
          <w:color w:val="auto"/>
        </w:rPr>
      </w:pPr>
      <w:r>
        <w:rPr>
          <w:color w:val="auto"/>
          <w:position w:val="-249"/>
          <w:lang w:eastAsia="zh-CN"/>
        </w:rPr>
        <w:drawing>
          <wp:inline distT="0" distB="0" distL="0" distR="0">
            <wp:extent cx="4540885" cy="7906385"/>
            <wp:effectExtent l="0" t="0" r="12065" b="18415"/>
            <wp:docPr id="164" name="IM 164"/>
            <wp:cNvGraphicFramePr/>
            <a:graphic xmlns:a="http://schemas.openxmlformats.org/drawingml/2006/main">
              <a:graphicData uri="http://schemas.openxmlformats.org/drawingml/2006/picture">
                <pic:pic xmlns:pic="http://schemas.openxmlformats.org/drawingml/2006/picture">
                  <pic:nvPicPr>
                    <pic:cNvPr id="164" name="IM 164"/>
                    <pic:cNvPicPr/>
                  </pic:nvPicPr>
                  <pic:blipFill>
                    <a:blip r:embed="rId35"/>
                    <a:stretch>
                      <a:fillRect/>
                    </a:stretch>
                  </pic:blipFill>
                  <pic:spPr>
                    <a:xfrm>
                      <a:off x="0" y="0"/>
                      <a:ext cx="4541333" cy="7906415"/>
                    </a:xfrm>
                    <a:prstGeom prst="rect">
                      <a:avLst/>
                    </a:prstGeom>
                  </pic:spPr>
                </pic:pic>
              </a:graphicData>
            </a:graphic>
          </wp:inline>
        </w:drawing>
      </w:r>
    </w:p>
    <w:p w14:paraId="27CDC946">
      <w:pPr>
        <w:spacing w:before="301" w:line="229" w:lineRule="auto"/>
        <w:ind w:left="2744"/>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19"/>
          <w:sz w:val="20"/>
          <w:szCs w:val="20"/>
          <w:lang w:eastAsia="zh-CN"/>
        </w:rPr>
        <w:t xml:space="preserve"> </w:t>
      </w:r>
      <w:r>
        <w:rPr>
          <w:rFonts w:ascii="黑体" w:hAnsi="黑体" w:eastAsia="黑体" w:cs="黑体"/>
          <w:color w:val="auto"/>
          <w:spacing w:val="6"/>
          <w:sz w:val="20"/>
          <w:szCs w:val="20"/>
          <w:lang w:eastAsia="zh-CN"/>
        </w:rPr>
        <w:t>1  总警监、副总警监男礼服样式</w:t>
      </w:r>
    </w:p>
    <w:p w14:paraId="2EEA4F2E">
      <w:pPr>
        <w:spacing w:line="229"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2D0B23C6">
      <w:pPr>
        <w:spacing w:line="294" w:lineRule="auto"/>
        <w:rPr>
          <w:color w:val="auto"/>
          <w:lang w:eastAsia="zh-CN"/>
        </w:rPr>
      </w:pPr>
    </w:p>
    <w:p w14:paraId="531646FF">
      <w:pPr>
        <w:spacing w:line="294" w:lineRule="auto"/>
        <w:rPr>
          <w:color w:val="auto"/>
          <w:lang w:eastAsia="zh-CN"/>
        </w:rPr>
      </w:pPr>
    </w:p>
    <w:p w14:paraId="26549142">
      <w:pPr>
        <w:spacing w:line="294" w:lineRule="auto"/>
        <w:rPr>
          <w:color w:val="auto"/>
          <w:lang w:eastAsia="zh-CN"/>
        </w:rPr>
      </w:pPr>
    </w:p>
    <w:p w14:paraId="6E5D260B">
      <w:pPr>
        <w:spacing w:line="294" w:lineRule="auto"/>
        <w:rPr>
          <w:color w:val="auto"/>
          <w:lang w:eastAsia="zh-CN"/>
        </w:rPr>
      </w:pPr>
    </w:p>
    <w:p w14:paraId="7C19828A">
      <w:pPr>
        <w:spacing w:line="12490" w:lineRule="exact"/>
        <w:ind w:firstLine="789"/>
        <w:rPr>
          <w:color w:val="auto"/>
        </w:rPr>
      </w:pPr>
      <w:r>
        <w:rPr>
          <w:color w:val="auto"/>
          <w:position w:val="-249"/>
          <w:lang w:eastAsia="zh-CN"/>
        </w:rPr>
        <w:drawing>
          <wp:inline distT="0" distB="0" distL="0" distR="0">
            <wp:extent cx="4552950" cy="7930515"/>
            <wp:effectExtent l="0" t="0" r="0" b="13335"/>
            <wp:docPr id="166" name="IM 166"/>
            <wp:cNvGraphicFramePr/>
            <a:graphic xmlns:a="http://schemas.openxmlformats.org/drawingml/2006/main">
              <a:graphicData uri="http://schemas.openxmlformats.org/drawingml/2006/picture">
                <pic:pic xmlns:pic="http://schemas.openxmlformats.org/drawingml/2006/picture">
                  <pic:nvPicPr>
                    <pic:cNvPr id="166" name="IM 166"/>
                    <pic:cNvPicPr/>
                  </pic:nvPicPr>
                  <pic:blipFill>
                    <a:blip r:embed="rId36"/>
                    <a:stretch>
                      <a:fillRect/>
                    </a:stretch>
                  </pic:blipFill>
                  <pic:spPr>
                    <a:xfrm>
                      <a:off x="0" y="0"/>
                      <a:ext cx="4553525" cy="7930801"/>
                    </a:xfrm>
                    <a:prstGeom prst="rect">
                      <a:avLst/>
                    </a:prstGeom>
                  </pic:spPr>
                </pic:pic>
              </a:graphicData>
            </a:graphic>
          </wp:inline>
        </w:drawing>
      </w:r>
    </w:p>
    <w:p w14:paraId="7149135D">
      <w:pPr>
        <w:spacing w:line="376" w:lineRule="auto"/>
        <w:rPr>
          <w:color w:val="auto"/>
        </w:rPr>
      </w:pPr>
    </w:p>
    <w:p w14:paraId="3F4016CF">
      <w:pPr>
        <w:spacing w:before="65" w:line="229" w:lineRule="auto"/>
        <w:ind w:left="2952"/>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图</w:t>
      </w:r>
      <w:r>
        <w:rPr>
          <w:rFonts w:ascii="黑体" w:hAnsi="黑体" w:eastAsia="黑体" w:cs="黑体"/>
          <w:color w:val="auto"/>
          <w:spacing w:val="-40"/>
          <w:sz w:val="20"/>
          <w:szCs w:val="20"/>
          <w:lang w:eastAsia="zh-CN"/>
        </w:rPr>
        <w:t xml:space="preserve"> </w:t>
      </w:r>
      <w:r>
        <w:rPr>
          <w:rFonts w:ascii="黑体" w:hAnsi="黑体" w:eastAsia="黑体" w:cs="黑体"/>
          <w:color w:val="auto"/>
          <w:spacing w:val="7"/>
          <w:sz w:val="20"/>
          <w:szCs w:val="20"/>
          <w:lang w:eastAsia="zh-CN"/>
        </w:rPr>
        <w:t>2  副总警监以下男礼服样式</w:t>
      </w:r>
    </w:p>
    <w:p w14:paraId="12B59450">
      <w:pPr>
        <w:spacing w:line="229"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020DD77F">
      <w:pPr>
        <w:spacing w:line="261" w:lineRule="auto"/>
        <w:rPr>
          <w:color w:val="auto"/>
          <w:lang w:eastAsia="zh-CN"/>
        </w:rPr>
      </w:pPr>
    </w:p>
    <w:p w14:paraId="2D2D8698">
      <w:pPr>
        <w:spacing w:line="261" w:lineRule="auto"/>
        <w:rPr>
          <w:color w:val="auto"/>
          <w:lang w:eastAsia="zh-CN"/>
        </w:rPr>
      </w:pPr>
    </w:p>
    <w:p w14:paraId="2FF872BE">
      <w:pPr>
        <w:spacing w:line="261" w:lineRule="auto"/>
        <w:rPr>
          <w:color w:val="auto"/>
          <w:lang w:eastAsia="zh-CN"/>
        </w:rPr>
      </w:pPr>
    </w:p>
    <w:p w14:paraId="240C31C0">
      <w:pPr>
        <w:spacing w:line="262" w:lineRule="auto"/>
        <w:rPr>
          <w:color w:val="auto"/>
          <w:lang w:eastAsia="zh-CN"/>
        </w:rPr>
      </w:pPr>
    </w:p>
    <w:p w14:paraId="2808417B">
      <w:pPr>
        <w:spacing w:line="5894" w:lineRule="exact"/>
        <w:ind w:firstLine="14"/>
        <w:rPr>
          <w:color w:val="auto"/>
        </w:rPr>
      </w:pPr>
      <w:r>
        <w:rPr>
          <w:color w:val="auto"/>
          <w:position w:val="-117"/>
          <w:lang w:eastAsia="zh-CN"/>
        </w:rPr>
        <w:drawing>
          <wp:inline distT="0" distB="0" distL="0" distR="0">
            <wp:extent cx="5330190" cy="3742690"/>
            <wp:effectExtent l="0" t="0" r="3810" b="10160"/>
            <wp:docPr id="168" name="IM 168"/>
            <wp:cNvGraphicFramePr/>
            <a:graphic xmlns:a="http://schemas.openxmlformats.org/drawingml/2006/main">
              <a:graphicData uri="http://schemas.openxmlformats.org/drawingml/2006/picture">
                <pic:pic xmlns:pic="http://schemas.openxmlformats.org/drawingml/2006/picture">
                  <pic:nvPicPr>
                    <pic:cNvPr id="168" name="IM 168"/>
                    <pic:cNvPicPr/>
                  </pic:nvPicPr>
                  <pic:blipFill>
                    <a:blip r:embed="rId37"/>
                    <a:stretch>
                      <a:fillRect/>
                    </a:stretch>
                  </pic:blipFill>
                  <pic:spPr>
                    <a:xfrm>
                      <a:off x="0" y="0"/>
                      <a:ext cx="5330733" cy="3742899"/>
                    </a:xfrm>
                    <a:prstGeom prst="rect">
                      <a:avLst/>
                    </a:prstGeom>
                  </pic:spPr>
                </pic:pic>
              </a:graphicData>
            </a:graphic>
          </wp:inline>
        </w:drawing>
      </w:r>
    </w:p>
    <w:p w14:paraId="3265A248">
      <w:pPr>
        <w:rPr>
          <w:color w:val="auto"/>
        </w:rPr>
      </w:pPr>
    </w:p>
    <w:p w14:paraId="3FE9F607">
      <w:pPr>
        <w:spacing w:before="65" w:line="229" w:lineRule="auto"/>
        <w:ind w:left="3164"/>
        <w:rPr>
          <w:rFonts w:hint="eastAsia" w:ascii="黑体" w:hAnsi="黑体" w:eastAsia="黑体" w:cs="黑体"/>
          <w:color w:val="auto"/>
          <w:sz w:val="20"/>
          <w:szCs w:val="20"/>
        </w:rPr>
      </w:pPr>
      <w:r>
        <w:rPr>
          <w:rFonts w:ascii="黑体" w:hAnsi="黑体" w:eastAsia="黑体" w:cs="黑体"/>
          <w:color w:val="auto"/>
          <w:spacing w:val="6"/>
          <w:sz w:val="20"/>
          <w:szCs w:val="20"/>
        </w:rPr>
        <w:t>图</w:t>
      </w:r>
      <w:r>
        <w:rPr>
          <w:rFonts w:ascii="黑体" w:hAnsi="黑体" w:eastAsia="黑体" w:cs="黑体"/>
          <w:color w:val="auto"/>
          <w:spacing w:val="-35"/>
          <w:sz w:val="20"/>
          <w:szCs w:val="20"/>
        </w:rPr>
        <w:t xml:space="preserve"> </w:t>
      </w:r>
      <w:r>
        <w:rPr>
          <w:rFonts w:ascii="黑体" w:hAnsi="黑体" w:eastAsia="黑体" w:cs="黑体"/>
          <w:color w:val="auto"/>
          <w:spacing w:val="6"/>
          <w:sz w:val="20"/>
          <w:szCs w:val="20"/>
        </w:rPr>
        <w:t>3  男礼服上衣里部样式</w:t>
      </w:r>
    </w:p>
    <w:p w14:paraId="0017F1E5">
      <w:pPr>
        <w:spacing w:line="364" w:lineRule="auto"/>
        <w:rPr>
          <w:color w:val="auto"/>
        </w:rPr>
      </w:pPr>
    </w:p>
    <w:p w14:paraId="71D0BE0D">
      <w:pPr>
        <w:spacing w:line="3795" w:lineRule="exact"/>
        <w:ind w:firstLine="194"/>
        <w:rPr>
          <w:color w:val="auto"/>
        </w:rPr>
      </w:pPr>
      <w:r>
        <w:rPr>
          <w:color w:val="auto"/>
          <w:position w:val="-75"/>
          <w:lang w:eastAsia="zh-CN"/>
        </w:rPr>
        <w:drawing>
          <wp:inline distT="0" distB="0" distL="0" distR="0">
            <wp:extent cx="5039360" cy="2409190"/>
            <wp:effectExtent l="0" t="0" r="8890" b="10160"/>
            <wp:docPr id="170" name="IM 170"/>
            <wp:cNvGraphicFramePr/>
            <a:graphic xmlns:a="http://schemas.openxmlformats.org/drawingml/2006/main">
              <a:graphicData uri="http://schemas.openxmlformats.org/drawingml/2006/picture">
                <pic:pic xmlns:pic="http://schemas.openxmlformats.org/drawingml/2006/picture">
                  <pic:nvPicPr>
                    <pic:cNvPr id="170" name="IM 170"/>
                    <pic:cNvPicPr/>
                  </pic:nvPicPr>
                  <pic:blipFill>
                    <a:blip r:embed="rId38"/>
                    <a:stretch>
                      <a:fillRect/>
                    </a:stretch>
                  </pic:blipFill>
                  <pic:spPr>
                    <a:xfrm>
                      <a:off x="0" y="0"/>
                      <a:ext cx="5039660" cy="2409414"/>
                    </a:xfrm>
                    <a:prstGeom prst="rect">
                      <a:avLst/>
                    </a:prstGeom>
                  </pic:spPr>
                </pic:pic>
              </a:graphicData>
            </a:graphic>
          </wp:inline>
        </w:drawing>
      </w:r>
    </w:p>
    <w:p w14:paraId="1292A042">
      <w:pPr>
        <w:spacing w:line="359" w:lineRule="auto"/>
        <w:rPr>
          <w:color w:val="auto"/>
        </w:rPr>
      </w:pPr>
    </w:p>
    <w:p w14:paraId="30B92D59">
      <w:pPr>
        <w:spacing w:before="65" w:line="229" w:lineRule="auto"/>
        <w:ind w:left="3164"/>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35"/>
          <w:sz w:val="20"/>
          <w:szCs w:val="20"/>
          <w:lang w:eastAsia="zh-CN"/>
        </w:rPr>
        <w:t xml:space="preserve"> </w:t>
      </w:r>
      <w:r>
        <w:rPr>
          <w:rFonts w:ascii="黑体" w:hAnsi="黑体" w:eastAsia="黑体" w:cs="黑体"/>
          <w:color w:val="auto"/>
          <w:spacing w:val="6"/>
          <w:sz w:val="20"/>
          <w:szCs w:val="20"/>
          <w:lang w:eastAsia="zh-CN"/>
        </w:rPr>
        <w:t>4  男礼服裤子里部样式</w:t>
      </w:r>
    </w:p>
    <w:p w14:paraId="3111A1CD">
      <w:pPr>
        <w:spacing w:line="301" w:lineRule="auto"/>
        <w:rPr>
          <w:color w:val="auto"/>
          <w:lang w:eastAsia="zh-CN"/>
        </w:rPr>
      </w:pPr>
    </w:p>
    <w:p w14:paraId="4946BB0D">
      <w:pPr>
        <w:spacing w:line="301" w:lineRule="auto"/>
        <w:rPr>
          <w:color w:val="auto"/>
          <w:lang w:eastAsia="zh-CN"/>
        </w:rPr>
      </w:pPr>
    </w:p>
    <w:p w14:paraId="19C614F1">
      <w:pPr>
        <w:spacing w:line="302" w:lineRule="auto"/>
        <w:rPr>
          <w:color w:val="auto"/>
          <w:lang w:eastAsia="zh-CN"/>
        </w:rPr>
      </w:pPr>
    </w:p>
    <w:p w14:paraId="6A5F7869">
      <w:pPr>
        <w:pStyle w:val="4"/>
        <w:spacing w:before="75" w:line="229" w:lineRule="auto"/>
        <w:ind w:left="26"/>
        <w:outlineLvl w:val="0"/>
        <w:rPr>
          <w:rFonts w:hint="eastAsia"/>
          <w:color w:val="auto"/>
          <w:sz w:val="23"/>
          <w:szCs w:val="23"/>
          <w:lang w:eastAsia="zh-CN"/>
        </w:rPr>
      </w:pPr>
      <w:r>
        <w:rPr>
          <w:rFonts w:ascii="Cambria" w:hAnsi="Cambria" w:eastAsia="Cambria" w:cs="Cambria"/>
          <w:b/>
          <w:bCs/>
          <w:color w:val="auto"/>
          <w:spacing w:val="5"/>
          <w:sz w:val="23"/>
          <w:szCs w:val="23"/>
          <w:lang w:eastAsia="zh-CN"/>
        </w:rPr>
        <w:t>2.</w:t>
      </w:r>
      <w:r>
        <w:rPr>
          <w:b/>
          <w:bCs/>
          <w:color w:val="auto"/>
          <w:spacing w:val="5"/>
          <w:sz w:val="23"/>
          <w:szCs w:val="23"/>
          <w:lang w:eastAsia="zh-CN"/>
        </w:rPr>
        <w:t>号型与版型</w:t>
      </w:r>
    </w:p>
    <w:p w14:paraId="147D9295">
      <w:pPr>
        <w:pStyle w:val="4"/>
        <w:spacing w:before="197" w:line="422" w:lineRule="auto"/>
        <w:ind w:left="22" w:right="86" w:firstLine="422"/>
        <w:jc w:val="both"/>
        <w:rPr>
          <w:rFonts w:hint="eastAsia"/>
          <w:color w:val="auto"/>
          <w:spacing w:val="3"/>
          <w:lang w:eastAsia="zh-CN"/>
        </w:rPr>
      </w:pPr>
      <w:r>
        <w:rPr>
          <w:color w:val="auto"/>
          <w:spacing w:val="4"/>
          <w:lang w:eastAsia="zh-CN"/>
        </w:rPr>
        <w:t>2.1</w:t>
      </w:r>
      <w:r>
        <w:rPr>
          <w:color w:val="auto"/>
          <w:spacing w:val="-30"/>
          <w:lang w:eastAsia="zh-CN"/>
        </w:rPr>
        <w:t xml:space="preserve"> </w:t>
      </w:r>
      <w:r>
        <w:rPr>
          <w:color w:val="auto"/>
          <w:spacing w:val="4"/>
          <w:lang w:eastAsia="zh-CN"/>
        </w:rPr>
        <w:t>男礼服号型设置应符合</w:t>
      </w:r>
      <w:r>
        <w:rPr>
          <w:color w:val="auto"/>
          <w:spacing w:val="-39"/>
          <w:lang w:eastAsia="zh-CN"/>
        </w:rPr>
        <w:t xml:space="preserve"> </w:t>
      </w:r>
      <w:r>
        <w:rPr>
          <w:color w:val="auto"/>
          <w:lang w:eastAsia="zh-CN"/>
        </w:rPr>
        <w:t>GA</w:t>
      </w:r>
      <w:r>
        <w:rPr>
          <w:color w:val="auto"/>
          <w:spacing w:val="4"/>
          <w:lang w:eastAsia="zh-CN"/>
        </w:rPr>
        <w:t xml:space="preserve"> 250</w:t>
      </w:r>
      <w:r>
        <w:rPr>
          <w:color w:val="auto"/>
          <w:spacing w:val="-34"/>
          <w:lang w:eastAsia="zh-CN"/>
        </w:rPr>
        <w:t xml:space="preserve"> </w:t>
      </w:r>
      <w:r>
        <w:rPr>
          <w:color w:val="auto"/>
          <w:spacing w:val="4"/>
          <w:lang w:eastAsia="zh-CN"/>
        </w:rPr>
        <w:t>规定，上衣按</w:t>
      </w:r>
      <w:r>
        <w:rPr>
          <w:color w:val="auto"/>
          <w:spacing w:val="-33"/>
          <w:lang w:eastAsia="zh-CN"/>
        </w:rPr>
        <w:t xml:space="preserve"> </w:t>
      </w:r>
      <w:r>
        <w:rPr>
          <w:color w:val="auto"/>
          <w:spacing w:val="4"/>
          <w:lang w:eastAsia="zh-CN"/>
        </w:rPr>
        <w:t>5</w:t>
      </w:r>
      <w:r>
        <w:rPr>
          <w:color w:val="auto"/>
          <w:spacing w:val="-17"/>
          <w:lang w:eastAsia="zh-CN"/>
        </w:rPr>
        <w:t xml:space="preserve"> </w:t>
      </w:r>
      <w:r>
        <w:rPr>
          <w:color w:val="auto"/>
          <w:spacing w:val="3"/>
          <w:lang w:eastAsia="zh-CN"/>
        </w:rPr>
        <w:t>·4</w:t>
      </w:r>
      <w:r>
        <w:rPr>
          <w:color w:val="auto"/>
          <w:spacing w:val="-32"/>
          <w:lang w:eastAsia="zh-CN"/>
        </w:rPr>
        <w:t xml:space="preserve"> </w:t>
      </w:r>
      <w:r>
        <w:rPr>
          <w:color w:val="auto"/>
          <w:spacing w:val="3"/>
          <w:lang w:eastAsia="zh-CN"/>
        </w:rPr>
        <w:t>号型系列，裤子按</w:t>
      </w:r>
      <w:r>
        <w:rPr>
          <w:color w:val="auto"/>
          <w:spacing w:val="-31"/>
          <w:lang w:eastAsia="zh-CN"/>
        </w:rPr>
        <w:t xml:space="preserve"> </w:t>
      </w:r>
      <w:r>
        <w:rPr>
          <w:color w:val="auto"/>
          <w:spacing w:val="3"/>
          <w:lang w:eastAsia="zh-CN"/>
        </w:rPr>
        <w:t>5</w:t>
      </w:r>
      <w:r>
        <w:rPr>
          <w:color w:val="auto"/>
          <w:spacing w:val="-19"/>
          <w:lang w:eastAsia="zh-CN"/>
        </w:rPr>
        <w:t xml:space="preserve"> </w:t>
      </w:r>
      <w:r>
        <w:rPr>
          <w:color w:val="auto"/>
          <w:spacing w:val="3"/>
          <w:lang w:eastAsia="zh-CN"/>
        </w:rPr>
        <w:t>·2</w:t>
      </w:r>
      <w:r>
        <w:rPr>
          <w:color w:val="auto"/>
          <w:spacing w:val="-33"/>
          <w:lang w:eastAsia="zh-CN"/>
        </w:rPr>
        <w:t xml:space="preserve"> </w:t>
      </w:r>
      <w:r>
        <w:rPr>
          <w:color w:val="auto"/>
          <w:spacing w:val="3"/>
          <w:lang w:eastAsia="zh-CN"/>
        </w:rPr>
        <w:t>号型系</w:t>
      </w:r>
      <w:r>
        <w:rPr>
          <w:color w:val="auto"/>
          <w:spacing w:val="9"/>
          <w:lang w:eastAsia="zh-CN"/>
        </w:rPr>
        <w:t>列。人体测量方法按照</w:t>
      </w:r>
      <w:r>
        <w:rPr>
          <w:color w:val="auto"/>
          <w:lang w:eastAsia="zh-CN"/>
        </w:rPr>
        <w:t>GB</w:t>
      </w:r>
      <w:r>
        <w:rPr>
          <w:color w:val="auto"/>
          <w:spacing w:val="9"/>
          <w:lang w:eastAsia="zh-CN"/>
        </w:rPr>
        <w:t>/T 16160-2017</w:t>
      </w:r>
      <w:r>
        <w:rPr>
          <w:color w:val="auto"/>
          <w:spacing w:val="-30"/>
          <w:lang w:eastAsia="zh-CN"/>
        </w:rPr>
        <w:t xml:space="preserve"> </w:t>
      </w:r>
      <w:r>
        <w:rPr>
          <w:color w:val="auto"/>
          <w:spacing w:val="9"/>
          <w:lang w:eastAsia="zh-CN"/>
        </w:rPr>
        <w:t>规定执行。测量数据归档方法应按照</w:t>
      </w:r>
      <w:r>
        <w:rPr>
          <w:color w:val="auto"/>
          <w:lang w:eastAsia="zh-CN"/>
        </w:rPr>
        <w:t>GA</w:t>
      </w:r>
      <w:r>
        <w:rPr>
          <w:color w:val="auto"/>
          <w:spacing w:val="9"/>
          <w:lang w:eastAsia="zh-CN"/>
        </w:rPr>
        <w:t xml:space="preserve"> 250</w:t>
      </w:r>
      <w:r>
        <w:rPr>
          <w:color w:val="auto"/>
          <w:spacing w:val="-39"/>
          <w:lang w:eastAsia="zh-CN"/>
        </w:rPr>
        <w:t xml:space="preserve"> </w:t>
      </w:r>
      <w:r>
        <w:rPr>
          <w:color w:val="auto"/>
          <w:spacing w:val="9"/>
          <w:lang w:eastAsia="zh-CN"/>
        </w:rPr>
        <w:t>规定</w:t>
      </w:r>
      <w:r>
        <w:rPr>
          <w:color w:val="auto"/>
          <w:spacing w:val="3"/>
          <w:lang w:eastAsia="zh-CN"/>
        </w:rPr>
        <w:t>执行。</w:t>
      </w:r>
    </w:p>
    <w:p w14:paraId="439BA64B">
      <w:pPr>
        <w:pStyle w:val="4"/>
        <w:spacing w:before="197" w:line="422" w:lineRule="auto"/>
        <w:ind w:left="22" w:right="86" w:firstLine="422"/>
        <w:jc w:val="both"/>
        <w:rPr>
          <w:rFonts w:hint="eastAsia"/>
          <w:color w:val="auto"/>
          <w:lang w:eastAsia="zh-CN"/>
        </w:rPr>
      </w:pPr>
      <w:r>
        <w:rPr>
          <w:color w:val="auto"/>
          <w:spacing w:val="8"/>
          <w:lang w:eastAsia="zh-CN"/>
        </w:rPr>
        <w:t>2.2</w:t>
      </w:r>
      <w:r>
        <w:rPr>
          <w:color w:val="auto"/>
          <w:spacing w:val="-32"/>
          <w:lang w:eastAsia="zh-CN"/>
        </w:rPr>
        <w:t xml:space="preserve"> </w:t>
      </w:r>
      <w:r>
        <w:rPr>
          <w:color w:val="auto"/>
          <w:spacing w:val="8"/>
          <w:lang w:eastAsia="zh-CN"/>
        </w:rPr>
        <w:t>男礼服版型应符合主管部门下发的版型图纸。不同号型版型推挡</w:t>
      </w:r>
      <w:r>
        <w:rPr>
          <w:color w:val="auto"/>
          <w:spacing w:val="7"/>
          <w:lang w:eastAsia="zh-CN"/>
        </w:rPr>
        <w:t>放缩规则参照附录</w:t>
      </w:r>
      <w:r>
        <w:rPr>
          <w:color w:val="auto"/>
          <w:lang w:eastAsia="zh-CN"/>
        </w:rPr>
        <w:t xml:space="preserve"> </w:t>
      </w:r>
      <w:r>
        <w:rPr>
          <w:color w:val="auto"/>
          <w:spacing w:val="4"/>
          <w:lang w:eastAsia="zh-CN"/>
        </w:rPr>
        <w:t>B</w:t>
      </w:r>
      <w:r>
        <w:rPr>
          <w:color w:val="auto"/>
          <w:spacing w:val="-35"/>
          <w:lang w:eastAsia="zh-CN"/>
        </w:rPr>
        <w:t xml:space="preserve"> </w:t>
      </w:r>
      <w:r>
        <w:rPr>
          <w:color w:val="auto"/>
          <w:spacing w:val="4"/>
          <w:lang w:eastAsia="zh-CN"/>
        </w:rPr>
        <w:t>规定执行。</w:t>
      </w:r>
    </w:p>
    <w:p w14:paraId="6E1BCE85">
      <w:pPr>
        <w:pStyle w:val="4"/>
        <w:spacing w:before="220" w:line="228" w:lineRule="auto"/>
        <w:ind w:left="548"/>
        <w:rPr>
          <w:rFonts w:hint="eastAsia"/>
          <w:color w:val="auto"/>
          <w:lang w:eastAsia="zh-CN"/>
        </w:rPr>
      </w:pPr>
      <w:r>
        <w:rPr>
          <w:color w:val="auto"/>
          <w:spacing w:val="8"/>
          <w:lang w:eastAsia="zh-CN"/>
        </w:rPr>
        <w:t>2.3</w:t>
      </w:r>
      <w:r>
        <w:rPr>
          <w:color w:val="auto"/>
          <w:spacing w:val="-40"/>
          <w:lang w:eastAsia="zh-CN"/>
        </w:rPr>
        <w:t xml:space="preserve"> </w:t>
      </w:r>
      <w:r>
        <w:rPr>
          <w:color w:val="auto"/>
          <w:spacing w:val="8"/>
          <w:lang w:eastAsia="zh-CN"/>
        </w:rPr>
        <w:t>特殊体型版型在最接近的号型基础上，根据特体测量数据调整。适体标准应符合表</w:t>
      </w:r>
    </w:p>
    <w:p w14:paraId="518802B0">
      <w:pPr>
        <w:pStyle w:val="4"/>
        <w:spacing w:before="220" w:line="229" w:lineRule="auto"/>
        <w:ind w:left="141"/>
        <w:rPr>
          <w:rFonts w:hint="eastAsia"/>
          <w:color w:val="auto"/>
          <w:lang w:eastAsia="zh-CN"/>
        </w:rPr>
      </w:pPr>
      <w:r>
        <w:rPr>
          <w:color w:val="auto"/>
          <w:spacing w:val="-3"/>
          <w:lang w:eastAsia="zh-CN"/>
        </w:rPr>
        <w:t>1</w:t>
      </w:r>
      <w:r>
        <w:rPr>
          <w:color w:val="auto"/>
          <w:spacing w:val="-39"/>
          <w:lang w:eastAsia="zh-CN"/>
        </w:rPr>
        <w:t xml:space="preserve"> </w:t>
      </w:r>
      <w:r>
        <w:rPr>
          <w:color w:val="auto"/>
          <w:spacing w:val="-3"/>
          <w:lang w:eastAsia="zh-CN"/>
        </w:rPr>
        <w:t>规定。</w:t>
      </w:r>
    </w:p>
    <w:p w14:paraId="4BE3F137">
      <w:pPr>
        <w:pStyle w:val="4"/>
        <w:spacing w:before="222" w:line="229" w:lineRule="auto"/>
        <w:ind w:firstLine="185" w:firstLineChars="100"/>
        <w:jc w:val="center"/>
        <w:rPr>
          <w:rFonts w:hint="eastAsia"/>
          <w:color w:val="auto"/>
          <w:sz w:val="17"/>
          <w:szCs w:val="17"/>
          <w:lang w:eastAsia="zh-CN"/>
        </w:rPr>
      </w:pPr>
      <w:r>
        <w:rPr>
          <w:rFonts w:hint="eastAsia"/>
          <w:b/>
          <w:bCs/>
          <w:color w:val="auto"/>
          <w:spacing w:val="7"/>
          <w:sz w:val="17"/>
          <w:szCs w:val="17"/>
          <w:lang w:eastAsia="zh-CN"/>
        </w:rPr>
        <w:t xml:space="preserve">                  </w:t>
      </w:r>
      <w:r>
        <w:rPr>
          <w:b/>
          <w:bCs/>
          <w:color w:val="auto"/>
          <w:spacing w:val="7"/>
          <w:sz w:val="17"/>
          <w:szCs w:val="17"/>
          <w:lang w:eastAsia="zh-CN"/>
        </w:rPr>
        <w:t>表 1  警服 男礼服适体标准及范围</w:t>
      </w:r>
      <w:r>
        <w:rPr>
          <w:rFonts w:ascii="黑体" w:hAnsi="黑体" w:eastAsia="黑体" w:cs="黑体"/>
          <w:color w:val="auto"/>
          <w:spacing w:val="5"/>
          <w:lang w:eastAsia="zh-CN"/>
        </w:rPr>
        <w:t xml:space="preserve"> </w:t>
      </w:r>
      <w:r>
        <w:rPr>
          <w:rFonts w:hint="eastAsia" w:ascii="黑体" w:hAnsi="黑体" w:eastAsia="黑体" w:cs="黑体"/>
          <w:color w:val="auto"/>
          <w:spacing w:val="5"/>
          <w:lang w:eastAsia="zh-CN"/>
        </w:rPr>
        <w:t xml:space="preserve"> </w:t>
      </w:r>
      <w:r>
        <w:rPr>
          <w:rFonts w:ascii="黑体" w:hAnsi="黑体" w:eastAsia="黑体" w:cs="黑体"/>
          <w:color w:val="auto"/>
          <w:spacing w:val="5"/>
          <w:lang w:eastAsia="zh-CN"/>
        </w:rPr>
        <w:t xml:space="preserve">       </w:t>
      </w:r>
      <w:r>
        <w:rPr>
          <w:rFonts w:hint="eastAsia" w:ascii="黑体" w:hAnsi="黑体" w:eastAsia="黑体" w:cs="黑体"/>
          <w:color w:val="auto"/>
          <w:spacing w:val="5"/>
          <w:lang w:eastAsia="zh-CN"/>
        </w:rPr>
        <w:t xml:space="preserve">   </w:t>
      </w:r>
      <w:r>
        <w:rPr>
          <w:color w:val="auto"/>
          <w:spacing w:val="7"/>
          <w:sz w:val="17"/>
          <w:szCs w:val="17"/>
          <w:lang w:eastAsia="zh-CN"/>
        </w:rPr>
        <w:t>单位为厘米</w:t>
      </w:r>
    </w:p>
    <w:p w14:paraId="4986D920">
      <w:pPr>
        <w:spacing w:line="90" w:lineRule="exact"/>
        <w:rPr>
          <w:color w:val="auto"/>
          <w:lang w:eastAsia="zh-CN"/>
        </w:rPr>
      </w:pPr>
    </w:p>
    <w:tbl>
      <w:tblPr>
        <w:tblStyle w:val="18"/>
        <w:tblW w:w="7985" w:type="dxa"/>
        <w:tblInd w:w="10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21"/>
        <w:gridCol w:w="1708"/>
        <w:gridCol w:w="3283"/>
        <w:gridCol w:w="1973"/>
      </w:tblGrid>
      <w:tr w14:paraId="60434F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1021" w:type="dxa"/>
            <w:tcBorders>
              <w:top w:val="single" w:color="000000" w:sz="6" w:space="0"/>
              <w:left w:val="single" w:color="000000" w:sz="6" w:space="0"/>
              <w:bottom w:val="single" w:color="000000" w:sz="6" w:space="0"/>
            </w:tcBorders>
          </w:tcPr>
          <w:p w14:paraId="3D22198D">
            <w:pPr>
              <w:pStyle w:val="19"/>
              <w:ind w:firstLine="62"/>
              <w:rPr>
                <w:rFonts w:hint="eastAsia"/>
                <w:color w:val="auto"/>
              </w:rPr>
            </w:pPr>
            <w:r>
              <w:rPr>
                <w:color w:val="auto"/>
              </w:rPr>
              <w:t>编号</w:t>
            </w:r>
          </w:p>
        </w:tc>
        <w:tc>
          <w:tcPr>
            <w:tcW w:w="1708" w:type="dxa"/>
            <w:tcBorders>
              <w:top w:val="single" w:color="000000" w:sz="6" w:space="0"/>
              <w:bottom w:val="single" w:color="000000" w:sz="6" w:space="0"/>
            </w:tcBorders>
          </w:tcPr>
          <w:p w14:paraId="75EF00A6">
            <w:pPr>
              <w:pStyle w:val="19"/>
              <w:rPr>
                <w:rFonts w:hint="eastAsia"/>
                <w:color w:val="auto"/>
              </w:rPr>
            </w:pPr>
            <w:r>
              <w:rPr>
                <w:color w:val="auto"/>
                <w:spacing w:val="1"/>
              </w:rPr>
              <w:t>部</w:t>
            </w:r>
            <w:r>
              <w:rPr>
                <w:color w:val="auto"/>
              </w:rPr>
              <w:t xml:space="preserve">     </w:t>
            </w:r>
            <w:r>
              <w:rPr>
                <w:color w:val="auto"/>
                <w:spacing w:val="1"/>
              </w:rPr>
              <w:t>位</w:t>
            </w:r>
          </w:p>
        </w:tc>
        <w:tc>
          <w:tcPr>
            <w:tcW w:w="3283" w:type="dxa"/>
            <w:tcBorders>
              <w:top w:val="single" w:color="000000" w:sz="6" w:space="0"/>
              <w:bottom w:val="single" w:color="000000" w:sz="6" w:space="0"/>
            </w:tcBorders>
          </w:tcPr>
          <w:p w14:paraId="3B7E36E2">
            <w:pPr>
              <w:pStyle w:val="19"/>
              <w:ind w:firstLine="62"/>
              <w:rPr>
                <w:rFonts w:hint="eastAsia"/>
                <w:color w:val="auto"/>
              </w:rPr>
            </w:pPr>
            <w:r>
              <w:rPr>
                <w:color w:val="auto"/>
              </w:rPr>
              <w:t>计算值</w:t>
            </w:r>
          </w:p>
        </w:tc>
        <w:tc>
          <w:tcPr>
            <w:tcW w:w="1973" w:type="dxa"/>
            <w:tcBorders>
              <w:top w:val="single" w:color="000000" w:sz="6" w:space="0"/>
              <w:bottom w:val="single" w:color="000000" w:sz="6" w:space="0"/>
              <w:right w:val="single" w:color="000000" w:sz="6" w:space="0"/>
            </w:tcBorders>
          </w:tcPr>
          <w:p w14:paraId="2EBCC702">
            <w:pPr>
              <w:pStyle w:val="19"/>
              <w:ind w:firstLine="62"/>
              <w:rPr>
                <w:rFonts w:hint="eastAsia"/>
                <w:color w:val="auto"/>
              </w:rPr>
            </w:pPr>
            <w:r>
              <w:rPr>
                <w:color w:val="auto"/>
              </w:rPr>
              <w:t>适体范围</w:t>
            </w:r>
          </w:p>
        </w:tc>
      </w:tr>
      <w:tr w14:paraId="676EF6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6" w:hRule="atLeast"/>
        </w:trPr>
        <w:tc>
          <w:tcPr>
            <w:tcW w:w="1021" w:type="dxa"/>
            <w:tcBorders>
              <w:top w:val="single" w:color="000000" w:sz="6" w:space="0"/>
              <w:left w:val="single" w:color="000000" w:sz="6" w:space="0"/>
            </w:tcBorders>
          </w:tcPr>
          <w:p w14:paraId="00C63A93">
            <w:pPr>
              <w:pStyle w:val="19"/>
              <w:ind w:firstLine="62"/>
              <w:rPr>
                <w:rFonts w:hint="eastAsia"/>
                <w:color w:val="auto"/>
              </w:rPr>
            </w:pPr>
            <w:r>
              <w:rPr>
                <w:color w:val="auto"/>
              </w:rPr>
              <w:t>1</w:t>
            </w:r>
          </w:p>
        </w:tc>
        <w:tc>
          <w:tcPr>
            <w:tcW w:w="1708" w:type="dxa"/>
            <w:tcBorders>
              <w:top w:val="single" w:color="000000" w:sz="6" w:space="0"/>
            </w:tcBorders>
          </w:tcPr>
          <w:p w14:paraId="4015AC35">
            <w:pPr>
              <w:pStyle w:val="19"/>
              <w:ind w:firstLine="62"/>
              <w:rPr>
                <w:rFonts w:hint="eastAsia"/>
                <w:color w:val="auto"/>
              </w:rPr>
            </w:pPr>
            <w:r>
              <w:rPr>
                <w:color w:val="auto"/>
              </w:rPr>
              <w:t>后身长</w:t>
            </w:r>
          </w:p>
        </w:tc>
        <w:tc>
          <w:tcPr>
            <w:tcW w:w="3283" w:type="dxa"/>
            <w:tcBorders>
              <w:top w:val="single" w:color="000000" w:sz="6" w:space="0"/>
            </w:tcBorders>
          </w:tcPr>
          <w:p w14:paraId="5DF63E4F">
            <w:pPr>
              <w:pStyle w:val="19"/>
              <w:ind w:firstLine="62"/>
              <w:rPr>
                <w:rFonts w:hint="eastAsia"/>
                <w:color w:val="auto"/>
              </w:rPr>
            </w:pPr>
            <w:r>
              <w:rPr>
                <w:color w:val="auto"/>
              </w:rPr>
              <w:t>1/2</w:t>
            </w:r>
            <w:r>
              <w:rPr>
                <w:color w:val="auto"/>
                <w:spacing w:val="-30"/>
              </w:rPr>
              <w:t xml:space="preserve"> </w:t>
            </w:r>
            <w:r>
              <w:rPr>
                <w:color w:val="auto"/>
              </w:rPr>
              <w:t>颈椎点高-1.5</w:t>
            </w:r>
          </w:p>
        </w:tc>
        <w:tc>
          <w:tcPr>
            <w:tcW w:w="1973" w:type="dxa"/>
            <w:tcBorders>
              <w:top w:val="single" w:color="000000" w:sz="6" w:space="0"/>
              <w:right w:val="single" w:color="000000" w:sz="6" w:space="0"/>
            </w:tcBorders>
          </w:tcPr>
          <w:p w14:paraId="5D8A4BB5">
            <w:pPr>
              <w:pStyle w:val="19"/>
              <w:ind w:firstLine="62"/>
              <w:rPr>
                <w:rFonts w:hint="eastAsia"/>
                <w:color w:val="auto"/>
              </w:rPr>
            </w:pPr>
            <w:r>
              <w:rPr>
                <w:color w:val="auto"/>
              </w:rPr>
              <w:t>±</w:t>
            </w:r>
            <w:r>
              <w:rPr>
                <w:color w:val="auto"/>
                <w:spacing w:val="-65"/>
              </w:rPr>
              <w:t xml:space="preserve"> </w:t>
            </w:r>
            <w:r>
              <w:rPr>
                <w:color w:val="auto"/>
              </w:rPr>
              <w:t>1.0</w:t>
            </w:r>
          </w:p>
        </w:tc>
      </w:tr>
      <w:tr w14:paraId="1B7478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21" w:type="dxa"/>
            <w:tcBorders>
              <w:left w:val="single" w:color="000000" w:sz="6" w:space="0"/>
            </w:tcBorders>
          </w:tcPr>
          <w:p w14:paraId="2F00D5A4">
            <w:pPr>
              <w:pStyle w:val="19"/>
              <w:ind w:firstLine="62"/>
              <w:rPr>
                <w:rFonts w:hint="eastAsia"/>
                <w:color w:val="auto"/>
              </w:rPr>
            </w:pPr>
            <w:r>
              <w:rPr>
                <w:color w:val="auto"/>
              </w:rPr>
              <w:t>2</w:t>
            </w:r>
          </w:p>
        </w:tc>
        <w:tc>
          <w:tcPr>
            <w:tcW w:w="1708" w:type="dxa"/>
          </w:tcPr>
          <w:p w14:paraId="77945ADE">
            <w:pPr>
              <w:pStyle w:val="19"/>
              <w:ind w:firstLine="62"/>
              <w:rPr>
                <w:rFonts w:hint="eastAsia"/>
                <w:color w:val="auto"/>
              </w:rPr>
            </w:pPr>
            <w:r>
              <w:rPr>
                <w:color w:val="auto"/>
              </w:rPr>
              <w:t>袖长</w:t>
            </w:r>
          </w:p>
        </w:tc>
        <w:tc>
          <w:tcPr>
            <w:tcW w:w="3283" w:type="dxa"/>
          </w:tcPr>
          <w:p w14:paraId="71EEC803">
            <w:pPr>
              <w:pStyle w:val="19"/>
              <w:ind w:firstLine="62"/>
              <w:rPr>
                <w:rFonts w:hint="eastAsia"/>
                <w:color w:val="auto"/>
              </w:rPr>
            </w:pPr>
            <w:r>
              <w:rPr>
                <w:color w:val="auto"/>
              </w:rPr>
              <w:t>全臂长+4.5</w:t>
            </w:r>
          </w:p>
        </w:tc>
        <w:tc>
          <w:tcPr>
            <w:tcW w:w="1973" w:type="dxa"/>
            <w:tcBorders>
              <w:right w:val="single" w:color="000000" w:sz="6" w:space="0"/>
            </w:tcBorders>
          </w:tcPr>
          <w:p w14:paraId="6C390084">
            <w:pPr>
              <w:pStyle w:val="19"/>
              <w:ind w:firstLine="62"/>
              <w:rPr>
                <w:rFonts w:hint="eastAsia"/>
                <w:color w:val="auto"/>
              </w:rPr>
            </w:pPr>
            <w:r>
              <w:rPr>
                <w:color w:val="auto"/>
              </w:rPr>
              <w:t>±</w:t>
            </w:r>
            <w:r>
              <w:rPr>
                <w:color w:val="auto"/>
                <w:spacing w:val="-65"/>
              </w:rPr>
              <w:t xml:space="preserve"> </w:t>
            </w:r>
            <w:r>
              <w:rPr>
                <w:color w:val="auto"/>
              </w:rPr>
              <w:t>1.5</w:t>
            </w:r>
          </w:p>
        </w:tc>
      </w:tr>
      <w:tr w14:paraId="22C44E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21" w:type="dxa"/>
            <w:tcBorders>
              <w:left w:val="single" w:color="000000" w:sz="6" w:space="0"/>
            </w:tcBorders>
          </w:tcPr>
          <w:p w14:paraId="5F196D9A">
            <w:pPr>
              <w:pStyle w:val="19"/>
              <w:ind w:firstLine="62"/>
              <w:rPr>
                <w:rFonts w:hint="eastAsia"/>
                <w:color w:val="auto"/>
              </w:rPr>
            </w:pPr>
            <w:r>
              <w:rPr>
                <w:color w:val="auto"/>
              </w:rPr>
              <w:t>3</w:t>
            </w:r>
          </w:p>
        </w:tc>
        <w:tc>
          <w:tcPr>
            <w:tcW w:w="1708" w:type="dxa"/>
          </w:tcPr>
          <w:p w14:paraId="69758323">
            <w:pPr>
              <w:pStyle w:val="19"/>
              <w:ind w:firstLine="62"/>
              <w:rPr>
                <w:rFonts w:hint="eastAsia"/>
                <w:color w:val="auto"/>
              </w:rPr>
            </w:pPr>
            <w:r>
              <w:rPr>
                <w:color w:val="auto"/>
              </w:rPr>
              <w:t>胸围</w:t>
            </w:r>
          </w:p>
        </w:tc>
        <w:tc>
          <w:tcPr>
            <w:tcW w:w="3283" w:type="dxa"/>
          </w:tcPr>
          <w:p w14:paraId="661AC4D6">
            <w:pPr>
              <w:pStyle w:val="19"/>
              <w:ind w:firstLine="62"/>
              <w:rPr>
                <w:rFonts w:hint="eastAsia"/>
                <w:color w:val="auto"/>
              </w:rPr>
            </w:pPr>
            <w:r>
              <w:rPr>
                <w:color w:val="auto"/>
              </w:rPr>
              <w:t>净胸围+13</w:t>
            </w:r>
          </w:p>
        </w:tc>
        <w:tc>
          <w:tcPr>
            <w:tcW w:w="1973" w:type="dxa"/>
            <w:tcBorders>
              <w:right w:val="single" w:color="000000" w:sz="6" w:space="0"/>
            </w:tcBorders>
          </w:tcPr>
          <w:p w14:paraId="27747EAE">
            <w:pPr>
              <w:pStyle w:val="19"/>
              <w:ind w:firstLine="62"/>
              <w:rPr>
                <w:rFonts w:hint="eastAsia"/>
                <w:color w:val="auto"/>
              </w:rPr>
            </w:pPr>
            <w:r>
              <w:rPr>
                <w:color w:val="auto"/>
              </w:rPr>
              <w:t>±2.0</w:t>
            </w:r>
          </w:p>
        </w:tc>
      </w:tr>
      <w:tr w14:paraId="3B6019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21" w:type="dxa"/>
            <w:tcBorders>
              <w:left w:val="single" w:color="000000" w:sz="6" w:space="0"/>
            </w:tcBorders>
          </w:tcPr>
          <w:p w14:paraId="1C16C143">
            <w:pPr>
              <w:pStyle w:val="19"/>
              <w:ind w:firstLine="62"/>
              <w:rPr>
                <w:rFonts w:hint="eastAsia"/>
                <w:color w:val="auto"/>
              </w:rPr>
            </w:pPr>
            <w:r>
              <w:rPr>
                <w:color w:val="auto"/>
              </w:rPr>
              <w:t>4</w:t>
            </w:r>
          </w:p>
        </w:tc>
        <w:tc>
          <w:tcPr>
            <w:tcW w:w="1708" w:type="dxa"/>
          </w:tcPr>
          <w:p w14:paraId="2A58FB60">
            <w:pPr>
              <w:pStyle w:val="19"/>
              <w:ind w:firstLine="62"/>
              <w:rPr>
                <w:rFonts w:hint="eastAsia"/>
                <w:color w:val="auto"/>
              </w:rPr>
            </w:pPr>
            <w:r>
              <w:rPr>
                <w:color w:val="auto"/>
              </w:rPr>
              <w:t>裤长</w:t>
            </w:r>
          </w:p>
        </w:tc>
        <w:tc>
          <w:tcPr>
            <w:tcW w:w="3283" w:type="dxa"/>
          </w:tcPr>
          <w:p w14:paraId="7B41438B">
            <w:pPr>
              <w:pStyle w:val="19"/>
              <w:ind w:firstLine="62"/>
              <w:rPr>
                <w:rFonts w:hint="eastAsia"/>
                <w:color w:val="auto"/>
              </w:rPr>
            </w:pPr>
            <w:r>
              <w:rPr>
                <w:color w:val="auto"/>
              </w:rPr>
              <w:t>鞋跟缝向上</w:t>
            </w:r>
            <w:r>
              <w:rPr>
                <w:color w:val="auto"/>
                <w:spacing w:val="-27"/>
              </w:rPr>
              <w:t xml:space="preserve"> </w:t>
            </w:r>
            <w:r>
              <w:rPr>
                <w:color w:val="auto"/>
              </w:rPr>
              <w:t>2.0</w:t>
            </w:r>
          </w:p>
        </w:tc>
        <w:tc>
          <w:tcPr>
            <w:tcW w:w="1973" w:type="dxa"/>
            <w:tcBorders>
              <w:right w:val="single" w:color="000000" w:sz="6" w:space="0"/>
            </w:tcBorders>
          </w:tcPr>
          <w:p w14:paraId="045ABA25">
            <w:pPr>
              <w:pStyle w:val="19"/>
              <w:ind w:firstLine="62"/>
              <w:rPr>
                <w:rFonts w:hint="eastAsia"/>
                <w:color w:val="auto"/>
              </w:rPr>
            </w:pPr>
            <w:r>
              <w:rPr>
                <w:color w:val="auto"/>
              </w:rPr>
              <w:t>±</w:t>
            </w:r>
            <w:r>
              <w:rPr>
                <w:color w:val="auto"/>
                <w:spacing w:val="-65"/>
              </w:rPr>
              <w:t xml:space="preserve"> </w:t>
            </w:r>
            <w:r>
              <w:rPr>
                <w:color w:val="auto"/>
              </w:rPr>
              <w:t>1.0</w:t>
            </w:r>
          </w:p>
        </w:tc>
      </w:tr>
      <w:tr w14:paraId="7A07B5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21" w:type="dxa"/>
            <w:tcBorders>
              <w:left w:val="single" w:color="000000" w:sz="6" w:space="0"/>
            </w:tcBorders>
          </w:tcPr>
          <w:p w14:paraId="7C946DB6">
            <w:pPr>
              <w:pStyle w:val="19"/>
              <w:ind w:firstLine="62"/>
              <w:rPr>
                <w:rFonts w:hint="eastAsia"/>
                <w:color w:val="auto"/>
              </w:rPr>
            </w:pPr>
            <w:r>
              <w:rPr>
                <w:color w:val="auto"/>
              </w:rPr>
              <w:t>5</w:t>
            </w:r>
          </w:p>
        </w:tc>
        <w:tc>
          <w:tcPr>
            <w:tcW w:w="1708" w:type="dxa"/>
          </w:tcPr>
          <w:p w14:paraId="203B69D3">
            <w:pPr>
              <w:pStyle w:val="19"/>
              <w:ind w:firstLine="62"/>
              <w:rPr>
                <w:rFonts w:hint="eastAsia"/>
                <w:color w:val="auto"/>
              </w:rPr>
            </w:pPr>
            <w:r>
              <w:rPr>
                <w:color w:val="auto"/>
              </w:rPr>
              <w:t>裤腰围</w:t>
            </w:r>
          </w:p>
        </w:tc>
        <w:tc>
          <w:tcPr>
            <w:tcW w:w="3283" w:type="dxa"/>
          </w:tcPr>
          <w:p w14:paraId="3C271109">
            <w:pPr>
              <w:pStyle w:val="19"/>
              <w:ind w:firstLine="62"/>
              <w:rPr>
                <w:rFonts w:hint="eastAsia"/>
                <w:color w:val="auto"/>
              </w:rPr>
            </w:pPr>
            <w:r>
              <w:rPr>
                <w:color w:val="auto"/>
              </w:rPr>
              <w:t>净腰围+2.0</w:t>
            </w:r>
          </w:p>
        </w:tc>
        <w:tc>
          <w:tcPr>
            <w:tcW w:w="1973" w:type="dxa"/>
            <w:tcBorders>
              <w:right w:val="single" w:color="000000" w:sz="6" w:space="0"/>
            </w:tcBorders>
          </w:tcPr>
          <w:p w14:paraId="63065929">
            <w:pPr>
              <w:pStyle w:val="19"/>
              <w:ind w:firstLine="62"/>
              <w:rPr>
                <w:rFonts w:hint="eastAsia"/>
                <w:color w:val="auto"/>
              </w:rPr>
            </w:pPr>
            <w:r>
              <w:rPr>
                <w:color w:val="auto"/>
              </w:rPr>
              <w:t>±</w:t>
            </w:r>
            <w:r>
              <w:rPr>
                <w:color w:val="auto"/>
                <w:spacing w:val="-65"/>
              </w:rPr>
              <w:t xml:space="preserve"> </w:t>
            </w:r>
            <w:r>
              <w:rPr>
                <w:color w:val="auto"/>
              </w:rPr>
              <w:t>1.0</w:t>
            </w:r>
          </w:p>
        </w:tc>
      </w:tr>
      <w:tr w14:paraId="3589FE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021" w:type="dxa"/>
            <w:tcBorders>
              <w:left w:val="single" w:color="000000" w:sz="6" w:space="0"/>
              <w:bottom w:val="single" w:color="000000" w:sz="6" w:space="0"/>
            </w:tcBorders>
          </w:tcPr>
          <w:p w14:paraId="3177D44F">
            <w:pPr>
              <w:pStyle w:val="19"/>
              <w:ind w:firstLine="62"/>
              <w:rPr>
                <w:rFonts w:hint="eastAsia"/>
                <w:color w:val="auto"/>
              </w:rPr>
            </w:pPr>
            <w:r>
              <w:rPr>
                <w:color w:val="auto"/>
              </w:rPr>
              <w:t>6</w:t>
            </w:r>
          </w:p>
        </w:tc>
        <w:tc>
          <w:tcPr>
            <w:tcW w:w="1708" w:type="dxa"/>
            <w:tcBorders>
              <w:bottom w:val="single" w:color="000000" w:sz="6" w:space="0"/>
            </w:tcBorders>
          </w:tcPr>
          <w:p w14:paraId="6DE9B645">
            <w:pPr>
              <w:pStyle w:val="19"/>
              <w:ind w:firstLine="62"/>
              <w:rPr>
                <w:rFonts w:hint="eastAsia"/>
                <w:color w:val="auto"/>
              </w:rPr>
            </w:pPr>
            <w:r>
              <w:rPr>
                <w:color w:val="auto"/>
              </w:rPr>
              <w:t>臀围</w:t>
            </w:r>
          </w:p>
        </w:tc>
        <w:tc>
          <w:tcPr>
            <w:tcW w:w="3283" w:type="dxa"/>
            <w:tcBorders>
              <w:bottom w:val="single" w:color="000000" w:sz="6" w:space="0"/>
            </w:tcBorders>
          </w:tcPr>
          <w:p w14:paraId="00C18188">
            <w:pPr>
              <w:pStyle w:val="19"/>
              <w:ind w:firstLine="62"/>
              <w:rPr>
                <w:rFonts w:hint="eastAsia"/>
                <w:color w:val="auto"/>
              </w:rPr>
            </w:pPr>
            <w:r>
              <w:rPr>
                <w:color w:val="auto"/>
              </w:rPr>
              <w:t>净臀围+12.0</w:t>
            </w:r>
          </w:p>
        </w:tc>
        <w:tc>
          <w:tcPr>
            <w:tcW w:w="1973" w:type="dxa"/>
            <w:tcBorders>
              <w:bottom w:val="single" w:color="000000" w:sz="6" w:space="0"/>
              <w:right w:val="single" w:color="000000" w:sz="6" w:space="0"/>
            </w:tcBorders>
          </w:tcPr>
          <w:p w14:paraId="11B13139">
            <w:pPr>
              <w:pStyle w:val="19"/>
              <w:ind w:firstLine="62"/>
              <w:rPr>
                <w:rFonts w:hint="eastAsia"/>
                <w:color w:val="auto"/>
              </w:rPr>
            </w:pPr>
            <w:r>
              <w:rPr>
                <w:color w:val="auto"/>
              </w:rPr>
              <w:t>±2.0</w:t>
            </w:r>
          </w:p>
        </w:tc>
      </w:tr>
    </w:tbl>
    <w:p w14:paraId="5421D8A8">
      <w:pPr>
        <w:spacing w:line="273" w:lineRule="auto"/>
        <w:rPr>
          <w:color w:val="auto"/>
        </w:rPr>
      </w:pPr>
    </w:p>
    <w:p w14:paraId="1F60E8BE">
      <w:pPr>
        <w:pStyle w:val="4"/>
        <w:spacing w:before="75" w:line="227" w:lineRule="auto"/>
        <w:ind w:left="132"/>
        <w:outlineLvl w:val="0"/>
        <w:rPr>
          <w:rFonts w:hint="eastAsia"/>
          <w:color w:val="auto"/>
          <w:sz w:val="23"/>
          <w:szCs w:val="23"/>
          <w:lang w:eastAsia="zh-CN"/>
        </w:rPr>
      </w:pPr>
      <w:r>
        <w:rPr>
          <w:rFonts w:ascii="Cambria" w:hAnsi="Cambria" w:eastAsia="Cambria" w:cs="Cambria"/>
          <w:b/>
          <w:bCs/>
          <w:color w:val="auto"/>
          <w:spacing w:val="4"/>
          <w:sz w:val="23"/>
          <w:szCs w:val="23"/>
          <w:lang w:eastAsia="zh-CN"/>
        </w:rPr>
        <w:t>3.</w:t>
      </w:r>
      <w:r>
        <w:rPr>
          <w:b/>
          <w:bCs/>
          <w:color w:val="auto"/>
          <w:spacing w:val="4"/>
          <w:sz w:val="23"/>
          <w:szCs w:val="23"/>
          <w:lang w:eastAsia="zh-CN"/>
        </w:rPr>
        <w:t>规格尺寸</w:t>
      </w:r>
    </w:p>
    <w:p w14:paraId="4608AAED">
      <w:pPr>
        <w:pStyle w:val="4"/>
        <w:spacing w:before="200" w:line="364" w:lineRule="auto"/>
        <w:ind w:left="124" w:right="60" w:firstLine="424"/>
        <w:rPr>
          <w:rFonts w:hint="eastAsia"/>
          <w:color w:val="auto"/>
          <w:lang w:eastAsia="zh-CN"/>
        </w:rPr>
      </w:pPr>
      <w:r>
        <w:rPr>
          <w:color w:val="auto"/>
          <w:spacing w:val="7"/>
          <w:lang w:eastAsia="zh-CN"/>
        </w:rPr>
        <w:t>3.1</w:t>
      </w:r>
      <w:r>
        <w:rPr>
          <w:color w:val="auto"/>
          <w:spacing w:val="-24"/>
          <w:lang w:eastAsia="zh-CN"/>
        </w:rPr>
        <w:t xml:space="preserve"> </w:t>
      </w:r>
      <w:r>
        <w:rPr>
          <w:color w:val="auto"/>
          <w:spacing w:val="7"/>
          <w:lang w:eastAsia="zh-CN"/>
        </w:rPr>
        <w:t>男礼服</w:t>
      </w:r>
      <w:r>
        <w:rPr>
          <w:color w:val="auto"/>
          <w:spacing w:val="-46"/>
          <w:lang w:eastAsia="zh-CN"/>
        </w:rPr>
        <w:t xml:space="preserve"> </w:t>
      </w:r>
      <w:r>
        <w:rPr>
          <w:color w:val="auto"/>
          <w:spacing w:val="7"/>
          <w:lang w:eastAsia="zh-CN"/>
        </w:rPr>
        <w:t>A、B、C</w:t>
      </w:r>
      <w:r>
        <w:rPr>
          <w:color w:val="auto"/>
          <w:spacing w:val="-38"/>
          <w:lang w:eastAsia="zh-CN"/>
        </w:rPr>
        <w:t xml:space="preserve"> </w:t>
      </w:r>
      <w:r>
        <w:rPr>
          <w:color w:val="auto"/>
          <w:spacing w:val="7"/>
          <w:lang w:eastAsia="zh-CN"/>
        </w:rPr>
        <w:t>体型中间标准体号型主要部位和通用部件规格尺寸及极限偏差应符</w:t>
      </w:r>
      <w:r>
        <w:rPr>
          <w:color w:val="auto"/>
          <w:spacing w:val="3"/>
          <w:lang w:eastAsia="zh-CN"/>
        </w:rPr>
        <w:t>合表</w:t>
      </w:r>
      <w:r>
        <w:rPr>
          <w:color w:val="auto"/>
          <w:spacing w:val="-21"/>
          <w:lang w:eastAsia="zh-CN"/>
        </w:rPr>
        <w:t xml:space="preserve"> </w:t>
      </w:r>
      <w:r>
        <w:rPr>
          <w:color w:val="auto"/>
          <w:spacing w:val="3"/>
          <w:lang w:eastAsia="zh-CN"/>
        </w:rPr>
        <w:t>2</w:t>
      </w:r>
      <w:r>
        <w:rPr>
          <w:color w:val="auto"/>
          <w:spacing w:val="-40"/>
          <w:lang w:eastAsia="zh-CN"/>
        </w:rPr>
        <w:t xml:space="preserve"> </w:t>
      </w:r>
      <w:r>
        <w:rPr>
          <w:color w:val="auto"/>
          <w:spacing w:val="3"/>
          <w:lang w:eastAsia="zh-CN"/>
        </w:rPr>
        <w:t>规定，各号型规格尺寸号差、型差应符合表</w:t>
      </w:r>
      <w:r>
        <w:rPr>
          <w:color w:val="auto"/>
          <w:spacing w:val="-36"/>
          <w:lang w:eastAsia="zh-CN"/>
        </w:rPr>
        <w:t xml:space="preserve"> </w:t>
      </w:r>
      <w:r>
        <w:rPr>
          <w:color w:val="auto"/>
          <w:spacing w:val="3"/>
          <w:lang w:eastAsia="zh-CN"/>
        </w:rPr>
        <w:t>2</w:t>
      </w:r>
      <w:r>
        <w:rPr>
          <w:color w:val="auto"/>
          <w:spacing w:val="-37"/>
          <w:lang w:eastAsia="zh-CN"/>
        </w:rPr>
        <w:t xml:space="preserve"> </w:t>
      </w:r>
      <w:r>
        <w:rPr>
          <w:color w:val="auto"/>
          <w:spacing w:val="3"/>
          <w:lang w:eastAsia="zh-CN"/>
        </w:rPr>
        <w:t>规定。规格尺寸测量位置：上衣见图</w:t>
      </w:r>
      <w:r>
        <w:rPr>
          <w:color w:val="auto"/>
          <w:spacing w:val="-35"/>
          <w:lang w:eastAsia="zh-CN"/>
        </w:rPr>
        <w:t xml:space="preserve"> </w:t>
      </w:r>
      <w:r>
        <w:rPr>
          <w:color w:val="auto"/>
          <w:spacing w:val="3"/>
          <w:lang w:eastAsia="zh-CN"/>
        </w:rPr>
        <w:t>5，</w:t>
      </w:r>
      <w:r>
        <w:rPr>
          <w:color w:val="auto"/>
          <w:lang w:eastAsia="zh-CN"/>
        </w:rPr>
        <w:t xml:space="preserve"> </w:t>
      </w:r>
      <w:r>
        <w:rPr>
          <w:color w:val="auto"/>
          <w:spacing w:val="6"/>
          <w:lang w:eastAsia="zh-CN"/>
        </w:rPr>
        <w:t>裤子见图</w:t>
      </w:r>
      <w:r>
        <w:rPr>
          <w:color w:val="auto"/>
          <w:spacing w:val="-24"/>
          <w:lang w:eastAsia="zh-CN"/>
        </w:rPr>
        <w:t xml:space="preserve"> </w:t>
      </w:r>
      <w:r>
        <w:rPr>
          <w:color w:val="auto"/>
          <w:spacing w:val="6"/>
          <w:lang w:eastAsia="zh-CN"/>
        </w:rPr>
        <w:t>6；图中所注数字为表</w:t>
      </w:r>
      <w:r>
        <w:rPr>
          <w:color w:val="auto"/>
          <w:spacing w:val="-35"/>
          <w:lang w:eastAsia="zh-CN"/>
        </w:rPr>
        <w:t xml:space="preserve"> </w:t>
      </w:r>
      <w:r>
        <w:rPr>
          <w:color w:val="auto"/>
          <w:spacing w:val="6"/>
          <w:lang w:eastAsia="zh-CN"/>
        </w:rPr>
        <w:t>2</w:t>
      </w:r>
      <w:r>
        <w:rPr>
          <w:color w:val="auto"/>
          <w:spacing w:val="-20"/>
          <w:lang w:eastAsia="zh-CN"/>
        </w:rPr>
        <w:t xml:space="preserve"> </w:t>
      </w:r>
      <w:r>
        <w:rPr>
          <w:color w:val="auto"/>
          <w:spacing w:val="6"/>
          <w:lang w:eastAsia="zh-CN"/>
        </w:rPr>
        <w:t>中各测量部位编号。</w:t>
      </w:r>
    </w:p>
    <w:p w14:paraId="7BD37677">
      <w:pPr>
        <w:pStyle w:val="4"/>
        <w:spacing w:before="220" w:line="228" w:lineRule="auto"/>
        <w:ind w:left="549"/>
        <w:rPr>
          <w:rFonts w:hint="eastAsia"/>
          <w:color w:val="auto"/>
          <w:lang w:eastAsia="zh-CN"/>
        </w:rPr>
      </w:pPr>
      <w:r>
        <w:rPr>
          <w:color w:val="auto"/>
          <w:spacing w:val="8"/>
          <w:lang w:eastAsia="zh-CN"/>
        </w:rPr>
        <w:t>3.2</w:t>
      </w:r>
      <w:r>
        <w:rPr>
          <w:color w:val="auto"/>
          <w:spacing w:val="-32"/>
          <w:lang w:eastAsia="zh-CN"/>
        </w:rPr>
        <w:t xml:space="preserve"> </w:t>
      </w:r>
      <w:r>
        <w:rPr>
          <w:color w:val="auto"/>
          <w:spacing w:val="8"/>
          <w:lang w:eastAsia="zh-CN"/>
        </w:rPr>
        <w:t>男礼服对称部位、相邻部位规格尺寸正负偏差绝对值之和不应大</w:t>
      </w:r>
      <w:r>
        <w:rPr>
          <w:color w:val="auto"/>
          <w:spacing w:val="7"/>
          <w:lang w:eastAsia="zh-CN"/>
        </w:rPr>
        <w:t>于该部位极限偏差</w:t>
      </w:r>
      <w:r>
        <w:rPr>
          <w:color w:val="auto"/>
          <w:lang w:eastAsia="zh-CN"/>
        </w:rPr>
        <w:t>值。</w:t>
      </w:r>
    </w:p>
    <w:p w14:paraId="504B57EA">
      <w:pPr>
        <w:pStyle w:val="4"/>
        <w:spacing w:before="144" w:line="229" w:lineRule="auto"/>
        <w:ind w:firstLine="2216" w:firstLineChars="1200"/>
        <w:rPr>
          <w:rFonts w:hint="eastAsia"/>
          <w:color w:val="auto"/>
          <w:sz w:val="17"/>
          <w:szCs w:val="17"/>
          <w:lang w:eastAsia="zh-CN"/>
        </w:rPr>
      </w:pPr>
      <w:r>
        <w:rPr>
          <w:b/>
          <w:bCs/>
          <w:color w:val="auto"/>
          <w:spacing w:val="7"/>
          <w:sz w:val="17"/>
          <w:szCs w:val="17"/>
          <w:lang w:eastAsia="zh-CN"/>
        </w:rPr>
        <w:t>表 2 警服 男礼服常用号型规格尺寸与极限偏差</w:t>
      </w:r>
      <w:r>
        <w:rPr>
          <w:rFonts w:ascii="黑体" w:hAnsi="黑体" w:eastAsia="黑体" w:cs="黑体"/>
          <w:color w:val="auto"/>
          <w:spacing w:val="7"/>
          <w:lang w:eastAsia="zh-CN"/>
        </w:rPr>
        <w:t xml:space="preserve">  </w:t>
      </w:r>
      <w:r>
        <w:rPr>
          <w:rFonts w:hint="eastAsia" w:ascii="黑体" w:hAnsi="黑体" w:eastAsia="黑体" w:cs="黑体"/>
          <w:color w:val="auto"/>
          <w:spacing w:val="7"/>
          <w:lang w:eastAsia="zh-CN"/>
        </w:rPr>
        <w:t xml:space="preserve">        </w:t>
      </w:r>
      <w:r>
        <w:rPr>
          <w:color w:val="auto"/>
          <w:spacing w:val="7"/>
          <w:sz w:val="17"/>
          <w:szCs w:val="17"/>
          <w:lang w:eastAsia="zh-CN"/>
        </w:rPr>
        <w:t>单位为厘米</w:t>
      </w:r>
    </w:p>
    <w:p w14:paraId="7F6DCA7D">
      <w:pPr>
        <w:spacing w:line="117" w:lineRule="auto"/>
        <w:rPr>
          <w:color w:val="auto"/>
          <w:sz w:val="2"/>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84"/>
        <w:gridCol w:w="691"/>
        <w:gridCol w:w="1640"/>
        <w:gridCol w:w="1047"/>
        <w:gridCol w:w="976"/>
        <w:gridCol w:w="1050"/>
        <w:gridCol w:w="1118"/>
        <w:gridCol w:w="696"/>
        <w:gridCol w:w="723"/>
      </w:tblGrid>
      <w:tr w14:paraId="453A49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584" w:type="dxa"/>
            <w:vMerge w:val="restart"/>
            <w:tcBorders>
              <w:top w:val="single" w:color="000000" w:sz="6" w:space="0"/>
              <w:left w:val="single" w:color="000000" w:sz="6" w:space="0"/>
              <w:bottom w:val="nil"/>
            </w:tcBorders>
          </w:tcPr>
          <w:p w14:paraId="48DD3B1A">
            <w:pPr>
              <w:spacing w:line="248" w:lineRule="auto"/>
              <w:rPr>
                <w:color w:val="auto"/>
                <w:lang w:eastAsia="zh-CN"/>
              </w:rPr>
            </w:pPr>
          </w:p>
          <w:p w14:paraId="7D6A6097">
            <w:pPr>
              <w:spacing w:line="248" w:lineRule="auto"/>
              <w:rPr>
                <w:color w:val="auto"/>
                <w:lang w:eastAsia="zh-CN"/>
              </w:rPr>
            </w:pPr>
          </w:p>
          <w:p w14:paraId="37923060">
            <w:pPr>
              <w:pStyle w:val="19"/>
              <w:ind w:firstLine="62"/>
              <w:rPr>
                <w:rFonts w:hint="eastAsia"/>
                <w:color w:val="auto"/>
              </w:rPr>
            </w:pPr>
            <w:r>
              <w:rPr>
                <w:color w:val="auto"/>
              </w:rPr>
              <w:t>图号</w:t>
            </w:r>
          </w:p>
        </w:tc>
        <w:tc>
          <w:tcPr>
            <w:tcW w:w="691" w:type="dxa"/>
            <w:vMerge w:val="restart"/>
            <w:tcBorders>
              <w:top w:val="single" w:color="000000" w:sz="6" w:space="0"/>
              <w:bottom w:val="nil"/>
            </w:tcBorders>
          </w:tcPr>
          <w:p w14:paraId="00C53316">
            <w:pPr>
              <w:spacing w:line="248" w:lineRule="auto"/>
              <w:rPr>
                <w:color w:val="auto"/>
              </w:rPr>
            </w:pPr>
          </w:p>
          <w:p w14:paraId="42C3698B">
            <w:pPr>
              <w:spacing w:line="248" w:lineRule="auto"/>
              <w:rPr>
                <w:color w:val="auto"/>
              </w:rPr>
            </w:pPr>
          </w:p>
          <w:p w14:paraId="3AE077BD">
            <w:pPr>
              <w:pStyle w:val="19"/>
              <w:ind w:firstLine="62"/>
              <w:rPr>
                <w:rFonts w:hint="eastAsia"/>
                <w:color w:val="auto"/>
              </w:rPr>
            </w:pPr>
            <w:r>
              <w:rPr>
                <w:color w:val="auto"/>
              </w:rPr>
              <w:t>编号</w:t>
            </w:r>
          </w:p>
        </w:tc>
        <w:tc>
          <w:tcPr>
            <w:tcW w:w="1640" w:type="dxa"/>
            <w:tcBorders>
              <w:top w:val="single" w:color="000000" w:sz="6" w:space="0"/>
            </w:tcBorders>
          </w:tcPr>
          <w:p w14:paraId="09785323">
            <w:pPr>
              <w:pStyle w:val="19"/>
              <w:ind w:firstLine="62"/>
              <w:rPr>
                <w:rFonts w:hint="eastAsia"/>
                <w:color w:val="auto"/>
              </w:rPr>
            </w:pPr>
            <w:r>
              <w:rPr>
                <w:color w:val="auto"/>
              </w:rPr>
              <w:t>部位名称</w:t>
            </w:r>
          </w:p>
        </w:tc>
        <w:tc>
          <w:tcPr>
            <w:tcW w:w="3073" w:type="dxa"/>
            <w:gridSpan w:val="3"/>
            <w:tcBorders>
              <w:top w:val="single" w:color="000000" w:sz="6" w:space="0"/>
            </w:tcBorders>
          </w:tcPr>
          <w:p w14:paraId="7349CF86">
            <w:pPr>
              <w:pStyle w:val="19"/>
              <w:ind w:firstLine="62"/>
              <w:rPr>
                <w:rFonts w:hint="eastAsia"/>
                <w:color w:val="auto"/>
              </w:rPr>
            </w:pPr>
            <w:r>
              <w:rPr>
                <w:color w:val="auto"/>
              </w:rPr>
              <w:t>规格尺寸</w:t>
            </w:r>
          </w:p>
        </w:tc>
        <w:tc>
          <w:tcPr>
            <w:tcW w:w="1118" w:type="dxa"/>
            <w:vMerge w:val="restart"/>
            <w:tcBorders>
              <w:top w:val="single" w:color="000000" w:sz="6" w:space="0"/>
              <w:bottom w:val="nil"/>
            </w:tcBorders>
          </w:tcPr>
          <w:p w14:paraId="6C078E5F">
            <w:pPr>
              <w:spacing w:line="341" w:lineRule="auto"/>
              <w:rPr>
                <w:color w:val="auto"/>
              </w:rPr>
            </w:pPr>
          </w:p>
          <w:p w14:paraId="24112F50">
            <w:pPr>
              <w:pStyle w:val="19"/>
              <w:ind w:firstLine="62"/>
              <w:rPr>
                <w:rFonts w:hint="eastAsia"/>
                <w:color w:val="auto"/>
              </w:rPr>
            </w:pPr>
            <w:r>
              <w:rPr>
                <w:color w:val="auto"/>
              </w:rPr>
              <w:t>极限偏差</w:t>
            </w:r>
            <w:r>
              <w:rPr>
                <w:color w:val="auto"/>
                <w:spacing w:val="1"/>
              </w:rPr>
              <w:t xml:space="preserve"> (±)</w:t>
            </w:r>
          </w:p>
        </w:tc>
        <w:tc>
          <w:tcPr>
            <w:tcW w:w="1419" w:type="dxa"/>
            <w:gridSpan w:val="2"/>
            <w:tcBorders>
              <w:top w:val="single" w:color="000000" w:sz="6" w:space="0"/>
              <w:right w:val="single" w:color="000000" w:sz="6" w:space="0"/>
            </w:tcBorders>
          </w:tcPr>
          <w:p w14:paraId="7388474C">
            <w:pPr>
              <w:pStyle w:val="19"/>
              <w:ind w:firstLine="62"/>
              <w:rPr>
                <w:rFonts w:hint="eastAsia"/>
                <w:color w:val="auto"/>
                <w:lang w:eastAsia="zh-CN"/>
              </w:rPr>
            </w:pPr>
            <w:r>
              <w:rPr>
                <w:color w:val="auto"/>
                <w:lang w:eastAsia="zh-CN"/>
              </w:rPr>
              <w:t>上衣</w:t>
            </w:r>
            <w:r>
              <w:rPr>
                <w:color w:val="auto"/>
                <w:spacing w:val="-29"/>
                <w:lang w:eastAsia="zh-CN"/>
              </w:rPr>
              <w:t xml:space="preserve"> </w:t>
            </w:r>
            <w:r>
              <w:rPr>
                <w:color w:val="auto"/>
                <w:lang w:eastAsia="zh-CN"/>
              </w:rPr>
              <w:t>5 ·4</w:t>
            </w:r>
            <w:r>
              <w:rPr>
                <w:color w:val="auto"/>
                <w:spacing w:val="-32"/>
                <w:lang w:eastAsia="zh-CN"/>
              </w:rPr>
              <w:t xml:space="preserve"> </w:t>
            </w:r>
            <w:r>
              <w:rPr>
                <w:color w:val="auto"/>
                <w:lang w:eastAsia="zh-CN"/>
              </w:rPr>
              <w:t>档差 裤子</w:t>
            </w:r>
            <w:r>
              <w:rPr>
                <w:color w:val="auto"/>
                <w:spacing w:val="-26"/>
                <w:lang w:eastAsia="zh-CN"/>
              </w:rPr>
              <w:t xml:space="preserve"> </w:t>
            </w:r>
            <w:r>
              <w:rPr>
                <w:color w:val="auto"/>
                <w:lang w:eastAsia="zh-CN"/>
              </w:rPr>
              <w:t>5 ·2</w:t>
            </w:r>
            <w:r>
              <w:rPr>
                <w:color w:val="auto"/>
                <w:spacing w:val="-33"/>
                <w:lang w:eastAsia="zh-CN"/>
              </w:rPr>
              <w:t xml:space="preserve"> </w:t>
            </w:r>
            <w:r>
              <w:rPr>
                <w:color w:val="auto"/>
                <w:lang w:eastAsia="zh-CN"/>
              </w:rPr>
              <w:t>档差</w:t>
            </w:r>
          </w:p>
        </w:tc>
      </w:tr>
      <w:tr w14:paraId="45116A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584" w:type="dxa"/>
            <w:vMerge w:val="continue"/>
            <w:tcBorders>
              <w:top w:val="nil"/>
              <w:left w:val="single" w:color="000000" w:sz="6" w:space="0"/>
              <w:bottom w:val="nil"/>
            </w:tcBorders>
          </w:tcPr>
          <w:p w14:paraId="406038DF">
            <w:pPr>
              <w:rPr>
                <w:color w:val="auto"/>
                <w:lang w:eastAsia="zh-CN"/>
              </w:rPr>
            </w:pPr>
          </w:p>
        </w:tc>
        <w:tc>
          <w:tcPr>
            <w:tcW w:w="691" w:type="dxa"/>
            <w:vMerge w:val="continue"/>
            <w:tcBorders>
              <w:top w:val="nil"/>
              <w:bottom w:val="nil"/>
            </w:tcBorders>
          </w:tcPr>
          <w:p w14:paraId="7BE83145">
            <w:pPr>
              <w:rPr>
                <w:color w:val="auto"/>
                <w:lang w:eastAsia="zh-CN"/>
              </w:rPr>
            </w:pPr>
          </w:p>
        </w:tc>
        <w:tc>
          <w:tcPr>
            <w:tcW w:w="1640" w:type="dxa"/>
          </w:tcPr>
          <w:p w14:paraId="2E4582AF">
            <w:pPr>
              <w:pStyle w:val="19"/>
              <w:ind w:firstLine="62"/>
              <w:rPr>
                <w:rFonts w:hint="eastAsia"/>
                <w:color w:val="auto"/>
              </w:rPr>
            </w:pPr>
            <w:r>
              <w:rPr>
                <w:color w:val="auto"/>
              </w:rPr>
              <w:t>上衣号型</w:t>
            </w:r>
          </w:p>
        </w:tc>
        <w:tc>
          <w:tcPr>
            <w:tcW w:w="1047" w:type="dxa"/>
          </w:tcPr>
          <w:p w14:paraId="0E5E7CAD">
            <w:pPr>
              <w:pStyle w:val="19"/>
              <w:ind w:firstLine="62"/>
              <w:rPr>
                <w:rFonts w:hint="eastAsia"/>
                <w:color w:val="auto"/>
              </w:rPr>
            </w:pPr>
            <w:r>
              <w:rPr>
                <w:color w:val="auto"/>
              </w:rPr>
              <w:t>175/90A</w:t>
            </w:r>
          </w:p>
        </w:tc>
        <w:tc>
          <w:tcPr>
            <w:tcW w:w="976" w:type="dxa"/>
          </w:tcPr>
          <w:p w14:paraId="419E3E20">
            <w:pPr>
              <w:pStyle w:val="19"/>
              <w:ind w:firstLine="62"/>
              <w:rPr>
                <w:rFonts w:hint="eastAsia"/>
                <w:color w:val="auto"/>
              </w:rPr>
            </w:pPr>
            <w:r>
              <w:rPr>
                <w:color w:val="auto"/>
              </w:rPr>
              <w:t>175/96B</w:t>
            </w:r>
          </w:p>
        </w:tc>
        <w:tc>
          <w:tcPr>
            <w:tcW w:w="1050" w:type="dxa"/>
          </w:tcPr>
          <w:p w14:paraId="645F80FF">
            <w:pPr>
              <w:pStyle w:val="19"/>
              <w:ind w:firstLine="62"/>
              <w:rPr>
                <w:rFonts w:hint="eastAsia"/>
                <w:color w:val="auto"/>
              </w:rPr>
            </w:pPr>
            <w:r>
              <w:rPr>
                <w:color w:val="auto"/>
              </w:rPr>
              <w:t>175/100C</w:t>
            </w:r>
          </w:p>
        </w:tc>
        <w:tc>
          <w:tcPr>
            <w:tcW w:w="1118" w:type="dxa"/>
            <w:vMerge w:val="continue"/>
            <w:tcBorders>
              <w:top w:val="nil"/>
              <w:bottom w:val="nil"/>
            </w:tcBorders>
          </w:tcPr>
          <w:p w14:paraId="35ED3428">
            <w:pPr>
              <w:rPr>
                <w:color w:val="auto"/>
              </w:rPr>
            </w:pPr>
          </w:p>
        </w:tc>
        <w:tc>
          <w:tcPr>
            <w:tcW w:w="696" w:type="dxa"/>
            <w:vMerge w:val="restart"/>
            <w:tcBorders>
              <w:bottom w:val="nil"/>
            </w:tcBorders>
          </w:tcPr>
          <w:p w14:paraId="5310739A">
            <w:pPr>
              <w:pStyle w:val="19"/>
              <w:ind w:firstLine="62"/>
              <w:rPr>
                <w:rFonts w:hint="eastAsia"/>
                <w:color w:val="auto"/>
              </w:rPr>
            </w:pPr>
            <w:r>
              <w:rPr>
                <w:color w:val="auto"/>
              </w:rPr>
              <w:t>号差</w:t>
            </w:r>
          </w:p>
        </w:tc>
        <w:tc>
          <w:tcPr>
            <w:tcW w:w="723" w:type="dxa"/>
            <w:vMerge w:val="restart"/>
            <w:tcBorders>
              <w:bottom w:val="nil"/>
              <w:right w:val="single" w:color="000000" w:sz="6" w:space="0"/>
            </w:tcBorders>
          </w:tcPr>
          <w:p w14:paraId="1599D27D">
            <w:pPr>
              <w:pStyle w:val="19"/>
              <w:ind w:firstLine="62"/>
              <w:rPr>
                <w:rFonts w:hint="eastAsia"/>
                <w:color w:val="auto"/>
              </w:rPr>
            </w:pPr>
            <w:r>
              <w:rPr>
                <w:color w:val="auto"/>
              </w:rPr>
              <w:t>型差</w:t>
            </w:r>
          </w:p>
        </w:tc>
      </w:tr>
      <w:tr w14:paraId="553ABB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584" w:type="dxa"/>
            <w:vMerge w:val="continue"/>
            <w:tcBorders>
              <w:top w:val="nil"/>
              <w:left w:val="single" w:color="000000" w:sz="6" w:space="0"/>
              <w:bottom w:val="single" w:color="000000" w:sz="6" w:space="0"/>
            </w:tcBorders>
          </w:tcPr>
          <w:p w14:paraId="1CC10838">
            <w:pPr>
              <w:rPr>
                <w:color w:val="auto"/>
              </w:rPr>
            </w:pPr>
          </w:p>
        </w:tc>
        <w:tc>
          <w:tcPr>
            <w:tcW w:w="691" w:type="dxa"/>
            <w:vMerge w:val="continue"/>
            <w:tcBorders>
              <w:top w:val="nil"/>
              <w:bottom w:val="single" w:color="000000" w:sz="6" w:space="0"/>
            </w:tcBorders>
          </w:tcPr>
          <w:p w14:paraId="6EFA1C1D">
            <w:pPr>
              <w:rPr>
                <w:color w:val="auto"/>
              </w:rPr>
            </w:pPr>
          </w:p>
        </w:tc>
        <w:tc>
          <w:tcPr>
            <w:tcW w:w="1640" w:type="dxa"/>
            <w:tcBorders>
              <w:bottom w:val="single" w:color="000000" w:sz="6" w:space="0"/>
            </w:tcBorders>
          </w:tcPr>
          <w:p w14:paraId="7D431F10">
            <w:pPr>
              <w:pStyle w:val="19"/>
              <w:ind w:firstLine="62"/>
              <w:rPr>
                <w:rFonts w:hint="eastAsia"/>
                <w:color w:val="auto"/>
              </w:rPr>
            </w:pPr>
            <w:r>
              <w:rPr>
                <w:color w:val="auto"/>
              </w:rPr>
              <w:t>裤子号型</w:t>
            </w:r>
          </w:p>
        </w:tc>
        <w:tc>
          <w:tcPr>
            <w:tcW w:w="1047" w:type="dxa"/>
            <w:tcBorders>
              <w:bottom w:val="single" w:color="000000" w:sz="6" w:space="0"/>
            </w:tcBorders>
          </w:tcPr>
          <w:p w14:paraId="2FE6D01C">
            <w:pPr>
              <w:pStyle w:val="19"/>
              <w:ind w:firstLine="62"/>
              <w:rPr>
                <w:rFonts w:hint="eastAsia"/>
                <w:color w:val="auto"/>
              </w:rPr>
            </w:pPr>
            <w:r>
              <w:rPr>
                <w:color w:val="auto"/>
              </w:rPr>
              <w:t>175/78A</w:t>
            </w:r>
          </w:p>
        </w:tc>
        <w:tc>
          <w:tcPr>
            <w:tcW w:w="976" w:type="dxa"/>
            <w:tcBorders>
              <w:bottom w:val="single" w:color="000000" w:sz="6" w:space="0"/>
            </w:tcBorders>
          </w:tcPr>
          <w:p w14:paraId="4168ED7F">
            <w:pPr>
              <w:pStyle w:val="19"/>
              <w:ind w:firstLine="62"/>
              <w:rPr>
                <w:rFonts w:hint="eastAsia"/>
                <w:color w:val="auto"/>
              </w:rPr>
            </w:pPr>
            <w:r>
              <w:rPr>
                <w:color w:val="auto"/>
              </w:rPr>
              <w:t>175/86B</w:t>
            </w:r>
          </w:p>
        </w:tc>
        <w:tc>
          <w:tcPr>
            <w:tcW w:w="1050" w:type="dxa"/>
            <w:tcBorders>
              <w:bottom w:val="single" w:color="000000" w:sz="6" w:space="0"/>
            </w:tcBorders>
          </w:tcPr>
          <w:p w14:paraId="049149A9">
            <w:pPr>
              <w:pStyle w:val="19"/>
              <w:ind w:firstLine="62"/>
              <w:rPr>
                <w:rFonts w:hint="eastAsia"/>
                <w:color w:val="auto"/>
              </w:rPr>
            </w:pPr>
            <w:r>
              <w:rPr>
                <w:color w:val="auto"/>
              </w:rPr>
              <w:t>175/94C</w:t>
            </w:r>
          </w:p>
        </w:tc>
        <w:tc>
          <w:tcPr>
            <w:tcW w:w="1118" w:type="dxa"/>
            <w:vMerge w:val="continue"/>
            <w:tcBorders>
              <w:top w:val="nil"/>
              <w:bottom w:val="single" w:color="000000" w:sz="6" w:space="0"/>
            </w:tcBorders>
          </w:tcPr>
          <w:p w14:paraId="2E71FD5A">
            <w:pPr>
              <w:rPr>
                <w:color w:val="auto"/>
              </w:rPr>
            </w:pPr>
          </w:p>
        </w:tc>
        <w:tc>
          <w:tcPr>
            <w:tcW w:w="696" w:type="dxa"/>
            <w:vMerge w:val="continue"/>
            <w:tcBorders>
              <w:top w:val="nil"/>
              <w:bottom w:val="single" w:color="000000" w:sz="6" w:space="0"/>
            </w:tcBorders>
          </w:tcPr>
          <w:p w14:paraId="465BE61E">
            <w:pPr>
              <w:rPr>
                <w:color w:val="auto"/>
              </w:rPr>
            </w:pPr>
          </w:p>
        </w:tc>
        <w:tc>
          <w:tcPr>
            <w:tcW w:w="723" w:type="dxa"/>
            <w:vMerge w:val="continue"/>
            <w:tcBorders>
              <w:top w:val="nil"/>
              <w:bottom w:val="single" w:color="000000" w:sz="6" w:space="0"/>
              <w:right w:val="single" w:color="000000" w:sz="6" w:space="0"/>
            </w:tcBorders>
          </w:tcPr>
          <w:p w14:paraId="37AB74EC">
            <w:pPr>
              <w:rPr>
                <w:color w:val="auto"/>
              </w:rPr>
            </w:pPr>
          </w:p>
        </w:tc>
      </w:tr>
      <w:tr w14:paraId="45F772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584" w:type="dxa"/>
            <w:vMerge w:val="restart"/>
            <w:tcBorders>
              <w:top w:val="single" w:color="000000" w:sz="6" w:space="0"/>
              <w:left w:val="single" w:color="000000" w:sz="6" w:space="0"/>
              <w:bottom w:val="nil"/>
            </w:tcBorders>
          </w:tcPr>
          <w:p w14:paraId="403DA59E">
            <w:pPr>
              <w:spacing w:line="282" w:lineRule="auto"/>
              <w:rPr>
                <w:color w:val="auto"/>
              </w:rPr>
            </w:pPr>
          </w:p>
          <w:p w14:paraId="0725ACB4">
            <w:pPr>
              <w:spacing w:line="282" w:lineRule="auto"/>
              <w:rPr>
                <w:color w:val="auto"/>
              </w:rPr>
            </w:pPr>
          </w:p>
          <w:p w14:paraId="79B500B7">
            <w:pPr>
              <w:spacing w:line="282" w:lineRule="auto"/>
              <w:rPr>
                <w:color w:val="auto"/>
              </w:rPr>
            </w:pPr>
          </w:p>
          <w:p w14:paraId="26B4987D">
            <w:pPr>
              <w:spacing w:line="282" w:lineRule="auto"/>
              <w:rPr>
                <w:color w:val="auto"/>
              </w:rPr>
            </w:pPr>
          </w:p>
          <w:p w14:paraId="291FC17A">
            <w:pPr>
              <w:pStyle w:val="19"/>
              <w:ind w:firstLine="62"/>
              <w:rPr>
                <w:rFonts w:hint="eastAsia"/>
                <w:color w:val="auto"/>
              </w:rPr>
            </w:pPr>
            <w:r>
              <w:rPr>
                <w:color w:val="auto"/>
              </w:rPr>
              <w:t>5a）</w:t>
            </w:r>
          </w:p>
        </w:tc>
        <w:tc>
          <w:tcPr>
            <w:tcW w:w="691" w:type="dxa"/>
            <w:tcBorders>
              <w:top w:val="single" w:color="000000" w:sz="6" w:space="0"/>
            </w:tcBorders>
          </w:tcPr>
          <w:p w14:paraId="19A4C601">
            <w:pPr>
              <w:pStyle w:val="19"/>
              <w:ind w:firstLine="62"/>
              <w:rPr>
                <w:rFonts w:hint="eastAsia"/>
                <w:color w:val="auto"/>
              </w:rPr>
            </w:pPr>
            <w:r>
              <w:rPr>
                <w:color w:val="auto"/>
              </w:rPr>
              <w:t>1</w:t>
            </w:r>
          </w:p>
        </w:tc>
        <w:tc>
          <w:tcPr>
            <w:tcW w:w="1640" w:type="dxa"/>
            <w:tcBorders>
              <w:top w:val="single" w:color="000000" w:sz="6" w:space="0"/>
            </w:tcBorders>
          </w:tcPr>
          <w:p w14:paraId="57582D25">
            <w:pPr>
              <w:pStyle w:val="19"/>
              <w:ind w:firstLine="62"/>
              <w:rPr>
                <w:rFonts w:hint="eastAsia"/>
                <w:color w:val="auto"/>
              </w:rPr>
            </w:pPr>
            <w:r>
              <w:rPr>
                <w:color w:val="auto"/>
              </w:rPr>
              <w:t>前衣长</w:t>
            </w:r>
          </w:p>
        </w:tc>
        <w:tc>
          <w:tcPr>
            <w:tcW w:w="1047" w:type="dxa"/>
            <w:tcBorders>
              <w:top w:val="single" w:color="000000" w:sz="6" w:space="0"/>
            </w:tcBorders>
          </w:tcPr>
          <w:p w14:paraId="688AC0D0">
            <w:pPr>
              <w:pStyle w:val="19"/>
              <w:ind w:firstLine="62"/>
              <w:rPr>
                <w:rFonts w:hint="eastAsia"/>
                <w:color w:val="auto"/>
              </w:rPr>
            </w:pPr>
            <w:r>
              <w:rPr>
                <w:color w:val="auto"/>
              </w:rPr>
              <w:t>75.5</w:t>
            </w:r>
          </w:p>
        </w:tc>
        <w:tc>
          <w:tcPr>
            <w:tcW w:w="976" w:type="dxa"/>
            <w:tcBorders>
              <w:top w:val="single" w:color="000000" w:sz="6" w:space="0"/>
            </w:tcBorders>
          </w:tcPr>
          <w:p w14:paraId="4F6E2998">
            <w:pPr>
              <w:pStyle w:val="19"/>
              <w:ind w:firstLine="62"/>
              <w:rPr>
                <w:rFonts w:hint="eastAsia"/>
                <w:color w:val="auto"/>
              </w:rPr>
            </w:pPr>
            <w:r>
              <w:rPr>
                <w:color w:val="auto"/>
              </w:rPr>
              <w:t>76.0</w:t>
            </w:r>
          </w:p>
        </w:tc>
        <w:tc>
          <w:tcPr>
            <w:tcW w:w="1050" w:type="dxa"/>
            <w:tcBorders>
              <w:top w:val="single" w:color="000000" w:sz="6" w:space="0"/>
            </w:tcBorders>
          </w:tcPr>
          <w:p w14:paraId="09930BAC">
            <w:pPr>
              <w:pStyle w:val="19"/>
              <w:ind w:firstLine="62"/>
              <w:rPr>
                <w:rFonts w:hint="eastAsia"/>
                <w:color w:val="auto"/>
              </w:rPr>
            </w:pPr>
            <w:r>
              <w:rPr>
                <w:color w:val="auto"/>
              </w:rPr>
              <w:t>76.5</w:t>
            </w:r>
          </w:p>
        </w:tc>
        <w:tc>
          <w:tcPr>
            <w:tcW w:w="1118" w:type="dxa"/>
            <w:tcBorders>
              <w:top w:val="single" w:color="000000" w:sz="6" w:space="0"/>
            </w:tcBorders>
          </w:tcPr>
          <w:p w14:paraId="6BFB4060">
            <w:pPr>
              <w:pStyle w:val="19"/>
              <w:ind w:firstLine="62"/>
              <w:rPr>
                <w:rFonts w:hint="eastAsia"/>
                <w:color w:val="auto"/>
              </w:rPr>
            </w:pPr>
            <w:r>
              <w:rPr>
                <w:color w:val="auto"/>
              </w:rPr>
              <w:t>1.0</w:t>
            </w:r>
          </w:p>
        </w:tc>
        <w:tc>
          <w:tcPr>
            <w:tcW w:w="696" w:type="dxa"/>
            <w:tcBorders>
              <w:top w:val="single" w:color="000000" w:sz="6" w:space="0"/>
            </w:tcBorders>
          </w:tcPr>
          <w:p w14:paraId="03C0A216">
            <w:pPr>
              <w:pStyle w:val="19"/>
              <w:ind w:firstLine="62"/>
              <w:rPr>
                <w:rFonts w:hint="eastAsia"/>
                <w:color w:val="auto"/>
              </w:rPr>
            </w:pPr>
            <w:r>
              <w:rPr>
                <w:color w:val="auto"/>
              </w:rPr>
              <w:t>2.0</w:t>
            </w:r>
          </w:p>
        </w:tc>
        <w:tc>
          <w:tcPr>
            <w:tcW w:w="723" w:type="dxa"/>
            <w:tcBorders>
              <w:top w:val="single" w:color="000000" w:sz="6" w:space="0"/>
              <w:right w:val="single" w:color="000000" w:sz="6" w:space="0"/>
            </w:tcBorders>
          </w:tcPr>
          <w:p w14:paraId="38ADC066">
            <w:pPr>
              <w:pStyle w:val="19"/>
              <w:ind w:firstLine="62"/>
              <w:rPr>
                <w:rFonts w:hint="eastAsia"/>
                <w:color w:val="auto"/>
              </w:rPr>
            </w:pPr>
            <w:r>
              <w:rPr>
                <w:color w:val="auto"/>
              </w:rPr>
              <w:t>—</w:t>
            </w:r>
          </w:p>
        </w:tc>
      </w:tr>
      <w:tr w14:paraId="419291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1513D0E0">
            <w:pPr>
              <w:rPr>
                <w:color w:val="auto"/>
              </w:rPr>
            </w:pPr>
          </w:p>
        </w:tc>
        <w:tc>
          <w:tcPr>
            <w:tcW w:w="691" w:type="dxa"/>
          </w:tcPr>
          <w:p w14:paraId="2C063573">
            <w:pPr>
              <w:pStyle w:val="19"/>
              <w:ind w:firstLine="62"/>
              <w:rPr>
                <w:rFonts w:hint="eastAsia"/>
                <w:color w:val="auto"/>
              </w:rPr>
            </w:pPr>
            <w:r>
              <w:rPr>
                <w:color w:val="auto"/>
              </w:rPr>
              <w:t>2</w:t>
            </w:r>
          </w:p>
        </w:tc>
        <w:tc>
          <w:tcPr>
            <w:tcW w:w="1640" w:type="dxa"/>
          </w:tcPr>
          <w:p w14:paraId="0F71CFD8">
            <w:pPr>
              <w:pStyle w:val="19"/>
              <w:ind w:firstLine="62"/>
              <w:rPr>
                <w:rFonts w:hint="eastAsia"/>
                <w:color w:val="auto"/>
              </w:rPr>
            </w:pPr>
            <w:r>
              <w:rPr>
                <w:color w:val="auto"/>
              </w:rPr>
              <w:t>前胸宽</w:t>
            </w:r>
          </w:p>
        </w:tc>
        <w:tc>
          <w:tcPr>
            <w:tcW w:w="1047" w:type="dxa"/>
          </w:tcPr>
          <w:p w14:paraId="0A2C8CCD">
            <w:pPr>
              <w:pStyle w:val="19"/>
              <w:ind w:firstLine="62"/>
              <w:rPr>
                <w:rFonts w:hint="eastAsia"/>
                <w:color w:val="auto"/>
              </w:rPr>
            </w:pPr>
            <w:r>
              <w:rPr>
                <w:color w:val="auto"/>
              </w:rPr>
              <w:t>37.8</w:t>
            </w:r>
          </w:p>
        </w:tc>
        <w:tc>
          <w:tcPr>
            <w:tcW w:w="976" w:type="dxa"/>
          </w:tcPr>
          <w:p w14:paraId="00D82454">
            <w:pPr>
              <w:pStyle w:val="19"/>
              <w:ind w:firstLine="62"/>
              <w:rPr>
                <w:rFonts w:hint="eastAsia"/>
                <w:color w:val="auto"/>
              </w:rPr>
            </w:pPr>
            <w:r>
              <w:rPr>
                <w:color w:val="auto"/>
              </w:rPr>
              <w:t>40.0</w:t>
            </w:r>
          </w:p>
        </w:tc>
        <w:tc>
          <w:tcPr>
            <w:tcW w:w="1050" w:type="dxa"/>
          </w:tcPr>
          <w:p w14:paraId="0AA0CA52">
            <w:pPr>
              <w:pStyle w:val="19"/>
              <w:ind w:firstLine="62"/>
              <w:rPr>
                <w:rFonts w:hint="eastAsia"/>
                <w:color w:val="auto"/>
              </w:rPr>
            </w:pPr>
            <w:r>
              <w:rPr>
                <w:color w:val="auto"/>
              </w:rPr>
              <w:t>40.6</w:t>
            </w:r>
          </w:p>
        </w:tc>
        <w:tc>
          <w:tcPr>
            <w:tcW w:w="1118" w:type="dxa"/>
          </w:tcPr>
          <w:p w14:paraId="55CBBC79">
            <w:pPr>
              <w:pStyle w:val="19"/>
              <w:ind w:firstLine="62"/>
              <w:rPr>
                <w:rFonts w:hint="eastAsia"/>
                <w:color w:val="auto"/>
              </w:rPr>
            </w:pPr>
            <w:r>
              <w:rPr>
                <w:color w:val="auto"/>
              </w:rPr>
              <w:t>0.8</w:t>
            </w:r>
          </w:p>
        </w:tc>
        <w:tc>
          <w:tcPr>
            <w:tcW w:w="696" w:type="dxa"/>
          </w:tcPr>
          <w:p w14:paraId="75A368C8">
            <w:pPr>
              <w:pStyle w:val="19"/>
              <w:ind w:firstLine="62"/>
              <w:rPr>
                <w:rFonts w:hint="eastAsia"/>
                <w:color w:val="auto"/>
              </w:rPr>
            </w:pPr>
            <w:r>
              <w:rPr>
                <w:color w:val="auto"/>
              </w:rPr>
              <w:t>—</w:t>
            </w:r>
          </w:p>
        </w:tc>
        <w:tc>
          <w:tcPr>
            <w:tcW w:w="723" w:type="dxa"/>
            <w:tcBorders>
              <w:right w:val="single" w:color="000000" w:sz="6" w:space="0"/>
            </w:tcBorders>
          </w:tcPr>
          <w:p w14:paraId="18913A0F">
            <w:pPr>
              <w:pStyle w:val="19"/>
              <w:ind w:firstLine="62"/>
              <w:rPr>
                <w:rFonts w:hint="eastAsia"/>
                <w:color w:val="auto"/>
              </w:rPr>
            </w:pPr>
            <w:r>
              <w:rPr>
                <w:color w:val="auto"/>
              </w:rPr>
              <w:t>1.2</w:t>
            </w:r>
          </w:p>
        </w:tc>
      </w:tr>
      <w:tr w14:paraId="7E6C47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7EE07BB3">
            <w:pPr>
              <w:rPr>
                <w:color w:val="auto"/>
              </w:rPr>
            </w:pPr>
          </w:p>
        </w:tc>
        <w:tc>
          <w:tcPr>
            <w:tcW w:w="691" w:type="dxa"/>
          </w:tcPr>
          <w:p w14:paraId="5F9A69ED">
            <w:pPr>
              <w:pStyle w:val="19"/>
              <w:ind w:firstLine="62"/>
              <w:rPr>
                <w:rFonts w:hint="eastAsia"/>
                <w:color w:val="auto"/>
              </w:rPr>
            </w:pPr>
            <w:r>
              <w:rPr>
                <w:color w:val="auto"/>
              </w:rPr>
              <w:t>3</w:t>
            </w:r>
          </w:p>
        </w:tc>
        <w:tc>
          <w:tcPr>
            <w:tcW w:w="1640" w:type="dxa"/>
          </w:tcPr>
          <w:p w14:paraId="1593799F">
            <w:pPr>
              <w:pStyle w:val="19"/>
              <w:ind w:firstLine="62"/>
              <w:rPr>
                <w:rFonts w:hint="eastAsia"/>
                <w:color w:val="auto"/>
              </w:rPr>
            </w:pPr>
            <w:r>
              <w:rPr>
                <w:color w:val="auto"/>
              </w:rPr>
              <w:t>胸围</w:t>
            </w:r>
          </w:p>
        </w:tc>
        <w:tc>
          <w:tcPr>
            <w:tcW w:w="1047" w:type="dxa"/>
          </w:tcPr>
          <w:p w14:paraId="2F78F2DC">
            <w:pPr>
              <w:pStyle w:val="19"/>
              <w:ind w:firstLine="62"/>
              <w:rPr>
                <w:rFonts w:hint="eastAsia"/>
                <w:color w:val="auto"/>
              </w:rPr>
            </w:pPr>
            <w:r>
              <w:rPr>
                <w:color w:val="auto"/>
              </w:rPr>
              <w:t>103.0</w:t>
            </w:r>
          </w:p>
        </w:tc>
        <w:tc>
          <w:tcPr>
            <w:tcW w:w="976" w:type="dxa"/>
          </w:tcPr>
          <w:p w14:paraId="285B7360">
            <w:pPr>
              <w:pStyle w:val="19"/>
              <w:ind w:firstLine="62"/>
              <w:rPr>
                <w:rFonts w:hint="eastAsia"/>
                <w:color w:val="auto"/>
              </w:rPr>
            </w:pPr>
            <w:r>
              <w:rPr>
                <w:color w:val="auto"/>
              </w:rPr>
              <w:t>109.0</w:t>
            </w:r>
          </w:p>
        </w:tc>
        <w:tc>
          <w:tcPr>
            <w:tcW w:w="1050" w:type="dxa"/>
          </w:tcPr>
          <w:p w14:paraId="55E70766">
            <w:pPr>
              <w:pStyle w:val="19"/>
              <w:ind w:firstLine="62"/>
              <w:rPr>
                <w:rFonts w:hint="eastAsia"/>
                <w:color w:val="auto"/>
              </w:rPr>
            </w:pPr>
            <w:r>
              <w:rPr>
                <w:color w:val="auto"/>
              </w:rPr>
              <w:t>111.0</w:t>
            </w:r>
          </w:p>
        </w:tc>
        <w:tc>
          <w:tcPr>
            <w:tcW w:w="1118" w:type="dxa"/>
          </w:tcPr>
          <w:p w14:paraId="4595320C">
            <w:pPr>
              <w:pStyle w:val="19"/>
              <w:ind w:firstLine="62"/>
              <w:rPr>
                <w:rFonts w:hint="eastAsia"/>
                <w:color w:val="auto"/>
              </w:rPr>
            </w:pPr>
            <w:r>
              <w:rPr>
                <w:color w:val="auto"/>
              </w:rPr>
              <w:t>2.0</w:t>
            </w:r>
          </w:p>
        </w:tc>
        <w:tc>
          <w:tcPr>
            <w:tcW w:w="696" w:type="dxa"/>
          </w:tcPr>
          <w:p w14:paraId="41368CC1">
            <w:pPr>
              <w:pStyle w:val="19"/>
              <w:ind w:firstLine="62"/>
              <w:rPr>
                <w:rFonts w:hint="eastAsia"/>
                <w:color w:val="auto"/>
              </w:rPr>
            </w:pPr>
            <w:r>
              <w:rPr>
                <w:color w:val="auto"/>
              </w:rPr>
              <w:t>—</w:t>
            </w:r>
          </w:p>
        </w:tc>
        <w:tc>
          <w:tcPr>
            <w:tcW w:w="723" w:type="dxa"/>
            <w:tcBorders>
              <w:right w:val="single" w:color="000000" w:sz="6" w:space="0"/>
            </w:tcBorders>
          </w:tcPr>
          <w:p w14:paraId="157E390D">
            <w:pPr>
              <w:pStyle w:val="19"/>
              <w:ind w:firstLine="62"/>
              <w:rPr>
                <w:rFonts w:hint="eastAsia"/>
                <w:color w:val="auto"/>
              </w:rPr>
            </w:pPr>
            <w:r>
              <w:rPr>
                <w:color w:val="auto"/>
              </w:rPr>
              <w:t>4.0</w:t>
            </w:r>
          </w:p>
        </w:tc>
      </w:tr>
      <w:tr w14:paraId="01540E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84" w:type="dxa"/>
            <w:vMerge w:val="continue"/>
            <w:tcBorders>
              <w:top w:val="nil"/>
              <w:left w:val="single" w:color="000000" w:sz="6" w:space="0"/>
              <w:bottom w:val="nil"/>
            </w:tcBorders>
          </w:tcPr>
          <w:p w14:paraId="7AF51F24">
            <w:pPr>
              <w:rPr>
                <w:color w:val="auto"/>
              </w:rPr>
            </w:pPr>
          </w:p>
        </w:tc>
        <w:tc>
          <w:tcPr>
            <w:tcW w:w="691" w:type="dxa"/>
          </w:tcPr>
          <w:p w14:paraId="3788DFD2">
            <w:pPr>
              <w:pStyle w:val="19"/>
              <w:ind w:firstLine="62"/>
              <w:rPr>
                <w:rFonts w:hint="eastAsia"/>
                <w:color w:val="auto"/>
              </w:rPr>
            </w:pPr>
            <w:r>
              <w:rPr>
                <w:color w:val="auto"/>
              </w:rPr>
              <w:t>4</w:t>
            </w:r>
          </w:p>
        </w:tc>
        <w:tc>
          <w:tcPr>
            <w:tcW w:w="1640" w:type="dxa"/>
          </w:tcPr>
          <w:p w14:paraId="776379B6">
            <w:pPr>
              <w:pStyle w:val="19"/>
              <w:ind w:firstLine="62"/>
              <w:rPr>
                <w:rFonts w:hint="eastAsia"/>
                <w:color w:val="auto"/>
              </w:rPr>
            </w:pPr>
            <w:r>
              <w:rPr>
                <w:color w:val="auto"/>
              </w:rPr>
              <w:t>中腰围</w:t>
            </w:r>
          </w:p>
        </w:tc>
        <w:tc>
          <w:tcPr>
            <w:tcW w:w="1047" w:type="dxa"/>
          </w:tcPr>
          <w:p w14:paraId="248680EE">
            <w:pPr>
              <w:pStyle w:val="19"/>
              <w:ind w:firstLine="62"/>
              <w:rPr>
                <w:rFonts w:hint="eastAsia"/>
                <w:color w:val="auto"/>
              </w:rPr>
            </w:pPr>
            <w:r>
              <w:rPr>
                <w:color w:val="auto"/>
              </w:rPr>
              <w:t>91.0</w:t>
            </w:r>
          </w:p>
        </w:tc>
        <w:tc>
          <w:tcPr>
            <w:tcW w:w="976" w:type="dxa"/>
          </w:tcPr>
          <w:p w14:paraId="01C6CFA0">
            <w:pPr>
              <w:pStyle w:val="19"/>
              <w:ind w:firstLine="62"/>
              <w:rPr>
                <w:rFonts w:hint="eastAsia"/>
                <w:color w:val="auto"/>
              </w:rPr>
            </w:pPr>
            <w:r>
              <w:rPr>
                <w:color w:val="auto"/>
              </w:rPr>
              <w:t>100.0</w:t>
            </w:r>
          </w:p>
        </w:tc>
        <w:tc>
          <w:tcPr>
            <w:tcW w:w="1050" w:type="dxa"/>
          </w:tcPr>
          <w:p w14:paraId="5E2487A0">
            <w:pPr>
              <w:pStyle w:val="19"/>
              <w:ind w:firstLine="62"/>
              <w:rPr>
                <w:rFonts w:hint="eastAsia"/>
                <w:color w:val="auto"/>
              </w:rPr>
            </w:pPr>
            <w:r>
              <w:rPr>
                <w:color w:val="auto"/>
              </w:rPr>
              <w:t>105.0</w:t>
            </w:r>
          </w:p>
        </w:tc>
        <w:tc>
          <w:tcPr>
            <w:tcW w:w="1118" w:type="dxa"/>
          </w:tcPr>
          <w:p w14:paraId="559FFE3E">
            <w:pPr>
              <w:pStyle w:val="19"/>
              <w:ind w:firstLine="62"/>
              <w:rPr>
                <w:rFonts w:hint="eastAsia"/>
                <w:color w:val="auto"/>
              </w:rPr>
            </w:pPr>
            <w:r>
              <w:rPr>
                <w:color w:val="auto"/>
              </w:rPr>
              <w:t>2.0</w:t>
            </w:r>
          </w:p>
        </w:tc>
        <w:tc>
          <w:tcPr>
            <w:tcW w:w="696" w:type="dxa"/>
          </w:tcPr>
          <w:p w14:paraId="2A690808">
            <w:pPr>
              <w:pStyle w:val="19"/>
              <w:ind w:firstLine="62"/>
              <w:rPr>
                <w:rFonts w:hint="eastAsia"/>
                <w:color w:val="auto"/>
              </w:rPr>
            </w:pPr>
            <w:r>
              <w:rPr>
                <w:color w:val="auto"/>
              </w:rPr>
              <w:t>—</w:t>
            </w:r>
          </w:p>
        </w:tc>
        <w:tc>
          <w:tcPr>
            <w:tcW w:w="723" w:type="dxa"/>
            <w:tcBorders>
              <w:right w:val="single" w:color="000000" w:sz="6" w:space="0"/>
            </w:tcBorders>
          </w:tcPr>
          <w:p w14:paraId="23F7D6BC">
            <w:pPr>
              <w:pStyle w:val="19"/>
              <w:ind w:firstLine="62"/>
              <w:rPr>
                <w:rFonts w:hint="eastAsia"/>
                <w:color w:val="auto"/>
              </w:rPr>
            </w:pPr>
            <w:r>
              <w:rPr>
                <w:color w:val="auto"/>
              </w:rPr>
              <w:t>4.0</w:t>
            </w:r>
          </w:p>
        </w:tc>
      </w:tr>
      <w:tr w14:paraId="102C03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30E6A373">
            <w:pPr>
              <w:rPr>
                <w:color w:val="auto"/>
              </w:rPr>
            </w:pPr>
          </w:p>
        </w:tc>
        <w:tc>
          <w:tcPr>
            <w:tcW w:w="691" w:type="dxa"/>
          </w:tcPr>
          <w:p w14:paraId="61C5CB1D">
            <w:pPr>
              <w:pStyle w:val="19"/>
              <w:ind w:firstLine="62"/>
              <w:rPr>
                <w:rFonts w:hint="eastAsia"/>
                <w:color w:val="auto"/>
              </w:rPr>
            </w:pPr>
            <w:r>
              <w:rPr>
                <w:color w:val="auto"/>
              </w:rPr>
              <w:t>5</w:t>
            </w:r>
          </w:p>
        </w:tc>
        <w:tc>
          <w:tcPr>
            <w:tcW w:w="1640" w:type="dxa"/>
          </w:tcPr>
          <w:p w14:paraId="213506AF">
            <w:pPr>
              <w:pStyle w:val="19"/>
              <w:ind w:firstLine="62"/>
              <w:rPr>
                <w:rFonts w:hint="eastAsia"/>
                <w:color w:val="auto"/>
              </w:rPr>
            </w:pPr>
            <w:r>
              <w:rPr>
                <w:color w:val="auto"/>
              </w:rPr>
              <w:t>下摆围</w:t>
            </w:r>
          </w:p>
        </w:tc>
        <w:tc>
          <w:tcPr>
            <w:tcW w:w="1047" w:type="dxa"/>
          </w:tcPr>
          <w:p w14:paraId="14B7ED4C">
            <w:pPr>
              <w:pStyle w:val="19"/>
              <w:ind w:firstLine="62"/>
              <w:rPr>
                <w:rFonts w:hint="eastAsia"/>
                <w:color w:val="auto"/>
              </w:rPr>
            </w:pPr>
            <w:r>
              <w:rPr>
                <w:color w:val="auto"/>
              </w:rPr>
              <w:t>107.0</w:t>
            </w:r>
          </w:p>
        </w:tc>
        <w:tc>
          <w:tcPr>
            <w:tcW w:w="976" w:type="dxa"/>
          </w:tcPr>
          <w:p w14:paraId="502C02FB">
            <w:pPr>
              <w:pStyle w:val="19"/>
              <w:ind w:firstLine="62"/>
              <w:rPr>
                <w:rFonts w:hint="eastAsia"/>
                <w:color w:val="auto"/>
              </w:rPr>
            </w:pPr>
            <w:r>
              <w:rPr>
                <w:color w:val="auto"/>
              </w:rPr>
              <w:t>113.0</w:t>
            </w:r>
          </w:p>
        </w:tc>
        <w:tc>
          <w:tcPr>
            <w:tcW w:w="1050" w:type="dxa"/>
          </w:tcPr>
          <w:p w14:paraId="2F804F5A">
            <w:pPr>
              <w:pStyle w:val="19"/>
              <w:ind w:firstLine="62"/>
              <w:rPr>
                <w:rFonts w:hint="eastAsia"/>
                <w:color w:val="auto"/>
              </w:rPr>
            </w:pPr>
            <w:r>
              <w:rPr>
                <w:color w:val="auto"/>
              </w:rPr>
              <w:t>115.0</w:t>
            </w:r>
          </w:p>
        </w:tc>
        <w:tc>
          <w:tcPr>
            <w:tcW w:w="1118" w:type="dxa"/>
          </w:tcPr>
          <w:p w14:paraId="5D0EA1E4">
            <w:pPr>
              <w:pStyle w:val="19"/>
              <w:ind w:firstLine="62"/>
              <w:rPr>
                <w:rFonts w:hint="eastAsia"/>
                <w:color w:val="auto"/>
              </w:rPr>
            </w:pPr>
            <w:r>
              <w:rPr>
                <w:color w:val="auto"/>
              </w:rPr>
              <w:t>2.0</w:t>
            </w:r>
          </w:p>
        </w:tc>
        <w:tc>
          <w:tcPr>
            <w:tcW w:w="696" w:type="dxa"/>
          </w:tcPr>
          <w:p w14:paraId="534B779C">
            <w:pPr>
              <w:pStyle w:val="19"/>
              <w:ind w:firstLine="62"/>
              <w:rPr>
                <w:rFonts w:hint="eastAsia"/>
                <w:color w:val="auto"/>
              </w:rPr>
            </w:pPr>
            <w:r>
              <w:rPr>
                <w:color w:val="auto"/>
              </w:rPr>
              <w:t>—</w:t>
            </w:r>
          </w:p>
        </w:tc>
        <w:tc>
          <w:tcPr>
            <w:tcW w:w="723" w:type="dxa"/>
            <w:tcBorders>
              <w:right w:val="single" w:color="000000" w:sz="6" w:space="0"/>
            </w:tcBorders>
          </w:tcPr>
          <w:p w14:paraId="62774AAC">
            <w:pPr>
              <w:pStyle w:val="19"/>
              <w:ind w:firstLine="62"/>
              <w:rPr>
                <w:rFonts w:hint="eastAsia"/>
                <w:color w:val="auto"/>
              </w:rPr>
            </w:pPr>
            <w:r>
              <w:rPr>
                <w:color w:val="auto"/>
              </w:rPr>
              <w:t>4.0</w:t>
            </w:r>
          </w:p>
        </w:tc>
      </w:tr>
      <w:tr w14:paraId="747F5B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36F8EF51">
            <w:pPr>
              <w:rPr>
                <w:color w:val="auto"/>
              </w:rPr>
            </w:pPr>
          </w:p>
        </w:tc>
        <w:tc>
          <w:tcPr>
            <w:tcW w:w="691" w:type="dxa"/>
          </w:tcPr>
          <w:p w14:paraId="5BDABD7F">
            <w:pPr>
              <w:pStyle w:val="19"/>
              <w:ind w:firstLine="62"/>
              <w:rPr>
                <w:rFonts w:hint="eastAsia"/>
                <w:color w:val="auto"/>
              </w:rPr>
            </w:pPr>
            <w:r>
              <w:rPr>
                <w:color w:val="auto"/>
              </w:rPr>
              <w:t>6</w:t>
            </w:r>
          </w:p>
        </w:tc>
        <w:tc>
          <w:tcPr>
            <w:tcW w:w="1640" w:type="dxa"/>
          </w:tcPr>
          <w:p w14:paraId="66798F34">
            <w:pPr>
              <w:pStyle w:val="19"/>
              <w:ind w:firstLine="62"/>
              <w:rPr>
                <w:rFonts w:hint="eastAsia"/>
                <w:color w:val="auto"/>
              </w:rPr>
            </w:pPr>
            <w:r>
              <w:rPr>
                <w:color w:val="auto"/>
              </w:rPr>
              <w:t>袖长</w:t>
            </w:r>
          </w:p>
        </w:tc>
        <w:tc>
          <w:tcPr>
            <w:tcW w:w="3073" w:type="dxa"/>
            <w:gridSpan w:val="3"/>
          </w:tcPr>
          <w:p w14:paraId="02C56D6E">
            <w:pPr>
              <w:pStyle w:val="19"/>
              <w:ind w:firstLine="62"/>
              <w:rPr>
                <w:rFonts w:hint="eastAsia"/>
                <w:color w:val="auto"/>
              </w:rPr>
            </w:pPr>
            <w:r>
              <w:rPr>
                <w:color w:val="auto"/>
              </w:rPr>
              <w:t>61.5</w:t>
            </w:r>
          </w:p>
        </w:tc>
        <w:tc>
          <w:tcPr>
            <w:tcW w:w="1118" w:type="dxa"/>
          </w:tcPr>
          <w:p w14:paraId="2B9C8E14">
            <w:pPr>
              <w:pStyle w:val="19"/>
              <w:ind w:firstLine="62"/>
              <w:rPr>
                <w:rFonts w:hint="eastAsia"/>
                <w:color w:val="auto"/>
              </w:rPr>
            </w:pPr>
            <w:r>
              <w:rPr>
                <w:color w:val="auto"/>
              </w:rPr>
              <w:t>0.7</w:t>
            </w:r>
          </w:p>
        </w:tc>
        <w:tc>
          <w:tcPr>
            <w:tcW w:w="696" w:type="dxa"/>
          </w:tcPr>
          <w:p w14:paraId="1480F62A">
            <w:pPr>
              <w:pStyle w:val="19"/>
              <w:ind w:firstLine="62"/>
              <w:rPr>
                <w:rFonts w:hint="eastAsia"/>
                <w:color w:val="auto"/>
              </w:rPr>
            </w:pPr>
            <w:r>
              <w:rPr>
                <w:color w:val="auto"/>
              </w:rPr>
              <w:t>1.5</w:t>
            </w:r>
          </w:p>
        </w:tc>
        <w:tc>
          <w:tcPr>
            <w:tcW w:w="723" w:type="dxa"/>
            <w:tcBorders>
              <w:right w:val="single" w:color="000000" w:sz="6" w:space="0"/>
            </w:tcBorders>
          </w:tcPr>
          <w:p w14:paraId="24B0C395">
            <w:pPr>
              <w:tabs>
                <w:tab w:val="left" w:pos="450"/>
              </w:tabs>
              <w:spacing w:line="201" w:lineRule="auto"/>
              <w:ind w:left="276"/>
              <w:rPr>
                <w:color w:val="auto"/>
              </w:rPr>
            </w:pPr>
            <w:r>
              <w:rPr>
                <w:color w:val="auto"/>
                <w:u w:val="single"/>
              </w:rPr>
              <w:tab/>
            </w:r>
          </w:p>
        </w:tc>
      </w:tr>
      <w:tr w14:paraId="4E16BB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478B1EA1">
            <w:pPr>
              <w:rPr>
                <w:color w:val="auto"/>
              </w:rPr>
            </w:pPr>
          </w:p>
        </w:tc>
        <w:tc>
          <w:tcPr>
            <w:tcW w:w="691" w:type="dxa"/>
          </w:tcPr>
          <w:p w14:paraId="74BA30E3">
            <w:pPr>
              <w:pStyle w:val="19"/>
              <w:ind w:firstLine="62"/>
              <w:rPr>
                <w:rFonts w:hint="eastAsia"/>
                <w:color w:val="auto"/>
              </w:rPr>
            </w:pPr>
            <w:r>
              <w:rPr>
                <w:color w:val="auto"/>
              </w:rPr>
              <w:t>7</w:t>
            </w:r>
          </w:p>
        </w:tc>
        <w:tc>
          <w:tcPr>
            <w:tcW w:w="1640" w:type="dxa"/>
          </w:tcPr>
          <w:p w14:paraId="01BC9456">
            <w:pPr>
              <w:pStyle w:val="19"/>
              <w:ind w:firstLine="62"/>
              <w:rPr>
                <w:rFonts w:hint="eastAsia"/>
                <w:color w:val="auto"/>
              </w:rPr>
            </w:pPr>
            <w:r>
              <w:rPr>
                <w:color w:val="auto"/>
              </w:rPr>
              <w:t>袖上肥</w:t>
            </w:r>
          </w:p>
        </w:tc>
        <w:tc>
          <w:tcPr>
            <w:tcW w:w="1047" w:type="dxa"/>
          </w:tcPr>
          <w:p w14:paraId="6AA26DB3">
            <w:pPr>
              <w:pStyle w:val="19"/>
              <w:ind w:firstLine="62"/>
              <w:rPr>
                <w:rFonts w:hint="eastAsia"/>
                <w:color w:val="auto"/>
              </w:rPr>
            </w:pPr>
            <w:r>
              <w:rPr>
                <w:color w:val="auto"/>
              </w:rPr>
              <w:t>19.8</w:t>
            </w:r>
          </w:p>
        </w:tc>
        <w:tc>
          <w:tcPr>
            <w:tcW w:w="976" w:type="dxa"/>
          </w:tcPr>
          <w:p w14:paraId="72D90B9C">
            <w:pPr>
              <w:pStyle w:val="19"/>
              <w:ind w:firstLine="62"/>
              <w:rPr>
                <w:rFonts w:hint="eastAsia"/>
                <w:color w:val="auto"/>
              </w:rPr>
            </w:pPr>
            <w:r>
              <w:rPr>
                <w:color w:val="auto"/>
              </w:rPr>
              <w:t>20.7</w:t>
            </w:r>
          </w:p>
        </w:tc>
        <w:tc>
          <w:tcPr>
            <w:tcW w:w="1050" w:type="dxa"/>
          </w:tcPr>
          <w:p w14:paraId="1BE37B0F">
            <w:pPr>
              <w:pStyle w:val="19"/>
              <w:ind w:firstLine="62"/>
              <w:rPr>
                <w:rFonts w:hint="eastAsia"/>
                <w:color w:val="auto"/>
              </w:rPr>
            </w:pPr>
            <w:r>
              <w:rPr>
                <w:color w:val="auto"/>
              </w:rPr>
              <w:t>21.0</w:t>
            </w:r>
          </w:p>
        </w:tc>
        <w:tc>
          <w:tcPr>
            <w:tcW w:w="1118" w:type="dxa"/>
          </w:tcPr>
          <w:p w14:paraId="48E11BA5">
            <w:pPr>
              <w:pStyle w:val="19"/>
              <w:ind w:firstLine="62"/>
              <w:rPr>
                <w:rFonts w:hint="eastAsia"/>
                <w:color w:val="auto"/>
              </w:rPr>
            </w:pPr>
            <w:r>
              <w:rPr>
                <w:color w:val="auto"/>
              </w:rPr>
              <w:t>0.5</w:t>
            </w:r>
          </w:p>
        </w:tc>
        <w:tc>
          <w:tcPr>
            <w:tcW w:w="696" w:type="dxa"/>
          </w:tcPr>
          <w:p w14:paraId="51105C01">
            <w:pPr>
              <w:pStyle w:val="19"/>
              <w:ind w:firstLine="62"/>
              <w:rPr>
                <w:rFonts w:hint="eastAsia"/>
                <w:color w:val="auto"/>
              </w:rPr>
            </w:pPr>
            <w:r>
              <w:rPr>
                <w:color w:val="auto"/>
              </w:rPr>
              <w:t>—</w:t>
            </w:r>
          </w:p>
        </w:tc>
        <w:tc>
          <w:tcPr>
            <w:tcW w:w="723" w:type="dxa"/>
            <w:tcBorders>
              <w:right w:val="single" w:color="000000" w:sz="6" w:space="0"/>
            </w:tcBorders>
          </w:tcPr>
          <w:p w14:paraId="5AAC9122">
            <w:pPr>
              <w:pStyle w:val="19"/>
              <w:ind w:firstLine="62"/>
              <w:rPr>
                <w:rFonts w:hint="eastAsia"/>
                <w:color w:val="auto"/>
              </w:rPr>
            </w:pPr>
            <w:r>
              <w:rPr>
                <w:color w:val="auto"/>
              </w:rPr>
              <w:t>0.7</w:t>
            </w:r>
          </w:p>
        </w:tc>
      </w:tr>
      <w:tr w14:paraId="482944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tcBorders>
          </w:tcPr>
          <w:p w14:paraId="1861B9DB">
            <w:pPr>
              <w:rPr>
                <w:color w:val="auto"/>
              </w:rPr>
            </w:pPr>
          </w:p>
        </w:tc>
        <w:tc>
          <w:tcPr>
            <w:tcW w:w="691" w:type="dxa"/>
          </w:tcPr>
          <w:p w14:paraId="1E59AEB3">
            <w:pPr>
              <w:pStyle w:val="19"/>
              <w:ind w:firstLine="62"/>
              <w:rPr>
                <w:rFonts w:hint="eastAsia"/>
                <w:color w:val="auto"/>
              </w:rPr>
            </w:pPr>
            <w:r>
              <w:rPr>
                <w:color w:val="auto"/>
              </w:rPr>
              <w:t>8</w:t>
            </w:r>
          </w:p>
        </w:tc>
        <w:tc>
          <w:tcPr>
            <w:tcW w:w="1640" w:type="dxa"/>
          </w:tcPr>
          <w:p w14:paraId="0C75A3D7">
            <w:pPr>
              <w:pStyle w:val="19"/>
              <w:ind w:firstLine="62"/>
              <w:rPr>
                <w:rFonts w:hint="eastAsia"/>
                <w:color w:val="auto"/>
              </w:rPr>
            </w:pPr>
            <w:r>
              <w:rPr>
                <w:color w:val="auto"/>
              </w:rPr>
              <w:t>袖口肥</w:t>
            </w:r>
          </w:p>
        </w:tc>
        <w:tc>
          <w:tcPr>
            <w:tcW w:w="1047" w:type="dxa"/>
          </w:tcPr>
          <w:p w14:paraId="51C7383B">
            <w:pPr>
              <w:pStyle w:val="19"/>
              <w:ind w:firstLine="62"/>
              <w:rPr>
                <w:rFonts w:hint="eastAsia"/>
                <w:color w:val="auto"/>
              </w:rPr>
            </w:pPr>
            <w:r>
              <w:rPr>
                <w:color w:val="auto"/>
              </w:rPr>
              <w:t>14.0</w:t>
            </w:r>
          </w:p>
        </w:tc>
        <w:tc>
          <w:tcPr>
            <w:tcW w:w="976" w:type="dxa"/>
          </w:tcPr>
          <w:p w14:paraId="2BA3D822">
            <w:pPr>
              <w:pStyle w:val="19"/>
              <w:ind w:firstLine="62"/>
              <w:rPr>
                <w:rFonts w:hint="eastAsia"/>
                <w:color w:val="auto"/>
              </w:rPr>
            </w:pPr>
            <w:r>
              <w:rPr>
                <w:color w:val="auto"/>
              </w:rPr>
              <w:t>14.5</w:t>
            </w:r>
          </w:p>
        </w:tc>
        <w:tc>
          <w:tcPr>
            <w:tcW w:w="1050" w:type="dxa"/>
          </w:tcPr>
          <w:p w14:paraId="0EC59CC4">
            <w:pPr>
              <w:pStyle w:val="19"/>
              <w:ind w:firstLine="62"/>
              <w:rPr>
                <w:rFonts w:hint="eastAsia"/>
                <w:color w:val="auto"/>
              </w:rPr>
            </w:pPr>
            <w:r>
              <w:rPr>
                <w:color w:val="auto"/>
              </w:rPr>
              <w:t>14.7</w:t>
            </w:r>
          </w:p>
        </w:tc>
        <w:tc>
          <w:tcPr>
            <w:tcW w:w="1118" w:type="dxa"/>
          </w:tcPr>
          <w:p w14:paraId="7F79D26C">
            <w:pPr>
              <w:pStyle w:val="19"/>
              <w:ind w:firstLine="62"/>
              <w:rPr>
                <w:rFonts w:hint="eastAsia"/>
                <w:color w:val="auto"/>
              </w:rPr>
            </w:pPr>
            <w:r>
              <w:rPr>
                <w:color w:val="auto"/>
              </w:rPr>
              <w:t>0.3</w:t>
            </w:r>
          </w:p>
        </w:tc>
        <w:tc>
          <w:tcPr>
            <w:tcW w:w="696" w:type="dxa"/>
          </w:tcPr>
          <w:p w14:paraId="79EB95D0">
            <w:pPr>
              <w:pStyle w:val="19"/>
              <w:ind w:firstLine="62"/>
              <w:rPr>
                <w:rFonts w:hint="eastAsia"/>
                <w:color w:val="auto"/>
              </w:rPr>
            </w:pPr>
            <w:r>
              <w:rPr>
                <w:color w:val="auto"/>
              </w:rPr>
              <w:t>—</w:t>
            </w:r>
          </w:p>
        </w:tc>
        <w:tc>
          <w:tcPr>
            <w:tcW w:w="723" w:type="dxa"/>
            <w:tcBorders>
              <w:right w:val="single" w:color="000000" w:sz="6" w:space="0"/>
            </w:tcBorders>
          </w:tcPr>
          <w:p w14:paraId="5A6CA58F">
            <w:pPr>
              <w:pStyle w:val="19"/>
              <w:ind w:firstLine="62"/>
              <w:rPr>
                <w:rFonts w:hint="eastAsia"/>
                <w:color w:val="auto"/>
              </w:rPr>
            </w:pPr>
            <w:r>
              <w:rPr>
                <w:color w:val="auto"/>
              </w:rPr>
              <w:t>0.3</w:t>
            </w:r>
          </w:p>
        </w:tc>
      </w:tr>
      <w:tr w14:paraId="1523CB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84" w:type="dxa"/>
            <w:vMerge w:val="restart"/>
            <w:tcBorders>
              <w:left w:val="single" w:color="000000" w:sz="6" w:space="0"/>
              <w:bottom w:val="nil"/>
            </w:tcBorders>
          </w:tcPr>
          <w:p w14:paraId="40F0AD28">
            <w:pPr>
              <w:spacing w:line="334" w:lineRule="auto"/>
              <w:rPr>
                <w:color w:val="auto"/>
              </w:rPr>
            </w:pPr>
          </w:p>
          <w:p w14:paraId="6802B977">
            <w:pPr>
              <w:pStyle w:val="19"/>
              <w:ind w:firstLine="62"/>
              <w:rPr>
                <w:rFonts w:hint="eastAsia"/>
                <w:color w:val="auto"/>
              </w:rPr>
            </w:pPr>
            <w:r>
              <w:rPr>
                <w:color w:val="auto"/>
              </w:rPr>
              <w:t>5b）</w:t>
            </w:r>
          </w:p>
        </w:tc>
        <w:tc>
          <w:tcPr>
            <w:tcW w:w="691" w:type="dxa"/>
          </w:tcPr>
          <w:p w14:paraId="74132BBC">
            <w:pPr>
              <w:pStyle w:val="19"/>
              <w:ind w:firstLine="62"/>
              <w:rPr>
                <w:rFonts w:hint="eastAsia"/>
                <w:color w:val="auto"/>
              </w:rPr>
            </w:pPr>
            <w:r>
              <w:rPr>
                <w:color w:val="auto"/>
              </w:rPr>
              <w:t>9</w:t>
            </w:r>
          </w:p>
        </w:tc>
        <w:tc>
          <w:tcPr>
            <w:tcW w:w="1640" w:type="dxa"/>
          </w:tcPr>
          <w:p w14:paraId="7880A98A">
            <w:pPr>
              <w:pStyle w:val="19"/>
              <w:ind w:firstLine="62"/>
              <w:rPr>
                <w:rFonts w:hint="eastAsia"/>
                <w:color w:val="auto"/>
              </w:rPr>
            </w:pPr>
            <w:r>
              <w:rPr>
                <w:color w:val="auto"/>
              </w:rPr>
              <w:t>后衣长</w:t>
            </w:r>
          </w:p>
        </w:tc>
        <w:tc>
          <w:tcPr>
            <w:tcW w:w="3073" w:type="dxa"/>
            <w:gridSpan w:val="3"/>
          </w:tcPr>
          <w:p w14:paraId="64184D84">
            <w:pPr>
              <w:pStyle w:val="19"/>
              <w:ind w:firstLine="62"/>
              <w:rPr>
                <w:rFonts w:hint="eastAsia"/>
                <w:color w:val="auto"/>
              </w:rPr>
            </w:pPr>
            <w:r>
              <w:rPr>
                <w:color w:val="auto"/>
              </w:rPr>
              <w:t>73.0</w:t>
            </w:r>
          </w:p>
        </w:tc>
        <w:tc>
          <w:tcPr>
            <w:tcW w:w="1118" w:type="dxa"/>
          </w:tcPr>
          <w:p w14:paraId="4540F719">
            <w:pPr>
              <w:pStyle w:val="19"/>
              <w:ind w:firstLine="62"/>
              <w:rPr>
                <w:rFonts w:hint="eastAsia"/>
                <w:color w:val="auto"/>
              </w:rPr>
            </w:pPr>
            <w:r>
              <w:rPr>
                <w:color w:val="auto"/>
              </w:rPr>
              <w:t>1.0</w:t>
            </w:r>
          </w:p>
        </w:tc>
        <w:tc>
          <w:tcPr>
            <w:tcW w:w="696" w:type="dxa"/>
          </w:tcPr>
          <w:p w14:paraId="1319C1B6">
            <w:pPr>
              <w:pStyle w:val="19"/>
              <w:ind w:firstLine="62"/>
              <w:rPr>
                <w:rFonts w:hint="eastAsia"/>
                <w:color w:val="auto"/>
              </w:rPr>
            </w:pPr>
            <w:r>
              <w:rPr>
                <w:color w:val="auto"/>
              </w:rPr>
              <w:t>2.0</w:t>
            </w:r>
          </w:p>
        </w:tc>
        <w:tc>
          <w:tcPr>
            <w:tcW w:w="723" w:type="dxa"/>
            <w:tcBorders>
              <w:right w:val="single" w:color="000000" w:sz="6" w:space="0"/>
            </w:tcBorders>
          </w:tcPr>
          <w:p w14:paraId="1216A1D8">
            <w:pPr>
              <w:pStyle w:val="19"/>
              <w:ind w:firstLine="62"/>
              <w:rPr>
                <w:rFonts w:hint="eastAsia"/>
                <w:color w:val="auto"/>
              </w:rPr>
            </w:pPr>
            <w:r>
              <w:rPr>
                <w:color w:val="auto"/>
              </w:rPr>
              <w:t>—</w:t>
            </w:r>
          </w:p>
        </w:tc>
      </w:tr>
      <w:tr w14:paraId="476059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7D56EA54">
            <w:pPr>
              <w:rPr>
                <w:color w:val="auto"/>
              </w:rPr>
            </w:pPr>
          </w:p>
        </w:tc>
        <w:tc>
          <w:tcPr>
            <w:tcW w:w="691" w:type="dxa"/>
          </w:tcPr>
          <w:p w14:paraId="75722B37">
            <w:pPr>
              <w:pStyle w:val="19"/>
              <w:ind w:firstLine="62"/>
              <w:rPr>
                <w:rFonts w:hint="eastAsia"/>
                <w:color w:val="auto"/>
              </w:rPr>
            </w:pPr>
            <w:r>
              <w:rPr>
                <w:color w:val="auto"/>
              </w:rPr>
              <w:t>10</w:t>
            </w:r>
          </w:p>
        </w:tc>
        <w:tc>
          <w:tcPr>
            <w:tcW w:w="1640" w:type="dxa"/>
          </w:tcPr>
          <w:p w14:paraId="2D66E48B">
            <w:pPr>
              <w:pStyle w:val="19"/>
              <w:ind w:firstLine="62"/>
              <w:rPr>
                <w:rFonts w:hint="eastAsia"/>
                <w:color w:val="auto"/>
              </w:rPr>
            </w:pPr>
            <w:r>
              <w:rPr>
                <w:color w:val="auto"/>
              </w:rPr>
              <w:t>大肩宽</w:t>
            </w:r>
          </w:p>
        </w:tc>
        <w:tc>
          <w:tcPr>
            <w:tcW w:w="1047" w:type="dxa"/>
          </w:tcPr>
          <w:p w14:paraId="672015E9">
            <w:pPr>
              <w:pStyle w:val="19"/>
              <w:ind w:firstLine="62"/>
              <w:rPr>
                <w:rFonts w:hint="eastAsia"/>
                <w:color w:val="auto"/>
              </w:rPr>
            </w:pPr>
            <w:r>
              <w:rPr>
                <w:color w:val="auto"/>
              </w:rPr>
              <w:t>44.4</w:t>
            </w:r>
          </w:p>
        </w:tc>
        <w:tc>
          <w:tcPr>
            <w:tcW w:w="976" w:type="dxa"/>
          </w:tcPr>
          <w:p w14:paraId="08043A21">
            <w:pPr>
              <w:pStyle w:val="19"/>
              <w:ind w:firstLine="62"/>
              <w:rPr>
                <w:rFonts w:hint="eastAsia"/>
                <w:color w:val="auto"/>
              </w:rPr>
            </w:pPr>
            <w:r>
              <w:rPr>
                <w:color w:val="auto"/>
              </w:rPr>
              <w:t>46.2</w:t>
            </w:r>
          </w:p>
        </w:tc>
        <w:tc>
          <w:tcPr>
            <w:tcW w:w="1050" w:type="dxa"/>
          </w:tcPr>
          <w:p w14:paraId="7B4702D7">
            <w:pPr>
              <w:pStyle w:val="19"/>
              <w:ind w:firstLine="62"/>
              <w:rPr>
                <w:rFonts w:hint="eastAsia"/>
                <w:color w:val="auto"/>
              </w:rPr>
            </w:pPr>
            <w:r>
              <w:rPr>
                <w:color w:val="auto"/>
              </w:rPr>
              <w:t>46.8</w:t>
            </w:r>
          </w:p>
        </w:tc>
        <w:tc>
          <w:tcPr>
            <w:tcW w:w="1118" w:type="dxa"/>
          </w:tcPr>
          <w:p w14:paraId="60B905C2">
            <w:pPr>
              <w:pStyle w:val="19"/>
              <w:ind w:firstLine="62"/>
              <w:rPr>
                <w:rFonts w:hint="eastAsia"/>
                <w:color w:val="auto"/>
              </w:rPr>
            </w:pPr>
            <w:r>
              <w:rPr>
                <w:color w:val="auto"/>
              </w:rPr>
              <w:t>0.8</w:t>
            </w:r>
          </w:p>
        </w:tc>
        <w:tc>
          <w:tcPr>
            <w:tcW w:w="696" w:type="dxa"/>
          </w:tcPr>
          <w:p w14:paraId="07F8F1D3">
            <w:pPr>
              <w:pStyle w:val="19"/>
              <w:ind w:firstLine="62"/>
              <w:rPr>
                <w:rFonts w:hint="eastAsia"/>
                <w:color w:val="auto"/>
              </w:rPr>
            </w:pPr>
            <w:r>
              <w:rPr>
                <w:color w:val="auto"/>
              </w:rPr>
              <w:t>—</w:t>
            </w:r>
          </w:p>
        </w:tc>
        <w:tc>
          <w:tcPr>
            <w:tcW w:w="723" w:type="dxa"/>
            <w:tcBorders>
              <w:right w:val="single" w:color="000000" w:sz="6" w:space="0"/>
            </w:tcBorders>
          </w:tcPr>
          <w:p w14:paraId="09113281">
            <w:pPr>
              <w:pStyle w:val="19"/>
              <w:ind w:firstLine="62"/>
              <w:rPr>
                <w:rFonts w:hint="eastAsia"/>
                <w:color w:val="auto"/>
              </w:rPr>
            </w:pPr>
            <w:r>
              <w:rPr>
                <w:color w:val="auto"/>
              </w:rPr>
              <w:t>1.2</w:t>
            </w:r>
          </w:p>
        </w:tc>
      </w:tr>
      <w:tr w14:paraId="262CB9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584" w:type="dxa"/>
            <w:vMerge w:val="continue"/>
            <w:tcBorders>
              <w:top w:val="nil"/>
              <w:left w:val="single" w:color="000000" w:sz="6" w:space="0"/>
            </w:tcBorders>
          </w:tcPr>
          <w:p w14:paraId="23152CAD">
            <w:pPr>
              <w:rPr>
                <w:color w:val="auto"/>
              </w:rPr>
            </w:pPr>
          </w:p>
        </w:tc>
        <w:tc>
          <w:tcPr>
            <w:tcW w:w="691" w:type="dxa"/>
          </w:tcPr>
          <w:p w14:paraId="565E1BCA">
            <w:pPr>
              <w:pStyle w:val="19"/>
              <w:ind w:firstLine="62"/>
              <w:rPr>
                <w:rFonts w:hint="eastAsia"/>
                <w:color w:val="auto"/>
              </w:rPr>
            </w:pPr>
            <w:r>
              <w:rPr>
                <w:color w:val="auto"/>
              </w:rPr>
              <w:t>11</w:t>
            </w:r>
          </w:p>
        </w:tc>
        <w:tc>
          <w:tcPr>
            <w:tcW w:w="1640" w:type="dxa"/>
          </w:tcPr>
          <w:p w14:paraId="33EFF226">
            <w:pPr>
              <w:pStyle w:val="19"/>
              <w:ind w:firstLine="62"/>
              <w:rPr>
                <w:rFonts w:hint="eastAsia"/>
                <w:color w:val="auto"/>
              </w:rPr>
            </w:pPr>
            <w:r>
              <w:rPr>
                <w:color w:val="auto"/>
              </w:rPr>
              <w:t>后背宽</w:t>
            </w:r>
          </w:p>
        </w:tc>
        <w:tc>
          <w:tcPr>
            <w:tcW w:w="1047" w:type="dxa"/>
          </w:tcPr>
          <w:p w14:paraId="66D61346">
            <w:pPr>
              <w:pStyle w:val="19"/>
              <w:ind w:firstLine="62"/>
              <w:rPr>
                <w:rFonts w:hint="eastAsia"/>
                <w:color w:val="auto"/>
              </w:rPr>
            </w:pPr>
            <w:r>
              <w:rPr>
                <w:color w:val="auto"/>
              </w:rPr>
              <w:t>42.2</w:t>
            </w:r>
          </w:p>
        </w:tc>
        <w:tc>
          <w:tcPr>
            <w:tcW w:w="976" w:type="dxa"/>
          </w:tcPr>
          <w:p w14:paraId="0F58ADD9">
            <w:pPr>
              <w:pStyle w:val="19"/>
              <w:ind w:firstLine="62"/>
              <w:rPr>
                <w:rFonts w:hint="eastAsia"/>
                <w:color w:val="auto"/>
              </w:rPr>
            </w:pPr>
            <w:r>
              <w:rPr>
                <w:color w:val="auto"/>
              </w:rPr>
              <w:t>43.8</w:t>
            </w:r>
          </w:p>
        </w:tc>
        <w:tc>
          <w:tcPr>
            <w:tcW w:w="1050" w:type="dxa"/>
          </w:tcPr>
          <w:p w14:paraId="45FD153D">
            <w:pPr>
              <w:pStyle w:val="19"/>
              <w:ind w:firstLine="62"/>
              <w:rPr>
                <w:rFonts w:hint="eastAsia"/>
                <w:color w:val="auto"/>
              </w:rPr>
            </w:pPr>
            <w:r>
              <w:rPr>
                <w:color w:val="auto"/>
              </w:rPr>
              <w:t>44.4</w:t>
            </w:r>
          </w:p>
        </w:tc>
        <w:tc>
          <w:tcPr>
            <w:tcW w:w="1118" w:type="dxa"/>
          </w:tcPr>
          <w:p w14:paraId="3BAAB3BE">
            <w:pPr>
              <w:pStyle w:val="19"/>
              <w:ind w:firstLine="62"/>
              <w:rPr>
                <w:rFonts w:hint="eastAsia"/>
                <w:color w:val="auto"/>
              </w:rPr>
            </w:pPr>
            <w:r>
              <w:rPr>
                <w:color w:val="auto"/>
              </w:rPr>
              <w:t>0.8</w:t>
            </w:r>
          </w:p>
        </w:tc>
        <w:tc>
          <w:tcPr>
            <w:tcW w:w="696" w:type="dxa"/>
          </w:tcPr>
          <w:p w14:paraId="0A8867FE">
            <w:pPr>
              <w:tabs>
                <w:tab w:val="left" w:pos="440"/>
              </w:tabs>
              <w:spacing w:line="202" w:lineRule="auto"/>
              <w:ind w:left="266"/>
              <w:rPr>
                <w:color w:val="auto"/>
              </w:rPr>
            </w:pPr>
            <w:r>
              <w:rPr>
                <w:color w:val="auto"/>
                <w:u w:val="single"/>
              </w:rPr>
              <w:tab/>
            </w:r>
          </w:p>
        </w:tc>
        <w:tc>
          <w:tcPr>
            <w:tcW w:w="723" w:type="dxa"/>
            <w:tcBorders>
              <w:right w:val="single" w:color="000000" w:sz="6" w:space="0"/>
            </w:tcBorders>
          </w:tcPr>
          <w:p w14:paraId="2DA9FDA0">
            <w:pPr>
              <w:pStyle w:val="19"/>
              <w:ind w:firstLine="62"/>
              <w:rPr>
                <w:rFonts w:hint="eastAsia"/>
                <w:color w:val="auto"/>
              </w:rPr>
            </w:pPr>
            <w:r>
              <w:rPr>
                <w:color w:val="auto"/>
              </w:rPr>
              <w:t>1.2</w:t>
            </w:r>
          </w:p>
        </w:tc>
      </w:tr>
    </w:tbl>
    <w:p w14:paraId="48D7631E">
      <w:pPr>
        <w:rPr>
          <w:color w:val="auto"/>
        </w:rPr>
      </w:pPr>
    </w:p>
    <w:p w14:paraId="1B484215">
      <w:pPr>
        <w:rPr>
          <w:color w:val="auto"/>
        </w:rPr>
        <w:sectPr>
          <w:pgSz w:w="11906" w:h="16838"/>
          <w:pgMar w:top="400" w:right="1682" w:bottom="400" w:left="1682" w:header="0" w:footer="0" w:gutter="0"/>
          <w:cols w:space="720" w:num="1"/>
        </w:sectPr>
      </w:pPr>
    </w:p>
    <w:p w14:paraId="0DD9F1F1">
      <w:pPr>
        <w:spacing w:line="257" w:lineRule="auto"/>
        <w:rPr>
          <w:color w:val="auto"/>
        </w:rPr>
      </w:pPr>
    </w:p>
    <w:p w14:paraId="0A548184">
      <w:pPr>
        <w:spacing w:line="257" w:lineRule="auto"/>
        <w:rPr>
          <w:color w:val="auto"/>
        </w:rPr>
      </w:pPr>
    </w:p>
    <w:p w14:paraId="3447384E">
      <w:pPr>
        <w:spacing w:line="258" w:lineRule="auto"/>
        <w:rPr>
          <w:color w:val="auto"/>
        </w:rPr>
      </w:pPr>
    </w:p>
    <w:p w14:paraId="7FF7EEA0">
      <w:pPr>
        <w:spacing w:line="258" w:lineRule="auto"/>
        <w:rPr>
          <w:color w:val="auto"/>
        </w:rPr>
      </w:pPr>
    </w:p>
    <w:p w14:paraId="75262D7E">
      <w:pPr>
        <w:pStyle w:val="4"/>
        <w:spacing w:before="65" w:line="229" w:lineRule="auto"/>
        <w:ind w:firstLine="2216" w:firstLineChars="1200"/>
        <w:rPr>
          <w:rFonts w:hint="eastAsia"/>
          <w:color w:val="auto"/>
          <w:sz w:val="17"/>
          <w:szCs w:val="17"/>
          <w:lang w:eastAsia="zh-CN"/>
        </w:rPr>
      </w:pPr>
      <w:r>
        <w:rPr>
          <w:b/>
          <w:bCs/>
          <w:color w:val="auto"/>
          <w:spacing w:val="7"/>
          <w:sz w:val="17"/>
          <w:szCs w:val="17"/>
          <w:lang w:eastAsia="zh-CN"/>
        </w:rPr>
        <w:t>表 2 警服 男礼服常用号型规格尺寸与极限偏差</w:t>
      </w:r>
      <w:r>
        <w:rPr>
          <w:rFonts w:ascii="黑体" w:hAnsi="黑体" w:eastAsia="黑体" w:cs="黑体"/>
          <w:color w:val="auto"/>
          <w:spacing w:val="7"/>
          <w:lang w:eastAsia="zh-CN"/>
        </w:rPr>
        <w:t xml:space="preserve">    </w:t>
      </w:r>
      <w:r>
        <w:rPr>
          <w:rFonts w:hint="eastAsia" w:ascii="黑体" w:hAnsi="黑体" w:eastAsia="黑体" w:cs="黑体"/>
          <w:color w:val="auto"/>
          <w:spacing w:val="7"/>
          <w:lang w:eastAsia="zh-CN"/>
        </w:rPr>
        <w:t xml:space="preserve">      </w:t>
      </w:r>
      <w:r>
        <w:rPr>
          <w:color w:val="auto"/>
          <w:spacing w:val="7"/>
          <w:sz w:val="17"/>
          <w:szCs w:val="17"/>
          <w:lang w:eastAsia="zh-CN"/>
        </w:rPr>
        <w:t>单位为厘米</w:t>
      </w:r>
    </w:p>
    <w:p w14:paraId="3CACCB20">
      <w:pPr>
        <w:spacing w:line="126" w:lineRule="auto"/>
        <w:rPr>
          <w:color w:val="auto"/>
          <w:sz w:val="2"/>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84"/>
        <w:gridCol w:w="691"/>
        <w:gridCol w:w="1640"/>
        <w:gridCol w:w="1027"/>
        <w:gridCol w:w="20"/>
        <w:gridCol w:w="976"/>
        <w:gridCol w:w="24"/>
        <w:gridCol w:w="1026"/>
        <w:gridCol w:w="1118"/>
        <w:gridCol w:w="696"/>
        <w:gridCol w:w="723"/>
      </w:tblGrid>
      <w:tr w14:paraId="03C9CB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584" w:type="dxa"/>
            <w:vMerge w:val="restart"/>
            <w:tcBorders>
              <w:top w:val="single" w:color="000000" w:sz="6" w:space="0"/>
              <w:left w:val="single" w:color="000000" w:sz="6" w:space="0"/>
              <w:bottom w:val="nil"/>
            </w:tcBorders>
          </w:tcPr>
          <w:p w14:paraId="27C6CCBE">
            <w:pPr>
              <w:spacing w:line="247" w:lineRule="auto"/>
              <w:rPr>
                <w:color w:val="auto"/>
                <w:lang w:eastAsia="zh-CN"/>
              </w:rPr>
            </w:pPr>
          </w:p>
          <w:p w14:paraId="3CE5FF19">
            <w:pPr>
              <w:spacing w:line="248" w:lineRule="auto"/>
              <w:rPr>
                <w:color w:val="auto"/>
                <w:lang w:eastAsia="zh-CN"/>
              </w:rPr>
            </w:pPr>
          </w:p>
          <w:p w14:paraId="52F4CB97">
            <w:pPr>
              <w:pStyle w:val="19"/>
              <w:ind w:firstLine="62"/>
              <w:rPr>
                <w:rFonts w:hint="eastAsia"/>
                <w:color w:val="auto"/>
              </w:rPr>
            </w:pPr>
            <w:r>
              <w:rPr>
                <w:color w:val="auto"/>
              </w:rPr>
              <w:t>图号</w:t>
            </w:r>
          </w:p>
        </w:tc>
        <w:tc>
          <w:tcPr>
            <w:tcW w:w="691" w:type="dxa"/>
            <w:vMerge w:val="restart"/>
            <w:tcBorders>
              <w:top w:val="single" w:color="000000" w:sz="6" w:space="0"/>
              <w:bottom w:val="nil"/>
            </w:tcBorders>
          </w:tcPr>
          <w:p w14:paraId="6F267211">
            <w:pPr>
              <w:spacing w:line="247" w:lineRule="auto"/>
              <w:rPr>
                <w:color w:val="auto"/>
              </w:rPr>
            </w:pPr>
          </w:p>
          <w:p w14:paraId="2E073886">
            <w:pPr>
              <w:spacing w:line="248" w:lineRule="auto"/>
              <w:rPr>
                <w:color w:val="auto"/>
              </w:rPr>
            </w:pPr>
          </w:p>
          <w:p w14:paraId="7612BB64">
            <w:pPr>
              <w:pStyle w:val="19"/>
              <w:ind w:firstLine="62"/>
              <w:rPr>
                <w:rFonts w:hint="eastAsia"/>
                <w:color w:val="auto"/>
              </w:rPr>
            </w:pPr>
            <w:r>
              <w:rPr>
                <w:color w:val="auto"/>
              </w:rPr>
              <w:t>编号</w:t>
            </w:r>
          </w:p>
        </w:tc>
        <w:tc>
          <w:tcPr>
            <w:tcW w:w="1640" w:type="dxa"/>
            <w:tcBorders>
              <w:top w:val="single" w:color="000000" w:sz="6" w:space="0"/>
            </w:tcBorders>
          </w:tcPr>
          <w:p w14:paraId="2C65FB7F">
            <w:pPr>
              <w:pStyle w:val="19"/>
              <w:ind w:firstLine="62"/>
              <w:rPr>
                <w:rFonts w:hint="eastAsia"/>
                <w:color w:val="auto"/>
              </w:rPr>
            </w:pPr>
            <w:r>
              <w:rPr>
                <w:color w:val="auto"/>
              </w:rPr>
              <w:t>部位名称</w:t>
            </w:r>
          </w:p>
        </w:tc>
        <w:tc>
          <w:tcPr>
            <w:tcW w:w="3073" w:type="dxa"/>
            <w:gridSpan w:val="5"/>
            <w:tcBorders>
              <w:top w:val="single" w:color="000000" w:sz="6" w:space="0"/>
            </w:tcBorders>
          </w:tcPr>
          <w:p w14:paraId="0CE962F1">
            <w:pPr>
              <w:pStyle w:val="19"/>
              <w:ind w:firstLine="62"/>
              <w:rPr>
                <w:rFonts w:hint="eastAsia"/>
                <w:color w:val="auto"/>
              </w:rPr>
            </w:pPr>
            <w:r>
              <w:rPr>
                <w:color w:val="auto"/>
              </w:rPr>
              <w:t>规格尺寸</w:t>
            </w:r>
          </w:p>
        </w:tc>
        <w:tc>
          <w:tcPr>
            <w:tcW w:w="1118" w:type="dxa"/>
            <w:vMerge w:val="restart"/>
            <w:tcBorders>
              <w:top w:val="single" w:color="000000" w:sz="6" w:space="0"/>
              <w:bottom w:val="nil"/>
            </w:tcBorders>
          </w:tcPr>
          <w:p w14:paraId="45E9E81B">
            <w:pPr>
              <w:spacing w:line="340" w:lineRule="auto"/>
              <w:rPr>
                <w:color w:val="auto"/>
              </w:rPr>
            </w:pPr>
          </w:p>
          <w:p w14:paraId="1674F450">
            <w:pPr>
              <w:pStyle w:val="19"/>
              <w:ind w:firstLine="62"/>
              <w:rPr>
                <w:rFonts w:hint="eastAsia"/>
                <w:color w:val="auto"/>
              </w:rPr>
            </w:pPr>
            <w:r>
              <w:rPr>
                <w:color w:val="auto"/>
              </w:rPr>
              <w:t>极限偏差</w:t>
            </w:r>
            <w:r>
              <w:rPr>
                <w:color w:val="auto"/>
                <w:spacing w:val="1"/>
              </w:rPr>
              <w:t xml:space="preserve"> (±)</w:t>
            </w:r>
          </w:p>
        </w:tc>
        <w:tc>
          <w:tcPr>
            <w:tcW w:w="1419" w:type="dxa"/>
            <w:gridSpan w:val="2"/>
            <w:tcBorders>
              <w:top w:val="single" w:color="000000" w:sz="6" w:space="0"/>
              <w:right w:val="single" w:color="000000" w:sz="6" w:space="0"/>
            </w:tcBorders>
          </w:tcPr>
          <w:p w14:paraId="24261429">
            <w:pPr>
              <w:pStyle w:val="19"/>
              <w:ind w:firstLine="62"/>
              <w:rPr>
                <w:rFonts w:hint="eastAsia"/>
                <w:color w:val="auto"/>
                <w:lang w:eastAsia="zh-CN"/>
              </w:rPr>
            </w:pPr>
            <w:r>
              <w:rPr>
                <w:color w:val="auto"/>
                <w:lang w:eastAsia="zh-CN"/>
              </w:rPr>
              <w:t>上衣</w:t>
            </w:r>
            <w:r>
              <w:rPr>
                <w:color w:val="auto"/>
                <w:spacing w:val="-29"/>
                <w:lang w:eastAsia="zh-CN"/>
              </w:rPr>
              <w:t xml:space="preserve"> </w:t>
            </w:r>
            <w:r>
              <w:rPr>
                <w:color w:val="auto"/>
                <w:lang w:eastAsia="zh-CN"/>
              </w:rPr>
              <w:t>5 ·4</w:t>
            </w:r>
            <w:r>
              <w:rPr>
                <w:color w:val="auto"/>
                <w:spacing w:val="-32"/>
                <w:lang w:eastAsia="zh-CN"/>
              </w:rPr>
              <w:t xml:space="preserve"> </w:t>
            </w:r>
            <w:r>
              <w:rPr>
                <w:color w:val="auto"/>
                <w:lang w:eastAsia="zh-CN"/>
              </w:rPr>
              <w:t>档差 裤子</w:t>
            </w:r>
            <w:r>
              <w:rPr>
                <w:color w:val="auto"/>
                <w:spacing w:val="-26"/>
                <w:lang w:eastAsia="zh-CN"/>
              </w:rPr>
              <w:t xml:space="preserve"> </w:t>
            </w:r>
            <w:r>
              <w:rPr>
                <w:color w:val="auto"/>
                <w:lang w:eastAsia="zh-CN"/>
              </w:rPr>
              <w:t>5 ·2</w:t>
            </w:r>
            <w:r>
              <w:rPr>
                <w:color w:val="auto"/>
                <w:spacing w:val="-33"/>
                <w:lang w:eastAsia="zh-CN"/>
              </w:rPr>
              <w:t xml:space="preserve"> </w:t>
            </w:r>
            <w:r>
              <w:rPr>
                <w:color w:val="auto"/>
                <w:lang w:eastAsia="zh-CN"/>
              </w:rPr>
              <w:t>档差</w:t>
            </w:r>
          </w:p>
        </w:tc>
      </w:tr>
      <w:tr w14:paraId="73CD55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584" w:type="dxa"/>
            <w:vMerge w:val="continue"/>
            <w:tcBorders>
              <w:top w:val="nil"/>
              <w:left w:val="single" w:color="000000" w:sz="6" w:space="0"/>
              <w:bottom w:val="nil"/>
            </w:tcBorders>
          </w:tcPr>
          <w:p w14:paraId="56DE0928">
            <w:pPr>
              <w:rPr>
                <w:color w:val="auto"/>
                <w:lang w:eastAsia="zh-CN"/>
              </w:rPr>
            </w:pPr>
          </w:p>
        </w:tc>
        <w:tc>
          <w:tcPr>
            <w:tcW w:w="691" w:type="dxa"/>
            <w:vMerge w:val="continue"/>
            <w:tcBorders>
              <w:top w:val="nil"/>
              <w:bottom w:val="nil"/>
            </w:tcBorders>
          </w:tcPr>
          <w:p w14:paraId="3AA9A741">
            <w:pPr>
              <w:rPr>
                <w:color w:val="auto"/>
                <w:lang w:eastAsia="zh-CN"/>
              </w:rPr>
            </w:pPr>
          </w:p>
        </w:tc>
        <w:tc>
          <w:tcPr>
            <w:tcW w:w="1640" w:type="dxa"/>
          </w:tcPr>
          <w:p w14:paraId="6F523C82">
            <w:pPr>
              <w:pStyle w:val="19"/>
              <w:ind w:firstLine="62"/>
              <w:rPr>
                <w:rFonts w:hint="eastAsia"/>
                <w:color w:val="auto"/>
              </w:rPr>
            </w:pPr>
            <w:r>
              <w:rPr>
                <w:color w:val="auto"/>
              </w:rPr>
              <w:t>上衣号型</w:t>
            </w:r>
          </w:p>
        </w:tc>
        <w:tc>
          <w:tcPr>
            <w:tcW w:w="1047" w:type="dxa"/>
            <w:gridSpan w:val="2"/>
          </w:tcPr>
          <w:p w14:paraId="5D36CF54">
            <w:pPr>
              <w:pStyle w:val="19"/>
              <w:ind w:firstLine="62"/>
              <w:rPr>
                <w:rFonts w:hint="eastAsia"/>
                <w:color w:val="auto"/>
              </w:rPr>
            </w:pPr>
            <w:r>
              <w:rPr>
                <w:color w:val="auto"/>
              </w:rPr>
              <w:t>175/90A</w:t>
            </w:r>
          </w:p>
        </w:tc>
        <w:tc>
          <w:tcPr>
            <w:tcW w:w="976" w:type="dxa"/>
          </w:tcPr>
          <w:p w14:paraId="4BF7BD3D">
            <w:pPr>
              <w:pStyle w:val="19"/>
              <w:ind w:firstLine="62"/>
              <w:rPr>
                <w:rFonts w:hint="eastAsia"/>
                <w:color w:val="auto"/>
              </w:rPr>
            </w:pPr>
            <w:r>
              <w:rPr>
                <w:color w:val="auto"/>
              </w:rPr>
              <w:t>175/96B</w:t>
            </w:r>
          </w:p>
        </w:tc>
        <w:tc>
          <w:tcPr>
            <w:tcW w:w="1050" w:type="dxa"/>
            <w:gridSpan w:val="2"/>
          </w:tcPr>
          <w:p w14:paraId="1EBA054C">
            <w:pPr>
              <w:pStyle w:val="19"/>
              <w:ind w:firstLine="62"/>
              <w:rPr>
                <w:rFonts w:hint="eastAsia"/>
                <w:color w:val="auto"/>
              </w:rPr>
            </w:pPr>
            <w:r>
              <w:rPr>
                <w:color w:val="auto"/>
              </w:rPr>
              <w:t>175/100C</w:t>
            </w:r>
          </w:p>
        </w:tc>
        <w:tc>
          <w:tcPr>
            <w:tcW w:w="1118" w:type="dxa"/>
            <w:vMerge w:val="continue"/>
            <w:tcBorders>
              <w:top w:val="nil"/>
              <w:bottom w:val="nil"/>
            </w:tcBorders>
          </w:tcPr>
          <w:p w14:paraId="53FFB488">
            <w:pPr>
              <w:rPr>
                <w:color w:val="auto"/>
              </w:rPr>
            </w:pPr>
          </w:p>
        </w:tc>
        <w:tc>
          <w:tcPr>
            <w:tcW w:w="696" w:type="dxa"/>
            <w:vMerge w:val="restart"/>
            <w:tcBorders>
              <w:bottom w:val="nil"/>
            </w:tcBorders>
          </w:tcPr>
          <w:p w14:paraId="54D3C420">
            <w:pPr>
              <w:pStyle w:val="19"/>
              <w:ind w:firstLine="62"/>
              <w:rPr>
                <w:rFonts w:hint="eastAsia"/>
                <w:color w:val="auto"/>
              </w:rPr>
            </w:pPr>
            <w:r>
              <w:rPr>
                <w:color w:val="auto"/>
              </w:rPr>
              <w:t>号差</w:t>
            </w:r>
          </w:p>
        </w:tc>
        <w:tc>
          <w:tcPr>
            <w:tcW w:w="723" w:type="dxa"/>
            <w:vMerge w:val="restart"/>
            <w:tcBorders>
              <w:bottom w:val="nil"/>
              <w:right w:val="single" w:color="000000" w:sz="6" w:space="0"/>
            </w:tcBorders>
          </w:tcPr>
          <w:p w14:paraId="6A3D9303">
            <w:pPr>
              <w:pStyle w:val="19"/>
              <w:ind w:firstLine="62"/>
              <w:rPr>
                <w:rFonts w:hint="eastAsia"/>
                <w:color w:val="auto"/>
              </w:rPr>
            </w:pPr>
            <w:r>
              <w:rPr>
                <w:color w:val="auto"/>
              </w:rPr>
              <w:t>型差</w:t>
            </w:r>
          </w:p>
        </w:tc>
      </w:tr>
      <w:tr w14:paraId="681D9E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584" w:type="dxa"/>
            <w:vMerge w:val="continue"/>
            <w:tcBorders>
              <w:top w:val="nil"/>
              <w:left w:val="single" w:color="000000" w:sz="6" w:space="0"/>
              <w:bottom w:val="single" w:color="000000" w:sz="6" w:space="0"/>
            </w:tcBorders>
          </w:tcPr>
          <w:p w14:paraId="4DF00199">
            <w:pPr>
              <w:rPr>
                <w:color w:val="auto"/>
              </w:rPr>
            </w:pPr>
          </w:p>
        </w:tc>
        <w:tc>
          <w:tcPr>
            <w:tcW w:w="691" w:type="dxa"/>
            <w:vMerge w:val="continue"/>
            <w:tcBorders>
              <w:top w:val="nil"/>
              <w:bottom w:val="single" w:color="000000" w:sz="6" w:space="0"/>
            </w:tcBorders>
          </w:tcPr>
          <w:p w14:paraId="65186161">
            <w:pPr>
              <w:rPr>
                <w:color w:val="auto"/>
              </w:rPr>
            </w:pPr>
          </w:p>
        </w:tc>
        <w:tc>
          <w:tcPr>
            <w:tcW w:w="1640" w:type="dxa"/>
            <w:tcBorders>
              <w:bottom w:val="single" w:color="000000" w:sz="6" w:space="0"/>
            </w:tcBorders>
          </w:tcPr>
          <w:p w14:paraId="0FCA9E61">
            <w:pPr>
              <w:pStyle w:val="19"/>
              <w:ind w:firstLine="62"/>
              <w:rPr>
                <w:rFonts w:hint="eastAsia"/>
                <w:color w:val="auto"/>
              </w:rPr>
            </w:pPr>
            <w:r>
              <w:rPr>
                <w:color w:val="auto"/>
              </w:rPr>
              <w:t>裤子号型</w:t>
            </w:r>
          </w:p>
        </w:tc>
        <w:tc>
          <w:tcPr>
            <w:tcW w:w="1047" w:type="dxa"/>
            <w:gridSpan w:val="2"/>
            <w:tcBorders>
              <w:bottom w:val="single" w:color="000000" w:sz="6" w:space="0"/>
            </w:tcBorders>
          </w:tcPr>
          <w:p w14:paraId="00F60E60">
            <w:pPr>
              <w:pStyle w:val="19"/>
              <w:ind w:firstLine="62"/>
              <w:rPr>
                <w:rFonts w:hint="eastAsia"/>
                <w:color w:val="auto"/>
              </w:rPr>
            </w:pPr>
            <w:r>
              <w:rPr>
                <w:color w:val="auto"/>
              </w:rPr>
              <w:t>175/78A</w:t>
            </w:r>
          </w:p>
        </w:tc>
        <w:tc>
          <w:tcPr>
            <w:tcW w:w="976" w:type="dxa"/>
            <w:tcBorders>
              <w:bottom w:val="single" w:color="000000" w:sz="6" w:space="0"/>
            </w:tcBorders>
          </w:tcPr>
          <w:p w14:paraId="188B02E5">
            <w:pPr>
              <w:pStyle w:val="19"/>
              <w:ind w:firstLine="62"/>
              <w:rPr>
                <w:rFonts w:hint="eastAsia"/>
                <w:color w:val="auto"/>
              </w:rPr>
            </w:pPr>
            <w:r>
              <w:rPr>
                <w:color w:val="auto"/>
              </w:rPr>
              <w:t>175/86B</w:t>
            </w:r>
          </w:p>
        </w:tc>
        <w:tc>
          <w:tcPr>
            <w:tcW w:w="1050" w:type="dxa"/>
            <w:gridSpan w:val="2"/>
            <w:tcBorders>
              <w:bottom w:val="single" w:color="000000" w:sz="6" w:space="0"/>
            </w:tcBorders>
          </w:tcPr>
          <w:p w14:paraId="2A7596D6">
            <w:pPr>
              <w:pStyle w:val="19"/>
              <w:ind w:firstLine="62"/>
              <w:rPr>
                <w:rFonts w:hint="eastAsia"/>
                <w:color w:val="auto"/>
              </w:rPr>
            </w:pPr>
            <w:r>
              <w:rPr>
                <w:color w:val="auto"/>
              </w:rPr>
              <w:t>175/94C</w:t>
            </w:r>
          </w:p>
        </w:tc>
        <w:tc>
          <w:tcPr>
            <w:tcW w:w="1118" w:type="dxa"/>
            <w:vMerge w:val="continue"/>
            <w:tcBorders>
              <w:top w:val="nil"/>
              <w:bottom w:val="single" w:color="000000" w:sz="6" w:space="0"/>
            </w:tcBorders>
          </w:tcPr>
          <w:p w14:paraId="6A45C914">
            <w:pPr>
              <w:rPr>
                <w:color w:val="auto"/>
              </w:rPr>
            </w:pPr>
          </w:p>
        </w:tc>
        <w:tc>
          <w:tcPr>
            <w:tcW w:w="696" w:type="dxa"/>
            <w:vMerge w:val="continue"/>
            <w:tcBorders>
              <w:top w:val="nil"/>
              <w:bottom w:val="single" w:color="000000" w:sz="6" w:space="0"/>
            </w:tcBorders>
          </w:tcPr>
          <w:p w14:paraId="4A3A1C8C">
            <w:pPr>
              <w:rPr>
                <w:color w:val="auto"/>
              </w:rPr>
            </w:pPr>
          </w:p>
        </w:tc>
        <w:tc>
          <w:tcPr>
            <w:tcW w:w="723" w:type="dxa"/>
            <w:vMerge w:val="continue"/>
            <w:tcBorders>
              <w:top w:val="nil"/>
              <w:bottom w:val="single" w:color="000000" w:sz="6" w:space="0"/>
              <w:right w:val="single" w:color="000000" w:sz="6" w:space="0"/>
            </w:tcBorders>
          </w:tcPr>
          <w:p w14:paraId="4DFA7554">
            <w:pPr>
              <w:rPr>
                <w:color w:val="auto"/>
              </w:rPr>
            </w:pPr>
          </w:p>
        </w:tc>
      </w:tr>
      <w:tr w14:paraId="6CE6CF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584" w:type="dxa"/>
            <w:vMerge w:val="restart"/>
            <w:tcBorders>
              <w:top w:val="single" w:color="000000" w:sz="6" w:space="0"/>
              <w:left w:val="single" w:color="000000" w:sz="6" w:space="0"/>
              <w:bottom w:val="nil"/>
            </w:tcBorders>
          </w:tcPr>
          <w:p w14:paraId="0F559D86">
            <w:pPr>
              <w:spacing w:line="334" w:lineRule="auto"/>
              <w:rPr>
                <w:color w:val="auto"/>
              </w:rPr>
            </w:pPr>
          </w:p>
          <w:p w14:paraId="6CC311E3">
            <w:pPr>
              <w:spacing w:line="335" w:lineRule="auto"/>
              <w:rPr>
                <w:color w:val="auto"/>
              </w:rPr>
            </w:pPr>
          </w:p>
          <w:p w14:paraId="520ED9A2">
            <w:pPr>
              <w:pStyle w:val="19"/>
              <w:ind w:firstLine="62"/>
              <w:rPr>
                <w:rFonts w:hint="eastAsia"/>
                <w:color w:val="auto"/>
              </w:rPr>
            </w:pPr>
            <w:r>
              <w:rPr>
                <w:color w:val="auto"/>
              </w:rPr>
              <w:t>5c）</w:t>
            </w:r>
          </w:p>
        </w:tc>
        <w:tc>
          <w:tcPr>
            <w:tcW w:w="691" w:type="dxa"/>
            <w:tcBorders>
              <w:top w:val="single" w:color="000000" w:sz="6" w:space="0"/>
            </w:tcBorders>
          </w:tcPr>
          <w:p w14:paraId="3FE37833">
            <w:pPr>
              <w:pStyle w:val="19"/>
              <w:ind w:firstLine="62"/>
              <w:rPr>
                <w:rFonts w:hint="eastAsia"/>
                <w:color w:val="auto"/>
              </w:rPr>
            </w:pPr>
            <w:r>
              <w:rPr>
                <w:color w:val="auto"/>
              </w:rPr>
              <w:t>12</w:t>
            </w:r>
          </w:p>
        </w:tc>
        <w:tc>
          <w:tcPr>
            <w:tcW w:w="1640" w:type="dxa"/>
            <w:tcBorders>
              <w:top w:val="single" w:color="000000" w:sz="6" w:space="0"/>
            </w:tcBorders>
          </w:tcPr>
          <w:p w14:paraId="2E3536EF">
            <w:pPr>
              <w:pStyle w:val="19"/>
              <w:ind w:firstLine="62"/>
              <w:rPr>
                <w:rFonts w:hint="eastAsia"/>
                <w:color w:val="auto"/>
              </w:rPr>
            </w:pPr>
            <w:r>
              <w:rPr>
                <w:color w:val="auto"/>
              </w:rPr>
              <w:t>领长</w:t>
            </w:r>
          </w:p>
        </w:tc>
        <w:tc>
          <w:tcPr>
            <w:tcW w:w="1047" w:type="dxa"/>
            <w:gridSpan w:val="2"/>
            <w:tcBorders>
              <w:top w:val="single" w:color="000000" w:sz="6" w:space="0"/>
            </w:tcBorders>
          </w:tcPr>
          <w:p w14:paraId="44170FBF">
            <w:pPr>
              <w:pStyle w:val="19"/>
              <w:ind w:firstLine="62"/>
              <w:rPr>
                <w:rFonts w:hint="eastAsia"/>
                <w:color w:val="auto"/>
              </w:rPr>
            </w:pPr>
            <w:r>
              <w:rPr>
                <w:color w:val="auto"/>
              </w:rPr>
              <w:t>42.5</w:t>
            </w:r>
          </w:p>
        </w:tc>
        <w:tc>
          <w:tcPr>
            <w:tcW w:w="976" w:type="dxa"/>
            <w:tcBorders>
              <w:top w:val="single" w:color="000000" w:sz="6" w:space="0"/>
            </w:tcBorders>
          </w:tcPr>
          <w:p w14:paraId="207E02E4">
            <w:pPr>
              <w:pStyle w:val="19"/>
              <w:ind w:firstLine="62"/>
              <w:rPr>
                <w:rFonts w:hint="eastAsia"/>
                <w:color w:val="auto"/>
              </w:rPr>
            </w:pPr>
            <w:r>
              <w:rPr>
                <w:color w:val="auto"/>
              </w:rPr>
              <w:t>43.0</w:t>
            </w:r>
          </w:p>
        </w:tc>
        <w:tc>
          <w:tcPr>
            <w:tcW w:w="1050" w:type="dxa"/>
            <w:gridSpan w:val="2"/>
            <w:tcBorders>
              <w:top w:val="single" w:color="000000" w:sz="6" w:space="0"/>
            </w:tcBorders>
          </w:tcPr>
          <w:p w14:paraId="24CE20A4">
            <w:pPr>
              <w:pStyle w:val="19"/>
              <w:ind w:firstLine="62"/>
              <w:rPr>
                <w:rFonts w:hint="eastAsia"/>
                <w:color w:val="auto"/>
              </w:rPr>
            </w:pPr>
            <w:r>
              <w:rPr>
                <w:color w:val="auto"/>
              </w:rPr>
              <w:t>43.8</w:t>
            </w:r>
          </w:p>
        </w:tc>
        <w:tc>
          <w:tcPr>
            <w:tcW w:w="1118" w:type="dxa"/>
            <w:tcBorders>
              <w:top w:val="single" w:color="000000" w:sz="6" w:space="0"/>
            </w:tcBorders>
          </w:tcPr>
          <w:p w14:paraId="685B3EA1">
            <w:pPr>
              <w:pStyle w:val="19"/>
              <w:ind w:firstLine="62"/>
              <w:rPr>
                <w:rFonts w:hint="eastAsia"/>
                <w:color w:val="auto"/>
              </w:rPr>
            </w:pPr>
            <w:r>
              <w:rPr>
                <w:color w:val="auto"/>
              </w:rPr>
              <w:t>0.5</w:t>
            </w:r>
          </w:p>
        </w:tc>
        <w:tc>
          <w:tcPr>
            <w:tcW w:w="696" w:type="dxa"/>
            <w:tcBorders>
              <w:top w:val="single" w:color="000000" w:sz="6" w:space="0"/>
            </w:tcBorders>
          </w:tcPr>
          <w:p w14:paraId="34B7EB20">
            <w:pPr>
              <w:pStyle w:val="19"/>
              <w:ind w:firstLine="62"/>
              <w:rPr>
                <w:rFonts w:hint="eastAsia"/>
                <w:color w:val="auto"/>
              </w:rPr>
            </w:pPr>
            <w:r>
              <w:rPr>
                <w:color w:val="auto"/>
              </w:rPr>
              <w:t>—</w:t>
            </w:r>
          </w:p>
        </w:tc>
        <w:tc>
          <w:tcPr>
            <w:tcW w:w="723" w:type="dxa"/>
            <w:tcBorders>
              <w:top w:val="single" w:color="000000" w:sz="6" w:space="0"/>
              <w:right w:val="single" w:color="000000" w:sz="6" w:space="0"/>
            </w:tcBorders>
          </w:tcPr>
          <w:p w14:paraId="05008DE3">
            <w:pPr>
              <w:pStyle w:val="19"/>
              <w:ind w:firstLine="62"/>
              <w:rPr>
                <w:rFonts w:hint="eastAsia"/>
                <w:color w:val="auto"/>
              </w:rPr>
            </w:pPr>
            <w:r>
              <w:rPr>
                <w:color w:val="auto"/>
              </w:rPr>
              <w:t>0.5</w:t>
            </w:r>
          </w:p>
        </w:tc>
      </w:tr>
      <w:tr w14:paraId="55C417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584" w:type="dxa"/>
            <w:vMerge w:val="continue"/>
            <w:tcBorders>
              <w:top w:val="nil"/>
              <w:left w:val="single" w:color="000000" w:sz="6" w:space="0"/>
              <w:bottom w:val="nil"/>
            </w:tcBorders>
          </w:tcPr>
          <w:p w14:paraId="440BDA44">
            <w:pPr>
              <w:rPr>
                <w:color w:val="auto"/>
              </w:rPr>
            </w:pPr>
          </w:p>
        </w:tc>
        <w:tc>
          <w:tcPr>
            <w:tcW w:w="691" w:type="dxa"/>
          </w:tcPr>
          <w:p w14:paraId="1FFD36CC">
            <w:pPr>
              <w:pStyle w:val="19"/>
              <w:ind w:firstLine="62"/>
              <w:rPr>
                <w:rFonts w:hint="eastAsia"/>
                <w:color w:val="auto"/>
              </w:rPr>
            </w:pPr>
            <w:r>
              <w:rPr>
                <w:color w:val="auto"/>
              </w:rPr>
              <w:t>13</w:t>
            </w:r>
          </w:p>
        </w:tc>
        <w:tc>
          <w:tcPr>
            <w:tcW w:w="1640" w:type="dxa"/>
          </w:tcPr>
          <w:p w14:paraId="1E93B2E4">
            <w:pPr>
              <w:pStyle w:val="19"/>
              <w:ind w:firstLine="62"/>
              <w:rPr>
                <w:rFonts w:hint="eastAsia"/>
                <w:color w:val="auto"/>
              </w:rPr>
            </w:pPr>
            <w:r>
              <w:rPr>
                <w:color w:val="auto"/>
              </w:rPr>
              <w:t>翻领前宽</w:t>
            </w:r>
          </w:p>
        </w:tc>
        <w:tc>
          <w:tcPr>
            <w:tcW w:w="3073" w:type="dxa"/>
            <w:gridSpan w:val="5"/>
          </w:tcPr>
          <w:p w14:paraId="11FF2D4F">
            <w:pPr>
              <w:pStyle w:val="19"/>
              <w:ind w:firstLine="62"/>
              <w:rPr>
                <w:rFonts w:hint="eastAsia"/>
                <w:color w:val="auto"/>
              </w:rPr>
            </w:pPr>
            <w:r>
              <w:rPr>
                <w:color w:val="auto"/>
              </w:rPr>
              <w:t>4.2</w:t>
            </w:r>
          </w:p>
        </w:tc>
        <w:tc>
          <w:tcPr>
            <w:tcW w:w="1118" w:type="dxa"/>
          </w:tcPr>
          <w:p w14:paraId="58B98268">
            <w:pPr>
              <w:pStyle w:val="19"/>
              <w:ind w:firstLine="62"/>
              <w:rPr>
                <w:rFonts w:hint="eastAsia"/>
                <w:color w:val="auto"/>
              </w:rPr>
            </w:pPr>
            <w:r>
              <w:rPr>
                <w:color w:val="auto"/>
              </w:rPr>
              <w:t>0.2</w:t>
            </w:r>
          </w:p>
        </w:tc>
        <w:tc>
          <w:tcPr>
            <w:tcW w:w="696" w:type="dxa"/>
          </w:tcPr>
          <w:p w14:paraId="2C35E0E0">
            <w:pPr>
              <w:pStyle w:val="19"/>
              <w:ind w:firstLine="62"/>
              <w:rPr>
                <w:rFonts w:hint="eastAsia"/>
                <w:color w:val="auto"/>
              </w:rPr>
            </w:pPr>
            <w:r>
              <w:rPr>
                <w:color w:val="auto"/>
              </w:rPr>
              <w:t>—</w:t>
            </w:r>
          </w:p>
        </w:tc>
        <w:tc>
          <w:tcPr>
            <w:tcW w:w="723" w:type="dxa"/>
            <w:tcBorders>
              <w:right w:val="single" w:color="000000" w:sz="6" w:space="0"/>
            </w:tcBorders>
          </w:tcPr>
          <w:p w14:paraId="65F355EB">
            <w:pPr>
              <w:pStyle w:val="19"/>
              <w:ind w:firstLine="62"/>
              <w:rPr>
                <w:rFonts w:hint="eastAsia"/>
                <w:color w:val="auto"/>
              </w:rPr>
            </w:pPr>
            <w:r>
              <w:rPr>
                <w:color w:val="auto"/>
              </w:rPr>
              <w:t>—</w:t>
            </w:r>
          </w:p>
        </w:tc>
      </w:tr>
      <w:tr w14:paraId="4723A4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584" w:type="dxa"/>
            <w:vMerge w:val="continue"/>
            <w:tcBorders>
              <w:top w:val="nil"/>
              <w:left w:val="single" w:color="000000" w:sz="6" w:space="0"/>
              <w:bottom w:val="nil"/>
            </w:tcBorders>
          </w:tcPr>
          <w:p w14:paraId="3851BB4E">
            <w:pPr>
              <w:rPr>
                <w:color w:val="auto"/>
              </w:rPr>
            </w:pPr>
          </w:p>
        </w:tc>
        <w:tc>
          <w:tcPr>
            <w:tcW w:w="691" w:type="dxa"/>
          </w:tcPr>
          <w:p w14:paraId="2EE77E08">
            <w:pPr>
              <w:pStyle w:val="19"/>
              <w:ind w:firstLine="62"/>
              <w:rPr>
                <w:rFonts w:hint="eastAsia"/>
                <w:color w:val="auto"/>
              </w:rPr>
            </w:pPr>
            <w:r>
              <w:rPr>
                <w:color w:val="auto"/>
              </w:rPr>
              <w:t>14</w:t>
            </w:r>
          </w:p>
        </w:tc>
        <w:tc>
          <w:tcPr>
            <w:tcW w:w="1640" w:type="dxa"/>
          </w:tcPr>
          <w:p w14:paraId="2C941E05">
            <w:pPr>
              <w:pStyle w:val="19"/>
              <w:ind w:firstLine="62"/>
              <w:rPr>
                <w:rFonts w:hint="eastAsia"/>
                <w:color w:val="auto"/>
              </w:rPr>
            </w:pPr>
            <w:r>
              <w:rPr>
                <w:color w:val="auto"/>
              </w:rPr>
              <w:t>领后宽</w:t>
            </w:r>
          </w:p>
        </w:tc>
        <w:tc>
          <w:tcPr>
            <w:tcW w:w="3073" w:type="dxa"/>
            <w:gridSpan w:val="5"/>
          </w:tcPr>
          <w:p w14:paraId="59B9991D">
            <w:pPr>
              <w:pStyle w:val="19"/>
              <w:ind w:firstLine="62"/>
              <w:rPr>
                <w:rFonts w:hint="eastAsia"/>
                <w:color w:val="auto"/>
              </w:rPr>
            </w:pPr>
            <w:r>
              <w:rPr>
                <w:color w:val="auto"/>
              </w:rPr>
              <w:t>7.0</w:t>
            </w:r>
          </w:p>
        </w:tc>
        <w:tc>
          <w:tcPr>
            <w:tcW w:w="1118" w:type="dxa"/>
          </w:tcPr>
          <w:p w14:paraId="0C73434D">
            <w:pPr>
              <w:pStyle w:val="19"/>
              <w:ind w:firstLine="62"/>
              <w:rPr>
                <w:rFonts w:hint="eastAsia"/>
                <w:color w:val="auto"/>
              </w:rPr>
            </w:pPr>
            <w:r>
              <w:rPr>
                <w:color w:val="auto"/>
              </w:rPr>
              <w:t>0.2</w:t>
            </w:r>
          </w:p>
        </w:tc>
        <w:tc>
          <w:tcPr>
            <w:tcW w:w="696" w:type="dxa"/>
          </w:tcPr>
          <w:p w14:paraId="20A31497">
            <w:pPr>
              <w:pStyle w:val="19"/>
              <w:ind w:firstLine="62"/>
              <w:rPr>
                <w:rFonts w:hint="eastAsia"/>
                <w:color w:val="auto"/>
              </w:rPr>
            </w:pPr>
            <w:r>
              <w:rPr>
                <w:color w:val="auto"/>
              </w:rPr>
              <w:t>—</w:t>
            </w:r>
          </w:p>
        </w:tc>
        <w:tc>
          <w:tcPr>
            <w:tcW w:w="723" w:type="dxa"/>
            <w:tcBorders>
              <w:right w:val="single" w:color="000000" w:sz="6" w:space="0"/>
            </w:tcBorders>
          </w:tcPr>
          <w:p w14:paraId="0DA8F276">
            <w:pPr>
              <w:pStyle w:val="19"/>
              <w:ind w:firstLine="62"/>
              <w:rPr>
                <w:rFonts w:hint="eastAsia"/>
                <w:color w:val="auto"/>
              </w:rPr>
            </w:pPr>
            <w:r>
              <w:rPr>
                <w:color w:val="auto"/>
              </w:rPr>
              <w:t>—</w:t>
            </w:r>
          </w:p>
        </w:tc>
      </w:tr>
      <w:tr w14:paraId="7D5D1C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584" w:type="dxa"/>
            <w:vMerge w:val="continue"/>
            <w:tcBorders>
              <w:top w:val="nil"/>
              <w:left w:val="single" w:color="000000" w:sz="6" w:space="0"/>
              <w:bottom w:val="nil"/>
            </w:tcBorders>
          </w:tcPr>
          <w:p w14:paraId="04A3C8F4">
            <w:pPr>
              <w:rPr>
                <w:color w:val="auto"/>
              </w:rPr>
            </w:pPr>
          </w:p>
        </w:tc>
        <w:tc>
          <w:tcPr>
            <w:tcW w:w="691" w:type="dxa"/>
          </w:tcPr>
          <w:p w14:paraId="6129FBC1">
            <w:pPr>
              <w:pStyle w:val="19"/>
              <w:ind w:firstLine="62"/>
              <w:rPr>
                <w:rFonts w:hint="eastAsia"/>
                <w:color w:val="auto"/>
              </w:rPr>
            </w:pPr>
            <w:r>
              <w:rPr>
                <w:color w:val="auto"/>
              </w:rPr>
              <w:t>15</w:t>
            </w:r>
          </w:p>
        </w:tc>
        <w:tc>
          <w:tcPr>
            <w:tcW w:w="1640" w:type="dxa"/>
          </w:tcPr>
          <w:p w14:paraId="47A71BC2">
            <w:pPr>
              <w:pStyle w:val="19"/>
              <w:ind w:firstLine="62"/>
              <w:rPr>
                <w:rFonts w:hint="eastAsia"/>
                <w:color w:val="auto"/>
              </w:rPr>
            </w:pPr>
            <w:r>
              <w:rPr>
                <w:color w:val="auto"/>
              </w:rPr>
              <w:t>领台宽</w:t>
            </w:r>
          </w:p>
        </w:tc>
        <w:tc>
          <w:tcPr>
            <w:tcW w:w="3073" w:type="dxa"/>
            <w:gridSpan w:val="5"/>
          </w:tcPr>
          <w:p w14:paraId="2D416D37">
            <w:pPr>
              <w:pStyle w:val="19"/>
              <w:ind w:firstLine="62"/>
              <w:rPr>
                <w:rFonts w:hint="eastAsia"/>
                <w:color w:val="auto"/>
              </w:rPr>
            </w:pPr>
            <w:r>
              <w:rPr>
                <w:color w:val="auto"/>
              </w:rPr>
              <w:t>6.0</w:t>
            </w:r>
          </w:p>
        </w:tc>
        <w:tc>
          <w:tcPr>
            <w:tcW w:w="1118" w:type="dxa"/>
          </w:tcPr>
          <w:p w14:paraId="16B9016F">
            <w:pPr>
              <w:pStyle w:val="19"/>
              <w:ind w:firstLine="62"/>
              <w:rPr>
                <w:rFonts w:hint="eastAsia"/>
                <w:color w:val="auto"/>
              </w:rPr>
            </w:pPr>
            <w:r>
              <w:rPr>
                <w:color w:val="auto"/>
              </w:rPr>
              <w:t>0.3</w:t>
            </w:r>
          </w:p>
        </w:tc>
        <w:tc>
          <w:tcPr>
            <w:tcW w:w="696" w:type="dxa"/>
          </w:tcPr>
          <w:p w14:paraId="65BDB823">
            <w:pPr>
              <w:pStyle w:val="19"/>
              <w:ind w:firstLine="62"/>
              <w:rPr>
                <w:rFonts w:hint="eastAsia"/>
                <w:color w:val="auto"/>
              </w:rPr>
            </w:pPr>
            <w:r>
              <w:rPr>
                <w:color w:val="auto"/>
              </w:rPr>
              <w:t>—</w:t>
            </w:r>
          </w:p>
        </w:tc>
        <w:tc>
          <w:tcPr>
            <w:tcW w:w="723" w:type="dxa"/>
            <w:tcBorders>
              <w:right w:val="single" w:color="000000" w:sz="6" w:space="0"/>
            </w:tcBorders>
          </w:tcPr>
          <w:p w14:paraId="4F3E3E59">
            <w:pPr>
              <w:pStyle w:val="19"/>
              <w:ind w:firstLine="62"/>
              <w:rPr>
                <w:rFonts w:hint="eastAsia"/>
                <w:color w:val="auto"/>
              </w:rPr>
            </w:pPr>
            <w:r>
              <w:rPr>
                <w:color w:val="auto"/>
              </w:rPr>
              <w:t>—</w:t>
            </w:r>
          </w:p>
        </w:tc>
      </w:tr>
      <w:tr w14:paraId="2ADF83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584" w:type="dxa"/>
            <w:vMerge w:val="continue"/>
            <w:tcBorders>
              <w:top w:val="nil"/>
              <w:left w:val="single" w:color="000000" w:sz="6" w:space="0"/>
              <w:bottom w:val="single" w:color="000000" w:sz="6" w:space="0"/>
            </w:tcBorders>
          </w:tcPr>
          <w:p w14:paraId="7A2986DC">
            <w:pPr>
              <w:rPr>
                <w:color w:val="auto"/>
              </w:rPr>
            </w:pPr>
          </w:p>
        </w:tc>
        <w:tc>
          <w:tcPr>
            <w:tcW w:w="691" w:type="dxa"/>
            <w:tcBorders>
              <w:bottom w:val="single" w:color="000000" w:sz="6" w:space="0"/>
            </w:tcBorders>
          </w:tcPr>
          <w:p w14:paraId="0AD57C1D">
            <w:pPr>
              <w:pStyle w:val="19"/>
              <w:ind w:firstLine="62"/>
              <w:rPr>
                <w:rFonts w:hint="eastAsia"/>
                <w:color w:val="auto"/>
              </w:rPr>
            </w:pPr>
            <w:r>
              <w:rPr>
                <w:color w:val="auto"/>
              </w:rPr>
              <w:t>16</w:t>
            </w:r>
          </w:p>
        </w:tc>
        <w:tc>
          <w:tcPr>
            <w:tcW w:w="1640" w:type="dxa"/>
            <w:tcBorders>
              <w:bottom w:val="single" w:color="000000" w:sz="6" w:space="0"/>
            </w:tcBorders>
          </w:tcPr>
          <w:p w14:paraId="66DB0CF8">
            <w:pPr>
              <w:pStyle w:val="19"/>
              <w:ind w:firstLine="62"/>
              <w:rPr>
                <w:rFonts w:hint="eastAsia"/>
                <w:color w:val="auto"/>
              </w:rPr>
            </w:pPr>
            <w:r>
              <w:rPr>
                <w:color w:val="auto"/>
              </w:rPr>
              <w:t>驳头宽</w:t>
            </w:r>
          </w:p>
        </w:tc>
        <w:tc>
          <w:tcPr>
            <w:tcW w:w="3073" w:type="dxa"/>
            <w:gridSpan w:val="5"/>
            <w:tcBorders>
              <w:bottom w:val="single" w:color="000000" w:sz="6" w:space="0"/>
            </w:tcBorders>
          </w:tcPr>
          <w:p w14:paraId="3455CA74">
            <w:pPr>
              <w:pStyle w:val="19"/>
              <w:ind w:firstLine="62"/>
              <w:rPr>
                <w:rFonts w:hint="eastAsia"/>
                <w:color w:val="auto"/>
              </w:rPr>
            </w:pPr>
            <w:r>
              <w:rPr>
                <w:color w:val="auto"/>
              </w:rPr>
              <w:t>8.8</w:t>
            </w:r>
          </w:p>
        </w:tc>
        <w:tc>
          <w:tcPr>
            <w:tcW w:w="1118" w:type="dxa"/>
            <w:tcBorders>
              <w:bottom w:val="single" w:color="000000" w:sz="6" w:space="0"/>
            </w:tcBorders>
          </w:tcPr>
          <w:p w14:paraId="3C5102BF">
            <w:pPr>
              <w:pStyle w:val="19"/>
              <w:ind w:firstLine="62"/>
              <w:rPr>
                <w:rFonts w:hint="eastAsia"/>
                <w:color w:val="auto"/>
              </w:rPr>
            </w:pPr>
            <w:r>
              <w:rPr>
                <w:color w:val="auto"/>
              </w:rPr>
              <w:t>0.3</w:t>
            </w:r>
          </w:p>
        </w:tc>
        <w:tc>
          <w:tcPr>
            <w:tcW w:w="696" w:type="dxa"/>
            <w:tcBorders>
              <w:bottom w:val="single" w:color="000000" w:sz="6" w:space="0"/>
            </w:tcBorders>
          </w:tcPr>
          <w:p w14:paraId="7729D4B1">
            <w:pPr>
              <w:tabs>
                <w:tab w:val="left" w:pos="440"/>
              </w:tabs>
              <w:spacing w:line="213" w:lineRule="auto"/>
              <w:ind w:left="266"/>
              <w:rPr>
                <w:color w:val="auto"/>
              </w:rPr>
            </w:pPr>
            <w:r>
              <w:rPr>
                <w:color w:val="auto"/>
                <w:u w:val="single"/>
              </w:rPr>
              <w:tab/>
            </w:r>
          </w:p>
        </w:tc>
        <w:tc>
          <w:tcPr>
            <w:tcW w:w="723" w:type="dxa"/>
            <w:tcBorders>
              <w:bottom w:val="single" w:color="000000" w:sz="6" w:space="0"/>
              <w:right w:val="single" w:color="000000" w:sz="6" w:space="0"/>
            </w:tcBorders>
          </w:tcPr>
          <w:p w14:paraId="0E0C9276">
            <w:pPr>
              <w:tabs>
                <w:tab w:val="left" w:pos="450"/>
              </w:tabs>
              <w:spacing w:line="213" w:lineRule="auto"/>
              <w:ind w:left="276"/>
              <w:rPr>
                <w:color w:val="auto"/>
              </w:rPr>
            </w:pPr>
            <w:r>
              <w:rPr>
                <w:color w:val="auto"/>
                <w:u w:val="single"/>
              </w:rPr>
              <w:tab/>
            </w:r>
          </w:p>
        </w:tc>
      </w:tr>
      <w:tr w14:paraId="765491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584" w:type="dxa"/>
            <w:vMerge w:val="restart"/>
            <w:tcBorders>
              <w:top w:val="single" w:color="000000" w:sz="6" w:space="0"/>
              <w:left w:val="single" w:color="000000" w:sz="6" w:space="0"/>
              <w:bottom w:val="nil"/>
            </w:tcBorders>
          </w:tcPr>
          <w:p w14:paraId="0459EEC3">
            <w:pPr>
              <w:spacing w:line="253" w:lineRule="auto"/>
              <w:rPr>
                <w:color w:val="auto"/>
              </w:rPr>
            </w:pPr>
          </w:p>
          <w:p w14:paraId="014BFF48">
            <w:pPr>
              <w:spacing w:line="253" w:lineRule="auto"/>
              <w:rPr>
                <w:color w:val="auto"/>
              </w:rPr>
            </w:pPr>
          </w:p>
          <w:p w14:paraId="0B9D13D0">
            <w:pPr>
              <w:spacing w:line="253" w:lineRule="auto"/>
              <w:rPr>
                <w:color w:val="auto"/>
              </w:rPr>
            </w:pPr>
          </w:p>
          <w:p w14:paraId="7F3374EF">
            <w:pPr>
              <w:spacing w:line="253" w:lineRule="auto"/>
              <w:rPr>
                <w:color w:val="auto"/>
              </w:rPr>
            </w:pPr>
          </w:p>
          <w:p w14:paraId="12AA4653">
            <w:pPr>
              <w:spacing w:line="254" w:lineRule="auto"/>
              <w:rPr>
                <w:color w:val="auto"/>
              </w:rPr>
            </w:pPr>
          </w:p>
          <w:p w14:paraId="10B10DF8">
            <w:pPr>
              <w:spacing w:line="254" w:lineRule="auto"/>
              <w:rPr>
                <w:color w:val="auto"/>
              </w:rPr>
            </w:pPr>
          </w:p>
          <w:p w14:paraId="63372564">
            <w:pPr>
              <w:spacing w:line="254" w:lineRule="auto"/>
              <w:rPr>
                <w:color w:val="auto"/>
              </w:rPr>
            </w:pPr>
          </w:p>
          <w:p w14:paraId="468795D8">
            <w:pPr>
              <w:pStyle w:val="19"/>
              <w:ind w:firstLine="62"/>
              <w:rPr>
                <w:rFonts w:hint="eastAsia"/>
                <w:color w:val="auto"/>
              </w:rPr>
            </w:pPr>
            <w:r>
              <w:rPr>
                <w:color w:val="auto"/>
              </w:rPr>
              <w:t>5c）</w:t>
            </w:r>
          </w:p>
        </w:tc>
        <w:tc>
          <w:tcPr>
            <w:tcW w:w="691" w:type="dxa"/>
            <w:tcBorders>
              <w:top w:val="single" w:color="000000" w:sz="6" w:space="0"/>
            </w:tcBorders>
          </w:tcPr>
          <w:p w14:paraId="476FE9FA">
            <w:pPr>
              <w:pStyle w:val="19"/>
              <w:ind w:firstLine="62"/>
              <w:rPr>
                <w:rFonts w:hint="eastAsia"/>
                <w:color w:val="auto"/>
              </w:rPr>
            </w:pPr>
            <w:r>
              <w:rPr>
                <w:color w:val="auto"/>
              </w:rPr>
              <w:t>17</w:t>
            </w:r>
          </w:p>
        </w:tc>
        <w:tc>
          <w:tcPr>
            <w:tcW w:w="1640" w:type="dxa"/>
            <w:tcBorders>
              <w:top w:val="single" w:color="000000" w:sz="6" w:space="0"/>
            </w:tcBorders>
          </w:tcPr>
          <w:p w14:paraId="5C927DFD">
            <w:pPr>
              <w:pStyle w:val="19"/>
              <w:ind w:firstLine="62"/>
              <w:rPr>
                <w:rFonts w:hint="eastAsia"/>
                <w:color w:val="auto"/>
                <w:sz w:val="8"/>
                <w:szCs w:val="8"/>
              </w:rPr>
            </w:pPr>
            <w:r>
              <w:rPr>
                <w:color w:val="auto"/>
              </w:rPr>
              <w:t>肩袢长</w:t>
            </w:r>
            <w:r>
              <w:rPr>
                <w:color w:val="auto"/>
                <w:spacing w:val="-33"/>
              </w:rPr>
              <w:t xml:space="preserve"> </w:t>
            </w:r>
            <w:r>
              <w:rPr>
                <w:color w:val="auto"/>
                <w:position w:val="9"/>
                <w:sz w:val="8"/>
                <w:szCs w:val="8"/>
              </w:rPr>
              <w:t>a</w:t>
            </w:r>
          </w:p>
        </w:tc>
        <w:tc>
          <w:tcPr>
            <w:tcW w:w="1047" w:type="dxa"/>
            <w:gridSpan w:val="2"/>
            <w:tcBorders>
              <w:top w:val="single" w:color="000000" w:sz="6" w:space="0"/>
            </w:tcBorders>
          </w:tcPr>
          <w:p w14:paraId="07997295">
            <w:pPr>
              <w:pStyle w:val="19"/>
              <w:ind w:firstLine="62"/>
              <w:rPr>
                <w:rFonts w:hint="eastAsia"/>
                <w:color w:val="auto"/>
              </w:rPr>
            </w:pPr>
            <w:r>
              <w:rPr>
                <w:color w:val="auto"/>
              </w:rPr>
              <w:t>11.0</w:t>
            </w:r>
          </w:p>
        </w:tc>
        <w:tc>
          <w:tcPr>
            <w:tcW w:w="2026" w:type="dxa"/>
            <w:gridSpan w:val="3"/>
            <w:tcBorders>
              <w:top w:val="single" w:color="000000" w:sz="6" w:space="0"/>
            </w:tcBorders>
          </w:tcPr>
          <w:p w14:paraId="29C4C99F">
            <w:pPr>
              <w:pStyle w:val="19"/>
              <w:ind w:firstLine="62"/>
              <w:rPr>
                <w:rFonts w:hint="eastAsia"/>
                <w:color w:val="auto"/>
              </w:rPr>
            </w:pPr>
            <w:r>
              <w:rPr>
                <w:color w:val="auto"/>
              </w:rPr>
              <w:t>12.0</w:t>
            </w:r>
          </w:p>
        </w:tc>
        <w:tc>
          <w:tcPr>
            <w:tcW w:w="1118" w:type="dxa"/>
            <w:tcBorders>
              <w:top w:val="single" w:color="000000" w:sz="6" w:space="0"/>
            </w:tcBorders>
          </w:tcPr>
          <w:p w14:paraId="1847551A">
            <w:pPr>
              <w:pStyle w:val="19"/>
              <w:ind w:firstLine="62"/>
              <w:rPr>
                <w:rFonts w:hint="eastAsia"/>
                <w:color w:val="auto"/>
              </w:rPr>
            </w:pPr>
            <w:r>
              <w:rPr>
                <w:color w:val="auto"/>
              </w:rPr>
              <w:t>0.4</w:t>
            </w:r>
          </w:p>
        </w:tc>
        <w:tc>
          <w:tcPr>
            <w:tcW w:w="696" w:type="dxa"/>
            <w:tcBorders>
              <w:top w:val="single" w:color="000000" w:sz="6" w:space="0"/>
            </w:tcBorders>
          </w:tcPr>
          <w:p w14:paraId="30C0D5DF">
            <w:pPr>
              <w:pStyle w:val="19"/>
              <w:ind w:firstLine="62"/>
              <w:rPr>
                <w:rFonts w:hint="eastAsia"/>
                <w:color w:val="auto"/>
              </w:rPr>
            </w:pPr>
            <w:r>
              <w:rPr>
                <w:color w:val="auto"/>
              </w:rPr>
              <w:t>—</w:t>
            </w:r>
          </w:p>
        </w:tc>
        <w:tc>
          <w:tcPr>
            <w:tcW w:w="723" w:type="dxa"/>
            <w:tcBorders>
              <w:top w:val="single" w:color="000000" w:sz="6" w:space="0"/>
              <w:right w:val="single" w:color="000000" w:sz="6" w:space="0"/>
            </w:tcBorders>
          </w:tcPr>
          <w:p w14:paraId="356B17FB">
            <w:pPr>
              <w:pStyle w:val="19"/>
              <w:ind w:firstLine="62"/>
              <w:rPr>
                <w:rFonts w:hint="eastAsia"/>
                <w:color w:val="auto"/>
              </w:rPr>
            </w:pPr>
            <w:r>
              <w:rPr>
                <w:color w:val="auto"/>
              </w:rPr>
              <w:t>—</w:t>
            </w:r>
          </w:p>
        </w:tc>
      </w:tr>
      <w:tr w14:paraId="0F0A10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84" w:type="dxa"/>
            <w:vMerge w:val="continue"/>
            <w:tcBorders>
              <w:top w:val="nil"/>
              <w:left w:val="single" w:color="000000" w:sz="6" w:space="0"/>
              <w:bottom w:val="nil"/>
            </w:tcBorders>
          </w:tcPr>
          <w:p w14:paraId="66896B84">
            <w:pPr>
              <w:rPr>
                <w:color w:val="auto"/>
              </w:rPr>
            </w:pPr>
          </w:p>
        </w:tc>
        <w:tc>
          <w:tcPr>
            <w:tcW w:w="691" w:type="dxa"/>
          </w:tcPr>
          <w:p w14:paraId="57C39594">
            <w:pPr>
              <w:pStyle w:val="19"/>
              <w:ind w:firstLine="62"/>
              <w:rPr>
                <w:rFonts w:hint="eastAsia"/>
                <w:color w:val="auto"/>
              </w:rPr>
            </w:pPr>
            <w:r>
              <w:rPr>
                <w:color w:val="auto"/>
              </w:rPr>
              <w:t>18</w:t>
            </w:r>
          </w:p>
        </w:tc>
        <w:tc>
          <w:tcPr>
            <w:tcW w:w="1640" w:type="dxa"/>
          </w:tcPr>
          <w:p w14:paraId="527422AA">
            <w:pPr>
              <w:pStyle w:val="19"/>
              <w:ind w:firstLine="62"/>
              <w:rPr>
                <w:rFonts w:hint="eastAsia"/>
                <w:color w:val="auto"/>
              </w:rPr>
            </w:pPr>
            <w:r>
              <w:rPr>
                <w:color w:val="auto"/>
              </w:rPr>
              <w:t>肩袢前宽</w:t>
            </w:r>
          </w:p>
        </w:tc>
        <w:tc>
          <w:tcPr>
            <w:tcW w:w="3073" w:type="dxa"/>
            <w:gridSpan w:val="5"/>
          </w:tcPr>
          <w:p w14:paraId="0C6144DE">
            <w:pPr>
              <w:pStyle w:val="19"/>
              <w:ind w:firstLine="62"/>
              <w:rPr>
                <w:rFonts w:hint="eastAsia"/>
                <w:color w:val="auto"/>
              </w:rPr>
            </w:pPr>
            <w:r>
              <w:rPr>
                <w:color w:val="auto"/>
              </w:rPr>
              <w:t>3.2</w:t>
            </w:r>
          </w:p>
        </w:tc>
        <w:tc>
          <w:tcPr>
            <w:tcW w:w="1118" w:type="dxa"/>
          </w:tcPr>
          <w:p w14:paraId="3C72FD67">
            <w:pPr>
              <w:pStyle w:val="19"/>
              <w:ind w:firstLine="62"/>
              <w:rPr>
                <w:rFonts w:hint="eastAsia"/>
                <w:color w:val="auto"/>
              </w:rPr>
            </w:pPr>
            <w:r>
              <w:rPr>
                <w:color w:val="auto"/>
              </w:rPr>
              <w:t>0.2</w:t>
            </w:r>
          </w:p>
        </w:tc>
        <w:tc>
          <w:tcPr>
            <w:tcW w:w="696" w:type="dxa"/>
          </w:tcPr>
          <w:p w14:paraId="767C77D1">
            <w:pPr>
              <w:pStyle w:val="19"/>
              <w:ind w:firstLine="62"/>
              <w:rPr>
                <w:rFonts w:hint="eastAsia"/>
                <w:color w:val="auto"/>
              </w:rPr>
            </w:pPr>
            <w:r>
              <w:rPr>
                <w:color w:val="auto"/>
              </w:rPr>
              <w:t>—</w:t>
            </w:r>
          </w:p>
        </w:tc>
        <w:tc>
          <w:tcPr>
            <w:tcW w:w="723" w:type="dxa"/>
            <w:tcBorders>
              <w:right w:val="single" w:color="000000" w:sz="6" w:space="0"/>
            </w:tcBorders>
          </w:tcPr>
          <w:p w14:paraId="621842C6">
            <w:pPr>
              <w:pStyle w:val="19"/>
              <w:ind w:firstLine="62"/>
              <w:rPr>
                <w:rFonts w:hint="eastAsia"/>
                <w:color w:val="auto"/>
              </w:rPr>
            </w:pPr>
            <w:r>
              <w:rPr>
                <w:color w:val="auto"/>
              </w:rPr>
              <w:t>—</w:t>
            </w:r>
          </w:p>
        </w:tc>
      </w:tr>
      <w:tr w14:paraId="620F3C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84" w:type="dxa"/>
            <w:vMerge w:val="continue"/>
            <w:tcBorders>
              <w:top w:val="nil"/>
              <w:left w:val="single" w:color="000000" w:sz="6" w:space="0"/>
              <w:bottom w:val="nil"/>
            </w:tcBorders>
          </w:tcPr>
          <w:p w14:paraId="4744F4A2">
            <w:pPr>
              <w:rPr>
                <w:color w:val="auto"/>
              </w:rPr>
            </w:pPr>
          </w:p>
        </w:tc>
        <w:tc>
          <w:tcPr>
            <w:tcW w:w="691" w:type="dxa"/>
          </w:tcPr>
          <w:p w14:paraId="6AADA35B">
            <w:pPr>
              <w:pStyle w:val="19"/>
              <w:ind w:firstLine="62"/>
              <w:rPr>
                <w:rFonts w:hint="eastAsia"/>
                <w:color w:val="auto"/>
              </w:rPr>
            </w:pPr>
            <w:r>
              <w:rPr>
                <w:color w:val="auto"/>
              </w:rPr>
              <w:t>19</w:t>
            </w:r>
          </w:p>
        </w:tc>
        <w:tc>
          <w:tcPr>
            <w:tcW w:w="1640" w:type="dxa"/>
          </w:tcPr>
          <w:p w14:paraId="7D2DC522">
            <w:pPr>
              <w:pStyle w:val="19"/>
              <w:ind w:firstLine="62"/>
              <w:rPr>
                <w:rFonts w:hint="eastAsia"/>
                <w:color w:val="auto"/>
              </w:rPr>
            </w:pPr>
            <w:r>
              <w:rPr>
                <w:color w:val="auto"/>
              </w:rPr>
              <w:t>肩袢后宽</w:t>
            </w:r>
          </w:p>
        </w:tc>
        <w:tc>
          <w:tcPr>
            <w:tcW w:w="3073" w:type="dxa"/>
            <w:gridSpan w:val="5"/>
          </w:tcPr>
          <w:p w14:paraId="7DCCBA6D">
            <w:pPr>
              <w:pStyle w:val="19"/>
              <w:ind w:firstLine="62"/>
              <w:rPr>
                <w:rFonts w:hint="eastAsia"/>
                <w:color w:val="auto"/>
              </w:rPr>
            </w:pPr>
            <w:r>
              <w:rPr>
                <w:color w:val="auto"/>
              </w:rPr>
              <w:t>4.2</w:t>
            </w:r>
          </w:p>
        </w:tc>
        <w:tc>
          <w:tcPr>
            <w:tcW w:w="1118" w:type="dxa"/>
          </w:tcPr>
          <w:p w14:paraId="5BD226FA">
            <w:pPr>
              <w:pStyle w:val="19"/>
              <w:ind w:firstLine="62"/>
              <w:rPr>
                <w:rFonts w:hint="eastAsia"/>
                <w:color w:val="auto"/>
              </w:rPr>
            </w:pPr>
            <w:r>
              <w:rPr>
                <w:color w:val="auto"/>
              </w:rPr>
              <w:t>0.2</w:t>
            </w:r>
          </w:p>
        </w:tc>
        <w:tc>
          <w:tcPr>
            <w:tcW w:w="696" w:type="dxa"/>
          </w:tcPr>
          <w:p w14:paraId="2BD2B59D">
            <w:pPr>
              <w:pStyle w:val="19"/>
              <w:ind w:firstLine="62"/>
              <w:rPr>
                <w:rFonts w:hint="eastAsia"/>
                <w:color w:val="auto"/>
              </w:rPr>
            </w:pPr>
            <w:r>
              <w:rPr>
                <w:color w:val="auto"/>
              </w:rPr>
              <w:t>—</w:t>
            </w:r>
          </w:p>
        </w:tc>
        <w:tc>
          <w:tcPr>
            <w:tcW w:w="723" w:type="dxa"/>
            <w:tcBorders>
              <w:right w:val="single" w:color="000000" w:sz="6" w:space="0"/>
            </w:tcBorders>
          </w:tcPr>
          <w:p w14:paraId="28C82B94">
            <w:pPr>
              <w:pStyle w:val="19"/>
              <w:ind w:firstLine="62"/>
              <w:rPr>
                <w:rFonts w:hint="eastAsia"/>
                <w:color w:val="auto"/>
              </w:rPr>
            </w:pPr>
            <w:r>
              <w:rPr>
                <w:color w:val="auto"/>
              </w:rPr>
              <w:t>—</w:t>
            </w:r>
          </w:p>
        </w:tc>
      </w:tr>
      <w:tr w14:paraId="344410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382F2EEF">
            <w:pPr>
              <w:rPr>
                <w:color w:val="auto"/>
              </w:rPr>
            </w:pPr>
          </w:p>
        </w:tc>
        <w:tc>
          <w:tcPr>
            <w:tcW w:w="691" w:type="dxa"/>
          </w:tcPr>
          <w:p w14:paraId="5F7F3049">
            <w:pPr>
              <w:pStyle w:val="19"/>
              <w:ind w:firstLine="62"/>
              <w:rPr>
                <w:rFonts w:hint="eastAsia"/>
                <w:color w:val="auto"/>
              </w:rPr>
            </w:pPr>
            <w:r>
              <w:rPr>
                <w:color w:val="auto"/>
              </w:rPr>
              <w:t>20</w:t>
            </w:r>
          </w:p>
        </w:tc>
        <w:tc>
          <w:tcPr>
            <w:tcW w:w="1640" w:type="dxa"/>
          </w:tcPr>
          <w:p w14:paraId="0241CC48">
            <w:pPr>
              <w:pStyle w:val="19"/>
              <w:ind w:firstLine="62"/>
              <w:rPr>
                <w:rFonts w:hint="eastAsia"/>
                <w:color w:val="auto"/>
                <w:sz w:val="8"/>
                <w:szCs w:val="8"/>
              </w:rPr>
            </w:pPr>
            <w:r>
              <w:rPr>
                <w:color w:val="auto"/>
              </w:rPr>
              <w:t>大袋盖长</w:t>
            </w:r>
            <w:r>
              <w:rPr>
                <w:color w:val="auto"/>
                <w:spacing w:val="-38"/>
              </w:rPr>
              <w:t xml:space="preserve"> </w:t>
            </w:r>
            <w:r>
              <w:rPr>
                <w:color w:val="auto"/>
                <w:position w:val="9"/>
                <w:sz w:val="8"/>
                <w:szCs w:val="8"/>
              </w:rPr>
              <w:t>b</w:t>
            </w:r>
          </w:p>
        </w:tc>
        <w:tc>
          <w:tcPr>
            <w:tcW w:w="1047" w:type="dxa"/>
            <w:gridSpan w:val="2"/>
          </w:tcPr>
          <w:p w14:paraId="7A1F0EE9">
            <w:pPr>
              <w:pStyle w:val="19"/>
              <w:ind w:firstLine="62"/>
              <w:rPr>
                <w:rFonts w:hint="eastAsia"/>
                <w:color w:val="auto"/>
              </w:rPr>
            </w:pPr>
            <w:r>
              <w:rPr>
                <w:color w:val="auto"/>
              </w:rPr>
              <w:t>15.5</w:t>
            </w:r>
          </w:p>
        </w:tc>
        <w:tc>
          <w:tcPr>
            <w:tcW w:w="2026" w:type="dxa"/>
            <w:gridSpan w:val="3"/>
          </w:tcPr>
          <w:p w14:paraId="315581CC">
            <w:pPr>
              <w:pStyle w:val="19"/>
              <w:ind w:firstLine="62"/>
              <w:rPr>
                <w:rFonts w:hint="eastAsia"/>
                <w:color w:val="auto"/>
              </w:rPr>
            </w:pPr>
            <w:r>
              <w:rPr>
                <w:color w:val="auto"/>
              </w:rPr>
              <w:t>16.0</w:t>
            </w:r>
          </w:p>
        </w:tc>
        <w:tc>
          <w:tcPr>
            <w:tcW w:w="1118" w:type="dxa"/>
          </w:tcPr>
          <w:p w14:paraId="3A2615E7">
            <w:pPr>
              <w:pStyle w:val="19"/>
              <w:ind w:firstLine="62"/>
              <w:rPr>
                <w:rFonts w:hint="eastAsia"/>
                <w:color w:val="auto"/>
              </w:rPr>
            </w:pPr>
            <w:r>
              <w:rPr>
                <w:color w:val="auto"/>
              </w:rPr>
              <w:t>0.3</w:t>
            </w:r>
          </w:p>
        </w:tc>
        <w:tc>
          <w:tcPr>
            <w:tcW w:w="696" w:type="dxa"/>
          </w:tcPr>
          <w:p w14:paraId="6FFF8107">
            <w:pPr>
              <w:pStyle w:val="19"/>
              <w:ind w:firstLine="62"/>
              <w:rPr>
                <w:rFonts w:hint="eastAsia"/>
                <w:color w:val="auto"/>
              </w:rPr>
            </w:pPr>
            <w:r>
              <w:rPr>
                <w:color w:val="auto"/>
              </w:rPr>
              <w:t>—</w:t>
            </w:r>
          </w:p>
        </w:tc>
        <w:tc>
          <w:tcPr>
            <w:tcW w:w="723" w:type="dxa"/>
            <w:tcBorders>
              <w:right w:val="single" w:color="000000" w:sz="6" w:space="0"/>
            </w:tcBorders>
          </w:tcPr>
          <w:p w14:paraId="63B4ADB3">
            <w:pPr>
              <w:pStyle w:val="19"/>
              <w:ind w:firstLine="62"/>
              <w:rPr>
                <w:rFonts w:hint="eastAsia"/>
                <w:color w:val="auto"/>
              </w:rPr>
            </w:pPr>
            <w:r>
              <w:rPr>
                <w:color w:val="auto"/>
              </w:rPr>
              <w:t>—</w:t>
            </w:r>
          </w:p>
        </w:tc>
      </w:tr>
      <w:tr w14:paraId="6DCA7C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84" w:type="dxa"/>
            <w:vMerge w:val="continue"/>
            <w:tcBorders>
              <w:top w:val="nil"/>
              <w:left w:val="single" w:color="000000" w:sz="6" w:space="0"/>
              <w:bottom w:val="nil"/>
            </w:tcBorders>
          </w:tcPr>
          <w:p w14:paraId="4CD8C29D">
            <w:pPr>
              <w:rPr>
                <w:color w:val="auto"/>
              </w:rPr>
            </w:pPr>
          </w:p>
        </w:tc>
        <w:tc>
          <w:tcPr>
            <w:tcW w:w="691" w:type="dxa"/>
          </w:tcPr>
          <w:p w14:paraId="52B8CCD9">
            <w:pPr>
              <w:pStyle w:val="19"/>
              <w:ind w:firstLine="62"/>
              <w:rPr>
                <w:rFonts w:hint="eastAsia"/>
                <w:color w:val="auto"/>
              </w:rPr>
            </w:pPr>
            <w:r>
              <w:rPr>
                <w:color w:val="auto"/>
              </w:rPr>
              <w:t>21</w:t>
            </w:r>
          </w:p>
        </w:tc>
        <w:tc>
          <w:tcPr>
            <w:tcW w:w="1640" w:type="dxa"/>
          </w:tcPr>
          <w:p w14:paraId="1BD356FE">
            <w:pPr>
              <w:pStyle w:val="19"/>
              <w:ind w:firstLine="62"/>
              <w:rPr>
                <w:rFonts w:hint="eastAsia"/>
                <w:color w:val="auto"/>
              </w:rPr>
            </w:pPr>
            <w:r>
              <w:rPr>
                <w:color w:val="auto"/>
              </w:rPr>
              <w:t>大袋盖宽</w:t>
            </w:r>
          </w:p>
        </w:tc>
        <w:tc>
          <w:tcPr>
            <w:tcW w:w="3073" w:type="dxa"/>
            <w:gridSpan w:val="5"/>
          </w:tcPr>
          <w:p w14:paraId="29A8B116">
            <w:pPr>
              <w:pStyle w:val="19"/>
              <w:ind w:firstLine="62"/>
              <w:rPr>
                <w:rFonts w:hint="eastAsia"/>
                <w:color w:val="auto"/>
              </w:rPr>
            </w:pPr>
            <w:r>
              <w:rPr>
                <w:color w:val="auto"/>
              </w:rPr>
              <w:t>5.0</w:t>
            </w:r>
          </w:p>
        </w:tc>
        <w:tc>
          <w:tcPr>
            <w:tcW w:w="1118" w:type="dxa"/>
          </w:tcPr>
          <w:p w14:paraId="6F8BBB2E">
            <w:pPr>
              <w:pStyle w:val="19"/>
              <w:ind w:firstLine="62"/>
              <w:rPr>
                <w:rFonts w:hint="eastAsia"/>
                <w:color w:val="auto"/>
              </w:rPr>
            </w:pPr>
            <w:r>
              <w:rPr>
                <w:color w:val="auto"/>
              </w:rPr>
              <w:t>0.2</w:t>
            </w:r>
          </w:p>
        </w:tc>
        <w:tc>
          <w:tcPr>
            <w:tcW w:w="696" w:type="dxa"/>
          </w:tcPr>
          <w:p w14:paraId="2DD310F2">
            <w:pPr>
              <w:tabs>
                <w:tab w:val="left" w:pos="440"/>
              </w:tabs>
              <w:spacing w:line="206" w:lineRule="auto"/>
              <w:ind w:left="266"/>
              <w:rPr>
                <w:color w:val="auto"/>
              </w:rPr>
            </w:pPr>
            <w:r>
              <w:rPr>
                <w:color w:val="auto"/>
                <w:u w:val="single"/>
              </w:rPr>
              <w:tab/>
            </w:r>
          </w:p>
        </w:tc>
        <w:tc>
          <w:tcPr>
            <w:tcW w:w="723" w:type="dxa"/>
            <w:tcBorders>
              <w:right w:val="single" w:color="000000" w:sz="6" w:space="0"/>
            </w:tcBorders>
          </w:tcPr>
          <w:p w14:paraId="7B0C91E4">
            <w:pPr>
              <w:tabs>
                <w:tab w:val="left" w:pos="450"/>
              </w:tabs>
              <w:spacing w:line="206" w:lineRule="auto"/>
              <w:ind w:left="276"/>
              <w:rPr>
                <w:color w:val="auto"/>
              </w:rPr>
            </w:pPr>
            <w:r>
              <w:rPr>
                <w:color w:val="auto"/>
                <w:u w:val="single"/>
              </w:rPr>
              <w:tab/>
            </w:r>
          </w:p>
        </w:tc>
      </w:tr>
      <w:tr w14:paraId="27DEAE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17BABC58">
            <w:pPr>
              <w:rPr>
                <w:color w:val="auto"/>
              </w:rPr>
            </w:pPr>
          </w:p>
        </w:tc>
        <w:tc>
          <w:tcPr>
            <w:tcW w:w="691" w:type="dxa"/>
          </w:tcPr>
          <w:p w14:paraId="3B95DF68">
            <w:pPr>
              <w:pStyle w:val="19"/>
              <w:ind w:firstLine="62"/>
              <w:rPr>
                <w:rFonts w:hint="eastAsia"/>
                <w:color w:val="auto"/>
              </w:rPr>
            </w:pPr>
            <w:r>
              <w:rPr>
                <w:color w:val="auto"/>
              </w:rPr>
              <w:t>22</w:t>
            </w:r>
          </w:p>
        </w:tc>
        <w:tc>
          <w:tcPr>
            <w:tcW w:w="1640" w:type="dxa"/>
          </w:tcPr>
          <w:p w14:paraId="4974EBD5">
            <w:pPr>
              <w:pStyle w:val="19"/>
              <w:ind w:firstLine="62"/>
              <w:rPr>
                <w:rFonts w:hint="eastAsia"/>
                <w:color w:val="auto"/>
                <w:sz w:val="8"/>
                <w:szCs w:val="8"/>
              </w:rPr>
            </w:pPr>
            <w:r>
              <w:rPr>
                <w:color w:val="auto"/>
              </w:rPr>
              <w:t>第一扣眼距领台</w:t>
            </w:r>
            <w:r>
              <w:rPr>
                <w:color w:val="auto"/>
                <w:spacing w:val="-29"/>
              </w:rPr>
              <w:t xml:space="preserve"> </w:t>
            </w:r>
            <w:r>
              <w:rPr>
                <w:color w:val="auto"/>
                <w:position w:val="9"/>
                <w:sz w:val="8"/>
                <w:szCs w:val="8"/>
              </w:rPr>
              <w:t>c</w:t>
            </w:r>
          </w:p>
        </w:tc>
        <w:tc>
          <w:tcPr>
            <w:tcW w:w="1027" w:type="dxa"/>
          </w:tcPr>
          <w:p w14:paraId="47A3BFCE">
            <w:pPr>
              <w:pStyle w:val="19"/>
              <w:ind w:firstLine="62"/>
              <w:rPr>
                <w:rFonts w:hint="eastAsia"/>
                <w:color w:val="auto"/>
              </w:rPr>
            </w:pPr>
            <w:r>
              <w:rPr>
                <w:color w:val="auto"/>
              </w:rPr>
              <w:t>25.2</w:t>
            </w:r>
          </w:p>
        </w:tc>
        <w:tc>
          <w:tcPr>
            <w:tcW w:w="1020" w:type="dxa"/>
            <w:gridSpan w:val="3"/>
          </w:tcPr>
          <w:p w14:paraId="04410413">
            <w:pPr>
              <w:pStyle w:val="19"/>
              <w:ind w:firstLine="62"/>
              <w:rPr>
                <w:rFonts w:hint="eastAsia"/>
                <w:color w:val="auto"/>
              </w:rPr>
            </w:pPr>
            <w:r>
              <w:rPr>
                <w:color w:val="auto"/>
              </w:rPr>
              <w:t>25.7</w:t>
            </w:r>
          </w:p>
        </w:tc>
        <w:tc>
          <w:tcPr>
            <w:tcW w:w="1026" w:type="dxa"/>
          </w:tcPr>
          <w:p w14:paraId="6000B8D1">
            <w:pPr>
              <w:pStyle w:val="19"/>
              <w:ind w:firstLine="62"/>
              <w:rPr>
                <w:rFonts w:hint="eastAsia"/>
                <w:color w:val="auto"/>
              </w:rPr>
            </w:pPr>
            <w:r>
              <w:rPr>
                <w:color w:val="auto"/>
              </w:rPr>
              <w:t>26.0</w:t>
            </w:r>
          </w:p>
        </w:tc>
        <w:tc>
          <w:tcPr>
            <w:tcW w:w="1118" w:type="dxa"/>
          </w:tcPr>
          <w:p w14:paraId="37533138">
            <w:pPr>
              <w:pStyle w:val="19"/>
              <w:ind w:firstLine="62"/>
              <w:rPr>
                <w:rFonts w:hint="eastAsia"/>
                <w:color w:val="auto"/>
              </w:rPr>
            </w:pPr>
            <w:r>
              <w:rPr>
                <w:color w:val="auto"/>
              </w:rPr>
              <w:t>0.3</w:t>
            </w:r>
          </w:p>
        </w:tc>
        <w:tc>
          <w:tcPr>
            <w:tcW w:w="696" w:type="dxa"/>
          </w:tcPr>
          <w:p w14:paraId="2139CE5F">
            <w:pPr>
              <w:pStyle w:val="19"/>
              <w:ind w:firstLine="62"/>
              <w:rPr>
                <w:rFonts w:hint="eastAsia"/>
                <w:color w:val="auto"/>
              </w:rPr>
            </w:pPr>
            <w:r>
              <w:rPr>
                <w:color w:val="auto"/>
              </w:rPr>
              <w:t>—</w:t>
            </w:r>
          </w:p>
        </w:tc>
        <w:tc>
          <w:tcPr>
            <w:tcW w:w="723" w:type="dxa"/>
            <w:tcBorders>
              <w:right w:val="single" w:color="000000" w:sz="6" w:space="0"/>
            </w:tcBorders>
          </w:tcPr>
          <w:p w14:paraId="677B8DC8">
            <w:pPr>
              <w:pStyle w:val="19"/>
              <w:ind w:firstLine="62"/>
              <w:rPr>
                <w:rFonts w:hint="eastAsia"/>
                <w:color w:val="auto"/>
              </w:rPr>
            </w:pPr>
            <w:r>
              <w:rPr>
                <w:color w:val="auto"/>
              </w:rPr>
              <w:t>—</w:t>
            </w:r>
          </w:p>
        </w:tc>
      </w:tr>
      <w:tr w14:paraId="694954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42AB7FF3">
            <w:pPr>
              <w:rPr>
                <w:color w:val="auto"/>
              </w:rPr>
            </w:pPr>
          </w:p>
        </w:tc>
        <w:tc>
          <w:tcPr>
            <w:tcW w:w="691" w:type="dxa"/>
          </w:tcPr>
          <w:p w14:paraId="1E631939">
            <w:pPr>
              <w:pStyle w:val="19"/>
              <w:ind w:firstLine="62"/>
              <w:rPr>
                <w:rFonts w:hint="eastAsia"/>
                <w:color w:val="auto"/>
              </w:rPr>
            </w:pPr>
            <w:r>
              <w:rPr>
                <w:color w:val="auto"/>
              </w:rPr>
              <w:t>23</w:t>
            </w:r>
          </w:p>
        </w:tc>
        <w:tc>
          <w:tcPr>
            <w:tcW w:w="1640" w:type="dxa"/>
          </w:tcPr>
          <w:p w14:paraId="7A230957">
            <w:pPr>
              <w:pStyle w:val="19"/>
              <w:ind w:firstLine="62"/>
              <w:rPr>
                <w:rFonts w:hint="eastAsia"/>
                <w:color w:val="auto"/>
                <w:sz w:val="8"/>
                <w:szCs w:val="8"/>
              </w:rPr>
            </w:pPr>
            <w:r>
              <w:rPr>
                <w:color w:val="auto"/>
              </w:rPr>
              <w:t>第三扣眼距底边</w:t>
            </w:r>
            <w:r>
              <w:rPr>
                <w:color w:val="auto"/>
                <w:spacing w:val="-29"/>
              </w:rPr>
              <w:t xml:space="preserve"> </w:t>
            </w:r>
            <w:r>
              <w:rPr>
                <w:color w:val="auto"/>
                <w:position w:val="9"/>
                <w:sz w:val="8"/>
                <w:szCs w:val="8"/>
              </w:rPr>
              <w:t>d</w:t>
            </w:r>
          </w:p>
        </w:tc>
        <w:tc>
          <w:tcPr>
            <w:tcW w:w="3073" w:type="dxa"/>
            <w:gridSpan w:val="5"/>
          </w:tcPr>
          <w:p w14:paraId="4C2131A1">
            <w:pPr>
              <w:pStyle w:val="19"/>
              <w:ind w:firstLine="62"/>
              <w:rPr>
                <w:rFonts w:hint="eastAsia"/>
                <w:color w:val="auto"/>
              </w:rPr>
            </w:pPr>
            <w:r>
              <w:rPr>
                <w:color w:val="auto"/>
              </w:rPr>
              <w:t>25.5</w:t>
            </w:r>
          </w:p>
        </w:tc>
        <w:tc>
          <w:tcPr>
            <w:tcW w:w="1118" w:type="dxa"/>
          </w:tcPr>
          <w:p w14:paraId="78F8C77C">
            <w:pPr>
              <w:pStyle w:val="19"/>
              <w:ind w:firstLine="62"/>
              <w:rPr>
                <w:rFonts w:hint="eastAsia"/>
                <w:color w:val="auto"/>
              </w:rPr>
            </w:pPr>
            <w:r>
              <w:rPr>
                <w:color w:val="auto"/>
              </w:rPr>
              <w:t>0.5</w:t>
            </w:r>
          </w:p>
        </w:tc>
        <w:tc>
          <w:tcPr>
            <w:tcW w:w="696" w:type="dxa"/>
          </w:tcPr>
          <w:p w14:paraId="1708DB0D">
            <w:pPr>
              <w:pStyle w:val="19"/>
              <w:ind w:firstLine="62"/>
              <w:rPr>
                <w:rFonts w:hint="eastAsia"/>
                <w:color w:val="auto"/>
              </w:rPr>
            </w:pPr>
            <w:r>
              <w:rPr>
                <w:color w:val="auto"/>
              </w:rPr>
              <w:t>—</w:t>
            </w:r>
          </w:p>
        </w:tc>
        <w:tc>
          <w:tcPr>
            <w:tcW w:w="723" w:type="dxa"/>
            <w:tcBorders>
              <w:right w:val="single" w:color="000000" w:sz="6" w:space="0"/>
            </w:tcBorders>
          </w:tcPr>
          <w:p w14:paraId="780C9161">
            <w:pPr>
              <w:pStyle w:val="19"/>
              <w:ind w:firstLine="62"/>
              <w:rPr>
                <w:rFonts w:hint="eastAsia"/>
                <w:color w:val="auto"/>
              </w:rPr>
            </w:pPr>
            <w:r>
              <w:rPr>
                <w:color w:val="auto"/>
              </w:rPr>
              <w:t>—</w:t>
            </w:r>
          </w:p>
        </w:tc>
      </w:tr>
      <w:tr w14:paraId="08356C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48CC57C5">
            <w:pPr>
              <w:rPr>
                <w:color w:val="auto"/>
              </w:rPr>
            </w:pPr>
          </w:p>
        </w:tc>
        <w:tc>
          <w:tcPr>
            <w:tcW w:w="691" w:type="dxa"/>
          </w:tcPr>
          <w:p w14:paraId="1298A1EF">
            <w:pPr>
              <w:pStyle w:val="19"/>
              <w:ind w:firstLine="62"/>
              <w:rPr>
                <w:rFonts w:hint="eastAsia"/>
                <w:color w:val="auto"/>
              </w:rPr>
            </w:pPr>
            <w:r>
              <w:rPr>
                <w:color w:val="auto"/>
              </w:rPr>
              <w:t>24</w:t>
            </w:r>
          </w:p>
        </w:tc>
        <w:tc>
          <w:tcPr>
            <w:tcW w:w="1640" w:type="dxa"/>
          </w:tcPr>
          <w:p w14:paraId="0354314B">
            <w:pPr>
              <w:pStyle w:val="19"/>
              <w:ind w:firstLine="62"/>
              <w:rPr>
                <w:rFonts w:hint="eastAsia"/>
                <w:color w:val="auto"/>
              </w:rPr>
            </w:pPr>
            <w:r>
              <w:rPr>
                <w:color w:val="auto"/>
              </w:rPr>
              <w:t>挂面下宽</w:t>
            </w:r>
          </w:p>
        </w:tc>
        <w:tc>
          <w:tcPr>
            <w:tcW w:w="2047" w:type="dxa"/>
            <w:gridSpan w:val="4"/>
          </w:tcPr>
          <w:p w14:paraId="22401FD8">
            <w:pPr>
              <w:pStyle w:val="19"/>
              <w:ind w:firstLine="62"/>
              <w:rPr>
                <w:rFonts w:hint="eastAsia"/>
                <w:color w:val="auto"/>
              </w:rPr>
            </w:pPr>
            <w:r>
              <w:rPr>
                <w:color w:val="auto"/>
              </w:rPr>
              <w:t>13.5</w:t>
            </w:r>
          </w:p>
        </w:tc>
        <w:tc>
          <w:tcPr>
            <w:tcW w:w="1026" w:type="dxa"/>
          </w:tcPr>
          <w:p w14:paraId="7E1F5B95">
            <w:pPr>
              <w:pStyle w:val="19"/>
              <w:ind w:firstLine="62"/>
              <w:rPr>
                <w:rFonts w:hint="eastAsia"/>
                <w:color w:val="auto"/>
              </w:rPr>
            </w:pPr>
            <w:r>
              <w:rPr>
                <w:color w:val="auto"/>
              </w:rPr>
              <w:t>15.5</w:t>
            </w:r>
          </w:p>
        </w:tc>
        <w:tc>
          <w:tcPr>
            <w:tcW w:w="1118" w:type="dxa"/>
          </w:tcPr>
          <w:p w14:paraId="75CF41EB">
            <w:pPr>
              <w:pStyle w:val="19"/>
              <w:ind w:firstLine="62"/>
              <w:rPr>
                <w:rFonts w:hint="eastAsia"/>
                <w:color w:val="auto"/>
              </w:rPr>
            </w:pPr>
            <w:r>
              <w:rPr>
                <w:color w:val="auto"/>
              </w:rPr>
              <w:t>0.5</w:t>
            </w:r>
          </w:p>
        </w:tc>
        <w:tc>
          <w:tcPr>
            <w:tcW w:w="696" w:type="dxa"/>
          </w:tcPr>
          <w:p w14:paraId="26D6F027">
            <w:pPr>
              <w:pStyle w:val="19"/>
              <w:ind w:firstLine="62"/>
              <w:rPr>
                <w:rFonts w:hint="eastAsia"/>
                <w:color w:val="auto"/>
              </w:rPr>
            </w:pPr>
            <w:r>
              <w:rPr>
                <w:color w:val="auto"/>
              </w:rPr>
              <w:t>—</w:t>
            </w:r>
          </w:p>
        </w:tc>
        <w:tc>
          <w:tcPr>
            <w:tcW w:w="723" w:type="dxa"/>
            <w:tcBorders>
              <w:right w:val="single" w:color="000000" w:sz="6" w:space="0"/>
            </w:tcBorders>
          </w:tcPr>
          <w:p w14:paraId="4293369E">
            <w:pPr>
              <w:pStyle w:val="19"/>
              <w:ind w:firstLine="62"/>
              <w:rPr>
                <w:rFonts w:hint="eastAsia"/>
                <w:color w:val="auto"/>
              </w:rPr>
            </w:pPr>
            <w:r>
              <w:rPr>
                <w:color w:val="auto"/>
              </w:rPr>
              <w:t>—</w:t>
            </w:r>
          </w:p>
        </w:tc>
      </w:tr>
      <w:tr w14:paraId="5D1484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589D0590">
            <w:pPr>
              <w:rPr>
                <w:color w:val="auto"/>
              </w:rPr>
            </w:pPr>
          </w:p>
        </w:tc>
        <w:tc>
          <w:tcPr>
            <w:tcW w:w="691" w:type="dxa"/>
          </w:tcPr>
          <w:p w14:paraId="294005B4">
            <w:pPr>
              <w:pStyle w:val="19"/>
              <w:ind w:firstLine="62"/>
              <w:rPr>
                <w:rFonts w:hint="eastAsia"/>
                <w:color w:val="auto"/>
              </w:rPr>
            </w:pPr>
            <w:r>
              <w:rPr>
                <w:color w:val="auto"/>
              </w:rPr>
              <w:t>25</w:t>
            </w:r>
          </w:p>
        </w:tc>
        <w:tc>
          <w:tcPr>
            <w:tcW w:w="1640" w:type="dxa"/>
          </w:tcPr>
          <w:p w14:paraId="3AAB3ED7">
            <w:pPr>
              <w:pStyle w:val="19"/>
              <w:ind w:firstLine="62"/>
              <w:rPr>
                <w:rFonts w:hint="eastAsia"/>
                <w:color w:val="auto"/>
              </w:rPr>
            </w:pPr>
            <w:r>
              <w:rPr>
                <w:color w:val="auto"/>
              </w:rPr>
              <w:t>里袋口长</w:t>
            </w:r>
          </w:p>
        </w:tc>
        <w:tc>
          <w:tcPr>
            <w:tcW w:w="3073" w:type="dxa"/>
            <w:gridSpan w:val="5"/>
          </w:tcPr>
          <w:p w14:paraId="2E3331E1">
            <w:pPr>
              <w:pStyle w:val="19"/>
              <w:ind w:firstLine="62"/>
              <w:rPr>
                <w:rFonts w:hint="eastAsia"/>
                <w:color w:val="auto"/>
              </w:rPr>
            </w:pPr>
            <w:r>
              <w:rPr>
                <w:color w:val="auto"/>
              </w:rPr>
              <w:t>13.5</w:t>
            </w:r>
          </w:p>
        </w:tc>
        <w:tc>
          <w:tcPr>
            <w:tcW w:w="1118" w:type="dxa"/>
          </w:tcPr>
          <w:p w14:paraId="20319347">
            <w:pPr>
              <w:pStyle w:val="19"/>
              <w:ind w:firstLine="62"/>
              <w:rPr>
                <w:rFonts w:hint="eastAsia"/>
                <w:color w:val="auto"/>
              </w:rPr>
            </w:pPr>
            <w:r>
              <w:rPr>
                <w:color w:val="auto"/>
              </w:rPr>
              <w:t>0.5</w:t>
            </w:r>
          </w:p>
        </w:tc>
        <w:tc>
          <w:tcPr>
            <w:tcW w:w="696" w:type="dxa"/>
          </w:tcPr>
          <w:p w14:paraId="7BF5FB01">
            <w:pPr>
              <w:pStyle w:val="19"/>
              <w:ind w:firstLine="62"/>
              <w:rPr>
                <w:rFonts w:hint="eastAsia"/>
                <w:color w:val="auto"/>
              </w:rPr>
            </w:pPr>
            <w:r>
              <w:rPr>
                <w:color w:val="auto"/>
              </w:rPr>
              <w:t>—</w:t>
            </w:r>
          </w:p>
        </w:tc>
        <w:tc>
          <w:tcPr>
            <w:tcW w:w="723" w:type="dxa"/>
            <w:tcBorders>
              <w:right w:val="single" w:color="000000" w:sz="6" w:space="0"/>
            </w:tcBorders>
          </w:tcPr>
          <w:p w14:paraId="09A39F1F">
            <w:pPr>
              <w:pStyle w:val="19"/>
              <w:ind w:firstLine="62"/>
              <w:rPr>
                <w:rFonts w:hint="eastAsia"/>
                <w:color w:val="auto"/>
              </w:rPr>
            </w:pPr>
            <w:r>
              <w:rPr>
                <w:color w:val="auto"/>
              </w:rPr>
              <w:t>—</w:t>
            </w:r>
          </w:p>
        </w:tc>
      </w:tr>
      <w:tr w14:paraId="3EE86F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04366F25">
            <w:pPr>
              <w:rPr>
                <w:color w:val="auto"/>
              </w:rPr>
            </w:pPr>
          </w:p>
        </w:tc>
        <w:tc>
          <w:tcPr>
            <w:tcW w:w="691" w:type="dxa"/>
          </w:tcPr>
          <w:p w14:paraId="3AFC2343">
            <w:pPr>
              <w:pStyle w:val="19"/>
              <w:ind w:firstLine="62"/>
              <w:rPr>
                <w:rFonts w:hint="eastAsia"/>
                <w:color w:val="auto"/>
              </w:rPr>
            </w:pPr>
            <w:r>
              <w:rPr>
                <w:color w:val="auto"/>
              </w:rPr>
              <w:t>26</w:t>
            </w:r>
          </w:p>
        </w:tc>
        <w:tc>
          <w:tcPr>
            <w:tcW w:w="1640" w:type="dxa"/>
          </w:tcPr>
          <w:p w14:paraId="3E8D5DC4">
            <w:pPr>
              <w:pStyle w:val="19"/>
              <w:ind w:firstLine="62"/>
              <w:rPr>
                <w:rFonts w:hint="eastAsia"/>
                <w:color w:val="auto"/>
              </w:rPr>
            </w:pPr>
            <w:r>
              <w:rPr>
                <w:color w:val="auto"/>
              </w:rPr>
              <w:t>里袋布深</w:t>
            </w:r>
          </w:p>
        </w:tc>
        <w:tc>
          <w:tcPr>
            <w:tcW w:w="3073" w:type="dxa"/>
            <w:gridSpan w:val="5"/>
          </w:tcPr>
          <w:p w14:paraId="1A39921E">
            <w:pPr>
              <w:pStyle w:val="19"/>
              <w:ind w:firstLine="62"/>
              <w:rPr>
                <w:rFonts w:hint="eastAsia"/>
                <w:color w:val="auto"/>
              </w:rPr>
            </w:pPr>
            <w:r>
              <w:rPr>
                <w:color w:val="auto"/>
              </w:rPr>
              <w:t>19.0</w:t>
            </w:r>
          </w:p>
        </w:tc>
        <w:tc>
          <w:tcPr>
            <w:tcW w:w="1118" w:type="dxa"/>
          </w:tcPr>
          <w:p w14:paraId="0BADFB26">
            <w:pPr>
              <w:pStyle w:val="19"/>
              <w:ind w:firstLine="62"/>
              <w:rPr>
                <w:rFonts w:hint="eastAsia"/>
                <w:color w:val="auto"/>
              </w:rPr>
            </w:pPr>
            <w:r>
              <w:rPr>
                <w:color w:val="auto"/>
              </w:rPr>
              <w:t>0.5</w:t>
            </w:r>
          </w:p>
        </w:tc>
        <w:tc>
          <w:tcPr>
            <w:tcW w:w="696" w:type="dxa"/>
          </w:tcPr>
          <w:p w14:paraId="447C7126">
            <w:pPr>
              <w:tabs>
                <w:tab w:val="left" w:pos="440"/>
              </w:tabs>
              <w:spacing w:line="207" w:lineRule="auto"/>
              <w:ind w:left="266"/>
              <w:rPr>
                <w:color w:val="auto"/>
              </w:rPr>
            </w:pPr>
            <w:r>
              <w:rPr>
                <w:color w:val="auto"/>
                <w:u w:val="single"/>
              </w:rPr>
              <w:tab/>
            </w:r>
          </w:p>
        </w:tc>
        <w:tc>
          <w:tcPr>
            <w:tcW w:w="723" w:type="dxa"/>
            <w:tcBorders>
              <w:right w:val="single" w:color="000000" w:sz="6" w:space="0"/>
            </w:tcBorders>
          </w:tcPr>
          <w:p w14:paraId="402254DF">
            <w:pPr>
              <w:tabs>
                <w:tab w:val="left" w:pos="450"/>
              </w:tabs>
              <w:spacing w:line="207" w:lineRule="auto"/>
              <w:ind w:left="276"/>
              <w:rPr>
                <w:color w:val="auto"/>
              </w:rPr>
            </w:pPr>
            <w:r>
              <w:rPr>
                <w:color w:val="auto"/>
                <w:u w:val="single"/>
              </w:rPr>
              <w:tab/>
            </w:r>
          </w:p>
        </w:tc>
      </w:tr>
      <w:tr w14:paraId="2AE230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5E3998ED">
            <w:pPr>
              <w:rPr>
                <w:color w:val="auto"/>
              </w:rPr>
            </w:pPr>
          </w:p>
        </w:tc>
        <w:tc>
          <w:tcPr>
            <w:tcW w:w="691" w:type="dxa"/>
          </w:tcPr>
          <w:p w14:paraId="48A135E6">
            <w:pPr>
              <w:pStyle w:val="19"/>
              <w:ind w:firstLine="62"/>
              <w:rPr>
                <w:rFonts w:hint="eastAsia"/>
                <w:color w:val="auto"/>
              </w:rPr>
            </w:pPr>
            <w:r>
              <w:rPr>
                <w:color w:val="auto"/>
              </w:rPr>
              <w:t>27</w:t>
            </w:r>
          </w:p>
        </w:tc>
        <w:tc>
          <w:tcPr>
            <w:tcW w:w="1640" w:type="dxa"/>
          </w:tcPr>
          <w:p w14:paraId="1C96B567">
            <w:pPr>
              <w:pStyle w:val="19"/>
              <w:ind w:firstLine="62"/>
              <w:rPr>
                <w:rFonts w:hint="eastAsia"/>
                <w:color w:val="auto"/>
              </w:rPr>
            </w:pPr>
            <w:r>
              <w:rPr>
                <w:color w:val="auto"/>
              </w:rPr>
              <w:t>手机袋口长</w:t>
            </w:r>
          </w:p>
        </w:tc>
        <w:tc>
          <w:tcPr>
            <w:tcW w:w="3073" w:type="dxa"/>
            <w:gridSpan w:val="5"/>
          </w:tcPr>
          <w:p w14:paraId="7EBDDAB2">
            <w:pPr>
              <w:pStyle w:val="19"/>
              <w:ind w:firstLine="62"/>
              <w:rPr>
                <w:rFonts w:hint="eastAsia"/>
                <w:color w:val="auto"/>
              </w:rPr>
            </w:pPr>
            <w:r>
              <w:rPr>
                <w:color w:val="auto"/>
              </w:rPr>
              <w:t>9.0</w:t>
            </w:r>
          </w:p>
        </w:tc>
        <w:tc>
          <w:tcPr>
            <w:tcW w:w="1118" w:type="dxa"/>
          </w:tcPr>
          <w:p w14:paraId="4B92A896">
            <w:pPr>
              <w:pStyle w:val="19"/>
              <w:ind w:firstLine="62"/>
              <w:rPr>
                <w:rFonts w:hint="eastAsia"/>
                <w:color w:val="auto"/>
              </w:rPr>
            </w:pPr>
            <w:r>
              <w:rPr>
                <w:color w:val="auto"/>
              </w:rPr>
              <w:t>0.3</w:t>
            </w:r>
          </w:p>
        </w:tc>
        <w:tc>
          <w:tcPr>
            <w:tcW w:w="696" w:type="dxa"/>
          </w:tcPr>
          <w:p w14:paraId="44E4FFEE">
            <w:pPr>
              <w:pStyle w:val="19"/>
              <w:ind w:firstLine="62"/>
              <w:rPr>
                <w:rFonts w:hint="eastAsia"/>
                <w:color w:val="auto"/>
              </w:rPr>
            </w:pPr>
            <w:r>
              <w:rPr>
                <w:color w:val="auto"/>
              </w:rPr>
              <w:t>—</w:t>
            </w:r>
          </w:p>
        </w:tc>
        <w:tc>
          <w:tcPr>
            <w:tcW w:w="723" w:type="dxa"/>
            <w:tcBorders>
              <w:right w:val="single" w:color="000000" w:sz="6" w:space="0"/>
            </w:tcBorders>
          </w:tcPr>
          <w:p w14:paraId="3E6DC797">
            <w:pPr>
              <w:pStyle w:val="19"/>
              <w:ind w:firstLine="62"/>
              <w:rPr>
                <w:rFonts w:hint="eastAsia"/>
                <w:color w:val="auto"/>
              </w:rPr>
            </w:pPr>
            <w:r>
              <w:rPr>
                <w:color w:val="auto"/>
              </w:rPr>
              <w:t>—</w:t>
            </w:r>
          </w:p>
        </w:tc>
      </w:tr>
      <w:tr w14:paraId="51D136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tcBorders>
          </w:tcPr>
          <w:p w14:paraId="0C797F15">
            <w:pPr>
              <w:rPr>
                <w:color w:val="auto"/>
              </w:rPr>
            </w:pPr>
          </w:p>
        </w:tc>
        <w:tc>
          <w:tcPr>
            <w:tcW w:w="691" w:type="dxa"/>
          </w:tcPr>
          <w:p w14:paraId="302B5C2E">
            <w:pPr>
              <w:pStyle w:val="19"/>
              <w:ind w:firstLine="62"/>
              <w:rPr>
                <w:rFonts w:hint="eastAsia"/>
                <w:color w:val="auto"/>
              </w:rPr>
            </w:pPr>
            <w:r>
              <w:rPr>
                <w:color w:val="auto"/>
              </w:rPr>
              <w:t>28</w:t>
            </w:r>
          </w:p>
        </w:tc>
        <w:tc>
          <w:tcPr>
            <w:tcW w:w="1640" w:type="dxa"/>
          </w:tcPr>
          <w:p w14:paraId="5809A92B">
            <w:pPr>
              <w:pStyle w:val="19"/>
              <w:ind w:firstLine="62"/>
              <w:rPr>
                <w:rFonts w:hint="eastAsia"/>
                <w:color w:val="auto"/>
              </w:rPr>
            </w:pPr>
            <w:r>
              <w:rPr>
                <w:color w:val="auto"/>
              </w:rPr>
              <w:t>手机袋布深</w:t>
            </w:r>
          </w:p>
        </w:tc>
        <w:tc>
          <w:tcPr>
            <w:tcW w:w="3073" w:type="dxa"/>
            <w:gridSpan w:val="5"/>
          </w:tcPr>
          <w:p w14:paraId="6C0CE161">
            <w:pPr>
              <w:pStyle w:val="19"/>
              <w:ind w:firstLine="62"/>
              <w:rPr>
                <w:rFonts w:hint="eastAsia"/>
                <w:color w:val="auto"/>
              </w:rPr>
            </w:pPr>
            <w:r>
              <w:rPr>
                <w:color w:val="auto"/>
              </w:rPr>
              <w:t>10.5</w:t>
            </w:r>
          </w:p>
        </w:tc>
        <w:tc>
          <w:tcPr>
            <w:tcW w:w="1118" w:type="dxa"/>
          </w:tcPr>
          <w:p w14:paraId="1B00555B">
            <w:pPr>
              <w:pStyle w:val="19"/>
              <w:ind w:firstLine="62"/>
              <w:rPr>
                <w:rFonts w:hint="eastAsia"/>
                <w:color w:val="auto"/>
              </w:rPr>
            </w:pPr>
            <w:r>
              <w:rPr>
                <w:color w:val="auto"/>
              </w:rPr>
              <w:t>0.5</w:t>
            </w:r>
          </w:p>
        </w:tc>
        <w:tc>
          <w:tcPr>
            <w:tcW w:w="696" w:type="dxa"/>
          </w:tcPr>
          <w:p w14:paraId="37DE6E13">
            <w:pPr>
              <w:pStyle w:val="19"/>
              <w:ind w:firstLine="62"/>
              <w:rPr>
                <w:rFonts w:hint="eastAsia"/>
                <w:color w:val="auto"/>
              </w:rPr>
            </w:pPr>
            <w:r>
              <w:rPr>
                <w:color w:val="auto"/>
              </w:rPr>
              <w:t>—</w:t>
            </w:r>
          </w:p>
        </w:tc>
        <w:tc>
          <w:tcPr>
            <w:tcW w:w="723" w:type="dxa"/>
            <w:tcBorders>
              <w:right w:val="single" w:color="000000" w:sz="6" w:space="0"/>
            </w:tcBorders>
          </w:tcPr>
          <w:p w14:paraId="15FBA4C8">
            <w:pPr>
              <w:pStyle w:val="19"/>
              <w:ind w:firstLine="62"/>
              <w:rPr>
                <w:rFonts w:hint="eastAsia"/>
                <w:color w:val="auto"/>
              </w:rPr>
            </w:pPr>
            <w:r>
              <w:rPr>
                <w:color w:val="auto"/>
              </w:rPr>
              <w:t>—</w:t>
            </w:r>
          </w:p>
        </w:tc>
      </w:tr>
      <w:tr w14:paraId="3A4AA5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restart"/>
            <w:tcBorders>
              <w:left w:val="single" w:color="000000" w:sz="6" w:space="0"/>
              <w:bottom w:val="nil"/>
            </w:tcBorders>
          </w:tcPr>
          <w:p w14:paraId="74A9539A">
            <w:pPr>
              <w:spacing w:line="330" w:lineRule="auto"/>
              <w:rPr>
                <w:color w:val="auto"/>
              </w:rPr>
            </w:pPr>
          </w:p>
          <w:p w14:paraId="373C2E8A">
            <w:pPr>
              <w:spacing w:line="330" w:lineRule="auto"/>
              <w:rPr>
                <w:color w:val="auto"/>
              </w:rPr>
            </w:pPr>
          </w:p>
          <w:p w14:paraId="025FA12E">
            <w:pPr>
              <w:pStyle w:val="19"/>
              <w:ind w:firstLine="62"/>
              <w:rPr>
                <w:rFonts w:hint="eastAsia"/>
                <w:color w:val="auto"/>
              </w:rPr>
            </w:pPr>
            <w:r>
              <w:rPr>
                <w:color w:val="auto"/>
              </w:rPr>
              <w:t>6a）</w:t>
            </w:r>
          </w:p>
        </w:tc>
        <w:tc>
          <w:tcPr>
            <w:tcW w:w="691" w:type="dxa"/>
          </w:tcPr>
          <w:p w14:paraId="6EB77BF3">
            <w:pPr>
              <w:pStyle w:val="19"/>
              <w:ind w:firstLine="62"/>
              <w:rPr>
                <w:rFonts w:hint="eastAsia"/>
                <w:color w:val="auto"/>
              </w:rPr>
            </w:pPr>
            <w:r>
              <w:rPr>
                <w:color w:val="auto"/>
              </w:rPr>
              <w:t>29</w:t>
            </w:r>
          </w:p>
        </w:tc>
        <w:tc>
          <w:tcPr>
            <w:tcW w:w="1640" w:type="dxa"/>
          </w:tcPr>
          <w:p w14:paraId="5641649C">
            <w:pPr>
              <w:pStyle w:val="19"/>
              <w:ind w:firstLine="62"/>
              <w:rPr>
                <w:rFonts w:hint="eastAsia"/>
                <w:color w:val="auto"/>
              </w:rPr>
            </w:pPr>
            <w:r>
              <w:rPr>
                <w:color w:val="auto"/>
              </w:rPr>
              <w:t>裤长</w:t>
            </w:r>
          </w:p>
        </w:tc>
        <w:tc>
          <w:tcPr>
            <w:tcW w:w="3073" w:type="dxa"/>
            <w:gridSpan w:val="5"/>
          </w:tcPr>
          <w:p w14:paraId="55FEE40C">
            <w:pPr>
              <w:pStyle w:val="19"/>
              <w:ind w:firstLine="62"/>
              <w:rPr>
                <w:rFonts w:hint="eastAsia"/>
                <w:color w:val="auto"/>
              </w:rPr>
            </w:pPr>
            <w:r>
              <w:rPr>
                <w:color w:val="auto"/>
              </w:rPr>
              <w:t>102.0</w:t>
            </w:r>
          </w:p>
        </w:tc>
        <w:tc>
          <w:tcPr>
            <w:tcW w:w="1118" w:type="dxa"/>
          </w:tcPr>
          <w:p w14:paraId="464FAE95">
            <w:pPr>
              <w:pStyle w:val="19"/>
              <w:ind w:firstLine="62"/>
              <w:rPr>
                <w:rFonts w:hint="eastAsia"/>
                <w:color w:val="auto"/>
              </w:rPr>
            </w:pPr>
            <w:r>
              <w:rPr>
                <w:color w:val="auto"/>
              </w:rPr>
              <w:t>1.5</w:t>
            </w:r>
          </w:p>
        </w:tc>
        <w:tc>
          <w:tcPr>
            <w:tcW w:w="696" w:type="dxa"/>
          </w:tcPr>
          <w:p w14:paraId="55B1930D">
            <w:pPr>
              <w:pStyle w:val="19"/>
              <w:ind w:firstLine="62"/>
              <w:rPr>
                <w:rFonts w:hint="eastAsia"/>
                <w:color w:val="auto"/>
              </w:rPr>
            </w:pPr>
            <w:r>
              <w:rPr>
                <w:color w:val="auto"/>
              </w:rPr>
              <w:t>3.0</w:t>
            </w:r>
          </w:p>
        </w:tc>
        <w:tc>
          <w:tcPr>
            <w:tcW w:w="723" w:type="dxa"/>
            <w:tcBorders>
              <w:right w:val="single" w:color="000000" w:sz="6" w:space="0"/>
            </w:tcBorders>
          </w:tcPr>
          <w:p w14:paraId="4677AE09">
            <w:pPr>
              <w:pStyle w:val="19"/>
              <w:ind w:firstLine="62"/>
              <w:rPr>
                <w:rFonts w:hint="eastAsia"/>
                <w:color w:val="auto"/>
              </w:rPr>
            </w:pPr>
            <w:r>
              <w:rPr>
                <w:color w:val="auto"/>
              </w:rPr>
              <w:t>—</w:t>
            </w:r>
          </w:p>
        </w:tc>
      </w:tr>
      <w:tr w14:paraId="700E16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14DC718A">
            <w:pPr>
              <w:rPr>
                <w:color w:val="auto"/>
              </w:rPr>
            </w:pPr>
          </w:p>
        </w:tc>
        <w:tc>
          <w:tcPr>
            <w:tcW w:w="691" w:type="dxa"/>
          </w:tcPr>
          <w:p w14:paraId="2841EA09">
            <w:pPr>
              <w:pStyle w:val="19"/>
              <w:ind w:firstLine="62"/>
              <w:rPr>
                <w:rFonts w:hint="eastAsia"/>
                <w:color w:val="auto"/>
              </w:rPr>
            </w:pPr>
            <w:r>
              <w:rPr>
                <w:color w:val="auto"/>
              </w:rPr>
              <w:t>30</w:t>
            </w:r>
          </w:p>
        </w:tc>
        <w:tc>
          <w:tcPr>
            <w:tcW w:w="1640" w:type="dxa"/>
          </w:tcPr>
          <w:p w14:paraId="3BDFB3E5">
            <w:pPr>
              <w:pStyle w:val="19"/>
              <w:ind w:firstLine="62"/>
              <w:rPr>
                <w:rFonts w:hint="eastAsia"/>
                <w:color w:val="auto"/>
              </w:rPr>
            </w:pPr>
            <w:r>
              <w:rPr>
                <w:color w:val="auto"/>
              </w:rPr>
              <w:t>下裆长</w:t>
            </w:r>
          </w:p>
        </w:tc>
        <w:tc>
          <w:tcPr>
            <w:tcW w:w="1047" w:type="dxa"/>
            <w:gridSpan w:val="2"/>
          </w:tcPr>
          <w:p w14:paraId="3028A615">
            <w:pPr>
              <w:pStyle w:val="19"/>
              <w:ind w:firstLine="62"/>
              <w:rPr>
                <w:rFonts w:hint="eastAsia"/>
                <w:color w:val="auto"/>
              </w:rPr>
            </w:pPr>
            <w:r>
              <w:rPr>
                <w:color w:val="auto"/>
              </w:rPr>
              <w:t>75.0</w:t>
            </w:r>
          </w:p>
        </w:tc>
        <w:tc>
          <w:tcPr>
            <w:tcW w:w="976" w:type="dxa"/>
          </w:tcPr>
          <w:p w14:paraId="51A94ECF">
            <w:pPr>
              <w:pStyle w:val="19"/>
              <w:ind w:firstLine="62"/>
              <w:rPr>
                <w:rFonts w:hint="eastAsia"/>
                <w:color w:val="auto"/>
              </w:rPr>
            </w:pPr>
            <w:r>
              <w:rPr>
                <w:color w:val="auto"/>
              </w:rPr>
              <w:t>74.0</w:t>
            </w:r>
          </w:p>
        </w:tc>
        <w:tc>
          <w:tcPr>
            <w:tcW w:w="1050" w:type="dxa"/>
            <w:gridSpan w:val="2"/>
          </w:tcPr>
          <w:p w14:paraId="7D0AB981">
            <w:pPr>
              <w:pStyle w:val="19"/>
              <w:ind w:firstLine="62"/>
              <w:rPr>
                <w:rFonts w:hint="eastAsia"/>
                <w:color w:val="auto"/>
              </w:rPr>
            </w:pPr>
            <w:r>
              <w:rPr>
                <w:color w:val="auto"/>
              </w:rPr>
              <w:t>73.0</w:t>
            </w:r>
          </w:p>
        </w:tc>
        <w:tc>
          <w:tcPr>
            <w:tcW w:w="1118" w:type="dxa"/>
          </w:tcPr>
          <w:p w14:paraId="006E0EC6">
            <w:pPr>
              <w:pStyle w:val="19"/>
              <w:ind w:firstLine="62"/>
              <w:rPr>
                <w:rFonts w:hint="eastAsia"/>
                <w:color w:val="auto"/>
              </w:rPr>
            </w:pPr>
            <w:r>
              <w:rPr>
                <w:color w:val="auto"/>
              </w:rPr>
              <w:t>1.0</w:t>
            </w:r>
          </w:p>
        </w:tc>
        <w:tc>
          <w:tcPr>
            <w:tcW w:w="696" w:type="dxa"/>
          </w:tcPr>
          <w:p w14:paraId="0D8BFDA0">
            <w:pPr>
              <w:pStyle w:val="19"/>
              <w:ind w:firstLine="62"/>
              <w:rPr>
                <w:rFonts w:hint="eastAsia"/>
                <w:color w:val="auto"/>
              </w:rPr>
            </w:pPr>
            <w:r>
              <w:rPr>
                <w:color w:val="auto"/>
              </w:rPr>
              <w:t>2.8</w:t>
            </w:r>
          </w:p>
        </w:tc>
        <w:tc>
          <w:tcPr>
            <w:tcW w:w="723" w:type="dxa"/>
            <w:tcBorders>
              <w:right w:val="single" w:color="000000" w:sz="6" w:space="0"/>
            </w:tcBorders>
          </w:tcPr>
          <w:p w14:paraId="336990E9">
            <w:pPr>
              <w:pStyle w:val="19"/>
              <w:ind w:firstLine="62"/>
              <w:rPr>
                <w:rFonts w:hint="eastAsia"/>
                <w:color w:val="auto"/>
              </w:rPr>
            </w:pPr>
            <w:r>
              <w:rPr>
                <w:color w:val="auto"/>
              </w:rPr>
              <w:t>0.4</w:t>
            </w:r>
          </w:p>
        </w:tc>
      </w:tr>
      <w:tr w14:paraId="70E8E7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5ED6C3F3">
            <w:pPr>
              <w:rPr>
                <w:color w:val="auto"/>
              </w:rPr>
            </w:pPr>
          </w:p>
        </w:tc>
        <w:tc>
          <w:tcPr>
            <w:tcW w:w="691" w:type="dxa"/>
          </w:tcPr>
          <w:p w14:paraId="4A9B897F">
            <w:pPr>
              <w:pStyle w:val="19"/>
              <w:ind w:firstLine="62"/>
              <w:rPr>
                <w:rFonts w:hint="eastAsia"/>
                <w:color w:val="auto"/>
              </w:rPr>
            </w:pPr>
            <w:r>
              <w:rPr>
                <w:color w:val="auto"/>
              </w:rPr>
              <w:t>31</w:t>
            </w:r>
          </w:p>
        </w:tc>
        <w:tc>
          <w:tcPr>
            <w:tcW w:w="1640" w:type="dxa"/>
          </w:tcPr>
          <w:p w14:paraId="6BC8861B">
            <w:pPr>
              <w:pStyle w:val="19"/>
              <w:ind w:firstLine="62"/>
              <w:rPr>
                <w:rFonts w:hint="eastAsia"/>
                <w:color w:val="auto"/>
              </w:rPr>
            </w:pPr>
            <w:r>
              <w:rPr>
                <w:color w:val="auto"/>
              </w:rPr>
              <w:t>裤腰围</w:t>
            </w:r>
          </w:p>
        </w:tc>
        <w:tc>
          <w:tcPr>
            <w:tcW w:w="1047" w:type="dxa"/>
            <w:gridSpan w:val="2"/>
          </w:tcPr>
          <w:p w14:paraId="0F4B68D0">
            <w:pPr>
              <w:pStyle w:val="19"/>
              <w:ind w:firstLine="62"/>
              <w:rPr>
                <w:rFonts w:hint="eastAsia"/>
                <w:color w:val="auto"/>
              </w:rPr>
            </w:pPr>
            <w:r>
              <w:rPr>
                <w:color w:val="auto"/>
              </w:rPr>
              <w:t>80.0</w:t>
            </w:r>
          </w:p>
        </w:tc>
        <w:tc>
          <w:tcPr>
            <w:tcW w:w="976" w:type="dxa"/>
          </w:tcPr>
          <w:p w14:paraId="45EADB00">
            <w:pPr>
              <w:pStyle w:val="19"/>
              <w:ind w:firstLine="62"/>
              <w:rPr>
                <w:rFonts w:hint="eastAsia"/>
                <w:color w:val="auto"/>
              </w:rPr>
            </w:pPr>
            <w:r>
              <w:rPr>
                <w:color w:val="auto"/>
              </w:rPr>
              <w:t>88.0</w:t>
            </w:r>
          </w:p>
        </w:tc>
        <w:tc>
          <w:tcPr>
            <w:tcW w:w="1050" w:type="dxa"/>
            <w:gridSpan w:val="2"/>
          </w:tcPr>
          <w:p w14:paraId="765F1F80">
            <w:pPr>
              <w:pStyle w:val="19"/>
              <w:ind w:firstLine="62"/>
              <w:rPr>
                <w:rFonts w:hint="eastAsia"/>
                <w:color w:val="auto"/>
              </w:rPr>
            </w:pPr>
            <w:r>
              <w:rPr>
                <w:color w:val="auto"/>
              </w:rPr>
              <w:t>96.0</w:t>
            </w:r>
          </w:p>
        </w:tc>
        <w:tc>
          <w:tcPr>
            <w:tcW w:w="1118" w:type="dxa"/>
          </w:tcPr>
          <w:p w14:paraId="5ECBF0A7">
            <w:pPr>
              <w:pStyle w:val="19"/>
              <w:ind w:firstLine="62"/>
              <w:rPr>
                <w:rFonts w:hint="eastAsia"/>
                <w:color w:val="auto"/>
              </w:rPr>
            </w:pPr>
            <w:r>
              <w:rPr>
                <w:color w:val="auto"/>
              </w:rPr>
              <w:t>2.0</w:t>
            </w:r>
          </w:p>
        </w:tc>
        <w:tc>
          <w:tcPr>
            <w:tcW w:w="696" w:type="dxa"/>
          </w:tcPr>
          <w:p w14:paraId="18F7CA63">
            <w:pPr>
              <w:tabs>
                <w:tab w:val="left" w:pos="440"/>
              </w:tabs>
              <w:spacing w:line="208" w:lineRule="auto"/>
              <w:ind w:left="266"/>
              <w:rPr>
                <w:color w:val="auto"/>
              </w:rPr>
            </w:pPr>
            <w:r>
              <w:rPr>
                <w:color w:val="auto"/>
                <w:u w:val="single"/>
              </w:rPr>
              <w:tab/>
            </w:r>
          </w:p>
        </w:tc>
        <w:tc>
          <w:tcPr>
            <w:tcW w:w="723" w:type="dxa"/>
            <w:tcBorders>
              <w:right w:val="single" w:color="000000" w:sz="6" w:space="0"/>
            </w:tcBorders>
          </w:tcPr>
          <w:p w14:paraId="14C47BA0">
            <w:pPr>
              <w:pStyle w:val="19"/>
              <w:ind w:firstLine="62"/>
              <w:rPr>
                <w:rFonts w:hint="eastAsia"/>
                <w:color w:val="auto"/>
              </w:rPr>
            </w:pPr>
            <w:r>
              <w:rPr>
                <w:color w:val="auto"/>
              </w:rPr>
              <w:t>2.0</w:t>
            </w:r>
          </w:p>
        </w:tc>
      </w:tr>
      <w:tr w14:paraId="330168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12B93ED9">
            <w:pPr>
              <w:rPr>
                <w:color w:val="auto"/>
              </w:rPr>
            </w:pPr>
          </w:p>
        </w:tc>
        <w:tc>
          <w:tcPr>
            <w:tcW w:w="691" w:type="dxa"/>
          </w:tcPr>
          <w:p w14:paraId="1944F47B">
            <w:pPr>
              <w:pStyle w:val="19"/>
              <w:ind w:firstLine="62"/>
              <w:rPr>
                <w:rFonts w:hint="eastAsia"/>
                <w:color w:val="auto"/>
              </w:rPr>
            </w:pPr>
            <w:r>
              <w:rPr>
                <w:color w:val="auto"/>
              </w:rPr>
              <w:t>32</w:t>
            </w:r>
          </w:p>
        </w:tc>
        <w:tc>
          <w:tcPr>
            <w:tcW w:w="1640" w:type="dxa"/>
          </w:tcPr>
          <w:p w14:paraId="667C6C19">
            <w:pPr>
              <w:pStyle w:val="19"/>
              <w:ind w:firstLine="62"/>
              <w:rPr>
                <w:rFonts w:hint="eastAsia"/>
                <w:color w:val="auto"/>
              </w:rPr>
            </w:pPr>
            <w:r>
              <w:rPr>
                <w:color w:val="auto"/>
              </w:rPr>
              <w:t>横档肥</w:t>
            </w:r>
          </w:p>
        </w:tc>
        <w:tc>
          <w:tcPr>
            <w:tcW w:w="1047" w:type="dxa"/>
            <w:gridSpan w:val="2"/>
          </w:tcPr>
          <w:p w14:paraId="7B735D73">
            <w:pPr>
              <w:pStyle w:val="19"/>
              <w:ind w:firstLine="62"/>
              <w:rPr>
                <w:rFonts w:hint="eastAsia"/>
                <w:color w:val="auto"/>
              </w:rPr>
            </w:pPr>
            <w:r>
              <w:rPr>
                <w:color w:val="auto"/>
              </w:rPr>
              <w:t>32.8</w:t>
            </w:r>
          </w:p>
        </w:tc>
        <w:tc>
          <w:tcPr>
            <w:tcW w:w="976" w:type="dxa"/>
          </w:tcPr>
          <w:p w14:paraId="5C36FFF7">
            <w:pPr>
              <w:pStyle w:val="19"/>
              <w:ind w:firstLine="62"/>
              <w:rPr>
                <w:rFonts w:hint="eastAsia"/>
                <w:color w:val="auto"/>
              </w:rPr>
            </w:pPr>
            <w:r>
              <w:rPr>
                <w:color w:val="auto"/>
              </w:rPr>
              <w:t>33.8</w:t>
            </w:r>
          </w:p>
        </w:tc>
        <w:tc>
          <w:tcPr>
            <w:tcW w:w="1050" w:type="dxa"/>
            <w:gridSpan w:val="2"/>
          </w:tcPr>
          <w:p w14:paraId="4CCAE102">
            <w:pPr>
              <w:pStyle w:val="19"/>
              <w:ind w:firstLine="62"/>
              <w:rPr>
                <w:rFonts w:hint="eastAsia"/>
                <w:color w:val="auto"/>
              </w:rPr>
            </w:pPr>
            <w:r>
              <w:rPr>
                <w:color w:val="auto"/>
              </w:rPr>
              <w:t>35.0</w:t>
            </w:r>
          </w:p>
        </w:tc>
        <w:tc>
          <w:tcPr>
            <w:tcW w:w="1118" w:type="dxa"/>
          </w:tcPr>
          <w:p w14:paraId="137B9F5A">
            <w:pPr>
              <w:pStyle w:val="19"/>
              <w:ind w:firstLine="62"/>
              <w:rPr>
                <w:rFonts w:hint="eastAsia"/>
                <w:color w:val="auto"/>
              </w:rPr>
            </w:pPr>
            <w:r>
              <w:rPr>
                <w:color w:val="auto"/>
              </w:rPr>
              <w:t>0.7</w:t>
            </w:r>
          </w:p>
        </w:tc>
        <w:tc>
          <w:tcPr>
            <w:tcW w:w="696" w:type="dxa"/>
          </w:tcPr>
          <w:p w14:paraId="31684FA1">
            <w:pPr>
              <w:pStyle w:val="19"/>
              <w:ind w:firstLine="62"/>
              <w:rPr>
                <w:rFonts w:hint="eastAsia"/>
                <w:color w:val="auto"/>
              </w:rPr>
            </w:pPr>
            <w:r>
              <w:rPr>
                <w:color w:val="auto"/>
              </w:rPr>
              <w:t>—</w:t>
            </w:r>
          </w:p>
        </w:tc>
        <w:tc>
          <w:tcPr>
            <w:tcW w:w="723" w:type="dxa"/>
            <w:tcBorders>
              <w:right w:val="single" w:color="000000" w:sz="6" w:space="0"/>
            </w:tcBorders>
          </w:tcPr>
          <w:p w14:paraId="412DE194">
            <w:pPr>
              <w:pStyle w:val="19"/>
              <w:ind w:firstLine="62"/>
              <w:rPr>
                <w:rFonts w:hint="eastAsia"/>
                <w:color w:val="auto"/>
              </w:rPr>
            </w:pPr>
            <w:r>
              <w:rPr>
                <w:color w:val="auto"/>
              </w:rPr>
              <w:t>0.45</w:t>
            </w:r>
          </w:p>
        </w:tc>
      </w:tr>
      <w:tr w14:paraId="28174F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tcBorders>
          </w:tcPr>
          <w:p w14:paraId="1C434EE6">
            <w:pPr>
              <w:rPr>
                <w:color w:val="auto"/>
              </w:rPr>
            </w:pPr>
          </w:p>
        </w:tc>
        <w:tc>
          <w:tcPr>
            <w:tcW w:w="691" w:type="dxa"/>
          </w:tcPr>
          <w:p w14:paraId="6B23C495">
            <w:pPr>
              <w:pStyle w:val="19"/>
              <w:ind w:firstLine="62"/>
              <w:rPr>
                <w:rFonts w:hint="eastAsia"/>
                <w:color w:val="auto"/>
              </w:rPr>
            </w:pPr>
            <w:r>
              <w:rPr>
                <w:color w:val="auto"/>
              </w:rPr>
              <w:t>33</w:t>
            </w:r>
          </w:p>
        </w:tc>
        <w:tc>
          <w:tcPr>
            <w:tcW w:w="1640" w:type="dxa"/>
          </w:tcPr>
          <w:p w14:paraId="2419561A">
            <w:pPr>
              <w:pStyle w:val="19"/>
              <w:ind w:firstLine="62"/>
              <w:rPr>
                <w:rFonts w:hint="eastAsia"/>
                <w:color w:val="auto"/>
              </w:rPr>
            </w:pPr>
            <w:r>
              <w:rPr>
                <w:color w:val="auto"/>
              </w:rPr>
              <w:t>脚口肥</w:t>
            </w:r>
          </w:p>
        </w:tc>
        <w:tc>
          <w:tcPr>
            <w:tcW w:w="1047" w:type="dxa"/>
            <w:gridSpan w:val="2"/>
          </w:tcPr>
          <w:p w14:paraId="4C06D7BE">
            <w:pPr>
              <w:pStyle w:val="19"/>
              <w:ind w:firstLine="62"/>
              <w:rPr>
                <w:rFonts w:hint="eastAsia"/>
                <w:color w:val="auto"/>
              </w:rPr>
            </w:pPr>
            <w:r>
              <w:rPr>
                <w:color w:val="auto"/>
              </w:rPr>
              <w:t>20.4</w:t>
            </w:r>
          </w:p>
        </w:tc>
        <w:tc>
          <w:tcPr>
            <w:tcW w:w="976" w:type="dxa"/>
          </w:tcPr>
          <w:p w14:paraId="5494DBB0">
            <w:pPr>
              <w:pStyle w:val="19"/>
              <w:ind w:firstLine="62"/>
              <w:rPr>
                <w:rFonts w:hint="eastAsia"/>
                <w:color w:val="auto"/>
              </w:rPr>
            </w:pPr>
            <w:r>
              <w:rPr>
                <w:color w:val="auto"/>
              </w:rPr>
              <w:t>21.0</w:t>
            </w:r>
          </w:p>
        </w:tc>
        <w:tc>
          <w:tcPr>
            <w:tcW w:w="1050" w:type="dxa"/>
            <w:gridSpan w:val="2"/>
          </w:tcPr>
          <w:p w14:paraId="5C5D256A">
            <w:pPr>
              <w:pStyle w:val="19"/>
              <w:ind w:firstLine="62"/>
              <w:rPr>
                <w:rFonts w:hint="eastAsia"/>
                <w:color w:val="auto"/>
              </w:rPr>
            </w:pPr>
            <w:r>
              <w:rPr>
                <w:color w:val="auto"/>
              </w:rPr>
              <w:t>21.4</w:t>
            </w:r>
          </w:p>
        </w:tc>
        <w:tc>
          <w:tcPr>
            <w:tcW w:w="1118" w:type="dxa"/>
          </w:tcPr>
          <w:p w14:paraId="204DF9B2">
            <w:pPr>
              <w:pStyle w:val="19"/>
              <w:ind w:firstLine="62"/>
              <w:rPr>
                <w:rFonts w:hint="eastAsia"/>
                <w:color w:val="auto"/>
              </w:rPr>
            </w:pPr>
            <w:r>
              <w:rPr>
                <w:color w:val="auto"/>
              </w:rPr>
              <w:t>0.4</w:t>
            </w:r>
          </w:p>
        </w:tc>
        <w:tc>
          <w:tcPr>
            <w:tcW w:w="696" w:type="dxa"/>
          </w:tcPr>
          <w:p w14:paraId="03AE438C">
            <w:pPr>
              <w:pStyle w:val="19"/>
              <w:ind w:firstLine="62"/>
              <w:rPr>
                <w:rFonts w:hint="eastAsia"/>
                <w:color w:val="auto"/>
              </w:rPr>
            </w:pPr>
            <w:r>
              <w:rPr>
                <w:color w:val="auto"/>
              </w:rPr>
              <w:t>—</w:t>
            </w:r>
          </w:p>
        </w:tc>
        <w:tc>
          <w:tcPr>
            <w:tcW w:w="723" w:type="dxa"/>
            <w:tcBorders>
              <w:right w:val="single" w:color="000000" w:sz="6" w:space="0"/>
            </w:tcBorders>
          </w:tcPr>
          <w:p w14:paraId="40634FB0">
            <w:pPr>
              <w:pStyle w:val="19"/>
              <w:ind w:firstLine="62"/>
              <w:rPr>
                <w:rFonts w:hint="eastAsia"/>
                <w:color w:val="auto"/>
              </w:rPr>
            </w:pPr>
            <w:r>
              <w:rPr>
                <w:color w:val="auto"/>
              </w:rPr>
              <w:t>0.3</w:t>
            </w:r>
          </w:p>
        </w:tc>
      </w:tr>
      <w:tr w14:paraId="23083E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84" w:type="dxa"/>
            <w:vMerge w:val="restart"/>
            <w:tcBorders>
              <w:left w:val="single" w:color="000000" w:sz="6" w:space="0"/>
              <w:bottom w:val="nil"/>
            </w:tcBorders>
          </w:tcPr>
          <w:p w14:paraId="35890E1B">
            <w:pPr>
              <w:spacing w:line="341" w:lineRule="auto"/>
              <w:rPr>
                <w:color w:val="auto"/>
              </w:rPr>
            </w:pPr>
          </w:p>
          <w:p w14:paraId="3C98F179">
            <w:pPr>
              <w:pStyle w:val="19"/>
              <w:ind w:firstLine="62"/>
              <w:rPr>
                <w:rFonts w:hint="eastAsia"/>
                <w:color w:val="auto"/>
              </w:rPr>
            </w:pPr>
            <w:r>
              <w:rPr>
                <w:color w:val="auto"/>
              </w:rPr>
              <w:t>6b）</w:t>
            </w:r>
          </w:p>
        </w:tc>
        <w:tc>
          <w:tcPr>
            <w:tcW w:w="691" w:type="dxa"/>
          </w:tcPr>
          <w:p w14:paraId="5ABA6166">
            <w:pPr>
              <w:pStyle w:val="19"/>
              <w:ind w:firstLine="62"/>
              <w:rPr>
                <w:rFonts w:hint="eastAsia"/>
                <w:color w:val="auto"/>
              </w:rPr>
            </w:pPr>
            <w:r>
              <w:rPr>
                <w:color w:val="auto"/>
              </w:rPr>
              <w:t>34</w:t>
            </w:r>
          </w:p>
        </w:tc>
        <w:tc>
          <w:tcPr>
            <w:tcW w:w="1640" w:type="dxa"/>
          </w:tcPr>
          <w:p w14:paraId="50076D52">
            <w:pPr>
              <w:pStyle w:val="19"/>
              <w:ind w:firstLine="62"/>
              <w:rPr>
                <w:rFonts w:hint="eastAsia"/>
                <w:color w:val="auto"/>
              </w:rPr>
            </w:pPr>
            <w:r>
              <w:rPr>
                <w:color w:val="auto"/>
              </w:rPr>
              <w:t>臀围</w:t>
            </w:r>
          </w:p>
        </w:tc>
        <w:tc>
          <w:tcPr>
            <w:tcW w:w="1047" w:type="dxa"/>
            <w:gridSpan w:val="2"/>
          </w:tcPr>
          <w:p w14:paraId="7A923608">
            <w:pPr>
              <w:pStyle w:val="19"/>
              <w:ind w:firstLine="62"/>
              <w:rPr>
                <w:rFonts w:hint="eastAsia"/>
                <w:color w:val="auto"/>
              </w:rPr>
            </w:pPr>
            <w:r>
              <w:rPr>
                <w:color w:val="auto"/>
              </w:rPr>
              <w:t>105.0</w:t>
            </w:r>
          </w:p>
        </w:tc>
        <w:tc>
          <w:tcPr>
            <w:tcW w:w="976" w:type="dxa"/>
          </w:tcPr>
          <w:p w14:paraId="1D459164">
            <w:pPr>
              <w:pStyle w:val="19"/>
              <w:ind w:firstLine="62"/>
              <w:rPr>
                <w:rFonts w:hint="eastAsia"/>
                <w:color w:val="auto"/>
              </w:rPr>
            </w:pPr>
            <w:r>
              <w:rPr>
                <w:color w:val="auto"/>
              </w:rPr>
              <w:t>109.0</w:t>
            </w:r>
          </w:p>
        </w:tc>
        <w:tc>
          <w:tcPr>
            <w:tcW w:w="1050" w:type="dxa"/>
            <w:gridSpan w:val="2"/>
          </w:tcPr>
          <w:p w14:paraId="5320F78E">
            <w:pPr>
              <w:pStyle w:val="19"/>
              <w:ind w:firstLine="62"/>
              <w:rPr>
                <w:rFonts w:hint="eastAsia"/>
                <w:color w:val="auto"/>
              </w:rPr>
            </w:pPr>
            <w:r>
              <w:rPr>
                <w:color w:val="auto"/>
              </w:rPr>
              <w:t>113.0</w:t>
            </w:r>
          </w:p>
        </w:tc>
        <w:tc>
          <w:tcPr>
            <w:tcW w:w="1118" w:type="dxa"/>
          </w:tcPr>
          <w:p w14:paraId="1F06976F">
            <w:pPr>
              <w:pStyle w:val="19"/>
              <w:ind w:firstLine="62"/>
              <w:rPr>
                <w:rFonts w:hint="eastAsia"/>
                <w:color w:val="auto"/>
              </w:rPr>
            </w:pPr>
            <w:r>
              <w:rPr>
                <w:color w:val="auto"/>
              </w:rPr>
              <w:t>2.0</w:t>
            </w:r>
          </w:p>
        </w:tc>
        <w:tc>
          <w:tcPr>
            <w:tcW w:w="696" w:type="dxa"/>
          </w:tcPr>
          <w:p w14:paraId="33ABC479">
            <w:pPr>
              <w:pStyle w:val="19"/>
              <w:ind w:firstLine="62"/>
              <w:rPr>
                <w:rFonts w:hint="eastAsia"/>
                <w:color w:val="auto"/>
              </w:rPr>
            </w:pPr>
            <w:r>
              <w:rPr>
                <w:color w:val="auto"/>
              </w:rPr>
              <w:t>—</w:t>
            </w:r>
          </w:p>
        </w:tc>
        <w:tc>
          <w:tcPr>
            <w:tcW w:w="723" w:type="dxa"/>
            <w:tcBorders>
              <w:right w:val="single" w:color="000000" w:sz="6" w:space="0"/>
            </w:tcBorders>
          </w:tcPr>
          <w:p w14:paraId="0ADDD581">
            <w:pPr>
              <w:pStyle w:val="19"/>
              <w:ind w:firstLine="62"/>
              <w:rPr>
                <w:rFonts w:hint="eastAsia"/>
                <w:color w:val="auto"/>
              </w:rPr>
            </w:pPr>
            <w:r>
              <w:rPr>
                <w:color w:val="auto"/>
              </w:rPr>
              <w:t>1.6</w:t>
            </w:r>
          </w:p>
        </w:tc>
      </w:tr>
      <w:tr w14:paraId="29462B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21529962">
            <w:pPr>
              <w:rPr>
                <w:color w:val="auto"/>
              </w:rPr>
            </w:pPr>
          </w:p>
        </w:tc>
        <w:tc>
          <w:tcPr>
            <w:tcW w:w="691" w:type="dxa"/>
          </w:tcPr>
          <w:p w14:paraId="1C087314">
            <w:pPr>
              <w:pStyle w:val="19"/>
              <w:ind w:firstLine="62"/>
              <w:rPr>
                <w:rFonts w:hint="eastAsia"/>
                <w:color w:val="auto"/>
              </w:rPr>
            </w:pPr>
            <w:r>
              <w:rPr>
                <w:color w:val="auto"/>
              </w:rPr>
              <w:t>35</w:t>
            </w:r>
          </w:p>
        </w:tc>
        <w:tc>
          <w:tcPr>
            <w:tcW w:w="1640" w:type="dxa"/>
          </w:tcPr>
          <w:p w14:paraId="3E09152C">
            <w:pPr>
              <w:pStyle w:val="19"/>
              <w:ind w:firstLine="62"/>
              <w:rPr>
                <w:rFonts w:hint="eastAsia"/>
                <w:color w:val="auto"/>
              </w:rPr>
            </w:pPr>
            <w:r>
              <w:rPr>
                <w:color w:val="auto"/>
              </w:rPr>
              <w:t>小裆长</w:t>
            </w:r>
          </w:p>
        </w:tc>
        <w:tc>
          <w:tcPr>
            <w:tcW w:w="3073" w:type="dxa"/>
            <w:gridSpan w:val="5"/>
          </w:tcPr>
          <w:p w14:paraId="0791C4B9">
            <w:pPr>
              <w:pStyle w:val="19"/>
              <w:ind w:firstLine="62"/>
              <w:rPr>
                <w:rFonts w:hint="eastAsia"/>
                <w:color w:val="auto"/>
              </w:rPr>
            </w:pPr>
            <w:r>
              <w:rPr>
                <w:color w:val="auto"/>
              </w:rPr>
              <w:t>8.0</w:t>
            </w:r>
          </w:p>
        </w:tc>
        <w:tc>
          <w:tcPr>
            <w:tcW w:w="1118" w:type="dxa"/>
          </w:tcPr>
          <w:p w14:paraId="1C0D8FEF">
            <w:pPr>
              <w:pStyle w:val="19"/>
              <w:ind w:firstLine="62"/>
              <w:rPr>
                <w:rFonts w:hint="eastAsia"/>
                <w:color w:val="auto"/>
              </w:rPr>
            </w:pPr>
            <w:r>
              <w:rPr>
                <w:color w:val="auto"/>
              </w:rPr>
              <w:t>1.0</w:t>
            </w:r>
          </w:p>
        </w:tc>
        <w:tc>
          <w:tcPr>
            <w:tcW w:w="696" w:type="dxa"/>
          </w:tcPr>
          <w:p w14:paraId="08C68557">
            <w:pPr>
              <w:tabs>
                <w:tab w:val="left" w:pos="440"/>
              </w:tabs>
              <w:spacing w:line="210" w:lineRule="auto"/>
              <w:ind w:left="266"/>
              <w:rPr>
                <w:color w:val="auto"/>
              </w:rPr>
            </w:pPr>
            <w:r>
              <w:rPr>
                <w:color w:val="auto"/>
                <w:u w:val="single"/>
              </w:rPr>
              <w:tab/>
            </w:r>
          </w:p>
        </w:tc>
        <w:tc>
          <w:tcPr>
            <w:tcW w:w="723" w:type="dxa"/>
            <w:tcBorders>
              <w:right w:val="single" w:color="000000" w:sz="6" w:space="0"/>
            </w:tcBorders>
          </w:tcPr>
          <w:p w14:paraId="4275F642">
            <w:pPr>
              <w:tabs>
                <w:tab w:val="left" w:pos="450"/>
              </w:tabs>
              <w:spacing w:line="210" w:lineRule="auto"/>
              <w:ind w:left="276"/>
              <w:rPr>
                <w:color w:val="auto"/>
              </w:rPr>
            </w:pPr>
            <w:r>
              <w:rPr>
                <w:color w:val="auto"/>
                <w:u w:val="single"/>
              </w:rPr>
              <w:tab/>
            </w:r>
          </w:p>
        </w:tc>
      </w:tr>
      <w:tr w14:paraId="0683CD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tcBorders>
          </w:tcPr>
          <w:p w14:paraId="06473193">
            <w:pPr>
              <w:rPr>
                <w:color w:val="auto"/>
              </w:rPr>
            </w:pPr>
          </w:p>
        </w:tc>
        <w:tc>
          <w:tcPr>
            <w:tcW w:w="691" w:type="dxa"/>
          </w:tcPr>
          <w:p w14:paraId="5E09035D">
            <w:pPr>
              <w:pStyle w:val="19"/>
              <w:ind w:firstLine="62"/>
              <w:rPr>
                <w:rFonts w:hint="eastAsia"/>
                <w:color w:val="auto"/>
              </w:rPr>
            </w:pPr>
            <w:r>
              <w:rPr>
                <w:color w:val="auto"/>
              </w:rPr>
              <w:t>36</w:t>
            </w:r>
          </w:p>
        </w:tc>
        <w:tc>
          <w:tcPr>
            <w:tcW w:w="1640" w:type="dxa"/>
          </w:tcPr>
          <w:p w14:paraId="11D8B5AB">
            <w:pPr>
              <w:pStyle w:val="19"/>
              <w:ind w:firstLine="62"/>
              <w:rPr>
                <w:rFonts w:hint="eastAsia"/>
                <w:color w:val="auto"/>
              </w:rPr>
            </w:pPr>
            <w:r>
              <w:rPr>
                <w:color w:val="auto"/>
              </w:rPr>
              <w:t>裤腰宽</w:t>
            </w:r>
          </w:p>
        </w:tc>
        <w:tc>
          <w:tcPr>
            <w:tcW w:w="3073" w:type="dxa"/>
            <w:gridSpan w:val="5"/>
          </w:tcPr>
          <w:p w14:paraId="37A194D3">
            <w:pPr>
              <w:pStyle w:val="19"/>
              <w:ind w:firstLine="62"/>
              <w:rPr>
                <w:rFonts w:hint="eastAsia"/>
                <w:color w:val="auto"/>
              </w:rPr>
            </w:pPr>
            <w:r>
              <w:rPr>
                <w:color w:val="auto"/>
              </w:rPr>
              <w:t>3.5</w:t>
            </w:r>
          </w:p>
        </w:tc>
        <w:tc>
          <w:tcPr>
            <w:tcW w:w="1118" w:type="dxa"/>
          </w:tcPr>
          <w:p w14:paraId="1EE1BAED">
            <w:pPr>
              <w:pStyle w:val="19"/>
              <w:ind w:firstLine="62"/>
              <w:rPr>
                <w:rFonts w:hint="eastAsia"/>
                <w:color w:val="auto"/>
              </w:rPr>
            </w:pPr>
            <w:r>
              <w:rPr>
                <w:color w:val="auto"/>
              </w:rPr>
              <w:t>0.3</w:t>
            </w:r>
          </w:p>
        </w:tc>
        <w:tc>
          <w:tcPr>
            <w:tcW w:w="696" w:type="dxa"/>
          </w:tcPr>
          <w:p w14:paraId="1165C7CE">
            <w:pPr>
              <w:tabs>
                <w:tab w:val="left" w:pos="440"/>
              </w:tabs>
              <w:spacing w:line="209" w:lineRule="auto"/>
              <w:ind w:left="266"/>
              <w:rPr>
                <w:color w:val="auto"/>
              </w:rPr>
            </w:pPr>
            <w:r>
              <w:rPr>
                <w:color w:val="auto"/>
                <w:u w:val="single"/>
              </w:rPr>
              <w:tab/>
            </w:r>
          </w:p>
        </w:tc>
        <w:tc>
          <w:tcPr>
            <w:tcW w:w="723" w:type="dxa"/>
            <w:tcBorders>
              <w:right w:val="single" w:color="000000" w:sz="6" w:space="0"/>
            </w:tcBorders>
          </w:tcPr>
          <w:p w14:paraId="3940C8CC">
            <w:pPr>
              <w:tabs>
                <w:tab w:val="left" w:pos="450"/>
              </w:tabs>
              <w:spacing w:line="209" w:lineRule="auto"/>
              <w:ind w:left="276"/>
              <w:rPr>
                <w:color w:val="auto"/>
              </w:rPr>
            </w:pPr>
            <w:r>
              <w:rPr>
                <w:color w:val="auto"/>
                <w:u w:val="single"/>
              </w:rPr>
              <w:tab/>
            </w:r>
          </w:p>
        </w:tc>
      </w:tr>
      <w:tr w14:paraId="787A32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84" w:type="dxa"/>
            <w:vMerge w:val="restart"/>
            <w:tcBorders>
              <w:left w:val="single" w:color="000000" w:sz="6" w:space="0"/>
              <w:bottom w:val="nil"/>
            </w:tcBorders>
          </w:tcPr>
          <w:p w14:paraId="7A6574E2">
            <w:pPr>
              <w:pStyle w:val="19"/>
              <w:ind w:firstLine="62"/>
              <w:rPr>
                <w:rFonts w:hint="eastAsia"/>
                <w:color w:val="auto"/>
              </w:rPr>
            </w:pPr>
            <w:r>
              <w:rPr>
                <w:color w:val="auto"/>
              </w:rPr>
              <w:t>6c）</w:t>
            </w:r>
          </w:p>
        </w:tc>
        <w:tc>
          <w:tcPr>
            <w:tcW w:w="691" w:type="dxa"/>
          </w:tcPr>
          <w:p w14:paraId="51D6AEFF">
            <w:pPr>
              <w:pStyle w:val="19"/>
              <w:ind w:firstLine="62"/>
              <w:rPr>
                <w:rFonts w:hint="eastAsia"/>
                <w:color w:val="auto"/>
              </w:rPr>
            </w:pPr>
            <w:r>
              <w:rPr>
                <w:color w:val="auto"/>
              </w:rPr>
              <w:t>37</w:t>
            </w:r>
          </w:p>
        </w:tc>
        <w:tc>
          <w:tcPr>
            <w:tcW w:w="1640" w:type="dxa"/>
          </w:tcPr>
          <w:p w14:paraId="2ED984E8">
            <w:pPr>
              <w:pStyle w:val="19"/>
              <w:ind w:firstLine="62"/>
              <w:rPr>
                <w:rFonts w:hint="eastAsia"/>
                <w:color w:val="auto"/>
              </w:rPr>
            </w:pPr>
            <w:r>
              <w:rPr>
                <w:color w:val="auto"/>
              </w:rPr>
              <w:t>裤后袋口长</w:t>
            </w:r>
          </w:p>
        </w:tc>
        <w:tc>
          <w:tcPr>
            <w:tcW w:w="1027" w:type="dxa"/>
          </w:tcPr>
          <w:p w14:paraId="045449BE">
            <w:pPr>
              <w:pStyle w:val="19"/>
              <w:ind w:firstLine="62"/>
              <w:rPr>
                <w:rFonts w:hint="eastAsia"/>
                <w:color w:val="auto"/>
              </w:rPr>
            </w:pPr>
            <w:r>
              <w:rPr>
                <w:color w:val="auto"/>
              </w:rPr>
              <w:t>13.5</w:t>
            </w:r>
          </w:p>
        </w:tc>
        <w:tc>
          <w:tcPr>
            <w:tcW w:w="1020" w:type="dxa"/>
            <w:gridSpan w:val="3"/>
          </w:tcPr>
          <w:p w14:paraId="59AB79A1">
            <w:pPr>
              <w:pStyle w:val="19"/>
              <w:ind w:firstLine="62"/>
              <w:rPr>
                <w:rFonts w:hint="eastAsia"/>
                <w:color w:val="auto"/>
              </w:rPr>
            </w:pPr>
            <w:r>
              <w:rPr>
                <w:color w:val="auto"/>
              </w:rPr>
              <w:t>14.0</w:t>
            </w:r>
          </w:p>
        </w:tc>
        <w:tc>
          <w:tcPr>
            <w:tcW w:w="1026" w:type="dxa"/>
          </w:tcPr>
          <w:p w14:paraId="4961CB88">
            <w:pPr>
              <w:pStyle w:val="19"/>
              <w:ind w:firstLine="62"/>
              <w:rPr>
                <w:rFonts w:hint="eastAsia"/>
                <w:color w:val="auto"/>
              </w:rPr>
            </w:pPr>
            <w:r>
              <w:rPr>
                <w:color w:val="auto"/>
              </w:rPr>
              <w:t>14.5</w:t>
            </w:r>
          </w:p>
        </w:tc>
        <w:tc>
          <w:tcPr>
            <w:tcW w:w="1118" w:type="dxa"/>
          </w:tcPr>
          <w:p w14:paraId="5F083306">
            <w:pPr>
              <w:pStyle w:val="19"/>
              <w:ind w:firstLine="62"/>
              <w:rPr>
                <w:rFonts w:hint="eastAsia"/>
                <w:color w:val="auto"/>
              </w:rPr>
            </w:pPr>
            <w:r>
              <w:rPr>
                <w:color w:val="auto"/>
              </w:rPr>
              <w:t>0.5</w:t>
            </w:r>
          </w:p>
        </w:tc>
        <w:tc>
          <w:tcPr>
            <w:tcW w:w="696" w:type="dxa"/>
          </w:tcPr>
          <w:p w14:paraId="47BD4860">
            <w:pPr>
              <w:pStyle w:val="19"/>
              <w:ind w:firstLine="62"/>
              <w:rPr>
                <w:rFonts w:hint="eastAsia"/>
                <w:color w:val="auto"/>
              </w:rPr>
            </w:pPr>
            <w:r>
              <w:rPr>
                <w:color w:val="auto"/>
              </w:rPr>
              <w:t>—</w:t>
            </w:r>
          </w:p>
        </w:tc>
        <w:tc>
          <w:tcPr>
            <w:tcW w:w="723" w:type="dxa"/>
            <w:tcBorders>
              <w:right w:val="single" w:color="000000" w:sz="6" w:space="0"/>
            </w:tcBorders>
          </w:tcPr>
          <w:p w14:paraId="7F0E0556">
            <w:pPr>
              <w:pStyle w:val="19"/>
              <w:ind w:firstLine="62"/>
              <w:rPr>
                <w:rFonts w:hint="eastAsia"/>
                <w:color w:val="auto"/>
              </w:rPr>
            </w:pPr>
            <w:r>
              <w:rPr>
                <w:color w:val="auto"/>
              </w:rPr>
              <w:t>—</w:t>
            </w:r>
          </w:p>
        </w:tc>
      </w:tr>
      <w:tr w14:paraId="63427A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tcBorders>
          </w:tcPr>
          <w:p w14:paraId="659D9F0D">
            <w:pPr>
              <w:rPr>
                <w:color w:val="auto"/>
              </w:rPr>
            </w:pPr>
          </w:p>
        </w:tc>
        <w:tc>
          <w:tcPr>
            <w:tcW w:w="691" w:type="dxa"/>
          </w:tcPr>
          <w:p w14:paraId="3CEB6EA6">
            <w:pPr>
              <w:pStyle w:val="19"/>
              <w:ind w:firstLine="62"/>
              <w:rPr>
                <w:rFonts w:hint="eastAsia"/>
                <w:color w:val="auto"/>
              </w:rPr>
            </w:pPr>
            <w:r>
              <w:rPr>
                <w:color w:val="auto"/>
              </w:rPr>
              <w:t>38</w:t>
            </w:r>
          </w:p>
        </w:tc>
        <w:tc>
          <w:tcPr>
            <w:tcW w:w="1640" w:type="dxa"/>
          </w:tcPr>
          <w:p w14:paraId="7DFDE3CA">
            <w:pPr>
              <w:pStyle w:val="19"/>
              <w:ind w:firstLine="62"/>
              <w:rPr>
                <w:rFonts w:hint="eastAsia"/>
                <w:color w:val="auto"/>
              </w:rPr>
            </w:pPr>
            <w:r>
              <w:rPr>
                <w:color w:val="auto"/>
              </w:rPr>
              <w:t>裤后袋布宽</w:t>
            </w:r>
          </w:p>
        </w:tc>
        <w:tc>
          <w:tcPr>
            <w:tcW w:w="3073" w:type="dxa"/>
            <w:gridSpan w:val="5"/>
          </w:tcPr>
          <w:p w14:paraId="1968EA8B">
            <w:pPr>
              <w:pStyle w:val="19"/>
              <w:ind w:firstLine="62"/>
              <w:rPr>
                <w:rFonts w:hint="eastAsia"/>
                <w:color w:val="auto"/>
              </w:rPr>
            </w:pPr>
            <w:r>
              <w:rPr>
                <w:color w:val="auto"/>
              </w:rPr>
              <w:t>17</w:t>
            </w:r>
          </w:p>
        </w:tc>
        <w:tc>
          <w:tcPr>
            <w:tcW w:w="1118" w:type="dxa"/>
          </w:tcPr>
          <w:p w14:paraId="7EEAED5B">
            <w:pPr>
              <w:pStyle w:val="19"/>
              <w:ind w:firstLine="62"/>
              <w:rPr>
                <w:rFonts w:hint="eastAsia"/>
                <w:color w:val="auto"/>
              </w:rPr>
            </w:pPr>
            <w:r>
              <w:rPr>
                <w:color w:val="auto"/>
              </w:rPr>
              <w:t>0.5</w:t>
            </w:r>
          </w:p>
        </w:tc>
        <w:tc>
          <w:tcPr>
            <w:tcW w:w="696" w:type="dxa"/>
          </w:tcPr>
          <w:p w14:paraId="1F3C6032">
            <w:pPr>
              <w:pStyle w:val="19"/>
              <w:ind w:firstLine="62"/>
              <w:rPr>
                <w:rFonts w:hint="eastAsia"/>
                <w:color w:val="auto"/>
              </w:rPr>
            </w:pPr>
            <w:r>
              <w:rPr>
                <w:color w:val="auto"/>
              </w:rPr>
              <w:t>—</w:t>
            </w:r>
          </w:p>
        </w:tc>
        <w:tc>
          <w:tcPr>
            <w:tcW w:w="723" w:type="dxa"/>
            <w:tcBorders>
              <w:right w:val="single" w:color="000000" w:sz="6" w:space="0"/>
            </w:tcBorders>
          </w:tcPr>
          <w:p w14:paraId="2DDDFA32">
            <w:pPr>
              <w:pStyle w:val="19"/>
              <w:ind w:firstLine="62"/>
              <w:rPr>
                <w:rFonts w:hint="eastAsia"/>
                <w:color w:val="auto"/>
              </w:rPr>
            </w:pPr>
            <w:r>
              <w:rPr>
                <w:color w:val="auto"/>
              </w:rPr>
              <w:t>—</w:t>
            </w:r>
          </w:p>
        </w:tc>
      </w:tr>
      <w:tr w14:paraId="440EB3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84" w:type="dxa"/>
            <w:vMerge w:val="restart"/>
            <w:tcBorders>
              <w:left w:val="single" w:color="000000" w:sz="6" w:space="0"/>
              <w:bottom w:val="nil"/>
            </w:tcBorders>
          </w:tcPr>
          <w:p w14:paraId="420CB6BC">
            <w:pPr>
              <w:pStyle w:val="19"/>
              <w:ind w:firstLine="62"/>
              <w:rPr>
                <w:rFonts w:hint="eastAsia"/>
                <w:color w:val="auto"/>
              </w:rPr>
            </w:pPr>
            <w:r>
              <w:rPr>
                <w:color w:val="auto"/>
              </w:rPr>
              <w:t>6d）</w:t>
            </w:r>
          </w:p>
        </w:tc>
        <w:tc>
          <w:tcPr>
            <w:tcW w:w="691" w:type="dxa"/>
          </w:tcPr>
          <w:p w14:paraId="2E96AE2D">
            <w:pPr>
              <w:pStyle w:val="19"/>
              <w:ind w:firstLine="62"/>
              <w:rPr>
                <w:rFonts w:hint="eastAsia"/>
                <w:color w:val="auto"/>
              </w:rPr>
            </w:pPr>
            <w:r>
              <w:rPr>
                <w:color w:val="auto"/>
              </w:rPr>
              <w:t>39</w:t>
            </w:r>
          </w:p>
        </w:tc>
        <w:tc>
          <w:tcPr>
            <w:tcW w:w="1640" w:type="dxa"/>
          </w:tcPr>
          <w:p w14:paraId="7C239BF3">
            <w:pPr>
              <w:pStyle w:val="19"/>
              <w:ind w:firstLine="62"/>
              <w:rPr>
                <w:rFonts w:hint="eastAsia"/>
                <w:color w:val="auto"/>
              </w:rPr>
            </w:pPr>
            <w:r>
              <w:rPr>
                <w:color w:val="auto"/>
              </w:rPr>
              <w:t>裤侧袋口长</w:t>
            </w:r>
          </w:p>
        </w:tc>
        <w:tc>
          <w:tcPr>
            <w:tcW w:w="3073" w:type="dxa"/>
            <w:gridSpan w:val="5"/>
          </w:tcPr>
          <w:p w14:paraId="582E7C4B">
            <w:pPr>
              <w:pStyle w:val="19"/>
              <w:ind w:firstLine="62"/>
              <w:rPr>
                <w:rFonts w:hint="eastAsia"/>
                <w:color w:val="auto"/>
              </w:rPr>
            </w:pPr>
            <w:r>
              <w:rPr>
                <w:color w:val="auto"/>
              </w:rPr>
              <w:t>16.5</w:t>
            </w:r>
          </w:p>
        </w:tc>
        <w:tc>
          <w:tcPr>
            <w:tcW w:w="1118" w:type="dxa"/>
          </w:tcPr>
          <w:p w14:paraId="5FC4CF4C">
            <w:pPr>
              <w:pStyle w:val="19"/>
              <w:ind w:firstLine="62"/>
              <w:rPr>
                <w:rFonts w:hint="eastAsia"/>
                <w:color w:val="auto"/>
              </w:rPr>
            </w:pPr>
            <w:r>
              <w:rPr>
                <w:color w:val="auto"/>
              </w:rPr>
              <w:t>0.5</w:t>
            </w:r>
          </w:p>
        </w:tc>
        <w:tc>
          <w:tcPr>
            <w:tcW w:w="696" w:type="dxa"/>
          </w:tcPr>
          <w:p w14:paraId="6CC20895">
            <w:pPr>
              <w:pStyle w:val="19"/>
              <w:ind w:firstLine="62"/>
              <w:rPr>
                <w:rFonts w:hint="eastAsia"/>
                <w:color w:val="auto"/>
              </w:rPr>
            </w:pPr>
            <w:r>
              <w:rPr>
                <w:color w:val="auto"/>
              </w:rPr>
              <w:t>—</w:t>
            </w:r>
          </w:p>
        </w:tc>
        <w:tc>
          <w:tcPr>
            <w:tcW w:w="723" w:type="dxa"/>
            <w:tcBorders>
              <w:right w:val="single" w:color="000000" w:sz="6" w:space="0"/>
            </w:tcBorders>
          </w:tcPr>
          <w:p w14:paraId="25F4DB0D">
            <w:pPr>
              <w:pStyle w:val="19"/>
              <w:ind w:firstLine="62"/>
              <w:rPr>
                <w:rFonts w:hint="eastAsia"/>
                <w:color w:val="auto"/>
              </w:rPr>
            </w:pPr>
            <w:r>
              <w:rPr>
                <w:color w:val="auto"/>
              </w:rPr>
              <w:t>—</w:t>
            </w:r>
          </w:p>
        </w:tc>
      </w:tr>
      <w:tr w14:paraId="3FC2A0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84" w:type="dxa"/>
            <w:vMerge w:val="continue"/>
            <w:tcBorders>
              <w:top w:val="nil"/>
              <w:left w:val="single" w:color="000000" w:sz="6" w:space="0"/>
            </w:tcBorders>
          </w:tcPr>
          <w:p w14:paraId="1C4C29D4">
            <w:pPr>
              <w:rPr>
                <w:color w:val="auto"/>
              </w:rPr>
            </w:pPr>
          </w:p>
        </w:tc>
        <w:tc>
          <w:tcPr>
            <w:tcW w:w="691" w:type="dxa"/>
          </w:tcPr>
          <w:p w14:paraId="26277AD3">
            <w:pPr>
              <w:pStyle w:val="19"/>
              <w:ind w:firstLine="62"/>
              <w:rPr>
                <w:rFonts w:hint="eastAsia"/>
                <w:color w:val="auto"/>
              </w:rPr>
            </w:pPr>
            <w:r>
              <w:rPr>
                <w:color w:val="auto"/>
              </w:rPr>
              <w:t>40</w:t>
            </w:r>
          </w:p>
        </w:tc>
        <w:tc>
          <w:tcPr>
            <w:tcW w:w="1640" w:type="dxa"/>
          </w:tcPr>
          <w:p w14:paraId="6CB20D50">
            <w:pPr>
              <w:pStyle w:val="19"/>
              <w:ind w:firstLine="62"/>
              <w:rPr>
                <w:rFonts w:hint="eastAsia"/>
                <w:color w:val="auto"/>
              </w:rPr>
            </w:pPr>
            <w:r>
              <w:rPr>
                <w:color w:val="auto"/>
              </w:rPr>
              <w:t>脚口折边宽</w:t>
            </w:r>
          </w:p>
        </w:tc>
        <w:tc>
          <w:tcPr>
            <w:tcW w:w="3073" w:type="dxa"/>
            <w:gridSpan w:val="5"/>
          </w:tcPr>
          <w:p w14:paraId="54579F12">
            <w:pPr>
              <w:pStyle w:val="19"/>
              <w:ind w:firstLine="62"/>
              <w:rPr>
                <w:rFonts w:hint="eastAsia"/>
                <w:color w:val="auto"/>
              </w:rPr>
            </w:pPr>
            <w:r>
              <w:rPr>
                <w:color w:val="auto"/>
              </w:rPr>
              <w:t>4.0</w:t>
            </w:r>
          </w:p>
        </w:tc>
        <w:tc>
          <w:tcPr>
            <w:tcW w:w="1118" w:type="dxa"/>
          </w:tcPr>
          <w:p w14:paraId="68C12696">
            <w:pPr>
              <w:pStyle w:val="19"/>
              <w:ind w:firstLine="62"/>
              <w:rPr>
                <w:rFonts w:hint="eastAsia"/>
                <w:color w:val="auto"/>
              </w:rPr>
            </w:pPr>
            <w:r>
              <w:rPr>
                <w:color w:val="auto"/>
              </w:rPr>
              <w:t>0.3</w:t>
            </w:r>
          </w:p>
        </w:tc>
        <w:tc>
          <w:tcPr>
            <w:tcW w:w="696" w:type="dxa"/>
          </w:tcPr>
          <w:p w14:paraId="7BCF9510">
            <w:pPr>
              <w:pStyle w:val="19"/>
              <w:ind w:firstLine="62"/>
              <w:rPr>
                <w:rFonts w:hint="eastAsia"/>
                <w:color w:val="auto"/>
              </w:rPr>
            </w:pPr>
            <w:r>
              <w:rPr>
                <w:color w:val="auto"/>
              </w:rPr>
              <w:t>—</w:t>
            </w:r>
          </w:p>
        </w:tc>
        <w:tc>
          <w:tcPr>
            <w:tcW w:w="723" w:type="dxa"/>
            <w:tcBorders>
              <w:right w:val="single" w:color="000000" w:sz="6" w:space="0"/>
            </w:tcBorders>
          </w:tcPr>
          <w:p w14:paraId="2E68E24F">
            <w:pPr>
              <w:pStyle w:val="19"/>
              <w:ind w:firstLine="62"/>
              <w:rPr>
                <w:rFonts w:hint="eastAsia"/>
                <w:color w:val="auto"/>
              </w:rPr>
            </w:pPr>
            <w:r>
              <w:rPr>
                <w:color w:val="auto"/>
              </w:rPr>
              <w:t>—</w:t>
            </w:r>
          </w:p>
        </w:tc>
      </w:tr>
      <w:tr w14:paraId="4B05FD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85" w:hRule="atLeast"/>
        </w:trPr>
        <w:tc>
          <w:tcPr>
            <w:tcW w:w="8525" w:type="dxa"/>
            <w:gridSpan w:val="11"/>
            <w:tcBorders>
              <w:left w:val="single" w:color="000000" w:sz="6" w:space="0"/>
              <w:bottom w:val="single" w:color="000000" w:sz="6" w:space="0"/>
              <w:right w:val="single" w:color="000000" w:sz="6" w:space="0"/>
            </w:tcBorders>
          </w:tcPr>
          <w:p w14:paraId="4D0F9163">
            <w:pPr>
              <w:pStyle w:val="19"/>
              <w:ind w:firstLine="62"/>
              <w:rPr>
                <w:rFonts w:hint="eastAsia"/>
                <w:color w:val="auto"/>
                <w:lang w:eastAsia="zh-CN"/>
              </w:rPr>
            </w:pPr>
            <w:r>
              <w:rPr>
                <w:color w:val="auto"/>
                <w:lang w:eastAsia="zh-CN"/>
              </w:rPr>
              <w:t>注：</w:t>
            </w:r>
          </w:p>
          <w:p w14:paraId="4BB3332A">
            <w:pPr>
              <w:pStyle w:val="19"/>
              <w:ind w:firstLine="62"/>
              <w:rPr>
                <w:rFonts w:hint="eastAsia"/>
                <w:color w:val="auto"/>
                <w:lang w:eastAsia="zh-CN"/>
              </w:rPr>
            </w:pPr>
            <w:r>
              <w:rPr>
                <w:color w:val="auto"/>
                <w:lang w:eastAsia="zh-CN"/>
              </w:rPr>
              <w:t>a  肩袢长：胸围</w:t>
            </w:r>
            <w:r>
              <w:rPr>
                <w:color w:val="auto"/>
                <w:spacing w:val="-32"/>
                <w:lang w:eastAsia="zh-CN"/>
              </w:rPr>
              <w:t xml:space="preserve"> </w:t>
            </w:r>
            <w:r>
              <w:rPr>
                <w:color w:val="auto"/>
                <w:lang w:eastAsia="zh-CN"/>
              </w:rPr>
              <w:t>90</w:t>
            </w:r>
            <w:r>
              <w:rPr>
                <w:color w:val="auto"/>
                <w:spacing w:val="-13"/>
                <w:lang w:eastAsia="zh-CN"/>
              </w:rPr>
              <w:t xml:space="preserve"> </w:t>
            </w:r>
            <w:r>
              <w:rPr>
                <w:color w:val="auto"/>
                <w:lang w:eastAsia="zh-CN"/>
              </w:rPr>
              <w:t>以下为</w:t>
            </w:r>
            <w:r>
              <w:rPr>
                <w:color w:val="auto"/>
                <w:spacing w:val="-19"/>
                <w:lang w:eastAsia="zh-CN"/>
              </w:rPr>
              <w:t xml:space="preserve"> </w:t>
            </w:r>
            <w:r>
              <w:rPr>
                <w:color w:val="auto"/>
                <w:lang w:eastAsia="zh-CN"/>
              </w:rPr>
              <w:t>11.0；92～100</w:t>
            </w:r>
            <w:r>
              <w:rPr>
                <w:color w:val="auto"/>
                <w:spacing w:val="-32"/>
                <w:lang w:eastAsia="zh-CN"/>
              </w:rPr>
              <w:t xml:space="preserve"> </w:t>
            </w:r>
            <w:r>
              <w:rPr>
                <w:color w:val="auto"/>
                <w:lang w:eastAsia="zh-CN"/>
              </w:rPr>
              <w:t>为</w:t>
            </w:r>
            <w:r>
              <w:rPr>
                <w:color w:val="auto"/>
                <w:spacing w:val="-19"/>
                <w:lang w:eastAsia="zh-CN"/>
              </w:rPr>
              <w:t xml:space="preserve"> </w:t>
            </w:r>
            <w:r>
              <w:rPr>
                <w:color w:val="auto"/>
                <w:lang w:eastAsia="zh-CN"/>
              </w:rPr>
              <w:t>12.0；102～</w:t>
            </w:r>
            <w:r>
              <w:rPr>
                <w:color w:val="auto"/>
                <w:spacing w:val="3"/>
                <w:lang w:eastAsia="zh-CN"/>
              </w:rPr>
              <w:t>110</w:t>
            </w:r>
            <w:r>
              <w:rPr>
                <w:color w:val="auto"/>
                <w:spacing w:val="-31"/>
                <w:lang w:eastAsia="zh-CN"/>
              </w:rPr>
              <w:t xml:space="preserve"> </w:t>
            </w:r>
            <w:r>
              <w:rPr>
                <w:color w:val="auto"/>
                <w:spacing w:val="3"/>
                <w:lang w:eastAsia="zh-CN"/>
              </w:rPr>
              <w:t>为</w:t>
            </w:r>
            <w:r>
              <w:rPr>
                <w:color w:val="auto"/>
                <w:spacing w:val="-19"/>
                <w:lang w:eastAsia="zh-CN"/>
              </w:rPr>
              <w:t xml:space="preserve"> </w:t>
            </w:r>
            <w:r>
              <w:rPr>
                <w:color w:val="auto"/>
                <w:spacing w:val="3"/>
                <w:lang w:eastAsia="zh-CN"/>
              </w:rPr>
              <w:t>13.0；112</w:t>
            </w:r>
            <w:r>
              <w:rPr>
                <w:color w:val="auto"/>
                <w:spacing w:val="-34"/>
                <w:lang w:eastAsia="zh-CN"/>
              </w:rPr>
              <w:t xml:space="preserve"> </w:t>
            </w:r>
            <w:r>
              <w:rPr>
                <w:color w:val="auto"/>
                <w:spacing w:val="3"/>
                <w:lang w:eastAsia="zh-CN"/>
              </w:rPr>
              <w:t>及以上为</w:t>
            </w:r>
            <w:r>
              <w:rPr>
                <w:color w:val="auto"/>
                <w:spacing w:val="-20"/>
                <w:lang w:eastAsia="zh-CN"/>
              </w:rPr>
              <w:t xml:space="preserve"> </w:t>
            </w:r>
            <w:r>
              <w:rPr>
                <w:color w:val="auto"/>
                <w:spacing w:val="3"/>
                <w:lang w:eastAsia="zh-CN"/>
              </w:rPr>
              <w:t>14.0。</w:t>
            </w:r>
            <w:r>
              <w:rPr>
                <w:color w:val="auto"/>
                <w:lang w:eastAsia="zh-CN"/>
              </w:rPr>
              <w:t xml:space="preserve"> </w:t>
            </w:r>
            <w:r>
              <w:rPr>
                <w:color w:val="auto"/>
                <w:spacing w:val="5"/>
                <w:lang w:eastAsia="zh-CN"/>
              </w:rPr>
              <w:t>b  大袋盖长：胸围</w:t>
            </w:r>
            <w:r>
              <w:rPr>
                <w:color w:val="auto"/>
                <w:spacing w:val="-32"/>
                <w:lang w:eastAsia="zh-CN"/>
              </w:rPr>
              <w:t xml:space="preserve"> </w:t>
            </w:r>
            <w:r>
              <w:rPr>
                <w:color w:val="auto"/>
                <w:spacing w:val="5"/>
                <w:lang w:eastAsia="zh-CN"/>
              </w:rPr>
              <w:t>92</w:t>
            </w:r>
            <w:r>
              <w:rPr>
                <w:color w:val="auto"/>
                <w:spacing w:val="-34"/>
                <w:lang w:eastAsia="zh-CN"/>
              </w:rPr>
              <w:t xml:space="preserve"> </w:t>
            </w:r>
            <w:r>
              <w:rPr>
                <w:color w:val="auto"/>
                <w:spacing w:val="5"/>
                <w:lang w:eastAsia="zh-CN"/>
              </w:rPr>
              <w:t>及以下为</w:t>
            </w:r>
            <w:r>
              <w:rPr>
                <w:color w:val="auto"/>
                <w:spacing w:val="-19"/>
                <w:lang w:eastAsia="zh-CN"/>
              </w:rPr>
              <w:t xml:space="preserve"> </w:t>
            </w:r>
            <w:r>
              <w:rPr>
                <w:color w:val="auto"/>
                <w:spacing w:val="5"/>
                <w:lang w:eastAsia="zh-CN"/>
              </w:rPr>
              <w:t>15.5；94～104</w:t>
            </w:r>
            <w:r>
              <w:rPr>
                <w:color w:val="auto"/>
                <w:spacing w:val="-32"/>
                <w:lang w:eastAsia="zh-CN"/>
              </w:rPr>
              <w:t xml:space="preserve"> </w:t>
            </w:r>
            <w:r>
              <w:rPr>
                <w:color w:val="auto"/>
                <w:spacing w:val="5"/>
                <w:lang w:eastAsia="zh-CN"/>
              </w:rPr>
              <w:t>为</w:t>
            </w:r>
            <w:r>
              <w:rPr>
                <w:color w:val="auto"/>
                <w:spacing w:val="-19"/>
                <w:lang w:eastAsia="zh-CN"/>
              </w:rPr>
              <w:t xml:space="preserve"> </w:t>
            </w:r>
            <w:r>
              <w:rPr>
                <w:color w:val="auto"/>
                <w:spacing w:val="5"/>
                <w:lang w:eastAsia="zh-CN"/>
              </w:rPr>
              <w:t>16.0；1</w:t>
            </w:r>
            <w:r>
              <w:rPr>
                <w:color w:val="auto"/>
                <w:lang w:eastAsia="zh-CN"/>
              </w:rPr>
              <w:t>06</w:t>
            </w:r>
            <w:r>
              <w:rPr>
                <w:color w:val="auto"/>
                <w:spacing w:val="-34"/>
                <w:lang w:eastAsia="zh-CN"/>
              </w:rPr>
              <w:t xml:space="preserve"> </w:t>
            </w:r>
            <w:r>
              <w:rPr>
                <w:color w:val="auto"/>
                <w:lang w:eastAsia="zh-CN"/>
              </w:rPr>
              <w:t>及以上</w:t>
            </w:r>
            <w:r>
              <w:rPr>
                <w:color w:val="auto"/>
                <w:spacing w:val="-19"/>
                <w:lang w:eastAsia="zh-CN"/>
              </w:rPr>
              <w:t xml:space="preserve"> </w:t>
            </w:r>
            <w:r>
              <w:rPr>
                <w:color w:val="auto"/>
                <w:lang w:eastAsia="zh-CN"/>
              </w:rPr>
              <w:t>16.5。</w:t>
            </w:r>
          </w:p>
          <w:p w14:paraId="3DA91040">
            <w:pPr>
              <w:pStyle w:val="19"/>
              <w:ind w:firstLine="65"/>
              <w:rPr>
                <w:rFonts w:hint="eastAsia"/>
                <w:color w:val="auto"/>
                <w:lang w:eastAsia="zh-CN"/>
              </w:rPr>
            </w:pPr>
            <w:r>
              <w:rPr>
                <w:color w:val="auto"/>
                <w:spacing w:val="5"/>
                <w:lang w:eastAsia="zh-CN"/>
              </w:rPr>
              <w:t>c  第一扣眼距领台：身高每增加</w:t>
            </w:r>
            <w:r>
              <w:rPr>
                <w:color w:val="auto"/>
                <w:spacing w:val="-29"/>
                <w:lang w:eastAsia="zh-CN"/>
              </w:rPr>
              <w:t xml:space="preserve"> </w:t>
            </w:r>
            <w:r>
              <w:rPr>
                <w:color w:val="auto"/>
                <w:spacing w:val="5"/>
                <w:lang w:eastAsia="zh-CN"/>
              </w:rPr>
              <w:t>5，扣眼距领</w:t>
            </w:r>
            <w:r>
              <w:rPr>
                <w:color w:val="auto"/>
                <w:spacing w:val="4"/>
                <w:lang w:eastAsia="zh-CN"/>
              </w:rPr>
              <w:t>台尺寸增加</w:t>
            </w:r>
            <w:r>
              <w:rPr>
                <w:color w:val="auto"/>
                <w:spacing w:val="-33"/>
                <w:lang w:eastAsia="zh-CN"/>
              </w:rPr>
              <w:t xml:space="preserve"> </w:t>
            </w:r>
            <w:r>
              <w:rPr>
                <w:color w:val="auto"/>
                <w:spacing w:val="4"/>
                <w:lang w:eastAsia="zh-CN"/>
              </w:rPr>
              <w:t>0.3；胸围每增加</w:t>
            </w:r>
            <w:r>
              <w:rPr>
                <w:color w:val="auto"/>
                <w:spacing w:val="-36"/>
                <w:lang w:eastAsia="zh-CN"/>
              </w:rPr>
              <w:t xml:space="preserve"> </w:t>
            </w:r>
            <w:r>
              <w:rPr>
                <w:color w:val="auto"/>
                <w:spacing w:val="4"/>
                <w:lang w:eastAsia="zh-CN"/>
              </w:rPr>
              <w:t>4，扣眼距领台尺寸增加</w:t>
            </w:r>
            <w:r>
              <w:rPr>
                <w:color w:val="auto"/>
                <w:spacing w:val="-31"/>
                <w:lang w:eastAsia="zh-CN"/>
              </w:rPr>
              <w:t xml:space="preserve"> </w:t>
            </w:r>
            <w:r>
              <w:rPr>
                <w:color w:val="auto"/>
                <w:spacing w:val="4"/>
                <w:lang w:eastAsia="zh-CN"/>
              </w:rPr>
              <w:t>0.3。</w:t>
            </w:r>
            <w:r>
              <w:rPr>
                <w:color w:val="auto"/>
                <w:lang w:eastAsia="zh-CN"/>
              </w:rPr>
              <w:t xml:space="preserve"> d  第三扣眼距下摆：身高每增加</w:t>
            </w:r>
            <w:r>
              <w:rPr>
                <w:color w:val="auto"/>
                <w:spacing w:val="-12"/>
                <w:lang w:eastAsia="zh-CN"/>
              </w:rPr>
              <w:t xml:space="preserve"> </w:t>
            </w:r>
            <w:r>
              <w:rPr>
                <w:color w:val="auto"/>
                <w:lang w:eastAsia="zh-CN"/>
              </w:rPr>
              <w:t>5，扣眼距下摆尺寸增加</w:t>
            </w:r>
            <w:r>
              <w:rPr>
                <w:color w:val="auto"/>
                <w:spacing w:val="-34"/>
                <w:lang w:eastAsia="zh-CN"/>
              </w:rPr>
              <w:t xml:space="preserve"> </w:t>
            </w:r>
            <w:r>
              <w:rPr>
                <w:color w:val="auto"/>
                <w:lang w:eastAsia="zh-CN"/>
              </w:rPr>
              <w:t>0.7。</w:t>
            </w:r>
          </w:p>
        </w:tc>
      </w:tr>
    </w:tbl>
    <w:p w14:paraId="1623D307">
      <w:pPr>
        <w:rPr>
          <w:color w:val="auto"/>
          <w:lang w:eastAsia="zh-CN"/>
        </w:rPr>
      </w:pPr>
    </w:p>
    <w:p w14:paraId="3F75A618">
      <w:pPr>
        <w:rPr>
          <w:color w:val="auto"/>
          <w:lang w:eastAsia="zh-CN"/>
        </w:rPr>
        <w:sectPr>
          <w:pgSz w:w="11906" w:h="16838"/>
          <w:pgMar w:top="400" w:right="1682" w:bottom="400" w:left="1682" w:header="0" w:footer="0" w:gutter="0"/>
          <w:cols w:space="720" w:num="1"/>
        </w:sectPr>
      </w:pPr>
    </w:p>
    <w:p w14:paraId="19851B64">
      <w:pPr>
        <w:spacing w:line="241" w:lineRule="auto"/>
        <w:rPr>
          <w:color w:val="auto"/>
          <w:lang w:eastAsia="zh-CN"/>
        </w:rPr>
      </w:pPr>
    </w:p>
    <w:p w14:paraId="22197249">
      <w:pPr>
        <w:spacing w:line="241" w:lineRule="auto"/>
        <w:rPr>
          <w:color w:val="auto"/>
          <w:lang w:eastAsia="zh-CN"/>
        </w:rPr>
      </w:pPr>
    </w:p>
    <w:p w14:paraId="6FFA0664">
      <w:pPr>
        <w:spacing w:line="241" w:lineRule="auto"/>
        <w:rPr>
          <w:color w:val="auto"/>
          <w:lang w:eastAsia="zh-CN"/>
        </w:rPr>
      </w:pPr>
    </w:p>
    <w:p w14:paraId="003461C1">
      <w:pPr>
        <w:spacing w:line="241" w:lineRule="auto"/>
        <w:rPr>
          <w:color w:val="auto"/>
          <w:lang w:eastAsia="zh-CN"/>
        </w:rPr>
      </w:pPr>
    </w:p>
    <w:p w14:paraId="39336772">
      <w:pPr>
        <w:spacing w:line="241" w:lineRule="auto"/>
        <w:rPr>
          <w:color w:val="auto"/>
          <w:lang w:eastAsia="zh-CN"/>
        </w:rPr>
      </w:pPr>
    </w:p>
    <w:p w14:paraId="50158ED7">
      <w:pPr>
        <w:spacing w:line="241" w:lineRule="auto"/>
        <w:rPr>
          <w:color w:val="auto"/>
          <w:lang w:eastAsia="zh-CN"/>
        </w:rPr>
      </w:pPr>
    </w:p>
    <w:p w14:paraId="6E7E1F12">
      <w:pPr>
        <w:spacing w:line="241" w:lineRule="auto"/>
        <w:rPr>
          <w:color w:val="auto"/>
          <w:lang w:eastAsia="zh-CN"/>
        </w:rPr>
      </w:pPr>
    </w:p>
    <w:p w14:paraId="150970EB">
      <w:pPr>
        <w:spacing w:line="241" w:lineRule="auto"/>
        <w:rPr>
          <w:color w:val="auto"/>
          <w:lang w:eastAsia="zh-CN"/>
        </w:rPr>
      </w:pPr>
    </w:p>
    <w:p w14:paraId="18783612">
      <w:pPr>
        <w:spacing w:line="241" w:lineRule="auto"/>
        <w:rPr>
          <w:color w:val="auto"/>
          <w:lang w:eastAsia="zh-CN"/>
        </w:rPr>
      </w:pPr>
    </w:p>
    <w:p w14:paraId="3879D30E">
      <w:pPr>
        <w:spacing w:line="241" w:lineRule="auto"/>
        <w:rPr>
          <w:color w:val="auto"/>
          <w:lang w:eastAsia="zh-CN"/>
        </w:rPr>
      </w:pPr>
    </w:p>
    <w:p w14:paraId="4E3181FD">
      <w:pPr>
        <w:spacing w:line="241" w:lineRule="auto"/>
        <w:rPr>
          <w:color w:val="auto"/>
          <w:lang w:eastAsia="zh-CN"/>
        </w:rPr>
      </w:pPr>
    </w:p>
    <w:p w14:paraId="144AF0D1">
      <w:pPr>
        <w:spacing w:line="241" w:lineRule="auto"/>
        <w:rPr>
          <w:color w:val="auto"/>
          <w:lang w:eastAsia="zh-CN"/>
        </w:rPr>
      </w:pPr>
    </w:p>
    <w:p w14:paraId="592B50F5">
      <w:pPr>
        <w:spacing w:line="241" w:lineRule="auto"/>
        <w:rPr>
          <w:color w:val="auto"/>
          <w:lang w:eastAsia="zh-CN"/>
        </w:rPr>
      </w:pPr>
    </w:p>
    <w:p w14:paraId="47D8AF71">
      <w:pPr>
        <w:spacing w:line="241" w:lineRule="auto"/>
        <w:rPr>
          <w:color w:val="auto"/>
          <w:lang w:eastAsia="zh-CN"/>
        </w:rPr>
      </w:pPr>
    </w:p>
    <w:p w14:paraId="5870733D">
      <w:pPr>
        <w:spacing w:line="241" w:lineRule="auto"/>
        <w:rPr>
          <w:color w:val="auto"/>
          <w:lang w:eastAsia="zh-CN"/>
        </w:rPr>
      </w:pPr>
    </w:p>
    <w:p w14:paraId="2311EB74">
      <w:pPr>
        <w:spacing w:line="241" w:lineRule="auto"/>
        <w:rPr>
          <w:color w:val="auto"/>
          <w:lang w:eastAsia="zh-CN"/>
        </w:rPr>
      </w:pPr>
    </w:p>
    <w:p w14:paraId="692EF48B">
      <w:pPr>
        <w:spacing w:line="241" w:lineRule="auto"/>
        <w:rPr>
          <w:color w:val="auto"/>
          <w:lang w:eastAsia="zh-CN"/>
        </w:rPr>
      </w:pPr>
    </w:p>
    <w:p w14:paraId="4CCBBBF4">
      <w:pPr>
        <w:spacing w:line="241" w:lineRule="auto"/>
        <w:rPr>
          <w:color w:val="auto"/>
          <w:lang w:eastAsia="zh-CN"/>
        </w:rPr>
      </w:pPr>
    </w:p>
    <w:p w14:paraId="5B8A1EE7">
      <w:pPr>
        <w:spacing w:line="241" w:lineRule="auto"/>
        <w:rPr>
          <w:color w:val="auto"/>
          <w:lang w:eastAsia="zh-CN"/>
        </w:rPr>
      </w:pPr>
    </w:p>
    <w:p w14:paraId="2D97D439">
      <w:pPr>
        <w:spacing w:line="241" w:lineRule="auto"/>
        <w:rPr>
          <w:color w:val="auto"/>
          <w:lang w:eastAsia="zh-CN"/>
        </w:rPr>
      </w:pPr>
    </w:p>
    <w:p w14:paraId="4B7F9E3A">
      <w:pPr>
        <w:spacing w:line="241" w:lineRule="auto"/>
        <w:rPr>
          <w:color w:val="auto"/>
          <w:lang w:eastAsia="zh-CN"/>
        </w:rPr>
      </w:pPr>
    </w:p>
    <w:p w14:paraId="1D00BBBD">
      <w:pPr>
        <w:spacing w:line="241" w:lineRule="auto"/>
        <w:rPr>
          <w:color w:val="auto"/>
          <w:lang w:eastAsia="zh-CN"/>
        </w:rPr>
      </w:pPr>
    </w:p>
    <w:p w14:paraId="3B46CC12">
      <w:pPr>
        <w:spacing w:line="241" w:lineRule="auto"/>
        <w:rPr>
          <w:color w:val="auto"/>
          <w:lang w:eastAsia="zh-CN"/>
        </w:rPr>
      </w:pPr>
    </w:p>
    <w:p w14:paraId="051F4DEF">
      <w:pPr>
        <w:spacing w:line="241" w:lineRule="auto"/>
        <w:rPr>
          <w:color w:val="auto"/>
          <w:lang w:eastAsia="zh-CN"/>
        </w:rPr>
      </w:pPr>
    </w:p>
    <w:p w14:paraId="7B02D33F">
      <w:pPr>
        <w:spacing w:line="241" w:lineRule="auto"/>
        <w:rPr>
          <w:color w:val="auto"/>
          <w:lang w:eastAsia="zh-CN"/>
        </w:rPr>
      </w:pPr>
    </w:p>
    <w:p w14:paraId="3AE03533">
      <w:pPr>
        <w:spacing w:line="241" w:lineRule="auto"/>
        <w:rPr>
          <w:color w:val="auto"/>
          <w:lang w:eastAsia="zh-CN"/>
        </w:rPr>
      </w:pPr>
    </w:p>
    <w:p w14:paraId="19523BDC">
      <w:pPr>
        <w:spacing w:line="242" w:lineRule="auto"/>
        <w:rPr>
          <w:color w:val="auto"/>
          <w:lang w:eastAsia="zh-CN"/>
        </w:rPr>
      </w:pPr>
    </w:p>
    <w:p w14:paraId="5BE8E6FD">
      <w:pPr>
        <w:spacing w:line="242" w:lineRule="auto"/>
        <w:rPr>
          <w:color w:val="auto"/>
          <w:lang w:eastAsia="zh-CN"/>
        </w:rPr>
      </w:pPr>
    </w:p>
    <w:p w14:paraId="34758628">
      <w:pPr>
        <w:spacing w:line="242" w:lineRule="auto"/>
        <w:rPr>
          <w:color w:val="auto"/>
          <w:lang w:eastAsia="zh-CN"/>
        </w:rPr>
      </w:pPr>
    </w:p>
    <w:p w14:paraId="2D4341E9">
      <w:pPr>
        <w:spacing w:line="242" w:lineRule="auto"/>
        <w:rPr>
          <w:color w:val="auto"/>
          <w:lang w:eastAsia="zh-CN"/>
        </w:rPr>
      </w:pPr>
    </w:p>
    <w:p w14:paraId="4D17A7D1">
      <w:pPr>
        <w:spacing w:line="242" w:lineRule="auto"/>
        <w:rPr>
          <w:color w:val="auto"/>
          <w:lang w:eastAsia="zh-CN"/>
        </w:rPr>
      </w:pPr>
    </w:p>
    <w:p w14:paraId="6F1167F3">
      <w:pPr>
        <w:spacing w:line="242" w:lineRule="auto"/>
        <w:rPr>
          <w:color w:val="auto"/>
          <w:lang w:eastAsia="zh-CN"/>
        </w:rPr>
      </w:pPr>
    </w:p>
    <w:p w14:paraId="34120F63">
      <w:pPr>
        <w:spacing w:line="242" w:lineRule="auto"/>
        <w:rPr>
          <w:color w:val="auto"/>
          <w:lang w:eastAsia="zh-CN"/>
        </w:rPr>
      </w:pPr>
    </w:p>
    <w:p w14:paraId="5699363F">
      <w:pPr>
        <w:spacing w:line="242" w:lineRule="auto"/>
        <w:rPr>
          <w:color w:val="auto"/>
          <w:lang w:eastAsia="zh-CN"/>
        </w:rPr>
      </w:pPr>
    </w:p>
    <w:p w14:paraId="581D2E77">
      <w:pPr>
        <w:spacing w:line="242" w:lineRule="auto"/>
        <w:rPr>
          <w:color w:val="auto"/>
          <w:lang w:eastAsia="zh-CN"/>
        </w:rPr>
      </w:pPr>
    </w:p>
    <w:p w14:paraId="1CF9F0B3">
      <w:pPr>
        <w:spacing w:line="242" w:lineRule="auto"/>
        <w:rPr>
          <w:color w:val="auto"/>
          <w:lang w:eastAsia="zh-CN"/>
        </w:rPr>
      </w:pPr>
    </w:p>
    <w:p w14:paraId="07968BA7">
      <w:pPr>
        <w:spacing w:line="242" w:lineRule="auto"/>
        <w:rPr>
          <w:color w:val="auto"/>
          <w:lang w:eastAsia="zh-CN"/>
        </w:rPr>
      </w:pPr>
    </w:p>
    <w:p w14:paraId="17BD28B4">
      <w:pPr>
        <w:spacing w:line="242" w:lineRule="auto"/>
        <w:rPr>
          <w:color w:val="auto"/>
          <w:lang w:eastAsia="zh-CN"/>
        </w:rPr>
      </w:pPr>
    </w:p>
    <w:p w14:paraId="589A2435">
      <w:pPr>
        <w:spacing w:line="242" w:lineRule="auto"/>
        <w:rPr>
          <w:color w:val="auto"/>
          <w:lang w:eastAsia="zh-CN"/>
        </w:rPr>
      </w:pPr>
    </w:p>
    <w:p w14:paraId="1CF4C8C1">
      <w:pPr>
        <w:spacing w:before="56" w:line="225" w:lineRule="exact"/>
        <w:ind w:left="7509"/>
        <w:rPr>
          <w:rFonts w:hint="eastAsia" w:ascii="黑体" w:hAnsi="黑体" w:eastAsia="黑体" w:cs="黑体"/>
          <w:color w:val="auto"/>
          <w:sz w:val="17"/>
          <w:szCs w:val="17"/>
          <w:lang w:eastAsia="zh-CN"/>
        </w:rPr>
      </w:pPr>
      <w:r>
        <w:rPr>
          <w:color w:val="auto"/>
          <w:lang w:eastAsia="zh-CN"/>
        </w:rPr>
        <mc:AlternateContent>
          <mc:Choice Requires="wps">
            <w:drawing>
              <wp:anchor distT="0" distB="0" distL="114300" distR="114300" simplePos="0" relativeHeight="251661312" behindDoc="0" locked="0" layoutInCell="1" allowOverlap="1">
                <wp:simplePos x="0" y="0"/>
                <wp:positionH relativeFrom="column">
                  <wp:posOffset>904240</wp:posOffset>
                </wp:positionH>
                <wp:positionV relativeFrom="paragraph">
                  <wp:posOffset>102235</wp:posOffset>
                </wp:positionV>
                <wp:extent cx="237490" cy="168275"/>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237490" cy="168275"/>
                        </a:xfrm>
                        <a:prstGeom prst="rect">
                          <a:avLst/>
                        </a:prstGeom>
                        <a:noFill/>
                        <a:ln>
                          <a:noFill/>
                        </a:ln>
                      </wps:spPr>
                      <wps:txbx>
                        <w:txbxContent>
                          <w:p w14:paraId="7398E049">
                            <w:pPr>
                              <w:spacing w:before="20" w:line="224" w:lineRule="exact"/>
                              <w:ind w:left="20"/>
                              <w:rPr>
                                <w:rFonts w:hint="eastAsia" w:ascii="黑体" w:hAnsi="黑体" w:eastAsia="黑体" w:cs="黑体"/>
                                <w:sz w:val="17"/>
                                <w:szCs w:val="17"/>
                              </w:rPr>
                            </w:pPr>
                            <w:r>
                              <w:rPr>
                                <w:rFonts w:ascii="黑体" w:hAnsi="黑体" w:eastAsia="黑体" w:cs="黑体"/>
                                <w:spacing w:val="2"/>
                                <w:sz w:val="17"/>
                                <w:szCs w:val="17"/>
                              </w:rPr>
                              <w:t>5a）</w:t>
                            </w:r>
                          </w:p>
                        </w:txbxContent>
                      </wps:txbx>
                      <wps:bodyPr lIns="0" tIns="0" rIns="0" bIns="0" upright="1"/>
                    </wps:wsp>
                  </a:graphicData>
                </a:graphic>
              </wp:anchor>
            </w:drawing>
          </mc:Choice>
          <mc:Fallback>
            <w:pict>
              <v:shape id="_x0000_s1026" o:spid="_x0000_s1026" o:spt="202" type="#_x0000_t202" style="position:absolute;left:0pt;margin-left:71.2pt;margin-top:8.05pt;height:13.25pt;width:18.7pt;z-index:251661312;mso-width-relative:page;mso-height-relative:page;" filled="f" stroked="f" coordsize="21600,21600" o:gfxdata="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JVl68DWAAAACQEAAA8AAAAAAAAAAQAgAAAAIgAAAGRycy9kb3ducmV2LnhtbFBLAQIU&#10;ABQAAAAIAIdO4kAt8SmQvAEAAHMDAAAOAAAAAAAAAAEAIAAAACUBAABkcnMvZTJvRG9jLnhtbFBL&#10;BQYAAAAABgAGAFkBAABTBQAAAAA=&#10;">
                <v:fill on="f" focussize="0,0"/>
                <v:stroke on="f"/>
                <v:imagedata o:title=""/>
                <o:lock v:ext="edit" aspectratio="f"/>
                <v:textbox inset="0mm,0mm,0mm,0mm">
                  <w:txbxContent>
                    <w:p w14:paraId="7398E049">
                      <w:pPr>
                        <w:spacing w:before="20" w:line="224" w:lineRule="exact"/>
                        <w:ind w:left="20"/>
                        <w:rPr>
                          <w:rFonts w:hint="eastAsia" w:ascii="黑体" w:hAnsi="黑体" w:eastAsia="黑体" w:cs="黑体"/>
                          <w:sz w:val="17"/>
                          <w:szCs w:val="17"/>
                        </w:rPr>
                      </w:pPr>
                      <w:r>
                        <w:rPr>
                          <w:rFonts w:ascii="黑体" w:hAnsi="黑体" w:eastAsia="黑体" w:cs="黑体"/>
                          <w:spacing w:val="2"/>
                          <w:sz w:val="17"/>
                          <w:szCs w:val="17"/>
                        </w:rPr>
                        <w:t>5a）</w:t>
                      </w:r>
                    </w:p>
                  </w:txbxContent>
                </v:textbox>
              </v:shape>
            </w:pict>
          </mc:Fallback>
        </mc:AlternateContent>
      </w:r>
      <w:r>
        <w:rPr>
          <w:color w:val="auto"/>
          <w:lang w:eastAsia="zh-CN"/>
        </w:rPr>
        <w:drawing>
          <wp:anchor distT="0" distB="0" distL="0" distR="0" simplePos="0" relativeHeight="251660288" behindDoc="1" locked="0" layoutInCell="1" allowOverlap="1">
            <wp:simplePos x="0" y="0"/>
            <wp:positionH relativeFrom="column">
              <wp:posOffset>8890</wp:posOffset>
            </wp:positionH>
            <wp:positionV relativeFrom="paragraph">
              <wp:posOffset>-3478530</wp:posOffset>
            </wp:positionV>
            <wp:extent cx="5667375" cy="6946265"/>
            <wp:effectExtent l="0" t="0" r="9525" b="6985"/>
            <wp:wrapNone/>
            <wp:docPr id="172" name="IM 172"/>
            <wp:cNvGraphicFramePr/>
            <a:graphic xmlns:a="http://schemas.openxmlformats.org/drawingml/2006/main">
              <a:graphicData uri="http://schemas.openxmlformats.org/drawingml/2006/picture">
                <pic:pic xmlns:pic="http://schemas.openxmlformats.org/drawingml/2006/picture">
                  <pic:nvPicPr>
                    <pic:cNvPr id="172" name="IM 172"/>
                    <pic:cNvPicPr/>
                  </pic:nvPicPr>
                  <pic:blipFill>
                    <a:blip r:embed="rId39"/>
                    <a:stretch>
                      <a:fillRect/>
                    </a:stretch>
                  </pic:blipFill>
                  <pic:spPr>
                    <a:xfrm>
                      <a:off x="0" y="0"/>
                      <a:ext cx="5667523" cy="6946307"/>
                    </a:xfrm>
                    <a:prstGeom prst="rect">
                      <a:avLst/>
                    </a:prstGeom>
                  </pic:spPr>
                </pic:pic>
              </a:graphicData>
            </a:graphic>
          </wp:anchor>
        </w:drawing>
      </w:r>
      <w:r>
        <w:rPr>
          <w:rFonts w:ascii="黑体" w:hAnsi="黑体" w:eastAsia="黑体" w:cs="黑体"/>
          <w:color w:val="auto"/>
          <w:spacing w:val="2"/>
          <w:sz w:val="17"/>
          <w:szCs w:val="17"/>
          <w:lang w:eastAsia="zh-CN"/>
        </w:rPr>
        <w:t>5b）</w:t>
      </w:r>
    </w:p>
    <w:p w14:paraId="53A326A8">
      <w:pPr>
        <w:spacing w:line="225" w:lineRule="exact"/>
        <w:rPr>
          <w:rFonts w:hint="eastAsia" w:ascii="黑体" w:hAnsi="黑体" w:eastAsia="黑体" w:cs="黑体"/>
          <w:color w:val="auto"/>
          <w:sz w:val="17"/>
          <w:szCs w:val="17"/>
          <w:lang w:eastAsia="zh-CN"/>
        </w:rPr>
        <w:sectPr>
          <w:pgSz w:w="11906" w:h="16838"/>
          <w:pgMar w:top="400" w:right="1180" w:bottom="400" w:left="1785" w:header="0" w:footer="0" w:gutter="0"/>
          <w:cols w:space="720" w:num="1"/>
        </w:sectPr>
      </w:pPr>
    </w:p>
    <w:p w14:paraId="4E685D3C">
      <w:pPr>
        <w:spacing w:line="280" w:lineRule="auto"/>
        <w:rPr>
          <w:color w:val="auto"/>
          <w:lang w:eastAsia="zh-CN"/>
        </w:rPr>
      </w:pPr>
    </w:p>
    <w:p w14:paraId="1D1BC8C6">
      <w:pPr>
        <w:spacing w:line="280" w:lineRule="auto"/>
        <w:rPr>
          <w:color w:val="auto"/>
          <w:lang w:eastAsia="zh-CN"/>
        </w:rPr>
      </w:pPr>
    </w:p>
    <w:p w14:paraId="7199400C">
      <w:pPr>
        <w:spacing w:line="280" w:lineRule="auto"/>
        <w:rPr>
          <w:color w:val="auto"/>
          <w:lang w:eastAsia="zh-CN"/>
        </w:rPr>
      </w:pPr>
    </w:p>
    <w:p w14:paraId="7DF9577E">
      <w:pPr>
        <w:spacing w:line="281" w:lineRule="auto"/>
        <w:rPr>
          <w:color w:val="auto"/>
          <w:lang w:eastAsia="zh-CN"/>
        </w:rPr>
      </w:pPr>
    </w:p>
    <w:p w14:paraId="3636ED99">
      <w:pPr>
        <w:spacing w:before="56" w:line="224" w:lineRule="exact"/>
        <w:ind w:left="3988"/>
        <w:rPr>
          <w:rFonts w:hint="eastAsia" w:ascii="黑体" w:hAnsi="黑体" w:eastAsia="黑体" w:cs="黑体"/>
          <w:color w:val="auto"/>
          <w:sz w:val="17"/>
          <w:szCs w:val="17"/>
          <w:lang w:eastAsia="zh-CN"/>
        </w:rPr>
      </w:pPr>
      <w:r>
        <w:rPr>
          <w:rFonts w:ascii="黑体" w:hAnsi="黑体" w:eastAsia="黑体" w:cs="黑体"/>
          <w:color w:val="auto"/>
          <w:spacing w:val="2"/>
          <w:sz w:val="17"/>
          <w:szCs w:val="17"/>
          <w:lang w:eastAsia="zh-CN"/>
        </w:rPr>
        <w:t>5c）</w:t>
      </w:r>
    </w:p>
    <w:p w14:paraId="4212C49A">
      <w:pPr>
        <w:spacing w:line="317" w:lineRule="auto"/>
        <w:rPr>
          <w:color w:val="auto"/>
          <w:lang w:eastAsia="zh-CN"/>
        </w:rPr>
      </w:pPr>
    </w:p>
    <w:p w14:paraId="43606CA8">
      <w:pPr>
        <w:spacing w:before="65" w:line="229" w:lineRule="auto"/>
        <w:ind w:left="3857"/>
        <w:jc w:val="both"/>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图</w:t>
      </w:r>
      <w:r>
        <w:rPr>
          <w:rFonts w:ascii="黑体" w:hAnsi="黑体" w:eastAsia="黑体" w:cs="黑体"/>
          <w:color w:val="auto"/>
          <w:spacing w:val="-40"/>
          <w:sz w:val="20"/>
          <w:szCs w:val="20"/>
          <w:lang w:eastAsia="zh-CN"/>
        </w:rPr>
        <w:t xml:space="preserve"> </w:t>
      </w:r>
      <w:r>
        <w:rPr>
          <w:rFonts w:ascii="黑体" w:hAnsi="黑体" w:eastAsia="黑体" w:cs="黑体"/>
          <w:color w:val="auto"/>
          <w:spacing w:val="7"/>
          <w:sz w:val="20"/>
          <w:szCs w:val="20"/>
          <w:lang w:eastAsia="zh-CN"/>
        </w:rPr>
        <w:t>5  男礼服上衣成品尺寸测量图</w:t>
      </w:r>
    </w:p>
    <w:p w14:paraId="08AFCAB3">
      <w:pPr>
        <w:spacing w:line="246" w:lineRule="auto"/>
        <w:rPr>
          <w:color w:val="auto"/>
          <w:lang w:eastAsia="zh-CN"/>
        </w:rPr>
      </w:pPr>
    </w:p>
    <w:p w14:paraId="58AA1787">
      <w:pPr>
        <w:spacing w:line="246" w:lineRule="auto"/>
        <w:rPr>
          <w:color w:val="auto"/>
          <w:lang w:eastAsia="zh-CN"/>
        </w:rPr>
      </w:pPr>
    </w:p>
    <w:p w14:paraId="4F3C999C">
      <w:pPr>
        <w:spacing w:line="246" w:lineRule="auto"/>
        <w:rPr>
          <w:color w:val="auto"/>
          <w:lang w:eastAsia="zh-CN"/>
        </w:rPr>
      </w:pPr>
    </w:p>
    <w:p w14:paraId="430E2F99">
      <w:pPr>
        <w:spacing w:line="246" w:lineRule="auto"/>
        <w:rPr>
          <w:color w:val="auto"/>
          <w:lang w:eastAsia="zh-CN"/>
        </w:rPr>
      </w:pPr>
    </w:p>
    <w:p w14:paraId="38492619">
      <w:pPr>
        <w:spacing w:line="246" w:lineRule="auto"/>
        <w:rPr>
          <w:color w:val="auto"/>
          <w:lang w:eastAsia="zh-CN"/>
        </w:rPr>
      </w:pPr>
    </w:p>
    <w:p w14:paraId="2BB7878A">
      <w:pPr>
        <w:spacing w:line="246" w:lineRule="auto"/>
        <w:rPr>
          <w:color w:val="auto"/>
          <w:lang w:eastAsia="zh-CN"/>
        </w:rPr>
      </w:pPr>
    </w:p>
    <w:p w14:paraId="2D3DE136">
      <w:pPr>
        <w:spacing w:line="247" w:lineRule="auto"/>
        <w:rPr>
          <w:color w:val="auto"/>
          <w:lang w:eastAsia="zh-CN"/>
        </w:rPr>
      </w:pPr>
    </w:p>
    <w:p w14:paraId="5C8612F3">
      <w:pPr>
        <w:spacing w:line="247" w:lineRule="auto"/>
        <w:rPr>
          <w:color w:val="auto"/>
          <w:lang w:eastAsia="zh-CN"/>
        </w:rPr>
      </w:pPr>
    </w:p>
    <w:p w14:paraId="3C36C8E4">
      <w:pPr>
        <w:spacing w:line="247" w:lineRule="auto"/>
        <w:rPr>
          <w:color w:val="auto"/>
          <w:lang w:eastAsia="zh-CN"/>
        </w:rPr>
      </w:pPr>
    </w:p>
    <w:p w14:paraId="1351A0F2">
      <w:pPr>
        <w:spacing w:line="247" w:lineRule="auto"/>
        <w:rPr>
          <w:color w:val="auto"/>
          <w:lang w:eastAsia="zh-CN"/>
        </w:rPr>
      </w:pPr>
    </w:p>
    <w:p w14:paraId="54F01A17">
      <w:pPr>
        <w:spacing w:line="247" w:lineRule="auto"/>
        <w:rPr>
          <w:color w:val="auto"/>
          <w:lang w:eastAsia="zh-CN"/>
        </w:rPr>
      </w:pPr>
    </w:p>
    <w:p w14:paraId="5A26785A">
      <w:pPr>
        <w:spacing w:line="247" w:lineRule="auto"/>
        <w:rPr>
          <w:color w:val="auto"/>
          <w:lang w:eastAsia="zh-CN"/>
        </w:rPr>
      </w:pPr>
    </w:p>
    <w:p w14:paraId="2B21D5F7">
      <w:pPr>
        <w:spacing w:line="247" w:lineRule="auto"/>
        <w:rPr>
          <w:color w:val="auto"/>
          <w:lang w:eastAsia="zh-CN"/>
        </w:rPr>
      </w:pPr>
    </w:p>
    <w:p w14:paraId="62EEBE9D">
      <w:pPr>
        <w:spacing w:line="247" w:lineRule="auto"/>
        <w:rPr>
          <w:color w:val="auto"/>
          <w:lang w:eastAsia="zh-CN"/>
        </w:rPr>
      </w:pPr>
    </w:p>
    <w:p w14:paraId="6901C8DB">
      <w:pPr>
        <w:spacing w:line="247" w:lineRule="auto"/>
        <w:rPr>
          <w:color w:val="auto"/>
          <w:lang w:eastAsia="zh-CN"/>
        </w:rPr>
      </w:pPr>
    </w:p>
    <w:p w14:paraId="1FE82255">
      <w:pPr>
        <w:spacing w:before="55" w:line="238" w:lineRule="auto"/>
        <w:ind w:left="7104"/>
        <w:rPr>
          <w:rFonts w:hint="eastAsia" w:ascii="黑体" w:hAnsi="黑体" w:eastAsia="黑体" w:cs="黑体"/>
          <w:color w:val="auto"/>
          <w:sz w:val="17"/>
          <w:szCs w:val="17"/>
          <w:lang w:eastAsia="zh-CN"/>
        </w:rPr>
      </w:pPr>
      <w:r>
        <w:rPr>
          <w:color w:val="auto"/>
          <w:lang w:eastAsia="zh-CN"/>
        </w:rPr>
        <w:drawing>
          <wp:anchor distT="0" distB="0" distL="0" distR="0" simplePos="0" relativeHeight="251662336" behindDoc="1" locked="0" layoutInCell="1" allowOverlap="1">
            <wp:simplePos x="0" y="0"/>
            <wp:positionH relativeFrom="column">
              <wp:posOffset>8890</wp:posOffset>
            </wp:positionH>
            <wp:positionV relativeFrom="paragraph">
              <wp:posOffset>-2099310</wp:posOffset>
            </wp:positionV>
            <wp:extent cx="5707380" cy="7315200"/>
            <wp:effectExtent l="0" t="0" r="7620" b="0"/>
            <wp:wrapNone/>
            <wp:docPr id="174" name="IM 174"/>
            <wp:cNvGraphicFramePr/>
            <a:graphic xmlns:a="http://schemas.openxmlformats.org/drawingml/2006/main">
              <a:graphicData uri="http://schemas.openxmlformats.org/drawingml/2006/picture">
                <pic:pic xmlns:pic="http://schemas.openxmlformats.org/drawingml/2006/picture">
                  <pic:nvPicPr>
                    <pic:cNvPr id="174" name="IM 174"/>
                    <pic:cNvPicPr/>
                  </pic:nvPicPr>
                  <pic:blipFill>
                    <a:blip r:embed="rId40"/>
                    <a:stretch>
                      <a:fillRect/>
                    </a:stretch>
                  </pic:blipFill>
                  <pic:spPr>
                    <a:xfrm>
                      <a:off x="0" y="0"/>
                      <a:ext cx="5707145" cy="7315111"/>
                    </a:xfrm>
                    <a:prstGeom prst="rect">
                      <a:avLst/>
                    </a:prstGeom>
                  </pic:spPr>
                </pic:pic>
              </a:graphicData>
            </a:graphic>
          </wp:anchor>
        </w:drawing>
      </w:r>
      <w:r>
        <w:rPr>
          <w:rFonts w:ascii="黑体" w:hAnsi="黑体" w:eastAsia="黑体" w:cs="黑体"/>
          <w:color w:val="auto"/>
          <w:spacing w:val="2"/>
          <w:sz w:val="17"/>
          <w:szCs w:val="17"/>
          <w:lang w:eastAsia="zh-CN"/>
        </w:rPr>
        <w:t>6b)</w:t>
      </w:r>
    </w:p>
    <w:p w14:paraId="469A48D4">
      <w:pPr>
        <w:rPr>
          <w:color w:val="auto"/>
          <w:lang w:eastAsia="zh-CN"/>
        </w:rPr>
      </w:pPr>
    </w:p>
    <w:p w14:paraId="372CE0B1">
      <w:pPr>
        <w:rPr>
          <w:color w:val="auto"/>
          <w:lang w:eastAsia="zh-CN"/>
        </w:rPr>
      </w:pPr>
    </w:p>
    <w:p w14:paraId="7DBCF024">
      <w:pPr>
        <w:rPr>
          <w:color w:val="auto"/>
          <w:lang w:eastAsia="zh-CN"/>
        </w:rPr>
      </w:pPr>
    </w:p>
    <w:p w14:paraId="70C881FE">
      <w:pPr>
        <w:rPr>
          <w:color w:val="auto"/>
          <w:lang w:eastAsia="zh-CN"/>
        </w:rPr>
      </w:pPr>
    </w:p>
    <w:p w14:paraId="072EF4F1">
      <w:pPr>
        <w:rPr>
          <w:color w:val="auto"/>
          <w:lang w:eastAsia="zh-CN"/>
        </w:rPr>
      </w:pPr>
    </w:p>
    <w:p w14:paraId="5B06E7E9">
      <w:pPr>
        <w:rPr>
          <w:color w:val="auto"/>
          <w:lang w:eastAsia="zh-CN"/>
        </w:rPr>
      </w:pPr>
    </w:p>
    <w:p w14:paraId="78F8EF3F">
      <w:pPr>
        <w:rPr>
          <w:color w:val="auto"/>
          <w:lang w:eastAsia="zh-CN"/>
        </w:rPr>
      </w:pPr>
    </w:p>
    <w:p w14:paraId="70845C71">
      <w:pPr>
        <w:rPr>
          <w:color w:val="auto"/>
          <w:lang w:eastAsia="zh-CN"/>
        </w:rPr>
      </w:pPr>
    </w:p>
    <w:p w14:paraId="180D1745">
      <w:pPr>
        <w:spacing w:line="241" w:lineRule="auto"/>
        <w:rPr>
          <w:color w:val="auto"/>
          <w:lang w:eastAsia="zh-CN"/>
        </w:rPr>
      </w:pPr>
    </w:p>
    <w:p w14:paraId="0DE559E3">
      <w:pPr>
        <w:spacing w:line="241" w:lineRule="auto"/>
        <w:rPr>
          <w:color w:val="auto"/>
          <w:lang w:eastAsia="zh-CN"/>
        </w:rPr>
      </w:pPr>
    </w:p>
    <w:p w14:paraId="3C7584F0">
      <w:pPr>
        <w:spacing w:line="241" w:lineRule="auto"/>
        <w:rPr>
          <w:color w:val="auto"/>
          <w:lang w:eastAsia="zh-CN"/>
        </w:rPr>
      </w:pPr>
    </w:p>
    <w:p w14:paraId="7CBA3A92">
      <w:pPr>
        <w:spacing w:line="241" w:lineRule="auto"/>
        <w:rPr>
          <w:color w:val="auto"/>
          <w:lang w:eastAsia="zh-CN"/>
        </w:rPr>
      </w:pPr>
    </w:p>
    <w:p w14:paraId="6DA109E0">
      <w:pPr>
        <w:spacing w:line="241" w:lineRule="auto"/>
        <w:rPr>
          <w:color w:val="auto"/>
          <w:lang w:eastAsia="zh-CN"/>
        </w:rPr>
      </w:pPr>
    </w:p>
    <w:p w14:paraId="7ACC241E">
      <w:pPr>
        <w:spacing w:line="241" w:lineRule="auto"/>
        <w:rPr>
          <w:color w:val="auto"/>
          <w:lang w:eastAsia="zh-CN"/>
        </w:rPr>
      </w:pPr>
    </w:p>
    <w:p w14:paraId="50FBCB31">
      <w:pPr>
        <w:spacing w:line="241" w:lineRule="auto"/>
        <w:rPr>
          <w:color w:val="auto"/>
          <w:lang w:eastAsia="zh-CN"/>
        </w:rPr>
      </w:pPr>
    </w:p>
    <w:p w14:paraId="15865561">
      <w:pPr>
        <w:spacing w:line="241" w:lineRule="auto"/>
        <w:rPr>
          <w:color w:val="auto"/>
          <w:lang w:eastAsia="zh-CN"/>
        </w:rPr>
      </w:pPr>
    </w:p>
    <w:p w14:paraId="13AED712">
      <w:pPr>
        <w:spacing w:line="241" w:lineRule="auto"/>
        <w:rPr>
          <w:color w:val="auto"/>
          <w:lang w:eastAsia="zh-CN"/>
        </w:rPr>
      </w:pPr>
    </w:p>
    <w:p w14:paraId="5C47F7EF">
      <w:pPr>
        <w:spacing w:line="241" w:lineRule="auto"/>
        <w:rPr>
          <w:color w:val="auto"/>
          <w:lang w:eastAsia="zh-CN"/>
        </w:rPr>
      </w:pPr>
    </w:p>
    <w:p w14:paraId="19ADEB83">
      <w:pPr>
        <w:spacing w:line="241" w:lineRule="auto"/>
        <w:rPr>
          <w:color w:val="auto"/>
          <w:lang w:eastAsia="zh-CN"/>
        </w:rPr>
      </w:pPr>
    </w:p>
    <w:p w14:paraId="131C1B5F">
      <w:pPr>
        <w:spacing w:before="56" w:line="238" w:lineRule="auto"/>
        <w:ind w:left="1765"/>
        <w:rPr>
          <w:rFonts w:hint="eastAsia" w:ascii="黑体" w:hAnsi="黑体" w:eastAsia="黑体" w:cs="黑体"/>
          <w:color w:val="auto"/>
          <w:sz w:val="17"/>
          <w:szCs w:val="17"/>
          <w:lang w:eastAsia="zh-CN"/>
        </w:rPr>
      </w:pPr>
      <w:r>
        <w:rPr>
          <w:rFonts w:ascii="黑体" w:hAnsi="黑体" w:eastAsia="黑体" w:cs="黑体"/>
          <w:color w:val="auto"/>
          <w:spacing w:val="2"/>
          <w:sz w:val="17"/>
          <w:szCs w:val="17"/>
          <w:lang w:eastAsia="zh-CN"/>
        </w:rPr>
        <w:t>6a)</w:t>
      </w:r>
    </w:p>
    <w:p w14:paraId="067141CA">
      <w:pPr>
        <w:spacing w:before="17"/>
        <w:rPr>
          <w:color w:val="auto"/>
          <w:lang w:eastAsia="zh-CN"/>
        </w:rPr>
      </w:pPr>
    </w:p>
    <w:p w14:paraId="7A630E97">
      <w:pPr>
        <w:spacing w:before="16"/>
        <w:rPr>
          <w:color w:val="auto"/>
          <w:lang w:eastAsia="zh-CN"/>
        </w:rPr>
      </w:pPr>
    </w:p>
    <w:p w14:paraId="3FFA1AF2">
      <w:pPr>
        <w:spacing w:before="16"/>
        <w:rPr>
          <w:color w:val="auto"/>
          <w:lang w:eastAsia="zh-CN"/>
        </w:rPr>
      </w:pPr>
    </w:p>
    <w:p w14:paraId="42C2E368">
      <w:pPr>
        <w:spacing w:before="16"/>
        <w:rPr>
          <w:color w:val="auto"/>
          <w:lang w:eastAsia="zh-CN"/>
        </w:rPr>
      </w:pPr>
    </w:p>
    <w:p w14:paraId="3DC45EF3">
      <w:pPr>
        <w:spacing w:before="16"/>
        <w:rPr>
          <w:color w:val="auto"/>
          <w:lang w:eastAsia="zh-CN"/>
        </w:rPr>
      </w:pPr>
    </w:p>
    <w:p w14:paraId="668AA026">
      <w:pPr>
        <w:spacing w:before="16"/>
        <w:rPr>
          <w:color w:val="auto"/>
          <w:lang w:eastAsia="zh-CN"/>
        </w:rPr>
      </w:pPr>
    </w:p>
    <w:p w14:paraId="5B724D26">
      <w:pPr>
        <w:spacing w:before="16"/>
        <w:rPr>
          <w:color w:val="auto"/>
          <w:lang w:eastAsia="zh-CN"/>
        </w:rPr>
      </w:pPr>
    </w:p>
    <w:p w14:paraId="7644BBD8">
      <w:pPr>
        <w:spacing w:before="16"/>
        <w:rPr>
          <w:color w:val="auto"/>
          <w:lang w:eastAsia="zh-CN"/>
        </w:rPr>
      </w:pPr>
    </w:p>
    <w:p w14:paraId="716DA35E">
      <w:pPr>
        <w:spacing w:before="16"/>
        <w:rPr>
          <w:color w:val="auto"/>
          <w:lang w:eastAsia="zh-CN"/>
        </w:rPr>
      </w:pPr>
    </w:p>
    <w:p w14:paraId="0367B058">
      <w:pPr>
        <w:spacing w:before="16"/>
        <w:rPr>
          <w:color w:val="auto"/>
          <w:lang w:eastAsia="zh-CN"/>
        </w:rPr>
      </w:pPr>
    </w:p>
    <w:p w14:paraId="7234E797">
      <w:pPr>
        <w:spacing w:before="16"/>
        <w:rPr>
          <w:color w:val="auto"/>
          <w:lang w:eastAsia="zh-CN"/>
        </w:rPr>
      </w:pPr>
    </w:p>
    <w:p w14:paraId="53F3D009">
      <w:pPr>
        <w:spacing w:before="16"/>
        <w:rPr>
          <w:color w:val="auto"/>
          <w:lang w:eastAsia="zh-CN"/>
        </w:rPr>
      </w:pPr>
    </w:p>
    <w:p w14:paraId="002C5F73">
      <w:pPr>
        <w:spacing w:before="16"/>
        <w:rPr>
          <w:color w:val="auto"/>
          <w:lang w:eastAsia="zh-CN"/>
        </w:rPr>
      </w:pPr>
    </w:p>
    <w:p w14:paraId="372296F5">
      <w:pPr>
        <w:rPr>
          <w:color w:val="auto"/>
          <w:lang w:eastAsia="zh-CN"/>
        </w:rPr>
        <w:sectPr>
          <w:pgSz w:w="11906" w:h="16838"/>
          <w:pgMar w:top="400" w:right="1117" w:bottom="400" w:left="1785" w:header="0" w:footer="0" w:gutter="0"/>
          <w:cols w:equalWidth="0" w:num="1">
            <w:col w:w="9002"/>
          </w:cols>
        </w:sectPr>
      </w:pPr>
    </w:p>
    <w:p w14:paraId="154FA356">
      <w:pPr>
        <w:spacing w:before="121" w:line="198" w:lineRule="auto"/>
        <w:ind w:left="1899"/>
        <w:rPr>
          <w:rFonts w:hint="eastAsia" w:ascii="黑体" w:hAnsi="黑体" w:eastAsia="黑体" w:cs="黑体"/>
          <w:color w:val="auto"/>
          <w:sz w:val="17"/>
          <w:szCs w:val="17"/>
          <w:lang w:eastAsia="zh-CN"/>
        </w:rPr>
      </w:pPr>
      <w:r>
        <w:rPr>
          <w:rFonts w:ascii="黑体" w:hAnsi="黑体" w:eastAsia="黑体" w:cs="黑体"/>
          <w:color w:val="auto"/>
          <w:spacing w:val="2"/>
          <w:sz w:val="17"/>
          <w:szCs w:val="17"/>
          <w:lang w:eastAsia="zh-CN"/>
        </w:rPr>
        <w:t>6c)</w:t>
      </w:r>
    </w:p>
    <w:p w14:paraId="0689F573">
      <w:pPr>
        <w:spacing w:line="14" w:lineRule="auto"/>
        <w:rPr>
          <w:color w:val="auto"/>
          <w:sz w:val="2"/>
          <w:lang w:eastAsia="zh-CN"/>
        </w:rPr>
      </w:pPr>
      <w:r>
        <w:rPr>
          <w:color w:val="auto"/>
          <w:sz w:val="2"/>
          <w:szCs w:val="2"/>
          <w:lang w:eastAsia="zh-CN"/>
        </w:rPr>
        <w:br w:type="column"/>
      </w:r>
    </w:p>
    <w:p w14:paraId="1D8D8970">
      <w:pPr>
        <w:spacing w:before="35" w:line="238" w:lineRule="auto"/>
        <w:rPr>
          <w:rFonts w:hint="eastAsia" w:ascii="黑体" w:hAnsi="黑体" w:eastAsia="黑体" w:cs="黑体"/>
          <w:color w:val="auto"/>
          <w:sz w:val="17"/>
          <w:szCs w:val="17"/>
          <w:lang w:eastAsia="zh-CN"/>
        </w:rPr>
      </w:pPr>
      <w:r>
        <w:rPr>
          <w:rFonts w:ascii="黑体" w:hAnsi="黑体" w:eastAsia="黑体" w:cs="黑体"/>
          <w:color w:val="auto"/>
          <w:spacing w:val="2"/>
          <w:sz w:val="17"/>
          <w:szCs w:val="17"/>
          <w:lang w:eastAsia="zh-CN"/>
        </w:rPr>
        <w:t>6d)</w:t>
      </w:r>
    </w:p>
    <w:p w14:paraId="20BD3635">
      <w:pPr>
        <w:spacing w:line="238" w:lineRule="auto"/>
        <w:rPr>
          <w:rFonts w:hint="eastAsia" w:ascii="黑体" w:hAnsi="黑体" w:eastAsia="黑体" w:cs="黑体"/>
          <w:color w:val="auto"/>
          <w:sz w:val="17"/>
          <w:szCs w:val="17"/>
          <w:lang w:eastAsia="zh-CN"/>
        </w:rPr>
        <w:sectPr>
          <w:type w:val="continuous"/>
          <w:pgSz w:w="11906" w:h="16838"/>
          <w:pgMar w:top="400" w:right="1117" w:bottom="400" w:left="1785" w:header="0" w:footer="0" w:gutter="0"/>
          <w:cols w:equalWidth="0" w:num="2">
            <w:col w:w="7281" w:space="100"/>
            <w:col w:w="1621"/>
          </w:cols>
        </w:sectPr>
      </w:pPr>
    </w:p>
    <w:p w14:paraId="76D70B39">
      <w:pPr>
        <w:spacing w:line="274" w:lineRule="auto"/>
        <w:rPr>
          <w:color w:val="auto"/>
          <w:lang w:eastAsia="zh-CN"/>
        </w:rPr>
      </w:pPr>
    </w:p>
    <w:p w14:paraId="5562F4D4">
      <w:pPr>
        <w:spacing w:line="274" w:lineRule="auto"/>
        <w:rPr>
          <w:color w:val="auto"/>
          <w:lang w:eastAsia="zh-CN"/>
        </w:rPr>
      </w:pPr>
    </w:p>
    <w:p w14:paraId="67CD8224">
      <w:pPr>
        <w:spacing w:line="274" w:lineRule="auto"/>
        <w:rPr>
          <w:color w:val="auto"/>
          <w:lang w:eastAsia="zh-CN"/>
        </w:rPr>
      </w:pPr>
    </w:p>
    <w:p w14:paraId="6126FD97">
      <w:pPr>
        <w:spacing w:line="275" w:lineRule="auto"/>
        <w:rPr>
          <w:color w:val="auto"/>
          <w:lang w:eastAsia="zh-CN"/>
        </w:rPr>
      </w:pPr>
    </w:p>
    <w:p w14:paraId="44A31220">
      <w:pPr>
        <w:spacing w:before="65" w:line="229" w:lineRule="auto"/>
        <w:ind w:left="4454"/>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图</w:t>
      </w:r>
      <w:r>
        <w:rPr>
          <w:rFonts w:ascii="黑体" w:hAnsi="黑体" w:eastAsia="黑体" w:cs="黑体"/>
          <w:color w:val="auto"/>
          <w:spacing w:val="-40"/>
          <w:sz w:val="20"/>
          <w:szCs w:val="20"/>
          <w:lang w:eastAsia="zh-CN"/>
        </w:rPr>
        <w:t xml:space="preserve"> </w:t>
      </w:r>
      <w:r>
        <w:rPr>
          <w:rFonts w:ascii="黑体" w:hAnsi="黑体" w:eastAsia="黑体" w:cs="黑体"/>
          <w:color w:val="auto"/>
          <w:spacing w:val="7"/>
          <w:sz w:val="20"/>
          <w:szCs w:val="20"/>
          <w:lang w:eastAsia="zh-CN"/>
        </w:rPr>
        <w:t>6  男礼服裤子成品尺寸测量图</w:t>
      </w:r>
    </w:p>
    <w:p w14:paraId="329BE4F6">
      <w:pPr>
        <w:spacing w:line="301" w:lineRule="auto"/>
        <w:rPr>
          <w:color w:val="auto"/>
          <w:lang w:eastAsia="zh-CN"/>
        </w:rPr>
      </w:pPr>
    </w:p>
    <w:p w14:paraId="4F10869F">
      <w:pPr>
        <w:spacing w:line="301" w:lineRule="auto"/>
        <w:rPr>
          <w:color w:val="auto"/>
          <w:lang w:eastAsia="zh-CN"/>
        </w:rPr>
      </w:pPr>
    </w:p>
    <w:p w14:paraId="1FFFA1E2">
      <w:pPr>
        <w:spacing w:line="302" w:lineRule="auto"/>
        <w:rPr>
          <w:color w:val="auto"/>
          <w:lang w:eastAsia="zh-CN"/>
        </w:rPr>
      </w:pPr>
    </w:p>
    <w:p w14:paraId="5AADA6C2">
      <w:pPr>
        <w:pStyle w:val="4"/>
        <w:spacing w:before="74" w:line="230" w:lineRule="auto"/>
        <w:ind w:left="616"/>
        <w:outlineLvl w:val="0"/>
        <w:rPr>
          <w:rFonts w:hint="eastAsia"/>
          <w:color w:val="auto"/>
          <w:sz w:val="23"/>
          <w:szCs w:val="23"/>
          <w:lang w:eastAsia="zh-CN"/>
        </w:rPr>
      </w:pPr>
      <w:r>
        <w:rPr>
          <w:rFonts w:ascii="Cambria" w:hAnsi="Cambria" w:eastAsia="Cambria" w:cs="Cambria"/>
          <w:b/>
          <w:bCs/>
          <w:color w:val="auto"/>
          <w:spacing w:val="4"/>
          <w:sz w:val="23"/>
          <w:szCs w:val="23"/>
          <w:lang w:eastAsia="zh-CN"/>
        </w:rPr>
        <w:t>4.</w:t>
      </w:r>
      <w:r>
        <w:rPr>
          <w:b/>
          <w:bCs/>
          <w:color w:val="auto"/>
          <w:spacing w:val="4"/>
          <w:sz w:val="23"/>
          <w:szCs w:val="23"/>
          <w:lang w:eastAsia="zh-CN"/>
        </w:rPr>
        <w:t>颜色</w:t>
      </w:r>
    </w:p>
    <w:p w14:paraId="07E42CBE">
      <w:pPr>
        <w:pStyle w:val="4"/>
        <w:spacing w:before="196" w:line="228" w:lineRule="auto"/>
        <w:ind w:firstLine="960" w:firstLineChars="300"/>
        <w:rPr>
          <w:rFonts w:hint="eastAsia"/>
          <w:color w:val="auto"/>
          <w:lang w:eastAsia="zh-CN"/>
        </w:rPr>
      </w:pPr>
      <w:r>
        <w:rPr>
          <w:color w:val="auto"/>
          <w:spacing w:val="5"/>
          <w:lang w:eastAsia="zh-CN"/>
        </w:rPr>
        <w:t>4.1</w:t>
      </w:r>
      <w:r>
        <w:rPr>
          <w:color w:val="auto"/>
          <w:spacing w:val="-40"/>
          <w:lang w:eastAsia="zh-CN"/>
        </w:rPr>
        <w:t xml:space="preserve"> </w:t>
      </w:r>
      <w:r>
        <w:rPr>
          <w:color w:val="auto"/>
          <w:spacing w:val="5"/>
          <w:lang w:eastAsia="zh-CN"/>
        </w:rPr>
        <w:t>面料颜色：藏蓝色，应符合中国人民警察服装材料标样（以下简称“材料标样</w:t>
      </w:r>
      <w:r>
        <w:rPr>
          <w:color w:val="auto"/>
          <w:spacing w:val="-70"/>
          <w:lang w:eastAsia="zh-CN"/>
        </w:rPr>
        <w:t xml:space="preserve"> </w:t>
      </w:r>
      <w:r>
        <w:rPr>
          <w:color w:val="auto"/>
          <w:spacing w:val="4"/>
          <w:lang w:eastAsia="zh-CN"/>
        </w:rPr>
        <w:t>”）。</w:t>
      </w:r>
    </w:p>
    <w:p w14:paraId="6DEA8A93">
      <w:pPr>
        <w:pStyle w:val="4"/>
        <w:spacing w:before="220" w:line="228" w:lineRule="auto"/>
        <w:ind w:left="1037"/>
        <w:rPr>
          <w:rFonts w:hint="eastAsia"/>
          <w:color w:val="auto"/>
          <w:lang w:eastAsia="zh-CN"/>
        </w:rPr>
      </w:pPr>
      <w:r>
        <w:rPr>
          <w:color w:val="auto"/>
          <w:spacing w:val="7"/>
          <w:lang w:eastAsia="zh-CN"/>
        </w:rPr>
        <w:t>4.2</w:t>
      </w:r>
      <w:r>
        <w:rPr>
          <w:color w:val="auto"/>
          <w:spacing w:val="-24"/>
          <w:lang w:eastAsia="zh-CN"/>
        </w:rPr>
        <w:t xml:space="preserve"> </w:t>
      </w:r>
      <w:r>
        <w:rPr>
          <w:color w:val="auto"/>
          <w:spacing w:val="7"/>
          <w:lang w:eastAsia="zh-CN"/>
        </w:rPr>
        <w:t>里料颜色：藏蓝色，应符合材料标样。</w:t>
      </w:r>
    </w:p>
    <w:p w14:paraId="151D650D">
      <w:pPr>
        <w:pStyle w:val="4"/>
        <w:spacing w:before="221" w:line="228" w:lineRule="auto"/>
        <w:ind w:left="1037"/>
        <w:rPr>
          <w:rFonts w:hint="eastAsia"/>
          <w:color w:val="auto"/>
          <w:lang w:eastAsia="zh-CN"/>
        </w:rPr>
      </w:pPr>
      <w:r>
        <w:rPr>
          <w:color w:val="auto"/>
          <w:spacing w:val="7"/>
          <w:lang w:eastAsia="zh-CN"/>
        </w:rPr>
        <w:t>4.3</w:t>
      </w:r>
      <w:r>
        <w:rPr>
          <w:color w:val="auto"/>
          <w:spacing w:val="-24"/>
          <w:lang w:eastAsia="zh-CN"/>
        </w:rPr>
        <w:t xml:space="preserve"> </w:t>
      </w:r>
      <w:r>
        <w:rPr>
          <w:color w:val="auto"/>
          <w:spacing w:val="7"/>
          <w:lang w:eastAsia="zh-CN"/>
        </w:rPr>
        <w:t>绣花线颜色：金色，应符合材料标样。</w:t>
      </w:r>
    </w:p>
    <w:p w14:paraId="3F7A10E7">
      <w:pPr>
        <w:pStyle w:val="4"/>
        <w:spacing w:before="222" w:line="228" w:lineRule="auto"/>
        <w:ind w:left="1037"/>
        <w:rPr>
          <w:rFonts w:hint="eastAsia"/>
          <w:color w:val="auto"/>
          <w:lang w:eastAsia="zh-CN"/>
        </w:rPr>
      </w:pPr>
      <w:r>
        <w:rPr>
          <w:color w:val="auto"/>
          <w:spacing w:val="8"/>
          <w:lang w:eastAsia="zh-CN"/>
        </w:rPr>
        <w:t>4.4</w:t>
      </w:r>
      <w:r>
        <w:rPr>
          <w:color w:val="auto"/>
          <w:spacing w:val="-40"/>
          <w:lang w:eastAsia="zh-CN"/>
        </w:rPr>
        <w:t xml:space="preserve"> </w:t>
      </w:r>
      <w:r>
        <w:rPr>
          <w:color w:val="auto"/>
          <w:spacing w:val="8"/>
          <w:lang w:eastAsia="zh-CN"/>
        </w:rPr>
        <w:t>缝纫线颜色：应与缝合部位颜色相匹配。</w:t>
      </w:r>
    </w:p>
    <w:p w14:paraId="7ED2D8E7">
      <w:pPr>
        <w:pStyle w:val="4"/>
        <w:spacing w:before="220" w:line="228" w:lineRule="auto"/>
        <w:ind w:left="1037"/>
        <w:rPr>
          <w:rFonts w:hint="eastAsia"/>
          <w:color w:val="auto"/>
          <w:lang w:eastAsia="zh-CN"/>
        </w:rPr>
      </w:pPr>
      <w:r>
        <w:rPr>
          <w:color w:val="auto"/>
          <w:spacing w:val="9"/>
          <w:lang w:eastAsia="zh-CN"/>
        </w:rPr>
        <w:t>4.5</w:t>
      </w:r>
      <w:r>
        <w:rPr>
          <w:color w:val="auto"/>
          <w:spacing w:val="-35"/>
          <w:lang w:eastAsia="zh-CN"/>
        </w:rPr>
        <w:t xml:space="preserve"> </w:t>
      </w:r>
      <w:r>
        <w:rPr>
          <w:color w:val="auto"/>
          <w:spacing w:val="9"/>
          <w:lang w:eastAsia="zh-CN"/>
        </w:rPr>
        <w:t>纽扣颜色：聚酯四眼扣、子母扣为黑色，门襟、肩扣为</w:t>
      </w:r>
      <w:r>
        <w:rPr>
          <w:color w:val="auto"/>
          <w:spacing w:val="8"/>
          <w:lang w:eastAsia="zh-CN"/>
        </w:rPr>
        <w:t>银色，应符合材料标样。</w:t>
      </w:r>
    </w:p>
    <w:p w14:paraId="5CCEBE24">
      <w:pPr>
        <w:pStyle w:val="4"/>
        <w:spacing w:before="221" w:line="228" w:lineRule="auto"/>
        <w:ind w:left="1037"/>
        <w:rPr>
          <w:rFonts w:hint="eastAsia"/>
          <w:color w:val="auto"/>
          <w:lang w:eastAsia="zh-CN"/>
        </w:rPr>
      </w:pPr>
      <w:r>
        <w:rPr>
          <w:color w:val="auto"/>
          <w:spacing w:val="7"/>
          <w:lang w:eastAsia="zh-CN"/>
        </w:rPr>
        <w:t>4.6</w:t>
      </w:r>
      <w:r>
        <w:rPr>
          <w:color w:val="auto"/>
          <w:spacing w:val="-30"/>
          <w:lang w:eastAsia="zh-CN"/>
        </w:rPr>
        <w:t xml:space="preserve"> </w:t>
      </w:r>
      <w:r>
        <w:rPr>
          <w:color w:val="auto"/>
          <w:spacing w:val="7"/>
          <w:lang w:eastAsia="zh-CN"/>
        </w:rPr>
        <w:t>其他材料颜色：应符合材料标样。</w:t>
      </w:r>
    </w:p>
    <w:p w14:paraId="235B4C0D">
      <w:pPr>
        <w:pStyle w:val="4"/>
        <w:spacing w:before="207" w:line="228" w:lineRule="auto"/>
        <w:ind w:left="629"/>
        <w:outlineLvl w:val="0"/>
        <w:rPr>
          <w:rFonts w:hint="eastAsia"/>
          <w:color w:val="auto"/>
          <w:sz w:val="23"/>
          <w:szCs w:val="23"/>
          <w:lang w:eastAsia="zh-CN"/>
        </w:rPr>
      </w:pPr>
      <w:r>
        <w:rPr>
          <w:rFonts w:ascii="Cambria" w:hAnsi="Cambria" w:eastAsia="Cambria" w:cs="Cambria"/>
          <w:b/>
          <w:bCs/>
          <w:color w:val="auto"/>
          <w:spacing w:val="4"/>
          <w:sz w:val="23"/>
          <w:szCs w:val="23"/>
          <w:lang w:eastAsia="zh-CN"/>
        </w:rPr>
        <w:t>5.</w:t>
      </w:r>
      <w:r>
        <w:rPr>
          <w:b/>
          <w:bCs/>
          <w:color w:val="auto"/>
          <w:spacing w:val="4"/>
          <w:sz w:val="23"/>
          <w:szCs w:val="23"/>
          <w:lang w:eastAsia="zh-CN"/>
        </w:rPr>
        <w:t>色泽偏差范围</w:t>
      </w:r>
    </w:p>
    <w:p w14:paraId="50897172">
      <w:pPr>
        <w:pStyle w:val="4"/>
        <w:spacing w:before="198" w:line="364" w:lineRule="auto"/>
        <w:ind w:left="618" w:right="63" w:firstLine="424"/>
        <w:rPr>
          <w:rFonts w:hint="eastAsia"/>
          <w:color w:val="auto"/>
          <w:lang w:eastAsia="zh-CN"/>
        </w:rPr>
      </w:pPr>
      <w:r>
        <w:rPr>
          <w:color w:val="auto"/>
          <w:spacing w:val="9"/>
          <w:lang w:eastAsia="zh-CN"/>
        </w:rPr>
        <w:t>5.1</w:t>
      </w:r>
      <w:r>
        <w:rPr>
          <w:color w:val="auto"/>
          <w:spacing w:val="-30"/>
          <w:lang w:eastAsia="zh-CN"/>
        </w:rPr>
        <w:t xml:space="preserve"> </w:t>
      </w:r>
      <w:r>
        <w:rPr>
          <w:color w:val="auto"/>
          <w:spacing w:val="9"/>
          <w:lang w:eastAsia="zh-CN"/>
        </w:rPr>
        <w:t>产品面料及表面服饰配件颜色与材料标样对比，应大于等于</w:t>
      </w:r>
      <w:r>
        <w:rPr>
          <w:color w:val="auto"/>
          <w:lang w:eastAsia="zh-CN"/>
        </w:rPr>
        <w:t>GB</w:t>
      </w:r>
      <w:r>
        <w:rPr>
          <w:color w:val="auto"/>
          <w:spacing w:val="9"/>
          <w:lang w:eastAsia="zh-CN"/>
        </w:rPr>
        <w:t>/T</w:t>
      </w:r>
      <w:r>
        <w:rPr>
          <w:color w:val="auto"/>
          <w:spacing w:val="-28"/>
          <w:lang w:eastAsia="zh-CN"/>
        </w:rPr>
        <w:t xml:space="preserve"> </w:t>
      </w:r>
      <w:r>
        <w:rPr>
          <w:color w:val="auto"/>
          <w:spacing w:val="9"/>
          <w:lang w:eastAsia="zh-CN"/>
        </w:rPr>
        <w:t>250</w:t>
      </w:r>
      <w:r>
        <w:rPr>
          <w:color w:val="auto"/>
          <w:spacing w:val="-40"/>
          <w:lang w:eastAsia="zh-CN"/>
        </w:rPr>
        <w:t xml:space="preserve"> </w:t>
      </w:r>
      <w:r>
        <w:rPr>
          <w:color w:val="auto"/>
          <w:spacing w:val="9"/>
          <w:lang w:eastAsia="zh-CN"/>
        </w:rPr>
        <w:t>规定的4</w:t>
      </w:r>
      <w:r>
        <w:rPr>
          <w:color w:val="auto"/>
          <w:spacing w:val="-37"/>
          <w:lang w:eastAsia="zh-CN"/>
        </w:rPr>
        <w:t xml:space="preserve"> </w:t>
      </w:r>
      <w:r>
        <w:rPr>
          <w:color w:val="auto"/>
          <w:spacing w:val="9"/>
          <w:lang w:eastAsia="zh-CN"/>
        </w:rPr>
        <w:t>级；</w:t>
      </w:r>
      <w:r>
        <w:rPr>
          <w:color w:val="auto"/>
          <w:lang w:eastAsia="zh-CN"/>
        </w:rPr>
        <w:t xml:space="preserve"> </w:t>
      </w:r>
      <w:r>
        <w:rPr>
          <w:color w:val="auto"/>
          <w:spacing w:val="10"/>
          <w:lang w:eastAsia="zh-CN"/>
        </w:rPr>
        <w:t>非表面部位颜色与材料标样对比，应大于等于</w:t>
      </w:r>
      <w:r>
        <w:rPr>
          <w:color w:val="auto"/>
          <w:lang w:eastAsia="zh-CN"/>
        </w:rPr>
        <w:t>GB</w:t>
      </w:r>
      <w:r>
        <w:rPr>
          <w:color w:val="auto"/>
          <w:spacing w:val="10"/>
          <w:lang w:eastAsia="zh-CN"/>
        </w:rPr>
        <w:t>/T 250</w:t>
      </w:r>
      <w:r>
        <w:rPr>
          <w:color w:val="auto"/>
          <w:spacing w:val="-40"/>
          <w:lang w:eastAsia="zh-CN"/>
        </w:rPr>
        <w:t xml:space="preserve"> </w:t>
      </w:r>
      <w:r>
        <w:rPr>
          <w:color w:val="auto"/>
          <w:spacing w:val="10"/>
          <w:lang w:eastAsia="zh-CN"/>
        </w:rPr>
        <w:t>规定</w:t>
      </w:r>
      <w:r>
        <w:rPr>
          <w:color w:val="auto"/>
          <w:spacing w:val="9"/>
          <w:lang w:eastAsia="zh-CN"/>
        </w:rPr>
        <w:t>的</w:t>
      </w:r>
      <w:r>
        <w:rPr>
          <w:color w:val="auto"/>
          <w:spacing w:val="-32"/>
          <w:lang w:eastAsia="zh-CN"/>
        </w:rPr>
        <w:t xml:space="preserve"> </w:t>
      </w:r>
      <w:r>
        <w:rPr>
          <w:color w:val="auto"/>
          <w:spacing w:val="9"/>
          <w:lang w:eastAsia="zh-CN"/>
        </w:rPr>
        <w:t>3-4</w:t>
      </w:r>
      <w:r>
        <w:rPr>
          <w:color w:val="auto"/>
          <w:spacing w:val="-37"/>
          <w:lang w:eastAsia="zh-CN"/>
        </w:rPr>
        <w:t xml:space="preserve"> </w:t>
      </w:r>
      <w:r>
        <w:rPr>
          <w:color w:val="auto"/>
          <w:spacing w:val="9"/>
          <w:lang w:eastAsia="zh-CN"/>
        </w:rPr>
        <w:t>级；暗藏部位材料与材料标样对比，应大于等于</w:t>
      </w:r>
      <w:r>
        <w:rPr>
          <w:color w:val="auto"/>
          <w:lang w:eastAsia="zh-CN"/>
        </w:rPr>
        <w:t>GB</w:t>
      </w:r>
      <w:r>
        <w:rPr>
          <w:color w:val="auto"/>
          <w:spacing w:val="9"/>
          <w:lang w:eastAsia="zh-CN"/>
        </w:rPr>
        <w:t>/T 250</w:t>
      </w:r>
      <w:r>
        <w:rPr>
          <w:color w:val="auto"/>
          <w:spacing w:val="-40"/>
          <w:lang w:eastAsia="zh-CN"/>
        </w:rPr>
        <w:t xml:space="preserve"> </w:t>
      </w:r>
      <w:r>
        <w:rPr>
          <w:color w:val="auto"/>
          <w:spacing w:val="9"/>
          <w:lang w:eastAsia="zh-CN"/>
        </w:rPr>
        <w:t>规定</w:t>
      </w:r>
      <w:r>
        <w:rPr>
          <w:color w:val="auto"/>
          <w:spacing w:val="8"/>
          <w:lang w:eastAsia="zh-CN"/>
        </w:rPr>
        <w:t>的</w:t>
      </w:r>
      <w:r>
        <w:rPr>
          <w:color w:val="auto"/>
          <w:spacing w:val="-35"/>
          <w:lang w:eastAsia="zh-CN"/>
        </w:rPr>
        <w:t xml:space="preserve"> </w:t>
      </w:r>
      <w:r>
        <w:rPr>
          <w:color w:val="auto"/>
          <w:spacing w:val="8"/>
          <w:lang w:eastAsia="zh-CN"/>
        </w:rPr>
        <w:t>3</w:t>
      </w:r>
      <w:r>
        <w:rPr>
          <w:color w:val="auto"/>
          <w:spacing w:val="-34"/>
          <w:lang w:eastAsia="zh-CN"/>
        </w:rPr>
        <w:t xml:space="preserve"> </w:t>
      </w:r>
      <w:r>
        <w:rPr>
          <w:color w:val="auto"/>
          <w:spacing w:val="8"/>
          <w:lang w:eastAsia="zh-CN"/>
        </w:rPr>
        <w:t>级。</w:t>
      </w:r>
    </w:p>
    <w:p w14:paraId="0C600C72">
      <w:pPr>
        <w:pStyle w:val="4"/>
        <w:spacing w:before="221" w:line="330" w:lineRule="auto"/>
        <w:ind w:left="621" w:right="117" w:firstLine="421"/>
        <w:rPr>
          <w:rFonts w:hint="eastAsia"/>
          <w:color w:val="auto"/>
          <w:lang w:eastAsia="zh-CN"/>
        </w:rPr>
      </w:pPr>
      <w:r>
        <w:rPr>
          <w:color w:val="auto"/>
          <w:spacing w:val="8"/>
          <w:lang w:eastAsia="zh-CN"/>
        </w:rPr>
        <w:t>5.2</w:t>
      </w:r>
      <w:r>
        <w:rPr>
          <w:color w:val="auto"/>
          <w:spacing w:val="-40"/>
          <w:lang w:eastAsia="zh-CN"/>
        </w:rPr>
        <w:t xml:space="preserve"> </w:t>
      </w:r>
      <w:r>
        <w:rPr>
          <w:color w:val="auto"/>
          <w:spacing w:val="8"/>
          <w:lang w:eastAsia="zh-CN"/>
        </w:rPr>
        <w:t>产品相同材料表面各部件颜色应一致，上下衣颜色应一致，非表面部位、部件对比</w:t>
      </w:r>
      <w:r>
        <w:rPr>
          <w:color w:val="auto"/>
          <w:spacing w:val="4"/>
          <w:lang w:eastAsia="zh-CN"/>
        </w:rPr>
        <w:t>色差应符合表</w:t>
      </w:r>
      <w:r>
        <w:rPr>
          <w:color w:val="auto"/>
          <w:spacing w:val="-26"/>
          <w:lang w:eastAsia="zh-CN"/>
        </w:rPr>
        <w:t xml:space="preserve"> </w:t>
      </w:r>
      <w:r>
        <w:rPr>
          <w:color w:val="auto"/>
          <w:spacing w:val="4"/>
          <w:lang w:eastAsia="zh-CN"/>
        </w:rPr>
        <w:t>3</w:t>
      </w:r>
      <w:r>
        <w:rPr>
          <w:color w:val="auto"/>
          <w:spacing w:val="-40"/>
          <w:lang w:eastAsia="zh-CN"/>
        </w:rPr>
        <w:t xml:space="preserve"> </w:t>
      </w:r>
      <w:r>
        <w:rPr>
          <w:color w:val="auto"/>
          <w:spacing w:val="4"/>
          <w:lang w:eastAsia="zh-CN"/>
        </w:rPr>
        <w:t>规定。</w:t>
      </w:r>
    </w:p>
    <w:p w14:paraId="7F9DB11C">
      <w:pPr>
        <w:spacing w:before="214" w:line="231" w:lineRule="auto"/>
        <w:ind w:left="3127"/>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6"/>
          <w:sz w:val="20"/>
          <w:szCs w:val="20"/>
        </w:rPr>
        <w:t xml:space="preserve"> </w:t>
      </w:r>
      <w:r>
        <w:rPr>
          <w:rFonts w:ascii="黑体" w:hAnsi="黑体" w:eastAsia="黑体" w:cs="黑体"/>
          <w:color w:val="auto"/>
          <w:spacing w:val="6"/>
          <w:sz w:val="20"/>
          <w:szCs w:val="20"/>
        </w:rPr>
        <w:t>3</w:t>
      </w:r>
      <w:r>
        <w:rPr>
          <w:rFonts w:ascii="黑体" w:hAnsi="黑体" w:eastAsia="黑体" w:cs="黑体"/>
          <w:color w:val="auto"/>
          <w:spacing w:val="-34"/>
          <w:sz w:val="20"/>
          <w:szCs w:val="20"/>
        </w:rPr>
        <w:t xml:space="preserve"> </w:t>
      </w:r>
      <w:r>
        <w:rPr>
          <w:rFonts w:ascii="黑体" w:hAnsi="黑体" w:eastAsia="黑体" w:cs="黑体"/>
          <w:color w:val="auto"/>
          <w:spacing w:val="6"/>
          <w:sz w:val="20"/>
          <w:szCs w:val="20"/>
        </w:rPr>
        <w:t>非表面部位对比色差</w:t>
      </w:r>
    </w:p>
    <w:p w14:paraId="51E11596">
      <w:pPr>
        <w:spacing w:line="100" w:lineRule="auto"/>
        <w:rPr>
          <w:color w:val="auto"/>
          <w:sz w:val="2"/>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6808"/>
        <w:gridCol w:w="1717"/>
      </w:tblGrid>
      <w:tr w14:paraId="487DE25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0" w:hRule="atLeast"/>
        </w:trPr>
        <w:tc>
          <w:tcPr>
            <w:tcW w:w="6808" w:type="dxa"/>
            <w:tcBorders>
              <w:right w:val="single" w:color="000000" w:sz="2" w:space="0"/>
            </w:tcBorders>
          </w:tcPr>
          <w:p w14:paraId="330A4363">
            <w:pPr>
              <w:pStyle w:val="19"/>
              <w:ind w:firstLine="62"/>
              <w:rPr>
                <w:rFonts w:hint="eastAsia"/>
                <w:color w:val="auto"/>
              </w:rPr>
            </w:pPr>
            <w:r>
              <w:rPr>
                <w:color w:val="auto"/>
              </w:rPr>
              <w:t>对比部位</w:t>
            </w:r>
          </w:p>
        </w:tc>
        <w:tc>
          <w:tcPr>
            <w:tcW w:w="1717" w:type="dxa"/>
            <w:tcBorders>
              <w:left w:val="single" w:color="000000" w:sz="2" w:space="0"/>
            </w:tcBorders>
          </w:tcPr>
          <w:p w14:paraId="2F115548">
            <w:pPr>
              <w:pStyle w:val="19"/>
              <w:ind w:firstLine="62"/>
              <w:rPr>
                <w:rFonts w:hint="eastAsia"/>
                <w:color w:val="auto"/>
              </w:rPr>
            </w:pPr>
            <w:r>
              <w:rPr>
                <w:color w:val="auto"/>
              </w:rPr>
              <w:t>对比色差</w:t>
            </w:r>
          </w:p>
        </w:tc>
      </w:tr>
      <w:tr w14:paraId="6187804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5" w:hRule="atLeast"/>
        </w:trPr>
        <w:tc>
          <w:tcPr>
            <w:tcW w:w="6808" w:type="dxa"/>
            <w:tcBorders>
              <w:bottom w:val="single" w:color="000000" w:sz="2" w:space="0"/>
              <w:right w:val="single" w:color="000000" w:sz="2" w:space="0"/>
            </w:tcBorders>
          </w:tcPr>
          <w:p w14:paraId="6A4F71DC">
            <w:pPr>
              <w:pStyle w:val="19"/>
              <w:ind w:firstLine="62"/>
              <w:rPr>
                <w:rFonts w:hint="eastAsia"/>
                <w:color w:val="auto"/>
                <w:lang w:eastAsia="zh-CN"/>
              </w:rPr>
            </w:pPr>
            <w:r>
              <w:rPr>
                <w:color w:val="auto"/>
                <w:lang w:eastAsia="zh-CN"/>
              </w:rPr>
              <w:t>裤里襟面与表面部位，后身里料左右对比</w:t>
            </w:r>
          </w:p>
        </w:tc>
        <w:tc>
          <w:tcPr>
            <w:tcW w:w="1717" w:type="dxa"/>
            <w:tcBorders>
              <w:left w:val="single" w:color="000000" w:sz="2" w:space="0"/>
              <w:bottom w:val="single" w:color="000000" w:sz="2" w:space="0"/>
            </w:tcBorders>
          </w:tcPr>
          <w:p w14:paraId="365DE6A4">
            <w:pPr>
              <w:pStyle w:val="19"/>
              <w:ind w:firstLine="62"/>
              <w:rPr>
                <w:rFonts w:hint="eastAsia"/>
                <w:color w:val="auto"/>
              </w:rPr>
            </w:pPr>
            <w:r>
              <w:rPr>
                <w:color w:val="auto"/>
              </w:rPr>
              <w:t>≥4级</w:t>
            </w:r>
          </w:p>
        </w:tc>
      </w:tr>
      <w:tr w14:paraId="6F393D9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414" w:hRule="atLeast"/>
        </w:trPr>
        <w:tc>
          <w:tcPr>
            <w:tcW w:w="6808" w:type="dxa"/>
            <w:tcBorders>
              <w:top w:val="single" w:color="000000" w:sz="2" w:space="0"/>
              <w:right w:val="single" w:color="000000" w:sz="2" w:space="0"/>
            </w:tcBorders>
          </w:tcPr>
          <w:p w14:paraId="1E2A3FF7">
            <w:pPr>
              <w:pStyle w:val="19"/>
              <w:ind w:firstLine="62"/>
              <w:rPr>
                <w:rFonts w:hint="eastAsia"/>
                <w:color w:val="auto"/>
                <w:lang w:eastAsia="zh-CN"/>
              </w:rPr>
            </w:pPr>
            <w:r>
              <w:rPr>
                <w:color w:val="auto"/>
                <w:lang w:eastAsia="zh-CN"/>
              </w:rPr>
              <w:t>面料：大袋牙、裤门襟里、袋口垫布、后袋口垫布</w:t>
            </w:r>
            <w:r>
              <w:rPr>
                <w:color w:val="auto"/>
                <w:spacing w:val="9"/>
                <w:lang w:eastAsia="zh-CN"/>
              </w:rPr>
              <w:t>、裤串带与表面部位</w:t>
            </w:r>
          </w:p>
          <w:p w14:paraId="3A3BBE76">
            <w:pPr>
              <w:pStyle w:val="19"/>
              <w:ind w:firstLine="62"/>
              <w:rPr>
                <w:rFonts w:hint="eastAsia"/>
                <w:color w:val="auto"/>
                <w:lang w:eastAsia="zh-CN"/>
              </w:rPr>
            </w:pPr>
            <w:r>
              <w:rPr>
                <w:color w:val="auto"/>
                <w:lang w:eastAsia="zh-CN"/>
              </w:rPr>
              <w:t>里料：前身、袖子及其他部位与后身、对称部位</w:t>
            </w:r>
          </w:p>
          <w:p w14:paraId="139E706B">
            <w:pPr>
              <w:pStyle w:val="19"/>
              <w:ind w:firstLine="62"/>
              <w:rPr>
                <w:rFonts w:hint="eastAsia"/>
                <w:color w:val="auto"/>
                <w:lang w:eastAsia="zh-CN"/>
              </w:rPr>
            </w:pPr>
            <w:r>
              <w:rPr>
                <w:color w:val="auto"/>
                <w:lang w:eastAsia="zh-CN"/>
              </w:rPr>
              <w:t>口袋布：裤袋布、裤掩襟里、裤腰里</w:t>
            </w:r>
          </w:p>
        </w:tc>
        <w:tc>
          <w:tcPr>
            <w:tcW w:w="1717" w:type="dxa"/>
            <w:tcBorders>
              <w:top w:val="single" w:color="000000" w:sz="2" w:space="0"/>
              <w:left w:val="single" w:color="000000" w:sz="2" w:space="0"/>
            </w:tcBorders>
          </w:tcPr>
          <w:p w14:paraId="1E035E44">
            <w:pPr>
              <w:spacing w:line="280" w:lineRule="auto"/>
              <w:rPr>
                <w:color w:val="auto"/>
                <w:lang w:eastAsia="zh-CN"/>
              </w:rPr>
            </w:pPr>
          </w:p>
          <w:p w14:paraId="2D4040E9">
            <w:pPr>
              <w:spacing w:line="280" w:lineRule="auto"/>
              <w:rPr>
                <w:color w:val="auto"/>
                <w:lang w:eastAsia="zh-CN"/>
              </w:rPr>
            </w:pPr>
          </w:p>
          <w:p w14:paraId="01ECF2F3">
            <w:pPr>
              <w:pStyle w:val="19"/>
              <w:ind w:firstLine="62"/>
              <w:rPr>
                <w:rFonts w:hint="eastAsia"/>
                <w:color w:val="auto"/>
              </w:rPr>
            </w:pPr>
            <w:r>
              <w:rPr>
                <w:color w:val="auto"/>
              </w:rPr>
              <w:t>≥3-4级</w:t>
            </w:r>
          </w:p>
        </w:tc>
      </w:tr>
    </w:tbl>
    <w:p w14:paraId="41D5A36E">
      <w:pPr>
        <w:pStyle w:val="4"/>
        <w:spacing w:before="132" w:line="228" w:lineRule="auto"/>
        <w:ind w:left="1042"/>
        <w:rPr>
          <w:rFonts w:hint="eastAsia"/>
          <w:color w:val="auto"/>
          <w:lang w:eastAsia="zh-CN"/>
        </w:rPr>
      </w:pPr>
      <w:r>
        <w:rPr>
          <w:color w:val="auto"/>
          <w:spacing w:val="7"/>
          <w:lang w:eastAsia="zh-CN"/>
        </w:rPr>
        <w:t>5.3</w:t>
      </w:r>
      <w:r>
        <w:rPr>
          <w:color w:val="auto"/>
          <w:spacing w:val="-34"/>
          <w:lang w:eastAsia="zh-CN"/>
        </w:rPr>
        <w:t xml:space="preserve"> </w:t>
      </w:r>
      <w:r>
        <w:rPr>
          <w:color w:val="auto"/>
          <w:spacing w:val="7"/>
          <w:lang w:eastAsia="zh-CN"/>
        </w:rPr>
        <w:t>每批次产品表面颜色互差应</w:t>
      </w:r>
    </w:p>
    <w:p w14:paraId="657ECE29">
      <w:pPr>
        <w:pStyle w:val="4"/>
        <w:spacing w:before="221" w:line="228" w:lineRule="auto"/>
        <w:ind w:left="1042"/>
        <w:rPr>
          <w:rFonts w:hint="eastAsia"/>
          <w:color w:val="auto"/>
          <w:lang w:eastAsia="zh-CN"/>
        </w:rPr>
      </w:pPr>
      <w:r>
        <w:rPr>
          <w:color w:val="auto"/>
          <w:spacing w:val="6"/>
          <w:lang w:eastAsia="zh-CN"/>
        </w:rPr>
        <w:t>5.4</w:t>
      </w:r>
      <w:r>
        <w:rPr>
          <w:color w:val="auto"/>
          <w:lang w:eastAsia="zh-CN"/>
        </w:rPr>
        <w:t>GB</w:t>
      </w:r>
      <w:r>
        <w:rPr>
          <w:color w:val="auto"/>
          <w:spacing w:val="6"/>
          <w:lang w:eastAsia="zh-CN"/>
        </w:rPr>
        <w:t>/T 250</w:t>
      </w:r>
      <w:r>
        <w:rPr>
          <w:color w:val="auto"/>
          <w:spacing w:val="-36"/>
          <w:lang w:eastAsia="zh-CN"/>
        </w:rPr>
        <w:t xml:space="preserve"> </w:t>
      </w:r>
      <w:r>
        <w:rPr>
          <w:color w:val="auto"/>
          <w:spacing w:val="6"/>
          <w:lang w:eastAsia="zh-CN"/>
        </w:rPr>
        <w:t>规定的</w:t>
      </w:r>
      <w:r>
        <w:rPr>
          <w:color w:val="auto"/>
          <w:spacing w:val="-40"/>
          <w:lang w:eastAsia="zh-CN"/>
        </w:rPr>
        <w:t xml:space="preserve"> </w:t>
      </w:r>
      <w:r>
        <w:rPr>
          <w:color w:val="auto"/>
          <w:spacing w:val="6"/>
          <w:lang w:eastAsia="zh-CN"/>
        </w:rPr>
        <w:t>4</w:t>
      </w:r>
      <w:r>
        <w:rPr>
          <w:color w:val="auto"/>
          <w:spacing w:val="-35"/>
          <w:lang w:eastAsia="zh-CN"/>
        </w:rPr>
        <w:t xml:space="preserve"> </w:t>
      </w:r>
      <w:r>
        <w:rPr>
          <w:color w:val="auto"/>
          <w:spacing w:val="6"/>
          <w:lang w:eastAsia="zh-CN"/>
        </w:rPr>
        <w:t>级，非表面部位颜色互差应大于等于</w:t>
      </w:r>
      <w:r>
        <w:rPr>
          <w:color w:val="auto"/>
          <w:spacing w:val="-39"/>
          <w:lang w:eastAsia="zh-CN"/>
        </w:rPr>
        <w:t xml:space="preserve"> </w:t>
      </w:r>
      <w:r>
        <w:rPr>
          <w:color w:val="auto"/>
          <w:lang w:eastAsia="zh-CN"/>
        </w:rPr>
        <w:t>GB</w:t>
      </w:r>
      <w:r>
        <w:rPr>
          <w:color w:val="auto"/>
          <w:spacing w:val="6"/>
          <w:lang w:eastAsia="zh-CN"/>
        </w:rPr>
        <w:t>/T 250</w:t>
      </w:r>
      <w:r>
        <w:rPr>
          <w:color w:val="auto"/>
          <w:spacing w:val="-39"/>
          <w:lang w:eastAsia="zh-CN"/>
        </w:rPr>
        <w:t xml:space="preserve"> </w:t>
      </w:r>
      <w:r>
        <w:rPr>
          <w:color w:val="auto"/>
          <w:spacing w:val="6"/>
          <w:lang w:eastAsia="zh-CN"/>
        </w:rPr>
        <w:t>规定的</w:t>
      </w:r>
      <w:r>
        <w:rPr>
          <w:color w:val="auto"/>
          <w:spacing w:val="-36"/>
          <w:lang w:eastAsia="zh-CN"/>
        </w:rPr>
        <w:t xml:space="preserve"> </w:t>
      </w:r>
      <w:r>
        <w:rPr>
          <w:color w:val="auto"/>
          <w:spacing w:val="6"/>
          <w:lang w:eastAsia="zh-CN"/>
        </w:rPr>
        <w:t>3-4</w:t>
      </w:r>
      <w:r>
        <w:rPr>
          <w:color w:val="auto"/>
          <w:spacing w:val="-37"/>
          <w:lang w:eastAsia="zh-CN"/>
        </w:rPr>
        <w:t xml:space="preserve"> </w:t>
      </w:r>
      <w:r>
        <w:rPr>
          <w:color w:val="auto"/>
          <w:spacing w:val="6"/>
          <w:lang w:eastAsia="zh-CN"/>
        </w:rPr>
        <w:t>级。</w:t>
      </w:r>
    </w:p>
    <w:p w14:paraId="0F091525">
      <w:pPr>
        <w:pStyle w:val="4"/>
        <w:spacing w:before="206" w:line="227" w:lineRule="auto"/>
        <w:ind w:left="623"/>
        <w:outlineLvl w:val="0"/>
        <w:rPr>
          <w:rFonts w:hint="eastAsia"/>
          <w:color w:val="auto"/>
          <w:sz w:val="23"/>
          <w:szCs w:val="23"/>
          <w:lang w:eastAsia="zh-CN"/>
        </w:rPr>
      </w:pPr>
      <w:r>
        <w:rPr>
          <w:rFonts w:ascii="Cambria" w:hAnsi="Cambria" w:eastAsia="Cambria" w:cs="Cambria"/>
          <w:b/>
          <w:bCs/>
          <w:color w:val="auto"/>
          <w:spacing w:val="5"/>
          <w:sz w:val="23"/>
          <w:szCs w:val="23"/>
          <w:lang w:eastAsia="zh-CN"/>
        </w:rPr>
        <w:t>6.</w:t>
      </w:r>
      <w:r>
        <w:rPr>
          <w:b/>
          <w:bCs/>
          <w:color w:val="auto"/>
          <w:spacing w:val="5"/>
          <w:sz w:val="23"/>
          <w:szCs w:val="23"/>
          <w:lang w:eastAsia="zh-CN"/>
        </w:rPr>
        <w:t>材料规格及用途</w:t>
      </w:r>
    </w:p>
    <w:p w14:paraId="1BCCC1F0">
      <w:pPr>
        <w:pStyle w:val="4"/>
        <w:spacing w:before="199" w:line="228" w:lineRule="auto"/>
        <w:ind w:left="1040"/>
        <w:rPr>
          <w:rFonts w:hint="eastAsia"/>
          <w:color w:val="auto"/>
          <w:lang w:eastAsia="zh-CN"/>
        </w:rPr>
      </w:pPr>
      <w:r>
        <w:rPr>
          <w:color w:val="auto"/>
          <w:spacing w:val="7"/>
          <w:lang w:eastAsia="zh-CN"/>
        </w:rPr>
        <w:t>6.1</w:t>
      </w:r>
      <w:r>
        <w:rPr>
          <w:color w:val="auto"/>
          <w:spacing w:val="-27"/>
          <w:lang w:eastAsia="zh-CN"/>
        </w:rPr>
        <w:t xml:space="preserve"> </w:t>
      </w:r>
      <w:r>
        <w:rPr>
          <w:color w:val="auto"/>
          <w:spacing w:val="7"/>
          <w:lang w:eastAsia="zh-CN"/>
        </w:rPr>
        <w:t>材料外观风格及手感应符合材料标样。</w:t>
      </w:r>
    </w:p>
    <w:p w14:paraId="1277F7E5">
      <w:pPr>
        <w:pStyle w:val="4"/>
        <w:spacing w:before="221" w:line="228" w:lineRule="auto"/>
        <w:ind w:left="1040"/>
        <w:rPr>
          <w:rFonts w:hint="eastAsia"/>
          <w:color w:val="auto"/>
          <w:lang w:eastAsia="zh-CN"/>
        </w:rPr>
      </w:pPr>
      <w:r>
        <w:rPr>
          <w:color w:val="auto"/>
          <w:spacing w:val="6"/>
          <w:lang w:eastAsia="zh-CN"/>
        </w:rPr>
        <w:t>6.2</w:t>
      </w:r>
      <w:r>
        <w:rPr>
          <w:color w:val="auto"/>
          <w:spacing w:val="-37"/>
          <w:lang w:eastAsia="zh-CN"/>
        </w:rPr>
        <w:t xml:space="preserve"> </w:t>
      </w:r>
      <w:r>
        <w:rPr>
          <w:color w:val="auto"/>
          <w:spacing w:val="6"/>
          <w:lang w:eastAsia="zh-CN"/>
        </w:rPr>
        <w:t>材料规格及用途应符合表</w:t>
      </w:r>
      <w:r>
        <w:rPr>
          <w:color w:val="auto"/>
          <w:spacing w:val="-40"/>
          <w:lang w:eastAsia="zh-CN"/>
        </w:rPr>
        <w:t xml:space="preserve"> </w:t>
      </w:r>
      <w:r>
        <w:rPr>
          <w:color w:val="auto"/>
          <w:spacing w:val="6"/>
          <w:lang w:eastAsia="zh-CN"/>
        </w:rPr>
        <w:t>4</w:t>
      </w:r>
      <w:r>
        <w:rPr>
          <w:color w:val="auto"/>
          <w:spacing w:val="-37"/>
          <w:lang w:eastAsia="zh-CN"/>
        </w:rPr>
        <w:t xml:space="preserve"> </w:t>
      </w:r>
      <w:r>
        <w:rPr>
          <w:color w:val="auto"/>
          <w:spacing w:val="6"/>
          <w:lang w:eastAsia="zh-CN"/>
        </w:rPr>
        <w:t>规定。</w:t>
      </w:r>
    </w:p>
    <w:p w14:paraId="232FAFC2">
      <w:pPr>
        <w:spacing w:before="142" w:line="231" w:lineRule="auto"/>
        <w:ind w:left="3725"/>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9"/>
          <w:sz w:val="20"/>
          <w:szCs w:val="20"/>
        </w:rPr>
        <w:t xml:space="preserve"> </w:t>
      </w:r>
      <w:r>
        <w:rPr>
          <w:rFonts w:ascii="黑体" w:hAnsi="黑体" w:eastAsia="黑体" w:cs="黑体"/>
          <w:color w:val="auto"/>
          <w:spacing w:val="6"/>
          <w:sz w:val="20"/>
          <w:szCs w:val="20"/>
        </w:rPr>
        <w:t>4</w:t>
      </w:r>
      <w:r>
        <w:rPr>
          <w:rFonts w:ascii="黑体" w:hAnsi="黑体" w:eastAsia="黑体" w:cs="黑体"/>
          <w:color w:val="auto"/>
          <w:spacing w:val="35"/>
          <w:sz w:val="20"/>
          <w:szCs w:val="20"/>
        </w:rPr>
        <w:t xml:space="preserve">  </w:t>
      </w:r>
      <w:r>
        <w:rPr>
          <w:rFonts w:ascii="黑体" w:hAnsi="黑体" w:eastAsia="黑体" w:cs="黑体"/>
          <w:color w:val="auto"/>
          <w:spacing w:val="6"/>
          <w:sz w:val="20"/>
          <w:szCs w:val="20"/>
        </w:rPr>
        <w:t>材料规格及用途</w:t>
      </w:r>
    </w:p>
    <w:p w14:paraId="7880F406">
      <w:pPr>
        <w:spacing w:line="122" w:lineRule="auto"/>
        <w:rPr>
          <w:color w:val="auto"/>
          <w:sz w:val="2"/>
        </w:rPr>
      </w:pPr>
    </w:p>
    <w:tbl>
      <w:tblPr>
        <w:tblStyle w:val="18"/>
        <w:tblW w:w="8525" w:type="dxa"/>
        <w:tblInd w:w="50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836"/>
        <w:gridCol w:w="2480"/>
        <w:gridCol w:w="1474"/>
        <w:gridCol w:w="2735"/>
      </w:tblGrid>
      <w:tr w14:paraId="66836A7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0" w:hRule="atLeast"/>
        </w:trPr>
        <w:tc>
          <w:tcPr>
            <w:tcW w:w="1836" w:type="dxa"/>
            <w:tcBorders>
              <w:right w:val="single" w:color="000000" w:sz="2" w:space="0"/>
            </w:tcBorders>
          </w:tcPr>
          <w:p w14:paraId="00C3F17D">
            <w:pPr>
              <w:pStyle w:val="19"/>
              <w:ind w:firstLine="62"/>
              <w:rPr>
                <w:rFonts w:hint="eastAsia"/>
                <w:color w:val="auto"/>
              </w:rPr>
            </w:pPr>
            <w:r>
              <w:rPr>
                <w:color w:val="auto"/>
              </w:rPr>
              <w:t>材料名称</w:t>
            </w:r>
          </w:p>
        </w:tc>
        <w:tc>
          <w:tcPr>
            <w:tcW w:w="2480" w:type="dxa"/>
            <w:tcBorders>
              <w:left w:val="single" w:color="000000" w:sz="2" w:space="0"/>
              <w:right w:val="single" w:color="000000" w:sz="2" w:space="0"/>
            </w:tcBorders>
          </w:tcPr>
          <w:p w14:paraId="551B2281">
            <w:pPr>
              <w:pStyle w:val="19"/>
              <w:ind w:firstLine="62"/>
              <w:rPr>
                <w:rFonts w:hint="eastAsia"/>
                <w:color w:val="auto"/>
              </w:rPr>
            </w:pPr>
            <w:r>
              <w:rPr>
                <w:color w:val="auto"/>
              </w:rPr>
              <w:t>规格</w:t>
            </w:r>
          </w:p>
        </w:tc>
        <w:tc>
          <w:tcPr>
            <w:tcW w:w="1474" w:type="dxa"/>
            <w:tcBorders>
              <w:left w:val="single" w:color="000000" w:sz="2" w:space="0"/>
              <w:right w:val="single" w:color="000000" w:sz="2" w:space="0"/>
            </w:tcBorders>
          </w:tcPr>
          <w:p w14:paraId="0580E401">
            <w:pPr>
              <w:pStyle w:val="19"/>
              <w:ind w:firstLine="62"/>
              <w:rPr>
                <w:rFonts w:hint="eastAsia"/>
                <w:color w:val="auto"/>
              </w:rPr>
            </w:pPr>
            <w:r>
              <w:rPr>
                <w:color w:val="auto"/>
              </w:rPr>
              <w:t>执行标准</w:t>
            </w:r>
          </w:p>
        </w:tc>
        <w:tc>
          <w:tcPr>
            <w:tcW w:w="2735" w:type="dxa"/>
            <w:tcBorders>
              <w:left w:val="single" w:color="000000" w:sz="2" w:space="0"/>
            </w:tcBorders>
          </w:tcPr>
          <w:p w14:paraId="503069BD">
            <w:pPr>
              <w:pStyle w:val="19"/>
              <w:ind w:firstLine="62"/>
              <w:rPr>
                <w:rFonts w:hint="eastAsia"/>
                <w:color w:val="auto"/>
              </w:rPr>
            </w:pPr>
            <w:r>
              <w:rPr>
                <w:color w:val="auto"/>
              </w:rPr>
              <w:t>用途</w:t>
            </w:r>
          </w:p>
        </w:tc>
      </w:tr>
      <w:tr w14:paraId="6D1C453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0" w:hRule="atLeast"/>
        </w:trPr>
        <w:tc>
          <w:tcPr>
            <w:tcW w:w="1836" w:type="dxa"/>
            <w:tcBorders>
              <w:bottom w:val="single" w:color="000000" w:sz="2" w:space="0"/>
              <w:right w:val="single" w:color="000000" w:sz="2" w:space="0"/>
            </w:tcBorders>
          </w:tcPr>
          <w:p w14:paraId="49902156">
            <w:pPr>
              <w:pStyle w:val="19"/>
              <w:ind w:firstLine="62"/>
              <w:rPr>
                <w:rFonts w:hint="eastAsia"/>
                <w:color w:val="auto"/>
              </w:rPr>
            </w:pPr>
            <w:r>
              <w:rPr>
                <w:color w:val="auto"/>
              </w:rPr>
              <w:t>精梳毛涤贡呢</w:t>
            </w:r>
          </w:p>
        </w:tc>
        <w:tc>
          <w:tcPr>
            <w:tcW w:w="2480" w:type="dxa"/>
            <w:tcBorders>
              <w:left w:val="single" w:color="000000" w:sz="2" w:space="0"/>
              <w:bottom w:val="single" w:color="000000" w:sz="2" w:space="0"/>
              <w:right w:val="single" w:color="000000" w:sz="2" w:space="0"/>
            </w:tcBorders>
          </w:tcPr>
          <w:p w14:paraId="30390640">
            <w:pPr>
              <w:pStyle w:val="19"/>
              <w:ind w:firstLine="65"/>
              <w:rPr>
                <w:rFonts w:hint="eastAsia"/>
                <w:color w:val="auto"/>
                <w:lang w:eastAsia="zh-CN"/>
              </w:rPr>
            </w:pPr>
            <w:r>
              <w:rPr>
                <w:color w:val="auto"/>
                <w:spacing w:val="5"/>
                <w:lang w:eastAsia="zh-CN"/>
              </w:rPr>
              <w:t>羊毛</w:t>
            </w:r>
            <w:r>
              <w:rPr>
                <w:color w:val="auto"/>
                <w:spacing w:val="-27"/>
                <w:lang w:eastAsia="zh-CN"/>
              </w:rPr>
              <w:t xml:space="preserve"> </w:t>
            </w:r>
            <w:r>
              <w:rPr>
                <w:color w:val="auto"/>
                <w:spacing w:val="5"/>
                <w:lang w:eastAsia="zh-CN"/>
              </w:rPr>
              <w:t>60%，山羊绒</w:t>
            </w:r>
            <w:r>
              <w:rPr>
                <w:color w:val="auto"/>
                <w:spacing w:val="-21"/>
                <w:lang w:eastAsia="zh-CN"/>
              </w:rPr>
              <w:t xml:space="preserve"> </w:t>
            </w:r>
            <w:r>
              <w:rPr>
                <w:color w:val="auto"/>
                <w:spacing w:val="5"/>
                <w:lang w:eastAsia="zh-CN"/>
              </w:rPr>
              <w:t>10%，聚酯</w:t>
            </w:r>
            <w:r>
              <w:rPr>
                <w:color w:val="auto"/>
                <w:lang w:eastAsia="zh-CN"/>
              </w:rPr>
              <w:t xml:space="preserve"> 纤维</w:t>
            </w:r>
            <w:r>
              <w:rPr>
                <w:color w:val="auto"/>
                <w:spacing w:val="-26"/>
                <w:lang w:eastAsia="zh-CN"/>
              </w:rPr>
              <w:t xml:space="preserve"> </w:t>
            </w:r>
            <w:r>
              <w:rPr>
                <w:color w:val="auto"/>
                <w:lang w:eastAsia="zh-CN"/>
              </w:rPr>
              <w:t>20%，弹性聚酯纤维</w:t>
            </w:r>
            <w:r>
              <w:rPr>
                <w:color w:val="auto"/>
                <w:spacing w:val="-19"/>
                <w:lang w:eastAsia="zh-CN"/>
              </w:rPr>
              <w:t xml:space="preserve"> </w:t>
            </w:r>
            <w:r>
              <w:rPr>
                <w:color w:val="auto"/>
                <w:lang w:eastAsia="zh-CN"/>
              </w:rPr>
              <w:t>10%，</w:t>
            </w:r>
          </w:p>
        </w:tc>
        <w:tc>
          <w:tcPr>
            <w:tcW w:w="1474" w:type="dxa"/>
            <w:tcBorders>
              <w:left w:val="single" w:color="000000" w:sz="2" w:space="0"/>
              <w:bottom w:val="single" w:color="000000" w:sz="2" w:space="0"/>
              <w:right w:val="single" w:color="000000" w:sz="2" w:space="0"/>
            </w:tcBorders>
          </w:tcPr>
          <w:p w14:paraId="5A4FDD2B">
            <w:pPr>
              <w:pStyle w:val="19"/>
              <w:ind w:firstLine="62"/>
              <w:rPr>
                <w:rFonts w:hint="eastAsia"/>
                <w:color w:val="auto"/>
              </w:rPr>
            </w:pPr>
            <w:r>
              <w:rPr>
                <w:color w:val="auto"/>
              </w:rPr>
              <w:t>GA</w:t>
            </w:r>
            <w:r>
              <w:rPr>
                <w:color w:val="auto"/>
                <w:spacing w:val="23"/>
              </w:rPr>
              <w:t xml:space="preserve"> </w:t>
            </w:r>
            <w:r>
              <w:rPr>
                <w:color w:val="auto"/>
              </w:rPr>
              <w:t>XXX</w:t>
            </w:r>
          </w:p>
        </w:tc>
        <w:tc>
          <w:tcPr>
            <w:tcW w:w="2735" w:type="dxa"/>
            <w:tcBorders>
              <w:left w:val="single" w:color="000000" w:sz="2" w:space="0"/>
              <w:bottom w:val="single" w:color="000000" w:sz="2" w:space="0"/>
            </w:tcBorders>
          </w:tcPr>
          <w:p w14:paraId="2B10221E">
            <w:pPr>
              <w:pStyle w:val="19"/>
              <w:ind w:firstLine="62"/>
              <w:rPr>
                <w:rFonts w:hint="eastAsia"/>
                <w:color w:val="auto"/>
                <w:lang w:eastAsia="zh-CN"/>
              </w:rPr>
            </w:pPr>
            <w:r>
              <w:rPr>
                <w:color w:val="auto"/>
                <w:lang w:eastAsia="zh-CN"/>
              </w:rPr>
              <w:t>面料、挂面、胸省垫条、前身里</w:t>
            </w:r>
          </w:p>
        </w:tc>
      </w:tr>
    </w:tbl>
    <w:p w14:paraId="15DEEC09">
      <w:pPr>
        <w:rPr>
          <w:color w:val="auto"/>
          <w:lang w:eastAsia="zh-CN"/>
        </w:rPr>
      </w:pPr>
    </w:p>
    <w:p w14:paraId="50DC2DFF">
      <w:pPr>
        <w:rPr>
          <w:color w:val="auto"/>
          <w:lang w:eastAsia="zh-CN"/>
        </w:rPr>
        <w:sectPr>
          <w:pgSz w:w="11906" w:h="16838"/>
          <w:pgMar w:top="400" w:right="1682" w:bottom="400" w:left="1189" w:header="0" w:footer="0" w:gutter="0"/>
          <w:cols w:space="720" w:num="1"/>
        </w:sectPr>
      </w:pPr>
    </w:p>
    <w:p w14:paraId="50791F24">
      <w:pPr>
        <w:spacing w:line="257" w:lineRule="auto"/>
        <w:rPr>
          <w:color w:val="auto"/>
          <w:lang w:eastAsia="zh-CN"/>
        </w:rPr>
      </w:pPr>
    </w:p>
    <w:p w14:paraId="586BFF4A">
      <w:pPr>
        <w:spacing w:line="257" w:lineRule="auto"/>
        <w:rPr>
          <w:color w:val="auto"/>
          <w:lang w:eastAsia="zh-CN"/>
        </w:rPr>
      </w:pPr>
    </w:p>
    <w:p w14:paraId="5FD0ACB2">
      <w:pPr>
        <w:spacing w:line="257" w:lineRule="auto"/>
        <w:rPr>
          <w:color w:val="auto"/>
          <w:lang w:eastAsia="zh-CN"/>
        </w:rPr>
      </w:pPr>
    </w:p>
    <w:p w14:paraId="3EDEB9C9">
      <w:pPr>
        <w:spacing w:line="258" w:lineRule="auto"/>
        <w:rPr>
          <w:color w:val="auto"/>
          <w:lang w:eastAsia="zh-CN"/>
        </w:rPr>
      </w:pPr>
    </w:p>
    <w:p w14:paraId="37E7EC82">
      <w:pPr>
        <w:spacing w:before="65" w:line="231" w:lineRule="auto"/>
        <w:ind w:left="3232"/>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9"/>
          <w:sz w:val="20"/>
          <w:szCs w:val="20"/>
        </w:rPr>
        <w:t xml:space="preserve"> </w:t>
      </w:r>
      <w:r>
        <w:rPr>
          <w:rFonts w:ascii="黑体" w:hAnsi="黑体" w:eastAsia="黑体" w:cs="黑体"/>
          <w:color w:val="auto"/>
          <w:spacing w:val="6"/>
          <w:sz w:val="20"/>
          <w:szCs w:val="20"/>
        </w:rPr>
        <w:t>4</w:t>
      </w:r>
      <w:r>
        <w:rPr>
          <w:rFonts w:ascii="黑体" w:hAnsi="黑体" w:eastAsia="黑体" w:cs="黑体"/>
          <w:color w:val="auto"/>
          <w:spacing w:val="35"/>
          <w:sz w:val="20"/>
          <w:szCs w:val="20"/>
        </w:rPr>
        <w:t xml:space="preserve">  </w:t>
      </w:r>
      <w:r>
        <w:rPr>
          <w:rFonts w:ascii="黑体" w:hAnsi="黑体" w:eastAsia="黑体" w:cs="黑体"/>
          <w:color w:val="auto"/>
          <w:spacing w:val="6"/>
          <w:sz w:val="20"/>
          <w:szCs w:val="20"/>
        </w:rPr>
        <w:t>材料规格及用途</w:t>
      </w:r>
    </w:p>
    <w:p w14:paraId="386469FB">
      <w:pPr>
        <w:spacing w:line="110"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0"/>
        <w:gridCol w:w="1366"/>
        <w:gridCol w:w="2480"/>
        <w:gridCol w:w="1474"/>
        <w:gridCol w:w="2735"/>
      </w:tblGrid>
      <w:tr w14:paraId="06DBD3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836" w:type="dxa"/>
            <w:gridSpan w:val="2"/>
            <w:tcBorders>
              <w:top w:val="single" w:color="000000" w:sz="6" w:space="0"/>
              <w:left w:val="single" w:color="000000" w:sz="6" w:space="0"/>
              <w:bottom w:val="single" w:color="000000" w:sz="6" w:space="0"/>
            </w:tcBorders>
          </w:tcPr>
          <w:p w14:paraId="6000F89D">
            <w:pPr>
              <w:pStyle w:val="19"/>
              <w:ind w:firstLine="62"/>
              <w:rPr>
                <w:rFonts w:hint="eastAsia"/>
                <w:color w:val="auto"/>
              </w:rPr>
            </w:pPr>
            <w:r>
              <w:rPr>
                <w:color w:val="auto"/>
              </w:rPr>
              <w:t>材料名称</w:t>
            </w:r>
          </w:p>
        </w:tc>
        <w:tc>
          <w:tcPr>
            <w:tcW w:w="2480" w:type="dxa"/>
            <w:tcBorders>
              <w:top w:val="single" w:color="000000" w:sz="6" w:space="0"/>
              <w:bottom w:val="single" w:color="000000" w:sz="6" w:space="0"/>
            </w:tcBorders>
          </w:tcPr>
          <w:p w14:paraId="572BB235">
            <w:pPr>
              <w:pStyle w:val="19"/>
              <w:ind w:firstLine="62"/>
              <w:rPr>
                <w:rFonts w:hint="eastAsia"/>
                <w:color w:val="auto"/>
              </w:rPr>
            </w:pPr>
            <w:r>
              <w:rPr>
                <w:color w:val="auto"/>
              </w:rPr>
              <w:t>规格</w:t>
            </w:r>
          </w:p>
        </w:tc>
        <w:tc>
          <w:tcPr>
            <w:tcW w:w="1474" w:type="dxa"/>
            <w:tcBorders>
              <w:top w:val="single" w:color="000000" w:sz="6" w:space="0"/>
              <w:bottom w:val="single" w:color="000000" w:sz="6" w:space="0"/>
            </w:tcBorders>
          </w:tcPr>
          <w:p w14:paraId="1B9CBA61">
            <w:pPr>
              <w:pStyle w:val="19"/>
              <w:ind w:firstLine="62"/>
              <w:rPr>
                <w:rFonts w:hint="eastAsia"/>
                <w:color w:val="auto"/>
              </w:rPr>
            </w:pPr>
            <w:r>
              <w:rPr>
                <w:color w:val="auto"/>
              </w:rPr>
              <w:t>执行标准</w:t>
            </w:r>
          </w:p>
        </w:tc>
        <w:tc>
          <w:tcPr>
            <w:tcW w:w="2735" w:type="dxa"/>
            <w:tcBorders>
              <w:top w:val="single" w:color="000000" w:sz="6" w:space="0"/>
              <w:bottom w:val="single" w:color="000000" w:sz="6" w:space="0"/>
              <w:right w:val="single" w:color="000000" w:sz="6" w:space="0"/>
            </w:tcBorders>
          </w:tcPr>
          <w:p w14:paraId="7D1479CE">
            <w:pPr>
              <w:pStyle w:val="19"/>
              <w:ind w:firstLine="62"/>
              <w:rPr>
                <w:rFonts w:hint="eastAsia"/>
                <w:color w:val="auto"/>
              </w:rPr>
            </w:pPr>
            <w:r>
              <w:rPr>
                <w:color w:val="auto"/>
              </w:rPr>
              <w:t>用途</w:t>
            </w:r>
          </w:p>
        </w:tc>
      </w:tr>
      <w:tr w14:paraId="12B821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6" w:hRule="atLeast"/>
        </w:trPr>
        <w:tc>
          <w:tcPr>
            <w:tcW w:w="1836" w:type="dxa"/>
            <w:gridSpan w:val="2"/>
            <w:tcBorders>
              <w:top w:val="single" w:color="000000" w:sz="6" w:space="0"/>
              <w:left w:val="single" w:color="000000" w:sz="6" w:space="0"/>
            </w:tcBorders>
          </w:tcPr>
          <w:p w14:paraId="0AC8DD87">
            <w:pPr>
              <w:rPr>
                <w:color w:val="auto"/>
              </w:rPr>
            </w:pPr>
          </w:p>
        </w:tc>
        <w:tc>
          <w:tcPr>
            <w:tcW w:w="2480" w:type="dxa"/>
            <w:tcBorders>
              <w:top w:val="single" w:color="000000" w:sz="6" w:space="0"/>
            </w:tcBorders>
          </w:tcPr>
          <w:p w14:paraId="42F5C5B0">
            <w:pPr>
              <w:pStyle w:val="19"/>
              <w:ind w:firstLine="62"/>
              <w:rPr>
                <w:rFonts w:hint="eastAsia"/>
                <w:color w:val="auto"/>
                <w:lang w:eastAsia="zh-CN"/>
              </w:rPr>
            </w:pPr>
            <w:r>
              <w:rPr>
                <w:color w:val="auto"/>
                <w:lang w:eastAsia="zh-CN"/>
              </w:rPr>
              <w:t>含导电纤维；经纱</w:t>
            </w:r>
            <w:r>
              <w:rPr>
                <w:color w:val="auto"/>
                <w:spacing w:val="-13"/>
                <w:lang w:eastAsia="zh-CN"/>
              </w:rPr>
              <w:t xml:space="preserve"> </w:t>
            </w:r>
            <w:r>
              <w:rPr>
                <w:color w:val="auto"/>
                <w:lang w:eastAsia="zh-CN"/>
              </w:rPr>
              <w:t xml:space="preserve">10.0tex× </w:t>
            </w:r>
            <w:r>
              <w:rPr>
                <w:color w:val="auto"/>
                <w:spacing w:val="6"/>
                <w:lang w:eastAsia="zh-CN"/>
              </w:rPr>
              <w:t>2，纬纱</w:t>
            </w:r>
            <w:r>
              <w:rPr>
                <w:color w:val="auto"/>
                <w:spacing w:val="-12"/>
                <w:lang w:eastAsia="zh-CN"/>
              </w:rPr>
              <w:t xml:space="preserve"> </w:t>
            </w:r>
            <w:r>
              <w:rPr>
                <w:color w:val="auto"/>
                <w:spacing w:val="6"/>
                <w:lang w:eastAsia="zh-CN"/>
              </w:rPr>
              <w:t>10.0</w:t>
            </w:r>
            <w:r>
              <w:rPr>
                <w:color w:val="auto"/>
                <w:lang w:eastAsia="zh-CN"/>
              </w:rPr>
              <w:t>tex</w:t>
            </w:r>
            <w:r>
              <w:rPr>
                <w:color w:val="auto"/>
                <w:spacing w:val="6"/>
                <w:lang w:eastAsia="zh-CN"/>
              </w:rPr>
              <w:t>×2,单位面</w:t>
            </w:r>
            <w:r>
              <w:rPr>
                <w:color w:val="auto"/>
                <w:lang w:eastAsia="zh-CN"/>
              </w:rPr>
              <w:t xml:space="preserve"> 积质量：235g/㎡</w:t>
            </w:r>
          </w:p>
        </w:tc>
        <w:tc>
          <w:tcPr>
            <w:tcW w:w="1474" w:type="dxa"/>
            <w:tcBorders>
              <w:top w:val="single" w:color="000000" w:sz="6" w:space="0"/>
            </w:tcBorders>
          </w:tcPr>
          <w:p w14:paraId="7B9D6563">
            <w:pPr>
              <w:pStyle w:val="19"/>
              <w:ind w:firstLine="62"/>
              <w:rPr>
                <w:rFonts w:hint="eastAsia"/>
                <w:color w:val="auto"/>
              </w:rPr>
            </w:pPr>
            <w:r>
              <w:rPr>
                <w:color w:val="auto"/>
              </w:rPr>
              <w:t>精梳毛涤贡呢</w:t>
            </w:r>
          </w:p>
        </w:tc>
        <w:tc>
          <w:tcPr>
            <w:tcW w:w="2735" w:type="dxa"/>
            <w:tcBorders>
              <w:top w:val="single" w:color="000000" w:sz="6" w:space="0"/>
              <w:right w:val="single" w:color="000000" w:sz="6" w:space="0"/>
            </w:tcBorders>
          </w:tcPr>
          <w:p w14:paraId="4CD55BC6">
            <w:pPr>
              <w:pStyle w:val="19"/>
              <w:ind w:firstLine="62"/>
              <w:rPr>
                <w:rFonts w:hint="eastAsia"/>
                <w:color w:val="auto"/>
                <w:lang w:eastAsia="zh-CN"/>
              </w:rPr>
            </w:pPr>
            <w:r>
              <w:rPr>
                <w:color w:val="auto"/>
                <w:lang w:eastAsia="zh-CN"/>
              </w:rPr>
              <w:t>拼接布、后袋牙、后袋口垫布、</w:t>
            </w:r>
            <w:r>
              <w:rPr>
                <w:color w:val="auto"/>
                <w:spacing w:val="2"/>
                <w:lang w:eastAsia="zh-CN"/>
              </w:rPr>
              <w:t xml:space="preserve"> </w:t>
            </w:r>
            <w:r>
              <w:rPr>
                <w:color w:val="auto"/>
                <w:spacing w:val="9"/>
                <w:lang w:eastAsia="zh-CN"/>
              </w:rPr>
              <w:t>裤门襟里、裤掩襟面、裤带袢</w:t>
            </w:r>
          </w:p>
        </w:tc>
      </w:tr>
      <w:tr w14:paraId="0DDF46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1836" w:type="dxa"/>
            <w:gridSpan w:val="2"/>
            <w:tcBorders>
              <w:left w:val="single" w:color="000000" w:sz="6" w:space="0"/>
            </w:tcBorders>
          </w:tcPr>
          <w:p w14:paraId="351241CB">
            <w:pPr>
              <w:spacing w:line="280" w:lineRule="auto"/>
              <w:rPr>
                <w:color w:val="auto"/>
                <w:lang w:eastAsia="zh-CN"/>
              </w:rPr>
            </w:pPr>
          </w:p>
          <w:p w14:paraId="7CE27D35">
            <w:pPr>
              <w:spacing w:line="281" w:lineRule="auto"/>
              <w:rPr>
                <w:color w:val="auto"/>
                <w:lang w:eastAsia="zh-CN"/>
              </w:rPr>
            </w:pPr>
          </w:p>
          <w:p w14:paraId="691D448C">
            <w:pPr>
              <w:pStyle w:val="19"/>
              <w:ind w:firstLine="62"/>
              <w:rPr>
                <w:rFonts w:hint="eastAsia"/>
                <w:color w:val="auto"/>
              </w:rPr>
            </w:pPr>
            <w:r>
              <w:rPr>
                <w:color w:val="auto"/>
              </w:rPr>
              <w:t>涤粘交织斜纹绸</w:t>
            </w:r>
          </w:p>
        </w:tc>
        <w:tc>
          <w:tcPr>
            <w:tcW w:w="2480" w:type="dxa"/>
          </w:tcPr>
          <w:p w14:paraId="415EB1A7">
            <w:pPr>
              <w:pStyle w:val="19"/>
              <w:ind w:firstLine="64"/>
              <w:rPr>
                <w:rFonts w:hint="eastAsia"/>
                <w:color w:val="auto"/>
                <w:lang w:eastAsia="zh-CN"/>
              </w:rPr>
            </w:pPr>
            <w:r>
              <w:rPr>
                <w:color w:val="auto"/>
                <w:spacing w:val="4"/>
                <w:lang w:eastAsia="zh-CN"/>
              </w:rPr>
              <w:t>经纱</w:t>
            </w:r>
            <w:r>
              <w:rPr>
                <w:color w:val="auto"/>
                <w:spacing w:val="36"/>
                <w:lang w:eastAsia="zh-CN"/>
              </w:rPr>
              <w:t xml:space="preserve"> </w:t>
            </w:r>
            <w:r>
              <w:rPr>
                <w:color w:val="auto"/>
                <w:spacing w:val="4"/>
                <w:lang w:eastAsia="zh-CN"/>
              </w:rPr>
              <w:t>：涤长丝</w:t>
            </w:r>
            <w:r>
              <w:rPr>
                <w:color w:val="auto"/>
                <w:spacing w:val="-31"/>
                <w:lang w:eastAsia="zh-CN"/>
              </w:rPr>
              <w:t xml:space="preserve"> </w:t>
            </w:r>
            <w:r>
              <w:rPr>
                <w:color w:val="auto"/>
                <w:spacing w:val="4"/>
                <w:lang w:eastAsia="zh-CN"/>
              </w:rPr>
              <w:t>68D/36F</w:t>
            </w:r>
            <w:r>
              <w:rPr>
                <w:color w:val="auto"/>
                <w:spacing w:val="-34"/>
                <w:lang w:eastAsia="zh-CN"/>
              </w:rPr>
              <w:t xml:space="preserve"> </w:t>
            </w:r>
            <w:r>
              <w:rPr>
                <w:color w:val="auto"/>
                <w:spacing w:val="4"/>
                <w:lang w:eastAsia="zh-CN"/>
              </w:rPr>
              <w:t>加每</w:t>
            </w:r>
            <w:r>
              <w:rPr>
                <w:color w:val="auto"/>
                <w:lang w:eastAsia="zh-CN"/>
              </w:rPr>
              <w:t xml:space="preserve"> </w:t>
            </w:r>
            <w:r>
              <w:rPr>
                <w:color w:val="auto"/>
                <w:spacing w:val="6"/>
                <w:lang w:eastAsia="zh-CN"/>
              </w:rPr>
              <w:t>2</w:t>
            </w:r>
            <w:r>
              <w:rPr>
                <w:color w:val="auto"/>
                <w:lang w:eastAsia="zh-CN"/>
              </w:rPr>
              <w:t>cm</w:t>
            </w:r>
            <w:r>
              <w:rPr>
                <w:color w:val="auto"/>
                <w:spacing w:val="-20"/>
                <w:lang w:eastAsia="zh-CN"/>
              </w:rPr>
              <w:t xml:space="preserve"> </w:t>
            </w:r>
            <w:r>
              <w:rPr>
                <w:color w:val="auto"/>
                <w:spacing w:val="6"/>
                <w:lang w:eastAsia="zh-CN"/>
              </w:rPr>
              <w:t>一根导电丝，纬纱</w:t>
            </w:r>
            <w:r>
              <w:rPr>
                <w:color w:val="auto"/>
                <w:spacing w:val="27"/>
                <w:lang w:eastAsia="zh-CN"/>
              </w:rPr>
              <w:t xml:space="preserve"> </w:t>
            </w:r>
            <w:r>
              <w:rPr>
                <w:color w:val="auto"/>
                <w:spacing w:val="6"/>
                <w:lang w:eastAsia="zh-CN"/>
              </w:rPr>
              <w:t>：粘</w:t>
            </w:r>
            <w:r>
              <w:rPr>
                <w:color w:val="auto"/>
                <w:lang w:eastAsia="zh-CN"/>
              </w:rPr>
              <w:t xml:space="preserve"> 胶纤维</w:t>
            </w:r>
            <w:r>
              <w:rPr>
                <w:color w:val="auto"/>
                <w:spacing w:val="-12"/>
                <w:lang w:eastAsia="zh-CN"/>
              </w:rPr>
              <w:t xml:space="preserve"> </w:t>
            </w:r>
            <w:r>
              <w:rPr>
                <w:color w:val="auto"/>
                <w:lang w:eastAsia="zh-CN"/>
              </w:rPr>
              <w:t>112D</w:t>
            </w:r>
            <w:r>
              <w:rPr>
                <w:color w:val="auto"/>
                <w:spacing w:val="-16"/>
                <w:lang w:eastAsia="zh-CN"/>
              </w:rPr>
              <w:t xml:space="preserve"> </w:t>
            </w:r>
            <w:r>
              <w:rPr>
                <w:color w:val="auto"/>
                <w:lang w:eastAsia="zh-CN"/>
              </w:rPr>
              <w:t>/48F，单位面积</w:t>
            </w:r>
          </w:p>
          <w:p w14:paraId="2EF57B02">
            <w:pPr>
              <w:pStyle w:val="19"/>
              <w:ind w:firstLine="62"/>
              <w:rPr>
                <w:rFonts w:hint="eastAsia"/>
                <w:color w:val="auto"/>
              </w:rPr>
            </w:pPr>
            <w:r>
              <w:rPr>
                <w:color w:val="auto"/>
              </w:rPr>
              <w:t>质量：93g/㎡</w:t>
            </w:r>
          </w:p>
        </w:tc>
        <w:tc>
          <w:tcPr>
            <w:tcW w:w="1474" w:type="dxa"/>
          </w:tcPr>
          <w:p w14:paraId="15C6DD4E">
            <w:pPr>
              <w:spacing w:line="277" w:lineRule="auto"/>
              <w:rPr>
                <w:color w:val="auto"/>
              </w:rPr>
            </w:pPr>
          </w:p>
          <w:p w14:paraId="6C741F3A">
            <w:pPr>
              <w:spacing w:line="277" w:lineRule="auto"/>
              <w:rPr>
                <w:color w:val="auto"/>
              </w:rPr>
            </w:pPr>
          </w:p>
          <w:p w14:paraId="28A7EF22">
            <w:pPr>
              <w:pStyle w:val="19"/>
              <w:ind w:firstLine="62"/>
              <w:rPr>
                <w:rFonts w:hint="eastAsia"/>
                <w:color w:val="auto"/>
              </w:rPr>
            </w:pPr>
            <w:r>
              <w:rPr>
                <w:color w:val="auto"/>
              </w:rPr>
              <w:t>附录C</w:t>
            </w:r>
          </w:p>
        </w:tc>
        <w:tc>
          <w:tcPr>
            <w:tcW w:w="2735" w:type="dxa"/>
          </w:tcPr>
          <w:p w14:paraId="74629AFB">
            <w:pPr>
              <w:pStyle w:val="19"/>
              <w:ind w:firstLine="62"/>
              <w:rPr>
                <w:rFonts w:hint="eastAsia"/>
                <w:color w:val="auto"/>
                <w:lang w:eastAsia="zh-CN"/>
              </w:rPr>
            </w:pPr>
            <w:r>
              <w:rPr>
                <w:color w:val="auto"/>
                <w:lang w:eastAsia="zh-CN"/>
              </w:rPr>
              <w:t>上衣里、肩袢里、袋盖里、袋口 垫布、里袋三角、护环垫布、里</w:t>
            </w:r>
            <w:r>
              <w:rPr>
                <w:color w:val="auto"/>
                <w:spacing w:val="1"/>
                <w:lang w:eastAsia="zh-CN"/>
              </w:rPr>
              <w:t xml:space="preserve"> </w:t>
            </w:r>
            <w:r>
              <w:rPr>
                <w:color w:val="auto"/>
                <w:spacing w:val="8"/>
                <w:lang w:eastAsia="zh-CN"/>
              </w:rPr>
              <w:t>袋牙、手机袋牙、领前端垫条</w:t>
            </w:r>
          </w:p>
        </w:tc>
      </w:tr>
      <w:tr w14:paraId="7C0AF1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1836" w:type="dxa"/>
            <w:gridSpan w:val="2"/>
            <w:tcBorders>
              <w:left w:val="single" w:color="000000" w:sz="6" w:space="0"/>
            </w:tcBorders>
          </w:tcPr>
          <w:p w14:paraId="2532C441">
            <w:pPr>
              <w:spacing w:line="282" w:lineRule="auto"/>
              <w:rPr>
                <w:color w:val="auto"/>
                <w:lang w:eastAsia="zh-CN"/>
              </w:rPr>
            </w:pPr>
          </w:p>
          <w:p w14:paraId="1F39512F">
            <w:pPr>
              <w:spacing w:line="282" w:lineRule="auto"/>
              <w:rPr>
                <w:color w:val="auto"/>
                <w:lang w:eastAsia="zh-CN"/>
              </w:rPr>
            </w:pPr>
          </w:p>
          <w:p w14:paraId="5F431FF9">
            <w:pPr>
              <w:pStyle w:val="19"/>
              <w:ind w:firstLine="62"/>
              <w:rPr>
                <w:rFonts w:hint="eastAsia"/>
                <w:color w:val="auto"/>
              </w:rPr>
            </w:pPr>
            <w:r>
              <w:rPr>
                <w:color w:val="auto"/>
              </w:rPr>
              <w:t>涤粘交织平纹绸</w:t>
            </w:r>
          </w:p>
        </w:tc>
        <w:tc>
          <w:tcPr>
            <w:tcW w:w="2480" w:type="dxa"/>
          </w:tcPr>
          <w:p w14:paraId="62A0A5BA">
            <w:pPr>
              <w:pStyle w:val="19"/>
              <w:ind w:firstLine="62"/>
              <w:rPr>
                <w:rFonts w:hint="eastAsia"/>
                <w:color w:val="auto"/>
                <w:lang w:eastAsia="zh-CN"/>
              </w:rPr>
            </w:pPr>
            <w:r>
              <w:rPr>
                <w:color w:val="auto"/>
                <w:lang w:eastAsia="zh-CN"/>
              </w:rPr>
              <w:t>经纱 ：涤纶50D/72F，纬纱 ：</w:t>
            </w:r>
          </w:p>
          <w:p w14:paraId="03F9A261">
            <w:pPr>
              <w:pStyle w:val="19"/>
              <w:ind w:firstLine="62"/>
              <w:rPr>
                <w:rFonts w:hint="eastAsia"/>
                <w:color w:val="auto"/>
                <w:lang w:eastAsia="zh-CN"/>
              </w:rPr>
            </w:pPr>
            <w:r>
              <w:rPr>
                <w:color w:val="auto"/>
                <w:lang w:eastAsia="zh-CN"/>
              </w:rPr>
              <w:t>粘胶纤维100D/40F，克重：68</w:t>
            </w:r>
          </w:p>
          <w:p w14:paraId="7AEA6AA2">
            <w:pPr>
              <w:pStyle w:val="19"/>
              <w:ind w:firstLine="62"/>
              <w:rPr>
                <w:rFonts w:hint="eastAsia"/>
                <w:color w:val="auto"/>
              </w:rPr>
            </w:pPr>
            <w:r>
              <w:rPr>
                <w:color w:val="auto"/>
              </w:rPr>
              <w:t>g/㎡</w:t>
            </w:r>
          </w:p>
        </w:tc>
        <w:tc>
          <w:tcPr>
            <w:tcW w:w="1474" w:type="dxa"/>
          </w:tcPr>
          <w:p w14:paraId="6ADAA8B1">
            <w:pPr>
              <w:spacing w:line="277" w:lineRule="auto"/>
              <w:rPr>
                <w:color w:val="auto"/>
              </w:rPr>
            </w:pPr>
          </w:p>
          <w:p w14:paraId="269B99C9">
            <w:pPr>
              <w:spacing w:line="278" w:lineRule="auto"/>
              <w:rPr>
                <w:color w:val="auto"/>
              </w:rPr>
            </w:pPr>
          </w:p>
          <w:p w14:paraId="71A8C907">
            <w:pPr>
              <w:pStyle w:val="19"/>
              <w:ind w:firstLine="62"/>
              <w:rPr>
                <w:rFonts w:hint="eastAsia"/>
                <w:color w:val="auto"/>
              </w:rPr>
            </w:pPr>
            <w:r>
              <w:rPr>
                <w:color w:val="auto"/>
              </w:rPr>
              <w:t>附录</w:t>
            </w:r>
            <w:r>
              <w:rPr>
                <w:color w:val="auto"/>
                <w:spacing w:val="-36"/>
              </w:rPr>
              <w:t xml:space="preserve"> </w:t>
            </w:r>
            <w:r>
              <w:rPr>
                <w:color w:val="auto"/>
              </w:rPr>
              <w:t>D</w:t>
            </w:r>
          </w:p>
        </w:tc>
        <w:tc>
          <w:tcPr>
            <w:tcW w:w="2735" w:type="dxa"/>
          </w:tcPr>
          <w:p w14:paraId="22F87150">
            <w:pPr>
              <w:spacing w:line="277" w:lineRule="auto"/>
              <w:rPr>
                <w:color w:val="auto"/>
              </w:rPr>
            </w:pPr>
          </w:p>
          <w:p w14:paraId="0936FDC2">
            <w:pPr>
              <w:spacing w:line="277" w:lineRule="auto"/>
              <w:rPr>
                <w:color w:val="auto"/>
              </w:rPr>
            </w:pPr>
          </w:p>
          <w:p w14:paraId="700E39C9">
            <w:pPr>
              <w:pStyle w:val="19"/>
              <w:ind w:firstLine="62"/>
              <w:rPr>
                <w:rFonts w:hint="eastAsia"/>
                <w:color w:val="auto"/>
              </w:rPr>
            </w:pPr>
            <w:r>
              <w:rPr>
                <w:color w:val="auto"/>
              </w:rPr>
              <w:t>裤膝绸</w:t>
            </w:r>
          </w:p>
        </w:tc>
      </w:tr>
      <w:tr w14:paraId="4A6CA2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1836" w:type="dxa"/>
            <w:gridSpan w:val="2"/>
            <w:tcBorders>
              <w:left w:val="single" w:color="000000" w:sz="6" w:space="0"/>
            </w:tcBorders>
          </w:tcPr>
          <w:p w14:paraId="0E82802C">
            <w:pPr>
              <w:spacing w:line="324" w:lineRule="auto"/>
              <w:rPr>
                <w:color w:val="auto"/>
              </w:rPr>
            </w:pPr>
          </w:p>
          <w:p w14:paraId="6A8314F1">
            <w:pPr>
              <w:pStyle w:val="19"/>
              <w:ind w:firstLine="62"/>
              <w:rPr>
                <w:rFonts w:hint="eastAsia"/>
                <w:color w:val="auto"/>
              </w:rPr>
            </w:pPr>
            <w:r>
              <w:rPr>
                <w:color w:val="auto"/>
              </w:rPr>
              <w:t>涤棉平布</w:t>
            </w:r>
          </w:p>
        </w:tc>
        <w:tc>
          <w:tcPr>
            <w:tcW w:w="2480" w:type="dxa"/>
          </w:tcPr>
          <w:p w14:paraId="519CF6BB">
            <w:pPr>
              <w:spacing w:line="324" w:lineRule="auto"/>
              <w:rPr>
                <w:color w:val="auto"/>
              </w:rPr>
            </w:pPr>
          </w:p>
          <w:p w14:paraId="68EDF10D">
            <w:pPr>
              <w:pStyle w:val="19"/>
              <w:ind w:firstLine="62"/>
              <w:rPr>
                <w:rFonts w:hint="eastAsia"/>
                <w:color w:val="auto"/>
              </w:rPr>
            </w:pPr>
            <w:r>
              <w:rPr>
                <w:color w:val="auto"/>
              </w:rPr>
              <w:t>涤80%，棉20%，13tex×13tex</w:t>
            </w:r>
          </w:p>
        </w:tc>
        <w:tc>
          <w:tcPr>
            <w:tcW w:w="1474" w:type="dxa"/>
          </w:tcPr>
          <w:p w14:paraId="214A5C2F">
            <w:pPr>
              <w:spacing w:line="351" w:lineRule="auto"/>
              <w:rPr>
                <w:color w:val="auto"/>
              </w:rPr>
            </w:pPr>
          </w:p>
          <w:p w14:paraId="5D69648B">
            <w:pPr>
              <w:pStyle w:val="19"/>
              <w:ind w:firstLine="62"/>
              <w:rPr>
                <w:rFonts w:hint="eastAsia"/>
                <w:color w:val="auto"/>
              </w:rPr>
            </w:pPr>
            <w:r>
              <w:rPr>
                <w:color w:val="auto"/>
              </w:rPr>
              <w:t>GA</w:t>
            </w:r>
            <w:r>
              <w:rPr>
                <w:color w:val="auto"/>
                <w:spacing w:val="13"/>
              </w:rPr>
              <w:t xml:space="preserve"> </w:t>
            </w:r>
            <w:r>
              <w:rPr>
                <w:color w:val="auto"/>
                <w:spacing w:val="3"/>
              </w:rPr>
              <w:t>358</w:t>
            </w:r>
          </w:p>
        </w:tc>
        <w:tc>
          <w:tcPr>
            <w:tcW w:w="2735" w:type="dxa"/>
            <w:tcBorders>
              <w:right w:val="single" w:color="000000" w:sz="6" w:space="0"/>
            </w:tcBorders>
          </w:tcPr>
          <w:p w14:paraId="00E47E64">
            <w:pPr>
              <w:pStyle w:val="19"/>
              <w:ind w:firstLine="62"/>
              <w:rPr>
                <w:rFonts w:hint="eastAsia"/>
                <w:color w:val="auto"/>
                <w:lang w:eastAsia="zh-CN"/>
              </w:rPr>
            </w:pPr>
            <w:r>
              <w:rPr>
                <w:color w:val="auto"/>
                <w:lang w:eastAsia="zh-CN"/>
              </w:rPr>
              <w:t>驳口牵条、大袋布、里袋布、手 机袋布、前后袖窿牵条、前肩缝</w:t>
            </w:r>
            <w:r>
              <w:rPr>
                <w:color w:val="auto"/>
                <w:spacing w:val="3"/>
                <w:lang w:eastAsia="zh-CN"/>
              </w:rPr>
              <w:t xml:space="preserve"> </w:t>
            </w:r>
            <w:r>
              <w:rPr>
                <w:color w:val="auto"/>
                <w:lang w:eastAsia="zh-CN"/>
              </w:rPr>
              <w:t>牵条、裤袋布、掩襟里、滚条</w:t>
            </w:r>
          </w:p>
        </w:tc>
      </w:tr>
      <w:tr w14:paraId="42A465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gridSpan w:val="2"/>
            <w:tcBorders>
              <w:left w:val="single" w:color="000000" w:sz="6" w:space="0"/>
            </w:tcBorders>
          </w:tcPr>
          <w:p w14:paraId="5FBD0665">
            <w:pPr>
              <w:pStyle w:val="19"/>
              <w:ind w:firstLine="62"/>
              <w:rPr>
                <w:rFonts w:hint="eastAsia"/>
                <w:color w:val="auto"/>
              </w:rPr>
            </w:pPr>
            <w:r>
              <w:rPr>
                <w:color w:val="auto"/>
              </w:rPr>
              <w:t>领底呢</w:t>
            </w:r>
          </w:p>
        </w:tc>
        <w:tc>
          <w:tcPr>
            <w:tcW w:w="2480" w:type="dxa"/>
          </w:tcPr>
          <w:p w14:paraId="0A6CBD1C">
            <w:pPr>
              <w:pStyle w:val="19"/>
              <w:ind w:firstLine="62"/>
              <w:rPr>
                <w:rFonts w:hint="eastAsia"/>
                <w:color w:val="auto"/>
                <w:sz w:val="8"/>
                <w:szCs w:val="8"/>
              </w:rPr>
            </w:pPr>
            <w:r>
              <w:rPr>
                <w:color w:val="auto"/>
              </w:rPr>
              <w:t>165g/㎝</w:t>
            </w:r>
            <w:r>
              <w:rPr>
                <w:color w:val="auto"/>
                <w:spacing w:val="-23"/>
              </w:rPr>
              <w:t xml:space="preserve"> </w:t>
            </w:r>
            <w:r>
              <w:rPr>
                <w:color w:val="auto"/>
                <w:position w:val="8"/>
                <w:sz w:val="8"/>
                <w:szCs w:val="8"/>
              </w:rPr>
              <w:t>2</w:t>
            </w:r>
          </w:p>
        </w:tc>
        <w:tc>
          <w:tcPr>
            <w:tcW w:w="1474" w:type="dxa"/>
          </w:tcPr>
          <w:p w14:paraId="08D9C989">
            <w:pPr>
              <w:pStyle w:val="19"/>
              <w:ind w:firstLine="62"/>
              <w:rPr>
                <w:rFonts w:hint="eastAsia"/>
                <w:color w:val="auto"/>
              </w:rPr>
            </w:pPr>
            <w:r>
              <w:rPr>
                <w:color w:val="auto"/>
              </w:rPr>
              <w:t>GA</w:t>
            </w:r>
            <w:r>
              <w:rPr>
                <w:color w:val="auto"/>
                <w:spacing w:val="13"/>
              </w:rPr>
              <w:t xml:space="preserve"> </w:t>
            </w:r>
            <w:r>
              <w:rPr>
                <w:color w:val="auto"/>
                <w:spacing w:val="3"/>
              </w:rPr>
              <w:t>349</w:t>
            </w:r>
          </w:p>
        </w:tc>
        <w:tc>
          <w:tcPr>
            <w:tcW w:w="2735" w:type="dxa"/>
            <w:tcBorders>
              <w:right w:val="single" w:color="000000" w:sz="6" w:space="0"/>
            </w:tcBorders>
          </w:tcPr>
          <w:p w14:paraId="0E1F21B7">
            <w:pPr>
              <w:pStyle w:val="19"/>
              <w:ind w:firstLine="62"/>
              <w:rPr>
                <w:rFonts w:hint="eastAsia"/>
                <w:color w:val="auto"/>
              </w:rPr>
            </w:pPr>
            <w:r>
              <w:rPr>
                <w:color w:val="auto"/>
              </w:rPr>
              <w:t>领里</w:t>
            </w:r>
          </w:p>
        </w:tc>
      </w:tr>
      <w:tr w14:paraId="3F529F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trPr>
        <w:tc>
          <w:tcPr>
            <w:tcW w:w="1836" w:type="dxa"/>
            <w:gridSpan w:val="2"/>
            <w:tcBorders>
              <w:left w:val="single" w:color="000000" w:sz="6" w:space="0"/>
              <w:bottom w:val="single" w:color="000000" w:sz="6" w:space="0"/>
            </w:tcBorders>
          </w:tcPr>
          <w:p w14:paraId="7916ABB4">
            <w:pPr>
              <w:pStyle w:val="19"/>
              <w:ind w:firstLine="62"/>
              <w:rPr>
                <w:rFonts w:hint="eastAsia"/>
                <w:color w:val="auto"/>
              </w:rPr>
            </w:pPr>
            <w:r>
              <w:rPr>
                <w:color w:val="auto"/>
              </w:rPr>
              <w:t>针刺绒</w:t>
            </w:r>
          </w:p>
        </w:tc>
        <w:tc>
          <w:tcPr>
            <w:tcW w:w="2480" w:type="dxa"/>
            <w:tcBorders>
              <w:bottom w:val="single" w:color="000000" w:sz="6" w:space="0"/>
            </w:tcBorders>
          </w:tcPr>
          <w:p w14:paraId="040E6618">
            <w:pPr>
              <w:pStyle w:val="19"/>
              <w:ind w:firstLine="62"/>
              <w:rPr>
                <w:rFonts w:hint="eastAsia"/>
                <w:color w:val="auto"/>
              </w:rPr>
            </w:pPr>
            <w:r>
              <w:rPr>
                <w:color w:val="auto"/>
              </w:rPr>
              <w:t>100%聚酯</w:t>
            </w:r>
            <w:r>
              <w:rPr>
                <w:color w:val="auto"/>
                <w:spacing w:val="7"/>
              </w:rPr>
              <w:t xml:space="preserve">   </w:t>
            </w:r>
            <w:r>
              <w:rPr>
                <w:color w:val="auto"/>
              </w:rPr>
              <w:t>90g/㎡</w:t>
            </w:r>
          </w:p>
        </w:tc>
        <w:tc>
          <w:tcPr>
            <w:tcW w:w="1474" w:type="dxa"/>
            <w:tcBorders>
              <w:bottom w:val="single" w:color="000000" w:sz="6" w:space="0"/>
            </w:tcBorders>
          </w:tcPr>
          <w:p w14:paraId="76ED48F3">
            <w:pPr>
              <w:pStyle w:val="19"/>
              <w:ind w:firstLine="62"/>
              <w:rPr>
                <w:rFonts w:hint="eastAsia"/>
                <w:color w:val="auto"/>
              </w:rPr>
            </w:pPr>
            <w:r>
              <w:rPr>
                <w:color w:val="auto"/>
              </w:rPr>
              <w:t>附录</w:t>
            </w:r>
            <w:r>
              <w:rPr>
                <w:color w:val="auto"/>
                <w:spacing w:val="-34"/>
              </w:rPr>
              <w:t xml:space="preserve"> </w:t>
            </w:r>
            <w:r>
              <w:rPr>
                <w:color w:val="auto"/>
              </w:rPr>
              <w:t>E</w:t>
            </w:r>
          </w:p>
        </w:tc>
        <w:tc>
          <w:tcPr>
            <w:tcW w:w="2735" w:type="dxa"/>
            <w:tcBorders>
              <w:bottom w:val="single" w:color="000000" w:sz="6" w:space="0"/>
              <w:right w:val="single" w:color="000000" w:sz="6" w:space="0"/>
            </w:tcBorders>
          </w:tcPr>
          <w:p w14:paraId="13A265EF">
            <w:pPr>
              <w:pStyle w:val="19"/>
              <w:ind w:firstLine="62"/>
              <w:rPr>
                <w:rFonts w:hint="eastAsia"/>
                <w:color w:val="auto"/>
              </w:rPr>
            </w:pPr>
            <w:r>
              <w:rPr>
                <w:color w:val="auto"/>
              </w:rPr>
              <w:t>胸绒</w:t>
            </w:r>
          </w:p>
        </w:tc>
      </w:tr>
      <w:tr w14:paraId="519F99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1836" w:type="dxa"/>
            <w:gridSpan w:val="2"/>
            <w:tcBorders>
              <w:top w:val="single" w:color="000000" w:sz="6" w:space="0"/>
              <w:left w:val="single" w:color="000000" w:sz="6" w:space="0"/>
            </w:tcBorders>
          </w:tcPr>
          <w:p w14:paraId="2D3EEBFA">
            <w:pPr>
              <w:pStyle w:val="19"/>
              <w:ind w:firstLine="62"/>
              <w:rPr>
                <w:rFonts w:hint="eastAsia"/>
                <w:color w:val="auto"/>
              </w:rPr>
            </w:pPr>
            <w:r>
              <w:rPr>
                <w:color w:val="auto"/>
              </w:rPr>
              <w:t>弹袖棉</w:t>
            </w:r>
          </w:p>
        </w:tc>
        <w:tc>
          <w:tcPr>
            <w:tcW w:w="2480" w:type="dxa"/>
            <w:tcBorders>
              <w:top w:val="single" w:color="000000" w:sz="6" w:space="0"/>
            </w:tcBorders>
          </w:tcPr>
          <w:p w14:paraId="1184932C">
            <w:pPr>
              <w:pStyle w:val="19"/>
              <w:ind w:firstLine="62"/>
              <w:rPr>
                <w:rFonts w:hint="eastAsia"/>
                <w:color w:val="auto"/>
              </w:rPr>
            </w:pPr>
            <w:r>
              <w:rPr>
                <w:color w:val="auto"/>
              </w:rPr>
              <w:t>涤</w:t>
            </w:r>
            <w:r>
              <w:rPr>
                <w:color w:val="auto"/>
                <w:spacing w:val="-29"/>
              </w:rPr>
              <w:t xml:space="preserve"> </w:t>
            </w:r>
            <w:r>
              <w:rPr>
                <w:color w:val="auto"/>
              </w:rPr>
              <w:t>70%，海绵 30%，140g/㎡</w:t>
            </w:r>
          </w:p>
        </w:tc>
        <w:tc>
          <w:tcPr>
            <w:tcW w:w="1474" w:type="dxa"/>
            <w:tcBorders>
              <w:top w:val="single" w:color="000000" w:sz="6" w:space="0"/>
            </w:tcBorders>
          </w:tcPr>
          <w:p w14:paraId="4D6B47DC">
            <w:pPr>
              <w:pStyle w:val="19"/>
              <w:ind w:firstLine="62"/>
              <w:rPr>
                <w:rFonts w:hint="eastAsia"/>
                <w:color w:val="auto"/>
              </w:rPr>
            </w:pPr>
            <w:r>
              <w:rPr>
                <w:color w:val="auto"/>
              </w:rPr>
              <w:t>附录</w:t>
            </w:r>
            <w:r>
              <w:rPr>
                <w:color w:val="auto"/>
                <w:spacing w:val="-34"/>
              </w:rPr>
              <w:t xml:space="preserve"> </w:t>
            </w:r>
            <w:r>
              <w:rPr>
                <w:color w:val="auto"/>
              </w:rPr>
              <w:t>E</w:t>
            </w:r>
          </w:p>
        </w:tc>
        <w:tc>
          <w:tcPr>
            <w:tcW w:w="2735" w:type="dxa"/>
            <w:tcBorders>
              <w:top w:val="single" w:color="000000" w:sz="6" w:space="0"/>
              <w:right w:val="single" w:color="000000" w:sz="6" w:space="0"/>
            </w:tcBorders>
          </w:tcPr>
          <w:p w14:paraId="2F1F912C">
            <w:pPr>
              <w:pStyle w:val="19"/>
              <w:ind w:firstLine="62"/>
              <w:rPr>
                <w:rFonts w:hint="eastAsia"/>
                <w:color w:val="auto"/>
              </w:rPr>
            </w:pPr>
            <w:r>
              <w:rPr>
                <w:color w:val="auto"/>
              </w:rPr>
              <w:t>固袖棉</w:t>
            </w:r>
          </w:p>
        </w:tc>
      </w:tr>
      <w:tr w14:paraId="13586D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836" w:type="dxa"/>
            <w:gridSpan w:val="2"/>
            <w:tcBorders>
              <w:left w:val="single" w:color="000000" w:sz="6" w:space="0"/>
            </w:tcBorders>
          </w:tcPr>
          <w:p w14:paraId="37050BDB">
            <w:pPr>
              <w:pStyle w:val="19"/>
              <w:ind w:firstLine="62"/>
              <w:rPr>
                <w:rFonts w:hint="eastAsia"/>
                <w:color w:val="auto"/>
              </w:rPr>
            </w:pPr>
            <w:r>
              <w:rPr>
                <w:color w:val="auto"/>
              </w:rPr>
              <w:t>胸衬</w:t>
            </w:r>
          </w:p>
        </w:tc>
        <w:tc>
          <w:tcPr>
            <w:tcW w:w="2480" w:type="dxa"/>
          </w:tcPr>
          <w:p w14:paraId="5785C2D8">
            <w:pPr>
              <w:pStyle w:val="19"/>
              <w:ind w:firstLine="62"/>
              <w:rPr>
                <w:rFonts w:hint="eastAsia"/>
                <w:color w:val="auto"/>
                <w:lang w:eastAsia="zh-CN"/>
              </w:rPr>
            </w:pPr>
            <w:r>
              <w:rPr>
                <w:color w:val="auto"/>
                <w:lang w:eastAsia="zh-CN"/>
              </w:rPr>
              <w:t>89%聚酯，11%动物毛</w:t>
            </w:r>
            <w:r>
              <w:rPr>
                <w:color w:val="auto"/>
                <w:spacing w:val="9"/>
                <w:lang w:eastAsia="zh-CN"/>
              </w:rPr>
              <w:t xml:space="preserve"> </w:t>
            </w:r>
            <w:r>
              <w:rPr>
                <w:color w:val="auto"/>
                <w:spacing w:val="1"/>
                <w:lang w:eastAsia="zh-CN"/>
              </w:rPr>
              <w:t>克重</w:t>
            </w:r>
            <w:r>
              <w:rPr>
                <w:color w:val="auto"/>
                <w:spacing w:val="-18"/>
                <w:lang w:eastAsia="zh-CN"/>
              </w:rPr>
              <w:t xml:space="preserve"> </w:t>
            </w:r>
            <w:r>
              <w:rPr>
                <w:color w:val="auto"/>
                <w:spacing w:val="1"/>
                <w:lang w:eastAsia="zh-CN"/>
              </w:rPr>
              <w:t>180g/㎡</w:t>
            </w:r>
          </w:p>
        </w:tc>
        <w:tc>
          <w:tcPr>
            <w:tcW w:w="1474" w:type="dxa"/>
            <w:vMerge w:val="restart"/>
            <w:tcBorders>
              <w:bottom w:val="nil"/>
            </w:tcBorders>
          </w:tcPr>
          <w:p w14:paraId="41CE5A47">
            <w:pPr>
              <w:spacing w:line="253" w:lineRule="auto"/>
              <w:rPr>
                <w:color w:val="auto"/>
                <w:lang w:eastAsia="zh-CN"/>
              </w:rPr>
            </w:pPr>
          </w:p>
          <w:p w14:paraId="62AE7751">
            <w:pPr>
              <w:spacing w:line="254" w:lineRule="auto"/>
              <w:rPr>
                <w:color w:val="auto"/>
                <w:lang w:eastAsia="zh-CN"/>
              </w:rPr>
            </w:pPr>
          </w:p>
          <w:p w14:paraId="45016E49">
            <w:pPr>
              <w:spacing w:line="254" w:lineRule="auto"/>
              <w:rPr>
                <w:color w:val="auto"/>
                <w:lang w:eastAsia="zh-CN"/>
              </w:rPr>
            </w:pPr>
          </w:p>
          <w:p w14:paraId="77F81CAF">
            <w:pPr>
              <w:spacing w:line="254" w:lineRule="auto"/>
              <w:rPr>
                <w:color w:val="auto"/>
                <w:lang w:eastAsia="zh-CN"/>
              </w:rPr>
            </w:pPr>
          </w:p>
          <w:p w14:paraId="3E20DAFC">
            <w:pPr>
              <w:spacing w:line="254" w:lineRule="auto"/>
              <w:rPr>
                <w:color w:val="auto"/>
                <w:lang w:eastAsia="zh-CN"/>
              </w:rPr>
            </w:pPr>
          </w:p>
          <w:p w14:paraId="2B42E97C">
            <w:pPr>
              <w:pStyle w:val="19"/>
              <w:ind w:firstLine="62"/>
              <w:rPr>
                <w:rFonts w:hint="eastAsia"/>
                <w:color w:val="auto"/>
              </w:rPr>
            </w:pPr>
            <w:r>
              <w:rPr>
                <w:color w:val="auto"/>
              </w:rPr>
              <w:t>附录</w:t>
            </w:r>
            <w:r>
              <w:rPr>
                <w:color w:val="auto"/>
                <w:spacing w:val="-34"/>
              </w:rPr>
              <w:t xml:space="preserve"> </w:t>
            </w:r>
            <w:r>
              <w:rPr>
                <w:color w:val="auto"/>
              </w:rPr>
              <w:t>F</w:t>
            </w:r>
          </w:p>
        </w:tc>
        <w:tc>
          <w:tcPr>
            <w:tcW w:w="2735" w:type="dxa"/>
            <w:tcBorders>
              <w:right w:val="single" w:color="000000" w:sz="6" w:space="0"/>
            </w:tcBorders>
          </w:tcPr>
          <w:p w14:paraId="49848DC8">
            <w:pPr>
              <w:pStyle w:val="19"/>
              <w:ind w:firstLine="62"/>
              <w:rPr>
                <w:rFonts w:hint="eastAsia"/>
                <w:color w:val="auto"/>
                <w:lang w:eastAsia="zh-CN"/>
              </w:rPr>
            </w:pPr>
            <w:r>
              <w:rPr>
                <w:color w:val="auto"/>
                <w:lang w:eastAsia="zh-CN"/>
              </w:rPr>
              <w:t>胸衬、肩省垫条、加强衬条（直</w:t>
            </w:r>
            <w:r>
              <w:rPr>
                <w:color w:val="auto"/>
                <w:spacing w:val="1"/>
                <w:lang w:eastAsia="zh-CN"/>
              </w:rPr>
              <w:t xml:space="preserve"> </w:t>
            </w:r>
            <w:r>
              <w:rPr>
                <w:color w:val="auto"/>
                <w:spacing w:val="8"/>
                <w:lang w:eastAsia="zh-CN"/>
              </w:rPr>
              <w:t>条）、加强衬条（弧形）</w:t>
            </w:r>
          </w:p>
        </w:tc>
      </w:tr>
      <w:tr w14:paraId="182DAF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836" w:type="dxa"/>
            <w:gridSpan w:val="2"/>
            <w:tcBorders>
              <w:left w:val="single" w:color="000000" w:sz="6" w:space="0"/>
            </w:tcBorders>
          </w:tcPr>
          <w:p w14:paraId="1F200E04">
            <w:pPr>
              <w:pStyle w:val="19"/>
              <w:ind w:firstLine="62"/>
              <w:rPr>
                <w:rFonts w:hint="eastAsia"/>
                <w:color w:val="auto"/>
              </w:rPr>
            </w:pPr>
            <w:r>
              <w:rPr>
                <w:color w:val="auto"/>
              </w:rPr>
              <w:t>挺胸衬</w:t>
            </w:r>
          </w:p>
        </w:tc>
        <w:tc>
          <w:tcPr>
            <w:tcW w:w="2480" w:type="dxa"/>
          </w:tcPr>
          <w:p w14:paraId="0A3AA40F">
            <w:pPr>
              <w:pStyle w:val="19"/>
              <w:ind w:firstLine="62"/>
              <w:rPr>
                <w:rFonts w:hint="eastAsia"/>
                <w:color w:val="auto"/>
              </w:rPr>
            </w:pPr>
            <w:r>
              <w:rPr>
                <w:color w:val="auto"/>
              </w:rPr>
              <w:t>38%棉</w:t>
            </w:r>
            <w:r>
              <w:rPr>
                <w:color w:val="auto"/>
                <w:spacing w:val="23"/>
                <w:w w:val="101"/>
              </w:rPr>
              <w:t xml:space="preserve">  </w:t>
            </w:r>
            <w:r>
              <w:rPr>
                <w:color w:val="auto"/>
              </w:rPr>
              <w:t>28%黏胶纤维</w:t>
            </w:r>
            <w:r>
              <w:rPr>
                <w:color w:val="auto"/>
                <w:spacing w:val="36"/>
              </w:rPr>
              <w:t xml:space="preserve"> </w:t>
            </w:r>
            <w:r>
              <w:rPr>
                <w:color w:val="auto"/>
              </w:rPr>
              <w:t>34%动</w:t>
            </w:r>
          </w:p>
          <w:p w14:paraId="546D7E60">
            <w:pPr>
              <w:pStyle w:val="19"/>
              <w:ind w:firstLine="62"/>
              <w:rPr>
                <w:rFonts w:hint="eastAsia"/>
                <w:color w:val="auto"/>
              </w:rPr>
            </w:pPr>
            <w:r>
              <w:rPr>
                <w:color w:val="auto"/>
              </w:rPr>
              <w:t>物毛</w:t>
            </w:r>
          </w:p>
        </w:tc>
        <w:tc>
          <w:tcPr>
            <w:tcW w:w="1474" w:type="dxa"/>
            <w:vMerge w:val="continue"/>
            <w:tcBorders>
              <w:top w:val="nil"/>
              <w:bottom w:val="nil"/>
            </w:tcBorders>
          </w:tcPr>
          <w:p w14:paraId="010C5142">
            <w:pPr>
              <w:rPr>
                <w:color w:val="auto"/>
              </w:rPr>
            </w:pPr>
          </w:p>
        </w:tc>
        <w:tc>
          <w:tcPr>
            <w:tcW w:w="2735" w:type="dxa"/>
            <w:tcBorders>
              <w:right w:val="single" w:color="000000" w:sz="6" w:space="0"/>
            </w:tcBorders>
          </w:tcPr>
          <w:p w14:paraId="4F2B0289">
            <w:pPr>
              <w:pStyle w:val="19"/>
              <w:ind w:firstLine="62"/>
              <w:rPr>
                <w:rFonts w:hint="eastAsia"/>
                <w:color w:val="auto"/>
              </w:rPr>
            </w:pPr>
            <w:r>
              <w:rPr>
                <w:color w:val="auto"/>
              </w:rPr>
              <w:t>挺胸衬</w:t>
            </w:r>
          </w:p>
        </w:tc>
      </w:tr>
      <w:tr w14:paraId="39A4EF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836" w:type="dxa"/>
            <w:gridSpan w:val="2"/>
            <w:tcBorders>
              <w:left w:val="single" w:color="000000" w:sz="6" w:space="0"/>
            </w:tcBorders>
          </w:tcPr>
          <w:p w14:paraId="522644BD">
            <w:pPr>
              <w:pStyle w:val="19"/>
              <w:ind w:firstLine="62"/>
              <w:rPr>
                <w:rFonts w:hint="eastAsia"/>
                <w:color w:val="auto"/>
              </w:rPr>
            </w:pPr>
            <w:r>
              <w:rPr>
                <w:color w:val="auto"/>
              </w:rPr>
              <w:t>马尾衬</w:t>
            </w:r>
          </w:p>
        </w:tc>
        <w:tc>
          <w:tcPr>
            <w:tcW w:w="2480" w:type="dxa"/>
          </w:tcPr>
          <w:p w14:paraId="06402FBF">
            <w:pPr>
              <w:pStyle w:val="19"/>
              <w:ind w:firstLine="62"/>
              <w:rPr>
                <w:rFonts w:hint="eastAsia"/>
                <w:color w:val="auto"/>
                <w:lang w:eastAsia="zh-CN"/>
              </w:rPr>
            </w:pPr>
            <w:r>
              <w:rPr>
                <w:color w:val="auto"/>
                <w:lang w:eastAsia="zh-CN"/>
              </w:rPr>
              <w:t>57%棉，43%纯马尾，克重 160g/㎡</w:t>
            </w:r>
          </w:p>
        </w:tc>
        <w:tc>
          <w:tcPr>
            <w:tcW w:w="1474" w:type="dxa"/>
            <w:vMerge w:val="continue"/>
            <w:tcBorders>
              <w:top w:val="nil"/>
              <w:bottom w:val="nil"/>
            </w:tcBorders>
          </w:tcPr>
          <w:p w14:paraId="392C1D74">
            <w:pPr>
              <w:rPr>
                <w:color w:val="auto"/>
                <w:lang w:eastAsia="zh-CN"/>
              </w:rPr>
            </w:pPr>
          </w:p>
        </w:tc>
        <w:tc>
          <w:tcPr>
            <w:tcW w:w="2735" w:type="dxa"/>
            <w:tcBorders>
              <w:right w:val="single" w:color="000000" w:sz="6" w:space="0"/>
            </w:tcBorders>
          </w:tcPr>
          <w:p w14:paraId="61D4D887">
            <w:pPr>
              <w:pStyle w:val="19"/>
              <w:ind w:firstLine="62"/>
              <w:rPr>
                <w:rFonts w:hint="eastAsia"/>
                <w:color w:val="auto"/>
              </w:rPr>
            </w:pPr>
            <w:r>
              <w:rPr>
                <w:color w:val="auto"/>
              </w:rPr>
              <w:t>挺肩衬</w:t>
            </w:r>
          </w:p>
        </w:tc>
      </w:tr>
      <w:tr w14:paraId="22A21A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836" w:type="dxa"/>
            <w:gridSpan w:val="2"/>
            <w:tcBorders>
              <w:left w:val="single" w:color="000000" w:sz="6" w:space="0"/>
            </w:tcBorders>
          </w:tcPr>
          <w:p w14:paraId="5690D2EE">
            <w:pPr>
              <w:spacing w:line="323" w:lineRule="auto"/>
              <w:rPr>
                <w:color w:val="auto"/>
              </w:rPr>
            </w:pPr>
          </w:p>
          <w:p w14:paraId="191C1279">
            <w:pPr>
              <w:pStyle w:val="19"/>
              <w:ind w:firstLine="62"/>
              <w:rPr>
                <w:rFonts w:hint="eastAsia"/>
                <w:color w:val="auto"/>
              </w:rPr>
            </w:pPr>
            <w:r>
              <w:rPr>
                <w:color w:val="auto"/>
              </w:rPr>
              <w:t>弹袖衬</w:t>
            </w:r>
          </w:p>
        </w:tc>
        <w:tc>
          <w:tcPr>
            <w:tcW w:w="2480" w:type="dxa"/>
          </w:tcPr>
          <w:p w14:paraId="7DEB5537">
            <w:pPr>
              <w:pStyle w:val="19"/>
              <w:ind w:firstLine="62"/>
              <w:rPr>
                <w:rFonts w:hint="eastAsia"/>
                <w:color w:val="auto"/>
                <w:lang w:eastAsia="zh-CN"/>
              </w:rPr>
            </w:pPr>
            <w:r>
              <w:rPr>
                <w:color w:val="auto"/>
                <w:lang w:eastAsia="zh-CN"/>
              </w:rPr>
              <w:t>32%动物毛，30%棉，28%黏胶</w:t>
            </w:r>
          </w:p>
          <w:p w14:paraId="386AF376">
            <w:pPr>
              <w:pStyle w:val="19"/>
              <w:ind w:firstLine="62"/>
              <w:rPr>
                <w:rFonts w:hint="eastAsia"/>
                <w:color w:val="auto"/>
                <w:lang w:eastAsia="zh-CN"/>
              </w:rPr>
            </w:pPr>
            <w:r>
              <w:rPr>
                <w:color w:val="auto"/>
                <w:lang w:eastAsia="zh-CN"/>
              </w:rPr>
              <w:t>纤维，10%聚酯</w:t>
            </w:r>
            <w:r>
              <w:rPr>
                <w:color w:val="auto"/>
                <w:spacing w:val="12"/>
                <w:lang w:eastAsia="zh-CN"/>
              </w:rPr>
              <w:t xml:space="preserve">   </w:t>
            </w:r>
            <w:r>
              <w:rPr>
                <w:color w:val="auto"/>
                <w:lang w:eastAsia="zh-CN"/>
              </w:rPr>
              <w:t>克重</w:t>
            </w:r>
            <w:r>
              <w:rPr>
                <w:color w:val="auto"/>
                <w:spacing w:val="-20"/>
                <w:lang w:eastAsia="zh-CN"/>
              </w:rPr>
              <w:t xml:space="preserve"> </w:t>
            </w:r>
            <w:r>
              <w:rPr>
                <w:color w:val="auto"/>
                <w:lang w:eastAsia="zh-CN"/>
              </w:rPr>
              <w:t>194g/</w:t>
            </w:r>
          </w:p>
          <w:p w14:paraId="2BA4899D">
            <w:pPr>
              <w:pStyle w:val="19"/>
              <w:ind w:firstLine="62"/>
              <w:rPr>
                <w:rFonts w:hint="eastAsia"/>
                <w:color w:val="auto"/>
              </w:rPr>
            </w:pPr>
            <w:r>
              <w:rPr>
                <w:color w:val="auto"/>
              </w:rPr>
              <w:t>㎡</w:t>
            </w:r>
          </w:p>
        </w:tc>
        <w:tc>
          <w:tcPr>
            <w:tcW w:w="1474" w:type="dxa"/>
            <w:vMerge w:val="continue"/>
            <w:tcBorders>
              <w:top w:val="nil"/>
            </w:tcBorders>
          </w:tcPr>
          <w:p w14:paraId="714B1CA6">
            <w:pPr>
              <w:rPr>
                <w:color w:val="auto"/>
              </w:rPr>
            </w:pPr>
          </w:p>
        </w:tc>
        <w:tc>
          <w:tcPr>
            <w:tcW w:w="2735" w:type="dxa"/>
            <w:tcBorders>
              <w:right w:val="single" w:color="000000" w:sz="6" w:space="0"/>
            </w:tcBorders>
          </w:tcPr>
          <w:p w14:paraId="1AB33623">
            <w:pPr>
              <w:spacing w:line="323" w:lineRule="auto"/>
              <w:rPr>
                <w:color w:val="auto"/>
              </w:rPr>
            </w:pPr>
          </w:p>
          <w:p w14:paraId="6FD0DC1C">
            <w:pPr>
              <w:pStyle w:val="19"/>
              <w:ind w:firstLine="62"/>
              <w:rPr>
                <w:rFonts w:hint="eastAsia"/>
                <w:color w:val="auto"/>
              </w:rPr>
            </w:pPr>
            <w:r>
              <w:rPr>
                <w:color w:val="auto"/>
              </w:rPr>
              <w:t>固袖衬</w:t>
            </w:r>
          </w:p>
        </w:tc>
      </w:tr>
      <w:tr w14:paraId="0458A6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470" w:type="dxa"/>
            <w:vMerge w:val="restart"/>
            <w:tcBorders>
              <w:left w:val="single" w:color="000000" w:sz="6" w:space="0"/>
              <w:bottom w:val="nil"/>
            </w:tcBorders>
            <w:textDirection w:val="tbRlV"/>
          </w:tcPr>
          <w:p w14:paraId="63B4E588">
            <w:pPr>
              <w:pStyle w:val="19"/>
              <w:ind w:firstLine="62"/>
              <w:rPr>
                <w:rFonts w:hint="eastAsia"/>
                <w:color w:val="auto"/>
              </w:rPr>
            </w:pPr>
            <w:r>
              <w:rPr>
                <w:color w:val="auto"/>
              </w:rPr>
              <w:t>粘</w:t>
            </w:r>
            <w:r>
              <w:rPr>
                <w:color w:val="auto"/>
                <w:spacing w:val="47"/>
              </w:rPr>
              <w:t xml:space="preserve"> </w:t>
            </w:r>
            <w:r>
              <w:rPr>
                <w:color w:val="auto"/>
              </w:rPr>
              <w:t>合</w:t>
            </w:r>
            <w:r>
              <w:rPr>
                <w:color w:val="auto"/>
                <w:spacing w:val="46"/>
              </w:rPr>
              <w:t xml:space="preserve"> </w:t>
            </w:r>
            <w:r>
              <w:rPr>
                <w:color w:val="auto"/>
              </w:rPr>
              <w:t>衬</w:t>
            </w:r>
          </w:p>
        </w:tc>
        <w:tc>
          <w:tcPr>
            <w:tcW w:w="1366" w:type="dxa"/>
          </w:tcPr>
          <w:p w14:paraId="19FD17B7">
            <w:pPr>
              <w:pStyle w:val="19"/>
              <w:ind w:firstLine="62"/>
              <w:rPr>
                <w:rFonts w:hint="eastAsia"/>
                <w:color w:val="auto"/>
              </w:rPr>
            </w:pPr>
            <w:r>
              <w:rPr>
                <w:color w:val="auto"/>
              </w:rPr>
              <w:t>T2237-073</w:t>
            </w:r>
          </w:p>
        </w:tc>
        <w:tc>
          <w:tcPr>
            <w:tcW w:w="2480" w:type="dxa"/>
          </w:tcPr>
          <w:p w14:paraId="77E5DADD">
            <w:pPr>
              <w:pStyle w:val="19"/>
              <w:ind w:firstLine="62"/>
              <w:rPr>
                <w:rFonts w:hint="eastAsia"/>
                <w:color w:val="auto"/>
              </w:rPr>
            </w:pPr>
            <w:r>
              <w:rPr>
                <w:color w:val="auto"/>
              </w:rPr>
              <w:t>100%聚酯长丝</w:t>
            </w:r>
          </w:p>
        </w:tc>
        <w:tc>
          <w:tcPr>
            <w:tcW w:w="1474" w:type="dxa"/>
          </w:tcPr>
          <w:p w14:paraId="0372C7B6">
            <w:pPr>
              <w:pStyle w:val="19"/>
              <w:ind w:firstLine="62"/>
              <w:rPr>
                <w:rFonts w:hint="eastAsia"/>
                <w:color w:val="auto"/>
              </w:rPr>
            </w:pPr>
            <w:r>
              <w:rPr>
                <w:color w:val="auto"/>
              </w:rPr>
              <w:t>附录</w:t>
            </w:r>
            <w:r>
              <w:rPr>
                <w:color w:val="auto"/>
                <w:spacing w:val="-34"/>
              </w:rPr>
              <w:t xml:space="preserve"> </w:t>
            </w:r>
            <w:r>
              <w:rPr>
                <w:color w:val="auto"/>
              </w:rPr>
              <w:t>G</w:t>
            </w:r>
          </w:p>
        </w:tc>
        <w:tc>
          <w:tcPr>
            <w:tcW w:w="2735" w:type="dxa"/>
            <w:tcBorders>
              <w:right w:val="single" w:color="000000" w:sz="6" w:space="0"/>
            </w:tcBorders>
          </w:tcPr>
          <w:p w14:paraId="4BAAD04E">
            <w:pPr>
              <w:pStyle w:val="19"/>
              <w:ind w:firstLine="62"/>
              <w:rPr>
                <w:rFonts w:hint="eastAsia"/>
                <w:color w:val="auto"/>
              </w:rPr>
            </w:pPr>
            <w:r>
              <w:rPr>
                <w:color w:val="auto"/>
              </w:rPr>
              <w:t>上衣前身衬</w:t>
            </w:r>
          </w:p>
        </w:tc>
      </w:tr>
      <w:tr w14:paraId="52009D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470" w:type="dxa"/>
            <w:vMerge w:val="continue"/>
            <w:tcBorders>
              <w:top w:val="nil"/>
              <w:left w:val="single" w:color="000000" w:sz="6" w:space="0"/>
              <w:bottom w:val="nil"/>
            </w:tcBorders>
            <w:textDirection w:val="tbRlV"/>
          </w:tcPr>
          <w:p w14:paraId="0F6BA3DD">
            <w:pPr>
              <w:rPr>
                <w:color w:val="auto"/>
              </w:rPr>
            </w:pPr>
          </w:p>
        </w:tc>
        <w:tc>
          <w:tcPr>
            <w:tcW w:w="1366" w:type="dxa"/>
          </w:tcPr>
          <w:p w14:paraId="4649691D">
            <w:pPr>
              <w:spacing w:line="254" w:lineRule="auto"/>
              <w:rPr>
                <w:color w:val="auto"/>
              </w:rPr>
            </w:pPr>
          </w:p>
          <w:p w14:paraId="78A278D3">
            <w:pPr>
              <w:spacing w:line="254" w:lineRule="auto"/>
              <w:rPr>
                <w:color w:val="auto"/>
              </w:rPr>
            </w:pPr>
          </w:p>
          <w:p w14:paraId="0CEF54CE">
            <w:pPr>
              <w:pStyle w:val="19"/>
              <w:ind w:firstLine="62"/>
              <w:rPr>
                <w:rFonts w:hint="eastAsia"/>
                <w:color w:val="auto"/>
              </w:rPr>
            </w:pPr>
            <w:r>
              <w:rPr>
                <w:color w:val="auto"/>
              </w:rPr>
              <w:t>T2137-036</w:t>
            </w:r>
          </w:p>
        </w:tc>
        <w:tc>
          <w:tcPr>
            <w:tcW w:w="2480" w:type="dxa"/>
          </w:tcPr>
          <w:p w14:paraId="27E0C6BF">
            <w:pPr>
              <w:pStyle w:val="19"/>
              <w:ind w:firstLine="62"/>
              <w:rPr>
                <w:rFonts w:hint="eastAsia"/>
                <w:color w:val="auto"/>
              </w:rPr>
            </w:pPr>
            <w:r>
              <w:rPr>
                <w:color w:val="auto"/>
              </w:rPr>
              <w:t>经纱</w:t>
            </w:r>
            <w:r>
              <w:rPr>
                <w:color w:val="auto"/>
                <w:spacing w:val="-26"/>
              </w:rPr>
              <w:t xml:space="preserve"> </w:t>
            </w:r>
            <w:r>
              <w:rPr>
                <w:color w:val="auto"/>
              </w:rPr>
              <w:t>30dtex/24f</w:t>
            </w:r>
          </w:p>
          <w:p w14:paraId="4F93747B">
            <w:pPr>
              <w:pStyle w:val="19"/>
              <w:ind w:firstLine="62"/>
              <w:rPr>
                <w:rFonts w:hint="eastAsia"/>
                <w:color w:val="auto"/>
              </w:rPr>
            </w:pPr>
            <w:r>
              <w:rPr>
                <w:color w:val="auto"/>
              </w:rPr>
              <w:t>纬纱</w:t>
            </w:r>
            <w:r>
              <w:rPr>
                <w:color w:val="auto"/>
                <w:spacing w:val="-23"/>
              </w:rPr>
              <w:t xml:space="preserve"> </w:t>
            </w:r>
            <w:r>
              <w:rPr>
                <w:color w:val="auto"/>
              </w:rPr>
              <w:t>30dtex/24f，PA+PES</w:t>
            </w:r>
            <w:r>
              <w:rPr>
                <w:color w:val="auto"/>
                <w:spacing w:val="-33"/>
              </w:rPr>
              <w:t xml:space="preserve"> </w:t>
            </w:r>
            <w:r>
              <w:rPr>
                <w:color w:val="auto"/>
              </w:rPr>
              <w:t>双</w:t>
            </w:r>
          </w:p>
          <w:p w14:paraId="099F6FF8">
            <w:pPr>
              <w:pStyle w:val="19"/>
              <w:ind w:firstLine="62"/>
              <w:rPr>
                <w:rFonts w:hint="eastAsia"/>
                <w:color w:val="auto"/>
              </w:rPr>
            </w:pPr>
            <w:r>
              <w:rPr>
                <w:color w:val="auto"/>
              </w:rPr>
              <w:t>点</w:t>
            </w:r>
          </w:p>
        </w:tc>
        <w:tc>
          <w:tcPr>
            <w:tcW w:w="1474" w:type="dxa"/>
          </w:tcPr>
          <w:p w14:paraId="3B89CFB9">
            <w:pPr>
              <w:spacing w:line="253" w:lineRule="auto"/>
              <w:rPr>
                <w:color w:val="auto"/>
              </w:rPr>
            </w:pPr>
          </w:p>
          <w:p w14:paraId="0854F18D">
            <w:pPr>
              <w:spacing w:line="254" w:lineRule="auto"/>
              <w:rPr>
                <w:color w:val="auto"/>
              </w:rPr>
            </w:pPr>
          </w:p>
          <w:p w14:paraId="17016F5D">
            <w:pPr>
              <w:pStyle w:val="19"/>
              <w:ind w:firstLine="62"/>
              <w:rPr>
                <w:rFonts w:hint="eastAsia"/>
                <w:color w:val="auto"/>
              </w:rPr>
            </w:pPr>
            <w:r>
              <w:rPr>
                <w:color w:val="auto"/>
              </w:rPr>
              <w:t>GA</w:t>
            </w:r>
            <w:r>
              <w:rPr>
                <w:color w:val="auto"/>
                <w:spacing w:val="13"/>
              </w:rPr>
              <w:t xml:space="preserve"> </w:t>
            </w:r>
            <w:r>
              <w:rPr>
                <w:color w:val="auto"/>
                <w:spacing w:val="3"/>
              </w:rPr>
              <w:t>740</w:t>
            </w:r>
          </w:p>
        </w:tc>
        <w:tc>
          <w:tcPr>
            <w:tcW w:w="2735" w:type="dxa"/>
            <w:tcBorders>
              <w:right w:val="single" w:color="000000" w:sz="6" w:space="0"/>
            </w:tcBorders>
          </w:tcPr>
          <w:p w14:paraId="74440C03">
            <w:pPr>
              <w:pStyle w:val="19"/>
              <w:ind w:firstLine="62"/>
              <w:rPr>
                <w:rFonts w:hint="eastAsia"/>
                <w:color w:val="auto"/>
                <w:lang w:eastAsia="zh-CN"/>
              </w:rPr>
            </w:pPr>
            <w:r>
              <w:rPr>
                <w:color w:val="auto"/>
                <w:lang w:eastAsia="zh-CN"/>
              </w:rPr>
              <w:t xml:space="preserve">翻领面、挂面、袋盖面、座领面、 </w:t>
            </w:r>
            <w:r>
              <w:rPr>
                <w:color w:val="auto"/>
                <w:spacing w:val="9"/>
                <w:lang w:eastAsia="zh-CN"/>
              </w:rPr>
              <w:t>袖口、下摆、腋下片上端、后领</w:t>
            </w:r>
            <w:r>
              <w:rPr>
                <w:color w:val="auto"/>
                <w:lang w:eastAsia="zh-CN"/>
              </w:rPr>
              <w:t xml:space="preserve"> 口牵条、后袖窿牵条、袋口垫衬、 </w:t>
            </w:r>
            <w:r>
              <w:rPr>
                <w:color w:val="auto"/>
                <w:spacing w:val="9"/>
                <w:lang w:eastAsia="zh-CN"/>
              </w:rPr>
              <w:t>裤门襟里、裤掩襟里</w:t>
            </w:r>
          </w:p>
        </w:tc>
      </w:tr>
      <w:tr w14:paraId="3B9A98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470" w:type="dxa"/>
            <w:vMerge w:val="continue"/>
            <w:tcBorders>
              <w:top w:val="nil"/>
              <w:left w:val="single" w:color="000000" w:sz="6" w:space="0"/>
              <w:bottom w:val="nil"/>
            </w:tcBorders>
            <w:textDirection w:val="tbRlV"/>
          </w:tcPr>
          <w:p w14:paraId="4C3FD173">
            <w:pPr>
              <w:rPr>
                <w:color w:val="auto"/>
                <w:lang w:eastAsia="zh-CN"/>
              </w:rPr>
            </w:pPr>
          </w:p>
        </w:tc>
        <w:tc>
          <w:tcPr>
            <w:tcW w:w="1366" w:type="dxa"/>
          </w:tcPr>
          <w:p w14:paraId="47CFF196">
            <w:pPr>
              <w:pStyle w:val="19"/>
              <w:ind w:firstLine="62"/>
              <w:rPr>
                <w:rFonts w:hint="eastAsia"/>
                <w:color w:val="auto"/>
              </w:rPr>
            </w:pPr>
            <w:r>
              <w:rPr>
                <w:color w:val="auto"/>
              </w:rPr>
              <w:t>TC2133-190</w:t>
            </w:r>
          </w:p>
        </w:tc>
        <w:tc>
          <w:tcPr>
            <w:tcW w:w="2480" w:type="dxa"/>
          </w:tcPr>
          <w:p w14:paraId="2F9046E0">
            <w:pPr>
              <w:pStyle w:val="19"/>
              <w:ind w:firstLine="62"/>
              <w:rPr>
                <w:rFonts w:hint="eastAsia"/>
                <w:color w:val="auto"/>
              </w:rPr>
            </w:pPr>
            <w:r>
              <w:rPr>
                <w:color w:val="auto"/>
              </w:rPr>
              <w:t>经纱</w:t>
            </w:r>
            <w:r>
              <w:rPr>
                <w:color w:val="auto"/>
                <w:spacing w:val="-24"/>
              </w:rPr>
              <w:t xml:space="preserve"> </w:t>
            </w:r>
            <w:r>
              <w:rPr>
                <w:color w:val="auto"/>
              </w:rPr>
              <w:t>27tex 纬纱</w:t>
            </w:r>
            <w:r>
              <w:rPr>
                <w:color w:val="auto"/>
                <w:spacing w:val="-31"/>
              </w:rPr>
              <w:t xml:space="preserve"> </w:t>
            </w:r>
            <w:r>
              <w:rPr>
                <w:color w:val="auto"/>
              </w:rPr>
              <w:t xml:space="preserve">58/2tex， </w:t>
            </w:r>
            <w:r>
              <w:rPr>
                <w:color w:val="auto"/>
                <w:spacing w:val="4"/>
              </w:rPr>
              <w:t>PA+PES</w:t>
            </w:r>
          </w:p>
        </w:tc>
        <w:tc>
          <w:tcPr>
            <w:tcW w:w="1474" w:type="dxa"/>
            <w:vMerge w:val="restart"/>
            <w:tcBorders>
              <w:bottom w:val="nil"/>
            </w:tcBorders>
          </w:tcPr>
          <w:p w14:paraId="2476F62C">
            <w:pPr>
              <w:rPr>
                <w:color w:val="auto"/>
              </w:rPr>
            </w:pPr>
          </w:p>
          <w:p w14:paraId="133A3AC9">
            <w:pPr>
              <w:rPr>
                <w:color w:val="auto"/>
              </w:rPr>
            </w:pPr>
          </w:p>
          <w:p w14:paraId="152B21DE">
            <w:pPr>
              <w:rPr>
                <w:color w:val="auto"/>
              </w:rPr>
            </w:pPr>
          </w:p>
          <w:p w14:paraId="652901C9">
            <w:pPr>
              <w:spacing w:line="241" w:lineRule="auto"/>
              <w:rPr>
                <w:color w:val="auto"/>
              </w:rPr>
            </w:pPr>
          </w:p>
          <w:p w14:paraId="12F58B53">
            <w:pPr>
              <w:pStyle w:val="19"/>
              <w:ind w:firstLine="62"/>
              <w:rPr>
                <w:rFonts w:hint="eastAsia"/>
                <w:color w:val="auto"/>
              </w:rPr>
            </w:pPr>
            <w:r>
              <w:rPr>
                <w:color w:val="auto"/>
              </w:rPr>
              <w:t>附录</w:t>
            </w:r>
            <w:r>
              <w:rPr>
                <w:color w:val="auto"/>
                <w:spacing w:val="-34"/>
              </w:rPr>
              <w:t xml:space="preserve"> </w:t>
            </w:r>
            <w:r>
              <w:rPr>
                <w:color w:val="auto"/>
              </w:rPr>
              <w:t>G</w:t>
            </w:r>
          </w:p>
        </w:tc>
        <w:tc>
          <w:tcPr>
            <w:tcW w:w="2735" w:type="dxa"/>
            <w:tcBorders>
              <w:right w:val="single" w:color="000000" w:sz="6" w:space="0"/>
            </w:tcBorders>
          </w:tcPr>
          <w:p w14:paraId="5BA2F06F">
            <w:pPr>
              <w:pStyle w:val="19"/>
              <w:ind w:firstLine="62"/>
              <w:rPr>
                <w:rFonts w:hint="eastAsia"/>
                <w:color w:val="auto"/>
              </w:rPr>
            </w:pPr>
            <w:r>
              <w:rPr>
                <w:color w:val="auto"/>
              </w:rPr>
              <w:t>肩袢、裤腰面</w:t>
            </w:r>
          </w:p>
        </w:tc>
      </w:tr>
      <w:tr w14:paraId="63F838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470" w:type="dxa"/>
            <w:vMerge w:val="continue"/>
            <w:tcBorders>
              <w:top w:val="nil"/>
              <w:left w:val="single" w:color="000000" w:sz="6" w:space="0"/>
              <w:bottom w:val="nil"/>
            </w:tcBorders>
            <w:textDirection w:val="tbRlV"/>
          </w:tcPr>
          <w:p w14:paraId="5FAA1A65">
            <w:pPr>
              <w:rPr>
                <w:color w:val="auto"/>
              </w:rPr>
            </w:pPr>
          </w:p>
        </w:tc>
        <w:tc>
          <w:tcPr>
            <w:tcW w:w="1366" w:type="dxa"/>
          </w:tcPr>
          <w:p w14:paraId="5A912927">
            <w:pPr>
              <w:pStyle w:val="19"/>
              <w:ind w:firstLine="62"/>
              <w:rPr>
                <w:rFonts w:hint="eastAsia"/>
                <w:color w:val="auto"/>
              </w:rPr>
            </w:pPr>
            <w:r>
              <w:rPr>
                <w:color w:val="auto"/>
              </w:rPr>
              <w:t>TC2133—070</w:t>
            </w:r>
          </w:p>
        </w:tc>
        <w:tc>
          <w:tcPr>
            <w:tcW w:w="2480" w:type="dxa"/>
          </w:tcPr>
          <w:p w14:paraId="68BA23A7">
            <w:pPr>
              <w:pStyle w:val="19"/>
              <w:ind w:firstLine="62"/>
              <w:rPr>
                <w:rFonts w:hint="eastAsia"/>
                <w:color w:val="auto"/>
              </w:rPr>
            </w:pPr>
            <w:r>
              <w:rPr>
                <w:color w:val="auto"/>
              </w:rPr>
              <w:t>PA</w:t>
            </w:r>
            <w:r>
              <w:rPr>
                <w:color w:val="auto"/>
                <w:spacing w:val="25"/>
                <w:w w:val="101"/>
              </w:rPr>
              <w:t xml:space="preserve"> </w:t>
            </w:r>
            <w:r>
              <w:rPr>
                <w:color w:val="auto"/>
                <w:spacing w:val="8"/>
              </w:rPr>
              <w:t>13</w:t>
            </w:r>
            <w:r>
              <w:rPr>
                <w:color w:val="auto"/>
              </w:rPr>
              <w:t>tex</w:t>
            </w:r>
            <w:r>
              <w:rPr>
                <w:color w:val="auto"/>
                <w:spacing w:val="8"/>
              </w:rPr>
              <w:t>/13</w:t>
            </w:r>
            <w:r>
              <w:rPr>
                <w:color w:val="auto"/>
              </w:rPr>
              <w:t>tex</w:t>
            </w:r>
          </w:p>
        </w:tc>
        <w:tc>
          <w:tcPr>
            <w:tcW w:w="1474" w:type="dxa"/>
            <w:vMerge w:val="continue"/>
            <w:tcBorders>
              <w:top w:val="nil"/>
              <w:bottom w:val="nil"/>
            </w:tcBorders>
          </w:tcPr>
          <w:p w14:paraId="736BD383">
            <w:pPr>
              <w:rPr>
                <w:color w:val="auto"/>
              </w:rPr>
            </w:pPr>
          </w:p>
        </w:tc>
        <w:tc>
          <w:tcPr>
            <w:tcW w:w="2735" w:type="dxa"/>
            <w:tcBorders>
              <w:right w:val="single" w:color="000000" w:sz="6" w:space="0"/>
            </w:tcBorders>
          </w:tcPr>
          <w:p w14:paraId="5A591C7B">
            <w:pPr>
              <w:pStyle w:val="19"/>
              <w:ind w:firstLine="62"/>
              <w:rPr>
                <w:rFonts w:hint="eastAsia"/>
                <w:color w:val="auto"/>
              </w:rPr>
            </w:pPr>
            <w:r>
              <w:rPr>
                <w:color w:val="auto"/>
              </w:rPr>
              <w:t>领里衬</w:t>
            </w:r>
          </w:p>
        </w:tc>
      </w:tr>
      <w:tr w14:paraId="778BA2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470" w:type="dxa"/>
            <w:vMerge w:val="continue"/>
            <w:tcBorders>
              <w:top w:val="nil"/>
              <w:left w:val="single" w:color="000000" w:sz="6" w:space="0"/>
            </w:tcBorders>
            <w:textDirection w:val="tbRlV"/>
          </w:tcPr>
          <w:p w14:paraId="59EF68AE">
            <w:pPr>
              <w:rPr>
                <w:color w:val="auto"/>
              </w:rPr>
            </w:pPr>
          </w:p>
        </w:tc>
        <w:tc>
          <w:tcPr>
            <w:tcW w:w="1366" w:type="dxa"/>
          </w:tcPr>
          <w:p w14:paraId="1135ADA3">
            <w:pPr>
              <w:pStyle w:val="19"/>
              <w:ind w:firstLine="62"/>
              <w:rPr>
                <w:rFonts w:hint="eastAsia"/>
                <w:color w:val="auto"/>
              </w:rPr>
            </w:pPr>
            <w:r>
              <w:rPr>
                <w:color w:val="auto"/>
              </w:rPr>
              <w:t>TC2137-090</w:t>
            </w:r>
          </w:p>
        </w:tc>
        <w:tc>
          <w:tcPr>
            <w:tcW w:w="2480" w:type="dxa"/>
          </w:tcPr>
          <w:p w14:paraId="6D6F9573">
            <w:pPr>
              <w:pStyle w:val="19"/>
              <w:ind w:firstLine="62"/>
              <w:rPr>
                <w:rFonts w:hint="eastAsia"/>
                <w:color w:val="auto"/>
              </w:rPr>
            </w:pPr>
            <w:r>
              <w:rPr>
                <w:color w:val="auto"/>
              </w:rPr>
              <w:t>40</w:t>
            </w:r>
            <w:r>
              <w:rPr>
                <w:color w:val="auto"/>
                <w:position w:val="8"/>
                <w:sz w:val="8"/>
                <w:szCs w:val="8"/>
              </w:rPr>
              <w:t>S</w:t>
            </w:r>
            <w:r>
              <w:rPr>
                <w:color w:val="auto"/>
                <w:spacing w:val="-2"/>
                <w:position w:val="8"/>
                <w:sz w:val="8"/>
                <w:szCs w:val="8"/>
              </w:rPr>
              <w:t xml:space="preserve"> </w:t>
            </w:r>
            <w:r>
              <w:rPr>
                <w:color w:val="auto"/>
              </w:rPr>
              <w:t>×40</w:t>
            </w:r>
            <w:r>
              <w:rPr>
                <w:color w:val="auto"/>
                <w:position w:val="8"/>
                <w:sz w:val="8"/>
                <w:szCs w:val="8"/>
              </w:rPr>
              <w:t>S</w:t>
            </w:r>
            <w:r>
              <w:rPr>
                <w:color w:val="auto"/>
                <w:spacing w:val="11"/>
                <w:w w:val="102"/>
                <w:position w:val="8"/>
                <w:sz w:val="8"/>
                <w:szCs w:val="8"/>
              </w:rPr>
              <w:t xml:space="preserve">  </w:t>
            </w:r>
            <w:r>
              <w:rPr>
                <w:color w:val="auto"/>
              </w:rPr>
              <w:t>宽：15mm</w:t>
            </w:r>
          </w:p>
        </w:tc>
        <w:tc>
          <w:tcPr>
            <w:tcW w:w="1474" w:type="dxa"/>
            <w:vMerge w:val="continue"/>
            <w:tcBorders>
              <w:top w:val="nil"/>
              <w:bottom w:val="nil"/>
            </w:tcBorders>
          </w:tcPr>
          <w:p w14:paraId="167D1917">
            <w:pPr>
              <w:rPr>
                <w:color w:val="auto"/>
              </w:rPr>
            </w:pPr>
          </w:p>
        </w:tc>
        <w:tc>
          <w:tcPr>
            <w:tcW w:w="2735" w:type="dxa"/>
            <w:tcBorders>
              <w:right w:val="single" w:color="000000" w:sz="6" w:space="0"/>
            </w:tcBorders>
          </w:tcPr>
          <w:p w14:paraId="60339F5B">
            <w:pPr>
              <w:pStyle w:val="19"/>
              <w:ind w:firstLine="62"/>
              <w:rPr>
                <w:rFonts w:hint="eastAsia"/>
                <w:color w:val="auto"/>
              </w:rPr>
            </w:pPr>
            <w:r>
              <w:rPr>
                <w:color w:val="auto"/>
              </w:rPr>
              <w:t>裤袋口牵条</w:t>
            </w:r>
          </w:p>
        </w:tc>
      </w:tr>
      <w:tr w14:paraId="455677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470" w:type="dxa"/>
            <w:tcBorders>
              <w:left w:val="single" w:color="000000" w:sz="6" w:space="0"/>
            </w:tcBorders>
            <w:textDirection w:val="tbRlV"/>
          </w:tcPr>
          <w:p w14:paraId="1C8AA053">
            <w:pPr>
              <w:pStyle w:val="19"/>
              <w:ind w:firstLine="62"/>
              <w:rPr>
                <w:rFonts w:hint="eastAsia"/>
                <w:color w:val="auto"/>
              </w:rPr>
            </w:pPr>
            <w:r>
              <w:rPr>
                <w:color w:val="auto"/>
              </w:rPr>
              <w:t>无</w:t>
            </w:r>
            <w:r>
              <w:rPr>
                <w:color w:val="auto"/>
                <w:spacing w:val="47"/>
              </w:rPr>
              <w:t xml:space="preserve"> </w:t>
            </w:r>
            <w:r>
              <w:rPr>
                <w:color w:val="auto"/>
              </w:rPr>
              <w:t>纺</w:t>
            </w:r>
            <w:r>
              <w:rPr>
                <w:color w:val="auto"/>
                <w:spacing w:val="46"/>
              </w:rPr>
              <w:t xml:space="preserve"> </w:t>
            </w:r>
            <w:r>
              <w:rPr>
                <w:color w:val="auto"/>
              </w:rPr>
              <w:t>衬</w:t>
            </w:r>
          </w:p>
        </w:tc>
        <w:tc>
          <w:tcPr>
            <w:tcW w:w="1366" w:type="dxa"/>
          </w:tcPr>
          <w:p w14:paraId="50B0D3B9">
            <w:pPr>
              <w:spacing w:line="353" w:lineRule="auto"/>
              <w:rPr>
                <w:color w:val="auto"/>
              </w:rPr>
            </w:pPr>
          </w:p>
          <w:p w14:paraId="12FD2D1F">
            <w:pPr>
              <w:pStyle w:val="19"/>
              <w:ind w:firstLine="62"/>
              <w:rPr>
                <w:rFonts w:hint="eastAsia"/>
                <w:color w:val="auto"/>
              </w:rPr>
            </w:pPr>
            <w:r>
              <w:rPr>
                <w:color w:val="auto"/>
              </w:rPr>
              <w:t>NT2837-035</w:t>
            </w:r>
          </w:p>
        </w:tc>
        <w:tc>
          <w:tcPr>
            <w:tcW w:w="2480" w:type="dxa"/>
          </w:tcPr>
          <w:p w14:paraId="6DD57F1D">
            <w:pPr>
              <w:spacing w:line="325" w:lineRule="auto"/>
              <w:rPr>
                <w:color w:val="auto"/>
                <w:lang w:eastAsia="zh-CN"/>
              </w:rPr>
            </w:pPr>
          </w:p>
          <w:p w14:paraId="431141E5">
            <w:pPr>
              <w:pStyle w:val="19"/>
              <w:ind w:firstLine="62"/>
              <w:rPr>
                <w:rFonts w:hint="eastAsia"/>
                <w:color w:val="auto"/>
                <w:lang w:eastAsia="zh-CN"/>
              </w:rPr>
            </w:pPr>
            <w:r>
              <w:rPr>
                <w:color w:val="auto"/>
                <w:lang w:eastAsia="zh-CN"/>
              </w:rPr>
              <w:t>PA 尼龙/涤纶热压非织造布</w:t>
            </w:r>
          </w:p>
        </w:tc>
        <w:tc>
          <w:tcPr>
            <w:tcW w:w="1474" w:type="dxa"/>
            <w:vMerge w:val="continue"/>
            <w:tcBorders>
              <w:top w:val="nil"/>
            </w:tcBorders>
          </w:tcPr>
          <w:p w14:paraId="16E5F8BE">
            <w:pPr>
              <w:rPr>
                <w:color w:val="auto"/>
                <w:lang w:eastAsia="zh-CN"/>
              </w:rPr>
            </w:pPr>
          </w:p>
        </w:tc>
        <w:tc>
          <w:tcPr>
            <w:tcW w:w="2735" w:type="dxa"/>
            <w:tcBorders>
              <w:right w:val="single" w:color="000000" w:sz="6" w:space="0"/>
            </w:tcBorders>
          </w:tcPr>
          <w:p w14:paraId="39975BDC">
            <w:pPr>
              <w:pStyle w:val="19"/>
              <w:ind w:firstLine="62"/>
              <w:rPr>
                <w:rFonts w:hint="eastAsia"/>
                <w:color w:val="auto"/>
                <w:lang w:eastAsia="zh-CN"/>
              </w:rPr>
            </w:pPr>
            <w:r>
              <w:rPr>
                <w:color w:val="auto"/>
                <w:lang w:eastAsia="zh-CN"/>
              </w:rPr>
              <w:t>袋牙衬、省尖衬、驳头上端衬、</w:t>
            </w:r>
            <w:r>
              <w:rPr>
                <w:color w:val="auto"/>
                <w:spacing w:val="2"/>
                <w:lang w:eastAsia="zh-CN"/>
              </w:rPr>
              <w:t xml:space="preserve"> </w:t>
            </w:r>
            <w:r>
              <w:rPr>
                <w:color w:val="auto"/>
                <w:spacing w:val="8"/>
                <w:lang w:eastAsia="zh-CN"/>
              </w:rPr>
              <w:t>里袋三角袢衬</w:t>
            </w:r>
          </w:p>
        </w:tc>
      </w:tr>
      <w:tr w14:paraId="03E38C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gridSpan w:val="2"/>
            <w:tcBorders>
              <w:left w:val="single" w:color="000000" w:sz="6" w:space="0"/>
            </w:tcBorders>
          </w:tcPr>
          <w:p w14:paraId="7858F8BD">
            <w:pPr>
              <w:pStyle w:val="19"/>
              <w:ind w:firstLine="62"/>
              <w:rPr>
                <w:rFonts w:hint="eastAsia"/>
                <w:color w:val="auto"/>
              </w:rPr>
            </w:pPr>
            <w:r>
              <w:rPr>
                <w:color w:val="auto"/>
              </w:rPr>
              <w:t>纱带</w:t>
            </w:r>
          </w:p>
        </w:tc>
        <w:tc>
          <w:tcPr>
            <w:tcW w:w="2480" w:type="dxa"/>
          </w:tcPr>
          <w:p w14:paraId="21E8412F">
            <w:pPr>
              <w:pStyle w:val="19"/>
              <w:ind w:firstLine="62"/>
              <w:rPr>
                <w:rFonts w:hint="eastAsia"/>
                <w:color w:val="auto"/>
              </w:rPr>
            </w:pPr>
            <w:r>
              <w:rPr>
                <w:color w:val="auto"/>
              </w:rPr>
              <w:t>宽：3mm</w:t>
            </w:r>
          </w:p>
        </w:tc>
        <w:tc>
          <w:tcPr>
            <w:tcW w:w="1474" w:type="dxa"/>
          </w:tcPr>
          <w:p w14:paraId="26152581">
            <w:pPr>
              <w:pStyle w:val="19"/>
              <w:ind w:firstLine="62"/>
              <w:rPr>
                <w:rFonts w:hint="eastAsia"/>
                <w:color w:val="auto"/>
              </w:rPr>
            </w:pPr>
            <w:r>
              <w:rPr>
                <w:color w:val="auto"/>
              </w:rPr>
              <w:t>—</w:t>
            </w:r>
          </w:p>
        </w:tc>
        <w:tc>
          <w:tcPr>
            <w:tcW w:w="2735" w:type="dxa"/>
            <w:tcBorders>
              <w:right w:val="single" w:color="000000" w:sz="6" w:space="0"/>
            </w:tcBorders>
          </w:tcPr>
          <w:p w14:paraId="13E2F0BA">
            <w:pPr>
              <w:pStyle w:val="19"/>
              <w:ind w:firstLine="62"/>
              <w:rPr>
                <w:rFonts w:hint="eastAsia"/>
                <w:color w:val="auto"/>
              </w:rPr>
            </w:pPr>
            <w:r>
              <w:rPr>
                <w:color w:val="auto"/>
              </w:rPr>
              <w:t>领底呢</w:t>
            </w:r>
          </w:p>
        </w:tc>
      </w:tr>
      <w:tr w14:paraId="521856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836" w:type="dxa"/>
            <w:gridSpan w:val="2"/>
            <w:tcBorders>
              <w:left w:val="single" w:color="000000" w:sz="6" w:space="0"/>
            </w:tcBorders>
          </w:tcPr>
          <w:p w14:paraId="78BCCE45">
            <w:pPr>
              <w:pStyle w:val="19"/>
              <w:ind w:firstLine="62"/>
              <w:rPr>
                <w:rFonts w:hint="eastAsia"/>
                <w:color w:val="auto"/>
              </w:rPr>
            </w:pPr>
            <w:r>
              <w:rPr>
                <w:color w:val="auto"/>
              </w:rPr>
              <w:t>端打条</w:t>
            </w:r>
          </w:p>
        </w:tc>
        <w:tc>
          <w:tcPr>
            <w:tcW w:w="2480" w:type="dxa"/>
          </w:tcPr>
          <w:p w14:paraId="3335654D">
            <w:pPr>
              <w:pStyle w:val="19"/>
              <w:ind w:firstLine="62"/>
              <w:rPr>
                <w:rFonts w:hint="eastAsia"/>
                <w:color w:val="auto"/>
              </w:rPr>
            </w:pPr>
            <w:r>
              <w:rPr>
                <w:color w:val="auto"/>
              </w:rPr>
              <w:t>宽：10mm</w:t>
            </w:r>
          </w:p>
        </w:tc>
        <w:tc>
          <w:tcPr>
            <w:tcW w:w="1474" w:type="dxa"/>
          </w:tcPr>
          <w:p w14:paraId="7F4004F6">
            <w:pPr>
              <w:pStyle w:val="19"/>
              <w:ind w:firstLine="62"/>
              <w:rPr>
                <w:rFonts w:hint="eastAsia"/>
                <w:color w:val="auto"/>
              </w:rPr>
            </w:pPr>
            <w:r>
              <w:rPr>
                <w:color w:val="auto"/>
              </w:rPr>
              <w:t>—</w:t>
            </w:r>
          </w:p>
        </w:tc>
        <w:tc>
          <w:tcPr>
            <w:tcW w:w="2735" w:type="dxa"/>
            <w:tcBorders>
              <w:right w:val="single" w:color="000000" w:sz="6" w:space="0"/>
            </w:tcBorders>
          </w:tcPr>
          <w:p w14:paraId="4EC0C9F1">
            <w:pPr>
              <w:pStyle w:val="19"/>
              <w:ind w:firstLine="62"/>
              <w:rPr>
                <w:rFonts w:hint="eastAsia"/>
                <w:color w:val="auto"/>
              </w:rPr>
            </w:pPr>
            <w:r>
              <w:rPr>
                <w:color w:val="auto"/>
              </w:rPr>
              <w:t>袖窿</w:t>
            </w:r>
          </w:p>
        </w:tc>
      </w:tr>
    </w:tbl>
    <w:p w14:paraId="15901E0D">
      <w:pPr>
        <w:rPr>
          <w:color w:val="auto"/>
        </w:rPr>
      </w:pPr>
    </w:p>
    <w:p w14:paraId="12C643C0">
      <w:pPr>
        <w:rPr>
          <w:color w:val="auto"/>
        </w:rPr>
        <w:sectPr>
          <w:pgSz w:w="11906" w:h="16838"/>
          <w:pgMar w:top="400" w:right="1682" w:bottom="400" w:left="1682" w:header="0" w:footer="0" w:gutter="0"/>
          <w:cols w:space="720" w:num="1"/>
        </w:sectPr>
      </w:pPr>
    </w:p>
    <w:p w14:paraId="35200BF0">
      <w:pPr>
        <w:spacing w:line="257" w:lineRule="auto"/>
        <w:rPr>
          <w:color w:val="auto"/>
        </w:rPr>
      </w:pPr>
    </w:p>
    <w:p w14:paraId="6FAA6729">
      <w:pPr>
        <w:spacing w:line="257" w:lineRule="auto"/>
        <w:rPr>
          <w:color w:val="auto"/>
        </w:rPr>
      </w:pPr>
    </w:p>
    <w:p w14:paraId="30E45F43">
      <w:pPr>
        <w:spacing w:line="257" w:lineRule="auto"/>
        <w:rPr>
          <w:color w:val="auto"/>
        </w:rPr>
      </w:pPr>
    </w:p>
    <w:p w14:paraId="07EF00E9">
      <w:pPr>
        <w:spacing w:line="258" w:lineRule="auto"/>
        <w:rPr>
          <w:color w:val="auto"/>
        </w:rPr>
      </w:pPr>
    </w:p>
    <w:p w14:paraId="33731C41">
      <w:pPr>
        <w:spacing w:before="65" w:line="231" w:lineRule="auto"/>
        <w:ind w:left="3232"/>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9"/>
          <w:sz w:val="20"/>
          <w:szCs w:val="20"/>
        </w:rPr>
        <w:t xml:space="preserve"> </w:t>
      </w:r>
      <w:r>
        <w:rPr>
          <w:rFonts w:ascii="黑体" w:hAnsi="黑体" w:eastAsia="黑体" w:cs="黑体"/>
          <w:color w:val="auto"/>
          <w:spacing w:val="6"/>
          <w:sz w:val="20"/>
          <w:szCs w:val="20"/>
        </w:rPr>
        <w:t>4</w:t>
      </w:r>
      <w:r>
        <w:rPr>
          <w:rFonts w:ascii="黑体" w:hAnsi="黑体" w:eastAsia="黑体" w:cs="黑体"/>
          <w:color w:val="auto"/>
          <w:spacing w:val="35"/>
          <w:sz w:val="20"/>
          <w:szCs w:val="20"/>
        </w:rPr>
        <w:t xml:space="preserve">  </w:t>
      </w:r>
      <w:r>
        <w:rPr>
          <w:rFonts w:ascii="黑体" w:hAnsi="黑体" w:eastAsia="黑体" w:cs="黑体"/>
          <w:color w:val="auto"/>
          <w:spacing w:val="6"/>
          <w:sz w:val="20"/>
          <w:szCs w:val="20"/>
        </w:rPr>
        <w:t>材料规格及用途</w:t>
      </w:r>
    </w:p>
    <w:p w14:paraId="6D2CF8FA">
      <w:pPr>
        <w:spacing w:line="110"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36"/>
        <w:gridCol w:w="1238"/>
        <w:gridCol w:w="1243"/>
        <w:gridCol w:w="1474"/>
        <w:gridCol w:w="2734"/>
      </w:tblGrid>
      <w:tr w14:paraId="6CF60A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836" w:type="dxa"/>
            <w:tcBorders>
              <w:top w:val="single" w:color="000000" w:sz="6" w:space="0"/>
              <w:left w:val="single" w:color="000000" w:sz="6" w:space="0"/>
              <w:bottom w:val="single" w:color="000000" w:sz="6" w:space="0"/>
            </w:tcBorders>
          </w:tcPr>
          <w:p w14:paraId="6DDA8D1F">
            <w:pPr>
              <w:pStyle w:val="19"/>
              <w:ind w:firstLine="62"/>
              <w:rPr>
                <w:rFonts w:hint="eastAsia"/>
                <w:color w:val="auto"/>
              </w:rPr>
            </w:pPr>
            <w:r>
              <w:rPr>
                <w:color w:val="auto"/>
              </w:rPr>
              <w:t>材料名称</w:t>
            </w:r>
          </w:p>
        </w:tc>
        <w:tc>
          <w:tcPr>
            <w:tcW w:w="2481" w:type="dxa"/>
            <w:gridSpan w:val="2"/>
            <w:tcBorders>
              <w:top w:val="single" w:color="000000" w:sz="6" w:space="0"/>
              <w:bottom w:val="single" w:color="000000" w:sz="6" w:space="0"/>
            </w:tcBorders>
          </w:tcPr>
          <w:p w14:paraId="251FF0A8">
            <w:pPr>
              <w:pStyle w:val="19"/>
              <w:ind w:firstLine="62"/>
              <w:rPr>
                <w:rFonts w:hint="eastAsia"/>
                <w:color w:val="auto"/>
              </w:rPr>
            </w:pPr>
            <w:r>
              <w:rPr>
                <w:color w:val="auto"/>
              </w:rPr>
              <w:t>规格</w:t>
            </w:r>
          </w:p>
        </w:tc>
        <w:tc>
          <w:tcPr>
            <w:tcW w:w="1474" w:type="dxa"/>
            <w:tcBorders>
              <w:top w:val="single" w:color="000000" w:sz="6" w:space="0"/>
              <w:bottom w:val="single" w:color="000000" w:sz="6" w:space="0"/>
            </w:tcBorders>
          </w:tcPr>
          <w:p w14:paraId="55279AB1">
            <w:pPr>
              <w:pStyle w:val="19"/>
              <w:ind w:firstLine="62"/>
              <w:rPr>
                <w:rFonts w:hint="eastAsia"/>
                <w:color w:val="auto"/>
              </w:rPr>
            </w:pPr>
            <w:r>
              <w:rPr>
                <w:color w:val="auto"/>
              </w:rPr>
              <w:t>执行标准</w:t>
            </w:r>
          </w:p>
        </w:tc>
        <w:tc>
          <w:tcPr>
            <w:tcW w:w="2734" w:type="dxa"/>
            <w:tcBorders>
              <w:top w:val="single" w:color="000000" w:sz="6" w:space="0"/>
              <w:bottom w:val="single" w:color="000000" w:sz="6" w:space="0"/>
              <w:right w:val="single" w:color="000000" w:sz="6" w:space="0"/>
            </w:tcBorders>
          </w:tcPr>
          <w:p w14:paraId="57B0B970">
            <w:pPr>
              <w:pStyle w:val="19"/>
              <w:ind w:firstLine="62"/>
              <w:rPr>
                <w:rFonts w:hint="eastAsia"/>
                <w:color w:val="auto"/>
              </w:rPr>
            </w:pPr>
            <w:r>
              <w:rPr>
                <w:color w:val="auto"/>
              </w:rPr>
              <w:t>用途</w:t>
            </w:r>
          </w:p>
        </w:tc>
      </w:tr>
      <w:tr w14:paraId="24F0E7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1836" w:type="dxa"/>
            <w:tcBorders>
              <w:top w:val="single" w:color="000000" w:sz="6" w:space="0"/>
              <w:left w:val="single" w:color="000000" w:sz="6" w:space="0"/>
            </w:tcBorders>
          </w:tcPr>
          <w:p w14:paraId="452EF867">
            <w:pPr>
              <w:pStyle w:val="19"/>
              <w:ind w:firstLine="62"/>
              <w:rPr>
                <w:rFonts w:hint="eastAsia"/>
                <w:color w:val="auto"/>
              </w:rPr>
            </w:pPr>
            <w:r>
              <w:rPr>
                <w:color w:val="auto"/>
              </w:rPr>
              <w:t>加筋无纺衬条</w:t>
            </w:r>
          </w:p>
        </w:tc>
        <w:tc>
          <w:tcPr>
            <w:tcW w:w="2481" w:type="dxa"/>
            <w:gridSpan w:val="2"/>
            <w:tcBorders>
              <w:top w:val="single" w:color="000000" w:sz="6" w:space="0"/>
            </w:tcBorders>
          </w:tcPr>
          <w:p w14:paraId="684B92E4">
            <w:pPr>
              <w:pStyle w:val="19"/>
              <w:ind w:firstLine="62"/>
              <w:rPr>
                <w:rFonts w:hint="eastAsia"/>
                <w:color w:val="auto"/>
              </w:rPr>
            </w:pPr>
            <w:r>
              <w:rPr>
                <w:color w:val="auto"/>
              </w:rPr>
              <w:t>宽：15mm</w:t>
            </w:r>
          </w:p>
        </w:tc>
        <w:tc>
          <w:tcPr>
            <w:tcW w:w="1474" w:type="dxa"/>
            <w:tcBorders>
              <w:top w:val="single" w:color="000000" w:sz="6" w:space="0"/>
            </w:tcBorders>
          </w:tcPr>
          <w:p w14:paraId="60F3BB6F">
            <w:pPr>
              <w:pStyle w:val="19"/>
              <w:ind w:firstLine="62"/>
              <w:rPr>
                <w:rFonts w:hint="eastAsia"/>
                <w:color w:val="auto"/>
              </w:rPr>
            </w:pPr>
            <w:r>
              <w:rPr>
                <w:color w:val="auto"/>
              </w:rPr>
              <w:t>—</w:t>
            </w:r>
          </w:p>
        </w:tc>
        <w:tc>
          <w:tcPr>
            <w:tcW w:w="2734" w:type="dxa"/>
            <w:tcBorders>
              <w:top w:val="single" w:color="000000" w:sz="6" w:space="0"/>
              <w:right w:val="single" w:color="000000" w:sz="6" w:space="0"/>
            </w:tcBorders>
          </w:tcPr>
          <w:p w14:paraId="56BB26D8">
            <w:pPr>
              <w:pStyle w:val="19"/>
              <w:ind w:firstLine="62"/>
              <w:rPr>
                <w:rFonts w:hint="eastAsia"/>
                <w:color w:val="auto"/>
                <w:lang w:eastAsia="zh-CN"/>
              </w:rPr>
            </w:pPr>
            <w:r>
              <w:rPr>
                <w:color w:val="auto"/>
                <w:lang w:eastAsia="zh-CN"/>
              </w:rPr>
              <w:t>前门止口、领口牵条、下摆嵌条</w:t>
            </w:r>
          </w:p>
        </w:tc>
      </w:tr>
      <w:tr w14:paraId="1D7AE3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36" w:type="dxa"/>
            <w:tcBorders>
              <w:left w:val="single" w:color="000000" w:sz="6" w:space="0"/>
            </w:tcBorders>
          </w:tcPr>
          <w:p w14:paraId="6253A08A">
            <w:pPr>
              <w:pStyle w:val="19"/>
              <w:ind w:firstLine="62"/>
              <w:rPr>
                <w:rFonts w:hint="eastAsia"/>
                <w:color w:val="auto"/>
              </w:rPr>
            </w:pPr>
            <w:r>
              <w:rPr>
                <w:color w:val="auto"/>
              </w:rPr>
              <w:t>双面胶条</w:t>
            </w:r>
          </w:p>
        </w:tc>
        <w:tc>
          <w:tcPr>
            <w:tcW w:w="2481" w:type="dxa"/>
            <w:gridSpan w:val="2"/>
          </w:tcPr>
          <w:p w14:paraId="7E59A70B">
            <w:pPr>
              <w:pStyle w:val="19"/>
              <w:ind w:firstLine="62"/>
              <w:rPr>
                <w:rFonts w:hint="eastAsia"/>
                <w:color w:val="auto"/>
              </w:rPr>
            </w:pPr>
            <w:r>
              <w:rPr>
                <w:color w:val="auto"/>
              </w:rPr>
              <w:t>宽</w:t>
            </w:r>
            <w:r>
              <w:rPr>
                <w:color w:val="auto"/>
                <w:spacing w:val="-34"/>
              </w:rPr>
              <w:t xml:space="preserve"> </w:t>
            </w:r>
            <w:r>
              <w:rPr>
                <w:color w:val="auto"/>
              </w:rPr>
              <w:t>8mm～10mm</w:t>
            </w:r>
          </w:p>
        </w:tc>
        <w:tc>
          <w:tcPr>
            <w:tcW w:w="1474" w:type="dxa"/>
          </w:tcPr>
          <w:p w14:paraId="0A32A019">
            <w:pPr>
              <w:pStyle w:val="19"/>
              <w:ind w:firstLine="62"/>
              <w:rPr>
                <w:rFonts w:hint="eastAsia"/>
                <w:color w:val="auto"/>
              </w:rPr>
            </w:pPr>
            <w:r>
              <w:rPr>
                <w:color w:val="auto"/>
              </w:rPr>
              <w:t>—</w:t>
            </w:r>
          </w:p>
        </w:tc>
        <w:tc>
          <w:tcPr>
            <w:tcW w:w="2734" w:type="dxa"/>
            <w:tcBorders>
              <w:right w:val="single" w:color="000000" w:sz="6" w:space="0"/>
            </w:tcBorders>
          </w:tcPr>
          <w:p w14:paraId="3A0EEA41">
            <w:pPr>
              <w:pStyle w:val="19"/>
              <w:ind w:firstLine="62"/>
              <w:rPr>
                <w:rFonts w:hint="eastAsia"/>
                <w:color w:val="auto"/>
              </w:rPr>
            </w:pPr>
            <w:r>
              <w:rPr>
                <w:color w:val="auto"/>
              </w:rPr>
              <w:t>工艺固定</w:t>
            </w:r>
          </w:p>
        </w:tc>
      </w:tr>
      <w:tr w14:paraId="256A76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836" w:type="dxa"/>
            <w:vMerge w:val="restart"/>
            <w:tcBorders>
              <w:left w:val="single" w:color="000000" w:sz="6" w:space="0"/>
              <w:bottom w:val="nil"/>
            </w:tcBorders>
          </w:tcPr>
          <w:p w14:paraId="3E7D3AE0">
            <w:pPr>
              <w:spacing w:line="328" w:lineRule="auto"/>
              <w:rPr>
                <w:color w:val="auto"/>
              </w:rPr>
            </w:pPr>
          </w:p>
          <w:p w14:paraId="346C9DD9">
            <w:pPr>
              <w:pStyle w:val="19"/>
              <w:ind w:firstLine="62"/>
              <w:rPr>
                <w:rFonts w:hint="eastAsia"/>
                <w:color w:val="auto"/>
              </w:rPr>
            </w:pPr>
            <w:r>
              <w:rPr>
                <w:color w:val="auto"/>
              </w:rPr>
              <w:t>针刺棉芯打孔垫肩</w:t>
            </w:r>
          </w:p>
        </w:tc>
        <w:tc>
          <w:tcPr>
            <w:tcW w:w="1238" w:type="dxa"/>
          </w:tcPr>
          <w:p w14:paraId="7B7C2C5F">
            <w:pPr>
              <w:pStyle w:val="19"/>
              <w:ind w:firstLine="62"/>
              <w:rPr>
                <w:rFonts w:hint="eastAsia"/>
                <w:color w:val="auto"/>
              </w:rPr>
            </w:pPr>
            <w:r>
              <w:rPr>
                <w:color w:val="auto"/>
              </w:rPr>
              <w:t>胸围</w:t>
            </w:r>
            <w:r>
              <w:rPr>
                <w:color w:val="auto"/>
                <w:spacing w:val="-18"/>
              </w:rPr>
              <w:t xml:space="preserve"> </w:t>
            </w:r>
            <w:r>
              <w:rPr>
                <w:color w:val="auto"/>
              </w:rPr>
              <w:t>100</w:t>
            </w:r>
            <w:r>
              <w:rPr>
                <w:color w:val="auto"/>
                <w:spacing w:val="-13"/>
              </w:rPr>
              <w:t xml:space="preserve"> </w:t>
            </w:r>
            <w:r>
              <w:rPr>
                <w:color w:val="auto"/>
              </w:rPr>
              <w:t xml:space="preserve">以 </w:t>
            </w:r>
            <w:r>
              <w:rPr>
                <w:color w:val="auto"/>
                <w:spacing w:val="1"/>
              </w:rPr>
              <w:t>上</w:t>
            </w:r>
          </w:p>
        </w:tc>
        <w:tc>
          <w:tcPr>
            <w:tcW w:w="1243" w:type="dxa"/>
          </w:tcPr>
          <w:p w14:paraId="49704A1F">
            <w:pPr>
              <w:pStyle w:val="19"/>
              <w:ind w:firstLine="62"/>
              <w:rPr>
                <w:rFonts w:hint="eastAsia"/>
                <w:color w:val="auto"/>
              </w:rPr>
            </w:pPr>
            <w:r>
              <w:rPr>
                <w:color w:val="auto"/>
              </w:rPr>
              <w:t>胸围</w:t>
            </w:r>
            <w:r>
              <w:rPr>
                <w:color w:val="auto"/>
                <w:spacing w:val="-29"/>
              </w:rPr>
              <w:t xml:space="preserve"> </w:t>
            </w:r>
            <w:r>
              <w:rPr>
                <w:color w:val="auto"/>
              </w:rPr>
              <w:t>98</w:t>
            </w:r>
            <w:r>
              <w:rPr>
                <w:color w:val="auto"/>
                <w:spacing w:val="-14"/>
              </w:rPr>
              <w:t xml:space="preserve"> </w:t>
            </w:r>
            <w:r>
              <w:rPr>
                <w:color w:val="auto"/>
              </w:rPr>
              <w:t>以下</w:t>
            </w:r>
          </w:p>
        </w:tc>
        <w:tc>
          <w:tcPr>
            <w:tcW w:w="1474" w:type="dxa"/>
            <w:vMerge w:val="restart"/>
            <w:tcBorders>
              <w:bottom w:val="nil"/>
            </w:tcBorders>
          </w:tcPr>
          <w:p w14:paraId="36944E78">
            <w:pPr>
              <w:spacing w:line="328" w:lineRule="auto"/>
              <w:rPr>
                <w:color w:val="auto"/>
              </w:rPr>
            </w:pPr>
          </w:p>
          <w:p w14:paraId="5FE8B8E9">
            <w:pPr>
              <w:pStyle w:val="19"/>
              <w:ind w:firstLine="62"/>
              <w:rPr>
                <w:rFonts w:hint="eastAsia"/>
                <w:color w:val="auto"/>
              </w:rPr>
            </w:pPr>
            <w:r>
              <w:rPr>
                <w:color w:val="auto"/>
              </w:rPr>
              <w:t>附录</w:t>
            </w:r>
            <w:r>
              <w:rPr>
                <w:color w:val="auto"/>
                <w:spacing w:val="-37"/>
              </w:rPr>
              <w:t xml:space="preserve"> </w:t>
            </w:r>
            <w:r>
              <w:rPr>
                <w:color w:val="auto"/>
              </w:rPr>
              <w:t>H</w:t>
            </w:r>
          </w:p>
        </w:tc>
        <w:tc>
          <w:tcPr>
            <w:tcW w:w="2734" w:type="dxa"/>
            <w:vMerge w:val="restart"/>
            <w:tcBorders>
              <w:bottom w:val="nil"/>
              <w:right w:val="single" w:color="000000" w:sz="6" w:space="0"/>
            </w:tcBorders>
          </w:tcPr>
          <w:p w14:paraId="2B79C332">
            <w:pPr>
              <w:spacing w:line="328" w:lineRule="auto"/>
              <w:rPr>
                <w:color w:val="auto"/>
              </w:rPr>
            </w:pPr>
          </w:p>
          <w:p w14:paraId="2E885009">
            <w:pPr>
              <w:pStyle w:val="19"/>
              <w:ind w:firstLine="62"/>
              <w:rPr>
                <w:rFonts w:hint="eastAsia"/>
                <w:color w:val="auto"/>
              </w:rPr>
            </w:pPr>
            <w:r>
              <w:rPr>
                <w:color w:val="auto"/>
              </w:rPr>
              <w:t>上衣肩部</w:t>
            </w:r>
          </w:p>
        </w:tc>
      </w:tr>
      <w:tr w14:paraId="403783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36" w:type="dxa"/>
            <w:vMerge w:val="continue"/>
            <w:tcBorders>
              <w:top w:val="nil"/>
              <w:left w:val="single" w:color="000000" w:sz="6" w:space="0"/>
            </w:tcBorders>
          </w:tcPr>
          <w:p w14:paraId="6CCBE314">
            <w:pPr>
              <w:rPr>
                <w:color w:val="auto"/>
              </w:rPr>
            </w:pPr>
          </w:p>
        </w:tc>
        <w:tc>
          <w:tcPr>
            <w:tcW w:w="1238" w:type="dxa"/>
          </w:tcPr>
          <w:p w14:paraId="0AD91095">
            <w:pPr>
              <w:pStyle w:val="19"/>
              <w:ind w:firstLine="62"/>
              <w:rPr>
                <w:rFonts w:hint="eastAsia"/>
                <w:color w:val="auto"/>
              </w:rPr>
            </w:pPr>
            <w:r>
              <w:rPr>
                <w:color w:val="auto"/>
              </w:rPr>
              <w:t>1</w:t>
            </w:r>
            <w:r>
              <w:rPr>
                <w:color w:val="auto"/>
                <w:spacing w:val="-30"/>
              </w:rPr>
              <w:t xml:space="preserve"> </w:t>
            </w:r>
            <w:r>
              <w:rPr>
                <w:color w:val="auto"/>
              </w:rPr>
              <w:t>号</w:t>
            </w:r>
          </w:p>
        </w:tc>
        <w:tc>
          <w:tcPr>
            <w:tcW w:w="1243" w:type="dxa"/>
          </w:tcPr>
          <w:p w14:paraId="292C9B51">
            <w:pPr>
              <w:pStyle w:val="19"/>
              <w:ind w:firstLine="62"/>
              <w:rPr>
                <w:rFonts w:hint="eastAsia"/>
                <w:color w:val="auto"/>
              </w:rPr>
            </w:pPr>
            <w:r>
              <w:rPr>
                <w:color w:val="auto"/>
              </w:rPr>
              <w:t>2</w:t>
            </w:r>
            <w:r>
              <w:rPr>
                <w:color w:val="auto"/>
                <w:spacing w:val="-29"/>
              </w:rPr>
              <w:t xml:space="preserve"> </w:t>
            </w:r>
            <w:r>
              <w:rPr>
                <w:color w:val="auto"/>
              </w:rPr>
              <w:t>号</w:t>
            </w:r>
          </w:p>
        </w:tc>
        <w:tc>
          <w:tcPr>
            <w:tcW w:w="1474" w:type="dxa"/>
            <w:vMerge w:val="continue"/>
            <w:tcBorders>
              <w:top w:val="nil"/>
            </w:tcBorders>
          </w:tcPr>
          <w:p w14:paraId="6267A13F">
            <w:pPr>
              <w:rPr>
                <w:color w:val="auto"/>
              </w:rPr>
            </w:pPr>
          </w:p>
        </w:tc>
        <w:tc>
          <w:tcPr>
            <w:tcW w:w="2734" w:type="dxa"/>
            <w:vMerge w:val="continue"/>
            <w:tcBorders>
              <w:top w:val="nil"/>
              <w:right w:val="single" w:color="000000" w:sz="6" w:space="0"/>
            </w:tcBorders>
          </w:tcPr>
          <w:p w14:paraId="7253C4B4">
            <w:pPr>
              <w:rPr>
                <w:color w:val="auto"/>
              </w:rPr>
            </w:pPr>
          </w:p>
        </w:tc>
      </w:tr>
      <w:tr w14:paraId="312431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36" w:type="dxa"/>
            <w:tcBorders>
              <w:left w:val="single" w:color="000000" w:sz="6" w:space="0"/>
            </w:tcBorders>
          </w:tcPr>
          <w:p w14:paraId="039EA311">
            <w:pPr>
              <w:pStyle w:val="19"/>
              <w:ind w:firstLine="62"/>
              <w:rPr>
                <w:rFonts w:hint="eastAsia"/>
                <w:color w:val="auto"/>
              </w:rPr>
            </w:pPr>
            <w:r>
              <w:rPr>
                <w:color w:val="auto"/>
              </w:rPr>
              <w:t>防滑腰里</w:t>
            </w:r>
          </w:p>
        </w:tc>
        <w:tc>
          <w:tcPr>
            <w:tcW w:w="2481" w:type="dxa"/>
            <w:gridSpan w:val="2"/>
          </w:tcPr>
          <w:p w14:paraId="30C3E6C3">
            <w:pPr>
              <w:pStyle w:val="19"/>
              <w:ind w:firstLine="62"/>
              <w:rPr>
                <w:rFonts w:hint="eastAsia"/>
                <w:color w:val="auto"/>
              </w:rPr>
            </w:pPr>
            <w:r>
              <w:rPr>
                <w:color w:val="auto"/>
              </w:rPr>
              <w:t>乳胶丝带防滑腰里</w:t>
            </w:r>
          </w:p>
        </w:tc>
        <w:tc>
          <w:tcPr>
            <w:tcW w:w="1474" w:type="dxa"/>
          </w:tcPr>
          <w:p w14:paraId="6D16A12C">
            <w:pPr>
              <w:pStyle w:val="19"/>
              <w:ind w:firstLine="62"/>
              <w:rPr>
                <w:rFonts w:hint="eastAsia"/>
                <w:color w:val="auto"/>
              </w:rPr>
            </w:pPr>
            <w:r>
              <w:rPr>
                <w:color w:val="auto"/>
              </w:rPr>
              <w:t>GA</w:t>
            </w:r>
            <w:r>
              <w:rPr>
                <w:color w:val="auto"/>
                <w:spacing w:val="13"/>
              </w:rPr>
              <w:t xml:space="preserve"> </w:t>
            </w:r>
            <w:r>
              <w:rPr>
                <w:color w:val="auto"/>
                <w:spacing w:val="3"/>
              </w:rPr>
              <w:t>363</w:t>
            </w:r>
          </w:p>
        </w:tc>
        <w:tc>
          <w:tcPr>
            <w:tcW w:w="2734" w:type="dxa"/>
            <w:tcBorders>
              <w:right w:val="single" w:color="000000" w:sz="6" w:space="0"/>
            </w:tcBorders>
          </w:tcPr>
          <w:p w14:paraId="555BB9D3">
            <w:pPr>
              <w:pStyle w:val="19"/>
              <w:ind w:firstLine="62"/>
              <w:rPr>
                <w:rFonts w:hint="eastAsia"/>
                <w:color w:val="auto"/>
              </w:rPr>
            </w:pPr>
            <w:r>
              <w:rPr>
                <w:color w:val="auto"/>
              </w:rPr>
              <w:t>裤腰里</w:t>
            </w:r>
          </w:p>
        </w:tc>
      </w:tr>
      <w:tr w14:paraId="7AFE84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tcBorders>
              <w:left w:val="single" w:color="000000" w:sz="6" w:space="0"/>
            </w:tcBorders>
          </w:tcPr>
          <w:p w14:paraId="79867ABE">
            <w:pPr>
              <w:pStyle w:val="19"/>
              <w:ind w:firstLine="62"/>
              <w:rPr>
                <w:rFonts w:hint="eastAsia"/>
                <w:color w:val="auto"/>
              </w:rPr>
            </w:pPr>
            <w:r>
              <w:rPr>
                <w:color w:val="auto"/>
              </w:rPr>
              <w:t>四件裤钩</w:t>
            </w:r>
          </w:p>
        </w:tc>
        <w:tc>
          <w:tcPr>
            <w:tcW w:w="2481" w:type="dxa"/>
            <w:gridSpan w:val="2"/>
          </w:tcPr>
          <w:p w14:paraId="1308A72A">
            <w:pPr>
              <w:pStyle w:val="19"/>
              <w:ind w:firstLine="62"/>
              <w:rPr>
                <w:rFonts w:hint="eastAsia"/>
                <w:color w:val="auto"/>
              </w:rPr>
            </w:pPr>
            <w:r>
              <w:rPr>
                <w:color w:val="auto"/>
              </w:rPr>
              <w:t>不锈钢</w:t>
            </w:r>
          </w:p>
        </w:tc>
        <w:tc>
          <w:tcPr>
            <w:tcW w:w="1474" w:type="dxa"/>
          </w:tcPr>
          <w:p w14:paraId="7EB732A6">
            <w:pPr>
              <w:pStyle w:val="19"/>
              <w:ind w:firstLine="62"/>
              <w:rPr>
                <w:rFonts w:hint="eastAsia"/>
                <w:color w:val="auto"/>
              </w:rPr>
            </w:pPr>
            <w:r>
              <w:rPr>
                <w:color w:val="auto"/>
              </w:rPr>
              <w:t>GA</w:t>
            </w:r>
            <w:r>
              <w:rPr>
                <w:color w:val="auto"/>
                <w:spacing w:val="13"/>
              </w:rPr>
              <w:t xml:space="preserve"> </w:t>
            </w:r>
            <w:r>
              <w:rPr>
                <w:color w:val="auto"/>
                <w:spacing w:val="3"/>
              </w:rPr>
              <w:t>730</w:t>
            </w:r>
          </w:p>
        </w:tc>
        <w:tc>
          <w:tcPr>
            <w:tcW w:w="2734" w:type="dxa"/>
            <w:tcBorders>
              <w:right w:val="single" w:color="000000" w:sz="6" w:space="0"/>
            </w:tcBorders>
          </w:tcPr>
          <w:p w14:paraId="7FE2D34D">
            <w:pPr>
              <w:pStyle w:val="19"/>
              <w:ind w:firstLine="62"/>
              <w:rPr>
                <w:rFonts w:hint="eastAsia"/>
                <w:color w:val="auto"/>
              </w:rPr>
            </w:pPr>
            <w:r>
              <w:rPr>
                <w:color w:val="auto"/>
              </w:rPr>
              <w:t>裤腰头</w:t>
            </w:r>
          </w:p>
        </w:tc>
      </w:tr>
      <w:tr w14:paraId="625DBE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tcBorders>
              <w:left w:val="single" w:color="000000" w:sz="6" w:space="0"/>
            </w:tcBorders>
          </w:tcPr>
          <w:p w14:paraId="282D8B19">
            <w:pPr>
              <w:pStyle w:val="19"/>
              <w:ind w:firstLine="62"/>
              <w:rPr>
                <w:rFonts w:hint="eastAsia"/>
                <w:color w:val="auto"/>
              </w:rPr>
            </w:pPr>
            <w:r>
              <w:rPr>
                <w:color w:val="auto"/>
              </w:rPr>
              <w:t>反穿尼龙编织拉链</w:t>
            </w:r>
          </w:p>
        </w:tc>
        <w:tc>
          <w:tcPr>
            <w:tcW w:w="2481" w:type="dxa"/>
            <w:gridSpan w:val="2"/>
          </w:tcPr>
          <w:p w14:paraId="4EC38738">
            <w:pPr>
              <w:pStyle w:val="19"/>
              <w:ind w:firstLine="62"/>
              <w:rPr>
                <w:rFonts w:hint="eastAsia"/>
                <w:color w:val="auto"/>
              </w:rPr>
            </w:pPr>
            <w:r>
              <w:rPr>
                <w:color w:val="auto"/>
              </w:rPr>
              <w:t>3</w:t>
            </w:r>
            <w:r>
              <w:rPr>
                <w:color w:val="auto"/>
                <w:spacing w:val="-28"/>
              </w:rPr>
              <w:t xml:space="preserve"> </w:t>
            </w:r>
            <w:r>
              <w:rPr>
                <w:color w:val="auto"/>
              </w:rPr>
              <w:t>号单闭尾</w:t>
            </w:r>
          </w:p>
        </w:tc>
        <w:tc>
          <w:tcPr>
            <w:tcW w:w="1474" w:type="dxa"/>
          </w:tcPr>
          <w:p w14:paraId="54E6D653">
            <w:pPr>
              <w:pStyle w:val="19"/>
              <w:ind w:firstLine="62"/>
              <w:rPr>
                <w:rFonts w:hint="eastAsia"/>
                <w:color w:val="auto"/>
              </w:rPr>
            </w:pPr>
            <w:r>
              <w:rPr>
                <w:color w:val="auto"/>
              </w:rPr>
              <w:t>附录</w:t>
            </w:r>
            <w:r>
              <w:rPr>
                <w:color w:val="auto"/>
                <w:spacing w:val="-22"/>
              </w:rPr>
              <w:t xml:space="preserve"> </w:t>
            </w:r>
            <w:r>
              <w:rPr>
                <w:color w:val="auto"/>
              </w:rPr>
              <w:t>I</w:t>
            </w:r>
          </w:p>
        </w:tc>
        <w:tc>
          <w:tcPr>
            <w:tcW w:w="2734" w:type="dxa"/>
            <w:tcBorders>
              <w:right w:val="single" w:color="000000" w:sz="6" w:space="0"/>
            </w:tcBorders>
          </w:tcPr>
          <w:p w14:paraId="2FA30072">
            <w:pPr>
              <w:pStyle w:val="19"/>
              <w:ind w:firstLine="62"/>
              <w:rPr>
                <w:rFonts w:hint="eastAsia"/>
                <w:color w:val="auto"/>
              </w:rPr>
            </w:pPr>
            <w:r>
              <w:rPr>
                <w:color w:val="auto"/>
              </w:rPr>
              <w:t>裤门襟</w:t>
            </w:r>
          </w:p>
        </w:tc>
      </w:tr>
      <w:tr w14:paraId="539732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vMerge w:val="restart"/>
            <w:tcBorders>
              <w:left w:val="single" w:color="000000" w:sz="6" w:space="0"/>
              <w:bottom w:val="nil"/>
            </w:tcBorders>
          </w:tcPr>
          <w:p w14:paraId="2494AC34">
            <w:pPr>
              <w:spacing w:line="336" w:lineRule="auto"/>
              <w:rPr>
                <w:color w:val="auto"/>
              </w:rPr>
            </w:pPr>
          </w:p>
          <w:p w14:paraId="20B51390">
            <w:pPr>
              <w:pStyle w:val="19"/>
              <w:ind w:firstLine="62"/>
              <w:rPr>
                <w:rFonts w:hint="eastAsia"/>
                <w:color w:val="auto"/>
              </w:rPr>
            </w:pPr>
            <w:r>
              <w:rPr>
                <w:color w:val="auto"/>
              </w:rPr>
              <w:t>礼服纽扣</w:t>
            </w:r>
          </w:p>
        </w:tc>
        <w:tc>
          <w:tcPr>
            <w:tcW w:w="2481" w:type="dxa"/>
            <w:gridSpan w:val="2"/>
          </w:tcPr>
          <w:p w14:paraId="6A0F04D2">
            <w:pPr>
              <w:pStyle w:val="19"/>
              <w:ind w:firstLine="62"/>
              <w:rPr>
                <w:rFonts w:hint="eastAsia"/>
                <w:color w:val="auto"/>
                <w:lang w:eastAsia="zh-CN"/>
              </w:rPr>
            </w:pPr>
            <w:r>
              <w:rPr>
                <w:rFonts w:ascii="Arial" w:hAnsi="Arial" w:eastAsia="Arial" w:cs="Arial"/>
                <w:color w:val="auto"/>
                <w:lang w:eastAsia="zh-CN"/>
              </w:rPr>
              <w:t>ɸ</w:t>
            </w:r>
            <w:r>
              <w:rPr>
                <w:color w:val="auto"/>
                <w:lang w:eastAsia="zh-CN"/>
              </w:rPr>
              <w:t>22mm，长横柄（带环扣）</w:t>
            </w:r>
          </w:p>
        </w:tc>
        <w:tc>
          <w:tcPr>
            <w:tcW w:w="1474" w:type="dxa"/>
            <w:vMerge w:val="restart"/>
            <w:tcBorders>
              <w:bottom w:val="nil"/>
            </w:tcBorders>
          </w:tcPr>
          <w:p w14:paraId="5B7B79E0">
            <w:pPr>
              <w:pStyle w:val="19"/>
              <w:ind w:firstLine="62"/>
              <w:rPr>
                <w:rFonts w:hint="eastAsia"/>
                <w:color w:val="auto"/>
              </w:rPr>
            </w:pPr>
            <w:r>
              <w:rPr>
                <w:color w:val="auto"/>
              </w:rPr>
              <w:t>GA</w:t>
            </w:r>
            <w:r>
              <w:rPr>
                <w:color w:val="auto"/>
                <w:spacing w:val="23"/>
              </w:rPr>
              <w:t xml:space="preserve"> </w:t>
            </w:r>
            <w:r>
              <w:rPr>
                <w:color w:val="auto"/>
              </w:rPr>
              <w:t>XXX</w:t>
            </w:r>
          </w:p>
          <w:p w14:paraId="12D2574D">
            <w:pPr>
              <w:pStyle w:val="19"/>
              <w:ind w:firstLine="62"/>
              <w:rPr>
                <w:rFonts w:hint="eastAsia"/>
                <w:color w:val="auto"/>
              </w:rPr>
            </w:pPr>
            <w:r>
              <w:rPr>
                <w:color w:val="auto"/>
              </w:rPr>
              <w:t>礼服纽扣</w:t>
            </w:r>
          </w:p>
        </w:tc>
        <w:tc>
          <w:tcPr>
            <w:tcW w:w="2734" w:type="dxa"/>
            <w:tcBorders>
              <w:right w:val="single" w:color="000000" w:sz="6" w:space="0"/>
            </w:tcBorders>
          </w:tcPr>
          <w:p w14:paraId="29C9BF5A">
            <w:pPr>
              <w:pStyle w:val="19"/>
              <w:ind w:firstLine="62"/>
              <w:rPr>
                <w:rFonts w:hint="eastAsia"/>
                <w:color w:val="auto"/>
              </w:rPr>
            </w:pPr>
            <w:r>
              <w:rPr>
                <w:color w:val="auto"/>
              </w:rPr>
              <w:t>上衣里襟</w:t>
            </w:r>
          </w:p>
        </w:tc>
      </w:tr>
      <w:tr w14:paraId="07775C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vMerge w:val="continue"/>
            <w:tcBorders>
              <w:top w:val="nil"/>
              <w:left w:val="single" w:color="000000" w:sz="6" w:space="0"/>
              <w:bottom w:val="nil"/>
            </w:tcBorders>
          </w:tcPr>
          <w:p w14:paraId="32C4D381">
            <w:pPr>
              <w:rPr>
                <w:color w:val="auto"/>
              </w:rPr>
            </w:pPr>
          </w:p>
        </w:tc>
        <w:tc>
          <w:tcPr>
            <w:tcW w:w="2481" w:type="dxa"/>
            <w:gridSpan w:val="2"/>
          </w:tcPr>
          <w:p w14:paraId="7AA2A455">
            <w:pPr>
              <w:pStyle w:val="19"/>
              <w:ind w:firstLine="62"/>
              <w:rPr>
                <w:rFonts w:hint="eastAsia"/>
                <w:color w:val="auto"/>
                <w:lang w:eastAsia="zh-CN"/>
              </w:rPr>
            </w:pPr>
            <w:r>
              <w:rPr>
                <w:rFonts w:ascii="MS Gothic" w:hAnsi="MS Gothic" w:eastAsia="MS Gothic" w:cs="MS Gothic"/>
                <w:color w:val="auto"/>
                <w:lang w:eastAsia="zh-CN"/>
              </w:rPr>
              <w:t>ɸ</w:t>
            </w:r>
            <w:r>
              <w:rPr>
                <w:color w:val="auto"/>
                <w:lang w:eastAsia="zh-CN"/>
              </w:rPr>
              <w:t>22mm，短横柄（带环扣）</w:t>
            </w:r>
          </w:p>
        </w:tc>
        <w:tc>
          <w:tcPr>
            <w:tcW w:w="1474" w:type="dxa"/>
            <w:vMerge w:val="continue"/>
            <w:tcBorders>
              <w:top w:val="nil"/>
              <w:bottom w:val="nil"/>
            </w:tcBorders>
          </w:tcPr>
          <w:p w14:paraId="21BFDF07">
            <w:pPr>
              <w:rPr>
                <w:color w:val="auto"/>
                <w:lang w:eastAsia="zh-CN"/>
              </w:rPr>
            </w:pPr>
          </w:p>
        </w:tc>
        <w:tc>
          <w:tcPr>
            <w:tcW w:w="2734" w:type="dxa"/>
            <w:tcBorders>
              <w:right w:val="single" w:color="000000" w:sz="6" w:space="0"/>
            </w:tcBorders>
          </w:tcPr>
          <w:p w14:paraId="756FE8FD">
            <w:pPr>
              <w:pStyle w:val="19"/>
              <w:ind w:firstLine="62"/>
              <w:rPr>
                <w:rFonts w:hint="eastAsia"/>
                <w:color w:val="auto"/>
              </w:rPr>
            </w:pPr>
            <w:r>
              <w:rPr>
                <w:color w:val="auto"/>
              </w:rPr>
              <w:t>上衣门襟装饰</w:t>
            </w:r>
          </w:p>
        </w:tc>
      </w:tr>
      <w:tr w14:paraId="05A008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36" w:type="dxa"/>
            <w:vMerge w:val="continue"/>
            <w:tcBorders>
              <w:top w:val="nil"/>
              <w:left w:val="single" w:color="000000" w:sz="6" w:space="0"/>
            </w:tcBorders>
          </w:tcPr>
          <w:p w14:paraId="07643A58">
            <w:pPr>
              <w:rPr>
                <w:color w:val="auto"/>
              </w:rPr>
            </w:pPr>
          </w:p>
        </w:tc>
        <w:tc>
          <w:tcPr>
            <w:tcW w:w="2481" w:type="dxa"/>
            <w:gridSpan w:val="2"/>
          </w:tcPr>
          <w:p w14:paraId="176E1F25">
            <w:pPr>
              <w:pStyle w:val="19"/>
              <w:ind w:firstLine="62"/>
              <w:rPr>
                <w:rFonts w:hint="eastAsia"/>
                <w:color w:val="auto"/>
              </w:rPr>
            </w:pPr>
            <w:r>
              <w:rPr>
                <w:rFonts w:ascii="Arial" w:hAnsi="Arial" w:eastAsia="Arial" w:cs="Arial"/>
                <w:color w:val="auto"/>
              </w:rPr>
              <w:t>ɸ</w:t>
            </w:r>
            <w:r>
              <w:rPr>
                <w:rFonts w:ascii="Arial" w:hAnsi="Arial" w:eastAsia="Arial" w:cs="Arial"/>
                <w:color w:val="auto"/>
                <w:spacing w:val="-28"/>
              </w:rPr>
              <w:t xml:space="preserve"> </w:t>
            </w:r>
            <w:r>
              <w:rPr>
                <w:color w:val="auto"/>
              </w:rPr>
              <w:t>15mm(免缝扣）</w:t>
            </w:r>
          </w:p>
        </w:tc>
        <w:tc>
          <w:tcPr>
            <w:tcW w:w="1474" w:type="dxa"/>
            <w:vMerge w:val="continue"/>
            <w:tcBorders>
              <w:top w:val="nil"/>
            </w:tcBorders>
          </w:tcPr>
          <w:p w14:paraId="3C1D343D">
            <w:pPr>
              <w:rPr>
                <w:color w:val="auto"/>
              </w:rPr>
            </w:pPr>
          </w:p>
        </w:tc>
        <w:tc>
          <w:tcPr>
            <w:tcW w:w="2734" w:type="dxa"/>
            <w:tcBorders>
              <w:right w:val="single" w:color="000000" w:sz="6" w:space="0"/>
            </w:tcBorders>
          </w:tcPr>
          <w:p w14:paraId="69F45DD8">
            <w:pPr>
              <w:pStyle w:val="19"/>
              <w:ind w:firstLine="62"/>
              <w:rPr>
                <w:rFonts w:hint="eastAsia"/>
                <w:color w:val="auto"/>
              </w:rPr>
            </w:pPr>
            <w:r>
              <w:rPr>
                <w:color w:val="auto"/>
              </w:rPr>
              <w:t>肩袢扣</w:t>
            </w:r>
          </w:p>
        </w:tc>
      </w:tr>
      <w:tr w14:paraId="70B2B0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vMerge w:val="restart"/>
            <w:tcBorders>
              <w:left w:val="single" w:color="000000" w:sz="6" w:space="0"/>
              <w:bottom w:val="nil"/>
            </w:tcBorders>
          </w:tcPr>
          <w:p w14:paraId="121D8ADD">
            <w:pPr>
              <w:spacing w:line="245" w:lineRule="auto"/>
              <w:rPr>
                <w:color w:val="auto"/>
              </w:rPr>
            </w:pPr>
          </w:p>
          <w:p w14:paraId="04A90080">
            <w:pPr>
              <w:spacing w:line="245" w:lineRule="auto"/>
              <w:rPr>
                <w:color w:val="auto"/>
              </w:rPr>
            </w:pPr>
          </w:p>
          <w:p w14:paraId="70DDDE5E">
            <w:pPr>
              <w:pStyle w:val="19"/>
              <w:ind w:firstLine="62"/>
              <w:rPr>
                <w:rFonts w:hint="eastAsia"/>
                <w:color w:val="auto"/>
              </w:rPr>
            </w:pPr>
            <w:r>
              <w:rPr>
                <w:color w:val="auto"/>
              </w:rPr>
              <w:t>聚酯四眼扣</w:t>
            </w:r>
          </w:p>
        </w:tc>
        <w:tc>
          <w:tcPr>
            <w:tcW w:w="2481" w:type="dxa"/>
            <w:gridSpan w:val="2"/>
          </w:tcPr>
          <w:p w14:paraId="33AC6627">
            <w:pPr>
              <w:pStyle w:val="19"/>
              <w:ind w:firstLine="62"/>
              <w:rPr>
                <w:rFonts w:hint="eastAsia"/>
                <w:color w:val="auto"/>
              </w:rPr>
            </w:pPr>
            <w:r>
              <w:rPr>
                <w:color w:val="auto"/>
              </w:rPr>
              <w:t>φ22mm</w:t>
            </w:r>
          </w:p>
        </w:tc>
        <w:tc>
          <w:tcPr>
            <w:tcW w:w="1474" w:type="dxa"/>
            <w:vMerge w:val="restart"/>
            <w:tcBorders>
              <w:bottom w:val="nil"/>
            </w:tcBorders>
          </w:tcPr>
          <w:p w14:paraId="39B14663">
            <w:pPr>
              <w:spacing w:line="358" w:lineRule="auto"/>
              <w:rPr>
                <w:color w:val="auto"/>
              </w:rPr>
            </w:pPr>
          </w:p>
          <w:p w14:paraId="45CB51A8">
            <w:pPr>
              <w:pStyle w:val="19"/>
              <w:ind w:firstLine="62"/>
              <w:rPr>
                <w:rFonts w:hint="eastAsia"/>
                <w:color w:val="auto"/>
              </w:rPr>
            </w:pPr>
            <w:r>
              <w:rPr>
                <w:color w:val="auto"/>
              </w:rPr>
              <w:t>GA</w:t>
            </w:r>
            <w:r>
              <w:rPr>
                <w:color w:val="auto"/>
                <w:spacing w:val="13"/>
              </w:rPr>
              <w:t xml:space="preserve"> </w:t>
            </w:r>
            <w:r>
              <w:rPr>
                <w:color w:val="auto"/>
                <w:spacing w:val="3"/>
              </w:rPr>
              <w:t>731</w:t>
            </w:r>
          </w:p>
        </w:tc>
        <w:tc>
          <w:tcPr>
            <w:tcW w:w="2734" w:type="dxa"/>
            <w:tcBorders>
              <w:right w:val="single" w:color="000000" w:sz="6" w:space="0"/>
            </w:tcBorders>
          </w:tcPr>
          <w:p w14:paraId="746668A4">
            <w:pPr>
              <w:pStyle w:val="19"/>
              <w:ind w:firstLine="62"/>
              <w:rPr>
                <w:rFonts w:hint="eastAsia"/>
                <w:color w:val="auto"/>
              </w:rPr>
            </w:pPr>
            <w:r>
              <w:rPr>
                <w:color w:val="auto"/>
              </w:rPr>
              <w:t>提襟扣</w:t>
            </w:r>
          </w:p>
        </w:tc>
      </w:tr>
      <w:tr w14:paraId="5C6528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836" w:type="dxa"/>
            <w:vMerge w:val="continue"/>
            <w:tcBorders>
              <w:top w:val="nil"/>
              <w:left w:val="single" w:color="000000" w:sz="6" w:space="0"/>
              <w:bottom w:val="nil"/>
            </w:tcBorders>
          </w:tcPr>
          <w:p w14:paraId="57134AE3">
            <w:pPr>
              <w:rPr>
                <w:color w:val="auto"/>
              </w:rPr>
            </w:pPr>
          </w:p>
        </w:tc>
        <w:tc>
          <w:tcPr>
            <w:tcW w:w="2481" w:type="dxa"/>
            <w:gridSpan w:val="2"/>
          </w:tcPr>
          <w:p w14:paraId="24B3EBBF">
            <w:pPr>
              <w:pStyle w:val="19"/>
              <w:ind w:firstLine="62"/>
              <w:rPr>
                <w:rFonts w:hint="eastAsia"/>
                <w:color w:val="auto"/>
              </w:rPr>
            </w:pPr>
            <w:r>
              <w:rPr>
                <w:color w:val="auto"/>
              </w:rPr>
              <w:t>φ</w:t>
            </w:r>
            <w:r>
              <w:rPr>
                <w:color w:val="auto"/>
                <w:spacing w:val="-64"/>
              </w:rPr>
              <w:t xml:space="preserve"> </w:t>
            </w:r>
            <w:r>
              <w:rPr>
                <w:color w:val="auto"/>
              </w:rPr>
              <w:t>15mm</w:t>
            </w:r>
          </w:p>
        </w:tc>
        <w:tc>
          <w:tcPr>
            <w:tcW w:w="1474" w:type="dxa"/>
            <w:vMerge w:val="continue"/>
            <w:tcBorders>
              <w:top w:val="nil"/>
            </w:tcBorders>
          </w:tcPr>
          <w:p w14:paraId="6423CC9E">
            <w:pPr>
              <w:rPr>
                <w:color w:val="auto"/>
              </w:rPr>
            </w:pPr>
          </w:p>
        </w:tc>
        <w:tc>
          <w:tcPr>
            <w:tcW w:w="2734" w:type="dxa"/>
            <w:tcBorders>
              <w:right w:val="single" w:color="000000" w:sz="6" w:space="0"/>
            </w:tcBorders>
          </w:tcPr>
          <w:p w14:paraId="2B06FDF4">
            <w:pPr>
              <w:pStyle w:val="19"/>
              <w:ind w:firstLine="62"/>
              <w:rPr>
                <w:rFonts w:hint="eastAsia"/>
                <w:color w:val="auto"/>
                <w:lang w:eastAsia="zh-CN"/>
              </w:rPr>
            </w:pPr>
            <w:r>
              <w:rPr>
                <w:color w:val="auto"/>
                <w:lang w:eastAsia="zh-CN"/>
              </w:rPr>
              <w:t>肩部、胸部绶带扣、里袋、裤后</w:t>
            </w:r>
            <w:r>
              <w:rPr>
                <w:color w:val="auto"/>
                <w:spacing w:val="1"/>
                <w:lang w:eastAsia="zh-CN"/>
              </w:rPr>
              <w:t xml:space="preserve"> </w:t>
            </w:r>
            <w:r>
              <w:rPr>
                <w:color w:val="auto"/>
                <w:spacing w:val="2"/>
                <w:lang w:eastAsia="zh-CN"/>
              </w:rPr>
              <w:t>袋</w:t>
            </w:r>
          </w:p>
        </w:tc>
      </w:tr>
      <w:tr w14:paraId="32455A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vMerge w:val="continue"/>
            <w:tcBorders>
              <w:top w:val="nil"/>
              <w:left w:val="single" w:color="000000" w:sz="6" w:space="0"/>
            </w:tcBorders>
          </w:tcPr>
          <w:p w14:paraId="40E462B4">
            <w:pPr>
              <w:rPr>
                <w:color w:val="auto"/>
                <w:lang w:eastAsia="zh-CN"/>
              </w:rPr>
            </w:pPr>
          </w:p>
        </w:tc>
        <w:tc>
          <w:tcPr>
            <w:tcW w:w="2481" w:type="dxa"/>
            <w:gridSpan w:val="2"/>
          </w:tcPr>
          <w:p w14:paraId="4DBA8525">
            <w:pPr>
              <w:pStyle w:val="19"/>
              <w:ind w:firstLine="62"/>
              <w:rPr>
                <w:rFonts w:hint="eastAsia"/>
                <w:color w:val="auto"/>
              </w:rPr>
            </w:pPr>
            <w:r>
              <w:rPr>
                <w:color w:val="auto"/>
              </w:rPr>
              <w:t>φ</w:t>
            </w:r>
            <w:r>
              <w:rPr>
                <w:color w:val="auto"/>
                <w:spacing w:val="-61"/>
              </w:rPr>
              <w:t xml:space="preserve"> </w:t>
            </w:r>
            <w:r>
              <w:rPr>
                <w:color w:val="auto"/>
              </w:rPr>
              <w:t>11.43mm</w:t>
            </w:r>
          </w:p>
        </w:tc>
        <w:tc>
          <w:tcPr>
            <w:tcW w:w="1474" w:type="dxa"/>
          </w:tcPr>
          <w:p w14:paraId="1C56F05E">
            <w:pPr>
              <w:pStyle w:val="19"/>
              <w:ind w:firstLine="62"/>
              <w:rPr>
                <w:rFonts w:hint="eastAsia"/>
                <w:color w:val="auto"/>
              </w:rPr>
            </w:pPr>
            <w:r>
              <w:rPr>
                <w:color w:val="auto"/>
              </w:rPr>
              <w:t>QB/T 3637-1999</w:t>
            </w:r>
          </w:p>
        </w:tc>
        <w:tc>
          <w:tcPr>
            <w:tcW w:w="2734" w:type="dxa"/>
            <w:tcBorders>
              <w:right w:val="single" w:color="000000" w:sz="6" w:space="0"/>
            </w:tcBorders>
          </w:tcPr>
          <w:p w14:paraId="4B57377B">
            <w:pPr>
              <w:pStyle w:val="19"/>
              <w:ind w:firstLine="62"/>
              <w:rPr>
                <w:rFonts w:hint="eastAsia"/>
                <w:color w:val="auto"/>
              </w:rPr>
            </w:pPr>
            <w:r>
              <w:rPr>
                <w:color w:val="auto"/>
              </w:rPr>
              <w:t>胸部绶带垫扣</w:t>
            </w:r>
          </w:p>
        </w:tc>
      </w:tr>
      <w:tr w14:paraId="6A67E6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36" w:type="dxa"/>
            <w:tcBorders>
              <w:left w:val="single" w:color="000000" w:sz="6" w:space="0"/>
            </w:tcBorders>
          </w:tcPr>
          <w:p w14:paraId="678E7B36">
            <w:pPr>
              <w:pStyle w:val="19"/>
              <w:ind w:firstLine="62"/>
              <w:rPr>
                <w:rFonts w:hint="eastAsia"/>
                <w:color w:val="auto"/>
              </w:rPr>
            </w:pPr>
            <w:r>
              <w:rPr>
                <w:color w:val="auto"/>
              </w:rPr>
              <w:t>子母扣（母扣）</w:t>
            </w:r>
          </w:p>
        </w:tc>
        <w:tc>
          <w:tcPr>
            <w:tcW w:w="2481" w:type="dxa"/>
            <w:gridSpan w:val="2"/>
          </w:tcPr>
          <w:p w14:paraId="54164A13">
            <w:pPr>
              <w:pStyle w:val="19"/>
              <w:ind w:firstLine="62"/>
              <w:rPr>
                <w:rFonts w:hint="eastAsia"/>
                <w:color w:val="auto"/>
              </w:rPr>
            </w:pPr>
            <w:r>
              <w:rPr>
                <w:color w:val="auto"/>
              </w:rPr>
              <w:t>φ9mm</w:t>
            </w:r>
          </w:p>
        </w:tc>
        <w:tc>
          <w:tcPr>
            <w:tcW w:w="1474" w:type="dxa"/>
          </w:tcPr>
          <w:p w14:paraId="00B59501">
            <w:pPr>
              <w:pStyle w:val="19"/>
              <w:ind w:firstLine="62"/>
              <w:rPr>
                <w:rFonts w:hint="eastAsia"/>
                <w:color w:val="auto"/>
              </w:rPr>
            </w:pPr>
            <w:r>
              <w:rPr>
                <w:color w:val="auto"/>
              </w:rPr>
              <w:t>QB/T</w:t>
            </w:r>
            <w:r>
              <w:rPr>
                <w:color w:val="auto"/>
                <w:spacing w:val="29"/>
              </w:rPr>
              <w:t xml:space="preserve"> </w:t>
            </w:r>
            <w:r>
              <w:rPr>
                <w:color w:val="auto"/>
              </w:rPr>
              <w:t>1142-1991</w:t>
            </w:r>
          </w:p>
        </w:tc>
        <w:tc>
          <w:tcPr>
            <w:tcW w:w="2734" w:type="dxa"/>
            <w:tcBorders>
              <w:right w:val="single" w:color="000000" w:sz="6" w:space="0"/>
            </w:tcBorders>
          </w:tcPr>
          <w:p w14:paraId="0CBAC09E">
            <w:pPr>
              <w:pStyle w:val="19"/>
              <w:ind w:firstLine="62"/>
              <w:rPr>
                <w:rFonts w:hint="eastAsia"/>
                <w:color w:val="auto"/>
              </w:rPr>
            </w:pPr>
            <w:r>
              <w:rPr>
                <w:color w:val="auto"/>
              </w:rPr>
              <w:t>后袖窿绶带扣</w:t>
            </w:r>
          </w:p>
        </w:tc>
      </w:tr>
      <w:tr w14:paraId="4AA637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836" w:type="dxa"/>
            <w:tcBorders>
              <w:left w:val="single" w:color="000000" w:sz="6" w:space="0"/>
            </w:tcBorders>
          </w:tcPr>
          <w:p w14:paraId="2A93B540">
            <w:pPr>
              <w:pStyle w:val="19"/>
              <w:ind w:firstLine="62"/>
              <w:rPr>
                <w:rFonts w:hint="eastAsia"/>
                <w:color w:val="auto"/>
              </w:rPr>
            </w:pPr>
            <w:r>
              <w:rPr>
                <w:color w:val="auto"/>
              </w:rPr>
              <w:t>礼服臂章</w:t>
            </w:r>
          </w:p>
        </w:tc>
        <w:tc>
          <w:tcPr>
            <w:tcW w:w="2481" w:type="dxa"/>
            <w:gridSpan w:val="2"/>
          </w:tcPr>
          <w:p w14:paraId="7A9011D1">
            <w:pPr>
              <w:pStyle w:val="19"/>
              <w:ind w:firstLine="62"/>
              <w:rPr>
                <w:rFonts w:hint="eastAsia"/>
                <w:color w:val="auto"/>
              </w:rPr>
            </w:pPr>
            <w:r>
              <w:rPr>
                <w:color w:val="auto"/>
              </w:rPr>
              <w:t>高：104mm</w:t>
            </w:r>
            <w:r>
              <w:rPr>
                <w:color w:val="auto"/>
                <w:spacing w:val="11"/>
              </w:rPr>
              <w:t xml:space="preserve">   </w:t>
            </w:r>
            <w:r>
              <w:rPr>
                <w:color w:val="auto"/>
              </w:rPr>
              <w:t>宽：93mm</w:t>
            </w:r>
          </w:p>
        </w:tc>
        <w:tc>
          <w:tcPr>
            <w:tcW w:w="1474" w:type="dxa"/>
          </w:tcPr>
          <w:p w14:paraId="7333D832">
            <w:pPr>
              <w:pStyle w:val="19"/>
              <w:ind w:firstLine="62"/>
              <w:rPr>
                <w:rFonts w:hint="eastAsia"/>
                <w:color w:val="auto"/>
              </w:rPr>
            </w:pPr>
            <w:r>
              <w:rPr>
                <w:color w:val="auto"/>
              </w:rPr>
              <w:t>GA</w:t>
            </w:r>
            <w:r>
              <w:rPr>
                <w:color w:val="auto"/>
                <w:spacing w:val="23"/>
              </w:rPr>
              <w:t xml:space="preserve"> </w:t>
            </w:r>
            <w:r>
              <w:rPr>
                <w:color w:val="auto"/>
              </w:rPr>
              <w:t xml:space="preserve">XXX  </w:t>
            </w:r>
            <w:r>
              <w:rPr>
                <w:color w:val="auto"/>
                <w:spacing w:val="7"/>
              </w:rPr>
              <w:t>礼服臂章</w:t>
            </w:r>
          </w:p>
        </w:tc>
        <w:tc>
          <w:tcPr>
            <w:tcW w:w="2734" w:type="dxa"/>
            <w:tcBorders>
              <w:right w:val="single" w:color="000000" w:sz="6" w:space="0"/>
            </w:tcBorders>
          </w:tcPr>
          <w:p w14:paraId="4DA2CE37">
            <w:pPr>
              <w:pStyle w:val="19"/>
              <w:ind w:firstLine="62"/>
              <w:rPr>
                <w:rFonts w:hint="eastAsia"/>
                <w:color w:val="auto"/>
              </w:rPr>
            </w:pPr>
            <w:r>
              <w:rPr>
                <w:color w:val="auto"/>
              </w:rPr>
              <w:t>右袖</w:t>
            </w:r>
          </w:p>
        </w:tc>
      </w:tr>
      <w:tr w14:paraId="595E99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tcBorders>
              <w:left w:val="single" w:color="000000" w:sz="6" w:space="0"/>
            </w:tcBorders>
          </w:tcPr>
          <w:p w14:paraId="35650769">
            <w:pPr>
              <w:pStyle w:val="19"/>
              <w:ind w:firstLine="62"/>
              <w:rPr>
                <w:rFonts w:hint="eastAsia"/>
                <w:color w:val="auto"/>
              </w:rPr>
            </w:pPr>
            <w:r>
              <w:rPr>
                <w:color w:val="auto"/>
              </w:rPr>
              <w:t>国旗臂章</w:t>
            </w:r>
          </w:p>
        </w:tc>
        <w:tc>
          <w:tcPr>
            <w:tcW w:w="2481" w:type="dxa"/>
            <w:gridSpan w:val="2"/>
          </w:tcPr>
          <w:p w14:paraId="54E82015">
            <w:pPr>
              <w:pStyle w:val="19"/>
              <w:ind w:firstLine="62"/>
              <w:rPr>
                <w:rFonts w:hint="eastAsia"/>
                <w:color w:val="auto"/>
              </w:rPr>
            </w:pPr>
            <w:r>
              <w:rPr>
                <w:color w:val="auto"/>
              </w:rPr>
              <w:t>高：50mm</w:t>
            </w:r>
            <w:r>
              <w:rPr>
                <w:color w:val="auto"/>
                <w:spacing w:val="9"/>
              </w:rPr>
              <w:t xml:space="preserve">   </w:t>
            </w:r>
            <w:r>
              <w:rPr>
                <w:color w:val="auto"/>
              </w:rPr>
              <w:t>宽：73mm</w:t>
            </w:r>
          </w:p>
        </w:tc>
        <w:tc>
          <w:tcPr>
            <w:tcW w:w="1474" w:type="dxa"/>
          </w:tcPr>
          <w:p w14:paraId="78DE0824">
            <w:pPr>
              <w:pStyle w:val="19"/>
              <w:ind w:firstLine="62"/>
              <w:rPr>
                <w:rFonts w:hint="eastAsia"/>
                <w:color w:val="auto"/>
              </w:rPr>
            </w:pPr>
            <w:r>
              <w:rPr>
                <w:color w:val="auto"/>
              </w:rPr>
              <w:t>附录</w:t>
            </w:r>
            <w:r>
              <w:rPr>
                <w:color w:val="auto"/>
                <w:spacing w:val="-33"/>
              </w:rPr>
              <w:t xml:space="preserve"> </w:t>
            </w:r>
            <w:r>
              <w:rPr>
                <w:color w:val="auto"/>
              </w:rPr>
              <w:t>J</w:t>
            </w:r>
          </w:p>
        </w:tc>
        <w:tc>
          <w:tcPr>
            <w:tcW w:w="2734" w:type="dxa"/>
            <w:tcBorders>
              <w:right w:val="single" w:color="000000" w:sz="6" w:space="0"/>
            </w:tcBorders>
          </w:tcPr>
          <w:p w14:paraId="6AAD9B4F">
            <w:pPr>
              <w:pStyle w:val="19"/>
              <w:ind w:firstLine="62"/>
              <w:rPr>
                <w:rFonts w:hint="eastAsia"/>
                <w:color w:val="auto"/>
              </w:rPr>
            </w:pPr>
            <w:r>
              <w:rPr>
                <w:color w:val="auto"/>
              </w:rPr>
              <w:t>左袖</w:t>
            </w:r>
          </w:p>
        </w:tc>
      </w:tr>
      <w:tr w14:paraId="6D27B5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vMerge w:val="restart"/>
            <w:tcBorders>
              <w:left w:val="single" w:color="000000" w:sz="6" w:space="0"/>
              <w:bottom w:val="nil"/>
            </w:tcBorders>
          </w:tcPr>
          <w:p w14:paraId="55B8AA67">
            <w:pPr>
              <w:spacing w:line="339" w:lineRule="auto"/>
              <w:rPr>
                <w:color w:val="auto"/>
              </w:rPr>
            </w:pPr>
          </w:p>
          <w:p w14:paraId="3E8FFED9">
            <w:pPr>
              <w:pStyle w:val="19"/>
              <w:ind w:firstLine="62"/>
              <w:rPr>
                <w:rFonts w:hint="eastAsia"/>
                <w:color w:val="auto"/>
              </w:rPr>
            </w:pPr>
            <w:r>
              <w:rPr>
                <w:color w:val="auto"/>
              </w:rPr>
              <w:t>饰带</w:t>
            </w:r>
          </w:p>
        </w:tc>
        <w:tc>
          <w:tcPr>
            <w:tcW w:w="2481" w:type="dxa"/>
            <w:gridSpan w:val="2"/>
          </w:tcPr>
          <w:p w14:paraId="164B2662">
            <w:pPr>
              <w:pStyle w:val="19"/>
              <w:ind w:firstLine="62"/>
              <w:rPr>
                <w:rFonts w:hint="eastAsia"/>
                <w:color w:val="auto"/>
              </w:rPr>
            </w:pPr>
            <w:r>
              <w:rPr>
                <w:color w:val="auto"/>
              </w:rPr>
              <w:t>宽</w:t>
            </w:r>
            <w:r>
              <w:rPr>
                <w:color w:val="auto"/>
                <w:spacing w:val="-18"/>
              </w:rPr>
              <w:t xml:space="preserve"> </w:t>
            </w:r>
            <w:r>
              <w:rPr>
                <w:color w:val="auto"/>
              </w:rPr>
              <w:t>10mm</w:t>
            </w:r>
          </w:p>
        </w:tc>
        <w:tc>
          <w:tcPr>
            <w:tcW w:w="1474" w:type="dxa"/>
            <w:vMerge w:val="restart"/>
            <w:tcBorders>
              <w:bottom w:val="nil"/>
            </w:tcBorders>
          </w:tcPr>
          <w:p w14:paraId="4D9EB7EC">
            <w:pPr>
              <w:spacing w:line="339" w:lineRule="auto"/>
              <w:rPr>
                <w:color w:val="auto"/>
              </w:rPr>
            </w:pPr>
          </w:p>
          <w:p w14:paraId="0E35F4E7">
            <w:pPr>
              <w:pStyle w:val="19"/>
              <w:ind w:firstLine="62"/>
              <w:rPr>
                <w:rFonts w:hint="eastAsia"/>
                <w:color w:val="auto"/>
              </w:rPr>
            </w:pPr>
            <w:r>
              <w:rPr>
                <w:color w:val="auto"/>
              </w:rPr>
              <w:t>附录</w:t>
            </w:r>
            <w:r>
              <w:rPr>
                <w:color w:val="auto"/>
                <w:spacing w:val="-34"/>
              </w:rPr>
              <w:t xml:space="preserve"> </w:t>
            </w:r>
            <w:r>
              <w:rPr>
                <w:color w:val="auto"/>
              </w:rPr>
              <w:t>K</w:t>
            </w:r>
          </w:p>
        </w:tc>
        <w:tc>
          <w:tcPr>
            <w:tcW w:w="2734" w:type="dxa"/>
            <w:tcBorders>
              <w:right w:val="single" w:color="000000" w:sz="6" w:space="0"/>
            </w:tcBorders>
          </w:tcPr>
          <w:p w14:paraId="5D7DF6BD">
            <w:pPr>
              <w:pStyle w:val="19"/>
              <w:ind w:firstLine="62"/>
              <w:rPr>
                <w:rFonts w:hint="eastAsia"/>
                <w:color w:val="auto"/>
              </w:rPr>
            </w:pPr>
            <w:r>
              <w:rPr>
                <w:color w:val="auto"/>
              </w:rPr>
              <w:t>袖装饰带</w:t>
            </w:r>
          </w:p>
        </w:tc>
      </w:tr>
      <w:tr w14:paraId="4BE910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vMerge w:val="continue"/>
            <w:tcBorders>
              <w:top w:val="nil"/>
              <w:left w:val="single" w:color="000000" w:sz="6" w:space="0"/>
              <w:bottom w:val="nil"/>
            </w:tcBorders>
          </w:tcPr>
          <w:p w14:paraId="7E159FBC">
            <w:pPr>
              <w:rPr>
                <w:color w:val="auto"/>
              </w:rPr>
            </w:pPr>
          </w:p>
        </w:tc>
        <w:tc>
          <w:tcPr>
            <w:tcW w:w="2481" w:type="dxa"/>
            <w:gridSpan w:val="2"/>
          </w:tcPr>
          <w:p w14:paraId="78B6F780">
            <w:pPr>
              <w:pStyle w:val="19"/>
              <w:ind w:firstLine="62"/>
              <w:rPr>
                <w:rFonts w:hint="eastAsia"/>
                <w:color w:val="auto"/>
              </w:rPr>
            </w:pPr>
            <w:r>
              <w:rPr>
                <w:color w:val="auto"/>
              </w:rPr>
              <w:t>宽</w:t>
            </w:r>
            <w:r>
              <w:rPr>
                <w:color w:val="auto"/>
                <w:spacing w:val="-29"/>
              </w:rPr>
              <w:t xml:space="preserve"> </w:t>
            </w:r>
            <w:r>
              <w:rPr>
                <w:color w:val="auto"/>
              </w:rPr>
              <w:t>24mm</w:t>
            </w:r>
          </w:p>
        </w:tc>
        <w:tc>
          <w:tcPr>
            <w:tcW w:w="1474" w:type="dxa"/>
            <w:vMerge w:val="continue"/>
            <w:tcBorders>
              <w:top w:val="nil"/>
              <w:bottom w:val="nil"/>
            </w:tcBorders>
          </w:tcPr>
          <w:p w14:paraId="39EC3A3A">
            <w:pPr>
              <w:rPr>
                <w:color w:val="auto"/>
              </w:rPr>
            </w:pPr>
          </w:p>
        </w:tc>
        <w:tc>
          <w:tcPr>
            <w:tcW w:w="2734" w:type="dxa"/>
            <w:tcBorders>
              <w:right w:val="single" w:color="000000" w:sz="6" w:space="0"/>
            </w:tcBorders>
          </w:tcPr>
          <w:p w14:paraId="0BFCB225">
            <w:pPr>
              <w:pStyle w:val="19"/>
              <w:ind w:firstLine="62"/>
              <w:rPr>
                <w:rFonts w:hint="eastAsia"/>
                <w:color w:val="auto"/>
              </w:rPr>
            </w:pPr>
            <w:r>
              <w:rPr>
                <w:color w:val="auto"/>
              </w:rPr>
              <w:t>裤装饰带</w:t>
            </w:r>
          </w:p>
        </w:tc>
      </w:tr>
      <w:tr w14:paraId="448467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836" w:type="dxa"/>
            <w:vMerge w:val="continue"/>
            <w:tcBorders>
              <w:top w:val="nil"/>
              <w:left w:val="single" w:color="000000" w:sz="6" w:space="0"/>
              <w:bottom w:val="single" w:color="000000" w:sz="6" w:space="0"/>
            </w:tcBorders>
          </w:tcPr>
          <w:p w14:paraId="5D60B77C">
            <w:pPr>
              <w:rPr>
                <w:color w:val="auto"/>
              </w:rPr>
            </w:pPr>
          </w:p>
        </w:tc>
        <w:tc>
          <w:tcPr>
            <w:tcW w:w="2481" w:type="dxa"/>
            <w:gridSpan w:val="2"/>
            <w:tcBorders>
              <w:bottom w:val="single" w:color="000000" w:sz="6" w:space="0"/>
            </w:tcBorders>
          </w:tcPr>
          <w:p w14:paraId="6F1F68B2">
            <w:pPr>
              <w:pStyle w:val="19"/>
              <w:ind w:firstLine="62"/>
              <w:rPr>
                <w:rFonts w:hint="eastAsia"/>
                <w:color w:val="auto"/>
              </w:rPr>
            </w:pPr>
            <w:r>
              <w:rPr>
                <w:color w:val="auto"/>
              </w:rPr>
              <w:t>宽</w:t>
            </w:r>
            <w:r>
              <w:rPr>
                <w:color w:val="auto"/>
                <w:spacing w:val="-32"/>
              </w:rPr>
              <w:t xml:space="preserve"> </w:t>
            </w:r>
            <w:r>
              <w:rPr>
                <w:color w:val="auto"/>
              </w:rPr>
              <w:t>45mm</w:t>
            </w:r>
          </w:p>
        </w:tc>
        <w:tc>
          <w:tcPr>
            <w:tcW w:w="1474" w:type="dxa"/>
            <w:vMerge w:val="continue"/>
            <w:tcBorders>
              <w:top w:val="nil"/>
              <w:bottom w:val="single" w:color="000000" w:sz="6" w:space="0"/>
            </w:tcBorders>
          </w:tcPr>
          <w:p w14:paraId="3A659C67">
            <w:pPr>
              <w:rPr>
                <w:color w:val="auto"/>
              </w:rPr>
            </w:pPr>
          </w:p>
        </w:tc>
        <w:tc>
          <w:tcPr>
            <w:tcW w:w="2734" w:type="dxa"/>
            <w:tcBorders>
              <w:bottom w:val="single" w:color="000000" w:sz="6" w:space="0"/>
              <w:right w:val="single" w:color="000000" w:sz="6" w:space="0"/>
            </w:tcBorders>
          </w:tcPr>
          <w:p w14:paraId="122B11BF">
            <w:pPr>
              <w:pStyle w:val="19"/>
              <w:ind w:firstLine="62"/>
              <w:rPr>
                <w:rFonts w:hint="eastAsia"/>
                <w:color w:val="auto"/>
              </w:rPr>
            </w:pPr>
            <w:r>
              <w:rPr>
                <w:color w:val="auto"/>
              </w:rPr>
              <w:t>袖装饰带</w:t>
            </w:r>
          </w:p>
        </w:tc>
      </w:tr>
      <w:tr w14:paraId="5D9FC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5" w:hRule="atLeast"/>
        </w:trPr>
        <w:tc>
          <w:tcPr>
            <w:tcW w:w="1836" w:type="dxa"/>
            <w:vMerge w:val="restart"/>
            <w:tcBorders>
              <w:top w:val="single" w:color="000000" w:sz="6" w:space="0"/>
              <w:left w:val="single" w:color="000000" w:sz="6" w:space="0"/>
              <w:bottom w:val="nil"/>
            </w:tcBorders>
          </w:tcPr>
          <w:p w14:paraId="3E48473F">
            <w:pPr>
              <w:spacing w:line="242" w:lineRule="auto"/>
              <w:rPr>
                <w:color w:val="auto"/>
              </w:rPr>
            </w:pPr>
          </w:p>
          <w:p w14:paraId="3342425C">
            <w:pPr>
              <w:spacing w:line="243" w:lineRule="auto"/>
              <w:rPr>
                <w:color w:val="auto"/>
              </w:rPr>
            </w:pPr>
          </w:p>
          <w:p w14:paraId="48BDD854">
            <w:pPr>
              <w:pStyle w:val="19"/>
              <w:ind w:firstLine="62"/>
              <w:rPr>
                <w:rFonts w:hint="eastAsia"/>
                <w:color w:val="auto"/>
              </w:rPr>
            </w:pPr>
            <w:r>
              <w:rPr>
                <w:color w:val="auto"/>
              </w:rPr>
              <w:t>涤纶包芯缝纫线</w:t>
            </w:r>
          </w:p>
        </w:tc>
        <w:tc>
          <w:tcPr>
            <w:tcW w:w="2481" w:type="dxa"/>
            <w:gridSpan w:val="2"/>
            <w:tcBorders>
              <w:top w:val="single" w:color="000000" w:sz="6" w:space="0"/>
            </w:tcBorders>
          </w:tcPr>
          <w:p w14:paraId="5F863C5C">
            <w:pPr>
              <w:spacing w:line="326" w:lineRule="auto"/>
              <w:rPr>
                <w:color w:val="auto"/>
              </w:rPr>
            </w:pPr>
          </w:p>
          <w:p w14:paraId="0CC19B22">
            <w:pPr>
              <w:pStyle w:val="19"/>
              <w:ind w:firstLine="62"/>
              <w:rPr>
                <w:rFonts w:hint="eastAsia"/>
                <w:color w:val="auto"/>
              </w:rPr>
            </w:pPr>
            <w:r>
              <w:rPr>
                <w:color w:val="auto"/>
              </w:rPr>
              <w:t>10.7tex×3</w:t>
            </w:r>
          </w:p>
        </w:tc>
        <w:tc>
          <w:tcPr>
            <w:tcW w:w="1474" w:type="dxa"/>
            <w:vMerge w:val="restart"/>
            <w:tcBorders>
              <w:top w:val="single" w:color="000000" w:sz="6" w:space="0"/>
              <w:bottom w:val="nil"/>
            </w:tcBorders>
          </w:tcPr>
          <w:p w14:paraId="64D48BE5">
            <w:pPr>
              <w:rPr>
                <w:color w:val="auto"/>
              </w:rPr>
            </w:pPr>
          </w:p>
          <w:p w14:paraId="6C2E1EAB">
            <w:pPr>
              <w:rPr>
                <w:color w:val="auto"/>
              </w:rPr>
            </w:pPr>
          </w:p>
          <w:p w14:paraId="275F12A5">
            <w:pPr>
              <w:rPr>
                <w:color w:val="auto"/>
              </w:rPr>
            </w:pPr>
          </w:p>
          <w:p w14:paraId="4CA89563">
            <w:pPr>
              <w:rPr>
                <w:color w:val="auto"/>
              </w:rPr>
            </w:pPr>
          </w:p>
          <w:p w14:paraId="02491648">
            <w:pPr>
              <w:pStyle w:val="19"/>
              <w:ind w:firstLine="62"/>
              <w:rPr>
                <w:rFonts w:hint="eastAsia"/>
                <w:color w:val="auto"/>
              </w:rPr>
            </w:pPr>
            <w:r>
              <w:rPr>
                <w:color w:val="auto"/>
              </w:rPr>
              <w:t>GB/T 6836-2018</w:t>
            </w:r>
          </w:p>
        </w:tc>
        <w:tc>
          <w:tcPr>
            <w:tcW w:w="2734" w:type="dxa"/>
            <w:tcBorders>
              <w:top w:val="single" w:color="000000" w:sz="6" w:space="0"/>
              <w:right w:val="single" w:color="000000" w:sz="6" w:space="0"/>
            </w:tcBorders>
          </w:tcPr>
          <w:p w14:paraId="3FE98EE0">
            <w:pPr>
              <w:pStyle w:val="19"/>
              <w:ind w:firstLine="62"/>
              <w:rPr>
                <w:rFonts w:hint="eastAsia"/>
                <w:color w:val="auto"/>
                <w:lang w:eastAsia="zh-CN"/>
              </w:rPr>
            </w:pPr>
            <w:r>
              <w:rPr>
                <w:color w:val="auto"/>
                <w:lang w:eastAsia="zh-CN"/>
              </w:rPr>
              <w:t>面缝纫、钉四眼扣、打结、钉裤 子产品名称标志、礼服臂章、国</w:t>
            </w:r>
            <w:r>
              <w:rPr>
                <w:color w:val="auto"/>
                <w:spacing w:val="1"/>
                <w:lang w:eastAsia="zh-CN"/>
              </w:rPr>
              <w:t xml:space="preserve"> </w:t>
            </w:r>
            <w:r>
              <w:rPr>
                <w:color w:val="auto"/>
                <w:lang w:eastAsia="zh-CN"/>
              </w:rPr>
              <w:t>旗臂章、饰带缝纫</w:t>
            </w:r>
          </w:p>
        </w:tc>
      </w:tr>
      <w:tr w14:paraId="22C2E0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vMerge w:val="continue"/>
            <w:tcBorders>
              <w:top w:val="nil"/>
              <w:left w:val="single" w:color="000000" w:sz="6" w:space="0"/>
            </w:tcBorders>
          </w:tcPr>
          <w:p w14:paraId="42B89B2A">
            <w:pPr>
              <w:rPr>
                <w:color w:val="auto"/>
                <w:lang w:eastAsia="zh-CN"/>
              </w:rPr>
            </w:pPr>
          </w:p>
        </w:tc>
        <w:tc>
          <w:tcPr>
            <w:tcW w:w="2481" w:type="dxa"/>
            <w:gridSpan w:val="2"/>
          </w:tcPr>
          <w:p w14:paraId="4950B8A5">
            <w:pPr>
              <w:pStyle w:val="19"/>
              <w:ind w:firstLine="62"/>
              <w:rPr>
                <w:rFonts w:hint="eastAsia"/>
                <w:color w:val="auto"/>
              </w:rPr>
            </w:pPr>
            <w:r>
              <w:rPr>
                <w:color w:val="auto"/>
              </w:rPr>
              <w:t>10.7tex×2</w:t>
            </w:r>
          </w:p>
        </w:tc>
        <w:tc>
          <w:tcPr>
            <w:tcW w:w="1474" w:type="dxa"/>
            <w:vMerge w:val="continue"/>
            <w:tcBorders>
              <w:top w:val="nil"/>
              <w:bottom w:val="nil"/>
            </w:tcBorders>
          </w:tcPr>
          <w:p w14:paraId="3FB02AA0">
            <w:pPr>
              <w:rPr>
                <w:color w:val="auto"/>
              </w:rPr>
            </w:pPr>
          </w:p>
        </w:tc>
        <w:tc>
          <w:tcPr>
            <w:tcW w:w="2734" w:type="dxa"/>
            <w:tcBorders>
              <w:right w:val="single" w:color="000000" w:sz="6" w:space="0"/>
            </w:tcBorders>
          </w:tcPr>
          <w:p w14:paraId="533C1334">
            <w:pPr>
              <w:pStyle w:val="19"/>
              <w:ind w:firstLine="62"/>
              <w:rPr>
                <w:rFonts w:hint="eastAsia"/>
                <w:color w:val="auto"/>
              </w:rPr>
            </w:pPr>
            <w:r>
              <w:rPr>
                <w:color w:val="auto"/>
              </w:rPr>
              <w:t>里缝纫</w:t>
            </w:r>
          </w:p>
        </w:tc>
      </w:tr>
      <w:tr w14:paraId="343D37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836" w:type="dxa"/>
            <w:tcBorders>
              <w:left w:val="single" w:color="000000" w:sz="6" w:space="0"/>
            </w:tcBorders>
          </w:tcPr>
          <w:p w14:paraId="75B4EC5F">
            <w:pPr>
              <w:pStyle w:val="19"/>
              <w:ind w:firstLine="62"/>
              <w:rPr>
                <w:rFonts w:hint="eastAsia"/>
                <w:color w:val="auto"/>
              </w:rPr>
            </w:pPr>
            <w:r>
              <w:rPr>
                <w:color w:val="auto"/>
              </w:rPr>
              <w:t>涤纶缝纫线</w:t>
            </w:r>
          </w:p>
        </w:tc>
        <w:tc>
          <w:tcPr>
            <w:tcW w:w="2481" w:type="dxa"/>
            <w:gridSpan w:val="2"/>
          </w:tcPr>
          <w:p w14:paraId="26313691">
            <w:pPr>
              <w:pStyle w:val="19"/>
              <w:ind w:firstLine="62"/>
              <w:rPr>
                <w:rFonts w:hint="eastAsia"/>
                <w:color w:val="auto"/>
              </w:rPr>
            </w:pPr>
            <w:r>
              <w:rPr>
                <w:color w:val="auto"/>
              </w:rPr>
              <w:t>11.8tex×2</w:t>
            </w:r>
          </w:p>
        </w:tc>
        <w:tc>
          <w:tcPr>
            <w:tcW w:w="1474" w:type="dxa"/>
            <w:vMerge w:val="continue"/>
            <w:tcBorders>
              <w:top w:val="nil"/>
              <w:bottom w:val="nil"/>
            </w:tcBorders>
          </w:tcPr>
          <w:p w14:paraId="701D4793">
            <w:pPr>
              <w:rPr>
                <w:color w:val="auto"/>
              </w:rPr>
            </w:pPr>
          </w:p>
        </w:tc>
        <w:tc>
          <w:tcPr>
            <w:tcW w:w="2734" w:type="dxa"/>
            <w:tcBorders>
              <w:right w:val="single" w:color="000000" w:sz="6" w:space="0"/>
            </w:tcBorders>
          </w:tcPr>
          <w:p w14:paraId="7598FC3C">
            <w:pPr>
              <w:pStyle w:val="19"/>
              <w:ind w:firstLine="62"/>
              <w:rPr>
                <w:rFonts w:hint="eastAsia"/>
                <w:color w:val="auto"/>
                <w:lang w:eastAsia="zh-CN"/>
              </w:rPr>
            </w:pPr>
            <w:r>
              <w:rPr>
                <w:color w:val="auto"/>
                <w:lang w:eastAsia="zh-CN"/>
              </w:rPr>
              <w:t xml:space="preserve">锁直眼、锁圆眼底线、眼结底线、 </w:t>
            </w:r>
            <w:r>
              <w:rPr>
                <w:color w:val="auto"/>
                <w:spacing w:val="8"/>
                <w:lang w:eastAsia="zh-CN"/>
              </w:rPr>
              <w:t>环缝、手工扦缝</w:t>
            </w:r>
          </w:p>
        </w:tc>
      </w:tr>
      <w:tr w14:paraId="4828E8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tcBorders>
              <w:left w:val="single" w:color="000000" w:sz="6" w:space="0"/>
            </w:tcBorders>
          </w:tcPr>
          <w:p w14:paraId="42FBF802">
            <w:pPr>
              <w:pStyle w:val="19"/>
              <w:ind w:firstLine="62"/>
              <w:rPr>
                <w:rFonts w:hint="eastAsia"/>
                <w:color w:val="auto"/>
              </w:rPr>
            </w:pPr>
            <w:r>
              <w:rPr>
                <w:color w:val="auto"/>
              </w:rPr>
              <w:t>涤长丝缝纫线</w:t>
            </w:r>
          </w:p>
        </w:tc>
        <w:tc>
          <w:tcPr>
            <w:tcW w:w="2481" w:type="dxa"/>
            <w:gridSpan w:val="2"/>
          </w:tcPr>
          <w:p w14:paraId="7A23E6CC">
            <w:pPr>
              <w:pStyle w:val="19"/>
              <w:ind w:firstLine="62"/>
              <w:rPr>
                <w:rFonts w:hint="eastAsia"/>
                <w:color w:val="auto"/>
              </w:rPr>
            </w:pPr>
            <w:r>
              <w:rPr>
                <w:color w:val="auto"/>
              </w:rPr>
              <w:t>167dtex×3</w:t>
            </w:r>
          </w:p>
        </w:tc>
        <w:tc>
          <w:tcPr>
            <w:tcW w:w="1474" w:type="dxa"/>
            <w:vMerge w:val="continue"/>
            <w:tcBorders>
              <w:top w:val="nil"/>
            </w:tcBorders>
          </w:tcPr>
          <w:p w14:paraId="383EE230">
            <w:pPr>
              <w:rPr>
                <w:color w:val="auto"/>
              </w:rPr>
            </w:pPr>
          </w:p>
        </w:tc>
        <w:tc>
          <w:tcPr>
            <w:tcW w:w="2734" w:type="dxa"/>
            <w:tcBorders>
              <w:right w:val="single" w:color="000000" w:sz="6" w:space="0"/>
            </w:tcBorders>
          </w:tcPr>
          <w:p w14:paraId="491384E1">
            <w:pPr>
              <w:pStyle w:val="19"/>
              <w:ind w:firstLine="62"/>
              <w:rPr>
                <w:rFonts w:hint="eastAsia"/>
                <w:color w:val="auto"/>
                <w:lang w:eastAsia="zh-CN"/>
              </w:rPr>
            </w:pPr>
            <w:r>
              <w:rPr>
                <w:color w:val="auto"/>
                <w:lang w:eastAsia="zh-CN"/>
              </w:rPr>
              <w:t>锁圆眼、眼结面线、珠边</w:t>
            </w:r>
          </w:p>
        </w:tc>
      </w:tr>
      <w:tr w14:paraId="67D04D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836" w:type="dxa"/>
            <w:tcBorders>
              <w:left w:val="single" w:color="000000" w:sz="6" w:space="0"/>
            </w:tcBorders>
          </w:tcPr>
          <w:p w14:paraId="7F5A7E2E">
            <w:pPr>
              <w:spacing w:line="331" w:lineRule="auto"/>
              <w:rPr>
                <w:color w:val="auto"/>
                <w:lang w:eastAsia="zh-CN"/>
              </w:rPr>
            </w:pPr>
          </w:p>
          <w:p w14:paraId="7B4616A0">
            <w:pPr>
              <w:pStyle w:val="19"/>
              <w:ind w:firstLine="62"/>
              <w:rPr>
                <w:rFonts w:hint="eastAsia"/>
                <w:color w:val="auto"/>
              </w:rPr>
            </w:pPr>
            <w:r>
              <w:rPr>
                <w:color w:val="auto"/>
              </w:rPr>
              <w:t>涤长丝线</w:t>
            </w:r>
          </w:p>
        </w:tc>
        <w:tc>
          <w:tcPr>
            <w:tcW w:w="2481" w:type="dxa"/>
            <w:gridSpan w:val="2"/>
          </w:tcPr>
          <w:p w14:paraId="6AFA554C">
            <w:pPr>
              <w:spacing w:line="359" w:lineRule="auto"/>
              <w:rPr>
                <w:color w:val="auto"/>
              </w:rPr>
            </w:pPr>
          </w:p>
          <w:p w14:paraId="794C7443">
            <w:pPr>
              <w:pStyle w:val="19"/>
              <w:ind w:firstLine="62"/>
              <w:rPr>
                <w:rFonts w:hint="eastAsia"/>
                <w:color w:val="auto"/>
              </w:rPr>
            </w:pPr>
            <w:r>
              <w:rPr>
                <w:color w:val="auto"/>
              </w:rPr>
              <w:t>100D</w:t>
            </w:r>
          </w:p>
        </w:tc>
        <w:tc>
          <w:tcPr>
            <w:tcW w:w="1474" w:type="dxa"/>
          </w:tcPr>
          <w:p w14:paraId="65AAEC6E">
            <w:pPr>
              <w:tabs>
                <w:tab w:val="left" w:pos="825"/>
              </w:tabs>
              <w:spacing w:before="280"/>
              <w:ind w:left="651"/>
              <w:rPr>
                <w:color w:val="auto"/>
              </w:rPr>
            </w:pPr>
            <w:r>
              <w:rPr>
                <w:color w:val="auto"/>
                <w:u w:val="single"/>
              </w:rPr>
              <w:tab/>
            </w:r>
          </w:p>
        </w:tc>
        <w:tc>
          <w:tcPr>
            <w:tcW w:w="2734" w:type="dxa"/>
            <w:tcBorders>
              <w:right w:val="single" w:color="000000" w:sz="6" w:space="0"/>
            </w:tcBorders>
          </w:tcPr>
          <w:p w14:paraId="47CF0FCD">
            <w:pPr>
              <w:pStyle w:val="19"/>
              <w:ind w:firstLine="62"/>
              <w:rPr>
                <w:rFonts w:hint="eastAsia"/>
                <w:color w:val="auto"/>
                <w:lang w:eastAsia="zh-CN"/>
              </w:rPr>
            </w:pPr>
            <w:r>
              <w:rPr>
                <w:color w:val="auto"/>
                <w:lang w:eastAsia="zh-CN"/>
              </w:rPr>
              <w:t xml:space="preserve">纳驳头、上衣产品名称标志、扦 缝挂面、袖口、底边、裤腰、脚 </w:t>
            </w:r>
            <w:r>
              <w:rPr>
                <w:color w:val="auto"/>
                <w:spacing w:val="2"/>
                <w:lang w:eastAsia="zh-CN"/>
              </w:rPr>
              <w:t>口</w:t>
            </w:r>
          </w:p>
        </w:tc>
      </w:tr>
      <w:tr w14:paraId="7B8D58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36" w:type="dxa"/>
            <w:tcBorders>
              <w:left w:val="single" w:color="000000" w:sz="6" w:space="0"/>
            </w:tcBorders>
          </w:tcPr>
          <w:p w14:paraId="5CAEA576">
            <w:pPr>
              <w:pStyle w:val="19"/>
              <w:ind w:firstLine="62"/>
              <w:rPr>
                <w:rFonts w:hint="eastAsia"/>
                <w:color w:val="auto"/>
              </w:rPr>
            </w:pPr>
            <w:r>
              <w:rPr>
                <w:color w:val="auto"/>
              </w:rPr>
              <w:t>涤棉线</w:t>
            </w:r>
          </w:p>
        </w:tc>
        <w:tc>
          <w:tcPr>
            <w:tcW w:w="2481" w:type="dxa"/>
            <w:gridSpan w:val="2"/>
          </w:tcPr>
          <w:p w14:paraId="4FC9684F">
            <w:pPr>
              <w:pStyle w:val="19"/>
              <w:ind w:firstLine="62"/>
              <w:rPr>
                <w:rFonts w:hint="eastAsia"/>
                <w:color w:val="auto"/>
              </w:rPr>
            </w:pPr>
            <w:r>
              <w:rPr>
                <w:color w:val="auto"/>
              </w:rPr>
              <w:t>—</w:t>
            </w:r>
          </w:p>
        </w:tc>
        <w:tc>
          <w:tcPr>
            <w:tcW w:w="1474" w:type="dxa"/>
          </w:tcPr>
          <w:p w14:paraId="354C4AE0">
            <w:pPr>
              <w:pStyle w:val="19"/>
              <w:ind w:firstLine="62"/>
              <w:rPr>
                <w:rFonts w:hint="eastAsia"/>
                <w:color w:val="auto"/>
              </w:rPr>
            </w:pPr>
            <w:r>
              <w:rPr>
                <w:color w:val="auto"/>
              </w:rPr>
              <w:t>—</w:t>
            </w:r>
          </w:p>
        </w:tc>
        <w:tc>
          <w:tcPr>
            <w:tcW w:w="2734" w:type="dxa"/>
            <w:tcBorders>
              <w:right w:val="single" w:color="000000" w:sz="6" w:space="0"/>
            </w:tcBorders>
          </w:tcPr>
          <w:p w14:paraId="44C036E4">
            <w:pPr>
              <w:pStyle w:val="19"/>
              <w:ind w:firstLine="62"/>
              <w:rPr>
                <w:rFonts w:hint="eastAsia"/>
                <w:color w:val="auto"/>
              </w:rPr>
            </w:pPr>
            <w:r>
              <w:rPr>
                <w:color w:val="auto"/>
              </w:rPr>
              <w:t>手工</w:t>
            </w:r>
            <w:r>
              <w:rPr>
                <w:rFonts w:ascii="微软雅黑" w:hAnsi="微软雅黑" w:eastAsia="微软雅黑" w:cs="微软雅黑"/>
                <w:color w:val="auto"/>
              </w:rPr>
              <w:t>㩟</w:t>
            </w:r>
            <w:r>
              <w:rPr>
                <w:color w:val="auto"/>
              </w:rPr>
              <w:t>线、绷缝</w:t>
            </w:r>
          </w:p>
        </w:tc>
      </w:tr>
      <w:tr w14:paraId="3E1186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tcBorders>
              <w:left w:val="single" w:color="000000" w:sz="6" w:space="0"/>
            </w:tcBorders>
          </w:tcPr>
          <w:p w14:paraId="358381E1">
            <w:pPr>
              <w:pStyle w:val="19"/>
              <w:ind w:firstLine="62"/>
              <w:rPr>
                <w:rFonts w:hint="eastAsia"/>
                <w:color w:val="auto"/>
              </w:rPr>
            </w:pPr>
            <w:r>
              <w:rPr>
                <w:color w:val="auto"/>
              </w:rPr>
              <w:t>金属丝绣花线</w:t>
            </w:r>
          </w:p>
        </w:tc>
        <w:tc>
          <w:tcPr>
            <w:tcW w:w="2481" w:type="dxa"/>
            <w:gridSpan w:val="2"/>
          </w:tcPr>
          <w:p w14:paraId="56309CF8">
            <w:pPr>
              <w:pStyle w:val="19"/>
              <w:ind w:firstLine="62"/>
              <w:rPr>
                <w:rFonts w:hint="eastAsia"/>
                <w:color w:val="auto"/>
              </w:rPr>
            </w:pPr>
            <w:r>
              <w:rPr>
                <w:color w:val="auto"/>
              </w:rPr>
              <w:t>167dtex×2（150D）</w:t>
            </w:r>
          </w:p>
        </w:tc>
        <w:tc>
          <w:tcPr>
            <w:tcW w:w="1474" w:type="dxa"/>
          </w:tcPr>
          <w:p w14:paraId="3BEDC8C6">
            <w:pPr>
              <w:pStyle w:val="19"/>
              <w:ind w:firstLine="62"/>
              <w:rPr>
                <w:rFonts w:hint="eastAsia"/>
                <w:color w:val="auto"/>
              </w:rPr>
            </w:pPr>
            <w:r>
              <w:rPr>
                <w:color w:val="auto"/>
              </w:rPr>
              <w:t>FZ/T63010-2007</w:t>
            </w:r>
          </w:p>
        </w:tc>
        <w:tc>
          <w:tcPr>
            <w:tcW w:w="2734" w:type="dxa"/>
            <w:tcBorders>
              <w:right w:val="single" w:color="000000" w:sz="6" w:space="0"/>
            </w:tcBorders>
          </w:tcPr>
          <w:p w14:paraId="47B0459B">
            <w:pPr>
              <w:pStyle w:val="19"/>
              <w:ind w:firstLine="62"/>
              <w:rPr>
                <w:rFonts w:hint="eastAsia"/>
                <w:color w:val="auto"/>
              </w:rPr>
            </w:pPr>
            <w:r>
              <w:rPr>
                <w:color w:val="auto"/>
              </w:rPr>
              <w:t>右袖口绣花</w:t>
            </w:r>
          </w:p>
        </w:tc>
      </w:tr>
      <w:tr w14:paraId="191062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vMerge w:val="restart"/>
            <w:tcBorders>
              <w:left w:val="single" w:color="000000" w:sz="6" w:space="0"/>
              <w:bottom w:val="nil"/>
            </w:tcBorders>
          </w:tcPr>
          <w:p w14:paraId="3CA17A5F">
            <w:pPr>
              <w:pStyle w:val="19"/>
              <w:ind w:firstLine="62"/>
              <w:rPr>
                <w:rFonts w:hint="eastAsia"/>
                <w:color w:val="auto"/>
              </w:rPr>
            </w:pPr>
            <w:r>
              <w:rPr>
                <w:color w:val="auto"/>
              </w:rPr>
              <w:t>产品名称标志</w:t>
            </w:r>
          </w:p>
        </w:tc>
        <w:tc>
          <w:tcPr>
            <w:tcW w:w="2481" w:type="dxa"/>
            <w:gridSpan w:val="2"/>
          </w:tcPr>
          <w:p w14:paraId="5D7B585C">
            <w:pPr>
              <w:pStyle w:val="19"/>
              <w:ind w:firstLine="62"/>
              <w:rPr>
                <w:rFonts w:hint="eastAsia"/>
                <w:color w:val="auto"/>
              </w:rPr>
            </w:pPr>
            <w:r>
              <w:rPr>
                <w:color w:val="auto"/>
              </w:rPr>
              <w:t>70</w:t>
            </w:r>
            <w:r>
              <w:rPr>
                <w:color w:val="auto"/>
                <w:spacing w:val="-39"/>
              </w:rPr>
              <w:t xml:space="preserve"> </w:t>
            </w:r>
            <w:r>
              <w:rPr>
                <w:color w:val="auto"/>
              </w:rPr>
              <w:t>㎜</w:t>
            </w:r>
            <w:r>
              <w:rPr>
                <w:color w:val="auto"/>
                <w:spacing w:val="-45"/>
              </w:rPr>
              <w:t xml:space="preserve"> </w:t>
            </w:r>
            <w:r>
              <w:rPr>
                <w:color w:val="auto"/>
              </w:rPr>
              <w:t>×46</w:t>
            </w:r>
            <w:r>
              <w:rPr>
                <w:color w:val="auto"/>
                <w:spacing w:val="-36"/>
              </w:rPr>
              <w:t xml:space="preserve"> </w:t>
            </w:r>
            <w:r>
              <w:rPr>
                <w:color w:val="auto"/>
              </w:rPr>
              <w:t>㎜</w:t>
            </w:r>
          </w:p>
        </w:tc>
        <w:tc>
          <w:tcPr>
            <w:tcW w:w="1474" w:type="dxa"/>
            <w:vMerge w:val="restart"/>
            <w:tcBorders>
              <w:bottom w:val="nil"/>
            </w:tcBorders>
          </w:tcPr>
          <w:p w14:paraId="198CCD87">
            <w:pPr>
              <w:spacing w:line="252" w:lineRule="auto"/>
              <w:rPr>
                <w:color w:val="auto"/>
              </w:rPr>
            </w:pPr>
          </w:p>
          <w:p w14:paraId="546F78AF">
            <w:pPr>
              <w:spacing w:line="252" w:lineRule="auto"/>
              <w:rPr>
                <w:color w:val="auto"/>
              </w:rPr>
            </w:pPr>
          </w:p>
          <w:p w14:paraId="71B09456">
            <w:pPr>
              <w:pStyle w:val="19"/>
              <w:ind w:firstLine="62"/>
              <w:rPr>
                <w:rFonts w:hint="eastAsia"/>
                <w:color w:val="auto"/>
              </w:rPr>
            </w:pPr>
            <w:r>
              <w:rPr>
                <w:color w:val="auto"/>
              </w:rPr>
              <w:t>按</w:t>
            </w:r>
            <w:r>
              <w:rPr>
                <w:color w:val="auto"/>
                <w:spacing w:val="-27"/>
              </w:rPr>
              <w:t xml:space="preserve"> </w:t>
            </w:r>
            <w:r>
              <w:rPr>
                <w:color w:val="auto"/>
              </w:rPr>
              <w:t>5.11</w:t>
            </w:r>
            <w:r>
              <w:rPr>
                <w:color w:val="auto"/>
                <w:spacing w:val="-33"/>
              </w:rPr>
              <w:t xml:space="preserve"> </w:t>
            </w:r>
            <w:r>
              <w:rPr>
                <w:color w:val="auto"/>
              </w:rPr>
              <w:t>规定</w:t>
            </w:r>
          </w:p>
        </w:tc>
        <w:tc>
          <w:tcPr>
            <w:tcW w:w="2734" w:type="dxa"/>
            <w:tcBorders>
              <w:right w:val="single" w:color="000000" w:sz="6" w:space="0"/>
            </w:tcBorders>
          </w:tcPr>
          <w:p w14:paraId="6840147E">
            <w:pPr>
              <w:pStyle w:val="19"/>
              <w:ind w:firstLine="62"/>
              <w:rPr>
                <w:rFonts w:hint="eastAsia"/>
                <w:color w:val="auto"/>
              </w:rPr>
            </w:pPr>
            <w:r>
              <w:rPr>
                <w:color w:val="auto"/>
              </w:rPr>
              <w:t>上衣</w:t>
            </w:r>
          </w:p>
        </w:tc>
      </w:tr>
      <w:tr w14:paraId="1AEA37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36" w:type="dxa"/>
            <w:vMerge w:val="continue"/>
            <w:tcBorders>
              <w:top w:val="nil"/>
              <w:left w:val="single" w:color="000000" w:sz="6" w:space="0"/>
            </w:tcBorders>
          </w:tcPr>
          <w:p w14:paraId="6A70078E">
            <w:pPr>
              <w:rPr>
                <w:color w:val="auto"/>
              </w:rPr>
            </w:pPr>
          </w:p>
        </w:tc>
        <w:tc>
          <w:tcPr>
            <w:tcW w:w="2481" w:type="dxa"/>
            <w:gridSpan w:val="2"/>
          </w:tcPr>
          <w:p w14:paraId="196AA993">
            <w:pPr>
              <w:pStyle w:val="19"/>
              <w:ind w:firstLine="62"/>
              <w:rPr>
                <w:rFonts w:hint="eastAsia"/>
                <w:color w:val="auto"/>
              </w:rPr>
            </w:pPr>
            <w:r>
              <w:rPr>
                <w:color w:val="auto"/>
              </w:rPr>
              <w:t>60mm×20mm</w:t>
            </w:r>
          </w:p>
        </w:tc>
        <w:tc>
          <w:tcPr>
            <w:tcW w:w="1474" w:type="dxa"/>
            <w:vMerge w:val="continue"/>
            <w:tcBorders>
              <w:top w:val="nil"/>
              <w:bottom w:val="nil"/>
            </w:tcBorders>
          </w:tcPr>
          <w:p w14:paraId="6FE33BA6">
            <w:pPr>
              <w:rPr>
                <w:color w:val="auto"/>
              </w:rPr>
            </w:pPr>
          </w:p>
        </w:tc>
        <w:tc>
          <w:tcPr>
            <w:tcW w:w="2734" w:type="dxa"/>
            <w:tcBorders>
              <w:right w:val="single" w:color="000000" w:sz="6" w:space="0"/>
            </w:tcBorders>
          </w:tcPr>
          <w:p w14:paraId="428C5C44">
            <w:pPr>
              <w:pStyle w:val="19"/>
              <w:ind w:firstLine="62"/>
              <w:rPr>
                <w:rFonts w:hint="eastAsia"/>
                <w:color w:val="auto"/>
              </w:rPr>
            </w:pPr>
            <w:r>
              <w:rPr>
                <w:color w:val="auto"/>
              </w:rPr>
              <w:t>裤子</w:t>
            </w:r>
          </w:p>
        </w:tc>
      </w:tr>
      <w:tr w14:paraId="181108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836" w:type="dxa"/>
            <w:tcBorders>
              <w:left w:val="single" w:color="000000" w:sz="6" w:space="0"/>
            </w:tcBorders>
          </w:tcPr>
          <w:p w14:paraId="7FFB8CFD">
            <w:pPr>
              <w:pStyle w:val="19"/>
              <w:ind w:firstLine="62"/>
              <w:rPr>
                <w:rFonts w:hint="eastAsia"/>
                <w:color w:val="auto"/>
              </w:rPr>
            </w:pPr>
            <w:r>
              <w:rPr>
                <w:color w:val="auto"/>
              </w:rPr>
              <w:t>洗涤维护标志</w:t>
            </w:r>
          </w:p>
        </w:tc>
        <w:tc>
          <w:tcPr>
            <w:tcW w:w="2481" w:type="dxa"/>
            <w:gridSpan w:val="2"/>
          </w:tcPr>
          <w:p w14:paraId="6C9B0CE1">
            <w:pPr>
              <w:pStyle w:val="19"/>
              <w:ind w:firstLine="62"/>
              <w:rPr>
                <w:rFonts w:hint="eastAsia"/>
                <w:color w:val="auto"/>
              </w:rPr>
            </w:pPr>
            <w:r>
              <w:rPr>
                <w:color w:val="auto"/>
              </w:rPr>
              <w:t>50</w:t>
            </w:r>
            <w:r>
              <w:rPr>
                <w:color w:val="auto"/>
                <w:spacing w:val="-38"/>
              </w:rPr>
              <w:t xml:space="preserve"> </w:t>
            </w:r>
            <w:r>
              <w:rPr>
                <w:color w:val="auto"/>
              </w:rPr>
              <w:t>㎜</w:t>
            </w:r>
            <w:r>
              <w:rPr>
                <w:color w:val="auto"/>
                <w:spacing w:val="-46"/>
              </w:rPr>
              <w:t xml:space="preserve"> </w:t>
            </w:r>
            <w:r>
              <w:rPr>
                <w:color w:val="auto"/>
              </w:rPr>
              <w:t>×70</w:t>
            </w:r>
            <w:r>
              <w:rPr>
                <w:color w:val="auto"/>
                <w:spacing w:val="-35"/>
              </w:rPr>
              <w:t xml:space="preserve"> </w:t>
            </w:r>
            <w:r>
              <w:rPr>
                <w:color w:val="auto"/>
              </w:rPr>
              <w:t>㎜</w:t>
            </w:r>
          </w:p>
        </w:tc>
        <w:tc>
          <w:tcPr>
            <w:tcW w:w="1474" w:type="dxa"/>
            <w:vMerge w:val="continue"/>
            <w:tcBorders>
              <w:top w:val="nil"/>
              <w:bottom w:val="nil"/>
            </w:tcBorders>
          </w:tcPr>
          <w:p w14:paraId="1E35C261">
            <w:pPr>
              <w:rPr>
                <w:color w:val="auto"/>
              </w:rPr>
            </w:pPr>
          </w:p>
        </w:tc>
        <w:tc>
          <w:tcPr>
            <w:tcW w:w="2734" w:type="dxa"/>
          </w:tcPr>
          <w:p w14:paraId="533B4ABC">
            <w:pPr>
              <w:pStyle w:val="19"/>
              <w:ind w:firstLine="62"/>
              <w:rPr>
                <w:rFonts w:hint="eastAsia"/>
                <w:color w:val="auto"/>
              </w:rPr>
            </w:pPr>
            <w:r>
              <w:rPr>
                <w:color w:val="auto"/>
              </w:rPr>
              <w:t>上衣、裤子</w:t>
            </w:r>
          </w:p>
        </w:tc>
      </w:tr>
      <w:tr w14:paraId="2E4404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1836" w:type="dxa"/>
            <w:tcBorders>
              <w:left w:val="single" w:color="000000" w:sz="6" w:space="0"/>
              <w:bottom w:val="single" w:color="000000" w:sz="6" w:space="0"/>
            </w:tcBorders>
          </w:tcPr>
          <w:p w14:paraId="29DB8A01">
            <w:pPr>
              <w:pStyle w:val="19"/>
              <w:ind w:firstLine="62"/>
              <w:rPr>
                <w:rFonts w:hint="eastAsia"/>
                <w:color w:val="auto"/>
              </w:rPr>
            </w:pPr>
            <w:r>
              <w:rPr>
                <w:color w:val="auto"/>
              </w:rPr>
              <w:t>号型标志</w:t>
            </w:r>
          </w:p>
        </w:tc>
        <w:tc>
          <w:tcPr>
            <w:tcW w:w="2481" w:type="dxa"/>
            <w:gridSpan w:val="2"/>
            <w:tcBorders>
              <w:bottom w:val="single" w:color="000000" w:sz="6" w:space="0"/>
            </w:tcBorders>
          </w:tcPr>
          <w:p w14:paraId="0F0415B1">
            <w:pPr>
              <w:pStyle w:val="19"/>
              <w:ind w:firstLine="62"/>
              <w:rPr>
                <w:rFonts w:hint="eastAsia"/>
                <w:color w:val="auto"/>
              </w:rPr>
            </w:pPr>
            <w:r>
              <w:rPr>
                <w:color w:val="auto"/>
              </w:rPr>
              <w:t>18</w:t>
            </w:r>
            <w:r>
              <w:rPr>
                <w:color w:val="auto"/>
                <w:spacing w:val="-34"/>
              </w:rPr>
              <w:t xml:space="preserve"> </w:t>
            </w:r>
            <w:r>
              <w:rPr>
                <w:color w:val="auto"/>
              </w:rPr>
              <w:t>㎜</w:t>
            </w:r>
            <w:r>
              <w:rPr>
                <w:color w:val="auto"/>
                <w:spacing w:val="-45"/>
              </w:rPr>
              <w:t xml:space="preserve"> </w:t>
            </w:r>
            <w:r>
              <w:rPr>
                <w:color w:val="auto"/>
              </w:rPr>
              <w:t>×30</w:t>
            </w:r>
            <w:r>
              <w:rPr>
                <w:color w:val="auto"/>
                <w:spacing w:val="-36"/>
              </w:rPr>
              <w:t xml:space="preserve"> </w:t>
            </w:r>
            <w:r>
              <w:rPr>
                <w:color w:val="auto"/>
              </w:rPr>
              <w:t>㎜</w:t>
            </w:r>
          </w:p>
        </w:tc>
        <w:tc>
          <w:tcPr>
            <w:tcW w:w="1474" w:type="dxa"/>
            <w:vMerge w:val="continue"/>
            <w:tcBorders>
              <w:top w:val="nil"/>
              <w:bottom w:val="single" w:color="000000" w:sz="6" w:space="0"/>
            </w:tcBorders>
          </w:tcPr>
          <w:p w14:paraId="23BBC246">
            <w:pPr>
              <w:rPr>
                <w:color w:val="auto"/>
              </w:rPr>
            </w:pPr>
          </w:p>
        </w:tc>
        <w:tc>
          <w:tcPr>
            <w:tcW w:w="2734" w:type="dxa"/>
            <w:tcBorders>
              <w:bottom w:val="single" w:color="000000" w:sz="6" w:space="0"/>
            </w:tcBorders>
          </w:tcPr>
          <w:p w14:paraId="50870CD7">
            <w:pPr>
              <w:pStyle w:val="19"/>
              <w:ind w:firstLine="62"/>
              <w:rPr>
                <w:rFonts w:hint="eastAsia"/>
                <w:color w:val="auto"/>
              </w:rPr>
            </w:pPr>
            <w:r>
              <w:rPr>
                <w:color w:val="auto"/>
              </w:rPr>
              <w:t>上衣、裤子</w:t>
            </w:r>
          </w:p>
        </w:tc>
      </w:tr>
    </w:tbl>
    <w:p w14:paraId="1F666E39">
      <w:pPr>
        <w:pStyle w:val="4"/>
        <w:spacing w:before="114" w:line="227" w:lineRule="auto"/>
        <w:ind w:left="132"/>
        <w:outlineLvl w:val="0"/>
        <w:rPr>
          <w:rFonts w:hint="eastAsia"/>
          <w:color w:val="auto"/>
          <w:sz w:val="23"/>
          <w:szCs w:val="23"/>
        </w:rPr>
      </w:pPr>
      <w:r>
        <w:rPr>
          <w:rFonts w:ascii="Cambria" w:hAnsi="Cambria" w:eastAsia="Cambria" w:cs="Cambria"/>
          <w:b/>
          <w:bCs/>
          <w:color w:val="auto"/>
          <w:spacing w:val="4"/>
          <w:sz w:val="23"/>
          <w:szCs w:val="23"/>
        </w:rPr>
        <w:t>7.</w:t>
      </w:r>
      <w:r>
        <w:rPr>
          <w:b/>
          <w:bCs/>
          <w:color w:val="auto"/>
          <w:spacing w:val="4"/>
          <w:sz w:val="23"/>
          <w:szCs w:val="23"/>
        </w:rPr>
        <w:t>材料使用</w:t>
      </w:r>
    </w:p>
    <w:p w14:paraId="241FD5ED">
      <w:pPr>
        <w:pStyle w:val="4"/>
        <w:spacing w:before="185" w:line="227" w:lineRule="auto"/>
        <w:ind w:left="132"/>
        <w:rPr>
          <w:rFonts w:hint="eastAsia"/>
          <w:color w:val="auto"/>
          <w:sz w:val="23"/>
          <w:szCs w:val="23"/>
        </w:rPr>
      </w:pPr>
      <w:r>
        <w:rPr>
          <w:color w:val="auto"/>
          <w:spacing w:val="4"/>
          <w:sz w:val="23"/>
          <w:szCs w:val="23"/>
        </w:rPr>
        <w:t>7.1</w:t>
      </w:r>
      <w:r>
        <w:rPr>
          <w:color w:val="auto"/>
          <w:spacing w:val="-45"/>
          <w:sz w:val="23"/>
          <w:szCs w:val="23"/>
        </w:rPr>
        <w:t xml:space="preserve"> </w:t>
      </w:r>
      <w:r>
        <w:rPr>
          <w:color w:val="auto"/>
          <w:spacing w:val="4"/>
          <w:sz w:val="23"/>
          <w:szCs w:val="23"/>
        </w:rPr>
        <w:t>材料预缩</w:t>
      </w:r>
    </w:p>
    <w:p w14:paraId="17D29117">
      <w:pPr>
        <w:spacing w:line="227" w:lineRule="auto"/>
        <w:rPr>
          <w:color w:val="auto"/>
          <w:sz w:val="23"/>
          <w:szCs w:val="23"/>
        </w:rPr>
        <w:sectPr>
          <w:pgSz w:w="11906" w:h="16838"/>
          <w:pgMar w:top="400" w:right="1682" w:bottom="400" w:left="1682" w:header="0" w:footer="0" w:gutter="0"/>
          <w:cols w:space="720" w:num="1"/>
        </w:sectPr>
      </w:pPr>
    </w:p>
    <w:p w14:paraId="1BF17228">
      <w:pPr>
        <w:spacing w:line="274" w:lineRule="auto"/>
        <w:rPr>
          <w:color w:val="auto"/>
        </w:rPr>
      </w:pPr>
    </w:p>
    <w:p w14:paraId="2F2FF1D4">
      <w:pPr>
        <w:spacing w:line="274" w:lineRule="auto"/>
        <w:rPr>
          <w:color w:val="auto"/>
        </w:rPr>
      </w:pPr>
    </w:p>
    <w:p w14:paraId="105F746F">
      <w:pPr>
        <w:spacing w:line="275" w:lineRule="auto"/>
        <w:rPr>
          <w:color w:val="auto"/>
        </w:rPr>
      </w:pPr>
    </w:p>
    <w:p w14:paraId="5EBBF874">
      <w:pPr>
        <w:spacing w:line="275" w:lineRule="auto"/>
        <w:rPr>
          <w:color w:val="auto"/>
        </w:rPr>
      </w:pPr>
    </w:p>
    <w:p w14:paraId="5FBB23F2">
      <w:pPr>
        <w:pStyle w:val="4"/>
        <w:spacing w:before="65" w:line="364" w:lineRule="auto"/>
        <w:ind w:left="125" w:right="117" w:firstLine="424"/>
        <w:rPr>
          <w:rFonts w:hint="eastAsia"/>
          <w:color w:val="auto"/>
          <w:lang w:eastAsia="zh-CN"/>
        </w:rPr>
      </w:pPr>
      <w:r>
        <w:rPr>
          <w:color w:val="auto"/>
          <w:spacing w:val="9"/>
          <w:lang w:eastAsia="zh-CN"/>
        </w:rPr>
        <w:t>7.1.1</w:t>
      </w:r>
      <w:r>
        <w:rPr>
          <w:color w:val="auto"/>
          <w:spacing w:val="-30"/>
          <w:lang w:eastAsia="zh-CN"/>
        </w:rPr>
        <w:t xml:space="preserve"> </w:t>
      </w:r>
      <w:r>
        <w:rPr>
          <w:color w:val="auto"/>
          <w:spacing w:val="9"/>
          <w:lang w:eastAsia="zh-CN"/>
        </w:rPr>
        <w:t>面、里料在使用前，均应进行预缩处理。面料预缩温度</w:t>
      </w:r>
      <w:r>
        <w:rPr>
          <w:color w:val="auto"/>
          <w:spacing w:val="34"/>
          <w:lang w:eastAsia="zh-CN"/>
        </w:rPr>
        <w:t xml:space="preserve"> </w:t>
      </w:r>
      <w:r>
        <w:rPr>
          <w:color w:val="auto"/>
          <w:spacing w:val="9"/>
          <w:lang w:eastAsia="zh-CN"/>
        </w:rPr>
        <w:t>130℃~150℃</w:t>
      </w:r>
      <w:r>
        <w:rPr>
          <w:color w:val="auto"/>
          <w:spacing w:val="-75"/>
          <w:lang w:eastAsia="zh-CN"/>
        </w:rPr>
        <w:t xml:space="preserve"> </w:t>
      </w:r>
      <w:r>
        <w:rPr>
          <w:color w:val="auto"/>
          <w:spacing w:val="9"/>
          <w:lang w:eastAsia="zh-CN"/>
        </w:rPr>
        <w:t>,</w:t>
      </w:r>
      <w:r>
        <w:rPr>
          <w:color w:val="auto"/>
          <w:spacing w:val="62"/>
          <w:lang w:eastAsia="zh-CN"/>
        </w:rPr>
        <w:t xml:space="preserve"> </w:t>
      </w:r>
      <w:r>
        <w:rPr>
          <w:color w:val="auto"/>
          <w:spacing w:val="9"/>
          <w:lang w:eastAsia="zh-CN"/>
        </w:rPr>
        <w:t>蒸汽压</w:t>
      </w:r>
      <w:r>
        <w:rPr>
          <w:color w:val="auto"/>
          <w:spacing w:val="8"/>
          <w:lang w:eastAsia="zh-CN"/>
        </w:rPr>
        <w:t>力应大于</w:t>
      </w:r>
      <w:r>
        <w:rPr>
          <w:color w:val="auto"/>
          <w:spacing w:val="-40"/>
          <w:lang w:eastAsia="zh-CN"/>
        </w:rPr>
        <w:t xml:space="preserve"> </w:t>
      </w:r>
      <w:r>
        <w:rPr>
          <w:color w:val="auto"/>
          <w:spacing w:val="8"/>
          <w:lang w:eastAsia="zh-CN"/>
        </w:rPr>
        <w:t>4</w:t>
      </w:r>
      <w:r>
        <w:rPr>
          <w:color w:val="auto"/>
          <w:spacing w:val="-38"/>
          <w:lang w:eastAsia="zh-CN"/>
        </w:rPr>
        <w:t xml:space="preserve"> </w:t>
      </w:r>
      <w:r>
        <w:rPr>
          <w:color w:val="auto"/>
          <w:spacing w:val="8"/>
          <w:lang w:eastAsia="zh-CN"/>
        </w:rPr>
        <w:t>千克，里料预缩温度</w:t>
      </w:r>
      <w:r>
        <w:rPr>
          <w:color w:val="auto"/>
          <w:spacing w:val="31"/>
          <w:lang w:eastAsia="zh-CN"/>
        </w:rPr>
        <w:t xml:space="preserve"> </w:t>
      </w:r>
      <w:r>
        <w:rPr>
          <w:color w:val="auto"/>
          <w:spacing w:val="8"/>
          <w:lang w:eastAsia="zh-CN"/>
        </w:rPr>
        <w:t>120℃~140℃</w:t>
      </w:r>
      <w:r>
        <w:rPr>
          <w:color w:val="auto"/>
          <w:spacing w:val="-77"/>
          <w:lang w:eastAsia="zh-CN"/>
        </w:rPr>
        <w:t xml:space="preserve"> </w:t>
      </w:r>
      <w:r>
        <w:rPr>
          <w:color w:val="auto"/>
          <w:spacing w:val="8"/>
          <w:lang w:eastAsia="zh-CN"/>
        </w:rPr>
        <w:t>,</w:t>
      </w:r>
      <w:r>
        <w:rPr>
          <w:color w:val="auto"/>
          <w:spacing w:val="62"/>
          <w:lang w:eastAsia="zh-CN"/>
        </w:rPr>
        <w:t xml:space="preserve"> </w:t>
      </w:r>
      <w:r>
        <w:rPr>
          <w:color w:val="auto"/>
          <w:spacing w:val="8"/>
          <w:lang w:eastAsia="zh-CN"/>
        </w:rPr>
        <w:t>蒸汽压力应大于</w:t>
      </w:r>
      <w:r>
        <w:rPr>
          <w:color w:val="auto"/>
          <w:spacing w:val="-30"/>
          <w:lang w:eastAsia="zh-CN"/>
        </w:rPr>
        <w:t xml:space="preserve"> </w:t>
      </w:r>
      <w:r>
        <w:rPr>
          <w:color w:val="auto"/>
          <w:spacing w:val="8"/>
          <w:lang w:eastAsia="zh-CN"/>
        </w:rPr>
        <w:t>3</w:t>
      </w:r>
      <w:r>
        <w:rPr>
          <w:color w:val="auto"/>
          <w:spacing w:val="-40"/>
          <w:lang w:eastAsia="zh-CN"/>
        </w:rPr>
        <w:t xml:space="preserve"> </w:t>
      </w:r>
      <w:r>
        <w:rPr>
          <w:color w:val="auto"/>
          <w:spacing w:val="8"/>
          <w:lang w:eastAsia="zh-CN"/>
        </w:rPr>
        <w:t>千克，</w:t>
      </w:r>
      <w:r>
        <w:rPr>
          <w:color w:val="auto"/>
          <w:spacing w:val="7"/>
          <w:lang w:eastAsia="zh-CN"/>
        </w:rPr>
        <w:t>预缩后冷却时间</w:t>
      </w:r>
      <w:r>
        <w:rPr>
          <w:color w:val="auto"/>
          <w:spacing w:val="4"/>
          <w:lang w:eastAsia="zh-CN"/>
        </w:rPr>
        <w:t>应大于24小时。</w:t>
      </w:r>
    </w:p>
    <w:p w14:paraId="76301DE1">
      <w:pPr>
        <w:pStyle w:val="4"/>
        <w:spacing w:before="219" w:line="330" w:lineRule="auto"/>
        <w:ind w:left="129" w:right="119" w:firstLine="421"/>
        <w:rPr>
          <w:rFonts w:hint="eastAsia"/>
          <w:color w:val="auto"/>
          <w:lang w:eastAsia="zh-CN"/>
        </w:rPr>
      </w:pPr>
      <w:r>
        <w:rPr>
          <w:color w:val="auto"/>
          <w:spacing w:val="8"/>
          <w:lang w:eastAsia="zh-CN"/>
        </w:rPr>
        <w:t>7.1.2</w:t>
      </w:r>
      <w:r>
        <w:rPr>
          <w:color w:val="auto"/>
          <w:spacing w:val="-41"/>
          <w:lang w:eastAsia="zh-CN"/>
        </w:rPr>
        <w:t xml:space="preserve"> </w:t>
      </w:r>
      <w:r>
        <w:rPr>
          <w:color w:val="auto"/>
          <w:spacing w:val="8"/>
          <w:lang w:eastAsia="zh-CN"/>
        </w:rPr>
        <w:t>胸衬应先浸水预缩或蒸汽预缩后，再缝制成组合胸衬；组</w:t>
      </w:r>
      <w:r>
        <w:rPr>
          <w:color w:val="auto"/>
          <w:spacing w:val="7"/>
          <w:lang w:eastAsia="zh-CN"/>
        </w:rPr>
        <w:t>合胸衬缝制后，应进行</w:t>
      </w:r>
      <w:r>
        <w:rPr>
          <w:color w:val="auto"/>
          <w:lang w:eastAsia="zh-CN"/>
        </w:rPr>
        <w:t xml:space="preserve"> </w:t>
      </w:r>
      <w:r>
        <w:rPr>
          <w:color w:val="auto"/>
          <w:spacing w:val="9"/>
          <w:lang w:eastAsia="zh-CN"/>
        </w:rPr>
        <w:t>二次蒸汽预缩定型，定型后胸衬应平整、挺括，无褶皱。</w:t>
      </w:r>
    </w:p>
    <w:p w14:paraId="5AC91CD2">
      <w:pPr>
        <w:pStyle w:val="4"/>
        <w:spacing w:before="220" w:line="228" w:lineRule="auto"/>
        <w:ind w:left="550"/>
        <w:rPr>
          <w:rFonts w:hint="eastAsia"/>
          <w:color w:val="auto"/>
          <w:lang w:eastAsia="zh-CN"/>
        </w:rPr>
      </w:pPr>
      <w:r>
        <w:rPr>
          <w:color w:val="auto"/>
          <w:spacing w:val="8"/>
          <w:lang w:eastAsia="zh-CN"/>
        </w:rPr>
        <w:t>7.1.3</w:t>
      </w:r>
      <w:r>
        <w:rPr>
          <w:color w:val="auto"/>
          <w:spacing w:val="-26"/>
          <w:lang w:eastAsia="zh-CN"/>
        </w:rPr>
        <w:t xml:space="preserve"> </w:t>
      </w:r>
      <w:r>
        <w:rPr>
          <w:color w:val="auto"/>
          <w:spacing w:val="8"/>
          <w:lang w:eastAsia="zh-CN"/>
        </w:rPr>
        <w:t>饰带缝纫前应按工艺要求进行预缩，预缩后饰带平整，无扭斜、不打卷。</w:t>
      </w:r>
    </w:p>
    <w:p w14:paraId="09B92EEB">
      <w:pPr>
        <w:pStyle w:val="4"/>
        <w:spacing w:before="206" w:line="229" w:lineRule="auto"/>
        <w:ind w:left="132"/>
        <w:rPr>
          <w:rFonts w:hint="eastAsia"/>
          <w:color w:val="auto"/>
          <w:sz w:val="23"/>
          <w:szCs w:val="23"/>
          <w:lang w:eastAsia="zh-CN"/>
        </w:rPr>
      </w:pPr>
      <w:r>
        <w:rPr>
          <w:color w:val="auto"/>
          <w:spacing w:val="4"/>
          <w:sz w:val="23"/>
          <w:szCs w:val="23"/>
          <w:lang w:eastAsia="zh-CN"/>
        </w:rPr>
        <w:t>7.2</w:t>
      </w:r>
      <w:r>
        <w:rPr>
          <w:color w:val="auto"/>
          <w:spacing w:val="-45"/>
          <w:sz w:val="23"/>
          <w:szCs w:val="23"/>
          <w:lang w:eastAsia="zh-CN"/>
        </w:rPr>
        <w:t xml:space="preserve"> </w:t>
      </w:r>
      <w:r>
        <w:rPr>
          <w:color w:val="auto"/>
          <w:spacing w:val="4"/>
          <w:sz w:val="23"/>
          <w:szCs w:val="23"/>
          <w:lang w:eastAsia="zh-CN"/>
        </w:rPr>
        <w:t>裁片纱向</w:t>
      </w:r>
    </w:p>
    <w:p w14:paraId="127756F4">
      <w:pPr>
        <w:pStyle w:val="4"/>
        <w:spacing w:before="197" w:line="228" w:lineRule="auto"/>
        <w:ind w:left="546"/>
        <w:rPr>
          <w:rFonts w:hint="eastAsia"/>
          <w:color w:val="auto"/>
          <w:lang w:eastAsia="zh-CN"/>
        </w:rPr>
      </w:pPr>
      <w:r>
        <w:rPr>
          <w:color w:val="auto"/>
          <w:spacing w:val="7"/>
          <w:lang w:eastAsia="zh-CN"/>
        </w:rPr>
        <w:t>裁片纱向应符合表5规定。</w:t>
      </w:r>
    </w:p>
    <w:p w14:paraId="7507BBAB">
      <w:pPr>
        <w:pStyle w:val="4"/>
        <w:spacing w:before="145" w:line="229" w:lineRule="auto"/>
        <w:ind w:firstLine="3288" w:firstLineChars="1800"/>
        <w:rPr>
          <w:rFonts w:hint="eastAsia"/>
          <w:color w:val="auto"/>
          <w:sz w:val="17"/>
          <w:szCs w:val="17"/>
        </w:rPr>
      </w:pPr>
      <w:r>
        <w:rPr>
          <w:b/>
          <w:bCs/>
          <w:color w:val="auto"/>
          <w:spacing w:val="6"/>
          <w:sz w:val="17"/>
          <w:szCs w:val="17"/>
        </w:rPr>
        <w:t xml:space="preserve">表 5 裁片纱向 </w:t>
      </w:r>
      <w:r>
        <w:rPr>
          <w:rFonts w:ascii="黑体" w:hAnsi="黑体" w:eastAsia="黑体" w:cs="黑体"/>
          <w:color w:val="auto"/>
          <w:spacing w:val="2"/>
        </w:rPr>
        <w:t xml:space="preserve">                </w:t>
      </w:r>
      <w:r>
        <w:rPr>
          <w:rFonts w:hint="eastAsia" w:ascii="黑体" w:hAnsi="黑体" w:eastAsia="黑体" w:cs="黑体"/>
          <w:color w:val="auto"/>
          <w:spacing w:val="2"/>
          <w:lang w:eastAsia="zh-CN"/>
        </w:rPr>
        <w:t xml:space="preserve">  </w:t>
      </w:r>
      <w:r>
        <w:rPr>
          <w:rFonts w:ascii="黑体" w:hAnsi="黑体" w:eastAsia="黑体" w:cs="黑体"/>
          <w:color w:val="auto"/>
          <w:spacing w:val="2"/>
        </w:rPr>
        <w:t xml:space="preserve"> </w:t>
      </w:r>
      <w:r>
        <w:rPr>
          <w:color w:val="auto"/>
          <w:spacing w:val="6"/>
          <w:sz w:val="17"/>
          <w:szCs w:val="17"/>
        </w:rPr>
        <w:t>单位为厘米</w:t>
      </w:r>
    </w:p>
    <w:p w14:paraId="5ABEFFBD">
      <w:pPr>
        <w:spacing w:line="123"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13"/>
        <w:gridCol w:w="2301"/>
        <w:gridCol w:w="1104"/>
        <w:gridCol w:w="2268"/>
        <w:gridCol w:w="1739"/>
      </w:tblGrid>
      <w:tr w14:paraId="55ABAA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3" w:type="dxa"/>
            <w:tcBorders>
              <w:top w:val="single" w:color="000000" w:sz="6" w:space="0"/>
              <w:left w:val="single" w:color="000000" w:sz="6" w:space="0"/>
              <w:bottom w:val="single" w:color="000000" w:sz="6" w:space="0"/>
            </w:tcBorders>
          </w:tcPr>
          <w:p w14:paraId="792080F4">
            <w:pPr>
              <w:pStyle w:val="19"/>
              <w:ind w:firstLine="62"/>
              <w:rPr>
                <w:rFonts w:hint="eastAsia"/>
                <w:color w:val="auto"/>
              </w:rPr>
            </w:pPr>
            <w:r>
              <w:rPr>
                <w:color w:val="auto"/>
              </w:rPr>
              <w:t>类别</w:t>
            </w:r>
          </w:p>
        </w:tc>
        <w:tc>
          <w:tcPr>
            <w:tcW w:w="2301" w:type="dxa"/>
            <w:tcBorders>
              <w:top w:val="single" w:color="000000" w:sz="6" w:space="0"/>
              <w:bottom w:val="single" w:color="000000" w:sz="6" w:space="0"/>
            </w:tcBorders>
          </w:tcPr>
          <w:p w14:paraId="616D5944">
            <w:pPr>
              <w:pStyle w:val="19"/>
              <w:ind w:firstLine="62"/>
              <w:rPr>
                <w:rFonts w:hint="eastAsia"/>
                <w:color w:val="auto"/>
              </w:rPr>
            </w:pPr>
            <w:r>
              <w:rPr>
                <w:color w:val="auto"/>
              </w:rPr>
              <w:t>裁片名称</w:t>
            </w:r>
          </w:p>
        </w:tc>
        <w:tc>
          <w:tcPr>
            <w:tcW w:w="1104" w:type="dxa"/>
            <w:tcBorders>
              <w:top w:val="single" w:color="000000" w:sz="6" w:space="0"/>
              <w:bottom w:val="single" w:color="000000" w:sz="6" w:space="0"/>
            </w:tcBorders>
          </w:tcPr>
          <w:p w14:paraId="10B4127E">
            <w:pPr>
              <w:pStyle w:val="19"/>
              <w:ind w:firstLine="62"/>
              <w:rPr>
                <w:rFonts w:hint="eastAsia"/>
                <w:color w:val="auto"/>
              </w:rPr>
            </w:pPr>
            <w:r>
              <w:rPr>
                <w:color w:val="auto"/>
              </w:rPr>
              <w:t>纱向</w:t>
            </w:r>
          </w:p>
        </w:tc>
        <w:tc>
          <w:tcPr>
            <w:tcW w:w="2268" w:type="dxa"/>
            <w:tcBorders>
              <w:top w:val="single" w:color="000000" w:sz="6" w:space="0"/>
              <w:bottom w:val="single" w:color="000000" w:sz="6" w:space="0"/>
            </w:tcBorders>
          </w:tcPr>
          <w:p w14:paraId="0C2F78C4">
            <w:pPr>
              <w:pStyle w:val="19"/>
              <w:ind w:firstLine="62"/>
              <w:rPr>
                <w:rFonts w:hint="eastAsia"/>
                <w:color w:val="auto"/>
              </w:rPr>
            </w:pPr>
            <w:r>
              <w:rPr>
                <w:color w:val="auto"/>
              </w:rPr>
              <w:t>允斜极限</w:t>
            </w:r>
          </w:p>
        </w:tc>
        <w:tc>
          <w:tcPr>
            <w:tcW w:w="1739" w:type="dxa"/>
            <w:tcBorders>
              <w:top w:val="single" w:color="000000" w:sz="6" w:space="0"/>
              <w:bottom w:val="single" w:color="000000" w:sz="6" w:space="0"/>
              <w:right w:val="single" w:color="000000" w:sz="6" w:space="0"/>
            </w:tcBorders>
          </w:tcPr>
          <w:p w14:paraId="063211DD">
            <w:pPr>
              <w:pStyle w:val="19"/>
              <w:ind w:firstLine="62"/>
              <w:rPr>
                <w:rFonts w:hint="eastAsia"/>
                <w:color w:val="auto"/>
              </w:rPr>
            </w:pPr>
            <w:r>
              <w:rPr>
                <w:color w:val="auto"/>
              </w:rPr>
              <w:t>要求</w:t>
            </w:r>
          </w:p>
        </w:tc>
      </w:tr>
      <w:tr w14:paraId="23A2D3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113" w:type="dxa"/>
            <w:vMerge w:val="restart"/>
            <w:tcBorders>
              <w:top w:val="single" w:color="000000" w:sz="6" w:space="0"/>
              <w:left w:val="single" w:color="000000" w:sz="6" w:space="0"/>
              <w:bottom w:val="nil"/>
            </w:tcBorders>
          </w:tcPr>
          <w:p w14:paraId="281C2A02">
            <w:pPr>
              <w:spacing w:line="248" w:lineRule="auto"/>
              <w:rPr>
                <w:color w:val="auto"/>
              </w:rPr>
            </w:pPr>
          </w:p>
          <w:p w14:paraId="3FECA3B3">
            <w:pPr>
              <w:spacing w:line="248" w:lineRule="auto"/>
              <w:rPr>
                <w:color w:val="auto"/>
              </w:rPr>
            </w:pPr>
          </w:p>
          <w:p w14:paraId="15D2A337">
            <w:pPr>
              <w:spacing w:line="248" w:lineRule="auto"/>
              <w:rPr>
                <w:color w:val="auto"/>
              </w:rPr>
            </w:pPr>
          </w:p>
          <w:p w14:paraId="393D81E4">
            <w:pPr>
              <w:spacing w:line="249" w:lineRule="auto"/>
              <w:rPr>
                <w:color w:val="auto"/>
              </w:rPr>
            </w:pPr>
          </w:p>
          <w:p w14:paraId="392CF7A6">
            <w:pPr>
              <w:spacing w:line="249" w:lineRule="auto"/>
              <w:rPr>
                <w:color w:val="auto"/>
              </w:rPr>
            </w:pPr>
          </w:p>
          <w:p w14:paraId="25457EE3">
            <w:pPr>
              <w:spacing w:line="249" w:lineRule="auto"/>
              <w:rPr>
                <w:color w:val="auto"/>
              </w:rPr>
            </w:pPr>
          </w:p>
          <w:p w14:paraId="64331664">
            <w:pPr>
              <w:spacing w:line="249" w:lineRule="auto"/>
              <w:rPr>
                <w:color w:val="auto"/>
              </w:rPr>
            </w:pPr>
          </w:p>
          <w:p w14:paraId="37284B03">
            <w:pPr>
              <w:spacing w:line="249" w:lineRule="auto"/>
              <w:rPr>
                <w:color w:val="auto"/>
              </w:rPr>
            </w:pPr>
          </w:p>
          <w:p w14:paraId="79C65E53">
            <w:pPr>
              <w:spacing w:line="249" w:lineRule="auto"/>
              <w:rPr>
                <w:color w:val="auto"/>
              </w:rPr>
            </w:pPr>
          </w:p>
          <w:p w14:paraId="11F0A319">
            <w:pPr>
              <w:spacing w:line="249" w:lineRule="auto"/>
              <w:rPr>
                <w:color w:val="auto"/>
              </w:rPr>
            </w:pPr>
          </w:p>
          <w:p w14:paraId="7E0852CB">
            <w:pPr>
              <w:spacing w:line="249" w:lineRule="auto"/>
              <w:rPr>
                <w:color w:val="auto"/>
              </w:rPr>
            </w:pPr>
          </w:p>
          <w:p w14:paraId="14A928D0">
            <w:pPr>
              <w:spacing w:line="249" w:lineRule="auto"/>
              <w:rPr>
                <w:color w:val="auto"/>
              </w:rPr>
            </w:pPr>
          </w:p>
          <w:p w14:paraId="05F282FF">
            <w:pPr>
              <w:pStyle w:val="19"/>
              <w:ind w:firstLine="62"/>
              <w:rPr>
                <w:rFonts w:hint="eastAsia"/>
                <w:color w:val="auto"/>
              </w:rPr>
            </w:pPr>
            <w:r>
              <w:rPr>
                <w:color w:val="auto"/>
              </w:rPr>
              <w:t>上衣面</w:t>
            </w:r>
          </w:p>
        </w:tc>
        <w:tc>
          <w:tcPr>
            <w:tcW w:w="2301" w:type="dxa"/>
            <w:tcBorders>
              <w:top w:val="single" w:color="000000" w:sz="6" w:space="0"/>
            </w:tcBorders>
          </w:tcPr>
          <w:p w14:paraId="4E8B9399">
            <w:pPr>
              <w:pStyle w:val="19"/>
              <w:ind w:firstLine="62"/>
              <w:rPr>
                <w:rFonts w:hint="eastAsia"/>
                <w:color w:val="auto"/>
              </w:rPr>
            </w:pPr>
            <w:r>
              <w:rPr>
                <w:color w:val="auto"/>
              </w:rPr>
              <w:t>前身片</w:t>
            </w:r>
          </w:p>
        </w:tc>
        <w:tc>
          <w:tcPr>
            <w:tcW w:w="1104" w:type="dxa"/>
            <w:tcBorders>
              <w:top w:val="single" w:color="000000" w:sz="6" w:space="0"/>
            </w:tcBorders>
          </w:tcPr>
          <w:p w14:paraId="056D73EC">
            <w:pPr>
              <w:pStyle w:val="19"/>
              <w:ind w:firstLine="62"/>
              <w:rPr>
                <w:rFonts w:hint="eastAsia"/>
                <w:color w:val="auto"/>
              </w:rPr>
            </w:pPr>
            <w:r>
              <w:rPr>
                <w:color w:val="auto"/>
              </w:rPr>
              <w:t>经</w:t>
            </w:r>
          </w:p>
        </w:tc>
        <w:tc>
          <w:tcPr>
            <w:tcW w:w="2268" w:type="dxa"/>
            <w:tcBorders>
              <w:top w:val="single" w:color="000000" w:sz="6" w:space="0"/>
            </w:tcBorders>
          </w:tcPr>
          <w:p w14:paraId="49D755E8">
            <w:pPr>
              <w:pStyle w:val="19"/>
              <w:ind w:firstLine="62"/>
              <w:rPr>
                <w:rFonts w:hint="eastAsia"/>
                <w:color w:val="auto"/>
              </w:rPr>
            </w:pPr>
            <w:r>
              <w:rPr>
                <w:color w:val="auto"/>
              </w:rPr>
              <w:t>—</w:t>
            </w:r>
          </w:p>
        </w:tc>
        <w:tc>
          <w:tcPr>
            <w:tcW w:w="1739" w:type="dxa"/>
            <w:tcBorders>
              <w:top w:val="single" w:color="000000" w:sz="6" w:space="0"/>
              <w:right w:val="single" w:color="000000" w:sz="6" w:space="0"/>
            </w:tcBorders>
          </w:tcPr>
          <w:p w14:paraId="7D194166">
            <w:pPr>
              <w:pStyle w:val="19"/>
              <w:ind w:firstLine="62"/>
              <w:rPr>
                <w:rFonts w:hint="eastAsia"/>
                <w:color w:val="auto"/>
              </w:rPr>
            </w:pPr>
            <w:r>
              <w:rPr>
                <w:color w:val="auto"/>
              </w:rPr>
              <w:t>驳头以下顺经纱</w:t>
            </w:r>
          </w:p>
        </w:tc>
      </w:tr>
      <w:tr w14:paraId="4267B2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3" w:type="dxa"/>
            <w:vMerge w:val="continue"/>
            <w:tcBorders>
              <w:top w:val="nil"/>
              <w:left w:val="single" w:color="000000" w:sz="6" w:space="0"/>
              <w:bottom w:val="nil"/>
            </w:tcBorders>
          </w:tcPr>
          <w:p w14:paraId="7B6BBAB0">
            <w:pPr>
              <w:rPr>
                <w:color w:val="auto"/>
              </w:rPr>
            </w:pPr>
          </w:p>
        </w:tc>
        <w:tc>
          <w:tcPr>
            <w:tcW w:w="2301" w:type="dxa"/>
          </w:tcPr>
          <w:p w14:paraId="06339DEE">
            <w:pPr>
              <w:pStyle w:val="19"/>
              <w:ind w:firstLine="62"/>
              <w:rPr>
                <w:rFonts w:hint="eastAsia"/>
                <w:color w:val="auto"/>
              </w:rPr>
            </w:pPr>
            <w:r>
              <w:rPr>
                <w:color w:val="auto"/>
              </w:rPr>
              <w:t>腋下片</w:t>
            </w:r>
          </w:p>
        </w:tc>
        <w:tc>
          <w:tcPr>
            <w:tcW w:w="1104" w:type="dxa"/>
          </w:tcPr>
          <w:p w14:paraId="01E6BF94">
            <w:pPr>
              <w:pStyle w:val="19"/>
              <w:ind w:firstLine="62"/>
              <w:rPr>
                <w:rFonts w:hint="eastAsia"/>
                <w:color w:val="auto"/>
              </w:rPr>
            </w:pPr>
            <w:r>
              <w:rPr>
                <w:color w:val="auto"/>
              </w:rPr>
              <w:t>经</w:t>
            </w:r>
          </w:p>
        </w:tc>
        <w:tc>
          <w:tcPr>
            <w:tcW w:w="2268" w:type="dxa"/>
          </w:tcPr>
          <w:p w14:paraId="4CF724F7">
            <w:pPr>
              <w:pStyle w:val="19"/>
              <w:ind w:firstLine="62"/>
              <w:rPr>
                <w:rFonts w:hint="eastAsia"/>
                <w:color w:val="auto"/>
              </w:rPr>
            </w:pPr>
            <w:r>
              <w:rPr>
                <w:color w:val="auto"/>
              </w:rPr>
              <w:t>前侧向前、后1.0</w:t>
            </w:r>
          </w:p>
        </w:tc>
        <w:tc>
          <w:tcPr>
            <w:tcW w:w="1739" w:type="dxa"/>
            <w:tcBorders>
              <w:right w:val="single" w:color="000000" w:sz="6" w:space="0"/>
            </w:tcBorders>
          </w:tcPr>
          <w:p w14:paraId="039EE05A">
            <w:pPr>
              <w:pStyle w:val="19"/>
              <w:ind w:firstLine="62"/>
              <w:rPr>
                <w:rFonts w:hint="eastAsia"/>
                <w:color w:val="auto"/>
              </w:rPr>
            </w:pPr>
            <w:r>
              <w:rPr>
                <w:color w:val="auto"/>
              </w:rPr>
              <w:t>经向顺前身片</w:t>
            </w:r>
          </w:p>
        </w:tc>
      </w:tr>
      <w:tr w14:paraId="259D30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3" w:type="dxa"/>
            <w:vMerge w:val="continue"/>
            <w:tcBorders>
              <w:top w:val="nil"/>
              <w:left w:val="single" w:color="000000" w:sz="6" w:space="0"/>
              <w:bottom w:val="nil"/>
            </w:tcBorders>
          </w:tcPr>
          <w:p w14:paraId="67F3F4A8">
            <w:pPr>
              <w:rPr>
                <w:color w:val="auto"/>
              </w:rPr>
            </w:pPr>
          </w:p>
        </w:tc>
        <w:tc>
          <w:tcPr>
            <w:tcW w:w="2301" w:type="dxa"/>
          </w:tcPr>
          <w:p w14:paraId="03F93E72">
            <w:pPr>
              <w:pStyle w:val="19"/>
              <w:ind w:firstLine="62"/>
              <w:rPr>
                <w:rFonts w:hint="eastAsia"/>
                <w:color w:val="auto"/>
              </w:rPr>
            </w:pPr>
            <w:r>
              <w:rPr>
                <w:color w:val="auto"/>
              </w:rPr>
              <w:t>后身片</w:t>
            </w:r>
          </w:p>
        </w:tc>
        <w:tc>
          <w:tcPr>
            <w:tcW w:w="1104" w:type="dxa"/>
          </w:tcPr>
          <w:p w14:paraId="58451CAD">
            <w:pPr>
              <w:pStyle w:val="19"/>
              <w:ind w:firstLine="62"/>
              <w:rPr>
                <w:rFonts w:hint="eastAsia"/>
                <w:color w:val="auto"/>
              </w:rPr>
            </w:pPr>
            <w:r>
              <w:rPr>
                <w:color w:val="auto"/>
              </w:rPr>
              <w:t>经</w:t>
            </w:r>
          </w:p>
        </w:tc>
        <w:tc>
          <w:tcPr>
            <w:tcW w:w="2268" w:type="dxa"/>
          </w:tcPr>
          <w:p w14:paraId="0D6F070B">
            <w:pPr>
              <w:pStyle w:val="19"/>
              <w:ind w:firstLine="62"/>
              <w:rPr>
                <w:rFonts w:hint="eastAsia"/>
                <w:color w:val="auto"/>
              </w:rPr>
            </w:pPr>
            <w:r>
              <w:rPr>
                <w:color w:val="auto"/>
              </w:rPr>
              <w:t>背中缝顺经纱</w:t>
            </w:r>
          </w:p>
        </w:tc>
        <w:tc>
          <w:tcPr>
            <w:tcW w:w="1739" w:type="dxa"/>
            <w:tcBorders>
              <w:right w:val="single" w:color="000000" w:sz="6" w:space="0"/>
            </w:tcBorders>
          </w:tcPr>
          <w:p w14:paraId="49169AAF">
            <w:pPr>
              <w:tabs>
                <w:tab w:val="left" w:pos="958"/>
              </w:tabs>
              <w:spacing w:before="46"/>
              <w:ind w:left="783"/>
              <w:rPr>
                <w:color w:val="auto"/>
              </w:rPr>
            </w:pPr>
            <w:r>
              <w:rPr>
                <w:color w:val="auto"/>
                <w:u w:val="single"/>
              </w:rPr>
              <w:tab/>
            </w:r>
          </w:p>
        </w:tc>
      </w:tr>
      <w:tr w14:paraId="1E1A95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3" w:type="dxa"/>
            <w:vMerge w:val="continue"/>
            <w:tcBorders>
              <w:top w:val="nil"/>
              <w:left w:val="single" w:color="000000" w:sz="6" w:space="0"/>
              <w:bottom w:val="nil"/>
            </w:tcBorders>
          </w:tcPr>
          <w:p w14:paraId="4D7F0581">
            <w:pPr>
              <w:rPr>
                <w:color w:val="auto"/>
              </w:rPr>
            </w:pPr>
          </w:p>
        </w:tc>
        <w:tc>
          <w:tcPr>
            <w:tcW w:w="2301" w:type="dxa"/>
          </w:tcPr>
          <w:p w14:paraId="5D22FE26">
            <w:pPr>
              <w:pStyle w:val="19"/>
              <w:ind w:firstLine="62"/>
              <w:rPr>
                <w:rFonts w:hint="eastAsia"/>
                <w:color w:val="auto"/>
              </w:rPr>
            </w:pPr>
            <w:r>
              <w:rPr>
                <w:color w:val="auto"/>
              </w:rPr>
              <w:t>大、小袖</w:t>
            </w:r>
          </w:p>
        </w:tc>
        <w:tc>
          <w:tcPr>
            <w:tcW w:w="1104" w:type="dxa"/>
          </w:tcPr>
          <w:p w14:paraId="28CCB916">
            <w:pPr>
              <w:pStyle w:val="19"/>
              <w:ind w:firstLine="62"/>
              <w:rPr>
                <w:rFonts w:hint="eastAsia"/>
                <w:color w:val="auto"/>
              </w:rPr>
            </w:pPr>
            <w:r>
              <w:rPr>
                <w:color w:val="auto"/>
              </w:rPr>
              <w:t>经</w:t>
            </w:r>
          </w:p>
        </w:tc>
        <w:tc>
          <w:tcPr>
            <w:tcW w:w="2268" w:type="dxa"/>
          </w:tcPr>
          <w:p w14:paraId="03B21EAB">
            <w:pPr>
              <w:pStyle w:val="19"/>
              <w:ind w:firstLine="62"/>
              <w:rPr>
                <w:rFonts w:hint="eastAsia"/>
                <w:color w:val="auto"/>
              </w:rPr>
            </w:pPr>
            <w:r>
              <w:rPr>
                <w:color w:val="auto"/>
              </w:rPr>
              <w:t>袖底缝顺经纱，向后2.0</w:t>
            </w:r>
          </w:p>
        </w:tc>
        <w:tc>
          <w:tcPr>
            <w:tcW w:w="1739" w:type="dxa"/>
            <w:tcBorders>
              <w:right w:val="single" w:color="000000" w:sz="6" w:space="0"/>
            </w:tcBorders>
          </w:tcPr>
          <w:p w14:paraId="7C51D35F">
            <w:pPr>
              <w:pStyle w:val="19"/>
              <w:ind w:firstLine="62"/>
              <w:rPr>
                <w:rFonts w:hint="eastAsia"/>
                <w:color w:val="auto"/>
              </w:rPr>
            </w:pPr>
            <w:r>
              <w:rPr>
                <w:color w:val="auto"/>
              </w:rPr>
              <w:t>—</w:t>
            </w:r>
          </w:p>
        </w:tc>
      </w:tr>
      <w:tr w14:paraId="3C2CC9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3" w:type="dxa"/>
            <w:vMerge w:val="continue"/>
            <w:tcBorders>
              <w:top w:val="nil"/>
              <w:left w:val="single" w:color="000000" w:sz="6" w:space="0"/>
              <w:bottom w:val="nil"/>
            </w:tcBorders>
          </w:tcPr>
          <w:p w14:paraId="67814D48">
            <w:pPr>
              <w:rPr>
                <w:color w:val="auto"/>
              </w:rPr>
            </w:pPr>
          </w:p>
        </w:tc>
        <w:tc>
          <w:tcPr>
            <w:tcW w:w="2301" w:type="dxa"/>
          </w:tcPr>
          <w:p w14:paraId="58673CAA">
            <w:pPr>
              <w:pStyle w:val="19"/>
              <w:ind w:firstLine="62"/>
              <w:rPr>
                <w:rFonts w:hint="eastAsia"/>
                <w:color w:val="auto"/>
              </w:rPr>
            </w:pPr>
            <w:r>
              <w:rPr>
                <w:color w:val="auto"/>
              </w:rPr>
              <w:t>挂面</w:t>
            </w:r>
          </w:p>
        </w:tc>
        <w:tc>
          <w:tcPr>
            <w:tcW w:w="1104" w:type="dxa"/>
          </w:tcPr>
          <w:p w14:paraId="33086259">
            <w:pPr>
              <w:pStyle w:val="19"/>
              <w:ind w:firstLine="62"/>
              <w:rPr>
                <w:rFonts w:hint="eastAsia"/>
                <w:color w:val="auto"/>
              </w:rPr>
            </w:pPr>
            <w:r>
              <w:rPr>
                <w:color w:val="auto"/>
              </w:rPr>
              <w:t>经</w:t>
            </w:r>
          </w:p>
        </w:tc>
        <w:tc>
          <w:tcPr>
            <w:tcW w:w="2268" w:type="dxa"/>
          </w:tcPr>
          <w:p w14:paraId="5C47939A">
            <w:pPr>
              <w:pStyle w:val="19"/>
              <w:ind w:firstLine="62"/>
              <w:rPr>
                <w:rFonts w:hint="eastAsia"/>
                <w:color w:val="auto"/>
              </w:rPr>
            </w:pPr>
            <w:r>
              <w:rPr>
                <w:color w:val="auto"/>
              </w:rPr>
              <w:t>驳头以下顺经纱</w:t>
            </w:r>
          </w:p>
        </w:tc>
        <w:tc>
          <w:tcPr>
            <w:tcW w:w="1739" w:type="dxa"/>
          </w:tcPr>
          <w:p w14:paraId="60DBCCF8">
            <w:pPr>
              <w:pStyle w:val="19"/>
              <w:ind w:firstLine="62"/>
              <w:rPr>
                <w:rFonts w:hint="eastAsia"/>
                <w:color w:val="auto"/>
              </w:rPr>
            </w:pPr>
            <w:r>
              <w:rPr>
                <w:color w:val="auto"/>
              </w:rPr>
              <w:t>—</w:t>
            </w:r>
          </w:p>
        </w:tc>
      </w:tr>
      <w:tr w14:paraId="5FC2F0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3" w:type="dxa"/>
            <w:vMerge w:val="continue"/>
            <w:tcBorders>
              <w:top w:val="nil"/>
              <w:left w:val="single" w:color="000000" w:sz="6" w:space="0"/>
              <w:bottom w:val="nil"/>
            </w:tcBorders>
          </w:tcPr>
          <w:p w14:paraId="4041A76F">
            <w:pPr>
              <w:rPr>
                <w:color w:val="auto"/>
              </w:rPr>
            </w:pPr>
          </w:p>
        </w:tc>
        <w:tc>
          <w:tcPr>
            <w:tcW w:w="2301" w:type="dxa"/>
          </w:tcPr>
          <w:p w14:paraId="60BBD69B">
            <w:pPr>
              <w:pStyle w:val="19"/>
              <w:ind w:firstLine="62"/>
              <w:rPr>
                <w:rFonts w:hint="eastAsia"/>
                <w:color w:val="auto"/>
              </w:rPr>
            </w:pPr>
            <w:r>
              <w:rPr>
                <w:color w:val="auto"/>
              </w:rPr>
              <w:t>翻领面</w:t>
            </w:r>
          </w:p>
        </w:tc>
        <w:tc>
          <w:tcPr>
            <w:tcW w:w="1104" w:type="dxa"/>
          </w:tcPr>
          <w:p w14:paraId="516402E0">
            <w:pPr>
              <w:pStyle w:val="19"/>
              <w:ind w:firstLine="62"/>
              <w:rPr>
                <w:rFonts w:hint="eastAsia"/>
                <w:color w:val="auto"/>
              </w:rPr>
            </w:pPr>
            <w:r>
              <w:rPr>
                <w:color w:val="auto"/>
              </w:rPr>
              <w:t>纬</w:t>
            </w:r>
          </w:p>
        </w:tc>
        <w:tc>
          <w:tcPr>
            <w:tcW w:w="2268" w:type="dxa"/>
          </w:tcPr>
          <w:p w14:paraId="45250E63">
            <w:pPr>
              <w:pStyle w:val="19"/>
              <w:ind w:firstLine="62"/>
              <w:rPr>
                <w:rFonts w:hint="eastAsia"/>
                <w:color w:val="auto"/>
              </w:rPr>
            </w:pPr>
            <w:r>
              <w:rPr>
                <w:color w:val="auto"/>
              </w:rPr>
              <w:t>2.0</w:t>
            </w:r>
          </w:p>
        </w:tc>
        <w:tc>
          <w:tcPr>
            <w:tcW w:w="1739" w:type="dxa"/>
            <w:tcBorders>
              <w:right w:val="single" w:color="000000" w:sz="6" w:space="0"/>
            </w:tcBorders>
          </w:tcPr>
          <w:p w14:paraId="325C4D53">
            <w:pPr>
              <w:pStyle w:val="19"/>
              <w:ind w:firstLine="62"/>
              <w:rPr>
                <w:rFonts w:hint="eastAsia"/>
                <w:color w:val="auto"/>
              </w:rPr>
            </w:pPr>
            <w:r>
              <w:rPr>
                <w:color w:val="auto"/>
              </w:rPr>
              <w:t>—</w:t>
            </w:r>
          </w:p>
        </w:tc>
      </w:tr>
      <w:tr w14:paraId="1901DB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3" w:type="dxa"/>
            <w:vMerge w:val="continue"/>
            <w:tcBorders>
              <w:top w:val="nil"/>
              <w:left w:val="single" w:color="000000" w:sz="6" w:space="0"/>
              <w:bottom w:val="nil"/>
            </w:tcBorders>
          </w:tcPr>
          <w:p w14:paraId="2DA53316">
            <w:pPr>
              <w:rPr>
                <w:color w:val="auto"/>
              </w:rPr>
            </w:pPr>
          </w:p>
        </w:tc>
        <w:tc>
          <w:tcPr>
            <w:tcW w:w="2301" w:type="dxa"/>
          </w:tcPr>
          <w:p w14:paraId="01853DF2">
            <w:pPr>
              <w:pStyle w:val="19"/>
              <w:ind w:firstLine="62"/>
              <w:rPr>
                <w:rFonts w:hint="eastAsia"/>
                <w:color w:val="auto"/>
              </w:rPr>
            </w:pPr>
            <w:r>
              <w:rPr>
                <w:color w:val="auto"/>
              </w:rPr>
              <w:t>座领面</w:t>
            </w:r>
          </w:p>
        </w:tc>
        <w:tc>
          <w:tcPr>
            <w:tcW w:w="1104" w:type="dxa"/>
          </w:tcPr>
          <w:p w14:paraId="5A3C2682">
            <w:pPr>
              <w:pStyle w:val="19"/>
              <w:ind w:firstLine="62"/>
              <w:rPr>
                <w:rFonts w:hint="eastAsia"/>
                <w:color w:val="auto"/>
              </w:rPr>
            </w:pPr>
            <w:r>
              <w:rPr>
                <w:color w:val="auto"/>
              </w:rPr>
              <w:t>纬</w:t>
            </w:r>
          </w:p>
        </w:tc>
        <w:tc>
          <w:tcPr>
            <w:tcW w:w="2268" w:type="dxa"/>
          </w:tcPr>
          <w:p w14:paraId="416E9085">
            <w:pPr>
              <w:pStyle w:val="19"/>
              <w:ind w:firstLine="62"/>
              <w:rPr>
                <w:rFonts w:hint="eastAsia"/>
                <w:color w:val="auto"/>
              </w:rPr>
            </w:pPr>
            <w:r>
              <w:rPr>
                <w:color w:val="auto"/>
              </w:rPr>
              <w:t>—</w:t>
            </w:r>
          </w:p>
        </w:tc>
        <w:tc>
          <w:tcPr>
            <w:tcW w:w="1739" w:type="dxa"/>
            <w:tcBorders>
              <w:right w:val="single" w:color="000000" w:sz="6" w:space="0"/>
            </w:tcBorders>
          </w:tcPr>
          <w:p w14:paraId="284B21AE">
            <w:pPr>
              <w:pStyle w:val="19"/>
              <w:ind w:firstLine="62"/>
              <w:rPr>
                <w:rFonts w:hint="eastAsia"/>
                <w:color w:val="auto"/>
              </w:rPr>
            </w:pPr>
            <w:r>
              <w:rPr>
                <w:color w:val="auto"/>
              </w:rPr>
              <w:t>—</w:t>
            </w:r>
          </w:p>
        </w:tc>
      </w:tr>
      <w:tr w14:paraId="5B30C1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0" w:hRule="atLeast"/>
        </w:trPr>
        <w:tc>
          <w:tcPr>
            <w:tcW w:w="1113" w:type="dxa"/>
            <w:vMerge w:val="continue"/>
            <w:tcBorders>
              <w:top w:val="nil"/>
              <w:left w:val="single" w:color="000000" w:sz="6" w:space="0"/>
              <w:bottom w:val="nil"/>
            </w:tcBorders>
          </w:tcPr>
          <w:p w14:paraId="4F63F361">
            <w:pPr>
              <w:rPr>
                <w:color w:val="auto"/>
              </w:rPr>
            </w:pPr>
          </w:p>
        </w:tc>
        <w:tc>
          <w:tcPr>
            <w:tcW w:w="2301" w:type="dxa"/>
          </w:tcPr>
          <w:p w14:paraId="1D0B7669">
            <w:pPr>
              <w:spacing w:line="339" w:lineRule="auto"/>
              <w:rPr>
                <w:color w:val="auto"/>
              </w:rPr>
            </w:pPr>
          </w:p>
          <w:p w14:paraId="7930069B">
            <w:pPr>
              <w:pStyle w:val="19"/>
              <w:ind w:firstLine="62"/>
              <w:rPr>
                <w:rFonts w:hint="eastAsia"/>
                <w:color w:val="auto"/>
              </w:rPr>
            </w:pPr>
            <w:r>
              <w:rPr>
                <w:color w:val="auto"/>
              </w:rPr>
              <w:t>袋盖面</w:t>
            </w:r>
          </w:p>
        </w:tc>
        <w:tc>
          <w:tcPr>
            <w:tcW w:w="1104" w:type="dxa"/>
          </w:tcPr>
          <w:p w14:paraId="38C7297D">
            <w:pPr>
              <w:spacing w:line="338" w:lineRule="auto"/>
              <w:rPr>
                <w:color w:val="auto"/>
              </w:rPr>
            </w:pPr>
          </w:p>
          <w:p w14:paraId="273169F4">
            <w:pPr>
              <w:pStyle w:val="19"/>
              <w:ind w:firstLine="62"/>
              <w:rPr>
                <w:rFonts w:hint="eastAsia"/>
                <w:color w:val="auto"/>
              </w:rPr>
            </w:pPr>
            <w:r>
              <w:rPr>
                <w:color w:val="auto"/>
              </w:rPr>
              <w:t>纬</w:t>
            </w:r>
          </w:p>
        </w:tc>
        <w:tc>
          <w:tcPr>
            <w:tcW w:w="2268" w:type="dxa"/>
          </w:tcPr>
          <w:p w14:paraId="43240B81">
            <w:pPr>
              <w:pStyle w:val="19"/>
              <w:ind w:firstLine="62"/>
              <w:rPr>
                <w:rFonts w:hint="eastAsia"/>
                <w:color w:val="auto"/>
                <w:lang w:eastAsia="zh-CN"/>
              </w:rPr>
            </w:pPr>
            <w:r>
              <w:rPr>
                <w:color w:val="auto"/>
                <w:lang w:eastAsia="zh-CN"/>
              </w:rPr>
              <w:t>上口后端上翘1.2或与纬</w:t>
            </w:r>
            <w:r>
              <w:rPr>
                <w:color w:val="auto"/>
                <w:spacing w:val="10"/>
                <w:lang w:eastAsia="zh-CN"/>
              </w:rPr>
              <w:t xml:space="preserve"> </w:t>
            </w:r>
            <w:r>
              <w:rPr>
                <w:color w:val="auto"/>
                <w:spacing w:val="5"/>
                <w:lang w:eastAsia="zh-CN"/>
              </w:rPr>
              <w:t>纱平</w:t>
            </w:r>
          </w:p>
        </w:tc>
        <w:tc>
          <w:tcPr>
            <w:tcW w:w="1739" w:type="dxa"/>
            <w:tcBorders>
              <w:right w:val="single" w:color="000000" w:sz="6" w:space="0"/>
            </w:tcBorders>
          </w:tcPr>
          <w:p w14:paraId="3360B3CE">
            <w:pPr>
              <w:spacing w:line="423" w:lineRule="auto"/>
              <w:rPr>
                <w:color w:val="auto"/>
                <w:lang w:eastAsia="zh-CN"/>
              </w:rPr>
            </w:pPr>
          </w:p>
          <w:p w14:paraId="4F3A10A5">
            <w:pPr>
              <w:pStyle w:val="19"/>
              <w:ind w:firstLine="62"/>
              <w:rPr>
                <w:rFonts w:hint="eastAsia"/>
                <w:color w:val="auto"/>
              </w:rPr>
            </w:pPr>
            <w:r>
              <w:rPr>
                <w:color w:val="auto"/>
              </w:rPr>
              <w:t>—</w:t>
            </w:r>
          </w:p>
        </w:tc>
      </w:tr>
      <w:tr w14:paraId="2060D0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3" w:type="dxa"/>
            <w:vMerge w:val="continue"/>
            <w:tcBorders>
              <w:top w:val="nil"/>
              <w:left w:val="single" w:color="000000" w:sz="6" w:space="0"/>
              <w:bottom w:val="nil"/>
            </w:tcBorders>
          </w:tcPr>
          <w:p w14:paraId="3D41C7C4">
            <w:pPr>
              <w:rPr>
                <w:color w:val="auto"/>
              </w:rPr>
            </w:pPr>
          </w:p>
        </w:tc>
        <w:tc>
          <w:tcPr>
            <w:tcW w:w="2301" w:type="dxa"/>
          </w:tcPr>
          <w:p w14:paraId="422C3B5B">
            <w:pPr>
              <w:pStyle w:val="19"/>
              <w:ind w:firstLine="62"/>
              <w:rPr>
                <w:rFonts w:hint="eastAsia"/>
                <w:color w:val="auto"/>
              </w:rPr>
            </w:pPr>
            <w:r>
              <w:rPr>
                <w:color w:val="auto"/>
              </w:rPr>
              <w:t>大袋牙</w:t>
            </w:r>
          </w:p>
        </w:tc>
        <w:tc>
          <w:tcPr>
            <w:tcW w:w="1104" w:type="dxa"/>
          </w:tcPr>
          <w:p w14:paraId="38A57110">
            <w:pPr>
              <w:pStyle w:val="19"/>
              <w:ind w:firstLine="62"/>
              <w:rPr>
                <w:rFonts w:hint="eastAsia"/>
                <w:color w:val="auto"/>
              </w:rPr>
            </w:pPr>
            <w:r>
              <w:rPr>
                <w:color w:val="auto"/>
              </w:rPr>
              <w:t>经</w:t>
            </w:r>
          </w:p>
        </w:tc>
        <w:tc>
          <w:tcPr>
            <w:tcW w:w="2268" w:type="dxa"/>
          </w:tcPr>
          <w:p w14:paraId="264A4A61">
            <w:pPr>
              <w:pStyle w:val="19"/>
              <w:ind w:firstLine="62"/>
              <w:rPr>
                <w:rFonts w:hint="eastAsia"/>
                <w:color w:val="auto"/>
              </w:rPr>
            </w:pPr>
            <w:r>
              <w:rPr>
                <w:color w:val="auto"/>
              </w:rPr>
              <w:t>—</w:t>
            </w:r>
          </w:p>
        </w:tc>
        <w:tc>
          <w:tcPr>
            <w:tcW w:w="1739" w:type="dxa"/>
            <w:tcBorders>
              <w:right w:val="single" w:color="000000" w:sz="6" w:space="0"/>
            </w:tcBorders>
          </w:tcPr>
          <w:p w14:paraId="2EC655EA">
            <w:pPr>
              <w:pStyle w:val="19"/>
              <w:ind w:firstLine="62"/>
              <w:rPr>
                <w:rFonts w:hint="eastAsia"/>
                <w:color w:val="auto"/>
              </w:rPr>
            </w:pPr>
            <w:r>
              <w:rPr>
                <w:color w:val="auto"/>
              </w:rPr>
              <w:t>—</w:t>
            </w:r>
          </w:p>
        </w:tc>
      </w:tr>
      <w:tr w14:paraId="674F72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3" w:type="dxa"/>
            <w:vMerge w:val="continue"/>
            <w:tcBorders>
              <w:top w:val="nil"/>
              <w:left w:val="single" w:color="000000" w:sz="6" w:space="0"/>
              <w:bottom w:val="nil"/>
            </w:tcBorders>
          </w:tcPr>
          <w:p w14:paraId="2D8B1A45">
            <w:pPr>
              <w:rPr>
                <w:color w:val="auto"/>
              </w:rPr>
            </w:pPr>
          </w:p>
        </w:tc>
        <w:tc>
          <w:tcPr>
            <w:tcW w:w="2301" w:type="dxa"/>
          </w:tcPr>
          <w:p w14:paraId="1C57173C">
            <w:pPr>
              <w:pStyle w:val="19"/>
              <w:ind w:firstLine="62"/>
              <w:rPr>
                <w:rFonts w:hint="eastAsia"/>
                <w:color w:val="auto"/>
              </w:rPr>
            </w:pPr>
            <w:r>
              <w:rPr>
                <w:color w:val="auto"/>
              </w:rPr>
              <w:t>肩袢面</w:t>
            </w:r>
          </w:p>
        </w:tc>
        <w:tc>
          <w:tcPr>
            <w:tcW w:w="1104" w:type="dxa"/>
          </w:tcPr>
          <w:p w14:paraId="4BB2A62D">
            <w:pPr>
              <w:pStyle w:val="19"/>
              <w:ind w:firstLine="62"/>
              <w:rPr>
                <w:rFonts w:hint="eastAsia"/>
                <w:color w:val="auto"/>
              </w:rPr>
            </w:pPr>
            <w:r>
              <w:rPr>
                <w:color w:val="auto"/>
              </w:rPr>
              <w:t>经</w:t>
            </w:r>
          </w:p>
        </w:tc>
        <w:tc>
          <w:tcPr>
            <w:tcW w:w="2268" w:type="dxa"/>
          </w:tcPr>
          <w:p w14:paraId="011FF1EC">
            <w:pPr>
              <w:pStyle w:val="19"/>
              <w:ind w:firstLine="62"/>
              <w:rPr>
                <w:rFonts w:hint="eastAsia"/>
                <w:color w:val="auto"/>
              </w:rPr>
            </w:pPr>
            <w:r>
              <w:rPr>
                <w:color w:val="auto"/>
              </w:rPr>
              <w:t>前侧顺经纱</w:t>
            </w:r>
          </w:p>
        </w:tc>
        <w:tc>
          <w:tcPr>
            <w:tcW w:w="1739" w:type="dxa"/>
            <w:tcBorders>
              <w:right w:val="single" w:color="000000" w:sz="6" w:space="0"/>
            </w:tcBorders>
          </w:tcPr>
          <w:p w14:paraId="4C8536E9">
            <w:pPr>
              <w:pStyle w:val="19"/>
              <w:ind w:firstLine="62"/>
              <w:rPr>
                <w:rFonts w:hint="eastAsia"/>
                <w:color w:val="auto"/>
              </w:rPr>
            </w:pPr>
            <w:r>
              <w:rPr>
                <w:color w:val="auto"/>
              </w:rPr>
              <w:t>—</w:t>
            </w:r>
          </w:p>
        </w:tc>
      </w:tr>
      <w:tr w14:paraId="38F25E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3" w:type="dxa"/>
            <w:vMerge w:val="continue"/>
            <w:tcBorders>
              <w:top w:val="nil"/>
              <w:left w:val="single" w:color="000000" w:sz="6" w:space="0"/>
              <w:bottom w:val="nil"/>
            </w:tcBorders>
          </w:tcPr>
          <w:p w14:paraId="35BE6B7B">
            <w:pPr>
              <w:rPr>
                <w:color w:val="auto"/>
              </w:rPr>
            </w:pPr>
          </w:p>
        </w:tc>
        <w:tc>
          <w:tcPr>
            <w:tcW w:w="2301" w:type="dxa"/>
          </w:tcPr>
          <w:p w14:paraId="4B9BDAAB">
            <w:pPr>
              <w:pStyle w:val="19"/>
              <w:ind w:firstLine="62"/>
              <w:rPr>
                <w:rFonts w:hint="eastAsia"/>
                <w:color w:val="auto"/>
              </w:rPr>
            </w:pPr>
            <w:r>
              <w:rPr>
                <w:color w:val="auto"/>
              </w:rPr>
              <w:t>胸省垫条</w:t>
            </w:r>
          </w:p>
        </w:tc>
        <w:tc>
          <w:tcPr>
            <w:tcW w:w="1104" w:type="dxa"/>
          </w:tcPr>
          <w:p w14:paraId="7A78DCF8">
            <w:pPr>
              <w:pStyle w:val="19"/>
              <w:ind w:firstLine="62"/>
              <w:rPr>
                <w:rFonts w:hint="eastAsia"/>
                <w:color w:val="auto"/>
              </w:rPr>
            </w:pPr>
            <w:r>
              <w:rPr>
                <w:color w:val="auto"/>
              </w:rPr>
              <w:t>经、斜</w:t>
            </w:r>
          </w:p>
        </w:tc>
        <w:tc>
          <w:tcPr>
            <w:tcW w:w="2268" w:type="dxa"/>
          </w:tcPr>
          <w:p w14:paraId="58B4DD79">
            <w:pPr>
              <w:pStyle w:val="19"/>
              <w:ind w:firstLine="62"/>
              <w:rPr>
                <w:rFonts w:hint="eastAsia"/>
                <w:color w:val="auto"/>
              </w:rPr>
            </w:pPr>
            <w:r>
              <w:rPr>
                <w:color w:val="auto"/>
              </w:rPr>
              <w:t>2.0</w:t>
            </w:r>
          </w:p>
        </w:tc>
        <w:tc>
          <w:tcPr>
            <w:tcW w:w="1739" w:type="dxa"/>
            <w:tcBorders>
              <w:right w:val="single" w:color="000000" w:sz="6" w:space="0"/>
            </w:tcBorders>
          </w:tcPr>
          <w:p w14:paraId="46DDC011">
            <w:pPr>
              <w:pStyle w:val="19"/>
              <w:ind w:firstLine="62"/>
              <w:rPr>
                <w:rFonts w:hint="eastAsia"/>
                <w:color w:val="auto"/>
              </w:rPr>
            </w:pPr>
            <w:r>
              <w:rPr>
                <w:color w:val="auto"/>
              </w:rPr>
              <w:t>—</w:t>
            </w:r>
          </w:p>
        </w:tc>
      </w:tr>
      <w:tr w14:paraId="01588F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1113" w:type="dxa"/>
            <w:vMerge w:val="continue"/>
            <w:tcBorders>
              <w:top w:val="nil"/>
              <w:left w:val="single" w:color="000000" w:sz="6" w:space="0"/>
              <w:bottom w:val="single" w:color="000000" w:sz="6" w:space="0"/>
            </w:tcBorders>
          </w:tcPr>
          <w:p w14:paraId="0D341C96">
            <w:pPr>
              <w:rPr>
                <w:color w:val="auto"/>
              </w:rPr>
            </w:pPr>
          </w:p>
        </w:tc>
        <w:tc>
          <w:tcPr>
            <w:tcW w:w="2301" w:type="dxa"/>
            <w:tcBorders>
              <w:bottom w:val="single" w:color="000000" w:sz="6" w:space="0"/>
            </w:tcBorders>
          </w:tcPr>
          <w:p w14:paraId="09AF7475">
            <w:pPr>
              <w:pStyle w:val="19"/>
              <w:ind w:firstLine="62"/>
              <w:rPr>
                <w:rFonts w:hint="eastAsia"/>
                <w:color w:val="auto"/>
              </w:rPr>
            </w:pPr>
            <w:r>
              <w:rPr>
                <w:color w:val="auto"/>
              </w:rPr>
              <w:t>前身里拼布</w:t>
            </w:r>
          </w:p>
        </w:tc>
        <w:tc>
          <w:tcPr>
            <w:tcW w:w="1104" w:type="dxa"/>
            <w:tcBorders>
              <w:bottom w:val="single" w:color="000000" w:sz="6" w:space="0"/>
            </w:tcBorders>
          </w:tcPr>
          <w:p w14:paraId="4EA324E6">
            <w:pPr>
              <w:pStyle w:val="19"/>
              <w:ind w:firstLine="62"/>
              <w:rPr>
                <w:rFonts w:hint="eastAsia"/>
                <w:color w:val="auto"/>
              </w:rPr>
            </w:pPr>
            <w:r>
              <w:rPr>
                <w:color w:val="auto"/>
              </w:rPr>
              <w:t>经</w:t>
            </w:r>
          </w:p>
        </w:tc>
        <w:tc>
          <w:tcPr>
            <w:tcW w:w="2268" w:type="dxa"/>
            <w:tcBorders>
              <w:bottom w:val="single" w:color="000000" w:sz="6" w:space="0"/>
            </w:tcBorders>
          </w:tcPr>
          <w:p w14:paraId="2E565879">
            <w:pPr>
              <w:pStyle w:val="19"/>
              <w:ind w:firstLine="62"/>
              <w:rPr>
                <w:rFonts w:hint="eastAsia"/>
                <w:color w:val="auto"/>
              </w:rPr>
            </w:pPr>
            <w:r>
              <w:rPr>
                <w:color w:val="auto"/>
              </w:rPr>
              <w:t>纱向顺前身</w:t>
            </w:r>
          </w:p>
        </w:tc>
        <w:tc>
          <w:tcPr>
            <w:tcW w:w="1739" w:type="dxa"/>
            <w:tcBorders>
              <w:bottom w:val="single" w:color="000000" w:sz="6" w:space="0"/>
              <w:right w:val="single" w:color="000000" w:sz="6" w:space="0"/>
            </w:tcBorders>
          </w:tcPr>
          <w:p w14:paraId="5E468E04">
            <w:pPr>
              <w:tabs>
                <w:tab w:val="left" w:pos="958"/>
              </w:tabs>
              <w:spacing w:before="55"/>
              <w:ind w:left="783"/>
              <w:rPr>
                <w:color w:val="auto"/>
              </w:rPr>
            </w:pPr>
            <w:r>
              <w:rPr>
                <w:color w:val="auto"/>
                <w:u w:val="single"/>
              </w:rPr>
              <w:tab/>
            </w:r>
          </w:p>
        </w:tc>
      </w:tr>
      <w:tr w14:paraId="2880F8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5" w:hRule="atLeast"/>
        </w:trPr>
        <w:tc>
          <w:tcPr>
            <w:tcW w:w="1113" w:type="dxa"/>
            <w:vMerge w:val="restart"/>
            <w:tcBorders>
              <w:top w:val="single" w:color="000000" w:sz="6" w:space="0"/>
              <w:left w:val="single" w:color="000000" w:sz="6" w:space="0"/>
              <w:bottom w:val="nil"/>
            </w:tcBorders>
          </w:tcPr>
          <w:p w14:paraId="3303C2A2">
            <w:pPr>
              <w:spacing w:line="254" w:lineRule="auto"/>
              <w:rPr>
                <w:color w:val="auto"/>
              </w:rPr>
            </w:pPr>
          </w:p>
          <w:p w14:paraId="75966F38">
            <w:pPr>
              <w:spacing w:line="254" w:lineRule="auto"/>
              <w:rPr>
                <w:color w:val="auto"/>
              </w:rPr>
            </w:pPr>
          </w:p>
          <w:p w14:paraId="1D29A889">
            <w:pPr>
              <w:spacing w:line="255" w:lineRule="auto"/>
              <w:rPr>
                <w:color w:val="auto"/>
              </w:rPr>
            </w:pPr>
          </w:p>
          <w:p w14:paraId="61F5C538">
            <w:pPr>
              <w:spacing w:line="255" w:lineRule="auto"/>
              <w:rPr>
                <w:color w:val="auto"/>
              </w:rPr>
            </w:pPr>
          </w:p>
          <w:p w14:paraId="3C2D9EFE">
            <w:pPr>
              <w:spacing w:line="255" w:lineRule="auto"/>
              <w:rPr>
                <w:color w:val="auto"/>
              </w:rPr>
            </w:pPr>
          </w:p>
          <w:p w14:paraId="60105F94">
            <w:pPr>
              <w:pStyle w:val="19"/>
              <w:ind w:firstLine="62"/>
              <w:rPr>
                <w:rFonts w:hint="eastAsia"/>
                <w:color w:val="auto"/>
              </w:rPr>
            </w:pPr>
            <w:r>
              <w:rPr>
                <w:color w:val="auto"/>
              </w:rPr>
              <w:t>裤子面</w:t>
            </w:r>
          </w:p>
        </w:tc>
        <w:tc>
          <w:tcPr>
            <w:tcW w:w="2301" w:type="dxa"/>
            <w:tcBorders>
              <w:top w:val="single" w:color="000000" w:sz="6" w:space="0"/>
            </w:tcBorders>
          </w:tcPr>
          <w:p w14:paraId="309D52BB">
            <w:pPr>
              <w:spacing w:line="327" w:lineRule="auto"/>
              <w:rPr>
                <w:color w:val="auto"/>
              </w:rPr>
            </w:pPr>
          </w:p>
          <w:p w14:paraId="79AF969B">
            <w:pPr>
              <w:pStyle w:val="19"/>
              <w:ind w:firstLine="62"/>
              <w:rPr>
                <w:rFonts w:hint="eastAsia"/>
                <w:color w:val="auto"/>
              </w:rPr>
            </w:pPr>
            <w:r>
              <w:rPr>
                <w:color w:val="auto"/>
              </w:rPr>
              <w:t>前身</w:t>
            </w:r>
          </w:p>
        </w:tc>
        <w:tc>
          <w:tcPr>
            <w:tcW w:w="1104" w:type="dxa"/>
            <w:tcBorders>
              <w:top w:val="single" w:color="000000" w:sz="6" w:space="0"/>
            </w:tcBorders>
          </w:tcPr>
          <w:p w14:paraId="1B7AB4DE">
            <w:pPr>
              <w:spacing w:line="326" w:lineRule="auto"/>
              <w:rPr>
                <w:color w:val="auto"/>
              </w:rPr>
            </w:pPr>
          </w:p>
          <w:p w14:paraId="1D99A0F0">
            <w:pPr>
              <w:pStyle w:val="19"/>
              <w:ind w:firstLine="62"/>
              <w:rPr>
                <w:rFonts w:hint="eastAsia"/>
                <w:color w:val="auto"/>
              </w:rPr>
            </w:pPr>
            <w:r>
              <w:rPr>
                <w:color w:val="auto"/>
              </w:rPr>
              <w:t>经</w:t>
            </w:r>
          </w:p>
        </w:tc>
        <w:tc>
          <w:tcPr>
            <w:tcW w:w="2268" w:type="dxa"/>
            <w:tcBorders>
              <w:top w:val="single" w:color="000000" w:sz="6" w:space="0"/>
            </w:tcBorders>
          </w:tcPr>
          <w:p w14:paraId="5B00DC3F">
            <w:pPr>
              <w:pStyle w:val="19"/>
              <w:ind w:firstLine="62"/>
              <w:rPr>
                <w:rFonts w:hint="eastAsia"/>
                <w:color w:val="auto"/>
                <w:lang w:eastAsia="zh-CN"/>
              </w:rPr>
            </w:pPr>
            <w:r>
              <w:rPr>
                <w:color w:val="auto"/>
                <w:lang w:eastAsia="zh-CN"/>
              </w:rPr>
              <w:t>以裤中线为准脚口向中缝</w:t>
            </w:r>
            <w:r>
              <w:rPr>
                <w:color w:val="auto"/>
                <w:spacing w:val="4"/>
                <w:lang w:eastAsia="zh-CN"/>
              </w:rPr>
              <w:t xml:space="preserve"> </w:t>
            </w:r>
            <w:r>
              <w:rPr>
                <w:color w:val="auto"/>
                <w:spacing w:val="-2"/>
                <w:lang w:eastAsia="zh-CN"/>
              </w:rPr>
              <w:t>1.0</w:t>
            </w:r>
          </w:p>
        </w:tc>
        <w:tc>
          <w:tcPr>
            <w:tcW w:w="1739" w:type="dxa"/>
            <w:tcBorders>
              <w:top w:val="single" w:color="000000" w:sz="6" w:space="0"/>
              <w:right w:val="single" w:color="000000" w:sz="6" w:space="0"/>
            </w:tcBorders>
          </w:tcPr>
          <w:p w14:paraId="24AAB703">
            <w:pPr>
              <w:spacing w:line="411" w:lineRule="auto"/>
              <w:rPr>
                <w:color w:val="auto"/>
                <w:lang w:eastAsia="zh-CN"/>
              </w:rPr>
            </w:pPr>
          </w:p>
          <w:p w14:paraId="06657D76">
            <w:pPr>
              <w:pStyle w:val="19"/>
              <w:ind w:firstLine="62"/>
              <w:rPr>
                <w:rFonts w:hint="eastAsia"/>
                <w:color w:val="auto"/>
              </w:rPr>
            </w:pPr>
            <w:r>
              <w:rPr>
                <w:color w:val="auto"/>
              </w:rPr>
              <w:t>—</w:t>
            </w:r>
          </w:p>
        </w:tc>
      </w:tr>
      <w:tr w14:paraId="4F5EC6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113" w:type="dxa"/>
            <w:vMerge w:val="continue"/>
            <w:tcBorders>
              <w:top w:val="nil"/>
              <w:left w:val="single" w:color="000000" w:sz="6" w:space="0"/>
              <w:bottom w:val="nil"/>
            </w:tcBorders>
          </w:tcPr>
          <w:p w14:paraId="63A3397A">
            <w:pPr>
              <w:rPr>
                <w:color w:val="auto"/>
              </w:rPr>
            </w:pPr>
          </w:p>
        </w:tc>
        <w:tc>
          <w:tcPr>
            <w:tcW w:w="2301" w:type="dxa"/>
          </w:tcPr>
          <w:p w14:paraId="34B889C1">
            <w:pPr>
              <w:spacing w:line="332" w:lineRule="auto"/>
              <w:rPr>
                <w:color w:val="auto"/>
              </w:rPr>
            </w:pPr>
          </w:p>
          <w:p w14:paraId="676A28B9">
            <w:pPr>
              <w:pStyle w:val="19"/>
              <w:ind w:firstLine="62"/>
              <w:rPr>
                <w:rFonts w:hint="eastAsia"/>
                <w:color w:val="auto"/>
              </w:rPr>
            </w:pPr>
            <w:r>
              <w:rPr>
                <w:color w:val="auto"/>
              </w:rPr>
              <w:t>后身</w:t>
            </w:r>
          </w:p>
        </w:tc>
        <w:tc>
          <w:tcPr>
            <w:tcW w:w="1104" w:type="dxa"/>
          </w:tcPr>
          <w:p w14:paraId="3EBC8BF6">
            <w:pPr>
              <w:spacing w:line="332" w:lineRule="auto"/>
              <w:rPr>
                <w:color w:val="auto"/>
              </w:rPr>
            </w:pPr>
          </w:p>
          <w:p w14:paraId="0E245CFD">
            <w:pPr>
              <w:pStyle w:val="19"/>
              <w:ind w:firstLine="62"/>
              <w:rPr>
                <w:rFonts w:hint="eastAsia"/>
                <w:color w:val="auto"/>
              </w:rPr>
            </w:pPr>
            <w:r>
              <w:rPr>
                <w:color w:val="auto"/>
              </w:rPr>
              <w:t>经</w:t>
            </w:r>
          </w:p>
        </w:tc>
        <w:tc>
          <w:tcPr>
            <w:tcW w:w="2268" w:type="dxa"/>
          </w:tcPr>
          <w:p w14:paraId="3F624202">
            <w:pPr>
              <w:pStyle w:val="19"/>
              <w:ind w:firstLine="62"/>
              <w:rPr>
                <w:rFonts w:hint="eastAsia"/>
                <w:color w:val="auto"/>
                <w:lang w:eastAsia="zh-CN"/>
              </w:rPr>
            </w:pPr>
            <w:r>
              <w:rPr>
                <w:color w:val="auto"/>
                <w:lang w:eastAsia="zh-CN"/>
              </w:rPr>
              <w:t>以裤中线为准脚口向中缝</w:t>
            </w:r>
            <w:r>
              <w:rPr>
                <w:color w:val="auto"/>
                <w:spacing w:val="4"/>
                <w:lang w:eastAsia="zh-CN"/>
              </w:rPr>
              <w:t xml:space="preserve"> </w:t>
            </w:r>
            <w:r>
              <w:rPr>
                <w:color w:val="auto"/>
                <w:spacing w:val="1"/>
                <w:lang w:eastAsia="zh-CN"/>
              </w:rPr>
              <w:t>2.0</w:t>
            </w:r>
          </w:p>
        </w:tc>
        <w:tc>
          <w:tcPr>
            <w:tcW w:w="1739" w:type="dxa"/>
            <w:tcBorders>
              <w:right w:val="single" w:color="000000" w:sz="6" w:space="0"/>
            </w:tcBorders>
          </w:tcPr>
          <w:p w14:paraId="5A966060">
            <w:pPr>
              <w:spacing w:line="417" w:lineRule="auto"/>
              <w:rPr>
                <w:color w:val="auto"/>
                <w:lang w:eastAsia="zh-CN"/>
              </w:rPr>
            </w:pPr>
          </w:p>
          <w:p w14:paraId="345D3FFF">
            <w:pPr>
              <w:pStyle w:val="19"/>
              <w:ind w:firstLine="62"/>
              <w:rPr>
                <w:rFonts w:hint="eastAsia"/>
                <w:color w:val="auto"/>
              </w:rPr>
            </w:pPr>
            <w:r>
              <w:rPr>
                <w:color w:val="auto"/>
              </w:rPr>
              <w:t>—</w:t>
            </w:r>
          </w:p>
        </w:tc>
      </w:tr>
      <w:tr w14:paraId="14628C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bottom w:val="nil"/>
            </w:tcBorders>
          </w:tcPr>
          <w:p w14:paraId="081133E8">
            <w:pPr>
              <w:rPr>
                <w:color w:val="auto"/>
              </w:rPr>
            </w:pPr>
          </w:p>
        </w:tc>
        <w:tc>
          <w:tcPr>
            <w:tcW w:w="2301" w:type="dxa"/>
          </w:tcPr>
          <w:p w14:paraId="2974C9A4">
            <w:pPr>
              <w:pStyle w:val="19"/>
              <w:ind w:firstLine="62"/>
              <w:rPr>
                <w:rFonts w:hint="eastAsia"/>
                <w:color w:val="auto"/>
              </w:rPr>
            </w:pPr>
            <w:r>
              <w:rPr>
                <w:color w:val="auto"/>
              </w:rPr>
              <w:t>裤腰</w:t>
            </w:r>
          </w:p>
        </w:tc>
        <w:tc>
          <w:tcPr>
            <w:tcW w:w="1104" w:type="dxa"/>
          </w:tcPr>
          <w:p w14:paraId="02376FC8">
            <w:pPr>
              <w:pStyle w:val="19"/>
              <w:ind w:firstLine="62"/>
              <w:rPr>
                <w:rFonts w:hint="eastAsia"/>
                <w:color w:val="auto"/>
              </w:rPr>
            </w:pPr>
            <w:r>
              <w:rPr>
                <w:color w:val="auto"/>
              </w:rPr>
              <w:t>经</w:t>
            </w:r>
          </w:p>
        </w:tc>
        <w:tc>
          <w:tcPr>
            <w:tcW w:w="2268" w:type="dxa"/>
          </w:tcPr>
          <w:p w14:paraId="2ECB2B4C">
            <w:pPr>
              <w:pStyle w:val="19"/>
              <w:ind w:firstLine="62"/>
              <w:rPr>
                <w:rFonts w:hint="eastAsia"/>
                <w:color w:val="auto"/>
              </w:rPr>
            </w:pPr>
            <w:r>
              <w:rPr>
                <w:color w:val="auto"/>
              </w:rPr>
              <w:t>1.0</w:t>
            </w:r>
          </w:p>
        </w:tc>
        <w:tc>
          <w:tcPr>
            <w:tcW w:w="1739" w:type="dxa"/>
            <w:tcBorders>
              <w:right w:val="single" w:color="000000" w:sz="6" w:space="0"/>
            </w:tcBorders>
          </w:tcPr>
          <w:p w14:paraId="3C5F8ACF">
            <w:pPr>
              <w:tabs>
                <w:tab w:val="left" w:pos="958"/>
              </w:tabs>
              <w:spacing w:before="49"/>
              <w:ind w:left="783"/>
              <w:rPr>
                <w:color w:val="auto"/>
              </w:rPr>
            </w:pPr>
            <w:r>
              <w:rPr>
                <w:color w:val="auto"/>
                <w:u w:val="single"/>
              </w:rPr>
              <w:tab/>
            </w:r>
          </w:p>
        </w:tc>
      </w:tr>
      <w:tr w14:paraId="0E9A73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113" w:type="dxa"/>
            <w:vMerge w:val="continue"/>
            <w:tcBorders>
              <w:top w:val="nil"/>
              <w:left w:val="single" w:color="000000" w:sz="6" w:space="0"/>
              <w:bottom w:val="single" w:color="000000" w:sz="6" w:space="0"/>
            </w:tcBorders>
          </w:tcPr>
          <w:p w14:paraId="42CB20AB">
            <w:pPr>
              <w:rPr>
                <w:color w:val="auto"/>
              </w:rPr>
            </w:pPr>
          </w:p>
        </w:tc>
        <w:tc>
          <w:tcPr>
            <w:tcW w:w="2301" w:type="dxa"/>
          </w:tcPr>
          <w:p w14:paraId="4F564BE9">
            <w:pPr>
              <w:pStyle w:val="19"/>
              <w:ind w:firstLine="62"/>
              <w:rPr>
                <w:rFonts w:hint="eastAsia"/>
                <w:color w:val="auto"/>
              </w:rPr>
            </w:pPr>
            <w:r>
              <w:rPr>
                <w:color w:val="auto"/>
              </w:rPr>
              <w:t>裤门襟里</w:t>
            </w:r>
          </w:p>
        </w:tc>
        <w:tc>
          <w:tcPr>
            <w:tcW w:w="1104" w:type="dxa"/>
          </w:tcPr>
          <w:p w14:paraId="7A9CF82F">
            <w:pPr>
              <w:pStyle w:val="19"/>
              <w:ind w:firstLine="62"/>
              <w:rPr>
                <w:rFonts w:hint="eastAsia"/>
                <w:color w:val="auto"/>
              </w:rPr>
            </w:pPr>
            <w:r>
              <w:rPr>
                <w:color w:val="auto"/>
              </w:rPr>
              <w:t>经</w:t>
            </w:r>
          </w:p>
        </w:tc>
        <w:tc>
          <w:tcPr>
            <w:tcW w:w="2268" w:type="dxa"/>
          </w:tcPr>
          <w:p w14:paraId="5214589E">
            <w:pPr>
              <w:pStyle w:val="19"/>
              <w:ind w:firstLine="62"/>
              <w:rPr>
                <w:rFonts w:hint="eastAsia"/>
                <w:color w:val="auto"/>
              </w:rPr>
            </w:pPr>
            <w:r>
              <w:rPr>
                <w:color w:val="auto"/>
              </w:rPr>
              <w:t>2.0</w:t>
            </w:r>
          </w:p>
        </w:tc>
        <w:tc>
          <w:tcPr>
            <w:tcW w:w="1739" w:type="dxa"/>
            <w:tcBorders>
              <w:right w:val="single" w:color="000000" w:sz="6" w:space="0"/>
            </w:tcBorders>
          </w:tcPr>
          <w:p w14:paraId="5E8F6DA5">
            <w:pPr>
              <w:pStyle w:val="19"/>
              <w:ind w:firstLine="62"/>
              <w:rPr>
                <w:rFonts w:hint="eastAsia"/>
                <w:color w:val="auto"/>
              </w:rPr>
            </w:pPr>
            <w:r>
              <w:rPr>
                <w:color w:val="auto"/>
              </w:rPr>
              <w:t>—</w:t>
            </w:r>
          </w:p>
        </w:tc>
      </w:tr>
    </w:tbl>
    <w:p w14:paraId="3406C9BD">
      <w:pPr>
        <w:rPr>
          <w:color w:val="auto"/>
        </w:rPr>
      </w:pPr>
    </w:p>
    <w:p w14:paraId="1D287CC7">
      <w:pPr>
        <w:rPr>
          <w:color w:val="auto"/>
        </w:rPr>
        <w:sectPr>
          <w:pgSz w:w="11906" w:h="16838"/>
          <w:pgMar w:top="400" w:right="1682" w:bottom="400" w:left="1682" w:header="0" w:footer="0" w:gutter="0"/>
          <w:cols w:space="720" w:num="1"/>
        </w:sectPr>
      </w:pPr>
    </w:p>
    <w:p w14:paraId="3D6757D3">
      <w:pPr>
        <w:spacing w:line="257" w:lineRule="auto"/>
        <w:rPr>
          <w:color w:val="auto"/>
        </w:rPr>
      </w:pPr>
    </w:p>
    <w:p w14:paraId="178CB657">
      <w:pPr>
        <w:spacing w:line="257" w:lineRule="auto"/>
        <w:rPr>
          <w:color w:val="auto"/>
        </w:rPr>
      </w:pPr>
    </w:p>
    <w:p w14:paraId="3F67EAB6">
      <w:pPr>
        <w:spacing w:line="258" w:lineRule="auto"/>
        <w:rPr>
          <w:color w:val="auto"/>
        </w:rPr>
      </w:pPr>
    </w:p>
    <w:p w14:paraId="40296EC3">
      <w:pPr>
        <w:spacing w:line="258" w:lineRule="auto"/>
        <w:rPr>
          <w:color w:val="auto"/>
        </w:rPr>
      </w:pPr>
    </w:p>
    <w:p w14:paraId="0FE54873">
      <w:pPr>
        <w:pStyle w:val="4"/>
        <w:spacing w:before="65" w:line="229" w:lineRule="auto"/>
        <w:ind w:firstLine="3471" w:firstLineChars="1900"/>
        <w:rPr>
          <w:rFonts w:hint="eastAsia"/>
          <w:color w:val="auto"/>
          <w:sz w:val="17"/>
          <w:szCs w:val="17"/>
        </w:rPr>
      </w:pPr>
      <w:r>
        <w:rPr>
          <w:b/>
          <w:bCs/>
          <w:color w:val="auto"/>
          <w:spacing w:val="6"/>
          <w:sz w:val="17"/>
          <w:szCs w:val="17"/>
        </w:rPr>
        <w:t xml:space="preserve">表 5 裁片纱向  </w:t>
      </w:r>
      <w:r>
        <w:rPr>
          <w:rFonts w:ascii="黑体" w:hAnsi="黑体" w:eastAsia="黑体" w:cs="黑体"/>
          <w:color w:val="auto"/>
          <w:spacing w:val="2"/>
        </w:rPr>
        <w:t xml:space="preserve">           </w:t>
      </w:r>
      <w:r>
        <w:rPr>
          <w:rFonts w:hint="eastAsia" w:ascii="黑体" w:hAnsi="黑体" w:eastAsia="黑体" w:cs="黑体"/>
          <w:color w:val="auto"/>
          <w:spacing w:val="2"/>
          <w:lang w:eastAsia="zh-CN"/>
        </w:rPr>
        <w:t xml:space="preserve">    </w:t>
      </w:r>
      <w:r>
        <w:rPr>
          <w:rFonts w:ascii="黑体" w:hAnsi="黑体" w:eastAsia="黑体" w:cs="黑体"/>
          <w:color w:val="auto"/>
          <w:spacing w:val="2"/>
        </w:rPr>
        <w:t xml:space="preserve">  </w:t>
      </w:r>
      <w:r>
        <w:rPr>
          <w:color w:val="auto"/>
          <w:spacing w:val="6"/>
          <w:sz w:val="17"/>
          <w:szCs w:val="17"/>
        </w:rPr>
        <w:t>单位为厘米</w:t>
      </w:r>
    </w:p>
    <w:p w14:paraId="2B389BD3">
      <w:pPr>
        <w:spacing w:line="126"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13"/>
        <w:gridCol w:w="2301"/>
        <w:gridCol w:w="1104"/>
        <w:gridCol w:w="2268"/>
        <w:gridCol w:w="1739"/>
      </w:tblGrid>
      <w:tr w14:paraId="66FAE9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3" w:type="dxa"/>
            <w:tcBorders>
              <w:top w:val="single" w:color="000000" w:sz="6" w:space="0"/>
              <w:left w:val="single" w:color="000000" w:sz="6" w:space="0"/>
              <w:bottom w:val="single" w:color="000000" w:sz="6" w:space="0"/>
            </w:tcBorders>
          </w:tcPr>
          <w:p w14:paraId="5DEF38AE">
            <w:pPr>
              <w:pStyle w:val="19"/>
              <w:ind w:firstLine="62"/>
              <w:rPr>
                <w:rFonts w:hint="eastAsia"/>
                <w:color w:val="auto"/>
              </w:rPr>
            </w:pPr>
            <w:r>
              <w:rPr>
                <w:color w:val="auto"/>
              </w:rPr>
              <w:t>类别</w:t>
            </w:r>
          </w:p>
        </w:tc>
        <w:tc>
          <w:tcPr>
            <w:tcW w:w="2301" w:type="dxa"/>
            <w:tcBorders>
              <w:top w:val="single" w:color="000000" w:sz="6" w:space="0"/>
              <w:bottom w:val="single" w:color="000000" w:sz="6" w:space="0"/>
            </w:tcBorders>
          </w:tcPr>
          <w:p w14:paraId="54A0DDA9">
            <w:pPr>
              <w:pStyle w:val="19"/>
              <w:ind w:firstLine="62"/>
              <w:rPr>
                <w:rFonts w:hint="eastAsia"/>
                <w:color w:val="auto"/>
              </w:rPr>
            </w:pPr>
            <w:r>
              <w:rPr>
                <w:color w:val="auto"/>
              </w:rPr>
              <w:t>裁片名称</w:t>
            </w:r>
          </w:p>
        </w:tc>
        <w:tc>
          <w:tcPr>
            <w:tcW w:w="1104" w:type="dxa"/>
            <w:tcBorders>
              <w:top w:val="single" w:color="000000" w:sz="6" w:space="0"/>
              <w:bottom w:val="single" w:color="000000" w:sz="6" w:space="0"/>
            </w:tcBorders>
          </w:tcPr>
          <w:p w14:paraId="1012DDCB">
            <w:pPr>
              <w:pStyle w:val="19"/>
              <w:ind w:firstLine="62"/>
              <w:rPr>
                <w:rFonts w:hint="eastAsia"/>
                <w:color w:val="auto"/>
              </w:rPr>
            </w:pPr>
            <w:r>
              <w:rPr>
                <w:color w:val="auto"/>
              </w:rPr>
              <w:t>纱向</w:t>
            </w:r>
          </w:p>
        </w:tc>
        <w:tc>
          <w:tcPr>
            <w:tcW w:w="2268" w:type="dxa"/>
            <w:tcBorders>
              <w:top w:val="single" w:color="000000" w:sz="6" w:space="0"/>
              <w:bottom w:val="single" w:color="000000" w:sz="6" w:space="0"/>
            </w:tcBorders>
          </w:tcPr>
          <w:p w14:paraId="576AC204">
            <w:pPr>
              <w:pStyle w:val="19"/>
              <w:ind w:firstLine="62"/>
              <w:rPr>
                <w:rFonts w:hint="eastAsia"/>
                <w:color w:val="auto"/>
              </w:rPr>
            </w:pPr>
            <w:r>
              <w:rPr>
                <w:color w:val="auto"/>
              </w:rPr>
              <w:t>允斜极限</w:t>
            </w:r>
          </w:p>
        </w:tc>
        <w:tc>
          <w:tcPr>
            <w:tcW w:w="1739" w:type="dxa"/>
            <w:tcBorders>
              <w:top w:val="single" w:color="000000" w:sz="6" w:space="0"/>
              <w:bottom w:val="single" w:color="000000" w:sz="6" w:space="0"/>
              <w:right w:val="single" w:color="000000" w:sz="6" w:space="0"/>
            </w:tcBorders>
          </w:tcPr>
          <w:p w14:paraId="0F130728">
            <w:pPr>
              <w:pStyle w:val="19"/>
              <w:ind w:firstLine="62"/>
              <w:rPr>
                <w:rFonts w:hint="eastAsia"/>
                <w:color w:val="auto"/>
              </w:rPr>
            </w:pPr>
            <w:r>
              <w:rPr>
                <w:color w:val="auto"/>
              </w:rPr>
              <w:t>要求</w:t>
            </w:r>
          </w:p>
        </w:tc>
      </w:tr>
      <w:tr w14:paraId="115159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113" w:type="dxa"/>
            <w:vMerge w:val="restart"/>
            <w:tcBorders>
              <w:top w:val="single" w:color="000000" w:sz="6" w:space="0"/>
              <w:left w:val="single" w:color="000000" w:sz="6" w:space="0"/>
              <w:bottom w:val="nil"/>
            </w:tcBorders>
          </w:tcPr>
          <w:p w14:paraId="537BAC03">
            <w:pPr>
              <w:rPr>
                <w:color w:val="auto"/>
              </w:rPr>
            </w:pPr>
          </w:p>
        </w:tc>
        <w:tc>
          <w:tcPr>
            <w:tcW w:w="2301" w:type="dxa"/>
            <w:tcBorders>
              <w:top w:val="single" w:color="000000" w:sz="6" w:space="0"/>
            </w:tcBorders>
          </w:tcPr>
          <w:p w14:paraId="5A6EAF7F">
            <w:pPr>
              <w:pStyle w:val="19"/>
              <w:ind w:firstLine="62"/>
              <w:rPr>
                <w:rFonts w:hint="eastAsia"/>
                <w:color w:val="auto"/>
              </w:rPr>
            </w:pPr>
            <w:r>
              <w:rPr>
                <w:color w:val="auto"/>
              </w:rPr>
              <w:t>裤掩襟面</w:t>
            </w:r>
          </w:p>
        </w:tc>
        <w:tc>
          <w:tcPr>
            <w:tcW w:w="1104" w:type="dxa"/>
            <w:tcBorders>
              <w:top w:val="single" w:color="000000" w:sz="6" w:space="0"/>
            </w:tcBorders>
          </w:tcPr>
          <w:p w14:paraId="10658E6A">
            <w:pPr>
              <w:pStyle w:val="19"/>
              <w:ind w:firstLine="62"/>
              <w:rPr>
                <w:rFonts w:hint="eastAsia"/>
                <w:color w:val="auto"/>
              </w:rPr>
            </w:pPr>
            <w:r>
              <w:rPr>
                <w:color w:val="auto"/>
              </w:rPr>
              <w:t>经</w:t>
            </w:r>
          </w:p>
        </w:tc>
        <w:tc>
          <w:tcPr>
            <w:tcW w:w="2268" w:type="dxa"/>
            <w:tcBorders>
              <w:top w:val="single" w:color="000000" w:sz="6" w:space="0"/>
            </w:tcBorders>
          </w:tcPr>
          <w:p w14:paraId="687ADD21">
            <w:pPr>
              <w:pStyle w:val="19"/>
              <w:ind w:firstLine="62"/>
              <w:rPr>
                <w:rFonts w:hint="eastAsia"/>
                <w:color w:val="auto"/>
              </w:rPr>
            </w:pPr>
            <w:r>
              <w:rPr>
                <w:color w:val="auto"/>
              </w:rPr>
              <w:t>2.0</w:t>
            </w:r>
          </w:p>
        </w:tc>
        <w:tc>
          <w:tcPr>
            <w:tcW w:w="1739" w:type="dxa"/>
            <w:tcBorders>
              <w:top w:val="single" w:color="000000" w:sz="6" w:space="0"/>
              <w:right w:val="single" w:color="000000" w:sz="6" w:space="0"/>
            </w:tcBorders>
          </w:tcPr>
          <w:p w14:paraId="698C9145">
            <w:pPr>
              <w:tabs>
                <w:tab w:val="left" w:pos="958"/>
              </w:tabs>
              <w:spacing w:before="32"/>
              <w:ind w:left="783"/>
              <w:rPr>
                <w:color w:val="auto"/>
              </w:rPr>
            </w:pPr>
            <w:r>
              <w:rPr>
                <w:color w:val="auto"/>
                <w:u w:val="single"/>
              </w:rPr>
              <w:tab/>
            </w:r>
          </w:p>
        </w:tc>
      </w:tr>
      <w:tr w14:paraId="15A889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bottom w:val="nil"/>
            </w:tcBorders>
          </w:tcPr>
          <w:p w14:paraId="3021AC6F">
            <w:pPr>
              <w:rPr>
                <w:color w:val="auto"/>
              </w:rPr>
            </w:pPr>
          </w:p>
        </w:tc>
        <w:tc>
          <w:tcPr>
            <w:tcW w:w="2301" w:type="dxa"/>
          </w:tcPr>
          <w:p w14:paraId="633CCCAC">
            <w:pPr>
              <w:pStyle w:val="19"/>
              <w:ind w:firstLine="62"/>
              <w:rPr>
                <w:rFonts w:hint="eastAsia"/>
                <w:color w:val="auto"/>
              </w:rPr>
            </w:pPr>
            <w:r>
              <w:rPr>
                <w:color w:val="auto"/>
              </w:rPr>
              <w:t>裤带袢</w:t>
            </w:r>
          </w:p>
        </w:tc>
        <w:tc>
          <w:tcPr>
            <w:tcW w:w="1104" w:type="dxa"/>
          </w:tcPr>
          <w:p w14:paraId="1200CECA">
            <w:pPr>
              <w:pStyle w:val="19"/>
              <w:ind w:firstLine="62"/>
              <w:rPr>
                <w:rFonts w:hint="eastAsia"/>
                <w:color w:val="auto"/>
              </w:rPr>
            </w:pPr>
            <w:r>
              <w:rPr>
                <w:color w:val="auto"/>
              </w:rPr>
              <w:t>经</w:t>
            </w:r>
          </w:p>
        </w:tc>
        <w:tc>
          <w:tcPr>
            <w:tcW w:w="2268" w:type="dxa"/>
          </w:tcPr>
          <w:p w14:paraId="69916FD9">
            <w:pPr>
              <w:pStyle w:val="19"/>
              <w:ind w:firstLine="62"/>
              <w:rPr>
                <w:rFonts w:hint="eastAsia"/>
                <w:color w:val="auto"/>
              </w:rPr>
            </w:pPr>
            <w:r>
              <w:rPr>
                <w:color w:val="auto"/>
              </w:rPr>
              <w:t>1.0</w:t>
            </w:r>
          </w:p>
        </w:tc>
        <w:tc>
          <w:tcPr>
            <w:tcW w:w="1739" w:type="dxa"/>
            <w:tcBorders>
              <w:right w:val="single" w:color="000000" w:sz="6" w:space="0"/>
            </w:tcBorders>
          </w:tcPr>
          <w:p w14:paraId="60FEB4E6">
            <w:pPr>
              <w:pStyle w:val="19"/>
              <w:ind w:firstLine="62"/>
              <w:rPr>
                <w:rFonts w:hint="eastAsia"/>
                <w:color w:val="auto"/>
              </w:rPr>
            </w:pPr>
            <w:r>
              <w:rPr>
                <w:color w:val="auto"/>
              </w:rPr>
              <w:t>—</w:t>
            </w:r>
          </w:p>
        </w:tc>
      </w:tr>
      <w:tr w14:paraId="79B019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bottom w:val="nil"/>
            </w:tcBorders>
          </w:tcPr>
          <w:p w14:paraId="7C9238E3">
            <w:pPr>
              <w:rPr>
                <w:color w:val="auto"/>
              </w:rPr>
            </w:pPr>
          </w:p>
        </w:tc>
        <w:tc>
          <w:tcPr>
            <w:tcW w:w="2301" w:type="dxa"/>
          </w:tcPr>
          <w:p w14:paraId="1F534935">
            <w:pPr>
              <w:pStyle w:val="19"/>
              <w:ind w:firstLine="62"/>
              <w:rPr>
                <w:rFonts w:hint="eastAsia"/>
                <w:color w:val="auto"/>
              </w:rPr>
            </w:pPr>
            <w:r>
              <w:rPr>
                <w:color w:val="auto"/>
              </w:rPr>
              <w:t>袋口垫布</w:t>
            </w:r>
          </w:p>
        </w:tc>
        <w:tc>
          <w:tcPr>
            <w:tcW w:w="1104" w:type="dxa"/>
          </w:tcPr>
          <w:p w14:paraId="5A33AE7B">
            <w:pPr>
              <w:pStyle w:val="19"/>
              <w:ind w:firstLine="62"/>
              <w:rPr>
                <w:rFonts w:hint="eastAsia"/>
                <w:color w:val="auto"/>
              </w:rPr>
            </w:pPr>
            <w:r>
              <w:rPr>
                <w:color w:val="auto"/>
              </w:rPr>
              <w:t>经</w:t>
            </w:r>
          </w:p>
        </w:tc>
        <w:tc>
          <w:tcPr>
            <w:tcW w:w="2268" w:type="dxa"/>
          </w:tcPr>
          <w:p w14:paraId="021226E2">
            <w:pPr>
              <w:pStyle w:val="19"/>
              <w:ind w:firstLine="62"/>
              <w:rPr>
                <w:rFonts w:hint="eastAsia"/>
                <w:color w:val="auto"/>
              </w:rPr>
            </w:pPr>
            <w:r>
              <w:rPr>
                <w:color w:val="auto"/>
              </w:rPr>
              <w:t>1.0</w:t>
            </w:r>
          </w:p>
        </w:tc>
        <w:tc>
          <w:tcPr>
            <w:tcW w:w="1739" w:type="dxa"/>
            <w:tcBorders>
              <w:right w:val="single" w:color="000000" w:sz="6" w:space="0"/>
            </w:tcBorders>
          </w:tcPr>
          <w:p w14:paraId="136FA04D">
            <w:pPr>
              <w:pStyle w:val="19"/>
              <w:ind w:firstLine="62"/>
              <w:rPr>
                <w:rFonts w:hint="eastAsia"/>
                <w:color w:val="auto"/>
              </w:rPr>
            </w:pPr>
            <w:r>
              <w:rPr>
                <w:color w:val="auto"/>
              </w:rPr>
              <w:t>—</w:t>
            </w:r>
          </w:p>
        </w:tc>
      </w:tr>
      <w:tr w14:paraId="7A0A3D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tcBorders>
          </w:tcPr>
          <w:p w14:paraId="27661CB8">
            <w:pPr>
              <w:rPr>
                <w:color w:val="auto"/>
              </w:rPr>
            </w:pPr>
          </w:p>
        </w:tc>
        <w:tc>
          <w:tcPr>
            <w:tcW w:w="2301" w:type="dxa"/>
          </w:tcPr>
          <w:p w14:paraId="34A6E0D3">
            <w:pPr>
              <w:pStyle w:val="19"/>
              <w:ind w:firstLine="62"/>
              <w:rPr>
                <w:rFonts w:hint="eastAsia"/>
                <w:color w:val="auto"/>
              </w:rPr>
            </w:pPr>
            <w:r>
              <w:rPr>
                <w:color w:val="auto"/>
              </w:rPr>
              <w:t>后袋牙</w:t>
            </w:r>
          </w:p>
        </w:tc>
        <w:tc>
          <w:tcPr>
            <w:tcW w:w="1104" w:type="dxa"/>
          </w:tcPr>
          <w:p w14:paraId="3261AE3E">
            <w:pPr>
              <w:pStyle w:val="19"/>
              <w:ind w:firstLine="62"/>
              <w:rPr>
                <w:rFonts w:hint="eastAsia"/>
                <w:color w:val="auto"/>
              </w:rPr>
            </w:pPr>
            <w:r>
              <w:rPr>
                <w:color w:val="auto"/>
              </w:rPr>
              <w:t>经</w:t>
            </w:r>
          </w:p>
        </w:tc>
        <w:tc>
          <w:tcPr>
            <w:tcW w:w="2268" w:type="dxa"/>
          </w:tcPr>
          <w:p w14:paraId="061F2C02">
            <w:pPr>
              <w:pStyle w:val="19"/>
              <w:ind w:firstLine="62"/>
              <w:rPr>
                <w:rFonts w:hint="eastAsia"/>
                <w:color w:val="auto"/>
              </w:rPr>
            </w:pPr>
            <w:r>
              <w:rPr>
                <w:color w:val="auto"/>
              </w:rPr>
              <w:t>1.0</w:t>
            </w:r>
          </w:p>
        </w:tc>
        <w:tc>
          <w:tcPr>
            <w:tcW w:w="1739" w:type="dxa"/>
            <w:tcBorders>
              <w:right w:val="single" w:color="000000" w:sz="6" w:space="0"/>
            </w:tcBorders>
          </w:tcPr>
          <w:p w14:paraId="1892DF38">
            <w:pPr>
              <w:pStyle w:val="19"/>
              <w:ind w:firstLine="62"/>
              <w:rPr>
                <w:rFonts w:hint="eastAsia"/>
                <w:color w:val="auto"/>
              </w:rPr>
            </w:pPr>
            <w:r>
              <w:rPr>
                <w:color w:val="auto"/>
              </w:rPr>
              <w:t>—</w:t>
            </w:r>
          </w:p>
        </w:tc>
      </w:tr>
      <w:tr w14:paraId="00F5D8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restart"/>
            <w:tcBorders>
              <w:left w:val="single" w:color="000000" w:sz="6" w:space="0"/>
              <w:bottom w:val="nil"/>
            </w:tcBorders>
          </w:tcPr>
          <w:p w14:paraId="7C0AC63C">
            <w:pPr>
              <w:spacing w:line="245" w:lineRule="auto"/>
              <w:rPr>
                <w:color w:val="auto"/>
              </w:rPr>
            </w:pPr>
          </w:p>
          <w:p w14:paraId="34E58934">
            <w:pPr>
              <w:spacing w:line="245" w:lineRule="auto"/>
              <w:rPr>
                <w:color w:val="auto"/>
              </w:rPr>
            </w:pPr>
          </w:p>
          <w:p w14:paraId="7B15C1BF">
            <w:pPr>
              <w:spacing w:line="245" w:lineRule="auto"/>
              <w:rPr>
                <w:color w:val="auto"/>
              </w:rPr>
            </w:pPr>
          </w:p>
          <w:p w14:paraId="4794A8A5">
            <w:pPr>
              <w:spacing w:line="245" w:lineRule="auto"/>
              <w:rPr>
                <w:color w:val="auto"/>
              </w:rPr>
            </w:pPr>
          </w:p>
          <w:p w14:paraId="210E33BE">
            <w:pPr>
              <w:spacing w:line="245" w:lineRule="auto"/>
              <w:rPr>
                <w:color w:val="auto"/>
              </w:rPr>
            </w:pPr>
          </w:p>
          <w:p w14:paraId="33CAAD70">
            <w:pPr>
              <w:spacing w:line="245" w:lineRule="auto"/>
              <w:rPr>
                <w:color w:val="auto"/>
              </w:rPr>
            </w:pPr>
          </w:p>
          <w:p w14:paraId="1682FDF7">
            <w:pPr>
              <w:spacing w:line="245" w:lineRule="auto"/>
              <w:rPr>
                <w:color w:val="auto"/>
              </w:rPr>
            </w:pPr>
          </w:p>
          <w:p w14:paraId="292A13EC">
            <w:pPr>
              <w:spacing w:line="245" w:lineRule="auto"/>
              <w:rPr>
                <w:color w:val="auto"/>
              </w:rPr>
            </w:pPr>
          </w:p>
          <w:p w14:paraId="7D4EAA91">
            <w:pPr>
              <w:spacing w:line="246" w:lineRule="auto"/>
              <w:rPr>
                <w:color w:val="auto"/>
              </w:rPr>
            </w:pPr>
          </w:p>
          <w:p w14:paraId="49E8FFD0">
            <w:pPr>
              <w:spacing w:line="246" w:lineRule="auto"/>
              <w:rPr>
                <w:color w:val="auto"/>
              </w:rPr>
            </w:pPr>
          </w:p>
          <w:p w14:paraId="34A5E811">
            <w:pPr>
              <w:spacing w:line="246" w:lineRule="auto"/>
              <w:rPr>
                <w:color w:val="auto"/>
              </w:rPr>
            </w:pPr>
          </w:p>
          <w:p w14:paraId="7632EFCB">
            <w:pPr>
              <w:spacing w:line="246" w:lineRule="auto"/>
              <w:rPr>
                <w:color w:val="auto"/>
              </w:rPr>
            </w:pPr>
          </w:p>
          <w:p w14:paraId="7CE3E4B2">
            <w:pPr>
              <w:pStyle w:val="19"/>
              <w:ind w:firstLine="62"/>
              <w:rPr>
                <w:rFonts w:hint="eastAsia"/>
                <w:color w:val="auto"/>
              </w:rPr>
            </w:pPr>
            <w:r>
              <w:rPr>
                <w:color w:val="auto"/>
              </w:rPr>
              <w:t>上衣里</w:t>
            </w:r>
          </w:p>
        </w:tc>
        <w:tc>
          <w:tcPr>
            <w:tcW w:w="2301" w:type="dxa"/>
          </w:tcPr>
          <w:p w14:paraId="3D2CE025">
            <w:pPr>
              <w:pStyle w:val="19"/>
              <w:ind w:firstLine="62"/>
              <w:rPr>
                <w:rFonts w:hint="eastAsia"/>
                <w:color w:val="auto"/>
              </w:rPr>
            </w:pPr>
            <w:r>
              <w:rPr>
                <w:color w:val="auto"/>
              </w:rPr>
              <w:t>前身片</w:t>
            </w:r>
          </w:p>
        </w:tc>
        <w:tc>
          <w:tcPr>
            <w:tcW w:w="1104" w:type="dxa"/>
          </w:tcPr>
          <w:p w14:paraId="57CCEA8B">
            <w:pPr>
              <w:pStyle w:val="19"/>
              <w:ind w:firstLine="62"/>
              <w:rPr>
                <w:rFonts w:hint="eastAsia"/>
                <w:color w:val="auto"/>
              </w:rPr>
            </w:pPr>
            <w:r>
              <w:rPr>
                <w:color w:val="auto"/>
              </w:rPr>
              <w:t>经</w:t>
            </w:r>
          </w:p>
        </w:tc>
        <w:tc>
          <w:tcPr>
            <w:tcW w:w="2268" w:type="dxa"/>
          </w:tcPr>
          <w:p w14:paraId="2B81F21B">
            <w:pPr>
              <w:pStyle w:val="19"/>
              <w:ind w:firstLine="62"/>
              <w:rPr>
                <w:rFonts w:hint="eastAsia"/>
                <w:color w:val="auto"/>
              </w:rPr>
            </w:pPr>
            <w:r>
              <w:rPr>
                <w:color w:val="auto"/>
              </w:rPr>
              <w:t>前襟边下端2.0</w:t>
            </w:r>
          </w:p>
        </w:tc>
        <w:tc>
          <w:tcPr>
            <w:tcW w:w="1739" w:type="dxa"/>
            <w:tcBorders>
              <w:right w:val="single" w:color="000000" w:sz="6" w:space="0"/>
            </w:tcBorders>
          </w:tcPr>
          <w:p w14:paraId="2A30440E">
            <w:pPr>
              <w:pStyle w:val="19"/>
              <w:ind w:firstLine="62"/>
              <w:rPr>
                <w:rFonts w:hint="eastAsia"/>
                <w:color w:val="auto"/>
              </w:rPr>
            </w:pPr>
            <w:r>
              <w:rPr>
                <w:color w:val="auto"/>
              </w:rPr>
              <w:t>—</w:t>
            </w:r>
          </w:p>
        </w:tc>
      </w:tr>
      <w:tr w14:paraId="363AB2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bottom w:val="nil"/>
            </w:tcBorders>
          </w:tcPr>
          <w:p w14:paraId="75D17C37">
            <w:pPr>
              <w:rPr>
                <w:color w:val="auto"/>
              </w:rPr>
            </w:pPr>
          </w:p>
        </w:tc>
        <w:tc>
          <w:tcPr>
            <w:tcW w:w="2301" w:type="dxa"/>
          </w:tcPr>
          <w:p w14:paraId="00C39956">
            <w:pPr>
              <w:pStyle w:val="19"/>
              <w:ind w:firstLine="62"/>
              <w:rPr>
                <w:rFonts w:hint="eastAsia"/>
                <w:color w:val="auto"/>
              </w:rPr>
            </w:pPr>
            <w:r>
              <w:rPr>
                <w:color w:val="auto"/>
              </w:rPr>
              <w:t>腋下片</w:t>
            </w:r>
          </w:p>
        </w:tc>
        <w:tc>
          <w:tcPr>
            <w:tcW w:w="1104" w:type="dxa"/>
          </w:tcPr>
          <w:p w14:paraId="3159FEBB">
            <w:pPr>
              <w:pStyle w:val="19"/>
              <w:ind w:firstLine="62"/>
              <w:rPr>
                <w:rFonts w:hint="eastAsia"/>
                <w:color w:val="auto"/>
              </w:rPr>
            </w:pPr>
            <w:r>
              <w:rPr>
                <w:color w:val="auto"/>
              </w:rPr>
              <w:t>经</w:t>
            </w:r>
          </w:p>
        </w:tc>
        <w:tc>
          <w:tcPr>
            <w:tcW w:w="2268" w:type="dxa"/>
          </w:tcPr>
          <w:p w14:paraId="0C0D08E3">
            <w:pPr>
              <w:pStyle w:val="19"/>
              <w:ind w:firstLine="62"/>
              <w:rPr>
                <w:rFonts w:hint="eastAsia"/>
                <w:color w:val="auto"/>
              </w:rPr>
            </w:pPr>
            <w:r>
              <w:rPr>
                <w:color w:val="auto"/>
              </w:rPr>
              <w:t>2.0</w:t>
            </w:r>
          </w:p>
        </w:tc>
        <w:tc>
          <w:tcPr>
            <w:tcW w:w="1739" w:type="dxa"/>
            <w:tcBorders>
              <w:right w:val="single" w:color="000000" w:sz="6" w:space="0"/>
            </w:tcBorders>
          </w:tcPr>
          <w:p w14:paraId="2271CBFA">
            <w:pPr>
              <w:tabs>
                <w:tab w:val="left" w:pos="958"/>
              </w:tabs>
              <w:spacing w:before="41"/>
              <w:ind w:left="783"/>
              <w:rPr>
                <w:color w:val="auto"/>
              </w:rPr>
            </w:pPr>
            <w:r>
              <w:rPr>
                <w:color w:val="auto"/>
                <w:u w:val="single"/>
              </w:rPr>
              <w:tab/>
            </w:r>
          </w:p>
        </w:tc>
      </w:tr>
      <w:tr w14:paraId="66E8D7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bottom w:val="nil"/>
            </w:tcBorders>
          </w:tcPr>
          <w:p w14:paraId="1440C85A">
            <w:pPr>
              <w:rPr>
                <w:color w:val="auto"/>
              </w:rPr>
            </w:pPr>
          </w:p>
        </w:tc>
        <w:tc>
          <w:tcPr>
            <w:tcW w:w="2301" w:type="dxa"/>
          </w:tcPr>
          <w:p w14:paraId="00C2D221">
            <w:pPr>
              <w:pStyle w:val="19"/>
              <w:ind w:firstLine="62"/>
              <w:rPr>
                <w:rFonts w:hint="eastAsia"/>
                <w:color w:val="auto"/>
              </w:rPr>
            </w:pPr>
            <w:r>
              <w:rPr>
                <w:color w:val="auto"/>
              </w:rPr>
              <w:t>后身片</w:t>
            </w:r>
          </w:p>
        </w:tc>
        <w:tc>
          <w:tcPr>
            <w:tcW w:w="1104" w:type="dxa"/>
          </w:tcPr>
          <w:p w14:paraId="256D2F5B">
            <w:pPr>
              <w:pStyle w:val="19"/>
              <w:ind w:firstLine="62"/>
              <w:rPr>
                <w:rFonts w:hint="eastAsia"/>
                <w:color w:val="auto"/>
              </w:rPr>
            </w:pPr>
            <w:r>
              <w:rPr>
                <w:color w:val="auto"/>
              </w:rPr>
              <w:t>经</w:t>
            </w:r>
          </w:p>
        </w:tc>
        <w:tc>
          <w:tcPr>
            <w:tcW w:w="2268" w:type="dxa"/>
          </w:tcPr>
          <w:p w14:paraId="55F93AA4">
            <w:pPr>
              <w:pStyle w:val="19"/>
              <w:ind w:firstLine="62"/>
              <w:rPr>
                <w:rFonts w:hint="eastAsia"/>
                <w:color w:val="auto"/>
              </w:rPr>
            </w:pPr>
            <w:r>
              <w:rPr>
                <w:color w:val="auto"/>
              </w:rPr>
              <w:t>背中缝顺经纱</w:t>
            </w:r>
          </w:p>
        </w:tc>
        <w:tc>
          <w:tcPr>
            <w:tcW w:w="1739" w:type="dxa"/>
            <w:tcBorders>
              <w:right w:val="single" w:color="000000" w:sz="6" w:space="0"/>
            </w:tcBorders>
          </w:tcPr>
          <w:p w14:paraId="4FC4D6F6">
            <w:pPr>
              <w:pStyle w:val="19"/>
              <w:ind w:firstLine="62"/>
              <w:rPr>
                <w:rFonts w:hint="eastAsia"/>
                <w:color w:val="auto"/>
              </w:rPr>
            </w:pPr>
            <w:r>
              <w:rPr>
                <w:color w:val="auto"/>
              </w:rPr>
              <w:t>—</w:t>
            </w:r>
          </w:p>
        </w:tc>
      </w:tr>
      <w:tr w14:paraId="7FD3C0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3" w:type="dxa"/>
            <w:vMerge w:val="continue"/>
            <w:tcBorders>
              <w:top w:val="nil"/>
              <w:left w:val="single" w:color="000000" w:sz="6" w:space="0"/>
              <w:bottom w:val="nil"/>
            </w:tcBorders>
          </w:tcPr>
          <w:p w14:paraId="674F31F2">
            <w:pPr>
              <w:rPr>
                <w:color w:val="auto"/>
              </w:rPr>
            </w:pPr>
          </w:p>
        </w:tc>
        <w:tc>
          <w:tcPr>
            <w:tcW w:w="2301" w:type="dxa"/>
          </w:tcPr>
          <w:p w14:paraId="27CAEEEE">
            <w:pPr>
              <w:pStyle w:val="19"/>
              <w:ind w:firstLine="62"/>
              <w:rPr>
                <w:rFonts w:hint="eastAsia"/>
                <w:color w:val="auto"/>
              </w:rPr>
            </w:pPr>
            <w:r>
              <w:rPr>
                <w:color w:val="auto"/>
              </w:rPr>
              <w:t>肩袢里</w:t>
            </w:r>
          </w:p>
        </w:tc>
        <w:tc>
          <w:tcPr>
            <w:tcW w:w="1104" w:type="dxa"/>
          </w:tcPr>
          <w:p w14:paraId="4F70ACE1">
            <w:pPr>
              <w:pStyle w:val="19"/>
              <w:ind w:firstLine="62"/>
              <w:rPr>
                <w:rFonts w:hint="eastAsia"/>
                <w:color w:val="auto"/>
              </w:rPr>
            </w:pPr>
            <w:r>
              <w:rPr>
                <w:color w:val="auto"/>
              </w:rPr>
              <w:t>经</w:t>
            </w:r>
          </w:p>
        </w:tc>
        <w:tc>
          <w:tcPr>
            <w:tcW w:w="2268" w:type="dxa"/>
          </w:tcPr>
          <w:p w14:paraId="60E07AA8">
            <w:pPr>
              <w:pStyle w:val="19"/>
              <w:ind w:firstLine="62"/>
              <w:rPr>
                <w:rFonts w:hint="eastAsia"/>
                <w:color w:val="auto"/>
              </w:rPr>
            </w:pPr>
            <w:r>
              <w:rPr>
                <w:color w:val="auto"/>
              </w:rPr>
              <w:t>2.0</w:t>
            </w:r>
          </w:p>
        </w:tc>
        <w:tc>
          <w:tcPr>
            <w:tcW w:w="1739" w:type="dxa"/>
            <w:tcBorders>
              <w:right w:val="single" w:color="000000" w:sz="6" w:space="0"/>
            </w:tcBorders>
          </w:tcPr>
          <w:p w14:paraId="54B86D5C">
            <w:pPr>
              <w:pStyle w:val="19"/>
              <w:ind w:firstLine="62"/>
              <w:rPr>
                <w:rFonts w:hint="eastAsia"/>
                <w:color w:val="auto"/>
              </w:rPr>
            </w:pPr>
            <w:r>
              <w:rPr>
                <w:color w:val="auto"/>
              </w:rPr>
              <w:t>—</w:t>
            </w:r>
          </w:p>
        </w:tc>
      </w:tr>
      <w:tr w14:paraId="59958B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3" w:type="dxa"/>
            <w:vMerge w:val="continue"/>
            <w:tcBorders>
              <w:top w:val="nil"/>
              <w:left w:val="single" w:color="000000" w:sz="6" w:space="0"/>
              <w:bottom w:val="nil"/>
            </w:tcBorders>
          </w:tcPr>
          <w:p w14:paraId="6590F0E9">
            <w:pPr>
              <w:rPr>
                <w:color w:val="auto"/>
              </w:rPr>
            </w:pPr>
          </w:p>
        </w:tc>
        <w:tc>
          <w:tcPr>
            <w:tcW w:w="2301" w:type="dxa"/>
          </w:tcPr>
          <w:p w14:paraId="600A1B1C">
            <w:pPr>
              <w:pStyle w:val="19"/>
              <w:ind w:firstLine="62"/>
              <w:rPr>
                <w:rFonts w:hint="eastAsia"/>
                <w:color w:val="auto"/>
              </w:rPr>
            </w:pPr>
            <w:r>
              <w:rPr>
                <w:color w:val="auto"/>
              </w:rPr>
              <w:t>里袋牙、手机袋牙</w:t>
            </w:r>
          </w:p>
        </w:tc>
        <w:tc>
          <w:tcPr>
            <w:tcW w:w="1104" w:type="dxa"/>
          </w:tcPr>
          <w:p w14:paraId="1DC36911">
            <w:pPr>
              <w:pStyle w:val="19"/>
              <w:ind w:firstLine="62"/>
              <w:rPr>
                <w:rFonts w:hint="eastAsia"/>
                <w:color w:val="auto"/>
              </w:rPr>
            </w:pPr>
            <w:r>
              <w:rPr>
                <w:color w:val="auto"/>
              </w:rPr>
              <w:t>经</w:t>
            </w:r>
          </w:p>
        </w:tc>
        <w:tc>
          <w:tcPr>
            <w:tcW w:w="2268" w:type="dxa"/>
          </w:tcPr>
          <w:p w14:paraId="1ADCA883">
            <w:pPr>
              <w:pStyle w:val="19"/>
              <w:ind w:firstLine="62"/>
              <w:rPr>
                <w:rFonts w:hint="eastAsia"/>
                <w:color w:val="auto"/>
              </w:rPr>
            </w:pPr>
            <w:r>
              <w:rPr>
                <w:color w:val="auto"/>
              </w:rPr>
              <w:t>2.0</w:t>
            </w:r>
          </w:p>
        </w:tc>
        <w:tc>
          <w:tcPr>
            <w:tcW w:w="1739" w:type="dxa"/>
            <w:tcBorders>
              <w:right w:val="single" w:color="000000" w:sz="6" w:space="0"/>
            </w:tcBorders>
          </w:tcPr>
          <w:p w14:paraId="1D555A42">
            <w:pPr>
              <w:pStyle w:val="19"/>
              <w:ind w:firstLine="62"/>
              <w:rPr>
                <w:rFonts w:hint="eastAsia"/>
                <w:color w:val="auto"/>
              </w:rPr>
            </w:pPr>
            <w:r>
              <w:rPr>
                <w:color w:val="auto"/>
              </w:rPr>
              <w:t>—</w:t>
            </w:r>
          </w:p>
        </w:tc>
      </w:tr>
      <w:tr w14:paraId="0927D5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3" w:type="dxa"/>
            <w:vMerge w:val="continue"/>
            <w:tcBorders>
              <w:top w:val="nil"/>
              <w:left w:val="single" w:color="000000" w:sz="6" w:space="0"/>
              <w:bottom w:val="nil"/>
            </w:tcBorders>
          </w:tcPr>
          <w:p w14:paraId="21DDA325">
            <w:pPr>
              <w:rPr>
                <w:color w:val="auto"/>
              </w:rPr>
            </w:pPr>
          </w:p>
        </w:tc>
        <w:tc>
          <w:tcPr>
            <w:tcW w:w="2301" w:type="dxa"/>
          </w:tcPr>
          <w:p w14:paraId="3488FED9">
            <w:pPr>
              <w:pStyle w:val="19"/>
              <w:ind w:firstLine="62"/>
              <w:rPr>
                <w:rFonts w:hint="eastAsia"/>
                <w:color w:val="auto"/>
              </w:rPr>
            </w:pPr>
            <w:r>
              <w:rPr>
                <w:color w:val="auto"/>
              </w:rPr>
              <w:t>袋盖里</w:t>
            </w:r>
          </w:p>
        </w:tc>
        <w:tc>
          <w:tcPr>
            <w:tcW w:w="1104" w:type="dxa"/>
          </w:tcPr>
          <w:p w14:paraId="4CFF7AAD">
            <w:pPr>
              <w:pStyle w:val="19"/>
              <w:ind w:firstLine="62"/>
              <w:rPr>
                <w:rFonts w:hint="eastAsia"/>
                <w:color w:val="auto"/>
              </w:rPr>
            </w:pPr>
            <w:r>
              <w:rPr>
                <w:color w:val="auto"/>
              </w:rPr>
              <w:t>纬</w:t>
            </w:r>
          </w:p>
        </w:tc>
        <w:tc>
          <w:tcPr>
            <w:tcW w:w="2268" w:type="dxa"/>
          </w:tcPr>
          <w:p w14:paraId="0FE05AB0">
            <w:pPr>
              <w:pStyle w:val="19"/>
              <w:ind w:firstLine="62"/>
              <w:rPr>
                <w:rFonts w:hint="eastAsia"/>
                <w:color w:val="auto"/>
              </w:rPr>
            </w:pPr>
            <w:r>
              <w:rPr>
                <w:color w:val="auto"/>
              </w:rPr>
              <w:t>2.0</w:t>
            </w:r>
          </w:p>
        </w:tc>
        <w:tc>
          <w:tcPr>
            <w:tcW w:w="1739" w:type="dxa"/>
            <w:tcBorders>
              <w:right w:val="single" w:color="000000" w:sz="6" w:space="0"/>
            </w:tcBorders>
          </w:tcPr>
          <w:p w14:paraId="0F45796A">
            <w:pPr>
              <w:pStyle w:val="19"/>
              <w:ind w:firstLine="62"/>
              <w:rPr>
                <w:rFonts w:hint="eastAsia"/>
                <w:color w:val="auto"/>
              </w:rPr>
            </w:pPr>
            <w:r>
              <w:rPr>
                <w:color w:val="auto"/>
              </w:rPr>
              <w:t>—</w:t>
            </w:r>
          </w:p>
        </w:tc>
      </w:tr>
      <w:tr w14:paraId="704A97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3" w:type="dxa"/>
            <w:vMerge w:val="continue"/>
            <w:tcBorders>
              <w:top w:val="nil"/>
              <w:left w:val="single" w:color="000000" w:sz="6" w:space="0"/>
              <w:bottom w:val="nil"/>
            </w:tcBorders>
          </w:tcPr>
          <w:p w14:paraId="0EAC84DC">
            <w:pPr>
              <w:rPr>
                <w:color w:val="auto"/>
              </w:rPr>
            </w:pPr>
          </w:p>
        </w:tc>
        <w:tc>
          <w:tcPr>
            <w:tcW w:w="2301" w:type="dxa"/>
          </w:tcPr>
          <w:p w14:paraId="767605EA">
            <w:pPr>
              <w:pStyle w:val="19"/>
              <w:ind w:firstLine="62"/>
              <w:rPr>
                <w:rFonts w:hint="eastAsia"/>
                <w:color w:val="auto"/>
              </w:rPr>
            </w:pPr>
            <w:r>
              <w:rPr>
                <w:color w:val="auto"/>
              </w:rPr>
              <w:t>里袋、手机袋口垫布</w:t>
            </w:r>
          </w:p>
        </w:tc>
        <w:tc>
          <w:tcPr>
            <w:tcW w:w="1104" w:type="dxa"/>
          </w:tcPr>
          <w:p w14:paraId="5F2E7936">
            <w:pPr>
              <w:pStyle w:val="19"/>
              <w:ind w:firstLine="62"/>
              <w:rPr>
                <w:rFonts w:hint="eastAsia"/>
                <w:color w:val="auto"/>
              </w:rPr>
            </w:pPr>
            <w:r>
              <w:rPr>
                <w:color w:val="auto"/>
              </w:rPr>
              <w:t>经、纬</w:t>
            </w:r>
          </w:p>
        </w:tc>
        <w:tc>
          <w:tcPr>
            <w:tcW w:w="2268" w:type="dxa"/>
          </w:tcPr>
          <w:p w14:paraId="40A079F0">
            <w:pPr>
              <w:pStyle w:val="19"/>
              <w:ind w:firstLine="62"/>
              <w:rPr>
                <w:rFonts w:hint="eastAsia"/>
                <w:color w:val="auto"/>
              </w:rPr>
            </w:pPr>
            <w:r>
              <w:rPr>
                <w:color w:val="auto"/>
              </w:rPr>
              <w:t>2.0</w:t>
            </w:r>
          </w:p>
        </w:tc>
        <w:tc>
          <w:tcPr>
            <w:tcW w:w="1739" w:type="dxa"/>
            <w:tcBorders>
              <w:right w:val="single" w:color="000000" w:sz="6" w:space="0"/>
            </w:tcBorders>
          </w:tcPr>
          <w:p w14:paraId="71119924">
            <w:pPr>
              <w:tabs>
                <w:tab w:val="left" w:pos="958"/>
              </w:tabs>
              <w:spacing w:before="43"/>
              <w:ind w:left="783"/>
              <w:rPr>
                <w:color w:val="auto"/>
              </w:rPr>
            </w:pPr>
            <w:r>
              <w:rPr>
                <w:color w:val="auto"/>
                <w:u w:val="single"/>
              </w:rPr>
              <w:tab/>
            </w:r>
          </w:p>
        </w:tc>
      </w:tr>
      <w:tr w14:paraId="66D9EE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bottom w:val="nil"/>
            </w:tcBorders>
          </w:tcPr>
          <w:p w14:paraId="77905864">
            <w:pPr>
              <w:rPr>
                <w:color w:val="auto"/>
              </w:rPr>
            </w:pPr>
          </w:p>
        </w:tc>
        <w:tc>
          <w:tcPr>
            <w:tcW w:w="2301" w:type="dxa"/>
          </w:tcPr>
          <w:p w14:paraId="615D1186">
            <w:pPr>
              <w:pStyle w:val="19"/>
              <w:ind w:firstLine="62"/>
              <w:rPr>
                <w:rFonts w:hint="eastAsia"/>
                <w:color w:val="auto"/>
              </w:rPr>
            </w:pPr>
            <w:r>
              <w:rPr>
                <w:color w:val="auto"/>
              </w:rPr>
              <w:t>大袋口垫布</w:t>
            </w:r>
          </w:p>
        </w:tc>
        <w:tc>
          <w:tcPr>
            <w:tcW w:w="1104" w:type="dxa"/>
          </w:tcPr>
          <w:p w14:paraId="551AC2FA">
            <w:pPr>
              <w:pStyle w:val="19"/>
              <w:ind w:firstLine="62"/>
              <w:rPr>
                <w:rFonts w:hint="eastAsia"/>
                <w:color w:val="auto"/>
              </w:rPr>
            </w:pPr>
            <w:r>
              <w:rPr>
                <w:color w:val="auto"/>
              </w:rPr>
              <w:t>经、纬</w:t>
            </w:r>
          </w:p>
        </w:tc>
        <w:tc>
          <w:tcPr>
            <w:tcW w:w="2268" w:type="dxa"/>
          </w:tcPr>
          <w:p w14:paraId="1A98E571">
            <w:pPr>
              <w:pStyle w:val="19"/>
              <w:ind w:firstLine="62"/>
              <w:rPr>
                <w:rFonts w:hint="eastAsia"/>
                <w:color w:val="auto"/>
              </w:rPr>
            </w:pPr>
            <w:r>
              <w:rPr>
                <w:color w:val="auto"/>
              </w:rPr>
              <w:t>2.0</w:t>
            </w:r>
          </w:p>
        </w:tc>
        <w:tc>
          <w:tcPr>
            <w:tcW w:w="1739" w:type="dxa"/>
            <w:tcBorders>
              <w:right w:val="single" w:color="000000" w:sz="6" w:space="0"/>
            </w:tcBorders>
          </w:tcPr>
          <w:p w14:paraId="7726632D">
            <w:pPr>
              <w:pStyle w:val="19"/>
              <w:ind w:firstLine="62"/>
              <w:rPr>
                <w:rFonts w:hint="eastAsia"/>
                <w:color w:val="auto"/>
              </w:rPr>
            </w:pPr>
            <w:r>
              <w:rPr>
                <w:color w:val="auto"/>
              </w:rPr>
              <w:t>—</w:t>
            </w:r>
          </w:p>
        </w:tc>
      </w:tr>
      <w:tr w14:paraId="40F1A7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3" w:type="dxa"/>
            <w:vMerge w:val="continue"/>
            <w:tcBorders>
              <w:top w:val="nil"/>
              <w:left w:val="single" w:color="000000" w:sz="6" w:space="0"/>
              <w:bottom w:val="nil"/>
            </w:tcBorders>
          </w:tcPr>
          <w:p w14:paraId="344F2819">
            <w:pPr>
              <w:rPr>
                <w:color w:val="auto"/>
              </w:rPr>
            </w:pPr>
          </w:p>
        </w:tc>
        <w:tc>
          <w:tcPr>
            <w:tcW w:w="2301" w:type="dxa"/>
          </w:tcPr>
          <w:p w14:paraId="0917265C">
            <w:pPr>
              <w:pStyle w:val="19"/>
              <w:ind w:firstLine="62"/>
              <w:rPr>
                <w:rFonts w:hint="eastAsia"/>
                <w:color w:val="auto"/>
              </w:rPr>
            </w:pPr>
            <w:r>
              <w:rPr>
                <w:color w:val="auto"/>
              </w:rPr>
              <w:t>肩部护环垫布</w:t>
            </w:r>
          </w:p>
        </w:tc>
        <w:tc>
          <w:tcPr>
            <w:tcW w:w="1104" w:type="dxa"/>
          </w:tcPr>
          <w:p w14:paraId="22F86824">
            <w:pPr>
              <w:pStyle w:val="19"/>
              <w:ind w:firstLine="62"/>
              <w:rPr>
                <w:rFonts w:hint="eastAsia"/>
                <w:color w:val="auto"/>
              </w:rPr>
            </w:pPr>
            <w:r>
              <w:rPr>
                <w:color w:val="auto"/>
              </w:rPr>
              <w:t>经、纬</w:t>
            </w:r>
          </w:p>
        </w:tc>
        <w:tc>
          <w:tcPr>
            <w:tcW w:w="2268" w:type="dxa"/>
          </w:tcPr>
          <w:p w14:paraId="69CD1691">
            <w:pPr>
              <w:pStyle w:val="19"/>
              <w:ind w:firstLine="62"/>
              <w:rPr>
                <w:rFonts w:hint="eastAsia"/>
                <w:color w:val="auto"/>
              </w:rPr>
            </w:pPr>
            <w:r>
              <w:rPr>
                <w:color w:val="auto"/>
              </w:rPr>
              <w:t>2.0</w:t>
            </w:r>
          </w:p>
        </w:tc>
        <w:tc>
          <w:tcPr>
            <w:tcW w:w="1739" w:type="dxa"/>
            <w:tcBorders>
              <w:right w:val="single" w:color="000000" w:sz="6" w:space="0"/>
            </w:tcBorders>
          </w:tcPr>
          <w:p w14:paraId="1EEA88C0">
            <w:pPr>
              <w:pStyle w:val="19"/>
              <w:ind w:firstLine="62"/>
              <w:rPr>
                <w:rFonts w:hint="eastAsia"/>
                <w:color w:val="auto"/>
              </w:rPr>
            </w:pPr>
            <w:r>
              <w:rPr>
                <w:color w:val="auto"/>
              </w:rPr>
              <w:t>—</w:t>
            </w:r>
          </w:p>
        </w:tc>
      </w:tr>
      <w:tr w14:paraId="56B41F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bottom w:val="nil"/>
            </w:tcBorders>
          </w:tcPr>
          <w:p w14:paraId="11896BEA">
            <w:pPr>
              <w:rPr>
                <w:color w:val="auto"/>
              </w:rPr>
            </w:pPr>
          </w:p>
        </w:tc>
        <w:tc>
          <w:tcPr>
            <w:tcW w:w="2301" w:type="dxa"/>
          </w:tcPr>
          <w:p w14:paraId="0DD18F2D">
            <w:pPr>
              <w:pStyle w:val="19"/>
              <w:ind w:firstLine="62"/>
              <w:rPr>
                <w:rFonts w:hint="eastAsia"/>
                <w:color w:val="auto"/>
              </w:rPr>
            </w:pPr>
            <w:r>
              <w:rPr>
                <w:color w:val="auto"/>
              </w:rPr>
              <w:t>挂面护环垫布</w:t>
            </w:r>
          </w:p>
        </w:tc>
        <w:tc>
          <w:tcPr>
            <w:tcW w:w="1104" w:type="dxa"/>
          </w:tcPr>
          <w:p w14:paraId="1771F530">
            <w:pPr>
              <w:pStyle w:val="19"/>
              <w:ind w:firstLine="62"/>
              <w:rPr>
                <w:rFonts w:hint="eastAsia"/>
                <w:color w:val="auto"/>
              </w:rPr>
            </w:pPr>
            <w:r>
              <w:rPr>
                <w:color w:val="auto"/>
              </w:rPr>
              <w:t>经</w:t>
            </w:r>
          </w:p>
        </w:tc>
        <w:tc>
          <w:tcPr>
            <w:tcW w:w="2268" w:type="dxa"/>
          </w:tcPr>
          <w:p w14:paraId="0AE876FD">
            <w:pPr>
              <w:pStyle w:val="19"/>
              <w:ind w:firstLine="62"/>
              <w:rPr>
                <w:rFonts w:hint="eastAsia"/>
                <w:color w:val="auto"/>
              </w:rPr>
            </w:pPr>
            <w:r>
              <w:rPr>
                <w:color w:val="auto"/>
              </w:rPr>
              <w:t>1.0</w:t>
            </w:r>
          </w:p>
        </w:tc>
        <w:tc>
          <w:tcPr>
            <w:tcW w:w="1739" w:type="dxa"/>
            <w:tcBorders>
              <w:right w:val="single" w:color="000000" w:sz="6" w:space="0"/>
            </w:tcBorders>
          </w:tcPr>
          <w:p w14:paraId="46171EAF">
            <w:pPr>
              <w:pStyle w:val="19"/>
              <w:ind w:firstLine="62"/>
              <w:rPr>
                <w:rFonts w:hint="eastAsia"/>
                <w:color w:val="auto"/>
              </w:rPr>
            </w:pPr>
            <w:r>
              <w:rPr>
                <w:color w:val="auto"/>
              </w:rPr>
              <w:t>长度方向连折</w:t>
            </w:r>
          </w:p>
        </w:tc>
      </w:tr>
      <w:tr w14:paraId="53801B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3" w:type="dxa"/>
            <w:vMerge w:val="continue"/>
            <w:tcBorders>
              <w:top w:val="nil"/>
              <w:left w:val="single" w:color="000000" w:sz="6" w:space="0"/>
              <w:bottom w:val="nil"/>
            </w:tcBorders>
          </w:tcPr>
          <w:p w14:paraId="033FBB93">
            <w:pPr>
              <w:rPr>
                <w:color w:val="auto"/>
              </w:rPr>
            </w:pPr>
          </w:p>
        </w:tc>
        <w:tc>
          <w:tcPr>
            <w:tcW w:w="2301" w:type="dxa"/>
          </w:tcPr>
          <w:p w14:paraId="343B7C63">
            <w:pPr>
              <w:pStyle w:val="19"/>
              <w:ind w:firstLine="62"/>
              <w:rPr>
                <w:rFonts w:hint="eastAsia"/>
                <w:color w:val="auto"/>
              </w:rPr>
            </w:pPr>
            <w:r>
              <w:rPr>
                <w:color w:val="auto"/>
              </w:rPr>
              <w:t>大、小袖里</w:t>
            </w:r>
          </w:p>
        </w:tc>
        <w:tc>
          <w:tcPr>
            <w:tcW w:w="1104" w:type="dxa"/>
          </w:tcPr>
          <w:p w14:paraId="3E5614BD">
            <w:pPr>
              <w:pStyle w:val="19"/>
              <w:ind w:firstLine="62"/>
              <w:rPr>
                <w:rFonts w:hint="eastAsia"/>
                <w:color w:val="auto"/>
              </w:rPr>
            </w:pPr>
            <w:r>
              <w:rPr>
                <w:color w:val="auto"/>
              </w:rPr>
              <w:t>经</w:t>
            </w:r>
          </w:p>
        </w:tc>
        <w:tc>
          <w:tcPr>
            <w:tcW w:w="2268" w:type="dxa"/>
          </w:tcPr>
          <w:p w14:paraId="6FA25C27">
            <w:pPr>
              <w:pStyle w:val="19"/>
              <w:ind w:firstLine="62"/>
              <w:rPr>
                <w:rFonts w:hint="eastAsia"/>
                <w:color w:val="auto"/>
              </w:rPr>
            </w:pPr>
            <w:r>
              <w:rPr>
                <w:color w:val="auto"/>
              </w:rPr>
              <w:t>袖底缝顺经纱，向后2.0</w:t>
            </w:r>
          </w:p>
        </w:tc>
        <w:tc>
          <w:tcPr>
            <w:tcW w:w="1739" w:type="dxa"/>
            <w:tcBorders>
              <w:right w:val="single" w:color="000000" w:sz="6" w:space="0"/>
            </w:tcBorders>
          </w:tcPr>
          <w:p w14:paraId="523E6468">
            <w:pPr>
              <w:pStyle w:val="19"/>
              <w:ind w:firstLine="62"/>
              <w:rPr>
                <w:rFonts w:hint="eastAsia"/>
                <w:color w:val="auto"/>
              </w:rPr>
            </w:pPr>
            <w:r>
              <w:rPr>
                <w:color w:val="auto"/>
              </w:rPr>
              <w:t>—</w:t>
            </w:r>
          </w:p>
        </w:tc>
      </w:tr>
      <w:tr w14:paraId="03B016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bottom w:val="nil"/>
            </w:tcBorders>
          </w:tcPr>
          <w:p w14:paraId="5EBBBEBB">
            <w:pPr>
              <w:rPr>
                <w:color w:val="auto"/>
              </w:rPr>
            </w:pPr>
          </w:p>
        </w:tc>
        <w:tc>
          <w:tcPr>
            <w:tcW w:w="2301" w:type="dxa"/>
          </w:tcPr>
          <w:p w14:paraId="59DFBBB5">
            <w:pPr>
              <w:pStyle w:val="19"/>
              <w:ind w:firstLine="62"/>
              <w:rPr>
                <w:rFonts w:hint="eastAsia"/>
                <w:color w:val="auto"/>
              </w:rPr>
            </w:pPr>
            <w:r>
              <w:rPr>
                <w:color w:val="auto"/>
              </w:rPr>
              <w:t>里袋三角</w:t>
            </w:r>
          </w:p>
        </w:tc>
        <w:tc>
          <w:tcPr>
            <w:tcW w:w="1104" w:type="dxa"/>
          </w:tcPr>
          <w:p w14:paraId="56858F6C">
            <w:pPr>
              <w:pStyle w:val="19"/>
              <w:ind w:firstLine="62"/>
              <w:rPr>
                <w:rFonts w:hint="eastAsia"/>
                <w:color w:val="auto"/>
              </w:rPr>
            </w:pPr>
            <w:r>
              <w:rPr>
                <w:color w:val="auto"/>
              </w:rPr>
              <w:t>经</w:t>
            </w:r>
          </w:p>
        </w:tc>
        <w:tc>
          <w:tcPr>
            <w:tcW w:w="2268" w:type="dxa"/>
          </w:tcPr>
          <w:p w14:paraId="1854F197">
            <w:pPr>
              <w:tabs>
                <w:tab w:val="left" w:pos="1224"/>
              </w:tabs>
              <w:spacing w:before="43"/>
              <w:ind w:left="1050"/>
              <w:rPr>
                <w:color w:val="auto"/>
              </w:rPr>
            </w:pPr>
            <w:r>
              <w:rPr>
                <w:color w:val="auto"/>
                <w:u w:val="single"/>
              </w:rPr>
              <w:tab/>
            </w:r>
          </w:p>
        </w:tc>
        <w:tc>
          <w:tcPr>
            <w:tcW w:w="1739" w:type="dxa"/>
            <w:tcBorders>
              <w:right w:val="single" w:color="000000" w:sz="6" w:space="0"/>
            </w:tcBorders>
          </w:tcPr>
          <w:p w14:paraId="2F98EF3E">
            <w:pPr>
              <w:tabs>
                <w:tab w:val="left" w:pos="958"/>
              </w:tabs>
              <w:spacing w:before="43"/>
              <w:ind w:left="783"/>
              <w:rPr>
                <w:color w:val="auto"/>
              </w:rPr>
            </w:pPr>
            <w:r>
              <w:rPr>
                <w:color w:val="auto"/>
                <w:u w:val="single"/>
              </w:rPr>
              <w:tab/>
            </w:r>
          </w:p>
        </w:tc>
      </w:tr>
      <w:tr w14:paraId="43F57C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tcBorders>
          </w:tcPr>
          <w:p w14:paraId="6392DAF7">
            <w:pPr>
              <w:rPr>
                <w:color w:val="auto"/>
              </w:rPr>
            </w:pPr>
          </w:p>
        </w:tc>
        <w:tc>
          <w:tcPr>
            <w:tcW w:w="2301" w:type="dxa"/>
          </w:tcPr>
          <w:p w14:paraId="21BBD347">
            <w:pPr>
              <w:pStyle w:val="19"/>
              <w:ind w:firstLine="62"/>
              <w:rPr>
                <w:rFonts w:hint="eastAsia"/>
                <w:color w:val="auto"/>
              </w:rPr>
            </w:pPr>
            <w:r>
              <w:rPr>
                <w:color w:val="auto"/>
              </w:rPr>
              <w:t>领前端垫条</w:t>
            </w:r>
          </w:p>
        </w:tc>
        <w:tc>
          <w:tcPr>
            <w:tcW w:w="1104" w:type="dxa"/>
          </w:tcPr>
          <w:p w14:paraId="5972B07B">
            <w:pPr>
              <w:pStyle w:val="19"/>
              <w:ind w:firstLine="62"/>
              <w:rPr>
                <w:rFonts w:hint="eastAsia"/>
                <w:color w:val="auto"/>
              </w:rPr>
            </w:pPr>
            <w:r>
              <w:rPr>
                <w:color w:val="auto"/>
              </w:rPr>
              <w:t>经</w:t>
            </w:r>
          </w:p>
        </w:tc>
        <w:tc>
          <w:tcPr>
            <w:tcW w:w="2268" w:type="dxa"/>
          </w:tcPr>
          <w:p w14:paraId="5F983A10">
            <w:pPr>
              <w:tabs>
                <w:tab w:val="left" w:pos="1224"/>
              </w:tabs>
              <w:spacing w:before="46"/>
              <w:ind w:left="1050"/>
              <w:rPr>
                <w:color w:val="auto"/>
              </w:rPr>
            </w:pPr>
            <w:r>
              <w:rPr>
                <w:color w:val="auto"/>
                <w:u w:val="single"/>
              </w:rPr>
              <w:tab/>
            </w:r>
          </w:p>
        </w:tc>
        <w:tc>
          <w:tcPr>
            <w:tcW w:w="1739" w:type="dxa"/>
            <w:tcBorders>
              <w:right w:val="single" w:color="000000" w:sz="6" w:space="0"/>
            </w:tcBorders>
          </w:tcPr>
          <w:p w14:paraId="4A548283">
            <w:pPr>
              <w:tabs>
                <w:tab w:val="left" w:pos="958"/>
              </w:tabs>
              <w:spacing w:before="46"/>
              <w:ind w:left="783"/>
              <w:rPr>
                <w:color w:val="auto"/>
              </w:rPr>
            </w:pPr>
            <w:r>
              <w:rPr>
                <w:color w:val="auto"/>
                <w:u w:val="single"/>
              </w:rPr>
              <w:tab/>
            </w:r>
          </w:p>
        </w:tc>
      </w:tr>
      <w:tr w14:paraId="5050EF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3" w:type="dxa"/>
            <w:tcBorders>
              <w:left w:val="single" w:color="000000" w:sz="6" w:space="0"/>
            </w:tcBorders>
          </w:tcPr>
          <w:p w14:paraId="11C3E324">
            <w:pPr>
              <w:pStyle w:val="19"/>
              <w:ind w:firstLine="62"/>
              <w:rPr>
                <w:rFonts w:hint="eastAsia"/>
                <w:color w:val="auto"/>
              </w:rPr>
            </w:pPr>
            <w:r>
              <w:rPr>
                <w:color w:val="auto"/>
              </w:rPr>
              <w:t>裤里</w:t>
            </w:r>
          </w:p>
        </w:tc>
        <w:tc>
          <w:tcPr>
            <w:tcW w:w="2301" w:type="dxa"/>
          </w:tcPr>
          <w:p w14:paraId="49D9DC2B">
            <w:pPr>
              <w:pStyle w:val="19"/>
              <w:ind w:firstLine="62"/>
              <w:rPr>
                <w:rFonts w:hint="eastAsia"/>
                <w:color w:val="auto"/>
              </w:rPr>
            </w:pPr>
            <w:r>
              <w:rPr>
                <w:color w:val="auto"/>
              </w:rPr>
              <w:t>裤膝绸</w:t>
            </w:r>
          </w:p>
        </w:tc>
        <w:tc>
          <w:tcPr>
            <w:tcW w:w="1104" w:type="dxa"/>
          </w:tcPr>
          <w:p w14:paraId="594922BC">
            <w:pPr>
              <w:pStyle w:val="19"/>
              <w:ind w:firstLine="62"/>
              <w:rPr>
                <w:rFonts w:hint="eastAsia"/>
                <w:color w:val="auto"/>
              </w:rPr>
            </w:pPr>
            <w:r>
              <w:rPr>
                <w:color w:val="auto"/>
              </w:rPr>
              <w:t>经、纬</w:t>
            </w:r>
          </w:p>
        </w:tc>
        <w:tc>
          <w:tcPr>
            <w:tcW w:w="2268" w:type="dxa"/>
          </w:tcPr>
          <w:p w14:paraId="2A3F8F71">
            <w:pPr>
              <w:pStyle w:val="19"/>
              <w:ind w:firstLine="62"/>
              <w:rPr>
                <w:rFonts w:hint="eastAsia"/>
                <w:color w:val="auto"/>
              </w:rPr>
            </w:pPr>
            <w:r>
              <w:rPr>
                <w:color w:val="auto"/>
              </w:rPr>
              <w:t>—</w:t>
            </w:r>
          </w:p>
        </w:tc>
        <w:tc>
          <w:tcPr>
            <w:tcW w:w="1739" w:type="dxa"/>
            <w:tcBorders>
              <w:right w:val="single" w:color="000000" w:sz="6" w:space="0"/>
            </w:tcBorders>
          </w:tcPr>
          <w:p w14:paraId="01E7A637">
            <w:pPr>
              <w:pStyle w:val="19"/>
              <w:ind w:firstLine="62"/>
              <w:rPr>
                <w:rFonts w:hint="eastAsia"/>
                <w:color w:val="auto"/>
              </w:rPr>
            </w:pPr>
            <w:r>
              <w:rPr>
                <w:color w:val="auto"/>
              </w:rPr>
              <w:t>—</w:t>
            </w:r>
          </w:p>
        </w:tc>
      </w:tr>
      <w:tr w14:paraId="058E35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restart"/>
            <w:tcBorders>
              <w:left w:val="single" w:color="000000" w:sz="6" w:space="0"/>
              <w:bottom w:val="nil"/>
            </w:tcBorders>
          </w:tcPr>
          <w:p w14:paraId="3636F295">
            <w:pPr>
              <w:rPr>
                <w:color w:val="auto"/>
              </w:rPr>
            </w:pPr>
          </w:p>
          <w:p w14:paraId="4F7DEB1F">
            <w:pPr>
              <w:rPr>
                <w:color w:val="auto"/>
              </w:rPr>
            </w:pPr>
          </w:p>
          <w:p w14:paraId="34FC44F4">
            <w:pPr>
              <w:rPr>
                <w:color w:val="auto"/>
              </w:rPr>
            </w:pPr>
          </w:p>
          <w:p w14:paraId="5C68908D">
            <w:pPr>
              <w:rPr>
                <w:color w:val="auto"/>
              </w:rPr>
            </w:pPr>
          </w:p>
          <w:p w14:paraId="0BC49840">
            <w:pPr>
              <w:rPr>
                <w:color w:val="auto"/>
              </w:rPr>
            </w:pPr>
          </w:p>
          <w:p w14:paraId="3E775BC7">
            <w:pPr>
              <w:rPr>
                <w:color w:val="auto"/>
              </w:rPr>
            </w:pPr>
          </w:p>
          <w:p w14:paraId="564537BD">
            <w:pPr>
              <w:rPr>
                <w:color w:val="auto"/>
              </w:rPr>
            </w:pPr>
          </w:p>
          <w:p w14:paraId="5A62A5B2">
            <w:pPr>
              <w:spacing w:line="241" w:lineRule="auto"/>
              <w:rPr>
                <w:color w:val="auto"/>
              </w:rPr>
            </w:pPr>
          </w:p>
          <w:p w14:paraId="4B7F61CD">
            <w:pPr>
              <w:pStyle w:val="19"/>
              <w:ind w:firstLine="62"/>
              <w:rPr>
                <w:rFonts w:hint="eastAsia"/>
                <w:color w:val="auto"/>
              </w:rPr>
            </w:pPr>
            <w:r>
              <w:rPr>
                <w:color w:val="auto"/>
              </w:rPr>
              <w:t>上衣衬</w:t>
            </w:r>
          </w:p>
        </w:tc>
        <w:tc>
          <w:tcPr>
            <w:tcW w:w="2301" w:type="dxa"/>
          </w:tcPr>
          <w:p w14:paraId="3BE44DA7">
            <w:pPr>
              <w:pStyle w:val="19"/>
              <w:ind w:firstLine="62"/>
              <w:rPr>
                <w:rFonts w:hint="eastAsia"/>
                <w:color w:val="auto"/>
              </w:rPr>
            </w:pPr>
            <w:r>
              <w:rPr>
                <w:color w:val="auto"/>
              </w:rPr>
              <w:t>前身</w:t>
            </w:r>
          </w:p>
        </w:tc>
        <w:tc>
          <w:tcPr>
            <w:tcW w:w="1104" w:type="dxa"/>
          </w:tcPr>
          <w:p w14:paraId="6B38F1B4">
            <w:pPr>
              <w:pStyle w:val="19"/>
              <w:ind w:firstLine="62"/>
              <w:rPr>
                <w:rFonts w:hint="eastAsia"/>
                <w:color w:val="auto"/>
              </w:rPr>
            </w:pPr>
            <w:r>
              <w:rPr>
                <w:color w:val="auto"/>
              </w:rPr>
              <w:t>经</w:t>
            </w:r>
          </w:p>
        </w:tc>
        <w:tc>
          <w:tcPr>
            <w:tcW w:w="2268" w:type="dxa"/>
          </w:tcPr>
          <w:p w14:paraId="418046DF">
            <w:pPr>
              <w:pStyle w:val="19"/>
              <w:ind w:firstLine="62"/>
              <w:rPr>
                <w:rFonts w:hint="eastAsia"/>
                <w:color w:val="auto"/>
              </w:rPr>
            </w:pPr>
            <w:r>
              <w:rPr>
                <w:color w:val="auto"/>
              </w:rPr>
              <w:t>前襟边顺经纱</w:t>
            </w:r>
          </w:p>
        </w:tc>
        <w:tc>
          <w:tcPr>
            <w:tcW w:w="1739" w:type="dxa"/>
            <w:tcBorders>
              <w:right w:val="single" w:color="000000" w:sz="6" w:space="0"/>
            </w:tcBorders>
          </w:tcPr>
          <w:p w14:paraId="7A59B673">
            <w:pPr>
              <w:pStyle w:val="19"/>
              <w:ind w:firstLine="62"/>
              <w:rPr>
                <w:rFonts w:hint="eastAsia"/>
                <w:color w:val="auto"/>
              </w:rPr>
            </w:pPr>
            <w:r>
              <w:rPr>
                <w:color w:val="auto"/>
              </w:rPr>
              <w:t>—</w:t>
            </w:r>
          </w:p>
        </w:tc>
      </w:tr>
      <w:tr w14:paraId="7F6871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13" w:type="dxa"/>
            <w:vMerge w:val="continue"/>
            <w:tcBorders>
              <w:top w:val="nil"/>
              <w:left w:val="single" w:color="000000" w:sz="6" w:space="0"/>
              <w:bottom w:val="nil"/>
            </w:tcBorders>
          </w:tcPr>
          <w:p w14:paraId="55C08126">
            <w:pPr>
              <w:rPr>
                <w:color w:val="auto"/>
              </w:rPr>
            </w:pPr>
          </w:p>
        </w:tc>
        <w:tc>
          <w:tcPr>
            <w:tcW w:w="2301" w:type="dxa"/>
          </w:tcPr>
          <w:p w14:paraId="6C01068D">
            <w:pPr>
              <w:pStyle w:val="19"/>
              <w:ind w:firstLine="62"/>
              <w:rPr>
                <w:rFonts w:hint="eastAsia"/>
                <w:color w:val="auto"/>
              </w:rPr>
            </w:pPr>
            <w:r>
              <w:rPr>
                <w:color w:val="auto"/>
              </w:rPr>
              <w:t>腋下片上端衬</w:t>
            </w:r>
          </w:p>
        </w:tc>
        <w:tc>
          <w:tcPr>
            <w:tcW w:w="1104" w:type="dxa"/>
          </w:tcPr>
          <w:p w14:paraId="0BA0BBDF">
            <w:pPr>
              <w:pStyle w:val="19"/>
              <w:ind w:firstLine="62"/>
              <w:rPr>
                <w:rFonts w:hint="eastAsia"/>
                <w:color w:val="auto"/>
              </w:rPr>
            </w:pPr>
            <w:r>
              <w:rPr>
                <w:color w:val="auto"/>
              </w:rPr>
              <w:t>经</w:t>
            </w:r>
          </w:p>
        </w:tc>
        <w:tc>
          <w:tcPr>
            <w:tcW w:w="2268" w:type="dxa"/>
          </w:tcPr>
          <w:p w14:paraId="12DA04AE">
            <w:pPr>
              <w:pStyle w:val="19"/>
              <w:ind w:firstLine="62"/>
              <w:rPr>
                <w:rFonts w:hint="eastAsia"/>
                <w:color w:val="auto"/>
              </w:rPr>
            </w:pPr>
            <w:r>
              <w:rPr>
                <w:color w:val="auto"/>
              </w:rPr>
              <w:t>1.0</w:t>
            </w:r>
          </w:p>
        </w:tc>
        <w:tc>
          <w:tcPr>
            <w:tcW w:w="1739" w:type="dxa"/>
            <w:tcBorders>
              <w:right w:val="single" w:color="000000" w:sz="6" w:space="0"/>
            </w:tcBorders>
          </w:tcPr>
          <w:p w14:paraId="095692B9">
            <w:pPr>
              <w:pStyle w:val="19"/>
              <w:ind w:firstLine="62"/>
              <w:rPr>
                <w:rFonts w:hint="eastAsia"/>
                <w:color w:val="auto"/>
              </w:rPr>
            </w:pPr>
            <w:r>
              <w:rPr>
                <w:color w:val="auto"/>
              </w:rPr>
              <w:t>—</w:t>
            </w:r>
          </w:p>
        </w:tc>
      </w:tr>
      <w:tr w14:paraId="12DF80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bottom w:val="nil"/>
            </w:tcBorders>
          </w:tcPr>
          <w:p w14:paraId="343EDA8D">
            <w:pPr>
              <w:rPr>
                <w:color w:val="auto"/>
              </w:rPr>
            </w:pPr>
          </w:p>
        </w:tc>
        <w:tc>
          <w:tcPr>
            <w:tcW w:w="2301" w:type="dxa"/>
          </w:tcPr>
          <w:p w14:paraId="5D8C983B">
            <w:pPr>
              <w:pStyle w:val="19"/>
              <w:ind w:firstLine="62"/>
              <w:rPr>
                <w:rFonts w:hint="eastAsia"/>
                <w:color w:val="auto"/>
              </w:rPr>
            </w:pPr>
            <w:r>
              <w:rPr>
                <w:color w:val="auto"/>
              </w:rPr>
              <w:t>挂面</w:t>
            </w:r>
          </w:p>
        </w:tc>
        <w:tc>
          <w:tcPr>
            <w:tcW w:w="1104" w:type="dxa"/>
          </w:tcPr>
          <w:p w14:paraId="4AD9F391">
            <w:pPr>
              <w:pStyle w:val="19"/>
              <w:ind w:firstLine="62"/>
              <w:rPr>
                <w:rFonts w:hint="eastAsia"/>
                <w:color w:val="auto"/>
              </w:rPr>
            </w:pPr>
            <w:r>
              <w:rPr>
                <w:color w:val="auto"/>
              </w:rPr>
              <w:t>经</w:t>
            </w:r>
          </w:p>
        </w:tc>
        <w:tc>
          <w:tcPr>
            <w:tcW w:w="2268" w:type="dxa"/>
          </w:tcPr>
          <w:p w14:paraId="679599BF">
            <w:pPr>
              <w:pStyle w:val="19"/>
              <w:ind w:firstLine="62"/>
              <w:rPr>
                <w:rFonts w:hint="eastAsia"/>
                <w:color w:val="auto"/>
              </w:rPr>
            </w:pPr>
            <w:r>
              <w:rPr>
                <w:color w:val="auto"/>
              </w:rPr>
              <w:t>3.0</w:t>
            </w:r>
          </w:p>
        </w:tc>
        <w:tc>
          <w:tcPr>
            <w:tcW w:w="1739" w:type="dxa"/>
            <w:tcBorders>
              <w:right w:val="single" w:color="000000" w:sz="6" w:space="0"/>
            </w:tcBorders>
          </w:tcPr>
          <w:p w14:paraId="1218404D">
            <w:pPr>
              <w:pStyle w:val="19"/>
              <w:ind w:firstLine="62"/>
              <w:rPr>
                <w:rFonts w:hint="eastAsia"/>
                <w:color w:val="auto"/>
              </w:rPr>
            </w:pPr>
            <w:r>
              <w:rPr>
                <w:color w:val="auto"/>
              </w:rPr>
              <w:t>—</w:t>
            </w:r>
          </w:p>
        </w:tc>
      </w:tr>
      <w:tr w14:paraId="6CEA14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3" w:type="dxa"/>
            <w:vMerge w:val="continue"/>
            <w:tcBorders>
              <w:top w:val="nil"/>
              <w:left w:val="single" w:color="000000" w:sz="6" w:space="0"/>
              <w:bottom w:val="nil"/>
            </w:tcBorders>
          </w:tcPr>
          <w:p w14:paraId="72CD4F17">
            <w:pPr>
              <w:rPr>
                <w:color w:val="auto"/>
              </w:rPr>
            </w:pPr>
          </w:p>
        </w:tc>
        <w:tc>
          <w:tcPr>
            <w:tcW w:w="2301" w:type="dxa"/>
          </w:tcPr>
          <w:p w14:paraId="78B16D66">
            <w:pPr>
              <w:pStyle w:val="19"/>
              <w:ind w:firstLine="62"/>
              <w:rPr>
                <w:rFonts w:hint="eastAsia"/>
                <w:color w:val="auto"/>
              </w:rPr>
            </w:pPr>
            <w:r>
              <w:rPr>
                <w:color w:val="auto"/>
              </w:rPr>
              <w:t>翻领面</w:t>
            </w:r>
          </w:p>
        </w:tc>
        <w:tc>
          <w:tcPr>
            <w:tcW w:w="1104" w:type="dxa"/>
          </w:tcPr>
          <w:p w14:paraId="68C423E7">
            <w:pPr>
              <w:pStyle w:val="19"/>
              <w:ind w:firstLine="62"/>
              <w:rPr>
                <w:rFonts w:hint="eastAsia"/>
                <w:color w:val="auto"/>
              </w:rPr>
            </w:pPr>
            <w:r>
              <w:rPr>
                <w:color w:val="auto"/>
              </w:rPr>
              <w:t>纬</w:t>
            </w:r>
          </w:p>
        </w:tc>
        <w:tc>
          <w:tcPr>
            <w:tcW w:w="2268" w:type="dxa"/>
          </w:tcPr>
          <w:p w14:paraId="735ED3E9">
            <w:pPr>
              <w:tabs>
                <w:tab w:val="left" w:pos="1224"/>
              </w:tabs>
              <w:spacing w:before="47"/>
              <w:ind w:left="1050"/>
              <w:rPr>
                <w:color w:val="auto"/>
              </w:rPr>
            </w:pPr>
            <w:r>
              <w:rPr>
                <w:color w:val="auto"/>
                <w:u w:val="single"/>
              </w:rPr>
              <w:tab/>
            </w:r>
          </w:p>
        </w:tc>
        <w:tc>
          <w:tcPr>
            <w:tcW w:w="1739" w:type="dxa"/>
            <w:tcBorders>
              <w:right w:val="single" w:color="000000" w:sz="6" w:space="0"/>
            </w:tcBorders>
          </w:tcPr>
          <w:p w14:paraId="10DE0183">
            <w:pPr>
              <w:tabs>
                <w:tab w:val="left" w:pos="958"/>
              </w:tabs>
              <w:spacing w:before="47"/>
              <w:ind w:left="783"/>
              <w:rPr>
                <w:color w:val="auto"/>
              </w:rPr>
            </w:pPr>
            <w:r>
              <w:rPr>
                <w:color w:val="auto"/>
                <w:u w:val="single"/>
              </w:rPr>
              <w:tab/>
            </w:r>
          </w:p>
        </w:tc>
      </w:tr>
      <w:tr w14:paraId="5732CE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bottom w:val="nil"/>
            </w:tcBorders>
          </w:tcPr>
          <w:p w14:paraId="7DF61F82">
            <w:pPr>
              <w:rPr>
                <w:color w:val="auto"/>
              </w:rPr>
            </w:pPr>
          </w:p>
        </w:tc>
        <w:tc>
          <w:tcPr>
            <w:tcW w:w="2301" w:type="dxa"/>
          </w:tcPr>
          <w:p w14:paraId="2198D3B8">
            <w:pPr>
              <w:pStyle w:val="19"/>
              <w:ind w:firstLine="62"/>
              <w:rPr>
                <w:rFonts w:hint="eastAsia"/>
                <w:color w:val="auto"/>
              </w:rPr>
            </w:pPr>
            <w:r>
              <w:rPr>
                <w:color w:val="auto"/>
              </w:rPr>
              <w:t>座领面</w:t>
            </w:r>
          </w:p>
        </w:tc>
        <w:tc>
          <w:tcPr>
            <w:tcW w:w="1104" w:type="dxa"/>
          </w:tcPr>
          <w:p w14:paraId="35A2662F">
            <w:pPr>
              <w:pStyle w:val="19"/>
              <w:ind w:firstLine="62"/>
              <w:rPr>
                <w:rFonts w:hint="eastAsia"/>
                <w:color w:val="auto"/>
              </w:rPr>
            </w:pPr>
            <w:r>
              <w:rPr>
                <w:color w:val="auto"/>
              </w:rPr>
              <w:t>纬</w:t>
            </w:r>
          </w:p>
        </w:tc>
        <w:tc>
          <w:tcPr>
            <w:tcW w:w="2268" w:type="dxa"/>
          </w:tcPr>
          <w:p w14:paraId="45EF2C59">
            <w:pPr>
              <w:tabs>
                <w:tab w:val="left" w:pos="1224"/>
              </w:tabs>
              <w:spacing w:before="49"/>
              <w:ind w:left="1050"/>
              <w:rPr>
                <w:color w:val="auto"/>
              </w:rPr>
            </w:pPr>
            <w:r>
              <w:rPr>
                <w:color w:val="auto"/>
                <w:u w:val="single"/>
              </w:rPr>
              <w:tab/>
            </w:r>
          </w:p>
        </w:tc>
        <w:tc>
          <w:tcPr>
            <w:tcW w:w="1739" w:type="dxa"/>
            <w:tcBorders>
              <w:right w:val="single" w:color="000000" w:sz="6" w:space="0"/>
            </w:tcBorders>
          </w:tcPr>
          <w:p w14:paraId="41A4D632">
            <w:pPr>
              <w:tabs>
                <w:tab w:val="left" w:pos="958"/>
              </w:tabs>
              <w:spacing w:before="49"/>
              <w:ind w:left="783"/>
              <w:rPr>
                <w:color w:val="auto"/>
              </w:rPr>
            </w:pPr>
            <w:r>
              <w:rPr>
                <w:color w:val="auto"/>
                <w:u w:val="single"/>
              </w:rPr>
              <w:tab/>
            </w:r>
          </w:p>
        </w:tc>
      </w:tr>
      <w:tr w14:paraId="120CA2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3" w:type="dxa"/>
            <w:vMerge w:val="continue"/>
            <w:tcBorders>
              <w:top w:val="nil"/>
              <w:left w:val="single" w:color="000000" w:sz="6" w:space="0"/>
              <w:bottom w:val="nil"/>
            </w:tcBorders>
          </w:tcPr>
          <w:p w14:paraId="38F57AD6">
            <w:pPr>
              <w:rPr>
                <w:color w:val="auto"/>
              </w:rPr>
            </w:pPr>
          </w:p>
        </w:tc>
        <w:tc>
          <w:tcPr>
            <w:tcW w:w="2301" w:type="dxa"/>
          </w:tcPr>
          <w:p w14:paraId="5BDC75C4">
            <w:pPr>
              <w:pStyle w:val="19"/>
              <w:ind w:firstLine="62"/>
              <w:rPr>
                <w:rFonts w:hint="eastAsia"/>
                <w:color w:val="auto"/>
              </w:rPr>
            </w:pPr>
            <w:r>
              <w:rPr>
                <w:color w:val="auto"/>
              </w:rPr>
              <w:t>领里衬</w:t>
            </w:r>
          </w:p>
        </w:tc>
        <w:tc>
          <w:tcPr>
            <w:tcW w:w="1104" w:type="dxa"/>
          </w:tcPr>
          <w:p w14:paraId="4EA7788C">
            <w:pPr>
              <w:pStyle w:val="19"/>
              <w:ind w:firstLine="62"/>
              <w:rPr>
                <w:rFonts w:hint="eastAsia"/>
                <w:color w:val="auto"/>
              </w:rPr>
            </w:pPr>
            <w:r>
              <w:rPr>
                <w:color w:val="auto"/>
              </w:rPr>
              <w:t>斜</w:t>
            </w:r>
          </w:p>
        </w:tc>
        <w:tc>
          <w:tcPr>
            <w:tcW w:w="2268" w:type="dxa"/>
          </w:tcPr>
          <w:p w14:paraId="33F564CE">
            <w:pPr>
              <w:pStyle w:val="19"/>
              <w:ind w:firstLine="62"/>
              <w:rPr>
                <w:rFonts w:hint="eastAsia"/>
                <w:color w:val="auto"/>
              </w:rPr>
            </w:pPr>
            <w:r>
              <w:rPr>
                <w:color w:val="auto"/>
              </w:rPr>
              <w:t>—</w:t>
            </w:r>
          </w:p>
        </w:tc>
        <w:tc>
          <w:tcPr>
            <w:tcW w:w="1739" w:type="dxa"/>
            <w:tcBorders>
              <w:right w:val="single" w:color="000000" w:sz="6" w:space="0"/>
            </w:tcBorders>
          </w:tcPr>
          <w:p w14:paraId="3F79DA5D">
            <w:pPr>
              <w:pStyle w:val="19"/>
              <w:ind w:firstLine="62"/>
              <w:rPr>
                <w:rFonts w:hint="eastAsia"/>
                <w:color w:val="auto"/>
              </w:rPr>
            </w:pPr>
            <w:r>
              <w:rPr>
                <w:color w:val="auto"/>
              </w:rPr>
              <w:t>—</w:t>
            </w:r>
          </w:p>
        </w:tc>
      </w:tr>
      <w:tr w14:paraId="3C8B57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3" w:type="dxa"/>
            <w:vMerge w:val="continue"/>
            <w:tcBorders>
              <w:top w:val="nil"/>
              <w:left w:val="single" w:color="000000" w:sz="6" w:space="0"/>
              <w:bottom w:val="nil"/>
            </w:tcBorders>
          </w:tcPr>
          <w:p w14:paraId="06EABCC5">
            <w:pPr>
              <w:rPr>
                <w:color w:val="auto"/>
              </w:rPr>
            </w:pPr>
          </w:p>
        </w:tc>
        <w:tc>
          <w:tcPr>
            <w:tcW w:w="2301" w:type="dxa"/>
          </w:tcPr>
          <w:p w14:paraId="6ACA152F">
            <w:pPr>
              <w:pStyle w:val="19"/>
              <w:ind w:firstLine="62"/>
              <w:rPr>
                <w:rFonts w:hint="eastAsia"/>
                <w:color w:val="auto"/>
              </w:rPr>
            </w:pPr>
            <w:r>
              <w:rPr>
                <w:color w:val="auto"/>
              </w:rPr>
              <w:t>袖口、下摆折边</w:t>
            </w:r>
          </w:p>
        </w:tc>
        <w:tc>
          <w:tcPr>
            <w:tcW w:w="1104" w:type="dxa"/>
          </w:tcPr>
          <w:p w14:paraId="2B2417B4">
            <w:pPr>
              <w:pStyle w:val="19"/>
              <w:ind w:firstLine="62"/>
              <w:rPr>
                <w:rFonts w:hint="eastAsia"/>
                <w:color w:val="auto"/>
              </w:rPr>
            </w:pPr>
            <w:r>
              <w:rPr>
                <w:color w:val="auto"/>
              </w:rPr>
              <w:t>纬</w:t>
            </w:r>
          </w:p>
        </w:tc>
        <w:tc>
          <w:tcPr>
            <w:tcW w:w="2268" w:type="dxa"/>
          </w:tcPr>
          <w:p w14:paraId="0E61D4B8">
            <w:pPr>
              <w:pStyle w:val="19"/>
              <w:ind w:firstLine="62"/>
              <w:rPr>
                <w:rFonts w:hint="eastAsia"/>
                <w:color w:val="auto"/>
              </w:rPr>
            </w:pPr>
            <w:r>
              <w:rPr>
                <w:color w:val="auto"/>
              </w:rPr>
              <w:t>—</w:t>
            </w:r>
          </w:p>
        </w:tc>
        <w:tc>
          <w:tcPr>
            <w:tcW w:w="1739" w:type="dxa"/>
            <w:tcBorders>
              <w:right w:val="single" w:color="000000" w:sz="6" w:space="0"/>
            </w:tcBorders>
          </w:tcPr>
          <w:p w14:paraId="4F2F51B4">
            <w:pPr>
              <w:pStyle w:val="19"/>
              <w:ind w:firstLine="62"/>
              <w:rPr>
                <w:rFonts w:hint="eastAsia"/>
                <w:color w:val="auto"/>
              </w:rPr>
            </w:pPr>
            <w:r>
              <w:rPr>
                <w:color w:val="auto"/>
              </w:rPr>
              <w:t>—</w:t>
            </w:r>
          </w:p>
        </w:tc>
      </w:tr>
      <w:tr w14:paraId="35B544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3" w:type="dxa"/>
            <w:vMerge w:val="continue"/>
            <w:tcBorders>
              <w:top w:val="nil"/>
              <w:left w:val="single" w:color="000000" w:sz="6" w:space="0"/>
              <w:bottom w:val="nil"/>
            </w:tcBorders>
          </w:tcPr>
          <w:p w14:paraId="2284E346">
            <w:pPr>
              <w:rPr>
                <w:color w:val="auto"/>
              </w:rPr>
            </w:pPr>
          </w:p>
        </w:tc>
        <w:tc>
          <w:tcPr>
            <w:tcW w:w="2301" w:type="dxa"/>
          </w:tcPr>
          <w:p w14:paraId="0600EB43">
            <w:pPr>
              <w:pStyle w:val="19"/>
              <w:ind w:firstLine="62"/>
              <w:rPr>
                <w:rFonts w:hint="eastAsia"/>
                <w:color w:val="auto"/>
              </w:rPr>
            </w:pPr>
            <w:r>
              <w:rPr>
                <w:color w:val="auto"/>
              </w:rPr>
              <w:t>袋盖面</w:t>
            </w:r>
          </w:p>
        </w:tc>
        <w:tc>
          <w:tcPr>
            <w:tcW w:w="1104" w:type="dxa"/>
          </w:tcPr>
          <w:p w14:paraId="228E9817">
            <w:pPr>
              <w:pStyle w:val="19"/>
              <w:ind w:firstLine="62"/>
              <w:rPr>
                <w:rFonts w:hint="eastAsia"/>
                <w:color w:val="auto"/>
              </w:rPr>
            </w:pPr>
            <w:r>
              <w:rPr>
                <w:color w:val="auto"/>
              </w:rPr>
              <w:t>纬、斜</w:t>
            </w:r>
          </w:p>
        </w:tc>
        <w:tc>
          <w:tcPr>
            <w:tcW w:w="2268" w:type="dxa"/>
          </w:tcPr>
          <w:p w14:paraId="789E846D">
            <w:pPr>
              <w:pStyle w:val="19"/>
              <w:ind w:firstLine="62"/>
              <w:rPr>
                <w:rFonts w:hint="eastAsia"/>
                <w:color w:val="auto"/>
              </w:rPr>
            </w:pPr>
            <w:r>
              <w:rPr>
                <w:color w:val="auto"/>
              </w:rPr>
              <w:t>—</w:t>
            </w:r>
          </w:p>
        </w:tc>
        <w:tc>
          <w:tcPr>
            <w:tcW w:w="1739" w:type="dxa"/>
            <w:tcBorders>
              <w:right w:val="single" w:color="000000" w:sz="6" w:space="0"/>
            </w:tcBorders>
          </w:tcPr>
          <w:p w14:paraId="2432FCF4">
            <w:pPr>
              <w:pStyle w:val="19"/>
              <w:ind w:firstLine="62"/>
              <w:rPr>
                <w:rFonts w:hint="eastAsia"/>
                <w:color w:val="auto"/>
              </w:rPr>
            </w:pPr>
            <w:r>
              <w:rPr>
                <w:color w:val="auto"/>
              </w:rPr>
              <w:t>—</w:t>
            </w:r>
          </w:p>
        </w:tc>
      </w:tr>
      <w:tr w14:paraId="6A425F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113" w:type="dxa"/>
            <w:vMerge w:val="continue"/>
            <w:tcBorders>
              <w:top w:val="nil"/>
              <w:left w:val="single" w:color="000000" w:sz="6" w:space="0"/>
              <w:bottom w:val="single" w:color="000000" w:sz="6" w:space="0"/>
            </w:tcBorders>
          </w:tcPr>
          <w:p w14:paraId="75EEA409">
            <w:pPr>
              <w:rPr>
                <w:color w:val="auto"/>
              </w:rPr>
            </w:pPr>
          </w:p>
        </w:tc>
        <w:tc>
          <w:tcPr>
            <w:tcW w:w="2301" w:type="dxa"/>
          </w:tcPr>
          <w:p w14:paraId="11BD6F99">
            <w:pPr>
              <w:pStyle w:val="19"/>
              <w:ind w:firstLine="62"/>
              <w:rPr>
                <w:rFonts w:hint="eastAsia"/>
                <w:color w:val="auto"/>
              </w:rPr>
            </w:pPr>
            <w:r>
              <w:rPr>
                <w:color w:val="auto"/>
              </w:rPr>
              <w:t>肩袢面</w:t>
            </w:r>
          </w:p>
        </w:tc>
        <w:tc>
          <w:tcPr>
            <w:tcW w:w="1104" w:type="dxa"/>
          </w:tcPr>
          <w:p w14:paraId="5F7B2FB1">
            <w:pPr>
              <w:pStyle w:val="19"/>
              <w:ind w:firstLine="62"/>
              <w:rPr>
                <w:rFonts w:hint="eastAsia"/>
                <w:color w:val="auto"/>
              </w:rPr>
            </w:pPr>
            <w:r>
              <w:rPr>
                <w:color w:val="auto"/>
              </w:rPr>
              <w:t>经</w:t>
            </w:r>
          </w:p>
        </w:tc>
        <w:tc>
          <w:tcPr>
            <w:tcW w:w="2268" w:type="dxa"/>
          </w:tcPr>
          <w:p w14:paraId="7FC033DE">
            <w:pPr>
              <w:pStyle w:val="19"/>
              <w:ind w:firstLine="62"/>
              <w:rPr>
                <w:rFonts w:hint="eastAsia"/>
                <w:color w:val="auto"/>
              </w:rPr>
            </w:pPr>
            <w:r>
              <w:rPr>
                <w:color w:val="auto"/>
              </w:rPr>
              <w:t>一侧顺经纱</w:t>
            </w:r>
          </w:p>
        </w:tc>
        <w:tc>
          <w:tcPr>
            <w:tcW w:w="1739" w:type="dxa"/>
            <w:tcBorders>
              <w:right w:val="single" w:color="000000" w:sz="6" w:space="0"/>
            </w:tcBorders>
          </w:tcPr>
          <w:p w14:paraId="1E5882BD">
            <w:pPr>
              <w:pStyle w:val="19"/>
              <w:ind w:firstLine="62"/>
              <w:rPr>
                <w:rFonts w:hint="eastAsia"/>
                <w:color w:val="auto"/>
              </w:rPr>
            </w:pPr>
            <w:r>
              <w:rPr>
                <w:color w:val="auto"/>
              </w:rPr>
              <w:t>—</w:t>
            </w:r>
          </w:p>
        </w:tc>
      </w:tr>
    </w:tbl>
    <w:p w14:paraId="307F574A">
      <w:pPr>
        <w:rPr>
          <w:color w:val="auto"/>
        </w:rPr>
      </w:pPr>
    </w:p>
    <w:p w14:paraId="78A90829">
      <w:pPr>
        <w:rPr>
          <w:color w:val="auto"/>
        </w:rPr>
        <w:sectPr>
          <w:pgSz w:w="11906" w:h="16838"/>
          <w:pgMar w:top="400" w:right="1682" w:bottom="400" w:left="1682" w:header="0" w:footer="0" w:gutter="0"/>
          <w:cols w:space="720" w:num="1"/>
        </w:sectPr>
      </w:pPr>
    </w:p>
    <w:p w14:paraId="7E9E75BE">
      <w:pPr>
        <w:spacing w:line="257" w:lineRule="auto"/>
        <w:rPr>
          <w:color w:val="auto"/>
        </w:rPr>
      </w:pPr>
    </w:p>
    <w:p w14:paraId="136B78B1">
      <w:pPr>
        <w:spacing w:line="257" w:lineRule="auto"/>
        <w:rPr>
          <w:color w:val="auto"/>
        </w:rPr>
      </w:pPr>
    </w:p>
    <w:p w14:paraId="657583A5">
      <w:pPr>
        <w:spacing w:line="258" w:lineRule="auto"/>
        <w:rPr>
          <w:color w:val="auto"/>
        </w:rPr>
      </w:pPr>
    </w:p>
    <w:p w14:paraId="090E9B0A">
      <w:pPr>
        <w:spacing w:line="258" w:lineRule="auto"/>
        <w:rPr>
          <w:color w:val="auto"/>
        </w:rPr>
      </w:pPr>
    </w:p>
    <w:p w14:paraId="715F8D35">
      <w:pPr>
        <w:pStyle w:val="4"/>
        <w:spacing w:before="65" w:line="229" w:lineRule="auto"/>
        <w:ind w:firstLine="3288" w:firstLineChars="1800"/>
        <w:rPr>
          <w:rFonts w:hint="eastAsia"/>
          <w:color w:val="auto"/>
          <w:sz w:val="17"/>
          <w:szCs w:val="17"/>
        </w:rPr>
      </w:pPr>
      <w:r>
        <w:rPr>
          <w:b/>
          <w:bCs/>
          <w:color w:val="auto"/>
          <w:spacing w:val="6"/>
          <w:sz w:val="17"/>
          <w:szCs w:val="17"/>
        </w:rPr>
        <w:t>表 5 裁片纱向</w:t>
      </w:r>
      <w:r>
        <w:rPr>
          <w:rFonts w:ascii="黑体" w:hAnsi="黑体" w:eastAsia="黑体" w:cs="黑体"/>
          <w:color w:val="auto"/>
          <w:spacing w:val="2"/>
        </w:rPr>
        <w:t xml:space="preserve">                   </w:t>
      </w:r>
      <w:r>
        <w:rPr>
          <w:color w:val="auto"/>
          <w:spacing w:val="6"/>
          <w:sz w:val="17"/>
          <w:szCs w:val="17"/>
        </w:rPr>
        <w:t>单位为厘米</w:t>
      </w:r>
    </w:p>
    <w:p w14:paraId="5C1CBBDD">
      <w:pPr>
        <w:spacing w:line="126"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14"/>
        <w:gridCol w:w="883"/>
        <w:gridCol w:w="1417"/>
        <w:gridCol w:w="1104"/>
        <w:gridCol w:w="2268"/>
        <w:gridCol w:w="1739"/>
      </w:tblGrid>
      <w:tr w14:paraId="32F036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114" w:type="dxa"/>
            <w:tcBorders>
              <w:top w:val="single" w:color="000000" w:sz="6" w:space="0"/>
              <w:left w:val="single" w:color="000000" w:sz="6" w:space="0"/>
              <w:bottom w:val="single" w:color="000000" w:sz="6" w:space="0"/>
            </w:tcBorders>
          </w:tcPr>
          <w:p w14:paraId="691227C7">
            <w:pPr>
              <w:pStyle w:val="19"/>
              <w:ind w:firstLine="62"/>
              <w:rPr>
                <w:rFonts w:hint="eastAsia"/>
                <w:color w:val="auto"/>
              </w:rPr>
            </w:pPr>
            <w:r>
              <w:rPr>
                <w:color w:val="auto"/>
              </w:rPr>
              <w:t>类别</w:t>
            </w:r>
          </w:p>
        </w:tc>
        <w:tc>
          <w:tcPr>
            <w:tcW w:w="2300" w:type="dxa"/>
            <w:gridSpan w:val="2"/>
            <w:tcBorders>
              <w:top w:val="single" w:color="000000" w:sz="6" w:space="0"/>
              <w:bottom w:val="single" w:color="000000" w:sz="6" w:space="0"/>
            </w:tcBorders>
          </w:tcPr>
          <w:p w14:paraId="6B451F04">
            <w:pPr>
              <w:pStyle w:val="19"/>
              <w:ind w:firstLine="62"/>
              <w:rPr>
                <w:rFonts w:hint="eastAsia"/>
                <w:color w:val="auto"/>
              </w:rPr>
            </w:pPr>
            <w:r>
              <w:rPr>
                <w:color w:val="auto"/>
              </w:rPr>
              <w:t>裁片名称</w:t>
            </w:r>
          </w:p>
        </w:tc>
        <w:tc>
          <w:tcPr>
            <w:tcW w:w="1104" w:type="dxa"/>
            <w:tcBorders>
              <w:top w:val="single" w:color="000000" w:sz="6" w:space="0"/>
              <w:bottom w:val="single" w:color="000000" w:sz="6" w:space="0"/>
            </w:tcBorders>
          </w:tcPr>
          <w:p w14:paraId="092678FF">
            <w:pPr>
              <w:pStyle w:val="19"/>
              <w:ind w:firstLine="62"/>
              <w:rPr>
                <w:rFonts w:hint="eastAsia"/>
                <w:color w:val="auto"/>
              </w:rPr>
            </w:pPr>
            <w:r>
              <w:rPr>
                <w:color w:val="auto"/>
              </w:rPr>
              <w:t>纱向</w:t>
            </w:r>
          </w:p>
        </w:tc>
        <w:tc>
          <w:tcPr>
            <w:tcW w:w="2268" w:type="dxa"/>
            <w:tcBorders>
              <w:top w:val="single" w:color="000000" w:sz="6" w:space="0"/>
              <w:bottom w:val="single" w:color="000000" w:sz="6" w:space="0"/>
            </w:tcBorders>
          </w:tcPr>
          <w:p w14:paraId="53A6DA59">
            <w:pPr>
              <w:pStyle w:val="19"/>
              <w:ind w:firstLine="62"/>
              <w:rPr>
                <w:rFonts w:hint="eastAsia"/>
                <w:color w:val="auto"/>
              </w:rPr>
            </w:pPr>
            <w:r>
              <w:rPr>
                <w:color w:val="auto"/>
              </w:rPr>
              <w:t>允斜极限</w:t>
            </w:r>
          </w:p>
        </w:tc>
        <w:tc>
          <w:tcPr>
            <w:tcW w:w="1739" w:type="dxa"/>
            <w:tcBorders>
              <w:top w:val="single" w:color="000000" w:sz="6" w:space="0"/>
              <w:bottom w:val="single" w:color="000000" w:sz="6" w:space="0"/>
              <w:right w:val="single" w:color="000000" w:sz="6" w:space="0"/>
            </w:tcBorders>
          </w:tcPr>
          <w:p w14:paraId="6032B573">
            <w:pPr>
              <w:pStyle w:val="19"/>
              <w:ind w:firstLine="62"/>
              <w:rPr>
                <w:rFonts w:hint="eastAsia"/>
                <w:color w:val="auto"/>
              </w:rPr>
            </w:pPr>
            <w:r>
              <w:rPr>
                <w:color w:val="auto"/>
              </w:rPr>
              <w:t>要求</w:t>
            </w:r>
          </w:p>
        </w:tc>
      </w:tr>
      <w:tr w14:paraId="10B054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114" w:type="dxa"/>
            <w:vMerge w:val="restart"/>
            <w:tcBorders>
              <w:top w:val="single" w:color="000000" w:sz="6" w:space="0"/>
              <w:left w:val="single" w:color="000000" w:sz="6" w:space="0"/>
              <w:bottom w:val="nil"/>
            </w:tcBorders>
          </w:tcPr>
          <w:p w14:paraId="1A11DC25">
            <w:pPr>
              <w:rPr>
                <w:color w:val="auto"/>
              </w:rPr>
            </w:pPr>
          </w:p>
        </w:tc>
        <w:tc>
          <w:tcPr>
            <w:tcW w:w="2300" w:type="dxa"/>
            <w:gridSpan w:val="2"/>
            <w:tcBorders>
              <w:top w:val="single" w:color="000000" w:sz="6" w:space="0"/>
            </w:tcBorders>
          </w:tcPr>
          <w:p w14:paraId="56F4D183">
            <w:pPr>
              <w:pStyle w:val="19"/>
              <w:ind w:firstLine="62"/>
              <w:rPr>
                <w:rFonts w:hint="eastAsia"/>
                <w:color w:val="auto"/>
              </w:rPr>
            </w:pPr>
            <w:r>
              <w:rPr>
                <w:color w:val="auto"/>
              </w:rPr>
              <w:t>袋牙</w:t>
            </w:r>
          </w:p>
        </w:tc>
        <w:tc>
          <w:tcPr>
            <w:tcW w:w="1104" w:type="dxa"/>
            <w:tcBorders>
              <w:top w:val="single" w:color="000000" w:sz="6" w:space="0"/>
            </w:tcBorders>
          </w:tcPr>
          <w:p w14:paraId="04D46C7E">
            <w:pPr>
              <w:pStyle w:val="19"/>
              <w:ind w:firstLine="62"/>
              <w:rPr>
                <w:rFonts w:hint="eastAsia"/>
                <w:color w:val="auto"/>
              </w:rPr>
            </w:pPr>
            <w:r>
              <w:rPr>
                <w:color w:val="auto"/>
              </w:rPr>
              <w:t>经</w:t>
            </w:r>
          </w:p>
        </w:tc>
        <w:tc>
          <w:tcPr>
            <w:tcW w:w="2268" w:type="dxa"/>
            <w:tcBorders>
              <w:top w:val="single" w:color="000000" w:sz="6" w:space="0"/>
            </w:tcBorders>
          </w:tcPr>
          <w:p w14:paraId="09B29A55">
            <w:pPr>
              <w:pStyle w:val="19"/>
              <w:ind w:firstLine="62"/>
              <w:rPr>
                <w:rFonts w:hint="eastAsia"/>
                <w:color w:val="auto"/>
              </w:rPr>
            </w:pPr>
            <w:r>
              <w:rPr>
                <w:color w:val="auto"/>
              </w:rPr>
              <w:t>2.0</w:t>
            </w:r>
          </w:p>
        </w:tc>
        <w:tc>
          <w:tcPr>
            <w:tcW w:w="1739" w:type="dxa"/>
            <w:tcBorders>
              <w:top w:val="single" w:color="000000" w:sz="6" w:space="0"/>
              <w:right w:val="single" w:color="000000" w:sz="6" w:space="0"/>
            </w:tcBorders>
          </w:tcPr>
          <w:p w14:paraId="3F6A5793">
            <w:pPr>
              <w:tabs>
                <w:tab w:val="left" w:pos="958"/>
              </w:tabs>
              <w:spacing w:before="32"/>
              <w:ind w:left="783"/>
              <w:rPr>
                <w:color w:val="auto"/>
              </w:rPr>
            </w:pPr>
            <w:r>
              <w:rPr>
                <w:color w:val="auto"/>
                <w:u w:val="single"/>
              </w:rPr>
              <w:tab/>
            </w:r>
          </w:p>
        </w:tc>
      </w:tr>
      <w:tr w14:paraId="4E474F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4" w:type="dxa"/>
            <w:vMerge w:val="continue"/>
            <w:tcBorders>
              <w:top w:val="nil"/>
              <w:left w:val="single" w:color="000000" w:sz="6" w:space="0"/>
              <w:bottom w:val="nil"/>
            </w:tcBorders>
          </w:tcPr>
          <w:p w14:paraId="740E4D7E">
            <w:pPr>
              <w:rPr>
                <w:color w:val="auto"/>
              </w:rPr>
            </w:pPr>
          </w:p>
        </w:tc>
        <w:tc>
          <w:tcPr>
            <w:tcW w:w="2300" w:type="dxa"/>
            <w:gridSpan w:val="2"/>
          </w:tcPr>
          <w:p w14:paraId="25EAB21A">
            <w:pPr>
              <w:pStyle w:val="19"/>
              <w:ind w:firstLine="62"/>
              <w:rPr>
                <w:rFonts w:hint="eastAsia"/>
                <w:color w:val="auto"/>
              </w:rPr>
            </w:pPr>
            <w:r>
              <w:rPr>
                <w:color w:val="auto"/>
              </w:rPr>
              <w:t>袋口垫衬</w:t>
            </w:r>
          </w:p>
        </w:tc>
        <w:tc>
          <w:tcPr>
            <w:tcW w:w="1104" w:type="dxa"/>
          </w:tcPr>
          <w:p w14:paraId="7C093A98">
            <w:pPr>
              <w:pStyle w:val="19"/>
              <w:ind w:firstLine="62"/>
              <w:rPr>
                <w:rFonts w:hint="eastAsia"/>
                <w:color w:val="auto"/>
              </w:rPr>
            </w:pPr>
            <w:r>
              <w:rPr>
                <w:color w:val="auto"/>
              </w:rPr>
              <w:t>经、纬</w:t>
            </w:r>
          </w:p>
        </w:tc>
        <w:tc>
          <w:tcPr>
            <w:tcW w:w="2268" w:type="dxa"/>
          </w:tcPr>
          <w:p w14:paraId="070237F3">
            <w:pPr>
              <w:pStyle w:val="19"/>
              <w:ind w:firstLine="62"/>
              <w:rPr>
                <w:rFonts w:hint="eastAsia"/>
                <w:color w:val="auto"/>
              </w:rPr>
            </w:pPr>
            <w:r>
              <w:rPr>
                <w:color w:val="auto"/>
              </w:rPr>
              <w:t>2.0</w:t>
            </w:r>
          </w:p>
        </w:tc>
        <w:tc>
          <w:tcPr>
            <w:tcW w:w="1739" w:type="dxa"/>
            <w:tcBorders>
              <w:right w:val="single" w:color="000000" w:sz="6" w:space="0"/>
            </w:tcBorders>
          </w:tcPr>
          <w:p w14:paraId="3793BE34">
            <w:pPr>
              <w:pStyle w:val="19"/>
              <w:ind w:firstLine="62"/>
              <w:rPr>
                <w:rFonts w:hint="eastAsia"/>
                <w:color w:val="auto"/>
              </w:rPr>
            </w:pPr>
            <w:r>
              <w:rPr>
                <w:color w:val="auto"/>
              </w:rPr>
              <w:t>—</w:t>
            </w:r>
          </w:p>
        </w:tc>
      </w:tr>
      <w:tr w14:paraId="612FD7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4" w:type="dxa"/>
            <w:vMerge w:val="continue"/>
            <w:tcBorders>
              <w:top w:val="nil"/>
              <w:left w:val="single" w:color="000000" w:sz="6" w:space="0"/>
              <w:bottom w:val="nil"/>
            </w:tcBorders>
          </w:tcPr>
          <w:p w14:paraId="39A34EEE">
            <w:pPr>
              <w:rPr>
                <w:color w:val="auto"/>
              </w:rPr>
            </w:pPr>
          </w:p>
        </w:tc>
        <w:tc>
          <w:tcPr>
            <w:tcW w:w="2300" w:type="dxa"/>
            <w:gridSpan w:val="2"/>
          </w:tcPr>
          <w:p w14:paraId="3EC626E5">
            <w:pPr>
              <w:pStyle w:val="19"/>
              <w:ind w:firstLine="62"/>
              <w:rPr>
                <w:rFonts w:hint="eastAsia"/>
                <w:color w:val="auto"/>
              </w:rPr>
            </w:pPr>
            <w:r>
              <w:rPr>
                <w:color w:val="auto"/>
              </w:rPr>
              <w:t>后领口衬</w:t>
            </w:r>
          </w:p>
        </w:tc>
        <w:tc>
          <w:tcPr>
            <w:tcW w:w="1104" w:type="dxa"/>
          </w:tcPr>
          <w:p w14:paraId="2D8D8D19">
            <w:pPr>
              <w:pStyle w:val="19"/>
              <w:ind w:firstLine="62"/>
              <w:rPr>
                <w:rFonts w:hint="eastAsia"/>
                <w:color w:val="auto"/>
              </w:rPr>
            </w:pPr>
            <w:r>
              <w:rPr>
                <w:color w:val="auto"/>
              </w:rPr>
              <w:t>纬、斜</w:t>
            </w:r>
          </w:p>
        </w:tc>
        <w:tc>
          <w:tcPr>
            <w:tcW w:w="2268" w:type="dxa"/>
          </w:tcPr>
          <w:p w14:paraId="5C3A1E11">
            <w:pPr>
              <w:pStyle w:val="19"/>
              <w:ind w:firstLine="62"/>
              <w:rPr>
                <w:rFonts w:hint="eastAsia"/>
                <w:color w:val="auto"/>
              </w:rPr>
            </w:pPr>
            <w:r>
              <w:rPr>
                <w:color w:val="auto"/>
              </w:rPr>
              <w:t>—</w:t>
            </w:r>
          </w:p>
        </w:tc>
        <w:tc>
          <w:tcPr>
            <w:tcW w:w="1739" w:type="dxa"/>
            <w:tcBorders>
              <w:right w:val="single" w:color="000000" w:sz="6" w:space="0"/>
            </w:tcBorders>
          </w:tcPr>
          <w:p w14:paraId="20AEA5CA">
            <w:pPr>
              <w:pStyle w:val="19"/>
              <w:ind w:firstLine="62"/>
              <w:rPr>
                <w:rFonts w:hint="eastAsia"/>
                <w:color w:val="auto"/>
              </w:rPr>
            </w:pPr>
            <w:r>
              <w:rPr>
                <w:color w:val="auto"/>
              </w:rPr>
              <w:t>宽2.5</w:t>
            </w:r>
          </w:p>
        </w:tc>
      </w:tr>
      <w:tr w14:paraId="6720BA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4" w:type="dxa"/>
            <w:vMerge w:val="continue"/>
            <w:tcBorders>
              <w:top w:val="nil"/>
              <w:left w:val="single" w:color="000000" w:sz="6" w:space="0"/>
              <w:bottom w:val="nil"/>
            </w:tcBorders>
          </w:tcPr>
          <w:p w14:paraId="60A2465D">
            <w:pPr>
              <w:rPr>
                <w:color w:val="auto"/>
              </w:rPr>
            </w:pPr>
          </w:p>
        </w:tc>
        <w:tc>
          <w:tcPr>
            <w:tcW w:w="2300" w:type="dxa"/>
            <w:gridSpan w:val="2"/>
          </w:tcPr>
          <w:p w14:paraId="7BF9C847">
            <w:pPr>
              <w:pStyle w:val="19"/>
              <w:ind w:firstLine="62"/>
              <w:rPr>
                <w:rFonts w:hint="eastAsia"/>
                <w:color w:val="auto"/>
              </w:rPr>
            </w:pPr>
            <w:r>
              <w:rPr>
                <w:color w:val="auto"/>
              </w:rPr>
              <w:t>里袋三角袢衬</w:t>
            </w:r>
          </w:p>
        </w:tc>
        <w:tc>
          <w:tcPr>
            <w:tcW w:w="1104" w:type="dxa"/>
          </w:tcPr>
          <w:p w14:paraId="464F1FD4">
            <w:pPr>
              <w:pStyle w:val="19"/>
              <w:ind w:firstLine="62"/>
              <w:rPr>
                <w:rFonts w:hint="eastAsia"/>
                <w:color w:val="auto"/>
              </w:rPr>
            </w:pPr>
            <w:r>
              <w:rPr>
                <w:color w:val="auto"/>
              </w:rPr>
              <w:t>经</w:t>
            </w:r>
          </w:p>
        </w:tc>
        <w:tc>
          <w:tcPr>
            <w:tcW w:w="2268" w:type="dxa"/>
          </w:tcPr>
          <w:p w14:paraId="38CE8D5C">
            <w:pPr>
              <w:pStyle w:val="19"/>
              <w:ind w:firstLine="62"/>
              <w:rPr>
                <w:rFonts w:hint="eastAsia"/>
                <w:color w:val="auto"/>
              </w:rPr>
            </w:pPr>
            <w:r>
              <w:rPr>
                <w:color w:val="auto"/>
              </w:rPr>
              <w:t>—</w:t>
            </w:r>
          </w:p>
        </w:tc>
        <w:tc>
          <w:tcPr>
            <w:tcW w:w="1739" w:type="dxa"/>
            <w:tcBorders>
              <w:right w:val="single" w:color="000000" w:sz="6" w:space="0"/>
            </w:tcBorders>
          </w:tcPr>
          <w:p w14:paraId="46404060">
            <w:pPr>
              <w:pStyle w:val="19"/>
              <w:ind w:firstLine="62"/>
              <w:rPr>
                <w:rFonts w:hint="eastAsia"/>
                <w:color w:val="auto"/>
              </w:rPr>
            </w:pPr>
            <w:r>
              <w:rPr>
                <w:color w:val="auto"/>
              </w:rPr>
              <w:t>—</w:t>
            </w:r>
          </w:p>
        </w:tc>
      </w:tr>
      <w:tr w14:paraId="2A4089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14" w:type="dxa"/>
            <w:vMerge w:val="continue"/>
            <w:tcBorders>
              <w:top w:val="nil"/>
              <w:left w:val="single" w:color="000000" w:sz="6" w:space="0"/>
              <w:bottom w:val="nil"/>
            </w:tcBorders>
          </w:tcPr>
          <w:p w14:paraId="4D1CF76A">
            <w:pPr>
              <w:rPr>
                <w:color w:val="auto"/>
              </w:rPr>
            </w:pPr>
          </w:p>
        </w:tc>
        <w:tc>
          <w:tcPr>
            <w:tcW w:w="2300" w:type="dxa"/>
            <w:gridSpan w:val="2"/>
          </w:tcPr>
          <w:p w14:paraId="3476FFDE">
            <w:pPr>
              <w:pStyle w:val="19"/>
              <w:ind w:firstLine="62"/>
              <w:rPr>
                <w:rFonts w:hint="eastAsia"/>
                <w:color w:val="auto"/>
              </w:rPr>
            </w:pPr>
            <w:r>
              <w:rPr>
                <w:color w:val="auto"/>
              </w:rPr>
              <w:t>省尖衬</w:t>
            </w:r>
          </w:p>
        </w:tc>
        <w:tc>
          <w:tcPr>
            <w:tcW w:w="1104" w:type="dxa"/>
          </w:tcPr>
          <w:p w14:paraId="17C4EB36">
            <w:pPr>
              <w:pStyle w:val="19"/>
              <w:ind w:firstLine="62"/>
              <w:rPr>
                <w:rFonts w:hint="eastAsia"/>
                <w:color w:val="auto"/>
              </w:rPr>
            </w:pPr>
            <w:r>
              <w:rPr>
                <w:color w:val="auto"/>
              </w:rPr>
              <w:t>经、纬</w:t>
            </w:r>
          </w:p>
        </w:tc>
        <w:tc>
          <w:tcPr>
            <w:tcW w:w="2268" w:type="dxa"/>
          </w:tcPr>
          <w:p w14:paraId="05BC1D95">
            <w:pPr>
              <w:pStyle w:val="19"/>
              <w:ind w:firstLine="62"/>
              <w:rPr>
                <w:rFonts w:hint="eastAsia"/>
                <w:color w:val="auto"/>
              </w:rPr>
            </w:pPr>
            <w:r>
              <w:rPr>
                <w:color w:val="auto"/>
              </w:rPr>
              <w:t>—</w:t>
            </w:r>
          </w:p>
        </w:tc>
        <w:tc>
          <w:tcPr>
            <w:tcW w:w="1739" w:type="dxa"/>
            <w:tcBorders>
              <w:right w:val="single" w:color="000000" w:sz="6" w:space="0"/>
            </w:tcBorders>
          </w:tcPr>
          <w:p w14:paraId="1E3EEF19">
            <w:pPr>
              <w:pStyle w:val="19"/>
              <w:ind w:firstLine="62"/>
              <w:rPr>
                <w:rFonts w:hint="eastAsia"/>
                <w:color w:val="auto"/>
              </w:rPr>
            </w:pPr>
            <w:r>
              <w:rPr>
                <w:color w:val="auto"/>
              </w:rPr>
              <w:t>3×3</w:t>
            </w:r>
          </w:p>
        </w:tc>
      </w:tr>
      <w:tr w14:paraId="04A259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14" w:type="dxa"/>
            <w:vMerge w:val="continue"/>
            <w:tcBorders>
              <w:top w:val="nil"/>
              <w:left w:val="single" w:color="000000" w:sz="6" w:space="0"/>
              <w:bottom w:val="nil"/>
            </w:tcBorders>
          </w:tcPr>
          <w:p w14:paraId="21F4D6FE">
            <w:pPr>
              <w:rPr>
                <w:color w:val="auto"/>
              </w:rPr>
            </w:pPr>
          </w:p>
        </w:tc>
        <w:tc>
          <w:tcPr>
            <w:tcW w:w="2300" w:type="dxa"/>
            <w:gridSpan w:val="2"/>
          </w:tcPr>
          <w:p w14:paraId="192A12F3">
            <w:pPr>
              <w:pStyle w:val="19"/>
              <w:ind w:firstLine="62"/>
              <w:rPr>
                <w:rFonts w:hint="eastAsia"/>
                <w:color w:val="auto"/>
              </w:rPr>
            </w:pPr>
            <w:r>
              <w:rPr>
                <w:color w:val="auto"/>
              </w:rPr>
              <w:t>驳口上端衬</w:t>
            </w:r>
          </w:p>
        </w:tc>
        <w:tc>
          <w:tcPr>
            <w:tcW w:w="1104" w:type="dxa"/>
          </w:tcPr>
          <w:p w14:paraId="7ECDCD05">
            <w:pPr>
              <w:pStyle w:val="19"/>
              <w:ind w:firstLine="62"/>
              <w:rPr>
                <w:rFonts w:hint="eastAsia"/>
                <w:color w:val="auto"/>
              </w:rPr>
            </w:pPr>
            <w:r>
              <w:rPr>
                <w:color w:val="auto"/>
              </w:rPr>
              <w:t>经</w:t>
            </w:r>
          </w:p>
        </w:tc>
        <w:tc>
          <w:tcPr>
            <w:tcW w:w="2268" w:type="dxa"/>
          </w:tcPr>
          <w:p w14:paraId="479E730E">
            <w:pPr>
              <w:pStyle w:val="19"/>
              <w:ind w:firstLine="62"/>
              <w:rPr>
                <w:rFonts w:hint="eastAsia"/>
                <w:color w:val="auto"/>
              </w:rPr>
            </w:pPr>
            <w:r>
              <w:rPr>
                <w:color w:val="auto"/>
              </w:rPr>
              <w:t>—</w:t>
            </w:r>
          </w:p>
        </w:tc>
        <w:tc>
          <w:tcPr>
            <w:tcW w:w="1739" w:type="dxa"/>
            <w:tcBorders>
              <w:right w:val="single" w:color="000000" w:sz="6" w:space="0"/>
            </w:tcBorders>
          </w:tcPr>
          <w:p w14:paraId="1A217668">
            <w:pPr>
              <w:pStyle w:val="19"/>
              <w:ind w:firstLine="62"/>
              <w:rPr>
                <w:rFonts w:hint="eastAsia"/>
                <w:color w:val="auto"/>
              </w:rPr>
            </w:pPr>
            <w:r>
              <w:rPr>
                <w:color w:val="auto"/>
              </w:rPr>
              <w:t>下口顺经纱</w:t>
            </w:r>
          </w:p>
        </w:tc>
      </w:tr>
      <w:tr w14:paraId="364AE2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14" w:type="dxa"/>
            <w:vMerge w:val="continue"/>
            <w:tcBorders>
              <w:top w:val="nil"/>
              <w:left w:val="single" w:color="000000" w:sz="6" w:space="0"/>
            </w:tcBorders>
          </w:tcPr>
          <w:p w14:paraId="260131DA">
            <w:pPr>
              <w:rPr>
                <w:color w:val="auto"/>
              </w:rPr>
            </w:pPr>
          </w:p>
        </w:tc>
        <w:tc>
          <w:tcPr>
            <w:tcW w:w="2300" w:type="dxa"/>
            <w:gridSpan w:val="2"/>
          </w:tcPr>
          <w:p w14:paraId="73CD198F">
            <w:pPr>
              <w:pStyle w:val="19"/>
              <w:ind w:firstLine="62"/>
              <w:rPr>
                <w:rFonts w:hint="eastAsia"/>
                <w:color w:val="auto"/>
              </w:rPr>
            </w:pPr>
            <w:r>
              <w:rPr>
                <w:color w:val="auto"/>
              </w:rPr>
              <w:t>后袖窿牵条衬</w:t>
            </w:r>
          </w:p>
        </w:tc>
        <w:tc>
          <w:tcPr>
            <w:tcW w:w="1104" w:type="dxa"/>
          </w:tcPr>
          <w:p w14:paraId="7D00C6EC">
            <w:pPr>
              <w:pStyle w:val="19"/>
              <w:ind w:firstLine="62"/>
              <w:rPr>
                <w:rFonts w:hint="eastAsia"/>
                <w:color w:val="auto"/>
              </w:rPr>
            </w:pPr>
            <w:r>
              <w:rPr>
                <w:color w:val="auto"/>
              </w:rPr>
              <w:t>经</w:t>
            </w:r>
          </w:p>
        </w:tc>
        <w:tc>
          <w:tcPr>
            <w:tcW w:w="2268" w:type="dxa"/>
          </w:tcPr>
          <w:p w14:paraId="3144136A">
            <w:pPr>
              <w:pStyle w:val="19"/>
              <w:ind w:firstLine="62"/>
              <w:rPr>
                <w:rFonts w:hint="eastAsia"/>
                <w:color w:val="auto"/>
              </w:rPr>
            </w:pPr>
            <w:r>
              <w:rPr>
                <w:color w:val="auto"/>
              </w:rPr>
              <w:t>—</w:t>
            </w:r>
          </w:p>
        </w:tc>
        <w:tc>
          <w:tcPr>
            <w:tcW w:w="1739" w:type="dxa"/>
            <w:tcBorders>
              <w:right w:val="single" w:color="000000" w:sz="6" w:space="0"/>
            </w:tcBorders>
          </w:tcPr>
          <w:p w14:paraId="51D29727">
            <w:pPr>
              <w:pStyle w:val="19"/>
              <w:ind w:firstLine="62"/>
              <w:rPr>
                <w:rFonts w:hint="eastAsia"/>
                <w:color w:val="auto"/>
              </w:rPr>
            </w:pPr>
            <w:r>
              <w:rPr>
                <w:color w:val="auto"/>
              </w:rPr>
              <w:t>—</w:t>
            </w:r>
          </w:p>
        </w:tc>
      </w:tr>
      <w:tr w14:paraId="384202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1114" w:type="dxa"/>
            <w:vMerge w:val="restart"/>
            <w:tcBorders>
              <w:left w:val="single" w:color="000000" w:sz="6" w:space="0"/>
              <w:bottom w:val="nil"/>
            </w:tcBorders>
          </w:tcPr>
          <w:p w14:paraId="6C379506">
            <w:pPr>
              <w:spacing w:line="262" w:lineRule="auto"/>
              <w:rPr>
                <w:color w:val="auto"/>
              </w:rPr>
            </w:pPr>
          </w:p>
          <w:p w14:paraId="2EAF8560">
            <w:pPr>
              <w:spacing w:line="262" w:lineRule="auto"/>
              <w:rPr>
                <w:color w:val="auto"/>
              </w:rPr>
            </w:pPr>
          </w:p>
          <w:p w14:paraId="2A042C9D">
            <w:pPr>
              <w:spacing w:line="262" w:lineRule="auto"/>
              <w:rPr>
                <w:color w:val="auto"/>
              </w:rPr>
            </w:pPr>
          </w:p>
          <w:p w14:paraId="5D5C9EE9">
            <w:pPr>
              <w:spacing w:line="262" w:lineRule="auto"/>
              <w:rPr>
                <w:color w:val="auto"/>
              </w:rPr>
            </w:pPr>
          </w:p>
          <w:p w14:paraId="31365C9A">
            <w:pPr>
              <w:pStyle w:val="19"/>
              <w:ind w:firstLine="62"/>
              <w:rPr>
                <w:rFonts w:hint="eastAsia"/>
                <w:color w:val="auto"/>
              </w:rPr>
            </w:pPr>
            <w:r>
              <w:rPr>
                <w:color w:val="auto"/>
              </w:rPr>
              <w:t>裤子衬</w:t>
            </w:r>
          </w:p>
        </w:tc>
        <w:tc>
          <w:tcPr>
            <w:tcW w:w="2300" w:type="dxa"/>
            <w:gridSpan w:val="2"/>
            <w:tcBorders>
              <w:bottom w:val="single" w:color="000000" w:sz="6" w:space="0"/>
            </w:tcBorders>
          </w:tcPr>
          <w:p w14:paraId="05610BFC">
            <w:pPr>
              <w:pStyle w:val="19"/>
              <w:ind w:firstLine="62"/>
              <w:rPr>
                <w:rFonts w:hint="eastAsia"/>
                <w:color w:val="auto"/>
              </w:rPr>
            </w:pPr>
            <w:r>
              <w:rPr>
                <w:color w:val="auto"/>
              </w:rPr>
              <w:t>裤腰面</w:t>
            </w:r>
          </w:p>
        </w:tc>
        <w:tc>
          <w:tcPr>
            <w:tcW w:w="1104" w:type="dxa"/>
            <w:tcBorders>
              <w:bottom w:val="single" w:color="000000" w:sz="6" w:space="0"/>
            </w:tcBorders>
          </w:tcPr>
          <w:p w14:paraId="69870811">
            <w:pPr>
              <w:pStyle w:val="19"/>
              <w:ind w:firstLine="62"/>
              <w:rPr>
                <w:rFonts w:hint="eastAsia"/>
                <w:color w:val="auto"/>
              </w:rPr>
            </w:pPr>
            <w:r>
              <w:rPr>
                <w:color w:val="auto"/>
              </w:rPr>
              <w:t>经</w:t>
            </w:r>
          </w:p>
        </w:tc>
        <w:tc>
          <w:tcPr>
            <w:tcW w:w="2268" w:type="dxa"/>
            <w:tcBorders>
              <w:bottom w:val="single" w:color="000000" w:sz="6" w:space="0"/>
            </w:tcBorders>
          </w:tcPr>
          <w:p w14:paraId="7F420422">
            <w:pPr>
              <w:pStyle w:val="19"/>
              <w:ind w:firstLine="62"/>
              <w:rPr>
                <w:rFonts w:hint="eastAsia"/>
                <w:color w:val="auto"/>
              </w:rPr>
            </w:pPr>
            <w:r>
              <w:rPr>
                <w:color w:val="auto"/>
              </w:rPr>
              <w:t>1.0</w:t>
            </w:r>
          </w:p>
        </w:tc>
        <w:tc>
          <w:tcPr>
            <w:tcW w:w="1739" w:type="dxa"/>
            <w:tcBorders>
              <w:bottom w:val="single" w:color="000000" w:sz="6" w:space="0"/>
              <w:right w:val="single" w:color="000000" w:sz="6" w:space="0"/>
            </w:tcBorders>
          </w:tcPr>
          <w:p w14:paraId="420E8ED9">
            <w:pPr>
              <w:pStyle w:val="19"/>
              <w:ind w:firstLine="62"/>
              <w:rPr>
                <w:rFonts w:hint="eastAsia"/>
                <w:color w:val="auto"/>
              </w:rPr>
            </w:pPr>
            <w:r>
              <w:rPr>
                <w:color w:val="auto"/>
              </w:rPr>
              <w:t>—</w:t>
            </w:r>
          </w:p>
        </w:tc>
      </w:tr>
      <w:tr w14:paraId="67588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114" w:type="dxa"/>
            <w:vMerge w:val="continue"/>
            <w:tcBorders>
              <w:top w:val="nil"/>
              <w:left w:val="single" w:color="000000" w:sz="6" w:space="0"/>
              <w:bottom w:val="nil"/>
            </w:tcBorders>
          </w:tcPr>
          <w:p w14:paraId="30DA493A">
            <w:pPr>
              <w:rPr>
                <w:color w:val="auto"/>
              </w:rPr>
            </w:pPr>
          </w:p>
        </w:tc>
        <w:tc>
          <w:tcPr>
            <w:tcW w:w="2300" w:type="dxa"/>
            <w:gridSpan w:val="2"/>
            <w:tcBorders>
              <w:top w:val="single" w:color="000000" w:sz="6" w:space="0"/>
            </w:tcBorders>
          </w:tcPr>
          <w:p w14:paraId="606F88B8">
            <w:pPr>
              <w:pStyle w:val="19"/>
              <w:ind w:firstLine="62"/>
              <w:rPr>
                <w:rFonts w:hint="eastAsia"/>
                <w:color w:val="auto"/>
              </w:rPr>
            </w:pPr>
            <w:r>
              <w:rPr>
                <w:color w:val="auto"/>
              </w:rPr>
              <w:t>裤门襟</w:t>
            </w:r>
          </w:p>
        </w:tc>
        <w:tc>
          <w:tcPr>
            <w:tcW w:w="1104" w:type="dxa"/>
            <w:tcBorders>
              <w:top w:val="single" w:color="000000" w:sz="6" w:space="0"/>
            </w:tcBorders>
          </w:tcPr>
          <w:p w14:paraId="0D8410C2">
            <w:pPr>
              <w:pStyle w:val="19"/>
              <w:ind w:firstLine="62"/>
              <w:rPr>
                <w:rFonts w:hint="eastAsia"/>
                <w:color w:val="auto"/>
              </w:rPr>
            </w:pPr>
            <w:r>
              <w:rPr>
                <w:color w:val="auto"/>
              </w:rPr>
              <w:t>经</w:t>
            </w:r>
          </w:p>
        </w:tc>
        <w:tc>
          <w:tcPr>
            <w:tcW w:w="2268" w:type="dxa"/>
            <w:tcBorders>
              <w:top w:val="single" w:color="000000" w:sz="6" w:space="0"/>
            </w:tcBorders>
          </w:tcPr>
          <w:p w14:paraId="32A2D606">
            <w:pPr>
              <w:pStyle w:val="19"/>
              <w:ind w:firstLine="62"/>
              <w:rPr>
                <w:rFonts w:hint="eastAsia"/>
                <w:color w:val="auto"/>
              </w:rPr>
            </w:pPr>
            <w:r>
              <w:rPr>
                <w:color w:val="auto"/>
              </w:rPr>
              <w:t>2.0</w:t>
            </w:r>
          </w:p>
        </w:tc>
        <w:tc>
          <w:tcPr>
            <w:tcW w:w="1739" w:type="dxa"/>
            <w:tcBorders>
              <w:top w:val="single" w:color="000000" w:sz="6" w:space="0"/>
              <w:right w:val="single" w:color="000000" w:sz="6" w:space="0"/>
            </w:tcBorders>
          </w:tcPr>
          <w:p w14:paraId="16959FF9">
            <w:pPr>
              <w:pStyle w:val="19"/>
              <w:ind w:firstLine="62"/>
              <w:rPr>
                <w:rFonts w:hint="eastAsia"/>
                <w:color w:val="auto"/>
              </w:rPr>
            </w:pPr>
            <w:r>
              <w:rPr>
                <w:color w:val="auto"/>
              </w:rPr>
              <w:t>—</w:t>
            </w:r>
          </w:p>
        </w:tc>
      </w:tr>
      <w:tr w14:paraId="24C427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4" w:type="dxa"/>
            <w:vMerge w:val="continue"/>
            <w:tcBorders>
              <w:top w:val="nil"/>
              <w:left w:val="single" w:color="000000" w:sz="6" w:space="0"/>
              <w:bottom w:val="nil"/>
            </w:tcBorders>
          </w:tcPr>
          <w:p w14:paraId="7888E9FD">
            <w:pPr>
              <w:rPr>
                <w:color w:val="auto"/>
              </w:rPr>
            </w:pPr>
          </w:p>
        </w:tc>
        <w:tc>
          <w:tcPr>
            <w:tcW w:w="2300" w:type="dxa"/>
            <w:gridSpan w:val="2"/>
          </w:tcPr>
          <w:p w14:paraId="58B30E76">
            <w:pPr>
              <w:pStyle w:val="19"/>
              <w:ind w:firstLine="62"/>
              <w:rPr>
                <w:rFonts w:hint="eastAsia"/>
                <w:color w:val="auto"/>
              </w:rPr>
            </w:pPr>
            <w:r>
              <w:rPr>
                <w:color w:val="auto"/>
              </w:rPr>
              <w:t>掩襟里</w:t>
            </w:r>
          </w:p>
        </w:tc>
        <w:tc>
          <w:tcPr>
            <w:tcW w:w="1104" w:type="dxa"/>
          </w:tcPr>
          <w:p w14:paraId="63BD87F9">
            <w:pPr>
              <w:pStyle w:val="19"/>
              <w:ind w:firstLine="62"/>
              <w:rPr>
                <w:rFonts w:hint="eastAsia"/>
                <w:color w:val="auto"/>
              </w:rPr>
            </w:pPr>
            <w:r>
              <w:rPr>
                <w:color w:val="auto"/>
              </w:rPr>
              <w:t>经、斜</w:t>
            </w:r>
          </w:p>
        </w:tc>
        <w:tc>
          <w:tcPr>
            <w:tcW w:w="2268" w:type="dxa"/>
          </w:tcPr>
          <w:p w14:paraId="2C9597B8">
            <w:pPr>
              <w:pStyle w:val="19"/>
              <w:ind w:firstLine="62"/>
              <w:rPr>
                <w:rFonts w:hint="eastAsia"/>
                <w:color w:val="auto"/>
              </w:rPr>
            </w:pPr>
            <w:r>
              <w:rPr>
                <w:color w:val="auto"/>
              </w:rPr>
              <w:t>—</w:t>
            </w:r>
          </w:p>
        </w:tc>
        <w:tc>
          <w:tcPr>
            <w:tcW w:w="1739" w:type="dxa"/>
            <w:tcBorders>
              <w:right w:val="single" w:color="000000" w:sz="6" w:space="0"/>
            </w:tcBorders>
          </w:tcPr>
          <w:p w14:paraId="7C5280DA">
            <w:pPr>
              <w:pStyle w:val="19"/>
              <w:ind w:firstLine="62"/>
              <w:rPr>
                <w:rFonts w:hint="eastAsia"/>
                <w:color w:val="auto"/>
              </w:rPr>
            </w:pPr>
            <w:r>
              <w:rPr>
                <w:color w:val="auto"/>
              </w:rPr>
              <w:t>—</w:t>
            </w:r>
          </w:p>
        </w:tc>
      </w:tr>
      <w:tr w14:paraId="3BB71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4" w:type="dxa"/>
            <w:vMerge w:val="continue"/>
            <w:tcBorders>
              <w:top w:val="nil"/>
              <w:left w:val="single" w:color="000000" w:sz="6" w:space="0"/>
              <w:bottom w:val="nil"/>
            </w:tcBorders>
          </w:tcPr>
          <w:p w14:paraId="18D73478">
            <w:pPr>
              <w:rPr>
                <w:color w:val="auto"/>
              </w:rPr>
            </w:pPr>
          </w:p>
        </w:tc>
        <w:tc>
          <w:tcPr>
            <w:tcW w:w="2300" w:type="dxa"/>
            <w:gridSpan w:val="2"/>
          </w:tcPr>
          <w:p w14:paraId="0C932F02">
            <w:pPr>
              <w:pStyle w:val="19"/>
              <w:ind w:firstLine="62"/>
              <w:rPr>
                <w:rFonts w:hint="eastAsia"/>
                <w:color w:val="auto"/>
              </w:rPr>
            </w:pPr>
            <w:r>
              <w:rPr>
                <w:color w:val="auto"/>
              </w:rPr>
              <w:t>后袋牙</w:t>
            </w:r>
          </w:p>
        </w:tc>
        <w:tc>
          <w:tcPr>
            <w:tcW w:w="1104" w:type="dxa"/>
          </w:tcPr>
          <w:p w14:paraId="291C6690">
            <w:pPr>
              <w:pStyle w:val="19"/>
              <w:ind w:firstLine="62"/>
              <w:rPr>
                <w:rFonts w:hint="eastAsia"/>
                <w:color w:val="auto"/>
              </w:rPr>
            </w:pPr>
            <w:r>
              <w:rPr>
                <w:color w:val="auto"/>
              </w:rPr>
              <w:t>经</w:t>
            </w:r>
          </w:p>
        </w:tc>
        <w:tc>
          <w:tcPr>
            <w:tcW w:w="2268" w:type="dxa"/>
          </w:tcPr>
          <w:p w14:paraId="11241CCE">
            <w:pPr>
              <w:pStyle w:val="19"/>
              <w:ind w:firstLine="62"/>
              <w:rPr>
                <w:rFonts w:hint="eastAsia"/>
                <w:color w:val="auto"/>
              </w:rPr>
            </w:pPr>
            <w:r>
              <w:rPr>
                <w:color w:val="auto"/>
              </w:rPr>
              <w:t>—</w:t>
            </w:r>
          </w:p>
        </w:tc>
        <w:tc>
          <w:tcPr>
            <w:tcW w:w="1739" w:type="dxa"/>
            <w:tcBorders>
              <w:right w:val="single" w:color="000000" w:sz="6" w:space="0"/>
            </w:tcBorders>
          </w:tcPr>
          <w:p w14:paraId="48B24A59">
            <w:pPr>
              <w:pStyle w:val="19"/>
              <w:ind w:firstLine="62"/>
              <w:rPr>
                <w:rFonts w:hint="eastAsia"/>
                <w:color w:val="auto"/>
              </w:rPr>
            </w:pPr>
            <w:r>
              <w:rPr>
                <w:color w:val="auto"/>
              </w:rPr>
              <w:t>—</w:t>
            </w:r>
          </w:p>
        </w:tc>
      </w:tr>
      <w:tr w14:paraId="38F2C5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4" w:type="dxa"/>
            <w:vMerge w:val="continue"/>
            <w:tcBorders>
              <w:top w:val="nil"/>
              <w:left w:val="single" w:color="000000" w:sz="6" w:space="0"/>
            </w:tcBorders>
          </w:tcPr>
          <w:p w14:paraId="3EE2D600">
            <w:pPr>
              <w:rPr>
                <w:color w:val="auto"/>
              </w:rPr>
            </w:pPr>
          </w:p>
        </w:tc>
        <w:tc>
          <w:tcPr>
            <w:tcW w:w="2300" w:type="dxa"/>
            <w:gridSpan w:val="2"/>
          </w:tcPr>
          <w:p w14:paraId="02470AD6">
            <w:pPr>
              <w:pStyle w:val="19"/>
              <w:ind w:firstLine="62"/>
              <w:rPr>
                <w:rFonts w:hint="eastAsia"/>
                <w:color w:val="auto"/>
              </w:rPr>
            </w:pPr>
            <w:r>
              <w:rPr>
                <w:color w:val="auto"/>
              </w:rPr>
              <w:t>后袋口垫衬</w:t>
            </w:r>
          </w:p>
        </w:tc>
        <w:tc>
          <w:tcPr>
            <w:tcW w:w="1104" w:type="dxa"/>
          </w:tcPr>
          <w:p w14:paraId="3B4C7A14">
            <w:pPr>
              <w:pStyle w:val="19"/>
              <w:ind w:firstLine="62"/>
              <w:rPr>
                <w:rFonts w:hint="eastAsia"/>
                <w:color w:val="auto"/>
              </w:rPr>
            </w:pPr>
            <w:r>
              <w:rPr>
                <w:color w:val="auto"/>
              </w:rPr>
              <w:t>经、纬</w:t>
            </w:r>
          </w:p>
        </w:tc>
        <w:tc>
          <w:tcPr>
            <w:tcW w:w="2268" w:type="dxa"/>
          </w:tcPr>
          <w:p w14:paraId="373DC853">
            <w:pPr>
              <w:tabs>
                <w:tab w:val="left" w:pos="1224"/>
              </w:tabs>
              <w:spacing w:before="42"/>
              <w:ind w:left="1050"/>
              <w:rPr>
                <w:color w:val="auto"/>
              </w:rPr>
            </w:pPr>
            <w:r>
              <w:rPr>
                <w:color w:val="auto"/>
                <w:u w:val="single"/>
              </w:rPr>
              <w:tab/>
            </w:r>
          </w:p>
        </w:tc>
        <w:tc>
          <w:tcPr>
            <w:tcW w:w="1739" w:type="dxa"/>
            <w:tcBorders>
              <w:right w:val="single" w:color="000000" w:sz="6" w:space="0"/>
            </w:tcBorders>
          </w:tcPr>
          <w:p w14:paraId="63F19C9B">
            <w:pPr>
              <w:tabs>
                <w:tab w:val="left" w:pos="958"/>
              </w:tabs>
              <w:spacing w:before="42"/>
              <w:ind w:left="783"/>
              <w:rPr>
                <w:color w:val="auto"/>
              </w:rPr>
            </w:pPr>
            <w:r>
              <w:rPr>
                <w:color w:val="auto"/>
                <w:u w:val="single"/>
              </w:rPr>
              <w:tab/>
            </w:r>
          </w:p>
        </w:tc>
      </w:tr>
      <w:tr w14:paraId="3160CD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4" w:type="dxa"/>
            <w:tcBorders>
              <w:left w:val="single" w:color="000000" w:sz="6" w:space="0"/>
            </w:tcBorders>
          </w:tcPr>
          <w:p w14:paraId="2CC08F24">
            <w:pPr>
              <w:pStyle w:val="19"/>
              <w:ind w:firstLine="62"/>
              <w:rPr>
                <w:rFonts w:hint="eastAsia"/>
                <w:color w:val="auto"/>
              </w:rPr>
            </w:pPr>
            <w:r>
              <w:rPr>
                <w:color w:val="auto"/>
              </w:rPr>
              <w:t>领底呢</w:t>
            </w:r>
          </w:p>
        </w:tc>
        <w:tc>
          <w:tcPr>
            <w:tcW w:w="2300" w:type="dxa"/>
            <w:gridSpan w:val="2"/>
          </w:tcPr>
          <w:p w14:paraId="62E14C3E">
            <w:pPr>
              <w:pStyle w:val="19"/>
              <w:ind w:firstLine="62"/>
              <w:rPr>
                <w:rFonts w:hint="eastAsia"/>
                <w:color w:val="auto"/>
              </w:rPr>
            </w:pPr>
            <w:r>
              <w:rPr>
                <w:color w:val="auto"/>
              </w:rPr>
              <w:t>领里</w:t>
            </w:r>
          </w:p>
        </w:tc>
        <w:tc>
          <w:tcPr>
            <w:tcW w:w="1104" w:type="dxa"/>
          </w:tcPr>
          <w:p w14:paraId="5B17F65F">
            <w:pPr>
              <w:pStyle w:val="19"/>
              <w:ind w:firstLine="62"/>
              <w:rPr>
                <w:rFonts w:hint="eastAsia"/>
                <w:color w:val="auto"/>
              </w:rPr>
            </w:pPr>
            <w:r>
              <w:rPr>
                <w:color w:val="auto"/>
              </w:rPr>
              <w:t>斜</w:t>
            </w:r>
          </w:p>
        </w:tc>
        <w:tc>
          <w:tcPr>
            <w:tcW w:w="2268" w:type="dxa"/>
          </w:tcPr>
          <w:p w14:paraId="0680FC5B">
            <w:pPr>
              <w:pStyle w:val="19"/>
              <w:ind w:firstLine="62"/>
              <w:rPr>
                <w:rFonts w:hint="eastAsia"/>
                <w:color w:val="auto"/>
              </w:rPr>
            </w:pPr>
            <w:r>
              <w:rPr>
                <w:color w:val="auto"/>
              </w:rPr>
              <w:t>—</w:t>
            </w:r>
          </w:p>
        </w:tc>
        <w:tc>
          <w:tcPr>
            <w:tcW w:w="1739" w:type="dxa"/>
            <w:tcBorders>
              <w:right w:val="single" w:color="000000" w:sz="6" w:space="0"/>
            </w:tcBorders>
          </w:tcPr>
          <w:p w14:paraId="4FB16436">
            <w:pPr>
              <w:pStyle w:val="19"/>
              <w:ind w:firstLine="62"/>
              <w:rPr>
                <w:rFonts w:hint="eastAsia"/>
                <w:color w:val="auto"/>
              </w:rPr>
            </w:pPr>
            <w:r>
              <w:rPr>
                <w:color w:val="auto"/>
              </w:rPr>
              <w:t>—</w:t>
            </w:r>
          </w:p>
        </w:tc>
      </w:tr>
      <w:tr w14:paraId="70DC8D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4" w:type="dxa"/>
            <w:vMerge w:val="restart"/>
            <w:tcBorders>
              <w:left w:val="single" w:color="000000" w:sz="6" w:space="0"/>
              <w:bottom w:val="nil"/>
            </w:tcBorders>
          </w:tcPr>
          <w:p w14:paraId="44B0B0FD">
            <w:pPr>
              <w:spacing w:line="244" w:lineRule="auto"/>
              <w:rPr>
                <w:color w:val="auto"/>
              </w:rPr>
            </w:pPr>
          </w:p>
          <w:p w14:paraId="21416B73">
            <w:pPr>
              <w:spacing w:line="244" w:lineRule="auto"/>
              <w:rPr>
                <w:color w:val="auto"/>
              </w:rPr>
            </w:pPr>
          </w:p>
          <w:p w14:paraId="6DBD2C3C">
            <w:pPr>
              <w:spacing w:line="244" w:lineRule="auto"/>
              <w:rPr>
                <w:color w:val="auto"/>
              </w:rPr>
            </w:pPr>
          </w:p>
          <w:p w14:paraId="343FA34E">
            <w:pPr>
              <w:pStyle w:val="19"/>
              <w:ind w:firstLine="62"/>
              <w:rPr>
                <w:rFonts w:hint="eastAsia"/>
                <w:color w:val="auto"/>
              </w:rPr>
            </w:pPr>
            <w:r>
              <w:rPr>
                <w:color w:val="auto"/>
              </w:rPr>
              <w:t>袋布</w:t>
            </w:r>
          </w:p>
        </w:tc>
        <w:tc>
          <w:tcPr>
            <w:tcW w:w="2300" w:type="dxa"/>
            <w:gridSpan w:val="2"/>
          </w:tcPr>
          <w:p w14:paraId="3F4F8D43">
            <w:pPr>
              <w:pStyle w:val="19"/>
              <w:ind w:firstLine="62"/>
              <w:rPr>
                <w:rFonts w:hint="eastAsia"/>
                <w:color w:val="auto"/>
              </w:rPr>
            </w:pPr>
            <w:r>
              <w:rPr>
                <w:color w:val="auto"/>
              </w:rPr>
              <w:t>大袋、里袋、手机袋布</w:t>
            </w:r>
          </w:p>
        </w:tc>
        <w:tc>
          <w:tcPr>
            <w:tcW w:w="1104" w:type="dxa"/>
          </w:tcPr>
          <w:p w14:paraId="4F6AB9C9">
            <w:pPr>
              <w:pStyle w:val="19"/>
              <w:ind w:firstLine="62"/>
              <w:rPr>
                <w:rFonts w:hint="eastAsia"/>
                <w:color w:val="auto"/>
              </w:rPr>
            </w:pPr>
            <w:r>
              <w:rPr>
                <w:color w:val="auto"/>
              </w:rPr>
              <w:t>经</w:t>
            </w:r>
          </w:p>
        </w:tc>
        <w:tc>
          <w:tcPr>
            <w:tcW w:w="2268" w:type="dxa"/>
          </w:tcPr>
          <w:p w14:paraId="58A2DB59">
            <w:pPr>
              <w:pStyle w:val="19"/>
              <w:ind w:firstLine="62"/>
              <w:rPr>
                <w:rFonts w:hint="eastAsia"/>
                <w:color w:val="auto"/>
              </w:rPr>
            </w:pPr>
            <w:r>
              <w:rPr>
                <w:color w:val="auto"/>
              </w:rPr>
              <w:t>1.0</w:t>
            </w:r>
          </w:p>
        </w:tc>
        <w:tc>
          <w:tcPr>
            <w:tcW w:w="1739" w:type="dxa"/>
            <w:tcBorders>
              <w:right w:val="single" w:color="000000" w:sz="6" w:space="0"/>
            </w:tcBorders>
          </w:tcPr>
          <w:p w14:paraId="3FB5ADAA">
            <w:pPr>
              <w:pStyle w:val="19"/>
              <w:ind w:firstLine="62"/>
              <w:rPr>
                <w:rFonts w:hint="eastAsia"/>
                <w:color w:val="auto"/>
              </w:rPr>
            </w:pPr>
            <w:r>
              <w:rPr>
                <w:color w:val="auto"/>
              </w:rPr>
              <w:t>—</w:t>
            </w:r>
          </w:p>
        </w:tc>
      </w:tr>
      <w:tr w14:paraId="5D1612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4" w:type="dxa"/>
            <w:vMerge w:val="continue"/>
            <w:tcBorders>
              <w:top w:val="nil"/>
              <w:left w:val="single" w:color="000000" w:sz="6" w:space="0"/>
              <w:bottom w:val="nil"/>
            </w:tcBorders>
          </w:tcPr>
          <w:p w14:paraId="0D725283">
            <w:pPr>
              <w:rPr>
                <w:color w:val="auto"/>
              </w:rPr>
            </w:pPr>
          </w:p>
        </w:tc>
        <w:tc>
          <w:tcPr>
            <w:tcW w:w="2300" w:type="dxa"/>
            <w:gridSpan w:val="2"/>
          </w:tcPr>
          <w:p w14:paraId="33B80416">
            <w:pPr>
              <w:pStyle w:val="19"/>
              <w:ind w:firstLine="62"/>
              <w:rPr>
                <w:rFonts w:hint="eastAsia"/>
                <w:color w:val="auto"/>
              </w:rPr>
            </w:pPr>
            <w:r>
              <w:rPr>
                <w:color w:val="auto"/>
              </w:rPr>
              <w:t>侧袋布、后袋布</w:t>
            </w:r>
          </w:p>
        </w:tc>
        <w:tc>
          <w:tcPr>
            <w:tcW w:w="1104" w:type="dxa"/>
          </w:tcPr>
          <w:p w14:paraId="7B04D667">
            <w:pPr>
              <w:pStyle w:val="19"/>
              <w:ind w:firstLine="62"/>
              <w:rPr>
                <w:rFonts w:hint="eastAsia"/>
                <w:color w:val="auto"/>
              </w:rPr>
            </w:pPr>
            <w:r>
              <w:rPr>
                <w:color w:val="auto"/>
              </w:rPr>
              <w:t>经</w:t>
            </w:r>
          </w:p>
        </w:tc>
        <w:tc>
          <w:tcPr>
            <w:tcW w:w="2268" w:type="dxa"/>
          </w:tcPr>
          <w:p w14:paraId="3F854E6F">
            <w:pPr>
              <w:pStyle w:val="19"/>
              <w:ind w:firstLine="62"/>
              <w:rPr>
                <w:rFonts w:hint="eastAsia"/>
                <w:color w:val="auto"/>
              </w:rPr>
            </w:pPr>
            <w:r>
              <w:rPr>
                <w:color w:val="auto"/>
              </w:rPr>
              <w:t>1.0</w:t>
            </w:r>
          </w:p>
        </w:tc>
        <w:tc>
          <w:tcPr>
            <w:tcW w:w="1739" w:type="dxa"/>
            <w:tcBorders>
              <w:right w:val="single" w:color="000000" w:sz="6" w:space="0"/>
            </w:tcBorders>
          </w:tcPr>
          <w:p w14:paraId="736BEACC">
            <w:pPr>
              <w:pStyle w:val="19"/>
              <w:ind w:firstLine="62"/>
              <w:rPr>
                <w:rFonts w:hint="eastAsia"/>
                <w:color w:val="auto"/>
              </w:rPr>
            </w:pPr>
            <w:r>
              <w:rPr>
                <w:color w:val="auto"/>
              </w:rPr>
              <w:t>—</w:t>
            </w:r>
          </w:p>
        </w:tc>
      </w:tr>
      <w:tr w14:paraId="28D74B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4" w:type="dxa"/>
            <w:vMerge w:val="continue"/>
            <w:tcBorders>
              <w:top w:val="nil"/>
              <w:left w:val="single" w:color="000000" w:sz="6" w:space="0"/>
              <w:bottom w:val="nil"/>
            </w:tcBorders>
          </w:tcPr>
          <w:p w14:paraId="41F4F826">
            <w:pPr>
              <w:rPr>
                <w:color w:val="auto"/>
              </w:rPr>
            </w:pPr>
          </w:p>
        </w:tc>
        <w:tc>
          <w:tcPr>
            <w:tcW w:w="2300" w:type="dxa"/>
            <w:gridSpan w:val="2"/>
          </w:tcPr>
          <w:p w14:paraId="2BFC416A">
            <w:pPr>
              <w:pStyle w:val="19"/>
              <w:ind w:firstLine="62"/>
              <w:rPr>
                <w:rFonts w:hint="eastAsia"/>
                <w:color w:val="auto"/>
              </w:rPr>
            </w:pPr>
            <w:r>
              <w:rPr>
                <w:color w:val="auto"/>
              </w:rPr>
              <w:t>裤掩襟里</w:t>
            </w:r>
          </w:p>
        </w:tc>
        <w:tc>
          <w:tcPr>
            <w:tcW w:w="1104" w:type="dxa"/>
          </w:tcPr>
          <w:p w14:paraId="107FDB08">
            <w:pPr>
              <w:pStyle w:val="19"/>
              <w:ind w:firstLine="62"/>
              <w:rPr>
                <w:rFonts w:hint="eastAsia"/>
                <w:color w:val="auto"/>
              </w:rPr>
            </w:pPr>
            <w:r>
              <w:rPr>
                <w:color w:val="auto"/>
              </w:rPr>
              <w:t>斜</w:t>
            </w:r>
          </w:p>
        </w:tc>
        <w:tc>
          <w:tcPr>
            <w:tcW w:w="2268" w:type="dxa"/>
          </w:tcPr>
          <w:p w14:paraId="3AAD73D7">
            <w:pPr>
              <w:pStyle w:val="19"/>
              <w:ind w:firstLine="62"/>
              <w:rPr>
                <w:rFonts w:hint="eastAsia"/>
                <w:color w:val="auto"/>
              </w:rPr>
            </w:pPr>
            <w:r>
              <w:rPr>
                <w:color w:val="auto"/>
              </w:rPr>
              <w:t>—</w:t>
            </w:r>
          </w:p>
        </w:tc>
        <w:tc>
          <w:tcPr>
            <w:tcW w:w="1739" w:type="dxa"/>
            <w:tcBorders>
              <w:right w:val="single" w:color="000000" w:sz="6" w:space="0"/>
            </w:tcBorders>
          </w:tcPr>
          <w:p w14:paraId="654A6785">
            <w:pPr>
              <w:pStyle w:val="19"/>
              <w:ind w:firstLine="62"/>
              <w:rPr>
                <w:rFonts w:hint="eastAsia"/>
                <w:color w:val="auto"/>
              </w:rPr>
            </w:pPr>
            <w:r>
              <w:rPr>
                <w:color w:val="auto"/>
              </w:rPr>
              <w:t>—</w:t>
            </w:r>
          </w:p>
        </w:tc>
      </w:tr>
      <w:tr w14:paraId="12117E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14" w:type="dxa"/>
            <w:vMerge w:val="continue"/>
            <w:tcBorders>
              <w:top w:val="nil"/>
              <w:left w:val="single" w:color="000000" w:sz="6" w:space="0"/>
            </w:tcBorders>
          </w:tcPr>
          <w:p w14:paraId="25DE2349">
            <w:pPr>
              <w:rPr>
                <w:color w:val="auto"/>
              </w:rPr>
            </w:pPr>
          </w:p>
        </w:tc>
        <w:tc>
          <w:tcPr>
            <w:tcW w:w="2300" w:type="dxa"/>
            <w:gridSpan w:val="2"/>
          </w:tcPr>
          <w:p w14:paraId="08D2D2F2">
            <w:pPr>
              <w:pStyle w:val="19"/>
              <w:ind w:firstLine="62"/>
              <w:rPr>
                <w:rFonts w:hint="eastAsia"/>
                <w:color w:val="auto"/>
              </w:rPr>
            </w:pPr>
            <w:r>
              <w:rPr>
                <w:color w:val="auto"/>
              </w:rPr>
              <w:t>滚条</w:t>
            </w:r>
          </w:p>
        </w:tc>
        <w:tc>
          <w:tcPr>
            <w:tcW w:w="1104" w:type="dxa"/>
          </w:tcPr>
          <w:p w14:paraId="4FF17DEB">
            <w:pPr>
              <w:pStyle w:val="19"/>
              <w:ind w:firstLine="62"/>
              <w:rPr>
                <w:rFonts w:hint="eastAsia"/>
                <w:color w:val="auto"/>
              </w:rPr>
            </w:pPr>
            <w:r>
              <w:rPr>
                <w:color w:val="auto"/>
              </w:rPr>
              <w:t>斜</w:t>
            </w:r>
          </w:p>
        </w:tc>
        <w:tc>
          <w:tcPr>
            <w:tcW w:w="2268" w:type="dxa"/>
          </w:tcPr>
          <w:p w14:paraId="331ADBFE">
            <w:pPr>
              <w:pStyle w:val="19"/>
              <w:ind w:firstLine="62"/>
              <w:rPr>
                <w:rFonts w:hint="eastAsia"/>
                <w:color w:val="auto"/>
              </w:rPr>
            </w:pPr>
            <w:r>
              <w:rPr>
                <w:color w:val="auto"/>
              </w:rPr>
              <w:t>—</w:t>
            </w:r>
          </w:p>
        </w:tc>
        <w:tc>
          <w:tcPr>
            <w:tcW w:w="1739" w:type="dxa"/>
            <w:tcBorders>
              <w:right w:val="single" w:color="000000" w:sz="6" w:space="0"/>
            </w:tcBorders>
          </w:tcPr>
          <w:p w14:paraId="0A17C16C">
            <w:pPr>
              <w:pStyle w:val="19"/>
              <w:ind w:firstLine="62"/>
              <w:rPr>
                <w:rFonts w:hint="eastAsia"/>
                <w:color w:val="auto"/>
              </w:rPr>
            </w:pPr>
            <w:r>
              <w:rPr>
                <w:color w:val="auto"/>
              </w:rPr>
              <w:t>—</w:t>
            </w:r>
          </w:p>
        </w:tc>
      </w:tr>
      <w:tr w14:paraId="12E902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4" w:type="dxa"/>
            <w:vMerge w:val="restart"/>
            <w:tcBorders>
              <w:left w:val="single" w:color="000000" w:sz="6" w:space="0"/>
              <w:bottom w:val="nil"/>
            </w:tcBorders>
          </w:tcPr>
          <w:p w14:paraId="3AD537E7">
            <w:pPr>
              <w:spacing w:line="254" w:lineRule="auto"/>
              <w:rPr>
                <w:color w:val="auto"/>
              </w:rPr>
            </w:pPr>
          </w:p>
          <w:p w14:paraId="49BE0593">
            <w:pPr>
              <w:spacing w:line="254" w:lineRule="auto"/>
              <w:rPr>
                <w:color w:val="auto"/>
              </w:rPr>
            </w:pPr>
          </w:p>
          <w:p w14:paraId="73AD288F">
            <w:pPr>
              <w:spacing w:line="254" w:lineRule="auto"/>
              <w:rPr>
                <w:color w:val="auto"/>
              </w:rPr>
            </w:pPr>
          </w:p>
          <w:p w14:paraId="65946D9F">
            <w:pPr>
              <w:spacing w:line="255" w:lineRule="auto"/>
              <w:rPr>
                <w:color w:val="auto"/>
              </w:rPr>
            </w:pPr>
          </w:p>
          <w:p w14:paraId="5FBBF472">
            <w:pPr>
              <w:spacing w:line="255" w:lineRule="auto"/>
              <w:rPr>
                <w:color w:val="auto"/>
              </w:rPr>
            </w:pPr>
          </w:p>
          <w:p w14:paraId="67085106">
            <w:pPr>
              <w:spacing w:line="255" w:lineRule="auto"/>
              <w:rPr>
                <w:color w:val="auto"/>
              </w:rPr>
            </w:pPr>
          </w:p>
          <w:p w14:paraId="0E15CC10">
            <w:pPr>
              <w:spacing w:line="255" w:lineRule="auto"/>
              <w:rPr>
                <w:color w:val="auto"/>
              </w:rPr>
            </w:pPr>
          </w:p>
          <w:p w14:paraId="3BFE9A4F">
            <w:pPr>
              <w:spacing w:line="255" w:lineRule="auto"/>
              <w:rPr>
                <w:color w:val="auto"/>
              </w:rPr>
            </w:pPr>
          </w:p>
          <w:p w14:paraId="5B20187B">
            <w:pPr>
              <w:spacing w:line="255" w:lineRule="auto"/>
              <w:rPr>
                <w:color w:val="auto"/>
              </w:rPr>
            </w:pPr>
          </w:p>
          <w:p w14:paraId="7F1A4D23">
            <w:pPr>
              <w:spacing w:line="255" w:lineRule="auto"/>
              <w:rPr>
                <w:color w:val="auto"/>
              </w:rPr>
            </w:pPr>
          </w:p>
          <w:p w14:paraId="54E3188B">
            <w:pPr>
              <w:pStyle w:val="19"/>
              <w:ind w:firstLine="62"/>
              <w:rPr>
                <w:rFonts w:hint="eastAsia"/>
                <w:color w:val="auto"/>
              </w:rPr>
            </w:pPr>
            <w:r>
              <w:rPr>
                <w:color w:val="auto"/>
              </w:rPr>
              <w:t>其它</w:t>
            </w:r>
          </w:p>
        </w:tc>
        <w:tc>
          <w:tcPr>
            <w:tcW w:w="883" w:type="dxa"/>
            <w:vMerge w:val="restart"/>
            <w:tcBorders>
              <w:bottom w:val="nil"/>
            </w:tcBorders>
          </w:tcPr>
          <w:p w14:paraId="1E94A7B1">
            <w:pPr>
              <w:spacing w:line="255" w:lineRule="auto"/>
              <w:rPr>
                <w:color w:val="auto"/>
              </w:rPr>
            </w:pPr>
          </w:p>
          <w:p w14:paraId="6DFC8CD5">
            <w:pPr>
              <w:spacing w:line="255" w:lineRule="auto"/>
              <w:rPr>
                <w:color w:val="auto"/>
              </w:rPr>
            </w:pPr>
          </w:p>
          <w:p w14:paraId="4860615C">
            <w:pPr>
              <w:spacing w:line="255" w:lineRule="auto"/>
              <w:rPr>
                <w:color w:val="auto"/>
              </w:rPr>
            </w:pPr>
          </w:p>
          <w:p w14:paraId="34C7A3DC">
            <w:pPr>
              <w:spacing w:line="256" w:lineRule="auto"/>
              <w:rPr>
                <w:color w:val="auto"/>
              </w:rPr>
            </w:pPr>
          </w:p>
          <w:p w14:paraId="11910D64">
            <w:pPr>
              <w:spacing w:line="256" w:lineRule="auto"/>
              <w:rPr>
                <w:color w:val="auto"/>
              </w:rPr>
            </w:pPr>
          </w:p>
          <w:p w14:paraId="6657C798">
            <w:pPr>
              <w:pStyle w:val="19"/>
              <w:ind w:firstLine="62"/>
              <w:rPr>
                <w:rFonts w:hint="eastAsia"/>
                <w:color w:val="auto"/>
              </w:rPr>
            </w:pPr>
            <w:r>
              <w:rPr>
                <w:color w:val="auto"/>
              </w:rPr>
              <w:t>胸衬</w:t>
            </w:r>
          </w:p>
        </w:tc>
        <w:tc>
          <w:tcPr>
            <w:tcW w:w="1417" w:type="dxa"/>
          </w:tcPr>
          <w:p w14:paraId="4A0FB16F">
            <w:pPr>
              <w:pStyle w:val="19"/>
              <w:ind w:firstLine="62"/>
              <w:rPr>
                <w:rFonts w:hint="eastAsia"/>
                <w:color w:val="auto"/>
              </w:rPr>
            </w:pPr>
            <w:r>
              <w:rPr>
                <w:color w:val="auto"/>
              </w:rPr>
              <w:t>胸衬</w:t>
            </w:r>
          </w:p>
        </w:tc>
        <w:tc>
          <w:tcPr>
            <w:tcW w:w="1104" w:type="dxa"/>
          </w:tcPr>
          <w:p w14:paraId="45A6468F">
            <w:pPr>
              <w:pStyle w:val="19"/>
              <w:ind w:firstLine="62"/>
              <w:rPr>
                <w:rFonts w:hint="eastAsia"/>
                <w:color w:val="auto"/>
              </w:rPr>
            </w:pPr>
            <w:r>
              <w:rPr>
                <w:color w:val="auto"/>
              </w:rPr>
              <w:t>经</w:t>
            </w:r>
          </w:p>
        </w:tc>
        <w:tc>
          <w:tcPr>
            <w:tcW w:w="2268" w:type="dxa"/>
          </w:tcPr>
          <w:p w14:paraId="4D28AA44">
            <w:pPr>
              <w:pStyle w:val="19"/>
              <w:ind w:firstLine="62"/>
              <w:rPr>
                <w:rFonts w:hint="eastAsia"/>
                <w:color w:val="auto"/>
              </w:rPr>
            </w:pPr>
            <w:r>
              <w:rPr>
                <w:color w:val="auto"/>
              </w:rPr>
              <w:t>1.0</w:t>
            </w:r>
          </w:p>
        </w:tc>
        <w:tc>
          <w:tcPr>
            <w:tcW w:w="1739" w:type="dxa"/>
            <w:tcBorders>
              <w:right w:val="single" w:color="000000" w:sz="6" w:space="0"/>
            </w:tcBorders>
          </w:tcPr>
          <w:p w14:paraId="0FD4F65C">
            <w:pPr>
              <w:pStyle w:val="19"/>
              <w:ind w:firstLine="62"/>
              <w:rPr>
                <w:rFonts w:hint="eastAsia"/>
                <w:color w:val="auto"/>
              </w:rPr>
            </w:pPr>
            <w:r>
              <w:rPr>
                <w:color w:val="auto"/>
              </w:rPr>
              <w:t>—</w:t>
            </w:r>
          </w:p>
        </w:tc>
      </w:tr>
      <w:tr w14:paraId="7D36B1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114" w:type="dxa"/>
            <w:vMerge w:val="continue"/>
            <w:tcBorders>
              <w:top w:val="nil"/>
              <w:left w:val="single" w:color="000000" w:sz="6" w:space="0"/>
              <w:bottom w:val="nil"/>
            </w:tcBorders>
          </w:tcPr>
          <w:p w14:paraId="17CEC325">
            <w:pPr>
              <w:rPr>
                <w:color w:val="auto"/>
              </w:rPr>
            </w:pPr>
          </w:p>
        </w:tc>
        <w:tc>
          <w:tcPr>
            <w:tcW w:w="883" w:type="dxa"/>
            <w:vMerge w:val="continue"/>
            <w:tcBorders>
              <w:top w:val="nil"/>
              <w:bottom w:val="nil"/>
            </w:tcBorders>
          </w:tcPr>
          <w:p w14:paraId="3E2AB042">
            <w:pPr>
              <w:rPr>
                <w:color w:val="auto"/>
              </w:rPr>
            </w:pPr>
          </w:p>
        </w:tc>
        <w:tc>
          <w:tcPr>
            <w:tcW w:w="1417" w:type="dxa"/>
          </w:tcPr>
          <w:p w14:paraId="2DE966EB">
            <w:pPr>
              <w:pStyle w:val="19"/>
              <w:ind w:firstLine="62"/>
              <w:rPr>
                <w:rFonts w:hint="eastAsia"/>
                <w:color w:val="auto"/>
              </w:rPr>
            </w:pPr>
            <w:r>
              <w:rPr>
                <w:color w:val="auto"/>
              </w:rPr>
              <w:t>加强衬条（直</w:t>
            </w:r>
            <w:r>
              <w:rPr>
                <w:color w:val="auto"/>
                <w:spacing w:val="3"/>
              </w:rPr>
              <w:t xml:space="preserve"> </w:t>
            </w:r>
            <w:r>
              <w:rPr>
                <w:color w:val="auto"/>
              </w:rPr>
              <w:t>条）</w:t>
            </w:r>
          </w:p>
        </w:tc>
        <w:tc>
          <w:tcPr>
            <w:tcW w:w="1104" w:type="dxa"/>
          </w:tcPr>
          <w:p w14:paraId="4C032994">
            <w:pPr>
              <w:spacing w:line="332" w:lineRule="auto"/>
              <w:rPr>
                <w:color w:val="auto"/>
              </w:rPr>
            </w:pPr>
          </w:p>
          <w:p w14:paraId="7C602A5B">
            <w:pPr>
              <w:pStyle w:val="19"/>
              <w:ind w:firstLine="62"/>
              <w:rPr>
                <w:rFonts w:hint="eastAsia"/>
                <w:color w:val="auto"/>
              </w:rPr>
            </w:pPr>
            <w:r>
              <w:rPr>
                <w:color w:val="auto"/>
              </w:rPr>
              <w:t>经</w:t>
            </w:r>
          </w:p>
        </w:tc>
        <w:tc>
          <w:tcPr>
            <w:tcW w:w="2268" w:type="dxa"/>
          </w:tcPr>
          <w:p w14:paraId="56E1B132">
            <w:pPr>
              <w:spacing w:line="417" w:lineRule="auto"/>
              <w:rPr>
                <w:color w:val="auto"/>
              </w:rPr>
            </w:pPr>
          </w:p>
          <w:p w14:paraId="67C2E380">
            <w:pPr>
              <w:pStyle w:val="19"/>
              <w:ind w:firstLine="62"/>
              <w:rPr>
                <w:rFonts w:hint="eastAsia"/>
                <w:color w:val="auto"/>
              </w:rPr>
            </w:pPr>
            <w:r>
              <w:rPr>
                <w:color w:val="auto"/>
              </w:rPr>
              <w:t>—</w:t>
            </w:r>
          </w:p>
        </w:tc>
        <w:tc>
          <w:tcPr>
            <w:tcW w:w="1739" w:type="dxa"/>
            <w:tcBorders>
              <w:right w:val="single" w:color="000000" w:sz="6" w:space="0"/>
            </w:tcBorders>
          </w:tcPr>
          <w:p w14:paraId="3FF1FDE7">
            <w:pPr>
              <w:spacing w:line="417" w:lineRule="auto"/>
              <w:rPr>
                <w:color w:val="auto"/>
              </w:rPr>
            </w:pPr>
          </w:p>
          <w:p w14:paraId="6934982E">
            <w:pPr>
              <w:pStyle w:val="19"/>
              <w:ind w:firstLine="62"/>
              <w:rPr>
                <w:rFonts w:hint="eastAsia"/>
                <w:color w:val="auto"/>
              </w:rPr>
            </w:pPr>
            <w:r>
              <w:rPr>
                <w:color w:val="auto"/>
              </w:rPr>
              <w:t>—</w:t>
            </w:r>
          </w:p>
        </w:tc>
      </w:tr>
      <w:tr w14:paraId="35C986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114" w:type="dxa"/>
            <w:vMerge w:val="continue"/>
            <w:tcBorders>
              <w:top w:val="nil"/>
              <w:left w:val="single" w:color="000000" w:sz="6" w:space="0"/>
              <w:bottom w:val="nil"/>
            </w:tcBorders>
          </w:tcPr>
          <w:p w14:paraId="4B64F18D">
            <w:pPr>
              <w:rPr>
                <w:color w:val="auto"/>
              </w:rPr>
            </w:pPr>
          </w:p>
        </w:tc>
        <w:tc>
          <w:tcPr>
            <w:tcW w:w="883" w:type="dxa"/>
            <w:vMerge w:val="continue"/>
            <w:tcBorders>
              <w:top w:val="nil"/>
              <w:bottom w:val="nil"/>
            </w:tcBorders>
          </w:tcPr>
          <w:p w14:paraId="65821FE7">
            <w:pPr>
              <w:rPr>
                <w:color w:val="auto"/>
              </w:rPr>
            </w:pPr>
          </w:p>
        </w:tc>
        <w:tc>
          <w:tcPr>
            <w:tcW w:w="1417" w:type="dxa"/>
          </w:tcPr>
          <w:p w14:paraId="09593EE0">
            <w:pPr>
              <w:pStyle w:val="19"/>
              <w:ind w:firstLine="62"/>
              <w:rPr>
                <w:rFonts w:hint="eastAsia"/>
                <w:color w:val="auto"/>
              </w:rPr>
            </w:pPr>
            <w:r>
              <w:rPr>
                <w:color w:val="auto"/>
              </w:rPr>
              <w:t>加强衬条（直</w:t>
            </w:r>
            <w:r>
              <w:rPr>
                <w:color w:val="auto"/>
                <w:spacing w:val="3"/>
              </w:rPr>
              <w:t xml:space="preserve"> </w:t>
            </w:r>
            <w:r>
              <w:rPr>
                <w:color w:val="auto"/>
              </w:rPr>
              <w:t>条）</w:t>
            </w:r>
          </w:p>
        </w:tc>
        <w:tc>
          <w:tcPr>
            <w:tcW w:w="1104" w:type="dxa"/>
          </w:tcPr>
          <w:p w14:paraId="46042ED1">
            <w:pPr>
              <w:tabs>
                <w:tab w:val="left" w:pos="639"/>
              </w:tabs>
              <w:spacing w:before="282"/>
              <w:ind w:left="464"/>
              <w:rPr>
                <w:color w:val="auto"/>
              </w:rPr>
            </w:pPr>
            <w:r>
              <w:rPr>
                <w:color w:val="auto"/>
                <w:u w:val="single"/>
              </w:rPr>
              <w:tab/>
            </w:r>
          </w:p>
        </w:tc>
        <w:tc>
          <w:tcPr>
            <w:tcW w:w="2268" w:type="dxa"/>
          </w:tcPr>
          <w:p w14:paraId="378C47C5">
            <w:pPr>
              <w:tabs>
                <w:tab w:val="left" w:pos="1224"/>
              </w:tabs>
              <w:spacing w:before="282"/>
              <w:ind w:left="1050"/>
              <w:rPr>
                <w:color w:val="auto"/>
              </w:rPr>
            </w:pPr>
            <w:r>
              <w:rPr>
                <w:color w:val="auto"/>
                <w:u w:val="single"/>
              </w:rPr>
              <w:tab/>
            </w:r>
          </w:p>
        </w:tc>
        <w:tc>
          <w:tcPr>
            <w:tcW w:w="1739" w:type="dxa"/>
            <w:tcBorders>
              <w:right w:val="single" w:color="000000" w:sz="6" w:space="0"/>
            </w:tcBorders>
          </w:tcPr>
          <w:p w14:paraId="0398FF09">
            <w:pPr>
              <w:tabs>
                <w:tab w:val="left" w:pos="958"/>
              </w:tabs>
              <w:spacing w:before="282"/>
              <w:ind w:left="783"/>
              <w:rPr>
                <w:color w:val="auto"/>
              </w:rPr>
            </w:pPr>
            <w:r>
              <w:rPr>
                <w:color w:val="auto"/>
                <w:u w:val="single"/>
              </w:rPr>
              <w:tab/>
            </w:r>
          </w:p>
        </w:tc>
      </w:tr>
      <w:tr w14:paraId="071C25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4" w:type="dxa"/>
            <w:vMerge w:val="continue"/>
            <w:tcBorders>
              <w:top w:val="nil"/>
              <w:left w:val="single" w:color="000000" w:sz="6" w:space="0"/>
              <w:bottom w:val="nil"/>
            </w:tcBorders>
          </w:tcPr>
          <w:p w14:paraId="15AC3A50">
            <w:pPr>
              <w:rPr>
                <w:color w:val="auto"/>
              </w:rPr>
            </w:pPr>
          </w:p>
        </w:tc>
        <w:tc>
          <w:tcPr>
            <w:tcW w:w="883" w:type="dxa"/>
            <w:vMerge w:val="continue"/>
            <w:tcBorders>
              <w:top w:val="nil"/>
            </w:tcBorders>
          </w:tcPr>
          <w:p w14:paraId="0D7B8390">
            <w:pPr>
              <w:rPr>
                <w:color w:val="auto"/>
              </w:rPr>
            </w:pPr>
          </w:p>
        </w:tc>
        <w:tc>
          <w:tcPr>
            <w:tcW w:w="1417" w:type="dxa"/>
          </w:tcPr>
          <w:p w14:paraId="5851F87B">
            <w:pPr>
              <w:pStyle w:val="19"/>
              <w:ind w:firstLine="62"/>
              <w:rPr>
                <w:rFonts w:hint="eastAsia"/>
                <w:color w:val="auto"/>
              </w:rPr>
            </w:pPr>
            <w:r>
              <w:rPr>
                <w:color w:val="auto"/>
              </w:rPr>
              <w:t>肩省垫条</w:t>
            </w:r>
          </w:p>
        </w:tc>
        <w:tc>
          <w:tcPr>
            <w:tcW w:w="1104" w:type="dxa"/>
          </w:tcPr>
          <w:p w14:paraId="161FDEB6">
            <w:pPr>
              <w:pStyle w:val="19"/>
              <w:ind w:firstLine="62"/>
              <w:rPr>
                <w:rFonts w:hint="eastAsia"/>
                <w:color w:val="auto"/>
              </w:rPr>
            </w:pPr>
            <w:r>
              <w:rPr>
                <w:color w:val="auto"/>
              </w:rPr>
              <w:t>经</w:t>
            </w:r>
          </w:p>
        </w:tc>
        <w:tc>
          <w:tcPr>
            <w:tcW w:w="2268" w:type="dxa"/>
          </w:tcPr>
          <w:p w14:paraId="2F0C00B2">
            <w:pPr>
              <w:tabs>
                <w:tab w:val="left" w:pos="1224"/>
              </w:tabs>
              <w:spacing w:before="47"/>
              <w:ind w:left="1050"/>
              <w:rPr>
                <w:color w:val="auto"/>
              </w:rPr>
            </w:pPr>
            <w:r>
              <w:rPr>
                <w:color w:val="auto"/>
                <w:u w:val="single"/>
              </w:rPr>
              <w:tab/>
            </w:r>
          </w:p>
        </w:tc>
        <w:tc>
          <w:tcPr>
            <w:tcW w:w="1739" w:type="dxa"/>
            <w:tcBorders>
              <w:right w:val="single" w:color="000000" w:sz="6" w:space="0"/>
            </w:tcBorders>
          </w:tcPr>
          <w:p w14:paraId="483BEB19">
            <w:pPr>
              <w:tabs>
                <w:tab w:val="left" w:pos="958"/>
              </w:tabs>
              <w:spacing w:before="47"/>
              <w:ind w:left="783"/>
              <w:rPr>
                <w:color w:val="auto"/>
              </w:rPr>
            </w:pPr>
            <w:r>
              <w:rPr>
                <w:color w:val="auto"/>
                <w:u w:val="single"/>
              </w:rPr>
              <w:tab/>
            </w:r>
          </w:p>
        </w:tc>
      </w:tr>
      <w:tr w14:paraId="1DA40B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4" w:type="dxa"/>
            <w:vMerge w:val="continue"/>
            <w:tcBorders>
              <w:top w:val="nil"/>
              <w:left w:val="single" w:color="000000" w:sz="6" w:space="0"/>
              <w:bottom w:val="nil"/>
            </w:tcBorders>
          </w:tcPr>
          <w:p w14:paraId="57E0946E">
            <w:pPr>
              <w:rPr>
                <w:color w:val="auto"/>
              </w:rPr>
            </w:pPr>
          </w:p>
        </w:tc>
        <w:tc>
          <w:tcPr>
            <w:tcW w:w="2300" w:type="dxa"/>
            <w:gridSpan w:val="2"/>
          </w:tcPr>
          <w:p w14:paraId="6A2FC8BA">
            <w:pPr>
              <w:pStyle w:val="19"/>
              <w:ind w:firstLine="62"/>
              <w:rPr>
                <w:rFonts w:hint="eastAsia"/>
                <w:color w:val="auto"/>
              </w:rPr>
            </w:pPr>
            <w:r>
              <w:rPr>
                <w:color w:val="auto"/>
              </w:rPr>
              <w:t>挺胸衬</w:t>
            </w:r>
          </w:p>
        </w:tc>
        <w:tc>
          <w:tcPr>
            <w:tcW w:w="1104" w:type="dxa"/>
          </w:tcPr>
          <w:p w14:paraId="136D5E67">
            <w:pPr>
              <w:pStyle w:val="19"/>
              <w:ind w:firstLine="62"/>
              <w:rPr>
                <w:rFonts w:hint="eastAsia"/>
                <w:color w:val="auto"/>
              </w:rPr>
            </w:pPr>
            <w:r>
              <w:rPr>
                <w:color w:val="auto"/>
              </w:rPr>
              <w:t>经</w:t>
            </w:r>
          </w:p>
        </w:tc>
        <w:tc>
          <w:tcPr>
            <w:tcW w:w="2268" w:type="dxa"/>
          </w:tcPr>
          <w:p w14:paraId="7F5AA722">
            <w:pPr>
              <w:tabs>
                <w:tab w:val="left" w:pos="1224"/>
              </w:tabs>
              <w:spacing w:before="49"/>
              <w:ind w:left="1050"/>
              <w:rPr>
                <w:color w:val="auto"/>
              </w:rPr>
            </w:pPr>
            <w:r>
              <w:rPr>
                <w:color w:val="auto"/>
                <w:u w:val="single"/>
              </w:rPr>
              <w:tab/>
            </w:r>
          </w:p>
        </w:tc>
        <w:tc>
          <w:tcPr>
            <w:tcW w:w="1739" w:type="dxa"/>
            <w:tcBorders>
              <w:right w:val="single" w:color="000000" w:sz="6" w:space="0"/>
            </w:tcBorders>
          </w:tcPr>
          <w:p w14:paraId="1A9131FF">
            <w:pPr>
              <w:tabs>
                <w:tab w:val="left" w:pos="958"/>
              </w:tabs>
              <w:spacing w:before="49"/>
              <w:ind w:left="783"/>
              <w:rPr>
                <w:color w:val="auto"/>
              </w:rPr>
            </w:pPr>
            <w:r>
              <w:rPr>
                <w:color w:val="auto"/>
                <w:u w:val="single"/>
              </w:rPr>
              <w:tab/>
            </w:r>
          </w:p>
        </w:tc>
      </w:tr>
      <w:tr w14:paraId="49AAB8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4" w:type="dxa"/>
            <w:vMerge w:val="continue"/>
            <w:tcBorders>
              <w:top w:val="nil"/>
              <w:left w:val="single" w:color="000000" w:sz="6" w:space="0"/>
              <w:bottom w:val="nil"/>
            </w:tcBorders>
          </w:tcPr>
          <w:p w14:paraId="5171BBBE">
            <w:pPr>
              <w:rPr>
                <w:color w:val="auto"/>
              </w:rPr>
            </w:pPr>
          </w:p>
        </w:tc>
        <w:tc>
          <w:tcPr>
            <w:tcW w:w="2300" w:type="dxa"/>
            <w:gridSpan w:val="2"/>
          </w:tcPr>
          <w:p w14:paraId="77D6C376">
            <w:pPr>
              <w:pStyle w:val="19"/>
              <w:ind w:firstLine="62"/>
              <w:rPr>
                <w:rFonts w:hint="eastAsia"/>
                <w:color w:val="auto"/>
              </w:rPr>
            </w:pPr>
            <w:r>
              <w:rPr>
                <w:color w:val="auto"/>
              </w:rPr>
              <w:t>挺肩衬</w:t>
            </w:r>
          </w:p>
        </w:tc>
        <w:tc>
          <w:tcPr>
            <w:tcW w:w="1104" w:type="dxa"/>
          </w:tcPr>
          <w:p w14:paraId="5AE210D8">
            <w:pPr>
              <w:pStyle w:val="19"/>
              <w:ind w:firstLine="62"/>
              <w:rPr>
                <w:rFonts w:hint="eastAsia"/>
                <w:color w:val="auto"/>
              </w:rPr>
            </w:pPr>
            <w:r>
              <w:rPr>
                <w:color w:val="auto"/>
              </w:rPr>
              <w:t>斜</w:t>
            </w:r>
          </w:p>
        </w:tc>
        <w:tc>
          <w:tcPr>
            <w:tcW w:w="2268" w:type="dxa"/>
          </w:tcPr>
          <w:p w14:paraId="02F1022D">
            <w:pPr>
              <w:pStyle w:val="19"/>
              <w:ind w:firstLine="62"/>
              <w:rPr>
                <w:rFonts w:hint="eastAsia"/>
                <w:color w:val="auto"/>
              </w:rPr>
            </w:pPr>
            <w:r>
              <w:rPr>
                <w:color w:val="auto"/>
              </w:rPr>
              <w:t>—</w:t>
            </w:r>
          </w:p>
        </w:tc>
        <w:tc>
          <w:tcPr>
            <w:tcW w:w="1739" w:type="dxa"/>
            <w:tcBorders>
              <w:right w:val="single" w:color="000000" w:sz="6" w:space="0"/>
            </w:tcBorders>
          </w:tcPr>
          <w:p w14:paraId="04B46AFA">
            <w:pPr>
              <w:pStyle w:val="19"/>
              <w:ind w:firstLine="62"/>
              <w:rPr>
                <w:rFonts w:hint="eastAsia"/>
                <w:color w:val="auto"/>
              </w:rPr>
            </w:pPr>
            <w:r>
              <w:rPr>
                <w:color w:val="auto"/>
              </w:rPr>
              <w:t>纱向线顺大身</w:t>
            </w:r>
          </w:p>
        </w:tc>
      </w:tr>
      <w:tr w14:paraId="620E79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114" w:type="dxa"/>
            <w:vMerge w:val="continue"/>
            <w:tcBorders>
              <w:top w:val="nil"/>
              <w:left w:val="single" w:color="000000" w:sz="6" w:space="0"/>
              <w:bottom w:val="nil"/>
            </w:tcBorders>
          </w:tcPr>
          <w:p w14:paraId="4C71BB6E">
            <w:pPr>
              <w:rPr>
                <w:color w:val="auto"/>
              </w:rPr>
            </w:pPr>
          </w:p>
        </w:tc>
        <w:tc>
          <w:tcPr>
            <w:tcW w:w="2300" w:type="dxa"/>
            <w:gridSpan w:val="2"/>
          </w:tcPr>
          <w:p w14:paraId="73D14B9C">
            <w:pPr>
              <w:pStyle w:val="19"/>
              <w:ind w:firstLine="62"/>
              <w:rPr>
                <w:rFonts w:hint="eastAsia"/>
                <w:color w:val="auto"/>
              </w:rPr>
            </w:pPr>
            <w:r>
              <w:rPr>
                <w:color w:val="auto"/>
              </w:rPr>
              <w:t>固袖衬</w:t>
            </w:r>
          </w:p>
        </w:tc>
        <w:tc>
          <w:tcPr>
            <w:tcW w:w="1104" w:type="dxa"/>
          </w:tcPr>
          <w:p w14:paraId="01B63CCA">
            <w:pPr>
              <w:pStyle w:val="19"/>
              <w:ind w:firstLine="62"/>
              <w:rPr>
                <w:rFonts w:hint="eastAsia"/>
                <w:color w:val="auto"/>
              </w:rPr>
            </w:pPr>
            <w:r>
              <w:rPr>
                <w:color w:val="auto"/>
              </w:rPr>
              <w:t>斜</w:t>
            </w:r>
          </w:p>
        </w:tc>
        <w:tc>
          <w:tcPr>
            <w:tcW w:w="2268" w:type="dxa"/>
          </w:tcPr>
          <w:p w14:paraId="5C9C377A">
            <w:pPr>
              <w:pStyle w:val="19"/>
              <w:ind w:firstLine="62"/>
              <w:rPr>
                <w:rFonts w:hint="eastAsia"/>
                <w:color w:val="auto"/>
              </w:rPr>
            </w:pPr>
            <w:r>
              <w:rPr>
                <w:color w:val="auto"/>
              </w:rPr>
              <w:t>40</w:t>
            </w:r>
            <w:r>
              <w:rPr>
                <w:color w:val="auto"/>
                <w:spacing w:val="-62"/>
              </w:rPr>
              <w:t xml:space="preserve"> </w:t>
            </w:r>
            <w:r>
              <w:rPr>
                <w:color w:val="auto"/>
              </w:rPr>
              <w:t>°~</w:t>
            </w:r>
            <w:r>
              <w:rPr>
                <w:color w:val="auto"/>
                <w:spacing w:val="32"/>
              </w:rPr>
              <w:t xml:space="preserve"> </w:t>
            </w:r>
            <w:r>
              <w:rPr>
                <w:color w:val="auto"/>
              </w:rPr>
              <w:t>50</w:t>
            </w:r>
            <w:r>
              <w:rPr>
                <w:color w:val="auto"/>
                <w:spacing w:val="-63"/>
              </w:rPr>
              <w:t xml:space="preserve"> </w:t>
            </w:r>
            <w:r>
              <w:rPr>
                <w:color w:val="auto"/>
              </w:rPr>
              <w:t>°</w:t>
            </w:r>
          </w:p>
        </w:tc>
        <w:tc>
          <w:tcPr>
            <w:tcW w:w="1739" w:type="dxa"/>
            <w:tcBorders>
              <w:right w:val="single" w:color="000000" w:sz="6" w:space="0"/>
            </w:tcBorders>
          </w:tcPr>
          <w:p w14:paraId="22BBF558">
            <w:pPr>
              <w:pStyle w:val="19"/>
              <w:ind w:firstLine="62"/>
              <w:rPr>
                <w:rFonts w:hint="eastAsia"/>
                <w:color w:val="auto"/>
              </w:rPr>
            </w:pPr>
            <w:r>
              <w:rPr>
                <w:color w:val="auto"/>
              </w:rPr>
              <w:t>—</w:t>
            </w:r>
          </w:p>
        </w:tc>
      </w:tr>
      <w:tr w14:paraId="00AB90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14" w:type="dxa"/>
            <w:vMerge w:val="continue"/>
            <w:tcBorders>
              <w:top w:val="nil"/>
              <w:left w:val="single" w:color="000000" w:sz="6" w:space="0"/>
              <w:bottom w:val="nil"/>
            </w:tcBorders>
          </w:tcPr>
          <w:p w14:paraId="0EA45475">
            <w:pPr>
              <w:rPr>
                <w:color w:val="auto"/>
              </w:rPr>
            </w:pPr>
          </w:p>
        </w:tc>
        <w:tc>
          <w:tcPr>
            <w:tcW w:w="2300" w:type="dxa"/>
            <w:gridSpan w:val="2"/>
          </w:tcPr>
          <w:p w14:paraId="7F252C94">
            <w:pPr>
              <w:pStyle w:val="19"/>
              <w:ind w:firstLine="62"/>
              <w:rPr>
                <w:rFonts w:hint="eastAsia"/>
                <w:color w:val="auto"/>
              </w:rPr>
            </w:pPr>
            <w:r>
              <w:rPr>
                <w:color w:val="auto"/>
              </w:rPr>
              <w:t>胸绒</w:t>
            </w:r>
          </w:p>
        </w:tc>
        <w:tc>
          <w:tcPr>
            <w:tcW w:w="1104" w:type="dxa"/>
          </w:tcPr>
          <w:p w14:paraId="133B2F14">
            <w:pPr>
              <w:pStyle w:val="19"/>
              <w:ind w:firstLine="62"/>
              <w:rPr>
                <w:rFonts w:hint="eastAsia"/>
                <w:color w:val="auto"/>
              </w:rPr>
            </w:pPr>
            <w:r>
              <w:rPr>
                <w:color w:val="auto"/>
              </w:rPr>
              <w:t>—</w:t>
            </w:r>
          </w:p>
        </w:tc>
        <w:tc>
          <w:tcPr>
            <w:tcW w:w="2268" w:type="dxa"/>
          </w:tcPr>
          <w:p w14:paraId="71C76468">
            <w:pPr>
              <w:pStyle w:val="19"/>
              <w:ind w:firstLine="62"/>
              <w:rPr>
                <w:rFonts w:hint="eastAsia"/>
                <w:color w:val="auto"/>
              </w:rPr>
            </w:pPr>
            <w:r>
              <w:rPr>
                <w:color w:val="auto"/>
              </w:rPr>
              <w:t>—</w:t>
            </w:r>
          </w:p>
        </w:tc>
        <w:tc>
          <w:tcPr>
            <w:tcW w:w="1739" w:type="dxa"/>
            <w:tcBorders>
              <w:right w:val="single" w:color="000000" w:sz="6" w:space="0"/>
            </w:tcBorders>
          </w:tcPr>
          <w:p w14:paraId="4BDB26A9">
            <w:pPr>
              <w:pStyle w:val="19"/>
              <w:ind w:firstLine="62"/>
              <w:rPr>
                <w:rFonts w:hint="eastAsia"/>
                <w:color w:val="auto"/>
              </w:rPr>
            </w:pPr>
            <w:r>
              <w:rPr>
                <w:color w:val="auto"/>
              </w:rPr>
              <w:t>—</w:t>
            </w:r>
          </w:p>
        </w:tc>
      </w:tr>
      <w:tr w14:paraId="612663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114" w:type="dxa"/>
            <w:vMerge w:val="continue"/>
            <w:tcBorders>
              <w:top w:val="nil"/>
              <w:left w:val="single" w:color="000000" w:sz="6" w:space="0"/>
              <w:bottom w:val="nil"/>
            </w:tcBorders>
          </w:tcPr>
          <w:p w14:paraId="7975520A">
            <w:pPr>
              <w:rPr>
                <w:color w:val="auto"/>
              </w:rPr>
            </w:pPr>
          </w:p>
        </w:tc>
        <w:tc>
          <w:tcPr>
            <w:tcW w:w="2300" w:type="dxa"/>
            <w:gridSpan w:val="2"/>
          </w:tcPr>
          <w:p w14:paraId="4A0963F5">
            <w:pPr>
              <w:pStyle w:val="19"/>
              <w:ind w:firstLine="62"/>
              <w:rPr>
                <w:rFonts w:hint="eastAsia"/>
                <w:color w:val="auto"/>
              </w:rPr>
            </w:pPr>
            <w:r>
              <w:rPr>
                <w:color w:val="auto"/>
              </w:rPr>
              <w:t>固袖棉</w:t>
            </w:r>
          </w:p>
        </w:tc>
        <w:tc>
          <w:tcPr>
            <w:tcW w:w="1104" w:type="dxa"/>
          </w:tcPr>
          <w:p w14:paraId="667EC298">
            <w:pPr>
              <w:pStyle w:val="19"/>
              <w:ind w:firstLine="62"/>
              <w:rPr>
                <w:rFonts w:hint="eastAsia"/>
                <w:color w:val="auto"/>
              </w:rPr>
            </w:pPr>
            <w:r>
              <w:rPr>
                <w:color w:val="auto"/>
              </w:rPr>
              <w:t>斜</w:t>
            </w:r>
          </w:p>
        </w:tc>
        <w:tc>
          <w:tcPr>
            <w:tcW w:w="2268" w:type="dxa"/>
          </w:tcPr>
          <w:p w14:paraId="50563E5D">
            <w:pPr>
              <w:pStyle w:val="19"/>
              <w:ind w:firstLine="62"/>
              <w:rPr>
                <w:rFonts w:hint="eastAsia"/>
                <w:color w:val="auto"/>
              </w:rPr>
            </w:pPr>
            <w:r>
              <w:rPr>
                <w:color w:val="auto"/>
              </w:rPr>
              <w:t>—</w:t>
            </w:r>
          </w:p>
        </w:tc>
        <w:tc>
          <w:tcPr>
            <w:tcW w:w="1739" w:type="dxa"/>
            <w:tcBorders>
              <w:right w:val="single" w:color="000000" w:sz="6" w:space="0"/>
            </w:tcBorders>
          </w:tcPr>
          <w:p w14:paraId="7B8E7F67">
            <w:pPr>
              <w:pStyle w:val="19"/>
              <w:ind w:firstLine="62"/>
              <w:rPr>
                <w:rFonts w:hint="eastAsia"/>
                <w:color w:val="auto"/>
              </w:rPr>
            </w:pPr>
            <w:r>
              <w:rPr>
                <w:color w:val="auto"/>
              </w:rPr>
              <w:t>—</w:t>
            </w:r>
          </w:p>
        </w:tc>
      </w:tr>
      <w:tr w14:paraId="2B8693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rPr>
        <w:tc>
          <w:tcPr>
            <w:tcW w:w="1114" w:type="dxa"/>
            <w:vMerge w:val="continue"/>
            <w:tcBorders>
              <w:top w:val="nil"/>
              <w:left w:val="single" w:color="000000" w:sz="6" w:space="0"/>
              <w:bottom w:val="single" w:color="000000" w:sz="6" w:space="0"/>
            </w:tcBorders>
          </w:tcPr>
          <w:p w14:paraId="38FD43CD">
            <w:pPr>
              <w:rPr>
                <w:color w:val="auto"/>
              </w:rPr>
            </w:pPr>
          </w:p>
        </w:tc>
        <w:tc>
          <w:tcPr>
            <w:tcW w:w="2300" w:type="dxa"/>
            <w:gridSpan w:val="2"/>
          </w:tcPr>
          <w:p w14:paraId="0C9D5DAD">
            <w:pPr>
              <w:pStyle w:val="19"/>
              <w:ind w:firstLine="62"/>
              <w:rPr>
                <w:rFonts w:hint="eastAsia"/>
                <w:color w:val="auto"/>
              </w:rPr>
            </w:pPr>
            <w:r>
              <w:rPr>
                <w:color w:val="auto"/>
              </w:rPr>
              <w:t>前肩牵条</w:t>
            </w:r>
          </w:p>
        </w:tc>
        <w:tc>
          <w:tcPr>
            <w:tcW w:w="1104" w:type="dxa"/>
          </w:tcPr>
          <w:p w14:paraId="7E59D146">
            <w:pPr>
              <w:pStyle w:val="19"/>
              <w:ind w:firstLine="62"/>
              <w:rPr>
                <w:rFonts w:hint="eastAsia"/>
                <w:color w:val="auto"/>
              </w:rPr>
            </w:pPr>
            <w:r>
              <w:rPr>
                <w:color w:val="auto"/>
              </w:rPr>
              <w:t>斜</w:t>
            </w:r>
          </w:p>
        </w:tc>
        <w:tc>
          <w:tcPr>
            <w:tcW w:w="2268" w:type="dxa"/>
          </w:tcPr>
          <w:p w14:paraId="2DDA4E23">
            <w:pPr>
              <w:pStyle w:val="19"/>
              <w:ind w:firstLine="62"/>
              <w:rPr>
                <w:rFonts w:hint="eastAsia"/>
                <w:color w:val="auto"/>
              </w:rPr>
            </w:pPr>
            <w:r>
              <w:rPr>
                <w:color w:val="auto"/>
              </w:rPr>
              <w:t>15</w:t>
            </w:r>
            <w:r>
              <w:rPr>
                <w:color w:val="auto"/>
                <w:spacing w:val="-62"/>
              </w:rPr>
              <w:t xml:space="preserve"> </w:t>
            </w:r>
            <w:r>
              <w:rPr>
                <w:color w:val="auto"/>
              </w:rPr>
              <w:t>°</w:t>
            </w:r>
          </w:p>
        </w:tc>
        <w:tc>
          <w:tcPr>
            <w:tcW w:w="1739" w:type="dxa"/>
            <w:tcBorders>
              <w:right w:val="single" w:color="000000" w:sz="6" w:space="0"/>
            </w:tcBorders>
          </w:tcPr>
          <w:p w14:paraId="5158EBD1">
            <w:pPr>
              <w:pStyle w:val="19"/>
              <w:ind w:firstLine="62"/>
              <w:rPr>
                <w:rFonts w:hint="eastAsia"/>
                <w:color w:val="auto"/>
              </w:rPr>
            </w:pPr>
            <w:r>
              <w:rPr>
                <w:color w:val="auto"/>
              </w:rPr>
              <w:t>宽</w:t>
            </w:r>
            <w:r>
              <w:rPr>
                <w:color w:val="auto"/>
                <w:spacing w:val="-20"/>
              </w:rPr>
              <w:t xml:space="preserve"> </w:t>
            </w:r>
            <w:r>
              <w:rPr>
                <w:color w:val="auto"/>
              </w:rPr>
              <w:t>1.5</w:t>
            </w:r>
          </w:p>
        </w:tc>
      </w:tr>
    </w:tbl>
    <w:p w14:paraId="07D67E5C">
      <w:pPr>
        <w:rPr>
          <w:color w:val="auto"/>
        </w:rPr>
      </w:pPr>
    </w:p>
    <w:p w14:paraId="46F63C52">
      <w:pPr>
        <w:rPr>
          <w:color w:val="auto"/>
        </w:rPr>
        <w:sectPr>
          <w:pgSz w:w="11906" w:h="16838"/>
          <w:pgMar w:top="400" w:right="1682" w:bottom="400" w:left="1682" w:header="0" w:footer="0" w:gutter="0"/>
          <w:cols w:space="720" w:num="1"/>
        </w:sectPr>
      </w:pPr>
    </w:p>
    <w:p w14:paraId="1EE99377">
      <w:pPr>
        <w:spacing w:line="257" w:lineRule="auto"/>
        <w:rPr>
          <w:color w:val="auto"/>
        </w:rPr>
      </w:pPr>
    </w:p>
    <w:p w14:paraId="1632CA09">
      <w:pPr>
        <w:spacing w:line="257" w:lineRule="auto"/>
        <w:rPr>
          <w:color w:val="auto"/>
        </w:rPr>
      </w:pPr>
    </w:p>
    <w:p w14:paraId="5FAF9EA4">
      <w:pPr>
        <w:spacing w:line="258" w:lineRule="auto"/>
        <w:rPr>
          <w:color w:val="auto"/>
        </w:rPr>
      </w:pPr>
    </w:p>
    <w:p w14:paraId="611B0564">
      <w:pPr>
        <w:spacing w:line="258" w:lineRule="auto"/>
        <w:rPr>
          <w:color w:val="auto"/>
        </w:rPr>
      </w:pPr>
    </w:p>
    <w:p w14:paraId="790C5D3B">
      <w:pPr>
        <w:pStyle w:val="4"/>
        <w:spacing w:before="65" w:line="229" w:lineRule="auto"/>
        <w:ind w:firstLine="3288" w:firstLineChars="1800"/>
        <w:rPr>
          <w:rFonts w:hint="eastAsia"/>
          <w:color w:val="auto"/>
          <w:sz w:val="17"/>
          <w:szCs w:val="17"/>
        </w:rPr>
      </w:pPr>
      <w:r>
        <w:rPr>
          <w:b/>
          <w:bCs/>
          <w:color w:val="auto"/>
          <w:spacing w:val="6"/>
          <w:sz w:val="17"/>
          <w:szCs w:val="17"/>
        </w:rPr>
        <w:t>表 5 裁片纱向</w:t>
      </w:r>
      <w:r>
        <w:rPr>
          <w:rFonts w:ascii="黑体" w:hAnsi="黑体" w:eastAsia="黑体" w:cs="黑体"/>
          <w:color w:val="auto"/>
          <w:spacing w:val="2"/>
        </w:rPr>
        <w:t xml:space="preserve">                   </w:t>
      </w:r>
      <w:r>
        <w:rPr>
          <w:color w:val="auto"/>
          <w:spacing w:val="6"/>
          <w:sz w:val="17"/>
          <w:szCs w:val="17"/>
        </w:rPr>
        <w:t>单位为厘米</w:t>
      </w:r>
    </w:p>
    <w:p w14:paraId="64103516">
      <w:pPr>
        <w:spacing w:line="126"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13"/>
        <w:gridCol w:w="2301"/>
        <w:gridCol w:w="1104"/>
        <w:gridCol w:w="2268"/>
        <w:gridCol w:w="1739"/>
      </w:tblGrid>
      <w:tr w14:paraId="672B10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1113" w:type="dxa"/>
            <w:tcBorders>
              <w:top w:val="single" w:color="000000" w:sz="6" w:space="0"/>
              <w:left w:val="single" w:color="000000" w:sz="6" w:space="0"/>
              <w:bottom w:val="single" w:color="000000" w:sz="6" w:space="0"/>
            </w:tcBorders>
          </w:tcPr>
          <w:p w14:paraId="30174C1B">
            <w:pPr>
              <w:pStyle w:val="19"/>
              <w:ind w:firstLine="62"/>
              <w:rPr>
                <w:rFonts w:hint="eastAsia"/>
                <w:color w:val="auto"/>
              </w:rPr>
            </w:pPr>
            <w:r>
              <w:rPr>
                <w:color w:val="auto"/>
              </w:rPr>
              <w:t>类别</w:t>
            </w:r>
          </w:p>
        </w:tc>
        <w:tc>
          <w:tcPr>
            <w:tcW w:w="2301" w:type="dxa"/>
            <w:tcBorders>
              <w:top w:val="single" w:color="000000" w:sz="6" w:space="0"/>
              <w:bottom w:val="single" w:color="000000" w:sz="6" w:space="0"/>
            </w:tcBorders>
          </w:tcPr>
          <w:p w14:paraId="535C97C4">
            <w:pPr>
              <w:pStyle w:val="19"/>
              <w:ind w:firstLine="62"/>
              <w:rPr>
                <w:rFonts w:hint="eastAsia"/>
                <w:color w:val="auto"/>
              </w:rPr>
            </w:pPr>
            <w:r>
              <w:rPr>
                <w:color w:val="auto"/>
              </w:rPr>
              <w:t>裁片名称</w:t>
            </w:r>
          </w:p>
        </w:tc>
        <w:tc>
          <w:tcPr>
            <w:tcW w:w="1104" w:type="dxa"/>
            <w:tcBorders>
              <w:top w:val="single" w:color="000000" w:sz="6" w:space="0"/>
              <w:bottom w:val="single" w:color="000000" w:sz="6" w:space="0"/>
            </w:tcBorders>
          </w:tcPr>
          <w:p w14:paraId="6BC63938">
            <w:pPr>
              <w:pStyle w:val="19"/>
              <w:ind w:firstLine="62"/>
              <w:rPr>
                <w:rFonts w:hint="eastAsia"/>
                <w:color w:val="auto"/>
              </w:rPr>
            </w:pPr>
            <w:r>
              <w:rPr>
                <w:color w:val="auto"/>
              </w:rPr>
              <w:t>纱向</w:t>
            </w:r>
          </w:p>
        </w:tc>
        <w:tc>
          <w:tcPr>
            <w:tcW w:w="2268" w:type="dxa"/>
            <w:tcBorders>
              <w:top w:val="single" w:color="000000" w:sz="6" w:space="0"/>
              <w:bottom w:val="single" w:color="000000" w:sz="6" w:space="0"/>
            </w:tcBorders>
          </w:tcPr>
          <w:p w14:paraId="16D0D102">
            <w:pPr>
              <w:pStyle w:val="19"/>
              <w:ind w:firstLine="62"/>
              <w:rPr>
                <w:rFonts w:hint="eastAsia"/>
                <w:color w:val="auto"/>
              </w:rPr>
            </w:pPr>
            <w:r>
              <w:rPr>
                <w:color w:val="auto"/>
              </w:rPr>
              <w:t>允斜极限</w:t>
            </w:r>
          </w:p>
        </w:tc>
        <w:tc>
          <w:tcPr>
            <w:tcW w:w="1739" w:type="dxa"/>
            <w:tcBorders>
              <w:top w:val="single" w:color="000000" w:sz="6" w:space="0"/>
              <w:bottom w:val="single" w:color="000000" w:sz="6" w:space="0"/>
              <w:right w:val="single" w:color="000000" w:sz="6" w:space="0"/>
            </w:tcBorders>
          </w:tcPr>
          <w:p w14:paraId="5FB94595">
            <w:pPr>
              <w:pStyle w:val="19"/>
              <w:ind w:firstLine="62"/>
              <w:rPr>
                <w:rFonts w:hint="eastAsia"/>
                <w:color w:val="auto"/>
              </w:rPr>
            </w:pPr>
            <w:r>
              <w:rPr>
                <w:color w:val="auto"/>
              </w:rPr>
              <w:t>要求</w:t>
            </w:r>
          </w:p>
        </w:tc>
      </w:tr>
      <w:tr w14:paraId="63E968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1113" w:type="dxa"/>
            <w:vMerge w:val="restart"/>
            <w:tcBorders>
              <w:top w:val="single" w:color="000000" w:sz="6" w:space="0"/>
              <w:left w:val="single" w:color="000000" w:sz="6" w:space="0"/>
              <w:bottom w:val="nil"/>
            </w:tcBorders>
          </w:tcPr>
          <w:p w14:paraId="72DAE8D7">
            <w:pPr>
              <w:rPr>
                <w:color w:val="auto"/>
              </w:rPr>
            </w:pPr>
          </w:p>
        </w:tc>
        <w:tc>
          <w:tcPr>
            <w:tcW w:w="2301" w:type="dxa"/>
            <w:tcBorders>
              <w:top w:val="single" w:color="000000" w:sz="6" w:space="0"/>
            </w:tcBorders>
          </w:tcPr>
          <w:p w14:paraId="2CA734F7">
            <w:pPr>
              <w:pStyle w:val="19"/>
              <w:ind w:firstLine="62"/>
              <w:rPr>
                <w:rFonts w:hint="eastAsia"/>
                <w:color w:val="auto"/>
              </w:rPr>
            </w:pPr>
            <w:r>
              <w:rPr>
                <w:color w:val="auto"/>
              </w:rPr>
              <w:t>后领口牵条</w:t>
            </w:r>
          </w:p>
        </w:tc>
        <w:tc>
          <w:tcPr>
            <w:tcW w:w="1104" w:type="dxa"/>
            <w:tcBorders>
              <w:top w:val="single" w:color="000000" w:sz="6" w:space="0"/>
            </w:tcBorders>
          </w:tcPr>
          <w:p w14:paraId="0AC3D6D3">
            <w:pPr>
              <w:pStyle w:val="19"/>
              <w:ind w:firstLine="62"/>
              <w:rPr>
                <w:rFonts w:hint="eastAsia"/>
                <w:color w:val="auto"/>
              </w:rPr>
            </w:pPr>
            <w:r>
              <w:rPr>
                <w:color w:val="auto"/>
              </w:rPr>
              <w:t>纬</w:t>
            </w:r>
          </w:p>
        </w:tc>
        <w:tc>
          <w:tcPr>
            <w:tcW w:w="2268" w:type="dxa"/>
            <w:tcBorders>
              <w:top w:val="single" w:color="000000" w:sz="6" w:space="0"/>
            </w:tcBorders>
          </w:tcPr>
          <w:p w14:paraId="12F086FA">
            <w:pPr>
              <w:pStyle w:val="19"/>
              <w:ind w:firstLine="62"/>
              <w:rPr>
                <w:rFonts w:hint="eastAsia"/>
                <w:color w:val="auto"/>
              </w:rPr>
            </w:pPr>
            <w:r>
              <w:rPr>
                <w:color w:val="auto"/>
              </w:rPr>
              <w:t>—</w:t>
            </w:r>
          </w:p>
        </w:tc>
        <w:tc>
          <w:tcPr>
            <w:tcW w:w="1739" w:type="dxa"/>
            <w:tcBorders>
              <w:top w:val="single" w:color="000000" w:sz="6" w:space="0"/>
              <w:right w:val="single" w:color="000000" w:sz="6" w:space="0"/>
            </w:tcBorders>
          </w:tcPr>
          <w:p w14:paraId="010D0E12">
            <w:pPr>
              <w:pStyle w:val="19"/>
              <w:ind w:firstLine="62"/>
              <w:rPr>
                <w:rFonts w:hint="eastAsia"/>
                <w:color w:val="auto"/>
              </w:rPr>
            </w:pPr>
            <w:r>
              <w:rPr>
                <w:color w:val="auto"/>
              </w:rPr>
              <w:t>宽</w:t>
            </w:r>
            <w:r>
              <w:rPr>
                <w:color w:val="auto"/>
                <w:spacing w:val="-17"/>
              </w:rPr>
              <w:t xml:space="preserve"> </w:t>
            </w:r>
            <w:r>
              <w:rPr>
                <w:color w:val="auto"/>
              </w:rPr>
              <w:t>1.5</w:t>
            </w:r>
          </w:p>
        </w:tc>
      </w:tr>
      <w:tr w14:paraId="5DE96A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1113" w:type="dxa"/>
            <w:vMerge w:val="continue"/>
            <w:tcBorders>
              <w:top w:val="nil"/>
              <w:left w:val="single" w:color="000000" w:sz="6" w:space="0"/>
              <w:bottom w:val="nil"/>
            </w:tcBorders>
          </w:tcPr>
          <w:p w14:paraId="23748EF2">
            <w:pPr>
              <w:rPr>
                <w:color w:val="auto"/>
              </w:rPr>
            </w:pPr>
          </w:p>
        </w:tc>
        <w:tc>
          <w:tcPr>
            <w:tcW w:w="2301" w:type="dxa"/>
          </w:tcPr>
          <w:p w14:paraId="553343DA">
            <w:pPr>
              <w:pStyle w:val="19"/>
              <w:ind w:firstLine="62"/>
              <w:rPr>
                <w:rFonts w:hint="eastAsia"/>
                <w:color w:val="auto"/>
              </w:rPr>
            </w:pPr>
            <w:r>
              <w:rPr>
                <w:color w:val="auto"/>
              </w:rPr>
              <w:t>前袖窿牵条</w:t>
            </w:r>
          </w:p>
        </w:tc>
        <w:tc>
          <w:tcPr>
            <w:tcW w:w="1104" w:type="dxa"/>
          </w:tcPr>
          <w:p w14:paraId="7A791B96">
            <w:pPr>
              <w:pStyle w:val="19"/>
              <w:ind w:firstLine="62"/>
              <w:rPr>
                <w:rFonts w:hint="eastAsia"/>
                <w:color w:val="auto"/>
              </w:rPr>
            </w:pPr>
            <w:r>
              <w:rPr>
                <w:color w:val="auto"/>
              </w:rPr>
              <w:t>斜</w:t>
            </w:r>
          </w:p>
        </w:tc>
        <w:tc>
          <w:tcPr>
            <w:tcW w:w="2268" w:type="dxa"/>
          </w:tcPr>
          <w:p w14:paraId="0EC509A0">
            <w:pPr>
              <w:pStyle w:val="19"/>
              <w:ind w:firstLine="62"/>
              <w:rPr>
                <w:rFonts w:hint="eastAsia"/>
                <w:color w:val="auto"/>
              </w:rPr>
            </w:pPr>
            <w:r>
              <w:rPr>
                <w:color w:val="auto"/>
              </w:rPr>
              <w:t>15</w:t>
            </w:r>
            <w:r>
              <w:rPr>
                <w:color w:val="auto"/>
                <w:spacing w:val="-62"/>
              </w:rPr>
              <w:t xml:space="preserve"> </w:t>
            </w:r>
            <w:r>
              <w:rPr>
                <w:color w:val="auto"/>
              </w:rPr>
              <w:t>°</w:t>
            </w:r>
          </w:p>
        </w:tc>
        <w:tc>
          <w:tcPr>
            <w:tcW w:w="1739" w:type="dxa"/>
            <w:tcBorders>
              <w:right w:val="single" w:color="000000" w:sz="6" w:space="0"/>
            </w:tcBorders>
          </w:tcPr>
          <w:p w14:paraId="727163BF">
            <w:pPr>
              <w:pStyle w:val="19"/>
              <w:ind w:firstLine="62"/>
              <w:rPr>
                <w:rFonts w:hint="eastAsia"/>
                <w:color w:val="auto"/>
              </w:rPr>
            </w:pPr>
            <w:r>
              <w:rPr>
                <w:color w:val="auto"/>
              </w:rPr>
              <w:t>宽</w:t>
            </w:r>
            <w:r>
              <w:rPr>
                <w:color w:val="auto"/>
                <w:spacing w:val="-20"/>
              </w:rPr>
              <w:t xml:space="preserve"> </w:t>
            </w:r>
            <w:r>
              <w:rPr>
                <w:color w:val="auto"/>
              </w:rPr>
              <w:t>1.5</w:t>
            </w:r>
          </w:p>
        </w:tc>
      </w:tr>
      <w:tr w14:paraId="0A8D96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1113" w:type="dxa"/>
            <w:vMerge w:val="continue"/>
            <w:tcBorders>
              <w:top w:val="nil"/>
              <w:left w:val="single" w:color="000000" w:sz="6" w:space="0"/>
              <w:bottom w:val="nil"/>
            </w:tcBorders>
          </w:tcPr>
          <w:p w14:paraId="076150CB">
            <w:pPr>
              <w:rPr>
                <w:color w:val="auto"/>
              </w:rPr>
            </w:pPr>
          </w:p>
        </w:tc>
        <w:tc>
          <w:tcPr>
            <w:tcW w:w="2301" w:type="dxa"/>
          </w:tcPr>
          <w:p w14:paraId="049E5D39">
            <w:pPr>
              <w:pStyle w:val="19"/>
              <w:ind w:firstLine="62"/>
              <w:rPr>
                <w:rFonts w:hint="eastAsia"/>
                <w:color w:val="auto"/>
              </w:rPr>
            </w:pPr>
            <w:r>
              <w:rPr>
                <w:color w:val="auto"/>
              </w:rPr>
              <w:t>后袖窿牵条</w:t>
            </w:r>
          </w:p>
        </w:tc>
        <w:tc>
          <w:tcPr>
            <w:tcW w:w="1104" w:type="dxa"/>
          </w:tcPr>
          <w:p w14:paraId="74A29B77">
            <w:pPr>
              <w:pStyle w:val="19"/>
              <w:ind w:firstLine="62"/>
              <w:rPr>
                <w:rFonts w:hint="eastAsia"/>
                <w:color w:val="auto"/>
              </w:rPr>
            </w:pPr>
            <w:r>
              <w:rPr>
                <w:color w:val="auto"/>
              </w:rPr>
              <w:t>经</w:t>
            </w:r>
          </w:p>
        </w:tc>
        <w:tc>
          <w:tcPr>
            <w:tcW w:w="2268" w:type="dxa"/>
          </w:tcPr>
          <w:p w14:paraId="596CF70A">
            <w:pPr>
              <w:pStyle w:val="19"/>
              <w:ind w:firstLine="62"/>
              <w:rPr>
                <w:rFonts w:hint="eastAsia"/>
                <w:color w:val="auto"/>
              </w:rPr>
            </w:pPr>
            <w:r>
              <w:rPr>
                <w:color w:val="auto"/>
              </w:rPr>
              <w:t>—</w:t>
            </w:r>
          </w:p>
        </w:tc>
        <w:tc>
          <w:tcPr>
            <w:tcW w:w="1739" w:type="dxa"/>
            <w:tcBorders>
              <w:right w:val="single" w:color="000000" w:sz="6" w:space="0"/>
            </w:tcBorders>
          </w:tcPr>
          <w:p w14:paraId="23C2C693">
            <w:pPr>
              <w:pStyle w:val="19"/>
              <w:ind w:firstLine="62"/>
              <w:rPr>
                <w:rFonts w:hint="eastAsia"/>
                <w:color w:val="auto"/>
              </w:rPr>
            </w:pPr>
            <w:r>
              <w:rPr>
                <w:color w:val="auto"/>
              </w:rPr>
              <w:t>宽</w:t>
            </w:r>
            <w:r>
              <w:rPr>
                <w:color w:val="auto"/>
                <w:spacing w:val="-20"/>
              </w:rPr>
              <w:t xml:space="preserve"> </w:t>
            </w:r>
            <w:r>
              <w:rPr>
                <w:color w:val="auto"/>
              </w:rPr>
              <w:t>1.5</w:t>
            </w:r>
          </w:p>
        </w:tc>
      </w:tr>
      <w:tr w14:paraId="0E9292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rPr>
        <w:tc>
          <w:tcPr>
            <w:tcW w:w="1113" w:type="dxa"/>
            <w:vMerge w:val="continue"/>
            <w:tcBorders>
              <w:top w:val="nil"/>
              <w:left w:val="single" w:color="000000" w:sz="6" w:space="0"/>
              <w:bottom w:val="single" w:color="000000" w:sz="6" w:space="0"/>
            </w:tcBorders>
          </w:tcPr>
          <w:p w14:paraId="3A83C5BC">
            <w:pPr>
              <w:rPr>
                <w:color w:val="auto"/>
              </w:rPr>
            </w:pPr>
          </w:p>
        </w:tc>
        <w:tc>
          <w:tcPr>
            <w:tcW w:w="2301" w:type="dxa"/>
            <w:tcBorders>
              <w:bottom w:val="single" w:color="000000" w:sz="6" w:space="0"/>
            </w:tcBorders>
          </w:tcPr>
          <w:p w14:paraId="68D63EFE">
            <w:pPr>
              <w:pStyle w:val="19"/>
              <w:ind w:firstLine="62"/>
              <w:rPr>
                <w:rFonts w:hint="eastAsia"/>
                <w:color w:val="auto"/>
              </w:rPr>
            </w:pPr>
            <w:r>
              <w:rPr>
                <w:color w:val="auto"/>
              </w:rPr>
              <w:t>驳口嵌条</w:t>
            </w:r>
          </w:p>
        </w:tc>
        <w:tc>
          <w:tcPr>
            <w:tcW w:w="1104" w:type="dxa"/>
            <w:tcBorders>
              <w:bottom w:val="single" w:color="000000" w:sz="6" w:space="0"/>
            </w:tcBorders>
          </w:tcPr>
          <w:p w14:paraId="06E8E6FB">
            <w:pPr>
              <w:pStyle w:val="19"/>
              <w:ind w:firstLine="62"/>
              <w:rPr>
                <w:rFonts w:hint="eastAsia"/>
                <w:color w:val="auto"/>
              </w:rPr>
            </w:pPr>
            <w:r>
              <w:rPr>
                <w:color w:val="auto"/>
              </w:rPr>
              <w:t>经</w:t>
            </w:r>
          </w:p>
        </w:tc>
        <w:tc>
          <w:tcPr>
            <w:tcW w:w="2268" w:type="dxa"/>
            <w:tcBorders>
              <w:bottom w:val="single" w:color="000000" w:sz="6" w:space="0"/>
            </w:tcBorders>
          </w:tcPr>
          <w:p w14:paraId="752B2CE7">
            <w:pPr>
              <w:pStyle w:val="19"/>
              <w:ind w:firstLine="62"/>
              <w:rPr>
                <w:rFonts w:hint="eastAsia"/>
                <w:color w:val="auto"/>
              </w:rPr>
            </w:pPr>
            <w:r>
              <w:rPr>
                <w:color w:val="auto"/>
              </w:rPr>
              <w:t>—</w:t>
            </w:r>
          </w:p>
        </w:tc>
        <w:tc>
          <w:tcPr>
            <w:tcW w:w="1739" w:type="dxa"/>
            <w:tcBorders>
              <w:bottom w:val="single" w:color="000000" w:sz="6" w:space="0"/>
              <w:right w:val="single" w:color="000000" w:sz="6" w:space="0"/>
            </w:tcBorders>
          </w:tcPr>
          <w:p w14:paraId="4408CA86">
            <w:pPr>
              <w:pStyle w:val="19"/>
              <w:ind w:firstLine="62"/>
              <w:rPr>
                <w:rFonts w:hint="eastAsia"/>
                <w:color w:val="auto"/>
              </w:rPr>
            </w:pPr>
            <w:r>
              <w:rPr>
                <w:color w:val="auto"/>
              </w:rPr>
              <w:t>宽</w:t>
            </w:r>
            <w:r>
              <w:rPr>
                <w:color w:val="auto"/>
                <w:spacing w:val="-32"/>
              </w:rPr>
              <w:t xml:space="preserve"> </w:t>
            </w:r>
            <w:r>
              <w:rPr>
                <w:color w:val="auto"/>
              </w:rPr>
              <w:t>2.5</w:t>
            </w:r>
          </w:p>
        </w:tc>
      </w:tr>
    </w:tbl>
    <w:p w14:paraId="7F82EBFD">
      <w:pPr>
        <w:pStyle w:val="4"/>
        <w:spacing w:before="115" w:line="228" w:lineRule="auto"/>
        <w:ind w:left="128"/>
        <w:outlineLvl w:val="0"/>
        <w:rPr>
          <w:rFonts w:hint="eastAsia"/>
          <w:color w:val="auto"/>
          <w:sz w:val="23"/>
          <w:szCs w:val="23"/>
        </w:rPr>
      </w:pPr>
      <w:r>
        <w:rPr>
          <w:rFonts w:ascii="Cambria" w:hAnsi="Cambria" w:eastAsia="Cambria" w:cs="Cambria"/>
          <w:b/>
          <w:bCs/>
          <w:color w:val="auto"/>
          <w:spacing w:val="5"/>
          <w:sz w:val="23"/>
          <w:szCs w:val="23"/>
        </w:rPr>
        <w:t>8.</w:t>
      </w:r>
      <w:r>
        <w:rPr>
          <w:b/>
          <w:bCs/>
          <w:color w:val="auto"/>
          <w:spacing w:val="5"/>
          <w:sz w:val="23"/>
          <w:szCs w:val="23"/>
        </w:rPr>
        <w:t>敷衬与归拔</w:t>
      </w:r>
    </w:p>
    <w:p w14:paraId="5A07274A">
      <w:pPr>
        <w:pStyle w:val="4"/>
        <w:spacing w:before="198" w:line="228" w:lineRule="auto"/>
        <w:ind w:left="546"/>
        <w:rPr>
          <w:rFonts w:hint="eastAsia"/>
          <w:color w:val="auto"/>
          <w:lang w:eastAsia="zh-CN"/>
        </w:rPr>
      </w:pPr>
      <w:r>
        <w:rPr>
          <w:color w:val="auto"/>
          <w:spacing w:val="8"/>
          <w:lang w:eastAsia="zh-CN"/>
        </w:rPr>
        <w:t>8.1</w:t>
      </w:r>
      <w:r>
        <w:rPr>
          <w:color w:val="auto"/>
          <w:spacing w:val="-26"/>
          <w:lang w:eastAsia="zh-CN"/>
        </w:rPr>
        <w:t xml:space="preserve"> </w:t>
      </w:r>
      <w:r>
        <w:rPr>
          <w:color w:val="auto"/>
          <w:spacing w:val="8"/>
          <w:lang w:eastAsia="zh-CN"/>
        </w:rPr>
        <w:t>粘合衬粘合位置准确，粘衬平服，无起泡，无渗胶，不起皱。</w:t>
      </w:r>
    </w:p>
    <w:p w14:paraId="7C58066B">
      <w:pPr>
        <w:pStyle w:val="4"/>
        <w:spacing w:before="221" w:line="228" w:lineRule="auto"/>
        <w:ind w:left="546"/>
        <w:rPr>
          <w:rFonts w:hint="eastAsia"/>
          <w:color w:val="auto"/>
          <w:lang w:eastAsia="zh-CN"/>
        </w:rPr>
      </w:pPr>
      <w:r>
        <w:rPr>
          <w:color w:val="auto"/>
          <w:spacing w:val="9"/>
          <w:lang w:eastAsia="zh-CN"/>
        </w:rPr>
        <w:t>8.2</w:t>
      </w:r>
      <w:r>
        <w:rPr>
          <w:color w:val="auto"/>
          <w:spacing w:val="-38"/>
          <w:lang w:eastAsia="zh-CN"/>
        </w:rPr>
        <w:t xml:space="preserve"> </w:t>
      </w:r>
      <w:r>
        <w:rPr>
          <w:color w:val="auto"/>
          <w:spacing w:val="9"/>
          <w:lang w:eastAsia="zh-CN"/>
        </w:rPr>
        <w:t>组合胸衬绗缝平整，敷衬平服，位置准确；驳头纳缝窝势</w:t>
      </w:r>
      <w:r>
        <w:rPr>
          <w:color w:val="auto"/>
          <w:spacing w:val="8"/>
          <w:lang w:eastAsia="zh-CN"/>
        </w:rPr>
        <w:t>自然，左右翘势一致。</w:t>
      </w:r>
    </w:p>
    <w:p w14:paraId="1F765449">
      <w:pPr>
        <w:pStyle w:val="4"/>
        <w:spacing w:before="221" w:line="228" w:lineRule="auto"/>
        <w:ind w:left="546"/>
        <w:rPr>
          <w:rFonts w:hint="eastAsia"/>
          <w:color w:val="auto"/>
          <w:lang w:eastAsia="zh-CN"/>
        </w:rPr>
      </w:pPr>
      <w:r>
        <w:rPr>
          <w:color w:val="auto"/>
          <w:spacing w:val="9"/>
          <w:lang w:eastAsia="zh-CN"/>
        </w:rPr>
        <w:t>8.3</w:t>
      </w:r>
      <w:r>
        <w:rPr>
          <w:color w:val="auto"/>
          <w:spacing w:val="-40"/>
          <w:lang w:eastAsia="zh-CN"/>
        </w:rPr>
        <w:t xml:space="preserve"> </w:t>
      </w:r>
      <w:r>
        <w:rPr>
          <w:color w:val="auto"/>
          <w:spacing w:val="9"/>
          <w:lang w:eastAsia="zh-CN"/>
        </w:rPr>
        <w:t>衣片、袖片、裤片归拔圆顺、饱满，位置准</w:t>
      </w:r>
      <w:r>
        <w:rPr>
          <w:color w:val="auto"/>
          <w:spacing w:val="8"/>
          <w:lang w:eastAsia="zh-CN"/>
        </w:rPr>
        <w:t>确，抻吃自然，定型稳固。</w:t>
      </w:r>
    </w:p>
    <w:p w14:paraId="52DDA936">
      <w:pPr>
        <w:pStyle w:val="4"/>
        <w:spacing w:before="221" w:line="228" w:lineRule="auto"/>
        <w:ind w:left="546"/>
        <w:rPr>
          <w:rFonts w:hint="eastAsia"/>
          <w:color w:val="auto"/>
          <w:lang w:eastAsia="zh-CN"/>
        </w:rPr>
      </w:pPr>
      <w:r>
        <w:rPr>
          <w:color w:val="auto"/>
          <w:spacing w:val="6"/>
          <w:lang w:eastAsia="zh-CN"/>
        </w:rPr>
        <w:t>8.4</w:t>
      </w:r>
      <w:r>
        <w:rPr>
          <w:color w:val="auto"/>
          <w:spacing w:val="-28"/>
          <w:lang w:eastAsia="zh-CN"/>
        </w:rPr>
        <w:t xml:space="preserve"> </w:t>
      </w:r>
      <w:r>
        <w:rPr>
          <w:color w:val="auto"/>
          <w:spacing w:val="6"/>
          <w:lang w:eastAsia="zh-CN"/>
        </w:rPr>
        <w:t>粘衬、敷衬、归拔工艺应符合表</w:t>
      </w:r>
      <w:r>
        <w:rPr>
          <w:color w:val="auto"/>
          <w:spacing w:val="-35"/>
          <w:lang w:eastAsia="zh-CN"/>
        </w:rPr>
        <w:t xml:space="preserve"> </w:t>
      </w:r>
      <w:r>
        <w:rPr>
          <w:color w:val="auto"/>
          <w:spacing w:val="6"/>
          <w:lang w:eastAsia="zh-CN"/>
        </w:rPr>
        <w:t>6</w:t>
      </w:r>
      <w:r>
        <w:rPr>
          <w:color w:val="auto"/>
          <w:spacing w:val="-40"/>
          <w:lang w:eastAsia="zh-CN"/>
        </w:rPr>
        <w:t xml:space="preserve"> </w:t>
      </w:r>
      <w:r>
        <w:rPr>
          <w:color w:val="auto"/>
          <w:spacing w:val="6"/>
          <w:lang w:eastAsia="zh-CN"/>
        </w:rPr>
        <w:t>规定。</w:t>
      </w:r>
    </w:p>
    <w:p w14:paraId="0A18C24B">
      <w:pPr>
        <w:pStyle w:val="4"/>
        <w:spacing w:before="141" w:line="230" w:lineRule="auto"/>
        <w:ind w:firstLine="3105" w:firstLineChars="1700"/>
        <w:rPr>
          <w:rFonts w:hint="eastAsia"/>
          <w:color w:val="auto"/>
          <w:sz w:val="17"/>
          <w:szCs w:val="17"/>
          <w:lang w:eastAsia="zh-CN"/>
        </w:rPr>
      </w:pPr>
      <w:r>
        <w:rPr>
          <w:b/>
          <w:bCs/>
          <w:color w:val="auto"/>
          <w:spacing w:val="6"/>
          <w:sz w:val="17"/>
          <w:szCs w:val="17"/>
          <w:lang w:eastAsia="zh-CN"/>
        </w:rPr>
        <w:t xml:space="preserve">表 6 粘衬、敷衬、归拔工艺 </w:t>
      </w:r>
      <w:r>
        <w:rPr>
          <w:rFonts w:ascii="黑体" w:hAnsi="黑体" w:eastAsia="黑体" w:cs="黑体"/>
          <w:color w:val="auto"/>
          <w:spacing w:val="6"/>
          <w:lang w:eastAsia="zh-CN"/>
        </w:rPr>
        <w:t xml:space="preserve">             </w:t>
      </w:r>
      <w:r>
        <w:rPr>
          <w:color w:val="auto"/>
          <w:spacing w:val="6"/>
          <w:sz w:val="17"/>
          <w:szCs w:val="17"/>
          <w:lang w:eastAsia="zh-CN"/>
        </w:rPr>
        <w:t>单位为厘米</w:t>
      </w:r>
    </w:p>
    <w:p w14:paraId="46D2347F">
      <w:pPr>
        <w:spacing w:line="135" w:lineRule="auto"/>
        <w:rPr>
          <w:color w:val="auto"/>
          <w:sz w:val="2"/>
          <w:lang w:eastAsia="zh-CN"/>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831"/>
        <w:gridCol w:w="2047"/>
        <w:gridCol w:w="5647"/>
      </w:tblGrid>
      <w:tr w14:paraId="571F99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2" w:hRule="atLeast"/>
        </w:trPr>
        <w:tc>
          <w:tcPr>
            <w:tcW w:w="831" w:type="dxa"/>
            <w:tcBorders>
              <w:right w:val="single" w:color="000000" w:sz="2" w:space="0"/>
            </w:tcBorders>
          </w:tcPr>
          <w:p w14:paraId="140DBA66">
            <w:pPr>
              <w:pStyle w:val="19"/>
              <w:ind w:firstLine="62"/>
              <w:rPr>
                <w:rFonts w:hint="eastAsia"/>
                <w:color w:val="auto"/>
              </w:rPr>
            </w:pPr>
            <w:r>
              <w:rPr>
                <w:color w:val="auto"/>
              </w:rPr>
              <w:t>类别</w:t>
            </w:r>
          </w:p>
        </w:tc>
        <w:tc>
          <w:tcPr>
            <w:tcW w:w="2047" w:type="dxa"/>
            <w:tcBorders>
              <w:left w:val="single" w:color="000000" w:sz="2" w:space="0"/>
              <w:right w:val="single" w:color="000000" w:sz="2" w:space="0"/>
            </w:tcBorders>
          </w:tcPr>
          <w:p w14:paraId="624A9391">
            <w:pPr>
              <w:pStyle w:val="19"/>
              <w:ind w:firstLine="62"/>
              <w:rPr>
                <w:rFonts w:hint="eastAsia"/>
                <w:color w:val="auto"/>
              </w:rPr>
            </w:pPr>
            <w:r>
              <w:rPr>
                <w:color w:val="auto"/>
              </w:rPr>
              <w:t>敷衬要求</w:t>
            </w:r>
          </w:p>
        </w:tc>
        <w:tc>
          <w:tcPr>
            <w:tcW w:w="5647" w:type="dxa"/>
            <w:tcBorders>
              <w:left w:val="single" w:color="000000" w:sz="2" w:space="0"/>
            </w:tcBorders>
          </w:tcPr>
          <w:p w14:paraId="1E93C092">
            <w:pPr>
              <w:pStyle w:val="19"/>
              <w:ind w:firstLine="62"/>
              <w:rPr>
                <w:rFonts w:hint="eastAsia"/>
                <w:color w:val="auto"/>
              </w:rPr>
            </w:pPr>
            <w:r>
              <w:rPr>
                <w:color w:val="auto"/>
              </w:rPr>
              <w:t>图示</w:t>
            </w:r>
          </w:p>
        </w:tc>
      </w:tr>
      <w:tr w14:paraId="147A554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422" w:hRule="atLeast"/>
        </w:trPr>
        <w:tc>
          <w:tcPr>
            <w:tcW w:w="831" w:type="dxa"/>
            <w:tcBorders>
              <w:bottom w:val="single" w:color="000000" w:sz="2" w:space="0"/>
              <w:right w:val="single" w:color="000000" w:sz="2" w:space="0"/>
            </w:tcBorders>
          </w:tcPr>
          <w:p w14:paraId="0426627B">
            <w:pPr>
              <w:spacing w:line="253" w:lineRule="auto"/>
              <w:rPr>
                <w:color w:val="auto"/>
              </w:rPr>
            </w:pPr>
          </w:p>
          <w:p w14:paraId="2A55CA69">
            <w:pPr>
              <w:spacing w:line="253" w:lineRule="auto"/>
              <w:rPr>
                <w:color w:val="auto"/>
              </w:rPr>
            </w:pPr>
          </w:p>
          <w:p w14:paraId="7B11CE26">
            <w:pPr>
              <w:spacing w:line="253" w:lineRule="auto"/>
              <w:rPr>
                <w:color w:val="auto"/>
              </w:rPr>
            </w:pPr>
          </w:p>
          <w:p w14:paraId="7EA31E9C">
            <w:pPr>
              <w:spacing w:line="253" w:lineRule="auto"/>
              <w:rPr>
                <w:color w:val="auto"/>
              </w:rPr>
            </w:pPr>
          </w:p>
          <w:p w14:paraId="10317B61">
            <w:pPr>
              <w:spacing w:line="253" w:lineRule="auto"/>
              <w:rPr>
                <w:color w:val="auto"/>
              </w:rPr>
            </w:pPr>
          </w:p>
          <w:p w14:paraId="63A1C47E">
            <w:pPr>
              <w:spacing w:line="253" w:lineRule="auto"/>
              <w:rPr>
                <w:color w:val="auto"/>
              </w:rPr>
            </w:pPr>
          </w:p>
          <w:p w14:paraId="11AD686E">
            <w:pPr>
              <w:spacing w:line="254" w:lineRule="auto"/>
              <w:rPr>
                <w:color w:val="auto"/>
              </w:rPr>
            </w:pPr>
          </w:p>
          <w:p w14:paraId="5CB7A28A">
            <w:pPr>
              <w:spacing w:line="254" w:lineRule="auto"/>
              <w:rPr>
                <w:color w:val="auto"/>
              </w:rPr>
            </w:pPr>
          </w:p>
          <w:p w14:paraId="2D209BB6">
            <w:pPr>
              <w:spacing w:line="254" w:lineRule="auto"/>
              <w:rPr>
                <w:color w:val="auto"/>
              </w:rPr>
            </w:pPr>
          </w:p>
          <w:p w14:paraId="48E2E942">
            <w:pPr>
              <w:spacing w:line="254" w:lineRule="auto"/>
              <w:rPr>
                <w:color w:val="auto"/>
              </w:rPr>
            </w:pPr>
          </w:p>
          <w:p w14:paraId="2BDE2D08">
            <w:pPr>
              <w:spacing w:line="254" w:lineRule="auto"/>
              <w:rPr>
                <w:color w:val="auto"/>
              </w:rPr>
            </w:pPr>
          </w:p>
          <w:p w14:paraId="55EB546C">
            <w:pPr>
              <w:spacing w:line="254" w:lineRule="auto"/>
              <w:rPr>
                <w:color w:val="auto"/>
              </w:rPr>
            </w:pPr>
          </w:p>
          <w:p w14:paraId="6569046B">
            <w:pPr>
              <w:spacing w:line="254" w:lineRule="auto"/>
              <w:rPr>
                <w:color w:val="auto"/>
              </w:rPr>
            </w:pPr>
          </w:p>
          <w:p w14:paraId="7A8BB644">
            <w:pPr>
              <w:spacing w:line="254" w:lineRule="auto"/>
              <w:rPr>
                <w:color w:val="auto"/>
              </w:rPr>
            </w:pPr>
          </w:p>
          <w:p w14:paraId="44F062B5">
            <w:pPr>
              <w:spacing w:line="254" w:lineRule="auto"/>
              <w:rPr>
                <w:color w:val="auto"/>
              </w:rPr>
            </w:pPr>
          </w:p>
          <w:p w14:paraId="69864D03">
            <w:pPr>
              <w:pStyle w:val="19"/>
              <w:ind w:firstLine="62"/>
              <w:rPr>
                <w:rFonts w:hint="eastAsia"/>
                <w:color w:val="auto"/>
              </w:rPr>
            </w:pPr>
            <w:r>
              <w:rPr>
                <w:color w:val="auto"/>
              </w:rPr>
              <w:t>上衣前 身</w:t>
            </w:r>
          </w:p>
        </w:tc>
        <w:tc>
          <w:tcPr>
            <w:tcW w:w="2047" w:type="dxa"/>
            <w:tcBorders>
              <w:left w:val="single" w:color="000000" w:sz="2" w:space="0"/>
              <w:bottom w:val="single" w:color="000000" w:sz="2" w:space="0"/>
              <w:right w:val="single" w:color="000000" w:sz="2" w:space="0"/>
            </w:tcBorders>
          </w:tcPr>
          <w:p w14:paraId="32A82AB3">
            <w:pPr>
              <w:pStyle w:val="19"/>
              <w:rPr>
                <w:rFonts w:hint="eastAsia"/>
                <w:color w:val="auto"/>
                <w:lang w:eastAsia="zh-CN"/>
              </w:rPr>
            </w:pPr>
            <w:r>
              <w:rPr>
                <w:color w:val="auto"/>
                <w:spacing w:val="2"/>
                <w:lang w:eastAsia="zh-CN"/>
              </w:rPr>
              <w:t>（1）敷前身衬：衬距前</w:t>
            </w:r>
            <w:r>
              <w:rPr>
                <w:color w:val="auto"/>
                <w:spacing w:val="8"/>
                <w:lang w:eastAsia="zh-CN"/>
              </w:rPr>
              <w:t xml:space="preserve"> </w:t>
            </w:r>
            <w:r>
              <w:rPr>
                <w:color w:val="auto"/>
                <w:spacing w:val="3"/>
                <w:lang w:eastAsia="zh-CN"/>
              </w:rPr>
              <w:t>身止口、领台1.0，距肩</w:t>
            </w:r>
            <w:r>
              <w:rPr>
                <w:color w:val="auto"/>
                <w:spacing w:val="5"/>
                <w:lang w:eastAsia="zh-CN"/>
              </w:rPr>
              <w:t xml:space="preserve"> </w:t>
            </w:r>
            <w:r>
              <w:rPr>
                <w:color w:val="auto"/>
                <w:lang w:eastAsia="zh-CN"/>
              </w:rPr>
              <w:t>缝0.2，距腋下缝2.0，</w:t>
            </w:r>
            <w:r>
              <w:rPr>
                <w:color w:val="auto"/>
                <w:spacing w:val="11"/>
                <w:lang w:eastAsia="zh-CN"/>
              </w:rPr>
              <w:t xml:space="preserve"> </w:t>
            </w:r>
            <w:r>
              <w:rPr>
                <w:color w:val="auto"/>
                <w:spacing w:val="5"/>
                <w:lang w:eastAsia="zh-CN"/>
              </w:rPr>
              <w:t>距底边1.5-2.0。</w:t>
            </w:r>
          </w:p>
          <w:p w14:paraId="012B18A8">
            <w:pPr>
              <w:pStyle w:val="19"/>
              <w:ind w:firstLine="62"/>
              <w:rPr>
                <w:rFonts w:hint="eastAsia"/>
                <w:color w:val="auto"/>
                <w:lang w:eastAsia="zh-CN"/>
              </w:rPr>
            </w:pPr>
            <w:r>
              <w:rPr>
                <w:color w:val="auto"/>
                <w:lang w:eastAsia="zh-CN"/>
              </w:rPr>
              <w:t>（2）大袋口反面敷衬一</w:t>
            </w:r>
            <w:r>
              <w:rPr>
                <w:color w:val="auto"/>
                <w:spacing w:val="8"/>
                <w:lang w:eastAsia="zh-CN"/>
              </w:rPr>
              <w:t xml:space="preserve"> </w:t>
            </w:r>
            <w:r>
              <w:rPr>
                <w:color w:val="auto"/>
                <w:lang w:eastAsia="zh-CN"/>
              </w:rPr>
              <w:t>层，宽2.5-3.0，两端超</w:t>
            </w:r>
            <w:r>
              <w:rPr>
                <w:color w:val="auto"/>
                <w:spacing w:val="12"/>
                <w:lang w:eastAsia="zh-CN"/>
              </w:rPr>
              <w:t xml:space="preserve"> </w:t>
            </w:r>
            <w:r>
              <w:rPr>
                <w:color w:val="auto"/>
                <w:spacing w:val="5"/>
                <w:lang w:eastAsia="zh-CN"/>
              </w:rPr>
              <w:t>过袋口1.0-1.5。</w:t>
            </w:r>
          </w:p>
          <w:p w14:paraId="3D4BC342">
            <w:pPr>
              <w:pStyle w:val="19"/>
              <w:ind w:firstLine="62"/>
              <w:rPr>
                <w:rFonts w:hint="eastAsia"/>
                <w:color w:val="auto"/>
                <w:lang w:eastAsia="zh-CN"/>
              </w:rPr>
            </w:pPr>
            <w:r>
              <w:rPr>
                <w:color w:val="auto"/>
                <w:lang w:eastAsia="zh-CN"/>
              </w:rPr>
              <w:t>（3）前肩、袖笼上端处</w:t>
            </w:r>
            <w:r>
              <w:rPr>
                <w:color w:val="auto"/>
                <w:spacing w:val="8"/>
                <w:lang w:eastAsia="zh-CN"/>
              </w:rPr>
              <w:t xml:space="preserve"> </w:t>
            </w:r>
            <w:r>
              <w:rPr>
                <w:color w:val="auto"/>
                <w:spacing w:val="9"/>
                <w:lang w:eastAsia="zh-CN"/>
              </w:rPr>
              <w:t>扎牵条，袖笼下端粘端</w:t>
            </w:r>
            <w:r>
              <w:rPr>
                <w:color w:val="auto"/>
                <w:lang w:eastAsia="zh-CN"/>
              </w:rPr>
              <w:t xml:space="preserve"> </w:t>
            </w:r>
            <w:r>
              <w:rPr>
                <w:color w:val="auto"/>
                <w:spacing w:val="3"/>
                <w:lang w:eastAsia="zh-CN"/>
              </w:rPr>
              <w:t>打条。</w:t>
            </w:r>
          </w:p>
          <w:p w14:paraId="48930155">
            <w:pPr>
              <w:pStyle w:val="19"/>
              <w:rPr>
                <w:rFonts w:hint="eastAsia"/>
                <w:color w:val="auto"/>
                <w:lang w:eastAsia="zh-CN"/>
              </w:rPr>
            </w:pPr>
            <w:r>
              <w:rPr>
                <w:color w:val="auto"/>
                <w:spacing w:val="2"/>
                <w:lang w:eastAsia="zh-CN"/>
              </w:rPr>
              <w:t>（4）腋下片袖笼粘衬一</w:t>
            </w:r>
            <w:r>
              <w:rPr>
                <w:color w:val="auto"/>
                <w:spacing w:val="8"/>
                <w:lang w:eastAsia="zh-CN"/>
              </w:rPr>
              <w:t xml:space="preserve"> </w:t>
            </w:r>
            <w:r>
              <w:rPr>
                <w:color w:val="auto"/>
                <w:lang w:eastAsia="zh-CN"/>
              </w:rPr>
              <w:t>层，宽8.0-10.0，腋下</w:t>
            </w:r>
            <w:r>
              <w:rPr>
                <w:color w:val="auto"/>
                <w:spacing w:val="7"/>
                <w:lang w:eastAsia="zh-CN"/>
              </w:rPr>
              <w:t xml:space="preserve"> 片距底边 3.0，敷衬一 </w:t>
            </w:r>
            <w:r>
              <w:rPr>
                <w:color w:val="auto"/>
                <w:spacing w:val="5"/>
                <w:lang w:eastAsia="zh-CN"/>
              </w:rPr>
              <w:t>层，宽6.0。</w:t>
            </w:r>
          </w:p>
          <w:p w14:paraId="3F78A2E6">
            <w:pPr>
              <w:pStyle w:val="19"/>
              <w:ind w:firstLine="62"/>
              <w:rPr>
                <w:rFonts w:hint="eastAsia"/>
                <w:color w:val="auto"/>
                <w:lang w:eastAsia="zh-CN"/>
              </w:rPr>
            </w:pPr>
            <w:r>
              <w:rPr>
                <w:color w:val="auto"/>
                <w:lang w:eastAsia="zh-CN"/>
              </w:rPr>
              <w:t>（5）齐折边向上敷加筋</w:t>
            </w:r>
            <w:r>
              <w:rPr>
                <w:color w:val="auto"/>
                <w:spacing w:val="8"/>
                <w:lang w:eastAsia="zh-CN"/>
              </w:rPr>
              <w:t xml:space="preserve"> 无纺衬一层</w:t>
            </w:r>
          </w:p>
          <w:p w14:paraId="68724E6D">
            <w:pPr>
              <w:pStyle w:val="19"/>
              <w:ind w:firstLine="62"/>
              <w:rPr>
                <w:rFonts w:hint="eastAsia"/>
                <w:color w:val="auto"/>
                <w:lang w:eastAsia="zh-CN"/>
              </w:rPr>
            </w:pPr>
            <w:r>
              <w:rPr>
                <w:color w:val="auto"/>
                <w:lang w:eastAsia="zh-CN"/>
              </w:rPr>
              <w:t>（6）敷止口牵条，拐角</w:t>
            </w:r>
            <w:r>
              <w:rPr>
                <w:color w:val="auto"/>
                <w:spacing w:val="8"/>
                <w:lang w:eastAsia="zh-CN"/>
              </w:rPr>
              <w:t xml:space="preserve"> </w:t>
            </w:r>
            <w:r>
              <w:rPr>
                <w:color w:val="auto"/>
                <w:spacing w:val="1"/>
                <w:lang w:eastAsia="zh-CN"/>
              </w:rPr>
              <w:t>处一层，下端与身衬齐。</w:t>
            </w:r>
          </w:p>
        </w:tc>
        <w:tc>
          <w:tcPr>
            <w:tcW w:w="5647" w:type="dxa"/>
            <w:tcBorders>
              <w:left w:val="single" w:color="000000" w:sz="2" w:space="0"/>
              <w:bottom w:val="single" w:color="000000" w:sz="2" w:space="0"/>
            </w:tcBorders>
          </w:tcPr>
          <w:p w14:paraId="5C603FE7">
            <w:pPr>
              <w:spacing w:line="316" w:lineRule="auto"/>
              <w:rPr>
                <w:color w:val="auto"/>
                <w:lang w:eastAsia="zh-CN"/>
              </w:rPr>
            </w:pPr>
          </w:p>
          <w:p w14:paraId="769E6941">
            <w:pPr>
              <w:spacing w:line="316" w:lineRule="auto"/>
              <w:rPr>
                <w:color w:val="auto"/>
                <w:lang w:eastAsia="zh-CN"/>
              </w:rPr>
            </w:pPr>
          </w:p>
          <w:p w14:paraId="3323221E">
            <w:pPr>
              <w:spacing w:line="317" w:lineRule="auto"/>
              <w:rPr>
                <w:color w:val="auto"/>
                <w:lang w:eastAsia="zh-CN"/>
              </w:rPr>
            </w:pPr>
          </w:p>
          <w:p w14:paraId="73ED0171">
            <w:pPr>
              <w:spacing w:line="6494" w:lineRule="exact"/>
              <w:ind w:firstLine="743"/>
              <w:rPr>
                <w:color w:val="auto"/>
              </w:rPr>
            </w:pPr>
            <w:r>
              <w:rPr>
                <w:color w:val="auto"/>
                <w:position w:val="-129"/>
                <w:lang w:eastAsia="zh-CN"/>
              </w:rPr>
              <w:drawing>
                <wp:inline distT="0" distB="0" distL="0" distR="0">
                  <wp:extent cx="2622550" cy="4123690"/>
                  <wp:effectExtent l="0" t="0" r="6350" b="10160"/>
                  <wp:docPr id="176" name="IM 176"/>
                  <wp:cNvGraphicFramePr/>
                  <a:graphic xmlns:a="http://schemas.openxmlformats.org/drawingml/2006/main">
                    <a:graphicData uri="http://schemas.openxmlformats.org/drawingml/2006/picture">
                      <pic:pic xmlns:pic="http://schemas.openxmlformats.org/drawingml/2006/picture">
                        <pic:nvPicPr>
                          <pic:cNvPr id="176" name="IM 176"/>
                          <pic:cNvPicPr/>
                        </pic:nvPicPr>
                        <pic:blipFill>
                          <a:blip r:embed="rId41"/>
                          <a:stretch>
                            <a:fillRect/>
                          </a:stretch>
                        </pic:blipFill>
                        <pic:spPr>
                          <a:xfrm>
                            <a:off x="0" y="0"/>
                            <a:ext cx="2622696" cy="4123894"/>
                          </a:xfrm>
                          <a:prstGeom prst="rect">
                            <a:avLst/>
                          </a:prstGeom>
                        </pic:spPr>
                      </pic:pic>
                    </a:graphicData>
                  </a:graphic>
                </wp:inline>
              </w:drawing>
            </w:r>
          </w:p>
        </w:tc>
      </w:tr>
    </w:tbl>
    <w:p w14:paraId="7A0E76F5">
      <w:pPr>
        <w:rPr>
          <w:color w:val="auto"/>
        </w:rPr>
      </w:pPr>
    </w:p>
    <w:p w14:paraId="033689C0">
      <w:pPr>
        <w:rPr>
          <w:color w:val="auto"/>
        </w:rPr>
        <w:sectPr>
          <w:pgSz w:w="11906" w:h="16838"/>
          <w:pgMar w:top="400" w:right="1682" w:bottom="400" w:left="1682" w:header="0" w:footer="0" w:gutter="0"/>
          <w:cols w:space="720" w:num="1"/>
        </w:sectPr>
      </w:pPr>
    </w:p>
    <w:p w14:paraId="4D93F1C3">
      <w:pPr>
        <w:spacing w:line="257" w:lineRule="auto"/>
        <w:rPr>
          <w:color w:val="auto"/>
        </w:rPr>
      </w:pPr>
    </w:p>
    <w:p w14:paraId="5C0F0FFB">
      <w:pPr>
        <w:spacing w:line="257" w:lineRule="auto"/>
        <w:rPr>
          <w:color w:val="auto"/>
        </w:rPr>
      </w:pPr>
    </w:p>
    <w:p w14:paraId="2D0AF802">
      <w:pPr>
        <w:spacing w:line="258" w:lineRule="auto"/>
        <w:rPr>
          <w:color w:val="auto"/>
        </w:rPr>
      </w:pPr>
    </w:p>
    <w:p w14:paraId="6E2F9475">
      <w:pPr>
        <w:spacing w:line="258" w:lineRule="auto"/>
        <w:rPr>
          <w:color w:val="auto"/>
        </w:rPr>
      </w:pPr>
    </w:p>
    <w:p w14:paraId="5023B254">
      <w:pPr>
        <w:pStyle w:val="4"/>
        <w:spacing w:before="65" w:line="230" w:lineRule="auto"/>
        <w:ind w:firstLine="3105" w:firstLineChars="1700"/>
        <w:rPr>
          <w:rFonts w:hint="eastAsia"/>
          <w:color w:val="auto"/>
          <w:sz w:val="17"/>
          <w:szCs w:val="17"/>
          <w:lang w:eastAsia="zh-CN"/>
        </w:rPr>
      </w:pPr>
      <w:r>
        <w:rPr>
          <w:b/>
          <w:bCs/>
          <w:color w:val="auto"/>
          <w:spacing w:val="6"/>
          <w:sz w:val="17"/>
          <w:szCs w:val="17"/>
          <w:lang w:eastAsia="zh-CN"/>
        </w:rPr>
        <w:drawing>
          <wp:anchor distT="0" distB="0" distL="0" distR="0" simplePos="0" relativeHeight="251663360" behindDoc="0" locked="0" layoutInCell="1" allowOverlap="1">
            <wp:simplePos x="0" y="0"/>
            <wp:positionH relativeFrom="column">
              <wp:posOffset>2023745</wp:posOffset>
            </wp:positionH>
            <wp:positionV relativeFrom="paragraph">
              <wp:posOffset>598170</wp:posOffset>
            </wp:positionV>
            <wp:extent cx="3190875" cy="3416935"/>
            <wp:effectExtent l="0" t="0" r="9525" b="12065"/>
            <wp:wrapNone/>
            <wp:docPr id="178" name="IM 178"/>
            <wp:cNvGraphicFramePr/>
            <a:graphic xmlns:a="http://schemas.openxmlformats.org/drawingml/2006/main">
              <a:graphicData uri="http://schemas.openxmlformats.org/drawingml/2006/picture">
                <pic:pic xmlns:pic="http://schemas.openxmlformats.org/drawingml/2006/picture">
                  <pic:nvPicPr>
                    <pic:cNvPr id="178" name="IM 178"/>
                    <pic:cNvPicPr/>
                  </pic:nvPicPr>
                  <pic:blipFill>
                    <a:blip r:embed="rId42"/>
                    <a:stretch>
                      <a:fillRect/>
                    </a:stretch>
                  </pic:blipFill>
                  <pic:spPr>
                    <a:xfrm>
                      <a:off x="0" y="0"/>
                      <a:ext cx="3191125" cy="3416766"/>
                    </a:xfrm>
                    <a:prstGeom prst="rect">
                      <a:avLst/>
                    </a:prstGeom>
                  </pic:spPr>
                </pic:pic>
              </a:graphicData>
            </a:graphic>
          </wp:anchor>
        </w:drawing>
      </w:r>
      <w:r>
        <w:rPr>
          <w:b/>
          <w:bCs/>
          <w:color w:val="auto"/>
          <w:spacing w:val="6"/>
          <w:sz w:val="17"/>
          <w:szCs w:val="17"/>
          <w:lang w:eastAsia="zh-CN"/>
        </w:rPr>
        <w:t>表 6 粘衬、敷衬、归拔工艺</w:t>
      </w:r>
      <w:r>
        <w:rPr>
          <w:rFonts w:ascii="黑体" w:hAnsi="黑体" w:eastAsia="黑体" w:cs="黑体"/>
          <w:color w:val="auto"/>
          <w:spacing w:val="6"/>
          <w:lang w:eastAsia="zh-CN"/>
        </w:rPr>
        <w:t xml:space="preserve">            </w:t>
      </w:r>
      <w:r>
        <w:rPr>
          <w:rFonts w:hint="eastAsia" w:ascii="黑体" w:hAnsi="黑体" w:eastAsia="黑体" w:cs="黑体"/>
          <w:color w:val="auto"/>
          <w:spacing w:val="6"/>
          <w:lang w:eastAsia="zh-CN"/>
        </w:rPr>
        <w:t xml:space="preserve">  </w:t>
      </w:r>
      <w:r>
        <w:rPr>
          <w:rFonts w:ascii="黑体" w:hAnsi="黑体" w:eastAsia="黑体" w:cs="黑体"/>
          <w:color w:val="auto"/>
          <w:spacing w:val="6"/>
          <w:lang w:eastAsia="zh-CN"/>
        </w:rPr>
        <w:t xml:space="preserve"> </w:t>
      </w:r>
      <w:r>
        <w:rPr>
          <w:color w:val="auto"/>
          <w:spacing w:val="6"/>
          <w:sz w:val="17"/>
          <w:szCs w:val="17"/>
          <w:lang w:eastAsia="zh-CN"/>
        </w:rPr>
        <w:t>单位为厘米</w:t>
      </w:r>
    </w:p>
    <w:p w14:paraId="26097392">
      <w:pPr>
        <w:spacing w:line="118" w:lineRule="auto"/>
        <w:rPr>
          <w:color w:val="auto"/>
          <w:sz w:val="2"/>
          <w:lang w:eastAsia="zh-CN"/>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831"/>
        <w:gridCol w:w="2047"/>
        <w:gridCol w:w="5647"/>
      </w:tblGrid>
      <w:tr w14:paraId="3C6FBEB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481" w:hRule="atLeast"/>
        </w:trPr>
        <w:tc>
          <w:tcPr>
            <w:tcW w:w="831" w:type="dxa"/>
            <w:tcBorders>
              <w:right w:val="single" w:color="000000" w:sz="2" w:space="0"/>
            </w:tcBorders>
          </w:tcPr>
          <w:p w14:paraId="6760AF71">
            <w:pPr>
              <w:pStyle w:val="19"/>
              <w:ind w:firstLine="62"/>
              <w:rPr>
                <w:rFonts w:hint="eastAsia"/>
                <w:color w:val="auto"/>
              </w:rPr>
            </w:pPr>
            <w:r>
              <w:rPr>
                <w:color w:val="auto"/>
              </w:rPr>
              <w:t>类别</w:t>
            </w:r>
          </w:p>
        </w:tc>
        <w:tc>
          <w:tcPr>
            <w:tcW w:w="2047" w:type="dxa"/>
            <w:tcBorders>
              <w:left w:val="single" w:color="000000" w:sz="2" w:space="0"/>
              <w:right w:val="single" w:color="000000" w:sz="2" w:space="0"/>
            </w:tcBorders>
          </w:tcPr>
          <w:p w14:paraId="602420CD">
            <w:pPr>
              <w:pStyle w:val="19"/>
              <w:ind w:firstLine="62"/>
              <w:rPr>
                <w:rFonts w:hint="eastAsia"/>
                <w:color w:val="auto"/>
              </w:rPr>
            </w:pPr>
            <w:r>
              <w:rPr>
                <w:color w:val="auto"/>
              </w:rPr>
              <w:t>敷衬要求</w:t>
            </w:r>
          </w:p>
        </w:tc>
        <w:tc>
          <w:tcPr>
            <w:tcW w:w="5647" w:type="dxa"/>
            <w:tcBorders>
              <w:left w:val="single" w:color="000000" w:sz="2" w:space="0"/>
            </w:tcBorders>
          </w:tcPr>
          <w:p w14:paraId="7B60F6B6">
            <w:pPr>
              <w:pStyle w:val="19"/>
              <w:ind w:firstLine="62"/>
              <w:rPr>
                <w:rFonts w:hint="eastAsia"/>
                <w:color w:val="auto"/>
              </w:rPr>
            </w:pPr>
            <w:r>
              <w:rPr>
                <w:color w:val="auto"/>
              </w:rPr>
              <w:t>图示</w:t>
            </w:r>
          </w:p>
        </w:tc>
      </w:tr>
      <w:tr w14:paraId="0425CE9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862" w:hRule="atLeast"/>
        </w:trPr>
        <w:tc>
          <w:tcPr>
            <w:tcW w:w="831" w:type="dxa"/>
            <w:tcBorders>
              <w:bottom w:val="nil"/>
              <w:right w:val="single" w:color="000000" w:sz="2" w:space="0"/>
            </w:tcBorders>
          </w:tcPr>
          <w:p w14:paraId="579F066F">
            <w:pPr>
              <w:rPr>
                <w:color w:val="auto"/>
              </w:rPr>
            </w:pPr>
          </w:p>
        </w:tc>
        <w:tc>
          <w:tcPr>
            <w:tcW w:w="2047" w:type="dxa"/>
            <w:tcBorders>
              <w:left w:val="single" w:color="000000" w:sz="2" w:space="0"/>
              <w:bottom w:val="nil"/>
              <w:right w:val="single" w:color="000000" w:sz="2" w:space="0"/>
            </w:tcBorders>
          </w:tcPr>
          <w:p w14:paraId="4897C66C">
            <w:pPr>
              <w:spacing w:line="246" w:lineRule="auto"/>
              <w:rPr>
                <w:color w:val="auto"/>
                <w:lang w:eastAsia="zh-CN"/>
              </w:rPr>
            </w:pPr>
          </w:p>
          <w:p w14:paraId="4E21BBA6">
            <w:pPr>
              <w:spacing w:line="246" w:lineRule="auto"/>
              <w:rPr>
                <w:color w:val="auto"/>
                <w:lang w:eastAsia="zh-CN"/>
              </w:rPr>
            </w:pPr>
          </w:p>
          <w:p w14:paraId="6AD04C7B">
            <w:pPr>
              <w:spacing w:line="247" w:lineRule="auto"/>
              <w:rPr>
                <w:color w:val="auto"/>
                <w:lang w:eastAsia="zh-CN"/>
              </w:rPr>
            </w:pPr>
          </w:p>
          <w:p w14:paraId="0F02EC37">
            <w:pPr>
              <w:spacing w:line="247" w:lineRule="auto"/>
              <w:rPr>
                <w:color w:val="auto"/>
                <w:lang w:eastAsia="zh-CN"/>
              </w:rPr>
            </w:pPr>
          </w:p>
          <w:p w14:paraId="59383316">
            <w:pPr>
              <w:spacing w:line="247" w:lineRule="auto"/>
              <w:rPr>
                <w:color w:val="auto"/>
                <w:lang w:eastAsia="zh-CN"/>
              </w:rPr>
            </w:pPr>
          </w:p>
          <w:p w14:paraId="7A4F4D32">
            <w:pPr>
              <w:spacing w:line="247" w:lineRule="auto"/>
              <w:rPr>
                <w:color w:val="auto"/>
                <w:lang w:eastAsia="zh-CN"/>
              </w:rPr>
            </w:pPr>
          </w:p>
          <w:p w14:paraId="6EFE398D">
            <w:pPr>
              <w:pStyle w:val="19"/>
              <w:ind w:firstLine="62"/>
              <w:rPr>
                <w:rFonts w:hint="eastAsia"/>
                <w:color w:val="auto"/>
                <w:lang w:eastAsia="zh-CN"/>
              </w:rPr>
            </w:pPr>
            <w:r>
              <w:rPr>
                <w:color w:val="auto"/>
                <w:lang w:eastAsia="zh-CN"/>
              </w:rPr>
              <w:t>按图示敷组合胸衬，用</w:t>
            </w:r>
          </w:p>
        </w:tc>
        <w:tc>
          <w:tcPr>
            <w:tcW w:w="5647" w:type="dxa"/>
            <w:tcBorders>
              <w:left w:val="single" w:color="000000" w:sz="2" w:space="0"/>
              <w:bottom w:val="nil"/>
            </w:tcBorders>
          </w:tcPr>
          <w:p w14:paraId="5455EE00">
            <w:pPr>
              <w:rPr>
                <w:color w:val="auto"/>
                <w:lang w:eastAsia="zh-CN"/>
              </w:rPr>
            </w:pPr>
          </w:p>
        </w:tc>
      </w:tr>
      <w:tr w14:paraId="738F3C5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trPr>
        <w:tc>
          <w:tcPr>
            <w:tcW w:w="831" w:type="dxa"/>
            <w:tcBorders>
              <w:top w:val="nil"/>
              <w:bottom w:val="nil"/>
              <w:right w:val="single" w:color="000000" w:sz="2" w:space="0"/>
            </w:tcBorders>
          </w:tcPr>
          <w:p w14:paraId="39239C29">
            <w:pPr>
              <w:rPr>
                <w:color w:val="auto"/>
                <w:lang w:eastAsia="zh-CN"/>
              </w:rPr>
            </w:pPr>
          </w:p>
        </w:tc>
        <w:tc>
          <w:tcPr>
            <w:tcW w:w="2047" w:type="dxa"/>
            <w:tcBorders>
              <w:top w:val="nil"/>
              <w:left w:val="single" w:color="000000" w:sz="2" w:space="0"/>
              <w:bottom w:val="nil"/>
              <w:right w:val="single" w:color="000000" w:sz="2" w:space="0"/>
            </w:tcBorders>
          </w:tcPr>
          <w:p w14:paraId="7D644026">
            <w:pPr>
              <w:pStyle w:val="19"/>
              <w:ind w:firstLine="62"/>
              <w:rPr>
                <w:rFonts w:hint="eastAsia"/>
                <w:color w:val="auto"/>
                <w:lang w:eastAsia="zh-CN"/>
              </w:rPr>
            </w:pPr>
            <w:r>
              <w:rPr>
                <w:color w:val="auto"/>
                <w:lang w:eastAsia="zh-CN"/>
              </w:rPr>
              <w:t>敷衬机敷胸衬，驳口处</w:t>
            </w:r>
          </w:p>
        </w:tc>
        <w:tc>
          <w:tcPr>
            <w:tcW w:w="5647" w:type="dxa"/>
            <w:tcBorders>
              <w:top w:val="nil"/>
              <w:left w:val="single" w:color="000000" w:sz="2" w:space="0"/>
              <w:bottom w:val="nil"/>
            </w:tcBorders>
          </w:tcPr>
          <w:p w14:paraId="6C473323">
            <w:pPr>
              <w:rPr>
                <w:color w:val="auto"/>
                <w:lang w:eastAsia="zh-CN"/>
              </w:rPr>
            </w:pPr>
          </w:p>
        </w:tc>
      </w:tr>
      <w:tr w14:paraId="629F010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trPr>
        <w:tc>
          <w:tcPr>
            <w:tcW w:w="831" w:type="dxa"/>
            <w:tcBorders>
              <w:top w:val="nil"/>
              <w:bottom w:val="nil"/>
              <w:right w:val="single" w:color="000000" w:sz="2" w:space="0"/>
            </w:tcBorders>
          </w:tcPr>
          <w:p w14:paraId="3119734A">
            <w:pPr>
              <w:rPr>
                <w:color w:val="auto"/>
                <w:lang w:eastAsia="zh-CN"/>
              </w:rPr>
            </w:pPr>
          </w:p>
        </w:tc>
        <w:tc>
          <w:tcPr>
            <w:tcW w:w="2047" w:type="dxa"/>
            <w:tcBorders>
              <w:top w:val="nil"/>
              <w:left w:val="single" w:color="000000" w:sz="2" w:space="0"/>
              <w:bottom w:val="nil"/>
              <w:right w:val="single" w:color="000000" w:sz="2" w:space="0"/>
            </w:tcBorders>
          </w:tcPr>
          <w:p w14:paraId="09D37AA3">
            <w:pPr>
              <w:pStyle w:val="19"/>
              <w:ind w:firstLine="62"/>
              <w:rPr>
                <w:rFonts w:hint="eastAsia"/>
                <w:color w:val="auto"/>
              </w:rPr>
            </w:pPr>
            <w:r>
              <w:rPr>
                <w:color w:val="auto"/>
              </w:rPr>
              <w:t>敷牵条一根，宽2.5，牵</w:t>
            </w:r>
          </w:p>
        </w:tc>
        <w:tc>
          <w:tcPr>
            <w:tcW w:w="5647" w:type="dxa"/>
            <w:tcBorders>
              <w:top w:val="nil"/>
              <w:left w:val="single" w:color="000000" w:sz="2" w:space="0"/>
              <w:bottom w:val="nil"/>
            </w:tcBorders>
          </w:tcPr>
          <w:p w14:paraId="1470D069">
            <w:pPr>
              <w:rPr>
                <w:color w:val="auto"/>
              </w:rPr>
            </w:pPr>
          </w:p>
        </w:tc>
      </w:tr>
      <w:tr w14:paraId="7DEB698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trPr>
        <w:tc>
          <w:tcPr>
            <w:tcW w:w="831" w:type="dxa"/>
            <w:tcBorders>
              <w:top w:val="nil"/>
              <w:bottom w:val="nil"/>
              <w:right w:val="single" w:color="000000" w:sz="2" w:space="0"/>
            </w:tcBorders>
          </w:tcPr>
          <w:p w14:paraId="32F57530">
            <w:pPr>
              <w:rPr>
                <w:color w:val="auto"/>
              </w:rPr>
            </w:pPr>
            <w:r>
              <w:rPr>
                <w:color w:val="auto"/>
                <w:lang w:eastAsia="zh-CN"/>
              </w:rPr>
              <mc:AlternateContent>
                <mc:Choice Requires="wps">
                  <w:drawing>
                    <wp:anchor distT="0" distB="0" distL="114300" distR="114300" simplePos="0" relativeHeight="251664384" behindDoc="0" locked="0" layoutInCell="1" allowOverlap="1">
                      <wp:simplePos x="0" y="0"/>
                      <wp:positionH relativeFrom="rightMargin">
                        <wp:posOffset>-442595</wp:posOffset>
                      </wp:positionH>
                      <wp:positionV relativeFrom="topMargin">
                        <wp:posOffset>-64135</wp:posOffset>
                      </wp:positionV>
                      <wp:extent cx="363855" cy="160655"/>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363855" cy="160655"/>
                              </a:xfrm>
                              <a:prstGeom prst="rect">
                                <a:avLst/>
                              </a:prstGeom>
                              <a:noFill/>
                              <a:ln>
                                <a:noFill/>
                              </a:ln>
                            </wps:spPr>
                            <wps:txbx>
                              <w:txbxContent>
                                <w:p w14:paraId="4DDE4867">
                                  <w:pPr>
                                    <w:pStyle w:val="19"/>
                                    <w:ind w:firstLine="62"/>
                                    <w:rPr>
                                      <w:rFonts w:hint="eastAsia"/>
                                    </w:rPr>
                                  </w:pPr>
                                  <w:r>
                                    <w:t>敷胸衬</w:t>
                                  </w:r>
                                </w:p>
                              </w:txbxContent>
                            </wps:txbx>
                            <wps:bodyPr lIns="0" tIns="0" rIns="0" bIns="0" upright="1"/>
                          </wps:wsp>
                        </a:graphicData>
                      </a:graphic>
                    </wp:anchor>
                  </w:drawing>
                </mc:Choice>
                <mc:Fallback>
                  <w:pict>
                    <v:shape id="_x0000_s1026" o:spid="_x0000_s1026" o:spt="202" type="#_x0000_t202" style="position:absolute;left:0pt;margin-left:6.6pt;margin-top:-5.05pt;height:12.65pt;width:28.65pt;mso-position-horizontal-relative:page;mso-position-vertical-relative:page;z-index:251664384;mso-width-relative:page;mso-height-relative:page;" filled="f" stroked="f" coordsize="21600,21600" o:gfxdata="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kxsmCtgAAAAKAQAADwAAAAAAAAABACAAAAAiAAAAZHJzL2Rvd25yZXYueG1sUEsB&#10;AhQAFAAAAAgAh07iQOgbBXi8AQAAcwMAAA4AAAAAAAAAAQAgAAAAJwEAAGRycy9lMm9Eb2MueG1s&#10;UEsFBgAAAAAGAAYAWQEAAFUFAAAAAA==&#10;">
                      <v:fill on="f" focussize="0,0"/>
                      <v:stroke on="f"/>
                      <v:imagedata o:title=""/>
                      <o:lock v:ext="edit" aspectratio="f"/>
                      <v:textbox inset="0mm,0mm,0mm,0mm">
                        <w:txbxContent>
                          <w:p w14:paraId="4DDE4867">
                            <w:pPr>
                              <w:pStyle w:val="19"/>
                              <w:ind w:firstLine="62"/>
                              <w:rPr>
                                <w:rFonts w:hint="eastAsia"/>
                              </w:rPr>
                            </w:pPr>
                            <w:r>
                              <w:t>敷胸衬</w:t>
                            </w:r>
                          </w:p>
                        </w:txbxContent>
                      </v:textbox>
                    </v:shape>
                  </w:pict>
                </mc:Fallback>
              </mc:AlternateContent>
            </w:r>
          </w:p>
        </w:tc>
        <w:tc>
          <w:tcPr>
            <w:tcW w:w="2047" w:type="dxa"/>
            <w:tcBorders>
              <w:top w:val="nil"/>
              <w:left w:val="single" w:color="000000" w:sz="2" w:space="0"/>
              <w:bottom w:val="nil"/>
              <w:right w:val="single" w:color="000000" w:sz="2" w:space="0"/>
            </w:tcBorders>
          </w:tcPr>
          <w:p w14:paraId="0EE2CC94">
            <w:pPr>
              <w:pStyle w:val="19"/>
              <w:ind w:firstLine="62"/>
              <w:rPr>
                <w:rFonts w:hint="eastAsia"/>
                <w:color w:val="auto"/>
              </w:rPr>
            </w:pPr>
            <w:r>
              <w:rPr>
                <w:color w:val="auto"/>
              </w:rPr>
              <w:t>条拉紧0.8～1.0，牵条</w:t>
            </w:r>
          </w:p>
        </w:tc>
        <w:tc>
          <w:tcPr>
            <w:tcW w:w="5647" w:type="dxa"/>
            <w:tcBorders>
              <w:top w:val="nil"/>
              <w:left w:val="single" w:color="000000" w:sz="2" w:space="0"/>
              <w:bottom w:val="nil"/>
            </w:tcBorders>
          </w:tcPr>
          <w:p w14:paraId="1958BB01">
            <w:pPr>
              <w:rPr>
                <w:color w:val="auto"/>
              </w:rPr>
            </w:pPr>
          </w:p>
        </w:tc>
      </w:tr>
      <w:tr w14:paraId="465DCA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352" w:hRule="atLeast"/>
        </w:trPr>
        <w:tc>
          <w:tcPr>
            <w:tcW w:w="831" w:type="dxa"/>
            <w:tcBorders>
              <w:top w:val="nil"/>
              <w:right w:val="single" w:color="000000" w:sz="2" w:space="0"/>
            </w:tcBorders>
          </w:tcPr>
          <w:p w14:paraId="713C30B9">
            <w:pPr>
              <w:rPr>
                <w:color w:val="auto"/>
              </w:rPr>
            </w:pPr>
          </w:p>
        </w:tc>
        <w:tc>
          <w:tcPr>
            <w:tcW w:w="2047" w:type="dxa"/>
            <w:tcBorders>
              <w:top w:val="nil"/>
              <w:left w:val="single" w:color="000000" w:sz="2" w:space="0"/>
              <w:right w:val="single" w:color="000000" w:sz="2" w:space="0"/>
            </w:tcBorders>
          </w:tcPr>
          <w:p w14:paraId="7AD45D1E">
            <w:pPr>
              <w:pStyle w:val="19"/>
              <w:ind w:firstLine="62"/>
              <w:rPr>
                <w:rFonts w:hint="eastAsia"/>
                <w:color w:val="auto"/>
              </w:rPr>
            </w:pPr>
            <w:r>
              <w:rPr>
                <w:color w:val="auto"/>
              </w:rPr>
              <w:t>两侧外扦缝。</w:t>
            </w:r>
          </w:p>
        </w:tc>
        <w:tc>
          <w:tcPr>
            <w:tcW w:w="5647" w:type="dxa"/>
            <w:tcBorders>
              <w:top w:val="nil"/>
              <w:left w:val="single" w:color="000000" w:sz="2" w:space="0"/>
            </w:tcBorders>
          </w:tcPr>
          <w:p w14:paraId="67C8A61C">
            <w:pPr>
              <w:rPr>
                <w:color w:val="auto"/>
              </w:rPr>
            </w:pPr>
          </w:p>
        </w:tc>
      </w:tr>
    </w:tbl>
    <w:p w14:paraId="07E6C2C8">
      <w:pPr>
        <w:rPr>
          <w:color w:val="auto"/>
        </w:rPr>
      </w:pPr>
    </w:p>
    <w:p w14:paraId="3D0F6A33">
      <w:pPr>
        <w:rPr>
          <w:color w:val="auto"/>
        </w:rPr>
        <w:sectPr>
          <w:pgSz w:w="11906" w:h="16838"/>
          <w:pgMar w:top="400" w:right="1682" w:bottom="400" w:left="1682" w:header="0" w:footer="0" w:gutter="0"/>
          <w:cols w:space="720" w:num="1"/>
        </w:sectPr>
      </w:pPr>
    </w:p>
    <w:p w14:paraId="3E6A899B">
      <w:pPr>
        <w:spacing w:line="259" w:lineRule="auto"/>
        <w:rPr>
          <w:color w:val="auto"/>
        </w:rPr>
      </w:pPr>
    </w:p>
    <w:p w14:paraId="6897FD38">
      <w:pPr>
        <w:spacing w:line="260" w:lineRule="auto"/>
        <w:rPr>
          <w:color w:val="auto"/>
        </w:rPr>
      </w:pPr>
    </w:p>
    <w:p w14:paraId="06C69DEA">
      <w:pPr>
        <w:spacing w:line="260" w:lineRule="auto"/>
        <w:rPr>
          <w:color w:val="auto"/>
        </w:rPr>
      </w:pPr>
    </w:p>
    <w:p w14:paraId="40D6618D">
      <w:pPr>
        <w:spacing w:line="260" w:lineRule="auto"/>
        <w:rPr>
          <w:rFonts w:eastAsia="宋体"/>
          <w:color w:val="auto"/>
          <w:lang w:eastAsia="zh-CN"/>
        </w:rPr>
      </w:pPr>
      <w:r>
        <w:rPr>
          <w:rFonts w:hint="eastAsia" w:eastAsia="宋体"/>
          <w:color w:val="auto"/>
          <w:lang w:eastAsia="zh-CN"/>
        </w:rPr>
        <w:t xml:space="preserve"> </w:t>
      </w:r>
    </w:p>
    <w:p w14:paraId="260E6D57">
      <w:pPr>
        <w:pStyle w:val="4"/>
        <w:spacing w:before="65" w:line="230" w:lineRule="auto"/>
        <w:ind w:firstLine="3105" w:firstLineChars="1700"/>
        <w:rPr>
          <w:rFonts w:hint="eastAsia"/>
          <w:color w:val="auto"/>
          <w:sz w:val="17"/>
          <w:szCs w:val="17"/>
          <w:lang w:eastAsia="zh-CN"/>
        </w:rPr>
      </w:pPr>
      <w:r>
        <w:rPr>
          <w:b/>
          <w:bCs/>
          <w:color w:val="auto"/>
          <w:spacing w:val="6"/>
          <w:sz w:val="17"/>
          <w:szCs w:val="17"/>
          <w:lang w:eastAsia="zh-CN"/>
        </w:rPr>
        <w:t>表 6 粘衬、敷衬、归拔工艺</w:t>
      </w:r>
      <w:r>
        <w:rPr>
          <w:rFonts w:ascii="黑体" w:hAnsi="黑体" w:eastAsia="黑体" w:cs="黑体"/>
          <w:color w:val="auto"/>
          <w:spacing w:val="6"/>
          <w:lang w:eastAsia="zh-CN"/>
        </w:rPr>
        <w:t xml:space="preserve">         </w:t>
      </w:r>
      <w:r>
        <w:rPr>
          <w:rFonts w:hint="eastAsia" w:ascii="黑体" w:hAnsi="黑体" w:eastAsia="黑体" w:cs="黑体"/>
          <w:color w:val="auto"/>
          <w:spacing w:val="6"/>
          <w:lang w:eastAsia="zh-CN"/>
        </w:rPr>
        <w:t xml:space="preserve">    </w:t>
      </w:r>
      <w:r>
        <w:rPr>
          <w:rFonts w:ascii="黑体" w:hAnsi="黑体" w:eastAsia="黑体" w:cs="黑体"/>
          <w:color w:val="auto"/>
          <w:spacing w:val="6"/>
          <w:lang w:eastAsia="zh-CN"/>
        </w:rPr>
        <w:t xml:space="preserve"> </w:t>
      </w:r>
      <w:r>
        <w:rPr>
          <w:color w:val="auto"/>
          <w:spacing w:val="6"/>
          <w:sz w:val="17"/>
          <w:szCs w:val="17"/>
          <w:lang w:eastAsia="zh-CN"/>
        </w:rPr>
        <w:t>单位为厘米</w:t>
      </w:r>
    </w:p>
    <w:p w14:paraId="4AA0343B">
      <w:pPr>
        <w:spacing w:line="122" w:lineRule="auto"/>
        <w:rPr>
          <w:color w:val="auto"/>
          <w:sz w:val="2"/>
          <w:lang w:eastAsia="zh-CN"/>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831"/>
        <w:gridCol w:w="2047"/>
        <w:gridCol w:w="5647"/>
      </w:tblGrid>
      <w:tr w14:paraId="7B8F4EA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2" w:hRule="atLeast"/>
        </w:trPr>
        <w:tc>
          <w:tcPr>
            <w:tcW w:w="831" w:type="dxa"/>
            <w:tcBorders>
              <w:right w:val="single" w:color="000000" w:sz="2" w:space="0"/>
            </w:tcBorders>
          </w:tcPr>
          <w:p w14:paraId="37998925">
            <w:pPr>
              <w:pStyle w:val="19"/>
              <w:ind w:firstLine="62"/>
              <w:rPr>
                <w:rFonts w:hint="eastAsia"/>
                <w:color w:val="auto"/>
              </w:rPr>
            </w:pPr>
            <w:r>
              <w:rPr>
                <w:color w:val="auto"/>
              </w:rPr>
              <w:t>类别</w:t>
            </w:r>
          </w:p>
        </w:tc>
        <w:tc>
          <w:tcPr>
            <w:tcW w:w="2047" w:type="dxa"/>
            <w:tcBorders>
              <w:left w:val="single" w:color="000000" w:sz="2" w:space="0"/>
              <w:right w:val="single" w:color="000000" w:sz="2" w:space="0"/>
            </w:tcBorders>
          </w:tcPr>
          <w:p w14:paraId="7656C07C">
            <w:pPr>
              <w:pStyle w:val="19"/>
              <w:ind w:firstLine="62"/>
              <w:rPr>
                <w:rFonts w:hint="eastAsia"/>
                <w:color w:val="auto"/>
              </w:rPr>
            </w:pPr>
            <w:r>
              <w:rPr>
                <w:color w:val="auto"/>
              </w:rPr>
              <w:t>敷衬要求</w:t>
            </w:r>
          </w:p>
        </w:tc>
        <w:tc>
          <w:tcPr>
            <w:tcW w:w="5647" w:type="dxa"/>
            <w:tcBorders>
              <w:left w:val="single" w:color="000000" w:sz="2" w:space="0"/>
            </w:tcBorders>
          </w:tcPr>
          <w:p w14:paraId="4115E2C6">
            <w:pPr>
              <w:pStyle w:val="19"/>
              <w:ind w:firstLine="62"/>
              <w:rPr>
                <w:rFonts w:hint="eastAsia"/>
                <w:color w:val="auto"/>
              </w:rPr>
            </w:pPr>
            <w:r>
              <w:rPr>
                <w:color w:val="auto"/>
              </w:rPr>
              <w:t>图示</w:t>
            </w:r>
          </w:p>
        </w:tc>
      </w:tr>
      <w:tr w14:paraId="27E9445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188" w:hRule="atLeast"/>
        </w:trPr>
        <w:tc>
          <w:tcPr>
            <w:tcW w:w="831" w:type="dxa"/>
            <w:tcBorders>
              <w:bottom w:val="single" w:color="000000" w:sz="2" w:space="0"/>
              <w:right w:val="single" w:color="000000" w:sz="2" w:space="0"/>
            </w:tcBorders>
          </w:tcPr>
          <w:p w14:paraId="391A2440">
            <w:pPr>
              <w:spacing w:line="246" w:lineRule="auto"/>
              <w:rPr>
                <w:color w:val="auto"/>
              </w:rPr>
            </w:pPr>
          </w:p>
          <w:p w14:paraId="0F83F591">
            <w:pPr>
              <w:spacing w:line="246" w:lineRule="auto"/>
              <w:rPr>
                <w:color w:val="auto"/>
              </w:rPr>
            </w:pPr>
          </w:p>
          <w:p w14:paraId="66173A60">
            <w:pPr>
              <w:spacing w:line="246" w:lineRule="auto"/>
              <w:rPr>
                <w:color w:val="auto"/>
              </w:rPr>
            </w:pPr>
          </w:p>
          <w:p w14:paraId="0E23DE72">
            <w:pPr>
              <w:spacing w:line="246" w:lineRule="auto"/>
              <w:rPr>
                <w:color w:val="auto"/>
              </w:rPr>
            </w:pPr>
          </w:p>
          <w:p w14:paraId="7A8D706B">
            <w:pPr>
              <w:spacing w:line="246" w:lineRule="auto"/>
              <w:rPr>
                <w:color w:val="auto"/>
              </w:rPr>
            </w:pPr>
          </w:p>
          <w:p w14:paraId="5378C86C">
            <w:pPr>
              <w:spacing w:line="246" w:lineRule="auto"/>
              <w:rPr>
                <w:color w:val="auto"/>
              </w:rPr>
            </w:pPr>
          </w:p>
          <w:p w14:paraId="1394ED19">
            <w:pPr>
              <w:spacing w:line="246" w:lineRule="auto"/>
              <w:rPr>
                <w:color w:val="auto"/>
              </w:rPr>
            </w:pPr>
          </w:p>
          <w:p w14:paraId="0252B813">
            <w:pPr>
              <w:spacing w:line="246" w:lineRule="auto"/>
              <w:rPr>
                <w:color w:val="auto"/>
              </w:rPr>
            </w:pPr>
          </w:p>
          <w:p w14:paraId="298F95C5">
            <w:pPr>
              <w:spacing w:line="246" w:lineRule="auto"/>
              <w:rPr>
                <w:color w:val="auto"/>
              </w:rPr>
            </w:pPr>
          </w:p>
          <w:p w14:paraId="18536661">
            <w:pPr>
              <w:spacing w:line="246" w:lineRule="auto"/>
              <w:rPr>
                <w:color w:val="auto"/>
              </w:rPr>
            </w:pPr>
          </w:p>
          <w:p w14:paraId="58EC08D7">
            <w:pPr>
              <w:spacing w:line="246" w:lineRule="auto"/>
              <w:rPr>
                <w:color w:val="auto"/>
              </w:rPr>
            </w:pPr>
          </w:p>
          <w:p w14:paraId="34ED44CD">
            <w:pPr>
              <w:spacing w:line="246" w:lineRule="auto"/>
              <w:rPr>
                <w:color w:val="auto"/>
              </w:rPr>
            </w:pPr>
          </w:p>
          <w:p w14:paraId="3B0AD442">
            <w:pPr>
              <w:spacing w:line="247" w:lineRule="auto"/>
              <w:rPr>
                <w:color w:val="auto"/>
              </w:rPr>
            </w:pPr>
          </w:p>
          <w:p w14:paraId="4450B150">
            <w:pPr>
              <w:spacing w:line="247" w:lineRule="auto"/>
              <w:rPr>
                <w:color w:val="auto"/>
              </w:rPr>
            </w:pPr>
          </w:p>
          <w:p w14:paraId="015E61C2">
            <w:pPr>
              <w:spacing w:line="247" w:lineRule="auto"/>
              <w:rPr>
                <w:color w:val="auto"/>
              </w:rPr>
            </w:pPr>
          </w:p>
          <w:p w14:paraId="64AB1645">
            <w:pPr>
              <w:pStyle w:val="19"/>
              <w:ind w:firstLine="62"/>
              <w:rPr>
                <w:rFonts w:hint="eastAsia"/>
                <w:color w:val="auto"/>
              </w:rPr>
            </w:pPr>
            <w:r>
              <w:rPr>
                <w:color w:val="auto"/>
              </w:rPr>
              <w:t xml:space="preserve">组合 </w:t>
            </w:r>
            <w:r>
              <w:rPr>
                <w:color w:val="auto"/>
                <w:spacing w:val="6"/>
              </w:rPr>
              <w:t>胸衬</w:t>
            </w:r>
          </w:p>
        </w:tc>
        <w:tc>
          <w:tcPr>
            <w:tcW w:w="2047" w:type="dxa"/>
            <w:tcBorders>
              <w:left w:val="single" w:color="000000" w:sz="2" w:space="0"/>
              <w:bottom w:val="single" w:color="000000" w:sz="2" w:space="0"/>
              <w:right w:val="single" w:color="000000" w:sz="2" w:space="0"/>
            </w:tcBorders>
          </w:tcPr>
          <w:p w14:paraId="63E891AA">
            <w:pPr>
              <w:spacing w:line="435" w:lineRule="auto"/>
              <w:rPr>
                <w:color w:val="auto"/>
                <w:lang w:eastAsia="zh-CN"/>
              </w:rPr>
            </w:pPr>
          </w:p>
          <w:p w14:paraId="5B92D0BD">
            <w:pPr>
              <w:pStyle w:val="19"/>
              <w:ind w:firstLine="62"/>
              <w:rPr>
                <w:rFonts w:hint="eastAsia"/>
                <w:color w:val="auto"/>
                <w:lang w:eastAsia="zh-CN"/>
              </w:rPr>
            </w:pPr>
            <w:r>
              <w:rPr>
                <w:color w:val="auto"/>
                <w:lang w:eastAsia="zh-CN"/>
              </w:rPr>
              <w:t xml:space="preserve">一层：胸衬按剪口剪开， </w:t>
            </w:r>
            <w:r>
              <w:rPr>
                <w:color w:val="auto"/>
                <w:spacing w:val="3"/>
                <w:lang w:eastAsia="zh-CN"/>
              </w:rPr>
              <w:t>肩缝处拔开1.2，加垫条</w:t>
            </w:r>
            <w:r>
              <w:rPr>
                <w:color w:val="auto"/>
                <w:spacing w:val="4"/>
                <w:lang w:eastAsia="zh-CN"/>
              </w:rPr>
              <w:t xml:space="preserve"> </w:t>
            </w:r>
            <w:r>
              <w:rPr>
                <w:color w:val="auto"/>
                <w:lang w:eastAsia="zh-CN"/>
              </w:rPr>
              <w:t>纳线，胸省、侧省对缝，</w:t>
            </w:r>
            <w:r>
              <w:rPr>
                <w:color w:val="auto"/>
                <w:spacing w:val="3"/>
                <w:lang w:eastAsia="zh-CN"/>
              </w:rPr>
              <w:t xml:space="preserve"> </w:t>
            </w:r>
            <w:r>
              <w:rPr>
                <w:color w:val="auto"/>
                <w:spacing w:val="7"/>
                <w:lang w:eastAsia="zh-CN"/>
              </w:rPr>
              <w:t>反面加垫条。</w:t>
            </w:r>
          </w:p>
          <w:p w14:paraId="3D127C55">
            <w:pPr>
              <w:pStyle w:val="19"/>
              <w:ind w:firstLine="69"/>
              <w:rPr>
                <w:rFonts w:hint="eastAsia"/>
                <w:color w:val="auto"/>
                <w:lang w:eastAsia="zh-CN"/>
              </w:rPr>
            </w:pPr>
            <w:r>
              <w:rPr>
                <w:color w:val="auto"/>
                <w:spacing w:val="12"/>
                <w:lang w:eastAsia="zh-CN"/>
              </w:rPr>
              <w:t>二层：挺肩衬，挺肩衬</w:t>
            </w:r>
            <w:r>
              <w:rPr>
                <w:color w:val="auto"/>
                <w:spacing w:val="4"/>
                <w:lang w:eastAsia="zh-CN"/>
              </w:rPr>
              <w:t xml:space="preserve"> </w:t>
            </w:r>
            <w:r>
              <w:rPr>
                <w:color w:val="auto"/>
                <w:lang w:eastAsia="zh-CN"/>
              </w:rPr>
              <w:t>距肩缝2.0，距驳口0.7。</w:t>
            </w:r>
            <w:r>
              <w:rPr>
                <w:color w:val="auto"/>
                <w:spacing w:val="3"/>
                <w:lang w:eastAsia="zh-CN"/>
              </w:rPr>
              <w:t xml:space="preserve"> </w:t>
            </w:r>
            <w:r>
              <w:rPr>
                <w:color w:val="auto"/>
                <w:spacing w:val="23"/>
                <w:lang w:eastAsia="zh-CN"/>
              </w:rPr>
              <w:t>按位置打剪口</w:t>
            </w:r>
            <w:r>
              <w:rPr>
                <w:color w:val="auto"/>
                <w:spacing w:val="-38"/>
                <w:lang w:eastAsia="zh-CN"/>
              </w:rPr>
              <w:t xml:space="preserve"> </w:t>
            </w:r>
            <w:r>
              <w:rPr>
                <w:color w:val="auto"/>
                <w:spacing w:val="23"/>
                <w:lang w:eastAsia="zh-CN"/>
              </w:rPr>
              <w:t>，</w:t>
            </w:r>
            <w:r>
              <w:rPr>
                <w:color w:val="auto"/>
                <w:spacing w:val="-41"/>
                <w:lang w:eastAsia="zh-CN"/>
              </w:rPr>
              <w:t xml:space="preserve"> </w:t>
            </w:r>
            <w:r>
              <w:rPr>
                <w:color w:val="auto"/>
                <w:spacing w:val="23"/>
                <w:lang w:eastAsia="zh-CN"/>
              </w:rPr>
              <w:t>张开</w:t>
            </w:r>
            <w:r>
              <w:rPr>
                <w:color w:val="auto"/>
                <w:lang w:eastAsia="zh-CN"/>
              </w:rPr>
              <w:t xml:space="preserve"> </w:t>
            </w:r>
            <w:r>
              <w:rPr>
                <w:color w:val="auto"/>
                <w:spacing w:val="3"/>
                <w:lang w:eastAsia="zh-CN"/>
              </w:rPr>
              <w:t>0.6.</w:t>
            </w:r>
          </w:p>
          <w:p w14:paraId="5B547ABA">
            <w:pPr>
              <w:pStyle w:val="19"/>
              <w:ind w:firstLine="69"/>
              <w:rPr>
                <w:rFonts w:hint="eastAsia"/>
                <w:color w:val="auto"/>
                <w:lang w:eastAsia="zh-CN"/>
              </w:rPr>
            </w:pPr>
            <w:r>
              <w:rPr>
                <w:color w:val="auto"/>
                <w:spacing w:val="12"/>
                <w:lang w:eastAsia="zh-CN"/>
              </w:rPr>
              <w:t>第三层：挺胸衬距驳口</w:t>
            </w:r>
            <w:r>
              <w:rPr>
                <w:color w:val="auto"/>
                <w:spacing w:val="7"/>
                <w:lang w:eastAsia="zh-CN"/>
              </w:rPr>
              <w:t xml:space="preserve"> </w:t>
            </w:r>
            <w:r>
              <w:rPr>
                <w:color w:val="auto"/>
                <w:lang w:eastAsia="zh-CN"/>
              </w:rPr>
              <w:t>线处0.5，距肩缝1.0，</w:t>
            </w:r>
            <w:r>
              <w:rPr>
                <w:color w:val="auto"/>
                <w:spacing w:val="10"/>
                <w:lang w:eastAsia="zh-CN"/>
              </w:rPr>
              <w:t xml:space="preserve"> </w:t>
            </w:r>
            <w:r>
              <w:rPr>
                <w:color w:val="auto"/>
                <w:spacing w:val="3"/>
                <w:lang w:eastAsia="zh-CN"/>
              </w:rPr>
              <w:t>肩缝处拔开1.2，加垫条</w:t>
            </w:r>
            <w:r>
              <w:rPr>
                <w:color w:val="auto"/>
                <w:spacing w:val="4"/>
                <w:lang w:eastAsia="zh-CN"/>
              </w:rPr>
              <w:t xml:space="preserve"> 纳线。</w:t>
            </w:r>
          </w:p>
          <w:p w14:paraId="67583AE7">
            <w:pPr>
              <w:pStyle w:val="19"/>
              <w:ind w:firstLine="62"/>
              <w:rPr>
                <w:rFonts w:hint="eastAsia"/>
                <w:color w:val="auto"/>
                <w:lang w:eastAsia="zh-CN"/>
              </w:rPr>
            </w:pPr>
            <w:r>
              <w:rPr>
                <w:color w:val="auto"/>
                <w:lang w:eastAsia="zh-CN"/>
              </w:rPr>
              <w:t>第四层：袖窿处、驳口</w:t>
            </w:r>
            <w:r>
              <w:rPr>
                <w:color w:val="auto"/>
                <w:spacing w:val="7"/>
                <w:lang w:eastAsia="zh-CN"/>
              </w:rPr>
              <w:t xml:space="preserve"> 处各敷加强衬一层。</w:t>
            </w:r>
          </w:p>
          <w:p w14:paraId="74CCAC0E">
            <w:pPr>
              <w:pStyle w:val="19"/>
              <w:ind w:firstLine="69"/>
              <w:rPr>
                <w:rFonts w:hint="eastAsia"/>
                <w:color w:val="auto"/>
                <w:lang w:eastAsia="zh-CN"/>
              </w:rPr>
            </w:pPr>
            <w:r>
              <w:rPr>
                <w:color w:val="auto"/>
                <w:spacing w:val="12"/>
                <w:lang w:eastAsia="zh-CN"/>
              </w:rPr>
              <w:t>第五层：胸绒齐肩缝和</w:t>
            </w:r>
            <w:r>
              <w:rPr>
                <w:color w:val="auto"/>
                <w:lang w:eastAsia="zh-CN"/>
              </w:rPr>
              <w:t xml:space="preserve"> 袖窿，距驳口线2.5。</w:t>
            </w:r>
          </w:p>
        </w:tc>
        <w:tc>
          <w:tcPr>
            <w:tcW w:w="5647" w:type="dxa"/>
            <w:tcBorders>
              <w:left w:val="single" w:color="000000" w:sz="2" w:space="0"/>
              <w:bottom w:val="single" w:color="000000" w:sz="2" w:space="0"/>
            </w:tcBorders>
          </w:tcPr>
          <w:p w14:paraId="60C95C79">
            <w:pPr>
              <w:spacing w:line="325" w:lineRule="auto"/>
              <w:rPr>
                <w:color w:val="auto"/>
                <w:lang w:eastAsia="zh-CN"/>
              </w:rPr>
            </w:pPr>
          </w:p>
          <w:p w14:paraId="7B77D2C4">
            <w:pPr>
              <w:spacing w:line="7531" w:lineRule="exact"/>
              <w:ind w:firstLine="203"/>
              <w:rPr>
                <w:color w:val="auto"/>
              </w:rPr>
            </w:pPr>
            <w:r>
              <w:rPr>
                <w:color w:val="auto"/>
                <w:position w:val="-150"/>
                <w:lang w:eastAsia="zh-CN"/>
              </w:rPr>
              <w:drawing>
                <wp:inline distT="0" distB="0" distL="0" distR="0">
                  <wp:extent cx="3314065" cy="4782185"/>
                  <wp:effectExtent l="0" t="0" r="635" b="18415"/>
                  <wp:docPr id="180" name="IM 180"/>
                  <wp:cNvGraphicFramePr/>
                  <a:graphic xmlns:a="http://schemas.openxmlformats.org/drawingml/2006/main">
                    <a:graphicData uri="http://schemas.openxmlformats.org/drawingml/2006/picture">
                      <pic:pic xmlns:pic="http://schemas.openxmlformats.org/drawingml/2006/picture">
                        <pic:nvPicPr>
                          <pic:cNvPr id="180" name="IM 180"/>
                          <pic:cNvPicPr/>
                        </pic:nvPicPr>
                        <pic:blipFill>
                          <a:blip r:embed="rId43"/>
                          <a:stretch>
                            <a:fillRect/>
                          </a:stretch>
                        </pic:blipFill>
                        <pic:spPr>
                          <a:xfrm>
                            <a:off x="0" y="0"/>
                            <a:ext cx="3314563" cy="4782254"/>
                          </a:xfrm>
                          <a:prstGeom prst="rect">
                            <a:avLst/>
                          </a:prstGeom>
                        </pic:spPr>
                      </pic:pic>
                    </a:graphicData>
                  </a:graphic>
                </wp:inline>
              </w:drawing>
            </w:r>
          </w:p>
        </w:tc>
      </w:tr>
      <w:tr w14:paraId="4793ACA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82" w:hRule="atLeast"/>
        </w:trPr>
        <w:tc>
          <w:tcPr>
            <w:tcW w:w="831" w:type="dxa"/>
            <w:tcBorders>
              <w:top w:val="single" w:color="000000" w:sz="2" w:space="0"/>
              <w:right w:val="single" w:color="000000" w:sz="2" w:space="0"/>
            </w:tcBorders>
            <w:textDirection w:val="tbRlV"/>
          </w:tcPr>
          <w:p w14:paraId="62427A86">
            <w:pPr>
              <w:spacing w:line="259" w:lineRule="auto"/>
              <w:rPr>
                <w:color w:val="auto"/>
              </w:rPr>
            </w:pPr>
          </w:p>
          <w:p w14:paraId="51C14661">
            <w:pPr>
              <w:pStyle w:val="19"/>
              <w:ind w:firstLine="62"/>
              <w:rPr>
                <w:rFonts w:hint="eastAsia"/>
                <w:color w:val="auto"/>
              </w:rPr>
            </w:pPr>
            <w:r>
              <w:rPr>
                <w:color w:val="auto"/>
              </w:rPr>
              <w:t>固</w:t>
            </w:r>
            <w:r>
              <w:rPr>
                <w:color w:val="auto"/>
                <w:spacing w:val="11"/>
              </w:rPr>
              <w:t xml:space="preserve">   </w:t>
            </w:r>
            <w:r>
              <w:rPr>
                <w:color w:val="auto"/>
              </w:rPr>
              <w:t>袖   棉</w:t>
            </w:r>
          </w:p>
        </w:tc>
        <w:tc>
          <w:tcPr>
            <w:tcW w:w="2047" w:type="dxa"/>
            <w:tcBorders>
              <w:top w:val="single" w:color="000000" w:sz="2" w:space="0"/>
              <w:left w:val="single" w:color="000000" w:sz="2" w:space="0"/>
              <w:right w:val="single" w:color="000000" w:sz="2" w:space="0"/>
            </w:tcBorders>
          </w:tcPr>
          <w:p w14:paraId="34EA9635">
            <w:pPr>
              <w:spacing w:line="274" w:lineRule="auto"/>
              <w:rPr>
                <w:color w:val="auto"/>
                <w:lang w:eastAsia="zh-CN"/>
              </w:rPr>
            </w:pPr>
          </w:p>
          <w:p w14:paraId="0C0E32EE">
            <w:pPr>
              <w:spacing w:line="274" w:lineRule="auto"/>
              <w:rPr>
                <w:color w:val="auto"/>
                <w:lang w:eastAsia="zh-CN"/>
              </w:rPr>
            </w:pPr>
          </w:p>
          <w:p w14:paraId="745A0F04">
            <w:pPr>
              <w:spacing w:line="275" w:lineRule="auto"/>
              <w:rPr>
                <w:color w:val="auto"/>
                <w:lang w:eastAsia="zh-CN"/>
              </w:rPr>
            </w:pPr>
          </w:p>
          <w:p w14:paraId="20FD1A20">
            <w:pPr>
              <w:spacing w:line="275" w:lineRule="auto"/>
              <w:rPr>
                <w:color w:val="auto"/>
                <w:lang w:eastAsia="zh-CN"/>
              </w:rPr>
            </w:pPr>
          </w:p>
          <w:p w14:paraId="271CD53E">
            <w:pPr>
              <w:spacing w:line="275" w:lineRule="auto"/>
              <w:rPr>
                <w:color w:val="auto"/>
                <w:lang w:eastAsia="zh-CN"/>
              </w:rPr>
            </w:pPr>
          </w:p>
          <w:p w14:paraId="0F28BBAE">
            <w:pPr>
              <w:pStyle w:val="19"/>
              <w:ind w:firstLine="62"/>
              <w:rPr>
                <w:rFonts w:hint="eastAsia"/>
                <w:color w:val="auto"/>
                <w:lang w:eastAsia="zh-CN"/>
              </w:rPr>
            </w:pPr>
            <w:r>
              <w:rPr>
                <w:color w:val="auto"/>
                <w:lang w:eastAsia="zh-CN"/>
              </w:rPr>
              <w:t>第一层、第二层为弹袖</w:t>
            </w:r>
            <w:r>
              <w:rPr>
                <w:color w:val="auto"/>
                <w:spacing w:val="1"/>
                <w:lang w:eastAsia="zh-CN"/>
              </w:rPr>
              <w:t xml:space="preserve"> </w:t>
            </w:r>
            <w:r>
              <w:rPr>
                <w:color w:val="auto"/>
                <w:lang w:eastAsia="zh-CN"/>
              </w:rPr>
              <w:t>衬，第三层为弹袖棉，</w:t>
            </w:r>
            <w:r>
              <w:rPr>
                <w:color w:val="auto"/>
                <w:spacing w:val="2"/>
                <w:lang w:eastAsia="zh-CN"/>
              </w:rPr>
              <w:t xml:space="preserve"> </w:t>
            </w:r>
            <w:r>
              <w:rPr>
                <w:color w:val="auto"/>
                <w:spacing w:val="7"/>
                <w:lang w:eastAsia="zh-CN"/>
              </w:rPr>
              <w:t>距边0.5，扎线一道</w:t>
            </w:r>
          </w:p>
        </w:tc>
        <w:tc>
          <w:tcPr>
            <w:tcW w:w="5647" w:type="dxa"/>
            <w:tcBorders>
              <w:top w:val="single" w:color="000000" w:sz="2" w:space="0"/>
              <w:left w:val="single" w:color="000000" w:sz="2" w:space="0"/>
            </w:tcBorders>
          </w:tcPr>
          <w:p w14:paraId="65F2EFF7">
            <w:pPr>
              <w:spacing w:line="247" w:lineRule="auto"/>
              <w:rPr>
                <w:color w:val="auto"/>
                <w:lang w:eastAsia="zh-CN"/>
              </w:rPr>
            </w:pPr>
          </w:p>
          <w:p w14:paraId="4FF3D79C">
            <w:pPr>
              <w:spacing w:line="248" w:lineRule="auto"/>
              <w:rPr>
                <w:color w:val="auto"/>
                <w:lang w:eastAsia="zh-CN"/>
              </w:rPr>
            </w:pPr>
          </w:p>
          <w:p w14:paraId="484EF19B">
            <w:pPr>
              <w:spacing w:line="248" w:lineRule="auto"/>
              <w:rPr>
                <w:color w:val="auto"/>
                <w:lang w:eastAsia="zh-CN"/>
              </w:rPr>
            </w:pPr>
          </w:p>
          <w:p w14:paraId="503F0825">
            <w:pPr>
              <w:spacing w:line="2488" w:lineRule="exact"/>
              <w:ind w:firstLine="383"/>
              <w:rPr>
                <w:color w:val="auto"/>
              </w:rPr>
            </w:pPr>
            <w:r>
              <w:rPr>
                <w:color w:val="auto"/>
                <w:position w:val="-49"/>
                <w:lang w:eastAsia="zh-CN"/>
              </w:rPr>
              <w:drawing>
                <wp:inline distT="0" distB="0" distL="0" distR="0">
                  <wp:extent cx="3085465" cy="1579880"/>
                  <wp:effectExtent l="0" t="0" r="635" b="1270"/>
                  <wp:docPr id="182" name="IM 182"/>
                  <wp:cNvGraphicFramePr/>
                  <a:graphic xmlns:a="http://schemas.openxmlformats.org/drawingml/2006/main">
                    <a:graphicData uri="http://schemas.openxmlformats.org/drawingml/2006/picture">
                      <pic:pic xmlns:pic="http://schemas.openxmlformats.org/drawingml/2006/picture">
                        <pic:nvPicPr>
                          <pic:cNvPr id="182" name="IM 182"/>
                          <pic:cNvPicPr/>
                        </pic:nvPicPr>
                        <pic:blipFill>
                          <a:blip r:embed="rId44"/>
                          <a:stretch>
                            <a:fillRect/>
                          </a:stretch>
                        </pic:blipFill>
                        <pic:spPr>
                          <a:xfrm>
                            <a:off x="0" y="0"/>
                            <a:ext cx="3085973" cy="1580368"/>
                          </a:xfrm>
                          <a:prstGeom prst="rect">
                            <a:avLst/>
                          </a:prstGeom>
                        </pic:spPr>
                      </pic:pic>
                    </a:graphicData>
                  </a:graphic>
                </wp:inline>
              </w:drawing>
            </w:r>
          </w:p>
        </w:tc>
      </w:tr>
    </w:tbl>
    <w:p w14:paraId="78E2B7C7">
      <w:pPr>
        <w:rPr>
          <w:color w:val="auto"/>
        </w:rPr>
      </w:pPr>
    </w:p>
    <w:p w14:paraId="4A960CAB">
      <w:pPr>
        <w:rPr>
          <w:color w:val="auto"/>
        </w:rPr>
        <w:sectPr>
          <w:pgSz w:w="11906" w:h="16838"/>
          <w:pgMar w:top="400" w:right="1682" w:bottom="400" w:left="1682" w:header="0" w:footer="0" w:gutter="0"/>
          <w:cols w:space="720" w:num="1"/>
        </w:sectPr>
      </w:pPr>
    </w:p>
    <w:p w14:paraId="5F7FB7F5">
      <w:pPr>
        <w:spacing w:line="259" w:lineRule="auto"/>
        <w:rPr>
          <w:color w:val="auto"/>
        </w:rPr>
      </w:pPr>
    </w:p>
    <w:p w14:paraId="232527F6">
      <w:pPr>
        <w:spacing w:line="260" w:lineRule="auto"/>
        <w:rPr>
          <w:color w:val="auto"/>
        </w:rPr>
      </w:pPr>
    </w:p>
    <w:p w14:paraId="27C3C7D1">
      <w:pPr>
        <w:spacing w:line="260" w:lineRule="auto"/>
        <w:rPr>
          <w:color w:val="auto"/>
        </w:rPr>
      </w:pPr>
    </w:p>
    <w:p w14:paraId="628A072A">
      <w:pPr>
        <w:spacing w:line="260" w:lineRule="auto"/>
        <w:rPr>
          <w:color w:val="auto"/>
        </w:rPr>
      </w:pPr>
    </w:p>
    <w:p w14:paraId="2D2D1A43">
      <w:pPr>
        <w:pStyle w:val="4"/>
        <w:spacing w:before="65" w:line="230" w:lineRule="auto"/>
        <w:ind w:firstLine="3105" w:firstLineChars="1700"/>
        <w:rPr>
          <w:rFonts w:hint="eastAsia"/>
          <w:color w:val="auto"/>
          <w:sz w:val="17"/>
          <w:szCs w:val="17"/>
          <w:lang w:eastAsia="zh-CN"/>
        </w:rPr>
      </w:pPr>
      <w:r>
        <w:rPr>
          <w:b/>
          <w:bCs/>
          <w:color w:val="auto"/>
          <w:spacing w:val="6"/>
          <w:sz w:val="17"/>
          <w:szCs w:val="17"/>
          <w:lang w:eastAsia="zh-CN"/>
        </w:rPr>
        <w:t>表 6 粘衬、敷衬、归拔工艺</w:t>
      </w:r>
      <w:r>
        <w:rPr>
          <w:rFonts w:ascii="黑体" w:hAnsi="黑体" w:eastAsia="黑体" w:cs="黑体"/>
          <w:color w:val="auto"/>
          <w:spacing w:val="6"/>
          <w:lang w:eastAsia="zh-CN"/>
        </w:rPr>
        <w:t xml:space="preserve">   </w:t>
      </w:r>
      <w:r>
        <w:rPr>
          <w:rFonts w:hint="eastAsia" w:ascii="黑体" w:hAnsi="黑体" w:eastAsia="黑体" w:cs="黑体"/>
          <w:color w:val="auto"/>
          <w:spacing w:val="6"/>
          <w:lang w:eastAsia="zh-CN"/>
        </w:rPr>
        <w:t xml:space="preserve">   </w:t>
      </w:r>
      <w:r>
        <w:rPr>
          <w:rFonts w:ascii="黑体" w:hAnsi="黑体" w:eastAsia="黑体" w:cs="黑体"/>
          <w:color w:val="auto"/>
          <w:spacing w:val="6"/>
          <w:lang w:eastAsia="zh-CN"/>
        </w:rPr>
        <w:t xml:space="preserve">        </w:t>
      </w:r>
      <w:r>
        <w:rPr>
          <w:color w:val="auto"/>
          <w:spacing w:val="6"/>
          <w:sz w:val="17"/>
          <w:szCs w:val="17"/>
          <w:lang w:eastAsia="zh-CN"/>
        </w:rPr>
        <w:t>单位为厘米</w:t>
      </w:r>
    </w:p>
    <w:p w14:paraId="2ED62122">
      <w:pPr>
        <w:spacing w:line="122" w:lineRule="auto"/>
        <w:rPr>
          <w:color w:val="auto"/>
          <w:sz w:val="2"/>
          <w:lang w:eastAsia="zh-CN"/>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831"/>
        <w:gridCol w:w="2047"/>
        <w:gridCol w:w="5647"/>
      </w:tblGrid>
      <w:tr w14:paraId="13B84DD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2" w:hRule="atLeast"/>
        </w:trPr>
        <w:tc>
          <w:tcPr>
            <w:tcW w:w="831" w:type="dxa"/>
            <w:tcBorders>
              <w:right w:val="single" w:color="000000" w:sz="2" w:space="0"/>
            </w:tcBorders>
          </w:tcPr>
          <w:p w14:paraId="2749D02B">
            <w:pPr>
              <w:pStyle w:val="19"/>
              <w:ind w:firstLine="62"/>
              <w:rPr>
                <w:rFonts w:hint="eastAsia"/>
                <w:color w:val="auto"/>
              </w:rPr>
            </w:pPr>
            <w:r>
              <w:rPr>
                <w:color w:val="auto"/>
              </w:rPr>
              <w:t>类别</w:t>
            </w:r>
          </w:p>
        </w:tc>
        <w:tc>
          <w:tcPr>
            <w:tcW w:w="2047" w:type="dxa"/>
            <w:tcBorders>
              <w:left w:val="single" w:color="000000" w:sz="2" w:space="0"/>
              <w:right w:val="single" w:color="000000" w:sz="2" w:space="0"/>
            </w:tcBorders>
          </w:tcPr>
          <w:p w14:paraId="43A524FD">
            <w:pPr>
              <w:pStyle w:val="19"/>
              <w:ind w:firstLine="62"/>
              <w:rPr>
                <w:rFonts w:hint="eastAsia"/>
                <w:color w:val="auto"/>
              </w:rPr>
            </w:pPr>
            <w:r>
              <w:rPr>
                <w:color w:val="auto"/>
              </w:rPr>
              <w:t>敷衬要求</w:t>
            </w:r>
          </w:p>
        </w:tc>
        <w:tc>
          <w:tcPr>
            <w:tcW w:w="5647" w:type="dxa"/>
            <w:tcBorders>
              <w:left w:val="single" w:color="000000" w:sz="2" w:space="0"/>
            </w:tcBorders>
          </w:tcPr>
          <w:p w14:paraId="60618A01">
            <w:pPr>
              <w:pStyle w:val="19"/>
              <w:ind w:firstLine="62"/>
              <w:rPr>
                <w:rFonts w:hint="eastAsia"/>
                <w:color w:val="auto"/>
              </w:rPr>
            </w:pPr>
            <w:r>
              <w:rPr>
                <w:color w:val="auto"/>
              </w:rPr>
              <w:t>图示</w:t>
            </w:r>
          </w:p>
        </w:tc>
      </w:tr>
      <w:tr w14:paraId="42D54F4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03" w:hRule="atLeast"/>
        </w:trPr>
        <w:tc>
          <w:tcPr>
            <w:tcW w:w="831" w:type="dxa"/>
            <w:tcBorders>
              <w:bottom w:val="single" w:color="000000" w:sz="2" w:space="0"/>
              <w:right w:val="single" w:color="000000" w:sz="2" w:space="0"/>
            </w:tcBorders>
          </w:tcPr>
          <w:p w14:paraId="2F775283">
            <w:pPr>
              <w:spacing w:line="263" w:lineRule="auto"/>
              <w:rPr>
                <w:color w:val="auto"/>
              </w:rPr>
            </w:pPr>
          </w:p>
          <w:p w14:paraId="3BF93242">
            <w:pPr>
              <w:spacing w:line="263" w:lineRule="auto"/>
              <w:rPr>
                <w:color w:val="auto"/>
              </w:rPr>
            </w:pPr>
          </w:p>
          <w:p w14:paraId="434D8178">
            <w:pPr>
              <w:spacing w:line="264" w:lineRule="auto"/>
              <w:rPr>
                <w:color w:val="auto"/>
              </w:rPr>
            </w:pPr>
          </w:p>
          <w:p w14:paraId="6CFA9137">
            <w:pPr>
              <w:spacing w:line="264" w:lineRule="auto"/>
              <w:rPr>
                <w:color w:val="auto"/>
              </w:rPr>
            </w:pPr>
          </w:p>
          <w:p w14:paraId="592581FA">
            <w:pPr>
              <w:spacing w:line="264" w:lineRule="auto"/>
              <w:rPr>
                <w:color w:val="auto"/>
              </w:rPr>
            </w:pPr>
          </w:p>
          <w:p w14:paraId="0C6E1E8C">
            <w:pPr>
              <w:spacing w:line="264" w:lineRule="auto"/>
              <w:rPr>
                <w:color w:val="auto"/>
              </w:rPr>
            </w:pPr>
          </w:p>
          <w:p w14:paraId="6DAA6147">
            <w:pPr>
              <w:spacing w:line="264" w:lineRule="auto"/>
              <w:rPr>
                <w:color w:val="auto"/>
              </w:rPr>
            </w:pPr>
          </w:p>
          <w:p w14:paraId="05AE99A7">
            <w:pPr>
              <w:spacing w:line="264" w:lineRule="auto"/>
              <w:rPr>
                <w:color w:val="auto"/>
              </w:rPr>
            </w:pPr>
          </w:p>
          <w:p w14:paraId="731B6B4A">
            <w:pPr>
              <w:spacing w:line="264" w:lineRule="auto"/>
              <w:rPr>
                <w:color w:val="auto"/>
              </w:rPr>
            </w:pPr>
          </w:p>
          <w:p w14:paraId="78ECB7DD">
            <w:pPr>
              <w:spacing w:line="264" w:lineRule="auto"/>
              <w:rPr>
                <w:color w:val="auto"/>
              </w:rPr>
            </w:pPr>
          </w:p>
          <w:p w14:paraId="0E602C3E">
            <w:pPr>
              <w:pStyle w:val="19"/>
              <w:ind w:firstLine="62"/>
              <w:rPr>
                <w:rFonts w:hint="eastAsia"/>
                <w:color w:val="auto"/>
              </w:rPr>
            </w:pPr>
            <w:r>
              <w:rPr>
                <w:color w:val="auto"/>
              </w:rPr>
              <w:t>后身</w:t>
            </w:r>
          </w:p>
        </w:tc>
        <w:tc>
          <w:tcPr>
            <w:tcW w:w="2047" w:type="dxa"/>
            <w:tcBorders>
              <w:left w:val="single" w:color="000000" w:sz="2" w:space="0"/>
              <w:bottom w:val="single" w:color="000000" w:sz="2" w:space="0"/>
              <w:right w:val="single" w:color="000000" w:sz="2" w:space="0"/>
            </w:tcBorders>
          </w:tcPr>
          <w:p w14:paraId="22DFFBF4">
            <w:pPr>
              <w:spacing w:line="272" w:lineRule="auto"/>
              <w:rPr>
                <w:color w:val="auto"/>
                <w:lang w:eastAsia="zh-CN"/>
              </w:rPr>
            </w:pPr>
          </w:p>
          <w:p w14:paraId="18EBB262">
            <w:pPr>
              <w:spacing w:line="272" w:lineRule="auto"/>
              <w:rPr>
                <w:color w:val="auto"/>
                <w:lang w:eastAsia="zh-CN"/>
              </w:rPr>
            </w:pPr>
          </w:p>
          <w:p w14:paraId="1E9808C0">
            <w:pPr>
              <w:spacing w:line="272" w:lineRule="auto"/>
              <w:rPr>
                <w:color w:val="auto"/>
                <w:lang w:eastAsia="zh-CN"/>
              </w:rPr>
            </w:pPr>
          </w:p>
          <w:p w14:paraId="34A84999">
            <w:pPr>
              <w:spacing w:line="273" w:lineRule="auto"/>
              <w:rPr>
                <w:color w:val="auto"/>
                <w:lang w:eastAsia="zh-CN"/>
              </w:rPr>
            </w:pPr>
          </w:p>
          <w:p w14:paraId="0768345D">
            <w:pPr>
              <w:pStyle w:val="19"/>
              <w:ind w:firstLine="62"/>
              <w:rPr>
                <w:rFonts w:hint="eastAsia"/>
                <w:color w:val="auto"/>
                <w:lang w:eastAsia="zh-CN"/>
              </w:rPr>
            </w:pPr>
            <w:r>
              <w:rPr>
                <w:color w:val="auto"/>
                <w:lang w:eastAsia="zh-CN"/>
              </w:rPr>
              <w:t>（1）后身敷衬：</w:t>
            </w:r>
            <w:r>
              <w:rPr>
                <w:color w:val="auto"/>
                <w:spacing w:val="-30"/>
                <w:lang w:eastAsia="zh-CN"/>
              </w:rPr>
              <w:t xml:space="preserve"> </w:t>
            </w:r>
            <w:r>
              <w:rPr>
                <w:color w:val="auto"/>
                <w:lang w:eastAsia="zh-CN"/>
              </w:rPr>
              <w:t>领</w:t>
            </w:r>
            <w:r>
              <w:rPr>
                <w:color w:val="auto"/>
                <w:spacing w:val="-34"/>
                <w:lang w:eastAsia="zh-CN"/>
              </w:rPr>
              <w:t xml:space="preserve"> </w:t>
            </w:r>
            <w:r>
              <w:rPr>
                <w:color w:val="auto"/>
                <w:lang w:eastAsia="zh-CN"/>
              </w:rPr>
              <w:t xml:space="preserve">口 </w:t>
            </w:r>
            <w:r>
              <w:rPr>
                <w:color w:val="auto"/>
                <w:spacing w:val="13"/>
                <w:lang w:eastAsia="zh-CN"/>
              </w:rPr>
              <w:t>处敷牵条,宽 2.5</w:t>
            </w:r>
          </w:p>
          <w:p w14:paraId="09DF288C">
            <w:pPr>
              <w:pStyle w:val="19"/>
              <w:ind w:firstLine="62"/>
              <w:rPr>
                <w:rFonts w:hint="eastAsia"/>
                <w:color w:val="auto"/>
                <w:lang w:eastAsia="zh-CN"/>
              </w:rPr>
            </w:pPr>
            <w:r>
              <w:rPr>
                <w:color w:val="auto"/>
                <w:lang w:eastAsia="zh-CN"/>
              </w:rPr>
              <w:t>（2）</w:t>
            </w:r>
            <w:r>
              <w:rPr>
                <w:color w:val="auto"/>
                <w:spacing w:val="-40"/>
                <w:lang w:eastAsia="zh-CN"/>
              </w:rPr>
              <w:t xml:space="preserve"> </w:t>
            </w:r>
            <w:r>
              <w:rPr>
                <w:color w:val="auto"/>
                <w:lang w:eastAsia="zh-CN"/>
              </w:rPr>
              <w:t xml:space="preserve">袖窿处敷衬条一 </w:t>
            </w:r>
            <w:r>
              <w:rPr>
                <w:color w:val="auto"/>
                <w:spacing w:val="23"/>
                <w:lang w:eastAsia="zh-CN"/>
              </w:rPr>
              <w:t>层</w:t>
            </w:r>
            <w:r>
              <w:rPr>
                <w:color w:val="auto"/>
                <w:spacing w:val="-39"/>
                <w:lang w:eastAsia="zh-CN"/>
              </w:rPr>
              <w:t xml:space="preserve"> </w:t>
            </w:r>
            <w:r>
              <w:rPr>
                <w:color w:val="auto"/>
                <w:spacing w:val="23"/>
                <w:lang w:eastAsia="zh-CN"/>
              </w:rPr>
              <w:t>，</w:t>
            </w:r>
            <w:r>
              <w:rPr>
                <w:color w:val="auto"/>
                <w:spacing w:val="-45"/>
                <w:lang w:eastAsia="zh-CN"/>
              </w:rPr>
              <w:t xml:space="preserve"> </w:t>
            </w:r>
            <w:r>
              <w:rPr>
                <w:color w:val="auto"/>
                <w:spacing w:val="23"/>
                <w:lang w:eastAsia="zh-CN"/>
              </w:rPr>
              <w:t>上层扎布牵条一</w:t>
            </w:r>
            <w:r>
              <w:rPr>
                <w:color w:val="auto"/>
                <w:lang w:eastAsia="zh-CN"/>
              </w:rPr>
              <w:t xml:space="preserve"> </w:t>
            </w:r>
            <w:r>
              <w:rPr>
                <w:color w:val="auto"/>
                <w:spacing w:val="7"/>
                <w:lang w:eastAsia="zh-CN"/>
              </w:rPr>
              <w:t>根，宽1.5</w:t>
            </w:r>
          </w:p>
          <w:p w14:paraId="62A8A729">
            <w:pPr>
              <w:pStyle w:val="19"/>
              <w:ind w:firstLine="62"/>
              <w:rPr>
                <w:rFonts w:hint="eastAsia"/>
                <w:color w:val="auto"/>
                <w:lang w:eastAsia="zh-CN"/>
              </w:rPr>
            </w:pPr>
            <w:r>
              <w:rPr>
                <w:color w:val="auto"/>
                <w:lang w:eastAsia="zh-CN"/>
              </w:rPr>
              <w:t>（3）距底边3.0敷衬一</w:t>
            </w:r>
          </w:p>
          <w:p w14:paraId="0F448D21">
            <w:pPr>
              <w:pStyle w:val="19"/>
              <w:ind w:firstLine="62"/>
              <w:rPr>
                <w:rFonts w:hint="eastAsia"/>
                <w:color w:val="auto"/>
                <w:lang w:eastAsia="zh-CN"/>
              </w:rPr>
            </w:pPr>
            <w:r>
              <w:rPr>
                <w:color w:val="auto"/>
                <w:lang w:eastAsia="zh-CN"/>
              </w:rPr>
              <w:t>层，宽6.0</w:t>
            </w:r>
          </w:p>
          <w:p w14:paraId="152B5159">
            <w:pPr>
              <w:pStyle w:val="19"/>
              <w:ind w:firstLine="62"/>
              <w:rPr>
                <w:rFonts w:hint="eastAsia"/>
                <w:color w:val="auto"/>
                <w:lang w:eastAsia="zh-CN"/>
              </w:rPr>
            </w:pPr>
            <w:r>
              <w:rPr>
                <w:color w:val="auto"/>
                <w:lang w:eastAsia="zh-CN"/>
              </w:rPr>
              <w:t>（4）齐折边向上敷加筋</w:t>
            </w:r>
            <w:r>
              <w:rPr>
                <w:color w:val="auto"/>
                <w:spacing w:val="8"/>
                <w:lang w:eastAsia="zh-CN"/>
              </w:rPr>
              <w:t xml:space="preserve"> 无纺衬一层</w:t>
            </w:r>
          </w:p>
        </w:tc>
        <w:tc>
          <w:tcPr>
            <w:tcW w:w="5647" w:type="dxa"/>
            <w:tcBorders>
              <w:left w:val="single" w:color="000000" w:sz="2" w:space="0"/>
              <w:bottom w:val="single" w:color="000000" w:sz="2" w:space="0"/>
            </w:tcBorders>
          </w:tcPr>
          <w:p w14:paraId="00B075A1">
            <w:pPr>
              <w:spacing w:line="327" w:lineRule="auto"/>
              <w:rPr>
                <w:color w:val="auto"/>
                <w:lang w:eastAsia="zh-CN"/>
              </w:rPr>
            </w:pPr>
          </w:p>
          <w:p w14:paraId="11E656F3">
            <w:pPr>
              <w:spacing w:line="4932" w:lineRule="exact"/>
              <w:ind w:firstLine="179"/>
              <w:rPr>
                <w:color w:val="auto"/>
              </w:rPr>
            </w:pPr>
            <w:r>
              <w:rPr>
                <w:color w:val="auto"/>
                <w:position w:val="-98"/>
                <w:lang w:eastAsia="zh-CN"/>
              </w:rPr>
              <w:drawing>
                <wp:inline distT="0" distB="0" distL="0" distR="0">
                  <wp:extent cx="3350895" cy="3131185"/>
                  <wp:effectExtent l="0" t="0" r="1905" b="12065"/>
                  <wp:docPr id="184" name="IM 184"/>
                  <wp:cNvGraphicFramePr/>
                  <a:graphic xmlns:a="http://schemas.openxmlformats.org/drawingml/2006/main">
                    <a:graphicData uri="http://schemas.openxmlformats.org/drawingml/2006/picture">
                      <pic:pic xmlns:pic="http://schemas.openxmlformats.org/drawingml/2006/picture">
                        <pic:nvPicPr>
                          <pic:cNvPr id="184" name="IM 184"/>
                          <pic:cNvPicPr/>
                        </pic:nvPicPr>
                        <pic:blipFill>
                          <a:blip r:embed="rId45"/>
                          <a:stretch>
                            <a:fillRect/>
                          </a:stretch>
                        </pic:blipFill>
                        <pic:spPr>
                          <a:xfrm>
                            <a:off x="0" y="0"/>
                            <a:ext cx="3351137" cy="3131782"/>
                          </a:xfrm>
                          <a:prstGeom prst="rect">
                            <a:avLst/>
                          </a:prstGeom>
                        </pic:spPr>
                      </pic:pic>
                    </a:graphicData>
                  </a:graphic>
                </wp:inline>
              </w:drawing>
            </w:r>
          </w:p>
        </w:tc>
      </w:tr>
      <w:tr w14:paraId="7776A14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314" w:hRule="atLeast"/>
        </w:trPr>
        <w:tc>
          <w:tcPr>
            <w:tcW w:w="831" w:type="dxa"/>
            <w:tcBorders>
              <w:top w:val="single" w:color="000000" w:sz="2" w:space="0"/>
              <w:right w:val="single" w:color="000000" w:sz="2" w:space="0"/>
            </w:tcBorders>
          </w:tcPr>
          <w:p w14:paraId="1665C75B">
            <w:pPr>
              <w:spacing w:line="252" w:lineRule="auto"/>
              <w:rPr>
                <w:color w:val="auto"/>
              </w:rPr>
            </w:pPr>
          </w:p>
          <w:p w14:paraId="52F9B6EE">
            <w:pPr>
              <w:spacing w:line="252" w:lineRule="auto"/>
              <w:rPr>
                <w:color w:val="auto"/>
              </w:rPr>
            </w:pPr>
          </w:p>
          <w:p w14:paraId="534F26CF">
            <w:pPr>
              <w:spacing w:line="252" w:lineRule="auto"/>
              <w:rPr>
                <w:color w:val="auto"/>
              </w:rPr>
            </w:pPr>
          </w:p>
          <w:p w14:paraId="2D1CD4AF">
            <w:pPr>
              <w:spacing w:line="252" w:lineRule="auto"/>
              <w:rPr>
                <w:color w:val="auto"/>
              </w:rPr>
            </w:pPr>
          </w:p>
          <w:p w14:paraId="1B24EAA7">
            <w:pPr>
              <w:spacing w:line="252" w:lineRule="auto"/>
              <w:rPr>
                <w:color w:val="auto"/>
              </w:rPr>
            </w:pPr>
          </w:p>
          <w:p w14:paraId="58E160AF">
            <w:pPr>
              <w:spacing w:line="252" w:lineRule="auto"/>
              <w:rPr>
                <w:color w:val="auto"/>
              </w:rPr>
            </w:pPr>
          </w:p>
          <w:p w14:paraId="4B90B87D">
            <w:pPr>
              <w:spacing w:line="252" w:lineRule="auto"/>
              <w:rPr>
                <w:color w:val="auto"/>
              </w:rPr>
            </w:pPr>
          </w:p>
          <w:p w14:paraId="37F99E5E">
            <w:pPr>
              <w:spacing w:line="252" w:lineRule="auto"/>
              <w:rPr>
                <w:color w:val="auto"/>
              </w:rPr>
            </w:pPr>
          </w:p>
          <w:p w14:paraId="51C79D2D">
            <w:pPr>
              <w:spacing w:line="252" w:lineRule="auto"/>
              <w:rPr>
                <w:color w:val="auto"/>
              </w:rPr>
            </w:pPr>
          </w:p>
          <w:p w14:paraId="7EA3CF2C">
            <w:pPr>
              <w:pStyle w:val="19"/>
              <w:ind w:firstLine="62"/>
              <w:rPr>
                <w:rFonts w:hint="eastAsia"/>
                <w:color w:val="auto"/>
              </w:rPr>
            </w:pPr>
            <w:r>
              <w:rPr>
                <w:color w:val="auto"/>
              </w:rPr>
              <w:t>大、小</w:t>
            </w:r>
            <w:r>
              <w:rPr>
                <w:color w:val="auto"/>
                <w:spacing w:val="1"/>
              </w:rPr>
              <w:t xml:space="preserve"> </w:t>
            </w:r>
            <w:r>
              <w:rPr>
                <w:color w:val="auto"/>
                <w:spacing w:val="3"/>
              </w:rPr>
              <w:t>袖</w:t>
            </w:r>
          </w:p>
        </w:tc>
        <w:tc>
          <w:tcPr>
            <w:tcW w:w="2047" w:type="dxa"/>
            <w:tcBorders>
              <w:top w:val="single" w:color="000000" w:sz="2" w:space="0"/>
              <w:left w:val="single" w:color="000000" w:sz="2" w:space="0"/>
              <w:right w:val="single" w:color="000000" w:sz="2" w:space="0"/>
            </w:tcBorders>
          </w:tcPr>
          <w:p w14:paraId="70AB533E">
            <w:pPr>
              <w:spacing w:line="257" w:lineRule="auto"/>
              <w:rPr>
                <w:color w:val="auto"/>
                <w:lang w:eastAsia="zh-CN"/>
              </w:rPr>
            </w:pPr>
          </w:p>
          <w:p w14:paraId="7602D1BC">
            <w:pPr>
              <w:spacing w:line="257" w:lineRule="auto"/>
              <w:rPr>
                <w:color w:val="auto"/>
                <w:lang w:eastAsia="zh-CN"/>
              </w:rPr>
            </w:pPr>
          </w:p>
          <w:p w14:paraId="7949519D">
            <w:pPr>
              <w:spacing w:line="257" w:lineRule="auto"/>
              <w:rPr>
                <w:color w:val="auto"/>
                <w:lang w:eastAsia="zh-CN"/>
              </w:rPr>
            </w:pPr>
          </w:p>
          <w:p w14:paraId="40F661E1">
            <w:pPr>
              <w:spacing w:line="257" w:lineRule="auto"/>
              <w:rPr>
                <w:color w:val="auto"/>
                <w:lang w:eastAsia="zh-CN"/>
              </w:rPr>
            </w:pPr>
          </w:p>
          <w:p w14:paraId="35AC16CE">
            <w:pPr>
              <w:spacing w:line="257" w:lineRule="auto"/>
              <w:rPr>
                <w:color w:val="auto"/>
                <w:lang w:eastAsia="zh-CN"/>
              </w:rPr>
            </w:pPr>
          </w:p>
          <w:p w14:paraId="1C336E8D">
            <w:pPr>
              <w:spacing w:line="257" w:lineRule="auto"/>
              <w:rPr>
                <w:color w:val="auto"/>
                <w:lang w:eastAsia="zh-CN"/>
              </w:rPr>
            </w:pPr>
          </w:p>
          <w:p w14:paraId="07D4DE16">
            <w:pPr>
              <w:spacing w:line="258" w:lineRule="auto"/>
              <w:rPr>
                <w:color w:val="auto"/>
                <w:lang w:eastAsia="zh-CN"/>
              </w:rPr>
            </w:pPr>
          </w:p>
          <w:p w14:paraId="7DDAB649">
            <w:pPr>
              <w:pStyle w:val="19"/>
              <w:ind w:firstLine="62"/>
              <w:rPr>
                <w:rFonts w:hint="eastAsia"/>
                <w:color w:val="auto"/>
                <w:lang w:eastAsia="zh-CN"/>
              </w:rPr>
            </w:pPr>
            <w:r>
              <w:rPr>
                <w:color w:val="auto"/>
                <w:lang w:eastAsia="zh-CN"/>
              </w:rPr>
              <w:t>距袖口边 3.0，敷衬一</w:t>
            </w:r>
            <w:r>
              <w:rPr>
                <w:color w:val="auto"/>
                <w:spacing w:val="8"/>
                <w:lang w:eastAsia="zh-CN"/>
              </w:rPr>
              <w:t xml:space="preserve"> </w:t>
            </w:r>
            <w:r>
              <w:rPr>
                <w:color w:val="auto"/>
                <w:spacing w:val="9"/>
                <w:lang w:eastAsia="zh-CN"/>
              </w:rPr>
              <w:t>层，大袖衬宽超过刺绣</w:t>
            </w:r>
            <w:r>
              <w:rPr>
                <w:color w:val="auto"/>
                <w:spacing w:val="1"/>
                <w:lang w:eastAsia="zh-CN"/>
              </w:rPr>
              <w:t xml:space="preserve"> </w:t>
            </w:r>
            <w:r>
              <w:rPr>
                <w:color w:val="auto"/>
                <w:spacing w:val="9"/>
                <w:lang w:eastAsia="zh-CN"/>
              </w:rPr>
              <w:t>图、小袖衬宽超过袖装</w:t>
            </w:r>
            <w:r>
              <w:rPr>
                <w:color w:val="auto"/>
                <w:spacing w:val="1"/>
                <w:lang w:eastAsia="zh-CN"/>
              </w:rPr>
              <w:t xml:space="preserve"> </w:t>
            </w:r>
            <w:r>
              <w:rPr>
                <w:color w:val="auto"/>
                <w:lang w:eastAsia="zh-CN"/>
              </w:rPr>
              <w:t>饰带不少于1.0</w:t>
            </w:r>
          </w:p>
        </w:tc>
        <w:tc>
          <w:tcPr>
            <w:tcW w:w="5647" w:type="dxa"/>
            <w:tcBorders>
              <w:top w:val="single" w:color="000000" w:sz="2" w:space="0"/>
              <w:left w:val="single" w:color="000000" w:sz="2" w:space="0"/>
            </w:tcBorders>
          </w:tcPr>
          <w:p w14:paraId="01452886">
            <w:pPr>
              <w:spacing w:before="92" w:line="5129" w:lineRule="exact"/>
              <w:ind w:firstLine="491"/>
              <w:rPr>
                <w:color w:val="auto"/>
              </w:rPr>
            </w:pPr>
            <w:r>
              <w:rPr>
                <w:color w:val="auto"/>
                <w:position w:val="-102"/>
                <w:lang w:eastAsia="zh-CN"/>
              </w:rPr>
              <w:drawing>
                <wp:inline distT="0" distB="0" distL="0" distR="0">
                  <wp:extent cx="2943860" cy="3256280"/>
                  <wp:effectExtent l="0" t="0" r="8890" b="1270"/>
                  <wp:docPr id="186" name="IM 186"/>
                  <wp:cNvGraphicFramePr/>
                  <a:graphic xmlns:a="http://schemas.openxmlformats.org/drawingml/2006/main">
                    <a:graphicData uri="http://schemas.openxmlformats.org/drawingml/2006/picture">
                      <pic:pic xmlns:pic="http://schemas.openxmlformats.org/drawingml/2006/picture">
                        <pic:nvPicPr>
                          <pic:cNvPr id="186" name="IM 186"/>
                          <pic:cNvPicPr/>
                        </pic:nvPicPr>
                        <pic:blipFill>
                          <a:blip r:embed="rId46"/>
                          <a:stretch>
                            <a:fillRect/>
                          </a:stretch>
                        </pic:blipFill>
                        <pic:spPr>
                          <a:xfrm>
                            <a:off x="0" y="0"/>
                            <a:ext cx="2944247" cy="3256748"/>
                          </a:xfrm>
                          <a:prstGeom prst="rect">
                            <a:avLst/>
                          </a:prstGeom>
                        </pic:spPr>
                      </pic:pic>
                    </a:graphicData>
                  </a:graphic>
                </wp:inline>
              </w:drawing>
            </w:r>
          </w:p>
        </w:tc>
      </w:tr>
    </w:tbl>
    <w:p w14:paraId="00C6C4EE">
      <w:pPr>
        <w:rPr>
          <w:color w:val="auto"/>
        </w:rPr>
      </w:pPr>
    </w:p>
    <w:p w14:paraId="19B17306">
      <w:pPr>
        <w:rPr>
          <w:color w:val="auto"/>
        </w:rPr>
        <w:sectPr>
          <w:pgSz w:w="11906" w:h="16838"/>
          <w:pgMar w:top="400" w:right="1682" w:bottom="400" w:left="1682" w:header="0" w:footer="0" w:gutter="0"/>
          <w:cols w:space="720" w:num="1"/>
        </w:sectPr>
      </w:pPr>
    </w:p>
    <w:p w14:paraId="7C18F14E">
      <w:pPr>
        <w:spacing w:line="259" w:lineRule="auto"/>
        <w:rPr>
          <w:color w:val="auto"/>
        </w:rPr>
      </w:pPr>
    </w:p>
    <w:p w14:paraId="37DF5372">
      <w:pPr>
        <w:spacing w:line="260" w:lineRule="auto"/>
        <w:rPr>
          <w:color w:val="auto"/>
        </w:rPr>
      </w:pPr>
    </w:p>
    <w:p w14:paraId="2C084D00">
      <w:pPr>
        <w:spacing w:line="260" w:lineRule="auto"/>
        <w:rPr>
          <w:color w:val="auto"/>
        </w:rPr>
      </w:pPr>
    </w:p>
    <w:p w14:paraId="0E219A89">
      <w:pPr>
        <w:spacing w:line="260" w:lineRule="auto"/>
        <w:rPr>
          <w:color w:val="auto"/>
        </w:rPr>
      </w:pPr>
    </w:p>
    <w:p w14:paraId="5931F57A">
      <w:pPr>
        <w:pStyle w:val="4"/>
        <w:spacing w:before="65" w:line="230" w:lineRule="auto"/>
        <w:ind w:firstLine="2740" w:firstLineChars="1500"/>
        <w:rPr>
          <w:rFonts w:hint="eastAsia"/>
          <w:color w:val="auto"/>
          <w:sz w:val="17"/>
          <w:szCs w:val="17"/>
          <w:lang w:eastAsia="zh-CN"/>
        </w:rPr>
      </w:pPr>
      <w:r>
        <w:rPr>
          <w:b/>
          <w:bCs/>
          <w:color w:val="auto"/>
          <w:spacing w:val="6"/>
          <w:sz w:val="17"/>
          <w:szCs w:val="17"/>
          <w:lang w:eastAsia="zh-CN"/>
        </w:rPr>
        <w:t>表 6 粘衬、敷衬、归拔工艺</w:t>
      </w:r>
      <w:r>
        <w:rPr>
          <w:rFonts w:ascii="黑体" w:hAnsi="黑体" w:eastAsia="黑体" w:cs="黑体"/>
          <w:color w:val="auto"/>
          <w:spacing w:val="6"/>
          <w:lang w:eastAsia="zh-CN"/>
        </w:rPr>
        <w:t xml:space="preserve">    </w:t>
      </w:r>
      <w:r>
        <w:rPr>
          <w:rFonts w:hint="eastAsia" w:ascii="黑体" w:hAnsi="黑体" w:eastAsia="黑体" w:cs="黑体"/>
          <w:color w:val="auto"/>
          <w:spacing w:val="6"/>
          <w:lang w:eastAsia="zh-CN"/>
        </w:rPr>
        <w:t xml:space="preserve">      </w:t>
      </w:r>
      <w:r>
        <w:rPr>
          <w:rFonts w:ascii="黑体" w:hAnsi="黑体" w:eastAsia="黑体" w:cs="黑体"/>
          <w:color w:val="auto"/>
          <w:spacing w:val="6"/>
          <w:lang w:eastAsia="zh-CN"/>
        </w:rPr>
        <w:t xml:space="preserve">      </w:t>
      </w:r>
      <w:r>
        <w:rPr>
          <w:color w:val="auto"/>
          <w:spacing w:val="6"/>
          <w:sz w:val="17"/>
          <w:szCs w:val="17"/>
          <w:lang w:eastAsia="zh-CN"/>
        </w:rPr>
        <w:t>单位为厘米</w:t>
      </w:r>
    </w:p>
    <w:p w14:paraId="60B0706B">
      <w:pPr>
        <w:spacing w:line="122" w:lineRule="auto"/>
        <w:rPr>
          <w:color w:val="auto"/>
          <w:sz w:val="2"/>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31"/>
        <w:gridCol w:w="633"/>
        <w:gridCol w:w="676"/>
        <w:gridCol w:w="738"/>
        <w:gridCol w:w="695"/>
        <w:gridCol w:w="819"/>
        <w:gridCol w:w="4133"/>
      </w:tblGrid>
      <w:tr w14:paraId="1F8B27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831" w:type="dxa"/>
            <w:tcBorders>
              <w:top w:val="single" w:color="000000" w:sz="6" w:space="0"/>
              <w:left w:val="single" w:color="000000" w:sz="6" w:space="0"/>
              <w:bottom w:val="single" w:color="000000" w:sz="6" w:space="0"/>
            </w:tcBorders>
          </w:tcPr>
          <w:p w14:paraId="6078B0C4">
            <w:pPr>
              <w:pStyle w:val="19"/>
              <w:ind w:firstLine="62"/>
              <w:rPr>
                <w:rFonts w:hint="eastAsia"/>
                <w:color w:val="auto"/>
              </w:rPr>
            </w:pPr>
            <w:r>
              <w:rPr>
                <w:color w:val="auto"/>
              </w:rPr>
              <w:t>类别</w:t>
            </w:r>
          </w:p>
        </w:tc>
        <w:tc>
          <w:tcPr>
            <w:tcW w:w="2047" w:type="dxa"/>
            <w:gridSpan w:val="3"/>
            <w:tcBorders>
              <w:top w:val="single" w:color="000000" w:sz="6" w:space="0"/>
              <w:bottom w:val="single" w:color="000000" w:sz="6" w:space="0"/>
            </w:tcBorders>
          </w:tcPr>
          <w:p w14:paraId="1B7533AE">
            <w:pPr>
              <w:pStyle w:val="19"/>
              <w:ind w:firstLine="62"/>
              <w:rPr>
                <w:rFonts w:hint="eastAsia"/>
                <w:color w:val="auto"/>
              </w:rPr>
            </w:pPr>
            <w:r>
              <w:rPr>
                <w:color w:val="auto"/>
              </w:rPr>
              <w:t>敷衬要求</w:t>
            </w:r>
          </w:p>
        </w:tc>
        <w:tc>
          <w:tcPr>
            <w:tcW w:w="5647" w:type="dxa"/>
            <w:gridSpan w:val="3"/>
            <w:tcBorders>
              <w:top w:val="single" w:color="000000" w:sz="6" w:space="0"/>
              <w:bottom w:val="single" w:color="000000" w:sz="6" w:space="0"/>
              <w:right w:val="single" w:color="000000" w:sz="6" w:space="0"/>
            </w:tcBorders>
          </w:tcPr>
          <w:p w14:paraId="592812CB">
            <w:pPr>
              <w:pStyle w:val="19"/>
              <w:ind w:firstLine="62"/>
              <w:rPr>
                <w:rFonts w:hint="eastAsia"/>
                <w:color w:val="auto"/>
              </w:rPr>
            </w:pPr>
            <w:r>
              <w:rPr>
                <w:color w:val="auto"/>
              </w:rPr>
              <w:t>图示</w:t>
            </w:r>
          </w:p>
        </w:tc>
      </w:tr>
      <w:tr w14:paraId="558676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5" w:hRule="atLeast"/>
        </w:trPr>
        <w:tc>
          <w:tcPr>
            <w:tcW w:w="831" w:type="dxa"/>
            <w:tcBorders>
              <w:top w:val="single" w:color="000000" w:sz="6" w:space="0"/>
              <w:left w:val="single" w:color="000000" w:sz="6" w:space="0"/>
            </w:tcBorders>
          </w:tcPr>
          <w:p w14:paraId="76D7FD41">
            <w:pPr>
              <w:spacing w:line="317" w:lineRule="auto"/>
              <w:rPr>
                <w:color w:val="auto"/>
                <w:lang w:eastAsia="zh-CN"/>
              </w:rPr>
            </w:pPr>
          </w:p>
          <w:p w14:paraId="3443488A">
            <w:pPr>
              <w:pStyle w:val="19"/>
              <w:ind w:firstLine="62"/>
              <w:rPr>
                <w:rFonts w:hint="eastAsia"/>
                <w:color w:val="auto"/>
                <w:lang w:eastAsia="zh-CN"/>
              </w:rPr>
            </w:pPr>
            <w:r>
              <w:rPr>
                <w:color w:val="auto"/>
                <w:lang w:eastAsia="zh-CN"/>
              </w:rPr>
              <w:t xml:space="preserve">翻领面 </w:t>
            </w:r>
            <w:r>
              <w:rPr>
                <w:color w:val="auto"/>
                <w:spacing w:val="6"/>
                <w:lang w:eastAsia="zh-CN"/>
              </w:rPr>
              <w:t>挂面</w:t>
            </w:r>
          </w:p>
          <w:p w14:paraId="121CA921">
            <w:pPr>
              <w:pStyle w:val="19"/>
              <w:ind w:firstLine="62"/>
              <w:rPr>
                <w:rFonts w:hint="eastAsia"/>
                <w:color w:val="auto"/>
                <w:lang w:eastAsia="zh-CN"/>
              </w:rPr>
            </w:pPr>
            <w:r>
              <w:rPr>
                <w:color w:val="auto"/>
                <w:lang w:eastAsia="zh-CN"/>
              </w:rPr>
              <w:t>袋牙</w:t>
            </w:r>
          </w:p>
          <w:p w14:paraId="10714217">
            <w:pPr>
              <w:pStyle w:val="19"/>
              <w:ind w:firstLine="66"/>
              <w:rPr>
                <w:rFonts w:hint="eastAsia"/>
                <w:color w:val="auto"/>
                <w:lang w:eastAsia="zh-CN"/>
              </w:rPr>
            </w:pPr>
            <w:r>
              <w:rPr>
                <w:color w:val="auto"/>
                <w:spacing w:val="6"/>
                <w:lang w:eastAsia="zh-CN"/>
              </w:rPr>
              <w:t>肩袢</w:t>
            </w:r>
            <w:r>
              <w:rPr>
                <w:color w:val="auto"/>
                <w:lang w:eastAsia="zh-CN"/>
              </w:rPr>
              <w:t xml:space="preserve">  座领面</w:t>
            </w:r>
            <w:r>
              <w:rPr>
                <w:color w:val="auto"/>
                <w:spacing w:val="1"/>
                <w:lang w:eastAsia="zh-CN"/>
              </w:rPr>
              <w:t xml:space="preserve"> </w:t>
            </w:r>
            <w:r>
              <w:rPr>
                <w:color w:val="auto"/>
                <w:lang w:eastAsia="zh-CN"/>
              </w:rPr>
              <w:t>袋盖面</w:t>
            </w:r>
            <w:r>
              <w:rPr>
                <w:color w:val="auto"/>
                <w:spacing w:val="1"/>
                <w:lang w:eastAsia="zh-CN"/>
              </w:rPr>
              <w:t xml:space="preserve"> </w:t>
            </w:r>
            <w:r>
              <w:rPr>
                <w:color w:val="auto"/>
                <w:lang w:eastAsia="zh-CN"/>
              </w:rPr>
              <w:t>三角袢</w:t>
            </w:r>
            <w:r>
              <w:rPr>
                <w:color w:val="auto"/>
                <w:spacing w:val="1"/>
                <w:lang w:eastAsia="zh-CN"/>
              </w:rPr>
              <w:t xml:space="preserve"> </w:t>
            </w:r>
            <w:r>
              <w:rPr>
                <w:color w:val="auto"/>
                <w:spacing w:val="30"/>
                <w:lang w:eastAsia="zh-CN"/>
              </w:rPr>
              <w:t>前身里</w:t>
            </w:r>
            <w:r>
              <w:rPr>
                <w:color w:val="auto"/>
                <w:lang w:eastAsia="zh-CN"/>
              </w:rPr>
              <w:t xml:space="preserve"> </w:t>
            </w:r>
            <w:r>
              <w:rPr>
                <w:color w:val="auto"/>
                <w:spacing w:val="6"/>
                <w:lang w:eastAsia="zh-CN"/>
              </w:rPr>
              <w:t>拼布</w:t>
            </w:r>
          </w:p>
        </w:tc>
        <w:tc>
          <w:tcPr>
            <w:tcW w:w="2047" w:type="dxa"/>
            <w:gridSpan w:val="3"/>
            <w:tcBorders>
              <w:top w:val="single" w:color="000000" w:sz="6" w:space="0"/>
            </w:tcBorders>
          </w:tcPr>
          <w:p w14:paraId="446D8F82">
            <w:pPr>
              <w:spacing w:line="246" w:lineRule="auto"/>
              <w:rPr>
                <w:color w:val="auto"/>
                <w:lang w:eastAsia="zh-CN"/>
              </w:rPr>
            </w:pPr>
          </w:p>
          <w:p w14:paraId="0CD3FE81">
            <w:pPr>
              <w:spacing w:line="247" w:lineRule="auto"/>
              <w:rPr>
                <w:color w:val="auto"/>
                <w:lang w:eastAsia="zh-CN"/>
              </w:rPr>
            </w:pPr>
          </w:p>
          <w:p w14:paraId="67095948">
            <w:pPr>
              <w:spacing w:line="247" w:lineRule="auto"/>
              <w:rPr>
                <w:color w:val="auto"/>
                <w:lang w:eastAsia="zh-CN"/>
              </w:rPr>
            </w:pPr>
          </w:p>
          <w:p w14:paraId="50E39ED0">
            <w:pPr>
              <w:spacing w:line="247" w:lineRule="auto"/>
              <w:rPr>
                <w:color w:val="auto"/>
                <w:lang w:eastAsia="zh-CN"/>
              </w:rPr>
            </w:pPr>
          </w:p>
          <w:p w14:paraId="0A2C9393">
            <w:pPr>
              <w:spacing w:line="247" w:lineRule="auto"/>
              <w:rPr>
                <w:color w:val="auto"/>
                <w:lang w:eastAsia="zh-CN"/>
              </w:rPr>
            </w:pPr>
          </w:p>
          <w:p w14:paraId="6426A002">
            <w:pPr>
              <w:spacing w:line="247" w:lineRule="auto"/>
              <w:rPr>
                <w:color w:val="auto"/>
                <w:lang w:eastAsia="zh-CN"/>
              </w:rPr>
            </w:pPr>
          </w:p>
          <w:p w14:paraId="0F0B231D">
            <w:pPr>
              <w:pStyle w:val="19"/>
              <w:ind w:firstLine="68"/>
              <w:rPr>
                <w:rFonts w:hint="eastAsia"/>
                <w:color w:val="auto"/>
                <w:lang w:eastAsia="zh-CN"/>
              </w:rPr>
            </w:pPr>
            <w:r>
              <w:rPr>
                <w:color w:val="auto"/>
                <w:spacing w:val="10"/>
                <w:lang w:eastAsia="zh-CN"/>
              </w:rPr>
              <w:t>翻领面、挂面、袋牙、</w:t>
            </w:r>
            <w:r>
              <w:rPr>
                <w:color w:val="auto"/>
                <w:lang w:eastAsia="zh-CN"/>
              </w:rPr>
              <w:t xml:space="preserve">  肩袢、座领面、袋盖面、</w:t>
            </w:r>
            <w:r>
              <w:rPr>
                <w:color w:val="auto"/>
                <w:spacing w:val="4"/>
                <w:lang w:eastAsia="zh-CN"/>
              </w:rPr>
              <w:t xml:space="preserve"> </w:t>
            </w:r>
            <w:r>
              <w:rPr>
                <w:color w:val="auto"/>
                <w:spacing w:val="9"/>
                <w:lang w:eastAsia="zh-CN"/>
              </w:rPr>
              <w:t>三角袢敷衬一层、前身</w:t>
            </w:r>
            <w:r>
              <w:rPr>
                <w:color w:val="auto"/>
                <w:lang w:eastAsia="zh-CN"/>
              </w:rPr>
              <w:t xml:space="preserve">  </w:t>
            </w:r>
            <w:r>
              <w:rPr>
                <w:color w:val="auto"/>
                <w:spacing w:val="7"/>
                <w:lang w:eastAsia="zh-CN"/>
              </w:rPr>
              <w:t>里拼布</w:t>
            </w:r>
          </w:p>
        </w:tc>
        <w:tc>
          <w:tcPr>
            <w:tcW w:w="5647" w:type="dxa"/>
            <w:gridSpan w:val="3"/>
            <w:tcBorders>
              <w:top w:val="single" w:color="000000" w:sz="6" w:space="0"/>
              <w:right w:val="single" w:color="000000" w:sz="6" w:space="0"/>
            </w:tcBorders>
          </w:tcPr>
          <w:p w14:paraId="77223DAA">
            <w:pPr>
              <w:spacing w:before="139" w:line="4380" w:lineRule="exact"/>
              <w:ind w:firstLine="587"/>
              <w:rPr>
                <w:color w:val="auto"/>
              </w:rPr>
            </w:pPr>
            <w:r>
              <w:rPr>
                <w:color w:val="auto"/>
                <w:position w:val="-87"/>
                <w:lang w:eastAsia="zh-CN"/>
              </w:rPr>
              <w:drawing>
                <wp:inline distT="0" distB="0" distL="0" distR="0">
                  <wp:extent cx="2826385" cy="2780665"/>
                  <wp:effectExtent l="0" t="0" r="12065" b="635"/>
                  <wp:docPr id="188" name="IM 188"/>
                  <wp:cNvGraphicFramePr/>
                  <a:graphic xmlns:a="http://schemas.openxmlformats.org/drawingml/2006/main">
                    <a:graphicData uri="http://schemas.openxmlformats.org/drawingml/2006/picture">
                      <pic:pic xmlns:pic="http://schemas.openxmlformats.org/drawingml/2006/picture">
                        <pic:nvPicPr>
                          <pic:cNvPr id="188" name="IM 188"/>
                          <pic:cNvPicPr/>
                        </pic:nvPicPr>
                        <pic:blipFill>
                          <a:blip r:embed="rId47"/>
                          <a:stretch>
                            <a:fillRect/>
                          </a:stretch>
                        </pic:blipFill>
                        <pic:spPr>
                          <a:xfrm>
                            <a:off x="0" y="0"/>
                            <a:ext cx="2826904" cy="2781266"/>
                          </a:xfrm>
                          <a:prstGeom prst="rect">
                            <a:avLst/>
                          </a:prstGeom>
                        </pic:spPr>
                      </pic:pic>
                    </a:graphicData>
                  </a:graphic>
                </wp:inline>
              </w:drawing>
            </w:r>
          </w:p>
        </w:tc>
      </w:tr>
      <w:tr w14:paraId="57B0FD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9" w:hRule="atLeast"/>
        </w:trPr>
        <w:tc>
          <w:tcPr>
            <w:tcW w:w="831" w:type="dxa"/>
            <w:tcBorders>
              <w:left w:val="single" w:color="000000" w:sz="6" w:space="0"/>
            </w:tcBorders>
          </w:tcPr>
          <w:p w14:paraId="571531B9">
            <w:pPr>
              <w:spacing w:line="254" w:lineRule="auto"/>
              <w:rPr>
                <w:color w:val="auto"/>
              </w:rPr>
            </w:pPr>
          </w:p>
          <w:p w14:paraId="70CA6E10">
            <w:pPr>
              <w:spacing w:line="254" w:lineRule="auto"/>
              <w:rPr>
                <w:color w:val="auto"/>
              </w:rPr>
            </w:pPr>
          </w:p>
          <w:p w14:paraId="56F6043A">
            <w:pPr>
              <w:spacing w:line="254" w:lineRule="auto"/>
              <w:rPr>
                <w:color w:val="auto"/>
              </w:rPr>
            </w:pPr>
          </w:p>
          <w:p w14:paraId="24FB8CB2">
            <w:pPr>
              <w:spacing w:line="255" w:lineRule="auto"/>
              <w:rPr>
                <w:color w:val="auto"/>
              </w:rPr>
            </w:pPr>
          </w:p>
          <w:p w14:paraId="55A5AD25">
            <w:pPr>
              <w:spacing w:line="255" w:lineRule="auto"/>
              <w:rPr>
                <w:color w:val="auto"/>
              </w:rPr>
            </w:pPr>
          </w:p>
          <w:p w14:paraId="5B5E8416">
            <w:pPr>
              <w:pStyle w:val="19"/>
              <w:ind w:firstLine="62"/>
              <w:rPr>
                <w:rFonts w:hint="eastAsia"/>
                <w:color w:val="auto"/>
              </w:rPr>
            </w:pPr>
            <w:r>
              <w:rPr>
                <w:color w:val="auto"/>
              </w:rPr>
              <w:t>裤袋口</w:t>
            </w:r>
            <w:r>
              <w:rPr>
                <w:color w:val="auto"/>
                <w:spacing w:val="1"/>
              </w:rPr>
              <w:t xml:space="preserve"> </w:t>
            </w:r>
            <w:r>
              <w:rPr>
                <w:color w:val="auto"/>
                <w:spacing w:val="5"/>
              </w:rPr>
              <w:t>垫衬</w:t>
            </w:r>
          </w:p>
        </w:tc>
        <w:tc>
          <w:tcPr>
            <w:tcW w:w="2047" w:type="dxa"/>
            <w:gridSpan w:val="3"/>
          </w:tcPr>
          <w:p w14:paraId="39F839F2">
            <w:pPr>
              <w:pStyle w:val="19"/>
              <w:rPr>
                <w:rFonts w:hint="eastAsia"/>
                <w:color w:val="auto"/>
                <w:lang w:eastAsia="zh-CN"/>
              </w:rPr>
            </w:pPr>
            <w:r>
              <w:rPr>
                <w:color w:val="auto"/>
                <w:spacing w:val="2"/>
                <w:lang w:eastAsia="zh-CN"/>
              </w:rPr>
              <w:t>（1）袋口处敷牵条，宽</w:t>
            </w:r>
            <w:r>
              <w:rPr>
                <w:color w:val="auto"/>
                <w:spacing w:val="8"/>
                <w:lang w:eastAsia="zh-CN"/>
              </w:rPr>
              <w:t xml:space="preserve"> </w:t>
            </w:r>
            <w:r>
              <w:rPr>
                <w:color w:val="auto"/>
                <w:lang w:eastAsia="zh-CN"/>
              </w:rPr>
              <w:t>1.5（也可将牵条扎在袋</w:t>
            </w:r>
            <w:r>
              <w:rPr>
                <w:color w:val="auto"/>
                <w:spacing w:val="4"/>
                <w:lang w:eastAsia="zh-CN"/>
              </w:rPr>
              <w:t xml:space="preserve"> </w:t>
            </w:r>
            <w:r>
              <w:rPr>
                <w:color w:val="auto"/>
                <w:spacing w:val="24"/>
                <w:lang w:eastAsia="zh-CN"/>
              </w:rPr>
              <w:t>布里口边上粘到裤片</w:t>
            </w:r>
            <w:r>
              <w:rPr>
                <w:color w:val="auto"/>
                <w:spacing w:val="1"/>
                <w:lang w:eastAsia="zh-CN"/>
              </w:rPr>
              <w:t xml:space="preserve">  </w:t>
            </w:r>
            <w:r>
              <w:rPr>
                <w:color w:val="auto"/>
                <w:spacing w:val="17"/>
                <w:lang w:eastAsia="zh-CN"/>
              </w:rPr>
              <w:t>袋口位置上）。</w:t>
            </w:r>
          </w:p>
          <w:p w14:paraId="52919DA2">
            <w:pPr>
              <w:pStyle w:val="19"/>
              <w:rPr>
                <w:rFonts w:hint="eastAsia"/>
                <w:color w:val="auto"/>
                <w:lang w:eastAsia="zh-CN"/>
              </w:rPr>
            </w:pPr>
            <w:r>
              <w:rPr>
                <w:color w:val="auto"/>
                <w:spacing w:val="2"/>
                <w:lang w:eastAsia="zh-CN"/>
              </w:rPr>
              <w:t>（2）裤后袋口处敷衬一</w:t>
            </w:r>
            <w:r>
              <w:rPr>
                <w:color w:val="auto"/>
                <w:spacing w:val="8"/>
                <w:lang w:eastAsia="zh-CN"/>
              </w:rPr>
              <w:t xml:space="preserve"> </w:t>
            </w:r>
            <w:r>
              <w:rPr>
                <w:color w:val="auto"/>
                <w:lang w:eastAsia="zh-CN"/>
              </w:rPr>
              <w:t>层，宽3.0～3.5，两端</w:t>
            </w:r>
            <w:r>
              <w:rPr>
                <w:color w:val="auto"/>
                <w:spacing w:val="1"/>
                <w:lang w:eastAsia="zh-CN"/>
              </w:rPr>
              <w:t xml:space="preserve"> </w:t>
            </w:r>
            <w:r>
              <w:rPr>
                <w:color w:val="auto"/>
                <w:spacing w:val="6"/>
                <w:lang w:eastAsia="zh-CN"/>
              </w:rPr>
              <w:t>超过袋口1.0～1.5</w:t>
            </w:r>
          </w:p>
        </w:tc>
        <w:tc>
          <w:tcPr>
            <w:tcW w:w="5647" w:type="dxa"/>
            <w:gridSpan w:val="3"/>
            <w:tcBorders>
              <w:right w:val="single" w:color="000000" w:sz="6" w:space="0"/>
            </w:tcBorders>
          </w:tcPr>
          <w:p w14:paraId="494DA7EE">
            <w:pPr>
              <w:spacing w:before="159" w:line="2997" w:lineRule="exact"/>
              <w:ind w:firstLine="179"/>
              <w:rPr>
                <w:color w:val="auto"/>
              </w:rPr>
            </w:pPr>
            <w:r>
              <w:rPr>
                <w:color w:val="auto"/>
                <w:position w:val="-59"/>
                <w:lang w:eastAsia="zh-CN"/>
              </w:rPr>
              <w:drawing>
                <wp:inline distT="0" distB="0" distL="0" distR="0">
                  <wp:extent cx="3340100" cy="1903095"/>
                  <wp:effectExtent l="0" t="0" r="12700" b="1905"/>
                  <wp:docPr id="190" name="IM 190"/>
                  <wp:cNvGraphicFramePr/>
                  <a:graphic xmlns:a="http://schemas.openxmlformats.org/drawingml/2006/main">
                    <a:graphicData uri="http://schemas.openxmlformats.org/drawingml/2006/picture">
                      <pic:pic xmlns:pic="http://schemas.openxmlformats.org/drawingml/2006/picture">
                        <pic:nvPicPr>
                          <pic:cNvPr id="190" name="IM 190"/>
                          <pic:cNvPicPr/>
                        </pic:nvPicPr>
                        <pic:blipFill>
                          <a:blip r:embed="rId48"/>
                          <a:stretch>
                            <a:fillRect/>
                          </a:stretch>
                        </pic:blipFill>
                        <pic:spPr>
                          <a:xfrm>
                            <a:off x="0" y="0"/>
                            <a:ext cx="3340471" cy="1903453"/>
                          </a:xfrm>
                          <a:prstGeom prst="rect">
                            <a:avLst/>
                          </a:prstGeom>
                        </pic:spPr>
                      </pic:pic>
                    </a:graphicData>
                  </a:graphic>
                </wp:inline>
              </w:drawing>
            </w:r>
          </w:p>
        </w:tc>
      </w:tr>
      <w:tr w14:paraId="160B16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7" w:hRule="atLeast"/>
        </w:trPr>
        <w:tc>
          <w:tcPr>
            <w:tcW w:w="831" w:type="dxa"/>
            <w:tcBorders>
              <w:left w:val="single" w:color="000000" w:sz="6" w:space="0"/>
            </w:tcBorders>
          </w:tcPr>
          <w:p w14:paraId="41771223">
            <w:pPr>
              <w:spacing w:line="271" w:lineRule="auto"/>
              <w:rPr>
                <w:color w:val="auto"/>
              </w:rPr>
            </w:pPr>
          </w:p>
          <w:p w14:paraId="118C5C0B">
            <w:pPr>
              <w:spacing w:line="271" w:lineRule="auto"/>
              <w:rPr>
                <w:color w:val="auto"/>
              </w:rPr>
            </w:pPr>
          </w:p>
          <w:p w14:paraId="7013260D">
            <w:pPr>
              <w:spacing w:line="272" w:lineRule="auto"/>
              <w:rPr>
                <w:color w:val="auto"/>
              </w:rPr>
            </w:pPr>
          </w:p>
          <w:p w14:paraId="0B6DA41B">
            <w:pPr>
              <w:spacing w:line="272" w:lineRule="auto"/>
              <w:rPr>
                <w:color w:val="auto"/>
              </w:rPr>
            </w:pPr>
          </w:p>
          <w:p w14:paraId="789BB62E">
            <w:pPr>
              <w:spacing w:line="272" w:lineRule="auto"/>
              <w:rPr>
                <w:color w:val="auto"/>
              </w:rPr>
            </w:pPr>
          </w:p>
          <w:p w14:paraId="4B5B719C">
            <w:pPr>
              <w:spacing w:line="272" w:lineRule="auto"/>
              <w:rPr>
                <w:color w:val="auto"/>
              </w:rPr>
            </w:pPr>
          </w:p>
          <w:p w14:paraId="6E1A6399">
            <w:pPr>
              <w:spacing w:line="272" w:lineRule="auto"/>
              <w:rPr>
                <w:color w:val="auto"/>
              </w:rPr>
            </w:pPr>
          </w:p>
          <w:p w14:paraId="5AA12F5C">
            <w:pPr>
              <w:pStyle w:val="19"/>
              <w:ind w:firstLine="62"/>
              <w:rPr>
                <w:rFonts w:hint="eastAsia"/>
                <w:color w:val="auto"/>
              </w:rPr>
            </w:pPr>
            <w:r>
              <w:rPr>
                <w:color w:val="auto"/>
              </w:rPr>
              <w:t>裤衬</w:t>
            </w:r>
          </w:p>
        </w:tc>
        <w:tc>
          <w:tcPr>
            <w:tcW w:w="2047" w:type="dxa"/>
            <w:gridSpan w:val="3"/>
          </w:tcPr>
          <w:p w14:paraId="7D378396">
            <w:pPr>
              <w:spacing w:line="278" w:lineRule="auto"/>
              <w:rPr>
                <w:color w:val="auto"/>
                <w:lang w:eastAsia="zh-CN"/>
              </w:rPr>
            </w:pPr>
          </w:p>
          <w:p w14:paraId="29E54E7F">
            <w:pPr>
              <w:spacing w:line="278" w:lineRule="auto"/>
              <w:rPr>
                <w:color w:val="auto"/>
                <w:lang w:eastAsia="zh-CN"/>
              </w:rPr>
            </w:pPr>
          </w:p>
          <w:p w14:paraId="2ABDED28">
            <w:pPr>
              <w:spacing w:line="278" w:lineRule="auto"/>
              <w:rPr>
                <w:color w:val="auto"/>
                <w:lang w:eastAsia="zh-CN"/>
              </w:rPr>
            </w:pPr>
          </w:p>
          <w:p w14:paraId="071DAFE3">
            <w:pPr>
              <w:spacing w:line="278" w:lineRule="auto"/>
              <w:rPr>
                <w:color w:val="auto"/>
                <w:lang w:eastAsia="zh-CN"/>
              </w:rPr>
            </w:pPr>
          </w:p>
          <w:p w14:paraId="436CB7F0">
            <w:pPr>
              <w:spacing w:line="278" w:lineRule="auto"/>
              <w:rPr>
                <w:color w:val="auto"/>
                <w:lang w:eastAsia="zh-CN"/>
              </w:rPr>
            </w:pPr>
          </w:p>
          <w:p w14:paraId="38A88AC5">
            <w:pPr>
              <w:spacing w:line="278" w:lineRule="auto"/>
              <w:rPr>
                <w:color w:val="auto"/>
                <w:lang w:eastAsia="zh-CN"/>
              </w:rPr>
            </w:pPr>
          </w:p>
          <w:p w14:paraId="0A4097EB">
            <w:pPr>
              <w:pStyle w:val="19"/>
              <w:ind w:firstLine="62"/>
              <w:rPr>
                <w:rFonts w:hint="eastAsia"/>
                <w:color w:val="auto"/>
                <w:lang w:eastAsia="zh-CN"/>
              </w:rPr>
            </w:pPr>
            <w:r>
              <w:rPr>
                <w:color w:val="auto"/>
                <w:lang w:eastAsia="zh-CN"/>
              </w:rPr>
              <w:t>裤腰面、门襟里、掩襟</w:t>
            </w:r>
            <w:r>
              <w:rPr>
                <w:color w:val="auto"/>
                <w:spacing w:val="2"/>
                <w:lang w:eastAsia="zh-CN"/>
              </w:rPr>
              <w:t xml:space="preserve"> </w:t>
            </w:r>
            <w:r>
              <w:rPr>
                <w:color w:val="auto"/>
                <w:spacing w:val="8"/>
                <w:lang w:eastAsia="zh-CN"/>
              </w:rPr>
              <w:t>里、袋牙敷衬一层</w:t>
            </w:r>
          </w:p>
        </w:tc>
        <w:tc>
          <w:tcPr>
            <w:tcW w:w="5647" w:type="dxa"/>
            <w:gridSpan w:val="3"/>
            <w:tcBorders>
              <w:right w:val="single" w:color="000000" w:sz="6" w:space="0"/>
            </w:tcBorders>
          </w:tcPr>
          <w:p w14:paraId="121E29B7">
            <w:pPr>
              <w:spacing w:before="29" w:line="4037" w:lineRule="exact"/>
              <w:ind w:firstLine="251"/>
              <w:rPr>
                <w:color w:val="auto"/>
              </w:rPr>
            </w:pPr>
            <w:r>
              <w:rPr>
                <w:color w:val="auto"/>
                <w:position w:val="-80"/>
                <w:lang w:eastAsia="zh-CN"/>
              </w:rPr>
              <w:drawing>
                <wp:inline distT="0" distB="0" distL="0" distR="0">
                  <wp:extent cx="3256280" cy="2562860"/>
                  <wp:effectExtent l="0" t="0" r="1270" b="8890"/>
                  <wp:docPr id="192" name="IM 192"/>
                  <wp:cNvGraphicFramePr/>
                  <a:graphic xmlns:a="http://schemas.openxmlformats.org/drawingml/2006/main">
                    <a:graphicData uri="http://schemas.openxmlformats.org/drawingml/2006/picture">
                      <pic:pic xmlns:pic="http://schemas.openxmlformats.org/drawingml/2006/picture">
                        <pic:nvPicPr>
                          <pic:cNvPr id="192" name="IM 192"/>
                          <pic:cNvPicPr/>
                        </pic:nvPicPr>
                        <pic:blipFill>
                          <a:blip r:embed="rId49"/>
                          <a:stretch>
                            <a:fillRect/>
                          </a:stretch>
                        </pic:blipFill>
                        <pic:spPr>
                          <a:xfrm>
                            <a:off x="0" y="0"/>
                            <a:ext cx="3256653" cy="2563337"/>
                          </a:xfrm>
                          <a:prstGeom prst="rect">
                            <a:avLst/>
                          </a:prstGeom>
                        </pic:spPr>
                      </pic:pic>
                    </a:graphicData>
                  </a:graphic>
                </wp:inline>
              </w:drawing>
            </w:r>
          </w:p>
        </w:tc>
      </w:tr>
      <w:tr w14:paraId="2469CF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3" w:hRule="atLeast"/>
        </w:trPr>
        <w:tc>
          <w:tcPr>
            <w:tcW w:w="1464" w:type="dxa"/>
            <w:gridSpan w:val="2"/>
            <w:tcBorders>
              <w:left w:val="single" w:color="000000" w:sz="6" w:space="0"/>
              <w:bottom w:val="single" w:color="000000" w:sz="6" w:space="0"/>
              <w:right w:val="nil"/>
            </w:tcBorders>
          </w:tcPr>
          <w:p w14:paraId="77D23E1B">
            <w:pPr>
              <w:spacing w:line="246" w:lineRule="auto"/>
              <w:rPr>
                <w:color w:val="auto"/>
              </w:rPr>
            </w:pPr>
          </w:p>
          <w:p w14:paraId="7AF5DBFB">
            <w:pPr>
              <w:pStyle w:val="19"/>
              <w:ind w:firstLine="62"/>
              <w:rPr>
                <w:rFonts w:hint="eastAsia"/>
                <w:color w:val="auto"/>
              </w:rPr>
            </w:pPr>
            <w:r>
              <w:rPr>
                <w:color w:val="auto"/>
              </w:rPr>
              <w:t>注：图中符号 “</w:t>
            </w:r>
          </w:p>
        </w:tc>
        <w:tc>
          <w:tcPr>
            <w:tcW w:w="676" w:type="dxa"/>
            <w:tcBorders>
              <w:left w:val="nil"/>
              <w:bottom w:val="single" w:color="000000" w:sz="6" w:space="0"/>
              <w:right w:val="nil"/>
            </w:tcBorders>
          </w:tcPr>
          <w:p w14:paraId="004174E8">
            <w:pPr>
              <w:spacing w:before="145" w:line="311" w:lineRule="exact"/>
              <w:rPr>
                <w:color w:val="auto"/>
              </w:rPr>
            </w:pPr>
            <w:r>
              <w:rPr>
                <w:color w:val="auto"/>
                <w:position w:val="-6"/>
                <w:lang w:eastAsia="zh-CN"/>
              </w:rPr>
              <w:drawing>
                <wp:inline distT="0" distB="0" distL="0" distR="0">
                  <wp:extent cx="414655" cy="196850"/>
                  <wp:effectExtent l="0" t="0" r="4445" b="12700"/>
                  <wp:docPr id="194" name="IM 194"/>
                  <wp:cNvGraphicFramePr/>
                  <a:graphic xmlns:a="http://schemas.openxmlformats.org/drawingml/2006/main">
                    <a:graphicData uri="http://schemas.openxmlformats.org/drawingml/2006/picture">
                      <pic:pic xmlns:pic="http://schemas.openxmlformats.org/drawingml/2006/picture">
                        <pic:nvPicPr>
                          <pic:cNvPr id="194" name="IM 194"/>
                          <pic:cNvPicPr/>
                        </pic:nvPicPr>
                        <pic:blipFill>
                          <a:blip r:embed="rId50"/>
                          <a:stretch>
                            <a:fillRect/>
                          </a:stretch>
                        </pic:blipFill>
                        <pic:spPr>
                          <a:xfrm>
                            <a:off x="0" y="0"/>
                            <a:ext cx="415145" cy="197431"/>
                          </a:xfrm>
                          <a:prstGeom prst="rect">
                            <a:avLst/>
                          </a:prstGeom>
                        </pic:spPr>
                      </pic:pic>
                    </a:graphicData>
                  </a:graphic>
                </wp:inline>
              </w:drawing>
            </w:r>
          </w:p>
        </w:tc>
        <w:tc>
          <w:tcPr>
            <w:tcW w:w="1433" w:type="dxa"/>
            <w:gridSpan w:val="2"/>
            <w:tcBorders>
              <w:left w:val="nil"/>
              <w:bottom w:val="single" w:color="000000" w:sz="6" w:space="0"/>
              <w:right w:val="nil"/>
            </w:tcBorders>
          </w:tcPr>
          <w:p w14:paraId="25ED887E">
            <w:pPr>
              <w:spacing w:line="246" w:lineRule="auto"/>
              <w:rPr>
                <w:color w:val="auto"/>
              </w:rPr>
            </w:pPr>
          </w:p>
          <w:p w14:paraId="489C5321">
            <w:pPr>
              <w:pStyle w:val="19"/>
              <w:ind w:firstLine="62"/>
              <w:rPr>
                <w:rFonts w:hint="eastAsia"/>
                <w:color w:val="auto"/>
              </w:rPr>
            </w:pPr>
            <w:r>
              <w:rPr>
                <w:color w:val="auto"/>
              </w:rPr>
              <w:t>”为归烫符号，“</w:t>
            </w:r>
          </w:p>
        </w:tc>
        <w:tc>
          <w:tcPr>
            <w:tcW w:w="819" w:type="dxa"/>
            <w:tcBorders>
              <w:left w:val="nil"/>
              <w:bottom w:val="single" w:color="000000" w:sz="6" w:space="0"/>
              <w:right w:val="nil"/>
            </w:tcBorders>
          </w:tcPr>
          <w:p w14:paraId="50D43D18">
            <w:pPr>
              <w:spacing w:before="192" w:line="252" w:lineRule="exact"/>
              <w:rPr>
                <w:color w:val="auto"/>
              </w:rPr>
            </w:pPr>
            <w:r>
              <w:rPr>
                <w:color w:val="auto"/>
                <w:position w:val="-5"/>
                <w:lang w:eastAsia="zh-CN"/>
              </w:rPr>
              <w:drawing>
                <wp:inline distT="0" distB="0" distL="0" distR="0">
                  <wp:extent cx="508635" cy="159385"/>
                  <wp:effectExtent l="0" t="0" r="5715" b="12065"/>
                  <wp:docPr id="196" name="IM 196"/>
                  <wp:cNvGraphicFramePr/>
                  <a:graphic xmlns:a="http://schemas.openxmlformats.org/drawingml/2006/main">
                    <a:graphicData uri="http://schemas.openxmlformats.org/drawingml/2006/picture">
                      <pic:pic xmlns:pic="http://schemas.openxmlformats.org/drawingml/2006/picture">
                        <pic:nvPicPr>
                          <pic:cNvPr id="196" name="IM 196"/>
                          <pic:cNvPicPr/>
                        </pic:nvPicPr>
                        <pic:blipFill>
                          <a:blip r:embed="rId51"/>
                          <a:stretch>
                            <a:fillRect/>
                          </a:stretch>
                        </pic:blipFill>
                        <pic:spPr>
                          <a:xfrm>
                            <a:off x="0" y="0"/>
                            <a:ext cx="508995" cy="160018"/>
                          </a:xfrm>
                          <a:prstGeom prst="rect">
                            <a:avLst/>
                          </a:prstGeom>
                        </pic:spPr>
                      </pic:pic>
                    </a:graphicData>
                  </a:graphic>
                </wp:inline>
              </w:drawing>
            </w:r>
          </w:p>
        </w:tc>
        <w:tc>
          <w:tcPr>
            <w:tcW w:w="4133" w:type="dxa"/>
            <w:tcBorders>
              <w:left w:val="nil"/>
              <w:bottom w:val="single" w:color="000000" w:sz="6" w:space="0"/>
              <w:right w:val="single" w:color="000000" w:sz="6" w:space="0"/>
            </w:tcBorders>
          </w:tcPr>
          <w:p w14:paraId="0D5A746A">
            <w:pPr>
              <w:spacing w:line="246" w:lineRule="auto"/>
              <w:rPr>
                <w:color w:val="auto"/>
              </w:rPr>
            </w:pPr>
          </w:p>
          <w:p w14:paraId="161AEF7C">
            <w:pPr>
              <w:pStyle w:val="19"/>
              <w:ind w:firstLine="62"/>
              <w:rPr>
                <w:rFonts w:hint="eastAsia"/>
                <w:color w:val="auto"/>
              </w:rPr>
            </w:pPr>
            <w:r>
              <w:rPr>
                <w:color w:val="auto"/>
              </w:rPr>
              <w:t>”为拔烫符号。</w:t>
            </w:r>
          </w:p>
        </w:tc>
      </w:tr>
    </w:tbl>
    <w:p w14:paraId="5DEEC233">
      <w:pPr>
        <w:rPr>
          <w:color w:val="auto"/>
        </w:rPr>
      </w:pPr>
    </w:p>
    <w:p w14:paraId="5325D23A">
      <w:pPr>
        <w:pStyle w:val="4"/>
        <w:spacing w:before="75" w:line="229" w:lineRule="auto"/>
        <w:ind w:left="128"/>
        <w:outlineLvl w:val="0"/>
        <w:rPr>
          <w:rFonts w:hint="eastAsia"/>
          <w:color w:val="auto"/>
          <w:sz w:val="23"/>
          <w:szCs w:val="23"/>
        </w:rPr>
      </w:pPr>
      <w:r>
        <w:rPr>
          <w:rFonts w:ascii="Cambria" w:hAnsi="Cambria" w:eastAsia="Cambria" w:cs="Cambria"/>
          <w:b/>
          <w:bCs/>
          <w:color w:val="auto"/>
          <w:spacing w:val="2"/>
          <w:sz w:val="23"/>
          <w:szCs w:val="23"/>
        </w:rPr>
        <w:t>9.</w:t>
      </w:r>
      <w:r>
        <w:rPr>
          <w:b/>
          <w:bCs/>
          <w:color w:val="auto"/>
          <w:spacing w:val="2"/>
          <w:sz w:val="23"/>
          <w:szCs w:val="23"/>
        </w:rPr>
        <w:t>缝制</w:t>
      </w:r>
    </w:p>
    <w:p w14:paraId="34AB3FCE">
      <w:pPr>
        <w:pStyle w:val="4"/>
        <w:spacing w:before="182" w:line="229" w:lineRule="auto"/>
        <w:ind w:left="127"/>
        <w:rPr>
          <w:rFonts w:hint="eastAsia"/>
          <w:color w:val="auto"/>
          <w:sz w:val="23"/>
          <w:szCs w:val="23"/>
        </w:rPr>
      </w:pPr>
      <w:r>
        <w:rPr>
          <w:color w:val="auto"/>
          <w:spacing w:val="4"/>
          <w:sz w:val="23"/>
          <w:szCs w:val="23"/>
        </w:rPr>
        <w:t>9.1</w:t>
      </w:r>
      <w:r>
        <w:rPr>
          <w:color w:val="auto"/>
          <w:spacing w:val="-40"/>
          <w:sz w:val="23"/>
          <w:szCs w:val="23"/>
        </w:rPr>
        <w:t xml:space="preserve"> </w:t>
      </w:r>
      <w:r>
        <w:rPr>
          <w:color w:val="auto"/>
          <w:spacing w:val="4"/>
          <w:sz w:val="23"/>
          <w:szCs w:val="23"/>
        </w:rPr>
        <w:t>缝纫线迹</w:t>
      </w:r>
    </w:p>
    <w:p w14:paraId="7F61D81C">
      <w:pPr>
        <w:pStyle w:val="4"/>
        <w:spacing w:before="197" w:line="335" w:lineRule="auto"/>
        <w:ind w:left="129" w:right="119" w:firstLine="416"/>
        <w:rPr>
          <w:rFonts w:hint="eastAsia"/>
          <w:color w:val="auto"/>
          <w:lang w:eastAsia="zh-CN"/>
        </w:rPr>
      </w:pPr>
      <w:r>
        <w:rPr>
          <w:color w:val="auto"/>
          <w:spacing w:val="8"/>
          <w:lang w:eastAsia="zh-CN"/>
        </w:rPr>
        <w:t>9.1.1</w:t>
      </w:r>
      <w:r>
        <w:rPr>
          <w:color w:val="auto"/>
          <w:spacing w:val="-40"/>
          <w:lang w:eastAsia="zh-CN"/>
        </w:rPr>
        <w:t xml:space="preserve"> </w:t>
      </w:r>
      <w:r>
        <w:rPr>
          <w:color w:val="auto"/>
          <w:spacing w:val="8"/>
          <w:lang w:eastAsia="zh-CN"/>
        </w:rPr>
        <w:t>缝纫线路顺直，规整，定位准确，结合牢固；线迹针脚整齐，针</w:t>
      </w:r>
      <w:r>
        <w:rPr>
          <w:color w:val="auto"/>
          <w:spacing w:val="7"/>
          <w:lang w:eastAsia="zh-CN"/>
        </w:rPr>
        <w:t>距均匀，松紧适</w:t>
      </w:r>
      <w:r>
        <w:rPr>
          <w:color w:val="auto"/>
          <w:spacing w:val="-2"/>
          <w:lang w:eastAsia="zh-CN"/>
        </w:rPr>
        <w:t>宜。</w:t>
      </w:r>
    </w:p>
    <w:p w14:paraId="294AE96B">
      <w:pPr>
        <w:pStyle w:val="4"/>
        <w:spacing w:before="210" w:line="330" w:lineRule="auto"/>
        <w:ind w:left="125" w:right="119" w:firstLine="420"/>
        <w:rPr>
          <w:rFonts w:hint="eastAsia"/>
          <w:color w:val="auto"/>
          <w:lang w:eastAsia="zh-CN"/>
        </w:rPr>
      </w:pPr>
      <w:r>
        <w:rPr>
          <w:color w:val="auto"/>
          <w:spacing w:val="8"/>
          <w:lang w:eastAsia="zh-CN"/>
        </w:rPr>
        <w:t>9.1.2</w:t>
      </w:r>
      <w:r>
        <w:rPr>
          <w:color w:val="auto"/>
          <w:spacing w:val="-40"/>
          <w:lang w:eastAsia="zh-CN"/>
        </w:rPr>
        <w:t xml:space="preserve"> </w:t>
      </w:r>
      <w:r>
        <w:rPr>
          <w:color w:val="auto"/>
          <w:spacing w:val="8"/>
          <w:lang w:eastAsia="zh-CN"/>
        </w:rPr>
        <w:t>开断线：链式缝合、环缝、各种明线、扦缝、承受拉力部位缝合</w:t>
      </w:r>
      <w:r>
        <w:rPr>
          <w:color w:val="auto"/>
          <w:spacing w:val="7"/>
          <w:lang w:eastAsia="zh-CN"/>
        </w:rPr>
        <w:t>、锁眼、钉扣不应开断线。不承受拉力的次要部位每件限两处，每处限</w:t>
      </w:r>
      <w:r>
        <w:rPr>
          <w:color w:val="auto"/>
          <w:spacing w:val="-13"/>
          <w:lang w:eastAsia="zh-CN"/>
        </w:rPr>
        <w:t xml:space="preserve"> </w:t>
      </w:r>
      <w:r>
        <w:rPr>
          <w:color w:val="auto"/>
          <w:spacing w:val="7"/>
          <w:lang w:eastAsia="zh-CN"/>
        </w:rPr>
        <w:t>1</w:t>
      </w:r>
      <w:r>
        <w:rPr>
          <w:color w:val="auto"/>
          <w:spacing w:val="-41"/>
          <w:lang w:eastAsia="zh-CN"/>
        </w:rPr>
        <w:t xml:space="preserve"> </w:t>
      </w:r>
      <w:r>
        <w:rPr>
          <w:color w:val="auto"/>
          <w:spacing w:val="7"/>
          <w:lang w:eastAsia="zh-CN"/>
        </w:rPr>
        <w:t>针；缝线交叉处限</w:t>
      </w:r>
      <w:r>
        <w:rPr>
          <w:color w:val="auto"/>
          <w:spacing w:val="-21"/>
          <w:lang w:eastAsia="zh-CN"/>
        </w:rPr>
        <w:t xml:space="preserve"> </w:t>
      </w:r>
      <w:r>
        <w:rPr>
          <w:color w:val="auto"/>
          <w:spacing w:val="7"/>
          <w:lang w:eastAsia="zh-CN"/>
        </w:rPr>
        <w:t>1</w:t>
      </w:r>
      <w:r>
        <w:rPr>
          <w:color w:val="auto"/>
          <w:spacing w:val="-38"/>
          <w:lang w:eastAsia="zh-CN"/>
        </w:rPr>
        <w:t xml:space="preserve"> </w:t>
      </w:r>
      <w:r>
        <w:rPr>
          <w:color w:val="auto"/>
          <w:spacing w:val="7"/>
          <w:lang w:eastAsia="zh-CN"/>
        </w:rPr>
        <w:t>针。</w:t>
      </w:r>
    </w:p>
    <w:p w14:paraId="6A514A59">
      <w:pPr>
        <w:pStyle w:val="4"/>
        <w:spacing w:before="220" w:line="330" w:lineRule="auto"/>
        <w:ind w:left="127" w:right="125" w:firstLine="419"/>
        <w:rPr>
          <w:rFonts w:hint="eastAsia"/>
          <w:color w:val="auto"/>
          <w:lang w:eastAsia="zh-CN"/>
        </w:rPr>
      </w:pPr>
      <w:r>
        <w:rPr>
          <w:color w:val="auto"/>
          <w:spacing w:val="8"/>
          <w:lang w:eastAsia="zh-CN"/>
        </w:rPr>
        <w:t>9.1.3</w:t>
      </w:r>
      <w:r>
        <w:rPr>
          <w:color w:val="auto"/>
          <w:spacing w:val="-40"/>
          <w:lang w:eastAsia="zh-CN"/>
        </w:rPr>
        <w:t xml:space="preserve"> </w:t>
      </w:r>
      <w:r>
        <w:rPr>
          <w:color w:val="auto"/>
          <w:spacing w:val="8"/>
          <w:lang w:eastAsia="zh-CN"/>
        </w:rPr>
        <w:t>跳线：扦缝、圆头扣眼、尖角、圆头部位明线不应</w:t>
      </w:r>
      <w:r>
        <w:rPr>
          <w:color w:val="auto"/>
          <w:spacing w:val="7"/>
          <w:lang w:eastAsia="zh-CN"/>
        </w:rPr>
        <w:t>跳线，链式缝合跳线限两处，</w:t>
      </w:r>
      <w:r>
        <w:rPr>
          <w:color w:val="auto"/>
          <w:lang w:eastAsia="zh-CN"/>
        </w:rPr>
        <w:t xml:space="preserve"> </w:t>
      </w:r>
      <w:r>
        <w:rPr>
          <w:color w:val="auto"/>
          <w:spacing w:val="7"/>
          <w:lang w:eastAsia="zh-CN"/>
        </w:rPr>
        <w:t>可用单针机补扎。平缝、三线环缝</w:t>
      </w:r>
      <w:r>
        <w:rPr>
          <w:color w:val="auto"/>
          <w:spacing w:val="-28"/>
          <w:lang w:eastAsia="zh-CN"/>
        </w:rPr>
        <w:t xml:space="preserve"> </w:t>
      </w:r>
      <w:r>
        <w:rPr>
          <w:color w:val="auto"/>
          <w:spacing w:val="7"/>
          <w:lang w:eastAsia="zh-CN"/>
        </w:rPr>
        <w:t>50</w:t>
      </w:r>
      <w:r>
        <w:rPr>
          <w:color w:val="auto"/>
          <w:lang w:eastAsia="zh-CN"/>
        </w:rPr>
        <w:t>cm</w:t>
      </w:r>
      <w:r>
        <w:rPr>
          <w:color w:val="auto"/>
          <w:spacing w:val="-40"/>
          <w:lang w:eastAsia="zh-CN"/>
        </w:rPr>
        <w:t xml:space="preserve"> </w:t>
      </w:r>
      <w:r>
        <w:rPr>
          <w:color w:val="auto"/>
          <w:spacing w:val="7"/>
          <w:lang w:eastAsia="zh-CN"/>
        </w:rPr>
        <w:t>长度内限两处，每处限</w:t>
      </w:r>
      <w:r>
        <w:rPr>
          <w:color w:val="auto"/>
          <w:spacing w:val="-21"/>
          <w:lang w:eastAsia="zh-CN"/>
        </w:rPr>
        <w:t xml:space="preserve"> </w:t>
      </w:r>
      <w:r>
        <w:rPr>
          <w:color w:val="auto"/>
          <w:spacing w:val="7"/>
          <w:lang w:eastAsia="zh-CN"/>
        </w:rPr>
        <w:t>1</w:t>
      </w:r>
      <w:r>
        <w:rPr>
          <w:color w:val="auto"/>
          <w:spacing w:val="-38"/>
          <w:lang w:eastAsia="zh-CN"/>
        </w:rPr>
        <w:t xml:space="preserve"> </w:t>
      </w:r>
      <w:r>
        <w:rPr>
          <w:color w:val="auto"/>
          <w:spacing w:val="7"/>
          <w:lang w:eastAsia="zh-CN"/>
        </w:rPr>
        <w:t>针。</w:t>
      </w:r>
    </w:p>
    <w:p w14:paraId="29A51626">
      <w:pPr>
        <w:pStyle w:val="4"/>
        <w:spacing w:before="221" w:line="228" w:lineRule="auto"/>
        <w:ind w:left="546"/>
        <w:rPr>
          <w:rFonts w:hint="eastAsia"/>
          <w:color w:val="auto"/>
          <w:lang w:eastAsia="zh-CN"/>
        </w:rPr>
      </w:pPr>
      <w:r>
        <w:rPr>
          <w:color w:val="auto"/>
          <w:spacing w:val="7"/>
          <w:lang w:eastAsia="zh-CN"/>
        </w:rPr>
        <w:t>9.1.4</w:t>
      </w:r>
      <w:r>
        <w:rPr>
          <w:color w:val="auto"/>
          <w:spacing w:val="-34"/>
          <w:lang w:eastAsia="zh-CN"/>
        </w:rPr>
        <w:t xml:space="preserve"> </w:t>
      </w:r>
      <w:r>
        <w:rPr>
          <w:color w:val="auto"/>
          <w:spacing w:val="7"/>
          <w:lang w:eastAsia="zh-CN"/>
        </w:rPr>
        <w:t>各种缝纫针距及线迹要求应符合表</w:t>
      </w:r>
      <w:r>
        <w:rPr>
          <w:color w:val="auto"/>
          <w:spacing w:val="-32"/>
          <w:lang w:eastAsia="zh-CN"/>
        </w:rPr>
        <w:t xml:space="preserve"> </w:t>
      </w:r>
      <w:r>
        <w:rPr>
          <w:color w:val="auto"/>
          <w:spacing w:val="7"/>
          <w:lang w:eastAsia="zh-CN"/>
        </w:rPr>
        <w:t>7</w:t>
      </w:r>
      <w:r>
        <w:rPr>
          <w:color w:val="auto"/>
          <w:spacing w:val="-39"/>
          <w:lang w:eastAsia="zh-CN"/>
        </w:rPr>
        <w:t xml:space="preserve"> </w:t>
      </w:r>
      <w:r>
        <w:rPr>
          <w:color w:val="auto"/>
          <w:spacing w:val="7"/>
          <w:lang w:eastAsia="zh-CN"/>
        </w:rPr>
        <w:t>规定，缝纫设备参照附录</w:t>
      </w:r>
      <w:r>
        <w:rPr>
          <w:color w:val="auto"/>
          <w:spacing w:val="-38"/>
          <w:lang w:eastAsia="zh-CN"/>
        </w:rPr>
        <w:t xml:space="preserve"> </w:t>
      </w:r>
      <w:r>
        <w:rPr>
          <w:color w:val="auto"/>
          <w:spacing w:val="7"/>
          <w:lang w:eastAsia="zh-CN"/>
        </w:rPr>
        <w:t>L</w:t>
      </w:r>
      <w:r>
        <w:rPr>
          <w:color w:val="auto"/>
          <w:spacing w:val="-40"/>
          <w:lang w:eastAsia="zh-CN"/>
        </w:rPr>
        <w:t xml:space="preserve"> </w:t>
      </w:r>
      <w:r>
        <w:rPr>
          <w:color w:val="auto"/>
          <w:spacing w:val="7"/>
          <w:lang w:eastAsia="zh-CN"/>
        </w:rPr>
        <w:t>规定执行。</w:t>
      </w:r>
    </w:p>
    <w:p w14:paraId="347A2263">
      <w:pPr>
        <w:spacing w:line="403" w:lineRule="auto"/>
        <w:rPr>
          <w:color w:val="auto"/>
          <w:lang w:eastAsia="zh-CN"/>
        </w:rPr>
      </w:pPr>
    </w:p>
    <w:p w14:paraId="6388EB55">
      <w:pPr>
        <w:spacing w:before="65" w:line="228" w:lineRule="auto"/>
        <w:ind w:left="3337"/>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9"/>
          <w:sz w:val="20"/>
          <w:szCs w:val="20"/>
        </w:rPr>
        <w:t xml:space="preserve"> </w:t>
      </w:r>
      <w:r>
        <w:rPr>
          <w:rFonts w:ascii="黑体" w:hAnsi="黑体" w:eastAsia="黑体" w:cs="黑体"/>
          <w:color w:val="auto"/>
          <w:spacing w:val="5"/>
          <w:sz w:val="20"/>
          <w:szCs w:val="20"/>
        </w:rPr>
        <w:t>7</w:t>
      </w:r>
      <w:r>
        <w:rPr>
          <w:rFonts w:ascii="黑体" w:hAnsi="黑体" w:eastAsia="黑体" w:cs="黑体"/>
          <w:color w:val="auto"/>
          <w:spacing w:val="36"/>
          <w:sz w:val="20"/>
          <w:szCs w:val="20"/>
        </w:rPr>
        <w:t xml:space="preserve">  </w:t>
      </w:r>
      <w:r>
        <w:rPr>
          <w:rFonts w:ascii="黑体" w:hAnsi="黑体" w:eastAsia="黑体" w:cs="黑体"/>
          <w:color w:val="auto"/>
          <w:spacing w:val="5"/>
          <w:sz w:val="20"/>
          <w:szCs w:val="20"/>
        </w:rPr>
        <w:t>缝纫线迹要求</w:t>
      </w:r>
    </w:p>
    <w:p w14:paraId="7E05EC9A">
      <w:pPr>
        <w:spacing w:line="15"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64"/>
        <w:gridCol w:w="1510"/>
        <w:gridCol w:w="2142"/>
        <w:gridCol w:w="4009"/>
      </w:tblGrid>
      <w:tr w14:paraId="57FF7A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6" w:hRule="atLeast"/>
        </w:trPr>
        <w:tc>
          <w:tcPr>
            <w:tcW w:w="2374" w:type="dxa"/>
            <w:gridSpan w:val="2"/>
            <w:tcBorders>
              <w:top w:val="single" w:color="000000" w:sz="6" w:space="0"/>
              <w:left w:val="single" w:color="000000" w:sz="6" w:space="0"/>
              <w:bottom w:val="single" w:color="000000" w:sz="6" w:space="0"/>
            </w:tcBorders>
          </w:tcPr>
          <w:p w14:paraId="00940D91">
            <w:pPr>
              <w:pStyle w:val="19"/>
              <w:ind w:firstLine="62"/>
              <w:rPr>
                <w:rFonts w:hint="eastAsia"/>
                <w:color w:val="auto"/>
              </w:rPr>
            </w:pPr>
            <w:r>
              <w:rPr>
                <w:color w:val="auto"/>
              </w:rPr>
              <w:t>项目</w:t>
            </w:r>
          </w:p>
        </w:tc>
        <w:tc>
          <w:tcPr>
            <w:tcW w:w="2142" w:type="dxa"/>
            <w:tcBorders>
              <w:top w:val="single" w:color="000000" w:sz="6" w:space="0"/>
              <w:bottom w:val="single" w:color="000000" w:sz="6" w:space="0"/>
            </w:tcBorders>
          </w:tcPr>
          <w:p w14:paraId="0CBF6CB1">
            <w:pPr>
              <w:pStyle w:val="19"/>
              <w:ind w:firstLine="62"/>
              <w:rPr>
                <w:rFonts w:hint="eastAsia"/>
                <w:color w:val="auto"/>
              </w:rPr>
            </w:pPr>
            <w:r>
              <w:rPr>
                <w:color w:val="auto"/>
              </w:rPr>
              <w:t>针距</w:t>
            </w:r>
          </w:p>
        </w:tc>
        <w:tc>
          <w:tcPr>
            <w:tcW w:w="4009" w:type="dxa"/>
            <w:tcBorders>
              <w:top w:val="single" w:color="000000" w:sz="6" w:space="0"/>
              <w:bottom w:val="single" w:color="000000" w:sz="6" w:space="0"/>
              <w:right w:val="single" w:color="000000" w:sz="6" w:space="0"/>
            </w:tcBorders>
          </w:tcPr>
          <w:p w14:paraId="365795DC">
            <w:pPr>
              <w:pStyle w:val="19"/>
              <w:ind w:firstLine="62"/>
              <w:rPr>
                <w:rFonts w:hint="eastAsia"/>
                <w:color w:val="auto"/>
              </w:rPr>
            </w:pPr>
            <w:r>
              <w:rPr>
                <w:color w:val="auto"/>
              </w:rPr>
              <w:t>线迹质量要求</w:t>
            </w:r>
          </w:p>
        </w:tc>
      </w:tr>
      <w:tr w14:paraId="2AA9D7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864" w:type="dxa"/>
            <w:vMerge w:val="restart"/>
            <w:tcBorders>
              <w:top w:val="single" w:color="000000" w:sz="6" w:space="0"/>
              <w:left w:val="single" w:color="000000" w:sz="6" w:space="0"/>
              <w:bottom w:val="nil"/>
            </w:tcBorders>
          </w:tcPr>
          <w:p w14:paraId="2F10E8E9">
            <w:pPr>
              <w:spacing w:line="322" w:lineRule="auto"/>
              <w:rPr>
                <w:color w:val="auto"/>
              </w:rPr>
            </w:pPr>
          </w:p>
          <w:p w14:paraId="11DF271A">
            <w:pPr>
              <w:pStyle w:val="19"/>
              <w:ind w:firstLine="62"/>
              <w:rPr>
                <w:rFonts w:hint="eastAsia"/>
                <w:color w:val="auto"/>
              </w:rPr>
            </w:pPr>
            <w:r>
              <w:rPr>
                <w:color w:val="auto"/>
              </w:rPr>
              <w:t>平缝</w:t>
            </w:r>
          </w:p>
        </w:tc>
        <w:tc>
          <w:tcPr>
            <w:tcW w:w="1510" w:type="dxa"/>
            <w:tcBorders>
              <w:top w:val="single" w:color="000000" w:sz="6" w:space="0"/>
            </w:tcBorders>
          </w:tcPr>
          <w:p w14:paraId="2AFC5B0D">
            <w:pPr>
              <w:pStyle w:val="19"/>
              <w:ind w:firstLine="62"/>
              <w:rPr>
                <w:rFonts w:hint="eastAsia"/>
                <w:color w:val="auto"/>
              </w:rPr>
            </w:pPr>
            <w:r>
              <w:rPr>
                <w:color w:val="auto"/>
              </w:rPr>
              <w:t>明线</w:t>
            </w:r>
          </w:p>
        </w:tc>
        <w:tc>
          <w:tcPr>
            <w:tcW w:w="2142" w:type="dxa"/>
            <w:tcBorders>
              <w:top w:val="single" w:color="000000" w:sz="6" w:space="0"/>
            </w:tcBorders>
          </w:tcPr>
          <w:p w14:paraId="099FE88E">
            <w:pPr>
              <w:pStyle w:val="19"/>
              <w:ind w:firstLine="62"/>
              <w:rPr>
                <w:rFonts w:hint="eastAsia"/>
                <w:color w:val="auto"/>
              </w:rPr>
            </w:pPr>
            <w:r>
              <w:rPr>
                <w:color w:val="auto"/>
              </w:rPr>
              <w:t>12针/3cm～14针/3cm</w:t>
            </w:r>
          </w:p>
        </w:tc>
        <w:tc>
          <w:tcPr>
            <w:tcW w:w="4009" w:type="dxa"/>
            <w:vMerge w:val="restart"/>
            <w:tcBorders>
              <w:top w:val="single" w:color="000000" w:sz="6" w:space="0"/>
              <w:bottom w:val="nil"/>
              <w:right w:val="single" w:color="000000" w:sz="6" w:space="0"/>
            </w:tcBorders>
          </w:tcPr>
          <w:p w14:paraId="181D791A">
            <w:pPr>
              <w:pStyle w:val="19"/>
              <w:ind w:firstLine="62"/>
              <w:rPr>
                <w:rFonts w:hint="eastAsia"/>
                <w:color w:val="auto"/>
                <w:lang w:eastAsia="zh-CN"/>
              </w:rPr>
            </w:pPr>
            <w:r>
              <w:rPr>
                <w:color w:val="auto"/>
                <w:lang w:eastAsia="zh-CN"/>
              </w:rPr>
              <w:t>缝纫线路顺直，首尾回针，定位准确，距边宽窄</w:t>
            </w:r>
            <w:r>
              <w:rPr>
                <w:color w:val="auto"/>
                <w:spacing w:val="12"/>
                <w:lang w:eastAsia="zh-CN"/>
              </w:rPr>
              <w:t xml:space="preserve"> </w:t>
            </w:r>
            <w:r>
              <w:rPr>
                <w:color w:val="auto"/>
                <w:spacing w:val="8"/>
                <w:lang w:eastAsia="zh-CN"/>
              </w:rPr>
              <w:t>一致，结合牢固，松紧适宜。</w:t>
            </w:r>
          </w:p>
        </w:tc>
      </w:tr>
      <w:tr w14:paraId="376330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864" w:type="dxa"/>
            <w:vMerge w:val="continue"/>
            <w:tcBorders>
              <w:top w:val="nil"/>
              <w:left w:val="single" w:color="000000" w:sz="6" w:space="0"/>
            </w:tcBorders>
          </w:tcPr>
          <w:p w14:paraId="5B9932AA">
            <w:pPr>
              <w:rPr>
                <w:color w:val="auto"/>
                <w:lang w:eastAsia="zh-CN"/>
              </w:rPr>
            </w:pPr>
          </w:p>
        </w:tc>
        <w:tc>
          <w:tcPr>
            <w:tcW w:w="1510" w:type="dxa"/>
          </w:tcPr>
          <w:p w14:paraId="6719236C">
            <w:pPr>
              <w:pStyle w:val="19"/>
              <w:ind w:firstLine="62"/>
              <w:rPr>
                <w:rFonts w:hint="eastAsia"/>
                <w:color w:val="auto"/>
              </w:rPr>
            </w:pPr>
            <w:r>
              <w:rPr>
                <w:color w:val="auto"/>
              </w:rPr>
              <w:t>暗线</w:t>
            </w:r>
          </w:p>
        </w:tc>
        <w:tc>
          <w:tcPr>
            <w:tcW w:w="2142" w:type="dxa"/>
          </w:tcPr>
          <w:p w14:paraId="132DCB58">
            <w:pPr>
              <w:pStyle w:val="19"/>
              <w:ind w:firstLine="62"/>
              <w:rPr>
                <w:rFonts w:hint="eastAsia"/>
                <w:color w:val="auto"/>
              </w:rPr>
            </w:pPr>
            <w:r>
              <w:rPr>
                <w:color w:val="auto"/>
              </w:rPr>
              <w:t>11针/3cm～13针/3cm</w:t>
            </w:r>
          </w:p>
        </w:tc>
        <w:tc>
          <w:tcPr>
            <w:tcW w:w="4009" w:type="dxa"/>
            <w:vMerge w:val="continue"/>
            <w:tcBorders>
              <w:top w:val="nil"/>
              <w:right w:val="single" w:color="000000" w:sz="6" w:space="0"/>
            </w:tcBorders>
          </w:tcPr>
          <w:p w14:paraId="178BB3BD">
            <w:pPr>
              <w:rPr>
                <w:color w:val="auto"/>
              </w:rPr>
            </w:pPr>
          </w:p>
        </w:tc>
      </w:tr>
      <w:tr w14:paraId="2AFE01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374" w:type="dxa"/>
            <w:gridSpan w:val="2"/>
            <w:tcBorders>
              <w:left w:val="single" w:color="000000" w:sz="6" w:space="0"/>
            </w:tcBorders>
          </w:tcPr>
          <w:p w14:paraId="2DA01676">
            <w:pPr>
              <w:pStyle w:val="19"/>
              <w:ind w:firstLine="62"/>
              <w:rPr>
                <w:rFonts w:hint="eastAsia"/>
                <w:color w:val="auto"/>
              </w:rPr>
            </w:pPr>
            <w:r>
              <w:rPr>
                <w:color w:val="auto"/>
              </w:rPr>
              <w:t>环缝</w:t>
            </w:r>
          </w:p>
        </w:tc>
        <w:tc>
          <w:tcPr>
            <w:tcW w:w="2142" w:type="dxa"/>
          </w:tcPr>
          <w:p w14:paraId="67CED041">
            <w:pPr>
              <w:pStyle w:val="19"/>
              <w:ind w:firstLine="62"/>
              <w:rPr>
                <w:rFonts w:hint="eastAsia"/>
                <w:color w:val="auto"/>
              </w:rPr>
            </w:pPr>
            <w:r>
              <w:rPr>
                <w:color w:val="auto"/>
              </w:rPr>
              <w:t>9针/3cm～11针/3cm</w:t>
            </w:r>
          </w:p>
        </w:tc>
        <w:tc>
          <w:tcPr>
            <w:tcW w:w="4009" w:type="dxa"/>
            <w:tcBorders>
              <w:right w:val="single" w:color="000000" w:sz="6" w:space="0"/>
            </w:tcBorders>
          </w:tcPr>
          <w:p w14:paraId="74E0C3CD">
            <w:pPr>
              <w:pStyle w:val="19"/>
              <w:ind w:firstLine="62"/>
              <w:rPr>
                <w:rFonts w:hint="eastAsia"/>
                <w:color w:val="auto"/>
                <w:lang w:eastAsia="zh-CN"/>
              </w:rPr>
            </w:pPr>
            <w:r>
              <w:rPr>
                <w:color w:val="auto"/>
                <w:lang w:eastAsia="zh-CN"/>
              </w:rPr>
              <w:t>切边宽不大于0.2cm，环缝宽不小于0.4cm</w:t>
            </w:r>
          </w:p>
        </w:tc>
      </w:tr>
      <w:tr w14:paraId="2C8CE3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trPr>
        <w:tc>
          <w:tcPr>
            <w:tcW w:w="2374" w:type="dxa"/>
            <w:gridSpan w:val="2"/>
            <w:tcBorders>
              <w:left w:val="single" w:color="000000" w:sz="6" w:space="0"/>
            </w:tcBorders>
          </w:tcPr>
          <w:p w14:paraId="7E1A52AD">
            <w:pPr>
              <w:spacing w:line="262" w:lineRule="auto"/>
              <w:rPr>
                <w:color w:val="auto"/>
                <w:lang w:eastAsia="zh-CN"/>
              </w:rPr>
            </w:pPr>
          </w:p>
          <w:p w14:paraId="7E023B39">
            <w:pPr>
              <w:spacing w:line="262" w:lineRule="auto"/>
              <w:rPr>
                <w:color w:val="auto"/>
                <w:lang w:eastAsia="zh-CN"/>
              </w:rPr>
            </w:pPr>
          </w:p>
          <w:p w14:paraId="51A23357">
            <w:pPr>
              <w:spacing w:line="262" w:lineRule="auto"/>
              <w:rPr>
                <w:color w:val="auto"/>
                <w:lang w:eastAsia="zh-CN"/>
              </w:rPr>
            </w:pPr>
          </w:p>
          <w:p w14:paraId="0B7119CE">
            <w:pPr>
              <w:pStyle w:val="19"/>
              <w:ind w:firstLine="62"/>
              <w:rPr>
                <w:rFonts w:hint="eastAsia"/>
                <w:color w:val="auto"/>
              </w:rPr>
            </w:pPr>
            <w:r>
              <w:rPr>
                <w:color w:val="auto"/>
              </w:rPr>
              <w:t>扦缝</w:t>
            </w:r>
          </w:p>
        </w:tc>
        <w:tc>
          <w:tcPr>
            <w:tcW w:w="2142" w:type="dxa"/>
          </w:tcPr>
          <w:p w14:paraId="031F6C0D">
            <w:pPr>
              <w:spacing w:line="262" w:lineRule="auto"/>
              <w:rPr>
                <w:color w:val="auto"/>
              </w:rPr>
            </w:pPr>
          </w:p>
          <w:p w14:paraId="7E1144EA">
            <w:pPr>
              <w:spacing w:line="262" w:lineRule="auto"/>
              <w:rPr>
                <w:color w:val="auto"/>
              </w:rPr>
            </w:pPr>
          </w:p>
          <w:p w14:paraId="36020883">
            <w:pPr>
              <w:spacing w:line="263" w:lineRule="auto"/>
              <w:rPr>
                <w:color w:val="auto"/>
              </w:rPr>
            </w:pPr>
          </w:p>
          <w:p w14:paraId="56B8EF3C">
            <w:pPr>
              <w:pStyle w:val="19"/>
              <w:ind w:firstLine="62"/>
              <w:rPr>
                <w:rFonts w:hint="eastAsia"/>
                <w:color w:val="auto"/>
              </w:rPr>
            </w:pPr>
            <w:r>
              <w:rPr>
                <w:color w:val="auto"/>
              </w:rPr>
              <w:t>6针/3cm～8针/3cm</w:t>
            </w:r>
          </w:p>
        </w:tc>
        <w:tc>
          <w:tcPr>
            <w:tcW w:w="4009" w:type="dxa"/>
            <w:tcBorders>
              <w:right w:val="single" w:color="000000" w:sz="6" w:space="0"/>
            </w:tcBorders>
          </w:tcPr>
          <w:p w14:paraId="02E0DEA1">
            <w:pPr>
              <w:pStyle w:val="19"/>
              <w:ind w:firstLine="67"/>
              <w:rPr>
                <w:rFonts w:hint="eastAsia"/>
                <w:color w:val="auto"/>
                <w:lang w:eastAsia="zh-CN"/>
              </w:rPr>
            </w:pPr>
            <w:r>
              <w:rPr>
                <w:color w:val="auto"/>
                <w:spacing w:val="9"/>
                <w:lang w:eastAsia="zh-CN"/>
              </w:rPr>
              <w:t>表面透针超过0.1</w:t>
            </w:r>
            <w:r>
              <w:rPr>
                <w:color w:val="auto"/>
                <w:lang w:eastAsia="zh-CN"/>
              </w:rPr>
              <w:t>cm</w:t>
            </w:r>
            <w:r>
              <w:rPr>
                <w:color w:val="auto"/>
                <w:spacing w:val="9"/>
                <w:lang w:eastAsia="zh-CN"/>
              </w:rPr>
              <w:t>的连续透针：袖口限2.0</w:t>
            </w:r>
            <w:r>
              <w:rPr>
                <w:color w:val="auto"/>
                <w:lang w:eastAsia="zh-CN"/>
              </w:rPr>
              <w:t>cm</w:t>
            </w:r>
            <w:r>
              <w:rPr>
                <w:color w:val="auto"/>
                <w:spacing w:val="9"/>
                <w:lang w:eastAsia="zh-CN"/>
              </w:rPr>
              <w:t>，</w:t>
            </w:r>
            <w:r>
              <w:rPr>
                <w:color w:val="auto"/>
                <w:spacing w:val="14"/>
                <w:lang w:eastAsia="zh-CN"/>
              </w:rPr>
              <w:t xml:space="preserve"> </w:t>
            </w:r>
            <w:r>
              <w:rPr>
                <w:color w:val="auto"/>
                <w:spacing w:val="6"/>
                <w:lang w:eastAsia="zh-CN"/>
              </w:rPr>
              <w:t>每袖口一处；其它部位限4.0</w:t>
            </w:r>
            <w:r>
              <w:rPr>
                <w:color w:val="auto"/>
                <w:lang w:eastAsia="zh-CN"/>
              </w:rPr>
              <w:t>cm</w:t>
            </w:r>
            <w:r>
              <w:rPr>
                <w:color w:val="auto"/>
                <w:spacing w:val="6"/>
                <w:lang w:eastAsia="zh-CN"/>
              </w:rPr>
              <w:t>，限两处。袖口扦</w:t>
            </w:r>
            <w:r>
              <w:rPr>
                <w:color w:val="auto"/>
                <w:spacing w:val="8"/>
                <w:lang w:eastAsia="zh-CN"/>
              </w:rPr>
              <w:t xml:space="preserve"> </w:t>
            </w:r>
            <w:r>
              <w:rPr>
                <w:color w:val="auto"/>
                <w:lang w:eastAsia="zh-CN"/>
              </w:rPr>
              <w:t>缝连续掉针限2.5cm，每只限一处；其它部位连续掉</w:t>
            </w:r>
            <w:r>
              <w:rPr>
                <w:color w:val="auto"/>
                <w:spacing w:val="8"/>
                <w:lang w:eastAsia="zh-CN"/>
              </w:rPr>
              <w:t xml:space="preserve"> </w:t>
            </w:r>
            <w:r>
              <w:rPr>
                <w:color w:val="auto"/>
                <w:spacing w:val="-1"/>
                <w:lang w:eastAsia="zh-CN"/>
              </w:rPr>
              <w:t>针限3.0cm，限二处</w:t>
            </w:r>
          </w:p>
        </w:tc>
      </w:tr>
      <w:tr w14:paraId="218374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2374" w:type="dxa"/>
            <w:gridSpan w:val="2"/>
            <w:tcBorders>
              <w:left w:val="single" w:color="000000" w:sz="6" w:space="0"/>
            </w:tcBorders>
          </w:tcPr>
          <w:p w14:paraId="478B31FF">
            <w:pPr>
              <w:spacing w:line="322" w:lineRule="auto"/>
              <w:rPr>
                <w:color w:val="auto"/>
                <w:lang w:eastAsia="zh-CN"/>
              </w:rPr>
            </w:pPr>
          </w:p>
          <w:p w14:paraId="3FE068D4">
            <w:pPr>
              <w:pStyle w:val="19"/>
              <w:ind w:firstLine="62"/>
              <w:rPr>
                <w:rFonts w:hint="eastAsia"/>
                <w:color w:val="auto"/>
              </w:rPr>
            </w:pPr>
            <w:r>
              <w:rPr>
                <w:color w:val="auto"/>
              </w:rPr>
              <w:t>拱缝</w:t>
            </w:r>
          </w:p>
        </w:tc>
        <w:tc>
          <w:tcPr>
            <w:tcW w:w="2142" w:type="dxa"/>
          </w:tcPr>
          <w:p w14:paraId="52D60182">
            <w:pPr>
              <w:pStyle w:val="19"/>
              <w:ind w:firstLine="62"/>
              <w:rPr>
                <w:rFonts w:hint="eastAsia"/>
                <w:color w:val="auto"/>
              </w:rPr>
            </w:pPr>
            <w:r>
              <w:rPr>
                <w:color w:val="auto"/>
              </w:rPr>
              <w:t>针脚0.3cm、针距0.5~</w:t>
            </w:r>
            <w:r>
              <w:rPr>
                <w:color w:val="auto"/>
                <w:spacing w:val="6"/>
              </w:rPr>
              <w:t xml:space="preserve"> </w:t>
            </w:r>
            <w:r>
              <w:rPr>
                <w:color w:val="auto"/>
                <w:spacing w:val="5"/>
              </w:rPr>
              <w:t>0.8</w:t>
            </w:r>
            <w:r>
              <w:rPr>
                <w:color w:val="auto"/>
              </w:rPr>
              <w:t>cm</w:t>
            </w:r>
          </w:p>
        </w:tc>
        <w:tc>
          <w:tcPr>
            <w:tcW w:w="4009" w:type="dxa"/>
            <w:tcBorders>
              <w:right w:val="single" w:color="000000" w:sz="6" w:space="0"/>
            </w:tcBorders>
          </w:tcPr>
          <w:p w14:paraId="4905E630">
            <w:pPr>
              <w:spacing w:line="321" w:lineRule="auto"/>
              <w:rPr>
                <w:color w:val="auto"/>
              </w:rPr>
            </w:pPr>
          </w:p>
          <w:p w14:paraId="3B521B8A">
            <w:pPr>
              <w:pStyle w:val="19"/>
              <w:ind w:firstLine="62"/>
              <w:rPr>
                <w:rFonts w:hint="eastAsia"/>
                <w:color w:val="auto"/>
              </w:rPr>
            </w:pPr>
            <w:r>
              <w:rPr>
                <w:color w:val="auto"/>
              </w:rPr>
              <w:t>首尾缝线打结</w:t>
            </w:r>
          </w:p>
        </w:tc>
      </w:tr>
      <w:tr w14:paraId="715B28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374" w:type="dxa"/>
            <w:gridSpan w:val="2"/>
            <w:tcBorders>
              <w:left w:val="single" w:color="000000" w:sz="6" w:space="0"/>
            </w:tcBorders>
          </w:tcPr>
          <w:p w14:paraId="4A91753B">
            <w:pPr>
              <w:pStyle w:val="19"/>
              <w:ind w:firstLine="62"/>
              <w:rPr>
                <w:rFonts w:hint="eastAsia"/>
                <w:color w:val="auto"/>
              </w:rPr>
            </w:pPr>
            <w:r>
              <w:rPr>
                <w:color w:val="auto"/>
              </w:rPr>
              <w:t>珠边</w:t>
            </w:r>
          </w:p>
        </w:tc>
        <w:tc>
          <w:tcPr>
            <w:tcW w:w="2142" w:type="dxa"/>
          </w:tcPr>
          <w:p w14:paraId="219C4F09">
            <w:pPr>
              <w:pStyle w:val="19"/>
              <w:ind w:firstLine="62"/>
              <w:rPr>
                <w:rFonts w:hint="eastAsia"/>
                <w:color w:val="auto"/>
              </w:rPr>
            </w:pPr>
            <w:r>
              <w:rPr>
                <w:color w:val="auto"/>
              </w:rPr>
              <w:t>5针/3cm～7针/3cm</w:t>
            </w:r>
          </w:p>
        </w:tc>
        <w:tc>
          <w:tcPr>
            <w:tcW w:w="4009" w:type="dxa"/>
            <w:tcBorders>
              <w:right w:val="single" w:color="000000" w:sz="6" w:space="0"/>
            </w:tcBorders>
          </w:tcPr>
          <w:p w14:paraId="39D3BD78">
            <w:pPr>
              <w:pStyle w:val="19"/>
              <w:ind w:firstLine="62"/>
              <w:rPr>
                <w:rFonts w:hint="eastAsia"/>
                <w:color w:val="auto"/>
                <w:lang w:eastAsia="zh-CN"/>
              </w:rPr>
            </w:pPr>
            <w:r>
              <w:rPr>
                <w:color w:val="auto"/>
                <w:lang w:eastAsia="zh-CN"/>
              </w:rPr>
              <w:t>针脚0.2，线迹规整、距边宽窄一致，不得跳针</w:t>
            </w:r>
          </w:p>
        </w:tc>
      </w:tr>
      <w:tr w14:paraId="23CBCF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374" w:type="dxa"/>
            <w:gridSpan w:val="2"/>
            <w:tcBorders>
              <w:left w:val="single" w:color="000000" w:sz="6" w:space="0"/>
            </w:tcBorders>
          </w:tcPr>
          <w:p w14:paraId="3AEF310F">
            <w:pPr>
              <w:pStyle w:val="19"/>
              <w:ind w:firstLine="62"/>
              <w:rPr>
                <w:rFonts w:hint="eastAsia"/>
                <w:color w:val="auto"/>
              </w:rPr>
            </w:pPr>
            <w:r>
              <w:rPr>
                <w:color w:val="auto"/>
              </w:rPr>
              <w:t>链式线迹</w:t>
            </w:r>
          </w:p>
        </w:tc>
        <w:tc>
          <w:tcPr>
            <w:tcW w:w="2142" w:type="dxa"/>
          </w:tcPr>
          <w:p w14:paraId="7462F5B8">
            <w:pPr>
              <w:pStyle w:val="19"/>
              <w:ind w:firstLine="62"/>
              <w:rPr>
                <w:rFonts w:hint="eastAsia"/>
                <w:color w:val="auto"/>
              </w:rPr>
            </w:pPr>
            <w:r>
              <w:rPr>
                <w:color w:val="auto"/>
              </w:rPr>
              <w:t>10针/3cm～12针/3cm</w:t>
            </w:r>
          </w:p>
        </w:tc>
        <w:tc>
          <w:tcPr>
            <w:tcW w:w="4009" w:type="dxa"/>
            <w:tcBorders>
              <w:right w:val="single" w:color="000000" w:sz="6" w:space="0"/>
            </w:tcBorders>
          </w:tcPr>
          <w:p w14:paraId="60E3A94C">
            <w:pPr>
              <w:pStyle w:val="19"/>
              <w:ind w:firstLine="62"/>
              <w:rPr>
                <w:rFonts w:hint="eastAsia"/>
                <w:color w:val="auto"/>
                <w:lang w:eastAsia="zh-CN"/>
              </w:rPr>
            </w:pPr>
            <w:r>
              <w:rPr>
                <w:color w:val="auto"/>
                <w:lang w:eastAsia="zh-CN"/>
              </w:rPr>
              <w:t>不允许接线，留1.5cm线头固定</w:t>
            </w:r>
          </w:p>
        </w:tc>
      </w:tr>
      <w:tr w14:paraId="60E9C8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374" w:type="dxa"/>
            <w:gridSpan w:val="2"/>
            <w:tcBorders>
              <w:left w:val="single" w:color="000000" w:sz="6" w:space="0"/>
            </w:tcBorders>
          </w:tcPr>
          <w:p w14:paraId="18DBEDF8">
            <w:pPr>
              <w:pStyle w:val="19"/>
              <w:ind w:firstLine="62"/>
              <w:rPr>
                <w:rFonts w:hint="eastAsia"/>
                <w:color w:val="auto"/>
              </w:rPr>
            </w:pPr>
            <w:r>
              <w:rPr>
                <w:color w:val="auto"/>
              </w:rPr>
              <w:t>纳胸衬、敷胸衬</w:t>
            </w:r>
          </w:p>
        </w:tc>
        <w:tc>
          <w:tcPr>
            <w:tcW w:w="2142" w:type="dxa"/>
          </w:tcPr>
          <w:p w14:paraId="4C8821AF">
            <w:pPr>
              <w:pStyle w:val="19"/>
              <w:ind w:firstLine="62"/>
              <w:rPr>
                <w:rFonts w:hint="eastAsia"/>
                <w:color w:val="auto"/>
              </w:rPr>
            </w:pPr>
            <w:r>
              <w:rPr>
                <w:color w:val="auto"/>
              </w:rPr>
              <w:t>针脚、针距</w:t>
            </w:r>
            <w:r>
              <w:rPr>
                <w:color w:val="auto"/>
                <w:spacing w:val="-8"/>
              </w:rPr>
              <w:t xml:space="preserve"> </w:t>
            </w:r>
            <w:r>
              <w:rPr>
                <w:color w:val="auto"/>
              </w:rPr>
              <w:t xml:space="preserve">1.0～1.5cm/ </w:t>
            </w:r>
            <w:r>
              <w:rPr>
                <w:color w:val="auto"/>
                <w:spacing w:val="2"/>
              </w:rPr>
              <w:t>针</w:t>
            </w:r>
          </w:p>
        </w:tc>
        <w:tc>
          <w:tcPr>
            <w:tcW w:w="4009" w:type="dxa"/>
            <w:tcBorders>
              <w:right w:val="single" w:color="000000" w:sz="6" w:space="0"/>
            </w:tcBorders>
          </w:tcPr>
          <w:p w14:paraId="383174F9">
            <w:pPr>
              <w:pStyle w:val="19"/>
              <w:ind w:firstLine="62"/>
              <w:rPr>
                <w:rFonts w:hint="eastAsia"/>
                <w:color w:val="auto"/>
              </w:rPr>
            </w:pPr>
            <w:r>
              <w:rPr>
                <w:color w:val="auto"/>
              </w:rPr>
              <w:t>纳线均匀，松紧适宜</w:t>
            </w:r>
          </w:p>
        </w:tc>
      </w:tr>
      <w:tr w14:paraId="7D757A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2374" w:type="dxa"/>
            <w:gridSpan w:val="2"/>
            <w:tcBorders>
              <w:left w:val="single" w:color="000000" w:sz="6" w:space="0"/>
            </w:tcBorders>
          </w:tcPr>
          <w:p w14:paraId="41C9BD5D">
            <w:pPr>
              <w:spacing w:line="324" w:lineRule="auto"/>
              <w:rPr>
                <w:color w:val="auto"/>
              </w:rPr>
            </w:pPr>
          </w:p>
          <w:p w14:paraId="1379D4D3">
            <w:pPr>
              <w:pStyle w:val="19"/>
              <w:ind w:firstLine="62"/>
              <w:rPr>
                <w:rFonts w:hint="eastAsia"/>
                <w:color w:val="auto"/>
              </w:rPr>
            </w:pPr>
            <w:r>
              <w:rPr>
                <w:color w:val="auto"/>
              </w:rPr>
              <w:t>曲折缝、撬缝</w:t>
            </w:r>
          </w:p>
        </w:tc>
        <w:tc>
          <w:tcPr>
            <w:tcW w:w="2142" w:type="dxa"/>
          </w:tcPr>
          <w:p w14:paraId="3D0A2D95">
            <w:pPr>
              <w:pStyle w:val="19"/>
              <w:ind w:firstLine="62"/>
              <w:rPr>
                <w:rFonts w:hint="eastAsia"/>
                <w:color w:val="auto"/>
                <w:lang w:eastAsia="zh-CN"/>
              </w:rPr>
            </w:pPr>
            <w:r>
              <w:rPr>
                <w:color w:val="auto"/>
                <w:lang w:eastAsia="zh-CN"/>
              </w:rPr>
              <w:t xml:space="preserve">针脚、针距不大于0.3cm/ </w:t>
            </w:r>
            <w:r>
              <w:rPr>
                <w:color w:val="auto"/>
                <w:spacing w:val="2"/>
                <w:lang w:eastAsia="zh-CN"/>
              </w:rPr>
              <w:t>针</w:t>
            </w:r>
          </w:p>
        </w:tc>
        <w:tc>
          <w:tcPr>
            <w:tcW w:w="4009" w:type="dxa"/>
            <w:tcBorders>
              <w:right w:val="single" w:color="000000" w:sz="6" w:space="0"/>
            </w:tcBorders>
          </w:tcPr>
          <w:p w14:paraId="6BE3F209">
            <w:pPr>
              <w:spacing w:line="325" w:lineRule="auto"/>
              <w:rPr>
                <w:color w:val="auto"/>
                <w:lang w:eastAsia="zh-CN"/>
              </w:rPr>
            </w:pPr>
          </w:p>
          <w:p w14:paraId="685984B0">
            <w:pPr>
              <w:pStyle w:val="19"/>
              <w:ind w:firstLine="62"/>
              <w:rPr>
                <w:rFonts w:hint="eastAsia"/>
                <w:color w:val="auto"/>
              </w:rPr>
            </w:pPr>
            <w:r>
              <w:rPr>
                <w:color w:val="auto"/>
              </w:rPr>
              <w:t>针脚整齐，无开线</w:t>
            </w:r>
          </w:p>
        </w:tc>
      </w:tr>
      <w:tr w14:paraId="1941CF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374" w:type="dxa"/>
            <w:gridSpan w:val="2"/>
            <w:tcBorders>
              <w:left w:val="single" w:color="000000" w:sz="6" w:space="0"/>
            </w:tcBorders>
          </w:tcPr>
          <w:p w14:paraId="1A14CBBC">
            <w:pPr>
              <w:pStyle w:val="19"/>
              <w:ind w:firstLine="62"/>
              <w:rPr>
                <w:rFonts w:hint="eastAsia"/>
                <w:color w:val="auto"/>
              </w:rPr>
            </w:pPr>
            <w:r>
              <w:rPr>
                <w:color w:val="auto"/>
              </w:rPr>
              <w:t>固定</w:t>
            </w:r>
            <w:r>
              <w:rPr>
                <w:rFonts w:ascii="微软雅黑" w:hAnsi="微软雅黑" w:eastAsia="微软雅黑" w:cs="微软雅黑"/>
                <w:color w:val="auto"/>
              </w:rPr>
              <w:t>㩟</w:t>
            </w:r>
            <w:r>
              <w:rPr>
                <w:color w:val="auto"/>
              </w:rPr>
              <w:t>线</w:t>
            </w:r>
          </w:p>
        </w:tc>
        <w:tc>
          <w:tcPr>
            <w:tcW w:w="2142" w:type="dxa"/>
          </w:tcPr>
          <w:p w14:paraId="0AC8EB05">
            <w:pPr>
              <w:pStyle w:val="19"/>
              <w:ind w:firstLine="62"/>
              <w:rPr>
                <w:rFonts w:hint="eastAsia"/>
                <w:color w:val="auto"/>
              </w:rPr>
            </w:pPr>
            <w:r>
              <w:rPr>
                <w:color w:val="auto"/>
              </w:rPr>
              <w:t>每针：2.0cm～4.0cm</w:t>
            </w:r>
          </w:p>
        </w:tc>
        <w:tc>
          <w:tcPr>
            <w:tcW w:w="4009" w:type="dxa"/>
            <w:tcBorders>
              <w:right w:val="single" w:color="000000" w:sz="6" w:space="0"/>
            </w:tcBorders>
          </w:tcPr>
          <w:p w14:paraId="78D85EFA">
            <w:pPr>
              <w:pStyle w:val="19"/>
              <w:ind w:firstLine="62"/>
              <w:rPr>
                <w:rFonts w:hint="eastAsia"/>
                <w:color w:val="auto"/>
              </w:rPr>
            </w:pPr>
            <w:r>
              <w:rPr>
                <w:color w:val="auto"/>
              </w:rPr>
              <w:t>双线固定</w:t>
            </w:r>
          </w:p>
        </w:tc>
      </w:tr>
      <w:tr w14:paraId="11DD30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trPr>
        <w:tc>
          <w:tcPr>
            <w:tcW w:w="2374" w:type="dxa"/>
            <w:gridSpan w:val="2"/>
            <w:tcBorders>
              <w:left w:val="single" w:color="000000" w:sz="6" w:space="0"/>
            </w:tcBorders>
          </w:tcPr>
          <w:p w14:paraId="4DC0C6DE">
            <w:pPr>
              <w:spacing w:line="324" w:lineRule="auto"/>
              <w:rPr>
                <w:color w:val="auto"/>
              </w:rPr>
            </w:pPr>
          </w:p>
          <w:p w14:paraId="21FB64A1">
            <w:pPr>
              <w:pStyle w:val="19"/>
              <w:ind w:firstLine="62"/>
              <w:rPr>
                <w:rFonts w:hint="eastAsia"/>
                <w:color w:val="auto"/>
              </w:rPr>
            </w:pPr>
            <w:r>
              <w:rPr>
                <w:color w:val="auto"/>
              </w:rPr>
              <w:t>套结</w:t>
            </w:r>
          </w:p>
        </w:tc>
        <w:tc>
          <w:tcPr>
            <w:tcW w:w="2142" w:type="dxa"/>
          </w:tcPr>
          <w:p w14:paraId="54E33C3A">
            <w:pPr>
              <w:spacing w:line="325" w:lineRule="auto"/>
              <w:rPr>
                <w:color w:val="auto"/>
              </w:rPr>
            </w:pPr>
          </w:p>
          <w:p w14:paraId="46E26A12">
            <w:pPr>
              <w:pStyle w:val="19"/>
              <w:ind w:firstLine="62"/>
              <w:rPr>
                <w:rFonts w:hint="eastAsia"/>
                <w:color w:val="auto"/>
              </w:rPr>
            </w:pPr>
            <w:r>
              <w:rPr>
                <w:color w:val="auto"/>
              </w:rPr>
              <w:t>28针/结、42针/结</w:t>
            </w:r>
          </w:p>
        </w:tc>
        <w:tc>
          <w:tcPr>
            <w:tcW w:w="4009" w:type="dxa"/>
            <w:tcBorders>
              <w:right w:val="single" w:color="000000" w:sz="6" w:space="0"/>
            </w:tcBorders>
          </w:tcPr>
          <w:p w14:paraId="6A4F6F51">
            <w:pPr>
              <w:pStyle w:val="19"/>
              <w:ind w:firstLine="62"/>
              <w:rPr>
                <w:rFonts w:hint="eastAsia"/>
                <w:color w:val="auto"/>
                <w:lang w:eastAsia="zh-CN"/>
              </w:rPr>
            </w:pPr>
            <w:r>
              <w:rPr>
                <w:color w:val="auto"/>
                <w:lang w:eastAsia="zh-CN"/>
              </w:rPr>
              <w:t>结长按工艺要求，宽度0.10cm～0.15cm，偏斜限</w:t>
            </w:r>
            <w:r>
              <w:rPr>
                <w:color w:val="auto"/>
                <w:spacing w:val="13"/>
                <w:lang w:eastAsia="zh-CN"/>
              </w:rPr>
              <w:t xml:space="preserve"> </w:t>
            </w:r>
            <w:r>
              <w:rPr>
                <w:color w:val="auto"/>
                <w:spacing w:val="7"/>
                <w:lang w:eastAsia="zh-CN"/>
              </w:rPr>
              <w:t>0.05</w:t>
            </w:r>
            <w:r>
              <w:rPr>
                <w:color w:val="auto"/>
                <w:lang w:eastAsia="zh-CN"/>
              </w:rPr>
              <w:t>cm</w:t>
            </w:r>
            <w:r>
              <w:rPr>
                <w:color w:val="auto"/>
                <w:spacing w:val="7"/>
                <w:lang w:eastAsia="zh-CN"/>
              </w:rPr>
              <w:t>，每套限2处</w:t>
            </w:r>
          </w:p>
        </w:tc>
      </w:tr>
    </w:tbl>
    <w:p w14:paraId="743D7B34">
      <w:pPr>
        <w:rPr>
          <w:color w:val="auto"/>
          <w:lang w:eastAsia="zh-CN"/>
        </w:rPr>
      </w:pPr>
    </w:p>
    <w:p w14:paraId="539EDC24">
      <w:pPr>
        <w:rPr>
          <w:color w:val="auto"/>
          <w:lang w:eastAsia="zh-CN"/>
        </w:rPr>
        <w:sectPr>
          <w:pgSz w:w="11906" w:h="16838"/>
          <w:pgMar w:top="400" w:right="1682" w:bottom="400" w:left="1682" w:header="0" w:footer="0" w:gutter="0"/>
          <w:cols w:space="720" w:num="1"/>
        </w:sectPr>
      </w:pPr>
    </w:p>
    <w:p w14:paraId="4417005B">
      <w:pPr>
        <w:spacing w:line="257" w:lineRule="auto"/>
        <w:rPr>
          <w:color w:val="auto"/>
          <w:lang w:eastAsia="zh-CN"/>
        </w:rPr>
      </w:pPr>
    </w:p>
    <w:p w14:paraId="59A026C4">
      <w:pPr>
        <w:spacing w:line="257" w:lineRule="auto"/>
        <w:rPr>
          <w:color w:val="auto"/>
          <w:lang w:eastAsia="zh-CN"/>
        </w:rPr>
      </w:pPr>
    </w:p>
    <w:p w14:paraId="5418ECE3">
      <w:pPr>
        <w:spacing w:line="257" w:lineRule="auto"/>
        <w:rPr>
          <w:color w:val="auto"/>
          <w:lang w:eastAsia="zh-CN"/>
        </w:rPr>
      </w:pPr>
    </w:p>
    <w:p w14:paraId="08C4769B">
      <w:pPr>
        <w:spacing w:line="258" w:lineRule="auto"/>
        <w:rPr>
          <w:color w:val="auto"/>
          <w:lang w:eastAsia="zh-CN"/>
        </w:rPr>
      </w:pPr>
    </w:p>
    <w:p w14:paraId="26A61180">
      <w:pPr>
        <w:spacing w:before="65" w:line="228" w:lineRule="auto"/>
        <w:ind w:left="3337"/>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9"/>
          <w:sz w:val="20"/>
          <w:szCs w:val="20"/>
        </w:rPr>
        <w:t xml:space="preserve"> </w:t>
      </w:r>
      <w:r>
        <w:rPr>
          <w:rFonts w:ascii="黑体" w:hAnsi="黑体" w:eastAsia="黑体" w:cs="黑体"/>
          <w:color w:val="auto"/>
          <w:spacing w:val="5"/>
          <w:sz w:val="20"/>
          <w:szCs w:val="20"/>
        </w:rPr>
        <w:t>7</w:t>
      </w:r>
      <w:r>
        <w:rPr>
          <w:rFonts w:ascii="黑体" w:hAnsi="黑体" w:eastAsia="黑体" w:cs="黑体"/>
          <w:color w:val="auto"/>
          <w:spacing w:val="36"/>
          <w:sz w:val="20"/>
          <w:szCs w:val="20"/>
        </w:rPr>
        <w:t xml:space="preserve">  </w:t>
      </w:r>
      <w:r>
        <w:rPr>
          <w:rFonts w:ascii="黑体" w:hAnsi="黑体" w:eastAsia="黑体" w:cs="黑体"/>
          <w:color w:val="auto"/>
          <w:spacing w:val="5"/>
          <w:sz w:val="20"/>
          <w:szCs w:val="20"/>
        </w:rPr>
        <w:t>缝纫线迹要求</w:t>
      </w:r>
    </w:p>
    <w:p w14:paraId="31DDA1E7">
      <w:pPr>
        <w:spacing w:line="143"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63"/>
        <w:gridCol w:w="1311"/>
        <w:gridCol w:w="2142"/>
        <w:gridCol w:w="4009"/>
      </w:tblGrid>
      <w:tr w14:paraId="7CE338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1" w:hRule="atLeast"/>
        </w:trPr>
        <w:tc>
          <w:tcPr>
            <w:tcW w:w="2374" w:type="dxa"/>
            <w:gridSpan w:val="2"/>
            <w:tcBorders>
              <w:top w:val="single" w:color="000000" w:sz="6" w:space="0"/>
              <w:left w:val="single" w:color="000000" w:sz="6" w:space="0"/>
            </w:tcBorders>
          </w:tcPr>
          <w:p w14:paraId="04CAEC0B">
            <w:pPr>
              <w:pStyle w:val="19"/>
              <w:ind w:firstLine="62"/>
              <w:rPr>
                <w:rFonts w:hint="eastAsia"/>
                <w:color w:val="auto"/>
              </w:rPr>
            </w:pPr>
            <w:r>
              <w:rPr>
                <w:color w:val="auto"/>
              </w:rPr>
              <w:t>项目</w:t>
            </w:r>
          </w:p>
        </w:tc>
        <w:tc>
          <w:tcPr>
            <w:tcW w:w="2142" w:type="dxa"/>
            <w:tcBorders>
              <w:top w:val="single" w:color="000000" w:sz="6" w:space="0"/>
              <w:bottom w:val="single" w:color="000000" w:sz="6" w:space="0"/>
            </w:tcBorders>
          </w:tcPr>
          <w:p w14:paraId="0B2D798B">
            <w:pPr>
              <w:pStyle w:val="19"/>
              <w:ind w:firstLine="62"/>
              <w:rPr>
                <w:rFonts w:hint="eastAsia"/>
                <w:color w:val="auto"/>
              </w:rPr>
            </w:pPr>
            <w:r>
              <w:rPr>
                <w:color w:val="auto"/>
              </w:rPr>
              <w:t>针距</w:t>
            </w:r>
          </w:p>
        </w:tc>
        <w:tc>
          <w:tcPr>
            <w:tcW w:w="4009" w:type="dxa"/>
            <w:tcBorders>
              <w:top w:val="single" w:color="000000" w:sz="6" w:space="0"/>
              <w:bottom w:val="single" w:color="000000" w:sz="6" w:space="0"/>
              <w:right w:val="single" w:color="000000" w:sz="6" w:space="0"/>
            </w:tcBorders>
          </w:tcPr>
          <w:p w14:paraId="24D0E2CD">
            <w:pPr>
              <w:pStyle w:val="19"/>
              <w:ind w:firstLine="62"/>
              <w:rPr>
                <w:rFonts w:hint="eastAsia"/>
                <w:color w:val="auto"/>
              </w:rPr>
            </w:pPr>
            <w:r>
              <w:rPr>
                <w:color w:val="auto"/>
              </w:rPr>
              <w:t>线迹质量要求</w:t>
            </w:r>
          </w:p>
        </w:tc>
      </w:tr>
      <w:tr w14:paraId="3F85A5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063" w:type="dxa"/>
            <w:vMerge w:val="restart"/>
            <w:tcBorders>
              <w:left w:val="single" w:color="000000" w:sz="6" w:space="0"/>
              <w:bottom w:val="nil"/>
            </w:tcBorders>
          </w:tcPr>
          <w:p w14:paraId="204B7771">
            <w:pPr>
              <w:spacing w:line="257" w:lineRule="auto"/>
              <w:rPr>
                <w:color w:val="auto"/>
              </w:rPr>
            </w:pPr>
          </w:p>
          <w:p w14:paraId="0A71FBAD">
            <w:pPr>
              <w:spacing w:line="257" w:lineRule="auto"/>
              <w:rPr>
                <w:color w:val="auto"/>
              </w:rPr>
            </w:pPr>
          </w:p>
          <w:p w14:paraId="46A60355">
            <w:pPr>
              <w:spacing w:line="258" w:lineRule="auto"/>
              <w:rPr>
                <w:color w:val="auto"/>
              </w:rPr>
            </w:pPr>
          </w:p>
          <w:p w14:paraId="5E8ABCB8">
            <w:pPr>
              <w:spacing w:line="258" w:lineRule="auto"/>
              <w:rPr>
                <w:color w:val="auto"/>
              </w:rPr>
            </w:pPr>
          </w:p>
          <w:p w14:paraId="0499DB49">
            <w:pPr>
              <w:pStyle w:val="19"/>
              <w:ind w:firstLine="62"/>
              <w:rPr>
                <w:rFonts w:hint="eastAsia"/>
                <w:color w:val="auto"/>
              </w:rPr>
            </w:pPr>
            <w:r>
              <w:rPr>
                <w:color w:val="auto"/>
              </w:rPr>
              <w:t>锁眼</w:t>
            </w:r>
          </w:p>
        </w:tc>
        <w:tc>
          <w:tcPr>
            <w:tcW w:w="1311" w:type="dxa"/>
          </w:tcPr>
          <w:p w14:paraId="25214BB5">
            <w:pPr>
              <w:pStyle w:val="19"/>
              <w:ind w:firstLine="62"/>
              <w:rPr>
                <w:rFonts w:hint="eastAsia"/>
                <w:color w:val="auto"/>
              </w:rPr>
            </w:pPr>
            <w:r>
              <w:rPr>
                <w:color w:val="auto"/>
              </w:rPr>
              <w:t>2.2cm圆头眼</w:t>
            </w:r>
          </w:p>
        </w:tc>
        <w:tc>
          <w:tcPr>
            <w:tcW w:w="2142" w:type="dxa"/>
            <w:tcBorders>
              <w:top w:val="single" w:color="000000" w:sz="6" w:space="0"/>
            </w:tcBorders>
          </w:tcPr>
          <w:p w14:paraId="5AC74190">
            <w:pPr>
              <w:pStyle w:val="19"/>
              <w:ind w:firstLine="62"/>
              <w:rPr>
                <w:rFonts w:hint="eastAsia"/>
                <w:color w:val="auto"/>
              </w:rPr>
            </w:pPr>
            <w:r>
              <w:rPr>
                <w:color w:val="auto"/>
              </w:rPr>
              <w:t>不少于50针/眼</w:t>
            </w:r>
          </w:p>
        </w:tc>
        <w:tc>
          <w:tcPr>
            <w:tcW w:w="4009" w:type="dxa"/>
            <w:vMerge w:val="restart"/>
            <w:tcBorders>
              <w:top w:val="single" w:color="000000" w:sz="6" w:space="0"/>
              <w:bottom w:val="nil"/>
              <w:right w:val="single" w:color="000000" w:sz="6" w:space="0"/>
            </w:tcBorders>
          </w:tcPr>
          <w:p w14:paraId="482DEEC8">
            <w:pPr>
              <w:pStyle w:val="19"/>
              <w:ind w:firstLine="62"/>
              <w:rPr>
                <w:rFonts w:hint="eastAsia"/>
                <w:color w:val="auto"/>
                <w:lang w:eastAsia="zh-CN"/>
              </w:rPr>
            </w:pPr>
            <w:r>
              <w:rPr>
                <w:color w:val="auto"/>
                <w:lang w:eastAsia="zh-CN"/>
              </w:rPr>
              <w:t>扣眼根部采用28针套结机打结，结长齐眼宽。也 可用锁眼、打结一体化设备，正面尾线长度应小</w:t>
            </w:r>
            <w:r>
              <w:rPr>
                <w:color w:val="auto"/>
                <w:spacing w:val="11"/>
                <w:lang w:eastAsia="zh-CN"/>
              </w:rPr>
              <w:t xml:space="preserve"> </w:t>
            </w:r>
            <w:r>
              <w:rPr>
                <w:color w:val="auto"/>
                <w:spacing w:val="8"/>
                <w:lang w:eastAsia="zh-CN"/>
              </w:rPr>
              <w:t>于0.2</w:t>
            </w:r>
            <w:r>
              <w:rPr>
                <w:color w:val="auto"/>
                <w:lang w:eastAsia="zh-CN"/>
              </w:rPr>
              <w:t>cm</w:t>
            </w:r>
            <w:r>
              <w:rPr>
                <w:color w:val="auto"/>
                <w:spacing w:val="8"/>
                <w:lang w:eastAsia="zh-CN"/>
              </w:rPr>
              <w:t>，反面毛纱清剪针。</w:t>
            </w:r>
          </w:p>
        </w:tc>
      </w:tr>
      <w:tr w14:paraId="76ABA3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8" w:hRule="atLeast"/>
        </w:trPr>
        <w:tc>
          <w:tcPr>
            <w:tcW w:w="1063" w:type="dxa"/>
            <w:vMerge w:val="continue"/>
            <w:tcBorders>
              <w:top w:val="nil"/>
              <w:left w:val="single" w:color="000000" w:sz="6" w:space="0"/>
              <w:bottom w:val="nil"/>
            </w:tcBorders>
          </w:tcPr>
          <w:p w14:paraId="738BCD2E">
            <w:pPr>
              <w:rPr>
                <w:color w:val="auto"/>
                <w:lang w:eastAsia="zh-CN"/>
              </w:rPr>
            </w:pPr>
          </w:p>
        </w:tc>
        <w:tc>
          <w:tcPr>
            <w:tcW w:w="1311" w:type="dxa"/>
          </w:tcPr>
          <w:p w14:paraId="74C77F26">
            <w:pPr>
              <w:spacing w:line="322" w:lineRule="auto"/>
              <w:rPr>
                <w:color w:val="auto"/>
                <w:lang w:eastAsia="zh-CN"/>
              </w:rPr>
            </w:pPr>
          </w:p>
          <w:p w14:paraId="5F6AEF20">
            <w:pPr>
              <w:pStyle w:val="19"/>
              <w:ind w:firstLine="62"/>
              <w:rPr>
                <w:rFonts w:hint="eastAsia"/>
                <w:color w:val="auto"/>
              </w:rPr>
            </w:pPr>
            <w:r>
              <w:rPr>
                <w:color w:val="auto"/>
              </w:rPr>
              <w:t>1.5cm圆头眼</w:t>
            </w:r>
          </w:p>
        </w:tc>
        <w:tc>
          <w:tcPr>
            <w:tcW w:w="2142" w:type="dxa"/>
          </w:tcPr>
          <w:p w14:paraId="24161976">
            <w:pPr>
              <w:spacing w:line="322" w:lineRule="auto"/>
              <w:rPr>
                <w:color w:val="auto"/>
              </w:rPr>
            </w:pPr>
          </w:p>
          <w:p w14:paraId="66820F7B">
            <w:pPr>
              <w:pStyle w:val="19"/>
              <w:ind w:firstLine="62"/>
              <w:rPr>
                <w:rFonts w:hint="eastAsia"/>
                <w:color w:val="auto"/>
              </w:rPr>
            </w:pPr>
            <w:r>
              <w:rPr>
                <w:color w:val="auto"/>
              </w:rPr>
              <w:t>不少于36针/眼</w:t>
            </w:r>
          </w:p>
        </w:tc>
        <w:tc>
          <w:tcPr>
            <w:tcW w:w="4009" w:type="dxa"/>
            <w:vMerge w:val="continue"/>
            <w:tcBorders>
              <w:top w:val="nil"/>
              <w:right w:val="single" w:color="000000" w:sz="6" w:space="0"/>
            </w:tcBorders>
          </w:tcPr>
          <w:p w14:paraId="139710D5">
            <w:pPr>
              <w:rPr>
                <w:color w:val="auto"/>
              </w:rPr>
            </w:pPr>
          </w:p>
        </w:tc>
      </w:tr>
      <w:tr w14:paraId="4DA4DF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63" w:type="dxa"/>
            <w:vMerge w:val="continue"/>
            <w:tcBorders>
              <w:top w:val="nil"/>
              <w:left w:val="single" w:color="000000" w:sz="6" w:space="0"/>
              <w:bottom w:val="nil"/>
            </w:tcBorders>
          </w:tcPr>
          <w:p w14:paraId="2BA761A7">
            <w:pPr>
              <w:rPr>
                <w:color w:val="auto"/>
              </w:rPr>
            </w:pPr>
          </w:p>
        </w:tc>
        <w:tc>
          <w:tcPr>
            <w:tcW w:w="1311" w:type="dxa"/>
          </w:tcPr>
          <w:p w14:paraId="2D0A48F7">
            <w:pPr>
              <w:pStyle w:val="19"/>
              <w:ind w:firstLine="62"/>
              <w:rPr>
                <w:rFonts w:hint="eastAsia"/>
                <w:color w:val="auto"/>
              </w:rPr>
            </w:pPr>
            <w:r>
              <w:rPr>
                <w:color w:val="auto"/>
              </w:rPr>
              <w:t>0.5cm直眼</w:t>
            </w:r>
          </w:p>
        </w:tc>
        <w:tc>
          <w:tcPr>
            <w:tcW w:w="2142" w:type="dxa"/>
            <w:vMerge w:val="restart"/>
            <w:tcBorders>
              <w:bottom w:val="nil"/>
            </w:tcBorders>
          </w:tcPr>
          <w:p w14:paraId="264A619E">
            <w:pPr>
              <w:spacing w:line="335" w:lineRule="auto"/>
              <w:rPr>
                <w:color w:val="auto"/>
              </w:rPr>
            </w:pPr>
          </w:p>
          <w:p w14:paraId="1003A563">
            <w:pPr>
              <w:pStyle w:val="19"/>
              <w:ind w:firstLine="62"/>
              <w:rPr>
                <w:rFonts w:hint="eastAsia"/>
                <w:color w:val="auto"/>
              </w:rPr>
            </w:pPr>
            <w:r>
              <w:rPr>
                <w:color w:val="auto"/>
              </w:rPr>
              <w:t>不少于21针/眼</w:t>
            </w:r>
          </w:p>
        </w:tc>
        <w:tc>
          <w:tcPr>
            <w:tcW w:w="4009" w:type="dxa"/>
            <w:vMerge w:val="restart"/>
            <w:tcBorders>
              <w:bottom w:val="nil"/>
              <w:right w:val="single" w:color="000000" w:sz="6" w:space="0"/>
            </w:tcBorders>
          </w:tcPr>
          <w:p w14:paraId="01662798">
            <w:pPr>
              <w:pStyle w:val="19"/>
              <w:ind w:firstLine="62"/>
              <w:rPr>
                <w:rFonts w:hint="eastAsia"/>
                <w:color w:val="auto"/>
                <w:lang w:eastAsia="zh-CN"/>
              </w:rPr>
            </w:pPr>
            <w:r>
              <w:rPr>
                <w:color w:val="auto"/>
                <w:lang w:eastAsia="zh-CN"/>
              </w:rPr>
              <w:t>线迹规整，开口整齐，无毛纱；正面尾线长度应</w:t>
            </w:r>
            <w:r>
              <w:rPr>
                <w:color w:val="auto"/>
                <w:spacing w:val="10"/>
                <w:lang w:eastAsia="zh-CN"/>
              </w:rPr>
              <w:t xml:space="preserve"> </w:t>
            </w:r>
            <w:r>
              <w:rPr>
                <w:color w:val="auto"/>
                <w:spacing w:val="6"/>
                <w:lang w:eastAsia="zh-CN"/>
              </w:rPr>
              <w:t>小于0.2</w:t>
            </w:r>
            <w:r>
              <w:rPr>
                <w:color w:val="auto"/>
                <w:lang w:eastAsia="zh-CN"/>
              </w:rPr>
              <w:t>cm</w:t>
            </w:r>
          </w:p>
        </w:tc>
      </w:tr>
      <w:tr w14:paraId="55D1CA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063" w:type="dxa"/>
            <w:vMerge w:val="continue"/>
            <w:tcBorders>
              <w:top w:val="nil"/>
              <w:left w:val="single" w:color="000000" w:sz="6" w:space="0"/>
            </w:tcBorders>
          </w:tcPr>
          <w:p w14:paraId="31F77098">
            <w:pPr>
              <w:rPr>
                <w:color w:val="auto"/>
                <w:lang w:eastAsia="zh-CN"/>
              </w:rPr>
            </w:pPr>
          </w:p>
        </w:tc>
        <w:tc>
          <w:tcPr>
            <w:tcW w:w="1311" w:type="dxa"/>
          </w:tcPr>
          <w:p w14:paraId="2F59CB28">
            <w:pPr>
              <w:pStyle w:val="19"/>
              <w:ind w:firstLine="62"/>
              <w:rPr>
                <w:rFonts w:hint="eastAsia"/>
                <w:color w:val="auto"/>
              </w:rPr>
            </w:pPr>
            <w:r>
              <w:rPr>
                <w:color w:val="auto"/>
              </w:rPr>
              <w:t>φ0.5cm圆眼</w:t>
            </w:r>
          </w:p>
        </w:tc>
        <w:tc>
          <w:tcPr>
            <w:tcW w:w="2142" w:type="dxa"/>
            <w:vMerge w:val="continue"/>
            <w:tcBorders>
              <w:top w:val="nil"/>
            </w:tcBorders>
          </w:tcPr>
          <w:p w14:paraId="343B8EAE">
            <w:pPr>
              <w:rPr>
                <w:color w:val="auto"/>
              </w:rPr>
            </w:pPr>
          </w:p>
        </w:tc>
        <w:tc>
          <w:tcPr>
            <w:tcW w:w="4009" w:type="dxa"/>
            <w:vMerge w:val="continue"/>
            <w:tcBorders>
              <w:top w:val="nil"/>
              <w:right w:val="single" w:color="000000" w:sz="6" w:space="0"/>
            </w:tcBorders>
          </w:tcPr>
          <w:p w14:paraId="2193ECC9">
            <w:pPr>
              <w:rPr>
                <w:color w:val="auto"/>
              </w:rPr>
            </w:pPr>
          </w:p>
        </w:tc>
      </w:tr>
      <w:tr w14:paraId="56BF01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63" w:type="dxa"/>
            <w:vMerge w:val="restart"/>
            <w:tcBorders>
              <w:left w:val="single" w:color="000000" w:sz="6" w:space="0"/>
              <w:bottom w:val="nil"/>
            </w:tcBorders>
          </w:tcPr>
          <w:p w14:paraId="39C3F47B">
            <w:pPr>
              <w:spacing w:line="338" w:lineRule="auto"/>
              <w:rPr>
                <w:color w:val="auto"/>
              </w:rPr>
            </w:pPr>
          </w:p>
          <w:p w14:paraId="794165A6">
            <w:pPr>
              <w:pStyle w:val="19"/>
              <w:ind w:firstLine="62"/>
              <w:rPr>
                <w:rFonts w:hint="eastAsia"/>
                <w:color w:val="auto"/>
              </w:rPr>
            </w:pPr>
            <w:r>
              <w:rPr>
                <w:color w:val="auto"/>
              </w:rPr>
              <w:t>钉扣</w:t>
            </w:r>
          </w:p>
        </w:tc>
        <w:tc>
          <w:tcPr>
            <w:tcW w:w="1311" w:type="dxa"/>
          </w:tcPr>
          <w:p w14:paraId="2C0D3E5C">
            <w:pPr>
              <w:pStyle w:val="19"/>
              <w:ind w:firstLine="62"/>
              <w:rPr>
                <w:rFonts w:hint="eastAsia"/>
                <w:color w:val="auto"/>
              </w:rPr>
            </w:pPr>
            <w:r>
              <w:rPr>
                <w:color w:val="auto"/>
              </w:rPr>
              <w:t>四眼扣</w:t>
            </w:r>
          </w:p>
        </w:tc>
        <w:tc>
          <w:tcPr>
            <w:tcW w:w="2142" w:type="dxa"/>
            <w:vMerge w:val="restart"/>
            <w:tcBorders>
              <w:bottom w:val="nil"/>
            </w:tcBorders>
          </w:tcPr>
          <w:p w14:paraId="0247151C">
            <w:pPr>
              <w:spacing w:line="338" w:lineRule="auto"/>
              <w:rPr>
                <w:color w:val="auto"/>
              </w:rPr>
            </w:pPr>
          </w:p>
          <w:p w14:paraId="202D858B">
            <w:pPr>
              <w:pStyle w:val="19"/>
              <w:ind w:firstLine="62"/>
              <w:rPr>
                <w:rFonts w:hint="eastAsia"/>
                <w:color w:val="auto"/>
              </w:rPr>
            </w:pPr>
            <w:r>
              <w:rPr>
                <w:color w:val="auto"/>
              </w:rPr>
              <w:t>6根线/眼</w:t>
            </w:r>
          </w:p>
        </w:tc>
        <w:tc>
          <w:tcPr>
            <w:tcW w:w="4009" w:type="dxa"/>
            <w:vMerge w:val="restart"/>
            <w:tcBorders>
              <w:bottom w:val="nil"/>
              <w:right w:val="single" w:color="000000" w:sz="6" w:space="0"/>
            </w:tcBorders>
          </w:tcPr>
          <w:p w14:paraId="6157B7D6">
            <w:pPr>
              <w:spacing w:line="338" w:lineRule="auto"/>
              <w:rPr>
                <w:color w:val="auto"/>
              </w:rPr>
            </w:pPr>
          </w:p>
          <w:p w14:paraId="3D92D2F9">
            <w:pPr>
              <w:pStyle w:val="19"/>
              <w:ind w:firstLine="62"/>
              <w:rPr>
                <w:rFonts w:hint="eastAsia"/>
                <w:color w:val="auto"/>
              </w:rPr>
            </w:pPr>
            <w:r>
              <w:rPr>
                <w:color w:val="auto"/>
              </w:rPr>
              <w:t>留尾线0.5 cm～1.0cm</w:t>
            </w:r>
          </w:p>
        </w:tc>
      </w:tr>
      <w:tr w14:paraId="4A32CB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1063" w:type="dxa"/>
            <w:vMerge w:val="continue"/>
            <w:tcBorders>
              <w:top w:val="nil"/>
              <w:left w:val="single" w:color="000000" w:sz="6" w:space="0"/>
              <w:bottom w:val="single" w:color="000000" w:sz="6" w:space="0"/>
            </w:tcBorders>
          </w:tcPr>
          <w:p w14:paraId="05D0F3B3">
            <w:pPr>
              <w:rPr>
                <w:color w:val="auto"/>
              </w:rPr>
            </w:pPr>
          </w:p>
        </w:tc>
        <w:tc>
          <w:tcPr>
            <w:tcW w:w="1311" w:type="dxa"/>
            <w:tcBorders>
              <w:bottom w:val="single" w:color="000000" w:sz="6" w:space="0"/>
            </w:tcBorders>
          </w:tcPr>
          <w:p w14:paraId="1AC2F3B5">
            <w:pPr>
              <w:pStyle w:val="19"/>
              <w:ind w:firstLine="62"/>
              <w:rPr>
                <w:rFonts w:hint="eastAsia"/>
                <w:color w:val="auto"/>
              </w:rPr>
            </w:pPr>
            <w:r>
              <w:rPr>
                <w:color w:val="auto"/>
              </w:rPr>
              <w:t>子母扣（母扣）</w:t>
            </w:r>
          </w:p>
        </w:tc>
        <w:tc>
          <w:tcPr>
            <w:tcW w:w="2142" w:type="dxa"/>
            <w:vMerge w:val="continue"/>
            <w:tcBorders>
              <w:top w:val="nil"/>
              <w:bottom w:val="single" w:color="000000" w:sz="6" w:space="0"/>
            </w:tcBorders>
          </w:tcPr>
          <w:p w14:paraId="36A954F5">
            <w:pPr>
              <w:rPr>
                <w:color w:val="auto"/>
              </w:rPr>
            </w:pPr>
          </w:p>
        </w:tc>
        <w:tc>
          <w:tcPr>
            <w:tcW w:w="4009" w:type="dxa"/>
            <w:vMerge w:val="continue"/>
            <w:tcBorders>
              <w:top w:val="nil"/>
              <w:bottom w:val="single" w:color="000000" w:sz="6" w:space="0"/>
              <w:right w:val="single" w:color="000000" w:sz="6" w:space="0"/>
            </w:tcBorders>
          </w:tcPr>
          <w:p w14:paraId="53F9CEF6">
            <w:pPr>
              <w:rPr>
                <w:color w:val="auto"/>
              </w:rPr>
            </w:pPr>
          </w:p>
        </w:tc>
      </w:tr>
    </w:tbl>
    <w:p w14:paraId="7BBDA791">
      <w:pPr>
        <w:pStyle w:val="4"/>
        <w:spacing w:before="115" w:line="229" w:lineRule="auto"/>
        <w:ind w:left="127"/>
        <w:rPr>
          <w:rFonts w:hint="eastAsia"/>
          <w:color w:val="auto"/>
          <w:sz w:val="23"/>
          <w:szCs w:val="23"/>
        </w:rPr>
      </w:pPr>
      <w:r>
        <w:rPr>
          <w:color w:val="auto"/>
          <w:spacing w:val="2"/>
          <w:sz w:val="23"/>
          <w:szCs w:val="23"/>
        </w:rPr>
        <w:t>9.2</w:t>
      </w:r>
      <w:r>
        <w:rPr>
          <w:color w:val="auto"/>
          <w:spacing w:val="-42"/>
          <w:sz w:val="23"/>
          <w:szCs w:val="23"/>
        </w:rPr>
        <w:t xml:space="preserve"> </w:t>
      </w:r>
      <w:r>
        <w:rPr>
          <w:color w:val="auto"/>
          <w:spacing w:val="2"/>
          <w:sz w:val="23"/>
          <w:szCs w:val="23"/>
        </w:rPr>
        <w:t>缝制</w:t>
      </w:r>
    </w:p>
    <w:p w14:paraId="7D691BD4">
      <w:pPr>
        <w:pStyle w:val="4"/>
        <w:spacing w:before="197" w:line="228" w:lineRule="auto"/>
        <w:ind w:left="546"/>
        <w:rPr>
          <w:rFonts w:hint="eastAsia"/>
          <w:color w:val="auto"/>
          <w:lang w:eastAsia="zh-CN"/>
        </w:rPr>
      </w:pPr>
      <w:r>
        <w:rPr>
          <w:color w:val="auto"/>
          <w:spacing w:val="6"/>
          <w:lang w:eastAsia="zh-CN"/>
        </w:rPr>
        <w:t>9.2.1</w:t>
      </w:r>
      <w:r>
        <w:rPr>
          <w:color w:val="auto"/>
          <w:spacing w:val="-22"/>
          <w:lang w:eastAsia="zh-CN"/>
        </w:rPr>
        <w:t xml:space="preserve"> </w:t>
      </w:r>
      <w:r>
        <w:rPr>
          <w:color w:val="auto"/>
          <w:spacing w:val="6"/>
          <w:lang w:eastAsia="zh-CN"/>
        </w:rPr>
        <w:t>缝头均匀，宽窄一致，0.6</w:t>
      </w:r>
      <w:r>
        <w:rPr>
          <w:color w:val="auto"/>
          <w:lang w:eastAsia="zh-CN"/>
        </w:rPr>
        <w:t>cm</w:t>
      </w:r>
      <w:r>
        <w:rPr>
          <w:color w:val="auto"/>
          <w:spacing w:val="-14"/>
          <w:lang w:eastAsia="zh-CN"/>
        </w:rPr>
        <w:t xml:space="preserve"> </w:t>
      </w:r>
      <w:r>
        <w:rPr>
          <w:color w:val="auto"/>
          <w:spacing w:val="6"/>
          <w:lang w:eastAsia="zh-CN"/>
        </w:rPr>
        <w:t>以下缝头±0.1</w:t>
      </w:r>
      <w:r>
        <w:rPr>
          <w:color w:val="auto"/>
          <w:lang w:eastAsia="zh-CN"/>
        </w:rPr>
        <w:t>cm</w:t>
      </w:r>
      <w:r>
        <w:rPr>
          <w:color w:val="auto"/>
          <w:spacing w:val="6"/>
          <w:lang w:eastAsia="zh-CN"/>
        </w:rPr>
        <w:t>，0.7</w:t>
      </w:r>
      <w:r>
        <w:rPr>
          <w:color w:val="auto"/>
          <w:lang w:eastAsia="zh-CN"/>
        </w:rPr>
        <w:t>cm</w:t>
      </w:r>
      <w:r>
        <w:rPr>
          <w:color w:val="auto"/>
          <w:spacing w:val="-17"/>
          <w:lang w:eastAsia="zh-CN"/>
        </w:rPr>
        <w:t xml:space="preserve"> </w:t>
      </w:r>
      <w:r>
        <w:rPr>
          <w:color w:val="auto"/>
          <w:spacing w:val="6"/>
          <w:lang w:eastAsia="zh-CN"/>
        </w:rPr>
        <w:t>以上缝头±0.2</w:t>
      </w:r>
      <w:r>
        <w:rPr>
          <w:color w:val="auto"/>
          <w:lang w:eastAsia="zh-CN"/>
        </w:rPr>
        <w:t>cm</w:t>
      </w:r>
      <w:r>
        <w:rPr>
          <w:color w:val="auto"/>
          <w:spacing w:val="6"/>
          <w:lang w:eastAsia="zh-CN"/>
        </w:rPr>
        <w:t>。</w:t>
      </w:r>
    </w:p>
    <w:p w14:paraId="38D61A84">
      <w:pPr>
        <w:pStyle w:val="4"/>
        <w:tabs>
          <w:tab w:val="left" w:pos="8400"/>
        </w:tabs>
        <w:spacing w:before="221" w:line="330" w:lineRule="auto"/>
        <w:ind w:left="133" w:right="119" w:firstLine="412"/>
        <w:rPr>
          <w:rFonts w:hint="eastAsia"/>
          <w:color w:val="auto"/>
          <w:lang w:eastAsia="zh-CN"/>
        </w:rPr>
      </w:pPr>
      <w:r>
        <w:rPr>
          <w:color w:val="auto"/>
          <w:spacing w:val="10"/>
          <w:lang w:eastAsia="zh-CN"/>
        </w:rPr>
        <w:t>9.2.2</w:t>
      </w:r>
      <w:r>
        <w:rPr>
          <w:color w:val="auto"/>
          <w:spacing w:val="-19"/>
          <w:lang w:eastAsia="zh-CN"/>
        </w:rPr>
        <w:t xml:space="preserve"> </w:t>
      </w:r>
      <w:r>
        <w:rPr>
          <w:color w:val="auto"/>
          <w:spacing w:val="10"/>
          <w:lang w:eastAsia="zh-CN"/>
        </w:rPr>
        <w:t>明线顺直，距边宽窄一致。表面部位明线</w:t>
      </w:r>
      <w:r>
        <w:rPr>
          <w:color w:val="auto"/>
          <w:spacing w:val="9"/>
          <w:lang w:eastAsia="zh-CN"/>
        </w:rPr>
        <w:t>±0.05</w:t>
      </w:r>
      <w:r>
        <w:rPr>
          <w:color w:val="auto"/>
          <w:lang w:eastAsia="zh-CN"/>
        </w:rPr>
        <w:t>cm</w:t>
      </w:r>
      <w:r>
        <w:rPr>
          <w:color w:val="auto"/>
          <w:spacing w:val="9"/>
          <w:lang w:eastAsia="zh-CN"/>
        </w:rPr>
        <w:t>；其他部位明线±0.1</w:t>
      </w:r>
      <w:r>
        <w:rPr>
          <w:color w:val="auto"/>
          <w:lang w:eastAsia="zh-CN"/>
        </w:rPr>
        <w:t>cm</w:t>
      </w:r>
      <w:r>
        <w:rPr>
          <w:color w:val="auto"/>
          <w:spacing w:val="9"/>
          <w:lang w:eastAsia="zh-CN"/>
        </w:rPr>
        <w:t>。正负偏差不应在一条线上或相邻部位、对称部位并存。表面明线不应上、下炕。</w:t>
      </w:r>
    </w:p>
    <w:p w14:paraId="09B7F4D1">
      <w:pPr>
        <w:pStyle w:val="4"/>
        <w:spacing w:before="221" w:line="228" w:lineRule="auto"/>
        <w:ind w:left="546"/>
        <w:rPr>
          <w:rFonts w:hint="eastAsia"/>
          <w:color w:val="auto"/>
          <w:lang w:eastAsia="zh-CN"/>
        </w:rPr>
      </w:pPr>
      <w:r>
        <w:rPr>
          <w:color w:val="auto"/>
          <w:spacing w:val="6"/>
          <w:lang w:eastAsia="zh-CN"/>
        </w:rPr>
        <w:t>9.2.3</w:t>
      </w:r>
      <w:r>
        <w:rPr>
          <w:color w:val="auto"/>
          <w:spacing w:val="-38"/>
          <w:lang w:eastAsia="zh-CN"/>
        </w:rPr>
        <w:t xml:space="preserve"> </w:t>
      </w:r>
      <w:r>
        <w:rPr>
          <w:color w:val="auto"/>
          <w:spacing w:val="6"/>
          <w:lang w:eastAsia="zh-CN"/>
        </w:rPr>
        <w:t>各部位缝制要求应符合表</w:t>
      </w:r>
      <w:r>
        <w:rPr>
          <w:color w:val="auto"/>
          <w:spacing w:val="-37"/>
          <w:lang w:eastAsia="zh-CN"/>
        </w:rPr>
        <w:t xml:space="preserve"> </w:t>
      </w:r>
      <w:r>
        <w:rPr>
          <w:color w:val="auto"/>
          <w:spacing w:val="6"/>
          <w:lang w:eastAsia="zh-CN"/>
        </w:rPr>
        <w:t>8</w:t>
      </w:r>
      <w:r>
        <w:rPr>
          <w:color w:val="auto"/>
          <w:spacing w:val="-39"/>
          <w:lang w:eastAsia="zh-CN"/>
        </w:rPr>
        <w:t xml:space="preserve"> </w:t>
      </w:r>
      <w:r>
        <w:rPr>
          <w:color w:val="auto"/>
          <w:spacing w:val="6"/>
          <w:lang w:eastAsia="zh-CN"/>
        </w:rPr>
        <w:t>规定。</w:t>
      </w:r>
    </w:p>
    <w:p w14:paraId="4386FA2F">
      <w:pPr>
        <w:pStyle w:val="4"/>
        <w:spacing w:before="141" w:line="231" w:lineRule="auto"/>
        <w:ind w:firstLine="3433" w:firstLineChars="1900"/>
        <w:rPr>
          <w:rFonts w:hint="eastAsia"/>
          <w:color w:val="auto"/>
          <w:sz w:val="17"/>
          <w:szCs w:val="17"/>
        </w:rPr>
      </w:pPr>
      <w:r>
        <w:rPr>
          <w:b/>
          <w:bCs/>
          <w:color w:val="auto"/>
          <w:spacing w:val="5"/>
          <w:sz w:val="17"/>
          <w:szCs w:val="17"/>
        </w:rPr>
        <w:t xml:space="preserve">表 8 缝制要求 </w:t>
      </w:r>
      <w:r>
        <w:rPr>
          <w:rFonts w:hint="eastAsia"/>
          <w:b/>
          <w:bCs/>
          <w:color w:val="auto"/>
          <w:spacing w:val="5"/>
          <w:sz w:val="17"/>
          <w:szCs w:val="17"/>
          <w:lang w:eastAsia="zh-CN"/>
        </w:rPr>
        <w:t xml:space="preserve">       </w:t>
      </w:r>
      <w:r>
        <w:rPr>
          <w:rFonts w:ascii="黑体" w:hAnsi="黑体" w:eastAsia="黑体" w:cs="黑体"/>
          <w:color w:val="auto"/>
          <w:spacing w:val="1"/>
        </w:rPr>
        <w:t xml:space="preserve">              </w:t>
      </w:r>
      <w:r>
        <w:rPr>
          <w:color w:val="auto"/>
          <w:spacing w:val="5"/>
          <w:sz w:val="17"/>
          <w:szCs w:val="17"/>
        </w:rPr>
        <w:t>单位为厘米</w:t>
      </w:r>
    </w:p>
    <w:p w14:paraId="4D57977E">
      <w:pPr>
        <w:spacing w:line="126"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84"/>
        <w:gridCol w:w="1603"/>
        <w:gridCol w:w="616"/>
        <w:gridCol w:w="1235"/>
        <w:gridCol w:w="989"/>
        <w:gridCol w:w="3498"/>
      </w:tblGrid>
      <w:tr w14:paraId="7A8771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0" w:hRule="atLeast"/>
        </w:trPr>
        <w:tc>
          <w:tcPr>
            <w:tcW w:w="584" w:type="dxa"/>
            <w:tcBorders>
              <w:top w:val="single" w:color="000000" w:sz="6" w:space="0"/>
              <w:left w:val="single" w:color="000000" w:sz="6" w:space="0"/>
              <w:bottom w:val="single" w:color="000000" w:sz="6" w:space="0"/>
            </w:tcBorders>
          </w:tcPr>
          <w:p w14:paraId="1A61DA37">
            <w:pPr>
              <w:spacing w:line="324" w:lineRule="auto"/>
              <w:rPr>
                <w:color w:val="auto"/>
              </w:rPr>
            </w:pPr>
          </w:p>
          <w:p w14:paraId="19DA5D12">
            <w:pPr>
              <w:pStyle w:val="19"/>
              <w:ind w:firstLine="62"/>
              <w:rPr>
                <w:rFonts w:hint="eastAsia"/>
                <w:color w:val="auto"/>
              </w:rPr>
            </w:pPr>
            <w:r>
              <w:rPr>
                <w:color w:val="auto"/>
              </w:rPr>
              <w:t>部位</w:t>
            </w:r>
          </w:p>
        </w:tc>
        <w:tc>
          <w:tcPr>
            <w:tcW w:w="1603" w:type="dxa"/>
            <w:tcBorders>
              <w:top w:val="single" w:color="000000" w:sz="6" w:space="0"/>
              <w:bottom w:val="single" w:color="000000" w:sz="6" w:space="0"/>
            </w:tcBorders>
          </w:tcPr>
          <w:p w14:paraId="6D7574F3">
            <w:pPr>
              <w:spacing w:line="325" w:lineRule="auto"/>
              <w:rPr>
                <w:color w:val="auto"/>
              </w:rPr>
            </w:pPr>
          </w:p>
          <w:p w14:paraId="6552F37A">
            <w:pPr>
              <w:pStyle w:val="19"/>
              <w:ind w:firstLine="62"/>
              <w:rPr>
                <w:rFonts w:hint="eastAsia"/>
                <w:color w:val="auto"/>
              </w:rPr>
            </w:pPr>
            <w:r>
              <w:rPr>
                <w:color w:val="auto"/>
              </w:rPr>
              <w:t>工序名称</w:t>
            </w:r>
          </w:p>
        </w:tc>
        <w:tc>
          <w:tcPr>
            <w:tcW w:w="616" w:type="dxa"/>
            <w:tcBorders>
              <w:top w:val="single" w:color="000000" w:sz="6" w:space="0"/>
              <w:bottom w:val="single" w:color="000000" w:sz="6" w:space="0"/>
            </w:tcBorders>
          </w:tcPr>
          <w:p w14:paraId="3FC21427">
            <w:pPr>
              <w:spacing w:line="324" w:lineRule="auto"/>
              <w:rPr>
                <w:color w:val="auto"/>
              </w:rPr>
            </w:pPr>
          </w:p>
          <w:p w14:paraId="4EEED45C">
            <w:pPr>
              <w:pStyle w:val="19"/>
              <w:ind w:firstLine="62"/>
              <w:rPr>
                <w:rFonts w:hint="eastAsia"/>
                <w:color w:val="auto"/>
              </w:rPr>
            </w:pPr>
            <w:r>
              <w:rPr>
                <w:color w:val="auto"/>
              </w:rPr>
              <w:t>缝头</w:t>
            </w:r>
          </w:p>
        </w:tc>
        <w:tc>
          <w:tcPr>
            <w:tcW w:w="1235" w:type="dxa"/>
            <w:tcBorders>
              <w:top w:val="single" w:color="000000" w:sz="6" w:space="0"/>
              <w:bottom w:val="single" w:color="000000" w:sz="6" w:space="0"/>
            </w:tcBorders>
          </w:tcPr>
          <w:p w14:paraId="08D1CA44">
            <w:pPr>
              <w:pStyle w:val="19"/>
              <w:ind w:firstLine="62"/>
              <w:rPr>
                <w:rFonts w:hint="eastAsia"/>
                <w:color w:val="auto"/>
              </w:rPr>
            </w:pPr>
            <w:r>
              <w:rPr>
                <w:color w:val="auto"/>
              </w:rPr>
              <w:t>缝制形式  及缝线道数</w:t>
            </w:r>
          </w:p>
        </w:tc>
        <w:tc>
          <w:tcPr>
            <w:tcW w:w="989" w:type="dxa"/>
            <w:tcBorders>
              <w:top w:val="single" w:color="000000" w:sz="6" w:space="0"/>
              <w:bottom w:val="single" w:color="000000" w:sz="6" w:space="0"/>
            </w:tcBorders>
          </w:tcPr>
          <w:p w14:paraId="68714E42">
            <w:pPr>
              <w:spacing w:line="324" w:lineRule="auto"/>
              <w:rPr>
                <w:color w:val="auto"/>
              </w:rPr>
            </w:pPr>
          </w:p>
          <w:p w14:paraId="0812AA93">
            <w:pPr>
              <w:pStyle w:val="19"/>
              <w:ind w:firstLine="62"/>
              <w:rPr>
                <w:rFonts w:hint="eastAsia"/>
                <w:color w:val="auto"/>
              </w:rPr>
            </w:pPr>
            <w:r>
              <w:rPr>
                <w:color w:val="auto"/>
              </w:rPr>
              <w:t>明线距边</w:t>
            </w:r>
          </w:p>
        </w:tc>
        <w:tc>
          <w:tcPr>
            <w:tcW w:w="3498" w:type="dxa"/>
            <w:tcBorders>
              <w:top w:val="single" w:color="000000" w:sz="6" w:space="0"/>
              <w:bottom w:val="single" w:color="000000" w:sz="6" w:space="0"/>
              <w:right w:val="single" w:color="000000" w:sz="6" w:space="0"/>
            </w:tcBorders>
          </w:tcPr>
          <w:p w14:paraId="5C00AA0B">
            <w:pPr>
              <w:spacing w:line="325" w:lineRule="auto"/>
              <w:rPr>
                <w:color w:val="auto"/>
              </w:rPr>
            </w:pPr>
          </w:p>
          <w:p w14:paraId="0566B676">
            <w:pPr>
              <w:pStyle w:val="19"/>
              <w:ind w:firstLine="62"/>
              <w:rPr>
                <w:rFonts w:hint="eastAsia"/>
                <w:color w:val="auto"/>
              </w:rPr>
            </w:pPr>
            <w:r>
              <w:rPr>
                <w:color w:val="auto"/>
              </w:rPr>
              <w:t>要求</w:t>
            </w:r>
          </w:p>
        </w:tc>
      </w:tr>
      <w:tr w14:paraId="343223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6" w:hRule="atLeast"/>
        </w:trPr>
        <w:tc>
          <w:tcPr>
            <w:tcW w:w="584" w:type="dxa"/>
            <w:vMerge w:val="restart"/>
            <w:tcBorders>
              <w:top w:val="single" w:color="000000" w:sz="6" w:space="0"/>
              <w:left w:val="single" w:color="000000" w:sz="6" w:space="0"/>
              <w:bottom w:val="nil"/>
            </w:tcBorders>
          </w:tcPr>
          <w:p w14:paraId="37EBFD6A">
            <w:pPr>
              <w:spacing w:line="246" w:lineRule="auto"/>
              <w:rPr>
                <w:color w:val="auto"/>
              </w:rPr>
            </w:pPr>
          </w:p>
          <w:p w14:paraId="5AB58653">
            <w:pPr>
              <w:spacing w:line="246" w:lineRule="auto"/>
              <w:rPr>
                <w:color w:val="auto"/>
              </w:rPr>
            </w:pPr>
          </w:p>
          <w:p w14:paraId="0C314113">
            <w:pPr>
              <w:spacing w:line="246" w:lineRule="auto"/>
              <w:rPr>
                <w:color w:val="auto"/>
              </w:rPr>
            </w:pPr>
          </w:p>
          <w:p w14:paraId="63604A85">
            <w:pPr>
              <w:spacing w:line="246" w:lineRule="auto"/>
              <w:rPr>
                <w:color w:val="auto"/>
              </w:rPr>
            </w:pPr>
          </w:p>
          <w:p w14:paraId="06191693">
            <w:pPr>
              <w:spacing w:line="246" w:lineRule="auto"/>
              <w:rPr>
                <w:color w:val="auto"/>
              </w:rPr>
            </w:pPr>
          </w:p>
          <w:p w14:paraId="0F0FCAB5">
            <w:pPr>
              <w:spacing w:line="246" w:lineRule="auto"/>
              <w:rPr>
                <w:color w:val="auto"/>
              </w:rPr>
            </w:pPr>
          </w:p>
          <w:p w14:paraId="11C1D21A">
            <w:pPr>
              <w:spacing w:line="247" w:lineRule="auto"/>
              <w:rPr>
                <w:color w:val="auto"/>
              </w:rPr>
            </w:pPr>
          </w:p>
          <w:p w14:paraId="71449CFE">
            <w:pPr>
              <w:spacing w:line="247" w:lineRule="auto"/>
              <w:rPr>
                <w:color w:val="auto"/>
              </w:rPr>
            </w:pPr>
          </w:p>
          <w:p w14:paraId="3BD0B0FB">
            <w:pPr>
              <w:pStyle w:val="19"/>
              <w:ind w:firstLine="62"/>
              <w:rPr>
                <w:rFonts w:hint="eastAsia"/>
                <w:color w:val="auto"/>
              </w:rPr>
            </w:pPr>
            <w:r>
              <w:rPr>
                <w:color w:val="auto"/>
              </w:rPr>
              <w:t>领子</w:t>
            </w:r>
          </w:p>
        </w:tc>
        <w:tc>
          <w:tcPr>
            <w:tcW w:w="1603" w:type="dxa"/>
            <w:tcBorders>
              <w:top w:val="single" w:color="000000" w:sz="6" w:space="0"/>
            </w:tcBorders>
          </w:tcPr>
          <w:p w14:paraId="53A35561">
            <w:pPr>
              <w:spacing w:line="317" w:lineRule="auto"/>
              <w:rPr>
                <w:color w:val="auto"/>
              </w:rPr>
            </w:pPr>
          </w:p>
          <w:p w14:paraId="7C32BFAC">
            <w:pPr>
              <w:pStyle w:val="19"/>
              <w:ind w:firstLine="62"/>
              <w:rPr>
                <w:rFonts w:hint="eastAsia"/>
                <w:color w:val="auto"/>
              </w:rPr>
            </w:pPr>
            <w:r>
              <w:rPr>
                <w:color w:val="auto"/>
              </w:rPr>
              <w:t>翻领、座领结合</w:t>
            </w:r>
          </w:p>
        </w:tc>
        <w:tc>
          <w:tcPr>
            <w:tcW w:w="616" w:type="dxa"/>
            <w:tcBorders>
              <w:top w:val="single" w:color="000000" w:sz="6" w:space="0"/>
            </w:tcBorders>
          </w:tcPr>
          <w:p w14:paraId="7C108BF3">
            <w:pPr>
              <w:spacing w:line="345" w:lineRule="auto"/>
              <w:rPr>
                <w:color w:val="auto"/>
              </w:rPr>
            </w:pPr>
          </w:p>
          <w:p w14:paraId="729F7616">
            <w:pPr>
              <w:pStyle w:val="19"/>
              <w:ind w:firstLine="62"/>
              <w:rPr>
                <w:rFonts w:hint="eastAsia"/>
                <w:color w:val="auto"/>
              </w:rPr>
            </w:pPr>
            <w:r>
              <w:rPr>
                <w:color w:val="auto"/>
              </w:rPr>
              <w:t>0.6</w:t>
            </w:r>
          </w:p>
        </w:tc>
        <w:tc>
          <w:tcPr>
            <w:tcW w:w="1235" w:type="dxa"/>
            <w:tcBorders>
              <w:top w:val="single" w:color="000000" w:sz="6" w:space="0"/>
            </w:tcBorders>
          </w:tcPr>
          <w:p w14:paraId="006E2821">
            <w:pPr>
              <w:pStyle w:val="19"/>
              <w:ind w:firstLine="66"/>
              <w:rPr>
                <w:rFonts w:hint="eastAsia"/>
                <w:color w:val="auto"/>
              </w:rPr>
            </w:pPr>
            <w:r>
              <w:rPr>
                <w:color w:val="auto"/>
                <w:spacing w:val="6"/>
              </w:rPr>
              <w:t>暗线一道</w:t>
            </w:r>
            <w:r>
              <w:rPr>
                <w:color w:val="auto"/>
              </w:rPr>
              <w:t xml:space="preserve">  明线各一道</w:t>
            </w:r>
          </w:p>
        </w:tc>
        <w:tc>
          <w:tcPr>
            <w:tcW w:w="989" w:type="dxa"/>
            <w:tcBorders>
              <w:top w:val="single" w:color="000000" w:sz="6" w:space="0"/>
            </w:tcBorders>
          </w:tcPr>
          <w:p w14:paraId="2527BB5D">
            <w:pPr>
              <w:pStyle w:val="19"/>
              <w:ind w:firstLine="62"/>
              <w:rPr>
                <w:rFonts w:hint="eastAsia"/>
                <w:color w:val="auto"/>
              </w:rPr>
            </w:pPr>
            <w:r>
              <w:rPr>
                <w:color w:val="auto"/>
              </w:rPr>
              <w:t>距缝各</w:t>
            </w:r>
            <w:r>
              <w:rPr>
                <w:color w:val="auto"/>
                <w:spacing w:val="1"/>
              </w:rPr>
              <w:t xml:space="preserve"> </w:t>
            </w:r>
            <w:r>
              <w:rPr>
                <w:color w:val="auto"/>
                <w:spacing w:val="2"/>
              </w:rPr>
              <w:t>0.1</w:t>
            </w:r>
          </w:p>
        </w:tc>
        <w:tc>
          <w:tcPr>
            <w:tcW w:w="3498" w:type="dxa"/>
            <w:tcBorders>
              <w:top w:val="single" w:color="000000" w:sz="6" w:space="0"/>
              <w:right w:val="single" w:color="000000" w:sz="6" w:space="0"/>
            </w:tcBorders>
          </w:tcPr>
          <w:p w14:paraId="12DC22C0">
            <w:pPr>
              <w:pStyle w:val="19"/>
              <w:ind w:firstLine="62"/>
              <w:rPr>
                <w:rFonts w:hint="eastAsia"/>
                <w:color w:val="auto"/>
                <w:lang w:eastAsia="zh-CN"/>
              </w:rPr>
            </w:pPr>
            <w:r>
              <w:rPr>
                <w:color w:val="auto"/>
                <w:lang w:eastAsia="zh-CN"/>
              </w:rPr>
              <w:t xml:space="preserve">劈缝，翻领、座领各扎明线一道，扎领座 </w:t>
            </w:r>
            <w:r>
              <w:rPr>
                <w:color w:val="auto"/>
                <w:spacing w:val="6"/>
                <w:lang w:eastAsia="zh-CN"/>
              </w:rPr>
              <w:t>明线时扎住领里</w:t>
            </w:r>
          </w:p>
        </w:tc>
      </w:tr>
      <w:tr w14:paraId="49C910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continue"/>
            <w:tcBorders>
              <w:top w:val="nil"/>
              <w:left w:val="single" w:color="000000" w:sz="6" w:space="0"/>
              <w:bottom w:val="nil"/>
            </w:tcBorders>
          </w:tcPr>
          <w:p w14:paraId="23A6050E">
            <w:pPr>
              <w:rPr>
                <w:color w:val="auto"/>
                <w:lang w:eastAsia="zh-CN"/>
              </w:rPr>
            </w:pPr>
          </w:p>
        </w:tc>
        <w:tc>
          <w:tcPr>
            <w:tcW w:w="1603" w:type="dxa"/>
          </w:tcPr>
          <w:p w14:paraId="3A7DD319">
            <w:pPr>
              <w:spacing w:line="321" w:lineRule="auto"/>
              <w:rPr>
                <w:color w:val="auto"/>
                <w:lang w:eastAsia="zh-CN"/>
              </w:rPr>
            </w:pPr>
          </w:p>
          <w:p w14:paraId="05EEF241">
            <w:pPr>
              <w:pStyle w:val="19"/>
              <w:ind w:firstLine="62"/>
              <w:rPr>
                <w:rFonts w:hint="eastAsia"/>
                <w:color w:val="auto"/>
              </w:rPr>
            </w:pPr>
            <w:r>
              <w:rPr>
                <w:color w:val="auto"/>
              </w:rPr>
              <w:t>扎领底呢折线</w:t>
            </w:r>
          </w:p>
        </w:tc>
        <w:tc>
          <w:tcPr>
            <w:tcW w:w="616" w:type="dxa"/>
          </w:tcPr>
          <w:p w14:paraId="0942C6A4">
            <w:pPr>
              <w:spacing w:line="406" w:lineRule="auto"/>
              <w:rPr>
                <w:color w:val="auto"/>
              </w:rPr>
            </w:pPr>
          </w:p>
          <w:p w14:paraId="0B36B196">
            <w:pPr>
              <w:pStyle w:val="19"/>
              <w:ind w:firstLine="62"/>
              <w:rPr>
                <w:rFonts w:hint="eastAsia"/>
                <w:color w:val="auto"/>
              </w:rPr>
            </w:pPr>
            <w:r>
              <w:rPr>
                <w:color w:val="auto"/>
              </w:rPr>
              <w:t>—</w:t>
            </w:r>
          </w:p>
        </w:tc>
        <w:tc>
          <w:tcPr>
            <w:tcW w:w="1235" w:type="dxa"/>
          </w:tcPr>
          <w:p w14:paraId="3E9328D0">
            <w:pPr>
              <w:pStyle w:val="19"/>
              <w:ind w:firstLine="62"/>
              <w:rPr>
                <w:rFonts w:hint="eastAsia"/>
                <w:color w:val="auto"/>
              </w:rPr>
            </w:pPr>
            <w:r>
              <w:rPr>
                <w:color w:val="auto"/>
              </w:rPr>
              <w:t>链式线迹一</w:t>
            </w:r>
            <w:r>
              <w:rPr>
                <w:color w:val="auto"/>
                <w:spacing w:val="2"/>
              </w:rPr>
              <w:t xml:space="preserve"> </w:t>
            </w:r>
            <w:r>
              <w:rPr>
                <w:color w:val="auto"/>
                <w:spacing w:val="3"/>
              </w:rPr>
              <w:t>道</w:t>
            </w:r>
          </w:p>
        </w:tc>
        <w:tc>
          <w:tcPr>
            <w:tcW w:w="989" w:type="dxa"/>
          </w:tcPr>
          <w:p w14:paraId="6ACEC911">
            <w:pPr>
              <w:spacing w:line="406" w:lineRule="auto"/>
              <w:rPr>
                <w:color w:val="auto"/>
              </w:rPr>
            </w:pPr>
          </w:p>
          <w:p w14:paraId="0B69522E">
            <w:pPr>
              <w:pStyle w:val="19"/>
              <w:ind w:firstLine="62"/>
              <w:rPr>
                <w:rFonts w:hint="eastAsia"/>
                <w:color w:val="auto"/>
              </w:rPr>
            </w:pPr>
            <w:r>
              <w:rPr>
                <w:color w:val="auto"/>
              </w:rPr>
              <w:t>—</w:t>
            </w:r>
          </w:p>
        </w:tc>
        <w:tc>
          <w:tcPr>
            <w:tcW w:w="3498" w:type="dxa"/>
            <w:tcBorders>
              <w:right w:val="single" w:color="000000" w:sz="6" w:space="0"/>
            </w:tcBorders>
          </w:tcPr>
          <w:p w14:paraId="13470F57">
            <w:pPr>
              <w:pStyle w:val="19"/>
              <w:ind w:firstLine="62"/>
              <w:rPr>
                <w:rFonts w:hint="eastAsia"/>
                <w:color w:val="auto"/>
                <w:lang w:eastAsia="zh-CN"/>
              </w:rPr>
            </w:pPr>
            <w:r>
              <w:rPr>
                <w:color w:val="auto"/>
                <w:lang w:eastAsia="zh-CN"/>
              </w:rPr>
              <w:t>用容袖机在领底呢反折处扎住纱带，两端</w:t>
            </w:r>
            <w:r>
              <w:rPr>
                <w:color w:val="auto"/>
                <w:spacing w:val="10"/>
                <w:lang w:eastAsia="zh-CN"/>
              </w:rPr>
              <w:t xml:space="preserve"> </w:t>
            </w:r>
            <w:r>
              <w:rPr>
                <w:color w:val="auto"/>
                <w:spacing w:val="6"/>
                <w:lang w:eastAsia="zh-CN"/>
              </w:rPr>
              <w:t>按要求各吃进</w:t>
            </w:r>
            <w:r>
              <w:rPr>
                <w:color w:val="auto"/>
                <w:spacing w:val="-31"/>
                <w:lang w:eastAsia="zh-CN"/>
              </w:rPr>
              <w:t xml:space="preserve"> </w:t>
            </w:r>
            <w:r>
              <w:rPr>
                <w:color w:val="auto"/>
                <w:spacing w:val="6"/>
                <w:lang w:eastAsia="zh-CN"/>
              </w:rPr>
              <w:t>0.6</w:t>
            </w:r>
          </w:p>
        </w:tc>
      </w:tr>
      <w:tr w14:paraId="7D99B6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continue"/>
            <w:tcBorders>
              <w:top w:val="nil"/>
              <w:left w:val="single" w:color="000000" w:sz="6" w:space="0"/>
              <w:bottom w:val="nil"/>
            </w:tcBorders>
          </w:tcPr>
          <w:p w14:paraId="48617EF6">
            <w:pPr>
              <w:rPr>
                <w:color w:val="auto"/>
                <w:lang w:eastAsia="zh-CN"/>
              </w:rPr>
            </w:pPr>
          </w:p>
        </w:tc>
        <w:tc>
          <w:tcPr>
            <w:tcW w:w="1603" w:type="dxa"/>
          </w:tcPr>
          <w:p w14:paraId="6763CD08">
            <w:pPr>
              <w:spacing w:line="322" w:lineRule="auto"/>
              <w:rPr>
                <w:color w:val="auto"/>
                <w:lang w:eastAsia="zh-CN"/>
              </w:rPr>
            </w:pPr>
          </w:p>
          <w:p w14:paraId="69DC70B6">
            <w:pPr>
              <w:pStyle w:val="19"/>
              <w:ind w:firstLine="62"/>
              <w:rPr>
                <w:rFonts w:hint="eastAsia"/>
                <w:color w:val="auto"/>
              </w:rPr>
            </w:pPr>
            <w:r>
              <w:rPr>
                <w:color w:val="auto"/>
              </w:rPr>
              <w:t>领面、里结合</w:t>
            </w:r>
          </w:p>
        </w:tc>
        <w:tc>
          <w:tcPr>
            <w:tcW w:w="616" w:type="dxa"/>
          </w:tcPr>
          <w:p w14:paraId="734B88F3">
            <w:pPr>
              <w:pStyle w:val="19"/>
              <w:ind w:firstLine="66"/>
              <w:rPr>
                <w:rFonts w:hint="eastAsia"/>
                <w:color w:val="auto"/>
              </w:rPr>
            </w:pPr>
            <w:r>
              <w:rPr>
                <w:color w:val="auto"/>
                <w:spacing w:val="6"/>
              </w:rPr>
              <w:t>领面</w:t>
            </w:r>
            <w:r>
              <w:rPr>
                <w:color w:val="auto"/>
              </w:rPr>
              <w:t xml:space="preserve"> 1.0</w:t>
            </w:r>
          </w:p>
        </w:tc>
        <w:tc>
          <w:tcPr>
            <w:tcW w:w="1235" w:type="dxa"/>
          </w:tcPr>
          <w:p w14:paraId="1CD3E284">
            <w:pPr>
              <w:pStyle w:val="19"/>
              <w:ind w:firstLine="62"/>
              <w:rPr>
                <w:rFonts w:hint="eastAsia"/>
                <w:color w:val="auto"/>
                <w:lang w:eastAsia="zh-CN"/>
              </w:rPr>
            </w:pPr>
            <w:r>
              <w:rPr>
                <w:color w:val="auto"/>
                <w:lang w:eastAsia="zh-CN"/>
              </w:rPr>
              <w:t xml:space="preserve">曲折缝一道 </w:t>
            </w:r>
            <w:r>
              <w:rPr>
                <w:color w:val="auto"/>
                <w:spacing w:val="7"/>
                <w:lang w:eastAsia="zh-CN"/>
              </w:rPr>
              <w:t>暗线各一道</w:t>
            </w:r>
          </w:p>
        </w:tc>
        <w:tc>
          <w:tcPr>
            <w:tcW w:w="989" w:type="dxa"/>
          </w:tcPr>
          <w:p w14:paraId="08D0D118">
            <w:pPr>
              <w:spacing w:line="406" w:lineRule="auto"/>
              <w:rPr>
                <w:color w:val="auto"/>
                <w:lang w:eastAsia="zh-CN"/>
              </w:rPr>
            </w:pPr>
          </w:p>
          <w:p w14:paraId="7E77CD5A">
            <w:pPr>
              <w:pStyle w:val="19"/>
              <w:ind w:firstLine="62"/>
              <w:rPr>
                <w:rFonts w:hint="eastAsia"/>
                <w:color w:val="auto"/>
              </w:rPr>
            </w:pPr>
            <w:r>
              <w:rPr>
                <w:color w:val="auto"/>
              </w:rPr>
              <w:t>—</w:t>
            </w:r>
          </w:p>
        </w:tc>
        <w:tc>
          <w:tcPr>
            <w:tcW w:w="3498" w:type="dxa"/>
            <w:tcBorders>
              <w:right w:val="single" w:color="000000" w:sz="6" w:space="0"/>
            </w:tcBorders>
          </w:tcPr>
          <w:p w14:paraId="3BA00761">
            <w:pPr>
              <w:pStyle w:val="19"/>
              <w:ind w:firstLine="62"/>
              <w:rPr>
                <w:rFonts w:hint="eastAsia"/>
                <w:color w:val="auto"/>
                <w:lang w:eastAsia="zh-CN"/>
              </w:rPr>
            </w:pPr>
            <w:r>
              <w:rPr>
                <w:color w:val="auto"/>
                <w:lang w:eastAsia="zh-CN"/>
              </w:rPr>
              <w:t>外口用曲折缝，面吐</w:t>
            </w:r>
            <w:r>
              <w:rPr>
                <w:color w:val="auto"/>
                <w:spacing w:val="-24"/>
                <w:lang w:eastAsia="zh-CN"/>
              </w:rPr>
              <w:t xml:space="preserve"> </w:t>
            </w:r>
            <w:r>
              <w:rPr>
                <w:color w:val="auto"/>
                <w:lang w:eastAsia="zh-CN"/>
              </w:rPr>
              <w:t xml:space="preserve">0.2，两端曲折缝扎 </w:t>
            </w:r>
            <w:r>
              <w:rPr>
                <w:color w:val="auto"/>
                <w:spacing w:val="11"/>
                <w:lang w:eastAsia="zh-CN"/>
              </w:rPr>
              <w:t>垫条，距领底呢边缘与面钩缝，不扎住领</w:t>
            </w:r>
            <w:r>
              <w:rPr>
                <w:color w:val="auto"/>
                <w:lang w:eastAsia="zh-CN"/>
              </w:rPr>
              <w:t xml:space="preserve"> </w:t>
            </w:r>
            <w:r>
              <w:rPr>
                <w:color w:val="auto"/>
                <w:spacing w:val="6"/>
                <w:lang w:eastAsia="zh-CN"/>
              </w:rPr>
              <w:t>底呢</w:t>
            </w:r>
          </w:p>
        </w:tc>
      </w:tr>
      <w:tr w14:paraId="3D208D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continue"/>
            <w:tcBorders>
              <w:top w:val="nil"/>
              <w:left w:val="single" w:color="000000" w:sz="6" w:space="0"/>
              <w:bottom w:val="nil"/>
            </w:tcBorders>
          </w:tcPr>
          <w:p w14:paraId="092DBEDA">
            <w:pPr>
              <w:rPr>
                <w:color w:val="auto"/>
                <w:lang w:eastAsia="zh-CN"/>
              </w:rPr>
            </w:pPr>
          </w:p>
        </w:tc>
        <w:tc>
          <w:tcPr>
            <w:tcW w:w="1603" w:type="dxa"/>
          </w:tcPr>
          <w:p w14:paraId="7E544821">
            <w:pPr>
              <w:spacing w:line="322" w:lineRule="auto"/>
              <w:rPr>
                <w:color w:val="auto"/>
                <w:lang w:eastAsia="zh-CN"/>
              </w:rPr>
            </w:pPr>
          </w:p>
          <w:p w14:paraId="558C249D">
            <w:pPr>
              <w:pStyle w:val="19"/>
              <w:ind w:firstLine="62"/>
              <w:rPr>
                <w:rFonts w:hint="eastAsia"/>
                <w:color w:val="auto"/>
              </w:rPr>
            </w:pPr>
            <w:r>
              <w:rPr>
                <w:color w:val="auto"/>
              </w:rPr>
              <w:t>绱领子</w:t>
            </w:r>
          </w:p>
        </w:tc>
        <w:tc>
          <w:tcPr>
            <w:tcW w:w="616" w:type="dxa"/>
          </w:tcPr>
          <w:p w14:paraId="0A6C6335">
            <w:pPr>
              <w:spacing w:line="351" w:lineRule="auto"/>
              <w:rPr>
                <w:color w:val="auto"/>
              </w:rPr>
            </w:pPr>
          </w:p>
          <w:p w14:paraId="2149AFB2">
            <w:pPr>
              <w:pStyle w:val="19"/>
              <w:ind w:firstLine="62"/>
              <w:rPr>
                <w:rFonts w:hint="eastAsia"/>
                <w:color w:val="auto"/>
              </w:rPr>
            </w:pPr>
            <w:r>
              <w:rPr>
                <w:color w:val="auto"/>
              </w:rPr>
              <w:t>1.0</w:t>
            </w:r>
          </w:p>
        </w:tc>
        <w:tc>
          <w:tcPr>
            <w:tcW w:w="1235" w:type="dxa"/>
          </w:tcPr>
          <w:p w14:paraId="0A868BFA">
            <w:pPr>
              <w:pStyle w:val="19"/>
              <w:ind w:firstLine="62"/>
              <w:rPr>
                <w:rFonts w:hint="eastAsia"/>
                <w:color w:val="auto"/>
              </w:rPr>
            </w:pPr>
            <w:r>
              <w:rPr>
                <w:color w:val="auto"/>
              </w:rPr>
              <w:t xml:space="preserve">曲折缝一道 </w:t>
            </w:r>
            <w:r>
              <w:rPr>
                <w:color w:val="auto"/>
                <w:spacing w:val="6"/>
              </w:rPr>
              <w:t>暗线一道</w:t>
            </w:r>
          </w:p>
        </w:tc>
        <w:tc>
          <w:tcPr>
            <w:tcW w:w="989" w:type="dxa"/>
          </w:tcPr>
          <w:p w14:paraId="1F162A0C">
            <w:pPr>
              <w:tabs>
                <w:tab w:val="left" w:pos="580"/>
              </w:tabs>
              <w:spacing w:before="272"/>
              <w:ind w:left="406"/>
              <w:rPr>
                <w:color w:val="auto"/>
              </w:rPr>
            </w:pPr>
            <w:r>
              <w:rPr>
                <w:color w:val="auto"/>
                <w:u w:val="single"/>
              </w:rPr>
              <w:tab/>
            </w:r>
          </w:p>
        </w:tc>
        <w:tc>
          <w:tcPr>
            <w:tcW w:w="3498" w:type="dxa"/>
            <w:tcBorders>
              <w:right w:val="single" w:color="000000" w:sz="6" w:space="0"/>
            </w:tcBorders>
          </w:tcPr>
          <w:p w14:paraId="6CAC9F96">
            <w:pPr>
              <w:pStyle w:val="19"/>
              <w:ind w:firstLine="62"/>
              <w:rPr>
                <w:rFonts w:hint="eastAsia"/>
                <w:color w:val="auto"/>
                <w:lang w:eastAsia="zh-CN"/>
              </w:rPr>
            </w:pPr>
            <w:r>
              <w:rPr>
                <w:color w:val="auto"/>
                <w:lang w:eastAsia="zh-CN"/>
              </w:rPr>
              <w:t>领面与身里结合，两端劈缝，其余缝头向</w:t>
            </w:r>
            <w:r>
              <w:rPr>
                <w:color w:val="auto"/>
                <w:spacing w:val="12"/>
                <w:lang w:eastAsia="zh-CN"/>
              </w:rPr>
              <w:t xml:space="preserve"> </w:t>
            </w:r>
            <w:r>
              <w:rPr>
                <w:color w:val="auto"/>
                <w:lang w:eastAsia="zh-CN"/>
              </w:rPr>
              <w:t xml:space="preserve">大身倒，领里与身面结合，用曲折缝或撬 </w:t>
            </w:r>
            <w:r>
              <w:rPr>
                <w:color w:val="auto"/>
                <w:spacing w:val="7"/>
                <w:lang w:eastAsia="zh-CN"/>
              </w:rPr>
              <w:t>缝一道</w:t>
            </w:r>
          </w:p>
        </w:tc>
      </w:tr>
      <w:tr w14:paraId="5C9A97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584" w:type="dxa"/>
            <w:vMerge w:val="continue"/>
            <w:tcBorders>
              <w:top w:val="nil"/>
              <w:left w:val="single" w:color="000000" w:sz="6" w:space="0"/>
            </w:tcBorders>
          </w:tcPr>
          <w:p w14:paraId="46E4265D">
            <w:pPr>
              <w:rPr>
                <w:color w:val="auto"/>
                <w:lang w:eastAsia="zh-CN"/>
              </w:rPr>
            </w:pPr>
          </w:p>
        </w:tc>
        <w:tc>
          <w:tcPr>
            <w:tcW w:w="1603" w:type="dxa"/>
          </w:tcPr>
          <w:p w14:paraId="76EF3EB9">
            <w:pPr>
              <w:pStyle w:val="19"/>
              <w:ind w:firstLine="62"/>
              <w:rPr>
                <w:rFonts w:hint="eastAsia"/>
                <w:color w:val="auto"/>
              </w:rPr>
            </w:pPr>
            <w:r>
              <w:rPr>
                <w:color w:val="auto"/>
              </w:rPr>
              <w:t>扦领头</w:t>
            </w:r>
          </w:p>
        </w:tc>
        <w:tc>
          <w:tcPr>
            <w:tcW w:w="616" w:type="dxa"/>
          </w:tcPr>
          <w:p w14:paraId="74DC8066">
            <w:pPr>
              <w:pStyle w:val="19"/>
              <w:ind w:firstLine="62"/>
              <w:rPr>
                <w:rFonts w:hint="eastAsia"/>
                <w:color w:val="auto"/>
              </w:rPr>
            </w:pPr>
            <w:r>
              <w:rPr>
                <w:color w:val="auto"/>
              </w:rPr>
              <w:t>—</w:t>
            </w:r>
          </w:p>
        </w:tc>
        <w:tc>
          <w:tcPr>
            <w:tcW w:w="1235" w:type="dxa"/>
          </w:tcPr>
          <w:p w14:paraId="18FD83F5">
            <w:pPr>
              <w:pStyle w:val="19"/>
              <w:ind w:firstLine="62"/>
              <w:rPr>
                <w:rFonts w:hint="eastAsia"/>
                <w:color w:val="auto"/>
              </w:rPr>
            </w:pPr>
            <w:r>
              <w:rPr>
                <w:color w:val="auto"/>
              </w:rPr>
              <w:t>扦缝一道</w:t>
            </w:r>
          </w:p>
        </w:tc>
        <w:tc>
          <w:tcPr>
            <w:tcW w:w="989" w:type="dxa"/>
          </w:tcPr>
          <w:p w14:paraId="088D896F">
            <w:pPr>
              <w:pStyle w:val="19"/>
              <w:ind w:firstLine="62"/>
              <w:rPr>
                <w:rFonts w:hint="eastAsia"/>
                <w:color w:val="auto"/>
              </w:rPr>
            </w:pPr>
            <w:r>
              <w:rPr>
                <w:color w:val="auto"/>
              </w:rPr>
              <w:t>—</w:t>
            </w:r>
          </w:p>
        </w:tc>
        <w:tc>
          <w:tcPr>
            <w:tcW w:w="3498" w:type="dxa"/>
            <w:tcBorders>
              <w:right w:val="single" w:color="000000" w:sz="6" w:space="0"/>
            </w:tcBorders>
          </w:tcPr>
          <w:p w14:paraId="4A015B79">
            <w:pPr>
              <w:pStyle w:val="19"/>
              <w:ind w:firstLine="62"/>
              <w:rPr>
                <w:rFonts w:hint="eastAsia"/>
                <w:color w:val="auto"/>
                <w:lang w:eastAsia="zh-CN"/>
              </w:rPr>
            </w:pPr>
            <w:r>
              <w:rPr>
                <w:color w:val="auto"/>
                <w:lang w:eastAsia="zh-CN"/>
              </w:rPr>
              <w:t>领台与领前宽对齐，花针手工扦缝，距领</w:t>
            </w:r>
            <w:r>
              <w:rPr>
                <w:color w:val="auto"/>
                <w:spacing w:val="12"/>
                <w:lang w:eastAsia="zh-CN"/>
              </w:rPr>
              <w:t xml:space="preserve"> </w:t>
            </w:r>
            <w:r>
              <w:rPr>
                <w:color w:val="auto"/>
                <w:lang w:eastAsia="zh-CN"/>
              </w:rPr>
              <w:t>外口</w:t>
            </w:r>
            <w:r>
              <w:rPr>
                <w:color w:val="auto"/>
                <w:spacing w:val="-19"/>
                <w:lang w:eastAsia="zh-CN"/>
              </w:rPr>
              <w:t xml:space="preserve"> </w:t>
            </w:r>
            <w:r>
              <w:rPr>
                <w:color w:val="auto"/>
                <w:lang w:eastAsia="zh-CN"/>
              </w:rPr>
              <w:t>1.0</w:t>
            </w:r>
          </w:p>
        </w:tc>
      </w:tr>
      <w:tr w14:paraId="283862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restart"/>
            <w:tcBorders>
              <w:left w:val="single" w:color="000000" w:sz="6" w:space="0"/>
              <w:bottom w:val="nil"/>
            </w:tcBorders>
          </w:tcPr>
          <w:p w14:paraId="0A5C8855">
            <w:pPr>
              <w:spacing w:line="280" w:lineRule="auto"/>
              <w:rPr>
                <w:color w:val="auto"/>
                <w:lang w:eastAsia="zh-CN"/>
              </w:rPr>
            </w:pPr>
          </w:p>
          <w:p w14:paraId="3E593FC8">
            <w:pPr>
              <w:spacing w:line="281" w:lineRule="auto"/>
              <w:rPr>
                <w:color w:val="auto"/>
                <w:lang w:eastAsia="zh-CN"/>
              </w:rPr>
            </w:pPr>
          </w:p>
          <w:p w14:paraId="05956C45">
            <w:pPr>
              <w:pStyle w:val="19"/>
              <w:ind w:firstLine="62"/>
              <w:rPr>
                <w:rFonts w:hint="eastAsia"/>
                <w:color w:val="auto"/>
              </w:rPr>
            </w:pPr>
            <w:r>
              <w:rPr>
                <w:color w:val="auto"/>
              </w:rPr>
              <w:t>袖子</w:t>
            </w:r>
          </w:p>
        </w:tc>
        <w:tc>
          <w:tcPr>
            <w:tcW w:w="1603" w:type="dxa"/>
          </w:tcPr>
          <w:p w14:paraId="3CAF4FC0">
            <w:pPr>
              <w:spacing w:line="326" w:lineRule="auto"/>
              <w:rPr>
                <w:color w:val="auto"/>
              </w:rPr>
            </w:pPr>
          </w:p>
          <w:p w14:paraId="20DA8B04">
            <w:pPr>
              <w:pStyle w:val="19"/>
              <w:ind w:firstLine="62"/>
              <w:rPr>
                <w:rFonts w:hint="eastAsia"/>
                <w:color w:val="auto"/>
              </w:rPr>
            </w:pPr>
            <w:r>
              <w:rPr>
                <w:color w:val="auto"/>
              </w:rPr>
              <w:t>绱国旗臂章</w:t>
            </w:r>
          </w:p>
        </w:tc>
        <w:tc>
          <w:tcPr>
            <w:tcW w:w="616" w:type="dxa"/>
          </w:tcPr>
          <w:p w14:paraId="0EE3CE4B">
            <w:pPr>
              <w:spacing w:line="410" w:lineRule="auto"/>
              <w:rPr>
                <w:color w:val="auto"/>
              </w:rPr>
            </w:pPr>
          </w:p>
          <w:p w14:paraId="5B45064D">
            <w:pPr>
              <w:pStyle w:val="19"/>
              <w:ind w:firstLine="62"/>
              <w:rPr>
                <w:rFonts w:hint="eastAsia"/>
                <w:color w:val="auto"/>
              </w:rPr>
            </w:pPr>
            <w:r>
              <w:rPr>
                <w:color w:val="auto"/>
              </w:rPr>
              <w:t>—</w:t>
            </w:r>
          </w:p>
        </w:tc>
        <w:tc>
          <w:tcPr>
            <w:tcW w:w="1235" w:type="dxa"/>
          </w:tcPr>
          <w:p w14:paraId="36442822">
            <w:pPr>
              <w:spacing w:line="325" w:lineRule="auto"/>
              <w:rPr>
                <w:color w:val="auto"/>
              </w:rPr>
            </w:pPr>
          </w:p>
          <w:p w14:paraId="5099B751">
            <w:pPr>
              <w:pStyle w:val="19"/>
              <w:ind w:firstLine="62"/>
              <w:rPr>
                <w:rFonts w:hint="eastAsia"/>
                <w:color w:val="auto"/>
              </w:rPr>
            </w:pPr>
            <w:r>
              <w:rPr>
                <w:color w:val="auto"/>
              </w:rPr>
              <w:t>明线一周</w:t>
            </w:r>
          </w:p>
        </w:tc>
        <w:tc>
          <w:tcPr>
            <w:tcW w:w="989" w:type="dxa"/>
          </w:tcPr>
          <w:p w14:paraId="5AD541C3">
            <w:pPr>
              <w:pStyle w:val="19"/>
              <w:ind w:firstLine="62"/>
              <w:rPr>
                <w:rFonts w:hint="eastAsia"/>
                <w:color w:val="auto"/>
              </w:rPr>
            </w:pPr>
            <w:r>
              <w:rPr>
                <w:color w:val="auto"/>
              </w:rPr>
              <w:t xml:space="preserve">0.15~ </w:t>
            </w:r>
            <w:r>
              <w:rPr>
                <w:color w:val="auto"/>
                <w:spacing w:val="2"/>
              </w:rPr>
              <w:t>0.2</w:t>
            </w:r>
          </w:p>
        </w:tc>
        <w:tc>
          <w:tcPr>
            <w:tcW w:w="3498" w:type="dxa"/>
            <w:tcBorders>
              <w:right w:val="single" w:color="000000" w:sz="6" w:space="0"/>
            </w:tcBorders>
          </w:tcPr>
          <w:p w14:paraId="35B5EF7C">
            <w:pPr>
              <w:pStyle w:val="19"/>
              <w:ind w:firstLine="62"/>
              <w:rPr>
                <w:rFonts w:hint="eastAsia"/>
                <w:color w:val="auto"/>
                <w:lang w:eastAsia="zh-CN"/>
              </w:rPr>
            </w:pPr>
            <w:r>
              <w:rPr>
                <w:color w:val="auto"/>
                <w:lang w:eastAsia="zh-CN"/>
              </w:rPr>
              <w:t>首尾重合不少于</w:t>
            </w:r>
            <w:r>
              <w:rPr>
                <w:color w:val="auto"/>
                <w:spacing w:val="-21"/>
                <w:lang w:eastAsia="zh-CN"/>
              </w:rPr>
              <w:t xml:space="preserve"> </w:t>
            </w:r>
            <w:r>
              <w:rPr>
                <w:color w:val="auto"/>
                <w:lang w:eastAsia="zh-CN"/>
              </w:rPr>
              <w:t>2.0，</w:t>
            </w:r>
            <w:r>
              <w:rPr>
                <w:color w:val="auto"/>
                <w:spacing w:val="-50"/>
                <w:lang w:eastAsia="zh-CN"/>
              </w:rPr>
              <w:t xml:space="preserve"> </w:t>
            </w:r>
            <w:r>
              <w:rPr>
                <w:color w:val="auto"/>
                <w:lang w:eastAsia="zh-CN"/>
              </w:rPr>
              <w:t xml:space="preserve">国旗臂章上沿距左 </w:t>
            </w:r>
            <w:r>
              <w:rPr>
                <w:color w:val="auto"/>
                <w:spacing w:val="7"/>
                <w:lang w:eastAsia="zh-CN"/>
              </w:rPr>
              <w:t>袖山</w:t>
            </w:r>
            <w:r>
              <w:rPr>
                <w:color w:val="auto"/>
                <w:spacing w:val="-27"/>
                <w:lang w:eastAsia="zh-CN"/>
              </w:rPr>
              <w:t xml:space="preserve"> </w:t>
            </w:r>
            <w:r>
              <w:rPr>
                <w:color w:val="auto"/>
                <w:spacing w:val="7"/>
                <w:lang w:eastAsia="zh-CN"/>
              </w:rPr>
              <w:t>8.0，正中对正肩缝</w:t>
            </w:r>
          </w:p>
        </w:tc>
      </w:tr>
      <w:tr w14:paraId="6DAF38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584" w:type="dxa"/>
            <w:vMerge w:val="continue"/>
            <w:tcBorders>
              <w:top w:val="nil"/>
              <w:left w:val="single" w:color="000000" w:sz="6" w:space="0"/>
            </w:tcBorders>
          </w:tcPr>
          <w:p w14:paraId="7B9E3CAF">
            <w:pPr>
              <w:rPr>
                <w:color w:val="auto"/>
                <w:lang w:eastAsia="zh-CN"/>
              </w:rPr>
            </w:pPr>
          </w:p>
        </w:tc>
        <w:tc>
          <w:tcPr>
            <w:tcW w:w="1603" w:type="dxa"/>
          </w:tcPr>
          <w:p w14:paraId="18E74DED">
            <w:pPr>
              <w:pStyle w:val="19"/>
              <w:ind w:firstLine="62"/>
              <w:rPr>
                <w:rFonts w:hint="eastAsia"/>
                <w:color w:val="auto"/>
              </w:rPr>
            </w:pPr>
            <w:r>
              <w:rPr>
                <w:color w:val="auto"/>
              </w:rPr>
              <w:t>绱礼服臂章</w:t>
            </w:r>
          </w:p>
        </w:tc>
        <w:tc>
          <w:tcPr>
            <w:tcW w:w="616" w:type="dxa"/>
          </w:tcPr>
          <w:p w14:paraId="7159F73F">
            <w:pPr>
              <w:pStyle w:val="19"/>
              <w:ind w:firstLine="62"/>
              <w:rPr>
                <w:rFonts w:hint="eastAsia"/>
                <w:color w:val="auto"/>
              </w:rPr>
            </w:pPr>
            <w:r>
              <w:rPr>
                <w:color w:val="auto"/>
              </w:rPr>
              <w:t>—</w:t>
            </w:r>
          </w:p>
        </w:tc>
        <w:tc>
          <w:tcPr>
            <w:tcW w:w="1235" w:type="dxa"/>
          </w:tcPr>
          <w:p w14:paraId="7D56E8D6">
            <w:pPr>
              <w:pStyle w:val="19"/>
              <w:ind w:firstLine="62"/>
              <w:rPr>
                <w:rFonts w:hint="eastAsia"/>
                <w:color w:val="auto"/>
              </w:rPr>
            </w:pPr>
            <w:r>
              <w:rPr>
                <w:color w:val="auto"/>
              </w:rPr>
              <w:t>明线一周</w:t>
            </w:r>
          </w:p>
        </w:tc>
        <w:tc>
          <w:tcPr>
            <w:tcW w:w="989" w:type="dxa"/>
          </w:tcPr>
          <w:p w14:paraId="5E6BF926">
            <w:pPr>
              <w:pStyle w:val="19"/>
              <w:ind w:firstLine="62"/>
              <w:rPr>
                <w:rFonts w:hint="eastAsia"/>
                <w:color w:val="auto"/>
              </w:rPr>
            </w:pPr>
            <w:r>
              <w:rPr>
                <w:color w:val="auto"/>
              </w:rPr>
              <w:t>0.15~</w:t>
            </w:r>
          </w:p>
        </w:tc>
        <w:tc>
          <w:tcPr>
            <w:tcW w:w="3498" w:type="dxa"/>
            <w:tcBorders>
              <w:right w:val="single" w:color="000000" w:sz="6" w:space="0"/>
            </w:tcBorders>
          </w:tcPr>
          <w:p w14:paraId="45960F38">
            <w:pPr>
              <w:pStyle w:val="19"/>
              <w:ind w:firstLine="62"/>
              <w:rPr>
                <w:rFonts w:hint="eastAsia"/>
                <w:color w:val="auto"/>
                <w:lang w:eastAsia="zh-CN"/>
              </w:rPr>
            </w:pPr>
            <w:r>
              <w:rPr>
                <w:color w:val="auto"/>
                <w:lang w:eastAsia="zh-CN"/>
              </w:rPr>
              <w:t>首尾重合不少于2.0，礼服臂章上沿距右袖</w:t>
            </w:r>
          </w:p>
        </w:tc>
      </w:tr>
    </w:tbl>
    <w:p w14:paraId="22E2493F">
      <w:pPr>
        <w:rPr>
          <w:color w:val="auto"/>
          <w:lang w:eastAsia="zh-CN"/>
        </w:rPr>
      </w:pPr>
    </w:p>
    <w:p w14:paraId="04F7BD5D">
      <w:pPr>
        <w:rPr>
          <w:color w:val="auto"/>
          <w:lang w:eastAsia="zh-CN"/>
        </w:rPr>
        <w:sectPr>
          <w:pgSz w:w="11906" w:h="16838"/>
          <w:pgMar w:top="400" w:right="1682" w:bottom="400" w:left="1682" w:header="0" w:footer="0" w:gutter="0"/>
          <w:cols w:space="720" w:num="1"/>
        </w:sectPr>
      </w:pPr>
    </w:p>
    <w:p w14:paraId="54EDDEFB">
      <w:pPr>
        <w:spacing w:line="257" w:lineRule="auto"/>
        <w:rPr>
          <w:color w:val="auto"/>
          <w:lang w:eastAsia="zh-CN"/>
        </w:rPr>
      </w:pPr>
    </w:p>
    <w:p w14:paraId="090E3156">
      <w:pPr>
        <w:spacing w:line="257" w:lineRule="auto"/>
        <w:rPr>
          <w:color w:val="auto"/>
          <w:lang w:eastAsia="zh-CN"/>
        </w:rPr>
      </w:pPr>
    </w:p>
    <w:p w14:paraId="209BE865">
      <w:pPr>
        <w:spacing w:line="257" w:lineRule="auto"/>
        <w:rPr>
          <w:color w:val="auto"/>
          <w:lang w:eastAsia="zh-CN"/>
        </w:rPr>
      </w:pPr>
    </w:p>
    <w:p w14:paraId="2A5564B9">
      <w:pPr>
        <w:spacing w:line="258" w:lineRule="auto"/>
        <w:rPr>
          <w:color w:val="auto"/>
          <w:lang w:eastAsia="zh-CN"/>
        </w:rPr>
      </w:pPr>
    </w:p>
    <w:p w14:paraId="582DE396">
      <w:pPr>
        <w:pStyle w:val="4"/>
        <w:spacing w:before="65" w:line="231" w:lineRule="auto"/>
        <w:ind w:firstLine="3794" w:firstLineChars="2100"/>
        <w:rPr>
          <w:rFonts w:hint="eastAsia"/>
          <w:color w:val="auto"/>
          <w:sz w:val="17"/>
          <w:szCs w:val="17"/>
        </w:rPr>
      </w:pPr>
      <w:r>
        <w:rPr>
          <w:b/>
          <w:bCs/>
          <w:color w:val="auto"/>
          <w:spacing w:val="5"/>
          <w:sz w:val="17"/>
          <w:szCs w:val="17"/>
        </w:rPr>
        <w:t>表 8 缝制要求</w:t>
      </w:r>
      <w:r>
        <w:rPr>
          <w:rFonts w:ascii="黑体" w:hAnsi="黑体" w:eastAsia="黑体" w:cs="黑体"/>
          <w:color w:val="auto"/>
          <w:spacing w:val="1"/>
        </w:rPr>
        <w:t xml:space="preserve">          </w:t>
      </w:r>
      <w:r>
        <w:rPr>
          <w:rFonts w:hint="eastAsia" w:ascii="黑体" w:hAnsi="黑体" w:eastAsia="黑体" w:cs="黑体"/>
          <w:color w:val="auto"/>
          <w:spacing w:val="1"/>
          <w:lang w:eastAsia="zh-CN"/>
        </w:rPr>
        <w:t xml:space="preserve"> </w:t>
      </w:r>
      <w:r>
        <w:rPr>
          <w:rFonts w:ascii="黑体" w:hAnsi="黑体" w:eastAsia="黑体" w:cs="黑体"/>
          <w:color w:val="auto"/>
          <w:spacing w:val="1"/>
        </w:rPr>
        <w:t xml:space="preserve">  </w:t>
      </w:r>
      <w:r>
        <w:rPr>
          <w:rFonts w:hint="eastAsia" w:ascii="黑体" w:hAnsi="黑体" w:eastAsia="黑体" w:cs="黑体"/>
          <w:color w:val="auto"/>
          <w:spacing w:val="1"/>
          <w:lang w:eastAsia="zh-CN"/>
        </w:rPr>
        <w:t xml:space="preserve">  </w:t>
      </w:r>
      <w:r>
        <w:rPr>
          <w:rFonts w:ascii="黑体" w:hAnsi="黑体" w:eastAsia="黑体" w:cs="黑体"/>
          <w:color w:val="auto"/>
          <w:spacing w:val="1"/>
        </w:rPr>
        <w:t xml:space="preserve"> </w:t>
      </w:r>
      <w:r>
        <w:rPr>
          <w:color w:val="auto"/>
          <w:spacing w:val="5"/>
          <w:sz w:val="17"/>
          <w:szCs w:val="17"/>
        </w:rPr>
        <w:t>单位为厘米</w:t>
      </w:r>
    </w:p>
    <w:p w14:paraId="01C29AFC">
      <w:pPr>
        <w:spacing w:line="110"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84"/>
        <w:gridCol w:w="1603"/>
        <w:gridCol w:w="616"/>
        <w:gridCol w:w="1235"/>
        <w:gridCol w:w="989"/>
        <w:gridCol w:w="3498"/>
      </w:tblGrid>
      <w:tr w14:paraId="1B91E5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0" w:hRule="atLeast"/>
        </w:trPr>
        <w:tc>
          <w:tcPr>
            <w:tcW w:w="584" w:type="dxa"/>
            <w:tcBorders>
              <w:top w:val="single" w:color="000000" w:sz="6" w:space="0"/>
              <w:left w:val="single" w:color="000000" w:sz="6" w:space="0"/>
              <w:bottom w:val="single" w:color="000000" w:sz="6" w:space="0"/>
            </w:tcBorders>
          </w:tcPr>
          <w:p w14:paraId="68E360C1">
            <w:pPr>
              <w:spacing w:line="325" w:lineRule="auto"/>
              <w:rPr>
                <w:color w:val="auto"/>
              </w:rPr>
            </w:pPr>
          </w:p>
          <w:p w14:paraId="2AB64965">
            <w:pPr>
              <w:pStyle w:val="19"/>
              <w:ind w:firstLine="62"/>
              <w:rPr>
                <w:rFonts w:hint="eastAsia"/>
                <w:color w:val="auto"/>
              </w:rPr>
            </w:pPr>
            <w:r>
              <w:rPr>
                <w:color w:val="auto"/>
              </w:rPr>
              <w:t>部位</w:t>
            </w:r>
          </w:p>
        </w:tc>
        <w:tc>
          <w:tcPr>
            <w:tcW w:w="1603" w:type="dxa"/>
            <w:tcBorders>
              <w:top w:val="single" w:color="000000" w:sz="6" w:space="0"/>
              <w:bottom w:val="single" w:color="000000" w:sz="6" w:space="0"/>
            </w:tcBorders>
          </w:tcPr>
          <w:p w14:paraId="4466C553">
            <w:pPr>
              <w:spacing w:line="326" w:lineRule="auto"/>
              <w:rPr>
                <w:color w:val="auto"/>
              </w:rPr>
            </w:pPr>
          </w:p>
          <w:p w14:paraId="4304FFC0">
            <w:pPr>
              <w:pStyle w:val="19"/>
              <w:ind w:firstLine="62"/>
              <w:rPr>
                <w:rFonts w:hint="eastAsia"/>
                <w:color w:val="auto"/>
              </w:rPr>
            </w:pPr>
            <w:r>
              <w:rPr>
                <w:color w:val="auto"/>
              </w:rPr>
              <w:t>工序名称</w:t>
            </w:r>
          </w:p>
        </w:tc>
        <w:tc>
          <w:tcPr>
            <w:tcW w:w="616" w:type="dxa"/>
            <w:tcBorders>
              <w:top w:val="single" w:color="000000" w:sz="6" w:space="0"/>
              <w:bottom w:val="single" w:color="000000" w:sz="6" w:space="0"/>
            </w:tcBorders>
          </w:tcPr>
          <w:p w14:paraId="3922FE54">
            <w:pPr>
              <w:spacing w:line="325" w:lineRule="auto"/>
              <w:rPr>
                <w:color w:val="auto"/>
              </w:rPr>
            </w:pPr>
          </w:p>
          <w:p w14:paraId="4D60EFA9">
            <w:pPr>
              <w:pStyle w:val="19"/>
              <w:ind w:firstLine="62"/>
              <w:rPr>
                <w:rFonts w:hint="eastAsia"/>
                <w:color w:val="auto"/>
              </w:rPr>
            </w:pPr>
            <w:r>
              <w:rPr>
                <w:color w:val="auto"/>
              </w:rPr>
              <w:t>缝头</w:t>
            </w:r>
          </w:p>
        </w:tc>
        <w:tc>
          <w:tcPr>
            <w:tcW w:w="1235" w:type="dxa"/>
            <w:tcBorders>
              <w:top w:val="single" w:color="000000" w:sz="6" w:space="0"/>
              <w:bottom w:val="single" w:color="000000" w:sz="6" w:space="0"/>
            </w:tcBorders>
          </w:tcPr>
          <w:p w14:paraId="231018DC">
            <w:pPr>
              <w:pStyle w:val="19"/>
              <w:ind w:firstLine="62"/>
              <w:rPr>
                <w:rFonts w:hint="eastAsia"/>
                <w:color w:val="auto"/>
              </w:rPr>
            </w:pPr>
            <w:r>
              <w:rPr>
                <w:color w:val="auto"/>
              </w:rPr>
              <w:t>缝制形式  及缝线道数</w:t>
            </w:r>
          </w:p>
        </w:tc>
        <w:tc>
          <w:tcPr>
            <w:tcW w:w="989" w:type="dxa"/>
            <w:tcBorders>
              <w:top w:val="single" w:color="000000" w:sz="6" w:space="0"/>
              <w:bottom w:val="single" w:color="000000" w:sz="6" w:space="0"/>
            </w:tcBorders>
          </w:tcPr>
          <w:p w14:paraId="0F395C30">
            <w:pPr>
              <w:spacing w:line="325" w:lineRule="auto"/>
              <w:rPr>
                <w:color w:val="auto"/>
              </w:rPr>
            </w:pPr>
          </w:p>
          <w:p w14:paraId="0014C90F">
            <w:pPr>
              <w:pStyle w:val="19"/>
              <w:ind w:firstLine="62"/>
              <w:rPr>
                <w:rFonts w:hint="eastAsia"/>
                <w:color w:val="auto"/>
              </w:rPr>
            </w:pPr>
            <w:r>
              <w:rPr>
                <w:color w:val="auto"/>
              </w:rPr>
              <w:t>明线距边</w:t>
            </w:r>
          </w:p>
        </w:tc>
        <w:tc>
          <w:tcPr>
            <w:tcW w:w="3498" w:type="dxa"/>
            <w:tcBorders>
              <w:top w:val="single" w:color="000000" w:sz="6" w:space="0"/>
              <w:bottom w:val="single" w:color="000000" w:sz="6" w:space="0"/>
              <w:right w:val="single" w:color="000000" w:sz="6" w:space="0"/>
            </w:tcBorders>
          </w:tcPr>
          <w:p w14:paraId="78DF3C0A">
            <w:pPr>
              <w:spacing w:line="326" w:lineRule="auto"/>
              <w:rPr>
                <w:color w:val="auto"/>
              </w:rPr>
            </w:pPr>
          </w:p>
          <w:p w14:paraId="064FE71A">
            <w:pPr>
              <w:pStyle w:val="19"/>
              <w:ind w:firstLine="62"/>
              <w:rPr>
                <w:rFonts w:hint="eastAsia"/>
                <w:color w:val="auto"/>
              </w:rPr>
            </w:pPr>
            <w:r>
              <w:rPr>
                <w:color w:val="auto"/>
              </w:rPr>
              <w:t>要求</w:t>
            </w:r>
          </w:p>
        </w:tc>
      </w:tr>
      <w:tr w14:paraId="6D7DC7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6" w:hRule="atLeast"/>
        </w:trPr>
        <w:tc>
          <w:tcPr>
            <w:tcW w:w="584" w:type="dxa"/>
            <w:vMerge w:val="restart"/>
            <w:tcBorders>
              <w:top w:val="single" w:color="000000" w:sz="6" w:space="0"/>
              <w:left w:val="single" w:color="000000" w:sz="6" w:space="0"/>
              <w:bottom w:val="nil"/>
            </w:tcBorders>
          </w:tcPr>
          <w:p w14:paraId="7CC8A9D8">
            <w:pPr>
              <w:rPr>
                <w:color w:val="auto"/>
              </w:rPr>
            </w:pPr>
          </w:p>
        </w:tc>
        <w:tc>
          <w:tcPr>
            <w:tcW w:w="1603" w:type="dxa"/>
            <w:tcBorders>
              <w:top w:val="single" w:color="000000" w:sz="6" w:space="0"/>
            </w:tcBorders>
          </w:tcPr>
          <w:p w14:paraId="5A593E32">
            <w:pPr>
              <w:rPr>
                <w:color w:val="auto"/>
              </w:rPr>
            </w:pPr>
          </w:p>
        </w:tc>
        <w:tc>
          <w:tcPr>
            <w:tcW w:w="616" w:type="dxa"/>
            <w:tcBorders>
              <w:top w:val="single" w:color="000000" w:sz="6" w:space="0"/>
            </w:tcBorders>
          </w:tcPr>
          <w:p w14:paraId="7FB10DC5">
            <w:pPr>
              <w:rPr>
                <w:color w:val="auto"/>
              </w:rPr>
            </w:pPr>
          </w:p>
        </w:tc>
        <w:tc>
          <w:tcPr>
            <w:tcW w:w="1235" w:type="dxa"/>
            <w:tcBorders>
              <w:top w:val="single" w:color="000000" w:sz="6" w:space="0"/>
            </w:tcBorders>
          </w:tcPr>
          <w:p w14:paraId="46E532B7">
            <w:pPr>
              <w:rPr>
                <w:color w:val="auto"/>
              </w:rPr>
            </w:pPr>
          </w:p>
        </w:tc>
        <w:tc>
          <w:tcPr>
            <w:tcW w:w="989" w:type="dxa"/>
            <w:tcBorders>
              <w:top w:val="single" w:color="000000" w:sz="6" w:space="0"/>
            </w:tcBorders>
          </w:tcPr>
          <w:p w14:paraId="1418BEB0">
            <w:pPr>
              <w:pStyle w:val="19"/>
              <w:ind w:firstLine="62"/>
              <w:rPr>
                <w:rFonts w:hint="eastAsia"/>
                <w:color w:val="auto"/>
              </w:rPr>
            </w:pPr>
            <w:r>
              <w:rPr>
                <w:color w:val="auto"/>
              </w:rPr>
              <w:t>0.2</w:t>
            </w:r>
          </w:p>
        </w:tc>
        <w:tc>
          <w:tcPr>
            <w:tcW w:w="3498" w:type="dxa"/>
            <w:tcBorders>
              <w:top w:val="single" w:color="000000" w:sz="6" w:space="0"/>
              <w:right w:val="single" w:color="000000" w:sz="6" w:space="0"/>
            </w:tcBorders>
          </w:tcPr>
          <w:p w14:paraId="5DBCA7E0">
            <w:pPr>
              <w:pStyle w:val="19"/>
              <w:ind w:firstLine="62"/>
              <w:rPr>
                <w:rFonts w:hint="eastAsia"/>
                <w:color w:val="auto"/>
                <w:lang w:eastAsia="zh-CN"/>
              </w:rPr>
            </w:pPr>
            <w:r>
              <w:rPr>
                <w:color w:val="auto"/>
                <w:lang w:eastAsia="zh-CN"/>
              </w:rPr>
              <w:t>山缝8.0，上端正中对正肩缝，纵向与袖长</w:t>
            </w:r>
            <w:r>
              <w:rPr>
                <w:color w:val="auto"/>
                <w:spacing w:val="9"/>
                <w:lang w:eastAsia="zh-CN"/>
              </w:rPr>
              <w:t xml:space="preserve"> </w:t>
            </w:r>
            <w:r>
              <w:rPr>
                <w:color w:val="auto"/>
                <w:lang w:eastAsia="zh-CN"/>
              </w:rPr>
              <w:t>线平行。</w:t>
            </w:r>
          </w:p>
        </w:tc>
      </w:tr>
      <w:tr w14:paraId="04FD57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584" w:type="dxa"/>
            <w:vMerge w:val="continue"/>
            <w:tcBorders>
              <w:top w:val="nil"/>
              <w:left w:val="single" w:color="000000" w:sz="6" w:space="0"/>
              <w:bottom w:val="nil"/>
            </w:tcBorders>
          </w:tcPr>
          <w:p w14:paraId="55912725">
            <w:pPr>
              <w:rPr>
                <w:color w:val="auto"/>
                <w:lang w:eastAsia="zh-CN"/>
              </w:rPr>
            </w:pPr>
          </w:p>
        </w:tc>
        <w:tc>
          <w:tcPr>
            <w:tcW w:w="1603" w:type="dxa"/>
          </w:tcPr>
          <w:p w14:paraId="414B8757">
            <w:pPr>
              <w:pStyle w:val="19"/>
              <w:ind w:firstLine="62"/>
              <w:rPr>
                <w:rFonts w:hint="eastAsia"/>
                <w:color w:val="auto"/>
              </w:rPr>
            </w:pPr>
            <w:r>
              <w:rPr>
                <w:color w:val="auto"/>
              </w:rPr>
              <w:t>合面袖底、外缝</w:t>
            </w:r>
          </w:p>
        </w:tc>
        <w:tc>
          <w:tcPr>
            <w:tcW w:w="616" w:type="dxa"/>
          </w:tcPr>
          <w:p w14:paraId="3F9AE33B">
            <w:pPr>
              <w:pStyle w:val="19"/>
              <w:ind w:firstLine="62"/>
              <w:rPr>
                <w:rFonts w:hint="eastAsia"/>
                <w:color w:val="auto"/>
              </w:rPr>
            </w:pPr>
            <w:r>
              <w:rPr>
                <w:color w:val="auto"/>
              </w:rPr>
              <w:t>1.0</w:t>
            </w:r>
          </w:p>
        </w:tc>
        <w:tc>
          <w:tcPr>
            <w:tcW w:w="1235" w:type="dxa"/>
          </w:tcPr>
          <w:p w14:paraId="6E0EC3BC">
            <w:pPr>
              <w:pStyle w:val="19"/>
              <w:ind w:firstLine="62"/>
              <w:rPr>
                <w:rFonts w:hint="eastAsia"/>
                <w:color w:val="auto"/>
              </w:rPr>
            </w:pPr>
            <w:r>
              <w:rPr>
                <w:color w:val="auto"/>
              </w:rPr>
              <w:t>暗线各一道</w:t>
            </w:r>
          </w:p>
        </w:tc>
        <w:tc>
          <w:tcPr>
            <w:tcW w:w="989" w:type="dxa"/>
          </w:tcPr>
          <w:p w14:paraId="0A727BEB">
            <w:pPr>
              <w:spacing w:line="250" w:lineRule="auto"/>
              <w:rPr>
                <w:color w:val="auto"/>
              </w:rPr>
            </w:pPr>
          </w:p>
          <w:p w14:paraId="4E401F81">
            <w:pPr>
              <w:pStyle w:val="19"/>
              <w:ind w:firstLine="62"/>
              <w:rPr>
                <w:rFonts w:hint="eastAsia"/>
                <w:color w:val="auto"/>
              </w:rPr>
            </w:pPr>
            <w:r>
              <w:rPr>
                <w:color w:val="auto"/>
              </w:rPr>
              <w:t>—</w:t>
            </w:r>
          </w:p>
        </w:tc>
        <w:tc>
          <w:tcPr>
            <w:tcW w:w="3498" w:type="dxa"/>
            <w:tcBorders>
              <w:right w:val="single" w:color="000000" w:sz="6" w:space="0"/>
            </w:tcBorders>
          </w:tcPr>
          <w:p w14:paraId="49B7D17B">
            <w:pPr>
              <w:pStyle w:val="19"/>
              <w:ind w:firstLine="62"/>
              <w:rPr>
                <w:rFonts w:hint="eastAsia"/>
                <w:color w:val="auto"/>
                <w:lang w:eastAsia="zh-CN"/>
              </w:rPr>
            </w:pPr>
            <w:r>
              <w:rPr>
                <w:color w:val="auto"/>
                <w:lang w:eastAsia="zh-CN"/>
              </w:rPr>
              <w:t>劈缝，用拔袖机将大袖底缝拔出，缝合后，</w:t>
            </w:r>
            <w:r>
              <w:rPr>
                <w:color w:val="auto"/>
                <w:spacing w:val="8"/>
                <w:lang w:eastAsia="zh-CN"/>
              </w:rPr>
              <w:t xml:space="preserve"> </w:t>
            </w:r>
            <w:r>
              <w:rPr>
                <w:color w:val="auto"/>
                <w:spacing w:val="9"/>
                <w:lang w:eastAsia="zh-CN"/>
              </w:rPr>
              <w:t>用烫袖缝机将袖底缝和袖外缝整烫定型</w:t>
            </w:r>
          </w:p>
        </w:tc>
      </w:tr>
      <w:tr w14:paraId="6B9F13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584" w:type="dxa"/>
            <w:vMerge w:val="continue"/>
            <w:tcBorders>
              <w:top w:val="nil"/>
              <w:left w:val="single" w:color="000000" w:sz="6" w:space="0"/>
              <w:bottom w:val="nil"/>
            </w:tcBorders>
          </w:tcPr>
          <w:p w14:paraId="15932BF3">
            <w:pPr>
              <w:rPr>
                <w:color w:val="auto"/>
                <w:lang w:eastAsia="zh-CN"/>
              </w:rPr>
            </w:pPr>
          </w:p>
        </w:tc>
        <w:tc>
          <w:tcPr>
            <w:tcW w:w="1603" w:type="dxa"/>
          </w:tcPr>
          <w:p w14:paraId="2BB9C2A8">
            <w:pPr>
              <w:spacing w:line="322" w:lineRule="auto"/>
              <w:rPr>
                <w:color w:val="auto"/>
                <w:lang w:eastAsia="zh-CN"/>
              </w:rPr>
            </w:pPr>
          </w:p>
          <w:p w14:paraId="23CE5D2E">
            <w:pPr>
              <w:pStyle w:val="19"/>
              <w:ind w:firstLine="62"/>
              <w:rPr>
                <w:rFonts w:hint="eastAsia"/>
                <w:color w:val="auto"/>
              </w:rPr>
            </w:pPr>
            <w:r>
              <w:rPr>
                <w:color w:val="auto"/>
              </w:rPr>
              <w:t>合里袖底、外缝</w:t>
            </w:r>
          </w:p>
        </w:tc>
        <w:tc>
          <w:tcPr>
            <w:tcW w:w="616" w:type="dxa"/>
          </w:tcPr>
          <w:p w14:paraId="4FBB6E1F">
            <w:pPr>
              <w:spacing w:line="350" w:lineRule="auto"/>
              <w:rPr>
                <w:color w:val="auto"/>
              </w:rPr>
            </w:pPr>
          </w:p>
          <w:p w14:paraId="2126E6EC">
            <w:pPr>
              <w:pStyle w:val="19"/>
              <w:ind w:firstLine="62"/>
              <w:rPr>
                <w:rFonts w:hint="eastAsia"/>
                <w:color w:val="auto"/>
              </w:rPr>
            </w:pPr>
            <w:r>
              <w:rPr>
                <w:color w:val="auto"/>
              </w:rPr>
              <w:t>1.0</w:t>
            </w:r>
          </w:p>
        </w:tc>
        <w:tc>
          <w:tcPr>
            <w:tcW w:w="1235" w:type="dxa"/>
          </w:tcPr>
          <w:p w14:paraId="121E71BC">
            <w:pPr>
              <w:pStyle w:val="19"/>
              <w:ind w:firstLine="62"/>
              <w:rPr>
                <w:rFonts w:hint="eastAsia"/>
                <w:color w:val="auto"/>
              </w:rPr>
            </w:pPr>
            <w:r>
              <w:rPr>
                <w:color w:val="auto"/>
              </w:rPr>
              <w:t xml:space="preserve">暗线各一道 </w:t>
            </w:r>
            <w:r>
              <w:rPr>
                <w:color w:val="auto"/>
                <w:spacing w:val="4"/>
              </w:rPr>
              <w:t>明线一道</w:t>
            </w:r>
          </w:p>
        </w:tc>
        <w:tc>
          <w:tcPr>
            <w:tcW w:w="989" w:type="dxa"/>
          </w:tcPr>
          <w:p w14:paraId="0434651E">
            <w:pPr>
              <w:spacing w:line="350" w:lineRule="auto"/>
              <w:rPr>
                <w:color w:val="auto"/>
              </w:rPr>
            </w:pPr>
          </w:p>
          <w:p w14:paraId="201B3384">
            <w:pPr>
              <w:pStyle w:val="19"/>
              <w:ind w:firstLine="62"/>
              <w:rPr>
                <w:rFonts w:hint="eastAsia"/>
                <w:color w:val="auto"/>
              </w:rPr>
            </w:pPr>
            <w:r>
              <w:rPr>
                <w:color w:val="auto"/>
              </w:rPr>
              <w:t>0.15</w:t>
            </w:r>
          </w:p>
        </w:tc>
        <w:tc>
          <w:tcPr>
            <w:tcW w:w="3498" w:type="dxa"/>
            <w:tcBorders>
              <w:right w:val="single" w:color="000000" w:sz="6" w:space="0"/>
            </w:tcBorders>
          </w:tcPr>
          <w:p w14:paraId="5541A83E">
            <w:pPr>
              <w:pStyle w:val="19"/>
              <w:ind w:firstLine="62"/>
              <w:rPr>
                <w:rFonts w:hint="eastAsia"/>
                <w:color w:val="auto"/>
                <w:lang w:eastAsia="zh-CN"/>
              </w:rPr>
            </w:pPr>
            <w:r>
              <w:rPr>
                <w:color w:val="auto"/>
                <w:lang w:eastAsia="zh-CN"/>
              </w:rPr>
              <w:t>缝头向大袖倒，余量</w:t>
            </w:r>
            <w:r>
              <w:rPr>
                <w:color w:val="auto"/>
                <w:spacing w:val="-23"/>
                <w:lang w:eastAsia="zh-CN"/>
              </w:rPr>
              <w:t xml:space="preserve"> </w:t>
            </w:r>
            <w:r>
              <w:rPr>
                <w:color w:val="auto"/>
                <w:lang w:eastAsia="zh-CN"/>
              </w:rPr>
              <w:t xml:space="preserve">0.3～0.5，左右里袖 </w:t>
            </w:r>
            <w:r>
              <w:rPr>
                <w:color w:val="auto"/>
                <w:spacing w:val="8"/>
                <w:lang w:eastAsia="zh-CN"/>
              </w:rPr>
              <w:t>底缝中间可留口</w:t>
            </w:r>
            <w:r>
              <w:rPr>
                <w:color w:val="auto"/>
                <w:spacing w:val="-7"/>
                <w:lang w:eastAsia="zh-CN"/>
              </w:rPr>
              <w:t xml:space="preserve"> </w:t>
            </w:r>
            <w:r>
              <w:rPr>
                <w:color w:val="auto"/>
                <w:spacing w:val="8"/>
                <w:lang w:eastAsia="zh-CN"/>
              </w:rPr>
              <w:t>15.0，成品后扎</w:t>
            </w:r>
            <w:r>
              <w:rPr>
                <w:color w:val="auto"/>
                <w:spacing w:val="-24"/>
                <w:lang w:eastAsia="zh-CN"/>
              </w:rPr>
              <w:t xml:space="preserve"> </w:t>
            </w:r>
            <w:r>
              <w:rPr>
                <w:color w:val="auto"/>
                <w:spacing w:val="8"/>
                <w:lang w:eastAsia="zh-CN"/>
              </w:rPr>
              <w:t>0.15</w:t>
            </w:r>
            <w:r>
              <w:rPr>
                <w:color w:val="auto"/>
                <w:spacing w:val="-12"/>
                <w:lang w:eastAsia="zh-CN"/>
              </w:rPr>
              <w:t xml:space="preserve"> </w:t>
            </w:r>
            <w:r>
              <w:rPr>
                <w:color w:val="auto"/>
                <w:spacing w:val="8"/>
                <w:lang w:eastAsia="zh-CN"/>
              </w:rPr>
              <w:t>明</w:t>
            </w:r>
            <w:r>
              <w:rPr>
                <w:color w:val="auto"/>
                <w:lang w:eastAsia="zh-CN"/>
              </w:rPr>
              <w:t xml:space="preserve"> 线封口</w:t>
            </w:r>
          </w:p>
        </w:tc>
      </w:tr>
      <w:tr w14:paraId="620505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584" w:type="dxa"/>
            <w:vMerge w:val="continue"/>
            <w:tcBorders>
              <w:top w:val="nil"/>
              <w:left w:val="single" w:color="000000" w:sz="6" w:space="0"/>
              <w:bottom w:val="nil"/>
            </w:tcBorders>
          </w:tcPr>
          <w:p w14:paraId="3F509B2A">
            <w:pPr>
              <w:rPr>
                <w:color w:val="auto"/>
                <w:lang w:eastAsia="zh-CN"/>
              </w:rPr>
            </w:pPr>
          </w:p>
        </w:tc>
        <w:tc>
          <w:tcPr>
            <w:tcW w:w="1603" w:type="dxa"/>
          </w:tcPr>
          <w:p w14:paraId="3441FD67">
            <w:pPr>
              <w:spacing w:line="276" w:lineRule="auto"/>
              <w:rPr>
                <w:color w:val="auto"/>
                <w:lang w:eastAsia="zh-CN"/>
              </w:rPr>
            </w:pPr>
          </w:p>
          <w:p w14:paraId="3D65982F">
            <w:pPr>
              <w:spacing w:line="277" w:lineRule="auto"/>
              <w:rPr>
                <w:color w:val="auto"/>
                <w:lang w:eastAsia="zh-CN"/>
              </w:rPr>
            </w:pPr>
          </w:p>
          <w:p w14:paraId="61ACB45C">
            <w:pPr>
              <w:pStyle w:val="19"/>
              <w:ind w:firstLine="62"/>
              <w:rPr>
                <w:rFonts w:hint="eastAsia"/>
                <w:color w:val="auto"/>
              </w:rPr>
            </w:pPr>
            <w:r>
              <w:rPr>
                <w:color w:val="auto"/>
              </w:rPr>
              <w:t>绱袖饰带</w:t>
            </w:r>
          </w:p>
        </w:tc>
        <w:tc>
          <w:tcPr>
            <w:tcW w:w="616" w:type="dxa"/>
          </w:tcPr>
          <w:p w14:paraId="314D6773">
            <w:pPr>
              <w:spacing w:line="319" w:lineRule="auto"/>
              <w:rPr>
                <w:color w:val="auto"/>
              </w:rPr>
            </w:pPr>
          </w:p>
          <w:p w14:paraId="72290130">
            <w:pPr>
              <w:spacing w:line="319" w:lineRule="auto"/>
              <w:rPr>
                <w:color w:val="auto"/>
              </w:rPr>
            </w:pPr>
          </w:p>
          <w:p w14:paraId="6A1EF3AE">
            <w:pPr>
              <w:pStyle w:val="19"/>
              <w:ind w:firstLine="62"/>
              <w:rPr>
                <w:rFonts w:hint="eastAsia"/>
                <w:color w:val="auto"/>
              </w:rPr>
            </w:pPr>
            <w:r>
              <w:rPr>
                <w:color w:val="auto"/>
              </w:rPr>
              <w:t>—</w:t>
            </w:r>
          </w:p>
        </w:tc>
        <w:tc>
          <w:tcPr>
            <w:tcW w:w="1235" w:type="dxa"/>
          </w:tcPr>
          <w:p w14:paraId="5CC78C0D">
            <w:pPr>
              <w:spacing w:line="276" w:lineRule="auto"/>
              <w:rPr>
                <w:color w:val="auto"/>
              </w:rPr>
            </w:pPr>
          </w:p>
          <w:p w14:paraId="34AE239A">
            <w:pPr>
              <w:spacing w:line="277" w:lineRule="auto"/>
              <w:rPr>
                <w:color w:val="auto"/>
              </w:rPr>
            </w:pPr>
          </w:p>
          <w:p w14:paraId="452A8A28">
            <w:pPr>
              <w:pStyle w:val="19"/>
              <w:ind w:firstLine="62"/>
              <w:rPr>
                <w:rFonts w:hint="eastAsia"/>
                <w:color w:val="auto"/>
              </w:rPr>
            </w:pPr>
            <w:r>
              <w:rPr>
                <w:color w:val="auto"/>
              </w:rPr>
              <w:t>明线各一道</w:t>
            </w:r>
          </w:p>
        </w:tc>
        <w:tc>
          <w:tcPr>
            <w:tcW w:w="989" w:type="dxa"/>
          </w:tcPr>
          <w:p w14:paraId="22F6FD02">
            <w:pPr>
              <w:spacing w:line="290" w:lineRule="auto"/>
              <w:rPr>
                <w:color w:val="auto"/>
              </w:rPr>
            </w:pPr>
          </w:p>
          <w:p w14:paraId="074D4468">
            <w:pPr>
              <w:spacing w:line="291" w:lineRule="auto"/>
              <w:rPr>
                <w:color w:val="auto"/>
              </w:rPr>
            </w:pPr>
          </w:p>
          <w:p w14:paraId="3244B898">
            <w:pPr>
              <w:pStyle w:val="19"/>
              <w:ind w:firstLine="62"/>
              <w:rPr>
                <w:rFonts w:hint="eastAsia"/>
                <w:color w:val="auto"/>
              </w:rPr>
            </w:pPr>
            <w:r>
              <w:rPr>
                <w:color w:val="auto"/>
              </w:rPr>
              <w:t>0.15</w:t>
            </w:r>
          </w:p>
        </w:tc>
        <w:tc>
          <w:tcPr>
            <w:tcW w:w="3498" w:type="dxa"/>
            <w:tcBorders>
              <w:right w:val="single" w:color="000000" w:sz="6" w:space="0"/>
            </w:tcBorders>
          </w:tcPr>
          <w:p w14:paraId="11F9243A">
            <w:pPr>
              <w:pStyle w:val="19"/>
              <w:ind w:firstLine="67"/>
              <w:rPr>
                <w:rFonts w:hint="eastAsia"/>
                <w:color w:val="auto"/>
                <w:lang w:eastAsia="zh-CN"/>
              </w:rPr>
            </w:pPr>
            <w:r>
              <w:rPr>
                <w:color w:val="auto"/>
                <w:spacing w:val="9"/>
                <w:lang w:eastAsia="zh-CN"/>
              </w:rPr>
              <w:t xml:space="preserve">饰带绱在大、小袖面上，应先将饰带归拔 </w:t>
            </w:r>
            <w:r>
              <w:rPr>
                <w:color w:val="auto"/>
                <w:lang w:eastAsia="zh-CN"/>
              </w:rPr>
              <w:t>出与袖子相当的形状，大袖图案“八</w:t>
            </w:r>
            <w:r>
              <w:rPr>
                <w:color w:val="auto"/>
                <w:spacing w:val="-58"/>
                <w:lang w:eastAsia="zh-CN"/>
              </w:rPr>
              <w:t xml:space="preserve"> </w:t>
            </w:r>
            <w:r>
              <w:rPr>
                <w:color w:val="auto"/>
                <w:lang w:eastAsia="zh-CN"/>
              </w:rPr>
              <w:t>”字 开口朝前身，位置按图7规定</w:t>
            </w:r>
          </w:p>
        </w:tc>
      </w:tr>
      <w:tr w14:paraId="7E3AD0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584" w:type="dxa"/>
            <w:vMerge w:val="continue"/>
            <w:tcBorders>
              <w:top w:val="nil"/>
              <w:left w:val="single" w:color="000000" w:sz="6" w:space="0"/>
              <w:bottom w:val="nil"/>
            </w:tcBorders>
          </w:tcPr>
          <w:p w14:paraId="577FE6A7">
            <w:pPr>
              <w:rPr>
                <w:color w:val="auto"/>
                <w:lang w:eastAsia="zh-CN"/>
              </w:rPr>
            </w:pPr>
          </w:p>
        </w:tc>
        <w:tc>
          <w:tcPr>
            <w:tcW w:w="1603" w:type="dxa"/>
          </w:tcPr>
          <w:p w14:paraId="64CD5BFE">
            <w:pPr>
              <w:spacing w:line="277" w:lineRule="auto"/>
              <w:rPr>
                <w:color w:val="auto"/>
                <w:lang w:eastAsia="zh-CN"/>
              </w:rPr>
            </w:pPr>
          </w:p>
          <w:p w14:paraId="40F06D13">
            <w:pPr>
              <w:spacing w:line="277" w:lineRule="auto"/>
              <w:rPr>
                <w:color w:val="auto"/>
                <w:lang w:eastAsia="zh-CN"/>
              </w:rPr>
            </w:pPr>
          </w:p>
          <w:p w14:paraId="611EA321">
            <w:pPr>
              <w:pStyle w:val="19"/>
              <w:ind w:firstLine="62"/>
              <w:rPr>
                <w:rFonts w:hint="eastAsia"/>
                <w:color w:val="auto"/>
              </w:rPr>
            </w:pPr>
            <w:r>
              <w:rPr>
                <w:color w:val="auto"/>
              </w:rPr>
              <w:t>袖口面、里结合</w:t>
            </w:r>
          </w:p>
        </w:tc>
        <w:tc>
          <w:tcPr>
            <w:tcW w:w="616" w:type="dxa"/>
          </w:tcPr>
          <w:p w14:paraId="5AE347B8">
            <w:pPr>
              <w:spacing w:line="291" w:lineRule="auto"/>
              <w:rPr>
                <w:color w:val="auto"/>
              </w:rPr>
            </w:pPr>
          </w:p>
          <w:p w14:paraId="7480094B">
            <w:pPr>
              <w:spacing w:line="291" w:lineRule="auto"/>
              <w:rPr>
                <w:color w:val="auto"/>
              </w:rPr>
            </w:pPr>
          </w:p>
          <w:p w14:paraId="76925ABA">
            <w:pPr>
              <w:pStyle w:val="19"/>
              <w:ind w:firstLine="62"/>
              <w:rPr>
                <w:rFonts w:hint="eastAsia"/>
                <w:color w:val="auto"/>
              </w:rPr>
            </w:pPr>
            <w:r>
              <w:rPr>
                <w:color w:val="auto"/>
              </w:rPr>
              <w:t>1.0</w:t>
            </w:r>
          </w:p>
        </w:tc>
        <w:tc>
          <w:tcPr>
            <w:tcW w:w="1235" w:type="dxa"/>
          </w:tcPr>
          <w:p w14:paraId="751071C3">
            <w:pPr>
              <w:spacing w:line="323" w:lineRule="auto"/>
              <w:rPr>
                <w:color w:val="auto"/>
              </w:rPr>
            </w:pPr>
          </w:p>
          <w:p w14:paraId="4629652F">
            <w:pPr>
              <w:pStyle w:val="19"/>
              <w:ind w:firstLine="62"/>
              <w:rPr>
                <w:rFonts w:hint="eastAsia"/>
                <w:color w:val="auto"/>
              </w:rPr>
            </w:pPr>
            <w:r>
              <w:rPr>
                <w:color w:val="auto"/>
              </w:rPr>
              <w:t xml:space="preserve">暗线一道 </w:t>
            </w:r>
            <w:r>
              <w:rPr>
                <w:color w:val="auto"/>
                <w:spacing w:val="8"/>
              </w:rPr>
              <w:t>扦缝一道</w:t>
            </w:r>
          </w:p>
        </w:tc>
        <w:tc>
          <w:tcPr>
            <w:tcW w:w="989" w:type="dxa"/>
          </w:tcPr>
          <w:p w14:paraId="72011E07">
            <w:pPr>
              <w:spacing w:line="319" w:lineRule="auto"/>
              <w:rPr>
                <w:color w:val="auto"/>
              </w:rPr>
            </w:pPr>
          </w:p>
          <w:p w14:paraId="2F2C2B3D">
            <w:pPr>
              <w:spacing w:line="319" w:lineRule="auto"/>
              <w:rPr>
                <w:color w:val="auto"/>
              </w:rPr>
            </w:pPr>
          </w:p>
          <w:p w14:paraId="5F70EFAB">
            <w:pPr>
              <w:pStyle w:val="19"/>
              <w:ind w:firstLine="62"/>
              <w:rPr>
                <w:rFonts w:hint="eastAsia"/>
                <w:color w:val="auto"/>
              </w:rPr>
            </w:pPr>
            <w:r>
              <w:rPr>
                <w:color w:val="auto"/>
              </w:rPr>
              <w:t>—</w:t>
            </w:r>
          </w:p>
        </w:tc>
        <w:tc>
          <w:tcPr>
            <w:tcW w:w="3498" w:type="dxa"/>
            <w:tcBorders>
              <w:right w:val="single" w:color="000000" w:sz="6" w:space="0"/>
            </w:tcBorders>
          </w:tcPr>
          <w:p w14:paraId="4E5D150B">
            <w:pPr>
              <w:pStyle w:val="19"/>
              <w:ind w:firstLine="62"/>
              <w:rPr>
                <w:rFonts w:hint="eastAsia"/>
                <w:color w:val="auto"/>
                <w:lang w:eastAsia="zh-CN"/>
              </w:rPr>
            </w:pPr>
            <w:r>
              <w:rPr>
                <w:color w:val="auto"/>
                <w:lang w:eastAsia="zh-CN"/>
              </w:rPr>
              <w:t>袖口折边宽4.0，里留余量0.7～1.0（双</w:t>
            </w:r>
            <w:r>
              <w:rPr>
                <w:color w:val="auto"/>
                <w:spacing w:val="6"/>
                <w:lang w:eastAsia="zh-CN"/>
              </w:rPr>
              <w:t xml:space="preserve">  </w:t>
            </w:r>
            <w:r>
              <w:rPr>
                <w:color w:val="auto"/>
                <w:spacing w:val="9"/>
                <w:lang w:eastAsia="zh-CN"/>
              </w:rPr>
              <w:t>量</w:t>
            </w:r>
            <w:r>
              <w:rPr>
                <w:color w:val="auto"/>
                <w:spacing w:val="14"/>
                <w:lang w:eastAsia="zh-CN"/>
              </w:rPr>
              <w:t>），</w:t>
            </w:r>
            <w:r>
              <w:rPr>
                <w:color w:val="auto"/>
                <w:spacing w:val="9"/>
                <w:lang w:eastAsia="zh-CN"/>
              </w:rPr>
              <w:t>用扦缝机表面不得透针，缝头扦在</w:t>
            </w:r>
            <w:r>
              <w:rPr>
                <w:color w:val="auto"/>
                <w:lang w:eastAsia="zh-CN"/>
              </w:rPr>
              <w:t xml:space="preserve"> </w:t>
            </w:r>
            <w:r>
              <w:rPr>
                <w:color w:val="auto"/>
                <w:spacing w:val="8"/>
                <w:lang w:eastAsia="zh-CN"/>
              </w:rPr>
              <w:t>袖口衬上</w:t>
            </w:r>
          </w:p>
        </w:tc>
      </w:tr>
      <w:tr w14:paraId="70FE07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584" w:type="dxa"/>
            <w:vMerge w:val="continue"/>
            <w:tcBorders>
              <w:top w:val="nil"/>
              <w:left w:val="single" w:color="000000" w:sz="6" w:space="0"/>
              <w:bottom w:val="nil"/>
            </w:tcBorders>
          </w:tcPr>
          <w:p w14:paraId="5D8F21AF">
            <w:pPr>
              <w:rPr>
                <w:color w:val="auto"/>
                <w:lang w:eastAsia="zh-CN"/>
              </w:rPr>
            </w:pPr>
          </w:p>
        </w:tc>
        <w:tc>
          <w:tcPr>
            <w:tcW w:w="1603" w:type="dxa"/>
          </w:tcPr>
          <w:p w14:paraId="60F1B22B">
            <w:pPr>
              <w:spacing w:line="312" w:lineRule="auto"/>
              <w:rPr>
                <w:color w:val="auto"/>
                <w:lang w:eastAsia="zh-CN"/>
              </w:rPr>
            </w:pPr>
          </w:p>
          <w:p w14:paraId="1842CEEC">
            <w:pPr>
              <w:pStyle w:val="19"/>
              <w:ind w:firstLine="62"/>
              <w:rPr>
                <w:rFonts w:hint="eastAsia"/>
                <w:color w:val="auto"/>
              </w:rPr>
            </w:pPr>
            <w:r>
              <w:rPr>
                <w:rFonts w:ascii="微软雅黑" w:hAnsi="微软雅黑" w:eastAsia="微软雅黑" w:cs="微软雅黑"/>
                <w:color w:val="auto"/>
              </w:rPr>
              <w:t>㩟</w:t>
            </w:r>
            <w:r>
              <w:rPr>
                <w:color w:val="auto"/>
              </w:rPr>
              <w:t>外袖缝</w:t>
            </w:r>
          </w:p>
        </w:tc>
        <w:tc>
          <w:tcPr>
            <w:tcW w:w="616" w:type="dxa"/>
          </w:tcPr>
          <w:p w14:paraId="473955AD">
            <w:pPr>
              <w:spacing w:line="407" w:lineRule="auto"/>
              <w:rPr>
                <w:color w:val="auto"/>
              </w:rPr>
            </w:pPr>
          </w:p>
          <w:p w14:paraId="1A802F49">
            <w:pPr>
              <w:pStyle w:val="19"/>
              <w:ind w:firstLine="62"/>
              <w:rPr>
                <w:rFonts w:hint="eastAsia"/>
                <w:color w:val="auto"/>
              </w:rPr>
            </w:pPr>
            <w:r>
              <w:rPr>
                <w:color w:val="auto"/>
              </w:rPr>
              <w:t>—</w:t>
            </w:r>
          </w:p>
        </w:tc>
        <w:tc>
          <w:tcPr>
            <w:tcW w:w="1235" w:type="dxa"/>
          </w:tcPr>
          <w:p w14:paraId="1D890D17">
            <w:pPr>
              <w:spacing w:line="312" w:lineRule="auto"/>
              <w:rPr>
                <w:color w:val="auto"/>
              </w:rPr>
            </w:pPr>
          </w:p>
          <w:p w14:paraId="534EA10D">
            <w:pPr>
              <w:pStyle w:val="19"/>
              <w:ind w:firstLine="62"/>
              <w:rPr>
                <w:rFonts w:hint="eastAsia"/>
                <w:color w:val="auto"/>
              </w:rPr>
            </w:pPr>
            <w:r>
              <w:rPr>
                <w:rFonts w:ascii="微软雅黑" w:hAnsi="微软雅黑" w:eastAsia="微软雅黑" w:cs="微软雅黑"/>
                <w:color w:val="auto"/>
              </w:rPr>
              <w:t>㩟</w:t>
            </w:r>
            <w:r>
              <w:rPr>
                <w:color w:val="auto"/>
              </w:rPr>
              <w:t>线一道</w:t>
            </w:r>
          </w:p>
        </w:tc>
        <w:tc>
          <w:tcPr>
            <w:tcW w:w="989" w:type="dxa"/>
          </w:tcPr>
          <w:p w14:paraId="7927A195">
            <w:pPr>
              <w:spacing w:line="407" w:lineRule="auto"/>
              <w:rPr>
                <w:color w:val="auto"/>
              </w:rPr>
            </w:pPr>
          </w:p>
          <w:p w14:paraId="4466E4E4">
            <w:pPr>
              <w:pStyle w:val="19"/>
              <w:ind w:firstLine="62"/>
              <w:rPr>
                <w:rFonts w:hint="eastAsia"/>
                <w:color w:val="auto"/>
              </w:rPr>
            </w:pPr>
            <w:r>
              <w:rPr>
                <w:color w:val="auto"/>
              </w:rPr>
              <w:t>—</w:t>
            </w:r>
          </w:p>
        </w:tc>
        <w:tc>
          <w:tcPr>
            <w:tcW w:w="3498" w:type="dxa"/>
            <w:tcBorders>
              <w:right w:val="single" w:color="000000" w:sz="6" w:space="0"/>
            </w:tcBorders>
          </w:tcPr>
          <w:p w14:paraId="42BFD6AC">
            <w:pPr>
              <w:pStyle w:val="19"/>
              <w:ind w:firstLine="62"/>
              <w:rPr>
                <w:rFonts w:hint="eastAsia"/>
                <w:color w:val="auto"/>
                <w:lang w:eastAsia="zh-CN"/>
              </w:rPr>
            </w:pPr>
            <w:r>
              <w:rPr>
                <w:color w:val="auto"/>
                <w:lang w:eastAsia="zh-CN"/>
              </w:rPr>
              <w:t>袖缝长度取中，面里缝头</w:t>
            </w:r>
            <w:r>
              <w:rPr>
                <w:rFonts w:ascii="微软雅黑" w:hAnsi="微软雅黑" w:eastAsia="微软雅黑" w:cs="微软雅黑"/>
                <w:color w:val="auto"/>
                <w:lang w:eastAsia="zh-CN"/>
              </w:rPr>
              <w:t>㩟</w:t>
            </w:r>
            <w:r>
              <w:rPr>
                <w:color w:val="auto"/>
                <w:lang w:eastAsia="zh-CN"/>
              </w:rPr>
              <w:t>住，</w:t>
            </w:r>
            <w:r>
              <w:rPr>
                <w:rFonts w:ascii="微软雅黑" w:hAnsi="微软雅黑" w:eastAsia="微软雅黑" w:cs="微软雅黑"/>
                <w:color w:val="auto"/>
                <w:lang w:eastAsia="zh-CN"/>
              </w:rPr>
              <w:t>㩟</w:t>
            </w:r>
            <w:r>
              <w:rPr>
                <w:color w:val="auto"/>
                <w:lang w:eastAsia="zh-CN"/>
              </w:rPr>
              <w:t xml:space="preserve">线长 </w:t>
            </w:r>
            <w:r>
              <w:rPr>
                <w:color w:val="auto"/>
                <w:spacing w:val="4"/>
                <w:lang w:eastAsia="zh-CN"/>
              </w:rPr>
              <w:t>5.0～8.0</w:t>
            </w:r>
          </w:p>
        </w:tc>
      </w:tr>
      <w:tr w14:paraId="081A63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584" w:type="dxa"/>
            <w:vMerge w:val="continue"/>
            <w:tcBorders>
              <w:top w:val="nil"/>
              <w:left w:val="single" w:color="000000" w:sz="6" w:space="0"/>
              <w:bottom w:val="nil"/>
            </w:tcBorders>
          </w:tcPr>
          <w:p w14:paraId="0CF03696">
            <w:pPr>
              <w:rPr>
                <w:color w:val="auto"/>
                <w:lang w:eastAsia="zh-CN"/>
              </w:rPr>
            </w:pPr>
          </w:p>
        </w:tc>
        <w:tc>
          <w:tcPr>
            <w:tcW w:w="1603" w:type="dxa"/>
          </w:tcPr>
          <w:p w14:paraId="616FF727">
            <w:pPr>
              <w:spacing w:line="323" w:lineRule="auto"/>
              <w:rPr>
                <w:color w:val="auto"/>
                <w:lang w:eastAsia="zh-CN"/>
              </w:rPr>
            </w:pPr>
          </w:p>
          <w:p w14:paraId="3E0D7207">
            <w:pPr>
              <w:pStyle w:val="19"/>
              <w:ind w:firstLine="62"/>
              <w:rPr>
                <w:rFonts w:hint="eastAsia"/>
                <w:color w:val="auto"/>
              </w:rPr>
            </w:pPr>
            <w:r>
              <w:rPr>
                <w:color w:val="auto"/>
              </w:rPr>
              <w:t>绱固袖棉</w:t>
            </w:r>
          </w:p>
        </w:tc>
        <w:tc>
          <w:tcPr>
            <w:tcW w:w="616" w:type="dxa"/>
          </w:tcPr>
          <w:p w14:paraId="39C7AC3E">
            <w:pPr>
              <w:spacing w:line="351" w:lineRule="auto"/>
              <w:rPr>
                <w:color w:val="auto"/>
              </w:rPr>
            </w:pPr>
          </w:p>
          <w:p w14:paraId="67BFE637">
            <w:pPr>
              <w:pStyle w:val="19"/>
              <w:ind w:firstLine="62"/>
              <w:rPr>
                <w:rFonts w:hint="eastAsia"/>
                <w:color w:val="auto"/>
              </w:rPr>
            </w:pPr>
            <w:r>
              <w:rPr>
                <w:color w:val="auto"/>
              </w:rPr>
              <w:t>1.0</w:t>
            </w:r>
          </w:p>
        </w:tc>
        <w:tc>
          <w:tcPr>
            <w:tcW w:w="1235" w:type="dxa"/>
          </w:tcPr>
          <w:p w14:paraId="6497341C">
            <w:pPr>
              <w:spacing w:line="322" w:lineRule="auto"/>
              <w:rPr>
                <w:color w:val="auto"/>
              </w:rPr>
            </w:pPr>
          </w:p>
          <w:p w14:paraId="3485DAA2">
            <w:pPr>
              <w:pStyle w:val="19"/>
              <w:ind w:firstLine="62"/>
              <w:rPr>
                <w:rFonts w:hint="eastAsia"/>
                <w:color w:val="auto"/>
              </w:rPr>
            </w:pPr>
            <w:r>
              <w:rPr>
                <w:color w:val="auto"/>
              </w:rPr>
              <w:t>扎线一道</w:t>
            </w:r>
          </w:p>
        </w:tc>
        <w:tc>
          <w:tcPr>
            <w:tcW w:w="989" w:type="dxa"/>
          </w:tcPr>
          <w:p w14:paraId="747D2B3B">
            <w:pPr>
              <w:spacing w:line="407" w:lineRule="auto"/>
              <w:rPr>
                <w:color w:val="auto"/>
              </w:rPr>
            </w:pPr>
          </w:p>
          <w:p w14:paraId="1A0648CD">
            <w:pPr>
              <w:pStyle w:val="19"/>
              <w:ind w:firstLine="62"/>
              <w:rPr>
                <w:rFonts w:hint="eastAsia"/>
                <w:color w:val="auto"/>
              </w:rPr>
            </w:pPr>
            <w:r>
              <w:rPr>
                <w:color w:val="auto"/>
              </w:rPr>
              <w:t>—</w:t>
            </w:r>
          </w:p>
        </w:tc>
        <w:tc>
          <w:tcPr>
            <w:tcW w:w="3498" w:type="dxa"/>
            <w:tcBorders>
              <w:right w:val="single" w:color="000000" w:sz="6" w:space="0"/>
            </w:tcBorders>
          </w:tcPr>
          <w:p w14:paraId="3989456F">
            <w:pPr>
              <w:pStyle w:val="19"/>
              <w:ind w:firstLine="62"/>
              <w:rPr>
                <w:rFonts w:hint="eastAsia"/>
                <w:color w:val="auto"/>
                <w:lang w:eastAsia="zh-CN"/>
              </w:rPr>
            </w:pPr>
            <w:r>
              <w:rPr>
                <w:color w:val="auto"/>
                <w:lang w:eastAsia="zh-CN"/>
              </w:rPr>
              <w:t>距上袖线0.1，袖笼扎线一道。袖底缝向上</w:t>
            </w:r>
            <w:r>
              <w:rPr>
                <w:color w:val="auto"/>
                <w:spacing w:val="5"/>
                <w:lang w:eastAsia="zh-CN"/>
              </w:rPr>
              <w:t xml:space="preserve"> </w:t>
            </w:r>
            <w:r>
              <w:rPr>
                <w:color w:val="auto"/>
                <w:spacing w:val="7"/>
                <w:lang w:eastAsia="zh-CN"/>
              </w:rPr>
              <w:t>2.0，至袖外缝向下不小于5.0</w:t>
            </w:r>
          </w:p>
        </w:tc>
      </w:tr>
      <w:tr w14:paraId="2D7936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584" w:type="dxa"/>
            <w:vMerge w:val="continue"/>
            <w:tcBorders>
              <w:top w:val="nil"/>
              <w:left w:val="single" w:color="000000" w:sz="6" w:space="0"/>
              <w:bottom w:val="nil"/>
            </w:tcBorders>
          </w:tcPr>
          <w:p w14:paraId="6E4AC843">
            <w:pPr>
              <w:rPr>
                <w:color w:val="auto"/>
                <w:lang w:eastAsia="zh-CN"/>
              </w:rPr>
            </w:pPr>
          </w:p>
        </w:tc>
        <w:tc>
          <w:tcPr>
            <w:tcW w:w="1603" w:type="dxa"/>
          </w:tcPr>
          <w:p w14:paraId="704C34E6">
            <w:pPr>
              <w:spacing w:line="322" w:lineRule="auto"/>
              <w:rPr>
                <w:color w:val="auto"/>
                <w:lang w:eastAsia="zh-CN"/>
              </w:rPr>
            </w:pPr>
          </w:p>
          <w:p w14:paraId="382C72BB">
            <w:pPr>
              <w:pStyle w:val="19"/>
              <w:ind w:firstLine="62"/>
              <w:rPr>
                <w:rFonts w:hint="eastAsia"/>
                <w:color w:val="auto"/>
              </w:rPr>
            </w:pPr>
            <w:r>
              <w:rPr>
                <w:color w:val="auto"/>
              </w:rPr>
              <w:t>绱袖面</w:t>
            </w:r>
          </w:p>
        </w:tc>
        <w:tc>
          <w:tcPr>
            <w:tcW w:w="616" w:type="dxa"/>
          </w:tcPr>
          <w:p w14:paraId="5E77CCA5">
            <w:pPr>
              <w:spacing w:line="350" w:lineRule="auto"/>
              <w:rPr>
                <w:color w:val="auto"/>
              </w:rPr>
            </w:pPr>
          </w:p>
          <w:p w14:paraId="721A577C">
            <w:pPr>
              <w:pStyle w:val="19"/>
              <w:ind w:firstLine="62"/>
              <w:rPr>
                <w:rFonts w:hint="eastAsia"/>
                <w:color w:val="auto"/>
              </w:rPr>
            </w:pPr>
            <w:r>
              <w:rPr>
                <w:color w:val="auto"/>
              </w:rPr>
              <w:t>1.0</w:t>
            </w:r>
          </w:p>
        </w:tc>
        <w:tc>
          <w:tcPr>
            <w:tcW w:w="1235" w:type="dxa"/>
          </w:tcPr>
          <w:p w14:paraId="0B0B07BF">
            <w:pPr>
              <w:spacing w:line="322" w:lineRule="auto"/>
              <w:rPr>
                <w:color w:val="auto"/>
              </w:rPr>
            </w:pPr>
          </w:p>
          <w:p w14:paraId="1BDDA99B">
            <w:pPr>
              <w:pStyle w:val="19"/>
              <w:ind w:firstLine="62"/>
              <w:rPr>
                <w:rFonts w:hint="eastAsia"/>
                <w:color w:val="auto"/>
              </w:rPr>
            </w:pPr>
            <w:r>
              <w:rPr>
                <w:color w:val="auto"/>
              </w:rPr>
              <w:t>暗线一道</w:t>
            </w:r>
          </w:p>
        </w:tc>
        <w:tc>
          <w:tcPr>
            <w:tcW w:w="989" w:type="dxa"/>
          </w:tcPr>
          <w:p w14:paraId="0D7A37A5">
            <w:pPr>
              <w:spacing w:line="407" w:lineRule="auto"/>
              <w:rPr>
                <w:color w:val="auto"/>
              </w:rPr>
            </w:pPr>
          </w:p>
          <w:p w14:paraId="093CC9EE">
            <w:pPr>
              <w:pStyle w:val="19"/>
              <w:ind w:firstLine="62"/>
              <w:rPr>
                <w:rFonts w:hint="eastAsia"/>
                <w:color w:val="auto"/>
              </w:rPr>
            </w:pPr>
            <w:r>
              <w:rPr>
                <w:color w:val="auto"/>
              </w:rPr>
              <w:t>—</w:t>
            </w:r>
          </w:p>
        </w:tc>
        <w:tc>
          <w:tcPr>
            <w:tcW w:w="3498" w:type="dxa"/>
            <w:tcBorders>
              <w:right w:val="single" w:color="000000" w:sz="6" w:space="0"/>
            </w:tcBorders>
          </w:tcPr>
          <w:p w14:paraId="193A9813">
            <w:pPr>
              <w:pStyle w:val="19"/>
              <w:ind w:firstLine="62"/>
              <w:rPr>
                <w:rFonts w:hint="eastAsia"/>
                <w:color w:val="auto"/>
                <w:lang w:eastAsia="zh-CN"/>
              </w:rPr>
            </w:pPr>
            <w:r>
              <w:rPr>
                <w:color w:val="auto"/>
                <w:lang w:eastAsia="zh-CN"/>
              </w:rPr>
              <w:t>肩袢扎住，用绱袖机，吃均绱圆，左右一</w:t>
            </w:r>
            <w:r>
              <w:rPr>
                <w:color w:val="auto"/>
                <w:spacing w:val="9"/>
                <w:lang w:eastAsia="zh-CN"/>
              </w:rPr>
              <w:t xml:space="preserve"> </w:t>
            </w:r>
            <w:r>
              <w:rPr>
                <w:color w:val="auto"/>
                <w:spacing w:val="2"/>
                <w:lang w:eastAsia="zh-CN"/>
              </w:rPr>
              <w:t>致</w:t>
            </w:r>
          </w:p>
        </w:tc>
      </w:tr>
      <w:tr w14:paraId="2B4E42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584" w:type="dxa"/>
            <w:vMerge w:val="continue"/>
            <w:tcBorders>
              <w:top w:val="nil"/>
              <w:left w:val="single" w:color="000000" w:sz="6" w:space="0"/>
              <w:bottom w:val="nil"/>
            </w:tcBorders>
          </w:tcPr>
          <w:p w14:paraId="4CB511C9">
            <w:pPr>
              <w:rPr>
                <w:color w:val="auto"/>
                <w:lang w:eastAsia="zh-CN"/>
              </w:rPr>
            </w:pPr>
          </w:p>
        </w:tc>
        <w:tc>
          <w:tcPr>
            <w:tcW w:w="1603" w:type="dxa"/>
          </w:tcPr>
          <w:p w14:paraId="19110BDD">
            <w:pPr>
              <w:spacing w:line="272" w:lineRule="auto"/>
              <w:rPr>
                <w:color w:val="auto"/>
                <w:lang w:eastAsia="zh-CN"/>
              </w:rPr>
            </w:pPr>
          </w:p>
          <w:p w14:paraId="360ABA94">
            <w:pPr>
              <w:spacing w:line="273" w:lineRule="auto"/>
              <w:rPr>
                <w:color w:val="auto"/>
                <w:lang w:eastAsia="zh-CN"/>
              </w:rPr>
            </w:pPr>
          </w:p>
          <w:p w14:paraId="636D64B6">
            <w:pPr>
              <w:pStyle w:val="19"/>
              <w:ind w:firstLine="62"/>
              <w:rPr>
                <w:rFonts w:hint="eastAsia"/>
                <w:color w:val="auto"/>
              </w:rPr>
            </w:pPr>
            <w:r>
              <w:rPr>
                <w:rFonts w:ascii="微软雅黑" w:hAnsi="微软雅黑" w:eastAsia="微软雅黑" w:cs="微软雅黑"/>
                <w:color w:val="auto"/>
              </w:rPr>
              <w:t>㩟</w:t>
            </w:r>
            <w:r>
              <w:rPr>
                <w:color w:val="auto"/>
              </w:rPr>
              <w:t>胸衬、绱垫肩</w:t>
            </w:r>
          </w:p>
        </w:tc>
        <w:tc>
          <w:tcPr>
            <w:tcW w:w="616" w:type="dxa"/>
          </w:tcPr>
          <w:p w14:paraId="07639E49">
            <w:pPr>
              <w:spacing w:line="320" w:lineRule="auto"/>
              <w:rPr>
                <w:color w:val="auto"/>
              </w:rPr>
            </w:pPr>
          </w:p>
          <w:p w14:paraId="0ABE684D">
            <w:pPr>
              <w:spacing w:line="320" w:lineRule="auto"/>
              <w:rPr>
                <w:color w:val="auto"/>
              </w:rPr>
            </w:pPr>
          </w:p>
          <w:p w14:paraId="6DA96B40">
            <w:pPr>
              <w:pStyle w:val="19"/>
              <w:ind w:firstLine="62"/>
              <w:rPr>
                <w:rFonts w:hint="eastAsia"/>
                <w:color w:val="auto"/>
              </w:rPr>
            </w:pPr>
            <w:r>
              <w:rPr>
                <w:color w:val="auto"/>
              </w:rPr>
              <w:t>—</w:t>
            </w:r>
          </w:p>
        </w:tc>
        <w:tc>
          <w:tcPr>
            <w:tcW w:w="1235" w:type="dxa"/>
          </w:tcPr>
          <w:p w14:paraId="68BFEA26">
            <w:pPr>
              <w:spacing w:line="272" w:lineRule="auto"/>
              <w:rPr>
                <w:color w:val="auto"/>
              </w:rPr>
            </w:pPr>
          </w:p>
          <w:p w14:paraId="5690E117">
            <w:pPr>
              <w:spacing w:line="273" w:lineRule="auto"/>
              <w:rPr>
                <w:color w:val="auto"/>
              </w:rPr>
            </w:pPr>
          </w:p>
          <w:p w14:paraId="58F6F917">
            <w:pPr>
              <w:pStyle w:val="19"/>
              <w:ind w:firstLine="62"/>
              <w:rPr>
                <w:rFonts w:hint="eastAsia"/>
                <w:color w:val="auto"/>
              </w:rPr>
            </w:pPr>
            <w:r>
              <w:rPr>
                <w:rFonts w:ascii="微软雅黑" w:hAnsi="微软雅黑" w:eastAsia="微软雅黑" w:cs="微软雅黑"/>
                <w:color w:val="auto"/>
              </w:rPr>
              <w:t>㩟</w:t>
            </w:r>
            <w:r>
              <w:rPr>
                <w:color w:val="auto"/>
              </w:rPr>
              <w:t>线一道</w:t>
            </w:r>
          </w:p>
        </w:tc>
        <w:tc>
          <w:tcPr>
            <w:tcW w:w="989" w:type="dxa"/>
          </w:tcPr>
          <w:p w14:paraId="02864546">
            <w:pPr>
              <w:spacing w:line="320" w:lineRule="auto"/>
              <w:rPr>
                <w:color w:val="auto"/>
              </w:rPr>
            </w:pPr>
          </w:p>
          <w:p w14:paraId="0F929698">
            <w:pPr>
              <w:spacing w:line="320" w:lineRule="auto"/>
              <w:rPr>
                <w:color w:val="auto"/>
              </w:rPr>
            </w:pPr>
          </w:p>
          <w:p w14:paraId="35C11538">
            <w:pPr>
              <w:pStyle w:val="19"/>
              <w:ind w:firstLine="62"/>
              <w:rPr>
                <w:rFonts w:hint="eastAsia"/>
                <w:color w:val="auto"/>
              </w:rPr>
            </w:pPr>
            <w:r>
              <w:rPr>
                <w:color w:val="auto"/>
              </w:rPr>
              <w:t>—</w:t>
            </w:r>
          </w:p>
        </w:tc>
        <w:tc>
          <w:tcPr>
            <w:tcW w:w="3498" w:type="dxa"/>
            <w:tcBorders>
              <w:right w:val="single" w:color="000000" w:sz="6" w:space="0"/>
            </w:tcBorders>
          </w:tcPr>
          <w:p w14:paraId="7EC6D59E">
            <w:pPr>
              <w:pStyle w:val="19"/>
              <w:ind w:firstLine="67"/>
              <w:rPr>
                <w:rFonts w:hint="eastAsia"/>
                <w:color w:val="auto"/>
                <w:lang w:eastAsia="zh-CN"/>
              </w:rPr>
            </w:pPr>
            <w:r>
              <w:rPr>
                <w:color w:val="auto"/>
                <w:spacing w:val="9"/>
                <w:lang w:eastAsia="zh-CN"/>
              </w:rPr>
              <w:t>用绱垫肩机，垫肩前端与胸衬</w:t>
            </w:r>
            <w:r>
              <w:rPr>
                <w:rFonts w:ascii="微软雅黑" w:hAnsi="微软雅黑" w:eastAsia="微软雅黑" w:cs="微软雅黑"/>
                <w:color w:val="auto"/>
                <w:spacing w:val="9"/>
                <w:lang w:eastAsia="zh-CN"/>
              </w:rPr>
              <w:t>㩟</w:t>
            </w:r>
            <w:r>
              <w:rPr>
                <w:color w:val="auto"/>
                <w:spacing w:val="9"/>
                <w:lang w:eastAsia="zh-CN"/>
              </w:rPr>
              <w:t>住，按绱</w:t>
            </w:r>
            <w:r>
              <w:rPr>
                <w:color w:val="auto"/>
                <w:spacing w:val="8"/>
                <w:lang w:eastAsia="zh-CN"/>
              </w:rPr>
              <w:t xml:space="preserve"> </w:t>
            </w:r>
            <w:r>
              <w:rPr>
                <w:color w:val="auto"/>
                <w:lang w:eastAsia="zh-CN"/>
              </w:rPr>
              <w:t>袖线探出</w:t>
            </w:r>
            <w:r>
              <w:rPr>
                <w:rFonts w:ascii="微软雅黑" w:hAnsi="微软雅黑" w:eastAsia="微软雅黑" w:cs="微软雅黑"/>
                <w:color w:val="auto"/>
                <w:lang w:eastAsia="zh-CN"/>
              </w:rPr>
              <w:t>㩟</w:t>
            </w:r>
            <w:r>
              <w:rPr>
                <w:color w:val="auto"/>
                <w:lang w:eastAsia="zh-CN"/>
              </w:rPr>
              <w:t>线1.0～1.2，距绱袖线0.1~</w:t>
            </w:r>
            <w:r>
              <w:rPr>
                <w:color w:val="auto"/>
                <w:spacing w:val="8"/>
                <w:lang w:eastAsia="zh-CN"/>
              </w:rPr>
              <w:t xml:space="preserve">  </w:t>
            </w:r>
            <w:r>
              <w:rPr>
                <w:color w:val="auto"/>
                <w:spacing w:val="7"/>
                <w:lang w:eastAsia="zh-CN"/>
              </w:rPr>
              <w:t>0.2与袖笼结合</w:t>
            </w:r>
          </w:p>
        </w:tc>
      </w:tr>
      <w:tr w14:paraId="66389E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584" w:type="dxa"/>
            <w:vMerge w:val="continue"/>
            <w:tcBorders>
              <w:top w:val="nil"/>
              <w:left w:val="single" w:color="000000" w:sz="6" w:space="0"/>
            </w:tcBorders>
          </w:tcPr>
          <w:p w14:paraId="63C264E6">
            <w:pPr>
              <w:rPr>
                <w:color w:val="auto"/>
                <w:lang w:eastAsia="zh-CN"/>
              </w:rPr>
            </w:pPr>
          </w:p>
        </w:tc>
        <w:tc>
          <w:tcPr>
            <w:tcW w:w="1603" w:type="dxa"/>
          </w:tcPr>
          <w:p w14:paraId="4437B027">
            <w:pPr>
              <w:spacing w:line="278" w:lineRule="auto"/>
              <w:rPr>
                <w:color w:val="auto"/>
                <w:lang w:eastAsia="zh-CN"/>
              </w:rPr>
            </w:pPr>
          </w:p>
          <w:p w14:paraId="277D3237">
            <w:pPr>
              <w:spacing w:line="278" w:lineRule="auto"/>
              <w:rPr>
                <w:color w:val="auto"/>
                <w:lang w:eastAsia="zh-CN"/>
              </w:rPr>
            </w:pPr>
          </w:p>
          <w:p w14:paraId="48A55CEA">
            <w:pPr>
              <w:pStyle w:val="19"/>
              <w:ind w:firstLine="62"/>
              <w:rPr>
                <w:rFonts w:hint="eastAsia"/>
                <w:color w:val="auto"/>
              </w:rPr>
            </w:pPr>
            <w:r>
              <w:rPr>
                <w:color w:val="auto"/>
              </w:rPr>
              <w:t>扦、扎袖窿里</w:t>
            </w:r>
          </w:p>
        </w:tc>
        <w:tc>
          <w:tcPr>
            <w:tcW w:w="616" w:type="dxa"/>
          </w:tcPr>
          <w:p w14:paraId="3A62CA6B">
            <w:pPr>
              <w:spacing w:line="303" w:lineRule="auto"/>
              <w:rPr>
                <w:color w:val="auto"/>
              </w:rPr>
            </w:pPr>
          </w:p>
          <w:p w14:paraId="1EACABF0">
            <w:pPr>
              <w:spacing w:line="304" w:lineRule="auto"/>
              <w:rPr>
                <w:color w:val="auto"/>
              </w:rPr>
            </w:pPr>
          </w:p>
          <w:p w14:paraId="34B1E242">
            <w:pPr>
              <w:spacing w:before="51" w:line="188" w:lineRule="auto"/>
              <w:ind w:left="203"/>
              <w:rPr>
                <w:rFonts w:ascii="Calibri" w:hAnsi="Calibri" w:eastAsia="Calibri" w:cs="Calibri"/>
                <w:color w:val="auto"/>
                <w:sz w:val="17"/>
                <w:szCs w:val="17"/>
              </w:rPr>
            </w:pPr>
            <w:r>
              <w:rPr>
                <w:rFonts w:ascii="Calibri" w:hAnsi="Calibri" w:eastAsia="Calibri" w:cs="Calibri"/>
                <w:color w:val="auto"/>
                <w:spacing w:val="-1"/>
                <w:sz w:val="17"/>
                <w:szCs w:val="17"/>
              </w:rPr>
              <w:t>1.0</w:t>
            </w:r>
          </w:p>
        </w:tc>
        <w:tc>
          <w:tcPr>
            <w:tcW w:w="1235" w:type="dxa"/>
          </w:tcPr>
          <w:p w14:paraId="0D704D82">
            <w:pPr>
              <w:pStyle w:val="19"/>
              <w:ind w:firstLine="62"/>
              <w:rPr>
                <w:rFonts w:hint="eastAsia"/>
                <w:color w:val="auto"/>
                <w:lang w:eastAsia="zh-CN"/>
              </w:rPr>
            </w:pPr>
            <w:r>
              <w:rPr>
                <w:color w:val="auto"/>
                <w:lang w:eastAsia="zh-CN"/>
              </w:rPr>
              <w:t>扦线一周或</w:t>
            </w:r>
            <w:r>
              <w:rPr>
                <w:color w:val="auto"/>
                <w:spacing w:val="1"/>
                <w:lang w:eastAsia="zh-CN"/>
              </w:rPr>
              <w:t xml:space="preserve"> </w:t>
            </w:r>
            <w:r>
              <w:rPr>
                <w:color w:val="auto"/>
                <w:lang w:eastAsia="zh-CN"/>
              </w:rPr>
              <w:t>暗线一周  珠边一道</w:t>
            </w:r>
          </w:p>
        </w:tc>
        <w:tc>
          <w:tcPr>
            <w:tcW w:w="989" w:type="dxa"/>
          </w:tcPr>
          <w:p w14:paraId="7A98A65C">
            <w:pPr>
              <w:spacing w:line="278" w:lineRule="auto"/>
              <w:rPr>
                <w:color w:val="auto"/>
                <w:lang w:eastAsia="zh-CN"/>
              </w:rPr>
            </w:pPr>
          </w:p>
          <w:p w14:paraId="687660A5">
            <w:pPr>
              <w:spacing w:line="278" w:lineRule="auto"/>
              <w:rPr>
                <w:color w:val="auto"/>
                <w:lang w:eastAsia="zh-CN"/>
              </w:rPr>
            </w:pPr>
          </w:p>
          <w:p w14:paraId="547B7C65">
            <w:pPr>
              <w:pStyle w:val="19"/>
              <w:ind w:firstLine="62"/>
              <w:rPr>
                <w:rFonts w:hint="eastAsia"/>
                <w:color w:val="auto"/>
              </w:rPr>
            </w:pPr>
            <w:r>
              <w:rPr>
                <w:color w:val="auto"/>
              </w:rPr>
              <w:t>0.2～0.4</w:t>
            </w:r>
          </w:p>
        </w:tc>
        <w:tc>
          <w:tcPr>
            <w:tcW w:w="3498" w:type="dxa"/>
            <w:tcBorders>
              <w:right w:val="single" w:color="000000" w:sz="6" w:space="0"/>
            </w:tcBorders>
          </w:tcPr>
          <w:p w14:paraId="575202B1">
            <w:pPr>
              <w:spacing w:line="327" w:lineRule="auto"/>
              <w:rPr>
                <w:color w:val="auto"/>
                <w:lang w:eastAsia="zh-CN"/>
              </w:rPr>
            </w:pPr>
          </w:p>
          <w:p w14:paraId="67C922EC">
            <w:pPr>
              <w:pStyle w:val="19"/>
              <w:ind w:firstLine="62"/>
              <w:rPr>
                <w:rFonts w:hint="eastAsia"/>
                <w:color w:val="auto"/>
                <w:lang w:eastAsia="zh-CN"/>
              </w:rPr>
            </w:pPr>
            <w:r>
              <w:rPr>
                <w:color w:val="auto"/>
                <w:lang w:eastAsia="zh-CN"/>
              </w:rPr>
              <w:t>面里袖窿缝头对正，扦线一周或暗线一周，</w:t>
            </w:r>
            <w:r>
              <w:rPr>
                <w:color w:val="auto"/>
                <w:spacing w:val="8"/>
                <w:lang w:eastAsia="zh-CN"/>
              </w:rPr>
              <w:t xml:space="preserve"> </w:t>
            </w:r>
            <w:r>
              <w:rPr>
                <w:color w:val="auto"/>
                <w:spacing w:val="11"/>
                <w:lang w:eastAsia="zh-CN"/>
              </w:rPr>
              <w:t>袖窿根部袖底缝至后腰缝处，包住袖面缝</w:t>
            </w:r>
            <w:r>
              <w:rPr>
                <w:color w:val="auto"/>
                <w:spacing w:val="12"/>
                <w:lang w:eastAsia="zh-CN"/>
              </w:rPr>
              <w:t xml:space="preserve"> </w:t>
            </w:r>
            <w:r>
              <w:rPr>
                <w:color w:val="auto"/>
                <w:spacing w:val="9"/>
                <w:lang w:eastAsia="zh-CN"/>
              </w:rPr>
              <w:t>头，珠边（拱缝）一道，左右一致</w:t>
            </w:r>
          </w:p>
        </w:tc>
      </w:tr>
      <w:tr w14:paraId="258355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restart"/>
            <w:tcBorders>
              <w:left w:val="single" w:color="000000" w:sz="6" w:space="0"/>
              <w:bottom w:val="nil"/>
            </w:tcBorders>
          </w:tcPr>
          <w:p w14:paraId="7AD9AE2E">
            <w:pPr>
              <w:spacing w:line="242" w:lineRule="auto"/>
              <w:rPr>
                <w:color w:val="auto"/>
                <w:lang w:eastAsia="zh-CN"/>
              </w:rPr>
            </w:pPr>
          </w:p>
          <w:p w14:paraId="129F557A">
            <w:pPr>
              <w:spacing w:line="243" w:lineRule="auto"/>
              <w:rPr>
                <w:color w:val="auto"/>
                <w:lang w:eastAsia="zh-CN"/>
              </w:rPr>
            </w:pPr>
          </w:p>
          <w:p w14:paraId="5E654923">
            <w:pPr>
              <w:pStyle w:val="19"/>
              <w:ind w:firstLine="62"/>
              <w:rPr>
                <w:rFonts w:hint="eastAsia"/>
                <w:color w:val="auto"/>
              </w:rPr>
            </w:pPr>
            <w:r>
              <w:rPr>
                <w:color w:val="auto"/>
              </w:rPr>
              <w:t>胸衬</w:t>
            </w:r>
          </w:p>
        </w:tc>
        <w:tc>
          <w:tcPr>
            <w:tcW w:w="1603" w:type="dxa"/>
          </w:tcPr>
          <w:p w14:paraId="7FEA044E">
            <w:pPr>
              <w:pStyle w:val="19"/>
              <w:ind w:firstLine="62"/>
              <w:rPr>
                <w:rFonts w:hint="eastAsia"/>
                <w:color w:val="auto"/>
              </w:rPr>
            </w:pPr>
            <w:r>
              <w:rPr>
                <w:color w:val="auto"/>
              </w:rPr>
              <w:t>纳胸衬</w:t>
            </w:r>
          </w:p>
        </w:tc>
        <w:tc>
          <w:tcPr>
            <w:tcW w:w="616" w:type="dxa"/>
          </w:tcPr>
          <w:p w14:paraId="4AE2BB7B">
            <w:pPr>
              <w:pStyle w:val="19"/>
              <w:ind w:firstLine="62"/>
              <w:rPr>
                <w:rFonts w:hint="eastAsia"/>
                <w:color w:val="auto"/>
              </w:rPr>
            </w:pPr>
            <w:r>
              <w:rPr>
                <w:color w:val="auto"/>
              </w:rPr>
              <w:t>—</w:t>
            </w:r>
          </w:p>
        </w:tc>
        <w:tc>
          <w:tcPr>
            <w:tcW w:w="1235" w:type="dxa"/>
          </w:tcPr>
          <w:p w14:paraId="2EC4B1FB">
            <w:pPr>
              <w:pStyle w:val="19"/>
              <w:ind w:firstLine="62"/>
              <w:rPr>
                <w:rFonts w:hint="eastAsia"/>
                <w:color w:val="auto"/>
              </w:rPr>
            </w:pPr>
            <w:r>
              <w:rPr>
                <w:color w:val="auto"/>
              </w:rPr>
              <w:t>敷衬机</w:t>
            </w:r>
          </w:p>
        </w:tc>
        <w:tc>
          <w:tcPr>
            <w:tcW w:w="989" w:type="dxa"/>
          </w:tcPr>
          <w:p w14:paraId="5C8EA95C">
            <w:pPr>
              <w:pStyle w:val="19"/>
              <w:ind w:firstLine="62"/>
              <w:rPr>
                <w:rFonts w:hint="eastAsia"/>
                <w:color w:val="auto"/>
              </w:rPr>
            </w:pPr>
            <w:r>
              <w:rPr>
                <w:color w:val="auto"/>
              </w:rPr>
              <w:t>—</w:t>
            </w:r>
          </w:p>
        </w:tc>
        <w:tc>
          <w:tcPr>
            <w:tcW w:w="3498" w:type="dxa"/>
            <w:tcBorders>
              <w:right w:val="single" w:color="000000" w:sz="6" w:space="0"/>
            </w:tcBorders>
          </w:tcPr>
          <w:p w14:paraId="5F58D55E">
            <w:pPr>
              <w:pStyle w:val="19"/>
              <w:ind w:firstLine="62"/>
              <w:rPr>
                <w:rFonts w:hint="eastAsia"/>
                <w:color w:val="auto"/>
                <w:lang w:eastAsia="zh-CN"/>
              </w:rPr>
            </w:pPr>
            <w:r>
              <w:rPr>
                <w:color w:val="auto"/>
                <w:lang w:eastAsia="zh-CN"/>
              </w:rPr>
              <w:t>用敷衬机纳线，纳线线迹间距</w:t>
            </w:r>
            <w:r>
              <w:rPr>
                <w:color w:val="auto"/>
                <w:spacing w:val="-21"/>
                <w:lang w:eastAsia="zh-CN"/>
              </w:rPr>
              <w:t xml:space="preserve"> </w:t>
            </w:r>
            <w:r>
              <w:rPr>
                <w:color w:val="auto"/>
                <w:lang w:eastAsia="zh-CN"/>
              </w:rPr>
              <w:t>2.0～3.0</w:t>
            </w:r>
          </w:p>
        </w:tc>
      </w:tr>
      <w:tr w14:paraId="2C7B4E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trPr>
        <w:tc>
          <w:tcPr>
            <w:tcW w:w="584" w:type="dxa"/>
            <w:vMerge w:val="continue"/>
            <w:tcBorders>
              <w:top w:val="nil"/>
              <w:left w:val="single" w:color="000000" w:sz="6" w:space="0"/>
            </w:tcBorders>
          </w:tcPr>
          <w:p w14:paraId="68644888">
            <w:pPr>
              <w:rPr>
                <w:color w:val="auto"/>
                <w:lang w:eastAsia="zh-CN"/>
              </w:rPr>
            </w:pPr>
          </w:p>
        </w:tc>
        <w:tc>
          <w:tcPr>
            <w:tcW w:w="1603" w:type="dxa"/>
          </w:tcPr>
          <w:p w14:paraId="78EDF5CB">
            <w:pPr>
              <w:spacing w:line="325" w:lineRule="auto"/>
              <w:rPr>
                <w:color w:val="auto"/>
                <w:lang w:eastAsia="zh-CN"/>
              </w:rPr>
            </w:pPr>
          </w:p>
          <w:p w14:paraId="2F147EF0">
            <w:pPr>
              <w:pStyle w:val="19"/>
              <w:ind w:firstLine="62"/>
              <w:rPr>
                <w:rFonts w:hint="eastAsia"/>
                <w:color w:val="auto"/>
              </w:rPr>
            </w:pPr>
            <w:r>
              <w:rPr>
                <w:color w:val="auto"/>
              </w:rPr>
              <w:t>纳驳头</w:t>
            </w:r>
          </w:p>
        </w:tc>
        <w:tc>
          <w:tcPr>
            <w:tcW w:w="616" w:type="dxa"/>
          </w:tcPr>
          <w:p w14:paraId="07CE2004">
            <w:pPr>
              <w:tabs>
                <w:tab w:val="left" w:pos="392"/>
              </w:tabs>
              <w:spacing w:before="281"/>
              <w:ind w:left="218"/>
              <w:rPr>
                <w:color w:val="auto"/>
              </w:rPr>
            </w:pPr>
            <w:r>
              <w:rPr>
                <w:color w:val="auto"/>
                <w:u w:val="single"/>
              </w:rPr>
              <w:tab/>
            </w:r>
          </w:p>
        </w:tc>
        <w:tc>
          <w:tcPr>
            <w:tcW w:w="1235" w:type="dxa"/>
          </w:tcPr>
          <w:p w14:paraId="072805B5">
            <w:pPr>
              <w:spacing w:line="332" w:lineRule="auto"/>
              <w:rPr>
                <w:color w:val="auto"/>
              </w:rPr>
            </w:pPr>
          </w:p>
          <w:p w14:paraId="7554C0D0">
            <w:pPr>
              <w:pStyle w:val="19"/>
              <w:ind w:firstLine="62"/>
              <w:rPr>
                <w:rFonts w:hint="eastAsia"/>
                <w:color w:val="auto"/>
              </w:rPr>
            </w:pPr>
            <w:r>
              <w:rPr>
                <w:color w:val="auto"/>
              </w:rPr>
              <w:t>撬缝</w:t>
            </w:r>
          </w:p>
        </w:tc>
        <w:tc>
          <w:tcPr>
            <w:tcW w:w="989" w:type="dxa"/>
          </w:tcPr>
          <w:p w14:paraId="5D7EF84B">
            <w:pPr>
              <w:tabs>
                <w:tab w:val="left" w:pos="580"/>
              </w:tabs>
              <w:spacing w:before="281"/>
              <w:ind w:left="406"/>
              <w:rPr>
                <w:color w:val="auto"/>
              </w:rPr>
            </w:pPr>
            <w:r>
              <w:rPr>
                <w:color w:val="auto"/>
                <w:u w:val="single"/>
              </w:rPr>
              <w:tab/>
            </w:r>
          </w:p>
        </w:tc>
        <w:tc>
          <w:tcPr>
            <w:tcW w:w="3498" w:type="dxa"/>
            <w:tcBorders>
              <w:right w:val="single" w:color="000000" w:sz="6" w:space="0"/>
            </w:tcBorders>
          </w:tcPr>
          <w:p w14:paraId="2BF1D4BE">
            <w:pPr>
              <w:pStyle w:val="19"/>
              <w:ind w:firstLine="67"/>
              <w:rPr>
                <w:rFonts w:hint="eastAsia"/>
                <w:color w:val="auto"/>
                <w:lang w:eastAsia="zh-CN"/>
              </w:rPr>
            </w:pPr>
            <w:r>
              <w:rPr>
                <w:color w:val="auto"/>
                <w:spacing w:val="9"/>
                <w:lang w:eastAsia="zh-CN"/>
              </w:rPr>
              <w:t>用纳驳头机纳驳头，从驳口牵条处起针撬</w:t>
            </w:r>
            <w:r>
              <w:rPr>
                <w:color w:val="auto"/>
                <w:spacing w:val="4"/>
                <w:lang w:eastAsia="zh-CN"/>
              </w:rPr>
              <w:t xml:space="preserve">  </w:t>
            </w:r>
            <w:r>
              <w:rPr>
                <w:color w:val="auto"/>
                <w:lang w:eastAsia="zh-CN"/>
              </w:rPr>
              <w:t>缝，驳头纳线间距0.5，驳头翻驳自然弯曲，</w:t>
            </w:r>
          </w:p>
        </w:tc>
      </w:tr>
    </w:tbl>
    <w:p w14:paraId="78457A25">
      <w:pPr>
        <w:rPr>
          <w:rFonts w:eastAsiaTheme="minorEastAsia"/>
          <w:color w:val="auto"/>
          <w:lang w:eastAsia="zh-CN"/>
        </w:rPr>
        <w:sectPr>
          <w:pgSz w:w="11906" w:h="16838"/>
          <w:pgMar w:top="400" w:right="1682" w:bottom="400" w:left="1682" w:header="0" w:footer="0" w:gutter="0"/>
          <w:cols w:space="720" w:num="1"/>
        </w:sectPr>
      </w:pPr>
    </w:p>
    <w:p w14:paraId="5818912B">
      <w:pPr>
        <w:spacing w:line="257" w:lineRule="auto"/>
        <w:rPr>
          <w:color w:val="auto"/>
          <w:lang w:eastAsia="zh-CN"/>
        </w:rPr>
      </w:pPr>
    </w:p>
    <w:p w14:paraId="204C6116">
      <w:pPr>
        <w:spacing w:line="257" w:lineRule="auto"/>
        <w:rPr>
          <w:color w:val="auto"/>
          <w:lang w:eastAsia="zh-CN"/>
        </w:rPr>
      </w:pPr>
    </w:p>
    <w:p w14:paraId="4344C9D1">
      <w:pPr>
        <w:spacing w:line="257" w:lineRule="auto"/>
        <w:rPr>
          <w:color w:val="auto"/>
          <w:lang w:eastAsia="zh-CN"/>
        </w:rPr>
      </w:pPr>
    </w:p>
    <w:p w14:paraId="7E3A35CC">
      <w:pPr>
        <w:spacing w:line="258" w:lineRule="auto"/>
        <w:rPr>
          <w:color w:val="auto"/>
          <w:lang w:eastAsia="zh-CN"/>
        </w:rPr>
      </w:pPr>
    </w:p>
    <w:p w14:paraId="566D5EB1">
      <w:pPr>
        <w:pStyle w:val="4"/>
        <w:spacing w:before="65" w:line="231" w:lineRule="auto"/>
        <w:ind w:firstLine="3613" w:firstLineChars="2000"/>
        <w:rPr>
          <w:rFonts w:hint="eastAsia"/>
          <w:color w:val="auto"/>
          <w:sz w:val="17"/>
          <w:szCs w:val="17"/>
        </w:rPr>
      </w:pPr>
      <w:r>
        <w:rPr>
          <w:b/>
          <w:bCs/>
          <w:color w:val="auto"/>
          <w:spacing w:val="5"/>
          <w:sz w:val="17"/>
          <w:szCs w:val="17"/>
        </w:rPr>
        <w:t>表 8 缝制要求</w:t>
      </w:r>
      <w:r>
        <w:rPr>
          <w:rFonts w:ascii="黑体" w:hAnsi="黑体" w:eastAsia="黑体" w:cs="黑体"/>
          <w:color w:val="auto"/>
          <w:spacing w:val="1"/>
        </w:rPr>
        <w:t xml:space="preserve">        </w:t>
      </w:r>
      <w:r>
        <w:rPr>
          <w:rFonts w:hint="eastAsia" w:ascii="黑体" w:hAnsi="黑体" w:eastAsia="黑体" w:cs="黑体"/>
          <w:color w:val="auto"/>
          <w:spacing w:val="1"/>
          <w:lang w:eastAsia="zh-CN"/>
        </w:rPr>
        <w:t xml:space="preserve">  </w:t>
      </w:r>
      <w:r>
        <w:rPr>
          <w:rFonts w:ascii="黑体" w:hAnsi="黑体" w:eastAsia="黑体" w:cs="黑体"/>
          <w:color w:val="auto"/>
          <w:spacing w:val="1"/>
        </w:rPr>
        <w:t xml:space="preserve">        </w:t>
      </w:r>
      <w:r>
        <w:rPr>
          <w:color w:val="auto"/>
          <w:spacing w:val="5"/>
          <w:sz w:val="17"/>
          <w:szCs w:val="17"/>
        </w:rPr>
        <w:t>单位为厘米</w:t>
      </w:r>
    </w:p>
    <w:p w14:paraId="10DF0B7E">
      <w:pPr>
        <w:spacing w:line="110"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84"/>
        <w:gridCol w:w="1603"/>
        <w:gridCol w:w="616"/>
        <w:gridCol w:w="1235"/>
        <w:gridCol w:w="989"/>
        <w:gridCol w:w="3498"/>
      </w:tblGrid>
      <w:tr w14:paraId="021243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0" w:hRule="atLeast"/>
        </w:trPr>
        <w:tc>
          <w:tcPr>
            <w:tcW w:w="584" w:type="dxa"/>
            <w:tcBorders>
              <w:top w:val="single" w:color="000000" w:sz="6" w:space="0"/>
              <w:left w:val="single" w:color="000000" w:sz="6" w:space="0"/>
              <w:bottom w:val="single" w:color="000000" w:sz="6" w:space="0"/>
            </w:tcBorders>
          </w:tcPr>
          <w:p w14:paraId="79B43293">
            <w:pPr>
              <w:spacing w:line="325" w:lineRule="auto"/>
              <w:rPr>
                <w:color w:val="auto"/>
              </w:rPr>
            </w:pPr>
          </w:p>
          <w:p w14:paraId="2CD0439B">
            <w:pPr>
              <w:pStyle w:val="19"/>
              <w:ind w:firstLine="62"/>
              <w:rPr>
                <w:rFonts w:hint="eastAsia"/>
                <w:color w:val="auto"/>
              </w:rPr>
            </w:pPr>
            <w:r>
              <w:rPr>
                <w:color w:val="auto"/>
              </w:rPr>
              <w:t>部位</w:t>
            </w:r>
          </w:p>
        </w:tc>
        <w:tc>
          <w:tcPr>
            <w:tcW w:w="1603" w:type="dxa"/>
            <w:tcBorders>
              <w:top w:val="single" w:color="000000" w:sz="6" w:space="0"/>
              <w:bottom w:val="single" w:color="000000" w:sz="6" w:space="0"/>
            </w:tcBorders>
          </w:tcPr>
          <w:p w14:paraId="7D321814">
            <w:pPr>
              <w:spacing w:line="326" w:lineRule="auto"/>
              <w:rPr>
                <w:color w:val="auto"/>
              </w:rPr>
            </w:pPr>
          </w:p>
          <w:p w14:paraId="3EAE298A">
            <w:pPr>
              <w:pStyle w:val="19"/>
              <w:ind w:firstLine="62"/>
              <w:rPr>
                <w:rFonts w:hint="eastAsia"/>
                <w:color w:val="auto"/>
              </w:rPr>
            </w:pPr>
            <w:r>
              <w:rPr>
                <w:color w:val="auto"/>
              </w:rPr>
              <w:t>工序名称</w:t>
            </w:r>
          </w:p>
        </w:tc>
        <w:tc>
          <w:tcPr>
            <w:tcW w:w="616" w:type="dxa"/>
            <w:tcBorders>
              <w:top w:val="single" w:color="000000" w:sz="6" w:space="0"/>
              <w:bottom w:val="single" w:color="000000" w:sz="6" w:space="0"/>
            </w:tcBorders>
          </w:tcPr>
          <w:p w14:paraId="06686277">
            <w:pPr>
              <w:spacing w:line="325" w:lineRule="auto"/>
              <w:rPr>
                <w:color w:val="auto"/>
              </w:rPr>
            </w:pPr>
          </w:p>
          <w:p w14:paraId="0AB9574D">
            <w:pPr>
              <w:pStyle w:val="19"/>
              <w:ind w:firstLine="62"/>
              <w:rPr>
                <w:rFonts w:hint="eastAsia"/>
                <w:color w:val="auto"/>
              </w:rPr>
            </w:pPr>
            <w:r>
              <w:rPr>
                <w:color w:val="auto"/>
              </w:rPr>
              <w:t>缝头</w:t>
            </w:r>
          </w:p>
        </w:tc>
        <w:tc>
          <w:tcPr>
            <w:tcW w:w="1235" w:type="dxa"/>
            <w:tcBorders>
              <w:top w:val="single" w:color="000000" w:sz="6" w:space="0"/>
              <w:bottom w:val="single" w:color="000000" w:sz="6" w:space="0"/>
            </w:tcBorders>
          </w:tcPr>
          <w:p w14:paraId="5E4EC483">
            <w:pPr>
              <w:pStyle w:val="19"/>
              <w:ind w:firstLine="62"/>
              <w:rPr>
                <w:rFonts w:hint="eastAsia"/>
                <w:color w:val="auto"/>
              </w:rPr>
            </w:pPr>
            <w:r>
              <w:rPr>
                <w:color w:val="auto"/>
              </w:rPr>
              <w:t>缝制形式  及缝线道数</w:t>
            </w:r>
          </w:p>
        </w:tc>
        <w:tc>
          <w:tcPr>
            <w:tcW w:w="989" w:type="dxa"/>
            <w:tcBorders>
              <w:top w:val="single" w:color="000000" w:sz="6" w:space="0"/>
              <w:bottom w:val="single" w:color="000000" w:sz="6" w:space="0"/>
            </w:tcBorders>
          </w:tcPr>
          <w:p w14:paraId="43002F85">
            <w:pPr>
              <w:spacing w:line="325" w:lineRule="auto"/>
              <w:rPr>
                <w:color w:val="auto"/>
              </w:rPr>
            </w:pPr>
          </w:p>
          <w:p w14:paraId="15E44A3F">
            <w:pPr>
              <w:pStyle w:val="19"/>
              <w:ind w:firstLine="62"/>
              <w:rPr>
                <w:rFonts w:hint="eastAsia"/>
                <w:color w:val="auto"/>
              </w:rPr>
            </w:pPr>
            <w:r>
              <w:rPr>
                <w:color w:val="auto"/>
              </w:rPr>
              <w:t>明线距边</w:t>
            </w:r>
          </w:p>
        </w:tc>
        <w:tc>
          <w:tcPr>
            <w:tcW w:w="3498" w:type="dxa"/>
            <w:tcBorders>
              <w:top w:val="single" w:color="000000" w:sz="6" w:space="0"/>
              <w:bottom w:val="single" w:color="000000" w:sz="6" w:space="0"/>
              <w:right w:val="single" w:color="000000" w:sz="6" w:space="0"/>
            </w:tcBorders>
          </w:tcPr>
          <w:p w14:paraId="730956D8">
            <w:pPr>
              <w:spacing w:line="326" w:lineRule="auto"/>
              <w:rPr>
                <w:color w:val="auto"/>
              </w:rPr>
            </w:pPr>
          </w:p>
          <w:p w14:paraId="13D1C337">
            <w:pPr>
              <w:pStyle w:val="19"/>
              <w:ind w:firstLine="62"/>
              <w:rPr>
                <w:rFonts w:hint="eastAsia"/>
                <w:color w:val="auto"/>
              </w:rPr>
            </w:pPr>
            <w:r>
              <w:rPr>
                <w:color w:val="auto"/>
              </w:rPr>
              <w:t>要求</w:t>
            </w:r>
          </w:p>
        </w:tc>
      </w:tr>
      <w:tr w14:paraId="675ADB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584" w:type="dxa"/>
            <w:tcBorders>
              <w:top w:val="single" w:color="000000" w:sz="6" w:space="0"/>
              <w:left w:val="single" w:color="000000" w:sz="6" w:space="0"/>
            </w:tcBorders>
          </w:tcPr>
          <w:p w14:paraId="6BFDC5EF">
            <w:pPr>
              <w:rPr>
                <w:color w:val="auto"/>
              </w:rPr>
            </w:pPr>
          </w:p>
        </w:tc>
        <w:tc>
          <w:tcPr>
            <w:tcW w:w="1603" w:type="dxa"/>
            <w:tcBorders>
              <w:top w:val="single" w:color="000000" w:sz="6" w:space="0"/>
            </w:tcBorders>
          </w:tcPr>
          <w:p w14:paraId="71392730">
            <w:pPr>
              <w:rPr>
                <w:color w:val="auto"/>
              </w:rPr>
            </w:pPr>
          </w:p>
        </w:tc>
        <w:tc>
          <w:tcPr>
            <w:tcW w:w="616" w:type="dxa"/>
            <w:tcBorders>
              <w:top w:val="single" w:color="000000" w:sz="6" w:space="0"/>
            </w:tcBorders>
          </w:tcPr>
          <w:p w14:paraId="74C79038">
            <w:pPr>
              <w:rPr>
                <w:color w:val="auto"/>
              </w:rPr>
            </w:pPr>
          </w:p>
        </w:tc>
        <w:tc>
          <w:tcPr>
            <w:tcW w:w="1235" w:type="dxa"/>
            <w:tcBorders>
              <w:top w:val="single" w:color="000000" w:sz="6" w:space="0"/>
            </w:tcBorders>
          </w:tcPr>
          <w:p w14:paraId="60C39CFD">
            <w:pPr>
              <w:rPr>
                <w:color w:val="auto"/>
              </w:rPr>
            </w:pPr>
          </w:p>
        </w:tc>
        <w:tc>
          <w:tcPr>
            <w:tcW w:w="989" w:type="dxa"/>
            <w:tcBorders>
              <w:top w:val="single" w:color="000000" w:sz="6" w:space="0"/>
            </w:tcBorders>
          </w:tcPr>
          <w:p w14:paraId="4B4A1BB2">
            <w:pPr>
              <w:rPr>
                <w:color w:val="auto"/>
              </w:rPr>
            </w:pPr>
          </w:p>
        </w:tc>
        <w:tc>
          <w:tcPr>
            <w:tcW w:w="3498" w:type="dxa"/>
            <w:tcBorders>
              <w:top w:val="single" w:color="000000" w:sz="6" w:space="0"/>
              <w:right w:val="single" w:color="000000" w:sz="6" w:space="0"/>
            </w:tcBorders>
          </w:tcPr>
          <w:p w14:paraId="323D7389">
            <w:pPr>
              <w:pStyle w:val="19"/>
              <w:ind w:firstLine="62"/>
              <w:rPr>
                <w:rFonts w:hint="eastAsia"/>
                <w:color w:val="auto"/>
              </w:rPr>
            </w:pPr>
            <w:r>
              <w:rPr>
                <w:color w:val="auto"/>
              </w:rPr>
              <w:t>贴服</w:t>
            </w:r>
          </w:p>
        </w:tc>
      </w:tr>
      <w:tr w14:paraId="583E62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restart"/>
            <w:tcBorders>
              <w:left w:val="single" w:color="000000" w:sz="6" w:space="0"/>
              <w:bottom w:val="nil"/>
            </w:tcBorders>
          </w:tcPr>
          <w:p w14:paraId="6F407D78">
            <w:pPr>
              <w:spacing w:line="327" w:lineRule="auto"/>
              <w:rPr>
                <w:color w:val="auto"/>
              </w:rPr>
            </w:pPr>
          </w:p>
          <w:p w14:paraId="69A73401">
            <w:pPr>
              <w:pStyle w:val="19"/>
              <w:ind w:firstLine="62"/>
              <w:rPr>
                <w:rFonts w:hint="eastAsia"/>
                <w:color w:val="auto"/>
              </w:rPr>
            </w:pPr>
            <w:r>
              <w:rPr>
                <w:color w:val="auto"/>
              </w:rPr>
              <w:t>肩袢</w:t>
            </w:r>
          </w:p>
        </w:tc>
        <w:tc>
          <w:tcPr>
            <w:tcW w:w="1603" w:type="dxa"/>
          </w:tcPr>
          <w:p w14:paraId="447007FF">
            <w:pPr>
              <w:pStyle w:val="19"/>
              <w:ind w:firstLine="62"/>
              <w:rPr>
                <w:rFonts w:hint="eastAsia"/>
                <w:color w:val="auto"/>
              </w:rPr>
            </w:pPr>
            <w:r>
              <w:rPr>
                <w:color w:val="auto"/>
              </w:rPr>
              <w:t>面、里结合</w:t>
            </w:r>
          </w:p>
        </w:tc>
        <w:tc>
          <w:tcPr>
            <w:tcW w:w="616" w:type="dxa"/>
          </w:tcPr>
          <w:p w14:paraId="36530DB1">
            <w:pPr>
              <w:pStyle w:val="19"/>
              <w:ind w:firstLine="62"/>
              <w:rPr>
                <w:rFonts w:hint="eastAsia"/>
                <w:color w:val="auto"/>
              </w:rPr>
            </w:pPr>
            <w:r>
              <w:rPr>
                <w:color w:val="auto"/>
              </w:rPr>
              <w:t>0.6</w:t>
            </w:r>
          </w:p>
        </w:tc>
        <w:tc>
          <w:tcPr>
            <w:tcW w:w="1235" w:type="dxa"/>
          </w:tcPr>
          <w:p w14:paraId="18FDBADE">
            <w:pPr>
              <w:pStyle w:val="19"/>
              <w:ind w:firstLine="62"/>
              <w:rPr>
                <w:rFonts w:hint="eastAsia"/>
                <w:color w:val="auto"/>
              </w:rPr>
            </w:pPr>
            <w:r>
              <w:rPr>
                <w:color w:val="auto"/>
              </w:rPr>
              <w:t>暗线一道</w:t>
            </w:r>
          </w:p>
        </w:tc>
        <w:tc>
          <w:tcPr>
            <w:tcW w:w="989" w:type="dxa"/>
          </w:tcPr>
          <w:p w14:paraId="42724E06">
            <w:pPr>
              <w:pStyle w:val="19"/>
              <w:ind w:firstLine="62"/>
              <w:rPr>
                <w:rFonts w:hint="eastAsia"/>
                <w:color w:val="auto"/>
              </w:rPr>
            </w:pPr>
            <w:r>
              <w:rPr>
                <w:color w:val="auto"/>
              </w:rPr>
              <w:t>—</w:t>
            </w:r>
          </w:p>
        </w:tc>
        <w:tc>
          <w:tcPr>
            <w:tcW w:w="3498" w:type="dxa"/>
            <w:tcBorders>
              <w:right w:val="single" w:color="000000" w:sz="6" w:space="0"/>
            </w:tcBorders>
          </w:tcPr>
          <w:p w14:paraId="70A89E9D">
            <w:pPr>
              <w:pStyle w:val="19"/>
              <w:ind w:firstLine="62"/>
              <w:rPr>
                <w:rFonts w:hint="eastAsia"/>
                <w:color w:val="auto"/>
              </w:rPr>
            </w:pPr>
            <w:r>
              <w:rPr>
                <w:color w:val="auto"/>
              </w:rPr>
              <w:t>尖角规整、面吐子口0.1</w:t>
            </w:r>
          </w:p>
        </w:tc>
      </w:tr>
      <w:tr w14:paraId="6693E2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tcBorders>
          </w:tcPr>
          <w:p w14:paraId="4E50CB9C">
            <w:pPr>
              <w:rPr>
                <w:color w:val="auto"/>
              </w:rPr>
            </w:pPr>
          </w:p>
        </w:tc>
        <w:tc>
          <w:tcPr>
            <w:tcW w:w="1603" w:type="dxa"/>
          </w:tcPr>
          <w:p w14:paraId="0E947388">
            <w:pPr>
              <w:pStyle w:val="19"/>
              <w:ind w:firstLine="62"/>
              <w:rPr>
                <w:rFonts w:hint="eastAsia"/>
                <w:color w:val="auto"/>
              </w:rPr>
            </w:pPr>
            <w:r>
              <w:rPr>
                <w:color w:val="auto"/>
              </w:rPr>
              <w:t>绱肩袢</w:t>
            </w:r>
          </w:p>
        </w:tc>
        <w:tc>
          <w:tcPr>
            <w:tcW w:w="616" w:type="dxa"/>
          </w:tcPr>
          <w:p w14:paraId="5E999477">
            <w:pPr>
              <w:pStyle w:val="19"/>
              <w:ind w:firstLine="62"/>
              <w:rPr>
                <w:rFonts w:hint="eastAsia"/>
                <w:color w:val="auto"/>
              </w:rPr>
            </w:pPr>
            <w:r>
              <w:rPr>
                <w:color w:val="auto"/>
              </w:rPr>
              <w:t>1.0</w:t>
            </w:r>
          </w:p>
        </w:tc>
        <w:tc>
          <w:tcPr>
            <w:tcW w:w="1235" w:type="dxa"/>
          </w:tcPr>
          <w:p w14:paraId="401684FB">
            <w:pPr>
              <w:pStyle w:val="19"/>
              <w:ind w:firstLine="62"/>
              <w:rPr>
                <w:rFonts w:hint="eastAsia"/>
                <w:color w:val="auto"/>
              </w:rPr>
            </w:pPr>
            <w:r>
              <w:rPr>
                <w:color w:val="auto"/>
              </w:rPr>
              <w:t>扎线一道</w:t>
            </w:r>
          </w:p>
        </w:tc>
        <w:tc>
          <w:tcPr>
            <w:tcW w:w="989" w:type="dxa"/>
          </w:tcPr>
          <w:p w14:paraId="7070EF89">
            <w:pPr>
              <w:pStyle w:val="19"/>
              <w:ind w:firstLine="62"/>
              <w:rPr>
                <w:rFonts w:hint="eastAsia"/>
                <w:color w:val="auto"/>
              </w:rPr>
            </w:pPr>
            <w:r>
              <w:rPr>
                <w:color w:val="auto"/>
              </w:rPr>
              <w:t>—</w:t>
            </w:r>
          </w:p>
        </w:tc>
        <w:tc>
          <w:tcPr>
            <w:tcW w:w="3498" w:type="dxa"/>
            <w:tcBorders>
              <w:right w:val="single" w:color="000000" w:sz="6" w:space="0"/>
            </w:tcBorders>
          </w:tcPr>
          <w:p w14:paraId="2098313F">
            <w:pPr>
              <w:pStyle w:val="19"/>
              <w:ind w:firstLine="62"/>
              <w:rPr>
                <w:rFonts w:hint="eastAsia"/>
                <w:color w:val="auto"/>
                <w:lang w:eastAsia="zh-CN"/>
              </w:rPr>
            </w:pPr>
            <w:r>
              <w:rPr>
                <w:color w:val="auto"/>
                <w:lang w:eastAsia="zh-CN"/>
              </w:rPr>
              <w:t>后侧与肩缝齐，前宽后侧距肩缝0.5</w:t>
            </w:r>
          </w:p>
        </w:tc>
      </w:tr>
      <w:tr w14:paraId="279792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tcBorders>
              <w:left w:val="single" w:color="000000" w:sz="6" w:space="0"/>
            </w:tcBorders>
          </w:tcPr>
          <w:p w14:paraId="66F59BB3">
            <w:pPr>
              <w:pStyle w:val="19"/>
              <w:ind w:firstLine="62"/>
              <w:rPr>
                <w:rFonts w:hint="eastAsia"/>
                <w:color w:val="auto"/>
              </w:rPr>
            </w:pPr>
            <w:r>
              <w:rPr>
                <w:color w:val="auto"/>
              </w:rPr>
              <w:t>大袋</w:t>
            </w:r>
          </w:p>
        </w:tc>
        <w:tc>
          <w:tcPr>
            <w:tcW w:w="1603" w:type="dxa"/>
          </w:tcPr>
          <w:p w14:paraId="09E1FE50">
            <w:pPr>
              <w:pStyle w:val="19"/>
              <w:ind w:firstLine="62"/>
              <w:rPr>
                <w:rFonts w:hint="eastAsia"/>
                <w:color w:val="auto"/>
              </w:rPr>
            </w:pPr>
            <w:r>
              <w:rPr>
                <w:color w:val="auto"/>
              </w:rPr>
              <w:t>钩压袋盖</w:t>
            </w:r>
          </w:p>
        </w:tc>
        <w:tc>
          <w:tcPr>
            <w:tcW w:w="616" w:type="dxa"/>
          </w:tcPr>
          <w:p w14:paraId="68496EDE">
            <w:pPr>
              <w:pStyle w:val="19"/>
              <w:ind w:firstLine="62"/>
              <w:rPr>
                <w:rFonts w:hint="eastAsia"/>
                <w:color w:val="auto"/>
              </w:rPr>
            </w:pPr>
            <w:r>
              <w:rPr>
                <w:color w:val="auto"/>
              </w:rPr>
              <w:t>0.6</w:t>
            </w:r>
          </w:p>
        </w:tc>
        <w:tc>
          <w:tcPr>
            <w:tcW w:w="1235" w:type="dxa"/>
          </w:tcPr>
          <w:p w14:paraId="674D316B">
            <w:pPr>
              <w:pStyle w:val="19"/>
              <w:ind w:firstLine="62"/>
              <w:rPr>
                <w:rFonts w:hint="eastAsia"/>
                <w:color w:val="auto"/>
              </w:rPr>
            </w:pPr>
            <w:r>
              <w:rPr>
                <w:color w:val="auto"/>
              </w:rPr>
              <w:t>暗线一道</w:t>
            </w:r>
          </w:p>
        </w:tc>
        <w:tc>
          <w:tcPr>
            <w:tcW w:w="989" w:type="dxa"/>
          </w:tcPr>
          <w:p w14:paraId="219E5717">
            <w:pPr>
              <w:pStyle w:val="19"/>
              <w:ind w:firstLine="62"/>
              <w:rPr>
                <w:rFonts w:hint="eastAsia"/>
                <w:color w:val="auto"/>
              </w:rPr>
            </w:pPr>
            <w:r>
              <w:rPr>
                <w:color w:val="auto"/>
              </w:rPr>
              <w:t>—</w:t>
            </w:r>
          </w:p>
        </w:tc>
        <w:tc>
          <w:tcPr>
            <w:tcW w:w="3498" w:type="dxa"/>
            <w:tcBorders>
              <w:right w:val="single" w:color="000000" w:sz="6" w:space="0"/>
            </w:tcBorders>
          </w:tcPr>
          <w:p w14:paraId="23A5DA0F">
            <w:pPr>
              <w:pStyle w:val="19"/>
              <w:ind w:firstLine="62"/>
              <w:rPr>
                <w:rFonts w:hint="eastAsia"/>
                <w:color w:val="auto"/>
              </w:rPr>
            </w:pPr>
            <w:r>
              <w:rPr>
                <w:color w:val="auto"/>
              </w:rPr>
              <w:t>面吐子口0.1</w:t>
            </w:r>
          </w:p>
        </w:tc>
      </w:tr>
      <w:tr w14:paraId="7EEA38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restart"/>
            <w:tcBorders>
              <w:left w:val="single" w:color="000000" w:sz="6" w:space="0"/>
              <w:bottom w:val="nil"/>
            </w:tcBorders>
          </w:tcPr>
          <w:p w14:paraId="63645248">
            <w:pPr>
              <w:spacing w:line="248" w:lineRule="auto"/>
              <w:rPr>
                <w:color w:val="auto"/>
              </w:rPr>
            </w:pPr>
          </w:p>
          <w:p w14:paraId="3D3F17EF">
            <w:pPr>
              <w:spacing w:line="248" w:lineRule="auto"/>
              <w:rPr>
                <w:color w:val="auto"/>
              </w:rPr>
            </w:pPr>
          </w:p>
          <w:p w14:paraId="3FBECB3D">
            <w:pPr>
              <w:spacing w:line="249" w:lineRule="auto"/>
              <w:rPr>
                <w:color w:val="auto"/>
              </w:rPr>
            </w:pPr>
          </w:p>
          <w:p w14:paraId="18098753">
            <w:pPr>
              <w:spacing w:line="249" w:lineRule="auto"/>
              <w:rPr>
                <w:color w:val="auto"/>
              </w:rPr>
            </w:pPr>
          </w:p>
          <w:p w14:paraId="5A6A8040">
            <w:pPr>
              <w:spacing w:line="249" w:lineRule="auto"/>
              <w:rPr>
                <w:color w:val="auto"/>
              </w:rPr>
            </w:pPr>
          </w:p>
          <w:p w14:paraId="0310E035">
            <w:pPr>
              <w:spacing w:line="249" w:lineRule="auto"/>
              <w:rPr>
                <w:color w:val="auto"/>
              </w:rPr>
            </w:pPr>
          </w:p>
          <w:p w14:paraId="5E72E0EC">
            <w:pPr>
              <w:spacing w:line="249" w:lineRule="auto"/>
              <w:rPr>
                <w:color w:val="auto"/>
              </w:rPr>
            </w:pPr>
          </w:p>
          <w:p w14:paraId="343986F8">
            <w:pPr>
              <w:pStyle w:val="19"/>
              <w:ind w:firstLine="62"/>
              <w:rPr>
                <w:rFonts w:hint="eastAsia"/>
                <w:color w:val="auto"/>
              </w:rPr>
            </w:pPr>
            <w:r>
              <w:rPr>
                <w:color w:val="auto"/>
              </w:rPr>
              <w:t>大袋</w:t>
            </w:r>
          </w:p>
        </w:tc>
        <w:tc>
          <w:tcPr>
            <w:tcW w:w="1603" w:type="dxa"/>
          </w:tcPr>
          <w:p w14:paraId="75BDA37C">
            <w:pPr>
              <w:pStyle w:val="19"/>
              <w:ind w:firstLine="62"/>
              <w:rPr>
                <w:rFonts w:hint="eastAsia"/>
                <w:color w:val="auto"/>
              </w:rPr>
            </w:pPr>
            <w:r>
              <w:rPr>
                <w:color w:val="auto"/>
              </w:rPr>
              <w:t>绱大袋口垫布</w:t>
            </w:r>
          </w:p>
        </w:tc>
        <w:tc>
          <w:tcPr>
            <w:tcW w:w="616" w:type="dxa"/>
          </w:tcPr>
          <w:p w14:paraId="0EE2F1D9">
            <w:pPr>
              <w:pStyle w:val="19"/>
              <w:ind w:firstLine="62"/>
              <w:rPr>
                <w:rFonts w:hint="eastAsia"/>
                <w:color w:val="auto"/>
              </w:rPr>
            </w:pPr>
            <w:r>
              <w:rPr>
                <w:color w:val="auto"/>
              </w:rPr>
              <w:t>1.0</w:t>
            </w:r>
          </w:p>
        </w:tc>
        <w:tc>
          <w:tcPr>
            <w:tcW w:w="1235" w:type="dxa"/>
          </w:tcPr>
          <w:p w14:paraId="48A000B5">
            <w:pPr>
              <w:pStyle w:val="19"/>
              <w:ind w:firstLine="62"/>
              <w:rPr>
                <w:rFonts w:hint="eastAsia"/>
                <w:color w:val="auto"/>
              </w:rPr>
            </w:pPr>
            <w:r>
              <w:rPr>
                <w:color w:val="auto"/>
              </w:rPr>
              <w:t>明线一道</w:t>
            </w:r>
          </w:p>
        </w:tc>
        <w:tc>
          <w:tcPr>
            <w:tcW w:w="989" w:type="dxa"/>
          </w:tcPr>
          <w:p w14:paraId="5A06CCB1">
            <w:pPr>
              <w:pStyle w:val="19"/>
              <w:ind w:firstLine="62"/>
              <w:rPr>
                <w:rFonts w:hint="eastAsia"/>
                <w:color w:val="auto"/>
              </w:rPr>
            </w:pPr>
            <w:r>
              <w:rPr>
                <w:color w:val="auto"/>
              </w:rPr>
              <w:t>0.1</w:t>
            </w:r>
          </w:p>
        </w:tc>
        <w:tc>
          <w:tcPr>
            <w:tcW w:w="3498" w:type="dxa"/>
            <w:tcBorders>
              <w:right w:val="single" w:color="000000" w:sz="6" w:space="0"/>
            </w:tcBorders>
          </w:tcPr>
          <w:p w14:paraId="05F38F9B">
            <w:pPr>
              <w:pStyle w:val="19"/>
              <w:ind w:firstLine="62"/>
              <w:rPr>
                <w:rFonts w:hint="eastAsia"/>
                <w:color w:val="auto"/>
              </w:rPr>
            </w:pPr>
            <w:r>
              <w:rPr>
                <w:color w:val="auto"/>
              </w:rPr>
              <w:t>缝头折净</w:t>
            </w:r>
          </w:p>
        </w:tc>
      </w:tr>
      <w:tr w14:paraId="1DE0EA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continue"/>
            <w:tcBorders>
              <w:top w:val="nil"/>
              <w:left w:val="single" w:color="000000" w:sz="6" w:space="0"/>
              <w:bottom w:val="nil"/>
            </w:tcBorders>
          </w:tcPr>
          <w:p w14:paraId="1B8BEB74">
            <w:pPr>
              <w:rPr>
                <w:color w:val="auto"/>
              </w:rPr>
            </w:pPr>
          </w:p>
        </w:tc>
        <w:tc>
          <w:tcPr>
            <w:tcW w:w="1603" w:type="dxa"/>
          </w:tcPr>
          <w:p w14:paraId="2A144B02">
            <w:pPr>
              <w:spacing w:line="321" w:lineRule="auto"/>
              <w:rPr>
                <w:color w:val="auto"/>
              </w:rPr>
            </w:pPr>
          </w:p>
          <w:p w14:paraId="79016A37">
            <w:pPr>
              <w:pStyle w:val="19"/>
              <w:ind w:firstLine="62"/>
              <w:rPr>
                <w:rFonts w:hint="eastAsia"/>
                <w:color w:val="auto"/>
              </w:rPr>
            </w:pPr>
            <w:r>
              <w:rPr>
                <w:color w:val="auto"/>
              </w:rPr>
              <w:t>绱大袋牙</w:t>
            </w:r>
          </w:p>
        </w:tc>
        <w:tc>
          <w:tcPr>
            <w:tcW w:w="616" w:type="dxa"/>
          </w:tcPr>
          <w:p w14:paraId="309B0D3E">
            <w:pPr>
              <w:spacing w:line="405" w:lineRule="auto"/>
              <w:rPr>
                <w:color w:val="auto"/>
              </w:rPr>
            </w:pPr>
          </w:p>
          <w:p w14:paraId="4F98DF4E">
            <w:pPr>
              <w:pStyle w:val="19"/>
              <w:ind w:firstLine="62"/>
              <w:rPr>
                <w:rFonts w:hint="eastAsia"/>
                <w:color w:val="auto"/>
              </w:rPr>
            </w:pPr>
            <w:r>
              <w:rPr>
                <w:color w:val="auto"/>
              </w:rPr>
              <w:t>—</w:t>
            </w:r>
          </w:p>
        </w:tc>
        <w:tc>
          <w:tcPr>
            <w:tcW w:w="1235" w:type="dxa"/>
          </w:tcPr>
          <w:p w14:paraId="63D7BDDE">
            <w:pPr>
              <w:spacing w:line="321" w:lineRule="auto"/>
              <w:rPr>
                <w:color w:val="auto"/>
              </w:rPr>
            </w:pPr>
          </w:p>
          <w:p w14:paraId="5E69F9DA">
            <w:pPr>
              <w:pStyle w:val="19"/>
              <w:ind w:firstLine="62"/>
              <w:rPr>
                <w:rFonts w:hint="eastAsia"/>
                <w:color w:val="auto"/>
              </w:rPr>
            </w:pPr>
            <w:r>
              <w:rPr>
                <w:color w:val="auto"/>
              </w:rPr>
              <w:t>扎线各一道</w:t>
            </w:r>
          </w:p>
        </w:tc>
        <w:tc>
          <w:tcPr>
            <w:tcW w:w="989" w:type="dxa"/>
          </w:tcPr>
          <w:p w14:paraId="68134E8C">
            <w:pPr>
              <w:spacing w:line="405" w:lineRule="auto"/>
              <w:rPr>
                <w:color w:val="auto"/>
              </w:rPr>
            </w:pPr>
          </w:p>
          <w:p w14:paraId="4862A52A">
            <w:pPr>
              <w:pStyle w:val="19"/>
              <w:ind w:firstLine="62"/>
              <w:rPr>
                <w:rFonts w:hint="eastAsia"/>
                <w:color w:val="auto"/>
              </w:rPr>
            </w:pPr>
            <w:r>
              <w:rPr>
                <w:color w:val="auto"/>
              </w:rPr>
              <w:t>—</w:t>
            </w:r>
          </w:p>
        </w:tc>
        <w:tc>
          <w:tcPr>
            <w:tcW w:w="3498" w:type="dxa"/>
            <w:tcBorders>
              <w:right w:val="single" w:color="000000" w:sz="6" w:space="0"/>
            </w:tcBorders>
          </w:tcPr>
          <w:p w14:paraId="7147808C">
            <w:pPr>
              <w:pStyle w:val="19"/>
              <w:ind w:firstLine="62"/>
              <w:rPr>
                <w:rFonts w:hint="eastAsia"/>
                <w:color w:val="auto"/>
                <w:lang w:eastAsia="zh-CN"/>
              </w:rPr>
            </w:pPr>
            <w:r>
              <w:rPr>
                <w:color w:val="auto"/>
                <w:lang w:eastAsia="zh-CN"/>
              </w:rPr>
              <w:t>专用开袋机开袋，两线相距1.0，牙宽0.5,</w:t>
            </w:r>
            <w:r>
              <w:rPr>
                <w:color w:val="auto"/>
                <w:spacing w:val="15"/>
                <w:lang w:eastAsia="zh-CN"/>
              </w:rPr>
              <w:t xml:space="preserve"> </w:t>
            </w:r>
            <w:r>
              <w:rPr>
                <w:color w:val="auto"/>
                <w:spacing w:val="7"/>
                <w:lang w:eastAsia="zh-CN"/>
              </w:rPr>
              <w:t>袋口过省位2.0</w:t>
            </w:r>
          </w:p>
        </w:tc>
      </w:tr>
      <w:tr w14:paraId="155199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584" w:type="dxa"/>
            <w:vMerge w:val="continue"/>
            <w:tcBorders>
              <w:top w:val="nil"/>
              <w:left w:val="single" w:color="000000" w:sz="6" w:space="0"/>
              <w:bottom w:val="nil"/>
            </w:tcBorders>
          </w:tcPr>
          <w:p w14:paraId="15B5EBCE">
            <w:pPr>
              <w:rPr>
                <w:color w:val="auto"/>
                <w:lang w:eastAsia="zh-CN"/>
              </w:rPr>
            </w:pPr>
          </w:p>
        </w:tc>
        <w:tc>
          <w:tcPr>
            <w:tcW w:w="1603" w:type="dxa"/>
          </w:tcPr>
          <w:p w14:paraId="2AFC5F37">
            <w:pPr>
              <w:spacing w:line="322" w:lineRule="auto"/>
              <w:rPr>
                <w:color w:val="auto"/>
                <w:lang w:eastAsia="zh-CN"/>
              </w:rPr>
            </w:pPr>
          </w:p>
          <w:p w14:paraId="0D57FA43">
            <w:pPr>
              <w:pStyle w:val="19"/>
              <w:ind w:firstLine="62"/>
              <w:rPr>
                <w:rFonts w:hint="eastAsia"/>
                <w:color w:val="auto"/>
              </w:rPr>
            </w:pPr>
            <w:r>
              <w:rPr>
                <w:color w:val="auto"/>
              </w:rPr>
              <w:t>开袋口</w:t>
            </w:r>
          </w:p>
        </w:tc>
        <w:tc>
          <w:tcPr>
            <w:tcW w:w="616" w:type="dxa"/>
          </w:tcPr>
          <w:p w14:paraId="046A1F18">
            <w:pPr>
              <w:spacing w:line="406" w:lineRule="auto"/>
              <w:rPr>
                <w:color w:val="auto"/>
              </w:rPr>
            </w:pPr>
          </w:p>
          <w:p w14:paraId="252FC966">
            <w:pPr>
              <w:pStyle w:val="19"/>
              <w:ind w:firstLine="62"/>
              <w:rPr>
                <w:rFonts w:hint="eastAsia"/>
                <w:color w:val="auto"/>
              </w:rPr>
            </w:pPr>
            <w:r>
              <w:rPr>
                <w:color w:val="auto"/>
              </w:rPr>
              <w:t>—</w:t>
            </w:r>
          </w:p>
        </w:tc>
        <w:tc>
          <w:tcPr>
            <w:tcW w:w="1235" w:type="dxa"/>
          </w:tcPr>
          <w:p w14:paraId="0EB63D54">
            <w:pPr>
              <w:spacing w:line="406" w:lineRule="auto"/>
              <w:rPr>
                <w:color w:val="auto"/>
              </w:rPr>
            </w:pPr>
          </w:p>
          <w:p w14:paraId="33F56022">
            <w:pPr>
              <w:pStyle w:val="19"/>
              <w:ind w:firstLine="62"/>
              <w:rPr>
                <w:rFonts w:hint="eastAsia"/>
                <w:color w:val="auto"/>
              </w:rPr>
            </w:pPr>
            <w:r>
              <w:rPr>
                <w:color w:val="auto"/>
              </w:rPr>
              <w:t>—</w:t>
            </w:r>
          </w:p>
        </w:tc>
        <w:tc>
          <w:tcPr>
            <w:tcW w:w="989" w:type="dxa"/>
          </w:tcPr>
          <w:p w14:paraId="202C6A96">
            <w:pPr>
              <w:spacing w:line="406" w:lineRule="auto"/>
              <w:rPr>
                <w:color w:val="auto"/>
              </w:rPr>
            </w:pPr>
          </w:p>
          <w:p w14:paraId="5C7F9F16">
            <w:pPr>
              <w:pStyle w:val="19"/>
              <w:ind w:firstLine="62"/>
              <w:rPr>
                <w:rFonts w:hint="eastAsia"/>
                <w:color w:val="auto"/>
              </w:rPr>
            </w:pPr>
            <w:r>
              <w:rPr>
                <w:color w:val="auto"/>
              </w:rPr>
              <w:t>—</w:t>
            </w:r>
          </w:p>
        </w:tc>
        <w:tc>
          <w:tcPr>
            <w:tcW w:w="3498" w:type="dxa"/>
            <w:tcBorders>
              <w:right w:val="single" w:color="000000" w:sz="6" w:space="0"/>
            </w:tcBorders>
          </w:tcPr>
          <w:p w14:paraId="0AD5A938">
            <w:pPr>
              <w:pStyle w:val="19"/>
              <w:ind w:firstLine="62"/>
              <w:rPr>
                <w:rFonts w:hint="eastAsia"/>
                <w:color w:val="auto"/>
                <w:lang w:eastAsia="zh-CN"/>
              </w:rPr>
            </w:pPr>
            <w:r>
              <w:rPr>
                <w:color w:val="auto"/>
                <w:lang w:eastAsia="zh-CN"/>
              </w:rPr>
              <w:t xml:space="preserve">两线居中剪开，两端开三角剪口，三角向 </w:t>
            </w:r>
            <w:r>
              <w:rPr>
                <w:color w:val="auto"/>
                <w:spacing w:val="5"/>
                <w:lang w:eastAsia="zh-CN"/>
              </w:rPr>
              <w:t>两侧倒，</w:t>
            </w:r>
          </w:p>
        </w:tc>
      </w:tr>
      <w:tr w14:paraId="2BB664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cPr>
          <w:p w14:paraId="13ACECD9">
            <w:pPr>
              <w:rPr>
                <w:color w:val="auto"/>
                <w:lang w:eastAsia="zh-CN"/>
              </w:rPr>
            </w:pPr>
          </w:p>
        </w:tc>
        <w:tc>
          <w:tcPr>
            <w:tcW w:w="1603" w:type="dxa"/>
          </w:tcPr>
          <w:p w14:paraId="7F65B586">
            <w:pPr>
              <w:pStyle w:val="19"/>
              <w:ind w:firstLine="62"/>
              <w:rPr>
                <w:rFonts w:hint="eastAsia"/>
                <w:color w:val="auto"/>
              </w:rPr>
            </w:pPr>
            <w:r>
              <w:rPr>
                <w:color w:val="auto"/>
              </w:rPr>
              <w:t>绱袋盖</w:t>
            </w:r>
          </w:p>
        </w:tc>
        <w:tc>
          <w:tcPr>
            <w:tcW w:w="616" w:type="dxa"/>
          </w:tcPr>
          <w:p w14:paraId="18181C9F">
            <w:pPr>
              <w:tabs>
                <w:tab w:val="left" w:pos="392"/>
              </w:tabs>
              <w:spacing w:before="38"/>
              <w:ind w:left="218"/>
              <w:rPr>
                <w:color w:val="auto"/>
              </w:rPr>
            </w:pPr>
            <w:r>
              <w:rPr>
                <w:color w:val="auto"/>
                <w:u w:val="single"/>
              </w:rPr>
              <w:tab/>
            </w:r>
          </w:p>
        </w:tc>
        <w:tc>
          <w:tcPr>
            <w:tcW w:w="1235" w:type="dxa"/>
          </w:tcPr>
          <w:p w14:paraId="67169ED0">
            <w:pPr>
              <w:pStyle w:val="19"/>
              <w:ind w:firstLine="62"/>
              <w:rPr>
                <w:rFonts w:hint="eastAsia"/>
                <w:color w:val="auto"/>
              </w:rPr>
            </w:pPr>
            <w:r>
              <w:rPr>
                <w:color w:val="auto"/>
              </w:rPr>
              <w:t>暗线一道</w:t>
            </w:r>
          </w:p>
        </w:tc>
        <w:tc>
          <w:tcPr>
            <w:tcW w:w="989" w:type="dxa"/>
          </w:tcPr>
          <w:p w14:paraId="7BFAF52E">
            <w:pPr>
              <w:tabs>
                <w:tab w:val="left" w:pos="580"/>
              </w:tabs>
              <w:spacing w:before="38"/>
              <w:ind w:left="406"/>
              <w:rPr>
                <w:color w:val="auto"/>
              </w:rPr>
            </w:pPr>
            <w:r>
              <w:rPr>
                <w:color w:val="auto"/>
                <w:u w:val="single"/>
              </w:rPr>
              <w:tab/>
            </w:r>
          </w:p>
        </w:tc>
        <w:tc>
          <w:tcPr>
            <w:tcW w:w="3498" w:type="dxa"/>
            <w:tcBorders>
              <w:right w:val="single" w:color="000000" w:sz="6" w:space="0"/>
            </w:tcBorders>
          </w:tcPr>
          <w:p w14:paraId="792BDD81">
            <w:pPr>
              <w:pStyle w:val="19"/>
              <w:ind w:firstLine="62"/>
              <w:rPr>
                <w:rFonts w:hint="eastAsia"/>
                <w:color w:val="auto"/>
              </w:rPr>
            </w:pPr>
            <w:r>
              <w:rPr>
                <w:color w:val="auto"/>
              </w:rPr>
              <w:t>袋盖平服，左右对称</w:t>
            </w:r>
          </w:p>
        </w:tc>
      </w:tr>
      <w:tr w14:paraId="233EFC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cPr>
          <w:p w14:paraId="315663F2">
            <w:pPr>
              <w:rPr>
                <w:color w:val="auto"/>
              </w:rPr>
            </w:pPr>
          </w:p>
        </w:tc>
        <w:tc>
          <w:tcPr>
            <w:tcW w:w="1603" w:type="dxa"/>
          </w:tcPr>
          <w:p w14:paraId="40622F61">
            <w:pPr>
              <w:pStyle w:val="19"/>
              <w:ind w:firstLine="62"/>
              <w:rPr>
                <w:rFonts w:hint="eastAsia"/>
                <w:color w:val="auto"/>
              </w:rPr>
            </w:pPr>
            <w:r>
              <w:rPr>
                <w:color w:val="auto"/>
              </w:rPr>
              <w:t>封袋口</w:t>
            </w:r>
          </w:p>
        </w:tc>
        <w:tc>
          <w:tcPr>
            <w:tcW w:w="616" w:type="dxa"/>
          </w:tcPr>
          <w:p w14:paraId="48138C78">
            <w:pPr>
              <w:pStyle w:val="19"/>
              <w:ind w:firstLine="62"/>
              <w:rPr>
                <w:rFonts w:hint="eastAsia"/>
                <w:color w:val="auto"/>
              </w:rPr>
            </w:pPr>
            <w:r>
              <w:rPr>
                <w:color w:val="auto"/>
              </w:rPr>
              <w:t>—</w:t>
            </w:r>
          </w:p>
        </w:tc>
        <w:tc>
          <w:tcPr>
            <w:tcW w:w="1235" w:type="dxa"/>
          </w:tcPr>
          <w:p w14:paraId="5C481D47">
            <w:pPr>
              <w:pStyle w:val="19"/>
              <w:ind w:firstLine="62"/>
              <w:rPr>
                <w:rFonts w:hint="eastAsia"/>
                <w:color w:val="auto"/>
              </w:rPr>
            </w:pPr>
            <w:r>
              <w:rPr>
                <w:color w:val="auto"/>
              </w:rPr>
              <w:t>扎线一道</w:t>
            </w:r>
          </w:p>
        </w:tc>
        <w:tc>
          <w:tcPr>
            <w:tcW w:w="989" w:type="dxa"/>
          </w:tcPr>
          <w:p w14:paraId="07FCE7E0">
            <w:pPr>
              <w:pStyle w:val="19"/>
              <w:ind w:firstLine="62"/>
              <w:rPr>
                <w:rFonts w:hint="eastAsia"/>
                <w:color w:val="auto"/>
              </w:rPr>
            </w:pPr>
            <w:r>
              <w:rPr>
                <w:color w:val="auto"/>
              </w:rPr>
              <w:t>—</w:t>
            </w:r>
          </w:p>
        </w:tc>
        <w:tc>
          <w:tcPr>
            <w:tcW w:w="3498" w:type="dxa"/>
            <w:tcBorders>
              <w:right w:val="single" w:color="000000" w:sz="6" w:space="0"/>
            </w:tcBorders>
          </w:tcPr>
          <w:p w14:paraId="1CECB1BF">
            <w:pPr>
              <w:pStyle w:val="19"/>
              <w:ind w:firstLine="62"/>
              <w:rPr>
                <w:rFonts w:hint="eastAsia"/>
                <w:color w:val="auto"/>
              </w:rPr>
            </w:pPr>
            <w:r>
              <w:rPr>
                <w:color w:val="auto"/>
              </w:rPr>
              <w:t>距袋口两端2.0～3.0封袋口</w:t>
            </w:r>
          </w:p>
        </w:tc>
      </w:tr>
      <w:tr w14:paraId="351FDB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tcBorders>
          </w:tcPr>
          <w:p w14:paraId="2FF85C72">
            <w:pPr>
              <w:rPr>
                <w:color w:val="auto"/>
              </w:rPr>
            </w:pPr>
          </w:p>
        </w:tc>
        <w:tc>
          <w:tcPr>
            <w:tcW w:w="1603" w:type="dxa"/>
          </w:tcPr>
          <w:p w14:paraId="6BA82AE1">
            <w:pPr>
              <w:pStyle w:val="19"/>
              <w:ind w:firstLine="62"/>
              <w:rPr>
                <w:rFonts w:hint="eastAsia"/>
                <w:color w:val="auto"/>
              </w:rPr>
            </w:pPr>
            <w:r>
              <w:rPr>
                <w:color w:val="auto"/>
              </w:rPr>
              <w:t>合袋布</w:t>
            </w:r>
          </w:p>
        </w:tc>
        <w:tc>
          <w:tcPr>
            <w:tcW w:w="616" w:type="dxa"/>
          </w:tcPr>
          <w:p w14:paraId="2697C5A0">
            <w:pPr>
              <w:pStyle w:val="19"/>
              <w:ind w:firstLine="62"/>
              <w:rPr>
                <w:rFonts w:hint="eastAsia"/>
                <w:color w:val="auto"/>
              </w:rPr>
            </w:pPr>
            <w:r>
              <w:rPr>
                <w:color w:val="auto"/>
              </w:rPr>
              <w:t>1.0</w:t>
            </w:r>
          </w:p>
        </w:tc>
        <w:tc>
          <w:tcPr>
            <w:tcW w:w="1235" w:type="dxa"/>
          </w:tcPr>
          <w:p w14:paraId="496FBC59">
            <w:pPr>
              <w:pStyle w:val="19"/>
              <w:ind w:firstLine="62"/>
              <w:rPr>
                <w:rFonts w:hint="eastAsia"/>
                <w:color w:val="auto"/>
              </w:rPr>
            </w:pPr>
            <w:r>
              <w:rPr>
                <w:color w:val="auto"/>
              </w:rPr>
              <w:t>扎线一道</w:t>
            </w:r>
          </w:p>
        </w:tc>
        <w:tc>
          <w:tcPr>
            <w:tcW w:w="989" w:type="dxa"/>
          </w:tcPr>
          <w:p w14:paraId="3DF6669D">
            <w:pPr>
              <w:pStyle w:val="19"/>
              <w:ind w:firstLine="62"/>
              <w:rPr>
                <w:rFonts w:hint="eastAsia"/>
                <w:color w:val="auto"/>
              </w:rPr>
            </w:pPr>
            <w:r>
              <w:rPr>
                <w:color w:val="auto"/>
              </w:rPr>
              <w:t>—</w:t>
            </w:r>
          </w:p>
        </w:tc>
        <w:tc>
          <w:tcPr>
            <w:tcW w:w="3498" w:type="dxa"/>
            <w:tcBorders>
              <w:right w:val="single" w:color="000000" w:sz="6" w:space="0"/>
            </w:tcBorders>
          </w:tcPr>
          <w:p w14:paraId="7A868E9C">
            <w:pPr>
              <w:pStyle w:val="19"/>
              <w:ind w:firstLine="62"/>
              <w:rPr>
                <w:rFonts w:hint="eastAsia"/>
                <w:color w:val="auto"/>
                <w:lang w:eastAsia="zh-CN"/>
              </w:rPr>
            </w:pPr>
            <w:r>
              <w:rPr>
                <w:color w:val="auto"/>
                <w:lang w:eastAsia="zh-CN"/>
              </w:rPr>
              <w:t>齐袋口三角根部回针三道</w:t>
            </w:r>
          </w:p>
        </w:tc>
      </w:tr>
      <w:tr w14:paraId="11E3FF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restart"/>
            <w:tcBorders>
              <w:left w:val="single" w:color="000000" w:sz="6" w:space="0"/>
              <w:bottom w:val="nil"/>
            </w:tcBorders>
            <w:textDirection w:val="tbRlV"/>
          </w:tcPr>
          <w:p w14:paraId="08A019C3">
            <w:pPr>
              <w:pStyle w:val="19"/>
              <w:ind w:firstLine="62"/>
              <w:rPr>
                <w:rFonts w:hint="eastAsia"/>
                <w:color w:val="auto"/>
              </w:rPr>
            </w:pPr>
            <w:r>
              <w:rPr>
                <w:color w:val="auto"/>
              </w:rPr>
              <w:t>上</w:t>
            </w:r>
            <w:r>
              <w:rPr>
                <w:color w:val="auto"/>
                <w:spacing w:val="-31"/>
              </w:rPr>
              <w:t xml:space="preserve"> </w:t>
            </w:r>
            <w:r>
              <w:rPr>
                <w:color w:val="auto"/>
              </w:rPr>
              <w:t>衣</w:t>
            </w:r>
            <w:r>
              <w:rPr>
                <w:color w:val="auto"/>
                <w:spacing w:val="-33"/>
              </w:rPr>
              <w:t xml:space="preserve"> </w:t>
            </w:r>
            <w:r>
              <w:rPr>
                <w:color w:val="auto"/>
              </w:rPr>
              <w:t>前</w:t>
            </w:r>
            <w:r>
              <w:rPr>
                <w:color w:val="auto"/>
                <w:spacing w:val="-33"/>
              </w:rPr>
              <w:t xml:space="preserve"> </w:t>
            </w:r>
            <w:r>
              <w:rPr>
                <w:color w:val="auto"/>
              </w:rPr>
              <w:t>后</w:t>
            </w:r>
            <w:r>
              <w:rPr>
                <w:color w:val="auto"/>
                <w:spacing w:val="-32"/>
              </w:rPr>
              <w:t xml:space="preserve"> </w:t>
            </w:r>
            <w:r>
              <w:rPr>
                <w:color w:val="auto"/>
              </w:rPr>
              <w:t>身</w:t>
            </w:r>
            <w:r>
              <w:rPr>
                <w:color w:val="auto"/>
                <w:spacing w:val="1"/>
              </w:rPr>
              <w:t xml:space="preserve">  </w:t>
            </w:r>
            <w:r>
              <w:rPr>
                <w:color w:val="auto"/>
              </w:rPr>
              <w:t>面</w:t>
            </w:r>
          </w:p>
        </w:tc>
        <w:tc>
          <w:tcPr>
            <w:tcW w:w="1603" w:type="dxa"/>
          </w:tcPr>
          <w:p w14:paraId="574AE7AA">
            <w:pPr>
              <w:spacing w:line="323" w:lineRule="auto"/>
              <w:rPr>
                <w:color w:val="auto"/>
              </w:rPr>
            </w:pPr>
          </w:p>
          <w:p w14:paraId="22F4CFD1">
            <w:pPr>
              <w:pStyle w:val="19"/>
              <w:ind w:firstLine="62"/>
              <w:rPr>
                <w:rFonts w:hint="eastAsia"/>
                <w:color w:val="auto"/>
              </w:rPr>
            </w:pPr>
            <w:r>
              <w:rPr>
                <w:color w:val="auto"/>
              </w:rPr>
              <w:t>收胸省</w:t>
            </w:r>
          </w:p>
        </w:tc>
        <w:tc>
          <w:tcPr>
            <w:tcW w:w="616" w:type="dxa"/>
          </w:tcPr>
          <w:p w14:paraId="59BD7A15">
            <w:pPr>
              <w:pStyle w:val="19"/>
              <w:ind w:firstLine="53"/>
              <w:rPr>
                <w:rFonts w:hint="eastAsia"/>
                <w:color w:val="auto"/>
              </w:rPr>
            </w:pPr>
            <w:r>
              <w:rPr>
                <w:color w:val="auto"/>
                <w:spacing w:val="-18"/>
              </w:rPr>
              <w:t>中、</w:t>
            </w:r>
            <w:r>
              <w:rPr>
                <w:color w:val="auto"/>
              </w:rPr>
              <w:t xml:space="preserve"> </w:t>
            </w:r>
            <w:r>
              <w:rPr>
                <w:color w:val="auto"/>
                <w:spacing w:val="23"/>
                <w:w w:val="114"/>
              </w:rPr>
              <w:t>下</w:t>
            </w:r>
            <w:r>
              <w:rPr>
                <w:color w:val="auto"/>
              </w:rPr>
              <w:t xml:space="preserve"> </w:t>
            </w:r>
            <w:r>
              <w:rPr>
                <w:color w:val="auto"/>
                <w:spacing w:val="2"/>
              </w:rPr>
              <w:t>0.5</w:t>
            </w:r>
          </w:p>
        </w:tc>
        <w:tc>
          <w:tcPr>
            <w:tcW w:w="1235" w:type="dxa"/>
          </w:tcPr>
          <w:p w14:paraId="32719F2F">
            <w:pPr>
              <w:spacing w:line="322" w:lineRule="auto"/>
              <w:rPr>
                <w:color w:val="auto"/>
              </w:rPr>
            </w:pPr>
          </w:p>
          <w:p w14:paraId="7A0B3398">
            <w:pPr>
              <w:pStyle w:val="19"/>
              <w:ind w:firstLine="62"/>
              <w:rPr>
                <w:rFonts w:hint="eastAsia"/>
                <w:color w:val="auto"/>
              </w:rPr>
            </w:pPr>
            <w:r>
              <w:rPr>
                <w:color w:val="auto"/>
              </w:rPr>
              <w:t>暗线一道</w:t>
            </w:r>
          </w:p>
        </w:tc>
        <w:tc>
          <w:tcPr>
            <w:tcW w:w="989" w:type="dxa"/>
          </w:tcPr>
          <w:p w14:paraId="398BEAED">
            <w:pPr>
              <w:spacing w:line="407" w:lineRule="auto"/>
              <w:rPr>
                <w:color w:val="auto"/>
              </w:rPr>
            </w:pPr>
          </w:p>
          <w:p w14:paraId="04F5594F">
            <w:pPr>
              <w:pStyle w:val="19"/>
              <w:ind w:firstLine="62"/>
              <w:rPr>
                <w:rFonts w:hint="eastAsia"/>
                <w:color w:val="auto"/>
              </w:rPr>
            </w:pPr>
            <w:r>
              <w:rPr>
                <w:color w:val="auto"/>
              </w:rPr>
              <w:t>—</w:t>
            </w:r>
          </w:p>
        </w:tc>
        <w:tc>
          <w:tcPr>
            <w:tcW w:w="3498" w:type="dxa"/>
            <w:tcBorders>
              <w:right w:val="single" w:color="000000" w:sz="6" w:space="0"/>
            </w:tcBorders>
          </w:tcPr>
          <w:p w14:paraId="795A5768">
            <w:pPr>
              <w:pStyle w:val="19"/>
              <w:ind w:firstLine="62"/>
              <w:rPr>
                <w:rFonts w:hint="eastAsia"/>
                <w:color w:val="auto"/>
                <w:lang w:eastAsia="zh-CN"/>
              </w:rPr>
            </w:pPr>
            <w:r>
              <w:rPr>
                <w:color w:val="auto"/>
                <w:lang w:eastAsia="zh-CN"/>
              </w:rPr>
              <w:t>省缝下端剪开，上端收尖，省尖处加垫条，</w:t>
            </w:r>
            <w:r>
              <w:rPr>
                <w:color w:val="auto"/>
                <w:spacing w:val="6"/>
                <w:lang w:eastAsia="zh-CN"/>
              </w:rPr>
              <w:t xml:space="preserve"> 劈烫</w:t>
            </w:r>
          </w:p>
        </w:tc>
      </w:tr>
      <w:tr w14:paraId="431693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extDirection w:val="tbRlV"/>
          </w:tcPr>
          <w:p w14:paraId="7D2F8F4A">
            <w:pPr>
              <w:rPr>
                <w:color w:val="auto"/>
                <w:lang w:eastAsia="zh-CN"/>
              </w:rPr>
            </w:pPr>
          </w:p>
        </w:tc>
        <w:tc>
          <w:tcPr>
            <w:tcW w:w="1603" w:type="dxa"/>
          </w:tcPr>
          <w:p w14:paraId="0E3CDE1A">
            <w:pPr>
              <w:pStyle w:val="19"/>
              <w:ind w:firstLine="62"/>
              <w:rPr>
                <w:rFonts w:hint="eastAsia"/>
                <w:color w:val="auto"/>
              </w:rPr>
            </w:pPr>
            <w:r>
              <w:rPr>
                <w:rFonts w:ascii="微软雅黑" w:hAnsi="微软雅黑" w:eastAsia="微软雅黑" w:cs="微软雅黑"/>
                <w:color w:val="auto"/>
              </w:rPr>
              <w:t>㩟</w:t>
            </w:r>
            <w:r>
              <w:rPr>
                <w:color w:val="auto"/>
              </w:rPr>
              <w:t>前肩牵条</w:t>
            </w:r>
          </w:p>
        </w:tc>
        <w:tc>
          <w:tcPr>
            <w:tcW w:w="616" w:type="dxa"/>
          </w:tcPr>
          <w:p w14:paraId="1780587D">
            <w:pPr>
              <w:pStyle w:val="19"/>
              <w:ind w:firstLine="62"/>
              <w:rPr>
                <w:rFonts w:hint="eastAsia"/>
                <w:color w:val="auto"/>
              </w:rPr>
            </w:pPr>
            <w:r>
              <w:rPr>
                <w:color w:val="auto"/>
              </w:rPr>
              <w:t>0.4</w:t>
            </w:r>
          </w:p>
        </w:tc>
        <w:tc>
          <w:tcPr>
            <w:tcW w:w="1235" w:type="dxa"/>
          </w:tcPr>
          <w:p w14:paraId="5EC7E25B">
            <w:pPr>
              <w:pStyle w:val="19"/>
              <w:ind w:firstLine="62"/>
              <w:rPr>
                <w:rFonts w:hint="eastAsia"/>
                <w:color w:val="auto"/>
              </w:rPr>
            </w:pPr>
            <w:r>
              <w:rPr>
                <w:color w:val="auto"/>
              </w:rPr>
              <w:t>扎线一道</w:t>
            </w:r>
          </w:p>
        </w:tc>
        <w:tc>
          <w:tcPr>
            <w:tcW w:w="989" w:type="dxa"/>
          </w:tcPr>
          <w:p w14:paraId="019E4433">
            <w:pPr>
              <w:tabs>
                <w:tab w:val="left" w:pos="580"/>
              </w:tabs>
              <w:spacing w:before="39"/>
              <w:ind w:left="406"/>
              <w:rPr>
                <w:color w:val="auto"/>
              </w:rPr>
            </w:pPr>
            <w:r>
              <w:rPr>
                <w:color w:val="auto"/>
                <w:u w:val="single"/>
              </w:rPr>
              <w:tab/>
            </w:r>
          </w:p>
        </w:tc>
        <w:tc>
          <w:tcPr>
            <w:tcW w:w="3498" w:type="dxa"/>
            <w:tcBorders>
              <w:right w:val="single" w:color="000000" w:sz="6" w:space="0"/>
            </w:tcBorders>
          </w:tcPr>
          <w:p w14:paraId="3C815AFD">
            <w:pPr>
              <w:pStyle w:val="19"/>
              <w:ind w:firstLine="62"/>
              <w:rPr>
                <w:rFonts w:hint="eastAsia"/>
                <w:color w:val="auto"/>
                <w:lang w:eastAsia="zh-CN"/>
              </w:rPr>
            </w:pPr>
            <w:r>
              <w:rPr>
                <w:color w:val="auto"/>
                <w:lang w:eastAsia="zh-CN"/>
              </w:rPr>
              <w:t>前身肩缝拉牵条，略吃身</w:t>
            </w:r>
          </w:p>
        </w:tc>
      </w:tr>
      <w:tr w14:paraId="360AD8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continue"/>
            <w:tcBorders>
              <w:top w:val="nil"/>
              <w:left w:val="single" w:color="000000" w:sz="6" w:space="0"/>
              <w:bottom w:val="nil"/>
            </w:tcBorders>
            <w:textDirection w:val="tbRlV"/>
          </w:tcPr>
          <w:p w14:paraId="1A9E9FBA">
            <w:pPr>
              <w:rPr>
                <w:color w:val="auto"/>
                <w:lang w:eastAsia="zh-CN"/>
              </w:rPr>
            </w:pPr>
          </w:p>
        </w:tc>
        <w:tc>
          <w:tcPr>
            <w:tcW w:w="1603" w:type="dxa"/>
          </w:tcPr>
          <w:p w14:paraId="720C5161">
            <w:pPr>
              <w:spacing w:line="312" w:lineRule="auto"/>
              <w:rPr>
                <w:color w:val="auto"/>
                <w:lang w:eastAsia="zh-CN"/>
              </w:rPr>
            </w:pPr>
          </w:p>
          <w:p w14:paraId="248B8812">
            <w:pPr>
              <w:pStyle w:val="19"/>
              <w:ind w:firstLine="62"/>
              <w:rPr>
                <w:rFonts w:hint="eastAsia"/>
                <w:color w:val="auto"/>
              </w:rPr>
            </w:pPr>
            <w:r>
              <w:rPr>
                <w:rFonts w:ascii="微软雅黑" w:hAnsi="微软雅黑" w:eastAsia="微软雅黑" w:cs="微软雅黑"/>
                <w:color w:val="auto"/>
              </w:rPr>
              <w:t>㩟</w:t>
            </w:r>
            <w:r>
              <w:rPr>
                <w:color w:val="auto"/>
              </w:rPr>
              <w:t>袖窿牵条</w:t>
            </w:r>
          </w:p>
        </w:tc>
        <w:tc>
          <w:tcPr>
            <w:tcW w:w="616" w:type="dxa"/>
          </w:tcPr>
          <w:p w14:paraId="745E46C1">
            <w:pPr>
              <w:spacing w:line="351" w:lineRule="auto"/>
              <w:rPr>
                <w:color w:val="auto"/>
              </w:rPr>
            </w:pPr>
          </w:p>
          <w:p w14:paraId="02327BFC">
            <w:pPr>
              <w:pStyle w:val="19"/>
              <w:ind w:firstLine="62"/>
              <w:rPr>
                <w:rFonts w:hint="eastAsia"/>
                <w:color w:val="auto"/>
              </w:rPr>
            </w:pPr>
            <w:r>
              <w:rPr>
                <w:color w:val="auto"/>
              </w:rPr>
              <w:t>0.4</w:t>
            </w:r>
          </w:p>
        </w:tc>
        <w:tc>
          <w:tcPr>
            <w:tcW w:w="1235" w:type="dxa"/>
          </w:tcPr>
          <w:p w14:paraId="5E478C2B">
            <w:pPr>
              <w:spacing w:line="322" w:lineRule="auto"/>
              <w:rPr>
                <w:color w:val="auto"/>
              </w:rPr>
            </w:pPr>
          </w:p>
          <w:p w14:paraId="0A4F7798">
            <w:pPr>
              <w:pStyle w:val="19"/>
              <w:ind w:firstLine="62"/>
              <w:rPr>
                <w:rFonts w:hint="eastAsia"/>
                <w:color w:val="auto"/>
              </w:rPr>
            </w:pPr>
            <w:r>
              <w:rPr>
                <w:color w:val="auto"/>
              </w:rPr>
              <w:t>扎线一道</w:t>
            </w:r>
          </w:p>
        </w:tc>
        <w:tc>
          <w:tcPr>
            <w:tcW w:w="989" w:type="dxa"/>
          </w:tcPr>
          <w:p w14:paraId="3F239FD7">
            <w:pPr>
              <w:spacing w:line="407" w:lineRule="auto"/>
              <w:rPr>
                <w:color w:val="auto"/>
              </w:rPr>
            </w:pPr>
          </w:p>
          <w:p w14:paraId="2E71A93A">
            <w:pPr>
              <w:pStyle w:val="19"/>
              <w:ind w:firstLine="62"/>
              <w:rPr>
                <w:rFonts w:hint="eastAsia"/>
                <w:color w:val="auto"/>
              </w:rPr>
            </w:pPr>
            <w:r>
              <w:rPr>
                <w:color w:val="auto"/>
              </w:rPr>
              <w:t>—</w:t>
            </w:r>
          </w:p>
        </w:tc>
        <w:tc>
          <w:tcPr>
            <w:tcW w:w="3498" w:type="dxa"/>
            <w:tcBorders>
              <w:right w:val="single" w:color="000000" w:sz="6" w:space="0"/>
            </w:tcBorders>
          </w:tcPr>
          <w:p w14:paraId="4337D6CD">
            <w:pPr>
              <w:pStyle w:val="19"/>
              <w:ind w:firstLine="62"/>
              <w:rPr>
                <w:rFonts w:hint="eastAsia"/>
                <w:color w:val="auto"/>
                <w:lang w:eastAsia="zh-CN"/>
              </w:rPr>
            </w:pPr>
            <w:r>
              <w:rPr>
                <w:color w:val="auto"/>
                <w:lang w:eastAsia="zh-CN"/>
              </w:rPr>
              <w:t>袖窿上端扎牵条，略吃身，下端至腋下缝</w:t>
            </w:r>
            <w:r>
              <w:rPr>
                <w:color w:val="auto"/>
                <w:spacing w:val="10"/>
                <w:lang w:eastAsia="zh-CN"/>
              </w:rPr>
              <w:t xml:space="preserve"> </w:t>
            </w:r>
            <w:r>
              <w:rPr>
                <w:color w:val="auto"/>
                <w:spacing w:val="8"/>
                <w:lang w:eastAsia="zh-CN"/>
              </w:rPr>
              <w:t>敷端打条</w:t>
            </w:r>
          </w:p>
        </w:tc>
      </w:tr>
      <w:tr w14:paraId="2C32B0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extDirection w:val="tbRlV"/>
          </w:tcPr>
          <w:p w14:paraId="49F25C4A">
            <w:pPr>
              <w:rPr>
                <w:color w:val="auto"/>
                <w:lang w:eastAsia="zh-CN"/>
              </w:rPr>
            </w:pPr>
          </w:p>
        </w:tc>
        <w:tc>
          <w:tcPr>
            <w:tcW w:w="1603" w:type="dxa"/>
          </w:tcPr>
          <w:p w14:paraId="5E1F6CDE">
            <w:pPr>
              <w:pStyle w:val="19"/>
              <w:ind w:firstLine="62"/>
              <w:rPr>
                <w:rFonts w:hint="eastAsia"/>
                <w:color w:val="auto"/>
              </w:rPr>
            </w:pPr>
            <w:r>
              <w:rPr>
                <w:color w:val="auto"/>
              </w:rPr>
              <w:t>合腋下缝</w:t>
            </w:r>
          </w:p>
        </w:tc>
        <w:tc>
          <w:tcPr>
            <w:tcW w:w="616" w:type="dxa"/>
          </w:tcPr>
          <w:p w14:paraId="4B8F3681">
            <w:pPr>
              <w:pStyle w:val="19"/>
              <w:ind w:firstLine="62"/>
              <w:rPr>
                <w:rFonts w:hint="eastAsia"/>
                <w:color w:val="auto"/>
              </w:rPr>
            </w:pPr>
            <w:r>
              <w:rPr>
                <w:color w:val="auto"/>
              </w:rPr>
              <w:t>1.0</w:t>
            </w:r>
          </w:p>
        </w:tc>
        <w:tc>
          <w:tcPr>
            <w:tcW w:w="1235" w:type="dxa"/>
          </w:tcPr>
          <w:p w14:paraId="57E0AA2E">
            <w:pPr>
              <w:pStyle w:val="19"/>
              <w:ind w:firstLine="62"/>
              <w:rPr>
                <w:rFonts w:hint="eastAsia"/>
                <w:color w:val="auto"/>
              </w:rPr>
            </w:pPr>
            <w:r>
              <w:rPr>
                <w:color w:val="auto"/>
              </w:rPr>
              <w:t>暗线一道</w:t>
            </w:r>
          </w:p>
        </w:tc>
        <w:tc>
          <w:tcPr>
            <w:tcW w:w="989" w:type="dxa"/>
          </w:tcPr>
          <w:p w14:paraId="1305B3B5">
            <w:pPr>
              <w:pStyle w:val="19"/>
              <w:ind w:firstLine="62"/>
              <w:rPr>
                <w:rFonts w:hint="eastAsia"/>
                <w:color w:val="auto"/>
              </w:rPr>
            </w:pPr>
            <w:r>
              <w:rPr>
                <w:color w:val="auto"/>
              </w:rPr>
              <w:t>—</w:t>
            </w:r>
          </w:p>
        </w:tc>
        <w:tc>
          <w:tcPr>
            <w:tcW w:w="3498" w:type="dxa"/>
            <w:tcBorders>
              <w:right w:val="single" w:color="000000" w:sz="6" w:space="0"/>
            </w:tcBorders>
          </w:tcPr>
          <w:p w14:paraId="446C5894">
            <w:pPr>
              <w:pStyle w:val="19"/>
              <w:ind w:firstLine="62"/>
              <w:rPr>
                <w:rFonts w:hint="eastAsia"/>
                <w:color w:val="auto"/>
              </w:rPr>
            </w:pPr>
            <w:r>
              <w:rPr>
                <w:color w:val="auto"/>
              </w:rPr>
              <w:t>劈缝</w:t>
            </w:r>
          </w:p>
        </w:tc>
      </w:tr>
      <w:tr w14:paraId="6106F7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continue"/>
            <w:tcBorders>
              <w:top w:val="nil"/>
              <w:left w:val="single" w:color="000000" w:sz="6" w:space="0"/>
              <w:bottom w:val="nil"/>
            </w:tcBorders>
            <w:textDirection w:val="tbRlV"/>
          </w:tcPr>
          <w:p w14:paraId="779E9ED8">
            <w:pPr>
              <w:rPr>
                <w:color w:val="auto"/>
              </w:rPr>
            </w:pPr>
          </w:p>
        </w:tc>
        <w:tc>
          <w:tcPr>
            <w:tcW w:w="1603" w:type="dxa"/>
          </w:tcPr>
          <w:p w14:paraId="554D3802">
            <w:pPr>
              <w:pStyle w:val="19"/>
              <w:ind w:firstLine="62"/>
              <w:rPr>
                <w:rFonts w:hint="eastAsia"/>
                <w:color w:val="auto"/>
              </w:rPr>
            </w:pPr>
            <w:r>
              <w:rPr>
                <w:color w:val="auto"/>
              </w:rPr>
              <w:t>钩驳头、前门襟止</w:t>
            </w:r>
            <w:r>
              <w:rPr>
                <w:color w:val="auto"/>
                <w:spacing w:val="5"/>
              </w:rPr>
              <w:t xml:space="preserve"> </w:t>
            </w:r>
            <w:r>
              <w:rPr>
                <w:color w:val="auto"/>
              </w:rPr>
              <w:t>口</w:t>
            </w:r>
          </w:p>
        </w:tc>
        <w:tc>
          <w:tcPr>
            <w:tcW w:w="616" w:type="dxa"/>
          </w:tcPr>
          <w:p w14:paraId="7FC4D59C">
            <w:pPr>
              <w:spacing w:line="353" w:lineRule="auto"/>
              <w:rPr>
                <w:color w:val="auto"/>
              </w:rPr>
            </w:pPr>
          </w:p>
          <w:p w14:paraId="6DE9D37F">
            <w:pPr>
              <w:pStyle w:val="19"/>
              <w:ind w:firstLine="62"/>
              <w:rPr>
                <w:rFonts w:hint="eastAsia"/>
                <w:color w:val="auto"/>
              </w:rPr>
            </w:pPr>
            <w:r>
              <w:rPr>
                <w:color w:val="auto"/>
              </w:rPr>
              <w:t>0.8</w:t>
            </w:r>
          </w:p>
        </w:tc>
        <w:tc>
          <w:tcPr>
            <w:tcW w:w="1235" w:type="dxa"/>
          </w:tcPr>
          <w:p w14:paraId="64295879">
            <w:pPr>
              <w:spacing w:line="325" w:lineRule="auto"/>
              <w:rPr>
                <w:color w:val="auto"/>
              </w:rPr>
            </w:pPr>
          </w:p>
          <w:p w14:paraId="2596376F">
            <w:pPr>
              <w:pStyle w:val="19"/>
              <w:ind w:firstLine="62"/>
              <w:rPr>
                <w:rFonts w:hint="eastAsia"/>
                <w:color w:val="auto"/>
              </w:rPr>
            </w:pPr>
            <w:r>
              <w:rPr>
                <w:color w:val="auto"/>
              </w:rPr>
              <w:t>暗线一道</w:t>
            </w:r>
          </w:p>
        </w:tc>
        <w:tc>
          <w:tcPr>
            <w:tcW w:w="989" w:type="dxa"/>
          </w:tcPr>
          <w:p w14:paraId="27BD9D12">
            <w:pPr>
              <w:spacing w:line="410" w:lineRule="auto"/>
              <w:rPr>
                <w:color w:val="auto"/>
              </w:rPr>
            </w:pPr>
          </w:p>
          <w:p w14:paraId="1008F0F1">
            <w:pPr>
              <w:pStyle w:val="19"/>
              <w:ind w:firstLine="62"/>
              <w:rPr>
                <w:rFonts w:hint="eastAsia"/>
                <w:color w:val="auto"/>
              </w:rPr>
            </w:pPr>
            <w:r>
              <w:rPr>
                <w:color w:val="auto"/>
              </w:rPr>
              <w:t>—</w:t>
            </w:r>
          </w:p>
        </w:tc>
        <w:tc>
          <w:tcPr>
            <w:tcW w:w="3498" w:type="dxa"/>
            <w:tcBorders>
              <w:right w:val="single" w:color="000000" w:sz="6" w:space="0"/>
            </w:tcBorders>
          </w:tcPr>
          <w:p w14:paraId="076F484C">
            <w:pPr>
              <w:pStyle w:val="19"/>
              <w:ind w:firstLine="62"/>
              <w:rPr>
                <w:rFonts w:hint="eastAsia"/>
                <w:color w:val="auto"/>
                <w:lang w:eastAsia="zh-CN"/>
              </w:rPr>
            </w:pPr>
            <w:r>
              <w:rPr>
                <w:color w:val="auto"/>
                <w:lang w:eastAsia="zh-CN"/>
              </w:rPr>
              <w:t>钩缝后清剪台阶，驳头处挂面吐0.1，驳头</w:t>
            </w:r>
            <w:r>
              <w:rPr>
                <w:color w:val="auto"/>
                <w:spacing w:val="5"/>
                <w:lang w:eastAsia="zh-CN"/>
              </w:rPr>
              <w:t xml:space="preserve"> </w:t>
            </w:r>
            <w:r>
              <w:rPr>
                <w:color w:val="auto"/>
                <w:spacing w:val="7"/>
                <w:lang w:eastAsia="zh-CN"/>
              </w:rPr>
              <w:t>以下面吐0.1，里襟不得长于门襟</w:t>
            </w:r>
          </w:p>
        </w:tc>
      </w:tr>
      <w:tr w14:paraId="51A1E6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extDirection w:val="tbRlV"/>
          </w:tcPr>
          <w:p w14:paraId="249C7F0D">
            <w:pPr>
              <w:rPr>
                <w:color w:val="auto"/>
                <w:lang w:eastAsia="zh-CN"/>
              </w:rPr>
            </w:pPr>
          </w:p>
        </w:tc>
        <w:tc>
          <w:tcPr>
            <w:tcW w:w="1603" w:type="dxa"/>
          </w:tcPr>
          <w:p w14:paraId="2553B08D">
            <w:pPr>
              <w:pStyle w:val="19"/>
              <w:ind w:firstLine="62"/>
              <w:rPr>
                <w:rFonts w:hint="eastAsia"/>
                <w:color w:val="auto"/>
              </w:rPr>
            </w:pPr>
            <w:r>
              <w:rPr>
                <w:color w:val="auto"/>
              </w:rPr>
              <w:t>翻烫前门直口</w:t>
            </w:r>
          </w:p>
        </w:tc>
        <w:tc>
          <w:tcPr>
            <w:tcW w:w="616" w:type="dxa"/>
          </w:tcPr>
          <w:p w14:paraId="4C2E4FC6">
            <w:pPr>
              <w:pStyle w:val="19"/>
              <w:ind w:firstLine="62"/>
              <w:rPr>
                <w:rFonts w:hint="eastAsia"/>
                <w:color w:val="auto"/>
              </w:rPr>
            </w:pPr>
            <w:r>
              <w:rPr>
                <w:color w:val="auto"/>
              </w:rPr>
              <w:t>—</w:t>
            </w:r>
          </w:p>
        </w:tc>
        <w:tc>
          <w:tcPr>
            <w:tcW w:w="1235" w:type="dxa"/>
          </w:tcPr>
          <w:p w14:paraId="3E3088B7">
            <w:pPr>
              <w:pStyle w:val="19"/>
              <w:ind w:firstLine="62"/>
              <w:rPr>
                <w:rFonts w:hint="eastAsia"/>
                <w:color w:val="auto"/>
              </w:rPr>
            </w:pPr>
            <w:r>
              <w:rPr>
                <w:color w:val="auto"/>
              </w:rPr>
              <w:t>—</w:t>
            </w:r>
          </w:p>
        </w:tc>
        <w:tc>
          <w:tcPr>
            <w:tcW w:w="989" w:type="dxa"/>
          </w:tcPr>
          <w:p w14:paraId="2A12992E">
            <w:pPr>
              <w:pStyle w:val="19"/>
              <w:ind w:firstLine="62"/>
              <w:rPr>
                <w:rFonts w:hint="eastAsia"/>
                <w:color w:val="auto"/>
              </w:rPr>
            </w:pPr>
            <w:r>
              <w:rPr>
                <w:color w:val="auto"/>
              </w:rPr>
              <w:t>—</w:t>
            </w:r>
          </w:p>
        </w:tc>
        <w:tc>
          <w:tcPr>
            <w:tcW w:w="3498" w:type="dxa"/>
            <w:tcBorders>
              <w:right w:val="single" w:color="000000" w:sz="6" w:space="0"/>
            </w:tcBorders>
          </w:tcPr>
          <w:p w14:paraId="34CF8952">
            <w:pPr>
              <w:pStyle w:val="19"/>
              <w:ind w:firstLine="62"/>
              <w:rPr>
                <w:rFonts w:hint="eastAsia"/>
                <w:color w:val="auto"/>
                <w:lang w:eastAsia="zh-CN"/>
              </w:rPr>
            </w:pPr>
            <w:r>
              <w:rPr>
                <w:color w:val="auto"/>
                <w:lang w:eastAsia="zh-CN"/>
              </w:rPr>
              <w:t>用烫前门直口机整理定型</w:t>
            </w:r>
          </w:p>
        </w:tc>
      </w:tr>
      <w:tr w14:paraId="0AD3C2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extDirection w:val="tbRlV"/>
          </w:tcPr>
          <w:p w14:paraId="0C9011C8">
            <w:pPr>
              <w:rPr>
                <w:color w:val="auto"/>
                <w:lang w:eastAsia="zh-CN"/>
              </w:rPr>
            </w:pPr>
          </w:p>
        </w:tc>
        <w:tc>
          <w:tcPr>
            <w:tcW w:w="1603" w:type="dxa"/>
          </w:tcPr>
          <w:p w14:paraId="45F4448C">
            <w:pPr>
              <w:pStyle w:val="19"/>
              <w:ind w:firstLine="62"/>
              <w:rPr>
                <w:rFonts w:hint="eastAsia"/>
                <w:color w:val="auto"/>
              </w:rPr>
            </w:pPr>
            <w:r>
              <w:rPr>
                <w:color w:val="auto"/>
              </w:rPr>
              <w:t>合肩缝</w:t>
            </w:r>
          </w:p>
        </w:tc>
        <w:tc>
          <w:tcPr>
            <w:tcW w:w="616" w:type="dxa"/>
          </w:tcPr>
          <w:p w14:paraId="53205E54">
            <w:pPr>
              <w:pStyle w:val="19"/>
              <w:ind w:firstLine="62"/>
              <w:rPr>
                <w:rFonts w:hint="eastAsia"/>
                <w:color w:val="auto"/>
              </w:rPr>
            </w:pPr>
            <w:r>
              <w:rPr>
                <w:color w:val="auto"/>
              </w:rPr>
              <w:t>1.0</w:t>
            </w:r>
          </w:p>
        </w:tc>
        <w:tc>
          <w:tcPr>
            <w:tcW w:w="1235" w:type="dxa"/>
          </w:tcPr>
          <w:p w14:paraId="1746ABF9">
            <w:pPr>
              <w:pStyle w:val="19"/>
              <w:ind w:firstLine="62"/>
              <w:rPr>
                <w:rFonts w:hint="eastAsia"/>
                <w:color w:val="auto"/>
              </w:rPr>
            </w:pPr>
            <w:r>
              <w:rPr>
                <w:color w:val="auto"/>
              </w:rPr>
              <w:t>暗线一道</w:t>
            </w:r>
          </w:p>
        </w:tc>
        <w:tc>
          <w:tcPr>
            <w:tcW w:w="989" w:type="dxa"/>
          </w:tcPr>
          <w:p w14:paraId="238E2F75">
            <w:pPr>
              <w:pStyle w:val="19"/>
              <w:ind w:firstLine="62"/>
              <w:rPr>
                <w:rFonts w:hint="eastAsia"/>
                <w:color w:val="auto"/>
              </w:rPr>
            </w:pPr>
            <w:r>
              <w:rPr>
                <w:color w:val="auto"/>
              </w:rPr>
              <w:t>—</w:t>
            </w:r>
          </w:p>
        </w:tc>
        <w:tc>
          <w:tcPr>
            <w:tcW w:w="3498" w:type="dxa"/>
            <w:tcBorders>
              <w:right w:val="single" w:color="000000" w:sz="6" w:space="0"/>
            </w:tcBorders>
          </w:tcPr>
          <w:p w14:paraId="3669496A">
            <w:pPr>
              <w:pStyle w:val="19"/>
              <w:ind w:firstLine="62"/>
              <w:rPr>
                <w:rFonts w:hint="eastAsia"/>
                <w:color w:val="auto"/>
                <w:lang w:eastAsia="zh-CN"/>
              </w:rPr>
            </w:pPr>
            <w:r>
              <w:rPr>
                <w:color w:val="auto"/>
                <w:lang w:eastAsia="zh-CN"/>
              </w:rPr>
              <w:t>劈缝，后身余量吃进，用肩缝定型机定型</w:t>
            </w:r>
          </w:p>
        </w:tc>
      </w:tr>
      <w:tr w14:paraId="05962F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extDirection w:val="tbRlV"/>
          </w:tcPr>
          <w:p w14:paraId="0AB87E37">
            <w:pPr>
              <w:rPr>
                <w:color w:val="auto"/>
                <w:lang w:eastAsia="zh-CN"/>
              </w:rPr>
            </w:pPr>
          </w:p>
        </w:tc>
        <w:tc>
          <w:tcPr>
            <w:tcW w:w="1603" w:type="dxa"/>
          </w:tcPr>
          <w:p w14:paraId="407F8FE8">
            <w:pPr>
              <w:pStyle w:val="19"/>
              <w:ind w:firstLine="62"/>
              <w:rPr>
                <w:rFonts w:hint="eastAsia"/>
                <w:color w:val="auto"/>
              </w:rPr>
            </w:pPr>
            <w:r>
              <w:rPr>
                <w:color w:val="auto"/>
              </w:rPr>
              <w:t>合腰缝</w:t>
            </w:r>
          </w:p>
        </w:tc>
        <w:tc>
          <w:tcPr>
            <w:tcW w:w="616" w:type="dxa"/>
          </w:tcPr>
          <w:p w14:paraId="7CB4E0FC">
            <w:pPr>
              <w:pStyle w:val="19"/>
              <w:ind w:firstLine="62"/>
              <w:rPr>
                <w:rFonts w:hint="eastAsia"/>
                <w:color w:val="auto"/>
              </w:rPr>
            </w:pPr>
            <w:r>
              <w:rPr>
                <w:color w:val="auto"/>
              </w:rPr>
              <w:t>1.0</w:t>
            </w:r>
          </w:p>
        </w:tc>
        <w:tc>
          <w:tcPr>
            <w:tcW w:w="1235" w:type="dxa"/>
          </w:tcPr>
          <w:p w14:paraId="6062BAB3">
            <w:pPr>
              <w:pStyle w:val="19"/>
              <w:ind w:firstLine="62"/>
              <w:rPr>
                <w:rFonts w:hint="eastAsia"/>
                <w:color w:val="auto"/>
              </w:rPr>
            </w:pPr>
            <w:r>
              <w:rPr>
                <w:color w:val="auto"/>
              </w:rPr>
              <w:t>暗线一道</w:t>
            </w:r>
          </w:p>
        </w:tc>
        <w:tc>
          <w:tcPr>
            <w:tcW w:w="989" w:type="dxa"/>
          </w:tcPr>
          <w:p w14:paraId="262EA714">
            <w:pPr>
              <w:pStyle w:val="19"/>
              <w:ind w:firstLine="62"/>
              <w:rPr>
                <w:rFonts w:hint="eastAsia"/>
                <w:color w:val="auto"/>
              </w:rPr>
            </w:pPr>
            <w:r>
              <w:rPr>
                <w:color w:val="auto"/>
              </w:rPr>
              <w:t>—</w:t>
            </w:r>
          </w:p>
        </w:tc>
        <w:tc>
          <w:tcPr>
            <w:tcW w:w="3498" w:type="dxa"/>
            <w:tcBorders>
              <w:right w:val="single" w:color="000000" w:sz="6" w:space="0"/>
            </w:tcBorders>
          </w:tcPr>
          <w:p w14:paraId="50EF4A68">
            <w:pPr>
              <w:pStyle w:val="19"/>
              <w:ind w:firstLine="62"/>
              <w:rPr>
                <w:rFonts w:hint="eastAsia"/>
                <w:color w:val="auto"/>
                <w:lang w:eastAsia="zh-CN"/>
              </w:rPr>
            </w:pPr>
            <w:r>
              <w:rPr>
                <w:color w:val="auto"/>
                <w:lang w:eastAsia="zh-CN"/>
              </w:rPr>
              <w:t>劈缝，用三缝定型机定型</w:t>
            </w:r>
          </w:p>
        </w:tc>
      </w:tr>
      <w:tr w14:paraId="5B4E38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tcBorders>
            <w:textDirection w:val="tbRlV"/>
          </w:tcPr>
          <w:p w14:paraId="5D0C9CE8">
            <w:pPr>
              <w:rPr>
                <w:color w:val="auto"/>
                <w:lang w:eastAsia="zh-CN"/>
              </w:rPr>
            </w:pPr>
          </w:p>
        </w:tc>
        <w:tc>
          <w:tcPr>
            <w:tcW w:w="1603" w:type="dxa"/>
          </w:tcPr>
          <w:p w14:paraId="5B39FD98">
            <w:pPr>
              <w:pStyle w:val="19"/>
              <w:ind w:firstLine="62"/>
              <w:rPr>
                <w:rFonts w:hint="eastAsia"/>
                <w:color w:val="auto"/>
              </w:rPr>
            </w:pPr>
            <w:r>
              <w:rPr>
                <w:color w:val="auto"/>
              </w:rPr>
              <w:t>合背中缝</w:t>
            </w:r>
          </w:p>
        </w:tc>
        <w:tc>
          <w:tcPr>
            <w:tcW w:w="616" w:type="dxa"/>
          </w:tcPr>
          <w:p w14:paraId="58E3D6DD">
            <w:pPr>
              <w:pStyle w:val="19"/>
              <w:ind w:firstLine="62"/>
              <w:rPr>
                <w:rFonts w:hint="eastAsia"/>
                <w:color w:val="auto"/>
              </w:rPr>
            </w:pPr>
            <w:r>
              <w:rPr>
                <w:color w:val="auto"/>
              </w:rPr>
              <w:t>1.5</w:t>
            </w:r>
          </w:p>
        </w:tc>
        <w:tc>
          <w:tcPr>
            <w:tcW w:w="1235" w:type="dxa"/>
          </w:tcPr>
          <w:p w14:paraId="5A0D0B14">
            <w:pPr>
              <w:pStyle w:val="19"/>
              <w:ind w:firstLine="62"/>
              <w:rPr>
                <w:rFonts w:hint="eastAsia"/>
                <w:color w:val="auto"/>
              </w:rPr>
            </w:pPr>
            <w:r>
              <w:rPr>
                <w:color w:val="auto"/>
              </w:rPr>
              <w:t>暗线一道</w:t>
            </w:r>
          </w:p>
        </w:tc>
        <w:tc>
          <w:tcPr>
            <w:tcW w:w="989" w:type="dxa"/>
          </w:tcPr>
          <w:p w14:paraId="691DEFC1">
            <w:pPr>
              <w:pStyle w:val="19"/>
              <w:ind w:firstLine="62"/>
              <w:rPr>
                <w:rFonts w:hint="eastAsia"/>
                <w:color w:val="auto"/>
              </w:rPr>
            </w:pPr>
            <w:r>
              <w:rPr>
                <w:color w:val="auto"/>
              </w:rPr>
              <w:t>—</w:t>
            </w:r>
          </w:p>
        </w:tc>
        <w:tc>
          <w:tcPr>
            <w:tcW w:w="3498" w:type="dxa"/>
            <w:tcBorders>
              <w:right w:val="single" w:color="000000" w:sz="6" w:space="0"/>
            </w:tcBorders>
          </w:tcPr>
          <w:p w14:paraId="1BFE444E">
            <w:pPr>
              <w:pStyle w:val="19"/>
              <w:ind w:firstLine="62"/>
              <w:rPr>
                <w:rFonts w:hint="eastAsia"/>
                <w:color w:val="auto"/>
                <w:lang w:eastAsia="zh-CN"/>
              </w:rPr>
            </w:pPr>
            <w:r>
              <w:rPr>
                <w:color w:val="auto"/>
                <w:lang w:eastAsia="zh-CN"/>
              </w:rPr>
              <w:t>劈缝，用三缝定型机定型</w:t>
            </w:r>
          </w:p>
        </w:tc>
      </w:tr>
      <w:tr w14:paraId="4FBB1A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trPr>
        <w:tc>
          <w:tcPr>
            <w:tcW w:w="584" w:type="dxa"/>
            <w:tcBorders>
              <w:left w:val="single" w:color="000000" w:sz="6" w:space="0"/>
            </w:tcBorders>
            <w:textDirection w:val="tbRlV"/>
          </w:tcPr>
          <w:p w14:paraId="40FFE7F6">
            <w:pPr>
              <w:pStyle w:val="19"/>
              <w:ind w:firstLine="62"/>
              <w:rPr>
                <w:rFonts w:hint="eastAsia"/>
                <w:color w:val="auto"/>
              </w:rPr>
            </w:pPr>
            <w:r>
              <w:rPr>
                <w:color w:val="auto"/>
              </w:rPr>
              <w:t>里   袋</w:t>
            </w:r>
          </w:p>
        </w:tc>
        <w:tc>
          <w:tcPr>
            <w:tcW w:w="1603" w:type="dxa"/>
          </w:tcPr>
          <w:p w14:paraId="3CE0E9EA">
            <w:pPr>
              <w:spacing w:line="324" w:lineRule="auto"/>
              <w:rPr>
                <w:color w:val="auto"/>
              </w:rPr>
            </w:pPr>
          </w:p>
          <w:p w14:paraId="1DB06DE8">
            <w:pPr>
              <w:pStyle w:val="19"/>
              <w:ind w:firstLine="62"/>
              <w:rPr>
                <w:rFonts w:hint="eastAsia"/>
                <w:color w:val="auto"/>
              </w:rPr>
            </w:pPr>
            <w:r>
              <w:rPr>
                <w:color w:val="auto"/>
              </w:rPr>
              <w:t>折烫三角形扣袢</w:t>
            </w:r>
          </w:p>
        </w:tc>
        <w:tc>
          <w:tcPr>
            <w:tcW w:w="616" w:type="dxa"/>
          </w:tcPr>
          <w:p w14:paraId="353C2AD9">
            <w:pPr>
              <w:spacing w:line="409" w:lineRule="auto"/>
              <w:rPr>
                <w:color w:val="auto"/>
              </w:rPr>
            </w:pPr>
          </w:p>
          <w:p w14:paraId="378F756D">
            <w:pPr>
              <w:pStyle w:val="19"/>
              <w:ind w:firstLine="62"/>
              <w:rPr>
                <w:rFonts w:hint="eastAsia"/>
                <w:color w:val="auto"/>
              </w:rPr>
            </w:pPr>
            <w:r>
              <w:rPr>
                <w:color w:val="auto"/>
              </w:rPr>
              <w:t>—</w:t>
            </w:r>
          </w:p>
        </w:tc>
        <w:tc>
          <w:tcPr>
            <w:tcW w:w="1235" w:type="dxa"/>
          </w:tcPr>
          <w:p w14:paraId="07B03797">
            <w:pPr>
              <w:spacing w:line="409" w:lineRule="auto"/>
              <w:rPr>
                <w:color w:val="auto"/>
              </w:rPr>
            </w:pPr>
          </w:p>
          <w:p w14:paraId="6220E259">
            <w:pPr>
              <w:pStyle w:val="19"/>
              <w:ind w:firstLine="62"/>
              <w:rPr>
                <w:rFonts w:hint="eastAsia"/>
                <w:color w:val="auto"/>
              </w:rPr>
            </w:pPr>
            <w:r>
              <w:rPr>
                <w:color w:val="auto"/>
              </w:rPr>
              <w:t>—</w:t>
            </w:r>
          </w:p>
        </w:tc>
        <w:tc>
          <w:tcPr>
            <w:tcW w:w="989" w:type="dxa"/>
          </w:tcPr>
          <w:p w14:paraId="2B1A4482">
            <w:pPr>
              <w:spacing w:line="409" w:lineRule="auto"/>
              <w:rPr>
                <w:color w:val="auto"/>
              </w:rPr>
            </w:pPr>
          </w:p>
          <w:p w14:paraId="3B12105E">
            <w:pPr>
              <w:pStyle w:val="19"/>
              <w:ind w:firstLine="62"/>
              <w:rPr>
                <w:rFonts w:hint="eastAsia"/>
                <w:color w:val="auto"/>
              </w:rPr>
            </w:pPr>
            <w:r>
              <w:rPr>
                <w:color w:val="auto"/>
              </w:rPr>
              <w:t>—</w:t>
            </w:r>
          </w:p>
        </w:tc>
        <w:tc>
          <w:tcPr>
            <w:tcW w:w="3498" w:type="dxa"/>
            <w:tcBorders>
              <w:right w:val="single" w:color="000000" w:sz="6" w:space="0"/>
            </w:tcBorders>
          </w:tcPr>
          <w:p w14:paraId="681356AA">
            <w:pPr>
              <w:pStyle w:val="19"/>
              <w:ind w:firstLine="62"/>
              <w:rPr>
                <w:rFonts w:hint="eastAsia"/>
                <w:color w:val="auto"/>
                <w:lang w:eastAsia="zh-CN"/>
              </w:rPr>
            </w:pPr>
            <w:r>
              <w:rPr>
                <w:color w:val="auto"/>
                <w:lang w:eastAsia="zh-CN"/>
              </w:rPr>
              <w:t>三角袢长9.0±0.5，宽4.5±0.2，右里袋</w:t>
            </w:r>
            <w:r>
              <w:rPr>
                <w:color w:val="auto"/>
                <w:spacing w:val="3"/>
                <w:lang w:eastAsia="zh-CN"/>
              </w:rPr>
              <w:t xml:space="preserve"> </w:t>
            </w:r>
            <w:r>
              <w:rPr>
                <w:color w:val="auto"/>
                <w:spacing w:val="4"/>
                <w:lang w:eastAsia="zh-CN"/>
              </w:rPr>
              <w:t>正中</w:t>
            </w:r>
          </w:p>
        </w:tc>
      </w:tr>
    </w:tbl>
    <w:p w14:paraId="0FA8AEAC">
      <w:pPr>
        <w:rPr>
          <w:color w:val="auto"/>
          <w:lang w:eastAsia="zh-CN"/>
        </w:rPr>
      </w:pPr>
    </w:p>
    <w:p w14:paraId="1E215111">
      <w:pPr>
        <w:rPr>
          <w:color w:val="auto"/>
          <w:lang w:eastAsia="zh-CN"/>
        </w:rPr>
        <w:sectPr>
          <w:pgSz w:w="11906" w:h="16838"/>
          <w:pgMar w:top="400" w:right="1682" w:bottom="400" w:left="1682" w:header="0" w:footer="0" w:gutter="0"/>
          <w:cols w:space="720" w:num="1"/>
        </w:sectPr>
      </w:pPr>
    </w:p>
    <w:p w14:paraId="71A22589">
      <w:pPr>
        <w:spacing w:line="257" w:lineRule="auto"/>
        <w:rPr>
          <w:color w:val="auto"/>
          <w:lang w:eastAsia="zh-CN"/>
        </w:rPr>
      </w:pPr>
    </w:p>
    <w:p w14:paraId="6BC25CCF">
      <w:pPr>
        <w:spacing w:line="257" w:lineRule="auto"/>
        <w:rPr>
          <w:color w:val="auto"/>
          <w:lang w:eastAsia="zh-CN"/>
        </w:rPr>
      </w:pPr>
    </w:p>
    <w:p w14:paraId="3140B88B">
      <w:pPr>
        <w:spacing w:line="257" w:lineRule="auto"/>
        <w:rPr>
          <w:color w:val="auto"/>
          <w:lang w:eastAsia="zh-CN"/>
        </w:rPr>
      </w:pPr>
    </w:p>
    <w:p w14:paraId="2E9703B0">
      <w:pPr>
        <w:spacing w:line="258" w:lineRule="auto"/>
        <w:rPr>
          <w:color w:val="auto"/>
          <w:lang w:eastAsia="zh-CN"/>
        </w:rPr>
      </w:pPr>
    </w:p>
    <w:p w14:paraId="355FD212">
      <w:pPr>
        <w:pStyle w:val="4"/>
        <w:spacing w:before="65" w:line="231" w:lineRule="auto"/>
        <w:ind w:firstLine="3794" w:firstLineChars="2100"/>
        <w:rPr>
          <w:rFonts w:hint="eastAsia"/>
          <w:color w:val="auto"/>
          <w:sz w:val="17"/>
          <w:szCs w:val="17"/>
        </w:rPr>
      </w:pPr>
      <w:r>
        <w:rPr>
          <w:b/>
          <w:bCs/>
          <w:color w:val="auto"/>
          <w:spacing w:val="5"/>
          <w:sz w:val="17"/>
          <w:szCs w:val="17"/>
        </w:rPr>
        <w:t>表 8 缝制要求</w:t>
      </w:r>
      <w:r>
        <w:rPr>
          <w:rFonts w:ascii="黑体" w:hAnsi="黑体" w:eastAsia="黑体" w:cs="黑体"/>
          <w:color w:val="auto"/>
          <w:spacing w:val="1"/>
        </w:rPr>
        <w:t xml:space="preserve">         </w:t>
      </w:r>
      <w:r>
        <w:rPr>
          <w:rFonts w:hint="eastAsia" w:ascii="黑体" w:hAnsi="黑体" w:eastAsia="黑体" w:cs="黑体"/>
          <w:color w:val="auto"/>
          <w:spacing w:val="1"/>
          <w:lang w:eastAsia="zh-CN"/>
        </w:rPr>
        <w:t xml:space="preserve"> </w:t>
      </w:r>
      <w:r>
        <w:rPr>
          <w:rFonts w:ascii="黑体" w:hAnsi="黑体" w:eastAsia="黑体" w:cs="黑体"/>
          <w:color w:val="auto"/>
          <w:spacing w:val="1"/>
        </w:rPr>
        <w:t xml:space="preserve">       </w:t>
      </w:r>
      <w:r>
        <w:rPr>
          <w:color w:val="auto"/>
          <w:spacing w:val="5"/>
          <w:sz w:val="17"/>
          <w:szCs w:val="17"/>
        </w:rPr>
        <w:t>单位为厘米</w:t>
      </w:r>
    </w:p>
    <w:p w14:paraId="7F7138F4">
      <w:pPr>
        <w:spacing w:line="110"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84"/>
        <w:gridCol w:w="1603"/>
        <w:gridCol w:w="616"/>
        <w:gridCol w:w="1235"/>
        <w:gridCol w:w="989"/>
        <w:gridCol w:w="3498"/>
      </w:tblGrid>
      <w:tr w14:paraId="1B4C66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0" w:hRule="atLeast"/>
        </w:trPr>
        <w:tc>
          <w:tcPr>
            <w:tcW w:w="584" w:type="dxa"/>
            <w:tcBorders>
              <w:top w:val="single" w:color="000000" w:sz="6" w:space="0"/>
              <w:left w:val="single" w:color="000000" w:sz="6" w:space="0"/>
              <w:bottom w:val="single" w:color="000000" w:sz="6" w:space="0"/>
            </w:tcBorders>
          </w:tcPr>
          <w:p w14:paraId="77FD6923">
            <w:pPr>
              <w:spacing w:line="325" w:lineRule="auto"/>
              <w:rPr>
                <w:color w:val="auto"/>
              </w:rPr>
            </w:pPr>
          </w:p>
          <w:p w14:paraId="5FB13C78">
            <w:pPr>
              <w:pStyle w:val="19"/>
              <w:ind w:firstLine="62"/>
              <w:rPr>
                <w:rFonts w:hint="eastAsia"/>
                <w:color w:val="auto"/>
              </w:rPr>
            </w:pPr>
            <w:r>
              <w:rPr>
                <w:color w:val="auto"/>
              </w:rPr>
              <w:t>部位</w:t>
            </w:r>
          </w:p>
        </w:tc>
        <w:tc>
          <w:tcPr>
            <w:tcW w:w="1603" w:type="dxa"/>
            <w:tcBorders>
              <w:top w:val="single" w:color="000000" w:sz="6" w:space="0"/>
              <w:bottom w:val="single" w:color="000000" w:sz="6" w:space="0"/>
            </w:tcBorders>
          </w:tcPr>
          <w:p w14:paraId="631B94F4">
            <w:pPr>
              <w:spacing w:line="326" w:lineRule="auto"/>
              <w:rPr>
                <w:color w:val="auto"/>
              </w:rPr>
            </w:pPr>
          </w:p>
          <w:p w14:paraId="330134BA">
            <w:pPr>
              <w:pStyle w:val="19"/>
              <w:ind w:firstLine="62"/>
              <w:rPr>
                <w:rFonts w:hint="eastAsia"/>
                <w:color w:val="auto"/>
              </w:rPr>
            </w:pPr>
            <w:r>
              <w:rPr>
                <w:color w:val="auto"/>
              </w:rPr>
              <w:t>工序名称</w:t>
            </w:r>
          </w:p>
        </w:tc>
        <w:tc>
          <w:tcPr>
            <w:tcW w:w="616" w:type="dxa"/>
            <w:tcBorders>
              <w:top w:val="single" w:color="000000" w:sz="6" w:space="0"/>
              <w:bottom w:val="single" w:color="000000" w:sz="6" w:space="0"/>
            </w:tcBorders>
          </w:tcPr>
          <w:p w14:paraId="665365CF">
            <w:pPr>
              <w:spacing w:line="325" w:lineRule="auto"/>
              <w:rPr>
                <w:color w:val="auto"/>
              </w:rPr>
            </w:pPr>
          </w:p>
          <w:p w14:paraId="63FB28FF">
            <w:pPr>
              <w:pStyle w:val="19"/>
              <w:ind w:firstLine="62"/>
              <w:rPr>
                <w:rFonts w:hint="eastAsia"/>
                <w:color w:val="auto"/>
              </w:rPr>
            </w:pPr>
            <w:r>
              <w:rPr>
                <w:color w:val="auto"/>
              </w:rPr>
              <w:t>缝头</w:t>
            </w:r>
          </w:p>
        </w:tc>
        <w:tc>
          <w:tcPr>
            <w:tcW w:w="1235" w:type="dxa"/>
            <w:tcBorders>
              <w:top w:val="single" w:color="000000" w:sz="6" w:space="0"/>
              <w:bottom w:val="single" w:color="000000" w:sz="6" w:space="0"/>
            </w:tcBorders>
          </w:tcPr>
          <w:p w14:paraId="68DEC508">
            <w:pPr>
              <w:pStyle w:val="19"/>
              <w:ind w:firstLine="62"/>
              <w:rPr>
                <w:rFonts w:hint="eastAsia"/>
                <w:color w:val="auto"/>
              </w:rPr>
            </w:pPr>
            <w:r>
              <w:rPr>
                <w:color w:val="auto"/>
              </w:rPr>
              <w:t>缝制形式  及缝线道数</w:t>
            </w:r>
          </w:p>
        </w:tc>
        <w:tc>
          <w:tcPr>
            <w:tcW w:w="989" w:type="dxa"/>
            <w:tcBorders>
              <w:top w:val="single" w:color="000000" w:sz="6" w:space="0"/>
              <w:bottom w:val="single" w:color="000000" w:sz="6" w:space="0"/>
            </w:tcBorders>
          </w:tcPr>
          <w:p w14:paraId="7887265A">
            <w:pPr>
              <w:spacing w:line="325" w:lineRule="auto"/>
              <w:rPr>
                <w:color w:val="auto"/>
              </w:rPr>
            </w:pPr>
          </w:p>
          <w:p w14:paraId="602A58E0">
            <w:pPr>
              <w:pStyle w:val="19"/>
              <w:ind w:firstLine="62"/>
              <w:rPr>
                <w:rFonts w:hint="eastAsia"/>
                <w:color w:val="auto"/>
              </w:rPr>
            </w:pPr>
            <w:r>
              <w:rPr>
                <w:color w:val="auto"/>
              </w:rPr>
              <w:t>明线距边</w:t>
            </w:r>
          </w:p>
        </w:tc>
        <w:tc>
          <w:tcPr>
            <w:tcW w:w="3498" w:type="dxa"/>
            <w:tcBorders>
              <w:top w:val="single" w:color="000000" w:sz="6" w:space="0"/>
              <w:bottom w:val="single" w:color="000000" w:sz="6" w:space="0"/>
              <w:right w:val="single" w:color="000000" w:sz="6" w:space="0"/>
            </w:tcBorders>
          </w:tcPr>
          <w:p w14:paraId="4D79269A">
            <w:pPr>
              <w:spacing w:line="326" w:lineRule="auto"/>
              <w:rPr>
                <w:color w:val="auto"/>
              </w:rPr>
            </w:pPr>
          </w:p>
          <w:p w14:paraId="00B3A5AD">
            <w:pPr>
              <w:pStyle w:val="19"/>
              <w:ind w:firstLine="62"/>
              <w:rPr>
                <w:rFonts w:hint="eastAsia"/>
                <w:color w:val="auto"/>
              </w:rPr>
            </w:pPr>
            <w:r>
              <w:rPr>
                <w:color w:val="auto"/>
              </w:rPr>
              <w:t>要求</w:t>
            </w:r>
          </w:p>
        </w:tc>
      </w:tr>
      <w:tr w14:paraId="769373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584" w:type="dxa"/>
            <w:vMerge w:val="restart"/>
            <w:tcBorders>
              <w:top w:val="single" w:color="000000" w:sz="6" w:space="0"/>
              <w:left w:val="single" w:color="000000" w:sz="6" w:space="0"/>
              <w:bottom w:val="nil"/>
            </w:tcBorders>
          </w:tcPr>
          <w:p w14:paraId="350A7070">
            <w:pPr>
              <w:rPr>
                <w:color w:val="auto"/>
              </w:rPr>
            </w:pPr>
          </w:p>
        </w:tc>
        <w:tc>
          <w:tcPr>
            <w:tcW w:w="1603" w:type="dxa"/>
            <w:tcBorders>
              <w:top w:val="single" w:color="000000" w:sz="6" w:space="0"/>
            </w:tcBorders>
          </w:tcPr>
          <w:p w14:paraId="2FAF84D3">
            <w:pPr>
              <w:pStyle w:val="19"/>
              <w:ind w:firstLine="62"/>
              <w:rPr>
                <w:rFonts w:hint="eastAsia"/>
                <w:color w:val="auto"/>
              </w:rPr>
            </w:pPr>
            <w:r>
              <w:rPr>
                <w:color w:val="auto"/>
              </w:rPr>
              <w:t>绱袋口垫布</w:t>
            </w:r>
          </w:p>
        </w:tc>
        <w:tc>
          <w:tcPr>
            <w:tcW w:w="616" w:type="dxa"/>
            <w:tcBorders>
              <w:top w:val="single" w:color="000000" w:sz="6" w:space="0"/>
            </w:tcBorders>
          </w:tcPr>
          <w:p w14:paraId="7176E87F">
            <w:pPr>
              <w:pStyle w:val="19"/>
              <w:ind w:firstLine="62"/>
              <w:rPr>
                <w:rFonts w:hint="eastAsia"/>
                <w:color w:val="auto"/>
              </w:rPr>
            </w:pPr>
            <w:r>
              <w:rPr>
                <w:color w:val="auto"/>
              </w:rPr>
              <w:t>1.0</w:t>
            </w:r>
          </w:p>
        </w:tc>
        <w:tc>
          <w:tcPr>
            <w:tcW w:w="1235" w:type="dxa"/>
            <w:tcBorders>
              <w:top w:val="single" w:color="000000" w:sz="6" w:space="0"/>
            </w:tcBorders>
          </w:tcPr>
          <w:p w14:paraId="2630334F">
            <w:pPr>
              <w:pStyle w:val="19"/>
              <w:ind w:firstLine="62"/>
              <w:rPr>
                <w:rFonts w:hint="eastAsia"/>
                <w:color w:val="auto"/>
              </w:rPr>
            </w:pPr>
            <w:r>
              <w:rPr>
                <w:color w:val="auto"/>
              </w:rPr>
              <w:t>明线一道</w:t>
            </w:r>
          </w:p>
        </w:tc>
        <w:tc>
          <w:tcPr>
            <w:tcW w:w="989" w:type="dxa"/>
            <w:tcBorders>
              <w:top w:val="single" w:color="000000" w:sz="6" w:space="0"/>
            </w:tcBorders>
          </w:tcPr>
          <w:p w14:paraId="64B6C32E">
            <w:pPr>
              <w:pStyle w:val="19"/>
              <w:ind w:firstLine="62"/>
              <w:rPr>
                <w:rFonts w:hint="eastAsia"/>
                <w:color w:val="auto"/>
              </w:rPr>
            </w:pPr>
            <w:r>
              <w:rPr>
                <w:color w:val="auto"/>
              </w:rPr>
              <w:t>0.1</w:t>
            </w:r>
          </w:p>
        </w:tc>
        <w:tc>
          <w:tcPr>
            <w:tcW w:w="3498" w:type="dxa"/>
            <w:tcBorders>
              <w:top w:val="single" w:color="000000" w:sz="6" w:space="0"/>
              <w:right w:val="single" w:color="000000" w:sz="6" w:space="0"/>
            </w:tcBorders>
          </w:tcPr>
          <w:p w14:paraId="1F935A24">
            <w:pPr>
              <w:pStyle w:val="19"/>
              <w:ind w:firstLine="62"/>
              <w:rPr>
                <w:rFonts w:hint="eastAsia"/>
                <w:color w:val="auto"/>
                <w:lang w:eastAsia="zh-CN"/>
              </w:rPr>
            </w:pPr>
            <w:r>
              <w:rPr>
                <w:color w:val="auto"/>
                <w:lang w:eastAsia="zh-CN"/>
              </w:rPr>
              <w:t>垫布上口与袋布上口齐，里口缝头折净</w:t>
            </w:r>
          </w:p>
        </w:tc>
      </w:tr>
      <w:tr w14:paraId="23E5DB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cPr>
          <w:p w14:paraId="0252FBBC">
            <w:pPr>
              <w:rPr>
                <w:color w:val="auto"/>
                <w:lang w:eastAsia="zh-CN"/>
              </w:rPr>
            </w:pPr>
          </w:p>
        </w:tc>
        <w:tc>
          <w:tcPr>
            <w:tcW w:w="1603" w:type="dxa"/>
          </w:tcPr>
          <w:p w14:paraId="51B51AE9">
            <w:pPr>
              <w:pStyle w:val="19"/>
              <w:ind w:firstLine="62"/>
              <w:rPr>
                <w:rFonts w:hint="eastAsia"/>
                <w:color w:val="auto"/>
              </w:rPr>
            </w:pPr>
            <w:r>
              <w:rPr>
                <w:color w:val="auto"/>
              </w:rPr>
              <w:t>绱里袋牙</w:t>
            </w:r>
          </w:p>
        </w:tc>
        <w:tc>
          <w:tcPr>
            <w:tcW w:w="616" w:type="dxa"/>
          </w:tcPr>
          <w:p w14:paraId="3420E5A7">
            <w:pPr>
              <w:pStyle w:val="19"/>
              <w:ind w:firstLine="62"/>
              <w:rPr>
                <w:rFonts w:hint="eastAsia"/>
                <w:color w:val="auto"/>
              </w:rPr>
            </w:pPr>
            <w:r>
              <w:rPr>
                <w:color w:val="auto"/>
              </w:rPr>
              <w:t>1.0</w:t>
            </w:r>
          </w:p>
        </w:tc>
        <w:tc>
          <w:tcPr>
            <w:tcW w:w="1235" w:type="dxa"/>
          </w:tcPr>
          <w:p w14:paraId="1237A250">
            <w:pPr>
              <w:pStyle w:val="19"/>
              <w:ind w:firstLine="62"/>
              <w:rPr>
                <w:rFonts w:hint="eastAsia"/>
                <w:color w:val="auto"/>
              </w:rPr>
            </w:pPr>
            <w:r>
              <w:rPr>
                <w:color w:val="auto"/>
              </w:rPr>
              <w:t>扎线各一道</w:t>
            </w:r>
          </w:p>
        </w:tc>
        <w:tc>
          <w:tcPr>
            <w:tcW w:w="989" w:type="dxa"/>
          </w:tcPr>
          <w:p w14:paraId="241F69A5">
            <w:pPr>
              <w:pStyle w:val="19"/>
              <w:ind w:firstLine="62"/>
              <w:rPr>
                <w:rFonts w:hint="eastAsia"/>
                <w:color w:val="auto"/>
              </w:rPr>
            </w:pPr>
            <w:r>
              <w:rPr>
                <w:color w:val="auto"/>
              </w:rPr>
              <w:t>—</w:t>
            </w:r>
          </w:p>
        </w:tc>
        <w:tc>
          <w:tcPr>
            <w:tcW w:w="3498" w:type="dxa"/>
            <w:tcBorders>
              <w:right w:val="single" w:color="000000" w:sz="6" w:space="0"/>
            </w:tcBorders>
          </w:tcPr>
          <w:p w14:paraId="4733C68C">
            <w:pPr>
              <w:pStyle w:val="19"/>
              <w:ind w:firstLine="62"/>
              <w:rPr>
                <w:rFonts w:hint="eastAsia"/>
                <w:color w:val="auto"/>
              </w:rPr>
            </w:pPr>
            <w:r>
              <w:rPr>
                <w:color w:val="auto"/>
              </w:rPr>
              <w:t>两线相距1.0，牙宽0.5</w:t>
            </w:r>
          </w:p>
        </w:tc>
      </w:tr>
      <w:tr w14:paraId="506EF3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continue"/>
            <w:tcBorders>
              <w:top w:val="nil"/>
              <w:left w:val="single" w:color="000000" w:sz="6" w:space="0"/>
              <w:bottom w:val="nil"/>
            </w:tcBorders>
          </w:tcPr>
          <w:p w14:paraId="1364F150">
            <w:pPr>
              <w:rPr>
                <w:color w:val="auto"/>
              </w:rPr>
            </w:pPr>
          </w:p>
        </w:tc>
        <w:tc>
          <w:tcPr>
            <w:tcW w:w="1603" w:type="dxa"/>
          </w:tcPr>
          <w:p w14:paraId="2576934D">
            <w:pPr>
              <w:spacing w:line="322" w:lineRule="auto"/>
              <w:rPr>
                <w:color w:val="auto"/>
              </w:rPr>
            </w:pPr>
          </w:p>
          <w:p w14:paraId="1DB96C72">
            <w:pPr>
              <w:pStyle w:val="19"/>
              <w:ind w:firstLine="62"/>
              <w:rPr>
                <w:rFonts w:hint="eastAsia"/>
                <w:color w:val="auto"/>
              </w:rPr>
            </w:pPr>
            <w:r>
              <w:rPr>
                <w:color w:val="auto"/>
              </w:rPr>
              <w:t>开袋口</w:t>
            </w:r>
          </w:p>
        </w:tc>
        <w:tc>
          <w:tcPr>
            <w:tcW w:w="616" w:type="dxa"/>
          </w:tcPr>
          <w:p w14:paraId="124830EE">
            <w:pPr>
              <w:spacing w:line="406" w:lineRule="auto"/>
              <w:rPr>
                <w:color w:val="auto"/>
              </w:rPr>
            </w:pPr>
          </w:p>
          <w:p w14:paraId="39F42634">
            <w:pPr>
              <w:pStyle w:val="19"/>
              <w:ind w:firstLine="62"/>
              <w:rPr>
                <w:rFonts w:hint="eastAsia"/>
                <w:color w:val="auto"/>
              </w:rPr>
            </w:pPr>
            <w:r>
              <w:rPr>
                <w:color w:val="auto"/>
              </w:rPr>
              <w:t>—</w:t>
            </w:r>
          </w:p>
        </w:tc>
        <w:tc>
          <w:tcPr>
            <w:tcW w:w="1235" w:type="dxa"/>
          </w:tcPr>
          <w:p w14:paraId="0098B125">
            <w:pPr>
              <w:spacing w:line="406" w:lineRule="auto"/>
              <w:rPr>
                <w:color w:val="auto"/>
              </w:rPr>
            </w:pPr>
          </w:p>
          <w:p w14:paraId="41C1BAA0">
            <w:pPr>
              <w:pStyle w:val="19"/>
              <w:ind w:firstLine="62"/>
              <w:rPr>
                <w:rFonts w:hint="eastAsia"/>
                <w:color w:val="auto"/>
              </w:rPr>
            </w:pPr>
            <w:r>
              <w:rPr>
                <w:color w:val="auto"/>
              </w:rPr>
              <w:t>—</w:t>
            </w:r>
          </w:p>
        </w:tc>
        <w:tc>
          <w:tcPr>
            <w:tcW w:w="989" w:type="dxa"/>
          </w:tcPr>
          <w:p w14:paraId="2FF700AD">
            <w:pPr>
              <w:spacing w:line="406" w:lineRule="auto"/>
              <w:rPr>
                <w:color w:val="auto"/>
              </w:rPr>
            </w:pPr>
          </w:p>
          <w:p w14:paraId="458F9222">
            <w:pPr>
              <w:pStyle w:val="19"/>
              <w:ind w:firstLine="62"/>
              <w:rPr>
                <w:rFonts w:hint="eastAsia"/>
                <w:color w:val="auto"/>
              </w:rPr>
            </w:pPr>
            <w:r>
              <w:rPr>
                <w:color w:val="auto"/>
              </w:rPr>
              <w:t>—</w:t>
            </w:r>
          </w:p>
        </w:tc>
        <w:tc>
          <w:tcPr>
            <w:tcW w:w="3498" w:type="dxa"/>
            <w:tcBorders>
              <w:right w:val="single" w:color="000000" w:sz="6" w:space="0"/>
            </w:tcBorders>
          </w:tcPr>
          <w:p w14:paraId="518C622F">
            <w:pPr>
              <w:pStyle w:val="19"/>
              <w:ind w:firstLine="62"/>
              <w:rPr>
                <w:rFonts w:hint="eastAsia"/>
                <w:color w:val="auto"/>
                <w:lang w:eastAsia="zh-CN"/>
              </w:rPr>
            </w:pPr>
            <w:r>
              <w:rPr>
                <w:color w:val="auto"/>
                <w:lang w:eastAsia="zh-CN"/>
              </w:rPr>
              <w:t xml:space="preserve">两线居中剪开，两端开三角剪口，三角向 </w:t>
            </w:r>
            <w:r>
              <w:rPr>
                <w:color w:val="auto"/>
                <w:spacing w:val="5"/>
                <w:lang w:eastAsia="zh-CN"/>
              </w:rPr>
              <w:t>两侧倒，</w:t>
            </w:r>
          </w:p>
        </w:tc>
      </w:tr>
      <w:tr w14:paraId="3225FF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cPr>
          <w:p w14:paraId="140D06C1">
            <w:pPr>
              <w:rPr>
                <w:color w:val="auto"/>
                <w:lang w:eastAsia="zh-CN"/>
              </w:rPr>
            </w:pPr>
          </w:p>
        </w:tc>
        <w:tc>
          <w:tcPr>
            <w:tcW w:w="1603" w:type="dxa"/>
          </w:tcPr>
          <w:p w14:paraId="79CFA559">
            <w:pPr>
              <w:pStyle w:val="19"/>
              <w:ind w:firstLine="62"/>
              <w:rPr>
                <w:rFonts w:hint="eastAsia"/>
                <w:color w:val="auto"/>
              </w:rPr>
            </w:pPr>
            <w:r>
              <w:rPr>
                <w:color w:val="auto"/>
              </w:rPr>
              <w:t>下牙与袋布结合</w:t>
            </w:r>
          </w:p>
        </w:tc>
        <w:tc>
          <w:tcPr>
            <w:tcW w:w="616" w:type="dxa"/>
          </w:tcPr>
          <w:p w14:paraId="330D5DB1">
            <w:pPr>
              <w:pStyle w:val="19"/>
              <w:ind w:firstLine="62"/>
              <w:rPr>
                <w:rFonts w:hint="eastAsia"/>
                <w:color w:val="auto"/>
              </w:rPr>
            </w:pPr>
            <w:r>
              <w:rPr>
                <w:color w:val="auto"/>
              </w:rPr>
              <w:t>0.8</w:t>
            </w:r>
          </w:p>
        </w:tc>
        <w:tc>
          <w:tcPr>
            <w:tcW w:w="1235" w:type="dxa"/>
          </w:tcPr>
          <w:p w14:paraId="616E3A2A">
            <w:pPr>
              <w:pStyle w:val="19"/>
              <w:ind w:firstLine="62"/>
              <w:rPr>
                <w:rFonts w:hint="eastAsia"/>
                <w:color w:val="auto"/>
              </w:rPr>
            </w:pPr>
            <w:r>
              <w:rPr>
                <w:color w:val="auto"/>
              </w:rPr>
              <w:t>暗线一道</w:t>
            </w:r>
          </w:p>
        </w:tc>
        <w:tc>
          <w:tcPr>
            <w:tcW w:w="989" w:type="dxa"/>
          </w:tcPr>
          <w:p w14:paraId="68CCFBE7">
            <w:pPr>
              <w:tabs>
                <w:tab w:val="left" w:pos="580"/>
              </w:tabs>
              <w:spacing w:before="36"/>
              <w:ind w:left="406"/>
              <w:rPr>
                <w:color w:val="auto"/>
              </w:rPr>
            </w:pPr>
            <w:r>
              <w:rPr>
                <w:color w:val="auto"/>
                <w:u w:val="single"/>
              </w:rPr>
              <w:tab/>
            </w:r>
          </w:p>
        </w:tc>
        <w:tc>
          <w:tcPr>
            <w:tcW w:w="3498" w:type="dxa"/>
            <w:tcBorders>
              <w:right w:val="single" w:color="000000" w:sz="6" w:space="0"/>
            </w:tcBorders>
          </w:tcPr>
          <w:p w14:paraId="3D75F1A6">
            <w:pPr>
              <w:pStyle w:val="19"/>
              <w:ind w:firstLine="62"/>
              <w:rPr>
                <w:rFonts w:hint="eastAsia"/>
                <w:color w:val="auto"/>
              </w:rPr>
            </w:pPr>
            <w:r>
              <w:rPr>
                <w:color w:val="auto"/>
              </w:rPr>
              <w:t>缝头向下倒</w:t>
            </w:r>
          </w:p>
        </w:tc>
      </w:tr>
      <w:tr w14:paraId="2797EB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cPr>
          <w:p w14:paraId="1473BB33">
            <w:pPr>
              <w:rPr>
                <w:color w:val="auto"/>
              </w:rPr>
            </w:pPr>
          </w:p>
        </w:tc>
        <w:tc>
          <w:tcPr>
            <w:tcW w:w="1603" w:type="dxa"/>
          </w:tcPr>
          <w:p w14:paraId="12D6D930">
            <w:pPr>
              <w:pStyle w:val="19"/>
              <w:ind w:firstLine="62"/>
              <w:rPr>
                <w:rFonts w:hint="eastAsia"/>
                <w:color w:val="auto"/>
              </w:rPr>
            </w:pPr>
            <w:r>
              <w:rPr>
                <w:color w:val="auto"/>
              </w:rPr>
              <w:t>上牙与袋布结合</w:t>
            </w:r>
          </w:p>
        </w:tc>
        <w:tc>
          <w:tcPr>
            <w:tcW w:w="616" w:type="dxa"/>
          </w:tcPr>
          <w:p w14:paraId="630C1A12">
            <w:pPr>
              <w:tabs>
                <w:tab w:val="left" w:pos="392"/>
              </w:tabs>
              <w:spacing w:before="38"/>
              <w:ind w:left="218"/>
              <w:rPr>
                <w:color w:val="auto"/>
              </w:rPr>
            </w:pPr>
            <w:r>
              <w:rPr>
                <w:color w:val="auto"/>
                <w:u w:val="single"/>
              </w:rPr>
              <w:tab/>
            </w:r>
          </w:p>
        </w:tc>
        <w:tc>
          <w:tcPr>
            <w:tcW w:w="1235" w:type="dxa"/>
          </w:tcPr>
          <w:p w14:paraId="4F4493EF">
            <w:pPr>
              <w:pStyle w:val="19"/>
              <w:ind w:firstLine="62"/>
              <w:rPr>
                <w:rFonts w:hint="eastAsia"/>
                <w:color w:val="auto"/>
              </w:rPr>
            </w:pPr>
            <w:r>
              <w:rPr>
                <w:color w:val="auto"/>
              </w:rPr>
              <w:t>暗线一道</w:t>
            </w:r>
          </w:p>
        </w:tc>
        <w:tc>
          <w:tcPr>
            <w:tcW w:w="989" w:type="dxa"/>
          </w:tcPr>
          <w:p w14:paraId="3C15D37D">
            <w:pPr>
              <w:tabs>
                <w:tab w:val="left" w:pos="580"/>
              </w:tabs>
              <w:spacing w:before="38"/>
              <w:ind w:left="406"/>
              <w:rPr>
                <w:color w:val="auto"/>
              </w:rPr>
            </w:pPr>
            <w:r>
              <w:rPr>
                <w:color w:val="auto"/>
                <w:u w:val="single"/>
              </w:rPr>
              <w:tab/>
            </w:r>
          </w:p>
        </w:tc>
        <w:tc>
          <w:tcPr>
            <w:tcW w:w="3498" w:type="dxa"/>
            <w:tcBorders>
              <w:right w:val="single" w:color="000000" w:sz="6" w:space="0"/>
            </w:tcBorders>
          </w:tcPr>
          <w:p w14:paraId="4DC56D1B">
            <w:pPr>
              <w:tabs>
                <w:tab w:val="left" w:pos="1836"/>
              </w:tabs>
              <w:spacing w:before="38"/>
              <w:ind w:left="1661"/>
              <w:rPr>
                <w:color w:val="auto"/>
              </w:rPr>
            </w:pPr>
            <w:r>
              <w:rPr>
                <w:color w:val="auto"/>
                <w:u w:val="single"/>
              </w:rPr>
              <w:tab/>
            </w:r>
          </w:p>
        </w:tc>
      </w:tr>
      <w:tr w14:paraId="5524DE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cPr>
          <w:p w14:paraId="2D066E3C">
            <w:pPr>
              <w:rPr>
                <w:color w:val="auto"/>
              </w:rPr>
            </w:pPr>
          </w:p>
        </w:tc>
        <w:tc>
          <w:tcPr>
            <w:tcW w:w="1603" w:type="dxa"/>
          </w:tcPr>
          <w:p w14:paraId="63E2FF3D">
            <w:pPr>
              <w:pStyle w:val="19"/>
              <w:ind w:firstLine="62"/>
              <w:rPr>
                <w:rFonts w:hint="eastAsia"/>
                <w:color w:val="auto"/>
              </w:rPr>
            </w:pPr>
            <w:r>
              <w:rPr>
                <w:color w:val="auto"/>
              </w:rPr>
              <w:t>合袋布</w:t>
            </w:r>
          </w:p>
        </w:tc>
        <w:tc>
          <w:tcPr>
            <w:tcW w:w="616" w:type="dxa"/>
          </w:tcPr>
          <w:p w14:paraId="532F9043">
            <w:pPr>
              <w:pStyle w:val="19"/>
              <w:ind w:firstLine="62"/>
              <w:rPr>
                <w:rFonts w:hint="eastAsia"/>
                <w:color w:val="auto"/>
              </w:rPr>
            </w:pPr>
            <w:r>
              <w:rPr>
                <w:color w:val="auto"/>
              </w:rPr>
              <w:t>1.0</w:t>
            </w:r>
          </w:p>
        </w:tc>
        <w:tc>
          <w:tcPr>
            <w:tcW w:w="1235" w:type="dxa"/>
          </w:tcPr>
          <w:p w14:paraId="2ABC66A5">
            <w:pPr>
              <w:pStyle w:val="19"/>
              <w:ind w:firstLine="62"/>
              <w:rPr>
                <w:rFonts w:hint="eastAsia"/>
                <w:color w:val="auto"/>
              </w:rPr>
            </w:pPr>
            <w:r>
              <w:rPr>
                <w:color w:val="auto"/>
              </w:rPr>
              <w:t>扎线一道</w:t>
            </w:r>
          </w:p>
        </w:tc>
        <w:tc>
          <w:tcPr>
            <w:tcW w:w="989" w:type="dxa"/>
          </w:tcPr>
          <w:p w14:paraId="351FCE15">
            <w:pPr>
              <w:pStyle w:val="19"/>
              <w:ind w:firstLine="62"/>
              <w:rPr>
                <w:rFonts w:hint="eastAsia"/>
                <w:color w:val="auto"/>
              </w:rPr>
            </w:pPr>
            <w:r>
              <w:rPr>
                <w:color w:val="auto"/>
              </w:rPr>
              <w:t>—</w:t>
            </w:r>
          </w:p>
        </w:tc>
        <w:tc>
          <w:tcPr>
            <w:tcW w:w="3498" w:type="dxa"/>
            <w:tcBorders>
              <w:right w:val="single" w:color="000000" w:sz="6" w:space="0"/>
            </w:tcBorders>
          </w:tcPr>
          <w:p w14:paraId="324F05C7">
            <w:pPr>
              <w:pStyle w:val="19"/>
              <w:ind w:firstLine="62"/>
              <w:rPr>
                <w:rFonts w:hint="eastAsia"/>
                <w:color w:val="auto"/>
                <w:lang w:eastAsia="zh-CN"/>
              </w:rPr>
            </w:pPr>
            <w:r>
              <w:rPr>
                <w:color w:val="auto"/>
                <w:lang w:eastAsia="zh-CN"/>
              </w:rPr>
              <w:t>齐袋口三角根部回针三道</w:t>
            </w:r>
          </w:p>
        </w:tc>
      </w:tr>
      <w:tr w14:paraId="062933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tcBorders>
          </w:tcPr>
          <w:p w14:paraId="4DFF00DB">
            <w:pPr>
              <w:rPr>
                <w:color w:val="auto"/>
                <w:lang w:eastAsia="zh-CN"/>
              </w:rPr>
            </w:pPr>
          </w:p>
        </w:tc>
        <w:tc>
          <w:tcPr>
            <w:tcW w:w="1603" w:type="dxa"/>
          </w:tcPr>
          <w:p w14:paraId="1EB18C48">
            <w:pPr>
              <w:pStyle w:val="19"/>
              <w:ind w:firstLine="62"/>
              <w:rPr>
                <w:rFonts w:hint="eastAsia"/>
                <w:color w:val="auto"/>
              </w:rPr>
            </w:pPr>
            <w:r>
              <w:rPr>
                <w:color w:val="auto"/>
              </w:rPr>
              <w:t>打袋口结</w:t>
            </w:r>
          </w:p>
        </w:tc>
        <w:tc>
          <w:tcPr>
            <w:tcW w:w="616" w:type="dxa"/>
          </w:tcPr>
          <w:p w14:paraId="628B33CE">
            <w:pPr>
              <w:pStyle w:val="19"/>
              <w:ind w:firstLine="62"/>
              <w:rPr>
                <w:rFonts w:hint="eastAsia"/>
                <w:color w:val="auto"/>
              </w:rPr>
            </w:pPr>
            <w:r>
              <w:rPr>
                <w:color w:val="auto"/>
              </w:rPr>
              <w:t>—</w:t>
            </w:r>
          </w:p>
        </w:tc>
        <w:tc>
          <w:tcPr>
            <w:tcW w:w="1235" w:type="dxa"/>
          </w:tcPr>
          <w:p w14:paraId="51A3CDD0">
            <w:pPr>
              <w:pStyle w:val="19"/>
              <w:ind w:firstLine="62"/>
              <w:rPr>
                <w:rFonts w:hint="eastAsia"/>
                <w:color w:val="auto"/>
              </w:rPr>
            </w:pPr>
            <w:r>
              <w:rPr>
                <w:color w:val="auto"/>
              </w:rPr>
              <w:t>42针套结</w:t>
            </w:r>
          </w:p>
        </w:tc>
        <w:tc>
          <w:tcPr>
            <w:tcW w:w="989" w:type="dxa"/>
          </w:tcPr>
          <w:p w14:paraId="035D5E26">
            <w:pPr>
              <w:pStyle w:val="19"/>
              <w:ind w:firstLine="62"/>
              <w:rPr>
                <w:rFonts w:hint="eastAsia"/>
                <w:color w:val="auto"/>
              </w:rPr>
            </w:pPr>
            <w:r>
              <w:rPr>
                <w:color w:val="auto"/>
              </w:rPr>
              <w:t>—</w:t>
            </w:r>
          </w:p>
        </w:tc>
        <w:tc>
          <w:tcPr>
            <w:tcW w:w="3498" w:type="dxa"/>
            <w:tcBorders>
              <w:right w:val="single" w:color="000000" w:sz="6" w:space="0"/>
            </w:tcBorders>
          </w:tcPr>
          <w:p w14:paraId="40CA2CB6">
            <w:pPr>
              <w:pStyle w:val="19"/>
              <w:ind w:firstLine="62"/>
              <w:rPr>
                <w:rFonts w:hint="eastAsia"/>
                <w:color w:val="auto"/>
              </w:rPr>
            </w:pPr>
            <w:r>
              <w:rPr>
                <w:color w:val="auto"/>
              </w:rPr>
              <w:t>结长齐上、下袋牙</w:t>
            </w:r>
          </w:p>
        </w:tc>
      </w:tr>
      <w:tr w14:paraId="1C0642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restart"/>
            <w:tcBorders>
              <w:left w:val="single" w:color="000000" w:sz="6" w:space="0"/>
              <w:bottom w:val="nil"/>
            </w:tcBorders>
            <w:textDirection w:val="tbRlV"/>
          </w:tcPr>
          <w:p w14:paraId="6A2DA493">
            <w:pPr>
              <w:pStyle w:val="19"/>
              <w:ind w:firstLine="62"/>
              <w:rPr>
                <w:rFonts w:hint="eastAsia"/>
                <w:color w:val="auto"/>
              </w:rPr>
            </w:pPr>
            <w:r>
              <w:rPr>
                <w:color w:val="auto"/>
              </w:rPr>
              <w:t>手</w:t>
            </w:r>
            <w:r>
              <w:rPr>
                <w:color w:val="auto"/>
                <w:spacing w:val="11"/>
              </w:rPr>
              <w:t xml:space="preserve">   </w:t>
            </w:r>
            <w:r>
              <w:rPr>
                <w:color w:val="auto"/>
              </w:rPr>
              <w:t>机   袋</w:t>
            </w:r>
          </w:p>
        </w:tc>
        <w:tc>
          <w:tcPr>
            <w:tcW w:w="1603" w:type="dxa"/>
          </w:tcPr>
          <w:p w14:paraId="69549487">
            <w:pPr>
              <w:pStyle w:val="19"/>
              <w:ind w:firstLine="62"/>
              <w:rPr>
                <w:rFonts w:hint="eastAsia"/>
                <w:color w:val="auto"/>
              </w:rPr>
            </w:pPr>
            <w:r>
              <w:rPr>
                <w:color w:val="auto"/>
              </w:rPr>
              <w:t>绱袋口垫布</w:t>
            </w:r>
          </w:p>
        </w:tc>
        <w:tc>
          <w:tcPr>
            <w:tcW w:w="616" w:type="dxa"/>
          </w:tcPr>
          <w:p w14:paraId="7A472385">
            <w:pPr>
              <w:pStyle w:val="19"/>
              <w:ind w:firstLine="62"/>
              <w:rPr>
                <w:rFonts w:hint="eastAsia"/>
                <w:color w:val="auto"/>
              </w:rPr>
            </w:pPr>
            <w:r>
              <w:rPr>
                <w:color w:val="auto"/>
              </w:rPr>
              <w:t>1.0</w:t>
            </w:r>
          </w:p>
        </w:tc>
        <w:tc>
          <w:tcPr>
            <w:tcW w:w="1235" w:type="dxa"/>
          </w:tcPr>
          <w:p w14:paraId="6ACADB37">
            <w:pPr>
              <w:pStyle w:val="19"/>
              <w:ind w:firstLine="62"/>
              <w:rPr>
                <w:rFonts w:hint="eastAsia"/>
                <w:color w:val="auto"/>
              </w:rPr>
            </w:pPr>
            <w:r>
              <w:rPr>
                <w:color w:val="auto"/>
              </w:rPr>
              <w:t>明线一道</w:t>
            </w:r>
          </w:p>
        </w:tc>
        <w:tc>
          <w:tcPr>
            <w:tcW w:w="989" w:type="dxa"/>
          </w:tcPr>
          <w:p w14:paraId="547598BC">
            <w:pPr>
              <w:pStyle w:val="19"/>
              <w:ind w:firstLine="62"/>
              <w:rPr>
                <w:rFonts w:hint="eastAsia"/>
                <w:color w:val="auto"/>
              </w:rPr>
            </w:pPr>
            <w:r>
              <w:rPr>
                <w:color w:val="auto"/>
              </w:rPr>
              <w:t>0.1</w:t>
            </w:r>
          </w:p>
        </w:tc>
        <w:tc>
          <w:tcPr>
            <w:tcW w:w="3498" w:type="dxa"/>
            <w:tcBorders>
              <w:right w:val="single" w:color="000000" w:sz="6" w:space="0"/>
            </w:tcBorders>
          </w:tcPr>
          <w:p w14:paraId="67817191">
            <w:pPr>
              <w:pStyle w:val="19"/>
              <w:ind w:firstLine="62"/>
              <w:rPr>
                <w:rFonts w:hint="eastAsia"/>
                <w:color w:val="auto"/>
                <w:lang w:eastAsia="zh-CN"/>
              </w:rPr>
            </w:pPr>
            <w:r>
              <w:rPr>
                <w:color w:val="auto"/>
                <w:lang w:eastAsia="zh-CN"/>
              </w:rPr>
              <w:t>垫布上口与袋布上口齐，缝头折净</w:t>
            </w:r>
          </w:p>
        </w:tc>
      </w:tr>
      <w:tr w14:paraId="792690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584" w:type="dxa"/>
            <w:vMerge w:val="continue"/>
            <w:tcBorders>
              <w:top w:val="nil"/>
              <w:left w:val="single" w:color="000000" w:sz="6" w:space="0"/>
              <w:bottom w:val="nil"/>
            </w:tcBorders>
            <w:textDirection w:val="tbRlV"/>
          </w:tcPr>
          <w:p w14:paraId="66CA1B55">
            <w:pPr>
              <w:rPr>
                <w:color w:val="auto"/>
                <w:lang w:eastAsia="zh-CN"/>
              </w:rPr>
            </w:pPr>
          </w:p>
        </w:tc>
        <w:tc>
          <w:tcPr>
            <w:tcW w:w="1603" w:type="dxa"/>
          </w:tcPr>
          <w:p w14:paraId="408F7165">
            <w:pPr>
              <w:spacing w:line="323" w:lineRule="auto"/>
              <w:rPr>
                <w:color w:val="auto"/>
                <w:lang w:eastAsia="zh-CN"/>
              </w:rPr>
            </w:pPr>
          </w:p>
          <w:p w14:paraId="667B3389">
            <w:pPr>
              <w:pStyle w:val="19"/>
              <w:ind w:firstLine="62"/>
              <w:rPr>
                <w:rFonts w:hint="eastAsia"/>
                <w:color w:val="auto"/>
              </w:rPr>
            </w:pPr>
            <w:r>
              <w:rPr>
                <w:color w:val="auto"/>
              </w:rPr>
              <w:t>绱袋牙</w:t>
            </w:r>
          </w:p>
        </w:tc>
        <w:tc>
          <w:tcPr>
            <w:tcW w:w="616" w:type="dxa"/>
          </w:tcPr>
          <w:p w14:paraId="766F36FB">
            <w:pPr>
              <w:spacing w:line="351" w:lineRule="auto"/>
              <w:rPr>
                <w:color w:val="auto"/>
              </w:rPr>
            </w:pPr>
          </w:p>
          <w:p w14:paraId="5B981D74">
            <w:pPr>
              <w:pStyle w:val="19"/>
              <w:ind w:firstLine="62"/>
              <w:rPr>
                <w:rFonts w:hint="eastAsia"/>
                <w:color w:val="auto"/>
              </w:rPr>
            </w:pPr>
            <w:r>
              <w:rPr>
                <w:color w:val="auto"/>
              </w:rPr>
              <w:t>1.0</w:t>
            </w:r>
          </w:p>
        </w:tc>
        <w:tc>
          <w:tcPr>
            <w:tcW w:w="1235" w:type="dxa"/>
          </w:tcPr>
          <w:p w14:paraId="4A4FE15F">
            <w:pPr>
              <w:spacing w:line="323" w:lineRule="auto"/>
              <w:rPr>
                <w:color w:val="auto"/>
              </w:rPr>
            </w:pPr>
          </w:p>
          <w:p w14:paraId="4A75714F">
            <w:pPr>
              <w:pStyle w:val="19"/>
              <w:ind w:firstLine="62"/>
              <w:rPr>
                <w:rFonts w:hint="eastAsia"/>
                <w:color w:val="auto"/>
              </w:rPr>
            </w:pPr>
            <w:r>
              <w:rPr>
                <w:color w:val="auto"/>
              </w:rPr>
              <w:t>扎线各一道</w:t>
            </w:r>
          </w:p>
        </w:tc>
        <w:tc>
          <w:tcPr>
            <w:tcW w:w="989" w:type="dxa"/>
          </w:tcPr>
          <w:p w14:paraId="77182DD6">
            <w:pPr>
              <w:spacing w:line="407" w:lineRule="auto"/>
              <w:rPr>
                <w:color w:val="auto"/>
              </w:rPr>
            </w:pPr>
          </w:p>
          <w:p w14:paraId="27D233EE">
            <w:pPr>
              <w:pStyle w:val="19"/>
              <w:ind w:firstLine="62"/>
              <w:rPr>
                <w:rFonts w:hint="eastAsia"/>
                <w:color w:val="auto"/>
              </w:rPr>
            </w:pPr>
            <w:r>
              <w:rPr>
                <w:color w:val="auto"/>
              </w:rPr>
              <w:t>—</w:t>
            </w:r>
          </w:p>
        </w:tc>
        <w:tc>
          <w:tcPr>
            <w:tcW w:w="3498" w:type="dxa"/>
            <w:tcBorders>
              <w:right w:val="single" w:color="000000" w:sz="6" w:space="0"/>
            </w:tcBorders>
          </w:tcPr>
          <w:p w14:paraId="1152ED5D">
            <w:pPr>
              <w:pStyle w:val="19"/>
              <w:ind w:firstLine="62"/>
              <w:rPr>
                <w:rFonts w:hint="eastAsia"/>
                <w:color w:val="auto"/>
                <w:lang w:eastAsia="zh-CN"/>
              </w:rPr>
            </w:pPr>
            <w:r>
              <w:rPr>
                <w:color w:val="auto"/>
                <w:lang w:eastAsia="zh-CN"/>
              </w:rPr>
              <w:t>袋牙距挂面里口2.0，两线相距1.0，牙宽</w:t>
            </w:r>
            <w:r>
              <w:rPr>
                <w:color w:val="auto"/>
                <w:spacing w:val="18"/>
                <w:lang w:eastAsia="zh-CN"/>
              </w:rPr>
              <w:t xml:space="preserve"> </w:t>
            </w:r>
            <w:r>
              <w:rPr>
                <w:color w:val="auto"/>
                <w:spacing w:val="2"/>
                <w:lang w:eastAsia="zh-CN"/>
              </w:rPr>
              <w:t>0.5</w:t>
            </w:r>
          </w:p>
        </w:tc>
      </w:tr>
      <w:tr w14:paraId="4C59D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continue"/>
            <w:tcBorders>
              <w:top w:val="nil"/>
              <w:left w:val="single" w:color="000000" w:sz="6" w:space="0"/>
              <w:bottom w:val="nil"/>
            </w:tcBorders>
            <w:textDirection w:val="tbRlV"/>
          </w:tcPr>
          <w:p w14:paraId="6C27262C">
            <w:pPr>
              <w:rPr>
                <w:color w:val="auto"/>
                <w:lang w:eastAsia="zh-CN"/>
              </w:rPr>
            </w:pPr>
          </w:p>
        </w:tc>
        <w:tc>
          <w:tcPr>
            <w:tcW w:w="1603" w:type="dxa"/>
          </w:tcPr>
          <w:p w14:paraId="1C46C58D">
            <w:pPr>
              <w:spacing w:line="323" w:lineRule="auto"/>
              <w:rPr>
                <w:color w:val="auto"/>
                <w:lang w:eastAsia="zh-CN"/>
              </w:rPr>
            </w:pPr>
          </w:p>
          <w:p w14:paraId="09DB0530">
            <w:pPr>
              <w:pStyle w:val="19"/>
              <w:ind w:firstLine="62"/>
              <w:rPr>
                <w:rFonts w:hint="eastAsia"/>
                <w:color w:val="auto"/>
              </w:rPr>
            </w:pPr>
            <w:r>
              <w:rPr>
                <w:color w:val="auto"/>
              </w:rPr>
              <w:t>开袋口</w:t>
            </w:r>
          </w:p>
        </w:tc>
        <w:tc>
          <w:tcPr>
            <w:tcW w:w="616" w:type="dxa"/>
          </w:tcPr>
          <w:p w14:paraId="75CA953D">
            <w:pPr>
              <w:tabs>
                <w:tab w:val="left" w:pos="392"/>
              </w:tabs>
              <w:spacing w:before="272"/>
              <w:ind w:left="218"/>
              <w:rPr>
                <w:color w:val="auto"/>
              </w:rPr>
            </w:pPr>
            <w:r>
              <w:rPr>
                <w:color w:val="auto"/>
                <w:u w:val="single"/>
              </w:rPr>
              <w:tab/>
            </w:r>
          </w:p>
        </w:tc>
        <w:tc>
          <w:tcPr>
            <w:tcW w:w="1235" w:type="dxa"/>
          </w:tcPr>
          <w:p w14:paraId="6C0E9333">
            <w:pPr>
              <w:tabs>
                <w:tab w:val="left" w:pos="701"/>
              </w:tabs>
              <w:spacing w:before="272"/>
              <w:ind w:left="528"/>
              <w:rPr>
                <w:color w:val="auto"/>
              </w:rPr>
            </w:pPr>
            <w:r>
              <w:rPr>
                <w:color w:val="auto"/>
                <w:u w:val="single"/>
              </w:rPr>
              <w:tab/>
            </w:r>
          </w:p>
        </w:tc>
        <w:tc>
          <w:tcPr>
            <w:tcW w:w="989" w:type="dxa"/>
          </w:tcPr>
          <w:p w14:paraId="159CF466">
            <w:pPr>
              <w:tabs>
                <w:tab w:val="left" w:pos="580"/>
              </w:tabs>
              <w:spacing w:before="272"/>
              <w:ind w:left="406"/>
              <w:rPr>
                <w:color w:val="auto"/>
              </w:rPr>
            </w:pPr>
            <w:r>
              <w:rPr>
                <w:color w:val="auto"/>
                <w:u w:val="single"/>
              </w:rPr>
              <w:tab/>
            </w:r>
          </w:p>
        </w:tc>
        <w:tc>
          <w:tcPr>
            <w:tcW w:w="3498" w:type="dxa"/>
            <w:tcBorders>
              <w:right w:val="single" w:color="000000" w:sz="6" w:space="0"/>
            </w:tcBorders>
          </w:tcPr>
          <w:p w14:paraId="3698C6C6">
            <w:pPr>
              <w:pStyle w:val="19"/>
              <w:ind w:firstLine="62"/>
              <w:rPr>
                <w:rFonts w:hint="eastAsia"/>
                <w:color w:val="auto"/>
                <w:lang w:eastAsia="zh-CN"/>
              </w:rPr>
            </w:pPr>
            <w:r>
              <w:rPr>
                <w:color w:val="auto"/>
                <w:lang w:eastAsia="zh-CN"/>
              </w:rPr>
              <w:t xml:space="preserve">两线居中剪开，两端开三角剪口，三角向 </w:t>
            </w:r>
            <w:r>
              <w:rPr>
                <w:color w:val="auto"/>
                <w:spacing w:val="5"/>
                <w:lang w:eastAsia="zh-CN"/>
              </w:rPr>
              <w:t>两侧倒，</w:t>
            </w:r>
          </w:p>
        </w:tc>
      </w:tr>
      <w:tr w14:paraId="0206C1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extDirection w:val="tbRlV"/>
          </w:tcPr>
          <w:p w14:paraId="2B36CA8C">
            <w:pPr>
              <w:rPr>
                <w:color w:val="auto"/>
                <w:lang w:eastAsia="zh-CN"/>
              </w:rPr>
            </w:pPr>
          </w:p>
        </w:tc>
        <w:tc>
          <w:tcPr>
            <w:tcW w:w="1603" w:type="dxa"/>
          </w:tcPr>
          <w:p w14:paraId="4C37BCB7">
            <w:pPr>
              <w:pStyle w:val="19"/>
              <w:ind w:firstLine="62"/>
              <w:rPr>
                <w:rFonts w:hint="eastAsia"/>
                <w:color w:val="auto"/>
              </w:rPr>
            </w:pPr>
            <w:r>
              <w:rPr>
                <w:color w:val="auto"/>
              </w:rPr>
              <w:t>下牙与袋布结合</w:t>
            </w:r>
          </w:p>
        </w:tc>
        <w:tc>
          <w:tcPr>
            <w:tcW w:w="616" w:type="dxa"/>
          </w:tcPr>
          <w:p w14:paraId="3C7D9DF8">
            <w:pPr>
              <w:pStyle w:val="19"/>
              <w:ind w:firstLine="62"/>
              <w:rPr>
                <w:rFonts w:hint="eastAsia"/>
                <w:color w:val="auto"/>
              </w:rPr>
            </w:pPr>
            <w:r>
              <w:rPr>
                <w:color w:val="auto"/>
              </w:rPr>
              <w:t>0.8</w:t>
            </w:r>
          </w:p>
        </w:tc>
        <w:tc>
          <w:tcPr>
            <w:tcW w:w="1235" w:type="dxa"/>
          </w:tcPr>
          <w:p w14:paraId="1486077B">
            <w:pPr>
              <w:pStyle w:val="19"/>
              <w:ind w:firstLine="62"/>
              <w:rPr>
                <w:rFonts w:hint="eastAsia"/>
                <w:color w:val="auto"/>
              </w:rPr>
            </w:pPr>
            <w:r>
              <w:rPr>
                <w:color w:val="auto"/>
              </w:rPr>
              <w:t>暗线一道</w:t>
            </w:r>
          </w:p>
        </w:tc>
        <w:tc>
          <w:tcPr>
            <w:tcW w:w="989" w:type="dxa"/>
          </w:tcPr>
          <w:p w14:paraId="2FA01F3A">
            <w:pPr>
              <w:pStyle w:val="19"/>
              <w:ind w:firstLine="62"/>
              <w:rPr>
                <w:rFonts w:hint="eastAsia"/>
                <w:color w:val="auto"/>
              </w:rPr>
            </w:pPr>
            <w:r>
              <w:rPr>
                <w:color w:val="auto"/>
              </w:rPr>
              <w:t>—</w:t>
            </w:r>
          </w:p>
        </w:tc>
        <w:tc>
          <w:tcPr>
            <w:tcW w:w="3498" w:type="dxa"/>
            <w:tcBorders>
              <w:right w:val="single" w:color="000000" w:sz="6" w:space="0"/>
            </w:tcBorders>
          </w:tcPr>
          <w:p w14:paraId="07D230CB">
            <w:pPr>
              <w:pStyle w:val="19"/>
              <w:ind w:firstLine="62"/>
              <w:rPr>
                <w:rFonts w:hint="eastAsia"/>
                <w:color w:val="auto"/>
              </w:rPr>
            </w:pPr>
            <w:r>
              <w:rPr>
                <w:color w:val="auto"/>
              </w:rPr>
              <w:t>缝头向下倒</w:t>
            </w:r>
          </w:p>
        </w:tc>
      </w:tr>
      <w:tr w14:paraId="071A35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extDirection w:val="tbRlV"/>
          </w:tcPr>
          <w:p w14:paraId="57387F8A">
            <w:pPr>
              <w:rPr>
                <w:color w:val="auto"/>
              </w:rPr>
            </w:pPr>
          </w:p>
        </w:tc>
        <w:tc>
          <w:tcPr>
            <w:tcW w:w="1603" w:type="dxa"/>
          </w:tcPr>
          <w:p w14:paraId="588E1628">
            <w:pPr>
              <w:pStyle w:val="19"/>
              <w:ind w:firstLine="62"/>
              <w:rPr>
                <w:rFonts w:hint="eastAsia"/>
                <w:color w:val="auto"/>
              </w:rPr>
            </w:pPr>
            <w:r>
              <w:rPr>
                <w:color w:val="auto"/>
              </w:rPr>
              <w:t>上牙与袋布结合</w:t>
            </w:r>
          </w:p>
        </w:tc>
        <w:tc>
          <w:tcPr>
            <w:tcW w:w="616" w:type="dxa"/>
          </w:tcPr>
          <w:p w14:paraId="04B3C71B">
            <w:pPr>
              <w:tabs>
                <w:tab w:val="left" w:pos="392"/>
              </w:tabs>
              <w:spacing w:before="39"/>
              <w:ind w:left="218"/>
              <w:rPr>
                <w:color w:val="auto"/>
              </w:rPr>
            </w:pPr>
            <w:r>
              <w:rPr>
                <w:color w:val="auto"/>
                <w:u w:val="single"/>
              </w:rPr>
              <w:tab/>
            </w:r>
          </w:p>
        </w:tc>
        <w:tc>
          <w:tcPr>
            <w:tcW w:w="1235" w:type="dxa"/>
          </w:tcPr>
          <w:p w14:paraId="32EED394">
            <w:pPr>
              <w:pStyle w:val="19"/>
              <w:ind w:firstLine="62"/>
              <w:rPr>
                <w:rFonts w:hint="eastAsia"/>
                <w:color w:val="auto"/>
              </w:rPr>
            </w:pPr>
            <w:r>
              <w:rPr>
                <w:color w:val="auto"/>
              </w:rPr>
              <w:t>暗线一道</w:t>
            </w:r>
          </w:p>
        </w:tc>
        <w:tc>
          <w:tcPr>
            <w:tcW w:w="989" w:type="dxa"/>
          </w:tcPr>
          <w:p w14:paraId="36CD2804">
            <w:pPr>
              <w:tabs>
                <w:tab w:val="left" w:pos="580"/>
              </w:tabs>
              <w:spacing w:before="39"/>
              <w:ind w:left="406"/>
              <w:rPr>
                <w:color w:val="auto"/>
              </w:rPr>
            </w:pPr>
            <w:r>
              <w:rPr>
                <w:color w:val="auto"/>
                <w:u w:val="single"/>
              </w:rPr>
              <w:tab/>
            </w:r>
          </w:p>
        </w:tc>
        <w:tc>
          <w:tcPr>
            <w:tcW w:w="3498" w:type="dxa"/>
            <w:tcBorders>
              <w:right w:val="single" w:color="000000" w:sz="6" w:space="0"/>
            </w:tcBorders>
          </w:tcPr>
          <w:p w14:paraId="797871D8">
            <w:pPr>
              <w:tabs>
                <w:tab w:val="left" w:pos="1836"/>
              </w:tabs>
              <w:spacing w:before="39"/>
              <w:ind w:left="1661"/>
              <w:rPr>
                <w:color w:val="auto"/>
              </w:rPr>
            </w:pPr>
            <w:r>
              <w:rPr>
                <w:color w:val="auto"/>
                <w:u w:val="single"/>
              </w:rPr>
              <w:tab/>
            </w:r>
          </w:p>
        </w:tc>
      </w:tr>
      <w:tr w14:paraId="6DE35C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extDirection w:val="tbRlV"/>
          </w:tcPr>
          <w:p w14:paraId="13040A21">
            <w:pPr>
              <w:rPr>
                <w:color w:val="auto"/>
              </w:rPr>
            </w:pPr>
          </w:p>
        </w:tc>
        <w:tc>
          <w:tcPr>
            <w:tcW w:w="1603" w:type="dxa"/>
          </w:tcPr>
          <w:p w14:paraId="60981AA7">
            <w:pPr>
              <w:pStyle w:val="19"/>
              <w:ind w:firstLine="62"/>
              <w:rPr>
                <w:rFonts w:hint="eastAsia"/>
                <w:color w:val="auto"/>
              </w:rPr>
            </w:pPr>
            <w:r>
              <w:rPr>
                <w:color w:val="auto"/>
              </w:rPr>
              <w:t>合袋布</w:t>
            </w:r>
          </w:p>
        </w:tc>
        <w:tc>
          <w:tcPr>
            <w:tcW w:w="616" w:type="dxa"/>
          </w:tcPr>
          <w:p w14:paraId="399F83A9">
            <w:pPr>
              <w:pStyle w:val="19"/>
              <w:ind w:firstLine="62"/>
              <w:rPr>
                <w:rFonts w:hint="eastAsia"/>
                <w:color w:val="auto"/>
              </w:rPr>
            </w:pPr>
            <w:r>
              <w:rPr>
                <w:color w:val="auto"/>
              </w:rPr>
              <w:t>1.0</w:t>
            </w:r>
          </w:p>
        </w:tc>
        <w:tc>
          <w:tcPr>
            <w:tcW w:w="1235" w:type="dxa"/>
          </w:tcPr>
          <w:p w14:paraId="5EEB6FB8">
            <w:pPr>
              <w:pStyle w:val="19"/>
              <w:ind w:firstLine="62"/>
              <w:rPr>
                <w:rFonts w:hint="eastAsia"/>
                <w:color w:val="auto"/>
              </w:rPr>
            </w:pPr>
            <w:r>
              <w:rPr>
                <w:color w:val="auto"/>
              </w:rPr>
              <w:t>扎线一道</w:t>
            </w:r>
          </w:p>
        </w:tc>
        <w:tc>
          <w:tcPr>
            <w:tcW w:w="989" w:type="dxa"/>
          </w:tcPr>
          <w:p w14:paraId="256436EC">
            <w:pPr>
              <w:pStyle w:val="19"/>
              <w:ind w:firstLine="62"/>
              <w:rPr>
                <w:rFonts w:hint="eastAsia"/>
                <w:color w:val="auto"/>
              </w:rPr>
            </w:pPr>
            <w:r>
              <w:rPr>
                <w:color w:val="auto"/>
              </w:rPr>
              <w:t>—</w:t>
            </w:r>
          </w:p>
        </w:tc>
        <w:tc>
          <w:tcPr>
            <w:tcW w:w="3498" w:type="dxa"/>
            <w:tcBorders>
              <w:right w:val="single" w:color="000000" w:sz="6" w:space="0"/>
            </w:tcBorders>
          </w:tcPr>
          <w:p w14:paraId="55AB93E1">
            <w:pPr>
              <w:pStyle w:val="19"/>
              <w:ind w:firstLine="62"/>
              <w:rPr>
                <w:rFonts w:hint="eastAsia"/>
                <w:color w:val="auto"/>
                <w:lang w:eastAsia="zh-CN"/>
              </w:rPr>
            </w:pPr>
            <w:r>
              <w:rPr>
                <w:color w:val="auto"/>
                <w:lang w:eastAsia="zh-CN"/>
              </w:rPr>
              <w:t>齐袋口三角根部回针三道</w:t>
            </w:r>
          </w:p>
        </w:tc>
      </w:tr>
      <w:tr w14:paraId="665069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tcBorders>
            <w:textDirection w:val="tbRlV"/>
          </w:tcPr>
          <w:p w14:paraId="1198316B">
            <w:pPr>
              <w:rPr>
                <w:color w:val="auto"/>
                <w:lang w:eastAsia="zh-CN"/>
              </w:rPr>
            </w:pPr>
          </w:p>
        </w:tc>
        <w:tc>
          <w:tcPr>
            <w:tcW w:w="1603" w:type="dxa"/>
          </w:tcPr>
          <w:p w14:paraId="72FF10C7">
            <w:pPr>
              <w:pStyle w:val="19"/>
              <w:ind w:firstLine="62"/>
              <w:rPr>
                <w:rFonts w:hint="eastAsia"/>
                <w:color w:val="auto"/>
              </w:rPr>
            </w:pPr>
            <w:r>
              <w:rPr>
                <w:color w:val="auto"/>
              </w:rPr>
              <w:t>打袋口结</w:t>
            </w:r>
          </w:p>
        </w:tc>
        <w:tc>
          <w:tcPr>
            <w:tcW w:w="616" w:type="dxa"/>
          </w:tcPr>
          <w:p w14:paraId="2A2335B0">
            <w:pPr>
              <w:pStyle w:val="19"/>
              <w:ind w:firstLine="62"/>
              <w:rPr>
                <w:rFonts w:hint="eastAsia"/>
                <w:color w:val="auto"/>
              </w:rPr>
            </w:pPr>
            <w:r>
              <w:rPr>
                <w:color w:val="auto"/>
              </w:rPr>
              <w:t>—</w:t>
            </w:r>
          </w:p>
        </w:tc>
        <w:tc>
          <w:tcPr>
            <w:tcW w:w="1235" w:type="dxa"/>
          </w:tcPr>
          <w:p w14:paraId="0CAD6B32">
            <w:pPr>
              <w:pStyle w:val="19"/>
              <w:ind w:firstLine="62"/>
              <w:rPr>
                <w:rFonts w:hint="eastAsia"/>
                <w:color w:val="auto"/>
              </w:rPr>
            </w:pPr>
            <w:r>
              <w:rPr>
                <w:color w:val="auto"/>
              </w:rPr>
              <w:t>42针套结</w:t>
            </w:r>
          </w:p>
        </w:tc>
        <w:tc>
          <w:tcPr>
            <w:tcW w:w="989" w:type="dxa"/>
          </w:tcPr>
          <w:p w14:paraId="6FD0A021">
            <w:pPr>
              <w:pStyle w:val="19"/>
              <w:ind w:firstLine="62"/>
              <w:rPr>
                <w:rFonts w:hint="eastAsia"/>
                <w:color w:val="auto"/>
              </w:rPr>
            </w:pPr>
            <w:r>
              <w:rPr>
                <w:color w:val="auto"/>
              </w:rPr>
              <w:t>—</w:t>
            </w:r>
          </w:p>
        </w:tc>
        <w:tc>
          <w:tcPr>
            <w:tcW w:w="3498" w:type="dxa"/>
            <w:tcBorders>
              <w:right w:val="single" w:color="000000" w:sz="6" w:space="0"/>
            </w:tcBorders>
          </w:tcPr>
          <w:p w14:paraId="482DF06A">
            <w:pPr>
              <w:pStyle w:val="19"/>
              <w:ind w:firstLine="62"/>
              <w:rPr>
                <w:rFonts w:hint="eastAsia"/>
                <w:color w:val="auto"/>
              </w:rPr>
            </w:pPr>
            <w:r>
              <w:rPr>
                <w:color w:val="auto"/>
              </w:rPr>
              <w:t>结长齐上、下袋牙</w:t>
            </w:r>
          </w:p>
        </w:tc>
      </w:tr>
      <w:tr w14:paraId="75F964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584" w:type="dxa"/>
            <w:vMerge w:val="restart"/>
            <w:tcBorders>
              <w:left w:val="single" w:color="000000" w:sz="6" w:space="0"/>
              <w:bottom w:val="nil"/>
            </w:tcBorders>
          </w:tcPr>
          <w:p w14:paraId="759DB6F7">
            <w:pPr>
              <w:spacing w:line="280" w:lineRule="auto"/>
              <w:rPr>
                <w:color w:val="auto"/>
              </w:rPr>
            </w:pPr>
          </w:p>
          <w:p w14:paraId="2C2CDB76">
            <w:pPr>
              <w:spacing w:line="281" w:lineRule="auto"/>
              <w:rPr>
                <w:color w:val="auto"/>
              </w:rPr>
            </w:pPr>
          </w:p>
          <w:p w14:paraId="796962AE">
            <w:pPr>
              <w:pStyle w:val="19"/>
              <w:ind w:firstLine="65"/>
              <w:rPr>
                <w:rFonts w:hint="eastAsia"/>
                <w:color w:val="auto"/>
              </w:rPr>
            </w:pPr>
            <w:r>
              <w:rPr>
                <w:color w:val="auto"/>
                <w:spacing w:val="5"/>
              </w:rPr>
              <w:t>上衣</w:t>
            </w:r>
            <w:r>
              <w:rPr>
                <w:color w:val="auto"/>
              </w:rPr>
              <w:t xml:space="preserve"> 里</w:t>
            </w:r>
          </w:p>
        </w:tc>
        <w:tc>
          <w:tcPr>
            <w:tcW w:w="1603" w:type="dxa"/>
          </w:tcPr>
          <w:p w14:paraId="7AA77165">
            <w:pPr>
              <w:pStyle w:val="19"/>
              <w:ind w:firstLine="62"/>
              <w:rPr>
                <w:rFonts w:hint="eastAsia"/>
                <w:color w:val="auto"/>
                <w:lang w:eastAsia="zh-CN"/>
              </w:rPr>
            </w:pPr>
            <w:r>
              <w:rPr>
                <w:color w:val="auto"/>
                <w:lang w:eastAsia="zh-CN"/>
              </w:rPr>
              <w:t>前身里上节与拼</w:t>
            </w:r>
            <w:r>
              <w:rPr>
                <w:color w:val="auto"/>
                <w:spacing w:val="3"/>
                <w:lang w:eastAsia="zh-CN"/>
              </w:rPr>
              <w:t xml:space="preserve"> </w:t>
            </w:r>
            <w:r>
              <w:rPr>
                <w:color w:val="auto"/>
                <w:spacing w:val="7"/>
                <w:lang w:eastAsia="zh-CN"/>
              </w:rPr>
              <w:t>布结合</w:t>
            </w:r>
          </w:p>
        </w:tc>
        <w:tc>
          <w:tcPr>
            <w:tcW w:w="616" w:type="dxa"/>
          </w:tcPr>
          <w:p w14:paraId="20B4E7BE">
            <w:pPr>
              <w:spacing w:line="352" w:lineRule="auto"/>
              <w:rPr>
                <w:color w:val="auto"/>
                <w:lang w:eastAsia="zh-CN"/>
              </w:rPr>
            </w:pPr>
          </w:p>
          <w:p w14:paraId="28EEFF3E">
            <w:pPr>
              <w:pStyle w:val="19"/>
              <w:ind w:firstLine="62"/>
              <w:rPr>
                <w:rFonts w:hint="eastAsia"/>
                <w:color w:val="auto"/>
              </w:rPr>
            </w:pPr>
            <w:r>
              <w:rPr>
                <w:color w:val="auto"/>
              </w:rPr>
              <w:t>1.0</w:t>
            </w:r>
          </w:p>
        </w:tc>
        <w:tc>
          <w:tcPr>
            <w:tcW w:w="1235" w:type="dxa"/>
          </w:tcPr>
          <w:p w14:paraId="6EACB1A7">
            <w:pPr>
              <w:pStyle w:val="19"/>
              <w:ind w:firstLine="62"/>
              <w:rPr>
                <w:rFonts w:hint="eastAsia"/>
                <w:color w:val="auto"/>
              </w:rPr>
            </w:pPr>
            <w:r>
              <w:rPr>
                <w:color w:val="auto"/>
              </w:rPr>
              <w:t xml:space="preserve">暗线一道 </w:t>
            </w:r>
            <w:r>
              <w:rPr>
                <w:color w:val="auto"/>
                <w:spacing w:val="8"/>
              </w:rPr>
              <w:t>珠边一道</w:t>
            </w:r>
          </w:p>
        </w:tc>
        <w:tc>
          <w:tcPr>
            <w:tcW w:w="989" w:type="dxa"/>
          </w:tcPr>
          <w:p w14:paraId="49B6BC5C">
            <w:pPr>
              <w:spacing w:line="352" w:lineRule="auto"/>
              <w:rPr>
                <w:color w:val="auto"/>
              </w:rPr>
            </w:pPr>
          </w:p>
          <w:p w14:paraId="431AA14B">
            <w:pPr>
              <w:pStyle w:val="19"/>
              <w:ind w:firstLine="62"/>
              <w:rPr>
                <w:rFonts w:hint="eastAsia"/>
                <w:color w:val="auto"/>
              </w:rPr>
            </w:pPr>
            <w:r>
              <w:rPr>
                <w:color w:val="auto"/>
              </w:rPr>
              <w:t>0.15</w:t>
            </w:r>
          </w:p>
        </w:tc>
        <w:tc>
          <w:tcPr>
            <w:tcW w:w="3498" w:type="dxa"/>
            <w:tcBorders>
              <w:right w:val="single" w:color="000000" w:sz="6" w:space="0"/>
            </w:tcBorders>
          </w:tcPr>
          <w:p w14:paraId="2C5992D0">
            <w:pPr>
              <w:pStyle w:val="19"/>
              <w:ind w:firstLine="62"/>
              <w:rPr>
                <w:rFonts w:hint="eastAsia"/>
                <w:color w:val="auto"/>
                <w:lang w:eastAsia="zh-CN"/>
              </w:rPr>
            </w:pPr>
            <w:r>
              <w:rPr>
                <w:color w:val="auto"/>
                <w:lang w:eastAsia="zh-CN"/>
              </w:rPr>
              <w:t xml:space="preserve">缝头向里子倒，珠边线扎在里子上，线迹 </w:t>
            </w:r>
            <w:r>
              <w:rPr>
                <w:color w:val="auto"/>
                <w:spacing w:val="6"/>
                <w:lang w:eastAsia="zh-CN"/>
              </w:rPr>
              <w:t>均匀</w:t>
            </w:r>
          </w:p>
        </w:tc>
      </w:tr>
      <w:tr w14:paraId="56CD7E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continue"/>
            <w:tcBorders>
              <w:top w:val="nil"/>
              <w:left w:val="single" w:color="000000" w:sz="6" w:space="0"/>
            </w:tcBorders>
          </w:tcPr>
          <w:p w14:paraId="14117209">
            <w:pPr>
              <w:rPr>
                <w:color w:val="auto"/>
                <w:lang w:eastAsia="zh-CN"/>
              </w:rPr>
            </w:pPr>
          </w:p>
        </w:tc>
        <w:tc>
          <w:tcPr>
            <w:tcW w:w="1603" w:type="dxa"/>
          </w:tcPr>
          <w:p w14:paraId="7778EB59">
            <w:pPr>
              <w:pStyle w:val="19"/>
              <w:ind w:firstLine="62"/>
              <w:rPr>
                <w:rFonts w:hint="eastAsia"/>
                <w:color w:val="auto"/>
                <w:lang w:eastAsia="zh-CN"/>
              </w:rPr>
            </w:pPr>
            <w:r>
              <w:rPr>
                <w:color w:val="auto"/>
                <w:lang w:eastAsia="zh-CN"/>
              </w:rPr>
              <w:t>前身里下节与拼</w:t>
            </w:r>
            <w:r>
              <w:rPr>
                <w:color w:val="auto"/>
                <w:spacing w:val="3"/>
                <w:lang w:eastAsia="zh-CN"/>
              </w:rPr>
              <w:t xml:space="preserve"> </w:t>
            </w:r>
            <w:r>
              <w:rPr>
                <w:color w:val="auto"/>
                <w:lang w:eastAsia="zh-CN"/>
              </w:rPr>
              <w:t>接布结合</w:t>
            </w:r>
          </w:p>
        </w:tc>
        <w:tc>
          <w:tcPr>
            <w:tcW w:w="616" w:type="dxa"/>
          </w:tcPr>
          <w:p w14:paraId="4E53E6DD">
            <w:pPr>
              <w:spacing w:line="351" w:lineRule="auto"/>
              <w:rPr>
                <w:color w:val="auto"/>
                <w:lang w:eastAsia="zh-CN"/>
              </w:rPr>
            </w:pPr>
          </w:p>
          <w:p w14:paraId="458C89F7">
            <w:pPr>
              <w:pStyle w:val="19"/>
              <w:ind w:firstLine="62"/>
              <w:rPr>
                <w:rFonts w:hint="eastAsia"/>
                <w:color w:val="auto"/>
              </w:rPr>
            </w:pPr>
            <w:r>
              <w:rPr>
                <w:color w:val="auto"/>
              </w:rPr>
              <w:t>1.0</w:t>
            </w:r>
          </w:p>
        </w:tc>
        <w:tc>
          <w:tcPr>
            <w:tcW w:w="1235" w:type="dxa"/>
          </w:tcPr>
          <w:p w14:paraId="31990F64">
            <w:pPr>
              <w:pStyle w:val="19"/>
              <w:ind w:firstLine="62"/>
              <w:rPr>
                <w:rFonts w:hint="eastAsia"/>
                <w:color w:val="auto"/>
              </w:rPr>
            </w:pPr>
            <w:r>
              <w:rPr>
                <w:color w:val="auto"/>
              </w:rPr>
              <w:t xml:space="preserve">暗线一道 </w:t>
            </w:r>
            <w:r>
              <w:rPr>
                <w:color w:val="auto"/>
                <w:spacing w:val="8"/>
              </w:rPr>
              <w:t>珠边一道</w:t>
            </w:r>
          </w:p>
        </w:tc>
        <w:tc>
          <w:tcPr>
            <w:tcW w:w="989" w:type="dxa"/>
          </w:tcPr>
          <w:p w14:paraId="3DD801E3">
            <w:pPr>
              <w:spacing w:line="351" w:lineRule="auto"/>
              <w:rPr>
                <w:color w:val="auto"/>
              </w:rPr>
            </w:pPr>
          </w:p>
          <w:p w14:paraId="27A49085">
            <w:pPr>
              <w:pStyle w:val="19"/>
              <w:ind w:firstLine="62"/>
              <w:rPr>
                <w:rFonts w:hint="eastAsia"/>
                <w:color w:val="auto"/>
              </w:rPr>
            </w:pPr>
            <w:r>
              <w:rPr>
                <w:color w:val="auto"/>
              </w:rPr>
              <w:t>0.15</w:t>
            </w:r>
          </w:p>
        </w:tc>
        <w:tc>
          <w:tcPr>
            <w:tcW w:w="3498" w:type="dxa"/>
            <w:tcBorders>
              <w:right w:val="single" w:color="000000" w:sz="6" w:space="0"/>
            </w:tcBorders>
          </w:tcPr>
          <w:p w14:paraId="0F0EA005">
            <w:pPr>
              <w:pStyle w:val="19"/>
              <w:ind w:firstLine="62"/>
              <w:rPr>
                <w:rFonts w:hint="eastAsia"/>
                <w:color w:val="auto"/>
                <w:lang w:eastAsia="zh-CN"/>
              </w:rPr>
            </w:pPr>
            <w:r>
              <w:rPr>
                <w:color w:val="auto"/>
                <w:lang w:eastAsia="zh-CN"/>
              </w:rPr>
              <w:t xml:space="preserve">缝头向里子倒，珠边线扎在里子上，线迹 </w:t>
            </w:r>
            <w:r>
              <w:rPr>
                <w:color w:val="auto"/>
                <w:spacing w:val="6"/>
                <w:lang w:eastAsia="zh-CN"/>
              </w:rPr>
              <w:t>均匀</w:t>
            </w:r>
          </w:p>
        </w:tc>
      </w:tr>
      <w:tr w14:paraId="21B19C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44" w:hRule="atLeast"/>
        </w:trPr>
        <w:tc>
          <w:tcPr>
            <w:tcW w:w="584" w:type="dxa"/>
            <w:vMerge w:val="restart"/>
            <w:tcBorders>
              <w:left w:val="single" w:color="000000" w:sz="6" w:space="0"/>
              <w:bottom w:val="nil"/>
            </w:tcBorders>
          </w:tcPr>
          <w:p w14:paraId="43DF51D5">
            <w:pPr>
              <w:spacing w:line="274" w:lineRule="auto"/>
              <w:rPr>
                <w:color w:val="auto"/>
                <w:lang w:eastAsia="zh-CN"/>
              </w:rPr>
            </w:pPr>
          </w:p>
          <w:p w14:paraId="4EE4F647">
            <w:pPr>
              <w:spacing w:line="274" w:lineRule="auto"/>
              <w:rPr>
                <w:color w:val="auto"/>
                <w:lang w:eastAsia="zh-CN"/>
              </w:rPr>
            </w:pPr>
          </w:p>
          <w:p w14:paraId="0735B939">
            <w:pPr>
              <w:spacing w:line="275" w:lineRule="auto"/>
              <w:rPr>
                <w:color w:val="auto"/>
                <w:lang w:eastAsia="zh-CN"/>
              </w:rPr>
            </w:pPr>
          </w:p>
          <w:p w14:paraId="1B6385CE">
            <w:pPr>
              <w:pStyle w:val="19"/>
              <w:ind w:firstLine="65"/>
              <w:rPr>
                <w:rFonts w:hint="eastAsia"/>
                <w:color w:val="auto"/>
              </w:rPr>
            </w:pPr>
            <w:r>
              <w:rPr>
                <w:color w:val="auto"/>
                <w:spacing w:val="5"/>
              </w:rPr>
              <w:t>上衣</w:t>
            </w:r>
            <w:r>
              <w:rPr>
                <w:color w:val="auto"/>
              </w:rPr>
              <w:t xml:space="preserve"> 里</w:t>
            </w:r>
          </w:p>
        </w:tc>
        <w:tc>
          <w:tcPr>
            <w:tcW w:w="1603" w:type="dxa"/>
          </w:tcPr>
          <w:p w14:paraId="2BCBD1C7">
            <w:pPr>
              <w:spacing w:line="343" w:lineRule="auto"/>
              <w:rPr>
                <w:color w:val="auto"/>
              </w:rPr>
            </w:pPr>
          </w:p>
          <w:p w14:paraId="7A4BE41E">
            <w:pPr>
              <w:pStyle w:val="19"/>
              <w:ind w:firstLine="62"/>
              <w:rPr>
                <w:rFonts w:hint="eastAsia"/>
                <w:color w:val="auto"/>
              </w:rPr>
            </w:pPr>
            <w:r>
              <w:rPr>
                <w:color w:val="auto"/>
              </w:rPr>
              <w:t>挂面与前身里结</w:t>
            </w:r>
            <w:r>
              <w:rPr>
                <w:color w:val="auto"/>
                <w:spacing w:val="5"/>
              </w:rPr>
              <w:t xml:space="preserve"> </w:t>
            </w:r>
            <w:r>
              <w:rPr>
                <w:color w:val="auto"/>
                <w:spacing w:val="2"/>
              </w:rPr>
              <w:t>合</w:t>
            </w:r>
          </w:p>
        </w:tc>
        <w:tc>
          <w:tcPr>
            <w:tcW w:w="616" w:type="dxa"/>
          </w:tcPr>
          <w:p w14:paraId="5DB043E4">
            <w:pPr>
              <w:spacing w:line="301" w:lineRule="auto"/>
              <w:rPr>
                <w:color w:val="auto"/>
              </w:rPr>
            </w:pPr>
          </w:p>
          <w:p w14:paraId="4F625269">
            <w:pPr>
              <w:spacing w:line="301" w:lineRule="auto"/>
              <w:rPr>
                <w:color w:val="auto"/>
              </w:rPr>
            </w:pPr>
          </w:p>
          <w:p w14:paraId="228B3737">
            <w:pPr>
              <w:pStyle w:val="19"/>
              <w:ind w:firstLine="62"/>
              <w:rPr>
                <w:rFonts w:hint="eastAsia"/>
                <w:color w:val="auto"/>
              </w:rPr>
            </w:pPr>
            <w:r>
              <w:rPr>
                <w:color w:val="auto"/>
              </w:rPr>
              <w:t>1.0</w:t>
            </w:r>
          </w:p>
        </w:tc>
        <w:tc>
          <w:tcPr>
            <w:tcW w:w="1235" w:type="dxa"/>
          </w:tcPr>
          <w:p w14:paraId="542FBA14">
            <w:pPr>
              <w:spacing w:line="463" w:lineRule="auto"/>
              <w:rPr>
                <w:color w:val="auto"/>
              </w:rPr>
            </w:pPr>
          </w:p>
          <w:p w14:paraId="4317DCDB">
            <w:pPr>
              <w:pStyle w:val="19"/>
              <w:ind w:firstLine="62"/>
              <w:rPr>
                <w:rFonts w:hint="eastAsia"/>
                <w:color w:val="auto"/>
              </w:rPr>
            </w:pPr>
            <w:r>
              <w:rPr>
                <w:color w:val="auto"/>
              </w:rPr>
              <w:t xml:space="preserve">暗线一道 </w:t>
            </w:r>
            <w:r>
              <w:rPr>
                <w:color w:val="auto"/>
                <w:spacing w:val="8"/>
              </w:rPr>
              <w:t>珠边一道</w:t>
            </w:r>
          </w:p>
        </w:tc>
        <w:tc>
          <w:tcPr>
            <w:tcW w:w="989" w:type="dxa"/>
          </w:tcPr>
          <w:p w14:paraId="23BF4325">
            <w:pPr>
              <w:spacing w:line="329" w:lineRule="auto"/>
              <w:rPr>
                <w:color w:val="auto"/>
              </w:rPr>
            </w:pPr>
          </w:p>
          <w:p w14:paraId="0A7AB530">
            <w:pPr>
              <w:spacing w:line="330" w:lineRule="auto"/>
              <w:rPr>
                <w:color w:val="auto"/>
              </w:rPr>
            </w:pPr>
          </w:p>
          <w:p w14:paraId="49D30175">
            <w:pPr>
              <w:pStyle w:val="19"/>
              <w:ind w:firstLine="62"/>
              <w:rPr>
                <w:rFonts w:hint="eastAsia"/>
                <w:color w:val="auto"/>
              </w:rPr>
            </w:pPr>
            <w:r>
              <w:rPr>
                <w:color w:val="auto"/>
              </w:rPr>
              <w:t>—</w:t>
            </w:r>
          </w:p>
        </w:tc>
        <w:tc>
          <w:tcPr>
            <w:tcW w:w="3498" w:type="dxa"/>
            <w:tcBorders>
              <w:right w:val="single" w:color="000000" w:sz="6" w:space="0"/>
            </w:tcBorders>
          </w:tcPr>
          <w:p w14:paraId="43189A90">
            <w:pPr>
              <w:pStyle w:val="19"/>
              <w:ind w:firstLine="64"/>
              <w:rPr>
                <w:rFonts w:hint="eastAsia"/>
                <w:color w:val="auto"/>
                <w:lang w:eastAsia="zh-CN"/>
              </w:rPr>
            </w:pPr>
            <w:r>
              <w:rPr>
                <w:color w:val="auto"/>
                <w:spacing w:val="4"/>
                <w:lang w:eastAsia="zh-CN"/>
              </w:rPr>
              <w:t>前身里上节按标印捏活褶一个，褶向下倒，</w:t>
            </w:r>
            <w:r>
              <w:rPr>
                <w:color w:val="auto"/>
                <w:spacing w:val="6"/>
                <w:lang w:eastAsia="zh-CN"/>
              </w:rPr>
              <w:t xml:space="preserve"> </w:t>
            </w:r>
            <w:r>
              <w:rPr>
                <w:color w:val="auto"/>
                <w:lang w:eastAsia="zh-CN"/>
              </w:rPr>
              <w:t>褶大双量</w:t>
            </w:r>
            <w:r>
              <w:rPr>
                <w:color w:val="auto"/>
                <w:spacing w:val="-18"/>
                <w:lang w:eastAsia="zh-CN"/>
              </w:rPr>
              <w:t xml:space="preserve"> </w:t>
            </w:r>
            <w:r>
              <w:rPr>
                <w:color w:val="auto"/>
                <w:lang w:eastAsia="zh-CN"/>
              </w:rPr>
              <w:t xml:space="preserve">4.5，前身里下节夹上挂面护环 </w:t>
            </w:r>
            <w:r>
              <w:rPr>
                <w:color w:val="auto"/>
                <w:spacing w:val="11"/>
                <w:lang w:eastAsia="zh-CN"/>
              </w:rPr>
              <w:t>垫布，垫布上端齐拼接布结合缝，下端通</w:t>
            </w:r>
            <w:r>
              <w:rPr>
                <w:color w:val="auto"/>
                <w:lang w:eastAsia="zh-CN"/>
              </w:rPr>
              <w:t xml:space="preserve"> </w:t>
            </w:r>
            <w:r>
              <w:rPr>
                <w:color w:val="auto"/>
                <w:spacing w:val="5"/>
                <w:lang w:eastAsia="zh-CN"/>
              </w:rPr>
              <w:t>至下摆。垫布上端距边</w:t>
            </w:r>
            <w:r>
              <w:rPr>
                <w:color w:val="auto"/>
                <w:spacing w:val="-30"/>
                <w:lang w:eastAsia="zh-CN"/>
              </w:rPr>
              <w:t xml:space="preserve"> </w:t>
            </w:r>
            <w:r>
              <w:rPr>
                <w:color w:val="auto"/>
                <w:spacing w:val="5"/>
                <w:lang w:eastAsia="zh-CN"/>
              </w:rPr>
              <w:t>0.15</w:t>
            </w:r>
            <w:r>
              <w:rPr>
                <w:color w:val="auto"/>
                <w:spacing w:val="-30"/>
                <w:lang w:eastAsia="zh-CN"/>
              </w:rPr>
              <w:t xml:space="preserve"> </w:t>
            </w:r>
            <w:r>
              <w:rPr>
                <w:color w:val="auto"/>
                <w:spacing w:val="5"/>
                <w:lang w:eastAsia="zh-CN"/>
              </w:rPr>
              <w:t>与挂面扦缝一</w:t>
            </w:r>
            <w:r>
              <w:rPr>
                <w:color w:val="auto"/>
                <w:lang w:eastAsia="zh-CN"/>
              </w:rPr>
              <w:t xml:space="preserve"> 道。缝头向里子倒，珠边线扎在里子上，</w:t>
            </w:r>
            <w:r>
              <w:rPr>
                <w:color w:val="auto"/>
                <w:spacing w:val="2"/>
                <w:lang w:eastAsia="zh-CN"/>
              </w:rPr>
              <w:t xml:space="preserve"> </w:t>
            </w:r>
            <w:r>
              <w:rPr>
                <w:color w:val="auto"/>
                <w:spacing w:val="9"/>
                <w:lang w:eastAsia="zh-CN"/>
              </w:rPr>
              <w:t>拼接布部位劈缝</w:t>
            </w:r>
          </w:p>
        </w:tc>
      </w:tr>
      <w:tr w14:paraId="08451A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cPr>
          <w:p w14:paraId="34207F91">
            <w:pPr>
              <w:rPr>
                <w:color w:val="auto"/>
                <w:lang w:eastAsia="zh-CN"/>
              </w:rPr>
            </w:pPr>
          </w:p>
        </w:tc>
        <w:tc>
          <w:tcPr>
            <w:tcW w:w="1603" w:type="dxa"/>
          </w:tcPr>
          <w:p w14:paraId="230D9EC8">
            <w:pPr>
              <w:pStyle w:val="19"/>
              <w:ind w:firstLine="62"/>
              <w:rPr>
                <w:rFonts w:hint="eastAsia"/>
                <w:color w:val="auto"/>
              </w:rPr>
            </w:pPr>
            <w:r>
              <w:rPr>
                <w:color w:val="auto"/>
              </w:rPr>
              <w:t>合腋下缝</w:t>
            </w:r>
          </w:p>
        </w:tc>
        <w:tc>
          <w:tcPr>
            <w:tcW w:w="616" w:type="dxa"/>
          </w:tcPr>
          <w:p w14:paraId="4CD34705">
            <w:pPr>
              <w:pStyle w:val="19"/>
              <w:ind w:firstLine="62"/>
              <w:rPr>
                <w:rFonts w:hint="eastAsia"/>
                <w:color w:val="auto"/>
              </w:rPr>
            </w:pPr>
            <w:r>
              <w:rPr>
                <w:color w:val="auto"/>
              </w:rPr>
              <w:t>1.0</w:t>
            </w:r>
          </w:p>
        </w:tc>
        <w:tc>
          <w:tcPr>
            <w:tcW w:w="1235" w:type="dxa"/>
          </w:tcPr>
          <w:p w14:paraId="763F488B">
            <w:pPr>
              <w:pStyle w:val="19"/>
              <w:ind w:firstLine="62"/>
              <w:rPr>
                <w:rFonts w:hint="eastAsia"/>
                <w:color w:val="auto"/>
              </w:rPr>
            </w:pPr>
            <w:r>
              <w:rPr>
                <w:color w:val="auto"/>
              </w:rPr>
              <w:t>暗线一道</w:t>
            </w:r>
          </w:p>
        </w:tc>
        <w:tc>
          <w:tcPr>
            <w:tcW w:w="989" w:type="dxa"/>
          </w:tcPr>
          <w:p w14:paraId="4A1CE932">
            <w:pPr>
              <w:pStyle w:val="19"/>
              <w:ind w:firstLine="62"/>
              <w:rPr>
                <w:rFonts w:hint="eastAsia"/>
                <w:color w:val="auto"/>
              </w:rPr>
            </w:pPr>
            <w:r>
              <w:rPr>
                <w:color w:val="auto"/>
              </w:rPr>
              <w:t>—</w:t>
            </w:r>
          </w:p>
        </w:tc>
        <w:tc>
          <w:tcPr>
            <w:tcW w:w="3498" w:type="dxa"/>
            <w:tcBorders>
              <w:right w:val="single" w:color="000000" w:sz="6" w:space="0"/>
            </w:tcBorders>
          </w:tcPr>
          <w:p w14:paraId="34BDF29B">
            <w:pPr>
              <w:pStyle w:val="19"/>
              <w:ind w:firstLine="62"/>
              <w:rPr>
                <w:rFonts w:hint="eastAsia"/>
                <w:color w:val="auto"/>
                <w:lang w:eastAsia="zh-CN"/>
              </w:rPr>
            </w:pPr>
            <w:r>
              <w:rPr>
                <w:color w:val="auto"/>
                <w:lang w:eastAsia="zh-CN"/>
              </w:rPr>
              <w:t>缝头向后倒，留余量</w:t>
            </w:r>
            <w:r>
              <w:rPr>
                <w:color w:val="auto"/>
                <w:spacing w:val="-15"/>
                <w:lang w:eastAsia="zh-CN"/>
              </w:rPr>
              <w:t xml:space="preserve"> </w:t>
            </w:r>
            <w:r>
              <w:rPr>
                <w:color w:val="auto"/>
                <w:lang w:eastAsia="zh-CN"/>
              </w:rPr>
              <w:t>0.2-0.3（双量）</w:t>
            </w:r>
          </w:p>
        </w:tc>
      </w:tr>
      <w:tr w14:paraId="1DB448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584" w:type="dxa"/>
            <w:vMerge w:val="continue"/>
            <w:tcBorders>
              <w:top w:val="nil"/>
              <w:left w:val="single" w:color="000000" w:sz="6" w:space="0"/>
            </w:tcBorders>
          </w:tcPr>
          <w:p w14:paraId="13AC226D">
            <w:pPr>
              <w:rPr>
                <w:color w:val="auto"/>
                <w:lang w:eastAsia="zh-CN"/>
              </w:rPr>
            </w:pPr>
          </w:p>
        </w:tc>
        <w:tc>
          <w:tcPr>
            <w:tcW w:w="1603" w:type="dxa"/>
          </w:tcPr>
          <w:p w14:paraId="7E732F85">
            <w:pPr>
              <w:pStyle w:val="19"/>
              <w:ind w:firstLine="62"/>
              <w:rPr>
                <w:rFonts w:hint="eastAsia"/>
                <w:color w:val="auto"/>
              </w:rPr>
            </w:pPr>
            <w:r>
              <w:rPr>
                <w:color w:val="auto"/>
              </w:rPr>
              <w:t>钩护环垫布</w:t>
            </w:r>
          </w:p>
        </w:tc>
        <w:tc>
          <w:tcPr>
            <w:tcW w:w="616" w:type="dxa"/>
          </w:tcPr>
          <w:p w14:paraId="719750E8">
            <w:pPr>
              <w:pStyle w:val="19"/>
              <w:ind w:firstLine="62"/>
              <w:rPr>
                <w:rFonts w:hint="eastAsia"/>
                <w:color w:val="auto"/>
              </w:rPr>
            </w:pPr>
            <w:r>
              <w:rPr>
                <w:color w:val="auto"/>
              </w:rPr>
              <w:t>1.0</w:t>
            </w:r>
          </w:p>
        </w:tc>
        <w:tc>
          <w:tcPr>
            <w:tcW w:w="1235" w:type="dxa"/>
          </w:tcPr>
          <w:p w14:paraId="363CE8BD">
            <w:pPr>
              <w:pStyle w:val="19"/>
              <w:ind w:firstLine="62"/>
              <w:rPr>
                <w:rFonts w:hint="eastAsia"/>
                <w:color w:val="auto"/>
              </w:rPr>
            </w:pPr>
            <w:r>
              <w:rPr>
                <w:color w:val="auto"/>
              </w:rPr>
              <w:t>暗线一道</w:t>
            </w:r>
          </w:p>
        </w:tc>
        <w:tc>
          <w:tcPr>
            <w:tcW w:w="989" w:type="dxa"/>
          </w:tcPr>
          <w:p w14:paraId="377A14D4">
            <w:pPr>
              <w:pStyle w:val="19"/>
              <w:ind w:firstLine="62"/>
              <w:rPr>
                <w:rFonts w:hint="eastAsia"/>
                <w:color w:val="auto"/>
              </w:rPr>
            </w:pPr>
            <w:r>
              <w:rPr>
                <w:color w:val="auto"/>
              </w:rPr>
              <w:t>—</w:t>
            </w:r>
          </w:p>
        </w:tc>
        <w:tc>
          <w:tcPr>
            <w:tcW w:w="3498" w:type="dxa"/>
            <w:tcBorders>
              <w:right w:val="single" w:color="000000" w:sz="6" w:space="0"/>
            </w:tcBorders>
          </w:tcPr>
          <w:p w14:paraId="786EE92E">
            <w:pPr>
              <w:pStyle w:val="19"/>
              <w:ind w:firstLine="62"/>
              <w:rPr>
                <w:rFonts w:hint="eastAsia"/>
                <w:color w:val="auto"/>
                <w:lang w:eastAsia="zh-CN"/>
              </w:rPr>
            </w:pPr>
            <w:r>
              <w:rPr>
                <w:color w:val="auto"/>
                <w:lang w:eastAsia="zh-CN"/>
              </w:rPr>
              <w:t>肩袢护环垫布宽</w:t>
            </w:r>
            <w:r>
              <w:rPr>
                <w:color w:val="auto"/>
                <w:spacing w:val="-35"/>
                <w:lang w:eastAsia="zh-CN"/>
              </w:rPr>
              <w:t xml:space="preserve"> </w:t>
            </w:r>
            <w:r>
              <w:rPr>
                <w:color w:val="auto"/>
                <w:lang w:eastAsia="zh-CN"/>
              </w:rPr>
              <w:t>4.0，挂面垫布上端钩净， 宽</w:t>
            </w:r>
            <w:r>
              <w:rPr>
                <w:color w:val="auto"/>
                <w:spacing w:val="-32"/>
                <w:lang w:eastAsia="zh-CN"/>
              </w:rPr>
              <w:t xml:space="preserve"> </w:t>
            </w:r>
            <w:r>
              <w:rPr>
                <w:color w:val="auto"/>
                <w:lang w:eastAsia="zh-CN"/>
              </w:rPr>
              <w:t>3.5</w:t>
            </w:r>
          </w:p>
        </w:tc>
      </w:tr>
    </w:tbl>
    <w:p w14:paraId="7A40FA93">
      <w:pPr>
        <w:rPr>
          <w:color w:val="auto"/>
          <w:lang w:eastAsia="zh-CN"/>
        </w:rPr>
      </w:pPr>
    </w:p>
    <w:p w14:paraId="173C9E1B">
      <w:pPr>
        <w:rPr>
          <w:color w:val="auto"/>
          <w:lang w:eastAsia="zh-CN"/>
        </w:rPr>
        <w:sectPr>
          <w:pgSz w:w="11906" w:h="16838"/>
          <w:pgMar w:top="400" w:right="1682" w:bottom="400" w:left="1682" w:header="0" w:footer="0" w:gutter="0"/>
          <w:cols w:space="720" w:num="1"/>
        </w:sectPr>
      </w:pPr>
    </w:p>
    <w:p w14:paraId="2E199BE3">
      <w:pPr>
        <w:spacing w:line="257" w:lineRule="auto"/>
        <w:rPr>
          <w:color w:val="auto"/>
          <w:lang w:eastAsia="zh-CN"/>
        </w:rPr>
      </w:pPr>
    </w:p>
    <w:p w14:paraId="67AE1197">
      <w:pPr>
        <w:spacing w:line="257" w:lineRule="auto"/>
        <w:rPr>
          <w:color w:val="auto"/>
          <w:lang w:eastAsia="zh-CN"/>
        </w:rPr>
      </w:pPr>
    </w:p>
    <w:p w14:paraId="202F5F3C">
      <w:pPr>
        <w:spacing w:line="257" w:lineRule="auto"/>
        <w:rPr>
          <w:color w:val="auto"/>
          <w:lang w:eastAsia="zh-CN"/>
        </w:rPr>
      </w:pPr>
    </w:p>
    <w:p w14:paraId="57329552">
      <w:pPr>
        <w:spacing w:line="258" w:lineRule="auto"/>
        <w:rPr>
          <w:color w:val="auto"/>
          <w:lang w:eastAsia="zh-CN"/>
        </w:rPr>
      </w:pPr>
    </w:p>
    <w:p w14:paraId="307A52B2">
      <w:pPr>
        <w:pStyle w:val="4"/>
        <w:spacing w:before="65" w:line="231" w:lineRule="auto"/>
        <w:ind w:firstLine="3613" w:firstLineChars="2000"/>
        <w:rPr>
          <w:rFonts w:hint="eastAsia"/>
          <w:color w:val="auto"/>
          <w:sz w:val="17"/>
          <w:szCs w:val="17"/>
        </w:rPr>
      </w:pPr>
      <w:r>
        <w:rPr>
          <w:b/>
          <w:bCs/>
          <w:color w:val="auto"/>
          <w:spacing w:val="5"/>
          <w:sz w:val="17"/>
          <w:szCs w:val="17"/>
        </w:rPr>
        <w:t xml:space="preserve">表 8 缝制要求 </w:t>
      </w:r>
      <w:r>
        <w:rPr>
          <w:rFonts w:ascii="黑体" w:hAnsi="黑体" w:eastAsia="黑体" w:cs="黑体"/>
          <w:color w:val="auto"/>
          <w:spacing w:val="1"/>
        </w:rPr>
        <w:t xml:space="preserve">   </w:t>
      </w:r>
      <w:r>
        <w:rPr>
          <w:rFonts w:hint="eastAsia" w:ascii="黑体" w:hAnsi="黑体" w:eastAsia="黑体" w:cs="黑体"/>
          <w:color w:val="auto"/>
          <w:spacing w:val="1"/>
          <w:lang w:eastAsia="zh-CN"/>
        </w:rPr>
        <w:t xml:space="preserve">   </w:t>
      </w:r>
      <w:r>
        <w:rPr>
          <w:rFonts w:ascii="黑体" w:hAnsi="黑体" w:eastAsia="黑体" w:cs="黑体"/>
          <w:color w:val="auto"/>
          <w:spacing w:val="1"/>
        </w:rPr>
        <w:t xml:space="preserve">            </w:t>
      </w:r>
      <w:r>
        <w:rPr>
          <w:color w:val="auto"/>
          <w:spacing w:val="5"/>
          <w:sz w:val="17"/>
          <w:szCs w:val="17"/>
        </w:rPr>
        <w:t>单位为厘米</w:t>
      </w:r>
    </w:p>
    <w:p w14:paraId="2885DC49">
      <w:pPr>
        <w:spacing w:line="110"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84"/>
        <w:gridCol w:w="1603"/>
        <w:gridCol w:w="616"/>
        <w:gridCol w:w="1235"/>
        <w:gridCol w:w="989"/>
        <w:gridCol w:w="3498"/>
      </w:tblGrid>
      <w:tr w14:paraId="19DF51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0" w:hRule="atLeast"/>
        </w:trPr>
        <w:tc>
          <w:tcPr>
            <w:tcW w:w="584" w:type="dxa"/>
            <w:tcBorders>
              <w:top w:val="single" w:color="000000" w:sz="6" w:space="0"/>
              <w:left w:val="single" w:color="000000" w:sz="6" w:space="0"/>
              <w:bottom w:val="single" w:color="000000" w:sz="6" w:space="0"/>
            </w:tcBorders>
          </w:tcPr>
          <w:p w14:paraId="3D029A64">
            <w:pPr>
              <w:spacing w:line="325" w:lineRule="auto"/>
              <w:rPr>
                <w:color w:val="auto"/>
              </w:rPr>
            </w:pPr>
          </w:p>
          <w:p w14:paraId="10609FD5">
            <w:pPr>
              <w:pStyle w:val="19"/>
              <w:ind w:firstLine="62"/>
              <w:rPr>
                <w:rFonts w:hint="eastAsia"/>
                <w:color w:val="auto"/>
              </w:rPr>
            </w:pPr>
            <w:r>
              <w:rPr>
                <w:color w:val="auto"/>
              </w:rPr>
              <w:t>部位</w:t>
            </w:r>
          </w:p>
        </w:tc>
        <w:tc>
          <w:tcPr>
            <w:tcW w:w="1603" w:type="dxa"/>
            <w:tcBorders>
              <w:top w:val="single" w:color="000000" w:sz="6" w:space="0"/>
              <w:bottom w:val="single" w:color="000000" w:sz="6" w:space="0"/>
            </w:tcBorders>
          </w:tcPr>
          <w:p w14:paraId="67DF0B8B">
            <w:pPr>
              <w:spacing w:line="326" w:lineRule="auto"/>
              <w:rPr>
                <w:color w:val="auto"/>
              </w:rPr>
            </w:pPr>
          </w:p>
          <w:p w14:paraId="588C06A3">
            <w:pPr>
              <w:pStyle w:val="19"/>
              <w:ind w:firstLine="62"/>
              <w:rPr>
                <w:rFonts w:hint="eastAsia"/>
                <w:color w:val="auto"/>
              </w:rPr>
            </w:pPr>
            <w:r>
              <w:rPr>
                <w:color w:val="auto"/>
              </w:rPr>
              <w:t>工序名称</w:t>
            </w:r>
          </w:p>
        </w:tc>
        <w:tc>
          <w:tcPr>
            <w:tcW w:w="616" w:type="dxa"/>
            <w:tcBorders>
              <w:top w:val="single" w:color="000000" w:sz="6" w:space="0"/>
              <w:bottom w:val="single" w:color="000000" w:sz="6" w:space="0"/>
            </w:tcBorders>
          </w:tcPr>
          <w:p w14:paraId="3B2D46A6">
            <w:pPr>
              <w:spacing w:line="325" w:lineRule="auto"/>
              <w:rPr>
                <w:color w:val="auto"/>
              </w:rPr>
            </w:pPr>
          </w:p>
          <w:p w14:paraId="3F0F2E39">
            <w:pPr>
              <w:pStyle w:val="19"/>
              <w:ind w:firstLine="62"/>
              <w:rPr>
                <w:rFonts w:hint="eastAsia"/>
                <w:color w:val="auto"/>
              </w:rPr>
            </w:pPr>
            <w:r>
              <w:rPr>
                <w:color w:val="auto"/>
              </w:rPr>
              <w:t>缝头</w:t>
            </w:r>
          </w:p>
        </w:tc>
        <w:tc>
          <w:tcPr>
            <w:tcW w:w="1235" w:type="dxa"/>
            <w:tcBorders>
              <w:top w:val="single" w:color="000000" w:sz="6" w:space="0"/>
              <w:bottom w:val="single" w:color="000000" w:sz="6" w:space="0"/>
            </w:tcBorders>
          </w:tcPr>
          <w:p w14:paraId="2B213026">
            <w:pPr>
              <w:pStyle w:val="19"/>
              <w:ind w:firstLine="62"/>
              <w:rPr>
                <w:rFonts w:hint="eastAsia"/>
                <w:color w:val="auto"/>
              </w:rPr>
            </w:pPr>
            <w:r>
              <w:rPr>
                <w:color w:val="auto"/>
              </w:rPr>
              <w:t>缝制形式  及缝线道数</w:t>
            </w:r>
          </w:p>
        </w:tc>
        <w:tc>
          <w:tcPr>
            <w:tcW w:w="989" w:type="dxa"/>
            <w:tcBorders>
              <w:top w:val="single" w:color="000000" w:sz="6" w:space="0"/>
              <w:bottom w:val="single" w:color="000000" w:sz="6" w:space="0"/>
            </w:tcBorders>
          </w:tcPr>
          <w:p w14:paraId="416DC9EE">
            <w:pPr>
              <w:spacing w:line="325" w:lineRule="auto"/>
              <w:rPr>
                <w:color w:val="auto"/>
              </w:rPr>
            </w:pPr>
          </w:p>
          <w:p w14:paraId="303EAB51">
            <w:pPr>
              <w:pStyle w:val="19"/>
              <w:ind w:firstLine="62"/>
              <w:rPr>
                <w:rFonts w:hint="eastAsia"/>
                <w:color w:val="auto"/>
              </w:rPr>
            </w:pPr>
            <w:r>
              <w:rPr>
                <w:color w:val="auto"/>
              </w:rPr>
              <w:t>明线距边</w:t>
            </w:r>
          </w:p>
        </w:tc>
        <w:tc>
          <w:tcPr>
            <w:tcW w:w="3498" w:type="dxa"/>
            <w:tcBorders>
              <w:top w:val="single" w:color="000000" w:sz="6" w:space="0"/>
              <w:bottom w:val="single" w:color="000000" w:sz="6" w:space="0"/>
              <w:right w:val="single" w:color="000000" w:sz="6" w:space="0"/>
            </w:tcBorders>
          </w:tcPr>
          <w:p w14:paraId="32DA2AAB">
            <w:pPr>
              <w:spacing w:line="326" w:lineRule="auto"/>
              <w:rPr>
                <w:color w:val="auto"/>
              </w:rPr>
            </w:pPr>
          </w:p>
          <w:p w14:paraId="681F8C06">
            <w:pPr>
              <w:pStyle w:val="19"/>
              <w:ind w:firstLine="62"/>
              <w:rPr>
                <w:rFonts w:hint="eastAsia"/>
                <w:color w:val="auto"/>
              </w:rPr>
            </w:pPr>
            <w:r>
              <w:rPr>
                <w:color w:val="auto"/>
              </w:rPr>
              <w:t>要求</w:t>
            </w:r>
          </w:p>
        </w:tc>
      </w:tr>
      <w:tr w14:paraId="6B8F76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0" w:hRule="atLeast"/>
        </w:trPr>
        <w:tc>
          <w:tcPr>
            <w:tcW w:w="584" w:type="dxa"/>
            <w:vMerge w:val="restart"/>
            <w:tcBorders>
              <w:top w:val="single" w:color="000000" w:sz="6" w:space="0"/>
              <w:left w:val="single" w:color="000000" w:sz="6" w:space="0"/>
              <w:bottom w:val="nil"/>
            </w:tcBorders>
          </w:tcPr>
          <w:p w14:paraId="404F513B">
            <w:pPr>
              <w:rPr>
                <w:color w:val="auto"/>
              </w:rPr>
            </w:pPr>
          </w:p>
        </w:tc>
        <w:tc>
          <w:tcPr>
            <w:tcW w:w="1603" w:type="dxa"/>
            <w:tcBorders>
              <w:top w:val="single" w:color="000000" w:sz="6" w:space="0"/>
            </w:tcBorders>
          </w:tcPr>
          <w:p w14:paraId="6470671B">
            <w:pPr>
              <w:pStyle w:val="19"/>
              <w:ind w:firstLine="62"/>
              <w:rPr>
                <w:rFonts w:hint="eastAsia"/>
                <w:color w:val="auto"/>
              </w:rPr>
            </w:pPr>
            <w:r>
              <w:rPr>
                <w:color w:val="auto"/>
              </w:rPr>
              <w:t>扦挂面</w:t>
            </w:r>
          </w:p>
        </w:tc>
        <w:tc>
          <w:tcPr>
            <w:tcW w:w="616" w:type="dxa"/>
            <w:tcBorders>
              <w:top w:val="single" w:color="000000" w:sz="6" w:space="0"/>
            </w:tcBorders>
          </w:tcPr>
          <w:p w14:paraId="13852F47">
            <w:pPr>
              <w:spacing w:line="292" w:lineRule="auto"/>
              <w:rPr>
                <w:color w:val="auto"/>
              </w:rPr>
            </w:pPr>
          </w:p>
          <w:p w14:paraId="3970F95E">
            <w:pPr>
              <w:pStyle w:val="19"/>
              <w:ind w:firstLine="62"/>
              <w:rPr>
                <w:rFonts w:hint="eastAsia"/>
                <w:color w:val="auto"/>
              </w:rPr>
            </w:pPr>
            <w:r>
              <w:rPr>
                <w:color w:val="auto"/>
              </w:rPr>
              <w:t>—</w:t>
            </w:r>
          </w:p>
        </w:tc>
        <w:tc>
          <w:tcPr>
            <w:tcW w:w="1235" w:type="dxa"/>
            <w:tcBorders>
              <w:top w:val="single" w:color="000000" w:sz="6" w:space="0"/>
            </w:tcBorders>
          </w:tcPr>
          <w:p w14:paraId="66113349">
            <w:pPr>
              <w:pStyle w:val="19"/>
              <w:ind w:firstLine="62"/>
              <w:rPr>
                <w:rFonts w:hint="eastAsia"/>
                <w:color w:val="auto"/>
              </w:rPr>
            </w:pPr>
            <w:r>
              <w:rPr>
                <w:color w:val="auto"/>
              </w:rPr>
              <w:t>扦线一道</w:t>
            </w:r>
          </w:p>
        </w:tc>
        <w:tc>
          <w:tcPr>
            <w:tcW w:w="989" w:type="dxa"/>
            <w:tcBorders>
              <w:top w:val="single" w:color="000000" w:sz="6" w:space="0"/>
            </w:tcBorders>
          </w:tcPr>
          <w:p w14:paraId="6C33DB70">
            <w:pPr>
              <w:spacing w:line="292" w:lineRule="auto"/>
              <w:rPr>
                <w:color w:val="auto"/>
              </w:rPr>
            </w:pPr>
          </w:p>
          <w:p w14:paraId="01C8184C">
            <w:pPr>
              <w:pStyle w:val="19"/>
              <w:ind w:firstLine="62"/>
              <w:rPr>
                <w:rFonts w:hint="eastAsia"/>
                <w:color w:val="auto"/>
              </w:rPr>
            </w:pPr>
            <w:r>
              <w:rPr>
                <w:color w:val="auto"/>
              </w:rPr>
              <w:t>—</w:t>
            </w:r>
          </w:p>
        </w:tc>
        <w:tc>
          <w:tcPr>
            <w:tcW w:w="3498" w:type="dxa"/>
            <w:tcBorders>
              <w:top w:val="single" w:color="000000" w:sz="6" w:space="0"/>
              <w:right w:val="single" w:color="000000" w:sz="6" w:space="0"/>
            </w:tcBorders>
          </w:tcPr>
          <w:p w14:paraId="3AA749A6">
            <w:pPr>
              <w:pStyle w:val="19"/>
              <w:ind w:firstLine="62"/>
              <w:rPr>
                <w:rFonts w:hint="eastAsia"/>
                <w:color w:val="auto"/>
                <w:lang w:eastAsia="zh-CN"/>
              </w:rPr>
            </w:pPr>
            <w:r>
              <w:rPr>
                <w:color w:val="auto"/>
                <w:lang w:eastAsia="zh-CN"/>
              </w:rPr>
              <w:t>用扦缝机表面不得透针，挂面里口缝头与</w:t>
            </w:r>
            <w:r>
              <w:rPr>
                <w:color w:val="auto"/>
                <w:spacing w:val="10"/>
                <w:lang w:eastAsia="zh-CN"/>
              </w:rPr>
              <w:t xml:space="preserve"> </w:t>
            </w:r>
            <w:r>
              <w:rPr>
                <w:color w:val="auto"/>
                <w:lang w:eastAsia="zh-CN"/>
              </w:rPr>
              <w:t>胸衬、袋布扦住，扦在挂面缝头上，不得</w:t>
            </w:r>
            <w:r>
              <w:rPr>
                <w:color w:val="auto"/>
                <w:spacing w:val="12"/>
                <w:lang w:eastAsia="zh-CN"/>
              </w:rPr>
              <w:t xml:space="preserve"> </w:t>
            </w:r>
            <w:r>
              <w:rPr>
                <w:color w:val="auto"/>
                <w:spacing w:val="6"/>
                <w:lang w:eastAsia="zh-CN"/>
              </w:rPr>
              <w:t>透针</w:t>
            </w:r>
          </w:p>
        </w:tc>
      </w:tr>
      <w:tr w14:paraId="29DD9E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cPr>
          <w:p w14:paraId="38045B79">
            <w:pPr>
              <w:rPr>
                <w:color w:val="auto"/>
                <w:lang w:eastAsia="zh-CN"/>
              </w:rPr>
            </w:pPr>
          </w:p>
        </w:tc>
        <w:tc>
          <w:tcPr>
            <w:tcW w:w="1603" w:type="dxa"/>
          </w:tcPr>
          <w:p w14:paraId="145F10ED">
            <w:pPr>
              <w:pStyle w:val="19"/>
              <w:ind w:firstLine="62"/>
              <w:rPr>
                <w:rFonts w:hint="eastAsia"/>
                <w:color w:val="auto"/>
              </w:rPr>
            </w:pPr>
            <w:r>
              <w:rPr>
                <w:color w:val="auto"/>
              </w:rPr>
              <w:t>合腰缝、肩缝</w:t>
            </w:r>
          </w:p>
        </w:tc>
        <w:tc>
          <w:tcPr>
            <w:tcW w:w="616" w:type="dxa"/>
          </w:tcPr>
          <w:p w14:paraId="7589748C">
            <w:pPr>
              <w:pStyle w:val="19"/>
              <w:ind w:firstLine="62"/>
              <w:rPr>
                <w:rFonts w:hint="eastAsia"/>
                <w:color w:val="auto"/>
              </w:rPr>
            </w:pPr>
            <w:r>
              <w:rPr>
                <w:color w:val="auto"/>
              </w:rPr>
              <w:t>1.0</w:t>
            </w:r>
          </w:p>
        </w:tc>
        <w:tc>
          <w:tcPr>
            <w:tcW w:w="1235" w:type="dxa"/>
          </w:tcPr>
          <w:p w14:paraId="68C4F6AC">
            <w:pPr>
              <w:pStyle w:val="19"/>
              <w:ind w:firstLine="62"/>
              <w:rPr>
                <w:rFonts w:hint="eastAsia"/>
                <w:color w:val="auto"/>
              </w:rPr>
            </w:pPr>
            <w:r>
              <w:rPr>
                <w:color w:val="auto"/>
              </w:rPr>
              <w:t>暗线一道</w:t>
            </w:r>
          </w:p>
        </w:tc>
        <w:tc>
          <w:tcPr>
            <w:tcW w:w="989" w:type="dxa"/>
          </w:tcPr>
          <w:p w14:paraId="3BC1CD1A">
            <w:pPr>
              <w:pStyle w:val="19"/>
              <w:ind w:firstLine="62"/>
              <w:rPr>
                <w:rFonts w:hint="eastAsia"/>
                <w:color w:val="auto"/>
              </w:rPr>
            </w:pPr>
            <w:r>
              <w:rPr>
                <w:color w:val="auto"/>
              </w:rPr>
              <w:t>—</w:t>
            </w:r>
          </w:p>
        </w:tc>
        <w:tc>
          <w:tcPr>
            <w:tcW w:w="3498" w:type="dxa"/>
            <w:tcBorders>
              <w:right w:val="single" w:color="000000" w:sz="6" w:space="0"/>
            </w:tcBorders>
          </w:tcPr>
          <w:p w14:paraId="703CDD82">
            <w:pPr>
              <w:pStyle w:val="19"/>
              <w:ind w:firstLine="62"/>
              <w:rPr>
                <w:rFonts w:hint="eastAsia"/>
                <w:color w:val="auto"/>
                <w:lang w:eastAsia="zh-CN"/>
              </w:rPr>
            </w:pPr>
            <w:r>
              <w:rPr>
                <w:color w:val="auto"/>
                <w:lang w:eastAsia="zh-CN"/>
              </w:rPr>
              <w:t>缝头向后倒，留余量0.2-0.3（双量）</w:t>
            </w:r>
          </w:p>
        </w:tc>
      </w:tr>
      <w:tr w14:paraId="2F178F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cPr>
          <w:p w14:paraId="1B3032FD">
            <w:pPr>
              <w:rPr>
                <w:color w:val="auto"/>
                <w:lang w:eastAsia="zh-CN"/>
              </w:rPr>
            </w:pPr>
          </w:p>
        </w:tc>
        <w:tc>
          <w:tcPr>
            <w:tcW w:w="1603" w:type="dxa"/>
          </w:tcPr>
          <w:p w14:paraId="4F674248">
            <w:pPr>
              <w:pStyle w:val="19"/>
              <w:ind w:firstLine="62"/>
              <w:rPr>
                <w:rFonts w:hint="eastAsia"/>
                <w:color w:val="auto"/>
              </w:rPr>
            </w:pPr>
            <w:r>
              <w:rPr>
                <w:color w:val="auto"/>
              </w:rPr>
              <w:t>合背中缝</w:t>
            </w:r>
          </w:p>
        </w:tc>
        <w:tc>
          <w:tcPr>
            <w:tcW w:w="616" w:type="dxa"/>
          </w:tcPr>
          <w:p w14:paraId="18FA56CB">
            <w:pPr>
              <w:pStyle w:val="19"/>
              <w:ind w:firstLine="62"/>
              <w:rPr>
                <w:rFonts w:hint="eastAsia"/>
                <w:color w:val="auto"/>
              </w:rPr>
            </w:pPr>
            <w:r>
              <w:rPr>
                <w:color w:val="auto"/>
              </w:rPr>
              <w:t>1.0</w:t>
            </w:r>
          </w:p>
        </w:tc>
        <w:tc>
          <w:tcPr>
            <w:tcW w:w="1235" w:type="dxa"/>
          </w:tcPr>
          <w:p w14:paraId="52808C60">
            <w:pPr>
              <w:pStyle w:val="19"/>
              <w:ind w:firstLine="62"/>
              <w:rPr>
                <w:rFonts w:hint="eastAsia"/>
                <w:color w:val="auto"/>
              </w:rPr>
            </w:pPr>
            <w:r>
              <w:rPr>
                <w:color w:val="auto"/>
              </w:rPr>
              <w:t>暗线一道</w:t>
            </w:r>
          </w:p>
        </w:tc>
        <w:tc>
          <w:tcPr>
            <w:tcW w:w="989" w:type="dxa"/>
          </w:tcPr>
          <w:p w14:paraId="7AE3F249">
            <w:pPr>
              <w:pStyle w:val="19"/>
              <w:ind w:firstLine="62"/>
              <w:rPr>
                <w:rFonts w:hint="eastAsia"/>
                <w:color w:val="auto"/>
              </w:rPr>
            </w:pPr>
            <w:r>
              <w:rPr>
                <w:color w:val="auto"/>
              </w:rPr>
              <w:t>—</w:t>
            </w:r>
          </w:p>
        </w:tc>
        <w:tc>
          <w:tcPr>
            <w:tcW w:w="3498" w:type="dxa"/>
            <w:tcBorders>
              <w:right w:val="single" w:color="000000" w:sz="6" w:space="0"/>
            </w:tcBorders>
          </w:tcPr>
          <w:p w14:paraId="430544C8">
            <w:pPr>
              <w:pStyle w:val="19"/>
              <w:ind w:firstLine="62"/>
              <w:rPr>
                <w:rFonts w:hint="eastAsia"/>
                <w:color w:val="auto"/>
                <w:lang w:eastAsia="zh-CN"/>
              </w:rPr>
            </w:pPr>
            <w:r>
              <w:rPr>
                <w:color w:val="auto"/>
                <w:lang w:eastAsia="zh-CN"/>
              </w:rPr>
              <w:t>缝头向右倒，留余量中腰以上1.5，以下0.3</w:t>
            </w:r>
          </w:p>
        </w:tc>
      </w:tr>
      <w:tr w14:paraId="24B6B2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continue"/>
            <w:tcBorders>
              <w:top w:val="nil"/>
              <w:left w:val="single" w:color="000000" w:sz="6" w:space="0"/>
              <w:bottom w:val="nil"/>
            </w:tcBorders>
          </w:tcPr>
          <w:p w14:paraId="22C4297E">
            <w:pPr>
              <w:rPr>
                <w:color w:val="auto"/>
                <w:lang w:eastAsia="zh-CN"/>
              </w:rPr>
            </w:pPr>
          </w:p>
        </w:tc>
        <w:tc>
          <w:tcPr>
            <w:tcW w:w="1603" w:type="dxa"/>
          </w:tcPr>
          <w:p w14:paraId="368CE3A2">
            <w:pPr>
              <w:spacing w:line="321" w:lineRule="auto"/>
              <w:rPr>
                <w:color w:val="auto"/>
                <w:lang w:eastAsia="zh-CN"/>
              </w:rPr>
            </w:pPr>
          </w:p>
          <w:p w14:paraId="6558C03D">
            <w:pPr>
              <w:pStyle w:val="19"/>
              <w:ind w:firstLine="62"/>
              <w:rPr>
                <w:rFonts w:hint="eastAsia"/>
                <w:color w:val="auto"/>
              </w:rPr>
            </w:pPr>
            <w:r>
              <w:rPr>
                <w:color w:val="auto"/>
              </w:rPr>
              <w:t>钩底边面里</w:t>
            </w:r>
          </w:p>
        </w:tc>
        <w:tc>
          <w:tcPr>
            <w:tcW w:w="616" w:type="dxa"/>
          </w:tcPr>
          <w:p w14:paraId="50997AA1">
            <w:pPr>
              <w:spacing w:line="350" w:lineRule="auto"/>
              <w:rPr>
                <w:color w:val="auto"/>
              </w:rPr>
            </w:pPr>
          </w:p>
          <w:p w14:paraId="091424E2">
            <w:pPr>
              <w:pStyle w:val="19"/>
              <w:ind w:firstLine="62"/>
              <w:rPr>
                <w:rFonts w:hint="eastAsia"/>
                <w:color w:val="auto"/>
              </w:rPr>
            </w:pPr>
            <w:r>
              <w:rPr>
                <w:color w:val="auto"/>
              </w:rPr>
              <w:t>1.0</w:t>
            </w:r>
          </w:p>
        </w:tc>
        <w:tc>
          <w:tcPr>
            <w:tcW w:w="1235" w:type="dxa"/>
          </w:tcPr>
          <w:p w14:paraId="3AB3F04B">
            <w:pPr>
              <w:spacing w:line="328" w:lineRule="auto"/>
              <w:rPr>
                <w:color w:val="auto"/>
              </w:rPr>
            </w:pPr>
          </w:p>
          <w:p w14:paraId="5ED64E58">
            <w:pPr>
              <w:pStyle w:val="19"/>
              <w:ind w:firstLine="62"/>
              <w:rPr>
                <w:rFonts w:hint="eastAsia"/>
                <w:color w:val="auto"/>
              </w:rPr>
            </w:pPr>
            <w:r>
              <w:rPr>
                <w:color w:val="auto"/>
              </w:rPr>
              <w:t>暗线一道</w:t>
            </w:r>
          </w:p>
        </w:tc>
        <w:tc>
          <w:tcPr>
            <w:tcW w:w="989" w:type="dxa"/>
          </w:tcPr>
          <w:p w14:paraId="62505E90">
            <w:pPr>
              <w:spacing w:line="406" w:lineRule="auto"/>
              <w:rPr>
                <w:color w:val="auto"/>
              </w:rPr>
            </w:pPr>
          </w:p>
          <w:p w14:paraId="514B66F5">
            <w:pPr>
              <w:pStyle w:val="19"/>
              <w:ind w:firstLine="62"/>
              <w:rPr>
                <w:rFonts w:hint="eastAsia"/>
                <w:color w:val="auto"/>
              </w:rPr>
            </w:pPr>
            <w:r>
              <w:rPr>
                <w:color w:val="auto"/>
              </w:rPr>
              <w:t>—</w:t>
            </w:r>
          </w:p>
        </w:tc>
        <w:tc>
          <w:tcPr>
            <w:tcW w:w="3498" w:type="dxa"/>
            <w:tcBorders>
              <w:right w:val="single" w:color="000000" w:sz="6" w:space="0"/>
            </w:tcBorders>
          </w:tcPr>
          <w:p w14:paraId="3C8089A3">
            <w:pPr>
              <w:pStyle w:val="19"/>
              <w:ind w:firstLine="62"/>
              <w:rPr>
                <w:rFonts w:hint="eastAsia"/>
                <w:color w:val="auto"/>
                <w:lang w:eastAsia="zh-CN"/>
              </w:rPr>
            </w:pPr>
            <w:r>
              <w:rPr>
                <w:color w:val="auto"/>
                <w:lang w:eastAsia="zh-CN"/>
              </w:rPr>
              <w:t>两端顺勾，里留余量0.7～1.0（双量</w:t>
            </w:r>
            <w:r>
              <w:rPr>
                <w:color w:val="auto"/>
                <w:spacing w:val="-12"/>
                <w:lang w:eastAsia="zh-CN"/>
              </w:rPr>
              <w:t>），</w:t>
            </w:r>
            <w:r>
              <w:rPr>
                <w:color w:val="auto"/>
                <w:lang w:eastAsia="zh-CN"/>
              </w:rPr>
              <w:t xml:space="preserve"> 各接合缝对正</w:t>
            </w:r>
          </w:p>
        </w:tc>
      </w:tr>
      <w:tr w14:paraId="3D81BB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cPr>
          <w:p w14:paraId="08CFBD86">
            <w:pPr>
              <w:rPr>
                <w:color w:val="auto"/>
                <w:lang w:eastAsia="zh-CN"/>
              </w:rPr>
            </w:pPr>
          </w:p>
        </w:tc>
        <w:tc>
          <w:tcPr>
            <w:tcW w:w="1603" w:type="dxa"/>
          </w:tcPr>
          <w:p w14:paraId="76CBF469">
            <w:pPr>
              <w:pStyle w:val="19"/>
              <w:ind w:firstLine="62"/>
              <w:rPr>
                <w:rFonts w:hint="eastAsia"/>
                <w:color w:val="auto"/>
              </w:rPr>
            </w:pPr>
            <w:r>
              <w:rPr>
                <w:color w:val="auto"/>
              </w:rPr>
              <w:t>扦底边</w:t>
            </w:r>
          </w:p>
        </w:tc>
        <w:tc>
          <w:tcPr>
            <w:tcW w:w="616" w:type="dxa"/>
          </w:tcPr>
          <w:p w14:paraId="66585D25">
            <w:pPr>
              <w:pStyle w:val="19"/>
              <w:ind w:firstLine="62"/>
              <w:rPr>
                <w:rFonts w:hint="eastAsia"/>
                <w:color w:val="auto"/>
              </w:rPr>
            </w:pPr>
            <w:r>
              <w:rPr>
                <w:color w:val="auto"/>
              </w:rPr>
              <w:t>—</w:t>
            </w:r>
          </w:p>
        </w:tc>
        <w:tc>
          <w:tcPr>
            <w:tcW w:w="1235" w:type="dxa"/>
          </w:tcPr>
          <w:p w14:paraId="7048D10B">
            <w:pPr>
              <w:pStyle w:val="19"/>
              <w:ind w:firstLine="62"/>
              <w:rPr>
                <w:rFonts w:hint="eastAsia"/>
                <w:color w:val="auto"/>
              </w:rPr>
            </w:pPr>
            <w:r>
              <w:rPr>
                <w:color w:val="auto"/>
              </w:rPr>
              <w:t>扦缝一道</w:t>
            </w:r>
          </w:p>
        </w:tc>
        <w:tc>
          <w:tcPr>
            <w:tcW w:w="989" w:type="dxa"/>
          </w:tcPr>
          <w:p w14:paraId="11DDB23F">
            <w:pPr>
              <w:pStyle w:val="19"/>
              <w:ind w:firstLine="62"/>
              <w:rPr>
                <w:rFonts w:hint="eastAsia"/>
                <w:color w:val="auto"/>
              </w:rPr>
            </w:pPr>
            <w:r>
              <w:rPr>
                <w:color w:val="auto"/>
              </w:rPr>
              <w:t>—</w:t>
            </w:r>
          </w:p>
        </w:tc>
        <w:tc>
          <w:tcPr>
            <w:tcW w:w="3498" w:type="dxa"/>
            <w:tcBorders>
              <w:right w:val="single" w:color="000000" w:sz="6" w:space="0"/>
            </w:tcBorders>
          </w:tcPr>
          <w:p w14:paraId="07A71CE3">
            <w:pPr>
              <w:pStyle w:val="19"/>
              <w:ind w:firstLine="62"/>
              <w:rPr>
                <w:rFonts w:hint="eastAsia"/>
                <w:color w:val="auto"/>
                <w:lang w:eastAsia="zh-CN"/>
              </w:rPr>
            </w:pPr>
            <w:r>
              <w:rPr>
                <w:color w:val="auto"/>
                <w:lang w:eastAsia="zh-CN"/>
              </w:rPr>
              <w:t>表面不得透针，底边扦在衬上,扦住大袋布</w:t>
            </w:r>
          </w:p>
        </w:tc>
      </w:tr>
      <w:tr w14:paraId="03175B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584" w:type="dxa"/>
            <w:vMerge w:val="continue"/>
            <w:tcBorders>
              <w:top w:val="nil"/>
              <w:left w:val="single" w:color="000000" w:sz="6" w:space="0"/>
            </w:tcBorders>
          </w:tcPr>
          <w:p w14:paraId="50156FF0">
            <w:pPr>
              <w:rPr>
                <w:color w:val="auto"/>
                <w:lang w:eastAsia="zh-CN"/>
              </w:rPr>
            </w:pPr>
          </w:p>
        </w:tc>
        <w:tc>
          <w:tcPr>
            <w:tcW w:w="1603" w:type="dxa"/>
          </w:tcPr>
          <w:p w14:paraId="4F39BF7C">
            <w:pPr>
              <w:spacing w:line="278" w:lineRule="auto"/>
              <w:rPr>
                <w:color w:val="auto"/>
                <w:lang w:eastAsia="zh-CN"/>
              </w:rPr>
            </w:pPr>
          </w:p>
          <w:p w14:paraId="408C35B0">
            <w:pPr>
              <w:spacing w:line="278" w:lineRule="auto"/>
              <w:rPr>
                <w:color w:val="auto"/>
                <w:lang w:eastAsia="zh-CN"/>
              </w:rPr>
            </w:pPr>
          </w:p>
          <w:p w14:paraId="792C8E57">
            <w:pPr>
              <w:pStyle w:val="19"/>
              <w:ind w:firstLine="62"/>
              <w:rPr>
                <w:rFonts w:hint="eastAsia"/>
                <w:color w:val="auto"/>
              </w:rPr>
            </w:pPr>
            <w:r>
              <w:rPr>
                <w:color w:val="auto"/>
              </w:rPr>
              <w:t>绱肩袢护环垫布</w:t>
            </w:r>
          </w:p>
        </w:tc>
        <w:tc>
          <w:tcPr>
            <w:tcW w:w="616" w:type="dxa"/>
          </w:tcPr>
          <w:p w14:paraId="4490FE2C">
            <w:pPr>
              <w:spacing w:line="291" w:lineRule="auto"/>
              <w:rPr>
                <w:color w:val="auto"/>
              </w:rPr>
            </w:pPr>
          </w:p>
          <w:p w14:paraId="32FCF1CE">
            <w:pPr>
              <w:spacing w:line="292" w:lineRule="auto"/>
              <w:rPr>
                <w:color w:val="auto"/>
              </w:rPr>
            </w:pPr>
          </w:p>
          <w:p w14:paraId="4719E60B">
            <w:pPr>
              <w:pStyle w:val="19"/>
              <w:ind w:firstLine="62"/>
              <w:rPr>
                <w:rFonts w:hint="eastAsia"/>
                <w:color w:val="auto"/>
              </w:rPr>
            </w:pPr>
            <w:r>
              <w:rPr>
                <w:color w:val="auto"/>
              </w:rPr>
              <w:t>1.0</w:t>
            </w:r>
          </w:p>
        </w:tc>
        <w:tc>
          <w:tcPr>
            <w:tcW w:w="1235" w:type="dxa"/>
          </w:tcPr>
          <w:p w14:paraId="398E9218">
            <w:pPr>
              <w:spacing w:line="443" w:lineRule="auto"/>
              <w:rPr>
                <w:color w:val="auto"/>
              </w:rPr>
            </w:pPr>
          </w:p>
          <w:p w14:paraId="193056D2">
            <w:pPr>
              <w:pStyle w:val="19"/>
              <w:ind w:firstLine="66"/>
              <w:rPr>
                <w:rFonts w:hint="eastAsia"/>
                <w:color w:val="auto"/>
              </w:rPr>
            </w:pPr>
            <w:r>
              <w:rPr>
                <w:color w:val="auto"/>
                <w:spacing w:val="7"/>
              </w:rPr>
              <w:t>扎线一道</w:t>
            </w:r>
            <w:r>
              <w:rPr>
                <w:color w:val="auto"/>
              </w:rPr>
              <w:t xml:space="preserve">  或扦缝一道</w:t>
            </w:r>
          </w:p>
        </w:tc>
        <w:tc>
          <w:tcPr>
            <w:tcW w:w="989" w:type="dxa"/>
          </w:tcPr>
          <w:p w14:paraId="53CD9EAC">
            <w:pPr>
              <w:spacing w:line="320" w:lineRule="auto"/>
              <w:rPr>
                <w:color w:val="auto"/>
              </w:rPr>
            </w:pPr>
          </w:p>
          <w:p w14:paraId="670B2A1C">
            <w:pPr>
              <w:spacing w:line="320" w:lineRule="auto"/>
              <w:rPr>
                <w:color w:val="auto"/>
              </w:rPr>
            </w:pPr>
          </w:p>
          <w:p w14:paraId="44F5E756">
            <w:pPr>
              <w:pStyle w:val="19"/>
              <w:ind w:firstLine="62"/>
              <w:rPr>
                <w:rFonts w:hint="eastAsia"/>
                <w:color w:val="auto"/>
              </w:rPr>
            </w:pPr>
            <w:r>
              <w:rPr>
                <w:color w:val="auto"/>
              </w:rPr>
              <w:t>—</w:t>
            </w:r>
          </w:p>
        </w:tc>
        <w:tc>
          <w:tcPr>
            <w:tcW w:w="3498" w:type="dxa"/>
            <w:tcBorders>
              <w:right w:val="single" w:color="000000" w:sz="6" w:space="0"/>
            </w:tcBorders>
          </w:tcPr>
          <w:p w14:paraId="255B8B38">
            <w:pPr>
              <w:pStyle w:val="19"/>
              <w:ind w:firstLine="69"/>
              <w:rPr>
                <w:rFonts w:hint="eastAsia"/>
                <w:color w:val="auto"/>
                <w:lang w:eastAsia="zh-CN"/>
              </w:rPr>
            </w:pPr>
            <w:r>
              <w:rPr>
                <w:color w:val="auto"/>
                <w:spacing w:val="12"/>
                <w:lang w:eastAsia="zh-CN"/>
              </w:rPr>
              <w:t>垫布上端与肩缝齐，前侧超过眼位2.0~</w:t>
            </w:r>
            <w:r>
              <w:rPr>
                <w:color w:val="auto"/>
                <w:spacing w:val="3"/>
                <w:lang w:eastAsia="zh-CN"/>
              </w:rPr>
              <w:t xml:space="preserve">  </w:t>
            </w:r>
            <w:r>
              <w:rPr>
                <w:color w:val="auto"/>
                <w:lang w:eastAsia="zh-CN"/>
              </w:rPr>
              <w:t>3.0，扦缝或扎线一道，距边0.15，后端绱</w:t>
            </w:r>
            <w:r>
              <w:rPr>
                <w:color w:val="auto"/>
                <w:spacing w:val="15"/>
                <w:lang w:eastAsia="zh-CN"/>
              </w:rPr>
              <w:t xml:space="preserve"> </w:t>
            </w:r>
            <w:r>
              <w:rPr>
                <w:color w:val="auto"/>
                <w:spacing w:val="8"/>
                <w:lang w:eastAsia="zh-CN"/>
              </w:rPr>
              <w:t>袖时扎住</w:t>
            </w:r>
          </w:p>
        </w:tc>
      </w:tr>
      <w:tr w14:paraId="5064C5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tcBorders>
              <w:left w:val="single" w:color="000000" w:sz="6" w:space="0"/>
            </w:tcBorders>
          </w:tcPr>
          <w:p w14:paraId="7EE90ABA">
            <w:pPr>
              <w:pStyle w:val="19"/>
              <w:ind w:firstLine="62"/>
              <w:rPr>
                <w:rFonts w:hint="eastAsia"/>
                <w:color w:val="auto"/>
              </w:rPr>
            </w:pPr>
            <w:r>
              <w:rPr>
                <w:color w:val="auto"/>
              </w:rPr>
              <w:t>裤子 环缝</w:t>
            </w:r>
          </w:p>
        </w:tc>
        <w:tc>
          <w:tcPr>
            <w:tcW w:w="1603" w:type="dxa"/>
          </w:tcPr>
          <w:p w14:paraId="2C451B68">
            <w:pPr>
              <w:spacing w:line="322" w:lineRule="auto"/>
              <w:rPr>
                <w:color w:val="auto"/>
              </w:rPr>
            </w:pPr>
          </w:p>
          <w:p w14:paraId="2AC7CF9C">
            <w:pPr>
              <w:pStyle w:val="19"/>
              <w:ind w:firstLine="62"/>
              <w:rPr>
                <w:rFonts w:hint="eastAsia"/>
                <w:color w:val="auto"/>
              </w:rPr>
            </w:pPr>
            <w:r>
              <w:rPr>
                <w:color w:val="auto"/>
              </w:rPr>
              <w:t>环缝</w:t>
            </w:r>
          </w:p>
        </w:tc>
        <w:tc>
          <w:tcPr>
            <w:tcW w:w="616" w:type="dxa"/>
          </w:tcPr>
          <w:p w14:paraId="6DE57D43">
            <w:pPr>
              <w:spacing w:line="407" w:lineRule="auto"/>
              <w:rPr>
                <w:color w:val="auto"/>
              </w:rPr>
            </w:pPr>
          </w:p>
          <w:p w14:paraId="6CFC56DE">
            <w:pPr>
              <w:pStyle w:val="19"/>
              <w:ind w:firstLine="62"/>
              <w:rPr>
                <w:rFonts w:hint="eastAsia"/>
                <w:color w:val="auto"/>
              </w:rPr>
            </w:pPr>
            <w:r>
              <w:rPr>
                <w:color w:val="auto"/>
              </w:rPr>
              <w:t>—</w:t>
            </w:r>
          </w:p>
        </w:tc>
        <w:tc>
          <w:tcPr>
            <w:tcW w:w="1235" w:type="dxa"/>
          </w:tcPr>
          <w:p w14:paraId="7A8C7D4F">
            <w:pPr>
              <w:spacing w:line="322" w:lineRule="auto"/>
              <w:rPr>
                <w:color w:val="auto"/>
              </w:rPr>
            </w:pPr>
          </w:p>
          <w:p w14:paraId="0CFE2BDE">
            <w:pPr>
              <w:pStyle w:val="19"/>
              <w:ind w:firstLine="62"/>
              <w:rPr>
                <w:rFonts w:hint="eastAsia"/>
                <w:color w:val="auto"/>
              </w:rPr>
            </w:pPr>
            <w:r>
              <w:rPr>
                <w:color w:val="auto"/>
              </w:rPr>
              <w:t>三线环缝</w:t>
            </w:r>
          </w:p>
        </w:tc>
        <w:tc>
          <w:tcPr>
            <w:tcW w:w="989" w:type="dxa"/>
          </w:tcPr>
          <w:p w14:paraId="60DEC7B8">
            <w:pPr>
              <w:spacing w:line="407" w:lineRule="auto"/>
              <w:rPr>
                <w:color w:val="auto"/>
              </w:rPr>
            </w:pPr>
          </w:p>
          <w:p w14:paraId="5AB649C1">
            <w:pPr>
              <w:pStyle w:val="19"/>
              <w:ind w:firstLine="62"/>
              <w:rPr>
                <w:rFonts w:hint="eastAsia"/>
                <w:color w:val="auto"/>
              </w:rPr>
            </w:pPr>
            <w:r>
              <w:rPr>
                <w:color w:val="auto"/>
              </w:rPr>
              <w:t>—</w:t>
            </w:r>
          </w:p>
        </w:tc>
        <w:tc>
          <w:tcPr>
            <w:tcW w:w="3498" w:type="dxa"/>
            <w:tcBorders>
              <w:right w:val="single" w:color="000000" w:sz="6" w:space="0"/>
            </w:tcBorders>
          </w:tcPr>
          <w:p w14:paraId="72543146">
            <w:pPr>
              <w:pStyle w:val="19"/>
              <w:ind w:firstLine="62"/>
              <w:rPr>
                <w:rFonts w:hint="eastAsia"/>
                <w:color w:val="auto"/>
                <w:lang w:eastAsia="zh-CN"/>
              </w:rPr>
            </w:pPr>
            <w:r>
              <w:rPr>
                <w:color w:val="auto"/>
                <w:lang w:eastAsia="zh-CN"/>
              </w:rPr>
              <w:t>裤前片、后片、掩襟面里口、后袋垫布下</w:t>
            </w:r>
            <w:r>
              <w:rPr>
                <w:color w:val="auto"/>
                <w:spacing w:val="10"/>
                <w:lang w:eastAsia="zh-CN"/>
              </w:rPr>
              <w:t xml:space="preserve"> </w:t>
            </w:r>
            <w:r>
              <w:rPr>
                <w:color w:val="auto"/>
                <w:spacing w:val="7"/>
                <w:lang w:eastAsia="zh-CN"/>
              </w:rPr>
              <w:t>口、后袋牙下口，前片环住裤膝绸</w:t>
            </w:r>
          </w:p>
        </w:tc>
      </w:tr>
      <w:tr w14:paraId="1AA2AC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tcBorders>
              <w:left w:val="single" w:color="000000" w:sz="6" w:space="0"/>
            </w:tcBorders>
          </w:tcPr>
          <w:p w14:paraId="4FD9F4E0">
            <w:pPr>
              <w:pStyle w:val="19"/>
              <w:ind w:firstLine="62"/>
              <w:rPr>
                <w:rFonts w:hint="eastAsia"/>
                <w:color w:val="auto"/>
              </w:rPr>
            </w:pPr>
            <w:r>
              <w:rPr>
                <w:color w:val="auto"/>
              </w:rPr>
              <w:t>裤膝绸</w:t>
            </w:r>
          </w:p>
        </w:tc>
        <w:tc>
          <w:tcPr>
            <w:tcW w:w="1603" w:type="dxa"/>
          </w:tcPr>
          <w:p w14:paraId="7A1F3C26">
            <w:pPr>
              <w:pStyle w:val="19"/>
              <w:ind w:firstLine="62"/>
              <w:rPr>
                <w:rFonts w:hint="eastAsia"/>
                <w:color w:val="auto"/>
              </w:rPr>
            </w:pPr>
            <w:r>
              <w:rPr>
                <w:color w:val="auto"/>
              </w:rPr>
              <w:t>扎裤膝绸下口</w:t>
            </w:r>
          </w:p>
        </w:tc>
        <w:tc>
          <w:tcPr>
            <w:tcW w:w="616" w:type="dxa"/>
          </w:tcPr>
          <w:p w14:paraId="0A3918A8">
            <w:pPr>
              <w:pStyle w:val="19"/>
              <w:ind w:firstLine="62"/>
              <w:rPr>
                <w:rFonts w:hint="eastAsia"/>
                <w:color w:val="auto"/>
              </w:rPr>
            </w:pPr>
            <w:r>
              <w:rPr>
                <w:color w:val="auto"/>
              </w:rPr>
              <w:t>1.0</w:t>
            </w:r>
          </w:p>
        </w:tc>
        <w:tc>
          <w:tcPr>
            <w:tcW w:w="1235" w:type="dxa"/>
          </w:tcPr>
          <w:p w14:paraId="6CE3E09F">
            <w:pPr>
              <w:pStyle w:val="19"/>
              <w:ind w:firstLine="62"/>
              <w:rPr>
                <w:rFonts w:hint="eastAsia"/>
                <w:color w:val="auto"/>
              </w:rPr>
            </w:pPr>
            <w:r>
              <w:rPr>
                <w:color w:val="auto"/>
              </w:rPr>
              <w:t>明线一道</w:t>
            </w:r>
          </w:p>
        </w:tc>
        <w:tc>
          <w:tcPr>
            <w:tcW w:w="989" w:type="dxa"/>
          </w:tcPr>
          <w:p w14:paraId="53D4B7DB">
            <w:pPr>
              <w:pStyle w:val="19"/>
              <w:ind w:firstLine="62"/>
              <w:rPr>
                <w:rFonts w:hint="eastAsia"/>
                <w:color w:val="auto"/>
              </w:rPr>
            </w:pPr>
            <w:r>
              <w:rPr>
                <w:color w:val="auto"/>
              </w:rPr>
              <w:t>0.4</w:t>
            </w:r>
          </w:p>
        </w:tc>
        <w:tc>
          <w:tcPr>
            <w:tcW w:w="3498" w:type="dxa"/>
            <w:tcBorders>
              <w:right w:val="single" w:color="000000" w:sz="6" w:space="0"/>
            </w:tcBorders>
          </w:tcPr>
          <w:p w14:paraId="45E97D32">
            <w:pPr>
              <w:pStyle w:val="19"/>
              <w:ind w:firstLine="62"/>
              <w:rPr>
                <w:rFonts w:hint="eastAsia"/>
                <w:color w:val="auto"/>
              </w:rPr>
            </w:pPr>
            <w:r>
              <w:rPr>
                <w:color w:val="auto"/>
              </w:rPr>
              <w:t>可热熔光边</w:t>
            </w:r>
          </w:p>
        </w:tc>
      </w:tr>
      <w:tr w14:paraId="0DA26E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584" w:type="dxa"/>
            <w:vMerge w:val="restart"/>
            <w:tcBorders>
              <w:left w:val="single" w:color="000000" w:sz="6" w:space="0"/>
              <w:bottom w:val="nil"/>
            </w:tcBorders>
            <w:textDirection w:val="tbRlV"/>
          </w:tcPr>
          <w:p w14:paraId="26D82A47">
            <w:pPr>
              <w:pStyle w:val="19"/>
              <w:ind w:firstLine="62"/>
              <w:rPr>
                <w:rFonts w:hint="eastAsia"/>
                <w:color w:val="auto"/>
              </w:rPr>
            </w:pPr>
            <w:r>
              <w:rPr>
                <w:color w:val="auto"/>
              </w:rPr>
              <w:t>裤</w:t>
            </w:r>
            <w:r>
              <w:rPr>
                <w:color w:val="auto"/>
                <w:spacing w:val="47"/>
              </w:rPr>
              <w:t xml:space="preserve"> </w:t>
            </w:r>
            <w:r>
              <w:rPr>
                <w:color w:val="auto"/>
              </w:rPr>
              <w:t>后</w:t>
            </w:r>
            <w:r>
              <w:rPr>
                <w:color w:val="auto"/>
                <w:spacing w:val="19"/>
              </w:rPr>
              <w:t xml:space="preserve">  </w:t>
            </w:r>
            <w:r>
              <w:rPr>
                <w:color w:val="auto"/>
              </w:rPr>
              <w:t>袋</w:t>
            </w:r>
          </w:p>
        </w:tc>
        <w:tc>
          <w:tcPr>
            <w:tcW w:w="1603" w:type="dxa"/>
          </w:tcPr>
          <w:p w14:paraId="5903F7A7">
            <w:pPr>
              <w:pStyle w:val="19"/>
              <w:ind w:firstLine="62"/>
              <w:rPr>
                <w:rFonts w:hint="eastAsia"/>
                <w:color w:val="auto"/>
              </w:rPr>
            </w:pPr>
            <w:r>
              <w:rPr>
                <w:color w:val="auto"/>
              </w:rPr>
              <w:t>收后省</w:t>
            </w:r>
          </w:p>
        </w:tc>
        <w:tc>
          <w:tcPr>
            <w:tcW w:w="616" w:type="dxa"/>
          </w:tcPr>
          <w:p w14:paraId="32296FCC">
            <w:pPr>
              <w:pStyle w:val="19"/>
              <w:ind w:firstLine="65"/>
              <w:rPr>
                <w:rFonts w:hint="eastAsia"/>
                <w:color w:val="auto"/>
              </w:rPr>
            </w:pPr>
            <w:r>
              <w:rPr>
                <w:color w:val="auto"/>
                <w:spacing w:val="5"/>
              </w:rPr>
              <w:t>上端</w:t>
            </w:r>
            <w:r>
              <w:rPr>
                <w:color w:val="auto"/>
              </w:rPr>
              <w:t xml:space="preserve"> 1.0</w:t>
            </w:r>
          </w:p>
        </w:tc>
        <w:tc>
          <w:tcPr>
            <w:tcW w:w="1235" w:type="dxa"/>
          </w:tcPr>
          <w:p w14:paraId="1359D02B">
            <w:pPr>
              <w:pStyle w:val="19"/>
              <w:ind w:firstLine="62"/>
              <w:rPr>
                <w:rFonts w:hint="eastAsia"/>
                <w:color w:val="auto"/>
              </w:rPr>
            </w:pPr>
            <w:r>
              <w:rPr>
                <w:color w:val="auto"/>
              </w:rPr>
              <w:t>暗线一道</w:t>
            </w:r>
          </w:p>
        </w:tc>
        <w:tc>
          <w:tcPr>
            <w:tcW w:w="989" w:type="dxa"/>
          </w:tcPr>
          <w:p w14:paraId="22D090ED">
            <w:pPr>
              <w:spacing w:line="254" w:lineRule="auto"/>
              <w:rPr>
                <w:color w:val="auto"/>
              </w:rPr>
            </w:pPr>
          </w:p>
          <w:p w14:paraId="062BA22C">
            <w:pPr>
              <w:pStyle w:val="19"/>
              <w:ind w:firstLine="62"/>
              <w:rPr>
                <w:rFonts w:hint="eastAsia"/>
                <w:color w:val="auto"/>
              </w:rPr>
            </w:pPr>
            <w:r>
              <w:rPr>
                <w:color w:val="auto"/>
              </w:rPr>
              <w:t>—</w:t>
            </w:r>
          </w:p>
        </w:tc>
        <w:tc>
          <w:tcPr>
            <w:tcW w:w="3498" w:type="dxa"/>
            <w:tcBorders>
              <w:right w:val="single" w:color="000000" w:sz="6" w:space="0"/>
            </w:tcBorders>
          </w:tcPr>
          <w:p w14:paraId="7F5B637D">
            <w:pPr>
              <w:pStyle w:val="19"/>
              <w:ind w:firstLine="62"/>
              <w:rPr>
                <w:rFonts w:hint="eastAsia"/>
                <w:color w:val="auto"/>
                <w:lang w:eastAsia="zh-CN"/>
              </w:rPr>
            </w:pPr>
            <w:r>
              <w:rPr>
                <w:color w:val="auto"/>
                <w:lang w:eastAsia="zh-CN"/>
              </w:rPr>
              <w:t>下端收尖，缝头向后倒</w:t>
            </w:r>
          </w:p>
        </w:tc>
      </w:tr>
      <w:tr w14:paraId="0B2C6E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584" w:type="dxa"/>
            <w:vMerge w:val="continue"/>
            <w:tcBorders>
              <w:top w:val="nil"/>
              <w:left w:val="single" w:color="000000" w:sz="6" w:space="0"/>
              <w:bottom w:val="nil"/>
            </w:tcBorders>
            <w:textDirection w:val="tbRlV"/>
          </w:tcPr>
          <w:p w14:paraId="20494E25">
            <w:pPr>
              <w:rPr>
                <w:color w:val="auto"/>
                <w:lang w:eastAsia="zh-CN"/>
              </w:rPr>
            </w:pPr>
          </w:p>
        </w:tc>
        <w:tc>
          <w:tcPr>
            <w:tcW w:w="1603" w:type="dxa"/>
          </w:tcPr>
          <w:p w14:paraId="0A02A6AD">
            <w:pPr>
              <w:pStyle w:val="19"/>
              <w:ind w:firstLine="62"/>
              <w:rPr>
                <w:rFonts w:hint="eastAsia"/>
                <w:color w:val="auto"/>
              </w:rPr>
            </w:pPr>
            <w:r>
              <w:rPr>
                <w:color w:val="auto"/>
              </w:rPr>
              <w:t>绱裤后袋牙</w:t>
            </w:r>
          </w:p>
        </w:tc>
        <w:tc>
          <w:tcPr>
            <w:tcW w:w="616" w:type="dxa"/>
          </w:tcPr>
          <w:p w14:paraId="799E9157">
            <w:pPr>
              <w:pStyle w:val="19"/>
              <w:ind w:firstLine="62"/>
              <w:rPr>
                <w:rFonts w:hint="eastAsia"/>
                <w:color w:val="auto"/>
              </w:rPr>
            </w:pPr>
            <w:r>
              <w:rPr>
                <w:color w:val="auto"/>
              </w:rPr>
              <w:t>1.0</w:t>
            </w:r>
          </w:p>
        </w:tc>
        <w:tc>
          <w:tcPr>
            <w:tcW w:w="1235" w:type="dxa"/>
          </w:tcPr>
          <w:p w14:paraId="1B4C5B3D">
            <w:pPr>
              <w:pStyle w:val="19"/>
              <w:ind w:firstLine="62"/>
              <w:rPr>
                <w:rFonts w:hint="eastAsia"/>
                <w:color w:val="auto"/>
              </w:rPr>
            </w:pPr>
            <w:r>
              <w:rPr>
                <w:color w:val="auto"/>
              </w:rPr>
              <w:t>扎线各一道</w:t>
            </w:r>
          </w:p>
        </w:tc>
        <w:tc>
          <w:tcPr>
            <w:tcW w:w="989" w:type="dxa"/>
          </w:tcPr>
          <w:p w14:paraId="4E4405F6">
            <w:pPr>
              <w:spacing w:line="254" w:lineRule="auto"/>
              <w:rPr>
                <w:color w:val="auto"/>
              </w:rPr>
            </w:pPr>
          </w:p>
          <w:p w14:paraId="768E4B5D">
            <w:pPr>
              <w:pStyle w:val="19"/>
              <w:ind w:firstLine="62"/>
              <w:rPr>
                <w:rFonts w:hint="eastAsia"/>
                <w:color w:val="auto"/>
              </w:rPr>
            </w:pPr>
            <w:r>
              <w:rPr>
                <w:color w:val="auto"/>
              </w:rPr>
              <w:t>—</w:t>
            </w:r>
          </w:p>
        </w:tc>
        <w:tc>
          <w:tcPr>
            <w:tcW w:w="3498" w:type="dxa"/>
            <w:tcBorders>
              <w:right w:val="single" w:color="000000" w:sz="6" w:space="0"/>
            </w:tcBorders>
          </w:tcPr>
          <w:p w14:paraId="42F6CBA6">
            <w:pPr>
              <w:pStyle w:val="19"/>
              <w:ind w:firstLine="62"/>
              <w:rPr>
                <w:rFonts w:hint="eastAsia"/>
                <w:color w:val="auto"/>
                <w:lang w:eastAsia="zh-CN"/>
              </w:rPr>
            </w:pPr>
            <w:r>
              <w:rPr>
                <w:color w:val="auto"/>
                <w:lang w:eastAsia="zh-CN"/>
              </w:rPr>
              <w:t>开袋机开袋，两线相距</w:t>
            </w:r>
            <w:r>
              <w:rPr>
                <w:color w:val="auto"/>
                <w:spacing w:val="-8"/>
                <w:lang w:eastAsia="zh-CN"/>
              </w:rPr>
              <w:t xml:space="preserve"> </w:t>
            </w:r>
            <w:r>
              <w:rPr>
                <w:color w:val="auto"/>
                <w:lang w:eastAsia="zh-CN"/>
              </w:rPr>
              <w:t xml:space="preserve">1.0，袋口距腰下 </w:t>
            </w:r>
            <w:r>
              <w:rPr>
                <w:color w:val="auto"/>
                <w:spacing w:val="-5"/>
                <w:lang w:eastAsia="zh-CN"/>
              </w:rPr>
              <w:t>口</w:t>
            </w:r>
            <w:r>
              <w:rPr>
                <w:color w:val="auto"/>
                <w:spacing w:val="-33"/>
                <w:lang w:eastAsia="zh-CN"/>
              </w:rPr>
              <w:t xml:space="preserve"> </w:t>
            </w:r>
            <w:r>
              <w:rPr>
                <w:color w:val="auto"/>
                <w:spacing w:val="-5"/>
                <w:lang w:eastAsia="zh-CN"/>
              </w:rPr>
              <w:t>6.5</w:t>
            </w:r>
          </w:p>
        </w:tc>
      </w:tr>
      <w:tr w14:paraId="7EC3F7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584" w:type="dxa"/>
            <w:vMerge w:val="continue"/>
            <w:tcBorders>
              <w:top w:val="nil"/>
              <w:left w:val="single" w:color="000000" w:sz="6" w:space="0"/>
              <w:bottom w:val="nil"/>
            </w:tcBorders>
            <w:textDirection w:val="tbRlV"/>
          </w:tcPr>
          <w:p w14:paraId="296F2B3C">
            <w:pPr>
              <w:rPr>
                <w:color w:val="auto"/>
                <w:lang w:eastAsia="zh-CN"/>
              </w:rPr>
            </w:pPr>
          </w:p>
        </w:tc>
        <w:tc>
          <w:tcPr>
            <w:tcW w:w="1603" w:type="dxa"/>
          </w:tcPr>
          <w:p w14:paraId="1C2805DD">
            <w:pPr>
              <w:pStyle w:val="19"/>
              <w:ind w:firstLine="62"/>
              <w:rPr>
                <w:rFonts w:hint="eastAsia"/>
                <w:color w:val="auto"/>
              </w:rPr>
            </w:pPr>
            <w:r>
              <w:rPr>
                <w:color w:val="auto"/>
              </w:rPr>
              <w:t>绱袋口垫布</w:t>
            </w:r>
          </w:p>
        </w:tc>
        <w:tc>
          <w:tcPr>
            <w:tcW w:w="616" w:type="dxa"/>
          </w:tcPr>
          <w:p w14:paraId="36003993">
            <w:pPr>
              <w:spacing w:line="253" w:lineRule="auto"/>
              <w:rPr>
                <w:color w:val="auto"/>
              </w:rPr>
            </w:pPr>
          </w:p>
          <w:p w14:paraId="0BAFD125">
            <w:pPr>
              <w:pStyle w:val="19"/>
              <w:ind w:firstLine="62"/>
              <w:rPr>
                <w:rFonts w:hint="eastAsia"/>
                <w:color w:val="auto"/>
              </w:rPr>
            </w:pPr>
            <w:r>
              <w:rPr>
                <w:color w:val="auto"/>
              </w:rPr>
              <w:t>—</w:t>
            </w:r>
          </w:p>
        </w:tc>
        <w:tc>
          <w:tcPr>
            <w:tcW w:w="1235" w:type="dxa"/>
          </w:tcPr>
          <w:p w14:paraId="0CF10C3D">
            <w:pPr>
              <w:pStyle w:val="19"/>
              <w:ind w:firstLine="62"/>
              <w:rPr>
                <w:rFonts w:hint="eastAsia"/>
                <w:color w:val="auto"/>
              </w:rPr>
            </w:pPr>
            <w:r>
              <w:rPr>
                <w:color w:val="auto"/>
              </w:rPr>
              <w:t>扎线一道</w:t>
            </w:r>
          </w:p>
        </w:tc>
        <w:tc>
          <w:tcPr>
            <w:tcW w:w="989" w:type="dxa"/>
          </w:tcPr>
          <w:p w14:paraId="1E8E1CDF">
            <w:pPr>
              <w:pStyle w:val="19"/>
              <w:ind w:firstLine="62"/>
              <w:rPr>
                <w:rFonts w:hint="eastAsia"/>
                <w:color w:val="auto"/>
              </w:rPr>
            </w:pPr>
            <w:r>
              <w:rPr>
                <w:color w:val="auto"/>
              </w:rPr>
              <w:t>0.5</w:t>
            </w:r>
          </w:p>
        </w:tc>
        <w:tc>
          <w:tcPr>
            <w:tcW w:w="3498" w:type="dxa"/>
            <w:tcBorders>
              <w:right w:val="single" w:color="000000" w:sz="6" w:space="0"/>
            </w:tcBorders>
          </w:tcPr>
          <w:p w14:paraId="7C98A12D">
            <w:pPr>
              <w:pStyle w:val="19"/>
              <w:ind w:firstLine="62"/>
              <w:rPr>
                <w:rFonts w:hint="eastAsia"/>
                <w:color w:val="auto"/>
                <w:lang w:eastAsia="zh-CN"/>
              </w:rPr>
            </w:pPr>
            <w:r>
              <w:rPr>
                <w:color w:val="auto"/>
                <w:lang w:eastAsia="zh-CN"/>
              </w:rPr>
              <w:t>下端扎线，垫布绱在袋布面上，齐环缝线</w:t>
            </w:r>
            <w:r>
              <w:rPr>
                <w:color w:val="auto"/>
                <w:spacing w:val="4"/>
                <w:lang w:eastAsia="zh-CN"/>
              </w:rPr>
              <w:t xml:space="preserve"> </w:t>
            </w:r>
            <w:r>
              <w:rPr>
                <w:color w:val="auto"/>
                <w:spacing w:val="6"/>
                <w:lang w:eastAsia="zh-CN"/>
              </w:rPr>
              <w:t>里口扎线，垫布宽</w:t>
            </w:r>
            <w:r>
              <w:rPr>
                <w:color w:val="auto"/>
                <w:spacing w:val="-24"/>
                <w:lang w:eastAsia="zh-CN"/>
              </w:rPr>
              <w:t xml:space="preserve"> </w:t>
            </w:r>
            <w:r>
              <w:rPr>
                <w:color w:val="auto"/>
                <w:spacing w:val="6"/>
                <w:lang w:eastAsia="zh-CN"/>
              </w:rPr>
              <w:t>5.0</w:t>
            </w:r>
          </w:p>
        </w:tc>
      </w:tr>
      <w:tr w14:paraId="655493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84" w:type="dxa"/>
            <w:vMerge w:val="continue"/>
            <w:tcBorders>
              <w:top w:val="nil"/>
              <w:left w:val="single" w:color="000000" w:sz="6" w:space="0"/>
              <w:bottom w:val="nil"/>
            </w:tcBorders>
            <w:textDirection w:val="tbRlV"/>
          </w:tcPr>
          <w:p w14:paraId="060F672E">
            <w:pPr>
              <w:rPr>
                <w:color w:val="auto"/>
                <w:lang w:eastAsia="zh-CN"/>
              </w:rPr>
            </w:pPr>
          </w:p>
        </w:tc>
        <w:tc>
          <w:tcPr>
            <w:tcW w:w="1603" w:type="dxa"/>
          </w:tcPr>
          <w:p w14:paraId="526710B0">
            <w:pPr>
              <w:pStyle w:val="19"/>
              <w:ind w:firstLine="62"/>
              <w:rPr>
                <w:rFonts w:hint="eastAsia"/>
                <w:color w:val="auto"/>
              </w:rPr>
            </w:pPr>
            <w:r>
              <w:rPr>
                <w:color w:val="auto"/>
              </w:rPr>
              <w:t>绱袋牙</w:t>
            </w:r>
          </w:p>
        </w:tc>
        <w:tc>
          <w:tcPr>
            <w:tcW w:w="616" w:type="dxa"/>
          </w:tcPr>
          <w:p w14:paraId="1A1D7922">
            <w:pPr>
              <w:pStyle w:val="19"/>
              <w:ind w:firstLine="62"/>
              <w:rPr>
                <w:rFonts w:hint="eastAsia"/>
                <w:color w:val="auto"/>
              </w:rPr>
            </w:pPr>
            <w:r>
              <w:rPr>
                <w:color w:val="auto"/>
              </w:rPr>
              <w:t>1.0</w:t>
            </w:r>
          </w:p>
        </w:tc>
        <w:tc>
          <w:tcPr>
            <w:tcW w:w="1235" w:type="dxa"/>
          </w:tcPr>
          <w:p w14:paraId="15DCE32A">
            <w:pPr>
              <w:pStyle w:val="19"/>
              <w:ind w:firstLine="62"/>
              <w:rPr>
                <w:rFonts w:hint="eastAsia"/>
                <w:color w:val="auto"/>
              </w:rPr>
            </w:pPr>
            <w:r>
              <w:rPr>
                <w:color w:val="auto"/>
              </w:rPr>
              <w:t>扎线各一道</w:t>
            </w:r>
          </w:p>
        </w:tc>
        <w:tc>
          <w:tcPr>
            <w:tcW w:w="989" w:type="dxa"/>
          </w:tcPr>
          <w:p w14:paraId="08BE1489">
            <w:pPr>
              <w:pStyle w:val="19"/>
              <w:ind w:firstLine="62"/>
              <w:rPr>
                <w:rFonts w:hint="eastAsia"/>
                <w:color w:val="auto"/>
              </w:rPr>
            </w:pPr>
            <w:r>
              <w:rPr>
                <w:color w:val="auto"/>
              </w:rPr>
              <w:t>—</w:t>
            </w:r>
          </w:p>
        </w:tc>
        <w:tc>
          <w:tcPr>
            <w:tcW w:w="3498" w:type="dxa"/>
            <w:tcBorders>
              <w:right w:val="single" w:color="000000" w:sz="6" w:space="0"/>
            </w:tcBorders>
          </w:tcPr>
          <w:p w14:paraId="64D7699B">
            <w:pPr>
              <w:pStyle w:val="19"/>
              <w:ind w:firstLine="62"/>
              <w:rPr>
                <w:rFonts w:hint="eastAsia"/>
                <w:color w:val="auto"/>
              </w:rPr>
            </w:pPr>
            <w:r>
              <w:rPr>
                <w:color w:val="auto"/>
              </w:rPr>
              <w:t>牙宽各0.5</w:t>
            </w:r>
          </w:p>
        </w:tc>
      </w:tr>
      <w:tr w14:paraId="773E10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584" w:type="dxa"/>
            <w:vMerge w:val="continue"/>
            <w:tcBorders>
              <w:top w:val="nil"/>
              <w:left w:val="single" w:color="000000" w:sz="6" w:space="0"/>
              <w:bottom w:val="nil"/>
            </w:tcBorders>
            <w:textDirection w:val="tbRlV"/>
          </w:tcPr>
          <w:p w14:paraId="71182401">
            <w:pPr>
              <w:rPr>
                <w:color w:val="auto"/>
              </w:rPr>
            </w:pPr>
          </w:p>
        </w:tc>
        <w:tc>
          <w:tcPr>
            <w:tcW w:w="1603" w:type="dxa"/>
          </w:tcPr>
          <w:p w14:paraId="20FCAC13">
            <w:pPr>
              <w:pStyle w:val="19"/>
              <w:ind w:firstLine="62"/>
              <w:rPr>
                <w:rFonts w:hint="eastAsia"/>
                <w:color w:val="auto"/>
              </w:rPr>
            </w:pPr>
            <w:r>
              <w:rPr>
                <w:color w:val="auto"/>
              </w:rPr>
              <w:t>开裤袋口</w:t>
            </w:r>
          </w:p>
        </w:tc>
        <w:tc>
          <w:tcPr>
            <w:tcW w:w="616" w:type="dxa"/>
          </w:tcPr>
          <w:p w14:paraId="0ABF89BF">
            <w:pPr>
              <w:spacing w:line="254" w:lineRule="auto"/>
              <w:rPr>
                <w:color w:val="auto"/>
              </w:rPr>
            </w:pPr>
          </w:p>
          <w:p w14:paraId="3770AD2E">
            <w:pPr>
              <w:pStyle w:val="19"/>
              <w:ind w:firstLine="62"/>
              <w:rPr>
                <w:rFonts w:hint="eastAsia"/>
                <w:color w:val="auto"/>
              </w:rPr>
            </w:pPr>
            <w:r>
              <w:rPr>
                <w:color w:val="auto"/>
              </w:rPr>
              <w:t>—</w:t>
            </w:r>
          </w:p>
        </w:tc>
        <w:tc>
          <w:tcPr>
            <w:tcW w:w="1235" w:type="dxa"/>
          </w:tcPr>
          <w:p w14:paraId="56C18130">
            <w:pPr>
              <w:spacing w:line="254" w:lineRule="auto"/>
              <w:rPr>
                <w:color w:val="auto"/>
              </w:rPr>
            </w:pPr>
          </w:p>
          <w:p w14:paraId="26AF92DD">
            <w:pPr>
              <w:pStyle w:val="19"/>
              <w:ind w:firstLine="62"/>
              <w:rPr>
                <w:rFonts w:hint="eastAsia"/>
                <w:color w:val="auto"/>
              </w:rPr>
            </w:pPr>
            <w:r>
              <w:rPr>
                <w:color w:val="auto"/>
              </w:rPr>
              <w:t>—</w:t>
            </w:r>
          </w:p>
        </w:tc>
        <w:tc>
          <w:tcPr>
            <w:tcW w:w="989" w:type="dxa"/>
          </w:tcPr>
          <w:p w14:paraId="225B4C84">
            <w:pPr>
              <w:spacing w:line="254" w:lineRule="auto"/>
              <w:rPr>
                <w:color w:val="auto"/>
              </w:rPr>
            </w:pPr>
          </w:p>
          <w:p w14:paraId="4E0399BD">
            <w:pPr>
              <w:pStyle w:val="19"/>
              <w:ind w:firstLine="62"/>
              <w:rPr>
                <w:rFonts w:hint="eastAsia"/>
                <w:color w:val="auto"/>
              </w:rPr>
            </w:pPr>
            <w:r>
              <w:rPr>
                <w:color w:val="auto"/>
              </w:rPr>
              <w:t>—</w:t>
            </w:r>
          </w:p>
        </w:tc>
        <w:tc>
          <w:tcPr>
            <w:tcW w:w="3498" w:type="dxa"/>
            <w:tcBorders>
              <w:right w:val="single" w:color="000000" w:sz="6" w:space="0"/>
            </w:tcBorders>
          </w:tcPr>
          <w:p w14:paraId="414E96C1">
            <w:pPr>
              <w:pStyle w:val="19"/>
              <w:ind w:firstLine="62"/>
              <w:rPr>
                <w:rFonts w:hint="eastAsia"/>
                <w:color w:val="auto"/>
                <w:lang w:eastAsia="zh-CN"/>
              </w:rPr>
            </w:pPr>
            <w:r>
              <w:rPr>
                <w:color w:val="auto"/>
                <w:lang w:eastAsia="zh-CN"/>
              </w:rPr>
              <w:t xml:space="preserve">两线居中剪开，两端开三角剪口，三角向 </w:t>
            </w:r>
            <w:r>
              <w:rPr>
                <w:color w:val="auto"/>
                <w:spacing w:val="7"/>
                <w:lang w:eastAsia="zh-CN"/>
              </w:rPr>
              <w:t>两侧倒，暗线回针</w:t>
            </w:r>
            <w:r>
              <w:rPr>
                <w:color w:val="auto"/>
                <w:spacing w:val="-30"/>
                <w:lang w:eastAsia="zh-CN"/>
              </w:rPr>
              <w:t xml:space="preserve"> </w:t>
            </w:r>
            <w:r>
              <w:rPr>
                <w:color w:val="auto"/>
                <w:spacing w:val="7"/>
                <w:lang w:eastAsia="zh-CN"/>
              </w:rPr>
              <w:t>3～5</w:t>
            </w:r>
            <w:r>
              <w:rPr>
                <w:color w:val="auto"/>
                <w:spacing w:val="-35"/>
                <w:lang w:eastAsia="zh-CN"/>
              </w:rPr>
              <w:t xml:space="preserve"> </w:t>
            </w:r>
            <w:r>
              <w:rPr>
                <w:color w:val="auto"/>
                <w:spacing w:val="7"/>
                <w:lang w:eastAsia="zh-CN"/>
              </w:rPr>
              <w:t>道</w:t>
            </w:r>
          </w:p>
        </w:tc>
      </w:tr>
      <w:tr w14:paraId="2D18AB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extDirection w:val="tbRlV"/>
          </w:tcPr>
          <w:p w14:paraId="6811B760">
            <w:pPr>
              <w:rPr>
                <w:color w:val="auto"/>
                <w:lang w:eastAsia="zh-CN"/>
              </w:rPr>
            </w:pPr>
          </w:p>
        </w:tc>
        <w:tc>
          <w:tcPr>
            <w:tcW w:w="1603" w:type="dxa"/>
          </w:tcPr>
          <w:p w14:paraId="609D79A9">
            <w:pPr>
              <w:pStyle w:val="19"/>
              <w:ind w:firstLine="62"/>
              <w:rPr>
                <w:rFonts w:hint="eastAsia"/>
                <w:color w:val="auto"/>
              </w:rPr>
            </w:pPr>
            <w:r>
              <w:rPr>
                <w:color w:val="auto"/>
              </w:rPr>
              <w:t>扎下袋牙里口线</w:t>
            </w:r>
          </w:p>
        </w:tc>
        <w:tc>
          <w:tcPr>
            <w:tcW w:w="616" w:type="dxa"/>
          </w:tcPr>
          <w:p w14:paraId="617AD740">
            <w:pPr>
              <w:pStyle w:val="19"/>
              <w:ind w:firstLine="62"/>
              <w:rPr>
                <w:rFonts w:hint="eastAsia"/>
                <w:color w:val="auto"/>
              </w:rPr>
            </w:pPr>
            <w:r>
              <w:rPr>
                <w:color w:val="auto"/>
              </w:rPr>
              <w:t>—</w:t>
            </w:r>
          </w:p>
        </w:tc>
        <w:tc>
          <w:tcPr>
            <w:tcW w:w="1235" w:type="dxa"/>
          </w:tcPr>
          <w:p w14:paraId="07ABFA73">
            <w:pPr>
              <w:pStyle w:val="19"/>
              <w:ind w:firstLine="62"/>
              <w:rPr>
                <w:rFonts w:hint="eastAsia"/>
                <w:color w:val="auto"/>
              </w:rPr>
            </w:pPr>
            <w:r>
              <w:rPr>
                <w:color w:val="auto"/>
              </w:rPr>
              <w:t>扎线一道</w:t>
            </w:r>
          </w:p>
        </w:tc>
        <w:tc>
          <w:tcPr>
            <w:tcW w:w="989" w:type="dxa"/>
          </w:tcPr>
          <w:p w14:paraId="4BF1B568">
            <w:pPr>
              <w:pStyle w:val="19"/>
              <w:ind w:firstLine="62"/>
              <w:rPr>
                <w:rFonts w:hint="eastAsia"/>
                <w:color w:val="auto"/>
              </w:rPr>
            </w:pPr>
            <w:r>
              <w:rPr>
                <w:color w:val="auto"/>
              </w:rPr>
              <w:t>0.5</w:t>
            </w:r>
          </w:p>
        </w:tc>
        <w:tc>
          <w:tcPr>
            <w:tcW w:w="3498" w:type="dxa"/>
            <w:tcBorders>
              <w:right w:val="single" w:color="000000" w:sz="6" w:space="0"/>
            </w:tcBorders>
          </w:tcPr>
          <w:p w14:paraId="3217522C">
            <w:pPr>
              <w:pStyle w:val="19"/>
              <w:ind w:firstLine="62"/>
              <w:rPr>
                <w:rFonts w:hint="eastAsia"/>
                <w:color w:val="auto"/>
              </w:rPr>
            </w:pPr>
            <w:r>
              <w:rPr>
                <w:color w:val="auto"/>
              </w:rPr>
              <w:t>齐环缝线里口扎线</w:t>
            </w:r>
          </w:p>
        </w:tc>
      </w:tr>
      <w:tr w14:paraId="601A81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584" w:type="dxa"/>
            <w:vMerge w:val="continue"/>
            <w:tcBorders>
              <w:top w:val="nil"/>
              <w:left w:val="single" w:color="000000" w:sz="6" w:space="0"/>
              <w:bottom w:val="nil"/>
            </w:tcBorders>
            <w:textDirection w:val="tbRlV"/>
          </w:tcPr>
          <w:p w14:paraId="470D3CAD">
            <w:pPr>
              <w:rPr>
                <w:color w:val="auto"/>
              </w:rPr>
            </w:pPr>
          </w:p>
        </w:tc>
        <w:tc>
          <w:tcPr>
            <w:tcW w:w="1603" w:type="dxa"/>
          </w:tcPr>
          <w:p w14:paraId="1535D7AA">
            <w:pPr>
              <w:pStyle w:val="19"/>
              <w:ind w:firstLine="62"/>
              <w:rPr>
                <w:rFonts w:hint="eastAsia"/>
                <w:color w:val="auto"/>
              </w:rPr>
            </w:pPr>
            <w:r>
              <w:rPr>
                <w:color w:val="auto"/>
              </w:rPr>
              <w:t>封袋口</w:t>
            </w:r>
          </w:p>
        </w:tc>
        <w:tc>
          <w:tcPr>
            <w:tcW w:w="616" w:type="dxa"/>
          </w:tcPr>
          <w:p w14:paraId="199DF7BA">
            <w:pPr>
              <w:tabs>
                <w:tab w:val="left" w:pos="392"/>
              </w:tabs>
              <w:spacing w:before="119"/>
              <w:ind w:left="218"/>
              <w:rPr>
                <w:color w:val="auto"/>
              </w:rPr>
            </w:pPr>
            <w:r>
              <w:rPr>
                <w:color w:val="auto"/>
                <w:u w:val="single"/>
              </w:rPr>
              <w:tab/>
            </w:r>
          </w:p>
        </w:tc>
        <w:tc>
          <w:tcPr>
            <w:tcW w:w="1235" w:type="dxa"/>
          </w:tcPr>
          <w:p w14:paraId="342310C8">
            <w:pPr>
              <w:pStyle w:val="19"/>
              <w:ind w:firstLine="62"/>
              <w:rPr>
                <w:rFonts w:hint="eastAsia"/>
                <w:color w:val="auto"/>
              </w:rPr>
            </w:pPr>
            <w:r>
              <w:rPr>
                <w:color w:val="auto"/>
              </w:rPr>
              <w:t>扎线一道</w:t>
            </w:r>
          </w:p>
        </w:tc>
        <w:tc>
          <w:tcPr>
            <w:tcW w:w="989" w:type="dxa"/>
          </w:tcPr>
          <w:p w14:paraId="75500EF5">
            <w:pPr>
              <w:tabs>
                <w:tab w:val="left" w:pos="760"/>
              </w:tabs>
              <w:spacing w:before="119"/>
              <w:ind w:left="586"/>
              <w:rPr>
                <w:color w:val="auto"/>
              </w:rPr>
            </w:pPr>
            <w:r>
              <w:rPr>
                <w:color w:val="auto"/>
                <w:u w:val="single"/>
              </w:rPr>
              <w:tab/>
            </w:r>
          </w:p>
        </w:tc>
        <w:tc>
          <w:tcPr>
            <w:tcW w:w="3498" w:type="dxa"/>
            <w:tcBorders>
              <w:right w:val="single" w:color="000000" w:sz="6" w:space="0"/>
            </w:tcBorders>
          </w:tcPr>
          <w:p w14:paraId="4EB92AFD">
            <w:pPr>
              <w:pStyle w:val="19"/>
              <w:ind w:firstLine="62"/>
              <w:rPr>
                <w:rFonts w:hint="eastAsia"/>
                <w:color w:val="auto"/>
                <w:lang w:eastAsia="zh-CN"/>
              </w:rPr>
            </w:pPr>
            <w:r>
              <w:rPr>
                <w:color w:val="auto"/>
                <w:lang w:eastAsia="zh-CN"/>
              </w:rPr>
              <w:t>看袋布里扎线，两端向下拐扎</w:t>
            </w:r>
            <w:r>
              <w:rPr>
                <w:color w:val="auto"/>
                <w:spacing w:val="-26"/>
                <w:lang w:eastAsia="zh-CN"/>
              </w:rPr>
              <w:t xml:space="preserve"> </w:t>
            </w:r>
            <w:r>
              <w:rPr>
                <w:color w:val="auto"/>
                <w:lang w:eastAsia="zh-CN"/>
              </w:rPr>
              <w:t>5.0，扎住 袋口两端三角</w:t>
            </w:r>
          </w:p>
        </w:tc>
      </w:tr>
      <w:tr w14:paraId="532F35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584" w:type="dxa"/>
            <w:vMerge w:val="continue"/>
            <w:tcBorders>
              <w:top w:val="nil"/>
              <w:left w:val="single" w:color="000000" w:sz="6" w:space="0"/>
              <w:bottom w:val="nil"/>
            </w:tcBorders>
            <w:textDirection w:val="tbRlV"/>
          </w:tcPr>
          <w:p w14:paraId="504053A2">
            <w:pPr>
              <w:rPr>
                <w:color w:val="auto"/>
                <w:lang w:eastAsia="zh-CN"/>
              </w:rPr>
            </w:pPr>
          </w:p>
        </w:tc>
        <w:tc>
          <w:tcPr>
            <w:tcW w:w="1603" w:type="dxa"/>
          </w:tcPr>
          <w:p w14:paraId="690B213D">
            <w:pPr>
              <w:pStyle w:val="19"/>
              <w:ind w:firstLine="62"/>
              <w:rPr>
                <w:rFonts w:hint="eastAsia"/>
                <w:color w:val="auto"/>
              </w:rPr>
            </w:pPr>
            <w:r>
              <w:rPr>
                <w:color w:val="auto"/>
              </w:rPr>
              <w:t>钩压袋布</w:t>
            </w:r>
          </w:p>
        </w:tc>
        <w:tc>
          <w:tcPr>
            <w:tcW w:w="616" w:type="dxa"/>
          </w:tcPr>
          <w:p w14:paraId="1DF8D21A">
            <w:pPr>
              <w:pStyle w:val="19"/>
              <w:ind w:firstLine="62"/>
              <w:rPr>
                <w:rFonts w:hint="eastAsia"/>
                <w:color w:val="auto"/>
              </w:rPr>
            </w:pPr>
            <w:r>
              <w:rPr>
                <w:color w:val="auto"/>
              </w:rPr>
              <w:t>0.6</w:t>
            </w:r>
          </w:p>
        </w:tc>
        <w:tc>
          <w:tcPr>
            <w:tcW w:w="1235" w:type="dxa"/>
          </w:tcPr>
          <w:p w14:paraId="14D263C2">
            <w:pPr>
              <w:pStyle w:val="19"/>
              <w:ind w:firstLine="62"/>
              <w:rPr>
                <w:rFonts w:hint="eastAsia"/>
                <w:color w:val="auto"/>
              </w:rPr>
            </w:pPr>
            <w:r>
              <w:rPr>
                <w:color w:val="auto"/>
              </w:rPr>
              <w:t>明、暗线各一</w:t>
            </w:r>
            <w:r>
              <w:rPr>
                <w:color w:val="auto"/>
                <w:spacing w:val="1"/>
              </w:rPr>
              <w:t xml:space="preserve"> </w:t>
            </w:r>
            <w:r>
              <w:rPr>
                <w:color w:val="auto"/>
                <w:spacing w:val="3"/>
              </w:rPr>
              <w:t>道</w:t>
            </w:r>
          </w:p>
        </w:tc>
        <w:tc>
          <w:tcPr>
            <w:tcW w:w="989" w:type="dxa"/>
          </w:tcPr>
          <w:p w14:paraId="3DEF3134">
            <w:pPr>
              <w:pStyle w:val="19"/>
              <w:ind w:firstLine="62"/>
              <w:rPr>
                <w:rFonts w:hint="eastAsia"/>
                <w:color w:val="auto"/>
              </w:rPr>
            </w:pPr>
            <w:r>
              <w:rPr>
                <w:color w:val="auto"/>
              </w:rPr>
              <w:t>0.5</w:t>
            </w:r>
          </w:p>
        </w:tc>
        <w:tc>
          <w:tcPr>
            <w:tcW w:w="3498" w:type="dxa"/>
            <w:tcBorders>
              <w:right w:val="single" w:color="000000" w:sz="6" w:space="0"/>
            </w:tcBorders>
          </w:tcPr>
          <w:p w14:paraId="08A05660">
            <w:pPr>
              <w:pStyle w:val="19"/>
              <w:ind w:firstLine="62"/>
              <w:rPr>
                <w:rFonts w:hint="eastAsia"/>
                <w:color w:val="auto"/>
                <w:lang w:eastAsia="zh-CN"/>
              </w:rPr>
            </w:pPr>
            <w:r>
              <w:rPr>
                <w:color w:val="auto"/>
                <w:lang w:eastAsia="zh-CN"/>
              </w:rPr>
              <w:t>面吐</w:t>
            </w:r>
            <w:r>
              <w:rPr>
                <w:color w:val="auto"/>
                <w:spacing w:val="-20"/>
                <w:lang w:eastAsia="zh-CN"/>
              </w:rPr>
              <w:t xml:space="preserve"> </w:t>
            </w:r>
            <w:r>
              <w:rPr>
                <w:color w:val="auto"/>
                <w:lang w:eastAsia="zh-CN"/>
              </w:rPr>
              <w:t>0.1，两侧钩住袋牙及垫布</w:t>
            </w:r>
          </w:p>
        </w:tc>
      </w:tr>
      <w:tr w14:paraId="66C4B2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584" w:type="dxa"/>
            <w:vMerge w:val="continue"/>
            <w:tcBorders>
              <w:top w:val="nil"/>
              <w:left w:val="single" w:color="000000" w:sz="6" w:space="0"/>
              <w:bottom w:val="nil"/>
            </w:tcBorders>
            <w:textDirection w:val="tbRlV"/>
          </w:tcPr>
          <w:p w14:paraId="1F08F3EA">
            <w:pPr>
              <w:rPr>
                <w:color w:val="auto"/>
                <w:lang w:eastAsia="zh-CN"/>
              </w:rPr>
            </w:pPr>
          </w:p>
        </w:tc>
        <w:tc>
          <w:tcPr>
            <w:tcW w:w="1603" w:type="dxa"/>
          </w:tcPr>
          <w:p w14:paraId="1CC2A22D">
            <w:pPr>
              <w:pStyle w:val="19"/>
              <w:ind w:firstLine="62"/>
              <w:rPr>
                <w:rFonts w:hint="eastAsia"/>
                <w:color w:val="auto"/>
              </w:rPr>
            </w:pPr>
            <w:r>
              <w:rPr>
                <w:color w:val="auto"/>
              </w:rPr>
              <w:t>袋布面上口与身</w:t>
            </w:r>
            <w:r>
              <w:rPr>
                <w:color w:val="auto"/>
                <w:spacing w:val="5"/>
              </w:rPr>
              <w:t xml:space="preserve"> </w:t>
            </w:r>
            <w:r>
              <w:rPr>
                <w:color w:val="auto"/>
                <w:spacing w:val="4"/>
              </w:rPr>
              <w:t>结合</w:t>
            </w:r>
          </w:p>
        </w:tc>
        <w:tc>
          <w:tcPr>
            <w:tcW w:w="616" w:type="dxa"/>
          </w:tcPr>
          <w:p w14:paraId="203EB6B6">
            <w:pPr>
              <w:pStyle w:val="19"/>
              <w:ind w:firstLine="62"/>
              <w:rPr>
                <w:rFonts w:hint="eastAsia"/>
                <w:color w:val="auto"/>
              </w:rPr>
            </w:pPr>
            <w:r>
              <w:rPr>
                <w:color w:val="auto"/>
              </w:rPr>
              <w:t>1.0</w:t>
            </w:r>
          </w:p>
        </w:tc>
        <w:tc>
          <w:tcPr>
            <w:tcW w:w="1235" w:type="dxa"/>
          </w:tcPr>
          <w:p w14:paraId="55EECBCE">
            <w:pPr>
              <w:pStyle w:val="19"/>
              <w:ind w:firstLine="62"/>
              <w:rPr>
                <w:rFonts w:hint="eastAsia"/>
                <w:color w:val="auto"/>
              </w:rPr>
            </w:pPr>
            <w:r>
              <w:rPr>
                <w:color w:val="auto"/>
              </w:rPr>
              <w:t>扎线一道</w:t>
            </w:r>
          </w:p>
        </w:tc>
        <w:tc>
          <w:tcPr>
            <w:tcW w:w="989" w:type="dxa"/>
          </w:tcPr>
          <w:p w14:paraId="37492F44">
            <w:pPr>
              <w:spacing w:line="254" w:lineRule="auto"/>
              <w:rPr>
                <w:color w:val="auto"/>
              </w:rPr>
            </w:pPr>
          </w:p>
          <w:p w14:paraId="1B0706E5">
            <w:pPr>
              <w:pStyle w:val="19"/>
              <w:ind w:firstLine="62"/>
              <w:rPr>
                <w:rFonts w:hint="eastAsia"/>
                <w:color w:val="auto"/>
              </w:rPr>
            </w:pPr>
            <w:r>
              <w:rPr>
                <w:color w:val="auto"/>
              </w:rPr>
              <w:t>—</w:t>
            </w:r>
          </w:p>
        </w:tc>
        <w:tc>
          <w:tcPr>
            <w:tcW w:w="3498" w:type="dxa"/>
            <w:tcBorders>
              <w:right w:val="single" w:color="000000" w:sz="6" w:space="0"/>
            </w:tcBorders>
          </w:tcPr>
          <w:p w14:paraId="4B4CF9F0">
            <w:pPr>
              <w:spacing w:line="254" w:lineRule="auto"/>
              <w:rPr>
                <w:color w:val="auto"/>
              </w:rPr>
            </w:pPr>
          </w:p>
          <w:p w14:paraId="4E6454D3">
            <w:pPr>
              <w:pStyle w:val="19"/>
              <w:ind w:firstLine="62"/>
              <w:rPr>
                <w:rFonts w:hint="eastAsia"/>
                <w:color w:val="auto"/>
              </w:rPr>
            </w:pPr>
            <w:r>
              <w:rPr>
                <w:color w:val="auto"/>
              </w:rPr>
              <w:t>—</w:t>
            </w:r>
          </w:p>
        </w:tc>
      </w:tr>
      <w:tr w14:paraId="3D764E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tcBorders>
            <w:textDirection w:val="tbRlV"/>
          </w:tcPr>
          <w:p w14:paraId="02A32C7B">
            <w:pPr>
              <w:rPr>
                <w:color w:val="auto"/>
              </w:rPr>
            </w:pPr>
          </w:p>
        </w:tc>
        <w:tc>
          <w:tcPr>
            <w:tcW w:w="1603" w:type="dxa"/>
          </w:tcPr>
          <w:p w14:paraId="1FD1948C">
            <w:pPr>
              <w:pStyle w:val="19"/>
              <w:ind w:firstLine="62"/>
              <w:rPr>
                <w:rFonts w:hint="eastAsia"/>
                <w:color w:val="auto"/>
              </w:rPr>
            </w:pPr>
            <w:r>
              <w:rPr>
                <w:color w:val="auto"/>
              </w:rPr>
              <w:t>袋口打结</w:t>
            </w:r>
          </w:p>
        </w:tc>
        <w:tc>
          <w:tcPr>
            <w:tcW w:w="616" w:type="dxa"/>
          </w:tcPr>
          <w:p w14:paraId="707B9615">
            <w:pPr>
              <w:pStyle w:val="19"/>
              <w:ind w:firstLine="62"/>
              <w:rPr>
                <w:rFonts w:hint="eastAsia"/>
                <w:color w:val="auto"/>
              </w:rPr>
            </w:pPr>
            <w:r>
              <w:rPr>
                <w:color w:val="auto"/>
              </w:rPr>
              <w:t>—</w:t>
            </w:r>
          </w:p>
        </w:tc>
        <w:tc>
          <w:tcPr>
            <w:tcW w:w="1235" w:type="dxa"/>
          </w:tcPr>
          <w:p w14:paraId="3F4F695D">
            <w:pPr>
              <w:pStyle w:val="19"/>
              <w:ind w:firstLine="62"/>
              <w:rPr>
                <w:rFonts w:hint="eastAsia"/>
                <w:color w:val="auto"/>
              </w:rPr>
            </w:pPr>
            <w:r>
              <w:rPr>
                <w:color w:val="auto"/>
              </w:rPr>
              <w:t>42</w:t>
            </w:r>
            <w:r>
              <w:rPr>
                <w:color w:val="auto"/>
                <w:spacing w:val="-35"/>
              </w:rPr>
              <w:t xml:space="preserve"> </w:t>
            </w:r>
            <w:r>
              <w:rPr>
                <w:color w:val="auto"/>
              </w:rPr>
              <w:t>针套结</w:t>
            </w:r>
          </w:p>
        </w:tc>
        <w:tc>
          <w:tcPr>
            <w:tcW w:w="989" w:type="dxa"/>
          </w:tcPr>
          <w:p w14:paraId="455F9AF1">
            <w:pPr>
              <w:pStyle w:val="19"/>
              <w:ind w:firstLine="62"/>
              <w:rPr>
                <w:rFonts w:hint="eastAsia"/>
                <w:color w:val="auto"/>
              </w:rPr>
            </w:pPr>
            <w:r>
              <w:rPr>
                <w:color w:val="auto"/>
              </w:rPr>
              <w:t>—</w:t>
            </w:r>
          </w:p>
        </w:tc>
        <w:tc>
          <w:tcPr>
            <w:tcW w:w="3498" w:type="dxa"/>
            <w:tcBorders>
              <w:right w:val="single" w:color="000000" w:sz="6" w:space="0"/>
            </w:tcBorders>
          </w:tcPr>
          <w:p w14:paraId="3A0F6F25">
            <w:pPr>
              <w:pStyle w:val="19"/>
              <w:ind w:firstLine="62"/>
              <w:rPr>
                <w:rFonts w:hint="eastAsia"/>
                <w:color w:val="auto"/>
                <w:lang w:eastAsia="zh-CN"/>
              </w:rPr>
            </w:pPr>
            <w:r>
              <w:rPr>
                <w:color w:val="auto"/>
                <w:lang w:eastAsia="zh-CN"/>
              </w:rPr>
              <w:t>袋口两端各打套结一个，结长与袋口齐</w:t>
            </w:r>
          </w:p>
        </w:tc>
      </w:tr>
      <w:tr w14:paraId="0CEB71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restart"/>
            <w:tcBorders>
              <w:left w:val="single" w:color="000000" w:sz="6" w:space="0"/>
              <w:bottom w:val="nil"/>
            </w:tcBorders>
          </w:tcPr>
          <w:p w14:paraId="15558CB0">
            <w:pPr>
              <w:pStyle w:val="19"/>
              <w:ind w:firstLine="62"/>
              <w:rPr>
                <w:rFonts w:hint="eastAsia"/>
                <w:color w:val="auto"/>
              </w:rPr>
            </w:pPr>
            <w:r>
              <w:rPr>
                <w:color w:val="auto"/>
              </w:rPr>
              <w:t xml:space="preserve">裤中 </w:t>
            </w:r>
            <w:r>
              <w:rPr>
                <w:color w:val="auto"/>
                <w:spacing w:val="1"/>
              </w:rPr>
              <w:t>缝、</w:t>
            </w:r>
          </w:p>
          <w:p w14:paraId="15BEA151">
            <w:pPr>
              <w:pStyle w:val="19"/>
              <w:ind w:firstLine="62"/>
              <w:rPr>
                <w:rFonts w:hint="eastAsia"/>
                <w:color w:val="auto"/>
              </w:rPr>
            </w:pPr>
            <w:r>
              <w:rPr>
                <w:color w:val="auto"/>
              </w:rPr>
              <w:t>侧袋</w:t>
            </w:r>
          </w:p>
        </w:tc>
        <w:tc>
          <w:tcPr>
            <w:tcW w:w="1603" w:type="dxa"/>
          </w:tcPr>
          <w:p w14:paraId="30D7D860">
            <w:pPr>
              <w:pStyle w:val="19"/>
              <w:ind w:firstLine="62"/>
              <w:rPr>
                <w:rFonts w:hint="eastAsia"/>
                <w:color w:val="auto"/>
              </w:rPr>
            </w:pPr>
            <w:r>
              <w:rPr>
                <w:color w:val="auto"/>
              </w:rPr>
              <w:t>绱袋口垫布</w:t>
            </w:r>
          </w:p>
        </w:tc>
        <w:tc>
          <w:tcPr>
            <w:tcW w:w="616" w:type="dxa"/>
          </w:tcPr>
          <w:p w14:paraId="0B9827A7">
            <w:pPr>
              <w:pStyle w:val="19"/>
              <w:ind w:firstLine="62"/>
              <w:rPr>
                <w:rFonts w:hint="eastAsia"/>
                <w:color w:val="auto"/>
              </w:rPr>
            </w:pPr>
            <w:r>
              <w:rPr>
                <w:color w:val="auto"/>
              </w:rPr>
              <w:t>0.8</w:t>
            </w:r>
          </w:p>
        </w:tc>
        <w:tc>
          <w:tcPr>
            <w:tcW w:w="1235" w:type="dxa"/>
          </w:tcPr>
          <w:p w14:paraId="23E6B2CC">
            <w:pPr>
              <w:pStyle w:val="19"/>
              <w:ind w:firstLine="62"/>
              <w:rPr>
                <w:rFonts w:hint="eastAsia"/>
                <w:color w:val="auto"/>
              </w:rPr>
            </w:pPr>
            <w:r>
              <w:rPr>
                <w:color w:val="auto"/>
              </w:rPr>
              <w:t>暗线一道</w:t>
            </w:r>
          </w:p>
        </w:tc>
        <w:tc>
          <w:tcPr>
            <w:tcW w:w="989" w:type="dxa"/>
          </w:tcPr>
          <w:p w14:paraId="63569651">
            <w:pPr>
              <w:pStyle w:val="19"/>
              <w:ind w:firstLine="62"/>
              <w:rPr>
                <w:rFonts w:hint="eastAsia"/>
                <w:color w:val="auto"/>
              </w:rPr>
            </w:pPr>
            <w:r>
              <w:rPr>
                <w:color w:val="auto"/>
              </w:rPr>
              <w:t>—</w:t>
            </w:r>
          </w:p>
        </w:tc>
        <w:tc>
          <w:tcPr>
            <w:tcW w:w="3498" w:type="dxa"/>
            <w:tcBorders>
              <w:right w:val="single" w:color="000000" w:sz="6" w:space="0"/>
            </w:tcBorders>
          </w:tcPr>
          <w:p w14:paraId="60D92FB1">
            <w:pPr>
              <w:pStyle w:val="19"/>
              <w:ind w:firstLine="62"/>
              <w:rPr>
                <w:rFonts w:hint="eastAsia"/>
                <w:color w:val="auto"/>
              </w:rPr>
            </w:pPr>
            <w:r>
              <w:rPr>
                <w:color w:val="auto"/>
              </w:rPr>
              <w:t>两端回针</w:t>
            </w:r>
          </w:p>
        </w:tc>
      </w:tr>
      <w:tr w14:paraId="5CCA8B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584" w:type="dxa"/>
            <w:vMerge w:val="continue"/>
            <w:tcBorders>
              <w:top w:val="nil"/>
              <w:left w:val="single" w:color="000000" w:sz="6" w:space="0"/>
            </w:tcBorders>
          </w:tcPr>
          <w:p w14:paraId="74C4B539">
            <w:pPr>
              <w:rPr>
                <w:color w:val="auto"/>
              </w:rPr>
            </w:pPr>
          </w:p>
        </w:tc>
        <w:tc>
          <w:tcPr>
            <w:tcW w:w="1603" w:type="dxa"/>
          </w:tcPr>
          <w:p w14:paraId="3E404F70">
            <w:pPr>
              <w:pStyle w:val="19"/>
              <w:ind w:firstLine="62"/>
              <w:rPr>
                <w:rFonts w:hint="eastAsia"/>
                <w:color w:val="auto"/>
              </w:rPr>
            </w:pPr>
            <w:r>
              <w:rPr>
                <w:color w:val="auto"/>
              </w:rPr>
              <w:t>钩压袋布</w:t>
            </w:r>
          </w:p>
        </w:tc>
        <w:tc>
          <w:tcPr>
            <w:tcW w:w="616" w:type="dxa"/>
          </w:tcPr>
          <w:p w14:paraId="187F52F6">
            <w:pPr>
              <w:pStyle w:val="19"/>
              <w:ind w:firstLine="62"/>
              <w:rPr>
                <w:rFonts w:hint="eastAsia"/>
                <w:color w:val="auto"/>
              </w:rPr>
            </w:pPr>
            <w:r>
              <w:rPr>
                <w:color w:val="auto"/>
              </w:rPr>
              <w:t>0.6</w:t>
            </w:r>
          </w:p>
        </w:tc>
        <w:tc>
          <w:tcPr>
            <w:tcW w:w="1235" w:type="dxa"/>
          </w:tcPr>
          <w:p w14:paraId="067BF70F">
            <w:pPr>
              <w:pStyle w:val="19"/>
              <w:ind w:firstLine="62"/>
              <w:rPr>
                <w:rFonts w:hint="eastAsia"/>
                <w:color w:val="auto"/>
              </w:rPr>
            </w:pPr>
            <w:r>
              <w:rPr>
                <w:color w:val="auto"/>
              </w:rPr>
              <w:t>明、暗线各一</w:t>
            </w:r>
            <w:r>
              <w:rPr>
                <w:color w:val="auto"/>
                <w:spacing w:val="1"/>
              </w:rPr>
              <w:t xml:space="preserve"> </w:t>
            </w:r>
            <w:r>
              <w:rPr>
                <w:color w:val="auto"/>
                <w:spacing w:val="3"/>
              </w:rPr>
              <w:t>道</w:t>
            </w:r>
          </w:p>
        </w:tc>
        <w:tc>
          <w:tcPr>
            <w:tcW w:w="989" w:type="dxa"/>
          </w:tcPr>
          <w:p w14:paraId="2E5135C8">
            <w:pPr>
              <w:pStyle w:val="19"/>
              <w:ind w:firstLine="62"/>
              <w:rPr>
                <w:rFonts w:hint="eastAsia"/>
                <w:color w:val="auto"/>
              </w:rPr>
            </w:pPr>
            <w:r>
              <w:rPr>
                <w:color w:val="auto"/>
              </w:rPr>
              <w:t>0.5</w:t>
            </w:r>
          </w:p>
        </w:tc>
        <w:tc>
          <w:tcPr>
            <w:tcW w:w="3498" w:type="dxa"/>
            <w:tcBorders>
              <w:right w:val="single" w:color="000000" w:sz="6" w:space="0"/>
            </w:tcBorders>
          </w:tcPr>
          <w:p w14:paraId="005E776A">
            <w:pPr>
              <w:pStyle w:val="19"/>
              <w:ind w:firstLine="62"/>
              <w:rPr>
                <w:rFonts w:hint="eastAsia"/>
                <w:color w:val="auto"/>
              </w:rPr>
            </w:pPr>
            <w:r>
              <w:rPr>
                <w:color w:val="auto"/>
              </w:rPr>
              <w:t>面吐</w:t>
            </w:r>
            <w:r>
              <w:rPr>
                <w:color w:val="auto"/>
                <w:spacing w:val="-31"/>
              </w:rPr>
              <w:t xml:space="preserve"> </w:t>
            </w:r>
            <w:r>
              <w:rPr>
                <w:color w:val="auto"/>
              </w:rPr>
              <w:t>0.1</w:t>
            </w:r>
          </w:p>
        </w:tc>
      </w:tr>
    </w:tbl>
    <w:p w14:paraId="6081C41B">
      <w:pPr>
        <w:rPr>
          <w:color w:val="auto"/>
        </w:rPr>
      </w:pPr>
    </w:p>
    <w:p w14:paraId="499EB088">
      <w:pPr>
        <w:rPr>
          <w:color w:val="auto"/>
        </w:rPr>
        <w:sectPr>
          <w:pgSz w:w="11906" w:h="16838"/>
          <w:pgMar w:top="400" w:right="1682" w:bottom="400" w:left="1682" w:header="0" w:footer="0" w:gutter="0"/>
          <w:cols w:space="720" w:num="1"/>
        </w:sectPr>
      </w:pPr>
    </w:p>
    <w:p w14:paraId="1879BD57">
      <w:pPr>
        <w:spacing w:line="257" w:lineRule="auto"/>
        <w:rPr>
          <w:color w:val="auto"/>
        </w:rPr>
      </w:pPr>
    </w:p>
    <w:p w14:paraId="37E144B8">
      <w:pPr>
        <w:spacing w:line="257" w:lineRule="auto"/>
        <w:rPr>
          <w:color w:val="auto"/>
        </w:rPr>
      </w:pPr>
    </w:p>
    <w:p w14:paraId="7D4091F5">
      <w:pPr>
        <w:spacing w:line="257" w:lineRule="auto"/>
        <w:rPr>
          <w:color w:val="auto"/>
        </w:rPr>
      </w:pPr>
    </w:p>
    <w:p w14:paraId="53AE8157">
      <w:pPr>
        <w:spacing w:line="258" w:lineRule="auto"/>
        <w:rPr>
          <w:color w:val="auto"/>
        </w:rPr>
      </w:pPr>
    </w:p>
    <w:p w14:paraId="39A8E54A">
      <w:pPr>
        <w:pStyle w:val="4"/>
        <w:spacing w:before="65" w:line="231" w:lineRule="auto"/>
        <w:ind w:firstLine="3433" w:firstLineChars="1900"/>
        <w:rPr>
          <w:rFonts w:hint="eastAsia"/>
          <w:color w:val="auto"/>
          <w:sz w:val="17"/>
          <w:szCs w:val="17"/>
        </w:rPr>
      </w:pPr>
      <w:r>
        <w:rPr>
          <w:b/>
          <w:bCs/>
          <w:color w:val="auto"/>
          <w:spacing w:val="5"/>
          <w:sz w:val="17"/>
          <w:szCs w:val="17"/>
        </w:rPr>
        <w:t>表 8 缝制要求</w:t>
      </w:r>
      <w:r>
        <w:rPr>
          <w:rFonts w:ascii="黑体" w:hAnsi="黑体" w:eastAsia="黑体" w:cs="黑体"/>
          <w:b/>
          <w:bCs/>
          <w:color w:val="auto"/>
          <w:spacing w:val="1"/>
        </w:rPr>
        <w:t xml:space="preserve"> </w:t>
      </w:r>
      <w:r>
        <w:rPr>
          <w:rFonts w:ascii="黑体" w:hAnsi="黑体" w:eastAsia="黑体" w:cs="黑体"/>
          <w:color w:val="auto"/>
          <w:spacing w:val="1"/>
        </w:rPr>
        <w:t xml:space="preserve">    </w:t>
      </w:r>
      <w:r>
        <w:rPr>
          <w:rFonts w:hint="eastAsia" w:ascii="黑体" w:hAnsi="黑体" w:eastAsia="黑体" w:cs="黑体"/>
          <w:color w:val="auto"/>
          <w:spacing w:val="1"/>
          <w:lang w:eastAsia="zh-CN"/>
        </w:rPr>
        <w:t xml:space="preserve">     </w:t>
      </w:r>
      <w:r>
        <w:rPr>
          <w:rFonts w:ascii="黑体" w:hAnsi="黑体" w:eastAsia="黑体" w:cs="黑体"/>
          <w:color w:val="auto"/>
          <w:spacing w:val="1"/>
        </w:rPr>
        <w:t xml:space="preserve">         </w:t>
      </w:r>
      <w:r>
        <w:rPr>
          <w:color w:val="auto"/>
          <w:spacing w:val="5"/>
          <w:sz w:val="17"/>
          <w:szCs w:val="17"/>
        </w:rPr>
        <w:t>单位为厘米</w:t>
      </w:r>
    </w:p>
    <w:p w14:paraId="71225FA8">
      <w:pPr>
        <w:spacing w:line="110"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84"/>
        <w:gridCol w:w="1603"/>
        <w:gridCol w:w="616"/>
        <w:gridCol w:w="1235"/>
        <w:gridCol w:w="989"/>
        <w:gridCol w:w="3498"/>
      </w:tblGrid>
      <w:tr w14:paraId="32E262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0" w:hRule="atLeast"/>
        </w:trPr>
        <w:tc>
          <w:tcPr>
            <w:tcW w:w="584" w:type="dxa"/>
            <w:tcBorders>
              <w:top w:val="single" w:color="000000" w:sz="6" w:space="0"/>
              <w:left w:val="single" w:color="000000" w:sz="6" w:space="0"/>
              <w:bottom w:val="single" w:color="000000" w:sz="6" w:space="0"/>
            </w:tcBorders>
          </w:tcPr>
          <w:p w14:paraId="06DE1C23">
            <w:pPr>
              <w:spacing w:line="325" w:lineRule="auto"/>
              <w:rPr>
                <w:color w:val="auto"/>
              </w:rPr>
            </w:pPr>
          </w:p>
          <w:p w14:paraId="668875B1">
            <w:pPr>
              <w:pStyle w:val="19"/>
              <w:ind w:firstLine="62"/>
              <w:rPr>
                <w:rFonts w:hint="eastAsia"/>
                <w:color w:val="auto"/>
              </w:rPr>
            </w:pPr>
            <w:r>
              <w:rPr>
                <w:color w:val="auto"/>
              </w:rPr>
              <w:t>部位</w:t>
            </w:r>
          </w:p>
        </w:tc>
        <w:tc>
          <w:tcPr>
            <w:tcW w:w="1603" w:type="dxa"/>
            <w:tcBorders>
              <w:top w:val="single" w:color="000000" w:sz="6" w:space="0"/>
              <w:bottom w:val="single" w:color="000000" w:sz="6" w:space="0"/>
            </w:tcBorders>
          </w:tcPr>
          <w:p w14:paraId="6D671201">
            <w:pPr>
              <w:spacing w:line="326" w:lineRule="auto"/>
              <w:rPr>
                <w:color w:val="auto"/>
              </w:rPr>
            </w:pPr>
          </w:p>
          <w:p w14:paraId="488DFE31">
            <w:pPr>
              <w:pStyle w:val="19"/>
              <w:ind w:firstLine="62"/>
              <w:rPr>
                <w:rFonts w:hint="eastAsia"/>
                <w:color w:val="auto"/>
              </w:rPr>
            </w:pPr>
            <w:r>
              <w:rPr>
                <w:color w:val="auto"/>
              </w:rPr>
              <w:t>工序名称</w:t>
            </w:r>
          </w:p>
        </w:tc>
        <w:tc>
          <w:tcPr>
            <w:tcW w:w="616" w:type="dxa"/>
            <w:tcBorders>
              <w:top w:val="single" w:color="000000" w:sz="6" w:space="0"/>
              <w:bottom w:val="single" w:color="000000" w:sz="6" w:space="0"/>
            </w:tcBorders>
          </w:tcPr>
          <w:p w14:paraId="51089510">
            <w:pPr>
              <w:spacing w:line="325" w:lineRule="auto"/>
              <w:rPr>
                <w:color w:val="auto"/>
              </w:rPr>
            </w:pPr>
          </w:p>
          <w:p w14:paraId="4168F24C">
            <w:pPr>
              <w:pStyle w:val="19"/>
              <w:ind w:firstLine="62"/>
              <w:rPr>
                <w:rFonts w:hint="eastAsia"/>
                <w:color w:val="auto"/>
              </w:rPr>
            </w:pPr>
            <w:r>
              <w:rPr>
                <w:color w:val="auto"/>
              </w:rPr>
              <w:t>缝头</w:t>
            </w:r>
          </w:p>
        </w:tc>
        <w:tc>
          <w:tcPr>
            <w:tcW w:w="1235" w:type="dxa"/>
            <w:tcBorders>
              <w:top w:val="single" w:color="000000" w:sz="6" w:space="0"/>
              <w:bottom w:val="single" w:color="000000" w:sz="6" w:space="0"/>
            </w:tcBorders>
          </w:tcPr>
          <w:p w14:paraId="4B152307">
            <w:pPr>
              <w:pStyle w:val="19"/>
              <w:ind w:firstLine="62"/>
              <w:rPr>
                <w:rFonts w:hint="eastAsia"/>
                <w:color w:val="auto"/>
              </w:rPr>
            </w:pPr>
            <w:r>
              <w:rPr>
                <w:color w:val="auto"/>
              </w:rPr>
              <w:t>缝制形式  及缝线道数</w:t>
            </w:r>
          </w:p>
        </w:tc>
        <w:tc>
          <w:tcPr>
            <w:tcW w:w="989" w:type="dxa"/>
            <w:tcBorders>
              <w:top w:val="single" w:color="000000" w:sz="6" w:space="0"/>
              <w:bottom w:val="single" w:color="000000" w:sz="6" w:space="0"/>
            </w:tcBorders>
          </w:tcPr>
          <w:p w14:paraId="69EC01AC">
            <w:pPr>
              <w:spacing w:line="325" w:lineRule="auto"/>
              <w:rPr>
                <w:color w:val="auto"/>
              </w:rPr>
            </w:pPr>
          </w:p>
          <w:p w14:paraId="50394286">
            <w:pPr>
              <w:pStyle w:val="19"/>
              <w:ind w:firstLine="62"/>
              <w:rPr>
                <w:rFonts w:hint="eastAsia"/>
                <w:color w:val="auto"/>
              </w:rPr>
            </w:pPr>
            <w:r>
              <w:rPr>
                <w:color w:val="auto"/>
              </w:rPr>
              <w:t>明线距边</w:t>
            </w:r>
          </w:p>
        </w:tc>
        <w:tc>
          <w:tcPr>
            <w:tcW w:w="3498" w:type="dxa"/>
            <w:tcBorders>
              <w:top w:val="single" w:color="000000" w:sz="6" w:space="0"/>
              <w:bottom w:val="single" w:color="000000" w:sz="6" w:space="0"/>
              <w:right w:val="single" w:color="000000" w:sz="6" w:space="0"/>
            </w:tcBorders>
          </w:tcPr>
          <w:p w14:paraId="71EB9C11">
            <w:pPr>
              <w:spacing w:line="326" w:lineRule="auto"/>
              <w:rPr>
                <w:color w:val="auto"/>
              </w:rPr>
            </w:pPr>
          </w:p>
          <w:p w14:paraId="34857C96">
            <w:pPr>
              <w:pStyle w:val="19"/>
              <w:ind w:firstLine="62"/>
              <w:rPr>
                <w:rFonts w:hint="eastAsia"/>
                <w:color w:val="auto"/>
              </w:rPr>
            </w:pPr>
            <w:r>
              <w:rPr>
                <w:color w:val="auto"/>
              </w:rPr>
              <w:t>要求</w:t>
            </w:r>
          </w:p>
        </w:tc>
      </w:tr>
      <w:tr w14:paraId="7B6A42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8" w:hRule="atLeast"/>
        </w:trPr>
        <w:tc>
          <w:tcPr>
            <w:tcW w:w="584" w:type="dxa"/>
            <w:tcBorders>
              <w:top w:val="single" w:color="000000" w:sz="6" w:space="0"/>
              <w:left w:val="single" w:color="000000" w:sz="6" w:space="0"/>
            </w:tcBorders>
          </w:tcPr>
          <w:p w14:paraId="7AA26B2B">
            <w:pPr>
              <w:rPr>
                <w:color w:val="auto"/>
              </w:rPr>
            </w:pPr>
          </w:p>
        </w:tc>
        <w:tc>
          <w:tcPr>
            <w:tcW w:w="1603" w:type="dxa"/>
            <w:tcBorders>
              <w:top w:val="single" w:color="000000" w:sz="6" w:space="0"/>
            </w:tcBorders>
          </w:tcPr>
          <w:p w14:paraId="2AC4A366">
            <w:pPr>
              <w:pStyle w:val="19"/>
              <w:ind w:firstLine="62"/>
              <w:rPr>
                <w:rFonts w:hint="eastAsia"/>
                <w:color w:val="auto"/>
              </w:rPr>
            </w:pPr>
            <w:r>
              <w:rPr>
                <w:color w:val="auto"/>
              </w:rPr>
              <w:t>绱饰带、侧袋布</w:t>
            </w:r>
          </w:p>
        </w:tc>
        <w:tc>
          <w:tcPr>
            <w:tcW w:w="616" w:type="dxa"/>
            <w:tcBorders>
              <w:top w:val="single" w:color="000000" w:sz="6" w:space="0"/>
            </w:tcBorders>
          </w:tcPr>
          <w:p w14:paraId="7E3217FC">
            <w:pPr>
              <w:spacing w:line="302" w:lineRule="auto"/>
              <w:rPr>
                <w:color w:val="auto"/>
              </w:rPr>
            </w:pPr>
          </w:p>
          <w:p w14:paraId="3DFFC070">
            <w:pPr>
              <w:pStyle w:val="19"/>
              <w:ind w:firstLine="62"/>
              <w:rPr>
                <w:rFonts w:hint="eastAsia"/>
                <w:color w:val="auto"/>
              </w:rPr>
            </w:pPr>
            <w:r>
              <w:rPr>
                <w:color w:val="auto"/>
              </w:rPr>
              <w:t>—</w:t>
            </w:r>
          </w:p>
        </w:tc>
        <w:tc>
          <w:tcPr>
            <w:tcW w:w="1235" w:type="dxa"/>
            <w:tcBorders>
              <w:top w:val="single" w:color="000000" w:sz="6" w:space="0"/>
            </w:tcBorders>
          </w:tcPr>
          <w:p w14:paraId="08C68C22">
            <w:pPr>
              <w:pStyle w:val="19"/>
              <w:ind w:firstLine="62"/>
              <w:rPr>
                <w:rFonts w:hint="eastAsia"/>
                <w:color w:val="auto"/>
              </w:rPr>
            </w:pPr>
            <w:r>
              <w:rPr>
                <w:color w:val="auto"/>
              </w:rPr>
              <w:t>明线各一道</w:t>
            </w:r>
          </w:p>
        </w:tc>
        <w:tc>
          <w:tcPr>
            <w:tcW w:w="989" w:type="dxa"/>
            <w:tcBorders>
              <w:top w:val="single" w:color="000000" w:sz="6" w:space="0"/>
            </w:tcBorders>
          </w:tcPr>
          <w:p w14:paraId="04513B59">
            <w:pPr>
              <w:spacing w:line="255" w:lineRule="auto"/>
              <w:rPr>
                <w:color w:val="auto"/>
              </w:rPr>
            </w:pPr>
          </w:p>
          <w:p w14:paraId="4B121BBC">
            <w:pPr>
              <w:pStyle w:val="19"/>
              <w:ind w:firstLine="62"/>
              <w:rPr>
                <w:rFonts w:hint="eastAsia"/>
                <w:color w:val="auto"/>
              </w:rPr>
            </w:pPr>
            <w:r>
              <w:rPr>
                <w:color w:val="auto"/>
              </w:rPr>
              <w:t>0.15</w:t>
            </w:r>
          </w:p>
        </w:tc>
        <w:tc>
          <w:tcPr>
            <w:tcW w:w="3498" w:type="dxa"/>
            <w:tcBorders>
              <w:top w:val="single" w:color="000000" w:sz="6" w:space="0"/>
              <w:right w:val="single" w:color="000000" w:sz="6" w:space="0"/>
            </w:tcBorders>
          </w:tcPr>
          <w:p w14:paraId="42822378">
            <w:pPr>
              <w:pStyle w:val="19"/>
              <w:ind w:firstLine="62"/>
              <w:rPr>
                <w:rFonts w:hint="eastAsia"/>
                <w:color w:val="auto"/>
                <w:lang w:eastAsia="zh-CN"/>
              </w:rPr>
            </w:pPr>
            <w:r>
              <w:rPr>
                <w:color w:val="auto"/>
                <w:lang w:eastAsia="zh-CN"/>
              </w:rPr>
              <w:t>饰带一侧与侧缝齐，另一侧压向裤前片，</w:t>
            </w:r>
          </w:p>
          <w:p w14:paraId="7576684F">
            <w:pPr>
              <w:pStyle w:val="19"/>
              <w:ind w:firstLine="62"/>
              <w:rPr>
                <w:rFonts w:hint="eastAsia"/>
                <w:color w:val="auto"/>
                <w:lang w:eastAsia="zh-CN"/>
              </w:rPr>
            </w:pPr>
            <w:r>
              <w:rPr>
                <w:color w:val="auto"/>
                <w:lang w:eastAsia="zh-CN"/>
              </w:rPr>
              <w:t>连袋布一起扎住，平展，无折皱；图案“八</w:t>
            </w:r>
            <w:r>
              <w:rPr>
                <w:color w:val="auto"/>
                <w:spacing w:val="-55"/>
                <w:lang w:eastAsia="zh-CN"/>
              </w:rPr>
              <w:t xml:space="preserve"> </w:t>
            </w:r>
            <w:r>
              <w:rPr>
                <w:color w:val="auto"/>
                <w:lang w:eastAsia="zh-CN"/>
              </w:rPr>
              <w:t xml:space="preserve">” </w:t>
            </w:r>
            <w:r>
              <w:rPr>
                <w:color w:val="auto"/>
                <w:spacing w:val="5"/>
                <w:lang w:eastAsia="zh-CN"/>
              </w:rPr>
              <w:t>字开口方向朝裤腰</w:t>
            </w:r>
          </w:p>
        </w:tc>
      </w:tr>
      <w:tr w14:paraId="54FF89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584" w:type="dxa"/>
            <w:vMerge w:val="restart"/>
            <w:tcBorders>
              <w:left w:val="single" w:color="000000" w:sz="6" w:space="0"/>
              <w:bottom w:val="nil"/>
            </w:tcBorders>
          </w:tcPr>
          <w:p w14:paraId="2FB5A5F3">
            <w:pPr>
              <w:spacing w:line="295" w:lineRule="auto"/>
              <w:rPr>
                <w:color w:val="auto"/>
                <w:lang w:eastAsia="zh-CN"/>
              </w:rPr>
            </w:pPr>
          </w:p>
          <w:p w14:paraId="10912E8F">
            <w:pPr>
              <w:spacing w:line="295" w:lineRule="auto"/>
              <w:rPr>
                <w:color w:val="auto"/>
                <w:lang w:eastAsia="zh-CN"/>
              </w:rPr>
            </w:pPr>
          </w:p>
          <w:p w14:paraId="6CD5AA61">
            <w:pPr>
              <w:spacing w:line="295" w:lineRule="auto"/>
              <w:rPr>
                <w:color w:val="auto"/>
                <w:lang w:eastAsia="zh-CN"/>
              </w:rPr>
            </w:pPr>
          </w:p>
          <w:p w14:paraId="6F3153AE">
            <w:pPr>
              <w:pStyle w:val="19"/>
              <w:ind w:firstLine="62"/>
              <w:rPr>
                <w:rFonts w:hint="eastAsia"/>
                <w:color w:val="auto"/>
              </w:rPr>
            </w:pPr>
            <w:r>
              <w:rPr>
                <w:color w:val="auto"/>
              </w:rPr>
              <w:t xml:space="preserve">裤中 </w:t>
            </w:r>
            <w:r>
              <w:rPr>
                <w:color w:val="auto"/>
                <w:spacing w:val="1"/>
              </w:rPr>
              <w:t>缝、</w:t>
            </w:r>
          </w:p>
          <w:p w14:paraId="19C291E9">
            <w:pPr>
              <w:pStyle w:val="19"/>
              <w:ind w:firstLine="62"/>
              <w:rPr>
                <w:rFonts w:hint="eastAsia"/>
                <w:color w:val="auto"/>
              </w:rPr>
            </w:pPr>
            <w:r>
              <w:rPr>
                <w:color w:val="auto"/>
              </w:rPr>
              <w:t>侧袋</w:t>
            </w:r>
          </w:p>
        </w:tc>
        <w:tc>
          <w:tcPr>
            <w:tcW w:w="1603" w:type="dxa"/>
          </w:tcPr>
          <w:p w14:paraId="204C0D47">
            <w:pPr>
              <w:spacing w:line="321" w:lineRule="auto"/>
              <w:rPr>
                <w:color w:val="auto"/>
              </w:rPr>
            </w:pPr>
          </w:p>
          <w:p w14:paraId="2FD7451B">
            <w:pPr>
              <w:pStyle w:val="19"/>
              <w:ind w:firstLine="62"/>
              <w:rPr>
                <w:rFonts w:hint="eastAsia"/>
                <w:color w:val="auto"/>
              </w:rPr>
            </w:pPr>
            <w:r>
              <w:rPr>
                <w:color w:val="auto"/>
              </w:rPr>
              <w:t>合裤中缝</w:t>
            </w:r>
          </w:p>
        </w:tc>
        <w:tc>
          <w:tcPr>
            <w:tcW w:w="616" w:type="dxa"/>
          </w:tcPr>
          <w:p w14:paraId="3D0914CB">
            <w:pPr>
              <w:spacing w:line="349" w:lineRule="auto"/>
              <w:rPr>
                <w:color w:val="auto"/>
              </w:rPr>
            </w:pPr>
          </w:p>
          <w:p w14:paraId="4D0C7468">
            <w:pPr>
              <w:pStyle w:val="19"/>
              <w:ind w:firstLine="62"/>
              <w:rPr>
                <w:rFonts w:hint="eastAsia"/>
                <w:color w:val="auto"/>
              </w:rPr>
            </w:pPr>
            <w:r>
              <w:rPr>
                <w:color w:val="auto"/>
              </w:rPr>
              <w:t>1.0</w:t>
            </w:r>
          </w:p>
        </w:tc>
        <w:tc>
          <w:tcPr>
            <w:tcW w:w="1235" w:type="dxa"/>
          </w:tcPr>
          <w:p w14:paraId="1D5C066E">
            <w:pPr>
              <w:spacing w:line="321" w:lineRule="auto"/>
              <w:rPr>
                <w:color w:val="auto"/>
              </w:rPr>
            </w:pPr>
          </w:p>
          <w:p w14:paraId="02818597">
            <w:pPr>
              <w:pStyle w:val="19"/>
              <w:ind w:firstLine="62"/>
              <w:rPr>
                <w:rFonts w:hint="eastAsia"/>
                <w:color w:val="auto"/>
              </w:rPr>
            </w:pPr>
            <w:r>
              <w:rPr>
                <w:color w:val="auto"/>
              </w:rPr>
              <w:t>暗线一道</w:t>
            </w:r>
          </w:p>
        </w:tc>
        <w:tc>
          <w:tcPr>
            <w:tcW w:w="989" w:type="dxa"/>
          </w:tcPr>
          <w:p w14:paraId="679EFEAF">
            <w:pPr>
              <w:tabs>
                <w:tab w:val="left" w:pos="580"/>
              </w:tabs>
              <w:spacing w:before="270"/>
              <w:ind w:left="406"/>
              <w:rPr>
                <w:color w:val="auto"/>
              </w:rPr>
            </w:pPr>
            <w:r>
              <w:rPr>
                <w:color w:val="auto"/>
                <w:u w:val="single"/>
              </w:rPr>
              <w:tab/>
            </w:r>
          </w:p>
        </w:tc>
        <w:tc>
          <w:tcPr>
            <w:tcW w:w="3498" w:type="dxa"/>
            <w:tcBorders>
              <w:right w:val="single" w:color="000000" w:sz="6" w:space="0"/>
            </w:tcBorders>
          </w:tcPr>
          <w:p w14:paraId="2A8DBD43">
            <w:pPr>
              <w:pStyle w:val="19"/>
              <w:ind w:firstLine="67"/>
              <w:rPr>
                <w:rFonts w:hint="eastAsia"/>
                <w:color w:val="auto"/>
                <w:lang w:eastAsia="zh-CN"/>
              </w:rPr>
            </w:pPr>
            <w:r>
              <w:rPr>
                <w:color w:val="auto"/>
                <w:spacing w:val="8"/>
                <w:lang w:eastAsia="zh-CN"/>
              </w:rPr>
              <w:t>劈缝，袋口上端距腰下口</w:t>
            </w:r>
            <w:r>
              <w:rPr>
                <w:color w:val="auto"/>
                <w:spacing w:val="-27"/>
                <w:lang w:eastAsia="zh-CN"/>
              </w:rPr>
              <w:t xml:space="preserve"> </w:t>
            </w:r>
            <w:r>
              <w:rPr>
                <w:color w:val="auto"/>
                <w:spacing w:val="8"/>
                <w:lang w:eastAsia="zh-CN"/>
              </w:rPr>
              <w:t>3.0，平缝机结</w:t>
            </w:r>
            <w:r>
              <w:rPr>
                <w:color w:val="auto"/>
                <w:lang w:eastAsia="zh-CN"/>
              </w:rPr>
              <w:t xml:space="preserve"> 合，袋口下端单针单链，尾针留线头，不 得接线，用长缝定型机整烫定型</w:t>
            </w:r>
          </w:p>
        </w:tc>
      </w:tr>
      <w:tr w14:paraId="18121F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6FFDF3CF">
            <w:pPr>
              <w:rPr>
                <w:color w:val="auto"/>
                <w:lang w:eastAsia="zh-CN"/>
              </w:rPr>
            </w:pPr>
          </w:p>
        </w:tc>
        <w:tc>
          <w:tcPr>
            <w:tcW w:w="1603" w:type="dxa"/>
          </w:tcPr>
          <w:p w14:paraId="5876AF14">
            <w:pPr>
              <w:pStyle w:val="19"/>
              <w:ind w:firstLine="62"/>
              <w:rPr>
                <w:rFonts w:hint="eastAsia"/>
                <w:color w:val="auto"/>
              </w:rPr>
            </w:pPr>
            <w:r>
              <w:rPr>
                <w:color w:val="auto"/>
              </w:rPr>
              <w:t>压侧袋口里口线</w:t>
            </w:r>
          </w:p>
        </w:tc>
        <w:tc>
          <w:tcPr>
            <w:tcW w:w="616" w:type="dxa"/>
          </w:tcPr>
          <w:p w14:paraId="5C4BC2EF">
            <w:pPr>
              <w:pStyle w:val="19"/>
              <w:ind w:firstLine="62"/>
              <w:rPr>
                <w:rFonts w:hint="eastAsia"/>
                <w:color w:val="auto"/>
              </w:rPr>
            </w:pPr>
            <w:r>
              <w:rPr>
                <w:color w:val="auto"/>
              </w:rPr>
              <w:t>0.8</w:t>
            </w:r>
          </w:p>
        </w:tc>
        <w:tc>
          <w:tcPr>
            <w:tcW w:w="1235" w:type="dxa"/>
          </w:tcPr>
          <w:p w14:paraId="5958E904">
            <w:pPr>
              <w:pStyle w:val="19"/>
              <w:ind w:firstLine="62"/>
              <w:rPr>
                <w:rFonts w:hint="eastAsia"/>
                <w:color w:val="auto"/>
              </w:rPr>
            </w:pPr>
            <w:r>
              <w:rPr>
                <w:color w:val="auto"/>
              </w:rPr>
              <w:t>明线一道</w:t>
            </w:r>
          </w:p>
        </w:tc>
        <w:tc>
          <w:tcPr>
            <w:tcW w:w="989" w:type="dxa"/>
          </w:tcPr>
          <w:p w14:paraId="7FE4D3AC">
            <w:pPr>
              <w:pStyle w:val="19"/>
              <w:ind w:firstLine="62"/>
              <w:rPr>
                <w:rFonts w:hint="eastAsia"/>
                <w:color w:val="auto"/>
              </w:rPr>
            </w:pPr>
            <w:r>
              <w:rPr>
                <w:color w:val="auto"/>
              </w:rPr>
              <w:t>0.1</w:t>
            </w:r>
          </w:p>
        </w:tc>
        <w:tc>
          <w:tcPr>
            <w:tcW w:w="3498" w:type="dxa"/>
            <w:tcBorders>
              <w:right w:val="single" w:color="000000" w:sz="6" w:space="0"/>
            </w:tcBorders>
          </w:tcPr>
          <w:p w14:paraId="7358FE4B">
            <w:pPr>
              <w:pStyle w:val="19"/>
              <w:ind w:firstLine="62"/>
              <w:rPr>
                <w:rFonts w:hint="eastAsia"/>
                <w:color w:val="auto"/>
              </w:rPr>
            </w:pPr>
            <w:r>
              <w:rPr>
                <w:color w:val="auto"/>
              </w:rPr>
              <w:t>缝头折净</w:t>
            </w:r>
          </w:p>
        </w:tc>
      </w:tr>
      <w:tr w14:paraId="304550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584" w:type="dxa"/>
            <w:vMerge w:val="continue"/>
            <w:tcBorders>
              <w:top w:val="nil"/>
              <w:left w:val="single" w:color="000000" w:sz="6" w:space="0"/>
              <w:bottom w:val="nil"/>
            </w:tcBorders>
          </w:tcPr>
          <w:p w14:paraId="1164BDEC">
            <w:pPr>
              <w:rPr>
                <w:color w:val="auto"/>
              </w:rPr>
            </w:pPr>
          </w:p>
        </w:tc>
        <w:tc>
          <w:tcPr>
            <w:tcW w:w="1603" w:type="dxa"/>
          </w:tcPr>
          <w:p w14:paraId="01CE493F">
            <w:pPr>
              <w:pStyle w:val="19"/>
              <w:ind w:firstLine="62"/>
              <w:rPr>
                <w:rFonts w:hint="eastAsia"/>
                <w:color w:val="auto"/>
                <w:lang w:eastAsia="zh-CN"/>
              </w:rPr>
            </w:pPr>
            <w:r>
              <w:rPr>
                <w:color w:val="auto"/>
                <w:lang w:eastAsia="zh-CN"/>
              </w:rPr>
              <w:t>袋布面与后身缝</w:t>
            </w:r>
            <w:r>
              <w:rPr>
                <w:color w:val="auto"/>
                <w:spacing w:val="5"/>
                <w:lang w:eastAsia="zh-CN"/>
              </w:rPr>
              <w:t xml:space="preserve"> </w:t>
            </w:r>
            <w:r>
              <w:rPr>
                <w:color w:val="auto"/>
                <w:spacing w:val="6"/>
                <w:lang w:eastAsia="zh-CN"/>
              </w:rPr>
              <w:t>头结合</w:t>
            </w:r>
          </w:p>
        </w:tc>
        <w:tc>
          <w:tcPr>
            <w:tcW w:w="616" w:type="dxa"/>
          </w:tcPr>
          <w:p w14:paraId="3DF69E7C">
            <w:pPr>
              <w:pStyle w:val="19"/>
              <w:ind w:firstLine="62"/>
              <w:rPr>
                <w:rFonts w:hint="eastAsia"/>
                <w:color w:val="auto"/>
              </w:rPr>
            </w:pPr>
            <w:r>
              <w:rPr>
                <w:color w:val="auto"/>
              </w:rPr>
              <w:t>1.0</w:t>
            </w:r>
          </w:p>
        </w:tc>
        <w:tc>
          <w:tcPr>
            <w:tcW w:w="1235" w:type="dxa"/>
          </w:tcPr>
          <w:p w14:paraId="432D79D3">
            <w:pPr>
              <w:pStyle w:val="19"/>
              <w:ind w:firstLine="62"/>
              <w:rPr>
                <w:rFonts w:hint="eastAsia"/>
                <w:color w:val="auto"/>
              </w:rPr>
            </w:pPr>
            <w:r>
              <w:rPr>
                <w:color w:val="auto"/>
              </w:rPr>
              <w:t xml:space="preserve">明线一道 </w:t>
            </w:r>
            <w:r>
              <w:rPr>
                <w:color w:val="auto"/>
                <w:spacing w:val="7"/>
              </w:rPr>
              <w:t>扎线一道</w:t>
            </w:r>
          </w:p>
        </w:tc>
        <w:tc>
          <w:tcPr>
            <w:tcW w:w="989" w:type="dxa"/>
          </w:tcPr>
          <w:p w14:paraId="23F58CEB">
            <w:pPr>
              <w:pStyle w:val="19"/>
              <w:ind w:firstLine="62"/>
              <w:rPr>
                <w:rFonts w:hint="eastAsia"/>
                <w:color w:val="auto"/>
              </w:rPr>
            </w:pPr>
            <w:r>
              <w:rPr>
                <w:color w:val="auto"/>
              </w:rPr>
              <w:t>0.3</w:t>
            </w:r>
          </w:p>
        </w:tc>
        <w:tc>
          <w:tcPr>
            <w:tcW w:w="3498" w:type="dxa"/>
            <w:tcBorders>
              <w:right w:val="single" w:color="000000" w:sz="6" w:space="0"/>
            </w:tcBorders>
          </w:tcPr>
          <w:p w14:paraId="516C5FA7">
            <w:pPr>
              <w:pStyle w:val="19"/>
              <w:ind w:firstLine="62"/>
              <w:rPr>
                <w:rFonts w:hint="eastAsia"/>
                <w:color w:val="auto"/>
                <w:lang w:eastAsia="zh-CN"/>
              </w:rPr>
            </w:pPr>
            <w:r>
              <w:rPr>
                <w:color w:val="auto"/>
                <w:lang w:eastAsia="zh-CN"/>
              </w:rPr>
              <w:t>袋口下端，袋布拐弯处手工扦缝至侧缝，</w:t>
            </w:r>
            <w:r>
              <w:rPr>
                <w:color w:val="auto"/>
                <w:spacing w:val="2"/>
                <w:lang w:eastAsia="zh-CN"/>
              </w:rPr>
              <w:t xml:space="preserve"> </w:t>
            </w:r>
            <w:r>
              <w:rPr>
                <w:color w:val="auto"/>
                <w:lang w:eastAsia="zh-CN"/>
              </w:rPr>
              <w:t>袋布与后身缝头顺中缝扎线一道</w:t>
            </w:r>
          </w:p>
        </w:tc>
      </w:tr>
      <w:tr w14:paraId="290582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trPr>
        <w:tc>
          <w:tcPr>
            <w:tcW w:w="584" w:type="dxa"/>
            <w:vMerge w:val="continue"/>
            <w:tcBorders>
              <w:top w:val="nil"/>
              <w:left w:val="single" w:color="000000" w:sz="6" w:space="0"/>
              <w:bottom w:val="nil"/>
            </w:tcBorders>
          </w:tcPr>
          <w:p w14:paraId="7DDEA32F">
            <w:pPr>
              <w:rPr>
                <w:color w:val="auto"/>
                <w:lang w:eastAsia="zh-CN"/>
              </w:rPr>
            </w:pPr>
          </w:p>
        </w:tc>
        <w:tc>
          <w:tcPr>
            <w:tcW w:w="1603" w:type="dxa"/>
          </w:tcPr>
          <w:p w14:paraId="32617555">
            <w:pPr>
              <w:pStyle w:val="19"/>
              <w:ind w:firstLine="62"/>
              <w:rPr>
                <w:rFonts w:hint="eastAsia"/>
                <w:color w:val="auto"/>
              </w:rPr>
            </w:pPr>
            <w:r>
              <w:rPr>
                <w:color w:val="auto"/>
              </w:rPr>
              <w:t>压袋口明线</w:t>
            </w:r>
          </w:p>
        </w:tc>
        <w:tc>
          <w:tcPr>
            <w:tcW w:w="616" w:type="dxa"/>
          </w:tcPr>
          <w:p w14:paraId="6141B471">
            <w:pPr>
              <w:pStyle w:val="19"/>
              <w:ind w:firstLine="62"/>
              <w:rPr>
                <w:rFonts w:hint="eastAsia"/>
                <w:color w:val="auto"/>
              </w:rPr>
            </w:pPr>
            <w:r>
              <w:rPr>
                <w:color w:val="auto"/>
              </w:rPr>
              <w:t>—</w:t>
            </w:r>
          </w:p>
        </w:tc>
        <w:tc>
          <w:tcPr>
            <w:tcW w:w="1235" w:type="dxa"/>
          </w:tcPr>
          <w:p w14:paraId="669F31EE">
            <w:pPr>
              <w:pStyle w:val="19"/>
              <w:ind w:firstLine="62"/>
              <w:rPr>
                <w:rFonts w:hint="eastAsia"/>
                <w:color w:val="auto"/>
              </w:rPr>
            </w:pPr>
            <w:r>
              <w:rPr>
                <w:color w:val="auto"/>
              </w:rPr>
              <w:t>明线一道</w:t>
            </w:r>
          </w:p>
        </w:tc>
        <w:tc>
          <w:tcPr>
            <w:tcW w:w="989" w:type="dxa"/>
          </w:tcPr>
          <w:p w14:paraId="27573717">
            <w:pPr>
              <w:pStyle w:val="19"/>
              <w:ind w:firstLine="62"/>
              <w:rPr>
                <w:rFonts w:hint="eastAsia"/>
                <w:color w:val="auto"/>
              </w:rPr>
            </w:pPr>
            <w:r>
              <w:rPr>
                <w:color w:val="auto"/>
              </w:rPr>
              <w:t>0.1</w:t>
            </w:r>
          </w:p>
        </w:tc>
        <w:tc>
          <w:tcPr>
            <w:tcW w:w="3498" w:type="dxa"/>
            <w:tcBorders>
              <w:right w:val="single" w:color="000000" w:sz="6" w:space="0"/>
            </w:tcBorders>
          </w:tcPr>
          <w:p w14:paraId="053AA932">
            <w:pPr>
              <w:pStyle w:val="19"/>
              <w:ind w:firstLine="62"/>
              <w:rPr>
                <w:rFonts w:hint="eastAsia"/>
                <w:color w:val="auto"/>
              </w:rPr>
            </w:pPr>
            <w:r>
              <w:rPr>
                <w:color w:val="auto"/>
              </w:rPr>
              <w:t>明线压在后身上</w:t>
            </w:r>
          </w:p>
        </w:tc>
      </w:tr>
      <w:tr w14:paraId="2BE30D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trPr>
        <w:tc>
          <w:tcPr>
            <w:tcW w:w="584" w:type="dxa"/>
            <w:vMerge w:val="continue"/>
            <w:tcBorders>
              <w:top w:val="nil"/>
              <w:left w:val="single" w:color="000000" w:sz="6" w:space="0"/>
            </w:tcBorders>
          </w:tcPr>
          <w:p w14:paraId="4F78EC37">
            <w:pPr>
              <w:rPr>
                <w:color w:val="auto"/>
              </w:rPr>
            </w:pPr>
          </w:p>
        </w:tc>
        <w:tc>
          <w:tcPr>
            <w:tcW w:w="1603" w:type="dxa"/>
          </w:tcPr>
          <w:p w14:paraId="044236FD">
            <w:pPr>
              <w:pStyle w:val="19"/>
              <w:ind w:firstLine="62"/>
              <w:rPr>
                <w:rFonts w:hint="eastAsia"/>
                <w:color w:val="auto"/>
              </w:rPr>
            </w:pPr>
            <w:r>
              <w:rPr>
                <w:color w:val="auto"/>
              </w:rPr>
              <w:t>打袋口结</w:t>
            </w:r>
          </w:p>
        </w:tc>
        <w:tc>
          <w:tcPr>
            <w:tcW w:w="616" w:type="dxa"/>
          </w:tcPr>
          <w:p w14:paraId="7E71381A">
            <w:pPr>
              <w:tabs>
                <w:tab w:val="left" w:pos="392"/>
              </w:tabs>
              <w:spacing w:before="8"/>
              <w:ind w:left="218"/>
              <w:rPr>
                <w:color w:val="auto"/>
              </w:rPr>
            </w:pPr>
            <w:r>
              <w:rPr>
                <w:color w:val="auto"/>
                <w:u w:val="single"/>
              </w:rPr>
              <w:tab/>
            </w:r>
          </w:p>
        </w:tc>
        <w:tc>
          <w:tcPr>
            <w:tcW w:w="1235" w:type="dxa"/>
          </w:tcPr>
          <w:p w14:paraId="5EF538B9">
            <w:pPr>
              <w:pStyle w:val="19"/>
              <w:ind w:firstLine="62"/>
              <w:rPr>
                <w:rFonts w:hint="eastAsia"/>
                <w:color w:val="auto"/>
              </w:rPr>
            </w:pPr>
            <w:r>
              <w:rPr>
                <w:color w:val="auto"/>
              </w:rPr>
              <w:t>28</w:t>
            </w:r>
            <w:r>
              <w:rPr>
                <w:color w:val="auto"/>
                <w:spacing w:val="-30"/>
              </w:rPr>
              <w:t xml:space="preserve"> </w:t>
            </w:r>
            <w:r>
              <w:rPr>
                <w:color w:val="auto"/>
              </w:rPr>
              <w:t>针套结机</w:t>
            </w:r>
          </w:p>
        </w:tc>
        <w:tc>
          <w:tcPr>
            <w:tcW w:w="989" w:type="dxa"/>
          </w:tcPr>
          <w:p w14:paraId="09F785F6">
            <w:pPr>
              <w:tabs>
                <w:tab w:val="left" w:pos="580"/>
              </w:tabs>
              <w:spacing w:before="18"/>
              <w:ind w:left="406"/>
              <w:rPr>
                <w:color w:val="auto"/>
              </w:rPr>
            </w:pPr>
            <w:r>
              <w:rPr>
                <w:color w:val="auto"/>
                <w:u w:val="single"/>
              </w:rPr>
              <w:tab/>
            </w:r>
          </w:p>
        </w:tc>
        <w:tc>
          <w:tcPr>
            <w:tcW w:w="3498" w:type="dxa"/>
            <w:tcBorders>
              <w:right w:val="single" w:color="000000" w:sz="6" w:space="0"/>
            </w:tcBorders>
          </w:tcPr>
          <w:p w14:paraId="71F3C617">
            <w:pPr>
              <w:pStyle w:val="19"/>
              <w:ind w:firstLine="62"/>
              <w:rPr>
                <w:rFonts w:hint="eastAsia"/>
                <w:color w:val="auto"/>
                <w:lang w:eastAsia="zh-CN"/>
              </w:rPr>
            </w:pPr>
            <w:r>
              <w:rPr>
                <w:color w:val="auto"/>
                <w:lang w:eastAsia="zh-CN"/>
              </w:rPr>
              <w:t>结长0.8，在左右袋口两端，沿绱饰带线，</w:t>
            </w:r>
            <w:r>
              <w:rPr>
                <w:color w:val="auto"/>
                <w:spacing w:val="7"/>
                <w:lang w:eastAsia="zh-CN"/>
              </w:rPr>
              <w:t xml:space="preserve"> </w:t>
            </w:r>
            <w:r>
              <w:rPr>
                <w:color w:val="auto"/>
                <w:spacing w:val="8"/>
                <w:lang w:eastAsia="zh-CN"/>
              </w:rPr>
              <w:t>上下打竖结各一个</w:t>
            </w:r>
          </w:p>
        </w:tc>
      </w:tr>
      <w:tr w14:paraId="6CDD05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584" w:type="dxa"/>
            <w:vMerge w:val="restart"/>
            <w:tcBorders>
              <w:left w:val="single" w:color="000000" w:sz="6" w:space="0"/>
              <w:bottom w:val="nil"/>
            </w:tcBorders>
          </w:tcPr>
          <w:p w14:paraId="13222C7F">
            <w:pPr>
              <w:spacing w:line="243" w:lineRule="auto"/>
              <w:rPr>
                <w:color w:val="auto"/>
                <w:lang w:eastAsia="zh-CN"/>
              </w:rPr>
            </w:pPr>
          </w:p>
          <w:p w14:paraId="0BCA3565">
            <w:pPr>
              <w:spacing w:line="243" w:lineRule="auto"/>
              <w:rPr>
                <w:color w:val="auto"/>
                <w:lang w:eastAsia="zh-CN"/>
              </w:rPr>
            </w:pPr>
          </w:p>
          <w:p w14:paraId="1F2A94E6">
            <w:pPr>
              <w:spacing w:line="243" w:lineRule="auto"/>
              <w:rPr>
                <w:color w:val="auto"/>
                <w:lang w:eastAsia="zh-CN"/>
              </w:rPr>
            </w:pPr>
          </w:p>
          <w:p w14:paraId="1B064548">
            <w:pPr>
              <w:spacing w:line="243" w:lineRule="auto"/>
              <w:rPr>
                <w:color w:val="auto"/>
                <w:lang w:eastAsia="zh-CN"/>
              </w:rPr>
            </w:pPr>
          </w:p>
          <w:p w14:paraId="73AF9431">
            <w:pPr>
              <w:spacing w:line="244" w:lineRule="auto"/>
              <w:rPr>
                <w:color w:val="auto"/>
                <w:lang w:eastAsia="zh-CN"/>
              </w:rPr>
            </w:pPr>
          </w:p>
          <w:p w14:paraId="6AB6B4A7">
            <w:pPr>
              <w:spacing w:line="244" w:lineRule="auto"/>
              <w:rPr>
                <w:color w:val="auto"/>
                <w:lang w:eastAsia="zh-CN"/>
              </w:rPr>
            </w:pPr>
          </w:p>
          <w:p w14:paraId="1B58696B">
            <w:pPr>
              <w:spacing w:line="244" w:lineRule="auto"/>
              <w:rPr>
                <w:color w:val="auto"/>
                <w:lang w:eastAsia="zh-CN"/>
              </w:rPr>
            </w:pPr>
          </w:p>
          <w:p w14:paraId="3489FC63">
            <w:pPr>
              <w:spacing w:line="244" w:lineRule="auto"/>
              <w:rPr>
                <w:color w:val="auto"/>
                <w:lang w:eastAsia="zh-CN"/>
              </w:rPr>
            </w:pPr>
          </w:p>
          <w:p w14:paraId="2AD07EC6">
            <w:pPr>
              <w:pStyle w:val="19"/>
              <w:ind w:firstLine="62"/>
              <w:rPr>
                <w:rFonts w:hint="eastAsia"/>
                <w:color w:val="auto"/>
              </w:rPr>
            </w:pPr>
            <w:r>
              <w:rPr>
                <w:color w:val="auto"/>
              </w:rPr>
              <w:t>裤门 襟、 掩襟</w:t>
            </w:r>
          </w:p>
        </w:tc>
        <w:tc>
          <w:tcPr>
            <w:tcW w:w="1603" w:type="dxa"/>
          </w:tcPr>
          <w:p w14:paraId="45BC5FFA">
            <w:pPr>
              <w:pStyle w:val="19"/>
              <w:ind w:firstLine="62"/>
              <w:rPr>
                <w:rFonts w:hint="eastAsia"/>
                <w:color w:val="auto"/>
              </w:rPr>
            </w:pPr>
            <w:r>
              <w:rPr>
                <w:color w:val="auto"/>
              </w:rPr>
              <w:t>钩压门襟里</w:t>
            </w:r>
          </w:p>
        </w:tc>
        <w:tc>
          <w:tcPr>
            <w:tcW w:w="616" w:type="dxa"/>
          </w:tcPr>
          <w:p w14:paraId="23E3753F">
            <w:pPr>
              <w:pStyle w:val="19"/>
              <w:ind w:firstLine="62"/>
              <w:rPr>
                <w:rFonts w:hint="eastAsia"/>
                <w:color w:val="auto"/>
              </w:rPr>
            </w:pPr>
            <w:r>
              <w:rPr>
                <w:color w:val="auto"/>
              </w:rPr>
              <w:t>0.8</w:t>
            </w:r>
          </w:p>
        </w:tc>
        <w:tc>
          <w:tcPr>
            <w:tcW w:w="1235" w:type="dxa"/>
          </w:tcPr>
          <w:p w14:paraId="0625EEB4">
            <w:pPr>
              <w:pStyle w:val="19"/>
              <w:ind w:firstLine="62"/>
              <w:rPr>
                <w:rFonts w:hint="eastAsia"/>
                <w:color w:val="auto"/>
              </w:rPr>
            </w:pPr>
            <w:r>
              <w:rPr>
                <w:color w:val="auto"/>
              </w:rPr>
              <w:t>明、暗线各一</w:t>
            </w:r>
            <w:r>
              <w:rPr>
                <w:color w:val="auto"/>
                <w:spacing w:val="1"/>
              </w:rPr>
              <w:t xml:space="preserve"> </w:t>
            </w:r>
            <w:r>
              <w:rPr>
                <w:color w:val="auto"/>
                <w:spacing w:val="3"/>
              </w:rPr>
              <w:t>道</w:t>
            </w:r>
          </w:p>
        </w:tc>
        <w:tc>
          <w:tcPr>
            <w:tcW w:w="989" w:type="dxa"/>
          </w:tcPr>
          <w:p w14:paraId="56059DB6">
            <w:pPr>
              <w:pStyle w:val="19"/>
              <w:ind w:firstLine="62"/>
              <w:rPr>
                <w:rFonts w:hint="eastAsia"/>
                <w:color w:val="auto"/>
              </w:rPr>
            </w:pPr>
            <w:r>
              <w:rPr>
                <w:color w:val="auto"/>
              </w:rPr>
              <w:t>0.1</w:t>
            </w:r>
          </w:p>
        </w:tc>
        <w:tc>
          <w:tcPr>
            <w:tcW w:w="3498" w:type="dxa"/>
            <w:tcBorders>
              <w:right w:val="single" w:color="000000" w:sz="6" w:space="0"/>
            </w:tcBorders>
          </w:tcPr>
          <w:p w14:paraId="2F327BE0">
            <w:pPr>
              <w:pStyle w:val="19"/>
              <w:ind w:firstLine="62"/>
              <w:rPr>
                <w:rFonts w:hint="eastAsia"/>
                <w:color w:val="auto"/>
              </w:rPr>
            </w:pPr>
            <w:r>
              <w:rPr>
                <w:color w:val="auto"/>
              </w:rPr>
              <w:t>面吐</w:t>
            </w:r>
            <w:r>
              <w:rPr>
                <w:color w:val="auto"/>
                <w:spacing w:val="-29"/>
              </w:rPr>
              <w:t xml:space="preserve"> </w:t>
            </w:r>
            <w:r>
              <w:rPr>
                <w:color w:val="auto"/>
              </w:rPr>
              <w:t>0.2，门襟不见明线</w:t>
            </w:r>
          </w:p>
        </w:tc>
      </w:tr>
      <w:tr w14:paraId="460813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584" w:type="dxa"/>
            <w:vMerge w:val="continue"/>
            <w:tcBorders>
              <w:top w:val="nil"/>
              <w:left w:val="single" w:color="000000" w:sz="6" w:space="0"/>
              <w:bottom w:val="nil"/>
            </w:tcBorders>
          </w:tcPr>
          <w:p w14:paraId="0F3E5C83">
            <w:pPr>
              <w:rPr>
                <w:color w:val="auto"/>
              </w:rPr>
            </w:pPr>
          </w:p>
        </w:tc>
        <w:tc>
          <w:tcPr>
            <w:tcW w:w="1603" w:type="dxa"/>
          </w:tcPr>
          <w:p w14:paraId="35692CC8">
            <w:pPr>
              <w:spacing w:line="478" w:lineRule="auto"/>
              <w:rPr>
                <w:color w:val="auto"/>
              </w:rPr>
            </w:pPr>
          </w:p>
          <w:p w14:paraId="2321D60B">
            <w:pPr>
              <w:pStyle w:val="19"/>
              <w:ind w:firstLine="62"/>
              <w:rPr>
                <w:rFonts w:hint="eastAsia"/>
                <w:color w:val="auto"/>
              </w:rPr>
            </w:pPr>
            <w:r>
              <w:rPr>
                <w:color w:val="auto"/>
              </w:rPr>
              <w:t>绱门襟拉链</w:t>
            </w:r>
          </w:p>
        </w:tc>
        <w:tc>
          <w:tcPr>
            <w:tcW w:w="616" w:type="dxa"/>
          </w:tcPr>
          <w:p w14:paraId="34365A6A">
            <w:pPr>
              <w:spacing w:line="281" w:lineRule="auto"/>
              <w:rPr>
                <w:color w:val="auto"/>
              </w:rPr>
            </w:pPr>
          </w:p>
          <w:p w14:paraId="6CAAF8D2">
            <w:pPr>
              <w:spacing w:line="281" w:lineRule="auto"/>
              <w:rPr>
                <w:color w:val="auto"/>
              </w:rPr>
            </w:pPr>
          </w:p>
          <w:p w14:paraId="2365AE76">
            <w:pPr>
              <w:pStyle w:val="19"/>
              <w:ind w:firstLine="62"/>
              <w:rPr>
                <w:rFonts w:hint="eastAsia"/>
                <w:color w:val="auto"/>
              </w:rPr>
            </w:pPr>
            <w:r>
              <w:rPr>
                <w:color w:val="auto"/>
              </w:rPr>
              <w:t>—</w:t>
            </w:r>
          </w:p>
        </w:tc>
        <w:tc>
          <w:tcPr>
            <w:tcW w:w="1235" w:type="dxa"/>
          </w:tcPr>
          <w:p w14:paraId="6E9AEAB1">
            <w:pPr>
              <w:spacing w:line="478" w:lineRule="auto"/>
              <w:rPr>
                <w:color w:val="auto"/>
              </w:rPr>
            </w:pPr>
          </w:p>
          <w:p w14:paraId="1A6843E9">
            <w:pPr>
              <w:pStyle w:val="19"/>
              <w:ind w:firstLine="62"/>
              <w:rPr>
                <w:rFonts w:hint="eastAsia"/>
                <w:color w:val="auto"/>
              </w:rPr>
            </w:pPr>
            <w:r>
              <w:rPr>
                <w:color w:val="auto"/>
              </w:rPr>
              <w:t>明线两道</w:t>
            </w:r>
          </w:p>
        </w:tc>
        <w:tc>
          <w:tcPr>
            <w:tcW w:w="989" w:type="dxa"/>
          </w:tcPr>
          <w:p w14:paraId="73FE333B">
            <w:pPr>
              <w:pStyle w:val="19"/>
              <w:ind w:firstLine="62"/>
              <w:rPr>
                <w:rFonts w:hint="eastAsia"/>
                <w:color w:val="auto"/>
              </w:rPr>
            </w:pPr>
            <w:r>
              <w:rPr>
                <w:color w:val="auto"/>
              </w:rPr>
              <w:t>第一道</w:t>
            </w:r>
          </w:p>
          <w:p w14:paraId="572418BB">
            <w:pPr>
              <w:pStyle w:val="19"/>
              <w:ind w:firstLine="62"/>
              <w:rPr>
                <w:rFonts w:hint="eastAsia"/>
                <w:color w:val="auto"/>
              </w:rPr>
            </w:pPr>
            <w:r>
              <w:rPr>
                <w:color w:val="auto"/>
              </w:rPr>
              <w:t>0.1</w:t>
            </w:r>
          </w:p>
          <w:p w14:paraId="070ACFBD">
            <w:pPr>
              <w:pStyle w:val="19"/>
              <w:ind w:firstLine="62"/>
              <w:rPr>
                <w:rFonts w:hint="eastAsia"/>
                <w:color w:val="auto"/>
              </w:rPr>
            </w:pPr>
            <w:r>
              <w:rPr>
                <w:color w:val="auto"/>
              </w:rPr>
              <w:t>第二道</w:t>
            </w:r>
          </w:p>
          <w:p w14:paraId="3CE77D5A">
            <w:pPr>
              <w:pStyle w:val="19"/>
              <w:ind w:firstLine="62"/>
              <w:rPr>
                <w:rFonts w:hint="eastAsia"/>
                <w:color w:val="auto"/>
              </w:rPr>
            </w:pPr>
            <w:r>
              <w:rPr>
                <w:color w:val="auto"/>
              </w:rPr>
              <w:t>0.5</w:t>
            </w:r>
          </w:p>
        </w:tc>
        <w:tc>
          <w:tcPr>
            <w:tcW w:w="3498" w:type="dxa"/>
            <w:tcBorders>
              <w:right w:val="single" w:color="000000" w:sz="6" w:space="0"/>
            </w:tcBorders>
          </w:tcPr>
          <w:p w14:paraId="75EC17D6">
            <w:pPr>
              <w:spacing w:line="372" w:lineRule="auto"/>
              <w:rPr>
                <w:color w:val="auto"/>
                <w:lang w:eastAsia="zh-CN"/>
              </w:rPr>
            </w:pPr>
          </w:p>
          <w:p w14:paraId="61614665">
            <w:pPr>
              <w:pStyle w:val="19"/>
              <w:ind w:firstLine="62"/>
              <w:rPr>
                <w:rFonts w:hint="eastAsia"/>
                <w:color w:val="auto"/>
                <w:lang w:eastAsia="zh-CN"/>
              </w:rPr>
            </w:pPr>
            <w:r>
              <w:rPr>
                <w:color w:val="auto"/>
                <w:lang w:eastAsia="zh-CN"/>
              </w:rPr>
              <w:t>链牙距门襟边1.0，下止距小裆结上端≤</w:t>
            </w:r>
            <w:r>
              <w:rPr>
                <w:color w:val="auto"/>
                <w:spacing w:val="14"/>
                <w:lang w:eastAsia="zh-CN"/>
              </w:rPr>
              <w:t xml:space="preserve"> </w:t>
            </w:r>
            <w:r>
              <w:rPr>
                <w:color w:val="auto"/>
                <w:spacing w:val="-2"/>
                <w:lang w:eastAsia="zh-CN"/>
              </w:rPr>
              <w:t>1.0</w:t>
            </w:r>
          </w:p>
        </w:tc>
      </w:tr>
      <w:tr w14:paraId="6F718F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538DE984">
            <w:pPr>
              <w:rPr>
                <w:color w:val="auto"/>
                <w:lang w:eastAsia="zh-CN"/>
              </w:rPr>
            </w:pPr>
          </w:p>
        </w:tc>
        <w:tc>
          <w:tcPr>
            <w:tcW w:w="1603" w:type="dxa"/>
          </w:tcPr>
          <w:p w14:paraId="387D41EA">
            <w:pPr>
              <w:pStyle w:val="19"/>
              <w:ind w:firstLine="62"/>
              <w:rPr>
                <w:rFonts w:hint="eastAsia"/>
                <w:color w:val="auto"/>
              </w:rPr>
            </w:pPr>
            <w:r>
              <w:rPr>
                <w:color w:val="auto"/>
              </w:rPr>
              <w:t>压门襟明线</w:t>
            </w:r>
          </w:p>
        </w:tc>
        <w:tc>
          <w:tcPr>
            <w:tcW w:w="616" w:type="dxa"/>
          </w:tcPr>
          <w:p w14:paraId="01BB3967">
            <w:pPr>
              <w:pStyle w:val="19"/>
              <w:ind w:firstLine="62"/>
              <w:rPr>
                <w:rFonts w:hint="eastAsia"/>
                <w:color w:val="auto"/>
              </w:rPr>
            </w:pPr>
            <w:r>
              <w:rPr>
                <w:color w:val="auto"/>
              </w:rPr>
              <w:t>—</w:t>
            </w:r>
          </w:p>
        </w:tc>
        <w:tc>
          <w:tcPr>
            <w:tcW w:w="1235" w:type="dxa"/>
          </w:tcPr>
          <w:p w14:paraId="31176188">
            <w:pPr>
              <w:pStyle w:val="19"/>
              <w:ind w:firstLine="62"/>
              <w:rPr>
                <w:rFonts w:hint="eastAsia"/>
                <w:color w:val="auto"/>
              </w:rPr>
            </w:pPr>
            <w:r>
              <w:rPr>
                <w:color w:val="auto"/>
              </w:rPr>
              <w:t>明线一道</w:t>
            </w:r>
          </w:p>
        </w:tc>
        <w:tc>
          <w:tcPr>
            <w:tcW w:w="989" w:type="dxa"/>
          </w:tcPr>
          <w:p w14:paraId="147A03C9">
            <w:pPr>
              <w:pStyle w:val="19"/>
              <w:ind w:firstLine="62"/>
              <w:rPr>
                <w:rFonts w:hint="eastAsia"/>
                <w:color w:val="auto"/>
              </w:rPr>
            </w:pPr>
            <w:r>
              <w:rPr>
                <w:color w:val="auto"/>
              </w:rPr>
              <w:t>3.5</w:t>
            </w:r>
          </w:p>
        </w:tc>
        <w:tc>
          <w:tcPr>
            <w:tcW w:w="3498" w:type="dxa"/>
            <w:tcBorders>
              <w:right w:val="single" w:color="000000" w:sz="6" w:space="0"/>
            </w:tcBorders>
          </w:tcPr>
          <w:p w14:paraId="442751FA">
            <w:pPr>
              <w:pStyle w:val="19"/>
              <w:ind w:firstLine="62"/>
              <w:rPr>
                <w:rFonts w:hint="eastAsia"/>
                <w:color w:val="auto"/>
              </w:rPr>
            </w:pPr>
            <w:r>
              <w:rPr>
                <w:color w:val="auto"/>
              </w:rPr>
              <w:t>明线压至腰下口</w:t>
            </w:r>
          </w:p>
        </w:tc>
      </w:tr>
      <w:tr w14:paraId="0B1388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41D286C6">
            <w:pPr>
              <w:rPr>
                <w:color w:val="auto"/>
              </w:rPr>
            </w:pPr>
          </w:p>
        </w:tc>
        <w:tc>
          <w:tcPr>
            <w:tcW w:w="1603" w:type="dxa"/>
          </w:tcPr>
          <w:p w14:paraId="3F8A064B">
            <w:pPr>
              <w:pStyle w:val="19"/>
              <w:ind w:firstLine="62"/>
              <w:rPr>
                <w:rFonts w:hint="eastAsia"/>
                <w:color w:val="auto"/>
              </w:rPr>
            </w:pPr>
            <w:r>
              <w:rPr>
                <w:color w:val="auto"/>
              </w:rPr>
              <w:t>门襟里口滚条</w:t>
            </w:r>
          </w:p>
        </w:tc>
        <w:tc>
          <w:tcPr>
            <w:tcW w:w="616" w:type="dxa"/>
          </w:tcPr>
          <w:p w14:paraId="4255BD3A">
            <w:pPr>
              <w:pStyle w:val="19"/>
              <w:ind w:firstLine="62"/>
              <w:rPr>
                <w:rFonts w:hint="eastAsia"/>
                <w:color w:val="auto"/>
              </w:rPr>
            </w:pPr>
            <w:r>
              <w:rPr>
                <w:color w:val="auto"/>
              </w:rPr>
              <w:t>—</w:t>
            </w:r>
          </w:p>
        </w:tc>
        <w:tc>
          <w:tcPr>
            <w:tcW w:w="1235" w:type="dxa"/>
          </w:tcPr>
          <w:p w14:paraId="4663EC07">
            <w:pPr>
              <w:pStyle w:val="19"/>
              <w:ind w:firstLine="62"/>
              <w:rPr>
                <w:rFonts w:hint="eastAsia"/>
                <w:color w:val="auto"/>
              </w:rPr>
            </w:pPr>
            <w:r>
              <w:rPr>
                <w:color w:val="auto"/>
              </w:rPr>
              <w:t>专用滚条机</w:t>
            </w:r>
          </w:p>
        </w:tc>
        <w:tc>
          <w:tcPr>
            <w:tcW w:w="989" w:type="dxa"/>
          </w:tcPr>
          <w:p w14:paraId="7F9450A1">
            <w:pPr>
              <w:pStyle w:val="19"/>
              <w:ind w:firstLine="62"/>
              <w:rPr>
                <w:rFonts w:hint="eastAsia"/>
                <w:color w:val="auto"/>
              </w:rPr>
            </w:pPr>
            <w:r>
              <w:rPr>
                <w:color w:val="auto"/>
              </w:rPr>
              <w:t>0.1</w:t>
            </w:r>
          </w:p>
        </w:tc>
        <w:tc>
          <w:tcPr>
            <w:tcW w:w="3498" w:type="dxa"/>
            <w:tcBorders>
              <w:right w:val="single" w:color="000000" w:sz="6" w:space="0"/>
            </w:tcBorders>
          </w:tcPr>
          <w:p w14:paraId="392668AA">
            <w:pPr>
              <w:pStyle w:val="19"/>
              <w:ind w:firstLine="62"/>
              <w:rPr>
                <w:rFonts w:hint="eastAsia"/>
                <w:color w:val="auto"/>
              </w:rPr>
            </w:pPr>
            <w:r>
              <w:rPr>
                <w:color w:val="auto"/>
              </w:rPr>
              <w:t>滚条宽</w:t>
            </w:r>
            <w:r>
              <w:rPr>
                <w:color w:val="auto"/>
                <w:spacing w:val="-29"/>
              </w:rPr>
              <w:t xml:space="preserve"> </w:t>
            </w:r>
            <w:r>
              <w:rPr>
                <w:color w:val="auto"/>
              </w:rPr>
              <w:t>0.5</w:t>
            </w:r>
          </w:p>
        </w:tc>
      </w:tr>
      <w:tr w14:paraId="22F2D4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trPr>
        <w:tc>
          <w:tcPr>
            <w:tcW w:w="584" w:type="dxa"/>
            <w:vMerge w:val="continue"/>
            <w:tcBorders>
              <w:top w:val="nil"/>
              <w:left w:val="single" w:color="000000" w:sz="6" w:space="0"/>
              <w:bottom w:val="nil"/>
            </w:tcBorders>
          </w:tcPr>
          <w:p w14:paraId="56703478">
            <w:pPr>
              <w:rPr>
                <w:color w:val="auto"/>
              </w:rPr>
            </w:pPr>
          </w:p>
        </w:tc>
        <w:tc>
          <w:tcPr>
            <w:tcW w:w="1603" w:type="dxa"/>
          </w:tcPr>
          <w:p w14:paraId="6A71A5E0">
            <w:pPr>
              <w:pStyle w:val="19"/>
              <w:ind w:firstLine="62"/>
              <w:rPr>
                <w:rFonts w:hint="eastAsia"/>
                <w:color w:val="auto"/>
              </w:rPr>
            </w:pPr>
            <w:r>
              <w:rPr>
                <w:color w:val="auto"/>
              </w:rPr>
              <w:t>钩掩襟</w:t>
            </w:r>
          </w:p>
        </w:tc>
        <w:tc>
          <w:tcPr>
            <w:tcW w:w="616" w:type="dxa"/>
          </w:tcPr>
          <w:p w14:paraId="1515C7A8">
            <w:pPr>
              <w:pStyle w:val="19"/>
              <w:ind w:firstLine="62"/>
              <w:rPr>
                <w:rFonts w:hint="eastAsia"/>
                <w:color w:val="auto"/>
              </w:rPr>
            </w:pPr>
            <w:r>
              <w:rPr>
                <w:color w:val="auto"/>
              </w:rPr>
              <w:t>0.6</w:t>
            </w:r>
          </w:p>
        </w:tc>
        <w:tc>
          <w:tcPr>
            <w:tcW w:w="1235" w:type="dxa"/>
          </w:tcPr>
          <w:p w14:paraId="24E4E2C7">
            <w:pPr>
              <w:pStyle w:val="19"/>
              <w:ind w:firstLine="62"/>
              <w:rPr>
                <w:rFonts w:hint="eastAsia"/>
                <w:color w:val="auto"/>
              </w:rPr>
            </w:pPr>
            <w:r>
              <w:rPr>
                <w:color w:val="auto"/>
              </w:rPr>
              <w:t>暗线一道</w:t>
            </w:r>
          </w:p>
        </w:tc>
        <w:tc>
          <w:tcPr>
            <w:tcW w:w="989" w:type="dxa"/>
          </w:tcPr>
          <w:p w14:paraId="57FD8790">
            <w:pPr>
              <w:pStyle w:val="19"/>
              <w:ind w:firstLine="62"/>
              <w:rPr>
                <w:rFonts w:hint="eastAsia"/>
                <w:color w:val="auto"/>
              </w:rPr>
            </w:pPr>
            <w:r>
              <w:rPr>
                <w:color w:val="auto"/>
              </w:rPr>
              <w:t>—</w:t>
            </w:r>
          </w:p>
        </w:tc>
        <w:tc>
          <w:tcPr>
            <w:tcW w:w="3498" w:type="dxa"/>
            <w:tcBorders>
              <w:right w:val="single" w:color="000000" w:sz="6" w:space="0"/>
            </w:tcBorders>
          </w:tcPr>
          <w:p w14:paraId="23F34B36">
            <w:pPr>
              <w:pStyle w:val="19"/>
              <w:ind w:firstLine="62"/>
              <w:rPr>
                <w:rFonts w:hint="eastAsia"/>
                <w:color w:val="auto"/>
              </w:rPr>
            </w:pPr>
            <w:r>
              <w:rPr>
                <w:color w:val="auto"/>
              </w:rPr>
              <w:t>掩襟里里口折净,面吐</w:t>
            </w:r>
            <w:r>
              <w:rPr>
                <w:color w:val="auto"/>
                <w:spacing w:val="-29"/>
              </w:rPr>
              <w:t xml:space="preserve"> </w:t>
            </w:r>
            <w:r>
              <w:rPr>
                <w:color w:val="auto"/>
              </w:rPr>
              <w:t>0.2</w:t>
            </w:r>
          </w:p>
        </w:tc>
      </w:tr>
      <w:tr w14:paraId="7C6DFD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84" w:type="dxa"/>
            <w:vMerge w:val="continue"/>
            <w:tcBorders>
              <w:top w:val="nil"/>
              <w:left w:val="single" w:color="000000" w:sz="6" w:space="0"/>
              <w:bottom w:val="nil"/>
            </w:tcBorders>
          </w:tcPr>
          <w:p w14:paraId="7A341300">
            <w:pPr>
              <w:rPr>
                <w:color w:val="auto"/>
              </w:rPr>
            </w:pPr>
          </w:p>
        </w:tc>
        <w:tc>
          <w:tcPr>
            <w:tcW w:w="1603" w:type="dxa"/>
          </w:tcPr>
          <w:p w14:paraId="777316FD">
            <w:pPr>
              <w:pStyle w:val="19"/>
              <w:ind w:firstLine="62"/>
              <w:rPr>
                <w:rFonts w:hint="eastAsia"/>
                <w:color w:val="auto"/>
              </w:rPr>
            </w:pPr>
            <w:r>
              <w:rPr>
                <w:color w:val="auto"/>
              </w:rPr>
              <w:t>掩襟与拉链结合</w:t>
            </w:r>
          </w:p>
        </w:tc>
        <w:tc>
          <w:tcPr>
            <w:tcW w:w="616" w:type="dxa"/>
          </w:tcPr>
          <w:p w14:paraId="06EE38D7">
            <w:pPr>
              <w:pStyle w:val="19"/>
              <w:ind w:firstLine="62"/>
              <w:rPr>
                <w:rFonts w:hint="eastAsia"/>
                <w:color w:val="auto"/>
              </w:rPr>
            </w:pPr>
            <w:r>
              <w:rPr>
                <w:color w:val="auto"/>
              </w:rPr>
              <w:t>0.6</w:t>
            </w:r>
          </w:p>
        </w:tc>
        <w:tc>
          <w:tcPr>
            <w:tcW w:w="1235" w:type="dxa"/>
          </w:tcPr>
          <w:p w14:paraId="53D9262A">
            <w:pPr>
              <w:pStyle w:val="19"/>
              <w:ind w:firstLine="62"/>
              <w:rPr>
                <w:rFonts w:hint="eastAsia"/>
                <w:color w:val="auto"/>
              </w:rPr>
            </w:pPr>
            <w:r>
              <w:rPr>
                <w:color w:val="auto"/>
              </w:rPr>
              <w:t>扎线一道</w:t>
            </w:r>
          </w:p>
        </w:tc>
        <w:tc>
          <w:tcPr>
            <w:tcW w:w="989" w:type="dxa"/>
          </w:tcPr>
          <w:p w14:paraId="42B60B85">
            <w:pPr>
              <w:pStyle w:val="19"/>
              <w:ind w:firstLine="62"/>
              <w:rPr>
                <w:rFonts w:hint="eastAsia"/>
                <w:color w:val="auto"/>
              </w:rPr>
            </w:pPr>
            <w:r>
              <w:rPr>
                <w:color w:val="auto"/>
              </w:rPr>
              <w:t>—</w:t>
            </w:r>
          </w:p>
        </w:tc>
        <w:tc>
          <w:tcPr>
            <w:tcW w:w="3498" w:type="dxa"/>
            <w:tcBorders>
              <w:right w:val="single" w:color="000000" w:sz="6" w:space="0"/>
            </w:tcBorders>
          </w:tcPr>
          <w:p w14:paraId="677334F2">
            <w:pPr>
              <w:pStyle w:val="19"/>
              <w:ind w:firstLine="62"/>
              <w:rPr>
                <w:rFonts w:hint="eastAsia"/>
                <w:color w:val="auto"/>
              </w:rPr>
            </w:pPr>
            <w:r>
              <w:rPr>
                <w:color w:val="auto"/>
              </w:rPr>
              <w:t>链带缝头</w:t>
            </w:r>
            <w:r>
              <w:rPr>
                <w:color w:val="auto"/>
                <w:spacing w:val="-30"/>
              </w:rPr>
              <w:t xml:space="preserve"> </w:t>
            </w:r>
            <w:r>
              <w:rPr>
                <w:color w:val="auto"/>
              </w:rPr>
              <w:t>0.5</w:t>
            </w:r>
          </w:p>
        </w:tc>
      </w:tr>
      <w:tr w14:paraId="4B7F1F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584" w:type="dxa"/>
            <w:vMerge w:val="continue"/>
            <w:tcBorders>
              <w:top w:val="nil"/>
              <w:left w:val="single" w:color="000000" w:sz="6" w:space="0"/>
              <w:bottom w:val="nil"/>
            </w:tcBorders>
          </w:tcPr>
          <w:p w14:paraId="4607C922">
            <w:pPr>
              <w:rPr>
                <w:color w:val="auto"/>
              </w:rPr>
            </w:pPr>
          </w:p>
        </w:tc>
        <w:tc>
          <w:tcPr>
            <w:tcW w:w="1603" w:type="dxa"/>
          </w:tcPr>
          <w:p w14:paraId="0EC85AE9">
            <w:pPr>
              <w:pStyle w:val="19"/>
              <w:ind w:firstLine="62"/>
              <w:rPr>
                <w:rFonts w:hint="eastAsia"/>
                <w:color w:val="auto"/>
              </w:rPr>
            </w:pPr>
            <w:r>
              <w:rPr>
                <w:color w:val="auto"/>
              </w:rPr>
              <w:t>绱掩襟</w:t>
            </w:r>
          </w:p>
        </w:tc>
        <w:tc>
          <w:tcPr>
            <w:tcW w:w="616" w:type="dxa"/>
          </w:tcPr>
          <w:p w14:paraId="32FEE02C">
            <w:pPr>
              <w:pStyle w:val="19"/>
              <w:ind w:firstLine="62"/>
              <w:rPr>
                <w:rFonts w:hint="eastAsia"/>
                <w:color w:val="auto"/>
              </w:rPr>
            </w:pPr>
            <w:r>
              <w:rPr>
                <w:color w:val="auto"/>
              </w:rPr>
              <w:t>0.8</w:t>
            </w:r>
          </w:p>
        </w:tc>
        <w:tc>
          <w:tcPr>
            <w:tcW w:w="1235" w:type="dxa"/>
          </w:tcPr>
          <w:p w14:paraId="3E151D9D">
            <w:pPr>
              <w:pStyle w:val="19"/>
              <w:ind w:firstLine="62"/>
              <w:rPr>
                <w:rFonts w:hint="eastAsia"/>
                <w:color w:val="auto"/>
              </w:rPr>
            </w:pPr>
            <w:r>
              <w:rPr>
                <w:color w:val="auto"/>
              </w:rPr>
              <w:t>明、暗线各一</w:t>
            </w:r>
            <w:r>
              <w:rPr>
                <w:color w:val="auto"/>
                <w:spacing w:val="1"/>
              </w:rPr>
              <w:t xml:space="preserve"> </w:t>
            </w:r>
            <w:r>
              <w:rPr>
                <w:color w:val="auto"/>
                <w:spacing w:val="3"/>
              </w:rPr>
              <w:t>道</w:t>
            </w:r>
          </w:p>
        </w:tc>
        <w:tc>
          <w:tcPr>
            <w:tcW w:w="989" w:type="dxa"/>
          </w:tcPr>
          <w:p w14:paraId="0AAD02B0">
            <w:pPr>
              <w:pStyle w:val="19"/>
              <w:ind w:firstLine="62"/>
              <w:rPr>
                <w:rFonts w:hint="eastAsia"/>
                <w:color w:val="auto"/>
              </w:rPr>
            </w:pPr>
            <w:r>
              <w:rPr>
                <w:color w:val="auto"/>
              </w:rPr>
              <w:t>距边</w:t>
            </w:r>
            <w:r>
              <w:rPr>
                <w:color w:val="auto"/>
                <w:spacing w:val="-31"/>
              </w:rPr>
              <w:t xml:space="preserve"> </w:t>
            </w:r>
            <w:r>
              <w:rPr>
                <w:color w:val="auto"/>
              </w:rPr>
              <w:t>0.1</w:t>
            </w:r>
          </w:p>
        </w:tc>
        <w:tc>
          <w:tcPr>
            <w:tcW w:w="3498" w:type="dxa"/>
            <w:tcBorders>
              <w:right w:val="single" w:color="000000" w:sz="6" w:space="0"/>
            </w:tcBorders>
          </w:tcPr>
          <w:p w14:paraId="21A8C1AE">
            <w:pPr>
              <w:pStyle w:val="19"/>
              <w:ind w:firstLine="62"/>
              <w:rPr>
                <w:rFonts w:hint="eastAsia"/>
                <w:color w:val="auto"/>
              </w:rPr>
            </w:pPr>
            <w:r>
              <w:rPr>
                <w:color w:val="auto"/>
              </w:rPr>
              <w:t>明线扎在身上</w:t>
            </w:r>
          </w:p>
        </w:tc>
      </w:tr>
      <w:tr w14:paraId="341B74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0" w:hRule="atLeast"/>
        </w:trPr>
        <w:tc>
          <w:tcPr>
            <w:tcW w:w="584" w:type="dxa"/>
            <w:vMerge w:val="continue"/>
            <w:tcBorders>
              <w:top w:val="nil"/>
              <w:left w:val="single" w:color="000000" w:sz="6" w:space="0"/>
              <w:bottom w:val="nil"/>
            </w:tcBorders>
          </w:tcPr>
          <w:p w14:paraId="5D3D4DB3">
            <w:pPr>
              <w:rPr>
                <w:color w:val="auto"/>
              </w:rPr>
            </w:pPr>
          </w:p>
        </w:tc>
        <w:tc>
          <w:tcPr>
            <w:tcW w:w="1603" w:type="dxa"/>
          </w:tcPr>
          <w:p w14:paraId="0867FEB9">
            <w:pPr>
              <w:pStyle w:val="19"/>
              <w:ind w:firstLine="62"/>
              <w:rPr>
                <w:rFonts w:hint="eastAsia"/>
                <w:color w:val="auto"/>
                <w:lang w:eastAsia="zh-CN"/>
              </w:rPr>
            </w:pPr>
            <w:r>
              <w:rPr>
                <w:color w:val="auto"/>
                <w:lang w:eastAsia="zh-CN"/>
              </w:rPr>
              <w:t xml:space="preserve">掩襟里下端与前 </w:t>
            </w:r>
            <w:r>
              <w:rPr>
                <w:color w:val="auto"/>
                <w:spacing w:val="8"/>
                <w:lang w:eastAsia="zh-CN"/>
              </w:rPr>
              <w:t>后裆缝缝头结合</w:t>
            </w:r>
          </w:p>
        </w:tc>
        <w:tc>
          <w:tcPr>
            <w:tcW w:w="616" w:type="dxa"/>
          </w:tcPr>
          <w:p w14:paraId="3F65DFFC">
            <w:pPr>
              <w:pStyle w:val="19"/>
              <w:ind w:firstLine="62"/>
              <w:rPr>
                <w:rFonts w:hint="eastAsia"/>
                <w:color w:val="auto"/>
              </w:rPr>
            </w:pPr>
            <w:r>
              <w:rPr>
                <w:color w:val="auto"/>
              </w:rPr>
              <w:t>0.8</w:t>
            </w:r>
          </w:p>
        </w:tc>
        <w:tc>
          <w:tcPr>
            <w:tcW w:w="1235" w:type="dxa"/>
          </w:tcPr>
          <w:p w14:paraId="6E8385DF">
            <w:pPr>
              <w:pStyle w:val="19"/>
              <w:ind w:firstLine="62"/>
              <w:rPr>
                <w:rFonts w:hint="eastAsia"/>
                <w:color w:val="auto"/>
              </w:rPr>
            </w:pPr>
            <w:r>
              <w:rPr>
                <w:color w:val="auto"/>
              </w:rPr>
              <w:t>明线各一道</w:t>
            </w:r>
          </w:p>
        </w:tc>
        <w:tc>
          <w:tcPr>
            <w:tcW w:w="989" w:type="dxa"/>
          </w:tcPr>
          <w:p w14:paraId="46ECCE9C">
            <w:pPr>
              <w:pStyle w:val="19"/>
              <w:ind w:firstLine="62"/>
              <w:rPr>
                <w:rFonts w:hint="eastAsia"/>
                <w:color w:val="auto"/>
              </w:rPr>
            </w:pPr>
            <w:r>
              <w:rPr>
                <w:color w:val="auto"/>
              </w:rPr>
              <w:t>0.2～0.3</w:t>
            </w:r>
          </w:p>
        </w:tc>
        <w:tc>
          <w:tcPr>
            <w:tcW w:w="3498" w:type="dxa"/>
            <w:tcBorders>
              <w:right w:val="single" w:color="000000" w:sz="6" w:space="0"/>
            </w:tcBorders>
          </w:tcPr>
          <w:p w14:paraId="3933AB46">
            <w:pPr>
              <w:pStyle w:val="19"/>
              <w:ind w:firstLine="62"/>
              <w:rPr>
                <w:rFonts w:hint="eastAsia"/>
                <w:color w:val="auto"/>
                <w:lang w:eastAsia="zh-CN"/>
              </w:rPr>
            </w:pPr>
            <w:r>
              <w:rPr>
                <w:color w:val="auto"/>
                <w:lang w:eastAsia="zh-CN"/>
              </w:rPr>
              <w:t>掩襟里缝头折净，上端齐门襟明线，下端</w:t>
            </w:r>
            <w:r>
              <w:rPr>
                <w:color w:val="auto"/>
                <w:spacing w:val="10"/>
                <w:lang w:eastAsia="zh-CN"/>
              </w:rPr>
              <w:t xml:space="preserve"> </w:t>
            </w:r>
            <w:r>
              <w:rPr>
                <w:color w:val="auto"/>
                <w:spacing w:val="6"/>
                <w:lang w:eastAsia="zh-CN"/>
              </w:rPr>
              <w:t>超过裆缝2.0</w:t>
            </w:r>
          </w:p>
        </w:tc>
      </w:tr>
      <w:tr w14:paraId="0943EBB2">
        <w:tblPrEx>
          <w:tblCellMar>
            <w:top w:w="0" w:type="dxa"/>
            <w:left w:w="0" w:type="dxa"/>
            <w:bottom w:w="0" w:type="dxa"/>
            <w:right w:w="0" w:type="dxa"/>
          </w:tblCellMar>
        </w:tblPrEx>
        <w:trPr>
          <w:trHeight w:val="858" w:hRule="atLeast"/>
        </w:trPr>
        <w:tc>
          <w:tcPr>
            <w:tcW w:w="584" w:type="dxa"/>
            <w:vMerge w:val="continue"/>
            <w:tcBorders>
              <w:top w:val="nil"/>
              <w:left w:val="single" w:color="000000" w:sz="6" w:space="0"/>
            </w:tcBorders>
          </w:tcPr>
          <w:p w14:paraId="071526E9">
            <w:pPr>
              <w:rPr>
                <w:color w:val="auto"/>
                <w:lang w:eastAsia="zh-CN"/>
              </w:rPr>
            </w:pPr>
          </w:p>
        </w:tc>
        <w:tc>
          <w:tcPr>
            <w:tcW w:w="1603" w:type="dxa"/>
          </w:tcPr>
          <w:p w14:paraId="74AB930F">
            <w:pPr>
              <w:spacing w:line="280" w:lineRule="auto"/>
              <w:rPr>
                <w:color w:val="auto"/>
                <w:lang w:eastAsia="zh-CN"/>
              </w:rPr>
            </w:pPr>
          </w:p>
          <w:p w14:paraId="57B05F0C">
            <w:pPr>
              <w:pStyle w:val="19"/>
              <w:ind w:firstLine="62"/>
              <w:rPr>
                <w:rFonts w:hint="eastAsia"/>
                <w:color w:val="auto"/>
              </w:rPr>
            </w:pPr>
            <w:r>
              <w:rPr>
                <w:color w:val="auto"/>
              </w:rPr>
              <w:t>门襟打结</w:t>
            </w:r>
          </w:p>
        </w:tc>
        <w:tc>
          <w:tcPr>
            <w:tcW w:w="616" w:type="dxa"/>
          </w:tcPr>
          <w:p w14:paraId="75976409">
            <w:pPr>
              <w:spacing w:line="366" w:lineRule="auto"/>
              <w:rPr>
                <w:color w:val="auto"/>
              </w:rPr>
            </w:pPr>
          </w:p>
          <w:p w14:paraId="16C6E3D3">
            <w:pPr>
              <w:pStyle w:val="19"/>
              <w:ind w:firstLine="62"/>
              <w:rPr>
                <w:rFonts w:hint="eastAsia"/>
                <w:color w:val="auto"/>
              </w:rPr>
            </w:pPr>
            <w:r>
              <w:rPr>
                <w:color w:val="auto"/>
              </w:rPr>
              <w:t>—</w:t>
            </w:r>
          </w:p>
        </w:tc>
        <w:tc>
          <w:tcPr>
            <w:tcW w:w="1235" w:type="dxa"/>
          </w:tcPr>
          <w:p w14:paraId="4ACA4842">
            <w:pPr>
              <w:pStyle w:val="19"/>
              <w:ind w:firstLine="62"/>
              <w:rPr>
                <w:rFonts w:hint="eastAsia"/>
                <w:color w:val="auto"/>
                <w:lang w:eastAsia="zh-CN"/>
              </w:rPr>
            </w:pPr>
            <w:r>
              <w:rPr>
                <w:color w:val="auto"/>
                <w:lang w:eastAsia="zh-CN"/>
              </w:rPr>
              <w:t>42</w:t>
            </w:r>
            <w:r>
              <w:rPr>
                <w:color w:val="auto"/>
                <w:spacing w:val="-35"/>
                <w:lang w:eastAsia="zh-CN"/>
              </w:rPr>
              <w:t xml:space="preserve"> </w:t>
            </w:r>
            <w:r>
              <w:rPr>
                <w:color w:val="auto"/>
                <w:lang w:eastAsia="zh-CN"/>
              </w:rPr>
              <w:t>针套结</w:t>
            </w:r>
          </w:p>
          <w:p w14:paraId="4603C182">
            <w:pPr>
              <w:pStyle w:val="19"/>
              <w:ind w:firstLine="62"/>
              <w:rPr>
                <w:rFonts w:hint="eastAsia"/>
                <w:color w:val="auto"/>
                <w:lang w:eastAsia="zh-CN"/>
              </w:rPr>
            </w:pPr>
            <w:r>
              <w:rPr>
                <w:color w:val="auto"/>
                <w:lang w:eastAsia="zh-CN"/>
              </w:rPr>
              <w:t>明、暗结各一</w:t>
            </w:r>
          </w:p>
          <w:p w14:paraId="30B7235A">
            <w:pPr>
              <w:pStyle w:val="19"/>
              <w:ind w:firstLine="62"/>
              <w:rPr>
                <w:rFonts w:hint="eastAsia"/>
                <w:color w:val="auto"/>
                <w:lang w:eastAsia="zh-CN"/>
              </w:rPr>
            </w:pPr>
            <w:r>
              <w:rPr>
                <w:color w:val="auto"/>
                <w:lang w:eastAsia="zh-CN"/>
              </w:rPr>
              <w:t>个</w:t>
            </w:r>
          </w:p>
        </w:tc>
        <w:tc>
          <w:tcPr>
            <w:tcW w:w="989" w:type="dxa"/>
          </w:tcPr>
          <w:p w14:paraId="7CFBE923">
            <w:pPr>
              <w:spacing w:line="283" w:lineRule="auto"/>
              <w:rPr>
                <w:color w:val="auto"/>
                <w:lang w:eastAsia="zh-CN"/>
              </w:rPr>
            </w:pPr>
          </w:p>
          <w:p w14:paraId="3D7AAE3F">
            <w:pPr>
              <w:pStyle w:val="19"/>
              <w:ind w:firstLine="62"/>
              <w:rPr>
                <w:rFonts w:hint="eastAsia"/>
                <w:color w:val="auto"/>
              </w:rPr>
            </w:pPr>
            <w:r>
              <w:rPr>
                <w:color w:val="auto"/>
              </w:rPr>
              <w:t>结长</w:t>
            </w:r>
            <w:r>
              <w:rPr>
                <w:color w:val="auto"/>
                <w:spacing w:val="-17"/>
              </w:rPr>
              <w:t xml:space="preserve"> </w:t>
            </w:r>
            <w:r>
              <w:rPr>
                <w:color w:val="auto"/>
              </w:rPr>
              <w:t>1.0</w:t>
            </w:r>
          </w:p>
        </w:tc>
        <w:tc>
          <w:tcPr>
            <w:tcW w:w="3498" w:type="dxa"/>
            <w:tcBorders>
              <w:right w:val="single" w:color="000000" w:sz="6" w:space="0"/>
            </w:tcBorders>
          </w:tcPr>
          <w:p w14:paraId="1F4D6EF2">
            <w:pPr>
              <w:pStyle w:val="19"/>
              <w:ind w:firstLine="62"/>
              <w:rPr>
                <w:rFonts w:hint="eastAsia"/>
                <w:color w:val="auto"/>
                <w:lang w:eastAsia="zh-CN"/>
              </w:rPr>
            </w:pPr>
            <w:r>
              <w:rPr>
                <w:color w:val="auto"/>
                <w:lang w:eastAsia="zh-CN"/>
              </w:rPr>
              <w:t>小裆结下齐门襟明线下端、顺小裆缝向上</w:t>
            </w:r>
            <w:r>
              <w:rPr>
                <w:color w:val="auto"/>
                <w:spacing w:val="4"/>
                <w:lang w:eastAsia="zh-CN"/>
              </w:rPr>
              <w:t xml:space="preserve"> </w:t>
            </w:r>
            <w:r>
              <w:rPr>
                <w:color w:val="auto"/>
                <w:lang w:eastAsia="zh-CN"/>
              </w:rPr>
              <w:t>打竖明结一个，与掩襟子口平行，距掩襟</w:t>
            </w:r>
            <w:r>
              <w:rPr>
                <w:color w:val="auto"/>
                <w:spacing w:val="7"/>
                <w:lang w:eastAsia="zh-CN"/>
              </w:rPr>
              <w:t xml:space="preserve"> </w:t>
            </w:r>
            <w:r>
              <w:rPr>
                <w:color w:val="auto"/>
                <w:spacing w:val="8"/>
                <w:lang w:eastAsia="zh-CN"/>
              </w:rPr>
              <w:t>里口边0.5～0.7，齐小裆结上端向上打暗</w:t>
            </w:r>
            <w:r>
              <w:rPr>
                <w:color w:val="auto"/>
                <w:spacing w:val="1"/>
                <w:lang w:eastAsia="zh-CN"/>
              </w:rPr>
              <w:t xml:space="preserve"> </w:t>
            </w:r>
            <w:r>
              <w:rPr>
                <w:color w:val="auto"/>
                <w:spacing w:val="6"/>
                <w:lang w:eastAsia="zh-CN"/>
              </w:rPr>
              <w:t>结一个</w:t>
            </w:r>
          </w:p>
        </w:tc>
      </w:tr>
      <w:tr w14:paraId="62B60F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trPr>
        <w:tc>
          <w:tcPr>
            <w:tcW w:w="584" w:type="dxa"/>
            <w:vMerge w:val="restart"/>
            <w:tcBorders>
              <w:left w:val="single" w:color="000000" w:sz="6" w:space="0"/>
              <w:bottom w:val="nil"/>
            </w:tcBorders>
            <w:textDirection w:val="tbRlV"/>
          </w:tcPr>
          <w:p w14:paraId="44E7C444">
            <w:pPr>
              <w:pStyle w:val="19"/>
              <w:ind w:firstLine="62"/>
              <w:rPr>
                <w:rFonts w:hint="eastAsia"/>
                <w:color w:val="auto"/>
              </w:rPr>
            </w:pPr>
            <w:r>
              <w:rPr>
                <w:color w:val="auto"/>
              </w:rPr>
              <w:t>裤   腰</w:t>
            </w:r>
          </w:p>
        </w:tc>
        <w:tc>
          <w:tcPr>
            <w:tcW w:w="1603" w:type="dxa"/>
          </w:tcPr>
          <w:p w14:paraId="2E235D21">
            <w:pPr>
              <w:pStyle w:val="19"/>
              <w:ind w:firstLine="62"/>
              <w:rPr>
                <w:rFonts w:hint="eastAsia"/>
                <w:color w:val="auto"/>
              </w:rPr>
            </w:pPr>
            <w:r>
              <w:rPr>
                <w:color w:val="auto"/>
              </w:rPr>
              <w:t>扎前褶</w:t>
            </w:r>
          </w:p>
        </w:tc>
        <w:tc>
          <w:tcPr>
            <w:tcW w:w="616" w:type="dxa"/>
          </w:tcPr>
          <w:p w14:paraId="4BCA8B9E">
            <w:pPr>
              <w:pStyle w:val="19"/>
              <w:ind w:firstLine="62"/>
              <w:rPr>
                <w:rFonts w:hint="eastAsia"/>
                <w:color w:val="auto"/>
              </w:rPr>
            </w:pPr>
            <w:r>
              <w:rPr>
                <w:color w:val="auto"/>
              </w:rPr>
              <w:t>—</w:t>
            </w:r>
          </w:p>
        </w:tc>
        <w:tc>
          <w:tcPr>
            <w:tcW w:w="1235" w:type="dxa"/>
          </w:tcPr>
          <w:p w14:paraId="59CC219D">
            <w:pPr>
              <w:pStyle w:val="19"/>
              <w:ind w:firstLine="62"/>
              <w:rPr>
                <w:rFonts w:hint="eastAsia"/>
                <w:color w:val="auto"/>
              </w:rPr>
            </w:pPr>
            <w:r>
              <w:rPr>
                <w:color w:val="auto"/>
              </w:rPr>
              <w:t>暗线一道</w:t>
            </w:r>
          </w:p>
        </w:tc>
        <w:tc>
          <w:tcPr>
            <w:tcW w:w="989" w:type="dxa"/>
          </w:tcPr>
          <w:p w14:paraId="308C5F7E">
            <w:pPr>
              <w:pStyle w:val="19"/>
              <w:ind w:firstLine="62"/>
              <w:rPr>
                <w:rFonts w:hint="eastAsia"/>
                <w:color w:val="auto"/>
              </w:rPr>
            </w:pPr>
            <w:r>
              <w:rPr>
                <w:color w:val="auto"/>
              </w:rPr>
              <w:t>—</w:t>
            </w:r>
          </w:p>
        </w:tc>
        <w:tc>
          <w:tcPr>
            <w:tcW w:w="3498" w:type="dxa"/>
            <w:tcBorders>
              <w:right w:val="single" w:color="000000" w:sz="6" w:space="0"/>
            </w:tcBorders>
          </w:tcPr>
          <w:p w14:paraId="0F43EB90">
            <w:pPr>
              <w:pStyle w:val="19"/>
              <w:ind w:firstLine="62"/>
              <w:rPr>
                <w:rFonts w:hint="eastAsia"/>
                <w:color w:val="auto"/>
                <w:lang w:eastAsia="zh-CN"/>
              </w:rPr>
            </w:pPr>
            <w:r>
              <w:rPr>
                <w:color w:val="auto"/>
                <w:lang w:eastAsia="zh-CN"/>
              </w:rPr>
              <w:t>位置按标印，面褶向后倒，褶长3.0，下端</w:t>
            </w:r>
            <w:r>
              <w:rPr>
                <w:color w:val="auto"/>
                <w:spacing w:val="5"/>
                <w:lang w:eastAsia="zh-CN"/>
              </w:rPr>
              <w:t xml:space="preserve"> </w:t>
            </w:r>
            <w:r>
              <w:rPr>
                <w:color w:val="auto"/>
                <w:spacing w:val="-3"/>
                <w:lang w:eastAsia="zh-CN"/>
              </w:rPr>
              <w:t>回针</w:t>
            </w:r>
          </w:p>
        </w:tc>
      </w:tr>
      <w:tr w14:paraId="0AD792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trPr>
        <w:tc>
          <w:tcPr>
            <w:tcW w:w="584" w:type="dxa"/>
            <w:vMerge w:val="continue"/>
            <w:tcBorders>
              <w:top w:val="nil"/>
              <w:left w:val="single" w:color="000000" w:sz="6" w:space="0"/>
              <w:bottom w:val="nil"/>
            </w:tcBorders>
            <w:textDirection w:val="tbRlV"/>
          </w:tcPr>
          <w:p w14:paraId="1E69A7D2">
            <w:pPr>
              <w:rPr>
                <w:color w:val="auto"/>
                <w:lang w:eastAsia="zh-CN"/>
              </w:rPr>
            </w:pPr>
          </w:p>
        </w:tc>
        <w:tc>
          <w:tcPr>
            <w:tcW w:w="1603" w:type="dxa"/>
          </w:tcPr>
          <w:p w14:paraId="50FA1FAC">
            <w:pPr>
              <w:pStyle w:val="19"/>
              <w:ind w:firstLine="62"/>
              <w:rPr>
                <w:rFonts w:hint="eastAsia"/>
                <w:color w:val="auto"/>
              </w:rPr>
            </w:pPr>
            <w:r>
              <w:rPr>
                <w:color w:val="auto"/>
              </w:rPr>
              <w:t>扣压腰里上口明</w:t>
            </w:r>
            <w:r>
              <w:rPr>
                <w:color w:val="auto"/>
                <w:spacing w:val="3"/>
              </w:rPr>
              <w:t xml:space="preserve"> </w:t>
            </w:r>
            <w:r>
              <w:rPr>
                <w:color w:val="auto"/>
              </w:rPr>
              <w:t>线</w:t>
            </w:r>
          </w:p>
        </w:tc>
        <w:tc>
          <w:tcPr>
            <w:tcW w:w="616" w:type="dxa"/>
          </w:tcPr>
          <w:p w14:paraId="6FB653FD">
            <w:pPr>
              <w:pStyle w:val="19"/>
              <w:ind w:firstLine="62"/>
              <w:rPr>
                <w:rFonts w:hint="eastAsia"/>
                <w:color w:val="auto"/>
              </w:rPr>
            </w:pPr>
            <w:r>
              <w:rPr>
                <w:color w:val="auto"/>
              </w:rPr>
              <w:t>—</w:t>
            </w:r>
          </w:p>
        </w:tc>
        <w:tc>
          <w:tcPr>
            <w:tcW w:w="1235" w:type="dxa"/>
          </w:tcPr>
          <w:p w14:paraId="11F191D3">
            <w:pPr>
              <w:pStyle w:val="19"/>
              <w:ind w:firstLine="62"/>
              <w:rPr>
                <w:rFonts w:hint="eastAsia"/>
                <w:color w:val="auto"/>
              </w:rPr>
            </w:pPr>
            <w:r>
              <w:rPr>
                <w:color w:val="auto"/>
              </w:rPr>
              <w:t>明线一道</w:t>
            </w:r>
          </w:p>
        </w:tc>
        <w:tc>
          <w:tcPr>
            <w:tcW w:w="989" w:type="dxa"/>
          </w:tcPr>
          <w:p w14:paraId="222A6B2E">
            <w:pPr>
              <w:pStyle w:val="19"/>
              <w:ind w:firstLine="62"/>
              <w:rPr>
                <w:rFonts w:hint="eastAsia"/>
                <w:color w:val="auto"/>
              </w:rPr>
            </w:pPr>
            <w:r>
              <w:rPr>
                <w:color w:val="auto"/>
              </w:rPr>
              <w:t>0.1</w:t>
            </w:r>
          </w:p>
        </w:tc>
        <w:tc>
          <w:tcPr>
            <w:tcW w:w="3498" w:type="dxa"/>
            <w:tcBorders>
              <w:right w:val="single" w:color="000000" w:sz="6" w:space="0"/>
            </w:tcBorders>
          </w:tcPr>
          <w:p w14:paraId="5E8FAF55">
            <w:pPr>
              <w:pStyle w:val="19"/>
              <w:ind w:firstLine="62"/>
              <w:rPr>
                <w:rFonts w:hint="eastAsia"/>
                <w:color w:val="auto"/>
                <w:lang w:eastAsia="zh-CN"/>
              </w:rPr>
            </w:pPr>
            <w:r>
              <w:rPr>
                <w:color w:val="auto"/>
                <w:lang w:eastAsia="zh-CN"/>
              </w:rPr>
              <w:t>面吐0.2，腰里防滑带条向上净剩1.5±0.2</w:t>
            </w:r>
          </w:p>
        </w:tc>
      </w:tr>
      <w:tr w14:paraId="5D46F6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2" w:hRule="atLeast"/>
        </w:trPr>
        <w:tc>
          <w:tcPr>
            <w:tcW w:w="584" w:type="dxa"/>
            <w:vMerge w:val="continue"/>
            <w:tcBorders>
              <w:top w:val="nil"/>
              <w:left w:val="single" w:color="000000" w:sz="6" w:space="0"/>
              <w:bottom w:val="nil"/>
            </w:tcBorders>
            <w:textDirection w:val="tbRlV"/>
          </w:tcPr>
          <w:p w14:paraId="006BFE27">
            <w:pPr>
              <w:rPr>
                <w:color w:val="auto"/>
                <w:lang w:eastAsia="zh-CN"/>
              </w:rPr>
            </w:pPr>
          </w:p>
        </w:tc>
        <w:tc>
          <w:tcPr>
            <w:tcW w:w="1603" w:type="dxa"/>
          </w:tcPr>
          <w:p w14:paraId="1E44A287">
            <w:pPr>
              <w:spacing w:line="304" w:lineRule="auto"/>
              <w:rPr>
                <w:color w:val="auto"/>
                <w:lang w:eastAsia="zh-CN"/>
              </w:rPr>
            </w:pPr>
          </w:p>
          <w:p w14:paraId="15DF2476">
            <w:pPr>
              <w:pStyle w:val="19"/>
              <w:ind w:firstLine="62"/>
              <w:rPr>
                <w:rFonts w:hint="eastAsia"/>
                <w:color w:val="auto"/>
              </w:rPr>
            </w:pPr>
            <w:r>
              <w:rPr>
                <w:color w:val="auto"/>
              </w:rPr>
              <w:t>绱裤腰</w:t>
            </w:r>
          </w:p>
        </w:tc>
        <w:tc>
          <w:tcPr>
            <w:tcW w:w="616" w:type="dxa"/>
          </w:tcPr>
          <w:p w14:paraId="748CCE79">
            <w:pPr>
              <w:spacing w:line="333" w:lineRule="auto"/>
              <w:rPr>
                <w:color w:val="auto"/>
              </w:rPr>
            </w:pPr>
          </w:p>
          <w:p w14:paraId="6A669C29">
            <w:pPr>
              <w:pStyle w:val="19"/>
              <w:ind w:firstLine="62"/>
              <w:rPr>
                <w:rFonts w:hint="eastAsia"/>
                <w:color w:val="auto"/>
              </w:rPr>
            </w:pPr>
            <w:r>
              <w:rPr>
                <w:color w:val="auto"/>
              </w:rPr>
              <w:t>1.0</w:t>
            </w:r>
          </w:p>
        </w:tc>
        <w:tc>
          <w:tcPr>
            <w:tcW w:w="1235" w:type="dxa"/>
          </w:tcPr>
          <w:p w14:paraId="3EE483A4">
            <w:pPr>
              <w:spacing w:line="304" w:lineRule="auto"/>
              <w:rPr>
                <w:color w:val="auto"/>
              </w:rPr>
            </w:pPr>
          </w:p>
          <w:p w14:paraId="6747A7C8">
            <w:pPr>
              <w:pStyle w:val="19"/>
              <w:ind w:firstLine="62"/>
              <w:rPr>
                <w:rFonts w:hint="eastAsia"/>
                <w:color w:val="auto"/>
              </w:rPr>
            </w:pPr>
            <w:r>
              <w:rPr>
                <w:color w:val="auto"/>
              </w:rPr>
              <w:t>暗线一道</w:t>
            </w:r>
          </w:p>
        </w:tc>
        <w:tc>
          <w:tcPr>
            <w:tcW w:w="989" w:type="dxa"/>
          </w:tcPr>
          <w:p w14:paraId="78EC2119">
            <w:pPr>
              <w:spacing w:line="389" w:lineRule="auto"/>
              <w:rPr>
                <w:color w:val="auto"/>
              </w:rPr>
            </w:pPr>
          </w:p>
          <w:p w14:paraId="1808F852">
            <w:pPr>
              <w:pStyle w:val="19"/>
              <w:ind w:firstLine="62"/>
              <w:rPr>
                <w:rFonts w:hint="eastAsia"/>
                <w:color w:val="auto"/>
              </w:rPr>
            </w:pPr>
            <w:r>
              <w:rPr>
                <w:color w:val="auto"/>
              </w:rPr>
              <w:t>—</w:t>
            </w:r>
          </w:p>
        </w:tc>
        <w:tc>
          <w:tcPr>
            <w:tcW w:w="3498" w:type="dxa"/>
            <w:tcBorders>
              <w:right w:val="single" w:color="000000" w:sz="6" w:space="0"/>
            </w:tcBorders>
          </w:tcPr>
          <w:p w14:paraId="76AC0D1D">
            <w:pPr>
              <w:pStyle w:val="19"/>
              <w:ind w:firstLine="62"/>
              <w:rPr>
                <w:rFonts w:hint="eastAsia"/>
                <w:color w:val="auto"/>
                <w:lang w:eastAsia="zh-CN"/>
              </w:rPr>
            </w:pPr>
            <w:r>
              <w:rPr>
                <w:color w:val="auto"/>
                <w:lang w:eastAsia="zh-CN"/>
              </w:rPr>
              <w:t>绱腰时先绱腰面，腰口拔开，再绱腰里，</w:t>
            </w:r>
          </w:p>
          <w:p w14:paraId="7B770242">
            <w:pPr>
              <w:pStyle w:val="19"/>
              <w:ind w:firstLine="67"/>
              <w:rPr>
                <w:rFonts w:hint="eastAsia"/>
                <w:color w:val="auto"/>
                <w:lang w:eastAsia="zh-CN"/>
              </w:rPr>
            </w:pPr>
            <w:r>
              <w:rPr>
                <w:color w:val="auto"/>
                <w:spacing w:val="9"/>
                <w:lang w:eastAsia="zh-CN"/>
              </w:rPr>
              <w:t>按位置夹扎裤带袢，左右前身齐前褶、侧</w:t>
            </w:r>
            <w:r>
              <w:rPr>
                <w:color w:val="auto"/>
                <w:spacing w:val="8"/>
                <w:lang w:eastAsia="zh-CN"/>
              </w:rPr>
              <w:t xml:space="preserve"> </w:t>
            </w:r>
            <w:r>
              <w:rPr>
                <w:color w:val="auto"/>
                <w:lang w:eastAsia="zh-CN"/>
              </w:rPr>
              <w:t>缝各一个；距后裆缝2.0各一个，侧缝串带</w:t>
            </w:r>
            <w:r>
              <w:rPr>
                <w:color w:val="auto"/>
                <w:spacing w:val="4"/>
                <w:lang w:eastAsia="zh-CN"/>
              </w:rPr>
              <w:t xml:space="preserve"> </w:t>
            </w:r>
            <w:r>
              <w:rPr>
                <w:color w:val="auto"/>
                <w:spacing w:val="8"/>
                <w:lang w:eastAsia="zh-CN"/>
              </w:rPr>
              <w:t>与后缝串带取中各一个，共八个。</w:t>
            </w:r>
          </w:p>
        </w:tc>
      </w:tr>
      <w:tr w14:paraId="407AC5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0" w:hRule="atLeast"/>
        </w:trPr>
        <w:tc>
          <w:tcPr>
            <w:tcW w:w="584" w:type="dxa"/>
            <w:vMerge w:val="continue"/>
            <w:tcBorders>
              <w:top w:val="nil"/>
              <w:left w:val="single" w:color="000000" w:sz="6" w:space="0"/>
              <w:bottom w:val="nil"/>
            </w:tcBorders>
            <w:textDirection w:val="tbRlV"/>
          </w:tcPr>
          <w:p w14:paraId="3B82C3D7">
            <w:pPr>
              <w:rPr>
                <w:color w:val="auto"/>
                <w:lang w:eastAsia="zh-CN"/>
              </w:rPr>
            </w:pPr>
          </w:p>
        </w:tc>
        <w:tc>
          <w:tcPr>
            <w:tcW w:w="1603" w:type="dxa"/>
          </w:tcPr>
          <w:p w14:paraId="7B263633">
            <w:pPr>
              <w:pStyle w:val="19"/>
              <w:ind w:firstLine="62"/>
              <w:rPr>
                <w:rFonts w:hint="eastAsia"/>
                <w:color w:val="auto"/>
              </w:rPr>
            </w:pPr>
            <w:r>
              <w:rPr>
                <w:color w:val="auto"/>
              </w:rPr>
              <w:t>钩、扦腰头</w:t>
            </w:r>
          </w:p>
        </w:tc>
        <w:tc>
          <w:tcPr>
            <w:tcW w:w="616" w:type="dxa"/>
          </w:tcPr>
          <w:p w14:paraId="682B6D72">
            <w:pPr>
              <w:pStyle w:val="19"/>
              <w:ind w:firstLine="62"/>
              <w:rPr>
                <w:rFonts w:hint="eastAsia"/>
                <w:color w:val="auto"/>
              </w:rPr>
            </w:pPr>
            <w:r>
              <w:rPr>
                <w:color w:val="auto"/>
              </w:rPr>
              <w:t>0.6</w:t>
            </w:r>
          </w:p>
        </w:tc>
        <w:tc>
          <w:tcPr>
            <w:tcW w:w="1235" w:type="dxa"/>
          </w:tcPr>
          <w:p w14:paraId="071858A8">
            <w:pPr>
              <w:pStyle w:val="19"/>
              <w:ind w:firstLine="62"/>
              <w:rPr>
                <w:rFonts w:hint="eastAsia"/>
                <w:color w:val="auto"/>
              </w:rPr>
            </w:pPr>
            <w:r>
              <w:rPr>
                <w:color w:val="auto"/>
              </w:rPr>
              <w:t>暗线一道</w:t>
            </w:r>
          </w:p>
        </w:tc>
        <w:tc>
          <w:tcPr>
            <w:tcW w:w="989" w:type="dxa"/>
          </w:tcPr>
          <w:p w14:paraId="24557D03">
            <w:pPr>
              <w:spacing w:line="251" w:lineRule="auto"/>
              <w:rPr>
                <w:color w:val="auto"/>
              </w:rPr>
            </w:pPr>
          </w:p>
          <w:p w14:paraId="5B34580F">
            <w:pPr>
              <w:pStyle w:val="19"/>
              <w:ind w:firstLine="62"/>
              <w:rPr>
                <w:rFonts w:hint="eastAsia"/>
                <w:color w:val="auto"/>
              </w:rPr>
            </w:pPr>
            <w:r>
              <w:rPr>
                <w:color w:val="auto"/>
              </w:rPr>
              <w:t>—</w:t>
            </w:r>
          </w:p>
        </w:tc>
        <w:tc>
          <w:tcPr>
            <w:tcW w:w="3498" w:type="dxa"/>
            <w:tcBorders>
              <w:right w:val="single" w:color="000000" w:sz="6" w:space="0"/>
            </w:tcBorders>
          </w:tcPr>
          <w:p w14:paraId="47DD69A6">
            <w:pPr>
              <w:pStyle w:val="19"/>
              <w:ind w:firstLine="66"/>
              <w:rPr>
                <w:rFonts w:hint="eastAsia"/>
                <w:color w:val="auto"/>
                <w:lang w:eastAsia="zh-CN"/>
              </w:rPr>
            </w:pPr>
            <w:r>
              <w:rPr>
                <w:color w:val="auto"/>
                <w:spacing w:val="6"/>
                <w:lang w:eastAsia="zh-CN"/>
              </w:rPr>
              <w:t>上端面吐0.1。左腰头面回折与门襟里齐，</w:t>
            </w:r>
            <w:r>
              <w:rPr>
                <w:color w:val="auto"/>
                <w:spacing w:val="10"/>
                <w:lang w:eastAsia="zh-CN"/>
              </w:rPr>
              <w:t xml:space="preserve"> </w:t>
            </w:r>
            <w:r>
              <w:rPr>
                <w:color w:val="auto"/>
                <w:lang w:eastAsia="zh-CN"/>
              </w:rPr>
              <w:t>回折部位扎0.15明线一道，右腰头回折与</w:t>
            </w:r>
            <w:r>
              <w:rPr>
                <w:color w:val="auto"/>
                <w:spacing w:val="12"/>
                <w:lang w:eastAsia="zh-CN"/>
              </w:rPr>
              <w:t xml:space="preserve"> </w:t>
            </w:r>
            <w:r>
              <w:rPr>
                <w:color w:val="auto"/>
                <w:lang w:eastAsia="zh-CN"/>
              </w:rPr>
              <w:t>掩襟边齐</w:t>
            </w:r>
          </w:p>
        </w:tc>
      </w:tr>
      <w:tr w14:paraId="6DE5A6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584" w:type="dxa"/>
            <w:vMerge w:val="continue"/>
            <w:tcBorders>
              <w:top w:val="nil"/>
              <w:left w:val="single" w:color="000000" w:sz="6" w:space="0"/>
              <w:bottom w:val="nil"/>
            </w:tcBorders>
            <w:textDirection w:val="tbRlV"/>
          </w:tcPr>
          <w:p w14:paraId="4EDF8C49">
            <w:pPr>
              <w:rPr>
                <w:color w:val="auto"/>
                <w:lang w:eastAsia="zh-CN"/>
              </w:rPr>
            </w:pPr>
          </w:p>
        </w:tc>
        <w:tc>
          <w:tcPr>
            <w:tcW w:w="1603" w:type="dxa"/>
          </w:tcPr>
          <w:p w14:paraId="6A207E57">
            <w:pPr>
              <w:pStyle w:val="19"/>
              <w:ind w:firstLine="62"/>
              <w:rPr>
                <w:rFonts w:hint="eastAsia"/>
                <w:color w:val="auto"/>
              </w:rPr>
            </w:pPr>
            <w:r>
              <w:rPr>
                <w:color w:val="auto"/>
              </w:rPr>
              <w:t xml:space="preserve">腰衬网与腰口结 </w:t>
            </w:r>
            <w:r>
              <w:rPr>
                <w:color w:val="auto"/>
                <w:spacing w:val="2"/>
              </w:rPr>
              <w:t>合</w:t>
            </w:r>
          </w:p>
        </w:tc>
        <w:tc>
          <w:tcPr>
            <w:tcW w:w="616" w:type="dxa"/>
          </w:tcPr>
          <w:p w14:paraId="184AF069">
            <w:pPr>
              <w:spacing w:line="254" w:lineRule="auto"/>
              <w:rPr>
                <w:color w:val="auto"/>
              </w:rPr>
            </w:pPr>
          </w:p>
          <w:p w14:paraId="53FCBA3E">
            <w:pPr>
              <w:pStyle w:val="19"/>
              <w:ind w:firstLine="62"/>
              <w:rPr>
                <w:rFonts w:hint="eastAsia"/>
                <w:color w:val="auto"/>
              </w:rPr>
            </w:pPr>
            <w:r>
              <w:rPr>
                <w:color w:val="auto"/>
              </w:rPr>
              <w:t>—</w:t>
            </w:r>
          </w:p>
        </w:tc>
        <w:tc>
          <w:tcPr>
            <w:tcW w:w="1235" w:type="dxa"/>
          </w:tcPr>
          <w:p w14:paraId="75543CFC">
            <w:pPr>
              <w:pStyle w:val="19"/>
              <w:ind w:firstLine="62"/>
              <w:rPr>
                <w:rFonts w:hint="eastAsia"/>
                <w:color w:val="auto"/>
              </w:rPr>
            </w:pPr>
            <w:r>
              <w:rPr>
                <w:color w:val="auto"/>
              </w:rPr>
              <w:t>扦缝一道</w:t>
            </w:r>
          </w:p>
        </w:tc>
        <w:tc>
          <w:tcPr>
            <w:tcW w:w="989" w:type="dxa"/>
          </w:tcPr>
          <w:p w14:paraId="246C4C44">
            <w:pPr>
              <w:spacing w:line="254" w:lineRule="auto"/>
              <w:rPr>
                <w:color w:val="auto"/>
              </w:rPr>
            </w:pPr>
          </w:p>
          <w:p w14:paraId="00AC98ED">
            <w:pPr>
              <w:pStyle w:val="19"/>
              <w:ind w:firstLine="62"/>
              <w:rPr>
                <w:rFonts w:hint="eastAsia"/>
                <w:color w:val="auto"/>
              </w:rPr>
            </w:pPr>
            <w:r>
              <w:rPr>
                <w:color w:val="auto"/>
              </w:rPr>
              <w:t>—</w:t>
            </w:r>
          </w:p>
        </w:tc>
        <w:tc>
          <w:tcPr>
            <w:tcW w:w="3498" w:type="dxa"/>
            <w:tcBorders>
              <w:right w:val="single" w:color="000000" w:sz="6" w:space="0"/>
            </w:tcBorders>
          </w:tcPr>
          <w:p w14:paraId="58E38C80">
            <w:pPr>
              <w:pStyle w:val="19"/>
              <w:ind w:firstLine="62"/>
              <w:rPr>
                <w:rFonts w:hint="eastAsia"/>
                <w:color w:val="auto"/>
                <w:lang w:eastAsia="zh-CN"/>
              </w:rPr>
            </w:pPr>
            <w:r>
              <w:rPr>
                <w:color w:val="auto"/>
                <w:lang w:eastAsia="zh-CN"/>
              </w:rPr>
              <w:t>扦住袋布，裤身表面不透针</w:t>
            </w:r>
          </w:p>
        </w:tc>
      </w:tr>
      <w:tr w14:paraId="1F846C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6" w:hRule="atLeast"/>
        </w:trPr>
        <w:tc>
          <w:tcPr>
            <w:tcW w:w="584" w:type="dxa"/>
            <w:vMerge w:val="continue"/>
            <w:tcBorders>
              <w:top w:val="nil"/>
              <w:left w:val="single" w:color="000000" w:sz="6" w:space="0"/>
            </w:tcBorders>
            <w:textDirection w:val="tbRlV"/>
          </w:tcPr>
          <w:p w14:paraId="58D4ABD3">
            <w:pPr>
              <w:rPr>
                <w:color w:val="auto"/>
                <w:lang w:eastAsia="zh-CN"/>
              </w:rPr>
            </w:pPr>
          </w:p>
        </w:tc>
        <w:tc>
          <w:tcPr>
            <w:tcW w:w="1603" w:type="dxa"/>
          </w:tcPr>
          <w:p w14:paraId="6ED85C7F">
            <w:pPr>
              <w:pStyle w:val="19"/>
              <w:ind w:firstLine="62"/>
              <w:rPr>
                <w:rFonts w:hint="eastAsia"/>
                <w:color w:val="auto"/>
              </w:rPr>
            </w:pPr>
            <w:r>
              <w:rPr>
                <w:color w:val="auto"/>
              </w:rPr>
              <w:t>腰里下端打结</w:t>
            </w:r>
          </w:p>
        </w:tc>
        <w:tc>
          <w:tcPr>
            <w:tcW w:w="616" w:type="dxa"/>
          </w:tcPr>
          <w:p w14:paraId="633D2EA2">
            <w:pPr>
              <w:tabs>
                <w:tab w:val="left" w:pos="392"/>
              </w:tabs>
              <w:spacing w:before="139"/>
              <w:ind w:left="218"/>
              <w:rPr>
                <w:color w:val="auto"/>
              </w:rPr>
            </w:pPr>
            <w:r>
              <w:rPr>
                <w:color w:val="auto"/>
                <w:u w:val="single"/>
              </w:rPr>
              <w:tab/>
            </w:r>
          </w:p>
        </w:tc>
        <w:tc>
          <w:tcPr>
            <w:tcW w:w="1235" w:type="dxa"/>
          </w:tcPr>
          <w:p w14:paraId="20CBF150">
            <w:pPr>
              <w:pStyle w:val="19"/>
              <w:ind w:firstLine="62"/>
              <w:rPr>
                <w:rFonts w:hint="eastAsia"/>
                <w:color w:val="auto"/>
              </w:rPr>
            </w:pPr>
            <w:r>
              <w:rPr>
                <w:color w:val="auto"/>
              </w:rPr>
              <w:t>用专用机或 手工扦缝</w:t>
            </w:r>
          </w:p>
        </w:tc>
        <w:tc>
          <w:tcPr>
            <w:tcW w:w="989" w:type="dxa"/>
          </w:tcPr>
          <w:p w14:paraId="01DF2F6E">
            <w:pPr>
              <w:tabs>
                <w:tab w:val="left" w:pos="580"/>
              </w:tabs>
              <w:spacing w:before="139"/>
              <w:ind w:left="406"/>
              <w:rPr>
                <w:color w:val="auto"/>
              </w:rPr>
            </w:pPr>
            <w:r>
              <w:rPr>
                <w:color w:val="auto"/>
                <w:u w:val="single"/>
              </w:rPr>
              <w:tab/>
            </w:r>
          </w:p>
        </w:tc>
        <w:tc>
          <w:tcPr>
            <w:tcW w:w="3498" w:type="dxa"/>
            <w:tcBorders>
              <w:right w:val="single" w:color="000000" w:sz="6" w:space="0"/>
            </w:tcBorders>
          </w:tcPr>
          <w:p w14:paraId="2DF02CC2">
            <w:pPr>
              <w:pStyle w:val="19"/>
              <w:ind w:firstLine="62"/>
              <w:rPr>
                <w:rFonts w:hint="eastAsia"/>
                <w:color w:val="auto"/>
                <w:lang w:eastAsia="zh-CN"/>
              </w:rPr>
            </w:pPr>
            <w:r>
              <w:rPr>
                <w:color w:val="auto"/>
                <w:lang w:eastAsia="zh-CN"/>
              </w:rPr>
              <w:t>前、后袋布与腰里各打结3个</w:t>
            </w:r>
          </w:p>
        </w:tc>
      </w:tr>
    </w:tbl>
    <w:p w14:paraId="4240F3DF">
      <w:pPr>
        <w:rPr>
          <w:color w:val="auto"/>
          <w:lang w:eastAsia="zh-CN"/>
        </w:rPr>
      </w:pPr>
    </w:p>
    <w:p w14:paraId="79BB2682">
      <w:pPr>
        <w:rPr>
          <w:color w:val="auto"/>
          <w:lang w:eastAsia="zh-CN"/>
        </w:rPr>
        <w:sectPr>
          <w:pgSz w:w="11906" w:h="16838"/>
          <w:pgMar w:top="400" w:right="1682" w:bottom="400" w:left="1682" w:header="0" w:footer="0" w:gutter="0"/>
          <w:cols w:space="720" w:num="1"/>
        </w:sectPr>
      </w:pPr>
    </w:p>
    <w:p w14:paraId="3C46C3E1">
      <w:pPr>
        <w:spacing w:line="257" w:lineRule="auto"/>
        <w:rPr>
          <w:color w:val="auto"/>
          <w:lang w:eastAsia="zh-CN"/>
        </w:rPr>
      </w:pPr>
    </w:p>
    <w:p w14:paraId="4E2F77B1">
      <w:pPr>
        <w:spacing w:line="257" w:lineRule="auto"/>
        <w:rPr>
          <w:color w:val="auto"/>
          <w:lang w:eastAsia="zh-CN"/>
        </w:rPr>
      </w:pPr>
    </w:p>
    <w:p w14:paraId="4681A861">
      <w:pPr>
        <w:spacing w:line="257" w:lineRule="auto"/>
        <w:rPr>
          <w:color w:val="auto"/>
          <w:lang w:eastAsia="zh-CN"/>
        </w:rPr>
      </w:pPr>
    </w:p>
    <w:p w14:paraId="15E47B7C">
      <w:pPr>
        <w:spacing w:line="258" w:lineRule="auto"/>
        <w:rPr>
          <w:color w:val="auto"/>
          <w:lang w:eastAsia="zh-CN"/>
        </w:rPr>
      </w:pPr>
    </w:p>
    <w:p w14:paraId="12D543BE">
      <w:pPr>
        <w:pStyle w:val="4"/>
        <w:spacing w:before="65" w:line="231" w:lineRule="auto"/>
        <w:ind w:firstLine="3613" w:firstLineChars="2000"/>
        <w:rPr>
          <w:rFonts w:hint="eastAsia"/>
          <w:color w:val="auto"/>
          <w:sz w:val="17"/>
          <w:szCs w:val="17"/>
        </w:rPr>
      </w:pPr>
      <w:r>
        <w:rPr>
          <w:b/>
          <w:bCs/>
          <w:color w:val="auto"/>
          <w:spacing w:val="5"/>
          <w:sz w:val="17"/>
          <w:szCs w:val="17"/>
        </w:rPr>
        <w:t>表 8 缝制要求</w:t>
      </w:r>
      <w:r>
        <w:rPr>
          <w:rFonts w:ascii="黑体" w:hAnsi="黑体" w:eastAsia="黑体" w:cs="黑体"/>
          <w:color w:val="auto"/>
          <w:spacing w:val="1"/>
        </w:rPr>
        <w:t xml:space="preserve">             </w:t>
      </w:r>
      <w:r>
        <w:rPr>
          <w:rFonts w:hint="eastAsia" w:ascii="黑体" w:hAnsi="黑体" w:eastAsia="黑体" w:cs="黑体"/>
          <w:color w:val="auto"/>
          <w:spacing w:val="1"/>
          <w:lang w:eastAsia="zh-CN"/>
        </w:rPr>
        <w:t xml:space="preserve">    </w:t>
      </w:r>
      <w:r>
        <w:rPr>
          <w:rFonts w:ascii="黑体" w:hAnsi="黑体" w:eastAsia="黑体" w:cs="黑体"/>
          <w:color w:val="auto"/>
          <w:spacing w:val="1"/>
        </w:rPr>
        <w:t xml:space="preserve"> </w:t>
      </w:r>
      <w:r>
        <w:rPr>
          <w:color w:val="auto"/>
          <w:spacing w:val="5"/>
          <w:sz w:val="17"/>
          <w:szCs w:val="17"/>
        </w:rPr>
        <w:t>单位为厘米</w:t>
      </w:r>
    </w:p>
    <w:p w14:paraId="56C3F2DA">
      <w:pPr>
        <w:spacing w:line="110"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84"/>
        <w:gridCol w:w="395"/>
        <w:gridCol w:w="1208"/>
        <w:gridCol w:w="616"/>
        <w:gridCol w:w="1235"/>
        <w:gridCol w:w="989"/>
        <w:gridCol w:w="3498"/>
      </w:tblGrid>
      <w:tr w14:paraId="18C2DA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9" w:hRule="atLeast"/>
        </w:trPr>
        <w:tc>
          <w:tcPr>
            <w:tcW w:w="584" w:type="dxa"/>
            <w:tcBorders>
              <w:top w:val="single" w:color="000000" w:sz="6" w:space="0"/>
              <w:left w:val="single" w:color="000000" w:sz="6" w:space="0"/>
              <w:bottom w:val="single" w:color="000000" w:sz="6" w:space="0"/>
            </w:tcBorders>
          </w:tcPr>
          <w:p w14:paraId="2EF080B9">
            <w:pPr>
              <w:spacing w:line="325" w:lineRule="auto"/>
              <w:rPr>
                <w:color w:val="auto"/>
              </w:rPr>
            </w:pPr>
          </w:p>
          <w:p w14:paraId="6D21DB90">
            <w:pPr>
              <w:pStyle w:val="19"/>
              <w:ind w:firstLine="62"/>
              <w:rPr>
                <w:rFonts w:hint="eastAsia"/>
                <w:color w:val="auto"/>
              </w:rPr>
            </w:pPr>
            <w:r>
              <w:rPr>
                <w:color w:val="auto"/>
              </w:rPr>
              <w:t>部位</w:t>
            </w:r>
          </w:p>
        </w:tc>
        <w:tc>
          <w:tcPr>
            <w:tcW w:w="1603" w:type="dxa"/>
            <w:gridSpan w:val="2"/>
            <w:tcBorders>
              <w:top w:val="single" w:color="000000" w:sz="6" w:space="0"/>
              <w:bottom w:val="single" w:color="000000" w:sz="6" w:space="0"/>
            </w:tcBorders>
          </w:tcPr>
          <w:p w14:paraId="112CD8F4">
            <w:pPr>
              <w:spacing w:line="326" w:lineRule="auto"/>
              <w:rPr>
                <w:color w:val="auto"/>
              </w:rPr>
            </w:pPr>
          </w:p>
          <w:p w14:paraId="60D5C56D">
            <w:pPr>
              <w:pStyle w:val="19"/>
              <w:ind w:firstLine="62"/>
              <w:rPr>
                <w:rFonts w:hint="eastAsia"/>
                <w:color w:val="auto"/>
              </w:rPr>
            </w:pPr>
            <w:r>
              <w:rPr>
                <w:color w:val="auto"/>
              </w:rPr>
              <w:t>工序名称</w:t>
            </w:r>
          </w:p>
        </w:tc>
        <w:tc>
          <w:tcPr>
            <w:tcW w:w="616" w:type="dxa"/>
            <w:tcBorders>
              <w:top w:val="single" w:color="000000" w:sz="6" w:space="0"/>
              <w:bottom w:val="single" w:color="000000" w:sz="6" w:space="0"/>
            </w:tcBorders>
          </w:tcPr>
          <w:p w14:paraId="1DE3E4B1">
            <w:pPr>
              <w:spacing w:line="325" w:lineRule="auto"/>
              <w:rPr>
                <w:color w:val="auto"/>
              </w:rPr>
            </w:pPr>
          </w:p>
          <w:p w14:paraId="2359743D">
            <w:pPr>
              <w:pStyle w:val="19"/>
              <w:ind w:firstLine="62"/>
              <w:rPr>
                <w:rFonts w:hint="eastAsia"/>
                <w:color w:val="auto"/>
              </w:rPr>
            </w:pPr>
            <w:r>
              <w:rPr>
                <w:color w:val="auto"/>
              </w:rPr>
              <w:t>缝头</w:t>
            </w:r>
          </w:p>
        </w:tc>
        <w:tc>
          <w:tcPr>
            <w:tcW w:w="1235" w:type="dxa"/>
            <w:tcBorders>
              <w:top w:val="single" w:color="000000" w:sz="6" w:space="0"/>
              <w:bottom w:val="single" w:color="000000" w:sz="6" w:space="0"/>
            </w:tcBorders>
          </w:tcPr>
          <w:p w14:paraId="22AD11F7">
            <w:pPr>
              <w:pStyle w:val="19"/>
              <w:ind w:firstLine="62"/>
              <w:rPr>
                <w:rFonts w:hint="eastAsia"/>
                <w:color w:val="auto"/>
              </w:rPr>
            </w:pPr>
            <w:r>
              <w:rPr>
                <w:color w:val="auto"/>
              </w:rPr>
              <w:t>缝制形式  及缝线道数</w:t>
            </w:r>
          </w:p>
        </w:tc>
        <w:tc>
          <w:tcPr>
            <w:tcW w:w="989" w:type="dxa"/>
            <w:tcBorders>
              <w:top w:val="single" w:color="000000" w:sz="6" w:space="0"/>
              <w:bottom w:val="single" w:color="000000" w:sz="6" w:space="0"/>
            </w:tcBorders>
          </w:tcPr>
          <w:p w14:paraId="2A86E4D4">
            <w:pPr>
              <w:spacing w:line="325" w:lineRule="auto"/>
              <w:rPr>
                <w:color w:val="auto"/>
              </w:rPr>
            </w:pPr>
          </w:p>
          <w:p w14:paraId="77B90532">
            <w:pPr>
              <w:pStyle w:val="19"/>
              <w:ind w:firstLine="62"/>
              <w:rPr>
                <w:rFonts w:hint="eastAsia"/>
                <w:color w:val="auto"/>
              </w:rPr>
            </w:pPr>
            <w:r>
              <w:rPr>
                <w:color w:val="auto"/>
              </w:rPr>
              <w:t>明线距边</w:t>
            </w:r>
          </w:p>
        </w:tc>
        <w:tc>
          <w:tcPr>
            <w:tcW w:w="3498" w:type="dxa"/>
            <w:tcBorders>
              <w:top w:val="single" w:color="000000" w:sz="6" w:space="0"/>
              <w:bottom w:val="single" w:color="000000" w:sz="6" w:space="0"/>
              <w:right w:val="single" w:color="000000" w:sz="6" w:space="0"/>
            </w:tcBorders>
          </w:tcPr>
          <w:p w14:paraId="13E03C74">
            <w:pPr>
              <w:spacing w:line="326" w:lineRule="auto"/>
              <w:rPr>
                <w:color w:val="auto"/>
              </w:rPr>
            </w:pPr>
          </w:p>
          <w:p w14:paraId="47CCFD1C">
            <w:pPr>
              <w:pStyle w:val="19"/>
              <w:ind w:firstLine="62"/>
              <w:rPr>
                <w:rFonts w:hint="eastAsia"/>
                <w:color w:val="auto"/>
              </w:rPr>
            </w:pPr>
            <w:r>
              <w:rPr>
                <w:color w:val="auto"/>
              </w:rPr>
              <w:t>要求</w:t>
            </w:r>
          </w:p>
        </w:tc>
      </w:tr>
      <w:tr w14:paraId="5C4C40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584" w:type="dxa"/>
            <w:tcBorders>
              <w:top w:val="single" w:color="000000" w:sz="6" w:space="0"/>
              <w:left w:val="single" w:color="000000" w:sz="6" w:space="0"/>
            </w:tcBorders>
          </w:tcPr>
          <w:p w14:paraId="554C77D7">
            <w:pPr>
              <w:rPr>
                <w:color w:val="auto"/>
              </w:rPr>
            </w:pPr>
          </w:p>
        </w:tc>
        <w:tc>
          <w:tcPr>
            <w:tcW w:w="1603" w:type="dxa"/>
            <w:gridSpan w:val="2"/>
            <w:tcBorders>
              <w:top w:val="single" w:color="000000" w:sz="6" w:space="0"/>
            </w:tcBorders>
          </w:tcPr>
          <w:p w14:paraId="74817403">
            <w:pPr>
              <w:pStyle w:val="19"/>
              <w:ind w:firstLine="62"/>
              <w:rPr>
                <w:rFonts w:hint="eastAsia"/>
                <w:color w:val="auto"/>
              </w:rPr>
            </w:pPr>
            <w:r>
              <w:rPr>
                <w:color w:val="auto"/>
              </w:rPr>
              <w:t>扦腰里</w:t>
            </w:r>
          </w:p>
        </w:tc>
        <w:tc>
          <w:tcPr>
            <w:tcW w:w="616" w:type="dxa"/>
            <w:tcBorders>
              <w:top w:val="single" w:color="000000" w:sz="6" w:space="0"/>
            </w:tcBorders>
          </w:tcPr>
          <w:p w14:paraId="7EFA52C7">
            <w:pPr>
              <w:tabs>
                <w:tab w:val="left" w:pos="392"/>
              </w:tabs>
              <w:spacing w:line="194" w:lineRule="auto"/>
              <w:ind w:left="218"/>
              <w:rPr>
                <w:color w:val="auto"/>
              </w:rPr>
            </w:pPr>
            <w:r>
              <w:rPr>
                <w:color w:val="auto"/>
                <w:u w:val="single"/>
              </w:rPr>
              <w:tab/>
            </w:r>
          </w:p>
        </w:tc>
        <w:tc>
          <w:tcPr>
            <w:tcW w:w="1235" w:type="dxa"/>
            <w:tcBorders>
              <w:top w:val="single" w:color="000000" w:sz="6" w:space="0"/>
            </w:tcBorders>
          </w:tcPr>
          <w:p w14:paraId="56A32553">
            <w:pPr>
              <w:pStyle w:val="19"/>
              <w:ind w:firstLine="62"/>
              <w:rPr>
                <w:rFonts w:hint="eastAsia"/>
                <w:color w:val="auto"/>
              </w:rPr>
            </w:pPr>
            <w:r>
              <w:rPr>
                <w:color w:val="auto"/>
              </w:rPr>
              <w:t>扦缝各一道</w:t>
            </w:r>
          </w:p>
        </w:tc>
        <w:tc>
          <w:tcPr>
            <w:tcW w:w="989" w:type="dxa"/>
            <w:tcBorders>
              <w:top w:val="single" w:color="000000" w:sz="6" w:space="0"/>
            </w:tcBorders>
          </w:tcPr>
          <w:p w14:paraId="657A33DC">
            <w:pPr>
              <w:tabs>
                <w:tab w:val="left" w:pos="580"/>
              </w:tabs>
              <w:spacing w:line="194" w:lineRule="auto"/>
              <w:ind w:left="406"/>
              <w:rPr>
                <w:color w:val="auto"/>
              </w:rPr>
            </w:pPr>
            <w:r>
              <w:rPr>
                <w:color w:val="auto"/>
                <w:u w:val="single"/>
              </w:rPr>
              <w:tab/>
            </w:r>
          </w:p>
        </w:tc>
        <w:tc>
          <w:tcPr>
            <w:tcW w:w="3498" w:type="dxa"/>
            <w:tcBorders>
              <w:top w:val="single" w:color="000000" w:sz="6" w:space="0"/>
              <w:right w:val="single" w:color="000000" w:sz="6" w:space="0"/>
            </w:tcBorders>
          </w:tcPr>
          <w:p w14:paraId="26EA3ADD">
            <w:pPr>
              <w:pStyle w:val="19"/>
              <w:ind w:firstLine="62"/>
              <w:rPr>
                <w:rFonts w:hint="eastAsia"/>
                <w:color w:val="auto"/>
                <w:lang w:eastAsia="zh-CN"/>
              </w:rPr>
            </w:pPr>
            <w:r>
              <w:rPr>
                <w:color w:val="auto"/>
                <w:lang w:eastAsia="zh-CN"/>
              </w:rPr>
              <w:t>后裆缝上端缝头与腰里下端扦缝一道</w:t>
            </w:r>
          </w:p>
        </w:tc>
      </w:tr>
      <w:tr w14:paraId="2F28DE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584" w:type="dxa"/>
            <w:tcBorders>
              <w:left w:val="single" w:color="000000" w:sz="6" w:space="0"/>
            </w:tcBorders>
          </w:tcPr>
          <w:p w14:paraId="55B69951">
            <w:pPr>
              <w:pStyle w:val="19"/>
              <w:ind w:firstLine="62"/>
              <w:rPr>
                <w:rFonts w:hint="eastAsia"/>
                <w:color w:val="auto"/>
              </w:rPr>
            </w:pPr>
            <w:r>
              <w:rPr>
                <w:color w:val="auto"/>
              </w:rPr>
              <w:t xml:space="preserve">钉裤 </w:t>
            </w:r>
            <w:r>
              <w:rPr>
                <w:color w:val="auto"/>
                <w:spacing w:val="2"/>
              </w:rPr>
              <w:t>钩</w:t>
            </w:r>
          </w:p>
        </w:tc>
        <w:tc>
          <w:tcPr>
            <w:tcW w:w="1603" w:type="dxa"/>
            <w:gridSpan w:val="2"/>
          </w:tcPr>
          <w:p w14:paraId="6ADAAEBC">
            <w:pPr>
              <w:spacing w:line="323" w:lineRule="auto"/>
              <w:rPr>
                <w:color w:val="auto"/>
              </w:rPr>
            </w:pPr>
          </w:p>
          <w:p w14:paraId="7F9EE54B">
            <w:pPr>
              <w:pStyle w:val="19"/>
              <w:ind w:firstLine="62"/>
              <w:rPr>
                <w:rFonts w:hint="eastAsia"/>
                <w:color w:val="auto"/>
              </w:rPr>
            </w:pPr>
            <w:r>
              <w:rPr>
                <w:color w:val="auto"/>
              </w:rPr>
              <w:t>钉裤钩</w:t>
            </w:r>
          </w:p>
        </w:tc>
        <w:tc>
          <w:tcPr>
            <w:tcW w:w="616" w:type="dxa"/>
          </w:tcPr>
          <w:p w14:paraId="112D983E">
            <w:pPr>
              <w:spacing w:line="408" w:lineRule="auto"/>
              <w:rPr>
                <w:color w:val="auto"/>
              </w:rPr>
            </w:pPr>
          </w:p>
          <w:p w14:paraId="2CC85521">
            <w:pPr>
              <w:pStyle w:val="19"/>
              <w:ind w:firstLine="62"/>
              <w:rPr>
                <w:rFonts w:hint="eastAsia"/>
                <w:color w:val="auto"/>
              </w:rPr>
            </w:pPr>
            <w:r>
              <w:rPr>
                <w:color w:val="auto"/>
              </w:rPr>
              <w:t>—</w:t>
            </w:r>
          </w:p>
        </w:tc>
        <w:tc>
          <w:tcPr>
            <w:tcW w:w="1235" w:type="dxa"/>
          </w:tcPr>
          <w:p w14:paraId="0843E290">
            <w:pPr>
              <w:spacing w:line="408" w:lineRule="auto"/>
              <w:rPr>
                <w:color w:val="auto"/>
              </w:rPr>
            </w:pPr>
          </w:p>
          <w:p w14:paraId="1BF8F0C0">
            <w:pPr>
              <w:pStyle w:val="19"/>
              <w:ind w:firstLine="62"/>
              <w:rPr>
                <w:rFonts w:hint="eastAsia"/>
                <w:color w:val="auto"/>
              </w:rPr>
            </w:pPr>
            <w:r>
              <w:rPr>
                <w:color w:val="auto"/>
              </w:rPr>
              <w:t>—</w:t>
            </w:r>
          </w:p>
        </w:tc>
        <w:tc>
          <w:tcPr>
            <w:tcW w:w="989" w:type="dxa"/>
          </w:tcPr>
          <w:p w14:paraId="72D0448C">
            <w:pPr>
              <w:spacing w:line="408" w:lineRule="auto"/>
              <w:rPr>
                <w:color w:val="auto"/>
              </w:rPr>
            </w:pPr>
          </w:p>
          <w:p w14:paraId="2BBE8AA4">
            <w:pPr>
              <w:pStyle w:val="19"/>
              <w:ind w:firstLine="62"/>
              <w:rPr>
                <w:rFonts w:hint="eastAsia"/>
                <w:color w:val="auto"/>
              </w:rPr>
            </w:pPr>
            <w:r>
              <w:rPr>
                <w:color w:val="auto"/>
              </w:rPr>
              <w:t>—</w:t>
            </w:r>
          </w:p>
        </w:tc>
        <w:tc>
          <w:tcPr>
            <w:tcW w:w="3498" w:type="dxa"/>
            <w:tcBorders>
              <w:right w:val="single" w:color="000000" w:sz="6" w:space="0"/>
            </w:tcBorders>
          </w:tcPr>
          <w:p w14:paraId="7FBB1595">
            <w:pPr>
              <w:pStyle w:val="19"/>
              <w:ind w:firstLine="62"/>
              <w:rPr>
                <w:rFonts w:hint="eastAsia"/>
                <w:color w:val="auto"/>
                <w:lang w:eastAsia="zh-CN"/>
              </w:rPr>
            </w:pPr>
            <w:r>
              <w:rPr>
                <w:color w:val="auto"/>
                <w:lang w:eastAsia="zh-CN"/>
              </w:rPr>
              <w:t>左前腰头宽取中，距腰头1.0，在腰里上钉</w:t>
            </w:r>
            <w:r>
              <w:rPr>
                <w:color w:val="auto"/>
                <w:spacing w:val="3"/>
                <w:lang w:eastAsia="zh-CN"/>
              </w:rPr>
              <w:t xml:space="preserve"> </w:t>
            </w:r>
            <w:r>
              <w:rPr>
                <w:color w:val="auto"/>
                <w:spacing w:val="9"/>
                <w:lang w:eastAsia="zh-CN"/>
              </w:rPr>
              <w:t>钩，与钩对正，在右腰面上钉环</w:t>
            </w:r>
          </w:p>
        </w:tc>
      </w:tr>
      <w:tr w14:paraId="5FC3FB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7" w:hRule="atLeast"/>
        </w:trPr>
        <w:tc>
          <w:tcPr>
            <w:tcW w:w="584" w:type="dxa"/>
            <w:vMerge w:val="restart"/>
            <w:tcBorders>
              <w:left w:val="single" w:color="000000" w:sz="6" w:space="0"/>
              <w:bottom w:val="nil"/>
            </w:tcBorders>
          </w:tcPr>
          <w:p w14:paraId="325D9306">
            <w:pPr>
              <w:pStyle w:val="19"/>
              <w:ind w:firstLine="62"/>
              <w:rPr>
                <w:rFonts w:hint="eastAsia"/>
                <w:color w:val="auto"/>
              </w:rPr>
            </w:pPr>
            <w:r>
              <w:rPr>
                <w:color w:val="auto"/>
              </w:rPr>
              <w:t xml:space="preserve">裤带 </w:t>
            </w:r>
            <w:r>
              <w:rPr>
                <w:color w:val="auto"/>
                <w:spacing w:val="2"/>
              </w:rPr>
              <w:t>袢</w:t>
            </w:r>
          </w:p>
        </w:tc>
        <w:tc>
          <w:tcPr>
            <w:tcW w:w="1603" w:type="dxa"/>
            <w:gridSpan w:val="2"/>
          </w:tcPr>
          <w:p w14:paraId="7C7B3A98">
            <w:pPr>
              <w:pStyle w:val="19"/>
              <w:ind w:firstLine="62"/>
              <w:rPr>
                <w:rFonts w:hint="eastAsia"/>
                <w:color w:val="auto"/>
              </w:rPr>
            </w:pPr>
            <w:r>
              <w:rPr>
                <w:color w:val="auto"/>
              </w:rPr>
              <w:t>扎裤带袢</w:t>
            </w:r>
          </w:p>
        </w:tc>
        <w:tc>
          <w:tcPr>
            <w:tcW w:w="616" w:type="dxa"/>
          </w:tcPr>
          <w:p w14:paraId="06286D26">
            <w:pPr>
              <w:spacing w:line="226" w:lineRule="exact"/>
              <w:rPr>
                <w:color w:val="auto"/>
                <w:sz w:val="19"/>
              </w:rPr>
            </w:pPr>
            <w:r>
              <w:rPr>
                <w:color w:val="auto"/>
                <w:lang w:eastAsia="zh-CN"/>
              </w:rPr>
              <mc:AlternateContent>
                <mc:Choice Requires="wps">
                  <w:drawing>
                    <wp:anchor distT="0" distB="0" distL="114300" distR="114300" simplePos="0" relativeHeight="251665408" behindDoc="0" locked="0" layoutInCell="1" allowOverlap="1">
                      <wp:simplePos x="0" y="0"/>
                      <wp:positionH relativeFrom="rightMargin">
                        <wp:posOffset>-261620</wp:posOffset>
                      </wp:positionH>
                      <wp:positionV relativeFrom="topMargin">
                        <wp:posOffset>-60325</wp:posOffset>
                      </wp:positionV>
                      <wp:extent cx="136525" cy="19177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36525" cy="191770"/>
                              </a:xfrm>
                              <a:prstGeom prst="rect">
                                <a:avLst/>
                              </a:prstGeom>
                              <a:noFill/>
                              <a:ln>
                                <a:noFill/>
                              </a:ln>
                            </wps:spPr>
                            <wps:txbx>
                              <w:txbxContent>
                                <w:p w14:paraId="00E31529">
                                  <w:pPr>
                                    <w:tabs>
                                      <w:tab w:val="left" w:pos="193"/>
                                    </w:tabs>
                                    <w:spacing w:before="20"/>
                                    <w:ind w:left="20"/>
                                  </w:pPr>
                                  <w:r>
                                    <w:rPr>
                                      <w:u w:val="single"/>
                                    </w:rPr>
                                    <w:tab/>
                                  </w:r>
                                </w:p>
                              </w:txbxContent>
                            </wps:txbx>
                            <wps:bodyPr lIns="0" tIns="0" rIns="0" bIns="0" upright="1"/>
                          </wps:wsp>
                        </a:graphicData>
                      </a:graphic>
                    </wp:anchor>
                  </w:drawing>
                </mc:Choice>
                <mc:Fallback>
                  <w:pict>
                    <v:shape id="_x0000_s1026" o:spid="_x0000_s1026" o:spt="202" type="#_x0000_t202" style="position:absolute;left:0pt;margin-left:10.1pt;margin-top:-4.5pt;height:15.1pt;width:10.75pt;mso-position-horizontal-relative:page;mso-position-vertical-relative:page;z-index:251665408;mso-width-relative:page;mso-height-relative:page;" filled="f" stroked="f" coordsize="21600,21600" o:gfxdata="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AQq0/vZAAAACQEAAA8AAAAAAAAAAQAgAAAAIgAAAGRycy9kb3ducmV2LnhtbFBL&#10;AQIUABQAAAAIAIdO4kCBKBaGvAEAAHMDAAAOAAAAAAAAAAEAIAAAACgBAABkcnMvZTJvRG9jLnht&#10;bFBLBQYAAAAABgAGAFkBAABWBQAAAAA=&#10;">
                      <v:fill on="f" focussize="0,0"/>
                      <v:stroke on="f"/>
                      <v:imagedata o:title=""/>
                      <o:lock v:ext="edit" aspectratio="f"/>
                      <v:textbox inset="0mm,0mm,0mm,0mm">
                        <w:txbxContent>
                          <w:p w14:paraId="00E31529">
                            <w:pPr>
                              <w:tabs>
                                <w:tab w:val="left" w:pos="193"/>
                              </w:tabs>
                              <w:spacing w:before="20"/>
                              <w:ind w:left="20"/>
                            </w:pPr>
                            <w:r>
                              <w:rPr>
                                <w:u w:val="single"/>
                              </w:rPr>
                              <w:tab/>
                            </w:r>
                          </w:p>
                        </w:txbxContent>
                      </v:textbox>
                    </v:shape>
                  </w:pict>
                </mc:Fallback>
              </mc:AlternateContent>
            </w:r>
          </w:p>
        </w:tc>
        <w:tc>
          <w:tcPr>
            <w:tcW w:w="1235" w:type="dxa"/>
          </w:tcPr>
          <w:p w14:paraId="06A9102D">
            <w:pPr>
              <w:pStyle w:val="19"/>
              <w:ind w:firstLine="62"/>
              <w:rPr>
                <w:rFonts w:hint="eastAsia"/>
                <w:color w:val="auto"/>
              </w:rPr>
            </w:pPr>
            <w:r>
              <w:rPr>
                <w:color w:val="auto"/>
              </w:rPr>
              <w:t>明线两道</w:t>
            </w:r>
          </w:p>
        </w:tc>
        <w:tc>
          <w:tcPr>
            <w:tcW w:w="989" w:type="dxa"/>
          </w:tcPr>
          <w:p w14:paraId="155E5FD1">
            <w:pPr>
              <w:pStyle w:val="19"/>
              <w:ind w:firstLine="62"/>
              <w:rPr>
                <w:rFonts w:hint="eastAsia"/>
                <w:color w:val="auto"/>
              </w:rPr>
            </w:pPr>
            <w:r>
              <w:rPr>
                <w:color w:val="auto"/>
              </w:rPr>
              <w:t>0.2</w:t>
            </w:r>
          </w:p>
        </w:tc>
        <w:tc>
          <w:tcPr>
            <w:tcW w:w="3498" w:type="dxa"/>
            <w:tcBorders>
              <w:right w:val="single" w:color="000000" w:sz="6" w:space="0"/>
            </w:tcBorders>
          </w:tcPr>
          <w:p w14:paraId="4550F2C8">
            <w:pPr>
              <w:pStyle w:val="19"/>
              <w:ind w:firstLine="62"/>
              <w:rPr>
                <w:rFonts w:hint="eastAsia"/>
                <w:color w:val="auto"/>
                <w:lang w:eastAsia="zh-CN"/>
              </w:rPr>
            </w:pPr>
            <w:r>
              <w:rPr>
                <w:color w:val="auto"/>
                <w:lang w:eastAsia="zh-CN"/>
              </w:rPr>
              <w:t>用绷缝机，袢宽1.0，裤带袢长5.0</w:t>
            </w:r>
          </w:p>
        </w:tc>
      </w:tr>
      <w:tr w14:paraId="51BCC6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3" w:hRule="atLeast"/>
        </w:trPr>
        <w:tc>
          <w:tcPr>
            <w:tcW w:w="584" w:type="dxa"/>
            <w:vMerge w:val="continue"/>
            <w:tcBorders>
              <w:top w:val="nil"/>
              <w:left w:val="single" w:color="000000" w:sz="6" w:space="0"/>
            </w:tcBorders>
          </w:tcPr>
          <w:p w14:paraId="6E3F9D49">
            <w:pPr>
              <w:rPr>
                <w:color w:val="auto"/>
                <w:lang w:eastAsia="zh-CN"/>
              </w:rPr>
            </w:pPr>
          </w:p>
        </w:tc>
        <w:tc>
          <w:tcPr>
            <w:tcW w:w="1603" w:type="dxa"/>
            <w:gridSpan w:val="2"/>
          </w:tcPr>
          <w:p w14:paraId="4A303B13">
            <w:pPr>
              <w:spacing w:line="268" w:lineRule="auto"/>
              <w:rPr>
                <w:color w:val="auto"/>
                <w:lang w:eastAsia="zh-CN"/>
              </w:rPr>
            </w:pPr>
          </w:p>
          <w:p w14:paraId="1BCBAC04">
            <w:pPr>
              <w:pStyle w:val="19"/>
              <w:ind w:firstLine="62"/>
              <w:rPr>
                <w:rFonts w:hint="eastAsia"/>
                <w:color w:val="auto"/>
              </w:rPr>
            </w:pPr>
            <w:r>
              <w:rPr>
                <w:color w:val="auto"/>
              </w:rPr>
              <w:t>裤带袢打结</w:t>
            </w:r>
          </w:p>
        </w:tc>
        <w:tc>
          <w:tcPr>
            <w:tcW w:w="616" w:type="dxa"/>
          </w:tcPr>
          <w:p w14:paraId="2AF4B5E8">
            <w:pPr>
              <w:spacing w:line="296" w:lineRule="auto"/>
              <w:rPr>
                <w:color w:val="auto"/>
              </w:rPr>
            </w:pPr>
          </w:p>
          <w:p w14:paraId="0975148E">
            <w:pPr>
              <w:pStyle w:val="19"/>
              <w:ind w:firstLine="62"/>
              <w:rPr>
                <w:rFonts w:hint="eastAsia"/>
                <w:color w:val="auto"/>
              </w:rPr>
            </w:pPr>
            <w:r>
              <w:rPr>
                <w:color w:val="auto"/>
              </w:rPr>
              <w:t>0.6</w:t>
            </w:r>
          </w:p>
        </w:tc>
        <w:tc>
          <w:tcPr>
            <w:tcW w:w="1235" w:type="dxa"/>
          </w:tcPr>
          <w:p w14:paraId="4B0705AD">
            <w:pPr>
              <w:spacing w:line="268" w:lineRule="auto"/>
              <w:rPr>
                <w:color w:val="auto"/>
              </w:rPr>
            </w:pPr>
          </w:p>
          <w:p w14:paraId="50176692">
            <w:pPr>
              <w:pStyle w:val="19"/>
              <w:ind w:firstLine="62"/>
              <w:rPr>
                <w:rFonts w:hint="eastAsia"/>
                <w:color w:val="auto"/>
              </w:rPr>
            </w:pPr>
            <w:r>
              <w:rPr>
                <w:color w:val="auto"/>
              </w:rPr>
              <w:t>28</w:t>
            </w:r>
            <w:r>
              <w:rPr>
                <w:color w:val="auto"/>
                <w:spacing w:val="-30"/>
              </w:rPr>
              <w:t xml:space="preserve"> </w:t>
            </w:r>
            <w:r>
              <w:rPr>
                <w:color w:val="auto"/>
              </w:rPr>
              <w:t>针打结机</w:t>
            </w:r>
          </w:p>
        </w:tc>
        <w:tc>
          <w:tcPr>
            <w:tcW w:w="989" w:type="dxa"/>
          </w:tcPr>
          <w:p w14:paraId="209129CE">
            <w:pPr>
              <w:spacing w:line="352" w:lineRule="auto"/>
              <w:rPr>
                <w:color w:val="auto"/>
              </w:rPr>
            </w:pPr>
          </w:p>
          <w:p w14:paraId="7F4A4035">
            <w:pPr>
              <w:pStyle w:val="19"/>
              <w:ind w:firstLine="62"/>
              <w:rPr>
                <w:rFonts w:hint="eastAsia"/>
                <w:color w:val="auto"/>
              </w:rPr>
            </w:pPr>
            <w:r>
              <w:rPr>
                <w:color w:val="auto"/>
              </w:rPr>
              <w:t>—</w:t>
            </w:r>
          </w:p>
        </w:tc>
        <w:tc>
          <w:tcPr>
            <w:tcW w:w="3498" w:type="dxa"/>
            <w:tcBorders>
              <w:right w:val="single" w:color="000000" w:sz="6" w:space="0"/>
            </w:tcBorders>
          </w:tcPr>
          <w:p w14:paraId="7CCA64FC">
            <w:pPr>
              <w:pStyle w:val="19"/>
              <w:ind w:firstLine="66"/>
              <w:rPr>
                <w:rFonts w:hint="eastAsia"/>
                <w:color w:val="auto"/>
                <w:lang w:eastAsia="zh-CN"/>
              </w:rPr>
            </w:pPr>
            <w:r>
              <w:rPr>
                <w:color w:val="auto"/>
                <w:spacing w:val="6"/>
                <w:lang w:eastAsia="zh-CN"/>
              </w:rPr>
              <w:t>上端距腰边0.8打串带结，向上折回距结线</w:t>
            </w:r>
            <w:r>
              <w:rPr>
                <w:color w:val="auto"/>
                <w:spacing w:val="3"/>
                <w:lang w:eastAsia="zh-CN"/>
              </w:rPr>
              <w:t xml:space="preserve"> </w:t>
            </w:r>
            <w:r>
              <w:rPr>
                <w:color w:val="auto"/>
                <w:lang w:eastAsia="zh-CN"/>
              </w:rPr>
              <w:t>0.4再打结一个，下端距腰缝1.5打暗结，</w:t>
            </w:r>
          </w:p>
          <w:p w14:paraId="1F6BD640">
            <w:pPr>
              <w:pStyle w:val="19"/>
              <w:ind w:firstLine="62"/>
              <w:rPr>
                <w:rFonts w:hint="eastAsia"/>
                <w:color w:val="auto"/>
                <w:lang w:eastAsia="zh-CN"/>
              </w:rPr>
            </w:pPr>
            <w:r>
              <w:rPr>
                <w:color w:val="auto"/>
                <w:lang w:eastAsia="zh-CN"/>
              </w:rPr>
              <w:t>留余量0.2～0.3；毛茬不得外露，结宽齐</w:t>
            </w:r>
            <w:r>
              <w:rPr>
                <w:color w:val="auto"/>
                <w:spacing w:val="11"/>
                <w:lang w:eastAsia="zh-CN"/>
              </w:rPr>
              <w:t xml:space="preserve"> </w:t>
            </w:r>
            <w:r>
              <w:rPr>
                <w:color w:val="auto"/>
                <w:spacing w:val="-2"/>
                <w:lang w:eastAsia="zh-CN"/>
              </w:rPr>
              <w:t>串带</w:t>
            </w:r>
          </w:p>
        </w:tc>
      </w:tr>
      <w:tr w14:paraId="232F4E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84" w:type="dxa"/>
            <w:vMerge w:val="restart"/>
            <w:tcBorders>
              <w:left w:val="single" w:color="000000" w:sz="6" w:space="0"/>
              <w:bottom w:val="nil"/>
            </w:tcBorders>
          </w:tcPr>
          <w:p w14:paraId="5FF37917">
            <w:pPr>
              <w:spacing w:line="327" w:lineRule="auto"/>
              <w:rPr>
                <w:color w:val="auto"/>
                <w:lang w:eastAsia="zh-CN"/>
              </w:rPr>
            </w:pPr>
          </w:p>
          <w:p w14:paraId="587E4161">
            <w:pPr>
              <w:pStyle w:val="19"/>
              <w:ind w:firstLine="62"/>
              <w:rPr>
                <w:rFonts w:hint="eastAsia"/>
                <w:color w:val="auto"/>
              </w:rPr>
            </w:pPr>
            <w:r>
              <w:rPr>
                <w:color w:val="auto"/>
              </w:rPr>
              <w:t>合裆</w:t>
            </w:r>
          </w:p>
        </w:tc>
        <w:tc>
          <w:tcPr>
            <w:tcW w:w="1603" w:type="dxa"/>
            <w:gridSpan w:val="2"/>
          </w:tcPr>
          <w:p w14:paraId="6ED1B75F">
            <w:pPr>
              <w:pStyle w:val="19"/>
              <w:ind w:firstLine="62"/>
              <w:rPr>
                <w:rFonts w:hint="eastAsia"/>
                <w:color w:val="auto"/>
              </w:rPr>
            </w:pPr>
            <w:r>
              <w:rPr>
                <w:color w:val="auto"/>
              </w:rPr>
              <w:t>合下裆</w:t>
            </w:r>
          </w:p>
        </w:tc>
        <w:tc>
          <w:tcPr>
            <w:tcW w:w="616" w:type="dxa"/>
          </w:tcPr>
          <w:p w14:paraId="575E4CE6">
            <w:pPr>
              <w:pStyle w:val="19"/>
              <w:ind w:firstLine="62"/>
              <w:rPr>
                <w:rFonts w:hint="eastAsia"/>
                <w:color w:val="auto"/>
              </w:rPr>
            </w:pPr>
            <w:r>
              <w:rPr>
                <w:color w:val="auto"/>
              </w:rPr>
              <w:t>1.0</w:t>
            </w:r>
          </w:p>
        </w:tc>
        <w:tc>
          <w:tcPr>
            <w:tcW w:w="1235" w:type="dxa"/>
          </w:tcPr>
          <w:p w14:paraId="2EC16D15">
            <w:pPr>
              <w:pStyle w:val="19"/>
              <w:ind w:firstLine="62"/>
              <w:rPr>
                <w:rFonts w:hint="eastAsia"/>
                <w:color w:val="auto"/>
              </w:rPr>
            </w:pPr>
            <w:r>
              <w:rPr>
                <w:color w:val="auto"/>
              </w:rPr>
              <w:t>单针单链</w:t>
            </w:r>
          </w:p>
        </w:tc>
        <w:tc>
          <w:tcPr>
            <w:tcW w:w="989" w:type="dxa"/>
          </w:tcPr>
          <w:p w14:paraId="34D00262">
            <w:pPr>
              <w:pStyle w:val="19"/>
              <w:ind w:firstLine="62"/>
              <w:rPr>
                <w:rFonts w:hint="eastAsia"/>
                <w:color w:val="auto"/>
              </w:rPr>
            </w:pPr>
            <w:r>
              <w:rPr>
                <w:color w:val="auto"/>
              </w:rPr>
              <w:t>—</w:t>
            </w:r>
          </w:p>
        </w:tc>
        <w:tc>
          <w:tcPr>
            <w:tcW w:w="3498" w:type="dxa"/>
            <w:tcBorders>
              <w:right w:val="single" w:color="000000" w:sz="6" w:space="0"/>
            </w:tcBorders>
          </w:tcPr>
          <w:p w14:paraId="02526F5D">
            <w:pPr>
              <w:pStyle w:val="19"/>
              <w:ind w:firstLine="62"/>
              <w:rPr>
                <w:rFonts w:hint="eastAsia"/>
                <w:color w:val="auto"/>
                <w:lang w:eastAsia="zh-CN"/>
              </w:rPr>
            </w:pPr>
            <w:r>
              <w:rPr>
                <w:color w:val="auto"/>
                <w:lang w:eastAsia="zh-CN"/>
              </w:rPr>
              <w:t>劈缝，尾针留线头，不得接线</w:t>
            </w:r>
          </w:p>
        </w:tc>
      </w:tr>
      <w:tr w14:paraId="212C70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84" w:type="dxa"/>
            <w:vMerge w:val="continue"/>
            <w:tcBorders>
              <w:top w:val="nil"/>
              <w:left w:val="single" w:color="000000" w:sz="6" w:space="0"/>
            </w:tcBorders>
          </w:tcPr>
          <w:p w14:paraId="61B8CB52">
            <w:pPr>
              <w:rPr>
                <w:color w:val="auto"/>
                <w:lang w:eastAsia="zh-CN"/>
              </w:rPr>
            </w:pPr>
          </w:p>
        </w:tc>
        <w:tc>
          <w:tcPr>
            <w:tcW w:w="1603" w:type="dxa"/>
            <w:gridSpan w:val="2"/>
          </w:tcPr>
          <w:p w14:paraId="6F0708D3">
            <w:pPr>
              <w:pStyle w:val="19"/>
              <w:ind w:firstLine="62"/>
              <w:rPr>
                <w:rFonts w:hint="eastAsia"/>
                <w:color w:val="auto"/>
              </w:rPr>
            </w:pPr>
            <w:r>
              <w:rPr>
                <w:color w:val="auto"/>
              </w:rPr>
              <w:t>合前、后裆</w:t>
            </w:r>
          </w:p>
        </w:tc>
        <w:tc>
          <w:tcPr>
            <w:tcW w:w="616" w:type="dxa"/>
          </w:tcPr>
          <w:p w14:paraId="669F704C">
            <w:pPr>
              <w:pStyle w:val="19"/>
              <w:ind w:firstLine="62"/>
              <w:rPr>
                <w:rFonts w:hint="eastAsia"/>
                <w:color w:val="auto"/>
              </w:rPr>
            </w:pPr>
            <w:r>
              <w:rPr>
                <w:color w:val="auto"/>
              </w:rPr>
              <w:t>1.0</w:t>
            </w:r>
          </w:p>
        </w:tc>
        <w:tc>
          <w:tcPr>
            <w:tcW w:w="1235" w:type="dxa"/>
          </w:tcPr>
          <w:p w14:paraId="1D54ABB4">
            <w:pPr>
              <w:pStyle w:val="19"/>
              <w:ind w:firstLine="62"/>
              <w:rPr>
                <w:rFonts w:hint="eastAsia"/>
                <w:color w:val="auto"/>
              </w:rPr>
            </w:pPr>
            <w:r>
              <w:rPr>
                <w:color w:val="auto"/>
              </w:rPr>
              <w:t>双针双链</w:t>
            </w:r>
          </w:p>
        </w:tc>
        <w:tc>
          <w:tcPr>
            <w:tcW w:w="989" w:type="dxa"/>
          </w:tcPr>
          <w:p w14:paraId="3D18E2C9">
            <w:pPr>
              <w:spacing w:line="253" w:lineRule="auto"/>
              <w:rPr>
                <w:color w:val="auto"/>
              </w:rPr>
            </w:pPr>
          </w:p>
          <w:p w14:paraId="33CC92D8">
            <w:pPr>
              <w:pStyle w:val="19"/>
              <w:ind w:firstLine="62"/>
              <w:rPr>
                <w:rFonts w:hint="eastAsia"/>
                <w:color w:val="auto"/>
              </w:rPr>
            </w:pPr>
            <w:r>
              <w:rPr>
                <w:color w:val="auto"/>
              </w:rPr>
              <w:t>—</w:t>
            </w:r>
          </w:p>
        </w:tc>
        <w:tc>
          <w:tcPr>
            <w:tcW w:w="3498" w:type="dxa"/>
            <w:tcBorders>
              <w:right w:val="single" w:color="000000" w:sz="6" w:space="0"/>
            </w:tcBorders>
          </w:tcPr>
          <w:p w14:paraId="1ACD6E8C">
            <w:pPr>
              <w:pStyle w:val="19"/>
              <w:ind w:firstLine="62"/>
              <w:rPr>
                <w:rFonts w:hint="eastAsia"/>
                <w:color w:val="auto"/>
                <w:lang w:eastAsia="zh-CN"/>
              </w:rPr>
            </w:pPr>
            <w:r>
              <w:rPr>
                <w:color w:val="auto"/>
                <w:lang w:eastAsia="zh-CN"/>
              </w:rPr>
              <w:t>劈缝，从小裆处起针。腰后缝处留口长1.0， 开口处横打42套结，结长1.0，打透腰里；</w:t>
            </w:r>
            <w:r>
              <w:rPr>
                <w:color w:val="auto"/>
                <w:spacing w:val="17"/>
                <w:lang w:eastAsia="zh-CN"/>
              </w:rPr>
              <w:t xml:space="preserve"> </w:t>
            </w:r>
            <w:r>
              <w:rPr>
                <w:color w:val="auto"/>
                <w:lang w:eastAsia="zh-CN"/>
              </w:rPr>
              <w:t>后裆缝上端缝头2.5</w:t>
            </w:r>
          </w:p>
        </w:tc>
      </w:tr>
      <w:tr w14:paraId="32F5EE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584" w:type="dxa"/>
            <w:tcBorders>
              <w:left w:val="single" w:color="000000" w:sz="6" w:space="0"/>
            </w:tcBorders>
          </w:tcPr>
          <w:p w14:paraId="78DB44C3">
            <w:pPr>
              <w:pStyle w:val="19"/>
              <w:ind w:firstLine="62"/>
              <w:rPr>
                <w:rFonts w:hint="eastAsia"/>
                <w:color w:val="auto"/>
              </w:rPr>
            </w:pPr>
            <w:r>
              <w:rPr>
                <w:color w:val="auto"/>
              </w:rPr>
              <w:t>合裆</w:t>
            </w:r>
          </w:p>
        </w:tc>
        <w:tc>
          <w:tcPr>
            <w:tcW w:w="1603" w:type="dxa"/>
            <w:gridSpan w:val="2"/>
          </w:tcPr>
          <w:p w14:paraId="09F3E5E8">
            <w:pPr>
              <w:pStyle w:val="19"/>
              <w:ind w:firstLine="62"/>
              <w:rPr>
                <w:rFonts w:hint="eastAsia"/>
                <w:color w:val="auto"/>
              </w:rPr>
            </w:pPr>
            <w:r>
              <w:rPr>
                <w:color w:val="auto"/>
              </w:rPr>
              <w:t>脚口折边</w:t>
            </w:r>
          </w:p>
        </w:tc>
        <w:tc>
          <w:tcPr>
            <w:tcW w:w="616" w:type="dxa"/>
          </w:tcPr>
          <w:p w14:paraId="5C303B65">
            <w:pPr>
              <w:pStyle w:val="19"/>
              <w:ind w:firstLine="62"/>
              <w:rPr>
                <w:rFonts w:hint="eastAsia"/>
                <w:color w:val="auto"/>
              </w:rPr>
            </w:pPr>
            <w:r>
              <w:rPr>
                <w:color w:val="auto"/>
              </w:rPr>
              <w:t>—</w:t>
            </w:r>
          </w:p>
        </w:tc>
        <w:tc>
          <w:tcPr>
            <w:tcW w:w="1235" w:type="dxa"/>
          </w:tcPr>
          <w:p w14:paraId="4693C046">
            <w:pPr>
              <w:pStyle w:val="19"/>
              <w:ind w:firstLine="62"/>
              <w:rPr>
                <w:rFonts w:hint="eastAsia"/>
                <w:color w:val="auto"/>
              </w:rPr>
            </w:pPr>
            <w:r>
              <w:rPr>
                <w:color w:val="auto"/>
              </w:rPr>
              <w:t>扦缝一道</w:t>
            </w:r>
          </w:p>
        </w:tc>
        <w:tc>
          <w:tcPr>
            <w:tcW w:w="989" w:type="dxa"/>
          </w:tcPr>
          <w:p w14:paraId="5689B25D">
            <w:pPr>
              <w:pStyle w:val="19"/>
              <w:ind w:firstLine="62"/>
              <w:rPr>
                <w:rFonts w:hint="eastAsia"/>
                <w:color w:val="auto"/>
              </w:rPr>
            </w:pPr>
            <w:r>
              <w:rPr>
                <w:color w:val="auto"/>
              </w:rPr>
              <w:t>—</w:t>
            </w:r>
          </w:p>
        </w:tc>
        <w:tc>
          <w:tcPr>
            <w:tcW w:w="3498" w:type="dxa"/>
            <w:tcBorders>
              <w:right w:val="single" w:color="000000" w:sz="6" w:space="0"/>
            </w:tcBorders>
          </w:tcPr>
          <w:p w14:paraId="1FC20862">
            <w:pPr>
              <w:pStyle w:val="19"/>
              <w:ind w:firstLine="62"/>
              <w:rPr>
                <w:rFonts w:hint="eastAsia"/>
                <w:color w:val="auto"/>
                <w:lang w:eastAsia="zh-CN"/>
              </w:rPr>
            </w:pPr>
            <w:r>
              <w:rPr>
                <w:color w:val="auto"/>
                <w:lang w:eastAsia="zh-CN"/>
              </w:rPr>
              <w:t>脚口前短后长，呈斜坡形，前后差1.0～1.5</w:t>
            </w:r>
          </w:p>
        </w:tc>
      </w:tr>
      <w:tr w14:paraId="0D84DE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584" w:type="dxa"/>
            <w:vMerge w:val="restart"/>
            <w:tcBorders>
              <w:left w:val="single" w:color="000000" w:sz="6" w:space="0"/>
              <w:bottom w:val="nil"/>
            </w:tcBorders>
          </w:tcPr>
          <w:p w14:paraId="07369C4E">
            <w:pPr>
              <w:spacing w:line="296" w:lineRule="auto"/>
              <w:rPr>
                <w:color w:val="auto"/>
                <w:lang w:eastAsia="zh-CN"/>
              </w:rPr>
            </w:pPr>
          </w:p>
          <w:p w14:paraId="66DB1664">
            <w:pPr>
              <w:spacing w:line="296" w:lineRule="auto"/>
              <w:rPr>
                <w:color w:val="auto"/>
                <w:lang w:eastAsia="zh-CN"/>
              </w:rPr>
            </w:pPr>
          </w:p>
          <w:p w14:paraId="271685C6">
            <w:pPr>
              <w:spacing w:line="296" w:lineRule="auto"/>
              <w:rPr>
                <w:color w:val="auto"/>
                <w:lang w:eastAsia="zh-CN"/>
              </w:rPr>
            </w:pPr>
          </w:p>
          <w:p w14:paraId="2C40DF8B">
            <w:pPr>
              <w:pStyle w:val="19"/>
              <w:ind w:firstLine="62"/>
              <w:rPr>
                <w:rFonts w:hint="eastAsia"/>
                <w:color w:val="auto"/>
              </w:rPr>
            </w:pPr>
            <w:r>
              <w:rPr>
                <w:color w:val="auto"/>
              </w:rPr>
              <w:t>产品 标志</w:t>
            </w:r>
          </w:p>
        </w:tc>
        <w:tc>
          <w:tcPr>
            <w:tcW w:w="395" w:type="dxa"/>
            <w:vMerge w:val="restart"/>
            <w:tcBorders>
              <w:bottom w:val="nil"/>
            </w:tcBorders>
            <w:textDirection w:val="tbRlV"/>
          </w:tcPr>
          <w:p w14:paraId="1723D8B1">
            <w:pPr>
              <w:pStyle w:val="19"/>
              <w:ind w:firstLine="62"/>
              <w:rPr>
                <w:rFonts w:hint="eastAsia"/>
                <w:color w:val="auto"/>
              </w:rPr>
            </w:pPr>
            <w:r>
              <w:rPr>
                <w:color w:val="auto"/>
              </w:rPr>
              <w:t>上</w:t>
            </w:r>
            <w:r>
              <w:rPr>
                <w:color w:val="auto"/>
                <w:spacing w:val="-33"/>
              </w:rPr>
              <w:t xml:space="preserve"> </w:t>
            </w:r>
            <w:r>
              <w:rPr>
                <w:color w:val="auto"/>
              </w:rPr>
              <w:t>衣</w:t>
            </w:r>
          </w:p>
        </w:tc>
        <w:tc>
          <w:tcPr>
            <w:tcW w:w="1208" w:type="dxa"/>
          </w:tcPr>
          <w:p w14:paraId="4D8112C7">
            <w:pPr>
              <w:pStyle w:val="19"/>
              <w:ind w:firstLine="62"/>
              <w:rPr>
                <w:rFonts w:hint="eastAsia"/>
                <w:color w:val="auto"/>
              </w:rPr>
            </w:pPr>
            <w:r>
              <w:rPr>
                <w:color w:val="auto"/>
              </w:rPr>
              <w:t>产品名称标</w:t>
            </w:r>
            <w:r>
              <w:rPr>
                <w:color w:val="auto"/>
                <w:spacing w:val="1"/>
              </w:rPr>
              <w:t xml:space="preserve"> </w:t>
            </w:r>
            <w:r>
              <w:rPr>
                <w:color w:val="auto"/>
              </w:rPr>
              <w:t>志</w:t>
            </w:r>
          </w:p>
        </w:tc>
        <w:tc>
          <w:tcPr>
            <w:tcW w:w="616" w:type="dxa"/>
          </w:tcPr>
          <w:p w14:paraId="113F188C">
            <w:pPr>
              <w:pStyle w:val="19"/>
              <w:ind w:firstLine="62"/>
              <w:rPr>
                <w:rFonts w:hint="eastAsia"/>
                <w:color w:val="auto"/>
              </w:rPr>
            </w:pPr>
            <w:r>
              <w:rPr>
                <w:color w:val="auto"/>
              </w:rPr>
              <w:t>—</w:t>
            </w:r>
          </w:p>
        </w:tc>
        <w:tc>
          <w:tcPr>
            <w:tcW w:w="1235" w:type="dxa"/>
          </w:tcPr>
          <w:p w14:paraId="27BD9593">
            <w:pPr>
              <w:pStyle w:val="19"/>
              <w:ind w:firstLine="62"/>
              <w:rPr>
                <w:rFonts w:hint="eastAsia"/>
                <w:color w:val="auto"/>
              </w:rPr>
            </w:pPr>
            <w:r>
              <w:rPr>
                <w:color w:val="auto"/>
              </w:rPr>
              <w:t>曲折缝一周</w:t>
            </w:r>
          </w:p>
        </w:tc>
        <w:tc>
          <w:tcPr>
            <w:tcW w:w="989" w:type="dxa"/>
          </w:tcPr>
          <w:p w14:paraId="4FB65822">
            <w:pPr>
              <w:pStyle w:val="19"/>
              <w:ind w:firstLine="62"/>
              <w:rPr>
                <w:rFonts w:hint="eastAsia"/>
                <w:color w:val="auto"/>
              </w:rPr>
            </w:pPr>
            <w:r>
              <w:rPr>
                <w:color w:val="auto"/>
              </w:rPr>
              <w:t>—</w:t>
            </w:r>
          </w:p>
        </w:tc>
        <w:tc>
          <w:tcPr>
            <w:tcW w:w="3498" w:type="dxa"/>
            <w:tcBorders>
              <w:right w:val="single" w:color="000000" w:sz="6" w:space="0"/>
            </w:tcBorders>
          </w:tcPr>
          <w:p w14:paraId="2A80ECE3">
            <w:pPr>
              <w:pStyle w:val="19"/>
              <w:ind w:firstLine="62"/>
              <w:rPr>
                <w:rFonts w:hint="eastAsia"/>
                <w:color w:val="auto"/>
              </w:rPr>
            </w:pPr>
            <w:r>
              <w:rPr>
                <w:color w:val="auto"/>
              </w:rPr>
              <w:t>里袋口向下10.0±0.5，距挂面里口3.0±</w:t>
            </w:r>
            <w:r>
              <w:rPr>
                <w:color w:val="auto"/>
                <w:spacing w:val="8"/>
              </w:rPr>
              <w:t xml:space="preserve"> </w:t>
            </w:r>
            <w:r>
              <w:rPr>
                <w:color w:val="auto"/>
                <w:spacing w:val="2"/>
              </w:rPr>
              <w:t>0.2</w:t>
            </w:r>
          </w:p>
        </w:tc>
      </w:tr>
      <w:tr w14:paraId="2096A6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584" w:type="dxa"/>
            <w:vMerge w:val="continue"/>
            <w:tcBorders>
              <w:top w:val="nil"/>
              <w:left w:val="single" w:color="000000" w:sz="6" w:space="0"/>
              <w:bottom w:val="nil"/>
            </w:tcBorders>
          </w:tcPr>
          <w:p w14:paraId="5020EE47">
            <w:pPr>
              <w:rPr>
                <w:color w:val="auto"/>
              </w:rPr>
            </w:pPr>
          </w:p>
        </w:tc>
        <w:tc>
          <w:tcPr>
            <w:tcW w:w="395" w:type="dxa"/>
            <w:vMerge w:val="continue"/>
            <w:tcBorders>
              <w:top w:val="nil"/>
            </w:tcBorders>
            <w:textDirection w:val="tbRlV"/>
          </w:tcPr>
          <w:p w14:paraId="21D48CD3">
            <w:pPr>
              <w:rPr>
                <w:color w:val="auto"/>
              </w:rPr>
            </w:pPr>
          </w:p>
        </w:tc>
        <w:tc>
          <w:tcPr>
            <w:tcW w:w="1208" w:type="dxa"/>
          </w:tcPr>
          <w:p w14:paraId="3B2A2532">
            <w:pPr>
              <w:pStyle w:val="19"/>
              <w:ind w:firstLine="62"/>
              <w:rPr>
                <w:rFonts w:hint="eastAsia"/>
                <w:color w:val="auto"/>
                <w:lang w:eastAsia="zh-CN"/>
              </w:rPr>
            </w:pPr>
            <w:r>
              <w:rPr>
                <w:color w:val="auto"/>
                <w:lang w:eastAsia="zh-CN"/>
              </w:rPr>
              <w:t>号型标志、洗</w:t>
            </w:r>
            <w:r>
              <w:rPr>
                <w:color w:val="auto"/>
                <w:spacing w:val="3"/>
                <w:lang w:eastAsia="zh-CN"/>
              </w:rPr>
              <w:t xml:space="preserve"> </w:t>
            </w:r>
            <w:r>
              <w:rPr>
                <w:color w:val="auto"/>
                <w:spacing w:val="8"/>
                <w:lang w:eastAsia="zh-CN"/>
              </w:rPr>
              <w:t>涤维护标志</w:t>
            </w:r>
          </w:p>
        </w:tc>
        <w:tc>
          <w:tcPr>
            <w:tcW w:w="616" w:type="dxa"/>
          </w:tcPr>
          <w:p w14:paraId="7A93A5FB">
            <w:pPr>
              <w:pStyle w:val="19"/>
              <w:ind w:firstLine="62"/>
              <w:rPr>
                <w:rFonts w:hint="eastAsia"/>
                <w:color w:val="auto"/>
              </w:rPr>
            </w:pPr>
            <w:r>
              <w:rPr>
                <w:color w:val="auto"/>
              </w:rPr>
              <w:t>0.8</w:t>
            </w:r>
          </w:p>
        </w:tc>
        <w:tc>
          <w:tcPr>
            <w:tcW w:w="1235" w:type="dxa"/>
          </w:tcPr>
          <w:p w14:paraId="278B6916">
            <w:pPr>
              <w:pStyle w:val="19"/>
              <w:ind w:firstLine="62"/>
              <w:rPr>
                <w:rFonts w:hint="eastAsia"/>
                <w:color w:val="auto"/>
              </w:rPr>
            </w:pPr>
            <w:r>
              <w:rPr>
                <w:color w:val="auto"/>
              </w:rPr>
              <w:t>道扎线一道</w:t>
            </w:r>
          </w:p>
        </w:tc>
        <w:tc>
          <w:tcPr>
            <w:tcW w:w="989" w:type="dxa"/>
          </w:tcPr>
          <w:p w14:paraId="669B8192">
            <w:pPr>
              <w:tabs>
                <w:tab w:val="left" w:pos="580"/>
              </w:tabs>
              <w:spacing w:before="44"/>
              <w:ind w:left="406"/>
              <w:rPr>
                <w:color w:val="auto"/>
              </w:rPr>
            </w:pPr>
            <w:r>
              <w:rPr>
                <w:color w:val="auto"/>
                <w:u w:val="single"/>
              </w:rPr>
              <w:tab/>
            </w:r>
          </w:p>
        </w:tc>
        <w:tc>
          <w:tcPr>
            <w:tcW w:w="3498" w:type="dxa"/>
            <w:tcBorders>
              <w:right w:val="single" w:color="000000" w:sz="6" w:space="0"/>
            </w:tcBorders>
          </w:tcPr>
          <w:p w14:paraId="76B2717F">
            <w:pPr>
              <w:pStyle w:val="19"/>
              <w:ind w:firstLine="62"/>
              <w:rPr>
                <w:rFonts w:hint="eastAsia"/>
                <w:color w:val="auto"/>
                <w:lang w:eastAsia="zh-CN"/>
              </w:rPr>
            </w:pPr>
            <w:r>
              <w:rPr>
                <w:color w:val="auto"/>
                <w:lang w:eastAsia="zh-CN"/>
              </w:rPr>
              <w:t>号型标志、洗涤标志重叠，号型在上面，</w:t>
            </w:r>
            <w:r>
              <w:rPr>
                <w:color w:val="auto"/>
                <w:spacing w:val="15"/>
                <w:lang w:eastAsia="zh-CN"/>
              </w:rPr>
              <w:t xml:space="preserve"> </w:t>
            </w:r>
            <w:r>
              <w:rPr>
                <w:color w:val="auto"/>
                <w:spacing w:val="9"/>
                <w:lang w:eastAsia="zh-CN"/>
              </w:rPr>
              <w:t>居中夹上在左里袋口垫布下口</w:t>
            </w:r>
          </w:p>
        </w:tc>
      </w:tr>
      <w:tr w14:paraId="13FB70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584" w:type="dxa"/>
            <w:vMerge w:val="continue"/>
            <w:tcBorders>
              <w:top w:val="nil"/>
              <w:left w:val="single" w:color="000000" w:sz="6" w:space="0"/>
              <w:bottom w:val="nil"/>
            </w:tcBorders>
          </w:tcPr>
          <w:p w14:paraId="25C23F59">
            <w:pPr>
              <w:rPr>
                <w:color w:val="auto"/>
                <w:lang w:eastAsia="zh-CN"/>
              </w:rPr>
            </w:pPr>
          </w:p>
        </w:tc>
        <w:tc>
          <w:tcPr>
            <w:tcW w:w="395" w:type="dxa"/>
            <w:vMerge w:val="restart"/>
            <w:tcBorders>
              <w:bottom w:val="nil"/>
            </w:tcBorders>
            <w:textDirection w:val="tbRlV"/>
          </w:tcPr>
          <w:p w14:paraId="68489767">
            <w:pPr>
              <w:pStyle w:val="19"/>
              <w:ind w:firstLine="62"/>
              <w:rPr>
                <w:rFonts w:hint="eastAsia"/>
                <w:color w:val="auto"/>
              </w:rPr>
            </w:pPr>
            <w:r>
              <w:rPr>
                <w:color w:val="auto"/>
              </w:rPr>
              <w:t>裤</w:t>
            </w:r>
            <w:r>
              <w:rPr>
                <w:color w:val="auto"/>
                <w:spacing w:val="-31"/>
              </w:rPr>
              <w:t xml:space="preserve"> </w:t>
            </w:r>
            <w:r>
              <w:rPr>
                <w:color w:val="auto"/>
              </w:rPr>
              <w:t>子</w:t>
            </w:r>
          </w:p>
        </w:tc>
        <w:tc>
          <w:tcPr>
            <w:tcW w:w="1208" w:type="dxa"/>
          </w:tcPr>
          <w:p w14:paraId="07086D27">
            <w:pPr>
              <w:pStyle w:val="19"/>
              <w:ind w:firstLine="62"/>
              <w:rPr>
                <w:rFonts w:hint="eastAsia"/>
                <w:color w:val="auto"/>
              </w:rPr>
            </w:pPr>
            <w:r>
              <w:rPr>
                <w:color w:val="auto"/>
              </w:rPr>
              <w:t>产品名称标</w:t>
            </w:r>
            <w:r>
              <w:rPr>
                <w:color w:val="auto"/>
                <w:spacing w:val="1"/>
              </w:rPr>
              <w:t xml:space="preserve"> </w:t>
            </w:r>
            <w:r>
              <w:rPr>
                <w:color w:val="auto"/>
              </w:rPr>
              <w:t>志</w:t>
            </w:r>
          </w:p>
        </w:tc>
        <w:tc>
          <w:tcPr>
            <w:tcW w:w="616" w:type="dxa"/>
          </w:tcPr>
          <w:p w14:paraId="275017F2">
            <w:pPr>
              <w:spacing w:line="261" w:lineRule="auto"/>
              <w:rPr>
                <w:color w:val="auto"/>
              </w:rPr>
            </w:pPr>
          </w:p>
          <w:p w14:paraId="4B302B60">
            <w:pPr>
              <w:pStyle w:val="19"/>
              <w:ind w:firstLine="62"/>
              <w:rPr>
                <w:rFonts w:hint="eastAsia"/>
                <w:color w:val="auto"/>
              </w:rPr>
            </w:pPr>
            <w:r>
              <w:rPr>
                <w:color w:val="auto"/>
              </w:rPr>
              <w:t>—</w:t>
            </w:r>
          </w:p>
        </w:tc>
        <w:tc>
          <w:tcPr>
            <w:tcW w:w="1235" w:type="dxa"/>
          </w:tcPr>
          <w:p w14:paraId="554473BF">
            <w:pPr>
              <w:pStyle w:val="19"/>
              <w:ind w:firstLine="62"/>
              <w:rPr>
                <w:rFonts w:hint="eastAsia"/>
                <w:color w:val="auto"/>
              </w:rPr>
            </w:pPr>
            <w:r>
              <w:rPr>
                <w:color w:val="auto"/>
              </w:rPr>
              <w:t>明线各一道</w:t>
            </w:r>
          </w:p>
        </w:tc>
        <w:tc>
          <w:tcPr>
            <w:tcW w:w="989" w:type="dxa"/>
          </w:tcPr>
          <w:p w14:paraId="7902FBDD">
            <w:pPr>
              <w:pStyle w:val="19"/>
              <w:ind w:firstLine="62"/>
              <w:rPr>
                <w:rFonts w:hint="eastAsia"/>
                <w:color w:val="auto"/>
              </w:rPr>
            </w:pPr>
            <w:r>
              <w:rPr>
                <w:color w:val="auto"/>
              </w:rPr>
              <w:t>0.15</w:t>
            </w:r>
          </w:p>
        </w:tc>
        <w:tc>
          <w:tcPr>
            <w:tcW w:w="3498" w:type="dxa"/>
            <w:tcBorders>
              <w:right w:val="single" w:color="000000" w:sz="6" w:space="0"/>
            </w:tcBorders>
          </w:tcPr>
          <w:p w14:paraId="2145DDFE">
            <w:pPr>
              <w:pStyle w:val="19"/>
              <w:ind w:firstLine="62"/>
              <w:rPr>
                <w:rFonts w:hint="eastAsia"/>
                <w:color w:val="auto"/>
                <w:lang w:eastAsia="zh-CN"/>
              </w:rPr>
            </w:pPr>
            <w:r>
              <w:rPr>
                <w:color w:val="auto"/>
                <w:lang w:eastAsia="zh-CN"/>
              </w:rPr>
              <w:t>裤左腰头防滑丝带下沿居中，第一裤带袢</w:t>
            </w:r>
            <w:r>
              <w:rPr>
                <w:color w:val="auto"/>
                <w:spacing w:val="10"/>
                <w:lang w:eastAsia="zh-CN"/>
              </w:rPr>
              <w:t xml:space="preserve"> </w:t>
            </w:r>
            <w:r>
              <w:rPr>
                <w:color w:val="auto"/>
                <w:spacing w:val="-3"/>
                <w:lang w:eastAsia="zh-CN"/>
              </w:rPr>
              <w:t>向后</w:t>
            </w:r>
            <w:r>
              <w:rPr>
                <w:color w:val="auto"/>
                <w:spacing w:val="-19"/>
                <w:lang w:eastAsia="zh-CN"/>
              </w:rPr>
              <w:t xml:space="preserve"> </w:t>
            </w:r>
            <w:r>
              <w:rPr>
                <w:color w:val="auto"/>
                <w:spacing w:val="-3"/>
                <w:lang w:eastAsia="zh-CN"/>
              </w:rPr>
              <w:t>1.0</w:t>
            </w:r>
          </w:p>
        </w:tc>
      </w:tr>
      <w:tr w14:paraId="1A3306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584" w:type="dxa"/>
            <w:vMerge w:val="continue"/>
            <w:tcBorders>
              <w:top w:val="nil"/>
              <w:left w:val="single" w:color="000000" w:sz="6" w:space="0"/>
              <w:bottom w:val="single" w:color="000000" w:sz="6" w:space="0"/>
            </w:tcBorders>
          </w:tcPr>
          <w:p w14:paraId="5A677F19">
            <w:pPr>
              <w:rPr>
                <w:color w:val="auto"/>
                <w:lang w:eastAsia="zh-CN"/>
              </w:rPr>
            </w:pPr>
          </w:p>
        </w:tc>
        <w:tc>
          <w:tcPr>
            <w:tcW w:w="395" w:type="dxa"/>
            <w:vMerge w:val="continue"/>
            <w:tcBorders>
              <w:top w:val="nil"/>
              <w:bottom w:val="single" w:color="000000" w:sz="6" w:space="0"/>
            </w:tcBorders>
            <w:textDirection w:val="tbRlV"/>
          </w:tcPr>
          <w:p w14:paraId="553C0570">
            <w:pPr>
              <w:rPr>
                <w:color w:val="auto"/>
                <w:lang w:eastAsia="zh-CN"/>
              </w:rPr>
            </w:pPr>
          </w:p>
        </w:tc>
        <w:tc>
          <w:tcPr>
            <w:tcW w:w="1208" w:type="dxa"/>
            <w:tcBorders>
              <w:bottom w:val="single" w:color="000000" w:sz="6" w:space="0"/>
            </w:tcBorders>
          </w:tcPr>
          <w:p w14:paraId="4D7567EF">
            <w:pPr>
              <w:pStyle w:val="19"/>
              <w:ind w:firstLine="62"/>
              <w:rPr>
                <w:rFonts w:hint="eastAsia"/>
                <w:color w:val="auto"/>
                <w:lang w:eastAsia="zh-CN"/>
              </w:rPr>
            </w:pPr>
            <w:r>
              <w:rPr>
                <w:color w:val="auto"/>
                <w:lang w:eastAsia="zh-CN"/>
              </w:rPr>
              <w:t>号型标志、洗</w:t>
            </w:r>
            <w:r>
              <w:rPr>
                <w:color w:val="auto"/>
                <w:spacing w:val="3"/>
                <w:lang w:eastAsia="zh-CN"/>
              </w:rPr>
              <w:t xml:space="preserve"> </w:t>
            </w:r>
            <w:r>
              <w:rPr>
                <w:color w:val="auto"/>
                <w:spacing w:val="8"/>
                <w:lang w:eastAsia="zh-CN"/>
              </w:rPr>
              <w:t>涤维护标志</w:t>
            </w:r>
          </w:p>
        </w:tc>
        <w:tc>
          <w:tcPr>
            <w:tcW w:w="616" w:type="dxa"/>
            <w:tcBorders>
              <w:bottom w:val="single" w:color="000000" w:sz="6" w:space="0"/>
            </w:tcBorders>
          </w:tcPr>
          <w:p w14:paraId="04231B4E">
            <w:pPr>
              <w:spacing w:line="361" w:lineRule="auto"/>
              <w:rPr>
                <w:color w:val="auto"/>
                <w:lang w:eastAsia="zh-CN"/>
              </w:rPr>
            </w:pPr>
          </w:p>
          <w:p w14:paraId="565FB9C0">
            <w:pPr>
              <w:pStyle w:val="19"/>
              <w:ind w:firstLine="62"/>
              <w:rPr>
                <w:rFonts w:hint="eastAsia"/>
                <w:color w:val="auto"/>
              </w:rPr>
            </w:pPr>
            <w:r>
              <w:rPr>
                <w:color w:val="auto"/>
              </w:rPr>
              <w:t>0.8</w:t>
            </w:r>
          </w:p>
        </w:tc>
        <w:tc>
          <w:tcPr>
            <w:tcW w:w="1235" w:type="dxa"/>
            <w:tcBorders>
              <w:bottom w:val="single" w:color="000000" w:sz="6" w:space="0"/>
            </w:tcBorders>
          </w:tcPr>
          <w:p w14:paraId="6A56E1CC">
            <w:pPr>
              <w:spacing w:line="332" w:lineRule="auto"/>
              <w:rPr>
                <w:color w:val="auto"/>
              </w:rPr>
            </w:pPr>
          </w:p>
          <w:p w14:paraId="65C9B735">
            <w:pPr>
              <w:pStyle w:val="19"/>
              <w:ind w:firstLine="62"/>
              <w:rPr>
                <w:rFonts w:hint="eastAsia"/>
                <w:color w:val="auto"/>
              </w:rPr>
            </w:pPr>
            <w:r>
              <w:rPr>
                <w:color w:val="auto"/>
              </w:rPr>
              <w:t>扎线一道</w:t>
            </w:r>
          </w:p>
        </w:tc>
        <w:tc>
          <w:tcPr>
            <w:tcW w:w="989" w:type="dxa"/>
            <w:tcBorders>
              <w:bottom w:val="single" w:color="000000" w:sz="6" w:space="0"/>
            </w:tcBorders>
          </w:tcPr>
          <w:p w14:paraId="02D73492">
            <w:pPr>
              <w:spacing w:line="361" w:lineRule="auto"/>
              <w:rPr>
                <w:color w:val="auto"/>
              </w:rPr>
            </w:pPr>
          </w:p>
          <w:p w14:paraId="492A381B">
            <w:pPr>
              <w:pStyle w:val="19"/>
              <w:ind w:firstLine="62"/>
              <w:rPr>
                <w:rFonts w:hint="eastAsia"/>
                <w:color w:val="auto"/>
              </w:rPr>
            </w:pPr>
            <w:r>
              <w:rPr>
                <w:color w:val="auto"/>
              </w:rPr>
              <w:t>0.6</w:t>
            </w:r>
          </w:p>
        </w:tc>
        <w:tc>
          <w:tcPr>
            <w:tcW w:w="3498" w:type="dxa"/>
            <w:tcBorders>
              <w:bottom w:val="single" w:color="000000" w:sz="6" w:space="0"/>
              <w:right w:val="single" w:color="000000" w:sz="6" w:space="0"/>
            </w:tcBorders>
          </w:tcPr>
          <w:p w14:paraId="791F02B1">
            <w:pPr>
              <w:pStyle w:val="19"/>
              <w:ind w:firstLine="62"/>
              <w:rPr>
                <w:rFonts w:hint="eastAsia"/>
                <w:color w:val="auto"/>
                <w:lang w:eastAsia="zh-CN"/>
              </w:rPr>
            </w:pPr>
            <w:r>
              <w:rPr>
                <w:color w:val="auto"/>
                <w:lang w:eastAsia="zh-CN"/>
              </w:rPr>
              <w:t>号型标志、洗涤标志重叠，号型在上面，</w:t>
            </w:r>
            <w:r>
              <w:rPr>
                <w:color w:val="auto"/>
                <w:spacing w:val="5"/>
                <w:lang w:eastAsia="zh-CN"/>
              </w:rPr>
              <w:t xml:space="preserve"> </w:t>
            </w:r>
            <w:r>
              <w:rPr>
                <w:color w:val="auto"/>
                <w:lang w:eastAsia="zh-CN"/>
              </w:rPr>
              <w:t xml:space="preserve">缝在产品名称标志位置下端居中，腰里下 </w:t>
            </w:r>
            <w:r>
              <w:rPr>
                <w:color w:val="auto"/>
                <w:spacing w:val="2"/>
                <w:lang w:eastAsia="zh-CN"/>
              </w:rPr>
              <w:t>口</w:t>
            </w:r>
          </w:p>
        </w:tc>
      </w:tr>
    </w:tbl>
    <w:p w14:paraId="593ECC2B">
      <w:pPr>
        <w:spacing w:line="252" w:lineRule="auto"/>
        <w:rPr>
          <w:color w:val="auto"/>
          <w:lang w:eastAsia="zh-CN"/>
        </w:rPr>
      </w:pPr>
    </w:p>
    <w:p w14:paraId="0205481D">
      <w:pPr>
        <w:spacing w:line="252" w:lineRule="auto"/>
        <w:rPr>
          <w:color w:val="auto"/>
          <w:lang w:eastAsia="zh-CN"/>
        </w:rPr>
      </w:pPr>
    </w:p>
    <w:p w14:paraId="11DA635D">
      <w:pPr>
        <w:pStyle w:val="4"/>
        <w:spacing w:before="75" w:line="230" w:lineRule="auto"/>
        <w:ind w:left="127"/>
        <w:rPr>
          <w:rFonts w:hint="eastAsia"/>
          <w:color w:val="auto"/>
          <w:sz w:val="23"/>
          <w:szCs w:val="23"/>
          <w:lang w:eastAsia="zh-CN"/>
        </w:rPr>
      </w:pPr>
      <w:r>
        <w:rPr>
          <w:color w:val="auto"/>
          <w:spacing w:val="5"/>
          <w:sz w:val="23"/>
          <w:szCs w:val="23"/>
          <w:lang w:eastAsia="zh-CN"/>
        </w:rPr>
        <w:t>9.3</w:t>
      </w:r>
      <w:r>
        <w:rPr>
          <w:color w:val="auto"/>
          <w:spacing w:val="-46"/>
          <w:sz w:val="23"/>
          <w:szCs w:val="23"/>
          <w:lang w:eastAsia="zh-CN"/>
        </w:rPr>
        <w:t xml:space="preserve"> </w:t>
      </w:r>
      <w:r>
        <w:rPr>
          <w:color w:val="auto"/>
          <w:spacing w:val="5"/>
          <w:sz w:val="23"/>
          <w:szCs w:val="23"/>
          <w:lang w:eastAsia="zh-CN"/>
        </w:rPr>
        <w:t>锁钉工艺</w:t>
      </w:r>
    </w:p>
    <w:p w14:paraId="2DBBC8DB">
      <w:pPr>
        <w:pStyle w:val="4"/>
        <w:spacing w:before="195" w:line="331" w:lineRule="auto"/>
        <w:ind w:left="127" w:right="1167" w:firstLine="419"/>
        <w:rPr>
          <w:rFonts w:hint="eastAsia"/>
          <w:color w:val="auto"/>
          <w:lang w:eastAsia="zh-CN"/>
        </w:rPr>
      </w:pPr>
      <w:r>
        <w:rPr>
          <w:color w:val="auto"/>
          <w:spacing w:val="13"/>
          <w:lang w:eastAsia="zh-CN"/>
        </w:rPr>
        <w:t>9.3.1</w:t>
      </w:r>
      <w:r>
        <w:rPr>
          <w:color w:val="auto"/>
          <w:spacing w:val="-34"/>
          <w:lang w:eastAsia="zh-CN"/>
        </w:rPr>
        <w:t xml:space="preserve"> </w:t>
      </w:r>
      <w:r>
        <w:rPr>
          <w:color w:val="auto"/>
          <w:spacing w:val="13"/>
          <w:lang w:eastAsia="zh-CN"/>
        </w:rPr>
        <w:t>锁眼线迹规整，切口整齐，无毛纱，圆头眼眼结不偏歪；锁眼明显部位错位限</w:t>
      </w:r>
      <w:r>
        <w:rPr>
          <w:color w:val="auto"/>
          <w:lang w:eastAsia="zh-CN"/>
        </w:rPr>
        <w:t xml:space="preserve"> </w:t>
      </w:r>
      <w:r>
        <w:rPr>
          <w:color w:val="auto"/>
          <w:spacing w:val="7"/>
          <w:lang w:eastAsia="zh-CN"/>
        </w:rPr>
        <w:t>0.2</w:t>
      </w:r>
      <w:r>
        <w:rPr>
          <w:color w:val="auto"/>
          <w:lang w:eastAsia="zh-CN"/>
        </w:rPr>
        <w:t>cm</w:t>
      </w:r>
      <w:r>
        <w:rPr>
          <w:color w:val="auto"/>
          <w:spacing w:val="7"/>
          <w:lang w:eastAsia="zh-CN"/>
        </w:rPr>
        <w:t>；扣、眼相错限</w:t>
      </w:r>
      <w:r>
        <w:rPr>
          <w:color w:val="auto"/>
          <w:spacing w:val="-38"/>
          <w:lang w:eastAsia="zh-CN"/>
        </w:rPr>
        <w:t xml:space="preserve"> </w:t>
      </w:r>
      <w:r>
        <w:rPr>
          <w:color w:val="auto"/>
          <w:spacing w:val="7"/>
          <w:lang w:eastAsia="zh-CN"/>
        </w:rPr>
        <w:t>0.3</w:t>
      </w:r>
      <w:r>
        <w:rPr>
          <w:color w:val="auto"/>
          <w:lang w:eastAsia="zh-CN"/>
        </w:rPr>
        <w:t>cm</w:t>
      </w:r>
      <w:r>
        <w:rPr>
          <w:color w:val="auto"/>
          <w:spacing w:val="7"/>
          <w:lang w:eastAsia="zh-CN"/>
        </w:rPr>
        <w:t>。</w:t>
      </w:r>
    </w:p>
    <w:p w14:paraId="003BA8A3">
      <w:pPr>
        <w:pStyle w:val="4"/>
        <w:spacing w:before="220" w:line="228" w:lineRule="auto"/>
        <w:ind w:left="546"/>
        <w:rPr>
          <w:rFonts w:hint="eastAsia"/>
          <w:color w:val="auto"/>
          <w:lang w:eastAsia="zh-CN"/>
        </w:rPr>
      </w:pPr>
      <w:r>
        <w:rPr>
          <w:color w:val="auto"/>
          <w:spacing w:val="5"/>
          <w:lang w:eastAsia="zh-CN"/>
        </w:rPr>
        <w:t>9.3.2</w:t>
      </w:r>
      <w:r>
        <w:rPr>
          <w:color w:val="auto"/>
          <w:spacing w:val="-21"/>
          <w:lang w:eastAsia="zh-CN"/>
        </w:rPr>
        <w:t xml:space="preserve"> </w:t>
      </w:r>
      <w:r>
        <w:rPr>
          <w:color w:val="auto"/>
          <w:spacing w:val="5"/>
          <w:lang w:eastAsia="zh-CN"/>
        </w:rPr>
        <w:t>各部位锁钉要求应符合表</w:t>
      </w:r>
      <w:r>
        <w:rPr>
          <w:color w:val="auto"/>
          <w:spacing w:val="-36"/>
          <w:lang w:eastAsia="zh-CN"/>
        </w:rPr>
        <w:t xml:space="preserve"> </w:t>
      </w:r>
      <w:r>
        <w:rPr>
          <w:color w:val="auto"/>
          <w:spacing w:val="5"/>
          <w:lang w:eastAsia="zh-CN"/>
        </w:rPr>
        <w:t>9</w:t>
      </w:r>
      <w:r>
        <w:rPr>
          <w:color w:val="auto"/>
          <w:spacing w:val="-40"/>
          <w:lang w:eastAsia="zh-CN"/>
        </w:rPr>
        <w:t xml:space="preserve"> </w:t>
      </w:r>
      <w:r>
        <w:rPr>
          <w:color w:val="auto"/>
          <w:spacing w:val="5"/>
          <w:lang w:eastAsia="zh-CN"/>
        </w:rPr>
        <w:t>规定。</w:t>
      </w:r>
    </w:p>
    <w:p w14:paraId="3198C84B">
      <w:pPr>
        <w:pStyle w:val="4"/>
        <w:spacing w:before="143" w:line="231" w:lineRule="auto"/>
        <w:ind w:firstLine="3975" w:firstLineChars="2200"/>
        <w:rPr>
          <w:rFonts w:hint="eastAsia"/>
          <w:color w:val="auto"/>
          <w:sz w:val="17"/>
          <w:szCs w:val="17"/>
        </w:rPr>
      </w:pPr>
      <w:r>
        <w:rPr>
          <w:b/>
          <w:bCs/>
          <w:color w:val="auto"/>
          <w:spacing w:val="5"/>
          <w:sz w:val="17"/>
          <w:szCs w:val="17"/>
        </w:rPr>
        <w:t>表 9 锁钉工艺</w:t>
      </w:r>
      <w:r>
        <w:rPr>
          <w:rFonts w:ascii="黑体" w:hAnsi="黑体" w:eastAsia="黑体" w:cs="黑体"/>
          <w:color w:val="auto"/>
          <w:spacing w:val="5"/>
        </w:rPr>
        <w:t xml:space="preserve">             </w:t>
      </w:r>
      <w:r>
        <w:rPr>
          <w:rFonts w:hint="eastAsia" w:ascii="黑体" w:hAnsi="黑体" w:eastAsia="黑体" w:cs="黑体"/>
          <w:color w:val="auto"/>
          <w:spacing w:val="5"/>
          <w:lang w:eastAsia="zh-CN"/>
        </w:rPr>
        <w:t xml:space="preserve">       </w:t>
      </w:r>
      <w:r>
        <w:rPr>
          <w:rFonts w:ascii="黑体" w:hAnsi="黑体" w:eastAsia="黑体" w:cs="黑体"/>
          <w:color w:val="auto"/>
          <w:spacing w:val="5"/>
        </w:rPr>
        <w:t xml:space="preserve">  </w:t>
      </w:r>
      <w:r>
        <w:rPr>
          <w:color w:val="auto"/>
          <w:spacing w:val="5"/>
          <w:sz w:val="17"/>
          <w:szCs w:val="17"/>
        </w:rPr>
        <w:t>单位为</w:t>
      </w:r>
      <w:r>
        <w:rPr>
          <w:color w:val="auto"/>
          <w:spacing w:val="4"/>
          <w:sz w:val="17"/>
          <w:szCs w:val="17"/>
        </w:rPr>
        <w:t>厘米</w:t>
      </w:r>
    </w:p>
    <w:p w14:paraId="63E027A9">
      <w:pPr>
        <w:spacing w:line="110" w:lineRule="auto"/>
        <w:rPr>
          <w:color w:val="auto"/>
          <w:sz w:val="2"/>
        </w:rPr>
      </w:pPr>
    </w:p>
    <w:tbl>
      <w:tblPr>
        <w:tblStyle w:val="18"/>
        <w:tblW w:w="9573"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90"/>
        <w:gridCol w:w="1137"/>
        <w:gridCol w:w="3660"/>
        <w:gridCol w:w="3386"/>
      </w:tblGrid>
      <w:tr w14:paraId="61CD64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390" w:type="dxa"/>
            <w:vMerge w:val="restart"/>
            <w:tcBorders>
              <w:top w:val="single" w:color="000000" w:sz="6" w:space="0"/>
              <w:left w:val="single" w:color="000000" w:sz="6" w:space="0"/>
              <w:bottom w:val="nil"/>
            </w:tcBorders>
          </w:tcPr>
          <w:p w14:paraId="7883C4EE">
            <w:pPr>
              <w:spacing w:line="330" w:lineRule="auto"/>
              <w:rPr>
                <w:color w:val="auto"/>
              </w:rPr>
            </w:pPr>
          </w:p>
          <w:p w14:paraId="27AA27E9">
            <w:pPr>
              <w:pStyle w:val="19"/>
              <w:ind w:firstLine="62"/>
              <w:rPr>
                <w:rFonts w:hint="eastAsia"/>
                <w:color w:val="auto"/>
              </w:rPr>
            </w:pPr>
            <w:r>
              <w:rPr>
                <w:color w:val="auto"/>
              </w:rPr>
              <w:t>部位名称</w:t>
            </w:r>
          </w:p>
        </w:tc>
        <w:tc>
          <w:tcPr>
            <w:tcW w:w="1137" w:type="dxa"/>
            <w:vMerge w:val="restart"/>
            <w:tcBorders>
              <w:top w:val="single" w:color="000000" w:sz="6" w:space="0"/>
              <w:bottom w:val="nil"/>
            </w:tcBorders>
          </w:tcPr>
          <w:p w14:paraId="6513739E">
            <w:pPr>
              <w:spacing w:line="331" w:lineRule="auto"/>
              <w:rPr>
                <w:color w:val="auto"/>
              </w:rPr>
            </w:pPr>
          </w:p>
          <w:p w14:paraId="4B6599E0">
            <w:pPr>
              <w:pStyle w:val="19"/>
              <w:ind w:firstLine="62"/>
              <w:rPr>
                <w:rFonts w:hint="eastAsia"/>
                <w:color w:val="auto"/>
              </w:rPr>
            </w:pPr>
            <w:r>
              <w:rPr>
                <w:color w:val="auto"/>
              </w:rPr>
              <w:t>扣眼尺寸</w:t>
            </w:r>
          </w:p>
        </w:tc>
        <w:tc>
          <w:tcPr>
            <w:tcW w:w="7046" w:type="dxa"/>
            <w:gridSpan w:val="2"/>
            <w:tcBorders>
              <w:top w:val="single" w:color="000000" w:sz="6" w:space="0"/>
              <w:right w:val="single" w:color="000000" w:sz="6" w:space="0"/>
            </w:tcBorders>
          </w:tcPr>
          <w:p w14:paraId="3A375BF2">
            <w:pPr>
              <w:pStyle w:val="19"/>
              <w:rPr>
                <w:rFonts w:hint="eastAsia"/>
                <w:color w:val="auto"/>
              </w:rPr>
            </w:pPr>
            <w:r>
              <w:rPr>
                <w:color w:val="auto"/>
                <w:spacing w:val="1"/>
              </w:rPr>
              <w:t>要</w:t>
            </w:r>
            <w:r>
              <w:rPr>
                <w:color w:val="auto"/>
              </w:rPr>
              <w:t xml:space="preserve">       </w:t>
            </w:r>
            <w:r>
              <w:rPr>
                <w:color w:val="auto"/>
                <w:spacing w:val="1"/>
              </w:rPr>
              <w:t>求</w:t>
            </w:r>
          </w:p>
        </w:tc>
      </w:tr>
      <w:tr w14:paraId="670A46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390" w:type="dxa"/>
            <w:vMerge w:val="continue"/>
            <w:tcBorders>
              <w:top w:val="nil"/>
              <w:left w:val="single" w:color="000000" w:sz="6" w:space="0"/>
              <w:bottom w:val="single" w:color="000000" w:sz="6" w:space="0"/>
            </w:tcBorders>
          </w:tcPr>
          <w:p w14:paraId="1E14F29B">
            <w:pPr>
              <w:rPr>
                <w:color w:val="auto"/>
              </w:rPr>
            </w:pPr>
          </w:p>
        </w:tc>
        <w:tc>
          <w:tcPr>
            <w:tcW w:w="1137" w:type="dxa"/>
            <w:vMerge w:val="continue"/>
            <w:tcBorders>
              <w:top w:val="nil"/>
              <w:bottom w:val="single" w:color="000000" w:sz="6" w:space="0"/>
            </w:tcBorders>
          </w:tcPr>
          <w:p w14:paraId="793BE47C">
            <w:pPr>
              <w:rPr>
                <w:color w:val="auto"/>
              </w:rPr>
            </w:pPr>
          </w:p>
        </w:tc>
        <w:tc>
          <w:tcPr>
            <w:tcW w:w="3660" w:type="dxa"/>
            <w:tcBorders>
              <w:bottom w:val="single" w:color="000000" w:sz="6" w:space="0"/>
            </w:tcBorders>
          </w:tcPr>
          <w:p w14:paraId="77746007">
            <w:pPr>
              <w:pStyle w:val="19"/>
              <w:ind w:firstLine="62"/>
              <w:rPr>
                <w:rFonts w:hint="eastAsia"/>
                <w:color w:val="auto"/>
              </w:rPr>
            </w:pPr>
            <w:r>
              <w:rPr>
                <w:color w:val="auto"/>
              </w:rPr>
              <w:t>扣眼</w:t>
            </w:r>
          </w:p>
        </w:tc>
        <w:tc>
          <w:tcPr>
            <w:tcW w:w="3386" w:type="dxa"/>
            <w:tcBorders>
              <w:bottom w:val="single" w:color="000000" w:sz="6" w:space="0"/>
              <w:right w:val="single" w:color="000000" w:sz="6" w:space="0"/>
            </w:tcBorders>
          </w:tcPr>
          <w:p w14:paraId="01A18821">
            <w:pPr>
              <w:pStyle w:val="19"/>
              <w:ind w:firstLine="62"/>
              <w:rPr>
                <w:rFonts w:hint="eastAsia"/>
                <w:color w:val="auto"/>
              </w:rPr>
            </w:pPr>
            <w:r>
              <w:rPr>
                <w:color w:val="auto"/>
              </w:rPr>
              <w:t>钉扣</w:t>
            </w:r>
          </w:p>
        </w:tc>
      </w:tr>
      <w:tr w14:paraId="6ED696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0" w:hRule="atLeast"/>
        </w:trPr>
        <w:tc>
          <w:tcPr>
            <w:tcW w:w="1390" w:type="dxa"/>
            <w:vMerge w:val="restart"/>
            <w:tcBorders>
              <w:top w:val="single" w:color="000000" w:sz="6" w:space="0"/>
              <w:left w:val="single" w:color="000000" w:sz="6" w:space="0"/>
              <w:bottom w:val="nil"/>
            </w:tcBorders>
          </w:tcPr>
          <w:p w14:paraId="272F877D">
            <w:pPr>
              <w:spacing w:line="280" w:lineRule="auto"/>
              <w:rPr>
                <w:color w:val="auto"/>
              </w:rPr>
            </w:pPr>
          </w:p>
          <w:p w14:paraId="41A41FA4">
            <w:pPr>
              <w:spacing w:line="281" w:lineRule="auto"/>
              <w:rPr>
                <w:color w:val="auto"/>
              </w:rPr>
            </w:pPr>
          </w:p>
          <w:p w14:paraId="1C16A8DE">
            <w:pPr>
              <w:spacing w:line="281" w:lineRule="auto"/>
              <w:rPr>
                <w:color w:val="auto"/>
              </w:rPr>
            </w:pPr>
          </w:p>
          <w:p w14:paraId="213FBE4F">
            <w:pPr>
              <w:spacing w:line="281" w:lineRule="auto"/>
              <w:rPr>
                <w:color w:val="auto"/>
              </w:rPr>
            </w:pPr>
          </w:p>
          <w:p w14:paraId="782069DF">
            <w:pPr>
              <w:pStyle w:val="19"/>
              <w:ind w:firstLine="62"/>
              <w:rPr>
                <w:rFonts w:hint="eastAsia"/>
                <w:color w:val="auto"/>
              </w:rPr>
            </w:pPr>
            <w:r>
              <w:rPr>
                <w:color w:val="auto"/>
              </w:rPr>
              <w:t>门襟</w:t>
            </w:r>
          </w:p>
        </w:tc>
        <w:tc>
          <w:tcPr>
            <w:tcW w:w="1137" w:type="dxa"/>
            <w:tcBorders>
              <w:top w:val="single" w:color="000000" w:sz="6" w:space="0"/>
            </w:tcBorders>
          </w:tcPr>
          <w:p w14:paraId="14FE4842">
            <w:pPr>
              <w:pStyle w:val="19"/>
              <w:ind w:firstLine="62"/>
              <w:rPr>
                <w:rFonts w:hint="eastAsia"/>
                <w:color w:val="auto"/>
              </w:rPr>
            </w:pPr>
            <w:r>
              <w:rPr>
                <w:color w:val="auto"/>
              </w:rPr>
              <w:t>左门襟2.2</w:t>
            </w:r>
          </w:p>
        </w:tc>
        <w:tc>
          <w:tcPr>
            <w:tcW w:w="3660" w:type="dxa"/>
            <w:tcBorders>
              <w:top w:val="single" w:color="000000" w:sz="6" w:space="0"/>
            </w:tcBorders>
          </w:tcPr>
          <w:p w14:paraId="62A2015B">
            <w:pPr>
              <w:pStyle w:val="19"/>
              <w:ind w:firstLine="62"/>
              <w:rPr>
                <w:rFonts w:hint="eastAsia"/>
                <w:color w:val="auto"/>
                <w:lang w:eastAsia="zh-CN"/>
              </w:rPr>
            </w:pPr>
            <w:r>
              <w:rPr>
                <w:color w:val="auto"/>
                <w:lang w:eastAsia="zh-CN"/>
              </w:rPr>
              <w:t>左门襟距边</w:t>
            </w:r>
            <w:r>
              <w:rPr>
                <w:color w:val="auto"/>
                <w:spacing w:val="-11"/>
                <w:lang w:eastAsia="zh-CN"/>
              </w:rPr>
              <w:t xml:space="preserve"> </w:t>
            </w:r>
            <w:r>
              <w:rPr>
                <w:color w:val="auto"/>
                <w:lang w:eastAsia="zh-CN"/>
              </w:rPr>
              <w:t>1.7</w:t>
            </w:r>
            <w:r>
              <w:rPr>
                <w:color w:val="auto"/>
                <w:spacing w:val="-34"/>
                <w:lang w:eastAsia="zh-CN"/>
              </w:rPr>
              <w:t xml:space="preserve"> </w:t>
            </w:r>
            <w:r>
              <w:rPr>
                <w:color w:val="auto"/>
                <w:lang w:eastAsia="zh-CN"/>
              </w:rPr>
              <w:t xml:space="preserve">横锁圆头眼三个，第一、三 </w:t>
            </w:r>
            <w:r>
              <w:rPr>
                <w:color w:val="auto"/>
                <w:spacing w:val="9"/>
                <w:lang w:eastAsia="zh-CN"/>
              </w:rPr>
              <w:t>扣眼按规格尺寸，中间均锁</w:t>
            </w:r>
          </w:p>
        </w:tc>
        <w:tc>
          <w:tcPr>
            <w:tcW w:w="3386" w:type="dxa"/>
            <w:vMerge w:val="restart"/>
            <w:tcBorders>
              <w:top w:val="single" w:color="000000" w:sz="6" w:space="0"/>
              <w:bottom w:val="nil"/>
              <w:right w:val="single" w:color="000000" w:sz="6" w:space="0"/>
            </w:tcBorders>
          </w:tcPr>
          <w:p w14:paraId="060B873A">
            <w:pPr>
              <w:spacing w:line="327" w:lineRule="auto"/>
              <w:rPr>
                <w:color w:val="auto"/>
                <w:lang w:eastAsia="zh-CN"/>
              </w:rPr>
            </w:pPr>
          </w:p>
          <w:p w14:paraId="27C74A8A">
            <w:pPr>
              <w:spacing w:line="327" w:lineRule="auto"/>
              <w:rPr>
                <w:color w:val="auto"/>
                <w:lang w:eastAsia="zh-CN"/>
              </w:rPr>
            </w:pPr>
          </w:p>
          <w:p w14:paraId="24C5D573">
            <w:pPr>
              <w:pStyle w:val="19"/>
              <w:ind w:firstLine="62"/>
              <w:rPr>
                <w:rFonts w:hint="eastAsia"/>
                <w:color w:val="auto"/>
                <w:lang w:eastAsia="zh-CN"/>
              </w:rPr>
            </w:pPr>
            <w:r>
              <w:rPr>
                <w:color w:val="auto"/>
                <w:lang w:eastAsia="zh-CN"/>
              </w:rPr>
              <w:t>安装组合扣，扣柄顺扣眼，扣面图案端正</w:t>
            </w:r>
          </w:p>
        </w:tc>
      </w:tr>
      <w:tr w14:paraId="1AEB0E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0" w:hRule="atLeast"/>
        </w:trPr>
        <w:tc>
          <w:tcPr>
            <w:tcW w:w="1390" w:type="dxa"/>
            <w:vMerge w:val="continue"/>
            <w:tcBorders>
              <w:top w:val="nil"/>
              <w:left w:val="single" w:color="000000" w:sz="6" w:space="0"/>
              <w:bottom w:val="nil"/>
            </w:tcBorders>
          </w:tcPr>
          <w:p w14:paraId="087A174B">
            <w:pPr>
              <w:rPr>
                <w:color w:val="auto"/>
                <w:lang w:eastAsia="zh-CN"/>
              </w:rPr>
            </w:pPr>
          </w:p>
        </w:tc>
        <w:tc>
          <w:tcPr>
            <w:tcW w:w="1137" w:type="dxa"/>
          </w:tcPr>
          <w:p w14:paraId="1B619DFF">
            <w:pPr>
              <w:pStyle w:val="19"/>
              <w:ind w:firstLine="62"/>
              <w:rPr>
                <w:rFonts w:hint="eastAsia"/>
                <w:color w:val="auto"/>
              </w:rPr>
            </w:pPr>
            <w:r>
              <w:rPr>
                <w:color w:val="auto"/>
              </w:rPr>
              <w:t xml:space="preserve">左、右门襟 </w:t>
            </w:r>
            <w:r>
              <w:rPr>
                <w:color w:val="auto"/>
                <w:spacing w:val="2"/>
              </w:rPr>
              <w:t>0.5</w:t>
            </w:r>
          </w:p>
        </w:tc>
        <w:tc>
          <w:tcPr>
            <w:tcW w:w="3660" w:type="dxa"/>
          </w:tcPr>
          <w:p w14:paraId="6C17505D">
            <w:pPr>
              <w:pStyle w:val="19"/>
              <w:ind w:firstLine="69"/>
              <w:rPr>
                <w:rFonts w:hint="eastAsia"/>
                <w:color w:val="auto"/>
                <w:lang w:eastAsia="zh-CN"/>
              </w:rPr>
            </w:pPr>
            <w:r>
              <w:rPr>
                <w:color w:val="auto"/>
                <w:spacing w:val="12"/>
                <w:lang w:eastAsia="zh-CN"/>
              </w:rPr>
              <w:t>左、右门襟横锁平头眼各三个</w:t>
            </w:r>
            <w:r>
              <w:rPr>
                <w:color w:val="auto"/>
                <w:spacing w:val="-12"/>
                <w:lang w:eastAsia="zh-CN"/>
              </w:rPr>
              <w:t>，（</w:t>
            </w:r>
            <w:r>
              <w:rPr>
                <w:color w:val="auto"/>
                <w:spacing w:val="12"/>
                <w:lang w:eastAsia="zh-CN"/>
              </w:rPr>
              <w:t>双排扣扣</w:t>
            </w:r>
            <w:r>
              <w:rPr>
                <w:color w:val="auto"/>
                <w:lang w:eastAsia="zh-CN"/>
              </w:rPr>
              <w:t xml:space="preserve"> 距：净胸围</w:t>
            </w:r>
            <w:r>
              <w:rPr>
                <w:color w:val="auto"/>
                <w:spacing w:val="-18"/>
                <w:lang w:eastAsia="zh-CN"/>
              </w:rPr>
              <w:t xml:space="preserve"> </w:t>
            </w:r>
            <w:r>
              <w:rPr>
                <w:color w:val="auto"/>
                <w:lang w:eastAsia="zh-CN"/>
              </w:rPr>
              <w:t>100</w:t>
            </w:r>
            <w:r>
              <w:rPr>
                <w:color w:val="auto"/>
                <w:spacing w:val="-34"/>
                <w:lang w:eastAsia="zh-CN"/>
              </w:rPr>
              <w:t xml:space="preserve"> </w:t>
            </w:r>
            <w:r>
              <w:rPr>
                <w:color w:val="auto"/>
                <w:lang w:eastAsia="zh-CN"/>
              </w:rPr>
              <w:t>及以上为</w:t>
            </w:r>
            <w:r>
              <w:rPr>
                <w:color w:val="auto"/>
                <w:spacing w:val="-19"/>
                <w:lang w:eastAsia="zh-CN"/>
              </w:rPr>
              <w:t xml:space="preserve"> </w:t>
            </w:r>
            <w:r>
              <w:rPr>
                <w:color w:val="auto"/>
                <w:lang w:eastAsia="zh-CN"/>
              </w:rPr>
              <w:t>12.0，净胸围</w:t>
            </w:r>
            <w:r>
              <w:rPr>
                <w:color w:val="auto"/>
                <w:spacing w:val="-32"/>
                <w:lang w:eastAsia="zh-CN"/>
              </w:rPr>
              <w:t xml:space="preserve"> </w:t>
            </w:r>
            <w:r>
              <w:rPr>
                <w:color w:val="auto"/>
                <w:lang w:eastAsia="zh-CN"/>
              </w:rPr>
              <w:t xml:space="preserve">98  </w:t>
            </w:r>
            <w:r>
              <w:rPr>
                <w:color w:val="auto"/>
                <w:spacing w:val="3"/>
                <w:lang w:eastAsia="zh-CN"/>
              </w:rPr>
              <w:t>及以下为</w:t>
            </w:r>
            <w:r>
              <w:rPr>
                <w:color w:val="auto"/>
                <w:spacing w:val="-13"/>
                <w:lang w:eastAsia="zh-CN"/>
              </w:rPr>
              <w:t xml:space="preserve"> </w:t>
            </w:r>
            <w:r>
              <w:rPr>
                <w:color w:val="auto"/>
                <w:spacing w:val="3"/>
                <w:lang w:eastAsia="zh-CN"/>
              </w:rPr>
              <w:t>10.0）</w:t>
            </w:r>
          </w:p>
        </w:tc>
        <w:tc>
          <w:tcPr>
            <w:tcW w:w="3386" w:type="dxa"/>
            <w:vMerge w:val="continue"/>
            <w:tcBorders>
              <w:top w:val="nil"/>
              <w:right w:val="single" w:color="000000" w:sz="6" w:space="0"/>
            </w:tcBorders>
          </w:tcPr>
          <w:p w14:paraId="0CB6698C">
            <w:pPr>
              <w:rPr>
                <w:color w:val="auto"/>
                <w:lang w:eastAsia="zh-CN"/>
              </w:rPr>
            </w:pPr>
          </w:p>
        </w:tc>
      </w:tr>
      <w:tr w14:paraId="761342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8" w:hRule="atLeast"/>
        </w:trPr>
        <w:tc>
          <w:tcPr>
            <w:tcW w:w="1390" w:type="dxa"/>
            <w:vMerge w:val="continue"/>
            <w:tcBorders>
              <w:top w:val="nil"/>
              <w:left w:val="single" w:color="000000" w:sz="6" w:space="0"/>
              <w:bottom w:val="nil"/>
            </w:tcBorders>
          </w:tcPr>
          <w:p w14:paraId="51E07503">
            <w:pPr>
              <w:rPr>
                <w:color w:val="auto"/>
                <w:lang w:eastAsia="zh-CN"/>
              </w:rPr>
            </w:pPr>
          </w:p>
        </w:tc>
        <w:tc>
          <w:tcPr>
            <w:tcW w:w="1137" w:type="dxa"/>
          </w:tcPr>
          <w:p w14:paraId="6E021E4B">
            <w:pPr>
              <w:spacing w:line="378" w:lineRule="auto"/>
              <w:rPr>
                <w:color w:val="auto"/>
                <w:lang w:eastAsia="zh-CN"/>
              </w:rPr>
            </w:pPr>
          </w:p>
          <w:p w14:paraId="051BB1F1">
            <w:pPr>
              <w:pStyle w:val="19"/>
              <w:ind w:firstLine="62"/>
              <w:rPr>
                <w:rFonts w:hint="eastAsia"/>
                <w:color w:val="auto"/>
              </w:rPr>
            </w:pPr>
            <w:r>
              <w:rPr>
                <w:color w:val="auto"/>
              </w:rPr>
              <w:t>右门襟2.2</w:t>
            </w:r>
          </w:p>
        </w:tc>
        <w:tc>
          <w:tcPr>
            <w:tcW w:w="3660" w:type="dxa"/>
          </w:tcPr>
          <w:p w14:paraId="626A55AF">
            <w:pPr>
              <w:spacing w:line="259" w:lineRule="auto"/>
              <w:rPr>
                <w:color w:val="auto"/>
                <w:lang w:eastAsia="zh-CN"/>
              </w:rPr>
            </w:pPr>
          </w:p>
          <w:p w14:paraId="6B97FEEC">
            <w:pPr>
              <w:pStyle w:val="19"/>
              <w:ind w:firstLine="62"/>
              <w:rPr>
                <w:rFonts w:hint="eastAsia"/>
                <w:color w:val="auto"/>
                <w:lang w:eastAsia="zh-CN"/>
              </w:rPr>
            </w:pPr>
            <w:r>
              <w:rPr>
                <w:color w:val="auto"/>
                <w:lang w:eastAsia="zh-CN"/>
              </w:rPr>
              <w:t>右门襟距边</w:t>
            </w:r>
            <w:r>
              <w:rPr>
                <w:color w:val="auto"/>
                <w:spacing w:val="-6"/>
                <w:lang w:eastAsia="zh-CN"/>
              </w:rPr>
              <w:t xml:space="preserve"> </w:t>
            </w:r>
            <w:r>
              <w:rPr>
                <w:color w:val="auto"/>
                <w:lang w:eastAsia="zh-CN"/>
              </w:rPr>
              <w:t>1.7</w:t>
            </w:r>
            <w:r>
              <w:rPr>
                <w:color w:val="auto"/>
                <w:spacing w:val="-32"/>
                <w:lang w:eastAsia="zh-CN"/>
              </w:rPr>
              <w:t xml:space="preserve"> </w:t>
            </w:r>
            <w:r>
              <w:rPr>
                <w:color w:val="auto"/>
                <w:lang w:eastAsia="zh-CN"/>
              </w:rPr>
              <w:t>按第一扣眼位置向下</w:t>
            </w:r>
            <w:r>
              <w:rPr>
                <w:color w:val="auto"/>
                <w:spacing w:val="-31"/>
                <w:lang w:eastAsia="zh-CN"/>
              </w:rPr>
              <w:t xml:space="preserve"> </w:t>
            </w:r>
            <w:r>
              <w:rPr>
                <w:color w:val="auto"/>
                <w:lang w:eastAsia="zh-CN"/>
              </w:rPr>
              <w:t xml:space="preserve">2.0，横 </w:t>
            </w:r>
            <w:r>
              <w:rPr>
                <w:color w:val="auto"/>
                <w:spacing w:val="8"/>
                <w:lang w:eastAsia="zh-CN"/>
              </w:rPr>
              <w:t>锁圆头眼一个</w:t>
            </w:r>
          </w:p>
        </w:tc>
        <w:tc>
          <w:tcPr>
            <w:tcW w:w="3386" w:type="dxa"/>
            <w:tcBorders>
              <w:right w:val="single" w:color="000000" w:sz="6" w:space="0"/>
            </w:tcBorders>
          </w:tcPr>
          <w:p w14:paraId="56A42D1F">
            <w:pPr>
              <w:pStyle w:val="19"/>
              <w:ind w:firstLine="62"/>
              <w:rPr>
                <w:rFonts w:hint="eastAsia"/>
                <w:color w:val="auto"/>
                <w:lang w:eastAsia="zh-CN"/>
              </w:rPr>
            </w:pPr>
            <w:r>
              <w:rPr>
                <w:color w:val="auto"/>
                <w:lang w:eastAsia="zh-CN"/>
              </w:rPr>
              <w:t>左门襟挂面处与眼对正，钉提襟扣一粒， 绕扣脚高0.3～0.4，线迹紧实</w:t>
            </w:r>
          </w:p>
        </w:tc>
      </w:tr>
      <w:tr w14:paraId="30DF63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 w:hRule="atLeast"/>
        </w:trPr>
        <w:tc>
          <w:tcPr>
            <w:tcW w:w="1390" w:type="dxa"/>
            <w:vMerge w:val="continue"/>
            <w:tcBorders>
              <w:top w:val="nil"/>
              <w:left w:val="single" w:color="000000" w:sz="6" w:space="0"/>
              <w:bottom w:val="single" w:color="000000" w:sz="6" w:space="0"/>
            </w:tcBorders>
          </w:tcPr>
          <w:p w14:paraId="0D1BD7C1">
            <w:pPr>
              <w:rPr>
                <w:color w:val="auto"/>
                <w:lang w:eastAsia="zh-CN"/>
              </w:rPr>
            </w:pPr>
          </w:p>
        </w:tc>
        <w:tc>
          <w:tcPr>
            <w:tcW w:w="1137" w:type="dxa"/>
            <w:tcBorders>
              <w:top w:val="nil"/>
              <w:left w:val="nil"/>
              <w:bottom w:val="nil"/>
              <w:right w:val="nil"/>
            </w:tcBorders>
          </w:tcPr>
          <w:p w14:paraId="178E6354">
            <w:pPr>
              <w:spacing w:line="61" w:lineRule="exact"/>
              <w:rPr>
                <w:color w:val="auto"/>
                <w:sz w:val="5"/>
                <w:lang w:eastAsia="zh-CN"/>
              </w:rPr>
            </w:pPr>
          </w:p>
        </w:tc>
        <w:tc>
          <w:tcPr>
            <w:tcW w:w="3660" w:type="dxa"/>
            <w:tcBorders>
              <w:top w:val="nil"/>
              <w:left w:val="nil"/>
              <w:bottom w:val="nil"/>
              <w:right w:val="nil"/>
            </w:tcBorders>
          </w:tcPr>
          <w:p w14:paraId="1C7C4D53">
            <w:pPr>
              <w:spacing w:line="61" w:lineRule="exact"/>
              <w:rPr>
                <w:color w:val="auto"/>
                <w:sz w:val="5"/>
                <w:lang w:eastAsia="zh-CN"/>
              </w:rPr>
            </w:pPr>
          </w:p>
        </w:tc>
        <w:tc>
          <w:tcPr>
            <w:tcW w:w="3386" w:type="dxa"/>
            <w:tcBorders>
              <w:top w:val="nil"/>
              <w:left w:val="nil"/>
              <w:bottom w:val="nil"/>
              <w:right w:val="nil"/>
            </w:tcBorders>
          </w:tcPr>
          <w:p w14:paraId="000F8BC0">
            <w:pPr>
              <w:spacing w:line="61" w:lineRule="exact"/>
              <w:rPr>
                <w:color w:val="auto"/>
                <w:sz w:val="5"/>
                <w:lang w:eastAsia="zh-CN"/>
              </w:rPr>
            </w:pPr>
          </w:p>
        </w:tc>
      </w:tr>
    </w:tbl>
    <w:p w14:paraId="478543B1">
      <w:pPr>
        <w:rPr>
          <w:color w:val="auto"/>
          <w:lang w:eastAsia="zh-CN"/>
        </w:rPr>
      </w:pPr>
    </w:p>
    <w:p w14:paraId="2877CDAA">
      <w:pPr>
        <w:spacing w:line="257" w:lineRule="auto"/>
        <w:rPr>
          <w:color w:val="auto"/>
          <w:lang w:eastAsia="zh-CN"/>
        </w:rPr>
      </w:pPr>
    </w:p>
    <w:p w14:paraId="14DC77B6">
      <w:pPr>
        <w:spacing w:line="257" w:lineRule="auto"/>
        <w:rPr>
          <w:color w:val="auto"/>
          <w:lang w:eastAsia="zh-CN"/>
        </w:rPr>
      </w:pPr>
    </w:p>
    <w:p w14:paraId="7783CB4E">
      <w:pPr>
        <w:spacing w:line="257" w:lineRule="auto"/>
        <w:rPr>
          <w:color w:val="auto"/>
          <w:lang w:eastAsia="zh-CN"/>
        </w:rPr>
      </w:pPr>
    </w:p>
    <w:p w14:paraId="124CBAAB">
      <w:pPr>
        <w:spacing w:line="258" w:lineRule="auto"/>
        <w:rPr>
          <w:color w:val="auto"/>
          <w:lang w:eastAsia="zh-CN"/>
        </w:rPr>
      </w:pPr>
    </w:p>
    <w:p w14:paraId="7E2EE0E6">
      <w:pPr>
        <w:pStyle w:val="4"/>
        <w:spacing w:before="65" w:line="231" w:lineRule="auto"/>
        <w:ind w:firstLine="4155" w:firstLineChars="2300"/>
        <w:rPr>
          <w:rFonts w:hint="eastAsia"/>
          <w:color w:val="auto"/>
          <w:sz w:val="17"/>
          <w:szCs w:val="17"/>
        </w:rPr>
      </w:pPr>
      <w:r>
        <w:rPr>
          <w:b/>
          <w:bCs/>
          <w:color w:val="auto"/>
          <w:spacing w:val="5"/>
          <w:sz w:val="17"/>
          <w:szCs w:val="17"/>
        </w:rPr>
        <w:t>表 9 锁钉工艺</w:t>
      </w:r>
      <w:r>
        <w:rPr>
          <w:rFonts w:ascii="黑体" w:hAnsi="黑体" w:eastAsia="黑体" w:cs="黑体"/>
          <w:color w:val="auto"/>
          <w:spacing w:val="5"/>
        </w:rPr>
        <w:t xml:space="preserve">                 </w:t>
      </w:r>
      <w:r>
        <w:rPr>
          <w:rFonts w:hint="eastAsia" w:ascii="黑体" w:hAnsi="黑体" w:eastAsia="黑体" w:cs="黑体"/>
          <w:color w:val="auto"/>
          <w:spacing w:val="5"/>
          <w:lang w:eastAsia="zh-CN"/>
        </w:rPr>
        <w:t xml:space="preserve">    </w:t>
      </w:r>
      <w:r>
        <w:rPr>
          <w:color w:val="auto"/>
          <w:spacing w:val="5"/>
          <w:sz w:val="17"/>
          <w:szCs w:val="17"/>
        </w:rPr>
        <w:t>单位为</w:t>
      </w:r>
      <w:r>
        <w:rPr>
          <w:color w:val="auto"/>
          <w:spacing w:val="4"/>
          <w:sz w:val="17"/>
          <w:szCs w:val="17"/>
        </w:rPr>
        <w:t>厘米</w:t>
      </w:r>
    </w:p>
    <w:p w14:paraId="6DAFCE86">
      <w:pPr>
        <w:spacing w:line="110" w:lineRule="auto"/>
        <w:rPr>
          <w:color w:val="auto"/>
          <w:sz w:val="2"/>
        </w:rPr>
      </w:pPr>
    </w:p>
    <w:tbl>
      <w:tblPr>
        <w:tblStyle w:val="18"/>
        <w:tblW w:w="9573"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91"/>
        <w:gridCol w:w="1132"/>
        <w:gridCol w:w="3680"/>
        <w:gridCol w:w="3370"/>
      </w:tblGrid>
      <w:tr w14:paraId="30F2FE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391" w:type="dxa"/>
            <w:vMerge w:val="restart"/>
            <w:tcBorders>
              <w:top w:val="single" w:color="000000" w:sz="6" w:space="0"/>
              <w:left w:val="single" w:color="000000" w:sz="6" w:space="0"/>
              <w:bottom w:val="nil"/>
            </w:tcBorders>
          </w:tcPr>
          <w:p w14:paraId="14AC5A67">
            <w:pPr>
              <w:spacing w:line="330" w:lineRule="auto"/>
              <w:rPr>
                <w:color w:val="auto"/>
              </w:rPr>
            </w:pPr>
          </w:p>
          <w:p w14:paraId="4234EAD5">
            <w:pPr>
              <w:pStyle w:val="19"/>
              <w:ind w:firstLine="62"/>
              <w:rPr>
                <w:rFonts w:hint="eastAsia"/>
                <w:color w:val="auto"/>
              </w:rPr>
            </w:pPr>
            <w:r>
              <w:rPr>
                <w:color w:val="auto"/>
              </w:rPr>
              <w:t>部位名称</w:t>
            </w:r>
          </w:p>
        </w:tc>
        <w:tc>
          <w:tcPr>
            <w:tcW w:w="1132" w:type="dxa"/>
            <w:vMerge w:val="restart"/>
            <w:tcBorders>
              <w:top w:val="single" w:color="000000" w:sz="6" w:space="0"/>
              <w:bottom w:val="nil"/>
            </w:tcBorders>
          </w:tcPr>
          <w:p w14:paraId="337D17B3">
            <w:pPr>
              <w:spacing w:line="330" w:lineRule="auto"/>
              <w:rPr>
                <w:color w:val="auto"/>
              </w:rPr>
            </w:pPr>
          </w:p>
          <w:p w14:paraId="51C87547">
            <w:pPr>
              <w:pStyle w:val="19"/>
              <w:ind w:firstLine="62"/>
              <w:rPr>
                <w:rFonts w:hint="eastAsia"/>
                <w:color w:val="auto"/>
              </w:rPr>
            </w:pPr>
            <w:r>
              <w:rPr>
                <w:color w:val="auto"/>
              </w:rPr>
              <w:t>扣眼尺寸</w:t>
            </w:r>
          </w:p>
        </w:tc>
        <w:tc>
          <w:tcPr>
            <w:tcW w:w="7050" w:type="dxa"/>
            <w:gridSpan w:val="2"/>
            <w:tcBorders>
              <w:top w:val="single" w:color="000000" w:sz="6" w:space="0"/>
              <w:right w:val="single" w:color="000000" w:sz="6" w:space="0"/>
            </w:tcBorders>
          </w:tcPr>
          <w:p w14:paraId="08B1195E">
            <w:pPr>
              <w:pStyle w:val="19"/>
              <w:rPr>
                <w:rFonts w:hint="eastAsia"/>
                <w:color w:val="auto"/>
              </w:rPr>
            </w:pPr>
            <w:r>
              <w:rPr>
                <w:color w:val="auto"/>
                <w:spacing w:val="1"/>
              </w:rPr>
              <w:t>要</w:t>
            </w:r>
            <w:r>
              <w:rPr>
                <w:color w:val="auto"/>
              </w:rPr>
              <w:t xml:space="preserve">       </w:t>
            </w:r>
            <w:r>
              <w:rPr>
                <w:color w:val="auto"/>
                <w:spacing w:val="1"/>
              </w:rPr>
              <w:t>求</w:t>
            </w:r>
          </w:p>
        </w:tc>
      </w:tr>
      <w:tr w14:paraId="3444D6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1391" w:type="dxa"/>
            <w:vMerge w:val="continue"/>
            <w:tcBorders>
              <w:top w:val="nil"/>
              <w:left w:val="single" w:color="000000" w:sz="6" w:space="0"/>
              <w:bottom w:val="single" w:color="000000" w:sz="6" w:space="0"/>
            </w:tcBorders>
          </w:tcPr>
          <w:p w14:paraId="7F864C7F">
            <w:pPr>
              <w:rPr>
                <w:color w:val="auto"/>
              </w:rPr>
            </w:pPr>
          </w:p>
        </w:tc>
        <w:tc>
          <w:tcPr>
            <w:tcW w:w="1132" w:type="dxa"/>
            <w:vMerge w:val="continue"/>
            <w:tcBorders>
              <w:top w:val="nil"/>
              <w:bottom w:val="single" w:color="000000" w:sz="6" w:space="0"/>
            </w:tcBorders>
          </w:tcPr>
          <w:p w14:paraId="1BBB41F0">
            <w:pPr>
              <w:rPr>
                <w:color w:val="auto"/>
              </w:rPr>
            </w:pPr>
          </w:p>
        </w:tc>
        <w:tc>
          <w:tcPr>
            <w:tcW w:w="3680" w:type="dxa"/>
            <w:tcBorders>
              <w:bottom w:val="single" w:color="000000" w:sz="6" w:space="0"/>
            </w:tcBorders>
          </w:tcPr>
          <w:p w14:paraId="0105E963">
            <w:pPr>
              <w:pStyle w:val="19"/>
              <w:ind w:firstLine="62"/>
              <w:rPr>
                <w:rFonts w:hint="eastAsia"/>
                <w:color w:val="auto"/>
              </w:rPr>
            </w:pPr>
            <w:r>
              <w:rPr>
                <w:color w:val="auto"/>
              </w:rPr>
              <w:t>扣眼</w:t>
            </w:r>
          </w:p>
        </w:tc>
        <w:tc>
          <w:tcPr>
            <w:tcW w:w="3370" w:type="dxa"/>
            <w:tcBorders>
              <w:bottom w:val="single" w:color="000000" w:sz="6" w:space="0"/>
              <w:right w:val="single" w:color="000000" w:sz="6" w:space="0"/>
            </w:tcBorders>
          </w:tcPr>
          <w:p w14:paraId="032178FC">
            <w:pPr>
              <w:pStyle w:val="19"/>
              <w:ind w:firstLine="62"/>
              <w:rPr>
                <w:rFonts w:hint="eastAsia"/>
                <w:color w:val="auto"/>
              </w:rPr>
            </w:pPr>
            <w:r>
              <w:rPr>
                <w:color w:val="auto"/>
              </w:rPr>
              <w:t>钉扣</w:t>
            </w:r>
          </w:p>
        </w:tc>
      </w:tr>
      <w:tr w14:paraId="399429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4" w:hRule="atLeast"/>
        </w:trPr>
        <w:tc>
          <w:tcPr>
            <w:tcW w:w="1391" w:type="dxa"/>
            <w:tcBorders>
              <w:top w:val="single" w:color="000000" w:sz="6" w:space="0"/>
              <w:left w:val="single" w:color="000000" w:sz="6" w:space="0"/>
            </w:tcBorders>
          </w:tcPr>
          <w:p w14:paraId="4BF0CE76">
            <w:pPr>
              <w:spacing w:line="319" w:lineRule="auto"/>
              <w:rPr>
                <w:color w:val="auto"/>
              </w:rPr>
            </w:pPr>
          </w:p>
          <w:p w14:paraId="232B1924">
            <w:pPr>
              <w:pStyle w:val="19"/>
              <w:ind w:firstLine="62"/>
              <w:rPr>
                <w:rFonts w:hint="eastAsia"/>
                <w:color w:val="auto"/>
              </w:rPr>
            </w:pPr>
            <w:r>
              <w:rPr>
                <w:color w:val="auto"/>
              </w:rPr>
              <w:t>里袋</w:t>
            </w:r>
          </w:p>
        </w:tc>
        <w:tc>
          <w:tcPr>
            <w:tcW w:w="1132" w:type="dxa"/>
            <w:tcBorders>
              <w:top w:val="single" w:color="000000" w:sz="6" w:space="0"/>
            </w:tcBorders>
          </w:tcPr>
          <w:p w14:paraId="318CD5FD">
            <w:pPr>
              <w:spacing w:line="347" w:lineRule="auto"/>
              <w:rPr>
                <w:color w:val="auto"/>
              </w:rPr>
            </w:pPr>
          </w:p>
          <w:p w14:paraId="00875068">
            <w:pPr>
              <w:pStyle w:val="19"/>
              <w:ind w:firstLine="62"/>
              <w:rPr>
                <w:rFonts w:hint="eastAsia"/>
                <w:color w:val="auto"/>
              </w:rPr>
            </w:pPr>
            <w:r>
              <w:rPr>
                <w:color w:val="auto"/>
              </w:rPr>
              <w:t>1.5</w:t>
            </w:r>
          </w:p>
        </w:tc>
        <w:tc>
          <w:tcPr>
            <w:tcW w:w="3680" w:type="dxa"/>
            <w:tcBorders>
              <w:top w:val="single" w:color="000000" w:sz="6" w:space="0"/>
            </w:tcBorders>
          </w:tcPr>
          <w:p w14:paraId="4C8A4F54">
            <w:pPr>
              <w:pStyle w:val="19"/>
              <w:ind w:firstLine="62"/>
              <w:rPr>
                <w:rFonts w:hint="eastAsia"/>
                <w:color w:val="auto"/>
                <w:lang w:eastAsia="zh-CN"/>
              </w:rPr>
            </w:pPr>
            <w:r>
              <w:rPr>
                <w:color w:val="auto"/>
                <w:lang w:eastAsia="zh-CN"/>
              </w:rPr>
              <w:t>右里袋三角袢宽度取中，距尖1.3竖锁圆</w:t>
            </w:r>
            <w:r>
              <w:rPr>
                <w:color w:val="auto"/>
                <w:spacing w:val="6"/>
                <w:lang w:eastAsia="zh-CN"/>
              </w:rPr>
              <w:t>头眼</w:t>
            </w:r>
            <w:r>
              <w:rPr>
                <w:color w:val="auto"/>
                <w:lang w:eastAsia="zh-CN"/>
              </w:rPr>
              <w:t xml:space="preserve"> </w:t>
            </w:r>
            <w:r>
              <w:rPr>
                <w:color w:val="auto"/>
                <w:spacing w:val="5"/>
                <w:lang w:eastAsia="zh-CN"/>
              </w:rPr>
              <w:t>一个</w:t>
            </w:r>
          </w:p>
        </w:tc>
        <w:tc>
          <w:tcPr>
            <w:tcW w:w="3370" w:type="dxa"/>
            <w:tcBorders>
              <w:top w:val="single" w:color="000000" w:sz="6" w:space="0"/>
              <w:right w:val="single" w:color="000000" w:sz="6" w:space="0"/>
            </w:tcBorders>
          </w:tcPr>
          <w:p w14:paraId="6D028F9C">
            <w:pPr>
              <w:spacing w:line="319" w:lineRule="auto"/>
              <w:rPr>
                <w:color w:val="auto"/>
                <w:lang w:eastAsia="zh-CN"/>
              </w:rPr>
            </w:pPr>
          </w:p>
          <w:p w14:paraId="11EC9F7D">
            <w:pPr>
              <w:pStyle w:val="19"/>
              <w:ind w:firstLine="62"/>
              <w:rPr>
                <w:rFonts w:hint="eastAsia"/>
                <w:color w:val="auto"/>
                <w:lang w:eastAsia="zh-CN"/>
              </w:rPr>
            </w:pPr>
            <w:r>
              <w:rPr>
                <w:color w:val="auto"/>
                <w:lang w:eastAsia="zh-CN"/>
              </w:rPr>
              <w:t>与袢眼对正，钉扣一粒</w:t>
            </w:r>
          </w:p>
        </w:tc>
      </w:tr>
      <w:tr w14:paraId="5266DC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391" w:type="dxa"/>
            <w:vMerge w:val="restart"/>
            <w:tcBorders>
              <w:left w:val="single" w:color="000000" w:sz="6" w:space="0"/>
              <w:bottom w:val="nil"/>
            </w:tcBorders>
          </w:tcPr>
          <w:p w14:paraId="1AAB3389">
            <w:pPr>
              <w:spacing w:line="281" w:lineRule="auto"/>
              <w:rPr>
                <w:color w:val="auto"/>
                <w:lang w:eastAsia="zh-CN"/>
              </w:rPr>
            </w:pPr>
          </w:p>
          <w:p w14:paraId="566BA32D">
            <w:pPr>
              <w:spacing w:line="281" w:lineRule="auto"/>
              <w:rPr>
                <w:color w:val="auto"/>
                <w:lang w:eastAsia="zh-CN"/>
              </w:rPr>
            </w:pPr>
          </w:p>
          <w:p w14:paraId="4D5CEC58">
            <w:pPr>
              <w:pStyle w:val="19"/>
              <w:ind w:firstLine="62"/>
              <w:rPr>
                <w:rFonts w:hint="eastAsia"/>
                <w:color w:val="auto"/>
              </w:rPr>
            </w:pPr>
            <w:r>
              <w:rPr>
                <w:color w:val="auto"/>
              </w:rPr>
              <w:t>肩部</w:t>
            </w:r>
          </w:p>
        </w:tc>
        <w:tc>
          <w:tcPr>
            <w:tcW w:w="1132" w:type="dxa"/>
          </w:tcPr>
          <w:p w14:paraId="6081C4E7">
            <w:pPr>
              <w:pStyle w:val="19"/>
              <w:ind w:firstLine="62"/>
              <w:rPr>
                <w:rFonts w:hint="eastAsia"/>
                <w:color w:val="auto"/>
              </w:rPr>
            </w:pPr>
            <w:r>
              <w:rPr>
                <w:color w:val="auto"/>
              </w:rPr>
              <w:t>肩袢1.5</w:t>
            </w:r>
          </w:p>
        </w:tc>
        <w:tc>
          <w:tcPr>
            <w:tcW w:w="3680" w:type="dxa"/>
          </w:tcPr>
          <w:p w14:paraId="516BA089">
            <w:pPr>
              <w:pStyle w:val="19"/>
              <w:ind w:firstLine="62"/>
              <w:rPr>
                <w:rFonts w:hint="eastAsia"/>
                <w:color w:val="auto"/>
                <w:lang w:eastAsia="zh-CN"/>
              </w:rPr>
            </w:pPr>
            <w:r>
              <w:rPr>
                <w:color w:val="auto"/>
                <w:lang w:eastAsia="zh-CN"/>
              </w:rPr>
              <w:t>肩袢前宽取中，距尖1.3竖锁圆头眼各一个</w:t>
            </w:r>
          </w:p>
        </w:tc>
        <w:tc>
          <w:tcPr>
            <w:tcW w:w="3370" w:type="dxa"/>
            <w:vMerge w:val="restart"/>
            <w:tcBorders>
              <w:bottom w:val="nil"/>
              <w:right w:val="single" w:color="000000" w:sz="6" w:space="0"/>
            </w:tcBorders>
          </w:tcPr>
          <w:p w14:paraId="6BE14757">
            <w:pPr>
              <w:spacing w:line="281" w:lineRule="auto"/>
              <w:rPr>
                <w:color w:val="auto"/>
                <w:lang w:eastAsia="zh-CN"/>
              </w:rPr>
            </w:pPr>
          </w:p>
          <w:p w14:paraId="6C914DAA">
            <w:pPr>
              <w:spacing w:line="281" w:lineRule="auto"/>
              <w:rPr>
                <w:color w:val="auto"/>
                <w:lang w:eastAsia="zh-CN"/>
              </w:rPr>
            </w:pPr>
          </w:p>
          <w:p w14:paraId="5A1A5FB4">
            <w:pPr>
              <w:pStyle w:val="19"/>
              <w:ind w:firstLine="62"/>
              <w:rPr>
                <w:rFonts w:hint="eastAsia"/>
                <w:color w:val="auto"/>
                <w:lang w:eastAsia="zh-CN"/>
              </w:rPr>
            </w:pPr>
            <w:r>
              <w:rPr>
                <w:color w:val="auto"/>
                <w:lang w:eastAsia="zh-CN"/>
              </w:rPr>
              <w:t>扣柄顺扣眼，扣面图案端正</w:t>
            </w:r>
          </w:p>
        </w:tc>
      </w:tr>
      <w:tr w14:paraId="00CB19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391" w:type="dxa"/>
            <w:vMerge w:val="continue"/>
            <w:tcBorders>
              <w:top w:val="nil"/>
              <w:left w:val="single" w:color="000000" w:sz="6" w:space="0"/>
            </w:tcBorders>
          </w:tcPr>
          <w:p w14:paraId="6831900E">
            <w:pPr>
              <w:rPr>
                <w:color w:val="auto"/>
                <w:lang w:eastAsia="zh-CN"/>
              </w:rPr>
            </w:pPr>
          </w:p>
        </w:tc>
        <w:tc>
          <w:tcPr>
            <w:tcW w:w="1132" w:type="dxa"/>
          </w:tcPr>
          <w:p w14:paraId="27E31311">
            <w:pPr>
              <w:spacing w:line="327" w:lineRule="auto"/>
              <w:rPr>
                <w:color w:val="auto"/>
                <w:lang w:eastAsia="zh-CN"/>
              </w:rPr>
            </w:pPr>
          </w:p>
          <w:p w14:paraId="10E3248F">
            <w:pPr>
              <w:pStyle w:val="19"/>
              <w:ind w:firstLine="62"/>
              <w:rPr>
                <w:rFonts w:hint="eastAsia"/>
                <w:color w:val="auto"/>
              </w:rPr>
            </w:pPr>
            <w:r>
              <w:rPr>
                <w:color w:val="auto"/>
              </w:rPr>
              <w:t>身</w:t>
            </w:r>
            <w:r>
              <w:rPr>
                <w:color w:val="auto"/>
                <w:spacing w:val="-38"/>
              </w:rPr>
              <w:t xml:space="preserve"> </w:t>
            </w:r>
            <w:r>
              <w:rPr>
                <w:color w:val="auto"/>
              </w:rPr>
              <w:t>φ0.5</w:t>
            </w:r>
          </w:p>
        </w:tc>
        <w:tc>
          <w:tcPr>
            <w:tcW w:w="3680" w:type="dxa"/>
          </w:tcPr>
          <w:p w14:paraId="1603D622">
            <w:pPr>
              <w:pStyle w:val="19"/>
              <w:ind w:firstLine="62"/>
              <w:rPr>
                <w:rFonts w:hint="eastAsia"/>
                <w:color w:val="auto"/>
                <w:lang w:eastAsia="zh-CN"/>
              </w:rPr>
            </w:pPr>
            <w:r>
              <w:rPr>
                <w:color w:val="auto"/>
                <w:lang w:eastAsia="zh-CN"/>
              </w:rPr>
              <w:t>与肩袢眼对正，向袖窿平移</w:t>
            </w:r>
            <w:r>
              <w:rPr>
                <w:rFonts w:ascii="Arial" w:hAnsi="Arial" w:eastAsia="Arial" w:cs="Arial"/>
                <w:color w:val="auto"/>
                <w:lang w:eastAsia="zh-CN"/>
              </w:rPr>
              <w:t>0.5</w:t>
            </w:r>
            <w:r>
              <w:rPr>
                <w:color w:val="auto"/>
                <w:lang w:eastAsia="zh-CN"/>
              </w:rPr>
              <w:t>在身上锁圆眼</w:t>
            </w:r>
            <w:r>
              <w:rPr>
                <w:color w:val="auto"/>
                <w:spacing w:val="15"/>
                <w:lang w:eastAsia="zh-CN"/>
              </w:rPr>
              <w:t xml:space="preserve"> </w:t>
            </w:r>
            <w:r>
              <w:rPr>
                <w:color w:val="auto"/>
                <w:spacing w:val="8"/>
                <w:lang w:eastAsia="zh-CN"/>
              </w:rPr>
              <w:t>一个，锁透身里</w:t>
            </w:r>
          </w:p>
        </w:tc>
        <w:tc>
          <w:tcPr>
            <w:tcW w:w="3370" w:type="dxa"/>
            <w:vMerge w:val="continue"/>
            <w:tcBorders>
              <w:top w:val="nil"/>
              <w:right w:val="single" w:color="000000" w:sz="6" w:space="0"/>
            </w:tcBorders>
          </w:tcPr>
          <w:p w14:paraId="0060F8CC">
            <w:pPr>
              <w:rPr>
                <w:color w:val="auto"/>
                <w:lang w:eastAsia="zh-CN"/>
              </w:rPr>
            </w:pPr>
          </w:p>
        </w:tc>
      </w:tr>
      <w:tr w14:paraId="7D3B30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81" w:hRule="atLeast"/>
        </w:trPr>
        <w:tc>
          <w:tcPr>
            <w:tcW w:w="1391" w:type="dxa"/>
            <w:tcBorders>
              <w:left w:val="single" w:color="000000" w:sz="6" w:space="0"/>
            </w:tcBorders>
          </w:tcPr>
          <w:p w14:paraId="5AD93D31">
            <w:pPr>
              <w:spacing w:line="281" w:lineRule="auto"/>
              <w:rPr>
                <w:color w:val="auto"/>
                <w:lang w:eastAsia="zh-CN"/>
              </w:rPr>
            </w:pPr>
          </w:p>
          <w:p w14:paraId="36B4D160">
            <w:pPr>
              <w:spacing w:line="281" w:lineRule="auto"/>
              <w:rPr>
                <w:color w:val="auto"/>
                <w:lang w:eastAsia="zh-CN"/>
              </w:rPr>
            </w:pPr>
          </w:p>
          <w:p w14:paraId="610B5FCA">
            <w:pPr>
              <w:pStyle w:val="19"/>
              <w:ind w:firstLine="62"/>
              <w:rPr>
                <w:rFonts w:hint="eastAsia"/>
                <w:color w:val="auto"/>
              </w:rPr>
            </w:pPr>
            <w:r>
              <w:rPr>
                <w:color w:val="auto"/>
              </w:rPr>
              <w:t>上衣胸部绶带</w:t>
            </w:r>
            <w:r>
              <w:rPr>
                <w:color w:val="auto"/>
                <w:spacing w:val="2"/>
              </w:rPr>
              <w:t xml:space="preserve"> </w:t>
            </w:r>
            <w:r>
              <w:rPr>
                <w:color w:val="auto"/>
              </w:rPr>
              <w:t>扣</w:t>
            </w:r>
          </w:p>
        </w:tc>
        <w:tc>
          <w:tcPr>
            <w:tcW w:w="1132" w:type="dxa"/>
          </w:tcPr>
          <w:p w14:paraId="487E23A4">
            <w:pPr>
              <w:spacing w:line="275" w:lineRule="auto"/>
              <w:rPr>
                <w:color w:val="auto"/>
              </w:rPr>
            </w:pPr>
          </w:p>
          <w:p w14:paraId="12160FF4">
            <w:pPr>
              <w:spacing w:line="275" w:lineRule="auto"/>
              <w:rPr>
                <w:color w:val="auto"/>
              </w:rPr>
            </w:pPr>
          </w:p>
          <w:p w14:paraId="03D009D9">
            <w:pPr>
              <w:spacing w:line="275" w:lineRule="auto"/>
              <w:rPr>
                <w:color w:val="auto"/>
              </w:rPr>
            </w:pPr>
          </w:p>
          <w:p w14:paraId="7631405B">
            <w:pPr>
              <w:pStyle w:val="19"/>
              <w:ind w:firstLine="62"/>
              <w:rPr>
                <w:rFonts w:hint="eastAsia"/>
                <w:color w:val="auto"/>
              </w:rPr>
            </w:pPr>
            <w:r>
              <w:rPr>
                <w:color w:val="auto"/>
              </w:rPr>
              <w:t>—</w:t>
            </w:r>
          </w:p>
        </w:tc>
        <w:tc>
          <w:tcPr>
            <w:tcW w:w="3680" w:type="dxa"/>
          </w:tcPr>
          <w:p w14:paraId="3EE52EA1">
            <w:pPr>
              <w:spacing w:line="275" w:lineRule="auto"/>
              <w:rPr>
                <w:color w:val="auto"/>
              </w:rPr>
            </w:pPr>
          </w:p>
          <w:p w14:paraId="37C10817">
            <w:pPr>
              <w:spacing w:line="275" w:lineRule="auto"/>
              <w:rPr>
                <w:color w:val="auto"/>
              </w:rPr>
            </w:pPr>
          </w:p>
          <w:p w14:paraId="0B89294A">
            <w:pPr>
              <w:spacing w:line="275" w:lineRule="auto"/>
              <w:rPr>
                <w:color w:val="auto"/>
              </w:rPr>
            </w:pPr>
          </w:p>
          <w:p w14:paraId="4C505A10">
            <w:pPr>
              <w:pStyle w:val="19"/>
              <w:ind w:firstLine="62"/>
              <w:rPr>
                <w:rFonts w:hint="eastAsia"/>
                <w:color w:val="auto"/>
              </w:rPr>
            </w:pPr>
            <w:r>
              <w:rPr>
                <w:color w:val="auto"/>
              </w:rPr>
              <w:t>—</w:t>
            </w:r>
          </w:p>
        </w:tc>
        <w:tc>
          <w:tcPr>
            <w:tcW w:w="3370" w:type="dxa"/>
            <w:tcBorders>
              <w:right w:val="single" w:color="000000" w:sz="6" w:space="0"/>
            </w:tcBorders>
          </w:tcPr>
          <w:p w14:paraId="0A54F927">
            <w:pPr>
              <w:pStyle w:val="19"/>
              <w:ind w:firstLine="64"/>
              <w:rPr>
                <w:rFonts w:hint="eastAsia"/>
                <w:color w:val="auto"/>
                <w:lang w:eastAsia="zh-CN"/>
              </w:rPr>
            </w:pPr>
            <w:r>
              <w:rPr>
                <w:color w:val="auto"/>
                <w:spacing w:val="4"/>
                <w:lang w:eastAsia="zh-CN"/>
              </w:rPr>
              <w:t>左门襟胸部位置按标印钉扣一粒，反面加</w:t>
            </w:r>
            <w:r>
              <w:rPr>
                <w:color w:val="auto"/>
                <w:spacing w:val="7"/>
                <w:lang w:eastAsia="zh-CN"/>
              </w:rPr>
              <w:t xml:space="preserve"> </w:t>
            </w:r>
            <w:r>
              <w:rPr>
                <w:color w:val="auto"/>
                <w:spacing w:val="3"/>
                <w:lang w:eastAsia="zh-CN"/>
              </w:rPr>
              <w:t>垫扣；纽扣距门襟第二粒扣眼：165～170</w:t>
            </w:r>
            <w:r>
              <w:rPr>
                <w:color w:val="auto"/>
                <w:spacing w:val="18"/>
                <w:lang w:eastAsia="zh-CN"/>
              </w:rPr>
              <w:t xml:space="preserve"> </w:t>
            </w:r>
            <w:r>
              <w:rPr>
                <w:color w:val="auto"/>
                <w:lang w:eastAsia="zh-CN"/>
              </w:rPr>
              <w:t>号为</w:t>
            </w:r>
            <w:r>
              <w:rPr>
                <w:color w:val="auto"/>
                <w:spacing w:val="-29"/>
                <w:lang w:eastAsia="zh-CN"/>
              </w:rPr>
              <w:t xml:space="preserve"> </w:t>
            </w:r>
            <w:r>
              <w:rPr>
                <w:color w:val="auto"/>
                <w:lang w:eastAsia="zh-CN"/>
              </w:rPr>
              <w:t>20.5±1.0，175～180</w:t>
            </w:r>
            <w:r>
              <w:rPr>
                <w:color w:val="auto"/>
                <w:spacing w:val="-30"/>
                <w:lang w:eastAsia="zh-CN"/>
              </w:rPr>
              <w:t xml:space="preserve"> </w:t>
            </w:r>
            <w:r>
              <w:rPr>
                <w:color w:val="auto"/>
                <w:lang w:eastAsia="zh-CN"/>
              </w:rPr>
              <w:t>号为</w:t>
            </w:r>
            <w:r>
              <w:rPr>
                <w:color w:val="auto"/>
                <w:spacing w:val="-30"/>
                <w:lang w:eastAsia="zh-CN"/>
              </w:rPr>
              <w:t xml:space="preserve"> </w:t>
            </w:r>
            <w:r>
              <w:rPr>
                <w:color w:val="auto"/>
                <w:lang w:eastAsia="zh-CN"/>
              </w:rPr>
              <w:t>22.0± 1.0，185</w:t>
            </w:r>
            <w:r>
              <w:rPr>
                <w:color w:val="auto"/>
                <w:spacing w:val="-28"/>
                <w:lang w:eastAsia="zh-CN"/>
              </w:rPr>
              <w:t xml:space="preserve"> </w:t>
            </w:r>
            <w:r>
              <w:rPr>
                <w:color w:val="auto"/>
                <w:lang w:eastAsia="zh-CN"/>
              </w:rPr>
              <w:t>号及以上为</w:t>
            </w:r>
            <w:r>
              <w:rPr>
                <w:color w:val="auto"/>
                <w:spacing w:val="-31"/>
                <w:lang w:eastAsia="zh-CN"/>
              </w:rPr>
              <w:t xml:space="preserve"> </w:t>
            </w:r>
            <w:r>
              <w:rPr>
                <w:color w:val="auto"/>
                <w:lang w:eastAsia="zh-CN"/>
              </w:rPr>
              <w:t>23.5±1.</w:t>
            </w:r>
            <w:r>
              <w:rPr>
                <w:color w:val="auto"/>
                <w:spacing w:val="4"/>
                <w:lang w:eastAsia="zh-CN"/>
              </w:rPr>
              <w:t>0</w:t>
            </w:r>
            <w:r>
              <w:rPr>
                <w:color w:val="auto"/>
                <w:spacing w:val="-27"/>
                <w:lang w:eastAsia="zh-CN"/>
              </w:rPr>
              <w:t>，，</w:t>
            </w:r>
            <w:r>
              <w:rPr>
                <w:color w:val="auto"/>
                <w:spacing w:val="4"/>
                <w:lang w:eastAsia="zh-CN"/>
              </w:rPr>
              <w:t>距翻</w:t>
            </w:r>
            <w:r>
              <w:rPr>
                <w:color w:val="auto"/>
                <w:lang w:eastAsia="zh-CN"/>
              </w:rPr>
              <w:t xml:space="preserve"> </w:t>
            </w:r>
            <w:r>
              <w:rPr>
                <w:color w:val="auto"/>
                <w:spacing w:val="7"/>
                <w:lang w:eastAsia="zh-CN"/>
              </w:rPr>
              <w:t>驳线不小于</w:t>
            </w:r>
            <w:r>
              <w:rPr>
                <w:color w:val="auto"/>
                <w:spacing w:val="-11"/>
                <w:lang w:eastAsia="zh-CN"/>
              </w:rPr>
              <w:t xml:space="preserve"> </w:t>
            </w:r>
            <w:r>
              <w:rPr>
                <w:color w:val="auto"/>
                <w:spacing w:val="7"/>
                <w:lang w:eastAsia="zh-CN"/>
              </w:rPr>
              <w:t>1.5，驳头压住纽扣不小于</w:t>
            </w:r>
            <w:r>
              <w:rPr>
                <w:color w:val="auto"/>
                <w:lang w:eastAsia="zh-CN"/>
              </w:rPr>
              <w:t xml:space="preserve">  </w:t>
            </w:r>
            <w:r>
              <w:rPr>
                <w:color w:val="auto"/>
                <w:spacing w:val="2"/>
                <w:lang w:eastAsia="zh-CN"/>
              </w:rPr>
              <w:t>1.0</w:t>
            </w:r>
          </w:p>
        </w:tc>
      </w:tr>
      <w:tr w14:paraId="306983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4" w:hRule="atLeast"/>
        </w:trPr>
        <w:tc>
          <w:tcPr>
            <w:tcW w:w="1391" w:type="dxa"/>
            <w:tcBorders>
              <w:left w:val="single" w:color="000000" w:sz="6" w:space="0"/>
            </w:tcBorders>
          </w:tcPr>
          <w:p w14:paraId="19C3E86F">
            <w:pPr>
              <w:pStyle w:val="19"/>
              <w:ind w:firstLine="62"/>
              <w:rPr>
                <w:rFonts w:hint="eastAsia"/>
                <w:color w:val="auto"/>
              </w:rPr>
            </w:pPr>
            <w:r>
              <w:rPr>
                <w:color w:val="auto"/>
              </w:rPr>
              <w:t>肩部绶带扣</w:t>
            </w:r>
          </w:p>
        </w:tc>
        <w:tc>
          <w:tcPr>
            <w:tcW w:w="1132" w:type="dxa"/>
          </w:tcPr>
          <w:p w14:paraId="27C4189F">
            <w:pPr>
              <w:spacing w:line="273" w:lineRule="auto"/>
              <w:rPr>
                <w:color w:val="auto"/>
              </w:rPr>
            </w:pPr>
          </w:p>
          <w:p w14:paraId="03BFD12F">
            <w:pPr>
              <w:pStyle w:val="19"/>
              <w:ind w:firstLine="62"/>
              <w:rPr>
                <w:rFonts w:hint="eastAsia"/>
                <w:color w:val="auto"/>
              </w:rPr>
            </w:pPr>
            <w:r>
              <w:rPr>
                <w:color w:val="auto"/>
              </w:rPr>
              <w:t>—</w:t>
            </w:r>
          </w:p>
        </w:tc>
        <w:tc>
          <w:tcPr>
            <w:tcW w:w="3680" w:type="dxa"/>
          </w:tcPr>
          <w:p w14:paraId="51E584BA">
            <w:pPr>
              <w:spacing w:line="273" w:lineRule="auto"/>
              <w:rPr>
                <w:color w:val="auto"/>
              </w:rPr>
            </w:pPr>
          </w:p>
          <w:p w14:paraId="2624AF7F">
            <w:pPr>
              <w:pStyle w:val="19"/>
              <w:ind w:firstLine="62"/>
              <w:rPr>
                <w:rFonts w:hint="eastAsia"/>
                <w:color w:val="auto"/>
              </w:rPr>
            </w:pPr>
            <w:r>
              <w:rPr>
                <w:color w:val="auto"/>
              </w:rPr>
              <w:t>—</w:t>
            </w:r>
          </w:p>
        </w:tc>
        <w:tc>
          <w:tcPr>
            <w:tcW w:w="3370" w:type="dxa"/>
            <w:tcBorders>
              <w:right w:val="single" w:color="000000" w:sz="6" w:space="0"/>
            </w:tcBorders>
          </w:tcPr>
          <w:p w14:paraId="5D2D0E12">
            <w:pPr>
              <w:pStyle w:val="19"/>
              <w:ind w:firstLine="62"/>
              <w:rPr>
                <w:rFonts w:hint="eastAsia"/>
                <w:color w:val="auto"/>
                <w:lang w:eastAsia="zh-CN"/>
              </w:rPr>
            </w:pPr>
            <w:r>
              <w:rPr>
                <w:color w:val="auto"/>
                <w:lang w:eastAsia="zh-CN"/>
              </w:rPr>
              <w:t>在左肩袢下面距肩缝</w:t>
            </w:r>
            <w:r>
              <w:rPr>
                <w:color w:val="auto"/>
                <w:spacing w:val="-14"/>
                <w:lang w:eastAsia="zh-CN"/>
              </w:rPr>
              <w:t xml:space="preserve"> </w:t>
            </w:r>
            <w:r>
              <w:rPr>
                <w:color w:val="auto"/>
                <w:lang w:eastAsia="zh-CN"/>
              </w:rPr>
              <w:t>2.0，距袖缝</w:t>
            </w:r>
            <w:r>
              <w:rPr>
                <w:color w:val="auto"/>
                <w:spacing w:val="-29"/>
                <w:lang w:eastAsia="zh-CN"/>
              </w:rPr>
              <w:t xml:space="preserve"> </w:t>
            </w:r>
            <w:r>
              <w:rPr>
                <w:color w:val="auto"/>
                <w:lang w:eastAsia="zh-CN"/>
              </w:rPr>
              <w:t xml:space="preserve">3.0， </w:t>
            </w:r>
            <w:r>
              <w:rPr>
                <w:color w:val="auto"/>
                <w:spacing w:val="8"/>
                <w:lang w:eastAsia="zh-CN"/>
              </w:rPr>
              <w:t>钉绶带扣一粒，不钉透垫肩，见图</w:t>
            </w:r>
            <w:r>
              <w:rPr>
                <w:color w:val="auto"/>
                <w:spacing w:val="-15"/>
                <w:lang w:eastAsia="zh-CN"/>
              </w:rPr>
              <w:t xml:space="preserve"> </w:t>
            </w:r>
            <w:r>
              <w:rPr>
                <w:color w:val="auto"/>
                <w:spacing w:val="8"/>
                <w:lang w:eastAsia="zh-CN"/>
              </w:rPr>
              <w:t>7</w:t>
            </w:r>
          </w:p>
        </w:tc>
      </w:tr>
      <w:tr w14:paraId="46B007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4" w:hRule="atLeast"/>
        </w:trPr>
        <w:tc>
          <w:tcPr>
            <w:tcW w:w="1391" w:type="dxa"/>
            <w:tcBorders>
              <w:left w:val="single" w:color="000000" w:sz="6" w:space="0"/>
            </w:tcBorders>
          </w:tcPr>
          <w:p w14:paraId="638D9EDD">
            <w:pPr>
              <w:pStyle w:val="19"/>
              <w:ind w:firstLine="62"/>
              <w:rPr>
                <w:rFonts w:hint="eastAsia"/>
                <w:color w:val="auto"/>
              </w:rPr>
            </w:pPr>
            <w:r>
              <w:rPr>
                <w:color w:val="auto"/>
              </w:rPr>
              <w:t>后袖窿绶带扣</w:t>
            </w:r>
          </w:p>
        </w:tc>
        <w:tc>
          <w:tcPr>
            <w:tcW w:w="1132" w:type="dxa"/>
          </w:tcPr>
          <w:p w14:paraId="346C1233">
            <w:pPr>
              <w:spacing w:line="251" w:lineRule="auto"/>
              <w:rPr>
                <w:color w:val="auto"/>
              </w:rPr>
            </w:pPr>
          </w:p>
          <w:p w14:paraId="0295966E">
            <w:pPr>
              <w:pStyle w:val="19"/>
              <w:ind w:firstLine="62"/>
              <w:rPr>
                <w:rFonts w:hint="eastAsia"/>
                <w:color w:val="auto"/>
              </w:rPr>
            </w:pPr>
            <w:r>
              <w:rPr>
                <w:color w:val="auto"/>
              </w:rPr>
              <w:t>—</w:t>
            </w:r>
          </w:p>
        </w:tc>
        <w:tc>
          <w:tcPr>
            <w:tcW w:w="3680" w:type="dxa"/>
          </w:tcPr>
          <w:p w14:paraId="5037ADA5">
            <w:pPr>
              <w:spacing w:line="251" w:lineRule="auto"/>
              <w:rPr>
                <w:color w:val="auto"/>
              </w:rPr>
            </w:pPr>
          </w:p>
          <w:p w14:paraId="4DE2D772">
            <w:pPr>
              <w:pStyle w:val="19"/>
              <w:ind w:firstLine="62"/>
              <w:rPr>
                <w:rFonts w:hint="eastAsia"/>
                <w:color w:val="auto"/>
              </w:rPr>
            </w:pPr>
            <w:r>
              <w:rPr>
                <w:color w:val="auto"/>
              </w:rPr>
              <w:t>—</w:t>
            </w:r>
          </w:p>
        </w:tc>
        <w:tc>
          <w:tcPr>
            <w:tcW w:w="3370" w:type="dxa"/>
            <w:tcBorders>
              <w:right w:val="single" w:color="000000" w:sz="6" w:space="0"/>
            </w:tcBorders>
          </w:tcPr>
          <w:p w14:paraId="59B0A1F7">
            <w:pPr>
              <w:pStyle w:val="19"/>
              <w:ind w:firstLine="62"/>
              <w:rPr>
                <w:rFonts w:hint="eastAsia"/>
                <w:color w:val="auto"/>
                <w:lang w:eastAsia="zh-CN"/>
              </w:rPr>
            </w:pPr>
            <w:r>
              <w:rPr>
                <w:color w:val="auto"/>
                <w:lang w:eastAsia="zh-CN"/>
              </w:rPr>
              <w:t>左肩缝向后</w:t>
            </w:r>
            <w:r>
              <w:rPr>
                <w:color w:val="auto"/>
                <w:spacing w:val="-7"/>
                <w:lang w:eastAsia="zh-CN"/>
              </w:rPr>
              <w:t xml:space="preserve"> </w:t>
            </w:r>
            <w:r>
              <w:rPr>
                <w:color w:val="auto"/>
                <w:lang w:eastAsia="zh-CN"/>
              </w:rPr>
              <w:t>14.0cm，距袖窿</w:t>
            </w:r>
            <w:r>
              <w:rPr>
                <w:color w:val="auto"/>
                <w:spacing w:val="-19"/>
                <w:lang w:eastAsia="zh-CN"/>
              </w:rPr>
              <w:t xml:space="preserve"> </w:t>
            </w:r>
            <w:r>
              <w:rPr>
                <w:color w:val="auto"/>
                <w:lang w:eastAsia="zh-CN"/>
              </w:rPr>
              <w:t xml:space="preserve">1.0，钉绶带 </w:t>
            </w:r>
            <w:r>
              <w:rPr>
                <w:color w:val="auto"/>
                <w:spacing w:val="6"/>
                <w:lang w:eastAsia="zh-CN"/>
              </w:rPr>
              <w:t>母扣一粒。</w:t>
            </w:r>
          </w:p>
        </w:tc>
      </w:tr>
      <w:tr w14:paraId="5C0B90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1391" w:type="dxa"/>
            <w:tcBorders>
              <w:left w:val="single" w:color="000000" w:sz="6" w:space="0"/>
              <w:bottom w:val="single" w:color="000000" w:sz="6" w:space="0"/>
            </w:tcBorders>
          </w:tcPr>
          <w:p w14:paraId="115BF718">
            <w:pPr>
              <w:pStyle w:val="19"/>
              <w:ind w:firstLine="62"/>
              <w:rPr>
                <w:rFonts w:hint="eastAsia"/>
                <w:color w:val="auto"/>
              </w:rPr>
            </w:pPr>
            <w:r>
              <w:rPr>
                <w:color w:val="auto"/>
              </w:rPr>
              <w:t>裤后袋</w:t>
            </w:r>
          </w:p>
        </w:tc>
        <w:tc>
          <w:tcPr>
            <w:tcW w:w="1132" w:type="dxa"/>
            <w:tcBorders>
              <w:bottom w:val="single" w:color="000000" w:sz="6" w:space="0"/>
            </w:tcBorders>
          </w:tcPr>
          <w:p w14:paraId="50386D55">
            <w:pPr>
              <w:pStyle w:val="19"/>
              <w:ind w:firstLine="62"/>
              <w:rPr>
                <w:rFonts w:hint="eastAsia"/>
                <w:color w:val="auto"/>
              </w:rPr>
            </w:pPr>
            <w:r>
              <w:rPr>
                <w:color w:val="auto"/>
              </w:rPr>
              <w:t>1.5</w:t>
            </w:r>
          </w:p>
        </w:tc>
        <w:tc>
          <w:tcPr>
            <w:tcW w:w="3680" w:type="dxa"/>
            <w:tcBorders>
              <w:bottom w:val="single" w:color="000000" w:sz="6" w:space="0"/>
            </w:tcBorders>
          </w:tcPr>
          <w:p w14:paraId="72C50DAD">
            <w:pPr>
              <w:pStyle w:val="19"/>
              <w:ind w:firstLine="62"/>
              <w:rPr>
                <w:rFonts w:hint="eastAsia"/>
                <w:color w:val="auto"/>
                <w:lang w:eastAsia="zh-CN"/>
              </w:rPr>
            </w:pPr>
            <w:r>
              <w:rPr>
                <w:color w:val="auto"/>
                <w:lang w:eastAsia="zh-CN"/>
              </w:rPr>
              <w:t>后袋口长取中，距袋口1.5竖锁圆头眼一个</w:t>
            </w:r>
          </w:p>
        </w:tc>
        <w:tc>
          <w:tcPr>
            <w:tcW w:w="3370" w:type="dxa"/>
            <w:tcBorders>
              <w:bottom w:val="single" w:color="000000" w:sz="6" w:space="0"/>
              <w:right w:val="single" w:color="000000" w:sz="6" w:space="0"/>
            </w:tcBorders>
          </w:tcPr>
          <w:p w14:paraId="5E4F6ABF">
            <w:pPr>
              <w:pStyle w:val="19"/>
              <w:ind w:firstLine="62"/>
              <w:rPr>
                <w:rFonts w:hint="eastAsia"/>
                <w:color w:val="auto"/>
                <w:lang w:eastAsia="zh-CN"/>
              </w:rPr>
            </w:pPr>
            <w:r>
              <w:rPr>
                <w:color w:val="auto"/>
                <w:lang w:eastAsia="zh-CN"/>
              </w:rPr>
              <w:t>与眼对正，在袋布上钉扣一粒</w:t>
            </w:r>
          </w:p>
        </w:tc>
      </w:tr>
    </w:tbl>
    <w:p w14:paraId="2A7E7759">
      <w:pPr>
        <w:spacing w:before="216" w:line="4541" w:lineRule="exact"/>
        <w:ind w:firstLine="249"/>
        <w:rPr>
          <w:color w:val="auto"/>
        </w:rPr>
      </w:pPr>
      <w:r>
        <w:rPr>
          <w:color w:val="auto"/>
          <w:position w:val="-90"/>
          <w:lang w:eastAsia="zh-CN"/>
        </w:rPr>
        <w:drawing>
          <wp:inline distT="0" distB="0" distL="0" distR="0">
            <wp:extent cx="5092700" cy="2882900"/>
            <wp:effectExtent l="0" t="0" r="12700" b="12700"/>
            <wp:docPr id="198" name="IM 198"/>
            <wp:cNvGraphicFramePr/>
            <a:graphic xmlns:a="http://schemas.openxmlformats.org/drawingml/2006/main">
              <a:graphicData uri="http://schemas.openxmlformats.org/drawingml/2006/picture">
                <pic:pic xmlns:pic="http://schemas.openxmlformats.org/drawingml/2006/picture">
                  <pic:nvPicPr>
                    <pic:cNvPr id="198" name="IM 198"/>
                    <pic:cNvPicPr/>
                  </pic:nvPicPr>
                  <pic:blipFill>
                    <a:blip r:embed="rId52"/>
                    <a:stretch>
                      <a:fillRect/>
                    </a:stretch>
                  </pic:blipFill>
                  <pic:spPr>
                    <a:xfrm>
                      <a:off x="0" y="0"/>
                      <a:ext cx="5092998" cy="2883373"/>
                    </a:xfrm>
                    <a:prstGeom prst="rect">
                      <a:avLst/>
                    </a:prstGeom>
                  </pic:spPr>
                </pic:pic>
              </a:graphicData>
            </a:graphic>
          </wp:inline>
        </w:drawing>
      </w:r>
    </w:p>
    <w:p w14:paraId="2102F2D1">
      <w:pPr>
        <w:spacing w:line="297" w:lineRule="auto"/>
        <w:rPr>
          <w:color w:val="auto"/>
        </w:rPr>
      </w:pPr>
    </w:p>
    <w:p w14:paraId="73043A9E">
      <w:pPr>
        <w:spacing w:before="65" w:line="230" w:lineRule="auto"/>
        <w:ind w:left="3790"/>
        <w:rPr>
          <w:rFonts w:hint="eastAsia" w:ascii="黑体" w:hAnsi="黑体" w:eastAsia="黑体" w:cs="黑体"/>
          <w:color w:val="auto"/>
          <w:sz w:val="20"/>
          <w:szCs w:val="20"/>
          <w:lang w:eastAsia="zh-CN"/>
        </w:rPr>
      </w:pPr>
      <w:r>
        <w:rPr>
          <w:rFonts w:ascii="黑体" w:hAnsi="黑体" w:eastAsia="黑体" w:cs="黑体"/>
          <w:color w:val="auto"/>
          <w:spacing w:val="2"/>
          <w:sz w:val="20"/>
          <w:szCs w:val="20"/>
          <w:lang w:eastAsia="zh-CN"/>
        </w:rPr>
        <w:t>图</w:t>
      </w:r>
      <w:r>
        <w:rPr>
          <w:rFonts w:ascii="黑体" w:hAnsi="黑体" w:eastAsia="黑体" w:cs="黑体"/>
          <w:color w:val="auto"/>
          <w:spacing w:val="-37"/>
          <w:sz w:val="20"/>
          <w:szCs w:val="20"/>
          <w:lang w:eastAsia="zh-CN"/>
        </w:rPr>
        <w:t xml:space="preserve"> </w:t>
      </w:r>
      <w:r>
        <w:rPr>
          <w:rFonts w:ascii="黑体" w:hAnsi="黑体" w:eastAsia="黑体" w:cs="黑体"/>
          <w:color w:val="auto"/>
          <w:spacing w:val="2"/>
          <w:sz w:val="20"/>
          <w:szCs w:val="20"/>
          <w:lang w:eastAsia="zh-CN"/>
        </w:rPr>
        <w:t>7</w:t>
      </w:r>
      <w:r>
        <w:rPr>
          <w:rFonts w:ascii="黑体" w:hAnsi="黑体" w:eastAsia="黑体" w:cs="黑体"/>
          <w:color w:val="auto"/>
          <w:spacing w:val="9"/>
          <w:sz w:val="20"/>
          <w:szCs w:val="20"/>
          <w:lang w:eastAsia="zh-CN"/>
        </w:rPr>
        <w:t xml:space="preserve">  </w:t>
      </w:r>
      <w:r>
        <w:rPr>
          <w:rFonts w:ascii="黑体" w:hAnsi="黑体" w:eastAsia="黑体" w:cs="黑体"/>
          <w:color w:val="auto"/>
          <w:spacing w:val="2"/>
          <w:sz w:val="20"/>
          <w:szCs w:val="20"/>
          <w:lang w:eastAsia="zh-CN"/>
        </w:rPr>
        <w:t>工艺图示</w:t>
      </w:r>
    </w:p>
    <w:p w14:paraId="6A7BF7DC">
      <w:pPr>
        <w:spacing w:line="283" w:lineRule="auto"/>
        <w:rPr>
          <w:color w:val="auto"/>
          <w:lang w:eastAsia="zh-CN"/>
        </w:rPr>
      </w:pPr>
    </w:p>
    <w:p w14:paraId="129B0D48">
      <w:pPr>
        <w:pStyle w:val="4"/>
        <w:spacing w:before="75" w:line="229" w:lineRule="auto"/>
        <w:ind w:left="136"/>
        <w:outlineLvl w:val="0"/>
        <w:rPr>
          <w:rFonts w:hint="eastAsia"/>
          <w:color w:val="auto"/>
          <w:sz w:val="23"/>
          <w:szCs w:val="23"/>
          <w:lang w:eastAsia="zh-CN"/>
        </w:rPr>
      </w:pPr>
      <w:r>
        <w:rPr>
          <w:rFonts w:ascii="Cambria" w:hAnsi="Cambria" w:eastAsia="Cambria" w:cs="Cambria"/>
          <w:b/>
          <w:bCs/>
          <w:color w:val="auto"/>
          <w:spacing w:val="1"/>
          <w:sz w:val="23"/>
          <w:szCs w:val="23"/>
          <w:lang w:eastAsia="zh-CN"/>
        </w:rPr>
        <w:t>10.</w:t>
      </w:r>
      <w:r>
        <w:rPr>
          <w:b/>
          <w:bCs/>
          <w:color w:val="auto"/>
          <w:spacing w:val="1"/>
          <w:sz w:val="23"/>
          <w:szCs w:val="23"/>
          <w:lang w:eastAsia="zh-CN"/>
        </w:rPr>
        <w:t>标志</w:t>
      </w:r>
    </w:p>
    <w:p w14:paraId="59B89A30">
      <w:pPr>
        <w:pStyle w:val="4"/>
        <w:spacing w:before="183" w:line="227" w:lineRule="auto"/>
        <w:ind w:left="144"/>
        <w:outlineLvl w:val="1"/>
        <w:rPr>
          <w:rFonts w:hint="eastAsia"/>
          <w:color w:val="auto"/>
          <w:sz w:val="23"/>
          <w:szCs w:val="23"/>
          <w:lang w:eastAsia="zh-CN"/>
        </w:rPr>
      </w:pPr>
      <w:r>
        <w:rPr>
          <w:color w:val="auto"/>
          <w:spacing w:val="4"/>
          <w:sz w:val="23"/>
          <w:szCs w:val="23"/>
          <w:lang w:eastAsia="zh-CN"/>
        </w:rPr>
        <w:t>10.1</w:t>
      </w:r>
      <w:r>
        <w:rPr>
          <w:color w:val="auto"/>
          <w:spacing w:val="-32"/>
          <w:sz w:val="23"/>
          <w:szCs w:val="23"/>
          <w:lang w:eastAsia="zh-CN"/>
        </w:rPr>
        <w:t xml:space="preserve"> </w:t>
      </w:r>
      <w:r>
        <w:rPr>
          <w:color w:val="auto"/>
          <w:spacing w:val="4"/>
          <w:sz w:val="23"/>
          <w:szCs w:val="23"/>
          <w:lang w:eastAsia="zh-CN"/>
        </w:rPr>
        <w:t>前胸徽章位置标志</w:t>
      </w:r>
    </w:p>
    <w:p w14:paraId="6394DA5B">
      <w:pPr>
        <w:pStyle w:val="4"/>
        <w:spacing w:before="199" w:line="228" w:lineRule="auto"/>
        <w:ind w:left="547"/>
        <w:rPr>
          <w:rFonts w:hint="eastAsia"/>
          <w:color w:val="auto"/>
          <w:lang w:eastAsia="zh-CN"/>
        </w:rPr>
      </w:pPr>
      <w:r>
        <w:rPr>
          <w:color w:val="auto"/>
          <w:spacing w:val="10"/>
          <w:lang w:eastAsia="zh-CN"/>
        </w:rPr>
        <w:t>右前胸按标印分别标记胸徽、姓名牌点位各两个，胸徽在上，两点相距</w:t>
      </w:r>
      <w:r>
        <w:rPr>
          <w:color w:val="auto"/>
          <w:spacing w:val="9"/>
          <w:lang w:eastAsia="zh-CN"/>
        </w:rPr>
        <w:t>5.0</w:t>
      </w:r>
      <w:r>
        <w:rPr>
          <w:color w:val="auto"/>
          <w:lang w:eastAsia="zh-CN"/>
        </w:rPr>
        <w:t>cm</w:t>
      </w:r>
      <w:r>
        <w:rPr>
          <w:color w:val="auto"/>
          <w:spacing w:val="9"/>
          <w:lang w:eastAsia="zh-CN"/>
        </w:rPr>
        <w:t>，胸徽位</w:t>
      </w:r>
      <w:r>
        <w:rPr>
          <w:color w:val="auto"/>
          <w:spacing w:val="7"/>
          <w:lang w:eastAsia="zh-CN"/>
        </w:rPr>
        <w:t>置向下2.8</w:t>
      </w:r>
      <w:r>
        <w:rPr>
          <w:color w:val="auto"/>
          <w:lang w:eastAsia="zh-CN"/>
        </w:rPr>
        <w:t>cm</w:t>
      </w:r>
      <w:r>
        <w:rPr>
          <w:color w:val="auto"/>
          <w:spacing w:val="7"/>
          <w:lang w:eastAsia="zh-CN"/>
        </w:rPr>
        <w:t>为姓名牌点位，两点相距4.5</w:t>
      </w:r>
      <w:r>
        <w:rPr>
          <w:color w:val="auto"/>
          <w:lang w:eastAsia="zh-CN"/>
        </w:rPr>
        <w:t>cm</w:t>
      </w:r>
      <w:r>
        <w:rPr>
          <w:color w:val="auto"/>
          <w:spacing w:val="7"/>
          <w:lang w:eastAsia="zh-CN"/>
        </w:rPr>
        <w:t>，两点中心与省尖对正；左前胸按标印标记从警章点位两个，两点相距1.8</w:t>
      </w:r>
      <w:r>
        <w:rPr>
          <w:color w:val="auto"/>
          <w:lang w:eastAsia="zh-CN"/>
        </w:rPr>
        <w:t>cm</w:t>
      </w:r>
      <w:r>
        <w:rPr>
          <w:color w:val="auto"/>
          <w:spacing w:val="7"/>
          <w:lang w:eastAsia="zh-CN"/>
        </w:rPr>
        <w:t>；左、右胸徽两点中心与省尖对正，左右对称，详见图8。点位</w:t>
      </w:r>
      <w:r>
        <w:rPr>
          <w:color w:val="auto"/>
          <w:spacing w:val="8"/>
          <w:lang w:eastAsia="zh-CN"/>
        </w:rPr>
        <w:t>印色为浅蓝色，位置应清晰，不沾色，不掉色。</w:t>
      </w:r>
    </w:p>
    <w:p w14:paraId="2D400B98">
      <w:pPr>
        <w:spacing w:line="4581" w:lineRule="exact"/>
        <w:ind w:firstLine="1305"/>
        <w:rPr>
          <w:color w:val="auto"/>
        </w:rPr>
      </w:pPr>
      <w:r>
        <w:rPr>
          <w:color w:val="auto"/>
          <w:position w:val="-91"/>
          <w:lang w:eastAsia="zh-CN"/>
        </w:rPr>
        <w:drawing>
          <wp:inline distT="0" distB="0" distL="0" distR="0">
            <wp:extent cx="3648075" cy="2908935"/>
            <wp:effectExtent l="0" t="0" r="9525" b="5715"/>
            <wp:docPr id="200" name="IM 200"/>
            <wp:cNvGraphicFramePr/>
            <a:graphic xmlns:a="http://schemas.openxmlformats.org/drawingml/2006/main">
              <a:graphicData uri="http://schemas.openxmlformats.org/drawingml/2006/picture">
                <pic:pic xmlns:pic="http://schemas.openxmlformats.org/drawingml/2006/picture">
                  <pic:nvPicPr>
                    <pic:cNvPr id="200" name="IM 200"/>
                    <pic:cNvPicPr/>
                  </pic:nvPicPr>
                  <pic:blipFill>
                    <a:blip r:embed="rId53"/>
                    <a:stretch>
                      <a:fillRect/>
                    </a:stretch>
                  </pic:blipFill>
                  <pic:spPr>
                    <a:xfrm>
                      <a:off x="0" y="0"/>
                      <a:ext cx="3648492" cy="2909430"/>
                    </a:xfrm>
                    <a:prstGeom prst="rect">
                      <a:avLst/>
                    </a:prstGeom>
                  </pic:spPr>
                </pic:pic>
              </a:graphicData>
            </a:graphic>
          </wp:inline>
        </w:drawing>
      </w:r>
    </w:p>
    <w:p w14:paraId="0919305B">
      <w:pPr>
        <w:spacing w:before="155" w:line="229" w:lineRule="auto"/>
        <w:ind w:left="3164"/>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35"/>
          <w:sz w:val="20"/>
          <w:szCs w:val="20"/>
          <w:lang w:eastAsia="zh-CN"/>
        </w:rPr>
        <w:t xml:space="preserve"> </w:t>
      </w:r>
      <w:r>
        <w:rPr>
          <w:rFonts w:ascii="黑体" w:hAnsi="黑体" w:eastAsia="黑体" w:cs="黑体"/>
          <w:color w:val="auto"/>
          <w:spacing w:val="6"/>
          <w:sz w:val="20"/>
          <w:szCs w:val="20"/>
          <w:lang w:eastAsia="zh-CN"/>
        </w:rPr>
        <w:t>8  前胸徽章位置示意图</w:t>
      </w:r>
    </w:p>
    <w:p w14:paraId="7F0D2A52">
      <w:pPr>
        <w:pStyle w:val="4"/>
        <w:spacing w:before="204" w:line="229" w:lineRule="auto"/>
        <w:ind w:left="41"/>
        <w:outlineLvl w:val="1"/>
        <w:rPr>
          <w:rFonts w:hint="eastAsia"/>
          <w:color w:val="auto"/>
          <w:sz w:val="23"/>
          <w:szCs w:val="23"/>
          <w:lang w:eastAsia="zh-CN"/>
        </w:rPr>
      </w:pPr>
      <w:r>
        <w:rPr>
          <w:color w:val="auto"/>
          <w:spacing w:val="4"/>
          <w:sz w:val="23"/>
          <w:szCs w:val="23"/>
          <w:lang w:eastAsia="zh-CN"/>
        </w:rPr>
        <w:t>10.2</w:t>
      </w:r>
      <w:r>
        <w:rPr>
          <w:color w:val="auto"/>
          <w:spacing w:val="-44"/>
          <w:sz w:val="23"/>
          <w:szCs w:val="23"/>
          <w:lang w:eastAsia="zh-CN"/>
        </w:rPr>
        <w:t xml:space="preserve"> </w:t>
      </w:r>
      <w:r>
        <w:rPr>
          <w:color w:val="auto"/>
          <w:spacing w:val="4"/>
          <w:sz w:val="23"/>
          <w:szCs w:val="23"/>
          <w:lang w:eastAsia="zh-CN"/>
        </w:rPr>
        <w:t>领花位置标志</w:t>
      </w:r>
    </w:p>
    <w:p w14:paraId="65564748">
      <w:pPr>
        <w:pStyle w:val="4"/>
        <w:spacing w:before="197" w:line="228" w:lineRule="auto"/>
        <w:ind w:left="442"/>
        <w:rPr>
          <w:rFonts w:hint="eastAsia"/>
          <w:color w:val="auto"/>
          <w:lang w:eastAsia="zh-CN"/>
        </w:rPr>
      </w:pPr>
      <w:r>
        <w:rPr>
          <w:color w:val="auto"/>
          <w:spacing w:val="8"/>
          <w:lang w:eastAsia="zh-CN"/>
        </w:rPr>
        <w:t>领花缀钉位置应符合图9规定。采用热熔方法，熔孔直径为</w:t>
      </w:r>
      <w:r>
        <w:rPr>
          <w:color w:val="auto"/>
          <w:spacing w:val="8"/>
        </w:rPr>
        <w:t>φ</w:t>
      </w:r>
      <w:r>
        <w:rPr>
          <w:color w:val="auto"/>
          <w:spacing w:val="-68"/>
          <w:lang w:eastAsia="zh-CN"/>
        </w:rPr>
        <w:t xml:space="preserve"> </w:t>
      </w:r>
      <w:r>
        <w:rPr>
          <w:color w:val="auto"/>
          <w:spacing w:val="8"/>
          <w:lang w:eastAsia="zh-CN"/>
        </w:rPr>
        <w:t>1.5</w:t>
      </w:r>
      <w:r>
        <w:rPr>
          <w:color w:val="auto"/>
          <w:lang w:eastAsia="zh-CN"/>
        </w:rPr>
        <w:t>mm</w:t>
      </w:r>
      <w:r>
        <w:rPr>
          <w:color w:val="auto"/>
          <w:spacing w:val="8"/>
          <w:lang w:eastAsia="zh-CN"/>
        </w:rPr>
        <w:t>。</w:t>
      </w:r>
    </w:p>
    <w:p w14:paraId="3AD2D841">
      <w:pPr>
        <w:spacing w:line="248" w:lineRule="auto"/>
        <w:rPr>
          <w:color w:val="auto"/>
          <w:lang w:eastAsia="zh-CN"/>
        </w:rPr>
      </w:pPr>
    </w:p>
    <w:p w14:paraId="6BD27A02">
      <w:pPr>
        <w:spacing w:line="249" w:lineRule="auto"/>
        <w:rPr>
          <w:color w:val="auto"/>
          <w:lang w:eastAsia="zh-CN"/>
        </w:rPr>
      </w:pPr>
    </w:p>
    <w:p w14:paraId="0AB627A1">
      <w:pPr>
        <w:spacing w:before="1" w:line="2918" w:lineRule="exact"/>
        <w:ind w:firstLine="3081"/>
        <w:rPr>
          <w:color w:val="auto"/>
        </w:rPr>
      </w:pPr>
      <w:r>
        <w:rPr>
          <w:color w:val="auto"/>
          <w:position w:val="-58"/>
          <w:lang w:eastAsia="zh-CN"/>
        </w:rPr>
        <w:drawing>
          <wp:inline distT="0" distB="0" distL="0" distR="0">
            <wp:extent cx="1637665" cy="1852930"/>
            <wp:effectExtent l="0" t="0" r="635" b="13970"/>
            <wp:docPr id="202" name="IM 202"/>
            <wp:cNvGraphicFramePr/>
            <a:graphic xmlns:a="http://schemas.openxmlformats.org/drawingml/2006/main">
              <a:graphicData uri="http://schemas.openxmlformats.org/drawingml/2006/picture">
                <pic:pic xmlns:pic="http://schemas.openxmlformats.org/drawingml/2006/picture">
                  <pic:nvPicPr>
                    <pic:cNvPr id="202" name="IM 202"/>
                    <pic:cNvPicPr/>
                  </pic:nvPicPr>
                  <pic:blipFill>
                    <a:blip r:embed="rId54"/>
                    <a:stretch>
                      <a:fillRect/>
                    </a:stretch>
                  </pic:blipFill>
                  <pic:spPr>
                    <a:xfrm>
                      <a:off x="0" y="0"/>
                      <a:ext cx="1638232" cy="1853161"/>
                    </a:xfrm>
                    <a:prstGeom prst="rect">
                      <a:avLst/>
                    </a:prstGeom>
                  </pic:spPr>
                </pic:pic>
              </a:graphicData>
            </a:graphic>
          </wp:inline>
        </w:drawing>
      </w:r>
    </w:p>
    <w:p w14:paraId="6BC82664">
      <w:pPr>
        <w:spacing w:line="323" w:lineRule="auto"/>
        <w:rPr>
          <w:color w:val="auto"/>
        </w:rPr>
      </w:pPr>
    </w:p>
    <w:p w14:paraId="16420072">
      <w:pPr>
        <w:spacing w:before="65" w:line="230" w:lineRule="auto"/>
        <w:ind w:left="3003"/>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43"/>
          <w:sz w:val="20"/>
          <w:szCs w:val="20"/>
          <w:lang w:eastAsia="zh-CN"/>
        </w:rPr>
        <w:t xml:space="preserve"> </w:t>
      </w:r>
      <w:r>
        <w:rPr>
          <w:rFonts w:ascii="黑体" w:hAnsi="黑体" w:eastAsia="黑体" w:cs="黑体"/>
          <w:color w:val="auto"/>
          <w:spacing w:val="6"/>
          <w:sz w:val="20"/>
          <w:szCs w:val="20"/>
          <w:lang w:eastAsia="zh-CN"/>
        </w:rPr>
        <w:t>9  领花位置示意图</w:t>
      </w:r>
    </w:p>
    <w:p w14:paraId="01B297E2">
      <w:pPr>
        <w:spacing w:line="283" w:lineRule="auto"/>
        <w:rPr>
          <w:color w:val="auto"/>
          <w:lang w:eastAsia="zh-CN"/>
        </w:rPr>
      </w:pPr>
    </w:p>
    <w:p w14:paraId="6FEC9600">
      <w:pPr>
        <w:pStyle w:val="4"/>
        <w:spacing w:before="76" w:line="228" w:lineRule="auto"/>
        <w:ind w:left="41"/>
        <w:outlineLvl w:val="1"/>
        <w:rPr>
          <w:rFonts w:hint="eastAsia"/>
          <w:color w:val="auto"/>
          <w:sz w:val="23"/>
          <w:szCs w:val="23"/>
          <w:lang w:eastAsia="zh-CN"/>
        </w:rPr>
      </w:pPr>
      <w:r>
        <w:rPr>
          <w:color w:val="auto"/>
          <w:spacing w:val="4"/>
          <w:sz w:val="23"/>
          <w:szCs w:val="23"/>
          <w:lang w:eastAsia="zh-CN"/>
        </w:rPr>
        <w:t>10.3</w:t>
      </w:r>
      <w:r>
        <w:rPr>
          <w:color w:val="auto"/>
          <w:spacing w:val="-44"/>
          <w:sz w:val="23"/>
          <w:szCs w:val="23"/>
          <w:lang w:eastAsia="zh-CN"/>
        </w:rPr>
        <w:t xml:space="preserve"> </w:t>
      </w:r>
      <w:r>
        <w:rPr>
          <w:color w:val="auto"/>
          <w:spacing w:val="4"/>
          <w:sz w:val="23"/>
          <w:szCs w:val="23"/>
          <w:lang w:eastAsia="zh-CN"/>
        </w:rPr>
        <w:t>袖口刺绣标志</w:t>
      </w:r>
    </w:p>
    <w:p w14:paraId="6B6CA89E">
      <w:pPr>
        <w:pStyle w:val="4"/>
        <w:spacing w:before="198" w:line="417" w:lineRule="auto"/>
        <w:ind w:left="23" w:right="15" w:firstLine="419"/>
        <w:rPr>
          <w:rFonts w:hint="eastAsia"/>
          <w:color w:val="auto"/>
          <w:lang w:eastAsia="zh-CN"/>
        </w:rPr>
      </w:pPr>
      <w:r>
        <w:rPr>
          <w:color w:val="auto"/>
          <w:spacing w:val="10"/>
          <w:lang w:eastAsia="zh-CN"/>
        </w:rPr>
        <w:t>右袖1.0</w:t>
      </w:r>
      <w:r>
        <w:rPr>
          <w:color w:val="auto"/>
          <w:lang w:eastAsia="zh-CN"/>
        </w:rPr>
        <w:t>cm</w:t>
      </w:r>
      <w:r>
        <w:rPr>
          <w:color w:val="auto"/>
          <w:spacing w:val="10"/>
          <w:lang w:eastAsia="zh-CN"/>
        </w:rPr>
        <w:t>饰带向上0.8</w:t>
      </w:r>
      <w:r>
        <w:rPr>
          <w:color w:val="auto"/>
          <w:lang w:eastAsia="zh-CN"/>
        </w:rPr>
        <w:t>cm</w:t>
      </w:r>
      <w:r>
        <w:rPr>
          <w:color w:val="auto"/>
          <w:spacing w:val="10"/>
          <w:lang w:eastAsia="zh-CN"/>
        </w:rPr>
        <w:t>，袖外缝对齐，袖肥取</w:t>
      </w:r>
      <w:r>
        <w:rPr>
          <w:color w:val="auto"/>
          <w:spacing w:val="9"/>
          <w:lang w:eastAsia="zh-CN"/>
        </w:rPr>
        <w:t>中，向前0.5</w:t>
      </w:r>
      <w:r>
        <w:rPr>
          <w:color w:val="auto"/>
          <w:lang w:eastAsia="zh-CN"/>
        </w:rPr>
        <w:t>cm</w:t>
      </w:r>
      <w:r>
        <w:rPr>
          <w:color w:val="auto"/>
          <w:spacing w:val="9"/>
          <w:lang w:eastAsia="zh-CN"/>
        </w:rPr>
        <w:t>平行饰带，刺绣标志图</w:t>
      </w:r>
      <w:r>
        <w:rPr>
          <w:color w:val="auto"/>
          <w:lang w:eastAsia="zh-CN"/>
        </w:rPr>
        <w:t xml:space="preserve"> </w:t>
      </w:r>
      <w:r>
        <w:rPr>
          <w:color w:val="auto"/>
          <w:spacing w:val="8"/>
          <w:lang w:eastAsia="zh-CN"/>
        </w:rPr>
        <w:t>案，图案式样、针法及规格应符合材料标样及图10规定。</w:t>
      </w:r>
    </w:p>
    <w:p w14:paraId="521C42AF">
      <w:pPr>
        <w:spacing w:line="417" w:lineRule="auto"/>
        <w:rPr>
          <w:color w:val="auto"/>
          <w:lang w:eastAsia="zh-CN"/>
        </w:rPr>
        <w:sectPr>
          <w:pgSz w:w="11906" w:h="16838"/>
          <w:pgMar w:top="400" w:right="1785" w:bottom="400" w:left="1785" w:header="0" w:footer="0" w:gutter="0"/>
          <w:cols w:space="720" w:num="1"/>
        </w:sectPr>
      </w:pPr>
    </w:p>
    <w:p w14:paraId="135993C2">
      <w:pPr>
        <w:spacing w:line="294" w:lineRule="auto"/>
        <w:rPr>
          <w:color w:val="auto"/>
          <w:lang w:eastAsia="zh-CN"/>
        </w:rPr>
      </w:pPr>
    </w:p>
    <w:p w14:paraId="470DDECF">
      <w:pPr>
        <w:spacing w:line="294" w:lineRule="auto"/>
        <w:rPr>
          <w:color w:val="auto"/>
          <w:lang w:eastAsia="zh-CN"/>
        </w:rPr>
      </w:pPr>
    </w:p>
    <w:p w14:paraId="21FB8417">
      <w:pPr>
        <w:spacing w:line="294" w:lineRule="auto"/>
        <w:rPr>
          <w:color w:val="auto"/>
          <w:lang w:eastAsia="zh-CN"/>
        </w:rPr>
      </w:pPr>
    </w:p>
    <w:p w14:paraId="234CB2B4">
      <w:pPr>
        <w:spacing w:line="294" w:lineRule="auto"/>
        <w:rPr>
          <w:color w:val="auto"/>
          <w:lang w:eastAsia="zh-CN"/>
        </w:rPr>
      </w:pPr>
    </w:p>
    <w:p w14:paraId="4181BB0C">
      <w:pPr>
        <w:spacing w:line="1896" w:lineRule="exact"/>
        <w:ind w:firstLine="2925"/>
        <w:rPr>
          <w:color w:val="auto"/>
        </w:rPr>
      </w:pPr>
      <w:r>
        <w:rPr>
          <w:color w:val="auto"/>
          <w:position w:val="-37"/>
          <w:lang w:eastAsia="zh-CN"/>
        </w:rPr>
        <w:drawing>
          <wp:inline distT="0" distB="0" distL="0" distR="0">
            <wp:extent cx="1835785" cy="1203325"/>
            <wp:effectExtent l="0" t="0" r="12065" b="15875"/>
            <wp:docPr id="204" name="IM 204"/>
            <wp:cNvGraphicFramePr/>
            <a:graphic xmlns:a="http://schemas.openxmlformats.org/drawingml/2006/main">
              <a:graphicData uri="http://schemas.openxmlformats.org/drawingml/2006/picture">
                <pic:pic xmlns:pic="http://schemas.openxmlformats.org/drawingml/2006/picture">
                  <pic:nvPicPr>
                    <pic:cNvPr id="204" name="IM 204"/>
                    <pic:cNvPicPr/>
                  </pic:nvPicPr>
                  <pic:blipFill>
                    <a:blip r:embed="rId55"/>
                    <a:stretch>
                      <a:fillRect/>
                    </a:stretch>
                  </pic:blipFill>
                  <pic:spPr>
                    <a:xfrm>
                      <a:off x="0" y="0"/>
                      <a:ext cx="1836344" cy="1203945"/>
                    </a:xfrm>
                    <a:prstGeom prst="rect">
                      <a:avLst/>
                    </a:prstGeom>
                  </pic:spPr>
                </pic:pic>
              </a:graphicData>
            </a:graphic>
          </wp:inline>
        </w:drawing>
      </w:r>
    </w:p>
    <w:p w14:paraId="035F0CD8">
      <w:pPr>
        <w:spacing w:line="361" w:lineRule="auto"/>
        <w:rPr>
          <w:color w:val="auto"/>
        </w:rPr>
      </w:pPr>
    </w:p>
    <w:p w14:paraId="0D81C35A">
      <w:pPr>
        <w:spacing w:before="65" w:line="229" w:lineRule="auto"/>
        <w:ind w:left="3111"/>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22"/>
          <w:sz w:val="20"/>
          <w:szCs w:val="20"/>
          <w:lang w:eastAsia="zh-CN"/>
        </w:rPr>
        <w:t xml:space="preserve"> </w:t>
      </w:r>
      <w:r>
        <w:rPr>
          <w:rFonts w:ascii="黑体" w:hAnsi="黑体" w:eastAsia="黑体" w:cs="黑体"/>
          <w:color w:val="auto"/>
          <w:spacing w:val="5"/>
          <w:sz w:val="20"/>
          <w:szCs w:val="20"/>
          <w:lang w:eastAsia="zh-CN"/>
        </w:rPr>
        <w:t>10  袖口刺绣标志示意图</w:t>
      </w:r>
    </w:p>
    <w:p w14:paraId="4B238601">
      <w:pPr>
        <w:spacing w:line="284" w:lineRule="auto"/>
        <w:rPr>
          <w:color w:val="auto"/>
          <w:lang w:eastAsia="zh-CN"/>
        </w:rPr>
      </w:pPr>
    </w:p>
    <w:p w14:paraId="59409785">
      <w:pPr>
        <w:pStyle w:val="4"/>
        <w:spacing w:before="75" w:line="228" w:lineRule="auto"/>
        <w:ind w:left="41"/>
        <w:outlineLvl w:val="1"/>
        <w:rPr>
          <w:rFonts w:hint="eastAsia"/>
          <w:color w:val="auto"/>
          <w:sz w:val="23"/>
          <w:szCs w:val="23"/>
          <w:lang w:eastAsia="zh-CN"/>
        </w:rPr>
      </w:pPr>
      <w:r>
        <w:rPr>
          <w:color w:val="auto"/>
          <w:spacing w:val="4"/>
          <w:sz w:val="23"/>
          <w:szCs w:val="23"/>
          <w:lang w:eastAsia="zh-CN"/>
        </w:rPr>
        <w:t>10.4</w:t>
      </w:r>
      <w:r>
        <w:rPr>
          <w:color w:val="auto"/>
          <w:spacing w:val="-44"/>
          <w:sz w:val="23"/>
          <w:szCs w:val="23"/>
          <w:lang w:eastAsia="zh-CN"/>
        </w:rPr>
        <w:t xml:space="preserve"> </w:t>
      </w:r>
      <w:r>
        <w:rPr>
          <w:color w:val="auto"/>
          <w:spacing w:val="4"/>
          <w:sz w:val="23"/>
          <w:szCs w:val="23"/>
          <w:lang w:eastAsia="zh-CN"/>
        </w:rPr>
        <w:t>产品名称标志</w:t>
      </w:r>
    </w:p>
    <w:p w14:paraId="059EF81E">
      <w:pPr>
        <w:pStyle w:val="4"/>
        <w:spacing w:before="198" w:line="228" w:lineRule="auto"/>
        <w:ind w:left="442"/>
        <w:rPr>
          <w:rFonts w:hint="eastAsia"/>
          <w:color w:val="auto"/>
          <w:lang w:eastAsia="zh-CN"/>
        </w:rPr>
      </w:pPr>
      <w:r>
        <w:rPr>
          <w:color w:val="auto"/>
          <w:spacing w:val="9"/>
          <w:lang w:eastAsia="zh-CN"/>
        </w:rPr>
        <w:t>产品名称标志采用织标形式，标注内容：上、下衣见图11，缀钉位置按表8规定。</w:t>
      </w:r>
    </w:p>
    <w:p w14:paraId="26E5BE26">
      <w:pPr>
        <w:spacing w:before="212" w:line="2561" w:lineRule="exact"/>
        <w:ind w:firstLine="2428"/>
        <w:rPr>
          <w:color w:val="auto"/>
        </w:rPr>
      </w:pPr>
      <w:r>
        <w:rPr>
          <w:color w:val="auto"/>
          <w:position w:val="-51"/>
          <w:lang w:eastAsia="zh-CN"/>
        </w:rPr>
        <w:drawing>
          <wp:inline distT="0" distB="0" distL="0" distR="0">
            <wp:extent cx="2512695" cy="1625600"/>
            <wp:effectExtent l="0" t="0" r="1905" b="12700"/>
            <wp:docPr id="206" name="IM 206"/>
            <wp:cNvGraphicFramePr/>
            <a:graphic xmlns:a="http://schemas.openxmlformats.org/drawingml/2006/main">
              <a:graphicData uri="http://schemas.openxmlformats.org/drawingml/2006/picture">
                <pic:pic xmlns:pic="http://schemas.openxmlformats.org/drawingml/2006/picture">
                  <pic:nvPicPr>
                    <pic:cNvPr id="206" name="IM 206"/>
                    <pic:cNvPicPr/>
                  </pic:nvPicPr>
                  <pic:blipFill>
                    <a:blip r:embed="rId56"/>
                    <a:stretch>
                      <a:fillRect/>
                    </a:stretch>
                  </pic:blipFill>
                  <pic:spPr>
                    <a:xfrm>
                      <a:off x="0" y="0"/>
                      <a:ext cx="2512972" cy="1626088"/>
                    </a:xfrm>
                    <a:prstGeom prst="rect">
                      <a:avLst/>
                    </a:prstGeom>
                  </pic:spPr>
                </pic:pic>
              </a:graphicData>
            </a:graphic>
          </wp:inline>
        </w:drawing>
      </w:r>
    </w:p>
    <w:p w14:paraId="01B20AE2">
      <w:pPr>
        <w:pStyle w:val="4"/>
        <w:spacing w:before="241" w:line="228" w:lineRule="auto"/>
        <w:ind w:left="3457"/>
        <w:rPr>
          <w:rFonts w:hint="eastAsia"/>
          <w:color w:val="auto"/>
          <w:sz w:val="23"/>
          <w:szCs w:val="23"/>
        </w:rPr>
      </w:pPr>
      <w:r>
        <w:rPr>
          <w:color w:val="auto"/>
          <w:spacing w:val="8"/>
          <w:sz w:val="23"/>
          <w:szCs w:val="23"/>
        </w:rPr>
        <w:t>上衣产品名称标志</w:t>
      </w:r>
    </w:p>
    <w:p w14:paraId="6A8C3441">
      <w:pPr>
        <w:spacing w:before="106" w:line="1486" w:lineRule="exact"/>
        <w:ind w:firstLine="2318"/>
        <w:rPr>
          <w:color w:val="auto"/>
        </w:rPr>
      </w:pPr>
      <w:r>
        <w:rPr>
          <w:color w:val="auto"/>
          <w:position w:val="-29"/>
          <w:lang w:eastAsia="zh-CN"/>
        </w:rPr>
        <w:drawing>
          <wp:inline distT="0" distB="0" distL="0" distR="0">
            <wp:extent cx="2646680" cy="942975"/>
            <wp:effectExtent l="0" t="0" r="1270" b="9525"/>
            <wp:docPr id="208" name="IM 208"/>
            <wp:cNvGraphicFramePr/>
            <a:graphic xmlns:a="http://schemas.openxmlformats.org/drawingml/2006/main">
              <a:graphicData uri="http://schemas.openxmlformats.org/drawingml/2006/picture">
                <pic:pic xmlns:pic="http://schemas.openxmlformats.org/drawingml/2006/picture">
                  <pic:nvPicPr>
                    <pic:cNvPr id="208" name="IM 208"/>
                    <pic:cNvPicPr/>
                  </pic:nvPicPr>
                  <pic:blipFill>
                    <a:blip r:embed="rId57"/>
                    <a:stretch>
                      <a:fillRect/>
                    </a:stretch>
                  </pic:blipFill>
                  <pic:spPr>
                    <a:xfrm>
                      <a:off x="0" y="0"/>
                      <a:ext cx="2647079" cy="943344"/>
                    </a:xfrm>
                    <a:prstGeom prst="rect">
                      <a:avLst/>
                    </a:prstGeom>
                  </pic:spPr>
                </pic:pic>
              </a:graphicData>
            </a:graphic>
          </wp:inline>
        </w:drawing>
      </w:r>
    </w:p>
    <w:p w14:paraId="2EA6FB59">
      <w:pPr>
        <w:pStyle w:val="4"/>
        <w:spacing w:before="152" w:line="228" w:lineRule="auto"/>
        <w:ind w:left="3454"/>
        <w:outlineLvl w:val="2"/>
        <w:rPr>
          <w:rFonts w:hint="eastAsia"/>
          <w:color w:val="auto"/>
          <w:sz w:val="23"/>
          <w:szCs w:val="23"/>
          <w:lang w:eastAsia="zh-CN"/>
        </w:rPr>
      </w:pPr>
      <w:r>
        <w:rPr>
          <w:color w:val="auto"/>
          <w:spacing w:val="8"/>
          <w:sz w:val="23"/>
          <w:szCs w:val="23"/>
          <w:lang w:eastAsia="zh-CN"/>
        </w:rPr>
        <w:t>裤子产品名称标志</w:t>
      </w:r>
    </w:p>
    <w:p w14:paraId="3C4D1638">
      <w:pPr>
        <w:spacing w:line="287" w:lineRule="auto"/>
        <w:rPr>
          <w:color w:val="auto"/>
          <w:lang w:eastAsia="zh-CN"/>
        </w:rPr>
      </w:pPr>
    </w:p>
    <w:p w14:paraId="45AEE058">
      <w:pPr>
        <w:spacing w:before="66" w:line="230" w:lineRule="auto"/>
        <w:ind w:left="3425"/>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图</w:t>
      </w:r>
      <w:r>
        <w:rPr>
          <w:rFonts w:ascii="黑体" w:hAnsi="黑体" w:eastAsia="黑体" w:cs="黑体"/>
          <w:color w:val="auto"/>
          <w:spacing w:val="-27"/>
          <w:sz w:val="20"/>
          <w:szCs w:val="20"/>
          <w:lang w:eastAsia="zh-CN"/>
        </w:rPr>
        <w:t xml:space="preserve"> </w:t>
      </w:r>
      <w:r>
        <w:rPr>
          <w:rFonts w:ascii="黑体" w:hAnsi="黑体" w:eastAsia="黑体" w:cs="黑体"/>
          <w:color w:val="auto"/>
          <w:spacing w:val="4"/>
          <w:sz w:val="20"/>
          <w:szCs w:val="20"/>
          <w:lang w:eastAsia="zh-CN"/>
        </w:rPr>
        <w:t>11  产品名称标志</w:t>
      </w:r>
    </w:p>
    <w:p w14:paraId="006C393D">
      <w:pPr>
        <w:spacing w:line="283" w:lineRule="auto"/>
        <w:rPr>
          <w:color w:val="auto"/>
          <w:lang w:eastAsia="zh-CN"/>
        </w:rPr>
      </w:pPr>
    </w:p>
    <w:p w14:paraId="25AA969A">
      <w:pPr>
        <w:pStyle w:val="4"/>
        <w:spacing w:before="75" w:line="229" w:lineRule="auto"/>
        <w:ind w:left="41"/>
        <w:outlineLvl w:val="1"/>
        <w:rPr>
          <w:rFonts w:hint="eastAsia"/>
          <w:color w:val="auto"/>
          <w:sz w:val="23"/>
          <w:szCs w:val="23"/>
          <w:lang w:eastAsia="zh-CN"/>
        </w:rPr>
      </w:pPr>
      <w:r>
        <w:rPr>
          <w:color w:val="auto"/>
          <w:spacing w:val="2"/>
          <w:sz w:val="23"/>
          <w:szCs w:val="23"/>
          <w:lang w:eastAsia="zh-CN"/>
        </w:rPr>
        <w:t>10.5</w:t>
      </w:r>
      <w:r>
        <w:rPr>
          <w:color w:val="auto"/>
          <w:spacing w:val="-40"/>
          <w:sz w:val="23"/>
          <w:szCs w:val="23"/>
          <w:lang w:eastAsia="zh-CN"/>
        </w:rPr>
        <w:t xml:space="preserve"> </w:t>
      </w:r>
      <w:r>
        <w:rPr>
          <w:color w:val="auto"/>
          <w:spacing w:val="2"/>
          <w:sz w:val="23"/>
          <w:szCs w:val="23"/>
          <w:lang w:eastAsia="zh-CN"/>
        </w:rPr>
        <w:t>号型标志</w:t>
      </w:r>
    </w:p>
    <w:p w14:paraId="328F3DE3">
      <w:pPr>
        <w:pStyle w:val="4"/>
        <w:spacing w:before="198" w:line="422" w:lineRule="auto"/>
        <w:ind w:left="23" w:firstLine="424"/>
        <w:jc w:val="both"/>
        <w:rPr>
          <w:rFonts w:hint="eastAsia"/>
          <w:color w:val="auto"/>
          <w:lang w:eastAsia="zh-CN"/>
        </w:rPr>
      </w:pPr>
      <w:r>
        <w:rPr>
          <w:color w:val="auto"/>
          <w:spacing w:val="9"/>
          <w:lang w:eastAsia="zh-CN"/>
        </w:rPr>
        <w:t>号型表示方法应符合</w:t>
      </w:r>
      <w:r>
        <w:rPr>
          <w:color w:val="auto"/>
          <w:lang w:eastAsia="zh-CN"/>
        </w:rPr>
        <w:t>GA</w:t>
      </w:r>
      <w:r>
        <w:rPr>
          <w:color w:val="auto"/>
          <w:spacing w:val="9"/>
          <w:lang w:eastAsia="zh-CN"/>
        </w:rPr>
        <w:t xml:space="preserve"> 250规定，上下衣分别标注号型；特殊体型用“T</w:t>
      </w:r>
      <w:r>
        <w:rPr>
          <w:color w:val="auto"/>
          <w:spacing w:val="-68"/>
          <w:lang w:eastAsia="zh-CN"/>
        </w:rPr>
        <w:t xml:space="preserve"> </w:t>
      </w:r>
      <w:r>
        <w:rPr>
          <w:color w:val="auto"/>
          <w:spacing w:val="9"/>
          <w:lang w:eastAsia="zh-CN"/>
        </w:rPr>
        <w:t>”表示，号、</w:t>
      </w:r>
      <w:r>
        <w:rPr>
          <w:color w:val="auto"/>
          <w:lang w:eastAsia="zh-CN"/>
        </w:rPr>
        <w:t xml:space="preserve"> </w:t>
      </w:r>
      <w:r>
        <w:rPr>
          <w:color w:val="auto"/>
          <w:spacing w:val="8"/>
          <w:lang w:eastAsia="zh-CN"/>
        </w:rPr>
        <w:t>型用实际测量身高、胸围、腰围尺寸标注，例如：177/101T</w:t>
      </w:r>
      <w:r>
        <w:rPr>
          <w:color w:val="auto"/>
          <w:spacing w:val="7"/>
          <w:lang w:eastAsia="zh-CN"/>
        </w:rPr>
        <w:t>。号型标志采用胶条印刷形式，</w:t>
      </w:r>
      <w:r>
        <w:rPr>
          <w:color w:val="auto"/>
          <w:lang w:eastAsia="zh-CN"/>
        </w:rPr>
        <w:t xml:space="preserve"> </w:t>
      </w:r>
      <w:r>
        <w:rPr>
          <w:color w:val="auto"/>
          <w:spacing w:val="8"/>
          <w:lang w:eastAsia="zh-CN"/>
        </w:rPr>
        <w:t>标志规格和标注内容应符合图12规定，缀钉位置按表8规定。</w:t>
      </w:r>
    </w:p>
    <w:p w14:paraId="04E1C731">
      <w:pPr>
        <w:spacing w:line="422" w:lineRule="auto"/>
        <w:rPr>
          <w:color w:val="auto"/>
          <w:lang w:eastAsia="zh-CN"/>
        </w:rPr>
        <w:sectPr>
          <w:pgSz w:w="11906" w:h="16838"/>
          <w:pgMar w:top="400" w:right="1757" w:bottom="400" w:left="1785" w:header="0" w:footer="0" w:gutter="0"/>
          <w:cols w:space="720" w:num="1"/>
        </w:sectPr>
      </w:pPr>
    </w:p>
    <w:p w14:paraId="542CBF06">
      <w:pPr>
        <w:spacing w:line="267" w:lineRule="auto"/>
        <w:rPr>
          <w:color w:val="auto"/>
          <w:lang w:eastAsia="zh-CN"/>
        </w:rPr>
      </w:pPr>
    </w:p>
    <w:p w14:paraId="4921E312">
      <w:pPr>
        <w:spacing w:line="267" w:lineRule="auto"/>
        <w:rPr>
          <w:color w:val="auto"/>
          <w:lang w:eastAsia="zh-CN"/>
        </w:rPr>
      </w:pPr>
    </w:p>
    <w:p w14:paraId="67DBE140">
      <w:pPr>
        <w:spacing w:line="267" w:lineRule="auto"/>
        <w:rPr>
          <w:color w:val="auto"/>
          <w:lang w:eastAsia="zh-CN"/>
        </w:rPr>
      </w:pPr>
    </w:p>
    <w:p w14:paraId="65908A76">
      <w:pPr>
        <w:spacing w:line="268" w:lineRule="auto"/>
        <w:rPr>
          <w:color w:val="auto"/>
          <w:lang w:eastAsia="zh-CN"/>
        </w:rPr>
      </w:pPr>
    </w:p>
    <w:p w14:paraId="593912D8">
      <w:pPr>
        <w:spacing w:line="2736" w:lineRule="exact"/>
        <w:ind w:firstLine="2253"/>
        <w:rPr>
          <w:color w:val="auto"/>
        </w:rPr>
      </w:pPr>
      <w:r>
        <w:rPr>
          <w:color w:val="auto"/>
          <w:position w:val="-54"/>
          <w:lang w:eastAsia="zh-CN"/>
        </w:rPr>
        <w:drawing>
          <wp:inline distT="0" distB="0" distL="0" distR="0">
            <wp:extent cx="2696845" cy="1736725"/>
            <wp:effectExtent l="0" t="0" r="8255" b="15875"/>
            <wp:docPr id="210" name="IM 210"/>
            <wp:cNvGraphicFramePr/>
            <a:graphic xmlns:a="http://schemas.openxmlformats.org/drawingml/2006/main">
              <a:graphicData uri="http://schemas.openxmlformats.org/drawingml/2006/picture">
                <pic:pic xmlns:pic="http://schemas.openxmlformats.org/drawingml/2006/picture">
                  <pic:nvPicPr>
                    <pic:cNvPr id="210" name="IM 210"/>
                    <pic:cNvPicPr/>
                  </pic:nvPicPr>
                  <pic:blipFill>
                    <a:blip r:embed="rId58"/>
                    <a:stretch>
                      <a:fillRect/>
                    </a:stretch>
                  </pic:blipFill>
                  <pic:spPr>
                    <a:xfrm>
                      <a:off x="0" y="0"/>
                      <a:ext cx="2697369" cy="1737338"/>
                    </a:xfrm>
                    <a:prstGeom prst="rect">
                      <a:avLst/>
                    </a:prstGeom>
                  </pic:spPr>
                </pic:pic>
              </a:graphicData>
            </a:graphic>
          </wp:inline>
        </w:drawing>
      </w:r>
    </w:p>
    <w:p w14:paraId="512D22F8">
      <w:pPr>
        <w:spacing w:before="179" w:line="235" w:lineRule="auto"/>
        <w:ind w:left="3098"/>
        <w:rPr>
          <w:rFonts w:hint="eastAsia" w:ascii="黑体" w:hAnsi="黑体" w:eastAsia="黑体" w:cs="黑体"/>
          <w:color w:val="auto"/>
          <w:sz w:val="17"/>
          <w:szCs w:val="17"/>
          <w:lang w:eastAsia="zh-CN"/>
        </w:rPr>
      </w:pPr>
      <w:r>
        <w:rPr>
          <w:rFonts w:ascii="黑体" w:hAnsi="黑体" w:eastAsia="黑体" w:cs="黑体"/>
          <w:color w:val="auto"/>
          <w:spacing w:val="4"/>
          <w:sz w:val="17"/>
          <w:szCs w:val="17"/>
          <w:lang w:eastAsia="zh-CN"/>
        </w:rPr>
        <w:t>上衣</w:t>
      </w:r>
      <w:r>
        <w:rPr>
          <w:rFonts w:ascii="黑体" w:hAnsi="黑体" w:eastAsia="黑体" w:cs="黑体"/>
          <w:color w:val="auto"/>
          <w:spacing w:val="2"/>
          <w:sz w:val="17"/>
          <w:szCs w:val="17"/>
          <w:lang w:eastAsia="zh-CN"/>
        </w:rPr>
        <w:t xml:space="preserve">                          </w:t>
      </w:r>
      <w:r>
        <w:rPr>
          <w:rFonts w:ascii="黑体" w:hAnsi="黑体" w:eastAsia="黑体" w:cs="黑体"/>
          <w:color w:val="auto"/>
          <w:spacing w:val="4"/>
          <w:sz w:val="17"/>
          <w:szCs w:val="17"/>
          <w:lang w:eastAsia="zh-CN"/>
        </w:rPr>
        <w:t>下衣</w:t>
      </w:r>
    </w:p>
    <w:p w14:paraId="174AC2F7">
      <w:pPr>
        <w:spacing w:line="325" w:lineRule="auto"/>
        <w:rPr>
          <w:color w:val="auto"/>
          <w:lang w:eastAsia="zh-CN"/>
        </w:rPr>
      </w:pPr>
    </w:p>
    <w:p w14:paraId="41919288">
      <w:pPr>
        <w:spacing w:before="65" w:line="231" w:lineRule="auto"/>
        <w:ind w:left="3183"/>
        <w:rPr>
          <w:rFonts w:hint="eastAsia" w:ascii="黑体" w:hAnsi="黑体" w:eastAsia="黑体" w:cs="黑体"/>
          <w:color w:val="auto"/>
          <w:sz w:val="20"/>
          <w:szCs w:val="20"/>
          <w:lang w:eastAsia="zh-CN"/>
        </w:rPr>
      </w:pPr>
      <w:r>
        <w:rPr>
          <w:rFonts w:ascii="黑体" w:hAnsi="黑体" w:eastAsia="黑体" w:cs="黑体"/>
          <w:color w:val="auto"/>
          <w:sz w:val="20"/>
          <w:szCs w:val="20"/>
          <w:lang w:eastAsia="zh-CN"/>
        </w:rPr>
        <w:t>图</w:t>
      </w:r>
      <w:r>
        <w:rPr>
          <w:rFonts w:ascii="黑体" w:hAnsi="黑体" w:eastAsia="黑体" w:cs="黑体"/>
          <w:color w:val="auto"/>
          <w:spacing w:val="-25"/>
          <w:sz w:val="20"/>
          <w:szCs w:val="20"/>
          <w:lang w:eastAsia="zh-CN"/>
        </w:rPr>
        <w:t xml:space="preserve"> </w:t>
      </w:r>
      <w:r>
        <w:rPr>
          <w:rFonts w:ascii="黑体" w:hAnsi="黑体" w:eastAsia="黑体" w:cs="黑体"/>
          <w:color w:val="auto"/>
          <w:sz w:val="20"/>
          <w:szCs w:val="20"/>
          <w:lang w:eastAsia="zh-CN"/>
        </w:rPr>
        <w:t>12</w:t>
      </w:r>
      <w:r>
        <w:rPr>
          <w:rFonts w:ascii="黑体" w:hAnsi="黑体" w:eastAsia="黑体" w:cs="黑体"/>
          <w:color w:val="auto"/>
          <w:spacing w:val="11"/>
          <w:sz w:val="20"/>
          <w:szCs w:val="20"/>
          <w:lang w:eastAsia="zh-CN"/>
        </w:rPr>
        <w:t xml:space="preserve">  </w:t>
      </w:r>
      <w:r>
        <w:rPr>
          <w:rFonts w:ascii="黑体" w:hAnsi="黑体" w:eastAsia="黑体" w:cs="黑体"/>
          <w:color w:val="auto"/>
          <w:sz w:val="20"/>
          <w:szCs w:val="20"/>
          <w:lang w:eastAsia="zh-CN"/>
        </w:rPr>
        <w:t>号型标志</w:t>
      </w:r>
    </w:p>
    <w:p w14:paraId="0F142EDC">
      <w:pPr>
        <w:spacing w:line="282" w:lineRule="auto"/>
        <w:rPr>
          <w:color w:val="auto"/>
          <w:lang w:eastAsia="zh-CN"/>
        </w:rPr>
      </w:pPr>
    </w:p>
    <w:p w14:paraId="284A9240">
      <w:pPr>
        <w:pStyle w:val="4"/>
        <w:spacing w:before="75" w:line="229" w:lineRule="auto"/>
        <w:ind w:left="521"/>
        <w:outlineLvl w:val="1"/>
        <w:rPr>
          <w:rFonts w:hint="eastAsia"/>
          <w:color w:val="auto"/>
          <w:sz w:val="23"/>
          <w:szCs w:val="23"/>
          <w:lang w:eastAsia="zh-CN"/>
        </w:rPr>
      </w:pPr>
      <w:r>
        <w:rPr>
          <w:color w:val="auto"/>
          <w:spacing w:val="4"/>
          <w:sz w:val="23"/>
          <w:szCs w:val="23"/>
          <w:lang w:eastAsia="zh-CN"/>
        </w:rPr>
        <w:t>10.6</w:t>
      </w:r>
      <w:r>
        <w:rPr>
          <w:color w:val="auto"/>
          <w:spacing w:val="-44"/>
          <w:sz w:val="23"/>
          <w:szCs w:val="23"/>
          <w:lang w:eastAsia="zh-CN"/>
        </w:rPr>
        <w:t xml:space="preserve"> </w:t>
      </w:r>
      <w:r>
        <w:rPr>
          <w:color w:val="auto"/>
          <w:spacing w:val="4"/>
          <w:sz w:val="23"/>
          <w:szCs w:val="23"/>
          <w:lang w:eastAsia="zh-CN"/>
        </w:rPr>
        <w:t>洗涤维护标志</w:t>
      </w:r>
    </w:p>
    <w:p w14:paraId="5D4AE459">
      <w:pPr>
        <w:pStyle w:val="4"/>
        <w:spacing w:before="196" w:line="384" w:lineRule="auto"/>
        <w:ind w:left="27" w:right="15" w:firstLine="414"/>
        <w:rPr>
          <w:rFonts w:hint="eastAsia"/>
          <w:color w:val="auto"/>
          <w:lang w:eastAsia="zh-CN"/>
        </w:rPr>
      </w:pPr>
      <w:r>
        <w:rPr>
          <w:color w:val="auto"/>
          <w:spacing w:val="10"/>
          <w:lang w:eastAsia="zh-CN"/>
        </w:rPr>
        <w:t>洗涤维护标志采用胶条印刷形式，标志规格和内容应符</w:t>
      </w:r>
      <w:r>
        <w:rPr>
          <w:color w:val="auto"/>
          <w:spacing w:val="9"/>
          <w:lang w:eastAsia="zh-CN"/>
        </w:rPr>
        <w:t>合图13规定，缀钉位置按表8规</w:t>
      </w:r>
      <w:r>
        <w:rPr>
          <w:color w:val="auto"/>
          <w:lang w:eastAsia="zh-CN"/>
        </w:rPr>
        <w:t xml:space="preserve"> </w:t>
      </w:r>
      <w:r>
        <w:rPr>
          <w:color w:val="auto"/>
          <w:spacing w:val="-3"/>
          <w:lang w:eastAsia="zh-CN"/>
        </w:rPr>
        <w:t>定。</w:t>
      </w:r>
    </w:p>
    <w:p w14:paraId="23433CAA">
      <w:pPr>
        <w:spacing w:line="3687" w:lineRule="exact"/>
        <w:ind w:firstLine="2905"/>
        <w:rPr>
          <w:color w:val="auto"/>
        </w:rPr>
      </w:pPr>
      <w:r>
        <w:rPr>
          <w:color w:val="auto"/>
          <w:position w:val="-73"/>
          <w:lang w:eastAsia="zh-CN"/>
        </w:rPr>
        <w:drawing>
          <wp:inline distT="0" distB="0" distL="0" distR="0">
            <wp:extent cx="1595120" cy="2340610"/>
            <wp:effectExtent l="0" t="0" r="5080" b="2540"/>
            <wp:docPr id="212" name="IM 212"/>
            <wp:cNvGraphicFramePr/>
            <a:graphic xmlns:a="http://schemas.openxmlformats.org/drawingml/2006/main">
              <a:graphicData uri="http://schemas.openxmlformats.org/drawingml/2006/picture">
                <pic:pic xmlns:pic="http://schemas.openxmlformats.org/drawingml/2006/picture">
                  <pic:nvPicPr>
                    <pic:cNvPr id="212" name="IM 212"/>
                    <pic:cNvPicPr/>
                  </pic:nvPicPr>
                  <pic:blipFill>
                    <a:blip r:embed="rId59"/>
                    <a:stretch>
                      <a:fillRect/>
                    </a:stretch>
                  </pic:blipFill>
                  <pic:spPr>
                    <a:xfrm>
                      <a:off x="0" y="0"/>
                      <a:ext cx="1595562" cy="2340835"/>
                    </a:xfrm>
                    <a:prstGeom prst="rect">
                      <a:avLst/>
                    </a:prstGeom>
                  </pic:spPr>
                </pic:pic>
              </a:graphicData>
            </a:graphic>
          </wp:inline>
        </w:drawing>
      </w:r>
    </w:p>
    <w:p w14:paraId="747C13FC">
      <w:pPr>
        <w:spacing w:line="251" w:lineRule="auto"/>
        <w:rPr>
          <w:color w:val="auto"/>
        </w:rPr>
      </w:pPr>
    </w:p>
    <w:p w14:paraId="3ACFBADD">
      <w:pPr>
        <w:spacing w:before="65" w:line="230" w:lineRule="auto"/>
        <w:ind w:left="3425"/>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图</w:t>
      </w:r>
      <w:r>
        <w:rPr>
          <w:rFonts w:ascii="黑体" w:hAnsi="黑体" w:eastAsia="黑体" w:cs="黑体"/>
          <w:color w:val="auto"/>
          <w:spacing w:val="-27"/>
          <w:sz w:val="20"/>
          <w:szCs w:val="20"/>
          <w:lang w:eastAsia="zh-CN"/>
        </w:rPr>
        <w:t xml:space="preserve"> </w:t>
      </w:r>
      <w:r>
        <w:rPr>
          <w:rFonts w:ascii="黑体" w:hAnsi="黑体" w:eastAsia="黑体" w:cs="黑体"/>
          <w:color w:val="auto"/>
          <w:spacing w:val="4"/>
          <w:sz w:val="20"/>
          <w:szCs w:val="20"/>
          <w:lang w:eastAsia="zh-CN"/>
        </w:rPr>
        <w:t>13  洗涤维护标志</w:t>
      </w:r>
    </w:p>
    <w:p w14:paraId="3CBA1438">
      <w:pPr>
        <w:spacing w:line="284" w:lineRule="auto"/>
        <w:rPr>
          <w:color w:val="auto"/>
          <w:lang w:eastAsia="zh-CN"/>
        </w:rPr>
      </w:pPr>
    </w:p>
    <w:p w14:paraId="28128154">
      <w:pPr>
        <w:pStyle w:val="4"/>
        <w:spacing w:before="75" w:line="227" w:lineRule="auto"/>
        <w:ind w:left="41"/>
        <w:outlineLvl w:val="1"/>
        <w:rPr>
          <w:rFonts w:hint="eastAsia"/>
          <w:color w:val="auto"/>
          <w:sz w:val="23"/>
          <w:szCs w:val="23"/>
          <w:lang w:eastAsia="zh-CN"/>
        </w:rPr>
      </w:pPr>
      <w:r>
        <w:rPr>
          <w:color w:val="auto"/>
          <w:spacing w:val="1"/>
          <w:sz w:val="23"/>
          <w:szCs w:val="23"/>
          <w:lang w:eastAsia="zh-CN"/>
        </w:rPr>
        <w:t>10.7</w:t>
      </w:r>
      <w:r>
        <w:rPr>
          <w:color w:val="auto"/>
          <w:spacing w:val="-41"/>
          <w:sz w:val="23"/>
          <w:szCs w:val="23"/>
          <w:lang w:eastAsia="zh-CN"/>
        </w:rPr>
        <w:t xml:space="preserve"> </w:t>
      </w:r>
      <w:r>
        <w:rPr>
          <w:color w:val="auto"/>
          <w:spacing w:val="1"/>
          <w:sz w:val="23"/>
          <w:szCs w:val="23"/>
          <w:lang w:eastAsia="zh-CN"/>
        </w:rPr>
        <w:t>检验章</w:t>
      </w:r>
    </w:p>
    <w:p w14:paraId="5BA63054">
      <w:pPr>
        <w:pStyle w:val="4"/>
        <w:spacing w:before="200" w:line="417" w:lineRule="auto"/>
        <w:ind w:left="22" w:right="13" w:firstLine="419"/>
        <w:rPr>
          <w:rFonts w:hint="eastAsia"/>
          <w:color w:val="auto"/>
          <w:lang w:eastAsia="zh-CN"/>
        </w:rPr>
      </w:pPr>
      <w:r>
        <w:rPr>
          <w:color w:val="auto"/>
          <w:spacing w:val="7"/>
          <w:lang w:eastAsia="zh-CN"/>
        </w:rPr>
        <w:t>产品经检验合格后应加盖检验章，检验章规格、形式不限，须加盖在号型标志中的规定</w:t>
      </w:r>
      <w:r>
        <w:rPr>
          <w:color w:val="auto"/>
          <w:spacing w:val="9"/>
          <w:lang w:eastAsia="zh-CN"/>
        </w:rPr>
        <w:t>位置，印色为浅蓝色，字体应清晰、不沾色。</w:t>
      </w:r>
    </w:p>
    <w:p w14:paraId="3B78ED7C">
      <w:pPr>
        <w:pStyle w:val="4"/>
        <w:spacing w:before="18" w:line="227" w:lineRule="auto"/>
        <w:ind w:left="41"/>
        <w:outlineLvl w:val="1"/>
        <w:rPr>
          <w:rFonts w:hint="eastAsia"/>
          <w:color w:val="auto"/>
          <w:sz w:val="23"/>
          <w:szCs w:val="23"/>
          <w:lang w:eastAsia="zh-CN"/>
        </w:rPr>
      </w:pPr>
      <w:r>
        <w:rPr>
          <w:color w:val="auto"/>
          <w:spacing w:val="4"/>
          <w:sz w:val="23"/>
          <w:szCs w:val="23"/>
          <w:lang w:eastAsia="zh-CN"/>
        </w:rPr>
        <w:t>10.8</w:t>
      </w:r>
      <w:r>
        <w:rPr>
          <w:color w:val="auto"/>
          <w:spacing w:val="-44"/>
          <w:sz w:val="23"/>
          <w:szCs w:val="23"/>
          <w:lang w:eastAsia="zh-CN"/>
        </w:rPr>
        <w:t xml:space="preserve"> </w:t>
      </w:r>
      <w:r>
        <w:rPr>
          <w:color w:val="auto"/>
          <w:spacing w:val="4"/>
          <w:sz w:val="23"/>
          <w:szCs w:val="23"/>
          <w:lang w:eastAsia="zh-CN"/>
        </w:rPr>
        <w:t>肩章号型标志</w:t>
      </w:r>
    </w:p>
    <w:p w14:paraId="1B1DBA8F">
      <w:pPr>
        <w:pStyle w:val="4"/>
        <w:spacing w:before="249" w:line="417" w:lineRule="auto"/>
        <w:ind w:left="37" w:right="15" w:firstLine="403"/>
        <w:rPr>
          <w:rFonts w:hint="eastAsia"/>
          <w:color w:val="auto"/>
          <w:lang w:eastAsia="zh-CN"/>
        </w:rPr>
      </w:pPr>
      <w:r>
        <w:rPr>
          <w:color w:val="auto"/>
          <w:spacing w:val="7"/>
          <w:lang w:eastAsia="zh-CN"/>
        </w:rPr>
        <w:t>在肩袢里部居中加盖与本产品匹配的肩章号型标志，字体为黑体字，规格式样应符合图</w:t>
      </w:r>
      <w:r>
        <w:rPr>
          <w:color w:val="auto"/>
          <w:spacing w:val="9"/>
          <w:lang w:eastAsia="zh-CN"/>
        </w:rPr>
        <w:t xml:space="preserve"> 14规定。印色为浅蓝色，字体应清晰、不沾色。产品各号型加</w:t>
      </w:r>
      <w:r>
        <w:rPr>
          <w:color w:val="auto"/>
          <w:spacing w:val="8"/>
          <w:lang w:eastAsia="zh-CN"/>
        </w:rPr>
        <w:t>盖肩章号按表10规定</w:t>
      </w:r>
    </w:p>
    <w:p w14:paraId="0791B8E3">
      <w:pPr>
        <w:spacing w:line="417" w:lineRule="auto"/>
        <w:rPr>
          <w:color w:val="auto"/>
          <w:lang w:eastAsia="zh-CN"/>
        </w:rPr>
        <w:sectPr>
          <w:pgSz w:w="11906" w:h="16838"/>
          <w:pgMar w:top="400" w:right="1785" w:bottom="400" w:left="1785" w:header="0" w:footer="0" w:gutter="0"/>
          <w:cols w:space="720" w:num="1"/>
        </w:sectPr>
      </w:pPr>
    </w:p>
    <w:p w14:paraId="7F853CB6">
      <w:pPr>
        <w:spacing w:line="264" w:lineRule="auto"/>
        <w:rPr>
          <w:color w:val="auto"/>
          <w:lang w:eastAsia="zh-CN"/>
        </w:rPr>
      </w:pPr>
    </w:p>
    <w:p w14:paraId="7ADD7E75">
      <w:pPr>
        <w:spacing w:line="264" w:lineRule="auto"/>
        <w:rPr>
          <w:color w:val="auto"/>
          <w:lang w:eastAsia="zh-CN"/>
        </w:rPr>
      </w:pPr>
    </w:p>
    <w:p w14:paraId="1B216FA4">
      <w:pPr>
        <w:spacing w:line="264" w:lineRule="auto"/>
        <w:rPr>
          <w:color w:val="auto"/>
          <w:lang w:eastAsia="zh-CN"/>
        </w:rPr>
      </w:pPr>
    </w:p>
    <w:p w14:paraId="36B1E050">
      <w:pPr>
        <w:spacing w:line="265" w:lineRule="auto"/>
        <w:rPr>
          <w:color w:val="auto"/>
          <w:lang w:eastAsia="zh-CN"/>
        </w:rPr>
      </w:pPr>
    </w:p>
    <w:p w14:paraId="3EA1FFB2">
      <w:pPr>
        <w:spacing w:line="1195" w:lineRule="exact"/>
        <w:ind w:firstLine="2937"/>
        <w:rPr>
          <w:color w:val="auto"/>
        </w:rPr>
      </w:pPr>
      <w:r>
        <w:rPr>
          <w:color w:val="auto"/>
          <w:position w:val="-23"/>
          <w:lang w:eastAsia="zh-CN"/>
        </w:rPr>
        <w:drawing>
          <wp:inline distT="0" distB="0" distL="0" distR="0">
            <wp:extent cx="1678940" cy="758825"/>
            <wp:effectExtent l="0" t="0" r="16510" b="3175"/>
            <wp:docPr id="214" name="IM 214"/>
            <wp:cNvGraphicFramePr/>
            <a:graphic xmlns:a="http://schemas.openxmlformats.org/drawingml/2006/main">
              <a:graphicData uri="http://schemas.openxmlformats.org/drawingml/2006/picture">
                <pic:pic xmlns:pic="http://schemas.openxmlformats.org/drawingml/2006/picture">
                  <pic:nvPicPr>
                    <pic:cNvPr id="214" name="IM 214"/>
                    <pic:cNvPicPr/>
                  </pic:nvPicPr>
                  <pic:blipFill>
                    <a:blip r:embed="rId60"/>
                    <a:stretch>
                      <a:fillRect/>
                    </a:stretch>
                  </pic:blipFill>
                  <pic:spPr>
                    <a:xfrm>
                      <a:off x="0" y="0"/>
                      <a:ext cx="1679379" cy="758942"/>
                    </a:xfrm>
                    <a:prstGeom prst="rect">
                      <a:avLst/>
                    </a:prstGeom>
                  </pic:spPr>
                </pic:pic>
              </a:graphicData>
            </a:graphic>
          </wp:inline>
        </w:drawing>
      </w:r>
    </w:p>
    <w:p w14:paraId="46686ECA">
      <w:pPr>
        <w:spacing w:before="157" w:line="230" w:lineRule="auto"/>
        <w:ind w:left="3529"/>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图</w:t>
      </w:r>
      <w:r>
        <w:rPr>
          <w:rFonts w:ascii="黑体" w:hAnsi="黑体" w:eastAsia="黑体" w:cs="黑体"/>
          <w:color w:val="auto"/>
          <w:spacing w:val="-29"/>
          <w:sz w:val="20"/>
          <w:szCs w:val="20"/>
          <w:lang w:eastAsia="zh-CN"/>
        </w:rPr>
        <w:t xml:space="preserve"> </w:t>
      </w:r>
      <w:r>
        <w:rPr>
          <w:rFonts w:ascii="黑体" w:hAnsi="黑体" w:eastAsia="黑体" w:cs="黑体"/>
          <w:color w:val="auto"/>
          <w:spacing w:val="3"/>
          <w:sz w:val="20"/>
          <w:szCs w:val="20"/>
          <w:lang w:eastAsia="zh-CN"/>
        </w:rPr>
        <w:t>14</w:t>
      </w:r>
      <w:r>
        <w:rPr>
          <w:rFonts w:ascii="黑体" w:hAnsi="黑体" w:eastAsia="黑体" w:cs="黑体"/>
          <w:color w:val="auto"/>
          <w:spacing w:val="9"/>
          <w:sz w:val="20"/>
          <w:szCs w:val="20"/>
          <w:lang w:eastAsia="zh-CN"/>
        </w:rPr>
        <w:t xml:space="preserve">  </w:t>
      </w:r>
      <w:r>
        <w:rPr>
          <w:rFonts w:ascii="黑体" w:hAnsi="黑体" w:eastAsia="黑体" w:cs="黑体"/>
          <w:color w:val="auto"/>
          <w:spacing w:val="3"/>
          <w:sz w:val="20"/>
          <w:szCs w:val="20"/>
          <w:lang w:eastAsia="zh-CN"/>
        </w:rPr>
        <w:t>肩章号型标志</w:t>
      </w:r>
    </w:p>
    <w:p w14:paraId="666A1FC7">
      <w:pPr>
        <w:spacing w:before="298" w:line="230" w:lineRule="auto"/>
        <w:ind w:left="2759"/>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表</w:t>
      </w:r>
      <w:r>
        <w:rPr>
          <w:rFonts w:ascii="黑体" w:hAnsi="黑体" w:eastAsia="黑体" w:cs="黑体"/>
          <w:color w:val="auto"/>
          <w:spacing w:val="-28"/>
          <w:sz w:val="20"/>
          <w:szCs w:val="20"/>
          <w:lang w:eastAsia="zh-CN"/>
        </w:rPr>
        <w:t xml:space="preserve"> </w:t>
      </w:r>
      <w:r>
        <w:rPr>
          <w:rFonts w:ascii="黑体" w:hAnsi="黑体" w:eastAsia="黑体" w:cs="黑体"/>
          <w:color w:val="auto"/>
          <w:spacing w:val="6"/>
          <w:sz w:val="20"/>
          <w:szCs w:val="20"/>
          <w:lang w:eastAsia="zh-CN"/>
        </w:rPr>
        <w:t>10</w:t>
      </w:r>
      <w:r>
        <w:rPr>
          <w:rFonts w:ascii="黑体" w:hAnsi="黑体" w:eastAsia="黑体" w:cs="黑体"/>
          <w:color w:val="auto"/>
          <w:spacing w:val="25"/>
          <w:sz w:val="20"/>
          <w:szCs w:val="20"/>
          <w:lang w:eastAsia="zh-CN"/>
        </w:rPr>
        <w:t xml:space="preserve">   </w:t>
      </w:r>
      <w:r>
        <w:rPr>
          <w:rFonts w:ascii="黑体" w:hAnsi="黑体" w:eastAsia="黑体" w:cs="黑体"/>
          <w:color w:val="auto"/>
          <w:spacing w:val="6"/>
          <w:sz w:val="20"/>
          <w:szCs w:val="20"/>
          <w:lang w:eastAsia="zh-CN"/>
        </w:rPr>
        <w:t>产品各号型加盖肩章号</w:t>
      </w:r>
    </w:p>
    <w:p w14:paraId="7BC60042">
      <w:pPr>
        <w:spacing w:line="114" w:lineRule="auto"/>
        <w:rPr>
          <w:color w:val="auto"/>
          <w:sz w:val="2"/>
          <w:lang w:eastAsia="zh-CN"/>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710"/>
        <w:gridCol w:w="1701"/>
        <w:gridCol w:w="1701"/>
        <w:gridCol w:w="1702"/>
        <w:gridCol w:w="1711"/>
      </w:tblGrid>
      <w:tr w14:paraId="4455C01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710" w:type="dxa"/>
            <w:tcBorders>
              <w:right w:val="single" w:color="000000" w:sz="2" w:space="0"/>
            </w:tcBorders>
          </w:tcPr>
          <w:p w14:paraId="33EC2599">
            <w:pPr>
              <w:pStyle w:val="19"/>
              <w:ind w:firstLine="62"/>
              <w:rPr>
                <w:rFonts w:hint="eastAsia"/>
                <w:color w:val="auto"/>
              </w:rPr>
            </w:pPr>
            <w:r>
              <w:rPr>
                <w:color w:val="auto"/>
              </w:rPr>
              <w:t>服装型（净胸围）</w:t>
            </w:r>
          </w:p>
        </w:tc>
        <w:tc>
          <w:tcPr>
            <w:tcW w:w="1701" w:type="dxa"/>
            <w:tcBorders>
              <w:left w:val="single" w:color="000000" w:sz="2" w:space="0"/>
              <w:right w:val="single" w:color="000000" w:sz="2" w:space="0"/>
            </w:tcBorders>
          </w:tcPr>
          <w:p w14:paraId="3E22A902">
            <w:pPr>
              <w:pStyle w:val="19"/>
              <w:ind w:firstLine="62"/>
              <w:rPr>
                <w:rFonts w:hint="eastAsia"/>
                <w:color w:val="auto"/>
              </w:rPr>
            </w:pPr>
            <w:r>
              <w:rPr>
                <w:color w:val="auto"/>
              </w:rPr>
              <w:t>112以上</w:t>
            </w:r>
          </w:p>
        </w:tc>
        <w:tc>
          <w:tcPr>
            <w:tcW w:w="1701" w:type="dxa"/>
            <w:tcBorders>
              <w:left w:val="single" w:color="000000" w:sz="2" w:space="0"/>
              <w:right w:val="single" w:color="000000" w:sz="2" w:space="0"/>
            </w:tcBorders>
          </w:tcPr>
          <w:p w14:paraId="233730CF">
            <w:pPr>
              <w:pStyle w:val="19"/>
              <w:ind w:firstLine="62"/>
              <w:rPr>
                <w:rFonts w:hint="eastAsia"/>
                <w:color w:val="auto"/>
              </w:rPr>
            </w:pPr>
            <w:r>
              <w:rPr>
                <w:color w:val="auto"/>
              </w:rPr>
              <w:t>102～110</w:t>
            </w:r>
          </w:p>
        </w:tc>
        <w:tc>
          <w:tcPr>
            <w:tcW w:w="1702" w:type="dxa"/>
            <w:tcBorders>
              <w:left w:val="single" w:color="000000" w:sz="2" w:space="0"/>
              <w:right w:val="single" w:color="000000" w:sz="2" w:space="0"/>
            </w:tcBorders>
          </w:tcPr>
          <w:p w14:paraId="3A5AB81E">
            <w:pPr>
              <w:pStyle w:val="19"/>
              <w:ind w:firstLine="62"/>
              <w:rPr>
                <w:rFonts w:hint="eastAsia"/>
                <w:color w:val="auto"/>
              </w:rPr>
            </w:pPr>
            <w:r>
              <w:rPr>
                <w:color w:val="auto"/>
              </w:rPr>
              <w:t>92～100</w:t>
            </w:r>
          </w:p>
        </w:tc>
        <w:tc>
          <w:tcPr>
            <w:tcW w:w="1711" w:type="dxa"/>
            <w:tcBorders>
              <w:left w:val="single" w:color="000000" w:sz="2" w:space="0"/>
            </w:tcBorders>
          </w:tcPr>
          <w:p w14:paraId="671668F6">
            <w:pPr>
              <w:pStyle w:val="19"/>
              <w:ind w:firstLine="62"/>
              <w:rPr>
                <w:rFonts w:hint="eastAsia"/>
                <w:color w:val="auto"/>
              </w:rPr>
            </w:pPr>
            <w:r>
              <w:rPr>
                <w:color w:val="auto"/>
              </w:rPr>
              <w:t>90以下</w:t>
            </w:r>
          </w:p>
        </w:tc>
      </w:tr>
      <w:tr w14:paraId="63A252D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1710" w:type="dxa"/>
            <w:tcBorders>
              <w:right w:val="single" w:color="000000" w:sz="2" w:space="0"/>
            </w:tcBorders>
          </w:tcPr>
          <w:p w14:paraId="3E6CA317">
            <w:pPr>
              <w:pStyle w:val="19"/>
              <w:ind w:firstLine="62"/>
              <w:rPr>
                <w:rFonts w:hint="eastAsia"/>
                <w:color w:val="auto"/>
              </w:rPr>
            </w:pPr>
            <w:r>
              <w:rPr>
                <w:color w:val="auto"/>
              </w:rPr>
              <w:t>肩章号</w:t>
            </w:r>
          </w:p>
        </w:tc>
        <w:tc>
          <w:tcPr>
            <w:tcW w:w="1701" w:type="dxa"/>
            <w:tcBorders>
              <w:left w:val="single" w:color="000000" w:sz="2" w:space="0"/>
              <w:right w:val="single" w:color="000000" w:sz="2" w:space="0"/>
            </w:tcBorders>
          </w:tcPr>
          <w:p w14:paraId="3909F491">
            <w:pPr>
              <w:pStyle w:val="19"/>
              <w:ind w:firstLine="62"/>
              <w:rPr>
                <w:rFonts w:hint="eastAsia"/>
                <w:color w:val="auto"/>
              </w:rPr>
            </w:pPr>
            <w:r>
              <w:rPr>
                <w:color w:val="auto"/>
              </w:rPr>
              <w:t>1号</w:t>
            </w:r>
          </w:p>
        </w:tc>
        <w:tc>
          <w:tcPr>
            <w:tcW w:w="1701" w:type="dxa"/>
            <w:tcBorders>
              <w:left w:val="single" w:color="000000" w:sz="2" w:space="0"/>
              <w:right w:val="single" w:color="000000" w:sz="2" w:space="0"/>
            </w:tcBorders>
          </w:tcPr>
          <w:p w14:paraId="2C7ED721">
            <w:pPr>
              <w:pStyle w:val="19"/>
              <w:ind w:firstLine="62"/>
              <w:rPr>
                <w:rFonts w:hint="eastAsia"/>
                <w:color w:val="auto"/>
              </w:rPr>
            </w:pPr>
            <w:r>
              <w:rPr>
                <w:color w:val="auto"/>
              </w:rPr>
              <w:t>2号</w:t>
            </w:r>
          </w:p>
        </w:tc>
        <w:tc>
          <w:tcPr>
            <w:tcW w:w="1702" w:type="dxa"/>
            <w:tcBorders>
              <w:left w:val="single" w:color="000000" w:sz="2" w:space="0"/>
              <w:right w:val="single" w:color="000000" w:sz="2" w:space="0"/>
            </w:tcBorders>
          </w:tcPr>
          <w:p w14:paraId="19CCAFC1">
            <w:pPr>
              <w:pStyle w:val="19"/>
              <w:ind w:firstLine="62"/>
              <w:rPr>
                <w:rFonts w:hint="eastAsia"/>
                <w:color w:val="auto"/>
              </w:rPr>
            </w:pPr>
            <w:r>
              <w:rPr>
                <w:color w:val="auto"/>
              </w:rPr>
              <w:t>3号</w:t>
            </w:r>
          </w:p>
        </w:tc>
        <w:tc>
          <w:tcPr>
            <w:tcW w:w="1711" w:type="dxa"/>
            <w:tcBorders>
              <w:left w:val="single" w:color="000000" w:sz="2" w:space="0"/>
            </w:tcBorders>
          </w:tcPr>
          <w:p w14:paraId="5AA09EAB">
            <w:pPr>
              <w:pStyle w:val="19"/>
              <w:ind w:firstLine="62"/>
              <w:rPr>
                <w:rFonts w:hint="eastAsia"/>
                <w:color w:val="auto"/>
              </w:rPr>
            </w:pPr>
            <w:r>
              <w:rPr>
                <w:color w:val="auto"/>
              </w:rPr>
              <w:t>4号</w:t>
            </w:r>
          </w:p>
        </w:tc>
      </w:tr>
    </w:tbl>
    <w:p w14:paraId="11FF1BB2">
      <w:pPr>
        <w:pStyle w:val="4"/>
        <w:spacing w:before="114" w:line="229" w:lineRule="auto"/>
        <w:ind w:left="136"/>
        <w:outlineLvl w:val="0"/>
        <w:rPr>
          <w:rFonts w:hint="eastAsia"/>
          <w:color w:val="auto"/>
          <w:sz w:val="23"/>
          <w:szCs w:val="23"/>
        </w:rPr>
      </w:pPr>
      <w:r>
        <w:rPr>
          <w:rFonts w:ascii="Cambria" w:hAnsi="Cambria" w:eastAsia="Cambria" w:cs="Cambria"/>
          <w:b/>
          <w:bCs/>
          <w:color w:val="auto"/>
          <w:spacing w:val="4"/>
          <w:sz w:val="23"/>
          <w:szCs w:val="23"/>
        </w:rPr>
        <w:t>11.</w:t>
      </w:r>
      <w:r>
        <w:rPr>
          <w:b/>
          <w:bCs/>
          <w:color w:val="auto"/>
          <w:spacing w:val="4"/>
          <w:sz w:val="23"/>
          <w:szCs w:val="23"/>
        </w:rPr>
        <w:t>成品外观质量</w:t>
      </w:r>
    </w:p>
    <w:p w14:paraId="1CDDE1BE">
      <w:pPr>
        <w:pStyle w:val="4"/>
        <w:spacing w:before="197" w:line="228" w:lineRule="auto"/>
        <w:ind w:left="141"/>
        <w:rPr>
          <w:rFonts w:hint="eastAsia"/>
          <w:color w:val="auto"/>
          <w:lang w:eastAsia="zh-CN"/>
        </w:rPr>
      </w:pPr>
      <w:r>
        <w:rPr>
          <w:color w:val="auto"/>
          <w:spacing w:val="5"/>
          <w:lang w:eastAsia="zh-CN"/>
        </w:rPr>
        <w:t>11.1 男礼服外观质量应符合表</w:t>
      </w:r>
      <w:r>
        <w:rPr>
          <w:color w:val="auto"/>
          <w:spacing w:val="-22"/>
          <w:lang w:eastAsia="zh-CN"/>
        </w:rPr>
        <w:t xml:space="preserve"> </w:t>
      </w:r>
      <w:r>
        <w:rPr>
          <w:color w:val="auto"/>
          <w:spacing w:val="5"/>
          <w:lang w:eastAsia="zh-CN"/>
        </w:rPr>
        <w:t>11</w:t>
      </w:r>
      <w:r>
        <w:rPr>
          <w:color w:val="auto"/>
          <w:spacing w:val="-39"/>
          <w:lang w:eastAsia="zh-CN"/>
        </w:rPr>
        <w:t xml:space="preserve"> </w:t>
      </w:r>
      <w:r>
        <w:rPr>
          <w:color w:val="auto"/>
          <w:spacing w:val="5"/>
          <w:lang w:eastAsia="zh-CN"/>
        </w:rPr>
        <w:t>规定。</w:t>
      </w:r>
    </w:p>
    <w:p w14:paraId="126A22CC">
      <w:pPr>
        <w:spacing w:before="144" w:line="231" w:lineRule="auto"/>
        <w:ind w:left="3455"/>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29"/>
          <w:sz w:val="20"/>
          <w:szCs w:val="20"/>
        </w:rPr>
        <w:t xml:space="preserve"> </w:t>
      </w:r>
      <w:r>
        <w:rPr>
          <w:rFonts w:ascii="黑体" w:hAnsi="黑体" w:eastAsia="黑体" w:cs="黑体"/>
          <w:color w:val="auto"/>
          <w:spacing w:val="2"/>
          <w:sz w:val="20"/>
          <w:szCs w:val="20"/>
        </w:rPr>
        <w:t>11 外观质量</w:t>
      </w:r>
    </w:p>
    <w:p w14:paraId="08E59CED">
      <w:pPr>
        <w:spacing w:line="108"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8"/>
        <w:gridCol w:w="1277"/>
        <w:gridCol w:w="6580"/>
      </w:tblGrid>
      <w:tr w14:paraId="6F6FCE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668" w:type="dxa"/>
            <w:tcBorders>
              <w:top w:val="single" w:color="000000" w:sz="6" w:space="0"/>
              <w:left w:val="single" w:color="000000" w:sz="6" w:space="0"/>
              <w:bottom w:val="single" w:color="000000" w:sz="6" w:space="0"/>
            </w:tcBorders>
          </w:tcPr>
          <w:p w14:paraId="17CBF401">
            <w:pPr>
              <w:pStyle w:val="19"/>
              <w:ind w:firstLine="62"/>
              <w:rPr>
                <w:rFonts w:hint="eastAsia"/>
                <w:color w:val="auto"/>
              </w:rPr>
            </w:pPr>
            <w:r>
              <w:rPr>
                <w:color w:val="auto"/>
              </w:rPr>
              <w:t>序号</w:t>
            </w:r>
          </w:p>
        </w:tc>
        <w:tc>
          <w:tcPr>
            <w:tcW w:w="1277" w:type="dxa"/>
            <w:tcBorders>
              <w:top w:val="single" w:color="000000" w:sz="6" w:space="0"/>
              <w:bottom w:val="single" w:color="000000" w:sz="6" w:space="0"/>
            </w:tcBorders>
          </w:tcPr>
          <w:p w14:paraId="2E12E7E9">
            <w:pPr>
              <w:pStyle w:val="19"/>
              <w:ind w:firstLine="62"/>
              <w:rPr>
                <w:rFonts w:hint="eastAsia"/>
                <w:color w:val="auto"/>
              </w:rPr>
            </w:pPr>
            <w:r>
              <w:rPr>
                <w:color w:val="auto"/>
              </w:rPr>
              <w:t>项目名称</w:t>
            </w:r>
          </w:p>
        </w:tc>
        <w:tc>
          <w:tcPr>
            <w:tcW w:w="6580" w:type="dxa"/>
            <w:tcBorders>
              <w:top w:val="single" w:color="000000" w:sz="6" w:space="0"/>
              <w:bottom w:val="single" w:color="000000" w:sz="6" w:space="0"/>
              <w:right w:val="single" w:color="000000" w:sz="6" w:space="0"/>
            </w:tcBorders>
          </w:tcPr>
          <w:p w14:paraId="16F7C4B1">
            <w:pPr>
              <w:pStyle w:val="19"/>
              <w:rPr>
                <w:rFonts w:hint="eastAsia"/>
                <w:color w:val="auto"/>
              </w:rPr>
            </w:pPr>
            <w:r>
              <w:rPr>
                <w:color w:val="auto"/>
                <w:spacing w:val="1"/>
              </w:rPr>
              <w:t>要</w:t>
            </w:r>
            <w:r>
              <w:rPr>
                <w:color w:val="auto"/>
              </w:rPr>
              <w:t xml:space="preserve">       </w:t>
            </w:r>
            <w:r>
              <w:rPr>
                <w:color w:val="auto"/>
                <w:spacing w:val="1"/>
              </w:rPr>
              <w:t>求</w:t>
            </w:r>
          </w:p>
        </w:tc>
      </w:tr>
      <w:tr w14:paraId="5F9A55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668" w:type="dxa"/>
            <w:tcBorders>
              <w:top w:val="single" w:color="000000" w:sz="6" w:space="0"/>
              <w:left w:val="single" w:color="000000" w:sz="6" w:space="0"/>
            </w:tcBorders>
          </w:tcPr>
          <w:p w14:paraId="4A47C7AC">
            <w:pPr>
              <w:pStyle w:val="19"/>
              <w:ind w:firstLine="62"/>
              <w:rPr>
                <w:rFonts w:hint="eastAsia"/>
                <w:color w:val="auto"/>
              </w:rPr>
            </w:pPr>
            <w:r>
              <w:rPr>
                <w:color w:val="auto"/>
              </w:rPr>
              <w:t>1</w:t>
            </w:r>
          </w:p>
        </w:tc>
        <w:tc>
          <w:tcPr>
            <w:tcW w:w="1277" w:type="dxa"/>
            <w:tcBorders>
              <w:top w:val="single" w:color="000000" w:sz="6" w:space="0"/>
            </w:tcBorders>
          </w:tcPr>
          <w:p w14:paraId="09DCE147">
            <w:pPr>
              <w:pStyle w:val="19"/>
              <w:ind w:firstLine="62"/>
              <w:rPr>
                <w:rFonts w:hint="eastAsia"/>
                <w:color w:val="auto"/>
              </w:rPr>
            </w:pPr>
            <w:r>
              <w:rPr>
                <w:color w:val="auto"/>
              </w:rPr>
              <w:t>加工致残</w:t>
            </w:r>
          </w:p>
        </w:tc>
        <w:tc>
          <w:tcPr>
            <w:tcW w:w="6580" w:type="dxa"/>
            <w:tcBorders>
              <w:top w:val="single" w:color="000000" w:sz="6" w:space="0"/>
              <w:right w:val="single" w:color="000000" w:sz="6" w:space="0"/>
            </w:tcBorders>
          </w:tcPr>
          <w:p w14:paraId="43994559">
            <w:pPr>
              <w:pStyle w:val="19"/>
              <w:ind w:firstLine="62"/>
              <w:rPr>
                <w:rFonts w:hint="eastAsia"/>
                <w:color w:val="auto"/>
                <w:lang w:eastAsia="zh-CN"/>
              </w:rPr>
            </w:pPr>
            <w:r>
              <w:rPr>
                <w:color w:val="auto"/>
                <w:lang w:eastAsia="zh-CN"/>
              </w:rPr>
              <w:t>表面有针眼，对美观坚固无影响，长度限</w:t>
            </w:r>
            <w:r>
              <w:rPr>
                <w:color w:val="auto"/>
                <w:spacing w:val="-1"/>
                <w:lang w:eastAsia="zh-CN"/>
              </w:rPr>
              <w:t xml:space="preserve"> </w:t>
            </w:r>
            <w:r>
              <w:rPr>
                <w:color w:val="auto"/>
                <w:lang w:eastAsia="zh-CN"/>
              </w:rPr>
              <w:t>1cm，每套限</w:t>
            </w:r>
            <w:r>
              <w:rPr>
                <w:color w:val="auto"/>
                <w:spacing w:val="-22"/>
                <w:lang w:eastAsia="zh-CN"/>
              </w:rPr>
              <w:t xml:space="preserve"> </w:t>
            </w:r>
            <w:r>
              <w:rPr>
                <w:color w:val="auto"/>
                <w:lang w:eastAsia="zh-CN"/>
              </w:rPr>
              <w:t>1</w:t>
            </w:r>
            <w:r>
              <w:rPr>
                <w:color w:val="auto"/>
                <w:spacing w:val="-28"/>
                <w:lang w:eastAsia="zh-CN"/>
              </w:rPr>
              <w:t xml:space="preserve"> </w:t>
            </w:r>
            <w:r>
              <w:rPr>
                <w:color w:val="auto"/>
                <w:lang w:eastAsia="zh-CN"/>
              </w:rPr>
              <w:t>处</w:t>
            </w:r>
          </w:p>
        </w:tc>
      </w:tr>
      <w:tr w14:paraId="23A89F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8" w:type="dxa"/>
            <w:tcBorders>
              <w:left w:val="single" w:color="000000" w:sz="6" w:space="0"/>
            </w:tcBorders>
          </w:tcPr>
          <w:p w14:paraId="2F3DE94C">
            <w:pPr>
              <w:pStyle w:val="19"/>
              <w:ind w:firstLine="62"/>
              <w:rPr>
                <w:rFonts w:hint="eastAsia"/>
                <w:color w:val="auto"/>
              </w:rPr>
            </w:pPr>
            <w:r>
              <w:rPr>
                <w:color w:val="auto"/>
              </w:rPr>
              <w:t>2</w:t>
            </w:r>
          </w:p>
        </w:tc>
        <w:tc>
          <w:tcPr>
            <w:tcW w:w="1277" w:type="dxa"/>
          </w:tcPr>
          <w:p w14:paraId="0296D5D5">
            <w:pPr>
              <w:pStyle w:val="19"/>
              <w:ind w:firstLine="62"/>
              <w:rPr>
                <w:rFonts w:hint="eastAsia"/>
                <w:color w:val="auto"/>
              </w:rPr>
            </w:pPr>
            <w:r>
              <w:rPr>
                <w:color w:val="auto"/>
              </w:rPr>
              <w:t>毛露</w:t>
            </w:r>
          </w:p>
        </w:tc>
        <w:tc>
          <w:tcPr>
            <w:tcW w:w="6580" w:type="dxa"/>
            <w:tcBorders>
              <w:right w:val="single" w:color="000000" w:sz="6" w:space="0"/>
            </w:tcBorders>
          </w:tcPr>
          <w:p w14:paraId="744A44F2">
            <w:pPr>
              <w:pStyle w:val="19"/>
              <w:ind w:firstLine="62"/>
              <w:rPr>
                <w:rFonts w:hint="eastAsia"/>
                <w:color w:val="auto"/>
              </w:rPr>
            </w:pPr>
            <w:r>
              <w:rPr>
                <w:color w:val="auto"/>
              </w:rPr>
              <w:t>各部位均不准毛露</w:t>
            </w:r>
          </w:p>
        </w:tc>
      </w:tr>
      <w:tr w14:paraId="5644F5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68" w:type="dxa"/>
            <w:tcBorders>
              <w:left w:val="single" w:color="000000" w:sz="6" w:space="0"/>
            </w:tcBorders>
          </w:tcPr>
          <w:p w14:paraId="4F153A69">
            <w:pPr>
              <w:pStyle w:val="19"/>
              <w:ind w:firstLine="62"/>
              <w:rPr>
                <w:rFonts w:hint="eastAsia"/>
                <w:color w:val="auto"/>
              </w:rPr>
            </w:pPr>
            <w:r>
              <w:rPr>
                <w:color w:val="auto"/>
              </w:rPr>
              <w:t>3</w:t>
            </w:r>
          </w:p>
        </w:tc>
        <w:tc>
          <w:tcPr>
            <w:tcW w:w="1277" w:type="dxa"/>
          </w:tcPr>
          <w:p w14:paraId="316B7534">
            <w:pPr>
              <w:pStyle w:val="19"/>
              <w:ind w:firstLine="62"/>
              <w:rPr>
                <w:rFonts w:hint="eastAsia"/>
                <w:color w:val="auto"/>
              </w:rPr>
            </w:pPr>
            <w:r>
              <w:rPr>
                <w:color w:val="auto"/>
              </w:rPr>
              <w:t>污迹</w:t>
            </w:r>
          </w:p>
        </w:tc>
        <w:tc>
          <w:tcPr>
            <w:tcW w:w="6580" w:type="dxa"/>
            <w:tcBorders>
              <w:right w:val="single" w:color="000000" w:sz="6" w:space="0"/>
            </w:tcBorders>
          </w:tcPr>
          <w:p w14:paraId="6727CA00">
            <w:pPr>
              <w:pStyle w:val="19"/>
              <w:ind w:firstLine="62"/>
              <w:rPr>
                <w:rFonts w:hint="eastAsia"/>
                <w:color w:val="auto"/>
                <w:sz w:val="8"/>
                <w:szCs w:val="8"/>
                <w:lang w:eastAsia="zh-CN"/>
              </w:rPr>
            </w:pPr>
            <w:r>
              <w:rPr>
                <w:color w:val="auto"/>
                <w:lang w:eastAsia="zh-CN"/>
              </w:rPr>
              <w:t>服装表面明显部位不允许有污迹（油污、色污、粘胶、浆糊等</w:t>
            </w:r>
            <w:r>
              <w:rPr>
                <w:color w:val="auto"/>
                <w:spacing w:val="-3"/>
                <w:lang w:eastAsia="zh-CN"/>
              </w:rPr>
              <w:t>）、水斑，表面不明显部</w:t>
            </w:r>
            <w:r>
              <w:rPr>
                <w:color w:val="auto"/>
                <w:lang w:eastAsia="zh-CN"/>
              </w:rPr>
              <w:t xml:space="preserve"> 位每件限一处，每处限</w:t>
            </w:r>
            <w:r>
              <w:rPr>
                <w:color w:val="auto"/>
                <w:spacing w:val="-38"/>
                <w:lang w:eastAsia="zh-CN"/>
              </w:rPr>
              <w:t xml:space="preserve"> </w:t>
            </w:r>
            <w:r>
              <w:rPr>
                <w:color w:val="auto"/>
                <w:lang w:eastAsia="zh-CN"/>
              </w:rPr>
              <w:t>0.3cm</w:t>
            </w:r>
            <w:r>
              <w:rPr>
                <w:color w:val="auto"/>
                <w:position w:val="9"/>
                <w:sz w:val="8"/>
                <w:szCs w:val="8"/>
                <w:lang w:eastAsia="zh-CN"/>
              </w:rPr>
              <w:t>2</w:t>
            </w:r>
            <w:r>
              <w:rPr>
                <w:color w:val="auto"/>
                <w:lang w:eastAsia="zh-CN"/>
              </w:rPr>
              <w:t>，其他部位每件限两处，每处限</w:t>
            </w:r>
            <w:r>
              <w:rPr>
                <w:color w:val="auto"/>
                <w:spacing w:val="-34"/>
                <w:lang w:eastAsia="zh-CN"/>
              </w:rPr>
              <w:t xml:space="preserve"> </w:t>
            </w:r>
            <w:r>
              <w:rPr>
                <w:color w:val="auto"/>
                <w:lang w:eastAsia="zh-CN"/>
              </w:rPr>
              <w:t>1.0cm</w:t>
            </w:r>
            <w:r>
              <w:rPr>
                <w:color w:val="auto"/>
                <w:position w:val="9"/>
                <w:sz w:val="8"/>
                <w:szCs w:val="8"/>
                <w:lang w:eastAsia="zh-CN"/>
              </w:rPr>
              <w:t>2</w:t>
            </w:r>
          </w:p>
        </w:tc>
      </w:tr>
      <w:tr w14:paraId="7340BD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8" w:type="dxa"/>
            <w:tcBorders>
              <w:left w:val="single" w:color="000000" w:sz="6" w:space="0"/>
            </w:tcBorders>
          </w:tcPr>
          <w:p w14:paraId="337EB91C">
            <w:pPr>
              <w:pStyle w:val="19"/>
              <w:ind w:firstLine="62"/>
              <w:rPr>
                <w:rFonts w:hint="eastAsia"/>
                <w:color w:val="auto"/>
              </w:rPr>
            </w:pPr>
            <w:r>
              <w:rPr>
                <w:color w:val="auto"/>
              </w:rPr>
              <w:t>4</w:t>
            </w:r>
          </w:p>
        </w:tc>
        <w:tc>
          <w:tcPr>
            <w:tcW w:w="1277" w:type="dxa"/>
          </w:tcPr>
          <w:p w14:paraId="45C8F82A">
            <w:pPr>
              <w:pStyle w:val="19"/>
              <w:ind w:firstLine="62"/>
              <w:rPr>
                <w:rFonts w:hint="eastAsia"/>
                <w:color w:val="auto"/>
              </w:rPr>
            </w:pPr>
            <w:r>
              <w:rPr>
                <w:color w:val="auto"/>
              </w:rPr>
              <w:t>线头</w:t>
            </w:r>
          </w:p>
        </w:tc>
        <w:tc>
          <w:tcPr>
            <w:tcW w:w="6580" w:type="dxa"/>
            <w:tcBorders>
              <w:right w:val="single" w:color="000000" w:sz="6" w:space="0"/>
            </w:tcBorders>
          </w:tcPr>
          <w:p w14:paraId="51501CCF">
            <w:pPr>
              <w:pStyle w:val="19"/>
              <w:ind w:firstLine="62"/>
              <w:rPr>
                <w:rFonts w:hint="eastAsia"/>
                <w:color w:val="auto"/>
                <w:lang w:eastAsia="zh-CN"/>
              </w:rPr>
            </w:pPr>
            <w:r>
              <w:rPr>
                <w:color w:val="auto"/>
                <w:lang w:eastAsia="zh-CN"/>
              </w:rPr>
              <w:t>除钉扣、裤省缝部位外，各部位不允许有</w:t>
            </w:r>
            <w:r>
              <w:rPr>
                <w:color w:val="auto"/>
                <w:spacing w:val="-16"/>
                <w:lang w:eastAsia="zh-CN"/>
              </w:rPr>
              <w:t xml:space="preserve"> </w:t>
            </w:r>
            <w:r>
              <w:rPr>
                <w:color w:val="auto"/>
                <w:lang w:eastAsia="zh-CN"/>
              </w:rPr>
              <w:t>0.4cm</w:t>
            </w:r>
            <w:r>
              <w:rPr>
                <w:color w:val="auto"/>
                <w:spacing w:val="-13"/>
                <w:lang w:eastAsia="zh-CN"/>
              </w:rPr>
              <w:t xml:space="preserve"> </w:t>
            </w:r>
            <w:r>
              <w:rPr>
                <w:color w:val="auto"/>
                <w:lang w:eastAsia="zh-CN"/>
              </w:rPr>
              <w:t>以上线头</w:t>
            </w:r>
          </w:p>
        </w:tc>
      </w:tr>
      <w:tr w14:paraId="438A09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68" w:type="dxa"/>
            <w:tcBorders>
              <w:left w:val="single" w:color="000000" w:sz="6" w:space="0"/>
            </w:tcBorders>
          </w:tcPr>
          <w:p w14:paraId="6BE8C47C">
            <w:pPr>
              <w:spacing w:line="351" w:lineRule="auto"/>
              <w:rPr>
                <w:color w:val="auto"/>
                <w:lang w:eastAsia="zh-CN"/>
              </w:rPr>
            </w:pPr>
          </w:p>
          <w:p w14:paraId="4B648A38">
            <w:pPr>
              <w:pStyle w:val="19"/>
              <w:ind w:firstLine="62"/>
              <w:rPr>
                <w:rFonts w:hint="eastAsia"/>
                <w:color w:val="auto"/>
              </w:rPr>
            </w:pPr>
            <w:r>
              <w:rPr>
                <w:color w:val="auto"/>
              </w:rPr>
              <w:t>5</w:t>
            </w:r>
          </w:p>
        </w:tc>
        <w:tc>
          <w:tcPr>
            <w:tcW w:w="1277" w:type="dxa"/>
          </w:tcPr>
          <w:p w14:paraId="3C4A5E4A">
            <w:pPr>
              <w:spacing w:line="322" w:lineRule="auto"/>
              <w:rPr>
                <w:color w:val="auto"/>
              </w:rPr>
            </w:pPr>
          </w:p>
          <w:p w14:paraId="6D310FD6">
            <w:pPr>
              <w:pStyle w:val="19"/>
              <w:ind w:firstLine="62"/>
              <w:rPr>
                <w:rFonts w:hint="eastAsia"/>
                <w:color w:val="auto"/>
              </w:rPr>
            </w:pPr>
            <w:r>
              <w:rPr>
                <w:color w:val="auto"/>
              </w:rPr>
              <w:t>领子、驳头</w:t>
            </w:r>
          </w:p>
        </w:tc>
        <w:tc>
          <w:tcPr>
            <w:tcW w:w="6580" w:type="dxa"/>
            <w:tcBorders>
              <w:right w:val="single" w:color="000000" w:sz="6" w:space="0"/>
            </w:tcBorders>
          </w:tcPr>
          <w:p w14:paraId="05A11F57">
            <w:pPr>
              <w:pStyle w:val="19"/>
              <w:ind w:firstLine="69"/>
              <w:rPr>
                <w:rFonts w:hint="eastAsia"/>
                <w:color w:val="auto"/>
                <w:lang w:eastAsia="zh-CN"/>
              </w:rPr>
            </w:pPr>
            <w:r>
              <w:rPr>
                <w:color w:val="auto"/>
                <w:spacing w:val="12"/>
                <w:lang w:eastAsia="zh-CN"/>
              </w:rPr>
              <w:t>领子面里平服，抱脖，领窝圆顺；领里不外露；</w:t>
            </w:r>
            <w:r>
              <w:rPr>
                <w:color w:val="auto"/>
                <w:spacing w:val="11"/>
                <w:lang w:eastAsia="zh-CN"/>
              </w:rPr>
              <w:t>驳头串口、驳口顺直，翻折后窝</w:t>
            </w:r>
            <w:r>
              <w:rPr>
                <w:color w:val="auto"/>
                <w:lang w:eastAsia="zh-CN"/>
              </w:rPr>
              <w:t xml:space="preserve"> 式自然；左右驳头宽窄、领前宽、领台、领嘴大小对称一致，不反</w:t>
            </w:r>
            <w:r>
              <w:rPr>
                <w:color w:val="auto"/>
                <w:spacing w:val="7"/>
                <w:lang w:eastAsia="zh-CN"/>
              </w:rPr>
              <w:t>翘；左右对比，</w:t>
            </w:r>
            <w:r>
              <w:rPr>
                <w:color w:val="auto"/>
                <w:lang w:eastAsia="zh-CN"/>
              </w:rPr>
              <w:t xml:space="preserve"> 走形限互差限</w:t>
            </w:r>
            <w:r>
              <w:rPr>
                <w:color w:val="auto"/>
                <w:spacing w:val="-28"/>
                <w:lang w:eastAsia="zh-CN"/>
              </w:rPr>
              <w:t xml:space="preserve"> </w:t>
            </w:r>
            <w:r>
              <w:rPr>
                <w:color w:val="auto"/>
                <w:lang w:eastAsia="zh-CN"/>
              </w:rPr>
              <w:t>0.2cm，绱领偏限</w:t>
            </w:r>
            <w:r>
              <w:rPr>
                <w:color w:val="auto"/>
                <w:spacing w:val="-33"/>
                <w:lang w:eastAsia="zh-CN"/>
              </w:rPr>
              <w:t xml:space="preserve"> </w:t>
            </w:r>
            <w:r>
              <w:rPr>
                <w:color w:val="auto"/>
                <w:lang w:eastAsia="zh-CN"/>
              </w:rPr>
              <w:t>0.4cm，领嘴互差限</w:t>
            </w:r>
            <w:r>
              <w:rPr>
                <w:color w:val="auto"/>
                <w:spacing w:val="-31"/>
                <w:lang w:eastAsia="zh-CN"/>
              </w:rPr>
              <w:t xml:space="preserve"> </w:t>
            </w:r>
            <w:r>
              <w:rPr>
                <w:color w:val="auto"/>
                <w:lang w:eastAsia="zh-CN"/>
              </w:rPr>
              <w:t>0.1cm</w:t>
            </w:r>
          </w:p>
        </w:tc>
      </w:tr>
      <w:tr w14:paraId="44DC70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68" w:type="dxa"/>
            <w:tcBorders>
              <w:left w:val="single" w:color="000000" w:sz="6" w:space="0"/>
            </w:tcBorders>
          </w:tcPr>
          <w:p w14:paraId="15270AE3">
            <w:pPr>
              <w:spacing w:line="350" w:lineRule="auto"/>
              <w:rPr>
                <w:color w:val="auto"/>
                <w:lang w:eastAsia="zh-CN"/>
              </w:rPr>
            </w:pPr>
          </w:p>
          <w:p w14:paraId="6483CDA6">
            <w:pPr>
              <w:pStyle w:val="19"/>
              <w:ind w:firstLine="62"/>
              <w:rPr>
                <w:rFonts w:hint="eastAsia"/>
                <w:color w:val="auto"/>
              </w:rPr>
            </w:pPr>
            <w:r>
              <w:rPr>
                <w:color w:val="auto"/>
              </w:rPr>
              <w:t>6</w:t>
            </w:r>
          </w:p>
        </w:tc>
        <w:tc>
          <w:tcPr>
            <w:tcW w:w="1277" w:type="dxa"/>
          </w:tcPr>
          <w:p w14:paraId="0C01ADCD">
            <w:pPr>
              <w:spacing w:line="322" w:lineRule="auto"/>
              <w:rPr>
                <w:color w:val="auto"/>
              </w:rPr>
            </w:pPr>
          </w:p>
          <w:p w14:paraId="7E1C9A86">
            <w:pPr>
              <w:pStyle w:val="19"/>
              <w:ind w:firstLine="62"/>
              <w:rPr>
                <w:rFonts w:hint="eastAsia"/>
                <w:color w:val="auto"/>
              </w:rPr>
            </w:pPr>
            <w:r>
              <w:rPr>
                <w:color w:val="auto"/>
              </w:rPr>
              <w:t>前襟、底边</w:t>
            </w:r>
          </w:p>
        </w:tc>
        <w:tc>
          <w:tcPr>
            <w:tcW w:w="6580" w:type="dxa"/>
            <w:tcBorders>
              <w:right w:val="single" w:color="000000" w:sz="6" w:space="0"/>
            </w:tcBorders>
          </w:tcPr>
          <w:p w14:paraId="14FD01BF">
            <w:pPr>
              <w:pStyle w:val="19"/>
              <w:ind w:firstLine="66"/>
              <w:rPr>
                <w:rFonts w:hint="eastAsia"/>
                <w:color w:val="auto"/>
                <w:lang w:eastAsia="zh-CN"/>
              </w:rPr>
            </w:pPr>
            <w:r>
              <w:rPr>
                <w:color w:val="auto"/>
                <w:spacing w:val="7"/>
                <w:lang w:eastAsia="zh-CN"/>
              </w:rPr>
              <w:t>门、里襟顺直平挺，左右两边下摆外型一致</w:t>
            </w:r>
            <w:r>
              <w:rPr>
                <w:color w:val="auto"/>
                <w:spacing w:val="6"/>
                <w:lang w:eastAsia="zh-CN"/>
              </w:rPr>
              <w:t>，不搅不豁，不起翘；门、里襟对比限</w:t>
            </w:r>
            <w:r>
              <w:rPr>
                <w:color w:val="auto"/>
                <w:lang w:eastAsia="zh-CN"/>
              </w:rPr>
              <w:t xml:space="preserve"> 0.4cm，里襟不应长于门襟；底边面、里腰身缝、腋下缝、后身缝互</w:t>
            </w:r>
            <w:r>
              <w:rPr>
                <w:color w:val="auto"/>
                <w:spacing w:val="-1"/>
                <w:lang w:eastAsia="zh-CN"/>
              </w:rPr>
              <w:t>差限</w:t>
            </w:r>
            <w:r>
              <w:rPr>
                <w:color w:val="auto"/>
                <w:spacing w:val="-46"/>
                <w:lang w:eastAsia="zh-CN"/>
              </w:rPr>
              <w:t xml:space="preserve"> </w:t>
            </w:r>
            <w:r>
              <w:rPr>
                <w:color w:val="auto"/>
                <w:spacing w:val="-1"/>
                <w:lang w:eastAsia="zh-CN"/>
              </w:rPr>
              <w:t>0.6</w:t>
            </w:r>
            <w:r>
              <w:rPr>
                <w:color w:val="auto"/>
                <w:spacing w:val="-38"/>
                <w:lang w:eastAsia="zh-CN"/>
              </w:rPr>
              <w:t xml:space="preserve"> </w:t>
            </w:r>
            <w:r>
              <w:rPr>
                <w:color w:val="auto"/>
                <w:spacing w:val="-1"/>
                <w:lang w:eastAsia="zh-CN"/>
              </w:rPr>
              <w:t>㎝，底边</w:t>
            </w:r>
            <w:r>
              <w:rPr>
                <w:color w:val="auto"/>
                <w:lang w:eastAsia="zh-CN"/>
              </w:rPr>
              <w:t xml:space="preserve"> 圆顺</w:t>
            </w:r>
          </w:p>
        </w:tc>
      </w:tr>
      <w:tr w14:paraId="607504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668" w:type="dxa"/>
            <w:tcBorders>
              <w:left w:val="single" w:color="000000" w:sz="6" w:space="0"/>
            </w:tcBorders>
          </w:tcPr>
          <w:p w14:paraId="6E413414">
            <w:pPr>
              <w:spacing w:line="253" w:lineRule="auto"/>
              <w:rPr>
                <w:color w:val="auto"/>
                <w:lang w:eastAsia="zh-CN"/>
              </w:rPr>
            </w:pPr>
          </w:p>
          <w:p w14:paraId="76BAC0EB">
            <w:pPr>
              <w:spacing w:line="254" w:lineRule="auto"/>
              <w:rPr>
                <w:color w:val="auto"/>
                <w:lang w:eastAsia="zh-CN"/>
              </w:rPr>
            </w:pPr>
          </w:p>
          <w:p w14:paraId="01DAD719">
            <w:pPr>
              <w:pStyle w:val="19"/>
              <w:ind w:firstLine="62"/>
              <w:rPr>
                <w:rFonts w:hint="eastAsia"/>
                <w:color w:val="auto"/>
              </w:rPr>
            </w:pPr>
            <w:r>
              <w:rPr>
                <w:color w:val="auto"/>
              </w:rPr>
              <w:t>7</w:t>
            </w:r>
          </w:p>
        </w:tc>
        <w:tc>
          <w:tcPr>
            <w:tcW w:w="1277" w:type="dxa"/>
          </w:tcPr>
          <w:p w14:paraId="2D8D565C">
            <w:pPr>
              <w:spacing w:line="478" w:lineRule="auto"/>
              <w:rPr>
                <w:color w:val="auto"/>
              </w:rPr>
            </w:pPr>
          </w:p>
          <w:p w14:paraId="3C19BF56">
            <w:pPr>
              <w:pStyle w:val="19"/>
              <w:ind w:firstLine="62"/>
              <w:rPr>
                <w:rFonts w:hint="eastAsia"/>
                <w:color w:val="auto"/>
              </w:rPr>
            </w:pPr>
            <w:r>
              <w:rPr>
                <w:color w:val="auto"/>
              </w:rPr>
              <w:t>袖子</w:t>
            </w:r>
          </w:p>
        </w:tc>
        <w:tc>
          <w:tcPr>
            <w:tcW w:w="6580" w:type="dxa"/>
            <w:tcBorders>
              <w:right w:val="single" w:color="000000" w:sz="6" w:space="0"/>
            </w:tcBorders>
          </w:tcPr>
          <w:p w14:paraId="74BDC277">
            <w:pPr>
              <w:pStyle w:val="19"/>
              <w:ind w:firstLine="69"/>
              <w:rPr>
                <w:rFonts w:hint="eastAsia"/>
                <w:color w:val="auto"/>
                <w:lang w:eastAsia="zh-CN"/>
              </w:rPr>
            </w:pPr>
            <w:r>
              <w:rPr>
                <w:color w:val="auto"/>
                <w:spacing w:val="12"/>
                <w:lang w:eastAsia="zh-CN"/>
              </w:rPr>
              <w:t>绱袖圆顺，吃势均匀，袖山饱满无塌陷、斜绺，</w:t>
            </w:r>
            <w:r>
              <w:rPr>
                <w:color w:val="auto"/>
                <w:spacing w:val="11"/>
                <w:lang w:eastAsia="zh-CN"/>
              </w:rPr>
              <w:t>两袖前后、长短一致，无起吊、</w:t>
            </w:r>
            <w:r>
              <w:rPr>
                <w:color w:val="auto"/>
                <w:lang w:eastAsia="zh-CN"/>
              </w:rPr>
              <w:t xml:space="preserve"> 外翻；袖外缝距肩缝左右对比互差限</w:t>
            </w:r>
            <w:r>
              <w:rPr>
                <w:color w:val="auto"/>
                <w:spacing w:val="-21"/>
                <w:lang w:eastAsia="zh-CN"/>
              </w:rPr>
              <w:t xml:space="preserve"> </w:t>
            </w:r>
            <w:r>
              <w:rPr>
                <w:color w:val="auto"/>
                <w:lang w:eastAsia="zh-CN"/>
              </w:rPr>
              <w:t>0.6cm，袖长互差限</w:t>
            </w:r>
            <w:r>
              <w:rPr>
                <w:color w:val="auto"/>
                <w:spacing w:val="-31"/>
                <w:lang w:eastAsia="zh-CN"/>
              </w:rPr>
              <w:t xml:space="preserve"> </w:t>
            </w:r>
            <w:r>
              <w:rPr>
                <w:color w:val="auto"/>
                <w:lang w:eastAsia="zh-CN"/>
              </w:rPr>
              <w:t xml:space="preserve">0.7cm，两袖前后互差限 </w:t>
            </w:r>
            <w:r>
              <w:rPr>
                <w:color w:val="auto"/>
                <w:spacing w:val="10"/>
                <w:lang w:eastAsia="zh-CN"/>
              </w:rPr>
              <w:t>1.0</w:t>
            </w:r>
            <w:r>
              <w:rPr>
                <w:color w:val="auto"/>
                <w:lang w:eastAsia="zh-CN"/>
              </w:rPr>
              <w:t>cm</w:t>
            </w:r>
            <w:r>
              <w:rPr>
                <w:color w:val="auto"/>
                <w:spacing w:val="10"/>
                <w:lang w:eastAsia="zh-CN"/>
              </w:rPr>
              <w:t>；刺绣标志端正，完整，无露针掉针；饰带距袖口互差</w:t>
            </w:r>
            <w:r>
              <w:rPr>
                <w:color w:val="auto"/>
                <w:spacing w:val="-33"/>
                <w:lang w:eastAsia="zh-CN"/>
              </w:rPr>
              <w:t xml:space="preserve"> </w:t>
            </w:r>
            <w:r>
              <w:rPr>
                <w:color w:val="auto"/>
                <w:spacing w:val="10"/>
                <w:lang w:eastAsia="zh-CN"/>
              </w:rPr>
              <w:t>0</w:t>
            </w:r>
            <w:r>
              <w:rPr>
                <w:color w:val="auto"/>
                <w:spacing w:val="9"/>
                <w:lang w:eastAsia="zh-CN"/>
              </w:rPr>
              <w:t>.3</w:t>
            </w:r>
            <w:r>
              <w:rPr>
                <w:color w:val="auto"/>
                <w:lang w:eastAsia="zh-CN"/>
              </w:rPr>
              <w:t>cm</w:t>
            </w:r>
            <w:r>
              <w:rPr>
                <w:color w:val="auto"/>
                <w:spacing w:val="9"/>
                <w:lang w:eastAsia="zh-CN"/>
              </w:rPr>
              <w:t>，饰带宽窄互</w:t>
            </w:r>
            <w:r>
              <w:rPr>
                <w:color w:val="auto"/>
                <w:lang w:eastAsia="zh-CN"/>
              </w:rPr>
              <w:t xml:space="preserve"> 差限</w:t>
            </w:r>
            <w:r>
              <w:rPr>
                <w:color w:val="auto"/>
                <w:spacing w:val="-24"/>
                <w:lang w:eastAsia="zh-CN"/>
              </w:rPr>
              <w:t xml:space="preserve"> </w:t>
            </w:r>
            <w:r>
              <w:rPr>
                <w:color w:val="auto"/>
                <w:lang w:eastAsia="zh-CN"/>
              </w:rPr>
              <w:t>0.1cm；左右臂章平整，端正</w:t>
            </w:r>
          </w:p>
        </w:tc>
      </w:tr>
      <w:tr w14:paraId="5042F0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8" w:type="dxa"/>
            <w:tcBorders>
              <w:left w:val="single" w:color="000000" w:sz="6" w:space="0"/>
            </w:tcBorders>
          </w:tcPr>
          <w:p w14:paraId="0BFB5B14">
            <w:pPr>
              <w:pStyle w:val="19"/>
              <w:ind w:firstLine="62"/>
              <w:rPr>
                <w:rFonts w:hint="eastAsia"/>
                <w:color w:val="auto"/>
              </w:rPr>
            </w:pPr>
            <w:r>
              <w:rPr>
                <w:color w:val="auto"/>
              </w:rPr>
              <w:t>8</w:t>
            </w:r>
          </w:p>
        </w:tc>
        <w:tc>
          <w:tcPr>
            <w:tcW w:w="1277" w:type="dxa"/>
          </w:tcPr>
          <w:p w14:paraId="4A96D75D">
            <w:pPr>
              <w:pStyle w:val="19"/>
              <w:ind w:firstLine="62"/>
              <w:rPr>
                <w:rFonts w:hint="eastAsia"/>
                <w:color w:val="auto"/>
              </w:rPr>
            </w:pPr>
            <w:r>
              <w:rPr>
                <w:color w:val="auto"/>
              </w:rPr>
              <w:t>前身</w:t>
            </w:r>
          </w:p>
        </w:tc>
        <w:tc>
          <w:tcPr>
            <w:tcW w:w="6580" w:type="dxa"/>
            <w:tcBorders>
              <w:right w:val="single" w:color="000000" w:sz="6" w:space="0"/>
            </w:tcBorders>
          </w:tcPr>
          <w:p w14:paraId="16372AA9">
            <w:pPr>
              <w:pStyle w:val="19"/>
              <w:ind w:firstLine="62"/>
              <w:rPr>
                <w:rFonts w:hint="eastAsia"/>
                <w:color w:val="auto"/>
                <w:lang w:eastAsia="zh-CN"/>
              </w:rPr>
            </w:pPr>
            <w:r>
              <w:rPr>
                <w:color w:val="auto"/>
                <w:lang w:eastAsia="zh-CN"/>
              </w:rPr>
              <w:t>胸部饱满挺括，省道顺直，收腰自然，面、衬服贴</w:t>
            </w:r>
          </w:p>
        </w:tc>
      </w:tr>
      <w:tr w14:paraId="470FB0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8" w:type="dxa"/>
            <w:tcBorders>
              <w:left w:val="single" w:color="000000" w:sz="6" w:space="0"/>
            </w:tcBorders>
          </w:tcPr>
          <w:p w14:paraId="644B7F37">
            <w:pPr>
              <w:pStyle w:val="19"/>
              <w:ind w:firstLine="62"/>
              <w:rPr>
                <w:rFonts w:hint="eastAsia"/>
                <w:color w:val="auto"/>
              </w:rPr>
            </w:pPr>
            <w:r>
              <w:rPr>
                <w:color w:val="auto"/>
              </w:rPr>
              <w:t>9</w:t>
            </w:r>
          </w:p>
        </w:tc>
        <w:tc>
          <w:tcPr>
            <w:tcW w:w="1277" w:type="dxa"/>
          </w:tcPr>
          <w:p w14:paraId="6159EC23">
            <w:pPr>
              <w:pStyle w:val="19"/>
              <w:ind w:firstLine="62"/>
              <w:rPr>
                <w:rFonts w:hint="eastAsia"/>
                <w:color w:val="auto"/>
              </w:rPr>
            </w:pPr>
            <w:r>
              <w:rPr>
                <w:color w:val="auto"/>
              </w:rPr>
              <w:t>后身</w:t>
            </w:r>
          </w:p>
        </w:tc>
        <w:tc>
          <w:tcPr>
            <w:tcW w:w="6580" w:type="dxa"/>
            <w:tcBorders>
              <w:right w:val="single" w:color="000000" w:sz="6" w:space="0"/>
            </w:tcBorders>
          </w:tcPr>
          <w:p w14:paraId="665A3A43">
            <w:pPr>
              <w:pStyle w:val="19"/>
              <w:ind w:firstLine="62"/>
              <w:rPr>
                <w:rFonts w:hint="eastAsia"/>
                <w:color w:val="auto"/>
                <w:lang w:eastAsia="zh-CN"/>
              </w:rPr>
            </w:pPr>
            <w:r>
              <w:rPr>
                <w:color w:val="auto"/>
                <w:lang w:eastAsia="zh-CN"/>
              </w:rPr>
              <w:t>背部平服挺直，贴身不上吊</w:t>
            </w:r>
          </w:p>
        </w:tc>
      </w:tr>
      <w:tr w14:paraId="75522F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68" w:type="dxa"/>
            <w:tcBorders>
              <w:left w:val="single" w:color="000000" w:sz="6" w:space="0"/>
            </w:tcBorders>
          </w:tcPr>
          <w:p w14:paraId="212D5176">
            <w:pPr>
              <w:pStyle w:val="19"/>
              <w:ind w:firstLine="62"/>
              <w:rPr>
                <w:rFonts w:hint="eastAsia"/>
                <w:color w:val="auto"/>
              </w:rPr>
            </w:pPr>
            <w:r>
              <w:rPr>
                <w:color w:val="auto"/>
              </w:rPr>
              <w:t>10</w:t>
            </w:r>
          </w:p>
        </w:tc>
        <w:tc>
          <w:tcPr>
            <w:tcW w:w="1277" w:type="dxa"/>
          </w:tcPr>
          <w:p w14:paraId="5B786B1E">
            <w:pPr>
              <w:pStyle w:val="19"/>
              <w:ind w:firstLine="62"/>
              <w:rPr>
                <w:rFonts w:hint="eastAsia"/>
                <w:color w:val="auto"/>
              </w:rPr>
            </w:pPr>
            <w:r>
              <w:rPr>
                <w:color w:val="auto"/>
              </w:rPr>
              <w:t>肩部</w:t>
            </w:r>
          </w:p>
        </w:tc>
        <w:tc>
          <w:tcPr>
            <w:tcW w:w="6580" w:type="dxa"/>
            <w:tcBorders>
              <w:right w:val="single" w:color="000000" w:sz="6" w:space="0"/>
            </w:tcBorders>
          </w:tcPr>
          <w:p w14:paraId="25F867DF">
            <w:pPr>
              <w:pStyle w:val="19"/>
              <w:ind w:firstLine="62"/>
              <w:rPr>
                <w:rFonts w:hint="eastAsia"/>
                <w:color w:val="auto"/>
                <w:lang w:eastAsia="zh-CN"/>
              </w:rPr>
            </w:pPr>
            <w:r>
              <w:rPr>
                <w:color w:val="auto"/>
                <w:lang w:eastAsia="zh-CN"/>
              </w:rPr>
              <w:t>平服，肩缝顺直，左右对称，两肩宽窄互差限</w:t>
            </w:r>
            <w:r>
              <w:rPr>
                <w:color w:val="auto"/>
                <w:spacing w:val="-31"/>
                <w:lang w:eastAsia="zh-CN"/>
              </w:rPr>
              <w:t xml:space="preserve"> </w:t>
            </w:r>
            <w:r>
              <w:rPr>
                <w:color w:val="auto"/>
                <w:lang w:eastAsia="zh-CN"/>
              </w:rPr>
              <w:t>0.4cm；肩袢前端距肩缝距</w:t>
            </w:r>
            <w:r>
              <w:rPr>
                <w:color w:val="auto"/>
                <w:spacing w:val="1"/>
                <w:lang w:eastAsia="zh-CN"/>
              </w:rPr>
              <w:t>离±0.3</w:t>
            </w:r>
            <w:r>
              <w:rPr>
                <w:color w:val="auto"/>
                <w:lang w:eastAsia="zh-CN"/>
              </w:rPr>
              <w:t>cm</w:t>
            </w:r>
            <w:r>
              <w:rPr>
                <w:color w:val="auto"/>
                <w:spacing w:val="1"/>
                <w:lang w:eastAsia="zh-CN"/>
              </w:rPr>
              <w:t>，</w:t>
            </w:r>
            <w:r>
              <w:rPr>
                <w:color w:val="auto"/>
                <w:lang w:eastAsia="zh-CN"/>
              </w:rPr>
              <w:t xml:space="preserve"> </w:t>
            </w:r>
            <w:r>
              <w:rPr>
                <w:color w:val="auto"/>
                <w:spacing w:val="1"/>
                <w:lang w:eastAsia="zh-CN"/>
              </w:rPr>
              <w:t>后端距肩缝距离±0.1</w:t>
            </w:r>
            <w:r>
              <w:rPr>
                <w:color w:val="auto"/>
                <w:lang w:eastAsia="zh-CN"/>
              </w:rPr>
              <w:t>cm</w:t>
            </w:r>
            <w:r>
              <w:rPr>
                <w:color w:val="auto"/>
                <w:spacing w:val="1"/>
                <w:lang w:eastAsia="zh-CN"/>
              </w:rPr>
              <w:t>，系扣后应平服，</w:t>
            </w:r>
            <w:r>
              <w:rPr>
                <w:color w:val="auto"/>
                <w:lang w:eastAsia="zh-CN"/>
              </w:rPr>
              <w:t>肩袢长短互差限</w:t>
            </w:r>
            <w:r>
              <w:rPr>
                <w:color w:val="auto"/>
                <w:spacing w:val="-46"/>
                <w:lang w:eastAsia="zh-CN"/>
              </w:rPr>
              <w:t xml:space="preserve"> </w:t>
            </w:r>
            <w:r>
              <w:rPr>
                <w:color w:val="auto"/>
                <w:lang w:eastAsia="zh-CN"/>
              </w:rPr>
              <w:t>0.4cm</w:t>
            </w:r>
          </w:p>
        </w:tc>
      </w:tr>
      <w:tr w14:paraId="11094D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68" w:type="dxa"/>
            <w:tcBorders>
              <w:left w:val="single" w:color="000000" w:sz="6" w:space="0"/>
            </w:tcBorders>
          </w:tcPr>
          <w:p w14:paraId="1A408E10">
            <w:pPr>
              <w:pStyle w:val="19"/>
              <w:ind w:firstLine="62"/>
              <w:rPr>
                <w:rFonts w:hint="eastAsia"/>
                <w:color w:val="auto"/>
              </w:rPr>
            </w:pPr>
            <w:r>
              <w:rPr>
                <w:color w:val="auto"/>
              </w:rPr>
              <w:t>11</w:t>
            </w:r>
          </w:p>
        </w:tc>
        <w:tc>
          <w:tcPr>
            <w:tcW w:w="1277" w:type="dxa"/>
          </w:tcPr>
          <w:p w14:paraId="2238772E">
            <w:pPr>
              <w:pStyle w:val="19"/>
              <w:ind w:firstLine="62"/>
              <w:rPr>
                <w:rFonts w:hint="eastAsia"/>
                <w:color w:val="auto"/>
              </w:rPr>
            </w:pPr>
            <w:r>
              <w:rPr>
                <w:color w:val="auto"/>
              </w:rPr>
              <w:t>大袋、里袋</w:t>
            </w:r>
          </w:p>
        </w:tc>
        <w:tc>
          <w:tcPr>
            <w:tcW w:w="6580" w:type="dxa"/>
            <w:tcBorders>
              <w:right w:val="single" w:color="000000" w:sz="6" w:space="0"/>
            </w:tcBorders>
          </w:tcPr>
          <w:p w14:paraId="0A208F1E">
            <w:pPr>
              <w:pStyle w:val="19"/>
              <w:ind w:firstLine="62"/>
              <w:rPr>
                <w:rFonts w:hint="eastAsia"/>
                <w:color w:val="auto"/>
                <w:lang w:eastAsia="zh-CN"/>
              </w:rPr>
            </w:pPr>
            <w:r>
              <w:rPr>
                <w:color w:val="auto"/>
                <w:lang w:eastAsia="zh-CN"/>
              </w:rPr>
              <w:t>左右袋高低、前后对称，互差限</w:t>
            </w:r>
            <w:r>
              <w:rPr>
                <w:color w:val="auto"/>
                <w:spacing w:val="-28"/>
                <w:lang w:eastAsia="zh-CN"/>
              </w:rPr>
              <w:t xml:space="preserve"> </w:t>
            </w:r>
            <w:r>
              <w:rPr>
                <w:color w:val="auto"/>
                <w:lang w:eastAsia="zh-CN"/>
              </w:rPr>
              <w:t>0.5cm；大袋盖走形限</w:t>
            </w:r>
            <w:r>
              <w:rPr>
                <w:color w:val="auto"/>
                <w:spacing w:val="-30"/>
                <w:lang w:eastAsia="zh-CN"/>
              </w:rPr>
              <w:t xml:space="preserve"> </w:t>
            </w:r>
            <w:r>
              <w:rPr>
                <w:color w:val="auto"/>
                <w:lang w:eastAsia="zh-CN"/>
              </w:rPr>
              <w:t>0.2cm，互差限</w:t>
            </w:r>
            <w:r>
              <w:rPr>
                <w:color w:val="auto"/>
                <w:spacing w:val="-31"/>
                <w:lang w:eastAsia="zh-CN"/>
              </w:rPr>
              <w:t xml:space="preserve"> </w:t>
            </w:r>
            <w:r>
              <w:rPr>
                <w:color w:val="auto"/>
                <w:lang w:eastAsia="zh-CN"/>
              </w:rPr>
              <w:t>0.2cm；大 袋盖距省缝左右互差限</w:t>
            </w:r>
            <w:r>
              <w:rPr>
                <w:color w:val="auto"/>
                <w:spacing w:val="-31"/>
                <w:lang w:eastAsia="zh-CN"/>
              </w:rPr>
              <w:t xml:space="preserve"> </w:t>
            </w:r>
            <w:r>
              <w:rPr>
                <w:color w:val="auto"/>
                <w:lang w:eastAsia="zh-CN"/>
              </w:rPr>
              <w:t>0.2cm；袋口方正，袋牙平直，裂口</w:t>
            </w:r>
            <w:r>
              <w:rPr>
                <w:color w:val="auto"/>
                <w:spacing w:val="8"/>
                <w:lang w:eastAsia="zh-CN"/>
              </w:rPr>
              <w:t>限</w:t>
            </w:r>
            <w:r>
              <w:rPr>
                <w:color w:val="auto"/>
                <w:spacing w:val="-34"/>
                <w:lang w:eastAsia="zh-CN"/>
              </w:rPr>
              <w:t xml:space="preserve"> </w:t>
            </w:r>
            <w:r>
              <w:rPr>
                <w:color w:val="auto"/>
                <w:spacing w:val="8"/>
                <w:lang w:eastAsia="zh-CN"/>
              </w:rPr>
              <w:t>0.5</w:t>
            </w:r>
            <w:r>
              <w:rPr>
                <w:color w:val="auto"/>
                <w:lang w:eastAsia="zh-CN"/>
              </w:rPr>
              <w:t>cm</w:t>
            </w:r>
          </w:p>
        </w:tc>
      </w:tr>
      <w:tr w14:paraId="052615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trPr>
        <w:tc>
          <w:tcPr>
            <w:tcW w:w="668" w:type="dxa"/>
            <w:tcBorders>
              <w:left w:val="single" w:color="000000" w:sz="6" w:space="0"/>
              <w:bottom w:val="single" w:color="000000" w:sz="6" w:space="0"/>
            </w:tcBorders>
          </w:tcPr>
          <w:p w14:paraId="463E4749">
            <w:pPr>
              <w:spacing w:line="352" w:lineRule="auto"/>
              <w:rPr>
                <w:color w:val="auto"/>
                <w:lang w:eastAsia="zh-CN"/>
              </w:rPr>
            </w:pPr>
          </w:p>
          <w:p w14:paraId="2C85F0EC">
            <w:pPr>
              <w:pStyle w:val="19"/>
              <w:ind w:firstLine="62"/>
              <w:rPr>
                <w:rFonts w:hint="eastAsia"/>
                <w:color w:val="auto"/>
              </w:rPr>
            </w:pPr>
            <w:r>
              <w:rPr>
                <w:color w:val="auto"/>
              </w:rPr>
              <w:t>12</w:t>
            </w:r>
          </w:p>
        </w:tc>
        <w:tc>
          <w:tcPr>
            <w:tcW w:w="1277" w:type="dxa"/>
            <w:tcBorders>
              <w:bottom w:val="single" w:color="000000" w:sz="6" w:space="0"/>
            </w:tcBorders>
          </w:tcPr>
          <w:p w14:paraId="09B38625">
            <w:pPr>
              <w:spacing w:line="324" w:lineRule="auto"/>
              <w:rPr>
                <w:color w:val="auto"/>
              </w:rPr>
            </w:pPr>
          </w:p>
          <w:p w14:paraId="47EA8EF4">
            <w:pPr>
              <w:pStyle w:val="19"/>
              <w:ind w:firstLine="62"/>
              <w:rPr>
                <w:rFonts w:hint="eastAsia"/>
                <w:color w:val="auto"/>
              </w:rPr>
            </w:pPr>
            <w:r>
              <w:rPr>
                <w:color w:val="auto"/>
              </w:rPr>
              <w:t>裤腰</w:t>
            </w:r>
          </w:p>
        </w:tc>
        <w:tc>
          <w:tcPr>
            <w:tcW w:w="6580" w:type="dxa"/>
            <w:tcBorders>
              <w:bottom w:val="single" w:color="000000" w:sz="6" w:space="0"/>
              <w:right w:val="single" w:color="000000" w:sz="6" w:space="0"/>
            </w:tcBorders>
          </w:tcPr>
          <w:p w14:paraId="10302420">
            <w:pPr>
              <w:pStyle w:val="19"/>
              <w:ind w:firstLine="67"/>
              <w:rPr>
                <w:rFonts w:hint="eastAsia"/>
                <w:color w:val="auto"/>
                <w:lang w:eastAsia="zh-CN"/>
              </w:rPr>
            </w:pPr>
            <w:r>
              <w:rPr>
                <w:color w:val="auto"/>
                <w:spacing w:val="8"/>
                <w:lang w:eastAsia="zh-CN"/>
              </w:rPr>
              <w:t>面、衬、里平服，成型挺括、规整；省道长</w:t>
            </w:r>
            <w:r>
              <w:rPr>
                <w:color w:val="auto"/>
                <w:lang w:eastAsia="zh-CN"/>
              </w:rPr>
              <w:t>短、左右互差限</w:t>
            </w:r>
            <w:r>
              <w:rPr>
                <w:color w:val="auto"/>
                <w:spacing w:val="-33"/>
                <w:lang w:eastAsia="zh-CN"/>
              </w:rPr>
              <w:t xml:space="preserve"> </w:t>
            </w:r>
            <w:r>
              <w:rPr>
                <w:color w:val="auto"/>
                <w:lang w:eastAsia="zh-CN"/>
              </w:rPr>
              <w:t xml:space="preserve">0.5cm，左右腰长互差 </w:t>
            </w:r>
            <w:r>
              <w:rPr>
                <w:color w:val="auto"/>
                <w:spacing w:val="-1"/>
                <w:lang w:eastAsia="zh-CN"/>
              </w:rPr>
              <w:t>限</w:t>
            </w:r>
            <w:r>
              <w:rPr>
                <w:color w:val="auto"/>
                <w:spacing w:val="-31"/>
                <w:lang w:eastAsia="zh-CN"/>
              </w:rPr>
              <w:t xml:space="preserve"> </w:t>
            </w:r>
            <w:r>
              <w:rPr>
                <w:color w:val="auto"/>
                <w:spacing w:val="-1"/>
                <w:lang w:eastAsia="zh-CN"/>
              </w:rPr>
              <w:t>0.6cm，前褶互差限</w:t>
            </w:r>
            <w:r>
              <w:rPr>
                <w:color w:val="auto"/>
                <w:spacing w:val="-46"/>
                <w:lang w:eastAsia="zh-CN"/>
              </w:rPr>
              <w:t xml:space="preserve"> </w:t>
            </w:r>
            <w:r>
              <w:rPr>
                <w:color w:val="auto"/>
                <w:spacing w:val="-1"/>
                <w:lang w:eastAsia="zh-CN"/>
              </w:rPr>
              <w:t>0.6cm；腰头两端互差限</w:t>
            </w:r>
            <w:r>
              <w:rPr>
                <w:color w:val="auto"/>
                <w:spacing w:val="-45"/>
                <w:lang w:eastAsia="zh-CN"/>
              </w:rPr>
              <w:t xml:space="preserve"> </w:t>
            </w:r>
            <w:r>
              <w:rPr>
                <w:color w:val="auto"/>
                <w:spacing w:val="-1"/>
                <w:lang w:eastAsia="zh-CN"/>
              </w:rPr>
              <w:t>0</w:t>
            </w:r>
            <w:r>
              <w:rPr>
                <w:color w:val="auto"/>
                <w:spacing w:val="-2"/>
                <w:lang w:eastAsia="zh-CN"/>
              </w:rPr>
              <w:t>.2cm</w:t>
            </w:r>
            <w:r>
              <w:rPr>
                <w:color w:val="auto"/>
                <w:spacing w:val="-15"/>
                <w:lang w:eastAsia="zh-CN"/>
              </w:rPr>
              <w:t xml:space="preserve"> </w:t>
            </w:r>
            <w:r>
              <w:rPr>
                <w:color w:val="auto"/>
                <w:spacing w:val="-2"/>
                <w:lang w:eastAsia="zh-CN"/>
              </w:rPr>
              <w:t>，成型腰里不允许整条拼接；裤</w:t>
            </w:r>
            <w:r>
              <w:rPr>
                <w:color w:val="auto"/>
                <w:lang w:eastAsia="zh-CN"/>
              </w:rPr>
              <w:t xml:space="preserve"> 串带前后互差限</w:t>
            </w:r>
            <w:r>
              <w:rPr>
                <w:color w:val="auto"/>
                <w:spacing w:val="-21"/>
                <w:lang w:eastAsia="zh-CN"/>
              </w:rPr>
              <w:t xml:space="preserve"> </w:t>
            </w:r>
            <w:r>
              <w:rPr>
                <w:color w:val="auto"/>
                <w:lang w:eastAsia="zh-CN"/>
              </w:rPr>
              <w:t>0.6cm、高低互差限</w:t>
            </w:r>
            <w:r>
              <w:rPr>
                <w:color w:val="auto"/>
                <w:spacing w:val="-33"/>
                <w:lang w:eastAsia="zh-CN"/>
              </w:rPr>
              <w:t xml:space="preserve"> </w:t>
            </w:r>
            <w:r>
              <w:rPr>
                <w:color w:val="auto"/>
                <w:lang w:eastAsia="zh-CN"/>
              </w:rPr>
              <w:t>0.3cm</w:t>
            </w:r>
          </w:p>
        </w:tc>
      </w:tr>
      <w:tr w14:paraId="7AAFCD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668" w:type="dxa"/>
            <w:tcBorders>
              <w:top w:val="single" w:color="000000" w:sz="6" w:space="0"/>
              <w:left w:val="single" w:color="000000" w:sz="6" w:space="0"/>
            </w:tcBorders>
          </w:tcPr>
          <w:p w14:paraId="239611B0">
            <w:pPr>
              <w:pStyle w:val="19"/>
              <w:ind w:firstLine="62"/>
              <w:rPr>
                <w:rFonts w:hint="eastAsia"/>
                <w:color w:val="auto"/>
              </w:rPr>
            </w:pPr>
            <w:r>
              <w:rPr>
                <w:color w:val="auto"/>
              </w:rPr>
              <w:t>13</w:t>
            </w:r>
          </w:p>
        </w:tc>
        <w:tc>
          <w:tcPr>
            <w:tcW w:w="1277" w:type="dxa"/>
            <w:tcBorders>
              <w:top w:val="single" w:color="000000" w:sz="6" w:space="0"/>
            </w:tcBorders>
          </w:tcPr>
          <w:p w14:paraId="2B2B2832">
            <w:pPr>
              <w:pStyle w:val="19"/>
              <w:ind w:firstLine="62"/>
              <w:rPr>
                <w:rFonts w:hint="eastAsia"/>
                <w:color w:val="auto"/>
              </w:rPr>
            </w:pPr>
            <w:r>
              <w:rPr>
                <w:color w:val="auto"/>
              </w:rPr>
              <w:t>裤门襟</w:t>
            </w:r>
          </w:p>
        </w:tc>
        <w:tc>
          <w:tcPr>
            <w:tcW w:w="6580" w:type="dxa"/>
            <w:tcBorders>
              <w:top w:val="single" w:color="000000" w:sz="6" w:space="0"/>
              <w:right w:val="single" w:color="000000" w:sz="6" w:space="0"/>
            </w:tcBorders>
          </w:tcPr>
          <w:p w14:paraId="35FABA50">
            <w:pPr>
              <w:pStyle w:val="19"/>
              <w:ind w:firstLine="62"/>
              <w:rPr>
                <w:rFonts w:hint="eastAsia"/>
                <w:color w:val="auto"/>
                <w:lang w:eastAsia="zh-CN"/>
              </w:rPr>
            </w:pPr>
            <w:r>
              <w:rPr>
                <w:color w:val="auto"/>
                <w:lang w:eastAsia="zh-CN"/>
              </w:rPr>
              <w:t>拉链平整，长短互差限</w:t>
            </w:r>
            <w:r>
              <w:rPr>
                <w:color w:val="auto"/>
                <w:spacing w:val="-31"/>
                <w:lang w:eastAsia="zh-CN"/>
              </w:rPr>
              <w:t xml:space="preserve"> </w:t>
            </w:r>
            <w:r>
              <w:rPr>
                <w:color w:val="auto"/>
                <w:lang w:eastAsia="zh-CN"/>
              </w:rPr>
              <w:t>0.3cm，门襟不短于里襟</w:t>
            </w:r>
          </w:p>
        </w:tc>
      </w:tr>
      <w:tr w14:paraId="5C2DA4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8" w:type="dxa"/>
            <w:tcBorders>
              <w:left w:val="single" w:color="000000" w:sz="6" w:space="0"/>
            </w:tcBorders>
          </w:tcPr>
          <w:p w14:paraId="1F4363C2">
            <w:pPr>
              <w:pStyle w:val="19"/>
              <w:ind w:firstLine="62"/>
              <w:rPr>
                <w:rFonts w:hint="eastAsia"/>
                <w:color w:val="auto"/>
              </w:rPr>
            </w:pPr>
            <w:r>
              <w:rPr>
                <w:color w:val="auto"/>
              </w:rPr>
              <w:t>14</w:t>
            </w:r>
          </w:p>
        </w:tc>
        <w:tc>
          <w:tcPr>
            <w:tcW w:w="1277" w:type="dxa"/>
          </w:tcPr>
          <w:p w14:paraId="1A50576D">
            <w:pPr>
              <w:pStyle w:val="19"/>
              <w:ind w:firstLine="62"/>
              <w:rPr>
                <w:rFonts w:hint="eastAsia"/>
                <w:color w:val="auto"/>
              </w:rPr>
            </w:pPr>
            <w:r>
              <w:rPr>
                <w:color w:val="auto"/>
              </w:rPr>
              <w:t>裤侧缝</w:t>
            </w:r>
          </w:p>
        </w:tc>
        <w:tc>
          <w:tcPr>
            <w:tcW w:w="6580" w:type="dxa"/>
            <w:tcBorders>
              <w:right w:val="single" w:color="000000" w:sz="6" w:space="0"/>
            </w:tcBorders>
          </w:tcPr>
          <w:p w14:paraId="1F06669C">
            <w:pPr>
              <w:pStyle w:val="19"/>
              <w:ind w:firstLine="62"/>
              <w:rPr>
                <w:rFonts w:hint="eastAsia"/>
                <w:color w:val="auto"/>
                <w:lang w:eastAsia="zh-CN"/>
              </w:rPr>
            </w:pPr>
            <w:r>
              <w:rPr>
                <w:color w:val="auto"/>
                <w:lang w:eastAsia="zh-CN"/>
              </w:rPr>
              <w:t>平展无抻吃，饰带无歪斜</w:t>
            </w:r>
          </w:p>
        </w:tc>
      </w:tr>
      <w:tr w14:paraId="0EA1F7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8" w:type="dxa"/>
            <w:tcBorders>
              <w:left w:val="single" w:color="000000" w:sz="6" w:space="0"/>
            </w:tcBorders>
          </w:tcPr>
          <w:p w14:paraId="44D51AE9">
            <w:pPr>
              <w:pStyle w:val="19"/>
              <w:ind w:firstLine="62"/>
              <w:rPr>
                <w:rFonts w:hint="eastAsia"/>
                <w:color w:val="auto"/>
              </w:rPr>
            </w:pPr>
            <w:r>
              <w:rPr>
                <w:color w:val="auto"/>
              </w:rPr>
              <w:t>15</w:t>
            </w:r>
          </w:p>
        </w:tc>
        <w:tc>
          <w:tcPr>
            <w:tcW w:w="1277" w:type="dxa"/>
          </w:tcPr>
          <w:p w14:paraId="4CE48AEB">
            <w:pPr>
              <w:pStyle w:val="19"/>
              <w:ind w:firstLine="62"/>
              <w:rPr>
                <w:rFonts w:hint="eastAsia"/>
                <w:color w:val="auto"/>
              </w:rPr>
            </w:pPr>
            <w:r>
              <w:rPr>
                <w:color w:val="auto"/>
              </w:rPr>
              <w:t>裆缝</w:t>
            </w:r>
          </w:p>
        </w:tc>
        <w:tc>
          <w:tcPr>
            <w:tcW w:w="6580" w:type="dxa"/>
            <w:tcBorders>
              <w:right w:val="single" w:color="000000" w:sz="6" w:space="0"/>
            </w:tcBorders>
          </w:tcPr>
          <w:p w14:paraId="61993D67">
            <w:pPr>
              <w:pStyle w:val="19"/>
              <w:ind w:firstLine="62"/>
              <w:rPr>
                <w:rFonts w:hint="eastAsia"/>
                <w:color w:val="auto"/>
                <w:lang w:eastAsia="zh-CN"/>
              </w:rPr>
            </w:pPr>
            <w:r>
              <w:rPr>
                <w:color w:val="auto"/>
                <w:lang w:eastAsia="zh-CN"/>
              </w:rPr>
              <w:t>顺直平挺、熨烫平实，允许过桥轻度不平</w:t>
            </w:r>
          </w:p>
        </w:tc>
      </w:tr>
      <w:tr w14:paraId="00F6E8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668" w:type="dxa"/>
            <w:tcBorders>
              <w:left w:val="single" w:color="000000" w:sz="6" w:space="0"/>
            </w:tcBorders>
          </w:tcPr>
          <w:p w14:paraId="45978D9D">
            <w:pPr>
              <w:pStyle w:val="19"/>
              <w:ind w:firstLine="62"/>
              <w:rPr>
                <w:rFonts w:hint="eastAsia"/>
                <w:color w:val="auto"/>
              </w:rPr>
            </w:pPr>
            <w:r>
              <w:rPr>
                <w:color w:val="auto"/>
              </w:rPr>
              <w:t>16</w:t>
            </w:r>
          </w:p>
        </w:tc>
        <w:tc>
          <w:tcPr>
            <w:tcW w:w="1277" w:type="dxa"/>
          </w:tcPr>
          <w:p w14:paraId="382E390E">
            <w:pPr>
              <w:pStyle w:val="19"/>
              <w:ind w:firstLine="62"/>
              <w:rPr>
                <w:rFonts w:hint="eastAsia"/>
                <w:color w:val="auto"/>
              </w:rPr>
            </w:pPr>
            <w:r>
              <w:rPr>
                <w:color w:val="auto"/>
              </w:rPr>
              <w:t>臀部</w:t>
            </w:r>
          </w:p>
        </w:tc>
        <w:tc>
          <w:tcPr>
            <w:tcW w:w="6580" w:type="dxa"/>
            <w:tcBorders>
              <w:right w:val="single" w:color="000000" w:sz="6" w:space="0"/>
            </w:tcBorders>
          </w:tcPr>
          <w:p w14:paraId="24B0A0F7">
            <w:pPr>
              <w:pStyle w:val="19"/>
              <w:ind w:firstLine="62"/>
              <w:rPr>
                <w:rFonts w:hint="eastAsia"/>
                <w:color w:val="auto"/>
                <w:lang w:eastAsia="zh-CN"/>
              </w:rPr>
            </w:pPr>
            <w:r>
              <w:rPr>
                <w:color w:val="auto"/>
                <w:lang w:eastAsia="zh-CN"/>
              </w:rPr>
              <w:t>定型充分、外形圆顺、对称、丰满</w:t>
            </w:r>
          </w:p>
        </w:tc>
      </w:tr>
    </w:tbl>
    <w:p w14:paraId="4F1DAFD6">
      <w:pPr>
        <w:rPr>
          <w:color w:val="auto"/>
          <w:lang w:eastAsia="zh-CN"/>
        </w:rPr>
      </w:pPr>
    </w:p>
    <w:p w14:paraId="685987F1">
      <w:pPr>
        <w:rPr>
          <w:color w:val="auto"/>
          <w:lang w:eastAsia="zh-CN"/>
        </w:rPr>
        <w:sectPr>
          <w:pgSz w:w="11906" w:h="16838"/>
          <w:pgMar w:top="400" w:right="1682" w:bottom="400" w:left="1682" w:header="0" w:footer="0" w:gutter="0"/>
          <w:cols w:space="720" w:num="1"/>
        </w:sectPr>
      </w:pPr>
    </w:p>
    <w:p w14:paraId="5A03F29B">
      <w:pPr>
        <w:spacing w:line="257" w:lineRule="auto"/>
        <w:rPr>
          <w:color w:val="auto"/>
          <w:lang w:eastAsia="zh-CN"/>
        </w:rPr>
      </w:pPr>
    </w:p>
    <w:p w14:paraId="039EDF6E">
      <w:pPr>
        <w:spacing w:line="257" w:lineRule="auto"/>
        <w:rPr>
          <w:color w:val="auto"/>
          <w:lang w:eastAsia="zh-CN"/>
        </w:rPr>
      </w:pPr>
    </w:p>
    <w:p w14:paraId="50041997">
      <w:pPr>
        <w:spacing w:line="257" w:lineRule="auto"/>
        <w:rPr>
          <w:color w:val="auto"/>
          <w:lang w:eastAsia="zh-CN"/>
        </w:rPr>
      </w:pPr>
    </w:p>
    <w:p w14:paraId="26BB471C">
      <w:pPr>
        <w:spacing w:line="258" w:lineRule="auto"/>
        <w:rPr>
          <w:color w:val="auto"/>
          <w:lang w:eastAsia="zh-CN"/>
        </w:rPr>
      </w:pPr>
    </w:p>
    <w:p w14:paraId="36D9D5FD">
      <w:pPr>
        <w:spacing w:before="65" w:line="231" w:lineRule="auto"/>
        <w:ind w:left="3455"/>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29"/>
          <w:sz w:val="20"/>
          <w:szCs w:val="20"/>
        </w:rPr>
        <w:t xml:space="preserve"> </w:t>
      </w:r>
      <w:r>
        <w:rPr>
          <w:rFonts w:ascii="黑体" w:hAnsi="黑体" w:eastAsia="黑体" w:cs="黑体"/>
          <w:color w:val="auto"/>
          <w:spacing w:val="2"/>
          <w:sz w:val="20"/>
          <w:szCs w:val="20"/>
        </w:rPr>
        <w:t>11 外观质量</w:t>
      </w:r>
    </w:p>
    <w:p w14:paraId="1F54F723">
      <w:pPr>
        <w:spacing w:line="110"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8"/>
        <w:gridCol w:w="1277"/>
        <w:gridCol w:w="6580"/>
      </w:tblGrid>
      <w:tr w14:paraId="52F104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668" w:type="dxa"/>
            <w:tcBorders>
              <w:top w:val="single" w:color="000000" w:sz="6" w:space="0"/>
              <w:left w:val="single" w:color="000000" w:sz="6" w:space="0"/>
              <w:bottom w:val="single" w:color="000000" w:sz="6" w:space="0"/>
            </w:tcBorders>
          </w:tcPr>
          <w:p w14:paraId="47F7D1C8">
            <w:pPr>
              <w:pStyle w:val="19"/>
              <w:ind w:firstLine="62"/>
              <w:rPr>
                <w:rFonts w:hint="eastAsia"/>
                <w:color w:val="auto"/>
              </w:rPr>
            </w:pPr>
            <w:r>
              <w:rPr>
                <w:color w:val="auto"/>
              </w:rPr>
              <w:t>序号</w:t>
            </w:r>
          </w:p>
        </w:tc>
        <w:tc>
          <w:tcPr>
            <w:tcW w:w="1277" w:type="dxa"/>
            <w:tcBorders>
              <w:top w:val="single" w:color="000000" w:sz="6" w:space="0"/>
              <w:bottom w:val="single" w:color="000000" w:sz="6" w:space="0"/>
            </w:tcBorders>
          </w:tcPr>
          <w:p w14:paraId="54F64A6C">
            <w:pPr>
              <w:pStyle w:val="19"/>
              <w:ind w:firstLine="62"/>
              <w:rPr>
                <w:rFonts w:hint="eastAsia"/>
                <w:color w:val="auto"/>
              </w:rPr>
            </w:pPr>
            <w:r>
              <w:rPr>
                <w:color w:val="auto"/>
              </w:rPr>
              <w:t>项目名称</w:t>
            </w:r>
          </w:p>
        </w:tc>
        <w:tc>
          <w:tcPr>
            <w:tcW w:w="6580" w:type="dxa"/>
            <w:tcBorders>
              <w:top w:val="single" w:color="000000" w:sz="6" w:space="0"/>
              <w:bottom w:val="single" w:color="000000" w:sz="6" w:space="0"/>
              <w:right w:val="single" w:color="000000" w:sz="6" w:space="0"/>
            </w:tcBorders>
          </w:tcPr>
          <w:p w14:paraId="3B6DC5D3">
            <w:pPr>
              <w:pStyle w:val="19"/>
              <w:rPr>
                <w:rFonts w:hint="eastAsia"/>
                <w:color w:val="auto"/>
              </w:rPr>
            </w:pPr>
            <w:r>
              <w:rPr>
                <w:color w:val="auto"/>
                <w:spacing w:val="1"/>
              </w:rPr>
              <w:t>要</w:t>
            </w:r>
            <w:r>
              <w:rPr>
                <w:color w:val="auto"/>
              </w:rPr>
              <w:t xml:space="preserve">       </w:t>
            </w:r>
            <w:r>
              <w:rPr>
                <w:color w:val="auto"/>
                <w:spacing w:val="1"/>
              </w:rPr>
              <w:t>求</w:t>
            </w:r>
          </w:p>
        </w:tc>
      </w:tr>
      <w:tr w14:paraId="0EAB10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2" w:hRule="atLeast"/>
        </w:trPr>
        <w:tc>
          <w:tcPr>
            <w:tcW w:w="668" w:type="dxa"/>
            <w:tcBorders>
              <w:top w:val="single" w:color="000000" w:sz="6" w:space="0"/>
              <w:left w:val="single" w:color="000000" w:sz="6" w:space="0"/>
            </w:tcBorders>
          </w:tcPr>
          <w:p w14:paraId="4E6FEC9D">
            <w:pPr>
              <w:pStyle w:val="19"/>
              <w:ind w:firstLine="62"/>
              <w:rPr>
                <w:rFonts w:hint="eastAsia"/>
                <w:color w:val="auto"/>
              </w:rPr>
            </w:pPr>
            <w:r>
              <w:rPr>
                <w:color w:val="auto"/>
              </w:rPr>
              <w:t>17</w:t>
            </w:r>
          </w:p>
        </w:tc>
        <w:tc>
          <w:tcPr>
            <w:tcW w:w="1277" w:type="dxa"/>
            <w:tcBorders>
              <w:top w:val="single" w:color="000000" w:sz="6" w:space="0"/>
            </w:tcBorders>
          </w:tcPr>
          <w:p w14:paraId="4F453F75">
            <w:pPr>
              <w:pStyle w:val="19"/>
              <w:ind w:firstLine="62"/>
              <w:rPr>
                <w:rFonts w:hint="eastAsia"/>
                <w:color w:val="auto"/>
              </w:rPr>
            </w:pPr>
            <w:r>
              <w:rPr>
                <w:color w:val="auto"/>
              </w:rPr>
              <w:t xml:space="preserve">裤侧袋、裤后 </w:t>
            </w:r>
            <w:r>
              <w:rPr>
                <w:color w:val="auto"/>
                <w:spacing w:val="2"/>
              </w:rPr>
              <w:t>袋</w:t>
            </w:r>
          </w:p>
        </w:tc>
        <w:tc>
          <w:tcPr>
            <w:tcW w:w="6580" w:type="dxa"/>
            <w:tcBorders>
              <w:top w:val="single" w:color="000000" w:sz="6" w:space="0"/>
              <w:right w:val="single" w:color="000000" w:sz="6" w:space="0"/>
            </w:tcBorders>
          </w:tcPr>
          <w:p w14:paraId="72D9EE7D">
            <w:pPr>
              <w:pStyle w:val="19"/>
              <w:ind w:firstLine="62"/>
              <w:rPr>
                <w:rFonts w:hint="eastAsia"/>
                <w:color w:val="auto"/>
                <w:lang w:eastAsia="zh-CN"/>
              </w:rPr>
            </w:pPr>
            <w:r>
              <w:rPr>
                <w:color w:val="auto"/>
                <w:lang w:eastAsia="zh-CN"/>
              </w:rPr>
              <w:t>左右对称，袋口平顺，袋位高低互差限</w:t>
            </w:r>
            <w:r>
              <w:rPr>
                <w:color w:val="auto"/>
                <w:spacing w:val="-31"/>
                <w:lang w:eastAsia="zh-CN"/>
              </w:rPr>
              <w:t xml:space="preserve"> </w:t>
            </w:r>
            <w:r>
              <w:rPr>
                <w:color w:val="auto"/>
                <w:lang w:eastAsia="zh-CN"/>
              </w:rPr>
              <w:t>0.3cm；袋布平</w:t>
            </w:r>
            <w:r>
              <w:rPr>
                <w:color w:val="auto"/>
                <w:spacing w:val="8"/>
                <w:lang w:eastAsia="zh-CN"/>
              </w:rPr>
              <w:t>整，大小互差限</w:t>
            </w:r>
            <w:r>
              <w:rPr>
                <w:color w:val="auto"/>
                <w:spacing w:val="-33"/>
                <w:lang w:eastAsia="zh-CN"/>
              </w:rPr>
              <w:t xml:space="preserve"> </w:t>
            </w:r>
            <w:r>
              <w:rPr>
                <w:color w:val="auto"/>
                <w:spacing w:val="8"/>
                <w:lang w:eastAsia="zh-CN"/>
              </w:rPr>
              <w:t>0.5</w:t>
            </w:r>
            <w:r>
              <w:rPr>
                <w:color w:val="auto"/>
                <w:lang w:eastAsia="zh-CN"/>
              </w:rPr>
              <w:t>cm</w:t>
            </w:r>
            <w:r>
              <w:rPr>
                <w:color w:val="auto"/>
                <w:spacing w:val="8"/>
                <w:lang w:eastAsia="zh-CN"/>
              </w:rPr>
              <w:t>，</w:t>
            </w:r>
          </w:p>
        </w:tc>
      </w:tr>
      <w:tr w14:paraId="1BC9BB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668" w:type="dxa"/>
            <w:tcBorders>
              <w:left w:val="single" w:color="000000" w:sz="6" w:space="0"/>
            </w:tcBorders>
          </w:tcPr>
          <w:p w14:paraId="18FAFB25">
            <w:pPr>
              <w:spacing w:line="353" w:lineRule="auto"/>
              <w:rPr>
                <w:color w:val="auto"/>
                <w:lang w:eastAsia="zh-CN"/>
              </w:rPr>
            </w:pPr>
          </w:p>
          <w:p w14:paraId="2D5F89EC">
            <w:pPr>
              <w:pStyle w:val="19"/>
              <w:ind w:firstLine="62"/>
              <w:rPr>
                <w:rFonts w:hint="eastAsia"/>
                <w:color w:val="auto"/>
              </w:rPr>
            </w:pPr>
            <w:r>
              <w:rPr>
                <w:color w:val="auto"/>
              </w:rPr>
              <w:t>18</w:t>
            </w:r>
          </w:p>
        </w:tc>
        <w:tc>
          <w:tcPr>
            <w:tcW w:w="1277" w:type="dxa"/>
          </w:tcPr>
          <w:p w14:paraId="589B1A18">
            <w:pPr>
              <w:spacing w:line="326" w:lineRule="auto"/>
              <w:rPr>
                <w:color w:val="auto"/>
              </w:rPr>
            </w:pPr>
          </w:p>
          <w:p w14:paraId="5551DB56">
            <w:pPr>
              <w:pStyle w:val="19"/>
              <w:ind w:firstLine="62"/>
              <w:rPr>
                <w:rFonts w:hint="eastAsia"/>
                <w:color w:val="auto"/>
              </w:rPr>
            </w:pPr>
            <w:r>
              <w:rPr>
                <w:color w:val="auto"/>
              </w:rPr>
              <w:t>裤腿、脚口</w:t>
            </w:r>
          </w:p>
        </w:tc>
        <w:tc>
          <w:tcPr>
            <w:tcW w:w="6580" w:type="dxa"/>
            <w:tcBorders>
              <w:right w:val="single" w:color="000000" w:sz="6" w:space="0"/>
            </w:tcBorders>
          </w:tcPr>
          <w:p w14:paraId="19209860">
            <w:pPr>
              <w:pStyle w:val="19"/>
              <w:ind w:firstLine="67"/>
              <w:rPr>
                <w:rFonts w:hint="eastAsia"/>
                <w:color w:val="auto"/>
                <w:lang w:eastAsia="zh-CN"/>
              </w:rPr>
            </w:pPr>
            <w:r>
              <w:rPr>
                <w:color w:val="auto"/>
                <w:spacing w:val="8"/>
                <w:lang w:eastAsia="zh-CN"/>
              </w:rPr>
              <w:t>顺直平挺、定型充分、长短一致、左右对称；两腿并合前后互差限</w:t>
            </w:r>
            <w:r>
              <w:rPr>
                <w:color w:val="auto"/>
                <w:spacing w:val="-37"/>
                <w:lang w:eastAsia="zh-CN"/>
              </w:rPr>
              <w:t xml:space="preserve"> </w:t>
            </w:r>
            <w:r>
              <w:rPr>
                <w:color w:val="auto"/>
                <w:spacing w:val="8"/>
                <w:lang w:eastAsia="zh-CN"/>
              </w:rPr>
              <w:t>2</w:t>
            </w:r>
            <w:r>
              <w:rPr>
                <w:color w:val="auto"/>
                <w:spacing w:val="7"/>
                <w:lang w:eastAsia="zh-CN"/>
              </w:rPr>
              <w:t>.0</w:t>
            </w:r>
            <w:r>
              <w:rPr>
                <w:color w:val="auto"/>
                <w:lang w:eastAsia="zh-CN"/>
              </w:rPr>
              <w:t>cm</w:t>
            </w:r>
            <w:r>
              <w:rPr>
                <w:color w:val="auto"/>
                <w:spacing w:val="7"/>
                <w:lang w:eastAsia="zh-CN"/>
              </w:rPr>
              <w:t>；脚口上</w:t>
            </w:r>
            <w:r>
              <w:rPr>
                <w:color w:val="auto"/>
                <w:lang w:eastAsia="zh-CN"/>
              </w:rPr>
              <w:t xml:space="preserve"> 吊限</w:t>
            </w:r>
            <w:r>
              <w:rPr>
                <w:color w:val="auto"/>
                <w:spacing w:val="-41"/>
                <w:lang w:eastAsia="zh-CN"/>
              </w:rPr>
              <w:t xml:space="preserve"> </w:t>
            </w:r>
            <w:r>
              <w:rPr>
                <w:color w:val="auto"/>
                <w:lang w:eastAsia="zh-CN"/>
              </w:rPr>
              <w:t>0.5cm；裤长互差限</w:t>
            </w:r>
            <w:r>
              <w:rPr>
                <w:color w:val="auto"/>
                <w:spacing w:val="-42"/>
                <w:lang w:eastAsia="zh-CN"/>
              </w:rPr>
              <w:t xml:space="preserve"> </w:t>
            </w:r>
            <w:r>
              <w:rPr>
                <w:color w:val="auto"/>
                <w:lang w:eastAsia="zh-CN"/>
              </w:rPr>
              <w:t>0.6cm；脚口肥互差限</w:t>
            </w:r>
            <w:r>
              <w:rPr>
                <w:color w:val="auto"/>
                <w:spacing w:val="-43"/>
                <w:lang w:eastAsia="zh-CN"/>
              </w:rPr>
              <w:t xml:space="preserve"> </w:t>
            </w:r>
            <w:r>
              <w:rPr>
                <w:color w:val="auto"/>
                <w:lang w:eastAsia="zh-CN"/>
              </w:rPr>
              <w:t>0.5cm；脚口前、后烫迹线按要求允差 0.5</w:t>
            </w:r>
            <w:r>
              <w:rPr>
                <w:color w:val="auto"/>
                <w:spacing w:val="-28"/>
                <w:lang w:eastAsia="zh-CN"/>
              </w:rPr>
              <w:t xml:space="preserve"> </w:t>
            </w:r>
            <w:r>
              <w:rPr>
                <w:color w:val="auto"/>
                <w:lang w:eastAsia="zh-CN"/>
              </w:rPr>
              <w:t>㎝，脚口处侧缝、裆缝错位限</w:t>
            </w:r>
            <w:r>
              <w:rPr>
                <w:color w:val="auto"/>
                <w:spacing w:val="-43"/>
                <w:lang w:eastAsia="zh-CN"/>
              </w:rPr>
              <w:t xml:space="preserve"> </w:t>
            </w:r>
            <w:r>
              <w:rPr>
                <w:color w:val="auto"/>
                <w:lang w:eastAsia="zh-CN"/>
              </w:rPr>
              <w:t>0.6cm</w:t>
            </w:r>
          </w:p>
        </w:tc>
      </w:tr>
      <w:tr w14:paraId="0B6A79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668" w:type="dxa"/>
            <w:tcBorders>
              <w:left w:val="single" w:color="000000" w:sz="6" w:space="0"/>
            </w:tcBorders>
          </w:tcPr>
          <w:p w14:paraId="2DB36A4E">
            <w:pPr>
              <w:pStyle w:val="19"/>
              <w:ind w:firstLine="62"/>
              <w:rPr>
                <w:rFonts w:hint="eastAsia"/>
                <w:color w:val="auto"/>
              </w:rPr>
            </w:pPr>
            <w:r>
              <w:rPr>
                <w:color w:val="auto"/>
              </w:rPr>
              <w:t>19</w:t>
            </w:r>
          </w:p>
        </w:tc>
        <w:tc>
          <w:tcPr>
            <w:tcW w:w="1277" w:type="dxa"/>
          </w:tcPr>
          <w:p w14:paraId="076EC153">
            <w:pPr>
              <w:pStyle w:val="19"/>
              <w:ind w:firstLine="62"/>
              <w:rPr>
                <w:rFonts w:hint="eastAsia"/>
                <w:color w:val="auto"/>
              </w:rPr>
            </w:pPr>
            <w:r>
              <w:rPr>
                <w:color w:val="auto"/>
              </w:rPr>
              <w:t>里子</w:t>
            </w:r>
          </w:p>
        </w:tc>
        <w:tc>
          <w:tcPr>
            <w:tcW w:w="6580" w:type="dxa"/>
            <w:tcBorders>
              <w:right w:val="single" w:color="000000" w:sz="6" w:space="0"/>
            </w:tcBorders>
          </w:tcPr>
          <w:p w14:paraId="1F3358BB">
            <w:pPr>
              <w:pStyle w:val="19"/>
              <w:ind w:firstLine="62"/>
              <w:rPr>
                <w:rFonts w:hint="eastAsia"/>
                <w:color w:val="auto"/>
                <w:lang w:eastAsia="zh-CN"/>
              </w:rPr>
            </w:pPr>
            <w:r>
              <w:rPr>
                <w:color w:val="auto"/>
                <w:lang w:eastAsia="zh-CN"/>
              </w:rPr>
              <w:t>平整无褶皱，袖里无死褶，裕量充分</w:t>
            </w:r>
          </w:p>
        </w:tc>
      </w:tr>
      <w:tr w14:paraId="4CA145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trPr>
        <w:tc>
          <w:tcPr>
            <w:tcW w:w="668" w:type="dxa"/>
            <w:tcBorders>
              <w:left w:val="single" w:color="000000" w:sz="6" w:space="0"/>
            </w:tcBorders>
          </w:tcPr>
          <w:p w14:paraId="0E35740C">
            <w:pPr>
              <w:pStyle w:val="19"/>
              <w:ind w:firstLine="62"/>
              <w:rPr>
                <w:rFonts w:hint="eastAsia"/>
                <w:color w:val="auto"/>
              </w:rPr>
            </w:pPr>
            <w:r>
              <w:rPr>
                <w:color w:val="auto"/>
              </w:rPr>
              <w:t>20</w:t>
            </w:r>
          </w:p>
        </w:tc>
        <w:tc>
          <w:tcPr>
            <w:tcW w:w="1277" w:type="dxa"/>
          </w:tcPr>
          <w:p w14:paraId="3998E8CF">
            <w:pPr>
              <w:pStyle w:val="19"/>
              <w:ind w:firstLine="62"/>
              <w:rPr>
                <w:rFonts w:hint="eastAsia"/>
                <w:color w:val="auto"/>
              </w:rPr>
            </w:pPr>
            <w:r>
              <w:rPr>
                <w:color w:val="auto"/>
              </w:rPr>
              <w:t>锁眼</w:t>
            </w:r>
          </w:p>
        </w:tc>
        <w:tc>
          <w:tcPr>
            <w:tcW w:w="6580" w:type="dxa"/>
            <w:tcBorders>
              <w:right w:val="single" w:color="000000" w:sz="6" w:space="0"/>
            </w:tcBorders>
          </w:tcPr>
          <w:p w14:paraId="178076FB">
            <w:pPr>
              <w:pStyle w:val="19"/>
              <w:ind w:firstLine="62"/>
              <w:rPr>
                <w:rFonts w:hint="eastAsia"/>
                <w:color w:val="auto"/>
                <w:lang w:eastAsia="zh-CN"/>
              </w:rPr>
            </w:pPr>
            <w:r>
              <w:rPr>
                <w:color w:val="auto"/>
                <w:lang w:eastAsia="zh-CN"/>
              </w:rPr>
              <w:t>线迹规整，切口整齐，无毛纱，圆头眼眼结不偏歪；锁眼明显部位错位限</w:t>
            </w:r>
            <w:r>
              <w:rPr>
                <w:color w:val="auto"/>
                <w:spacing w:val="-29"/>
                <w:lang w:eastAsia="zh-CN"/>
              </w:rPr>
              <w:t xml:space="preserve"> </w:t>
            </w:r>
            <w:r>
              <w:rPr>
                <w:color w:val="auto"/>
                <w:lang w:eastAsia="zh-CN"/>
              </w:rPr>
              <w:t xml:space="preserve">0.2cm； </w:t>
            </w:r>
            <w:r>
              <w:rPr>
                <w:color w:val="auto"/>
                <w:spacing w:val="6"/>
                <w:lang w:eastAsia="zh-CN"/>
              </w:rPr>
              <w:t>扣、眼相错限</w:t>
            </w:r>
            <w:r>
              <w:rPr>
                <w:color w:val="auto"/>
                <w:spacing w:val="-26"/>
                <w:lang w:eastAsia="zh-CN"/>
              </w:rPr>
              <w:t xml:space="preserve"> </w:t>
            </w:r>
            <w:r>
              <w:rPr>
                <w:color w:val="auto"/>
                <w:spacing w:val="6"/>
                <w:lang w:eastAsia="zh-CN"/>
              </w:rPr>
              <w:t>0.3</w:t>
            </w:r>
            <w:r>
              <w:rPr>
                <w:color w:val="auto"/>
                <w:lang w:eastAsia="zh-CN"/>
              </w:rPr>
              <w:t>cm</w:t>
            </w:r>
            <w:r>
              <w:rPr>
                <w:color w:val="auto"/>
                <w:spacing w:val="6"/>
                <w:lang w:eastAsia="zh-CN"/>
              </w:rPr>
              <w:t>；</w:t>
            </w:r>
          </w:p>
        </w:tc>
      </w:tr>
      <w:tr w14:paraId="0995C8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668" w:type="dxa"/>
            <w:tcBorders>
              <w:left w:val="single" w:color="000000" w:sz="6" w:space="0"/>
            </w:tcBorders>
          </w:tcPr>
          <w:p w14:paraId="49042B66">
            <w:pPr>
              <w:pStyle w:val="19"/>
              <w:ind w:firstLine="62"/>
              <w:rPr>
                <w:rFonts w:hint="eastAsia"/>
                <w:color w:val="auto"/>
              </w:rPr>
            </w:pPr>
            <w:r>
              <w:rPr>
                <w:color w:val="auto"/>
              </w:rPr>
              <w:t>21</w:t>
            </w:r>
          </w:p>
        </w:tc>
        <w:tc>
          <w:tcPr>
            <w:tcW w:w="1277" w:type="dxa"/>
          </w:tcPr>
          <w:p w14:paraId="0CD81A0E">
            <w:pPr>
              <w:pStyle w:val="19"/>
              <w:ind w:firstLine="62"/>
              <w:rPr>
                <w:rFonts w:hint="eastAsia"/>
                <w:color w:val="auto"/>
              </w:rPr>
            </w:pPr>
            <w:r>
              <w:rPr>
                <w:color w:val="auto"/>
              </w:rPr>
              <w:t>领花位置</w:t>
            </w:r>
          </w:p>
        </w:tc>
        <w:tc>
          <w:tcPr>
            <w:tcW w:w="6580" w:type="dxa"/>
            <w:tcBorders>
              <w:right w:val="single" w:color="000000" w:sz="6" w:space="0"/>
            </w:tcBorders>
          </w:tcPr>
          <w:p w14:paraId="3981D60C">
            <w:pPr>
              <w:pStyle w:val="19"/>
              <w:ind w:firstLine="62"/>
              <w:rPr>
                <w:rFonts w:hint="eastAsia"/>
                <w:color w:val="auto"/>
              </w:rPr>
            </w:pPr>
            <w:r>
              <w:rPr>
                <w:color w:val="auto"/>
              </w:rPr>
              <w:t>领花孔错位限</w:t>
            </w:r>
            <w:r>
              <w:rPr>
                <w:color w:val="auto"/>
                <w:spacing w:val="-26"/>
              </w:rPr>
              <w:t xml:space="preserve"> </w:t>
            </w:r>
            <w:r>
              <w:rPr>
                <w:color w:val="auto"/>
              </w:rPr>
              <w:t>0.2cm</w:t>
            </w:r>
          </w:p>
        </w:tc>
      </w:tr>
      <w:tr w14:paraId="22CD08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668" w:type="dxa"/>
            <w:tcBorders>
              <w:left w:val="single" w:color="000000" w:sz="6" w:space="0"/>
              <w:bottom w:val="single" w:color="000000" w:sz="6" w:space="0"/>
            </w:tcBorders>
          </w:tcPr>
          <w:p w14:paraId="02529D2E">
            <w:pPr>
              <w:pStyle w:val="19"/>
              <w:ind w:firstLine="62"/>
              <w:rPr>
                <w:rFonts w:hint="eastAsia"/>
                <w:color w:val="auto"/>
              </w:rPr>
            </w:pPr>
            <w:r>
              <w:rPr>
                <w:color w:val="auto"/>
              </w:rPr>
              <w:t>22</w:t>
            </w:r>
          </w:p>
        </w:tc>
        <w:tc>
          <w:tcPr>
            <w:tcW w:w="1277" w:type="dxa"/>
            <w:tcBorders>
              <w:bottom w:val="single" w:color="000000" w:sz="6" w:space="0"/>
            </w:tcBorders>
          </w:tcPr>
          <w:p w14:paraId="1D955DC9">
            <w:pPr>
              <w:pStyle w:val="19"/>
              <w:ind w:firstLine="62"/>
              <w:rPr>
                <w:rFonts w:hint="eastAsia"/>
                <w:color w:val="auto"/>
              </w:rPr>
            </w:pPr>
            <w:r>
              <w:rPr>
                <w:color w:val="auto"/>
              </w:rPr>
              <w:t>整烫</w:t>
            </w:r>
          </w:p>
        </w:tc>
        <w:tc>
          <w:tcPr>
            <w:tcW w:w="6580" w:type="dxa"/>
            <w:tcBorders>
              <w:bottom w:val="single" w:color="000000" w:sz="6" w:space="0"/>
              <w:right w:val="single" w:color="000000" w:sz="6" w:space="0"/>
            </w:tcBorders>
          </w:tcPr>
          <w:p w14:paraId="35E75DF1">
            <w:pPr>
              <w:pStyle w:val="19"/>
              <w:ind w:firstLine="69"/>
              <w:rPr>
                <w:rFonts w:hint="eastAsia"/>
                <w:color w:val="auto"/>
                <w:lang w:eastAsia="zh-CN"/>
              </w:rPr>
            </w:pPr>
            <w:r>
              <w:rPr>
                <w:color w:val="auto"/>
                <w:spacing w:val="12"/>
                <w:lang w:eastAsia="zh-CN"/>
              </w:rPr>
              <w:t>上衣胸部、领子、驳头、下摆、腰身缝、袖</w:t>
            </w:r>
            <w:r>
              <w:rPr>
                <w:color w:val="auto"/>
                <w:spacing w:val="11"/>
                <w:lang w:eastAsia="zh-CN"/>
              </w:rPr>
              <w:t>窿、裤子臀部、腿部、脚口等处应熨</w:t>
            </w:r>
            <w:r>
              <w:rPr>
                <w:color w:val="auto"/>
                <w:lang w:eastAsia="zh-CN"/>
              </w:rPr>
              <w:t xml:space="preserve"> 烫平服；裤烫迹线顺直，臀部圆顺。产品应干燥整洁，无烫光、水渍、变色。</w:t>
            </w:r>
          </w:p>
        </w:tc>
      </w:tr>
    </w:tbl>
    <w:p w14:paraId="0925DCEF">
      <w:pPr>
        <w:spacing w:line="265" w:lineRule="auto"/>
        <w:rPr>
          <w:color w:val="auto"/>
          <w:lang w:eastAsia="zh-CN"/>
        </w:rPr>
      </w:pPr>
    </w:p>
    <w:p w14:paraId="3F9CCD15">
      <w:pPr>
        <w:spacing w:line="265" w:lineRule="auto"/>
        <w:rPr>
          <w:color w:val="auto"/>
          <w:lang w:eastAsia="zh-CN"/>
        </w:rPr>
      </w:pPr>
    </w:p>
    <w:p w14:paraId="36A7B2B7">
      <w:pPr>
        <w:pStyle w:val="4"/>
        <w:spacing w:before="65" w:line="408" w:lineRule="auto"/>
        <w:ind w:left="125" w:right="114" w:firstLine="435"/>
        <w:jc w:val="both"/>
        <w:rPr>
          <w:rFonts w:hint="eastAsia"/>
          <w:color w:val="auto"/>
          <w:lang w:eastAsia="zh-CN"/>
        </w:rPr>
      </w:pPr>
      <w:r>
        <w:rPr>
          <w:color w:val="auto"/>
          <w:spacing w:val="8"/>
          <w:lang w:eastAsia="zh-CN"/>
        </w:rPr>
        <w:t>11.2</w:t>
      </w:r>
      <w:r>
        <w:rPr>
          <w:color w:val="auto"/>
          <w:spacing w:val="-41"/>
          <w:lang w:eastAsia="zh-CN"/>
        </w:rPr>
        <w:t xml:space="preserve"> </w:t>
      </w:r>
      <w:r>
        <w:rPr>
          <w:color w:val="auto"/>
          <w:spacing w:val="8"/>
          <w:lang w:eastAsia="zh-CN"/>
        </w:rPr>
        <w:t>产品表面各部位外观疵点允许存在程度按表</w:t>
      </w:r>
      <w:r>
        <w:rPr>
          <w:color w:val="auto"/>
          <w:spacing w:val="-21"/>
          <w:lang w:eastAsia="zh-CN"/>
        </w:rPr>
        <w:t xml:space="preserve"> </w:t>
      </w:r>
      <w:r>
        <w:rPr>
          <w:color w:val="auto"/>
          <w:spacing w:val="8"/>
          <w:lang w:eastAsia="zh-CN"/>
        </w:rPr>
        <w:t>12</w:t>
      </w:r>
      <w:r>
        <w:rPr>
          <w:color w:val="auto"/>
          <w:spacing w:val="-37"/>
          <w:lang w:eastAsia="zh-CN"/>
        </w:rPr>
        <w:t xml:space="preserve"> </w:t>
      </w:r>
      <w:r>
        <w:rPr>
          <w:color w:val="auto"/>
          <w:spacing w:val="8"/>
          <w:lang w:eastAsia="zh-CN"/>
        </w:rPr>
        <w:t>规定，部位划分按图</w:t>
      </w:r>
      <w:r>
        <w:rPr>
          <w:color w:val="auto"/>
          <w:spacing w:val="-19"/>
          <w:lang w:eastAsia="zh-CN"/>
        </w:rPr>
        <w:t xml:space="preserve"> </w:t>
      </w:r>
      <w:r>
        <w:rPr>
          <w:color w:val="auto"/>
          <w:spacing w:val="8"/>
          <w:lang w:eastAsia="zh-CN"/>
        </w:rPr>
        <w:t>15</w:t>
      </w:r>
      <w:r>
        <w:rPr>
          <w:color w:val="auto"/>
          <w:spacing w:val="-37"/>
          <w:lang w:eastAsia="zh-CN"/>
        </w:rPr>
        <w:t xml:space="preserve"> </w:t>
      </w:r>
      <w:r>
        <w:rPr>
          <w:color w:val="auto"/>
          <w:spacing w:val="7"/>
          <w:lang w:eastAsia="zh-CN"/>
        </w:rPr>
        <w:t>规定。每个独立部位只允许一处疵点。非表面部位（掩襟面、袋口垫布</w:t>
      </w:r>
      <w:r>
        <w:rPr>
          <w:color w:val="auto"/>
          <w:spacing w:val="6"/>
          <w:lang w:eastAsia="zh-CN"/>
        </w:rPr>
        <w:t>里侧）比</w:t>
      </w:r>
      <w:r>
        <w:rPr>
          <w:color w:val="auto"/>
          <w:spacing w:val="-35"/>
          <w:lang w:eastAsia="zh-CN"/>
        </w:rPr>
        <w:t xml:space="preserve"> </w:t>
      </w:r>
      <w:r>
        <w:rPr>
          <w:color w:val="auto"/>
          <w:spacing w:val="6"/>
          <w:lang w:eastAsia="zh-CN"/>
        </w:rPr>
        <w:t>3</w:t>
      </w:r>
      <w:r>
        <w:rPr>
          <w:color w:val="auto"/>
          <w:spacing w:val="-33"/>
          <w:lang w:eastAsia="zh-CN"/>
        </w:rPr>
        <w:t xml:space="preserve"> </w:t>
      </w:r>
      <w:r>
        <w:rPr>
          <w:color w:val="auto"/>
          <w:spacing w:val="6"/>
          <w:lang w:eastAsia="zh-CN"/>
        </w:rPr>
        <w:t>号部位要求可放宽</w:t>
      </w:r>
      <w:r>
        <w:rPr>
          <w:color w:val="auto"/>
          <w:spacing w:val="9"/>
          <w:lang w:eastAsia="zh-CN"/>
        </w:rPr>
        <w:t>一倍。任何大小的破损，断经、断纬均不允许在任何裁片使用。</w:t>
      </w:r>
    </w:p>
    <w:p w14:paraId="29C87B05">
      <w:pPr>
        <w:pStyle w:val="4"/>
        <w:spacing w:line="229" w:lineRule="auto"/>
        <w:ind w:left="2653"/>
        <w:rPr>
          <w:rFonts w:hint="eastAsia"/>
          <w:color w:val="auto"/>
          <w:lang w:eastAsia="zh-CN"/>
        </w:rPr>
      </w:pPr>
      <w:r>
        <w:rPr>
          <w:rFonts w:ascii="黑体" w:hAnsi="黑体" w:eastAsia="黑体" w:cs="黑体"/>
          <w:color w:val="auto"/>
          <w:spacing w:val="2"/>
          <w:sz w:val="20"/>
          <w:szCs w:val="20"/>
          <w:lang w:eastAsia="zh-CN"/>
        </w:rPr>
        <w:t>表 12   外观疵点允许范围（续）</w:t>
      </w:r>
    </w:p>
    <w:p w14:paraId="6BED66EA">
      <w:pPr>
        <w:spacing w:line="122" w:lineRule="auto"/>
        <w:rPr>
          <w:color w:val="auto"/>
          <w:sz w:val="2"/>
          <w:lang w:eastAsia="zh-CN"/>
        </w:rPr>
      </w:pPr>
    </w:p>
    <w:tbl>
      <w:tblPr>
        <w:tblStyle w:val="18"/>
        <w:tblW w:w="8525" w:type="dxa"/>
        <w:tblInd w:w="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15"/>
        <w:gridCol w:w="1277"/>
        <w:gridCol w:w="1810"/>
        <w:gridCol w:w="1823"/>
      </w:tblGrid>
      <w:tr w14:paraId="7987B7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6" w:hRule="atLeast"/>
        </w:trPr>
        <w:tc>
          <w:tcPr>
            <w:tcW w:w="3615" w:type="dxa"/>
            <w:tcBorders>
              <w:top w:val="single" w:color="000000" w:sz="6" w:space="0"/>
              <w:left w:val="single" w:color="000000" w:sz="6" w:space="0"/>
              <w:bottom w:val="single" w:color="000000" w:sz="6" w:space="0"/>
            </w:tcBorders>
          </w:tcPr>
          <w:p w14:paraId="5FE0C165">
            <w:pPr>
              <w:pStyle w:val="19"/>
              <w:ind w:firstLine="62"/>
              <w:rPr>
                <w:rFonts w:hint="eastAsia"/>
                <w:color w:val="auto"/>
              </w:rPr>
            </w:pPr>
            <w:r>
              <w:rPr>
                <w:color w:val="auto"/>
              </w:rPr>
              <w:t>疵点名称</w:t>
            </w:r>
          </w:p>
        </w:tc>
        <w:tc>
          <w:tcPr>
            <w:tcW w:w="1277" w:type="dxa"/>
            <w:tcBorders>
              <w:top w:val="single" w:color="000000" w:sz="6" w:space="0"/>
              <w:bottom w:val="single" w:color="000000" w:sz="6" w:space="0"/>
            </w:tcBorders>
          </w:tcPr>
          <w:p w14:paraId="137DBC00">
            <w:pPr>
              <w:pStyle w:val="19"/>
              <w:ind w:firstLine="62"/>
              <w:rPr>
                <w:rFonts w:hint="eastAsia"/>
                <w:color w:val="auto"/>
              </w:rPr>
            </w:pPr>
            <w:r>
              <w:rPr>
                <w:color w:val="auto"/>
              </w:rPr>
              <w:t>1</w:t>
            </w:r>
            <w:r>
              <w:rPr>
                <w:color w:val="auto"/>
                <w:spacing w:val="-27"/>
              </w:rPr>
              <w:t xml:space="preserve"> </w:t>
            </w:r>
            <w:r>
              <w:rPr>
                <w:color w:val="auto"/>
              </w:rPr>
              <w:t>号部位</w:t>
            </w:r>
          </w:p>
        </w:tc>
        <w:tc>
          <w:tcPr>
            <w:tcW w:w="1810" w:type="dxa"/>
            <w:tcBorders>
              <w:top w:val="single" w:color="000000" w:sz="6" w:space="0"/>
              <w:bottom w:val="single" w:color="000000" w:sz="6" w:space="0"/>
            </w:tcBorders>
          </w:tcPr>
          <w:p w14:paraId="657F5962">
            <w:pPr>
              <w:pStyle w:val="19"/>
              <w:ind w:firstLine="62"/>
              <w:rPr>
                <w:rFonts w:hint="eastAsia"/>
                <w:color w:val="auto"/>
              </w:rPr>
            </w:pPr>
            <w:r>
              <w:rPr>
                <w:color w:val="auto"/>
              </w:rPr>
              <w:t>2</w:t>
            </w:r>
            <w:r>
              <w:rPr>
                <w:color w:val="auto"/>
                <w:spacing w:val="-26"/>
              </w:rPr>
              <w:t xml:space="preserve"> </w:t>
            </w:r>
            <w:r>
              <w:rPr>
                <w:color w:val="auto"/>
              </w:rPr>
              <w:t>号部位</w:t>
            </w:r>
          </w:p>
        </w:tc>
        <w:tc>
          <w:tcPr>
            <w:tcW w:w="1823" w:type="dxa"/>
            <w:tcBorders>
              <w:top w:val="single" w:color="000000" w:sz="6" w:space="0"/>
              <w:bottom w:val="single" w:color="000000" w:sz="6" w:space="0"/>
              <w:right w:val="single" w:color="000000" w:sz="6" w:space="0"/>
            </w:tcBorders>
          </w:tcPr>
          <w:p w14:paraId="124EA1D2">
            <w:pPr>
              <w:pStyle w:val="19"/>
              <w:ind w:firstLine="62"/>
              <w:rPr>
                <w:rFonts w:hint="eastAsia"/>
                <w:color w:val="auto"/>
              </w:rPr>
            </w:pPr>
            <w:r>
              <w:rPr>
                <w:color w:val="auto"/>
              </w:rPr>
              <w:t>3</w:t>
            </w:r>
            <w:r>
              <w:rPr>
                <w:color w:val="auto"/>
                <w:spacing w:val="-30"/>
              </w:rPr>
              <w:t xml:space="preserve"> </w:t>
            </w:r>
            <w:r>
              <w:rPr>
                <w:color w:val="auto"/>
              </w:rPr>
              <w:t>号部位</w:t>
            </w:r>
          </w:p>
        </w:tc>
      </w:tr>
      <w:tr w14:paraId="0FE005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15" w:type="dxa"/>
            <w:tcBorders>
              <w:top w:val="single" w:color="000000" w:sz="6" w:space="0"/>
              <w:left w:val="single" w:color="000000" w:sz="6" w:space="0"/>
            </w:tcBorders>
          </w:tcPr>
          <w:p w14:paraId="1AEAB309">
            <w:pPr>
              <w:pStyle w:val="19"/>
              <w:ind w:firstLine="62"/>
              <w:rPr>
                <w:rFonts w:hint="eastAsia"/>
                <w:color w:val="auto"/>
              </w:rPr>
            </w:pPr>
            <w:r>
              <w:rPr>
                <w:color w:val="auto"/>
              </w:rPr>
              <w:t>粗、细纱、纱线异常</w:t>
            </w:r>
          </w:p>
        </w:tc>
        <w:tc>
          <w:tcPr>
            <w:tcW w:w="1277" w:type="dxa"/>
            <w:tcBorders>
              <w:top w:val="single" w:color="000000" w:sz="6" w:space="0"/>
              <w:bottom w:val="single" w:color="000000" w:sz="2" w:space="0"/>
            </w:tcBorders>
          </w:tcPr>
          <w:p w14:paraId="3BA03C80">
            <w:pPr>
              <w:pStyle w:val="19"/>
              <w:ind w:firstLine="62"/>
              <w:rPr>
                <w:rFonts w:hint="eastAsia"/>
                <w:color w:val="auto"/>
              </w:rPr>
            </w:pPr>
            <w:r>
              <w:rPr>
                <w:color w:val="auto"/>
              </w:rPr>
              <w:t>不允许</w:t>
            </w:r>
          </w:p>
        </w:tc>
        <w:tc>
          <w:tcPr>
            <w:tcW w:w="1810" w:type="dxa"/>
            <w:tcBorders>
              <w:top w:val="single" w:color="000000" w:sz="6" w:space="0"/>
            </w:tcBorders>
          </w:tcPr>
          <w:p w14:paraId="34AC0F47">
            <w:pPr>
              <w:pStyle w:val="19"/>
              <w:ind w:firstLine="62"/>
              <w:rPr>
                <w:rFonts w:hint="eastAsia"/>
                <w:color w:val="auto"/>
              </w:rPr>
            </w:pPr>
            <w:r>
              <w:rPr>
                <w:color w:val="auto"/>
              </w:rPr>
              <w:t>0.3cm～1.0cm</w:t>
            </w:r>
          </w:p>
        </w:tc>
        <w:tc>
          <w:tcPr>
            <w:tcW w:w="1823" w:type="dxa"/>
            <w:tcBorders>
              <w:top w:val="single" w:color="000000" w:sz="6" w:space="0"/>
              <w:right w:val="single" w:color="000000" w:sz="6" w:space="0"/>
            </w:tcBorders>
          </w:tcPr>
          <w:p w14:paraId="08241D2E">
            <w:pPr>
              <w:pStyle w:val="19"/>
              <w:ind w:firstLine="62"/>
              <w:rPr>
                <w:rFonts w:hint="eastAsia"/>
                <w:color w:val="auto"/>
              </w:rPr>
            </w:pPr>
            <w:r>
              <w:rPr>
                <w:color w:val="auto"/>
              </w:rPr>
              <w:t>1.0cm～2.0cm</w:t>
            </w:r>
          </w:p>
        </w:tc>
      </w:tr>
      <w:tr w14:paraId="432F31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3615" w:type="dxa"/>
            <w:tcBorders>
              <w:left w:val="single" w:color="000000" w:sz="6" w:space="0"/>
              <w:bottom w:val="single" w:color="000000" w:sz="2" w:space="0"/>
            </w:tcBorders>
          </w:tcPr>
          <w:p w14:paraId="4BA9772A">
            <w:pPr>
              <w:pStyle w:val="19"/>
              <w:ind w:firstLine="62"/>
              <w:rPr>
                <w:rFonts w:hint="eastAsia"/>
                <w:color w:val="auto"/>
              </w:rPr>
            </w:pPr>
            <w:r>
              <w:rPr>
                <w:color w:val="auto"/>
              </w:rPr>
              <w:t>紧经、紧纬</w:t>
            </w:r>
          </w:p>
        </w:tc>
        <w:tc>
          <w:tcPr>
            <w:tcW w:w="1277" w:type="dxa"/>
            <w:tcBorders>
              <w:top w:val="single" w:color="000000" w:sz="2" w:space="0"/>
              <w:bottom w:val="single" w:color="000000" w:sz="2" w:space="0"/>
            </w:tcBorders>
          </w:tcPr>
          <w:p w14:paraId="57233CE9">
            <w:pPr>
              <w:pStyle w:val="19"/>
              <w:ind w:firstLine="62"/>
              <w:rPr>
                <w:rFonts w:hint="eastAsia"/>
                <w:color w:val="auto"/>
              </w:rPr>
            </w:pPr>
            <w:r>
              <w:rPr>
                <w:color w:val="auto"/>
              </w:rPr>
              <w:t>不允许</w:t>
            </w:r>
          </w:p>
        </w:tc>
        <w:tc>
          <w:tcPr>
            <w:tcW w:w="1810" w:type="dxa"/>
            <w:tcBorders>
              <w:bottom w:val="single" w:color="000000" w:sz="2" w:space="0"/>
            </w:tcBorders>
          </w:tcPr>
          <w:p w14:paraId="14945C99">
            <w:pPr>
              <w:pStyle w:val="19"/>
              <w:ind w:firstLine="62"/>
              <w:rPr>
                <w:rFonts w:hint="eastAsia"/>
                <w:color w:val="auto"/>
              </w:rPr>
            </w:pPr>
            <w:r>
              <w:rPr>
                <w:color w:val="auto"/>
              </w:rPr>
              <w:t>不允许</w:t>
            </w:r>
          </w:p>
        </w:tc>
        <w:tc>
          <w:tcPr>
            <w:tcW w:w="1823" w:type="dxa"/>
            <w:tcBorders>
              <w:bottom w:val="single" w:color="000000" w:sz="2" w:space="0"/>
              <w:right w:val="single" w:color="000000" w:sz="6" w:space="0"/>
            </w:tcBorders>
          </w:tcPr>
          <w:p w14:paraId="21AB8AFF">
            <w:pPr>
              <w:pStyle w:val="19"/>
              <w:ind w:firstLine="62"/>
              <w:rPr>
                <w:rFonts w:hint="eastAsia"/>
                <w:color w:val="auto"/>
              </w:rPr>
            </w:pPr>
            <w:r>
              <w:rPr>
                <w:color w:val="auto"/>
              </w:rPr>
              <w:t>不允许</w:t>
            </w:r>
          </w:p>
        </w:tc>
      </w:tr>
      <w:tr w14:paraId="0E7E5F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9" w:hRule="atLeast"/>
        </w:trPr>
        <w:tc>
          <w:tcPr>
            <w:tcW w:w="3615" w:type="dxa"/>
            <w:tcBorders>
              <w:top w:val="single" w:color="000000" w:sz="2" w:space="0"/>
              <w:left w:val="single" w:color="000000" w:sz="6" w:space="0"/>
            </w:tcBorders>
          </w:tcPr>
          <w:p w14:paraId="1B01C36D">
            <w:pPr>
              <w:pStyle w:val="19"/>
              <w:ind w:firstLine="62"/>
              <w:rPr>
                <w:rFonts w:hint="eastAsia"/>
                <w:color w:val="auto"/>
                <w:lang w:eastAsia="zh-CN"/>
              </w:rPr>
            </w:pPr>
            <w:r>
              <w:rPr>
                <w:color w:val="auto"/>
                <w:lang w:eastAsia="zh-CN"/>
              </w:rPr>
              <w:t>经档（包括绞经档）、条干不匀、条花、色</w:t>
            </w:r>
            <w:r>
              <w:rPr>
                <w:color w:val="auto"/>
                <w:spacing w:val="4"/>
                <w:lang w:eastAsia="zh-CN"/>
              </w:rPr>
              <w:t xml:space="preserve"> </w:t>
            </w:r>
            <w:r>
              <w:rPr>
                <w:color w:val="auto"/>
                <w:spacing w:val="2"/>
                <w:lang w:eastAsia="zh-CN"/>
              </w:rPr>
              <w:t>花</w:t>
            </w:r>
          </w:p>
        </w:tc>
        <w:tc>
          <w:tcPr>
            <w:tcW w:w="1277" w:type="dxa"/>
            <w:tcBorders>
              <w:top w:val="single" w:color="000000" w:sz="2" w:space="0"/>
              <w:bottom w:val="single" w:color="000000" w:sz="2" w:space="0"/>
            </w:tcBorders>
          </w:tcPr>
          <w:p w14:paraId="03DEE557">
            <w:pPr>
              <w:pStyle w:val="19"/>
              <w:ind w:firstLine="62"/>
              <w:rPr>
                <w:rFonts w:hint="eastAsia"/>
                <w:color w:val="auto"/>
              </w:rPr>
            </w:pPr>
            <w:r>
              <w:rPr>
                <w:color w:val="auto"/>
              </w:rPr>
              <w:t>不允许</w:t>
            </w:r>
          </w:p>
        </w:tc>
        <w:tc>
          <w:tcPr>
            <w:tcW w:w="1810" w:type="dxa"/>
            <w:tcBorders>
              <w:top w:val="single" w:color="000000" w:sz="2" w:space="0"/>
            </w:tcBorders>
          </w:tcPr>
          <w:p w14:paraId="64C155CA">
            <w:pPr>
              <w:pStyle w:val="19"/>
              <w:ind w:firstLine="62"/>
              <w:rPr>
                <w:rFonts w:hint="eastAsia"/>
                <w:color w:val="auto"/>
              </w:rPr>
            </w:pPr>
            <w:r>
              <w:rPr>
                <w:color w:val="auto"/>
              </w:rPr>
              <w:t>不明显</w:t>
            </w:r>
          </w:p>
        </w:tc>
        <w:tc>
          <w:tcPr>
            <w:tcW w:w="1823" w:type="dxa"/>
            <w:tcBorders>
              <w:top w:val="single" w:color="000000" w:sz="2" w:space="0"/>
              <w:right w:val="single" w:color="000000" w:sz="6" w:space="0"/>
            </w:tcBorders>
          </w:tcPr>
          <w:p w14:paraId="1F27C31A">
            <w:pPr>
              <w:pStyle w:val="19"/>
              <w:ind w:firstLine="62"/>
              <w:rPr>
                <w:rFonts w:hint="eastAsia"/>
                <w:color w:val="auto"/>
              </w:rPr>
            </w:pPr>
            <w:r>
              <w:rPr>
                <w:color w:val="auto"/>
              </w:rPr>
              <w:t>1.0cm～2.0cm</w:t>
            </w:r>
          </w:p>
        </w:tc>
      </w:tr>
      <w:tr w14:paraId="425EB3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 w:hRule="atLeast"/>
        </w:trPr>
        <w:tc>
          <w:tcPr>
            <w:tcW w:w="3615" w:type="dxa"/>
            <w:tcBorders>
              <w:left w:val="single" w:color="000000" w:sz="6" w:space="0"/>
            </w:tcBorders>
          </w:tcPr>
          <w:p w14:paraId="2F42F537">
            <w:pPr>
              <w:pStyle w:val="19"/>
              <w:ind w:firstLine="62"/>
              <w:rPr>
                <w:rFonts w:hint="eastAsia"/>
                <w:color w:val="auto"/>
                <w:lang w:eastAsia="zh-CN"/>
              </w:rPr>
            </w:pPr>
            <w:r>
              <w:rPr>
                <w:color w:val="auto"/>
                <w:lang w:eastAsia="zh-CN"/>
              </w:rPr>
              <w:t>纬档（厚薄段、稀密路、纬影、搭头印）</w:t>
            </w:r>
          </w:p>
        </w:tc>
        <w:tc>
          <w:tcPr>
            <w:tcW w:w="1277" w:type="dxa"/>
            <w:tcBorders>
              <w:top w:val="single" w:color="000000" w:sz="2" w:space="0"/>
              <w:bottom w:val="single" w:color="000000" w:sz="2" w:space="0"/>
            </w:tcBorders>
          </w:tcPr>
          <w:p w14:paraId="643E09F4">
            <w:pPr>
              <w:pStyle w:val="19"/>
              <w:ind w:firstLine="62"/>
              <w:rPr>
                <w:rFonts w:hint="eastAsia"/>
                <w:color w:val="auto"/>
              </w:rPr>
            </w:pPr>
            <w:r>
              <w:rPr>
                <w:color w:val="auto"/>
              </w:rPr>
              <w:t>不允许</w:t>
            </w:r>
          </w:p>
        </w:tc>
        <w:tc>
          <w:tcPr>
            <w:tcW w:w="1810" w:type="dxa"/>
          </w:tcPr>
          <w:p w14:paraId="5EA8E3EE">
            <w:pPr>
              <w:pStyle w:val="19"/>
              <w:ind w:firstLine="62"/>
              <w:rPr>
                <w:rFonts w:hint="eastAsia"/>
                <w:color w:val="auto"/>
              </w:rPr>
            </w:pPr>
            <w:r>
              <w:rPr>
                <w:color w:val="auto"/>
              </w:rPr>
              <w:t>不允许</w:t>
            </w:r>
          </w:p>
        </w:tc>
        <w:tc>
          <w:tcPr>
            <w:tcW w:w="1823" w:type="dxa"/>
            <w:tcBorders>
              <w:right w:val="single" w:color="000000" w:sz="6" w:space="0"/>
            </w:tcBorders>
          </w:tcPr>
          <w:p w14:paraId="59A84A56">
            <w:pPr>
              <w:pStyle w:val="19"/>
              <w:ind w:firstLine="62"/>
              <w:rPr>
                <w:rFonts w:hint="eastAsia"/>
                <w:color w:val="auto"/>
              </w:rPr>
            </w:pPr>
            <w:r>
              <w:rPr>
                <w:color w:val="auto"/>
              </w:rPr>
              <w:t>不允许</w:t>
            </w:r>
          </w:p>
        </w:tc>
      </w:tr>
      <w:tr w14:paraId="79C0B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3" w:hRule="atLeast"/>
        </w:trPr>
        <w:tc>
          <w:tcPr>
            <w:tcW w:w="3615" w:type="dxa"/>
            <w:tcBorders>
              <w:left w:val="single" w:color="000000" w:sz="6" w:space="0"/>
            </w:tcBorders>
          </w:tcPr>
          <w:p w14:paraId="6C007AA1">
            <w:pPr>
              <w:pStyle w:val="19"/>
              <w:ind w:firstLine="62"/>
              <w:rPr>
                <w:rFonts w:hint="eastAsia"/>
                <w:color w:val="auto"/>
              </w:rPr>
            </w:pPr>
            <w:r>
              <w:rPr>
                <w:color w:val="auto"/>
              </w:rPr>
              <w:t>皱印、色泽深浅</w:t>
            </w:r>
          </w:p>
        </w:tc>
        <w:tc>
          <w:tcPr>
            <w:tcW w:w="1277" w:type="dxa"/>
            <w:tcBorders>
              <w:top w:val="single" w:color="000000" w:sz="2" w:space="0"/>
              <w:bottom w:val="single" w:color="000000" w:sz="2" w:space="0"/>
            </w:tcBorders>
          </w:tcPr>
          <w:p w14:paraId="4143FD0D">
            <w:pPr>
              <w:pStyle w:val="19"/>
              <w:ind w:firstLine="62"/>
              <w:rPr>
                <w:rFonts w:hint="eastAsia"/>
                <w:color w:val="auto"/>
              </w:rPr>
            </w:pPr>
            <w:r>
              <w:rPr>
                <w:color w:val="auto"/>
              </w:rPr>
              <w:t>4-5</w:t>
            </w:r>
            <w:r>
              <w:rPr>
                <w:color w:val="auto"/>
                <w:spacing w:val="-29"/>
              </w:rPr>
              <w:t xml:space="preserve"> </w:t>
            </w:r>
            <w:r>
              <w:rPr>
                <w:color w:val="auto"/>
              </w:rPr>
              <w:t>级</w:t>
            </w:r>
          </w:p>
        </w:tc>
        <w:tc>
          <w:tcPr>
            <w:tcW w:w="1810" w:type="dxa"/>
          </w:tcPr>
          <w:p w14:paraId="0E048B87">
            <w:pPr>
              <w:pStyle w:val="19"/>
              <w:ind w:firstLine="62"/>
              <w:rPr>
                <w:rFonts w:hint="eastAsia"/>
                <w:color w:val="auto"/>
              </w:rPr>
            </w:pPr>
            <w:r>
              <w:rPr>
                <w:color w:val="auto"/>
              </w:rPr>
              <w:t>4</w:t>
            </w:r>
            <w:r>
              <w:rPr>
                <w:color w:val="auto"/>
                <w:spacing w:val="-29"/>
              </w:rPr>
              <w:t xml:space="preserve"> </w:t>
            </w:r>
            <w:r>
              <w:rPr>
                <w:color w:val="auto"/>
              </w:rPr>
              <w:t>级</w:t>
            </w:r>
          </w:p>
        </w:tc>
        <w:tc>
          <w:tcPr>
            <w:tcW w:w="1823" w:type="dxa"/>
            <w:tcBorders>
              <w:right w:val="single" w:color="000000" w:sz="6" w:space="0"/>
            </w:tcBorders>
          </w:tcPr>
          <w:p w14:paraId="0E7B2A6E">
            <w:pPr>
              <w:pStyle w:val="19"/>
              <w:ind w:firstLine="62"/>
              <w:rPr>
                <w:rFonts w:hint="eastAsia"/>
                <w:color w:val="auto"/>
              </w:rPr>
            </w:pPr>
            <w:r>
              <w:rPr>
                <w:color w:val="auto"/>
              </w:rPr>
              <w:t>3-4级</w:t>
            </w:r>
          </w:p>
        </w:tc>
      </w:tr>
      <w:tr w14:paraId="2FF91B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1" w:hRule="atLeast"/>
        </w:trPr>
        <w:tc>
          <w:tcPr>
            <w:tcW w:w="3615" w:type="dxa"/>
            <w:tcBorders>
              <w:left w:val="single" w:color="000000" w:sz="6" w:space="0"/>
            </w:tcBorders>
          </w:tcPr>
          <w:p w14:paraId="11BC5C1C">
            <w:pPr>
              <w:pStyle w:val="19"/>
              <w:ind w:firstLine="62"/>
              <w:rPr>
                <w:rFonts w:hint="eastAsia"/>
                <w:color w:val="auto"/>
              </w:rPr>
            </w:pPr>
            <w:r>
              <w:rPr>
                <w:color w:val="auto"/>
              </w:rPr>
              <w:t>结头、毛粒、杂物</w:t>
            </w:r>
          </w:p>
        </w:tc>
        <w:tc>
          <w:tcPr>
            <w:tcW w:w="1277" w:type="dxa"/>
            <w:tcBorders>
              <w:top w:val="single" w:color="000000" w:sz="2" w:space="0"/>
              <w:bottom w:val="single" w:color="000000" w:sz="2" w:space="0"/>
            </w:tcBorders>
          </w:tcPr>
          <w:p w14:paraId="450B3535">
            <w:pPr>
              <w:pStyle w:val="19"/>
              <w:ind w:firstLine="62"/>
              <w:rPr>
                <w:rFonts w:hint="eastAsia"/>
                <w:color w:val="auto"/>
              </w:rPr>
            </w:pPr>
            <w:r>
              <w:rPr>
                <w:color w:val="auto"/>
              </w:rPr>
              <w:t>不允许</w:t>
            </w:r>
          </w:p>
        </w:tc>
        <w:tc>
          <w:tcPr>
            <w:tcW w:w="1810" w:type="dxa"/>
          </w:tcPr>
          <w:p w14:paraId="02BC286F">
            <w:pPr>
              <w:pStyle w:val="19"/>
              <w:ind w:firstLine="62"/>
              <w:rPr>
                <w:rFonts w:hint="eastAsia"/>
                <w:color w:val="auto"/>
              </w:rPr>
            </w:pPr>
            <w:r>
              <w:rPr>
                <w:color w:val="auto"/>
              </w:rPr>
              <w:t>不允许</w:t>
            </w:r>
          </w:p>
        </w:tc>
        <w:tc>
          <w:tcPr>
            <w:tcW w:w="1823" w:type="dxa"/>
            <w:tcBorders>
              <w:right w:val="single" w:color="000000" w:sz="6" w:space="0"/>
            </w:tcBorders>
          </w:tcPr>
          <w:p w14:paraId="21A977F7">
            <w:pPr>
              <w:pStyle w:val="19"/>
              <w:ind w:firstLine="62"/>
              <w:rPr>
                <w:rFonts w:hint="eastAsia"/>
                <w:color w:val="auto"/>
              </w:rPr>
            </w:pPr>
            <w:r>
              <w:rPr>
                <w:color w:val="auto"/>
              </w:rPr>
              <w:t>不明显</w:t>
            </w:r>
          </w:p>
        </w:tc>
      </w:tr>
      <w:tr w14:paraId="2A6D55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 w:hRule="atLeast"/>
        </w:trPr>
        <w:tc>
          <w:tcPr>
            <w:tcW w:w="3615" w:type="dxa"/>
            <w:tcBorders>
              <w:left w:val="single" w:color="000000" w:sz="6" w:space="0"/>
            </w:tcBorders>
          </w:tcPr>
          <w:p w14:paraId="6229B449">
            <w:pPr>
              <w:pStyle w:val="19"/>
              <w:ind w:firstLine="62"/>
              <w:rPr>
                <w:rFonts w:hint="eastAsia"/>
                <w:color w:val="auto"/>
                <w:lang w:eastAsia="zh-CN"/>
              </w:rPr>
            </w:pPr>
            <w:r>
              <w:rPr>
                <w:color w:val="auto"/>
                <w:lang w:eastAsia="zh-CN"/>
              </w:rPr>
              <w:t>斑渍（油、锈、色斑）</w:t>
            </w:r>
          </w:p>
        </w:tc>
        <w:tc>
          <w:tcPr>
            <w:tcW w:w="1277" w:type="dxa"/>
            <w:tcBorders>
              <w:top w:val="single" w:color="000000" w:sz="2" w:space="0"/>
              <w:bottom w:val="single" w:color="000000" w:sz="2" w:space="0"/>
            </w:tcBorders>
          </w:tcPr>
          <w:p w14:paraId="0D61EC13">
            <w:pPr>
              <w:pStyle w:val="19"/>
              <w:ind w:firstLine="62"/>
              <w:rPr>
                <w:rFonts w:hint="eastAsia"/>
                <w:color w:val="auto"/>
              </w:rPr>
            </w:pPr>
            <w:r>
              <w:rPr>
                <w:color w:val="auto"/>
              </w:rPr>
              <w:t>不允许</w:t>
            </w:r>
          </w:p>
        </w:tc>
        <w:tc>
          <w:tcPr>
            <w:tcW w:w="1810" w:type="dxa"/>
          </w:tcPr>
          <w:p w14:paraId="278AFE98">
            <w:pPr>
              <w:pStyle w:val="19"/>
              <w:ind w:firstLine="62"/>
              <w:rPr>
                <w:rFonts w:hint="eastAsia"/>
                <w:color w:val="auto"/>
              </w:rPr>
            </w:pPr>
            <w:r>
              <w:rPr>
                <w:color w:val="auto"/>
              </w:rPr>
              <w:t>不允许</w:t>
            </w:r>
          </w:p>
        </w:tc>
        <w:tc>
          <w:tcPr>
            <w:tcW w:w="1823" w:type="dxa"/>
            <w:tcBorders>
              <w:right w:val="single" w:color="000000" w:sz="6" w:space="0"/>
            </w:tcBorders>
          </w:tcPr>
          <w:p w14:paraId="6CE82AD3">
            <w:pPr>
              <w:pStyle w:val="19"/>
              <w:ind w:firstLine="62"/>
              <w:rPr>
                <w:rFonts w:hint="eastAsia"/>
                <w:color w:val="auto"/>
              </w:rPr>
            </w:pPr>
            <w:r>
              <w:rPr>
                <w:color w:val="auto"/>
              </w:rPr>
              <w:t>小于</w:t>
            </w:r>
            <w:r>
              <w:rPr>
                <w:color w:val="auto"/>
                <w:spacing w:val="-23"/>
              </w:rPr>
              <w:t xml:space="preserve"> </w:t>
            </w:r>
            <w:r>
              <w:rPr>
                <w:color w:val="auto"/>
              </w:rPr>
              <w:t>3.0mm</w:t>
            </w:r>
            <w:r>
              <w:rPr>
                <w:color w:val="auto"/>
                <w:position w:val="9"/>
                <w:sz w:val="8"/>
                <w:szCs w:val="8"/>
              </w:rPr>
              <w:t>2</w:t>
            </w:r>
            <w:r>
              <w:rPr>
                <w:color w:val="auto"/>
                <w:spacing w:val="-20"/>
                <w:position w:val="9"/>
                <w:sz w:val="8"/>
                <w:szCs w:val="8"/>
              </w:rPr>
              <w:t xml:space="preserve"> </w:t>
            </w:r>
            <w:r>
              <w:rPr>
                <w:color w:val="auto"/>
              </w:rPr>
              <w:t>，不明显</w:t>
            </w:r>
          </w:p>
        </w:tc>
      </w:tr>
      <w:tr w14:paraId="65BED5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 w:hRule="atLeast"/>
        </w:trPr>
        <w:tc>
          <w:tcPr>
            <w:tcW w:w="3615" w:type="dxa"/>
            <w:tcBorders>
              <w:left w:val="single" w:color="000000" w:sz="6" w:space="0"/>
            </w:tcBorders>
          </w:tcPr>
          <w:p w14:paraId="3E4B6CC2">
            <w:pPr>
              <w:pStyle w:val="19"/>
              <w:ind w:firstLine="62"/>
              <w:rPr>
                <w:rFonts w:hint="eastAsia"/>
                <w:color w:val="auto"/>
              </w:rPr>
            </w:pPr>
            <w:r>
              <w:rPr>
                <w:color w:val="auto"/>
              </w:rPr>
              <w:t>跳花、</w:t>
            </w:r>
            <w:r>
              <w:rPr>
                <w:color w:val="auto"/>
                <w:spacing w:val="-46"/>
              </w:rPr>
              <w:t xml:space="preserve"> </w:t>
            </w:r>
            <w:r>
              <w:rPr>
                <w:color w:val="auto"/>
              </w:rPr>
              <w:t>弓纱、蛛网</w:t>
            </w:r>
          </w:p>
        </w:tc>
        <w:tc>
          <w:tcPr>
            <w:tcW w:w="1277" w:type="dxa"/>
            <w:tcBorders>
              <w:top w:val="single" w:color="000000" w:sz="2" w:space="0"/>
              <w:bottom w:val="single" w:color="000000" w:sz="2" w:space="0"/>
            </w:tcBorders>
          </w:tcPr>
          <w:p w14:paraId="3D9BE4E9">
            <w:pPr>
              <w:pStyle w:val="19"/>
              <w:ind w:firstLine="62"/>
              <w:rPr>
                <w:rFonts w:hint="eastAsia"/>
                <w:color w:val="auto"/>
              </w:rPr>
            </w:pPr>
            <w:r>
              <w:rPr>
                <w:color w:val="auto"/>
              </w:rPr>
              <w:t>不允许</w:t>
            </w:r>
          </w:p>
        </w:tc>
        <w:tc>
          <w:tcPr>
            <w:tcW w:w="1810" w:type="dxa"/>
          </w:tcPr>
          <w:p w14:paraId="7D7B0CB5">
            <w:pPr>
              <w:pStyle w:val="19"/>
              <w:ind w:firstLine="62"/>
              <w:rPr>
                <w:rFonts w:hint="eastAsia"/>
                <w:color w:val="auto"/>
              </w:rPr>
            </w:pPr>
            <w:r>
              <w:rPr>
                <w:color w:val="auto"/>
              </w:rPr>
              <w:t>不允许</w:t>
            </w:r>
          </w:p>
        </w:tc>
        <w:tc>
          <w:tcPr>
            <w:tcW w:w="1823" w:type="dxa"/>
            <w:tcBorders>
              <w:right w:val="single" w:color="000000" w:sz="6" w:space="0"/>
            </w:tcBorders>
          </w:tcPr>
          <w:p w14:paraId="5DFBFA04">
            <w:pPr>
              <w:pStyle w:val="19"/>
              <w:ind w:firstLine="62"/>
              <w:rPr>
                <w:rFonts w:hint="eastAsia"/>
                <w:color w:val="auto"/>
              </w:rPr>
            </w:pPr>
            <w:r>
              <w:rPr>
                <w:color w:val="auto"/>
              </w:rPr>
              <w:t>不明显</w:t>
            </w:r>
          </w:p>
        </w:tc>
      </w:tr>
      <w:tr w14:paraId="002BD5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7" w:hRule="atLeast"/>
        </w:trPr>
        <w:tc>
          <w:tcPr>
            <w:tcW w:w="3615" w:type="dxa"/>
            <w:tcBorders>
              <w:left w:val="single" w:color="000000" w:sz="6" w:space="0"/>
            </w:tcBorders>
          </w:tcPr>
          <w:p w14:paraId="306F93FF">
            <w:pPr>
              <w:pStyle w:val="19"/>
              <w:ind w:firstLine="62"/>
              <w:rPr>
                <w:rFonts w:hint="eastAsia"/>
                <w:color w:val="auto"/>
              </w:rPr>
            </w:pPr>
            <w:r>
              <w:rPr>
                <w:color w:val="auto"/>
              </w:rPr>
              <w:t>擦毛、轧梭痕、折痕</w:t>
            </w:r>
          </w:p>
        </w:tc>
        <w:tc>
          <w:tcPr>
            <w:tcW w:w="1277" w:type="dxa"/>
            <w:tcBorders>
              <w:top w:val="single" w:color="000000" w:sz="2" w:space="0"/>
            </w:tcBorders>
          </w:tcPr>
          <w:p w14:paraId="43DC9552">
            <w:pPr>
              <w:pStyle w:val="19"/>
              <w:ind w:firstLine="62"/>
              <w:rPr>
                <w:rFonts w:hint="eastAsia"/>
                <w:color w:val="auto"/>
              </w:rPr>
            </w:pPr>
            <w:r>
              <w:rPr>
                <w:color w:val="auto"/>
              </w:rPr>
              <w:t>不允许</w:t>
            </w:r>
          </w:p>
        </w:tc>
        <w:tc>
          <w:tcPr>
            <w:tcW w:w="1810" w:type="dxa"/>
          </w:tcPr>
          <w:p w14:paraId="7A369AB9">
            <w:pPr>
              <w:pStyle w:val="19"/>
              <w:ind w:firstLine="62"/>
              <w:rPr>
                <w:rFonts w:hint="eastAsia"/>
                <w:color w:val="auto"/>
              </w:rPr>
            </w:pPr>
            <w:r>
              <w:rPr>
                <w:color w:val="auto"/>
              </w:rPr>
              <w:t>不允许</w:t>
            </w:r>
          </w:p>
        </w:tc>
        <w:tc>
          <w:tcPr>
            <w:tcW w:w="1823" w:type="dxa"/>
            <w:tcBorders>
              <w:right w:val="single" w:color="000000" w:sz="6" w:space="0"/>
            </w:tcBorders>
          </w:tcPr>
          <w:p w14:paraId="7A3AF6CD">
            <w:pPr>
              <w:pStyle w:val="19"/>
              <w:ind w:firstLine="62"/>
              <w:rPr>
                <w:rFonts w:hint="eastAsia"/>
                <w:color w:val="auto"/>
              </w:rPr>
            </w:pPr>
            <w:r>
              <w:rPr>
                <w:color w:val="auto"/>
              </w:rPr>
              <w:t>1.0cm～2.0cm</w:t>
            </w:r>
          </w:p>
        </w:tc>
      </w:tr>
      <w:tr w14:paraId="4ACF39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 w:hRule="atLeast"/>
        </w:trPr>
        <w:tc>
          <w:tcPr>
            <w:tcW w:w="8525" w:type="dxa"/>
            <w:gridSpan w:val="4"/>
            <w:tcBorders>
              <w:left w:val="single" w:color="000000" w:sz="6" w:space="0"/>
              <w:bottom w:val="single" w:color="000000" w:sz="6" w:space="0"/>
              <w:right w:val="single" w:color="000000" w:sz="6" w:space="0"/>
            </w:tcBorders>
          </w:tcPr>
          <w:p w14:paraId="13673485">
            <w:pPr>
              <w:pStyle w:val="19"/>
              <w:ind w:firstLine="62"/>
              <w:rPr>
                <w:rFonts w:hint="eastAsia"/>
                <w:color w:val="auto"/>
                <w:lang w:eastAsia="zh-CN"/>
              </w:rPr>
            </w:pPr>
            <w:r>
              <w:rPr>
                <w:color w:val="auto"/>
                <w:lang w:eastAsia="zh-CN"/>
              </w:rPr>
              <w:t>注：表内未列疵点，按其形态及对服用性能的影响程度参照表中类似疵点规定执行。</w:t>
            </w:r>
          </w:p>
        </w:tc>
      </w:tr>
    </w:tbl>
    <w:p w14:paraId="547CAF65">
      <w:pPr>
        <w:rPr>
          <w:color w:val="auto"/>
          <w:lang w:eastAsia="zh-CN"/>
        </w:rPr>
      </w:pPr>
    </w:p>
    <w:p w14:paraId="09F88563">
      <w:pPr>
        <w:rPr>
          <w:color w:val="auto"/>
          <w:lang w:eastAsia="zh-CN"/>
        </w:rPr>
        <w:sectPr>
          <w:pgSz w:w="11906" w:h="16838"/>
          <w:pgMar w:top="400" w:right="1682" w:bottom="400" w:left="1682" w:header="0" w:footer="0" w:gutter="0"/>
          <w:cols w:space="720" w:num="1"/>
        </w:sectPr>
      </w:pPr>
    </w:p>
    <w:p w14:paraId="1500653B">
      <w:pPr>
        <w:spacing w:line="261" w:lineRule="auto"/>
        <w:rPr>
          <w:color w:val="auto"/>
          <w:lang w:eastAsia="zh-CN"/>
        </w:rPr>
      </w:pPr>
    </w:p>
    <w:p w14:paraId="5FD210BF">
      <w:pPr>
        <w:spacing w:line="261" w:lineRule="auto"/>
        <w:rPr>
          <w:color w:val="auto"/>
          <w:lang w:eastAsia="zh-CN"/>
        </w:rPr>
      </w:pPr>
    </w:p>
    <w:p w14:paraId="6DB7ADBA">
      <w:pPr>
        <w:spacing w:line="261" w:lineRule="auto"/>
        <w:rPr>
          <w:color w:val="auto"/>
          <w:lang w:eastAsia="zh-CN"/>
        </w:rPr>
      </w:pPr>
    </w:p>
    <w:p w14:paraId="4A05EF35">
      <w:pPr>
        <w:spacing w:line="262" w:lineRule="auto"/>
        <w:rPr>
          <w:color w:val="auto"/>
          <w:lang w:eastAsia="zh-CN"/>
        </w:rPr>
      </w:pPr>
    </w:p>
    <w:p w14:paraId="5178A361">
      <w:pPr>
        <w:spacing w:line="6521" w:lineRule="exact"/>
        <w:ind w:firstLine="950"/>
        <w:rPr>
          <w:color w:val="auto"/>
        </w:rPr>
      </w:pPr>
      <w:r>
        <w:rPr>
          <w:color w:val="auto"/>
          <w:position w:val="-130"/>
          <w:lang w:eastAsia="zh-CN"/>
        </w:rPr>
        <w:drawing>
          <wp:inline distT="0" distB="0" distL="0" distR="0">
            <wp:extent cx="4074795" cy="4140200"/>
            <wp:effectExtent l="0" t="0" r="1905" b="12700"/>
            <wp:docPr id="216" name="IM 216"/>
            <wp:cNvGraphicFramePr/>
            <a:graphic xmlns:a="http://schemas.openxmlformats.org/drawingml/2006/main">
              <a:graphicData uri="http://schemas.openxmlformats.org/drawingml/2006/picture">
                <pic:pic xmlns:pic="http://schemas.openxmlformats.org/drawingml/2006/picture">
                  <pic:nvPicPr>
                    <pic:cNvPr id="216" name="IM 216"/>
                    <pic:cNvPicPr/>
                  </pic:nvPicPr>
                  <pic:blipFill>
                    <a:blip r:embed="rId61"/>
                    <a:stretch>
                      <a:fillRect/>
                    </a:stretch>
                  </pic:blipFill>
                  <pic:spPr>
                    <a:xfrm>
                      <a:off x="0" y="0"/>
                      <a:ext cx="4075008" cy="4140657"/>
                    </a:xfrm>
                    <a:prstGeom prst="rect">
                      <a:avLst/>
                    </a:prstGeom>
                  </pic:spPr>
                </pic:pic>
              </a:graphicData>
            </a:graphic>
          </wp:inline>
        </w:drawing>
      </w:r>
    </w:p>
    <w:p w14:paraId="1C72B9E8">
      <w:pPr>
        <w:spacing w:before="303" w:line="230" w:lineRule="auto"/>
        <w:ind w:left="3857"/>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图</w:t>
      </w:r>
      <w:r>
        <w:rPr>
          <w:rFonts w:ascii="黑体" w:hAnsi="黑体" w:eastAsia="黑体" w:cs="黑体"/>
          <w:color w:val="auto"/>
          <w:spacing w:val="-25"/>
          <w:sz w:val="20"/>
          <w:szCs w:val="20"/>
          <w:lang w:eastAsia="zh-CN"/>
        </w:rPr>
        <w:t xml:space="preserve"> </w:t>
      </w:r>
      <w:r>
        <w:rPr>
          <w:rFonts w:ascii="黑体" w:hAnsi="黑体" w:eastAsia="黑体" w:cs="黑体"/>
          <w:color w:val="auto"/>
          <w:spacing w:val="3"/>
          <w:sz w:val="20"/>
          <w:szCs w:val="20"/>
          <w:lang w:eastAsia="zh-CN"/>
        </w:rPr>
        <w:t>15</w:t>
      </w:r>
      <w:r>
        <w:rPr>
          <w:rFonts w:ascii="黑体" w:hAnsi="黑体" w:eastAsia="黑体" w:cs="黑体"/>
          <w:color w:val="auto"/>
          <w:spacing w:val="12"/>
          <w:sz w:val="20"/>
          <w:szCs w:val="20"/>
          <w:lang w:eastAsia="zh-CN"/>
        </w:rPr>
        <w:t xml:space="preserve">  </w:t>
      </w:r>
      <w:r>
        <w:rPr>
          <w:rFonts w:ascii="黑体" w:hAnsi="黑体" w:eastAsia="黑体" w:cs="黑体"/>
          <w:color w:val="auto"/>
          <w:spacing w:val="3"/>
          <w:sz w:val="20"/>
          <w:szCs w:val="20"/>
          <w:lang w:eastAsia="zh-CN"/>
        </w:rPr>
        <w:t>部位划分示意图</w:t>
      </w:r>
    </w:p>
    <w:p w14:paraId="45031648">
      <w:pPr>
        <w:spacing w:line="283" w:lineRule="auto"/>
        <w:rPr>
          <w:color w:val="auto"/>
          <w:lang w:eastAsia="zh-CN"/>
        </w:rPr>
      </w:pPr>
    </w:p>
    <w:p w14:paraId="4B49BA3E">
      <w:pPr>
        <w:pStyle w:val="4"/>
        <w:spacing w:before="75" w:line="228" w:lineRule="auto"/>
        <w:ind w:left="32"/>
        <w:outlineLvl w:val="0"/>
        <w:rPr>
          <w:rFonts w:hint="eastAsia"/>
          <w:color w:val="auto"/>
          <w:sz w:val="23"/>
          <w:szCs w:val="23"/>
          <w:lang w:eastAsia="zh-CN"/>
        </w:rPr>
      </w:pPr>
      <w:r>
        <w:rPr>
          <w:rFonts w:ascii="Cambria" w:hAnsi="Cambria" w:eastAsia="Cambria" w:cs="Cambria"/>
          <w:b/>
          <w:bCs/>
          <w:color w:val="auto"/>
          <w:spacing w:val="4"/>
          <w:sz w:val="23"/>
          <w:szCs w:val="23"/>
          <w:lang w:eastAsia="zh-CN"/>
        </w:rPr>
        <w:t>12.</w:t>
      </w:r>
      <w:r>
        <w:rPr>
          <w:b/>
          <w:bCs/>
          <w:color w:val="auto"/>
          <w:spacing w:val="4"/>
          <w:sz w:val="23"/>
          <w:szCs w:val="23"/>
          <w:lang w:eastAsia="zh-CN"/>
        </w:rPr>
        <w:t>成品内在质量</w:t>
      </w:r>
    </w:p>
    <w:p w14:paraId="40180252">
      <w:pPr>
        <w:pStyle w:val="4"/>
        <w:spacing w:before="184" w:line="227" w:lineRule="auto"/>
        <w:ind w:left="41"/>
        <w:outlineLvl w:val="1"/>
        <w:rPr>
          <w:rFonts w:hint="eastAsia"/>
          <w:color w:val="auto"/>
          <w:sz w:val="23"/>
          <w:szCs w:val="23"/>
          <w:lang w:eastAsia="zh-CN"/>
        </w:rPr>
      </w:pPr>
      <w:r>
        <w:rPr>
          <w:color w:val="auto"/>
          <w:spacing w:val="4"/>
          <w:sz w:val="23"/>
          <w:szCs w:val="23"/>
          <w:lang w:eastAsia="zh-CN"/>
        </w:rPr>
        <w:t>12.1</w:t>
      </w:r>
      <w:r>
        <w:rPr>
          <w:color w:val="auto"/>
          <w:spacing w:val="-44"/>
          <w:sz w:val="23"/>
          <w:szCs w:val="23"/>
          <w:lang w:eastAsia="zh-CN"/>
        </w:rPr>
        <w:t xml:space="preserve"> </w:t>
      </w:r>
      <w:r>
        <w:rPr>
          <w:color w:val="auto"/>
          <w:spacing w:val="4"/>
          <w:sz w:val="23"/>
          <w:szCs w:val="23"/>
          <w:lang w:eastAsia="zh-CN"/>
        </w:rPr>
        <w:t>材料内在质量</w:t>
      </w:r>
    </w:p>
    <w:p w14:paraId="285DF2D5">
      <w:pPr>
        <w:pStyle w:val="4"/>
        <w:spacing w:before="198" w:line="228" w:lineRule="auto"/>
        <w:ind w:left="442"/>
        <w:rPr>
          <w:rFonts w:hint="eastAsia"/>
          <w:color w:val="auto"/>
          <w:lang w:eastAsia="zh-CN"/>
        </w:rPr>
      </w:pPr>
      <w:r>
        <w:rPr>
          <w:color w:val="auto"/>
          <w:spacing w:val="8"/>
          <w:lang w:eastAsia="zh-CN"/>
        </w:rPr>
        <w:t>材料内在质量应符合表4中执行标准的规定。</w:t>
      </w:r>
    </w:p>
    <w:p w14:paraId="68A45338">
      <w:pPr>
        <w:pStyle w:val="4"/>
        <w:spacing w:before="208" w:line="227" w:lineRule="auto"/>
        <w:ind w:left="41"/>
        <w:outlineLvl w:val="1"/>
        <w:rPr>
          <w:rFonts w:hint="eastAsia"/>
          <w:color w:val="auto"/>
          <w:sz w:val="23"/>
          <w:szCs w:val="23"/>
          <w:lang w:eastAsia="zh-CN"/>
        </w:rPr>
      </w:pPr>
      <w:r>
        <w:rPr>
          <w:color w:val="auto"/>
          <w:spacing w:val="5"/>
          <w:sz w:val="23"/>
          <w:szCs w:val="23"/>
          <w:lang w:eastAsia="zh-CN"/>
        </w:rPr>
        <w:t>12.2</w:t>
      </w:r>
      <w:r>
        <w:rPr>
          <w:color w:val="auto"/>
          <w:spacing w:val="-34"/>
          <w:sz w:val="23"/>
          <w:szCs w:val="23"/>
          <w:lang w:eastAsia="zh-CN"/>
        </w:rPr>
        <w:t xml:space="preserve"> </w:t>
      </w:r>
      <w:r>
        <w:rPr>
          <w:color w:val="auto"/>
          <w:spacing w:val="5"/>
          <w:sz w:val="23"/>
          <w:szCs w:val="23"/>
          <w:lang w:eastAsia="zh-CN"/>
        </w:rPr>
        <w:t>成品干洗后尺寸变化率</w:t>
      </w:r>
    </w:p>
    <w:p w14:paraId="402C9C77">
      <w:pPr>
        <w:pStyle w:val="4"/>
        <w:spacing w:before="199" w:line="228" w:lineRule="auto"/>
        <w:ind w:left="443"/>
        <w:rPr>
          <w:rFonts w:hint="eastAsia"/>
          <w:color w:val="auto"/>
          <w:lang w:eastAsia="zh-CN"/>
        </w:rPr>
      </w:pPr>
      <w:r>
        <w:rPr>
          <w:color w:val="auto"/>
          <w:spacing w:val="8"/>
          <w:lang w:eastAsia="zh-CN"/>
        </w:rPr>
        <w:t>成品干洗后尺寸变化率：大于等于-1.0%</w:t>
      </w:r>
    </w:p>
    <w:p w14:paraId="33A8F0EA">
      <w:pPr>
        <w:pStyle w:val="4"/>
        <w:spacing w:before="207" w:line="227" w:lineRule="auto"/>
        <w:ind w:left="41"/>
        <w:outlineLvl w:val="1"/>
        <w:rPr>
          <w:rFonts w:hint="eastAsia"/>
          <w:color w:val="auto"/>
          <w:sz w:val="23"/>
          <w:szCs w:val="23"/>
          <w:lang w:eastAsia="zh-CN"/>
        </w:rPr>
      </w:pPr>
      <w:r>
        <w:rPr>
          <w:color w:val="auto"/>
          <w:spacing w:val="5"/>
          <w:sz w:val="23"/>
          <w:szCs w:val="23"/>
          <w:lang w:eastAsia="zh-CN"/>
        </w:rPr>
        <w:t>12.3</w:t>
      </w:r>
      <w:r>
        <w:rPr>
          <w:color w:val="auto"/>
          <w:spacing w:val="-39"/>
          <w:sz w:val="23"/>
          <w:szCs w:val="23"/>
          <w:lang w:eastAsia="zh-CN"/>
        </w:rPr>
        <w:t xml:space="preserve"> </w:t>
      </w:r>
      <w:r>
        <w:rPr>
          <w:color w:val="auto"/>
          <w:spacing w:val="5"/>
          <w:sz w:val="23"/>
          <w:szCs w:val="23"/>
          <w:lang w:eastAsia="zh-CN"/>
        </w:rPr>
        <w:t>成品干洗后外观质量</w:t>
      </w:r>
    </w:p>
    <w:p w14:paraId="484750A0">
      <w:pPr>
        <w:pStyle w:val="4"/>
        <w:spacing w:before="200" w:line="228" w:lineRule="auto"/>
        <w:ind w:left="443"/>
        <w:rPr>
          <w:rFonts w:hint="eastAsia"/>
          <w:color w:val="auto"/>
          <w:lang w:eastAsia="zh-CN"/>
        </w:rPr>
      </w:pPr>
      <w:r>
        <w:rPr>
          <w:color w:val="auto"/>
          <w:spacing w:val="9"/>
          <w:lang w:eastAsia="zh-CN"/>
        </w:rPr>
        <w:t>敷衬部位无起泡、脱胶，各部位的缝合线路无明显抽皱。</w:t>
      </w:r>
    </w:p>
    <w:p w14:paraId="2884C878">
      <w:pPr>
        <w:pStyle w:val="4"/>
        <w:spacing w:before="205" w:line="229" w:lineRule="auto"/>
        <w:ind w:left="32"/>
        <w:outlineLvl w:val="0"/>
        <w:rPr>
          <w:rFonts w:hint="eastAsia"/>
          <w:color w:val="auto"/>
          <w:sz w:val="23"/>
          <w:szCs w:val="23"/>
          <w:lang w:eastAsia="zh-CN"/>
        </w:rPr>
      </w:pPr>
      <w:r>
        <w:rPr>
          <w:rFonts w:ascii="Cambria" w:hAnsi="Cambria" w:eastAsia="Cambria" w:cs="Cambria"/>
          <w:b/>
          <w:bCs/>
          <w:color w:val="auto"/>
          <w:spacing w:val="4"/>
          <w:sz w:val="23"/>
          <w:szCs w:val="23"/>
          <w:lang w:eastAsia="zh-CN"/>
        </w:rPr>
        <w:t>13.</w:t>
      </w:r>
      <w:r>
        <w:rPr>
          <w:b/>
          <w:bCs/>
          <w:color w:val="auto"/>
          <w:spacing w:val="4"/>
          <w:sz w:val="23"/>
          <w:szCs w:val="23"/>
          <w:lang w:eastAsia="zh-CN"/>
        </w:rPr>
        <w:t>有害物质限量</w:t>
      </w:r>
    </w:p>
    <w:p w14:paraId="1840B5C4">
      <w:pPr>
        <w:pStyle w:val="4"/>
        <w:spacing w:before="183" w:line="228" w:lineRule="auto"/>
        <w:ind w:left="41"/>
        <w:outlineLvl w:val="1"/>
        <w:rPr>
          <w:rFonts w:hint="eastAsia"/>
          <w:color w:val="auto"/>
          <w:sz w:val="23"/>
          <w:szCs w:val="23"/>
          <w:lang w:eastAsia="zh-CN"/>
        </w:rPr>
      </w:pPr>
      <w:r>
        <w:rPr>
          <w:color w:val="auto"/>
          <w:spacing w:val="-1"/>
          <w:sz w:val="23"/>
          <w:szCs w:val="23"/>
          <w:lang w:eastAsia="zh-CN"/>
        </w:rPr>
        <w:t>13.1</w:t>
      </w:r>
      <w:r>
        <w:rPr>
          <w:color w:val="auto"/>
          <w:spacing w:val="-15"/>
          <w:sz w:val="23"/>
          <w:szCs w:val="23"/>
          <w:lang w:eastAsia="zh-CN"/>
        </w:rPr>
        <w:t xml:space="preserve"> </w:t>
      </w:r>
      <w:r>
        <w:rPr>
          <w:color w:val="auto"/>
          <w:spacing w:val="-1"/>
          <w:sz w:val="23"/>
          <w:szCs w:val="23"/>
          <w:lang w:eastAsia="zh-CN"/>
        </w:rPr>
        <w:t>甲醛含量</w:t>
      </w:r>
    </w:p>
    <w:p w14:paraId="262F40EC">
      <w:pPr>
        <w:pStyle w:val="4"/>
        <w:spacing w:before="198" w:line="223" w:lineRule="auto"/>
        <w:ind w:left="443"/>
        <w:rPr>
          <w:rFonts w:hint="eastAsia"/>
          <w:color w:val="auto"/>
          <w:lang w:eastAsia="zh-CN"/>
        </w:rPr>
      </w:pPr>
      <w:r>
        <w:rPr>
          <w:color w:val="auto"/>
          <w:spacing w:val="8"/>
          <w:lang w:eastAsia="zh-CN"/>
        </w:rPr>
        <w:t>成品游离甲醛含量：小于等于200</w:t>
      </w:r>
      <w:r>
        <w:rPr>
          <w:color w:val="auto"/>
          <w:lang w:eastAsia="zh-CN"/>
        </w:rPr>
        <w:t>mg</w:t>
      </w:r>
      <w:r>
        <w:rPr>
          <w:color w:val="auto"/>
          <w:spacing w:val="8"/>
          <w:lang w:eastAsia="zh-CN"/>
        </w:rPr>
        <w:t>/</w:t>
      </w:r>
      <w:r>
        <w:rPr>
          <w:color w:val="auto"/>
          <w:lang w:eastAsia="zh-CN"/>
        </w:rPr>
        <w:t>kg</w:t>
      </w:r>
      <w:r>
        <w:rPr>
          <w:color w:val="auto"/>
          <w:spacing w:val="8"/>
          <w:lang w:eastAsia="zh-CN"/>
        </w:rPr>
        <w:t>。</w:t>
      </w:r>
    </w:p>
    <w:p w14:paraId="7B2F8868">
      <w:pPr>
        <w:pStyle w:val="4"/>
        <w:spacing w:before="213" w:line="223" w:lineRule="auto"/>
        <w:ind w:left="41"/>
        <w:outlineLvl w:val="1"/>
        <w:rPr>
          <w:rFonts w:hint="eastAsia"/>
          <w:color w:val="auto"/>
          <w:sz w:val="23"/>
          <w:szCs w:val="23"/>
          <w:lang w:eastAsia="zh-CN"/>
        </w:rPr>
      </w:pPr>
      <w:r>
        <w:rPr>
          <w:color w:val="auto"/>
          <w:spacing w:val="-1"/>
          <w:sz w:val="23"/>
          <w:szCs w:val="23"/>
          <w:lang w:eastAsia="zh-CN"/>
        </w:rPr>
        <w:t>13.2</w:t>
      </w:r>
      <w:r>
        <w:rPr>
          <w:color w:val="auto"/>
          <w:spacing w:val="14"/>
          <w:sz w:val="23"/>
          <w:szCs w:val="23"/>
          <w:lang w:eastAsia="zh-CN"/>
        </w:rPr>
        <w:t xml:space="preserve"> </w:t>
      </w:r>
      <w:r>
        <w:rPr>
          <w:color w:val="auto"/>
          <w:spacing w:val="-1"/>
          <w:sz w:val="23"/>
          <w:szCs w:val="23"/>
          <w:lang w:eastAsia="zh-CN"/>
        </w:rPr>
        <w:t>pH</w:t>
      </w:r>
      <w:r>
        <w:rPr>
          <w:color w:val="auto"/>
          <w:spacing w:val="-46"/>
          <w:sz w:val="23"/>
          <w:szCs w:val="23"/>
          <w:lang w:eastAsia="zh-CN"/>
        </w:rPr>
        <w:t xml:space="preserve"> </w:t>
      </w:r>
      <w:r>
        <w:rPr>
          <w:color w:val="auto"/>
          <w:spacing w:val="-1"/>
          <w:sz w:val="23"/>
          <w:szCs w:val="23"/>
          <w:lang w:eastAsia="zh-CN"/>
        </w:rPr>
        <w:t>值</w:t>
      </w:r>
    </w:p>
    <w:p w14:paraId="13D295A9">
      <w:pPr>
        <w:pStyle w:val="4"/>
        <w:spacing w:before="205" w:line="223" w:lineRule="auto"/>
        <w:ind w:left="443"/>
        <w:rPr>
          <w:rFonts w:hint="eastAsia"/>
          <w:color w:val="auto"/>
          <w:lang w:eastAsia="zh-CN"/>
        </w:rPr>
        <w:sectPr>
          <w:pgSz w:w="11906" w:h="16838"/>
          <w:pgMar w:top="400" w:right="1785" w:bottom="400" w:left="1785" w:header="0" w:footer="0" w:gutter="0"/>
          <w:cols w:space="720" w:num="1"/>
        </w:sectPr>
      </w:pPr>
      <w:r>
        <w:rPr>
          <w:color w:val="auto"/>
          <w:spacing w:val="6"/>
          <w:lang w:eastAsia="zh-CN"/>
        </w:rPr>
        <w:t>成品</w:t>
      </w:r>
      <w:r>
        <w:rPr>
          <w:color w:val="auto"/>
          <w:lang w:eastAsia="zh-CN"/>
        </w:rPr>
        <w:t>pH</w:t>
      </w:r>
      <w:r>
        <w:rPr>
          <w:color w:val="auto"/>
          <w:spacing w:val="6"/>
          <w:lang w:eastAsia="zh-CN"/>
        </w:rPr>
        <w:t>值：4.0～8.5。</w:t>
      </w:r>
    </w:p>
    <w:p w14:paraId="692E62B4">
      <w:pPr>
        <w:spacing w:line="268" w:lineRule="auto"/>
        <w:rPr>
          <w:color w:val="auto"/>
          <w:lang w:eastAsia="zh-CN"/>
        </w:rPr>
      </w:pPr>
    </w:p>
    <w:p w14:paraId="3E8F1573">
      <w:pPr>
        <w:spacing w:line="268" w:lineRule="auto"/>
        <w:rPr>
          <w:color w:val="auto"/>
          <w:lang w:eastAsia="zh-CN"/>
        </w:rPr>
      </w:pPr>
    </w:p>
    <w:p w14:paraId="6664C839">
      <w:pPr>
        <w:spacing w:line="268" w:lineRule="auto"/>
        <w:rPr>
          <w:color w:val="auto"/>
          <w:lang w:eastAsia="zh-CN"/>
        </w:rPr>
      </w:pPr>
    </w:p>
    <w:p w14:paraId="03AFFBE1">
      <w:pPr>
        <w:pStyle w:val="4"/>
        <w:spacing w:before="74" w:line="227" w:lineRule="auto"/>
        <w:ind w:left="2406"/>
        <w:rPr>
          <w:rFonts w:hint="eastAsia"/>
          <w:color w:val="auto"/>
          <w:sz w:val="23"/>
          <w:szCs w:val="23"/>
          <w:lang w:eastAsia="zh-CN"/>
        </w:rPr>
      </w:pPr>
      <w:r>
        <w:rPr>
          <w:b/>
          <w:bCs/>
          <w:color w:val="auto"/>
          <w:spacing w:val="6"/>
          <w:sz w:val="23"/>
          <w:szCs w:val="23"/>
          <w:lang w:eastAsia="zh-CN"/>
        </w:rPr>
        <w:t>附录</w:t>
      </w:r>
      <w:r>
        <w:rPr>
          <w:color w:val="auto"/>
          <w:spacing w:val="-50"/>
          <w:sz w:val="23"/>
          <w:szCs w:val="23"/>
          <w:lang w:eastAsia="zh-CN"/>
        </w:rPr>
        <w:t xml:space="preserve"> </w:t>
      </w:r>
      <w:r>
        <w:rPr>
          <w:rFonts w:ascii="Cambria" w:hAnsi="Cambria" w:eastAsia="Cambria" w:cs="Cambria"/>
          <w:b/>
          <w:bCs/>
          <w:color w:val="auto"/>
          <w:spacing w:val="6"/>
          <w:sz w:val="23"/>
          <w:szCs w:val="23"/>
          <w:lang w:eastAsia="zh-CN"/>
        </w:rPr>
        <w:t>A</w:t>
      </w:r>
      <w:r>
        <w:rPr>
          <w:b/>
          <w:bCs/>
          <w:color w:val="auto"/>
          <w:spacing w:val="6"/>
          <w:sz w:val="23"/>
          <w:szCs w:val="23"/>
          <w:lang w:eastAsia="zh-CN"/>
        </w:rPr>
        <w:t>（规范性）男礼服外观效果</w:t>
      </w:r>
    </w:p>
    <w:p w14:paraId="645592DF">
      <w:pPr>
        <w:pStyle w:val="4"/>
        <w:spacing w:before="184" w:line="229" w:lineRule="auto"/>
        <w:ind w:left="16"/>
        <w:outlineLvl w:val="3"/>
        <w:rPr>
          <w:rFonts w:hint="eastAsia"/>
          <w:color w:val="auto"/>
          <w:sz w:val="23"/>
          <w:szCs w:val="23"/>
          <w:lang w:eastAsia="zh-CN"/>
        </w:rPr>
      </w:pPr>
      <w:r>
        <w:rPr>
          <w:b/>
          <w:bCs/>
          <w:color w:val="auto"/>
          <w:spacing w:val="3"/>
          <w:sz w:val="23"/>
          <w:szCs w:val="23"/>
          <w:lang w:eastAsia="zh-CN"/>
        </w:rPr>
        <w:t>A.1</w:t>
      </w:r>
      <w:r>
        <w:rPr>
          <w:color w:val="auto"/>
          <w:spacing w:val="-37"/>
          <w:sz w:val="23"/>
          <w:szCs w:val="23"/>
          <w:lang w:eastAsia="zh-CN"/>
        </w:rPr>
        <w:t xml:space="preserve"> </w:t>
      </w:r>
      <w:r>
        <w:rPr>
          <w:b/>
          <w:bCs/>
          <w:color w:val="auto"/>
          <w:spacing w:val="3"/>
          <w:sz w:val="23"/>
          <w:szCs w:val="23"/>
          <w:lang w:eastAsia="zh-CN"/>
        </w:rPr>
        <w:t>外观效果</w:t>
      </w:r>
    </w:p>
    <w:p w14:paraId="4DE2DC2E">
      <w:pPr>
        <w:pStyle w:val="4"/>
        <w:spacing w:before="197" w:line="231" w:lineRule="auto"/>
        <w:ind w:right="12"/>
        <w:jc w:val="right"/>
        <w:rPr>
          <w:rFonts w:hint="eastAsia"/>
          <w:color w:val="auto"/>
          <w:lang w:eastAsia="zh-CN"/>
        </w:rPr>
      </w:pPr>
      <w:r>
        <w:rPr>
          <w:color w:val="auto"/>
          <w:spacing w:val="8"/>
          <w:lang w:eastAsia="zh-CN"/>
        </w:rPr>
        <w:t>总警监、副总警监男礼服外观效果见图A.1</w:t>
      </w:r>
      <w:r>
        <w:rPr>
          <w:color w:val="auto"/>
          <w:spacing w:val="-39"/>
          <w:lang w:eastAsia="zh-CN"/>
        </w:rPr>
        <w:t xml:space="preserve"> </w:t>
      </w:r>
      <w:r>
        <w:rPr>
          <w:rFonts w:ascii="黑体" w:hAnsi="黑体" w:eastAsia="黑体" w:cs="黑体"/>
          <w:color w:val="auto"/>
          <w:spacing w:val="8"/>
          <w:lang w:eastAsia="zh-CN"/>
        </w:rPr>
        <w:t>a</w:t>
      </w:r>
      <w:r>
        <w:rPr>
          <w:rFonts w:ascii="黑体" w:hAnsi="黑体" w:eastAsia="黑体" w:cs="黑体"/>
          <w:color w:val="auto"/>
          <w:spacing w:val="2"/>
          <w:lang w:eastAsia="zh-CN"/>
        </w:rPr>
        <w:t>）</w:t>
      </w:r>
      <w:r>
        <w:rPr>
          <w:color w:val="auto"/>
          <w:spacing w:val="2"/>
          <w:lang w:eastAsia="zh-CN"/>
        </w:rPr>
        <w:t>，</w:t>
      </w:r>
      <w:r>
        <w:rPr>
          <w:color w:val="auto"/>
          <w:spacing w:val="8"/>
          <w:lang w:eastAsia="zh-CN"/>
        </w:rPr>
        <w:t>副总警监以下男礼服外观效果见图A</w:t>
      </w:r>
      <w:r>
        <w:rPr>
          <w:color w:val="auto"/>
          <w:spacing w:val="7"/>
          <w:lang w:eastAsia="zh-CN"/>
        </w:rPr>
        <w:t>.1</w:t>
      </w:r>
    </w:p>
    <w:p w14:paraId="2FF3C14E">
      <w:pPr>
        <w:pStyle w:val="4"/>
        <w:spacing w:before="217" w:line="242" w:lineRule="auto"/>
        <w:ind w:left="23"/>
        <w:rPr>
          <w:rFonts w:hint="eastAsia"/>
          <w:color w:val="auto"/>
        </w:rPr>
      </w:pPr>
      <w:r>
        <w:rPr>
          <w:rFonts w:ascii="黑体" w:hAnsi="黑体" w:eastAsia="黑体" w:cs="黑体"/>
          <w:color w:val="auto"/>
          <w:spacing w:val="-2"/>
        </w:rPr>
        <w:t>b）</w:t>
      </w:r>
      <w:r>
        <w:rPr>
          <w:color w:val="auto"/>
          <w:spacing w:val="-2"/>
        </w:rPr>
        <w:t>。</w:t>
      </w:r>
    </w:p>
    <w:p w14:paraId="36824081">
      <w:pPr>
        <w:spacing w:before="125" w:line="9883" w:lineRule="exact"/>
        <w:ind w:firstLine="866"/>
        <w:rPr>
          <w:color w:val="auto"/>
        </w:rPr>
      </w:pPr>
      <w:r>
        <w:rPr>
          <w:color w:val="auto"/>
          <w:position w:val="-197"/>
          <w:lang w:eastAsia="zh-CN"/>
        </w:rPr>
        <w:drawing>
          <wp:inline distT="0" distB="0" distL="0" distR="0">
            <wp:extent cx="4179570" cy="6275705"/>
            <wp:effectExtent l="0" t="0" r="11430" b="10795"/>
            <wp:docPr id="218" name="IM 218"/>
            <wp:cNvGraphicFramePr/>
            <a:graphic xmlns:a="http://schemas.openxmlformats.org/drawingml/2006/main">
              <a:graphicData uri="http://schemas.openxmlformats.org/drawingml/2006/picture">
                <pic:pic xmlns:pic="http://schemas.openxmlformats.org/drawingml/2006/picture">
                  <pic:nvPicPr>
                    <pic:cNvPr id="218" name="IM 218"/>
                    <pic:cNvPicPr/>
                  </pic:nvPicPr>
                  <pic:blipFill>
                    <a:blip r:embed="rId62"/>
                    <a:stretch>
                      <a:fillRect/>
                    </a:stretch>
                  </pic:blipFill>
                  <pic:spPr>
                    <a:xfrm>
                      <a:off x="0" y="0"/>
                      <a:ext cx="4180160" cy="6275755"/>
                    </a:xfrm>
                    <a:prstGeom prst="rect">
                      <a:avLst/>
                    </a:prstGeom>
                  </pic:spPr>
                </pic:pic>
              </a:graphicData>
            </a:graphic>
          </wp:inline>
        </w:drawing>
      </w:r>
    </w:p>
    <w:p w14:paraId="75103D08">
      <w:pPr>
        <w:spacing w:before="197" w:line="232" w:lineRule="auto"/>
        <w:ind w:left="1723"/>
        <w:rPr>
          <w:rFonts w:hint="eastAsia" w:ascii="黑体" w:hAnsi="黑体" w:eastAsia="黑体" w:cs="黑体"/>
          <w:color w:val="auto"/>
          <w:sz w:val="17"/>
          <w:szCs w:val="17"/>
          <w:lang w:eastAsia="zh-CN"/>
        </w:rPr>
      </w:pPr>
      <w:r>
        <w:rPr>
          <w:rFonts w:ascii="黑体" w:hAnsi="黑体" w:eastAsia="黑体" w:cs="黑体"/>
          <w:color w:val="auto"/>
          <w:spacing w:val="7"/>
          <w:sz w:val="17"/>
          <w:szCs w:val="17"/>
          <w:lang w:eastAsia="zh-CN"/>
        </w:rPr>
        <w:t>a）总警监、副总警监男礼服                  b）副总警监以下男礼服</w:t>
      </w:r>
    </w:p>
    <w:p w14:paraId="431EAD74">
      <w:pPr>
        <w:spacing w:before="141" w:line="229" w:lineRule="auto"/>
        <w:ind w:left="3394"/>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41"/>
          <w:sz w:val="20"/>
          <w:szCs w:val="20"/>
          <w:lang w:eastAsia="zh-CN"/>
        </w:rPr>
        <w:t xml:space="preserve"> </w:t>
      </w:r>
      <w:r>
        <w:rPr>
          <w:rFonts w:ascii="黑体" w:hAnsi="黑体" w:eastAsia="黑体" w:cs="黑体"/>
          <w:color w:val="auto"/>
          <w:spacing w:val="6"/>
          <w:sz w:val="20"/>
          <w:szCs w:val="20"/>
          <w:lang w:eastAsia="zh-CN"/>
        </w:rPr>
        <w:t>A.1 男礼服外观效果图</w:t>
      </w:r>
    </w:p>
    <w:p w14:paraId="18C6FE5B">
      <w:pPr>
        <w:spacing w:line="229"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7C395DD7">
      <w:pPr>
        <w:spacing w:line="268" w:lineRule="auto"/>
        <w:rPr>
          <w:color w:val="auto"/>
          <w:lang w:eastAsia="zh-CN"/>
        </w:rPr>
      </w:pPr>
    </w:p>
    <w:p w14:paraId="5008864D">
      <w:pPr>
        <w:spacing w:line="268" w:lineRule="auto"/>
        <w:rPr>
          <w:color w:val="auto"/>
          <w:lang w:eastAsia="zh-CN"/>
        </w:rPr>
      </w:pPr>
    </w:p>
    <w:p w14:paraId="3673430E">
      <w:pPr>
        <w:spacing w:line="268" w:lineRule="auto"/>
        <w:rPr>
          <w:color w:val="auto"/>
          <w:lang w:eastAsia="zh-CN"/>
        </w:rPr>
      </w:pPr>
    </w:p>
    <w:p w14:paraId="22613C31">
      <w:pPr>
        <w:spacing w:line="269" w:lineRule="auto"/>
        <w:rPr>
          <w:color w:val="auto"/>
          <w:lang w:eastAsia="zh-CN"/>
        </w:rPr>
      </w:pPr>
    </w:p>
    <w:p w14:paraId="180F5DD9">
      <w:pPr>
        <w:pStyle w:val="4"/>
        <w:spacing w:before="74" w:line="227" w:lineRule="auto"/>
        <w:ind w:left="3349"/>
        <w:rPr>
          <w:rFonts w:hint="eastAsia"/>
          <w:color w:val="auto"/>
          <w:sz w:val="23"/>
          <w:szCs w:val="23"/>
          <w:lang w:eastAsia="zh-CN"/>
        </w:rPr>
      </w:pPr>
      <w:r>
        <w:rPr>
          <w:b/>
          <w:bCs/>
          <w:color w:val="auto"/>
          <w:spacing w:val="1"/>
          <w:sz w:val="23"/>
          <w:szCs w:val="23"/>
          <w:lang w:eastAsia="zh-CN"/>
        </w:rPr>
        <w:t>附录</w:t>
      </w:r>
      <w:r>
        <w:rPr>
          <w:color w:val="auto"/>
          <w:spacing w:val="-39"/>
          <w:sz w:val="23"/>
          <w:szCs w:val="23"/>
          <w:lang w:eastAsia="zh-CN"/>
        </w:rPr>
        <w:t xml:space="preserve"> </w:t>
      </w:r>
      <w:r>
        <w:rPr>
          <w:rFonts w:ascii="Cambria" w:hAnsi="Cambria" w:eastAsia="Cambria" w:cs="Cambria"/>
          <w:b/>
          <w:bCs/>
          <w:color w:val="auto"/>
          <w:spacing w:val="1"/>
          <w:sz w:val="23"/>
          <w:szCs w:val="23"/>
          <w:lang w:eastAsia="zh-CN"/>
        </w:rPr>
        <w:t>B</w:t>
      </w:r>
      <w:r>
        <w:rPr>
          <w:b/>
          <w:bCs/>
          <w:color w:val="auto"/>
          <w:spacing w:val="1"/>
          <w:sz w:val="23"/>
          <w:szCs w:val="23"/>
          <w:lang w:eastAsia="zh-CN"/>
        </w:rPr>
        <w:t>（资料性）</w:t>
      </w:r>
    </w:p>
    <w:p w14:paraId="34CA486F">
      <w:pPr>
        <w:pStyle w:val="4"/>
        <w:spacing w:before="185" w:line="227" w:lineRule="auto"/>
        <w:ind w:left="2968"/>
        <w:outlineLvl w:val="2"/>
        <w:rPr>
          <w:rFonts w:hint="eastAsia"/>
          <w:color w:val="auto"/>
          <w:sz w:val="23"/>
          <w:szCs w:val="23"/>
          <w:lang w:eastAsia="zh-CN"/>
        </w:rPr>
      </w:pPr>
      <w:r>
        <w:rPr>
          <w:b/>
          <w:bCs/>
          <w:color w:val="auto"/>
          <w:spacing w:val="6"/>
          <w:sz w:val="23"/>
          <w:szCs w:val="23"/>
          <w:lang w:eastAsia="zh-CN"/>
        </w:rPr>
        <w:t>男礼服版型推挡放缩规则</w:t>
      </w:r>
    </w:p>
    <w:p w14:paraId="4081A867">
      <w:pPr>
        <w:spacing w:line="310" w:lineRule="auto"/>
        <w:rPr>
          <w:color w:val="auto"/>
          <w:lang w:eastAsia="zh-CN"/>
        </w:rPr>
      </w:pPr>
    </w:p>
    <w:p w14:paraId="3AEDD8CB">
      <w:pPr>
        <w:pStyle w:val="4"/>
        <w:spacing w:before="74" w:line="227" w:lineRule="auto"/>
        <w:ind w:left="121"/>
        <w:outlineLvl w:val="3"/>
        <w:rPr>
          <w:rFonts w:hint="eastAsia"/>
          <w:color w:val="auto"/>
          <w:sz w:val="23"/>
          <w:szCs w:val="23"/>
          <w:lang w:eastAsia="zh-CN"/>
        </w:rPr>
      </w:pPr>
      <w:r>
        <w:rPr>
          <w:b/>
          <w:bCs/>
          <w:color w:val="auto"/>
          <w:spacing w:val="4"/>
          <w:sz w:val="23"/>
          <w:szCs w:val="23"/>
          <w:lang w:eastAsia="zh-CN"/>
        </w:rPr>
        <w:t>B.1</w:t>
      </w:r>
      <w:r>
        <w:rPr>
          <w:color w:val="auto"/>
          <w:spacing w:val="-46"/>
          <w:sz w:val="23"/>
          <w:szCs w:val="23"/>
          <w:lang w:eastAsia="zh-CN"/>
        </w:rPr>
        <w:t xml:space="preserve"> </w:t>
      </w:r>
      <w:r>
        <w:rPr>
          <w:b/>
          <w:bCs/>
          <w:color w:val="auto"/>
          <w:spacing w:val="4"/>
          <w:sz w:val="23"/>
          <w:szCs w:val="23"/>
          <w:lang w:eastAsia="zh-CN"/>
        </w:rPr>
        <w:t>放缩规则</w:t>
      </w:r>
    </w:p>
    <w:p w14:paraId="7BA5CC2F">
      <w:pPr>
        <w:spacing w:line="266" w:lineRule="auto"/>
        <w:rPr>
          <w:color w:val="auto"/>
          <w:lang w:eastAsia="zh-CN"/>
        </w:rPr>
      </w:pPr>
    </w:p>
    <w:p w14:paraId="22AC1E8B">
      <w:pPr>
        <w:pStyle w:val="4"/>
        <w:spacing w:before="65" w:line="273" w:lineRule="auto"/>
        <w:ind w:left="128" w:right="117" w:firstLine="412"/>
        <w:rPr>
          <w:rFonts w:hint="eastAsia"/>
          <w:color w:val="auto"/>
          <w:lang w:eastAsia="zh-CN"/>
        </w:rPr>
      </w:pPr>
      <w:r>
        <w:rPr>
          <w:color w:val="auto"/>
          <w:spacing w:val="5"/>
          <w:lang w:eastAsia="zh-CN"/>
        </w:rPr>
        <w:t>B.1.1 样板推档符号：</w:t>
      </w:r>
      <w:r>
        <w:rPr>
          <w:color w:val="auto"/>
          <w:spacing w:val="-35"/>
          <w:lang w:eastAsia="zh-CN"/>
        </w:rPr>
        <w:t xml:space="preserve"> </w:t>
      </w:r>
      <w:r>
        <w:rPr>
          <w:color w:val="auto"/>
          <w:spacing w:val="5"/>
          <w:lang w:eastAsia="zh-CN"/>
        </w:rPr>
        <w:t>↑</w:t>
      </w:r>
      <w:r>
        <w:rPr>
          <w:color w:val="auto"/>
          <w:spacing w:val="-81"/>
          <w:lang w:eastAsia="zh-CN"/>
        </w:rPr>
        <w:t xml:space="preserve"> </w:t>
      </w:r>
      <w:r>
        <w:rPr>
          <w:color w:val="auto"/>
          <w:spacing w:val="5"/>
          <w:lang w:eastAsia="zh-CN"/>
        </w:rPr>
        <w:t>→。箭头所指方向为增大号型时，样板向该</w:t>
      </w:r>
      <w:r>
        <w:rPr>
          <w:color w:val="auto"/>
          <w:spacing w:val="4"/>
          <w:lang w:eastAsia="zh-CN"/>
        </w:rPr>
        <w:t>方向加放；反方向</w:t>
      </w:r>
      <w:r>
        <w:rPr>
          <w:color w:val="auto"/>
          <w:lang w:eastAsia="zh-CN"/>
        </w:rPr>
        <w:t xml:space="preserve"> </w:t>
      </w:r>
      <w:r>
        <w:rPr>
          <w:color w:val="auto"/>
          <w:spacing w:val="9"/>
          <w:lang w:eastAsia="zh-CN"/>
        </w:rPr>
        <w:t>为缩小号型时，样板向该方向缩减。箭头后的数字为每一档样板增加或减少的数值。</w:t>
      </w:r>
    </w:p>
    <w:p w14:paraId="6C2EC315">
      <w:pPr>
        <w:pStyle w:val="4"/>
        <w:spacing w:before="111" w:line="408" w:lineRule="auto"/>
        <w:ind w:left="126" w:right="115" w:firstLine="414"/>
        <w:jc w:val="both"/>
        <w:rPr>
          <w:rFonts w:hint="eastAsia"/>
          <w:color w:val="auto"/>
          <w:lang w:eastAsia="zh-CN"/>
        </w:rPr>
      </w:pPr>
      <w:r>
        <w:rPr>
          <w:color w:val="auto"/>
          <w:spacing w:val="6"/>
          <w:lang w:eastAsia="zh-CN"/>
        </w:rPr>
        <w:t>B.1.2 男礼服各部位档差按表</w:t>
      </w:r>
      <w:r>
        <w:rPr>
          <w:color w:val="auto"/>
          <w:spacing w:val="-24"/>
          <w:lang w:eastAsia="zh-CN"/>
        </w:rPr>
        <w:t xml:space="preserve"> </w:t>
      </w:r>
      <w:r>
        <w:rPr>
          <w:color w:val="auto"/>
          <w:spacing w:val="6"/>
          <w:lang w:eastAsia="zh-CN"/>
        </w:rPr>
        <w:t>2</w:t>
      </w:r>
      <w:r>
        <w:rPr>
          <w:color w:val="auto"/>
          <w:spacing w:val="-16"/>
          <w:lang w:eastAsia="zh-CN"/>
        </w:rPr>
        <w:t xml:space="preserve"> </w:t>
      </w:r>
      <w:r>
        <w:rPr>
          <w:color w:val="auto"/>
          <w:spacing w:val="6"/>
          <w:lang w:eastAsia="zh-CN"/>
        </w:rPr>
        <w:t>中的档差要求执行，上衣为</w:t>
      </w:r>
      <w:r>
        <w:rPr>
          <w:color w:val="auto"/>
          <w:spacing w:val="-30"/>
          <w:lang w:eastAsia="zh-CN"/>
        </w:rPr>
        <w:t xml:space="preserve"> </w:t>
      </w:r>
      <w:r>
        <w:rPr>
          <w:color w:val="auto"/>
          <w:spacing w:val="6"/>
          <w:lang w:eastAsia="zh-CN"/>
        </w:rPr>
        <w:t>5</w:t>
      </w:r>
      <w:r>
        <w:rPr>
          <w:color w:val="auto"/>
          <w:spacing w:val="-14"/>
          <w:lang w:eastAsia="zh-CN"/>
        </w:rPr>
        <w:t xml:space="preserve"> </w:t>
      </w:r>
      <w:r>
        <w:rPr>
          <w:color w:val="auto"/>
          <w:spacing w:val="6"/>
          <w:lang w:eastAsia="zh-CN"/>
        </w:rPr>
        <w:t>·4</w:t>
      </w:r>
      <w:r>
        <w:rPr>
          <w:color w:val="auto"/>
          <w:spacing w:val="-35"/>
          <w:lang w:eastAsia="zh-CN"/>
        </w:rPr>
        <w:t xml:space="preserve"> </w:t>
      </w:r>
      <w:r>
        <w:rPr>
          <w:color w:val="auto"/>
          <w:spacing w:val="6"/>
          <w:lang w:eastAsia="zh-CN"/>
        </w:rPr>
        <w:t>档差，裤子为</w:t>
      </w:r>
      <w:r>
        <w:rPr>
          <w:color w:val="auto"/>
          <w:spacing w:val="-30"/>
          <w:lang w:eastAsia="zh-CN"/>
        </w:rPr>
        <w:t xml:space="preserve"> </w:t>
      </w:r>
      <w:r>
        <w:rPr>
          <w:color w:val="auto"/>
          <w:spacing w:val="6"/>
          <w:lang w:eastAsia="zh-CN"/>
        </w:rPr>
        <w:t>5</w:t>
      </w:r>
      <w:r>
        <w:rPr>
          <w:color w:val="auto"/>
          <w:spacing w:val="-14"/>
          <w:lang w:eastAsia="zh-CN"/>
        </w:rPr>
        <w:t xml:space="preserve"> </w:t>
      </w:r>
      <w:r>
        <w:rPr>
          <w:color w:val="auto"/>
          <w:spacing w:val="6"/>
          <w:lang w:eastAsia="zh-CN"/>
        </w:rPr>
        <w:t>·2</w:t>
      </w:r>
      <w:r>
        <w:rPr>
          <w:color w:val="auto"/>
          <w:lang w:eastAsia="zh-CN"/>
        </w:rPr>
        <w:t xml:space="preserve"> </w:t>
      </w:r>
      <w:r>
        <w:rPr>
          <w:color w:val="auto"/>
          <w:spacing w:val="10"/>
          <w:lang w:eastAsia="zh-CN"/>
        </w:rPr>
        <w:t>档差。各部位放缩规则应符合表</w:t>
      </w:r>
      <w:r>
        <w:rPr>
          <w:color w:val="auto"/>
          <w:spacing w:val="-43"/>
          <w:lang w:eastAsia="zh-CN"/>
        </w:rPr>
        <w:t xml:space="preserve"> </w:t>
      </w:r>
      <w:r>
        <w:rPr>
          <w:color w:val="auto"/>
          <w:spacing w:val="10"/>
          <w:lang w:eastAsia="zh-CN"/>
        </w:rPr>
        <w:t>B.1，上衣推挡方法见图</w:t>
      </w:r>
      <w:r>
        <w:rPr>
          <w:color w:val="auto"/>
          <w:spacing w:val="-41"/>
          <w:lang w:eastAsia="zh-CN"/>
        </w:rPr>
        <w:t xml:space="preserve"> </w:t>
      </w:r>
      <w:r>
        <w:rPr>
          <w:color w:val="auto"/>
          <w:spacing w:val="10"/>
          <w:lang w:eastAsia="zh-CN"/>
        </w:rPr>
        <w:t>B.</w:t>
      </w:r>
      <w:r>
        <w:rPr>
          <w:color w:val="auto"/>
          <w:spacing w:val="9"/>
          <w:lang w:eastAsia="zh-CN"/>
        </w:rPr>
        <w:t>1a）～图</w:t>
      </w:r>
      <w:r>
        <w:rPr>
          <w:color w:val="auto"/>
          <w:spacing w:val="-44"/>
          <w:lang w:eastAsia="zh-CN"/>
        </w:rPr>
        <w:t xml:space="preserve"> </w:t>
      </w:r>
      <w:r>
        <w:rPr>
          <w:color w:val="auto"/>
          <w:spacing w:val="9"/>
          <w:lang w:eastAsia="zh-CN"/>
        </w:rPr>
        <w:t>B.1b），裤子缩放方</w:t>
      </w:r>
      <w:r>
        <w:rPr>
          <w:color w:val="auto"/>
          <w:lang w:eastAsia="zh-CN"/>
        </w:rPr>
        <w:t xml:space="preserve"> </w:t>
      </w:r>
      <w:r>
        <w:rPr>
          <w:color w:val="auto"/>
          <w:spacing w:val="5"/>
          <w:lang w:eastAsia="zh-CN"/>
        </w:rPr>
        <w:t>法见图</w:t>
      </w:r>
      <w:r>
        <w:rPr>
          <w:color w:val="auto"/>
          <w:spacing w:val="-44"/>
          <w:lang w:eastAsia="zh-CN"/>
        </w:rPr>
        <w:t xml:space="preserve"> </w:t>
      </w:r>
      <w:r>
        <w:rPr>
          <w:color w:val="auto"/>
          <w:spacing w:val="5"/>
          <w:lang w:eastAsia="zh-CN"/>
        </w:rPr>
        <w:t>B.2a）～图</w:t>
      </w:r>
      <w:r>
        <w:rPr>
          <w:color w:val="auto"/>
          <w:spacing w:val="-42"/>
          <w:lang w:eastAsia="zh-CN"/>
        </w:rPr>
        <w:t xml:space="preserve"> </w:t>
      </w:r>
      <w:r>
        <w:rPr>
          <w:color w:val="auto"/>
          <w:spacing w:val="5"/>
          <w:lang w:eastAsia="zh-CN"/>
        </w:rPr>
        <w:t>B.2b）。</w:t>
      </w:r>
    </w:p>
    <w:p w14:paraId="66FE6385">
      <w:pPr>
        <w:pStyle w:val="4"/>
        <w:spacing w:line="229" w:lineRule="auto"/>
        <w:ind w:firstLine="3653" w:firstLineChars="2000"/>
        <w:rPr>
          <w:rFonts w:hint="eastAsia"/>
          <w:color w:val="auto"/>
          <w:sz w:val="17"/>
          <w:szCs w:val="17"/>
          <w:lang w:eastAsia="zh-CN"/>
        </w:rPr>
      </w:pPr>
      <w:r>
        <w:rPr>
          <w:b/>
          <w:bCs/>
          <w:color w:val="auto"/>
          <w:spacing w:val="6"/>
          <w:sz w:val="17"/>
          <w:szCs w:val="17"/>
          <w:lang w:eastAsia="zh-CN"/>
        </w:rPr>
        <w:t xml:space="preserve">表 B.1 放缩规则 </w:t>
      </w:r>
      <w:r>
        <w:rPr>
          <w:rFonts w:ascii="黑体" w:hAnsi="黑体" w:eastAsia="黑体" w:cs="黑体"/>
          <w:color w:val="auto"/>
          <w:spacing w:val="2"/>
          <w:lang w:eastAsia="zh-CN"/>
        </w:rPr>
        <w:t xml:space="preserve">         </w:t>
      </w:r>
      <w:r>
        <w:rPr>
          <w:rFonts w:hint="eastAsia" w:ascii="黑体" w:hAnsi="黑体" w:eastAsia="黑体" w:cs="黑体"/>
          <w:color w:val="auto"/>
          <w:spacing w:val="2"/>
          <w:lang w:eastAsia="zh-CN"/>
        </w:rPr>
        <w:t xml:space="preserve"> </w:t>
      </w:r>
      <w:r>
        <w:rPr>
          <w:rFonts w:ascii="黑体" w:hAnsi="黑体" w:eastAsia="黑体" w:cs="黑体"/>
          <w:color w:val="auto"/>
          <w:spacing w:val="2"/>
          <w:lang w:eastAsia="zh-CN"/>
        </w:rPr>
        <w:t xml:space="preserve">     </w:t>
      </w:r>
      <w:r>
        <w:rPr>
          <w:rFonts w:hint="eastAsia" w:ascii="黑体" w:hAnsi="黑体" w:eastAsia="黑体" w:cs="黑体"/>
          <w:color w:val="auto"/>
          <w:spacing w:val="2"/>
          <w:lang w:eastAsia="zh-CN"/>
        </w:rPr>
        <w:t xml:space="preserve"> </w:t>
      </w:r>
      <w:r>
        <w:rPr>
          <w:color w:val="auto"/>
          <w:spacing w:val="6"/>
          <w:sz w:val="17"/>
          <w:szCs w:val="17"/>
          <w:lang w:eastAsia="zh-CN"/>
        </w:rPr>
        <w:t>单位为厘米</w:t>
      </w:r>
    </w:p>
    <w:p w14:paraId="1ECFADA6">
      <w:pPr>
        <w:spacing w:line="143" w:lineRule="auto"/>
        <w:rPr>
          <w:color w:val="auto"/>
          <w:sz w:val="2"/>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88"/>
        <w:gridCol w:w="1512"/>
        <w:gridCol w:w="1890"/>
        <w:gridCol w:w="1259"/>
        <w:gridCol w:w="1638"/>
        <w:gridCol w:w="1238"/>
      </w:tblGrid>
      <w:tr w14:paraId="3679A4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988" w:type="dxa"/>
            <w:vMerge w:val="restart"/>
            <w:tcBorders>
              <w:top w:val="single" w:color="000000" w:sz="6" w:space="0"/>
              <w:left w:val="single" w:color="000000" w:sz="6" w:space="0"/>
              <w:bottom w:val="nil"/>
            </w:tcBorders>
          </w:tcPr>
          <w:p w14:paraId="137A8437">
            <w:pPr>
              <w:spacing w:line="332" w:lineRule="auto"/>
              <w:rPr>
                <w:color w:val="auto"/>
                <w:lang w:eastAsia="zh-CN"/>
              </w:rPr>
            </w:pPr>
          </w:p>
          <w:p w14:paraId="35ED8A4B">
            <w:pPr>
              <w:pStyle w:val="19"/>
              <w:ind w:firstLine="62"/>
              <w:rPr>
                <w:rFonts w:hint="eastAsia"/>
                <w:color w:val="auto"/>
              </w:rPr>
            </w:pPr>
            <w:r>
              <w:rPr>
                <w:color w:val="auto"/>
              </w:rPr>
              <w:t>样片名称</w:t>
            </w:r>
          </w:p>
        </w:tc>
        <w:tc>
          <w:tcPr>
            <w:tcW w:w="1512" w:type="dxa"/>
            <w:vMerge w:val="restart"/>
            <w:tcBorders>
              <w:top w:val="single" w:color="000000" w:sz="6" w:space="0"/>
              <w:bottom w:val="nil"/>
            </w:tcBorders>
          </w:tcPr>
          <w:p w14:paraId="5D6CF626">
            <w:pPr>
              <w:spacing w:line="332" w:lineRule="auto"/>
              <w:rPr>
                <w:color w:val="auto"/>
              </w:rPr>
            </w:pPr>
          </w:p>
          <w:p w14:paraId="632FC65B">
            <w:pPr>
              <w:pStyle w:val="19"/>
              <w:ind w:firstLine="62"/>
              <w:rPr>
                <w:rFonts w:hint="eastAsia"/>
                <w:color w:val="auto"/>
              </w:rPr>
            </w:pPr>
            <w:r>
              <w:rPr>
                <w:color w:val="auto"/>
              </w:rPr>
              <w:t>部位名称</w:t>
            </w:r>
          </w:p>
        </w:tc>
        <w:tc>
          <w:tcPr>
            <w:tcW w:w="3149" w:type="dxa"/>
            <w:gridSpan w:val="2"/>
            <w:tcBorders>
              <w:top w:val="single" w:color="000000" w:sz="6" w:space="0"/>
            </w:tcBorders>
          </w:tcPr>
          <w:p w14:paraId="553D7124">
            <w:pPr>
              <w:pStyle w:val="19"/>
              <w:ind w:firstLine="62"/>
              <w:rPr>
                <w:rFonts w:hint="eastAsia"/>
                <w:color w:val="auto"/>
              </w:rPr>
            </w:pPr>
            <w:r>
              <w:rPr>
                <w:color w:val="auto"/>
              </w:rPr>
              <w:t>分型（围度）</w:t>
            </w:r>
          </w:p>
        </w:tc>
        <w:tc>
          <w:tcPr>
            <w:tcW w:w="2876" w:type="dxa"/>
            <w:gridSpan w:val="2"/>
            <w:tcBorders>
              <w:top w:val="single" w:color="000000" w:sz="6" w:space="0"/>
              <w:right w:val="single" w:color="000000" w:sz="6" w:space="0"/>
            </w:tcBorders>
          </w:tcPr>
          <w:p w14:paraId="4FC63B48">
            <w:pPr>
              <w:pStyle w:val="19"/>
              <w:ind w:firstLine="62"/>
              <w:rPr>
                <w:rFonts w:hint="eastAsia"/>
                <w:color w:val="auto"/>
              </w:rPr>
            </w:pPr>
            <w:r>
              <w:rPr>
                <w:color w:val="auto"/>
              </w:rPr>
              <w:t>分号（长度）</w:t>
            </w:r>
          </w:p>
        </w:tc>
      </w:tr>
      <w:tr w14:paraId="077C47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988" w:type="dxa"/>
            <w:vMerge w:val="continue"/>
            <w:tcBorders>
              <w:top w:val="nil"/>
              <w:left w:val="single" w:color="000000" w:sz="6" w:space="0"/>
              <w:bottom w:val="single" w:color="000000" w:sz="6" w:space="0"/>
            </w:tcBorders>
          </w:tcPr>
          <w:p w14:paraId="3D664614">
            <w:pPr>
              <w:rPr>
                <w:color w:val="auto"/>
              </w:rPr>
            </w:pPr>
          </w:p>
        </w:tc>
        <w:tc>
          <w:tcPr>
            <w:tcW w:w="1512" w:type="dxa"/>
            <w:vMerge w:val="continue"/>
            <w:tcBorders>
              <w:top w:val="nil"/>
              <w:bottom w:val="single" w:color="000000" w:sz="6" w:space="0"/>
            </w:tcBorders>
          </w:tcPr>
          <w:p w14:paraId="40932DD6">
            <w:pPr>
              <w:rPr>
                <w:color w:val="auto"/>
              </w:rPr>
            </w:pPr>
          </w:p>
        </w:tc>
        <w:tc>
          <w:tcPr>
            <w:tcW w:w="1890" w:type="dxa"/>
            <w:tcBorders>
              <w:bottom w:val="single" w:color="000000" w:sz="6" w:space="0"/>
            </w:tcBorders>
          </w:tcPr>
          <w:p w14:paraId="481A90A2">
            <w:pPr>
              <w:pStyle w:val="19"/>
              <w:ind w:firstLine="62"/>
              <w:rPr>
                <w:rFonts w:hint="eastAsia"/>
                <w:color w:val="auto"/>
              </w:rPr>
            </w:pPr>
            <w:r>
              <w:rPr>
                <w:color w:val="auto"/>
              </w:rPr>
              <w:t>档差分配比例</w:t>
            </w:r>
          </w:p>
        </w:tc>
        <w:tc>
          <w:tcPr>
            <w:tcW w:w="1259" w:type="dxa"/>
            <w:tcBorders>
              <w:bottom w:val="single" w:color="000000" w:sz="6" w:space="0"/>
            </w:tcBorders>
          </w:tcPr>
          <w:p w14:paraId="5C3595B8">
            <w:pPr>
              <w:pStyle w:val="19"/>
              <w:ind w:firstLine="62"/>
              <w:rPr>
                <w:rFonts w:hint="eastAsia"/>
                <w:color w:val="auto"/>
              </w:rPr>
            </w:pPr>
            <w:r>
              <w:rPr>
                <w:color w:val="auto"/>
              </w:rPr>
              <w:t>推挡值</w:t>
            </w:r>
          </w:p>
        </w:tc>
        <w:tc>
          <w:tcPr>
            <w:tcW w:w="1638" w:type="dxa"/>
            <w:tcBorders>
              <w:bottom w:val="single" w:color="000000" w:sz="6" w:space="0"/>
            </w:tcBorders>
          </w:tcPr>
          <w:p w14:paraId="3A8845F3">
            <w:pPr>
              <w:pStyle w:val="19"/>
              <w:ind w:firstLine="62"/>
              <w:rPr>
                <w:rFonts w:hint="eastAsia"/>
                <w:color w:val="auto"/>
              </w:rPr>
            </w:pPr>
            <w:r>
              <w:rPr>
                <w:color w:val="auto"/>
              </w:rPr>
              <w:t>档差分配比例</w:t>
            </w:r>
          </w:p>
        </w:tc>
        <w:tc>
          <w:tcPr>
            <w:tcW w:w="1238" w:type="dxa"/>
            <w:tcBorders>
              <w:bottom w:val="single" w:color="000000" w:sz="6" w:space="0"/>
              <w:right w:val="single" w:color="000000" w:sz="6" w:space="0"/>
            </w:tcBorders>
          </w:tcPr>
          <w:p w14:paraId="4EE74FF2">
            <w:pPr>
              <w:pStyle w:val="19"/>
              <w:ind w:firstLine="62"/>
              <w:rPr>
                <w:rFonts w:hint="eastAsia"/>
                <w:color w:val="auto"/>
              </w:rPr>
            </w:pPr>
            <w:r>
              <w:rPr>
                <w:color w:val="auto"/>
              </w:rPr>
              <w:t>推挡值</w:t>
            </w:r>
          </w:p>
        </w:tc>
      </w:tr>
      <w:tr w14:paraId="51FD4D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988" w:type="dxa"/>
            <w:vMerge w:val="restart"/>
            <w:tcBorders>
              <w:top w:val="single" w:color="000000" w:sz="6" w:space="0"/>
              <w:left w:val="single" w:color="000000" w:sz="6" w:space="0"/>
              <w:bottom w:val="nil"/>
            </w:tcBorders>
          </w:tcPr>
          <w:p w14:paraId="0E4EE393">
            <w:pPr>
              <w:spacing w:line="245" w:lineRule="auto"/>
              <w:rPr>
                <w:color w:val="auto"/>
              </w:rPr>
            </w:pPr>
          </w:p>
          <w:p w14:paraId="14B22B3D">
            <w:pPr>
              <w:spacing w:line="245" w:lineRule="auto"/>
              <w:rPr>
                <w:color w:val="auto"/>
              </w:rPr>
            </w:pPr>
          </w:p>
          <w:p w14:paraId="2E31FF11">
            <w:pPr>
              <w:spacing w:line="245" w:lineRule="auto"/>
              <w:rPr>
                <w:color w:val="auto"/>
              </w:rPr>
            </w:pPr>
          </w:p>
          <w:p w14:paraId="2B86FA2C">
            <w:pPr>
              <w:spacing w:line="245" w:lineRule="auto"/>
              <w:rPr>
                <w:color w:val="auto"/>
              </w:rPr>
            </w:pPr>
          </w:p>
          <w:p w14:paraId="31A99B41">
            <w:pPr>
              <w:spacing w:line="245" w:lineRule="auto"/>
              <w:rPr>
                <w:color w:val="auto"/>
              </w:rPr>
            </w:pPr>
          </w:p>
          <w:p w14:paraId="4087187D">
            <w:pPr>
              <w:spacing w:line="245" w:lineRule="auto"/>
              <w:rPr>
                <w:color w:val="auto"/>
              </w:rPr>
            </w:pPr>
          </w:p>
          <w:p w14:paraId="5ADD8807">
            <w:pPr>
              <w:spacing w:line="245" w:lineRule="auto"/>
              <w:rPr>
                <w:color w:val="auto"/>
              </w:rPr>
            </w:pPr>
          </w:p>
          <w:p w14:paraId="75347EB4">
            <w:pPr>
              <w:spacing w:line="245" w:lineRule="auto"/>
              <w:rPr>
                <w:color w:val="auto"/>
              </w:rPr>
            </w:pPr>
          </w:p>
          <w:p w14:paraId="3AA9DED0">
            <w:pPr>
              <w:spacing w:line="246" w:lineRule="auto"/>
              <w:rPr>
                <w:color w:val="auto"/>
              </w:rPr>
            </w:pPr>
          </w:p>
          <w:p w14:paraId="53F876E5">
            <w:pPr>
              <w:spacing w:line="246" w:lineRule="auto"/>
              <w:rPr>
                <w:color w:val="auto"/>
              </w:rPr>
            </w:pPr>
          </w:p>
          <w:p w14:paraId="749ACC20">
            <w:pPr>
              <w:spacing w:line="246" w:lineRule="auto"/>
              <w:rPr>
                <w:color w:val="auto"/>
              </w:rPr>
            </w:pPr>
          </w:p>
          <w:p w14:paraId="27046D87">
            <w:pPr>
              <w:pStyle w:val="19"/>
              <w:ind w:firstLine="62"/>
              <w:rPr>
                <w:rFonts w:hint="eastAsia"/>
                <w:color w:val="auto"/>
              </w:rPr>
            </w:pPr>
            <w:r>
              <w:rPr>
                <w:color w:val="auto"/>
              </w:rPr>
              <w:t>前身片</w:t>
            </w:r>
          </w:p>
        </w:tc>
        <w:tc>
          <w:tcPr>
            <w:tcW w:w="1512" w:type="dxa"/>
            <w:tcBorders>
              <w:top w:val="single" w:color="000000" w:sz="6" w:space="0"/>
            </w:tcBorders>
          </w:tcPr>
          <w:p w14:paraId="48788A39">
            <w:pPr>
              <w:pStyle w:val="19"/>
              <w:ind w:firstLine="62"/>
              <w:rPr>
                <w:rFonts w:hint="eastAsia"/>
                <w:color w:val="auto"/>
              </w:rPr>
            </w:pPr>
            <w:r>
              <w:rPr>
                <w:color w:val="auto"/>
              </w:rPr>
              <w:t>横开领</w:t>
            </w:r>
          </w:p>
        </w:tc>
        <w:tc>
          <w:tcPr>
            <w:tcW w:w="1890" w:type="dxa"/>
            <w:tcBorders>
              <w:top w:val="single" w:color="000000" w:sz="6" w:space="0"/>
            </w:tcBorders>
          </w:tcPr>
          <w:p w14:paraId="388596AC">
            <w:pPr>
              <w:pStyle w:val="19"/>
              <w:ind w:firstLine="62"/>
              <w:rPr>
                <w:rFonts w:hint="eastAsia"/>
                <w:color w:val="auto"/>
              </w:rPr>
            </w:pPr>
            <w:r>
              <w:rPr>
                <w:color w:val="auto"/>
              </w:rPr>
              <w:t>胸围档差0.5/10</w:t>
            </w:r>
          </w:p>
        </w:tc>
        <w:tc>
          <w:tcPr>
            <w:tcW w:w="1259" w:type="dxa"/>
            <w:tcBorders>
              <w:top w:val="single" w:color="000000" w:sz="6" w:space="0"/>
            </w:tcBorders>
          </w:tcPr>
          <w:p w14:paraId="4BABEC11">
            <w:pPr>
              <w:pStyle w:val="19"/>
              <w:ind w:firstLine="62"/>
              <w:rPr>
                <w:rFonts w:hint="eastAsia"/>
                <w:color w:val="auto"/>
              </w:rPr>
            </w:pPr>
            <w:r>
              <w:rPr>
                <w:color w:val="auto"/>
              </w:rPr>
              <w:t>0.2</w:t>
            </w:r>
          </w:p>
        </w:tc>
        <w:tc>
          <w:tcPr>
            <w:tcW w:w="1638" w:type="dxa"/>
            <w:tcBorders>
              <w:top w:val="single" w:color="000000" w:sz="6" w:space="0"/>
            </w:tcBorders>
          </w:tcPr>
          <w:p w14:paraId="5C32DE2D">
            <w:pPr>
              <w:pStyle w:val="19"/>
              <w:ind w:firstLine="62"/>
              <w:rPr>
                <w:rFonts w:hint="eastAsia"/>
                <w:color w:val="auto"/>
              </w:rPr>
            </w:pPr>
            <w:r>
              <w:rPr>
                <w:color w:val="auto"/>
              </w:rPr>
              <w:t>—</w:t>
            </w:r>
          </w:p>
        </w:tc>
        <w:tc>
          <w:tcPr>
            <w:tcW w:w="1238" w:type="dxa"/>
            <w:tcBorders>
              <w:top w:val="single" w:color="000000" w:sz="6" w:space="0"/>
              <w:right w:val="single" w:color="000000" w:sz="6" w:space="0"/>
            </w:tcBorders>
          </w:tcPr>
          <w:p w14:paraId="26C12BC6">
            <w:pPr>
              <w:pStyle w:val="19"/>
              <w:ind w:firstLine="62"/>
              <w:rPr>
                <w:rFonts w:hint="eastAsia"/>
                <w:color w:val="auto"/>
              </w:rPr>
            </w:pPr>
            <w:r>
              <w:rPr>
                <w:color w:val="auto"/>
              </w:rPr>
              <w:t>—</w:t>
            </w:r>
          </w:p>
        </w:tc>
      </w:tr>
      <w:tr w14:paraId="230929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140D3AD6">
            <w:pPr>
              <w:rPr>
                <w:color w:val="auto"/>
              </w:rPr>
            </w:pPr>
          </w:p>
        </w:tc>
        <w:tc>
          <w:tcPr>
            <w:tcW w:w="1512" w:type="dxa"/>
          </w:tcPr>
          <w:p w14:paraId="5C5219E2">
            <w:pPr>
              <w:pStyle w:val="19"/>
              <w:ind w:firstLine="62"/>
              <w:rPr>
                <w:rFonts w:hint="eastAsia"/>
                <w:color w:val="auto"/>
              </w:rPr>
            </w:pPr>
            <w:r>
              <w:rPr>
                <w:color w:val="auto"/>
              </w:rPr>
              <w:t>领开深</w:t>
            </w:r>
          </w:p>
        </w:tc>
        <w:tc>
          <w:tcPr>
            <w:tcW w:w="1890" w:type="dxa"/>
          </w:tcPr>
          <w:p w14:paraId="4AF11499">
            <w:pPr>
              <w:pStyle w:val="19"/>
              <w:ind w:firstLine="62"/>
              <w:rPr>
                <w:rFonts w:hint="eastAsia"/>
                <w:color w:val="auto"/>
              </w:rPr>
            </w:pPr>
            <w:r>
              <w:rPr>
                <w:color w:val="auto"/>
              </w:rPr>
              <w:t>胸围档差0.5/10</w:t>
            </w:r>
          </w:p>
        </w:tc>
        <w:tc>
          <w:tcPr>
            <w:tcW w:w="1259" w:type="dxa"/>
          </w:tcPr>
          <w:p w14:paraId="4FD07135">
            <w:pPr>
              <w:pStyle w:val="19"/>
              <w:ind w:firstLine="62"/>
              <w:rPr>
                <w:rFonts w:hint="eastAsia"/>
                <w:color w:val="auto"/>
              </w:rPr>
            </w:pPr>
            <w:r>
              <w:rPr>
                <w:color w:val="auto"/>
              </w:rPr>
              <w:t>0.2</w:t>
            </w:r>
          </w:p>
        </w:tc>
        <w:tc>
          <w:tcPr>
            <w:tcW w:w="1638" w:type="dxa"/>
          </w:tcPr>
          <w:p w14:paraId="5743A0D2">
            <w:pPr>
              <w:pStyle w:val="19"/>
              <w:ind w:firstLine="62"/>
              <w:rPr>
                <w:rFonts w:hint="eastAsia"/>
                <w:color w:val="auto"/>
              </w:rPr>
            </w:pPr>
            <w:r>
              <w:rPr>
                <w:color w:val="auto"/>
              </w:rPr>
              <w:t>—</w:t>
            </w:r>
          </w:p>
        </w:tc>
        <w:tc>
          <w:tcPr>
            <w:tcW w:w="1238" w:type="dxa"/>
            <w:tcBorders>
              <w:right w:val="single" w:color="000000" w:sz="6" w:space="0"/>
            </w:tcBorders>
          </w:tcPr>
          <w:p w14:paraId="42C5C200">
            <w:pPr>
              <w:pStyle w:val="19"/>
              <w:ind w:firstLine="62"/>
              <w:rPr>
                <w:rFonts w:hint="eastAsia"/>
                <w:color w:val="auto"/>
              </w:rPr>
            </w:pPr>
            <w:r>
              <w:rPr>
                <w:color w:val="auto"/>
              </w:rPr>
              <w:t>—</w:t>
            </w:r>
          </w:p>
        </w:tc>
      </w:tr>
      <w:tr w14:paraId="092248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46E931CC">
            <w:pPr>
              <w:rPr>
                <w:color w:val="auto"/>
              </w:rPr>
            </w:pPr>
          </w:p>
        </w:tc>
        <w:tc>
          <w:tcPr>
            <w:tcW w:w="1512" w:type="dxa"/>
          </w:tcPr>
          <w:p w14:paraId="30DAF038">
            <w:pPr>
              <w:pStyle w:val="19"/>
              <w:ind w:firstLine="62"/>
              <w:rPr>
                <w:rFonts w:hint="eastAsia"/>
                <w:color w:val="auto"/>
              </w:rPr>
            </w:pPr>
            <w:r>
              <w:rPr>
                <w:color w:val="auto"/>
              </w:rPr>
              <w:t>肩宽</w:t>
            </w:r>
          </w:p>
        </w:tc>
        <w:tc>
          <w:tcPr>
            <w:tcW w:w="1890" w:type="dxa"/>
          </w:tcPr>
          <w:p w14:paraId="299FE15E">
            <w:pPr>
              <w:pStyle w:val="19"/>
              <w:ind w:firstLine="62"/>
              <w:rPr>
                <w:rFonts w:hint="eastAsia"/>
                <w:color w:val="auto"/>
              </w:rPr>
            </w:pPr>
            <w:r>
              <w:rPr>
                <w:color w:val="auto"/>
              </w:rPr>
              <w:t>肩宽档差1/2</w:t>
            </w:r>
          </w:p>
        </w:tc>
        <w:tc>
          <w:tcPr>
            <w:tcW w:w="1259" w:type="dxa"/>
          </w:tcPr>
          <w:p w14:paraId="241C5E98">
            <w:pPr>
              <w:pStyle w:val="19"/>
              <w:ind w:firstLine="62"/>
              <w:rPr>
                <w:rFonts w:hint="eastAsia"/>
                <w:color w:val="auto"/>
              </w:rPr>
            </w:pPr>
            <w:r>
              <w:rPr>
                <w:color w:val="auto"/>
              </w:rPr>
              <w:t>0.6</w:t>
            </w:r>
          </w:p>
        </w:tc>
        <w:tc>
          <w:tcPr>
            <w:tcW w:w="1638" w:type="dxa"/>
          </w:tcPr>
          <w:p w14:paraId="6B3CFE8F">
            <w:pPr>
              <w:tabs>
                <w:tab w:val="left" w:pos="909"/>
              </w:tabs>
              <w:spacing w:before="38"/>
              <w:ind w:left="735"/>
              <w:rPr>
                <w:color w:val="auto"/>
              </w:rPr>
            </w:pPr>
            <w:r>
              <w:rPr>
                <w:color w:val="auto"/>
                <w:u w:val="single"/>
              </w:rPr>
              <w:tab/>
            </w:r>
          </w:p>
        </w:tc>
        <w:tc>
          <w:tcPr>
            <w:tcW w:w="1238" w:type="dxa"/>
            <w:tcBorders>
              <w:right w:val="single" w:color="000000" w:sz="6" w:space="0"/>
            </w:tcBorders>
          </w:tcPr>
          <w:p w14:paraId="27BD2CD6">
            <w:pPr>
              <w:tabs>
                <w:tab w:val="left" w:pos="709"/>
              </w:tabs>
              <w:spacing w:before="38"/>
              <w:ind w:left="534"/>
              <w:rPr>
                <w:color w:val="auto"/>
              </w:rPr>
            </w:pPr>
            <w:r>
              <w:rPr>
                <w:color w:val="auto"/>
                <w:u w:val="single"/>
              </w:rPr>
              <w:tab/>
            </w:r>
          </w:p>
        </w:tc>
      </w:tr>
      <w:tr w14:paraId="408BFB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5DF2004D">
            <w:pPr>
              <w:rPr>
                <w:color w:val="auto"/>
              </w:rPr>
            </w:pPr>
          </w:p>
        </w:tc>
        <w:tc>
          <w:tcPr>
            <w:tcW w:w="1512" w:type="dxa"/>
          </w:tcPr>
          <w:p w14:paraId="72039263">
            <w:pPr>
              <w:pStyle w:val="19"/>
              <w:ind w:firstLine="62"/>
              <w:rPr>
                <w:rFonts w:hint="eastAsia"/>
                <w:color w:val="auto"/>
              </w:rPr>
            </w:pPr>
            <w:r>
              <w:rPr>
                <w:color w:val="auto"/>
              </w:rPr>
              <w:t>袖笼深</w:t>
            </w:r>
          </w:p>
        </w:tc>
        <w:tc>
          <w:tcPr>
            <w:tcW w:w="1890" w:type="dxa"/>
          </w:tcPr>
          <w:p w14:paraId="34D20CAC">
            <w:pPr>
              <w:pStyle w:val="19"/>
              <w:ind w:firstLine="62"/>
              <w:rPr>
                <w:rFonts w:hint="eastAsia"/>
                <w:color w:val="auto"/>
              </w:rPr>
            </w:pPr>
            <w:r>
              <w:rPr>
                <w:color w:val="auto"/>
              </w:rPr>
              <w:t>胸围档差1.5/10</w:t>
            </w:r>
          </w:p>
        </w:tc>
        <w:tc>
          <w:tcPr>
            <w:tcW w:w="1259" w:type="dxa"/>
          </w:tcPr>
          <w:p w14:paraId="668A5613">
            <w:pPr>
              <w:pStyle w:val="19"/>
              <w:ind w:firstLine="62"/>
              <w:rPr>
                <w:rFonts w:hint="eastAsia"/>
                <w:color w:val="auto"/>
              </w:rPr>
            </w:pPr>
            <w:r>
              <w:rPr>
                <w:color w:val="auto"/>
              </w:rPr>
              <w:t>0.7</w:t>
            </w:r>
          </w:p>
        </w:tc>
        <w:tc>
          <w:tcPr>
            <w:tcW w:w="1638" w:type="dxa"/>
          </w:tcPr>
          <w:p w14:paraId="7E62A2A0">
            <w:pPr>
              <w:pStyle w:val="19"/>
              <w:ind w:firstLine="62"/>
              <w:rPr>
                <w:rFonts w:hint="eastAsia"/>
                <w:color w:val="auto"/>
              </w:rPr>
            </w:pPr>
            <w:r>
              <w:rPr>
                <w:color w:val="auto"/>
              </w:rPr>
              <w:t>—</w:t>
            </w:r>
          </w:p>
        </w:tc>
        <w:tc>
          <w:tcPr>
            <w:tcW w:w="1238" w:type="dxa"/>
            <w:tcBorders>
              <w:right w:val="single" w:color="000000" w:sz="6" w:space="0"/>
            </w:tcBorders>
          </w:tcPr>
          <w:p w14:paraId="4246313E">
            <w:pPr>
              <w:pStyle w:val="19"/>
              <w:ind w:firstLine="62"/>
              <w:rPr>
                <w:rFonts w:hint="eastAsia"/>
                <w:color w:val="auto"/>
              </w:rPr>
            </w:pPr>
            <w:r>
              <w:rPr>
                <w:color w:val="auto"/>
              </w:rPr>
              <w:t>—</w:t>
            </w:r>
          </w:p>
        </w:tc>
      </w:tr>
      <w:tr w14:paraId="6C3292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1B258D48">
            <w:pPr>
              <w:rPr>
                <w:color w:val="auto"/>
              </w:rPr>
            </w:pPr>
          </w:p>
        </w:tc>
        <w:tc>
          <w:tcPr>
            <w:tcW w:w="1512" w:type="dxa"/>
          </w:tcPr>
          <w:p w14:paraId="021DBF2B">
            <w:pPr>
              <w:pStyle w:val="19"/>
              <w:ind w:firstLine="62"/>
              <w:rPr>
                <w:rFonts w:hint="eastAsia"/>
                <w:color w:val="auto"/>
              </w:rPr>
            </w:pPr>
            <w:r>
              <w:rPr>
                <w:color w:val="auto"/>
              </w:rPr>
              <w:t>胸围肥</w:t>
            </w:r>
          </w:p>
        </w:tc>
        <w:tc>
          <w:tcPr>
            <w:tcW w:w="1890" w:type="dxa"/>
          </w:tcPr>
          <w:p w14:paraId="6C3C9048">
            <w:pPr>
              <w:pStyle w:val="19"/>
              <w:ind w:firstLine="62"/>
              <w:rPr>
                <w:rFonts w:hint="eastAsia"/>
                <w:color w:val="auto"/>
              </w:rPr>
            </w:pPr>
            <w:r>
              <w:rPr>
                <w:color w:val="auto"/>
              </w:rPr>
              <w:t>胸围档差1.5/10-0.1</w:t>
            </w:r>
          </w:p>
        </w:tc>
        <w:tc>
          <w:tcPr>
            <w:tcW w:w="1259" w:type="dxa"/>
          </w:tcPr>
          <w:p w14:paraId="7B99ED74">
            <w:pPr>
              <w:pStyle w:val="19"/>
              <w:ind w:firstLine="62"/>
              <w:rPr>
                <w:rFonts w:hint="eastAsia"/>
                <w:color w:val="auto"/>
              </w:rPr>
            </w:pPr>
            <w:r>
              <w:rPr>
                <w:color w:val="auto"/>
              </w:rPr>
              <w:t>0.6</w:t>
            </w:r>
          </w:p>
        </w:tc>
        <w:tc>
          <w:tcPr>
            <w:tcW w:w="1638" w:type="dxa"/>
          </w:tcPr>
          <w:p w14:paraId="0E4BAF15">
            <w:pPr>
              <w:pStyle w:val="19"/>
              <w:ind w:firstLine="62"/>
              <w:rPr>
                <w:rFonts w:hint="eastAsia"/>
                <w:color w:val="auto"/>
              </w:rPr>
            </w:pPr>
            <w:r>
              <w:rPr>
                <w:color w:val="auto"/>
              </w:rPr>
              <w:t>—</w:t>
            </w:r>
          </w:p>
        </w:tc>
        <w:tc>
          <w:tcPr>
            <w:tcW w:w="1238" w:type="dxa"/>
            <w:tcBorders>
              <w:right w:val="single" w:color="000000" w:sz="6" w:space="0"/>
            </w:tcBorders>
          </w:tcPr>
          <w:p w14:paraId="36B92636">
            <w:pPr>
              <w:pStyle w:val="19"/>
              <w:ind w:firstLine="62"/>
              <w:rPr>
                <w:rFonts w:hint="eastAsia"/>
                <w:color w:val="auto"/>
              </w:rPr>
            </w:pPr>
            <w:r>
              <w:rPr>
                <w:color w:val="auto"/>
              </w:rPr>
              <w:t>—</w:t>
            </w:r>
          </w:p>
        </w:tc>
      </w:tr>
      <w:tr w14:paraId="6CC48C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1422A731">
            <w:pPr>
              <w:rPr>
                <w:color w:val="auto"/>
              </w:rPr>
            </w:pPr>
          </w:p>
        </w:tc>
        <w:tc>
          <w:tcPr>
            <w:tcW w:w="1512" w:type="dxa"/>
          </w:tcPr>
          <w:p w14:paraId="73E956F3">
            <w:pPr>
              <w:pStyle w:val="19"/>
              <w:ind w:firstLine="62"/>
              <w:rPr>
                <w:rFonts w:hint="eastAsia"/>
                <w:color w:val="auto"/>
              </w:rPr>
            </w:pPr>
            <w:r>
              <w:rPr>
                <w:color w:val="auto"/>
              </w:rPr>
              <w:t>中腰肥</w:t>
            </w:r>
          </w:p>
        </w:tc>
        <w:tc>
          <w:tcPr>
            <w:tcW w:w="1890" w:type="dxa"/>
          </w:tcPr>
          <w:p w14:paraId="0678EF3A">
            <w:pPr>
              <w:pStyle w:val="19"/>
              <w:ind w:firstLine="62"/>
              <w:rPr>
                <w:rFonts w:hint="eastAsia"/>
                <w:color w:val="auto"/>
              </w:rPr>
            </w:pPr>
            <w:r>
              <w:rPr>
                <w:color w:val="auto"/>
              </w:rPr>
              <w:t>中腰档差1.5/10-0.1</w:t>
            </w:r>
          </w:p>
        </w:tc>
        <w:tc>
          <w:tcPr>
            <w:tcW w:w="1259" w:type="dxa"/>
          </w:tcPr>
          <w:p w14:paraId="66D9437C">
            <w:pPr>
              <w:pStyle w:val="19"/>
              <w:ind w:firstLine="62"/>
              <w:rPr>
                <w:rFonts w:hint="eastAsia"/>
                <w:color w:val="auto"/>
              </w:rPr>
            </w:pPr>
            <w:r>
              <w:rPr>
                <w:color w:val="auto"/>
              </w:rPr>
              <w:t>0.6</w:t>
            </w:r>
          </w:p>
        </w:tc>
        <w:tc>
          <w:tcPr>
            <w:tcW w:w="1638" w:type="dxa"/>
          </w:tcPr>
          <w:p w14:paraId="72703FE9">
            <w:pPr>
              <w:pStyle w:val="19"/>
              <w:ind w:firstLine="62"/>
              <w:rPr>
                <w:rFonts w:hint="eastAsia"/>
                <w:color w:val="auto"/>
              </w:rPr>
            </w:pPr>
            <w:r>
              <w:rPr>
                <w:color w:val="auto"/>
              </w:rPr>
              <w:t>—</w:t>
            </w:r>
          </w:p>
        </w:tc>
        <w:tc>
          <w:tcPr>
            <w:tcW w:w="1238" w:type="dxa"/>
            <w:tcBorders>
              <w:right w:val="single" w:color="000000" w:sz="6" w:space="0"/>
            </w:tcBorders>
          </w:tcPr>
          <w:p w14:paraId="08D55EAE">
            <w:pPr>
              <w:pStyle w:val="19"/>
              <w:ind w:firstLine="62"/>
              <w:rPr>
                <w:rFonts w:hint="eastAsia"/>
                <w:color w:val="auto"/>
              </w:rPr>
            </w:pPr>
            <w:r>
              <w:rPr>
                <w:color w:val="auto"/>
              </w:rPr>
              <w:t>—</w:t>
            </w:r>
          </w:p>
        </w:tc>
      </w:tr>
      <w:tr w14:paraId="37C73D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7AD95F9F">
            <w:pPr>
              <w:rPr>
                <w:color w:val="auto"/>
              </w:rPr>
            </w:pPr>
          </w:p>
        </w:tc>
        <w:tc>
          <w:tcPr>
            <w:tcW w:w="1512" w:type="dxa"/>
          </w:tcPr>
          <w:p w14:paraId="30FA5A98">
            <w:pPr>
              <w:pStyle w:val="19"/>
              <w:ind w:firstLine="62"/>
              <w:rPr>
                <w:rFonts w:hint="eastAsia"/>
                <w:color w:val="auto"/>
              </w:rPr>
            </w:pPr>
            <w:r>
              <w:rPr>
                <w:color w:val="auto"/>
              </w:rPr>
              <w:t>下摆肥</w:t>
            </w:r>
          </w:p>
        </w:tc>
        <w:tc>
          <w:tcPr>
            <w:tcW w:w="1890" w:type="dxa"/>
          </w:tcPr>
          <w:p w14:paraId="39A84D7F">
            <w:pPr>
              <w:pStyle w:val="19"/>
              <w:ind w:firstLine="62"/>
              <w:rPr>
                <w:rFonts w:hint="eastAsia"/>
                <w:color w:val="auto"/>
              </w:rPr>
            </w:pPr>
            <w:r>
              <w:rPr>
                <w:color w:val="auto"/>
              </w:rPr>
              <w:t>下摆档差1.5/10-0.1</w:t>
            </w:r>
          </w:p>
        </w:tc>
        <w:tc>
          <w:tcPr>
            <w:tcW w:w="1259" w:type="dxa"/>
          </w:tcPr>
          <w:p w14:paraId="5FF0B2D5">
            <w:pPr>
              <w:pStyle w:val="19"/>
              <w:ind w:firstLine="62"/>
              <w:rPr>
                <w:rFonts w:hint="eastAsia"/>
                <w:color w:val="auto"/>
              </w:rPr>
            </w:pPr>
            <w:r>
              <w:rPr>
                <w:color w:val="auto"/>
              </w:rPr>
              <w:t>0.6</w:t>
            </w:r>
          </w:p>
        </w:tc>
        <w:tc>
          <w:tcPr>
            <w:tcW w:w="1638" w:type="dxa"/>
          </w:tcPr>
          <w:p w14:paraId="523726C9">
            <w:pPr>
              <w:tabs>
                <w:tab w:val="left" w:pos="909"/>
              </w:tabs>
              <w:spacing w:before="36"/>
              <w:ind w:left="735"/>
              <w:rPr>
                <w:color w:val="auto"/>
              </w:rPr>
            </w:pPr>
            <w:r>
              <w:rPr>
                <w:color w:val="auto"/>
                <w:u w:val="single"/>
              </w:rPr>
              <w:tab/>
            </w:r>
          </w:p>
        </w:tc>
        <w:tc>
          <w:tcPr>
            <w:tcW w:w="1238" w:type="dxa"/>
            <w:tcBorders>
              <w:right w:val="single" w:color="000000" w:sz="6" w:space="0"/>
            </w:tcBorders>
          </w:tcPr>
          <w:p w14:paraId="47B99430">
            <w:pPr>
              <w:tabs>
                <w:tab w:val="left" w:pos="709"/>
              </w:tabs>
              <w:spacing w:before="36"/>
              <w:ind w:left="534"/>
              <w:rPr>
                <w:color w:val="auto"/>
              </w:rPr>
            </w:pPr>
            <w:r>
              <w:rPr>
                <w:color w:val="auto"/>
                <w:u w:val="single"/>
              </w:rPr>
              <w:tab/>
            </w:r>
          </w:p>
        </w:tc>
      </w:tr>
      <w:tr w14:paraId="513866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334C7BE5">
            <w:pPr>
              <w:rPr>
                <w:color w:val="auto"/>
              </w:rPr>
            </w:pPr>
          </w:p>
        </w:tc>
        <w:tc>
          <w:tcPr>
            <w:tcW w:w="1512" w:type="dxa"/>
          </w:tcPr>
          <w:p w14:paraId="2BC5613B">
            <w:pPr>
              <w:pStyle w:val="19"/>
              <w:ind w:firstLine="62"/>
              <w:rPr>
                <w:rFonts w:hint="eastAsia"/>
                <w:color w:val="auto"/>
              </w:rPr>
            </w:pPr>
            <w:r>
              <w:rPr>
                <w:color w:val="auto"/>
              </w:rPr>
              <w:t>第一扣眼距领台</w:t>
            </w:r>
          </w:p>
        </w:tc>
        <w:tc>
          <w:tcPr>
            <w:tcW w:w="1890" w:type="dxa"/>
          </w:tcPr>
          <w:p w14:paraId="276D27F0">
            <w:pPr>
              <w:pStyle w:val="19"/>
              <w:ind w:firstLine="62"/>
              <w:rPr>
                <w:rFonts w:hint="eastAsia"/>
                <w:color w:val="auto"/>
              </w:rPr>
            </w:pPr>
            <w:r>
              <w:rPr>
                <w:color w:val="auto"/>
              </w:rPr>
              <w:t>标准档差</w:t>
            </w:r>
          </w:p>
        </w:tc>
        <w:tc>
          <w:tcPr>
            <w:tcW w:w="1259" w:type="dxa"/>
          </w:tcPr>
          <w:p w14:paraId="71CB3633">
            <w:pPr>
              <w:pStyle w:val="19"/>
              <w:ind w:firstLine="62"/>
              <w:rPr>
                <w:rFonts w:hint="eastAsia"/>
                <w:color w:val="auto"/>
              </w:rPr>
            </w:pPr>
            <w:r>
              <w:rPr>
                <w:color w:val="auto"/>
              </w:rPr>
              <w:t>0.3</w:t>
            </w:r>
          </w:p>
        </w:tc>
        <w:tc>
          <w:tcPr>
            <w:tcW w:w="1638" w:type="dxa"/>
          </w:tcPr>
          <w:p w14:paraId="1F0D3BF9">
            <w:pPr>
              <w:pStyle w:val="19"/>
              <w:ind w:firstLine="62"/>
              <w:rPr>
                <w:rFonts w:hint="eastAsia"/>
                <w:color w:val="auto"/>
              </w:rPr>
            </w:pPr>
            <w:r>
              <w:rPr>
                <w:color w:val="auto"/>
              </w:rPr>
              <w:t>标准档差</w:t>
            </w:r>
          </w:p>
        </w:tc>
        <w:tc>
          <w:tcPr>
            <w:tcW w:w="1238" w:type="dxa"/>
            <w:tcBorders>
              <w:right w:val="single" w:color="000000" w:sz="6" w:space="0"/>
            </w:tcBorders>
          </w:tcPr>
          <w:p w14:paraId="0B5A8DA3">
            <w:pPr>
              <w:pStyle w:val="19"/>
              <w:ind w:firstLine="62"/>
              <w:rPr>
                <w:rFonts w:hint="eastAsia"/>
                <w:color w:val="auto"/>
              </w:rPr>
            </w:pPr>
            <w:r>
              <w:rPr>
                <w:color w:val="auto"/>
              </w:rPr>
              <w:t>0.3</w:t>
            </w:r>
          </w:p>
        </w:tc>
      </w:tr>
      <w:tr w14:paraId="218FEC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766CAD79">
            <w:pPr>
              <w:rPr>
                <w:color w:val="auto"/>
              </w:rPr>
            </w:pPr>
          </w:p>
        </w:tc>
        <w:tc>
          <w:tcPr>
            <w:tcW w:w="1512" w:type="dxa"/>
          </w:tcPr>
          <w:p w14:paraId="140DCB47">
            <w:pPr>
              <w:pStyle w:val="19"/>
              <w:ind w:firstLine="62"/>
              <w:rPr>
                <w:rFonts w:hint="eastAsia"/>
                <w:color w:val="auto"/>
              </w:rPr>
            </w:pPr>
            <w:r>
              <w:rPr>
                <w:color w:val="auto"/>
              </w:rPr>
              <w:t>第三扣眼距下摆</w:t>
            </w:r>
          </w:p>
        </w:tc>
        <w:tc>
          <w:tcPr>
            <w:tcW w:w="1890" w:type="dxa"/>
          </w:tcPr>
          <w:p w14:paraId="6162FB16">
            <w:pPr>
              <w:pStyle w:val="19"/>
              <w:ind w:firstLine="62"/>
              <w:rPr>
                <w:rFonts w:hint="eastAsia"/>
                <w:color w:val="auto"/>
              </w:rPr>
            </w:pPr>
            <w:r>
              <w:rPr>
                <w:color w:val="auto"/>
              </w:rPr>
              <w:t>—</w:t>
            </w:r>
          </w:p>
        </w:tc>
        <w:tc>
          <w:tcPr>
            <w:tcW w:w="1259" w:type="dxa"/>
          </w:tcPr>
          <w:p w14:paraId="2F5556CF">
            <w:pPr>
              <w:pStyle w:val="19"/>
              <w:ind w:firstLine="62"/>
              <w:rPr>
                <w:rFonts w:hint="eastAsia"/>
                <w:color w:val="auto"/>
              </w:rPr>
            </w:pPr>
            <w:r>
              <w:rPr>
                <w:color w:val="auto"/>
              </w:rPr>
              <w:t>—</w:t>
            </w:r>
          </w:p>
        </w:tc>
        <w:tc>
          <w:tcPr>
            <w:tcW w:w="1638" w:type="dxa"/>
          </w:tcPr>
          <w:p w14:paraId="79BE462B">
            <w:pPr>
              <w:pStyle w:val="19"/>
              <w:ind w:firstLine="62"/>
              <w:rPr>
                <w:rFonts w:hint="eastAsia"/>
                <w:color w:val="auto"/>
              </w:rPr>
            </w:pPr>
            <w:r>
              <w:rPr>
                <w:color w:val="auto"/>
              </w:rPr>
              <w:t>标准档差</w:t>
            </w:r>
          </w:p>
        </w:tc>
        <w:tc>
          <w:tcPr>
            <w:tcW w:w="1238" w:type="dxa"/>
            <w:tcBorders>
              <w:right w:val="single" w:color="000000" w:sz="6" w:space="0"/>
            </w:tcBorders>
          </w:tcPr>
          <w:p w14:paraId="0596C49C">
            <w:pPr>
              <w:pStyle w:val="19"/>
              <w:ind w:firstLine="62"/>
              <w:rPr>
                <w:rFonts w:hint="eastAsia"/>
                <w:color w:val="auto"/>
              </w:rPr>
            </w:pPr>
            <w:r>
              <w:rPr>
                <w:color w:val="auto"/>
              </w:rPr>
              <w:t>0.7</w:t>
            </w:r>
          </w:p>
        </w:tc>
      </w:tr>
      <w:tr w14:paraId="1E3E23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6453D77B">
            <w:pPr>
              <w:rPr>
                <w:color w:val="auto"/>
              </w:rPr>
            </w:pPr>
          </w:p>
        </w:tc>
        <w:tc>
          <w:tcPr>
            <w:tcW w:w="1512" w:type="dxa"/>
          </w:tcPr>
          <w:p w14:paraId="65C8E12D">
            <w:pPr>
              <w:pStyle w:val="19"/>
              <w:ind w:firstLine="62"/>
              <w:rPr>
                <w:rFonts w:hint="eastAsia"/>
                <w:color w:val="auto"/>
              </w:rPr>
            </w:pPr>
            <w:r>
              <w:rPr>
                <w:color w:val="auto"/>
              </w:rPr>
              <w:t>大袋位/省位</w:t>
            </w:r>
          </w:p>
        </w:tc>
        <w:tc>
          <w:tcPr>
            <w:tcW w:w="1890" w:type="dxa"/>
          </w:tcPr>
          <w:p w14:paraId="7BC13DD1">
            <w:pPr>
              <w:pStyle w:val="19"/>
              <w:ind w:firstLine="62"/>
              <w:rPr>
                <w:rFonts w:hint="eastAsia"/>
                <w:color w:val="auto"/>
              </w:rPr>
            </w:pPr>
            <w:r>
              <w:rPr>
                <w:color w:val="auto"/>
              </w:rPr>
              <w:t>向前中</w:t>
            </w:r>
          </w:p>
        </w:tc>
        <w:tc>
          <w:tcPr>
            <w:tcW w:w="1259" w:type="dxa"/>
          </w:tcPr>
          <w:p w14:paraId="4BABDBDA">
            <w:pPr>
              <w:pStyle w:val="19"/>
              <w:ind w:firstLine="62"/>
              <w:rPr>
                <w:rFonts w:hint="eastAsia"/>
                <w:color w:val="auto"/>
              </w:rPr>
            </w:pPr>
            <w:r>
              <w:rPr>
                <w:color w:val="auto"/>
              </w:rPr>
              <w:t>0.3</w:t>
            </w:r>
          </w:p>
        </w:tc>
        <w:tc>
          <w:tcPr>
            <w:tcW w:w="1638" w:type="dxa"/>
          </w:tcPr>
          <w:p w14:paraId="4AC90FD1">
            <w:pPr>
              <w:pStyle w:val="19"/>
              <w:ind w:firstLine="62"/>
              <w:rPr>
                <w:rFonts w:hint="eastAsia"/>
                <w:color w:val="auto"/>
              </w:rPr>
            </w:pPr>
            <w:r>
              <w:rPr>
                <w:color w:val="auto"/>
              </w:rPr>
              <w:t>同第三扣眼</w:t>
            </w:r>
          </w:p>
        </w:tc>
        <w:tc>
          <w:tcPr>
            <w:tcW w:w="1238" w:type="dxa"/>
            <w:tcBorders>
              <w:right w:val="single" w:color="000000" w:sz="6" w:space="0"/>
            </w:tcBorders>
          </w:tcPr>
          <w:p w14:paraId="413171E1">
            <w:pPr>
              <w:pStyle w:val="19"/>
              <w:ind w:firstLine="62"/>
              <w:rPr>
                <w:rFonts w:hint="eastAsia"/>
                <w:color w:val="auto"/>
              </w:rPr>
            </w:pPr>
            <w:r>
              <w:rPr>
                <w:color w:val="auto"/>
              </w:rPr>
              <w:t>0.7</w:t>
            </w:r>
          </w:p>
        </w:tc>
      </w:tr>
      <w:tr w14:paraId="4D5D0B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71D498D9">
            <w:pPr>
              <w:rPr>
                <w:color w:val="auto"/>
              </w:rPr>
            </w:pPr>
          </w:p>
        </w:tc>
        <w:tc>
          <w:tcPr>
            <w:tcW w:w="1512" w:type="dxa"/>
          </w:tcPr>
          <w:p w14:paraId="4A8EEE6D">
            <w:pPr>
              <w:pStyle w:val="19"/>
              <w:ind w:firstLine="62"/>
              <w:rPr>
                <w:rFonts w:hint="eastAsia"/>
                <w:color w:val="auto"/>
              </w:rPr>
            </w:pPr>
            <w:r>
              <w:rPr>
                <w:color w:val="auto"/>
              </w:rPr>
              <w:t>前身长</w:t>
            </w:r>
          </w:p>
        </w:tc>
        <w:tc>
          <w:tcPr>
            <w:tcW w:w="1890" w:type="dxa"/>
          </w:tcPr>
          <w:p w14:paraId="7D67030F">
            <w:pPr>
              <w:pStyle w:val="19"/>
              <w:ind w:firstLine="62"/>
              <w:rPr>
                <w:rFonts w:hint="eastAsia"/>
                <w:color w:val="auto"/>
              </w:rPr>
            </w:pPr>
            <w:r>
              <w:rPr>
                <w:color w:val="auto"/>
              </w:rPr>
              <w:t>—</w:t>
            </w:r>
          </w:p>
        </w:tc>
        <w:tc>
          <w:tcPr>
            <w:tcW w:w="1259" w:type="dxa"/>
          </w:tcPr>
          <w:p w14:paraId="18F09E5B">
            <w:pPr>
              <w:pStyle w:val="19"/>
              <w:ind w:firstLine="62"/>
              <w:rPr>
                <w:rFonts w:hint="eastAsia"/>
                <w:color w:val="auto"/>
              </w:rPr>
            </w:pPr>
            <w:r>
              <w:rPr>
                <w:color w:val="auto"/>
              </w:rPr>
              <w:t>—</w:t>
            </w:r>
          </w:p>
        </w:tc>
        <w:tc>
          <w:tcPr>
            <w:tcW w:w="1638" w:type="dxa"/>
          </w:tcPr>
          <w:p w14:paraId="2FF89918">
            <w:pPr>
              <w:pStyle w:val="19"/>
              <w:ind w:firstLine="62"/>
              <w:rPr>
                <w:rFonts w:hint="eastAsia"/>
                <w:color w:val="auto"/>
              </w:rPr>
            </w:pPr>
            <w:r>
              <w:rPr>
                <w:color w:val="auto"/>
              </w:rPr>
              <w:t>标准档差</w:t>
            </w:r>
          </w:p>
        </w:tc>
        <w:tc>
          <w:tcPr>
            <w:tcW w:w="1238" w:type="dxa"/>
            <w:tcBorders>
              <w:right w:val="single" w:color="000000" w:sz="6" w:space="0"/>
            </w:tcBorders>
          </w:tcPr>
          <w:p w14:paraId="1FA3814A">
            <w:pPr>
              <w:pStyle w:val="19"/>
              <w:ind w:firstLine="62"/>
              <w:rPr>
                <w:rFonts w:hint="eastAsia"/>
                <w:color w:val="auto"/>
              </w:rPr>
            </w:pPr>
            <w:r>
              <w:rPr>
                <w:color w:val="auto"/>
              </w:rPr>
              <w:t>2.0</w:t>
            </w:r>
          </w:p>
        </w:tc>
      </w:tr>
      <w:tr w14:paraId="2E7BA6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tcBorders>
          </w:tcPr>
          <w:p w14:paraId="04BA5BAC">
            <w:pPr>
              <w:rPr>
                <w:color w:val="auto"/>
              </w:rPr>
            </w:pPr>
          </w:p>
        </w:tc>
        <w:tc>
          <w:tcPr>
            <w:tcW w:w="1512" w:type="dxa"/>
          </w:tcPr>
          <w:p w14:paraId="5D4E8D39">
            <w:pPr>
              <w:pStyle w:val="19"/>
              <w:ind w:firstLine="62"/>
              <w:rPr>
                <w:rFonts w:hint="eastAsia"/>
                <w:color w:val="auto"/>
              </w:rPr>
            </w:pPr>
            <w:r>
              <w:rPr>
                <w:color w:val="auto"/>
              </w:rPr>
              <w:t>腰节长</w:t>
            </w:r>
          </w:p>
        </w:tc>
        <w:tc>
          <w:tcPr>
            <w:tcW w:w="1890" w:type="dxa"/>
          </w:tcPr>
          <w:p w14:paraId="301D4A01">
            <w:pPr>
              <w:pStyle w:val="19"/>
              <w:ind w:firstLine="62"/>
              <w:rPr>
                <w:rFonts w:hint="eastAsia"/>
                <w:color w:val="auto"/>
              </w:rPr>
            </w:pPr>
            <w:r>
              <w:rPr>
                <w:color w:val="auto"/>
              </w:rPr>
              <w:t>—</w:t>
            </w:r>
          </w:p>
        </w:tc>
        <w:tc>
          <w:tcPr>
            <w:tcW w:w="1259" w:type="dxa"/>
          </w:tcPr>
          <w:p w14:paraId="5FA70CC0">
            <w:pPr>
              <w:pStyle w:val="19"/>
              <w:ind w:firstLine="62"/>
              <w:rPr>
                <w:rFonts w:hint="eastAsia"/>
                <w:color w:val="auto"/>
              </w:rPr>
            </w:pPr>
            <w:r>
              <w:rPr>
                <w:color w:val="auto"/>
              </w:rPr>
              <w:t>—</w:t>
            </w:r>
          </w:p>
        </w:tc>
        <w:tc>
          <w:tcPr>
            <w:tcW w:w="1638" w:type="dxa"/>
          </w:tcPr>
          <w:p w14:paraId="5900AE5F">
            <w:pPr>
              <w:pStyle w:val="19"/>
              <w:ind w:firstLine="62"/>
              <w:rPr>
                <w:rFonts w:hint="eastAsia"/>
                <w:color w:val="auto"/>
              </w:rPr>
            </w:pPr>
            <w:r>
              <w:rPr>
                <w:color w:val="auto"/>
              </w:rPr>
              <w:t>身长档差1/2</w:t>
            </w:r>
          </w:p>
        </w:tc>
        <w:tc>
          <w:tcPr>
            <w:tcW w:w="1238" w:type="dxa"/>
            <w:tcBorders>
              <w:right w:val="single" w:color="000000" w:sz="6" w:space="0"/>
            </w:tcBorders>
          </w:tcPr>
          <w:p w14:paraId="0B1B4788">
            <w:pPr>
              <w:pStyle w:val="19"/>
              <w:ind w:firstLine="62"/>
              <w:rPr>
                <w:rFonts w:hint="eastAsia"/>
                <w:color w:val="auto"/>
              </w:rPr>
            </w:pPr>
            <w:r>
              <w:rPr>
                <w:color w:val="auto"/>
              </w:rPr>
              <w:t>1.0</w:t>
            </w:r>
          </w:p>
        </w:tc>
      </w:tr>
      <w:tr w14:paraId="42D8A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restart"/>
            <w:tcBorders>
              <w:left w:val="single" w:color="000000" w:sz="6" w:space="0"/>
              <w:bottom w:val="nil"/>
            </w:tcBorders>
          </w:tcPr>
          <w:p w14:paraId="59BD0799">
            <w:pPr>
              <w:spacing w:line="255" w:lineRule="auto"/>
              <w:rPr>
                <w:color w:val="auto"/>
              </w:rPr>
            </w:pPr>
          </w:p>
          <w:p w14:paraId="528507FD">
            <w:pPr>
              <w:spacing w:line="255" w:lineRule="auto"/>
              <w:rPr>
                <w:color w:val="auto"/>
              </w:rPr>
            </w:pPr>
          </w:p>
          <w:p w14:paraId="2E66520B">
            <w:pPr>
              <w:spacing w:line="256" w:lineRule="auto"/>
              <w:rPr>
                <w:color w:val="auto"/>
              </w:rPr>
            </w:pPr>
          </w:p>
          <w:p w14:paraId="7569F385">
            <w:pPr>
              <w:spacing w:line="256" w:lineRule="auto"/>
              <w:rPr>
                <w:color w:val="auto"/>
              </w:rPr>
            </w:pPr>
          </w:p>
          <w:p w14:paraId="61D09E13">
            <w:pPr>
              <w:spacing w:line="256" w:lineRule="auto"/>
              <w:rPr>
                <w:color w:val="auto"/>
              </w:rPr>
            </w:pPr>
          </w:p>
          <w:p w14:paraId="1B5B77D6">
            <w:pPr>
              <w:pStyle w:val="19"/>
              <w:ind w:firstLine="62"/>
              <w:rPr>
                <w:rFonts w:hint="eastAsia"/>
                <w:color w:val="auto"/>
              </w:rPr>
            </w:pPr>
            <w:r>
              <w:rPr>
                <w:color w:val="auto"/>
              </w:rPr>
              <w:t>腋下片</w:t>
            </w:r>
          </w:p>
        </w:tc>
        <w:tc>
          <w:tcPr>
            <w:tcW w:w="1512" w:type="dxa"/>
          </w:tcPr>
          <w:p w14:paraId="4AB5049A">
            <w:pPr>
              <w:pStyle w:val="19"/>
              <w:ind w:firstLine="62"/>
              <w:rPr>
                <w:rFonts w:hint="eastAsia"/>
                <w:color w:val="auto"/>
              </w:rPr>
            </w:pPr>
            <w:r>
              <w:rPr>
                <w:color w:val="auto"/>
              </w:rPr>
              <w:t>胸围肥</w:t>
            </w:r>
          </w:p>
        </w:tc>
        <w:tc>
          <w:tcPr>
            <w:tcW w:w="1890" w:type="dxa"/>
          </w:tcPr>
          <w:p w14:paraId="16FDB413">
            <w:pPr>
              <w:pStyle w:val="19"/>
              <w:ind w:firstLine="62"/>
              <w:rPr>
                <w:rFonts w:hint="eastAsia"/>
                <w:color w:val="auto"/>
              </w:rPr>
            </w:pPr>
            <w:r>
              <w:rPr>
                <w:color w:val="auto"/>
              </w:rPr>
              <w:t>胸围档差1.5/10+0.3</w:t>
            </w:r>
          </w:p>
        </w:tc>
        <w:tc>
          <w:tcPr>
            <w:tcW w:w="1259" w:type="dxa"/>
          </w:tcPr>
          <w:p w14:paraId="77890789">
            <w:pPr>
              <w:pStyle w:val="19"/>
              <w:ind w:firstLine="62"/>
              <w:rPr>
                <w:rFonts w:hint="eastAsia"/>
                <w:color w:val="auto"/>
              </w:rPr>
            </w:pPr>
            <w:r>
              <w:rPr>
                <w:color w:val="auto"/>
              </w:rPr>
              <w:t>0.7</w:t>
            </w:r>
          </w:p>
        </w:tc>
        <w:tc>
          <w:tcPr>
            <w:tcW w:w="1638" w:type="dxa"/>
          </w:tcPr>
          <w:p w14:paraId="2BCEC5BB">
            <w:pPr>
              <w:tabs>
                <w:tab w:val="left" w:pos="909"/>
              </w:tabs>
              <w:spacing w:before="38"/>
              <w:ind w:left="735"/>
              <w:rPr>
                <w:color w:val="auto"/>
              </w:rPr>
            </w:pPr>
            <w:r>
              <w:rPr>
                <w:color w:val="auto"/>
                <w:u w:val="single"/>
              </w:rPr>
              <w:tab/>
            </w:r>
          </w:p>
        </w:tc>
        <w:tc>
          <w:tcPr>
            <w:tcW w:w="1238" w:type="dxa"/>
            <w:tcBorders>
              <w:right w:val="single" w:color="000000" w:sz="6" w:space="0"/>
            </w:tcBorders>
          </w:tcPr>
          <w:p w14:paraId="64A90A09">
            <w:pPr>
              <w:tabs>
                <w:tab w:val="left" w:pos="709"/>
              </w:tabs>
              <w:spacing w:before="38"/>
              <w:ind w:left="534"/>
              <w:rPr>
                <w:color w:val="auto"/>
              </w:rPr>
            </w:pPr>
            <w:r>
              <w:rPr>
                <w:color w:val="auto"/>
                <w:u w:val="single"/>
              </w:rPr>
              <w:tab/>
            </w:r>
          </w:p>
        </w:tc>
      </w:tr>
      <w:tr w14:paraId="5A53F0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6775F2F6">
            <w:pPr>
              <w:rPr>
                <w:color w:val="auto"/>
              </w:rPr>
            </w:pPr>
          </w:p>
        </w:tc>
        <w:tc>
          <w:tcPr>
            <w:tcW w:w="1512" w:type="dxa"/>
          </w:tcPr>
          <w:p w14:paraId="1BC24DE1">
            <w:pPr>
              <w:pStyle w:val="19"/>
              <w:ind w:firstLine="62"/>
              <w:rPr>
                <w:rFonts w:hint="eastAsia"/>
                <w:color w:val="auto"/>
              </w:rPr>
            </w:pPr>
            <w:r>
              <w:rPr>
                <w:color w:val="auto"/>
              </w:rPr>
              <w:t>中腰肥</w:t>
            </w:r>
          </w:p>
        </w:tc>
        <w:tc>
          <w:tcPr>
            <w:tcW w:w="1890" w:type="dxa"/>
          </w:tcPr>
          <w:p w14:paraId="121AF70B">
            <w:pPr>
              <w:pStyle w:val="19"/>
              <w:ind w:firstLine="62"/>
              <w:rPr>
                <w:rFonts w:hint="eastAsia"/>
                <w:color w:val="auto"/>
              </w:rPr>
            </w:pPr>
            <w:r>
              <w:rPr>
                <w:color w:val="auto"/>
              </w:rPr>
              <w:t>中腰档差1.5/10+0.3</w:t>
            </w:r>
          </w:p>
        </w:tc>
        <w:tc>
          <w:tcPr>
            <w:tcW w:w="1259" w:type="dxa"/>
          </w:tcPr>
          <w:p w14:paraId="747C5343">
            <w:pPr>
              <w:pStyle w:val="19"/>
              <w:ind w:firstLine="62"/>
              <w:rPr>
                <w:rFonts w:hint="eastAsia"/>
                <w:color w:val="auto"/>
              </w:rPr>
            </w:pPr>
            <w:r>
              <w:rPr>
                <w:color w:val="auto"/>
              </w:rPr>
              <w:t>0.7</w:t>
            </w:r>
          </w:p>
        </w:tc>
        <w:tc>
          <w:tcPr>
            <w:tcW w:w="1638" w:type="dxa"/>
          </w:tcPr>
          <w:p w14:paraId="691A6829">
            <w:pPr>
              <w:tabs>
                <w:tab w:val="left" w:pos="909"/>
              </w:tabs>
              <w:spacing w:before="41"/>
              <w:ind w:left="735"/>
              <w:rPr>
                <w:color w:val="auto"/>
              </w:rPr>
            </w:pPr>
            <w:r>
              <w:rPr>
                <w:color w:val="auto"/>
                <w:u w:val="single"/>
              </w:rPr>
              <w:tab/>
            </w:r>
          </w:p>
        </w:tc>
        <w:tc>
          <w:tcPr>
            <w:tcW w:w="1238" w:type="dxa"/>
            <w:tcBorders>
              <w:right w:val="single" w:color="000000" w:sz="6" w:space="0"/>
            </w:tcBorders>
          </w:tcPr>
          <w:p w14:paraId="27AD30B8">
            <w:pPr>
              <w:tabs>
                <w:tab w:val="left" w:pos="709"/>
              </w:tabs>
              <w:spacing w:before="41"/>
              <w:ind w:left="534"/>
              <w:rPr>
                <w:color w:val="auto"/>
              </w:rPr>
            </w:pPr>
            <w:r>
              <w:rPr>
                <w:color w:val="auto"/>
                <w:u w:val="single"/>
              </w:rPr>
              <w:tab/>
            </w:r>
          </w:p>
        </w:tc>
      </w:tr>
      <w:tr w14:paraId="161259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2FEFF5F6">
            <w:pPr>
              <w:rPr>
                <w:color w:val="auto"/>
              </w:rPr>
            </w:pPr>
          </w:p>
        </w:tc>
        <w:tc>
          <w:tcPr>
            <w:tcW w:w="1512" w:type="dxa"/>
          </w:tcPr>
          <w:p w14:paraId="6E47330D">
            <w:pPr>
              <w:pStyle w:val="19"/>
              <w:ind w:firstLine="62"/>
              <w:rPr>
                <w:rFonts w:hint="eastAsia"/>
                <w:color w:val="auto"/>
              </w:rPr>
            </w:pPr>
            <w:r>
              <w:rPr>
                <w:color w:val="auto"/>
              </w:rPr>
              <w:t>下摆肥</w:t>
            </w:r>
          </w:p>
        </w:tc>
        <w:tc>
          <w:tcPr>
            <w:tcW w:w="1890" w:type="dxa"/>
          </w:tcPr>
          <w:p w14:paraId="02ADD197">
            <w:pPr>
              <w:pStyle w:val="19"/>
              <w:ind w:firstLine="62"/>
              <w:rPr>
                <w:rFonts w:hint="eastAsia"/>
                <w:color w:val="auto"/>
              </w:rPr>
            </w:pPr>
            <w:r>
              <w:rPr>
                <w:color w:val="auto"/>
              </w:rPr>
              <w:t>下摆档差1.5/10+0.3</w:t>
            </w:r>
          </w:p>
        </w:tc>
        <w:tc>
          <w:tcPr>
            <w:tcW w:w="1259" w:type="dxa"/>
          </w:tcPr>
          <w:p w14:paraId="2D32FF97">
            <w:pPr>
              <w:pStyle w:val="19"/>
              <w:ind w:firstLine="62"/>
              <w:rPr>
                <w:rFonts w:hint="eastAsia"/>
                <w:color w:val="auto"/>
              </w:rPr>
            </w:pPr>
            <w:r>
              <w:rPr>
                <w:color w:val="auto"/>
              </w:rPr>
              <w:t>0.7</w:t>
            </w:r>
          </w:p>
        </w:tc>
        <w:tc>
          <w:tcPr>
            <w:tcW w:w="1638" w:type="dxa"/>
          </w:tcPr>
          <w:p w14:paraId="5BD5EDEB">
            <w:pPr>
              <w:pStyle w:val="19"/>
              <w:ind w:firstLine="62"/>
              <w:rPr>
                <w:rFonts w:hint="eastAsia"/>
                <w:color w:val="auto"/>
              </w:rPr>
            </w:pPr>
            <w:r>
              <w:rPr>
                <w:color w:val="auto"/>
              </w:rPr>
              <w:t>—</w:t>
            </w:r>
          </w:p>
        </w:tc>
        <w:tc>
          <w:tcPr>
            <w:tcW w:w="1238" w:type="dxa"/>
            <w:tcBorders>
              <w:right w:val="single" w:color="000000" w:sz="6" w:space="0"/>
            </w:tcBorders>
          </w:tcPr>
          <w:p w14:paraId="27BB34B2">
            <w:pPr>
              <w:pStyle w:val="19"/>
              <w:ind w:firstLine="62"/>
              <w:rPr>
                <w:rFonts w:hint="eastAsia"/>
                <w:color w:val="auto"/>
              </w:rPr>
            </w:pPr>
            <w:r>
              <w:rPr>
                <w:color w:val="auto"/>
              </w:rPr>
              <w:t>—</w:t>
            </w:r>
          </w:p>
        </w:tc>
      </w:tr>
      <w:tr w14:paraId="014C36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4E34EDF7">
            <w:pPr>
              <w:rPr>
                <w:color w:val="auto"/>
              </w:rPr>
            </w:pPr>
          </w:p>
        </w:tc>
        <w:tc>
          <w:tcPr>
            <w:tcW w:w="1512" w:type="dxa"/>
          </w:tcPr>
          <w:p w14:paraId="35BBAF70">
            <w:pPr>
              <w:pStyle w:val="19"/>
              <w:ind w:firstLine="62"/>
              <w:rPr>
                <w:rFonts w:hint="eastAsia"/>
                <w:color w:val="auto"/>
              </w:rPr>
            </w:pPr>
            <w:r>
              <w:rPr>
                <w:color w:val="auto"/>
              </w:rPr>
              <w:t>身长</w:t>
            </w:r>
          </w:p>
        </w:tc>
        <w:tc>
          <w:tcPr>
            <w:tcW w:w="1890" w:type="dxa"/>
          </w:tcPr>
          <w:p w14:paraId="0D99EE64">
            <w:pPr>
              <w:pStyle w:val="19"/>
              <w:ind w:firstLine="62"/>
              <w:rPr>
                <w:rFonts w:hint="eastAsia"/>
                <w:color w:val="auto"/>
              </w:rPr>
            </w:pPr>
            <w:r>
              <w:rPr>
                <w:color w:val="auto"/>
              </w:rPr>
              <w:t>—</w:t>
            </w:r>
          </w:p>
        </w:tc>
        <w:tc>
          <w:tcPr>
            <w:tcW w:w="1259" w:type="dxa"/>
          </w:tcPr>
          <w:p w14:paraId="038F7740">
            <w:pPr>
              <w:pStyle w:val="19"/>
              <w:ind w:firstLine="62"/>
              <w:rPr>
                <w:rFonts w:hint="eastAsia"/>
                <w:color w:val="auto"/>
              </w:rPr>
            </w:pPr>
            <w:r>
              <w:rPr>
                <w:color w:val="auto"/>
              </w:rPr>
              <w:t>—</w:t>
            </w:r>
          </w:p>
        </w:tc>
        <w:tc>
          <w:tcPr>
            <w:tcW w:w="1638" w:type="dxa"/>
          </w:tcPr>
          <w:p w14:paraId="1F5E9D44">
            <w:pPr>
              <w:pStyle w:val="19"/>
              <w:ind w:firstLine="62"/>
              <w:rPr>
                <w:rFonts w:hint="eastAsia"/>
                <w:color w:val="auto"/>
              </w:rPr>
            </w:pPr>
            <w:r>
              <w:rPr>
                <w:color w:val="auto"/>
              </w:rPr>
              <w:t>同前身长</w:t>
            </w:r>
          </w:p>
        </w:tc>
        <w:tc>
          <w:tcPr>
            <w:tcW w:w="1238" w:type="dxa"/>
            <w:tcBorders>
              <w:right w:val="single" w:color="000000" w:sz="6" w:space="0"/>
            </w:tcBorders>
          </w:tcPr>
          <w:p w14:paraId="5BA19ED7">
            <w:pPr>
              <w:pStyle w:val="19"/>
              <w:ind w:firstLine="62"/>
              <w:rPr>
                <w:rFonts w:hint="eastAsia"/>
                <w:color w:val="auto"/>
              </w:rPr>
            </w:pPr>
            <w:r>
              <w:rPr>
                <w:color w:val="auto"/>
              </w:rPr>
              <w:t>2.0</w:t>
            </w:r>
          </w:p>
        </w:tc>
      </w:tr>
      <w:tr w14:paraId="41AB5A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5B1F4EE2">
            <w:pPr>
              <w:rPr>
                <w:color w:val="auto"/>
              </w:rPr>
            </w:pPr>
          </w:p>
        </w:tc>
        <w:tc>
          <w:tcPr>
            <w:tcW w:w="1512" w:type="dxa"/>
          </w:tcPr>
          <w:p w14:paraId="7EADC1B3">
            <w:pPr>
              <w:pStyle w:val="19"/>
              <w:ind w:firstLine="62"/>
              <w:rPr>
                <w:rFonts w:hint="eastAsia"/>
                <w:color w:val="auto"/>
              </w:rPr>
            </w:pPr>
            <w:r>
              <w:rPr>
                <w:color w:val="auto"/>
              </w:rPr>
              <w:t>腰节长</w:t>
            </w:r>
          </w:p>
        </w:tc>
        <w:tc>
          <w:tcPr>
            <w:tcW w:w="1890" w:type="dxa"/>
          </w:tcPr>
          <w:p w14:paraId="349B84E3">
            <w:pPr>
              <w:pStyle w:val="19"/>
              <w:ind w:firstLine="62"/>
              <w:rPr>
                <w:rFonts w:hint="eastAsia"/>
                <w:color w:val="auto"/>
              </w:rPr>
            </w:pPr>
            <w:r>
              <w:rPr>
                <w:color w:val="auto"/>
              </w:rPr>
              <w:t>—</w:t>
            </w:r>
          </w:p>
        </w:tc>
        <w:tc>
          <w:tcPr>
            <w:tcW w:w="1259" w:type="dxa"/>
          </w:tcPr>
          <w:p w14:paraId="176CB1DF">
            <w:pPr>
              <w:pStyle w:val="19"/>
              <w:ind w:firstLine="62"/>
              <w:rPr>
                <w:rFonts w:hint="eastAsia"/>
                <w:color w:val="auto"/>
              </w:rPr>
            </w:pPr>
            <w:r>
              <w:rPr>
                <w:color w:val="auto"/>
              </w:rPr>
              <w:t>—</w:t>
            </w:r>
          </w:p>
        </w:tc>
        <w:tc>
          <w:tcPr>
            <w:tcW w:w="1638" w:type="dxa"/>
          </w:tcPr>
          <w:p w14:paraId="1CE7C420">
            <w:pPr>
              <w:pStyle w:val="19"/>
              <w:ind w:firstLine="62"/>
              <w:rPr>
                <w:rFonts w:hint="eastAsia"/>
                <w:color w:val="auto"/>
              </w:rPr>
            </w:pPr>
            <w:r>
              <w:rPr>
                <w:color w:val="auto"/>
              </w:rPr>
              <w:t>同前身长</w:t>
            </w:r>
          </w:p>
        </w:tc>
        <w:tc>
          <w:tcPr>
            <w:tcW w:w="1238" w:type="dxa"/>
            <w:tcBorders>
              <w:right w:val="single" w:color="000000" w:sz="6" w:space="0"/>
            </w:tcBorders>
          </w:tcPr>
          <w:p w14:paraId="750D5D58">
            <w:pPr>
              <w:pStyle w:val="19"/>
              <w:ind w:firstLine="62"/>
              <w:rPr>
                <w:rFonts w:hint="eastAsia"/>
                <w:color w:val="auto"/>
              </w:rPr>
            </w:pPr>
            <w:r>
              <w:rPr>
                <w:color w:val="auto"/>
              </w:rPr>
              <w:t>1.0</w:t>
            </w:r>
          </w:p>
        </w:tc>
      </w:tr>
      <w:tr w14:paraId="2AD896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988" w:type="dxa"/>
            <w:vMerge w:val="continue"/>
            <w:tcBorders>
              <w:top w:val="nil"/>
              <w:left w:val="single" w:color="000000" w:sz="6" w:space="0"/>
            </w:tcBorders>
          </w:tcPr>
          <w:p w14:paraId="0757F940">
            <w:pPr>
              <w:rPr>
                <w:color w:val="auto"/>
              </w:rPr>
            </w:pPr>
          </w:p>
        </w:tc>
        <w:tc>
          <w:tcPr>
            <w:tcW w:w="1512" w:type="dxa"/>
          </w:tcPr>
          <w:p w14:paraId="6F6DE60B">
            <w:pPr>
              <w:pStyle w:val="19"/>
              <w:ind w:firstLine="62"/>
              <w:rPr>
                <w:rFonts w:hint="eastAsia"/>
                <w:color w:val="auto"/>
              </w:rPr>
            </w:pPr>
            <w:r>
              <w:rPr>
                <w:color w:val="auto"/>
              </w:rPr>
              <w:t>胸徽点位</w:t>
            </w:r>
          </w:p>
        </w:tc>
        <w:tc>
          <w:tcPr>
            <w:tcW w:w="1890" w:type="dxa"/>
          </w:tcPr>
          <w:p w14:paraId="5C392F06">
            <w:pPr>
              <w:tabs>
                <w:tab w:val="left" w:pos="1031"/>
              </w:tabs>
              <w:spacing w:before="40"/>
              <w:ind w:left="857"/>
              <w:rPr>
                <w:color w:val="auto"/>
              </w:rPr>
            </w:pPr>
            <w:r>
              <w:rPr>
                <w:color w:val="auto"/>
                <w:u w:val="single"/>
              </w:rPr>
              <w:tab/>
            </w:r>
          </w:p>
        </w:tc>
        <w:tc>
          <w:tcPr>
            <w:tcW w:w="1259" w:type="dxa"/>
          </w:tcPr>
          <w:p w14:paraId="0512BD09">
            <w:pPr>
              <w:pStyle w:val="19"/>
              <w:ind w:firstLine="62"/>
              <w:rPr>
                <w:rFonts w:hint="eastAsia"/>
                <w:color w:val="auto"/>
              </w:rPr>
            </w:pPr>
            <w:r>
              <w:rPr>
                <w:color w:val="auto"/>
              </w:rPr>
              <w:t>0.3</w:t>
            </w:r>
          </w:p>
        </w:tc>
        <w:tc>
          <w:tcPr>
            <w:tcW w:w="1638" w:type="dxa"/>
          </w:tcPr>
          <w:p w14:paraId="00413B96">
            <w:pPr>
              <w:tabs>
                <w:tab w:val="left" w:pos="909"/>
              </w:tabs>
              <w:spacing w:before="40"/>
              <w:ind w:left="735"/>
              <w:rPr>
                <w:color w:val="auto"/>
              </w:rPr>
            </w:pPr>
            <w:r>
              <w:rPr>
                <w:color w:val="auto"/>
                <w:u w:val="single"/>
              </w:rPr>
              <w:tab/>
            </w:r>
          </w:p>
        </w:tc>
        <w:tc>
          <w:tcPr>
            <w:tcW w:w="1238" w:type="dxa"/>
            <w:tcBorders>
              <w:right w:val="single" w:color="000000" w:sz="6" w:space="0"/>
            </w:tcBorders>
          </w:tcPr>
          <w:p w14:paraId="62DA4DBA">
            <w:pPr>
              <w:tabs>
                <w:tab w:val="left" w:pos="709"/>
              </w:tabs>
              <w:spacing w:before="40"/>
              <w:ind w:left="534"/>
              <w:rPr>
                <w:color w:val="auto"/>
              </w:rPr>
            </w:pPr>
            <w:r>
              <w:rPr>
                <w:color w:val="auto"/>
                <w:u w:val="single"/>
              </w:rPr>
              <w:tab/>
            </w:r>
          </w:p>
        </w:tc>
      </w:tr>
    </w:tbl>
    <w:p w14:paraId="6B172CB6">
      <w:pPr>
        <w:rPr>
          <w:color w:val="auto"/>
        </w:rPr>
      </w:pPr>
    </w:p>
    <w:p w14:paraId="3683BAF0">
      <w:pPr>
        <w:rPr>
          <w:color w:val="auto"/>
        </w:rPr>
        <w:sectPr>
          <w:pgSz w:w="11906" w:h="16838"/>
          <w:pgMar w:top="400" w:right="1682" w:bottom="400" w:left="1682" w:header="0" w:footer="0" w:gutter="0"/>
          <w:cols w:space="720" w:num="1"/>
        </w:sectPr>
      </w:pPr>
    </w:p>
    <w:p w14:paraId="1F08A8B8">
      <w:pPr>
        <w:spacing w:line="257" w:lineRule="auto"/>
        <w:rPr>
          <w:color w:val="auto"/>
        </w:rPr>
      </w:pPr>
    </w:p>
    <w:p w14:paraId="5C7E60E6">
      <w:pPr>
        <w:spacing w:line="257" w:lineRule="auto"/>
        <w:rPr>
          <w:color w:val="auto"/>
        </w:rPr>
      </w:pPr>
    </w:p>
    <w:p w14:paraId="0885D658">
      <w:pPr>
        <w:spacing w:line="258" w:lineRule="auto"/>
        <w:rPr>
          <w:color w:val="auto"/>
        </w:rPr>
      </w:pPr>
    </w:p>
    <w:p w14:paraId="3EB5FBE4">
      <w:pPr>
        <w:spacing w:line="258" w:lineRule="auto"/>
        <w:rPr>
          <w:color w:val="auto"/>
        </w:rPr>
      </w:pPr>
    </w:p>
    <w:p w14:paraId="315549DF">
      <w:pPr>
        <w:pStyle w:val="4"/>
        <w:spacing w:before="65" w:line="229" w:lineRule="auto"/>
        <w:ind w:firstLine="3288" w:firstLineChars="1800"/>
        <w:rPr>
          <w:rFonts w:hint="eastAsia"/>
          <w:color w:val="auto"/>
          <w:sz w:val="17"/>
          <w:szCs w:val="17"/>
          <w:lang w:eastAsia="zh-CN"/>
        </w:rPr>
      </w:pPr>
      <w:r>
        <w:rPr>
          <w:b/>
          <w:bCs/>
          <w:color w:val="auto"/>
          <w:spacing w:val="6"/>
          <w:sz w:val="17"/>
          <w:szCs w:val="17"/>
          <w:lang w:eastAsia="zh-CN"/>
        </w:rPr>
        <w:t>表 B.1 放缩规则</w:t>
      </w:r>
      <w:r>
        <w:rPr>
          <w:rFonts w:ascii="黑体" w:hAnsi="黑体" w:eastAsia="黑体" w:cs="黑体"/>
          <w:color w:val="auto"/>
          <w:spacing w:val="2"/>
          <w:lang w:eastAsia="zh-CN"/>
        </w:rPr>
        <w:t xml:space="preserve">               </w:t>
      </w:r>
      <w:r>
        <w:rPr>
          <w:rFonts w:hint="eastAsia" w:ascii="黑体" w:hAnsi="黑体" w:eastAsia="黑体" w:cs="黑体"/>
          <w:color w:val="auto"/>
          <w:spacing w:val="2"/>
          <w:lang w:eastAsia="zh-CN"/>
        </w:rPr>
        <w:t xml:space="preserve">    </w:t>
      </w:r>
      <w:r>
        <w:rPr>
          <w:color w:val="auto"/>
          <w:spacing w:val="6"/>
          <w:sz w:val="17"/>
          <w:szCs w:val="17"/>
          <w:lang w:eastAsia="zh-CN"/>
        </w:rPr>
        <w:t>单位为厘米</w:t>
      </w:r>
    </w:p>
    <w:p w14:paraId="0C161932">
      <w:pPr>
        <w:spacing w:line="126" w:lineRule="auto"/>
        <w:rPr>
          <w:color w:val="auto"/>
          <w:sz w:val="2"/>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88"/>
        <w:gridCol w:w="1512"/>
        <w:gridCol w:w="1890"/>
        <w:gridCol w:w="1259"/>
        <w:gridCol w:w="1638"/>
        <w:gridCol w:w="1238"/>
      </w:tblGrid>
      <w:tr w14:paraId="66CB31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988" w:type="dxa"/>
            <w:vMerge w:val="restart"/>
            <w:tcBorders>
              <w:top w:val="single" w:color="000000" w:sz="6" w:space="0"/>
              <w:left w:val="single" w:color="000000" w:sz="6" w:space="0"/>
              <w:bottom w:val="nil"/>
            </w:tcBorders>
          </w:tcPr>
          <w:p w14:paraId="45444086">
            <w:pPr>
              <w:spacing w:line="330" w:lineRule="auto"/>
              <w:rPr>
                <w:color w:val="auto"/>
                <w:lang w:eastAsia="zh-CN"/>
              </w:rPr>
            </w:pPr>
          </w:p>
          <w:p w14:paraId="4ADBD716">
            <w:pPr>
              <w:pStyle w:val="19"/>
              <w:ind w:firstLine="62"/>
              <w:rPr>
                <w:rFonts w:hint="eastAsia"/>
                <w:color w:val="auto"/>
              </w:rPr>
            </w:pPr>
            <w:r>
              <w:rPr>
                <w:color w:val="auto"/>
              </w:rPr>
              <w:t>样片名称</w:t>
            </w:r>
          </w:p>
        </w:tc>
        <w:tc>
          <w:tcPr>
            <w:tcW w:w="1512" w:type="dxa"/>
            <w:vMerge w:val="restart"/>
            <w:tcBorders>
              <w:top w:val="single" w:color="000000" w:sz="6" w:space="0"/>
              <w:bottom w:val="nil"/>
            </w:tcBorders>
          </w:tcPr>
          <w:p w14:paraId="34838ED2">
            <w:pPr>
              <w:spacing w:line="330" w:lineRule="auto"/>
              <w:rPr>
                <w:color w:val="auto"/>
              </w:rPr>
            </w:pPr>
          </w:p>
          <w:p w14:paraId="2C63DFEB">
            <w:pPr>
              <w:pStyle w:val="19"/>
              <w:ind w:firstLine="62"/>
              <w:rPr>
                <w:rFonts w:hint="eastAsia"/>
                <w:color w:val="auto"/>
              </w:rPr>
            </w:pPr>
            <w:r>
              <w:rPr>
                <w:color w:val="auto"/>
              </w:rPr>
              <w:t>部位名称</w:t>
            </w:r>
          </w:p>
        </w:tc>
        <w:tc>
          <w:tcPr>
            <w:tcW w:w="3149" w:type="dxa"/>
            <w:gridSpan w:val="2"/>
            <w:tcBorders>
              <w:top w:val="single" w:color="000000" w:sz="6" w:space="0"/>
            </w:tcBorders>
          </w:tcPr>
          <w:p w14:paraId="21992337">
            <w:pPr>
              <w:pStyle w:val="19"/>
              <w:ind w:firstLine="62"/>
              <w:rPr>
                <w:rFonts w:hint="eastAsia"/>
                <w:color w:val="auto"/>
              </w:rPr>
            </w:pPr>
            <w:r>
              <w:rPr>
                <w:color w:val="auto"/>
              </w:rPr>
              <w:t>分型（围度）</w:t>
            </w:r>
          </w:p>
        </w:tc>
        <w:tc>
          <w:tcPr>
            <w:tcW w:w="2876" w:type="dxa"/>
            <w:gridSpan w:val="2"/>
            <w:tcBorders>
              <w:top w:val="single" w:color="000000" w:sz="6" w:space="0"/>
              <w:right w:val="single" w:color="000000" w:sz="6" w:space="0"/>
            </w:tcBorders>
          </w:tcPr>
          <w:p w14:paraId="3167214B">
            <w:pPr>
              <w:pStyle w:val="19"/>
              <w:ind w:firstLine="62"/>
              <w:rPr>
                <w:rFonts w:hint="eastAsia"/>
                <w:color w:val="auto"/>
              </w:rPr>
            </w:pPr>
            <w:r>
              <w:rPr>
                <w:color w:val="auto"/>
              </w:rPr>
              <w:t>分号（长度）</w:t>
            </w:r>
          </w:p>
        </w:tc>
      </w:tr>
      <w:tr w14:paraId="22654E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988" w:type="dxa"/>
            <w:vMerge w:val="continue"/>
            <w:tcBorders>
              <w:top w:val="nil"/>
              <w:left w:val="single" w:color="000000" w:sz="6" w:space="0"/>
              <w:bottom w:val="single" w:color="000000" w:sz="6" w:space="0"/>
            </w:tcBorders>
          </w:tcPr>
          <w:p w14:paraId="14133AFC">
            <w:pPr>
              <w:rPr>
                <w:color w:val="auto"/>
              </w:rPr>
            </w:pPr>
          </w:p>
        </w:tc>
        <w:tc>
          <w:tcPr>
            <w:tcW w:w="1512" w:type="dxa"/>
            <w:vMerge w:val="continue"/>
            <w:tcBorders>
              <w:top w:val="nil"/>
              <w:bottom w:val="single" w:color="000000" w:sz="6" w:space="0"/>
            </w:tcBorders>
          </w:tcPr>
          <w:p w14:paraId="3DCBE879">
            <w:pPr>
              <w:rPr>
                <w:color w:val="auto"/>
              </w:rPr>
            </w:pPr>
          </w:p>
        </w:tc>
        <w:tc>
          <w:tcPr>
            <w:tcW w:w="1890" w:type="dxa"/>
            <w:tcBorders>
              <w:bottom w:val="single" w:color="000000" w:sz="6" w:space="0"/>
            </w:tcBorders>
          </w:tcPr>
          <w:p w14:paraId="5CA5839B">
            <w:pPr>
              <w:pStyle w:val="19"/>
              <w:ind w:firstLine="62"/>
              <w:rPr>
                <w:rFonts w:hint="eastAsia"/>
                <w:color w:val="auto"/>
              </w:rPr>
            </w:pPr>
            <w:r>
              <w:rPr>
                <w:color w:val="auto"/>
              </w:rPr>
              <w:t>档差分配比例</w:t>
            </w:r>
          </w:p>
        </w:tc>
        <w:tc>
          <w:tcPr>
            <w:tcW w:w="1259" w:type="dxa"/>
            <w:tcBorders>
              <w:bottom w:val="single" w:color="000000" w:sz="6" w:space="0"/>
            </w:tcBorders>
          </w:tcPr>
          <w:p w14:paraId="21CA9844">
            <w:pPr>
              <w:pStyle w:val="19"/>
              <w:ind w:firstLine="62"/>
              <w:rPr>
                <w:rFonts w:hint="eastAsia"/>
                <w:color w:val="auto"/>
              </w:rPr>
            </w:pPr>
            <w:r>
              <w:rPr>
                <w:color w:val="auto"/>
              </w:rPr>
              <w:t>推挡值</w:t>
            </w:r>
          </w:p>
        </w:tc>
        <w:tc>
          <w:tcPr>
            <w:tcW w:w="1638" w:type="dxa"/>
            <w:tcBorders>
              <w:bottom w:val="single" w:color="000000" w:sz="6" w:space="0"/>
            </w:tcBorders>
          </w:tcPr>
          <w:p w14:paraId="54C49C82">
            <w:pPr>
              <w:pStyle w:val="19"/>
              <w:ind w:firstLine="62"/>
              <w:rPr>
                <w:rFonts w:hint="eastAsia"/>
                <w:color w:val="auto"/>
              </w:rPr>
            </w:pPr>
            <w:r>
              <w:rPr>
                <w:color w:val="auto"/>
              </w:rPr>
              <w:t>档差分配比例</w:t>
            </w:r>
          </w:p>
        </w:tc>
        <w:tc>
          <w:tcPr>
            <w:tcW w:w="1238" w:type="dxa"/>
            <w:tcBorders>
              <w:bottom w:val="single" w:color="000000" w:sz="6" w:space="0"/>
              <w:right w:val="single" w:color="000000" w:sz="6" w:space="0"/>
            </w:tcBorders>
          </w:tcPr>
          <w:p w14:paraId="35BC96FD">
            <w:pPr>
              <w:pStyle w:val="19"/>
              <w:ind w:firstLine="62"/>
              <w:rPr>
                <w:rFonts w:hint="eastAsia"/>
                <w:color w:val="auto"/>
              </w:rPr>
            </w:pPr>
            <w:r>
              <w:rPr>
                <w:color w:val="auto"/>
              </w:rPr>
              <w:t>推挡值</w:t>
            </w:r>
          </w:p>
        </w:tc>
      </w:tr>
      <w:tr w14:paraId="5F25E3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988" w:type="dxa"/>
            <w:vMerge w:val="restart"/>
            <w:tcBorders>
              <w:top w:val="single" w:color="000000" w:sz="6" w:space="0"/>
              <w:left w:val="single" w:color="000000" w:sz="6" w:space="0"/>
              <w:bottom w:val="nil"/>
            </w:tcBorders>
          </w:tcPr>
          <w:p w14:paraId="2686DBA4">
            <w:pPr>
              <w:spacing w:line="248" w:lineRule="auto"/>
              <w:rPr>
                <w:color w:val="auto"/>
              </w:rPr>
            </w:pPr>
          </w:p>
          <w:p w14:paraId="6989CC67">
            <w:pPr>
              <w:spacing w:line="248" w:lineRule="auto"/>
              <w:rPr>
                <w:color w:val="auto"/>
              </w:rPr>
            </w:pPr>
          </w:p>
          <w:p w14:paraId="0FB8D07D">
            <w:pPr>
              <w:spacing w:line="248" w:lineRule="auto"/>
              <w:rPr>
                <w:color w:val="auto"/>
              </w:rPr>
            </w:pPr>
          </w:p>
          <w:p w14:paraId="0919356B">
            <w:pPr>
              <w:spacing w:line="248" w:lineRule="auto"/>
              <w:rPr>
                <w:color w:val="auto"/>
              </w:rPr>
            </w:pPr>
          </w:p>
          <w:p w14:paraId="35472150">
            <w:pPr>
              <w:spacing w:line="248" w:lineRule="auto"/>
              <w:rPr>
                <w:color w:val="auto"/>
              </w:rPr>
            </w:pPr>
          </w:p>
          <w:p w14:paraId="0477F641">
            <w:pPr>
              <w:spacing w:line="248" w:lineRule="auto"/>
              <w:rPr>
                <w:color w:val="auto"/>
              </w:rPr>
            </w:pPr>
          </w:p>
          <w:p w14:paraId="2D97416D">
            <w:pPr>
              <w:spacing w:line="249" w:lineRule="auto"/>
              <w:rPr>
                <w:color w:val="auto"/>
              </w:rPr>
            </w:pPr>
          </w:p>
          <w:p w14:paraId="69E209DC">
            <w:pPr>
              <w:spacing w:line="249" w:lineRule="auto"/>
              <w:rPr>
                <w:color w:val="auto"/>
              </w:rPr>
            </w:pPr>
          </w:p>
          <w:p w14:paraId="0BC7C66D">
            <w:pPr>
              <w:pStyle w:val="19"/>
              <w:ind w:firstLine="62"/>
              <w:rPr>
                <w:rFonts w:hint="eastAsia"/>
                <w:color w:val="auto"/>
              </w:rPr>
            </w:pPr>
            <w:r>
              <w:rPr>
                <w:color w:val="auto"/>
              </w:rPr>
              <w:t>后身片</w:t>
            </w:r>
          </w:p>
        </w:tc>
        <w:tc>
          <w:tcPr>
            <w:tcW w:w="1512" w:type="dxa"/>
            <w:tcBorders>
              <w:top w:val="single" w:color="000000" w:sz="6" w:space="0"/>
            </w:tcBorders>
          </w:tcPr>
          <w:p w14:paraId="6791EA82">
            <w:pPr>
              <w:pStyle w:val="19"/>
              <w:ind w:firstLine="62"/>
              <w:rPr>
                <w:rFonts w:hint="eastAsia"/>
                <w:color w:val="auto"/>
              </w:rPr>
            </w:pPr>
            <w:r>
              <w:rPr>
                <w:color w:val="auto"/>
              </w:rPr>
              <w:t>横开领</w:t>
            </w:r>
          </w:p>
        </w:tc>
        <w:tc>
          <w:tcPr>
            <w:tcW w:w="1890" w:type="dxa"/>
            <w:tcBorders>
              <w:top w:val="single" w:color="000000" w:sz="6" w:space="0"/>
            </w:tcBorders>
          </w:tcPr>
          <w:p w14:paraId="78D79641">
            <w:pPr>
              <w:pStyle w:val="19"/>
              <w:ind w:firstLine="62"/>
              <w:rPr>
                <w:rFonts w:hint="eastAsia"/>
                <w:color w:val="auto"/>
              </w:rPr>
            </w:pPr>
            <w:r>
              <w:rPr>
                <w:color w:val="auto"/>
              </w:rPr>
              <w:t>胸围档差0.5/10</w:t>
            </w:r>
          </w:p>
        </w:tc>
        <w:tc>
          <w:tcPr>
            <w:tcW w:w="1259" w:type="dxa"/>
            <w:tcBorders>
              <w:top w:val="single" w:color="000000" w:sz="6" w:space="0"/>
            </w:tcBorders>
          </w:tcPr>
          <w:p w14:paraId="04481446">
            <w:pPr>
              <w:pStyle w:val="19"/>
              <w:ind w:firstLine="62"/>
              <w:rPr>
                <w:rFonts w:hint="eastAsia"/>
                <w:color w:val="auto"/>
              </w:rPr>
            </w:pPr>
            <w:r>
              <w:rPr>
                <w:color w:val="auto"/>
              </w:rPr>
              <w:t>0.2</w:t>
            </w:r>
          </w:p>
        </w:tc>
        <w:tc>
          <w:tcPr>
            <w:tcW w:w="1638" w:type="dxa"/>
            <w:tcBorders>
              <w:top w:val="single" w:color="000000" w:sz="6" w:space="0"/>
            </w:tcBorders>
          </w:tcPr>
          <w:p w14:paraId="49B9BA73">
            <w:pPr>
              <w:pStyle w:val="19"/>
              <w:ind w:firstLine="62"/>
              <w:rPr>
                <w:rFonts w:hint="eastAsia"/>
                <w:color w:val="auto"/>
              </w:rPr>
            </w:pPr>
            <w:r>
              <w:rPr>
                <w:color w:val="auto"/>
              </w:rPr>
              <w:t>—</w:t>
            </w:r>
          </w:p>
        </w:tc>
        <w:tc>
          <w:tcPr>
            <w:tcW w:w="1238" w:type="dxa"/>
            <w:tcBorders>
              <w:top w:val="single" w:color="000000" w:sz="6" w:space="0"/>
              <w:right w:val="single" w:color="000000" w:sz="6" w:space="0"/>
            </w:tcBorders>
          </w:tcPr>
          <w:p w14:paraId="744E9569">
            <w:pPr>
              <w:pStyle w:val="19"/>
              <w:ind w:firstLine="62"/>
              <w:rPr>
                <w:rFonts w:hint="eastAsia"/>
                <w:color w:val="auto"/>
              </w:rPr>
            </w:pPr>
            <w:r>
              <w:rPr>
                <w:color w:val="auto"/>
              </w:rPr>
              <w:t>—</w:t>
            </w:r>
          </w:p>
        </w:tc>
      </w:tr>
      <w:tr w14:paraId="51C7F4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1AE3EA31">
            <w:pPr>
              <w:rPr>
                <w:color w:val="auto"/>
              </w:rPr>
            </w:pPr>
          </w:p>
        </w:tc>
        <w:tc>
          <w:tcPr>
            <w:tcW w:w="1512" w:type="dxa"/>
          </w:tcPr>
          <w:p w14:paraId="599F3621">
            <w:pPr>
              <w:pStyle w:val="19"/>
              <w:ind w:firstLine="62"/>
              <w:rPr>
                <w:rFonts w:hint="eastAsia"/>
                <w:color w:val="auto"/>
              </w:rPr>
            </w:pPr>
            <w:r>
              <w:rPr>
                <w:color w:val="auto"/>
              </w:rPr>
              <w:t>肩宽</w:t>
            </w:r>
          </w:p>
        </w:tc>
        <w:tc>
          <w:tcPr>
            <w:tcW w:w="1890" w:type="dxa"/>
          </w:tcPr>
          <w:p w14:paraId="710FF048">
            <w:pPr>
              <w:pStyle w:val="19"/>
              <w:ind w:firstLine="62"/>
              <w:rPr>
                <w:rFonts w:hint="eastAsia"/>
                <w:color w:val="auto"/>
              </w:rPr>
            </w:pPr>
            <w:r>
              <w:rPr>
                <w:color w:val="auto"/>
              </w:rPr>
              <w:t>肩宽档差1/2</w:t>
            </w:r>
          </w:p>
        </w:tc>
        <w:tc>
          <w:tcPr>
            <w:tcW w:w="1259" w:type="dxa"/>
          </w:tcPr>
          <w:p w14:paraId="269A9FC4">
            <w:pPr>
              <w:pStyle w:val="19"/>
              <w:ind w:firstLine="62"/>
              <w:rPr>
                <w:rFonts w:hint="eastAsia"/>
                <w:color w:val="auto"/>
              </w:rPr>
            </w:pPr>
            <w:r>
              <w:rPr>
                <w:color w:val="auto"/>
              </w:rPr>
              <w:t>0.6</w:t>
            </w:r>
          </w:p>
        </w:tc>
        <w:tc>
          <w:tcPr>
            <w:tcW w:w="1638" w:type="dxa"/>
          </w:tcPr>
          <w:p w14:paraId="206AA92A">
            <w:pPr>
              <w:pStyle w:val="19"/>
              <w:ind w:firstLine="62"/>
              <w:rPr>
                <w:rFonts w:hint="eastAsia"/>
                <w:color w:val="auto"/>
              </w:rPr>
            </w:pPr>
            <w:r>
              <w:rPr>
                <w:color w:val="auto"/>
              </w:rPr>
              <w:t>—</w:t>
            </w:r>
          </w:p>
        </w:tc>
        <w:tc>
          <w:tcPr>
            <w:tcW w:w="1238" w:type="dxa"/>
            <w:tcBorders>
              <w:right w:val="single" w:color="000000" w:sz="6" w:space="0"/>
            </w:tcBorders>
          </w:tcPr>
          <w:p w14:paraId="7EAFB919">
            <w:pPr>
              <w:pStyle w:val="19"/>
              <w:ind w:firstLine="62"/>
              <w:rPr>
                <w:rFonts w:hint="eastAsia"/>
                <w:color w:val="auto"/>
              </w:rPr>
            </w:pPr>
            <w:r>
              <w:rPr>
                <w:color w:val="auto"/>
              </w:rPr>
              <w:t>—</w:t>
            </w:r>
          </w:p>
        </w:tc>
      </w:tr>
      <w:tr w14:paraId="2C2121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71CDF261">
            <w:pPr>
              <w:rPr>
                <w:color w:val="auto"/>
              </w:rPr>
            </w:pPr>
          </w:p>
        </w:tc>
        <w:tc>
          <w:tcPr>
            <w:tcW w:w="1512" w:type="dxa"/>
          </w:tcPr>
          <w:p w14:paraId="65C8096E">
            <w:pPr>
              <w:pStyle w:val="19"/>
              <w:ind w:firstLine="62"/>
              <w:rPr>
                <w:rFonts w:hint="eastAsia"/>
                <w:color w:val="auto"/>
              </w:rPr>
            </w:pPr>
            <w:r>
              <w:rPr>
                <w:color w:val="auto"/>
              </w:rPr>
              <w:t>后背宽</w:t>
            </w:r>
          </w:p>
        </w:tc>
        <w:tc>
          <w:tcPr>
            <w:tcW w:w="1890" w:type="dxa"/>
          </w:tcPr>
          <w:p w14:paraId="693B0AF6">
            <w:pPr>
              <w:pStyle w:val="19"/>
              <w:ind w:firstLine="62"/>
              <w:rPr>
                <w:rFonts w:hint="eastAsia"/>
                <w:color w:val="auto"/>
              </w:rPr>
            </w:pPr>
            <w:r>
              <w:rPr>
                <w:color w:val="auto"/>
              </w:rPr>
              <w:t>背宽档差1/2</w:t>
            </w:r>
          </w:p>
        </w:tc>
        <w:tc>
          <w:tcPr>
            <w:tcW w:w="1259" w:type="dxa"/>
          </w:tcPr>
          <w:p w14:paraId="1DCC6E65">
            <w:pPr>
              <w:pStyle w:val="19"/>
              <w:ind w:firstLine="62"/>
              <w:rPr>
                <w:rFonts w:hint="eastAsia"/>
                <w:color w:val="auto"/>
              </w:rPr>
            </w:pPr>
            <w:r>
              <w:rPr>
                <w:color w:val="auto"/>
              </w:rPr>
              <w:t>0.6</w:t>
            </w:r>
          </w:p>
        </w:tc>
        <w:tc>
          <w:tcPr>
            <w:tcW w:w="1638" w:type="dxa"/>
          </w:tcPr>
          <w:p w14:paraId="00B0C7EA">
            <w:pPr>
              <w:pStyle w:val="19"/>
              <w:ind w:firstLine="62"/>
              <w:rPr>
                <w:rFonts w:hint="eastAsia"/>
                <w:color w:val="auto"/>
              </w:rPr>
            </w:pPr>
            <w:r>
              <w:rPr>
                <w:color w:val="auto"/>
              </w:rPr>
              <w:t>—</w:t>
            </w:r>
          </w:p>
        </w:tc>
        <w:tc>
          <w:tcPr>
            <w:tcW w:w="1238" w:type="dxa"/>
            <w:tcBorders>
              <w:right w:val="single" w:color="000000" w:sz="6" w:space="0"/>
            </w:tcBorders>
          </w:tcPr>
          <w:p w14:paraId="47BED14D">
            <w:pPr>
              <w:pStyle w:val="19"/>
              <w:ind w:firstLine="62"/>
              <w:rPr>
                <w:rFonts w:hint="eastAsia"/>
                <w:color w:val="auto"/>
              </w:rPr>
            </w:pPr>
            <w:r>
              <w:rPr>
                <w:color w:val="auto"/>
              </w:rPr>
              <w:t>—</w:t>
            </w:r>
          </w:p>
        </w:tc>
      </w:tr>
      <w:tr w14:paraId="1ECA96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0A71DA40">
            <w:pPr>
              <w:rPr>
                <w:color w:val="auto"/>
              </w:rPr>
            </w:pPr>
          </w:p>
        </w:tc>
        <w:tc>
          <w:tcPr>
            <w:tcW w:w="1512" w:type="dxa"/>
          </w:tcPr>
          <w:p w14:paraId="748E8973">
            <w:pPr>
              <w:pStyle w:val="19"/>
              <w:ind w:firstLine="62"/>
              <w:rPr>
                <w:rFonts w:hint="eastAsia"/>
                <w:color w:val="auto"/>
              </w:rPr>
            </w:pPr>
            <w:r>
              <w:rPr>
                <w:color w:val="auto"/>
              </w:rPr>
              <w:t>袖笼深</w:t>
            </w:r>
          </w:p>
        </w:tc>
        <w:tc>
          <w:tcPr>
            <w:tcW w:w="1890" w:type="dxa"/>
          </w:tcPr>
          <w:p w14:paraId="14DF49B2">
            <w:pPr>
              <w:pStyle w:val="19"/>
              <w:ind w:firstLine="62"/>
              <w:rPr>
                <w:rFonts w:hint="eastAsia"/>
                <w:color w:val="auto"/>
              </w:rPr>
            </w:pPr>
            <w:r>
              <w:rPr>
                <w:color w:val="auto"/>
              </w:rPr>
              <w:t>胸围档差1.5/10</w:t>
            </w:r>
          </w:p>
        </w:tc>
        <w:tc>
          <w:tcPr>
            <w:tcW w:w="1259" w:type="dxa"/>
          </w:tcPr>
          <w:p w14:paraId="05E28D4F">
            <w:pPr>
              <w:pStyle w:val="19"/>
              <w:ind w:firstLine="62"/>
              <w:rPr>
                <w:rFonts w:hint="eastAsia"/>
                <w:color w:val="auto"/>
              </w:rPr>
            </w:pPr>
            <w:r>
              <w:rPr>
                <w:color w:val="auto"/>
              </w:rPr>
              <w:t>0.7</w:t>
            </w:r>
          </w:p>
        </w:tc>
        <w:tc>
          <w:tcPr>
            <w:tcW w:w="1638" w:type="dxa"/>
          </w:tcPr>
          <w:p w14:paraId="7501DEEC">
            <w:pPr>
              <w:pStyle w:val="19"/>
              <w:ind w:firstLine="62"/>
              <w:rPr>
                <w:rFonts w:hint="eastAsia"/>
                <w:color w:val="auto"/>
              </w:rPr>
            </w:pPr>
            <w:r>
              <w:rPr>
                <w:color w:val="auto"/>
              </w:rPr>
              <w:t>—</w:t>
            </w:r>
          </w:p>
        </w:tc>
        <w:tc>
          <w:tcPr>
            <w:tcW w:w="1238" w:type="dxa"/>
            <w:tcBorders>
              <w:right w:val="single" w:color="000000" w:sz="6" w:space="0"/>
            </w:tcBorders>
          </w:tcPr>
          <w:p w14:paraId="6AA86E22">
            <w:pPr>
              <w:pStyle w:val="19"/>
              <w:ind w:firstLine="62"/>
              <w:rPr>
                <w:rFonts w:hint="eastAsia"/>
                <w:color w:val="auto"/>
              </w:rPr>
            </w:pPr>
            <w:r>
              <w:rPr>
                <w:color w:val="auto"/>
              </w:rPr>
              <w:t>—</w:t>
            </w:r>
          </w:p>
        </w:tc>
      </w:tr>
      <w:tr w14:paraId="190C41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551BD328">
            <w:pPr>
              <w:rPr>
                <w:color w:val="auto"/>
              </w:rPr>
            </w:pPr>
          </w:p>
        </w:tc>
        <w:tc>
          <w:tcPr>
            <w:tcW w:w="1512" w:type="dxa"/>
          </w:tcPr>
          <w:p w14:paraId="71181358">
            <w:pPr>
              <w:pStyle w:val="19"/>
              <w:ind w:firstLine="62"/>
              <w:rPr>
                <w:rFonts w:hint="eastAsia"/>
                <w:color w:val="auto"/>
              </w:rPr>
            </w:pPr>
            <w:r>
              <w:rPr>
                <w:color w:val="auto"/>
              </w:rPr>
              <w:t>胸围肥</w:t>
            </w:r>
          </w:p>
        </w:tc>
        <w:tc>
          <w:tcPr>
            <w:tcW w:w="1890" w:type="dxa"/>
          </w:tcPr>
          <w:p w14:paraId="26645025">
            <w:pPr>
              <w:pStyle w:val="19"/>
              <w:ind w:firstLine="62"/>
              <w:rPr>
                <w:rFonts w:hint="eastAsia"/>
                <w:color w:val="auto"/>
              </w:rPr>
            </w:pPr>
            <w:r>
              <w:rPr>
                <w:color w:val="auto"/>
              </w:rPr>
              <w:t>胸围档差1.5/10</w:t>
            </w:r>
          </w:p>
        </w:tc>
        <w:tc>
          <w:tcPr>
            <w:tcW w:w="1259" w:type="dxa"/>
          </w:tcPr>
          <w:p w14:paraId="01666D85">
            <w:pPr>
              <w:pStyle w:val="19"/>
              <w:ind w:firstLine="62"/>
              <w:rPr>
                <w:rFonts w:hint="eastAsia"/>
                <w:color w:val="auto"/>
              </w:rPr>
            </w:pPr>
            <w:r>
              <w:rPr>
                <w:color w:val="auto"/>
              </w:rPr>
              <w:t>0.7</w:t>
            </w:r>
          </w:p>
        </w:tc>
        <w:tc>
          <w:tcPr>
            <w:tcW w:w="1638" w:type="dxa"/>
          </w:tcPr>
          <w:p w14:paraId="580C6B81">
            <w:pPr>
              <w:tabs>
                <w:tab w:val="left" w:pos="909"/>
              </w:tabs>
              <w:spacing w:before="41"/>
              <w:ind w:left="735"/>
              <w:rPr>
                <w:color w:val="auto"/>
              </w:rPr>
            </w:pPr>
            <w:r>
              <w:rPr>
                <w:color w:val="auto"/>
                <w:u w:val="single"/>
              </w:rPr>
              <w:tab/>
            </w:r>
          </w:p>
        </w:tc>
        <w:tc>
          <w:tcPr>
            <w:tcW w:w="1238" w:type="dxa"/>
            <w:tcBorders>
              <w:right w:val="single" w:color="000000" w:sz="6" w:space="0"/>
            </w:tcBorders>
          </w:tcPr>
          <w:p w14:paraId="7E2BAE09">
            <w:pPr>
              <w:tabs>
                <w:tab w:val="left" w:pos="709"/>
              </w:tabs>
              <w:spacing w:before="41"/>
              <w:ind w:left="534"/>
              <w:rPr>
                <w:color w:val="auto"/>
              </w:rPr>
            </w:pPr>
            <w:r>
              <w:rPr>
                <w:color w:val="auto"/>
                <w:u w:val="single"/>
              </w:rPr>
              <w:tab/>
            </w:r>
          </w:p>
        </w:tc>
      </w:tr>
      <w:tr w14:paraId="7CC704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5F784A0F">
            <w:pPr>
              <w:rPr>
                <w:color w:val="auto"/>
              </w:rPr>
            </w:pPr>
          </w:p>
        </w:tc>
        <w:tc>
          <w:tcPr>
            <w:tcW w:w="1512" w:type="dxa"/>
          </w:tcPr>
          <w:p w14:paraId="69DE65C0">
            <w:pPr>
              <w:pStyle w:val="19"/>
              <w:ind w:firstLine="62"/>
              <w:rPr>
                <w:rFonts w:hint="eastAsia"/>
                <w:color w:val="auto"/>
              </w:rPr>
            </w:pPr>
            <w:r>
              <w:rPr>
                <w:color w:val="auto"/>
              </w:rPr>
              <w:t>中腰肥</w:t>
            </w:r>
          </w:p>
        </w:tc>
        <w:tc>
          <w:tcPr>
            <w:tcW w:w="1890" w:type="dxa"/>
          </w:tcPr>
          <w:p w14:paraId="4C0713BA">
            <w:pPr>
              <w:pStyle w:val="19"/>
              <w:ind w:firstLine="62"/>
              <w:rPr>
                <w:rFonts w:hint="eastAsia"/>
                <w:color w:val="auto"/>
              </w:rPr>
            </w:pPr>
            <w:r>
              <w:rPr>
                <w:color w:val="auto"/>
              </w:rPr>
              <w:t>中腰档差1.5/10</w:t>
            </w:r>
          </w:p>
        </w:tc>
        <w:tc>
          <w:tcPr>
            <w:tcW w:w="1259" w:type="dxa"/>
          </w:tcPr>
          <w:p w14:paraId="7AC80851">
            <w:pPr>
              <w:pStyle w:val="19"/>
              <w:ind w:firstLine="62"/>
              <w:rPr>
                <w:rFonts w:hint="eastAsia"/>
                <w:color w:val="auto"/>
              </w:rPr>
            </w:pPr>
            <w:r>
              <w:rPr>
                <w:color w:val="auto"/>
              </w:rPr>
              <w:t>0.7</w:t>
            </w:r>
          </w:p>
        </w:tc>
        <w:tc>
          <w:tcPr>
            <w:tcW w:w="1638" w:type="dxa"/>
          </w:tcPr>
          <w:p w14:paraId="020B220F">
            <w:pPr>
              <w:pStyle w:val="19"/>
              <w:ind w:firstLine="62"/>
              <w:rPr>
                <w:rFonts w:hint="eastAsia"/>
                <w:color w:val="auto"/>
              </w:rPr>
            </w:pPr>
            <w:r>
              <w:rPr>
                <w:color w:val="auto"/>
              </w:rPr>
              <w:t>—</w:t>
            </w:r>
          </w:p>
        </w:tc>
        <w:tc>
          <w:tcPr>
            <w:tcW w:w="1238" w:type="dxa"/>
            <w:tcBorders>
              <w:right w:val="single" w:color="000000" w:sz="6" w:space="0"/>
            </w:tcBorders>
          </w:tcPr>
          <w:p w14:paraId="64BC1D51">
            <w:pPr>
              <w:pStyle w:val="19"/>
              <w:ind w:firstLine="62"/>
              <w:rPr>
                <w:rFonts w:hint="eastAsia"/>
                <w:color w:val="auto"/>
              </w:rPr>
            </w:pPr>
            <w:r>
              <w:rPr>
                <w:color w:val="auto"/>
              </w:rPr>
              <w:t>—</w:t>
            </w:r>
          </w:p>
        </w:tc>
      </w:tr>
      <w:tr w14:paraId="6A45AF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7314F9B6">
            <w:pPr>
              <w:rPr>
                <w:color w:val="auto"/>
              </w:rPr>
            </w:pPr>
          </w:p>
        </w:tc>
        <w:tc>
          <w:tcPr>
            <w:tcW w:w="1512" w:type="dxa"/>
          </w:tcPr>
          <w:p w14:paraId="61102F3A">
            <w:pPr>
              <w:pStyle w:val="19"/>
              <w:ind w:firstLine="62"/>
              <w:rPr>
                <w:rFonts w:hint="eastAsia"/>
                <w:color w:val="auto"/>
              </w:rPr>
            </w:pPr>
            <w:r>
              <w:rPr>
                <w:color w:val="auto"/>
              </w:rPr>
              <w:t>下摆肥</w:t>
            </w:r>
          </w:p>
        </w:tc>
        <w:tc>
          <w:tcPr>
            <w:tcW w:w="1890" w:type="dxa"/>
          </w:tcPr>
          <w:p w14:paraId="4ADF9A3E">
            <w:pPr>
              <w:pStyle w:val="19"/>
              <w:ind w:firstLine="62"/>
              <w:rPr>
                <w:rFonts w:hint="eastAsia"/>
                <w:color w:val="auto"/>
              </w:rPr>
            </w:pPr>
            <w:r>
              <w:rPr>
                <w:color w:val="auto"/>
              </w:rPr>
              <w:t>下摆档差1.5/10</w:t>
            </w:r>
          </w:p>
        </w:tc>
        <w:tc>
          <w:tcPr>
            <w:tcW w:w="1259" w:type="dxa"/>
          </w:tcPr>
          <w:p w14:paraId="291CD9D5">
            <w:pPr>
              <w:pStyle w:val="19"/>
              <w:ind w:firstLine="62"/>
              <w:rPr>
                <w:rFonts w:hint="eastAsia"/>
                <w:color w:val="auto"/>
              </w:rPr>
            </w:pPr>
            <w:r>
              <w:rPr>
                <w:color w:val="auto"/>
              </w:rPr>
              <w:t>0.7</w:t>
            </w:r>
          </w:p>
        </w:tc>
        <w:tc>
          <w:tcPr>
            <w:tcW w:w="1638" w:type="dxa"/>
          </w:tcPr>
          <w:p w14:paraId="3F43B99A">
            <w:pPr>
              <w:pStyle w:val="19"/>
              <w:ind w:firstLine="62"/>
              <w:rPr>
                <w:rFonts w:hint="eastAsia"/>
                <w:color w:val="auto"/>
              </w:rPr>
            </w:pPr>
            <w:r>
              <w:rPr>
                <w:color w:val="auto"/>
              </w:rPr>
              <w:t>—</w:t>
            </w:r>
          </w:p>
        </w:tc>
        <w:tc>
          <w:tcPr>
            <w:tcW w:w="1238" w:type="dxa"/>
            <w:tcBorders>
              <w:right w:val="single" w:color="000000" w:sz="6" w:space="0"/>
            </w:tcBorders>
          </w:tcPr>
          <w:p w14:paraId="129DE2BE">
            <w:pPr>
              <w:pStyle w:val="19"/>
              <w:ind w:firstLine="62"/>
              <w:rPr>
                <w:rFonts w:hint="eastAsia"/>
                <w:color w:val="auto"/>
              </w:rPr>
            </w:pPr>
            <w:r>
              <w:rPr>
                <w:color w:val="auto"/>
              </w:rPr>
              <w:t>—</w:t>
            </w:r>
          </w:p>
        </w:tc>
      </w:tr>
      <w:tr w14:paraId="377BFA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1DE89B80">
            <w:pPr>
              <w:rPr>
                <w:color w:val="auto"/>
              </w:rPr>
            </w:pPr>
          </w:p>
        </w:tc>
        <w:tc>
          <w:tcPr>
            <w:tcW w:w="1512" w:type="dxa"/>
          </w:tcPr>
          <w:p w14:paraId="41ED62AD">
            <w:pPr>
              <w:pStyle w:val="19"/>
              <w:ind w:firstLine="62"/>
              <w:rPr>
                <w:rFonts w:hint="eastAsia"/>
                <w:color w:val="auto"/>
              </w:rPr>
            </w:pPr>
            <w:r>
              <w:rPr>
                <w:color w:val="auto"/>
              </w:rPr>
              <w:t>后身长</w:t>
            </w:r>
          </w:p>
        </w:tc>
        <w:tc>
          <w:tcPr>
            <w:tcW w:w="1890" w:type="dxa"/>
          </w:tcPr>
          <w:p w14:paraId="34B8ECE9">
            <w:pPr>
              <w:pStyle w:val="19"/>
              <w:ind w:firstLine="62"/>
              <w:rPr>
                <w:rFonts w:hint="eastAsia"/>
                <w:color w:val="auto"/>
              </w:rPr>
            </w:pPr>
            <w:r>
              <w:rPr>
                <w:color w:val="auto"/>
              </w:rPr>
              <w:t>—</w:t>
            </w:r>
          </w:p>
        </w:tc>
        <w:tc>
          <w:tcPr>
            <w:tcW w:w="1259" w:type="dxa"/>
          </w:tcPr>
          <w:p w14:paraId="232C236A">
            <w:pPr>
              <w:pStyle w:val="19"/>
              <w:ind w:firstLine="62"/>
              <w:rPr>
                <w:rFonts w:hint="eastAsia"/>
                <w:color w:val="auto"/>
              </w:rPr>
            </w:pPr>
            <w:r>
              <w:rPr>
                <w:color w:val="auto"/>
              </w:rPr>
              <w:t>—</w:t>
            </w:r>
          </w:p>
        </w:tc>
        <w:tc>
          <w:tcPr>
            <w:tcW w:w="1638" w:type="dxa"/>
          </w:tcPr>
          <w:p w14:paraId="0163787D">
            <w:pPr>
              <w:pStyle w:val="19"/>
              <w:ind w:firstLine="62"/>
              <w:rPr>
                <w:rFonts w:hint="eastAsia"/>
                <w:color w:val="auto"/>
              </w:rPr>
            </w:pPr>
            <w:r>
              <w:rPr>
                <w:color w:val="auto"/>
              </w:rPr>
              <w:t>标准档差</w:t>
            </w:r>
          </w:p>
        </w:tc>
        <w:tc>
          <w:tcPr>
            <w:tcW w:w="1238" w:type="dxa"/>
            <w:tcBorders>
              <w:right w:val="single" w:color="000000" w:sz="6" w:space="0"/>
            </w:tcBorders>
          </w:tcPr>
          <w:p w14:paraId="62186983">
            <w:pPr>
              <w:pStyle w:val="19"/>
              <w:ind w:firstLine="62"/>
              <w:rPr>
                <w:rFonts w:hint="eastAsia"/>
                <w:color w:val="auto"/>
              </w:rPr>
            </w:pPr>
            <w:r>
              <w:rPr>
                <w:color w:val="auto"/>
              </w:rPr>
              <w:t>2.0</w:t>
            </w:r>
          </w:p>
        </w:tc>
      </w:tr>
      <w:tr w14:paraId="1712CA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988" w:type="dxa"/>
            <w:vMerge w:val="continue"/>
            <w:tcBorders>
              <w:top w:val="nil"/>
              <w:left w:val="single" w:color="000000" w:sz="6" w:space="0"/>
              <w:bottom w:val="single" w:color="000000" w:sz="6" w:space="0"/>
            </w:tcBorders>
          </w:tcPr>
          <w:p w14:paraId="15FBDA5E">
            <w:pPr>
              <w:rPr>
                <w:color w:val="auto"/>
              </w:rPr>
            </w:pPr>
          </w:p>
        </w:tc>
        <w:tc>
          <w:tcPr>
            <w:tcW w:w="1512" w:type="dxa"/>
            <w:tcBorders>
              <w:bottom w:val="single" w:color="000000" w:sz="6" w:space="0"/>
            </w:tcBorders>
          </w:tcPr>
          <w:p w14:paraId="39781E80">
            <w:pPr>
              <w:pStyle w:val="19"/>
              <w:ind w:firstLine="62"/>
              <w:rPr>
                <w:rFonts w:hint="eastAsia"/>
                <w:color w:val="auto"/>
              </w:rPr>
            </w:pPr>
            <w:r>
              <w:rPr>
                <w:color w:val="auto"/>
              </w:rPr>
              <w:t>腰节长</w:t>
            </w:r>
          </w:p>
        </w:tc>
        <w:tc>
          <w:tcPr>
            <w:tcW w:w="1890" w:type="dxa"/>
            <w:tcBorders>
              <w:bottom w:val="single" w:color="000000" w:sz="6" w:space="0"/>
            </w:tcBorders>
          </w:tcPr>
          <w:p w14:paraId="2A475BCF">
            <w:pPr>
              <w:pStyle w:val="19"/>
              <w:ind w:firstLine="62"/>
              <w:rPr>
                <w:rFonts w:hint="eastAsia"/>
                <w:color w:val="auto"/>
              </w:rPr>
            </w:pPr>
            <w:r>
              <w:rPr>
                <w:color w:val="auto"/>
              </w:rPr>
              <w:t>—</w:t>
            </w:r>
          </w:p>
        </w:tc>
        <w:tc>
          <w:tcPr>
            <w:tcW w:w="1259" w:type="dxa"/>
            <w:tcBorders>
              <w:bottom w:val="single" w:color="000000" w:sz="6" w:space="0"/>
            </w:tcBorders>
          </w:tcPr>
          <w:p w14:paraId="304F850B">
            <w:pPr>
              <w:pStyle w:val="19"/>
              <w:ind w:firstLine="62"/>
              <w:rPr>
                <w:rFonts w:hint="eastAsia"/>
                <w:color w:val="auto"/>
              </w:rPr>
            </w:pPr>
            <w:r>
              <w:rPr>
                <w:color w:val="auto"/>
              </w:rPr>
              <w:t>—</w:t>
            </w:r>
          </w:p>
        </w:tc>
        <w:tc>
          <w:tcPr>
            <w:tcW w:w="1638" w:type="dxa"/>
            <w:tcBorders>
              <w:bottom w:val="single" w:color="000000" w:sz="6" w:space="0"/>
            </w:tcBorders>
          </w:tcPr>
          <w:p w14:paraId="1E0300E2">
            <w:pPr>
              <w:pStyle w:val="19"/>
              <w:ind w:firstLine="62"/>
              <w:rPr>
                <w:rFonts w:hint="eastAsia"/>
                <w:color w:val="auto"/>
              </w:rPr>
            </w:pPr>
            <w:r>
              <w:rPr>
                <w:color w:val="auto"/>
              </w:rPr>
              <w:t>身长档差1/2</w:t>
            </w:r>
          </w:p>
        </w:tc>
        <w:tc>
          <w:tcPr>
            <w:tcW w:w="1238" w:type="dxa"/>
            <w:tcBorders>
              <w:bottom w:val="single" w:color="000000" w:sz="6" w:space="0"/>
              <w:right w:val="single" w:color="000000" w:sz="6" w:space="0"/>
            </w:tcBorders>
          </w:tcPr>
          <w:p w14:paraId="3A2B22E1">
            <w:pPr>
              <w:pStyle w:val="19"/>
              <w:ind w:firstLine="62"/>
              <w:rPr>
                <w:rFonts w:hint="eastAsia"/>
                <w:color w:val="auto"/>
              </w:rPr>
            </w:pPr>
            <w:r>
              <w:rPr>
                <w:color w:val="auto"/>
              </w:rPr>
              <w:t>1.0</w:t>
            </w:r>
          </w:p>
        </w:tc>
      </w:tr>
      <w:tr w14:paraId="4564A5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988" w:type="dxa"/>
            <w:vMerge w:val="restart"/>
            <w:tcBorders>
              <w:top w:val="single" w:color="000000" w:sz="6" w:space="0"/>
              <w:left w:val="single" w:color="000000" w:sz="6" w:space="0"/>
              <w:bottom w:val="nil"/>
            </w:tcBorders>
          </w:tcPr>
          <w:p w14:paraId="36E296DF">
            <w:pPr>
              <w:spacing w:line="268" w:lineRule="auto"/>
              <w:rPr>
                <w:color w:val="auto"/>
              </w:rPr>
            </w:pPr>
          </w:p>
          <w:p w14:paraId="2269794D">
            <w:pPr>
              <w:spacing w:line="268" w:lineRule="auto"/>
              <w:rPr>
                <w:color w:val="auto"/>
              </w:rPr>
            </w:pPr>
          </w:p>
          <w:p w14:paraId="5E044FCA">
            <w:pPr>
              <w:spacing w:line="269" w:lineRule="auto"/>
              <w:rPr>
                <w:color w:val="auto"/>
              </w:rPr>
            </w:pPr>
          </w:p>
          <w:p w14:paraId="6375D414">
            <w:pPr>
              <w:pStyle w:val="19"/>
              <w:ind w:firstLine="62"/>
              <w:rPr>
                <w:rFonts w:hint="eastAsia"/>
                <w:color w:val="auto"/>
              </w:rPr>
            </w:pPr>
            <w:r>
              <w:rPr>
                <w:color w:val="auto"/>
              </w:rPr>
              <w:t>袖子</w:t>
            </w:r>
          </w:p>
        </w:tc>
        <w:tc>
          <w:tcPr>
            <w:tcW w:w="1512" w:type="dxa"/>
            <w:tcBorders>
              <w:top w:val="single" w:color="000000" w:sz="6" w:space="0"/>
            </w:tcBorders>
          </w:tcPr>
          <w:p w14:paraId="27D28DE9">
            <w:pPr>
              <w:pStyle w:val="19"/>
              <w:ind w:firstLine="62"/>
              <w:rPr>
                <w:rFonts w:hint="eastAsia"/>
                <w:color w:val="auto"/>
              </w:rPr>
            </w:pPr>
            <w:r>
              <w:rPr>
                <w:color w:val="auto"/>
              </w:rPr>
              <w:t>袖长</w:t>
            </w:r>
          </w:p>
        </w:tc>
        <w:tc>
          <w:tcPr>
            <w:tcW w:w="1890" w:type="dxa"/>
            <w:tcBorders>
              <w:top w:val="single" w:color="000000" w:sz="6" w:space="0"/>
            </w:tcBorders>
          </w:tcPr>
          <w:p w14:paraId="41AA30DC">
            <w:pPr>
              <w:tabs>
                <w:tab w:val="left" w:pos="1031"/>
              </w:tabs>
              <w:spacing w:before="40"/>
              <w:ind w:left="857"/>
              <w:rPr>
                <w:color w:val="auto"/>
              </w:rPr>
            </w:pPr>
            <w:r>
              <w:rPr>
                <w:color w:val="auto"/>
                <w:u w:val="single"/>
              </w:rPr>
              <w:tab/>
            </w:r>
          </w:p>
        </w:tc>
        <w:tc>
          <w:tcPr>
            <w:tcW w:w="1259" w:type="dxa"/>
            <w:tcBorders>
              <w:top w:val="single" w:color="000000" w:sz="6" w:space="0"/>
            </w:tcBorders>
          </w:tcPr>
          <w:p w14:paraId="344CC7FA">
            <w:pPr>
              <w:tabs>
                <w:tab w:val="left" w:pos="718"/>
              </w:tabs>
              <w:spacing w:before="40"/>
              <w:ind w:left="544"/>
              <w:rPr>
                <w:color w:val="auto"/>
              </w:rPr>
            </w:pPr>
            <w:r>
              <w:rPr>
                <w:color w:val="auto"/>
                <w:u w:val="single"/>
              </w:rPr>
              <w:tab/>
            </w:r>
          </w:p>
        </w:tc>
        <w:tc>
          <w:tcPr>
            <w:tcW w:w="1638" w:type="dxa"/>
            <w:tcBorders>
              <w:top w:val="single" w:color="000000" w:sz="6" w:space="0"/>
            </w:tcBorders>
          </w:tcPr>
          <w:p w14:paraId="6264CE73">
            <w:pPr>
              <w:pStyle w:val="19"/>
              <w:ind w:firstLine="62"/>
              <w:rPr>
                <w:rFonts w:hint="eastAsia"/>
                <w:color w:val="auto"/>
              </w:rPr>
            </w:pPr>
            <w:r>
              <w:rPr>
                <w:color w:val="auto"/>
              </w:rPr>
              <w:t>标准档差</w:t>
            </w:r>
          </w:p>
        </w:tc>
        <w:tc>
          <w:tcPr>
            <w:tcW w:w="1238" w:type="dxa"/>
            <w:tcBorders>
              <w:top w:val="single" w:color="000000" w:sz="6" w:space="0"/>
              <w:right w:val="single" w:color="000000" w:sz="6" w:space="0"/>
            </w:tcBorders>
          </w:tcPr>
          <w:p w14:paraId="19B92394">
            <w:pPr>
              <w:pStyle w:val="19"/>
              <w:ind w:firstLine="62"/>
              <w:rPr>
                <w:rFonts w:hint="eastAsia"/>
                <w:color w:val="auto"/>
              </w:rPr>
            </w:pPr>
            <w:r>
              <w:rPr>
                <w:color w:val="auto"/>
              </w:rPr>
              <w:t>1.5</w:t>
            </w:r>
          </w:p>
        </w:tc>
      </w:tr>
      <w:tr w14:paraId="4B678A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6F73FA05">
            <w:pPr>
              <w:rPr>
                <w:color w:val="auto"/>
              </w:rPr>
            </w:pPr>
          </w:p>
        </w:tc>
        <w:tc>
          <w:tcPr>
            <w:tcW w:w="1512" w:type="dxa"/>
          </w:tcPr>
          <w:p w14:paraId="6D5BA7A3">
            <w:pPr>
              <w:pStyle w:val="19"/>
              <w:ind w:firstLine="62"/>
              <w:rPr>
                <w:rFonts w:hint="eastAsia"/>
                <w:color w:val="auto"/>
              </w:rPr>
            </w:pPr>
            <w:r>
              <w:rPr>
                <w:color w:val="auto"/>
              </w:rPr>
              <w:t>袖上肥</w:t>
            </w:r>
          </w:p>
        </w:tc>
        <w:tc>
          <w:tcPr>
            <w:tcW w:w="1890" w:type="dxa"/>
          </w:tcPr>
          <w:p w14:paraId="5BB96B00">
            <w:pPr>
              <w:pStyle w:val="19"/>
              <w:ind w:firstLine="62"/>
              <w:rPr>
                <w:rFonts w:hint="eastAsia"/>
                <w:color w:val="auto"/>
              </w:rPr>
            </w:pPr>
            <w:r>
              <w:rPr>
                <w:color w:val="auto"/>
              </w:rPr>
              <w:t>标准档差</w:t>
            </w:r>
          </w:p>
        </w:tc>
        <w:tc>
          <w:tcPr>
            <w:tcW w:w="1259" w:type="dxa"/>
          </w:tcPr>
          <w:p w14:paraId="2DFF2E9B">
            <w:pPr>
              <w:pStyle w:val="19"/>
              <w:ind w:firstLine="62"/>
              <w:rPr>
                <w:rFonts w:hint="eastAsia"/>
                <w:color w:val="auto"/>
              </w:rPr>
            </w:pPr>
            <w:r>
              <w:rPr>
                <w:color w:val="auto"/>
              </w:rPr>
              <w:t>0.7</w:t>
            </w:r>
          </w:p>
        </w:tc>
        <w:tc>
          <w:tcPr>
            <w:tcW w:w="1638" w:type="dxa"/>
          </w:tcPr>
          <w:p w14:paraId="29BCDBE1">
            <w:pPr>
              <w:pStyle w:val="19"/>
              <w:ind w:firstLine="62"/>
              <w:rPr>
                <w:rFonts w:hint="eastAsia"/>
                <w:color w:val="auto"/>
              </w:rPr>
            </w:pPr>
            <w:r>
              <w:rPr>
                <w:color w:val="auto"/>
              </w:rPr>
              <w:t>—</w:t>
            </w:r>
          </w:p>
        </w:tc>
        <w:tc>
          <w:tcPr>
            <w:tcW w:w="1238" w:type="dxa"/>
            <w:tcBorders>
              <w:right w:val="single" w:color="000000" w:sz="6" w:space="0"/>
            </w:tcBorders>
          </w:tcPr>
          <w:p w14:paraId="31E87FB9">
            <w:pPr>
              <w:pStyle w:val="19"/>
              <w:ind w:firstLine="62"/>
              <w:rPr>
                <w:rFonts w:hint="eastAsia"/>
                <w:color w:val="auto"/>
              </w:rPr>
            </w:pPr>
            <w:r>
              <w:rPr>
                <w:color w:val="auto"/>
              </w:rPr>
              <w:t>—</w:t>
            </w:r>
          </w:p>
        </w:tc>
      </w:tr>
      <w:tr w14:paraId="2B023E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3BAB8576">
            <w:pPr>
              <w:rPr>
                <w:color w:val="auto"/>
              </w:rPr>
            </w:pPr>
          </w:p>
        </w:tc>
        <w:tc>
          <w:tcPr>
            <w:tcW w:w="1512" w:type="dxa"/>
          </w:tcPr>
          <w:p w14:paraId="615E315C">
            <w:pPr>
              <w:pStyle w:val="19"/>
              <w:ind w:firstLine="62"/>
              <w:rPr>
                <w:rFonts w:hint="eastAsia"/>
                <w:color w:val="auto"/>
              </w:rPr>
            </w:pPr>
            <w:r>
              <w:rPr>
                <w:color w:val="auto"/>
              </w:rPr>
              <w:t>袖山高</w:t>
            </w:r>
          </w:p>
        </w:tc>
        <w:tc>
          <w:tcPr>
            <w:tcW w:w="1890" w:type="dxa"/>
          </w:tcPr>
          <w:p w14:paraId="2DE8C4A3">
            <w:pPr>
              <w:pStyle w:val="19"/>
              <w:ind w:firstLine="62"/>
              <w:rPr>
                <w:rFonts w:hint="eastAsia"/>
                <w:color w:val="auto"/>
              </w:rPr>
            </w:pPr>
            <w:r>
              <w:rPr>
                <w:color w:val="auto"/>
              </w:rPr>
              <w:t>—</w:t>
            </w:r>
          </w:p>
        </w:tc>
        <w:tc>
          <w:tcPr>
            <w:tcW w:w="1259" w:type="dxa"/>
          </w:tcPr>
          <w:p w14:paraId="1CFC268A">
            <w:pPr>
              <w:pStyle w:val="19"/>
              <w:ind w:firstLine="62"/>
              <w:rPr>
                <w:rFonts w:hint="eastAsia"/>
                <w:color w:val="auto"/>
              </w:rPr>
            </w:pPr>
            <w:r>
              <w:rPr>
                <w:color w:val="auto"/>
              </w:rPr>
              <w:t>0.5</w:t>
            </w:r>
          </w:p>
        </w:tc>
        <w:tc>
          <w:tcPr>
            <w:tcW w:w="1638" w:type="dxa"/>
          </w:tcPr>
          <w:p w14:paraId="3F3E0E36">
            <w:pPr>
              <w:pStyle w:val="19"/>
              <w:ind w:firstLine="62"/>
              <w:rPr>
                <w:rFonts w:hint="eastAsia"/>
                <w:color w:val="auto"/>
              </w:rPr>
            </w:pPr>
            <w:r>
              <w:rPr>
                <w:color w:val="auto"/>
              </w:rPr>
              <w:t>—</w:t>
            </w:r>
          </w:p>
        </w:tc>
        <w:tc>
          <w:tcPr>
            <w:tcW w:w="1238" w:type="dxa"/>
            <w:tcBorders>
              <w:right w:val="single" w:color="000000" w:sz="6" w:space="0"/>
            </w:tcBorders>
          </w:tcPr>
          <w:p w14:paraId="10CEF992">
            <w:pPr>
              <w:pStyle w:val="19"/>
              <w:ind w:firstLine="62"/>
              <w:rPr>
                <w:rFonts w:hint="eastAsia"/>
                <w:color w:val="auto"/>
              </w:rPr>
            </w:pPr>
            <w:r>
              <w:rPr>
                <w:color w:val="auto"/>
              </w:rPr>
              <w:t>—</w:t>
            </w:r>
          </w:p>
        </w:tc>
      </w:tr>
      <w:tr w14:paraId="354F4B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tcBorders>
          </w:tcPr>
          <w:p w14:paraId="6B7C352C">
            <w:pPr>
              <w:rPr>
                <w:color w:val="auto"/>
              </w:rPr>
            </w:pPr>
          </w:p>
        </w:tc>
        <w:tc>
          <w:tcPr>
            <w:tcW w:w="1512" w:type="dxa"/>
          </w:tcPr>
          <w:p w14:paraId="0AAE129D">
            <w:pPr>
              <w:pStyle w:val="19"/>
              <w:ind w:firstLine="62"/>
              <w:rPr>
                <w:rFonts w:hint="eastAsia"/>
                <w:color w:val="auto"/>
              </w:rPr>
            </w:pPr>
            <w:r>
              <w:rPr>
                <w:color w:val="auto"/>
              </w:rPr>
              <w:t>袖口肥</w:t>
            </w:r>
          </w:p>
        </w:tc>
        <w:tc>
          <w:tcPr>
            <w:tcW w:w="1890" w:type="dxa"/>
          </w:tcPr>
          <w:p w14:paraId="5A424BD7">
            <w:pPr>
              <w:pStyle w:val="19"/>
              <w:ind w:firstLine="62"/>
              <w:rPr>
                <w:rFonts w:hint="eastAsia"/>
                <w:color w:val="auto"/>
              </w:rPr>
            </w:pPr>
            <w:r>
              <w:rPr>
                <w:color w:val="auto"/>
              </w:rPr>
              <w:t>标准档差</w:t>
            </w:r>
          </w:p>
        </w:tc>
        <w:tc>
          <w:tcPr>
            <w:tcW w:w="1259" w:type="dxa"/>
          </w:tcPr>
          <w:p w14:paraId="33B99704">
            <w:pPr>
              <w:pStyle w:val="19"/>
              <w:ind w:firstLine="62"/>
              <w:rPr>
                <w:rFonts w:hint="eastAsia"/>
                <w:color w:val="auto"/>
              </w:rPr>
            </w:pPr>
            <w:r>
              <w:rPr>
                <w:color w:val="auto"/>
              </w:rPr>
              <w:t>0.3</w:t>
            </w:r>
          </w:p>
        </w:tc>
        <w:tc>
          <w:tcPr>
            <w:tcW w:w="1638" w:type="dxa"/>
          </w:tcPr>
          <w:p w14:paraId="34C25792">
            <w:pPr>
              <w:pStyle w:val="19"/>
              <w:ind w:firstLine="62"/>
              <w:rPr>
                <w:rFonts w:hint="eastAsia"/>
                <w:color w:val="auto"/>
              </w:rPr>
            </w:pPr>
            <w:r>
              <w:rPr>
                <w:color w:val="auto"/>
              </w:rPr>
              <w:t>—</w:t>
            </w:r>
          </w:p>
        </w:tc>
        <w:tc>
          <w:tcPr>
            <w:tcW w:w="1238" w:type="dxa"/>
            <w:tcBorders>
              <w:right w:val="single" w:color="000000" w:sz="6" w:space="0"/>
            </w:tcBorders>
          </w:tcPr>
          <w:p w14:paraId="25CF4DA7">
            <w:pPr>
              <w:pStyle w:val="19"/>
              <w:ind w:firstLine="62"/>
              <w:rPr>
                <w:rFonts w:hint="eastAsia"/>
                <w:color w:val="auto"/>
              </w:rPr>
            </w:pPr>
            <w:r>
              <w:rPr>
                <w:color w:val="auto"/>
              </w:rPr>
              <w:t>—</w:t>
            </w:r>
          </w:p>
        </w:tc>
      </w:tr>
      <w:tr w14:paraId="128081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restart"/>
            <w:tcBorders>
              <w:left w:val="single" w:color="000000" w:sz="6" w:space="0"/>
              <w:bottom w:val="nil"/>
            </w:tcBorders>
          </w:tcPr>
          <w:p w14:paraId="637369F3">
            <w:pPr>
              <w:spacing w:line="257" w:lineRule="auto"/>
              <w:rPr>
                <w:color w:val="auto"/>
              </w:rPr>
            </w:pPr>
          </w:p>
          <w:p w14:paraId="1560CC63">
            <w:pPr>
              <w:spacing w:line="257" w:lineRule="auto"/>
              <w:rPr>
                <w:color w:val="auto"/>
              </w:rPr>
            </w:pPr>
          </w:p>
          <w:p w14:paraId="0241CC38">
            <w:pPr>
              <w:spacing w:line="257" w:lineRule="auto"/>
              <w:rPr>
                <w:color w:val="auto"/>
              </w:rPr>
            </w:pPr>
          </w:p>
          <w:p w14:paraId="2E2F3F0A">
            <w:pPr>
              <w:spacing w:line="257" w:lineRule="auto"/>
              <w:rPr>
                <w:color w:val="auto"/>
              </w:rPr>
            </w:pPr>
          </w:p>
          <w:p w14:paraId="78520AC7">
            <w:pPr>
              <w:spacing w:line="257" w:lineRule="auto"/>
              <w:rPr>
                <w:color w:val="auto"/>
              </w:rPr>
            </w:pPr>
          </w:p>
          <w:p w14:paraId="7D3774B7">
            <w:pPr>
              <w:pStyle w:val="19"/>
              <w:ind w:firstLine="62"/>
              <w:rPr>
                <w:rFonts w:hint="eastAsia"/>
                <w:color w:val="auto"/>
              </w:rPr>
            </w:pPr>
            <w:r>
              <w:rPr>
                <w:color w:val="auto"/>
              </w:rPr>
              <w:t>裤前身</w:t>
            </w:r>
          </w:p>
        </w:tc>
        <w:tc>
          <w:tcPr>
            <w:tcW w:w="1512" w:type="dxa"/>
          </w:tcPr>
          <w:p w14:paraId="78C5DEBA">
            <w:pPr>
              <w:pStyle w:val="19"/>
              <w:ind w:firstLine="62"/>
              <w:rPr>
                <w:rFonts w:hint="eastAsia"/>
                <w:color w:val="auto"/>
              </w:rPr>
            </w:pPr>
            <w:r>
              <w:rPr>
                <w:color w:val="auto"/>
              </w:rPr>
              <w:t>裤长</w:t>
            </w:r>
          </w:p>
        </w:tc>
        <w:tc>
          <w:tcPr>
            <w:tcW w:w="1890" w:type="dxa"/>
          </w:tcPr>
          <w:p w14:paraId="7FD4D94E">
            <w:pPr>
              <w:tabs>
                <w:tab w:val="left" w:pos="1031"/>
              </w:tabs>
              <w:spacing w:before="44"/>
              <w:ind w:left="857"/>
              <w:rPr>
                <w:color w:val="auto"/>
              </w:rPr>
            </w:pPr>
            <w:r>
              <w:rPr>
                <w:color w:val="auto"/>
                <w:u w:val="single"/>
              </w:rPr>
              <w:tab/>
            </w:r>
          </w:p>
        </w:tc>
        <w:tc>
          <w:tcPr>
            <w:tcW w:w="1259" w:type="dxa"/>
          </w:tcPr>
          <w:p w14:paraId="0B6C528D">
            <w:pPr>
              <w:tabs>
                <w:tab w:val="left" w:pos="718"/>
              </w:tabs>
              <w:spacing w:before="44"/>
              <w:ind w:left="544"/>
              <w:rPr>
                <w:color w:val="auto"/>
              </w:rPr>
            </w:pPr>
            <w:r>
              <w:rPr>
                <w:color w:val="auto"/>
                <w:u w:val="single"/>
              </w:rPr>
              <w:tab/>
            </w:r>
          </w:p>
        </w:tc>
        <w:tc>
          <w:tcPr>
            <w:tcW w:w="1638" w:type="dxa"/>
          </w:tcPr>
          <w:p w14:paraId="7A6F2CEB">
            <w:pPr>
              <w:pStyle w:val="19"/>
              <w:ind w:firstLine="62"/>
              <w:rPr>
                <w:rFonts w:hint="eastAsia"/>
                <w:color w:val="auto"/>
              </w:rPr>
            </w:pPr>
            <w:r>
              <w:rPr>
                <w:color w:val="auto"/>
              </w:rPr>
              <w:t>标准档差</w:t>
            </w:r>
          </w:p>
        </w:tc>
        <w:tc>
          <w:tcPr>
            <w:tcW w:w="1238" w:type="dxa"/>
            <w:tcBorders>
              <w:right w:val="single" w:color="000000" w:sz="6" w:space="0"/>
            </w:tcBorders>
          </w:tcPr>
          <w:p w14:paraId="0A0DC9FF">
            <w:pPr>
              <w:pStyle w:val="19"/>
              <w:ind w:firstLine="62"/>
              <w:rPr>
                <w:rFonts w:hint="eastAsia"/>
                <w:color w:val="auto"/>
              </w:rPr>
            </w:pPr>
            <w:r>
              <w:rPr>
                <w:color w:val="auto"/>
              </w:rPr>
              <w:t>3.0</w:t>
            </w:r>
          </w:p>
        </w:tc>
      </w:tr>
      <w:tr w14:paraId="3A04DF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1714CAFF">
            <w:pPr>
              <w:rPr>
                <w:color w:val="auto"/>
              </w:rPr>
            </w:pPr>
          </w:p>
        </w:tc>
        <w:tc>
          <w:tcPr>
            <w:tcW w:w="1512" w:type="dxa"/>
          </w:tcPr>
          <w:p w14:paraId="14C69C45">
            <w:pPr>
              <w:pStyle w:val="19"/>
              <w:ind w:firstLine="62"/>
              <w:rPr>
                <w:rFonts w:hint="eastAsia"/>
                <w:color w:val="auto"/>
              </w:rPr>
            </w:pPr>
            <w:r>
              <w:rPr>
                <w:color w:val="auto"/>
              </w:rPr>
              <w:t>下裆长</w:t>
            </w:r>
          </w:p>
        </w:tc>
        <w:tc>
          <w:tcPr>
            <w:tcW w:w="1890" w:type="dxa"/>
          </w:tcPr>
          <w:p w14:paraId="629347D2">
            <w:pPr>
              <w:pStyle w:val="19"/>
              <w:ind w:firstLine="62"/>
              <w:rPr>
                <w:rFonts w:hint="eastAsia"/>
                <w:color w:val="auto"/>
              </w:rPr>
            </w:pPr>
            <w:r>
              <w:rPr>
                <w:color w:val="auto"/>
              </w:rPr>
              <w:t>标准档差</w:t>
            </w:r>
          </w:p>
        </w:tc>
        <w:tc>
          <w:tcPr>
            <w:tcW w:w="1259" w:type="dxa"/>
          </w:tcPr>
          <w:p w14:paraId="408BB273">
            <w:pPr>
              <w:pStyle w:val="19"/>
              <w:ind w:firstLine="62"/>
              <w:rPr>
                <w:rFonts w:hint="eastAsia"/>
                <w:color w:val="auto"/>
              </w:rPr>
            </w:pPr>
            <w:r>
              <w:rPr>
                <w:color w:val="auto"/>
              </w:rPr>
              <w:t>0.4</w:t>
            </w:r>
          </w:p>
        </w:tc>
        <w:tc>
          <w:tcPr>
            <w:tcW w:w="1638" w:type="dxa"/>
          </w:tcPr>
          <w:p w14:paraId="4DD7DFC5">
            <w:pPr>
              <w:pStyle w:val="19"/>
              <w:ind w:firstLine="62"/>
              <w:rPr>
                <w:rFonts w:hint="eastAsia"/>
                <w:color w:val="auto"/>
              </w:rPr>
            </w:pPr>
            <w:r>
              <w:rPr>
                <w:color w:val="auto"/>
              </w:rPr>
              <w:t>标准档差</w:t>
            </w:r>
          </w:p>
        </w:tc>
        <w:tc>
          <w:tcPr>
            <w:tcW w:w="1238" w:type="dxa"/>
            <w:tcBorders>
              <w:right w:val="single" w:color="000000" w:sz="6" w:space="0"/>
            </w:tcBorders>
          </w:tcPr>
          <w:p w14:paraId="26DB08FE">
            <w:pPr>
              <w:pStyle w:val="19"/>
              <w:ind w:firstLine="62"/>
              <w:rPr>
                <w:rFonts w:hint="eastAsia"/>
                <w:color w:val="auto"/>
              </w:rPr>
            </w:pPr>
            <w:r>
              <w:rPr>
                <w:color w:val="auto"/>
              </w:rPr>
              <w:t>2.8</w:t>
            </w:r>
          </w:p>
        </w:tc>
      </w:tr>
      <w:tr w14:paraId="664809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479F88CD">
            <w:pPr>
              <w:rPr>
                <w:color w:val="auto"/>
              </w:rPr>
            </w:pPr>
          </w:p>
        </w:tc>
        <w:tc>
          <w:tcPr>
            <w:tcW w:w="1512" w:type="dxa"/>
          </w:tcPr>
          <w:p w14:paraId="639267BE">
            <w:pPr>
              <w:pStyle w:val="19"/>
              <w:ind w:firstLine="62"/>
              <w:rPr>
                <w:rFonts w:hint="eastAsia"/>
                <w:color w:val="auto"/>
              </w:rPr>
            </w:pPr>
            <w:r>
              <w:rPr>
                <w:color w:val="auto"/>
              </w:rPr>
              <w:t>裤腰围</w:t>
            </w:r>
          </w:p>
        </w:tc>
        <w:tc>
          <w:tcPr>
            <w:tcW w:w="1890" w:type="dxa"/>
          </w:tcPr>
          <w:p w14:paraId="035D4108">
            <w:pPr>
              <w:pStyle w:val="19"/>
              <w:ind w:firstLine="62"/>
              <w:rPr>
                <w:rFonts w:hint="eastAsia"/>
                <w:color w:val="auto"/>
              </w:rPr>
            </w:pPr>
            <w:r>
              <w:rPr>
                <w:color w:val="auto"/>
              </w:rPr>
              <w:t>腰围档差1/4</w:t>
            </w:r>
          </w:p>
        </w:tc>
        <w:tc>
          <w:tcPr>
            <w:tcW w:w="1259" w:type="dxa"/>
          </w:tcPr>
          <w:p w14:paraId="2F4FF4BB">
            <w:pPr>
              <w:pStyle w:val="19"/>
              <w:ind w:firstLine="62"/>
              <w:rPr>
                <w:rFonts w:hint="eastAsia"/>
                <w:color w:val="auto"/>
              </w:rPr>
            </w:pPr>
            <w:r>
              <w:rPr>
                <w:color w:val="auto"/>
              </w:rPr>
              <w:t>0.5</w:t>
            </w:r>
          </w:p>
        </w:tc>
        <w:tc>
          <w:tcPr>
            <w:tcW w:w="1638" w:type="dxa"/>
          </w:tcPr>
          <w:p w14:paraId="31688120">
            <w:pPr>
              <w:pStyle w:val="19"/>
              <w:ind w:firstLine="62"/>
              <w:rPr>
                <w:rFonts w:hint="eastAsia"/>
                <w:color w:val="auto"/>
              </w:rPr>
            </w:pPr>
            <w:r>
              <w:rPr>
                <w:color w:val="auto"/>
              </w:rPr>
              <w:t>—</w:t>
            </w:r>
          </w:p>
        </w:tc>
        <w:tc>
          <w:tcPr>
            <w:tcW w:w="1238" w:type="dxa"/>
            <w:tcBorders>
              <w:right w:val="single" w:color="000000" w:sz="6" w:space="0"/>
            </w:tcBorders>
          </w:tcPr>
          <w:p w14:paraId="5FB6750F">
            <w:pPr>
              <w:pStyle w:val="19"/>
              <w:ind w:firstLine="62"/>
              <w:rPr>
                <w:rFonts w:hint="eastAsia"/>
                <w:color w:val="auto"/>
              </w:rPr>
            </w:pPr>
            <w:r>
              <w:rPr>
                <w:color w:val="auto"/>
              </w:rPr>
              <w:t>—</w:t>
            </w:r>
          </w:p>
        </w:tc>
      </w:tr>
      <w:tr w14:paraId="117690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3DC0D32C">
            <w:pPr>
              <w:rPr>
                <w:color w:val="auto"/>
              </w:rPr>
            </w:pPr>
          </w:p>
        </w:tc>
        <w:tc>
          <w:tcPr>
            <w:tcW w:w="1512" w:type="dxa"/>
          </w:tcPr>
          <w:p w14:paraId="4D7BD0C0">
            <w:pPr>
              <w:pStyle w:val="19"/>
              <w:ind w:firstLine="62"/>
              <w:rPr>
                <w:rFonts w:hint="eastAsia"/>
                <w:color w:val="auto"/>
              </w:rPr>
            </w:pPr>
            <w:r>
              <w:rPr>
                <w:color w:val="auto"/>
              </w:rPr>
              <w:t>裤臀围</w:t>
            </w:r>
          </w:p>
        </w:tc>
        <w:tc>
          <w:tcPr>
            <w:tcW w:w="1890" w:type="dxa"/>
          </w:tcPr>
          <w:p w14:paraId="5AEB7C62">
            <w:pPr>
              <w:pStyle w:val="19"/>
              <w:ind w:firstLine="62"/>
              <w:rPr>
                <w:rFonts w:hint="eastAsia"/>
                <w:color w:val="auto"/>
              </w:rPr>
            </w:pPr>
            <w:r>
              <w:rPr>
                <w:color w:val="auto"/>
              </w:rPr>
              <w:t>臀围档差1/4</w:t>
            </w:r>
          </w:p>
        </w:tc>
        <w:tc>
          <w:tcPr>
            <w:tcW w:w="1259" w:type="dxa"/>
          </w:tcPr>
          <w:p w14:paraId="72CD3071">
            <w:pPr>
              <w:pStyle w:val="19"/>
              <w:ind w:firstLine="62"/>
              <w:rPr>
                <w:rFonts w:hint="eastAsia"/>
                <w:color w:val="auto"/>
              </w:rPr>
            </w:pPr>
            <w:r>
              <w:rPr>
                <w:color w:val="auto"/>
              </w:rPr>
              <w:t>0.4</w:t>
            </w:r>
          </w:p>
        </w:tc>
        <w:tc>
          <w:tcPr>
            <w:tcW w:w="1638" w:type="dxa"/>
          </w:tcPr>
          <w:p w14:paraId="5C4502DE">
            <w:pPr>
              <w:pStyle w:val="19"/>
              <w:ind w:firstLine="62"/>
              <w:rPr>
                <w:rFonts w:hint="eastAsia"/>
                <w:color w:val="auto"/>
              </w:rPr>
            </w:pPr>
            <w:r>
              <w:rPr>
                <w:color w:val="auto"/>
              </w:rPr>
              <w:t>—</w:t>
            </w:r>
          </w:p>
        </w:tc>
        <w:tc>
          <w:tcPr>
            <w:tcW w:w="1238" w:type="dxa"/>
            <w:tcBorders>
              <w:right w:val="single" w:color="000000" w:sz="6" w:space="0"/>
            </w:tcBorders>
          </w:tcPr>
          <w:p w14:paraId="6C8FBC77">
            <w:pPr>
              <w:pStyle w:val="19"/>
              <w:ind w:firstLine="62"/>
              <w:rPr>
                <w:rFonts w:hint="eastAsia"/>
                <w:color w:val="auto"/>
              </w:rPr>
            </w:pPr>
            <w:r>
              <w:rPr>
                <w:color w:val="auto"/>
              </w:rPr>
              <w:t>—</w:t>
            </w:r>
          </w:p>
        </w:tc>
      </w:tr>
      <w:tr w14:paraId="2660B5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506F1BCB">
            <w:pPr>
              <w:rPr>
                <w:color w:val="auto"/>
              </w:rPr>
            </w:pPr>
          </w:p>
        </w:tc>
        <w:tc>
          <w:tcPr>
            <w:tcW w:w="1512" w:type="dxa"/>
          </w:tcPr>
          <w:p w14:paraId="7754707C">
            <w:pPr>
              <w:pStyle w:val="19"/>
              <w:ind w:firstLine="62"/>
              <w:rPr>
                <w:rFonts w:hint="eastAsia"/>
                <w:color w:val="auto"/>
              </w:rPr>
            </w:pPr>
            <w:r>
              <w:rPr>
                <w:color w:val="auto"/>
              </w:rPr>
              <w:t>横裆</w:t>
            </w:r>
          </w:p>
        </w:tc>
        <w:tc>
          <w:tcPr>
            <w:tcW w:w="1890" w:type="dxa"/>
          </w:tcPr>
          <w:p w14:paraId="563BB65F">
            <w:pPr>
              <w:pStyle w:val="19"/>
              <w:ind w:firstLine="62"/>
              <w:rPr>
                <w:rFonts w:hint="eastAsia"/>
                <w:color w:val="auto"/>
              </w:rPr>
            </w:pPr>
            <w:r>
              <w:rPr>
                <w:color w:val="auto"/>
              </w:rPr>
              <w:t>横裆档差-0.05</w:t>
            </w:r>
          </w:p>
        </w:tc>
        <w:tc>
          <w:tcPr>
            <w:tcW w:w="1259" w:type="dxa"/>
          </w:tcPr>
          <w:p w14:paraId="46C417E0">
            <w:pPr>
              <w:pStyle w:val="19"/>
              <w:ind w:firstLine="62"/>
              <w:rPr>
                <w:rFonts w:hint="eastAsia"/>
                <w:color w:val="auto"/>
              </w:rPr>
            </w:pPr>
            <w:r>
              <w:rPr>
                <w:color w:val="auto"/>
              </w:rPr>
              <w:t>0.4</w:t>
            </w:r>
          </w:p>
        </w:tc>
        <w:tc>
          <w:tcPr>
            <w:tcW w:w="1638" w:type="dxa"/>
          </w:tcPr>
          <w:p w14:paraId="09D8BE87">
            <w:pPr>
              <w:pStyle w:val="19"/>
              <w:ind w:firstLine="62"/>
              <w:rPr>
                <w:rFonts w:hint="eastAsia"/>
                <w:color w:val="auto"/>
              </w:rPr>
            </w:pPr>
            <w:r>
              <w:rPr>
                <w:color w:val="auto"/>
              </w:rPr>
              <w:t>—</w:t>
            </w:r>
          </w:p>
        </w:tc>
        <w:tc>
          <w:tcPr>
            <w:tcW w:w="1238" w:type="dxa"/>
            <w:tcBorders>
              <w:right w:val="single" w:color="000000" w:sz="6" w:space="0"/>
            </w:tcBorders>
          </w:tcPr>
          <w:p w14:paraId="2A0C6193">
            <w:pPr>
              <w:pStyle w:val="19"/>
              <w:ind w:firstLine="62"/>
              <w:rPr>
                <w:rFonts w:hint="eastAsia"/>
                <w:color w:val="auto"/>
              </w:rPr>
            </w:pPr>
            <w:r>
              <w:rPr>
                <w:color w:val="auto"/>
              </w:rPr>
              <w:t>—</w:t>
            </w:r>
          </w:p>
        </w:tc>
      </w:tr>
      <w:tr w14:paraId="18F3E1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tcBorders>
          </w:tcPr>
          <w:p w14:paraId="47D8E7BD">
            <w:pPr>
              <w:rPr>
                <w:color w:val="auto"/>
              </w:rPr>
            </w:pPr>
          </w:p>
        </w:tc>
        <w:tc>
          <w:tcPr>
            <w:tcW w:w="1512" w:type="dxa"/>
          </w:tcPr>
          <w:p w14:paraId="2CBACC68">
            <w:pPr>
              <w:pStyle w:val="19"/>
              <w:ind w:firstLine="62"/>
              <w:rPr>
                <w:rFonts w:hint="eastAsia"/>
                <w:color w:val="auto"/>
              </w:rPr>
            </w:pPr>
            <w:r>
              <w:rPr>
                <w:color w:val="auto"/>
              </w:rPr>
              <w:t>脚口肥</w:t>
            </w:r>
          </w:p>
        </w:tc>
        <w:tc>
          <w:tcPr>
            <w:tcW w:w="1890" w:type="dxa"/>
          </w:tcPr>
          <w:p w14:paraId="75B71F4F">
            <w:pPr>
              <w:pStyle w:val="19"/>
              <w:ind w:firstLine="62"/>
              <w:rPr>
                <w:rFonts w:hint="eastAsia"/>
                <w:color w:val="auto"/>
              </w:rPr>
            </w:pPr>
            <w:r>
              <w:rPr>
                <w:color w:val="auto"/>
              </w:rPr>
              <w:t>标准档差</w:t>
            </w:r>
          </w:p>
        </w:tc>
        <w:tc>
          <w:tcPr>
            <w:tcW w:w="1259" w:type="dxa"/>
          </w:tcPr>
          <w:p w14:paraId="12A51289">
            <w:pPr>
              <w:pStyle w:val="19"/>
              <w:ind w:firstLine="62"/>
              <w:rPr>
                <w:rFonts w:hint="eastAsia"/>
                <w:color w:val="auto"/>
              </w:rPr>
            </w:pPr>
            <w:r>
              <w:rPr>
                <w:color w:val="auto"/>
              </w:rPr>
              <w:t>0.3</w:t>
            </w:r>
          </w:p>
        </w:tc>
        <w:tc>
          <w:tcPr>
            <w:tcW w:w="1638" w:type="dxa"/>
          </w:tcPr>
          <w:p w14:paraId="5B70C2B1">
            <w:pPr>
              <w:pStyle w:val="19"/>
              <w:ind w:firstLine="62"/>
              <w:rPr>
                <w:rFonts w:hint="eastAsia"/>
                <w:color w:val="auto"/>
              </w:rPr>
            </w:pPr>
            <w:r>
              <w:rPr>
                <w:color w:val="auto"/>
              </w:rPr>
              <w:t>—</w:t>
            </w:r>
          </w:p>
        </w:tc>
        <w:tc>
          <w:tcPr>
            <w:tcW w:w="1238" w:type="dxa"/>
            <w:tcBorders>
              <w:right w:val="single" w:color="000000" w:sz="6" w:space="0"/>
            </w:tcBorders>
          </w:tcPr>
          <w:p w14:paraId="0DC411C0">
            <w:pPr>
              <w:pStyle w:val="19"/>
              <w:ind w:firstLine="62"/>
              <w:rPr>
                <w:rFonts w:hint="eastAsia"/>
                <w:color w:val="auto"/>
              </w:rPr>
            </w:pPr>
            <w:r>
              <w:rPr>
                <w:color w:val="auto"/>
              </w:rPr>
              <w:t>—</w:t>
            </w:r>
          </w:p>
        </w:tc>
      </w:tr>
      <w:tr w14:paraId="3B295B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restart"/>
            <w:tcBorders>
              <w:left w:val="single" w:color="000000" w:sz="6" w:space="0"/>
              <w:bottom w:val="nil"/>
            </w:tcBorders>
          </w:tcPr>
          <w:p w14:paraId="7F6A72B0">
            <w:pPr>
              <w:spacing w:line="257" w:lineRule="auto"/>
              <w:rPr>
                <w:color w:val="auto"/>
              </w:rPr>
            </w:pPr>
          </w:p>
          <w:p w14:paraId="6E941F29">
            <w:pPr>
              <w:spacing w:line="257" w:lineRule="auto"/>
              <w:rPr>
                <w:color w:val="auto"/>
              </w:rPr>
            </w:pPr>
          </w:p>
          <w:p w14:paraId="45E72AFC">
            <w:pPr>
              <w:spacing w:line="258" w:lineRule="auto"/>
              <w:rPr>
                <w:color w:val="auto"/>
              </w:rPr>
            </w:pPr>
          </w:p>
          <w:p w14:paraId="11805CA7">
            <w:pPr>
              <w:spacing w:line="258" w:lineRule="auto"/>
              <w:rPr>
                <w:color w:val="auto"/>
              </w:rPr>
            </w:pPr>
          </w:p>
          <w:p w14:paraId="2BAD33B5">
            <w:pPr>
              <w:spacing w:line="258" w:lineRule="auto"/>
              <w:rPr>
                <w:color w:val="auto"/>
              </w:rPr>
            </w:pPr>
          </w:p>
          <w:p w14:paraId="6877E03F">
            <w:pPr>
              <w:pStyle w:val="19"/>
              <w:ind w:firstLine="62"/>
              <w:rPr>
                <w:rFonts w:hint="eastAsia"/>
                <w:color w:val="auto"/>
              </w:rPr>
            </w:pPr>
            <w:r>
              <w:rPr>
                <w:color w:val="auto"/>
              </w:rPr>
              <w:t>裤后身</w:t>
            </w:r>
          </w:p>
        </w:tc>
        <w:tc>
          <w:tcPr>
            <w:tcW w:w="1512" w:type="dxa"/>
          </w:tcPr>
          <w:p w14:paraId="3A6066D8">
            <w:pPr>
              <w:pStyle w:val="19"/>
              <w:ind w:firstLine="62"/>
              <w:rPr>
                <w:rFonts w:hint="eastAsia"/>
                <w:color w:val="auto"/>
              </w:rPr>
            </w:pPr>
            <w:r>
              <w:rPr>
                <w:color w:val="auto"/>
              </w:rPr>
              <w:t>裤长</w:t>
            </w:r>
          </w:p>
        </w:tc>
        <w:tc>
          <w:tcPr>
            <w:tcW w:w="1890" w:type="dxa"/>
          </w:tcPr>
          <w:p w14:paraId="1190500A">
            <w:pPr>
              <w:tabs>
                <w:tab w:val="left" w:pos="1031"/>
              </w:tabs>
              <w:spacing w:before="47"/>
              <w:ind w:left="857"/>
              <w:rPr>
                <w:color w:val="auto"/>
              </w:rPr>
            </w:pPr>
            <w:r>
              <w:rPr>
                <w:color w:val="auto"/>
                <w:u w:val="single"/>
              </w:rPr>
              <w:tab/>
            </w:r>
          </w:p>
        </w:tc>
        <w:tc>
          <w:tcPr>
            <w:tcW w:w="1259" w:type="dxa"/>
          </w:tcPr>
          <w:p w14:paraId="7A9CC56F">
            <w:pPr>
              <w:tabs>
                <w:tab w:val="left" w:pos="718"/>
              </w:tabs>
              <w:spacing w:before="47"/>
              <w:ind w:left="544"/>
              <w:rPr>
                <w:color w:val="auto"/>
              </w:rPr>
            </w:pPr>
            <w:r>
              <w:rPr>
                <w:color w:val="auto"/>
                <w:u w:val="single"/>
              </w:rPr>
              <w:tab/>
            </w:r>
          </w:p>
        </w:tc>
        <w:tc>
          <w:tcPr>
            <w:tcW w:w="1638" w:type="dxa"/>
          </w:tcPr>
          <w:p w14:paraId="76E059B0">
            <w:pPr>
              <w:pStyle w:val="19"/>
              <w:ind w:firstLine="62"/>
              <w:rPr>
                <w:rFonts w:hint="eastAsia"/>
                <w:color w:val="auto"/>
              </w:rPr>
            </w:pPr>
            <w:r>
              <w:rPr>
                <w:color w:val="auto"/>
              </w:rPr>
              <w:t>标准档差</w:t>
            </w:r>
          </w:p>
        </w:tc>
        <w:tc>
          <w:tcPr>
            <w:tcW w:w="1238" w:type="dxa"/>
            <w:tcBorders>
              <w:right w:val="single" w:color="000000" w:sz="6" w:space="0"/>
            </w:tcBorders>
          </w:tcPr>
          <w:p w14:paraId="59A99A54">
            <w:pPr>
              <w:pStyle w:val="19"/>
              <w:ind w:firstLine="62"/>
              <w:rPr>
                <w:rFonts w:hint="eastAsia"/>
                <w:color w:val="auto"/>
              </w:rPr>
            </w:pPr>
            <w:r>
              <w:rPr>
                <w:color w:val="auto"/>
              </w:rPr>
              <w:t>3.0</w:t>
            </w:r>
          </w:p>
        </w:tc>
      </w:tr>
      <w:tr w14:paraId="3A92B3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219C9DA3">
            <w:pPr>
              <w:rPr>
                <w:color w:val="auto"/>
              </w:rPr>
            </w:pPr>
          </w:p>
        </w:tc>
        <w:tc>
          <w:tcPr>
            <w:tcW w:w="1512" w:type="dxa"/>
          </w:tcPr>
          <w:p w14:paraId="5DAFF6EC">
            <w:pPr>
              <w:pStyle w:val="19"/>
              <w:ind w:firstLine="62"/>
              <w:rPr>
                <w:rFonts w:hint="eastAsia"/>
                <w:color w:val="auto"/>
              </w:rPr>
            </w:pPr>
            <w:r>
              <w:rPr>
                <w:color w:val="auto"/>
              </w:rPr>
              <w:t>下裆长</w:t>
            </w:r>
          </w:p>
        </w:tc>
        <w:tc>
          <w:tcPr>
            <w:tcW w:w="1890" w:type="dxa"/>
          </w:tcPr>
          <w:p w14:paraId="65A5099D">
            <w:pPr>
              <w:pStyle w:val="19"/>
              <w:ind w:firstLine="62"/>
              <w:rPr>
                <w:rFonts w:hint="eastAsia"/>
                <w:color w:val="auto"/>
              </w:rPr>
            </w:pPr>
            <w:r>
              <w:rPr>
                <w:color w:val="auto"/>
              </w:rPr>
              <w:t>标准档差</w:t>
            </w:r>
          </w:p>
        </w:tc>
        <w:tc>
          <w:tcPr>
            <w:tcW w:w="1259" w:type="dxa"/>
          </w:tcPr>
          <w:p w14:paraId="5DF2F9C3">
            <w:pPr>
              <w:pStyle w:val="19"/>
              <w:ind w:firstLine="62"/>
              <w:rPr>
                <w:rFonts w:hint="eastAsia"/>
                <w:color w:val="auto"/>
              </w:rPr>
            </w:pPr>
            <w:r>
              <w:rPr>
                <w:color w:val="auto"/>
              </w:rPr>
              <w:t>0.4</w:t>
            </w:r>
          </w:p>
        </w:tc>
        <w:tc>
          <w:tcPr>
            <w:tcW w:w="1638" w:type="dxa"/>
          </w:tcPr>
          <w:p w14:paraId="29BE9D78">
            <w:pPr>
              <w:pStyle w:val="19"/>
              <w:ind w:firstLine="62"/>
              <w:rPr>
                <w:rFonts w:hint="eastAsia"/>
                <w:color w:val="auto"/>
              </w:rPr>
            </w:pPr>
            <w:r>
              <w:rPr>
                <w:color w:val="auto"/>
              </w:rPr>
              <w:t>标准档差</w:t>
            </w:r>
          </w:p>
        </w:tc>
        <w:tc>
          <w:tcPr>
            <w:tcW w:w="1238" w:type="dxa"/>
            <w:tcBorders>
              <w:right w:val="single" w:color="000000" w:sz="6" w:space="0"/>
            </w:tcBorders>
          </w:tcPr>
          <w:p w14:paraId="7CF5702B">
            <w:pPr>
              <w:pStyle w:val="19"/>
              <w:ind w:firstLine="62"/>
              <w:rPr>
                <w:rFonts w:hint="eastAsia"/>
                <w:color w:val="auto"/>
              </w:rPr>
            </w:pPr>
            <w:r>
              <w:rPr>
                <w:color w:val="auto"/>
              </w:rPr>
              <w:t>2.8</w:t>
            </w:r>
          </w:p>
        </w:tc>
      </w:tr>
      <w:tr w14:paraId="28BCEB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5BD475BD">
            <w:pPr>
              <w:rPr>
                <w:color w:val="auto"/>
              </w:rPr>
            </w:pPr>
          </w:p>
        </w:tc>
        <w:tc>
          <w:tcPr>
            <w:tcW w:w="1512" w:type="dxa"/>
          </w:tcPr>
          <w:p w14:paraId="13F0C52F">
            <w:pPr>
              <w:pStyle w:val="19"/>
              <w:ind w:firstLine="62"/>
              <w:rPr>
                <w:rFonts w:hint="eastAsia"/>
                <w:color w:val="auto"/>
              </w:rPr>
            </w:pPr>
            <w:r>
              <w:rPr>
                <w:color w:val="auto"/>
              </w:rPr>
              <w:t>裤腰围</w:t>
            </w:r>
          </w:p>
        </w:tc>
        <w:tc>
          <w:tcPr>
            <w:tcW w:w="1890" w:type="dxa"/>
          </w:tcPr>
          <w:p w14:paraId="0FAD375A">
            <w:pPr>
              <w:pStyle w:val="19"/>
              <w:ind w:firstLine="62"/>
              <w:rPr>
                <w:rFonts w:hint="eastAsia"/>
                <w:color w:val="auto"/>
              </w:rPr>
            </w:pPr>
            <w:r>
              <w:rPr>
                <w:color w:val="auto"/>
              </w:rPr>
              <w:t>腰围档差1/4</w:t>
            </w:r>
          </w:p>
        </w:tc>
        <w:tc>
          <w:tcPr>
            <w:tcW w:w="1259" w:type="dxa"/>
          </w:tcPr>
          <w:p w14:paraId="0871E2BF">
            <w:pPr>
              <w:pStyle w:val="19"/>
              <w:ind w:firstLine="62"/>
              <w:rPr>
                <w:rFonts w:hint="eastAsia"/>
                <w:color w:val="auto"/>
              </w:rPr>
            </w:pPr>
            <w:r>
              <w:rPr>
                <w:color w:val="auto"/>
              </w:rPr>
              <w:t>0.5</w:t>
            </w:r>
          </w:p>
        </w:tc>
        <w:tc>
          <w:tcPr>
            <w:tcW w:w="1638" w:type="dxa"/>
          </w:tcPr>
          <w:p w14:paraId="0056AC62">
            <w:pPr>
              <w:pStyle w:val="19"/>
              <w:ind w:firstLine="62"/>
              <w:rPr>
                <w:rFonts w:hint="eastAsia"/>
                <w:color w:val="auto"/>
              </w:rPr>
            </w:pPr>
            <w:r>
              <w:rPr>
                <w:color w:val="auto"/>
              </w:rPr>
              <w:t>—</w:t>
            </w:r>
          </w:p>
        </w:tc>
        <w:tc>
          <w:tcPr>
            <w:tcW w:w="1238" w:type="dxa"/>
            <w:tcBorders>
              <w:right w:val="single" w:color="000000" w:sz="6" w:space="0"/>
            </w:tcBorders>
          </w:tcPr>
          <w:p w14:paraId="787126A4">
            <w:pPr>
              <w:pStyle w:val="19"/>
              <w:ind w:firstLine="62"/>
              <w:rPr>
                <w:rFonts w:hint="eastAsia"/>
                <w:color w:val="auto"/>
              </w:rPr>
            </w:pPr>
            <w:r>
              <w:rPr>
                <w:color w:val="auto"/>
              </w:rPr>
              <w:t>—</w:t>
            </w:r>
          </w:p>
        </w:tc>
      </w:tr>
      <w:tr w14:paraId="4F12F3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88" w:type="dxa"/>
            <w:vMerge w:val="continue"/>
            <w:tcBorders>
              <w:top w:val="nil"/>
              <w:left w:val="single" w:color="000000" w:sz="6" w:space="0"/>
              <w:bottom w:val="nil"/>
            </w:tcBorders>
          </w:tcPr>
          <w:p w14:paraId="6EEC6F06">
            <w:pPr>
              <w:rPr>
                <w:color w:val="auto"/>
              </w:rPr>
            </w:pPr>
          </w:p>
        </w:tc>
        <w:tc>
          <w:tcPr>
            <w:tcW w:w="1512" w:type="dxa"/>
          </w:tcPr>
          <w:p w14:paraId="71493D63">
            <w:pPr>
              <w:pStyle w:val="19"/>
              <w:ind w:firstLine="62"/>
              <w:rPr>
                <w:rFonts w:hint="eastAsia"/>
                <w:color w:val="auto"/>
              </w:rPr>
            </w:pPr>
            <w:r>
              <w:rPr>
                <w:color w:val="auto"/>
              </w:rPr>
              <w:t>裤臀围</w:t>
            </w:r>
          </w:p>
        </w:tc>
        <w:tc>
          <w:tcPr>
            <w:tcW w:w="1890" w:type="dxa"/>
          </w:tcPr>
          <w:p w14:paraId="58DB1AC9">
            <w:pPr>
              <w:pStyle w:val="19"/>
              <w:ind w:firstLine="62"/>
              <w:rPr>
                <w:rFonts w:hint="eastAsia"/>
                <w:color w:val="auto"/>
              </w:rPr>
            </w:pPr>
            <w:r>
              <w:rPr>
                <w:color w:val="auto"/>
              </w:rPr>
              <w:t>臀围档差1/4</w:t>
            </w:r>
          </w:p>
        </w:tc>
        <w:tc>
          <w:tcPr>
            <w:tcW w:w="1259" w:type="dxa"/>
          </w:tcPr>
          <w:p w14:paraId="77078FE2">
            <w:pPr>
              <w:pStyle w:val="19"/>
              <w:ind w:firstLine="62"/>
              <w:rPr>
                <w:rFonts w:hint="eastAsia"/>
                <w:color w:val="auto"/>
              </w:rPr>
            </w:pPr>
            <w:r>
              <w:rPr>
                <w:color w:val="auto"/>
              </w:rPr>
              <w:t>0.4</w:t>
            </w:r>
          </w:p>
        </w:tc>
        <w:tc>
          <w:tcPr>
            <w:tcW w:w="1638" w:type="dxa"/>
          </w:tcPr>
          <w:p w14:paraId="733BECFE">
            <w:pPr>
              <w:pStyle w:val="19"/>
              <w:ind w:firstLine="62"/>
              <w:rPr>
                <w:rFonts w:hint="eastAsia"/>
                <w:color w:val="auto"/>
              </w:rPr>
            </w:pPr>
            <w:r>
              <w:rPr>
                <w:color w:val="auto"/>
              </w:rPr>
              <w:t>—</w:t>
            </w:r>
          </w:p>
        </w:tc>
        <w:tc>
          <w:tcPr>
            <w:tcW w:w="1238" w:type="dxa"/>
            <w:tcBorders>
              <w:right w:val="single" w:color="000000" w:sz="6" w:space="0"/>
            </w:tcBorders>
          </w:tcPr>
          <w:p w14:paraId="79FB1480">
            <w:pPr>
              <w:pStyle w:val="19"/>
              <w:ind w:firstLine="62"/>
              <w:rPr>
                <w:rFonts w:hint="eastAsia"/>
                <w:color w:val="auto"/>
              </w:rPr>
            </w:pPr>
            <w:r>
              <w:rPr>
                <w:color w:val="auto"/>
              </w:rPr>
              <w:t>—</w:t>
            </w:r>
          </w:p>
        </w:tc>
      </w:tr>
      <w:tr w14:paraId="75C870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0B72A172">
            <w:pPr>
              <w:rPr>
                <w:color w:val="auto"/>
              </w:rPr>
            </w:pPr>
          </w:p>
        </w:tc>
        <w:tc>
          <w:tcPr>
            <w:tcW w:w="1512" w:type="dxa"/>
          </w:tcPr>
          <w:p w14:paraId="13792BDD">
            <w:pPr>
              <w:pStyle w:val="19"/>
              <w:ind w:firstLine="62"/>
              <w:rPr>
                <w:rFonts w:hint="eastAsia"/>
                <w:color w:val="auto"/>
              </w:rPr>
            </w:pPr>
            <w:r>
              <w:rPr>
                <w:color w:val="auto"/>
              </w:rPr>
              <w:t>横裆</w:t>
            </w:r>
          </w:p>
        </w:tc>
        <w:tc>
          <w:tcPr>
            <w:tcW w:w="1890" w:type="dxa"/>
          </w:tcPr>
          <w:p w14:paraId="3053F6BE">
            <w:pPr>
              <w:pStyle w:val="19"/>
              <w:ind w:firstLine="62"/>
              <w:rPr>
                <w:rFonts w:hint="eastAsia"/>
                <w:color w:val="auto"/>
              </w:rPr>
            </w:pPr>
            <w:r>
              <w:rPr>
                <w:color w:val="auto"/>
              </w:rPr>
              <w:t>横裆档差+0.05</w:t>
            </w:r>
          </w:p>
        </w:tc>
        <w:tc>
          <w:tcPr>
            <w:tcW w:w="1259" w:type="dxa"/>
          </w:tcPr>
          <w:p w14:paraId="6C666143">
            <w:pPr>
              <w:pStyle w:val="19"/>
              <w:ind w:firstLine="62"/>
              <w:rPr>
                <w:rFonts w:hint="eastAsia"/>
                <w:color w:val="auto"/>
              </w:rPr>
            </w:pPr>
            <w:r>
              <w:rPr>
                <w:color w:val="auto"/>
              </w:rPr>
              <w:t>0.5</w:t>
            </w:r>
          </w:p>
        </w:tc>
        <w:tc>
          <w:tcPr>
            <w:tcW w:w="1638" w:type="dxa"/>
          </w:tcPr>
          <w:p w14:paraId="332A0D82">
            <w:pPr>
              <w:pStyle w:val="19"/>
              <w:ind w:firstLine="62"/>
              <w:rPr>
                <w:rFonts w:hint="eastAsia"/>
                <w:color w:val="auto"/>
              </w:rPr>
            </w:pPr>
            <w:r>
              <w:rPr>
                <w:color w:val="auto"/>
              </w:rPr>
              <w:t>—</w:t>
            </w:r>
          </w:p>
        </w:tc>
        <w:tc>
          <w:tcPr>
            <w:tcW w:w="1238" w:type="dxa"/>
            <w:tcBorders>
              <w:right w:val="single" w:color="000000" w:sz="6" w:space="0"/>
            </w:tcBorders>
          </w:tcPr>
          <w:p w14:paraId="334BE858">
            <w:pPr>
              <w:pStyle w:val="19"/>
              <w:ind w:firstLine="62"/>
              <w:rPr>
                <w:rFonts w:hint="eastAsia"/>
                <w:color w:val="auto"/>
              </w:rPr>
            </w:pPr>
            <w:r>
              <w:rPr>
                <w:color w:val="auto"/>
              </w:rPr>
              <w:t>—</w:t>
            </w:r>
          </w:p>
        </w:tc>
      </w:tr>
      <w:tr w14:paraId="5A4C19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988" w:type="dxa"/>
            <w:vMerge w:val="continue"/>
            <w:tcBorders>
              <w:top w:val="nil"/>
              <w:left w:val="single" w:color="000000" w:sz="6" w:space="0"/>
              <w:bottom w:val="single" w:color="000000" w:sz="6" w:space="0"/>
            </w:tcBorders>
          </w:tcPr>
          <w:p w14:paraId="4F08B7EF">
            <w:pPr>
              <w:rPr>
                <w:color w:val="auto"/>
              </w:rPr>
            </w:pPr>
          </w:p>
        </w:tc>
        <w:tc>
          <w:tcPr>
            <w:tcW w:w="1512" w:type="dxa"/>
            <w:tcBorders>
              <w:bottom w:val="single" w:color="000000" w:sz="6" w:space="0"/>
            </w:tcBorders>
          </w:tcPr>
          <w:p w14:paraId="0F80E43D">
            <w:pPr>
              <w:pStyle w:val="19"/>
              <w:ind w:firstLine="62"/>
              <w:rPr>
                <w:rFonts w:hint="eastAsia"/>
                <w:color w:val="auto"/>
              </w:rPr>
            </w:pPr>
            <w:r>
              <w:rPr>
                <w:color w:val="auto"/>
              </w:rPr>
              <w:t>脚口肥</w:t>
            </w:r>
          </w:p>
        </w:tc>
        <w:tc>
          <w:tcPr>
            <w:tcW w:w="1890" w:type="dxa"/>
            <w:tcBorders>
              <w:bottom w:val="single" w:color="000000" w:sz="6" w:space="0"/>
            </w:tcBorders>
          </w:tcPr>
          <w:p w14:paraId="3A454BE2">
            <w:pPr>
              <w:pStyle w:val="19"/>
              <w:ind w:firstLine="62"/>
              <w:rPr>
                <w:rFonts w:hint="eastAsia"/>
                <w:color w:val="auto"/>
              </w:rPr>
            </w:pPr>
            <w:r>
              <w:rPr>
                <w:color w:val="auto"/>
              </w:rPr>
              <w:t>标准档差</w:t>
            </w:r>
          </w:p>
        </w:tc>
        <w:tc>
          <w:tcPr>
            <w:tcW w:w="1259" w:type="dxa"/>
            <w:tcBorders>
              <w:bottom w:val="single" w:color="000000" w:sz="6" w:space="0"/>
            </w:tcBorders>
          </w:tcPr>
          <w:p w14:paraId="156B768C">
            <w:pPr>
              <w:pStyle w:val="19"/>
              <w:ind w:firstLine="62"/>
              <w:rPr>
                <w:rFonts w:hint="eastAsia"/>
                <w:color w:val="auto"/>
              </w:rPr>
            </w:pPr>
            <w:r>
              <w:rPr>
                <w:color w:val="auto"/>
              </w:rPr>
              <w:t>0.3</w:t>
            </w:r>
          </w:p>
        </w:tc>
        <w:tc>
          <w:tcPr>
            <w:tcW w:w="1638" w:type="dxa"/>
            <w:tcBorders>
              <w:bottom w:val="single" w:color="000000" w:sz="6" w:space="0"/>
            </w:tcBorders>
          </w:tcPr>
          <w:p w14:paraId="430CE6C3">
            <w:pPr>
              <w:tabs>
                <w:tab w:val="left" w:pos="909"/>
              </w:tabs>
              <w:spacing w:before="50"/>
              <w:ind w:left="735"/>
              <w:rPr>
                <w:color w:val="auto"/>
              </w:rPr>
            </w:pPr>
            <w:r>
              <w:rPr>
                <w:color w:val="auto"/>
                <w:u w:val="single"/>
              </w:rPr>
              <w:tab/>
            </w:r>
          </w:p>
        </w:tc>
        <w:tc>
          <w:tcPr>
            <w:tcW w:w="1238" w:type="dxa"/>
            <w:tcBorders>
              <w:bottom w:val="single" w:color="000000" w:sz="6" w:space="0"/>
              <w:right w:val="single" w:color="000000" w:sz="6" w:space="0"/>
            </w:tcBorders>
          </w:tcPr>
          <w:p w14:paraId="288CE38C">
            <w:pPr>
              <w:tabs>
                <w:tab w:val="left" w:pos="709"/>
              </w:tabs>
              <w:spacing w:before="50"/>
              <w:ind w:left="534"/>
              <w:rPr>
                <w:color w:val="auto"/>
              </w:rPr>
            </w:pPr>
            <w:r>
              <w:rPr>
                <w:color w:val="auto"/>
                <w:u w:val="single"/>
              </w:rPr>
              <w:tab/>
            </w:r>
          </w:p>
        </w:tc>
      </w:tr>
    </w:tbl>
    <w:p w14:paraId="40AE7699">
      <w:pPr>
        <w:rPr>
          <w:color w:val="auto"/>
        </w:rPr>
      </w:pPr>
    </w:p>
    <w:p w14:paraId="7A928891">
      <w:pPr>
        <w:rPr>
          <w:color w:val="auto"/>
        </w:rPr>
        <w:sectPr>
          <w:pgSz w:w="11906" w:h="16838"/>
          <w:pgMar w:top="400" w:right="1682" w:bottom="400" w:left="1682" w:header="0" w:footer="0" w:gutter="0"/>
          <w:cols w:space="720" w:num="1"/>
        </w:sectPr>
      </w:pPr>
    </w:p>
    <w:p w14:paraId="66256941">
      <w:pPr>
        <w:spacing w:line="261" w:lineRule="auto"/>
        <w:rPr>
          <w:color w:val="auto"/>
        </w:rPr>
      </w:pPr>
    </w:p>
    <w:p w14:paraId="1863A88F">
      <w:pPr>
        <w:spacing w:line="261" w:lineRule="auto"/>
        <w:rPr>
          <w:color w:val="auto"/>
        </w:rPr>
      </w:pPr>
    </w:p>
    <w:p w14:paraId="4E459089">
      <w:pPr>
        <w:spacing w:line="261" w:lineRule="auto"/>
        <w:rPr>
          <w:color w:val="auto"/>
        </w:rPr>
      </w:pPr>
    </w:p>
    <w:p w14:paraId="02F94D22">
      <w:pPr>
        <w:spacing w:line="262" w:lineRule="auto"/>
        <w:rPr>
          <w:color w:val="auto"/>
        </w:rPr>
      </w:pPr>
    </w:p>
    <w:p w14:paraId="6BCF7BFB">
      <w:pPr>
        <w:spacing w:line="12139" w:lineRule="exact"/>
        <w:ind w:firstLine="14"/>
        <w:rPr>
          <w:color w:val="auto"/>
        </w:rPr>
      </w:pPr>
      <w:r>
        <w:rPr>
          <w:color w:val="auto"/>
          <w:position w:val="-242"/>
          <w:lang w:eastAsia="zh-CN"/>
        </w:rPr>
        <w:drawing>
          <wp:inline distT="0" distB="0" distL="0" distR="0">
            <wp:extent cx="5542280" cy="7708265"/>
            <wp:effectExtent l="0" t="0" r="1270" b="6985"/>
            <wp:docPr id="220" name="IM 220"/>
            <wp:cNvGraphicFramePr/>
            <a:graphic xmlns:a="http://schemas.openxmlformats.org/drawingml/2006/main">
              <a:graphicData uri="http://schemas.openxmlformats.org/drawingml/2006/picture">
                <pic:pic xmlns:pic="http://schemas.openxmlformats.org/drawingml/2006/picture">
                  <pic:nvPicPr>
                    <pic:cNvPr id="220" name="IM 220"/>
                    <pic:cNvPicPr/>
                  </pic:nvPicPr>
                  <pic:blipFill>
                    <a:blip r:embed="rId63"/>
                    <a:stretch>
                      <a:fillRect/>
                    </a:stretch>
                  </pic:blipFill>
                  <pic:spPr>
                    <a:xfrm>
                      <a:off x="0" y="0"/>
                      <a:ext cx="5542560" cy="7708298"/>
                    </a:xfrm>
                    <a:prstGeom prst="rect">
                      <a:avLst/>
                    </a:prstGeom>
                  </pic:spPr>
                </pic:pic>
              </a:graphicData>
            </a:graphic>
          </wp:inline>
        </w:drawing>
      </w:r>
    </w:p>
    <w:p w14:paraId="4E794D97">
      <w:pPr>
        <w:spacing w:before="160" w:line="232" w:lineRule="auto"/>
        <w:ind w:left="3364"/>
        <w:rPr>
          <w:rFonts w:hint="eastAsia" w:ascii="黑体" w:hAnsi="黑体" w:eastAsia="黑体" w:cs="黑体"/>
          <w:color w:val="auto"/>
          <w:sz w:val="17"/>
          <w:szCs w:val="17"/>
          <w:lang w:eastAsia="zh-CN"/>
        </w:rPr>
      </w:pPr>
      <w:r>
        <w:rPr>
          <w:rFonts w:ascii="黑体" w:hAnsi="黑体" w:eastAsia="黑体" w:cs="黑体"/>
          <w:color w:val="auto"/>
          <w:spacing w:val="7"/>
          <w:sz w:val="17"/>
          <w:szCs w:val="17"/>
          <w:lang w:eastAsia="zh-CN"/>
        </w:rPr>
        <w:t>a）</w:t>
      </w:r>
      <w:r>
        <w:rPr>
          <w:rFonts w:ascii="黑体" w:hAnsi="黑体" w:eastAsia="黑体" w:cs="黑体"/>
          <w:color w:val="auto"/>
          <w:spacing w:val="12"/>
          <w:sz w:val="17"/>
          <w:szCs w:val="17"/>
          <w:lang w:eastAsia="zh-CN"/>
        </w:rPr>
        <w:t xml:space="preserve">   </w:t>
      </w:r>
      <w:r>
        <w:rPr>
          <w:rFonts w:ascii="黑体" w:hAnsi="黑体" w:eastAsia="黑体" w:cs="黑体"/>
          <w:color w:val="auto"/>
          <w:spacing w:val="7"/>
          <w:sz w:val="17"/>
          <w:szCs w:val="17"/>
          <w:lang w:eastAsia="zh-CN"/>
        </w:rPr>
        <w:t>上衣分型放缩推挡方法</w:t>
      </w:r>
    </w:p>
    <w:p w14:paraId="056C8D2F">
      <w:pPr>
        <w:spacing w:line="232" w:lineRule="auto"/>
        <w:rPr>
          <w:rFonts w:hint="eastAsia" w:ascii="黑体" w:hAnsi="黑体" w:eastAsia="黑体" w:cs="黑体"/>
          <w:color w:val="auto"/>
          <w:sz w:val="17"/>
          <w:szCs w:val="17"/>
          <w:lang w:eastAsia="zh-CN"/>
        </w:rPr>
        <w:sectPr>
          <w:pgSz w:w="11906" w:h="16838"/>
          <w:pgMar w:top="400" w:right="1377" w:bottom="400" w:left="1785" w:header="0" w:footer="0" w:gutter="0"/>
          <w:cols w:space="720" w:num="1"/>
        </w:sectPr>
      </w:pPr>
    </w:p>
    <w:p w14:paraId="254289CA">
      <w:pPr>
        <w:spacing w:line="294" w:lineRule="auto"/>
        <w:rPr>
          <w:color w:val="auto"/>
          <w:lang w:eastAsia="zh-CN"/>
        </w:rPr>
      </w:pPr>
    </w:p>
    <w:p w14:paraId="0F4DB24B">
      <w:pPr>
        <w:spacing w:line="294" w:lineRule="auto"/>
        <w:rPr>
          <w:color w:val="auto"/>
          <w:lang w:eastAsia="zh-CN"/>
        </w:rPr>
      </w:pPr>
    </w:p>
    <w:p w14:paraId="2DDB92BF">
      <w:pPr>
        <w:spacing w:line="294" w:lineRule="auto"/>
        <w:rPr>
          <w:color w:val="auto"/>
          <w:lang w:eastAsia="zh-CN"/>
        </w:rPr>
      </w:pPr>
    </w:p>
    <w:p w14:paraId="1E0696E7">
      <w:pPr>
        <w:spacing w:line="294" w:lineRule="auto"/>
        <w:rPr>
          <w:color w:val="auto"/>
          <w:lang w:eastAsia="zh-CN"/>
        </w:rPr>
      </w:pPr>
    </w:p>
    <w:p w14:paraId="422618B3">
      <w:pPr>
        <w:spacing w:line="11863" w:lineRule="exact"/>
        <w:ind w:firstLine="14"/>
        <w:rPr>
          <w:color w:val="auto"/>
        </w:rPr>
      </w:pPr>
      <w:r>
        <w:rPr>
          <w:color w:val="auto"/>
          <w:position w:val="-237"/>
          <w:lang w:eastAsia="zh-CN"/>
        </w:rPr>
        <w:drawing>
          <wp:inline distT="0" distB="0" distL="0" distR="0">
            <wp:extent cx="5309235" cy="7533005"/>
            <wp:effectExtent l="0" t="0" r="5715" b="10795"/>
            <wp:docPr id="222" name="IM 222"/>
            <wp:cNvGraphicFramePr/>
            <a:graphic xmlns:a="http://schemas.openxmlformats.org/drawingml/2006/main">
              <a:graphicData uri="http://schemas.openxmlformats.org/drawingml/2006/picture">
                <pic:pic xmlns:pic="http://schemas.openxmlformats.org/drawingml/2006/picture">
                  <pic:nvPicPr>
                    <pic:cNvPr id="222" name="IM 222"/>
                    <pic:cNvPicPr/>
                  </pic:nvPicPr>
                  <pic:blipFill>
                    <a:blip r:embed="rId64"/>
                    <a:stretch>
                      <a:fillRect/>
                    </a:stretch>
                  </pic:blipFill>
                  <pic:spPr>
                    <a:xfrm>
                      <a:off x="0" y="0"/>
                      <a:ext cx="5309398" cy="7533039"/>
                    </a:xfrm>
                    <a:prstGeom prst="rect">
                      <a:avLst/>
                    </a:prstGeom>
                  </pic:spPr>
                </pic:pic>
              </a:graphicData>
            </a:graphic>
          </wp:inline>
        </w:drawing>
      </w:r>
    </w:p>
    <w:p w14:paraId="25E1AC7A">
      <w:pPr>
        <w:spacing w:line="403" w:lineRule="auto"/>
        <w:rPr>
          <w:color w:val="auto"/>
        </w:rPr>
      </w:pPr>
    </w:p>
    <w:p w14:paraId="17076BDE">
      <w:pPr>
        <w:spacing w:before="55" w:line="636" w:lineRule="auto"/>
        <w:ind w:left="2823" w:right="2678" w:firstLine="542"/>
        <w:rPr>
          <w:rFonts w:hint="eastAsia" w:ascii="黑体" w:hAnsi="黑体" w:eastAsia="黑体" w:cs="黑体"/>
          <w:color w:val="auto"/>
          <w:sz w:val="20"/>
          <w:szCs w:val="20"/>
          <w:lang w:eastAsia="zh-CN"/>
        </w:rPr>
      </w:pPr>
      <w:r>
        <w:rPr>
          <w:rFonts w:ascii="黑体" w:hAnsi="黑体" w:eastAsia="黑体" w:cs="黑体"/>
          <w:color w:val="auto"/>
          <w:spacing w:val="7"/>
          <w:sz w:val="17"/>
          <w:szCs w:val="17"/>
          <w:lang w:eastAsia="zh-CN"/>
        </w:rPr>
        <w:t>b）</w:t>
      </w:r>
      <w:r>
        <w:rPr>
          <w:rFonts w:ascii="黑体" w:hAnsi="黑体" w:eastAsia="黑体" w:cs="黑体"/>
          <w:color w:val="auto"/>
          <w:spacing w:val="12"/>
          <w:sz w:val="17"/>
          <w:szCs w:val="17"/>
          <w:lang w:eastAsia="zh-CN"/>
        </w:rPr>
        <w:t xml:space="preserve">   </w:t>
      </w:r>
      <w:r>
        <w:rPr>
          <w:rFonts w:ascii="黑体" w:hAnsi="黑体" w:eastAsia="黑体" w:cs="黑体"/>
          <w:color w:val="auto"/>
          <w:spacing w:val="7"/>
          <w:sz w:val="17"/>
          <w:szCs w:val="17"/>
          <w:lang w:eastAsia="zh-CN"/>
        </w:rPr>
        <w:t>上衣分号放缩推挡方法</w:t>
      </w:r>
      <w:r>
        <w:rPr>
          <w:rFonts w:ascii="黑体" w:hAnsi="黑体" w:eastAsia="黑体" w:cs="黑体"/>
          <w:color w:val="auto"/>
          <w:sz w:val="17"/>
          <w:szCs w:val="17"/>
          <w:lang w:eastAsia="zh-CN"/>
        </w:rPr>
        <w:t xml:space="preserve"> </w:t>
      </w:r>
      <w:r>
        <w:rPr>
          <w:rFonts w:ascii="黑体" w:hAnsi="黑体" w:eastAsia="黑体" w:cs="黑体"/>
          <w:color w:val="auto"/>
          <w:spacing w:val="5"/>
          <w:sz w:val="20"/>
          <w:szCs w:val="20"/>
          <w:lang w:eastAsia="zh-CN"/>
        </w:rPr>
        <w:t>图</w:t>
      </w:r>
      <w:r>
        <w:rPr>
          <w:rFonts w:ascii="黑体" w:hAnsi="黑体" w:eastAsia="黑体" w:cs="黑体"/>
          <w:color w:val="auto"/>
          <w:spacing w:val="-29"/>
          <w:sz w:val="20"/>
          <w:szCs w:val="20"/>
          <w:lang w:eastAsia="zh-CN"/>
        </w:rPr>
        <w:t xml:space="preserve"> </w:t>
      </w:r>
      <w:r>
        <w:rPr>
          <w:rFonts w:ascii="黑体" w:hAnsi="黑体" w:eastAsia="黑体" w:cs="黑体"/>
          <w:color w:val="auto"/>
          <w:spacing w:val="5"/>
          <w:sz w:val="20"/>
          <w:szCs w:val="20"/>
          <w:lang w:eastAsia="zh-CN"/>
        </w:rPr>
        <w:t>B.1</w:t>
      </w:r>
      <w:r>
        <w:rPr>
          <w:rFonts w:ascii="黑体" w:hAnsi="黑体" w:eastAsia="黑体" w:cs="黑体"/>
          <w:color w:val="auto"/>
          <w:spacing w:val="-37"/>
          <w:sz w:val="20"/>
          <w:szCs w:val="20"/>
          <w:lang w:eastAsia="zh-CN"/>
        </w:rPr>
        <w:t xml:space="preserve"> </w:t>
      </w:r>
      <w:r>
        <w:rPr>
          <w:rFonts w:ascii="黑体" w:hAnsi="黑体" w:eastAsia="黑体" w:cs="黑体"/>
          <w:color w:val="auto"/>
          <w:spacing w:val="5"/>
          <w:sz w:val="20"/>
          <w:szCs w:val="20"/>
          <w:lang w:eastAsia="zh-CN"/>
        </w:rPr>
        <w:t>上衣样板放缩推挡方法</w:t>
      </w:r>
    </w:p>
    <w:p w14:paraId="74EB1D2F">
      <w:pPr>
        <w:spacing w:line="636" w:lineRule="auto"/>
        <w:rPr>
          <w:rFonts w:hint="eastAsia" w:ascii="黑体" w:hAnsi="黑体" w:eastAsia="黑体" w:cs="黑体"/>
          <w:color w:val="auto"/>
          <w:sz w:val="20"/>
          <w:szCs w:val="20"/>
          <w:lang w:eastAsia="zh-CN"/>
        </w:rPr>
        <w:sectPr>
          <w:pgSz w:w="11906" w:h="16838"/>
          <w:pgMar w:top="400" w:right="1744" w:bottom="400" w:left="1785" w:header="0" w:footer="0" w:gutter="0"/>
          <w:cols w:space="720" w:num="1"/>
        </w:sectPr>
      </w:pPr>
    </w:p>
    <w:p w14:paraId="4BF78FEC">
      <w:pPr>
        <w:spacing w:line="261" w:lineRule="auto"/>
        <w:rPr>
          <w:color w:val="auto"/>
          <w:lang w:eastAsia="zh-CN"/>
        </w:rPr>
      </w:pPr>
    </w:p>
    <w:p w14:paraId="588705EE">
      <w:pPr>
        <w:spacing w:line="261" w:lineRule="auto"/>
        <w:rPr>
          <w:color w:val="auto"/>
          <w:lang w:eastAsia="zh-CN"/>
        </w:rPr>
      </w:pPr>
    </w:p>
    <w:p w14:paraId="2898FD14">
      <w:pPr>
        <w:spacing w:line="261" w:lineRule="auto"/>
        <w:rPr>
          <w:color w:val="auto"/>
          <w:lang w:eastAsia="zh-CN"/>
        </w:rPr>
      </w:pPr>
    </w:p>
    <w:p w14:paraId="177B9ABD">
      <w:pPr>
        <w:spacing w:line="262" w:lineRule="auto"/>
        <w:rPr>
          <w:color w:val="auto"/>
          <w:lang w:eastAsia="zh-CN"/>
        </w:rPr>
      </w:pPr>
    </w:p>
    <w:p w14:paraId="2A0FBB6E">
      <w:pPr>
        <w:spacing w:line="6830" w:lineRule="exact"/>
        <w:ind w:firstLine="434"/>
        <w:rPr>
          <w:color w:val="auto"/>
        </w:rPr>
      </w:pPr>
      <w:r>
        <w:rPr>
          <w:color w:val="auto"/>
          <w:position w:val="-136"/>
          <w:lang w:eastAsia="zh-CN"/>
        </w:rPr>
        <w:drawing>
          <wp:inline distT="0" distB="0" distL="0" distR="0">
            <wp:extent cx="4735830" cy="4337050"/>
            <wp:effectExtent l="0" t="0" r="7620" b="6350"/>
            <wp:docPr id="224" name="IM 224"/>
            <wp:cNvGraphicFramePr/>
            <a:graphic xmlns:a="http://schemas.openxmlformats.org/drawingml/2006/main">
              <a:graphicData uri="http://schemas.openxmlformats.org/drawingml/2006/picture">
                <pic:pic xmlns:pic="http://schemas.openxmlformats.org/drawingml/2006/picture">
                  <pic:nvPicPr>
                    <pic:cNvPr id="224" name="IM 224"/>
                    <pic:cNvPicPr/>
                  </pic:nvPicPr>
                  <pic:blipFill>
                    <a:blip r:embed="rId65"/>
                    <a:stretch>
                      <a:fillRect/>
                    </a:stretch>
                  </pic:blipFill>
                  <pic:spPr>
                    <a:xfrm>
                      <a:off x="0" y="0"/>
                      <a:ext cx="4736397" cy="4337250"/>
                    </a:xfrm>
                    <a:prstGeom prst="rect">
                      <a:avLst/>
                    </a:prstGeom>
                  </pic:spPr>
                </pic:pic>
              </a:graphicData>
            </a:graphic>
          </wp:inline>
        </w:drawing>
      </w:r>
    </w:p>
    <w:p w14:paraId="611CA2DD">
      <w:pPr>
        <w:spacing w:before="165" w:line="232" w:lineRule="auto"/>
        <w:ind w:left="3122"/>
        <w:rPr>
          <w:rFonts w:hint="eastAsia" w:ascii="黑体" w:hAnsi="黑体" w:eastAsia="黑体" w:cs="黑体"/>
          <w:color w:val="auto"/>
          <w:sz w:val="17"/>
          <w:szCs w:val="17"/>
          <w:lang w:eastAsia="zh-CN"/>
        </w:rPr>
      </w:pPr>
      <w:r>
        <w:rPr>
          <w:rFonts w:ascii="黑体" w:hAnsi="黑体" w:eastAsia="黑体" w:cs="黑体"/>
          <w:color w:val="auto"/>
          <w:spacing w:val="7"/>
          <w:sz w:val="17"/>
          <w:szCs w:val="17"/>
          <w:lang w:eastAsia="zh-CN"/>
        </w:rPr>
        <w:t>a）</w:t>
      </w:r>
      <w:r>
        <w:rPr>
          <w:rFonts w:ascii="黑体" w:hAnsi="黑体" w:eastAsia="黑体" w:cs="黑体"/>
          <w:color w:val="auto"/>
          <w:spacing w:val="-29"/>
          <w:sz w:val="17"/>
          <w:szCs w:val="17"/>
          <w:lang w:eastAsia="zh-CN"/>
        </w:rPr>
        <w:t xml:space="preserve"> </w:t>
      </w:r>
      <w:r>
        <w:rPr>
          <w:rFonts w:ascii="黑体" w:hAnsi="黑体" w:eastAsia="黑体" w:cs="黑体"/>
          <w:color w:val="auto"/>
          <w:spacing w:val="7"/>
          <w:sz w:val="17"/>
          <w:szCs w:val="17"/>
          <w:lang w:eastAsia="zh-CN"/>
        </w:rPr>
        <w:t>裤子分型放缩推挡方法</w:t>
      </w:r>
    </w:p>
    <w:p w14:paraId="71ECA432">
      <w:pPr>
        <w:spacing w:before="154" w:line="4910" w:lineRule="exact"/>
        <w:ind w:firstLine="1023"/>
        <w:rPr>
          <w:color w:val="auto"/>
        </w:rPr>
      </w:pPr>
      <w:r>
        <w:rPr>
          <w:color w:val="auto"/>
          <w:position w:val="-98"/>
          <w:lang w:eastAsia="zh-CN"/>
        </w:rPr>
        <w:drawing>
          <wp:inline distT="0" distB="0" distL="0" distR="0">
            <wp:extent cx="4451350" cy="3117215"/>
            <wp:effectExtent l="0" t="0" r="6350" b="6985"/>
            <wp:docPr id="226" name="IM 226"/>
            <wp:cNvGraphicFramePr/>
            <a:graphic xmlns:a="http://schemas.openxmlformats.org/drawingml/2006/main">
              <a:graphicData uri="http://schemas.openxmlformats.org/drawingml/2006/picture">
                <pic:pic xmlns:pic="http://schemas.openxmlformats.org/drawingml/2006/picture">
                  <pic:nvPicPr>
                    <pic:cNvPr id="226" name="IM 226"/>
                    <pic:cNvPicPr/>
                  </pic:nvPicPr>
                  <pic:blipFill>
                    <a:blip r:embed="rId66"/>
                    <a:stretch>
                      <a:fillRect/>
                    </a:stretch>
                  </pic:blipFill>
                  <pic:spPr>
                    <a:xfrm>
                      <a:off x="0" y="0"/>
                      <a:ext cx="4451752" cy="3117635"/>
                    </a:xfrm>
                    <a:prstGeom prst="rect">
                      <a:avLst/>
                    </a:prstGeom>
                  </pic:spPr>
                </pic:pic>
              </a:graphicData>
            </a:graphic>
          </wp:inline>
        </w:drawing>
      </w:r>
    </w:p>
    <w:p w14:paraId="54A540C8">
      <w:pPr>
        <w:spacing w:before="182" w:line="232" w:lineRule="auto"/>
        <w:ind w:left="3123"/>
        <w:rPr>
          <w:rFonts w:hint="eastAsia" w:ascii="黑体" w:hAnsi="黑体" w:eastAsia="黑体" w:cs="黑体"/>
          <w:color w:val="auto"/>
          <w:sz w:val="17"/>
          <w:szCs w:val="17"/>
          <w:lang w:eastAsia="zh-CN"/>
        </w:rPr>
      </w:pPr>
      <w:r>
        <w:rPr>
          <w:rFonts w:ascii="黑体" w:hAnsi="黑体" w:eastAsia="黑体" w:cs="黑体"/>
          <w:color w:val="auto"/>
          <w:spacing w:val="7"/>
          <w:sz w:val="17"/>
          <w:szCs w:val="17"/>
          <w:lang w:eastAsia="zh-CN"/>
        </w:rPr>
        <w:t>b）</w:t>
      </w:r>
      <w:r>
        <w:rPr>
          <w:rFonts w:ascii="黑体" w:hAnsi="黑体" w:eastAsia="黑体" w:cs="黑体"/>
          <w:color w:val="auto"/>
          <w:spacing w:val="-29"/>
          <w:sz w:val="17"/>
          <w:szCs w:val="17"/>
          <w:lang w:eastAsia="zh-CN"/>
        </w:rPr>
        <w:t xml:space="preserve"> </w:t>
      </w:r>
      <w:r>
        <w:rPr>
          <w:rFonts w:ascii="黑体" w:hAnsi="黑体" w:eastAsia="黑体" w:cs="黑体"/>
          <w:color w:val="auto"/>
          <w:spacing w:val="7"/>
          <w:sz w:val="17"/>
          <w:szCs w:val="17"/>
          <w:lang w:eastAsia="zh-CN"/>
        </w:rPr>
        <w:t>裤子分号放缩推挡方法</w:t>
      </w:r>
    </w:p>
    <w:p w14:paraId="2A0C3624">
      <w:pPr>
        <w:spacing w:before="297" w:line="229" w:lineRule="auto"/>
        <w:ind w:left="2763"/>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35"/>
          <w:sz w:val="20"/>
          <w:szCs w:val="20"/>
          <w:lang w:eastAsia="zh-CN"/>
        </w:rPr>
        <w:t xml:space="preserve"> </w:t>
      </w:r>
      <w:r>
        <w:rPr>
          <w:rFonts w:ascii="黑体" w:hAnsi="黑体" w:eastAsia="黑体" w:cs="黑体"/>
          <w:color w:val="auto"/>
          <w:spacing w:val="6"/>
          <w:sz w:val="20"/>
          <w:szCs w:val="20"/>
          <w:lang w:eastAsia="zh-CN"/>
        </w:rPr>
        <w:t>B.2</w:t>
      </w:r>
      <w:r>
        <w:rPr>
          <w:rFonts w:ascii="黑体" w:hAnsi="黑体" w:eastAsia="黑体" w:cs="黑体"/>
          <w:color w:val="auto"/>
          <w:spacing w:val="-42"/>
          <w:sz w:val="20"/>
          <w:szCs w:val="20"/>
          <w:lang w:eastAsia="zh-CN"/>
        </w:rPr>
        <w:t xml:space="preserve"> </w:t>
      </w:r>
      <w:r>
        <w:rPr>
          <w:rFonts w:ascii="黑体" w:hAnsi="黑体" w:eastAsia="黑体" w:cs="黑体"/>
          <w:color w:val="auto"/>
          <w:spacing w:val="6"/>
          <w:sz w:val="20"/>
          <w:szCs w:val="20"/>
          <w:lang w:eastAsia="zh-CN"/>
        </w:rPr>
        <w:t>裤子样板放缩推挡方法</w:t>
      </w:r>
    </w:p>
    <w:p w14:paraId="3E06E7BA">
      <w:pPr>
        <w:spacing w:line="229"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15F2F4CB">
      <w:pPr>
        <w:spacing w:line="268" w:lineRule="auto"/>
        <w:rPr>
          <w:color w:val="auto"/>
          <w:lang w:eastAsia="zh-CN"/>
        </w:rPr>
      </w:pPr>
    </w:p>
    <w:p w14:paraId="62CD08BF">
      <w:pPr>
        <w:spacing w:line="268" w:lineRule="auto"/>
        <w:rPr>
          <w:color w:val="auto"/>
          <w:lang w:eastAsia="zh-CN"/>
        </w:rPr>
      </w:pPr>
    </w:p>
    <w:p w14:paraId="2122D7C5">
      <w:pPr>
        <w:spacing w:line="268" w:lineRule="auto"/>
        <w:rPr>
          <w:color w:val="auto"/>
          <w:lang w:eastAsia="zh-CN"/>
        </w:rPr>
      </w:pPr>
    </w:p>
    <w:p w14:paraId="3D1FFC95">
      <w:pPr>
        <w:spacing w:line="269" w:lineRule="auto"/>
        <w:rPr>
          <w:color w:val="auto"/>
          <w:lang w:eastAsia="zh-CN"/>
        </w:rPr>
      </w:pPr>
    </w:p>
    <w:p w14:paraId="2764C88A">
      <w:pPr>
        <w:pStyle w:val="4"/>
        <w:spacing w:before="74" w:line="227" w:lineRule="auto"/>
        <w:ind w:left="2039"/>
        <w:rPr>
          <w:rFonts w:hint="eastAsia"/>
          <w:color w:val="auto"/>
          <w:sz w:val="23"/>
          <w:szCs w:val="23"/>
          <w:lang w:eastAsia="zh-CN"/>
        </w:rPr>
      </w:pPr>
      <w:r>
        <w:rPr>
          <w:b/>
          <w:bCs/>
          <w:color w:val="auto"/>
          <w:spacing w:val="6"/>
          <w:sz w:val="23"/>
          <w:szCs w:val="23"/>
          <w:lang w:eastAsia="zh-CN"/>
        </w:rPr>
        <w:t>附录</w:t>
      </w:r>
      <w:r>
        <w:rPr>
          <w:color w:val="auto"/>
          <w:spacing w:val="-41"/>
          <w:sz w:val="23"/>
          <w:szCs w:val="23"/>
          <w:lang w:eastAsia="zh-CN"/>
        </w:rPr>
        <w:t xml:space="preserve"> </w:t>
      </w:r>
      <w:r>
        <w:rPr>
          <w:rFonts w:ascii="Cambria" w:hAnsi="Cambria" w:eastAsia="Cambria" w:cs="Cambria"/>
          <w:b/>
          <w:bCs/>
          <w:color w:val="auto"/>
          <w:spacing w:val="6"/>
          <w:sz w:val="23"/>
          <w:szCs w:val="23"/>
          <w:lang w:eastAsia="zh-CN"/>
        </w:rPr>
        <w:t>C</w:t>
      </w:r>
      <w:r>
        <w:rPr>
          <w:b/>
          <w:bCs/>
          <w:color w:val="auto"/>
          <w:spacing w:val="6"/>
          <w:sz w:val="23"/>
          <w:szCs w:val="23"/>
          <w:lang w:eastAsia="zh-CN"/>
        </w:rPr>
        <w:t>（规范性）涤粘交织斜纹绸技术要求</w:t>
      </w:r>
    </w:p>
    <w:p w14:paraId="1D052317">
      <w:pPr>
        <w:spacing w:line="395" w:lineRule="auto"/>
        <w:rPr>
          <w:color w:val="auto"/>
          <w:lang w:eastAsia="zh-CN"/>
        </w:rPr>
      </w:pPr>
    </w:p>
    <w:p w14:paraId="212BE969">
      <w:pPr>
        <w:pStyle w:val="4"/>
        <w:spacing w:before="75" w:line="227" w:lineRule="auto"/>
        <w:ind w:left="125"/>
        <w:outlineLvl w:val="3"/>
        <w:rPr>
          <w:rFonts w:hint="eastAsia"/>
          <w:color w:val="auto"/>
          <w:sz w:val="23"/>
          <w:szCs w:val="23"/>
          <w:lang w:eastAsia="zh-CN"/>
        </w:rPr>
      </w:pPr>
      <w:r>
        <w:rPr>
          <w:b/>
          <w:bCs/>
          <w:color w:val="auto"/>
          <w:spacing w:val="3"/>
          <w:sz w:val="23"/>
          <w:szCs w:val="23"/>
          <w:lang w:eastAsia="zh-CN"/>
        </w:rPr>
        <w:t>C.1</w:t>
      </w:r>
      <w:r>
        <w:rPr>
          <w:color w:val="auto"/>
          <w:spacing w:val="-42"/>
          <w:sz w:val="23"/>
          <w:szCs w:val="23"/>
          <w:lang w:eastAsia="zh-CN"/>
        </w:rPr>
        <w:t xml:space="preserve"> </w:t>
      </w:r>
      <w:r>
        <w:rPr>
          <w:b/>
          <w:bCs/>
          <w:color w:val="auto"/>
          <w:spacing w:val="3"/>
          <w:sz w:val="23"/>
          <w:szCs w:val="23"/>
          <w:lang w:eastAsia="zh-CN"/>
        </w:rPr>
        <w:t>材料规格</w:t>
      </w:r>
    </w:p>
    <w:p w14:paraId="3E62E688">
      <w:pPr>
        <w:spacing w:line="428" w:lineRule="auto"/>
        <w:rPr>
          <w:color w:val="auto"/>
          <w:lang w:eastAsia="zh-CN"/>
        </w:rPr>
      </w:pPr>
    </w:p>
    <w:p w14:paraId="3A236012">
      <w:pPr>
        <w:pStyle w:val="4"/>
        <w:spacing w:before="65" w:line="228" w:lineRule="auto"/>
        <w:ind w:left="545"/>
        <w:rPr>
          <w:rFonts w:hint="eastAsia"/>
          <w:color w:val="auto"/>
          <w:lang w:eastAsia="zh-CN"/>
        </w:rPr>
      </w:pPr>
      <w:r>
        <w:rPr>
          <w:color w:val="auto"/>
          <w:spacing w:val="7"/>
          <w:lang w:eastAsia="zh-CN"/>
        </w:rPr>
        <w:t>材料规格应符合表C.1规定。</w:t>
      </w:r>
    </w:p>
    <w:p w14:paraId="6A3C525E">
      <w:pPr>
        <w:spacing w:before="222" w:line="231" w:lineRule="auto"/>
        <w:ind w:left="3731"/>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3"/>
          <w:sz w:val="20"/>
          <w:szCs w:val="20"/>
        </w:rPr>
        <w:t>C.1 规格</w:t>
      </w:r>
    </w:p>
    <w:p w14:paraId="77A67AC3">
      <w:pPr>
        <w:spacing w:line="89"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96"/>
        <w:gridCol w:w="617"/>
        <w:gridCol w:w="6412"/>
      </w:tblGrid>
      <w:tr w14:paraId="21D4C5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2113" w:type="dxa"/>
            <w:gridSpan w:val="2"/>
            <w:tcBorders>
              <w:top w:val="single" w:color="000000" w:sz="6" w:space="0"/>
              <w:left w:val="single" w:color="000000" w:sz="6" w:space="0"/>
              <w:bottom w:val="single" w:color="000000" w:sz="6" w:space="0"/>
            </w:tcBorders>
          </w:tcPr>
          <w:p w14:paraId="5F16E015">
            <w:pPr>
              <w:pStyle w:val="19"/>
              <w:ind w:firstLine="62"/>
              <w:rPr>
                <w:rFonts w:hint="eastAsia"/>
                <w:color w:val="auto"/>
              </w:rPr>
            </w:pPr>
            <w:r>
              <w:rPr>
                <w:color w:val="auto"/>
              </w:rPr>
              <w:t>项       目</w:t>
            </w:r>
          </w:p>
        </w:tc>
        <w:tc>
          <w:tcPr>
            <w:tcW w:w="6412" w:type="dxa"/>
            <w:tcBorders>
              <w:top w:val="single" w:color="000000" w:sz="6" w:space="0"/>
              <w:bottom w:val="single" w:color="000000" w:sz="6" w:space="0"/>
              <w:right w:val="single" w:color="000000" w:sz="6" w:space="0"/>
            </w:tcBorders>
          </w:tcPr>
          <w:p w14:paraId="22C92F7C">
            <w:pPr>
              <w:pStyle w:val="19"/>
              <w:ind w:firstLine="62"/>
              <w:rPr>
                <w:rFonts w:hint="eastAsia"/>
                <w:color w:val="auto"/>
              </w:rPr>
            </w:pPr>
            <w:r>
              <w:rPr>
                <w:color w:val="auto"/>
              </w:rPr>
              <w:t>标准值</w:t>
            </w:r>
          </w:p>
        </w:tc>
      </w:tr>
      <w:tr w14:paraId="749287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2113" w:type="dxa"/>
            <w:gridSpan w:val="2"/>
            <w:tcBorders>
              <w:top w:val="single" w:color="000000" w:sz="6" w:space="0"/>
              <w:left w:val="single" w:color="000000" w:sz="6" w:space="0"/>
            </w:tcBorders>
          </w:tcPr>
          <w:p w14:paraId="27F88662">
            <w:pPr>
              <w:pStyle w:val="19"/>
              <w:ind w:firstLine="62"/>
              <w:rPr>
                <w:rFonts w:hint="eastAsia"/>
                <w:color w:val="auto"/>
              </w:rPr>
            </w:pPr>
            <w:r>
              <w:rPr>
                <w:color w:val="auto"/>
              </w:rPr>
              <w:t>织物组织</w:t>
            </w:r>
          </w:p>
        </w:tc>
        <w:tc>
          <w:tcPr>
            <w:tcW w:w="6412" w:type="dxa"/>
            <w:tcBorders>
              <w:top w:val="single" w:color="000000" w:sz="6" w:space="0"/>
              <w:right w:val="single" w:color="000000" w:sz="6" w:space="0"/>
            </w:tcBorders>
          </w:tcPr>
          <w:p w14:paraId="598D398C">
            <w:pPr>
              <w:pStyle w:val="19"/>
              <w:ind w:firstLine="62"/>
              <w:rPr>
                <w:rFonts w:hint="eastAsia"/>
                <w:color w:val="auto"/>
              </w:rPr>
            </w:pPr>
            <w:r>
              <w:rPr>
                <w:color w:val="auto"/>
              </w:rPr>
              <w:t>斜纹</w:t>
            </w:r>
          </w:p>
        </w:tc>
      </w:tr>
      <w:tr w14:paraId="4A651C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13" w:type="dxa"/>
            <w:gridSpan w:val="2"/>
            <w:tcBorders>
              <w:left w:val="single" w:color="000000" w:sz="6" w:space="0"/>
            </w:tcBorders>
          </w:tcPr>
          <w:p w14:paraId="7A8AAAB2">
            <w:pPr>
              <w:pStyle w:val="19"/>
              <w:ind w:firstLine="62"/>
              <w:rPr>
                <w:rFonts w:hint="eastAsia"/>
                <w:color w:val="auto"/>
              </w:rPr>
            </w:pPr>
            <w:r>
              <w:rPr>
                <w:color w:val="auto"/>
              </w:rPr>
              <w:t>纤维含量</w:t>
            </w:r>
          </w:p>
        </w:tc>
        <w:tc>
          <w:tcPr>
            <w:tcW w:w="6412" w:type="dxa"/>
            <w:tcBorders>
              <w:right w:val="single" w:color="000000" w:sz="6" w:space="0"/>
            </w:tcBorders>
          </w:tcPr>
          <w:p w14:paraId="0F96E61F">
            <w:pPr>
              <w:pStyle w:val="19"/>
              <w:ind w:firstLine="62"/>
              <w:rPr>
                <w:rFonts w:hint="eastAsia"/>
                <w:color w:val="auto"/>
              </w:rPr>
            </w:pPr>
            <w:r>
              <w:rPr>
                <w:color w:val="auto"/>
              </w:rPr>
              <w:t>涤纶纤维：55% 粘纤：45%</w:t>
            </w:r>
          </w:p>
        </w:tc>
      </w:tr>
      <w:tr w14:paraId="7BB63B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3" w:hRule="atLeast"/>
        </w:trPr>
        <w:tc>
          <w:tcPr>
            <w:tcW w:w="2113" w:type="dxa"/>
            <w:gridSpan w:val="2"/>
            <w:tcBorders>
              <w:left w:val="single" w:color="000000" w:sz="6" w:space="0"/>
            </w:tcBorders>
          </w:tcPr>
          <w:p w14:paraId="45A254B8">
            <w:pPr>
              <w:pStyle w:val="19"/>
              <w:ind w:firstLine="62"/>
              <w:rPr>
                <w:rFonts w:hint="eastAsia"/>
                <w:color w:val="auto"/>
              </w:rPr>
            </w:pPr>
            <w:r>
              <w:rPr>
                <w:color w:val="auto"/>
              </w:rPr>
              <w:t>纱支</w:t>
            </w:r>
          </w:p>
        </w:tc>
        <w:tc>
          <w:tcPr>
            <w:tcW w:w="6412" w:type="dxa"/>
            <w:tcBorders>
              <w:right w:val="single" w:color="000000" w:sz="6" w:space="0"/>
            </w:tcBorders>
          </w:tcPr>
          <w:p w14:paraId="10387AC5">
            <w:pPr>
              <w:pStyle w:val="19"/>
              <w:ind w:firstLine="62"/>
              <w:rPr>
                <w:rFonts w:hint="eastAsia"/>
                <w:color w:val="auto"/>
                <w:lang w:eastAsia="zh-CN"/>
              </w:rPr>
            </w:pPr>
            <w:r>
              <w:rPr>
                <w:color w:val="auto"/>
                <w:lang w:eastAsia="zh-CN"/>
              </w:rPr>
              <w:t>经纱：涤长丝</w:t>
            </w:r>
            <w:r>
              <w:rPr>
                <w:color w:val="auto"/>
                <w:spacing w:val="-27"/>
                <w:lang w:eastAsia="zh-CN"/>
              </w:rPr>
              <w:t xml:space="preserve"> </w:t>
            </w:r>
            <w:r>
              <w:rPr>
                <w:color w:val="auto"/>
                <w:lang w:eastAsia="zh-CN"/>
              </w:rPr>
              <w:t>68D/36F，每</w:t>
            </w:r>
            <w:r>
              <w:rPr>
                <w:color w:val="auto"/>
                <w:spacing w:val="-30"/>
                <w:lang w:eastAsia="zh-CN"/>
              </w:rPr>
              <w:t xml:space="preserve"> </w:t>
            </w:r>
            <w:r>
              <w:rPr>
                <w:color w:val="auto"/>
                <w:lang w:eastAsia="zh-CN"/>
              </w:rPr>
              <w:t>2cm</w:t>
            </w:r>
            <w:r>
              <w:rPr>
                <w:color w:val="auto"/>
                <w:spacing w:val="-33"/>
                <w:lang w:eastAsia="zh-CN"/>
              </w:rPr>
              <w:t xml:space="preserve"> </w:t>
            </w:r>
            <w:r>
              <w:rPr>
                <w:color w:val="auto"/>
                <w:lang w:eastAsia="zh-CN"/>
              </w:rPr>
              <w:t>加一根导电丝，纬纱</w:t>
            </w:r>
            <w:r>
              <w:rPr>
                <w:color w:val="auto"/>
                <w:spacing w:val="28"/>
                <w:lang w:eastAsia="zh-CN"/>
              </w:rPr>
              <w:t xml:space="preserve"> </w:t>
            </w:r>
            <w:r>
              <w:rPr>
                <w:color w:val="auto"/>
                <w:lang w:eastAsia="zh-CN"/>
              </w:rPr>
              <w:t>：粘胶纤维</w:t>
            </w:r>
            <w:r>
              <w:rPr>
                <w:color w:val="auto"/>
                <w:spacing w:val="-21"/>
                <w:lang w:eastAsia="zh-CN"/>
              </w:rPr>
              <w:t xml:space="preserve"> </w:t>
            </w:r>
            <w:r>
              <w:rPr>
                <w:color w:val="auto"/>
                <w:lang w:eastAsia="zh-CN"/>
              </w:rPr>
              <w:t>112D/48F</w:t>
            </w:r>
          </w:p>
        </w:tc>
      </w:tr>
      <w:tr w14:paraId="48DABA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13" w:type="dxa"/>
            <w:gridSpan w:val="2"/>
            <w:tcBorders>
              <w:left w:val="single" w:color="000000" w:sz="6" w:space="0"/>
            </w:tcBorders>
          </w:tcPr>
          <w:p w14:paraId="6DC0E674">
            <w:pPr>
              <w:pStyle w:val="19"/>
              <w:ind w:firstLine="62"/>
              <w:rPr>
                <w:rFonts w:hint="eastAsia"/>
                <w:color w:val="auto"/>
              </w:rPr>
            </w:pPr>
            <w:r>
              <w:rPr>
                <w:color w:val="auto"/>
              </w:rPr>
              <w:t>幅宽，</w:t>
            </w:r>
            <w:r>
              <w:rPr>
                <w:color w:val="auto"/>
                <w:spacing w:val="14"/>
              </w:rPr>
              <w:t xml:space="preserve"> </w:t>
            </w:r>
            <w:r>
              <w:rPr>
                <w:color w:val="auto"/>
              </w:rPr>
              <w:t>m</w:t>
            </w:r>
          </w:p>
        </w:tc>
        <w:tc>
          <w:tcPr>
            <w:tcW w:w="6412" w:type="dxa"/>
            <w:tcBorders>
              <w:right w:val="single" w:color="000000" w:sz="6" w:space="0"/>
            </w:tcBorders>
          </w:tcPr>
          <w:p w14:paraId="512654A8">
            <w:pPr>
              <w:pStyle w:val="19"/>
              <w:ind w:firstLine="62"/>
              <w:rPr>
                <w:rFonts w:hint="eastAsia"/>
                <w:color w:val="auto"/>
              </w:rPr>
            </w:pPr>
            <w:r>
              <w:rPr>
                <w:color w:val="auto"/>
              </w:rPr>
              <w:t>1.48</w:t>
            </w:r>
          </w:p>
        </w:tc>
      </w:tr>
      <w:tr w14:paraId="6FAAC9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13" w:type="dxa"/>
            <w:gridSpan w:val="2"/>
            <w:tcBorders>
              <w:left w:val="single" w:color="000000" w:sz="6" w:space="0"/>
            </w:tcBorders>
          </w:tcPr>
          <w:p w14:paraId="43B06A30">
            <w:pPr>
              <w:pStyle w:val="19"/>
              <w:ind w:firstLine="62"/>
              <w:rPr>
                <w:rFonts w:hint="eastAsia"/>
                <w:color w:val="auto"/>
                <w:sz w:val="8"/>
                <w:szCs w:val="8"/>
              </w:rPr>
            </w:pPr>
            <w:r>
              <w:rPr>
                <w:color w:val="auto"/>
              </w:rPr>
              <w:t>单位面积质量，</w:t>
            </w:r>
            <w:r>
              <w:rPr>
                <w:color w:val="auto"/>
                <w:spacing w:val="12"/>
              </w:rPr>
              <w:t xml:space="preserve">  </w:t>
            </w:r>
            <w:r>
              <w:rPr>
                <w:color w:val="auto"/>
              </w:rPr>
              <w:t>g/m</w:t>
            </w:r>
            <w:r>
              <w:rPr>
                <w:color w:val="auto"/>
                <w:position w:val="8"/>
                <w:sz w:val="8"/>
                <w:szCs w:val="8"/>
              </w:rPr>
              <w:t>2</w:t>
            </w:r>
          </w:p>
        </w:tc>
        <w:tc>
          <w:tcPr>
            <w:tcW w:w="6412" w:type="dxa"/>
            <w:tcBorders>
              <w:right w:val="single" w:color="000000" w:sz="6" w:space="0"/>
            </w:tcBorders>
          </w:tcPr>
          <w:p w14:paraId="7BB4AD70">
            <w:pPr>
              <w:pStyle w:val="19"/>
              <w:ind w:firstLine="62"/>
              <w:rPr>
                <w:rFonts w:hint="eastAsia"/>
                <w:color w:val="auto"/>
              </w:rPr>
            </w:pPr>
            <w:r>
              <w:rPr>
                <w:color w:val="auto"/>
              </w:rPr>
              <w:t>93</w:t>
            </w:r>
          </w:p>
        </w:tc>
      </w:tr>
      <w:tr w14:paraId="441F2A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496" w:type="dxa"/>
            <w:vMerge w:val="restart"/>
            <w:tcBorders>
              <w:left w:val="single" w:color="000000" w:sz="6" w:space="0"/>
              <w:bottom w:val="nil"/>
            </w:tcBorders>
          </w:tcPr>
          <w:p w14:paraId="04F0D8CE">
            <w:pPr>
              <w:pStyle w:val="19"/>
              <w:ind w:firstLine="62"/>
              <w:rPr>
                <w:rFonts w:hint="eastAsia"/>
                <w:color w:val="auto"/>
              </w:rPr>
            </w:pPr>
            <w:r>
              <w:rPr>
                <w:color w:val="auto"/>
              </w:rPr>
              <w:t>密度，根/10cm</w:t>
            </w:r>
          </w:p>
        </w:tc>
        <w:tc>
          <w:tcPr>
            <w:tcW w:w="617" w:type="dxa"/>
          </w:tcPr>
          <w:p w14:paraId="1A2B1EBB">
            <w:pPr>
              <w:pStyle w:val="19"/>
              <w:ind w:firstLine="62"/>
              <w:rPr>
                <w:rFonts w:hint="eastAsia"/>
                <w:color w:val="auto"/>
              </w:rPr>
            </w:pPr>
            <w:r>
              <w:rPr>
                <w:color w:val="auto"/>
              </w:rPr>
              <w:t>经向</w:t>
            </w:r>
          </w:p>
        </w:tc>
        <w:tc>
          <w:tcPr>
            <w:tcW w:w="6412" w:type="dxa"/>
            <w:tcBorders>
              <w:right w:val="single" w:color="000000" w:sz="6" w:space="0"/>
            </w:tcBorders>
          </w:tcPr>
          <w:p w14:paraId="509C2E99">
            <w:pPr>
              <w:pStyle w:val="19"/>
              <w:ind w:firstLine="62"/>
              <w:rPr>
                <w:rFonts w:hint="eastAsia"/>
                <w:color w:val="auto"/>
              </w:rPr>
            </w:pPr>
            <w:r>
              <w:rPr>
                <w:color w:val="auto"/>
              </w:rPr>
              <w:t>≥580</w:t>
            </w:r>
          </w:p>
        </w:tc>
      </w:tr>
      <w:tr w14:paraId="190353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496" w:type="dxa"/>
            <w:vMerge w:val="continue"/>
            <w:tcBorders>
              <w:top w:val="nil"/>
              <w:left w:val="single" w:color="000000" w:sz="6" w:space="0"/>
              <w:bottom w:val="single" w:color="000000" w:sz="6" w:space="0"/>
            </w:tcBorders>
          </w:tcPr>
          <w:p w14:paraId="4629B186">
            <w:pPr>
              <w:rPr>
                <w:color w:val="auto"/>
              </w:rPr>
            </w:pPr>
          </w:p>
        </w:tc>
        <w:tc>
          <w:tcPr>
            <w:tcW w:w="617" w:type="dxa"/>
            <w:tcBorders>
              <w:bottom w:val="single" w:color="000000" w:sz="6" w:space="0"/>
            </w:tcBorders>
          </w:tcPr>
          <w:p w14:paraId="55C5C4E3">
            <w:pPr>
              <w:pStyle w:val="19"/>
              <w:ind w:firstLine="62"/>
              <w:rPr>
                <w:rFonts w:hint="eastAsia"/>
                <w:color w:val="auto"/>
              </w:rPr>
            </w:pPr>
            <w:r>
              <w:rPr>
                <w:color w:val="auto"/>
              </w:rPr>
              <w:t>纬向</w:t>
            </w:r>
          </w:p>
        </w:tc>
        <w:tc>
          <w:tcPr>
            <w:tcW w:w="6412" w:type="dxa"/>
            <w:tcBorders>
              <w:bottom w:val="single" w:color="000000" w:sz="6" w:space="0"/>
              <w:right w:val="single" w:color="000000" w:sz="6" w:space="0"/>
            </w:tcBorders>
          </w:tcPr>
          <w:p w14:paraId="225728FB">
            <w:pPr>
              <w:pStyle w:val="19"/>
              <w:ind w:firstLine="62"/>
              <w:rPr>
                <w:rFonts w:hint="eastAsia"/>
                <w:color w:val="auto"/>
              </w:rPr>
            </w:pPr>
            <w:r>
              <w:rPr>
                <w:color w:val="auto"/>
              </w:rPr>
              <w:t>≥310</w:t>
            </w:r>
          </w:p>
        </w:tc>
      </w:tr>
    </w:tbl>
    <w:p w14:paraId="0E57C8A3">
      <w:pPr>
        <w:spacing w:line="325" w:lineRule="auto"/>
        <w:rPr>
          <w:color w:val="auto"/>
        </w:rPr>
      </w:pPr>
    </w:p>
    <w:p w14:paraId="05C5F741">
      <w:pPr>
        <w:pStyle w:val="4"/>
        <w:spacing w:before="75" w:line="228" w:lineRule="auto"/>
        <w:ind w:left="125"/>
        <w:outlineLvl w:val="3"/>
        <w:rPr>
          <w:rFonts w:hint="eastAsia"/>
          <w:color w:val="auto"/>
          <w:sz w:val="23"/>
          <w:szCs w:val="23"/>
        </w:rPr>
      </w:pPr>
      <w:r>
        <w:rPr>
          <w:b/>
          <w:bCs/>
          <w:color w:val="auto"/>
          <w:spacing w:val="-1"/>
          <w:sz w:val="23"/>
          <w:szCs w:val="23"/>
        </w:rPr>
        <w:t>C.2</w:t>
      </w:r>
      <w:r>
        <w:rPr>
          <w:color w:val="auto"/>
          <w:spacing w:val="-14"/>
          <w:sz w:val="23"/>
          <w:szCs w:val="23"/>
        </w:rPr>
        <w:t xml:space="preserve"> </w:t>
      </w:r>
      <w:r>
        <w:rPr>
          <w:b/>
          <w:bCs/>
          <w:color w:val="auto"/>
          <w:spacing w:val="-1"/>
          <w:sz w:val="23"/>
          <w:szCs w:val="23"/>
        </w:rPr>
        <w:t>内在质量</w:t>
      </w:r>
    </w:p>
    <w:p w14:paraId="759829C5">
      <w:pPr>
        <w:spacing w:line="428" w:lineRule="auto"/>
        <w:rPr>
          <w:color w:val="auto"/>
        </w:rPr>
      </w:pPr>
    </w:p>
    <w:p w14:paraId="40CC7610">
      <w:pPr>
        <w:pStyle w:val="4"/>
        <w:spacing w:before="66" w:line="228" w:lineRule="auto"/>
        <w:ind w:left="571"/>
        <w:rPr>
          <w:rFonts w:hint="eastAsia"/>
          <w:color w:val="auto"/>
          <w:lang w:eastAsia="zh-CN"/>
        </w:rPr>
      </w:pPr>
      <w:r>
        <w:rPr>
          <w:color w:val="auto"/>
          <w:spacing w:val="5"/>
          <w:lang w:eastAsia="zh-CN"/>
        </w:rPr>
        <w:t>内在质量应符合表C.2规定。</w:t>
      </w:r>
    </w:p>
    <w:p w14:paraId="1FF08DDC">
      <w:pPr>
        <w:spacing w:before="220" w:line="231" w:lineRule="auto"/>
        <w:ind w:left="3520"/>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C.2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3071E7CA">
      <w:pPr>
        <w:spacing w:line="90"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12"/>
        <w:gridCol w:w="1345"/>
        <w:gridCol w:w="1463"/>
        <w:gridCol w:w="3005"/>
      </w:tblGrid>
      <w:tr w14:paraId="7AB489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4057" w:type="dxa"/>
            <w:gridSpan w:val="2"/>
            <w:tcBorders>
              <w:top w:val="single" w:color="000000" w:sz="6" w:space="0"/>
              <w:left w:val="single" w:color="000000" w:sz="6" w:space="0"/>
              <w:bottom w:val="single" w:color="000000" w:sz="6" w:space="0"/>
            </w:tcBorders>
          </w:tcPr>
          <w:p w14:paraId="085D63E8">
            <w:pPr>
              <w:pStyle w:val="19"/>
              <w:ind w:firstLine="62"/>
              <w:rPr>
                <w:rFonts w:hint="eastAsia"/>
                <w:color w:val="auto"/>
              </w:rPr>
            </w:pPr>
            <w:r>
              <w:rPr>
                <w:color w:val="auto"/>
              </w:rPr>
              <w:t>项       目</w:t>
            </w:r>
          </w:p>
        </w:tc>
        <w:tc>
          <w:tcPr>
            <w:tcW w:w="1463" w:type="dxa"/>
            <w:tcBorders>
              <w:top w:val="single" w:color="000000" w:sz="6" w:space="0"/>
              <w:bottom w:val="single" w:color="000000" w:sz="6" w:space="0"/>
            </w:tcBorders>
          </w:tcPr>
          <w:p w14:paraId="52A96D0B">
            <w:pPr>
              <w:pStyle w:val="19"/>
              <w:ind w:firstLine="62"/>
              <w:rPr>
                <w:rFonts w:hint="eastAsia"/>
                <w:color w:val="auto"/>
              </w:rPr>
            </w:pPr>
            <w:r>
              <w:rPr>
                <w:color w:val="auto"/>
              </w:rPr>
              <w:t>标准值</w:t>
            </w:r>
          </w:p>
        </w:tc>
        <w:tc>
          <w:tcPr>
            <w:tcW w:w="3005" w:type="dxa"/>
            <w:tcBorders>
              <w:top w:val="single" w:color="000000" w:sz="6" w:space="0"/>
              <w:bottom w:val="single" w:color="000000" w:sz="6" w:space="0"/>
              <w:right w:val="single" w:color="000000" w:sz="6" w:space="0"/>
            </w:tcBorders>
          </w:tcPr>
          <w:p w14:paraId="7F95066E">
            <w:pPr>
              <w:pStyle w:val="19"/>
              <w:ind w:firstLine="62"/>
              <w:rPr>
                <w:rFonts w:hint="eastAsia"/>
                <w:color w:val="auto"/>
              </w:rPr>
            </w:pPr>
            <w:r>
              <w:rPr>
                <w:color w:val="auto"/>
              </w:rPr>
              <w:t>试验方法</w:t>
            </w:r>
          </w:p>
        </w:tc>
      </w:tr>
      <w:tr w14:paraId="614686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4057" w:type="dxa"/>
            <w:gridSpan w:val="2"/>
            <w:tcBorders>
              <w:top w:val="single" w:color="000000" w:sz="6" w:space="0"/>
              <w:left w:val="single" w:color="000000" w:sz="6" w:space="0"/>
            </w:tcBorders>
          </w:tcPr>
          <w:p w14:paraId="30D85194">
            <w:pPr>
              <w:pStyle w:val="19"/>
              <w:ind w:firstLine="62"/>
              <w:rPr>
                <w:rFonts w:hint="eastAsia"/>
                <w:color w:val="auto"/>
              </w:rPr>
            </w:pPr>
            <w:r>
              <w:rPr>
                <w:color w:val="auto"/>
              </w:rPr>
              <w:t>幅宽，</w:t>
            </w:r>
            <w:r>
              <w:rPr>
                <w:color w:val="auto"/>
                <w:spacing w:val="11"/>
              </w:rPr>
              <w:t xml:space="preserve"> </w:t>
            </w:r>
            <w:r>
              <w:rPr>
                <w:color w:val="auto"/>
              </w:rPr>
              <w:t>m</w:t>
            </w:r>
          </w:p>
        </w:tc>
        <w:tc>
          <w:tcPr>
            <w:tcW w:w="1463" w:type="dxa"/>
            <w:tcBorders>
              <w:top w:val="single" w:color="000000" w:sz="6" w:space="0"/>
            </w:tcBorders>
          </w:tcPr>
          <w:p w14:paraId="1144DE48">
            <w:pPr>
              <w:pStyle w:val="19"/>
              <w:ind w:firstLine="62"/>
              <w:rPr>
                <w:rFonts w:hint="eastAsia"/>
                <w:color w:val="auto"/>
              </w:rPr>
            </w:pPr>
            <w:r>
              <w:rPr>
                <w:color w:val="auto"/>
              </w:rPr>
              <w:t>≥1.46</w:t>
            </w:r>
          </w:p>
        </w:tc>
        <w:tc>
          <w:tcPr>
            <w:tcW w:w="3005" w:type="dxa"/>
            <w:tcBorders>
              <w:top w:val="single" w:color="000000" w:sz="6" w:space="0"/>
              <w:right w:val="single" w:color="000000" w:sz="6" w:space="0"/>
            </w:tcBorders>
          </w:tcPr>
          <w:p w14:paraId="58F582A5">
            <w:pPr>
              <w:pStyle w:val="19"/>
              <w:ind w:firstLine="62"/>
              <w:rPr>
                <w:rFonts w:hint="eastAsia"/>
                <w:color w:val="auto"/>
              </w:rPr>
            </w:pPr>
            <w:r>
              <w:rPr>
                <w:color w:val="auto"/>
              </w:rPr>
              <w:t>GB/T 4666-2009</w:t>
            </w:r>
          </w:p>
        </w:tc>
      </w:tr>
      <w:tr w14:paraId="3C1365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4057" w:type="dxa"/>
            <w:gridSpan w:val="2"/>
            <w:tcBorders>
              <w:left w:val="single" w:color="000000" w:sz="6" w:space="0"/>
            </w:tcBorders>
          </w:tcPr>
          <w:p w14:paraId="4C761666">
            <w:pPr>
              <w:pStyle w:val="19"/>
              <w:ind w:firstLine="62"/>
              <w:rPr>
                <w:rFonts w:hint="eastAsia"/>
                <w:color w:val="auto"/>
                <w:sz w:val="8"/>
                <w:szCs w:val="8"/>
              </w:rPr>
            </w:pPr>
            <w:r>
              <w:rPr>
                <w:color w:val="auto"/>
              </w:rPr>
              <w:t>单位面积质量，</w:t>
            </w:r>
            <w:r>
              <w:rPr>
                <w:color w:val="auto"/>
                <w:spacing w:val="12"/>
              </w:rPr>
              <w:t xml:space="preserve">  </w:t>
            </w:r>
            <w:r>
              <w:rPr>
                <w:color w:val="auto"/>
              </w:rPr>
              <w:t>g/m</w:t>
            </w:r>
            <w:r>
              <w:rPr>
                <w:color w:val="auto"/>
                <w:position w:val="9"/>
                <w:sz w:val="8"/>
                <w:szCs w:val="8"/>
              </w:rPr>
              <w:t>2</w:t>
            </w:r>
          </w:p>
        </w:tc>
        <w:tc>
          <w:tcPr>
            <w:tcW w:w="1463" w:type="dxa"/>
          </w:tcPr>
          <w:p w14:paraId="50034883">
            <w:pPr>
              <w:pStyle w:val="19"/>
              <w:ind w:firstLine="62"/>
              <w:rPr>
                <w:rFonts w:hint="eastAsia"/>
                <w:color w:val="auto"/>
              </w:rPr>
            </w:pPr>
            <w:r>
              <w:rPr>
                <w:color w:val="auto"/>
              </w:rPr>
              <w:t>93，-3～+5</w:t>
            </w:r>
          </w:p>
        </w:tc>
        <w:tc>
          <w:tcPr>
            <w:tcW w:w="3005" w:type="dxa"/>
            <w:tcBorders>
              <w:right w:val="single" w:color="000000" w:sz="6" w:space="0"/>
            </w:tcBorders>
          </w:tcPr>
          <w:p w14:paraId="06B62795">
            <w:pPr>
              <w:pStyle w:val="19"/>
              <w:ind w:firstLine="62"/>
              <w:rPr>
                <w:rFonts w:hint="eastAsia"/>
                <w:color w:val="auto"/>
              </w:rPr>
            </w:pPr>
            <w:r>
              <w:rPr>
                <w:color w:val="auto"/>
              </w:rPr>
              <w:t>GB/T 4669-2008</w:t>
            </w:r>
          </w:p>
        </w:tc>
      </w:tr>
      <w:tr w14:paraId="6EA8B0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712" w:type="dxa"/>
            <w:vMerge w:val="restart"/>
            <w:tcBorders>
              <w:left w:val="single" w:color="000000" w:sz="6" w:space="0"/>
              <w:bottom w:val="nil"/>
            </w:tcBorders>
          </w:tcPr>
          <w:p w14:paraId="6B8DD2C0">
            <w:pPr>
              <w:spacing w:line="327" w:lineRule="auto"/>
              <w:rPr>
                <w:color w:val="auto"/>
              </w:rPr>
            </w:pPr>
          </w:p>
          <w:p w14:paraId="51F7FDE2">
            <w:pPr>
              <w:pStyle w:val="19"/>
              <w:ind w:firstLine="62"/>
              <w:rPr>
                <w:rFonts w:hint="eastAsia"/>
                <w:color w:val="auto"/>
              </w:rPr>
            </w:pPr>
            <w:r>
              <w:rPr>
                <w:color w:val="auto"/>
              </w:rPr>
              <w:t>密度，根/10cm</w:t>
            </w:r>
          </w:p>
        </w:tc>
        <w:tc>
          <w:tcPr>
            <w:tcW w:w="1345" w:type="dxa"/>
          </w:tcPr>
          <w:p w14:paraId="6DB0E0E7">
            <w:pPr>
              <w:pStyle w:val="19"/>
              <w:ind w:firstLine="62"/>
              <w:rPr>
                <w:rFonts w:hint="eastAsia"/>
                <w:color w:val="auto"/>
              </w:rPr>
            </w:pPr>
            <w:r>
              <w:rPr>
                <w:color w:val="auto"/>
              </w:rPr>
              <w:t>经向</w:t>
            </w:r>
          </w:p>
        </w:tc>
        <w:tc>
          <w:tcPr>
            <w:tcW w:w="1463" w:type="dxa"/>
          </w:tcPr>
          <w:p w14:paraId="5EFD34FC">
            <w:pPr>
              <w:pStyle w:val="19"/>
              <w:ind w:firstLine="62"/>
              <w:rPr>
                <w:rFonts w:hint="eastAsia"/>
                <w:color w:val="auto"/>
              </w:rPr>
            </w:pPr>
            <w:r>
              <w:rPr>
                <w:color w:val="auto"/>
              </w:rPr>
              <w:t>≥580</w:t>
            </w:r>
          </w:p>
        </w:tc>
        <w:tc>
          <w:tcPr>
            <w:tcW w:w="3005" w:type="dxa"/>
            <w:vMerge w:val="restart"/>
            <w:tcBorders>
              <w:bottom w:val="nil"/>
              <w:right w:val="single" w:color="000000" w:sz="6" w:space="0"/>
            </w:tcBorders>
          </w:tcPr>
          <w:p w14:paraId="4F1DFF6D">
            <w:pPr>
              <w:spacing w:line="327" w:lineRule="auto"/>
              <w:rPr>
                <w:color w:val="auto"/>
              </w:rPr>
            </w:pPr>
          </w:p>
          <w:p w14:paraId="0C14D768">
            <w:pPr>
              <w:pStyle w:val="19"/>
              <w:ind w:firstLine="62"/>
              <w:rPr>
                <w:rFonts w:hint="eastAsia"/>
                <w:color w:val="auto"/>
              </w:rPr>
            </w:pPr>
            <w:r>
              <w:rPr>
                <w:color w:val="auto"/>
              </w:rPr>
              <w:t>GB/T 4668-1995</w:t>
            </w:r>
          </w:p>
        </w:tc>
      </w:tr>
      <w:tr w14:paraId="05C7DA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712" w:type="dxa"/>
            <w:vMerge w:val="continue"/>
            <w:tcBorders>
              <w:top w:val="nil"/>
              <w:left w:val="single" w:color="000000" w:sz="6" w:space="0"/>
            </w:tcBorders>
          </w:tcPr>
          <w:p w14:paraId="546C3877">
            <w:pPr>
              <w:rPr>
                <w:color w:val="auto"/>
              </w:rPr>
            </w:pPr>
          </w:p>
        </w:tc>
        <w:tc>
          <w:tcPr>
            <w:tcW w:w="1345" w:type="dxa"/>
          </w:tcPr>
          <w:p w14:paraId="42222030">
            <w:pPr>
              <w:pStyle w:val="19"/>
              <w:ind w:firstLine="62"/>
              <w:rPr>
                <w:rFonts w:hint="eastAsia"/>
                <w:color w:val="auto"/>
              </w:rPr>
            </w:pPr>
            <w:r>
              <w:rPr>
                <w:color w:val="auto"/>
              </w:rPr>
              <w:t>纬向</w:t>
            </w:r>
          </w:p>
        </w:tc>
        <w:tc>
          <w:tcPr>
            <w:tcW w:w="1463" w:type="dxa"/>
          </w:tcPr>
          <w:p w14:paraId="3741788B">
            <w:pPr>
              <w:pStyle w:val="19"/>
              <w:ind w:firstLine="62"/>
              <w:rPr>
                <w:rFonts w:hint="eastAsia"/>
                <w:color w:val="auto"/>
              </w:rPr>
            </w:pPr>
            <w:r>
              <w:rPr>
                <w:color w:val="auto"/>
              </w:rPr>
              <w:t>≥310</w:t>
            </w:r>
          </w:p>
        </w:tc>
        <w:tc>
          <w:tcPr>
            <w:tcW w:w="3005" w:type="dxa"/>
            <w:vMerge w:val="continue"/>
            <w:tcBorders>
              <w:top w:val="nil"/>
              <w:right w:val="single" w:color="000000" w:sz="6" w:space="0"/>
            </w:tcBorders>
          </w:tcPr>
          <w:p w14:paraId="29791854">
            <w:pPr>
              <w:rPr>
                <w:color w:val="auto"/>
              </w:rPr>
            </w:pPr>
          </w:p>
        </w:tc>
      </w:tr>
      <w:tr w14:paraId="1E9B74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712" w:type="dxa"/>
            <w:vMerge w:val="restart"/>
            <w:tcBorders>
              <w:left w:val="single" w:color="000000" w:sz="6" w:space="0"/>
              <w:bottom w:val="nil"/>
            </w:tcBorders>
          </w:tcPr>
          <w:p w14:paraId="09ED82F7">
            <w:pPr>
              <w:spacing w:line="327" w:lineRule="auto"/>
              <w:rPr>
                <w:color w:val="auto"/>
              </w:rPr>
            </w:pPr>
          </w:p>
          <w:p w14:paraId="11AD38A9">
            <w:pPr>
              <w:pStyle w:val="19"/>
              <w:ind w:firstLine="62"/>
              <w:rPr>
                <w:rFonts w:hint="eastAsia"/>
                <w:color w:val="auto"/>
              </w:rPr>
            </w:pPr>
            <w:r>
              <w:rPr>
                <w:color w:val="auto"/>
              </w:rPr>
              <w:t>断裂强力， N</w:t>
            </w:r>
          </w:p>
        </w:tc>
        <w:tc>
          <w:tcPr>
            <w:tcW w:w="1345" w:type="dxa"/>
          </w:tcPr>
          <w:p w14:paraId="258B2C4A">
            <w:pPr>
              <w:pStyle w:val="19"/>
              <w:ind w:firstLine="62"/>
              <w:rPr>
                <w:rFonts w:hint="eastAsia"/>
                <w:color w:val="auto"/>
              </w:rPr>
            </w:pPr>
            <w:r>
              <w:rPr>
                <w:color w:val="auto"/>
              </w:rPr>
              <w:t>经向</w:t>
            </w:r>
          </w:p>
        </w:tc>
        <w:tc>
          <w:tcPr>
            <w:tcW w:w="1463" w:type="dxa"/>
          </w:tcPr>
          <w:p w14:paraId="164592A9">
            <w:pPr>
              <w:pStyle w:val="19"/>
              <w:ind w:firstLine="62"/>
              <w:rPr>
                <w:rFonts w:hint="eastAsia"/>
                <w:color w:val="auto"/>
              </w:rPr>
            </w:pPr>
            <w:r>
              <w:rPr>
                <w:color w:val="auto"/>
              </w:rPr>
              <w:t>≥900</w:t>
            </w:r>
          </w:p>
        </w:tc>
        <w:tc>
          <w:tcPr>
            <w:tcW w:w="3005" w:type="dxa"/>
            <w:vMerge w:val="restart"/>
            <w:tcBorders>
              <w:bottom w:val="nil"/>
              <w:right w:val="single" w:color="000000" w:sz="6" w:space="0"/>
            </w:tcBorders>
          </w:tcPr>
          <w:p w14:paraId="1B845D8E">
            <w:pPr>
              <w:spacing w:line="327" w:lineRule="auto"/>
              <w:rPr>
                <w:color w:val="auto"/>
              </w:rPr>
            </w:pPr>
          </w:p>
          <w:p w14:paraId="025B5DCD">
            <w:pPr>
              <w:pStyle w:val="19"/>
              <w:ind w:firstLine="62"/>
              <w:rPr>
                <w:rFonts w:hint="eastAsia"/>
                <w:color w:val="auto"/>
              </w:rPr>
            </w:pPr>
            <w:r>
              <w:rPr>
                <w:color w:val="auto"/>
              </w:rPr>
              <w:t>GB/T 3923.1-2013</w:t>
            </w:r>
          </w:p>
        </w:tc>
      </w:tr>
      <w:tr w14:paraId="03D4E3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712" w:type="dxa"/>
            <w:vMerge w:val="continue"/>
            <w:tcBorders>
              <w:top w:val="nil"/>
              <w:left w:val="single" w:color="000000" w:sz="6" w:space="0"/>
            </w:tcBorders>
          </w:tcPr>
          <w:p w14:paraId="1168404C">
            <w:pPr>
              <w:rPr>
                <w:color w:val="auto"/>
              </w:rPr>
            </w:pPr>
          </w:p>
        </w:tc>
        <w:tc>
          <w:tcPr>
            <w:tcW w:w="1345" w:type="dxa"/>
          </w:tcPr>
          <w:p w14:paraId="19B86561">
            <w:pPr>
              <w:pStyle w:val="19"/>
              <w:ind w:firstLine="62"/>
              <w:rPr>
                <w:rFonts w:hint="eastAsia"/>
                <w:color w:val="auto"/>
              </w:rPr>
            </w:pPr>
            <w:r>
              <w:rPr>
                <w:color w:val="auto"/>
              </w:rPr>
              <w:t>纬向</w:t>
            </w:r>
          </w:p>
        </w:tc>
        <w:tc>
          <w:tcPr>
            <w:tcW w:w="1463" w:type="dxa"/>
          </w:tcPr>
          <w:p w14:paraId="33FEA164">
            <w:pPr>
              <w:pStyle w:val="19"/>
              <w:ind w:firstLine="62"/>
              <w:rPr>
                <w:rFonts w:hint="eastAsia"/>
                <w:color w:val="auto"/>
              </w:rPr>
            </w:pPr>
            <w:r>
              <w:rPr>
                <w:color w:val="auto"/>
              </w:rPr>
              <w:t>≥300</w:t>
            </w:r>
          </w:p>
        </w:tc>
        <w:tc>
          <w:tcPr>
            <w:tcW w:w="3005" w:type="dxa"/>
            <w:vMerge w:val="continue"/>
            <w:tcBorders>
              <w:top w:val="nil"/>
              <w:right w:val="single" w:color="000000" w:sz="6" w:space="0"/>
            </w:tcBorders>
          </w:tcPr>
          <w:p w14:paraId="0C65A5EF">
            <w:pPr>
              <w:rPr>
                <w:color w:val="auto"/>
              </w:rPr>
            </w:pPr>
          </w:p>
        </w:tc>
      </w:tr>
      <w:tr w14:paraId="59F712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712" w:type="dxa"/>
            <w:vMerge w:val="restart"/>
            <w:tcBorders>
              <w:left w:val="single" w:color="000000" w:sz="6" w:space="0"/>
              <w:bottom w:val="nil"/>
            </w:tcBorders>
          </w:tcPr>
          <w:p w14:paraId="2C5464AE">
            <w:pPr>
              <w:spacing w:line="278" w:lineRule="auto"/>
              <w:rPr>
                <w:color w:val="auto"/>
              </w:rPr>
            </w:pPr>
          </w:p>
          <w:p w14:paraId="2A3AF19B">
            <w:pPr>
              <w:spacing w:line="279" w:lineRule="auto"/>
              <w:rPr>
                <w:color w:val="auto"/>
              </w:rPr>
            </w:pPr>
          </w:p>
          <w:p w14:paraId="7AB9278B">
            <w:pPr>
              <w:pStyle w:val="19"/>
              <w:ind w:firstLine="62"/>
              <w:rPr>
                <w:rFonts w:hint="eastAsia"/>
                <w:color w:val="auto"/>
              </w:rPr>
            </w:pPr>
            <w:r>
              <w:rPr>
                <w:color w:val="auto"/>
              </w:rPr>
              <w:t>水洗尺寸变化率，%</w:t>
            </w:r>
          </w:p>
        </w:tc>
        <w:tc>
          <w:tcPr>
            <w:tcW w:w="1345" w:type="dxa"/>
          </w:tcPr>
          <w:p w14:paraId="10891498">
            <w:pPr>
              <w:pStyle w:val="19"/>
              <w:ind w:firstLine="62"/>
              <w:rPr>
                <w:rFonts w:hint="eastAsia"/>
                <w:color w:val="auto"/>
              </w:rPr>
            </w:pPr>
            <w:r>
              <w:rPr>
                <w:color w:val="auto"/>
              </w:rPr>
              <w:t>经向</w:t>
            </w:r>
          </w:p>
        </w:tc>
        <w:tc>
          <w:tcPr>
            <w:tcW w:w="1463" w:type="dxa"/>
          </w:tcPr>
          <w:p w14:paraId="28566E2D">
            <w:pPr>
              <w:pStyle w:val="19"/>
              <w:ind w:firstLine="62"/>
              <w:rPr>
                <w:rFonts w:hint="eastAsia"/>
                <w:color w:val="auto"/>
              </w:rPr>
            </w:pPr>
            <w:r>
              <w:rPr>
                <w:color w:val="auto"/>
              </w:rPr>
              <w:t>+1.0～-5.0</w:t>
            </w:r>
          </w:p>
        </w:tc>
        <w:tc>
          <w:tcPr>
            <w:tcW w:w="3005" w:type="dxa"/>
            <w:vMerge w:val="restart"/>
            <w:tcBorders>
              <w:bottom w:val="nil"/>
              <w:right w:val="single" w:color="000000" w:sz="6" w:space="0"/>
            </w:tcBorders>
          </w:tcPr>
          <w:p w14:paraId="0462B098">
            <w:pPr>
              <w:pStyle w:val="19"/>
              <w:ind w:firstLine="62"/>
              <w:rPr>
                <w:rFonts w:hint="eastAsia"/>
                <w:color w:val="auto"/>
              </w:rPr>
            </w:pPr>
            <w:r>
              <w:rPr>
                <w:color w:val="auto"/>
              </w:rPr>
              <w:t>GB/T 8628-2013；GB/T</w:t>
            </w:r>
          </w:p>
          <w:p w14:paraId="6355F21E">
            <w:pPr>
              <w:pStyle w:val="19"/>
              <w:ind w:firstLine="62"/>
              <w:rPr>
                <w:rFonts w:hint="eastAsia"/>
                <w:color w:val="auto"/>
              </w:rPr>
            </w:pPr>
            <w:r>
              <w:rPr>
                <w:color w:val="auto"/>
              </w:rPr>
              <w:t>8629-2017（洗涤程序</w:t>
            </w:r>
            <w:r>
              <w:rPr>
                <w:color w:val="auto"/>
                <w:spacing w:val="-27"/>
              </w:rPr>
              <w:t xml:space="preserve"> </w:t>
            </w:r>
            <w:r>
              <w:rPr>
                <w:color w:val="auto"/>
              </w:rPr>
              <w:t>5M，干燥程序</w:t>
            </w:r>
          </w:p>
          <w:p w14:paraId="4139B8D4">
            <w:pPr>
              <w:pStyle w:val="19"/>
              <w:ind w:firstLine="62"/>
              <w:rPr>
                <w:rFonts w:hint="eastAsia"/>
                <w:color w:val="auto"/>
              </w:rPr>
            </w:pPr>
            <w:r>
              <w:rPr>
                <w:color w:val="auto"/>
              </w:rPr>
              <w:t>C</w:t>
            </w:r>
            <w:r>
              <w:rPr>
                <w:color w:val="auto"/>
                <w:spacing w:val="18"/>
              </w:rPr>
              <w:t>）；</w:t>
            </w:r>
            <w:r>
              <w:rPr>
                <w:color w:val="auto"/>
              </w:rPr>
              <w:t>GB/T 8630-2013</w:t>
            </w:r>
          </w:p>
        </w:tc>
      </w:tr>
      <w:tr w14:paraId="44AC93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0" w:hRule="atLeast"/>
        </w:trPr>
        <w:tc>
          <w:tcPr>
            <w:tcW w:w="2712" w:type="dxa"/>
            <w:vMerge w:val="continue"/>
            <w:tcBorders>
              <w:top w:val="nil"/>
              <w:left w:val="single" w:color="000000" w:sz="6" w:space="0"/>
            </w:tcBorders>
          </w:tcPr>
          <w:p w14:paraId="48C2A391">
            <w:pPr>
              <w:rPr>
                <w:color w:val="auto"/>
              </w:rPr>
            </w:pPr>
          </w:p>
        </w:tc>
        <w:tc>
          <w:tcPr>
            <w:tcW w:w="1345" w:type="dxa"/>
          </w:tcPr>
          <w:p w14:paraId="38CB7CFC">
            <w:pPr>
              <w:spacing w:line="317" w:lineRule="auto"/>
              <w:rPr>
                <w:color w:val="auto"/>
              </w:rPr>
            </w:pPr>
          </w:p>
          <w:p w14:paraId="710A5DDA">
            <w:pPr>
              <w:pStyle w:val="19"/>
              <w:ind w:firstLine="62"/>
              <w:rPr>
                <w:rFonts w:hint="eastAsia"/>
                <w:color w:val="auto"/>
              </w:rPr>
            </w:pPr>
            <w:r>
              <w:rPr>
                <w:color w:val="auto"/>
              </w:rPr>
              <w:t>纬向</w:t>
            </w:r>
          </w:p>
        </w:tc>
        <w:tc>
          <w:tcPr>
            <w:tcW w:w="1463" w:type="dxa"/>
          </w:tcPr>
          <w:p w14:paraId="47128DA8">
            <w:pPr>
              <w:spacing w:line="317" w:lineRule="auto"/>
              <w:rPr>
                <w:color w:val="auto"/>
              </w:rPr>
            </w:pPr>
          </w:p>
          <w:p w14:paraId="1BECAB49">
            <w:pPr>
              <w:pStyle w:val="19"/>
              <w:ind w:firstLine="62"/>
              <w:rPr>
                <w:rFonts w:hint="eastAsia"/>
                <w:color w:val="auto"/>
              </w:rPr>
            </w:pPr>
            <w:r>
              <w:rPr>
                <w:color w:val="auto"/>
              </w:rPr>
              <w:t>+1.0～-5.0</w:t>
            </w:r>
          </w:p>
        </w:tc>
        <w:tc>
          <w:tcPr>
            <w:tcW w:w="3005" w:type="dxa"/>
            <w:vMerge w:val="continue"/>
            <w:tcBorders>
              <w:top w:val="nil"/>
              <w:right w:val="single" w:color="000000" w:sz="6" w:space="0"/>
            </w:tcBorders>
          </w:tcPr>
          <w:p w14:paraId="3085E612">
            <w:pPr>
              <w:rPr>
                <w:color w:val="auto"/>
              </w:rPr>
            </w:pPr>
          </w:p>
        </w:tc>
      </w:tr>
      <w:tr w14:paraId="62C3DA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712" w:type="dxa"/>
            <w:vMerge w:val="restart"/>
            <w:tcBorders>
              <w:left w:val="single" w:color="000000" w:sz="6" w:space="0"/>
              <w:bottom w:val="nil"/>
            </w:tcBorders>
          </w:tcPr>
          <w:p w14:paraId="506A67BE">
            <w:pPr>
              <w:spacing w:line="331" w:lineRule="auto"/>
              <w:rPr>
                <w:color w:val="auto"/>
              </w:rPr>
            </w:pPr>
          </w:p>
          <w:p w14:paraId="0F919438">
            <w:pPr>
              <w:pStyle w:val="19"/>
              <w:ind w:firstLine="62"/>
              <w:rPr>
                <w:rFonts w:hint="eastAsia"/>
                <w:color w:val="auto"/>
              </w:rPr>
            </w:pPr>
            <w:r>
              <w:rPr>
                <w:color w:val="auto"/>
              </w:rPr>
              <w:t>干热尺寸变化率，%</w:t>
            </w:r>
          </w:p>
        </w:tc>
        <w:tc>
          <w:tcPr>
            <w:tcW w:w="1345" w:type="dxa"/>
          </w:tcPr>
          <w:p w14:paraId="7CCCA5E1">
            <w:pPr>
              <w:pStyle w:val="19"/>
              <w:ind w:firstLine="62"/>
              <w:rPr>
                <w:rFonts w:hint="eastAsia"/>
                <w:color w:val="auto"/>
              </w:rPr>
            </w:pPr>
            <w:r>
              <w:rPr>
                <w:color w:val="auto"/>
              </w:rPr>
              <w:t>经向</w:t>
            </w:r>
          </w:p>
        </w:tc>
        <w:tc>
          <w:tcPr>
            <w:tcW w:w="1463" w:type="dxa"/>
          </w:tcPr>
          <w:p w14:paraId="0B54A6BC">
            <w:pPr>
              <w:pStyle w:val="19"/>
              <w:ind w:firstLine="62"/>
              <w:rPr>
                <w:rFonts w:hint="eastAsia"/>
                <w:color w:val="auto"/>
              </w:rPr>
            </w:pPr>
            <w:r>
              <w:rPr>
                <w:color w:val="auto"/>
              </w:rPr>
              <w:t>+1.0～-3.0</w:t>
            </w:r>
          </w:p>
        </w:tc>
        <w:tc>
          <w:tcPr>
            <w:tcW w:w="3005" w:type="dxa"/>
            <w:vMerge w:val="restart"/>
            <w:tcBorders>
              <w:bottom w:val="nil"/>
              <w:right w:val="single" w:color="000000" w:sz="6" w:space="0"/>
            </w:tcBorders>
          </w:tcPr>
          <w:p w14:paraId="13D111D0">
            <w:pPr>
              <w:pStyle w:val="19"/>
              <w:ind w:firstLine="62"/>
              <w:rPr>
                <w:rFonts w:hint="eastAsia"/>
                <w:color w:val="auto"/>
              </w:rPr>
            </w:pPr>
            <w:r>
              <w:rPr>
                <w:color w:val="auto"/>
              </w:rPr>
              <w:t>GB/T</w:t>
            </w:r>
            <w:r>
              <w:rPr>
                <w:color w:val="auto"/>
                <w:spacing w:val="35"/>
              </w:rPr>
              <w:t xml:space="preserve"> </w:t>
            </w:r>
            <w:r>
              <w:rPr>
                <w:color w:val="auto"/>
              </w:rPr>
              <w:t xml:space="preserve">17031-1997 </w:t>
            </w:r>
            <w:r>
              <w:rPr>
                <w:color w:val="auto"/>
                <w:spacing w:val="8"/>
              </w:rPr>
              <w:t>松弛状态</w:t>
            </w:r>
          </w:p>
        </w:tc>
      </w:tr>
      <w:tr w14:paraId="4F8615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712" w:type="dxa"/>
            <w:vMerge w:val="continue"/>
            <w:tcBorders>
              <w:top w:val="nil"/>
              <w:left w:val="single" w:color="000000" w:sz="6" w:space="0"/>
            </w:tcBorders>
          </w:tcPr>
          <w:p w14:paraId="11DBFAAF">
            <w:pPr>
              <w:rPr>
                <w:color w:val="auto"/>
              </w:rPr>
            </w:pPr>
          </w:p>
        </w:tc>
        <w:tc>
          <w:tcPr>
            <w:tcW w:w="1345" w:type="dxa"/>
          </w:tcPr>
          <w:p w14:paraId="7466E296">
            <w:pPr>
              <w:pStyle w:val="19"/>
              <w:ind w:firstLine="62"/>
              <w:rPr>
                <w:rFonts w:hint="eastAsia"/>
                <w:color w:val="auto"/>
              </w:rPr>
            </w:pPr>
            <w:r>
              <w:rPr>
                <w:color w:val="auto"/>
              </w:rPr>
              <w:t>纬向</w:t>
            </w:r>
          </w:p>
        </w:tc>
        <w:tc>
          <w:tcPr>
            <w:tcW w:w="1463" w:type="dxa"/>
          </w:tcPr>
          <w:p w14:paraId="040D5E69">
            <w:pPr>
              <w:pStyle w:val="19"/>
              <w:ind w:firstLine="62"/>
              <w:rPr>
                <w:rFonts w:hint="eastAsia"/>
                <w:color w:val="auto"/>
              </w:rPr>
            </w:pPr>
            <w:r>
              <w:rPr>
                <w:color w:val="auto"/>
              </w:rPr>
              <w:t>+1.0～-3.0</w:t>
            </w:r>
          </w:p>
        </w:tc>
        <w:tc>
          <w:tcPr>
            <w:tcW w:w="3005" w:type="dxa"/>
            <w:vMerge w:val="continue"/>
            <w:tcBorders>
              <w:top w:val="nil"/>
              <w:right w:val="single" w:color="000000" w:sz="6" w:space="0"/>
            </w:tcBorders>
          </w:tcPr>
          <w:p w14:paraId="519D1774">
            <w:pPr>
              <w:rPr>
                <w:color w:val="auto"/>
              </w:rPr>
            </w:pPr>
          </w:p>
        </w:tc>
      </w:tr>
      <w:tr w14:paraId="4588A9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4057" w:type="dxa"/>
            <w:gridSpan w:val="2"/>
            <w:tcBorders>
              <w:left w:val="single" w:color="000000" w:sz="6" w:space="0"/>
            </w:tcBorders>
          </w:tcPr>
          <w:p w14:paraId="773C6BDE">
            <w:pPr>
              <w:pStyle w:val="19"/>
              <w:ind w:firstLine="62"/>
              <w:rPr>
                <w:rFonts w:hint="eastAsia"/>
                <w:color w:val="auto"/>
              </w:rPr>
            </w:pPr>
            <w:r>
              <w:rPr>
                <w:color w:val="auto"/>
              </w:rPr>
              <w:t>滑移量，cm</w:t>
            </w:r>
          </w:p>
        </w:tc>
        <w:tc>
          <w:tcPr>
            <w:tcW w:w="1463" w:type="dxa"/>
          </w:tcPr>
          <w:p w14:paraId="14FF0372">
            <w:pPr>
              <w:pStyle w:val="19"/>
              <w:ind w:firstLine="62"/>
              <w:rPr>
                <w:rFonts w:hint="eastAsia"/>
                <w:color w:val="auto"/>
              </w:rPr>
            </w:pPr>
            <w:r>
              <w:rPr>
                <w:color w:val="auto"/>
              </w:rPr>
              <w:t>≤0.6</w:t>
            </w:r>
          </w:p>
        </w:tc>
        <w:tc>
          <w:tcPr>
            <w:tcW w:w="3005" w:type="dxa"/>
            <w:tcBorders>
              <w:right w:val="single" w:color="000000" w:sz="6" w:space="0"/>
            </w:tcBorders>
          </w:tcPr>
          <w:p w14:paraId="7EB574B3">
            <w:pPr>
              <w:pStyle w:val="19"/>
              <w:ind w:firstLine="62"/>
              <w:rPr>
                <w:rFonts w:hint="eastAsia"/>
                <w:color w:val="auto"/>
              </w:rPr>
            </w:pPr>
            <w:r>
              <w:rPr>
                <w:color w:val="auto"/>
              </w:rPr>
              <w:t>GB/T</w:t>
            </w:r>
            <w:r>
              <w:rPr>
                <w:color w:val="auto"/>
                <w:spacing w:val="22"/>
                <w:w w:val="101"/>
              </w:rPr>
              <w:t xml:space="preserve"> </w:t>
            </w:r>
            <w:r>
              <w:rPr>
                <w:color w:val="auto"/>
              </w:rPr>
              <w:t>13772.2-2008</w:t>
            </w:r>
          </w:p>
        </w:tc>
      </w:tr>
      <w:tr w14:paraId="31CFAD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4057" w:type="dxa"/>
            <w:gridSpan w:val="2"/>
            <w:tcBorders>
              <w:left w:val="single" w:color="000000" w:sz="6" w:space="0"/>
            </w:tcBorders>
          </w:tcPr>
          <w:p w14:paraId="0C002F9B">
            <w:pPr>
              <w:pStyle w:val="19"/>
              <w:ind w:firstLine="62"/>
              <w:rPr>
                <w:rFonts w:hint="eastAsia"/>
                <w:color w:val="auto"/>
              </w:rPr>
            </w:pPr>
            <w:r>
              <w:rPr>
                <w:color w:val="auto"/>
              </w:rPr>
              <w:t>pH</w:t>
            </w:r>
            <w:r>
              <w:rPr>
                <w:color w:val="auto"/>
                <w:spacing w:val="-34"/>
              </w:rPr>
              <w:t xml:space="preserve"> </w:t>
            </w:r>
            <w:r>
              <w:rPr>
                <w:color w:val="auto"/>
                <w:spacing w:val="9"/>
              </w:rPr>
              <w:t>值</w:t>
            </w:r>
          </w:p>
        </w:tc>
        <w:tc>
          <w:tcPr>
            <w:tcW w:w="1463" w:type="dxa"/>
          </w:tcPr>
          <w:p w14:paraId="0A4B84A4">
            <w:pPr>
              <w:pStyle w:val="19"/>
              <w:ind w:firstLine="62"/>
              <w:rPr>
                <w:rFonts w:hint="eastAsia"/>
                <w:color w:val="auto"/>
              </w:rPr>
            </w:pPr>
            <w:r>
              <w:rPr>
                <w:color w:val="auto"/>
              </w:rPr>
              <w:t>4.0～8.5</w:t>
            </w:r>
          </w:p>
        </w:tc>
        <w:tc>
          <w:tcPr>
            <w:tcW w:w="3005" w:type="dxa"/>
            <w:tcBorders>
              <w:right w:val="single" w:color="000000" w:sz="6" w:space="0"/>
            </w:tcBorders>
          </w:tcPr>
          <w:p w14:paraId="02C2B4B7">
            <w:pPr>
              <w:pStyle w:val="19"/>
              <w:ind w:firstLine="62"/>
              <w:rPr>
                <w:rFonts w:hint="eastAsia"/>
                <w:color w:val="auto"/>
              </w:rPr>
            </w:pPr>
            <w:r>
              <w:rPr>
                <w:color w:val="auto"/>
              </w:rPr>
              <w:t>GB/T 7573-2009</w:t>
            </w:r>
          </w:p>
        </w:tc>
      </w:tr>
      <w:tr w14:paraId="1526FE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2712" w:type="dxa"/>
            <w:tcBorders>
              <w:left w:val="single" w:color="000000" w:sz="6" w:space="0"/>
            </w:tcBorders>
          </w:tcPr>
          <w:p w14:paraId="74C83E93">
            <w:pPr>
              <w:pStyle w:val="19"/>
              <w:ind w:firstLine="62"/>
              <w:rPr>
                <w:rFonts w:hint="eastAsia"/>
                <w:color w:val="auto"/>
                <w:sz w:val="8"/>
                <w:szCs w:val="8"/>
              </w:rPr>
            </w:pPr>
            <w:r>
              <w:rPr>
                <w:color w:val="auto"/>
              </w:rPr>
              <w:t>电荷面密度，</w:t>
            </w:r>
            <w:r>
              <w:rPr>
                <w:color w:val="auto"/>
                <w:spacing w:val="37"/>
              </w:rPr>
              <w:t xml:space="preserve">  </w:t>
            </w:r>
            <w:r>
              <w:rPr>
                <w:color w:val="auto"/>
              </w:rPr>
              <w:t>μC/ m</w:t>
            </w:r>
            <w:r>
              <w:rPr>
                <w:color w:val="auto"/>
                <w:position w:val="8"/>
                <w:sz w:val="8"/>
                <w:szCs w:val="8"/>
              </w:rPr>
              <w:t>2</w:t>
            </w:r>
          </w:p>
        </w:tc>
        <w:tc>
          <w:tcPr>
            <w:tcW w:w="1345" w:type="dxa"/>
          </w:tcPr>
          <w:p w14:paraId="5FAEC2E3">
            <w:pPr>
              <w:pStyle w:val="19"/>
              <w:ind w:firstLine="62"/>
              <w:rPr>
                <w:rFonts w:hint="eastAsia"/>
                <w:color w:val="auto"/>
              </w:rPr>
            </w:pPr>
            <w:r>
              <w:rPr>
                <w:color w:val="auto"/>
              </w:rPr>
              <w:t>初始</w:t>
            </w:r>
          </w:p>
        </w:tc>
        <w:tc>
          <w:tcPr>
            <w:tcW w:w="1463" w:type="dxa"/>
          </w:tcPr>
          <w:p w14:paraId="2925424F">
            <w:pPr>
              <w:pStyle w:val="19"/>
              <w:ind w:firstLine="62"/>
              <w:rPr>
                <w:rFonts w:hint="eastAsia"/>
                <w:color w:val="auto"/>
              </w:rPr>
            </w:pPr>
            <w:r>
              <w:rPr>
                <w:color w:val="auto"/>
              </w:rPr>
              <w:t>≤2.5</w:t>
            </w:r>
          </w:p>
        </w:tc>
        <w:tc>
          <w:tcPr>
            <w:tcW w:w="3005" w:type="dxa"/>
            <w:tcBorders>
              <w:right w:val="single" w:color="000000" w:sz="6" w:space="0"/>
            </w:tcBorders>
          </w:tcPr>
          <w:p w14:paraId="5573065B">
            <w:pPr>
              <w:pStyle w:val="19"/>
              <w:ind w:firstLine="62"/>
              <w:rPr>
                <w:rFonts w:hint="eastAsia"/>
                <w:color w:val="auto"/>
              </w:rPr>
            </w:pPr>
            <w:r>
              <w:rPr>
                <w:color w:val="auto"/>
              </w:rPr>
              <w:t>GB/T</w:t>
            </w:r>
            <w:r>
              <w:rPr>
                <w:color w:val="auto"/>
                <w:spacing w:val="29"/>
              </w:rPr>
              <w:t xml:space="preserve"> </w:t>
            </w:r>
            <w:r>
              <w:rPr>
                <w:color w:val="auto"/>
              </w:rPr>
              <w:t>12703.2-2009（7A）</w:t>
            </w:r>
          </w:p>
        </w:tc>
      </w:tr>
    </w:tbl>
    <w:p w14:paraId="6D113E20">
      <w:pPr>
        <w:rPr>
          <w:color w:val="auto"/>
        </w:rPr>
      </w:pPr>
    </w:p>
    <w:p w14:paraId="0822947B">
      <w:pPr>
        <w:rPr>
          <w:color w:val="auto"/>
        </w:rPr>
        <w:sectPr>
          <w:pgSz w:w="11906" w:h="16838"/>
          <w:pgMar w:top="400" w:right="1682" w:bottom="400" w:left="1682" w:header="0" w:footer="0" w:gutter="0"/>
          <w:cols w:space="720" w:num="1"/>
        </w:sectPr>
      </w:pPr>
    </w:p>
    <w:p w14:paraId="172C991B">
      <w:pPr>
        <w:spacing w:before="19"/>
        <w:rPr>
          <w:color w:val="auto"/>
        </w:rPr>
      </w:pPr>
    </w:p>
    <w:p w14:paraId="49E3C867">
      <w:pPr>
        <w:spacing w:before="19"/>
        <w:rPr>
          <w:color w:val="auto"/>
        </w:rPr>
      </w:pPr>
    </w:p>
    <w:p w14:paraId="2AC81840">
      <w:pPr>
        <w:spacing w:before="18"/>
        <w:rPr>
          <w:color w:val="auto"/>
        </w:rPr>
      </w:pPr>
    </w:p>
    <w:p w14:paraId="05DD8C90">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12"/>
        <w:gridCol w:w="1345"/>
        <w:gridCol w:w="1463"/>
        <w:gridCol w:w="3005"/>
      </w:tblGrid>
      <w:tr w14:paraId="68AE09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712" w:type="dxa"/>
            <w:tcBorders>
              <w:left w:val="single" w:color="000000" w:sz="6" w:space="0"/>
              <w:bottom w:val="single" w:color="000000" w:sz="6" w:space="0"/>
            </w:tcBorders>
          </w:tcPr>
          <w:p w14:paraId="73B27F1F">
            <w:pPr>
              <w:rPr>
                <w:color w:val="auto"/>
              </w:rPr>
            </w:pPr>
          </w:p>
        </w:tc>
        <w:tc>
          <w:tcPr>
            <w:tcW w:w="1345" w:type="dxa"/>
            <w:tcBorders>
              <w:bottom w:val="single" w:color="000000" w:sz="6" w:space="0"/>
            </w:tcBorders>
          </w:tcPr>
          <w:p w14:paraId="30A97F35">
            <w:pPr>
              <w:pStyle w:val="19"/>
              <w:ind w:firstLine="62"/>
              <w:rPr>
                <w:rFonts w:hint="eastAsia"/>
                <w:color w:val="auto"/>
              </w:rPr>
            </w:pPr>
            <w:r>
              <w:rPr>
                <w:color w:val="auto"/>
              </w:rPr>
              <w:t>洗</w:t>
            </w:r>
            <w:r>
              <w:rPr>
                <w:color w:val="auto"/>
                <w:spacing w:val="-18"/>
              </w:rPr>
              <w:t xml:space="preserve"> </w:t>
            </w:r>
            <w:r>
              <w:rPr>
                <w:color w:val="auto"/>
              </w:rPr>
              <w:t>15</w:t>
            </w:r>
            <w:r>
              <w:rPr>
                <w:color w:val="auto"/>
                <w:spacing w:val="-31"/>
              </w:rPr>
              <w:t xml:space="preserve"> </w:t>
            </w:r>
            <w:r>
              <w:rPr>
                <w:color w:val="auto"/>
              </w:rPr>
              <w:t>次后</w:t>
            </w:r>
          </w:p>
        </w:tc>
        <w:tc>
          <w:tcPr>
            <w:tcW w:w="1463" w:type="dxa"/>
            <w:tcBorders>
              <w:bottom w:val="single" w:color="000000" w:sz="6" w:space="0"/>
            </w:tcBorders>
          </w:tcPr>
          <w:p w14:paraId="20B9A767">
            <w:pPr>
              <w:pStyle w:val="19"/>
              <w:ind w:firstLine="62"/>
              <w:rPr>
                <w:rFonts w:hint="eastAsia"/>
                <w:color w:val="auto"/>
              </w:rPr>
            </w:pPr>
            <w:r>
              <w:rPr>
                <w:color w:val="auto"/>
              </w:rPr>
              <w:t>≤3.0</w:t>
            </w:r>
          </w:p>
        </w:tc>
        <w:tc>
          <w:tcPr>
            <w:tcW w:w="3005" w:type="dxa"/>
            <w:tcBorders>
              <w:bottom w:val="single" w:color="000000" w:sz="6" w:space="0"/>
              <w:right w:val="single" w:color="000000" w:sz="6" w:space="0"/>
            </w:tcBorders>
          </w:tcPr>
          <w:p w14:paraId="0C5CB1D5">
            <w:pPr>
              <w:rPr>
                <w:color w:val="auto"/>
              </w:rPr>
            </w:pPr>
          </w:p>
        </w:tc>
      </w:tr>
    </w:tbl>
    <w:p w14:paraId="66FC782C">
      <w:pPr>
        <w:spacing w:line="327" w:lineRule="auto"/>
        <w:rPr>
          <w:color w:val="auto"/>
        </w:rPr>
      </w:pPr>
    </w:p>
    <w:p w14:paraId="4E6F0A47">
      <w:pPr>
        <w:pStyle w:val="4"/>
        <w:spacing w:before="74" w:line="229" w:lineRule="auto"/>
        <w:ind w:left="125"/>
        <w:outlineLvl w:val="3"/>
        <w:rPr>
          <w:rFonts w:hint="eastAsia"/>
          <w:color w:val="auto"/>
          <w:sz w:val="23"/>
          <w:szCs w:val="23"/>
        </w:rPr>
      </w:pPr>
      <w:r>
        <w:rPr>
          <w:b/>
          <w:bCs/>
          <w:color w:val="auto"/>
          <w:spacing w:val="2"/>
          <w:sz w:val="23"/>
          <w:szCs w:val="23"/>
        </w:rPr>
        <w:t>C.3</w:t>
      </w:r>
      <w:r>
        <w:rPr>
          <w:color w:val="auto"/>
          <w:spacing w:val="-41"/>
          <w:sz w:val="23"/>
          <w:szCs w:val="23"/>
        </w:rPr>
        <w:t xml:space="preserve"> </w:t>
      </w:r>
      <w:r>
        <w:rPr>
          <w:b/>
          <w:bCs/>
          <w:color w:val="auto"/>
          <w:spacing w:val="2"/>
          <w:sz w:val="23"/>
          <w:szCs w:val="23"/>
        </w:rPr>
        <w:t>色牢度</w:t>
      </w:r>
    </w:p>
    <w:p w14:paraId="04F91772">
      <w:pPr>
        <w:spacing w:line="427" w:lineRule="auto"/>
        <w:rPr>
          <w:color w:val="auto"/>
        </w:rPr>
      </w:pPr>
    </w:p>
    <w:p w14:paraId="6A4AA4A7">
      <w:pPr>
        <w:pStyle w:val="4"/>
        <w:spacing w:before="65" w:line="228" w:lineRule="auto"/>
        <w:ind w:left="548"/>
        <w:rPr>
          <w:rFonts w:hint="eastAsia"/>
          <w:color w:val="auto"/>
          <w:lang w:eastAsia="zh-CN"/>
        </w:rPr>
      </w:pPr>
      <w:r>
        <w:rPr>
          <w:color w:val="auto"/>
          <w:spacing w:val="8"/>
          <w:lang w:eastAsia="zh-CN"/>
        </w:rPr>
        <w:t>色牢度应符合表C.3规定，色牢度允许一项低半级。</w:t>
      </w:r>
    </w:p>
    <w:p w14:paraId="23B39350">
      <w:pPr>
        <w:spacing w:line="309" w:lineRule="auto"/>
        <w:rPr>
          <w:color w:val="auto"/>
          <w:lang w:eastAsia="zh-CN"/>
        </w:rPr>
      </w:pPr>
    </w:p>
    <w:p w14:paraId="200ED780">
      <w:pPr>
        <w:pStyle w:val="4"/>
        <w:spacing w:before="65" w:line="230" w:lineRule="auto"/>
        <w:ind w:firstLine="3252" w:firstLineChars="1800"/>
        <w:rPr>
          <w:rFonts w:hint="eastAsia"/>
          <w:color w:val="auto"/>
          <w:sz w:val="17"/>
          <w:szCs w:val="17"/>
        </w:rPr>
      </w:pPr>
      <w:r>
        <w:rPr>
          <w:b/>
          <w:bCs/>
          <w:color w:val="auto"/>
          <w:spacing w:val="5"/>
          <w:sz w:val="17"/>
          <w:szCs w:val="17"/>
        </w:rPr>
        <w:t>表 C.3 色牢度</w:t>
      </w:r>
      <w:r>
        <w:rPr>
          <w:rFonts w:ascii="黑体" w:hAnsi="黑体" w:eastAsia="黑体" w:cs="黑体"/>
          <w:color w:val="auto"/>
          <w:spacing w:val="3"/>
        </w:rPr>
        <w:t xml:space="preserve">                     </w:t>
      </w:r>
      <w:r>
        <w:rPr>
          <w:color w:val="auto"/>
          <w:spacing w:val="5"/>
          <w:sz w:val="17"/>
          <w:szCs w:val="17"/>
        </w:rPr>
        <w:t>单位为级</w:t>
      </w:r>
    </w:p>
    <w:p w14:paraId="70B7DE05">
      <w:pPr>
        <w:spacing w:line="89"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14"/>
        <w:gridCol w:w="1856"/>
        <w:gridCol w:w="2690"/>
        <w:gridCol w:w="2565"/>
      </w:tblGrid>
      <w:tr w14:paraId="5FB49F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270" w:type="dxa"/>
            <w:gridSpan w:val="2"/>
            <w:tcBorders>
              <w:top w:val="single" w:color="000000" w:sz="6" w:space="0"/>
              <w:left w:val="single" w:color="000000" w:sz="6" w:space="0"/>
              <w:bottom w:val="single" w:color="000000" w:sz="6" w:space="0"/>
            </w:tcBorders>
          </w:tcPr>
          <w:p w14:paraId="5D170C29">
            <w:pPr>
              <w:pStyle w:val="19"/>
              <w:ind w:firstLine="62"/>
              <w:rPr>
                <w:rFonts w:hint="eastAsia"/>
                <w:color w:val="auto"/>
              </w:rPr>
            </w:pPr>
            <w:r>
              <w:rPr>
                <w:color w:val="auto"/>
              </w:rPr>
              <w:t>项    目</w:t>
            </w:r>
          </w:p>
        </w:tc>
        <w:tc>
          <w:tcPr>
            <w:tcW w:w="2690" w:type="dxa"/>
            <w:tcBorders>
              <w:top w:val="single" w:color="000000" w:sz="6" w:space="0"/>
              <w:bottom w:val="single" w:color="000000" w:sz="6" w:space="0"/>
            </w:tcBorders>
          </w:tcPr>
          <w:p w14:paraId="7896A706">
            <w:pPr>
              <w:pStyle w:val="19"/>
              <w:ind w:firstLine="62"/>
              <w:rPr>
                <w:rFonts w:hint="eastAsia"/>
                <w:color w:val="auto"/>
              </w:rPr>
            </w:pPr>
            <w:r>
              <w:rPr>
                <w:color w:val="auto"/>
              </w:rPr>
              <w:t>标</w:t>
            </w:r>
            <w:r>
              <w:rPr>
                <w:color w:val="auto"/>
                <w:spacing w:val="14"/>
              </w:rPr>
              <w:t xml:space="preserve"> </w:t>
            </w:r>
            <w:r>
              <w:rPr>
                <w:color w:val="auto"/>
              </w:rPr>
              <w:t>准</w:t>
            </w:r>
            <w:r>
              <w:rPr>
                <w:color w:val="auto"/>
                <w:spacing w:val="11"/>
              </w:rPr>
              <w:t xml:space="preserve"> </w:t>
            </w:r>
            <w:r>
              <w:rPr>
                <w:color w:val="auto"/>
              </w:rPr>
              <w:t>值</w:t>
            </w:r>
          </w:p>
        </w:tc>
        <w:tc>
          <w:tcPr>
            <w:tcW w:w="2565" w:type="dxa"/>
            <w:tcBorders>
              <w:top w:val="single" w:color="000000" w:sz="6" w:space="0"/>
              <w:bottom w:val="single" w:color="000000" w:sz="6" w:space="0"/>
              <w:right w:val="single" w:color="000000" w:sz="6" w:space="0"/>
            </w:tcBorders>
          </w:tcPr>
          <w:p w14:paraId="25A292F3">
            <w:pPr>
              <w:pStyle w:val="19"/>
              <w:ind w:firstLine="62"/>
              <w:rPr>
                <w:rFonts w:hint="eastAsia"/>
                <w:color w:val="auto"/>
              </w:rPr>
            </w:pPr>
            <w:r>
              <w:rPr>
                <w:color w:val="auto"/>
              </w:rPr>
              <w:t>试</w:t>
            </w:r>
            <w:r>
              <w:rPr>
                <w:color w:val="auto"/>
                <w:spacing w:val="14"/>
              </w:rPr>
              <w:t xml:space="preserve"> </w:t>
            </w:r>
            <w:r>
              <w:rPr>
                <w:color w:val="auto"/>
              </w:rPr>
              <w:t>验</w:t>
            </w:r>
            <w:r>
              <w:rPr>
                <w:color w:val="auto"/>
                <w:spacing w:val="12"/>
              </w:rPr>
              <w:t xml:space="preserve"> </w:t>
            </w:r>
            <w:r>
              <w:rPr>
                <w:color w:val="auto"/>
              </w:rPr>
              <w:t>方</w:t>
            </w:r>
            <w:r>
              <w:rPr>
                <w:color w:val="auto"/>
                <w:spacing w:val="14"/>
              </w:rPr>
              <w:t xml:space="preserve"> </w:t>
            </w:r>
            <w:r>
              <w:rPr>
                <w:color w:val="auto"/>
              </w:rPr>
              <w:t>法</w:t>
            </w:r>
          </w:p>
        </w:tc>
      </w:tr>
      <w:tr w14:paraId="79D976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414" w:type="dxa"/>
            <w:vMerge w:val="restart"/>
            <w:tcBorders>
              <w:top w:val="single" w:color="000000" w:sz="6" w:space="0"/>
              <w:left w:val="single" w:color="000000" w:sz="6" w:space="0"/>
              <w:bottom w:val="nil"/>
            </w:tcBorders>
          </w:tcPr>
          <w:p w14:paraId="6C2D314C">
            <w:pPr>
              <w:pStyle w:val="19"/>
              <w:ind w:firstLine="62"/>
              <w:rPr>
                <w:rFonts w:hint="eastAsia"/>
                <w:color w:val="auto"/>
              </w:rPr>
            </w:pPr>
            <w:r>
              <w:rPr>
                <w:color w:val="auto"/>
              </w:rPr>
              <w:t>耐皂洗色牢度</w:t>
            </w:r>
          </w:p>
        </w:tc>
        <w:tc>
          <w:tcPr>
            <w:tcW w:w="1856" w:type="dxa"/>
            <w:tcBorders>
              <w:top w:val="single" w:color="000000" w:sz="6" w:space="0"/>
            </w:tcBorders>
          </w:tcPr>
          <w:p w14:paraId="4C0E8AB9">
            <w:pPr>
              <w:pStyle w:val="19"/>
              <w:ind w:firstLine="62"/>
              <w:rPr>
                <w:rFonts w:hint="eastAsia"/>
                <w:color w:val="auto"/>
              </w:rPr>
            </w:pPr>
            <w:r>
              <w:rPr>
                <w:color w:val="auto"/>
              </w:rPr>
              <w:t>变色</w:t>
            </w:r>
          </w:p>
        </w:tc>
        <w:tc>
          <w:tcPr>
            <w:tcW w:w="2690" w:type="dxa"/>
            <w:vMerge w:val="restart"/>
            <w:tcBorders>
              <w:top w:val="single" w:color="000000" w:sz="6" w:space="0"/>
              <w:bottom w:val="nil"/>
            </w:tcBorders>
          </w:tcPr>
          <w:p w14:paraId="5E85E328">
            <w:pPr>
              <w:pStyle w:val="19"/>
              <w:ind w:firstLine="62"/>
              <w:rPr>
                <w:rFonts w:hint="eastAsia"/>
                <w:color w:val="auto"/>
              </w:rPr>
            </w:pPr>
            <w:r>
              <w:rPr>
                <w:color w:val="auto"/>
              </w:rPr>
              <w:t>≥3-4</w:t>
            </w:r>
          </w:p>
        </w:tc>
        <w:tc>
          <w:tcPr>
            <w:tcW w:w="2565" w:type="dxa"/>
            <w:vMerge w:val="restart"/>
            <w:tcBorders>
              <w:top w:val="single" w:color="000000" w:sz="6" w:space="0"/>
              <w:bottom w:val="nil"/>
              <w:right w:val="single" w:color="000000" w:sz="6" w:space="0"/>
            </w:tcBorders>
          </w:tcPr>
          <w:p w14:paraId="07C52BE2">
            <w:pPr>
              <w:pStyle w:val="19"/>
              <w:ind w:firstLine="62"/>
              <w:rPr>
                <w:rFonts w:hint="eastAsia"/>
                <w:color w:val="auto"/>
              </w:rPr>
            </w:pPr>
            <w:r>
              <w:rPr>
                <w:color w:val="auto"/>
              </w:rPr>
              <w:t>GB/T</w:t>
            </w:r>
            <w:r>
              <w:rPr>
                <w:color w:val="auto"/>
                <w:spacing w:val="-17"/>
              </w:rPr>
              <w:t xml:space="preserve"> </w:t>
            </w:r>
            <w:r>
              <w:rPr>
                <w:color w:val="auto"/>
              </w:rPr>
              <w:t>3921-2008</w:t>
            </w:r>
            <w:r>
              <w:rPr>
                <w:color w:val="auto"/>
                <w:spacing w:val="-30"/>
              </w:rPr>
              <w:t xml:space="preserve"> </w:t>
            </w:r>
            <w:r>
              <w:rPr>
                <w:color w:val="auto"/>
              </w:rPr>
              <w:t>（A(1),40℃)</w:t>
            </w:r>
          </w:p>
        </w:tc>
      </w:tr>
      <w:tr w14:paraId="68BF28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1414" w:type="dxa"/>
            <w:vMerge w:val="continue"/>
            <w:tcBorders>
              <w:top w:val="nil"/>
              <w:left w:val="single" w:color="000000" w:sz="6" w:space="0"/>
            </w:tcBorders>
          </w:tcPr>
          <w:p w14:paraId="1777778F">
            <w:pPr>
              <w:rPr>
                <w:color w:val="auto"/>
              </w:rPr>
            </w:pPr>
          </w:p>
        </w:tc>
        <w:tc>
          <w:tcPr>
            <w:tcW w:w="1856" w:type="dxa"/>
          </w:tcPr>
          <w:p w14:paraId="2C65D6B8">
            <w:pPr>
              <w:pStyle w:val="19"/>
              <w:ind w:firstLine="62"/>
              <w:rPr>
                <w:rFonts w:hint="eastAsia"/>
                <w:color w:val="auto"/>
              </w:rPr>
            </w:pPr>
            <w:r>
              <w:rPr>
                <w:color w:val="auto"/>
              </w:rPr>
              <w:t>沾色</w:t>
            </w:r>
          </w:p>
        </w:tc>
        <w:tc>
          <w:tcPr>
            <w:tcW w:w="2690" w:type="dxa"/>
            <w:vMerge w:val="continue"/>
            <w:tcBorders>
              <w:top w:val="nil"/>
            </w:tcBorders>
          </w:tcPr>
          <w:p w14:paraId="1D8D0B27">
            <w:pPr>
              <w:rPr>
                <w:color w:val="auto"/>
              </w:rPr>
            </w:pPr>
          </w:p>
        </w:tc>
        <w:tc>
          <w:tcPr>
            <w:tcW w:w="2565" w:type="dxa"/>
            <w:vMerge w:val="continue"/>
            <w:tcBorders>
              <w:top w:val="nil"/>
              <w:right w:val="single" w:color="000000" w:sz="6" w:space="0"/>
            </w:tcBorders>
          </w:tcPr>
          <w:p w14:paraId="1EF0F819">
            <w:pPr>
              <w:rPr>
                <w:color w:val="auto"/>
              </w:rPr>
            </w:pPr>
          </w:p>
        </w:tc>
      </w:tr>
      <w:tr w14:paraId="6213C7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4" w:type="dxa"/>
            <w:vMerge w:val="restart"/>
            <w:tcBorders>
              <w:left w:val="single" w:color="000000" w:sz="6" w:space="0"/>
              <w:bottom w:val="nil"/>
            </w:tcBorders>
          </w:tcPr>
          <w:p w14:paraId="05958AD4">
            <w:pPr>
              <w:pStyle w:val="19"/>
              <w:ind w:firstLine="62"/>
              <w:rPr>
                <w:rFonts w:hint="eastAsia"/>
                <w:color w:val="auto"/>
              </w:rPr>
            </w:pPr>
            <w:r>
              <w:rPr>
                <w:color w:val="auto"/>
              </w:rPr>
              <w:t>耐干洗色牢度</w:t>
            </w:r>
          </w:p>
        </w:tc>
        <w:tc>
          <w:tcPr>
            <w:tcW w:w="1856" w:type="dxa"/>
          </w:tcPr>
          <w:p w14:paraId="67D72316">
            <w:pPr>
              <w:pStyle w:val="19"/>
              <w:ind w:firstLine="62"/>
              <w:rPr>
                <w:rFonts w:hint="eastAsia"/>
                <w:color w:val="auto"/>
              </w:rPr>
            </w:pPr>
            <w:r>
              <w:rPr>
                <w:color w:val="auto"/>
              </w:rPr>
              <w:t>变色</w:t>
            </w:r>
          </w:p>
        </w:tc>
        <w:tc>
          <w:tcPr>
            <w:tcW w:w="2690" w:type="dxa"/>
            <w:vMerge w:val="restart"/>
            <w:tcBorders>
              <w:bottom w:val="nil"/>
            </w:tcBorders>
          </w:tcPr>
          <w:p w14:paraId="06C3A7CF">
            <w:pPr>
              <w:pStyle w:val="19"/>
              <w:ind w:firstLine="62"/>
              <w:rPr>
                <w:rFonts w:hint="eastAsia"/>
                <w:color w:val="auto"/>
              </w:rPr>
            </w:pPr>
            <w:r>
              <w:rPr>
                <w:color w:val="auto"/>
              </w:rPr>
              <w:t>≥4</w:t>
            </w:r>
          </w:p>
        </w:tc>
        <w:tc>
          <w:tcPr>
            <w:tcW w:w="2565" w:type="dxa"/>
            <w:vMerge w:val="restart"/>
            <w:tcBorders>
              <w:bottom w:val="nil"/>
            </w:tcBorders>
          </w:tcPr>
          <w:p w14:paraId="7E5C4F3E">
            <w:pPr>
              <w:pStyle w:val="19"/>
              <w:ind w:firstLine="62"/>
              <w:rPr>
                <w:rFonts w:hint="eastAsia"/>
                <w:color w:val="auto"/>
              </w:rPr>
            </w:pPr>
            <w:r>
              <w:rPr>
                <w:color w:val="auto"/>
              </w:rPr>
              <w:t>GB/T 5711-2015</w:t>
            </w:r>
          </w:p>
        </w:tc>
      </w:tr>
      <w:tr w14:paraId="21FD8A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4" w:type="dxa"/>
            <w:vMerge w:val="continue"/>
            <w:tcBorders>
              <w:top w:val="nil"/>
              <w:left w:val="single" w:color="000000" w:sz="6" w:space="0"/>
            </w:tcBorders>
          </w:tcPr>
          <w:p w14:paraId="0DCB6DA4">
            <w:pPr>
              <w:rPr>
                <w:color w:val="auto"/>
              </w:rPr>
            </w:pPr>
          </w:p>
        </w:tc>
        <w:tc>
          <w:tcPr>
            <w:tcW w:w="1856" w:type="dxa"/>
          </w:tcPr>
          <w:p w14:paraId="1E283F8E">
            <w:pPr>
              <w:pStyle w:val="19"/>
              <w:ind w:firstLine="62"/>
              <w:rPr>
                <w:rFonts w:hint="eastAsia"/>
                <w:color w:val="auto"/>
              </w:rPr>
            </w:pPr>
            <w:r>
              <w:rPr>
                <w:color w:val="auto"/>
              </w:rPr>
              <w:t>沾色</w:t>
            </w:r>
          </w:p>
        </w:tc>
        <w:tc>
          <w:tcPr>
            <w:tcW w:w="2690" w:type="dxa"/>
            <w:vMerge w:val="continue"/>
            <w:tcBorders>
              <w:top w:val="nil"/>
            </w:tcBorders>
          </w:tcPr>
          <w:p w14:paraId="158E6D3A">
            <w:pPr>
              <w:rPr>
                <w:color w:val="auto"/>
              </w:rPr>
            </w:pPr>
          </w:p>
        </w:tc>
        <w:tc>
          <w:tcPr>
            <w:tcW w:w="2565" w:type="dxa"/>
            <w:vMerge w:val="continue"/>
            <w:tcBorders>
              <w:top w:val="nil"/>
            </w:tcBorders>
          </w:tcPr>
          <w:p w14:paraId="2592F9EF">
            <w:pPr>
              <w:rPr>
                <w:color w:val="auto"/>
              </w:rPr>
            </w:pPr>
          </w:p>
        </w:tc>
      </w:tr>
      <w:tr w14:paraId="066EFB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4" w:type="dxa"/>
            <w:vMerge w:val="restart"/>
            <w:tcBorders>
              <w:left w:val="single" w:color="000000" w:sz="6" w:space="0"/>
              <w:bottom w:val="nil"/>
            </w:tcBorders>
          </w:tcPr>
          <w:p w14:paraId="161C8E69">
            <w:pPr>
              <w:pStyle w:val="19"/>
              <w:ind w:firstLine="62"/>
              <w:rPr>
                <w:rFonts w:hint="eastAsia"/>
                <w:color w:val="auto"/>
              </w:rPr>
            </w:pPr>
            <w:r>
              <w:rPr>
                <w:color w:val="auto"/>
              </w:rPr>
              <w:t>耐汗渍色</w:t>
            </w:r>
            <w:r>
              <w:rPr>
                <w:color w:val="auto"/>
                <w:spacing w:val="1"/>
              </w:rPr>
              <w:t xml:space="preserve"> </w:t>
            </w:r>
            <w:r>
              <w:rPr>
                <w:color w:val="auto"/>
                <w:spacing w:val="5"/>
              </w:rPr>
              <w:t>牢度</w:t>
            </w:r>
          </w:p>
        </w:tc>
        <w:tc>
          <w:tcPr>
            <w:tcW w:w="1856" w:type="dxa"/>
          </w:tcPr>
          <w:p w14:paraId="5115E56B">
            <w:pPr>
              <w:pStyle w:val="19"/>
              <w:ind w:firstLine="62"/>
              <w:rPr>
                <w:rFonts w:hint="eastAsia"/>
                <w:color w:val="auto"/>
              </w:rPr>
            </w:pPr>
            <w:r>
              <w:rPr>
                <w:color w:val="auto"/>
              </w:rPr>
              <w:t>变色</w:t>
            </w:r>
          </w:p>
        </w:tc>
        <w:tc>
          <w:tcPr>
            <w:tcW w:w="2690" w:type="dxa"/>
            <w:vMerge w:val="restart"/>
            <w:tcBorders>
              <w:bottom w:val="nil"/>
            </w:tcBorders>
          </w:tcPr>
          <w:p w14:paraId="43DEB793">
            <w:pPr>
              <w:spacing w:line="267" w:lineRule="auto"/>
              <w:rPr>
                <w:color w:val="auto"/>
              </w:rPr>
            </w:pPr>
          </w:p>
          <w:p w14:paraId="29E621B6">
            <w:pPr>
              <w:pStyle w:val="19"/>
              <w:ind w:firstLine="62"/>
              <w:rPr>
                <w:rFonts w:hint="eastAsia"/>
                <w:color w:val="auto"/>
              </w:rPr>
            </w:pPr>
            <w:r>
              <w:rPr>
                <w:color w:val="auto"/>
              </w:rPr>
              <w:t>≥3-4</w:t>
            </w:r>
          </w:p>
        </w:tc>
        <w:tc>
          <w:tcPr>
            <w:tcW w:w="2565" w:type="dxa"/>
            <w:vMerge w:val="restart"/>
            <w:tcBorders>
              <w:bottom w:val="nil"/>
              <w:right w:val="single" w:color="000000" w:sz="6" w:space="0"/>
            </w:tcBorders>
          </w:tcPr>
          <w:p w14:paraId="24AA77F0">
            <w:pPr>
              <w:spacing w:line="325" w:lineRule="auto"/>
              <w:rPr>
                <w:color w:val="auto"/>
              </w:rPr>
            </w:pPr>
          </w:p>
          <w:p w14:paraId="195620DA">
            <w:pPr>
              <w:pStyle w:val="19"/>
              <w:ind w:firstLine="62"/>
              <w:rPr>
                <w:rFonts w:hint="eastAsia"/>
                <w:color w:val="auto"/>
              </w:rPr>
            </w:pPr>
            <w:r>
              <w:rPr>
                <w:color w:val="auto"/>
              </w:rPr>
              <w:t>GB/T 3922-2013</w:t>
            </w:r>
          </w:p>
        </w:tc>
      </w:tr>
      <w:tr w14:paraId="0ED381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1414" w:type="dxa"/>
            <w:vMerge w:val="continue"/>
            <w:tcBorders>
              <w:top w:val="nil"/>
              <w:left w:val="single" w:color="000000" w:sz="6" w:space="0"/>
            </w:tcBorders>
          </w:tcPr>
          <w:p w14:paraId="43B06F97">
            <w:pPr>
              <w:rPr>
                <w:color w:val="auto"/>
              </w:rPr>
            </w:pPr>
          </w:p>
        </w:tc>
        <w:tc>
          <w:tcPr>
            <w:tcW w:w="1856" w:type="dxa"/>
          </w:tcPr>
          <w:p w14:paraId="20D43F01">
            <w:pPr>
              <w:pStyle w:val="19"/>
              <w:ind w:firstLine="62"/>
              <w:rPr>
                <w:rFonts w:hint="eastAsia"/>
                <w:color w:val="auto"/>
              </w:rPr>
            </w:pPr>
            <w:r>
              <w:rPr>
                <w:color w:val="auto"/>
              </w:rPr>
              <w:t>沾色</w:t>
            </w:r>
          </w:p>
        </w:tc>
        <w:tc>
          <w:tcPr>
            <w:tcW w:w="2690" w:type="dxa"/>
            <w:vMerge w:val="continue"/>
            <w:tcBorders>
              <w:top w:val="nil"/>
            </w:tcBorders>
          </w:tcPr>
          <w:p w14:paraId="6CD71513">
            <w:pPr>
              <w:rPr>
                <w:color w:val="auto"/>
              </w:rPr>
            </w:pPr>
          </w:p>
        </w:tc>
        <w:tc>
          <w:tcPr>
            <w:tcW w:w="2565" w:type="dxa"/>
            <w:vMerge w:val="continue"/>
            <w:tcBorders>
              <w:top w:val="nil"/>
              <w:right w:val="single" w:color="000000" w:sz="6" w:space="0"/>
            </w:tcBorders>
          </w:tcPr>
          <w:p w14:paraId="1A63489E">
            <w:pPr>
              <w:rPr>
                <w:color w:val="auto"/>
              </w:rPr>
            </w:pPr>
          </w:p>
        </w:tc>
      </w:tr>
      <w:tr w14:paraId="2DFCA5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4" w:type="dxa"/>
            <w:vMerge w:val="restart"/>
            <w:tcBorders>
              <w:left w:val="single" w:color="000000" w:sz="6" w:space="0"/>
              <w:bottom w:val="nil"/>
            </w:tcBorders>
          </w:tcPr>
          <w:p w14:paraId="42B1A1FD">
            <w:pPr>
              <w:pStyle w:val="19"/>
              <w:ind w:firstLine="62"/>
              <w:rPr>
                <w:rFonts w:hint="eastAsia"/>
                <w:color w:val="auto"/>
              </w:rPr>
            </w:pPr>
            <w:r>
              <w:rPr>
                <w:color w:val="auto"/>
              </w:rPr>
              <w:t>耐摩擦色</w:t>
            </w:r>
            <w:r>
              <w:rPr>
                <w:color w:val="auto"/>
                <w:spacing w:val="1"/>
              </w:rPr>
              <w:t xml:space="preserve"> </w:t>
            </w:r>
            <w:r>
              <w:rPr>
                <w:color w:val="auto"/>
                <w:spacing w:val="5"/>
              </w:rPr>
              <w:t>牢度</w:t>
            </w:r>
          </w:p>
        </w:tc>
        <w:tc>
          <w:tcPr>
            <w:tcW w:w="1856" w:type="dxa"/>
          </w:tcPr>
          <w:p w14:paraId="2EEC0B64">
            <w:pPr>
              <w:pStyle w:val="19"/>
              <w:ind w:firstLine="62"/>
              <w:rPr>
                <w:rFonts w:hint="eastAsia"/>
                <w:color w:val="auto"/>
              </w:rPr>
            </w:pPr>
            <w:r>
              <w:rPr>
                <w:color w:val="auto"/>
              </w:rPr>
              <w:t>干摩</w:t>
            </w:r>
          </w:p>
        </w:tc>
        <w:tc>
          <w:tcPr>
            <w:tcW w:w="2690" w:type="dxa"/>
          </w:tcPr>
          <w:p w14:paraId="3E882C3F">
            <w:pPr>
              <w:pStyle w:val="19"/>
              <w:ind w:firstLine="62"/>
              <w:rPr>
                <w:rFonts w:hint="eastAsia"/>
                <w:color w:val="auto"/>
              </w:rPr>
            </w:pPr>
            <w:r>
              <w:rPr>
                <w:color w:val="auto"/>
              </w:rPr>
              <w:t>≥3-4</w:t>
            </w:r>
          </w:p>
        </w:tc>
        <w:tc>
          <w:tcPr>
            <w:tcW w:w="2565" w:type="dxa"/>
            <w:vMerge w:val="restart"/>
            <w:tcBorders>
              <w:bottom w:val="nil"/>
              <w:right w:val="single" w:color="000000" w:sz="6" w:space="0"/>
            </w:tcBorders>
          </w:tcPr>
          <w:p w14:paraId="561A317F">
            <w:pPr>
              <w:spacing w:line="330" w:lineRule="auto"/>
              <w:rPr>
                <w:color w:val="auto"/>
              </w:rPr>
            </w:pPr>
          </w:p>
          <w:p w14:paraId="4F9B81F9">
            <w:pPr>
              <w:pStyle w:val="19"/>
              <w:ind w:firstLine="62"/>
              <w:rPr>
                <w:rFonts w:hint="eastAsia"/>
                <w:color w:val="auto"/>
              </w:rPr>
            </w:pPr>
            <w:r>
              <w:rPr>
                <w:color w:val="auto"/>
              </w:rPr>
              <w:t>GB/T 3920-2008</w:t>
            </w:r>
          </w:p>
        </w:tc>
      </w:tr>
      <w:tr w14:paraId="7A807E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1414" w:type="dxa"/>
            <w:vMerge w:val="continue"/>
            <w:tcBorders>
              <w:top w:val="nil"/>
              <w:left w:val="single" w:color="000000" w:sz="6" w:space="0"/>
            </w:tcBorders>
          </w:tcPr>
          <w:p w14:paraId="4A38DFB9">
            <w:pPr>
              <w:rPr>
                <w:color w:val="auto"/>
              </w:rPr>
            </w:pPr>
          </w:p>
        </w:tc>
        <w:tc>
          <w:tcPr>
            <w:tcW w:w="1856" w:type="dxa"/>
          </w:tcPr>
          <w:p w14:paraId="425AD9EF">
            <w:pPr>
              <w:pStyle w:val="19"/>
              <w:ind w:firstLine="62"/>
              <w:rPr>
                <w:rFonts w:hint="eastAsia"/>
                <w:color w:val="auto"/>
              </w:rPr>
            </w:pPr>
            <w:r>
              <w:rPr>
                <w:color w:val="auto"/>
              </w:rPr>
              <w:t>湿摩</w:t>
            </w:r>
          </w:p>
        </w:tc>
        <w:tc>
          <w:tcPr>
            <w:tcW w:w="2690" w:type="dxa"/>
          </w:tcPr>
          <w:p w14:paraId="134A8B03">
            <w:pPr>
              <w:pStyle w:val="19"/>
              <w:ind w:firstLine="62"/>
              <w:rPr>
                <w:rFonts w:hint="eastAsia"/>
                <w:color w:val="auto"/>
              </w:rPr>
            </w:pPr>
            <w:r>
              <w:rPr>
                <w:color w:val="auto"/>
              </w:rPr>
              <w:t>≥3</w:t>
            </w:r>
          </w:p>
        </w:tc>
        <w:tc>
          <w:tcPr>
            <w:tcW w:w="2565" w:type="dxa"/>
            <w:vMerge w:val="continue"/>
            <w:tcBorders>
              <w:top w:val="nil"/>
              <w:right w:val="single" w:color="000000" w:sz="6" w:space="0"/>
            </w:tcBorders>
          </w:tcPr>
          <w:p w14:paraId="57344DCB">
            <w:pPr>
              <w:rPr>
                <w:color w:val="auto"/>
              </w:rPr>
            </w:pPr>
          </w:p>
        </w:tc>
      </w:tr>
      <w:tr w14:paraId="6E6CD6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4" w:type="dxa"/>
            <w:vMerge w:val="restart"/>
            <w:tcBorders>
              <w:left w:val="single" w:color="000000" w:sz="6" w:space="0"/>
              <w:bottom w:val="nil"/>
            </w:tcBorders>
          </w:tcPr>
          <w:p w14:paraId="62825652">
            <w:pPr>
              <w:pStyle w:val="19"/>
              <w:ind w:firstLine="62"/>
              <w:rPr>
                <w:rFonts w:hint="eastAsia"/>
                <w:color w:val="auto"/>
              </w:rPr>
            </w:pPr>
            <w:r>
              <w:rPr>
                <w:color w:val="auto"/>
              </w:rPr>
              <w:t>耐水色牢</w:t>
            </w:r>
            <w:r>
              <w:rPr>
                <w:color w:val="auto"/>
                <w:spacing w:val="1"/>
              </w:rPr>
              <w:t xml:space="preserve"> </w:t>
            </w:r>
            <w:r>
              <w:rPr>
                <w:color w:val="auto"/>
                <w:spacing w:val="3"/>
              </w:rPr>
              <w:t>度</w:t>
            </w:r>
          </w:p>
        </w:tc>
        <w:tc>
          <w:tcPr>
            <w:tcW w:w="1856" w:type="dxa"/>
          </w:tcPr>
          <w:p w14:paraId="222F67C3">
            <w:pPr>
              <w:pStyle w:val="19"/>
              <w:ind w:firstLine="62"/>
              <w:rPr>
                <w:rFonts w:hint="eastAsia"/>
                <w:color w:val="auto"/>
              </w:rPr>
            </w:pPr>
            <w:r>
              <w:rPr>
                <w:color w:val="auto"/>
              </w:rPr>
              <w:t>变色</w:t>
            </w:r>
          </w:p>
        </w:tc>
        <w:tc>
          <w:tcPr>
            <w:tcW w:w="2690" w:type="dxa"/>
            <w:vMerge w:val="restart"/>
            <w:tcBorders>
              <w:bottom w:val="nil"/>
            </w:tcBorders>
          </w:tcPr>
          <w:p w14:paraId="6F3C45D1">
            <w:pPr>
              <w:spacing w:line="272" w:lineRule="auto"/>
              <w:rPr>
                <w:color w:val="auto"/>
              </w:rPr>
            </w:pPr>
          </w:p>
          <w:p w14:paraId="3857F178">
            <w:pPr>
              <w:pStyle w:val="19"/>
              <w:ind w:firstLine="62"/>
              <w:rPr>
                <w:rFonts w:hint="eastAsia"/>
                <w:color w:val="auto"/>
              </w:rPr>
            </w:pPr>
            <w:r>
              <w:rPr>
                <w:color w:val="auto"/>
              </w:rPr>
              <w:t>≥3-4</w:t>
            </w:r>
          </w:p>
        </w:tc>
        <w:tc>
          <w:tcPr>
            <w:tcW w:w="2565" w:type="dxa"/>
            <w:vMerge w:val="restart"/>
            <w:tcBorders>
              <w:bottom w:val="nil"/>
              <w:right w:val="single" w:color="000000" w:sz="6" w:space="0"/>
            </w:tcBorders>
          </w:tcPr>
          <w:p w14:paraId="6BC1CD57">
            <w:pPr>
              <w:spacing w:line="332" w:lineRule="auto"/>
              <w:rPr>
                <w:color w:val="auto"/>
              </w:rPr>
            </w:pPr>
          </w:p>
          <w:p w14:paraId="168C700D">
            <w:pPr>
              <w:pStyle w:val="19"/>
              <w:ind w:firstLine="62"/>
              <w:rPr>
                <w:rFonts w:hint="eastAsia"/>
                <w:color w:val="auto"/>
              </w:rPr>
            </w:pPr>
            <w:r>
              <w:rPr>
                <w:color w:val="auto"/>
              </w:rPr>
              <w:t>GB/T 5713-2013</w:t>
            </w:r>
          </w:p>
        </w:tc>
      </w:tr>
      <w:tr w14:paraId="772B9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1414" w:type="dxa"/>
            <w:vMerge w:val="continue"/>
            <w:tcBorders>
              <w:top w:val="nil"/>
              <w:left w:val="single" w:color="000000" w:sz="6" w:space="0"/>
              <w:bottom w:val="single" w:color="000000" w:sz="6" w:space="0"/>
            </w:tcBorders>
          </w:tcPr>
          <w:p w14:paraId="346D6BE9">
            <w:pPr>
              <w:rPr>
                <w:color w:val="auto"/>
              </w:rPr>
            </w:pPr>
          </w:p>
        </w:tc>
        <w:tc>
          <w:tcPr>
            <w:tcW w:w="1856" w:type="dxa"/>
            <w:tcBorders>
              <w:bottom w:val="single" w:color="000000" w:sz="6" w:space="0"/>
            </w:tcBorders>
          </w:tcPr>
          <w:p w14:paraId="2902ED8B">
            <w:pPr>
              <w:pStyle w:val="19"/>
              <w:ind w:firstLine="62"/>
              <w:rPr>
                <w:rFonts w:hint="eastAsia"/>
                <w:color w:val="auto"/>
              </w:rPr>
            </w:pPr>
            <w:r>
              <w:rPr>
                <w:color w:val="auto"/>
              </w:rPr>
              <w:t>沾色</w:t>
            </w:r>
          </w:p>
        </w:tc>
        <w:tc>
          <w:tcPr>
            <w:tcW w:w="2690" w:type="dxa"/>
            <w:vMerge w:val="continue"/>
            <w:tcBorders>
              <w:top w:val="nil"/>
              <w:bottom w:val="single" w:color="000000" w:sz="6" w:space="0"/>
            </w:tcBorders>
          </w:tcPr>
          <w:p w14:paraId="68A67B5E">
            <w:pPr>
              <w:rPr>
                <w:color w:val="auto"/>
              </w:rPr>
            </w:pPr>
          </w:p>
        </w:tc>
        <w:tc>
          <w:tcPr>
            <w:tcW w:w="2565" w:type="dxa"/>
            <w:vMerge w:val="continue"/>
            <w:tcBorders>
              <w:top w:val="nil"/>
              <w:bottom w:val="single" w:color="000000" w:sz="6" w:space="0"/>
              <w:right w:val="single" w:color="000000" w:sz="6" w:space="0"/>
            </w:tcBorders>
          </w:tcPr>
          <w:p w14:paraId="4844FB88">
            <w:pPr>
              <w:rPr>
                <w:color w:val="auto"/>
              </w:rPr>
            </w:pPr>
          </w:p>
        </w:tc>
      </w:tr>
    </w:tbl>
    <w:p w14:paraId="6E5C2540">
      <w:pPr>
        <w:rPr>
          <w:color w:val="auto"/>
        </w:rPr>
      </w:pPr>
    </w:p>
    <w:p w14:paraId="5C1D35FA">
      <w:pPr>
        <w:rPr>
          <w:color w:val="auto"/>
        </w:rPr>
        <w:sectPr>
          <w:pgSz w:w="11906" w:h="16838"/>
          <w:pgMar w:top="400" w:right="1682" w:bottom="400" w:left="1682" w:header="0" w:footer="0" w:gutter="0"/>
          <w:cols w:space="720" w:num="1"/>
        </w:sectPr>
      </w:pPr>
    </w:p>
    <w:p w14:paraId="64A89258">
      <w:pPr>
        <w:spacing w:line="268" w:lineRule="auto"/>
        <w:rPr>
          <w:color w:val="auto"/>
        </w:rPr>
      </w:pPr>
    </w:p>
    <w:p w14:paraId="226746CA">
      <w:pPr>
        <w:spacing w:line="268" w:lineRule="auto"/>
        <w:rPr>
          <w:color w:val="auto"/>
        </w:rPr>
      </w:pPr>
    </w:p>
    <w:p w14:paraId="3A8CF86D">
      <w:pPr>
        <w:spacing w:line="268" w:lineRule="auto"/>
        <w:rPr>
          <w:color w:val="auto"/>
        </w:rPr>
      </w:pPr>
    </w:p>
    <w:p w14:paraId="04A72678">
      <w:pPr>
        <w:spacing w:line="269" w:lineRule="auto"/>
        <w:rPr>
          <w:color w:val="auto"/>
        </w:rPr>
      </w:pPr>
    </w:p>
    <w:p w14:paraId="0EEBC5DA">
      <w:pPr>
        <w:pStyle w:val="4"/>
        <w:spacing w:before="74" w:line="227" w:lineRule="auto"/>
        <w:ind w:left="3342"/>
        <w:rPr>
          <w:rFonts w:hint="eastAsia"/>
          <w:color w:val="auto"/>
          <w:sz w:val="23"/>
          <w:szCs w:val="23"/>
        </w:rPr>
      </w:pPr>
      <w:r>
        <w:rPr>
          <w:b/>
          <w:bCs/>
          <w:color w:val="auto"/>
          <w:spacing w:val="1"/>
          <w:sz w:val="23"/>
          <w:szCs w:val="23"/>
        </w:rPr>
        <w:t>附录</w:t>
      </w:r>
      <w:r>
        <w:rPr>
          <w:color w:val="auto"/>
          <w:spacing w:val="-39"/>
          <w:sz w:val="23"/>
          <w:szCs w:val="23"/>
        </w:rPr>
        <w:t xml:space="preserve"> </w:t>
      </w:r>
      <w:r>
        <w:rPr>
          <w:rFonts w:ascii="Cambria" w:hAnsi="Cambria" w:eastAsia="Cambria" w:cs="Cambria"/>
          <w:b/>
          <w:bCs/>
          <w:color w:val="auto"/>
          <w:spacing w:val="1"/>
          <w:sz w:val="23"/>
          <w:szCs w:val="23"/>
        </w:rPr>
        <w:t>D</w:t>
      </w:r>
      <w:r>
        <w:rPr>
          <w:b/>
          <w:bCs/>
          <w:color w:val="auto"/>
          <w:spacing w:val="1"/>
          <w:sz w:val="23"/>
          <w:szCs w:val="23"/>
        </w:rPr>
        <w:t>（规范性）</w:t>
      </w:r>
    </w:p>
    <w:p w14:paraId="2CAFA427">
      <w:pPr>
        <w:pStyle w:val="4"/>
        <w:spacing w:before="184" w:line="228" w:lineRule="auto"/>
        <w:ind w:left="2958"/>
        <w:outlineLvl w:val="2"/>
        <w:rPr>
          <w:rFonts w:hint="eastAsia"/>
          <w:color w:val="auto"/>
          <w:sz w:val="23"/>
          <w:szCs w:val="23"/>
          <w:lang w:eastAsia="zh-CN"/>
        </w:rPr>
      </w:pPr>
      <w:r>
        <w:rPr>
          <w:b/>
          <w:bCs/>
          <w:color w:val="auto"/>
          <w:spacing w:val="7"/>
          <w:sz w:val="23"/>
          <w:szCs w:val="23"/>
          <w:lang w:eastAsia="zh-CN"/>
        </w:rPr>
        <w:t>涤粘交织平纹绸技术要求</w:t>
      </w:r>
    </w:p>
    <w:p w14:paraId="51E1195D">
      <w:pPr>
        <w:spacing w:line="395" w:lineRule="auto"/>
        <w:rPr>
          <w:color w:val="auto"/>
          <w:lang w:eastAsia="zh-CN"/>
        </w:rPr>
      </w:pPr>
    </w:p>
    <w:p w14:paraId="13E38424">
      <w:pPr>
        <w:pStyle w:val="4"/>
        <w:spacing w:before="74" w:line="227" w:lineRule="auto"/>
        <w:ind w:left="122"/>
        <w:outlineLvl w:val="3"/>
        <w:rPr>
          <w:rFonts w:hint="eastAsia"/>
          <w:color w:val="auto"/>
          <w:sz w:val="23"/>
          <w:szCs w:val="23"/>
          <w:lang w:eastAsia="zh-CN"/>
        </w:rPr>
      </w:pPr>
      <w:r>
        <w:rPr>
          <w:b/>
          <w:bCs/>
          <w:color w:val="auto"/>
          <w:spacing w:val="4"/>
          <w:sz w:val="23"/>
          <w:szCs w:val="23"/>
          <w:lang w:eastAsia="zh-CN"/>
        </w:rPr>
        <w:t>D.1</w:t>
      </w:r>
      <w:r>
        <w:rPr>
          <w:color w:val="auto"/>
          <w:spacing w:val="-46"/>
          <w:sz w:val="23"/>
          <w:szCs w:val="23"/>
          <w:lang w:eastAsia="zh-CN"/>
        </w:rPr>
        <w:t xml:space="preserve"> </w:t>
      </w:r>
      <w:r>
        <w:rPr>
          <w:b/>
          <w:bCs/>
          <w:color w:val="auto"/>
          <w:spacing w:val="4"/>
          <w:sz w:val="23"/>
          <w:szCs w:val="23"/>
          <w:lang w:eastAsia="zh-CN"/>
        </w:rPr>
        <w:t>材料规格</w:t>
      </w:r>
    </w:p>
    <w:p w14:paraId="2BC927DA">
      <w:pPr>
        <w:spacing w:line="352" w:lineRule="auto"/>
        <w:rPr>
          <w:color w:val="auto"/>
          <w:lang w:eastAsia="zh-CN"/>
        </w:rPr>
      </w:pPr>
    </w:p>
    <w:p w14:paraId="2977B29D">
      <w:pPr>
        <w:pStyle w:val="4"/>
        <w:spacing w:before="66" w:line="228" w:lineRule="auto"/>
        <w:ind w:left="545"/>
        <w:rPr>
          <w:rFonts w:hint="eastAsia"/>
          <w:color w:val="auto"/>
          <w:lang w:eastAsia="zh-CN"/>
        </w:rPr>
      </w:pPr>
      <w:r>
        <w:rPr>
          <w:color w:val="auto"/>
          <w:spacing w:val="7"/>
          <w:lang w:eastAsia="zh-CN"/>
        </w:rPr>
        <w:t>材料规格应符合表D.1规定。</w:t>
      </w:r>
    </w:p>
    <w:p w14:paraId="726E78EC">
      <w:pPr>
        <w:spacing w:before="66" w:line="231" w:lineRule="auto"/>
        <w:ind w:left="3731"/>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6"/>
          <w:sz w:val="20"/>
          <w:szCs w:val="20"/>
        </w:rPr>
        <w:t xml:space="preserve"> </w:t>
      </w:r>
      <w:r>
        <w:rPr>
          <w:rFonts w:ascii="黑体" w:hAnsi="黑体" w:eastAsia="黑体" w:cs="黑体"/>
          <w:color w:val="auto"/>
          <w:spacing w:val="2"/>
          <w:sz w:val="20"/>
          <w:szCs w:val="20"/>
        </w:rPr>
        <w:t>D.1</w:t>
      </w:r>
      <w:r>
        <w:rPr>
          <w:rFonts w:ascii="黑体" w:hAnsi="黑体" w:eastAsia="黑体" w:cs="黑体"/>
          <w:color w:val="auto"/>
          <w:spacing w:val="10"/>
          <w:sz w:val="20"/>
          <w:szCs w:val="20"/>
        </w:rPr>
        <w:t xml:space="preserve"> </w:t>
      </w:r>
      <w:r>
        <w:rPr>
          <w:rFonts w:ascii="黑体" w:hAnsi="黑体" w:eastAsia="黑体" w:cs="黑体"/>
          <w:color w:val="auto"/>
          <w:spacing w:val="2"/>
          <w:sz w:val="20"/>
          <w:szCs w:val="20"/>
        </w:rPr>
        <w:t>规格</w:t>
      </w:r>
    </w:p>
    <w:p w14:paraId="44959520">
      <w:pPr>
        <w:spacing w:line="102"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97"/>
        <w:gridCol w:w="951"/>
        <w:gridCol w:w="4977"/>
      </w:tblGrid>
      <w:tr w14:paraId="7030C6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3548" w:type="dxa"/>
            <w:gridSpan w:val="2"/>
            <w:tcBorders>
              <w:top w:val="single" w:color="000000" w:sz="6" w:space="0"/>
              <w:left w:val="single" w:color="000000" w:sz="6" w:space="0"/>
              <w:bottom w:val="single" w:color="000000" w:sz="6" w:space="0"/>
            </w:tcBorders>
          </w:tcPr>
          <w:p w14:paraId="7B771AD9">
            <w:pPr>
              <w:pStyle w:val="19"/>
              <w:ind w:firstLine="62"/>
              <w:rPr>
                <w:rFonts w:hint="eastAsia"/>
                <w:color w:val="auto"/>
              </w:rPr>
            </w:pPr>
            <w:r>
              <w:rPr>
                <w:color w:val="auto"/>
              </w:rPr>
              <w:t>项       目</w:t>
            </w:r>
          </w:p>
        </w:tc>
        <w:tc>
          <w:tcPr>
            <w:tcW w:w="4977" w:type="dxa"/>
            <w:tcBorders>
              <w:top w:val="single" w:color="000000" w:sz="6" w:space="0"/>
              <w:bottom w:val="single" w:color="000000" w:sz="6" w:space="0"/>
              <w:right w:val="single" w:color="000000" w:sz="6" w:space="0"/>
            </w:tcBorders>
          </w:tcPr>
          <w:p w14:paraId="1587B1D8">
            <w:pPr>
              <w:pStyle w:val="19"/>
              <w:ind w:firstLine="62"/>
              <w:rPr>
                <w:rFonts w:hint="eastAsia"/>
                <w:color w:val="auto"/>
              </w:rPr>
            </w:pPr>
            <w:r>
              <w:rPr>
                <w:color w:val="auto"/>
              </w:rPr>
              <w:t>标准值</w:t>
            </w:r>
          </w:p>
        </w:tc>
      </w:tr>
      <w:tr w14:paraId="5CE1E3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3548" w:type="dxa"/>
            <w:gridSpan w:val="2"/>
            <w:tcBorders>
              <w:top w:val="single" w:color="000000" w:sz="6" w:space="0"/>
              <w:left w:val="single" w:color="000000" w:sz="6" w:space="0"/>
            </w:tcBorders>
          </w:tcPr>
          <w:p w14:paraId="16134326">
            <w:pPr>
              <w:pStyle w:val="19"/>
              <w:ind w:firstLine="62"/>
              <w:rPr>
                <w:rFonts w:hint="eastAsia"/>
                <w:color w:val="auto"/>
              </w:rPr>
            </w:pPr>
            <w:r>
              <w:rPr>
                <w:color w:val="auto"/>
              </w:rPr>
              <w:t>织物组织</w:t>
            </w:r>
          </w:p>
        </w:tc>
        <w:tc>
          <w:tcPr>
            <w:tcW w:w="4977" w:type="dxa"/>
            <w:tcBorders>
              <w:top w:val="single" w:color="000000" w:sz="6" w:space="0"/>
              <w:right w:val="single" w:color="000000" w:sz="6" w:space="0"/>
            </w:tcBorders>
          </w:tcPr>
          <w:p w14:paraId="7BF85662">
            <w:pPr>
              <w:pStyle w:val="19"/>
              <w:ind w:firstLine="62"/>
              <w:rPr>
                <w:rFonts w:hint="eastAsia"/>
                <w:color w:val="auto"/>
              </w:rPr>
            </w:pPr>
            <w:r>
              <w:rPr>
                <w:color w:val="auto"/>
              </w:rPr>
              <w:t>平纹</w:t>
            </w:r>
          </w:p>
        </w:tc>
      </w:tr>
      <w:tr w14:paraId="36CB1D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548" w:type="dxa"/>
            <w:gridSpan w:val="2"/>
            <w:tcBorders>
              <w:left w:val="single" w:color="000000" w:sz="6" w:space="0"/>
            </w:tcBorders>
          </w:tcPr>
          <w:p w14:paraId="6B68F9B9">
            <w:pPr>
              <w:pStyle w:val="19"/>
              <w:ind w:firstLine="62"/>
              <w:rPr>
                <w:rFonts w:hint="eastAsia"/>
                <w:color w:val="auto"/>
              </w:rPr>
            </w:pPr>
            <w:r>
              <w:rPr>
                <w:color w:val="auto"/>
              </w:rPr>
              <w:t>纤维含量</w:t>
            </w:r>
          </w:p>
        </w:tc>
        <w:tc>
          <w:tcPr>
            <w:tcW w:w="4977" w:type="dxa"/>
            <w:tcBorders>
              <w:right w:val="single" w:color="000000" w:sz="6" w:space="0"/>
            </w:tcBorders>
          </w:tcPr>
          <w:p w14:paraId="45A58B62">
            <w:pPr>
              <w:pStyle w:val="19"/>
              <w:ind w:firstLine="62"/>
              <w:rPr>
                <w:rFonts w:hint="eastAsia"/>
                <w:color w:val="auto"/>
              </w:rPr>
            </w:pPr>
            <w:r>
              <w:rPr>
                <w:color w:val="auto"/>
              </w:rPr>
              <w:t>粘纤：55%，涤纶纤维：45%</w:t>
            </w:r>
          </w:p>
        </w:tc>
      </w:tr>
      <w:tr w14:paraId="30AC61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548" w:type="dxa"/>
            <w:gridSpan w:val="2"/>
            <w:tcBorders>
              <w:left w:val="single" w:color="000000" w:sz="6" w:space="0"/>
            </w:tcBorders>
          </w:tcPr>
          <w:p w14:paraId="7C38BE92">
            <w:pPr>
              <w:pStyle w:val="19"/>
              <w:ind w:firstLine="62"/>
              <w:rPr>
                <w:rFonts w:hint="eastAsia"/>
                <w:color w:val="auto"/>
              </w:rPr>
            </w:pPr>
            <w:r>
              <w:rPr>
                <w:color w:val="auto"/>
              </w:rPr>
              <w:t>纱支</w:t>
            </w:r>
          </w:p>
        </w:tc>
        <w:tc>
          <w:tcPr>
            <w:tcW w:w="4977" w:type="dxa"/>
            <w:tcBorders>
              <w:right w:val="single" w:color="000000" w:sz="6" w:space="0"/>
            </w:tcBorders>
          </w:tcPr>
          <w:p w14:paraId="2AE1A05D">
            <w:pPr>
              <w:pStyle w:val="19"/>
              <w:ind w:firstLine="62"/>
              <w:rPr>
                <w:rFonts w:hint="eastAsia"/>
                <w:color w:val="auto"/>
                <w:lang w:eastAsia="zh-CN"/>
              </w:rPr>
            </w:pPr>
            <w:r>
              <w:rPr>
                <w:color w:val="auto"/>
                <w:lang w:eastAsia="zh-CN"/>
              </w:rPr>
              <w:t>经纱</w:t>
            </w:r>
            <w:r>
              <w:rPr>
                <w:color w:val="auto"/>
                <w:spacing w:val="31"/>
                <w:lang w:eastAsia="zh-CN"/>
              </w:rPr>
              <w:t xml:space="preserve"> </w:t>
            </w:r>
            <w:r>
              <w:rPr>
                <w:color w:val="auto"/>
                <w:lang w:eastAsia="zh-CN"/>
              </w:rPr>
              <w:t>：50D/72F，纬纱</w:t>
            </w:r>
            <w:r>
              <w:rPr>
                <w:color w:val="auto"/>
                <w:spacing w:val="28"/>
                <w:lang w:eastAsia="zh-CN"/>
              </w:rPr>
              <w:t xml:space="preserve"> </w:t>
            </w:r>
            <w:r>
              <w:rPr>
                <w:color w:val="auto"/>
                <w:lang w:eastAsia="zh-CN"/>
              </w:rPr>
              <w:t>：100D/40F</w:t>
            </w:r>
          </w:p>
        </w:tc>
      </w:tr>
      <w:tr w14:paraId="48EC8D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548" w:type="dxa"/>
            <w:gridSpan w:val="2"/>
            <w:tcBorders>
              <w:left w:val="single" w:color="000000" w:sz="6" w:space="0"/>
            </w:tcBorders>
          </w:tcPr>
          <w:p w14:paraId="429DD7A7">
            <w:pPr>
              <w:pStyle w:val="19"/>
              <w:ind w:firstLine="62"/>
              <w:rPr>
                <w:rFonts w:hint="eastAsia"/>
                <w:color w:val="auto"/>
              </w:rPr>
            </w:pPr>
            <w:r>
              <w:rPr>
                <w:color w:val="auto"/>
              </w:rPr>
              <w:t>幅宽，m</w:t>
            </w:r>
          </w:p>
        </w:tc>
        <w:tc>
          <w:tcPr>
            <w:tcW w:w="4977" w:type="dxa"/>
            <w:tcBorders>
              <w:right w:val="single" w:color="000000" w:sz="6" w:space="0"/>
            </w:tcBorders>
          </w:tcPr>
          <w:p w14:paraId="499F85B8">
            <w:pPr>
              <w:pStyle w:val="19"/>
              <w:ind w:firstLine="62"/>
              <w:rPr>
                <w:rFonts w:hint="eastAsia"/>
                <w:color w:val="auto"/>
              </w:rPr>
            </w:pPr>
            <w:r>
              <w:rPr>
                <w:color w:val="auto"/>
              </w:rPr>
              <w:t>1.42</w:t>
            </w:r>
          </w:p>
        </w:tc>
      </w:tr>
      <w:tr w14:paraId="4D27BD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548" w:type="dxa"/>
            <w:gridSpan w:val="2"/>
            <w:tcBorders>
              <w:left w:val="single" w:color="000000" w:sz="6" w:space="0"/>
            </w:tcBorders>
          </w:tcPr>
          <w:p w14:paraId="59CE2737">
            <w:pPr>
              <w:pStyle w:val="19"/>
              <w:ind w:firstLine="62"/>
              <w:rPr>
                <w:rFonts w:hint="eastAsia"/>
                <w:color w:val="auto"/>
                <w:sz w:val="8"/>
                <w:szCs w:val="8"/>
              </w:rPr>
            </w:pPr>
            <w:r>
              <w:rPr>
                <w:color w:val="auto"/>
              </w:rPr>
              <w:t>单位面积质量，</w:t>
            </w:r>
            <w:r>
              <w:rPr>
                <w:color w:val="auto"/>
                <w:spacing w:val="16"/>
              </w:rPr>
              <w:t xml:space="preserve">  </w:t>
            </w:r>
            <w:r>
              <w:rPr>
                <w:color w:val="auto"/>
              </w:rPr>
              <w:t>g/m</w:t>
            </w:r>
            <w:r>
              <w:rPr>
                <w:color w:val="auto"/>
                <w:position w:val="9"/>
                <w:sz w:val="8"/>
                <w:szCs w:val="8"/>
              </w:rPr>
              <w:t>2</w:t>
            </w:r>
          </w:p>
        </w:tc>
        <w:tc>
          <w:tcPr>
            <w:tcW w:w="4977" w:type="dxa"/>
            <w:tcBorders>
              <w:right w:val="single" w:color="000000" w:sz="6" w:space="0"/>
            </w:tcBorders>
          </w:tcPr>
          <w:p w14:paraId="4704834A">
            <w:pPr>
              <w:pStyle w:val="19"/>
              <w:ind w:firstLine="62"/>
              <w:rPr>
                <w:rFonts w:hint="eastAsia"/>
                <w:color w:val="auto"/>
              </w:rPr>
            </w:pPr>
            <w:r>
              <w:rPr>
                <w:color w:val="auto"/>
              </w:rPr>
              <w:t>68</w:t>
            </w:r>
          </w:p>
        </w:tc>
      </w:tr>
      <w:tr w14:paraId="518F55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597" w:type="dxa"/>
            <w:vMerge w:val="restart"/>
            <w:tcBorders>
              <w:left w:val="single" w:color="000000" w:sz="6" w:space="0"/>
              <w:bottom w:val="nil"/>
            </w:tcBorders>
          </w:tcPr>
          <w:p w14:paraId="42C40B90">
            <w:pPr>
              <w:pStyle w:val="19"/>
              <w:ind w:firstLine="62"/>
              <w:rPr>
                <w:rFonts w:hint="eastAsia"/>
                <w:color w:val="auto"/>
              </w:rPr>
            </w:pPr>
            <w:r>
              <w:rPr>
                <w:color w:val="auto"/>
              </w:rPr>
              <w:t>密度，</w:t>
            </w:r>
            <w:r>
              <w:rPr>
                <w:color w:val="auto"/>
                <w:spacing w:val="12"/>
              </w:rPr>
              <w:t xml:space="preserve">  </w:t>
            </w:r>
            <w:r>
              <w:rPr>
                <w:color w:val="auto"/>
              </w:rPr>
              <w:t>根/10cm</w:t>
            </w:r>
          </w:p>
        </w:tc>
        <w:tc>
          <w:tcPr>
            <w:tcW w:w="951" w:type="dxa"/>
          </w:tcPr>
          <w:p w14:paraId="5459C4D9">
            <w:pPr>
              <w:pStyle w:val="19"/>
              <w:ind w:firstLine="62"/>
              <w:rPr>
                <w:rFonts w:hint="eastAsia"/>
                <w:color w:val="auto"/>
              </w:rPr>
            </w:pPr>
            <w:r>
              <w:rPr>
                <w:color w:val="auto"/>
              </w:rPr>
              <w:t>经向</w:t>
            </w:r>
          </w:p>
        </w:tc>
        <w:tc>
          <w:tcPr>
            <w:tcW w:w="4977" w:type="dxa"/>
            <w:tcBorders>
              <w:right w:val="single" w:color="000000" w:sz="6" w:space="0"/>
            </w:tcBorders>
          </w:tcPr>
          <w:p w14:paraId="501E62AE">
            <w:pPr>
              <w:pStyle w:val="19"/>
              <w:ind w:firstLine="62"/>
              <w:rPr>
                <w:rFonts w:hint="eastAsia"/>
                <w:color w:val="auto"/>
              </w:rPr>
            </w:pPr>
            <w:r>
              <w:rPr>
                <w:color w:val="auto"/>
              </w:rPr>
              <w:t>508</w:t>
            </w:r>
          </w:p>
        </w:tc>
      </w:tr>
      <w:tr w14:paraId="095281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2597" w:type="dxa"/>
            <w:vMerge w:val="continue"/>
            <w:tcBorders>
              <w:top w:val="nil"/>
              <w:left w:val="single" w:color="000000" w:sz="6" w:space="0"/>
              <w:bottom w:val="single" w:color="000000" w:sz="6" w:space="0"/>
            </w:tcBorders>
          </w:tcPr>
          <w:p w14:paraId="12210451">
            <w:pPr>
              <w:rPr>
                <w:color w:val="auto"/>
              </w:rPr>
            </w:pPr>
          </w:p>
        </w:tc>
        <w:tc>
          <w:tcPr>
            <w:tcW w:w="951" w:type="dxa"/>
            <w:tcBorders>
              <w:bottom w:val="single" w:color="000000" w:sz="6" w:space="0"/>
            </w:tcBorders>
          </w:tcPr>
          <w:p w14:paraId="440A8040">
            <w:pPr>
              <w:pStyle w:val="19"/>
              <w:ind w:firstLine="62"/>
              <w:rPr>
                <w:rFonts w:hint="eastAsia"/>
                <w:color w:val="auto"/>
              </w:rPr>
            </w:pPr>
            <w:r>
              <w:rPr>
                <w:color w:val="auto"/>
              </w:rPr>
              <w:t>纬向</w:t>
            </w:r>
          </w:p>
        </w:tc>
        <w:tc>
          <w:tcPr>
            <w:tcW w:w="4977" w:type="dxa"/>
            <w:tcBorders>
              <w:bottom w:val="single" w:color="000000" w:sz="6" w:space="0"/>
              <w:right w:val="single" w:color="000000" w:sz="6" w:space="0"/>
            </w:tcBorders>
          </w:tcPr>
          <w:p w14:paraId="681149D4">
            <w:pPr>
              <w:pStyle w:val="19"/>
              <w:ind w:firstLine="62"/>
              <w:rPr>
                <w:rFonts w:hint="eastAsia"/>
                <w:color w:val="auto"/>
              </w:rPr>
            </w:pPr>
            <w:r>
              <w:rPr>
                <w:color w:val="auto"/>
              </w:rPr>
              <w:t>300</w:t>
            </w:r>
          </w:p>
        </w:tc>
      </w:tr>
    </w:tbl>
    <w:p w14:paraId="4635C9FA">
      <w:pPr>
        <w:spacing w:line="325" w:lineRule="auto"/>
        <w:rPr>
          <w:color w:val="auto"/>
        </w:rPr>
      </w:pPr>
    </w:p>
    <w:p w14:paraId="2DC1608E">
      <w:pPr>
        <w:pStyle w:val="4"/>
        <w:spacing w:before="75" w:line="228" w:lineRule="auto"/>
        <w:ind w:left="122"/>
        <w:outlineLvl w:val="3"/>
        <w:rPr>
          <w:rFonts w:hint="eastAsia"/>
          <w:color w:val="auto"/>
          <w:sz w:val="23"/>
          <w:szCs w:val="23"/>
        </w:rPr>
      </w:pPr>
      <w:r>
        <w:rPr>
          <w:b/>
          <w:bCs/>
          <w:color w:val="auto"/>
          <w:spacing w:val="-1"/>
          <w:sz w:val="23"/>
          <w:szCs w:val="23"/>
        </w:rPr>
        <w:t>D.2</w:t>
      </w:r>
      <w:r>
        <w:rPr>
          <w:color w:val="auto"/>
          <w:spacing w:val="-11"/>
          <w:sz w:val="23"/>
          <w:szCs w:val="23"/>
        </w:rPr>
        <w:t xml:space="preserve"> </w:t>
      </w:r>
      <w:r>
        <w:rPr>
          <w:b/>
          <w:bCs/>
          <w:color w:val="auto"/>
          <w:spacing w:val="-1"/>
          <w:sz w:val="23"/>
          <w:szCs w:val="23"/>
        </w:rPr>
        <w:t>内在质量</w:t>
      </w:r>
    </w:p>
    <w:p w14:paraId="530368B0">
      <w:pPr>
        <w:spacing w:line="352" w:lineRule="auto"/>
        <w:rPr>
          <w:color w:val="auto"/>
        </w:rPr>
      </w:pPr>
    </w:p>
    <w:p w14:paraId="66E3DE70">
      <w:pPr>
        <w:pStyle w:val="4"/>
        <w:spacing w:before="66" w:line="228" w:lineRule="auto"/>
        <w:ind w:left="571"/>
        <w:rPr>
          <w:rFonts w:hint="eastAsia"/>
          <w:color w:val="auto"/>
          <w:lang w:eastAsia="zh-CN"/>
        </w:rPr>
      </w:pPr>
      <w:r>
        <w:rPr>
          <w:color w:val="auto"/>
          <w:spacing w:val="5"/>
          <w:lang w:eastAsia="zh-CN"/>
        </w:rPr>
        <w:t>内在质量应符合表D.2规定。</w:t>
      </w:r>
    </w:p>
    <w:p w14:paraId="2EE00990">
      <w:pPr>
        <w:spacing w:before="64" w:line="231" w:lineRule="auto"/>
        <w:ind w:left="3520"/>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D.2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7FAEA6E6">
      <w:pPr>
        <w:spacing w:line="108"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57"/>
        <w:gridCol w:w="1275"/>
        <w:gridCol w:w="2540"/>
        <w:gridCol w:w="2753"/>
      </w:tblGrid>
      <w:tr w14:paraId="5FD830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3232" w:type="dxa"/>
            <w:gridSpan w:val="2"/>
            <w:tcBorders>
              <w:top w:val="single" w:color="000000" w:sz="6" w:space="0"/>
              <w:left w:val="single" w:color="000000" w:sz="6" w:space="0"/>
              <w:bottom w:val="single" w:color="000000" w:sz="6" w:space="0"/>
            </w:tcBorders>
          </w:tcPr>
          <w:p w14:paraId="792BA287">
            <w:pPr>
              <w:pStyle w:val="19"/>
              <w:ind w:firstLine="62"/>
              <w:rPr>
                <w:rFonts w:hint="eastAsia"/>
                <w:color w:val="auto"/>
              </w:rPr>
            </w:pPr>
            <w:r>
              <w:rPr>
                <w:color w:val="auto"/>
              </w:rPr>
              <w:t>项       目</w:t>
            </w:r>
          </w:p>
        </w:tc>
        <w:tc>
          <w:tcPr>
            <w:tcW w:w="2540" w:type="dxa"/>
            <w:tcBorders>
              <w:top w:val="single" w:color="000000" w:sz="6" w:space="0"/>
              <w:bottom w:val="single" w:color="000000" w:sz="6" w:space="0"/>
            </w:tcBorders>
          </w:tcPr>
          <w:p w14:paraId="7EBB823C">
            <w:pPr>
              <w:pStyle w:val="19"/>
              <w:ind w:firstLine="62"/>
              <w:rPr>
                <w:rFonts w:hint="eastAsia"/>
                <w:color w:val="auto"/>
              </w:rPr>
            </w:pPr>
            <w:r>
              <w:rPr>
                <w:color w:val="auto"/>
              </w:rPr>
              <w:t>标准值</w:t>
            </w:r>
          </w:p>
        </w:tc>
        <w:tc>
          <w:tcPr>
            <w:tcW w:w="2753" w:type="dxa"/>
            <w:tcBorders>
              <w:top w:val="single" w:color="000000" w:sz="6" w:space="0"/>
              <w:bottom w:val="single" w:color="000000" w:sz="6" w:space="0"/>
              <w:right w:val="single" w:color="000000" w:sz="6" w:space="0"/>
            </w:tcBorders>
          </w:tcPr>
          <w:p w14:paraId="04BC5892">
            <w:pPr>
              <w:pStyle w:val="19"/>
              <w:ind w:firstLine="62"/>
              <w:rPr>
                <w:rFonts w:hint="eastAsia"/>
                <w:color w:val="auto"/>
              </w:rPr>
            </w:pPr>
            <w:r>
              <w:rPr>
                <w:color w:val="auto"/>
              </w:rPr>
              <w:t>试验方法</w:t>
            </w:r>
          </w:p>
        </w:tc>
      </w:tr>
      <w:tr w14:paraId="7B8445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232" w:type="dxa"/>
            <w:gridSpan w:val="2"/>
            <w:tcBorders>
              <w:top w:val="single" w:color="000000" w:sz="6" w:space="0"/>
              <w:left w:val="single" w:color="000000" w:sz="6" w:space="0"/>
              <w:bottom w:val="single" w:color="000000" w:sz="6" w:space="0"/>
            </w:tcBorders>
          </w:tcPr>
          <w:p w14:paraId="29A3C11D">
            <w:pPr>
              <w:pStyle w:val="19"/>
              <w:ind w:firstLine="62"/>
              <w:rPr>
                <w:rFonts w:hint="eastAsia"/>
                <w:color w:val="auto"/>
              </w:rPr>
            </w:pPr>
            <w:r>
              <w:rPr>
                <w:color w:val="auto"/>
              </w:rPr>
              <w:t>幅宽，m</w:t>
            </w:r>
          </w:p>
        </w:tc>
        <w:tc>
          <w:tcPr>
            <w:tcW w:w="2540" w:type="dxa"/>
            <w:tcBorders>
              <w:top w:val="single" w:color="000000" w:sz="6" w:space="0"/>
              <w:bottom w:val="single" w:color="000000" w:sz="6" w:space="0"/>
            </w:tcBorders>
          </w:tcPr>
          <w:p w14:paraId="43B537BE">
            <w:pPr>
              <w:pStyle w:val="19"/>
              <w:ind w:firstLine="62"/>
              <w:rPr>
                <w:rFonts w:hint="eastAsia"/>
                <w:color w:val="auto"/>
              </w:rPr>
            </w:pPr>
            <w:r>
              <w:rPr>
                <w:color w:val="auto"/>
              </w:rPr>
              <w:t>≥1.42</w:t>
            </w:r>
          </w:p>
        </w:tc>
        <w:tc>
          <w:tcPr>
            <w:tcW w:w="2753" w:type="dxa"/>
            <w:tcBorders>
              <w:top w:val="single" w:color="000000" w:sz="6" w:space="0"/>
              <w:bottom w:val="single" w:color="000000" w:sz="6" w:space="0"/>
              <w:right w:val="single" w:color="000000" w:sz="6" w:space="0"/>
            </w:tcBorders>
          </w:tcPr>
          <w:p w14:paraId="362656DA">
            <w:pPr>
              <w:pStyle w:val="19"/>
              <w:ind w:firstLine="62"/>
              <w:rPr>
                <w:rFonts w:hint="eastAsia"/>
                <w:color w:val="auto"/>
              </w:rPr>
            </w:pPr>
            <w:r>
              <w:rPr>
                <w:color w:val="auto"/>
              </w:rPr>
              <w:t>GB/T 4666-2009</w:t>
            </w:r>
          </w:p>
        </w:tc>
      </w:tr>
      <w:tr w14:paraId="196A8E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232" w:type="dxa"/>
            <w:gridSpan w:val="2"/>
            <w:tcBorders>
              <w:top w:val="single" w:color="000000" w:sz="6" w:space="0"/>
              <w:left w:val="single" w:color="000000" w:sz="6" w:space="0"/>
              <w:bottom w:val="single" w:color="000000" w:sz="6" w:space="0"/>
            </w:tcBorders>
          </w:tcPr>
          <w:p w14:paraId="23952D52">
            <w:pPr>
              <w:pStyle w:val="19"/>
              <w:ind w:firstLine="62"/>
              <w:rPr>
                <w:rFonts w:hint="eastAsia"/>
                <w:color w:val="auto"/>
                <w:sz w:val="8"/>
                <w:szCs w:val="8"/>
              </w:rPr>
            </w:pPr>
            <w:r>
              <w:rPr>
                <w:color w:val="auto"/>
              </w:rPr>
              <w:t>单位面积质量，</w:t>
            </w:r>
            <w:r>
              <w:rPr>
                <w:color w:val="auto"/>
                <w:spacing w:val="16"/>
              </w:rPr>
              <w:t xml:space="preserve">  </w:t>
            </w:r>
            <w:r>
              <w:rPr>
                <w:color w:val="auto"/>
              </w:rPr>
              <w:t>g/m</w:t>
            </w:r>
            <w:r>
              <w:rPr>
                <w:color w:val="auto"/>
                <w:position w:val="9"/>
                <w:sz w:val="8"/>
                <w:szCs w:val="8"/>
              </w:rPr>
              <w:t>2</w:t>
            </w:r>
          </w:p>
        </w:tc>
        <w:tc>
          <w:tcPr>
            <w:tcW w:w="2540" w:type="dxa"/>
            <w:tcBorders>
              <w:top w:val="single" w:color="000000" w:sz="6" w:space="0"/>
              <w:bottom w:val="single" w:color="000000" w:sz="6" w:space="0"/>
            </w:tcBorders>
          </w:tcPr>
          <w:p w14:paraId="747D3226">
            <w:pPr>
              <w:pStyle w:val="19"/>
              <w:ind w:firstLine="62"/>
              <w:rPr>
                <w:rFonts w:hint="eastAsia"/>
                <w:color w:val="auto"/>
              </w:rPr>
            </w:pPr>
            <w:r>
              <w:rPr>
                <w:color w:val="auto"/>
              </w:rPr>
              <w:t>68，-3～+5</w:t>
            </w:r>
          </w:p>
        </w:tc>
        <w:tc>
          <w:tcPr>
            <w:tcW w:w="2753" w:type="dxa"/>
            <w:tcBorders>
              <w:top w:val="single" w:color="000000" w:sz="6" w:space="0"/>
              <w:bottom w:val="single" w:color="000000" w:sz="6" w:space="0"/>
              <w:right w:val="single" w:color="000000" w:sz="6" w:space="0"/>
            </w:tcBorders>
          </w:tcPr>
          <w:p w14:paraId="033DA209">
            <w:pPr>
              <w:pStyle w:val="19"/>
              <w:ind w:firstLine="62"/>
              <w:rPr>
                <w:rFonts w:hint="eastAsia"/>
                <w:color w:val="auto"/>
              </w:rPr>
            </w:pPr>
            <w:r>
              <w:rPr>
                <w:color w:val="auto"/>
              </w:rPr>
              <w:t>GB/T 4669-2008</w:t>
            </w:r>
          </w:p>
        </w:tc>
      </w:tr>
      <w:tr w14:paraId="465365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957" w:type="dxa"/>
            <w:vMerge w:val="restart"/>
            <w:tcBorders>
              <w:top w:val="single" w:color="000000" w:sz="6" w:space="0"/>
              <w:left w:val="single" w:color="000000" w:sz="6" w:space="0"/>
              <w:bottom w:val="nil"/>
            </w:tcBorders>
          </w:tcPr>
          <w:p w14:paraId="5D4244CC">
            <w:pPr>
              <w:pStyle w:val="19"/>
              <w:ind w:firstLine="62"/>
              <w:rPr>
                <w:rFonts w:hint="eastAsia"/>
                <w:color w:val="auto"/>
              </w:rPr>
            </w:pPr>
            <w:r>
              <w:rPr>
                <w:color w:val="auto"/>
              </w:rPr>
              <w:t>密度，</w:t>
            </w:r>
            <w:r>
              <w:rPr>
                <w:color w:val="auto"/>
                <w:spacing w:val="12"/>
              </w:rPr>
              <w:t xml:space="preserve">  </w:t>
            </w:r>
            <w:r>
              <w:rPr>
                <w:color w:val="auto"/>
              </w:rPr>
              <w:t>根/10cm</w:t>
            </w:r>
          </w:p>
        </w:tc>
        <w:tc>
          <w:tcPr>
            <w:tcW w:w="1275" w:type="dxa"/>
            <w:tcBorders>
              <w:top w:val="single" w:color="000000" w:sz="6" w:space="0"/>
            </w:tcBorders>
          </w:tcPr>
          <w:p w14:paraId="300E07B2">
            <w:pPr>
              <w:pStyle w:val="19"/>
              <w:ind w:firstLine="62"/>
              <w:rPr>
                <w:rFonts w:hint="eastAsia"/>
                <w:color w:val="auto"/>
              </w:rPr>
            </w:pPr>
            <w:r>
              <w:rPr>
                <w:color w:val="auto"/>
              </w:rPr>
              <w:t>经向</w:t>
            </w:r>
          </w:p>
        </w:tc>
        <w:tc>
          <w:tcPr>
            <w:tcW w:w="2540" w:type="dxa"/>
            <w:tcBorders>
              <w:top w:val="single" w:color="000000" w:sz="6" w:space="0"/>
            </w:tcBorders>
          </w:tcPr>
          <w:p w14:paraId="22C63BB7">
            <w:pPr>
              <w:pStyle w:val="19"/>
              <w:ind w:firstLine="62"/>
              <w:rPr>
                <w:rFonts w:hint="eastAsia"/>
                <w:color w:val="auto"/>
              </w:rPr>
            </w:pPr>
            <w:r>
              <w:rPr>
                <w:color w:val="auto"/>
              </w:rPr>
              <w:t>≥508</w:t>
            </w:r>
          </w:p>
        </w:tc>
        <w:tc>
          <w:tcPr>
            <w:tcW w:w="2753" w:type="dxa"/>
            <w:vMerge w:val="restart"/>
            <w:tcBorders>
              <w:top w:val="single" w:color="000000" w:sz="6" w:space="0"/>
              <w:bottom w:val="nil"/>
              <w:right w:val="single" w:color="000000" w:sz="6" w:space="0"/>
            </w:tcBorders>
          </w:tcPr>
          <w:p w14:paraId="007DE722">
            <w:pPr>
              <w:pStyle w:val="19"/>
              <w:ind w:firstLine="62"/>
              <w:rPr>
                <w:rFonts w:hint="eastAsia"/>
                <w:color w:val="auto"/>
              </w:rPr>
            </w:pPr>
            <w:r>
              <w:rPr>
                <w:color w:val="auto"/>
              </w:rPr>
              <w:t>GB/T 4668-1995</w:t>
            </w:r>
          </w:p>
        </w:tc>
      </w:tr>
      <w:tr w14:paraId="30E024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957" w:type="dxa"/>
            <w:vMerge w:val="continue"/>
            <w:tcBorders>
              <w:top w:val="nil"/>
              <w:left w:val="single" w:color="000000" w:sz="6" w:space="0"/>
              <w:bottom w:val="single" w:color="000000" w:sz="6" w:space="0"/>
            </w:tcBorders>
          </w:tcPr>
          <w:p w14:paraId="4A87547A">
            <w:pPr>
              <w:rPr>
                <w:color w:val="auto"/>
              </w:rPr>
            </w:pPr>
          </w:p>
        </w:tc>
        <w:tc>
          <w:tcPr>
            <w:tcW w:w="1275" w:type="dxa"/>
            <w:tcBorders>
              <w:bottom w:val="single" w:color="000000" w:sz="6" w:space="0"/>
            </w:tcBorders>
          </w:tcPr>
          <w:p w14:paraId="6D84875C">
            <w:pPr>
              <w:pStyle w:val="19"/>
              <w:ind w:firstLine="62"/>
              <w:rPr>
                <w:rFonts w:hint="eastAsia"/>
                <w:color w:val="auto"/>
              </w:rPr>
            </w:pPr>
            <w:r>
              <w:rPr>
                <w:color w:val="auto"/>
              </w:rPr>
              <w:t>纬向</w:t>
            </w:r>
          </w:p>
        </w:tc>
        <w:tc>
          <w:tcPr>
            <w:tcW w:w="2540" w:type="dxa"/>
            <w:tcBorders>
              <w:bottom w:val="single" w:color="000000" w:sz="6" w:space="0"/>
            </w:tcBorders>
          </w:tcPr>
          <w:p w14:paraId="09B31CDC">
            <w:pPr>
              <w:pStyle w:val="19"/>
              <w:ind w:firstLine="62"/>
              <w:rPr>
                <w:rFonts w:hint="eastAsia"/>
                <w:color w:val="auto"/>
              </w:rPr>
            </w:pPr>
            <w:r>
              <w:rPr>
                <w:color w:val="auto"/>
              </w:rPr>
              <w:t>≥300</w:t>
            </w:r>
          </w:p>
        </w:tc>
        <w:tc>
          <w:tcPr>
            <w:tcW w:w="2753" w:type="dxa"/>
            <w:vMerge w:val="continue"/>
            <w:tcBorders>
              <w:top w:val="nil"/>
              <w:bottom w:val="single" w:color="000000" w:sz="6" w:space="0"/>
              <w:right w:val="single" w:color="000000" w:sz="6" w:space="0"/>
            </w:tcBorders>
          </w:tcPr>
          <w:p w14:paraId="3E59A4DB">
            <w:pPr>
              <w:rPr>
                <w:color w:val="auto"/>
              </w:rPr>
            </w:pPr>
          </w:p>
        </w:tc>
      </w:tr>
      <w:tr w14:paraId="2E0754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957" w:type="dxa"/>
            <w:vMerge w:val="restart"/>
            <w:tcBorders>
              <w:top w:val="single" w:color="000000" w:sz="6" w:space="0"/>
              <w:left w:val="single" w:color="000000" w:sz="6" w:space="0"/>
              <w:bottom w:val="nil"/>
            </w:tcBorders>
          </w:tcPr>
          <w:p w14:paraId="4228F9D1">
            <w:pPr>
              <w:pStyle w:val="19"/>
              <w:ind w:firstLine="62"/>
              <w:rPr>
                <w:rFonts w:hint="eastAsia"/>
                <w:color w:val="auto"/>
              </w:rPr>
            </w:pPr>
            <w:r>
              <w:rPr>
                <w:color w:val="auto"/>
              </w:rPr>
              <w:t>断裂强力，</w:t>
            </w:r>
            <w:r>
              <w:rPr>
                <w:color w:val="auto"/>
                <w:spacing w:val="16"/>
              </w:rPr>
              <w:t xml:space="preserve"> </w:t>
            </w:r>
            <w:r>
              <w:rPr>
                <w:color w:val="auto"/>
              </w:rPr>
              <w:t>N</w:t>
            </w:r>
          </w:p>
        </w:tc>
        <w:tc>
          <w:tcPr>
            <w:tcW w:w="1275" w:type="dxa"/>
            <w:tcBorders>
              <w:top w:val="single" w:color="000000" w:sz="6" w:space="0"/>
            </w:tcBorders>
          </w:tcPr>
          <w:p w14:paraId="51509D67">
            <w:pPr>
              <w:pStyle w:val="19"/>
              <w:ind w:firstLine="62"/>
              <w:rPr>
                <w:rFonts w:hint="eastAsia"/>
                <w:color w:val="auto"/>
              </w:rPr>
            </w:pPr>
            <w:r>
              <w:rPr>
                <w:color w:val="auto"/>
              </w:rPr>
              <w:t>经向</w:t>
            </w:r>
          </w:p>
        </w:tc>
        <w:tc>
          <w:tcPr>
            <w:tcW w:w="2540" w:type="dxa"/>
            <w:tcBorders>
              <w:top w:val="single" w:color="000000" w:sz="6" w:space="0"/>
            </w:tcBorders>
          </w:tcPr>
          <w:p w14:paraId="5CEF541A">
            <w:pPr>
              <w:pStyle w:val="19"/>
              <w:ind w:firstLine="62"/>
              <w:rPr>
                <w:rFonts w:hint="eastAsia"/>
                <w:color w:val="auto"/>
              </w:rPr>
            </w:pPr>
            <w:r>
              <w:rPr>
                <w:color w:val="auto"/>
              </w:rPr>
              <w:t>≥300</w:t>
            </w:r>
          </w:p>
        </w:tc>
        <w:tc>
          <w:tcPr>
            <w:tcW w:w="2753" w:type="dxa"/>
            <w:vMerge w:val="restart"/>
            <w:tcBorders>
              <w:top w:val="single" w:color="000000" w:sz="6" w:space="0"/>
              <w:bottom w:val="nil"/>
              <w:right w:val="single" w:color="000000" w:sz="6" w:space="0"/>
            </w:tcBorders>
          </w:tcPr>
          <w:p w14:paraId="538B709A">
            <w:pPr>
              <w:pStyle w:val="19"/>
              <w:ind w:firstLine="62"/>
              <w:rPr>
                <w:rFonts w:hint="eastAsia"/>
                <w:color w:val="auto"/>
              </w:rPr>
            </w:pPr>
            <w:r>
              <w:rPr>
                <w:color w:val="auto"/>
              </w:rPr>
              <w:t>GB/T 3923.1-2013</w:t>
            </w:r>
          </w:p>
        </w:tc>
      </w:tr>
      <w:tr w14:paraId="1966D9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57" w:type="dxa"/>
            <w:vMerge w:val="continue"/>
            <w:tcBorders>
              <w:top w:val="nil"/>
              <w:left w:val="single" w:color="000000" w:sz="6" w:space="0"/>
            </w:tcBorders>
          </w:tcPr>
          <w:p w14:paraId="1CD6B1DC">
            <w:pPr>
              <w:rPr>
                <w:color w:val="auto"/>
              </w:rPr>
            </w:pPr>
          </w:p>
        </w:tc>
        <w:tc>
          <w:tcPr>
            <w:tcW w:w="1275" w:type="dxa"/>
          </w:tcPr>
          <w:p w14:paraId="0DD9A6E6">
            <w:pPr>
              <w:pStyle w:val="19"/>
              <w:ind w:firstLine="62"/>
              <w:rPr>
                <w:rFonts w:hint="eastAsia"/>
                <w:color w:val="auto"/>
              </w:rPr>
            </w:pPr>
            <w:r>
              <w:rPr>
                <w:color w:val="auto"/>
              </w:rPr>
              <w:t>纬向</w:t>
            </w:r>
          </w:p>
        </w:tc>
        <w:tc>
          <w:tcPr>
            <w:tcW w:w="2540" w:type="dxa"/>
          </w:tcPr>
          <w:p w14:paraId="007ED796">
            <w:pPr>
              <w:pStyle w:val="19"/>
              <w:ind w:firstLine="62"/>
              <w:rPr>
                <w:rFonts w:hint="eastAsia"/>
                <w:color w:val="auto"/>
              </w:rPr>
            </w:pPr>
            <w:r>
              <w:rPr>
                <w:color w:val="auto"/>
              </w:rPr>
              <w:t>≥200</w:t>
            </w:r>
          </w:p>
        </w:tc>
        <w:tc>
          <w:tcPr>
            <w:tcW w:w="2753" w:type="dxa"/>
            <w:vMerge w:val="continue"/>
            <w:tcBorders>
              <w:top w:val="nil"/>
              <w:right w:val="single" w:color="000000" w:sz="6" w:space="0"/>
            </w:tcBorders>
          </w:tcPr>
          <w:p w14:paraId="23AC1EC3">
            <w:pPr>
              <w:rPr>
                <w:color w:val="auto"/>
              </w:rPr>
            </w:pPr>
          </w:p>
        </w:tc>
      </w:tr>
      <w:tr w14:paraId="1D1CC8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957" w:type="dxa"/>
            <w:vMerge w:val="restart"/>
            <w:tcBorders>
              <w:left w:val="single" w:color="000000" w:sz="6" w:space="0"/>
              <w:bottom w:val="nil"/>
            </w:tcBorders>
          </w:tcPr>
          <w:p w14:paraId="68508765">
            <w:pPr>
              <w:spacing w:line="280" w:lineRule="auto"/>
              <w:rPr>
                <w:color w:val="auto"/>
              </w:rPr>
            </w:pPr>
          </w:p>
          <w:p w14:paraId="501C79F9">
            <w:pPr>
              <w:spacing w:line="280" w:lineRule="auto"/>
              <w:rPr>
                <w:color w:val="auto"/>
              </w:rPr>
            </w:pPr>
          </w:p>
          <w:p w14:paraId="786F3607">
            <w:pPr>
              <w:pStyle w:val="19"/>
              <w:ind w:firstLine="62"/>
              <w:rPr>
                <w:rFonts w:hint="eastAsia"/>
                <w:color w:val="auto"/>
              </w:rPr>
            </w:pPr>
            <w:r>
              <w:rPr>
                <w:color w:val="auto"/>
              </w:rPr>
              <w:t>水洗尺寸变化率，%</w:t>
            </w:r>
          </w:p>
        </w:tc>
        <w:tc>
          <w:tcPr>
            <w:tcW w:w="1275" w:type="dxa"/>
          </w:tcPr>
          <w:p w14:paraId="6CFC6AC9">
            <w:pPr>
              <w:pStyle w:val="19"/>
              <w:ind w:firstLine="62"/>
              <w:rPr>
                <w:rFonts w:hint="eastAsia"/>
                <w:color w:val="auto"/>
              </w:rPr>
            </w:pPr>
            <w:r>
              <w:rPr>
                <w:color w:val="auto"/>
              </w:rPr>
              <w:t>经向</w:t>
            </w:r>
          </w:p>
        </w:tc>
        <w:tc>
          <w:tcPr>
            <w:tcW w:w="2540" w:type="dxa"/>
          </w:tcPr>
          <w:p w14:paraId="22FE3152">
            <w:pPr>
              <w:pStyle w:val="19"/>
              <w:ind w:firstLine="62"/>
              <w:rPr>
                <w:rFonts w:hint="eastAsia"/>
                <w:color w:val="auto"/>
              </w:rPr>
            </w:pPr>
            <w:r>
              <w:rPr>
                <w:color w:val="auto"/>
              </w:rPr>
              <w:t>+1.0～-5.0</w:t>
            </w:r>
          </w:p>
        </w:tc>
        <w:tc>
          <w:tcPr>
            <w:tcW w:w="2753" w:type="dxa"/>
            <w:vMerge w:val="restart"/>
            <w:tcBorders>
              <w:bottom w:val="nil"/>
              <w:right w:val="single" w:color="000000" w:sz="6" w:space="0"/>
            </w:tcBorders>
          </w:tcPr>
          <w:p w14:paraId="2F26723D">
            <w:pPr>
              <w:pStyle w:val="19"/>
              <w:ind w:firstLine="62"/>
              <w:rPr>
                <w:rFonts w:hint="eastAsia"/>
                <w:color w:val="auto"/>
              </w:rPr>
            </w:pPr>
            <w:r>
              <w:rPr>
                <w:color w:val="auto"/>
              </w:rPr>
              <w:t>GB/T 8628-2013；GB/T</w:t>
            </w:r>
            <w:r>
              <w:rPr>
                <w:color w:val="auto"/>
                <w:spacing w:val="1"/>
              </w:rPr>
              <w:t xml:space="preserve">   </w:t>
            </w:r>
            <w:r>
              <w:rPr>
                <w:color w:val="auto"/>
              </w:rPr>
              <w:t>8629-2017（洗涤程序</w:t>
            </w:r>
            <w:r>
              <w:rPr>
                <w:color w:val="auto"/>
                <w:spacing w:val="-27"/>
              </w:rPr>
              <w:t xml:space="preserve"> </w:t>
            </w:r>
            <w:r>
              <w:rPr>
                <w:color w:val="auto"/>
              </w:rPr>
              <w:t xml:space="preserve">5M，干燥 </w:t>
            </w:r>
            <w:r>
              <w:rPr>
                <w:color w:val="auto"/>
              </w:rPr>
              <w:tab/>
            </w:r>
            <w:r>
              <w:rPr>
                <w:color w:val="auto"/>
                <w:spacing w:val="5"/>
              </w:rPr>
              <w:t>程序</w:t>
            </w:r>
            <w:r>
              <w:rPr>
                <w:color w:val="auto"/>
                <w:spacing w:val="-33"/>
              </w:rPr>
              <w:t xml:space="preserve"> </w:t>
            </w:r>
            <w:r>
              <w:rPr>
                <w:color w:val="auto"/>
                <w:spacing w:val="5"/>
              </w:rPr>
              <w:t>C</w:t>
            </w:r>
            <w:r>
              <w:rPr>
                <w:color w:val="auto"/>
                <w:spacing w:val="13"/>
              </w:rPr>
              <w:t>）；</w:t>
            </w:r>
            <w:r>
              <w:rPr>
                <w:color w:val="auto"/>
              </w:rPr>
              <w:t>GB</w:t>
            </w:r>
            <w:r>
              <w:rPr>
                <w:color w:val="auto"/>
                <w:spacing w:val="5"/>
              </w:rPr>
              <w:t>/T 8630-2013</w:t>
            </w:r>
          </w:p>
        </w:tc>
      </w:tr>
      <w:tr w14:paraId="397B37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0" w:hRule="atLeast"/>
        </w:trPr>
        <w:tc>
          <w:tcPr>
            <w:tcW w:w="1957" w:type="dxa"/>
            <w:vMerge w:val="continue"/>
            <w:tcBorders>
              <w:top w:val="nil"/>
              <w:left w:val="single" w:color="000000" w:sz="6" w:space="0"/>
            </w:tcBorders>
          </w:tcPr>
          <w:p w14:paraId="72C29DC6">
            <w:pPr>
              <w:rPr>
                <w:color w:val="auto"/>
              </w:rPr>
            </w:pPr>
          </w:p>
        </w:tc>
        <w:tc>
          <w:tcPr>
            <w:tcW w:w="1275" w:type="dxa"/>
          </w:tcPr>
          <w:p w14:paraId="27A8D830">
            <w:pPr>
              <w:spacing w:line="323" w:lineRule="auto"/>
              <w:rPr>
                <w:color w:val="auto"/>
              </w:rPr>
            </w:pPr>
          </w:p>
          <w:p w14:paraId="33E7A299">
            <w:pPr>
              <w:pStyle w:val="19"/>
              <w:ind w:firstLine="62"/>
              <w:rPr>
                <w:rFonts w:hint="eastAsia"/>
                <w:color w:val="auto"/>
              </w:rPr>
            </w:pPr>
            <w:r>
              <w:rPr>
                <w:color w:val="auto"/>
              </w:rPr>
              <w:t>纬向</w:t>
            </w:r>
          </w:p>
        </w:tc>
        <w:tc>
          <w:tcPr>
            <w:tcW w:w="2540" w:type="dxa"/>
          </w:tcPr>
          <w:p w14:paraId="1C405A13">
            <w:pPr>
              <w:spacing w:line="324" w:lineRule="auto"/>
              <w:rPr>
                <w:color w:val="auto"/>
              </w:rPr>
            </w:pPr>
          </w:p>
          <w:p w14:paraId="075C1F15">
            <w:pPr>
              <w:pStyle w:val="19"/>
              <w:ind w:firstLine="62"/>
              <w:rPr>
                <w:rFonts w:hint="eastAsia"/>
                <w:color w:val="auto"/>
              </w:rPr>
            </w:pPr>
            <w:r>
              <w:rPr>
                <w:color w:val="auto"/>
              </w:rPr>
              <w:t>+1.0～-5.0</w:t>
            </w:r>
          </w:p>
        </w:tc>
        <w:tc>
          <w:tcPr>
            <w:tcW w:w="2753" w:type="dxa"/>
            <w:vMerge w:val="continue"/>
            <w:tcBorders>
              <w:top w:val="nil"/>
              <w:right w:val="single" w:color="000000" w:sz="6" w:space="0"/>
            </w:tcBorders>
          </w:tcPr>
          <w:p w14:paraId="17BE59C4">
            <w:pPr>
              <w:rPr>
                <w:color w:val="auto"/>
              </w:rPr>
            </w:pPr>
          </w:p>
        </w:tc>
      </w:tr>
      <w:tr w14:paraId="5BA404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57" w:type="dxa"/>
            <w:vMerge w:val="restart"/>
            <w:tcBorders>
              <w:left w:val="single" w:color="000000" w:sz="6" w:space="0"/>
              <w:bottom w:val="nil"/>
            </w:tcBorders>
          </w:tcPr>
          <w:p w14:paraId="7B84F195">
            <w:pPr>
              <w:pStyle w:val="19"/>
              <w:ind w:firstLine="62"/>
              <w:rPr>
                <w:rFonts w:hint="eastAsia"/>
                <w:color w:val="auto"/>
              </w:rPr>
            </w:pPr>
            <w:r>
              <w:rPr>
                <w:color w:val="auto"/>
              </w:rPr>
              <w:t>干热尺寸变化率，%</w:t>
            </w:r>
          </w:p>
        </w:tc>
        <w:tc>
          <w:tcPr>
            <w:tcW w:w="1275" w:type="dxa"/>
          </w:tcPr>
          <w:p w14:paraId="3C76EF6D">
            <w:pPr>
              <w:pStyle w:val="19"/>
              <w:ind w:firstLine="62"/>
              <w:rPr>
                <w:rFonts w:hint="eastAsia"/>
                <w:color w:val="auto"/>
              </w:rPr>
            </w:pPr>
            <w:r>
              <w:rPr>
                <w:color w:val="auto"/>
              </w:rPr>
              <w:t>经向</w:t>
            </w:r>
          </w:p>
        </w:tc>
        <w:tc>
          <w:tcPr>
            <w:tcW w:w="2540" w:type="dxa"/>
          </w:tcPr>
          <w:p w14:paraId="1A8B3B8A">
            <w:pPr>
              <w:pStyle w:val="19"/>
              <w:ind w:firstLine="62"/>
              <w:rPr>
                <w:rFonts w:hint="eastAsia"/>
                <w:color w:val="auto"/>
              </w:rPr>
            </w:pPr>
            <w:r>
              <w:rPr>
                <w:color w:val="auto"/>
              </w:rPr>
              <w:t>+1.0～-3.0</w:t>
            </w:r>
          </w:p>
        </w:tc>
        <w:tc>
          <w:tcPr>
            <w:tcW w:w="2753" w:type="dxa"/>
            <w:vMerge w:val="restart"/>
            <w:tcBorders>
              <w:bottom w:val="nil"/>
              <w:right w:val="single" w:color="000000" w:sz="6" w:space="0"/>
            </w:tcBorders>
          </w:tcPr>
          <w:p w14:paraId="40BD711F">
            <w:pPr>
              <w:pStyle w:val="19"/>
              <w:ind w:firstLine="62"/>
              <w:rPr>
                <w:rFonts w:hint="eastAsia"/>
                <w:color w:val="auto"/>
              </w:rPr>
            </w:pPr>
            <w:r>
              <w:rPr>
                <w:color w:val="auto"/>
              </w:rPr>
              <w:t>GB/T</w:t>
            </w:r>
            <w:r>
              <w:rPr>
                <w:color w:val="auto"/>
                <w:spacing w:val="33"/>
              </w:rPr>
              <w:t xml:space="preserve"> </w:t>
            </w:r>
            <w:r>
              <w:rPr>
                <w:color w:val="auto"/>
              </w:rPr>
              <w:t xml:space="preserve">17031-1997 </w:t>
            </w:r>
            <w:r>
              <w:rPr>
                <w:color w:val="auto"/>
                <w:spacing w:val="8"/>
              </w:rPr>
              <w:t>松弛状态</w:t>
            </w:r>
          </w:p>
        </w:tc>
      </w:tr>
      <w:tr w14:paraId="64866F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57" w:type="dxa"/>
            <w:vMerge w:val="continue"/>
            <w:tcBorders>
              <w:top w:val="nil"/>
              <w:left w:val="single" w:color="000000" w:sz="6" w:space="0"/>
            </w:tcBorders>
          </w:tcPr>
          <w:p w14:paraId="4DA1C1AD">
            <w:pPr>
              <w:rPr>
                <w:color w:val="auto"/>
              </w:rPr>
            </w:pPr>
          </w:p>
        </w:tc>
        <w:tc>
          <w:tcPr>
            <w:tcW w:w="1275" w:type="dxa"/>
          </w:tcPr>
          <w:p w14:paraId="11226354">
            <w:pPr>
              <w:pStyle w:val="19"/>
              <w:ind w:firstLine="62"/>
              <w:rPr>
                <w:rFonts w:hint="eastAsia"/>
                <w:color w:val="auto"/>
              </w:rPr>
            </w:pPr>
            <w:r>
              <w:rPr>
                <w:color w:val="auto"/>
              </w:rPr>
              <w:t>纬向</w:t>
            </w:r>
          </w:p>
        </w:tc>
        <w:tc>
          <w:tcPr>
            <w:tcW w:w="2540" w:type="dxa"/>
          </w:tcPr>
          <w:p w14:paraId="7C6CBD6D">
            <w:pPr>
              <w:pStyle w:val="19"/>
              <w:ind w:firstLine="62"/>
              <w:rPr>
                <w:rFonts w:hint="eastAsia"/>
                <w:color w:val="auto"/>
              </w:rPr>
            </w:pPr>
            <w:r>
              <w:rPr>
                <w:color w:val="auto"/>
              </w:rPr>
              <w:t>+1.0～-3.0</w:t>
            </w:r>
          </w:p>
        </w:tc>
        <w:tc>
          <w:tcPr>
            <w:tcW w:w="2753" w:type="dxa"/>
            <w:vMerge w:val="continue"/>
            <w:tcBorders>
              <w:top w:val="nil"/>
              <w:right w:val="single" w:color="000000" w:sz="6" w:space="0"/>
            </w:tcBorders>
          </w:tcPr>
          <w:p w14:paraId="290DBB16">
            <w:pPr>
              <w:rPr>
                <w:color w:val="auto"/>
              </w:rPr>
            </w:pPr>
          </w:p>
        </w:tc>
      </w:tr>
      <w:tr w14:paraId="40071D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3232" w:type="dxa"/>
            <w:gridSpan w:val="2"/>
            <w:tcBorders>
              <w:left w:val="single" w:color="000000" w:sz="6" w:space="0"/>
            </w:tcBorders>
          </w:tcPr>
          <w:p w14:paraId="1875EF7C">
            <w:pPr>
              <w:pStyle w:val="19"/>
              <w:ind w:firstLine="62"/>
              <w:rPr>
                <w:rFonts w:hint="eastAsia"/>
                <w:color w:val="auto"/>
              </w:rPr>
            </w:pPr>
            <w:r>
              <w:rPr>
                <w:color w:val="auto"/>
              </w:rPr>
              <w:t>滑移量，cm</w:t>
            </w:r>
          </w:p>
        </w:tc>
        <w:tc>
          <w:tcPr>
            <w:tcW w:w="2540" w:type="dxa"/>
          </w:tcPr>
          <w:p w14:paraId="1B56E2BD">
            <w:pPr>
              <w:pStyle w:val="19"/>
              <w:ind w:firstLine="62"/>
              <w:rPr>
                <w:rFonts w:hint="eastAsia"/>
                <w:color w:val="auto"/>
              </w:rPr>
            </w:pPr>
            <w:r>
              <w:rPr>
                <w:color w:val="auto"/>
              </w:rPr>
              <w:t>≤0.6</w:t>
            </w:r>
          </w:p>
        </w:tc>
        <w:tc>
          <w:tcPr>
            <w:tcW w:w="2753" w:type="dxa"/>
            <w:tcBorders>
              <w:right w:val="single" w:color="000000" w:sz="6" w:space="0"/>
            </w:tcBorders>
          </w:tcPr>
          <w:p w14:paraId="6BA2B0DA">
            <w:pPr>
              <w:pStyle w:val="19"/>
              <w:ind w:firstLine="62"/>
              <w:rPr>
                <w:rFonts w:hint="eastAsia"/>
                <w:color w:val="auto"/>
              </w:rPr>
            </w:pPr>
            <w:r>
              <w:rPr>
                <w:color w:val="auto"/>
              </w:rPr>
              <w:t>GB/T</w:t>
            </w:r>
            <w:r>
              <w:rPr>
                <w:color w:val="auto"/>
                <w:spacing w:val="25"/>
              </w:rPr>
              <w:t xml:space="preserve"> </w:t>
            </w:r>
            <w:r>
              <w:rPr>
                <w:color w:val="auto"/>
              </w:rPr>
              <w:t>13772.2-2008</w:t>
            </w:r>
          </w:p>
        </w:tc>
      </w:tr>
      <w:tr w14:paraId="60CA92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3232" w:type="dxa"/>
            <w:gridSpan w:val="2"/>
            <w:tcBorders>
              <w:left w:val="single" w:color="000000" w:sz="6" w:space="0"/>
              <w:bottom w:val="single" w:color="000000" w:sz="6" w:space="0"/>
            </w:tcBorders>
          </w:tcPr>
          <w:p w14:paraId="47A8FEBA">
            <w:pPr>
              <w:pStyle w:val="19"/>
              <w:ind w:firstLine="62"/>
              <w:rPr>
                <w:rFonts w:hint="eastAsia"/>
                <w:color w:val="auto"/>
              </w:rPr>
            </w:pPr>
            <w:r>
              <w:rPr>
                <w:color w:val="auto"/>
              </w:rPr>
              <w:t>pH</w:t>
            </w:r>
            <w:r>
              <w:rPr>
                <w:color w:val="auto"/>
                <w:spacing w:val="-34"/>
              </w:rPr>
              <w:t xml:space="preserve"> </w:t>
            </w:r>
            <w:r>
              <w:rPr>
                <w:color w:val="auto"/>
                <w:spacing w:val="9"/>
              </w:rPr>
              <w:t>值</w:t>
            </w:r>
          </w:p>
        </w:tc>
        <w:tc>
          <w:tcPr>
            <w:tcW w:w="2540" w:type="dxa"/>
            <w:tcBorders>
              <w:bottom w:val="single" w:color="000000" w:sz="6" w:space="0"/>
            </w:tcBorders>
          </w:tcPr>
          <w:p w14:paraId="3CB56CBC">
            <w:pPr>
              <w:pStyle w:val="19"/>
              <w:ind w:firstLine="62"/>
              <w:rPr>
                <w:rFonts w:hint="eastAsia"/>
                <w:color w:val="auto"/>
              </w:rPr>
            </w:pPr>
            <w:r>
              <w:rPr>
                <w:color w:val="auto"/>
              </w:rPr>
              <w:t>4.0～8.5</w:t>
            </w:r>
          </w:p>
        </w:tc>
        <w:tc>
          <w:tcPr>
            <w:tcW w:w="2753" w:type="dxa"/>
            <w:tcBorders>
              <w:bottom w:val="single" w:color="000000" w:sz="6" w:space="0"/>
              <w:right w:val="single" w:color="000000" w:sz="6" w:space="0"/>
            </w:tcBorders>
          </w:tcPr>
          <w:p w14:paraId="3B10E61F">
            <w:pPr>
              <w:pStyle w:val="19"/>
              <w:ind w:firstLine="62"/>
              <w:rPr>
                <w:rFonts w:hint="eastAsia"/>
                <w:color w:val="auto"/>
              </w:rPr>
            </w:pPr>
            <w:r>
              <w:rPr>
                <w:color w:val="auto"/>
              </w:rPr>
              <w:t>GB/T</w:t>
            </w:r>
            <w:r>
              <w:rPr>
                <w:color w:val="auto"/>
                <w:spacing w:val="21"/>
              </w:rPr>
              <w:t xml:space="preserve"> </w:t>
            </w:r>
            <w:r>
              <w:rPr>
                <w:color w:val="auto"/>
              </w:rPr>
              <w:t>7573-2009</w:t>
            </w:r>
          </w:p>
        </w:tc>
      </w:tr>
    </w:tbl>
    <w:p w14:paraId="30679071">
      <w:pPr>
        <w:spacing w:line="325" w:lineRule="auto"/>
        <w:rPr>
          <w:color w:val="auto"/>
        </w:rPr>
      </w:pPr>
    </w:p>
    <w:p w14:paraId="1875F5A8">
      <w:pPr>
        <w:pStyle w:val="4"/>
        <w:spacing w:before="75" w:line="229" w:lineRule="auto"/>
        <w:ind w:left="122"/>
        <w:outlineLvl w:val="3"/>
        <w:rPr>
          <w:rFonts w:hint="eastAsia"/>
          <w:color w:val="auto"/>
          <w:sz w:val="23"/>
          <w:szCs w:val="23"/>
        </w:rPr>
      </w:pPr>
      <w:r>
        <w:rPr>
          <w:b/>
          <w:bCs/>
          <w:color w:val="auto"/>
          <w:spacing w:val="3"/>
          <w:sz w:val="23"/>
          <w:szCs w:val="23"/>
        </w:rPr>
        <w:t>D.3</w:t>
      </w:r>
      <w:r>
        <w:rPr>
          <w:color w:val="auto"/>
          <w:spacing w:val="-43"/>
          <w:sz w:val="23"/>
          <w:szCs w:val="23"/>
        </w:rPr>
        <w:t xml:space="preserve"> </w:t>
      </w:r>
      <w:r>
        <w:rPr>
          <w:b/>
          <w:bCs/>
          <w:color w:val="auto"/>
          <w:spacing w:val="3"/>
          <w:sz w:val="23"/>
          <w:szCs w:val="23"/>
        </w:rPr>
        <w:t>色牢度</w:t>
      </w:r>
    </w:p>
    <w:p w14:paraId="34343765">
      <w:pPr>
        <w:spacing w:line="351" w:lineRule="auto"/>
        <w:rPr>
          <w:color w:val="auto"/>
        </w:rPr>
      </w:pPr>
    </w:p>
    <w:p w14:paraId="05CCFD52">
      <w:pPr>
        <w:pStyle w:val="4"/>
        <w:spacing w:before="66" w:line="228" w:lineRule="auto"/>
        <w:ind w:left="548"/>
        <w:rPr>
          <w:rFonts w:hint="eastAsia"/>
          <w:color w:val="auto"/>
          <w:lang w:eastAsia="zh-CN"/>
        </w:rPr>
      </w:pPr>
      <w:r>
        <w:rPr>
          <w:color w:val="auto"/>
          <w:spacing w:val="8"/>
          <w:lang w:eastAsia="zh-CN"/>
        </w:rPr>
        <w:t>色牢度应符合表D.3规定，色牢度允许一项低半级。</w:t>
      </w:r>
    </w:p>
    <w:p w14:paraId="3212F951">
      <w:pPr>
        <w:spacing w:line="228" w:lineRule="auto"/>
        <w:rPr>
          <w:color w:val="auto"/>
          <w:lang w:eastAsia="zh-CN"/>
        </w:rPr>
        <w:sectPr>
          <w:pgSz w:w="11906" w:h="16838"/>
          <w:pgMar w:top="400" w:right="1682" w:bottom="400" w:left="1682" w:header="0" w:footer="0" w:gutter="0"/>
          <w:cols w:space="720" w:num="1"/>
        </w:sectPr>
      </w:pPr>
    </w:p>
    <w:p w14:paraId="08E499DE">
      <w:pPr>
        <w:spacing w:line="261" w:lineRule="auto"/>
        <w:rPr>
          <w:color w:val="auto"/>
          <w:lang w:eastAsia="zh-CN"/>
        </w:rPr>
      </w:pPr>
    </w:p>
    <w:p w14:paraId="4D83406D">
      <w:pPr>
        <w:spacing w:line="261" w:lineRule="auto"/>
        <w:rPr>
          <w:color w:val="auto"/>
          <w:lang w:eastAsia="zh-CN"/>
        </w:rPr>
      </w:pPr>
    </w:p>
    <w:p w14:paraId="1F481C5F">
      <w:pPr>
        <w:spacing w:line="261" w:lineRule="auto"/>
        <w:rPr>
          <w:color w:val="auto"/>
          <w:lang w:eastAsia="zh-CN"/>
        </w:rPr>
      </w:pPr>
    </w:p>
    <w:p w14:paraId="3AF4210A">
      <w:pPr>
        <w:spacing w:line="262" w:lineRule="auto"/>
        <w:rPr>
          <w:color w:val="auto"/>
          <w:lang w:eastAsia="zh-CN"/>
        </w:rPr>
      </w:pPr>
    </w:p>
    <w:p w14:paraId="03B9A7BB">
      <w:pPr>
        <w:spacing w:line="262" w:lineRule="auto"/>
        <w:rPr>
          <w:color w:val="auto"/>
          <w:lang w:eastAsia="zh-CN"/>
        </w:rPr>
      </w:pPr>
    </w:p>
    <w:p w14:paraId="6CF11E4A">
      <w:pPr>
        <w:spacing w:line="262" w:lineRule="auto"/>
        <w:rPr>
          <w:color w:val="auto"/>
          <w:lang w:eastAsia="zh-CN"/>
        </w:rPr>
      </w:pPr>
    </w:p>
    <w:p w14:paraId="2F82FA82">
      <w:pPr>
        <w:spacing w:line="262" w:lineRule="auto"/>
        <w:rPr>
          <w:color w:val="auto"/>
          <w:lang w:eastAsia="zh-CN"/>
        </w:rPr>
      </w:pPr>
    </w:p>
    <w:p w14:paraId="42D41995">
      <w:pPr>
        <w:pStyle w:val="4"/>
        <w:spacing w:before="65" w:line="230" w:lineRule="auto"/>
        <w:ind w:firstLine="3613" w:firstLineChars="2000"/>
        <w:rPr>
          <w:rFonts w:hint="eastAsia"/>
          <w:color w:val="auto"/>
          <w:sz w:val="17"/>
          <w:szCs w:val="17"/>
        </w:rPr>
      </w:pPr>
      <w:r>
        <w:rPr>
          <w:b/>
          <w:bCs/>
          <w:color w:val="auto"/>
          <w:spacing w:val="5"/>
          <w:sz w:val="17"/>
          <w:szCs w:val="17"/>
        </w:rPr>
        <w:t>表 D.3  色牢度</w:t>
      </w:r>
      <w:r>
        <w:rPr>
          <w:rFonts w:ascii="黑体" w:hAnsi="黑体" w:eastAsia="黑体" w:cs="黑体"/>
          <w:color w:val="auto"/>
          <w:spacing w:val="1"/>
        </w:rPr>
        <w:t xml:space="preserve">         </w:t>
      </w:r>
      <w:r>
        <w:rPr>
          <w:rFonts w:hint="eastAsia" w:ascii="黑体" w:hAnsi="黑体" w:eastAsia="黑体" w:cs="黑体"/>
          <w:color w:val="auto"/>
          <w:spacing w:val="1"/>
          <w:lang w:eastAsia="zh-CN"/>
        </w:rPr>
        <w:t xml:space="preserve">  </w:t>
      </w:r>
      <w:r>
        <w:rPr>
          <w:rFonts w:ascii="黑体" w:hAnsi="黑体" w:eastAsia="黑体" w:cs="黑体"/>
          <w:color w:val="auto"/>
          <w:spacing w:val="1"/>
        </w:rPr>
        <w:t xml:space="preserve">       </w:t>
      </w:r>
      <w:r>
        <w:rPr>
          <w:color w:val="auto"/>
          <w:spacing w:val="5"/>
          <w:sz w:val="17"/>
          <w:szCs w:val="17"/>
        </w:rPr>
        <w:t>单位为级</w:t>
      </w:r>
    </w:p>
    <w:p w14:paraId="5D94AD88">
      <w:pPr>
        <w:spacing w:line="124"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12"/>
        <w:gridCol w:w="1856"/>
        <w:gridCol w:w="2690"/>
        <w:gridCol w:w="2567"/>
      </w:tblGrid>
      <w:tr w14:paraId="47F70E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3268" w:type="dxa"/>
            <w:gridSpan w:val="2"/>
            <w:tcBorders>
              <w:top w:val="single" w:color="000000" w:sz="6" w:space="0"/>
              <w:left w:val="single" w:color="000000" w:sz="6" w:space="0"/>
              <w:bottom w:val="single" w:color="000000" w:sz="6" w:space="0"/>
            </w:tcBorders>
          </w:tcPr>
          <w:p w14:paraId="087BB73D">
            <w:pPr>
              <w:pStyle w:val="19"/>
              <w:ind w:firstLine="62"/>
              <w:rPr>
                <w:rFonts w:hint="eastAsia"/>
                <w:color w:val="auto"/>
              </w:rPr>
            </w:pPr>
            <w:r>
              <w:rPr>
                <w:color w:val="auto"/>
              </w:rPr>
              <w:t>项    目</w:t>
            </w:r>
          </w:p>
        </w:tc>
        <w:tc>
          <w:tcPr>
            <w:tcW w:w="2690" w:type="dxa"/>
            <w:tcBorders>
              <w:top w:val="single" w:color="000000" w:sz="6" w:space="0"/>
              <w:bottom w:val="single" w:color="000000" w:sz="6" w:space="0"/>
            </w:tcBorders>
          </w:tcPr>
          <w:p w14:paraId="29A7504C">
            <w:pPr>
              <w:pStyle w:val="19"/>
              <w:ind w:firstLine="62"/>
              <w:rPr>
                <w:rFonts w:hint="eastAsia"/>
                <w:color w:val="auto"/>
              </w:rPr>
            </w:pPr>
            <w:r>
              <w:rPr>
                <w:color w:val="auto"/>
              </w:rPr>
              <w:t>标</w:t>
            </w:r>
            <w:r>
              <w:rPr>
                <w:color w:val="auto"/>
                <w:spacing w:val="14"/>
              </w:rPr>
              <w:t xml:space="preserve"> </w:t>
            </w:r>
            <w:r>
              <w:rPr>
                <w:color w:val="auto"/>
              </w:rPr>
              <w:t>准</w:t>
            </w:r>
            <w:r>
              <w:rPr>
                <w:color w:val="auto"/>
                <w:spacing w:val="11"/>
              </w:rPr>
              <w:t xml:space="preserve"> </w:t>
            </w:r>
            <w:r>
              <w:rPr>
                <w:color w:val="auto"/>
              </w:rPr>
              <w:t>值</w:t>
            </w:r>
          </w:p>
        </w:tc>
        <w:tc>
          <w:tcPr>
            <w:tcW w:w="2567" w:type="dxa"/>
            <w:tcBorders>
              <w:top w:val="single" w:color="000000" w:sz="6" w:space="0"/>
              <w:bottom w:val="single" w:color="000000" w:sz="6" w:space="0"/>
              <w:right w:val="single" w:color="000000" w:sz="6" w:space="0"/>
            </w:tcBorders>
          </w:tcPr>
          <w:p w14:paraId="33CC7208">
            <w:pPr>
              <w:pStyle w:val="19"/>
              <w:ind w:firstLine="62"/>
              <w:rPr>
                <w:rFonts w:hint="eastAsia"/>
                <w:color w:val="auto"/>
              </w:rPr>
            </w:pPr>
            <w:r>
              <w:rPr>
                <w:color w:val="auto"/>
              </w:rPr>
              <w:t>试</w:t>
            </w:r>
            <w:r>
              <w:rPr>
                <w:color w:val="auto"/>
                <w:spacing w:val="12"/>
              </w:rPr>
              <w:t xml:space="preserve"> </w:t>
            </w:r>
            <w:r>
              <w:rPr>
                <w:color w:val="auto"/>
              </w:rPr>
              <w:t>验</w:t>
            </w:r>
            <w:r>
              <w:rPr>
                <w:color w:val="auto"/>
                <w:spacing w:val="14"/>
              </w:rPr>
              <w:t xml:space="preserve"> </w:t>
            </w:r>
            <w:r>
              <w:rPr>
                <w:color w:val="auto"/>
              </w:rPr>
              <w:t>方</w:t>
            </w:r>
            <w:r>
              <w:rPr>
                <w:color w:val="auto"/>
                <w:spacing w:val="11"/>
              </w:rPr>
              <w:t xml:space="preserve"> </w:t>
            </w:r>
            <w:r>
              <w:rPr>
                <w:color w:val="auto"/>
              </w:rPr>
              <w:t>法</w:t>
            </w:r>
          </w:p>
        </w:tc>
      </w:tr>
      <w:tr w14:paraId="21A583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412" w:type="dxa"/>
            <w:vMerge w:val="restart"/>
            <w:tcBorders>
              <w:top w:val="single" w:color="000000" w:sz="6" w:space="0"/>
              <w:left w:val="single" w:color="000000" w:sz="6" w:space="0"/>
              <w:bottom w:val="nil"/>
            </w:tcBorders>
          </w:tcPr>
          <w:p w14:paraId="66664AB3">
            <w:pPr>
              <w:pStyle w:val="19"/>
              <w:ind w:firstLine="62"/>
              <w:rPr>
                <w:rFonts w:hint="eastAsia"/>
                <w:color w:val="auto"/>
              </w:rPr>
            </w:pPr>
            <w:r>
              <w:rPr>
                <w:color w:val="auto"/>
              </w:rPr>
              <w:t>耐皂洗色牢度</w:t>
            </w:r>
          </w:p>
        </w:tc>
        <w:tc>
          <w:tcPr>
            <w:tcW w:w="1856" w:type="dxa"/>
            <w:tcBorders>
              <w:top w:val="single" w:color="000000" w:sz="6" w:space="0"/>
            </w:tcBorders>
          </w:tcPr>
          <w:p w14:paraId="051D5326">
            <w:pPr>
              <w:pStyle w:val="19"/>
              <w:ind w:firstLine="62"/>
              <w:rPr>
                <w:rFonts w:hint="eastAsia"/>
                <w:color w:val="auto"/>
              </w:rPr>
            </w:pPr>
            <w:r>
              <w:rPr>
                <w:color w:val="auto"/>
              </w:rPr>
              <w:t>变色</w:t>
            </w:r>
          </w:p>
        </w:tc>
        <w:tc>
          <w:tcPr>
            <w:tcW w:w="2690" w:type="dxa"/>
            <w:vMerge w:val="restart"/>
            <w:tcBorders>
              <w:top w:val="single" w:color="000000" w:sz="6" w:space="0"/>
              <w:bottom w:val="nil"/>
            </w:tcBorders>
          </w:tcPr>
          <w:p w14:paraId="1907DE4B">
            <w:pPr>
              <w:pStyle w:val="19"/>
              <w:ind w:firstLine="62"/>
              <w:rPr>
                <w:rFonts w:hint="eastAsia"/>
                <w:color w:val="auto"/>
              </w:rPr>
            </w:pPr>
            <w:r>
              <w:rPr>
                <w:color w:val="auto"/>
              </w:rPr>
              <w:t>≥3-4</w:t>
            </w:r>
          </w:p>
        </w:tc>
        <w:tc>
          <w:tcPr>
            <w:tcW w:w="2567" w:type="dxa"/>
            <w:vMerge w:val="restart"/>
            <w:tcBorders>
              <w:top w:val="single" w:color="000000" w:sz="6" w:space="0"/>
              <w:bottom w:val="nil"/>
              <w:right w:val="single" w:color="000000" w:sz="6" w:space="0"/>
            </w:tcBorders>
          </w:tcPr>
          <w:p w14:paraId="08A8F629">
            <w:pPr>
              <w:pStyle w:val="19"/>
              <w:ind w:firstLine="62"/>
              <w:rPr>
                <w:rFonts w:hint="eastAsia"/>
                <w:color w:val="auto"/>
              </w:rPr>
            </w:pPr>
            <w:r>
              <w:rPr>
                <w:color w:val="auto"/>
              </w:rPr>
              <w:t>GB/T</w:t>
            </w:r>
            <w:r>
              <w:rPr>
                <w:color w:val="auto"/>
                <w:spacing w:val="-17"/>
              </w:rPr>
              <w:t xml:space="preserve"> </w:t>
            </w:r>
            <w:r>
              <w:rPr>
                <w:color w:val="auto"/>
              </w:rPr>
              <w:t>3921-2008</w:t>
            </w:r>
            <w:r>
              <w:rPr>
                <w:color w:val="auto"/>
                <w:spacing w:val="-27"/>
              </w:rPr>
              <w:t xml:space="preserve"> </w:t>
            </w:r>
            <w:r>
              <w:rPr>
                <w:color w:val="auto"/>
              </w:rPr>
              <w:t>（A(1),40℃)</w:t>
            </w:r>
          </w:p>
        </w:tc>
      </w:tr>
      <w:tr w14:paraId="439F2C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continue"/>
            <w:tcBorders>
              <w:top w:val="nil"/>
              <w:left w:val="single" w:color="000000" w:sz="6" w:space="0"/>
            </w:tcBorders>
          </w:tcPr>
          <w:p w14:paraId="48864271">
            <w:pPr>
              <w:rPr>
                <w:color w:val="auto"/>
              </w:rPr>
            </w:pPr>
          </w:p>
        </w:tc>
        <w:tc>
          <w:tcPr>
            <w:tcW w:w="1856" w:type="dxa"/>
          </w:tcPr>
          <w:p w14:paraId="2EEE648F">
            <w:pPr>
              <w:pStyle w:val="19"/>
              <w:ind w:firstLine="62"/>
              <w:rPr>
                <w:rFonts w:hint="eastAsia"/>
                <w:color w:val="auto"/>
              </w:rPr>
            </w:pPr>
            <w:r>
              <w:rPr>
                <w:color w:val="auto"/>
              </w:rPr>
              <w:t>沾色</w:t>
            </w:r>
          </w:p>
        </w:tc>
        <w:tc>
          <w:tcPr>
            <w:tcW w:w="2690" w:type="dxa"/>
            <w:vMerge w:val="continue"/>
            <w:tcBorders>
              <w:top w:val="nil"/>
            </w:tcBorders>
          </w:tcPr>
          <w:p w14:paraId="5C96ADA7">
            <w:pPr>
              <w:rPr>
                <w:color w:val="auto"/>
              </w:rPr>
            </w:pPr>
          </w:p>
        </w:tc>
        <w:tc>
          <w:tcPr>
            <w:tcW w:w="2567" w:type="dxa"/>
            <w:vMerge w:val="continue"/>
            <w:tcBorders>
              <w:top w:val="nil"/>
              <w:right w:val="single" w:color="000000" w:sz="6" w:space="0"/>
            </w:tcBorders>
          </w:tcPr>
          <w:p w14:paraId="76373918">
            <w:pPr>
              <w:rPr>
                <w:color w:val="auto"/>
              </w:rPr>
            </w:pPr>
          </w:p>
        </w:tc>
      </w:tr>
      <w:tr w14:paraId="4560EC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restart"/>
            <w:tcBorders>
              <w:left w:val="single" w:color="000000" w:sz="6" w:space="0"/>
              <w:bottom w:val="nil"/>
            </w:tcBorders>
          </w:tcPr>
          <w:p w14:paraId="6ACAF77A">
            <w:pPr>
              <w:pStyle w:val="19"/>
              <w:ind w:firstLine="62"/>
              <w:rPr>
                <w:rFonts w:hint="eastAsia"/>
                <w:color w:val="auto"/>
              </w:rPr>
            </w:pPr>
            <w:r>
              <w:rPr>
                <w:color w:val="auto"/>
              </w:rPr>
              <w:t>耐干洗色牢度</w:t>
            </w:r>
          </w:p>
        </w:tc>
        <w:tc>
          <w:tcPr>
            <w:tcW w:w="1856" w:type="dxa"/>
          </w:tcPr>
          <w:p w14:paraId="47749496">
            <w:pPr>
              <w:pStyle w:val="19"/>
              <w:ind w:firstLine="62"/>
              <w:rPr>
                <w:rFonts w:hint="eastAsia"/>
                <w:color w:val="auto"/>
              </w:rPr>
            </w:pPr>
            <w:r>
              <w:rPr>
                <w:color w:val="auto"/>
              </w:rPr>
              <w:t>变色</w:t>
            </w:r>
          </w:p>
        </w:tc>
        <w:tc>
          <w:tcPr>
            <w:tcW w:w="2690" w:type="dxa"/>
            <w:vMerge w:val="restart"/>
            <w:tcBorders>
              <w:bottom w:val="nil"/>
            </w:tcBorders>
          </w:tcPr>
          <w:p w14:paraId="5301E9B1">
            <w:pPr>
              <w:pStyle w:val="19"/>
              <w:ind w:firstLine="62"/>
              <w:rPr>
                <w:rFonts w:hint="eastAsia"/>
                <w:color w:val="auto"/>
              </w:rPr>
            </w:pPr>
            <w:r>
              <w:rPr>
                <w:color w:val="auto"/>
              </w:rPr>
              <w:t>≥4</w:t>
            </w:r>
          </w:p>
        </w:tc>
        <w:tc>
          <w:tcPr>
            <w:tcW w:w="2567" w:type="dxa"/>
            <w:vMerge w:val="restart"/>
            <w:tcBorders>
              <w:bottom w:val="nil"/>
              <w:right w:val="single" w:color="000000" w:sz="6" w:space="0"/>
            </w:tcBorders>
          </w:tcPr>
          <w:p w14:paraId="49D24BA5">
            <w:pPr>
              <w:pStyle w:val="19"/>
              <w:ind w:firstLine="62"/>
              <w:rPr>
                <w:rFonts w:hint="eastAsia"/>
                <w:color w:val="auto"/>
              </w:rPr>
            </w:pPr>
            <w:r>
              <w:rPr>
                <w:color w:val="auto"/>
              </w:rPr>
              <w:t>GB/T 5711-2015</w:t>
            </w:r>
          </w:p>
        </w:tc>
      </w:tr>
      <w:tr w14:paraId="3D36CA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1412" w:type="dxa"/>
            <w:vMerge w:val="continue"/>
            <w:tcBorders>
              <w:top w:val="nil"/>
              <w:left w:val="single" w:color="000000" w:sz="6" w:space="0"/>
              <w:bottom w:val="single" w:color="000000" w:sz="6" w:space="0"/>
            </w:tcBorders>
          </w:tcPr>
          <w:p w14:paraId="18C21BFF">
            <w:pPr>
              <w:rPr>
                <w:color w:val="auto"/>
              </w:rPr>
            </w:pPr>
          </w:p>
        </w:tc>
        <w:tc>
          <w:tcPr>
            <w:tcW w:w="1856" w:type="dxa"/>
            <w:tcBorders>
              <w:bottom w:val="single" w:color="000000" w:sz="6" w:space="0"/>
            </w:tcBorders>
          </w:tcPr>
          <w:p w14:paraId="306FD674">
            <w:pPr>
              <w:pStyle w:val="19"/>
              <w:ind w:firstLine="62"/>
              <w:rPr>
                <w:rFonts w:hint="eastAsia"/>
                <w:color w:val="auto"/>
              </w:rPr>
            </w:pPr>
            <w:r>
              <w:rPr>
                <w:color w:val="auto"/>
              </w:rPr>
              <w:t>沾色</w:t>
            </w:r>
          </w:p>
        </w:tc>
        <w:tc>
          <w:tcPr>
            <w:tcW w:w="2690" w:type="dxa"/>
            <w:vMerge w:val="continue"/>
            <w:tcBorders>
              <w:top w:val="nil"/>
            </w:tcBorders>
          </w:tcPr>
          <w:p w14:paraId="3905EEF2">
            <w:pPr>
              <w:rPr>
                <w:color w:val="auto"/>
              </w:rPr>
            </w:pPr>
          </w:p>
        </w:tc>
        <w:tc>
          <w:tcPr>
            <w:tcW w:w="2567" w:type="dxa"/>
            <w:vMerge w:val="continue"/>
            <w:tcBorders>
              <w:top w:val="nil"/>
              <w:bottom w:val="single" w:color="000000" w:sz="6" w:space="0"/>
              <w:right w:val="single" w:color="000000" w:sz="6" w:space="0"/>
            </w:tcBorders>
          </w:tcPr>
          <w:p w14:paraId="2DD69001">
            <w:pPr>
              <w:rPr>
                <w:color w:val="auto"/>
              </w:rPr>
            </w:pPr>
          </w:p>
        </w:tc>
      </w:tr>
      <w:tr w14:paraId="1502D3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412" w:type="dxa"/>
            <w:vMerge w:val="restart"/>
            <w:tcBorders>
              <w:top w:val="single" w:color="000000" w:sz="6" w:space="0"/>
              <w:left w:val="single" w:color="000000" w:sz="6" w:space="0"/>
              <w:bottom w:val="nil"/>
            </w:tcBorders>
          </w:tcPr>
          <w:p w14:paraId="42DE1085">
            <w:pPr>
              <w:pStyle w:val="19"/>
              <w:ind w:firstLine="62"/>
              <w:rPr>
                <w:rFonts w:hint="eastAsia"/>
                <w:color w:val="auto"/>
              </w:rPr>
            </w:pPr>
            <w:r>
              <w:rPr>
                <w:color w:val="auto"/>
              </w:rPr>
              <w:t>耐汗渍色牢度</w:t>
            </w:r>
          </w:p>
        </w:tc>
        <w:tc>
          <w:tcPr>
            <w:tcW w:w="1856" w:type="dxa"/>
            <w:tcBorders>
              <w:top w:val="single" w:color="000000" w:sz="6" w:space="0"/>
            </w:tcBorders>
          </w:tcPr>
          <w:p w14:paraId="604FE29B">
            <w:pPr>
              <w:pStyle w:val="19"/>
              <w:ind w:firstLine="62"/>
              <w:rPr>
                <w:rFonts w:hint="eastAsia"/>
                <w:color w:val="auto"/>
              </w:rPr>
            </w:pPr>
            <w:r>
              <w:rPr>
                <w:color w:val="auto"/>
              </w:rPr>
              <w:t>变色</w:t>
            </w:r>
          </w:p>
        </w:tc>
        <w:tc>
          <w:tcPr>
            <w:tcW w:w="2690" w:type="dxa"/>
            <w:vMerge w:val="restart"/>
            <w:tcBorders>
              <w:bottom w:val="nil"/>
            </w:tcBorders>
          </w:tcPr>
          <w:p w14:paraId="5BA84D70">
            <w:pPr>
              <w:pStyle w:val="19"/>
              <w:ind w:firstLine="62"/>
              <w:rPr>
                <w:rFonts w:hint="eastAsia"/>
                <w:color w:val="auto"/>
              </w:rPr>
            </w:pPr>
            <w:r>
              <w:rPr>
                <w:color w:val="auto"/>
              </w:rPr>
              <w:t>≥3-4</w:t>
            </w:r>
          </w:p>
        </w:tc>
        <w:tc>
          <w:tcPr>
            <w:tcW w:w="2567" w:type="dxa"/>
            <w:vMerge w:val="restart"/>
            <w:tcBorders>
              <w:top w:val="single" w:color="000000" w:sz="6" w:space="0"/>
              <w:bottom w:val="nil"/>
              <w:right w:val="single" w:color="000000" w:sz="6" w:space="0"/>
            </w:tcBorders>
          </w:tcPr>
          <w:p w14:paraId="049C00A7">
            <w:pPr>
              <w:pStyle w:val="19"/>
              <w:ind w:firstLine="62"/>
              <w:rPr>
                <w:rFonts w:hint="eastAsia"/>
                <w:color w:val="auto"/>
              </w:rPr>
            </w:pPr>
            <w:r>
              <w:rPr>
                <w:color w:val="auto"/>
              </w:rPr>
              <w:t>GB/T 3922-2013</w:t>
            </w:r>
          </w:p>
        </w:tc>
      </w:tr>
      <w:tr w14:paraId="24E0D8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continue"/>
            <w:tcBorders>
              <w:top w:val="nil"/>
              <w:left w:val="single" w:color="000000" w:sz="6" w:space="0"/>
            </w:tcBorders>
          </w:tcPr>
          <w:p w14:paraId="5BF343A8">
            <w:pPr>
              <w:rPr>
                <w:color w:val="auto"/>
              </w:rPr>
            </w:pPr>
          </w:p>
        </w:tc>
        <w:tc>
          <w:tcPr>
            <w:tcW w:w="1856" w:type="dxa"/>
          </w:tcPr>
          <w:p w14:paraId="68E16EA1">
            <w:pPr>
              <w:pStyle w:val="19"/>
              <w:ind w:firstLine="62"/>
              <w:rPr>
                <w:rFonts w:hint="eastAsia"/>
                <w:color w:val="auto"/>
              </w:rPr>
            </w:pPr>
            <w:r>
              <w:rPr>
                <w:color w:val="auto"/>
              </w:rPr>
              <w:t>沾色</w:t>
            </w:r>
          </w:p>
        </w:tc>
        <w:tc>
          <w:tcPr>
            <w:tcW w:w="2690" w:type="dxa"/>
            <w:vMerge w:val="continue"/>
            <w:tcBorders>
              <w:top w:val="nil"/>
            </w:tcBorders>
          </w:tcPr>
          <w:p w14:paraId="0D01B26D">
            <w:pPr>
              <w:rPr>
                <w:color w:val="auto"/>
              </w:rPr>
            </w:pPr>
          </w:p>
        </w:tc>
        <w:tc>
          <w:tcPr>
            <w:tcW w:w="2567" w:type="dxa"/>
            <w:vMerge w:val="continue"/>
            <w:tcBorders>
              <w:top w:val="nil"/>
              <w:right w:val="single" w:color="000000" w:sz="6" w:space="0"/>
            </w:tcBorders>
          </w:tcPr>
          <w:p w14:paraId="351716E1">
            <w:pPr>
              <w:rPr>
                <w:color w:val="auto"/>
              </w:rPr>
            </w:pPr>
          </w:p>
        </w:tc>
      </w:tr>
      <w:tr w14:paraId="6614A3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restart"/>
            <w:tcBorders>
              <w:left w:val="single" w:color="000000" w:sz="6" w:space="0"/>
              <w:bottom w:val="nil"/>
            </w:tcBorders>
          </w:tcPr>
          <w:p w14:paraId="2AC78738">
            <w:pPr>
              <w:pStyle w:val="19"/>
              <w:ind w:firstLine="62"/>
              <w:rPr>
                <w:rFonts w:hint="eastAsia"/>
                <w:color w:val="auto"/>
              </w:rPr>
            </w:pPr>
            <w:r>
              <w:rPr>
                <w:color w:val="auto"/>
              </w:rPr>
              <w:t>耐摩擦色牢度</w:t>
            </w:r>
          </w:p>
        </w:tc>
        <w:tc>
          <w:tcPr>
            <w:tcW w:w="1856" w:type="dxa"/>
          </w:tcPr>
          <w:p w14:paraId="26AD8419">
            <w:pPr>
              <w:pStyle w:val="19"/>
              <w:ind w:firstLine="62"/>
              <w:rPr>
                <w:rFonts w:hint="eastAsia"/>
                <w:color w:val="auto"/>
              </w:rPr>
            </w:pPr>
            <w:r>
              <w:rPr>
                <w:color w:val="auto"/>
              </w:rPr>
              <w:t>干摩</w:t>
            </w:r>
          </w:p>
        </w:tc>
        <w:tc>
          <w:tcPr>
            <w:tcW w:w="2690" w:type="dxa"/>
          </w:tcPr>
          <w:p w14:paraId="1121B6DD">
            <w:pPr>
              <w:pStyle w:val="19"/>
              <w:ind w:firstLine="62"/>
              <w:rPr>
                <w:rFonts w:hint="eastAsia"/>
                <w:color w:val="auto"/>
              </w:rPr>
            </w:pPr>
            <w:r>
              <w:rPr>
                <w:color w:val="auto"/>
              </w:rPr>
              <w:t>≥3-4</w:t>
            </w:r>
          </w:p>
        </w:tc>
        <w:tc>
          <w:tcPr>
            <w:tcW w:w="2567" w:type="dxa"/>
            <w:vMerge w:val="restart"/>
            <w:tcBorders>
              <w:bottom w:val="nil"/>
              <w:right w:val="single" w:color="000000" w:sz="6" w:space="0"/>
            </w:tcBorders>
          </w:tcPr>
          <w:p w14:paraId="74145F8F">
            <w:pPr>
              <w:pStyle w:val="19"/>
              <w:ind w:firstLine="62"/>
              <w:rPr>
                <w:rFonts w:hint="eastAsia"/>
                <w:color w:val="auto"/>
              </w:rPr>
            </w:pPr>
            <w:r>
              <w:rPr>
                <w:color w:val="auto"/>
              </w:rPr>
              <w:t>GB/T 3920-2008</w:t>
            </w:r>
          </w:p>
        </w:tc>
      </w:tr>
      <w:tr w14:paraId="4AC242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continue"/>
            <w:tcBorders>
              <w:top w:val="nil"/>
              <w:left w:val="single" w:color="000000" w:sz="6" w:space="0"/>
            </w:tcBorders>
          </w:tcPr>
          <w:p w14:paraId="4A6A670B">
            <w:pPr>
              <w:rPr>
                <w:color w:val="auto"/>
              </w:rPr>
            </w:pPr>
          </w:p>
        </w:tc>
        <w:tc>
          <w:tcPr>
            <w:tcW w:w="1856" w:type="dxa"/>
          </w:tcPr>
          <w:p w14:paraId="736274F7">
            <w:pPr>
              <w:pStyle w:val="19"/>
              <w:ind w:firstLine="62"/>
              <w:rPr>
                <w:rFonts w:hint="eastAsia"/>
                <w:color w:val="auto"/>
              </w:rPr>
            </w:pPr>
            <w:r>
              <w:rPr>
                <w:color w:val="auto"/>
              </w:rPr>
              <w:t>湿摩</w:t>
            </w:r>
          </w:p>
        </w:tc>
        <w:tc>
          <w:tcPr>
            <w:tcW w:w="2690" w:type="dxa"/>
          </w:tcPr>
          <w:p w14:paraId="23A1EF6A">
            <w:pPr>
              <w:pStyle w:val="19"/>
              <w:ind w:firstLine="62"/>
              <w:rPr>
                <w:rFonts w:hint="eastAsia"/>
                <w:color w:val="auto"/>
              </w:rPr>
            </w:pPr>
            <w:r>
              <w:rPr>
                <w:color w:val="auto"/>
              </w:rPr>
              <w:t>≥3</w:t>
            </w:r>
          </w:p>
        </w:tc>
        <w:tc>
          <w:tcPr>
            <w:tcW w:w="2567" w:type="dxa"/>
            <w:vMerge w:val="continue"/>
            <w:tcBorders>
              <w:top w:val="nil"/>
              <w:right w:val="single" w:color="000000" w:sz="6" w:space="0"/>
            </w:tcBorders>
          </w:tcPr>
          <w:p w14:paraId="3247AAD9">
            <w:pPr>
              <w:rPr>
                <w:color w:val="auto"/>
              </w:rPr>
            </w:pPr>
          </w:p>
        </w:tc>
      </w:tr>
      <w:tr w14:paraId="1F112E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restart"/>
            <w:tcBorders>
              <w:left w:val="single" w:color="000000" w:sz="6" w:space="0"/>
              <w:bottom w:val="nil"/>
            </w:tcBorders>
          </w:tcPr>
          <w:p w14:paraId="4911DE33">
            <w:pPr>
              <w:pStyle w:val="19"/>
              <w:ind w:firstLine="62"/>
              <w:rPr>
                <w:rFonts w:hint="eastAsia"/>
                <w:color w:val="auto"/>
              </w:rPr>
            </w:pPr>
            <w:r>
              <w:rPr>
                <w:color w:val="auto"/>
              </w:rPr>
              <w:t>耐水色牢度</w:t>
            </w:r>
          </w:p>
        </w:tc>
        <w:tc>
          <w:tcPr>
            <w:tcW w:w="1856" w:type="dxa"/>
          </w:tcPr>
          <w:p w14:paraId="275D848D">
            <w:pPr>
              <w:pStyle w:val="19"/>
              <w:ind w:firstLine="62"/>
              <w:rPr>
                <w:rFonts w:hint="eastAsia"/>
                <w:color w:val="auto"/>
              </w:rPr>
            </w:pPr>
            <w:r>
              <w:rPr>
                <w:color w:val="auto"/>
              </w:rPr>
              <w:t>变色</w:t>
            </w:r>
          </w:p>
        </w:tc>
        <w:tc>
          <w:tcPr>
            <w:tcW w:w="2690" w:type="dxa"/>
            <w:vMerge w:val="restart"/>
            <w:tcBorders>
              <w:bottom w:val="nil"/>
            </w:tcBorders>
          </w:tcPr>
          <w:p w14:paraId="22C7FF09">
            <w:pPr>
              <w:pStyle w:val="19"/>
              <w:ind w:firstLine="62"/>
              <w:rPr>
                <w:rFonts w:hint="eastAsia"/>
                <w:color w:val="auto"/>
              </w:rPr>
            </w:pPr>
            <w:r>
              <w:rPr>
                <w:color w:val="auto"/>
              </w:rPr>
              <w:t>≥3-4</w:t>
            </w:r>
          </w:p>
        </w:tc>
        <w:tc>
          <w:tcPr>
            <w:tcW w:w="2567" w:type="dxa"/>
            <w:vMerge w:val="restart"/>
            <w:tcBorders>
              <w:bottom w:val="nil"/>
              <w:right w:val="single" w:color="000000" w:sz="6" w:space="0"/>
            </w:tcBorders>
          </w:tcPr>
          <w:p w14:paraId="22B5A678">
            <w:pPr>
              <w:pStyle w:val="19"/>
              <w:ind w:firstLine="62"/>
              <w:rPr>
                <w:rFonts w:hint="eastAsia"/>
                <w:color w:val="auto"/>
              </w:rPr>
            </w:pPr>
            <w:r>
              <w:rPr>
                <w:color w:val="auto"/>
              </w:rPr>
              <w:t>GB/T 5713-2013</w:t>
            </w:r>
          </w:p>
        </w:tc>
      </w:tr>
      <w:tr w14:paraId="52A2D6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412" w:type="dxa"/>
            <w:vMerge w:val="continue"/>
            <w:tcBorders>
              <w:top w:val="nil"/>
              <w:left w:val="single" w:color="000000" w:sz="6" w:space="0"/>
              <w:bottom w:val="single" w:color="000000" w:sz="6" w:space="0"/>
            </w:tcBorders>
          </w:tcPr>
          <w:p w14:paraId="71964F8F">
            <w:pPr>
              <w:rPr>
                <w:color w:val="auto"/>
              </w:rPr>
            </w:pPr>
          </w:p>
        </w:tc>
        <w:tc>
          <w:tcPr>
            <w:tcW w:w="1856" w:type="dxa"/>
            <w:tcBorders>
              <w:bottom w:val="single" w:color="000000" w:sz="6" w:space="0"/>
            </w:tcBorders>
          </w:tcPr>
          <w:p w14:paraId="11A77BD5">
            <w:pPr>
              <w:pStyle w:val="19"/>
              <w:ind w:firstLine="62"/>
              <w:rPr>
                <w:rFonts w:hint="eastAsia"/>
                <w:color w:val="auto"/>
              </w:rPr>
            </w:pPr>
            <w:r>
              <w:rPr>
                <w:color w:val="auto"/>
              </w:rPr>
              <w:t>沾色</w:t>
            </w:r>
          </w:p>
        </w:tc>
        <w:tc>
          <w:tcPr>
            <w:tcW w:w="2690" w:type="dxa"/>
            <w:vMerge w:val="continue"/>
            <w:tcBorders>
              <w:top w:val="nil"/>
              <w:bottom w:val="single" w:color="000000" w:sz="6" w:space="0"/>
            </w:tcBorders>
          </w:tcPr>
          <w:p w14:paraId="105B9B8B">
            <w:pPr>
              <w:rPr>
                <w:color w:val="auto"/>
              </w:rPr>
            </w:pPr>
          </w:p>
        </w:tc>
        <w:tc>
          <w:tcPr>
            <w:tcW w:w="2567" w:type="dxa"/>
            <w:vMerge w:val="continue"/>
            <w:tcBorders>
              <w:top w:val="nil"/>
              <w:bottom w:val="single" w:color="000000" w:sz="6" w:space="0"/>
              <w:right w:val="single" w:color="000000" w:sz="6" w:space="0"/>
            </w:tcBorders>
          </w:tcPr>
          <w:p w14:paraId="2C091748">
            <w:pPr>
              <w:rPr>
                <w:color w:val="auto"/>
              </w:rPr>
            </w:pPr>
          </w:p>
        </w:tc>
      </w:tr>
    </w:tbl>
    <w:p w14:paraId="41756E4C">
      <w:pPr>
        <w:rPr>
          <w:color w:val="auto"/>
        </w:rPr>
      </w:pPr>
    </w:p>
    <w:p w14:paraId="2498B28B">
      <w:pPr>
        <w:rPr>
          <w:color w:val="auto"/>
        </w:rPr>
        <w:sectPr>
          <w:pgSz w:w="11906" w:h="16838"/>
          <w:pgMar w:top="400" w:right="1682" w:bottom="400" w:left="1682" w:header="0" w:footer="0" w:gutter="0"/>
          <w:cols w:space="720" w:num="1"/>
        </w:sectPr>
      </w:pPr>
    </w:p>
    <w:p w14:paraId="54EE13DE">
      <w:pPr>
        <w:spacing w:line="268" w:lineRule="auto"/>
        <w:rPr>
          <w:color w:val="auto"/>
        </w:rPr>
      </w:pPr>
    </w:p>
    <w:p w14:paraId="2B76DD09">
      <w:pPr>
        <w:spacing w:line="268" w:lineRule="auto"/>
        <w:rPr>
          <w:color w:val="auto"/>
        </w:rPr>
      </w:pPr>
    </w:p>
    <w:p w14:paraId="2CBA4B26">
      <w:pPr>
        <w:spacing w:line="268" w:lineRule="auto"/>
        <w:rPr>
          <w:color w:val="auto"/>
        </w:rPr>
      </w:pPr>
    </w:p>
    <w:p w14:paraId="52680842">
      <w:pPr>
        <w:spacing w:line="269" w:lineRule="auto"/>
        <w:rPr>
          <w:color w:val="auto"/>
        </w:rPr>
      </w:pPr>
    </w:p>
    <w:p w14:paraId="3E4614DA">
      <w:pPr>
        <w:pStyle w:val="4"/>
        <w:spacing w:before="74" w:line="227" w:lineRule="auto"/>
        <w:ind w:left="3359"/>
        <w:rPr>
          <w:rFonts w:hint="eastAsia"/>
          <w:color w:val="auto"/>
          <w:sz w:val="23"/>
          <w:szCs w:val="23"/>
        </w:rPr>
      </w:pPr>
      <w:r>
        <w:rPr>
          <w:b/>
          <w:bCs/>
          <w:color w:val="auto"/>
          <w:spacing w:val="1"/>
          <w:sz w:val="23"/>
          <w:szCs w:val="23"/>
        </w:rPr>
        <w:t>附录</w:t>
      </w:r>
      <w:r>
        <w:rPr>
          <w:color w:val="auto"/>
          <w:spacing w:val="-41"/>
          <w:sz w:val="23"/>
          <w:szCs w:val="23"/>
        </w:rPr>
        <w:t xml:space="preserve"> </w:t>
      </w:r>
      <w:r>
        <w:rPr>
          <w:rFonts w:ascii="Cambria" w:hAnsi="Cambria" w:eastAsia="Cambria" w:cs="Cambria"/>
          <w:b/>
          <w:bCs/>
          <w:color w:val="auto"/>
          <w:spacing w:val="1"/>
          <w:sz w:val="23"/>
          <w:szCs w:val="23"/>
        </w:rPr>
        <w:t>E</w:t>
      </w:r>
      <w:r>
        <w:rPr>
          <w:b/>
          <w:bCs/>
          <w:color w:val="auto"/>
          <w:spacing w:val="1"/>
          <w:sz w:val="23"/>
          <w:szCs w:val="23"/>
        </w:rPr>
        <w:t>（规范性）</w:t>
      </w:r>
    </w:p>
    <w:p w14:paraId="5D93408D">
      <w:pPr>
        <w:pStyle w:val="4"/>
        <w:spacing w:before="185" w:line="227" w:lineRule="auto"/>
        <w:ind w:left="2958"/>
        <w:outlineLvl w:val="2"/>
        <w:rPr>
          <w:rFonts w:hint="eastAsia"/>
          <w:color w:val="auto"/>
          <w:sz w:val="23"/>
          <w:szCs w:val="23"/>
          <w:lang w:eastAsia="zh-CN"/>
        </w:rPr>
      </w:pPr>
      <w:r>
        <w:rPr>
          <w:b/>
          <w:bCs/>
          <w:color w:val="auto"/>
          <w:spacing w:val="7"/>
          <w:sz w:val="23"/>
          <w:szCs w:val="23"/>
          <w:lang w:eastAsia="zh-CN"/>
        </w:rPr>
        <w:t>针刺绒、弹袖棉技术要求</w:t>
      </w:r>
    </w:p>
    <w:p w14:paraId="17E9FFBC">
      <w:pPr>
        <w:spacing w:line="395" w:lineRule="auto"/>
        <w:rPr>
          <w:color w:val="auto"/>
          <w:lang w:eastAsia="zh-CN"/>
        </w:rPr>
      </w:pPr>
    </w:p>
    <w:p w14:paraId="49DE7ACC">
      <w:pPr>
        <w:pStyle w:val="4"/>
        <w:spacing w:before="75" w:line="227" w:lineRule="auto"/>
        <w:ind w:left="124"/>
        <w:outlineLvl w:val="3"/>
        <w:rPr>
          <w:rFonts w:hint="eastAsia"/>
          <w:color w:val="auto"/>
          <w:sz w:val="23"/>
          <w:szCs w:val="23"/>
          <w:lang w:eastAsia="zh-CN"/>
        </w:rPr>
      </w:pPr>
      <w:r>
        <w:rPr>
          <w:b/>
          <w:bCs/>
          <w:color w:val="auto"/>
          <w:spacing w:val="3"/>
          <w:sz w:val="23"/>
          <w:szCs w:val="23"/>
          <w:lang w:eastAsia="zh-CN"/>
        </w:rPr>
        <w:t>E.1</w:t>
      </w:r>
      <w:r>
        <w:rPr>
          <w:color w:val="auto"/>
          <w:spacing w:val="-41"/>
          <w:sz w:val="23"/>
          <w:szCs w:val="23"/>
          <w:lang w:eastAsia="zh-CN"/>
        </w:rPr>
        <w:t xml:space="preserve"> </w:t>
      </w:r>
      <w:r>
        <w:rPr>
          <w:b/>
          <w:bCs/>
          <w:color w:val="auto"/>
          <w:spacing w:val="3"/>
          <w:sz w:val="23"/>
          <w:szCs w:val="23"/>
          <w:lang w:eastAsia="zh-CN"/>
        </w:rPr>
        <w:t>材料规格</w:t>
      </w:r>
    </w:p>
    <w:p w14:paraId="123F6BAD">
      <w:pPr>
        <w:spacing w:line="428" w:lineRule="auto"/>
        <w:rPr>
          <w:color w:val="auto"/>
          <w:lang w:eastAsia="zh-CN"/>
        </w:rPr>
      </w:pPr>
    </w:p>
    <w:p w14:paraId="18F8C53C">
      <w:pPr>
        <w:pStyle w:val="4"/>
        <w:spacing w:before="65" w:line="228" w:lineRule="auto"/>
        <w:ind w:left="545"/>
        <w:rPr>
          <w:rFonts w:hint="eastAsia"/>
          <w:color w:val="auto"/>
          <w:lang w:eastAsia="zh-CN"/>
        </w:rPr>
      </w:pPr>
      <w:r>
        <w:rPr>
          <w:color w:val="auto"/>
          <w:spacing w:val="8"/>
          <w:lang w:eastAsia="zh-CN"/>
        </w:rPr>
        <w:t>针刺绒、弹袖棉规格应符合表E.1。</w:t>
      </w:r>
    </w:p>
    <w:p w14:paraId="23DF41D6">
      <w:pPr>
        <w:spacing w:line="310" w:lineRule="auto"/>
        <w:rPr>
          <w:color w:val="auto"/>
          <w:lang w:eastAsia="zh-CN"/>
        </w:rPr>
      </w:pPr>
    </w:p>
    <w:p w14:paraId="736C3D1E">
      <w:pPr>
        <w:spacing w:before="66" w:line="231" w:lineRule="auto"/>
        <w:ind w:left="3731"/>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6"/>
          <w:sz w:val="20"/>
          <w:szCs w:val="20"/>
        </w:rPr>
        <w:t xml:space="preserve"> </w:t>
      </w:r>
      <w:r>
        <w:rPr>
          <w:rFonts w:ascii="黑体" w:hAnsi="黑体" w:eastAsia="黑体" w:cs="黑体"/>
          <w:color w:val="auto"/>
          <w:spacing w:val="2"/>
          <w:sz w:val="20"/>
          <w:szCs w:val="20"/>
        </w:rPr>
        <w:t>E.1</w:t>
      </w:r>
      <w:r>
        <w:rPr>
          <w:rFonts w:ascii="黑体" w:hAnsi="黑体" w:eastAsia="黑体" w:cs="黑体"/>
          <w:color w:val="auto"/>
          <w:spacing w:val="10"/>
          <w:sz w:val="20"/>
          <w:szCs w:val="20"/>
        </w:rPr>
        <w:t xml:space="preserve"> </w:t>
      </w:r>
      <w:r>
        <w:rPr>
          <w:rFonts w:ascii="黑体" w:hAnsi="黑体" w:eastAsia="黑体" w:cs="黑体"/>
          <w:color w:val="auto"/>
          <w:spacing w:val="2"/>
          <w:sz w:val="20"/>
          <w:szCs w:val="20"/>
        </w:rPr>
        <w:t>规格</w:t>
      </w:r>
    </w:p>
    <w:p w14:paraId="0BB6FFA1">
      <w:pPr>
        <w:spacing w:before="4"/>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550"/>
        <w:gridCol w:w="2615"/>
        <w:gridCol w:w="2360"/>
      </w:tblGrid>
      <w:tr w14:paraId="30C125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3550" w:type="dxa"/>
            <w:tcBorders>
              <w:top w:val="single" w:color="000000" w:sz="6" w:space="0"/>
              <w:left w:val="single" w:color="000000" w:sz="6" w:space="0"/>
              <w:bottom w:val="single" w:color="000000" w:sz="6" w:space="0"/>
            </w:tcBorders>
          </w:tcPr>
          <w:p w14:paraId="49922D9C">
            <w:pPr>
              <w:pStyle w:val="19"/>
              <w:ind w:firstLine="62"/>
              <w:rPr>
                <w:rFonts w:hint="eastAsia"/>
                <w:color w:val="auto"/>
              </w:rPr>
            </w:pPr>
            <w:r>
              <w:rPr>
                <w:color w:val="auto"/>
              </w:rPr>
              <w:t>项       目</w:t>
            </w:r>
          </w:p>
        </w:tc>
        <w:tc>
          <w:tcPr>
            <w:tcW w:w="2615" w:type="dxa"/>
            <w:tcBorders>
              <w:top w:val="single" w:color="000000" w:sz="6" w:space="0"/>
              <w:bottom w:val="single" w:color="000000" w:sz="6" w:space="0"/>
            </w:tcBorders>
          </w:tcPr>
          <w:p w14:paraId="732BDD45">
            <w:pPr>
              <w:pStyle w:val="19"/>
              <w:ind w:firstLine="62"/>
              <w:rPr>
                <w:rFonts w:hint="eastAsia"/>
                <w:color w:val="auto"/>
              </w:rPr>
            </w:pPr>
            <w:r>
              <w:rPr>
                <w:color w:val="auto"/>
              </w:rPr>
              <w:t>针刺绒</w:t>
            </w:r>
          </w:p>
        </w:tc>
        <w:tc>
          <w:tcPr>
            <w:tcW w:w="2360" w:type="dxa"/>
            <w:tcBorders>
              <w:top w:val="single" w:color="000000" w:sz="6" w:space="0"/>
              <w:bottom w:val="single" w:color="000000" w:sz="6" w:space="0"/>
              <w:right w:val="single" w:color="000000" w:sz="6" w:space="0"/>
            </w:tcBorders>
          </w:tcPr>
          <w:p w14:paraId="067B33C9">
            <w:pPr>
              <w:pStyle w:val="19"/>
              <w:ind w:firstLine="62"/>
              <w:rPr>
                <w:rFonts w:hint="eastAsia"/>
                <w:color w:val="auto"/>
              </w:rPr>
            </w:pPr>
            <w:r>
              <w:rPr>
                <w:color w:val="auto"/>
              </w:rPr>
              <w:t>弹袖棉</w:t>
            </w:r>
          </w:p>
        </w:tc>
      </w:tr>
      <w:tr w14:paraId="070691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3550" w:type="dxa"/>
            <w:vMerge w:val="restart"/>
            <w:tcBorders>
              <w:top w:val="single" w:color="000000" w:sz="6" w:space="0"/>
              <w:left w:val="single" w:color="000000" w:sz="6" w:space="0"/>
              <w:bottom w:val="nil"/>
            </w:tcBorders>
          </w:tcPr>
          <w:p w14:paraId="3C3E0435">
            <w:pPr>
              <w:pStyle w:val="19"/>
              <w:ind w:firstLine="62"/>
              <w:rPr>
                <w:rFonts w:hint="eastAsia"/>
                <w:color w:val="auto"/>
              </w:rPr>
            </w:pPr>
            <w:r>
              <w:rPr>
                <w:color w:val="auto"/>
              </w:rPr>
              <w:t>纤维含量，%</w:t>
            </w:r>
          </w:p>
        </w:tc>
        <w:tc>
          <w:tcPr>
            <w:tcW w:w="2615" w:type="dxa"/>
            <w:tcBorders>
              <w:top w:val="single" w:color="000000" w:sz="6" w:space="0"/>
            </w:tcBorders>
          </w:tcPr>
          <w:p w14:paraId="2BC6EE55">
            <w:pPr>
              <w:pStyle w:val="19"/>
              <w:ind w:firstLine="62"/>
              <w:rPr>
                <w:rFonts w:hint="eastAsia"/>
                <w:color w:val="auto"/>
              </w:rPr>
            </w:pPr>
            <w:r>
              <w:rPr>
                <w:color w:val="auto"/>
              </w:rPr>
              <w:t>涤纶</w:t>
            </w:r>
            <w:r>
              <w:rPr>
                <w:color w:val="auto"/>
                <w:spacing w:val="-18"/>
              </w:rPr>
              <w:t xml:space="preserve"> </w:t>
            </w:r>
            <w:r>
              <w:rPr>
                <w:color w:val="auto"/>
              </w:rPr>
              <w:t>100</w:t>
            </w:r>
          </w:p>
        </w:tc>
        <w:tc>
          <w:tcPr>
            <w:tcW w:w="2360" w:type="dxa"/>
            <w:tcBorders>
              <w:top w:val="single" w:color="000000" w:sz="6" w:space="0"/>
              <w:right w:val="single" w:color="000000" w:sz="6" w:space="0"/>
            </w:tcBorders>
          </w:tcPr>
          <w:p w14:paraId="20918616">
            <w:pPr>
              <w:pStyle w:val="19"/>
              <w:ind w:firstLine="62"/>
              <w:rPr>
                <w:rFonts w:hint="eastAsia"/>
                <w:color w:val="auto"/>
              </w:rPr>
            </w:pPr>
            <w:r>
              <w:rPr>
                <w:color w:val="auto"/>
              </w:rPr>
              <w:t>涤纶</w:t>
            </w:r>
            <w:r>
              <w:rPr>
                <w:color w:val="auto"/>
                <w:spacing w:val="-29"/>
              </w:rPr>
              <w:t xml:space="preserve"> </w:t>
            </w:r>
            <w:r>
              <w:rPr>
                <w:color w:val="auto"/>
              </w:rPr>
              <w:t>70</w:t>
            </w:r>
          </w:p>
        </w:tc>
      </w:tr>
      <w:tr w14:paraId="139D1F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550" w:type="dxa"/>
            <w:vMerge w:val="continue"/>
            <w:tcBorders>
              <w:top w:val="nil"/>
              <w:left w:val="single" w:color="000000" w:sz="6" w:space="0"/>
            </w:tcBorders>
          </w:tcPr>
          <w:p w14:paraId="2190DDB4">
            <w:pPr>
              <w:rPr>
                <w:color w:val="auto"/>
              </w:rPr>
            </w:pPr>
          </w:p>
        </w:tc>
        <w:tc>
          <w:tcPr>
            <w:tcW w:w="2615" w:type="dxa"/>
          </w:tcPr>
          <w:p w14:paraId="18F53D0C">
            <w:pPr>
              <w:pStyle w:val="19"/>
              <w:ind w:firstLine="62"/>
              <w:rPr>
                <w:rFonts w:hint="eastAsia"/>
                <w:color w:val="auto"/>
              </w:rPr>
            </w:pPr>
            <w:r>
              <w:rPr>
                <w:color w:val="auto"/>
              </w:rPr>
              <w:t>—</w:t>
            </w:r>
          </w:p>
        </w:tc>
        <w:tc>
          <w:tcPr>
            <w:tcW w:w="2360" w:type="dxa"/>
            <w:tcBorders>
              <w:right w:val="single" w:color="000000" w:sz="6" w:space="0"/>
            </w:tcBorders>
          </w:tcPr>
          <w:p w14:paraId="4E009F4D">
            <w:pPr>
              <w:pStyle w:val="19"/>
              <w:ind w:firstLine="62"/>
              <w:rPr>
                <w:rFonts w:hint="eastAsia"/>
                <w:color w:val="auto"/>
              </w:rPr>
            </w:pPr>
            <w:r>
              <w:rPr>
                <w:color w:val="auto"/>
              </w:rPr>
              <w:t>海绵</w:t>
            </w:r>
            <w:r>
              <w:rPr>
                <w:color w:val="auto"/>
                <w:spacing w:val="-28"/>
              </w:rPr>
              <w:t xml:space="preserve"> </w:t>
            </w:r>
            <w:r>
              <w:rPr>
                <w:color w:val="auto"/>
              </w:rPr>
              <w:t>30</w:t>
            </w:r>
          </w:p>
        </w:tc>
      </w:tr>
      <w:tr w14:paraId="139562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3550" w:type="dxa"/>
            <w:tcBorders>
              <w:left w:val="single" w:color="000000" w:sz="6" w:space="0"/>
              <w:bottom w:val="single" w:color="000000" w:sz="6" w:space="0"/>
            </w:tcBorders>
          </w:tcPr>
          <w:p w14:paraId="6E2DFADF">
            <w:pPr>
              <w:pStyle w:val="19"/>
              <w:ind w:firstLine="62"/>
              <w:rPr>
                <w:rFonts w:hint="eastAsia"/>
                <w:color w:val="auto"/>
              </w:rPr>
            </w:pPr>
            <w:r>
              <w:rPr>
                <w:color w:val="auto"/>
              </w:rPr>
              <w:t>厚度，</w:t>
            </w:r>
            <w:r>
              <w:rPr>
                <w:color w:val="auto"/>
                <w:spacing w:val="11"/>
              </w:rPr>
              <w:t xml:space="preserve"> </w:t>
            </w:r>
            <w:r>
              <w:rPr>
                <w:color w:val="auto"/>
              </w:rPr>
              <w:t>mm</w:t>
            </w:r>
          </w:p>
        </w:tc>
        <w:tc>
          <w:tcPr>
            <w:tcW w:w="2615" w:type="dxa"/>
            <w:tcBorders>
              <w:bottom w:val="single" w:color="000000" w:sz="6" w:space="0"/>
            </w:tcBorders>
          </w:tcPr>
          <w:p w14:paraId="6E775962">
            <w:pPr>
              <w:pStyle w:val="19"/>
              <w:ind w:firstLine="62"/>
              <w:rPr>
                <w:rFonts w:hint="eastAsia"/>
                <w:color w:val="auto"/>
              </w:rPr>
            </w:pPr>
            <w:r>
              <w:rPr>
                <w:color w:val="auto"/>
              </w:rPr>
              <w:t>—</w:t>
            </w:r>
          </w:p>
        </w:tc>
        <w:tc>
          <w:tcPr>
            <w:tcW w:w="2360" w:type="dxa"/>
            <w:tcBorders>
              <w:bottom w:val="single" w:color="000000" w:sz="6" w:space="0"/>
              <w:right w:val="single" w:color="000000" w:sz="6" w:space="0"/>
            </w:tcBorders>
          </w:tcPr>
          <w:p w14:paraId="71AD41F9">
            <w:pPr>
              <w:pStyle w:val="19"/>
              <w:ind w:firstLine="62"/>
              <w:rPr>
                <w:rFonts w:hint="eastAsia"/>
                <w:color w:val="auto"/>
              </w:rPr>
            </w:pPr>
            <w:r>
              <w:rPr>
                <w:color w:val="auto"/>
              </w:rPr>
              <w:t>2±0.2</w:t>
            </w:r>
          </w:p>
        </w:tc>
      </w:tr>
    </w:tbl>
    <w:p w14:paraId="2E33A1CE">
      <w:pPr>
        <w:spacing w:line="326" w:lineRule="auto"/>
        <w:rPr>
          <w:color w:val="auto"/>
        </w:rPr>
      </w:pPr>
    </w:p>
    <w:p w14:paraId="52398486">
      <w:pPr>
        <w:pStyle w:val="4"/>
        <w:spacing w:before="75" w:line="228" w:lineRule="auto"/>
        <w:ind w:left="124"/>
        <w:outlineLvl w:val="3"/>
        <w:rPr>
          <w:rFonts w:hint="eastAsia"/>
          <w:color w:val="auto"/>
          <w:sz w:val="23"/>
          <w:szCs w:val="23"/>
        </w:rPr>
      </w:pPr>
      <w:r>
        <w:rPr>
          <w:b/>
          <w:bCs/>
          <w:color w:val="auto"/>
          <w:spacing w:val="-1"/>
          <w:sz w:val="23"/>
          <w:szCs w:val="23"/>
        </w:rPr>
        <w:t>E.2</w:t>
      </w:r>
      <w:r>
        <w:rPr>
          <w:color w:val="auto"/>
          <w:spacing w:val="-13"/>
          <w:sz w:val="23"/>
          <w:szCs w:val="23"/>
        </w:rPr>
        <w:t xml:space="preserve"> </w:t>
      </w:r>
      <w:r>
        <w:rPr>
          <w:b/>
          <w:bCs/>
          <w:color w:val="auto"/>
          <w:spacing w:val="-1"/>
          <w:sz w:val="23"/>
          <w:szCs w:val="23"/>
        </w:rPr>
        <w:t>内在质量</w:t>
      </w:r>
    </w:p>
    <w:p w14:paraId="7B97F9F8">
      <w:pPr>
        <w:spacing w:line="428" w:lineRule="auto"/>
        <w:rPr>
          <w:color w:val="auto"/>
        </w:rPr>
      </w:pPr>
    </w:p>
    <w:p w14:paraId="4C5E68E9">
      <w:pPr>
        <w:pStyle w:val="4"/>
        <w:spacing w:before="66" w:line="228" w:lineRule="auto"/>
        <w:ind w:left="571"/>
        <w:rPr>
          <w:rFonts w:hint="eastAsia"/>
          <w:color w:val="auto"/>
        </w:rPr>
      </w:pPr>
      <w:r>
        <w:rPr>
          <w:color w:val="auto"/>
          <w:spacing w:val="5"/>
        </w:rPr>
        <w:t>内在质量应符合表E.2。</w:t>
      </w:r>
    </w:p>
    <w:p w14:paraId="382C612E">
      <w:pPr>
        <w:spacing w:before="220" w:line="231" w:lineRule="auto"/>
        <w:ind w:left="3520"/>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E.2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478C4035">
      <w:pPr>
        <w:spacing w:line="89"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52"/>
        <w:gridCol w:w="679"/>
        <w:gridCol w:w="1016"/>
        <w:gridCol w:w="1691"/>
        <w:gridCol w:w="1522"/>
        <w:gridCol w:w="2265"/>
      </w:tblGrid>
      <w:tr w14:paraId="59E511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3047" w:type="dxa"/>
            <w:gridSpan w:val="3"/>
            <w:vMerge w:val="restart"/>
            <w:tcBorders>
              <w:top w:val="single" w:color="000000" w:sz="6" w:space="0"/>
              <w:left w:val="single" w:color="000000" w:sz="6" w:space="0"/>
              <w:bottom w:val="nil"/>
            </w:tcBorders>
          </w:tcPr>
          <w:p w14:paraId="77E81F66">
            <w:pPr>
              <w:pStyle w:val="19"/>
              <w:ind w:firstLine="62"/>
              <w:rPr>
                <w:rFonts w:hint="eastAsia"/>
                <w:color w:val="auto"/>
              </w:rPr>
            </w:pPr>
            <w:r>
              <w:rPr>
                <w:color w:val="auto"/>
              </w:rPr>
              <w:t>项       目</w:t>
            </w:r>
          </w:p>
        </w:tc>
        <w:tc>
          <w:tcPr>
            <w:tcW w:w="3213" w:type="dxa"/>
            <w:gridSpan w:val="2"/>
            <w:tcBorders>
              <w:top w:val="single" w:color="000000" w:sz="6" w:space="0"/>
            </w:tcBorders>
          </w:tcPr>
          <w:p w14:paraId="2466D463">
            <w:pPr>
              <w:pStyle w:val="19"/>
              <w:ind w:firstLine="62"/>
              <w:rPr>
                <w:rFonts w:hint="eastAsia"/>
                <w:color w:val="auto"/>
              </w:rPr>
            </w:pPr>
            <w:r>
              <w:rPr>
                <w:color w:val="auto"/>
              </w:rPr>
              <w:t>标准值</w:t>
            </w:r>
          </w:p>
        </w:tc>
        <w:tc>
          <w:tcPr>
            <w:tcW w:w="2265" w:type="dxa"/>
            <w:vMerge w:val="restart"/>
            <w:tcBorders>
              <w:top w:val="single" w:color="000000" w:sz="6" w:space="0"/>
              <w:bottom w:val="nil"/>
              <w:right w:val="single" w:color="000000" w:sz="6" w:space="0"/>
            </w:tcBorders>
          </w:tcPr>
          <w:p w14:paraId="53161A26">
            <w:pPr>
              <w:pStyle w:val="19"/>
              <w:ind w:firstLine="62"/>
              <w:rPr>
                <w:rFonts w:hint="eastAsia"/>
                <w:color w:val="auto"/>
              </w:rPr>
            </w:pPr>
            <w:r>
              <w:rPr>
                <w:color w:val="auto"/>
              </w:rPr>
              <w:t>试验方法</w:t>
            </w:r>
          </w:p>
        </w:tc>
      </w:tr>
      <w:tr w14:paraId="7C96F5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3047" w:type="dxa"/>
            <w:gridSpan w:val="3"/>
            <w:vMerge w:val="continue"/>
            <w:tcBorders>
              <w:top w:val="nil"/>
              <w:left w:val="single" w:color="000000" w:sz="6" w:space="0"/>
              <w:bottom w:val="single" w:color="000000" w:sz="6" w:space="0"/>
            </w:tcBorders>
          </w:tcPr>
          <w:p w14:paraId="1FC7240E">
            <w:pPr>
              <w:rPr>
                <w:color w:val="auto"/>
              </w:rPr>
            </w:pPr>
          </w:p>
        </w:tc>
        <w:tc>
          <w:tcPr>
            <w:tcW w:w="1691" w:type="dxa"/>
            <w:tcBorders>
              <w:bottom w:val="single" w:color="000000" w:sz="6" w:space="0"/>
            </w:tcBorders>
          </w:tcPr>
          <w:p w14:paraId="3187D88C">
            <w:pPr>
              <w:pStyle w:val="19"/>
              <w:ind w:firstLine="62"/>
              <w:rPr>
                <w:rFonts w:hint="eastAsia"/>
                <w:color w:val="auto"/>
              </w:rPr>
            </w:pPr>
            <w:r>
              <w:rPr>
                <w:color w:val="auto"/>
              </w:rPr>
              <w:t>针刺绒</w:t>
            </w:r>
          </w:p>
        </w:tc>
        <w:tc>
          <w:tcPr>
            <w:tcW w:w="1522" w:type="dxa"/>
            <w:tcBorders>
              <w:bottom w:val="single" w:color="000000" w:sz="6" w:space="0"/>
            </w:tcBorders>
          </w:tcPr>
          <w:p w14:paraId="78DF85F4">
            <w:pPr>
              <w:pStyle w:val="19"/>
              <w:ind w:firstLine="62"/>
              <w:rPr>
                <w:rFonts w:hint="eastAsia"/>
                <w:color w:val="auto"/>
              </w:rPr>
            </w:pPr>
            <w:r>
              <w:rPr>
                <w:color w:val="auto"/>
              </w:rPr>
              <w:t>弹袖棉</w:t>
            </w:r>
          </w:p>
        </w:tc>
        <w:tc>
          <w:tcPr>
            <w:tcW w:w="2265" w:type="dxa"/>
            <w:vMerge w:val="continue"/>
            <w:tcBorders>
              <w:top w:val="nil"/>
              <w:bottom w:val="single" w:color="000000" w:sz="6" w:space="0"/>
              <w:right w:val="single" w:color="000000" w:sz="6" w:space="0"/>
            </w:tcBorders>
          </w:tcPr>
          <w:p w14:paraId="612D09EF">
            <w:pPr>
              <w:rPr>
                <w:color w:val="auto"/>
              </w:rPr>
            </w:pPr>
          </w:p>
        </w:tc>
      </w:tr>
      <w:tr w14:paraId="7D898B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3047" w:type="dxa"/>
            <w:gridSpan w:val="3"/>
            <w:tcBorders>
              <w:top w:val="single" w:color="000000" w:sz="6" w:space="0"/>
              <w:left w:val="single" w:color="000000" w:sz="6" w:space="0"/>
            </w:tcBorders>
          </w:tcPr>
          <w:p w14:paraId="104491AD">
            <w:pPr>
              <w:pStyle w:val="19"/>
              <w:ind w:firstLine="62"/>
              <w:rPr>
                <w:rFonts w:hint="eastAsia"/>
                <w:color w:val="auto"/>
                <w:sz w:val="8"/>
                <w:szCs w:val="8"/>
              </w:rPr>
            </w:pPr>
            <w:r>
              <w:rPr>
                <w:color w:val="auto"/>
              </w:rPr>
              <w:t>单位面积质量，g/m</w:t>
            </w:r>
            <w:r>
              <w:rPr>
                <w:color w:val="auto"/>
                <w:position w:val="8"/>
                <w:sz w:val="8"/>
                <w:szCs w:val="8"/>
              </w:rPr>
              <w:t>2</w:t>
            </w:r>
          </w:p>
        </w:tc>
        <w:tc>
          <w:tcPr>
            <w:tcW w:w="1691" w:type="dxa"/>
            <w:tcBorders>
              <w:top w:val="single" w:color="000000" w:sz="6" w:space="0"/>
            </w:tcBorders>
          </w:tcPr>
          <w:p w14:paraId="68240A3F">
            <w:pPr>
              <w:pStyle w:val="19"/>
              <w:ind w:firstLine="62"/>
              <w:rPr>
                <w:rFonts w:hint="eastAsia"/>
                <w:color w:val="auto"/>
              </w:rPr>
            </w:pPr>
            <w:r>
              <w:rPr>
                <w:color w:val="auto"/>
              </w:rPr>
              <w:t>90±10</w:t>
            </w:r>
          </w:p>
        </w:tc>
        <w:tc>
          <w:tcPr>
            <w:tcW w:w="1522" w:type="dxa"/>
            <w:tcBorders>
              <w:top w:val="single" w:color="000000" w:sz="6" w:space="0"/>
            </w:tcBorders>
          </w:tcPr>
          <w:p w14:paraId="4E79A2C9">
            <w:pPr>
              <w:pStyle w:val="19"/>
              <w:ind w:firstLine="62"/>
              <w:rPr>
                <w:rFonts w:hint="eastAsia"/>
                <w:color w:val="auto"/>
              </w:rPr>
            </w:pPr>
            <w:r>
              <w:rPr>
                <w:color w:val="auto"/>
              </w:rPr>
              <w:t>140±10</w:t>
            </w:r>
          </w:p>
        </w:tc>
        <w:tc>
          <w:tcPr>
            <w:tcW w:w="2265" w:type="dxa"/>
            <w:tcBorders>
              <w:top w:val="single" w:color="000000" w:sz="6" w:space="0"/>
              <w:right w:val="single" w:color="000000" w:sz="6" w:space="0"/>
            </w:tcBorders>
          </w:tcPr>
          <w:p w14:paraId="6ED8B650">
            <w:pPr>
              <w:pStyle w:val="19"/>
              <w:ind w:firstLine="62"/>
              <w:rPr>
                <w:rFonts w:hint="eastAsia"/>
                <w:color w:val="auto"/>
              </w:rPr>
            </w:pPr>
            <w:r>
              <w:rPr>
                <w:color w:val="auto"/>
              </w:rPr>
              <w:t>FZ/T 60003-1991</w:t>
            </w:r>
          </w:p>
        </w:tc>
      </w:tr>
      <w:tr w14:paraId="2274F2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031" w:type="dxa"/>
            <w:gridSpan w:val="2"/>
            <w:vMerge w:val="restart"/>
            <w:tcBorders>
              <w:left w:val="single" w:color="000000" w:sz="6" w:space="0"/>
              <w:bottom w:val="nil"/>
            </w:tcBorders>
          </w:tcPr>
          <w:p w14:paraId="577AB535">
            <w:pPr>
              <w:spacing w:line="251" w:lineRule="auto"/>
              <w:rPr>
                <w:color w:val="auto"/>
              </w:rPr>
            </w:pPr>
          </w:p>
          <w:p w14:paraId="644D0F46">
            <w:pPr>
              <w:pStyle w:val="19"/>
              <w:ind w:firstLine="62"/>
              <w:rPr>
                <w:rFonts w:hint="eastAsia"/>
                <w:color w:val="auto"/>
              </w:rPr>
            </w:pPr>
            <w:r>
              <w:rPr>
                <w:color w:val="auto"/>
              </w:rPr>
              <w:t>断裂强力，N</w:t>
            </w:r>
          </w:p>
        </w:tc>
        <w:tc>
          <w:tcPr>
            <w:tcW w:w="1016" w:type="dxa"/>
          </w:tcPr>
          <w:p w14:paraId="65D545C8">
            <w:pPr>
              <w:pStyle w:val="19"/>
              <w:ind w:firstLine="62"/>
              <w:rPr>
                <w:rFonts w:hint="eastAsia"/>
                <w:color w:val="auto"/>
              </w:rPr>
            </w:pPr>
            <w:r>
              <w:rPr>
                <w:color w:val="auto"/>
              </w:rPr>
              <w:t>经向</w:t>
            </w:r>
          </w:p>
        </w:tc>
        <w:tc>
          <w:tcPr>
            <w:tcW w:w="1691" w:type="dxa"/>
          </w:tcPr>
          <w:p w14:paraId="0C42B09D">
            <w:pPr>
              <w:pStyle w:val="19"/>
              <w:ind w:firstLine="62"/>
              <w:rPr>
                <w:rFonts w:hint="eastAsia"/>
                <w:color w:val="auto"/>
              </w:rPr>
            </w:pPr>
            <w:r>
              <w:rPr>
                <w:color w:val="auto"/>
              </w:rPr>
              <w:t>≥90</w:t>
            </w:r>
          </w:p>
        </w:tc>
        <w:tc>
          <w:tcPr>
            <w:tcW w:w="1522" w:type="dxa"/>
          </w:tcPr>
          <w:p w14:paraId="6A22E313">
            <w:pPr>
              <w:pStyle w:val="19"/>
              <w:ind w:firstLine="62"/>
              <w:rPr>
                <w:rFonts w:hint="eastAsia"/>
                <w:color w:val="auto"/>
              </w:rPr>
            </w:pPr>
            <w:r>
              <w:rPr>
                <w:color w:val="auto"/>
              </w:rPr>
              <w:t>—</w:t>
            </w:r>
          </w:p>
        </w:tc>
        <w:tc>
          <w:tcPr>
            <w:tcW w:w="2265" w:type="dxa"/>
            <w:vMerge w:val="restart"/>
            <w:tcBorders>
              <w:bottom w:val="nil"/>
              <w:right w:val="single" w:color="000000" w:sz="6" w:space="0"/>
            </w:tcBorders>
          </w:tcPr>
          <w:p w14:paraId="68B34793">
            <w:pPr>
              <w:spacing w:line="251" w:lineRule="auto"/>
              <w:rPr>
                <w:color w:val="auto"/>
              </w:rPr>
            </w:pPr>
          </w:p>
          <w:p w14:paraId="7ECB1F2E">
            <w:pPr>
              <w:pStyle w:val="19"/>
              <w:ind w:firstLine="62"/>
              <w:rPr>
                <w:rFonts w:hint="eastAsia"/>
                <w:color w:val="auto"/>
              </w:rPr>
            </w:pPr>
            <w:r>
              <w:rPr>
                <w:color w:val="auto"/>
              </w:rPr>
              <w:t>FZ/T 60005-1991</w:t>
            </w:r>
          </w:p>
        </w:tc>
      </w:tr>
      <w:tr w14:paraId="4267B5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031" w:type="dxa"/>
            <w:gridSpan w:val="2"/>
            <w:vMerge w:val="continue"/>
            <w:tcBorders>
              <w:top w:val="nil"/>
              <w:left w:val="single" w:color="000000" w:sz="6" w:space="0"/>
            </w:tcBorders>
          </w:tcPr>
          <w:p w14:paraId="1078655A">
            <w:pPr>
              <w:rPr>
                <w:color w:val="auto"/>
              </w:rPr>
            </w:pPr>
          </w:p>
        </w:tc>
        <w:tc>
          <w:tcPr>
            <w:tcW w:w="1016" w:type="dxa"/>
          </w:tcPr>
          <w:p w14:paraId="5EE31285">
            <w:pPr>
              <w:pStyle w:val="19"/>
              <w:ind w:firstLine="62"/>
              <w:rPr>
                <w:rFonts w:hint="eastAsia"/>
                <w:color w:val="auto"/>
              </w:rPr>
            </w:pPr>
            <w:r>
              <w:rPr>
                <w:color w:val="auto"/>
              </w:rPr>
              <w:t>纬向</w:t>
            </w:r>
          </w:p>
        </w:tc>
        <w:tc>
          <w:tcPr>
            <w:tcW w:w="1691" w:type="dxa"/>
          </w:tcPr>
          <w:p w14:paraId="6393F952">
            <w:pPr>
              <w:pStyle w:val="19"/>
              <w:ind w:firstLine="62"/>
              <w:rPr>
                <w:rFonts w:hint="eastAsia"/>
                <w:color w:val="auto"/>
              </w:rPr>
            </w:pPr>
            <w:r>
              <w:rPr>
                <w:color w:val="auto"/>
              </w:rPr>
              <w:t>≥90</w:t>
            </w:r>
          </w:p>
        </w:tc>
        <w:tc>
          <w:tcPr>
            <w:tcW w:w="1522" w:type="dxa"/>
          </w:tcPr>
          <w:p w14:paraId="0E3DD9DB">
            <w:pPr>
              <w:pStyle w:val="19"/>
              <w:ind w:firstLine="62"/>
              <w:rPr>
                <w:rFonts w:hint="eastAsia"/>
                <w:color w:val="auto"/>
              </w:rPr>
            </w:pPr>
            <w:r>
              <w:rPr>
                <w:color w:val="auto"/>
              </w:rPr>
              <w:t>—</w:t>
            </w:r>
          </w:p>
        </w:tc>
        <w:tc>
          <w:tcPr>
            <w:tcW w:w="2265" w:type="dxa"/>
            <w:vMerge w:val="continue"/>
            <w:tcBorders>
              <w:top w:val="nil"/>
              <w:right w:val="single" w:color="000000" w:sz="6" w:space="0"/>
            </w:tcBorders>
          </w:tcPr>
          <w:p w14:paraId="6448E817">
            <w:pPr>
              <w:rPr>
                <w:color w:val="auto"/>
              </w:rPr>
            </w:pPr>
          </w:p>
        </w:tc>
      </w:tr>
      <w:tr w14:paraId="518D73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031" w:type="dxa"/>
            <w:gridSpan w:val="2"/>
            <w:vMerge w:val="restart"/>
            <w:tcBorders>
              <w:left w:val="single" w:color="000000" w:sz="6" w:space="0"/>
              <w:bottom w:val="nil"/>
            </w:tcBorders>
          </w:tcPr>
          <w:p w14:paraId="0293031D">
            <w:pPr>
              <w:spacing w:line="278" w:lineRule="auto"/>
              <w:rPr>
                <w:color w:val="auto"/>
              </w:rPr>
            </w:pPr>
          </w:p>
          <w:p w14:paraId="6CB28AD7">
            <w:pPr>
              <w:spacing w:line="279" w:lineRule="auto"/>
              <w:rPr>
                <w:color w:val="auto"/>
              </w:rPr>
            </w:pPr>
          </w:p>
          <w:p w14:paraId="752BDC2C">
            <w:pPr>
              <w:pStyle w:val="19"/>
              <w:ind w:firstLine="62"/>
              <w:rPr>
                <w:rFonts w:hint="eastAsia"/>
                <w:color w:val="auto"/>
              </w:rPr>
            </w:pPr>
            <w:r>
              <w:rPr>
                <w:color w:val="auto"/>
              </w:rPr>
              <w:t>水洗尺寸变化率，</w:t>
            </w:r>
            <w:r>
              <w:rPr>
                <w:color w:val="auto"/>
                <w:spacing w:val="2"/>
              </w:rPr>
              <w:t xml:space="preserve"> </w:t>
            </w:r>
            <w:r>
              <w:rPr>
                <w:color w:val="auto"/>
              </w:rPr>
              <w:t>﹪</w:t>
            </w:r>
          </w:p>
        </w:tc>
        <w:tc>
          <w:tcPr>
            <w:tcW w:w="1016" w:type="dxa"/>
          </w:tcPr>
          <w:p w14:paraId="3872694F">
            <w:pPr>
              <w:pStyle w:val="19"/>
              <w:ind w:firstLine="62"/>
              <w:rPr>
                <w:rFonts w:hint="eastAsia"/>
                <w:color w:val="auto"/>
              </w:rPr>
            </w:pPr>
            <w:r>
              <w:rPr>
                <w:color w:val="auto"/>
              </w:rPr>
              <w:t>经向</w:t>
            </w:r>
          </w:p>
        </w:tc>
        <w:tc>
          <w:tcPr>
            <w:tcW w:w="1691" w:type="dxa"/>
          </w:tcPr>
          <w:p w14:paraId="485F4C0B">
            <w:pPr>
              <w:pStyle w:val="19"/>
              <w:ind w:firstLine="62"/>
              <w:rPr>
                <w:rFonts w:hint="eastAsia"/>
                <w:color w:val="auto"/>
              </w:rPr>
            </w:pPr>
            <w:r>
              <w:rPr>
                <w:color w:val="auto"/>
              </w:rPr>
              <w:t>-2.0～+1.5</w:t>
            </w:r>
          </w:p>
        </w:tc>
        <w:tc>
          <w:tcPr>
            <w:tcW w:w="1522" w:type="dxa"/>
          </w:tcPr>
          <w:p w14:paraId="4A52DC35">
            <w:pPr>
              <w:pStyle w:val="19"/>
              <w:ind w:firstLine="62"/>
              <w:rPr>
                <w:rFonts w:hint="eastAsia"/>
                <w:color w:val="auto"/>
              </w:rPr>
            </w:pPr>
            <w:r>
              <w:rPr>
                <w:color w:val="auto"/>
              </w:rPr>
              <w:t>—</w:t>
            </w:r>
          </w:p>
        </w:tc>
        <w:tc>
          <w:tcPr>
            <w:tcW w:w="2265" w:type="dxa"/>
            <w:vMerge w:val="restart"/>
            <w:tcBorders>
              <w:bottom w:val="nil"/>
              <w:right w:val="single" w:color="000000" w:sz="6" w:space="0"/>
            </w:tcBorders>
          </w:tcPr>
          <w:p w14:paraId="3E4F2F7D">
            <w:pPr>
              <w:pStyle w:val="19"/>
              <w:ind w:firstLine="62"/>
              <w:rPr>
                <w:rFonts w:hint="eastAsia"/>
                <w:color w:val="auto"/>
              </w:rPr>
            </w:pPr>
            <w:r>
              <w:rPr>
                <w:color w:val="auto"/>
              </w:rPr>
              <w:t>GB/T 8628-2013</w:t>
            </w:r>
          </w:p>
          <w:p w14:paraId="271D81EF">
            <w:pPr>
              <w:pStyle w:val="19"/>
              <w:ind w:firstLine="62"/>
              <w:rPr>
                <w:rFonts w:hint="eastAsia"/>
                <w:color w:val="auto"/>
              </w:rPr>
            </w:pPr>
            <w:r>
              <w:rPr>
                <w:color w:val="auto"/>
              </w:rPr>
              <w:t>GB/T 8629-2017</w:t>
            </w:r>
          </w:p>
          <w:p w14:paraId="3E4538B3">
            <w:pPr>
              <w:pStyle w:val="19"/>
              <w:ind w:firstLine="62"/>
              <w:rPr>
                <w:rFonts w:hint="eastAsia"/>
                <w:color w:val="auto"/>
              </w:rPr>
            </w:pPr>
            <w:r>
              <w:rPr>
                <w:color w:val="auto"/>
              </w:rPr>
              <w:t>GB/T</w:t>
            </w:r>
            <w:r>
              <w:rPr>
                <w:color w:val="auto"/>
                <w:spacing w:val="-22"/>
              </w:rPr>
              <w:t xml:space="preserve"> </w:t>
            </w:r>
            <w:r>
              <w:rPr>
                <w:color w:val="auto"/>
              </w:rPr>
              <w:t xml:space="preserve">8630-2013（4H， </w:t>
            </w:r>
            <w:r>
              <w:rPr>
                <w:color w:val="auto"/>
                <w:spacing w:val="6"/>
              </w:rPr>
              <w:t>程序</w:t>
            </w:r>
            <w:r>
              <w:rPr>
                <w:color w:val="auto"/>
                <w:spacing w:val="-31"/>
              </w:rPr>
              <w:t xml:space="preserve"> </w:t>
            </w:r>
            <w:r>
              <w:rPr>
                <w:color w:val="auto"/>
                <w:spacing w:val="6"/>
              </w:rPr>
              <w:t>A-悬挂晾干）</w:t>
            </w:r>
          </w:p>
        </w:tc>
      </w:tr>
      <w:tr w14:paraId="23D2F9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96" w:hRule="atLeast"/>
        </w:trPr>
        <w:tc>
          <w:tcPr>
            <w:tcW w:w="2031" w:type="dxa"/>
            <w:gridSpan w:val="2"/>
            <w:vMerge w:val="continue"/>
            <w:tcBorders>
              <w:top w:val="nil"/>
              <w:left w:val="single" w:color="000000" w:sz="6" w:space="0"/>
            </w:tcBorders>
          </w:tcPr>
          <w:p w14:paraId="003DDC10">
            <w:pPr>
              <w:rPr>
                <w:color w:val="auto"/>
              </w:rPr>
            </w:pPr>
          </w:p>
        </w:tc>
        <w:tc>
          <w:tcPr>
            <w:tcW w:w="1016" w:type="dxa"/>
          </w:tcPr>
          <w:p w14:paraId="761192BA">
            <w:pPr>
              <w:spacing w:line="276" w:lineRule="auto"/>
              <w:rPr>
                <w:color w:val="auto"/>
              </w:rPr>
            </w:pPr>
          </w:p>
          <w:p w14:paraId="521BE9DF">
            <w:pPr>
              <w:spacing w:line="277" w:lineRule="auto"/>
              <w:rPr>
                <w:color w:val="auto"/>
              </w:rPr>
            </w:pPr>
          </w:p>
          <w:p w14:paraId="41D98ED5">
            <w:pPr>
              <w:pStyle w:val="19"/>
              <w:ind w:firstLine="62"/>
              <w:rPr>
                <w:rFonts w:hint="eastAsia"/>
                <w:color w:val="auto"/>
              </w:rPr>
            </w:pPr>
            <w:r>
              <w:rPr>
                <w:color w:val="auto"/>
              </w:rPr>
              <w:t>纬向</w:t>
            </w:r>
          </w:p>
        </w:tc>
        <w:tc>
          <w:tcPr>
            <w:tcW w:w="1691" w:type="dxa"/>
          </w:tcPr>
          <w:p w14:paraId="4A581806">
            <w:pPr>
              <w:spacing w:line="276" w:lineRule="auto"/>
              <w:rPr>
                <w:color w:val="auto"/>
              </w:rPr>
            </w:pPr>
          </w:p>
          <w:p w14:paraId="0FC81FCD">
            <w:pPr>
              <w:spacing w:line="277" w:lineRule="auto"/>
              <w:rPr>
                <w:color w:val="auto"/>
              </w:rPr>
            </w:pPr>
          </w:p>
          <w:p w14:paraId="0064D294">
            <w:pPr>
              <w:pStyle w:val="19"/>
              <w:ind w:firstLine="62"/>
              <w:rPr>
                <w:rFonts w:hint="eastAsia"/>
                <w:color w:val="auto"/>
              </w:rPr>
            </w:pPr>
            <w:r>
              <w:rPr>
                <w:color w:val="auto"/>
              </w:rPr>
              <w:t>-1.5～+1.0</w:t>
            </w:r>
          </w:p>
        </w:tc>
        <w:tc>
          <w:tcPr>
            <w:tcW w:w="1522" w:type="dxa"/>
          </w:tcPr>
          <w:p w14:paraId="6E555C8C">
            <w:pPr>
              <w:spacing w:line="319" w:lineRule="auto"/>
              <w:rPr>
                <w:color w:val="auto"/>
              </w:rPr>
            </w:pPr>
          </w:p>
          <w:p w14:paraId="28299678">
            <w:pPr>
              <w:spacing w:line="319" w:lineRule="auto"/>
              <w:rPr>
                <w:color w:val="auto"/>
              </w:rPr>
            </w:pPr>
          </w:p>
          <w:p w14:paraId="41230613">
            <w:pPr>
              <w:pStyle w:val="19"/>
              <w:ind w:firstLine="62"/>
              <w:rPr>
                <w:rFonts w:hint="eastAsia"/>
                <w:color w:val="auto"/>
              </w:rPr>
            </w:pPr>
            <w:r>
              <w:rPr>
                <w:color w:val="auto"/>
              </w:rPr>
              <w:t>—</w:t>
            </w:r>
          </w:p>
        </w:tc>
        <w:tc>
          <w:tcPr>
            <w:tcW w:w="2265" w:type="dxa"/>
            <w:vMerge w:val="continue"/>
            <w:tcBorders>
              <w:top w:val="nil"/>
              <w:right w:val="single" w:color="000000" w:sz="6" w:space="0"/>
            </w:tcBorders>
          </w:tcPr>
          <w:p w14:paraId="46DA5BE2">
            <w:pPr>
              <w:rPr>
                <w:color w:val="auto"/>
              </w:rPr>
            </w:pPr>
          </w:p>
        </w:tc>
      </w:tr>
      <w:tr w14:paraId="0105B4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031" w:type="dxa"/>
            <w:gridSpan w:val="2"/>
            <w:vMerge w:val="restart"/>
            <w:tcBorders>
              <w:left w:val="single" w:color="000000" w:sz="6" w:space="0"/>
              <w:bottom w:val="nil"/>
            </w:tcBorders>
          </w:tcPr>
          <w:p w14:paraId="57B9A8EA">
            <w:pPr>
              <w:spacing w:line="330" w:lineRule="auto"/>
              <w:rPr>
                <w:color w:val="auto"/>
              </w:rPr>
            </w:pPr>
          </w:p>
          <w:p w14:paraId="4FA27772">
            <w:pPr>
              <w:pStyle w:val="19"/>
              <w:ind w:firstLine="62"/>
              <w:rPr>
                <w:rFonts w:hint="eastAsia"/>
                <w:color w:val="auto"/>
              </w:rPr>
            </w:pPr>
            <w:r>
              <w:rPr>
                <w:color w:val="auto"/>
              </w:rPr>
              <w:t>干热尺寸变化率</w:t>
            </w:r>
            <w:r>
              <w:rPr>
                <w:color w:val="auto"/>
                <w:spacing w:val="-6"/>
              </w:rPr>
              <w:t>，</w:t>
            </w:r>
            <w:r>
              <w:rPr>
                <w:color w:val="auto"/>
                <w:spacing w:val="8"/>
              </w:rPr>
              <w:t xml:space="preserve">  </w:t>
            </w:r>
            <w:r>
              <w:rPr>
                <w:color w:val="auto"/>
                <w:spacing w:val="-6"/>
              </w:rPr>
              <w:t>﹪</w:t>
            </w:r>
          </w:p>
        </w:tc>
        <w:tc>
          <w:tcPr>
            <w:tcW w:w="1016" w:type="dxa"/>
          </w:tcPr>
          <w:p w14:paraId="73374192">
            <w:pPr>
              <w:pStyle w:val="19"/>
              <w:ind w:firstLine="62"/>
              <w:rPr>
                <w:rFonts w:hint="eastAsia"/>
                <w:color w:val="auto"/>
              </w:rPr>
            </w:pPr>
            <w:r>
              <w:rPr>
                <w:color w:val="auto"/>
              </w:rPr>
              <w:t>经向</w:t>
            </w:r>
          </w:p>
        </w:tc>
        <w:tc>
          <w:tcPr>
            <w:tcW w:w="1691" w:type="dxa"/>
          </w:tcPr>
          <w:p w14:paraId="12321B30">
            <w:pPr>
              <w:pStyle w:val="19"/>
              <w:ind w:firstLine="62"/>
              <w:rPr>
                <w:rFonts w:hint="eastAsia"/>
                <w:color w:val="auto"/>
              </w:rPr>
            </w:pPr>
            <w:r>
              <w:rPr>
                <w:color w:val="auto"/>
              </w:rPr>
              <w:t>-2.0～+1.0</w:t>
            </w:r>
          </w:p>
        </w:tc>
        <w:tc>
          <w:tcPr>
            <w:tcW w:w="1522" w:type="dxa"/>
          </w:tcPr>
          <w:p w14:paraId="19647A77">
            <w:pPr>
              <w:pStyle w:val="19"/>
              <w:ind w:firstLine="62"/>
              <w:rPr>
                <w:rFonts w:hint="eastAsia"/>
                <w:color w:val="auto"/>
              </w:rPr>
            </w:pPr>
            <w:r>
              <w:rPr>
                <w:color w:val="auto"/>
              </w:rPr>
              <w:t>—</w:t>
            </w:r>
          </w:p>
        </w:tc>
        <w:tc>
          <w:tcPr>
            <w:tcW w:w="2265" w:type="dxa"/>
            <w:vMerge w:val="restart"/>
            <w:tcBorders>
              <w:bottom w:val="nil"/>
              <w:right w:val="single" w:color="000000" w:sz="6" w:space="0"/>
            </w:tcBorders>
          </w:tcPr>
          <w:p w14:paraId="3E9ECC7E">
            <w:pPr>
              <w:pStyle w:val="19"/>
              <w:ind w:firstLine="62"/>
              <w:rPr>
                <w:rFonts w:hint="eastAsia"/>
                <w:color w:val="auto"/>
              </w:rPr>
            </w:pPr>
            <w:r>
              <w:rPr>
                <w:color w:val="auto"/>
              </w:rPr>
              <w:t>GB/T</w:t>
            </w:r>
            <w:r>
              <w:rPr>
                <w:color w:val="auto"/>
                <w:spacing w:val="25"/>
              </w:rPr>
              <w:t xml:space="preserve"> </w:t>
            </w:r>
            <w:r>
              <w:rPr>
                <w:color w:val="auto"/>
              </w:rPr>
              <w:t>17031.1-1997 GB</w:t>
            </w:r>
            <w:r>
              <w:rPr>
                <w:color w:val="auto"/>
                <w:spacing w:val="3"/>
              </w:rPr>
              <w:t>/T</w:t>
            </w:r>
            <w:r>
              <w:rPr>
                <w:color w:val="auto"/>
                <w:spacing w:val="37"/>
              </w:rPr>
              <w:t xml:space="preserve"> </w:t>
            </w:r>
            <w:r>
              <w:rPr>
                <w:color w:val="auto"/>
                <w:spacing w:val="3"/>
              </w:rPr>
              <w:t>17031.2-1997</w:t>
            </w:r>
          </w:p>
        </w:tc>
      </w:tr>
      <w:tr w14:paraId="1524EF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2031" w:type="dxa"/>
            <w:gridSpan w:val="2"/>
            <w:vMerge w:val="continue"/>
            <w:tcBorders>
              <w:top w:val="nil"/>
              <w:left w:val="single" w:color="000000" w:sz="6" w:space="0"/>
            </w:tcBorders>
          </w:tcPr>
          <w:p w14:paraId="55DE2AAD">
            <w:pPr>
              <w:rPr>
                <w:color w:val="auto"/>
              </w:rPr>
            </w:pPr>
          </w:p>
        </w:tc>
        <w:tc>
          <w:tcPr>
            <w:tcW w:w="1016" w:type="dxa"/>
          </w:tcPr>
          <w:p w14:paraId="0EC76412">
            <w:pPr>
              <w:pStyle w:val="19"/>
              <w:ind w:firstLine="62"/>
              <w:rPr>
                <w:rFonts w:hint="eastAsia"/>
                <w:color w:val="auto"/>
              </w:rPr>
            </w:pPr>
            <w:r>
              <w:rPr>
                <w:color w:val="auto"/>
              </w:rPr>
              <w:t>纬向</w:t>
            </w:r>
          </w:p>
        </w:tc>
        <w:tc>
          <w:tcPr>
            <w:tcW w:w="1691" w:type="dxa"/>
          </w:tcPr>
          <w:p w14:paraId="766BF664">
            <w:pPr>
              <w:pStyle w:val="19"/>
              <w:ind w:firstLine="62"/>
              <w:rPr>
                <w:rFonts w:hint="eastAsia"/>
                <w:color w:val="auto"/>
              </w:rPr>
            </w:pPr>
            <w:r>
              <w:rPr>
                <w:color w:val="auto"/>
              </w:rPr>
              <w:t>-2.0～+1.0</w:t>
            </w:r>
          </w:p>
        </w:tc>
        <w:tc>
          <w:tcPr>
            <w:tcW w:w="1522" w:type="dxa"/>
          </w:tcPr>
          <w:p w14:paraId="5EB18307">
            <w:pPr>
              <w:tabs>
                <w:tab w:val="left" w:pos="850"/>
              </w:tabs>
              <w:spacing w:before="119"/>
              <w:ind w:left="676"/>
              <w:rPr>
                <w:color w:val="auto"/>
              </w:rPr>
            </w:pPr>
            <w:r>
              <w:rPr>
                <w:color w:val="auto"/>
                <w:u w:val="single"/>
              </w:rPr>
              <w:tab/>
            </w:r>
          </w:p>
        </w:tc>
        <w:tc>
          <w:tcPr>
            <w:tcW w:w="2265" w:type="dxa"/>
            <w:vMerge w:val="continue"/>
            <w:tcBorders>
              <w:top w:val="nil"/>
              <w:right w:val="single" w:color="000000" w:sz="6" w:space="0"/>
            </w:tcBorders>
          </w:tcPr>
          <w:p w14:paraId="2590F023">
            <w:pPr>
              <w:rPr>
                <w:color w:val="auto"/>
              </w:rPr>
            </w:pPr>
          </w:p>
        </w:tc>
      </w:tr>
      <w:tr w14:paraId="7EA2E8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52" w:type="dxa"/>
            <w:vMerge w:val="restart"/>
            <w:tcBorders>
              <w:left w:val="single" w:color="000000" w:sz="6" w:space="0"/>
              <w:bottom w:val="nil"/>
            </w:tcBorders>
          </w:tcPr>
          <w:p w14:paraId="159BB576">
            <w:pPr>
              <w:spacing w:line="282" w:lineRule="auto"/>
              <w:rPr>
                <w:color w:val="auto"/>
              </w:rPr>
            </w:pPr>
          </w:p>
          <w:p w14:paraId="0231A74B">
            <w:pPr>
              <w:spacing w:line="283" w:lineRule="auto"/>
              <w:rPr>
                <w:color w:val="auto"/>
              </w:rPr>
            </w:pPr>
          </w:p>
          <w:p w14:paraId="2A20F479">
            <w:pPr>
              <w:pStyle w:val="19"/>
              <w:ind w:firstLine="62"/>
              <w:rPr>
                <w:rFonts w:hint="eastAsia"/>
                <w:color w:val="auto"/>
              </w:rPr>
            </w:pPr>
            <w:r>
              <w:rPr>
                <w:color w:val="auto"/>
              </w:rPr>
              <w:t>顶破强力，N</w:t>
            </w:r>
          </w:p>
        </w:tc>
        <w:tc>
          <w:tcPr>
            <w:tcW w:w="1695" w:type="dxa"/>
            <w:gridSpan w:val="2"/>
          </w:tcPr>
          <w:p w14:paraId="4B594200">
            <w:pPr>
              <w:pStyle w:val="19"/>
              <w:ind w:firstLine="62"/>
              <w:rPr>
                <w:rFonts w:hint="eastAsia"/>
                <w:color w:val="auto"/>
              </w:rPr>
            </w:pPr>
            <w:r>
              <w:rPr>
                <w:color w:val="auto"/>
              </w:rPr>
              <w:t>初始</w:t>
            </w:r>
          </w:p>
        </w:tc>
        <w:tc>
          <w:tcPr>
            <w:tcW w:w="1691" w:type="dxa"/>
            <w:vMerge w:val="restart"/>
            <w:tcBorders>
              <w:bottom w:val="nil"/>
            </w:tcBorders>
          </w:tcPr>
          <w:p w14:paraId="7BF34B2E">
            <w:pPr>
              <w:spacing w:line="452" w:lineRule="auto"/>
              <w:rPr>
                <w:color w:val="auto"/>
              </w:rPr>
            </w:pPr>
          </w:p>
          <w:p w14:paraId="62D26AF5">
            <w:pPr>
              <w:tabs>
                <w:tab w:val="left" w:pos="930"/>
              </w:tabs>
              <w:spacing w:before="61"/>
              <w:ind w:left="757"/>
              <w:rPr>
                <w:color w:val="auto"/>
              </w:rPr>
            </w:pPr>
            <w:r>
              <w:rPr>
                <w:color w:val="auto"/>
                <w:u w:val="single"/>
              </w:rPr>
              <w:tab/>
            </w:r>
          </w:p>
        </w:tc>
        <w:tc>
          <w:tcPr>
            <w:tcW w:w="1522" w:type="dxa"/>
            <w:vMerge w:val="restart"/>
            <w:tcBorders>
              <w:bottom w:val="nil"/>
            </w:tcBorders>
          </w:tcPr>
          <w:p w14:paraId="303B2868">
            <w:pPr>
              <w:spacing w:line="282" w:lineRule="auto"/>
              <w:rPr>
                <w:color w:val="auto"/>
              </w:rPr>
            </w:pPr>
          </w:p>
          <w:p w14:paraId="4C13DAB8">
            <w:pPr>
              <w:spacing w:line="283" w:lineRule="auto"/>
              <w:rPr>
                <w:color w:val="auto"/>
              </w:rPr>
            </w:pPr>
          </w:p>
          <w:p w14:paraId="09EE1D68">
            <w:pPr>
              <w:pStyle w:val="19"/>
              <w:ind w:firstLine="62"/>
              <w:rPr>
                <w:rFonts w:hint="eastAsia"/>
                <w:color w:val="auto"/>
              </w:rPr>
            </w:pPr>
            <w:r>
              <w:rPr>
                <w:color w:val="auto"/>
              </w:rPr>
              <w:t>≥200</w:t>
            </w:r>
          </w:p>
        </w:tc>
        <w:tc>
          <w:tcPr>
            <w:tcW w:w="2265" w:type="dxa"/>
            <w:vMerge w:val="restart"/>
            <w:tcBorders>
              <w:bottom w:val="nil"/>
              <w:right w:val="single" w:color="000000" w:sz="6" w:space="0"/>
            </w:tcBorders>
          </w:tcPr>
          <w:p w14:paraId="71F74448">
            <w:pPr>
              <w:pStyle w:val="19"/>
              <w:ind w:firstLine="62"/>
              <w:rPr>
                <w:rFonts w:hint="eastAsia"/>
                <w:color w:val="auto"/>
              </w:rPr>
            </w:pPr>
            <w:r>
              <w:rPr>
                <w:color w:val="auto"/>
              </w:rPr>
              <w:t>GB/T 19976-2005（直</w:t>
            </w:r>
            <w:r>
              <w:rPr>
                <w:color w:val="auto"/>
                <w:spacing w:val="3"/>
              </w:rPr>
              <w:t xml:space="preserve"> 径</w:t>
            </w:r>
            <w:r>
              <w:rPr>
                <w:color w:val="auto"/>
                <w:spacing w:val="-29"/>
              </w:rPr>
              <w:t xml:space="preserve"> </w:t>
            </w:r>
            <w:r>
              <w:rPr>
                <w:color w:val="auto"/>
                <w:spacing w:val="3"/>
              </w:rPr>
              <w:t>38</w:t>
            </w:r>
            <w:r>
              <w:rPr>
                <w:color w:val="auto"/>
              </w:rPr>
              <w:t>mm</w:t>
            </w:r>
            <w:r>
              <w:rPr>
                <w:color w:val="auto"/>
                <w:spacing w:val="3"/>
              </w:rPr>
              <w:t>）</w:t>
            </w:r>
          </w:p>
          <w:p w14:paraId="1F664139">
            <w:pPr>
              <w:pStyle w:val="19"/>
              <w:ind w:firstLine="62"/>
              <w:rPr>
                <w:rFonts w:hint="eastAsia"/>
                <w:color w:val="auto"/>
              </w:rPr>
            </w:pPr>
            <w:r>
              <w:rPr>
                <w:color w:val="auto"/>
              </w:rPr>
              <w:t>老化（50℃</w:t>
            </w:r>
            <w:r>
              <w:rPr>
                <w:color w:val="auto"/>
                <w:spacing w:val="-57"/>
              </w:rPr>
              <w:t xml:space="preserve"> </w:t>
            </w:r>
            <w:r>
              <w:rPr>
                <w:color w:val="auto"/>
              </w:rPr>
              <w:t>,</w:t>
            </w:r>
            <w:r>
              <w:rPr>
                <w:color w:val="auto"/>
                <w:spacing w:val="55"/>
              </w:rPr>
              <w:t xml:space="preserve"> </w:t>
            </w:r>
            <w:r>
              <w:rPr>
                <w:color w:val="auto"/>
              </w:rPr>
              <w:t>7</w:t>
            </w:r>
            <w:r>
              <w:rPr>
                <w:color w:val="auto"/>
                <w:spacing w:val="-30"/>
              </w:rPr>
              <w:t xml:space="preserve"> </w:t>
            </w:r>
            <w:r>
              <w:rPr>
                <w:color w:val="auto"/>
              </w:rPr>
              <w:t>天）</w:t>
            </w:r>
          </w:p>
        </w:tc>
      </w:tr>
      <w:tr w14:paraId="728BBE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5" w:hRule="atLeast"/>
        </w:trPr>
        <w:tc>
          <w:tcPr>
            <w:tcW w:w="1352" w:type="dxa"/>
            <w:vMerge w:val="continue"/>
            <w:tcBorders>
              <w:top w:val="nil"/>
              <w:left w:val="single" w:color="000000" w:sz="6" w:space="0"/>
            </w:tcBorders>
          </w:tcPr>
          <w:p w14:paraId="7E7C15A9">
            <w:pPr>
              <w:rPr>
                <w:color w:val="auto"/>
              </w:rPr>
            </w:pPr>
          </w:p>
        </w:tc>
        <w:tc>
          <w:tcPr>
            <w:tcW w:w="1695" w:type="dxa"/>
            <w:gridSpan w:val="2"/>
          </w:tcPr>
          <w:p w14:paraId="61F93504">
            <w:pPr>
              <w:spacing w:line="406" w:lineRule="auto"/>
              <w:rPr>
                <w:color w:val="auto"/>
              </w:rPr>
            </w:pPr>
          </w:p>
          <w:p w14:paraId="599ACDE8">
            <w:pPr>
              <w:pStyle w:val="19"/>
              <w:ind w:firstLine="62"/>
              <w:rPr>
                <w:rFonts w:hint="eastAsia"/>
                <w:color w:val="auto"/>
              </w:rPr>
            </w:pPr>
            <w:r>
              <w:rPr>
                <w:color w:val="auto"/>
              </w:rPr>
              <w:t>老化后</w:t>
            </w:r>
          </w:p>
        </w:tc>
        <w:tc>
          <w:tcPr>
            <w:tcW w:w="1691" w:type="dxa"/>
            <w:vMerge w:val="continue"/>
            <w:tcBorders>
              <w:top w:val="nil"/>
            </w:tcBorders>
          </w:tcPr>
          <w:p w14:paraId="06820349">
            <w:pPr>
              <w:rPr>
                <w:color w:val="auto"/>
              </w:rPr>
            </w:pPr>
          </w:p>
        </w:tc>
        <w:tc>
          <w:tcPr>
            <w:tcW w:w="1522" w:type="dxa"/>
            <w:vMerge w:val="continue"/>
            <w:tcBorders>
              <w:top w:val="nil"/>
            </w:tcBorders>
          </w:tcPr>
          <w:p w14:paraId="2ABB8289">
            <w:pPr>
              <w:rPr>
                <w:color w:val="auto"/>
              </w:rPr>
            </w:pPr>
          </w:p>
        </w:tc>
        <w:tc>
          <w:tcPr>
            <w:tcW w:w="2265" w:type="dxa"/>
            <w:vMerge w:val="continue"/>
            <w:tcBorders>
              <w:top w:val="nil"/>
              <w:right w:val="single" w:color="000000" w:sz="6" w:space="0"/>
            </w:tcBorders>
          </w:tcPr>
          <w:p w14:paraId="65FE980A">
            <w:pPr>
              <w:rPr>
                <w:color w:val="auto"/>
              </w:rPr>
            </w:pPr>
          </w:p>
        </w:tc>
      </w:tr>
      <w:tr w14:paraId="008BF9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3047" w:type="dxa"/>
            <w:gridSpan w:val="3"/>
            <w:tcBorders>
              <w:left w:val="single" w:color="000000" w:sz="6" w:space="0"/>
              <w:bottom w:val="single" w:color="000000" w:sz="6" w:space="0"/>
            </w:tcBorders>
          </w:tcPr>
          <w:p w14:paraId="202F68F1">
            <w:pPr>
              <w:pStyle w:val="19"/>
              <w:ind w:firstLine="62"/>
              <w:rPr>
                <w:rFonts w:hint="eastAsia"/>
                <w:color w:val="auto"/>
              </w:rPr>
            </w:pPr>
            <w:r>
              <w:rPr>
                <w:color w:val="auto"/>
              </w:rPr>
              <w:t>老化后外观（50℃</w:t>
            </w:r>
            <w:r>
              <w:rPr>
                <w:color w:val="auto"/>
                <w:spacing w:val="-57"/>
              </w:rPr>
              <w:t xml:space="preserve"> </w:t>
            </w:r>
            <w:r>
              <w:rPr>
                <w:color w:val="auto"/>
              </w:rPr>
              <w:t>,</w:t>
            </w:r>
            <w:r>
              <w:rPr>
                <w:color w:val="auto"/>
                <w:spacing w:val="55"/>
              </w:rPr>
              <w:t xml:space="preserve"> </w:t>
            </w:r>
            <w:r>
              <w:rPr>
                <w:color w:val="auto"/>
              </w:rPr>
              <w:t>7</w:t>
            </w:r>
            <w:r>
              <w:rPr>
                <w:color w:val="auto"/>
                <w:spacing w:val="-28"/>
              </w:rPr>
              <w:t xml:space="preserve"> </w:t>
            </w:r>
            <w:r>
              <w:rPr>
                <w:color w:val="auto"/>
              </w:rPr>
              <w:t>天）</w:t>
            </w:r>
          </w:p>
        </w:tc>
        <w:tc>
          <w:tcPr>
            <w:tcW w:w="1691" w:type="dxa"/>
            <w:tcBorders>
              <w:bottom w:val="single" w:color="000000" w:sz="6" w:space="0"/>
            </w:tcBorders>
          </w:tcPr>
          <w:p w14:paraId="0C8DC67B">
            <w:pPr>
              <w:pStyle w:val="19"/>
              <w:ind w:firstLine="62"/>
              <w:rPr>
                <w:rFonts w:hint="eastAsia"/>
                <w:color w:val="auto"/>
              </w:rPr>
            </w:pPr>
            <w:r>
              <w:rPr>
                <w:color w:val="auto"/>
              </w:rPr>
              <w:t>—</w:t>
            </w:r>
          </w:p>
        </w:tc>
        <w:tc>
          <w:tcPr>
            <w:tcW w:w="1522" w:type="dxa"/>
            <w:tcBorders>
              <w:bottom w:val="single" w:color="000000" w:sz="6" w:space="0"/>
            </w:tcBorders>
          </w:tcPr>
          <w:p w14:paraId="545775E7">
            <w:pPr>
              <w:pStyle w:val="19"/>
              <w:ind w:firstLine="62"/>
              <w:rPr>
                <w:rFonts w:hint="eastAsia"/>
                <w:color w:val="auto"/>
              </w:rPr>
            </w:pPr>
            <w:r>
              <w:rPr>
                <w:color w:val="auto"/>
              </w:rPr>
              <w:t>无变化</w:t>
            </w:r>
          </w:p>
        </w:tc>
        <w:tc>
          <w:tcPr>
            <w:tcW w:w="2265" w:type="dxa"/>
            <w:tcBorders>
              <w:bottom w:val="single" w:color="000000" w:sz="6" w:space="0"/>
              <w:right w:val="single" w:color="000000" w:sz="6" w:space="0"/>
            </w:tcBorders>
          </w:tcPr>
          <w:p w14:paraId="019B39C6">
            <w:pPr>
              <w:pStyle w:val="19"/>
              <w:ind w:firstLine="62"/>
              <w:rPr>
                <w:rFonts w:hint="eastAsia"/>
                <w:color w:val="auto"/>
              </w:rPr>
            </w:pPr>
            <w:r>
              <w:rPr>
                <w:color w:val="auto"/>
              </w:rPr>
              <w:t>50℃</w:t>
            </w:r>
            <w:r>
              <w:rPr>
                <w:color w:val="auto"/>
                <w:spacing w:val="-63"/>
              </w:rPr>
              <w:t xml:space="preserve"> </w:t>
            </w:r>
            <w:r>
              <w:rPr>
                <w:color w:val="auto"/>
              </w:rPr>
              <w:t>,</w:t>
            </w:r>
            <w:r>
              <w:rPr>
                <w:color w:val="auto"/>
                <w:spacing w:val="55"/>
              </w:rPr>
              <w:t xml:space="preserve"> </w:t>
            </w:r>
            <w:r>
              <w:rPr>
                <w:color w:val="auto"/>
              </w:rPr>
              <w:t>7</w:t>
            </w:r>
            <w:r>
              <w:rPr>
                <w:color w:val="auto"/>
                <w:spacing w:val="-30"/>
              </w:rPr>
              <w:t xml:space="preserve"> </w:t>
            </w:r>
            <w:r>
              <w:rPr>
                <w:color w:val="auto"/>
              </w:rPr>
              <w:t>天</w:t>
            </w:r>
          </w:p>
        </w:tc>
      </w:tr>
    </w:tbl>
    <w:p w14:paraId="12F5A2C8">
      <w:pPr>
        <w:rPr>
          <w:color w:val="auto"/>
        </w:rPr>
      </w:pPr>
    </w:p>
    <w:p w14:paraId="1816F797">
      <w:pPr>
        <w:rPr>
          <w:color w:val="auto"/>
        </w:rPr>
        <w:sectPr>
          <w:pgSz w:w="11906" w:h="16838"/>
          <w:pgMar w:top="400" w:right="1682" w:bottom="400" w:left="1682" w:header="0" w:footer="0" w:gutter="0"/>
          <w:cols w:space="720" w:num="1"/>
        </w:sectPr>
      </w:pPr>
    </w:p>
    <w:p w14:paraId="623E940B">
      <w:pPr>
        <w:spacing w:before="19"/>
        <w:rPr>
          <w:color w:val="auto"/>
        </w:rPr>
      </w:pPr>
    </w:p>
    <w:p w14:paraId="3450AF2D">
      <w:pPr>
        <w:spacing w:before="19"/>
        <w:rPr>
          <w:color w:val="auto"/>
        </w:rPr>
      </w:pPr>
    </w:p>
    <w:p w14:paraId="11F64D87">
      <w:pPr>
        <w:spacing w:before="18"/>
        <w:rPr>
          <w:color w:val="auto"/>
        </w:rPr>
      </w:pPr>
    </w:p>
    <w:p w14:paraId="51524134">
      <w:pPr>
        <w:spacing w:before="18"/>
        <w:rPr>
          <w:color w:val="auto"/>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8525"/>
      </w:tblGrid>
      <w:tr w14:paraId="541577E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945" w:hRule="atLeast"/>
        </w:trPr>
        <w:tc>
          <w:tcPr>
            <w:tcW w:w="8525" w:type="dxa"/>
          </w:tcPr>
          <w:p w14:paraId="543F62BD">
            <w:pPr>
              <w:pStyle w:val="19"/>
              <w:ind w:firstLine="67"/>
              <w:rPr>
                <w:rFonts w:hint="eastAsia"/>
                <w:color w:val="auto"/>
                <w:lang w:eastAsia="zh-CN"/>
              </w:rPr>
            </w:pPr>
            <w:r>
              <w:rPr>
                <w:color w:val="auto"/>
                <w:spacing w:val="9"/>
                <w:lang w:eastAsia="zh-CN"/>
              </w:rPr>
              <w:t>注：水洗尺寸变化试验前用两块尺寸略大于衬布</w:t>
            </w:r>
            <w:r>
              <w:rPr>
                <w:color w:val="auto"/>
                <w:lang w:eastAsia="zh-CN"/>
              </w:rPr>
              <w:t xml:space="preserve">试样的涤棉面料，覆盖在试样前后，四周用包缝机将两层 </w:t>
            </w:r>
            <w:r>
              <w:rPr>
                <w:color w:val="auto"/>
                <w:spacing w:val="7"/>
                <w:lang w:eastAsia="zh-CN"/>
              </w:rPr>
              <w:t>面料缝合后执行。</w:t>
            </w:r>
          </w:p>
        </w:tc>
      </w:tr>
    </w:tbl>
    <w:p w14:paraId="16FEDAD0">
      <w:pPr>
        <w:rPr>
          <w:color w:val="auto"/>
          <w:lang w:eastAsia="zh-CN"/>
        </w:rPr>
      </w:pPr>
    </w:p>
    <w:p w14:paraId="11B1F46B">
      <w:pPr>
        <w:rPr>
          <w:color w:val="auto"/>
          <w:lang w:eastAsia="zh-CN"/>
        </w:rPr>
        <w:sectPr>
          <w:pgSz w:w="11906" w:h="16838"/>
          <w:pgMar w:top="400" w:right="1682" w:bottom="400" w:left="1682" w:header="0" w:footer="0" w:gutter="0"/>
          <w:cols w:space="720" w:num="1"/>
        </w:sectPr>
      </w:pPr>
    </w:p>
    <w:p w14:paraId="2B268C64">
      <w:pPr>
        <w:spacing w:line="268" w:lineRule="auto"/>
        <w:rPr>
          <w:color w:val="auto"/>
          <w:lang w:eastAsia="zh-CN"/>
        </w:rPr>
      </w:pPr>
    </w:p>
    <w:p w14:paraId="35C03F5A">
      <w:pPr>
        <w:spacing w:line="268" w:lineRule="auto"/>
        <w:rPr>
          <w:color w:val="auto"/>
          <w:lang w:eastAsia="zh-CN"/>
        </w:rPr>
      </w:pPr>
    </w:p>
    <w:p w14:paraId="7CEBEFCA">
      <w:pPr>
        <w:spacing w:line="268" w:lineRule="auto"/>
        <w:rPr>
          <w:color w:val="auto"/>
          <w:lang w:eastAsia="zh-CN"/>
        </w:rPr>
      </w:pPr>
    </w:p>
    <w:p w14:paraId="1855B53D">
      <w:pPr>
        <w:spacing w:line="269" w:lineRule="auto"/>
        <w:rPr>
          <w:color w:val="auto"/>
          <w:lang w:eastAsia="zh-CN"/>
        </w:rPr>
      </w:pPr>
    </w:p>
    <w:p w14:paraId="7B10AE75">
      <w:pPr>
        <w:pStyle w:val="4"/>
        <w:spacing w:before="74" w:line="227" w:lineRule="auto"/>
        <w:ind w:left="3361"/>
        <w:rPr>
          <w:rFonts w:hint="eastAsia"/>
          <w:color w:val="auto"/>
          <w:sz w:val="23"/>
          <w:szCs w:val="23"/>
          <w:lang w:eastAsia="zh-CN"/>
        </w:rPr>
      </w:pPr>
      <w:r>
        <w:rPr>
          <w:b/>
          <w:bCs/>
          <w:color w:val="auto"/>
          <w:spacing w:val="1"/>
          <w:sz w:val="23"/>
          <w:szCs w:val="23"/>
          <w:lang w:eastAsia="zh-CN"/>
        </w:rPr>
        <w:t>附录</w:t>
      </w:r>
      <w:r>
        <w:rPr>
          <w:color w:val="auto"/>
          <w:spacing w:val="-40"/>
          <w:sz w:val="23"/>
          <w:szCs w:val="23"/>
          <w:lang w:eastAsia="zh-CN"/>
        </w:rPr>
        <w:t xml:space="preserve"> </w:t>
      </w:r>
      <w:r>
        <w:rPr>
          <w:rFonts w:ascii="Cambria" w:hAnsi="Cambria" w:eastAsia="Cambria" w:cs="Cambria"/>
          <w:b/>
          <w:bCs/>
          <w:color w:val="auto"/>
          <w:spacing w:val="1"/>
          <w:sz w:val="23"/>
          <w:szCs w:val="23"/>
          <w:lang w:eastAsia="zh-CN"/>
        </w:rPr>
        <w:t>F</w:t>
      </w:r>
      <w:r>
        <w:rPr>
          <w:b/>
          <w:bCs/>
          <w:color w:val="auto"/>
          <w:spacing w:val="1"/>
          <w:sz w:val="23"/>
          <w:szCs w:val="23"/>
          <w:lang w:eastAsia="zh-CN"/>
        </w:rPr>
        <w:t>（规范性）</w:t>
      </w:r>
    </w:p>
    <w:p w14:paraId="7AE8FDC6">
      <w:pPr>
        <w:pStyle w:val="4"/>
        <w:spacing w:before="184" w:line="228" w:lineRule="auto"/>
        <w:ind w:left="3445"/>
        <w:outlineLvl w:val="2"/>
        <w:rPr>
          <w:rFonts w:hint="eastAsia"/>
          <w:color w:val="auto"/>
          <w:sz w:val="23"/>
          <w:szCs w:val="23"/>
          <w:lang w:eastAsia="zh-CN"/>
        </w:rPr>
      </w:pPr>
      <w:r>
        <w:rPr>
          <w:b/>
          <w:bCs/>
          <w:color w:val="auto"/>
          <w:spacing w:val="5"/>
          <w:sz w:val="23"/>
          <w:szCs w:val="23"/>
          <w:lang w:eastAsia="zh-CN"/>
        </w:rPr>
        <w:t>黑炭衬技术要求</w:t>
      </w:r>
    </w:p>
    <w:p w14:paraId="19FBECA4">
      <w:pPr>
        <w:spacing w:line="308" w:lineRule="auto"/>
        <w:rPr>
          <w:color w:val="auto"/>
          <w:lang w:eastAsia="zh-CN"/>
        </w:rPr>
      </w:pPr>
    </w:p>
    <w:p w14:paraId="57436B09">
      <w:pPr>
        <w:pStyle w:val="4"/>
        <w:spacing w:before="75" w:line="228" w:lineRule="auto"/>
        <w:ind w:left="123"/>
        <w:outlineLvl w:val="3"/>
        <w:rPr>
          <w:rFonts w:hint="eastAsia"/>
          <w:color w:val="auto"/>
          <w:sz w:val="23"/>
          <w:szCs w:val="23"/>
          <w:lang w:eastAsia="zh-CN"/>
        </w:rPr>
      </w:pPr>
      <w:r>
        <w:rPr>
          <w:b/>
          <w:bCs/>
          <w:color w:val="auto"/>
          <w:spacing w:val="1"/>
          <w:sz w:val="23"/>
          <w:szCs w:val="23"/>
          <w:lang w:eastAsia="zh-CN"/>
        </w:rPr>
        <w:t>F.1</w:t>
      </w:r>
      <w:r>
        <w:rPr>
          <w:color w:val="auto"/>
          <w:spacing w:val="-42"/>
          <w:sz w:val="23"/>
          <w:szCs w:val="23"/>
          <w:lang w:eastAsia="zh-CN"/>
        </w:rPr>
        <w:t xml:space="preserve"> </w:t>
      </w:r>
      <w:r>
        <w:rPr>
          <w:b/>
          <w:bCs/>
          <w:color w:val="auto"/>
          <w:spacing w:val="1"/>
          <w:sz w:val="23"/>
          <w:szCs w:val="23"/>
          <w:lang w:eastAsia="zh-CN"/>
        </w:rPr>
        <w:t>规格</w:t>
      </w:r>
    </w:p>
    <w:p w14:paraId="26920435">
      <w:pPr>
        <w:spacing w:line="266" w:lineRule="auto"/>
        <w:rPr>
          <w:color w:val="auto"/>
          <w:lang w:eastAsia="zh-CN"/>
        </w:rPr>
      </w:pPr>
    </w:p>
    <w:p w14:paraId="6C90B7FC">
      <w:pPr>
        <w:pStyle w:val="4"/>
        <w:spacing w:before="65" w:line="228" w:lineRule="auto"/>
        <w:ind w:left="551"/>
        <w:rPr>
          <w:rFonts w:hint="eastAsia"/>
          <w:color w:val="auto"/>
          <w:lang w:eastAsia="zh-CN"/>
        </w:rPr>
      </w:pPr>
      <w:r>
        <w:rPr>
          <w:color w:val="auto"/>
          <w:spacing w:val="7"/>
          <w:lang w:eastAsia="zh-CN"/>
        </w:rPr>
        <w:t>黑炭衬规格应符合表F.1规定。</w:t>
      </w:r>
    </w:p>
    <w:p w14:paraId="14702444">
      <w:pPr>
        <w:spacing w:before="301" w:line="231" w:lineRule="auto"/>
        <w:ind w:left="3731"/>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6"/>
          <w:sz w:val="20"/>
          <w:szCs w:val="20"/>
        </w:rPr>
        <w:t xml:space="preserve"> </w:t>
      </w:r>
      <w:r>
        <w:rPr>
          <w:rFonts w:ascii="黑体" w:hAnsi="黑体" w:eastAsia="黑体" w:cs="黑体"/>
          <w:color w:val="auto"/>
          <w:spacing w:val="2"/>
          <w:sz w:val="20"/>
          <w:szCs w:val="20"/>
        </w:rPr>
        <w:t>F.1</w:t>
      </w:r>
      <w:r>
        <w:rPr>
          <w:rFonts w:ascii="黑体" w:hAnsi="黑体" w:eastAsia="黑体" w:cs="黑体"/>
          <w:color w:val="auto"/>
          <w:spacing w:val="10"/>
          <w:sz w:val="20"/>
          <w:szCs w:val="20"/>
        </w:rPr>
        <w:t xml:space="preserve"> </w:t>
      </w:r>
      <w:r>
        <w:rPr>
          <w:rFonts w:ascii="黑体" w:hAnsi="黑体" w:eastAsia="黑体" w:cs="黑体"/>
          <w:color w:val="auto"/>
          <w:spacing w:val="2"/>
          <w:sz w:val="20"/>
          <w:szCs w:val="20"/>
        </w:rPr>
        <w:t>规格</w:t>
      </w:r>
    </w:p>
    <w:p w14:paraId="1618E4D5">
      <w:pPr>
        <w:spacing w:before="2"/>
        <w:rPr>
          <w:color w:val="auto"/>
        </w:rPr>
      </w:pPr>
    </w:p>
    <w:tbl>
      <w:tblPr>
        <w:tblStyle w:val="18"/>
        <w:tblW w:w="8423" w:type="dxa"/>
        <w:tblInd w:w="5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30"/>
        <w:gridCol w:w="1257"/>
        <w:gridCol w:w="911"/>
        <w:gridCol w:w="1602"/>
        <w:gridCol w:w="1258"/>
        <w:gridCol w:w="1265"/>
      </w:tblGrid>
      <w:tr w14:paraId="0B537D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3387" w:type="dxa"/>
            <w:gridSpan w:val="2"/>
            <w:tcBorders>
              <w:top w:val="single" w:color="000000" w:sz="6" w:space="0"/>
              <w:left w:val="single" w:color="000000" w:sz="6" w:space="0"/>
              <w:bottom w:val="single" w:color="000000" w:sz="6" w:space="0"/>
            </w:tcBorders>
          </w:tcPr>
          <w:p w14:paraId="24E82B0B">
            <w:pPr>
              <w:pStyle w:val="19"/>
              <w:ind w:firstLine="62"/>
              <w:rPr>
                <w:rFonts w:hint="eastAsia"/>
                <w:color w:val="auto"/>
              </w:rPr>
            </w:pPr>
            <w:r>
              <w:rPr>
                <w:color w:val="auto"/>
              </w:rPr>
              <w:t>项     目</w:t>
            </w:r>
          </w:p>
        </w:tc>
        <w:tc>
          <w:tcPr>
            <w:tcW w:w="911" w:type="dxa"/>
            <w:tcBorders>
              <w:top w:val="single" w:color="000000" w:sz="6" w:space="0"/>
              <w:bottom w:val="single" w:color="000000" w:sz="6" w:space="0"/>
            </w:tcBorders>
          </w:tcPr>
          <w:p w14:paraId="442AC9B8">
            <w:pPr>
              <w:pStyle w:val="19"/>
              <w:ind w:firstLine="62"/>
              <w:rPr>
                <w:rFonts w:hint="eastAsia"/>
                <w:color w:val="auto"/>
              </w:rPr>
            </w:pPr>
            <w:r>
              <w:rPr>
                <w:color w:val="auto"/>
              </w:rPr>
              <w:t>胸衬</w:t>
            </w:r>
          </w:p>
        </w:tc>
        <w:tc>
          <w:tcPr>
            <w:tcW w:w="1602" w:type="dxa"/>
            <w:tcBorders>
              <w:top w:val="single" w:color="000000" w:sz="6" w:space="0"/>
              <w:bottom w:val="single" w:color="000000" w:sz="6" w:space="0"/>
            </w:tcBorders>
          </w:tcPr>
          <w:p w14:paraId="46BFA800">
            <w:pPr>
              <w:pStyle w:val="19"/>
              <w:ind w:firstLine="62"/>
              <w:rPr>
                <w:rFonts w:hint="eastAsia"/>
                <w:color w:val="auto"/>
              </w:rPr>
            </w:pPr>
            <w:r>
              <w:rPr>
                <w:color w:val="auto"/>
              </w:rPr>
              <w:t>挺胸衬</w:t>
            </w:r>
          </w:p>
        </w:tc>
        <w:tc>
          <w:tcPr>
            <w:tcW w:w="1258" w:type="dxa"/>
            <w:tcBorders>
              <w:top w:val="single" w:color="000000" w:sz="6" w:space="0"/>
              <w:bottom w:val="single" w:color="000000" w:sz="6" w:space="0"/>
            </w:tcBorders>
          </w:tcPr>
          <w:p w14:paraId="4256AD30">
            <w:pPr>
              <w:pStyle w:val="19"/>
              <w:ind w:firstLine="62"/>
              <w:rPr>
                <w:rFonts w:hint="eastAsia"/>
                <w:color w:val="auto"/>
              </w:rPr>
            </w:pPr>
            <w:r>
              <w:rPr>
                <w:color w:val="auto"/>
              </w:rPr>
              <w:t>马尾衬</w:t>
            </w:r>
          </w:p>
        </w:tc>
        <w:tc>
          <w:tcPr>
            <w:tcW w:w="1265" w:type="dxa"/>
            <w:tcBorders>
              <w:top w:val="single" w:color="000000" w:sz="6" w:space="0"/>
              <w:bottom w:val="single" w:color="000000" w:sz="6" w:space="0"/>
              <w:right w:val="single" w:color="000000" w:sz="6" w:space="0"/>
            </w:tcBorders>
          </w:tcPr>
          <w:p w14:paraId="7655F9FF">
            <w:pPr>
              <w:pStyle w:val="19"/>
              <w:ind w:firstLine="62"/>
              <w:rPr>
                <w:rFonts w:hint="eastAsia"/>
                <w:color w:val="auto"/>
              </w:rPr>
            </w:pPr>
            <w:r>
              <w:rPr>
                <w:color w:val="auto"/>
              </w:rPr>
              <w:t>弹袖衬</w:t>
            </w:r>
          </w:p>
        </w:tc>
      </w:tr>
      <w:tr w14:paraId="2DEC32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3387" w:type="dxa"/>
            <w:gridSpan w:val="2"/>
            <w:tcBorders>
              <w:top w:val="single" w:color="000000" w:sz="6" w:space="0"/>
              <w:left w:val="single" w:color="000000" w:sz="6" w:space="0"/>
            </w:tcBorders>
          </w:tcPr>
          <w:p w14:paraId="19AA6AA4">
            <w:pPr>
              <w:pStyle w:val="19"/>
              <w:ind w:firstLine="62"/>
              <w:rPr>
                <w:rFonts w:hint="eastAsia"/>
                <w:color w:val="auto"/>
              </w:rPr>
            </w:pPr>
            <w:r>
              <w:rPr>
                <w:color w:val="auto"/>
              </w:rPr>
              <w:t>幅宽，m</w:t>
            </w:r>
          </w:p>
        </w:tc>
        <w:tc>
          <w:tcPr>
            <w:tcW w:w="911" w:type="dxa"/>
            <w:tcBorders>
              <w:top w:val="single" w:color="000000" w:sz="6" w:space="0"/>
            </w:tcBorders>
          </w:tcPr>
          <w:p w14:paraId="27EDAC76">
            <w:pPr>
              <w:pStyle w:val="19"/>
              <w:ind w:firstLine="62"/>
              <w:rPr>
                <w:rFonts w:hint="eastAsia"/>
                <w:color w:val="auto"/>
              </w:rPr>
            </w:pPr>
            <w:r>
              <w:rPr>
                <w:color w:val="auto"/>
              </w:rPr>
              <w:t>1.50</w:t>
            </w:r>
          </w:p>
        </w:tc>
        <w:tc>
          <w:tcPr>
            <w:tcW w:w="1602" w:type="dxa"/>
            <w:tcBorders>
              <w:top w:val="single" w:color="000000" w:sz="6" w:space="0"/>
            </w:tcBorders>
          </w:tcPr>
          <w:p w14:paraId="57D35B9B">
            <w:pPr>
              <w:pStyle w:val="19"/>
              <w:ind w:firstLine="62"/>
              <w:rPr>
                <w:rFonts w:hint="eastAsia"/>
                <w:color w:val="auto"/>
              </w:rPr>
            </w:pPr>
            <w:r>
              <w:rPr>
                <w:color w:val="auto"/>
              </w:rPr>
              <w:t>1.60</w:t>
            </w:r>
          </w:p>
        </w:tc>
        <w:tc>
          <w:tcPr>
            <w:tcW w:w="1258" w:type="dxa"/>
            <w:tcBorders>
              <w:top w:val="single" w:color="000000" w:sz="6" w:space="0"/>
            </w:tcBorders>
          </w:tcPr>
          <w:p w14:paraId="6D910722">
            <w:pPr>
              <w:pStyle w:val="19"/>
              <w:ind w:firstLine="62"/>
              <w:rPr>
                <w:rFonts w:hint="eastAsia"/>
                <w:color w:val="auto"/>
              </w:rPr>
            </w:pPr>
            <w:r>
              <w:rPr>
                <w:color w:val="auto"/>
              </w:rPr>
              <w:t>0.55</w:t>
            </w:r>
          </w:p>
        </w:tc>
        <w:tc>
          <w:tcPr>
            <w:tcW w:w="1265" w:type="dxa"/>
            <w:tcBorders>
              <w:top w:val="single" w:color="000000" w:sz="6" w:space="0"/>
              <w:right w:val="single" w:color="000000" w:sz="6" w:space="0"/>
            </w:tcBorders>
          </w:tcPr>
          <w:p w14:paraId="104F24EB">
            <w:pPr>
              <w:pStyle w:val="19"/>
              <w:ind w:firstLine="62"/>
              <w:rPr>
                <w:rFonts w:hint="eastAsia"/>
                <w:color w:val="auto"/>
              </w:rPr>
            </w:pPr>
            <w:r>
              <w:rPr>
                <w:color w:val="auto"/>
              </w:rPr>
              <w:t>1.50</w:t>
            </w:r>
          </w:p>
        </w:tc>
      </w:tr>
      <w:tr w14:paraId="5C390A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87" w:type="dxa"/>
            <w:gridSpan w:val="2"/>
            <w:tcBorders>
              <w:left w:val="single" w:color="000000" w:sz="6" w:space="0"/>
            </w:tcBorders>
          </w:tcPr>
          <w:p w14:paraId="2DA4142F">
            <w:pPr>
              <w:pStyle w:val="19"/>
              <w:ind w:firstLine="62"/>
              <w:rPr>
                <w:rFonts w:hint="eastAsia"/>
                <w:color w:val="auto"/>
                <w:sz w:val="8"/>
                <w:szCs w:val="8"/>
              </w:rPr>
            </w:pPr>
            <w:r>
              <w:rPr>
                <w:color w:val="auto"/>
              </w:rPr>
              <w:t>单位面积质量，g/m</w:t>
            </w:r>
            <w:r>
              <w:rPr>
                <w:color w:val="auto"/>
                <w:position w:val="8"/>
                <w:sz w:val="8"/>
                <w:szCs w:val="8"/>
              </w:rPr>
              <w:t>2</w:t>
            </w:r>
          </w:p>
        </w:tc>
        <w:tc>
          <w:tcPr>
            <w:tcW w:w="911" w:type="dxa"/>
          </w:tcPr>
          <w:p w14:paraId="7E6E8081">
            <w:pPr>
              <w:pStyle w:val="19"/>
              <w:ind w:firstLine="62"/>
              <w:rPr>
                <w:rFonts w:hint="eastAsia"/>
                <w:color w:val="auto"/>
              </w:rPr>
            </w:pPr>
            <w:r>
              <w:rPr>
                <w:color w:val="auto"/>
              </w:rPr>
              <w:t>180</w:t>
            </w:r>
          </w:p>
        </w:tc>
        <w:tc>
          <w:tcPr>
            <w:tcW w:w="1602" w:type="dxa"/>
          </w:tcPr>
          <w:p w14:paraId="1F9B8A3B">
            <w:pPr>
              <w:pStyle w:val="19"/>
              <w:ind w:firstLine="62"/>
              <w:rPr>
                <w:rFonts w:hint="eastAsia"/>
                <w:color w:val="auto"/>
              </w:rPr>
            </w:pPr>
            <w:r>
              <w:rPr>
                <w:color w:val="auto"/>
              </w:rPr>
              <w:t>198</w:t>
            </w:r>
          </w:p>
        </w:tc>
        <w:tc>
          <w:tcPr>
            <w:tcW w:w="1258" w:type="dxa"/>
          </w:tcPr>
          <w:p w14:paraId="65EFD2E7">
            <w:pPr>
              <w:pStyle w:val="19"/>
              <w:ind w:firstLine="62"/>
              <w:rPr>
                <w:rFonts w:hint="eastAsia"/>
                <w:color w:val="auto"/>
              </w:rPr>
            </w:pPr>
            <w:r>
              <w:rPr>
                <w:color w:val="auto"/>
              </w:rPr>
              <w:t>160</w:t>
            </w:r>
          </w:p>
        </w:tc>
        <w:tc>
          <w:tcPr>
            <w:tcW w:w="1265" w:type="dxa"/>
            <w:tcBorders>
              <w:right w:val="single" w:color="000000" w:sz="6" w:space="0"/>
            </w:tcBorders>
          </w:tcPr>
          <w:p w14:paraId="2DEB6194">
            <w:pPr>
              <w:pStyle w:val="19"/>
              <w:ind w:firstLine="62"/>
              <w:rPr>
                <w:rFonts w:hint="eastAsia"/>
                <w:color w:val="auto"/>
              </w:rPr>
            </w:pPr>
            <w:r>
              <w:rPr>
                <w:color w:val="auto"/>
              </w:rPr>
              <w:t>194</w:t>
            </w:r>
          </w:p>
        </w:tc>
      </w:tr>
      <w:tr w14:paraId="6C329A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30" w:type="dxa"/>
            <w:vMerge w:val="restart"/>
            <w:tcBorders>
              <w:left w:val="single" w:color="000000" w:sz="6" w:space="0"/>
              <w:bottom w:val="nil"/>
            </w:tcBorders>
          </w:tcPr>
          <w:p w14:paraId="08B2022E">
            <w:pPr>
              <w:pStyle w:val="19"/>
              <w:ind w:firstLine="65"/>
              <w:rPr>
                <w:rFonts w:hint="eastAsia"/>
                <w:color w:val="auto"/>
              </w:rPr>
            </w:pPr>
            <w:r>
              <w:rPr>
                <w:color w:val="auto"/>
                <w:spacing w:val="5"/>
              </w:rPr>
              <w:t>纱支，</w:t>
            </w:r>
            <w:r>
              <w:rPr>
                <w:color w:val="auto"/>
                <w:spacing w:val="25"/>
              </w:rPr>
              <w:t xml:space="preserve"> </w:t>
            </w:r>
            <w:r>
              <w:rPr>
                <w:color w:val="auto"/>
              </w:rPr>
              <w:t>tex</w:t>
            </w:r>
          </w:p>
        </w:tc>
        <w:tc>
          <w:tcPr>
            <w:tcW w:w="1257" w:type="dxa"/>
          </w:tcPr>
          <w:p w14:paraId="0483B96D">
            <w:pPr>
              <w:pStyle w:val="19"/>
              <w:ind w:firstLine="62"/>
              <w:rPr>
                <w:rFonts w:hint="eastAsia"/>
                <w:color w:val="auto"/>
              </w:rPr>
            </w:pPr>
            <w:r>
              <w:rPr>
                <w:color w:val="auto"/>
              </w:rPr>
              <w:t>经纱</w:t>
            </w:r>
          </w:p>
        </w:tc>
        <w:tc>
          <w:tcPr>
            <w:tcW w:w="911" w:type="dxa"/>
          </w:tcPr>
          <w:p w14:paraId="619CDF4B">
            <w:pPr>
              <w:pStyle w:val="19"/>
              <w:ind w:firstLine="62"/>
              <w:rPr>
                <w:rFonts w:hint="eastAsia"/>
                <w:color w:val="auto"/>
              </w:rPr>
            </w:pPr>
            <w:r>
              <w:rPr>
                <w:color w:val="auto"/>
              </w:rPr>
              <w:t>33.3</w:t>
            </w:r>
          </w:p>
        </w:tc>
        <w:tc>
          <w:tcPr>
            <w:tcW w:w="1602" w:type="dxa"/>
          </w:tcPr>
          <w:p w14:paraId="69DBC0C7">
            <w:pPr>
              <w:pStyle w:val="19"/>
              <w:ind w:firstLine="62"/>
              <w:rPr>
                <w:rFonts w:hint="eastAsia"/>
                <w:color w:val="auto"/>
              </w:rPr>
            </w:pPr>
            <w:r>
              <w:rPr>
                <w:color w:val="auto"/>
              </w:rPr>
              <w:t>18.2</w:t>
            </w:r>
          </w:p>
        </w:tc>
        <w:tc>
          <w:tcPr>
            <w:tcW w:w="1258" w:type="dxa"/>
          </w:tcPr>
          <w:p w14:paraId="3C37E9F3">
            <w:pPr>
              <w:pStyle w:val="19"/>
              <w:ind w:firstLine="62"/>
              <w:rPr>
                <w:rFonts w:hint="eastAsia"/>
                <w:color w:val="auto"/>
              </w:rPr>
            </w:pPr>
            <w:r>
              <w:rPr>
                <w:color w:val="auto"/>
              </w:rPr>
              <w:t>14.5</w:t>
            </w:r>
          </w:p>
        </w:tc>
        <w:tc>
          <w:tcPr>
            <w:tcW w:w="1265" w:type="dxa"/>
            <w:tcBorders>
              <w:right w:val="single" w:color="000000" w:sz="6" w:space="0"/>
            </w:tcBorders>
          </w:tcPr>
          <w:p w14:paraId="5CEF91B9">
            <w:pPr>
              <w:pStyle w:val="19"/>
              <w:ind w:firstLine="62"/>
              <w:rPr>
                <w:rFonts w:hint="eastAsia"/>
                <w:color w:val="auto"/>
              </w:rPr>
            </w:pPr>
            <w:r>
              <w:rPr>
                <w:color w:val="auto"/>
              </w:rPr>
              <w:t>18.2</w:t>
            </w:r>
          </w:p>
        </w:tc>
      </w:tr>
      <w:tr w14:paraId="2DBB5F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30" w:type="dxa"/>
            <w:vMerge w:val="continue"/>
            <w:tcBorders>
              <w:top w:val="nil"/>
              <w:left w:val="single" w:color="000000" w:sz="6" w:space="0"/>
            </w:tcBorders>
          </w:tcPr>
          <w:p w14:paraId="3D2A92C7">
            <w:pPr>
              <w:rPr>
                <w:color w:val="auto"/>
              </w:rPr>
            </w:pPr>
          </w:p>
        </w:tc>
        <w:tc>
          <w:tcPr>
            <w:tcW w:w="1257" w:type="dxa"/>
          </w:tcPr>
          <w:p w14:paraId="6127EDFD">
            <w:pPr>
              <w:pStyle w:val="19"/>
              <w:ind w:firstLine="62"/>
              <w:rPr>
                <w:rFonts w:hint="eastAsia"/>
                <w:color w:val="auto"/>
              </w:rPr>
            </w:pPr>
            <w:r>
              <w:rPr>
                <w:color w:val="auto"/>
              </w:rPr>
              <w:t>纬纱</w:t>
            </w:r>
          </w:p>
        </w:tc>
        <w:tc>
          <w:tcPr>
            <w:tcW w:w="911" w:type="dxa"/>
          </w:tcPr>
          <w:p w14:paraId="5397C748">
            <w:pPr>
              <w:pStyle w:val="19"/>
              <w:ind w:firstLine="62"/>
              <w:rPr>
                <w:rFonts w:hint="eastAsia"/>
                <w:color w:val="auto"/>
              </w:rPr>
            </w:pPr>
            <w:r>
              <w:rPr>
                <w:color w:val="auto"/>
              </w:rPr>
              <w:t>62.5</w:t>
            </w:r>
          </w:p>
        </w:tc>
        <w:tc>
          <w:tcPr>
            <w:tcW w:w="1602" w:type="dxa"/>
          </w:tcPr>
          <w:p w14:paraId="6394CAE6">
            <w:pPr>
              <w:pStyle w:val="19"/>
              <w:ind w:firstLine="62"/>
              <w:rPr>
                <w:rFonts w:hint="eastAsia"/>
                <w:color w:val="auto"/>
              </w:rPr>
            </w:pPr>
            <w:r>
              <w:rPr>
                <w:color w:val="auto"/>
              </w:rPr>
              <w:t>100/95.2</w:t>
            </w:r>
          </w:p>
        </w:tc>
        <w:tc>
          <w:tcPr>
            <w:tcW w:w="1258" w:type="dxa"/>
          </w:tcPr>
          <w:p w14:paraId="4992977F">
            <w:pPr>
              <w:pStyle w:val="19"/>
              <w:ind w:firstLine="62"/>
              <w:rPr>
                <w:rFonts w:hint="eastAsia"/>
                <w:color w:val="auto"/>
              </w:rPr>
            </w:pPr>
            <w:r>
              <w:rPr>
                <w:color w:val="auto"/>
              </w:rPr>
              <w:t>马尾</w:t>
            </w:r>
          </w:p>
        </w:tc>
        <w:tc>
          <w:tcPr>
            <w:tcW w:w="1265" w:type="dxa"/>
            <w:tcBorders>
              <w:right w:val="single" w:color="000000" w:sz="6" w:space="0"/>
            </w:tcBorders>
          </w:tcPr>
          <w:p w14:paraId="5CBCBE13">
            <w:pPr>
              <w:pStyle w:val="19"/>
              <w:ind w:firstLine="62"/>
              <w:rPr>
                <w:rFonts w:hint="eastAsia"/>
                <w:color w:val="auto"/>
              </w:rPr>
            </w:pPr>
            <w:r>
              <w:rPr>
                <w:color w:val="auto"/>
              </w:rPr>
              <w:t>83.3</w:t>
            </w:r>
          </w:p>
        </w:tc>
      </w:tr>
      <w:tr w14:paraId="59BCA7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30" w:type="dxa"/>
            <w:vMerge w:val="restart"/>
            <w:tcBorders>
              <w:left w:val="single" w:color="000000" w:sz="6" w:space="0"/>
              <w:bottom w:val="nil"/>
            </w:tcBorders>
          </w:tcPr>
          <w:p w14:paraId="18B99351">
            <w:pPr>
              <w:spacing w:line="329" w:lineRule="auto"/>
              <w:rPr>
                <w:color w:val="auto"/>
              </w:rPr>
            </w:pPr>
          </w:p>
          <w:p w14:paraId="2B9B505D">
            <w:pPr>
              <w:spacing w:line="330" w:lineRule="auto"/>
              <w:rPr>
                <w:color w:val="auto"/>
              </w:rPr>
            </w:pPr>
          </w:p>
          <w:p w14:paraId="17E2AABC">
            <w:pPr>
              <w:pStyle w:val="19"/>
              <w:ind w:firstLine="62"/>
              <w:rPr>
                <w:rFonts w:hint="eastAsia"/>
                <w:color w:val="auto"/>
              </w:rPr>
            </w:pPr>
            <w:r>
              <w:rPr>
                <w:color w:val="auto"/>
              </w:rPr>
              <w:t>纤维含量，%</w:t>
            </w:r>
          </w:p>
        </w:tc>
        <w:tc>
          <w:tcPr>
            <w:tcW w:w="1257" w:type="dxa"/>
          </w:tcPr>
          <w:p w14:paraId="3B2D9C14">
            <w:pPr>
              <w:pStyle w:val="19"/>
              <w:ind w:firstLine="62"/>
              <w:rPr>
                <w:rFonts w:hint="eastAsia"/>
                <w:color w:val="auto"/>
              </w:rPr>
            </w:pPr>
            <w:r>
              <w:rPr>
                <w:color w:val="auto"/>
              </w:rPr>
              <w:t>棉</w:t>
            </w:r>
          </w:p>
        </w:tc>
        <w:tc>
          <w:tcPr>
            <w:tcW w:w="911" w:type="dxa"/>
          </w:tcPr>
          <w:p w14:paraId="3996991C">
            <w:pPr>
              <w:pStyle w:val="19"/>
              <w:ind w:firstLine="62"/>
              <w:rPr>
                <w:rFonts w:hint="eastAsia"/>
                <w:color w:val="auto"/>
              </w:rPr>
            </w:pPr>
            <w:r>
              <w:rPr>
                <w:color w:val="auto"/>
              </w:rPr>
              <w:t>—</w:t>
            </w:r>
          </w:p>
        </w:tc>
        <w:tc>
          <w:tcPr>
            <w:tcW w:w="1602" w:type="dxa"/>
          </w:tcPr>
          <w:p w14:paraId="743B37E0">
            <w:pPr>
              <w:pStyle w:val="19"/>
              <w:ind w:firstLine="62"/>
              <w:rPr>
                <w:rFonts w:hint="eastAsia"/>
                <w:color w:val="auto"/>
              </w:rPr>
            </w:pPr>
            <w:r>
              <w:rPr>
                <w:color w:val="auto"/>
              </w:rPr>
              <w:t>38</w:t>
            </w:r>
          </w:p>
        </w:tc>
        <w:tc>
          <w:tcPr>
            <w:tcW w:w="1258" w:type="dxa"/>
          </w:tcPr>
          <w:p w14:paraId="1BA24846">
            <w:pPr>
              <w:pStyle w:val="19"/>
              <w:ind w:firstLine="62"/>
              <w:rPr>
                <w:rFonts w:hint="eastAsia"/>
                <w:color w:val="auto"/>
              </w:rPr>
            </w:pPr>
            <w:r>
              <w:rPr>
                <w:color w:val="auto"/>
              </w:rPr>
              <w:t>57</w:t>
            </w:r>
          </w:p>
        </w:tc>
        <w:tc>
          <w:tcPr>
            <w:tcW w:w="1265" w:type="dxa"/>
            <w:tcBorders>
              <w:right w:val="single" w:color="000000" w:sz="6" w:space="0"/>
            </w:tcBorders>
          </w:tcPr>
          <w:p w14:paraId="5D27716D">
            <w:pPr>
              <w:pStyle w:val="19"/>
              <w:ind w:firstLine="62"/>
              <w:rPr>
                <w:rFonts w:hint="eastAsia"/>
                <w:color w:val="auto"/>
              </w:rPr>
            </w:pPr>
            <w:r>
              <w:rPr>
                <w:color w:val="auto"/>
              </w:rPr>
              <w:t>30</w:t>
            </w:r>
          </w:p>
        </w:tc>
      </w:tr>
      <w:tr w14:paraId="35665B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130" w:type="dxa"/>
            <w:vMerge w:val="continue"/>
            <w:tcBorders>
              <w:top w:val="nil"/>
              <w:left w:val="single" w:color="000000" w:sz="6" w:space="0"/>
              <w:bottom w:val="nil"/>
            </w:tcBorders>
          </w:tcPr>
          <w:p w14:paraId="2416B3FB">
            <w:pPr>
              <w:rPr>
                <w:color w:val="auto"/>
              </w:rPr>
            </w:pPr>
          </w:p>
        </w:tc>
        <w:tc>
          <w:tcPr>
            <w:tcW w:w="1257" w:type="dxa"/>
          </w:tcPr>
          <w:p w14:paraId="7AF705DA">
            <w:pPr>
              <w:pStyle w:val="19"/>
              <w:ind w:firstLine="62"/>
              <w:rPr>
                <w:rFonts w:hint="eastAsia"/>
                <w:color w:val="auto"/>
              </w:rPr>
            </w:pPr>
            <w:r>
              <w:rPr>
                <w:color w:val="auto"/>
              </w:rPr>
              <w:t>粘胶</w:t>
            </w:r>
          </w:p>
        </w:tc>
        <w:tc>
          <w:tcPr>
            <w:tcW w:w="911" w:type="dxa"/>
          </w:tcPr>
          <w:p w14:paraId="7220160C">
            <w:pPr>
              <w:pStyle w:val="19"/>
              <w:ind w:firstLine="62"/>
              <w:rPr>
                <w:rFonts w:hint="eastAsia"/>
                <w:color w:val="auto"/>
              </w:rPr>
            </w:pPr>
            <w:r>
              <w:rPr>
                <w:color w:val="auto"/>
              </w:rPr>
              <w:t>—</w:t>
            </w:r>
          </w:p>
        </w:tc>
        <w:tc>
          <w:tcPr>
            <w:tcW w:w="1602" w:type="dxa"/>
          </w:tcPr>
          <w:p w14:paraId="2F123151">
            <w:pPr>
              <w:pStyle w:val="19"/>
              <w:ind w:firstLine="62"/>
              <w:rPr>
                <w:rFonts w:hint="eastAsia"/>
                <w:color w:val="auto"/>
              </w:rPr>
            </w:pPr>
            <w:r>
              <w:rPr>
                <w:color w:val="auto"/>
              </w:rPr>
              <w:t>28</w:t>
            </w:r>
          </w:p>
        </w:tc>
        <w:tc>
          <w:tcPr>
            <w:tcW w:w="1258" w:type="dxa"/>
          </w:tcPr>
          <w:p w14:paraId="25EBF2BD">
            <w:pPr>
              <w:pStyle w:val="19"/>
              <w:ind w:firstLine="62"/>
              <w:rPr>
                <w:rFonts w:hint="eastAsia"/>
                <w:color w:val="auto"/>
              </w:rPr>
            </w:pPr>
            <w:r>
              <w:rPr>
                <w:color w:val="auto"/>
              </w:rPr>
              <w:t>—</w:t>
            </w:r>
          </w:p>
        </w:tc>
        <w:tc>
          <w:tcPr>
            <w:tcW w:w="1265" w:type="dxa"/>
            <w:tcBorders>
              <w:right w:val="single" w:color="000000" w:sz="6" w:space="0"/>
            </w:tcBorders>
          </w:tcPr>
          <w:p w14:paraId="4780A8BD">
            <w:pPr>
              <w:pStyle w:val="19"/>
              <w:ind w:firstLine="62"/>
              <w:rPr>
                <w:rFonts w:hint="eastAsia"/>
                <w:color w:val="auto"/>
              </w:rPr>
            </w:pPr>
            <w:r>
              <w:rPr>
                <w:color w:val="auto"/>
              </w:rPr>
              <w:t>28</w:t>
            </w:r>
          </w:p>
        </w:tc>
      </w:tr>
      <w:tr w14:paraId="19C44D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130" w:type="dxa"/>
            <w:vMerge w:val="continue"/>
            <w:tcBorders>
              <w:top w:val="nil"/>
              <w:left w:val="single" w:color="000000" w:sz="6" w:space="0"/>
              <w:bottom w:val="nil"/>
            </w:tcBorders>
          </w:tcPr>
          <w:p w14:paraId="4614F95C">
            <w:pPr>
              <w:rPr>
                <w:color w:val="auto"/>
              </w:rPr>
            </w:pPr>
          </w:p>
        </w:tc>
        <w:tc>
          <w:tcPr>
            <w:tcW w:w="1257" w:type="dxa"/>
          </w:tcPr>
          <w:p w14:paraId="3336A7A0">
            <w:pPr>
              <w:pStyle w:val="19"/>
              <w:ind w:firstLine="62"/>
              <w:rPr>
                <w:rFonts w:hint="eastAsia"/>
                <w:color w:val="auto"/>
              </w:rPr>
            </w:pPr>
            <w:r>
              <w:rPr>
                <w:color w:val="auto"/>
              </w:rPr>
              <w:t>动物毛</w:t>
            </w:r>
          </w:p>
        </w:tc>
        <w:tc>
          <w:tcPr>
            <w:tcW w:w="911" w:type="dxa"/>
          </w:tcPr>
          <w:p w14:paraId="2C895617">
            <w:pPr>
              <w:pStyle w:val="19"/>
              <w:ind w:firstLine="62"/>
              <w:rPr>
                <w:rFonts w:hint="eastAsia"/>
                <w:color w:val="auto"/>
              </w:rPr>
            </w:pPr>
            <w:r>
              <w:rPr>
                <w:color w:val="auto"/>
              </w:rPr>
              <w:t>11</w:t>
            </w:r>
          </w:p>
        </w:tc>
        <w:tc>
          <w:tcPr>
            <w:tcW w:w="1602" w:type="dxa"/>
            <w:vMerge w:val="restart"/>
            <w:tcBorders>
              <w:bottom w:val="nil"/>
            </w:tcBorders>
          </w:tcPr>
          <w:p w14:paraId="193A1287">
            <w:pPr>
              <w:pStyle w:val="19"/>
              <w:ind w:firstLine="62"/>
              <w:rPr>
                <w:rFonts w:hint="eastAsia"/>
                <w:color w:val="auto"/>
              </w:rPr>
            </w:pPr>
            <w:r>
              <w:rPr>
                <w:color w:val="auto"/>
              </w:rPr>
              <w:t>34</w:t>
            </w:r>
          </w:p>
        </w:tc>
        <w:tc>
          <w:tcPr>
            <w:tcW w:w="1258" w:type="dxa"/>
          </w:tcPr>
          <w:p w14:paraId="7695DA00">
            <w:pPr>
              <w:pStyle w:val="19"/>
              <w:ind w:firstLine="62"/>
              <w:rPr>
                <w:rFonts w:hint="eastAsia"/>
                <w:color w:val="auto"/>
              </w:rPr>
            </w:pPr>
            <w:r>
              <w:rPr>
                <w:color w:val="auto"/>
              </w:rPr>
              <w:t>—</w:t>
            </w:r>
          </w:p>
        </w:tc>
        <w:tc>
          <w:tcPr>
            <w:tcW w:w="1265" w:type="dxa"/>
            <w:tcBorders>
              <w:right w:val="single" w:color="000000" w:sz="6" w:space="0"/>
            </w:tcBorders>
          </w:tcPr>
          <w:p w14:paraId="13408F72">
            <w:pPr>
              <w:pStyle w:val="19"/>
              <w:ind w:firstLine="62"/>
              <w:rPr>
                <w:rFonts w:hint="eastAsia"/>
                <w:color w:val="auto"/>
              </w:rPr>
            </w:pPr>
            <w:r>
              <w:rPr>
                <w:color w:val="auto"/>
              </w:rPr>
              <w:t>32</w:t>
            </w:r>
          </w:p>
        </w:tc>
      </w:tr>
      <w:tr w14:paraId="18DE7E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30" w:type="dxa"/>
            <w:vMerge w:val="continue"/>
            <w:tcBorders>
              <w:top w:val="nil"/>
              <w:left w:val="single" w:color="000000" w:sz="6" w:space="0"/>
              <w:bottom w:val="nil"/>
            </w:tcBorders>
          </w:tcPr>
          <w:p w14:paraId="78BA5F05">
            <w:pPr>
              <w:rPr>
                <w:color w:val="auto"/>
              </w:rPr>
            </w:pPr>
          </w:p>
        </w:tc>
        <w:tc>
          <w:tcPr>
            <w:tcW w:w="1257" w:type="dxa"/>
          </w:tcPr>
          <w:p w14:paraId="47FBC057">
            <w:pPr>
              <w:pStyle w:val="19"/>
              <w:ind w:firstLine="62"/>
              <w:rPr>
                <w:rFonts w:hint="eastAsia"/>
                <w:color w:val="auto"/>
              </w:rPr>
            </w:pPr>
            <w:r>
              <w:rPr>
                <w:color w:val="auto"/>
              </w:rPr>
              <w:t>马尾</w:t>
            </w:r>
          </w:p>
        </w:tc>
        <w:tc>
          <w:tcPr>
            <w:tcW w:w="911" w:type="dxa"/>
          </w:tcPr>
          <w:p w14:paraId="6AA02D2E">
            <w:pPr>
              <w:pStyle w:val="19"/>
              <w:ind w:firstLine="62"/>
              <w:rPr>
                <w:rFonts w:hint="eastAsia"/>
                <w:color w:val="auto"/>
              </w:rPr>
            </w:pPr>
            <w:r>
              <w:rPr>
                <w:color w:val="auto"/>
              </w:rPr>
              <w:t>—</w:t>
            </w:r>
          </w:p>
        </w:tc>
        <w:tc>
          <w:tcPr>
            <w:tcW w:w="1602" w:type="dxa"/>
            <w:vMerge w:val="continue"/>
            <w:tcBorders>
              <w:top w:val="nil"/>
            </w:tcBorders>
          </w:tcPr>
          <w:p w14:paraId="0DD696AA">
            <w:pPr>
              <w:rPr>
                <w:color w:val="auto"/>
              </w:rPr>
            </w:pPr>
          </w:p>
        </w:tc>
        <w:tc>
          <w:tcPr>
            <w:tcW w:w="1258" w:type="dxa"/>
          </w:tcPr>
          <w:p w14:paraId="62DE31CC">
            <w:pPr>
              <w:pStyle w:val="19"/>
              <w:ind w:firstLine="62"/>
              <w:rPr>
                <w:rFonts w:hint="eastAsia"/>
                <w:color w:val="auto"/>
              </w:rPr>
            </w:pPr>
            <w:r>
              <w:rPr>
                <w:color w:val="auto"/>
              </w:rPr>
              <w:t>43</w:t>
            </w:r>
          </w:p>
        </w:tc>
        <w:tc>
          <w:tcPr>
            <w:tcW w:w="1265" w:type="dxa"/>
            <w:tcBorders>
              <w:right w:val="single" w:color="000000" w:sz="6" w:space="0"/>
            </w:tcBorders>
          </w:tcPr>
          <w:p w14:paraId="52B63D38">
            <w:pPr>
              <w:pStyle w:val="19"/>
              <w:ind w:firstLine="62"/>
              <w:rPr>
                <w:rFonts w:hint="eastAsia"/>
                <w:color w:val="auto"/>
              </w:rPr>
            </w:pPr>
            <w:r>
              <w:rPr>
                <w:color w:val="auto"/>
              </w:rPr>
              <w:t>—</w:t>
            </w:r>
          </w:p>
        </w:tc>
      </w:tr>
      <w:tr w14:paraId="083801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2130" w:type="dxa"/>
            <w:vMerge w:val="continue"/>
            <w:tcBorders>
              <w:top w:val="nil"/>
              <w:left w:val="single" w:color="000000" w:sz="6" w:space="0"/>
              <w:bottom w:val="single" w:color="000000" w:sz="6" w:space="0"/>
            </w:tcBorders>
          </w:tcPr>
          <w:p w14:paraId="08F9BD07">
            <w:pPr>
              <w:rPr>
                <w:color w:val="auto"/>
              </w:rPr>
            </w:pPr>
          </w:p>
        </w:tc>
        <w:tc>
          <w:tcPr>
            <w:tcW w:w="1257" w:type="dxa"/>
            <w:tcBorders>
              <w:bottom w:val="single" w:color="000000" w:sz="6" w:space="0"/>
            </w:tcBorders>
          </w:tcPr>
          <w:p w14:paraId="5532CC57">
            <w:pPr>
              <w:pStyle w:val="19"/>
              <w:ind w:firstLine="62"/>
              <w:rPr>
                <w:rFonts w:hint="eastAsia"/>
                <w:color w:val="auto"/>
              </w:rPr>
            </w:pPr>
            <w:r>
              <w:rPr>
                <w:color w:val="auto"/>
              </w:rPr>
              <w:t>聚酯</w:t>
            </w:r>
          </w:p>
        </w:tc>
        <w:tc>
          <w:tcPr>
            <w:tcW w:w="911" w:type="dxa"/>
            <w:tcBorders>
              <w:bottom w:val="single" w:color="000000" w:sz="6" w:space="0"/>
            </w:tcBorders>
          </w:tcPr>
          <w:p w14:paraId="50F1C2EC">
            <w:pPr>
              <w:pStyle w:val="19"/>
              <w:ind w:firstLine="62"/>
              <w:rPr>
                <w:rFonts w:hint="eastAsia"/>
                <w:color w:val="auto"/>
              </w:rPr>
            </w:pPr>
            <w:r>
              <w:rPr>
                <w:color w:val="auto"/>
              </w:rPr>
              <w:t>89</w:t>
            </w:r>
          </w:p>
        </w:tc>
        <w:tc>
          <w:tcPr>
            <w:tcW w:w="1602" w:type="dxa"/>
            <w:tcBorders>
              <w:bottom w:val="single" w:color="000000" w:sz="6" w:space="0"/>
            </w:tcBorders>
          </w:tcPr>
          <w:p w14:paraId="69B47B32">
            <w:pPr>
              <w:tabs>
                <w:tab w:val="left" w:pos="889"/>
              </w:tabs>
              <w:spacing w:line="211" w:lineRule="auto"/>
              <w:ind w:left="715"/>
              <w:rPr>
                <w:color w:val="auto"/>
              </w:rPr>
            </w:pPr>
            <w:r>
              <w:rPr>
                <w:color w:val="auto"/>
                <w:u w:val="single"/>
              </w:rPr>
              <w:tab/>
            </w:r>
          </w:p>
        </w:tc>
        <w:tc>
          <w:tcPr>
            <w:tcW w:w="1258" w:type="dxa"/>
            <w:tcBorders>
              <w:bottom w:val="single" w:color="000000" w:sz="6" w:space="0"/>
            </w:tcBorders>
          </w:tcPr>
          <w:p w14:paraId="01E908A2">
            <w:pPr>
              <w:tabs>
                <w:tab w:val="left" w:pos="720"/>
              </w:tabs>
              <w:spacing w:line="211" w:lineRule="auto"/>
              <w:ind w:left="545"/>
              <w:rPr>
                <w:color w:val="auto"/>
              </w:rPr>
            </w:pPr>
            <w:r>
              <w:rPr>
                <w:color w:val="auto"/>
                <w:u w:val="single"/>
              </w:rPr>
              <w:tab/>
            </w:r>
          </w:p>
        </w:tc>
        <w:tc>
          <w:tcPr>
            <w:tcW w:w="1265" w:type="dxa"/>
            <w:tcBorders>
              <w:bottom w:val="single" w:color="000000" w:sz="6" w:space="0"/>
              <w:right w:val="single" w:color="000000" w:sz="6" w:space="0"/>
            </w:tcBorders>
          </w:tcPr>
          <w:p w14:paraId="746E93B0">
            <w:pPr>
              <w:pStyle w:val="19"/>
              <w:ind w:firstLine="62"/>
              <w:rPr>
                <w:rFonts w:hint="eastAsia"/>
                <w:color w:val="auto"/>
              </w:rPr>
            </w:pPr>
            <w:r>
              <w:rPr>
                <w:color w:val="auto"/>
              </w:rPr>
              <w:t>10</w:t>
            </w:r>
          </w:p>
        </w:tc>
      </w:tr>
    </w:tbl>
    <w:p w14:paraId="555C174A">
      <w:pPr>
        <w:rPr>
          <w:color w:val="auto"/>
        </w:rPr>
      </w:pPr>
    </w:p>
    <w:p w14:paraId="01A1327F">
      <w:pPr>
        <w:pStyle w:val="4"/>
        <w:spacing w:before="74" w:line="230" w:lineRule="auto"/>
        <w:ind w:left="123"/>
        <w:outlineLvl w:val="3"/>
        <w:rPr>
          <w:rFonts w:hint="eastAsia"/>
          <w:color w:val="auto"/>
          <w:sz w:val="23"/>
          <w:szCs w:val="23"/>
        </w:rPr>
      </w:pPr>
      <w:r>
        <w:rPr>
          <w:b/>
          <w:bCs/>
          <w:color w:val="auto"/>
          <w:spacing w:val="3"/>
          <w:sz w:val="23"/>
          <w:szCs w:val="23"/>
        </w:rPr>
        <w:t>F.2</w:t>
      </w:r>
      <w:r>
        <w:rPr>
          <w:color w:val="auto"/>
          <w:spacing w:val="-40"/>
          <w:sz w:val="23"/>
          <w:szCs w:val="23"/>
        </w:rPr>
        <w:t xml:space="preserve"> </w:t>
      </w:r>
      <w:r>
        <w:rPr>
          <w:b/>
          <w:bCs/>
          <w:color w:val="auto"/>
          <w:spacing w:val="3"/>
          <w:sz w:val="23"/>
          <w:szCs w:val="23"/>
        </w:rPr>
        <w:t>理化性能</w:t>
      </w:r>
    </w:p>
    <w:p w14:paraId="0896AA72">
      <w:pPr>
        <w:spacing w:line="265" w:lineRule="auto"/>
        <w:rPr>
          <w:color w:val="auto"/>
        </w:rPr>
      </w:pPr>
    </w:p>
    <w:p w14:paraId="70384A3F">
      <w:pPr>
        <w:pStyle w:val="4"/>
        <w:spacing w:before="66" w:line="480" w:lineRule="auto"/>
        <w:ind w:left="640" w:right="-78"/>
        <w:rPr>
          <w:rFonts w:hint="eastAsia"/>
          <w:color w:val="auto"/>
          <w:spacing w:val="7"/>
          <w:lang w:eastAsia="zh-CN"/>
        </w:rPr>
      </w:pPr>
      <w:r>
        <w:rPr>
          <w:color w:val="auto"/>
          <w:spacing w:val="6"/>
          <w:lang w:eastAsia="zh-CN"/>
        </w:rPr>
        <w:t>内在质量应符合表F.2规定，其他指标应符合</w:t>
      </w:r>
      <w:r>
        <w:rPr>
          <w:color w:val="auto"/>
          <w:lang w:eastAsia="zh-CN"/>
        </w:rPr>
        <w:t>FZ</w:t>
      </w:r>
      <w:r>
        <w:rPr>
          <w:color w:val="auto"/>
          <w:spacing w:val="6"/>
          <w:lang w:eastAsia="zh-CN"/>
        </w:rPr>
        <w:t>/T 64001-2011规定。</w:t>
      </w:r>
      <w:r>
        <w:rPr>
          <w:color w:val="auto"/>
          <w:spacing w:val="7"/>
          <w:lang w:eastAsia="zh-CN"/>
        </w:rPr>
        <w:t xml:space="preserve"> </w:t>
      </w:r>
    </w:p>
    <w:p w14:paraId="3F3FCDBC">
      <w:pPr>
        <w:pStyle w:val="4"/>
        <w:spacing w:before="66" w:line="480" w:lineRule="auto"/>
        <w:ind w:left="640" w:right="-78" w:firstLine="3060" w:firstLineChars="1500"/>
        <w:rPr>
          <w:rFonts w:hint="eastAsia" w:ascii="黑体" w:hAnsi="黑体" w:eastAsia="黑体" w:cs="黑体"/>
          <w:color w:val="auto"/>
          <w:spacing w:val="2"/>
          <w:sz w:val="20"/>
          <w:szCs w:val="20"/>
        </w:rPr>
      </w:pPr>
      <w:r>
        <w:rPr>
          <w:rFonts w:ascii="黑体" w:hAnsi="黑体" w:eastAsia="黑体" w:cs="黑体"/>
          <w:color w:val="auto"/>
          <w:spacing w:val="2"/>
          <w:sz w:val="20"/>
          <w:szCs w:val="20"/>
        </w:rPr>
        <w:t>表 F.2 内在质量</w:t>
      </w: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7"/>
        <w:gridCol w:w="710"/>
        <w:gridCol w:w="1214"/>
        <w:gridCol w:w="1214"/>
        <w:gridCol w:w="1274"/>
        <w:gridCol w:w="1086"/>
        <w:gridCol w:w="1540"/>
      </w:tblGrid>
      <w:tr w14:paraId="7FE735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197" w:type="dxa"/>
            <w:gridSpan w:val="2"/>
            <w:vMerge w:val="restart"/>
            <w:tcBorders>
              <w:top w:val="single" w:color="000000" w:sz="6" w:space="0"/>
              <w:left w:val="single" w:color="000000" w:sz="6" w:space="0"/>
              <w:bottom w:val="nil"/>
            </w:tcBorders>
          </w:tcPr>
          <w:p w14:paraId="7A24BC3F">
            <w:pPr>
              <w:pStyle w:val="19"/>
              <w:ind w:firstLine="62"/>
              <w:rPr>
                <w:rFonts w:hint="eastAsia"/>
                <w:color w:val="auto"/>
              </w:rPr>
            </w:pPr>
            <w:r>
              <w:rPr>
                <w:color w:val="auto"/>
              </w:rPr>
              <w:t>项       目</w:t>
            </w:r>
          </w:p>
        </w:tc>
        <w:tc>
          <w:tcPr>
            <w:tcW w:w="4788" w:type="dxa"/>
            <w:gridSpan w:val="4"/>
            <w:tcBorders>
              <w:top w:val="single" w:color="000000" w:sz="6" w:space="0"/>
            </w:tcBorders>
          </w:tcPr>
          <w:p w14:paraId="157D93D2">
            <w:pPr>
              <w:pStyle w:val="19"/>
              <w:ind w:firstLine="62"/>
              <w:rPr>
                <w:rFonts w:hint="eastAsia"/>
                <w:color w:val="auto"/>
              </w:rPr>
            </w:pPr>
            <w:r>
              <w:rPr>
                <w:color w:val="auto"/>
              </w:rPr>
              <w:t>标准值</w:t>
            </w:r>
          </w:p>
        </w:tc>
        <w:tc>
          <w:tcPr>
            <w:tcW w:w="1540" w:type="dxa"/>
            <w:vMerge w:val="restart"/>
            <w:tcBorders>
              <w:top w:val="single" w:color="000000" w:sz="6" w:space="0"/>
              <w:bottom w:val="nil"/>
              <w:right w:val="single" w:color="000000" w:sz="6" w:space="0"/>
            </w:tcBorders>
          </w:tcPr>
          <w:p w14:paraId="358B0032">
            <w:pPr>
              <w:pStyle w:val="19"/>
              <w:ind w:firstLine="62"/>
              <w:rPr>
                <w:rFonts w:hint="eastAsia"/>
                <w:color w:val="auto"/>
              </w:rPr>
            </w:pPr>
            <w:r>
              <w:rPr>
                <w:color w:val="auto"/>
              </w:rPr>
              <w:t>试验方法</w:t>
            </w:r>
          </w:p>
        </w:tc>
      </w:tr>
      <w:tr w14:paraId="2BF2FC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197" w:type="dxa"/>
            <w:gridSpan w:val="2"/>
            <w:vMerge w:val="continue"/>
            <w:tcBorders>
              <w:top w:val="nil"/>
              <w:left w:val="single" w:color="000000" w:sz="6" w:space="0"/>
            </w:tcBorders>
          </w:tcPr>
          <w:p w14:paraId="2B24A12E">
            <w:pPr>
              <w:rPr>
                <w:color w:val="auto"/>
              </w:rPr>
            </w:pPr>
          </w:p>
        </w:tc>
        <w:tc>
          <w:tcPr>
            <w:tcW w:w="1214" w:type="dxa"/>
          </w:tcPr>
          <w:p w14:paraId="205103EE">
            <w:pPr>
              <w:pStyle w:val="19"/>
              <w:ind w:firstLine="62"/>
              <w:rPr>
                <w:rFonts w:hint="eastAsia"/>
                <w:color w:val="auto"/>
              </w:rPr>
            </w:pPr>
            <w:r>
              <w:rPr>
                <w:color w:val="auto"/>
              </w:rPr>
              <w:t>胸衬</w:t>
            </w:r>
          </w:p>
        </w:tc>
        <w:tc>
          <w:tcPr>
            <w:tcW w:w="1214" w:type="dxa"/>
          </w:tcPr>
          <w:p w14:paraId="6CAD9172">
            <w:pPr>
              <w:pStyle w:val="19"/>
              <w:ind w:firstLine="62"/>
              <w:rPr>
                <w:rFonts w:hint="eastAsia"/>
                <w:color w:val="auto"/>
              </w:rPr>
            </w:pPr>
            <w:r>
              <w:rPr>
                <w:color w:val="auto"/>
              </w:rPr>
              <w:t>挺胸衬</w:t>
            </w:r>
          </w:p>
        </w:tc>
        <w:tc>
          <w:tcPr>
            <w:tcW w:w="1274" w:type="dxa"/>
          </w:tcPr>
          <w:p w14:paraId="42CCB024">
            <w:pPr>
              <w:pStyle w:val="19"/>
              <w:ind w:firstLine="62"/>
              <w:rPr>
                <w:rFonts w:hint="eastAsia"/>
                <w:color w:val="auto"/>
              </w:rPr>
            </w:pPr>
            <w:r>
              <w:rPr>
                <w:color w:val="auto"/>
              </w:rPr>
              <w:t>马尾衬</w:t>
            </w:r>
          </w:p>
        </w:tc>
        <w:tc>
          <w:tcPr>
            <w:tcW w:w="1086" w:type="dxa"/>
          </w:tcPr>
          <w:p w14:paraId="6458C94E">
            <w:pPr>
              <w:pStyle w:val="19"/>
              <w:ind w:firstLine="62"/>
              <w:rPr>
                <w:rFonts w:hint="eastAsia"/>
                <w:color w:val="auto"/>
              </w:rPr>
            </w:pPr>
            <w:r>
              <w:rPr>
                <w:color w:val="auto"/>
              </w:rPr>
              <w:t>弹袖衬</w:t>
            </w:r>
          </w:p>
        </w:tc>
        <w:tc>
          <w:tcPr>
            <w:tcW w:w="1540" w:type="dxa"/>
            <w:vMerge w:val="continue"/>
            <w:tcBorders>
              <w:top w:val="nil"/>
              <w:right w:val="single" w:color="000000" w:sz="6" w:space="0"/>
            </w:tcBorders>
          </w:tcPr>
          <w:p w14:paraId="136E5981">
            <w:pPr>
              <w:rPr>
                <w:color w:val="auto"/>
              </w:rPr>
            </w:pPr>
          </w:p>
        </w:tc>
      </w:tr>
      <w:tr w14:paraId="555056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197" w:type="dxa"/>
            <w:gridSpan w:val="2"/>
            <w:tcBorders>
              <w:left w:val="single" w:color="000000" w:sz="6" w:space="0"/>
            </w:tcBorders>
          </w:tcPr>
          <w:p w14:paraId="5A0E7C68">
            <w:pPr>
              <w:pStyle w:val="19"/>
              <w:ind w:firstLine="62"/>
              <w:rPr>
                <w:rFonts w:hint="eastAsia"/>
                <w:color w:val="auto"/>
              </w:rPr>
            </w:pPr>
            <w:r>
              <w:rPr>
                <w:color w:val="auto"/>
              </w:rPr>
              <w:t>幅宽，m</w:t>
            </w:r>
          </w:p>
        </w:tc>
        <w:tc>
          <w:tcPr>
            <w:tcW w:w="1214" w:type="dxa"/>
          </w:tcPr>
          <w:p w14:paraId="7DAB9DF7">
            <w:pPr>
              <w:pStyle w:val="19"/>
              <w:ind w:firstLine="62"/>
              <w:rPr>
                <w:rFonts w:hint="eastAsia"/>
                <w:color w:val="auto"/>
              </w:rPr>
            </w:pPr>
            <w:r>
              <w:rPr>
                <w:color w:val="auto"/>
              </w:rPr>
              <w:t>≥1.48</w:t>
            </w:r>
          </w:p>
        </w:tc>
        <w:tc>
          <w:tcPr>
            <w:tcW w:w="1214" w:type="dxa"/>
          </w:tcPr>
          <w:p w14:paraId="11CABB24">
            <w:pPr>
              <w:pStyle w:val="19"/>
              <w:ind w:firstLine="62"/>
              <w:rPr>
                <w:rFonts w:hint="eastAsia"/>
                <w:color w:val="auto"/>
              </w:rPr>
            </w:pPr>
            <w:r>
              <w:rPr>
                <w:color w:val="auto"/>
              </w:rPr>
              <w:t>≥1.58</w:t>
            </w:r>
          </w:p>
        </w:tc>
        <w:tc>
          <w:tcPr>
            <w:tcW w:w="1274" w:type="dxa"/>
          </w:tcPr>
          <w:p w14:paraId="2DBAFA7B">
            <w:pPr>
              <w:pStyle w:val="19"/>
              <w:ind w:firstLine="62"/>
              <w:rPr>
                <w:rFonts w:hint="eastAsia"/>
                <w:color w:val="auto"/>
              </w:rPr>
            </w:pPr>
            <w:r>
              <w:rPr>
                <w:color w:val="auto"/>
              </w:rPr>
              <w:t>≥0.54</w:t>
            </w:r>
          </w:p>
        </w:tc>
        <w:tc>
          <w:tcPr>
            <w:tcW w:w="1086" w:type="dxa"/>
          </w:tcPr>
          <w:p w14:paraId="56D2DE86">
            <w:pPr>
              <w:pStyle w:val="19"/>
              <w:ind w:firstLine="62"/>
              <w:rPr>
                <w:rFonts w:hint="eastAsia"/>
                <w:color w:val="auto"/>
              </w:rPr>
            </w:pPr>
            <w:r>
              <w:rPr>
                <w:color w:val="auto"/>
              </w:rPr>
              <w:t>≥1.48</w:t>
            </w:r>
          </w:p>
        </w:tc>
        <w:tc>
          <w:tcPr>
            <w:tcW w:w="1540" w:type="dxa"/>
            <w:tcBorders>
              <w:right w:val="single" w:color="000000" w:sz="6" w:space="0"/>
            </w:tcBorders>
          </w:tcPr>
          <w:p w14:paraId="5E368F0C">
            <w:pPr>
              <w:pStyle w:val="19"/>
              <w:ind w:firstLine="62"/>
              <w:rPr>
                <w:rFonts w:hint="eastAsia"/>
                <w:color w:val="auto"/>
              </w:rPr>
            </w:pPr>
            <w:r>
              <w:rPr>
                <w:color w:val="auto"/>
              </w:rPr>
              <w:t>GB/T 4666-2009</w:t>
            </w:r>
          </w:p>
        </w:tc>
      </w:tr>
      <w:tr w14:paraId="0613E9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197" w:type="dxa"/>
            <w:gridSpan w:val="2"/>
            <w:tcBorders>
              <w:left w:val="single" w:color="000000" w:sz="6" w:space="0"/>
            </w:tcBorders>
          </w:tcPr>
          <w:p w14:paraId="7467AAD9">
            <w:pPr>
              <w:pStyle w:val="19"/>
              <w:ind w:firstLine="62"/>
              <w:rPr>
                <w:rFonts w:hint="eastAsia"/>
                <w:color w:val="auto"/>
                <w:sz w:val="8"/>
                <w:szCs w:val="8"/>
              </w:rPr>
            </w:pPr>
            <w:r>
              <w:rPr>
                <w:color w:val="auto"/>
              </w:rPr>
              <w:t>单位面积质量，g/m</w:t>
            </w:r>
            <w:r>
              <w:rPr>
                <w:color w:val="auto"/>
                <w:position w:val="9"/>
                <w:sz w:val="8"/>
                <w:szCs w:val="8"/>
              </w:rPr>
              <w:t>2</w:t>
            </w:r>
          </w:p>
        </w:tc>
        <w:tc>
          <w:tcPr>
            <w:tcW w:w="1214" w:type="dxa"/>
          </w:tcPr>
          <w:p w14:paraId="1619C547">
            <w:pPr>
              <w:pStyle w:val="19"/>
              <w:ind w:firstLine="62"/>
              <w:rPr>
                <w:rFonts w:hint="eastAsia"/>
                <w:color w:val="auto"/>
              </w:rPr>
            </w:pPr>
            <w:r>
              <w:rPr>
                <w:color w:val="auto"/>
              </w:rPr>
              <w:t>≥173</w:t>
            </w:r>
          </w:p>
        </w:tc>
        <w:tc>
          <w:tcPr>
            <w:tcW w:w="1214" w:type="dxa"/>
          </w:tcPr>
          <w:p w14:paraId="2ED3E3AF">
            <w:pPr>
              <w:pStyle w:val="19"/>
              <w:ind w:firstLine="62"/>
              <w:rPr>
                <w:rFonts w:hint="eastAsia"/>
                <w:color w:val="auto"/>
              </w:rPr>
            </w:pPr>
            <w:r>
              <w:rPr>
                <w:color w:val="auto"/>
              </w:rPr>
              <w:t>≥192</w:t>
            </w:r>
          </w:p>
        </w:tc>
        <w:tc>
          <w:tcPr>
            <w:tcW w:w="1274" w:type="dxa"/>
          </w:tcPr>
          <w:p w14:paraId="5E4F410D">
            <w:pPr>
              <w:pStyle w:val="19"/>
              <w:ind w:firstLine="62"/>
              <w:rPr>
                <w:rFonts w:hint="eastAsia"/>
                <w:color w:val="auto"/>
              </w:rPr>
            </w:pPr>
            <w:r>
              <w:rPr>
                <w:color w:val="auto"/>
              </w:rPr>
              <w:t>≥153</w:t>
            </w:r>
          </w:p>
        </w:tc>
        <w:tc>
          <w:tcPr>
            <w:tcW w:w="1086" w:type="dxa"/>
          </w:tcPr>
          <w:p w14:paraId="7CEA20D6">
            <w:pPr>
              <w:pStyle w:val="19"/>
              <w:ind w:firstLine="62"/>
              <w:rPr>
                <w:rFonts w:hint="eastAsia"/>
                <w:color w:val="auto"/>
              </w:rPr>
            </w:pPr>
            <w:r>
              <w:rPr>
                <w:color w:val="auto"/>
              </w:rPr>
              <w:t>≥187</w:t>
            </w:r>
          </w:p>
        </w:tc>
        <w:tc>
          <w:tcPr>
            <w:tcW w:w="1540" w:type="dxa"/>
            <w:tcBorders>
              <w:right w:val="single" w:color="000000" w:sz="6" w:space="0"/>
            </w:tcBorders>
          </w:tcPr>
          <w:p w14:paraId="4E84F97E">
            <w:pPr>
              <w:pStyle w:val="19"/>
              <w:ind w:firstLine="62"/>
              <w:rPr>
                <w:rFonts w:hint="eastAsia"/>
                <w:color w:val="auto"/>
              </w:rPr>
            </w:pPr>
            <w:r>
              <w:rPr>
                <w:color w:val="auto"/>
              </w:rPr>
              <w:t>GB/T 4669-2008</w:t>
            </w:r>
          </w:p>
        </w:tc>
      </w:tr>
      <w:tr w14:paraId="3E33FF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487" w:type="dxa"/>
            <w:vMerge w:val="restart"/>
            <w:tcBorders>
              <w:left w:val="single" w:color="000000" w:sz="6" w:space="0"/>
              <w:bottom w:val="nil"/>
            </w:tcBorders>
          </w:tcPr>
          <w:p w14:paraId="08AA0B18">
            <w:pPr>
              <w:pStyle w:val="19"/>
              <w:ind w:firstLine="62"/>
              <w:rPr>
                <w:rFonts w:hint="eastAsia"/>
                <w:color w:val="auto"/>
              </w:rPr>
            </w:pPr>
            <w:r>
              <w:rPr>
                <w:color w:val="auto"/>
              </w:rPr>
              <w:t>密度，根/10cm</w:t>
            </w:r>
          </w:p>
        </w:tc>
        <w:tc>
          <w:tcPr>
            <w:tcW w:w="710" w:type="dxa"/>
          </w:tcPr>
          <w:p w14:paraId="76E959C2">
            <w:pPr>
              <w:pStyle w:val="19"/>
              <w:ind w:firstLine="62"/>
              <w:rPr>
                <w:rFonts w:hint="eastAsia"/>
                <w:color w:val="auto"/>
              </w:rPr>
            </w:pPr>
            <w:r>
              <w:rPr>
                <w:color w:val="auto"/>
              </w:rPr>
              <w:t>经向</w:t>
            </w:r>
          </w:p>
        </w:tc>
        <w:tc>
          <w:tcPr>
            <w:tcW w:w="1214" w:type="dxa"/>
          </w:tcPr>
          <w:p w14:paraId="12BCD22B">
            <w:pPr>
              <w:pStyle w:val="19"/>
              <w:ind w:firstLine="62"/>
              <w:rPr>
                <w:rFonts w:hint="eastAsia"/>
                <w:color w:val="auto"/>
              </w:rPr>
            </w:pPr>
            <w:r>
              <w:rPr>
                <w:color w:val="auto"/>
              </w:rPr>
              <w:t>177±8</w:t>
            </w:r>
          </w:p>
        </w:tc>
        <w:tc>
          <w:tcPr>
            <w:tcW w:w="1214" w:type="dxa"/>
          </w:tcPr>
          <w:p w14:paraId="2E65FCCC">
            <w:pPr>
              <w:pStyle w:val="19"/>
              <w:ind w:firstLine="62"/>
              <w:rPr>
                <w:rFonts w:hint="eastAsia"/>
                <w:color w:val="auto"/>
              </w:rPr>
            </w:pPr>
            <w:r>
              <w:rPr>
                <w:color w:val="auto"/>
              </w:rPr>
              <w:t>263±8</w:t>
            </w:r>
          </w:p>
        </w:tc>
        <w:tc>
          <w:tcPr>
            <w:tcW w:w="1274" w:type="dxa"/>
          </w:tcPr>
          <w:p w14:paraId="17CB1327">
            <w:pPr>
              <w:pStyle w:val="19"/>
              <w:ind w:firstLine="62"/>
              <w:rPr>
                <w:rFonts w:hint="eastAsia"/>
                <w:color w:val="auto"/>
              </w:rPr>
            </w:pPr>
            <w:r>
              <w:rPr>
                <w:color w:val="auto"/>
              </w:rPr>
              <w:t>320±10</w:t>
            </w:r>
          </w:p>
        </w:tc>
        <w:tc>
          <w:tcPr>
            <w:tcW w:w="1086" w:type="dxa"/>
          </w:tcPr>
          <w:p w14:paraId="61965046">
            <w:pPr>
              <w:pStyle w:val="19"/>
              <w:ind w:firstLine="62"/>
              <w:rPr>
                <w:rFonts w:hint="eastAsia"/>
                <w:color w:val="auto"/>
              </w:rPr>
            </w:pPr>
            <w:r>
              <w:rPr>
                <w:color w:val="auto"/>
              </w:rPr>
              <w:t>279±8</w:t>
            </w:r>
          </w:p>
        </w:tc>
        <w:tc>
          <w:tcPr>
            <w:tcW w:w="1540" w:type="dxa"/>
            <w:vMerge w:val="restart"/>
            <w:tcBorders>
              <w:bottom w:val="nil"/>
              <w:right w:val="single" w:color="000000" w:sz="6" w:space="0"/>
            </w:tcBorders>
          </w:tcPr>
          <w:p w14:paraId="631CCE36">
            <w:pPr>
              <w:pStyle w:val="19"/>
              <w:ind w:firstLine="62"/>
              <w:rPr>
                <w:rFonts w:hint="eastAsia"/>
                <w:color w:val="auto"/>
              </w:rPr>
            </w:pPr>
            <w:r>
              <w:rPr>
                <w:color w:val="auto"/>
              </w:rPr>
              <w:t>GB/T 4668-1995</w:t>
            </w:r>
          </w:p>
        </w:tc>
      </w:tr>
      <w:tr w14:paraId="0E708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487" w:type="dxa"/>
            <w:vMerge w:val="continue"/>
            <w:tcBorders>
              <w:top w:val="nil"/>
              <w:left w:val="single" w:color="000000" w:sz="6" w:space="0"/>
            </w:tcBorders>
          </w:tcPr>
          <w:p w14:paraId="255CD984">
            <w:pPr>
              <w:rPr>
                <w:color w:val="auto"/>
              </w:rPr>
            </w:pPr>
          </w:p>
        </w:tc>
        <w:tc>
          <w:tcPr>
            <w:tcW w:w="710" w:type="dxa"/>
          </w:tcPr>
          <w:p w14:paraId="7E18DA93">
            <w:pPr>
              <w:pStyle w:val="19"/>
              <w:ind w:firstLine="62"/>
              <w:rPr>
                <w:rFonts w:hint="eastAsia"/>
                <w:color w:val="auto"/>
              </w:rPr>
            </w:pPr>
            <w:r>
              <w:rPr>
                <w:color w:val="auto"/>
              </w:rPr>
              <w:t>纬向</w:t>
            </w:r>
          </w:p>
        </w:tc>
        <w:tc>
          <w:tcPr>
            <w:tcW w:w="1214" w:type="dxa"/>
          </w:tcPr>
          <w:p w14:paraId="3019BB03">
            <w:pPr>
              <w:pStyle w:val="19"/>
              <w:ind w:firstLine="62"/>
              <w:rPr>
                <w:rFonts w:hint="eastAsia"/>
                <w:color w:val="auto"/>
              </w:rPr>
            </w:pPr>
            <w:r>
              <w:rPr>
                <w:color w:val="auto"/>
              </w:rPr>
              <w:t>173±8</w:t>
            </w:r>
          </w:p>
        </w:tc>
        <w:tc>
          <w:tcPr>
            <w:tcW w:w="1214" w:type="dxa"/>
          </w:tcPr>
          <w:p w14:paraId="28769E53">
            <w:pPr>
              <w:pStyle w:val="19"/>
              <w:ind w:firstLine="62"/>
              <w:rPr>
                <w:rFonts w:hint="eastAsia"/>
                <w:color w:val="auto"/>
              </w:rPr>
            </w:pPr>
            <w:r>
              <w:rPr>
                <w:color w:val="auto"/>
              </w:rPr>
              <w:t>145±8</w:t>
            </w:r>
          </w:p>
        </w:tc>
        <w:tc>
          <w:tcPr>
            <w:tcW w:w="1274" w:type="dxa"/>
          </w:tcPr>
          <w:p w14:paraId="6E776DF3">
            <w:pPr>
              <w:pStyle w:val="19"/>
              <w:ind w:firstLine="62"/>
              <w:rPr>
                <w:rFonts w:hint="eastAsia"/>
                <w:color w:val="auto"/>
              </w:rPr>
            </w:pPr>
            <w:r>
              <w:rPr>
                <w:color w:val="auto"/>
              </w:rPr>
              <w:t>160±8</w:t>
            </w:r>
          </w:p>
        </w:tc>
        <w:tc>
          <w:tcPr>
            <w:tcW w:w="1086" w:type="dxa"/>
          </w:tcPr>
          <w:p w14:paraId="794B2975">
            <w:pPr>
              <w:pStyle w:val="19"/>
              <w:ind w:firstLine="62"/>
              <w:rPr>
                <w:rFonts w:hint="eastAsia"/>
                <w:color w:val="auto"/>
              </w:rPr>
            </w:pPr>
            <w:r>
              <w:rPr>
                <w:color w:val="auto"/>
              </w:rPr>
              <w:t>165±8</w:t>
            </w:r>
          </w:p>
        </w:tc>
        <w:tc>
          <w:tcPr>
            <w:tcW w:w="1540" w:type="dxa"/>
            <w:vMerge w:val="continue"/>
            <w:tcBorders>
              <w:top w:val="nil"/>
              <w:right w:val="single" w:color="000000" w:sz="6" w:space="0"/>
            </w:tcBorders>
          </w:tcPr>
          <w:p w14:paraId="66FFD09E">
            <w:pPr>
              <w:rPr>
                <w:color w:val="auto"/>
              </w:rPr>
            </w:pPr>
          </w:p>
        </w:tc>
      </w:tr>
      <w:tr w14:paraId="0E6CCA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487" w:type="dxa"/>
            <w:vMerge w:val="restart"/>
            <w:tcBorders>
              <w:left w:val="single" w:color="000000" w:sz="6" w:space="0"/>
              <w:bottom w:val="nil"/>
            </w:tcBorders>
          </w:tcPr>
          <w:p w14:paraId="389FE6D0">
            <w:pPr>
              <w:spacing w:line="324" w:lineRule="auto"/>
              <w:rPr>
                <w:color w:val="auto"/>
              </w:rPr>
            </w:pPr>
          </w:p>
          <w:p w14:paraId="5853BBDE">
            <w:pPr>
              <w:spacing w:line="325" w:lineRule="auto"/>
              <w:rPr>
                <w:color w:val="auto"/>
              </w:rPr>
            </w:pPr>
          </w:p>
          <w:p w14:paraId="3EBBB09A">
            <w:pPr>
              <w:pStyle w:val="19"/>
              <w:ind w:firstLine="62"/>
              <w:rPr>
                <w:rFonts w:hint="eastAsia"/>
                <w:color w:val="auto"/>
              </w:rPr>
            </w:pPr>
            <w:r>
              <w:rPr>
                <w:color w:val="auto"/>
              </w:rPr>
              <w:t>纤维含量，%</w:t>
            </w:r>
          </w:p>
        </w:tc>
        <w:tc>
          <w:tcPr>
            <w:tcW w:w="710" w:type="dxa"/>
          </w:tcPr>
          <w:p w14:paraId="4A699AEF">
            <w:pPr>
              <w:pStyle w:val="19"/>
              <w:ind w:firstLine="62"/>
              <w:rPr>
                <w:rFonts w:hint="eastAsia"/>
                <w:color w:val="auto"/>
              </w:rPr>
            </w:pPr>
            <w:r>
              <w:rPr>
                <w:color w:val="auto"/>
              </w:rPr>
              <w:t>棉</w:t>
            </w:r>
          </w:p>
        </w:tc>
        <w:tc>
          <w:tcPr>
            <w:tcW w:w="1214" w:type="dxa"/>
          </w:tcPr>
          <w:p w14:paraId="236DBBB3">
            <w:pPr>
              <w:pStyle w:val="19"/>
              <w:ind w:firstLine="62"/>
              <w:rPr>
                <w:rFonts w:hint="eastAsia"/>
                <w:color w:val="auto"/>
              </w:rPr>
            </w:pPr>
            <w:r>
              <w:rPr>
                <w:color w:val="auto"/>
              </w:rPr>
              <w:t>—</w:t>
            </w:r>
          </w:p>
        </w:tc>
        <w:tc>
          <w:tcPr>
            <w:tcW w:w="1214" w:type="dxa"/>
          </w:tcPr>
          <w:p w14:paraId="1F6BC5B6">
            <w:pPr>
              <w:pStyle w:val="19"/>
              <w:ind w:firstLine="62"/>
              <w:rPr>
                <w:rFonts w:hint="eastAsia"/>
                <w:color w:val="auto"/>
              </w:rPr>
            </w:pPr>
            <w:r>
              <w:rPr>
                <w:color w:val="auto"/>
              </w:rPr>
              <w:t>≥33</w:t>
            </w:r>
          </w:p>
        </w:tc>
        <w:tc>
          <w:tcPr>
            <w:tcW w:w="1274" w:type="dxa"/>
          </w:tcPr>
          <w:p w14:paraId="7D4A23BF">
            <w:pPr>
              <w:pStyle w:val="19"/>
              <w:ind w:firstLine="62"/>
              <w:rPr>
                <w:rFonts w:hint="eastAsia"/>
                <w:color w:val="auto"/>
              </w:rPr>
            </w:pPr>
            <w:r>
              <w:rPr>
                <w:color w:val="auto"/>
              </w:rPr>
              <w:t>—</w:t>
            </w:r>
          </w:p>
        </w:tc>
        <w:tc>
          <w:tcPr>
            <w:tcW w:w="1086" w:type="dxa"/>
          </w:tcPr>
          <w:p w14:paraId="03B5120E">
            <w:pPr>
              <w:pStyle w:val="19"/>
              <w:ind w:firstLine="62"/>
              <w:rPr>
                <w:rFonts w:hint="eastAsia"/>
                <w:color w:val="auto"/>
              </w:rPr>
            </w:pPr>
            <w:r>
              <w:rPr>
                <w:color w:val="auto"/>
              </w:rPr>
              <w:t>≥25</w:t>
            </w:r>
          </w:p>
        </w:tc>
        <w:tc>
          <w:tcPr>
            <w:tcW w:w="1540" w:type="dxa"/>
            <w:vMerge w:val="restart"/>
            <w:tcBorders>
              <w:bottom w:val="nil"/>
              <w:right w:val="single" w:color="000000" w:sz="6" w:space="0"/>
            </w:tcBorders>
          </w:tcPr>
          <w:p w14:paraId="0D696643">
            <w:pPr>
              <w:spacing w:line="324" w:lineRule="auto"/>
              <w:rPr>
                <w:color w:val="auto"/>
              </w:rPr>
            </w:pPr>
          </w:p>
          <w:p w14:paraId="53E16D05">
            <w:pPr>
              <w:spacing w:line="325" w:lineRule="auto"/>
              <w:rPr>
                <w:color w:val="auto"/>
              </w:rPr>
            </w:pPr>
          </w:p>
          <w:p w14:paraId="42CA4910">
            <w:pPr>
              <w:pStyle w:val="19"/>
              <w:ind w:firstLine="62"/>
              <w:rPr>
                <w:rFonts w:hint="eastAsia"/>
                <w:color w:val="auto"/>
              </w:rPr>
            </w:pPr>
            <w:r>
              <w:rPr>
                <w:color w:val="auto"/>
              </w:rPr>
              <w:t>GB/T 2910-2009</w:t>
            </w:r>
          </w:p>
        </w:tc>
      </w:tr>
      <w:tr w14:paraId="4B11C5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487" w:type="dxa"/>
            <w:vMerge w:val="continue"/>
            <w:tcBorders>
              <w:top w:val="nil"/>
              <w:left w:val="single" w:color="000000" w:sz="6" w:space="0"/>
              <w:bottom w:val="nil"/>
            </w:tcBorders>
          </w:tcPr>
          <w:p w14:paraId="4CA16B7E">
            <w:pPr>
              <w:rPr>
                <w:color w:val="auto"/>
              </w:rPr>
            </w:pPr>
          </w:p>
        </w:tc>
        <w:tc>
          <w:tcPr>
            <w:tcW w:w="710" w:type="dxa"/>
          </w:tcPr>
          <w:p w14:paraId="7BBE3E3C">
            <w:pPr>
              <w:pStyle w:val="19"/>
              <w:ind w:firstLine="62"/>
              <w:rPr>
                <w:rFonts w:hint="eastAsia"/>
                <w:color w:val="auto"/>
              </w:rPr>
            </w:pPr>
            <w:r>
              <w:rPr>
                <w:color w:val="auto"/>
              </w:rPr>
              <w:t>粘胶</w:t>
            </w:r>
          </w:p>
        </w:tc>
        <w:tc>
          <w:tcPr>
            <w:tcW w:w="1214" w:type="dxa"/>
          </w:tcPr>
          <w:p w14:paraId="45E6E78B">
            <w:pPr>
              <w:tabs>
                <w:tab w:val="left" w:pos="691"/>
              </w:tabs>
              <w:spacing w:line="199" w:lineRule="auto"/>
              <w:ind w:left="517"/>
              <w:rPr>
                <w:color w:val="auto"/>
              </w:rPr>
            </w:pPr>
            <w:r>
              <w:rPr>
                <w:color w:val="auto"/>
                <w:u w:val="single"/>
              </w:rPr>
              <w:tab/>
            </w:r>
          </w:p>
        </w:tc>
        <w:tc>
          <w:tcPr>
            <w:tcW w:w="1214" w:type="dxa"/>
          </w:tcPr>
          <w:p w14:paraId="23CD0D68">
            <w:pPr>
              <w:tabs>
                <w:tab w:val="left" w:pos="694"/>
              </w:tabs>
              <w:spacing w:line="199" w:lineRule="auto"/>
              <w:ind w:left="520"/>
              <w:rPr>
                <w:color w:val="auto"/>
              </w:rPr>
            </w:pPr>
            <w:r>
              <w:rPr>
                <w:color w:val="auto"/>
                <w:u w:val="single"/>
              </w:rPr>
              <w:tab/>
            </w:r>
          </w:p>
        </w:tc>
        <w:tc>
          <w:tcPr>
            <w:tcW w:w="1274" w:type="dxa"/>
          </w:tcPr>
          <w:p w14:paraId="1A8A19F1">
            <w:pPr>
              <w:tabs>
                <w:tab w:val="left" w:pos="725"/>
              </w:tabs>
              <w:spacing w:line="199" w:lineRule="auto"/>
              <w:ind w:left="551"/>
              <w:rPr>
                <w:color w:val="auto"/>
              </w:rPr>
            </w:pPr>
            <w:r>
              <w:rPr>
                <w:color w:val="auto"/>
                <w:u w:val="single"/>
              </w:rPr>
              <w:tab/>
            </w:r>
          </w:p>
        </w:tc>
        <w:tc>
          <w:tcPr>
            <w:tcW w:w="1086" w:type="dxa"/>
          </w:tcPr>
          <w:p w14:paraId="71801B86">
            <w:pPr>
              <w:tabs>
                <w:tab w:val="left" w:pos="635"/>
              </w:tabs>
              <w:spacing w:line="199" w:lineRule="auto"/>
              <w:ind w:left="461"/>
              <w:rPr>
                <w:color w:val="auto"/>
              </w:rPr>
            </w:pPr>
            <w:r>
              <w:rPr>
                <w:color w:val="auto"/>
                <w:u w:val="single"/>
              </w:rPr>
              <w:tab/>
            </w:r>
          </w:p>
        </w:tc>
        <w:tc>
          <w:tcPr>
            <w:tcW w:w="1540" w:type="dxa"/>
            <w:vMerge w:val="continue"/>
            <w:tcBorders>
              <w:top w:val="nil"/>
              <w:bottom w:val="nil"/>
              <w:right w:val="single" w:color="000000" w:sz="6" w:space="0"/>
            </w:tcBorders>
          </w:tcPr>
          <w:p w14:paraId="0581E5A1">
            <w:pPr>
              <w:rPr>
                <w:color w:val="auto"/>
              </w:rPr>
            </w:pPr>
          </w:p>
        </w:tc>
      </w:tr>
      <w:tr w14:paraId="51186B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487" w:type="dxa"/>
            <w:vMerge w:val="continue"/>
            <w:tcBorders>
              <w:top w:val="nil"/>
              <w:left w:val="single" w:color="000000" w:sz="6" w:space="0"/>
              <w:bottom w:val="nil"/>
            </w:tcBorders>
          </w:tcPr>
          <w:p w14:paraId="4D1490BA">
            <w:pPr>
              <w:rPr>
                <w:color w:val="auto"/>
              </w:rPr>
            </w:pPr>
          </w:p>
        </w:tc>
        <w:tc>
          <w:tcPr>
            <w:tcW w:w="710" w:type="dxa"/>
          </w:tcPr>
          <w:p w14:paraId="00ED18FB">
            <w:pPr>
              <w:pStyle w:val="19"/>
              <w:ind w:firstLine="62"/>
              <w:rPr>
                <w:rFonts w:hint="eastAsia"/>
                <w:color w:val="auto"/>
              </w:rPr>
            </w:pPr>
            <w:r>
              <w:rPr>
                <w:color w:val="auto"/>
              </w:rPr>
              <w:t xml:space="preserve">动物 </w:t>
            </w:r>
            <w:r>
              <w:rPr>
                <w:color w:val="auto"/>
                <w:spacing w:val="2"/>
              </w:rPr>
              <w:t>毛</w:t>
            </w:r>
          </w:p>
        </w:tc>
        <w:tc>
          <w:tcPr>
            <w:tcW w:w="1214" w:type="dxa"/>
          </w:tcPr>
          <w:p w14:paraId="24825D2B">
            <w:pPr>
              <w:pStyle w:val="19"/>
              <w:ind w:firstLine="62"/>
              <w:rPr>
                <w:rFonts w:hint="eastAsia"/>
                <w:color w:val="auto"/>
              </w:rPr>
            </w:pPr>
            <w:r>
              <w:rPr>
                <w:color w:val="auto"/>
              </w:rPr>
              <w:t>≥9</w:t>
            </w:r>
          </w:p>
        </w:tc>
        <w:tc>
          <w:tcPr>
            <w:tcW w:w="1214" w:type="dxa"/>
            <w:vMerge w:val="restart"/>
            <w:tcBorders>
              <w:bottom w:val="nil"/>
            </w:tcBorders>
          </w:tcPr>
          <w:p w14:paraId="12ADA25A">
            <w:pPr>
              <w:spacing w:line="328" w:lineRule="auto"/>
              <w:rPr>
                <w:color w:val="auto"/>
              </w:rPr>
            </w:pPr>
          </w:p>
          <w:p w14:paraId="05C9025B">
            <w:pPr>
              <w:pStyle w:val="19"/>
              <w:ind w:firstLine="62"/>
              <w:rPr>
                <w:rFonts w:hint="eastAsia"/>
                <w:color w:val="auto"/>
              </w:rPr>
            </w:pPr>
            <w:r>
              <w:rPr>
                <w:color w:val="auto"/>
              </w:rPr>
              <w:t>≥29</w:t>
            </w:r>
          </w:p>
        </w:tc>
        <w:tc>
          <w:tcPr>
            <w:tcW w:w="1274" w:type="dxa"/>
          </w:tcPr>
          <w:p w14:paraId="3431034C">
            <w:pPr>
              <w:tabs>
                <w:tab w:val="left" w:pos="725"/>
              </w:tabs>
              <w:spacing w:before="116"/>
              <w:ind w:left="551"/>
              <w:rPr>
                <w:color w:val="auto"/>
              </w:rPr>
            </w:pPr>
            <w:r>
              <w:rPr>
                <w:color w:val="auto"/>
                <w:u w:val="single"/>
              </w:rPr>
              <w:tab/>
            </w:r>
          </w:p>
        </w:tc>
        <w:tc>
          <w:tcPr>
            <w:tcW w:w="1086" w:type="dxa"/>
          </w:tcPr>
          <w:p w14:paraId="6A2A31F2">
            <w:pPr>
              <w:pStyle w:val="19"/>
              <w:ind w:firstLine="62"/>
              <w:rPr>
                <w:rFonts w:hint="eastAsia"/>
                <w:color w:val="auto"/>
              </w:rPr>
            </w:pPr>
            <w:r>
              <w:rPr>
                <w:color w:val="auto"/>
              </w:rPr>
              <w:t>≥27</w:t>
            </w:r>
          </w:p>
        </w:tc>
        <w:tc>
          <w:tcPr>
            <w:tcW w:w="1540" w:type="dxa"/>
            <w:vMerge w:val="continue"/>
            <w:tcBorders>
              <w:top w:val="nil"/>
              <w:bottom w:val="nil"/>
              <w:right w:val="single" w:color="000000" w:sz="6" w:space="0"/>
            </w:tcBorders>
          </w:tcPr>
          <w:p w14:paraId="58402F0A">
            <w:pPr>
              <w:rPr>
                <w:color w:val="auto"/>
              </w:rPr>
            </w:pPr>
          </w:p>
        </w:tc>
      </w:tr>
      <w:tr w14:paraId="34B133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487" w:type="dxa"/>
            <w:vMerge w:val="continue"/>
            <w:tcBorders>
              <w:top w:val="nil"/>
              <w:left w:val="single" w:color="000000" w:sz="6" w:space="0"/>
            </w:tcBorders>
          </w:tcPr>
          <w:p w14:paraId="4203B731">
            <w:pPr>
              <w:rPr>
                <w:color w:val="auto"/>
              </w:rPr>
            </w:pPr>
          </w:p>
        </w:tc>
        <w:tc>
          <w:tcPr>
            <w:tcW w:w="710" w:type="dxa"/>
          </w:tcPr>
          <w:p w14:paraId="36F6E25F">
            <w:pPr>
              <w:pStyle w:val="19"/>
              <w:ind w:firstLine="62"/>
              <w:rPr>
                <w:rFonts w:hint="eastAsia"/>
                <w:color w:val="auto"/>
              </w:rPr>
            </w:pPr>
            <w:r>
              <w:rPr>
                <w:color w:val="auto"/>
              </w:rPr>
              <w:t>马尾</w:t>
            </w:r>
          </w:p>
        </w:tc>
        <w:tc>
          <w:tcPr>
            <w:tcW w:w="1214" w:type="dxa"/>
          </w:tcPr>
          <w:p w14:paraId="778D8A29">
            <w:pPr>
              <w:pStyle w:val="19"/>
              <w:ind w:firstLine="62"/>
              <w:rPr>
                <w:rFonts w:hint="eastAsia"/>
                <w:color w:val="auto"/>
              </w:rPr>
            </w:pPr>
            <w:r>
              <w:rPr>
                <w:color w:val="auto"/>
              </w:rPr>
              <w:t>—</w:t>
            </w:r>
          </w:p>
        </w:tc>
        <w:tc>
          <w:tcPr>
            <w:tcW w:w="1214" w:type="dxa"/>
            <w:vMerge w:val="continue"/>
            <w:tcBorders>
              <w:top w:val="nil"/>
            </w:tcBorders>
          </w:tcPr>
          <w:p w14:paraId="416B7AD8">
            <w:pPr>
              <w:rPr>
                <w:color w:val="auto"/>
              </w:rPr>
            </w:pPr>
          </w:p>
        </w:tc>
        <w:tc>
          <w:tcPr>
            <w:tcW w:w="1274" w:type="dxa"/>
          </w:tcPr>
          <w:p w14:paraId="7F9D68A6">
            <w:pPr>
              <w:pStyle w:val="19"/>
              <w:ind w:firstLine="62"/>
              <w:rPr>
                <w:rFonts w:hint="eastAsia"/>
                <w:color w:val="auto"/>
              </w:rPr>
            </w:pPr>
            <w:r>
              <w:rPr>
                <w:color w:val="auto"/>
              </w:rPr>
              <w:t>≥34</w:t>
            </w:r>
          </w:p>
        </w:tc>
        <w:tc>
          <w:tcPr>
            <w:tcW w:w="1086" w:type="dxa"/>
          </w:tcPr>
          <w:p w14:paraId="1770E01D">
            <w:pPr>
              <w:pStyle w:val="19"/>
              <w:ind w:firstLine="62"/>
              <w:rPr>
                <w:rFonts w:hint="eastAsia"/>
                <w:color w:val="auto"/>
              </w:rPr>
            </w:pPr>
            <w:r>
              <w:rPr>
                <w:color w:val="auto"/>
              </w:rPr>
              <w:t>—</w:t>
            </w:r>
          </w:p>
        </w:tc>
        <w:tc>
          <w:tcPr>
            <w:tcW w:w="1540" w:type="dxa"/>
            <w:vMerge w:val="continue"/>
            <w:tcBorders>
              <w:top w:val="nil"/>
              <w:right w:val="single" w:color="000000" w:sz="6" w:space="0"/>
            </w:tcBorders>
          </w:tcPr>
          <w:p w14:paraId="5A65C01F">
            <w:pPr>
              <w:rPr>
                <w:color w:val="auto"/>
              </w:rPr>
            </w:pPr>
          </w:p>
        </w:tc>
      </w:tr>
      <w:tr w14:paraId="51CE8B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487" w:type="dxa"/>
            <w:vMerge w:val="restart"/>
            <w:tcBorders>
              <w:left w:val="single" w:color="000000" w:sz="6" w:space="0"/>
              <w:bottom w:val="nil"/>
            </w:tcBorders>
          </w:tcPr>
          <w:p w14:paraId="58D40091">
            <w:pPr>
              <w:spacing w:line="328" w:lineRule="auto"/>
              <w:rPr>
                <w:color w:val="auto"/>
              </w:rPr>
            </w:pPr>
          </w:p>
          <w:p w14:paraId="03E5FD8E">
            <w:pPr>
              <w:pStyle w:val="19"/>
              <w:ind w:firstLine="62"/>
              <w:rPr>
                <w:rFonts w:hint="eastAsia"/>
                <w:color w:val="auto"/>
              </w:rPr>
            </w:pPr>
            <w:r>
              <w:rPr>
                <w:color w:val="auto"/>
              </w:rPr>
              <w:t>水浸尺寸变化</w:t>
            </w:r>
            <w:r>
              <w:rPr>
                <w:color w:val="auto"/>
                <w:spacing w:val="1"/>
              </w:rPr>
              <w:t xml:space="preserve"> </w:t>
            </w:r>
            <w:r>
              <w:rPr>
                <w:color w:val="auto"/>
                <w:spacing w:val="2"/>
              </w:rPr>
              <w:t>率，</w:t>
            </w:r>
            <w:r>
              <w:rPr>
                <w:color w:val="auto"/>
                <w:spacing w:val="13"/>
              </w:rPr>
              <w:t xml:space="preserve"> </w:t>
            </w:r>
            <w:r>
              <w:rPr>
                <w:color w:val="auto"/>
                <w:spacing w:val="2"/>
              </w:rPr>
              <w:t>%</w:t>
            </w:r>
          </w:p>
        </w:tc>
        <w:tc>
          <w:tcPr>
            <w:tcW w:w="710" w:type="dxa"/>
          </w:tcPr>
          <w:p w14:paraId="06F14562">
            <w:pPr>
              <w:pStyle w:val="19"/>
              <w:ind w:firstLine="62"/>
              <w:rPr>
                <w:rFonts w:hint="eastAsia"/>
                <w:color w:val="auto"/>
              </w:rPr>
            </w:pPr>
            <w:r>
              <w:rPr>
                <w:color w:val="auto"/>
              </w:rPr>
              <w:t>经向</w:t>
            </w:r>
          </w:p>
        </w:tc>
        <w:tc>
          <w:tcPr>
            <w:tcW w:w="1214" w:type="dxa"/>
          </w:tcPr>
          <w:p w14:paraId="6F82BE94">
            <w:pPr>
              <w:pStyle w:val="19"/>
              <w:ind w:firstLine="62"/>
              <w:rPr>
                <w:rFonts w:hint="eastAsia"/>
                <w:color w:val="auto"/>
              </w:rPr>
            </w:pPr>
            <w:r>
              <w:rPr>
                <w:color w:val="auto"/>
              </w:rPr>
              <w:t>-2.0～+1.0</w:t>
            </w:r>
          </w:p>
        </w:tc>
        <w:tc>
          <w:tcPr>
            <w:tcW w:w="1214" w:type="dxa"/>
          </w:tcPr>
          <w:p w14:paraId="7C55070B">
            <w:pPr>
              <w:pStyle w:val="19"/>
              <w:ind w:firstLine="62"/>
              <w:rPr>
                <w:rFonts w:hint="eastAsia"/>
                <w:color w:val="auto"/>
              </w:rPr>
            </w:pPr>
            <w:r>
              <w:rPr>
                <w:color w:val="auto"/>
              </w:rPr>
              <w:t>-2.0～+1.0</w:t>
            </w:r>
          </w:p>
        </w:tc>
        <w:tc>
          <w:tcPr>
            <w:tcW w:w="1274" w:type="dxa"/>
          </w:tcPr>
          <w:p w14:paraId="06AD416A">
            <w:pPr>
              <w:pStyle w:val="19"/>
              <w:ind w:firstLine="62"/>
              <w:rPr>
                <w:rFonts w:hint="eastAsia"/>
                <w:color w:val="auto"/>
              </w:rPr>
            </w:pPr>
            <w:r>
              <w:rPr>
                <w:color w:val="auto"/>
              </w:rPr>
              <w:t>-2.0～+1.0</w:t>
            </w:r>
          </w:p>
        </w:tc>
        <w:tc>
          <w:tcPr>
            <w:tcW w:w="1086" w:type="dxa"/>
          </w:tcPr>
          <w:p w14:paraId="1CDBC7A8">
            <w:pPr>
              <w:pStyle w:val="19"/>
              <w:ind w:firstLine="62"/>
              <w:rPr>
                <w:rFonts w:hint="eastAsia"/>
                <w:color w:val="auto"/>
              </w:rPr>
            </w:pPr>
            <w:r>
              <w:rPr>
                <w:color w:val="auto"/>
              </w:rPr>
              <w:t>-2.0~</w:t>
            </w:r>
            <w:r>
              <w:rPr>
                <w:color w:val="auto"/>
                <w:spacing w:val="3"/>
              </w:rPr>
              <w:t xml:space="preserve"> +1.0</w:t>
            </w:r>
          </w:p>
        </w:tc>
        <w:tc>
          <w:tcPr>
            <w:tcW w:w="1540" w:type="dxa"/>
            <w:vMerge w:val="restart"/>
            <w:tcBorders>
              <w:bottom w:val="nil"/>
              <w:right w:val="single" w:color="000000" w:sz="6" w:space="0"/>
            </w:tcBorders>
          </w:tcPr>
          <w:p w14:paraId="305B95B8">
            <w:pPr>
              <w:spacing w:line="241" w:lineRule="auto"/>
              <w:rPr>
                <w:color w:val="auto"/>
              </w:rPr>
            </w:pPr>
          </w:p>
          <w:p w14:paraId="21AABAB1">
            <w:pPr>
              <w:spacing w:line="242" w:lineRule="auto"/>
              <w:rPr>
                <w:color w:val="auto"/>
              </w:rPr>
            </w:pPr>
          </w:p>
          <w:p w14:paraId="7690D9B5">
            <w:pPr>
              <w:pStyle w:val="19"/>
              <w:ind w:firstLine="62"/>
              <w:rPr>
                <w:rFonts w:hint="eastAsia"/>
                <w:color w:val="auto"/>
              </w:rPr>
            </w:pPr>
            <w:r>
              <w:rPr>
                <w:color w:val="auto"/>
              </w:rPr>
              <w:t>GB/T 8631-2001</w:t>
            </w:r>
          </w:p>
        </w:tc>
      </w:tr>
      <w:tr w14:paraId="1CB352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487" w:type="dxa"/>
            <w:vMerge w:val="continue"/>
            <w:tcBorders>
              <w:top w:val="nil"/>
              <w:left w:val="single" w:color="000000" w:sz="6" w:space="0"/>
            </w:tcBorders>
          </w:tcPr>
          <w:p w14:paraId="4A6717AD">
            <w:pPr>
              <w:rPr>
                <w:color w:val="auto"/>
              </w:rPr>
            </w:pPr>
          </w:p>
        </w:tc>
        <w:tc>
          <w:tcPr>
            <w:tcW w:w="710" w:type="dxa"/>
          </w:tcPr>
          <w:p w14:paraId="291869AE">
            <w:pPr>
              <w:pStyle w:val="19"/>
              <w:ind w:firstLine="62"/>
              <w:rPr>
                <w:rFonts w:hint="eastAsia"/>
                <w:color w:val="auto"/>
              </w:rPr>
            </w:pPr>
            <w:r>
              <w:rPr>
                <w:color w:val="auto"/>
              </w:rPr>
              <w:t>纬向</w:t>
            </w:r>
          </w:p>
        </w:tc>
        <w:tc>
          <w:tcPr>
            <w:tcW w:w="1214" w:type="dxa"/>
          </w:tcPr>
          <w:p w14:paraId="20C957F5">
            <w:pPr>
              <w:pStyle w:val="19"/>
              <w:ind w:firstLine="62"/>
              <w:rPr>
                <w:rFonts w:hint="eastAsia"/>
                <w:color w:val="auto"/>
              </w:rPr>
            </w:pPr>
            <w:r>
              <w:rPr>
                <w:color w:val="auto"/>
              </w:rPr>
              <w:t>-2.0～+1.0</w:t>
            </w:r>
          </w:p>
        </w:tc>
        <w:tc>
          <w:tcPr>
            <w:tcW w:w="1214" w:type="dxa"/>
          </w:tcPr>
          <w:p w14:paraId="2A01DD25">
            <w:pPr>
              <w:pStyle w:val="19"/>
              <w:ind w:firstLine="62"/>
              <w:rPr>
                <w:rFonts w:hint="eastAsia"/>
                <w:color w:val="auto"/>
              </w:rPr>
            </w:pPr>
            <w:r>
              <w:rPr>
                <w:color w:val="auto"/>
              </w:rPr>
              <w:t>-2.0～+1.0</w:t>
            </w:r>
          </w:p>
        </w:tc>
        <w:tc>
          <w:tcPr>
            <w:tcW w:w="1274" w:type="dxa"/>
          </w:tcPr>
          <w:p w14:paraId="6193C249">
            <w:pPr>
              <w:pStyle w:val="19"/>
              <w:ind w:firstLine="62"/>
              <w:rPr>
                <w:rFonts w:hint="eastAsia"/>
                <w:color w:val="auto"/>
              </w:rPr>
            </w:pPr>
            <w:r>
              <w:rPr>
                <w:color w:val="auto"/>
              </w:rPr>
              <w:t>-2.0～+1.0</w:t>
            </w:r>
          </w:p>
        </w:tc>
        <w:tc>
          <w:tcPr>
            <w:tcW w:w="1086" w:type="dxa"/>
          </w:tcPr>
          <w:p w14:paraId="7D4A2008">
            <w:pPr>
              <w:pStyle w:val="19"/>
              <w:ind w:firstLine="62"/>
              <w:rPr>
                <w:rFonts w:hint="eastAsia"/>
                <w:color w:val="auto"/>
              </w:rPr>
            </w:pPr>
            <w:r>
              <w:rPr>
                <w:color w:val="auto"/>
              </w:rPr>
              <w:t>-2.0~</w:t>
            </w:r>
            <w:r>
              <w:rPr>
                <w:color w:val="auto"/>
                <w:spacing w:val="3"/>
              </w:rPr>
              <w:t xml:space="preserve"> +1.0</w:t>
            </w:r>
          </w:p>
        </w:tc>
        <w:tc>
          <w:tcPr>
            <w:tcW w:w="1540" w:type="dxa"/>
            <w:vMerge w:val="continue"/>
            <w:tcBorders>
              <w:top w:val="nil"/>
              <w:right w:val="single" w:color="000000" w:sz="6" w:space="0"/>
            </w:tcBorders>
          </w:tcPr>
          <w:p w14:paraId="6E99FB86">
            <w:pPr>
              <w:rPr>
                <w:color w:val="auto"/>
              </w:rPr>
            </w:pPr>
          </w:p>
        </w:tc>
      </w:tr>
      <w:tr w14:paraId="667154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trPr>
        <w:tc>
          <w:tcPr>
            <w:tcW w:w="1487" w:type="dxa"/>
            <w:tcBorders>
              <w:left w:val="single" w:color="000000" w:sz="6" w:space="0"/>
            </w:tcBorders>
          </w:tcPr>
          <w:p w14:paraId="7AB5A9B4">
            <w:pPr>
              <w:pStyle w:val="19"/>
              <w:ind w:firstLine="62"/>
              <w:rPr>
                <w:rFonts w:hint="eastAsia"/>
                <w:color w:val="auto"/>
                <w:lang w:eastAsia="zh-CN"/>
              </w:rPr>
            </w:pPr>
            <w:r>
              <w:rPr>
                <w:color w:val="auto"/>
                <w:lang w:eastAsia="zh-CN"/>
              </w:rPr>
              <w:t>折痕回复角（经+</w:t>
            </w:r>
            <w:r>
              <w:rPr>
                <w:color w:val="auto"/>
                <w:spacing w:val="3"/>
                <w:lang w:eastAsia="zh-CN"/>
              </w:rPr>
              <w:t xml:space="preserve"> </w:t>
            </w:r>
            <w:r>
              <w:rPr>
                <w:color w:val="auto"/>
                <w:spacing w:val="2"/>
                <w:lang w:eastAsia="zh-CN"/>
              </w:rPr>
              <w:t>纬</w:t>
            </w:r>
            <w:r>
              <w:rPr>
                <w:color w:val="auto"/>
                <w:spacing w:val="13"/>
                <w:lang w:eastAsia="zh-CN"/>
              </w:rPr>
              <w:t>），</w:t>
            </w:r>
            <w:r>
              <w:rPr>
                <w:color w:val="auto"/>
                <w:spacing w:val="2"/>
                <w:lang w:eastAsia="zh-CN"/>
              </w:rPr>
              <w:t>度</w:t>
            </w:r>
          </w:p>
        </w:tc>
        <w:tc>
          <w:tcPr>
            <w:tcW w:w="710" w:type="dxa"/>
          </w:tcPr>
          <w:p w14:paraId="46ABDF75">
            <w:pPr>
              <w:spacing w:line="325" w:lineRule="auto"/>
              <w:rPr>
                <w:color w:val="auto"/>
                <w:lang w:eastAsia="zh-CN"/>
              </w:rPr>
            </w:pPr>
          </w:p>
          <w:p w14:paraId="133BB5AF">
            <w:pPr>
              <w:pStyle w:val="19"/>
              <w:ind w:firstLine="62"/>
              <w:rPr>
                <w:rFonts w:hint="eastAsia"/>
                <w:color w:val="auto"/>
              </w:rPr>
            </w:pPr>
            <w:r>
              <w:rPr>
                <w:color w:val="auto"/>
              </w:rPr>
              <w:t>缓弹</w:t>
            </w:r>
          </w:p>
        </w:tc>
        <w:tc>
          <w:tcPr>
            <w:tcW w:w="1214" w:type="dxa"/>
          </w:tcPr>
          <w:p w14:paraId="768AF6FF">
            <w:pPr>
              <w:spacing w:line="268" w:lineRule="auto"/>
              <w:rPr>
                <w:color w:val="auto"/>
              </w:rPr>
            </w:pPr>
          </w:p>
          <w:p w14:paraId="6C47A58E">
            <w:pPr>
              <w:pStyle w:val="19"/>
              <w:ind w:firstLine="62"/>
              <w:rPr>
                <w:rFonts w:hint="eastAsia"/>
                <w:color w:val="auto"/>
              </w:rPr>
            </w:pPr>
            <w:r>
              <w:rPr>
                <w:color w:val="auto"/>
              </w:rPr>
              <w:t>≥230</w:t>
            </w:r>
          </w:p>
        </w:tc>
        <w:tc>
          <w:tcPr>
            <w:tcW w:w="1214" w:type="dxa"/>
          </w:tcPr>
          <w:p w14:paraId="098E236F">
            <w:pPr>
              <w:spacing w:line="268" w:lineRule="auto"/>
              <w:rPr>
                <w:color w:val="auto"/>
              </w:rPr>
            </w:pPr>
          </w:p>
          <w:p w14:paraId="60EEF6FF">
            <w:pPr>
              <w:pStyle w:val="19"/>
              <w:ind w:firstLine="62"/>
              <w:rPr>
                <w:rFonts w:hint="eastAsia"/>
                <w:color w:val="auto"/>
              </w:rPr>
            </w:pPr>
            <w:r>
              <w:rPr>
                <w:color w:val="auto"/>
              </w:rPr>
              <w:t>≥230</w:t>
            </w:r>
          </w:p>
        </w:tc>
        <w:tc>
          <w:tcPr>
            <w:tcW w:w="1274" w:type="dxa"/>
          </w:tcPr>
          <w:p w14:paraId="1538E0F3">
            <w:pPr>
              <w:spacing w:line="268" w:lineRule="auto"/>
              <w:rPr>
                <w:color w:val="auto"/>
              </w:rPr>
            </w:pPr>
          </w:p>
          <w:p w14:paraId="2360F5F6">
            <w:pPr>
              <w:pStyle w:val="19"/>
              <w:ind w:firstLine="62"/>
              <w:rPr>
                <w:rFonts w:hint="eastAsia"/>
                <w:color w:val="auto"/>
              </w:rPr>
            </w:pPr>
            <w:r>
              <w:rPr>
                <w:color w:val="auto"/>
              </w:rPr>
              <w:t>≥180</w:t>
            </w:r>
          </w:p>
        </w:tc>
        <w:tc>
          <w:tcPr>
            <w:tcW w:w="1086" w:type="dxa"/>
          </w:tcPr>
          <w:p w14:paraId="6704F13F">
            <w:pPr>
              <w:spacing w:line="268" w:lineRule="auto"/>
              <w:rPr>
                <w:color w:val="auto"/>
              </w:rPr>
            </w:pPr>
          </w:p>
          <w:p w14:paraId="0BC440EE">
            <w:pPr>
              <w:pStyle w:val="19"/>
              <w:ind w:firstLine="62"/>
              <w:rPr>
                <w:rFonts w:hint="eastAsia"/>
                <w:color w:val="auto"/>
              </w:rPr>
            </w:pPr>
            <w:r>
              <w:rPr>
                <w:color w:val="auto"/>
              </w:rPr>
              <w:t>≥230</w:t>
            </w:r>
          </w:p>
        </w:tc>
        <w:tc>
          <w:tcPr>
            <w:tcW w:w="1540" w:type="dxa"/>
            <w:tcBorders>
              <w:right w:val="single" w:color="000000" w:sz="6" w:space="0"/>
            </w:tcBorders>
          </w:tcPr>
          <w:p w14:paraId="1DE0B42E">
            <w:pPr>
              <w:pStyle w:val="19"/>
              <w:ind w:firstLine="62"/>
              <w:rPr>
                <w:rFonts w:hint="eastAsia"/>
                <w:color w:val="auto"/>
              </w:rPr>
            </w:pPr>
            <w:r>
              <w:rPr>
                <w:color w:val="auto"/>
              </w:rPr>
              <w:t>GB</w:t>
            </w:r>
            <w:r>
              <w:rPr>
                <w:color w:val="auto"/>
                <w:spacing w:val="8"/>
              </w:rPr>
              <w:t>/T</w:t>
            </w:r>
            <w:r>
              <w:rPr>
                <w:color w:val="auto"/>
              </w:rPr>
              <w:t xml:space="preserve"> 3819-1997</w:t>
            </w:r>
          </w:p>
        </w:tc>
      </w:tr>
    </w:tbl>
    <w:p w14:paraId="0952B49B">
      <w:pPr>
        <w:rPr>
          <w:color w:val="auto"/>
        </w:rPr>
      </w:pPr>
    </w:p>
    <w:p w14:paraId="0634648E">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97"/>
        <w:gridCol w:w="1214"/>
        <w:gridCol w:w="1214"/>
        <w:gridCol w:w="1274"/>
        <w:gridCol w:w="1086"/>
        <w:gridCol w:w="1540"/>
      </w:tblGrid>
      <w:tr w14:paraId="62F294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trPr>
        <w:tc>
          <w:tcPr>
            <w:tcW w:w="2197" w:type="dxa"/>
            <w:tcBorders>
              <w:left w:val="single" w:color="000000" w:sz="6" w:space="0"/>
              <w:bottom w:val="single" w:color="000000" w:sz="6" w:space="0"/>
            </w:tcBorders>
          </w:tcPr>
          <w:p w14:paraId="40EC4157">
            <w:pPr>
              <w:spacing w:line="326" w:lineRule="auto"/>
              <w:rPr>
                <w:color w:val="auto"/>
              </w:rPr>
            </w:pPr>
          </w:p>
          <w:p w14:paraId="5DBB1453">
            <w:pPr>
              <w:pStyle w:val="19"/>
              <w:ind w:firstLine="62"/>
              <w:rPr>
                <w:rFonts w:hint="eastAsia"/>
                <w:color w:val="auto"/>
              </w:rPr>
            </w:pPr>
            <w:r>
              <w:rPr>
                <w:color w:val="auto"/>
              </w:rPr>
              <w:t>甲醛含量，</w:t>
            </w:r>
            <w:r>
              <w:rPr>
                <w:color w:val="auto"/>
                <w:spacing w:val="8"/>
              </w:rPr>
              <w:t xml:space="preserve">  </w:t>
            </w:r>
            <w:r>
              <w:rPr>
                <w:color w:val="auto"/>
              </w:rPr>
              <w:t>mg/kg</w:t>
            </w:r>
          </w:p>
        </w:tc>
        <w:tc>
          <w:tcPr>
            <w:tcW w:w="1214" w:type="dxa"/>
            <w:tcBorders>
              <w:bottom w:val="single" w:color="000000" w:sz="6" w:space="0"/>
            </w:tcBorders>
          </w:tcPr>
          <w:p w14:paraId="1D1026DB">
            <w:pPr>
              <w:spacing w:line="266" w:lineRule="auto"/>
              <w:rPr>
                <w:color w:val="auto"/>
              </w:rPr>
            </w:pPr>
          </w:p>
          <w:p w14:paraId="1C7CE8DB">
            <w:pPr>
              <w:pStyle w:val="19"/>
              <w:ind w:firstLine="62"/>
              <w:rPr>
                <w:rFonts w:hint="eastAsia"/>
                <w:color w:val="auto"/>
              </w:rPr>
            </w:pPr>
            <w:r>
              <w:rPr>
                <w:color w:val="auto"/>
              </w:rPr>
              <w:t>≤200</w:t>
            </w:r>
          </w:p>
        </w:tc>
        <w:tc>
          <w:tcPr>
            <w:tcW w:w="1214" w:type="dxa"/>
            <w:tcBorders>
              <w:bottom w:val="single" w:color="000000" w:sz="6" w:space="0"/>
            </w:tcBorders>
          </w:tcPr>
          <w:p w14:paraId="32C554E0">
            <w:pPr>
              <w:spacing w:line="266" w:lineRule="auto"/>
              <w:rPr>
                <w:color w:val="auto"/>
              </w:rPr>
            </w:pPr>
          </w:p>
          <w:p w14:paraId="31712F77">
            <w:pPr>
              <w:pStyle w:val="19"/>
              <w:ind w:firstLine="62"/>
              <w:rPr>
                <w:rFonts w:hint="eastAsia"/>
                <w:color w:val="auto"/>
              </w:rPr>
            </w:pPr>
            <w:r>
              <w:rPr>
                <w:color w:val="auto"/>
              </w:rPr>
              <w:t>≤200</w:t>
            </w:r>
          </w:p>
        </w:tc>
        <w:tc>
          <w:tcPr>
            <w:tcW w:w="1274" w:type="dxa"/>
            <w:tcBorders>
              <w:bottom w:val="single" w:color="000000" w:sz="6" w:space="0"/>
            </w:tcBorders>
          </w:tcPr>
          <w:p w14:paraId="03D78F4C">
            <w:pPr>
              <w:spacing w:line="266" w:lineRule="auto"/>
              <w:rPr>
                <w:color w:val="auto"/>
              </w:rPr>
            </w:pPr>
          </w:p>
          <w:p w14:paraId="227C399B">
            <w:pPr>
              <w:pStyle w:val="19"/>
              <w:ind w:firstLine="62"/>
              <w:rPr>
                <w:rFonts w:hint="eastAsia"/>
                <w:color w:val="auto"/>
              </w:rPr>
            </w:pPr>
            <w:r>
              <w:rPr>
                <w:color w:val="auto"/>
              </w:rPr>
              <w:t>≤200</w:t>
            </w:r>
          </w:p>
        </w:tc>
        <w:tc>
          <w:tcPr>
            <w:tcW w:w="1086" w:type="dxa"/>
            <w:tcBorders>
              <w:bottom w:val="single" w:color="000000" w:sz="6" w:space="0"/>
            </w:tcBorders>
          </w:tcPr>
          <w:p w14:paraId="57E06A47">
            <w:pPr>
              <w:spacing w:line="266" w:lineRule="auto"/>
              <w:rPr>
                <w:color w:val="auto"/>
              </w:rPr>
            </w:pPr>
          </w:p>
          <w:p w14:paraId="01BEC402">
            <w:pPr>
              <w:pStyle w:val="19"/>
              <w:ind w:firstLine="62"/>
              <w:rPr>
                <w:rFonts w:hint="eastAsia"/>
                <w:color w:val="auto"/>
              </w:rPr>
            </w:pPr>
            <w:r>
              <w:rPr>
                <w:color w:val="auto"/>
              </w:rPr>
              <w:t>≤200</w:t>
            </w:r>
          </w:p>
        </w:tc>
        <w:tc>
          <w:tcPr>
            <w:tcW w:w="1540" w:type="dxa"/>
            <w:tcBorders>
              <w:bottom w:val="single" w:color="000000" w:sz="6" w:space="0"/>
              <w:right w:val="single" w:color="000000" w:sz="6" w:space="0"/>
            </w:tcBorders>
          </w:tcPr>
          <w:p w14:paraId="03754C57">
            <w:pPr>
              <w:pStyle w:val="19"/>
              <w:ind w:firstLine="62"/>
              <w:rPr>
                <w:rFonts w:hint="eastAsia"/>
                <w:color w:val="auto"/>
              </w:rPr>
            </w:pPr>
            <w:r>
              <w:rPr>
                <w:color w:val="auto"/>
              </w:rPr>
              <w:t>GB</w:t>
            </w:r>
            <w:r>
              <w:rPr>
                <w:color w:val="auto"/>
                <w:spacing w:val="8"/>
              </w:rPr>
              <w:t>/T</w:t>
            </w:r>
          </w:p>
          <w:p w14:paraId="01A71AE5">
            <w:pPr>
              <w:pStyle w:val="19"/>
              <w:ind w:firstLine="62"/>
              <w:rPr>
                <w:rFonts w:hint="eastAsia"/>
                <w:color w:val="auto"/>
              </w:rPr>
            </w:pPr>
            <w:r>
              <w:rPr>
                <w:color w:val="auto"/>
              </w:rPr>
              <w:t>2912.1-2009</w:t>
            </w:r>
          </w:p>
        </w:tc>
      </w:tr>
    </w:tbl>
    <w:p w14:paraId="79A371AB">
      <w:pPr>
        <w:rPr>
          <w:color w:val="auto"/>
        </w:rPr>
      </w:pPr>
    </w:p>
    <w:p w14:paraId="5B1EA92F">
      <w:pPr>
        <w:spacing w:line="268" w:lineRule="auto"/>
        <w:rPr>
          <w:color w:val="auto"/>
        </w:rPr>
      </w:pPr>
    </w:p>
    <w:p w14:paraId="1D8EA290">
      <w:pPr>
        <w:spacing w:line="268" w:lineRule="auto"/>
        <w:rPr>
          <w:color w:val="auto"/>
        </w:rPr>
      </w:pPr>
    </w:p>
    <w:p w14:paraId="165258C0">
      <w:pPr>
        <w:spacing w:line="268" w:lineRule="auto"/>
        <w:rPr>
          <w:color w:val="auto"/>
        </w:rPr>
      </w:pPr>
    </w:p>
    <w:p w14:paraId="06F4CFD3">
      <w:pPr>
        <w:spacing w:line="269" w:lineRule="auto"/>
        <w:rPr>
          <w:color w:val="auto"/>
        </w:rPr>
      </w:pPr>
    </w:p>
    <w:p w14:paraId="1FE822F9">
      <w:pPr>
        <w:kinsoku/>
        <w:autoSpaceDE/>
        <w:autoSpaceDN/>
        <w:adjustRightInd/>
        <w:snapToGrid/>
        <w:textAlignment w:val="auto"/>
        <w:rPr>
          <w:rFonts w:hint="eastAsia" w:ascii="宋体" w:hAnsi="宋体" w:eastAsia="宋体" w:cs="宋体"/>
          <w:b/>
          <w:bCs/>
          <w:color w:val="auto"/>
          <w:spacing w:val="1"/>
          <w:sz w:val="23"/>
          <w:szCs w:val="23"/>
        </w:rPr>
      </w:pPr>
      <w:r>
        <w:rPr>
          <w:b/>
          <w:bCs/>
          <w:color w:val="auto"/>
          <w:spacing w:val="1"/>
          <w:sz w:val="23"/>
          <w:szCs w:val="23"/>
        </w:rPr>
        <w:br w:type="page"/>
      </w:r>
    </w:p>
    <w:p w14:paraId="6DA2A8F4">
      <w:pPr>
        <w:pStyle w:val="4"/>
        <w:spacing w:before="74" w:line="227" w:lineRule="auto"/>
        <w:ind w:left="3349"/>
        <w:rPr>
          <w:rFonts w:hint="eastAsia"/>
          <w:color w:val="auto"/>
          <w:sz w:val="23"/>
          <w:szCs w:val="23"/>
          <w:lang w:eastAsia="zh-CN"/>
        </w:rPr>
      </w:pPr>
      <w:r>
        <w:rPr>
          <w:b/>
          <w:bCs/>
          <w:color w:val="auto"/>
          <w:spacing w:val="1"/>
          <w:sz w:val="23"/>
          <w:szCs w:val="23"/>
          <w:lang w:eastAsia="zh-CN"/>
        </w:rPr>
        <w:t>附录</w:t>
      </w:r>
      <w:r>
        <w:rPr>
          <w:color w:val="auto"/>
          <w:spacing w:val="-37"/>
          <w:sz w:val="23"/>
          <w:szCs w:val="23"/>
          <w:lang w:eastAsia="zh-CN"/>
        </w:rPr>
        <w:t xml:space="preserve"> </w:t>
      </w:r>
      <w:r>
        <w:rPr>
          <w:rFonts w:ascii="Cambria" w:hAnsi="Cambria" w:eastAsia="Cambria" w:cs="Cambria"/>
          <w:b/>
          <w:bCs/>
          <w:color w:val="auto"/>
          <w:spacing w:val="1"/>
          <w:sz w:val="23"/>
          <w:szCs w:val="23"/>
          <w:lang w:eastAsia="zh-CN"/>
        </w:rPr>
        <w:t>G</w:t>
      </w:r>
      <w:r>
        <w:rPr>
          <w:b/>
          <w:bCs/>
          <w:color w:val="auto"/>
          <w:spacing w:val="1"/>
          <w:sz w:val="23"/>
          <w:szCs w:val="23"/>
          <w:lang w:eastAsia="zh-CN"/>
        </w:rPr>
        <w:t>（规范性）</w:t>
      </w:r>
    </w:p>
    <w:p w14:paraId="4AA960FD">
      <w:pPr>
        <w:pStyle w:val="4"/>
        <w:spacing w:before="184" w:line="228" w:lineRule="auto"/>
        <w:ind w:left="3438"/>
        <w:outlineLvl w:val="2"/>
        <w:rPr>
          <w:rFonts w:hint="eastAsia"/>
          <w:color w:val="auto"/>
          <w:sz w:val="23"/>
          <w:szCs w:val="23"/>
          <w:lang w:eastAsia="zh-CN"/>
        </w:rPr>
      </w:pPr>
      <w:r>
        <w:rPr>
          <w:b/>
          <w:bCs/>
          <w:color w:val="auto"/>
          <w:spacing w:val="6"/>
          <w:sz w:val="23"/>
          <w:szCs w:val="23"/>
          <w:lang w:eastAsia="zh-CN"/>
        </w:rPr>
        <w:t>粘合衬技术要求</w:t>
      </w:r>
    </w:p>
    <w:p w14:paraId="17E45826">
      <w:pPr>
        <w:spacing w:line="394" w:lineRule="auto"/>
        <w:rPr>
          <w:color w:val="auto"/>
          <w:lang w:eastAsia="zh-CN"/>
        </w:rPr>
      </w:pPr>
    </w:p>
    <w:p w14:paraId="37BD9B40">
      <w:pPr>
        <w:pStyle w:val="4"/>
        <w:spacing w:before="75" w:line="228" w:lineRule="auto"/>
        <w:ind w:left="124"/>
        <w:outlineLvl w:val="3"/>
        <w:rPr>
          <w:rFonts w:hint="eastAsia"/>
          <w:color w:val="auto"/>
          <w:sz w:val="23"/>
          <w:szCs w:val="23"/>
          <w:lang w:eastAsia="zh-CN"/>
        </w:rPr>
      </w:pPr>
      <w:r>
        <w:rPr>
          <w:b/>
          <w:bCs/>
          <w:color w:val="auto"/>
          <w:spacing w:val="1"/>
          <w:sz w:val="23"/>
          <w:szCs w:val="23"/>
          <w:lang w:eastAsia="zh-CN"/>
        </w:rPr>
        <w:t>G.1</w:t>
      </w:r>
      <w:r>
        <w:rPr>
          <w:color w:val="auto"/>
          <w:spacing w:val="-43"/>
          <w:sz w:val="23"/>
          <w:szCs w:val="23"/>
          <w:lang w:eastAsia="zh-CN"/>
        </w:rPr>
        <w:t xml:space="preserve"> </w:t>
      </w:r>
      <w:r>
        <w:rPr>
          <w:b/>
          <w:bCs/>
          <w:color w:val="auto"/>
          <w:spacing w:val="1"/>
          <w:sz w:val="23"/>
          <w:szCs w:val="23"/>
          <w:lang w:eastAsia="zh-CN"/>
        </w:rPr>
        <w:t>规格</w:t>
      </w:r>
    </w:p>
    <w:p w14:paraId="268A260C">
      <w:pPr>
        <w:spacing w:line="428" w:lineRule="auto"/>
        <w:rPr>
          <w:color w:val="auto"/>
          <w:lang w:eastAsia="zh-CN"/>
        </w:rPr>
      </w:pPr>
    </w:p>
    <w:p w14:paraId="62554982">
      <w:pPr>
        <w:pStyle w:val="4"/>
        <w:spacing w:before="66" w:line="228" w:lineRule="auto"/>
        <w:ind w:left="545"/>
        <w:rPr>
          <w:rFonts w:hint="eastAsia"/>
          <w:color w:val="auto"/>
          <w:lang w:eastAsia="zh-CN"/>
        </w:rPr>
      </w:pPr>
      <w:r>
        <w:rPr>
          <w:color w:val="auto"/>
          <w:spacing w:val="7"/>
          <w:lang w:eastAsia="zh-CN"/>
        </w:rPr>
        <w:t>粘合衬规格应符合表G.1规定。</w:t>
      </w:r>
    </w:p>
    <w:p w14:paraId="091C3D44">
      <w:pPr>
        <w:spacing w:line="310" w:lineRule="auto"/>
        <w:rPr>
          <w:color w:val="auto"/>
          <w:lang w:eastAsia="zh-CN"/>
        </w:rPr>
      </w:pPr>
    </w:p>
    <w:p w14:paraId="088573C8">
      <w:pPr>
        <w:spacing w:before="65" w:line="231" w:lineRule="auto"/>
        <w:ind w:left="3731"/>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3"/>
          <w:sz w:val="20"/>
          <w:szCs w:val="20"/>
        </w:rPr>
        <w:t>G.1 规格</w:t>
      </w:r>
    </w:p>
    <w:p w14:paraId="6D133012">
      <w:pPr>
        <w:spacing w:before="3"/>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9"/>
        <w:gridCol w:w="775"/>
        <w:gridCol w:w="1643"/>
        <w:gridCol w:w="1415"/>
        <w:gridCol w:w="1643"/>
        <w:gridCol w:w="1540"/>
      </w:tblGrid>
      <w:tr w14:paraId="424117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2284" w:type="dxa"/>
            <w:gridSpan w:val="2"/>
            <w:tcBorders>
              <w:top w:val="single" w:color="000000" w:sz="6" w:space="0"/>
              <w:left w:val="single" w:color="000000" w:sz="6" w:space="0"/>
              <w:bottom w:val="single" w:color="000000" w:sz="6" w:space="0"/>
            </w:tcBorders>
          </w:tcPr>
          <w:p w14:paraId="69B10545">
            <w:pPr>
              <w:pStyle w:val="19"/>
              <w:ind w:firstLine="62"/>
              <w:rPr>
                <w:rFonts w:hint="eastAsia"/>
                <w:color w:val="auto"/>
              </w:rPr>
            </w:pPr>
            <w:r>
              <w:rPr>
                <w:color w:val="auto"/>
              </w:rPr>
              <w:t>项目</w:t>
            </w:r>
          </w:p>
        </w:tc>
        <w:tc>
          <w:tcPr>
            <w:tcW w:w="1643" w:type="dxa"/>
            <w:tcBorders>
              <w:top w:val="single" w:color="000000" w:sz="6" w:space="0"/>
              <w:bottom w:val="single" w:color="000000" w:sz="6" w:space="0"/>
            </w:tcBorders>
          </w:tcPr>
          <w:p w14:paraId="09518C4F">
            <w:pPr>
              <w:pStyle w:val="19"/>
              <w:ind w:firstLine="62"/>
              <w:rPr>
                <w:rFonts w:hint="eastAsia"/>
                <w:color w:val="auto"/>
              </w:rPr>
            </w:pPr>
            <w:r>
              <w:rPr>
                <w:color w:val="auto"/>
              </w:rPr>
              <w:t>T2237-073</w:t>
            </w:r>
          </w:p>
        </w:tc>
        <w:tc>
          <w:tcPr>
            <w:tcW w:w="1415" w:type="dxa"/>
            <w:tcBorders>
              <w:top w:val="single" w:color="000000" w:sz="6" w:space="0"/>
              <w:bottom w:val="single" w:color="000000" w:sz="6" w:space="0"/>
            </w:tcBorders>
          </w:tcPr>
          <w:p w14:paraId="06065EF6">
            <w:pPr>
              <w:pStyle w:val="19"/>
              <w:ind w:firstLine="62"/>
              <w:rPr>
                <w:rFonts w:hint="eastAsia"/>
                <w:color w:val="auto"/>
              </w:rPr>
            </w:pPr>
            <w:r>
              <w:rPr>
                <w:color w:val="auto"/>
              </w:rPr>
              <w:t>TC2133-190</w:t>
            </w:r>
          </w:p>
        </w:tc>
        <w:tc>
          <w:tcPr>
            <w:tcW w:w="1643" w:type="dxa"/>
            <w:tcBorders>
              <w:top w:val="single" w:color="000000" w:sz="6" w:space="0"/>
              <w:bottom w:val="single" w:color="000000" w:sz="6" w:space="0"/>
            </w:tcBorders>
          </w:tcPr>
          <w:p w14:paraId="453983EE">
            <w:pPr>
              <w:pStyle w:val="19"/>
              <w:ind w:firstLine="62"/>
              <w:rPr>
                <w:rFonts w:hint="eastAsia"/>
                <w:color w:val="auto"/>
              </w:rPr>
            </w:pPr>
            <w:r>
              <w:rPr>
                <w:color w:val="auto"/>
              </w:rPr>
              <w:t>TC2133－073</w:t>
            </w:r>
          </w:p>
        </w:tc>
        <w:tc>
          <w:tcPr>
            <w:tcW w:w="1540" w:type="dxa"/>
            <w:tcBorders>
              <w:top w:val="single" w:color="000000" w:sz="6" w:space="0"/>
              <w:bottom w:val="single" w:color="000000" w:sz="6" w:space="0"/>
              <w:right w:val="single" w:color="000000" w:sz="6" w:space="0"/>
            </w:tcBorders>
          </w:tcPr>
          <w:p w14:paraId="775FB9BB">
            <w:pPr>
              <w:pStyle w:val="19"/>
              <w:ind w:firstLine="62"/>
              <w:rPr>
                <w:rFonts w:hint="eastAsia"/>
                <w:color w:val="auto"/>
              </w:rPr>
            </w:pPr>
            <w:r>
              <w:rPr>
                <w:color w:val="auto"/>
              </w:rPr>
              <w:t>NT2837－035</w:t>
            </w:r>
          </w:p>
        </w:tc>
      </w:tr>
      <w:tr w14:paraId="707973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2284" w:type="dxa"/>
            <w:gridSpan w:val="2"/>
            <w:tcBorders>
              <w:top w:val="single" w:color="000000" w:sz="6" w:space="0"/>
              <w:left w:val="single" w:color="000000" w:sz="6" w:space="0"/>
            </w:tcBorders>
          </w:tcPr>
          <w:p w14:paraId="3FEE1729">
            <w:pPr>
              <w:pStyle w:val="19"/>
              <w:ind w:firstLine="62"/>
              <w:rPr>
                <w:rFonts w:hint="eastAsia"/>
                <w:color w:val="auto"/>
              </w:rPr>
            </w:pPr>
            <w:r>
              <w:rPr>
                <w:color w:val="auto"/>
              </w:rPr>
              <w:t>幅宽，m</w:t>
            </w:r>
          </w:p>
        </w:tc>
        <w:tc>
          <w:tcPr>
            <w:tcW w:w="1643" w:type="dxa"/>
            <w:tcBorders>
              <w:top w:val="single" w:color="000000" w:sz="6" w:space="0"/>
            </w:tcBorders>
          </w:tcPr>
          <w:p w14:paraId="571FDBB4">
            <w:pPr>
              <w:pStyle w:val="19"/>
              <w:ind w:firstLine="62"/>
              <w:rPr>
                <w:rFonts w:hint="eastAsia"/>
                <w:color w:val="auto"/>
              </w:rPr>
            </w:pPr>
            <w:r>
              <w:rPr>
                <w:color w:val="auto"/>
              </w:rPr>
              <w:t>1.50</w:t>
            </w:r>
          </w:p>
        </w:tc>
        <w:tc>
          <w:tcPr>
            <w:tcW w:w="1415" w:type="dxa"/>
            <w:tcBorders>
              <w:top w:val="single" w:color="000000" w:sz="6" w:space="0"/>
            </w:tcBorders>
          </w:tcPr>
          <w:p w14:paraId="014CAD5F">
            <w:pPr>
              <w:pStyle w:val="19"/>
              <w:ind w:firstLine="62"/>
              <w:rPr>
                <w:rFonts w:hint="eastAsia"/>
                <w:color w:val="auto"/>
              </w:rPr>
            </w:pPr>
            <w:r>
              <w:rPr>
                <w:color w:val="auto"/>
              </w:rPr>
              <w:t>—</w:t>
            </w:r>
          </w:p>
        </w:tc>
        <w:tc>
          <w:tcPr>
            <w:tcW w:w="1643" w:type="dxa"/>
            <w:tcBorders>
              <w:top w:val="single" w:color="000000" w:sz="6" w:space="0"/>
            </w:tcBorders>
          </w:tcPr>
          <w:p w14:paraId="7112C438">
            <w:pPr>
              <w:pStyle w:val="19"/>
              <w:ind w:firstLine="62"/>
              <w:rPr>
                <w:rFonts w:hint="eastAsia"/>
                <w:color w:val="auto"/>
              </w:rPr>
            </w:pPr>
            <w:r>
              <w:rPr>
                <w:color w:val="auto"/>
              </w:rPr>
              <w:t>0.92</w:t>
            </w:r>
          </w:p>
        </w:tc>
        <w:tc>
          <w:tcPr>
            <w:tcW w:w="1540" w:type="dxa"/>
            <w:tcBorders>
              <w:top w:val="single" w:color="000000" w:sz="6" w:space="0"/>
              <w:right w:val="single" w:color="000000" w:sz="6" w:space="0"/>
            </w:tcBorders>
          </w:tcPr>
          <w:p w14:paraId="105612E7">
            <w:pPr>
              <w:pStyle w:val="19"/>
              <w:ind w:firstLine="62"/>
              <w:rPr>
                <w:rFonts w:hint="eastAsia"/>
                <w:color w:val="auto"/>
              </w:rPr>
            </w:pPr>
            <w:r>
              <w:rPr>
                <w:color w:val="auto"/>
              </w:rPr>
              <w:t>1.00</w:t>
            </w:r>
          </w:p>
        </w:tc>
      </w:tr>
      <w:tr w14:paraId="7C2B3A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284" w:type="dxa"/>
            <w:gridSpan w:val="2"/>
            <w:tcBorders>
              <w:left w:val="single" w:color="000000" w:sz="6" w:space="0"/>
            </w:tcBorders>
          </w:tcPr>
          <w:p w14:paraId="13A4083D">
            <w:pPr>
              <w:pStyle w:val="19"/>
              <w:ind w:firstLine="62"/>
              <w:rPr>
                <w:rFonts w:hint="eastAsia"/>
                <w:color w:val="auto"/>
                <w:sz w:val="8"/>
                <w:szCs w:val="8"/>
              </w:rPr>
            </w:pPr>
            <w:r>
              <w:rPr>
                <w:color w:val="auto"/>
              </w:rPr>
              <w:t>单位面积质量，g/m</w:t>
            </w:r>
            <w:r>
              <w:rPr>
                <w:color w:val="auto"/>
                <w:position w:val="8"/>
                <w:sz w:val="8"/>
                <w:szCs w:val="8"/>
              </w:rPr>
              <w:t>2</w:t>
            </w:r>
          </w:p>
        </w:tc>
        <w:tc>
          <w:tcPr>
            <w:tcW w:w="1643" w:type="dxa"/>
          </w:tcPr>
          <w:p w14:paraId="31D783A1">
            <w:pPr>
              <w:pStyle w:val="19"/>
              <w:ind w:firstLine="62"/>
              <w:rPr>
                <w:rFonts w:hint="eastAsia"/>
                <w:color w:val="auto"/>
              </w:rPr>
            </w:pPr>
            <w:r>
              <w:rPr>
                <w:color w:val="auto"/>
              </w:rPr>
              <w:t>73</w:t>
            </w:r>
          </w:p>
        </w:tc>
        <w:tc>
          <w:tcPr>
            <w:tcW w:w="1415" w:type="dxa"/>
          </w:tcPr>
          <w:p w14:paraId="1CC92767">
            <w:pPr>
              <w:pStyle w:val="19"/>
              <w:ind w:firstLine="62"/>
              <w:rPr>
                <w:rFonts w:hint="eastAsia"/>
                <w:color w:val="auto"/>
              </w:rPr>
            </w:pPr>
            <w:r>
              <w:rPr>
                <w:color w:val="auto"/>
              </w:rPr>
              <w:t>190</w:t>
            </w:r>
          </w:p>
        </w:tc>
        <w:tc>
          <w:tcPr>
            <w:tcW w:w="1643" w:type="dxa"/>
          </w:tcPr>
          <w:p w14:paraId="713BE47C">
            <w:pPr>
              <w:pStyle w:val="19"/>
              <w:ind w:firstLine="62"/>
              <w:rPr>
                <w:rFonts w:hint="eastAsia"/>
                <w:color w:val="auto"/>
              </w:rPr>
            </w:pPr>
            <w:r>
              <w:rPr>
                <w:color w:val="auto"/>
              </w:rPr>
              <w:t>70</w:t>
            </w:r>
          </w:p>
        </w:tc>
        <w:tc>
          <w:tcPr>
            <w:tcW w:w="1540" w:type="dxa"/>
            <w:tcBorders>
              <w:right w:val="single" w:color="000000" w:sz="6" w:space="0"/>
            </w:tcBorders>
          </w:tcPr>
          <w:p w14:paraId="001484E9">
            <w:pPr>
              <w:pStyle w:val="19"/>
              <w:ind w:firstLine="62"/>
              <w:rPr>
                <w:rFonts w:hint="eastAsia"/>
                <w:color w:val="auto"/>
              </w:rPr>
            </w:pPr>
            <w:r>
              <w:rPr>
                <w:color w:val="auto"/>
              </w:rPr>
              <w:t>35</w:t>
            </w:r>
          </w:p>
        </w:tc>
      </w:tr>
      <w:tr w14:paraId="0D2C6B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284" w:type="dxa"/>
            <w:gridSpan w:val="2"/>
            <w:tcBorders>
              <w:left w:val="single" w:color="000000" w:sz="6" w:space="0"/>
            </w:tcBorders>
          </w:tcPr>
          <w:p w14:paraId="58D12311">
            <w:pPr>
              <w:pStyle w:val="19"/>
              <w:ind w:firstLine="62"/>
              <w:rPr>
                <w:rFonts w:hint="eastAsia"/>
                <w:color w:val="auto"/>
              </w:rPr>
            </w:pPr>
            <w:r>
              <w:rPr>
                <w:color w:val="auto"/>
              </w:rPr>
              <w:t>基布材料</w:t>
            </w:r>
          </w:p>
        </w:tc>
        <w:tc>
          <w:tcPr>
            <w:tcW w:w="1643" w:type="dxa"/>
          </w:tcPr>
          <w:p w14:paraId="1076BAFA">
            <w:pPr>
              <w:pStyle w:val="19"/>
              <w:ind w:firstLine="62"/>
              <w:rPr>
                <w:rFonts w:hint="eastAsia"/>
                <w:color w:val="auto"/>
              </w:rPr>
            </w:pPr>
            <w:r>
              <w:rPr>
                <w:color w:val="auto"/>
              </w:rPr>
              <w:t>聚酯长丝</w:t>
            </w:r>
          </w:p>
        </w:tc>
        <w:tc>
          <w:tcPr>
            <w:tcW w:w="1415" w:type="dxa"/>
          </w:tcPr>
          <w:p w14:paraId="7586F011">
            <w:pPr>
              <w:pStyle w:val="19"/>
              <w:ind w:firstLine="62"/>
              <w:rPr>
                <w:rFonts w:hint="eastAsia"/>
                <w:color w:val="auto"/>
              </w:rPr>
            </w:pPr>
            <w:r>
              <w:rPr>
                <w:color w:val="auto"/>
              </w:rPr>
              <w:t>涤棉</w:t>
            </w:r>
          </w:p>
        </w:tc>
        <w:tc>
          <w:tcPr>
            <w:tcW w:w="1643" w:type="dxa"/>
          </w:tcPr>
          <w:p w14:paraId="2B0630D1">
            <w:pPr>
              <w:pStyle w:val="19"/>
              <w:ind w:firstLine="62"/>
              <w:rPr>
                <w:rFonts w:hint="eastAsia"/>
                <w:color w:val="auto"/>
              </w:rPr>
            </w:pPr>
            <w:r>
              <w:rPr>
                <w:color w:val="auto"/>
              </w:rPr>
              <w:t>涤棉</w:t>
            </w:r>
          </w:p>
        </w:tc>
        <w:tc>
          <w:tcPr>
            <w:tcW w:w="1540" w:type="dxa"/>
            <w:tcBorders>
              <w:right w:val="single" w:color="000000" w:sz="6" w:space="0"/>
            </w:tcBorders>
          </w:tcPr>
          <w:p w14:paraId="32418845">
            <w:pPr>
              <w:pStyle w:val="19"/>
              <w:ind w:firstLine="62"/>
              <w:rPr>
                <w:rFonts w:hint="eastAsia"/>
                <w:color w:val="auto"/>
              </w:rPr>
            </w:pPr>
            <w:r>
              <w:rPr>
                <w:color w:val="auto"/>
              </w:rPr>
              <w:t>尼龙、涤纶</w:t>
            </w:r>
          </w:p>
        </w:tc>
      </w:tr>
      <w:tr w14:paraId="7F8C38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284" w:type="dxa"/>
            <w:gridSpan w:val="2"/>
            <w:tcBorders>
              <w:left w:val="single" w:color="000000" w:sz="6" w:space="0"/>
            </w:tcBorders>
          </w:tcPr>
          <w:p w14:paraId="34762021">
            <w:pPr>
              <w:pStyle w:val="19"/>
              <w:ind w:firstLine="62"/>
              <w:rPr>
                <w:rFonts w:hint="eastAsia"/>
                <w:color w:val="auto"/>
              </w:rPr>
            </w:pPr>
            <w:r>
              <w:rPr>
                <w:color w:val="auto"/>
              </w:rPr>
              <w:t>热熔胶种类</w:t>
            </w:r>
          </w:p>
        </w:tc>
        <w:tc>
          <w:tcPr>
            <w:tcW w:w="1643" w:type="dxa"/>
          </w:tcPr>
          <w:p w14:paraId="67493E03">
            <w:pPr>
              <w:pStyle w:val="19"/>
              <w:ind w:firstLine="62"/>
              <w:rPr>
                <w:rFonts w:hint="eastAsia"/>
                <w:color w:val="auto"/>
              </w:rPr>
            </w:pPr>
            <w:r>
              <w:rPr>
                <w:color w:val="auto"/>
              </w:rPr>
              <w:t>PA+PES</w:t>
            </w:r>
          </w:p>
        </w:tc>
        <w:tc>
          <w:tcPr>
            <w:tcW w:w="1415" w:type="dxa"/>
          </w:tcPr>
          <w:p w14:paraId="2B340985">
            <w:pPr>
              <w:pStyle w:val="19"/>
              <w:ind w:firstLine="62"/>
              <w:rPr>
                <w:rFonts w:hint="eastAsia"/>
                <w:color w:val="auto"/>
              </w:rPr>
            </w:pPr>
            <w:r>
              <w:rPr>
                <w:color w:val="auto"/>
              </w:rPr>
              <w:t>PA+PES</w:t>
            </w:r>
          </w:p>
        </w:tc>
        <w:tc>
          <w:tcPr>
            <w:tcW w:w="1643" w:type="dxa"/>
          </w:tcPr>
          <w:p w14:paraId="0F38117A">
            <w:pPr>
              <w:pStyle w:val="19"/>
              <w:ind w:firstLine="62"/>
              <w:rPr>
                <w:rFonts w:hint="eastAsia"/>
                <w:color w:val="auto"/>
              </w:rPr>
            </w:pPr>
            <w:r>
              <w:rPr>
                <w:color w:val="auto"/>
              </w:rPr>
              <w:t>PA</w:t>
            </w:r>
          </w:p>
        </w:tc>
        <w:tc>
          <w:tcPr>
            <w:tcW w:w="1540" w:type="dxa"/>
            <w:tcBorders>
              <w:right w:val="single" w:color="000000" w:sz="6" w:space="0"/>
            </w:tcBorders>
          </w:tcPr>
          <w:p w14:paraId="65B08B7E">
            <w:pPr>
              <w:pStyle w:val="19"/>
              <w:ind w:firstLine="62"/>
              <w:rPr>
                <w:rFonts w:hint="eastAsia"/>
                <w:color w:val="auto"/>
              </w:rPr>
            </w:pPr>
            <w:r>
              <w:rPr>
                <w:color w:val="auto"/>
              </w:rPr>
              <w:t>PA</w:t>
            </w:r>
          </w:p>
        </w:tc>
      </w:tr>
      <w:tr w14:paraId="3DB6A4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284" w:type="dxa"/>
            <w:gridSpan w:val="2"/>
            <w:tcBorders>
              <w:left w:val="single" w:color="000000" w:sz="6" w:space="0"/>
            </w:tcBorders>
          </w:tcPr>
          <w:p w14:paraId="43223805">
            <w:pPr>
              <w:pStyle w:val="19"/>
              <w:ind w:firstLine="62"/>
              <w:rPr>
                <w:rFonts w:hint="eastAsia"/>
                <w:color w:val="auto"/>
              </w:rPr>
            </w:pPr>
            <w:r>
              <w:rPr>
                <w:color w:val="auto"/>
              </w:rPr>
              <w:t>目数</w:t>
            </w:r>
          </w:p>
        </w:tc>
        <w:tc>
          <w:tcPr>
            <w:tcW w:w="1643" w:type="dxa"/>
          </w:tcPr>
          <w:p w14:paraId="7BE499E5">
            <w:pPr>
              <w:pStyle w:val="19"/>
              <w:ind w:firstLine="62"/>
              <w:rPr>
                <w:rFonts w:hint="eastAsia"/>
                <w:color w:val="auto"/>
              </w:rPr>
            </w:pPr>
            <w:r>
              <w:rPr>
                <w:color w:val="auto"/>
              </w:rPr>
              <w:t>17</w:t>
            </w:r>
          </w:p>
        </w:tc>
        <w:tc>
          <w:tcPr>
            <w:tcW w:w="1415" w:type="dxa"/>
          </w:tcPr>
          <w:p w14:paraId="71626475">
            <w:pPr>
              <w:pStyle w:val="19"/>
              <w:ind w:firstLine="62"/>
              <w:rPr>
                <w:rFonts w:hint="eastAsia"/>
                <w:color w:val="auto"/>
              </w:rPr>
            </w:pPr>
            <w:r>
              <w:rPr>
                <w:color w:val="auto"/>
              </w:rPr>
              <w:t>17</w:t>
            </w:r>
          </w:p>
        </w:tc>
        <w:tc>
          <w:tcPr>
            <w:tcW w:w="1643" w:type="dxa"/>
          </w:tcPr>
          <w:p w14:paraId="4ED6506D">
            <w:pPr>
              <w:pStyle w:val="19"/>
              <w:ind w:firstLine="62"/>
              <w:rPr>
                <w:rFonts w:hint="eastAsia"/>
                <w:color w:val="auto"/>
              </w:rPr>
            </w:pPr>
            <w:r>
              <w:rPr>
                <w:color w:val="auto"/>
              </w:rPr>
              <w:t>22</w:t>
            </w:r>
          </w:p>
        </w:tc>
        <w:tc>
          <w:tcPr>
            <w:tcW w:w="1540" w:type="dxa"/>
            <w:tcBorders>
              <w:right w:val="single" w:color="000000" w:sz="6" w:space="0"/>
            </w:tcBorders>
          </w:tcPr>
          <w:p w14:paraId="32F260E1">
            <w:pPr>
              <w:pStyle w:val="19"/>
              <w:ind w:firstLine="62"/>
              <w:rPr>
                <w:rFonts w:hint="eastAsia"/>
                <w:color w:val="auto"/>
              </w:rPr>
            </w:pPr>
            <w:r>
              <w:rPr>
                <w:color w:val="auto"/>
              </w:rPr>
              <w:t>22</w:t>
            </w:r>
          </w:p>
        </w:tc>
      </w:tr>
      <w:tr w14:paraId="382116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509" w:type="dxa"/>
            <w:vMerge w:val="restart"/>
            <w:tcBorders>
              <w:left w:val="single" w:color="000000" w:sz="6" w:space="0"/>
              <w:bottom w:val="nil"/>
            </w:tcBorders>
          </w:tcPr>
          <w:p w14:paraId="6A168918">
            <w:pPr>
              <w:pStyle w:val="19"/>
              <w:ind w:firstLine="62"/>
              <w:rPr>
                <w:rFonts w:hint="eastAsia"/>
                <w:color w:val="auto"/>
              </w:rPr>
            </w:pPr>
            <w:r>
              <w:rPr>
                <w:color w:val="auto"/>
              </w:rPr>
              <w:t>基布纱支</w:t>
            </w:r>
          </w:p>
        </w:tc>
        <w:tc>
          <w:tcPr>
            <w:tcW w:w="775" w:type="dxa"/>
          </w:tcPr>
          <w:p w14:paraId="6E5970AC">
            <w:pPr>
              <w:pStyle w:val="19"/>
              <w:ind w:firstLine="62"/>
              <w:rPr>
                <w:rFonts w:hint="eastAsia"/>
                <w:color w:val="auto"/>
              </w:rPr>
            </w:pPr>
            <w:r>
              <w:rPr>
                <w:color w:val="auto"/>
              </w:rPr>
              <w:t>经向</w:t>
            </w:r>
          </w:p>
        </w:tc>
        <w:tc>
          <w:tcPr>
            <w:tcW w:w="1643" w:type="dxa"/>
          </w:tcPr>
          <w:p w14:paraId="7317F73E">
            <w:pPr>
              <w:pStyle w:val="19"/>
              <w:ind w:firstLine="62"/>
              <w:rPr>
                <w:rFonts w:hint="eastAsia"/>
                <w:color w:val="auto"/>
              </w:rPr>
            </w:pPr>
            <w:r>
              <w:rPr>
                <w:color w:val="auto"/>
              </w:rPr>
              <w:t>83dtex/48F</w:t>
            </w:r>
          </w:p>
        </w:tc>
        <w:tc>
          <w:tcPr>
            <w:tcW w:w="1415" w:type="dxa"/>
          </w:tcPr>
          <w:p w14:paraId="157F0752">
            <w:pPr>
              <w:pStyle w:val="19"/>
              <w:rPr>
                <w:rFonts w:hint="eastAsia"/>
                <w:color w:val="auto"/>
              </w:rPr>
            </w:pPr>
            <w:r>
              <w:rPr>
                <w:color w:val="auto"/>
                <w:spacing w:val="2"/>
              </w:rPr>
              <w:t>27</w:t>
            </w:r>
            <w:r>
              <w:rPr>
                <w:color w:val="auto"/>
                <w:spacing w:val="17"/>
              </w:rPr>
              <w:t xml:space="preserve"> </w:t>
            </w:r>
            <w:r>
              <w:rPr>
                <w:color w:val="auto"/>
              </w:rPr>
              <w:t>tex</w:t>
            </w:r>
          </w:p>
        </w:tc>
        <w:tc>
          <w:tcPr>
            <w:tcW w:w="1643" w:type="dxa"/>
          </w:tcPr>
          <w:p w14:paraId="0D4A72E7">
            <w:pPr>
              <w:pStyle w:val="19"/>
              <w:ind w:firstLine="62"/>
              <w:rPr>
                <w:rFonts w:hint="eastAsia"/>
                <w:color w:val="auto"/>
              </w:rPr>
            </w:pPr>
            <w:r>
              <w:rPr>
                <w:color w:val="auto"/>
              </w:rPr>
              <w:t>13</w:t>
            </w:r>
            <w:r>
              <w:rPr>
                <w:color w:val="auto"/>
                <w:spacing w:val="17"/>
              </w:rPr>
              <w:t xml:space="preserve"> </w:t>
            </w:r>
            <w:r>
              <w:rPr>
                <w:color w:val="auto"/>
              </w:rPr>
              <w:t>tex</w:t>
            </w:r>
          </w:p>
        </w:tc>
        <w:tc>
          <w:tcPr>
            <w:tcW w:w="1540" w:type="dxa"/>
            <w:tcBorders>
              <w:right w:val="single" w:color="000000" w:sz="6" w:space="0"/>
            </w:tcBorders>
          </w:tcPr>
          <w:p w14:paraId="0669C5F9">
            <w:pPr>
              <w:pStyle w:val="19"/>
              <w:ind w:firstLine="62"/>
              <w:rPr>
                <w:rFonts w:hint="eastAsia"/>
                <w:color w:val="auto"/>
              </w:rPr>
            </w:pPr>
            <w:r>
              <w:rPr>
                <w:color w:val="auto"/>
              </w:rPr>
              <w:t>—</w:t>
            </w:r>
          </w:p>
        </w:tc>
      </w:tr>
      <w:tr w14:paraId="22B0AD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509" w:type="dxa"/>
            <w:vMerge w:val="continue"/>
            <w:tcBorders>
              <w:top w:val="nil"/>
              <w:left w:val="single" w:color="000000" w:sz="6" w:space="0"/>
            </w:tcBorders>
          </w:tcPr>
          <w:p w14:paraId="0EA884E1">
            <w:pPr>
              <w:rPr>
                <w:color w:val="auto"/>
              </w:rPr>
            </w:pPr>
          </w:p>
        </w:tc>
        <w:tc>
          <w:tcPr>
            <w:tcW w:w="775" w:type="dxa"/>
          </w:tcPr>
          <w:p w14:paraId="64CFAAF2">
            <w:pPr>
              <w:pStyle w:val="19"/>
              <w:ind w:firstLine="62"/>
              <w:rPr>
                <w:rFonts w:hint="eastAsia"/>
                <w:color w:val="auto"/>
              </w:rPr>
            </w:pPr>
            <w:r>
              <w:rPr>
                <w:color w:val="auto"/>
              </w:rPr>
              <w:t>纬向</w:t>
            </w:r>
          </w:p>
        </w:tc>
        <w:tc>
          <w:tcPr>
            <w:tcW w:w="1643" w:type="dxa"/>
          </w:tcPr>
          <w:p w14:paraId="6016A2BD">
            <w:pPr>
              <w:pStyle w:val="19"/>
              <w:ind w:firstLine="62"/>
              <w:rPr>
                <w:rFonts w:hint="eastAsia"/>
                <w:color w:val="auto"/>
              </w:rPr>
            </w:pPr>
            <w:r>
              <w:rPr>
                <w:color w:val="auto"/>
              </w:rPr>
              <w:t>167dtex/144F</w:t>
            </w:r>
          </w:p>
        </w:tc>
        <w:tc>
          <w:tcPr>
            <w:tcW w:w="1415" w:type="dxa"/>
          </w:tcPr>
          <w:p w14:paraId="00A734D3">
            <w:pPr>
              <w:pStyle w:val="19"/>
              <w:ind w:firstLine="62"/>
              <w:rPr>
                <w:rFonts w:hint="eastAsia"/>
                <w:color w:val="auto"/>
              </w:rPr>
            </w:pPr>
            <w:r>
              <w:rPr>
                <w:color w:val="auto"/>
              </w:rPr>
              <w:t>58/2</w:t>
            </w:r>
            <w:r>
              <w:rPr>
                <w:color w:val="auto"/>
                <w:spacing w:val="15"/>
              </w:rPr>
              <w:t xml:space="preserve"> </w:t>
            </w:r>
            <w:r>
              <w:rPr>
                <w:color w:val="auto"/>
              </w:rPr>
              <w:t>tex</w:t>
            </w:r>
          </w:p>
        </w:tc>
        <w:tc>
          <w:tcPr>
            <w:tcW w:w="1643" w:type="dxa"/>
          </w:tcPr>
          <w:p w14:paraId="7F1002DD">
            <w:pPr>
              <w:pStyle w:val="19"/>
              <w:ind w:firstLine="62"/>
              <w:rPr>
                <w:rFonts w:hint="eastAsia"/>
                <w:color w:val="auto"/>
              </w:rPr>
            </w:pPr>
            <w:r>
              <w:rPr>
                <w:color w:val="auto"/>
              </w:rPr>
              <w:t>13</w:t>
            </w:r>
            <w:r>
              <w:rPr>
                <w:color w:val="auto"/>
                <w:spacing w:val="17"/>
              </w:rPr>
              <w:t xml:space="preserve"> </w:t>
            </w:r>
            <w:r>
              <w:rPr>
                <w:color w:val="auto"/>
              </w:rPr>
              <w:t>tex</w:t>
            </w:r>
          </w:p>
        </w:tc>
        <w:tc>
          <w:tcPr>
            <w:tcW w:w="1540" w:type="dxa"/>
            <w:tcBorders>
              <w:right w:val="single" w:color="000000" w:sz="6" w:space="0"/>
            </w:tcBorders>
          </w:tcPr>
          <w:p w14:paraId="6785EF6E">
            <w:pPr>
              <w:pStyle w:val="19"/>
              <w:ind w:firstLine="62"/>
              <w:rPr>
                <w:rFonts w:hint="eastAsia"/>
                <w:color w:val="auto"/>
              </w:rPr>
            </w:pPr>
            <w:r>
              <w:rPr>
                <w:color w:val="auto"/>
              </w:rPr>
              <w:t>—</w:t>
            </w:r>
          </w:p>
        </w:tc>
      </w:tr>
      <w:tr w14:paraId="5329D8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509" w:type="dxa"/>
            <w:vMerge w:val="restart"/>
            <w:tcBorders>
              <w:left w:val="single" w:color="000000" w:sz="6" w:space="0"/>
              <w:bottom w:val="nil"/>
            </w:tcBorders>
          </w:tcPr>
          <w:p w14:paraId="54C4E4D7">
            <w:pPr>
              <w:pStyle w:val="19"/>
              <w:ind w:firstLine="62"/>
              <w:rPr>
                <w:rFonts w:hint="eastAsia"/>
                <w:color w:val="auto"/>
              </w:rPr>
            </w:pPr>
            <w:r>
              <w:rPr>
                <w:color w:val="auto"/>
              </w:rPr>
              <w:t>基布密度，</w:t>
            </w:r>
            <w:r>
              <w:rPr>
                <w:color w:val="auto"/>
                <w:spacing w:val="3"/>
              </w:rPr>
              <w:t xml:space="preserve"> </w:t>
            </w:r>
            <w:r>
              <w:rPr>
                <w:color w:val="auto"/>
                <w:spacing w:val="6"/>
              </w:rPr>
              <w:t>根/10</w:t>
            </w:r>
            <w:r>
              <w:rPr>
                <w:color w:val="auto"/>
              </w:rPr>
              <w:t>cm</w:t>
            </w:r>
          </w:p>
        </w:tc>
        <w:tc>
          <w:tcPr>
            <w:tcW w:w="775" w:type="dxa"/>
          </w:tcPr>
          <w:p w14:paraId="2612DCD4">
            <w:pPr>
              <w:pStyle w:val="19"/>
              <w:ind w:firstLine="62"/>
              <w:rPr>
                <w:rFonts w:hint="eastAsia"/>
                <w:color w:val="auto"/>
              </w:rPr>
            </w:pPr>
            <w:r>
              <w:rPr>
                <w:color w:val="auto"/>
              </w:rPr>
              <w:t>经向</w:t>
            </w:r>
          </w:p>
        </w:tc>
        <w:tc>
          <w:tcPr>
            <w:tcW w:w="1643" w:type="dxa"/>
          </w:tcPr>
          <w:p w14:paraId="282DCB93">
            <w:pPr>
              <w:pStyle w:val="19"/>
              <w:ind w:firstLine="62"/>
              <w:rPr>
                <w:rFonts w:hint="eastAsia"/>
                <w:color w:val="auto"/>
              </w:rPr>
            </w:pPr>
            <w:r>
              <w:rPr>
                <w:color w:val="auto"/>
              </w:rPr>
              <w:t>260</w:t>
            </w:r>
          </w:p>
        </w:tc>
        <w:tc>
          <w:tcPr>
            <w:tcW w:w="1415" w:type="dxa"/>
          </w:tcPr>
          <w:p w14:paraId="12B63F15">
            <w:pPr>
              <w:pStyle w:val="19"/>
              <w:ind w:firstLine="62"/>
              <w:rPr>
                <w:rFonts w:hint="eastAsia"/>
                <w:color w:val="auto"/>
              </w:rPr>
            </w:pPr>
            <w:r>
              <w:rPr>
                <w:color w:val="auto"/>
              </w:rPr>
              <w:t>200</w:t>
            </w:r>
          </w:p>
        </w:tc>
        <w:tc>
          <w:tcPr>
            <w:tcW w:w="1643" w:type="dxa"/>
          </w:tcPr>
          <w:p w14:paraId="37BAB901">
            <w:pPr>
              <w:pStyle w:val="19"/>
              <w:ind w:firstLine="62"/>
              <w:rPr>
                <w:rFonts w:hint="eastAsia"/>
                <w:color w:val="auto"/>
              </w:rPr>
            </w:pPr>
            <w:r>
              <w:rPr>
                <w:color w:val="auto"/>
              </w:rPr>
              <w:t>240</w:t>
            </w:r>
          </w:p>
        </w:tc>
        <w:tc>
          <w:tcPr>
            <w:tcW w:w="1540" w:type="dxa"/>
            <w:tcBorders>
              <w:right w:val="single" w:color="000000" w:sz="6" w:space="0"/>
            </w:tcBorders>
          </w:tcPr>
          <w:p w14:paraId="03318D6B">
            <w:pPr>
              <w:pStyle w:val="19"/>
              <w:ind w:firstLine="62"/>
              <w:rPr>
                <w:rFonts w:hint="eastAsia"/>
                <w:color w:val="auto"/>
              </w:rPr>
            </w:pPr>
            <w:r>
              <w:rPr>
                <w:color w:val="auto"/>
              </w:rPr>
              <w:t>—</w:t>
            </w:r>
          </w:p>
        </w:tc>
      </w:tr>
      <w:tr w14:paraId="7DB05F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509" w:type="dxa"/>
            <w:vMerge w:val="continue"/>
            <w:tcBorders>
              <w:top w:val="nil"/>
              <w:left w:val="single" w:color="000000" w:sz="6" w:space="0"/>
              <w:bottom w:val="single" w:color="000000" w:sz="6" w:space="0"/>
            </w:tcBorders>
          </w:tcPr>
          <w:p w14:paraId="5FEABA64">
            <w:pPr>
              <w:rPr>
                <w:color w:val="auto"/>
              </w:rPr>
            </w:pPr>
          </w:p>
        </w:tc>
        <w:tc>
          <w:tcPr>
            <w:tcW w:w="775" w:type="dxa"/>
            <w:tcBorders>
              <w:bottom w:val="single" w:color="000000" w:sz="6" w:space="0"/>
            </w:tcBorders>
          </w:tcPr>
          <w:p w14:paraId="304BD3EB">
            <w:pPr>
              <w:pStyle w:val="19"/>
              <w:ind w:firstLine="62"/>
              <w:rPr>
                <w:rFonts w:hint="eastAsia"/>
                <w:color w:val="auto"/>
              </w:rPr>
            </w:pPr>
            <w:r>
              <w:rPr>
                <w:color w:val="auto"/>
              </w:rPr>
              <w:t>纬向</w:t>
            </w:r>
          </w:p>
        </w:tc>
        <w:tc>
          <w:tcPr>
            <w:tcW w:w="1643" w:type="dxa"/>
            <w:tcBorders>
              <w:bottom w:val="single" w:color="000000" w:sz="6" w:space="0"/>
            </w:tcBorders>
          </w:tcPr>
          <w:p w14:paraId="59BED284">
            <w:pPr>
              <w:pStyle w:val="19"/>
              <w:ind w:firstLine="62"/>
              <w:rPr>
                <w:rFonts w:hint="eastAsia"/>
                <w:color w:val="auto"/>
              </w:rPr>
            </w:pPr>
            <w:r>
              <w:rPr>
                <w:color w:val="auto"/>
              </w:rPr>
              <w:t>150</w:t>
            </w:r>
          </w:p>
        </w:tc>
        <w:tc>
          <w:tcPr>
            <w:tcW w:w="1415" w:type="dxa"/>
            <w:tcBorders>
              <w:bottom w:val="single" w:color="000000" w:sz="6" w:space="0"/>
            </w:tcBorders>
          </w:tcPr>
          <w:p w14:paraId="623D020A">
            <w:pPr>
              <w:pStyle w:val="19"/>
              <w:ind w:firstLine="62"/>
              <w:rPr>
                <w:rFonts w:hint="eastAsia"/>
                <w:color w:val="auto"/>
              </w:rPr>
            </w:pPr>
            <w:r>
              <w:rPr>
                <w:color w:val="auto"/>
              </w:rPr>
              <w:t>102</w:t>
            </w:r>
          </w:p>
        </w:tc>
        <w:tc>
          <w:tcPr>
            <w:tcW w:w="1643" w:type="dxa"/>
            <w:tcBorders>
              <w:bottom w:val="single" w:color="000000" w:sz="6" w:space="0"/>
            </w:tcBorders>
          </w:tcPr>
          <w:p w14:paraId="618EAD92">
            <w:pPr>
              <w:pStyle w:val="19"/>
              <w:ind w:firstLine="62"/>
              <w:rPr>
                <w:rFonts w:hint="eastAsia"/>
                <w:color w:val="auto"/>
              </w:rPr>
            </w:pPr>
            <w:r>
              <w:rPr>
                <w:color w:val="auto"/>
              </w:rPr>
              <w:t>158</w:t>
            </w:r>
          </w:p>
        </w:tc>
        <w:tc>
          <w:tcPr>
            <w:tcW w:w="1540" w:type="dxa"/>
            <w:tcBorders>
              <w:bottom w:val="single" w:color="000000" w:sz="6" w:space="0"/>
              <w:right w:val="single" w:color="000000" w:sz="6" w:space="0"/>
            </w:tcBorders>
          </w:tcPr>
          <w:p w14:paraId="22D22842">
            <w:pPr>
              <w:pStyle w:val="19"/>
              <w:ind w:firstLine="62"/>
              <w:rPr>
                <w:rFonts w:hint="eastAsia"/>
                <w:color w:val="auto"/>
              </w:rPr>
            </w:pPr>
            <w:r>
              <w:rPr>
                <w:color w:val="auto"/>
              </w:rPr>
              <w:t>—</w:t>
            </w:r>
          </w:p>
        </w:tc>
      </w:tr>
    </w:tbl>
    <w:p w14:paraId="0683BE22">
      <w:pPr>
        <w:spacing w:line="325" w:lineRule="auto"/>
        <w:rPr>
          <w:color w:val="auto"/>
        </w:rPr>
      </w:pPr>
    </w:p>
    <w:p w14:paraId="7842B5A3">
      <w:pPr>
        <w:pStyle w:val="4"/>
        <w:spacing w:before="75" w:line="228" w:lineRule="auto"/>
        <w:ind w:left="124"/>
        <w:outlineLvl w:val="3"/>
        <w:rPr>
          <w:rFonts w:hint="eastAsia"/>
          <w:color w:val="auto"/>
          <w:sz w:val="23"/>
          <w:szCs w:val="23"/>
        </w:rPr>
      </w:pPr>
      <w:r>
        <w:rPr>
          <w:b/>
          <w:bCs/>
          <w:color w:val="auto"/>
          <w:spacing w:val="-1"/>
          <w:sz w:val="23"/>
          <w:szCs w:val="23"/>
        </w:rPr>
        <w:t>G.2</w:t>
      </w:r>
      <w:r>
        <w:rPr>
          <w:color w:val="auto"/>
          <w:spacing w:val="-13"/>
          <w:sz w:val="23"/>
          <w:szCs w:val="23"/>
        </w:rPr>
        <w:t xml:space="preserve"> </w:t>
      </w:r>
      <w:r>
        <w:rPr>
          <w:b/>
          <w:bCs/>
          <w:color w:val="auto"/>
          <w:spacing w:val="-1"/>
          <w:sz w:val="23"/>
          <w:szCs w:val="23"/>
        </w:rPr>
        <w:t>内在质量</w:t>
      </w:r>
    </w:p>
    <w:p w14:paraId="56A8031A">
      <w:pPr>
        <w:spacing w:line="431" w:lineRule="auto"/>
        <w:rPr>
          <w:color w:val="auto"/>
        </w:rPr>
      </w:pPr>
    </w:p>
    <w:p w14:paraId="2BAD44FF">
      <w:pPr>
        <w:pStyle w:val="4"/>
        <w:spacing w:before="65" w:line="228" w:lineRule="auto"/>
        <w:ind w:left="545"/>
        <w:rPr>
          <w:rFonts w:hint="eastAsia"/>
          <w:color w:val="auto"/>
          <w:lang w:eastAsia="zh-CN"/>
        </w:rPr>
      </w:pPr>
      <w:r>
        <w:rPr>
          <w:color w:val="auto"/>
          <w:spacing w:val="7"/>
          <w:lang w:eastAsia="zh-CN"/>
        </w:rPr>
        <w:t>粘合衬内在质量应符合表G.2规定。</w:t>
      </w:r>
    </w:p>
    <w:p w14:paraId="546EE5AE">
      <w:pPr>
        <w:spacing w:line="309" w:lineRule="auto"/>
        <w:rPr>
          <w:color w:val="auto"/>
          <w:lang w:eastAsia="zh-CN"/>
        </w:rPr>
      </w:pPr>
    </w:p>
    <w:p w14:paraId="049A4442">
      <w:pPr>
        <w:spacing w:before="66" w:line="231" w:lineRule="auto"/>
        <w:ind w:left="3520"/>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G.2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155F944F">
      <w:pPr>
        <w:spacing w:before="2"/>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93"/>
        <w:gridCol w:w="741"/>
        <w:gridCol w:w="1243"/>
        <w:gridCol w:w="1115"/>
        <w:gridCol w:w="1367"/>
        <w:gridCol w:w="1244"/>
        <w:gridCol w:w="1722"/>
      </w:tblGrid>
      <w:tr w14:paraId="4A4D55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834" w:type="dxa"/>
            <w:gridSpan w:val="2"/>
            <w:vMerge w:val="restart"/>
            <w:tcBorders>
              <w:top w:val="single" w:color="000000" w:sz="6" w:space="0"/>
              <w:left w:val="single" w:color="000000" w:sz="6" w:space="0"/>
              <w:bottom w:val="nil"/>
            </w:tcBorders>
          </w:tcPr>
          <w:p w14:paraId="24672A78">
            <w:pPr>
              <w:pStyle w:val="19"/>
              <w:ind w:firstLine="62"/>
              <w:rPr>
                <w:rFonts w:hint="eastAsia"/>
                <w:color w:val="auto"/>
              </w:rPr>
            </w:pPr>
            <w:r>
              <w:rPr>
                <w:color w:val="auto"/>
              </w:rPr>
              <w:t>项目</w:t>
            </w:r>
          </w:p>
        </w:tc>
        <w:tc>
          <w:tcPr>
            <w:tcW w:w="4969" w:type="dxa"/>
            <w:gridSpan w:val="4"/>
            <w:tcBorders>
              <w:top w:val="single" w:color="000000" w:sz="6" w:space="0"/>
            </w:tcBorders>
          </w:tcPr>
          <w:p w14:paraId="46D6E110">
            <w:pPr>
              <w:pStyle w:val="19"/>
              <w:ind w:firstLine="62"/>
              <w:rPr>
                <w:rFonts w:hint="eastAsia"/>
                <w:color w:val="auto"/>
              </w:rPr>
            </w:pPr>
            <w:r>
              <w:rPr>
                <w:color w:val="auto"/>
              </w:rPr>
              <w:t>标准值</w:t>
            </w:r>
          </w:p>
        </w:tc>
        <w:tc>
          <w:tcPr>
            <w:tcW w:w="1722" w:type="dxa"/>
            <w:vMerge w:val="restart"/>
            <w:tcBorders>
              <w:top w:val="single" w:color="000000" w:sz="6" w:space="0"/>
              <w:bottom w:val="nil"/>
              <w:right w:val="single" w:color="000000" w:sz="6" w:space="0"/>
            </w:tcBorders>
          </w:tcPr>
          <w:p w14:paraId="24402611">
            <w:pPr>
              <w:pStyle w:val="19"/>
              <w:ind w:firstLine="62"/>
              <w:rPr>
                <w:rFonts w:hint="eastAsia"/>
                <w:color w:val="auto"/>
              </w:rPr>
            </w:pPr>
            <w:r>
              <w:rPr>
                <w:color w:val="auto"/>
              </w:rPr>
              <w:t>试验方法</w:t>
            </w:r>
          </w:p>
        </w:tc>
      </w:tr>
      <w:tr w14:paraId="616316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1834" w:type="dxa"/>
            <w:gridSpan w:val="2"/>
            <w:vMerge w:val="continue"/>
            <w:tcBorders>
              <w:top w:val="nil"/>
              <w:left w:val="single" w:color="000000" w:sz="6" w:space="0"/>
              <w:bottom w:val="single" w:color="000000" w:sz="6" w:space="0"/>
            </w:tcBorders>
          </w:tcPr>
          <w:p w14:paraId="518B2ED6">
            <w:pPr>
              <w:rPr>
                <w:color w:val="auto"/>
              </w:rPr>
            </w:pPr>
          </w:p>
        </w:tc>
        <w:tc>
          <w:tcPr>
            <w:tcW w:w="1243" w:type="dxa"/>
            <w:tcBorders>
              <w:bottom w:val="single" w:color="000000" w:sz="6" w:space="0"/>
            </w:tcBorders>
          </w:tcPr>
          <w:p w14:paraId="41DDA508">
            <w:pPr>
              <w:pStyle w:val="19"/>
              <w:ind w:firstLine="62"/>
              <w:rPr>
                <w:rFonts w:hint="eastAsia"/>
                <w:color w:val="auto"/>
              </w:rPr>
            </w:pPr>
            <w:r>
              <w:rPr>
                <w:color w:val="auto"/>
              </w:rPr>
              <w:t>T2237-073</w:t>
            </w:r>
          </w:p>
        </w:tc>
        <w:tc>
          <w:tcPr>
            <w:tcW w:w="1115" w:type="dxa"/>
            <w:tcBorders>
              <w:bottom w:val="single" w:color="000000" w:sz="6" w:space="0"/>
            </w:tcBorders>
          </w:tcPr>
          <w:p w14:paraId="2F917983">
            <w:pPr>
              <w:pStyle w:val="19"/>
              <w:ind w:firstLine="62"/>
              <w:rPr>
                <w:rFonts w:hint="eastAsia"/>
                <w:color w:val="auto"/>
              </w:rPr>
            </w:pPr>
            <w:r>
              <w:rPr>
                <w:color w:val="auto"/>
              </w:rPr>
              <w:t>TC2133-190</w:t>
            </w:r>
          </w:p>
        </w:tc>
        <w:tc>
          <w:tcPr>
            <w:tcW w:w="1367" w:type="dxa"/>
            <w:tcBorders>
              <w:bottom w:val="single" w:color="000000" w:sz="6" w:space="0"/>
            </w:tcBorders>
          </w:tcPr>
          <w:p w14:paraId="59929007">
            <w:pPr>
              <w:pStyle w:val="19"/>
              <w:ind w:firstLine="62"/>
              <w:rPr>
                <w:rFonts w:hint="eastAsia"/>
                <w:color w:val="auto"/>
              </w:rPr>
            </w:pPr>
            <w:r>
              <w:rPr>
                <w:color w:val="auto"/>
              </w:rPr>
              <w:t>TC2133－073</w:t>
            </w:r>
          </w:p>
        </w:tc>
        <w:tc>
          <w:tcPr>
            <w:tcW w:w="1244" w:type="dxa"/>
            <w:tcBorders>
              <w:bottom w:val="single" w:color="000000" w:sz="6" w:space="0"/>
            </w:tcBorders>
          </w:tcPr>
          <w:p w14:paraId="16CD4850">
            <w:pPr>
              <w:pStyle w:val="19"/>
              <w:ind w:firstLine="62"/>
              <w:rPr>
                <w:rFonts w:hint="eastAsia"/>
                <w:color w:val="auto"/>
              </w:rPr>
            </w:pPr>
            <w:r>
              <w:rPr>
                <w:color w:val="auto"/>
              </w:rPr>
              <w:t>NT2837－035</w:t>
            </w:r>
          </w:p>
        </w:tc>
        <w:tc>
          <w:tcPr>
            <w:tcW w:w="1722" w:type="dxa"/>
            <w:vMerge w:val="continue"/>
            <w:tcBorders>
              <w:top w:val="nil"/>
              <w:bottom w:val="single" w:color="000000" w:sz="6" w:space="0"/>
              <w:right w:val="single" w:color="000000" w:sz="6" w:space="0"/>
            </w:tcBorders>
          </w:tcPr>
          <w:p w14:paraId="61C53D45">
            <w:pPr>
              <w:rPr>
                <w:color w:val="auto"/>
              </w:rPr>
            </w:pPr>
          </w:p>
        </w:tc>
      </w:tr>
      <w:tr w14:paraId="0A2614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834" w:type="dxa"/>
            <w:gridSpan w:val="2"/>
            <w:tcBorders>
              <w:top w:val="single" w:color="000000" w:sz="6" w:space="0"/>
              <w:left w:val="single" w:color="000000" w:sz="6" w:space="0"/>
            </w:tcBorders>
          </w:tcPr>
          <w:p w14:paraId="7881B7C8">
            <w:pPr>
              <w:pStyle w:val="19"/>
              <w:ind w:firstLine="62"/>
              <w:rPr>
                <w:rFonts w:hint="eastAsia"/>
                <w:color w:val="auto"/>
              </w:rPr>
            </w:pPr>
            <w:r>
              <w:rPr>
                <w:color w:val="auto"/>
              </w:rPr>
              <w:t>幅宽，m</w:t>
            </w:r>
          </w:p>
        </w:tc>
        <w:tc>
          <w:tcPr>
            <w:tcW w:w="1243" w:type="dxa"/>
            <w:tcBorders>
              <w:top w:val="single" w:color="000000" w:sz="6" w:space="0"/>
            </w:tcBorders>
          </w:tcPr>
          <w:p w14:paraId="5BE75DB6">
            <w:pPr>
              <w:pStyle w:val="19"/>
              <w:ind w:firstLine="62"/>
              <w:rPr>
                <w:rFonts w:hint="eastAsia"/>
                <w:color w:val="auto"/>
              </w:rPr>
            </w:pPr>
            <w:r>
              <w:rPr>
                <w:color w:val="auto"/>
              </w:rPr>
              <w:t>≥1.50</w:t>
            </w:r>
          </w:p>
        </w:tc>
        <w:tc>
          <w:tcPr>
            <w:tcW w:w="1115" w:type="dxa"/>
            <w:tcBorders>
              <w:top w:val="single" w:color="000000" w:sz="6" w:space="0"/>
            </w:tcBorders>
          </w:tcPr>
          <w:p w14:paraId="38C54AC1">
            <w:pPr>
              <w:pStyle w:val="19"/>
              <w:ind w:firstLine="62"/>
              <w:rPr>
                <w:rFonts w:hint="eastAsia"/>
                <w:color w:val="auto"/>
              </w:rPr>
            </w:pPr>
            <w:r>
              <w:rPr>
                <w:color w:val="auto"/>
              </w:rPr>
              <w:t>—</w:t>
            </w:r>
          </w:p>
        </w:tc>
        <w:tc>
          <w:tcPr>
            <w:tcW w:w="1367" w:type="dxa"/>
            <w:tcBorders>
              <w:top w:val="single" w:color="000000" w:sz="6" w:space="0"/>
            </w:tcBorders>
          </w:tcPr>
          <w:p w14:paraId="21BA9D49">
            <w:pPr>
              <w:pStyle w:val="19"/>
              <w:ind w:firstLine="62"/>
              <w:rPr>
                <w:rFonts w:hint="eastAsia"/>
                <w:color w:val="auto"/>
              </w:rPr>
            </w:pPr>
            <w:r>
              <w:rPr>
                <w:color w:val="auto"/>
              </w:rPr>
              <w:t>≥0.92</w:t>
            </w:r>
          </w:p>
        </w:tc>
        <w:tc>
          <w:tcPr>
            <w:tcW w:w="1244" w:type="dxa"/>
            <w:tcBorders>
              <w:top w:val="single" w:color="000000" w:sz="6" w:space="0"/>
            </w:tcBorders>
          </w:tcPr>
          <w:p w14:paraId="55AD8A76">
            <w:pPr>
              <w:pStyle w:val="19"/>
              <w:ind w:firstLine="62"/>
              <w:rPr>
                <w:rFonts w:hint="eastAsia"/>
                <w:color w:val="auto"/>
              </w:rPr>
            </w:pPr>
            <w:r>
              <w:rPr>
                <w:color w:val="auto"/>
              </w:rPr>
              <w:t>≥1.00</w:t>
            </w:r>
          </w:p>
        </w:tc>
        <w:tc>
          <w:tcPr>
            <w:tcW w:w="1722" w:type="dxa"/>
            <w:tcBorders>
              <w:top w:val="single" w:color="000000" w:sz="6" w:space="0"/>
              <w:right w:val="single" w:color="000000" w:sz="6" w:space="0"/>
            </w:tcBorders>
          </w:tcPr>
          <w:p w14:paraId="2B3B814C">
            <w:pPr>
              <w:pStyle w:val="19"/>
              <w:ind w:firstLine="62"/>
              <w:rPr>
                <w:rFonts w:hint="eastAsia"/>
                <w:color w:val="auto"/>
              </w:rPr>
            </w:pPr>
            <w:r>
              <w:rPr>
                <w:color w:val="auto"/>
              </w:rPr>
              <w:t>GB/T 4666－2009</w:t>
            </w:r>
          </w:p>
        </w:tc>
      </w:tr>
      <w:tr w14:paraId="1A6E9E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34" w:type="dxa"/>
            <w:gridSpan w:val="2"/>
            <w:tcBorders>
              <w:left w:val="single" w:color="000000" w:sz="6" w:space="0"/>
            </w:tcBorders>
          </w:tcPr>
          <w:p w14:paraId="5CC10349">
            <w:pPr>
              <w:pStyle w:val="19"/>
              <w:ind w:firstLine="62"/>
              <w:rPr>
                <w:rFonts w:hint="eastAsia"/>
                <w:color w:val="auto"/>
                <w:sz w:val="8"/>
                <w:szCs w:val="8"/>
              </w:rPr>
            </w:pPr>
            <w:r>
              <w:rPr>
                <w:color w:val="auto"/>
              </w:rPr>
              <w:t>单位面积质量，g/m</w:t>
            </w:r>
            <w:r>
              <w:rPr>
                <w:color w:val="auto"/>
                <w:position w:val="8"/>
                <w:sz w:val="8"/>
                <w:szCs w:val="8"/>
              </w:rPr>
              <w:t>2</w:t>
            </w:r>
          </w:p>
        </w:tc>
        <w:tc>
          <w:tcPr>
            <w:tcW w:w="1243" w:type="dxa"/>
          </w:tcPr>
          <w:p w14:paraId="204909E9">
            <w:pPr>
              <w:pStyle w:val="19"/>
              <w:ind w:firstLine="62"/>
              <w:rPr>
                <w:rFonts w:hint="eastAsia"/>
                <w:color w:val="auto"/>
              </w:rPr>
            </w:pPr>
            <w:r>
              <w:rPr>
                <w:color w:val="auto"/>
              </w:rPr>
              <w:t>73±5</w:t>
            </w:r>
          </w:p>
        </w:tc>
        <w:tc>
          <w:tcPr>
            <w:tcW w:w="1115" w:type="dxa"/>
          </w:tcPr>
          <w:p w14:paraId="1A234464">
            <w:pPr>
              <w:pStyle w:val="19"/>
              <w:ind w:firstLine="62"/>
              <w:rPr>
                <w:rFonts w:hint="eastAsia"/>
                <w:color w:val="auto"/>
              </w:rPr>
            </w:pPr>
            <w:r>
              <w:rPr>
                <w:color w:val="auto"/>
              </w:rPr>
              <w:t>190±5</w:t>
            </w:r>
          </w:p>
        </w:tc>
        <w:tc>
          <w:tcPr>
            <w:tcW w:w="1367" w:type="dxa"/>
          </w:tcPr>
          <w:p w14:paraId="40E7FC4F">
            <w:pPr>
              <w:pStyle w:val="19"/>
              <w:ind w:firstLine="62"/>
              <w:rPr>
                <w:rFonts w:hint="eastAsia"/>
                <w:color w:val="auto"/>
              </w:rPr>
            </w:pPr>
            <w:r>
              <w:rPr>
                <w:color w:val="auto"/>
              </w:rPr>
              <w:t>73±5</w:t>
            </w:r>
          </w:p>
        </w:tc>
        <w:tc>
          <w:tcPr>
            <w:tcW w:w="1244" w:type="dxa"/>
          </w:tcPr>
          <w:p w14:paraId="0665B28B">
            <w:pPr>
              <w:pStyle w:val="19"/>
              <w:ind w:firstLine="62"/>
              <w:rPr>
                <w:rFonts w:hint="eastAsia"/>
                <w:color w:val="auto"/>
              </w:rPr>
            </w:pPr>
            <w:r>
              <w:rPr>
                <w:color w:val="auto"/>
              </w:rPr>
              <w:t>35±3</w:t>
            </w:r>
          </w:p>
        </w:tc>
        <w:tc>
          <w:tcPr>
            <w:tcW w:w="1722" w:type="dxa"/>
            <w:tcBorders>
              <w:right w:val="single" w:color="000000" w:sz="6" w:space="0"/>
            </w:tcBorders>
          </w:tcPr>
          <w:p w14:paraId="5455FBDE">
            <w:pPr>
              <w:pStyle w:val="19"/>
              <w:ind w:firstLine="62"/>
              <w:rPr>
                <w:rFonts w:hint="eastAsia"/>
                <w:color w:val="auto"/>
              </w:rPr>
            </w:pPr>
            <w:r>
              <w:rPr>
                <w:color w:val="auto"/>
              </w:rPr>
              <w:t>GB/T 4669－2008</w:t>
            </w:r>
          </w:p>
        </w:tc>
      </w:tr>
      <w:tr w14:paraId="588E6E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34" w:type="dxa"/>
            <w:gridSpan w:val="2"/>
            <w:tcBorders>
              <w:left w:val="single" w:color="000000" w:sz="6" w:space="0"/>
            </w:tcBorders>
          </w:tcPr>
          <w:p w14:paraId="112F2B60">
            <w:pPr>
              <w:pStyle w:val="19"/>
              <w:ind w:firstLine="62"/>
              <w:rPr>
                <w:rFonts w:hint="eastAsia"/>
                <w:color w:val="auto"/>
                <w:sz w:val="8"/>
                <w:szCs w:val="8"/>
              </w:rPr>
            </w:pPr>
            <w:r>
              <w:rPr>
                <w:color w:val="auto"/>
              </w:rPr>
              <w:t>涂布量，g/m</w:t>
            </w:r>
            <w:r>
              <w:rPr>
                <w:color w:val="auto"/>
                <w:position w:val="8"/>
                <w:sz w:val="8"/>
                <w:szCs w:val="8"/>
              </w:rPr>
              <w:t>2</w:t>
            </w:r>
          </w:p>
        </w:tc>
        <w:tc>
          <w:tcPr>
            <w:tcW w:w="1243" w:type="dxa"/>
          </w:tcPr>
          <w:p w14:paraId="021F3655">
            <w:pPr>
              <w:pStyle w:val="19"/>
              <w:ind w:firstLine="62"/>
              <w:rPr>
                <w:rFonts w:hint="eastAsia"/>
                <w:color w:val="auto"/>
              </w:rPr>
            </w:pPr>
            <w:r>
              <w:rPr>
                <w:color w:val="auto"/>
              </w:rPr>
              <w:t>13±3</w:t>
            </w:r>
          </w:p>
        </w:tc>
        <w:tc>
          <w:tcPr>
            <w:tcW w:w="1115" w:type="dxa"/>
          </w:tcPr>
          <w:p w14:paraId="5DD2708E">
            <w:pPr>
              <w:pStyle w:val="19"/>
              <w:ind w:firstLine="62"/>
              <w:rPr>
                <w:rFonts w:hint="eastAsia"/>
                <w:color w:val="auto"/>
              </w:rPr>
            </w:pPr>
            <w:r>
              <w:rPr>
                <w:color w:val="auto"/>
              </w:rPr>
              <w:t>20±3</w:t>
            </w:r>
          </w:p>
        </w:tc>
        <w:tc>
          <w:tcPr>
            <w:tcW w:w="1367" w:type="dxa"/>
          </w:tcPr>
          <w:p w14:paraId="1E06EF7E">
            <w:pPr>
              <w:pStyle w:val="19"/>
              <w:ind w:firstLine="62"/>
              <w:rPr>
                <w:rFonts w:hint="eastAsia"/>
                <w:color w:val="auto"/>
              </w:rPr>
            </w:pPr>
            <w:r>
              <w:rPr>
                <w:color w:val="auto"/>
              </w:rPr>
              <w:t>16±3</w:t>
            </w:r>
          </w:p>
        </w:tc>
        <w:tc>
          <w:tcPr>
            <w:tcW w:w="1244" w:type="dxa"/>
          </w:tcPr>
          <w:p w14:paraId="7EEB2E8D">
            <w:pPr>
              <w:pStyle w:val="19"/>
              <w:ind w:firstLine="62"/>
              <w:rPr>
                <w:rFonts w:hint="eastAsia"/>
                <w:color w:val="auto"/>
              </w:rPr>
            </w:pPr>
            <w:r>
              <w:rPr>
                <w:color w:val="auto"/>
              </w:rPr>
              <w:t>11±3</w:t>
            </w:r>
          </w:p>
        </w:tc>
        <w:tc>
          <w:tcPr>
            <w:tcW w:w="1722" w:type="dxa"/>
            <w:tcBorders>
              <w:right w:val="single" w:color="000000" w:sz="6" w:space="0"/>
            </w:tcBorders>
          </w:tcPr>
          <w:p w14:paraId="09801B92">
            <w:pPr>
              <w:pStyle w:val="19"/>
              <w:ind w:firstLine="62"/>
              <w:rPr>
                <w:rFonts w:hint="eastAsia"/>
                <w:color w:val="auto"/>
              </w:rPr>
            </w:pPr>
            <w:r>
              <w:rPr>
                <w:color w:val="auto"/>
              </w:rPr>
              <w:t>FZ/T 01081-2018</w:t>
            </w:r>
          </w:p>
        </w:tc>
      </w:tr>
      <w:tr w14:paraId="61362C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834" w:type="dxa"/>
            <w:gridSpan w:val="2"/>
            <w:tcBorders>
              <w:left w:val="single" w:color="000000" w:sz="6" w:space="0"/>
            </w:tcBorders>
          </w:tcPr>
          <w:p w14:paraId="4BB745A1">
            <w:pPr>
              <w:pStyle w:val="19"/>
              <w:ind w:firstLine="62"/>
              <w:rPr>
                <w:rFonts w:hint="eastAsia"/>
                <w:color w:val="auto"/>
              </w:rPr>
            </w:pPr>
            <w:r>
              <w:rPr>
                <w:color w:val="auto"/>
              </w:rPr>
              <w:t>剥离强力，N</w:t>
            </w:r>
          </w:p>
        </w:tc>
        <w:tc>
          <w:tcPr>
            <w:tcW w:w="1243" w:type="dxa"/>
          </w:tcPr>
          <w:p w14:paraId="2C8133DE">
            <w:pPr>
              <w:pStyle w:val="19"/>
              <w:ind w:firstLine="62"/>
              <w:rPr>
                <w:rFonts w:hint="eastAsia"/>
                <w:color w:val="auto"/>
              </w:rPr>
            </w:pPr>
            <w:r>
              <w:rPr>
                <w:color w:val="auto"/>
              </w:rPr>
              <w:t>≥8</w:t>
            </w:r>
          </w:p>
        </w:tc>
        <w:tc>
          <w:tcPr>
            <w:tcW w:w="1115" w:type="dxa"/>
          </w:tcPr>
          <w:p w14:paraId="607FE0C3">
            <w:pPr>
              <w:pStyle w:val="19"/>
              <w:ind w:firstLine="62"/>
              <w:rPr>
                <w:rFonts w:hint="eastAsia"/>
                <w:color w:val="auto"/>
              </w:rPr>
            </w:pPr>
            <w:r>
              <w:rPr>
                <w:color w:val="auto"/>
              </w:rPr>
              <w:t>≥7</w:t>
            </w:r>
          </w:p>
        </w:tc>
        <w:tc>
          <w:tcPr>
            <w:tcW w:w="1367" w:type="dxa"/>
          </w:tcPr>
          <w:p w14:paraId="36BC650A">
            <w:pPr>
              <w:pStyle w:val="19"/>
              <w:ind w:firstLine="62"/>
              <w:rPr>
                <w:rFonts w:hint="eastAsia"/>
                <w:color w:val="auto"/>
              </w:rPr>
            </w:pPr>
            <w:r>
              <w:rPr>
                <w:color w:val="auto"/>
              </w:rPr>
              <w:t>≥10</w:t>
            </w:r>
          </w:p>
        </w:tc>
        <w:tc>
          <w:tcPr>
            <w:tcW w:w="1244" w:type="dxa"/>
          </w:tcPr>
          <w:p w14:paraId="21813D49">
            <w:pPr>
              <w:pStyle w:val="19"/>
              <w:ind w:firstLine="62"/>
              <w:rPr>
                <w:rFonts w:hint="eastAsia"/>
                <w:color w:val="auto"/>
              </w:rPr>
            </w:pPr>
            <w:r>
              <w:rPr>
                <w:color w:val="auto"/>
              </w:rPr>
              <w:t>撕破</w:t>
            </w:r>
          </w:p>
        </w:tc>
        <w:tc>
          <w:tcPr>
            <w:tcW w:w="1722" w:type="dxa"/>
            <w:tcBorders>
              <w:right w:val="single" w:color="000000" w:sz="6" w:space="0"/>
            </w:tcBorders>
          </w:tcPr>
          <w:p w14:paraId="3279F02E">
            <w:pPr>
              <w:pStyle w:val="19"/>
              <w:ind w:firstLine="62"/>
              <w:rPr>
                <w:rFonts w:hint="eastAsia"/>
                <w:color w:val="auto"/>
                <w:lang w:eastAsia="zh-CN"/>
              </w:rPr>
            </w:pPr>
            <w:r>
              <w:rPr>
                <w:color w:val="auto"/>
                <w:lang w:eastAsia="zh-CN"/>
              </w:rPr>
              <w:t>FZ/T</w:t>
            </w:r>
            <w:r>
              <w:rPr>
                <w:color w:val="auto"/>
                <w:spacing w:val="-19"/>
                <w:lang w:eastAsia="zh-CN"/>
              </w:rPr>
              <w:t xml:space="preserve"> </w:t>
            </w:r>
            <w:r>
              <w:rPr>
                <w:color w:val="auto"/>
                <w:lang w:eastAsia="zh-CN"/>
              </w:rPr>
              <w:t xml:space="preserve">80007.1-2006 </w:t>
            </w:r>
            <w:r>
              <w:rPr>
                <w:color w:val="auto"/>
                <w:spacing w:val="8"/>
                <w:lang w:eastAsia="zh-CN"/>
              </w:rPr>
              <w:t>试样宽度：2.5</w:t>
            </w:r>
            <w:r>
              <w:rPr>
                <w:color w:val="auto"/>
                <w:lang w:eastAsia="zh-CN"/>
              </w:rPr>
              <w:t>cm</w:t>
            </w:r>
          </w:p>
        </w:tc>
      </w:tr>
      <w:tr w14:paraId="05CE1C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093" w:type="dxa"/>
            <w:vMerge w:val="restart"/>
            <w:tcBorders>
              <w:left w:val="single" w:color="000000" w:sz="6" w:space="0"/>
              <w:bottom w:val="nil"/>
            </w:tcBorders>
          </w:tcPr>
          <w:p w14:paraId="067B774F">
            <w:pPr>
              <w:pStyle w:val="19"/>
              <w:ind w:firstLine="62"/>
              <w:rPr>
                <w:rFonts w:hint="eastAsia"/>
                <w:color w:val="auto"/>
              </w:rPr>
            </w:pPr>
            <w:r>
              <w:rPr>
                <w:color w:val="auto"/>
              </w:rPr>
              <w:t>水洗尺寸</w:t>
            </w:r>
            <w:r>
              <w:rPr>
                <w:color w:val="auto"/>
                <w:spacing w:val="1"/>
              </w:rPr>
              <w:t xml:space="preserve"> </w:t>
            </w:r>
            <w:r>
              <w:rPr>
                <w:color w:val="auto"/>
              </w:rPr>
              <w:t>变化率，%</w:t>
            </w:r>
          </w:p>
        </w:tc>
        <w:tc>
          <w:tcPr>
            <w:tcW w:w="741" w:type="dxa"/>
          </w:tcPr>
          <w:p w14:paraId="12B9E1D9">
            <w:pPr>
              <w:pStyle w:val="19"/>
              <w:ind w:firstLine="62"/>
              <w:rPr>
                <w:rFonts w:hint="eastAsia"/>
                <w:color w:val="auto"/>
              </w:rPr>
            </w:pPr>
            <w:r>
              <w:rPr>
                <w:color w:val="auto"/>
              </w:rPr>
              <w:t>经向</w:t>
            </w:r>
          </w:p>
        </w:tc>
        <w:tc>
          <w:tcPr>
            <w:tcW w:w="1243" w:type="dxa"/>
            <w:vMerge w:val="restart"/>
            <w:tcBorders>
              <w:bottom w:val="nil"/>
            </w:tcBorders>
          </w:tcPr>
          <w:p w14:paraId="1A260575">
            <w:pPr>
              <w:pStyle w:val="19"/>
              <w:ind w:firstLine="62"/>
              <w:rPr>
                <w:rFonts w:hint="eastAsia"/>
                <w:color w:val="auto"/>
              </w:rPr>
            </w:pPr>
            <w:r>
              <w:rPr>
                <w:color w:val="auto"/>
              </w:rPr>
              <w:t>≥-1.5</w:t>
            </w:r>
          </w:p>
        </w:tc>
        <w:tc>
          <w:tcPr>
            <w:tcW w:w="1115" w:type="dxa"/>
            <w:vMerge w:val="restart"/>
            <w:tcBorders>
              <w:bottom w:val="nil"/>
            </w:tcBorders>
          </w:tcPr>
          <w:p w14:paraId="7DB8BD91">
            <w:pPr>
              <w:pStyle w:val="19"/>
              <w:ind w:firstLine="62"/>
              <w:rPr>
                <w:rFonts w:hint="eastAsia"/>
                <w:color w:val="auto"/>
              </w:rPr>
            </w:pPr>
            <w:r>
              <w:rPr>
                <w:color w:val="auto"/>
              </w:rPr>
              <w:t>≥-1.2</w:t>
            </w:r>
          </w:p>
        </w:tc>
        <w:tc>
          <w:tcPr>
            <w:tcW w:w="1367" w:type="dxa"/>
            <w:vMerge w:val="restart"/>
            <w:tcBorders>
              <w:bottom w:val="nil"/>
            </w:tcBorders>
          </w:tcPr>
          <w:p w14:paraId="101C5F47">
            <w:pPr>
              <w:pStyle w:val="19"/>
              <w:ind w:firstLine="62"/>
              <w:rPr>
                <w:rFonts w:hint="eastAsia"/>
                <w:color w:val="auto"/>
              </w:rPr>
            </w:pPr>
            <w:r>
              <w:rPr>
                <w:color w:val="auto"/>
              </w:rPr>
              <w:t>≥-1.5</w:t>
            </w:r>
          </w:p>
        </w:tc>
        <w:tc>
          <w:tcPr>
            <w:tcW w:w="1244" w:type="dxa"/>
            <w:vMerge w:val="restart"/>
            <w:tcBorders>
              <w:bottom w:val="nil"/>
            </w:tcBorders>
          </w:tcPr>
          <w:p w14:paraId="1A7AF4DA">
            <w:pPr>
              <w:pStyle w:val="19"/>
              <w:ind w:firstLine="62"/>
              <w:rPr>
                <w:rFonts w:hint="eastAsia"/>
                <w:color w:val="auto"/>
              </w:rPr>
            </w:pPr>
            <w:r>
              <w:rPr>
                <w:color w:val="auto"/>
              </w:rPr>
              <w:t>≥-1.5</w:t>
            </w:r>
          </w:p>
        </w:tc>
        <w:tc>
          <w:tcPr>
            <w:tcW w:w="1722" w:type="dxa"/>
            <w:vMerge w:val="restart"/>
            <w:tcBorders>
              <w:bottom w:val="nil"/>
              <w:right w:val="single" w:color="000000" w:sz="6" w:space="0"/>
            </w:tcBorders>
          </w:tcPr>
          <w:p w14:paraId="6BCA2253">
            <w:pPr>
              <w:pStyle w:val="19"/>
              <w:ind w:firstLine="62"/>
              <w:rPr>
                <w:rFonts w:hint="eastAsia"/>
                <w:color w:val="auto"/>
              </w:rPr>
            </w:pPr>
            <w:r>
              <w:rPr>
                <w:color w:val="auto"/>
              </w:rPr>
              <w:t>FZ/T 01084-2017</w:t>
            </w:r>
          </w:p>
          <w:p w14:paraId="24AD32E4">
            <w:pPr>
              <w:pStyle w:val="19"/>
              <w:ind w:firstLine="62"/>
              <w:rPr>
                <w:rFonts w:hint="eastAsia"/>
                <w:color w:val="auto"/>
              </w:rPr>
            </w:pPr>
            <w:r>
              <w:rPr>
                <w:color w:val="auto"/>
              </w:rPr>
              <w:t>（组合试样）</w:t>
            </w:r>
          </w:p>
        </w:tc>
      </w:tr>
      <w:tr w14:paraId="4E47B9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093" w:type="dxa"/>
            <w:vMerge w:val="continue"/>
            <w:tcBorders>
              <w:top w:val="nil"/>
              <w:left w:val="single" w:color="000000" w:sz="6" w:space="0"/>
            </w:tcBorders>
          </w:tcPr>
          <w:p w14:paraId="79D5A9E8">
            <w:pPr>
              <w:rPr>
                <w:color w:val="auto"/>
              </w:rPr>
            </w:pPr>
          </w:p>
        </w:tc>
        <w:tc>
          <w:tcPr>
            <w:tcW w:w="741" w:type="dxa"/>
          </w:tcPr>
          <w:p w14:paraId="2686F259">
            <w:pPr>
              <w:pStyle w:val="19"/>
              <w:ind w:firstLine="62"/>
              <w:rPr>
                <w:rFonts w:hint="eastAsia"/>
                <w:color w:val="auto"/>
              </w:rPr>
            </w:pPr>
            <w:r>
              <w:rPr>
                <w:color w:val="auto"/>
              </w:rPr>
              <w:t>纬向</w:t>
            </w:r>
          </w:p>
        </w:tc>
        <w:tc>
          <w:tcPr>
            <w:tcW w:w="1243" w:type="dxa"/>
            <w:vMerge w:val="continue"/>
            <w:tcBorders>
              <w:top w:val="nil"/>
            </w:tcBorders>
          </w:tcPr>
          <w:p w14:paraId="71B84307">
            <w:pPr>
              <w:rPr>
                <w:color w:val="auto"/>
              </w:rPr>
            </w:pPr>
          </w:p>
        </w:tc>
        <w:tc>
          <w:tcPr>
            <w:tcW w:w="1115" w:type="dxa"/>
            <w:vMerge w:val="continue"/>
            <w:tcBorders>
              <w:top w:val="nil"/>
            </w:tcBorders>
          </w:tcPr>
          <w:p w14:paraId="2873FBC5">
            <w:pPr>
              <w:rPr>
                <w:color w:val="auto"/>
              </w:rPr>
            </w:pPr>
          </w:p>
        </w:tc>
        <w:tc>
          <w:tcPr>
            <w:tcW w:w="1367" w:type="dxa"/>
            <w:vMerge w:val="continue"/>
            <w:tcBorders>
              <w:top w:val="nil"/>
            </w:tcBorders>
          </w:tcPr>
          <w:p w14:paraId="5AF44636">
            <w:pPr>
              <w:rPr>
                <w:color w:val="auto"/>
              </w:rPr>
            </w:pPr>
          </w:p>
        </w:tc>
        <w:tc>
          <w:tcPr>
            <w:tcW w:w="1244" w:type="dxa"/>
            <w:vMerge w:val="continue"/>
            <w:tcBorders>
              <w:top w:val="nil"/>
            </w:tcBorders>
          </w:tcPr>
          <w:p w14:paraId="388ACF9F">
            <w:pPr>
              <w:rPr>
                <w:color w:val="auto"/>
              </w:rPr>
            </w:pPr>
          </w:p>
        </w:tc>
        <w:tc>
          <w:tcPr>
            <w:tcW w:w="1722" w:type="dxa"/>
            <w:vMerge w:val="continue"/>
            <w:tcBorders>
              <w:top w:val="nil"/>
              <w:right w:val="single" w:color="000000" w:sz="6" w:space="0"/>
            </w:tcBorders>
          </w:tcPr>
          <w:p w14:paraId="49A245C2">
            <w:pPr>
              <w:rPr>
                <w:color w:val="auto"/>
              </w:rPr>
            </w:pPr>
          </w:p>
        </w:tc>
      </w:tr>
      <w:tr w14:paraId="2569BD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834" w:type="dxa"/>
            <w:gridSpan w:val="2"/>
            <w:tcBorders>
              <w:left w:val="single" w:color="000000" w:sz="6" w:space="0"/>
            </w:tcBorders>
          </w:tcPr>
          <w:p w14:paraId="01634822">
            <w:pPr>
              <w:pStyle w:val="19"/>
              <w:ind w:firstLine="62"/>
              <w:rPr>
                <w:rFonts w:hint="eastAsia"/>
                <w:color w:val="auto"/>
              </w:rPr>
            </w:pPr>
            <w:r>
              <w:rPr>
                <w:color w:val="auto"/>
              </w:rPr>
              <w:t>水洗外观变化，级</w:t>
            </w:r>
          </w:p>
        </w:tc>
        <w:tc>
          <w:tcPr>
            <w:tcW w:w="1243" w:type="dxa"/>
          </w:tcPr>
          <w:p w14:paraId="29B19A6A">
            <w:pPr>
              <w:pStyle w:val="19"/>
              <w:ind w:firstLine="62"/>
              <w:rPr>
                <w:rFonts w:hint="eastAsia"/>
                <w:color w:val="auto"/>
              </w:rPr>
            </w:pPr>
            <w:r>
              <w:rPr>
                <w:color w:val="auto"/>
              </w:rPr>
              <w:t>≥4</w:t>
            </w:r>
            <w:r>
              <w:rPr>
                <w:color w:val="auto"/>
                <w:spacing w:val="-30"/>
              </w:rPr>
              <w:t xml:space="preserve"> </w:t>
            </w:r>
            <w:r>
              <w:rPr>
                <w:color w:val="auto"/>
              </w:rPr>
              <w:t>级</w:t>
            </w:r>
          </w:p>
        </w:tc>
        <w:tc>
          <w:tcPr>
            <w:tcW w:w="1115" w:type="dxa"/>
          </w:tcPr>
          <w:p w14:paraId="1DD4CB02">
            <w:pPr>
              <w:pStyle w:val="19"/>
              <w:ind w:firstLine="62"/>
              <w:rPr>
                <w:rFonts w:hint="eastAsia"/>
                <w:color w:val="auto"/>
              </w:rPr>
            </w:pPr>
            <w:r>
              <w:rPr>
                <w:color w:val="auto"/>
              </w:rPr>
              <w:t>≥4</w:t>
            </w:r>
          </w:p>
        </w:tc>
        <w:tc>
          <w:tcPr>
            <w:tcW w:w="1367" w:type="dxa"/>
          </w:tcPr>
          <w:p w14:paraId="54326E7E">
            <w:pPr>
              <w:pStyle w:val="19"/>
              <w:ind w:firstLine="62"/>
              <w:rPr>
                <w:rFonts w:hint="eastAsia"/>
                <w:color w:val="auto"/>
              </w:rPr>
            </w:pPr>
            <w:r>
              <w:rPr>
                <w:color w:val="auto"/>
              </w:rPr>
              <w:t>≥4</w:t>
            </w:r>
          </w:p>
        </w:tc>
        <w:tc>
          <w:tcPr>
            <w:tcW w:w="1244" w:type="dxa"/>
          </w:tcPr>
          <w:p w14:paraId="42A52F25">
            <w:pPr>
              <w:pStyle w:val="19"/>
              <w:ind w:firstLine="62"/>
              <w:rPr>
                <w:rFonts w:hint="eastAsia"/>
                <w:color w:val="auto"/>
              </w:rPr>
            </w:pPr>
            <w:r>
              <w:rPr>
                <w:color w:val="auto"/>
              </w:rPr>
              <w:t>≥4</w:t>
            </w:r>
          </w:p>
        </w:tc>
        <w:tc>
          <w:tcPr>
            <w:tcW w:w="1722" w:type="dxa"/>
            <w:tcBorders>
              <w:right w:val="single" w:color="000000" w:sz="6" w:space="0"/>
            </w:tcBorders>
          </w:tcPr>
          <w:p w14:paraId="3F9E0B9C">
            <w:pPr>
              <w:pStyle w:val="19"/>
              <w:ind w:firstLine="62"/>
              <w:rPr>
                <w:rFonts w:hint="eastAsia"/>
                <w:color w:val="auto"/>
                <w:lang w:eastAsia="zh-CN"/>
              </w:rPr>
            </w:pPr>
            <w:r>
              <w:rPr>
                <w:color w:val="auto"/>
                <w:lang w:eastAsia="zh-CN"/>
              </w:rPr>
              <w:t>FZ/T 01084-2017</w:t>
            </w:r>
            <w:r>
              <w:rPr>
                <w:color w:val="auto"/>
                <w:spacing w:val="7"/>
                <w:lang w:eastAsia="zh-CN"/>
              </w:rPr>
              <w:t xml:space="preserve"> </w:t>
            </w:r>
            <w:r>
              <w:rPr>
                <w:color w:val="auto"/>
                <w:spacing w:val="3"/>
                <w:lang w:eastAsia="zh-CN"/>
              </w:rPr>
              <w:t>（组合试样,5</w:t>
            </w:r>
            <w:r>
              <w:rPr>
                <w:color w:val="auto"/>
                <w:spacing w:val="-24"/>
                <w:lang w:eastAsia="zh-CN"/>
              </w:rPr>
              <w:t xml:space="preserve"> </w:t>
            </w:r>
            <w:r>
              <w:rPr>
                <w:color w:val="auto"/>
                <w:spacing w:val="3"/>
                <w:lang w:eastAsia="zh-CN"/>
              </w:rPr>
              <w:t>次）</w:t>
            </w:r>
          </w:p>
        </w:tc>
      </w:tr>
      <w:tr w14:paraId="795F04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834" w:type="dxa"/>
            <w:gridSpan w:val="2"/>
            <w:tcBorders>
              <w:left w:val="single" w:color="000000" w:sz="6" w:space="0"/>
            </w:tcBorders>
          </w:tcPr>
          <w:p w14:paraId="4A8B78A7">
            <w:pPr>
              <w:pStyle w:val="19"/>
              <w:ind w:firstLine="62"/>
              <w:rPr>
                <w:rFonts w:hint="eastAsia"/>
                <w:color w:val="auto"/>
              </w:rPr>
            </w:pPr>
            <w:r>
              <w:rPr>
                <w:color w:val="auto"/>
              </w:rPr>
              <w:t>干洗外观变化，级</w:t>
            </w:r>
          </w:p>
        </w:tc>
        <w:tc>
          <w:tcPr>
            <w:tcW w:w="1243" w:type="dxa"/>
          </w:tcPr>
          <w:p w14:paraId="51FD0B9B">
            <w:pPr>
              <w:pStyle w:val="19"/>
              <w:ind w:firstLine="62"/>
              <w:rPr>
                <w:rFonts w:hint="eastAsia"/>
                <w:color w:val="auto"/>
              </w:rPr>
            </w:pPr>
            <w:r>
              <w:rPr>
                <w:color w:val="auto"/>
              </w:rPr>
              <w:t>≥4</w:t>
            </w:r>
            <w:r>
              <w:rPr>
                <w:color w:val="auto"/>
                <w:spacing w:val="-30"/>
              </w:rPr>
              <w:t xml:space="preserve"> </w:t>
            </w:r>
            <w:r>
              <w:rPr>
                <w:color w:val="auto"/>
              </w:rPr>
              <w:t>级</w:t>
            </w:r>
          </w:p>
        </w:tc>
        <w:tc>
          <w:tcPr>
            <w:tcW w:w="1115" w:type="dxa"/>
          </w:tcPr>
          <w:p w14:paraId="02FC414A">
            <w:pPr>
              <w:pStyle w:val="19"/>
              <w:ind w:firstLine="62"/>
              <w:rPr>
                <w:rFonts w:hint="eastAsia"/>
                <w:color w:val="auto"/>
              </w:rPr>
            </w:pPr>
            <w:r>
              <w:rPr>
                <w:color w:val="auto"/>
              </w:rPr>
              <w:t>≥4</w:t>
            </w:r>
          </w:p>
        </w:tc>
        <w:tc>
          <w:tcPr>
            <w:tcW w:w="1367" w:type="dxa"/>
          </w:tcPr>
          <w:p w14:paraId="7FD0506F">
            <w:pPr>
              <w:pStyle w:val="19"/>
              <w:ind w:firstLine="62"/>
              <w:rPr>
                <w:rFonts w:hint="eastAsia"/>
                <w:color w:val="auto"/>
              </w:rPr>
            </w:pPr>
            <w:r>
              <w:rPr>
                <w:color w:val="auto"/>
              </w:rPr>
              <w:t>≥4</w:t>
            </w:r>
          </w:p>
        </w:tc>
        <w:tc>
          <w:tcPr>
            <w:tcW w:w="1244" w:type="dxa"/>
          </w:tcPr>
          <w:p w14:paraId="7F8D4396">
            <w:pPr>
              <w:pStyle w:val="19"/>
              <w:ind w:firstLine="62"/>
              <w:rPr>
                <w:rFonts w:hint="eastAsia"/>
                <w:color w:val="auto"/>
              </w:rPr>
            </w:pPr>
            <w:r>
              <w:rPr>
                <w:color w:val="auto"/>
              </w:rPr>
              <w:t>≥4</w:t>
            </w:r>
          </w:p>
        </w:tc>
        <w:tc>
          <w:tcPr>
            <w:tcW w:w="1722" w:type="dxa"/>
            <w:tcBorders>
              <w:right w:val="single" w:color="000000" w:sz="6" w:space="0"/>
            </w:tcBorders>
          </w:tcPr>
          <w:p w14:paraId="3FA600B9">
            <w:pPr>
              <w:pStyle w:val="19"/>
              <w:ind w:firstLine="62"/>
              <w:rPr>
                <w:rFonts w:hint="eastAsia"/>
                <w:color w:val="auto"/>
                <w:lang w:eastAsia="zh-CN"/>
              </w:rPr>
            </w:pPr>
            <w:r>
              <w:rPr>
                <w:color w:val="auto"/>
                <w:lang w:eastAsia="zh-CN"/>
              </w:rPr>
              <w:t>FZ/T 01083-2017</w:t>
            </w:r>
            <w:r>
              <w:rPr>
                <w:color w:val="auto"/>
                <w:spacing w:val="7"/>
                <w:lang w:eastAsia="zh-CN"/>
              </w:rPr>
              <w:t xml:space="preserve"> </w:t>
            </w:r>
            <w:r>
              <w:rPr>
                <w:color w:val="auto"/>
                <w:spacing w:val="3"/>
                <w:lang w:eastAsia="zh-CN"/>
              </w:rPr>
              <w:t>（组合试样,2</w:t>
            </w:r>
            <w:r>
              <w:rPr>
                <w:color w:val="auto"/>
                <w:spacing w:val="-24"/>
                <w:lang w:eastAsia="zh-CN"/>
              </w:rPr>
              <w:t xml:space="preserve"> </w:t>
            </w:r>
            <w:r>
              <w:rPr>
                <w:color w:val="auto"/>
                <w:spacing w:val="3"/>
                <w:lang w:eastAsia="zh-CN"/>
              </w:rPr>
              <w:t>次）</w:t>
            </w:r>
          </w:p>
        </w:tc>
      </w:tr>
      <w:tr w14:paraId="6C0C27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1093" w:type="dxa"/>
            <w:vMerge w:val="restart"/>
            <w:tcBorders>
              <w:left w:val="single" w:color="000000" w:sz="6" w:space="0"/>
              <w:bottom w:val="nil"/>
            </w:tcBorders>
          </w:tcPr>
          <w:p w14:paraId="31B0042A">
            <w:pPr>
              <w:pStyle w:val="19"/>
              <w:ind w:firstLine="67"/>
              <w:rPr>
                <w:rFonts w:hint="eastAsia"/>
                <w:color w:val="auto"/>
              </w:rPr>
            </w:pPr>
            <w:r>
              <w:rPr>
                <w:color w:val="auto"/>
                <w:spacing w:val="8"/>
              </w:rPr>
              <w:t>干热尺寸</w:t>
            </w:r>
            <w:r>
              <w:rPr>
                <w:color w:val="auto"/>
              </w:rPr>
              <w:t xml:space="preserve"> 变化率，%</w:t>
            </w:r>
          </w:p>
        </w:tc>
        <w:tc>
          <w:tcPr>
            <w:tcW w:w="741" w:type="dxa"/>
          </w:tcPr>
          <w:p w14:paraId="1F471721">
            <w:pPr>
              <w:pStyle w:val="19"/>
              <w:ind w:firstLine="62"/>
              <w:rPr>
                <w:rFonts w:hint="eastAsia"/>
                <w:color w:val="auto"/>
              </w:rPr>
            </w:pPr>
            <w:r>
              <w:rPr>
                <w:color w:val="auto"/>
              </w:rPr>
              <w:t>经向</w:t>
            </w:r>
          </w:p>
        </w:tc>
        <w:tc>
          <w:tcPr>
            <w:tcW w:w="1243" w:type="dxa"/>
            <w:vMerge w:val="restart"/>
            <w:tcBorders>
              <w:bottom w:val="nil"/>
            </w:tcBorders>
          </w:tcPr>
          <w:p w14:paraId="08BBA32C">
            <w:pPr>
              <w:spacing w:line="243" w:lineRule="auto"/>
              <w:rPr>
                <w:color w:val="auto"/>
              </w:rPr>
            </w:pPr>
          </w:p>
          <w:p w14:paraId="21873BE7">
            <w:pPr>
              <w:pStyle w:val="19"/>
              <w:ind w:firstLine="62"/>
              <w:rPr>
                <w:rFonts w:hint="eastAsia"/>
                <w:color w:val="auto"/>
              </w:rPr>
            </w:pPr>
            <w:r>
              <w:rPr>
                <w:color w:val="auto"/>
              </w:rPr>
              <w:t>≥-2.0</w:t>
            </w:r>
          </w:p>
        </w:tc>
        <w:tc>
          <w:tcPr>
            <w:tcW w:w="1115" w:type="dxa"/>
            <w:vMerge w:val="restart"/>
            <w:tcBorders>
              <w:bottom w:val="nil"/>
            </w:tcBorders>
          </w:tcPr>
          <w:p w14:paraId="7CCBBD47">
            <w:pPr>
              <w:spacing w:line="243" w:lineRule="auto"/>
              <w:rPr>
                <w:color w:val="auto"/>
              </w:rPr>
            </w:pPr>
          </w:p>
          <w:p w14:paraId="5BC6AFF1">
            <w:pPr>
              <w:pStyle w:val="19"/>
              <w:ind w:firstLine="62"/>
              <w:rPr>
                <w:rFonts w:hint="eastAsia"/>
                <w:color w:val="auto"/>
              </w:rPr>
            </w:pPr>
            <w:r>
              <w:rPr>
                <w:color w:val="auto"/>
              </w:rPr>
              <w:t>≥-1.5</w:t>
            </w:r>
          </w:p>
        </w:tc>
        <w:tc>
          <w:tcPr>
            <w:tcW w:w="1367" w:type="dxa"/>
            <w:vMerge w:val="restart"/>
            <w:tcBorders>
              <w:bottom w:val="nil"/>
            </w:tcBorders>
          </w:tcPr>
          <w:p w14:paraId="05A849FA">
            <w:pPr>
              <w:spacing w:line="243" w:lineRule="auto"/>
              <w:rPr>
                <w:color w:val="auto"/>
              </w:rPr>
            </w:pPr>
          </w:p>
          <w:p w14:paraId="2F4DBC94">
            <w:pPr>
              <w:pStyle w:val="19"/>
              <w:ind w:firstLine="62"/>
              <w:rPr>
                <w:rFonts w:hint="eastAsia"/>
                <w:color w:val="auto"/>
              </w:rPr>
            </w:pPr>
            <w:r>
              <w:rPr>
                <w:color w:val="auto"/>
              </w:rPr>
              <w:t>≥-1.5</w:t>
            </w:r>
          </w:p>
        </w:tc>
        <w:tc>
          <w:tcPr>
            <w:tcW w:w="1244" w:type="dxa"/>
            <w:vMerge w:val="restart"/>
            <w:tcBorders>
              <w:bottom w:val="nil"/>
            </w:tcBorders>
          </w:tcPr>
          <w:p w14:paraId="3C55B13E">
            <w:pPr>
              <w:spacing w:line="243" w:lineRule="auto"/>
              <w:rPr>
                <w:color w:val="auto"/>
              </w:rPr>
            </w:pPr>
          </w:p>
          <w:p w14:paraId="2C645213">
            <w:pPr>
              <w:pStyle w:val="19"/>
              <w:ind w:firstLine="62"/>
              <w:rPr>
                <w:rFonts w:hint="eastAsia"/>
                <w:color w:val="auto"/>
              </w:rPr>
            </w:pPr>
            <w:r>
              <w:rPr>
                <w:color w:val="auto"/>
              </w:rPr>
              <w:t>≥-1.5</w:t>
            </w:r>
          </w:p>
        </w:tc>
        <w:tc>
          <w:tcPr>
            <w:tcW w:w="1722" w:type="dxa"/>
            <w:vMerge w:val="restart"/>
            <w:tcBorders>
              <w:bottom w:val="nil"/>
              <w:right w:val="single" w:color="000000" w:sz="6" w:space="0"/>
            </w:tcBorders>
          </w:tcPr>
          <w:p w14:paraId="51644AA5">
            <w:pPr>
              <w:pStyle w:val="19"/>
              <w:ind w:firstLine="62"/>
              <w:rPr>
                <w:rFonts w:hint="eastAsia"/>
                <w:color w:val="auto"/>
                <w:lang w:eastAsia="zh-CN"/>
              </w:rPr>
            </w:pPr>
            <w:r>
              <w:rPr>
                <w:color w:val="auto"/>
                <w:lang w:eastAsia="zh-CN"/>
              </w:rPr>
              <w:t>GB/T17031-1997</w:t>
            </w:r>
            <w:r>
              <w:rPr>
                <w:color w:val="auto"/>
                <w:spacing w:val="2"/>
                <w:lang w:eastAsia="zh-CN"/>
              </w:rPr>
              <w:t xml:space="preserve">  </w:t>
            </w:r>
            <w:r>
              <w:rPr>
                <w:color w:val="auto"/>
                <w:lang w:eastAsia="zh-CN"/>
              </w:rPr>
              <w:t>（衬＋服装面料）</w:t>
            </w:r>
          </w:p>
        </w:tc>
      </w:tr>
      <w:tr w14:paraId="269EDA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8" w:hRule="atLeast"/>
        </w:trPr>
        <w:tc>
          <w:tcPr>
            <w:tcW w:w="1093" w:type="dxa"/>
            <w:vMerge w:val="continue"/>
            <w:tcBorders>
              <w:top w:val="nil"/>
              <w:left w:val="single" w:color="000000" w:sz="6" w:space="0"/>
              <w:bottom w:val="single" w:color="000000" w:sz="6" w:space="0"/>
            </w:tcBorders>
          </w:tcPr>
          <w:p w14:paraId="11CE9DD8">
            <w:pPr>
              <w:rPr>
                <w:color w:val="auto"/>
                <w:lang w:eastAsia="zh-CN"/>
              </w:rPr>
            </w:pPr>
          </w:p>
        </w:tc>
        <w:tc>
          <w:tcPr>
            <w:tcW w:w="741" w:type="dxa"/>
            <w:tcBorders>
              <w:bottom w:val="single" w:color="000000" w:sz="6" w:space="0"/>
            </w:tcBorders>
          </w:tcPr>
          <w:p w14:paraId="0CB4EE0A">
            <w:pPr>
              <w:pStyle w:val="19"/>
              <w:ind w:firstLine="62"/>
              <w:rPr>
                <w:rFonts w:hint="eastAsia"/>
                <w:color w:val="auto"/>
              </w:rPr>
            </w:pPr>
            <w:r>
              <w:rPr>
                <w:color w:val="auto"/>
              </w:rPr>
              <w:t>纬向</w:t>
            </w:r>
          </w:p>
        </w:tc>
        <w:tc>
          <w:tcPr>
            <w:tcW w:w="1243" w:type="dxa"/>
            <w:vMerge w:val="continue"/>
            <w:tcBorders>
              <w:top w:val="nil"/>
              <w:bottom w:val="single" w:color="000000" w:sz="6" w:space="0"/>
            </w:tcBorders>
          </w:tcPr>
          <w:p w14:paraId="5B612189">
            <w:pPr>
              <w:rPr>
                <w:color w:val="auto"/>
              </w:rPr>
            </w:pPr>
          </w:p>
        </w:tc>
        <w:tc>
          <w:tcPr>
            <w:tcW w:w="1115" w:type="dxa"/>
            <w:vMerge w:val="continue"/>
            <w:tcBorders>
              <w:top w:val="nil"/>
              <w:bottom w:val="single" w:color="000000" w:sz="6" w:space="0"/>
            </w:tcBorders>
          </w:tcPr>
          <w:p w14:paraId="6EC288FE">
            <w:pPr>
              <w:rPr>
                <w:color w:val="auto"/>
              </w:rPr>
            </w:pPr>
          </w:p>
        </w:tc>
        <w:tc>
          <w:tcPr>
            <w:tcW w:w="1367" w:type="dxa"/>
            <w:vMerge w:val="continue"/>
            <w:tcBorders>
              <w:top w:val="nil"/>
              <w:bottom w:val="single" w:color="000000" w:sz="6" w:space="0"/>
            </w:tcBorders>
          </w:tcPr>
          <w:p w14:paraId="26A95FF0">
            <w:pPr>
              <w:rPr>
                <w:color w:val="auto"/>
              </w:rPr>
            </w:pPr>
          </w:p>
        </w:tc>
        <w:tc>
          <w:tcPr>
            <w:tcW w:w="1244" w:type="dxa"/>
            <w:vMerge w:val="continue"/>
            <w:tcBorders>
              <w:top w:val="nil"/>
              <w:bottom w:val="single" w:color="000000" w:sz="6" w:space="0"/>
            </w:tcBorders>
          </w:tcPr>
          <w:p w14:paraId="61BFA882">
            <w:pPr>
              <w:rPr>
                <w:color w:val="auto"/>
              </w:rPr>
            </w:pPr>
          </w:p>
        </w:tc>
        <w:tc>
          <w:tcPr>
            <w:tcW w:w="1722" w:type="dxa"/>
            <w:vMerge w:val="continue"/>
            <w:tcBorders>
              <w:top w:val="nil"/>
              <w:bottom w:val="single" w:color="000000" w:sz="6" w:space="0"/>
              <w:right w:val="single" w:color="000000" w:sz="6" w:space="0"/>
            </w:tcBorders>
          </w:tcPr>
          <w:p w14:paraId="4DB2E69B">
            <w:pPr>
              <w:rPr>
                <w:color w:val="auto"/>
              </w:rPr>
            </w:pPr>
          </w:p>
        </w:tc>
      </w:tr>
    </w:tbl>
    <w:p w14:paraId="1639C839">
      <w:pPr>
        <w:rPr>
          <w:color w:val="auto"/>
        </w:rPr>
      </w:pPr>
    </w:p>
    <w:p w14:paraId="6A6306A9">
      <w:pPr>
        <w:rPr>
          <w:color w:val="auto"/>
        </w:rPr>
        <w:sectPr>
          <w:pgSz w:w="11906" w:h="16838"/>
          <w:pgMar w:top="400" w:right="1682" w:bottom="400" w:left="1682" w:header="0" w:footer="0" w:gutter="0"/>
          <w:cols w:space="720" w:num="1"/>
        </w:sectPr>
      </w:pPr>
    </w:p>
    <w:p w14:paraId="2D3207F3">
      <w:pPr>
        <w:spacing w:before="19"/>
        <w:rPr>
          <w:color w:val="auto"/>
        </w:rPr>
      </w:pPr>
    </w:p>
    <w:p w14:paraId="6A600DF4">
      <w:pPr>
        <w:spacing w:before="19"/>
        <w:rPr>
          <w:color w:val="auto"/>
        </w:rPr>
      </w:pPr>
    </w:p>
    <w:p w14:paraId="1D97B7A6">
      <w:pPr>
        <w:spacing w:before="18"/>
        <w:rPr>
          <w:color w:val="auto"/>
        </w:rPr>
      </w:pPr>
    </w:p>
    <w:p w14:paraId="43C2F9F6">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34"/>
        <w:gridCol w:w="1243"/>
        <w:gridCol w:w="1115"/>
        <w:gridCol w:w="1367"/>
        <w:gridCol w:w="1244"/>
        <w:gridCol w:w="1722"/>
      </w:tblGrid>
      <w:tr w14:paraId="6379C6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834" w:type="dxa"/>
            <w:tcBorders>
              <w:top w:val="single" w:color="000000" w:sz="6" w:space="0"/>
              <w:left w:val="single" w:color="000000" w:sz="6" w:space="0"/>
            </w:tcBorders>
          </w:tcPr>
          <w:p w14:paraId="4311E98F">
            <w:pPr>
              <w:pStyle w:val="19"/>
              <w:ind w:firstLine="62"/>
              <w:rPr>
                <w:rFonts w:hint="eastAsia"/>
                <w:color w:val="auto"/>
              </w:rPr>
            </w:pPr>
            <w:r>
              <w:rPr>
                <w:color w:val="auto"/>
              </w:rPr>
              <w:t>甲醛含量，mg/kg</w:t>
            </w:r>
          </w:p>
        </w:tc>
        <w:tc>
          <w:tcPr>
            <w:tcW w:w="1243" w:type="dxa"/>
            <w:tcBorders>
              <w:top w:val="single" w:color="000000" w:sz="6" w:space="0"/>
            </w:tcBorders>
          </w:tcPr>
          <w:p w14:paraId="47BCCBBF">
            <w:pPr>
              <w:pStyle w:val="19"/>
              <w:ind w:firstLine="62"/>
              <w:rPr>
                <w:rFonts w:hint="eastAsia"/>
                <w:color w:val="auto"/>
              </w:rPr>
            </w:pPr>
            <w:r>
              <w:rPr>
                <w:color w:val="auto"/>
              </w:rPr>
              <w:t>≤75</w:t>
            </w:r>
          </w:p>
        </w:tc>
        <w:tc>
          <w:tcPr>
            <w:tcW w:w="1115" w:type="dxa"/>
            <w:tcBorders>
              <w:top w:val="single" w:color="000000" w:sz="6" w:space="0"/>
            </w:tcBorders>
          </w:tcPr>
          <w:p w14:paraId="62DBE8D5">
            <w:pPr>
              <w:pStyle w:val="19"/>
              <w:ind w:firstLine="62"/>
              <w:rPr>
                <w:rFonts w:hint="eastAsia"/>
                <w:color w:val="auto"/>
              </w:rPr>
            </w:pPr>
            <w:r>
              <w:rPr>
                <w:color w:val="auto"/>
              </w:rPr>
              <w:t>≤100</w:t>
            </w:r>
          </w:p>
        </w:tc>
        <w:tc>
          <w:tcPr>
            <w:tcW w:w="1367" w:type="dxa"/>
            <w:tcBorders>
              <w:top w:val="single" w:color="000000" w:sz="6" w:space="0"/>
            </w:tcBorders>
          </w:tcPr>
          <w:p w14:paraId="21206C82">
            <w:pPr>
              <w:pStyle w:val="19"/>
              <w:ind w:firstLine="62"/>
              <w:rPr>
                <w:rFonts w:hint="eastAsia"/>
                <w:color w:val="auto"/>
              </w:rPr>
            </w:pPr>
            <w:r>
              <w:rPr>
                <w:color w:val="auto"/>
              </w:rPr>
              <w:t>≤300</w:t>
            </w:r>
          </w:p>
        </w:tc>
        <w:tc>
          <w:tcPr>
            <w:tcW w:w="1244" w:type="dxa"/>
            <w:tcBorders>
              <w:top w:val="single" w:color="000000" w:sz="6" w:space="0"/>
            </w:tcBorders>
          </w:tcPr>
          <w:p w14:paraId="0A11456A">
            <w:pPr>
              <w:pStyle w:val="19"/>
              <w:ind w:firstLine="62"/>
              <w:rPr>
                <w:rFonts w:hint="eastAsia"/>
                <w:color w:val="auto"/>
              </w:rPr>
            </w:pPr>
            <w:r>
              <w:rPr>
                <w:color w:val="auto"/>
              </w:rPr>
              <w:t>≤75</w:t>
            </w:r>
          </w:p>
        </w:tc>
        <w:tc>
          <w:tcPr>
            <w:tcW w:w="1722" w:type="dxa"/>
            <w:tcBorders>
              <w:top w:val="single" w:color="000000" w:sz="6" w:space="0"/>
              <w:right w:val="single" w:color="000000" w:sz="6" w:space="0"/>
            </w:tcBorders>
          </w:tcPr>
          <w:p w14:paraId="5489DC4F">
            <w:pPr>
              <w:pStyle w:val="19"/>
              <w:ind w:firstLine="62"/>
              <w:rPr>
                <w:rFonts w:hint="eastAsia"/>
                <w:color w:val="auto"/>
              </w:rPr>
            </w:pPr>
            <w:r>
              <w:rPr>
                <w:color w:val="auto"/>
              </w:rPr>
              <w:t>GB/T 2912.1-2009</w:t>
            </w:r>
          </w:p>
        </w:tc>
      </w:tr>
      <w:tr w14:paraId="72F08E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trPr>
        <w:tc>
          <w:tcPr>
            <w:tcW w:w="1834" w:type="dxa"/>
            <w:tcBorders>
              <w:left w:val="single" w:color="000000" w:sz="6" w:space="0"/>
            </w:tcBorders>
          </w:tcPr>
          <w:p w14:paraId="795DB633">
            <w:pPr>
              <w:pStyle w:val="19"/>
              <w:ind w:firstLine="62"/>
              <w:rPr>
                <w:rFonts w:hint="eastAsia"/>
                <w:color w:val="auto"/>
                <w:lang w:eastAsia="zh-CN"/>
              </w:rPr>
            </w:pPr>
            <w:r>
              <w:rPr>
                <w:color w:val="auto"/>
                <w:lang w:eastAsia="zh-CN"/>
              </w:rPr>
              <w:t xml:space="preserve">粘合后热溶胶正面 </w:t>
            </w:r>
            <w:r>
              <w:rPr>
                <w:color w:val="auto"/>
                <w:spacing w:val="6"/>
                <w:lang w:eastAsia="zh-CN"/>
              </w:rPr>
              <w:t>渗料</w:t>
            </w:r>
          </w:p>
        </w:tc>
        <w:tc>
          <w:tcPr>
            <w:tcW w:w="4969" w:type="dxa"/>
            <w:gridSpan w:val="4"/>
          </w:tcPr>
          <w:p w14:paraId="7571A152">
            <w:pPr>
              <w:pStyle w:val="19"/>
              <w:ind w:firstLine="62"/>
              <w:rPr>
                <w:rFonts w:hint="eastAsia"/>
                <w:color w:val="auto"/>
              </w:rPr>
            </w:pPr>
            <w:r>
              <w:rPr>
                <w:color w:val="auto"/>
              </w:rPr>
              <w:t>不允许</w:t>
            </w:r>
          </w:p>
        </w:tc>
        <w:tc>
          <w:tcPr>
            <w:tcW w:w="1722" w:type="dxa"/>
            <w:tcBorders>
              <w:right w:val="single" w:color="000000" w:sz="6" w:space="0"/>
            </w:tcBorders>
          </w:tcPr>
          <w:p w14:paraId="61E94BCF">
            <w:pPr>
              <w:pStyle w:val="19"/>
              <w:ind w:firstLine="62"/>
              <w:rPr>
                <w:rFonts w:hint="eastAsia"/>
                <w:color w:val="auto"/>
              </w:rPr>
            </w:pPr>
            <w:r>
              <w:rPr>
                <w:color w:val="auto"/>
              </w:rPr>
              <w:t>观察</w:t>
            </w:r>
          </w:p>
        </w:tc>
      </w:tr>
      <w:tr w14:paraId="12129F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5" w:hRule="atLeast"/>
        </w:trPr>
        <w:tc>
          <w:tcPr>
            <w:tcW w:w="8525" w:type="dxa"/>
            <w:gridSpan w:val="6"/>
            <w:tcBorders>
              <w:left w:val="single" w:color="000000" w:sz="6" w:space="0"/>
              <w:bottom w:val="single" w:color="000000" w:sz="6" w:space="0"/>
              <w:right w:val="single" w:color="000000" w:sz="6" w:space="0"/>
            </w:tcBorders>
          </w:tcPr>
          <w:p w14:paraId="08360E4B">
            <w:pPr>
              <w:pStyle w:val="19"/>
              <w:ind w:firstLine="62"/>
              <w:rPr>
                <w:rFonts w:hint="eastAsia"/>
                <w:color w:val="auto"/>
                <w:lang w:eastAsia="zh-CN"/>
              </w:rPr>
            </w:pPr>
            <w:r>
              <w:rPr>
                <w:color w:val="auto"/>
                <w:lang w:eastAsia="zh-CN"/>
              </w:rPr>
              <w:t>注</w:t>
            </w:r>
            <w:r>
              <w:rPr>
                <w:color w:val="auto"/>
                <w:spacing w:val="-19"/>
                <w:lang w:eastAsia="zh-CN"/>
              </w:rPr>
              <w:t xml:space="preserve"> </w:t>
            </w:r>
            <w:r>
              <w:rPr>
                <w:color w:val="auto"/>
                <w:lang w:eastAsia="zh-CN"/>
              </w:rPr>
              <w:t>1：干热尺寸变化率试验</w:t>
            </w:r>
            <w:r>
              <w:rPr>
                <w:color w:val="auto"/>
                <w:spacing w:val="-35"/>
                <w:lang w:eastAsia="zh-CN"/>
              </w:rPr>
              <w:t xml:space="preserve"> </w:t>
            </w:r>
            <w:r>
              <w:rPr>
                <w:color w:val="auto"/>
                <w:lang w:eastAsia="zh-CN"/>
              </w:rPr>
              <w:t>TC2133-073</w:t>
            </w:r>
            <w:r>
              <w:rPr>
                <w:color w:val="auto"/>
                <w:spacing w:val="-32"/>
                <w:lang w:eastAsia="zh-CN"/>
              </w:rPr>
              <w:t xml:space="preserve"> </w:t>
            </w:r>
            <w:r>
              <w:rPr>
                <w:color w:val="auto"/>
                <w:lang w:eastAsia="zh-CN"/>
              </w:rPr>
              <w:t>采用“衬+领底呢</w:t>
            </w:r>
            <w:r>
              <w:rPr>
                <w:color w:val="auto"/>
                <w:spacing w:val="-61"/>
                <w:lang w:eastAsia="zh-CN"/>
              </w:rPr>
              <w:t xml:space="preserve"> </w:t>
            </w:r>
            <w:r>
              <w:rPr>
                <w:color w:val="auto"/>
                <w:lang w:eastAsia="zh-CN"/>
              </w:rPr>
              <w:t>”方式，其他</w:t>
            </w:r>
            <w:r>
              <w:rPr>
                <w:color w:val="auto"/>
                <w:spacing w:val="6"/>
                <w:lang w:eastAsia="zh-CN"/>
              </w:rPr>
              <w:t>粘合衬采用“衬+服装面料</w:t>
            </w:r>
            <w:r>
              <w:rPr>
                <w:color w:val="auto"/>
                <w:spacing w:val="-61"/>
                <w:lang w:eastAsia="zh-CN"/>
              </w:rPr>
              <w:t xml:space="preserve"> </w:t>
            </w:r>
            <w:r>
              <w:rPr>
                <w:color w:val="auto"/>
                <w:spacing w:val="6"/>
                <w:lang w:eastAsia="zh-CN"/>
              </w:rPr>
              <w:t>”方式。</w:t>
            </w:r>
            <w:r>
              <w:rPr>
                <w:color w:val="auto"/>
                <w:lang w:eastAsia="zh-CN"/>
              </w:rPr>
              <w:t xml:space="preserve"> </w:t>
            </w:r>
            <w:r>
              <w:rPr>
                <w:color w:val="auto"/>
                <w:spacing w:val="5"/>
                <w:lang w:eastAsia="zh-CN"/>
              </w:rPr>
              <w:t>注</w:t>
            </w:r>
            <w:r>
              <w:rPr>
                <w:color w:val="auto"/>
                <w:spacing w:val="-29"/>
                <w:lang w:eastAsia="zh-CN"/>
              </w:rPr>
              <w:t xml:space="preserve"> </w:t>
            </w:r>
            <w:r>
              <w:rPr>
                <w:color w:val="auto"/>
                <w:spacing w:val="5"/>
                <w:lang w:eastAsia="zh-CN"/>
              </w:rPr>
              <w:t>2：压烫条件（参考</w:t>
            </w:r>
            <w:r>
              <w:rPr>
                <w:color w:val="auto"/>
                <w:spacing w:val="12"/>
                <w:lang w:eastAsia="zh-CN"/>
              </w:rPr>
              <w:t>）：</w:t>
            </w:r>
            <w:r>
              <w:rPr>
                <w:color w:val="auto"/>
                <w:spacing w:val="5"/>
                <w:lang w:eastAsia="zh-CN"/>
              </w:rPr>
              <w:t>T2237-073</w:t>
            </w:r>
            <w:r>
              <w:rPr>
                <w:color w:val="auto"/>
                <w:spacing w:val="-32"/>
                <w:lang w:eastAsia="zh-CN"/>
              </w:rPr>
              <w:t xml:space="preserve"> </w:t>
            </w:r>
            <w:r>
              <w:rPr>
                <w:color w:val="auto"/>
                <w:spacing w:val="5"/>
                <w:lang w:eastAsia="zh-CN"/>
              </w:rPr>
              <w:t>溶胶温度</w:t>
            </w:r>
            <w:r>
              <w:rPr>
                <w:color w:val="auto"/>
                <w:spacing w:val="4"/>
                <w:lang w:eastAsia="zh-CN"/>
              </w:rPr>
              <w:t>为</w:t>
            </w:r>
            <w:r>
              <w:rPr>
                <w:color w:val="auto"/>
                <w:spacing w:val="-19"/>
                <w:lang w:eastAsia="zh-CN"/>
              </w:rPr>
              <w:t xml:space="preserve"> </w:t>
            </w:r>
            <w:r>
              <w:rPr>
                <w:color w:val="auto"/>
                <w:spacing w:val="4"/>
                <w:lang w:eastAsia="zh-CN"/>
              </w:rPr>
              <w:t>127℃</w:t>
            </w:r>
            <w:r>
              <w:rPr>
                <w:color w:val="auto"/>
                <w:spacing w:val="-65"/>
                <w:lang w:eastAsia="zh-CN"/>
              </w:rPr>
              <w:t xml:space="preserve"> </w:t>
            </w:r>
            <w:r>
              <w:rPr>
                <w:color w:val="auto"/>
                <w:spacing w:val="4"/>
                <w:lang w:eastAsia="zh-CN"/>
              </w:rPr>
              <w:t>,</w:t>
            </w:r>
            <w:r>
              <w:rPr>
                <w:color w:val="auto"/>
                <w:spacing w:val="51"/>
                <w:w w:val="101"/>
                <w:lang w:eastAsia="zh-CN"/>
              </w:rPr>
              <w:t xml:space="preserve"> </w:t>
            </w:r>
            <w:r>
              <w:rPr>
                <w:color w:val="auto"/>
                <w:spacing w:val="4"/>
                <w:lang w:eastAsia="zh-CN"/>
              </w:rPr>
              <w:t>压力为</w:t>
            </w:r>
            <w:r>
              <w:rPr>
                <w:color w:val="auto"/>
                <w:spacing w:val="-33"/>
                <w:lang w:eastAsia="zh-CN"/>
              </w:rPr>
              <w:t xml:space="preserve"> </w:t>
            </w:r>
            <w:r>
              <w:rPr>
                <w:color w:val="auto"/>
                <w:spacing w:val="4"/>
                <w:lang w:eastAsia="zh-CN"/>
              </w:rPr>
              <w:t>2.5</w:t>
            </w:r>
            <w:r>
              <w:rPr>
                <w:color w:val="auto"/>
                <w:lang w:eastAsia="zh-CN"/>
              </w:rPr>
              <w:t>kg</w:t>
            </w:r>
            <w:r>
              <w:rPr>
                <w:color w:val="auto"/>
                <w:spacing w:val="4"/>
                <w:lang w:eastAsia="zh-CN"/>
              </w:rPr>
              <w:t>，持续时间为</w:t>
            </w:r>
            <w:r>
              <w:rPr>
                <w:color w:val="auto"/>
                <w:spacing w:val="-19"/>
                <w:lang w:eastAsia="zh-CN"/>
              </w:rPr>
              <w:t xml:space="preserve"> </w:t>
            </w:r>
            <w:r>
              <w:rPr>
                <w:color w:val="auto"/>
                <w:spacing w:val="4"/>
                <w:lang w:eastAsia="zh-CN"/>
              </w:rPr>
              <w:t>15s；</w:t>
            </w:r>
          </w:p>
          <w:p w14:paraId="0E449716">
            <w:pPr>
              <w:pStyle w:val="19"/>
              <w:ind w:firstLine="62"/>
              <w:rPr>
                <w:rFonts w:hint="eastAsia"/>
                <w:color w:val="auto"/>
                <w:lang w:eastAsia="zh-CN"/>
              </w:rPr>
            </w:pPr>
            <w:r>
              <w:rPr>
                <w:color w:val="auto"/>
                <w:lang w:eastAsia="zh-CN"/>
              </w:rPr>
              <w:t>TC2133-190</w:t>
            </w:r>
            <w:r>
              <w:rPr>
                <w:color w:val="auto"/>
                <w:spacing w:val="-33"/>
                <w:lang w:eastAsia="zh-CN"/>
              </w:rPr>
              <w:t xml:space="preserve"> </w:t>
            </w:r>
            <w:r>
              <w:rPr>
                <w:color w:val="auto"/>
                <w:lang w:eastAsia="zh-CN"/>
              </w:rPr>
              <w:t>温度为</w:t>
            </w:r>
            <w:r>
              <w:rPr>
                <w:color w:val="auto"/>
                <w:spacing w:val="-20"/>
                <w:lang w:eastAsia="zh-CN"/>
              </w:rPr>
              <w:t xml:space="preserve"> </w:t>
            </w:r>
            <w:r>
              <w:rPr>
                <w:color w:val="auto"/>
                <w:lang w:eastAsia="zh-CN"/>
              </w:rPr>
              <w:t>135℃~145℃</w:t>
            </w:r>
            <w:r>
              <w:rPr>
                <w:color w:val="auto"/>
                <w:spacing w:val="-65"/>
                <w:lang w:eastAsia="zh-CN"/>
              </w:rPr>
              <w:t xml:space="preserve"> </w:t>
            </w:r>
            <w:r>
              <w:rPr>
                <w:color w:val="auto"/>
                <w:lang w:eastAsia="zh-CN"/>
              </w:rPr>
              <w:t>,</w:t>
            </w:r>
            <w:r>
              <w:rPr>
                <w:color w:val="auto"/>
                <w:spacing w:val="52"/>
                <w:lang w:eastAsia="zh-CN"/>
              </w:rPr>
              <w:t xml:space="preserve"> </w:t>
            </w:r>
            <w:r>
              <w:rPr>
                <w:color w:val="auto"/>
                <w:lang w:eastAsia="zh-CN"/>
              </w:rPr>
              <w:t>压力为</w:t>
            </w:r>
            <w:r>
              <w:rPr>
                <w:color w:val="auto"/>
                <w:spacing w:val="-22"/>
                <w:lang w:eastAsia="zh-CN"/>
              </w:rPr>
              <w:t xml:space="preserve"> </w:t>
            </w:r>
            <w:r>
              <w:rPr>
                <w:color w:val="auto"/>
                <w:lang w:eastAsia="zh-CN"/>
              </w:rPr>
              <w:t>1.5bar～2.5bar，持续时间为</w:t>
            </w:r>
            <w:r>
              <w:rPr>
                <w:color w:val="auto"/>
                <w:spacing w:val="-19"/>
                <w:lang w:eastAsia="zh-CN"/>
              </w:rPr>
              <w:t xml:space="preserve"> </w:t>
            </w:r>
            <w:r>
              <w:rPr>
                <w:color w:val="auto"/>
                <w:lang w:eastAsia="zh-CN"/>
              </w:rPr>
              <w:t>15s～18s； TC2133-073</w:t>
            </w:r>
            <w:r>
              <w:rPr>
                <w:color w:val="auto"/>
                <w:spacing w:val="-33"/>
                <w:lang w:eastAsia="zh-CN"/>
              </w:rPr>
              <w:t xml:space="preserve"> </w:t>
            </w:r>
            <w:r>
              <w:rPr>
                <w:color w:val="auto"/>
                <w:lang w:eastAsia="zh-CN"/>
              </w:rPr>
              <w:t>温度为</w:t>
            </w:r>
            <w:r>
              <w:rPr>
                <w:color w:val="auto"/>
                <w:spacing w:val="-20"/>
                <w:lang w:eastAsia="zh-CN"/>
              </w:rPr>
              <w:t xml:space="preserve"> </w:t>
            </w:r>
            <w:r>
              <w:rPr>
                <w:color w:val="auto"/>
                <w:lang w:eastAsia="zh-CN"/>
              </w:rPr>
              <w:t>140℃~145℃</w:t>
            </w:r>
            <w:r>
              <w:rPr>
                <w:color w:val="auto"/>
                <w:spacing w:val="-65"/>
                <w:lang w:eastAsia="zh-CN"/>
              </w:rPr>
              <w:t xml:space="preserve"> </w:t>
            </w:r>
            <w:r>
              <w:rPr>
                <w:color w:val="auto"/>
                <w:lang w:eastAsia="zh-CN"/>
              </w:rPr>
              <w:t>,</w:t>
            </w:r>
            <w:r>
              <w:rPr>
                <w:color w:val="auto"/>
                <w:spacing w:val="52"/>
                <w:lang w:eastAsia="zh-CN"/>
              </w:rPr>
              <w:t xml:space="preserve"> </w:t>
            </w:r>
            <w:r>
              <w:rPr>
                <w:color w:val="auto"/>
                <w:lang w:eastAsia="zh-CN"/>
              </w:rPr>
              <w:t>压力为</w:t>
            </w:r>
            <w:r>
              <w:rPr>
                <w:color w:val="auto"/>
                <w:spacing w:val="-22"/>
                <w:lang w:eastAsia="zh-CN"/>
              </w:rPr>
              <w:t xml:space="preserve"> </w:t>
            </w:r>
            <w:r>
              <w:rPr>
                <w:color w:val="auto"/>
                <w:lang w:eastAsia="zh-CN"/>
              </w:rPr>
              <w:t>1.5bar～2.5bar，持续时间为</w:t>
            </w:r>
            <w:r>
              <w:rPr>
                <w:color w:val="auto"/>
                <w:spacing w:val="-19"/>
                <w:lang w:eastAsia="zh-CN"/>
              </w:rPr>
              <w:t xml:space="preserve"> </w:t>
            </w:r>
            <w:r>
              <w:rPr>
                <w:color w:val="auto"/>
                <w:lang w:eastAsia="zh-CN"/>
              </w:rPr>
              <w:t>15s～18s。</w:t>
            </w:r>
          </w:p>
          <w:p w14:paraId="231719EA">
            <w:pPr>
              <w:pStyle w:val="19"/>
              <w:ind w:firstLine="62"/>
              <w:rPr>
                <w:rFonts w:hint="eastAsia"/>
                <w:color w:val="auto"/>
                <w:lang w:eastAsia="zh-CN"/>
              </w:rPr>
            </w:pPr>
            <w:r>
              <w:rPr>
                <w:color w:val="auto"/>
                <w:lang w:eastAsia="zh-CN"/>
              </w:rPr>
              <w:t>NT2837—035 温度为 130℃~140℃</w:t>
            </w:r>
            <w:r>
              <w:rPr>
                <w:color w:val="auto"/>
                <w:spacing w:val="-61"/>
                <w:lang w:eastAsia="zh-CN"/>
              </w:rPr>
              <w:t xml:space="preserve"> </w:t>
            </w:r>
            <w:r>
              <w:rPr>
                <w:color w:val="auto"/>
                <w:lang w:eastAsia="zh-CN"/>
              </w:rPr>
              <w:t>,</w:t>
            </w:r>
            <w:r>
              <w:rPr>
                <w:color w:val="auto"/>
                <w:spacing w:val="51"/>
                <w:lang w:eastAsia="zh-CN"/>
              </w:rPr>
              <w:t xml:space="preserve"> </w:t>
            </w:r>
            <w:r>
              <w:rPr>
                <w:color w:val="auto"/>
                <w:lang w:eastAsia="zh-CN"/>
              </w:rPr>
              <w:t>压力为 1.5bar～2.5bar，持续时间为</w:t>
            </w:r>
            <w:r>
              <w:rPr>
                <w:color w:val="auto"/>
                <w:spacing w:val="27"/>
                <w:lang w:eastAsia="zh-CN"/>
              </w:rPr>
              <w:t xml:space="preserve"> </w:t>
            </w:r>
            <w:r>
              <w:rPr>
                <w:color w:val="auto"/>
                <w:lang w:eastAsia="zh-CN"/>
              </w:rPr>
              <w:t>15s～18s。 注</w:t>
            </w:r>
            <w:r>
              <w:rPr>
                <w:color w:val="auto"/>
                <w:spacing w:val="-29"/>
                <w:lang w:eastAsia="zh-CN"/>
              </w:rPr>
              <w:t xml:space="preserve"> </w:t>
            </w:r>
            <w:r>
              <w:rPr>
                <w:color w:val="auto"/>
                <w:lang w:eastAsia="zh-CN"/>
              </w:rPr>
              <w:t>3：其中</w:t>
            </w:r>
            <w:r>
              <w:rPr>
                <w:color w:val="auto"/>
                <w:spacing w:val="-35"/>
                <w:lang w:eastAsia="zh-CN"/>
              </w:rPr>
              <w:t xml:space="preserve"> </w:t>
            </w:r>
            <w:r>
              <w:rPr>
                <w:color w:val="auto"/>
                <w:lang w:eastAsia="zh-CN"/>
              </w:rPr>
              <w:t>TC2133-073</w:t>
            </w:r>
            <w:r>
              <w:rPr>
                <w:color w:val="auto"/>
                <w:spacing w:val="-30"/>
                <w:lang w:eastAsia="zh-CN"/>
              </w:rPr>
              <w:t xml:space="preserve"> </w:t>
            </w:r>
            <w:r>
              <w:rPr>
                <w:color w:val="auto"/>
                <w:lang w:eastAsia="zh-CN"/>
              </w:rPr>
              <w:t>测试剥强用材料为</w:t>
            </w:r>
            <w:r>
              <w:rPr>
                <w:color w:val="auto"/>
                <w:spacing w:val="6"/>
                <w:lang w:eastAsia="zh-CN"/>
              </w:rPr>
              <w:t>领底呢。</w:t>
            </w:r>
          </w:p>
          <w:p w14:paraId="49639AEE">
            <w:pPr>
              <w:pStyle w:val="19"/>
              <w:ind w:firstLine="62"/>
              <w:rPr>
                <w:rFonts w:hint="eastAsia"/>
                <w:color w:val="auto"/>
                <w:lang w:eastAsia="zh-CN"/>
              </w:rPr>
            </w:pPr>
            <w:r>
              <w:rPr>
                <w:color w:val="auto"/>
                <w:lang w:eastAsia="zh-CN"/>
              </w:rPr>
              <w:t>注</w:t>
            </w:r>
            <w:r>
              <w:rPr>
                <w:color w:val="auto"/>
                <w:spacing w:val="-18"/>
                <w:lang w:eastAsia="zh-CN"/>
              </w:rPr>
              <w:t xml:space="preserve"> </w:t>
            </w:r>
            <w:r>
              <w:rPr>
                <w:color w:val="auto"/>
                <w:lang w:eastAsia="zh-CN"/>
              </w:rPr>
              <w:t>4：水洗尺寸变化试验</w:t>
            </w:r>
            <w:r>
              <w:rPr>
                <w:color w:val="auto"/>
                <w:spacing w:val="74"/>
                <w:lang w:eastAsia="zh-CN"/>
              </w:rPr>
              <w:t xml:space="preserve"> </w:t>
            </w:r>
            <w:r>
              <w:rPr>
                <w:color w:val="auto"/>
                <w:lang w:eastAsia="zh-CN"/>
              </w:rPr>
              <w:t>TC2133-073 采用“衬+领底呢</w:t>
            </w:r>
            <w:r>
              <w:rPr>
                <w:color w:val="auto"/>
                <w:spacing w:val="-61"/>
                <w:lang w:eastAsia="zh-CN"/>
              </w:rPr>
              <w:t xml:space="preserve"> </w:t>
            </w:r>
            <w:r>
              <w:rPr>
                <w:color w:val="auto"/>
                <w:lang w:eastAsia="zh-CN"/>
              </w:rPr>
              <w:t>””，其他粘合衬试验采用“衬+服装面料</w:t>
            </w:r>
            <w:r>
              <w:rPr>
                <w:color w:val="auto"/>
                <w:spacing w:val="-61"/>
                <w:lang w:eastAsia="zh-CN"/>
              </w:rPr>
              <w:t xml:space="preserve"> </w:t>
            </w:r>
            <w:r>
              <w:rPr>
                <w:color w:val="auto"/>
                <w:lang w:eastAsia="zh-CN"/>
              </w:rPr>
              <w:t xml:space="preserve">”压烫后 </w:t>
            </w:r>
            <w:r>
              <w:rPr>
                <w:color w:val="auto"/>
                <w:spacing w:val="6"/>
                <w:lang w:eastAsia="zh-CN"/>
              </w:rPr>
              <w:t>再洗涤方法，洗涤方法采用</w:t>
            </w:r>
            <w:r>
              <w:rPr>
                <w:color w:val="auto"/>
                <w:spacing w:val="-34"/>
                <w:lang w:eastAsia="zh-CN"/>
              </w:rPr>
              <w:t xml:space="preserve"> </w:t>
            </w:r>
            <w:r>
              <w:rPr>
                <w:color w:val="auto"/>
                <w:lang w:eastAsia="zh-CN"/>
              </w:rPr>
              <w:t>GB</w:t>
            </w:r>
            <w:r>
              <w:rPr>
                <w:color w:val="auto"/>
                <w:spacing w:val="6"/>
                <w:lang w:eastAsia="zh-CN"/>
              </w:rPr>
              <w:t>/T 8629-2017</w:t>
            </w:r>
            <w:r>
              <w:rPr>
                <w:color w:val="auto"/>
                <w:spacing w:val="-19"/>
                <w:lang w:eastAsia="zh-CN"/>
              </w:rPr>
              <w:t xml:space="preserve"> </w:t>
            </w:r>
            <w:r>
              <w:rPr>
                <w:color w:val="auto"/>
                <w:spacing w:val="6"/>
                <w:lang w:eastAsia="zh-CN"/>
              </w:rPr>
              <w:t>的</w:t>
            </w:r>
            <w:r>
              <w:rPr>
                <w:color w:val="auto"/>
                <w:spacing w:val="-33"/>
                <w:lang w:eastAsia="zh-CN"/>
              </w:rPr>
              <w:t xml:space="preserve"> </w:t>
            </w:r>
            <w:r>
              <w:rPr>
                <w:color w:val="auto"/>
                <w:spacing w:val="6"/>
                <w:lang w:eastAsia="zh-CN"/>
              </w:rPr>
              <w:t>4N</w:t>
            </w:r>
            <w:r>
              <w:rPr>
                <w:color w:val="auto"/>
                <w:spacing w:val="-34"/>
                <w:lang w:eastAsia="zh-CN"/>
              </w:rPr>
              <w:t xml:space="preserve"> </w:t>
            </w:r>
            <w:r>
              <w:rPr>
                <w:color w:val="auto"/>
                <w:spacing w:val="6"/>
                <w:lang w:eastAsia="zh-CN"/>
              </w:rPr>
              <w:t>程序。</w:t>
            </w:r>
          </w:p>
        </w:tc>
      </w:tr>
    </w:tbl>
    <w:p w14:paraId="07566423">
      <w:pPr>
        <w:rPr>
          <w:color w:val="auto"/>
          <w:lang w:eastAsia="zh-CN"/>
        </w:rPr>
      </w:pPr>
    </w:p>
    <w:p w14:paraId="08D9670F">
      <w:pPr>
        <w:rPr>
          <w:color w:val="auto"/>
          <w:lang w:eastAsia="zh-CN"/>
        </w:rPr>
        <w:sectPr>
          <w:pgSz w:w="11906" w:h="16838"/>
          <w:pgMar w:top="400" w:right="1682" w:bottom="400" w:left="1682" w:header="0" w:footer="0" w:gutter="0"/>
          <w:cols w:space="720" w:num="1"/>
        </w:sectPr>
      </w:pPr>
    </w:p>
    <w:p w14:paraId="080CAF08">
      <w:pPr>
        <w:spacing w:line="268" w:lineRule="auto"/>
        <w:rPr>
          <w:color w:val="auto"/>
          <w:lang w:eastAsia="zh-CN"/>
        </w:rPr>
      </w:pPr>
    </w:p>
    <w:p w14:paraId="3F8E85C9">
      <w:pPr>
        <w:spacing w:line="268" w:lineRule="auto"/>
        <w:rPr>
          <w:color w:val="auto"/>
          <w:lang w:eastAsia="zh-CN"/>
        </w:rPr>
      </w:pPr>
    </w:p>
    <w:p w14:paraId="14B6E764">
      <w:pPr>
        <w:spacing w:line="268" w:lineRule="auto"/>
        <w:rPr>
          <w:color w:val="auto"/>
          <w:lang w:eastAsia="zh-CN"/>
        </w:rPr>
      </w:pPr>
    </w:p>
    <w:p w14:paraId="11E6CB6D">
      <w:pPr>
        <w:spacing w:line="269" w:lineRule="auto"/>
        <w:rPr>
          <w:color w:val="auto"/>
          <w:lang w:eastAsia="zh-CN"/>
        </w:rPr>
      </w:pPr>
    </w:p>
    <w:p w14:paraId="37BDF62B">
      <w:pPr>
        <w:pStyle w:val="4"/>
        <w:spacing w:before="74" w:line="227" w:lineRule="auto"/>
        <w:ind w:left="3342"/>
        <w:rPr>
          <w:rFonts w:hint="eastAsia"/>
          <w:color w:val="auto"/>
          <w:sz w:val="23"/>
          <w:szCs w:val="23"/>
          <w:lang w:eastAsia="zh-CN"/>
        </w:rPr>
      </w:pPr>
      <w:r>
        <w:rPr>
          <w:b/>
          <w:bCs/>
          <w:color w:val="auto"/>
          <w:spacing w:val="1"/>
          <w:sz w:val="23"/>
          <w:szCs w:val="23"/>
          <w:lang w:eastAsia="zh-CN"/>
        </w:rPr>
        <w:t>附录</w:t>
      </w:r>
      <w:r>
        <w:rPr>
          <w:color w:val="auto"/>
          <w:spacing w:val="-38"/>
          <w:sz w:val="23"/>
          <w:szCs w:val="23"/>
          <w:lang w:eastAsia="zh-CN"/>
        </w:rPr>
        <w:t xml:space="preserve"> </w:t>
      </w:r>
      <w:r>
        <w:rPr>
          <w:rFonts w:ascii="Cambria" w:hAnsi="Cambria" w:eastAsia="Cambria" w:cs="Cambria"/>
          <w:b/>
          <w:bCs/>
          <w:color w:val="auto"/>
          <w:spacing w:val="1"/>
          <w:sz w:val="23"/>
          <w:szCs w:val="23"/>
          <w:lang w:eastAsia="zh-CN"/>
        </w:rPr>
        <w:t>H</w:t>
      </w:r>
      <w:r>
        <w:rPr>
          <w:b/>
          <w:bCs/>
          <w:color w:val="auto"/>
          <w:spacing w:val="1"/>
          <w:sz w:val="23"/>
          <w:szCs w:val="23"/>
          <w:lang w:eastAsia="zh-CN"/>
        </w:rPr>
        <w:t>（规范性）</w:t>
      </w:r>
    </w:p>
    <w:p w14:paraId="55C72F60">
      <w:pPr>
        <w:pStyle w:val="4"/>
        <w:spacing w:before="184" w:line="228" w:lineRule="auto"/>
        <w:ind w:left="2838"/>
        <w:outlineLvl w:val="2"/>
        <w:rPr>
          <w:rFonts w:hint="eastAsia"/>
          <w:color w:val="auto"/>
          <w:sz w:val="23"/>
          <w:szCs w:val="23"/>
          <w:lang w:eastAsia="zh-CN"/>
        </w:rPr>
      </w:pPr>
      <w:r>
        <w:rPr>
          <w:b/>
          <w:bCs/>
          <w:color w:val="auto"/>
          <w:spacing w:val="7"/>
          <w:sz w:val="23"/>
          <w:szCs w:val="23"/>
          <w:lang w:eastAsia="zh-CN"/>
        </w:rPr>
        <w:t>针刺棉芯打孔垫肩技术要求</w:t>
      </w:r>
    </w:p>
    <w:p w14:paraId="37A1D642">
      <w:pPr>
        <w:spacing w:line="308" w:lineRule="auto"/>
        <w:rPr>
          <w:color w:val="auto"/>
          <w:lang w:eastAsia="zh-CN"/>
        </w:rPr>
      </w:pPr>
    </w:p>
    <w:p w14:paraId="09DE4890">
      <w:pPr>
        <w:pStyle w:val="4"/>
        <w:spacing w:before="75" w:line="229" w:lineRule="auto"/>
        <w:ind w:left="121"/>
        <w:outlineLvl w:val="3"/>
        <w:rPr>
          <w:rFonts w:hint="eastAsia"/>
          <w:color w:val="auto"/>
          <w:sz w:val="23"/>
          <w:szCs w:val="23"/>
          <w:lang w:eastAsia="zh-CN"/>
        </w:rPr>
      </w:pPr>
      <w:r>
        <w:rPr>
          <w:b/>
          <w:bCs/>
          <w:color w:val="auto"/>
          <w:spacing w:val="1"/>
          <w:sz w:val="23"/>
          <w:szCs w:val="23"/>
          <w:lang w:eastAsia="zh-CN"/>
        </w:rPr>
        <w:t>H.1</w:t>
      </w:r>
      <w:r>
        <w:rPr>
          <w:color w:val="auto"/>
          <w:spacing w:val="-40"/>
          <w:sz w:val="23"/>
          <w:szCs w:val="23"/>
          <w:lang w:eastAsia="zh-CN"/>
        </w:rPr>
        <w:t xml:space="preserve"> </w:t>
      </w:r>
      <w:r>
        <w:rPr>
          <w:b/>
          <w:bCs/>
          <w:color w:val="auto"/>
          <w:spacing w:val="1"/>
          <w:sz w:val="23"/>
          <w:szCs w:val="23"/>
          <w:lang w:eastAsia="zh-CN"/>
        </w:rPr>
        <w:t>结构</w:t>
      </w:r>
    </w:p>
    <w:p w14:paraId="125AD817">
      <w:pPr>
        <w:spacing w:line="265" w:lineRule="auto"/>
        <w:rPr>
          <w:color w:val="auto"/>
          <w:lang w:eastAsia="zh-CN"/>
        </w:rPr>
      </w:pPr>
    </w:p>
    <w:p w14:paraId="3432FB86">
      <w:pPr>
        <w:pStyle w:val="4"/>
        <w:spacing w:before="65" w:line="278" w:lineRule="auto"/>
        <w:ind w:left="126" w:right="980" w:firstLine="420"/>
        <w:jc w:val="both"/>
        <w:rPr>
          <w:rFonts w:hint="eastAsia"/>
          <w:color w:val="auto"/>
          <w:lang w:eastAsia="zh-CN"/>
        </w:rPr>
      </w:pPr>
      <w:r>
        <w:rPr>
          <w:color w:val="auto"/>
          <w:spacing w:val="8"/>
          <w:lang w:eastAsia="zh-CN"/>
        </w:rPr>
        <w:t>垫肩结构及手感应符合标样。垫肩采用针刺、绷缝、蒸汽定型、分表层、中层和底层，</w:t>
      </w:r>
      <w:r>
        <w:rPr>
          <w:color w:val="auto"/>
          <w:spacing w:val="13"/>
          <w:lang w:eastAsia="zh-CN"/>
        </w:rPr>
        <w:t xml:space="preserve"> </w:t>
      </w:r>
      <w:r>
        <w:rPr>
          <w:color w:val="auto"/>
          <w:spacing w:val="7"/>
          <w:lang w:eastAsia="zh-CN"/>
        </w:rPr>
        <w:t>中层内夹一层黑炭衬，垫肩整体打圆形透气孔。垫肩朝底层方向有自然扣度，表层平整、不</w:t>
      </w:r>
      <w:r>
        <w:rPr>
          <w:color w:val="auto"/>
          <w:spacing w:val="9"/>
          <w:lang w:eastAsia="zh-CN"/>
        </w:rPr>
        <w:t>起皱，垫肩分前后方向，有方头的一面为后背方向。</w:t>
      </w:r>
    </w:p>
    <w:p w14:paraId="583E8E50">
      <w:pPr>
        <w:spacing w:line="308" w:lineRule="auto"/>
        <w:rPr>
          <w:color w:val="auto"/>
          <w:lang w:eastAsia="zh-CN"/>
        </w:rPr>
      </w:pPr>
    </w:p>
    <w:p w14:paraId="6537BC15">
      <w:pPr>
        <w:pStyle w:val="4"/>
        <w:spacing w:before="75" w:line="227" w:lineRule="auto"/>
        <w:ind w:left="121"/>
        <w:outlineLvl w:val="3"/>
        <w:rPr>
          <w:rFonts w:hint="eastAsia"/>
          <w:color w:val="auto"/>
          <w:sz w:val="23"/>
          <w:szCs w:val="23"/>
          <w:lang w:eastAsia="zh-CN"/>
        </w:rPr>
      </w:pPr>
      <w:r>
        <w:rPr>
          <w:b/>
          <w:bCs/>
          <w:color w:val="auto"/>
          <w:spacing w:val="4"/>
          <w:sz w:val="23"/>
          <w:szCs w:val="23"/>
          <w:lang w:eastAsia="zh-CN"/>
        </w:rPr>
        <w:t>H.2</w:t>
      </w:r>
      <w:r>
        <w:rPr>
          <w:color w:val="auto"/>
          <w:spacing w:val="-45"/>
          <w:sz w:val="23"/>
          <w:szCs w:val="23"/>
          <w:lang w:eastAsia="zh-CN"/>
        </w:rPr>
        <w:t xml:space="preserve"> </w:t>
      </w:r>
      <w:r>
        <w:rPr>
          <w:b/>
          <w:bCs/>
          <w:color w:val="auto"/>
          <w:spacing w:val="4"/>
          <w:sz w:val="23"/>
          <w:szCs w:val="23"/>
          <w:lang w:eastAsia="zh-CN"/>
        </w:rPr>
        <w:t>规格尺寸</w:t>
      </w:r>
    </w:p>
    <w:p w14:paraId="6C051B13">
      <w:pPr>
        <w:spacing w:line="350" w:lineRule="auto"/>
        <w:rPr>
          <w:color w:val="auto"/>
          <w:lang w:eastAsia="zh-CN"/>
        </w:rPr>
      </w:pPr>
    </w:p>
    <w:p w14:paraId="4A67F5DA">
      <w:pPr>
        <w:pStyle w:val="4"/>
        <w:spacing w:before="66" w:line="278" w:lineRule="auto"/>
        <w:ind w:left="120" w:right="1024" w:firstLine="424"/>
        <w:rPr>
          <w:rFonts w:hint="eastAsia"/>
          <w:color w:val="auto"/>
          <w:lang w:eastAsia="zh-CN"/>
        </w:rPr>
      </w:pPr>
      <w:r>
        <w:rPr>
          <w:color w:val="auto"/>
          <w:spacing w:val="12"/>
          <w:lang w:eastAsia="zh-CN"/>
        </w:rPr>
        <w:t>针刺棉芯打孔垫肩分为四个型号，垫肩各部位尺寸应符合表</w:t>
      </w:r>
      <w:r>
        <w:rPr>
          <w:color w:val="auto"/>
          <w:spacing w:val="-39"/>
          <w:lang w:eastAsia="zh-CN"/>
        </w:rPr>
        <w:t xml:space="preserve"> </w:t>
      </w:r>
      <w:r>
        <w:rPr>
          <w:color w:val="auto"/>
          <w:spacing w:val="12"/>
          <w:lang w:eastAsia="zh-CN"/>
        </w:rPr>
        <w:t>H.1</w:t>
      </w:r>
      <w:r>
        <w:rPr>
          <w:color w:val="auto"/>
          <w:spacing w:val="-37"/>
          <w:lang w:eastAsia="zh-CN"/>
        </w:rPr>
        <w:t xml:space="preserve"> </w:t>
      </w:r>
      <w:r>
        <w:rPr>
          <w:color w:val="auto"/>
          <w:spacing w:val="12"/>
          <w:lang w:eastAsia="zh-CN"/>
        </w:rPr>
        <w:t>规定，</w:t>
      </w:r>
      <w:r>
        <w:rPr>
          <w:color w:val="auto"/>
          <w:spacing w:val="11"/>
          <w:lang w:eastAsia="zh-CN"/>
        </w:rPr>
        <w:t>测量方法见图</w:t>
      </w:r>
      <w:r>
        <w:rPr>
          <w:color w:val="auto"/>
          <w:lang w:eastAsia="zh-CN"/>
        </w:rPr>
        <w:t xml:space="preserve"> </w:t>
      </w:r>
      <w:r>
        <w:rPr>
          <w:color w:val="auto"/>
          <w:spacing w:val="3"/>
          <w:lang w:eastAsia="zh-CN"/>
        </w:rPr>
        <w:t>H.1。</w:t>
      </w:r>
    </w:p>
    <w:p w14:paraId="5EFF201B">
      <w:pPr>
        <w:pStyle w:val="4"/>
        <w:spacing w:before="178" w:line="229" w:lineRule="auto"/>
        <w:ind w:firstLine="3471" w:firstLineChars="1900"/>
        <w:rPr>
          <w:rFonts w:hint="eastAsia"/>
          <w:color w:val="auto"/>
          <w:sz w:val="17"/>
          <w:szCs w:val="17"/>
          <w:lang w:eastAsia="zh-CN"/>
        </w:rPr>
      </w:pPr>
      <w:r>
        <w:rPr>
          <w:b/>
          <w:bCs/>
          <w:color w:val="auto"/>
          <w:spacing w:val="6"/>
          <w:sz w:val="17"/>
          <w:szCs w:val="17"/>
          <w:lang w:eastAsia="zh-CN"/>
        </w:rPr>
        <w:t>表 H.1  规格尺寸</w:t>
      </w:r>
      <w:r>
        <w:rPr>
          <w:rFonts w:ascii="黑体" w:hAnsi="黑体" w:eastAsia="黑体" w:cs="黑体"/>
          <w:color w:val="auto"/>
          <w:spacing w:val="1"/>
          <w:lang w:eastAsia="zh-CN"/>
        </w:rPr>
        <w:t xml:space="preserve">               </w:t>
      </w:r>
      <w:r>
        <w:rPr>
          <w:rFonts w:hint="eastAsia" w:ascii="黑体" w:hAnsi="黑体" w:eastAsia="黑体" w:cs="黑体"/>
          <w:color w:val="auto"/>
          <w:spacing w:val="1"/>
          <w:lang w:eastAsia="zh-CN"/>
        </w:rPr>
        <w:t xml:space="preserve">   </w:t>
      </w:r>
      <w:r>
        <w:rPr>
          <w:color w:val="auto"/>
          <w:spacing w:val="6"/>
          <w:sz w:val="17"/>
          <w:szCs w:val="17"/>
          <w:lang w:eastAsia="zh-CN"/>
        </w:rPr>
        <w:t>单位为毫米</w:t>
      </w:r>
    </w:p>
    <w:p w14:paraId="2DC6720D">
      <w:pPr>
        <w:spacing w:line="144" w:lineRule="auto"/>
        <w:rPr>
          <w:color w:val="auto"/>
          <w:sz w:val="2"/>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93"/>
        <w:gridCol w:w="1548"/>
        <w:gridCol w:w="1548"/>
        <w:gridCol w:w="1548"/>
        <w:gridCol w:w="1551"/>
        <w:gridCol w:w="637"/>
      </w:tblGrid>
      <w:tr w14:paraId="72260F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693" w:type="dxa"/>
            <w:vMerge w:val="restart"/>
            <w:tcBorders>
              <w:top w:val="single" w:color="000000" w:sz="6" w:space="0"/>
              <w:left w:val="single" w:color="000000" w:sz="6" w:space="0"/>
              <w:bottom w:val="nil"/>
            </w:tcBorders>
          </w:tcPr>
          <w:p w14:paraId="0D318521">
            <w:pPr>
              <w:pStyle w:val="19"/>
              <w:ind w:firstLine="62"/>
              <w:rPr>
                <w:rFonts w:hint="eastAsia"/>
                <w:color w:val="auto"/>
              </w:rPr>
            </w:pPr>
            <w:r>
              <w:rPr>
                <w:color w:val="auto"/>
              </w:rPr>
              <w:t>部</w:t>
            </w:r>
            <w:r>
              <w:rPr>
                <w:color w:val="auto"/>
                <w:spacing w:val="10"/>
              </w:rPr>
              <w:t xml:space="preserve"> </w:t>
            </w:r>
            <w:r>
              <w:rPr>
                <w:color w:val="auto"/>
              </w:rPr>
              <w:t>位</w:t>
            </w:r>
            <w:r>
              <w:rPr>
                <w:color w:val="auto"/>
                <w:spacing w:val="15"/>
              </w:rPr>
              <w:t xml:space="preserve"> </w:t>
            </w:r>
            <w:r>
              <w:rPr>
                <w:color w:val="auto"/>
              </w:rPr>
              <w:t>名</w:t>
            </w:r>
            <w:r>
              <w:rPr>
                <w:color w:val="auto"/>
                <w:spacing w:val="10"/>
              </w:rPr>
              <w:t xml:space="preserve"> </w:t>
            </w:r>
            <w:r>
              <w:rPr>
                <w:color w:val="auto"/>
              </w:rPr>
              <w:t>称</w:t>
            </w:r>
          </w:p>
        </w:tc>
        <w:tc>
          <w:tcPr>
            <w:tcW w:w="6195" w:type="dxa"/>
            <w:gridSpan w:val="4"/>
            <w:tcBorders>
              <w:top w:val="single" w:color="000000" w:sz="6" w:space="0"/>
            </w:tcBorders>
          </w:tcPr>
          <w:p w14:paraId="518301B7">
            <w:pPr>
              <w:pStyle w:val="19"/>
              <w:ind w:firstLine="62"/>
              <w:rPr>
                <w:rFonts w:hint="eastAsia"/>
                <w:color w:val="auto"/>
              </w:rPr>
            </w:pPr>
            <w:r>
              <w:rPr>
                <w:color w:val="auto"/>
              </w:rPr>
              <w:t>型</w:t>
            </w:r>
            <w:r>
              <w:rPr>
                <w:color w:val="auto"/>
                <w:spacing w:val="10"/>
              </w:rPr>
              <w:t xml:space="preserve">  </w:t>
            </w:r>
            <w:r>
              <w:rPr>
                <w:color w:val="auto"/>
              </w:rPr>
              <w:t>号</w:t>
            </w:r>
            <w:r>
              <w:rPr>
                <w:color w:val="auto"/>
                <w:spacing w:val="9"/>
              </w:rPr>
              <w:t xml:space="preserve">  </w:t>
            </w:r>
            <w:r>
              <w:rPr>
                <w:color w:val="auto"/>
              </w:rPr>
              <w:t>规</w:t>
            </w:r>
            <w:r>
              <w:rPr>
                <w:color w:val="auto"/>
                <w:spacing w:val="9"/>
              </w:rPr>
              <w:t xml:space="preserve">  </w:t>
            </w:r>
            <w:r>
              <w:rPr>
                <w:color w:val="auto"/>
              </w:rPr>
              <w:t>格</w:t>
            </w:r>
          </w:p>
        </w:tc>
        <w:tc>
          <w:tcPr>
            <w:tcW w:w="637" w:type="dxa"/>
            <w:vMerge w:val="restart"/>
            <w:tcBorders>
              <w:top w:val="single" w:color="000000" w:sz="6" w:space="0"/>
              <w:bottom w:val="nil"/>
              <w:right w:val="single" w:color="000000" w:sz="6" w:space="0"/>
            </w:tcBorders>
          </w:tcPr>
          <w:p w14:paraId="17747E7C">
            <w:pPr>
              <w:pStyle w:val="19"/>
              <w:ind w:firstLine="62"/>
              <w:rPr>
                <w:rFonts w:hint="eastAsia"/>
                <w:color w:val="auto"/>
              </w:rPr>
            </w:pPr>
            <w:r>
              <w:rPr>
                <w:color w:val="auto"/>
              </w:rPr>
              <w:t>允差</w:t>
            </w:r>
          </w:p>
        </w:tc>
      </w:tr>
      <w:tr w14:paraId="74B47B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693" w:type="dxa"/>
            <w:vMerge w:val="continue"/>
            <w:tcBorders>
              <w:top w:val="nil"/>
              <w:left w:val="single" w:color="000000" w:sz="6" w:space="0"/>
              <w:bottom w:val="single" w:color="000000" w:sz="6" w:space="0"/>
            </w:tcBorders>
          </w:tcPr>
          <w:p w14:paraId="5212D817">
            <w:pPr>
              <w:rPr>
                <w:color w:val="auto"/>
              </w:rPr>
            </w:pPr>
          </w:p>
        </w:tc>
        <w:tc>
          <w:tcPr>
            <w:tcW w:w="1548" w:type="dxa"/>
            <w:tcBorders>
              <w:bottom w:val="single" w:color="000000" w:sz="6" w:space="0"/>
            </w:tcBorders>
          </w:tcPr>
          <w:p w14:paraId="0C611174">
            <w:pPr>
              <w:pStyle w:val="19"/>
              <w:ind w:firstLine="62"/>
              <w:rPr>
                <w:rFonts w:hint="eastAsia"/>
                <w:color w:val="auto"/>
              </w:rPr>
            </w:pPr>
            <w:r>
              <w:rPr>
                <w:color w:val="auto"/>
              </w:rPr>
              <w:t>1</w:t>
            </w:r>
            <w:r>
              <w:rPr>
                <w:color w:val="auto"/>
                <w:spacing w:val="-30"/>
              </w:rPr>
              <w:t xml:space="preserve"> </w:t>
            </w:r>
            <w:r>
              <w:rPr>
                <w:color w:val="auto"/>
              </w:rPr>
              <w:t>号</w:t>
            </w:r>
          </w:p>
        </w:tc>
        <w:tc>
          <w:tcPr>
            <w:tcW w:w="1548" w:type="dxa"/>
            <w:tcBorders>
              <w:bottom w:val="single" w:color="000000" w:sz="6" w:space="0"/>
            </w:tcBorders>
          </w:tcPr>
          <w:p w14:paraId="40AB3985">
            <w:pPr>
              <w:pStyle w:val="19"/>
              <w:ind w:firstLine="62"/>
              <w:rPr>
                <w:rFonts w:hint="eastAsia"/>
                <w:color w:val="auto"/>
              </w:rPr>
            </w:pPr>
            <w:r>
              <w:rPr>
                <w:color w:val="auto"/>
              </w:rPr>
              <w:t>2</w:t>
            </w:r>
            <w:r>
              <w:rPr>
                <w:color w:val="auto"/>
                <w:spacing w:val="-29"/>
              </w:rPr>
              <w:t xml:space="preserve"> </w:t>
            </w:r>
            <w:r>
              <w:rPr>
                <w:color w:val="auto"/>
              </w:rPr>
              <w:t>号</w:t>
            </w:r>
          </w:p>
        </w:tc>
        <w:tc>
          <w:tcPr>
            <w:tcW w:w="1548" w:type="dxa"/>
            <w:tcBorders>
              <w:bottom w:val="single" w:color="000000" w:sz="6" w:space="0"/>
            </w:tcBorders>
          </w:tcPr>
          <w:p w14:paraId="4181DBD1">
            <w:pPr>
              <w:pStyle w:val="19"/>
              <w:ind w:firstLine="62"/>
              <w:rPr>
                <w:rFonts w:hint="eastAsia"/>
                <w:color w:val="auto"/>
              </w:rPr>
            </w:pPr>
            <w:r>
              <w:rPr>
                <w:color w:val="auto"/>
              </w:rPr>
              <w:t>3</w:t>
            </w:r>
            <w:r>
              <w:rPr>
                <w:color w:val="auto"/>
                <w:spacing w:val="-27"/>
              </w:rPr>
              <w:t xml:space="preserve"> </w:t>
            </w:r>
            <w:r>
              <w:rPr>
                <w:color w:val="auto"/>
              </w:rPr>
              <w:t>号</w:t>
            </w:r>
          </w:p>
        </w:tc>
        <w:tc>
          <w:tcPr>
            <w:tcW w:w="1551" w:type="dxa"/>
            <w:tcBorders>
              <w:bottom w:val="single" w:color="000000" w:sz="6" w:space="0"/>
            </w:tcBorders>
          </w:tcPr>
          <w:p w14:paraId="4693EEDC">
            <w:pPr>
              <w:pStyle w:val="19"/>
              <w:ind w:firstLine="62"/>
              <w:rPr>
                <w:rFonts w:hint="eastAsia"/>
                <w:color w:val="auto"/>
              </w:rPr>
            </w:pPr>
            <w:r>
              <w:rPr>
                <w:color w:val="auto"/>
              </w:rPr>
              <w:t>4</w:t>
            </w:r>
            <w:r>
              <w:rPr>
                <w:color w:val="auto"/>
                <w:spacing w:val="-30"/>
              </w:rPr>
              <w:t xml:space="preserve"> </w:t>
            </w:r>
            <w:r>
              <w:rPr>
                <w:color w:val="auto"/>
              </w:rPr>
              <w:t>号</w:t>
            </w:r>
          </w:p>
        </w:tc>
        <w:tc>
          <w:tcPr>
            <w:tcW w:w="637" w:type="dxa"/>
            <w:vMerge w:val="continue"/>
            <w:tcBorders>
              <w:top w:val="nil"/>
              <w:bottom w:val="single" w:color="000000" w:sz="6" w:space="0"/>
              <w:right w:val="single" w:color="000000" w:sz="6" w:space="0"/>
            </w:tcBorders>
          </w:tcPr>
          <w:p w14:paraId="02EAE09A">
            <w:pPr>
              <w:rPr>
                <w:color w:val="auto"/>
              </w:rPr>
            </w:pPr>
          </w:p>
        </w:tc>
      </w:tr>
      <w:tr w14:paraId="642E13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693" w:type="dxa"/>
            <w:tcBorders>
              <w:top w:val="single" w:color="000000" w:sz="6" w:space="0"/>
              <w:left w:val="single" w:color="000000" w:sz="6" w:space="0"/>
            </w:tcBorders>
          </w:tcPr>
          <w:p w14:paraId="30E9E8A4">
            <w:pPr>
              <w:pStyle w:val="19"/>
              <w:ind w:firstLine="62"/>
              <w:rPr>
                <w:rFonts w:hint="eastAsia"/>
                <w:color w:val="auto"/>
              </w:rPr>
            </w:pPr>
            <w:r>
              <w:rPr>
                <w:color w:val="auto"/>
              </w:rPr>
              <w:t>垫肩长</w:t>
            </w:r>
            <w:r>
              <w:rPr>
                <w:color w:val="auto"/>
                <w:spacing w:val="-36"/>
              </w:rPr>
              <w:t xml:space="preserve"> </w:t>
            </w:r>
            <w:r>
              <w:rPr>
                <w:color w:val="auto"/>
              </w:rPr>
              <w:t>L1</w:t>
            </w:r>
          </w:p>
        </w:tc>
        <w:tc>
          <w:tcPr>
            <w:tcW w:w="1548" w:type="dxa"/>
            <w:tcBorders>
              <w:top w:val="single" w:color="000000" w:sz="6" w:space="0"/>
            </w:tcBorders>
          </w:tcPr>
          <w:p w14:paraId="3248834C">
            <w:pPr>
              <w:pStyle w:val="19"/>
              <w:ind w:firstLine="62"/>
              <w:rPr>
                <w:rFonts w:hint="eastAsia"/>
                <w:color w:val="auto"/>
              </w:rPr>
            </w:pPr>
            <w:r>
              <w:rPr>
                <w:color w:val="auto"/>
              </w:rPr>
              <w:t>290</w:t>
            </w:r>
          </w:p>
        </w:tc>
        <w:tc>
          <w:tcPr>
            <w:tcW w:w="1548" w:type="dxa"/>
            <w:tcBorders>
              <w:top w:val="single" w:color="000000" w:sz="6" w:space="0"/>
            </w:tcBorders>
          </w:tcPr>
          <w:p w14:paraId="40B92638">
            <w:pPr>
              <w:pStyle w:val="19"/>
              <w:ind w:firstLine="62"/>
              <w:rPr>
                <w:rFonts w:hint="eastAsia"/>
                <w:color w:val="auto"/>
              </w:rPr>
            </w:pPr>
            <w:r>
              <w:rPr>
                <w:color w:val="auto"/>
              </w:rPr>
              <w:t>270</w:t>
            </w:r>
          </w:p>
        </w:tc>
        <w:tc>
          <w:tcPr>
            <w:tcW w:w="1548" w:type="dxa"/>
            <w:tcBorders>
              <w:top w:val="single" w:color="000000" w:sz="6" w:space="0"/>
            </w:tcBorders>
          </w:tcPr>
          <w:p w14:paraId="3F347A5B">
            <w:pPr>
              <w:pStyle w:val="19"/>
              <w:ind w:firstLine="62"/>
              <w:rPr>
                <w:rFonts w:hint="eastAsia"/>
                <w:color w:val="auto"/>
              </w:rPr>
            </w:pPr>
            <w:r>
              <w:rPr>
                <w:color w:val="auto"/>
              </w:rPr>
              <w:t>250</w:t>
            </w:r>
          </w:p>
        </w:tc>
        <w:tc>
          <w:tcPr>
            <w:tcW w:w="1551" w:type="dxa"/>
            <w:tcBorders>
              <w:top w:val="single" w:color="000000" w:sz="6" w:space="0"/>
            </w:tcBorders>
          </w:tcPr>
          <w:p w14:paraId="733B62DE">
            <w:pPr>
              <w:pStyle w:val="19"/>
              <w:ind w:firstLine="62"/>
              <w:rPr>
                <w:rFonts w:hint="eastAsia"/>
                <w:color w:val="auto"/>
              </w:rPr>
            </w:pPr>
            <w:r>
              <w:rPr>
                <w:color w:val="auto"/>
              </w:rPr>
              <w:t>230</w:t>
            </w:r>
          </w:p>
        </w:tc>
        <w:tc>
          <w:tcPr>
            <w:tcW w:w="637" w:type="dxa"/>
            <w:tcBorders>
              <w:top w:val="single" w:color="000000" w:sz="6" w:space="0"/>
              <w:right w:val="single" w:color="000000" w:sz="6" w:space="0"/>
            </w:tcBorders>
          </w:tcPr>
          <w:p w14:paraId="699BB473">
            <w:pPr>
              <w:pStyle w:val="19"/>
              <w:ind w:firstLine="62"/>
              <w:rPr>
                <w:rFonts w:hint="eastAsia"/>
                <w:color w:val="auto"/>
              </w:rPr>
            </w:pPr>
            <w:r>
              <w:rPr>
                <w:color w:val="auto"/>
              </w:rPr>
              <w:t>±5</w:t>
            </w:r>
          </w:p>
        </w:tc>
      </w:tr>
      <w:tr w14:paraId="1B45BB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693" w:type="dxa"/>
            <w:tcBorders>
              <w:left w:val="single" w:color="000000" w:sz="6" w:space="0"/>
            </w:tcBorders>
          </w:tcPr>
          <w:p w14:paraId="6520454D">
            <w:pPr>
              <w:pStyle w:val="19"/>
              <w:ind w:firstLine="62"/>
              <w:rPr>
                <w:rFonts w:hint="eastAsia"/>
                <w:color w:val="auto"/>
              </w:rPr>
            </w:pPr>
            <w:r>
              <w:rPr>
                <w:color w:val="auto"/>
              </w:rPr>
              <w:t>垫肩宽</w:t>
            </w:r>
            <w:r>
              <w:rPr>
                <w:color w:val="auto"/>
                <w:spacing w:val="-41"/>
              </w:rPr>
              <w:t xml:space="preserve"> </w:t>
            </w:r>
            <w:r>
              <w:rPr>
                <w:color w:val="auto"/>
              </w:rPr>
              <w:t>W1</w:t>
            </w:r>
          </w:p>
        </w:tc>
        <w:tc>
          <w:tcPr>
            <w:tcW w:w="1548" w:type="dxa"/>
          </w:tcPr>
          <w:p w14:paraId="764C28EF">
            <w:pPr>
              <w:pStyle w:val="19"/>
              <w:ind w:firstLine="62"/>
              <w:rPr>
                <w:rFonts w:hint="eastAsia"/>
                <w:color w:val="auto"/>
              </w:rPr>
            </w:pPr>
            <w:r>
              <w:rPr>
                <w:color w:val="auto"/>
              </w:rPr>
              <w:t>140</w:t>
            </w:r>
          </w:p>
        </w:tc>
        <w:tc>
          <w:tcPr>
            <w:tcW w:w="1548" w:type="dxa"/>
          </w:tcPr>
          <w:p w14:paraId="27B54D5A">
            <w:pPr>
              <w:pStyle w:val="19"/>
              <w:ind w:firstLine="62"/>
              <w:rPr>
                <w:rFonts w:hint="eastAsia"/>
                <w:color w:val="auto"/>
              </w:rPr>
            </w:pPr>
            <w:r>
              <w:rPr>
                <w:color w:val="auto"/>
              </w:rPr>
              <w:t>140</w:t>
            </w:r>
          </w:p>
        </w:tc>
        <w:tc>
          <w:tcPr>
            <w:tcW w:w="1548" w:type="dxa"/>
          </w:tcPr>
          <w:p w14:paraId="2B5D05AF">
            <w:pPr>
              <w:pStyle w:val="19"/>
              <w:ind w:firstLine="62"/>
              <w:rPr>
                <w:rFonts w:hint="eastAsia"/>
                <w:color w:val="auto"/>
              </w:rPr>
            </w:pPr>
            <w:r>
              <w:rPr>
                <w:color w:val="auto"/>
              </w:rPr>
              <w:t>130</w:t>
            </w:r>
          </w:p>
        </w:tc>
        <w:tc>
          <w:tcPr>
            <w:tcW w:w="1551" w:type="dxa"/>
          </w:tcPr>
          <w:p w14:paraId="2DF79CDE">
            <w:pPr>
              <w:pStyle w:val="19"/>
              <w:ind w:firstLine="62"/>
              <w:rPr>
                <w:rFonts w:hint="eastAsia"/>
                <w:color w:val="auto"/>
              </w:rPr>
            </w:pPr>
            <w:r>
              <w:rPr>
                <w:color w:val="auto"/>
              </w:rPr>
              <w:t>120</w:t>
            </w:r>
          </w:p>
        </w:tc>
        <w:tc>
          <w:tcPr>
            <w:tcW w:w="637" w:type="dxa"/>
            <w:tcBorders>
              <w:right w:val="single" w:color="000000" w:sz="6" w:space="0"/>
            </w:tcBorders>
          </w:tcPr>
          <w:p w14:paraId="067D54A1">
            <w:pPr>
              <w:pStyle w:val="19"/>
              <w:ind w:firstLine="62"/>
              <w:rPr>
                <w:rFonts w:hint="eastAsia"/>
                <w:color w:val="auto"/>
              </w:rPr>
            </w:pPr>
            <w:r>
              <w:rPr>
                <w:color w:val="auto"/>
              </w:rPr>
              <w:t>±5</w:t>
            </w:r>
          </w:p>
        </w:tc>
      </w:tr>
      <w:tr w14:paraId="763E72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693" w:type="dxa"/>
            <w:tcBorders>
              <w:left w:val="single" w:color="000000" w:sz="6" w:space="0"/>
            </w:tcBorders>
          </w:tcPr>
          <w:p w14:paraId="6F5A6B00">
            <w:pPr>
              <w:pStyle w:val="19"/>
              <w:ind w:firstLine="62"/>
              <w:rPr>
                <w:rFonts w:hint="eastAsia"/>
                <w:color w:val="auto"/>
              </w:rPr>
            </w:pPr>
            <w:r>
              <w:rPr>
                <w:color w:val="auto"/>
              </w:rPr>
              <w:t>中心厚度</w:t>
            </w:r>
            <w:r>
              <w:rPr>
                <w:color w:val="auto"/>
                <w:spacing w:val="-37"/>
              </w:rPr>
              <w:t xml:space="preserve"> </w:t>
            </w:r>
            <w:r>
              <w:rPr>
                <w:color w:val="auto"/>
              </w:rPr>
              <w:t>H2</w:t>
            </w:r>
          </w:p>
        </w:tc>
        <w:tc>
          <w:tcPr>
            <w:tcW w:w="1548" w:type="dxa"/>
          </w:tcPr>
          <w:p w14:paraId="470EA682">
            <w:pPr>
              <w:pStyle w:val="19"/>
              <w:ind w:firstLine="62"/>
              <w:rPr>
                <w:rFonts w:hint="eastAsia"/>
                <w:color w:val="auto"/>
              </w:rPr>
            </w:pPr>
            <w:r>
              <w:rPr>
                <w:color w:val="auto"/>
              </w:rPr>
              <w:t>8</w:t>
            </w:r>
          </w:p>
        </w:tc>
        <w:tc>
          <w:tcPr>
            <w:tcW w:w="1548" w:type="dxa"/>
          </w:tcPr>
          <w:p w14:paraId="2433D61E">
            <w:pPr>
              <w:pStyle w:val="19"/>
              <w:ind w:firstLine="62"/>
              <w:rPr>
                <w:rFonts w:hint="eastAsia"/>
                <w:color w:val="auto"/>
              </w:rPr>
            </w:pPr>
            <w:r>
              <w:rPr>
                <w:color w:val="auto"/>
              </w:rPr>
              <w:t>8</w:t>
            </w:r>
          </w:p>
        </w:tc>
        <w:tc>
          <w:tcPr>
            <w:tcW w:w="1548" w:type="dxa"/>
          </w:tcPr>
          <w:p w14:paraId="2AD8F259">
            <w:pPr>
              <w:pStyle w:val="19"/>
              <w:ind w:firstLine="62"/>
              <w:rPr>
                <w:rFonts w:hint="eastAsia"/>
                <w:color w:val="auto"/>
              </w:rPr>
            </w:pPr>
            <w:r>
              <w:rPr>
                <w:color w:val="auto"/>
              </w:rPr>
              <w:t>8</w:t>
            </w:r>
          </w:p>
        </w:tc>
        <w:tc>
          <w:tcPr>
            <w:tcW w:w="1551" w:type="dxa"/>
          </w:tcPr>
          <w:p w14:paraId="012DED99">
            <w:pPr>
              <w:pStyle w:val="19"/>
              <w:ind w:firstLine="62"/>
              <w:rPr>
                <w:rFonts w:hint="eastAsia"/>
                <w:color w:val="auto"/>
              </w:rPr>
            </w:pPr>
            <w:r>
              <w:rPr>
                <w:color w:val="auto"/>
              </w:rPr>
              <w:t>8</w:t>
            </w:r>
          </w:p>
        </w:tc>
        <w:tc>
          <w:tcPr>
            <w:tcW w:w="637" w:type="dxa"/>
            <w:tcBorders>
              <w:right w:val="single" w:color="000000" w:sz="6" w:space="0"/>
            </w:tcBorders>
          </w:tcPr>
          <w:p w14:paraId="115F8A63">
            <w:pPr>
              <w:pStyle w:val="19"/>
              <w:ind w:firstLine="62"/>
              <w:rPr>
                <w:rFonts w:hint="eastAsia"/>
                <w:color w:val="auto"/>
              </w:rPr>
            </w:pPr>
            <w:r>
              <w:rPr>
                <w:color w:val="auto"/>
              </w:rPr>
              <w:t>±</w:t>
            </w:r>
            <w:r>
              <w:rPr>
                <w:color w:val="auto"/>
                <w:spacing w:val="-64"/>
              </w:rPr>
              <w:t xml:space="preserve"> </w:t>
            </w:r>
            <w:r>
              <w:rPr>
                <w:color w:val="auto"/>
              </w:rPr>
              <w:t>1</w:t>
            </w:r>
          </w:p>
        </w:tc>
      </w:tr>
      <w:tr w14:paraId="3F7B44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693" w:type="dxa"/>
            <w:tcBorders>
              <w:left w:val="single" w:color="000000" w:sz="6" w:space="0"/>
            </w:tcBorders>
          </w:tcPr>
          <w:p w14:paraId="69665FEB">
            <w:pPr>
              <w:pStyle w:val="19"/>
              <w:ind w:firstLine="62"/>
              <w:rPr>
                <w:rFonts w:hint="eastAsia"/>
                <w:color w:val="auto"/>
              </w:rPr>
            </w:pPr>
            <w:r>
              <w:rPr>
                <w:color w:val="auto"/>
              </w:rPr>
              <w:t>中心凹度</w:t>
            </w:r>
            <w:r>
              <w:rPr>
                <w:color w:val="auto"/>
                <w:spacing w:val="-37"/>
              </w:rPr>
              <w:t xml:space="preserve"> </w:t>
            </w:r>
            <w:r>
              <w:rPr>
                <w:color w:val="auto"/>
              </w:rPr>
              <w:t>H1</w:t>
            </w:r>
          </w:p>
        </w:tc>
        <w:tc>
          <w:tcPr>
            <w:tcW w:w="1548" w:type="dxa"/>
          </w:tcPr>
          <w:p w14:paraId="6138E6A8">
            <w:pPr>
              <w:pStyle w:val="19"/>
              <w:ind w:firstLine="62"/>
              <w:rPr>
                <w:rFonts w:hint="eastAsia"/>
                <w:color w:val="auto"/>
              </w:rPr>
            </w:pPr>
            <w:r>
              <w:rPr>
                <w:color w:val="auto"/>
              </w:rPr>
              <w:t>15</w:t>
            </w:r>
          </w:p>
        </w:tc>
        <w:tc>
          <w:tcPr>
            <w:tcW w:w="1548" w:type="dxa"/>
          </w:tcPr>
          <w:p w14:paraId="79A77D4B">
            <w:pPr>
              <w:pStyle w:val="19"/>
              <w:ind w:firstLine="62"/>
              <w:rPr>
                <w:rFonts w:hint="eastAsia"/>
                <w:color w:val="auto"/>
              </w:rPr>
            </w:pPr>
            <w:r>
              <w:rPr>
                <w:color w:val="auto"/>
              </w:rPr>
              <w:t>15</w:t>
            </w:r>
          </w:p>
        </w:tc>
        <w:tc>
          <w:tcPr>
            <w:tcW w:w="1548" w:type="dxa"/>
          </w:tcPr>
          <w:p w14:paraId="0B43DBBA">
            <w:pPr>
              <w:pStyle w:val="19"/>
              <w:ind w:firstLine="62"/>
              <w:rPr>
                <w:rFonts w:hint="eastAsia"/>
                <w:color w:val="auto"/>
              </w:rPr>
            </w:pPr>
            <w:r>
              <w:rPr>
                <w:color w:val="auto"/>
              </w:rPr>
              <w:t>15</w:t>
            </w:r>
          </w:p>
        </w:tc>
        <w:tc>
          <w:tcPr>
            <w:tcW w:w="1551" w:type="dxa"/>
          </w:tcPr>
          <w:p w14:paraId="4839A011">
            <w:pPr>
              <w:pStyle w:val="19"/>
              <w:ind w:firstLine="62"/>
              <w:rPr>
                <w:rFonts w:hint="eastAsia"/>
                <w:color w:val="auto"/>
              </w:rPr>
            </w:pPr>
            <w:r>
              <w:rPr>
                <w:color w:val="auto"/>
              </w:rPr>
              <w:t>15</w:t>
            </w:r>
          </w:p>
        </w:tc>
        <w:tc>
          <w:tcPr>
            <w:tcW w:w="637" w:type="dxa"/>
            <w:tcBorders>
              <w:right w:val="single" w:color="000000" w:sz="6" w:space="0"/>
            </w:tcBorders>
          </w:tcPr>
          <w:p w14:paraId="3BAFDFD2">
            <w:pPr>
              <w:pStyle w:val="19"/>
              <w:ind w:firstLine="62"/>
              <w:rPr>
                <w:rFonts w:hint="eastAsia"/>
                <w:color w:val="auto"/>
              </w:rPr>
            </w:pPr>
            <w:r>
              <w:rPr>
                <w:color w:val="auto"/>
              </w:rPr>
              <w:t>±5</w:t>
            </w:r>
          </w:p>
        </w:tc>
      </w:tr>
      <w:tr w14:paraId="501A3E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693" w:type="dxa"/>
            <w:tcBorders>
              <w:left w:val="single" w:color="000000" w:sz="6" w:space="0"/>
            </w:tcBorders>
          </w:tcPr>
          <w:p w14:paraId="51A412BD">
            <w:pPr>
              <w:pStyle w:val="19"/>
              <w:ind w:firstLine="62"/>
              <w:rPr>
                <w:rFonts w:hint="eastAsia"/>
                <w:color w:val="auto"/>
              </w:rPr>
            </w:pPr>
            <w:r>
              <w:rPr>
                <w:color w:val="auto"/>
              </w:rPr>
              <w:t>黑炭衬长</w:t>
            </w:r>
            <w:r>
              <w:rPr>
                <w:color w:val="auto"/>
                <w:spacing w:val="-32"/>
              </w:rPr>
              <w:t xml:space="preserve"> </w:t>
            </w:r>
            <w:r>
              <w:rPr>
                <w:color w:val="auto"/>
              </w:rPr>
              <w:t>L2</w:t>
            </w:r>
          </w:p>
        </w:tc>
        <w:tc>
          <w:tcPr>
            <w:tcW w:w="1548" w:type="dxa"/>
          </w:tcPr>
          <w:p w14:paraId="0952B3FC">
            <w:pPr>
              <w:pStyle w:val="19"/>
              <w:ind w:firstLine="62"/>
              <w:rPr>
                <w:rFonts w:hint="eastAsia"/>
                <w:color w:val="auto"/>
              </w:rPr>
            </w:pPr>
            <w:r>
              <w:rPr>
                <w:color w:val="auto"/>
              </w:rPr>
              <w:t>190</w:t>
            </w:r>
          </w:p>
        </w:tc>
        <w:tc>
          <w:tcPr>
            <w:tcW w:w="1548" w:type="dxa"/>
          </w:tcPr>
          <w:p w14:paraId="06C3D057">
            <w:pPr>
              <w:pStyle w:val="19"/>
              <w:ind w:firstLine="62"/>
              <w:rPr>
                <w:rFonts w:hint="eastAsia"/>
                <w:color w:val="auto"/>
              </w:rPr>
            </w:pPr>
            <w:r>
              <w:rPr>
                <w:color w:val="auto"/>
              </w:rPr>
              <w:t>190</w:t>
            </w:r>
          </w:p>
        </w:tc>
        <w:tc>
          <w:tcPr>
            <w:tcW w:w="1548" w:type="dxa"/>
          </w:tcPr>
          <w:p w14:paraId="316B3ED3">
            <w:pPr>
              <w:pStyle w:val="19"/>
              <w:ind w:firstLine="62"/>
              <w:rPr>
                <w:rFonts w:hint="eastAsia"/>
                <w:color w:val="auto"/>
              </w:rPr>
            </w:pPr>
            <w:r>
              <w:rPr>
                <w:color w:val="auto"/>
              </w:rPr>
              <w:t>150</w:t>
            </w:r>
          </w:p>
        </w:tc>
        <w:tc>
          <w:tcPr>
            <w:tcW w:w="1551" w:type="dxa"/>
          </w:tcPr>
          <w:p w14:paraId="677CF49E">
            <w:pPr>
              <w:pStyle w:val="19"/>
              <w:ind w:firstLine="62"/>
              <w:rPr>
                <w:rFonts w:hint="eastAsia"/>
                <w:color w:val="auto"/>
              </w:rPr>
            </w:pPr>
            <w:r>
              <w:rPr>
                <w:color w:val="auto"/>
              </w:rPr>
              <w:t>130</w:t>
            </w:r>
          </w:p>
        </w:tc>
        <w:tc>
          <w:tcPr>
            <w:tcW w:w="637" w:type="dxa"/>
            <w:tcBorders>
              <w:right w:val="single" w:color="000000" w:sz="6" w:space="0"/>
            </w:tcBorders>
          </w:tcPr>
          <w:p w14:paraId="370C5083">
            <w:pPr>
              <w:pStyle w:val="19"/>
              <w:ind w:firstLine="62"/>
              <w:rPr>
                <w:rFonts w:hint="eastAsia"/>
                <w:color w:val="auto"/>
              </w:rPr>
            </w:pPr>
            <w:r>
              <w:rPr>
                <w:color w:val="auto"/>
              </w:rPr>
              <w:t>±5</w:t>
            </w:r>
          </w:p>
        </w:tc>
      </w:tr>
      <w:tr w14:paraId="1B0CFE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693" w:type="dxa"/>
            <w:tcBorders>
              <w:left w:val="single" w:color="000000" w:sz="6" w:space="0"/>
            </w:tcBorders>
          </w:tcPr>
          <w:p w14:paraId="59B38B75">
            <w:pPr>
              <w:pStyle w:val="19"/>
              <w:ind w:firstLine="62"/>
              <w:rPr>
                <w:rFonts w:hint="eastAsia"/>
                <w:color w:val="auto"/>
              </w:rPr>
            </w:pPr>
            <w:r>
              <w:rPr>
                <w:color w:val="auto"/>
              </w:rPr>
              <w:t>黑炭衬宽</w:t>
            </w:r>
            <w:r>
              <w:rPr>
                <w:color w:val="auto"/>
                <w:spacing w:val="-38"/>
              </w:rPr>
              <w:t xml:space="preserve"> </w:t>
            </w:r>
            <w:r>
              <w:rPr>
                <w:color w:val="auto"/>
              </w:rPr>
              <w:t>W2</w:t>
            </w:r>
          </w:p>
        </w:tc>
        <w:tc>
          <w:tcPr>
            <w:tcW w:w="1548" w:type="dxa"/>
          </w:tcPr>
          <w:p w14:paraId="0E65B629">
            <w:pPr>
              <w:pStyle w:val="19"/>
              <w:ind w:firstLine="62"/>
              <w:rPr>
                <w:rFonts w:hint="eastAsia"/>
                <w:color w:val="auto"/>
              </w:rPr>
            </w:pPr>
            <w:r>
              <w:rPr>
                <w:color w:val="auto"/>
              </w:rPr>
              <w:t>85</w:t>
            </w:r>
          </w:p>
        </w:tc>
        <w:tc>
          <w:tcPr>
            <w:tcW w:w="1548" w:type="dxa"/>
          </w:tcPr>
          <w:p w14:paraId="0656F4E8">
            <w:pPr>
              <w:pStyle w:val="19"/>
              <w:ind w:firstLine="62"/>
              <w:rPr>
                <w:rFonts w:hint="eastAsia"/>
                <w:color w:val="auto"/>
              </w:rPr>
            </w:pPr>
            <w:r>
              <w:rPr>
                <w:color w:val="auto"/>
              </w:rPr>
              <w:t>85</w:t>
            </w:r>
          </w:p>
        </w:tc>
        <w:tc>
          <w:tcPr>
            <w:tcW w:w="1548" w:type="dxa"/>
          </w:tcPr>
          <w:p w14:paraId="34DD1BA6">
            <w:pPr>
              <w:pStyle w:val="19"/>
              <w:ind w:firstLine="62"/>
              <w:rPr>
                <w:rFonts w:hint="eastAsia"/>
                <w:color w:val="auto"/>
              </w:rPr>
            </w:pPr>
            <w:r>
              <w:rPr>
                <w:color w:val="auto"/>
              </w:rPr>
              <w:t>70</w:t>
            </w:r>
          </w:p>
        </w:tc>
        <w:tc>
          <w:tcPr>
            <w:tcW w:w="1551" w:type="dxa"/>
          </w:tcPr>
          <w:p w14:paraId="3124054B">
            <w:pPr>
              <w:pStyle w:val="19"/>
              <w:ind w:firstLine="62"/>
              <w:rPr>
                <w:rFonts w:hint="eastAsia"/>
                <w:color w:val="auto"/>
              </w:rPr>
            </w:pPr>
            <w:r>
              <w:rPr>
                <w:color w:val="auto"/>
              </w:rPr>
              <w:t>70</w:t>
            </w:r>
          </w:p>
        </w:tc>
        <w:tc>
          <w:tcPr>
            <w:tcW w:w="637" w:type="dxa"/>
            <w:tcBorders>
              <w:right w:val="single" w:color="000000" w:sz="6" w:space="0"/>
            </w:tcBorders>
          </w:tcPr>
          <w:p w14:paraId="60CB91C3">
            <w:pPr>
              <w:pStyle w:val="19"/>
              <w:ind w:firstLine="62"/>
              <w:rPr>
                <w:rFonts w:hint="eastAsia"/>
                <w:color w:val="auto"/>
              </w:rPr>
            </w:pPr>
            <w:r>
              <w:rPr>
                <w:color w:val="auto"/>
              </w:rPr>
              <w:t>±5</w:t>
            </w:r>
          </w:p>
        </w:tc>
      </w:tr>
      <w:tr w14:paraId="24FA71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693" w:type="dxa"/>
            <w:tcBorders>
              <w:left w:val="single" w:color="000000" w:sz="6" w:space="0"/>
              <w:bottom w:val="single" w:color="000000" w:sz="6" w:space="0"/>
            </w:tcBorders>
          </w:tcPr>
          <w:p w14:paraId="4C820F3C">
            <w:pPr>
              <w:pStyle w:val="19"/>
              <w:ind w:firstLine="62"/>
              <w:rPr>
                <w:rFonts w:hint="eastAsia"/>
                <w:color w:val="auto"/>
              </w:rPr>
            </w:pPr>
            <w:r>
              <w:rPr>
                <w:color w:val="auto"/>
              </w:rPr>
              <w:t>表面与底层边距</w:t>
            </w:r>
            <w:r>
              <w:rPr>
                <w:color w:val="auto"/>
                <w:spacing w:val="-36"/>
              </w:rPr>
              <w:t xml:space="preserve"> </w:t>
            </w:r>
            <w:r>
              <w:rPr>
                <w:color w:val="auto"/>
              </w:rPr>
              <w:t>B</w:t>
            </w:r>
          </w:p>
        </w:tc>
        <w:tc>
          <w:tcPr>
            <w:tcW w:w="1548" w:type="dxa"/>
            <w:tcBorders>
              <w:bottom w:val="single" w:color="000000" w:sz="6" w:space="0"/>
            </w:tcBorders>
          </w:tcPr>
          <w:p w14:paraId="0511D20C">
            <w:pPr>
              <w:pStyle w:val="19"/>
              <w:ind w:firstLine="62"/>
              <w:rPr>
                <w:rFonts w:hint="eastAsia"/>
                <w:color w:val="auto"/>
              </w:rPr>
            </w:pPr>
            <w:r>
              <w:rPr>
                <w:color w:val="auto"/>
              </w:rPr>
              <w:t>15</w:t>
            </w:r>
          </w:p>
        </w:tc>
        <w:tc>
          <w:tcPr>
            <w:tcW w:w="1548" w:type="dxa"/>
            <w:tcBorders>
              <w:bottom w:val="single" w:color="000000" w:sz="6" w:space="0"/>
            </w:tcBorders>
          </w:tcPr>
          <w:p w14:paraId="1AD4866C">
            <w:pPr>
              <w:pStyle w:val="19"/>
              <w:ind w:firstLine="62"/>
              <w:rPr>
                <w:rFonts w:hint="eastAsia"/>
                <w:color w:val="auto"/>
              </w:rPr>
            </w:pPr>
            <w:r>
              <w:rPr>
                <w:color w:val="auto"/>
              </w:rPr>
              <w:t>15</w:t>
            </w:r>
          </w:p>
        </w:tc>
        <w:tc>
          <w:tcPr>
            <w:tcW w:w="1548" w:type="dxa"/>
            <w:tcBorders>
              <w:bottom w:val="single" w:color="000000" w:sz="6" w:space="0"/>
            </w:tcBorders>
          </w:tcPr>
          <w:p w14:paraId="0D4FC63C">
            <w:pPr>
              <w:pStyle w:val="19"/>
              <w:ind w:firstLine="62"/>
              <w:rPr>
                <w:rFonts w:hint="eastAsia"/>
                <w:color w:val="auto"/>
              </w:rPr>
            </w:pPr>
            <w:r>
              <w:rPr>
                <w:color w:val="auto"/>
              </w:rPr>
              <w:t>15</w:t>
            </w:r>
          </w:p>
        </w:tc>
        <w:tc>
          <w:tcPr>
            <w:tcW w:w="1551" w:type="dxa"/>
            <w:tcBorders>
              <w:bottom w:val="single" w:color="000000" w:sz="6" w:space="0"/>
            </w:tcBorders>
          </w:tcPr>
          <w:p w14:paraId="08CC58A4">
            <w:pPr>
              <w:pStyle w:val="19"/>
              <w:ind w:firstLine="62"/>
              <w:rPr>
                <w:rFonts w:hint="eastAsia"/>
                <w:color w:val="auto"/>
              </w:rPr>
            </w:pPr>
            <w:r>
              <w:rPr>
                <w:color w:val="auto"/>
              </w:rPr>
              <w:t>15</w:t>
            </w:r>
          </w:p>
        </w:tc>
        <w:tc>
          <w:tcPr>
            <w:tcW w:w="637" w:type="dxa"/>
            <w:tcBorders>
              <w:bottom w:val="single" w:color="000000" w:sz="6" w:space="0"/>
              <w:right w:val="single" w:color="000000" w:sz="6" w:space="0"/>
            </w:tcBorders>
          </w:tcPr>
          <w:p w14:paraId="600904E8">
            <w:pPr>
              <w:pStyle w:val="19"/>
              <w:ind w:firstLine="62"/>
              <w:rPr>
                <w:rFonts w:hint="eastAsia"/>
                <w:color w:val="auto"/>
              </w:rPr>
            </w:pPr>
            <w:r>
              <w:rPr>
                <w:color w:val="auto"/>
              </w:rPr>
              <w:t>±5</w:t>
            </w:r>
          </w:p>
        </w:tc>
      </w:tr>
    </w:tbl>
    <w:p w14:paraId="159F5D58">
      <w:pPr>
        <w:spacing w:line="3102" w:lineRule="exact"/>
        <w:ind w:firstLine="117"/>
        <w:rPr>
          <w:color w:val="auto"/>
        </w:rPr>
      </w:pPr>
      <w:r>
        <w:rPr>
          <w:color w:val="auto"/>
          <w:position w:val="-62"/>
          <w:lang w:eastAsia="zh-CN"/>
        </w:rPr>
        <w:drawing>
          <wp:inline distT="0" distB="0" distL="0" distR="0">
            <wp:extent cx="5923280" cy="1969770"/>
            <wp:effectExtent l="0" t="0" r="1270" b="11430"/>
            <wp:docPr id="228" name="IM 228"/>
            <wp:cNvGraphicFramePr/>
            <a:graphic xmlns:a="http://schemas.openxmlformats.org/drawingml/2006/main">
              <a:graphicData uri="http://schemas.openxmlformats.org/drawingml/2006/picture">
                <pic:pic xmlns:pic="http://schemas.openxmlformats.org/drawingml/2006/picture">
                  <pic:nvPicPr>
                    <pic:cNvPr id="228" name="IM 228"/>
                    <pic:cNvPicPr/>
                  </pic:nvPicPr>
                  <pic:blipFill>
                    <a:blip r:embed="rId67"/>
                    <a:stretch>
                      <a:fillRect/>
                    </a:stretch>
                  </pic:blipFill>
                  <pic:spPr>
                    <a:xfrm>
                      <a:off x="0" y="0"/>
                      <a:ext cx="5923544" cy="1970126"/>
                    </a:xfrm>
                    <a:prstGeom prst="rect">
                      <a:avLst/>
                    </a:prstGeom>
                  </pic:spPr>
                </pic:pic>
              </a:graphicData>
            </a:graphic>
          </wp:inline>
        </w:drawing>
      </w:r>
    </w:p>
    <w:p w14:paraId="29635A6C">
      <w:pPr>
        <w:spacing w:before="304" w:line="229" w:lineRule="auto"/>
        <w:ind w:left="3581"/>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图H.1</w:t>
      </w:r>
      <w:r>
        <w:rPr>
          <w:rFonts w:ascii="黑体" w:hAnsi="黑体" w:eastAsia="黑体" w:cs="黑体"/>
          <w:color w:val="auto"/>
          <w:spacing w:val="-40"/>
          <w:sz w:val="20"/>
          <w:szCs w:val="20"/>
          <w:lang w:eastAsia="zh-CN"/>
        </w:rPr>
        <w:t xml:space="preserve"> </w:t>
      </w:r>
      <w:r>
        <w:rPr>
          <w:rFonts w:ascii="黑体" w:hAnsi="黑体" w:eastAsia="黑体" w:cs="黑体"/>
          <w:color w:val="auto"/>
          <w:spacing w:val="4"/>
          <w:sz w:val="20"/>
          <w:szCs w:val="20"/>
          <w:lang w:eastAsia="zh-CN"/>
        </w:rPr>
        <w:t>测量方法</w:t>
      </w:r>
    </w:p>
    <w:p w14:paraId="68E69BDC">
      <w:pPr>
        <w:spacing w:line="415" w:lineRule="auto"/>
        <w:rPr>
          <w:color w:val="auto"/>
          <w:lang w:eastAsia="zh-CN"/>
        </w:rPr>
      </w:pPr>
    </w:p>
    <w:p w14:paraId="47E26CEE">
      <w:pPr>
        <w:pStyle w:val="4"/>
        <w:spacing w:before="76" w:line="228" w:lineRule="auto"/>
        <w:ind w:left="121"/>
        <w:outlineLvl w:val="3"/>
        <w:rPr>
          <w:rFonts w:hint="eastAsia"/>
          <w:color w:val="auto"/>
          <w:sz w:val="23"/>
          <w:szCs w:val="23"/>
          <w:lang w:eastAsia="zh-CN"/>
        </w:rPr>
      </w:pPr>
      <w:r>
        <w:rPr>
          <w:b/>
          <w:bCs/>
          <w:color w:val="auto"/>
          <w:spacing w:val="5"/>
          <w:sz w:val="23"/>
          <w:szCs w:val="23"/>
          <w:lang w:eastAsia="zh-CN"/>
        </w:rPr>
        <w:t>H.3</w:t>
      </w:r>
      <w:r>
        <w:rPr>
          <w:color w:val="auto"/>
          <w:spacing w:val="-44"/>
          <w:sz w:val="23"/>
          <w:szCs w:val="23"/>
          <w:lang w:eastAsia="zh-CN"/>
        </w:rPr>
        <w:t xml:space="preserve"> </w:t>
      </w:r>
      <w:r>
        <w:rPr>
          <w:b/>
          <w:bCs/>
          <w:color w:val="auto"/>
          <w:spacing w:val="5"/>
          <w:sz w:val="23"/>
          <w:szCs w:val="23"/>
          <w:lang w:eastAsia="zh-CN"/>
        </w:rPr>
        <w:t>垫肩打孔规格</w:t>
      </w:r>
    </w:p>
    <w:p w14:paraId="374D7151">
      <w:pPr>
        <w:spacing w:line="428" w:lineRule="auto"/>
        <w:rPr>
          <w:color w:val="auto"/>
          <w:lang w:eastAsia="zh-CN"/>
        </w:rPr>
      </w:pPr>
    </w:p>
    <w:p w14:paraId="15F59F89">
      <w:pPr>
        <w:pStyle w:val="4"/>
        <w:spacing w:before="65" w:line="228" w:lineRule="auto"/>
        <w:ind w:left="120"/>
        <w:rPr>
          <w:rFonts w:hint="eastAsia"/>
          <w:color w:val="auto"/>
          <w:lang w:eastAsia="zh-CN"/>
        </w:rPr>
      </w:pPr>
      <w:r>
        <w:rPr>
          <w:color w:val="auto"/>
          <w:spacing w:val="7"/>
          <w:lang w:eastAsia="zh-CN"/>
        </w:rPr>
        <w:t>H.3.1垫肩定位孔尺寸</w:t>
      </w:r>
    </w:p>
    <w:p w14:paraId="70BCB4E3">
      <w:pPr>
        <w:spacing w:line="310" w:lineRule="auto"/>
        <w:rPr>
          <w:color w:val="auto"/>
          <w:lang w:eastAsia="zh-CN"/>
        </w:rPr>
      </w:pPr>
    </w:p>
    <w:p w14:paraId="06BDF7C8">
      <w:pPr>
        <w:pStyle w:val="4"/>
        <w:spacing w:before="65" w:line="228" w:lineRule="auto"/>
        <w:ind w:left="547"/>
        <w:rPr>
          <w:rFonts w:hint="eastAsia"/>
          <w:color w:val="auto"/>
          <w:lang w:eastAsia="zh-CN"/>
        </w:rPr>
      </w:pPr>
      <w:r>
        <w:rPr>
          <w:color w:val="auto"/>
          <w:spacing w:val="8"/>
          <w:lang w:eastAsia="zh-CN"/>
        </w:rPr>
        <w:t>垫肩含定位孔3个，透气孔15个，上胶点12个，垫肩定位孔尺寸应符合表H.2规定。</w:t>
      </w:r>
    </w:p>
    <w:p w14:paraId="453E4D36">
      <w:pPr>
        <w:spacing w:line="228" w:lineRule="auto"/>
        <w:rPr>
          <w:color w:val="auto"/>
          <w:lang w:eastAsia="zh-CN"/>
        </w:rPr>
        <w:sectPr>
          <w:pgSz w:w="11906" w:h="16838"/>
          <w:pgMar w:top="400" w:right="777" w:bottom="400" w:left="1682" w:header="0" w:footer="0" w:gutter="0"/>
          <w:cols w:space="720" w:num="1"/>
        </w:sectPr>
      </w:pPr>
    </w:p>
    <w:p w14:paraId="6AB2E354">
      <w:pPr>
        <w:spacing w:line="274" w:lineRule="auto"/>
        <w:rPr>
          <w:color w:val="auto"/>
          <w:lang w:eastAsia="zh-CN"/>
        </w:rPr>
      </w:pPr>
    </w:p>
    <w:p w14:paraId="08625DFF">
      <w:pPr>
        <w:spacing w:line="274" w:lineRule="auto"/>
        <w:rPr>
          <w:color w:val="auto"/>
          <w:lang w:eastAsia="zh-CN"/>
        </w:rPr>
      </w:pPr>
    </w:p>
    <w:p w14:paraId="71587C90">
      <w:pPr>
        <w:spacing w:line="274" w:lineRule="auto"/>
        <w:rPr>
          <w:color w:val="auto"/>
          <w:lang w:eastAsia="zh-CN"/>
        </w:rPr>
      </w:pPr>
    </w:p>
    <w:p w14:paraId="4A4DD895">
      <w:pPr>
        <w:spacing w:line="275" w:lineRule="auto"/>
        <w:rPr>
          <w:color w:val="auto"/>
          <w:lang w:eastAsia="zh-CN"/>
        </w:rPr>
      </w:pPr>
    </w:p>
    <w:p w14:paraId="243450B6">
      <w:pPr>
        <w:pStyle w:val="4"/>
        <w:spacing w:before="65" w:line="231" w:lineRule="auto"/>
        <w:ind w:firstLine="3653" w:firstLineChars="2000"/>
        <w:rPr>
          <w:rFonts w:hint="eastAsia"/>
          <w:color w:val="auto"/>
          <w:sz w:val="17"/>
          <w:szCs w:val="17"/>
        </w:rPr>
      </w:pPr>
      <w:r>
        <w:rPr>
          <w:b/>
          <w:bCs/>
          <w:color w:val="auto"/>
          <w:spacing w:val="6"/>
          <w:sz w:val="17"/>
          <w:szCs w:val="17"/>
        </w:rPr>
        <w:t>表H.2  规格</w:t>
      </w:r>
      <w:r>
        <w:rPr>
          <w:rFonts w:ascii="黑体" w:hAnsi="黑体" w:eastAsia="黑体" w:cs="黑体"/>
          <w:color w:val="auto"/>
          <w:spacing w:val="2"/>
        </w:rPr>
        <w:t xml:space="preserve">                   </w:t>
      </w:r>
      <w:r>
        <w:rPr>
          <w:color w:val="auto"/>
          <w:spacing w:val="6"/>
          <w:sz w:val="17"/>
          <w:szCs w:val="17"/>
        </w:rPr>
        <w:t>单位为毫米</w:t>
      </w:r>
    </w:p>
    <w:p w14:paraId="0BFC6964">
      <w:pPr>
        <w:spacing w:line="88"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4"/>
        <w:gridCol w:w="1864"/>
        <w:gridCol w:w="1650"/>
        <w:gridCol w:w="1638"/>
        <w:gridCol w:w="1637"/>
        <w:gridCol w:w="992"/>
      </w:tblGrid>
      <w:tr w14:paraId="36F357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744" w:type="dxa"/>
            <w:tcBorders>
              <w:top w:val="single" w:color="000000" w:sz="6" w:space="0"/>
              <w:left w:val="single" w:color="000000" w:sz="6" w:space="0"/>
              <w:bottom w:val="single" w:color="000000" w:sz="6" w:space="0"/>
            </w:tcBorders>
          </w:tcPr>
          <w:p w14:paraId="6D196EBB">
            <w:pPr>
              <w:pStyle w:val="19"/>
              <w:ind w:firstLine="62"/>
              <w:rPr>
                <w:rFonts w:hint="eastAsia"/>
                <w:color w:val="auto"/>
              </w:rPr>
            </w:pPr>
            <w:r>
              <w:rPr>
                <w:color w:val="auto"/>
              </w:rPr>
              <w:t>方向</w:t>
            </w:r>
          </w:p>
        </w:tc>
        <w:tc>
          <w:tcPr>
            <w:tcW w:w="1864" w:type="dxa"/>
            <w:tcBorders>
              <w:top w:val="single" w:color="000000" w:sz="6" w:space="0"/>
              <w:bottom w:val="single" w:color="000000" w:sz="6" w:space="0"/>
            </w:tcBorders>
          </w:tcPr>
          <w:p w14:paraId="792F4539">
            <w:pPr>
              <w:pStyle w:val="19"/>
              <w:ind w:firstLine="62"/>
              <w:rPr>
                <w:rFonts w:hint="eastAsia"/>
                <w:color w:val="auto"/>
              </w:rPr>
            </w:pPr>
            <w:r>
              <w:rPr>
                <w:color w:val="auto"/>
              </w:rPr>
              <w:t>1</w:t>
            </w:r>
            <w:r>
              <w:rPr>
                <w:color w:val="auto"/>
                <w:spacing w:val="-30"/>
              </w:rPr>
              <w:t xml:space="preserve"> </w:t>
            </w:r>
            <w:r>
              <w:rPr>
                <w:color w:val="auto"/>
              </w:rPr>
              <w:t>号</w:t>
            </w:r>
          </w:p>
        </w:tc>
        <w:tc>
          <w:tcPr>
            <w:tcW w:w="1650" w:type="dxa"/>
            <w:tcBorders>
              <w:top w:val="single" w:color="000000" w:sz="6" w:space="0"/>
              <w:bottom w:val="single" w:color="000000" w:sz="6" w:space="0"/>
            </w:tcBorders>
          </w:tcPr>
          <w:p w14:paraId="0AE27586">
            <w:pPr>
              <w:pStyle w:val="19"/>
              <w:ind w:firstLine="62"/>
              <w:rPr>
                <w:rFonts w:hint="eastAsia"/>
                <w:color w:val="auto"/>
              </w:rPr>
            </w:pPr>
            <w:r>
              <w:rPr>
                <w:color w:val="auto"/>
              </w:rPr>
              <w:t>2</w:t>
            </w:r>
            <w:r>
              <w:rPr>
                <w:color w:val="auto"/>
                <w:spacing w:val="-29"/>
              </w:rPr>
              <w:t xml:space="preserve"> </w:t>
            </w:r>
            <w:r>
              <w:rPr>
                <w:color w:val="auto"/>
              </w:rPr>
              <w:t>号</w:t>
            </w:r>
          </w:p>
        </w:tc>
        <w:tc>
          <w:tcPr>
            <w:tcW w:w="1638" w:type="dxa"/>
            <w:tcBorders>
              <w:top w:val="single" w:color="000000" w:sz="6" w:space="0"/>
              <w:bottom w:val="single" w:color="000000" w:sz="6" w:space="0"/>
            </w:tcBorders>
          </w:tcPr>
          <w:p w14:paraId="42C188DA">
            <w:pPr>
              <w:pStyle w:val="19"/>
              <w:ind w:firstLine="62"/>
              <w:rPr>
                <w:rFonts w:hint="eastAsia"/>
                <w:color w:val="auto"/>
              </w:rPr>
            </w:pPr>
            <w:r>
              <w:rPr>
                <w:color w:val="auto"/>
              </w:rPr>
              <w:t>3</w:t>
            </w:r>
            <w:r>
              <w:rPr>
                <w:color w:val="auto"/>
                <w:spacing w:val="-30"/>
              </w:rPr>
              <w:t xml:space="preserve"> </w:t>
            </w:r>
            <w:r>
              <w:rPr>
                <w:color w:val="auto"/>
              </w:rPr>
              <w:t>号</w:t>
            </w:r>
          </w:p>
        </w:tc>
        <w:tc>
          <w:tcPr>
            <w:tcW w:w="1637" w:type="dxa"/>
            <w:tcBorders>
              <w:top w:val="single" w:color="000000" w:sz="6" w:space="0"/>
              <w:bottom w:val="single" w:color="000000" w:sz="6" w:space="0"/>
            </w:tcBorders>
          </w:tcPr>
          <w:p w14:paraId="6D9DE4F9">
            <w:pPr>
              <w:pStyle w:val="19"/>
              <w:ind w:firstLine="62"/>
              <w:rPr>
                <w:rFonts w:hint="eastAsia"/>
                <w:color w:val="auto"/>
              </w:rPr>
            </w:pPr>
            <w:r>
              <w:rPr>
                <w:color w:val="auto"/>
              </w:rPr>
              <w:t>4</w:t>
            </w:r>
            <w:r>
              <w:rPr>
                <w:color w:val="auto"/>
                <w:spacing w:val="-27"/>
              </w:rPr>
              <w:t xml:space="preserve"> </w:t>
            </w:r>
            <w:r>
              <w:rPr>
                <w:color w:val="auto"/>
              </w:rPr>
              <w:t>号</w:t>
            </w:r>
          </w:p>
        </w:tc>
        <w:tc>
          <w:tcPr>
            <w:tcW w:w="992" w:type="dxa"/>
            <w:tcBorders>
              <w:top w:val="single" w:color="000000" w:sz="6" w:space="0"/>
              <w:bottom w:val="single" w:color="000000" w:sz="6" w:space="0"/>
              <w:right w:val="single" w:color="000000" w:sz="6" w:space="0"/>
            </w:tcBorders>
          </w:tcPr>
          <w:p w14:paraId="00E15A78">
            <w:pPr>
              <w:pStyle w:val="19"/>
              <w:ind w:firstLine="62"/>
              <w:rPr>
                <w:rFonts w:hint="eastAsia"/>
                <w:color w:val="auto"/>
              </w:rPr>
            </w:pPr>
            <w:r>
              <w:rPr>
                <w:color w:val="auto"/>
              </w:rPr>
              <w:t>允差</w:t>
            </w:r>
          </w:p>
        </w:tc>
      </w:tr>
      <w:tr w14:paraId="616A89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0" w:hRule="atLeast"/>
        </w:trPr>
        <w:tc>
          <w:tcPr>
            <w:tcW w:w="744" w:type="dxa"/>
            <w:tcBorders>
              <w:top w:val="single" w:color="000000" w:sz="6" w:space="0"/>
              <w:left w:val="single" w:color="000000" w:sz="6" w:space="0"/>
            </w:tcBorders>
          </w:tcPr>
          <w:p w14:paraId="221C377C">
            <w:pPr>
              <w:pStyle w:val="19"/>
              <w:ind w:firstLine="62"/>
              <w:rPr>
                <w:rFonts w:hint="eastAsia"/>
                <w:color w:val="auto"/>
              </w:rPr>
            </w:pPr>
            <w:r>
              <w:rPr>
                <w:color w:val="auto"/>
              </w:rPr>
              <w:t>横向</w:t>
            </w:r>
          </w:p>
        </w:tc>
        <w:tc>
          <w:tcPr>
            <w:tcW w:w="1864" w:type="dxa"/>
            <w:tcBorders>
              <w:top w:val="single" w:color="000000" w:sz="6" w:space="0"/>
            </w:tcBorders>
          </w:tcPr>
          <w:p w14:paraId="10D4B711">
            <w:pPr>
              <w:pStyle w:val="19"/>
              <w:ind w:firstLine="62"/>
              <w:rPr>
                <w:rFonts w:hint="eastAsia"/>
                <w:color w:val="auto"/>
              </w:rPr>
            </w:pPr>
            <w:r>
              <w:rPr>
                <w:color w:val="auto"/>
              </w:rPr>
              <w:t>前距：95，后距：70</w:t>
            </w:r>
          </w:p>
        </w:tc>
        <w:tc>
          <w:tcPr>
            <w:tcW w:w="1650" w:type="dxa"/>
            <w:tcBorders>
              <w:top w:val="single" w:color="000000" w:sz="6" w:space="0"/>
            </w:tcBorders>
          </w:tcPr>
          <w:p w14:paraId="29870645">
            <w:pPr>
              <w:pStyle w:val="19"/>
              <w:ind w:firstLine="62"/>
              <w:rPr>
                <w:rFonts w:hint="eastAsia"/>
                <w:color w:val="auto"/>
              </w:rPr>
            </w:pPr>
            <w:r>
              <w:rPr>
                <w:color w:val="auto"/>
              </w:rPr>
              <w:t>前距：90，后距：</w:t>
            </w:r>
            <w:r>
              <w:rPr>
                <w:color w:val="auto"/>
                <w:spacing w:val="4"/>
              </w:rPr>
              <w:t xml:space="preserve"> </w:t>
            </w:r>
            <w:r>
              <w:rPr>
                <w:color w:val="auto"/>
                <w:spacing w:val="1"/>
              </w:rPr>
              <w:t>67</w:t>
            </w:r>
          </w:p>
        </w:tc>
        <w:tc>
          <w:tcPr>
            <w:tcW w:w="1638" w:type="dxa"/>
            <w:tcBorders>
              <w:top w:val="single" w:color="000000" w:sz="6" w:space="0"/>
            </w:tcBorders>
          </w:tcPr>
          <w:p w14:paraId="5DEBB807">
            <w:pPr>
              <w:pStyle w:val="19"/>
              <w:ind w:firstLine="62"/>
              <w:rPr>
                <w:rFonts w:hint="eastAsia"/>
                <w:color w:val="auto"/>
              </w:rPr>
            </w:pPr>
            <w:r>
              <w:rPr>
                <w:color w:val="auto"/>
              </w:rPr>
              <w:t>前距：83，后距：</w:t>
            </w:r>
            <w:r>
              <w:rPr>
                <w:color w:val="auto"/>
                <w:spacing w:val="4"/>
              </w:rPr>
              <w:t xml:space="preserve"> </w:t>
            </w:r>
            <w:r>
              <w:rPr>
                <w:color w:val="auto"/>
                <w:spacing w:val="1"/>
              </w:rPr>
              <w:t>63</w:t>
            </w:r>
          </w:p>
        </w:tc>
        <w:tc>
          <w:tcPr>
            <w:tcW w:w="1637" w:type="dxa"/>
            <w:tcBorders>
              <w:top w:val="single" w:color="000000" w:sz="6" w:space="0"/>
            </w:tcBorders>
          </w:tcPr>
          <w:p w14:paraId="2CBB4EE2">
            <w:pPr>
              <w:pStyle w:val="19"/>
              <w:ind w:firstLine="62"/>
              <w:rPr>
                <w:rFonts w:hint="eastAsia"/>
                <w:color w:val="auto"/>
              </w:rPr>
            </w:pPr>
            <w:r>
              <w:rPr>
                <w:color w:val="auto"/>
              </w:rPr>
              <w:t>前距：74，后距：</w:t>
            </w:r>
            <w:r>
              <w:rPr>
                <w:color w:val="auto"/>
                <w:spacing w:val="4"/>
              </w:rPr>
              <w:t xml:space="preserve"> </w:t>
            </w:r>
            <w:r>
              <w:rPr>
                <w:color w:val="auto"/>
              </w:rPr>
              <w:t>53</w:t>
            </w:r>
          </w:p>
        </w:tc>
        <w:tc>
          <w:tcPr>
            <w:tcW w:w="992" w:type="dxa"/>
            <w:tcBorders>
              <w:top w:val="single" w:color="000000" w:sz="6" w:space="0"/>
              <w:right w:val="single" w:color="000000" w:sz="6" w:space="0"/>
            </w:tcBorders>
          </w:tcPr>
          <w:p w14:paraId="267884BF">
            <w:pPr>
              <w:pStyle w:val="19"/>
              <w:ind w:firstLine="62"/>
              <w:rPr>
                <w:rFonts w:hint="eastAsia"/>
                <w:color w:val="auto"/>
              </w:rPr>
            </w:pPr>
            <w:r>
              <w:rPr>
                <w:color w:val="auto"/>
              </w:rPr>
              <w:t>±5</w:t>
            </w:r>
          </w:p>
        </w:tc>
      </w:tr>
      <w:tr w14:paraId="315FDF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744" w:type="dxa"/>
            <w:tcBorders>
              <w:left w:val="single" w:color="000000" w:sz="6" w:space="0"/>
            </w:tcBorders>
          </w:tcPr>
          <w:p w14:paraId="34FEACEA">
            <w:pPr>
              <w:pStyle w:val="19"/>
              <w:ind w:firstLine="62"/>
              <w:rPr>
                <w:rFonts w:hint="eastAsia"/>
                <w:color w:val="auto"/>
              </w:rPr>
            </w:pPr>
            <w:r>
              <w:rPr>
                <w:color w:val="auto"/>
              </w:rPr>
              <w:t>纵向</w:t>
            </w:r>
          </w:p>
        </w:tc>
        <w:tc>
          <w:tcPr>
            <w:tcW w:w="1864" w:type="dxa"/>
          </w:tcPr>
          <w:p w14:paraId="15D9C281">
            <w:pPr>
              <w:pStyle w:val="19"/>
              <w:ind w:firstLine="62"/>
              <w:rPr>
                <w:rFonts w:hint="eastAsia"/>
                <w:color w:val="auto"/>
              </w:rPr>
            </w:pPr>
            <w:r>
              <w:rPr>
                <w:color w:val="auto"/>
              </w:rPr>
              <w:t>13</w:t>
            </w:r>
          </w:p>
        </w:tc>
        <w:tc>
          <w:tcPr>
            <w:tcW w:w="1650" w:type="dxa"/>
          </w:tcPr>
          <w:p w14:paraId="7654ECDD">
            <w:pPr>
              <w:pStyle w:val="19"/>
              <w:ind w:firstLine="62"/>
              <w:rPr>
                <w:rFonts w:hint="eastAsia"/>
                <w:color w:val="auto"/>
              </w:rPr>
            </w:pPr>
            <w:r>
              <w:rPr>
                <w:color w:val="auto"/>
              </w:rPr>
              <w:t>12</w:t>
            </w:r>
          </w:p>
        </w:tc>
        <w:tc>
          <w:tcPr>
            <w:tcW w:w="1638" w:type="dxa"/>
          </w:tcPr>
          <w:p w14:paraId="70B14D45">
            <w:pPr>
              <w:pStyle w:val="19"/>
              <w:ind w:firstLine="62"/>
              <w:rPr>
                <w:rFonts w:hint="eastAsia"/>
                <w:color w:val="auto"/>
              </w:rPr>
            </w:pPr>
            <w:r>
              <w:rPr>
                <w:color w:val="auto"/>
              </w:rPr>
              <w:t>11</w:t>
            </w:r>
          </w:p>
        </w:tc>
        <w:tc>
          <w:tcPr>
            <w:tcW w:w="1637" w:type="dxa"/>
          </w:tcPr>
          <w:p w14:paraId="2A965E9B">
            <w:pPr>
              <w:pStyle w:val="19"/>
              <w:ind w:firstLine="62"/>
              <w:rPr>
                <w:rFonts w:hint="eastAsia"/>
                <w:color w:val="auto"/>
              </w:rPr>
            </w:pPr>
            <w:r>
              <w:rPr>
                <w:color w:val="auto"/>
              </w:rPr>
              <w:t>10</w:t>
            </w:r>
          </w:p>
        </w:tc>
        <w:tc>
          <w:tcPr>
            <w:tcW w:w="992" w:type="dxa"/>
            <w:tcBorders>
              <w:right w:val="single" w:color="000000" w:sz="6" w:space="0"/>
            </w:tcBorders>
          </w:tcPr>
          <w:p w14:paraId="0A2F41BC">
            <w:pPr>
              <w:pStyle w:val="19"/>
              <w:ind w:firstLine="62"/>
              <w:rPr>
                <w:rFonts w:hint="eastAsia"/>
                <w:color w:val="auto"/>
              </w:rPr>
            </w:pPr>
            <w:r>
              <w:rPr>
                <w:color w:val="auto"/>
              </w:rPr>
              <w:t>±5</w:t>
            </w:r>
          </w:p>
        </w:tc>
      </w:tr>
      <w:tr w14:paraId="4BF3C9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9" w:hRule="atLeast"/>
        </w:trPr>
        <w:tc>
          <w:tcPr>
            <w:tcW w:w="8525" w:type="dxa"/>
            <w:gridSpan w:val="6"/>
            <w:tcBorders>
              <w:left w:val="single" w:color="000000" w:sz="6" w:space="0"/>
              <w:bottom w:val="single" w:color="000000" w:sz="6" w:space="0"/>
              <w:right w:val="single" w:color="000000" w:sz="6" w:space="0"/>
            </w:tcBorders>
          </w:tcPr>
          <w:p w14:paraId="0F4751C6">
            <w:pPr>
              <w:pStyle w:val="19"/>
              <w:ind w:firstLine="62"/>
              <w:rPr>
                <w:rFonts w:hint="eastAsia"/>
                <w:color w:val="auto"/>
                <w:lang w:eastAsia="zh-CN"/>
              </w:rPr>
            </w:pPr>
            <w:r>
              <w:rPr>
                <w:color w:val="auto"/>
                <w:lang w:eastAsia="zh-CN"/>
              </w:rPr>
              <w:t>注</w:t>
            </w:r>
            <w:r>
              <w:rPr>
                <w:color w:val="auto"/>
                <w:spacing w:val="-15"/>
                <w:lang w:eastAsia="zh-CN"/>
              </w:rPr>
              <w:t xml:space="preserve"> </w:t>
            </w:r>
            <w:r>
              <w:rPr>
                <w:color w:val="auto"/>
                <w:lang w:eastAsia="zh-CN"/>
              </w:rPr>
              <w:t>1：定位孔直径为</w:t>
            </w:r>
            <w:r>
              <w:rPr>
                <w:color w:val="auto"/>
                <w:spacing w:val="-29"/>
                <w:lang w:eastAsia="zh-CN"/>
              </w:rPr>
              <w:t xml:space="preserve"> </w:t>
            </w:r>
            <w:r>
              <w:rPr>
                <w:color w:val="auto"/>
                <w:lang w:eastAsia="zh-CN"/>
              </w:rPr>
              <w:t>3mm；</w:t>
            </w:r>
          </w:p>
          <w:p w14:paraId="73D4F7CC">
            <w:pPr>
              <w:pStyle w:val="19"/>
              <w:ind w:firstLine="62"/>
              <w:rPr>
                <w:rFonts w:hint="eastAsia"/>
                <w:color w:val="auto"/>
                <w:lang w:eastAsia="zh-CN"/>
              </w:rPr>
            </w:pPr>
            <w:r>
              <w:rPr>
                <w:color w:val="auto"/>
                <w:lang w:eastAsia="zh-CN"/>
              </w:rPr>
              <w:t>注</w:t>
            </w:r>
            <w:r>
              <w:rPr>
                <w:color w:val="auto"/>
                <w:spacing w:val="-20"/>
                <w:lang w:eastAsia="zh-CN"/>
              </w:rPr>
              <w:t xml:space="preserve"> </w:t>
            </w:r>
            <w:r>
              <w:rPr>
                <w:color w:val="auto"/>
                <w:lang w:eastAsia="zh-CN"/>
              </w:rPr>
              <w:t>2：横向距离是指孔与孔中心之间的横向距离；</w:t>
            </w:r>
          </w:p>
          <w:p w14:paraId="1CDBE5CB">
            <w:pPr>
              <w:pStyle w:val="19"/>
              <w:ind w:firstLine="62"/>
              <w:rPr>
                <w:rFonts w:hint="eastAsia"/>
                <w:color w:val="auto"/>
                <w:lang w:eastAsia="zh-CN"/>
              </w:rPr>
            </w:pPr>
            <w:r>
              <w:rPr>
                <w:color w:val="auto"/>
                <w:lang w:eastAsia="zh-CN"/>
              </w:rPr>
              <w:t>注</w:t>
            </w:r>
            <w:r>
              <w:rPr>
                <w:color w:val="auto"/>
                <w:spacing w:val="-10"/>
                <w:lang w:eastAsia="zh-CN"/>
              </w:rPr>
              <w:t xml:space="preserve"> </w:t>
            </w:r>
            <w:r>
              <w:rPr>
                <w:color w:val="auto"/>
                <w:lang w:eastAsia="zh-CN"/>
              </w:rPr>
              <w:t>3：纵向距离是指中间定位孔中心至下沿边距的垂直距离。</w:t>
            </w:r>
          </w:p>
        </w:tc>
      </w:tr>
    </w:tbl>
    <w:p w14:paraId="256AB6C9">
      <w:pPr>
        <w:pStyle w:val="4"/>
        <w:spacing w:before="286" w:line="228" w:lineRule="auto"/>
        <w:ind w:left="120"/>
        <w:rPr>
          <w:rFonts w:hint="eastAsia"/>
          <w:color w:val="auto"/>
          <w:lang w:eastAsia="zh-CN"/>
        </w:rPr>
      </w:pPr>
      <w:r>
        <w:rPr>
          <w:color w:val="auto"/>
          <w:spacing w:val="7"/>
          <w:lang w:eastAsia="zh-CN"/>
        </w:rPr>
        <w:t>H.3.2垫肩透气孔尺寸</w:t>
      </w:r>
    </w:p>
    <w:p w14:paraId="4D74C7E8">
      <w:pPr>
        <w:spacing w:line="310" w:lineRule="auto"/>
        <w:rPr>
          <w:color w:val="auto"/>
          <w:lang w:eastAsia="zh-CN"/>
        </w:rPr>
      </w:pPr>
    </w:p>
    <w:p w14:paraId="49C64887">
      <w:pPr>
        <w:pStyle w:val="4"/>
        <w:spacing w:before="65" w:line="228" w:lineRule="auto"/>
        <w:ind w:left="547"/>
        <w:rPr>
          <w:rFonts w:hint="eastAsia"/>
          <w:color w:val="auto"/>
          <w:lang w:eastAsia="zh-CN"/>
        </w:rPr>
      </w:pPr>
      <w:r>
        <w:rPr>
          <w:color w:val="auto"/>
          <w:spacing w:val="7"/>
          <w:lang w:eastAsia="zh-CN"/>
        </w:rPr>
        <w:t>垫肩透气孔尺寸应符合表H.3规定。</w:t>
      </w:r>
    </w:p>
    <w:p w14:paraId="1A1559CA">
      <w:pPr>
        <w:pStyle w:val="4"/>
        <w:spacing w:before="221" w:line="229" w:lineRule="auto"/>
        <w:ind w:firstLine="3288" w:firstLineChars="1800"/>
        <w:rPr>
          <w:rFonts w:hint="eastAsia"/>
          <w:color w:val="auto"/>
          <w:sz w:val="17"/>
          <w:szCs w:val="17"/>
          <w:lang w:eastAsia="zh-CN"/>
        </w:rPr>
      </w:pPr>
      <w:r>
        <w:rPr>
          <w:b/>
          <w:bCs/>
          <w:color w:val="auto"/>
          <w:spacing w:val="6"/>
          <w:sz w:val="17"/>
          <w:szCs w:val="17"/>
          <w:lang w:eastAsia="zh-CN"/>
        </w:rPr>
        <w:t xml:space="preserve">表H.3  透气孔尺寸 </w:t>
      </w:r>
      <w:r>
        <w:rPr>
          <w:rFonts w:ascii="黑体" w:hAnsi="黑体" w:eastAsia="黑体" w:cs="黑体"/>
          <w:color w:val="auto"/>
          <w:spacing w:val="2"/>
          <w:lang w:eastAsia="zh-CN"/>
        </w:rPr>
        <w:t xml:space="preserve">                 </w:t>
      </w:r>
      <w:r>
        <w:rPr>
          <w:color w:val="auto"/>
          <w:spacing w:val="6"/>
          <w:sz w:val="17"/>
          <w:szCs w:val="17"/>
          <w:lang w:eastAsia="zh-CN"/>
        </w:rPr>
        <w:t>单</w:t>
      </w:r>
      <w:r>
        <w:rPr>
          <w:color w:val="auto"/>
          <w:spacing w:val="8"/>
          <w:sz w:val="17"/>
          <w:szCs w:val="17"/>
          <w:lang w:eastAsia="zh-CN"/>
        </w:rPr>
        <w:t>位为毫米</w:t>
      </w:r>
    </w:p>
    <w:p w14:paraId="059530A8">
      <w:pPr>
        <w:spacing w:line="113" w:lineRule="exact"/>
        <w:rPr>
          <w:color w:val="auto"/>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4"/>
        <w:gridCol w:w="1865"/>
        <w:gridCol w:w="1650"/>
        <w:gridCol w:w="1417"/>
        <w:gridCol w:w="1417"/>
        <w:gridCol w:w="1432"/>
      </w:tblGrid>
      <w:tr w14:paraId="65EF35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744" w:type="dxa"/>
            <w:tcBorders>
              <w:top w:val="single" w:color="000000" w:sz="6" w:space="0"/>
              <w:left w:val="single" w:color="000000" w:sz="6" w:space="0"/>
              <w:bottom w:val="single" w:color="000000" w:sz="6" w:space="0"/>
            </w:tcBorders>
          </w:tcPr>
          <w:p w14:paraId="105EF9BD">
            <w:pPr>
              <w:pStyle w:val="19"/>
              <w:ind w:firstLine="62"/>
              <w:rPr>
                <w:rFonts w:hint="eastAsia"/>
                <w:color w:val="auto"/>
              </w:rPr>
            </w:pPr>
            <w:r>
              <w:rPr>
                <w:color w:val="auto"/>
              </w:rPr>
              <w:t>方向</w:t>
            </w:r>
          </w:p>
        </w:tc>
        <w:tc>
          <w:tcPr>
            <w:tcW w:w="1865" w:type="dxa"/>
            <w:tcBorders>
              <w:top w:val="single" w:color="000000" w:sz="6" w:space="0"/>
              <w:bottom w:val="single" w:color="000000" w:sz="6" w:space="0"/>
            </w:tcBorders>
          </w:tcPr>
          <w:p w14:paraId="745BE7B8">
            <w:pPr>
              <w:pStyle w:val="19"/>
              <w:ind w:firstLine="62"/>
              <w:rPr>
                <w:rFonts w:hint="eastAsia"/>
                <w:color w:val="auto"/>
              </w:rPr>
            </w:pPr>
            <w:r>
              <w:rPr>
                <w:color w:val="auto"/>
              </w:rPr>
              <w:t>1</w:t>
            </w:r>
            <w:r>
              <w:rPr>
                <w:color w:val="auto"/>
                <w:spacing w:val="-30"/>
              </w:rPr>
              <w:t xml:space="preserve"> </w:t>
            </w:r>
            <w:r>
              <w:rPr>
                <w:color w:val="auto"/>
              </w:rPr>
              <w:t>号</w:t>
            </w:r>
          </w:p>
        </w:tc>
        <w:tc>
          <w:tcPr>
            <w:tcW w:w="1650" w:type="dxa"/>
            <w:tcBorders>
              <w:top w:val="single" w:color="000000" w:sz="6" w:space="0"/>
              <w:bottom w:val="single" w:color="000000" w:sz="6" w:space="0"/>
            </w:tcBorders>
          </w:tcPr>
          <w:p w14:paraId="3AE06F87">
            <w:pPr>
              <w:pStyle w:val="19"/>
              <w:ind w:firstLine="62"/>
              <w:rPr>
                <w:rFonts w:hint="eastAsia"/>
                <w:color w:val="auto"/>
              </w:rPr>
            </w:pPr>
            <w:r>
              <w:rPr>
                <w:color w:val="auto"/>
              </w:rPr>
              <w:t>2</w:t>
            </w:r>
            <w:r>
              <w:rPr>
                <w:color w:val="auto"/>
                <w:spacing w:val="-29"/>
              </w:rPr>
              <w:t xml:space="preserve"> </w:t>
            </w:r>
            <w:r>
              <w:rPr>
                <w:color w:val="auto"/>
              </w:rPr>
              <w:t>号</w:t>
            </w:r>
          </w:p>
        </w:tc>
        <w:tc>
          <w:tcPr>
            <w:tcW w:w="1417" w:type="dxa"/>
            <w:tcBorders>
              <w:top w:val="single" w:color="000000" w:sz="6" w:space="0"/>
              <w:bottom w:val="single" w:color="000000" w:sz="6" w:space="0"/>
            </w:tcBorders>
          </w:tcPr>
          <w:p w14:paraId="3314394D">
            <w:pPr>
              <w:pStyle w:val="19"/>
              <w:ind w:firstLine="62"/>
              <w:rPr>
                <w:rFonts w:hint="eastAsia"/>
                <w:color w:val="auto"/>
              </w:rPr>
            </w:pPr>
            <w:r>
              <w:rPr>
                <w:color w:val="auto"/>
              </w:rPr>
              <w:t>3</w:t>
            </w:r>
            <w:r>
              <w:rPr>
                <w:color w:val="auto"/>
                <w:spacing w:val="-30"/>
              </w:rPr>
              <w:t xml:space="preserve"> </w:t>
            </w:r>
            <w:r>
              <w:rPr>
                <w:color w:val="auto"/>
              </w:rPr>
              <w:t>号</w:t>
            </w:r>
          </w:p>
        </w:tc>
        <w:tc>
          <w:tcPr>
            <w:tcW w:w="1417" w:type="dxa"/>
            <w:tcBorders>
              <w:top w:val="single" w:color="000000" w:sz="6" w:space="0"/>
              <w:bottom w:val="single" w:color="000000" w:sz="6" w:space="0"/>
            </w:tcBorders>
          </w:tcPr>
          <w:p w14:paraId="20CD4977">
            <w:pPr>
              <w:pStyle w:val="19"/>
              <w:ind w:firstLine="62"/>
              <w:rPr>
                <w:rFonts w:hint="eastAsia"/>
                <w:color w:val="auto"/>
              </w:rPr>
            </w:pPr>
            <w:r>
              <w:rPr>
                <w:color w:val="auto"/>
              </w:rPr>
              <w:t>4</w:t>
            </w:r>
            <w:r>
              <w:rPr>
                <w:color w:val="auto"/>
                <w:spacing w:val="-27"/>
              </w:rPr>
              <w:t xml:space="preserve"> </w:t>
            </w:r>
            <w:r>
              <w:rPr>
                <w:color w:val="auto"/>
              </w:rPr>
              <w:t>号</w:t>
            </w:r>
          </w:p>
        </w:tc>
        <w:tc>
          <w:tcPr>
            <w:tcW w:w="1432" w:type="dxa"/>
            <w:tcBorders>
              <w:top w:val="single" w:color="000000" w:sz="6" w:space="0"/>
              <w:bottom w:val="single" w:color="000000" w:sz="6" w:space="0"/>
              <w:right w:val="single" w:color="000000" w:sz="6" w:space="0"/>
            </w:tcBorders>
          </w:tcPr>
          <w:p w14:paraId="09BC8077">
            <w:pPr>
              <w:pStyle w:val="19"/>
              <w:ind w:firstLine="62"/>
              <w:rPr>
                <w:rFonts w:hint="eastAsia"/>
                <w:color w:val="auto"/>
              </w:rPr>
            </w:pPr>
            <w:r>
              <w:rPr>
                <w:color w:val="auto"/>
              </w:rPr>
              <w:t>允差</w:t>
            </w:r>
          </w:p>
        </w:tc>
      </w:tr>
      <w:tr w14:paraId="64CB66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44" w:type="dxa"/>
            <w:tcBorders>
              <w:top w:val="single" w:color="000000" w:sz="6" w:space="0"/>
              <w:left w:val="single" w:color="000000" w:sz="6" w:space="0"/>
            </w:tcBorders>
          </w:tcPr>
          <w:p w14:paraId="12E51C2D">
            <w:pPr>
              <w:pStyle w:val="19"/>
              <w:ind w:firstLine="62"/>
              <w:rPr>
                <w:rFonts w:hint="eastAsia"/>
                <w:color w:val="auto"/>
              </w:rPr>
            </w:pPr>
            <w:r>
              <w:rPr>
                <w:color w:val="auto"/>
              </w:rPr>
              <w:t>横向</w:t>
            </w:r>
          </w:p>
        </w:tc>
        <w:tc>
          <w:tcPr>
            <w:tcW w:w="1865" w:type="dxa"/>
            <w:tcBorders>
              <w:top w:val="single" w:color="000000" w:sz="6" w:space="0"/>
            </w:tcBorders>
          </w:tcPr>
          <w:p w14:paraId="2F282086">
            <w:pPr>
              <w:pStyle w:val="19"/>
              <w:ind w:firstLine="62"/>
              <w:rPr>
                <w:rFonts w:hint="eastAsia"/>
                <w:color w:val="auto"/>
              </w:rPr>
            </w:pPr>
            <w:r>
              <w:rPr>
                <w:color w:val="auto"/>
              </w:rPr>
              <w:t>22</w:t>
            </w:r>
          </w:p>
        </w:tc>
        <w:tc>
          <w:tcPr>
            <w:tcW w:w="1650" w:type="dxa"/>
            <w:tcBorders>
              <w:top w:val="single" w:color="000000" w:sz="6" w:space="0"/>
            </w:tcBorders>
          </w:tcPr>
          <w:p w14:paraId="2A2DC698">
            <w:pPr>
              <w:pStyle w:val="19"/>
              <w:ind w:firstLine="62"/>
              <w:rPr>
                <w:rFonts w:hint="eastAsia"/>
                <w:color w:val="auto"/>
              </w:rPr>
            </w:pPr>
            <w:r>
              <w:rPr>
                <w:color w:val="auto"/>
              </w:rPr>
              <w:t>22</w:t>
            </w:r>
          </w:p>
        </w:tc>
        <w:tc>
          <w:tcPr>
            <w:tcW w:w="1417" w:type="dxa"/>
            <w:tcBorders>
              <w:top w:val="single" w:color="000000" w:sz="6" w:space="0"/>
            </w:tcBorders>
          </w:tcPr>
          <w:p w14:paraId="2322F90E">
            <w:pPr>
              <w:pStyle w:val="19"/>
              <w:ind w:firstLine="62"/>
              <w:rPr>
                <w:rFonts w:hint="eastAsia"/>
                <w:color w:val="auto"/>
              </w:rPr>
            </w:pPr>
            <w:r>
              <w:rPr>
                <w:color w:val="auto"/>
              </w:rPr>
              <w:t>22</w:t>
            </w:r>
          </w:p>
        </w:tc>
        <w:tc>
          <w:tcPr>
            <w:tcW w:w="1417" w:type="dxa"/>
            <w:tcBorders>
              <w:top w:val="single" w:color="000000" w:sz="6" w:space="0"/>
            </w:tcBorders>
          </w:tcPr>
          <w:p w14:paraId="4DDDD8A1">
            <w:pPr>
              <w:pStyle w:val="19"/>
              <w:ind w:firstLine="62"/>
              <w:rPr>
                <w:rFonts w:hint="eastAsia"/>
                <w:color w:val="auto"/>
              </w:rPr>
            </w:pPr>
            <w:r>
              <w:rPr>
                <w:color w:val="auto"/>
              </w:rPr>
              <w:t>17</w:t>
            </w:r>
          </w:p>
        </w:tc>
        <w:tc>
          <w:tcPr>
            <w:tcW w:w="1432" w:type="dxa"/>
            <w:tcBorders>
              <w:top w:val="single" w:color="000000" w:sz="6" w:space="0"/>
              <w:right w:val="single" w:color="000000" w:sz="6" w:space="0"/>
            </w:tcBorders>
          </w:tcPr>
          <w:p w14:paraId="6825FF9A">
            <w:pPr>
              <w:pStyle w:val="19"/>
              <w:ind w:firstLine="62"/>
              <w:rPr>
                <w:rFonts w:hint="eastAsia"/>
                <w:color w:val="auto"/>
              </w:rPr>
            </w:pPr>
            <w:r>
              <w:rPr>
                <w:color w:val="auto"/>
              </w:rPr>
              <w:t>±5</w:t>
            </w:r>
          </w:p>
        </w:tc>
      </w:tr>
      <w:tr w14:paraId="15622A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744" w:type="dxa"/>
            <w:tcBorders>
              <w:left w:val="single" w:color="000000" w:sz="6" w:space="0"/>
            </w:tcBorders>
          </w:tcPr>
          <w:p w14:paraId="21FEE816">
            <w:pPr>
              <w:pStyle w:val="19"/>
              <w:ind w:firstLine="62"/>
              <w:rPr>
                <w:rFonts w:hint="eastAsia"/>
                <w:color w:val="auto"/>
              </w:rPr>
            </w:pPr>
            <w:r>
              <w:rPr>
                <w:color w:val="auto"/>
              </w:rPr>
              <w:t>纵向</w:t>
            </w:r>
          </w:p>
        </w:tc>
        <w:tc>
          <w:tcPr>
            <w:tcW w:w="1865" w:type="dxa"/>
          </w:tcPr>
          <w:p w14:paraId="61712416">
            <w:pPr>
              <w:pStyle w:val="19"/>
              <w:ind w:firstLine="62"/>
              <w:rPr>
                <w:rFonts w:hint="eastAsia"/>
                <w:color w:val="auto"/>
              </w:rPr>
            </w:pPr>
            <w:r>
              <w:rPr>
                <w:color w:val="auto"/>
              </w:rPr>
              <w:t>25</w:t>
            </w:r>
          </w:p>
        </w:tc>
        <w:tc>
          <w:tcPr>
            <w:tcW w:w="1650" w:type="dxa"/>
          </w:tcPr>
          <w:p w14:paraId="6A6E747B">
            <w:pPr>
              <w:pStyle w:val="19"/>
              <w:ind w:firstLine="62"/>
              <w:rPr>
                <w:rFonts w:hint="eastAsia"/>
                <w:color w:val="auto"/>
              </w:rPr>
            </w:pPr>
            <w:r>
              <w:rPr>
                <w:color w:val="auto"/>
              </w:rPr>
              <w:t>25</w:t>
            </w:r>
          </w:p>
        </w:tc>
        <w:tc>
          <w:tcPr>
            <w:tcW w:w="1417" w:type="dxa"/>
          </w:tcPr>
          <w:p w14:paraId="1E3C15E2">
            <w:pPr>
              <w:pStyle w:val="19"/>
              <w:ind w:firstLine="62"/>
              <w:rPr>
                <w:rFonts w:hint="eastAsia"/>
                <w:color w:val="auto"/>
              </w:rPr>
            </w:pPr>
            <w:r>
              <w:rPr>
                <w:color w:val="auto"/>
              </w:rPr>
              <w:t>22</w:t>
            </w:r>
          </w:p>
        </w:tc>
        <w:tc>
          <w:tcPr>
            <w:tcW w:w="1417" w:type="dxa"/>
          </w:tcPr>
          <w:p w14:paraId="1DD8D5D0">
            <w:pPr>
              <w:pStyle w:val="19"/>
              <w:ind w:firstLine="62"/>
              <w:rPr>
                <w:rFonts w:hint="eastAsia"/>
                <w:color w:val="auto"/>
              </w:rPr>
            </w:pPr>
            <w:r>
              <w:rPr>
                <w:color w:val="auto"/>
              </w:rPr>
              <w:t>22</w:t>
            </w:r>
          </w:p>
        </w:tc>
        <w:tc>
          <w:tcPr>
            <w:tcW w:w="1432" w:type="dxa"/>
            <w:tcBorders>
              <w:right w:val="single" w:color="000000" w:sz="6" w:space="0"/>
            </w:tcBorders>
          </w:tcPr>
          <w:p w14:paraId="3AA8300C">
            <w:pPr>
              <w:pStyle w:val="19"/>
              <w:ind w:firstLine="62"/>
              <w:rPr>
                <w:rFonts w:hint="eastAsia"/>
                <w:color w:val="auto"/>
              </w:rPr>
            </w:pPr>
            <w:r>
              <w:rPr>
                <w:color w:val="auto"/>
              </w:rPr>
              <w:t>±5</w:t>
            </w:r>
          </w:p>
        </w:tc>
      </w:tr>
      <w:tr w14:paraId="3FAB38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8" w:hRule="atLeast"/>
        </w:trPr>
        <w:tc>
          <w:tcPr>
            <w:tcW w:w="8525" w:type="dxa"/>
            <w:gridSpan w:val="6"/>
            <w:tcBorders>
              <w:left w:val="single" w:color="000000" w:sz="6" w:space="0"/>
              <w:bottom w:val="single" w:color="000000" w:sz="6" w:space="0"/>
              <w:right w:val="single" w:color="000000" w:sz="6" w:space="0"/>
            </w:tcBorders>
          </w:tcPr>
          <w:p w14:paraId="3EC48B08">
            <w:pPr>
              <w:pStyle w:val="19"/>
              <w:ind w:firstLine="62"/>
              <w:rPr>
                <w:rFonts w:hint="eastAsia"/>
                <w:color w:val="auto"/>
                <w:lang w:eastAsia="zh-CN"/>
              </w:rPr>
            </w:pPr>
            <w:r>
              <w:rPr>
                <w:color w:val="auto"/>
                <w:lang w:eastAsia="zh-CN"/>
              </w:rPr>
              <w:t>注</w:t>
            </w:r>
            <w:r>
              <w:rPr>
                <w:color w:val="auto"/>
                <w:spacing w:val="-15"/>
                <w:lang w:eastAsia="zh-CN"/>
              </w:rPr>
              <w:t xml:space="preserve"> </w:t>
            </w:r>
            <w:r>
              <w:rPr>
                <w:color w:val="auto"/>
                <w:lang w:eastAsia="zh-CN"/>
              </w:rPr>
              <w:t>1：透气孔直径为</w:t>
            </w:r>
            <w:r>
              <w:rPr>
                <w:color w:val="auto"/>
                <w:spacing w:val="-29"/>
                <w:lang w:eastAsia="zh-CN"/>
              </w:rPr>
              <w:t xml:space="preserve"> </w:t>
            </w:r>
            <w:r>
              <w:rPr>
                <w:color w:val="auto"/>
                <w:lang w:eastAsia="zh-CN"/>
              </w:rPr>
              <w:t>3mm；</w:t>
            </w:r>
          </w:p>
          <w:p w14:paraId="24EBFC7C">
            <w:pPr>
              <w:pStyle w:val="19"/>
              <w:ind w:firstLine="62"/>
              <w:rPr>
                <w:rFonts w:hint="eastAsia"/>
                <w:color w:val="auto"/>
                <w:lang w:eastAsia="zh-CN"/>
              </w:rPr>
            </w:pPr>
            <w:r>
              <w:rPr>
                <w:color w:val="auto"/>
                <w:lang w:eastAsia="zh-CN"/>
              </w:rPr>
              <w:t>注</w:t>
            </w:r>
            <w:r>
              <w:rPr>
                <w:color w:val="auto"/>
                <w:spacing w:val="-20"/>
                <w:lang w:eastAsia="zh-CN"/>
              </w:rPr>
              <w:t xml:space="preserve"> </w:t>
            </w:r>
            <w:r>
              <w:rPr>
                <w:color w:val="auto"/>
                <w:lang w:eastAsia="zh-CN"/>
              </w:rPr>
              <w:t>2：横向距离是指孔与孔中心之间的横向距离；</w:t>
            </w:r>
          </w:p>
          <w:p w14:paraId="2301F2E8">
            <w:pPr>
              <w:pStyle w:val="19"/>
              <w:ind w:firstLine="62"/>
              <w:rPr>
                <w:rFonts w:hint="eastAsia"/>
                <w:color w:val="auto"/>
                <w:lang w:eastAsia="zh-CN"/>
              </w:rPr>
            </w:pPr>
            <w:r>
              <w:rPr>
                <w:color w:val="auto"/>
                <w:lang w:eastAsia="zh-CN"/>
              </w:rPr>
              <w:t>注</w:t>
            </w:r>
            <w:r>
              <w:rPr>
                <w:color w:val="auto"/>
                <w:spacing w:val="-20"/>
                <w:lang w:eastAsia="zh-CN"/>
              </w:rPr>
              <w:t xml:space="preserve"> </w:t>
            </w:r>
            <w:r>
              <w:rPr>
                <w:color w:val="auto"/>
                <w:lang w:eastAsia="zh-CN"/>
              </w:rPr>
              <w:t>3：纵向距离是指孔与孔中心之间的纵向距离。</w:t>
            </w:r>
          </w:p>
        </w:tc>
      </w:tr>
    </w:tbl>
    <w:p w14:paraId="20C3C621">
      <w:pPr>
        <w:pStyle w:val="4"/>
        <w:spacing w:before="285" w:line="228" w:lineRule="auto"/>
        <w:ind w:left="120"/>
        <w:rPr>
          <w:rFonts w:hint="eastAsia"/>
          <w:color w:val="auto"/>
          <w:lang w:eastAsia="zh-CN"/>
        </w:rPr>
      </w:pPr>
      <w:r>
        <w:rPr>
          <w:color w:val="auto"/>
          <w:spacing w:val="7"/>
          <w:lang w:eastAsia="zh-CN"/>
        </w:rPr>
        <w:t>H.3.3垫肩上胶点尺寸</w:t>
      </w:r>
    </w:p>
    <w:p w14:paraId="76797B6F">
      <w:pPr>
        <w:spacing w:line="310" w:lineRule="auto"/>
        <w:rPr>
          <w:color w:val="auto"/>
          <w:lang w:eastAsia="zh-CN"/>
        </w:rPr>
      </w:pPr>
    </w:p>
    <w:p w14:paraId="1E811EC3">
      <w:pPr>
        <w:pStyle w:val="4"/>
        <w:spacing w:before="66" w:line="417" w:lineRule="auto"/>
        <w:ind w:left="124" w:right="117" w:firstLine="422"/>
        <w:rPr>
          <w:rFonts w:hint="eastAsia"/>
          <w:color w:val="auto"/>
          <w:lang w:eastAsia="zh-CN"/>
        </w:rPr>
      </w:pPr>
      <w:r>
        <w:rPr>
          <w:color w:val="auto"/>
          <w:spacing w:val="7"/>
          <w:lang w:eastAsia="zh-CN"/>
        </w:rPr>
        <w:t>垫肩上胶点，下沿依着垫肩边距成弧形分布，下沿以上胶点成直角三角形状分布，胶粉</w:t>
      </w:r>
      <w:r>
        <w:rPr>
          <w:color w:val="auto"/>
          <w:spacing w:val="8"/>
          <w:lang w:eastAsia="zh-CN"/>
        </w:rPr>
        <w:t>颗粒需均匀饱满，上胶点距离应符合表H.4规定。</w:t>
      </w:r>
    </w:p>
    <w:p w14:paraId="2827EBC6">
      <w:pPr>
        <w:pStyle w:val="4"/>
        <w:spacing w:before="33" w:line="229" w:lineRule="auto"/>
        <w:ind w:firstLine="3288" w:firstLineChars="1800"/>
        <w:rPr>
          <w:rFonts w:hint="eastAsia"/>
          <w:color w:val="auto"/>
          <w:sz w:val="17"/>
          <w:szCs w:val="17"/>
          <w:lang w:eastAsia="zh-CN"/>
        </w:rPr>
      </w:pPr>
      <w:r>
        <w:rPr>
          <w:b/>
          <w:bCs/>
          <w:color w:val="auto"/>
          <w:spacing w:val="6"/>
          <w:sz w:val="17"/>
          <w:szCs w:val="17"/>
          <w:lang w:eastAsia="zh-CN"/>
        </w:rPr>
        <w:t xml:space="preserve">表H.4  上胶点尺寸 </w:t>
      </w:r>
      <w:r>
        <w:rPr>
          <w:rFonts w:ascii="黑体" w:hAnsi="黑体" w:eastAsia="黑体" w:cs="黑体"/>
          <w:color w:val="auto"/>
          <w:spacing w:val="2"/>
          <w:lang w:eastAsia="zh-CN"/>
        </w:rPr>
        <w:t xml:space="preserve">                 </w:t>
      </w:r>
      <w:r>
        <w:rPr>
          <w:color w:val="auto"/>
          <w:spacing w:val="6"/>
          <w:sz w:val="17"/>
          <w:szCs w:val="17"/>
          <w:lang w:eastAsia="zh-CN"/>
        </w:rPr>
        <w:t>单位为毫米</w:t>
      </w:r>
    </w:p>
    <w:p w14:paraId="6F134E8A">
      <w:pPr>
        <w:spacing w:line="110" w:lineRule="exact"/>
        <w:rPr>
          <w:color w:val="auto"/>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4"/>
        <w:gridCol w:w="1865"/>
        <w:gridCol w:w="1650"/>
        <w:gridCol w:w="1417"/>
        <w:gridCol w:w="1417"/>
        <w:gridCol w:w="1432"/>
      </w:tblGrid>
      <w:tr w14:paraId="30A929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744" w:type="dxa"/>
            <w:tcBorders>
              <w:top w:val="single" w:color="000000" w:sz="6" w:space="0"/>
              <w:left w:val="single" w:color="000000" w:sz="6" w:space="0"/>
              <w:bottom w:val="single" w:color="000000" w:sz="6" w:space="0"/>
            </w:tcBorders>
          </w:tcPr>
          <w:p w14:paraId="7B0C430E">
            <w:pPr>
              <w:pStyle w:val="19"/>
              <w:ind w:firstLine="62"/>
              <w:rPr>
                <w:rFonts w:hint="eastAsia"/>
                <w:color w:val="auto"/>
              </w:rPr>
            </w:pPr>
            <w:r>
              <w:rPr>
                <w:color w:val="auto"/>
              </w:rPr>
              <w:t>方向</w:t>
            </w:r>
          </w:p>
        </w:tc>
        <w:tc>
          <w:tcPr>
            <w:tcW w:w="1865" w:type="dxa"/>
            <w:tcBorders>
              <w:top w:val="single" w:color="000000" w:sz="6" w:space="0"/>
              <w:bottom w:val="single" w:color="000000" w:sz="6" w:space="0"/>
            </w:tcBorders>
          </w:tcPr>
          <w:p w14:paraId="20EEC677">
            <w:pPr>
              <w:pStyle w:val="19"/>
              <w:ind w:firstLine="62"/>
              <w:rPr>
                <w:rFonts w:hint="eastAsia"/>
                <w:color w:val="auto"/>
              </w:rPr>
            </w:pPr>
            <w:r>
              <w:rPr>
                <w:color w:val="auto"/>
              </w:rPr>
              <w:t>1</w:t>
            </w:r>
            <w:r>
              <w:rPr>
                <w:color w:val="auto"/>
                <w:spacing w:val="-30"/>
              </w:rPr>
              <w:t xml:space="preserve"> </w:t>
            </w:r>
            <w:r>
              <w:rPr>
                <w:color w:val="auto"/>
              </w:rPr>
              <w:t>号</w:t>
            </w:r>
          </w:p>
        </w:tc>
        <w:tc>
          <w:tcPr>
            <w:tcW w:w="1650" w:type="dxa"/>
            <w:tcBorders>
              <w:top w:val="single" w:color="000000" w:sz="6" w:space="0"/>
              <w:bottom w:val="single" w:color="000000" w:sz="6" w:space="0"/>
            </w:tcBorders>
          </w:tcPr>
          <w:p w14:paraId="597F3709">
            <w:pPr>
              <w:pStyle w:val="19"/>
              <w:ind w:firstLine="62"/>
              <w:rPr>
                <w:rFonts w:hint="eastAsia"/>
                <w:color w:val="auto"/>
              </w:rPr>
            </w:pPr>
            <w:r>
              <w:rPr>
                <w:color w:val="auto"/>
              </w:rPr>
              <w:t>2</w:t>
            </w:r>
            <w:r>
              <w:rPr>
                <w:color w:val="auto"/>
                <w:spacing w:val="-29"/>
              </w:rPr>
              <w:t xml:space="preserve"> </w:t>
            </w:r>
            <w:r>
              <w:rPr>
                <w:color w:val="auto"/>
              </w:rPr>
              <w:t>号</w:t>
            </w:r>
          </w:p>
        </w:tc>
        <w:tc>
          <w:tcPr>
            <w:tcW w:w="1417" w:type="dxa"/>
            <w:tcBorders>
              <w:top w:val="single" w:color="000000" w:sz="6" w:space="0"/>
              <w:bottom w:val="single" w:color="000000" w:sz="6" w:space="0"/>
            </w:tcBorders>
          </w:tcPr>
          <w:p w14:paraId="497F84AE">
            <w:pPr>
              <w:pStyle w:val="19"/>
              <w:ind w:firstLine="62"/>
              <w:rPr>
                <w:rFonts w:hint="eastAsia"/>
                <w:color w:val="auto"/>
              </w:rPr>
            </w:pPr>
            <w:r>
              <w:rPr>
                <w:color w:val="auto"/>
              </w:rPr>
              <w:t>3</w:t>
            </w:r>
            <w:r>
              <w:rPr>
                <w:color w:val="auto"/>
                <w:spacing w:val="-30"/>
              </w:rPr>
              <w:t xml:space="preserve"> </w:t>
            </w:r>
            <w:r>
              <w:rPr>
                <w:color w:val="auto"/>
              </w:rPr>
              <w:t>号</w:t>
            </w:r>
          </w:p>
        </w:tc>
        <w:tc>
          <w:tcPr>
            <w:tcW w:w="1417" w:type="dxa"/>
            <w:tcBorders>
              <w:top w:val="single" w:color="000000" w:sz="6" w:space="0"/>
              <w:bottom w:val="single" w:color="000000" w:sz="6" w:space="0"/>
            </w:tcBorders>
          </w:tcPr>
          <w:p w14:paraId="640C1AA1">
            <w:pPr>
              <w:pStyle w:val="19"/>
              <w:ind w:firstLine="62"/>
              <w:rPr>
                <w:rFonts w:hint="eastAsia"/>
                <w:color w:val="auto"/>
              </w:rPr>
            </w:pPr>
            <w:r>
              <w:rPr>
                <w:color w:val="auto"/>
              </w:rPr>
              <w:t>4</w:t>
            </w:r>
            <w:r>
              <w:rPr>
                <w:color w:val="auto"/>
                <w:spacing w:val="-27"/>
              </w:rPr>
              <w:t xml:space="preserve"> </w:t>
            </w:r>
            <w:r>
              <w:rPr>
                <w:color w:val="auto"/>
              </w:rPr>
              <w:t>号</w:t>
            </w:r>
          </w:p>
        </w:tc>
        <w:tc>
          <w:tcPr>
            <w:tcW w:w="1432" w:type="dxa"/>
            <w:tcBorders>
              <w:top w:val="single" w:color="000000" w:sz="6" w:space="0"/>
              <w:bottom w:val="single" w:color="000000" w:sz="6" w:space="0"/>
              <w:right w:val="single" w:color="000000" w:sz="6" w:space="0"/>
            </w:tcBorders>
          </w:tcPr>
          <w:p w14:paraId="5499D34F">
            <w:pPr>
              <w:pStyle w:val="19"/>
              <w:ind w:firstLine="62"/>
              <w:rPr>
                <w:rFonts w:hint="eastAsia"/>
                <w:color w:val="auto"/>
              </w:rPr>
            </w:pPr>
            <w:r>
              <w:rPr>
                <w:color w:val="auto"/>
              </w:rPr>
              <w:t>允差</w:t>
            </w:r>
          </w:p>
        </w:tc>
      </w:tr>
      <w:tr w14:paraId="4AFED6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44" w:type="dxa"/>
            <w:tcBorders>
              <w:top w:val="single" w:color="000000" w:sz="6" w:space="0"/>
              <w:left w:val="single" w:color="000000" w:sz="6" w:space="0"/>
            </w:tcBorders>
          </w:tcPr>
          <w:p w14:paraId="69C01A50">
            <w:pPr>
              <w:pStyle w:val="19"/>
              <w:ind w:firstLine="62"/>
              <w:rPr>
                <w:rFonts w:hint="eastAsia"/>
                <w:color w:val="auto"/>
              </w:rPr>
            </w:pPr>
            <w:r>
              <w:rPr>
                <w:color w:val="auto"/>
              </w:rPr>
              <w:t>横向</w:t>
            </w:r>
          </w:p>
        </w:tc>
        <w:tc>
          <w:tcPr>
            <w:tcW w:w="1865" w:type="dxa"/>
            <w:tcBorders>
              <w:top w:val="single" w:color="000000" w:sz="6" w:space="0"/>
            </w:tcBorders>
          </w:tcPr>
          <w:p w14:paraId="494FE17B">
            <w:pPr>
              <w:pStyle w:val="19"/>
              <w:ind w:firstLine="62"/>
              <w:rPr>
                <w:rFonts w:hint="eastAsia"/>
                <w:color w:val="auto"/>
              </w:rPr>
            </w:pPr>
            <w:r>
              <w:rPr>
                <w:color w:val="auto"/>
              </w:rPr>
              <w:t>22</w:t>
            </w:r>
          </w:p>
        </w:tc>
        <w:tc>
          <w:tcPr>
            <w:tcW w:w="1650" w:type="dxa"/>
            <w:tcBorders>
              <w:top w:val="single" w:color="000000" w:sz="6" w:space="0"/>
            </w:tcBorders>
          </w:tcPr>
          <w:p w14:paraId="4F64F55B">
            <w:pPr>
              <w:pStyle w:val="19"/>
              <w:ind w:firstLine="62"/>
              <w:rPr>
                <w:rFonts w:hint="eastAsia"/>
                <w:color w:val="auto"/>
              </w:rPr>
            </w:pPr>
            <w:r>
              <w:rPr>
                <w:color w:val="auto"/>
              </w:rPr>
              <w:t>20</w:t>
            </w:r>
          </w:p>
        </w:tc>
        <w:tc>
          <w:tcPr>
            <w:tcW w:w="1417" w:type="dxa"/>
            <w:tcBorders>
              <w:top w:val="single" w:color="000000" w:sz="6" w:space="0"/>
            </w:tcBorders>
          </w:tcPr>
          <w:p w14:paraId="76A7F489">
            <w:pPr>
              <w:pStyle w:val="19"/>
              <w:ind w:firstLine="62"/>
              <w:rPr>
                <w:rFonts w:hint="eastAsia"/>
                <w:color w:val="auto"/>
              </w:rPr>
            </w:pPr>
            <w:r>
              <w:rPr>
                <w:color w:val="auto"/>
              </w:rPr>
              <w:t>15</w:t>
            </w:r>
          </w:p>
        </w:tc>
        <w:tc>
          <w:tcPr>
            <w:tcW w:w="1417" w:type="dxa"/>
            <w:tcBorders>
              <w:top w:val="single" w:color="000000" w:sz="6" w:space="0"/>
            </w:tcBorders>
          </w:tcPr>
          <w:p w14:paraId="425E5E03">
            <w:pPr>
              <w:pStyle w:val="19"/>
              <w:ind w:firstLine="62"/>
              <w:rPr>
                <w:rFonts w:hint="eastAsia"/>
                <w:color w:val="auto"/>
              </w:rPr>
            </w:pPr>
            <w:r>
              <w:rPr>
                <w:color w:val="auto"/>
              </w:rPr>
              <w:t>15</w:t>
            </w:r>
          </w:p>
        </w:tc>
        <w:tc>
          <w:tcPr>
            <w:tcW w:w="1432" w:type="dxa"/>
            <w:tcBorders>
              <w:top w:val="single" w:color="000000" w:sz="6" w:space="0"/>
              <w:right w:val="single" w:color="000000" w:sz="6" w:space="0"/>
            </w:tcBorders>
          </w:tcPr>
          <w:p w14:paraId="6A2F2DCE">
            <w:pPr>
              <w:pStyle w:val="19"/>
              <w:ind w:firstLine="62"/>
              <w:rPr>
                <w:rFonts w:hint="eastAsia"/>
                <w:color w:val="auto"/>
              </w:rPr>
            </w:pPr>
            <w:r>
              <w:rPr>
                <w:color w:val="auto"/>
              </w:rPr>
              <w:t>±5</w:t>
            </w:r>
          </w:p>
        </w:tc>
      </w:tr>
      <w:tr w14:paraId="2E5B30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744" w:type="dxa"/>
            <w:tcBorders>
              <w:left w:val="single" w:color="000000" w:sz="6" w:space="0"/>
            </w:tcBorders>
          </w:tcPr>
          <w:p w14:paraId="1847B236">
            <w:pPr>
              <w:pStyle w:val="19"/>
              <w:ind w:firstLine="62"/>
              <w:rPr>
                <w:rFonts w:hint="eastAsia"/>
                <w:color w:val="auto"/>
              </w:rPr>
            </w:pPr>
            <w:r>
              <w:rPr>
                <w:color w:val="auto"/>
              </w:rPr>
              <w:t>纵向</w:t>
            </w:r>
          </w:p>
        </w:tc>
        <w:tc>
          <w:tcPr>
            <w:tcW w:w="1865" w:type="dxa"/>
          </w:tcPr>
          <w:p w14:paraId="6C1CD3AD">
            <w:pPr>
              <w:pStyle w:val="19"/>
              <w:ind w:firstLine="62"/>
              <w:rPr>
                <w:rFonts w:hint="eastAsia"/>
                <w:color w:val="auto"/>
              </w:rPr>
            </w:pPr>
            <w:r>
              <w:rPr>
                <w:color w:val="auto"/>
              </w:rPr>
              <w:t>130</w:t>
            </w:r>
          </w:p>
        </w:tc>
        <w:tc>
          <w:tcPr>
            <w:tcW w:w="1650" w:type="dxa"/>
          </w:tcPr>
          <w:p w14:paraId="784D3901">
            <w:pPr>
              <w:pStyle w:val="19"/>
              <w:ind w:firstLine="62"/>
              <w:rPr>
                <w:rFonts w:hint="eastAsia"/>
                <w:color w:val="auto"/>
              </w:rPr>
            </w:pPr>
            <w:r>
              <w:rPr>
                <w:color w:val="auto"/>
              </w:rPr>
              <w:t>130</w:t>
            </w:r>
          </w:p>
        </w:tc>
        <w:tc>
          <w:tcPr>
            <w:tcW w:w="1417" w:type="dxa"/>
          </w:tcPr>
          <w:p w14:paraId="62D77F12">
            <w:pPr>
              <w:pStyle w:val="19"/>
              <w:ind w:firstLine="62"/>
              <w:rPr>
                <w:rFonts w:hint="eastAsia"/>
                <w:color w:val="auto"/>
              </w:rPr>
            </w:pPr>
            <w:r>
              <w:rPr>
                <w:color w:val="auto"/>
              </w:rPr>
              <w:t>115</w:t>
            </w:r>
          </w:p>
        </w:tc>
        <w:tc>
          <w:tcPr>
            <w:tcW w:w="1417" w:type="dxa"/>
          </w:tcPr>
          <w:p w14:paraId="42CBBD5B">
            <w:pPr>
              <w:pStyle w:val="19"/>
              <w:ind w:firstLine="62"/>
              <w:rPr>
                <w:rFonts w:hint="eastAsia"/>
                <w:color w:val="auto"/>
              </w:rPr>
            </w:pPr>
            <w:r>
              <w:rPr>
                <w:color w:val="auto"/>
              </w:rPr>
              <w:t>108</w:t>
            </w:r>
          </w:p>
        </w:tc>
        <w:tc>
          <w:tcPr>
            <w:tcW w:w="1432" w:type="dxa"/>
            <w:tcBorders>
              <w:right w:val="single" w:color="000000" w:sz="6" w:space="0"/>
            </w:tcBorders>
          </w:tcPr>
          <w:p w14:paraId="27E2F7AF">
            <w:pPr>
              <w:pStyle w:val="19"/>
              <w:ind w:firstLine="62"/>
              <w:rPr>
                <w:rFonts w:hint="eastAsia"/>
                <w:color w:val="auto"/>
              </w:rPr>
            </w:pPr>
            <w:r>
              <w:rPr>
                <w:color w:val="auto"/>
              </w:rPr>
              <w:t>±5</w:t>
            </w:r>
          </w:p>
        </w:tc>
      </w:tr>
      <w:tr w14:paraId="47A818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8" w:hRule="atLeast"/>
        </w:trPr>
        <w:tc>
          <w:tcPr>
            <w:tcW w:w="8525" w:type="dxa"/>
            <w:gridSpan w:val="6"/>
            <w:tcBorders>
              <w:left w:val="single" w:color="000000" w:sz="6" w:space="0"/>
              <w:bottom w:val="single" w:color="000000" w:sz="6" w:space="0"/>
              <w:right w:val="single" w:color="000000" w:sz="6" w:space="0"/>
            </w:tcBorders>
          </w:tcPr>
          <w:p w14:paraId="782CEAA2">
            <w:pPr>
              <w:pStyle w:val="19"/>
              <w:ind w:firstLine="62"/>
              <w:rPr>
                <w:rFonts w:hint="eastAsia"/>
                <w:color w:val="auto"/>
                <w:lang w:eastAsia="zh-CN"/>
              </w:rPr>
            </w:pPr>
            <w:r>
              <w:rPr>
                <w:color w:val="auto"/>
                <w:lang w:eastAsia="zh-CN"/>
              </w:rPr>
              <w:t>注</w:t>
            </w:r>
            <w:r>
              <w:rPr>
                <w:color w:val="auto"/>
                <w:spacing w:val="-10"/>
                <w:lang w:eastAsia="zh-CN"/>
              </w:rPr>
              <w:t xml:space="preserve"> </w:t>
            </w:r>
            <w:r>
              <w:rPr>
                <w:color w:val="auto"/>
                <w:lang w:eastAsia="zh-CN"/>
              </w:rPr>
              <w:t>1：横向距离是指垫肩最下沿胶点与胶点之间的横向距离；</w:t>
            </w:r>
          </w:p>
          <w:p w14:paraId="2869DE57">
            <w:pPr>
              <w:pStyle w:val="19"/>
              <w:ind w:firstLine="62"/>
              <w:rPr>
                <w:rFonts w:hint="eastAsia"/>
                <w:color w:val="auto"/>
                <w:lang w:eastAsia="zh-CN"/>
              </w:rPr>
            </w:pPr>
            <w:r>
              <w:rPr>
                <w:color w:val="auto"/>
                <w:lang w:eastAsia="zh-CN"/>
              </w:rPr>
              <w:t>注</w:t>
            </w:r>
            <w:r>
              <w:rPr>
                <w:color w:val="auto"/>
                <w:spacing w:val="-18"/>
                <w:lang w:eastAsia="zh-CN"/>
              </w:rPr>
              <w:t xml:space="preserve"> </w:t>
            </w:r>
            <w:r>
              <w:rPr>
                <w:color w:val="auto"/>
                <w:lang w:eastAsia="zh-CN"/>
              </w:rPr>
              <w:t>2：纵向距离是指中间胶点至上沿中心点的距离；</w:t>
            </w:r>
          </w:p>
          <w:p w14:paraId="123CB1BD">
            <w:pPr>
              <w:pStyle w:val="19"/>
              <w:ind w:firstLine="62"/>
              <w:rPr>
                <w:rFonts w:hint="eastAsia"/>
                <w:color w:val="auto"/>
                <w:lang w:eastAsia="zh-CN"/>
              </w:rPr>
            </w:pPr>
            <w:r>
              <w:rPr>
                <w:color w:val="auto"/>
                <w:lang w:eastAsia="zh-CN"/>
              </w:rPr>
              <w:t>注</w:t>
            </w:r>
            <w:r>
              <w:rPr>
                <w:color w:val="auto"/>
                <w:spacing w:val="-24"/>
                <w:lang w:eastAsia="zh-CN"/>
              </w:rPr>
              <w:t xml:space="preserve"> </w:t>
            </w:r>
            <w:r>
              <w:rPr>
                <w:color w:val="auto"/>
                <w:lang w:eastAsia="zh-CN"/>
              </w:rPr>
              <w:t>3：胶点熔点要求：140℃热压温度，1.5KG</w:t>
            </w:r>
            <w:r>
              <w:rPr>
                <w:color w:val="auto"/>
                <w:spacing w:val="-33"/>
                <w:lang w:eastAsia="zh-CN"/>
              </w:rPr>
              <w:t xml:space="preserve"> </w:t>
            </w:r>
            <w:r>
              <w:rPr>
                <w:color w:val="auto"/>
                <w:lang w:eastAsia="zh-CN"/>
              </w:rPr>
              <w:t>压力，胶点融化时间</w:t>
            </w:r>
            <w:r>
              <w:rPr>
                <w:color w:val="auto"/>
                <w:spacing w:val="-29"/>
                <w:lang w:eastAsia="zh-CN"/>
              </w:rPr>
              <w:t xml:space="preserve"> </w:t>
            </w:r>
            <w:r>
              <w:rPr>
                <w:color w:val="auto"/>
                <w:lang w:eastAsia="zh-CN"/>
              </w:rPr>
              <w:t>3</w:t>
            </w:r>
            <w:r>
              <w:rPr>
                <w:color w:val="auto"/>
                <w:spacing w:val="-53"/>
                <w:lang w:eastAsia="zh-CN"/>
              </w:rPr>
              <w:t xml:space="preserve"> </w:t>
            </w:r>
            <w:r>
              <w:rPr>
                <w:color w:val="auto"/>
                <w:lang w:eastAsia="zh-CN"/>
              </w:rPr>
              <w:t>″</w:t>
            </w:r>
            <w:r>
              <w:rPr>
                <w:color w:val="auto"/>
                <w:spacing w:val="-65"/>
                <w:lang w:eastAsia="zh-CN"/>
              </w:rPr>
              <w:t xml:space="preserve"> </w:t>
            </w:r>
            <w:r>
              <w:rPr>
                <w:color w:val="auto"/>
                <w:lang w:eastAsia="zh-CN"/>
              </w:rPr>
              <w:t>，胶粘牢衣服且不易撕开。</w:t>
            </w:r>
          </w:p>
        </w:tc>
      </w:tr>
    </w:tbl>
    <w:p w14:paraId="2FA6159B">
      <w:pPr>
        <w:spacing w:line="326" w:lineRule="auto"/>
        <w:rPr>
          <w:color w:val="auto"/>
          <w:lang w:eastAsia="zh-CN"/>
        </w:rPr>
      </w:pPr>
    </w:p>
    <w:p w14:paraId="7B0EB37D">
      <w:pPr>
        <w:pStyle w:val="4"/>
        <w:spacing w:before="75" w:line="227" w:lineRule="auto"/>
        <w:ind w:left="121"/>
        <w:outlineLvl w:val="3"/>
        <w:rPr>
          <w:rFonts w:hint="eastAsia"/>
          <w:color w:val="auto"/>
          <w:sz w:val="23"/>
          <w:szCs w:val="23"/>
          <w:lang w:eastAsia="zh-CN"/>
        </w:rPr>
      </w:pPr>
      <w:r>
        <w:rPr>
          <w:b/>
          <w:bCs/>
          <w:color w:val="auto"/>
          <w:spacing w:val="4"/>
          <w:sz w:val="23"/>
          <w:szCs w:val="23"/>
          <w:lang w:eastAsia="zh-CN"/>
        </w:rPr>
        <w:t>H.4</w:t>
      </w:r>
      <w:r>
        <w:rPr>
          <w:color w:val="auto"/>
          <w:spacing w:val="-46"/>
          <w:sz w:val="23"/>
          <w:szCs w:val="23"/>
          <w:lang w:eastAsia="zh-CN"/>
        </w:rPr>
        <w:t xml:space="preserve"> </w:t>
      </w:r>
      <w:r>
        <w:rPr>
          <w:b/>
          <w:bCs/>
          <w:color w:val="auto"/>
          <w:spacing w:val="4"/>
          <w:sz w:val="23"/>
          <w:szCs w:val="23"/>
          <w:lang w:eastAsia="zh-CN"/>
        </w:rPr>
        <w:t>材料要求</w:t>
      </w:r>
    </w:p>
    <w:p w14:paraId="579E04CC">
      <w:pPr>
        <w:spacing w:line="428" w:lineRule="auto"/>
        <w:rPr>
          <w:color w:val="auto"/>
          <w:lang w:eastAsia="zh-CN"/>
        </w:rPr>
      </w:pPr>
    </w:p>
    <w:p w14:paraId="1C1B44EE">
      <w:pPr>
        <w:pStyle w:val="4"/>
        <w:spacing w:before="66" w:line="228" w:lineRule="auto"/>
        <w:ind w:left="545"/>
        <w:rPr>
          <w:rFonts w:hint="eastAsia"/>
          <w:color w:val="auto"/>
          <w:lang w:eastAsia="zh-CN"/>
        </w:rPr>
      </w:pPr>
      <w:r>
        <w:rPr>
          <w:color w:val="auto"/>
          <w:spacing w:val="7"/>
          <w:lang w:eastAsia="zh-CN"/>
        </w:rPr>
        <w:t>材料规格应符合表H.5规定。</w:t>
      </w:r>
    </w:p>
    <w:p w14:paraId="72BB1F13">
      <w:pPr>
        <w:spacing w:before="221" w:line="231" w:lineRule="auto"/>
        <w:ind w:left="3520"/>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9"/>
          <w:sz w:val="20"/>
          <w:szCs w:val="20"/>
        </w:rPr>
        <w:t xml:space="preserve"> </w:t>
      </w:r>
      <w:r>
        <w:rPr>
          <w:rFonts w:ascii="黑体" w:hAnsi="黑体" w:eastAsia="黑体" w:cs="黑体"/>
          <w:color w:val="auto"/>
          <w:spacing w:val="5"/>
          <w:sz w:val="20"/>
          <w:szCs w:val="20"/>
        </w:rPr>
        <w:t>H.5 材料要求</w:t>
      </w:r>
    </w:p>
    <w:p w14:paraId="6A76A53D">
      <w:pPr>
        <w:spacing w:line="90" w:lineRule="exact"/>
        <w:rPr>
          <w:color w:val="auto"/>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618"/>
        <w:gridCol w:w="2266"/>
        <w:gridCol w:w="4641"/>
      </w:tblGrid>
      <w:tr w14:paraId="5C7BE35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9" w:hRule="atLeast"/>
        </w:trPr>
        <w:tc>
          <w:tcPr>
            <w:tcW w:w="1618" w:type="dxa"/>
            <w:tcBorders>
              <w:right w:val="single" w:color="000000" w:sz="2" w:space="0"/>
            </w:tcBorders>
          </w:tcPr>
          <w:p w14:paraId="077C3DE1">
            <w:pPr>
              <w:pStyle w:val="19"/>
              <w:ind w:firstLine="62"/>
              <w:rPr>
                <w:rFonts w:hint="eastAsia"/>
                <w:color w:val="auto"/>
                <w:sz w:val="8"/>
                <w:szCs w:val="8"/>
              </w:rPr>
            </w:pPr>
            <w:r>
              <w:rPr>
                <w:color w:val="auto"/>
              </w:rPr>
              <w:t>絮片质量，g/m</w:t>
            </w:r>
            <w:r>
              <w:rPr>
                <w:color w:val="auto"/>
                <w:position w:val="9"/>
                <w:sz w:val="8"/>
                <w:szCs w:val="8"/>
              </w:rPr>
              <w:t>2</w:t>
            </w:r>
          </w:p>
        </w:tc>
        <w:tc>
          <w:tcPr>
            <w:tcW w:w="2266" w:type="dxa"/>
            <w:tcBorders>
              <w:left w:val="single" w:color="000000" w:sz="2" w:space="0"/>
              <w:right w:val="single" w:color="000000" w:sz="4" w:space="0"/>
            </w:tcBorders>
          </w:tcPr>
          <w:p w14:paraId="72723203">
            <w:pPr>
              <w:pStyle w:val="19"/>
              <w:ind w:firstLine="62"/>
              <w:rPr>
                <w:rFonts w:hint="eastAsia"/>
                <w:color w:val="auto"/>
              </w:rPr>
            </w:pPr>
            <w:r>
              <w:rPr>
                <w:color w:val="auto"/>
              </w:rPr>
              <w:t>纯棉棉芯（中层）</w:t>
            </w:r>
          </w:p>
        </w:tc>
        <w:tc>
          <w:tcPr>
            <w:tcW w:w="4641" w:type="dxa"/>
            <w:tcBorders>
              <w:left w:val="single" w:color="000000" w:sz="4" w:space="0"/>
            </w:tcBorders>
          </w:tcPr>
          <w:p w14:paraId="6DB7CA40">
            <w:pPr>
              <w:pStyle w:val="19"/>
              <w:ind w:firstLine="62"/>
              <w:rPr>
                <w:rFonts w:hint="eastAsia"/>
                <w:color w:val="auto"/>
              </w:rPr>
            </w:pPr>
            <w:r>
              <w:rPr>
                <w:color w:val="auto"/>
              </w:rPr>
              <w:t>黑炭衬</w:t>
            </w:r>
          </w:p>
        </w:tc>
      </w:tr>
    </w:tbl>
    <w:p w14:paraId="159253B4">
      <w:pPr>
        <w:rPr>
          <w:color w:val="auto"/>
        </w:rPr>
      </w:pPr>
    </w:p>
    <w:p w14:paraId="548A4644">
      <w:pPr>
        <w:rPr>
          <w:color w:val="auto"/>
        </w:rPr>
        <w:sectPr>
          <w:pgSz w:w="11906" w:h="16838"/>
          <w:pgMar w:top="400" w:right="1682" w:bottom="400" w:left="1682" w:header="0" w:footer="0" w:gutter="0"/>
          <w:cols w:space="720" w:num="1"/>
        </w:sectPr>
      </w:pPr>
    </w:p>
    <w:p w14:paraId="093113A8">
      <w:pPr>
        <w:spacing w:before="19"/>
        <w:rPr>
          <w:color w:val="auto"/>
        </w:rPr>
      </w:pPr>
    </w:p>
    <w:p w14:paraId="4C85F4C8">
      <w:pPr>
        <w:spacing w:before="19"/>
        <w:rPr>
          <w:color w:val="auto"/>
        </w:rPr>
      </w:pPr>
    </w:p>
    <w:p w14:paraId="5715F530">
      <w:pPr>
        <w:spacing w:before="18"/>
        <w:rPr>
          <w:color w:val="auto"/>
        </w:rPr>
      </w:pPr>
    </w:p>
    <w:p w14:paraId="24ED83CE">
      <w:pPr>
        <w:spacing w:before="18"/>
        <w:rPr>
          <w:color w:val="auto"/>
        </w:rPr>
      </w:pPr>
    </w:p>
    <w:tbl>
      <w:tblPr>
        <w:tblStyle w:val="18"/>
        <w:tblW w:w="8525" w:type="dxa"/>
        <w:tblInd w:w="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4"/>
        <w:gridCol w:w="804"/>
        <w:gridCol w:w="1135"/>
        <w:gridCol w:w="1131"/>
        <w:gridCol w:w="756"/>
        <w:gridCol w:w="756"/>
        <w:gridCol w:w="706"/>
        <w:gridCol w:w="674"/>
        <w:gridCol w:w="842"/>
        <w:gridCol w:w="907"/>
      </w:tblGrid>
      <w:tr w14:paraId="21D582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2" w:hRule="atLeast"/>
        </w:trPr>
        <w:tc>
          <w:tcPr>
            <w:tcW w:w="1618" w:type="dxa"/>
            <w:gridSpan w:val="2"/>
            <w:tcBorders>
              <w:top w:val="single" w:color="000000" w:sz="6" w:space="0"/>
              <w:left w:val="single" w:color="000000" w:sz="6" w:space="0"/>
              <w:right w:val="single" w:color="000000" w:sz="2" w:space="0"/>
            </w:tcBorders>
          </w:tcPr>
          <w:p w14:paraId="01FA8F58">
            <w:pPr>
              <w:rPr>
                <w:color w:val="auto"/>
              </w:rPr>
            </w:pPr>
          </w:p>
        </w:tc>
        <w:tc>
          <w:tcPr>
            <w:tcW w:w="2266" w:type="dxa"/>
            <w:gridSpan w:val="2"/>
            <w:tcBorders>
              <w:top w:val="single" w:color="000000" w:sz="6" w:space="0"/>
              <w:left w:val="single" w:color="000000" w:sz="2" w:space="0"/>
            </w:tcBorders>
          </w:tcPr>
          <w:p w14:paraId="4BE22893">
            <w:pPr>
              <w:rPr>
                <w:color w:val="auto"/>
              </w:rPr>
            </w:pPr>
          </w:p>
        </w:tc>
        <w:tc>
          <w:tcPr>
            <w:tcW w:w="1512" w:type="dxa"/>
            <w:gridSpan w:val="2"/>
            <w:tcBorders>
              <w:top w:val="single" w:color="000000" w:sz="6" w:space="0"/>
            </w:tcBorders>
          </w:tcPr>
          <w:p w14:paraId="515A7668">
            <w:pPr>
              <w:pStyle w:val="19"/>
              <w:ind w:firstLine="69"/>
              <w:rPr>
                <w:rFonts w:hint="eastAsia"/>
                <w:color w:val="auto"/>
              </w:rPr>
            </w:pPr>
            <w:r>
              <w:rPr>
                <w:color w:val="auto"/>
                <w:spacing w:val="12"/>
              </w:rPr>
              <w:t>细度，</w:t>
            </w:r>
            <w:r>
              <w:rPr>
                <w:color w:val="auto"/>
              </w:rPr>
              <w:t>tex</w:t>
            </w:r>
          </w:p>
        </w:tc>
        <w:tc>
          <w:tcPr>
            <w:tcW w:w="1380" w:type="dxa"/>
            <w:gridSpan w:val="2"/>
            <w:tcBorders>
              <w:top w:val="single" w:color="000000" w:sz="6" w:space="0"/>
            </w:tcBorders>
          </w:tcPr>
          <w:p w14:paraId="21BC0F5A">
            <w:pPr>
              <w:pStyle w:val="19"/>
              <w:ind w:firstLine="62"/>
              <w:rPr>
                <w:rFonts w:hint="eastAsia"/>
                <w:color w:val="auto"/>
              </w:rPr>
            </w:pPr>
            <w:r>
              <w:rPr>
                <w:color w:val="auto"/>
              </w:rPr>
              <w:t>密度，根/10cm</w:t>
            </w:r>
          </w:p>
        </w:tc>
        <w:tc>
          <w:tcPr>
            <w:tcW w:w="1749" w:type="dxa"/>
            <w:gridSpan w:val="2"/>
            <w:tcBorders>
              <w:top w:val="single" w:color="000000" w:sz="6" w:space="0"/>
              <w:right w:val="single" w:color="000000" w:sz="6" w:space="0"/>
            </w:tcBorders>
          </w:tcPr>
          <w:p w14:paraId="5CA51F66">
            <w:pPr>
              <w:pStyle w:val="19"/>
              <w:ind w:firstLine="62"/>
              <w:rPr>
                <w:rFonts w:hint="eastAsia"/>
                <w:color w:val="auto"/>
              </w:rPr>
            </w:pPr>
            <w:r>
              <w:rPr>
                <w:color w:val="auto"/>
              </w:rPr>
              <w:t>水洗尺寸变化率，%</w:t>
            </w:r>
          </w:p>
        </w:tc>
      </w:tr>
      <w:tr w14:paraId="2B76FD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8" w:hRule="atLeast"/>
        </w:trPr>
        <w:tc>
          <w:tcPr>
            <w:tcW w:w="814" w:type="dxa"/>
            <w:tcBorders>
              <w:left w:val="single" w:color="000000" w:sz="6" w:space="0"/>
              <w:bottom w:val="single" w:color="000000" w:sz="6" w:space="0"/>
              <w:right w:val="single" w:color="000000" w:sz="2" w:space="0"/>
            </w:tcBorders>
          </w:tcPr>
          <w:p w14:paraId="1BCF8B47">
            <w:pPr>
              <w:pStyle w:val="19"/>
              <w:ind w:firstLine="66"/>
              <w:rPr>
                <w:rFonts w:hint="eastAsia"/>
                <w:color w:val="auto"/>
              </w:rPr>
            </w:pPr>
            <w:r>
              <w:rPr>
                <w:color w:val="auto"/>
                <w:spacing w:val="6"/>
              </w:rPr>
              <w:t>表层</w:t>
            </w:r>
            <w:r>
              <w:rPr>
                <w:color w:val="auto"/>
              </w:rPr>
              <w:t xml:space="preserve">  </w:t>
            </w:r>
            <w:r>
              <w:rPr>
                <w:color w:val="auto"/>
                <w:spacing w:val="5"/>
              </w:rPr>
              <w:t>喷针棉</w:t>
            </w:r>
          </w:p>
        </w:tc>
        <w:tc>
          <w:tcPr>
            <w:tcW w:w="804" w:type="dxa"/>
            <w:tcBorders>
              <w:left w:val="single" w:color="000000" w:sz="2" w:space="0"/>
              <w:bottom w:val="single" w:color="000000" w:sz="6" w:space="0"/>
              <w:right w:val="single" w:color="000000" w:sz="2" w:space="0"/>
            </w:tcBorders>
          </w:tcPr>
          <w:p w14:paraId="4D4ED94F">
            <w:pPr>
              <w:pStyle w:val="19"/>
              <w:ind w:firstLine="62"/>
              <w:rPr>
                <w:rFonts w:hint="eastAsia"/>
                <w:color w:val="auto"/>
              </w:rPr>
            </w:pPr>
            <w:r>
              <w:rPr>
                <w:color w:val="auto"/>
              </w:rPr>
              <w:t>底层针</w:t>
            </w:r>
            <w:r>
              <w:rPr>
                <w:color w:val="auto"/>
                <w:spacing w:val="1"/>
              </w:rPr>
              <w:t xml:space="preserve"> </w:t>
            </w:r>
            <w:r>
              <w:rPr>
                <w:color w:val="auto"/>
                <w:spacing w:val="6"/>
              </w:rPr>
              <w:t>刺棉</w:t>
            </w:r>
          </w:p>
        </w:tc>
        <w:tc>
          <w:tcPr>
            <w:tcW w:w="1135" w:type="dxa"/>
            <w:tcBorders>
              <w:left w:val="single" w:color="000000" w:sz="2" w:space="0"/>
              <w:bottom w:val="single" w:color="000000" w:sz="6" w:space="0"/>
            </w:tcBorders>
          </w:tcPr>
          <w:p w14:paraId="0E493F0C">
            <w:pPr>
              <w:pStyle w:val="19"/>
              <w:ind w:firstLine="62"/>
              <w:rPr>
                <w:rFonts w:hint="eastAsia"/>
                <w:color w:val="auto"/>
              </w:rPr>
            </w:pPr>
            <w:r>
              <w:rPr>
                <w:color w:val="auto"/>
              </w:rPr>
              <w:t>原棉等级，</w:t>
            </w:r>
            <w:r>
              <w:rPr>
                <w:color w:val="auto"/>
                <w:spacing w:val="3"/>
              </w:rPr>
              <w:t xml:space="preserve"> </w:t>
            </w:r>
            <w:r>
              <w:rPr>
                <w:color w:val="auto"/>
              </w:rPr>
              <w:t>级</w:t>
            </w:r>
          </w:p>
        </w:tc>
        <w:tc>
          <w:tcPr>
            <w:tcW w:w="1131" w:type="dxa"/>
            <w:tcBorders>
              <w:bottom w:val="single" w:color="000000" w:sz="6" w:space="0"/>
            </w:tcBorders>
          </w:tcPr>
          <w:p w14:paraId="3477695D">
            <w:pPr>
              <w:pStyle w:val="19"/>
              <w:ind w:firstLine="62"/>
              <w:rPr>
                <w:rFonts w:hint="eastAsia"/>
                <w:color w:val="auto"/>
              </w:rPr>
            </w:pPr>
            <w:r>
              <w:rPr>
                <w:color w:val="auto"/>
              </w:rPr>
              <w:t xml:space="preserve">棉纤维长 </w:t>
            </w:r>
            <w:r>
              <w:rPr>
                <w:color w:val="auto"/>
                <w:spacing w:val="1"/>
              </w:rPr>
              <w:t>度，</w:t>
            </w:r>
          </w:p>
          <w:p w14:paraId="6B0C7881">
            <w:pPr>
              <w:pStyle w:val="19"/>
              <w:ind w:firstLine="62"/>
              <w:rPr>
                <w:rFonts w:hint="eastAsia"/>
                <w:color w:val="auto"/>
              </w:rPr>
            </w:pPr>
            <w:r>
              <w:rPr>
                <w:color w:val="auto"/>
              </w:rPr>
              <w:t>mm</w:t>
            </w:r>
          </w:p>
        </w:tc>
        <w:tc>
          <w:tcPr>
            <w:tcW w:w="756" w:type="dxa"/>
            <w:tcBorders>
              <w:bottom w:val="single" w:color="000000" w:sz="6" w:space="0"/>
            </w:tcBorders>
          </w:tcPr>
          <w:p w14:paraId="4B8ABD46">
            <w:pPr>
              <w:spacing w:line="320" w:lineRule="auto"/>
              <w:rPr>
                <w:color w:val="auto"/>
              </w:rPr>
            </w:pPr>
          </w:p>
          <w:p w14:paraId="2666C1BB">
            <w:pPr>
              <w:pStyle w:val="19"/>
              <w:ind w:firstLine="62"/>
              <w:rPr>
                <w:rFonts w:hint="eastAsia"/>
                <w:color w:val="auto"/>
              </w:rPr>
            </w:pPr>
            <w:r>
              <w:rPr>
                <w:color w:val="auto"/>
              </w:rPr>
              <w:t>经纱</w:t>
            </w:r>
          </w:p>
        </w:tc>
        <w:tc>
          <w:tcPr>
            <w:tcW w:w="756" w:type="dxa"/>
            <w:tcBorders>
              <w:bottom w:val="single" w:color="000000" w:sz="6" w:space="0"/>
            </w:tcBorders>
          </w:tcPr>
          <w:p w14:paraId="64319A7C">
            <w:pPr>
              <w:spacing w:line="320" w:lineRule="auto"/>
              <w:rPr>
                <w:color w:val="auto"/>
              </w:rPr>
            </w:pPr>
          </w:p>
          <w:p w14:paraId="4C694760">
            <w:pPr>
              <w:pStyle w:val="19"/>
              <w:ind w:firstLine="62"/>
              <w:rPr>
                <w:rFonts w:hint="eastAsia"/>
                <w:color w:val="auto"/>
              </w:rPr>
            </w:pPr>
            <w:r>
              <w:rPr>
                <w:color w:val="auto"/>
              </w:rPr>
              <w:t>纬纱</w:t>
            </w:r>
          </w:p>
        </w:tc>
        <w:tc>
          <w:tcPr>
            <w:tcW w:w="706" w:type="dxa"/>
            <w:tcBorders>
              <w:bottom w:val="single" w:color="000000" w:sz="6" w:space="0"/>
            </w:tcBorders>
          </w:tcPr>
          <w:p w14:paraId="560E1FAA">
            <w:pPr>
              <w:spacing w:line="320" w:lineRule="auto"/>
              <w:rPr>
                <w:color w:val="auto"/>
              </w:rPr>
            </w:pPr>
          </w:p>
          <w:p w14:paraId="117C9514">
            <w:pPr>
              <w:pStyle w:val="19"/>
              <w:ind w:firstLine="62"/>
              <w:rPr>
                <w:rFonts w:hint="eastAsia"/>
                <w:color w:val="auto"/>
              </w:rPr>
            </w:pPr>
            <w:r>
              <w:rPr>
                <w:color w:val="auto"/>
              </w:rPr>
              <w:t>经向</w:t>
            </w:r>
          </w:p>
        </w:tc>
        <w:tc>
          <w:tcPr>
            <w:tcW w:w="674" w:type="dxa"/>
            <w:tcBorders>
              <w:bottom w:val="single" w:color="000000" w:sz="6" w:space="0"/>
            </w:tcBorders>
          </w:tcPr>
          <w:p w14:paraId="4C499F2D">
            <w:pPr>
              <w:spacing w:line="320" w:lineRule="auto"/>
              <w:rPr>
                <w:color w:val="auto"/>
              </w:rPr>
            </w:pPr>
          </w:p>
          <w:p w14:paraId="0D20686C">
            <w:pPr>
              <w:pStyle w:val="19"/>
              <w:ind w:firstLine="62"/>
              <w:rPr>
                <w:rFonts w:hint="eastAsia"/>
                <w:color w:val="auto"/>
              </w:rPr>
            </w:pPr>
            <w:r>
              <w:rPr>
                <w:color w:val="auto"/>
              </w:rPr>
              <w:t>纬向</w:t>
            </w:r>
          </w:p>
        </w:tc>
        <w:tc>
          <w:tcPr>
            <w:tcW w:w="842" w:type="dxa"/>
            <w:tcBorders>
              <w:bottom w:val="single" w:color="000000" w:sz="6" w:space="0"/>
            </w:tcBorders>
          </w:tcPr>
          <w:p w14:paraId="2A1D15A7">
            <w:pPr>
              <w:spacing w:line="320" w:lineRule="auto"/>
              <w:rPr>
                <w:color w:val="auto"/>
              </w:rPr>
            </w:pPr>
          </w:p>
          <w:p w14:paraId="4C234017">
            <w:pPr>
              <w:pStyle w:val="19"/>
              <w:ind w:firstLine="62"/>
              <w:rPr>
                <w:rFonts w:hint="eastAsia"/>
                <w:color w:val="auto"/>
              </w:rPr>
            </w:pPr>
            <w:r>
              <w:rPr>
                <w:color w:val="auto"/>
              </w:rPr>
              <w:t>经向</w:t>
            </w:r>
          </w:p>
        </w:tc>
        <w:tc>
          <w:tcPr>
            <w:tcW w:w="907" w:type="dxa"/>
            <w:tcBorders>
              <w:bottom w:val="single" w:color="000000" w:sz="6" w:space="0"/>
              <w:right w:val="single" w:color="000000" w:sz="6" w:space="0"/>
            </w:tcBorders>
          </w:tcPr>
          <w:p w14:paraId="2CD18407">
            <w:pPr>
              <w:spacing w:line="320" w:lineRule="auto"/>
              <w:rPr>
                <w:color w:val="auto"/>
              </w:rPr>
            </w:pPr>
          </w:p>
          <w:p w14:paraId="52905E97">
            <w:pPr>
              <w:pStyle w:val="19"/>
              <w:ind w:firstLine="62"/>
              <w:rPr>
                <w:rFonts w:hint="eastAsia"/>
                <w:color w:val="auto"/>
              </w:rPr>
            </w:pPr>
            <w:r>
              <w:rPr>
                <w:color w:val="auto"/>
              </w:rPr>
              <w:t>纬向</w:t>
            </w:r>
          </w:p>
        </w:tc>
      </w:tr>
      <w:tr w14:paraId="21163E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814" w:type="dxa"/>
            <w:tcBorders>
              <w:top w:val="single" w:color="000000" w:sz="6" w:space="0"/>
              <w:left w:val="single" w:color="000000" w:sz="6" w:space="0"/>
              <w:right w:val="single" w:color="000000" w:sz="2" w:space="0"/>
            </w:tcBorders>
          </w:tcPr>
          <w:p w14:paraId="60BFA53D">
            <w:pPr>
              <w:pStyle w:val="19"/>
              <w:ind w:firstLine="62"/>
              <w:rPr>
                <w:rFonts w:hint="eastAsia"/>
                <w:color w:val="auto"/>
              </w:rPr>
            </w:pPr>
            <w:r>
              <w:rPr>
                <w:color w:val="auto"/>
              </w:rPr>
              <w:t>80</w:t>
            </w:r>
          </w:p>
        </w:tc>
        <w:tc>
          <w:tcPr>
            <w:tcW w:w="804" w:type="dxa"/>
            <w:tcBorders>
              <w:top w:val="single" w:color="000000" w:sz="6" w:space="0"/>
              <w:left w:val="single" w:color="000000" w:sz="2" w:space="0"/>
              <w:right w:val="single" w:color="000000" w:sz="2" w:space="0"/>
            </w:tcBorders>
          </w:tcPr>
          <w:p w14:paraId="7AC1A5C4">
            <w:pPr>
              <w:pStyle w:val="19"/>
              <w:ind w:firstLine="62"/>
              <w:rPr>
                <w:rFonts w:hint="eastAsia"/>
                <w:color w:val="auto"/>
              </w:rPr>
            </w:pPr>
            <w:r>
              <w:rPr>
                <w:color w:val="auto"/>
              </w:rPr>
              <w:t>110</w:t>
            </w:r>
          </w:p>
        </w:tc>
        <w:tc>
          <w:tcPr>
            <w:tcW w:w="1135" w:type="dxa"/>
            <w:tcBorders>
              <w:top w:val="single" w:color="000000" w:sz="6" w:space="0"/>
              <w:left w:val="single" w:color="000000" w:sz="2" w:space="0"/>
              <w:right w:val="single" w:color="000000" w:sz="2" w:space="0"/>
            </w:tcBorders>
          </w:tcPr>
          <w:p w14:paraId="6AE44229">
            <w:pPr>
              <w:pStyle w:val="19"/>
              <w:ind w:firstLine="62"/>
              <w:rPr>
                <w:rFonts w:hint="eastAsia"/>
                <w:color w:val="auto"/>
              </w:rPr>
            </w:pPr>
            <w:r>
              <w:rPr>
                <w:color w:val="auto"/>
              </w:rPr>
              <w:t>2－3</w:t>
            </w:r>
          </w:p>
        </w:tc>
        <w:tc>
          <w:tcPr>
            <w:tcW w:w="1131" w:type="dxa"/>
            <w:tcBorders>
              <w:top w:val="single" w:color="000000" w:sz="6" w:space="0"/>
              <w:left w:val="single" w:color="000000" w:sz="2" w:space="0"/>
            </w:tcBorders>
          </w:tcPr>
          <w:p w14:paraId="54500B35">
            <w:pPr>
              <w:pStyle w:val="19"/>
              <w:ind w:firstLine="62"/>
              <w:rPr>
                <w:rFonts w:hint="eastAsia"/>
                <w:color w:val="auto"/>
              </w:rPr>
            </w:pPr>
            <w:r>
              <w:rPr>
                <w:color w:val="auto"/>
              </w:rPr>
              <w:t>27－29</w:t>
            </w:r>
          </w:p>
        </w:tc>
        <w:tc>
          <w:tcPr>
            <w:tcW w:w="756" w:type="dxa"/>
            <w:tcBorders>
              <w:top w:val="single" w:color="000000" w:sz="6" w:space="0"/>
            </w:tcBorders>
          </w:tcPr>
          <w:p w14:paraId="3F62556E">
            <w:pPr>
              <w:pStyle w:val="19"/>
              <w:ind w:firstLine="62"/>
              <w:rPr>
                <w:rFonts w:hint="eastAsia"/>
                <w:color w:val="auto"/>
              </w:rPr>
            </w:pPr>
            <w:r>
              <w:rPr>
                <w:color w:val="auto"/>
              </w:rPr>
              <w:t>棉  27.8</w:t>
            </w:r>
          </w:p>
        </w:tc>
        <w:tc>
          <w:tcPr>
            <w:tcW w:w="756" w:type="dxa"/>
            <w:tcBorders>
              <w:top w:val="single" w:color="000000" w:sz="6" w:space="0"/>
            </w:tcBorders>
          </w:tcPr>
          <w:p w14:paraId="481D1A6D">
            <w:pPr>
              <w:pStyle w:val="19"/>
              <w:rPr>
                <w:rFonts w:hint="eastAsia"/>
                <w:color w:val="auto"/>
              </w:rPr>
            </w:pPr>
            <w:r>
              <w:rPr>
                <w:color w:val="auto"/>
                <w:spacing w:val="2"/>
              </w:rPr>
              <w:t>毛</w:t>
            </w:r>
            <w:r>
              <w:rPr>
                <w:color w:val="auto"/>
              </w:rPr>
              <w:t xml:space="preserve">  85.5</w:t>
            </w:r>
          </w:p>
        </w:tc>
        <w:tc>
          <w:tcPr>
            <w:tcW w:w="706" w:type="dxa"/>
            <w:tcBorders>
              <w:top w:val="single" w:color="000000" w:sz="6" w:space="0"/>
            </w:tcBorders>
          </w:tcPr>
          <w:p w14:paraId="4F3836EC">
            <w:pPr>
              <w:pStyle w:val="19"/>
              <w:ind w:firstLine="62"/>
              <w:rPr>
                <w:rFonts w:hint="eastAsia"/>
                <w:color w:val="auto"/>
              </w:rPr>
            </w:pPr>
            <w:r>
              <w:rPr>
                <w:color w:val="auto"/>
              </w:rPr>
              <w:t>≥118</w:t>
            </w:r>
          </w:p>
        </w:tc>
        <w:tc>
          <w:tcPr>
            <w:tcW w:w="674" w:type="dxa"/>
            <w:tcBorders>
              <w:top w:val="single" w:color="000000" w:sz="6" w:space="0"/>
            </w:tcBorders>
          </w:tcPr>
          <w:p w14:paraId="2C95D963">
            <w:pPr>
              <w:pStyle w:val="19"/>
              <w:ind w:firstLine="62"/>
              <w:rPr>
                <w:rFonts w:hint="eastAsia"/>
                <w:color w:val="auto"/>
              </w:rPr>
            </w:pPr>
            <w:r>
              <w:rPr>
                <w:color w:val="auto"/>
              </w:rPr>
              <w:t>≥87</w:t>
            </w:r>
          </w:p>
        </w:tc>
        <w:tc>
          <w:tcPr>
            <w:tcW w:w="842" w:type="dxa"/>
            <w:tcBorders>
              <w:top w:val="single" w:color="000000" w:sz="6" w:space="0"/>
            </w:tcBorders>
          </w:tcPr>
          <w:p w14:paraId="49D73232">
            <w:pPr>
              <w:pStyle w:val="19"/>
              <w:ind w:firstLine="62"/>
              <w:rPr>
                <w:rFonts w:hint="eastAsia"/>
                <w:color w:val="auto"/>
              </w:rPr>
            </w:pPr>
            <w:r>
              <w:rPr>
                <w:color w:val="auto"/>
              </w:rPr>
              <w:t>±</w:t>
            </w:r>
            <w:r>
              <w:rPr>
                <w:color w:val="auto"/>
                <w:spacing w:val="-65"/>
              </w:rPr>
              <w:t xml:space="preserve"> </w:t>
            </w:r>
            <w:r>
              <w:rPr>
                <w:color w:val="auto"/>
              </w:rPr>
              <w:t>1.0</w:t>
            </w:r>
          </w:p>
        </w:tc>
        <w:tc>
          <w:tcPr>
            <w:tcW w:w="907" w:type="dxa"/>
            <w:tcBorders>
              <w:top w:val="single" w:color="000000" w:sz="6" w:space="0"/>
              <w:right w:val="single" w:color="000000" w:sz="6" w:space="0"/>
            </w:tcBorders>
          </w:tcPr>
          <w:p w14:paraId="45DB27B1">
            <w:pPr>
              <w:pStyle w:val="19"/>
              <w:ind w:firstLine="62"/>
              <w:rPr>
                <w:rFonts w:hint="eastAsia"/>
                <w:color w:val="auto"/>
              </w:rPr>
            </w:pPr>
            <w:r>
              <w:rPr>
                <w:color w:val="auto"/>
              </w:rPr>
              <w:t>±</w:t>
            </w:r>
            <w:r>
              <w:rPr>
                <w:color w:val="auto"/>
                <w:spacing w:val="-65"/>
              </w:rPr>
              <w:t xml:space="preserve"> </w:t>
            </w:r>
            <w:r>
              <w:rPr>
                <w:color w:val="auto"/>
              </w:rPr>
              <w:t>1.0</w:t>
            </w:r>
          </w:p>
        </w:tc>
      </w:tr>
      <w:tr w14:paraId="1D38A6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7" w:hRule="atLeast"/>
        </w:trPr>
        <w:tc>
          <w:tcPr>
            <w:tcW w:w="1618" w:type="dxa"/>
            <w:gridSpan w:val="2"/>
            <w:tcBorders>
              <w:left w:val="single" w:color="000000" w:sz="6" w:space="0"/>
              <w:bottom w:val="single" w:color="000000" w:sz="6" w:space="0"/>
              <w:right w:val="single" w:color="000000" w:sz="2" w:space="0"/>
            </w:tcBorders>
          </w:tcPr>
          <w:p w14:paraId="69601118">
            <w:pPr>
              <w:pStyle w:val="19"/>
              <w:ind w:firstLine="62"/>
              <w:rPr>
                <w:rFonts w:hint="eastAsia"/>
                <w:color w:val="auto"/>
              </w:rPr>
            </w:pPr>
            <w:r>
              <w:rPr>
                <w:color w:val="auto"/>
              </w:rPr>
              <w:t>FZ/T 64003-1992</w:t>
            </w:r>
          </w:p>
        </w:tc>
        <w:tc>
          <w:tcPr>
            <w:tcW w:w="1135" w:type="dxa"/>
            <w:tcBorders>
              <w:left w:val="single" w:color="000000" w:sz="2" w:space="0"/>
              <w:bottom w:val="single" w:color="000000" w:sz="6" w:space="0"/>
              <w:right w:val="single" w:color="000000" w:sz="2" w:space="0"/>
            </w:tcBorders>
          </w:tcPr>
          <w:p w14:paraId="029E056B">
            <w:pPr>
              <w:pStyle w:val="19"/>
              <w:ind w:firstLine="62"/>
              <w:rPr>
                <w:rFonts w:hint="eastAsia"/>
                <w:color w:val="auto"/>
              </w:rPr>
            </w:pPr>
            <w:r>
              <w:rPr>
                <w:color w:val="auto"/>
              </w:rPr>
              <w:t>GB</w:t>
            </w:r>
          </w:p>
          <w:p w14:paraId="422BC5FC">
            <w:pPr>
              <w:pStyle w:val="19"/>
              <w:ind w:firstLine="62"/>
              <w:rPr>
                <w:rFonts w:hint="eastAsia"/>
                <w:color w:val="auto"/>
              </w:rPr>
            </w:pPr>
            <w:r>
              <w:rPr>
                <w:color w:val="auto"/>
              </w:rPr>
              <w:t>1103-1999</w:t>
            </w:r>
          </w:p>
        </w:tc>
        <w:tc>
          <w:tcPr>
            <w:tcW w:w="1131" w:type="dxa"/>
            <w:tcBorders>
              <w:left w:val="single" w:color="000000" w:sz="2" w:space="0"/>
              <w:bottom w:val="single" w:color="000000" w:sz="6" w:space="0"/>
            </w:tcBorders>
          </w:tcPr>
          <w:p w14:paraId="32FB5818">
            <w:pPr>
              <w:pStyle w:val="19"/>
              <w:ind w:firstLine="62"/>
              <w:rPr>
                <w:rFonts w:hint="eastAsia"/>
                <w:color w:val="auto"/>
              </w:rPr>
            </w:pPr>
            <w:r>
              <w:rPr>
                <w:color w:val="auto"/>
              </w:rPr>
              <w:t>GB</w:t>
            </w:r>
            <w:r>
              <w:rPr>
                <w:color w:val="auto"/>
                <w:spacing w:val="8"/>
              </w:rPr>
              <w:t>/T</w:t>
            </w:r>
          </w:p>
          <w:p w14:paraId="46E05520">
            <w:pPr>
              <w:pStyle w:val="19"/>
              <w:ind w:firstLine="62"/>
              <w:rPr>
                <w:rFonts w:hint="eastAsia"/>
                <w:color w:val="auto"/>
              </w:rPr>
            </w:pPr>
            <w:r>
              <w:rPr>
                <w:color w:val="auto"/>
              </w:rPr>
              <w:t>19617-2004</w:t>
            </w:r>
          </w:p>
        </w:tc>
        <w:tc>
          <w:tcPr>
            <w:tcW w:w="1512" w:type="dxa"/>
            <w:gridSpan w:val="2"/>
            <w:tcBorders>
              <w:bottom w:val="single" w:color="000000" w:sz="6" w:space="0"/>
            </w:tcBorders>
          </w:tcPr>
          <w:p w14:paraId="1D9EB678">
            <w:pPr>
              <w:tabs>
                <w:tab w:val="left" w:pos="840"/>
              </w:tabs>
              <w:spacing w:before="123"/>
              <w:ind w:left="666"/>
              <w:rPr>
                <w:color w:val="auto"/>
              </w:rPr>
            </w:pPr>
            <w:r>
              <w:rPr>
                <w:color w:val="auto"/>
                <w:u w:val="single"/>
              </w:rPr>
              <w:tab/>
            </w:r>
          </w:p>
        </w:tc>
        <w:tc>
          <w:tcPr>
            <w:tcW w:w="1380" w:type="dxa"/>
            <w:gridSpan w:val="2"/>
            <w:tcBorders>
              <w:bottom w:val="single" w:color="000000" w:sz="6" w:space="0"/>
            </w:tcBorders>
          </w:tcPr>
          <w:p w14:paraId="0F8C0E41">
            <w:pPr>
              <w:pStyle w:val="19"/>
              <w:ind w:firstLine="62"/>
              <w:rPr>
                <w:rFonts w:hint="eastAsia"/>
                <w:color w:val="auto"/>
              </w:rPr>
            </w:pPr>
            <w:r>
              <w:rPr>
                <w:color w:val="auto"/>
                <w:lang w:eastAsia="zh-CN"/>
              </w:rPr>
              <mc:AlternateContent>
                <mc:Choice Requires="wps">
                  <w:drawing>
                    <wp:anchor distT="0" distB="0" distL="114300" distR="114300" simplePos="0" relativeHeight="251666432" behindDoc="0" locked="0" layoutInCell="1" allowOverlap="1">
                      <wp:simplePos x="0" y="0"/>
                      <wp:positionH relativeFrom="column">
                        <wp:posOffset>827405</wp:posOffset>
                      </wp:positionH>
                      <wp:positionV relativeFrom="paragraph">
                        <wp:posOffset>53340</wp:posOffset>
                      </wp:positionV>
                      <wp:extent cx="80010" cy="137160"/>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80010" cy="137160"/>
                              </a:xfrm>
                              <a:prstGeom prst="rect">
                                <a:avLst/>
                              </a:prstGeom>
                              <a:noFill/>
                              <a:ln>
                                <a:noFill/>
                              </a:ln>
                            </wps:spPr>
                            <wps:txbx>
                              <w:txbxContent>
                                <w:p w14:paraId="1529C759">
                                  <w:pPr>
                                    <w:pStyle w:val="19"/>
                                    <w:ind w:firstLine="62"/>
                                    <w:rPr>
                                      <w:rFonts w:hint="eastAsia"/>
                                    </w:rPr>
                                  </w:pPr>
                                  <w:r>
                                    <w:t>G</w:t>
                                  </w:r>
                                </w:p>
                              </w:txbxContent>
                            </wps:txbx>
                            <wps:bodyPr lIns="0" tIns="0" rIns="0" bIns="0" upright="1"/>
                          </wps:wsp>
                        </a:graphicData>
                      </a:graphic>
                    </wp:anchor>
                  </w:drawing>
                </mc:Choice>
                <mc:Fallback>
                  <w:pict>
                    <v:shape id="_x0000_s1026" o:spid="_x0000_s1026" o:spt="202" type="#_x0000_t202" style="position:absolute;left:0pt;margin-left:65.15pt;margin-top:4.2pt;height:10.8pt;width:6.3pt;z-index:251666432;mso-width-relative:page;mso-height-relative:page;" filled="f" stroked="f" coordsize="21600,21600" o:gfxdata="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Kt/HgNYAAAAIAQAADwAAAAAAAAABACAAAAAiAAAAZHJzL2Rvd25yZXYueG1sUEsBAhQA&#10;FAAAAAgAh07iQN+NJI67AQAAcgMAAA4AAAAAAAAAAQAgAAAAJQEAAGRycy9lMm9Eb2MueG1sUEsF&#10;BgAAAAAGAAYAWQEAAFIFAAAAAA==&#10;">
                      <v:fill on="f" focussize="0,0"/>
                      <v:stroke on="f"/>
                      <v:imagedata o:title=""/>
                      <o:lock v:ext="edit" aspectratio="f"/>
                      <v:textbox inset="0mm,0mm,0mm,0mm">
                        <w:txbxContent>
                          <w:p w14:paraId="1529C759">
                            <w:pPr>
                              <w:pStyle w:val="19"/>
                              <w:ind w:firstLine="62"/>
                              <w:rPr>
                                <w:rFonts w:hint="eastAsia"/>
                              </w:rPr>
                            </w:pPr>
                            <w:r>
                              <w:t>G</w:t>
                            </w:r>
                          </w:p>
                        </w:txbxContent>
                      </v:textbox>
                    </v:shape>
                  </w:pict>
                </mc:Fallback>
              </mc:AlternateContent>
            </w:r>
            <w:r>
              <w:rPr>
                <w:color w:val="auto"/>
              </w:rPr>
              <w:t>GB</w:t>
            </w:r>
            <w:r>
              <w:rPr>
                <w:color w:val="auto"/>
                <w:spacing w:val="8"/>
              </w:rPr>
              <w:t>/T</w:t>
            </w:r>
          </w:p>
          <w:p w14:paraId="6D972C91">
            <w:pPr>
              <w:pStyle w:val="19"/>
              <w:ind w:firstLine="62"/>
              <w:rPr>
                <w:rFonts w:hint="eastAsia"/>
                <w:color w:val="auto"/>
              </w:rPr>
            </w:pPr>
            <w:r>
              <w:rPr>
                <w:color w:val="auto"/>
              </w:rPr>
              <w:t>4668-1995</w:t>
            </w:r>
          </w:p>
        </w:tc>
        <w:tc>
          <w:tcPr>
            <w:tcW w:w="1749" w:type="dxa"/>
            <w:gridSpan w:val="2"/>
            <w:tcBorders>
              <w:bottom w:val="single" w:color="000000" w:sz="6" w:space="0"/>
              <w:right w:val="single" w:color="000000" w:sz="6" w:space="0"/>
            </w:tcBorders>
          </w:tcPr>
          <w:p w14:paraId="23B3CFBB">
            <w:pPr>
              <w:pStyle w:val="19"/>
              <w:ind w:firstLine="62"/>
              <w:rPr>
                <w:rFonts w:hint="eastAsia"/>
                <w:color w:val="auto"/>
              </w:rPr>
            </w:pPr>
            <w:r>
              <w:rPr>
                <w:color w:val="auto"/>
              </w:rPr>
              <w:t>B/T8628～8629-2001 GB/T 8630-2002</w:t>
            </w:r>
          </w:p>
        </w:tc>
      </w:tr>
    </w:tbl>
    <w:p w14:paraId="0E2E9BFA">
      <w:pPr>
        <w:spacing w:line="327" w:lineRule="auto"/>
        <w:rPr>
          <w:color w:val="auto"/>
        </w:rPr>
      </w:pPr>
    </w:p>
    <w:p w14:paraId="59CAA21A">
      <w:pPr>
        <w:pStyle w:val="4"/>
        <w:spacing w:before="75" w:line="228" w:lineRule="auto"/>
        <w:ind w:left="121"/>
        <w:outlineLvl w:val="3"/>
        <w:rPr>
          <w:rFonts w:hint="eastAsia"/>
          <w:color w:val="auto"/>
          <w:sz w:val="23"/>
          <w:szCs w:val="23"/>
        </w:rPr>
      </w:pPr>
      <w:r>
        <w:rPr>
          <w:b/>
          <w:bCs/>
          <w:color w:val="auto"/>
          <w:spacing w:val="4"/>
          <w:sz w:val="23"/>
          <w:szCs w:val="23"/>
        </w:rPr>
        <w:t>H.5</w:t>
      </w:r>
      <w:r>
        <w:rPr>
          <w:color w:val="auto"/>
          <w:spacing w:val="-45"/>
          <w:sz w:val="23"/>
          <w:szCs w:val="23"/>
        </w:rPr>
        <w:t xml:space="preserve"> </w:t>
      </w:r>
      <w:r>
        <w:rPr>
          <w:b/>
          <w:bCs/>
          <w:color w:val="auto"/>
          <w:spacing w:val="4"/>
          <w:sz w:val="23"/>
          <w:szCs w:val="23"/>
        </w:rPr>
        <w:t>技术性能</w:t>
      </w:r>
    </w:p>
    <w:p w14:paraId="315A0AA7">
      <w:pPr>
        <w:spacing w:line="428" w:lineRule="auto"/>
        <w:rPr>
          <w:color w:val="auto"/>
        </w:rPr>
      </w:pPr>
    </w:p>
    <w:p w14:paraId="6D810678">
      <w:pPr>
        <w:pStyle w:val="4"/>
        <w:spacing w:before="65" w:line="228" w:lineRule="auto"/>
        <w:ind w:left="571"/>
        <w:rPr>
          <w:rFonts w:hint="eastAsia"/>
          <w:color w:val="auto"/>
          <w:lang w:eastAsia="zh-CN"/>
        </w:rPr>
      </w:pPr>
      <w:r>
        <w:rPr>
          <w:color w:val="auto"/>
          <w:spacing w:val="5"/>
          <w:lang w:eastAsia="zh-CN"/>
        </w:rPr>
        <w:t>内在质量应符合表H.6规定。</w:t>
      </w:r>
    </w:p>
    <w:p w14:paraId="1DA5335D">
      <w:pPr>
        <w:spacing w:before="220" w:line="231" w:lineRule="auto"/>
        <w:ind w:left="3757"/>
        <w:rPr>
          <w:rFonts w:hint="eastAsia" w:ascii="黑体" w:hAnsi="黑体" w:eastAsia="黑体" w:cs="黑体"/>
          <w:color w:val="auto"/>
          <w:sz w:val="20"/>
          <w:szCs w:val="20"/>
        </w:rPr>
      </w:pPr>
      <w:r>
        <w:rPr>
          <w:rFonts w:ascii="黑体" w:hAnsi="黑体" w:eastAsia="黑体" w:cs="黑体"/>
          <w:color w:val="auto"/>
          <w:spacing w:val="3"/>
          <w:sz w:val="20"/>
          <w:szCs w:val="20"/>
        </w:rPr>
        <w:t>表H.6</w:t>
      </w:r>
      <w:r>
        <w:rPr>
          <w:rFonts w:ascii="黑体" w:hAnsi="黑体" w:eastAsia="黑体" w:cs="黑体"/>
          <w:color w:val="auto"/>
          <w:spacing w:val="30"/>
          <w:sz w:val="20"/>
          <w:szCs w:val="20"/>
        </w:rPr>
        <w:t xml:space="preserve"> </w:t>
      </w:r>
      <w:r>
        <w:rPr>
          <w:rFonts w:ascii="黑体" w:hAnsi="黑体" w:eastAsia="黑体" w:cs="黑体"/>
          <w:color w:val="auto"/>
          <w:spacing w:val="3"/>
          <w:sz w:val="20"/>
          <w:szCs w:val="20"/>
        </w:rPr>
        <w:t>内在质量</w:t>
      </w:r>
    </w:p>
    <w:p w14:paraId="55B9BAB6">
      <w:pPr>
        <w:spacing w:line="88"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43"/>
        <w:gridCol w:w="802"/>
        <w:gridCol w:w="1035"/>
        <w:gridCol w:w="839"/>
        <w:gridCol w:w="978"/>
        <w:gridCol w:w="797"/>
        <w:gridCol w:w="827"/>
        <w:gridCol w:w="1504"/>
      </w:tblGrid>
      <w:tr w14:paraId="096DB0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2545" w:type="dxa"/>
            <w:gridSpan w:val="2"/>
            <w:vMerge w:val="restart"/>
            <w:tcBorders>
              <w:top w:val="single" w:color="000000" w:sz="6" w:space="0"/>
              <w:left w:val="single" w:color="000000" w:sz="6" w:space="0"/>
              <w:bottom w:val="nil"/>
            </w:tcBorders>
          </w:tcPr>
          <w:p w14:paraId="7CF87790">
            <w:pPr>
              <w:pStyle w:val="19"/>
              <w:ind w:firstLine="62"/>
              <w:rPr>
                <w:rFonts w:hint="eastAsia"/>
                <w:color w:val="auto"/>
              </w:rPr>
            </w:pPr>
            <w:r>
              <w:rPr>
                <w:color w:val="auto"/>
              </w:rPr>
              <w:t>部</w:t>
            </w:r>
            <w:r>
              <w:rPr>
                <w:color w:val="auto"/>
                <w:spacing w:val="10"/>
              </w:rPr>
              <w:t xml:space="preserve"> </w:t>
            </w:r>
            <w:r>
              <w:rPr>
                <w:color w:val="auto"/>
              </w:rPr>
              <w:t>位</w:t>
            </w:r>
            <w:r>
              <w:rPr>
                <w:color w:val="auto"/>
                <w:spacing w:val="15"/>
              </w:rPr>
              <w:t xml:space="preserve"> </w:t>
            </w:r>
            <w:r>
              <w:rPr>
                <w:color w:val="auto"/>
              </w:rPr>
              <w:t>名</w:t>
            </w:r>
            <w:r>
              <w:rPr>
                <w:color w:val="auto"/>
                <w:spacing w:val="10"/>
              </w:rPr>
              <w:t xml:space="preserve"> </w:t>
            </w:r>
            <w:r>
              <w:rPr>
                <w:color w:val="auto"/>
              </w:rPr>
              <w:t>称</w:t>
            </w:r>
          </w:p>
        </w:tc>
        <w:tc>
          <w:tcPr>
            <w:tcW w:w="3649" w:type="dxa"/>
            <w:gridSpan w:val="4"/>
            <w:tcBorders>
              <w:top w:val="single" w:color="000000" w:sz="6" w:space="0"/>
            </w:tcBorders>
          </w:tcPr>
          <w:p w14:paraId="0897B5F0">
            <w:pPr>
              <w:pStyle w:val="19"/>
              <w:ind w:firstLine="62"/>
              <w:rPr>
                <w:rFonts w:hint="eastAsia"/>
                <w:color w:val="auto"/>
              </w:rPr>
            </w:pPr>
            <w:r>
              <w:rPr>
                <w:color w:val="auto"/>
              </w:rPr>
              <w:t>型</w:t>
            </w:r>
            <w:r>
              <w:rPr>
                <w:color w:val="auto"/>
                <w:spacing w:val="10"/>
              </w:rPr>
              <w:t xml:space="preserve">  </w:t>
            </w:r>
            <w:r>
              <w:rPr>
                <w:color w:val="auto"/>
              </w:rPr>
              <w:t>号</w:t>
            </w:r>
            <w:r>
              <w:rPr>
                <w:color w:val="auto"/>
                <w:spacing w:val="9"/>
              </w:rPr>
              <w:t xml:space="preserve">  </w:t>
            </w:r>
            <w:r>
              <w:rPr>
                <w:color w:val="auto"/>
              </w:rPr>
              <w:t>规</w:t>
            </w:r>
            <w:r>
              <w:rPr>
                <w:color w:val="auto"/>
                <w:spacing w:val="9"/>
              </w:rPr>
              <w:t xml:space="preserve">  </w:t>
            </w:r>
            <w:r>
              <w:rPr>
                <w:color w:val="auto"/>
              </w:rPr>
              <w:t>格</w:t>
            </w:r>
          </w:p>
        </w:tc>
        <w:tc>
          <w:tcPr>
            <w:tcW w:w="827" w:type="dxa"/>
            <w:vMerge w:val="restart"/>
            <w:tcBorders>
              <w:top w:val="single" w:color="000000" w:sz="6" w:space="0"/>
              <w:bottom w:val="nil"/>
            </w:tcBorders>
          </w:tcPr>
          <w:p w14:paraId="4419130B">
            <w:pPr>
              <w:pStyle w:val="19"/>
              <w:ind w:firstLine="62"/>
              <w:rPr>
                <w:rFonts w:hint="eastAsia"/>
                <w:color w:val="auto"/>
              </w:rPr>
            </w:pPr>
            <w:r>
              <w:rPr>
                <w:color w:val="auto"/>
              </w:rPr>
              <w:t>允差</w:t>
            </w:r>
          </w:p>
        </w:tc>
        <w:tc>
          <w:tcPr>
            <w:tcW w:w="1504" w:type="dxa"/>
            <w:vMerge w:val="restart"/>
            <w:tcBorders>
              <w:top w:val="single" w:color="000000" w:sz="6" w:space="0"/>
              <w:bottom w:val="nil"/>
              <w:right w:val="single" w:color="000000" w:sz="6" w:space="0"/>
            </w:tcBorders>
          </w:tcPr>
          <w:p w14:paraId="438E792C">
            <w:pPr>
              <w:pStyle w:val="19"/>
              <w:ind w:firstLine="62"/>
              <w:rPr>
                <w:rFonts w:hint="eastAsia"/>
                <w:color w:val="auto"/>
              </w:rPr>
            </w:pPr>
            <w:r>
              <w:rPr>
                <w:color w:val="auto"/>
              </w:rPr>
              <w:t>试</w:t>
            </w:r>
            <w:r>
              <w:rPr>
                <w:color w:val="auto"/>
                <w:spacing w:val="14"/>
              </w:rPr>
              <w:t xml:space="preserve"> </w:t>
            </w:r>
            <w:r>
              <w:rPr>
                <w:color w:val="auto"/>
              </w:rPr>
              <w:t>验</w:t>
            </w:r>
            <w:r>
              <w:rPr>
                <w:color w:val="auto"/>
                <w:spacing w:val="12"/>
              </w:rPr>
              <w:t xml:space="preserve"> </w:t>
            </w:r>
            <w:r>
              <w:rPr>
                <w:color w:val="auto"/>
              </w:rPr>
              <w:t>方</w:t>
            </w:r>
            <w:r>
              <w:rPr>
                <w:color w:val="auto"/>
                <w:spacing w:val="14"/>
              </w:rPr>
              <w:t xml:space="preserve"> </w:t>
            </w:r>
            <w:r>
              <w:rPr>
                <w:color w:val="auto"/>
              </w:rPr>
              <w:t>法</w:t>
            </w:r>
          </w:p>
        </w:tc>
      </w:tr>
      <w:tr w14:paraId="5D0E5E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545" w:type="dxa"/>
            <w:gridSpan w:val="2"/>
            <w:vMerge w:val="continue"/>
            <w:tcBorders>
              <w:top w:val="nil"/>
              <w:left w:val="single" w:color="000000" w:sz="6" w:space="0"/>
              <w:bottom w:val="single" w:color="000000" w:sz="6" w:space="0"/>
            </w:tcBorders>
          </w:tcPr>
          <w:p w14:paraId="5C609610">
            <w:pPr>
              <w:rPr>
                <w:color w:val="auto"/>
              </w:rPr>
            </w:pPr>
          </w:p>
        </w:tc>
        <w:tc>
          <w:tcPr>
            <w:tcW w:w="1035" w:type="dxa"/>
            <w:tcBorders>
              <w:bottom w:val="single" w:color="000000" w:sz="6" w:space="0"/>
            </w:tcBorders>
          </w:tcPr>
          <w:p w14:paraId="5FA2FC17">
            <w:pPr>
              <w:pStyle w:val="19"/>
              <w:ind w:firstLine="62"/>
              <w:rPr>
                <w:rFonts w:hint="eastAsia"/>
                <w:color w:val="auto"/>
              </w:rPr>
            </w:pPr>
            <w:r>
              <w:rPr>
                <w:color w:val="auto"/>
              </w:rPr>
              <w:t>1</w:t>
            </w:r>
            <w:r>
              <w:rPr>
                <w:color w:val="auto"/>
                <w:spacing w:val="-30"/>
              </w:rPr>
              <w:t xml:space="preserve"> </w:t>
            </w:r>
            <w:r>
              <w:rPr>
                <w:color w:val="auto"/>
              </w:rPr>
              <w:t>号</w:t>
            </w:r>
          </w:p>
        </w:tc>
        <w:tc>
          <w:tcPr>
            <w:tcW w:w="839" w:type="dxa"/>
            <w:tcBorders>
              <w:bottom w:val="single" w:color="000000" w:sz="6" w:space="0"/>
            </w:tcBorders>
          </w:tcPr>
          <w:p w14:paraId="707BB4EB">
            <w:pPr>
              <w:pStyle w:val="19"/>
              <w:ind w:firstLine="62"/>
              <w:rPr>
                <w:rFonts w:hint="eastAsia"/>
                <w:color w:val="auto"/>
              </w:rPr>
            </w:pPr>
            <w:r>
              <w:rPr>
                <w:color w:val="auto"/>
              </w:rPr>
              <w:t>2</w:t>
            </w:r>
            <w:r>
              <w:rPr>
                <w:color w:val="auto"/>
                <w:spacing w:val="-29"/>
              </w:rPr>
              <w:t xml:space="preserve"> </w:t>
            </w:r>
            <w:r>
              <w:rPr>
                <w:color w:val="auto"/>
              </w:rPr>
              <w:t>号</w:t>
            </w:r>
          </w:p>
        </w:tc>
        <w:tc>
          <w:tcPr>
            <w:tcW w:w="978" w:type="dxa"/>
            <w:tcBorders>
              <w:bottom w:val="single" w:color="000000" w:sz="6" w:space="0"/>
            </w:tcBorders>
          </w:tcPr>
          <w:p w14:paraId="50A9FB7B">
            <w:pPr>
              <w:pStyle w:val="19"/>
              <w:ind w:firstLine="62"/>
              <w:rPr>
                <w:rFonts w:hint="eastAsia"/>
                <w:color w:val="auto"/>
              </w:rPr>
            </w:pPr>
            <w:r>
              <w:rPr>
                <w:color w:val="auto"/>
              </w:rPr>
              <w:t>3</w:t>
            </w:r>
            <w:r>
              <w:rPr>
                <w:color w:val="auto"/>
                <w:spacing w:val="-30"/>
              </w:rPr>
              <w:t xml:space="preserve"> </w:t>
            </w:r>
            <w:r>
              <w:rPr>
                <w:color w:val="auto"/>
              </w:rPr>
              <w:t>号</w:t>
            </w:r>
          </w:p>
        </w:tc>
        <w:tc>
          <w:tcPr>
            <w:tcW w:w="797" w:type="dxa"/>
            <w:tcBorders>
              <w:bottom w:val="single" w:color="000000" w:sz="6" w:space="0"/>
            </w:tcBorders>
          </w:tcPr>
          <w:p w14:paraId="6E859446">
            <w:pPr>
              <w:pStyle w:val="19"/>
              <w:ind w:firstLine="62"/>
              <w:rPr>
                <w:rFonts w:hint="eastAsia"/>
                <w:color w:val="auto"/>
              </w:rPr>
            </w:pPr>
            <w:r>
              <w:rPr>
                <w:color w:val="auto"/>
              </w:rPr>
              <w:t>4</w:t>
            </w:r>
            <w:r>
              <w:rPr>
                <w:color w:val="auto"/>
                <w:spacing w:val="-30"/>
              </w:rPr>
              <w:t xml:space="preserve"> </w:t>
            </w:r>
            <w:r>
              <w:rPr>
                <w:color w:val="auto"/>
              </w:rPr>
              <w:t>号</w:t>
            </w:r>
          </w:p>
        </w:tc>
        <w:tc>
          <w:tcPr>
            <w:tcW w:w="827" w:type="dxa"/>
            <w:vMerge w:val="continue"/>
            <w:tcBorders>
              <w:top w:val="nil"/>
              <w:bottom w:val="single" w:color="000000" w:sz="6" w:space="0"/>
            </w:tcBorders>
          </w:tcPr>
          <w:p w14:paraId="650A57D7">
            <w:pPr>
              <w:rPr>
                <w:color w:val="auto"/>
              </w:rPr>
            </w:pPr>
          </w:p>
        </w:tc>
        <w:tc>
          <w:tcPr>
            <w:tcW w:w="1504" w:type="dxa"/>
            <w:vMerge w:val="continue"/>
            <w:tcBorders>
              <w:top w:val="nil"/>
              <w:bottom w:val="single" w:color="000000" w:sz="6" w:space="0"/>
              <w:right w:val="single" w:color="000000" w:sz="6" w:space="0"/>
            </w:tcBorders>
          </w:tcPr>
          <w:p w14:paraId="30B12E75">
            <w:pPr>
              <w:rPr>
                <w:color w:val="auto"/>
              </w:rPr>
            </w:pPr>
          </w:p>
        </w:tc>
      </w:tr>
      <w:tr w14:paraId="5B642E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2545" w:type="dxa"/>
            <w:gridSpan w:val="2"/>
            <w:tcBorders>
              <w:top w:val="single" w:color="000000" w:sz="6" w:space="0"/>
              <w:left w:val="single" w:color="000000" w:sz="6" w:space="0"/>
            </w:tcBorders>
          </w:tcPr>
          <w:p w14:paraId="39E6DF99">
            <w:pPr>
              <w:pStyle w:val="19"/>
              <w:ind w:firstLine="62"/>
              <w:rPr>
                <w:rFonts w:hint="eastAsia"/>
                <w:color w:val="auto"/>
              </w:rPr>
            </w:pPr>
            <w:r>
              <w:rPr>
                <w:color w:val="auto"/>
              </w:rPr>
              <w:t>质量，g/副</w:t>
            </w:r>
          </w:p>
        </w:tc>
        <w:tc>
          <w:tcPr>
            <w:tcW w:w="1035" w:type="dxa"/>
            <w:tcBorders>
              <w:top w:val="single" w:color="000000" w:sz="6" w:space="0"/>
            </w:tcBorders>
          </w:tcPr>
          <w:p w14:paraId="7849ABB3">
            <w:pPr>
              <w:pStyle w:val="19"/>
              <w:ind w:firstLine="62"/>
              <w:rPr>
                <w:rFonts w:hint="eastAsia"/>
                <w:color w:val="auto"/>
              </w:rPr>
            </w:pPr>
            <w:r>
              <w:rPr>
                <w:color w:val="auto"/>
              </w:rPr>
              <w:t>20.0</w:t>
            </w:r>
          </w:p>
        </w:tc>
        <w:tc>
          <w:tcPr>
            <w:tcW w:w="839" w:type="dxa"/>
            <w:tcBorders>
              <w:top w:val="single" w:color="000000" w:sz="6" w:space="0"/>
            </w:tcBorders>
          </w:tcPr>
          <w:p w14:paraId="158F0953">
            <w:pPr>
              <w:pStyle w:val="19"/>
              <w:ind w:firstLine="62"/>
              <w:rPr>
                <w:rFonts w:hint="eastAsia"/>
                <w:color w:val="auto"/>
              </w:rPr>
            </w:pPr>
            <w:r>
              <w:rPr>
                <w:color w:val="auto"/>
              </w:rPr>
              <w:t>18.0</w:t>
            </w:r>
          </w:p>
        </w:tc>
        <w:tc>
          <w:tcPr>
            <w:tcW w:w="978" w:type="dxa"/>
            <w:tcBorders>
              <w:top w:val="single" w:color="000000" w:sz="6" w:space="0"/>
            </w:tcBorders>
          </w:tcPr>
          <w:p w14:paraId="2AB1C0F7">
            <w:pPr>
              <w:pStyle w:val="19"/>
              <w:ind w:firstLine="62"/>
              <w:rPr>
                <w:rFonts w:hint="eastAsia"/>
                <w:color w:val="auto"/>
              </w:rPr>
            </w:pPr>
            <w:r>
              <w:rPr>
                <w:color w:val="auto"/>
              </w:rPr>
              <w:t>16.0</w:t>
            </w:r>
          </w:p>
        </w:tc>
        <w:tc>
          <w:tcPr>
            <w:tcW w:w="797" w:type="dxa"/>
            <w:tcBorders>
              <w:top w:val="single" w:color="000000" w:sz="6" w:space="0"/>
            </w:tcBorders>
          </w:tcPr>
          <w:p w14:paraId="6D3BFB4C">
            <w:pPr>
              <w:pStyle w:val="19"/>
              <w:ind w:firstLine="62"/>
              <w:rPr>
                <w:rFonts w:hint="eastAsia"/>
                <w:color w:val="auto"/>
              </w:rPr>
            </w:pPr>
            <w:r>
              <w:rPr>
                <w:color w:val="auto"/>
              </w:rPr>
              <w:t>14.0</w:t>
            </w:r>
          </w:p>
        </w:tc>
        <w:tc>
          <w:tcPr>
            <w:tcW w:w="827" w:type="dxa"/>
            <w:tcBorders>
              <w:top w:val="single" w:color="000000" w:sz="6" w:space="0"/>
            </w:tcBorders>
          </w:tcPr>
          <w:p w14:paraId="5B99BDBA">
            <w:pPr>
              <w:pStyle w:val="19"/>
              <w:ind w:firstLine="62"/>
              <w:rPr>
                <w:rFonts w:hint="eastAsia"/>
                <w:color w:val="auto"/>
              </w:rPr>
            </w:pPr>
            <w:r>
              <w:rPr>
                <w:color w:val="auto"/>
              </w:rPr>
              <w:t>±</w:t>
            </w:r>
            <w:r>
              <w:rPr>
                <w:color w:val="auto"/>
                <w:spacing w:val="-65"/>
              </w:rPr>
              <w:t xml:space="preserve"> </w:t>
            </w:r>
            <w:r>
              <w:rPr>
                <w:color w:val="auto"/>
              </w:rPr>
              <w:t>1.5</w:t>
            </w:r>
          </w:p>
        </w:tc>
        <w:tc>
          <w:tcPr>
            <w:tcW w:w="1504" w:type="dxa"/>
            <w:tcBorders>
              <w:top w:val="single" w:color="000000" w:sz="6" w:space="0"/>
              <w:right w:val="single" w:color="000000" w:sz="6" w:space="0"/>
            </w:tcBorders>
          </w:tcPr>
          <w:p w14:paraId="42759EB8">
            <w:pPr>
              <w:pStyle w:val="19"/>
              <w:ind w:firstLine="62"/>
              <w:rPr>
                <w:rFonts w:hint="eastAsia"/>
                <w:color w:val="auto"/>
              </w:rPr>
            </w:pPr>
            <w:r>
              <w:rPr>
                <w:color w:val="auto"/>
              </w:rPr>
              <w:t>H.6.4</w:t>
            </w:r>
          </w:p>
        </w:tc>
      </w:tr>
      <w:tr w14:paraId="270FF2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743" w:type="dxa"/>
            <w:vMerge w:val="restart"/>
            <w:tcBorders>
              <w:left w:val="single" w:color="000000" w:sz="6" w:space="0"/>
              <w:bottom w:val="nil"/>
            </w:tcBorders>
          </w:tcPr>
          <w:p w14:paraId="22BD068D">
            <w:pPr>
              <w:pStyle w:val="19"/>
              <w:ind w:firstLine="62"/>
              <w:rPr>
                <w:rFonts w:hint="eastAsia"/>
                <w:color w:val="auto"/>
              </w:rPr>
            </w:pPr>
            <w:r>
              <w:rPr>
                <w:color w:val="auto"/>
              </w:rPr>
              <w:t>水洗尺寸变化率，%</w:t>
            </w:r>
          </w:p>
        </w:tc>
        <w:tc>
          <w:tcPr>
            <w:tcW w:w="802" w:type="dxa"/>
          </w:tcPr>
          <w:p w14:paraId="5326D7D5">
            <w:pPr>
              <w:pStyle w:val="19"/>
              <w:ind w:firstLine="62"/>
              <w:rPr>
                <w:rFonts w:hint="eastAsia"/>
                <w:color w:val="auto"/>
              </w:rPr>
            </w:pPr>
            <w:r>
              <w:rPr>
                <w:color w:val="auto"/>
              </w:rPr>
              <w:t>L1</w:t>
            </w:r>
          </w:p>
        </w:tc>
        <w:tc>
          <w:tcPr>
            <w:tcW w:w="3649" w:type="dxa"/>
            <w:gridSpan w:val="4"/>
            <w:vMerge w:val="restart"/>
            <w:tcBorders>
              <w:bottom w:val="nil"/>
            </w:tcBorders>
          </w:tcPr>
          <w:p w14:paraId="26745AE6">
            <w:pPr>
              <w:pStyle w:val="19"/>
              <w:ind w:firstLine="62"/>
              <w:rPr>
                <w:rFonts w:hint="eastAsia"/>
                <w:color w:val="auto"/>
              </w:rPr>
            </w:pPr>
            <w:r>
              <w:rPr>
                <w:color w:val="auto"/>
              </w:rPr>
              <w:t>-2.0～+2.0</w:t>
            </w:r>
          </w:p>
        </w:tc>
        <w:tc>
          <w:tcPr>
            <w:tcW w:w="827" w:type="dxa"/>
            <w:vMerge w:val="restart"/>
            <w:tcBorders>
              <w:bottom w:val="nil"/>
            </w:tcBorders>
          </w:tcPr>
          <w:p w14:paraId="2F3D71EB">
            <w:pPr>
              <w:spacing w:line="261" w:lineRule="auto"/>
              <w:rPr>
                <w:color w:val="auto"/>
              </w:rPr>
            </w:pPr>
          </w:p>
          <w:p w14:paraId="413ED88F">
            <w:pPr>
              <w:pStyle w:val="19"/>
              <w:ind w:firstLine="62"/>
              <w:rPr>
                <w:rFonts w:hint="eastAsia"/>
                <w:color w:val="auto"/>
              </w:rPr>
            </w:pPr>
            <w:r>
              <w:rPr>
                <w:color w:val="auto"/>
              </w:rPr>
              <w:t>—</w:t>
            </w:r>
          </w:p>
        </w:tc>
        <w:tc>
          <w:tcPr>
            <w:tcW w:w="1504" w:type="dxa"/>
            <w:vMerge w:val="restart"/>
            <w:tcBorders>
              <w:bottom w:val="nil"/>
              <w:right w:val="single" w:color="000000" w:sz="6" w:space="0"/>
            </w:tcBorders>
          </w:tcPr>
          <w:p w14:paraId="04C0E5E6">
            <w:pPr>
              <w:pStyle w:val="19"/>
              <w:ind w:firstLine="62"/>
              <w:rPr>
                <w:rFonts w:hint="eastAsia"/>
                <w:color w:val="auto"/>
              </w:rPr>
            </w:pPr>
            <w:r>
              <w:rPr>
                <w:color w:val="auto"/>
              </w:rPr>
              <w:t>H.6.5</w:t>
            </w:r>
          </w:p>
        </w:tc>
      </w:tr>
      <w:tr w14:paraId="6ACD24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743" w:type="dxa"/>
            <w:vMerge w:val="continue"/>
            <w:tcBorders>
              <w:top w:val="nil"/>
              <w:left w:val="single" w:color="000000" w:sz="6" w:space="0"/>
            </w:tcBorders>
          </w:tcPr>
          <w:p w14:paraId="3EB04835">
            <w:pPr>
              <w:rPr>
                <w:color w:val="auto"/>
              </w:rPr>
            </w:pPr>
          </w:p>
        </w:tc>
        <w:tc>
          <w:tcPr>
            <w:tcW w:w="802" w:type="dxa"/>
          </w:tcPr>
          <w:p w14:paraId="57E950D6">
            <w:pPr>
              <w:pStyle w:val="19"/>
              <w:ind w:firstLine="62"/>
              <w:rPr>
                <w:rFonts w:hint="eastAsia"/>
                <w:color w:val="auto"/>
              </w:rPr>
            </w:pPr>
            <w:r>
              <w:rPr>
                <w:color w:val="auto"/>
              </w:rPr>
              <w:t>W1</w:t>
            </w:r>
          </w:p>
        </w:tc>
        <w:tc>
          <w:tcPr>
            <w:tcW w:w="3649" w:type="dxa"/>
            <w:gridSpan w:val="4"/>
            <w:vMerge w:val="continue"/>
            <w:tcBorders>
              <w:top w:val="nil"/>
            </w:tcBorders>
          </w:tcPr>
          <w:p w14:paraId="6ABA89E9">
            <w:pPr>
              <w:rPr>
                <w:color w:val="auto"/>
              </w:rPr>
            </w:pPr>
          </w:p>
        </w:tc>
        <w:tc>
          <w:tcPr>
            <w:tcW w:w="827" w:type="dxa"/>
            <w:vMerge w:val="continue"/>
            <w:tcBorders>
              <w:top w:val="nil"/>
            </w:tcBorders>
          </w:tcPr>
          <w:p w14:paraId="637F0354">
            <w:pPr>
              <w:rPr>
                <w:color w:val="auto"/>
              </w:rPr>
            </w:pPr>
          </w:p>
        </w:tc>
        <w:tc>
          <w:tcPr>
            <w:tcW w:w="1504" w:type="dxa"/>
            <w:vMerge w:val="continue"/>
            <w:tcBorders>
              <w:top w:val="nil"/>
              <w:right w:val="single" w:color="000000" w:sz="6" w:space="0"/>
            </w:tcBorders>
          </w:tcPr>
          <w:p w14:paraId="4517F7D8">
            <w:pPr>
              <w:rPr>
                <w:color w:val="auto"/>
              </w:rPr>
            </w:pPr>
          </w:p>
        </w:tc>
      </w:tr>
      <w:tr w14:paraId="64F9C1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743" w:type="dxa"/>
            <w:vMerge w:val="restart"/>
            <w:tcBorders>
              <w:left w:val="single" w:color="000000" w:sz="6" w:space="0"/>
              <w:bottom w:val="nil"/>
            </w:tcBorders>
          </w:tcPr>
          <w:p w14:paraId="360B7D47">
            <w:pPr>
              <w:pStyle w:val="19"/>
              <w:ind w:firstLine="62"/>
              <w:rPr>
                <w:rFonts w:hint="eastAsia"/>
                <w:color w:val="auto"/>
              </w:rPr>
            </w:pPr>
            <w:r>
              <w:rPr>
                <w:color w:val="auto"/>
              </w:rPr>
              <w:t>干热尺寸变化率，%</w:t>
            </w:r>
          </w:p>
        </w:tc>
        <w:tc>
          <w:tcPr>
            <w:tcW w:w="802" w:type="dxa"/>
          </w:tcPr>
          <w:p w14:paraId="7E82FD87">
            <w:pPr>
              <w:pStyle w:val="19"/>
              <w:ind w:firstLine="62"/>
              <w:rPr>
                <w:rFonts w:hint="eastAsia"/>
                <w:color w:val="auto"/>
              </w:rPr>
            </w:pPr>
            <w:r>
              <w:rPr>
                <w:color w:val="auto"/>
              </w:rPr>
              <w:t>L1</w:t>
            </w:r>
          </w:p>
        </w:tc>
        <w:tc>
          <w:tcPr>
            <w:tcW w:w="3649" w:type="dxa"/>
            <w:gridSpan w:val="4"/>
            <w:vMerge w:val="restart"/>
            <w:tcBorders>
              <w:bottom w:val="nil"/>
            </w:tcBorders>
          </w:tcPr>
          <w:p w14:paraId="2C3106FB">
            <w:pPr>
              <w:pStyle w:val="19"/>
              <w:ind w:firstLine="62"/>
              <w:rPr>
                <w:rFonts w:hint="eastAsia"/>
                <w:color w:val="auto"/>
              </w:rPr>
            </w:pPr>
            <w:r>
              <w:rPr>
                <w:color w:val="auto"/>
              </w:rPr>
              <w:t>-2.0～+2.0</w:t>
            </w:r>
          </w:p>
        </w:tc>
        <w:tc>
          <w:tcPr>
            <w:tcW w:w="827" w:type="dxa"/>
            <w:vMerge w:val="restart"/>
            <w:tcBorders>
              <w:bottom w:val="nil"/>
            </w:tcBorders>
          </w:tcPr>
          <w:p w14:paraId="5F5243B8">
            <w:pPr>
              <w:spacing w:line="264" w:lineRule="auto"/>
              <w:rPr>
                <w:color w:val="auto"/>
              </w:rPr>
            </w:pPr>
          </w:p>
          <w:p w14:paraId="5CC5518D">
            <w:pPr>
              <w:pStyle w:val="19"/>
              <w:ind w:firstLine="62"/>
              <w:rPr>
                <w:rFonts w:hint="eastAsia"/>
                <w:color w:val="auto"/>
              </w:rPr>
            </w:pPr>
            <w:r>
              <w:rPr>
                <w:color w:val="auto"/>
              </w:rPr>
              <w:t>—</w:t>
            </w:r>
          </w:p>
        </w:tc>
        <w:tc>
          <w:tcPr>
            <w:tcW w:w="1504" w:type="dxa"/>
            <w:vMerge w:val="restart"/>
            <w:tcBorders>
              <w:bottom w:val="nil"/>
              <w:right w:val="single" w:color="000000" w:sz="6" w:space="0"/>
            </w:tcBorders>
          </w:tcPr>
          <w:p w14:paraId="0D05936F">
            <w:pPr>
              <w:pStyle w:val="19"/>
              <w:ind w:firstLine="62"/>
              <w:rPr>
                <w:rFonts w:hint="eastAsia"/>
                <w:color w:val="auto"/>
              </w:rPr>
            </w:pPr>
            <w:r>
              <w:rPr>
                <w:color w:val="auto"/>
              </w:rPr>
              <w:t>H.6.6</w:t>
            </w:r>
          </w:p>
        </w:tc>
      </w:tr>
      <w:tr w14:paraId="574F81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rPr>
        <w:tc>
          <w:tcPr>
            <w:tcW w:w="1743" w:type="dxa"/>
            <w:vMerge w:val="continue"/>
            <w:tcBorders>
              <w:top w:val="nil"/>
              <w:left w:val="single" w:color="000000" w:sz="6" w:space="0"/>
              <w:bottom w:val="single" w:color="000000" w:sz="6" w:space="0"/>
            </w:tcBorders>
          </w:tcPr>
          <w:p w14:paraId="30C83772">
            <w:pPr>
              <w:rPr>
                <w:color w:val="auto"/>
              </w:rPr>
            </w:pPr>
          </w:p>
        </w:tc>
        <w:tc>
          <w:tcPr>
            <w:tcW w:w="802" w:type="dxa"/>
            <w:tcBorders>
              <w:bottom w:val="single" w:color="000000" w:sz="6" w:space="0"/>
            </w:tcBorders>
          </w:tcPr>
          <w:p w14:paraId="4060A083">
            <w:pPr>
              <w:pStyle w:val="19"/>
              <w:ind w:firstLine="62"/>
              <w:rPr>
                <w:rFonts w:hint="eastAsia"/>
                <w:color w:val="auto"/>
              </w:rPr>
            </w:pPr>
            <w:r>
              <w:rPr>
                <w:color w:val="auto"/>
              </w:rPr>
              <w:t>W1</w:t>
            </w:r>
          </w:p>
        </w:tc>
        <w:tc>
          <w:tcPr>
            <w:tcW w:w="3649" w:type="dxa"/>
            <w:gridSpan w:val="4"/>
            <w:vMerge w:val="continue"/>
            <w:tcBorders>
              <w:top w:val="nil"/>
              <w:bottom w:val="single" w:color="000000" w:sz="6" w:space="0"/>
            </w:tcBorders>
          </w:tcPr>
          <w:p w14:paraId="7AE80003">
            <w:pPr>
              <w:rPr>
                <w:color w:val="auto"/>
              </w:rPr>
            </w:pPr>
          </w:p>
        </w:tc>
        <w:tc>
          <w:tcPr>
            <w:tcW w:w="827" w:type="dxa"/>
            <w:vMerge w:val="continue"/>
            <w:tcBorders>
              <w:top w:val="nil"/>
              <w:bottom w:val="single" w:color="000000" w:sz="6" w:space="0"/>
            </w:tcBorders>
          </w:tcPr>
          <w:p w14:paraId="1051076F">
            <w:pPr>
              <w:rPr>
                <w:color w:val="auto"/>
              </w:rPr>
            </w:pPr>
          </w:p>
        </w:tc>
        <w:tc>
          <w:tcPr>
            <w:tcW w:w="1504" w:type="dxa"/>
            <w:vMerge w:val="continue"/>
            <w:tcBorders>
              <w:top w:val="nil"/>
              <w:bottom w:val="single" w:color="000000" w:sz="6" w:space="0"/>
              <w:right w:val="single" w:color="000000" w:sz="6" w:space="0"/>
            </w:tcBorders>
          </w:tcPr>
          <w:p w14:paraId="344848FF">
            <w:pPr>
              <w:rPr>
                <w:color w:val="auto"/>
              </w:rPr>
            </w:pPr>
          </w:p>
        </w:tc>
      </w:tr>
    </w:tbl>
    <w:p w14:paraId="718D4514">
      <w:pPr>
        <w:spacing w:line="324" w:lineRule="auto"/>
        <w:rPr>
          <w:color w:val="auto"/>
        </w:rPr>
      </w:pPr>
    </w:p>
    <w:p w14:paraId="4F8DDE9A">
      <w:pPr>
        <w:pStyle w:val="4"/>
        <w:spacing w:before="75" w:line="230" w:lineRule="auto"/>
        <w:ind w:left="121"/>
        <w:outlineLvl w:val="3"/>
        <w:rPr>
          <w:rFonts w:hint="eastAsia"/>
          <w:color w:val="auto"/>
          <w:sz w:val="23"/>
          <w:szCs w:val="23"/>
        </w:rPr>
      </w:pPr>
      <w:r>
        <w:rPr>
          <w:b/>
          <w:bCs/>
          <w:color w:val="auto"/>
          <w:spacing w:val="4"/>
          <w:sz w:val="23"/>
          <w:szCs w:val="23"/>
        </w:rPr>
        <w:t>H.6</w:t>
      </w:r>
      <w:r>
        <w:rPr>
          <w:color w:val="auto"/>
          <w:spacing w:val="-46"/>
          <w:sz w:val="23"/>
          <w:szCs w:val="23"/>
        </w:rPr>
        <w:t xml:space="preserve"> </w:t>
      </w:r>
      <w:r>
        <w:rPr>
          <w:b/>
          <w:bCs/>
          <w:color w:val="auto"/>
          <w:spacing w:val="4"/>
          <w:sz w:val="23"/>
          <w:szCs w:val="23"/>
        </w:rPr>
        <w:t>试验方法</w:t>
      </w:r>
    </w:p>
    <w:p w14:paraId="3AEF03C0">
      <w:pPr>
        <w:spacing w:line="429" w:lineRule="auto"/>
        <w:rPr>
          <w:color w:val="auto"/>
        </w:rPr>
      </w:pPr>
    </w:p>
    <w:p w14:paraId="3DA75C52">
      <w:pPr>
        <w:pStyle w:val="4"/>
        <w:spacing w:before="65" w:line="228" w:lineRule="auto"/>
        <w:ind w:left="329"/>
        <w:rPr>
          <w:rFonts w:hint="eastAsia"/>
          <w:color w:val="auto"/>
        </w:rPr>
      </w:pPr>
      <w:r>
        <w:rPr>
          <w:color w:val="auto"/>
          <w:spacing w:val="7"/>
        </w:rPr>
        <w:t>H.6.1规格的测量</w:t>
      </w:r>
    </w:p>
    <w:p w14:paraId="20B27638">
      <w:pPr>
        <w:spacing w:line="310" w:lineRule="auto"/>
        <w:rPr>
          <w:color w:val="auto"/>
        </w:rPr>
      </w:pPr>
    </w:p>
    <w:p w14:paraId="4BFB7209">
      <w:pPr>
        <w:pStyle w:val="4"/>
        <w:spacing w:before="65" w:line="417" w:lineRule="auto"/>
        <w:ind w:left="126" w:right="115" w:firstLine="420"/>
        <w:rPr>
          <w:rFonts w:hint="eastAsia"/>
          <w:color w:val="auto"/>
          <w:lang w:eastAsia="zh-CN"/>
        </w:rPr>
      </w:pPr>
      <w:r>
        <w:rPr>
          <w:color w:val="auto"/>
          <w:spacing w:val="2"/>
          <w:lang w:eastAsia="zh-CN"/>
        </w:rPr>
        <w:t>用符合标准计量规定的钢板尺测量三副，取三副的算术平均值，保留一位小数，再按</w:t>
      </w:r>
      <w:r>
        <w:rPr>
          <w:color w:val="auto"/>
          <w:lang w:eastAsia="zh-CN"/>
        </w:rPr>
        <w:t>GB</w:t>
      </w:r>
      <w:r>
        <w:rPr>
          <w:color w:val="auto"/>
          <w:spacing w:val="1"/>
          <w:lang w:eastAsia="zh-CN"/>
        </w:rPr>
        <w:t>/T</w:t>
      </w:r>
      <w:r>
        <w:rPr>
          <w:color w:val="auto"/>
          <w:lang w:eastAsia="zh-CN"/>
        </w:rPr>
        <w:t xml:space="preserve"> </w:t>
      </w:r>
      <w:r>
        <w:rPr>
          <w:color w:val="auto"/>
          <w:spacing w:val="6"/>
          <w:lang w:eastAsia="zh-CN"/>
        </w:rPr>
        <w:t>8170-2008的规定修约到整数值。</w:t>
      </w:r>
    </w:p>
    <w:p w14:paraId="2F1E3D2A">
      <w:pPr>
        <w:pStyle w:val="4"/>
        <w:spacing w:before="188" w:line="229" w:lineRule="auto"/>
        <w:ind w:left="329"/>
        <w:rPr>
          <w:rFonts w:hint="eastAsia"/>
          <w:color w:val="auto"/>
          <w:lang w:eastAsia="zh-CN"/>
        </w:rPr>
      </w:pPr>
      <w:r>
        <w:rPr>
          <w:color w:val="auto"/>
          <w:spacing w:val="7"/>
          <w:lang w:eastAsia="zh-CN"/>
        </w:rPr>
        <w:t>H.6.2厚度的测量</w:t>
      </w:r>
    </w:p>
    <w:p w14:paraId="1660FB8B">
      <w:pPr>
        <w:spacing w:line="308" w:lineRule="auto"/>
        <w:rPr>
          <w:color w:val="auto"/>
          <w:lang w:eastAsia="zh-CN"/>
        </w:rPr>
      </w:pPr>
    </w:p>
    <w:p w14:paraId="162582E8">
      <w:pPr>
        <w:pStyle w:val="4"/>
        <w:spacing w:before="66" w:line="417" w:lineRule="auto"/>
        <w:ind w:left="130" w:right="47" w:firstLine="414"/>
        <w:rPr>
          <w:rFonts w:hint="eastAsia"/>
          <w:color w:val="auto"/>
          <w:lang w:eastAsia="zh-CN"/>
        </w:rPr>
      </w:pPr>
      <w:r>
        <w:rPr>
          <w:color w:val="auto"/>
          <w:spacing w:val="2"/>
          <w:lang w:eastAsia="zh-CN"/>
        </w:rPr>
        <w:t>任选三副，按</w:t>
      </w:r>
      <w:r>
        <w:rPr>
          <w:color w:val="auto"/>
          <w:lang w:eastAsia="zh-CN"/>
        </w:rPr>
        <w:t>GB</w:t>
      </w:r>
      <w:r>
        <w:rPr>
          <w:color w:val="auto"/>
          <w:spacing w:val="2"/>
          <w:lang w:eastAsia="zh-CN"/>
        </w:rPr>
        <w:t>/T3820-1997执行，压脚面积（2000±20）</w:t>
      </w:r>
      <w:r>
        <w:rPr>
          <w:color w:val="auto"/>
          <w:lang w:eastAsia="zh-CN"/>
        </w:rPr>
        <w:t>mm</w:t>
      </w:r>
      <w:r>
        <w:rPr>
          <w:color w:val="auto"/>
          <w:spacing w:val="2"/>
          <w:position w:val="10"/>
          <w:sz w:val="10"/>
          <w:szCs w:val="10"/>
          <w:lang w:eastAsia="zh-CN"/>
        </w:rPr>
        <w:t>2</w:t>
      </w:r>
      <w:r>
        <w:rPr>
          <w:color w:val="auto"/>
          <w:spacing w:val="2"/>
          <w:lang w:eastAsia="zh-CN"/>
        </w:rPr>
        <w:t>，压重25</w:t>
      </w:r>
      <w:r>
        <w:rPr>
          <w:color w:val="auto"/>
          <w:lang w:eastAsia="zh-CN"/>
        </w:rPr>
        <w:t>cN</w:t>
      </w:r>
      <w:r>
        <w:rPr>
          <w:color w:val="auto"/>
          <w:spacing w:val="2"/>
          <w:lang w:eastAsia="zh-CN"/>
        </w:rPr>
        <w:t>，加压时间10S。</w:t>
      </w:r>
      <w:r>
        <w:rPr>
          <w:color w:val="auto"/>
          <w:spacing w:val="1"/>
          <w:lang w:eastAsia="zh-CN"/>
        </w:rPr>
        <w:t xml:space="preserve"> </w:t>
      </w:r>
      <w:r>
        <w:rPr>
          <w:color w:val="auto"/>
          <w:spacing w:val="8"/>
          <w:lang w:eastAsia="zh-CN"/>
        </w:rPr>
        <w:t>结果取三副的算术平均值，再按</w:t>
      </w:r>
      <w:r>
        <w:rPr>
          <w:color w:val="auto"/>
          <w:lang w:eastAsia="zh-CN"/>
        </w:rPr>
        <w:t>GB</w:t>
      </w:r>
      <w:r>
        <w:rPr>
          <w:color w:val="auto"/>
          <w:spacing w:val="8"/>
          <w:lang w:eastAsia="zh-CN"/>
        </w:rPr>
        <w:t>/T 8170-2008的规定修约到一</w:t>
      </w:r>
      <w:r>
        <w:rPr>
          <w:color w:val="auto"/>
          <w:spacing w:val="7"/>
          <w:lang w:eastAsia="zh-CN"/>
        </w:rPr>
        <w:t>位小数。</w:t>
      </w:r>
    </w:p>
    <w:p w14:paraId="54F611C3">
      <w:pPr>
        <w:pStyle w:val="4"/>
        <w:spacing w:before="189" w:line="229" w:lineRule="auto"/>
        <w:ind w:left="329"/>
        <w:rPr>
          <w:rFonts w:hint="eastAsia"/>
          <w:color w:val="auto"/>
          <w:lang w:eastAsia="zh-CN"/>
        </w:rPr>
      </w:pPr>
      <w:r>
        <w:rPr>
          <w:color w:val="auto"/>
          <w:spacing w:val="6"/>
          <w:lang w:eastAsia="zh-CN"/>
        </w:rPr>
        <w:t>H.6.3外观结构</w:t>
      </w:r>
    </w:p>
    <w:p w14:paraId="3A150A34">
      <w:pPr>
        <w:spacing w:line="307" w:lineRule="auto"/>
        <w:rPr>
          <w:color w:val="auto"/>
          <w:lang w:eastAsia="zh-CN"/>
        </w:rPr>
      </w:pPr>
    </w:p>
    <w:p w14:paraId="12015C65">
      <w:pPr>
        <w:pStyle w:val="4"/>
        <w:spacing w:before="66" w:line="562" w:lineRule="auto"/>
        <w:ind w:right="-78" w:firstLine="326" w:firstLineChars="100"/>
        <w:rPr>
          <w:rFonts w:hint="eastAsia"/>
          <w:color w:val="auto"/>
          <w:spacing w:val="7"/>
          <w:lang w:eastAsia="zh-CN"/>
        </w:rPr>
      </w:pPr>
      <w:r>
        <w:rPr>
          <w:color w:val="auto"/>
          <w:spacing w:val="8"/>
          <w:lang w:eastAsia="zh-CN"/>
        </w:rPr>
        <w:t>在自然光条件下，以目视观察和手感检验，并与标样比较。</w:t>
      </w:r>
      <w:r>
        <w:rPr>
          <w:color w:val="auto"/>
          <w:spacing w:val="7"/>
          <w:lang w:eastAsia="zh-CN"/>
        </w:rPr>
        <w:t xml:space="preserve"> </w:t>
      </w:r>
    </w:p>
    <w:p w14:paraId="503C9942">
      <w:pPr>
        <w:pStyle w:val="4"/>
        <w:spacing w:before="66" w:line="562" w:lineRule="auto"/>
        <w:ind w:left="214" w:leftChars="102" w:right="-78" w:firstLine="4"/>
        <w:rPr>
          <w:rFonts w:hint="eastAsia"/>
          <w:color w:val="auto"/>
          <w:spacing w:val="5"/>
          <w:lang w:eastAsia="zh-CN"/>
        </w:rPr>
      </w:pPr>
      <w:r>
        <w:rPr>
          <w:color w:val="auto"/>
          <w:spacing w:val="5"/>
          <w:lang w:eastAsia="zh-CN"/>
        </w:rPr>
        <w:t>H.6.4质量</w:t>
      </w:r>
    </w:p>
    <w:p w14:paraId="4E767024">
      <w:pPr>
        <w:pStyle w:val="4"/>
        <w:spacing w:before="65" w:line="561" w:lineRule="auto"/>
        <w:ind w:right="-64" w:firstLine="341" w:firstLineChars="104"/>
        <w:rPr>
          <w:rFonts w:hint="eastAsia"/>
          <w:color w:val="auto"/>
          <w:spacing w:val="16"/>
          <w:lang w:eastAsia="zh-CN"/>
        </w:rPr>
      </w:pPr>
      <w:r>
        <w:rPr>
          <w:color w:val="auto"/>
          <w:spacing w:val="9"/>
          <w:lang w:eastAsia="zh-CN"/>
        </w:rPr>
        <w:t>按照</w:t>
      </w:r>
      <w:r>
        <w:rPr>
          <w:color w:val="auto"/>
          <w:lang w:eastAsia="zh-CN"/>
        </w:rPr>
        <w:t>GB</w:t>
      </w:r>
      <w:r>
        <w:rPr>
          <w:color w:val="auto"/>
          <w:spacing w:val="9"/>
          <w:lang w:eastAsia="zh-CN"/>
        </w:rPr>
        <w:t>/T6529规定的标准大气进行调湿，用感量0.01g天平称量，结果取</w:t>
      </w:r>
      <w:r>
        <w:rPr>
          <w:color w:val="auto"/>
          <w:spacing w:val="8"/>
          <w:lang w:eastAsia="zh-CN"/>
        </w:rPr>
        <w:t>三副的算术平</w:t>
      </w:r>
      <w:r>
        <w:rPr>
          <w:color w:val="auto"/>
          <w:spacing w:val="6"/>
          <w:lang w:eastAsia="zh-CN"/>
        </w:rPr>
        <w:t>均值，再按</w:t>
      </w:r>
      <w:r>
        <w:rPr>
          <w:color w:val="auto"/>
          <w:lang w:eastAsia="zh-CN"/>
        </w:rPr>
        <w:t>GB</w:t>
      </w:r>
      <w:r>
        <w:rPr>
          <w:color w:val="auto"/>
          <w:spacing w:val="6"/>
          <w:lang w:eastAsia="zh-CN"/>
        </w:rPr>
        <w:t>/T 8170-2008的规定修约到一位小数。</w:t>
      </w:r>
      <w:r>
        <w:rPr>
          <w:color w:val="auto"/>
          <w:spacing w:val="16"/>
          <w:lang w:eastAsia="zh-CN"/>
        </w:rPr>
        <w:t xml:space="preserve"> </w:t>
      </w:r>
    </w:p>
    <w:p w14:paraId="692F0854">
      <w:pPr>
        <w:pStyle w:val="4"/>
        <w:spacing w:before="65" w:line="561" w:lineRule="auto"/>
        <w:ind w:left="226" w:right="-64" w:hanging="203"/>
        <w:rPr>
          <w:rFonts w:hint="eastAsia"/>
          <w:color w:val="auto"/>
          <w:lang w:eastAsia="zh-CN"/>
        </w:rPr>
      </w:pPr>
      <w:r>
        <w:rPr>
          <w:color w:val="auto"/>
          <w:spacing w:val="7"/>
          <w:lang w:eastAsia="zh-CN"/>
        </w:rPr>
        <w:t>H.6.5水洗尺寸变化率</w:t>
      </w:r>
    </w:p>
    <w:p w14:paraId="39EC12BC">
      <w:pPr>
        <w:pStyle w:val="4"/>
        <w:spacing w:before="33" w:line="426" w:lineRule="auto"/>
        <w:ind w:left="21" w:right="13" w:firstLine="419"/>
        <w:jc w:val="both"/>
        <w:rPr>
          <w:rFonts w:hint="eastAsia"/>
          <w:color w:val="auto"/>
          <w:lang w:eastAsia="zh-CN"/>
        </w:rPr>
      </w:pPr>
      <w:r>
        <w:rPr>
          <w:color w:val="auto"/>
          <w:spacing w:val="8"/>
          <w:lang w:eastAsia="zh-CN"/>
        </w:rPr>
        <w:t>任选三副垫肩，先按</w:t>
      </w:r>
      <w:r>
        <w:rPr>
          <w:color w:val="auto"/>
          <w:lang w:eastAsia="zh-CN"/>
        </w:rPr>
        <w:t>GB</w:t>
      </w:r>
      <w:r>
        <w:rPr>
          <w:color w:val="auto"/>
          <w:spacing w:val="8"/>
          <w:lang w:eastAsia="zh-CN"/>
        </w:rPr>
        <w:t>/T</w:t>
      </w:r>
      <w:r>
        <w:rPr>
          <w:color w:val="auto"/>
          <w:spacing w:val="-40"/>
          <w:lang w:eastAsia="zh-CN"/>
        </w:rPr>
        <w:t xml:space="preserve"> </w:t>
      </w:r>
      <w:r>
        <w:rPr>
          <w:color w:val="auto"/>
          <w:spacing w:val="8"/>
          <w:lang w:eastAsia="zh-CN"/>
        </w:rPr>
        <w:t>8628-2013的规定</w:t>
      </w:r>
      <w:r>
        <w:rPr>
          <w:color w:val="auto"/>
          <w:spacing w:val="7"/>
          <w:lang w:eastAsia="zh-CN"/>
        </w:rPr>
        <w:t>对垫肩纵、横向进行标记和测量，再用细薄</w:t>
      </w:r>
      <w:r>
        <w:rPr>
          <w:color w:val="auto"/>
          <w:spacing w:val="10"/>
          <w:lang w:eastAsia="zh-CN"/>
        </w:rPr>
        <w:t>布做成口袋形状，按制作衣服上垫肩的方法，沿垫肩周边每隔2</w:t>
      </w:r>
      <w:r>
        <w:rPr>
          <w:color w:val="auto"/>
          <w:lang w:eastAsia="zh-CN"/>
        </w:rPr>
        <w:t>cm</w:t>
      </w:r>
      <w:r>
        <w:rPr>
          <w:color w:val="auto"/>
          <w:spacing w:val="10"/>
          <w:lang w:eastAsia="zh-CN"/>
        </w:rPr>
        <w:t>缝一针，缝制后放入洗衣</w:t>
      </w:r>
      <w:r>
        <w:rPr>
          <w:color w:val="auto"/>
          <w:spacing w:val="5"/>
          <w:lang w:eastAsia="zh-CN"/>
        </w:rPr>
        <w:t xml:space="preserve"> </w:t>
      </w:r>
      <w:r>
        <w:rPr>
          <w:color w:val="auto"/>
          <w:spacing w:val="9"/>
          <w:lang w:eastAsia="zh-CN"/>
        </w:rPr>
        <w:t>机内，参照</w:t>
      </w:r>
      <w:r>
        <w:rPr>
          <w:color w:val="auto"/>
          <w:lang w:eastAsia="zh-CN"/>
        </w:rPr>
        <w:t>GB</w:t>
      </w:r>
      <w:r>
        <w:rPr>
          <w:color w:val="auto"/>
          <w:spacing w:val="9"/>
          <w:lang w:eastAsia="zh-CN"/>
        </w:rPr>
        <w:t>/T 8629-2017规定程序进行洗涤晾干</w:t>
      </w:r>
      <w:r>
        <w:rPr>
          <w:color w:val="auto"/>
          <w:spacing w:val="8"/>
          <w:lang w:eastAsia="zh-CN"/>
        </w:rPr>
        <w:t>，洗涤程序4H，干燥程序C，用手将垫肩</w:t>
      </w:r>
      <w:r>
        <w:rPr>
          <w:color w:val="auto"/>
          <w:lang w:eastAsia="zh-CN"/>
        </w:rPr>
        <w:t xml:space="preserve"> </w:t>
      </w:r>
      <w:r>
        <w:rPr>
          <w:color w:val="auto"/>
          <w:spacing w:val="8"/>
          <w:lang w:eastAsia="zh-CN"/>
        </w:rPr>
        <w:t>纵、横向整理平整后，分别测量垫肩的长、宽尺寸。再参照</w:t>
      </w:r>
      <w:r>
        <w:rPr>
          <w:color w:val="auto"/>
          <w:lang w:eastAsia="zh-CN"/>
        </w:rPr>
        <w:t>GB</w:t>
      </w:r>
      <w:r>
        <w:rPr>
          <w:color w:val="auto"/>
          <w:spacing w:val="8"/>
          <w:lang w:eastAsia="zh-CN"/>
        </w:rPr>
        <w:t>/T</w:t>
      </w:r>
      <w:r>
        <w:rPr>
          <w:color w:val="auto"/>
          <w:spacing w:val="-40"/>
          <w:lang w:eastAsia="zh-CN"/>
        </w:rPr>
        <w:t xml:space="preserve"> </w:t>
      </w:r>
      <w:r>
        <w:rPr>
          <w:color w:val="auto"/>
          <w:spacing w:val="8"/>
          <w:lang w:eastAsia="zh-CN"/>
        </w:rPr>
        <w:t>8</w:t>
      </w:r>
      <w:r>
        <w:rPr>
          <w:color w:val="auto"/>
          <w:spacing w:val="7"/>
          <w:lang w:eastAsia="zh-CN"/>
        </w:rPr>
        <w:t>630-2013规定计算水洗尺</w:t>
      </w:r>
      <w:r>
        <w:rPr>
          <w:color w:val="auto"/>
          <w:spacing w:val="6"/>
          <w:lang w:eastAsia="zh-CN"/>
        </w:rPr>
        <w:t>寸变化率。</w:t>
      </w:r>
    </w:p>
    <w:p w14:paraId="47A0ADFE">
      <w:pPr>
        <w:pStyle w:val="4"/>
        <w:spacing w:before="187" w:line="228" w:lineRule="auto"/>
        <w:ind w:left="226"/>
        <w:rPr>
          <w:rFonts w:hint="eastAsia"/>
          <w:color w:val="auto"/>
          <w:lang w:eastAsia="zh-CN"/>
        </w:rPr>
      </w:pPr>
      <w:r>
        <w:rPr>
          <w:color w:val="auto"/>
          <w:spacing w:val="7"/>
          <w:lang w:eastAsia="zh-CN"/>
        </w:rPr>
        <w:t>H.6.6干热尺寸变化率</w:t>
      </w:r>
    </w:p>
    <w:p w14:paraId="022FDBC6">
      <w:pPr>
        <w:spacing w:line="310" w:lineRule="auto"/>
        <w:rPr>
          <w:color w:val="auto"/>
          <w:lang w:eastAsia="zh-CN"/>
        </w:rPr>
      </w:pPr>
    </w:p>
    <w:p w14:paraId="52970886">
      <w:pPr>
        <w:pStyle w:val="4"/>
        <w:spacing w:before="65" w:line="228" w:lineRule="auto"/>
        <w:ind w:firstLine="326" w:firstLineChars="100"/>
        <w:rPr>
          <w:rFonts w:hint="eastAsia"/>
          <w:color w:val="auto"/>
          <w:lang w:eastAsia="zh-CN"/>
        </w:rPr>
      </w:pPr>
      <w:r>
        <w:rPr>
          <w:color w:val="auto"/>
          <w:spacing w:val="8"/>
          <w:lang w:eastAsia="zh-CN"/>
        </w:rPr>
        <w:t>任选三副垫肩，按</w:t>
      </w:r>
      <w:r>
        <w:rPr>
          <w:color w:val="auto"/>
          <w:lang w:eastAsia="zh-CN"/>
        </w:rPr>
        <w:t>GB</w:t>
      </w:r>
      <w:r>
        <w:rPr>
          <w:color w:val="auto"/>
          <w:spacing w:val="8"/>
          <w:lang w:eastAsia="zh-CN"/>
        </w:rPr>
        <w:t>/T 17031-1997规定处理，并测量和计算干热尺寸变化率。</w:t>
      </w:r>
    </w:p>
    <w:p w14:paraId="298E3E2B">
      <w:pPr>
        <w:spacing w:line="228" w:lineRule="auto"/>
        <w:rPr>
          <w:color w:val="auto"/>
          <w:lang w:eastAsia="zh-CN"/>
        </w:rPr>
        <w:sectPr>
          <w:pgSz w:w="11906" w:h="16838"/>
          <w:pgMar w:top="400" w:right="1785" w:bottom="400" w:left="1785" w:header="0" w:footer="0" w:gutter="0"/>
          <w:cols w:space="720" w:num="1"/>
        </w:sectPr>
      </w:pPr>
    </w:p>
    <w:p w14:paraId="086D4FD6">
      <w:pPr>
        <w:spacing w:line="269" w:lineRule="auto"/>
        <w:rPr>
          <w:color w:val="auto"/>
          <w:lang w:eastAsia="zh-CN"/>
        </w:rPr>
      </w:pPr>
    </w:p>
    <w:p w14:paraId="689FFB0A">
      <w:pPr>
        <w:spacing w:line="269" w:lineRule="auto"/>
        <w:rPr>
          <w:color w:val="auto"/>
          <w:lang w:eastAsia="zh-CN"/>
        </w:rPr>
      </w:pPr>
    </w:p>
    <w:p w14:paraId="4506C753">
      <w:pPr>
        <w:spacing w:line="269" w:lineRule="auto"/>
        <w:rPr>
          <w:color w:val="auto"/>
          <w:lang w:eastAsia="zh-CN"/>
        </w:rPr>
      </w:pPr>
    </w:p>
    <w:p w14:paraId="158FD7D3">
      <w:pPr>
        <w:spacing w:line="269" w:lineRule="auto"/>
        <w:rPr>
          <w:color w:val="auto"/>
          <w:lang w:eastAsia="zh-CN"/>
        </w:rPr>
      </w:pPr>
    </w:p>
    <w:p w14:paraId="2B1C8C50">
      <w:pPr>
        <w:pStyle w:val="4"/>
        <w:spacing w:before="74" w:line="227" w:lineRule="auto"/>
        <w:ind w:left="3385"/>
        <w:rPr>
          <w:rFonts w:hint="eastAsia"/>
          <w:color w:val="auto"/>
          <w:sz w:val="23"/>
          <w:szCs w:val="23"/>
          <w:lang w:eastAsia="zh-CN"/>
        </w:rPr>
      </w:pPr>
      <w:r>
        <w:rPr>
          <w:b/>
          <w:bCs/>
          <w:color w:val="auto"/>
          <w:spacing w:val="1"/>
          <w:sz w:val="23"/>
          <w:szCs w:val="23"/>
          <w:lang w:eastAsia="zh-CN"/>
        </w:rPr>
        <w:t>附录</w:t>
      </w:r>
      <w:r>
        <w:rPr>
          <w:color w:val="auto"/>
          <w:spacing w:val="-41"/>
          <w:sz w:val="23"/>
          <w:szCs w:val="23"/>
          <w:lang w:eastAsia="zh-CN"/>
        </w:rPr>
        <w:t xml:space="preserve"> </w:t>
      </w:r>
      <w:r>
        <w:rPr>
          <w:rFonts w:ascii="Cambria" w:hAnsi="Cambria" w:eastAsia="Cambria" w:cs="Cambria"/>
          <w:b/>
          <w:bCs/>
          <w:color w:val="auto"/>
          <w:spacing w:val="1"/>
          <w:sz w:val="23"/>
          <w:szCs w:val="23"/>
          <w:lang w:eastAsia="zh-CN"/>
        </w:rPr>
        <w:t>I</w:t>
      </w:r>
      <w:r>
        <w:rPr>
          <w:b/>
          <w:bCs/>
          <w:color w:val="auto"/>
          <w:spacing w:val="1"/>
          <w:sz w:val="23"/>
          <w:szCs w:val="23"/>
          <w:lang w:eastAsia="zh-CN"/>
        </w:rPr>
        <w:t>（规范性）</w:t>
      </w:r>
    </w:p>
    <w:p w14:paraId="10613E28">
      <w:pPr>
        <w:pStyle w:val="4"/>
        <w:spacing w:before="184" w:line="228" w:lineRule="auto"/>
        <w:ind w:left="2623"/>
        <w:rPr>
          <w:rFonts w:hint="eastAsia"/>
          <w:color w:val="auto"/>
          <w:sz w:val="23"/>
          <w:szCs w:val="23"/>
          <w:lang w:eastAsia="zh-CN"/>
        </w:rPr>
      </w:pPr>
      <w:r>
        <w:rPr>
          <w:rFonts w:ascii="Cambria" w:hAnsi="Cambria" w:eastAsia="Cambria" w:cs="Cambria"/>
          <w:b/>
          <w:bCs/>
          <w:color w:val="auto"/>
          <w:spacing w:val="6"/>
          <w:sz w:val="23"/>
          <w:szCs w:val="23"/>
          <w:lang w:eastAsia="zh-CN"/>
        </w:rPr>
        <w:t>3</w:t>
      </w:r>
      <w:r>
        <w:rPr>
          <w:rFonts w:ascii="Cambria" w:hAnsi="Cambria" w:eastAsia="Cambria" w:cs="Cambria"/>
          <w:b/>
          <w:bCs/>
          <w:color w:val="auto"/>
          <w:spacing w:val="25"/>
          <w:sz w:val="23"/>
          <w:szCs w:val="23"/>
          <w:lang w:eastAsia="zh-CN"/>
        </w:rPr>
        <w:t xml:space="preserve"> </w:t>
      </w:r>
      <w:r>
        <w:rPr>
          <w:b/>
          <w:bCs/>
          <w:color w:val="auto"/>
          <w:spacing w:val="6"/>
          <w:sz w:val="23"/>
          <w:szCs w:val="23"/>
          <w:lang w:eastAsia="zh-CN"/>
        </w:rPr>
        <w:t>号反穿尼龙编织拉链技术要求</w:t>
      </w:r>
    </w:p>
    <w:p w14:paraId="0D5B11C8">
      <w:pPr>
        <w:spacing w:line="394" w:lineRule="auto"/>
        <w:rPr>
          <w:color w:val="auto"/>
          <w:lang w:eastAsia="zh-CN"/>
        </w:rPr>
      </w:pPr>
    </w:p>
    <w:p w14:paraId="14940535">
      <w:pPr>
        <w:pStyle w:val="4"/>
        <w:spacing w:before="75" w:line="228" w:lineRule="auto"/>
        <w:ind w:left="140"/>
        <w:outlineLvl w:val="3"/>
        <w:rPr>
          <w:rFonts w:hint="eastAsia"/>
          <w:color w:val="auto"/>
          <w:sz w:val="23"/>
          <w:szCs w:val="23"/>
          <w:lang w:eastAsia="zh-CN"/>
        </w:rPr>
      </w:pPr>
      <w:r>
        <w:rPr>
          <w:b/>
          <w:bCs/>
          <w:color w:val="auto"/>
          <w:spacing w:val="-2"/>
          <w:sz w:val="23"/>
          <w:szCs w:val="23"/>
          <w:lang w:eastAsia="zh-CN"/>
        </w:rPr>
        <w:t>I.1</w:t>
      </w:r>
      <w:r>
        <w:rPr>
          <w:color w:val="auto"/>
          <w:spacing w:val="-44"/>
          <w:sz w:val="23"/>
          <w:szCs w:val="23"/>
          <w:lang w:eastAsia="zh-CN"/>
        </w:rPr>
        <w:t xml:space="preserve"> </w:t>
      </w:r>
      <w:r>
        <w:rPr>
          <w:b/>
          <w:bCs/>
          <w:color w:val="auto"/>
          <w:spacing w:val="-2"/>
          <w:sz w:val="23"/>
          <w:szCs w:val="23"/>
          <w:lang w:eastAsia="zh-CN"/>
        </w:rPr>
        <w:t>规格</w:t>
      </w:r>
    </w:p>
    <w:p w14:paraId="356D36CC">
      <w:pPr>
        <w:spacing w:line="352" w:lineRule="auto"/>
        <w:rPr>
          <w:color w:val="auto"/>
          <w:lang w:eastAsia="zh-CN"/>
        </w:rPr>
      </w:pPr>
    </w:p>
    <w:p w14:paraId="13ACBE3D">
      <w:pPr>
        <w:pStyle w:val="4"/>
        <w:spacing w:before="65" w:line="228" w:lineRule="auto"/>
        <w:ind w:left="554"/>
        <w:rPr>
          <w:rFonts w:hint="eastAsia"/>
          <w:color w:val="auto"/>
          <w:lang w:eastAsia="zh-CN"/>
        </w:rPr>
      </w:pPr>
      <w:r>
        <w:rPr>
          <w:color w:val="auto"/>
          <w:spacing w:val="8"/>
          <w:lang w:eastAsia="zh-CN"/>
        </w:rPr>
        <w:t>3号反穿尼龙编织拉链规格应符合表I.1</w:t>
      </w:r>
      <w:r>
        <w:rPr>
          <w:color w:val="auto"/>
          <w:spacing w:val="7"/>
          <w:lang w:eastAsia="zh-CN"/>
        </w:rPr>
        <w:t>规定。</w:t>
      </w:r>
    </w:p>
    <w:p w14:paraId="2193DA24">
      <w:pPr>
        <w:spacing w:before="221" w:line="231" w:lineRule="auto"/>
        <w:ind w:left="3284"/>
        <w:rPr>
          <w:rFonts w:hint="eastAsia" w:ascii="黑体" w:hAnsi="黑体" w:eastAsia="黑体" w:cs="黑体"/>
          <w:color w:val="auto"/>
          <w:sz w:val="20"/>
          <w:szCs w:val="20"/>
        </w:rPr>
      </w:pPr>
      <w:r>
        <w:rPr>
          <w:rFonts w:ascii="黑体" w:hAnsi="黑体" w:eastAsia="黑体" w:cs="黑体"/>
          <w:color w:val="auto"/>
          <w:spacing w:val="6"/>
          <w:sz w:val="20"/>
          <w:szCs w:val="20"/>
        </w:rPr>
        <w:t>表I.1  主要技术指标</w:t>
      </w:r>
    </w:p>
    <w:p w14:paraId="4FD4C7B4">
      <w:pPr>
        <w:spacing w:line="166"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05"/>
        <w:gridCol w:w="1375"/>
        <w:gridCol w:w="1619"/>
        <w:gridCol w:w="5126"/>
      </w:tblGrid>
      <w:tr w14:paraId="60271F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3399" w:type="dxa"/>
            <w:gridSpan w:val="3"/>
            <w:tcBorders>
              <w:top w:val="single" w:color="000000" w:sz="6" w:space="0"/>
              <w:left w:val="single" w:color="000000" w:sz="6" w:space="0"/>
              <w:bottom w:val="single" w:color="000000" w:sz="6" w:space="0"/>
            </w:tcBorders>
          </w:tcPr>
          <w:p w14:paraId="781D49D2">
            <w:pPr>
              <w:pStyle w:val="19"/>
              <w:ind w:firstLine="62"/>
              <w:rPr>
                <w:rFonts w:hint="eastAsia"/>
                <w:color w:val="auto"/>
              </w:rPr>
            </w:pPr>
            <w:r>
              <w:rPr>
                <w:color w:val="auto"/>
              </w:rPr>
              <w:t>项</w:t>
            </w:r>
            <w:r>
              <w:rPr>
                <w:color w:val="auto"/>
                <w:spacing w:val="25"/>
              </w:rPr>
              <w:t xml:space="preserve">  </w:t>
            </w:r>
            <w:r>
              <w:rPr>
                <w:color w:val="auto"/>
              </w:rPr>
              <w:t>目</w:t>
            </w:r>
          </w:p>
        </w:tc>
        <w:tc>
          <w:tcPr>
            <w:tcW w:w="5126" w:type="dxa"/>
            <w:tcBorders>
              <w:top w:val="single" w:color="000000" w:sz="6" w:space="0"/>
              <w:bottom w:val="single" w:color="000000" w:sz="6" w:space="0"/>
              <w:right w:val="single" w:color="000000" w:sz="6" w:space="0"/>
            </w:tcBorders>
          </w:tcPr>
          <w:p w14:paraId="0D07A2E0">
            <w:pPr>
              <w:pStyle w:val="19"/>
              <w:ind w:firstLine="62"/>
              <w:rPr>
                <w:rFonts w:hint="eastAsia"/>
                <w:color w:val="auto"/>
              </w:rPr>
            </w:pPr>
            <w:r>
              <w:rPr>
                <w:color w:val="auto"/>
              </w:rPr>
              <w:t>指标</w:t>
            </w:r>
          </w:p>
        </w:tc>
      </w:tr>
      <w:tr w14:paraId="2E7A12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405" w:type="dxa"/>
            <w:vMerge w:val="restart"/>
            <w:tcBorders>
              <w:top w:val="single" w:color="000000" w:sz="6" w:space="0"/>
              <w:left w:val="single" w:color="000000" w:sz="6" w:space="0"/>
              <w:bottom w:val="nil"/>
            </w:tcBorders>
            <w:textDirection w:val="tbRlV"/>
          </w:tcPr>
          <w:p w14:paraId="3CFD0A61">
            <w:pPr>
              <w:pStyle w:val="19"/>
              <w:ind w:firstLine="62"/>
              <w:rPr>
                <w:rFonts w:hint="eastAsia"/>
                <w:color w:val="auto"/>
              </w:rPr>
            </w:pPr>
            <w:r>
              <w:rPr>
                <w:color w:val="auto"/>
              </w:rPr>
              <w:t>链</w:t>
            </w:r>
            <w:r>
              <w:rPr>
                <w:color w:val="auto"/>
                <w:spacing w:val="46"/>
              </w:rPr>
              <w:t xml:space="preserve"> </w:t>
            </w:r>
            <w:r>
              <w:rPr>
                <w:color w:val="auto"/>
              </w:rPr>
              <w:t>带</w:t>
            </w:r>
          </w:p>
        </w:tc>
        <w:tc>
          <w:tcPr>
            <w:tcW w:w="1375" w:type="dxa"/>
            <w:vMerge w:val="restart"/>
            <w:tcBorders>
              <w:top w:val="single" w:color="000000" w:sz="6" w:space="0"/>
              <w:bottom w:val="nil"/>
            </w:tcBorders>
          </w:tcPr>
          <w:p w14:paraId="479C6D74">
            <w:pPr>
              <w:pStyle w:val="19"/>
              <w:ind w:firstLine="69"/>
              <w:rPr>
                <w:rFonts w:hint="eastAsia"/>
                <w:color w:val="auto"/>
              </w:rPr>
            </w:pPr>
            <w:r>
              <w:rPr>
                <w:color w:val="auto"/>
                <w:spacing w:val="13"/>
              </w:rPr>
              <w:t>纱支，</w:t>
            </w:r>
            <w:r>
              <w:rPr>
                <w:color w:val="auto"/>
              </w:rPr>
              <w:t>dtex</w:t>
            </w:r>
          </w:p>
        </w:tc>
        <w:tc>
          <w:tcPr>
            <w:tcW w:w="1619" w:type="dxa"/>
            <w:tcBorders>
              <w:top w:val="single" w:color="000000" w:sz="6" w:space="0"/>
            </w:tcBorders>
          </w:tcPr>
          <w:p w14:paraId="358503A3">
            <w:pPr>
              <w:pStyle w:val="19"/>
              <w:ind w:firstLine="62"/>
              <w:rPr>
                <w:rFonts w:hint="eastAsia"/>
                <w:color w:val="auto"/>
              </w:rPr>
            </w:pPr>
            <w:r>
              <w:rPr>
                <w:color w:val="auto"/>
              </w:rPr>
              <w:t>经纱</w:t>
            </w:r>
          </w:p>
        </w:tc>
        <w:tc>
          <w:tcPr>
            <w:tcW w:w="5126" w:type="dxa"/>
            <w:tcBorders>
              <w:top w:val="single" w:color="000000" w:sz="6" w:space="0"/>
              <w:right w:val="single" w:color="000000" w:sz="6" w:space="0"/>
            </w:tcBorders>
          </w:tcPr>
          <w:p w14:paraId="4775550F">
            <w:pPr>
              <w:pStyle w:val="19"/>
              <w:ind w:firstLine="62"/>
              <w:rPr>
                <w:rFonts w:hint="eastAsia"/>
                <w:color w:val="auto"/>
              </w:rPr>
            </w:pPr>
            <w:r>
              <w:rPr>
                <w:color w:val="auto"/>
              </w:rPr>
              <w:t>333</w:t>
            </w:r>
            <w:r>
              <w:rPr>
                <w:color w:val="auto"/>
                <w:spacing w:val="-33"/>
              </w:rPr>
              <w:t xml:space="preserve"> </w:t>
            </w:r>
            <w:r>
              <w:rPr>
                <w:color w:val="auto"/>
              </w:rPr>
              <w:t>尼龙长丝</w:t>
            </w:r>
          </w:p>
        </w:tc>
      </w:tr>
      <w:tr w14:paraId="69A465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05" w:type="dxa"/>
            <w:vMerge w:val="continue"/>
            <w:tcBorders>
              <w:top w:val="nil"/>
              <w:left w:val="single" w:color="000000" w:sz="6" w:space="0"/>
              <w:bottom w:val="nil"/>
            </w:tcBorders>
            <w:textDirection w:val="tbRlV"/>
          </w:tcPr>
          <w:p w14:paraId="2A351E05">
            <w:pPr>
              <w:rPr>
                <w:color w:val="auto"/>
              </w:rPr>
            </w:pPr>
          </w:p>
        </w:tc>
        <w:tc>
          <w:tcPr>
            <w:tcW w:w="1375" w:type="dxa"/>
            <w:vMerge w:val="continue"/>
            <w:tcBorders>
              <w:top w:val="nil"/>
            </w:tcBorders>
          </w:tcPr>
          <w:p w14:paraId="5B69FAAD">
            <w:pPr>
              <w:rPr>
                <w:color w:val="auto"/>
              </w:rPr>
            </w:pPr>
          </w:p>
        </w:tc>
        <w:tc>
          <w:tcPr>
            <w:tcW w:w="1619" w:type="dxa"/>
          </w:tcPr>
          <w:p w14:paraId="01AE9CBB">
            <w:pPr>
              <w:pStyle w:val="19"/>
              <w:ind w:firstLine="62"/>
              <w:rPr>
                <w:rFonts w:hint="eastAsia"/>
                <w:color w:val="auto"/>
              </w:rPr>
            </w:pPr>
            <w:r>
              <w:rPr>
                <w:color w:val="auto"/>
              </w:rPr>
              <w:t>纬纱</w:t>
            </w:r>
          </w:p>
        </w:tc>
        <w:tc>
          <w:tcPr>
            <w:tcW w:w="5126" w:type="dxa"/>
            <w:tcBorders>
              <w:right w:val="single" w:color="000000" w:sz="6" w:space="0"/>
            </w:tcBorders>
          </w:tcPr>
          <w:p w14:paraId="075C3C06">
            <w:pPr>
              <w:pStyle w:val="19"/>
              <w:ind w:firstLine="62"/>
              <w:rPr>
                <w:rFonts w:hint="eastAsia"/>
                <w:color w:val="auto"/>
              </w:rPr>
            </w:pPr>
            <w:r>
              <w:rPr>
                <w:color w:val="auto"/>
              </w:rPr>
              <w:t>333</w:t>
            </w:r>
            <w:r>
              <w:rPr>
                <w:color w:val="auto"/>
                <w:spacing w:val="-33"/>
              </w:rPr>
              <w:t xml:space="preserve"> </w:t>
            </w:r>
            <w:r>
              <w:rPr>
                <w:color w:val="auto"/>
              </w:rPr>
              <w:t>尼龙长丝</w:t>
            </w:r>
          </w:p>
        </w:tc>
      </w:tr>
      <w:tr w14:paraId="2A7DED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05" w:type="dxa"/>
            <w:vMerge w:val="continue"/>
            <w:tcBorders>
              <w:top w:val="nil"/>
              <w:left w:val="single" w:color="000000" w:sz="6" w:space="0"/>
              <w:bottom w:val="nil"/>
            </w:tcBorders>
            <w:textDirection w:val="tbRlV"/>
          </w:tcPr>
          <w:p w14:paraId="178EDC55">
            <w:pPr>
              <w:rPr>
                <w:color w:val="auto"/>
              </w:rPr>
            </w:pPr>
          </w:p>
        </w:tc>
        <w:tc>
          <w:tcPr>
            <w:tcW w:w="1375" w:type="dxa"/>
            <w:vMerge w:val="restart"/>
            <w:tcBorders>
              <w:bottom w:val="nil"/>
            </w:tcBorders>
          </w:tcPr>
          <w:p w14:paraId="7BF957F6">
            <w:pPr>
              <w:pStyle w:val="19"/>
              <w:ind w:firstLine="62"/>
              <w:rPr>
                <w:rFonts w:hint="eastAsia"/>
                <w:color w:val="auto"/>
              </w:rPr>
            </w:pPr>
            <w:r>
              <w:rPr>
                <w:color w:val="auto"/>
              </w:rPr>
              <w:t>密度</w:t>
            </w:r>
          </w:p>
        </w:tc>
        <w:tc>
          <w:tcPr>
            <w:tcW w:w="1619" w:type="dxa"/>
          </w:tcPr>
          <w:p w14:paraId="56BA1ACA">
            <w:pPr>
              <w:pStyle w:val="19"/>
              <w:ind w:firstLine="62"/>
              <w:rPr>
                <w:rFonts w:hint="eastAsia"/>
                <w:color w:val="auto"/>
              </w:rPr>
            </w:pPr>
            <w:r>
              <w:rPr>
                <w:color w:val="auto"/>
              </w:rPr>
              <w:t>经纱根数，根</w:t>
            </w:r>
          </w:p>
        </w:tc>
        <w:tc>
          <w:tcPr>
            <w:tcW w:w="5126" w:type="dxa"/>
            <w:tcBorders>
              <w:right w:val="single" w:color="000000" w:sz="6" w:space="0"/>
            </w:tcBorders>
          </w:tcPr>
          <w:p w14:paraId="591CD3D7">
            <w:pPr>
              <w:pStyle w:val="19"/>
              <w:ind w:firstLine="62"/>
              <w:rPr>
                <w:rFonts w:hint="eastAsia"/>
                <w:color w:val="auto"/>
              </w:rPr>
            </w:pPr>
            <w:r>
              <w:rPr>
                <w:color w:val="auto"/>
              </w:rPr>
              <w:t>52</w:t>
            </w:r>
          </w:p>
        </w:tc>
      </w:tr>
      <w:tr w14:paraId="467058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05" w:type="dxa"/>
            <w:vMerge w:val="continue"/>
            <w:tcBorders>
              <w:top w:val="nil"/>
              <w:left w:val="single" w:color="000000" w:sz="6" w:space="0"/>
            </w:tcBorders>
            <w:textDirection w:val="tbRlV"/>
          </w:tcPr>
          <w:p w14:paraId="16D982F0">
            <w:pPr>
              <w:rPr>
                <w:color w:val="auto"/>
              </w:rPr>
            </w:pPr>
          </w:p>
        </w:tc>
        <w:tc>
          <w:tcPr>
            <w:tcW w:w="1375" w:type="dxa"/>
            <w:vMerge w:val="continue"/>
            <w:tcBorders>
              <w:top w:val="nil"/>
            </w:tcBorders>
          </w:tcPr>
          <w:p w14:paraId="456C8453">
            <w:pPr>
              <w:rPr>
                <w:color w:val="auto"/>
              </w:rPr>
            </w:pPr>
          </w:p>
        </w:tc>
        <w:tc>
          <w:tcPr>
            <w:tcW w:w="1619" w:type="dxa"/>
          </w:tcPr>
          <w:p w14:paraId="49A50D89">
            <w:pPr>
              <w:pStyle w:val="19"/>
              <w:ind w:firstLine="62"/>
              <w:rPr>
                <w:rFonts w:hint="eastAsia"/>
                <w:color w:val="auto"/>
              </w:rPr>
            </w:pPr>
            <w:r>
              <w:rPr>
                <w:color w:val="auto"/>
              </w:rPr>
              <w:t>纬密，根/10cm</w:t>
            </w:r>
          </w:p>
        </w:tc>
        <w:tc>
          <w:tcPr>
            <w:tcW w:w="5126" w:type="dxa"/>
            <w:tcBorders>
              <w:right w:val="single" w:color="000000" w:sz="6" w:space="0"/>
            </w:tcBorders>
          </w:tcPr>
          <w:p w14:paraId="1AE1D8CB">
            <w:pPr>
              <w:pStyle w:val="19"/>
              <w:ind w:firstLine="62"/>
              <w:rPr>
                <w:rFonts w:hint="eastAsia"/>
                <w:color w:val="auto"/>
              </w:rPr>
            </w:pPr>
            <w:r>
              <w:rPr>
                <w:color w:val="auto"/>
              </w:rPr>
              <w:t>168</w:t>
            </w:r>
          </w:p>
        </w:tc>
      </w:tr>
      <w:tr w14:paraId="36E3FE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05" w:type="dxa"/>
            <w:vMerge w:val="restart"/>
            <w:tcBorders>
              <w:left w:val="single" w:color="000000" w:sz="6" w:space="0"/>
              <w:bottom w:val="nil"/>
            </w:tcBorders>
            <w:textDirection w:val="tbRlV"/>
          </w:tcPr>
          <w:p w14:paraId="56B10F11">
            <w:pPr>
              <w:pStyle w:val="19"/>
              <w:ind w:firstLine="62"/>
              <w:rPr>
                <w:rFonts w:hint="eastAsia"/>
                <w:color w:val="auto"/>
              </w:rPr>
            </w:pPr>
            <w:r>
              <w:rPr>
                <w:color w:val="auto"/>
              </w:rPr>
              <w:t>链</w:t>
            </w:r>
            <w:r>
              <w:rPr>
                <w:color w:val="auto"/>
                <w:spacing w:val="46"/>
              </w:rPr>
              <w:t xml:space="preserve"> </w:t>
            </w:r>
            <w:r>
              <w:rPr>
                <w:color w:val="auto"/>
              </w:rPr>
              <w:t>牙</w:t>
            </w:r>
          </w:p>
        </w:tc>
        <w:tc>
          <w:tcPr>
            <w:tcW w:w="2994" w:type="dxa"/>
            <w:gridSpan w:val="2"/>
          </w:tcPr>
          <w:p w14:paraId="5E739062">
            <w:pPr>
              <w:pStyle w:val="19"/>
              <w:ind w:firstLine="67"/>
              <w:rPr>
                <w:rFonts w:hint="eastAsia"/>
                <w:color w:val="auto"/>
              </w:rPr>
            </w:pPr>
            <w:r>
              <w:rPr>
                <w:color w:val="auto"/>
                <w:spacing w:val="8"/>
              </w:rPr>
              <w:t>宽，</w:t>
            </w:r>
            <w:r>
              <w:rPr>
                <w:color w:val="auto"/>
              </w:rPr>
              <w:t>mm</w:t>
            </w:r>
          </w:p>
        </w:tc>
        <w:tc>
          <w:tcPr>
            <w:tcW w:w="5126" w:type="dxa"/>
            <w:tcBorders>
              <w:right w:val="single" w:color="000000" w:sz="6" w:space="0"/>
            </w:tcBorders>
          </w:tcPr>
          <w:p w14:paraId="09E9C53D">
            <w:pPr>
              <w:pStyle w:val="19"/>
              <w:ind w:firstLine="62"/>
              <w:rPr>
                <w:rFonts w:hint="eastAsia"/>
                <w:color w:val="auto"/>
              </w:rPr>
            </w:pPr>
            <w:r>
              <w:rPr>
                <w:color w:val="auto"/>
              </w:rPr>
              <w:t>12</w:t>
            </w:r>
          </w:p>
        </w:tc>
      </w:tr>
      <w:tr w14:paraId="606EE1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405" w:type="dxa"/>
            <w:vMerge w:val="continue"/>
            <w:tcBorders>
              <w:top w:val="nil"/>
              <w:left w:val="single" w:color="000000" w:sz="6" w:space="0"/>
            </w:tcBorders>
            <w:textDirection w:val="tbRlV"/>
          </w:tcPr>
          <w:p w14:paraId="4B52CEC0">
            <w:pPr>
              <w:rPr>
                <w:color w:val="auto"/>
              </w:rPr>
            </w:pPr>
          </w:p>
        </w:tc>
        <w:tc>
          <w:tcPr>
            <w:tcW w:w="2994" w:type="dxa"/>
            <w:gridSpan w:val="2"/>
          </w:tcPr>
          <w:p w14:paraId="5CF24FCD">
            <w:pPr>
              <w:pStyle w:val="19"/>
              <w:ind w:firstLine="67"/>
              <w:rPr>
                <w:rFonts w:hint="eastAsia"/>
                <w:color w:val="auto"/>
              </w:rPr>
            </w:pPr>
            <w:r>
              <w:rPr>
                <w:color w:val="auto"/>
                <w:spacing w:val="9"/>
              </w:rPr>
              <w:t>厚，</w:t>
            </w:r>
            <w:r>
              <w:rPr>
                <w:color w:val="auto"/>
              </w:rPr>
              <w:t>mm</w:t>
            </w:r>
          </w:p>
        </w:tc>
        <w:tc>
          <w:tcPr>
            <w:tcW w:w="5126" w:type="dxa"/>
            <w:tcBorders>
              <w:right w:val="single" w:color="000000" w:sz="6" w:space="0"/>
            </w:tcBorders>
          </w:tcPr>
          <w:p w14:paraId="0205992F">
            <w:pPr>
              <w:pStyle w:val="19"/>
              <w:ind w:firstLine="62"/>
              <w:rPr>
                <w:rFonts w:hint="eastAsia"/>
                <w:color w:val="auto"/>
              </w:rPr>
            </w:pPr>
            <w:r>
              <w:rPr>
                <w:color w:val="auto"/>
              </w:rPr>
              <w:t>0.45</w:t>
            </w:r>
          </w:p>
        </w:tc>
      </w:tr>
    </w:tbl>
    <w:p w14:paraId="2E85889C">
      <w:pPr>
        <w:spacing w:line="326" w:lineRule="auto"/>
        <w:rPr>
          <w:color w:val="auto"/>
        </w:rPr>
      </w:pPr>
    </w:p>
    <w:p w14:paraId="6C67BCD7">
      <w:pPr>
        <w:pStyle w:val="4"/>
        <w:spacing w:before="75" w:line="228" w:lineRule="auto"/>
        <w:ind w:left="140"/>
        <w:outlineLvl w:val="3"/>
        <w:rPr>
          <w:rFonts w:hint="eastAsia"/>
          <w:color w:val="auto"/>
          <w:sz w:val="23"/>
          <w:szCs w:val="23"/>
        </w:rPr>
      </w:pPr>
      <w:r>
        <w:rPr>
          <w:b/>
          <w:bCs/>
          <w:color w:val="auto"/>
          <w:spacing w:val="-3"/>
          <w:sz w:val="23"/>
          <w:szCs w:val="23"/>
        </w:rPr>
        <w:t>I.2</w:t>
      </w:r>
      <w:r>
        <w:rPr>
          <w:color w:val="auto"/>
          <w:spacing w:val="-15"/>
          <w:sz w:val="23"/>
          <w:szCs w:val="23"/>
        </w:rPr>
        <w:t xml:space="preserve"> </w:t>
      </w:r>
      <w:r>
        <w:rPr>
          <w:b/>
          <w:bCs/>
          <w:color w:val="auto"/>
          <w:spacing w:val="-3"/>
          <w:sz w:val="23"/>
          <w:szCs w:val="23"/>
        </w:rPr>
        <w:t>内在质量</w:t>
      </w:r>
    </w:p>
    <w:p w14:paraId="766B1234">
      <w:pPr>
        <w:spacing w:line="349" w:lineRule="auto"/>
        <w:rPr>
          <w:color w:val="auto"/>
        </w:rPr>
      </w:pPr>
    </w:p>
    <w:p w14:paraId="520F7105">
      <w:pPr>
        <w:pStyle w:val="4"/>
        <w:spacing w:before="65" w:line="265" w:lineRule="auto"/>
        <w:ind w:right="142" w:firstLine="420"/>
        <w:rPr>
          <w:rFonts w:hint="eastAsia"/>
          <w:color w:val="auto"/>
          <w:lang w:eastAsia="zh-CN"/>
        </w:rPr>
      </w:pPr>
      <w:r>
        <w:rPr>
          <w:color w:val="auto"/>
          <w:spacing w:val="8"/>
          <w:lang w:eastAsia="zh-CN"/>
        </w:rPr>
        <w:t>主要性能指标应符合表I.2规定，其它要求及试验方法应符合</w:t>
      </w:r>
      <w:r>
        <w:rPr>
          <w:color w:val="auto"/>
          <w:lang w:eastAsia="zh-CN"/>
        </w:rPr>
        <w:t>GA</w:t>
      </w:r>
      <w:r>
        <w:rPr>
          <w:color w:val="auto"/>
          <w:spacing w:val="8"/>
          <w:lang w:eastAsia="zh-CN"/>
        </w:rPr>
        <w:t>729规定。</w:t>
      </w:r>
      <w:r>
        <w:rPr>
          <w:color w:val="auto"/>
          <w:lang w:eastAsia="zh-CN"/>
        </w:rPr>
        <w:t xml:space="preserve"> </w:t>
      </w:r>
    </w:p>
    <w:p w14:paraId="51863E0D">
      <w:pPr>
        <w:spacing w:before="221" w:line="231" w:lineRule="auto"/>
        <w:ind w:left="3284" w:firstLine="212" w:firstLineChars="100"/>
        <w:rPr>
          <w:rFonts w:hint="eastAsia" w:ascii="黑体" w:hAnsi="黑体" w:eastAsia="黑体" w:cs="黑体"/>
          <w:color w:val="auto"/>
          <w:spacing w:val="6"/>
          <w:sz w:val="20"/>
          <w:szCs w:val="20"/>
        </w:rPr>
      </w:pPr>
      <w:r>
        <w:rPr>
          <w:rFonts w:ascii="黑体" w:hAnsi="黑体" w:eastAsia="黑体" w:cs="黑体"/>
          <w:color w:val="auto"/>
          <w:spacing w:val="6"/>
          <w:sz w:val="20"/>
          <w:szCs w:val="20"/>
        </w:rPr>
        <w:t>表I.2  主要性能</w:t>
      </w: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93"/>
        <w:gridCol w:w="5632"/>
      </w:tblGrid>
      <w:tr w14:paraId="353B97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trPr>
        <w:tc>
          <w:tcPr>
            <w:tcW w:w="2893" w:type="dxa"/>
            <w:tcBorders>
              <w:top w:val="single" w:color="000000" w:sz="6" w:space="0"/>
              <w:left w:val="single" w:color="000000" w:sz="6" w:space="0"/>
            </w:tcBorders>
          </w:tcPr>
          <w:p w14:paraId="1380BE2F">
            <w:pPr>
              <w:pStyle w:val="19"/>
              <w:ind w:firstLine="62"/>
              <w:rPr>
                <w:rFonts w:hint="eastAsia"/>
                <w:color w:val="auto"/>
              </w:rPr>
            </w:pPr>
            <w:r>
              <w:rPr>
                <w:color w:val="auto"/>
              </w:rPr>
              <w:t>项目</w:t>
            </w:r>
          </w:p>
        </w:tc>
        <w:tc>
          <w:tcPr>
            <w:tcW w:w="5632" w:type="dxa"/>
            <w:tcBorders>
              <w:top w:val="single" w:color="000000" w:sz="6" w:space="0"/>
              <w:right w:val="single" w:color="000000" w:sz="6" w:space="0"/>
            </w:tcBorders>
          </w:tcPr>
          <w:p w14:paraId="071E654D">
            <w:pPr>
              <w:pStyle w:val="19"/>
              <w:ind w:firstLine="62"/>
              <w:rPr>
                <w:rFonts w:hint="eastAsia"/>
                <w:color w:val="auto"/>
              </w:rPr>
            </w:pPr>
            <w:r>
              <w:rPr>
                <w:color w:val="auto"/>
              </w:rPr>
              <w:t>要求</w:t>
            </w:r>
          </w:p>
        </w:tc>
      </w:tr>
      <w:tr w14:paraId="2E1752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2893" w:type="dxa"/>
            <w:tcBorders>
              <w:left w:val="single" w:color="000000" w:sz="6" w:space="0"/>
            </w:tcBorders>
          </w:tcPr>
          <w:p w14:paraId="0FC60BF4">
            <w:pPr>
              <w:pStyle w:val="19"/>
              <w:ind w:firstLine="62"/>
              <w:rPr>
                <w:rFonts w:hint="eastAsia"/>
                <w:color w:val="auto"/>
              </w:rPr>
            </w:pPr>
            <w:r>
              <w:rPr>
                <w:color w:val="auto"/>
              </w:rPr>
              <w:t>平拉强力，N</w:t>
            </w:r>
          </w:p>
        </w:tc>
        <w:tc>
          <w:tcPr>
            <w:tcW w:w="5632" w:type="dxa"/>
            <w:tcBorders>
              <w:right w:val="single" w:color="000000" w:sz="6" w:space="0"/>
            </w:tcBorders>
          </w:tcPr>
          <w:p w14:paraId="1278CF1E">
            <w:pPr>
              <w:pStyle w:val="19"/>
              <w:ind w:firstLine="62"/>
              <w:rPr>
                <w:rFonts w:hint="eastAsia"/>
                <w:color w:val="auto"/>
              </w:rPr>
            </w:pPr>
            <w:r>
              <w:rPr>
                <w:color w:val="auto"/>
              </w:rPr>
              <w:t>≥380</w:t>
            </w:r>
          </w:p>
        </w:tc>
      </w:tr>
      <w:tr w14:paraId="6EDCA3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2893" w:type="dxa"/>
            <w:tcBorders>
              <w:left w:val="single" w:color="000000" w:sz="6" w:space="0"/>
            </w:tcBorders>
          </w:tcPr>
          <w:p w14:paraId="2977198F">
            <w:pPr>
              <w:pStyle w:val="19"/>
              <w:ind w:firstLine="62"/>
              <w:rPr>
                <w:rFonts w:hint="eastAsia"/>
                <w:color w:val="auto"/>
              </w:rPr>
            </w:pPr>
            <w:r>
              <w:rPr>
                <w:color w:val="auto"/>
              </w:rPr>
              <w:t>拉链自锁强力，N</w:t>
            </w:r>
          </w:p>
        </w:tc>
        <w:tc>
          <w:tcPr>
            <w:tcW w:w="5632" w:type="dxa"/>
            <w:tcBorders>
              <w:right w:val="single" w:color="000000" w:sz="6" w:space="0"/>
            </w:tcBorders>
          </w:tcPr>
          <w:p w14:paraId="280990F5">
            <w:pPr>
              <w:pStyle w:val="19"/>
              <w:ind w:firstLine="62"/>
              <w:rPr>
                <w:rFonts w:hint="eastAsia"/>
                <w:color w:val="auto"/>
              </w:rPr>
            </w:pPr>
            <w:r>
              <w:rPr>
                <w:color w:val="auto"/>
              </w:rPr>
              <w:t>≥18</w:t>
            </w:r>
          </w:p>
        </w:tc>
      </w:tr>
      <w:tr w14:paraId="42FF24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2893" w:type="dxa"/>
            <w:tcBorders>
              <w:left w:val="single" w:color="000000" w:sz="6" w:space="0"/>
              <w:bottom w:val="single" w:color="000000" w:sz="6" w:space="0"/>
            </w:tcBorders>
          </w:tcPr>
          <w:p w14:paraId="68811562">
            <w:pPr>
              <w:pStyle w:val="19"/>
              <w:ind w:firstLine="62"/>
              <w:rPr>
                <w:rFonts w:hint="eastAsia"/>
                <w:color w:val="auto"/>
              </w:rPr>
            </w:pPr>
            <w:r>
              <w:rPr>
                <w:color w:val="auto"/>
              </w:rPr>
              <w:t>负荷拉次，双次</w:t>
            </w:r>
          </w:p>
        </w:tc>
        <w:tc>
          <w:tcPr>
            <w:tcW w:w="5632" w:type="dxa"/>
            <w:tcBorders>
              <w:bottom w:val="single" w:color="000000" w:sz="6" w:space="0"/>
              <w:right w:val="single" w:color="000000" w:sz="6" w:space="0"/>
            </w:tcBorders>
          </w:tcPr>
          <w:p w14:paraId="00A1B720">
            <w:pPr>
              <w:pStyle w:val="19"/>
              <w:ind w:firstLine="62"/>
              <w:rPr>
                <w:rFonts w:hint="eastAsia"/>
                <w:color w:val="auto"/>
              </w:rPr>
            </w:pPr>
            <w:r>
              <w:rPr>
                <w:color w:val="auto"/>
              </w:rPr>
              <w:t>≥1200，不破损</w:t>
            </w:r>
          </w:p>
        </w:tc>
      </w:tr>
    </w:tbl>
    <w:p w14:paraId="56366FE2">
      <w:pPr>
        <w:rPr>
          <w:color w:val="auto"/>
        </w:rPr>
      </w:pPr>
    </w:p>
    <w:p w14:paraId="0F781522">
      <w:pPr>
        <w:rPr>
          <w:color w:val="auto"/>
        </w:rPr>
        <w:sectPr>
          <w:pgSz w:w="11906" w:h="16838"/>
          <w:pgMar w:top="400" w:right="1682" w:bottom="400" w:left="1682" w:header="0" w:footer="0" w:gutter="0"/>
          <w:cols w:space="720" w:num="1"/>
        </w:sectPr>
      </w:pPr>
    </w:p>
    <w:p w14:paraId="54152173">
      <w:pPr>
        <w:spacing w:line="268" w:lineRule="auto"/>
        <w:rPr>
          <w:color w:val="auto"/>
        </w:rPr>
      </w:pPr>
    </w:p>
    <w:p w14:paraId="6787BCE1">
      <w:pPr>
        <w:spacing w:line="268" w:lineRule="auto"/>
        <w:rPr>
          <w:color w:val="auto"/>
        </w:rPr>
      </w:pPr>
    </w:p>
    <w:p w14:paraId="24DB5200">
      <w:pPr>
        <w:spacing w:line="268" w:lineRule="auto"/>
        <w:rPr>
          <w:color w:val="auto"/>
        </w:rPr>
      </w:pPr>
    </w:p>
    <w:p w14:paraId="49F3E83D">
      <w:pPr>
        <w:spacing w:line="269" w:lineRule="auto"/>
        <w:rPr>
          <w:color w:val="auto"/>
        </w:rPr>
      </w:pPr>
    </w:p>
    <w:p w14:paraId="473D97B0">
      <w:pPr>
        <w:pStyle w:val="4"/>
        <w:spacing w:before="74" w:line="220" w:lineRule="auto"/>
        <w:ind w:left="3284"/>
        <w:rPr>
          <w:rFonts w:hint="eastAsia"/>
          <w:color w:val="auto"/>
          <w:sz w:val="23"/>
          <w:szCs w:val="23"/>
        </w:rPr>
      </w:pPr>
      <w:r>
        <w:rPr>
          <w:b/>
          <w:bCs/>
          <w:color w:val="auto"/>
          <w:spacing w:val="2"/>
          <w:sz w:val="23"/>
          <w:szCs w:val="23"/>
        </w:rPr>
        <w:t>附录</w:t>
      </w:r>
      <w:r>
        <w:rPr>
          <w:color w:val="auto"/>
          <w:spacing w:val="-51"/>
          <w:sz w:val="23"/>
          <w:szCs w:val="23"/>
        </w:rPr>
        <w:t xml:space="preserve"> </w:t>
      </w:r>
      <w:r>
        <w:rPr>
          <w:rFonts w:ascii="Cambria" w:hAnsi="Cambria" w:eastAsia="Cambria" w:cs="Cambria"/>
          <w:b/>
          <w:bCs/>
          <w:color w:val="auto"/>
          <w:spacing w:val="2"/>
          <w:sz w:val="23"/>
          <w:szCs w:val="23"/>
        </w:rPr>
        <w:t>J</w:t>
      </w:r>
      <w:r>
        <w:rPr>
          <w:b/>
          <w:bCs/>
          <w:color w:val="auto"/>
          <w:spacing w:val="2"/>
          <w:sz w:val="23"/>
          <w:szCs w:val="23"/>
        </w:rPr>
        <w:t>（规范性）</w:t>
      </w:r>
    </w:p>
    <w:p w14:paraId="0923E11D">
      <w:pPr>
        <w:pStyle w:val="4"/>
        <w:spacing w:before="193" w:line="227" w:lineRule="auto"/>
        <w:ind w:left="3238"/>
        <w:outlineLvl w:val="2"/>
        <w:rPr>
          <w:rFonts w:hint="eastAsia"/>
          <w:color w:val="auto"/>
          <w:sz w:val="23"/>
          <w:szCs w:val="23"/>
        </w:rPr>
      </w:pPr>
      <w:r>
        <w:rPr>
          <w:b/>
          <w:bCs/>
          <w:color w:val="auto"/>
          <w:spacing w:val="4"/>
          <w:sz w:val="23"/>
          <w:szCs w:val="23"/>
        </w:rPr>
        <w:t>国旗臂章技术要求</w:t>
      </w:r>
    </w:p>
    <w:p w14:paraId="7782CD63">
      <w:pPr>
        <w:spacing w:line="395" w:lineRule="auto"/>
        <w:rPr>
          <w:color w:val="auto"/>
        </w:rPr>
      </w:pPr>
    </w:p>
    <w:p w14:paraId="405F4BCF">
      <w:pPr>
        <w:pStyle w:val="4"/>
        <w:spacing w:before="74" w:line="227" w:lineRule="auto"/>
        <w:ind w:left="22"/>
        <w:outlineLvl w:val="3"/>
        <w:rPr>
          <w:rFonts w:hint="eastAsia"/>
          <w:color w:val="auto"/>
          <w:sz w:val="23"/>
          <w:szCs w:val="23"/>
        </w:rPr>
      </w:pPr>
      <w:r>
        <w:rPr>
          <w:b/>
          <w:bCs/>
          <w:color w:val="auto"/>
          <w:spacing w:val="1"/>
          <w:sz w:val="23"/>
          <w:szCs w:val="23"/>
        </w:rPr>
        <w:t>J.1</w:t>
      </w:r>
      <w:r>
        <w:rPr>
          <w:color w:val="auto"/>
          <w:spacing w:val="-45"/>
          <w:sz w:val="23"/>
          <w:szCs w:val="23"/>
        </w:rPr>
        <w:t xml:space="preserve"> </w:t>
      </w:r>
      <w:r>
        <w:rPr>
          <w:b/>
          <w:bCs/>
          <w:color w:val="auto"/>
          <w:spacing w:val="1"/>
          <w:sz w:val="23"/>
          <w:szCs w:val="23"/>
        </w:rPr>
        <w:t>样式</w:t>
      </w:r>
    </w:p>
    <w:p w14:paraId="31B62C48">
      <w:pPr>
        <w:spacing w:line="430" w:lineRule="auto"/>
        <w:rPr>
          <w:color w:val="auto"/>
        </w:rPr>
      </w:pPr>
    </w:p>
    <w:p w14:paraId="3005D5FE">
      <w:pPr>
        <w:pStyle w:val="4"/>
        <w:spacing w:before="65" w:line="227" w:lineRule="auto"/>
        <w:ind w:left="462"/>
        <w:rPr>
          <w:rFonts w:hint="eastAsia"/>
          <w:color w:val="auto"/>
        </w:rPr>
      </w:pPr>
      <w:r>
        <w:rPr>
          <w:color w:val="auto"/>
          <w:spacing w:val="5"/>
        </w:rPr>
        <w:t>国旗臂章样式见图J.1。</w:t>
      </w:r>
    </w:p>
    <w:p w14:paraId="45986EA5">
      <w:pPr>
        <w:spacing w:before="190" w:line="2592" w:lineRule="exact"/>
        <w:ind w:firstLine="2234"/>
        <w:rPr>
          <w:color w:val="auto"/>
        </w:rPr>
      </w:pPr>
      <w:r>
        <w:rPr>
          <w:color w:val="auto"/>
          <w:position w:val="-51"/>
          <w:lang w:eastAsia="zh-CN"/>
        </w:rPr>
        <w:drawing>
          <wp:inline distT="0" distB="0" distL="0" distR="0">
            <wp:extent cx="2440940" cy="1645285"/>
            <wp:effectExtent l="0" t="0" r="16510" b="12065"/>
            <wp:docPr id="230" name="IM 230"/>
            <wp:cNvGraphicFramePr/>
            <a:graphic xmlns:a="http://schemas.openxmlformats.org/drawingml/2006/main">
              <a:graphicData uri="http://schemas.openxmlformats.org/drawingml/2006/picture">
                <pic:pic xmlns:pic="http://schemas.openxmlformats.org/drawingml/2006/picture">
                  <pic:nvPicPr>
                    <pic:cNvPr id="230" name="IM 230"/>
                    <pic:cNvPicPr/>
                  </pic:nvPicPr>
                  <pic:blipFill>
                    <a:blip r:embed="rId68"/>
                    <a:stretch>
                      <a:fillRect/>
                    </a:stretch>
                  </pic:blipFill>
                  <pic:spPr>
                    <a:xfrm>
                      <a:off x="0" y="0"/>
                      <a:ext cx="2441347" cy="1645900"/>
                    </a:xfrm>
                    <a:prstGeom prst="rect">
                      <a:avLst/>
                    </a:prstGeom>
                  </pic:spPr>
                </pic:pic>
              </a:graphicData>
            </a:graphic>
          </wp:inline>
        </w:drawing>
      </w:r>
    </w:p>
    <w:p w14:paraId="10528F35">
      <w:pPr>
        <w:spacing w:line="260" w:lineRule="auto"/>
        <w:rPr>
          <w:color w:val="auto"/>
        </w:rPr>
      </w:pPr>
    </w:p>
    <w:p w14:paraId="53C46962">
      <w:pPr>
        <w:spacing w:before="66" w:line="231" w:lineRule="auto"/>
        <w:ind w:left="3584"/>
        <w:rPr>
          <w:rFonts w:hint="eastAsia" w:ascii="黑体" w:hAnsi="黑体" w:eastAsia="黑体" w:cs="黑体"/>
          <w:color w:val="auto"/>
          <w:sz w:val="20"/>
          <w:szCs w:val="20"/>
          <w:lang w:eastAsia="zh-CN"/>
        </w:rPr>
      </w:pPr>
      <w:r>
        <w:rPr>
          <w:rFonts w:ascii="黑体" w:hAnsi="黑体" w:eastAsia="黑体" w:cs="黑体"/>
          <w:color w:val="auto"/>
          <w:sz w:val="20"/>
          <w:szCs w:val="20"/>
          <w:lang w:eastAsia="zh-CN"/>
        </w:rPr>
        <w:t>图</w:t>
      </w:r>
      <w:r>
        <w:rPr>
          <w:rFonts w:ascii="黑体" w:hAnsi="黑体" w:eastAsia="黑体" w:cs="黑体"/>
          <w:color w:val="auto"/>
          <w:spacing w:val="-34"/>
          <w:sz w:val="20"/>
          <w:szCs w:val="20"/>
          <w:lang w:eastAsia="zh-CN"/>
        </w:rPr>
        <w:t xml:space="preserve"> </w:t>
      </w:r>
      <w:r>
        <w:rPr>
          <w:rFonts w:ascii="黑体" w:hAnsi="黑体" w:eastAsia="黑体" w:cs="黑体"/>
          <w:color w:val="auto"/>
          <w:sz w:val="20"/>
          <w:szCs w:val="20"/>
          <w:lang w:eastAsia="zh-CN"/>
        </w:rPr>
        <w:t>J.1</w:t>
      </w:r>
      <w:r>
        <w:rPr>
          <w:rFonts w:ascii="黑体" w:hAnsi="黑体" w:eastAsia="黑体" w:cs="黑体"/>
          <w:color w:val="auto"/>
          <w:spacing w:val="8"/>
          <w:sz w:val="20"/>
          <w:szCs w:val="20"/>
          <w:lang w:eastAsia="zh-CN"/>
        </w:rPr>
        <w:t xml:space="preserve">  </w:t>
      </w:r>
      <w:r>
        <w:rPr>
          <w:rFonts w:ascii="黑体" w:hAnsi="黑体" w:eastAsia="黑体" w:cs="黑体"/>
          <w:color w:val="auto"/>
          <w:sz w:val="20"/>
          <w:szCs w:val="20"/>
          <w:lang w:eastAsia="zh-CN"/>
        </w:rPr>
        <w:t>样式</w:t>
      </w:r>
    </w:p>
    <w:p w14:paraId="7578895C">
      <w:pPr>
        <w:spacing w:line="335" w:lineRule="auto"/>
        <w:rPr>
          <w:color w:val="auto"/>
          <w:lang w:eastAsia="zh-CN"/>
        </w:rPr>
      </w:pPr>
    </w:p>
    <w:p w14:paraId="3B942DE7">
      <w:pPr>
        <w:pStyle w:val="4"/>
        <w:spacing w:before="74" w:line="227" w:lineRule="auto"/>
        <w:ind w:left="22"/>
        <w:outlineLvl w:val="3"/>
        <w:rPr>
          <w:rFonts w:hint="eastAsia"/>
          <w:color w:val="auto"/>
          <w:sz w:val="23"/>
          <w:szCs w:val="23"/>
          <w:lang w:eastAsia="zh-CN"/>
        </w:rPr>
      </w:pPr>
      <w:r>
        <w:rPr>
          <w:b/>
          <w:bCs/>
          <w:color w:val="auto"/>
          <w:spacing w:val="3"/>
          <w:sz w:val="23"/>
          <w:szCs w:val="23"/>
          <w:lang w:eastAsia="zh-CN"/>
        </w:rPr>
        <w:t>J.2</w:t>
      </w:r>
      <w:r>
        <w:rPr>
          <w:color w:val="auto"/>
          <w:spacing w:val="-36"/>
          <w:sz w:val="23"/>
          <w:szCs w:val="23"/>
          <w:lang w:eastAsia="zh-CN"/>
        </w:rPr>
        <w:t xml:space="preserve"> </w:t>
      </w:r>
      <w:r>
        <w:rPr>
          <w:b/>
          <w:bCs/>
          <w:color w:val="auto"/>
          <w:spacing w:val="3"/>
          <w:sz w:val="23"/>
          <w:szCs w:val="23"/>
          <w:lang w:eastAsia="zh-CN"/>
        </w:rPr>
        <w:t>结构及规格</w:t>
      </w:r>
    </w:p>
    <w:p w14:paraId="3E10DD04">
      <w:pPr>
        <w:spacing w:line="430" w:lineRule="auto"/>
        <w:rPr>
          <w:color w:val="auto"/>
          <w:lang w:eastAsia="zh-CN"/>
        </w:rPr>
      </w:pPr>
    </w:p>
    <w:p w14:paraId="21968CAB">
      <w:pPr>
        <w:pStyle w:val="4"/>
        <w:spacing w:before="66" w:line="409" w:lineRule="auto"/>
        <w:ind w:left="21" w:right="479" w:firstLine="441"/>
        <w:rPr>
          <w:rFonts w:hint="eastAsia"/>
          <w:color w:val="auto"/>
          <w:lang w:eastAsia="zh-CN"/>
        </w:rPr>
      </w:pPr>
      <w:r>
        <w:rPr>
          <w:color w:val="auto"/>
          <w:lang w:eastAsia="zh-CN"/>
        </w:rPr>
        <w:drawing>
          <wp:anchor distT="0" distB="0" distL="0" distR="0" simplePos="0" relativeHeight="251667456" behindDoc="1" locked="0" layoutInCell="1" allowOverlap="1">
            <wp:simplePos x="0" y="0"/>
            <wp:positionH relativeFrom="column">
              <wp:posOffset>682625</wp:posOffset>
            </wp:positionH>
            <wp:positionV relativeFrom="paragraph">
              <wp:posOffset>1238885</wp:posOffset>
            </wp:positionV>
            <wp:extent cx="3602355" cy="3550920"/>
            <wp:effectExtent l="0" t="0" r="17145" b="11430"/>
            <wp:wrapNone/>
            <wp:docPr id="232" name="IM 232"/>
            <wp:cNvGraphicFramePr/>
            <a:graphic xmlns:a="http://schemas.openxmlformats.org/drawingml/2006/main">
              <a:graphicData uri="http://schemas.openxmlformats.org/drawingml/2006/picture">
                <pic:pic xmlns:pic="http://schemas.openxmlformats.org/drawingml/2006/picture">
                  <pic:nvPicPr>
                    <pic:cNvPr id="232" name="IM 232"/>
                    <pic:cNvPicPr/>
                  </pic:nvPicPr>
                  <pic:blipFill>
                    <a:blip r:embed="rId69"/>
                    <a:stretch>
                      <a:fillRect/>
                    </a:stretch>
                  </pic:blipFill>
                  <pic:spPr>
                    <a:xfrm>
                      <a:off x="0" y="0"/>
                      <a:ext cx="3602588" cy="3550877"/>
                    </a:xfrm>
                    <a:prstGeom prst="rect">
                      <a:avLst/>
                    </a:prstGeom>
                  </pic:spPr>
                </pic:pic>
              </a:graphicData>
            </a:graphic>
          </wp:anchor>
        </w:drawing>
      </w:r>
      <w:r>
        <w:rPr>
          <w:color w:val="auto"/>
          <w:spacing w:val="7"/>
          <w:lang w:eastAsia="zh-CN"/>
        </w:rPr>
        <w:t>国旗臂章结构面层为涤纶低弹丝电脑提花机织片，底层为无</w:t>
      </w:r>
      <w:r>
        <w:rPr>
          <w:color w:val="auto"/>
          <w:spacing w:val="6"/>
          <w:lang w:eastAsia="zh-CN"/>
        </w:rPr>
        <w:t>纺衬布，两层之间通过热熔</w:t>
      </w:r>
      <w:r>
        <w:rPr>
          <w:color w:val="auto"/>
          <w:lang w:eastAsia="zh-CN"/>
        </w:rPr>
        <w:t xml:space="preserve"> </w:t>
      </w:r>
      <w:r>
        <w:rPr>
          <w:color w:val="auto"/>
          <w:spacing w:val="8"/>
          <w:lang w:eastAsia="zh-CN"/>
        </w:rPr>
        <w:t>胶片粘合后沿边锁边而成，规格尺寸见图</w:t>
      </w:r>
      <w:r>
        <w:rPr>
          <w:color w:val="auto"/>
          <w:spacing w:val="-36"/>
          <w:lang w:eastAsia="zh-CN"/>
        </w:rPr>
        <w:t xml:space="preserve"> </w:t>
      </w:r>
      <w:r>
        <w:rPr>
          <w:color w:val="auto"/>
          <w:spacing w:val="8"/>
          <w:lang w:eastAsia="zh-CN"/>
        </w:rPr>
        <w:t>J.2。</w:t>
      </w:r>
    </w:p>
    <w:p w14:paraId="696E34F1">
      <w:pPr>
        <w:pStyle w:val="4"/>
        <w:spacing w:before="1" w:line="230" w:lineRule="auto"/>
        <w:jc w:val="right"/>
        <w:rPr>
          <w:rFonts w:hint="eastAsia"/>
          <w:color w:val="auto"/>
          <w:sz w:val="17"/>
          <w:szCs w:val="17"/>
          <w:lang w:eastAsia="zh-CN"/>
        </w:rPr>
      </w:pPr>
      <w:r>
        <w:rPr>
          <w:color w:val="auto"/>
          <w:spacing w:val="8"/>
          <w:sz w:val="17"/>
          <w:szCs w:val="17"/>
          <w:lang w:eastAsia="zh-CN"/>
        </w:rPr>
        <w:t>单位为毫米</w:t>
      </w:r>
    </w:p>
    <w:p w14:paraId="12B8A57F">
      <w:pPr>
        <w:spacing w:line="241" w:lineRule="auto"/>
        <w:rPr>
          <w:color w:val="auto"/>
          <w:lang w:eastAsia="zh-CN"/>
        </w:rPr>
      </w:pPr>
    </w:p>
    <w:p w14:paraId="55C97D11">
      <w:pPr>
        <w:spacing w:line="241" w:lineRule="auto"/>
        <w:rPr>
          <w:color w:val="auto"/>
          <w:lang w:eastAsia="zh-CN"/>
        </w:rPr>
      </w:pPr>
    </w:p>
    <w:p w14:paraId="55672747">
      <w:pPr>
        <w:spacing w:line="241" w:lineRule="auto"/>
        <w:rPr>
          <w:color w:val="auto"/>
          <w:lang w:eastAsia="zh-CN"/>
        </w:rPr>
      </w:pPr>
    </w:p>
    <w:p w14:paraId="521911F0">
      <w:pPr>
        <w:spacing w:line="241" w:lineRule="auto"/>
        <w:rPr>
          <w:color w:val="auto"/>
          <w:lang w:eastAsia="zh-CN"/>
        </w:rPr>
      </w:pPr>
    </w:p>
    <w:p w14:paraId="15AC3CA2">
      <w:pPr>
        <w:spacing w:line="241" w:lineRule="auto"/>
        <w:rPr>
          <w:color w:val="auto"/>
          <w:lang w:eastAsia="zh-CN"/>
        </w:rPr>
      </w:pPr>
    </w:p>
    <w:p w14:paraId="4FE942A4">
      <w:pPr>
        <w:spacing w:line="241" w:lineRule="auto"/>
        <w:rPr>
          <w:color w:val="auto"/>
          <w:lang w:eastAsia="zh-CN"/>
        </w:rPr>
      </w:pPr>
    </w:p>
    <w:p w14:paraId="5952DF53">
      <w:pPr>
        <w:spacing w:line="241" w:lineRule="auto"/>
        <w:rPr>
          <w:color w:val="auto"/>
          <w:lang w:eastAsia="zh-CN"/>
        </w:rPr>
      </w:pPr>
    </w:p>
    <w:p w14:paraId="553D1643">
      <w:pPr>
        <w:spacing w:line="241" w:lineRule="auto"/>
        <w:rPr>
          <w:color w:val="auto"/>
          <w:lang w:eastAsia="zh-CN"/>
        </w:rPr>
      </w:pPr>
    </w:p>
    <w:p w14:paraId="61BC1E9E">
      <w:pPr>
        <w:spacing w:line="241" w:lineRule="auto"/>
        <w:rPr>
          <w:color w:val="auto"/>
          <w:lang w:eastAsia="zh-CN"/>
        </w:rPr>
      </w:pPr>
    </w:p>
    <w:p w14:paraId="727608B0">
      <w:pPr>
        <w:spacing w:line="241" w:lineRule="auto"/>
        <w:rPr>
          <w:color w:val="auto"/>
          <w:lang w:eastAsia="zh-CN"/>
        </w:rPr>
      </w:pPr>
    </w:p>
    <w:p w14:paraId="3CCA8A2A">
      <w:pPr>
        <w:spacing w:line="241" w:lineRule="auto"/>
        <w:rPr>
          <w:color w:val="auto"/>
          <w:lang w:eastAsia="zh-CN"/>
        </w:rPr>
      </w:pPr>
    </w:p>
    <w:p w14:paraId="7E0D1CF8">
      <w:pPr>
        <w:spacing w:line="241" w:lineRule="auto"/>
        <w:rPr>
          <w:color w:val="auto"/>
          <w:lang w:eastAsia="zh-CN"/>
        </w:rPr>
      </w:pPr>
    </w:p>
    <w:p w14:paraId="4B44E376">
      <w:pPr>
        <w:spacing w:line="241" w:lineRule="auto"/>
        <w:rPr>
          <w:color w:val="auto"/>
          <w:lang w:eastAsia="zh-CN"/>
        </w:rPr>
      </w:pPr>
    </w:p>
    <w:p w14:paraId="03B95A30">
      <w:pPr>
        <w:spacing w:line="241" w:lineRule="auto"/>
        <w:rPr>
          <w:color w:val="auto"/>
          <w:lang w:eastAsia="zh-CN"/>
        </w:rPr>
      </w:pPr>
    </w:p>
    <w:p w14:paraId="6E3BECFB">
      <w:pPr>
        <w:spacing w:line="241" w:lineRule="auto"/>
        <w:rPr>
          <w:color w:val="auto"/>
          <w:lang w:eastAsia="zh-CN"/>
        </w:rPr>
      </w:pPr>
    </w:p>
    <w:p w14:paraId="31F5079E">
      <w:pPr>
        <w:spacing w:line="241" w:lineRule="auto"/>
        <w:rPr>
          <w:color w:val="auto"/>
          <w:lang w:eastAsia="zh-CN"/>
        </w:rPr>
      </w:pPr>
    </w:p>
    <w:p w14:paraId="45A52630">
      <w:pPr>
        <w:spacing w:line="241" w:lineRule="auto"/>
        <w:rPr>
          <w:color w:val="auto"/>
          <w:lang w:eastAsia="zh-CN"/>
        </w:rPr>
      </w:pPr>
    </w:p>
    <w:p w14:paraId="1FA67527">
      <w:pPr>
        <w:spacing w:line="241" w:lineRule="auto"/>
        <w:rPr>
          <w:color w:val="auto"/>
          <w:lang w:eastAsia="zh-CN"/>
        </w:rPr>
      </w:pPr>
    </w:p>
    <w:p w14:paraId="095800CB">
      <w:pPr>
        <w:spacing w:line="241" w:lineRule="auto"/>
        <w:rPr>
          <w:color w:val="auto"/>
          <w:lang w:eastAsia="zh-CN"/>
        </w:rPr>
      </w:pPr>
    </w:p>
    <w:p w14:paraId="4187ED92">
      <w:pPr>
        <w:spacing w:line="241" w:lineRule="auto"/>
        <w:rPr>
          <w:color w:val="auto"/>
          <w:lang w:eastAsia="zh-CN"/>
        </w:rPr>
      </w:pPr>
    </w:p>
    <w:p w14:paraId="36F15A3E">
      <w:pPr>
        <w:spacing w:line="241" w:lineRule="auto"/>
        <w:rPr>
          <w:color w:val="auto"/>
          <w:lang w:eastAsia="zh-CN"/>
        </w:rPr>
      </w:pPr>
    </w:p>
    <w:p w14:paraId="391A8CF0">
      <w:pPr>
        <w:spacing w:line="242" w:lineRule="auto"/>
        <w:rPr>
          <w:color w:val="auto"/>
          <w:lang w:eastAsia="zh-CN"/>
        </w:rPr>
      </w:pPr>
    </w:p>
    <w:p w14:paraId="70145D5C">
      <w:pPr>
        <w:pStyle w:val="4"/>
        <w:spacing w:before="56" w:line="230" w:lineRule="auto"/>
        <w:ind w:left="1306"/>
        <w:rPr>
          <w:rFonts w:hint="eastAsia"/>
          <w:color w:val="auto"/>
          <w:sz w:val="17"/>
          <w:szCs w:val="17"/>
          <w:lang w:eastAsia="zh-CN"/>
        </w:rPr>
      </w:pPr>
      <w:r>
        <w:rPr>
          <w:color w:val="auto"/>
          <w:spacing w:val="8"/>
          <w:sz w:val="17"/>
          <w:szCs w:val="17"/>
          <w:lang w:eastAsia="zh-CN"/>
        </w:rPr>
        <w:t>1-涤纶低弹丝电脑提花机织片；2-热熔胶片；3-无纺衬布；4-涤纶包边线</w:t>
      </w:r>
    </w:p>
    <w:p w14:paraId="681D5236">
      <w:pPr>
        <w:spacing w:line="230" w:lineRule="auto"/>
        <w:rPr>
          <w:color w:val="auto"/>
          <w:sz w:val="17"/>
          <w:szCs w:val="17"/>
          <w:lang w:eastAsia="zh-CN"/>
        </w:rPr>
        <w:sectPr>
          <w:pgSz w:w="11906" w:h="16838"/>
          <w:pgMar w:top="400" w:right="1321" w:bottom="400" w:left="1785" w:header="0" w:footer="0" w:gutter="0"/>
          <w:cols w:space="720" w:num="1"/>
        </w:sectPr>
      </w:pPr>
    </w:p>
    <w:p w14:paraId="483813A8">
      <w:pPr>
        <w:spacing w:line="274" w:lineRule="auto"/>
        <w:rPr>
          <w:color w:val="auto"/>
          <w:lang w:eastAsia="zh-CN"/>
        </w:rPr>
      </w:pPr>
    </w:p>
    <w:p w14:paraId="79E71A4C">
      <w:pPr>
        <w:spacing w:line="274" w:lineRule="auto"/>
        <w:rPr>
          <w:color w:val="auto"/>
          <w:lang w:eastAsia="zh-CN"/>
        </w:rPr>
      </w:pPr>
    </w:p>
    <w:p w14:paraId="26117CE4">
      <w:pPr>
        <w:spacing w:line="274" w:lineRule="auto"/>
        <w:rPr>
          <w:color w:val="auto"/>
          <w:lang w:eastAsia="zh-CN"/>
        </w:rPr>
      </w:pPr>
    </w:p>
    <w:p w14:paraId="5E5E22A1">
      <w:pPr>
        <w:spacing w:line="275" w:lineRule="auto"/>
        <w:rPr>
          <w:color w:val="auto"/>
          <w:lang w:eastAsia="zh-CN"/>
        </w:rPr>
      </w:pPr>
    </w:p>
    <w:p w14:paraId="3F1C0868">
      <w:pPr>
        <w:spacing w:before="65" w:line="229" w:lineRule="auto"/>
        <w:ind w:left="3224"/>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图</w:t>
      </w:r>
      <w:r>
        <w:rPr>
          <w:rFonts w:ascii="黑体" w:hAnsi="黑体" w:eastAsia="黑体" w:cs="黑体"/>
          <w:color w:val="auto"/>
          <w:spacing w:val="-28"/>
          <w:sz w:val="20"/>
          <w:szCs w:val="20"/>
          <w:lang w:eastAsia="zh-CN"/>
        </w:rPr>
        <w:t xml:space="preserve"> </w:t>
      </w:r>
      <w:r>
        <w:rPr>
          <w:rFonts w:ascii="黑体" w:hAnsi="黑体" w:eastAsia="黑体" w:cs="黑体"/>
          <w:color w:val="auto"/>
          <w:spacing w:val="4"/>
          <w:sz w:val="20"/>
          <w:szCs w:val="20"/>
          <w:lang w:eastAsia="zh-CN"/>
        </w:rPr>
        <w:t>J.2</w:t>
      </w:r>
      <w:r>
        <w:rPr>
          <w:rFonts w:ascii="黑体" w:hAnsi="黑体" w:eastAsia="黑体" w:cs="黑体"/>
          <w:color w:val="auto"/>
          <w:spacing w:val="15"/>
          <w:sz w:val="20"/>
          <w:szCs w:val="20"/>
          <w:lang w:eastAsia="zh-CN"/>
        </w:rPr>
        <w:t xml:space="preserve">  </w:t>
      </w:r>
      <w:r>
        <w:rPr>
          <w:rFonts w:ascii="黑体" w:hAnsi="黑体" w:eastAsia="黑体" w:cs="黑体"/>
          <w:color w:val="auto"/>
          <w:spacing w:val="4"/>
          <w:sz w:val="20"/>
          <w:szCs w:val="20"/>
          <w:lang w:eastAsia="zh-CN"/>
        </w:rPr>
        <w:t>国旗臂章结构和规格</w:t>
      </w:r>
    </w:p>
    <w:p w14:paraId="678B6F3F">
      <w:pPr>
        <w:spacing w:line="415" w:lineRule="auto"/>
        <w:rPr>
          <w:color w:val="auto"/>
          <w:lang w:eastAsia="zh-CN"/>
        </w:rPr>
      </w:pPr>
    </w:p>
    <w:p w14:paraId="14E54BE5">
      <w:pPr>
        <w:pStyle w:val="4"/>
        <w:spacing w:before="75" w:line="227" w:lineRule="auto"/>
        <w:ind w:left="125"/>
        <w:outlineLvl w:val="3"/>
        <w:rPr>
          <w:rFonts w:hint="eastAsia"/>
          <w:color w:val="auto"/>
          <w:sz w:val="23"/>
          <w:szCs w:val="23"/>
          <w:lang w:eastAsia="zh-CN"/>
        </w:rPr>
      </w:pPr>
      <w:r>
        <w:rPr>
          <w:b/>
          <w:bCs/>
          <w:color w:val="auto"/>
          <w:spacing w:val="1"/>
          <w:sz w:val="23"/>
          <w:szCs w:val="23"/>
          <w:lang w:eastAsia="zh-CN"/>
        </w:rPr>
        <w:t>J.3</w:t>
      </w:r>
      <w:r>
        <w:rPr>
          <w:color w:val="auto"/>
          <w:spacing w:val="-45"/>
          <w:sz w:val="23"/>
          <w:szCs w:val="23"/>
          <w:lang w:eastAsia="zh-CN"/>
        </w:rPr>
        <w:t xml:space="preserve"> </w:t>
      </w:r>
      <w:r>
        <w:rPr>
          <w:b/>
          <w:bCs/>
          <w:color w:val="auto"/>
          <w:spacing w:val="1"/>
          <w:sz w:val="23"/>
          <w:szCs w:val="23"/>
          <w:lang w:eastAsia="zh-CN"/>
        </w:rPr>
        <w:t>颜色</w:t>
      </w:r>
    </w:p>
    <w:p w14:paraId="42DB6D47">
      <w:pPr>
        <w:spacing w:line="430" w:lineRule="auto"/>
        <w:rPr>
          <w:color w:val="auto"/>
          <w:lang w:eastAsia="zh-CN"/>
        </w:rPr>
      </w:pPr>
    </w:p>
    <w:p w14:paraId="22B5A4FA">
      <w:pPr>
        <w:pStyle w:val="4"/>
        <w:spacing w:before="65" w:line="422" w:lineRule="auto"/>
        <w:ind w:left="124" w:right="1113" w:firstLine="441"/>
        <w:jc w:val="both"/>
        <w:rPr>
          <w:rFonts w:hint="eastAsia"/>
          <w:color w:val="auto"/>
          <w:lang w:eastAsia="zh-CN"/>
        </w:rPr>
      </w:pPr>
      <w:r>
        <w:rPr>
          <w:color w:val="auto"/>
          <w:spacing w:val="3"/>
          <w:lang w:eastAsia="zh-CN"/>
        </w:rPr>
        <w:t>国旗底色为红色，五角星、涤纶弹力丝包边线颜色为黄色，颜色应符合</w:t>
      </w:r>
      <w:r>
        <w:rPr>
          <w:color w:val="auto"/>
          <w:spacing w:val="2"/>
          <w:lang w:eastAsia="zh-CN"/>
        </w:rPr>
        <w:t>材料标样的规定；</w:t>
      </w:r>
      <w:r>
        <w:rPr>
          <w:color w:val="auto"/>
          <w:lang w:eastAsia="zh-CN"/>
        </w:rPr>
        <w:t xml:space="preserve"> </w:t>
      </w:r>
      <w:r>
        <w:rPr>
          <w:color w:val="auto"/>
          <w:spacing w:val="7"/>
          <w:lang w:eastAsia="zh-CN"/>
        </w:rPr>
        <w:t>无纺粘合衬布颜色为白色；背面丝印标志颜色为蓝色。国旗臂章颜色与标样对比，色差不得</w:t>
      </w:r>
      <w:r>
        <w:rPr>
          <w:color w:val="auto"/>
          <w:spacing w:val="17"/>
          <w:lang w:eastAsia="zh-CN"/>
        </w:rPr>
        <w:t xml:space="preserve"> </w:t>
      </w:r>
      <w:r>
        <w:rPr>
          <w:color w:val="auto"/>
          <w:spacing w:val="6"/>
          <w:lang w:eastAsia="zh-CN"/>
        </w:rPr>
        <w:t>低于</w:t>
      </w:r>
      <w:r>
        <w:rPr>
          <w:color w:val="auto"/>
          <w:spacing w:val="-29"/>
          <w:lang w:eastAsia="zh-CN"/>
        </w:rPr>
        <w:t xml:space="preserve"> </w:t>
      </w:r>
      <w:r>
        <w:rPr>
          <w:color w:val="auto"/>
          <w:spacing w:val="6"/>
          <w:lang w:eastAsia="zh-CN"/>
        </w:rPr>
        <w:t>4-5</w:t>
      </w:r>
      <w:r>
        <w:rPr>
          <w:color w:val="auto"/>
          <w:spacing w:val="-37"/>
          <w:lang w:eastAsia="zh-CN"/>
        </w:rPr>
        <w:t xml:space="preserve"> </w:t>
      </w:r>
      <w:r>
        <w:rPr>
          <w:color w:val="auto"/>
          <w:spacing w:val="6"/>
          <w:lang w:eastAsia="zh-CN"/>
        </w:rPr>
        <w:t>级，色差评定级别应符合</w:t>
      </w:r>
      <w:r>
        <w:rPr>
          <w:color w:val="auto"/>
          <w:spacing w:val="-41"/>
          <w:lang w:eastAsia="zh-CN"/>
        </w:rPr>
        <w:t xml:space="preserve"> </w:t>
      </w:r>
      <w:r>
        <w:rPr>
          <w:color w:val="auto"/>
          <w:lang w:eastAsia="zh-CN"/>
        </w:rPr>
        <w:t>GB</w:t>
      </w:r>
      <w:r>
        <w:rPr>
          <w:color w:val="auto"/>
          <w:spacing w:val="6"/>
          <w:lang w:eastAsia="zh-CN"/>
        </w:rPr>
        <w:t>/T 250</w:t>
      </w:r>
      <w:r>
        <w:rPr>
          <w:color w:val="auto"/>
          <w:spacing w:val="-40"/>
          <w:lang w:eastAsia="zh-CN"/>
        </w:rPr>
        <w:t xml:space="preserve"> </w:t>
      </w:r>
      <w:r>
        <w:rPr>
          <w:color w:val="auto"/>
          <w:spacing w:val="6"/>
          <w:lang w:eastAsia="zh-CN"/>
        </w:rPr>
        <w:t>规定。</w:t>
      </w:r>
    </w:p>
    <w:p w14:paraId="250D87DF">
      <w:pPr>
        <w:pStyle w:val="4"/>
        <w:spacing w:before="305" w:line="227" w:lineRule="auto"/>
        <w:ind w:left="125"/>
        <w:outlineLvl w:val="3"/>
        <w:rPr>
          <w:rFonts w:hint="eastAsia"/>
          <w:color w:val="auto"/>
          <w:sz w:val="23"/>
          <w:szCs w:val="23"/>
          <w:lang w:eastAsia="zh-CN"/>
        </w:rPr>
      </w:pPr>
      <w:r>
        <w:rPr>
          <w:b/>
          <w:bCs/>
          <w:color w:val="auto"/>
          <w:spacing w:val="1"/>
          <w:sz w:val="23"/>
          <w:szCs w:val="23"/>
          <w:lang w:eastAsia="zh-CN"/>
        </w:rPr>
        <w:t>J.4</w:t>
      </w:r>
      <w:r>
        <w:rPr>
          <w:color w:val="auto"/>
          <w:spacing w:val="-45"/>
          <w:sz w:val="23"/>
          <w:szCs w:val="23"/>
          <w:lang w:eastAsia="zh-CN"/>
        </w:rPr>
        <w:t xml:space="preserve"> </w:t>
      </w:r>
      <w:r>
        <w:rPr>
          <w:b/>
          <w:bCs/>
          <w:color w:val="auto"/>
          <w:spacing w:val="1"/>
          <w:sz w:val="23"/>
          <w:szCs w:val="23"/>
          <w:lang w:eastAsia="zh-CN"/>
        </w:rPr>
        <w:t>材料</w:t>
      </w:r>
    </w:p>
    <w:p w14:paraId="42286BCE">
      <w:pPr>
        <w:spacing w:line="430" w:lineRule="auto"/>
        <w:rPr>
          <w:color w:val="auto"/>
          <w:lang w:eastAsia="zh-CN"/>
        </w:rPr>
      </w:pPr>
    </w:p>
    <w:p w14:paraId="3CA20A0D">
      <w:pPr>
        <w:pStyle w:val="4"/>
        <w:spacing w:before="65" w:line="227" w:lineRule="auto"/>
        <w:ind w:left="124"/>
        <w:rPr>
          <w:rFonts w:hint="eastAsia"/>
          <w:color w:val="auto"/>
          <w:lang w:eastAsia="zh-CN"/>
        </w:rPr>
      </w:pPr>
      <w:r>
        <w:rPr>
          <w:color w:val="auto"/>
          <w:spacing w:val="6"/>
          <w:lang w:eastAsia="zh-CN"/>
        </w:rPr>
        <w:t>J.4.1  各种材料的规格和质量要求应符合表</w:t>
      </w:r>
      <w:r>
        <w:rPr>
          <w:color w:val="auto"/>
          <w:spacing w:val="-22"/>
          <w:lang w:eastAsia="zh-CN"/>
        </w:rPr>
        <w:t xml:space="preserve"> </w:t>
      </w:r>
      <w:r>
        <w:rPr>
          <w:color w:val="auto"/>
          <w:spacing w:val="6"/>
          <w:lang w:eastAsia="zh-CN"/>
        </w:rPr>
        <w:t>J.1</w:t>
      </w:r>
      <w:r>
        <w:rPr>
          <w:color w:val="auto"/>
          <w:spacing w:val="-24"/>
          <w:lang w:eastAsia="zh-CN"/>
        </w:rPr>
        <w:t xml:space="preserve"> </w:t>
      </w:r>
      <w:r>
        <w:rPr>
          <w:color w:val="auto"/>
          <w:spacing w:val="6"/>
          <w:lang w:eastAsia="zh-CN"/>
        </w:rPr>
        <w:t>的规定。</w:t>
      </w:r>
    </w:p>
    <w:p w14:paraId="46AE19B5">
      <w:pPr>
        <w:spacing w:before="145" w:line="231" w:lineRule="auto"/>
        <w:ind w:left="3992"/>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7"/>
          <w:sz w:val="20"/>
          <w:szCs w:val="20"/>
        </w:rPr>
        <w:t xml:space="preserve"> </w:t>
      </w:r>
      <w:r>
        <w:rPr>
          <w:rFonts w:ascii="黑体" w:hAnsi="黑体" w:eastAsia="黑体" w:cs="黑体"/>
          <w:color w:val="auto"/>
          <w:spacing w:val="5"/>
          <w:sz w:val="20"/>
          <w:szCs w:val="20"/>
        </w:rPr>
        <w:t>J.1  材料规格</w:t>
      </w:r>
    </w:p>
    <w:p w14:paraId="7E624CAC">
      <w:pPr>
        <w:spacing w:line="104" w:lineRule="auto"/>
        <w:rPr>
          <w:color w:val="auto"/>
          <w:sz w:val="2"/>
        </w:rPr>
      </w:pPr>
    </w:p>
    <w:tbl>
      <w:tblPr>
        <w:tblStyle w:val="18"/>
        <w:tblW w:w="957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71"/>
        <w:gridCol w:w="1342"/>
        <w:gridCol w:w="3360"/>
        <w:gridCol w:w="2402"/>
      </w:tblGrid>
      <w:tr w14:paraId="4CE262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3813" w:type="dxa"/>
            <w:gridSpan w:val="2"/>
            <w:tcBorders>
              <w:top w:val="single" w:color="000000" w:sz="6" w:space="0"/>
              <w:left w:val="single" w:color="000000" w:sz="6" w:space="0"/>
              <w:bottom w:val="single" w:color="000000" w:sz="6" w:space="0"/>
            </w:tcBorders>
          </w:tcPr>
          <w:p w14:paraId="6A9DF4A9">
            <w:pPr>
              <w:pStyle w:val="19"/>
              <w:ind w:firstLine="62"/>
              <w:rPr>
                <w:rFonts w:hint="eastAsia"/>
                <w:color w:val="auto"/>
              </w:rPr>
            </w:pPr>
            <w:r>
              <w:rPr>
                <w:color w:val="auto"/>
              </w:rPr>
              <w:t>材料名称</w:t>
            </w:r>
          </w:p>
        </w:tc>
        <w:tc>
          <w:tcPr>
            <w:tcW w:w="3360" w:type="dxa"/>
            <w:tcBorders>
              <w:top w:val="single" w:color="000000" w:sz="6" w:space="0"/>
              <w:bottom w:val="single" w:color="000000" w:sz="6" w:space="0"/>
            </w:tcBorders>
          </w:tcPr>
          <w:p w14:paraId="3C0275EF">
            <w:pPr>
              <w:pStyle w:val="19"/>
              <w:ind w:firstLine="62"/>
              <w:rPr>
                <w:rFonts w:hint="eastAsia"/>
                <w:color w:val="auto"/>
              </w:rPr>
            </w:pPr>
            <w:r>
              <w:rPr>
                <w:color w:val="auto"/>
              </w:rPr>
              <w:t>规格</w:t>
            </w:r>
          </w:p>
        </w:tc>
        <w:tc>
          <w:tcPr>
            <w:tcW w:w="2402" w:type="dxa"/>
            <w:tcBorders>
              <w:top w:val="single" w:color="000000" w:sz="6" w:space="0"/>
              <w:bottom w:val="single" w:color="000000" w:sz="6" w:space="0"/>
              <w:right w:val="single" w:color="000000" w:sz="6" w:space="0"/>
            </w:tcBorders>
          </w:tcPr>
          <w:p w14:paraId="5FA2A791">
            <w:pPr>
              <w:pStyle w:val="19"/>
              <w:ind w:firstLine="62"/>
              <w:rPr>
                <w:rFonts w:hint="eastAsia"/>
                <w:color w:val="auto"/>
              </w:rPr>
            </w:pPr>
            <w:r>
              <w:rPr>
                <w:color w:val="auto"/>
              </w:rPr>
              <w:t>质量要求</w:t>
            </w:r>
          </w:p>
        </w:tc>
      </w:tr>
      <w:tr w14:paraId="6D8737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2471" w:type="dxa"/>
            <w:vMerge w:val="restart"/>
            <w:tcBorders>
              <w:top w:val="single" w:color="000000" w:sz="6" w:space="0"/>
              <w:left w:val="single" w:color="000000" w:sz="6" w:space="0"/>
              <w:bottom w:val="nil"/>
            </w:tcBorders>
          </w:tcPr>
          <w:p w14:paraId="153E5CE1">
            <w:pPr>
              <w:spacing w:line="244" w:lineRule="auto"/>
              <w:rPr>
                <w:color w:val="auto"/>
                <w:lang w:eastAsia="zh-CN"/>
              </w:rPr>
            </w:pPr>
          </w:p>
          <w:p w14:paraId="2E847FF4">
            <w:pPr>
              <w:spacing w:line="244" w:lineRule="auto"/>
              <w:rPr>
                <w:color w:val="auto"/>
                <w:lang w:eastAsia="zh-CN"/>
              </w:rPr>
            </w:pPr>
          </w:p>
          <w:p w14:paraId="133CEAA1">
            <w:pPr>
              <w:pStyle w:val="19"/>
              <w:ind w:firstLine="62"/>
              <w:rPr>
                <w:rFonts w:hint="eastAsia"/>
                <w:color w:val="auto"/>
                <w:lang w:eastAsia="zh-CN"/>
              </w:rPr>
            </w:pPr>
            <w:r>
              <w:rPr>
                <w:color w:val="auto"/>
                <w:lang w:eastAsia="zh-CN"/>
              </w:rPr>
              <w:t>涤纶低弹丝电脑机织片</w:t>
            </w:r>
          </w:p>
        </w:tc>
        <w:tc>
          <w:tcPr>
            <w:tcW w:w="1342" w:type="dxa"/>
            <w:tcBorders>
              <w:top w:val="single" w:color="000000" w:sz="6" w:space="0"/>
            </w:tcBorders>
          </w:tcPr>
          <w:p w14:paraId="7AD16D74">
            <w:pPr>
              <w:pStyle w:val="19"/>
              <w:ind w:firstLine="62"/>
              <w:rPr>
                <w:rFonts w:hint="eastAsia"/>
                <w:color w:val="auto"/>
              </w:rPr>
            </w:pPr>
            <w:r>
              <w:rPr>
                <w:color w:val="auto"/>
              </w:rPr>
              <w:t>经纱</w:t>
            </w:r>
          </w:p>
        </w:tc>
        <w:tc>
          <w:tcPr>
            <w:tcW w:w="3360" w:type="dxa"/>
            <w:tcBorders>
              <w:top w:val="single" w:color="000000" w:sz="6" w:space="0"/>
            </w:tcBorders>
          </w:tcPr>
          <w:p w14:paraId="747AA84D">
            <w:pPr>
              <w:pStyle w:val="19"/>
              <w:ind w:firstLine="62"/>
              <w:rPr>
                <w:rFonts w:hint="eastAsia"/>
                <w:color w:val="auto"/>
              </w:rPr>
            </w:pPr>
            <w:r>
              <w:rPr>
                <w:color w:val="auto"/>
              </w:rPr>
              <w:t>83.25dtex</w:t>
            </w:r>
          </w:p>
        </w:tc>
        <w:tc>
          <w:tcPr>
            <w:tcW w:w="2402" w:type="dxa"/>
            <w:vMerge w:val="restart"/>
            <w:tcBorders>
              <w:top w:val="single" w:color="000000" w:sz="6" w:space="0"/>
              <w:bottom w:val="nil"/>
              <w:right w:val="single" w:color="000000" w:sz="6" w:space="0"/>
            </w:tcBorders>
          </w:tcPr>
          <w:p w14:paraId="1D071FC8">
            <w:pPr>
              <w:spacing w:line="325" w:lineRule="auto"/>
              <w:rPr>
                <w:color w:val="auto"/>
              </w:rPr>
            </w:pPr>
          </w:p>
          <w:p w14:paraId="5F7B58D1">
            <w:pPr>
              <w:spacing w:line="325" w:lineRule="auto"/>
              <w:rPr>
                <w:color w:val="auto"/>
              </w:rPr>
            </w:pPr>
          </w:p>
          <w:p w14:paraId="5D972C02">
            <w:pPr>
              <w:pStyle w:val="19"/>
              <w:ind w:firstLine="62"/>
              <w:rPr>
                <w:rFonts w:hint="eastAsia"/>
                <w:color w:val="auto"/>
              </w:rPr>
            </w:pPr>
            <w:r>
              <w:rPr>
                <w:color w:val="auto"/>
              </w:rPr>
              <w:t>GB/T</w:t>
            </w:r>
            <w:r>
              <w:rPr>
                <w:color w:val="auto"/>
                <w:spacing w:val="33"/>
              </w:rPr>
              <w:t xml:space="preserve"> </w:t>
            </w:r>
            <w:r>
              <w:rPr>
                <w:color w:val="auto"/>
              </w:rPr>
              <w:t>14460-2015</w:t>
            </w:r>
          </w:p>
        </w:tc>
      </w:tr>
      <w:tr w14:paraId="4ECC0C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471" w:type="dxa"/>
            <w:vMerge w:val="continue"/>
            <w:tcBorders>
              <w:top w:val="nil"/>
              <w:left w:val="single" w:color="000000" w:sz="6" w:space="0"/>
              <w:bottom w:val="nil"/>
            </w:tcBorders>
          </w:tcPr>
          <w:p w14:paraId="57B8B895">
            <w:pPr>
              <w:rPr>
                <w:color w:val="auto"/>
              </w:rPr>
            </w:pPr>
          </w:p>
        </w:tc>
        <w:tc>
          <w:tcPr>
            <w:tcW w:w="1342" w:type="dxa"/>
            <w:vMerge w:val="restart"/>
            <w:tcBorders>
              <w:bottom w:val="nil"/>
            </w:tcBorders>
          </w:tcPr>
          <w:p w14:paraId="0F0D3CC8">
            <w:pPr>
              <w:spacing w:line="336" w:lineRule="auto"/>
              <w:rPr>
                <w:color w:val="auto"/>
              </w:rPr>
            </w:pPr>
          </w:p>
          <w:p w14:paraId="27F502CB">
            <w:pPr>
              <w:pStyle w:val="19"/>
              <w:ind w:firstLine="62"/>
              <w:rPr>
                <w:rFonts w:hint="eastAsia"/>
                <w:color w:val="auto"/>
              </w:rPr>
            </w:pPr>
            <w:r>
              <w:rPr>
                <w:color w:val="auto"/>
              </w:rPr>
              <w:t>纬纱</w:t>
            </w:r>
          </w:p>
        </w:tc>
        <w:tc>
          <w:tcPr>
            <w:tcW w:w="3360" w:type="dxa"/>
          </w:tcPr>
          <w:p w14:paraId="037BC37A">
            <w:pPr>
              <w:pStyle w:val="19"/>
              <w:ind w:firstLine="62"/>
              <w:rPr>
                <w:rFonts w:hint="eastAsia"/>
                <w:color w:val="auto"/>
              </w:rPr>
            </w:pPr>
            <w:r>
              <w:rPr>
                <w:color w:val="auto"/>
              </w:rPr>
              <w:t>红色：83.25 dtex</w:t>
            </w:r>
          </w:p>
        </w:tc>
        <w:tc>
          <w:tcPr>
            <w:tcW w:w="2402" w:type="dxa"/>
            <w:vMerge w:val="continue"/>
            <w:tcBorders>
              <w:top w:val="nil"/>
              <w:bottom w:val="nil"/>
              <w:right w:val="single" w:color="000000" w:sz="6" w:space="0"/>
            </w:tcBorders>
          </w:tcPr>
          <w:p w14:paraId="38401C95">
            <w:pPr>
              <w:rPr>
                <w:color w:val="auto"/>
              </w:rPr>
            </w:pPr>
          </w:p>
        </w:tc>
      </w:tr>
      <w:tr w14:paraId="25E6E4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471" w:type="dxa"/>
            <w:vMerge w:val="continue"/>
            <w:tcBorders>
              <w:top w:val="nil"/>
              <w:left w:val="single" w:color="000000" w:sz="6" w:space="0"/>
              <w:bottom w:val="nil"/>
            </w:tcBorders>
          </w:tcPr>
          <w:p w14:paraId="7DDC8629">
            <w:pPr>
              <w:rPr>
                <w:color w:val="auto"/>
              </w:rPr>
            </w:pPr>
          </w:p>
        </w:tc>
        <w:tc>
          <w:tcPr>
            <w:tcW w:w="1342" w:type="dxa"/>
            <w:vMerge w:val="continue"/>
            <w:tcBorders>
              <w:top w:val="nil"/>
              <w:bottom w:val="nil"/>
            </w:tcBorders>
          </w:tcPr>
          <w:p w14:paraId="26A92606">
            <w:pPr>
              <w:rPr>
                <w:color w:val="auto"/>
              </w:rPr>
            </w:pPr>
          </w:p>
        </w:tc>
        <w:tc>
          <w:tcPr>
            <w:tcW w:w="3360" w:type="dxa"/>
          </w:tcPr>
          <w:p w14:paraId="68D85CD8">
            <w:pPr>
              <w:pStyle w:val="19"/>
              <w:ind w:firstLine="62"/>
              <w:rPr>
                <w:rFonts w:hint="eastAsia"/>
                <w:color w:val="auto"/>
              </w:rPr>
            </w:pPr>
            <w:r>
              <w:rPr>
                <w:color w:val="auto"/>
              </w:rPr>
              <w:t>黄色（大星</w:t>
            </w:r>
            <w:r>
              <w:rPr>
                <w:color w:val="auto"/>
                <w:spacing w:val="18"/>
              </w:rPr>
              <w:t>）：</w:t>
            </w:r>
            <w:r>
              <w:rPr>
                <w:color w:val="auto"/>
              </w:rPr>
              <w:t>83.25 dtex</w:t>
            </w:r>
          </w:p>
        </w:tc>
        <w:tc>
          <w:tcPr>
            <w:tcW w:w="2402" w:type="dxa"/>
            <w:vMerge w:val="continue"/>
            <w:tcBorders>
              <w:top w:val="nil"/>
              <w:bottom w:val="nil"/>
              <w:right w:val="single" w:color="000000" w:sz="6" w:space="0"/>
            </w:tcBorders>
          </w:tcPr>
          <w:p w14:paraId="7B3B0095">
            <w:pPr>
              <w:rPr>
                <w:color w:val="auto"/>
              </w:rPr>
            </w:pPr>
          </w:p>
        </w:tc>
      </w:tr>
      <w:tr w14:paraId="761DFA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471" w:type="dxa"/>
            <w:vMerge w:val="continue"/>
            <w:tcBorders>
              <w:top w:val="nil"/>
              <w:left w:val="single" w:color="000000" w:sz="6" w:space="0"/>
            </w:tcBorders>
          </w:tcPr>
          <w:p w14:paraId="132E3D2C">
            <w:pPr>
              <w:rPr>
                <w:color w:val="auto"/>
              </w:rPr>
            </w:pPr>
          </w:p>
        </w:tc>
        <w:tc>
          <w:tcPr>
            <w:tcW w:w="1342" w:type="dxa"/>
            <w:vMerge w:val="continue"/>
            <w:tcBorders>
              <w:top w:val="nil"/>
            </w:tcBorders>
          </w:tcPr>
          <w:p w14:paraId="5FB84C76">
            <w:pPr>
              <w:rPr>
                <w:color w:val="auto"/>
              </w:rPr>
            </w:pPr>
          </w:p>
        </w:tc>
        <w:tc>
          <w:tcPr>
            <w:tcW w:w="3360" w:type="dxa"/>
          </w:tcPr>
          <w:p w14:paraId="5216807F">
            <w:pPr>
              <w:pStyle w:val="19"/>
              <w:ind w:firstLine="62"/>
              <w:rPr>
                <w:rFonts w:hint="eastAsia"/>
                <w:color w:val="auto"/>
              </w:rPr>
            </w:pPr>
            <w:r>
              <w:rPr>
                <w:color w:val="auto"/>
              </w:rPr>
              <w:t>黄色（小星</w:t>
            </w:r>
            <w:r>
              <w:rPr>
                <w:color w:val="auto"/>
                <w:spacing w:val="15"/>
              </w:rPr>
              <w:t>）：</w:t>
            </w:r>
            <w:r>
              <w:rPr>
                <w:color w:val="auto"/>
              </w:rPr>
              <w:t>55.5 dtex</w:t>
            </w:r>
          </w:p>
        </w:tc>
        <w:tc>
          <w:tcPr>
            <w:tcW w:w="2402" w:type="dxa"/>
            <w:vMerge w:val="continue"/>
            <w:tcBorders>
              <w:top w:val="nil"/>
              <w:bottom w:val="nil"/>
              <w:right w:val="single" w:color="000000" w:sz="6" w:space="0"/>
            </w:tcBorders>
          </w:tcPr>
          <w:p w14:paraId="4CF6CC95">
            <w:pPr>
              <w:rPr>
                <w:color w:val="auto"/>
              </w:rPr>
            </w:pPr>
          </w:p>
        </w:tc>
      </w:tr>
      <w:tr w14:paraId="16444E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813" w:type="dxa"/>
            <w:gridSpan w:val="2"/>
            <w:tcBorders>
              <w:left w:val="single" w:color="000000" w:sz="6" w:space="0"/>
            </w:tcBorders>
          </w:tcPr>
          <w:p w14:paraId="3405750F">
            <w:pPr>
              <w:pStyle w:val="19"/>
              <w:ind w:firstLine="62"/>
              <w:rPr>
                <w:rFonts w:hint="eastAsia"/>
                <w:color w:val="auto"/>
              </w:rPr>
            </w:pPr>
            <w:r>
              <w:rPr>
                <w:color w:val="auto"/>
              </w:rPr>
              <w:t>涤纶弹力丝</w:t>
            </w:r>
          </w:p>
        </w:tc>
        <w:tc>
          <w:tcPr>
            <w:tcW w:w="3360" w:type="dxa"/>
          </w:tcPr>
          <w:p w14:paraId="6CD59493">
            <w:pPr>
              <w:pStyle w:val="19"/>
              <w:rPr>
                <w:rFonts w:hint="eastAsia"/>
                <w:color w:val="auto"/>
              </w:rPr>
            </w:pPr>
            <w:r>
              <w:rPr>
                <w:color w:val="auto"/>
                <w:spacing w:val="1"/>
              </w:rPr>
              <w:t>111</w:t>
            </w:r>
            <w:r>
              <w:rPr>
                <w:color w:val="auto"/>
                <w:spacing w:val="16"/>
              </w:rPr>
              <w:t xml:space="preserve"> </w:t>
            </w:r>
            <w:r>
              <w:rPr>
                <w:color w:val="auto"/>
              </w:rPr>
              <w:t>dtex</w:t>
            </w:r>
          </w:p>
        </w:tc>
        <w:tc>
          <w:tcPr>
            <w:tcW w:w="2402" w:type="dxa"/>
            <w:vMerge w:val="continue"/>
            <w:tcBorders>
              <w:top w:val="nil"/>
              <w:right w:val="single" w:color="000000" w:sz="6" w:space="0"/>
            </w:tcBorders>
          </w:tcPr>
          <w:p w14:paraId="53348FF1">
            <w:pPr>
              <w:rPr>
                <w:color w:val="auto"/>
              </w:rPr>
            </w:pPr>
          </w:p>
        </w:tc>
      </w:tr>
      <w:tr w14:paraId="4E571F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rPr>
        <w:tc>
          <w:tcPr>
            <w:tcW w:w="3813" w:type="dxa"/>
            <w:gridSpan w:val="2"/>
            <w:tcBorders>
              <w:left w:val="single" w:color="000000" w:sz="6" w:space="0"/>
              <w:bottom w:val="single" w:color="000000" w:sz="6" w:space="0"/>
            </w:tcBorders>
          </w:tcPr>
          <w:p w14:paraId="2EA21ABB">
            <w:pPr>
              <w:pStyle w:val="19"/>
              <w:ind w:firstLine="62"/>
              <w:rPr>
                <w:rFonts w:hint="eastAsia"/>
                <w:color w:val="auto"/>
              </w:rPr>
            </w:pPr>
            <w:r>
              <w:rPr>
                <w:color w:val="auto"/>
              </w:rPr>
              <w:t>无纺衬布</w:t>
            </w:r>
          </w:p>
        </w:tc>
        <w:tc>
          <w:tcPr>
            <w:tcW w:w="3360" w:type="dxa"/>
            <w:tcBorders>
              <w:bottom w:val="single" w:color="000000" w:sz="6" w:space="0"/>
            </w:tcBorders>
          </w:tcPr>
          <w:p w14:paraId="3F1321E2">
            <w:pPr>
              <w:pStyle w:val="19"/>
              <w:ind w:firstLine="62"/>
              <w:rPr>
                <w:rFonts w:hint="eastAsia"/>
                <w:color w:val="auto"/>
                <w:sz w:val="8"/>
                <w:szCs w:val="8"/>
              </w:rPr>
            </w:pPr>
            <w:r>
              <w:rPr>
                <w:color w:val="auto"/>
              </w:rPr>
              <w:t>65±5g/m</w:t>
            </w:r>
            <w:r>
              <w:rPr>
                <w:color w:val="auto"/>
                <w:position w:val="8"/>
                <w:sz w:val="8"/>
                <w:szCs w:val="8"/>
              </w:rPr>
              <w:t>2</w:t>
            </w:r>
          </w:p>
        </w:tc>
        <w:tc>
          <w:tcPr>
            <w:tcW w:w="2402" w:type="dxa"/>
            <w:tcBorders>
              <w:bottom w:val="single" w:color="000000" w:sz="6" w:space="0"/>
              <w:right w:val="single" w:color="000000" w:sz="6" w:space="0"/>
            </w:tcBorders>
          </w:tcPr>
          <w:p w14:paraId="54D0942F">
            <w:pPr>
              <w:pStyle w:val="19"/>
              <w:ind w:firstLine="62"/>
              <w:rPr>
                <w:rFonts w:hint="eastAsia"/>
                <w:color w:val="auto"/>
              </w:rPr>
            </w:pPr>
            <w:r>
              <w:rPr>
                <w:color w:val="auto"/>
              </w:rPr>
              <w:t>J.4.2</w:t>
            </w:r>
          </w:p>
        </w:tc>
      </w:tr>
    </w:tbl>
    <w:p w14:paraId="1804B81C">
      <w:pPr>
        <w:pStyle w:val="4"/>
        <w:spacing w:before="130" w:line="227" w:lineRule="auto"/>
        <w:ind w:left="124"/>
        <w:rPr>
          <w:rFonts w:hint="eastAsia"/>
          <w:color w:val="auto"/>
        </w:rPr>
      </w:pPr>
      <w:r>
        <w:rPr>
          <w:color w:val="auto"/>
          <w:spacing w:val="5"/>
        </w:rPr>
        <w:t>J.4.2</w:t>
      </w:r>
      <w:r>
        <w:rPr>
          <w:color w:val="auto"/>
          <w:spacing w:val="-34"/>
        </w:rPr>
        <w:t xml:space="preserve"> </w:t>
      </w:r>
      <w:r>
        <w:rPr>
          <w:color w:val="auto"/>
          <w:spacing w:val="5"/>
        </w:rPr>
        <w:t>无纺衬规格</w:t>
      </w:r>
    </w:p>
    <w:p w14:paraId="16EA2698">
      <w:pPr>
        <w:pStyle w:val="4"/>
        <w:spacing w:before="221" w:line="397" w:lineRule="auto"/>
        <w:ind w:left="130" w:right="1169" w:firstLine="416"/>
        <w:rPr>
          <w:rFonts w:hint="eastAsia"/>
          <w:color w:val="auto"/>
          <w:lang w:eastAsia="zh-CN"/>
        </w:rPr>
      </w:pPr>
      <w:r>
        <w:rPr>
          <w:color w:val="auto"/>
          <w:spacing w:val="11"/>
          <w:lang w:eastAsia="zh-CN"/>
        </w:rPr>
        <w:t>无纺衬布内在质量应符合表J.2规定，其他性能指标应符合</w:t>
      </w:r>
      <w:r>
        <w:rPr>
          <w:color w:val="auto"/>
          <w:lang w:eastAsia="zh-CN"/>
        </w:rPr>
        <w:t>FZ</w:t>
      </w:r>
      <w:r>
        <w:rPr>
          <w:color w:val="auto"/>
          <w:spacing w:val="11"/>
          <w:lang w:eastAsia="zh-CN"/>
        </w:rPr>
        <w:t>/T 640</w:t>
      </w:r>
      <w:r>
        <w:rPr>
          <w:color w:val="auto"/>
          <w:spacing w:val="10"/>
          <w:lang w:eastAsia="zh-CN"/>
        </w:rPr>
        <w:t>09-2009中相关规</w:t>
      </w:r>
      <w:r>
        <w:rPr>
          <w:color w:val="auto"/>
          <w:lang w:eastAsia="zh-CN"/>
        </w:rPr>
        <w:t xml:space="preserve"> </w:t>
      </w:r>
      <w:r>
        <w:rPr>
          <w:color w:val="auto"/>
          <w:spacing w:val="-3"/>
          <w:lang w:eastAsia="zh-CN"/>
        </w:rPr>
        <w:t>定。</w:t>
      </w:r>
    </w:p>
    <w:p w14:paraId="48F2D8C9">
      <w:pPr>
        <w:spacing w:before="1" w:line="229" w:lineRule="auto"/>
        <w:ind w:left="3642"/>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6"/>
          <w:sz w:val="20"/>
          <w:szCs w:val="20"/>
        </w:rPr>
        <w:t>J.2  粘合衬内在质量</w:t>
      </w:r>
    </w:p>
    <w:p w14:paraId="05A70BA3">
      <w:pPr>
        <w:spacing w:line="108" w:lineRule="auto"/>
        <w:rPr>
          <w:color w:val="auto"/>
          <w:sz w:val="2"/>
        </w:rPr>
      </w:pPr>
    </w:p>
    <w:tbl>
      <w:tblPr>
        <w:tblStyle w:val="18"/>
        <w:tblW w:w="9516"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74"/>
        <w:gridCol w:w="3539"/>
        <w:gridCol w:w="1590"/>
        <w:gridCol w:w="3013"/>
      </w:tblGrid>
      <w:tr w14:paraId="3FBC3E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4913" w:type="dxa"/>
            <w:gridSpan w:val="2"/>
            <w:tcBorders>
              <w:top w:val="single" w:color="000000" w:sz="6" w:space="0"/>
              <w:left w:val="single" w:color="000000" w:sz="6" w:space="0"/>
              <w:bottom w:val="single" w:color="000000" w:sz="6" w:space="0"/>
            </w:tcBorders>
          </w:tcPr>
          <w:p w14:paraId="06FB6590">
            <w:pPr>
              <w:pStyle w:val="19"/>
              <w:ind w:firstLine="62"/>
              <w:rPr>
                <w:rFonts w:hint="eastAsia"/>
                <w:color w:val="auto"/>
              </w:rPr>
            </w:pPr>
            <w:r>
              <w:rPr>
                <w:color w:val="auto"/>
              </w:rPr>
              <w:t>项</w:t>
            </w:r>
            <w:r>
              <w:rPr>
                <w:color w:val="auto"/>
                <w:spacing w:val="25"/>
              </w:rPr>
              <w:t xml:space="preserve">  </w:t>
            </w:r>
            <w:r>
              <w:rPr>
                <w:color w:val="auto"/>
              </w:rPr>
              <w:t>目</w:t>
            </w:r>
          </w:p>
        </w:tc>
        <w:tc>
          <w:tcPr>
            <w:tcW w:w="1590" w:type="dxa"/>
            <w:tcBorders>
              <w:top w:val="single" w:color="000000" w:sz="6" w:space="0"/>
              <w:bottom w:val="single" w:color="000000" w:sz="6" w:space="0"/>
            </w:tcBorders>
          </w:tcPr>
          <w:p w14:paraId="4FEBBE93">
            <w:pPr>
              <w:pStyle w:val="19"/>
              <w:ind w:firstLine="62"/>
              <w:rPr>
                <w:rFonts w:hint="eastAsia"/>
                <w:color w:val="auto"/>
              </w:rPr>
            </w:pPr>
            <w:r>
              <w:rPr>
                <w:color w:val="auto"/>
              </w:rPr>
              <w:t>标准值</w:t>
            </w:r>
          </w:p>
        </w:tc>
        <w:tc>
          <w:tcPr>
            <w:tcW w:w="3013" w:type="dxa"/>
            <w:tcBorders>
              <w:top w:val="single" w:color="000000" w:sz="6" w:space="0"/>
              <w:bottom w:val="single" w:color="000000" w:sz="6" w:space="0"/>
              <w:right w:val="single" w:color="000000" w:sz="6" w:space="0"/>
            </w:tcBorders>
          </w:tcPr>
          <w:p w14:paraId="4774F43F">
            <w:pPr>
              <w:pStyle w:val="19"/>
              <w:ind w:firstLine="62"/>
              <w:rPr>
                <w:rFonts w:hint="eastAsia"/>
                <w:color w:val="auto"/>
              </w:rPr>
            </w:pPr>
            <w:r>
              <w:rPr>
                <w:color w:val="auto"/>
              </w:rPr>
              <w:t>试验方法</w:t>
            </w:r>
          </w:p>
        </w:tc>
      </w:tr>
      <w:tr w14:paraId="624056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374" w:type="dxa"/>
            <w:vMerge w:val="restart"/>
            <w:tcBorders>
              <w:top w:val="single" w:color="000000" w:sz="6" w:space="0"/>
              <w:left w:val="single" w:color="000000" w:sz="6" w:space="0"/>
              <w:bottom w:val="nil"/>
            </w:tcBorders>
          </w:tcPr>
          <w:p w14:paraId="73636198">
            <w:pPr>
              <w:spacing w:line="272" w:lineRule="auto"/>
              <w:rPr>
                <w:color w:val="auto"/>
              </w:rPr>
            </w:pPr>
          </w:p>
          <w:p w14:paraId="31E9FAAC">
            <w:pPr>
              <w:spacing w:line="272" w:lineRule="auto"/>
              <w:rPr>
                <w:color w:val="auto"/>
              </w:rPr>
            </w:pPr>
          </w:p>
          <w:p w14:paraId="3848207C">
            <w:pPr>
              <w:spacing w:line="273" w:lineRule="auto"/>
              <w:rPr>
                <w:color w:val="auto"/>
              </w:rPr>
            </w:pPr>
          </w:p>
          <w:p w14:paraId="7ED57B31">
            <w:pPr>
              <w:spacing w:line="273" w:lineRule="auto"/>
              <w:rPr>
                <w:color w:val="auto"/>
              </w:rPr>
            </w:pPr>
          </w:p>
          <w:p w14:paraId="693336CC">
            <w:pPr>
              <w:spacing w:line="273" w:lineRule="auto"/>
              <w:rPr>
                <w:color w:val="auto"/>
              </w:rPr>
            </w:pPr>
          </w:p>
          <w:p w14:paraId="7673FFF5">
            <w:pPr>
              <w:spacing w:line="273" w:lineRule="auto"/>
              <w:rPr>
                <w:color w:val="auto"/>
              </w:rPr>
            </w:pPr>
          </w:p>
          <w:p w14:paraId="4921A219">
            <w:pPr>
              <w:pStyle w:val="19"/>
              <w:ind w:firstLine="62"/>
              <w:rPr>
                <w:rFonts w:hint="eastAsia"/>
                <w:color w:val="auto"/>
              </w:rPr>
            </w:pPr>
            <w:r>
              <w:rPr>
                <w:color w:val="auto"/>
              </w:rPr>
              <w:t>强制性指标</w:t>
            </w:r>
          </w:p>
        </w:tc>
        <w:tc>
          <w:tcPr>
            <w:tcW w:w="3539" w:type="dxa"/>
            <w:tcBorders>
              <w:top w:val="single" w:color="000000" w:sz="6" w:space="0"/>
            </w:tcBorders>
          </w:tcPr>
          <w:p w14:paraId="1A0D8CAF">
            <w:pPr>
              <w:pStyle w:val="19"/>
              <w:ind w:firstLine="62"/>
              <w:rPr>
                <w:rFonts w:hint="eastAsia"/>
                <w:color w:val="auto"/>
              </w:rPr>
            </w:pPr>
            <w:r>
              <w:rPr>
                <w:color w:val="auto"/>
              </w:rPr>
              <w:t>幅宽,cm</w:t>
            </w:r>
          </w:p>
        </w:tc>
        <w:tc>
          <w:tcPr>
            <w:tcW w:w="1590" w:type="dxa"/>
            <w:tcBorders>
              <w:top w:val="single" w:color="000000" w:sz="6" w:space="0"/>
            </w:tcBorders>
          </w:tcPr>
          <w:p w14:paraId="1D3BB5B9">
            <w:pPr>
              <w:pStyle w:val="19"/>
              <w:ind w:firstLine="62"/>
              <w:rPr>
                <w:rFonts w:hint="eastAsia"/>
                <w:color w:val="auto"/>
              </w:rPr>
            </w:pPr>
            <w:r>
              <w:rPr>
                <w:color w:val="auto"/>
              </w:rPr>
              <w:t>150</w:t>
            </w:r>
          </w:p>
        </w:tc>
        <w:tc>
          <w:tcPr>
            <w:tcW w:w="3013" w:type="dxa"/>
            <w:tcBorders>
              <w:top w:val="single" w:color="000000" w:sz="6" w:space="0"/>
              <w:right w:val="single" w:color="000000" w:sz="6" w:space="0"/>
            </w:tcBorders>
          </w:tcPr>
          <w:p w14:paraId="2EBD2575">
            <w:pPr>
              <w:pStyle w:val="19"/>
              <w:ind w:firstLine="62"/>
              <w:rPr>
                <w:rFonts w:hint="eastAsia"/>
                <w:color w:val="auto"/>
              </w:rPr>
            </w:pPr>
            <w:r>
              <w:rPr>
                <w:color w:val="auto"/>
              </w:rPr>
              <w:t>GB/T 4666-2009</w:t>
            </w:r>
          </w:p>
        </w:tc>
      </w:tr>
      <w:tr w14:paraId="6BED0E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1374" w:type="dxa"/>
            <w:vMerge w:val="continue"/>
            <w:tcBorders>
              <w:top w:val="nil"/>
              <w:left w:val="single" w:color="000000" w:sz="6" w:space="0"/>
              <w:bottom w:val="nil"/>
            </w:tcBorders>
          </w:tcPr>
          <w:p w14:paraId="7DE74D05">
            <w:pPr>
              <w:rPr>
                <w:color w:val="auto"/>
              </w:rPr>
            </w:pPr>
          </w:p>
        </w:tc>
        <w:tc>
          <w:tcPr>
            <w:tcW w:w="3539" w:type="dxa"/>
          </w:tcPr>
          <w:p w14:paraId="2DAD4054">
            <w:pPr>
              <w:pStyle w:val="19"/>
              <w:ind w:firstLine="62"/>
              <w:rPr>
                <w:rFonts w:hint="eastAsia"/>
                <w:color w:val="auto"/>
              </w:rPr>
            </w:pPr>
            <w:r>
              <w:rPr>
                <w:color w:val="auto"/>
              </w:rPr>
              <w:t>质量,g/m</w:t>
            </w:r>
            <w:r>
              <w:rPr>
                <w:color w:val="auto"/>
                <w:position w:val="9"/>
                <w:sz w:val="8"/>
                <w:szCs w:val="8"/>
              </w:rPr>
              <w:t>2</w:t>
            </w:r>
            <w:r>
              <w:rPr>
                <w:color w:val="auto"/>
              </w:rPr>
              <w:t>（含胶粒）</w:t>
            </w:r>
          </w:p>
        </w:tc>
        <w:tc>
          <w:tcPr>
            <w:tcW w:w="1590" w:type="dxa"/>
          </w:tcPr>
          <w:p w14:paraId="1C253692">
            <w:pPr>
              <w:pStyle w:val="19"/>
              <w:ind w:firstLine="62"/>
              <w:rPr>
                <w:rFonts w:hint="eastAsia"/>
                <w:color w:val="auto"/>
              </w:rPr>
            </w:pPr>
            <w:r>
              <w:rPr>
                <w:color w:val="auto"/>
              </w:rPr>
              <w:t>65±5</w:t>
            </w:r>
          </w:p>
        </w:tc>
        <w:tc>
          <w:tcPr>
            <w:tcW w:w="3013" w:type="dxa"/>
            <w:tcBorders>
              <w:right w:val="single" w:color="000000" w:sz="6" w:space="0"/>
            </w:tcBorders>
          </w:tcPr>
          <w:p w14:paraId="26C7882A">
            <w:pPr>
              <w:pStyle w:val="19"/>
              <w:ind w:firstLine="62"/>
              <w:rPr>
                <w:rFonts w:hint="eastAsia"/>
                <w:color w:val="auto"/>
              </w:rPr>
            </w:pPr>
            <w:r>
              <w:rPr>
                <w:color w:val="auto"/>
              </w:rPr>
              <w:t>GB/T 4669-2008</w:t>
            </w:r>
          </w:p>
        </w:tc>
      </w:tr>
      <w:tr w14:paraId="3B67CE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continue"/>
            <w:tcBorders>
              <w:top w:val="nil"/>
              <w:left w:val="single" w:color="000000" w:sz="6" w:space="0"/>
              <w:bottom w:val="nil"/>
            </w:tcBorders>
          </w:tcPr>
          <w:p w14:paraId="0F926001">
            <w:pPr>
              <w:rPr>
                <w:color w:val="auto"/>
              </w:rPr>
            </w:pPr>
          </w:p>
        </w:tc>
        <w:tc>
          <w:tcPr>
            <w:tcW w:w="3539" w:type="dxa"/>
          </w:tcPr>
          <w:p w14:paraId="4F154303">
            <w:pPr>
              <w:pStyle w:val="19"/>
              <w:ind w:firstLine="62"/>
              <w:rPr>
                <w:rFonts w:hint="eastAsia"/>
                <w:color w:val="auto"/>
              </w:rPr>
            </w:pPr>
            <w:r>
              <w:rPr>
                <w:color w:val="auto"/>
              </w:rPr>
              <w:t>基布材料</w:t>
            </w:r>
          </w:p>
        </w:tc>
        <w:tc>
          <w:tcPr>
            <w:tcW w:w="1590" w:type="dxa"/>
          </w:tcPr>
          <w:p w14:paraId="6C18FC3A">
            <w:pPr>
              <w:pStyle w:val="19"/>
              <w:ind w:firstLine="62"/>
              <w:rPr>
                <w:rFonts w:hint="eastAsia"/>
                <w:color w:val="auto"/>
              </w:rPr>
            </w:pPr>
            <w:r>
              <w:rPr>
                <w:color w:val="auto"/>
              </w:rPr>
              <w:t>涤纶</w:t>
            </w:r>
          </w:p>
        </w:tc>
        <w:tc>
          <w:tcPr>
            <w:tcW w:w="3013" w:type="dxa"/>
            <w:tcBorders>
              <w:right w:val="single" w:color="000000" w:sz="6" w:space="0"/>
            </w:tcBorders>
          </w:tcPr>
          <w:p w14:paraId="2D29B90A">
            <w:pPr>
              <w:tabs>
                <w:tab w:val="left" w:pos="1596"/>
              </w:tabs>
              <w:spacing w:line="201" w:lineRule="auto"/>
              <w:ind w:left="1421"/>
              <w:rPr>
                <w:color w:val="auto"/>
              </w:rPr>
            </w:pPr>
            <w:r>
              <w:rPr>
                <w:color w:val="auto"/>
                <w:u w:val="single"/>
              </w:rPr>
              <w:tab/>
            </w:r>
          </w:p>
        </w:tc>
      </w:tr>
      <w:tr w14:paraId="679E97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continue"/>
            <w:tcBorders>
              <w:top w:val="nil"/>
              <w:left w:val="single" w:color="000000" w:sz="6" w:space="0"/>
              <w:bottom w:val="nil"/>
            </w:tcBorders>
          </w:tcPr>
          <w:p w14:paraId="47C09298">
            <w:pPr>
              <w:rPr>
                <w:color w:val="auto"/>
              </w:rPr>
            </w:pPr>
          </w:p>
        </w:tc>
        <w:tc>
          <w:tcPr>
            <w:tcW w:w="3539" w:type="dxa"/>
          </w:tcPr>
          <w:p w14:paraId="3774198C">
            <w:pPr>
              <w:pStyle w:val="19"/>
              <w:ind w:firstLine="62"/>
              <w:rPr>
                <w:rFonts w:hint="eastAsia"/>
                <w:color w:val="auto"/>
              </w:rPr>
            </w:pPr>
            <w:r>
              <w:rPr>
                <w:color w:val="auto"/>
              </w:rPr>
              <w:t>热熔胶种类</w:t>
            </w:r>
          </w:p>
        </w:tc>
        <w:tc>
          <w:tcPr>
            <w:tcW w:w="1590" w:type="dxa"/>
          </w:tcPr>
          <w:p w14:paraId="5A2E4C60">
            <w:pPr>
              <w:pStyle w:val="19"/>
              <w:ind w:firstLine="62"/>
              <w:rPr>
                <w:rFonts w:hint="eastAsia"/>
                <w:color w:val="auto"/>
              </w:rPr>
            </w:pPr>
            <w:r>
              <w:rPr>
                <w:color w:val="auto"/>
              </w:rPr>
              <w:t>50%PA</w:t>
            </w:r>
            <w:r>
              <w:rPr>
                <w:color w:val="auto"/>
                <w:spacing w:val="19"/>
              </w:rPr>
              <w:t xml:space="preserve"> </w:t>
            </w:r>
            <w:r>
              <w:rPr>
                <w:color w:val="auto"/>
              </w:rPr>
              <w:t>50%PES</w:t>
            </w:r>
          </w:p>
        </w:tc>
        <w:tc>
          <w:tcPr>
            <w:tcW w:w="3013" w:type="dxa"/>
            <w:tcBorders>
              <w:right w:val="single" w:color="000000" w:sz="6" w:space="0"/>
            </w:tcBorders>
          </w:tcPr>
          <w:p w14:paraId="71F657B4">
            <w:pPr>
              <w:tabs>
                <w:tab w:val="left" w:pos="1596"/>
              </w:tabs>
              <w:spacing w:line="201" w:lineRule="auto"/>
              <w:ind w:left="1421"/>
              <w:rPr>
                <w:color w:val="auto"/>
              </w:rPr>
            </w:pPr>
            <w:r>
              <w:rPr>
                <w:color w:val="auto"/>
                <w:u w:val="single"/>
              </w:rPr>
              <w:tab/>
            </w:r>
          </w:p>
        </w:tc>
      </w:tr>
      <w:tr w14:paraId="673618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continue"/>
            <w:tcBorders>
              <w:top w:val="nil"/>
              <w:left w:val="single" w:color="000000" w:sz="6" w:space="0"/>
              <w:bottom w:val="nil"/>
            </w:tcBorders>
          </w:tcPr>
          <w:p w14:paraId="73A371B3">
            <w:pPr>
              <w:rPr>
                <w:color w:val="auto"/>
              </w:rPr>
            </w:pPr>
          </w:p>
        </w:tc>
        <w:tc>
          <w:tcPr>
            <w:tcW w:w="3539" w:type="dxa"/>
          </w:tcPr>
          <w:p w14:paraId="6D8863C4">
            <w:pPr>
              <w:pStyle w:val="19"/>
              <w:ind w:firstLine="62"/>
              <w:rPr>
                <w:rFonts w:hint="eastAsia"/>
                <w:color w:val="auto"/>
                <w:sz w:val="8"/>
                <w:szCs w:val="8"/>
              </w:rPr>
            </w:pPr>
            <w:r>
              <w:rPr>
                <w:color w:val="auto"/>
              </w:rPr>
              <w:t>涂布量,g/m</w:t>
            </w:r>
            <w:r>
              <w:rPr>
                <w:color w:val="auto"/>
                <w:position w:val="8"/>
                <w:sz w:val="8"/>
                <w:szCs w:val="8"/>
              </w:rPr>
              <w:t>2</w:t>
            </w:r>
          </w:p>
        </w:tc>
        <w:tc>
          <w:tcPr>
            <w:tcW w:w="1590" w:type="dxa"/>
          </w:tcPr>
          <w:p w14:paraId="4D3EBB4C">
            <w:pPr>
              <w:pStyle w:val="19"/>
              <w:ind w:firstLine="62"/>
              <w:rPr>
                <w:rFonts w:hint="eastAsia"/>
                <w:color w:val="auto"/>
              </w:rPr>
            </w:pPr>
            <w:r>
              <w:rPr>
                <w:color w:val="auto"/>
              </w:rPr>
              <w:t>10±3</w:t>
            </w:r>
          </w:p>
        </w:tc>
        <w:tc>
          <w:tcPr>
            <w:tcW w:w="3013" w:type="dxa"/>
            <w:tcBorders>
              <w:right w:val="single" w:color="000000" w:sz="6" w:space="0"/>
            </w:tcBorders>
          </w:tcPr>
          <w:p w14:paraId="094DE5CE">
            <w:pPr>
              <w:pStyle w:val="19"/>
              <w:ind w:firstLine="62"/>
              <w:rPr>
                <w:rFonts w:hint="eastAsia"/>
                <w:color w:val="auto"/>
              </w:rPr>
            </w:pPr>
            <w:r>
              <w:rPr>
                <w:color w:val="auto"/>
              </w:rPr>
              <w:t>FZ/T 01081-2018</w:t>
            </w:r>
          </w:p>
        </w:tc>
      </w:tr>
      <w:tr w14:paraId="7D83D1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continue"/>
            <w:tcBorders>
              <w:top w:val="nil"/>
              <w:left w:val="single" w:color="000000" w:sz="6" w:space="0"/>
              <w:bottom w:val="nil"/>
            </w:tcBorders>
          </w:tcPr>
          <w:p w14:paraId="7AA7CFB1">
            <w:pPr>
              <w:rPr>
                <w:color w:val="auto"/>
              </w:rPr>
            </w:pPr>
          </w:p>
        </w:tc>
        <w:tc>
          <w:tcPr>
            <w:tcW w:w="3539" w:type="dxa"/>
          </w:tcPr>
          <w:p w14:paraId="21135E51">
            <w:pPr>
              <w:pStyle w:val="19"/>
              <w:ind w:firstLine="62"/>
              <w:rPr>
                <w:rFonts w:hint="eastAsia"/>
                <w:color w:val="auto"/>
              </w:rPr>
            </w:pPr>
            <w:r>
              <w:rPr>
                <w:color w:val="auto"/>
              </w:rPr>
              <w:t>剥离强力,N/(5×10)cm</w:t>
            </w:r>
          </w:p>
        </w:tc>
        <w:tc>
          <w:tcPr>
            <w:tcW w:w="1590" w:type="dxa"/>
          </w:tcPr>
          <w:p w14:paraId="5EA0DF3A">
            <w:pPr>
              <w:pStyle w:val="19"/>
              <w:ind w:firstLine="62"/>
              <w:rPr>
                <w:rFonts w:hint="eastAsia"/>
                <w:color w:val="auto"/>
              </w:rPr>
            </w:pPr>
            <w:r>
              <w:rPr>
                <w:color w:val="auto"/>
              </w:rPr>
              <w:t>衬断</w:t>
            </w:r>
          </w:p>
        </w:tc>
        <w:tc>
          <w:tcPr>
            <w:tcW w:w="3013" w:type="dxa"/>
            <w:tcBorders>
              <w:right w:val="single" w:color="000000" w:sz="6" w:space="0"/>
            </w:tcBorders>
          </w:tcPr>
          <w:p w14:paraId="3E055A3E">
            <w:pPr>
              <w:pStyle w:val="19"/>
              <w:ind w:firstLine="62"/>
              <w:rPr>
                <w:rFonts w:hint="eastAsia"/>
                <w:color w:val="auto"/>
              </w:rPr>
            </w:pPr>
            <w:r>
              <w:rPr>
                <w:color w:val="auto"/>
              </w:rPr>
              <w:t>FZ/T 80007.1-2006</w:t>
            </w:r>
          </w:p>
        </w:tc>
      </w:tr>
      <w:tr w14:paraId="2BFC84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374" w:type="dxa"/>
            <w:vMerge w:val="continue"/>
            <w:tcBorders>
              <w:top w:val="nil"/>
              <w:left w:val="single" w:color="000000" w:sz="6" w:space="0"/>
              <w:bottom w:val="nil"/>
            </w:tcBorders>
          </w:tcPr>
          <w:p w14:paraId="396C92FF">
            <w:pPr>
              <w:rPr>
                <w:color w:val="auto"/>
              </w:rPr>
            </w:pPr>
          </w:p>
        </w:tc>
        <w:tc>
          <w:tcPr>
            <w:tcW w:w="3539" w:type="dxa"/>
          </w:tcPr>
          <w:p w14:paraId="3246E60F">
            <w:pPr>
              <w:pStyle w:val="19"/>
              <w:ind w:firstLine="62"/>
              <w:rPr>
                <w:rFonts w:hint="eastAsia"/>
                <w:color w:val="auto"/>
              </w:rPr>
            </w:pPr>
            <w:r>
              <w:rPr>
                <w:color w:val="auto"/>
              </w:rPr>
              <w:t>水洗尺寸变化率,%</w:t>
            </w:r>
          </w:p>
        </w:tc>
        <w:tc>
          <w:tcPr>
            <w:tcW w:w="1590" w:type="dxa"/>
          </w:tcPr>
          <w:p w14:paraId="78CC98DF">
            <w:pPr>
              <w:pStyle w:val="19"/>
              <w:ind w:firstLine="62"/>
              <w:rPr>
                <w:rFonts w:hint="eastAsia"/>
                <w:color w:val="auto"/>
              </w:rPr>
            </w:pPr>
            <w:r>
              <w:rPr>
                <w:color w:val="auto"/>
              </w:rPr>
              <w:t>≤-1</w:t>
            </w:r>
          </w:p>
        </w:tc>
        <w:tc>
          <w:tcPr>
            <w:tcW w:w="3013" w:type="dxa"/>
            <w:tcBorders>
              <w:right w:val="single" w:color="000000" w:sz="6" w:space="0"/>
            </w:tcBorders>
          </w:tcPr>
          <w:p w14:paraId="1CEB59E6">
            <w:pPr>
              <w:pStyle w:val="19"/>
              <w:ind w:firstLine="62"/>
              <w:rPr>
                <w:rFonts w:hint="eastAsia"/>
                <w:color w:val="auto"/>
                <w:lang w:eastAsia="zh-CN"/>
              </w:rPr>
            </w:pPr>
            <w:r>
              <w:rPr>
                <w:color w:val="auto"/>
                <w:lang w:eastAsia="zh-CN"/>
              </w:rPr>
              <w:t>FZ/T 01084-2017</w:t>
            </w:r>
          </w:p>
          <w:p w14:paraId="5962800F">
            <w:pPr>
              <w:pStyle w:val="19"/>
              <w:ind w:firstLine="62"/>
              <w:rPr>
                <w:rFonts w:hint="eastAsia"/>
                <w:color w:val="auto"/>
                <w:lang w:eastAsia="zh-CN"/>
              </w:rPr>
            </w:pPr>
            <w:r>
              <w:rPr>
                <w:color w:val="auto"/>
                <w:lang w:eastAsia="zh-CN"/>
              </w:rPr>
              <w:t>(涤纶提花缎+无纺衬布)</w:t>
            </w:r>
          </w:p>
        </w:tc>
      </w:tr>
      <w:tr w14:paraId="0E2AFA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374" w:type="dxa"/>
            <w:vMerge w:val="continue"/>
            <w:tcBorders>
              <w:top w:val="nil"/>
              <w:left w:val="single" w:color="000000" w:sz="6" w:space="0"/>
              <w:bottom w:val="nil"/>
            </w:tcBorders>
          </w:tcPr>
          <w:p w14:paraId="474874B3">
            <w:pPr>
              <w:rPr>
                <w:color w:val="auto"/>
                <w:lang w:eastAsia="zh-CN"/>
              </w:rPr>
            </w:pPr>
          </w:p>
        </w:tc>
        <w:tc>
          <w:tcPr>
            <w:tcW w:w="3539" w:type="dxa"/>
          </w:tcPr>
          <w:p w14:paraId="180F8390">
            <w:pPr>
              <w:pStyle w:val="19"/>
              <w:ind w:firstLine="62"/>
              <w:rPr>
                <w:rFonts w:hint="eastAsia"/>
                <w:color w:val="auto"/>
              </w:rPr>
            </w:pPr>
            <w:r>
              <w:rPr>
                <w:color w:val="auto"/>
              </w:rPr>
              <w:t>干热尺寸变化率，%</w:t>
            </w:r>
          </w:p>
        </w:tc>
        <w:tc>
          <w:tcPr>
            <w:tcW w:w="1590" w:type="dxa"/>
          </w:tcPr>
          <w:p w14:paraId="3BB4A8A7">
            <w:pPr>
              <w:pStyle w:val="19"/>
              <w:ind w:firstLine="62"/>
              <w:rPr>
                <w:rFonts w:hint="eastAsia"/>
                <w:color w:val="auto"/>
              </w:rPr>
            </w:pPr>
            <w:r>
              <w:rPr>
                <w:color w:val="auto"/>
              </w:rPr>
              <w:t>≤-1</w:t>
            </w:r>
          </w:p>
        </w:tc>
        <w:tc>
          <w:tcPr>
            <w:tcW w:w="3013" w:type="dxa"/>
            <w:tcBorders>
              <w:right w:val="single" w:color="000000" w:sz="6" w:space="0"/>
            </w:tcBorders>
          </w:tcPr>
          <w:p w14:paraId="5AE59E33">
            <w:pPr>
              <w:pStyle w:val="19"/>
              <w:ind w:firstLine="62"/>
              <w:rPr>
                <w:rFonts w:hint="eastAsia"/>
                <w:color w:val="auto"/>
                <w:lang w:eastAsia="zh-CN"/>
              </w:rPr>
            </w:pPr>
            <w:r>
              <w:rPr>
                <w:color w:val="auto"/>
                <w:lang w:eastAsia="zh-CN"/>
              </w:rPr>
              <w:t>FZ/T 01082-2017</w:t>
            </w:r>
          </w:p>
          <w:p w14:paraId="1FCFB9BB">
            <w:pPr>
              <w:pStyle w:val="19"/>
              <w:ind w:firstLine="62"/>
              <w:rPr>
                <w:rFonts w:hint="eastAsia"/>
                <w:color w:val="auto"/>
                <w:lang w:eastAsia="zh-CN"/>
              </w:rPr>
            </w:pPr>
            <w:r>
              <w:rPr>
                <w:color w:val="auto"/>
                <w:lang w:eastAsia="zh-CN"/>
              </w:rPr>
              <w:t>(涤纶提花缎+无纺衬布)</w:t>
            </w:r>
          </w:p>
        </w:tc>
      </w:tr>
      <w:tr w14:paraId="605BB4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continue"/>
            <w:tcBorders>
              <w:top w:val="nil"/>
              <w:left w:val="single" w:color="000000" w:sz="6" w:space="0"/>
            </w:tcBorders>
          </w:tcPr>
          <w:p w14:paraId="0E239AF3">
            <w:pPr>
              <w:rPr>
                <w:color w:val="auto"/>
                <w:lang w:eastAsia="zh-CN"/>
              </w:rPr>
            </w:pPr>
          </w:p>
        </w:tc>
        <w:tc>
          <w:tcPr>
            <w:tcW w:w="3539" w:type="dxa"/>
          </w:tcPr>
          <w:p w14:paraId="0AC2FC5D">
            <w:pPr>
              <w:pStyle w:val="19"/>
              <w:ind w:firstLine="62"/>
              <w:rPr>
                <w:rFonts w:hint="eastAsia"/>
                <w:color w:val="auto"/>
                <w:lang w:eastAsia="zh-CN"/>
              </w:rPr>
            </w:pPr>
            <w:r>
              <w:rPr>
                <w:color w:val="auto"/>
                <w:lang w:eastAsia="zh-CN"/>
              </w:rPr>
              <w:t>粘合后热熔胶正面渗料</w:t>
            </w:r>
          </w:p>
        </w:tc>
        <w:tc>
          <w:tcPr>
            <w:tcW w:w="1590" w:type="dxa"/>
          </w:tcPr>
          <w:p w14:paraId="02BF66E3">
            <w:pPr>
              <w:pStyle w:val="19"/>
              <w:ind w:firstLine="62"/>
              <w:rPr>
                <w:rFonts w:hint="eastAsia"/>
                <w:color w:val="auto"/>
              </w:rPr>
            </w:pPr>
            <w:r>
              <w:rPr>
                <w:color w:val="auto"/>
              </w:rPr>
              <w:t>不允许</w:t>
            </w:r>
          </w:p>
        </w:tc>
        <w:tc>
          <w:tcPr>
            <w:tcW w:w="3013" w:type="dxa"/>
            <w:tcBorders>
              <w:right w:val="single" w:color="000000" w:sz="6" w:space="0"/>
            </w:tcBorders>
          </w:tcPr>
          <w:p w14:paraId="62ADA766">
            <w:pPr>
              <w:pStyle w:val="19"/>
              <w:ind w:firstLine="62"/>
              <w:rPr>
                <w:rFonts w:hint="eastAsia"/>
                <w:color w:val="auto"/>
              </w:rPr>
            </w:pPr>
            <w:r>
              <w:rPr>
                <w:color w:val="auto"/>
              </w:rPr>
              <w:t>观察</w:t>
            </w:r>
          </w:p>
        </w:tc>
      </w:tr>
      <w:tr w14:paraId="3EE50E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restart"/>
            <w:tcBorders>
              <w:left w:val="single" w:color="000000" w:sz="6" w:space="0"/>
              <w:bottom w:val="nil"/>
            </w:tcBorders>
          </w:tcPr>
          <w:p w14:paraId="402229A0">
            <w:pPr>
              <w:pStyle w:val="19"/>
              <w:ind w:firstLine="62"/>
              <w:rPr>
                <w:rFonts w:hint="eastAsia"/>
                <w:color w:val="auto"/>
              </w:rPr>
            </w:pPr>
            <w:r>
              <w:rPr>
                <w:color w:val="auto"/>
              </w:rPr>
              <w:t>参考性指标</w:t>
            </w:r>
          </w:p>
        </w:tc>
        <w:tc>
          <w:tcPr>
            <w:tcW w:w="3539" w:type="dxa"/>
          </w:tcPr>
          <w:p w14:paraId="495F036A">
            <w:pPr>
              <w:pStyle w:val="19"/>
              <w:ind w:firstLine="62"/>
              <w:rPr>
                <w:rFonts w:hint="eastAsia"/>
                <w:color w:val="auto"/>
              </w:rPr>
            </w:pPr>
            <w:r>
              <w:rPr>
                <w:color w:val="auto"/>
              </w:rPr>
              <w:t>水洗外观变化,级</w:t>
            </w:r>
            <w:r>
              <w:rPr>
                <w:color w:val="auto"/>
                <w:spacing w:val="27"/>
              </w:rPr>
              <w:t xml:space="preserve">  </w:t>
            </w:r>
            <w:r>
              <w:rPr>
                <w:color w:val="auto"/>
              </w:rPr>
              <w:t>(5</w:t>
            </w:r>
            <w:r>
              <w:rPr>
                <w:color w:val="auto"/>
                <w:spacing w:val="-31"/>
              </w:rPr>
              <w:t xml:space="preserve"> </w:t>
            </w:r>
            <w:r>
              <w:rPr>
                <w:color w:val="auto"/>
              </w:rPr>
              <w:t>次)</w:t>
            </w:r>
          </w:p>
        </w:tc>
        <w:tc>
          <w:tcPr>
            <w:tcW w:w="1590" w:type="dxa"/>
          </w:tcPr>
          <w:p w14:paraId="3575B1D7">
            <w:pPr>
              <w:pStyle w:val="19"/>
              <w:ind w:firstLine="62"/>
              <w:rPr>
                <w:rFonts w:hint="eastAsia"/>
                <w:color w:val="auto"/>
              </w:rPr>
            </w:pPr>
            <w:r>
              <w:rPr>
                <w:color w:val="auto"/>
              </w:rPr>
              <w:t>≥4</w:t>
            </w:r>
          </w:p>
        </w:tc>
        <w:tc>
          <w:tcPr>
            <w:tcW w:w="3013" w:type="dxa"/>
            <w:tcBorders>
              <w:right w:val="single" w:color="000000" w:sz="6" w:space="0"/>
            </w:tcBorders>
          </w:tcPr>
          <w:p w14:paraId="786078D8">
            <w:pPr>
              <w:pStyle w:val="19"/>
              <w:ind w:firstLine="62"/>
              <w:rPr>
                <w:rFonts w:hint="eastAsia"/>
                <w:color w:val="auto"/>
              </w:rPr>
            </w:pPr>
            <w:r>
              <w:rPr>
                <w:color w:val="auto"/>
              </w:rPr>
              <w:t>FZ/T 01084-2017</w:t>
            </w:r>
          </w:p>
        </w:tc>
      </w:tr>
      <w:tr w14:paraId="247022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1374" w:type="dxa"/>
            <w:vMerge w:val="continue"/>
            <w:tcBorders>
              <w:top w:val="nil"/>
              <w:left w:val="single" w:color="000000" w:sz="6" w:space="0"/>
              <w:bottom w:val="single" w:color="000000" w:sz="6" w:space="0"/>
            </w:tcBorders>
          </w:tcPr>
          <w:p w14:paraId="3A25E2D3">
            <w:pPr>
              <w:rPr>
                <w:color w:val="auto"/>
              </w:rPr>
            </w:pPr>
          </w:p>
        </w:tc>
        <w:tc>
          <w:tcPr>
            <w:tcW w:w="3539" w:type="dxa"/>
            <w:tcBorders>
              <w:bottom w:val="single" w:color="000000" w:sz="6" w:space="0"/>
            </w:tcBorders>
          </w:tcPr>
          <w:p w14:paraId="5A63BC21">
            <w:pPr>
              <w:pStyle w:val="19"/>
              <w:ind w:firstLine="62"/>
              <w:rPr>
                <w:rFonts w:hint="eastAsia"/>
                <w:color w:val="auto"/>
              </w:rPr>
            </w:pPr>
            <w:r>
              <w:rPr>
                <w:color w:val="auto"/>
              </w:rPr>
              <w:t>干洗外观变化,级</w:t>
            </w:r>
            <w:r>
              <w:rPr>
                <w:color w:val="auto"/>
                <w:spacing w:val="28"/>
              </w:rPr>
              <w:t xml:space="preserve">  </w:t>
            </w:r>
            <w:r>
              <w:rPr>
                <w:color w:val="auto"/>
              </w:rPr>
              <w:t>(2</w:t>
            </w:r>
            <w:r>
              <w:rPr>
                <w:color w:val="auto"/>
                <w:spacing w:val="-30"/>
              </w:rPr>
              <w:t xml:space="preserve"> </w:t>
            </w:r>
            <w:r>
              <w:rPr>
                <w:color w:val="auto"/>
              </w:rPr>
              <w:t>次)</w:t>
            </w:r>
          </w:p>
        </w:tc>
        <w:tc>
          <w:tcPr>
            <w:tcW w:w="1590" w:type="dxa"/>
            <w:tcBorders>
              <w:bottom w:val="single" w:color="000000" w:sz="6" w:space="0"/>
            </w:tcBorders>
          </w:tcPr>
          <w:p w14:paraId="7434539A">
            <w:pPr>
              <w:pStyle w:val="19"/>
              <w:ind w:firstLine="62"/>
              <w:rPr>
                <w:rFonts w:hint="eastAsia"/>
                <w:color w:val="auto"/>
              </w:rPr>
            </w:pPr>
            <w:r>
              <w:rPr>
                <w:color w:val="auto"/>
              </w:rPr>
              <w:t>≥4</w:t>
            </w:r>
          </w:p>
        </w:tc>
        <w:tc>
          <w:tcPr>
            <w:tcW w:w="3013" w:type="dxa"/>
            <w:tcBorders>
              <w:bottom w:val="single" w:color="000000" w:sz="6" w:space="0"/>
              <w:right w:val="single" w:color="000000" w:sz="6" w:space="0"/>
            </w:tcBorders>
          </w:tcPr>
          <w:p w14:paraId="68F2A5D4">
            <w:pPr>
              <w:pStyle w:val="19"/>
              <w:ind w:firstLine="62"/>
              <w:rPr>
                <w:rFonts w:hint="eastAsia"/>
                <w:color w:val="auto"/>
              </w:rPr>
            </w:pPr>
            <w:r>
              <w:rPr>
                <w:color w:val="auto"/>
              </w:rPr>
              <w:t>FZ/T 01084-2017</w:t>
            </w:r>
          </w:p>
        </w:tc>
      </w:tr>
    </w:tbl>
    <w:p w14:paraId="550A48B9">
      <w:pPr>
        <w:rPr>
          <w:color w:val="auto"/>
        </w:rPr>
      </w:pPr>
    </w:p>
    <w:p w14:paraId="28882361">
      <w:pPr>
        <w:rPr>
          <w:color w:val="auto"/>
        </w:rPr>
        <w:sectPr>
          <w:pgSz w:w="11906" w:h="16838"/>
          <w:pgMar w:top="400" w:right="632" w:bottom="400" w:left="1682" w:header="0" w:footer="0" w:gutter="0"/>
          <w:cols w:space="720" w:num="1"/>
        </w:sectPr>
      </w:pPr>
    </w:p>
    <w:p w14:paraId="5CE03691">
      <w:pPr>
        <w:spacing w:line="257" w:lineRule="auto"/>
        <w:rPr>
          <w:color w:val="auto"/>
        </w:rPr>
      </w:pPr>
    </w:p>
    <w:p w14:paraId="7B7C00FE">
      <w:pPr>
        <w:spacing w:line="257" w:lineRule="auto"/>
        <w:rPr>
          <w:color w:val="auto"/>
        </w:rPr>
      </w:pPr>
    </w:p>
    <w:p w14:paraId="6B7F56DB">
      <w:pPr>
        <w:spacing w:line="258" w:lineRule="auto"/>
        <w:rPr>
          <w:color w:val="auto"/>
        </w:rPr>
      </w:pPr>
    </w:p>
    <w:p w14:paraId="1C0F4D31">
      <w:pPr>
        <w:spacing w:line="258" w:lineRule="auto"/>
        <w:rPr>
          <w:color w:val="auto"/>
        </w:rPr>
      </w:pPr>
    </w:p>
    <w:p w14:paraId="1D7A0A96">
      <w:pPr>
        <w:spacing w:before="65" w:line="230" w:lineRule="auto"/>
        <w:ind w:left="3642"/>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6"/>
          <w:sz w:val="20"/>
          <w:szCs w:val="20"/>
        </w:rPr>
        <w:t>J.2  粘合衬内在质量</w:t>
      </w:r>
    </w:p>
    <w:p w14:paraId="3AF8C3F2">
      <w:pPr>
        <w:spacing w:line="118" w:lineRule="auto"/>
        <w:rPr>
          <w:color w:val="auto"/>
          <w:sz w:val="2"/>
        </w:rPr>
      </w:pPr>
    </w:p>
    <w:tbl>
      <w:tblPr>
        <w:tblStyle w:val="18"/>
        <w:tblW w:w="9516"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913"/>
        <w:gridCol w:w="1590"/>
        <w:gridCol w:w="3013"/>
      </w:tblGrid>
      <w:tr w14:paraId="65F390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8" w:hRule="atLeast"/>
        </w:trPr>
        <w:tc>
          <w:tcPr>
            <w:tcW w:w="4913" w:type="dxa"/>
            <w:tcBorders>
              <w:right w:val="single" w:color="000000" w:sz="2" w:space="0"/>
            </w:tcBorders>
          </w:tcPr>
          <w:p w14:paraId="12A64BB1">
            <w:pPr>
              <w:pStyle w:val="19"/>
              <w:ind w:firstLine="62"/>
              <w:rPr>
                <w:rFonts w:hint="eastAsia"/>
                <w:color w:val="auto"/>
              </w:rPr>
            </w:pPr>
            <w:r>
              <w:rPr>
                <w:color w:val="auto"/>
              </w:rPr>
              <w:t>项</w:t>
            </w:r>
            <w:r>
              <w:rPr>
                <w:color w:val="auto"/>
                <w:spacing w:val="25"/>
              </w:rPr>
              <w:t xml:space="preserve">  </w:t>
            </w:r>
            <w:r>
              <w:rPr>
                <w:color w:val="auto"/>
              </w:rPr>
              <w:t>目</w:t>
            </w:r>
          </w:p>
        </w:tc>
        <w:tc>
          <w:tcPr>
            <w:tcW w:w="1590" w:type="dxa"/>
            <w:tcBorders>
              <w:left w:val="single" w:color="000000" w:sz="2" w:space="0"/>
              <w:right w:val="single" w:color="000000" w:sz="2" w:space="0"/>
            </w:tcBorders>
          </w:tcPr>
          <w:p w14:paraId="5FC675CB">
            <w:pPr>
              <w:pStyle w:val="19"/>
              <w:ind w:firstLine="62"/>
              <w:rPr>
                <w:rFonts w:hint="eastAsia"/>
                <w:color w:val="auto"/>
              </w:rPr>
            </w:pPr>
            <w:r>
              <w:rPr>
                <w:color w:val="auto"/>
              </w:rPr>
              <w:t>标准值</w:t>
            </w:r>
          </w:p>
        </w:tc>
        <w:tc>
          <w:tcPr>
            <w:tcW w:w="3013" w:type="dxa"/>
            <w:tcBorders>
              <w:left w:val="single" w:color="000000" w:sz="2" w:space="0"/>
            </w:tcBorders>
          </w:tcPr>
          <w:p w14:paraId="30442BDF">
            <w:pPr>
              <w:pStyle w:val="19"/>
              <w:ind w:firstLine="62"/>
              <w:rPr>
                <w:rFonts w:hint="eastAsia"/>
                <w:color w:val="auto"/>
              </w:rPr>
            </w:pPr>
            <w:r>
              <w:rPr>
                <w:color w:val="auto"/>
              </w:rPr>
              <w:t>试验方法</w:t>
            </w:r>
          </w:p>
        </w:tc>
      </w:tr>
      <w:tr w14:paraId="3E5D4D0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252" w:hRule="atLeast"/>
        </w:trPr>
        <w:tc>
          <w:tcPr>
            <w:tcW w:w="9516" w:type="dxa"/>
            <w:gridSpan w:val="3"/>
          </w:tcPr>
          <w:p w14:paraId="1028A6C1">
            <w:pPr>
              <w:pStyle w:val="19"/>
              <w:ind w:firstLine="62"/>
              <w:rPr>
                <w:rFonts w:hint="eastAsia"/>
                <w:color w:val="auto"/>
                <w:lang w:eastAsia="zh-CN"/>
              </w:rPr>
            </w:pPr>
            <w:r>
              <w:rPr>
                <w:color w:val="auto"/>
                <w:lang w:eastAsia="zh-CN"/>
              </w:rPr>
              <w:t>注</w:t>
            </w:r>
            <w:r>
              <w:rPr>
                <w:color w:val="auto"/>
                <w:spacing w:val="-19"/>
                <w:lang w:eastAsia="zh-CN"/>
              </w:rPr>
              <w:t xml:space="preserve"> </w:t>
            </w:r>
            <w:r>
              <w:rPr>
                <w:color w:val="auto"/>
                <w:lang w:eastAsia="zh-CN"/>
              </w:rPr>
              <w:t>1：干热尺寸变化率试验采用“涤纶提花缎+无纺粘合衬布</w:t>
            </w:r>
            <w:r>
              <w:rPr>
                <w:color w:val="auto"/>
                <w:spacing w:val="-61"/>
                <w:lang w:eastAsia="zh-CN"/>
              </w:rPr>
              <w:t xml:space="preserve"> </w:t>
            </w:r>
            <w:r>
              <w:rPr>
                <w:color w:val="auto"/>
                <w:spacing w:val="7"/>
                <w:lang w:eastAsia="zh-CN"/>
              </w:rPr>
              <w:t>”方式</w:t>
            </w:r>
          </w:p>
          <w:p w14:paraId="5D963A73">
            <w:pPr>
              <w:pStyle w:val="19"/>
              <w:ind w:firstLine="62"/>
              <w:rPr>
                <w:rFonts w:hint="eastAsia"/>
                <w:color w:val="auto"/>
                <w:lang w:eastAsia="zh-CN"/>
              </w:rPr>
            </w:pPr>
            <w:r>
              <w:rPr>
                <w:color w:val="auto"/>
                <w:lang w:eastAsia="zh-CN"/>
              </w:rPr>
              <w:t>注</w:t>
            </w:r>
            <w:r>
              <w:rPr>
                <w:color w:val="auto"/>
                <w:spacing w:val="-31"/>
                <w:lang w:eastAsia="zh-CN"/>
              </w:rPr>
              <w:t xml:space="preserve"> </w:t>
            </w:r>
            <w:r>
              <w:rPr>
                <w:color w:val="auto"/>
                <w:lang w:eastAsia="zh-CN"/>
              </w:rPr>
              <w:t>2：水洗尺寸变化率试验条件为静缩方法，即</w:t>
            </w:r>
            <w:r>
              <w:rPr>
                <w:color w:val="auto"/>
                <w:spacing w:val="-32"/>
                <w:lang w:eastAsia="zh-CN"/>
              </w:rPr>
              <w:t xml:space="preserve"> </w:t>
            </w:r>
            <w:r>
              <w:rPr>
                <w:color w:val="auto"/>
                <w:lang w:eastAsia="zh-CN"/>
              </w:rPr>
              <w:t>2g/L</w:t>
            </w:r>
            <w:r>
              <w:rPr>
                <w:color w:val="auto"/>
                <w:spacing w:val="-35"/>
                <w:lang w:eastAsia="zh-CN"/>
              </w:rPr>
              <w:t xml:space="preserve"> </w:t>
            </w:r>
            <w:r>
              <w:rPr>
                <w:color w:val="auto"/>
                <w:lang w:eastAsia="zh-CN"/>
              </w:rPr>
              <w:t>洗涤剂， 40℃水浸泡</w:t>
            </w:r>
            <w:r>
              <w:rPr>
                <w:color w:val="auto"/>
                <w:spacing w:val="-19"/>
                <w:lang w:eastAsia="zh-CN"/>
              </w:rPr>
              <w:t xml:space="preserve"> </w:t>
            </w:r>
            <w:r>
              <w:rPr>
                <w:color w:val="auto"/>
                <w:lang w:eastAsia="zh-CN"/>
              </w:rPr>
              <w:t>1</w:t>
            </w:r>
            <w:r>
              <w:rPr>
                <w:color w:val="auto"/>
                <w:spacing w:val="-28"/>
                <w:lang w:eastAsia="zh-CN"/>
              </w:rPr>
              <w:t xml:space="preserve"> </w:t>
            </w:r>
            <w:r>
              <w:rPr>
                <w:color w:val="auto"/>
                <w:lang w:eastAsia="zh-CN"/>
              </w:rPr>
              <w:t>小时</w:t>
            </w:r>
            <w:r>
              <w:rPr>
                <w:color w:val="auto"/>
                <w:spacing w:val="7"/>
                <w:lang w:eastAsia="zh-CN"/>
              </w:rPr>
              <w:t>，清水漂净，用干布吸净水分。其他</w:t>
            </w:r>
          </w:p>
          <w:p w14:paraId="4DA8F9CC">
            <w:pPr>
              <w:pStyle w:val="19"/>
              <w:ind w:firstLine="62"/>
              <w:rPr>
                <w:rFonts w:hint="eastAsia"/>
                <w:color w:val="auto"/>
                <w:lang w:eastAsia="zh-CN"/>
              </w:rPr>
            </w:pPr>
            <w:r>
              <w:rPr>
                <w:color w:val="auto"/>
                <w:lang w:eastAsia="zh-CN"/>
              </w:rPr>
              <w:t>按</w:t>
            </w:r>
            <w:r>
              <w:rPr>
                <w:color w:val="auto"/>
                <w:spacing w:val="-26"/>
                <w:lang w:eastAsia="zh-CN"/>
              </w:rPr>
              <w:t xml:space="preserve"> </w:t>
            </w:r>
            <w:r>
              <w:rPr>
                <w:color w:val="auto"/>
                <w:lang w:eastAsia="zh-CN"/>
              </w:rPr>
              <w:t>FZ/T 01084-2017</w:t>
            </w:r>
            <w:r>
              <w:rPr>
                <w:color w:val="auto"/>
                <w:spacing w:val="-33"/>
                <w:lang w:eastAsia="zh-CN"/>
              </w:rPr>
              <w:t xml:space="preserve"> </w:t>
            </w:r>
            <w:r>
              <w:rPr>
                <w:color w:val="auto"/>
                <w:lang w:eastAsia="zh-CN"/>
              </w:rPr>
              <w:t>有关规定执行和评定。</w:t>
            </w:r>
          </w:p>
          <w:p w14:paraId="724F9E02">
            <w:pPr>
              <w:pStyle w:val="19"/>
              <w:ind w:firstLine="62"/>
              <w:rPr>
                <w:rFonts w:hint="eastAsia"/>
                <w:color w:val="auto"/>
                <w:lang w:eastAsia="zh-CN"/>
              </w:rPr>
            </w:pPr>
            <w:r>
              <w:rPr>
                <w:color w:val="auto"/>
                <w:lang w:eastAsia="zh-CN"/>
              </w:rPr>
              <w:t>注</w:t>
            </w:r>
            <w:r>
              <w:rPr>
                <w:color w:val="auto"/>
                <w:spacing w:val="-27"/>
                <w:lang w:eastAsia="zh-CN"/>
              </w:rPr>
              <w:t xml:space="preserve"> </w:t>
            </w:r>
            <w:r>
              <w:rPr>
                <w:color w:val="auto"/>
                <w:lang w:eastAsia="zh-CN"/>
              </w:rPr>
              <w:t>3：压烫条件（仅供参考</w:t>
            </w:r>
            <w:r>
              <w:rPr>
                <w:color w:val="auto"/>
                <w:spacing w:val="17"/>
                <w:lang w:eastAsia="zh-CN"/>
              </w:rPr>
              <w:t>）：</w:t>
            </w:r>
            <w:r>
              <w:rPr>
                <w:color w:val="auto"/>
                <w:lang w:eastAsia="zh-CN"/>
              </w:rPr>
              <w:t>温度</w:t>
            </w:r>
            <w:r>
              <w:rPr>
                <w:color w:val="auto"/>
                <w:spacing w:val="-19"/>
                <w:lang w:eastAsia="zh-CN"/>
              </w:rPr>
              <w:t xml:space="preserve"> </w:t>
            </w:r>
            <w:r>
              <w:rPr>
                <w:color w:val="auto"/>
                <w:lang w:eastAsia="zh-CN"/>
              </w:rPr>
              <w:t>135℃~150℃</w:t>
            </w:r>
            <w:r>
              <w:rPr>
                <w:color w:val="auto"/>
                <w:spacing w:val="-66"/>
                <w:lang w:eastAsia="zh-CN"/>
              </w:rPr>
              <w:t xml:space="preserve"> </w:t>
            </w:r>
            <w:r>
              <w:rPr>
                <w:color w:val="auto"/>
                <w:lang w:eastAsia="zh-CN"/>
              </w:rPr>
              <w:t>,</w:t>
            </w:r>
            <w:r>
              <w:rPr>
                <w:color w:val="auto"/>
                <w:spacing w:val="52"/>
                <w:lang w:eastAsia="zh-CN"/>
              </w:rPr>
              <w:t xml:space="preserve"> </w:t>
            </w:r>
            <w:r>
              <w:rPr>
                <w:color w:val="auto"/>
                <w:lang w:eastAsia="zh-CN"/>
              </w:rPr>
              <w:t>压力</w:t>
            </w:r>
            <w:r>
              <w:rPr>
                <w:color w:val="auto"/>
                <w:spacing w:val="-31"/>
                <w:lang w:eastAsia="zh-CN"/>
              </w:rPr>
              <w:t xml:space="preserve"> </w:t>
            </w:r>
            <w:r>
              <w:rPr>
                <w:color w:val="auto"/>
                <w:lang w:eastAsia="zh-CN"/>
              </w:rPr>
              <w:t>0.2MPa～0.3MPa，持续时间</w:t>
            </w:r>
            <w:r>
              <w:rPr>
                <w:color w:val="auto"/>
                <w:spacing w:val="-22"/>
                <w:lang w:eastAsia="zh-CN"/>
              </w:rPr>
              <w:t xml:space="preserve"> </w:t>
            </w:r>
            <w:r>
              <w:rPr>
                <w:color w:val="auto"/>
                <w:lang w:eastAsia="zh-CN"/>
              </w:rPr>
              <w:t>11s～15s</w:t>
            </w:r>
          </w:p>
        </w:tc>
      </w:tr>
    </w:tbl>
    <w:p w14:paraId="0D3F0742">
      <w:pPr>
        <w:spacing w:line="325" w:lineRule="auto"/>
        <w:rPr>
          <w:color w:val="auto"/>
          <w:lang w:eastAsia="zh-CN"/>
        </w:rPr>
      </w:pPr>
    </w:p>
    <w:p w14:paraId="2CEC7D32">
      <w:pPr>
        <w:pStyle w:val="4"/>
        <w:spacing w:before="75" w:line="227" w:lineRule="auto"/>
        <w:ind w:left="125"/>
        <w:outlineLvl w:val="3"/>
        <w:rPr>
          <w:rFonts w:hint="eastAsia"/>
          <w:color w:val="auto"/>
          <w:sz w:val="23"/>
          <w:szCs w:val="23"/>
          <w:lang w:eastAsia="zh-CN"/>
        </w:rPr>
      </w:pPr>
      <w:r>
        <w:rPr>
          <w:b/>
          <w:bCs/>
          <w:color w:val="auto"/>
          <w:spacing w:val="3"/>
          <w:sz w:val="23"/>
          <w:szCs w:val="23"/>
          <w:lang w:eastAsia="zh-CN"/>
        </w:rPr>
        <w:t>J.5</w:t>
      </w:r>
      <w:r>
        <w:rPr>
          <w:color w:val="auto"/>
          <w:spacing w:val="-43"/>
          <w:sz w:val="23"/>
          <w:szCs w:val="23"/>
          <w:lang w:eastAsia="zh-CN"/>
        </w:rPr>
        <w:t xml:space="preserve"> </w:t>
      </w:r>
      <w:r>
        <w:rPr>
          <w:b/>
          <w:bCs/>
          <w:color w:val="auto"/>
          <w:spacing w:val="3"/>
          <w:sz w:val="23"/>
          <w:szCs w:val="23"/>
          <w:lang w:eastAsia="zh-CN"/>
        </w:rPr>
        <w:t>工艺要求</w:t>
      </w:r>
    </w:p>
    <w:p w14:paraId="0589B0E9">
      <w:pPr>
        <w:spacing w:line="430" w:lineRule="auto"/>
        <w:rPr>
          <w:color w:val="auto"/>
          <w:lang w:eastAsia="zh-CN"/>
        </w:rPr>
      </w:pPr>
    </w:p>
    <w:p w14:paraId="2018B8F7">
      <w:pPr>
        <w:pStyle w:val="4"/>
        <w:spacing w:before="65" w:line="227" w:lineRule="auto"/>
        <w:ind w:left="124"/>
        <w:rPr>
          <w:rFonts w:hint="eastAsia"/>
          <w:color w:val="auto"/>
          <w:lang w:eastAsia="zh-CN"/>
        </w:rPr>
      </w:pPr>
      <w:r>
        <w:rPr>
          <w:b/>
          <w:bCs/>
          <w:color w:val="auto"/>
          <w:spacing w:val="6"/>
          <w:lang w:eastAsia="zh-CN"/>
        </w:rPr>
        <w:t>J.5.1</w:t>
      </w:r>
      <w:r>
        <w:rPr>
          <w:color w:val="auto"/>
          <w:spacing w:val="6"/>
          <w:lang w:eastAsia="zh-CN"/>
        </w:rPr>
        <w:t xml:space="preserve">  粘合衬与版面粘合应平展。</w:t>
      </w:r>
    </w:p>
    <w:p w14:paraId="781696F5">
      <w:pPr>
        <w:pStyle w:val="4"/>
        <w:spacing w:before="222" w:line="417" w:lineRule="auto"/>
        <w:ind w:left="124" w:right="1046"/>
        <w:rPr>
          <w:rFonts w:hint="eastAsia"/>
          <w:color w:val="auto"/>
          <w:lang w:eastAsia="zh-CN"/>
        </w:rPr>
      </w:pPr>
      <w:r>
        <w:rPr>
          <w:b/>
          <w:bCs/>
          <w:color w:val="auto"/>
          <w:spacing w:val="5"/>
          <w:lang w:eastAsia="zh-CN"/>
        </w:rPr>
        <w:t>J.5.2</w:t>
      </w:r>
      <w:r>
        <w:rPr>
          <w:color w:val="auto"/>
          <w:spacing w:val="5"/>
          <w:lang w:eastAsia="zh-CN"/>
        </w:rPr>
        <w:t xml:space="preserve">  包边线针码密度不少于</w:t>
      </w:r>
      <w:r>
        <w:rPr>
          <w:color w:val="auto"/>
          <w:spacing w:val="-37"/>
          <w:lang w:eastAsia="zh-CN"/>
        </w:rPr>
        <w:t xml:space="preserve"> </w:t>
      </w:r>
      <w:r>
        <w:rPr>
          <w:color w:val="auto"/>
          <w:spacing w:val="5"/>
          <w:lang w:eastAsia="zh-CN"/>
        </w:rPr>
        <w:t>24</w:t>
      </w:r>
      <w:r>
        <w:rPr>
          <w:color w:val="auto"/>
          <w:spacing w:val="-38"/>
          <w:lang w:eastAsia="zh-CN"/>
        </w:rPr>
        <w:t xml:space="preserve"> </w:t>
      </w:r>
      <w:r>
        <w:rPr>
          <w:color w:val="auto"/>
          <w:spacing w:val="5"/>
          <w:lang w:eastAsia="zh-CN"/>
        </w:rPr>
        <w:t>针/25</w:t>
      </w:r>
      <w:r>
        <w:rPr>
          <w:color w:val="auto"/>
          <w:lang w:eastAsia="zh-CN"/>
        </w:rPr>
        <w:t>mm</w:t>
      </w:r>
      <w:r>
        <w:rPr>
          <w:color w:val="auto"/>
          <w:spacing w:val="5"/>
          <w:lang w:eastAsia="zh-CN"/>
        </w:rPr>
        <w:t>，锁边起止针位置应在臂章下半部的左侧或右</w:t>
      </w:r>
      <w:r>
        <w:rPr>
          <w:color w:val="auto"/>
          <w:spacing w:val="4"/>
          <w:lang w:eastAsia="zh-CN"/>
        </w:rPr>
        <w:t>侧，</w:t>
      </w:r>
      <w:r>
        <w:rPr>
          <w:color w:val="auto"/>
          <w:lang w:eastAsia="zh-CN"/>
        </w:rPr>
        <w:t xml:space="preserve"> </w:t>
      </w:r>
      <w:r>
        <w:rPr>
          <w:color w:val="auto"/>
          <w:spacing w:val="9"/>
          <w:lang w:eastAsia="zh-CN"/>
        </w:rPr>
        <w:t>锁边线头应在背面熔断，线头长度不得超过</w:t>
      </w:r>
      <w:r>
        <w:rPr>
          <w:color w:val="auto"/>
          <w:spacing w:val="-35"/>
          <w:lang w:eastAsia="zh-CN"/>
        </w:rPr>
        <w:t xml:space="preserve"> </w:t>
      </w:r>
      <w:r>
        <w:rPr>
          <w:color w:val="auto"/>
          <w:spacing w:val="9"/>
          <w:lang w:eastAsia="zh-CN"/>
        </w:rPr>
        <w:t>3</w:t>
      </w:r>
      <w:r>
        <w:rPr>
          <w:color w:val="auto"/>
          <w:lang w:eastAsia="zh-CN"/>
        </w:rPr>
        <w:t>mm</w:t>
      </w:r>
      <w:r>
        <w:rPr>
          <w:color w:val="auto"/>
          <w:spacing w:val="9"/>
          <w:lang w:eastAsia="zh-CN"/>
        </w:rPr>
        <w:t>。正面不允许有线头。</w:t>
      </w:r>
    </w:p>
    <w:p w14:paraId="476611A6">
      <w:pPr>
        <w:pStyle w:val="4"/>
        <w:spacing w:before="305" w:line="227" w:lineRule="auto"/>
        <w:ind w:left="125"/>
        <w:outlineLvl w:val="3"/>
        <w:rPr>
          <w:rFonts w:hint="eastAsia"/>
          <w:color w:val="auto"/>
          <w:sz w:val="23"/>
          <w:szCs w:val="23"/>
          <w:lang w:eastAsia="zh-CN"/>
        </w:rPr>
      </w:pPr>
      <w:r>
        <w:rPr>
          <w:b/>
          <w:bCs/>
          <w:color w:val="auto"/>
          <w:spacing w:val="2"/>
          <w:sz w:val="23"/>
          <w:szCs w:val="23"/>
          <w:lang w:eastAsia="zh-CN"/>
        </w:rPr>
        <w:t>J.6</w:t>
      </w:r>
      <w:r>
        <w:rPr>
          <w:color w:val="auto"/>
          <w:spacing w:val="-36"/>
          <w:sz w:val="23"/>
          <w:szCs w:val="23"/>
          <w:lang w:eastAsia="zh-CN"/>
        </w:rPr>
        <w:t xml:space="preserve"> </w:t>
      </w:r>
      <w:r>
        <w:rPr>
          <w:b/>
          <w:bCs/>
          <w:color w:val="auto"/>
          <w:spacing w:val="2"/>
          <w:sz w:val="23"/>
          <w:szCs w:val="23"/>
          <w:lang w:eastAsia="zh-CN"/>
        </w:rPr>
        <w:t>外观质量</w:t>
      </w:r>
    </w:p>
    <w:p w14:paraId="1DA49882">
      <w:pPr>
        <w:spacing w:line="430" w:lineRule="auto"/>
        <w:rPr>
          <w:color w:val="auto"/>
          <w:lang w:eastAsia="zh-CN"/>
        </w:rPr>
      </w:pPr>
    </w:p>
    <w:p w14:paraId="1F613855">
      <w:pPr>
        <w:pStyle w:val="4"/>
        <w:spacing w:before="65" w:line="227" w:lineRule="auto"/>
        <w:ind w:left="124"/>
        <w:rPr>
          <w:rFonts w:hint="eastAsia"/>
          <w:color w:val="auto"/>
          <w:lang w:eastAsia="zh-CN"/>
        </w:rPr>
      </w:pPr>
      <w:r>
        <w:rPr>
          <w:b/>
          <w:bCs/>
          <w:color w:val="auto"/>
          <w:spacing w:val="7"/>
          <w:lang w:eastAsia="zh-CN"/>
        </w:rPr>
        <w:t>J.6.1</w:t>
      </w:r>
      <w:r>
        <w:rPr>
          <w:color w:val="auto"/>
          <w:spacing w:val="7"/>
          <w:lang w:eastAsia="zh-CN"/>
        </w:rPr>
        <w:t xml:space="preserve">  国旗臂章的外观质量应符合材料标样，与标样对比色差应大于等于</w:t>
      </w:r>
      <w:r>
        <w:rPr>
          <w:color w:val="auto"/>
          <w:spacing w:val="-39"/>
          <w:lang w:eastAsia="zh-CN"/>
        </w:rPr>
        <w:t xml:space="preserve"> </w:t>
      </w:r>
      <w:r>
        <w:rPr>
          <w:color w:val="auto"/>
          <w:lang w:eastAsia="zh-CN"/>
        </w:rPr>
        <w:t>GB</w:t>
      </w:r>
      <w:r>
        <w:rPr>
          <w:color w:val="auto"/>
          <w:spacing w:val="7"/>
          <w:lang w:eastAsia="zh-CN"/>
        </w:rPr>
        <w:t>/T</w:t>
      </w:r>
      <w:r>
        <w:rPr>
          <w:color w:val="auto"/>
          <w:spacing w:val="-38"/>
          <w:lang w:eastAsia="zh-CN"/>
        </w:rPr>
        <w:t xml:space="preserve"> </w:t>
      </w:r>
      <w:r>
        <w:rPr>
          <w:color w:val="auto"/>
          <w:spacing w:val="7"/>
          <w:lang w:eastAsia="zh-CN"/>
        </w:rPr>
        <w:t>250</w:t>
      </w:r>
      <w:r>
        <w:rPr>
          <w:color w:val="auto"/>
          <w:spacing w:val="-39"/>
          <w:lang w:eastAsia="zh-CN"/>
        </w:rPr>
        <w:t xml:space="preserve"> </w:t>
      </w:r>
      <w:r>
        <w:rPr>
          <w:color w:val="auto"/>
          <w:spacing w:val="7"/>
          <w:lang w:eastAsia="zh-CN"/>
        </w:rPr>
        <w:t>规定的</w:t>
      </w:r>
      <w:r>
        <w:rPr>
          <w:color w:val="auto"/>
          <w:spacing w:val="-2"/>
          <w:lang w:eastAsia="zh-CN"/>
        </w:rPr>
        <w:t>4级。</w:t>
      </w:r>
    </w:p>
    <w:p w14:paraId="338B7EE8">
      <w:pPr>
        <w:pStyle w:val="4"/>
        <w:tabs>
          <w:tab w:val="left" w:pos="9460"/>
          <w:tab w:val="left" w:pos="9660"/>
        </w:tabs>
        <w:spacing w:before="217" w:line="418" w:lineRule="auto"/>
        <w:ind w:left="125" w:right="-127" w:hanging="1"/>
        <w:rPr>
          <w:rFonts w:hint="eastAsia"/>
          <w:color w:val="auto"/>
          <w:lang w:eastAsia="zh-CN"/>
        </w:rPr>
      </w:pPr>
      <w:r>
        <w:rPr>
          <w:b/>
          <w:bCs/>
          <w:color w:val="auto"/>
          <w:spacing w:val="9"/>
          <w:lang w:eastAsia="zh-CN"/>
        </w:rPr>
        <w:t>J.6.2</w:t>
      </w:r>
      <w:r>
        <w:rPr>
          <w:color w:val="auto"/>
          <w:spacing w:val="9"/>
          <w:lang w:eastAsia="zh-CN"/>
        </w:rPr>
        <w:t xml:space="preserve">  版面饱满、规整、平展、清洁，图案清晰，锁边完整均匀，无明显歪斜、断经、断</w:t>
      </w:r>
      <w:r>
        <w:rPr>
          <w:color w:val="auto"/>
          <w:spacing w:val="2"/>
          <w:lang w:eastAsia="zh-CN"/>
        </w:rPr>
        <w:t xml:space="preserve"> </w:t>
      </w:r>
      <w:r>
        <w:rPr>
          <w:color w:val="auto"/>
          <w:spacing w:val="8"/>
          <w:lang w:eastAsia="zh-CN"/>
        </w:rPr>
        <w:t>纬、浮纱、油污丝、烫焦。</w:t>
      </w:r>
    </w:p>
    <w:p w14:paraId="32DE4EAB">
      <w:pPr>
        <w:pStyle w:val="4"/>
        <w:spacing w:before="31" w:line="227" w:lineRule="auto"/>
        <w:ind w:left="124"/>
        <w:rPr>
          <w:rFonts w:hint="eastAsia"/>
          <w:color w:val="auto"/>
          <w:lang w:eastAsia="zh-CN"/>
        </w:rPr>
      </w:pPr>
      <w:r>
        <w:rPr>
          <w:b/>
          <w:bCs/>
          <w:color w:val="auto"/>
          <w:spacing w:val="6"/>
          <w:lang w:eastAsia="zh-CN"/>
        </w:rPr>
        <w:t>J.6.3</w:t>
      </w:r>
      <w:r>
        <w:rPr>
          <w:color w:val="auto"/>
          <w:spacing w:val="6"/>
          <w:lang w:eastAsia="zh-CN"/>
        </w:rPr>
        <w:t xml:space="preserve">  锁边应规整，线路顺直。</w:t>
      </w:r>
    </w:p>
    <w:p w14:paraId="7B3BA9BA">
      <w:pPr>
        <w:spacing w:line="417" w:lineRule="auto"/>
        <w:rPr>
          <w:color w:val="auto"/>
          <w:lang w:eastAsia="zh-CN"/>
        </w:rPr>
      </w:pPr>
    </w:p>
    <w:p w14:paraId="49A81196">
      <w:pPr>
        <w:pStyle w:val="4"/>
        <w:spacing w:before="75" w:line="227" w:lineRule="auto"/>
        <w:ind w:left="125"/>
        <w:outlineLvl w:val="3"/>
        <w:rPr>
          <w:rFonts w:hint="eastAsia"/>
          <w:color w:val="auto"/>
          <w:sz w:val="23"/>
          <w:szCs w:val="23"/>
          <w:lang w:eastAsia="zh-CN"/>
        </w:rPr>
      </w:pPr>
      <w:r>
        <w:rPr>
          <w:b/>
          <w:bCs/>
          <w:color w:val="auto"/>
          <w:spacing w:val="3"/>
          <w:sz w:val="23"/>
          <w:szCs w:val="23"/>
          <w:lang w:eastAsia="zh-CN"/>
        </w:rPr>
        <w:t>J.7</w:t>
      </w:r>
      <w:r>
        <w:rPr>
          <w:color w:val="auto"/>
          <w:spacing w:val="-43"/>
          <w:sz w:val="23"/>
          <w:szCs w:val="23"/>
          <w:lang w:eastAsia="zh-CN"/>
        </w:rPr>
        <w:t xml:space="preserve"> </w:t>
      </w:r>
      <w:r>
        <w:rPr>
          <w:b/>
          <w:bCs/>
          <w:color w:val="auto"/>
          <w:spacing w:val="3"/>
          <w:sz w:val="23"/>
          <w:szCs w:val="23"/>
          <w:lang w:eastAsia="zh-CN"/>
        </w:rPr>
        <w:t>理化性能</w:t>
      </w:r>
    </w:p>
    <w:p w14:paraId="0708D8F7">
      <w:pPr>
        <w:spacing w:line="430" w:lineRule="auto"/>
        <w:rPr>
          <w:color w:val="auto"/>
          <w:lang w:eastAsia="zh-CN"/>
        </w:rPr>
      </w:pPr>
    </w:p>
    <w:p w14:paraId="64D55FF4">
      <w:pPr>
        <w:pStyle w:val="4"/>
        <w:spacing w:before="65" w:line="227" w:lineRule="auto"/>
        <w:ind w:left="124"/>
        <w:rPr>
          <w:rFonts w:hint="eastAsia"/>
          <w:color w:val="auto"/>
          <w:lang w:eastAsia="zh-CN"/>
        </w:rPr>
      </w:pPr>
      <w:r>
        <w:rPr>
          <w:b/>
          <w:bCs/>
          <w:color w:val="auto"/>
          <w:spacing w:val="7"/>
          <w:lang w:eastAsia="zh-CN"/>
        </w:rPr>
        <w:t>J.7.1</w:t>
      </w:r>
      <w:r>
        <w:rPr>
          <w:color w:val="auto"/>
          <w:spacing w:val="7"/>
          <w:lang w:eastAsia="zh-CN"/>
        </w:rPr>
        <w:t xml:space="preserve">  涤纶低弹丝断裂强度不得低于</w:t>
      </w:r>
      <w:r>
        <w:rPr>
          <w:color w:val="auto"/>
          <w:spacing w:val="-24"/>
          <w:lang w:eastAsia="zh-CN"/>
        </w:rPr>
        <w:t xml:space="preserve"> </w:t>
      </w:r>
      <w:r>
        <w:rPr>
          <w:color w:val="auto"/>
          <w:spacing w:val="7"/>
          <w:lang w:eastAsia="zh-CN"/>
        </w:rPr>
        <w:t>3.3</w:t>
      </w:r>
      <w:r>
        <w:rPr>
          <w:color w:val="auto"/>
          <w:lang w:eastAsia="zh-CN"/>
        </w:rPr>
        <w:t>cN</w:t>
      </w:r>
      <w:r>
        <w:rPr>
          <w:color w:val="auto"/>
          <w:spacing w:val="7"/>
          <w:lang w:eastAsia="zh-CN"/>
        </w:rPr>
        <w:t>/</w:t>
      </w:r>
      <w:r>
        <w:rPr>
          <w:color w:val="auto"/>
          <w:lang w:eastAsia="zh-CN"/>
        </w:rPr>
        <w:t>dtex</w:t>
      </w:r>
      <w:r>
        <w:rPr>
          <w:color w:val="auto"/>
          <w:spacing w:val="7"/>
          <w:lang w:eastAsia="zh-CN"/>
        </w:rPr>
        <w:t>。</w:t>
      </w:r>
    </w:p>
    <w:p w14:paraId="308E23DE">
      <w:pPr>
        <w:pStyle w:val="4"/>
        <w:spacing w:before="222" w:line="227" w:lineRule="auto"/>
        <w:ind w:left="124"/>
        <w:outlineLvl w:val="3"/>
        <w:rPr>
          <w:rFonts w:hint="eastAsia"/>
          <w:color w:val="auto"/>
          <w:lang w:eastAsia="zh-CN"/>
        </w:rPr>
      </w:pPr>
      <w:r>
        <w:rPr>
          <w:b/>
          <w:bCs/>
          <w:color w:val="auto"/>
          <w:spacing w:val="6"/>
          <w:lang w:eastAsia="zh-CN"/>
        </w:rPr>
        <w:t>J.7.2</w:t>
      </w:r>
      <w:r>
        <w:rPr>
          <w:color w:val="auto"/>
          <w:spacing w:val="6"/>
          <w:lang w:eastAsia="zh-CN"/>
        </w:rPr>
        <w:t xml:space="preserve">  涤纶低弹丝的染色牢度应符合表</w:t>
      </w:r>
      <w:r>
        <w:rPr>
          <w:color w:val="auto"/>
          <w:spacing w:val="-36"/>
          <w:lang w:eastAsia="zh-CN"/>
        </w:rPr>
        <w:t xml:space="preserve"> </w:t>
      </w:r>
      <w:r>
        <w:rPr>
          <w:color w:val="auto"/>
          <w:spacing w:val="6"/>
          <w:lang w:eastAsia="zh-CN"/>
        </w:rPr>
        <w:t>J.3</w:t>
      </w:r>
      <w:r>
        <w:rPr>
          <w:color w:val="auto"/>
          <w:spacing w:val="-23"/>
          <w:lang w:eastAsia="zh-CN"/>
        </w:rPr>
        <w:t xml:space="preserve"> </w:t>
      </w:r>
      <w:r>
        <w:rPr>
          <w:color w:val="auto"/>
          <w:spacing w:val="6"/>
          <w:lang w:eastAsia="zh-CN"/>
        </w:rPr>
        <w:t>的规定。</w:t>
      </w:r>
    </w:p>
    <w:p w14:paraId="5841242F">
      <w:pPr>
        <w:pStyle w:val="4"/>
        <w:spacing w:before="222" w:line="230" w:lineRule="auto"/>
        <w:ind w:firstLine="3288" w:firstLineChars="1800"/>
        <w:rPr>
          <w:rFonts w:hint="eastAsia"/>
          <w:color w:val="auto"/>
          <w:sz w:val="17"/>
          <w:szCs w:val="17"/>
        </w:rPr>
      </w:pPr>
      <w:r>
        <w:rPr>
          <w:b/>
          <w:bCs/>
          <w:color w:val="auto"/>
          <w:spacing w:val="6"/>
          <w:sz w:val="17"/>
          <w:szCs w:val="17"/>
        </w:rPr>
        <w:t>表J.3 色牢度</w:t>
      </w:r>
      <w:r>
        <w:rPr>
          <w:rFonts w:ascii="黑体" w:hAnsi="黑体" w:eastAsia="黑体" w:cs="黑体"/>
          <w:color w:val="auto"/>
          <w:spacing w:val="2"/>
        </w:rPr>
        <w:t xml:space="preserve">                      </w:t>
      </w:r>
      <w:r>
        <w:rPr>
          <w:color w:val="auto"/>
          <w:spacing w:val="6"/>
          <w:sz w:val="17"/>
          <w:szCs w:val="17"/>
        </w:rPr>
        <w:t>单位为级</w:t>
      </w:r>
    </w:p>
    <w:p w14:paraId="1839FC3D">
      <w:pPr>
        <w:spacing w:line="91"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46"/>
        <w:gridCol w:w="1261"/>
        <w:gridCol w:w="2521"/>
        <w:gridCol w:w="2497"/>
      </w:tblGrid>
      <w:tr w14:paraId="5F08DB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507" w:type="dxa"/>
            <w:gridSpan w:val="2"/>
            <w:tcBorders>
              <w:top w:val="single" w:color="000000" w:sz="6" w:space="0"/>
              <w:left w:val="single" w:color="000000" w:sz="6" w:space="0"/>
              <w:bottom w:val="single" w:color="000000" w:sz="6" w:space="0"/>
            </w:tcBorders>
          </w:tcPr>
          <w:p w14:paraId="080FD3B9">
            <w:pPr>
              <w:pStyle w:val="19"/>
              <w:ind w:firstLine="62"/>
              <w:rPr>
                <w:rFonts w:hint="eastAsia"/>
                <w:color w:val="auto"/>
              </w:rPr>
            </w:pPr>
            <w:r>
              <w:rPr>
                <w:color w:val="auto"/>
              </w:rPr>
              <w:t>项目</w:t>
            </w:r>
          </w:p>
        </w:tc>
        <w:tc>
          <w:tcPr>
            <w:tcW w:w="2521" w:type="dxa"/>
            <w:tcBorders>
              <w:top w:val="single" w:color="000000" w:sz="6" w:space="0"/>
              <w:bottom w:val="single" w:color="000000" w:sz="6" w:space="0"/>
            </w:tcBorders>
          </w:tcPr>
          <w:p w14:paraId="1A9EE7F0">
            <w:pPr>
              <w:pStyle w:val="19"/>
              <w:ind w:firstLine="62"/>
              <w:rPr>
                <w:rFonts w:hint="eastAsia"/>
                <w:color w:val="auto"/>
              </w:rPr>
            </w:pPr>
            <w:r>
              <w:rPr>
                <w:color w:val="auto"/>
              </w:rPr>
              <w:t>标准值</w:t>
            </w:r>
          </w:p>
        </w:tc>
        <w:tc>
          <w:tcPr>
            <w:tcW w:w="2497" w:type="dxa"/>
            <w:tcBorders>
              <w:top w:val="single" w:color="000000" w:sz="6" w:space="0"/>
              <w:bottom w:val="single" w:color="000000" w:sz="6" w:space="0"/>
              <w:right w:val="single" w:color="000000" w:sz="6" w:space="0"/>
            </w:tcBorders>
          </w:tcPr>
          <w:p w14:paraId="70EA9C7A">
            <w:pPr>
              <w:pStyle w:val="19"/>
              <w:ind w:firstLine="62"/>
              <w:rPr>
                <w:rFonts w:hint="eastAsia"/>
                <w:color w:val="auto"/>
              </w:rPr>
            </w:pPr>
            <w:r>
              <w:rPr>
                <w:color w:val="auto"/>
              </w:rPr>
              <w:t>试验方法</w:t>
            </w:r>
          </w:p>
        </w:tc>
      </w:tr>
      <w:tr w14:paraId="4EA450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6" w:hRule="atLeast"/>
        </w:trPr>
        <w:tc>
          <w:tcPr>
            <w:tcW w:w="3507" w:type="dxa"/>
            <w:gridSpan w:val="2"/>
            <w:tcBorders>
              <w:top w:val="single" w:color="000000" w:sz="6" w:space="0"/>
              <w:left w:val="single" w:color="000000" w:sz="6" w:space="0"/>
            </w:tcBorders>
          </w:tcPr>
          <w:p w14:paraId="313932EA">
            <w:pPr>
              <w:pStyle w:val="19"/>
              <w:ind w:firstLine="62"/>
              <w:rPr>
                <w:rFonts w:hint="eastAsia"/>
                <w:color w:val="auto"/>
              </w:rPr>
            </w:pPr>
            <w:r>
              <w:rPr>
                <w:color w:val="auto"/>
              </w:rPr>
              <w:t>耐光色牢度</w:t>
            </w:r>
          </w:p>
        </w:tc>
        <w:tc>
          <w:tcPr>
            <w:tcW w:w="2521" w:type="dxa"/>
            <w:tcBorders>
              <w:top w:val="single" w:color="000000" w:sz="6" w:space="0"/>
            </w:tcBorders>
          </w:tcPr>
          <w:p w14:paraId="17484C6F">
            <w:pPr>
              <w:pStyle w:val="19"/>
              <w:ind w:firstLine="62"/>
              <w:rPr>
                <w:rFonts w:hint="eastAsia"/>
                <w:color w:val="auto"/>
              </w:rPr>
            </w:pPr>
            <w:r>
              <w:rPr>
                <w:color w:val="auto"/>
              </w:rPr>
              <w:t>≥5</w:t>
            </w:r>
          </w:p>
        </w:tc>
        <w:tc>
          <w:tcPr>
            <w:tcW w:w="2497" w:type="dxa"/>
            <w:tcBorders>
              <w:top w:val="single" w:color="000000" w:sz="6" w:space="0"/>
              <w:right w:val="single" w:color="000000" w:sz="6" w:space="0"/>
            </w:tcBorders>
          </w:tcPr>
          <w:p w14:paraId="7BF183AD">
            <w:pPr>
              <w:pStyle w:val="19"/>
              <w:ind w:firstLine="62"/>
              <w:rPr>
                <w:rFonts w:hint="eastAsia"/>
                <w:color w:val="auto"/>
              </w:rPr>
            </w:pPr>
            <w:r>
              <w:rPr>
                <w:color w:val="auto"/>
              </w:rPr>
              <w:t>GB/T 8427-2019方法3</w:t>
            </w:r>
          </w:p>
        </w:tc>
      </w:tr>
      <w:tr w14:paraId="16B99B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246" w:type="dxa"/>
            <w:vMerge w:val="restart"/>
            <w:tcBorders>
              <w:left w:val="single" w:color="000000" w:sz="6" w:space="0"/>
              <w:bottom w:val="nil"/>
            </w:tcBorders>
          </w:tcPr>
          <w:p w14:paraId="65C2A35A">
            <w:pPr>
              <w:spacing w:line="328" w:lineRule="auto"/>
              <w:rPr>
                <w:color w:val="auto"/>
              </w:rPr>
            </w:pPr>
          </w:p>
          <w:p w14:paraId="20A3DF6A">
            <w:pPr>
              <w:pStyle w:val="19"/>
              <w:ind w:firstLine="62"/>
              <w:rPr>
                <w:rFonts w:hint="eastAsia"/>
                <w:color w:val="auto"/>
              </w:rPr>
            </w:pPr>
            <w:r>
              <w:rPr>
                <w:color w:val="auto"/>
              </w:rPr>
              <w:t>耐皂洗色牢度</w:t>
            </w:r>
          </w:p>
        </w:tc>
        <w:tc>
          <w:tcPr>
            <w:tcW w:w="1261" w:type="dxa"/>
          </w:tcPr>
          <w:p w14:paraId="5B21C4AA">
            <w:pPr>
              <w:pStyle w:val="19"/>
              <w:ind w:firstLine="62"/>
              <w:rPr>
                <w:rFonts w:hint="eastAsia"/>
                <w:color w:val="auto"/>
              </w:rPr>
            </w:pPr>
            <w:r>
              <w:rPr>
                <w:color w:val="auto"/>
              </w:rPr>
              <w:t>变色</w:t>
            </w:r>
          </w:p>
        </w:tc>
        <w:tc>
          <w:tcPr>
            <w:tcW w:w="2521" w:type="dxa"/>
          </w:tcPr>
          <w:p w14:paraId="5AAA0A90">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4D73DFF9">
            <w:pPr>
              <w:spacing w:line="328" w:lineRule="auto"/>
              <w:rPr>
                <w:color w:val="auto"/>
              </w:rPr>
            </w:pPr>
          </w:p>
          <w:p w14:paraId="76706D19">
            <w:pPr>
              <w:pStyle w:val="19"/>
              <w:ind w:firstLine="62"/>
              <w:rPr>
                <w:rFonts w:hint="eastAsia"/>
                <w:color w:val="auto"/>
              </w:rPr>
            </w:pPr>
            <w:r>
              <w:rPr>
                <w:color w:val="auto"/>
              </w:rPr>
              <w:t>GB/T 3921-2008</w:t>
            </w:r>
            <w:r>
              <w:rPr>
                <w:color w:val="auto"/>
                <w:spacing w:val="31"/>
              </w:rPr>
              <w:t xml:space="preserve"> </w:t>
            </w:r>
            <w:r>
              <w:rPr>
                <w:color w:val="auto"/>
              </w:rPr>
              <w:t>中C（3）</w:t>
            </w:r>
          </w:p>
        </w:tc>
      </w:tr>
      <w:tr w14:paraId="3EBC27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246" w:type="dxa"/>
            <w:vMerge w:val="continue"/>
            <w:tcBorders>
              <w:top w:val="nil"/>
              <w:left w:val="single" w:color="000000" w:sz="6" w:space="0"/>
            </w:tcBorders>
          </w:tcPr>
          <w:p w14:paraId="2D4D40C9">
            <w:pPr>
              <w:rPr>
                <w:color w:val="auto"/>
              </w:rPr>
            </w:pPr>
          </w:p>
        </w:tc>
        <w:tc>
          <w:tcPr>
            <w:tcW w:w="1261" w:type="dxa"/>
          </w:tcPr>
          <w:p w14:paraId="10981172">
            <w:pPr>
              <w:pStyle w:val="19"/>
              <w:ind w:firstLine="62"/>
              <w:rPr>
                <w:rFonts w:hint="eastAsia"/>
                <w:color w:val="auto"/>
              </w:rPr>
            </w:pPr>
            <w:r>
              <w:rPr>
                <w:color w:val="auto"/>
              </w:rPr>
              <w:t>沾色</w:t>
            </w:r>
          </w:p>
        </w:tc>
        <w:tc>
          <w:tcPr>
            <w:tcW w:w="2521" w:type="dxa"/>
          </w:tcPr>
          <w:p w14:paraId="3CB2B53C">
            <w:pPr>
              <w:pStyle w:val="19"/>
              <w:ind w:firstLine="62"/>
              <w:rPr>
                <w:rFonts w:hint="eastAsia"/>
                <w:color w:val="auto"/>
              </w:rPr>
            </w:pPr>
            <w:r>
              <w:rPr>
                <w:color w:val="auto"/>
              </w:rPr>
              <w:t>≥4</w:t>
            </w:r>
          </w:p>
        </w:tc>
        <w:tc>
          <w:tcPr>
            <w:tcW w:w="2497" w:type="dxa"/>
            <w:vMerge w:val="continue"/>
            <w:tcBorders>
              <w:top w:val="nil"/>
              <w:right w:val="single" w:color="000000" w:sz="6" w:space="0"/>
            </w:tcBorders>
          </w:tcPr>
          <w:p w14:paraId="51ADCB1A">
            <w:pPr>
              <w:rPr>
                <w:color w:val="auto"/>
              </w:rPr>
            </w:pPr>
          </w:p>
        </w:tc>
      </w:tr>
      <w:tr w14:paraId="61E86A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246" w:type="dxa"/>
            <w:vMerge w:val="restart"/>
            <w:tcBorders>
              <w:left w:val="single" w:color="000000" w:sz="6" w:space="0"/>
              <w:bottom w:val="nil"/>
            </w:tcBorders>
          </w:tcPr>
          <w:p w14:paraId="4BD381BC">
            <w:pPr>
              <w:spacing w:line="258" w:lineRule="auto"/>
              <w:rPr>
                <w:color w:val="auto"/>
              </w:rPr>
            </w:pPr>
          </w:p>
          <w:p w14:paraId="17D4010E">
            <w:pPr>
              <w:pStyle w:val="19"/>
              <w:ind w:firstLine="62"/>
              <w:rPr>
                <w:rFonts w:hint="eastAsia"/>
                <w:color w:val="auto"/>
              </w:rPr>
            </w:pPr>
            <w:r>
              <w:rPr>
                <w:color w:val="auto"/>
              </w:rPr>
              <w:t>耐干洗色牢度</w:t>
            </w:r>
          </w:p>
        </w:tc>
        <w:tc>
          <w:tcPr>
            <w:tcW w:w="1261" w:type="dxa"/>
          </w:tcPr>
          <w:p w14:paraId="523116D3">
            <w:pPr>
              <w:pStyle w:val="19"/>
              <w:ind w:firstLine="62"/>
              <w:rPr>
                <w:rFonts w:hint="eastAsia"/>
                <w:color w:val="auto"/>
              </w:rPr>
            </w:pPr>
            <w:r>
              <w:rPr>
                <w:color w:val="auto"/>
              </w:rPr>
              <w:t>变色</w:t>
            </w:r>
          </w:p>
        </w:tc>
        <w:tc>
          <w:tcPr>
            <w:tcW w:w="2521" w:type="dxa"/>
            <w:vMerge w:val="restart"/>
            <w:tcBorders>
              <w:bottom w:val="nil"/>
            </w:tcBorders>
          </w:tcPr>
          <w:p w14:paraId="5EE398CE">
            <w:pPr>
              <w:spacing w:line="258" w:lineRule="auto"/>
              <w:rPr>
                <w:color w:val="auto"/>
              </w:rPr>
            </w:pPr>
          </w:p>
          <w:p w14:paraId="2D3D3DD1">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470EEBB6">
            <w:pPr>
              <w:spacing w:line="258" w:lineRule="auto"/>
              <w:rPr>
                <w:color w:val="auto"/>
              </w:rPr>
            </w:pPr>
          </w:p>
          <w:p w14:paraId="278F3101">
            <w:pPr>
              <w:pStyle w:val="19"/>
              <w:ind w:firstLine="62"/>
              <w:rPr>
                <w:rFonts w:hint="eastAsia"/>
                <w:color w:val="auto"/>
              </w:rPr>
            </w:pPr>
            <w:r>
              <w:rPr>
                <w:color w:val="auto"/>
              </w:rPr>
              <w:t>GB/T</w:t>
            </w:r>
            <w:r>
              <w:rPr>
                <w:color w:val="auto"/>
                <w:spacing w:val="21"/>
              </w:rPr>
              <w:t xml:space="preserve"> </w:t>
            </w:r>
            <w:r>
              <w:rPr>
                <w:color w:val="auto"/>
              </w:rPr>
              <w:t>5711-2015</w:t>
            </w:r>
          </w:p>
        </w:tc>
      </w:tr>
      <w:tr w14:paraId="1955BF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246" w:type="dxa"/>
            <w:vMerge w:val="continue"/>
            <w:tcBorders>
              <w:top w:val="nil"/>
              <w:left w:val="single" w:color="000000" w:sz="6" w:space="0"/>
            </w:tcBorders>
          </w:tcPr>
          <w:p w14:paraId="36C9413D">
            <w:pPr>
              <w:rPr>
                <w:color w:val="auto"/>
              </w:rPr>
            </w:pPr>
          </w:p>
        </w:tc>
        <w:tc>
          <w:tcPr>
            <w:tcW w:w="1261" w:type="dxa"/>
          </w:tcPr>
          <w:p w14:paraId="35BA6427">
            <w:pPr>
              <w:pStyle w:val="19"/>
              <w:ind w:firstLine="62"/>
              <w:rPr>
                <w:rFonts w:hint="eastAsia"/>
                <w:color w:val="auto"/>
              </w:rPr>
            </w:pPr>
            <w:r>
              <w:rPr>
                <w:color w:val="auto"/>
              </w:rPr>
              <w:t>沾色</w:t>
            </w:r>
          </w:p>
        </w:tc>
        <w:tc>
          <w:tcPr>
            <w:tcW w:w="2521" w:type="dxa"/>
            <w:vMerge w:val="continue"/>
            <w:tcBorders>
              <w:top w:val="nil"/>
            </w:tcBorders>
          </w:tcPr>
          <w:p w14:paraId="7EB7686F">
            <w:pPr>
              <w:rPr>
                <w:color w:val="auto"/>
              </w:rPr>
            </w:pPr>
          </w:p>
        </w:tc>
        <w:tc>
          <w:tcPr>
            <w:tcW w:w="2497" w:type="dxa"/>
            <w:vMerge w:val="continue"/>
            <w:tcBorders>
              <w:top w:val="nil"/>
              <w:right w:val="single" w:color="000000" w:sz="6" w:space="0"/>
            </w:tcBorders>
          </w:tcPr>
          <w:p w14:paraId="38EECC02">
            <w:pPr>
              <w:rPr>
                <w:color w:val="auto"/>
              </w:rPr>
            </w:pPr>
          </w:p>
        </w:tc>
      </w:tr>
      <w:tr w14:paraId="2B9DAF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3" w:hRule="atLeast"/>
        </w:trPr>
        <w:tc>
          <w:tcPr>
            <w:tcW w:w="2246" w:type="dxa"/>
            <w:tcBorders>
              <w:left w:val="single" w:color="000000" w:sz="6" w:space="0"/>
            </w:tcBorders>
          </w:tcPr>
          <w:p w14:paraId="7276639B">
            <w:pPr>
              <w:pStyle w:val="19"/>
              <w:ind w:firstLine="62"/>
              <w:rPr>
                <w:rFonts w:hint="eastAsia"/>
                <w:color w:val="auto"/>
              </w:rPr>
            </w:pPr>
            <w:r>
              <w:rPr>
                <w:color w:val="auto"/>
              </w:rPr>
              <w:t>耐摩擦色牢度</w:t>
            </w:r>
          </w:p>
        </w:tc>
        <w:tc>
          <w:tcPr>
            <w:tcW w:w="1261" w:type="dxa"/>
          </w:tcPr>
          <w:p w14:paraId="678A9174">
            <w:pPr>
              <w:pStyle w:val="19"/>
              <w:ind w:firstLine="62"/>
              <w:rPr>
                <w:rFonts w:hint="eastAsia"/>
                <w:color w:val="auto"/>
              </w:rPr>
            </w:pPr>
            <w:r>
              <w:rPr>
                <w:color w:val="auto"/>
              </w:rPr>
              <w:t>干摩</w:t>
            </w:r>
          </w:p>
        </w:tc>
        <w:tc>
          <w:tcPr>
            <w:tcW w:w="2521" w:type="dxa"/>
          </w:tcPr>
          <w:p w14:paraId="6CEB2E72">
            <w:pPr>
              <w:pStyle w:val="19"/>
              <w:ind w:firstLine="62"/>
              <w:rPr>
                <w:rFonts w:hint="eastAsia"/>
                <w:color w:val="auto"/>
              </w:rPr>
            </w:pPr>
            <w:r>
              <w:rPr>
                <w:color w:val="auto"/>
              </w:rPr>
              <w:t>≥4</w:t>
            </w:r>
          </w:p>
        </w:tc>
        <w:tc>
          <w:tcPr>
            <w:tcW w:w="2497" w:type="dxa"/>
            <w:tcBorders>
              <w:bottom w:val="single" w:color="000000" w:sz="6" w:space="0"/>
              <w:right w:val="single" w:color="000000" w:sz="6" w:space="0"/>
            </w:tcBorders>
          </w:tcPr>
          <w:p w14:paraId="5FF3E31F">
            <w:pPr>
              <w:pStyle w:val="19"/>
              <w:ind w:firstLine="62"/>
              <w:rPr>
                <w:rFonts w:hint="eastAsia"/>
                <w:color w:val="auto"/>
              </w:rPr>
            </w:pPr>
            <w:r>
              <w:rPr>
                <w:color w:val="auto"/>
              </w:rPr>
              <w:t>GB/T</w:t>
            </w:r>
            <w:r>
              <w:rPr>
                <w:color w:val="auto"/>
                <w:spacing w:val="21"/>
              </w:rPr>
              <w:t xml:space="preserve"> </w:t>
            </w:r>
            <w:r>
              <w:rPr>
                <w:color w:val="auto"/>
              </w:rPr>
              <w:t>3920-2008</w:t>
            </w:r>
          </w:p>
        </w:tc>
      </w:tr>
    </w:tbl>
    <w:p w14:paraId="344CC873">
      <w:pPr>
        <w:rPr>
          <w:color w:val="auto"/>
        </w:rPr>
      </w:pPr>
    </w:p>
    <w:p w14:paraId="197AEE40">
      <w:pPr>
        <w:rPr>
          <w:color w:val="auto"/>
        </w:rPr>
        <w:sectPr>
          <w:pgSz w:w="11906" w:h="16838"/>
          <w:pgMar w:top="400" w:right="691" w:bottom="400" w:left="1682" w:header="0" w:footer="0" w:gutter="0"/>
          <w:cols w:space="720" w:num="1"/>
        </w:sectPr>
      </w:pPr>
    </w:p>
    <w:p w14:paraId="35208066">
      <w:pPr>
        <w:spacing w:before="19"/>
        <w:rPr>
          <w:color w:val="auto"/>
        </w:rPr>
      </w:pPr>
    </w:p>
    <w:p w14:paraId="5EE57039">
      <w:pPr>
        <w:spacing w:before="19"/>
        <w:rPr>
          <w:color w:val="auto"/>
        </w:rPr>
      </w:pPr>
    </w:p>
    <w:p w14:paraId="0CAA9FDA">
      <w:pPr>
        <w:spacing w:before="18"/>
        <w:rPr>
          <w:color w:val="auto"/>
        </w:rPr>
      </w:pPr>
    </w:p>
    <w:p w14:paraId="1B06CB78">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46"/>
        <w:gridCol w:w="1261"/>
        <w:gridCol w:w="2521"/>
        <w:gridCol w:w="2497"/>
      </w:tblGrid>
      <w:tr w14:paraId="7051A6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2246" w:type="dxa"/>
            <w:tcBorders>
              <w:left w:val="single" w:color="000000" w:sz="6" w:space="0"/>
              <w:bottom w:val="single" w:color="000000" w:sz="6" w:space="0"/>
            </w:tcBorders>
          </w:tcPr>
          <w:p w14:paraId="41DED650">
            <w:pPr>
              <w:rPr>
                <w:color w:val="auto"/>
              </w:rPr>
            </w:pPr>
          </w:p>
        </w:tc>
        <w:tc>
          <w:tcPr>
            <w:tcW w:w="1261" w:type="dxa"/>
            <w:tcBorders>
              <w:bottom w:val="single" w:color="000000" w:sz="6" w:space="0"/>
            </w:tcBorders>
          </w:tcPr>
          <w:p w14:paraId="3194718C">
            <w:pPr>
              <w:pStyle w:val="19"/>
              <w:ind w:firstLine="62"/>
              <w:rPr>
                <w:rFonts w:hint="eastAsia"/>
                <w:color w:val="auto"/>
              </w:rPr>
            </w:pPr>
            <w:r>
              <w:rPr>
                <w:color w:val="auto"/>
              </w:rPr>
              <w:t>湿摩</w:t>
            </w:r>
          </w:p>
        </w:tc>
        <w:tc>
          <w:tcPr>
            <w:tcW w:w="2521" w:type="dxa"/>
            <w:tcBorders>
              <w:bottom w:val="single" w:color="000000" w:sz="6" w:space="0"/>
            </w:tcBorders>
          </w:tcPr>
          <w:p w14:paraId="37966C9D">
            <w:pPr>
              <w:pStyle w:val="19"/>
              <w:ind w:firstLine="62"/>
              <w:rPr>
                <w:rFonts w:hint="eastAsia"/>
                <w:color w:val="auto"/>
              </w:rPr>
            </w:pPr>
            <w:r>
              <w:rPr>
                <w:color w:val="auto"/>
              </w:rPr>
              <w:t>≥3-4</w:t>
            </w:r>
          </w:p>
        </w:tc>
        <w:tc>
          <w:tcPr>
            <w:tcW w:w="2497" w:type="dxa"/>
            <w:tcBorders>
              <w:top w:val="single" w:color="000000" w:sz="6" w:space="0"/>
              <w:bottom w:val="single" w:color="000000" w:sz="6" w:space="0"/>
              <w:right w:val="single" w:color="000000" w:sz="6" w:space="0"/>
            </w:tcBorders>
          </w:tcPr>
          <w:p w14:paraId="074C6348">
            <w:pPr>
              <w:rPr>
                <w:color w:val="auto"/>
              </w:rPr>
            </w:pPr>
          </w:p>
        </w:tc>
      </w:tr>
    </w:tbl>
    <w:p w14:paraId="24EB8840">
      <w:pPr>
        <w:spacing w:line="326" w:lineRule="auto"/>
        <w:rPr>
          <w:color w:val="auto"/>
        </w:rPr>
      </w:pPr>
    </w:p>
    <w:p w14:paraId="364B0237">
      <w:pPr>
        <w:pStyle w:val="4"/>
        <w:spacing w:before="75" w:line="227" w:lineRule="auto"/>
        <w:ind w:left="125"/>
        <w:outlineLvl w:val="3"/>
        <w:rPr>
          <w:rFonts w:hint="eastAsia"/>
          <w:color w:val="auto"/>
          <w:sz w:val="23"/>
          <w:szCs w:val="23"/>
        </w:rPr>
      </w:pPr>
      <w:r>
        <w:rPr>
          <w:b/>
          <w:bCs/>
          <w:color w:val="auto"/>
          <w:spacing w:val="3"/>
          <w:sz w:val="23"/>
          <w:szCs w:val="23"/>
        </w:rPr>
        <w:t>J.8</w:t>
      </w:r>
      <w:r>
        <w:rPr>
          <w:color w:val="auto"/>
          <w:spacing w:val="-43"/>
          <w:sz w:val="23"/>
          <w:szCs w:val="23"/>
        </w:rPr>
        <w:t xml:space="preserve"> </w:t>
      </w:r>
      <w:r>
        <w:rPr>
          <w:b/>
          <w:bCs/>
          <w:color w:val="auto"/>
          <w:spacing w:val="3"/>
          <w:sz w:val="23"/>
          <w:szCs w:val="23"/>
        </w:rPr>
        <w:t>试验方法</w:t>
      </w:r>
    </w:p>
    <w:p w14:paraId="1B8A4129">
      <w:pPr>
        <w:spacing w:line="430" w:lineRule="auto"/>
        <w:rPr>
          <w:color w:val="auto"/>
        </w:rPr>
      </w:pPr>
    </w:p>
    <w:p w14:paraId="65EE410F">
      <w:pPr>
        <w:pStyle w:val="4"/>
        <w:spacing w:before="65" w:line="227" w:lineRule="auto"/>
        <w:ind w:left="124"/>
        <w:rPr>
          <w:rFonts w:hint="eastAsia"/>
          <w:color w:val="auto"/>
        </w:rPr>
      </w:pPr>
      <w:r>
        <w:rPr>
          <w:b/>
          <w:bCs/>
          <w:color w:val="auto"/>
          <w:spacing w:val="5"/>
        </w:rPr>
        <w:t>J.8.1</w:t>
      </w:r>
      <w:r>
        <w:rPr>
          <w:color w:val="auto"/>
          <w:spacing w:val="5"/>
        </w:rPr>
        <w:t xml:space="preserve">  样式结构</w:t>
      </w:r>
    </w:p>
    <w:p w14:paraId="12DB2E53">
      <w:pPr>
        <w:pStyle w:val="4"/>
        <w:spacing w:before="297" w:line="469" w:lineRule="auto"/>
        <w:ind w:left="124" w:right="-78" w:firstLine="449"/>
        <w:rPr>
          <w:rFonts w:hint="eastAsia"/>
          <w:color w:val="auto"/>
          <w:spacing w:val="18"/>
          <w:lang w:eastAsia="zh-CN"/>
        </w:rPr>
      </w:pPr>
      <w:r>
        <w:rPr>
          <w:color w:val="auto"/>
          <w:spacing w:val="7"/>
          <w:lang w:eastAsia="zh-CN"/>
        </w:rPr>
        <w:t>以目视观感和手感检验，并与主管部门批准的材料标样比照检验。</w:t>
      </w:r>
      <w:r>
        <w:rPr>
          <w:color w:val="auto"/>
          <w:spacing w:val="18"/>
          <w:lang w:eastAsia="zh-CN"/>
        </w:rPr>
        <w:t xml:space="preserve"> </w:t>
      </w:r>
    </w:p>
    <w:p w14:paraId="500A3B5C">
      <w:pPr>
        <w:pStyle w:val="4"/>
        <w:spacing w:before="297" w:line="469" w:lineRule="auto"/>
        <w:ind w:left="124" w:right="-78" w:firstLine="96"/>
        <w:rPr>
          <w:rFonts w:hint="eastAsia"/>
          <w:color w:val="auto"/>
          <w:lang w:eastAsia="zh-CN"/>
        </w:rPr>
      </w:pPr>
      <w:r>
        <w:rPr>
          <w:b/>
          <w:bCs/>
          <w:color w:val="auto"/>
          <w:spacing w:val="3"/>
          <w:lang w:eastAsia="zh-CN"/>
        </w:rPr>
        <w:t>J.8.2</w:t>
      </w:r>
      <w:r>
        <w:rPr>
          <w:color w:val="auto"/>
          <w:spacing w:val="8"/>
          <w:lang w:eastAsia="zh-CN"/>
        </w:rPr>
        <w:t xml:space="preserve">  </w:t>
      </w:r>
      <w:r>
        <w:rPr>
          <w:color w:val="auto"/>
          <w:spacing w:val="3"/>
          <w:lang w:eastAsia="zh-CN"/>
        </w:rPr>
        <w:t>尺寸</w:t>
      </w:r>
    </w:p>
    <w:p w14:paraId="01B56297">
      <w:pPr>
        <w:pStyle w:val="4"/>
        <w:tabs>
          <w:tab w:val="left" w:pos="8400"/>
        </w:tabs>
        <w:spacing w:before="1" w:line="416" w:lineRule="auto"/>
        <w:ind w:left="124" w:right="-78" w:firstLine="419"/>
        <w:rPr>
          <w:rFonts w:hint="eastAsia"/>
          <w:color w:val="auto"/>
          <w:spacing w:val="8"/>
          <w:lang w:eastAsia="zh-CN"/>
        </w:rPr>
      </w:pPr>
      <w:r>
        <w:rPr>
          <w:color w:val="auto"/>
          <w:spacing w:val="7"/>
          <w:lang w:eastAsia="zh-CN"/>
        </w:rPr>
        <w:t>尺寸的检验用精度为1</w:t>
      </w:r>
      <w:r>
        <w:rPr>
          <w:color w:val="auto"/>
          <w:lang w:eastAsia="zh-CN"/>
        </w:rPr>
        <w:t>mm</w:t>
      </w:r>
      <w:r>
        <w:rPr>
          <w:color w:val="auto"/>
          <w:spacing w:val="7"/>
          <w:lang w:eastAsia="zh-CN"/>
        </w:rPr>
        <w:t>的直尺检验。</w:t>
      </w:r>
      <w:r>
        <w:rPr>
          <w:color w:val="auto"/>
          <w:spacing w:val="8"/>
          <w:lang w:eastAsia="zh-CN"/>
        </w:rPr>
        <w:t xml:space="preserve"> </w:t>
      </w:r>
    </w:p>
    <w:p w14:paraId="08026B9C">
      <w:pPr>
        <w:pStyle w:val="4"/>
        <w:tabs>
          <w:tab w:val="left" w:pos="8400"/>
        </w:tabs>
        <w:spacing w:before="1" w:line="416" w:lineRule="auto"/>
        <w:ind w:right="-78" w:firstLine="321" w:firstLineChars="100"/>
        <w:rPr>
          <w:rFonts w:hint="eastAsia"/>
          <w:color w:val="auto"/>
          <w:lang w:eastAsia="zh-CN"/>
        </w:rPr>
      </w:pPr>
      <w:r>
        <w:rPr>
          <w:b/>
          <w:bCs/>
          <w:color w:val="auto"/>
          <w:spacing w:val="5"/>
          <w:lang w:eastAsia="zh-CN"/>
        </w:rPr>
        <w:t>J.8.3</w:t>
      </w:r>
      <w:r>
        <w:rPr>
          <w:color w:val="auto"/>
          <w:spacing w:val="5"/>
          <w:lang w:eastAsia="zh-CN"/>
        </w:rPr>
        <w:t xml:space="preserve">  理化性能</w:t>
      </w:r>
    </w:p>
    <w:p w14:paraId="45C094C5">
      <w:pPr>
        <w:pStyle w:val="4"/>
        <w:spacing w:before="33" w:line="227" w:lineRule="auto"/>
        <w:ind w:firstLine="319" w:firstLineChars="100"/>
        <w:rPr>
          <w:rFonts w:hint="eastAsia"/>
          <w:color w:val="auto"/>
          <w:lang w:eastAsia="zh-CN"/>
        </w:rPr>
      </w:pPr>
      <w:r>
        <w:rPr>
          <w:b/>
          <w:bCs/>
          <w:color w:val="auto"/>
          <w:spacing w:val="4"/>
          <w:lang w:eastAsia="zh-CN"/>
        </w:rPr>
        <w:t>J.8.3.1</w:t>
      </w:r>
      <w:r>
        <w:rPr>
          <w:color w:val="auto"/>
          <w:spacing w:val="4"/>
          <w:lang w:eastAsia="zh-CN"/>
        </w:rPr>
        <w:t xml:space="preserve">  断裂强力的检验按</w:t>
      </w:r>
      <w:r>
        <w:rPr>
          <w:color w:val="auto"/>
          <w:spacing w:val="-21"/>
          <w:lang w:eastAsia="zh-CN"/>
        </w:rPr>
        <w:t xml:space="preserve"> </w:t>
      </w:r>
      <w:r>
        <w:rPr>
          <w:color w:val="auto"/>
          <w:lang w:eastAsia="zh-CN"/>
        </w:rPr>
        <w:t>GB</w:t>
      </w:r>
      <w:r>
        <w:rPr>
          <w:color w:val="auto"/>
          <w:spacing w:val="4"/>
          <w:lang w:eastAsia="zh-CN"/>
        </w:rPr>
        <w:t>/T</w:t>
      </w:r>
      <w:r>
        <w:rPr>
          <w:color w:val="auto"/>
          <w:spacing w:val="28"/>
          <w:lang w:eastAsia="zh-CN"/>
        </w:rPr>
        <w:t xml:space="preserve"> </w:t>
      </w:r>
      <w:r>
        <w:rPr>
          <w:color w:val="auto"/>
          <w:spacing w:val="4"/>
          <w:lang w:eastAsia="zh-CN"/>
        </w:rPr>
        <w:t>14344-2008</w:t>
      </w:r>
      <w:r>
        <w:rPr>
          <w:color w:val="auto"/>
          <w:spacing w:val="-23"/>
          <w:lang w:eastAsia="zh-CN"/>
        </w:rPr>
        <w:t xml:space="preserve"> </w:t>
      </w:r>
      <w:r>
        <w:rPr>
          <w:color w:val="auto"/>
          <w:spacing w:val="4"/>
          <w:lang w:eastAsia="zh-CN"/>
        </w:rPr>
        <w:t>的规定。</w:t>
      </w:r>
    </w:p>
    <w:p w14:paraId="55DBF180">
      <w:pPr>
        <w:pStyle w:val="4"/>
        <w:spacing w:before="123" w:line="227" w:lineRule="auto"/>
        <w:ind w:firstLine="321" w:firstLineChars="100"/>
        <w:rPr>
          <w:rFonts w:hint="eastAsia"/>
          <w:color w:val="auto"/>
          <w:lang w:eastAsia="zh-CN"/>
        </w:rPr>
      </w:pPr>
      <w:r>
        <w:rPr>
          <w:b/>
          <w:bCs/>
          <w:color w:val="auto"/>
          <w:spacing w:val="5"/>
          <w:lang w:eastAsia="zh-CN"/>
        </w:rPr>
        <w:t>J.8.3.2</w:t>
      </w:r>
      <w:r>
        <w:rPr>
          <w:color w:val="auto"/>
          <w:spacing w:val="5"/>
          <w:lang w:eastAsia="zh-CN"/>
        </w:rPr>
        <w:t xml:space="preserve">  色牢度的检验应符合</w:t>
      </w:r>
      <w:r>
        <w:rPr>
          <w:color w:val="auto"/>
          <w:spacing w:val="-36"/>
          <w:lang w:eastAsia="zh-CN"/>
        </w:rPr>
        <w:t xml:space="preserve"> </w:t>
      </w:r>
      <w:r>
        <w:rPr>
          <w:color w:val="auto"/>
          <w:spacing w:val="5"/>
          <w:lang w:eastAsia="zh-CN"/>
        </w:rPr>
        <w:t>J.7.2</w:t>
      </w:r>
      <w:r>
        <w:rPr>
          <w:color w:val="auto"/>
          <w:spacing w:val="-23"/>
          <w:lang w:eastAsia="zh-CN"/>
        </w:rPr>
        <w:t xml:space="preserve"> </w:t>
      </w:r>
      <w:r>
        <w:rPr>
          <w:color w:val="auto"/>
          <w:spacing w:val="5"/>
          <w:lang w:eastAsia="zh-CN"/>
        </w:rPr>
        <w:t>的规定。</w:t>
      </w:r>
    </w:p>
    <w:p w14:paraId="348141A1">
      <w:pPr>
        <w:spacing w:line="227" w:lineRule="auto"/>
        <w:rPr>
          <w:color w:val="auto"/>
          <w:lang w:eastAsia="zh-CN"/>
        </w:rPr>
        <w:sectPr>
          <w:pgSz w:w="11906" w:h="16838"/>
          <w:pgMar w:top="400" w:right="1682" w:bottom="400" w:left="1682" w:header="0" w:footer="0" w:gutter="0"/>
          <w:cols w:space="720" w:num="1"/>
        </w:sectPr>
      </w:pPr>
    </w:p>
    <w:p w14:paraId="1E358C31">
      <w:pPr>
        <w:spacing w:line="268" w:lineRule="auto"/>
        <w:rPr>
          <w:color w:val="auto"/>
          <w:lang w:eastAsia="zh-CN"/>
        </w:rPr>
      </w:pPr>
    </w:p>
    <w:p w14:paraId="1940C0FE">
      <w:pPr>
        <w:spacing w:line="268" w:lineRule="auto"/>
        <w:rPr>
          <w:color w:val="auto"/>
          <w:lang w:eastAsia="zh-CN"/>
        </w:rPr>
      </w:pPr>
    </w:p>
    <w:p w14:paraId="60962CF0">
      <w:pPr>
        <w:spacing w:line="268" w:lineRule="auto"/>
        <w:rPr>
          <w:color w:val="auto"/>
          <w:lang w:eastAsia="zh-CN"/>
        </w:rPr>
      </w:pPr>
    </w:p>
    <w:p w14:paraId="264CF095">
      <w:pPr>
        <w:spacing w:line="269" w:lineRule="auto"/>
        <w:rPr>
          <w:color w:val="auto"/>
          <w:lang w:eastAsia="zh-CN"/>
        </w:rPr>
      </w:pPr>
    </w:p>
    <w:p w14:paraId="48DA9399">
      <w:pPr>
        <w:pStyle w:val="4"/>
        <w:spacing w:before="74" w:line="227" w:lineRule="auto"/>
        <w:ind w:left="3243"/>
        <w:rPr>
          <w:rFonts w:hint="eastAsia"/>
          <w:color w:val="auto"/>
          <w:sz w:val="23"/>
          <w:szCs w:val="23"/>
          <w:lang w:eastAsia="zh-CN"/>
        </w:rPr>
      </w:pPr>
      <w:r>
        <w:rPr>
          <w:b/>
          <w:bCs/>
          <w:color w:val="auto"/>
          <w:spacing w:val="1"/>
          <w:sz w:val="23"/>
          <w:szCs w:val="23"/>
          <w:lang w:eastAsia="zh-CN"/>
        </w:rPr>
        <w:t>附录</w:t>
      </w:r>
      <w:r>
        <w:rPr>
          <w:color w:val="auto"/>
          <w:spacing w:val="-41"/>
          <w:sz w:val="23"/>
          <w:szCs w:val="23"/>
          <w:lang w:eastAsia="zh-CN"/>
        </w:rPr>
        <w:t xml:space="preserve"> </w:t>
      </w:r>
      <w:r>
        <w:rPr>
          <w:rFonts w:ascii="Cambria" w:hAnsi="Cambria" w:eastAsia="Cambria" w:cs="Cambria"/>
          <w:b/>
          <w:bCs/>
          <w:color w:val="auto"/>
          <w:spacing w:val="1"/>
          <w:sz w:val="23"/>
          <w:szCs w:val="23"/>
          <w:lang w:eastAsia="zh-CN"/>
        </w:rPr>
        <w:t>K</w:t>
      </w:r>
      <w:r>
        <w:rPr>
          <w:b/>
          <w:bCs/>
          <w:color w:val="auto"/>
          <w:spacing w:val="1"/>
          <w:sz w:val="23"/>
          <w:szCs w:val="23"/>
          <w:lang w:eastAsia="zh-CN"/>
        </w:rPr>
        <w:t>（规范性）</w:t>
      </w:r>
    </w:p>
    <w:p w14:paraId="6FFDB80F">
      <w:pPr>
        <w:pStyle w:val="4"/>
        <w:spacing w:before="184" w:line="228" w:lineRule="auto"/>
        <w:ind w:left="3455"/>
        <w:outlineLvl w:val="2"/>
        <w:rPr>
          <w:rFonts w:hint="eastAsia"/>
          <w:color w:val="auto"/>
          <w:sz w:val="23"/>
          <w:szCs w:val="23"/>
          <w:lang w:eastAsia="zh-CN"/>
        </w:rPr>
      </w:pPr>
      <w:r>
        <w:rPr>
          <w:b/>
          <w:bCs/>
          <w:color w:val="auto"/>
          <w:spacing w:val="6"/>
          <w:sz w:val="23"/>
          <w:szCs w:val="23"/>
          <w:lang w:eastAsia="zh-CN"/>
        </w:rPr>
        <w:t>饰带技术要求</w:t>
      </w:r>
    </w:p>
    <w:p w14:paraId="5EA962BE">
      <w:pPr>
        <w:spacing w:line="308" w:lineRule="auto"/>
        <w:rPr>
          <w:color w:val="auto"/>
          <w:lang w:eastAsia="zh-CN"/>
        </w:rPr>
      </w:pPr>
    </w:p>
    <w:p w14:paraId="30C1E06D">
      <w:pPr>
        <w:pStyle w:val="4"/>
        <w:spacing w:before="75" w:line="228" w:lineRule="auto"/>
        <w:ind w:left="19"/>
        <w:outlineLvl w:val="3"/>
        <w:rPr>
          <w:rFonts w:hint="eastAsia"/>
          <w:color w:val="auto"/>
          <w:sz w:val="23"/>
          <w:szCs w:val="23"/>
          <w:lang w:eastAsia="zh-CN"/>
        </w:rPr>
      </w:pPr>
      <w:r>
        <w:rPr>
          <w:b/>
          <w:bCs/>
          <w:color w:val="auto"/>
          <w:spacing w:val="1"/>
          <w:sz w:val="23"/>
          <w:szCs w:val="23"/>
          <w:lang w:eastAsia="zh-CN"/>
        </w:rPr>
        <w:t>K.1</w:t>
      </w:r>
      <w:r>
        <w:rPr>
          <w:color w:val="auto"/>
          <w:spacing w:val="-42"/>
          <w:sz w:val="23"/>
          <w:szCs w:val="23"/>
          <w:lang w:eastAsia="zh-CN"/>
        </w:rPr>
        <w:t xml:space="preserve"> </w:t>
      </w:r>
      <w:r>
        <w:rPr>
          <w:b/>
          <w:bCs/>
          <w:color w:val="auto"/>
          <w:spacing w:val="1"/>
          <w:sz w:val="23"/>
          <w:szCs w:val="23"/>
          <w:lang w:eastAsia="zh-CN"/>
        </w:rPr>
        <w:t>分类</w:t>
      </w:r>
    </w:p>
    <w:p w14:paraId="342511DB">
      <w:pPr>
        <w:spacing w:line="266" w:lineRule="auto"/>
        <w:rPr>
          <w:color w:val="auto"/>
          <w:lang w:eastAsia="zh-CN"/>
        </w:rPr>
      </w:pPr>
    </w:p>
    <w:p w14:paraId="6D229F51">
      <w:pPr>
        <w:pStyle w:val="4"/>
        <w:spacing w:before="65" w:line="228" w:lineRule="auto"/>
        <w:ind w:left="442"/>
        <w:rPr>
          <w:rFonts w:hint="eastAsia"/>
          <w:color w:val="auto"/>
          <w:lang w:eastAsia="zh-CN"/>
        </w:rPr>
      </w:pPr>
      <w:r>
        <w:rPr>
          <w:color w:val="auto"/>
          <w:spacing w:val="10"/>
          <w:lang w:eastAsia="zh-CN"/>
        </w:rPr>
        <w:t>饰带按照用途分为袖饰带和裤饰带两种，袖饰带按</w:t>
      </w:r>
      <w:r>
        <w:rPr>
          <w:color w:val="auto"/>
          <w:spacing w:val="9"/>
          <w:lang w:eastAsia="zh-CN"/>
        </w:rPr>
        <w:t>带宽规格分为</w:t>
      </w:r>
      <w:r>
        <w:rPr>
          <w:color w:val="auto"/>
          <w:spacing w:val="-22"/>
          <w:lang w:eastAsia="zh-CN"/>
        </w:rPr>
        <w:t xml:space="preserve"> </w:t>
      </w:r>
      <w:r>
        <w:rPr>
          <w:color w:val="auto"/>
          <w:spacing w:val="9"/>
          <w:lang w:eastAsia="zh-CN"/>
        </w:rPr>
        <w:t>10</w:t>
      </w:r>
      <w:r>
        <w:rPr>
          <w:color w:val="auto"/>
          <w:lang w:eastAsia="zh-CN"/>
        </w:rPr>
        <w:t>mm</w:t>
      </w:r>
      <w:r>
        <w:rPr>
          <w:color w:val="auto"/>
          <w:spacing w:val="-37"/>
          <w:lang w:eastAsia="zh-CN"/>
        </w:rPr>
        <w:t xml:space="preserve"> </w:t>
      </w:r>
      <w:r>
        <w:rPr>
          <w:color w:val="auto"/>
          <w:spacing w:val="9"/>
          <w:lang w:eastAsia="zh-CN"/>
        </w:rPr>
        <w:t>和45</w:t>
      </w:r>
      <w:r>
        <w:rPr>
          <w:color w:val="auto"/>
          <w:lang w:eastAsia="zh-CN"/>
        </w:rPr>
        <w:t>mm</w:t>
      </w:r>
      <w:r>
        <w:rPr>
          <w:color w:val="auto"/>
          <w:spacing w:val="-39"/>
          <w:lang w:eastAsia="zh-CN"/>
        </w:rPr>
        <w:t xml:space="preserve"> </w:t>
      </w:r>
      <w:r>
        <w:rPr>
          <w:color w:val="auto"/>
          <w:spacing w:val="9"/>
          <w:lang w:eastAsia="zh-CN"/>
        </w:rPr>
        <w:t>两种。</w:t>
      </w:r>
    </w:p>
    <w:p w14:paraId="2213D012">
      <w:pPr>
        <w:spacing w:line="254" w:lineRule="auto"/>
        <w:rPr>
          <w:color w:val="auto"/>
          <w:lang w:eastAsia="zh-CN"/>
        </w:rPr>
      </w:pPr>
    </w:p>
    <w:p w14:paraId="0D248AC0">
      <w:pPr>
        <w:pStyle w:val="4"/>
        <w:spacing w:before="76" w:line="228" w:lineRule="auto"/>
        <w:ind w:left="19"/>
        <w:outlineLvl w:val="3"/>
        <w:rPr>
          <w:rFonts w:hint="eastAsia"/>
          <w:color w:val="auto"/>
          <w:sz w:val="23"/>
          <w:szCs w:val="23"/>
          <w:lang w:eastAsia="zh-CN"/>
        </w:rPr>
      </w:pPr>
      <w:r>
        <w:rPr>
          <w:b/>
          <w:bCs/>
          <w:color w:val="auto"/>
          <w:spacing w:val="4"/>
          <w:sz w:val="23"/>
          <w:szCs w:val="23"/>
          <w:lang w:eastAsia="zh-CN"/>
        </w:rPr>
        <w:t>K.2</w:t>
      </w:r>
      <w:r>
        <w:rPr>
          <w:color w:val="auto"/>
          <w:spacing w:val="-41"/>
          <w:sz w:val="23"/>
          <w:szCs w:val="23"/>
          <w:lang w:eastAsia="zh-CN"/>
        </w:rPr>
        <w:t xml:space="preserve"> </w:t>
      </w:r>
      <w:r>
        <w:rPr>
          <w:b/>
          <w:bCs/>
          <w:color w:val="auto"/>
          <w:spacing w:val="4"/>
          <w:sz w:val="23"/>
          <w:szCs w:val="23"/>
          <w:lang w:eastAsia="zh-CN"/>
        </w:rPr>
        <w:t>样式及规格</w:t>
      </w:r>
    </w:p>
    <w:p w14:paraId="70495904">
      <w:pPr>
        <w:spacing w:line="266" w:lineRule="auto"/>
        <w:rPr>
          <w:color w:val="auto"/>
          <w:lang w:eastAsia="zh-CN"/>
        </w:rPr>
      </w:pPr>
    </w:p>
    <w:p w14:paraId="49D44DED">
      <w:pPr>
        <w:pStyle w:val="4"/>
        <w:spacing w:before="65" w:line="228" w:lineRule="auto"/>
        <w:ind w:left="444"/>
        <w:rPr>
          <w:rFonts w:hint="eastAsia"/>
          <w:color w:val="auto"/>
          <w:lang w:eastAsia="zh-CN"/>
        </w:rPr>
      </w:pPr>
      <w:r>
        <w:rPr>
          <w:color w:val="auto"/>
          <w:spacing w:val="7"/>
          <w:lang w:eastAsia="zh-CN"/>
        </w:rPr>
        <w:t>各规格饰带样式应符合实物标样及图</w:t>
      </w:r>
      <w:r>
        <w:rPr>
          <w:color w:val="auto"/>
          <w:spacing w:val="-29"/>
          <w:lang w:eastAsia="zh-CN"/>
        </w:rPr>
        <w:t xml:space="preserve"> </w:t>
      </w:r>
      <w:r>
        <w:rPr>
          <w:color w:val="auto"/>
          <w:spacing w:val="7"/>
          <w:lang w:eastAsia="zh-CN"/>
        </w:rPr>
        <w:t>K.1</w:t>
      </w:r>
      <w:r>
        <w:rPr>
          <w:color w:val="auto"/>
          <w:spacing w:val="-40"/>
          <w:lang w:eastAsia="zh-CN"/>
        </w:rPr>
        <w:t xml:space="preserve"> </w:t>
      </w:r>
      <w:r>
        <w:rPr>
          <w:color w:val="auto"/>
          <w:spacing w:val="7"/>
          <w:lang w:eastAsia="zh-CN"/>
        </w:rPr>
        <w:t>规定。</w:t>
      </w:r>
    </w:p>
    <w:p w14:paraId="1DE3CA06">
      <w:pPr>
        <w:spacing w:before="54" w:line="5959" w:lineRule="exact"/>
        <w:ind w:firstLine="93"/>
        <w:rPr>
          <w:color w:val="auto"/>
        </w:rPr>
      </w:pPr>
      <w:r>
        <w:rPr>
          <w:color w:val="auto"/>
          <w:position w:val="-119"/>
          <w:lang w:eastAsia="zh-CN"/>
        </w:rPr>
        <w:drawing>
          <wp:inline distT="0" distB="0" distL="0" distR="0">
            <wp:extent cx="5419725" cy="3783965"/>
            <wp:effectExtent l="0" t="0" r="9525" b="6985"/>
            <wp:docPr id="234" name="IM 234"/>
            <wp:cNvGraphicFramePr/>
            <a:graphic xmlns:a="http://schemas.openxmlformats.org/drawingml/2006/main">
              <a:graphicData uri="http://schemas.openxmlformats.org/drawingml/2006/picture">
                <pic:pic xmlns:pic="http://schemas.openxmlformats.org/drawingml/2006/picture">
                  <pic:nvPicPr>
                    <pic:cNvPr id="234" name="IM 234"/>
                    <pic:cNvPicPr/>
                  </pic:nvPicPr>
                  <pic:blipFill>
                    <a:blip r:embed="rId70"/>
                    <a:stretch>
                      <a:fillRect/>
                    </a:stretch>
                  </pic:blipFill>
                  <pic:spPr>
                    <a:xfrm>
                      <a:off x="0" y="0"/>
                      <a:ext cx="5420278" cy="3783981"/>
                    </a:xfrm>
                    <a:prstGeom prst="rect">
                      <a:avLst/>
                    </a:prstGeom>
                  </pic:spPr>
                </pic:pic>
              </a:graphicData>
            </a:graphic>
          </wp:inline>
        </w:drawing>
      </w:r>
    </w:p>
    <w:p w14:paraId="0EF8DB7A">
      <w:pPr>
        <w:spacing w:line="380" w:lineRule="auto"/>
        <w:rPr>
          <w:color w:val="auto"/>
        </w:rPr>
      </w:pPr>
    </w:p>
    <w:p w14:paraId="5D7F50A5">
      <w:pPr>
        <w:spacing w:before="65" w:line="231" w:lineRule="auto"/>
        <w:ind w:left="3111"/>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2"/>
          <w:sz w:val="20"/>
          <w:szCs w:val="20"/>
          <w:lang w:eastAsia="zh-CN"/>
        </w:rPr>
        <w:t xml:space="preserve"> </w:t>
      </w:r>
      <w:r>
        <w:rPr>
          <w:rFonts w:ascii="黑体" w:hAnsi="黑体" w:eastAsia="黑体" w:cs="黑体"/>
          <w:color w:val="auto"/>
          <w:spacing w:val="5"/>
          <w:sz w:val="20"/>
          <w:szCs w:val="20"/>
          <w:lang w:eastAsia="zh-CN"/>
        </w:rPr>
        <w:t>K.1 饰带样式及规格</w:t>
      </w:r>
    </w:p>
    <w:p w14:paraId="195BDBA2">
      <w:pPr>
        <w:spacing w:line="334" w:lineRule="auto"/>
        <w:rPr>
          <w:color w:val="auto"/>
          <w:lang w:eastAsia="zh-CN"/>
        </w:rPr>
      </w:pPr>
    </w:p>
    <w:p w14:paraId="3293D055">
      <w:pPr>
        <w:pStyle w:val="4"/>
        <w:spacing w:before="76" w:line="230" w:lineRule="auto"/>
        <w:ind w:left="19"/>
        <w:outlineLvl w:val="3"/>
        <w:rPr>
          <w:rFonts w:hint="eastAsia"/>
          <w:color w:val="auto"/>
          <w:sz w:val="23"/>
          <w:szCs w:val="23"/>
          <w:lang w:eastAsia="zh-CN"/>
        </w:rPr>
      </w:pPr>
      <w:r>
        <w:rPr>
          <w:b/>
          <w:bCs/>
          <w:color w:val="auto"/>
          <w:spacing w:val="4"/>
          <w:sz w:val="23"/>
          <w:szCs w:val="23"/>
          <w:lang w:eastAsia="zh-CN"/>
        </w:rPr>
        <w:t>K.3</w:t>
      </w:r>
      <w:r>
        <w:rPr>
          <w:color w:val="auto"/>
          <w:spacing w:val="-41"/>
          <w:sz w:val="23"/>
          <w:szCs w:val="23"/>
          <w:lang w:eastAsia="zh-CN"/>
        </w:rPr>
        <w:t xml:space="preserve"> </w:t>
      </w:r>
      <w:r>
        <w:rPr>
          <w:b/>
          <w:bCs/>
          <w:color w:val="auto"/>
          <w:spacing w:val="4"/>
          <w:sz w:val="23"/>
          <w:szCs w:val="23"/>
          <w:lang w:eastAsia="zh-CN"/>
        </w:rPr>
        <w:t>颜色及色差</w:t>
      </w:r>
    </w:p>
    <w:p w14:paraId="72F76108">
      <w:pPr>
        <w:spacing w:line="426" w:lineRule="auto"/>
        <w:rPr>
          <w:color w:val="auto"/>
          <w:lang w:eastAsia="zh-CN"/>
        </w:rPr>
      </w:pPr>
    </w:p>
    <w:p w14:paraId="52947F46">
      <w:pPr>
        <w:pStyle w:val="4"/>
        <w:spacing w:before="65" w:line="228" w:lineRule="auto"/>
        <w:ind w:left="18"/>
        <w:rPr>
          <w:rFonts w:hint="eastAsia"/>
          <w:color w:val="auto"/>
        </w:rPr>
      </w:pPr>
      <w:r>
        <w:rPr>
          <w:b/>
          <w:bCs/>
          <w:color w:val="auto"/>
          <w:spacing w:val="7"/>
        </w:rPr>
        <w:t>K.3.1</w:t>
      </w:r>
      <w:r>
        <w:rPr>
          <w:color w:val="auto"/>
          <w:spacing w:val="7"/>
        </w:rPr>
        <w:t xml:space="preserve">  金色：</w:t>
      </w:r>
      <w:r>
        <w:rPr>
          <w:color w:val="auto"/>
        </w:rPr>
        <w:t>PANTONE</w:t>
      </w:r>
      <w:r>
        <w:rPr>
          <w:color w:val="auto"/>
          <w:spacing w:val="7"/>
        </w:rPr>
        <w:t xml:space="preserve"> 13-0739</w:t>
      </w:r>
      <w:r>
        <w:rPr>
          <w:color w:val="auto"/>
        </w:rPr>
        <w:t>TPX</w:t>
      </w:r>
      <w:r>
        <w:rPr>
          <w:color w:val="auto"/>
          <w:spacing w:val="7"/>
        </w:rPr>
        <w:t>，与材料标样对比应大于等于</w:t>
      </w:r>
      <w:r>
        <w:rPr>
          <w:color w:val="auto"/>
          <w:spacing w:val="-24"/>
        </w:rPr>
        <w:t xml:space="preserve"> </w:t>
      </w:r>
      <w:r>
        <w:rPr>
          <w:color w:val="auto"/>
        </w:rPr>
        <w:t>GB</w:t>
      </w:r>
      <w:r>
        <w:rPr>
          <w:color w:val="auto"/>
          <w:spacing w:val="7"/>
        </w:rPr>
        <w:t>/T 250</w:t>
      </w:r>
      <w:r>
        <w:rPr>
          <w:color w:val="auto"/>
          <w:spacing w:val="-40"/>
        </w:rPr>
        <w:t xml:space="preserve"> </w:t>
      </w:r>
      <w:r>
        <w:rPr>
          <w:color w:val="auto"/>
          <w:spacing w:val="7"/>
        </w:rPr>
        <w:t>规定的</w:t>
      </w:r>
      <w:r>
        <w:rPr>
          <w:color w:val="auto"/>
          <w:spacing w:val="-40"/>
        </w:rPr>
        <w:t xml:space="preserve"> </w:t>
      </w:r>
      <w:r>
        <w:rPr>
          <w:color w:val="auto"/>
          <w:spacing w:val="7"/>
        </w:rPr>
        <w:t>4-5</w:t>
      </w:r>
      <w:r>
        <w:rPr>
          <w:color w:val="auto"/>
          <w:spacing w:val="-34"/>
        </w:rPr>
        <w:t xml:space="preserve"> </w:t>
      </w:r>
      <w:r>
        <w:rPr>
          <w:color w:val="auto"/>
          <w:spacing w:val="7"/>
        </w:rPr>
        <w:t>级。</w:t>
      </w:r>
    </w:p>
    <w:p w14:paraId="7CCEB427">
      <w:pPr>
        <w:pStyle w:val="4"/>
        <w:spacing w:before="221" w:line="228" w:lineRule="auto"/>
        <w:ind w:left="18"/>
        <w:rPr>
          <w:rFonts w:hint="eastAsia"/>
          <w:color w:val="auto"/>
        </w:rPr>
      </w:pPr>
      <w:r>
        <w:rPr>
          <w:b/>
          <w:bCs/>
          <w:color w:val="auto"/>
          <w:spacing w:val="8"/>
        </w:rPr>
        <w:t>K.3.2</w:t>
      </w:r>
      <w:r>
        <w:rPr>
          <w:color w:val="auto"/>
          <w:spacing w:val="8"/>
        </w:rPr>
        <w:t xml:space="preserve">  银色：</w:t>
      </w:r>
      <w:r>
        <w:rPr>
          <w:color w:val="auto"/>
        </w:rPr>
        <w:t>PANTONE</w:t>
      </w:r>
      <w:r>
        <w:rPr>
          <w:color w:val="auto"/>
          <w:spacing w:val="8"/>
        </w:rPr>
        <w:t>14-4102</w:t>
      </w:r>
      <w:r>
        <w:rPr>
          <w:color w:val="auto"/>
        </w:rPr>
        <w:t>TPX</w:t>
      </w:r>
      <w:r>
        <w:rPr>
          <w:color w:val="auto"/>
          <w:spacing w:val="8"/>
        </w:rPr>
        <w:t>，与</w:t>
      </w:r>
      <w:r>
        <w:rPr>
          <w:color w:val="auto"/>
          <w:spacing w:val="7"/>
        </w:rPr>
        <w:t>材料标样对比应大于等于</w:t>
      </w:r>
      <w:r>
        <w:rPr>
          <w:color w:val="auto"/>
          <w:spacing w:val="-42"/>
        </w:rPr>
        <w:t xml:space="preserve"> </w:t>
      </w:r>
      <w:r>
        <w:rPr>
          <w:color w:val="auto"/>
        </w:rPr>
        <w:t>GB</w:t>
      </w:r>
      <w:r>
        <w:rPr>
          <w:color w:val="auto"/>
          <w:spacing w:val="7"/>
        </w:rPr>
        <w:t>/T 250</w:t>
      </w:r>
      <w:r>
        <w:rPr>
          <w:color w:val="auto"/>
          <w:spacing w:val="-39"/>
        </w:rPr>
        <w:t xml:space="preserve"> </w:t>
      </w:r>
      <w:r>
        <w:rPr>
          <w:color w:val="auto"/>
          <w:spacing w:val="7"/>
        </w:rPr>
        <w:t>规定的</w:t>
      </w:r>
      <w:r>
        <w:rPr>
          <w:color w:val="auto"/>
          <w:spacing w:val="-38"/>
        </w:rPr>
        <w:t xml:space="preserve"> </w:t>
      </w:r>
      <w:r>
        <w:rPr>
          <w:color w:val="auto"/>
          <w:spacing w:val="7"/>
        </w:rPr>
        <w:t>4-5</w:t>
      </w:r>
      <w:r>
        <w:rPr>
          <w:color w:val="auto"/>
          <w:spacing w:val="-37"/>
        </w:rPr>
        <w:t xml:space="preserve"> </w:t>
      </w:r>
      <w:r>
        <w:rPr>
          <w:color w:val="auto"/>
          <w:spacing w:val="7"/>
        </w:rPr>
        <w:t>级。</w:t>
      </w:r>
    </w:p>
    <w:p w14:paraId="08B9EEF2">
      <w:pPr>
        <w:pStyle w:val="4"/>
        <w:spacing w:before="221" w:line="228" w:lineRule="auto"/>
        <w:ind w:left="18"/>
        <w:rPr>
          <w:rFonts w:hint="eastAsia"/>
          <w:color w:val="auto"/>
        </w:rPr>
      </w:pPr>
      <w:r>
        <w:rPr>
          <w:b/>
          <w:bCs/>
          <w:color w:val="auto"/>
          <w:spacing w:val="11"/>
        </w:rPr>
        <w:t>K.3.3</w:t>
      </w:r>
      <w:r>
        <w:rPr>
          <w:color w:val="auto"/>
          <w:spacing w:val="11"/>
        </w:rPr>
        <w:t xml:space="preserve">  藏青色：</w:t>
      </w:r>
      <w:r>
        <w:rPr>
          <w:color w:val="auto"/>
        </w:rPr>
        <w:t>PANTONE</w:t>
      </w:r>
      <w:r>
        <w:rPr>
          <w:color w:val="auto"/>
          <w:spacing w:val="11"/>
        </w:rPr>
        <w:t xml:space="preserve">19-4013 </w:t>
      </w:r>
      <w:r>
        <w:rPr>
          <w:color w:val="auto"/>
        </w:rPr>
        <w:t>TPX</w:t>
      </w:r>
      <w:r>
        <w:rPr>
          <w:color w:val="auto"/>
          <w:spacing w:val="11"/>
        </w:rPr>
        <w:t>，与材料标样对比应大于等于</w:t>
      </w:r>
      <w:r>
        <w:rPr>
          <w:color w:val="auto"/>
          <w:spacing w:val="-28"/>
        </w:rPr>
        <w:t xml:space="preserve"> </w:t>
      </w:r>
      <w:r>
        <w:rPr>
          <w:color w:val="auto"/>
        </w:rPr>
        <w:t>GB</w:t>
      </w:r>
      <w:r>
        <w:rPr>
          <w:color w:val="auto"/>
          <w:spacing w:val="11"/>
        </w:rPr>
        <w:t>/T 250</w:t>
      </w:r>
      <w:r>
        <w:rPr>
          <w:color w:val="auto"/>
          <w:spacing w:val="-33"/>
        </w:rPr>
        <w:t xml:space="preserve"> </w:t>
      </w:r>
      <w:r>
        <w:rPr>
          <w:color w:val="auto"/>
          <w:spacing w:val="11"/>
        </w:rPr>
        <w:t>规定的</w:t>
      </w:r>
      <w:r>
        <w:rPr>
          <w:color w:val="auto"/>
          <w:spacing w:val="-30"/>
        </w:rPr>
        <w:t xml:space="preserve"> </w:t>
      </w:r>
      <w:r>
        <w:rPr>
          <w:color w:val="auto"/>
          <w:spacing w:val="11"/>
        </w:rPr>
        <w:t>4-5</w:t>
      </w:r>
      <w:r>
        <w:rPr>
          <w:rFonts w:hint="eastAsia"/>
          <w:color w:val="auto"/>
          <w:spacing w:val="11"/>
          <w:lang w:eastAsia="zh-CN"/>
        </w:rPr>
        <w:t xml:space="preserve"> </w:t>
      </w:r>
      <w:r>
        <w:rPr>
          <w:color w:val="auto"/>
          <w:spacing w:val="-2"/>
        </w:rPr>
        <w:t>级。</w:t>
      </w:r>
    </w:p>
    <w:p w14:paraId="289E804A">
      <w:pPr>
        <w:pStyle w:val="4"/>
        <w:spacing w:before="218" w:line="228" w:lineRule="auto"/>
        <w:ind w:left="18"/>
        <w:rPr>
          <w:rFonts w:hint="eastAsia"/>
          <w:color w:val="auto"/>
        </w:rPr>
      </w:pPr>
      <w:r>
        <w:rPr>
          <w:b/>
          <w:bCs/>
          <w:color w:val="auto"/>
          <w:spacing w:val="8"/>
        </w:rPr>
        <w:t>K.3.4</w:t>
      </w:r>
      <w:r>
        <w:rPr>
          <w:color w:val="auto"/>
          <w:spacing w:val="8"/>
        </w:rPr>
        <w:t xml:space="preserve">  灰色：</w:t>
      </w:r>
      <w:r>
        <w:rPr>
          <w:color w:val="auto"/>
        </w:rPr>
        <w:t>PANTONE</w:t>
      </w:r>
      <w:r>
        <w:rPr>
          <w:color w:val="auto"/>
          <w:spacing w:val="8"/>
        </w:rPr>
        <w:t xml:space="preserve">15-410 </w:t>
      </w:r>
      <w:r>
        <w:rPr>
          <w:color w:val="auto"/>
        </w:rPr>
        <w:t>TPX</w:t>
      </w:r>
      <w:r>
        <w:rPr>
          <w:color w:val="auto"/>
          <w:spacing w:val="8"/>
        </w:rPr>
        <w:t>，与</w:t>
      </w:r>
      <w:r>
        <w:rPr>
          <w:color w:val="auto"/>
          <w:spacing w:val="7"/>
        </w:rPr>
        <w:t>材料标样对比应大于等于</w:t>
      </w:r>
      <w:r>
        <w:rPr>
          <w:color w:val="auto"/>
          <w:spacing w:val="-42"/>
        </w:rPr>
        <w:t xml:space="preserve"> </w:t>
      </w:r>
      <w:r>
        <w:rPr>
          <w:color w:val="auto"/>
        </w:rPr>
        <w:t>GB</w:t>
      </w:r>
      <w:r>
        <w:rPr>
          <w:color w:val="auto"/>
          <w:spacing w:val="7"/>
        </w:rPr>
        <w:t>/T 250</w:t>
      </w:r>
      <w:r>
        <w:rPr>
          <w:color w:val="auto"/>
          <w:spacing w:val="-39"/>
        </w:rPr>
        <w:t xml:space="preserve"> </w:t>
      </w:r>
      <w:r>
        <w:rPr>
          <w:color w:val="auto"/>
          <w:spacing w:val="7"/>
        </w:rPr>
        <w:t>规定的</w:t>
      </w:r>
      <w:r>
        <w:rPr>
          <w:color w:val="auto"/>
          <w:spacing w:val="-38"/>
        </w:rPr>
        <w:t xml:space="preserve"> </w:t>
      </w:r>
      <w:r>
        <w:rPr>
          <w:color w:val="auto"/>
          <w:spacing w:val="7"/>
        </w:rPr>
        <w:t>4-5</w:t>
      </w:r>
      <w:r>
        <w:rPr>
          <w:color w:val="auto"/>
          <w:spacing w:val="-37"/>
        </w:rPr>
        <w:t xml:space="preserve"> </w:t>
      </w:r>
      <w:r>
        <w:rPr>
          <w:color w:val="auto"/>
          <w:spacing w:val="7"/>
        </w:rPr>
        <w:t>级。</w:t>
      </w:r>
    </w:p>
    <w:p w14:paraId="7801B419">
      <w:pPr>
        <w:spacing w:line="228" w:lineRule="auto"/>
        <w:rPr>
          <w:color w:val="auto"/>
        </w:rPr>
        <w:sectPr>
          <w:pgSz w:w="11906" w:h="16838"/>
          <w:pgMar w:top="400" w:right="1489" w:bottom="400" w:left="1785" w:header="0" w:footer="0" w:gutter="0"/>
          <w:cols w:space="720" w:num="1"/>
        </w:sectPr>
      </w:pPr>
    </w:p>
    <w:p w14:paraId="79E081B1">
      <w:pPr>
        <w:spacing w:line="270" w:lineRule="auto"/>
        <w:rPr>
          <w:color w:val="auto"/>
        </w:rPr>
      </w:pPr>
    </w:p>
    <w:p w14:paraId="6E41F53D">
      <w:pPr>
        <w:spacing w:line="270" w:lineRule="auto"/>
        <w:rPr>
          <w:color w:val="auto"/>
        </w:rPr>
      </w:pPr>
    </w:p>
    <w:p w14:paraId="54F13899">
      <w:pPr>
        <w:spacing w:line="271" w:lineRule="auto"/>
        <w:rPr>
          <w:color w:val="auto"/>
        </w:rPr>
      </w:pPr>
    </w:p>
    <w:p w14:paraId="3E3425DF">
      <w:pPr>
        <w:spacing w:line="271" w:lineRule="auto"/>
        <w:rPr>
          <w:color w:val="auto"/>
        </w:rPr>
      </w:pPr>
    </w:p>
    <w:p w14:paraId="2E0C313D">
      <w:pPr>
        <w:pStyle w:val="4"/>
        <w:spacing w:before="75" w:line="227" w:lineRule="auto"/>
        <w:ind w:left="123"/>
        <w:outlineLvl w:val="3"/>
        <w:rPr>
          <w:rFonts w:hint="eastAsia"/>
          <w:color w:val="auto"/>
          <w:sz w:val="23"/>
          <w:szCs w:val="23"/>
          <w:lang w:eastAsia="zh-CN"/>
        </w:rPr>
      </w:pPr>
      <w:r>
        <w:rPr>
          <w:b/>
          <w:bCs/>
          <w:color w:val="auto"/>
          <w:spacing w:val="2"/>
          <w:sz w:val="23"/>
          <w:szCs w:val="23"/>
          <w:lang w:eastAsia="zh-CN"/>
        </w:rPr>
        <w:t>K.4</w:t>
      </w:r>
      <w:r>
        <w:rPr>
          <w:color w:val="auto"/>
          <w:spacing w:val="-46"/>
          <w:sz w:val="23"/>
          <w:szCs w:val="23"/>
          <w:lang w:eastAsia="zh-CN"/>
        </w:rPr>
        <w:t xml:space="preserve"> </w:t>
      </w:r>
      <w:r>
        <w:rPr>
          <w:b/>
          <w:bCs/>
          <w:color w:val="auto"/>
          <w:spacing w:val="2"/>
          <w:sz w:val="23"/>
          <w:szCs w:val="23"/>
          <w:lang w:eastAsia="zh-CN"/>
        </w:rPr>
        <w:t>材料</w:t>
      </w:r>
    </w:p>
    <w:p w14:paraId="54352A83">
      <w:pPr>
        <w:spacing w:line="426" w:lineRule="auto"/>
        <w:rPr>
          <w:color w:val="auto"/>
          <w:lang w:eastAsia="zh-CN"/>
        </w:rPr>
      </w:pPr>
    </w:p>
    <w:p w14:paraId="01B48E32">
      <w:pPr>
        <w:pStyle w:val="4"/>
        <w:spacing w:before="65" w:line="228" w:lineRule="auto"/>
        <w:ind w:left="550"/>
        <w:rPr>
          <w:rFonts w:hint="eastAsia"/>
          <w:color w:val="auto"/>
          <w:lang w:eastAsia="zh-CN"/>
        </w:rPr>
      </w:pPr>
      <w:r>
        <w:rPr>
          <w:color w:val="auto"/>
          <w:spacing w:val="8"/>
          <w:lang w:eastAsia="zh-CN"/>
        </w:rPr>
        <w:t>饰带材料的规格和质量要求应符合表K.1的规定。</w:t>
      </w:r>
    </w:p>
    <w:p w14:paraId="14446601">
      <w:pPr>
        <w:spacing w:line="349" w:lineRule="auto"/>
        <w:rPr>
          <w:color w:val="auto"/>
          <w:lang w:eastAsia="zh-CN"/>
        </w:rPr>
      </w:pPr>
    </w:p>
    <w:p w14:paraId="3C5FE2C9">
      <w:pPr>
        <w:spacing w:line="349" w:lineRule="auto"/>
        <w:rPr>
          <w:color w:val="auto"/>
          <w:lang w:eastAsia="zh-CN"/>
        </w:rPr>
      </w:pPr>
    </w:p>
    <w:p w14:paraId="4840EA05">
      <w:pPr>
        <w:spacing w:before="65" w:line="231" w:lineRule="auto"/>
        <w:ind w:left="3414"/>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3"/>
          <w:sz w:val="20"/>
          <w:szCs w:val="20"/>
        </w:rPr>
        <w:t xml:space="preserve"> </w:t>
      </w:r>
      <w:r>
        <w:rPr>
          <w:rFonts w:ascii="黑体" w:hAnsi="黑体" w:eastAsia="黑体" w:cs="黑体"/>
          <w:color w:val="auto"/>
          <w:spacing w:val="5"/>
          <w:sz w:val="20"/>
          <w:szCs w:val="20"/>
        </w:rPr>
        <w:t>K.1 材料及规格</w:t>
      </w:r>
    </w:p>
    <w:p w14:paraId="05F400DF">
      <w:pPr>
        <w:spacing w:line="119" w:lineRule="auto"/>
        <w:rPr>
          <w:color w:val="auto"/>
          <w:sz w:val="2"/>
        </w:rPr>
      </w:pPr>
    </w:p>
    <w:tbl>
      <w:tblPr>
        <w:tblStyle w:val="18"/>
        <w:tblW w:w="8430" w:type="dxa"/>
        <w:tblInd w:w="5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94"/>
        <w:gridCol w:w="799"/>
        <w:gridCol w:w="2813"/>
        <w:gridCol w:w="2131"/>
        <w:gridCol w:w="898"/>
        <w:gridCol w:w="1095"/>
      </w:tblGrid>
      <w:tr w14:paraId="5C753B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694" w:type="dxa"/>
            <w:vMerge w:val="restart"/>
            <w:tcBorders>
              <w:top w:val="single" w:color="000000" w:sz="6" w:space="0"/>
              <w:left w:val="single" w:color="000000" w:sz="6" w:space="0"/>
              <w:bottom w:val="nil"/>
            </w:tcBorders>
          </w:tcPr>
          <w:p w14:paraId="4B99CD75">
            <w:pPr>
              <w:pStyle w:val="19"/>
              <w:ind w:firstLine="62"/>
              <w:rPr>
                <w:rFonts w:hint="eastAsia"/>
                <w:color w:val="auto"/>
              </w:rPr>
            </w:pPr>
            <w:r>
              <w:rPr>
                <w:color w:val="auto"/>
              </w:rPr>
              <w:t xml:space="preserve">材料 </w:t>
            </w:r>
            <w:r>
              <w:rPr>
                <w:color w:val="auto"/>
                <w:spacing w:val="5"/>
              </w:rPr>
              <w:t>名称</w:t>
            </w:r>
          </w:p>
        </w:tc>
        <w:tc>
          <w:tcPr>
            <w:tcW w:w="799" w:type="dxa"/>
            <w:vMerge w:val="restart"/>
            <w:tcBorders>
              <w:top w:val="single" w:color="000000" w:sz="6" w:space="0"/>
              <w:bottom w:val="nil"/>
            </w:tcBorders>
          </w:tcPr>
          <w:p w14:paraId="077B0A5B">
            <w:pPr>
              <w:spacing w:line="341" w:lineRule="auto"/>
              <w:rPr>
                <w:color w:val="auto"/>
              </w:rPr>
            </w:pPr>
          </w:p>
          <w:p w14:paraId="190187C9">
            <w:pPr>
              <w:pStyle w:val="19"/>
              <w:ind w:firstLine="62"/>
              <w:rPr>
                <w:rFonts w:hint="eastAsia"/>
                <w:color w:val="auto"/>
              </w:rPr>
            </w:pPr>
            <w:r>
              <w:rPr>
                <w:color w:val="auto"/>
              </w:rPr>
              <w:t>规格</w:t>
            </w:r>
          </w:p>
        </w:tc>
        <w:tc>
          <w:tcPr>
            <w:tcW w:w="5842" w:type="dxa"/>
            <w:gridSpan w:val="3"/>
            <w:tcBorders>
              <w:top w:val="single" w:color="000000" w:sz="6" w:space="0"/>
            </w:tcBorders>
          </w:tcPr>
          <w:p w14:paraId="0E0F9168">
            <w:pPr>
              <w:pStyle w:val="19"/>
              <w:ind w:firstLine="62"/>
              <w:rPr>
                <w:rFonts w:hint="eastAsia"/>
                <w:color w:val="auto"/>
              </w:rPr>
            </w:pPr>
            <w:r>
              <w:rPr>
                <w:color w:val="auto"/>
              </w:rPr>
              <w:t>材料规格</w:t>
            </w:r>
          </w:p>
        </w:tc>
        <w:tc>
          <w:tcPr>
            <w:tcW w:w="1095" w:type="dxa"/>
            <w:vMerge w:val="restart"/>
            <w:tcBorders>
              <w:top w:val="single" w:color="000000" w:sz="6" w:space="0"/>
              <w:bottom w:val="nil"/>
              <w:right w:val="single" w:color="000000" w:sz="6" w:space="0"/>
            </w:tcBorders>
          </w:tcPr>
          <w:p w14:paraId="1AE042AC">
            <w:pPr>
              <w:pStyle w:val="19"/>
              <w:ind w:firstLine="62"/>
              <w:rPr>
                <w:rFonts w:hint="eastAsia"/>
                <w:color w:val="auto"/>
              </w:rPr>
            </w:pPr>
            <w:r>
              <w:rPr>
                <w:color w:val="auto"/>
              </w:rPr>
              <w:t>纬密/根</w:t>
            </w:r>
            <w:r>
              <w:rPr>
                <w:color w:val="auto"/>
                <w:spacing w:val="1"/>
              </w:rPr>
              <w:t xml:space="preserve"> </w:t>
            </w:r>
            <w:r>
              <w:rPr>
                <w:color w:val="auto"/>
              </w:rPr>
              <w:t>/10cm</w:t>
            </w:r>
          </w:p>
        </w:tc>
      </w:tr>
      <w:tr w14:paraId="09D07D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694" w:type="dxa"/>
            <w:vMerge w:val="continue"/>
            <w:tcBorders>
              <w:top w:val="nil"/>
              <w:left w:val="single" w:color="000000" w:sz="6" w:space="0"/>
              <w:bottom w:val="single" w:color="000000" w:sz="6" w:space="0"/>
            </w:tcBorders>
          </w:tcPr>
          <w:p w14:paraId="04D056CA">
            <w:pPr>
              <w:rPr>
                <w:color w:val="auto"/>
              </w:rPr>
            </w:pPr>
          </w:p>
        </w:tc>
        <w:tc>
          <w:tcPr>
            <w:tcW w:w="799" w:type="dxa"/>
            <w:vMerge w:val="continue"/>
            <w:tcBorders>
              <w:top w:val="nil"/>
              <w:bottom w:val="single" w:color="000000" w:sz="6" w:space="0"/>
            </w:tcBorders>
          </w:tcPr>
          <w:p w14:paraId="249ABD97">
            <w:pPr>
              <w:rPr>
                <w:color w:val="auto"/>
              </w:rPr>
            </w:pPr>
          </w:p>
        </w:tc>
        <w:tc>
          <w:tcPr>
            <w:tcW w:w="2813" w:type="dxa"/>
            <w:tcBorders>
              <w:bottom w:val="single" w:color="000000" w:sz="6" w:space="0"/>
            </w:tcBorders>
          </w:tcPr>
          <w:p w14:paraId="60502B4A">
            <w:pPr>
              <w:pStyle w:val="19"/>
              <w:ind w:firstLine="62"/>
              <w:rPr>
                <w:rFonts w:hint="eastAsia"/>
                <w:color w:val="auto"/>
              </w:rPr>
            </w:pPr>
            <w:r>
              <w:rPr>
                <w:color w:val="auto"/>
              </w:rPr>
              <w:t>经纱</w:t>
            </w:r>
          </w:p>
        </w:tc>
        <w:tc>
          <w:tcPr>
            <w:tcW w:w="2131" w:type="dxa"/>
            <w:tcBorders>
              <w:bottom w:val="single" w:color="000000" w:sz="6" w:space="0"/>
            </w:tcBorders>
          </w:tcPr>
          <w:p w14:paraId="6DFB2929">
            <w:pPr>
              <w:pStyle w:val="19"/>
              <w:ind w:firstLine="62"/>
              <w:rPr>
                <w:rFonts w:hint="eastAsia"/>
                <w:color w:val="auto"/>
              </w:rPr>
            </w:pPr>
            <w:r>
              <w:rPr>
                <w:color w:val="auto"/>
              </w:rPr>
              <w:t>纬纱</w:t>
            </w:r>
          </w:p>
        </w:tc>
        <w:tc>
          <w:tcPr>
            <w:tcW w:w="898" w:type="dxa"/>
            <w:tcBorders>
              <w:bottom w:val="single" w:color="000000" w:sz="6" w:space="0"/>
            </w:tcBorders>
          </w:tcPr>
          <w:p w14:paraId="53DBD437">
            <w:pPr>
              <w:pStyle w:val="19"/>
              <w:ind w:firstLine="62"/>
              <w:rPr>
                <w:rFonts w:hint="eastAsia"/>
                <w:color w:val="auto"/>
              </w:rPr>
            </w:pPr>
            <w:r>
              <w:rPr>
                <w:color w:val="auto"/>
              </w:rPr>
              <w:t>总经根</w:t>
            </w:r>
            <w:r>
              <w:rPr>
                <w:color w:val="auto"/>
                <w:spacing w:val="1"/>
              </w:rPr>
              <w:t xml:space="preserve"> 数</w:t>
            </w:r>
          </w:p>
        </w:tc>
        <w:tc>
          <w:tcPr>
            <w:tcW w:w="1095" w:type="dxa"/>
            <w:vMerge w:val="continue"/>
            <w:tcBorders>
              <w:top w:val="nil"/>
              <w:bottom w:val="single" w:color="000000" w:sz="6" w:space="0"/>
              <w:right w:val="single" w:color="000000" w:sz="6" w:space="0"/>
            </w:tcBorders>
          </w:tcPr>
          <w:p w14:paraId="010E02AB">
            <w:pPr>
              <w:rPr>
                <w:color w:val="auto"/>
              </w:rPr>
            </w:pPr>
          </w:p>
        </w:tc>
      </w:tr>
      <w:tr w14:paraId="531870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trPr>
        <w:tc>
          <w:tcPr>
            <w:tcW w:w="694" w:type="dxa"/>
            <w:vMerge w:val="restart"/>
            <w:tcBorders>
              <w:top w:val="single" w:color="000000" w:sz="6" w:space="0"/>
              <w:left w:val="single" w:color="000000" w:sz="6" w:space="0"/>
              <w:bottom w:val="nil"/>
            </w:tcBorders>
            <w:textDirection w:val="tbRlV"/>
          </w:tcPr>
          <w:p w14:paraId="0C0E2E4C">
            <w:pPr>
              <w:pStyle w:val="19"/>
              <w:ind w:firstLine="62"/>
              <w:rPr>
                <w:rFonts w:hint="eastAsia"/>
                <w:color w:val="auto"/>
              </w:rPr>
            </w:pPr>
            <w:r>
              <w:rPr>
                <w:color w:val="auto"/>
              </w:rPr>
              <w:t>袖</w:t>
            </w:r>
            <w:r>
              <w:rPr>
                <w:color w:val="auto"/>
                <w:spacing w:val="47"/>
              </w:rPr>
              <w:t xml:space="preserve"> </w:t>
            </w:r>
            <w:r>
              <w:rPr>
                <w:color w:val="auto"/>
              </w:rPr>
              <w:t>饰</w:t>
            </w:r>
            <w:r>
              <w:rPr>
                <w:color w:val="auto"/>
                <w:spacing w:val="46"/>
              </w:rPr>
              <w:t xml:space="preserve"> </w:t>
            </w:r>
            <w:r>
              <w:rPr>
                <w:color w:val="auto"/>
              </w:rPr>
              <w:t>带</w:t>
            </w:r>
          </w:p>
        </w:tc>
        <w:tc>
          <w:tcPr>
            <w:tcW w:w="799" w:type="dxa"/>
            <w:tcBorders>
              <w:top w:val="single" w:color="000000" w:sz="6" w:space="0"/>
            </w:tcBorders>
          </w:tcPr>
          <w:p w14:paraId="4FDA7EDB">
            <w:pPr>
              <w:pStyle w:val="19"/>
              <w:ind w:firstLine="62"/>
              <w:rPr>
                <w:rFonts w:hint="eastAsia"/>
                <w:color w:val="auto"/>
              </w:rPr>
            </w:pPr>
            <w:r>
              <w:rPr>
                <w:color w:val="auto"/>
              </w:rPr>
              <w:t>宽</w:t>
            </w:r>
            <w:r>
              <w:rPr>
                <w:color w:val="auto"/>
                <w:spacing w:val="-18"/>
              </w:rPr>
              <w:t xml:space="preserve"> </w:t>
            </w:r>
            <w:r>
              <w:rPr>
                <w:color w:val="auto"/>
              </w:rPr>
              <w:t>10mm</w:t>
            </w:r>
          </w:p>
        </w:tc>
        <w:tc>
          <w:tcPr>
            <w:tcW w:w="2813" w:type="dxa"/>
            <w:tcBorders>
              <w:top w:val="single" w:color="000000" w:sz="6" w:space="0"/>
            </w:tcBorders>
          </w:tcPr>
          <w:p w14:paraId="3AEE57B0">
            <w:pPr>
              <w:pStyle w:val="19"/>
              <w:ind w:firstLine="62"/>
              <w:rPr>
                <w:rFonts w:hint="eastAsia"/>
                <w:color w:val="auto"/>
                <w:lang w:eastAsia="zh-CN"/>
              </w:rPr>
            </w:pPr>
            <w:r>
              <w:rPr>
                <w:color w:val="auto"/>
                <w:lang w:eastAsia="zh-CN"/>
              </w:rPr>
              <w:t>金色人造丝镀金线：166.5 dtex</w:t>
            </w:r>
          </w:p>
        </w:tc>
        <w:tc>
          <w:tcPr>
            <w:tcW w:w="2131" w:type="dxa"/>
            <w:tcBorders>
              <w:top w:val="single" w:color="000000" w:sz="6" w:space="0"/>
            </w:tcBorders>
          </w:tcPr>
          <w:p w14:paraId="73E692B2">
            <w:pPr>
              <w:pStyle w:val="19"/>
              <w:ind w:firstLine="62"/>
              <w:rPr>
                <w:rFonts w:hint="eastAsia"/>
                <w:color w:val="auto"/>
                <w:lang w:eastAsia="zh-CN"/>
              </w:rPr>
            </w:pPr>
            <w:r>
              <w:rPr>
                <w:color w:val="auto"/>
                <w:lang w:eastAsia="zh-CN"/>
              </w:rPr>
              <w:t>黄色涤纶纱：133.2</w:t>
            </w:r>
            <w:r>
              <w:rPr>
                <w:color w:val="auto"/>
                <w:spacing w:val="-23"/>
                <w:lang w:eastAsia="zh-CN"/>
              </w:rPr>
              <w:t xml:space="preserve"> </w:t>
            </w:r>
            <w:r>
              <w:rPr>
                <w:color w:val="auto"/>
                <w:lang w:eastAsia="zh-CN"/>
              </w:rPr>
              <w:t>dtex</w:t>
            </w:r>
          </w:p>
        </w:tc>
        <w:tc>
          <w:tcPr>
            <w:tcW w:w="898" w:type="dxa"/>
            <w:tcBorders>
              <w:top w:val="single" w:color="000000" w:sz="6" w:space="0"/>
            </w:tcBorders>
          </w:tcPr>
          <w:p w14:paraId="66EA0AC5">
            <w:pPr>
              <w:pStyle w:val="19"/>
              <w:ind w:firstLine="62"/>
              <w:rPr>
                <w:rFonts w:hint="eastAsia"/>
                <w:color w:val="auto"/>
              </w:rPr>
            </w:pPr>
            <w:r>
              <w:rPr>
                <w:color w:val="auto"/>
              </w:rPr>
              <w:t>90</w:t>
            </w:r>
          </w:p>
        </w:tc>
        <w:tc>
          <w:tcPr>
            <w:tcW w:w="1095" w:type="dxa"/>
            <w:tcBorders>
              <w:top w:val="single" w:color="000000" w:sz="6" w:space="0"/>
              <w:right w:val="single" w:color="000000" w:sz="6" w:space="0"/>
            </w:tcBorders>
          </w:tcPr>
          <w:p w14:paraId="27DAEF5B">
            <w:pPr>
              <w:pStyle w:val="19"/>
              <w:ind w:firstLine="62"/>
              <w:rPr>
                <w:rFonts w:hint="eastAsia"/>
                <w:color w:val="auto"/>
              </w:rPr>
            </w:pPr>
            <w:r>
              <w:rPr>
                <w:color w:val="auto"/>
              </w:rPr>
              <w:t>≥180</w:t>
            </w:r>
          </w:p>
        </w:tc>
      </w:tr>
      <w:tr w14:paraId="76B490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trPr>
        <w:tc>
          <w:tcPr>
            <w:tcW w:w="694" w:type="dxa"/>
            <w:vMerge w:val="continue"/>
            <w:tcBorders>
              <w:top w:val="nil"/>
              <w:left w:val="single" w:color="000000" w:sz="6" w:space="0"/>
            </w:tcBorders>
            <w:textDirection w:val="tbRlV"/>
          </w:tcPr>
          <w:p w14:paraId="06696541">
            <w:pPr>
              <w:rPr>
                <w:color w:val="auto"/>
              </w:rPr>
            </w:pPr>
          </w:p>
        </w:tc>
        <w:tc>
          <w:tcPr>
            <w:tcW w:w="799" w:type="dxa"/>
          </w:tcPr>
          <w:p w14:paraId="504F6DA1">
            <w:pPr>
              <w:pStyle w:val="19"/>
              <w:ind w:firstLine="62"/>
              <w:rPr>
                <w:rFonts w:hint="eastAsia"/>
                <w:color w:val="auto"/>
              </w:rPr>
            </w:pPr>
            <w:r>
              <w:rPr>
                <w:color w:val="auto"/>
              </w:rPr>
              <w:t>宽</w:t>
            </w:r>
            <w:r>
              <w:rPr>
                <w:color w:val="auto"/>
                <w:spacing w:val="-32"/>
              </w:rPr>
              <w:t xml:space="preserve"> </w:t>
            </w:r>
            <w:r>
              <w:rPr>
                <w:color w:val="auto"/>
              </w:rPr>
              <w:t>45mm</w:t>
            </w:r>
          </w:p>
        </w:tc>
        <w:tc>
          <w:tcPr>
            <w:tcW w:w="2813" w:type="dxa"/>
          </w:tcPr>
          <w:p w14:paraId="6FF7887E">
            <w:pPr>
              <w:pStyle w:val="19"/>
              <w:ind w:firstLine="62"/>
              <w:rPr>
                <w:rFonts w:hint="eastAsia"/>
                <w:color w:val="auto"/>
                <w:lang w:eastAsia="zh-CN"/>
              </w:rPr>
            </w:pPr>
            <w:r>
              <w:rPr>
                <w:color w:val="auto"/>
                <w:lang w:eastAsia="zh-CN"/>
              </w:rPr>
              <w:t>金色、银色人造丝镀金线：166.5</w:t>
            </w:r>
            <w:r>
              <w:rPr>
                <w:color w:val="auto"/>
                <w:spacing w:val="9"/>
                <w:lang w:eastAsia="zh-CN"/>
              </w:rPr>
              <w:t xml:space="preserve"> </w:t>
            </w:r>
            <w:r>
              <w:rPr>
                <w:color w:val="auto"/>
                <w:spacing w:val="2"/>
                <w:lang w:eastAsia="zh-CN"/>
              </w:rPr>
              <w:t>dtex</w:t>
            </w:r>
          </w:p>
        </w:tc>
        <w:tc>
          <w:tcPr>
            <w:tcW w:w="2131" w:type="dxa"/>
          </w:tcPr>
          <w:p w14:paraId="5E72AB35">
            <w:pPr>
              <w:pStyle w:val="19"/>
              <w:ind w:firstLine="62"/>
              <w:rPr>
                <w:rFonts w:hint="eastAsia"/>
                <w:color w:val="auto"/>
                <w:lang w:eastAsia="zh-CN"/>
              </w:rPr>
            </w:pPr>
            <w:r>
              <w:rPr>
                <w:color w:val="auto"/>
                <w:lang w:eastAsia="zh-CN"/>
              </w:rPr>
              <w:t>银色人造丝镀金线：</w:t>
            </w:r>
          </w:p>
          <w:p w14:paraId="73E20458">
            <w:pPr>
              <w:pStyle w:val="19"/>
              <w:ind w:firstLine="62"/>
              <w:rPr>
                <w:rFonts w:hint="eastAsia"/>
                <w:color w:val="auto"/>
                <w:lang w:eastAsia="zh-CN"/>
              </w:rPr>
            </w:pPr>
            <w:r>
              <w:rPr>
                <w:color w:val="auto"/>
                <w:lang w:eastAsia="zh-CN"/>
              </w:rPr>
              <w:t>166.5</w:t>
            </w:r>
            <w:r>
              <w:rPr>
                <w:color w:val="auto"/>
                <w:spacing w:val="15"/>
                <w:lang w:eastAsia="zh-CN"/>
              </w:rPr>
              <w:t xml:space="preserve"> </w:t>
            </w:r>
            <w:r>
              <w:rPr>
                <w:color w:val="auto"/>
                <w:lang w:eastAsia="zh-CN"/>
              </w:rPr>
              <w:t>dtex</w:t>
            </w:r>
          </w:p>
        </w:tc>
        <w:tc>
          <w:tcPr>
            <w:tcW w:w="898" w:type="dxa"/>
          </w:tcPr>
          <w:p w14:paraId="3DFF6A81">
            <w:pPr>
              <w:pStyle w:val="19"/>
              <w:ind w:firstLine="62"/>
              <w:rPr>
                <w:rFonts w:hint="eastAsia"/>
                <w:color w:val="auto"/>
              </w:rPr>
            </w:pPr>
            <w:r>
              <w:rPr>
                <w:color w:val="auto"/>
              </w:rPr>
              <w:t>372</w:t>
            </w:r>
          </w:p>
        </w:tc>
        <w:tc>
          <w:tcPr>
            <w:tcW w:w="1095" w:type="dxa"/>
            <w:tcBorders>
              <w:right w:val="single" w:color="000000" w:sz="6" w:space="0"/>
            </w:tcBorders>
          </w:tcPr>
          <w:p w14:paraId="36C075D5">
            <w:pPr>
              <w:pStyle w:val="19"/>
              <w:ind w:firstLine="62"/>
              <w:rPr>
                <w:rFonts w:hint="eastAsia"/>
                <w:color w:val="auto"/>
              </w:rPr>
            </w:pPr>
            <w:r>
              <w:rPr>
                <w:color w:val="auto"/>
              </w:rPr>
              <w:t>≥180</w:t>
            </w:r>
          </w:p>
        </w:tc>
      </w:tr>
      <w:tr w14:paraId="387210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62" w:hRule="atLeast"/>
        </w:trPr>
        <w:tc>
          <w:tcPr>
            <w:tcW w:w="694" w:type="dxa"/>
            <w:tcBorders>
              <w:left w:val="single" w:color="000000" w:sz="6" w:space="0"/>
              <w:bottom w:val="single" w:color="000000" w:sz="6" w:space="0"/>
            </w:tcBorders>
            <w:textDirection w:val="tbRlV"/>
          </w:tcPr>
          <w:p w14:paraId="63D5A341">
            <w:pPr>
              <w:pStyle w:val="19"/>
              <w:ind w:firstLine="62"/>
              <w:rPr>
                <w:rFonts w:hint="eastAsia"/>
                <w:color w:val="auto"/>
              </w:rPr>
            </w:pPr>
            <w:r>
              <w:rPr>
                <w:color w:val="auto"/>
              </w:rPr>
              <w:t>裤</w:t>
            </w:r>
            <w:r>
              <w:rPr>
                <w:color w:val="auto"/>
                <w:spacing w:val="47"/>
              </w:rPr>
              <w:t xml:space="preserve"> </w:t>
            </w:r>
            <w:r>
              <w:rPr>
                <w:color w:val="auto"/>
              </w:rPr>
              <w:t>饰</w:t>
            </w:r>
            <w:r>
              <w:rPr>
                <w:color w:val="auto"/>
                <w:spacing w:val="46"/>
              </w:rPr>
              <w:t xml:space="preserve"> </w:t>
            </w:r>
            <w:r>
              <w:rPr>
                <w:color w:val="auto"/>
              </w:rPr>
              <w:t>带</w:t>
            </w:r>
          </w:p>
        </w:tc>
        <w:tc>
          <w:tcPr>
            <w:tcW w:w="799" w:type="dxa"/>
            <w:tcBorders>
              <w:bottom w:val="single" w:color="000000" w:sz="6" w:space="0"/>
            </w:tcBorders>
          </w:tcPr>
          <w:p w14:paraId="2E4010D3">
            <w:pPr>
              <w:spacing w:line="241" w:lineRule="auto"/>
              <w:rPr>
                <w:color w:val="auto"/>
              </w:rPr>
            </w:pPr>
          </w:p>
          <w:p w14:paraId="351FE75F">
            <w:pPr>
              <w:spacing w:line="242" w:lineRule="auto"/>
              <w:rPr>
                <w:color w:val="auto"/>
              </w:rPr>
            </w:pPr>
          </w:p>
          <w:p w14:paraId="7464DA34">
            <w:pPr>
              <w:pStyle w:val="19"/>
              <w:ind w:firstLine="62"/>
              <w:rPr>
                <w:rFonts w:hint="eastAsia"/>
                <w:color w:val="auto"/>
              </w:rPr>
            </w:pPr>
            <w:r>
              <w:rPr>
                <w:color w:val="auto"/>
              </w:rPr>
              <w:t>宽</w:t>
            </w:r>
            <w:r>
              <w:rPr>
                <w:color w:val="auto"/>
                <w:spacing w:val="-29"/>
              </w:rPr>
              <w:t xml:space="preserve"> </w:t>
            </w:r>
            <w:r>
              <w:rPr>
                <w:color w:val="auto"/>
              </w:rPr>
              <w:t>24mm</w:t>
            </w:r>
          </w:p>
        </w:tc>
        <w:tc>
          <w:tcPr>
            <w:tcW w:w="2813" w:type="dxa"/>
            <w:tcBorders>
              <w:bottom w:val="single" w:color="000000" w:sz="6" w:space="0"/>
            </w:tcBorders>
          </w:tcPr>
          <w:p w14:paraId="1CF61DE5">
            <w:pPr>
              <w:pStyle w:val="19"/>
              <w:ind w:firstLine="62"/>
              <w:rPr>
                <w:rFonts w:hint="eastAsia"/>
                <w:color w:val="auto"/>
                <w:lang w:eastAsia="zh-CN"/>
              </w:rPr>
            </w:pPr>
            <w:r>
              <w:rPr>
                <w:color w:val="auto"/>
                <w:lang w:eastAsia="zh-CN"/>
              </w:rPr>
              <w:t>金色、银色人造丝镀金线：166.5</w:t>
            </w:r>
            <w:r>
              <w:rPr>
                <w:color w:val="auto"/>
                <w:spacing w:val="9"/>
                <w:lang w:eastAsia="zh-CN"/>
              </w:rPr>
              <w:t xml:space="preserve"> </w:t>
            </w:r>
            <w:r>
              <w:rPr>
                <w:color w:val="auto"/>
                <w:spacing w:val="2"/>
                <w:lang w:eastAsia="zh-CN"/>
              </w:rPr>
              <w:t>dtex</w:t>
            </w:r>
          </w:p>
          <w:p w14:paraId="77B2F610">
            <w:pPr>
              <w:pStyle w:val="19"/>
              <w:ind w:firstLine="62"/>
              <w:rPr>
                <w:rFonts w:hint="eastAsia"/>
                <w:color w:val="auto"/>
                <w:lang w:eastAsia="zh-CN"/>
              </w:rPr>
            </w:pPr>
            <w:r>
              <w:rPr>
                <w:color w:val="auto"/>
                <w:lang w:eastAsia="zh-CN"/>
              </w:rPr>
              <w:t>藏青色涤纶纱、灰色涤纶纱：</w:t>
            </w:r>
          </w:p>
          <w:p w14:paraId="29C46906">
            <w:pPr>
              <w:pStyle w:val="19"/>
              <w:ind w:firstLine="62"/>
              <w:rPr>
                <w:rFonts w:hint="eastAsia"/>
                <w:color w:val="auto"/>
              </w:rPr>
            </w:pPr>
            <w:r>
              <w:rPr>
                <w:color w:val="auto"/>
              </w:rPr>
              <w:t>166.5</w:t>
            </w:r>
            <w:r>
              <w:rPr>
                <w:color w:val="auto"/>
                <w:spacing w:val="15"/>
              </w:rPr>
              <w:t xml:space="preserve"> </w:t>
            </w:r>
            <w:r>
              <w:rPr>
                <w:color w:val="auto"/>
              </w:rPr>
              <w:t>dtex</w:t>
            </w:r>
          </w:p>
        </w:tc>
        <w:tc>
          <w:tcPr>
            <w:tcW w:w="2131" w:type="dxa"/>
            <w:tcBorders>
              <w:bottom w:val="single" w:color="000000" w:sz="6" w:space="0"/>
            </w:tcBorders>
          </w:tcPr>
          <w:p w14:paraId="54707632">
            <w:pPr>
              <w:spacing w:line="242" w:lineRule="auto"/>
              <w:rPr>
                <w:color w:val="auto"/>
              </w:rPr>
            </w:pPr>
          </w:p>
          <w:p w14:paraId="08FC86A8">
            <w:pPr>
              <w:spacing w:line="242" w:lineRule="auto"/>
              <w:rPr>
                <w:color w:val="auto"/>
              </w:rPr>
            </w:pPr>
          </w:p>
          <w:p w14:paraId="6DAFA486">
            <w:pPr>
              <w:pStyle w:val="19"/>
              <w:ind w:firstLine="62"/>
              <w:rPr>
                <w:rFonts w:hint="eastAsia"/>
                <w:color w:val="auto"/>
              </w:rPr>
            </w:pPr>
            <w:r>
              <w:rPr>
                <w:color w:val="auto"/>
              </w:rPr>
              <w:t>灰色涤纶纱</w:t>
            </w:r>
            <w:r>
              <w:rPr>
                <w:color w:val="auto"/>
                <w:spacing w:val="-17"/>
              </w:rPr>
              <w:t xml:space="preserve"> </w:t>
            </w:r>
            <w:r>
              <w:rPr>
                <w:color w:val="auto"/>
              </w:rPr>
              <w:t>133.2 dtex</w:t>
            </w:r>
          </w:p>
        </w:tc>
        <w:tc>
          <w:tcPr>
            <w:tcW w:w="898" w:type="dxa"/>
            <w:tcBorders>
              <w:bottom w:val="single" w:color="000000" w:sz="6" w:space="0"/>
            </w:tcBorders>
          </w:tcPr>
          <w:p w14:paraId="56223B7A">
            <w:pPr>
              <w:spacing w:line="255" w:lineRule="auto"/>
              <w:rPr>
                <w:color w:val="auto"/>
              </w:rPr>
            </w:pPr>
          </w:p>
          <w:p w14:paraId="6CA44294">
            <w:pPr>
              <w:spacing w:line="256" w:lineRule="auto"/>
              <w:rPr>
                <w:color w:val="auto"/>
              </w:rPr>
            </w:pPr>
          </w:p>
          <w:p w14:paraId="40D6210E">
            <w:pPr>
              <w:pStyle w:val="19"/>
              <w:ind w:firstLine="62"/>
              <w:rPr>
                <w:rFonts w:hint="eastAsia"/>
                <w:color w:val="auto"/>
              </w:rPr>
            </w:pPr>
            <w:r>
              <w:rPr>
                <w:color w:val="auto"/>
              </w:rPr>
              <w:t>240</w:t>
            </w:r>
          </w:p>
        </w:tc>
        <w:tc>
          <w:tcPr>
            <w:tcW w:w="1095" w:type="dxa"/>
            <w:tcBorders>
              <w:bottom w:val="single" w:color="000000" w:sz="6" w:space="0"/>
              <w:right w:val="single" w:color="000000" w:sz="6" w:space="0"/>
            </w:tcBorders>
          </w:tcPr>
          <w:p w14:paraId="05EFF2AA">
            <w:pPr>
              <w:spacing w:line="242" w:lineRule="auto"/>
              <w:rPr>
                <w:color w:val="auto"/>
              </w:rPr>
            </w:pPr>
          </w:p>
          <w:p w14:paraId="19391DBD">
            <w:pPr>
              <w:spacing w:line="242" w:lineRule="auto"/>
              <w:rPr>
                <w:color w:val="auto"/>
              </w:rPr>
            </w:pPr>
          </w:p>
          <w:p w14:paraId="65A48C93">
            <w:pPr>
              <w:pStyle w:val="19"/>
              <w:ind w:firstLine="62"/>
              <w:rPr>
                <w:rFonts w:hint="eastAsia"/>
                <w:color w:val="auto"/>
              </w:rPr>
            </w:pPr>
            <w:r>
              <w:rPr>
                <w:color w:val="auto"/>
              </w:rPr>
              <w:t>≥221</w:t>
            </w:r>
          </w:p>
        </w:tc>
      </w:tr>
    </w:tbl>
    <w:p w14:paraId="003E445D">
      <w:pPr>
        <w:spacing w:line="324" w:lineRule="auto"/>
        <w:rPr>
          <w:color w:val="auto"/>
        </w:rPr>
      </w:pPr>
    </w:p>
    <w:p w14:paraId="6677C5F9">
      <w:pPr>
        <w:pStyle w:val="4"/>
        <w:spacing w:before="75" w:line="230" w:lineRule="auto"/>
        <w:ind w:left="123"/>
        <w:outlineLvl w:val="3"/>
        <w:rPr>
          <w:rFonts w:hint="eastAsia"/>
          <w:color w:val="auto"/>
          <w:sz w:val="23"/>
          <w:szCs w:val="23"/>
        </w:rPr>
      </w:pPr>
      <w:r>
        <w:rPr>
          <w:b/>
          <w:bCs/>
          <w:color w:val="auto"/>
          <w:spacing w:val="3"/>
          <w:sz w:val="23"/>
          <w:szCs w:val="23"/>
        </w:rPr>
        <w:t>K.5</w:t>
      </w:r>
      <w:r>
        <w:rPr>
          <w:color w:val="auto"/>
          <w:spacing w:val="-40"/>
          <w:sz w:val="23"/>
          <w:szCs w:val="23"/>
        </w:rPr>
        <w:t xml:space="preserve"> </w:t>
      </w:r>
      <w:r>
        <w:rPr>
          <w:b/>
          <w:bCs/>
          <w:color w:val="auto"/>
          <w:spacing w:val="3"/>
          <w:sz w:val="23"/>
          <w:szCs w:val="23"/>
        </w:rPr>
        <w:t>理化性能</w:t>
      </w:r>
    </w:p>
    <w:p w14:paraId="39F5C2A5">
      <w:pPr>
        <w:spacing w:line="428" w:lineRule="auto"/>
        <w:rPr>
          <w:color w:val="auto"/>
        </w:rPr>
      </w:pPr>
    </w:p>
    <w:p w14:paraId="3C27869A">
      <w:pPr>
        <w:pStyle w:val="4"/>
        <w:spacing w:before="65" w:line="228" w:lineRule="auto"/>
        <w:ind w:left="122"/>
        <w:rPr>
          <w:rFonts w:hint="eastAsia"/>
          <w:color w:val="auto"/>
          <w:lang w:eastAsia="zh-CN"/>
        </w:rPr>
      </w:pPr>
      <w:r>
        <w:rPr>
          <w:b/>
          <w:bCs/>
          <w:color w:val="auto"/>
          <w:spacing w:val="6"/>
          <w:lang w:eastAsia="zh-CN"/>
        </w:rPr>
        <w:t>K.5.1</w:t>
      </w:r>
      <w:r>
        <w:rPr>
          <w:color w:val="auto"/>
          <w:spacing w:val="6"/>
          <w:lang w:eastAsia="zh-CN"/>
        </w:rPr>
        <w:t xml:space="preserve">  饰带干洗尺寸变化率应符合表</w:t>
      </w:r>
      <w:r>
        <w:rPr>
          <w:color w:val="auto"/>
          <w:spacing w:val="-28"/>
          <w:lang w:eastAsia="zh-CN"/>
        </w:rPr>
        <w:t xml:space="preserve"> </w:t>
      </w:r>
      <w:r>
        <w:rPr>
          <w:color w:val="auto"/>
          <w:spacing w:val="6"/>
          <w:lang w:eastAsia="zh-CN"/>
        </w:rPr>
        <w:t>K.2</w:t>
      </w:r>
      <w:r>
        <w:rPr>
          <w:color w:val="auto"/>
          <w:spacing w:val="-39"/>
          <w:lang w:eastAsia="zh-CN"/>
        </w:rPr>
        <w:t xml:space="preserve"> </w:t>
      </w:r>
      <w:r>
        <w:rPr>
          <w:color w:val="auto"/>
          <w:spacing w:val="6"/>
          <w:lang w:eastAsia="zh-CN"/>
        </w:rPr>
        <w:t>规定。</w:t>
      </w:r>
    </w:p>
    <w:p w14:paraId="020BDCE7">
      <w:pPr>
        <w:spacing w:before="221" w:line="231" w:lineRule="auto"/>
        <w:ind w:left="3440"/>
        <w:rPr>
          <w:rFonts w:hint="eastAsia" w:ascii="黑体" w:hAnsi="黑体" w:eastAsia="黑体" w:cs="黑体"/>
          <w:color w:val="auto"/>
          <w:sz w:val="20"/>
          <w:szCs w:val="20"/>
        </w:rPr>
      </w:pPr>
      <w:r>
        <w:rPr>
          <w:rFonts w:ascii="黑体" w:hAnsi="黑体" w:eastAsia="黑体" w:cs="黑体"/>
          <w:color w:val="auto"/>
          <w:spacing w:val="6"/>
          <w:sz w:val="20"/>
          <w:szCs w:val="20"/>
        </w:rPr>
        <w:t>表K.2 材料及规格</w:t>
      </w:r>
    </w:p>
    <w:p w14:paraId="5589C79E">
      <w:pPr>
        <w:spacing w:line="88" w:lineRule="exact"/>
        <w:rPr>
          <w:color w:val="auto"/>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826"/>
        <w:gridCol w:w="1778"/>
        <w:gridCol w:w="1756"/>
        <w:gridCol w:w="1582"/>
        <w:gridCol w:w="1583"/>
      </w:tblGrid>
      <w:tr w14:paraId="764AF64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8" w:hRule="atLeast"/>
        </w:trPr>
        <w:tc>
          <w:tcPr>
            <w:tcW w:w="3604" w:type="dxa"/>
            <w:gridSpan w:val="2"/>
            <w:tcBorders>
              <w:right w:val="single" w:color="000000" w:sz="2" w:space="0"/>
            </w:tcBorders>
          </w:tcPr>
          <w:p w14:paraId="1663993E">
            <w:pPr>
              <w:pStyle w:val="19"/>
              <w:ind w:firstLine="62"/>
              <w:rPr>
                <w:rFonts w:hint="eastAsia"/>
                <w:color w:val="auto"/>
              </w:rPr>
            </w:pPr>
            <w:r>
              <w:rPr>
                <w:color w:val="auto"/>
              </w:rPr>
              <w:t>项目</w:t>
            </w:r>
          </w:p>
        </w:tc>
        <w:tc>
          <w:tcPr>
            <w:tcW w:w="1756" w:type="dxa"/>
            <w:tcBorders>
              <w:left w:val="single" w:color="000000" w:sz="2" w:space="0"/>
              <w:right w:val="single" w:color="000000" w:sz="2" w:space="0"/>
            </w:tcBorders>
          </w:tcPr>
          <w:p w14:paraId="10919FFC">
            <w:pPr>
              <w:pStyle w:val="19"/>
              <w:ind w:firstLine="62"/>
              <w:rPr>
                <w:rFonts w:hint="eastAsia"/>
                <w:color w:val="auto"/>
              </w:rPr>
            </w:pPr>
            <w:r>
              <w:rPr>
                <w:color w:val="auto"/>
              </w:rPr>
              <w:t>标准值</w:t>
            </w:r>
          </w:p>
        </w:tc>
        <w:tc>
          <w:tcPr>
            <w:tcW w:w="3165" w:type="dxa"/>
            <w:gridSpan w:val="2"/>
            <w:tcBorders>
              <w:left w:val="single" w:color="000000" w:sz="2" w:space="0"/>
            </w:tcBorders>
          </w:tcPr>
          <w:p w14:paraId="34057A6D">
            <w:pPr>
              <w:pStyle w:val="19"/>
              <w:ind w:firstLine="62"/>
              <w:rPr>
                <w:rFonts w:hint="eastAsia"/>
                <w:color w:val="auto"/>
              </w:rPr>
            </w:pPr>
            <w:r>
              <w:rPr>
                <w:color w:val="auto"/>
              </w:rPr>
              <w:t>试验方法</w:t>
            </w:r>
          </w:p>
        </w:tc>
      </w:tr>
      <w:tr w14:paraId="2F5DF83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3" w:hRule="atLeast"/>
        </w:trPr>
        <w:tc>
          <w:tcPr>
            <w:tcW w:w="1826" w:type="dxa"/>
            <w:vMerge w:val="restart"/>
            <w:tcBorders>
              <w:bottom w:val="nil"/>
              <w:right w:val="single" w:color="000000" w:sz="2" w:space="0"/>
            </w:tcBorders>
          </w:tcPr>
          <w:p w14:paraId="4ED560D7">
            <w:pPr>
              <w:spacing w:line="331" w:lineRule="auto"/>
              <w:rPr>
                <w:color w:val="auto"/>
              </w:rPr>
            </w:pPr>
          </w:p>
          <w:p w14:paraId="5B1EAE90">
            <w:pPr>
              <w:pStyle w:val="19"/>
              <w:ind w:firstLine="62"/>
              <w:rPr>
                <w:rFonts w:hint="eastAsia"/>
                <w:color w:val="auto"/>
              </w:rPr>
            </w:pPr>
            <w:r>
              <w:rPr>
                <w:color w:val="auto"/>
              </w:rPr>
              <w:t>干洗尺寸变化率，%</w:t>
            </w:r>
          </w:p>
        </w:tc>
        <w:tc>
          <w:tcPr>
            <w:tcW w:w="1778" w:type="dxa"/>
            <w:tcBorders>
              <w:left w:val="single" w:color="000000" w:sz="2" w:space="0"/>
              <w:bottom w:val="single" w:color="000000" w:sz="2" w:space="0"/>
              <w:right w:val="single" w:color="000000" w:sz="2" w:space="0"/>
            </w:tcBorders>
          </w:tcPr>
          <w:p w14:paraId="762811FF">
            <w:pPr>
              <w:pStyle w:val="19"/>
              <w:ind w:firstLine="62"/>
              <w:rPr>
                <w:rFonts w:hint="eastAsia"/>
                <w:color w:val="auto"/>
              </w:rPr>
            </w:pPr>
            <w:r>
              <w:rPr>
                <w:color w:val="auto"/>
              </w:rPr>
              <w:t>经向</w:t>
            </w:r>
          </w:p>
        </w:tc>
        <w:tc>
          <w:tcPr>
            <w:tcW w:w="1756" w:type="dxa"/>
            <w:vMerge w:val="restart"/>
            <w:tcBorders>
              <w:left w:val="single" w:color="000000" w:sz="2" w:space="0"/>
              <w:bottom w:val="nil"/>
              <w:right w:val="single" w:color="000000" w:sz="2" w:space="0"/>
            </w:tcBorders>
          </w:tcPr>
          <w:p w14:paraId="4D0A942E">
            <w:pPr>
              <w:spacing w:line="331" w:lineRule="auto"/>
              <w:rPr>
                <w:color w:val="auto"/>
              </w:rPr>
            </w:pPr>
          </w:p>
          <w:p w14:paraId="3A47A7FD">
            <w:pPr>
              <w:pStyle w:val="19"/>
              <w:ind w:firstLine="62"/>
              <w:rPr>
                <w:rFonts w:hint="eastAsia"/>
                <w:color w:val="auto"/>
              </w:rPr>
            </w:pPr>
            <w:r>
              <w:rPr>
                <w:color w:val="auto"/>
              </w:rPr>
              <w:t>±</w:t>
            </w:r>
            <w:r>
              <w:rPr>
                <w:color w:val="auto"/>
                <w:spacing w:val="-65"/>
              </w:rPr>
              <w:t xml:space="preserve"> </w:t>
            </w:r>
            <w:r>
              <w:rPr>
                <w:color w:val="auto"/>
              </w:rPr>
              <w:t>1.0</w:t>
            </w:r>
          </w:p>
        </w:tc>
        <w:tc>
          <w:tcPr>
            <w:tcW w:w="1582" w:type="dxa"/>
            <w:vMerge w:val="restart"/>
            <w:tcBorders>
              <w:left w:val="single" w:color="000000" w:sz="2" w:space="0"/>
              <w:bottom w:val="nil"/>
              <w:right w:val="nil"/>
            </w:tcBorders>
          </w:tcPr>
          <w:p w14:paraId="671481DE">
            <w:pPr>
              <w:pStyle w:val="19"/>
              <w:ind w:firstLine="62"/>
              <w:rPr>
                <w:rFonts w:hint="eastAsia"/>
                <w:color w:val="auto"/>
              </w:rPr>
            </w:pPr>
            <w:r>
              <w:rPr>
                <w:color w:val="auto"/>
              </w:rPr>
              <w:t>GB</w:t>
            </w:r>
            <w:r>
              <w:rPr>
                <w:color w:val="auto"/>
                <w:spacing w:val="8"/>
              </w:rPr>
              <w:t>/T</w:t>
            </w:r>
            <w:r>
              <w:rPr>
                <w:color w:val="auto"/>
              </w:rPr>
              <w:t xml:space="preserve"> GB</w:t>
            </w:r>
            <w:r>
              <w:rPr>
                <w:color w:val="auto"/>
                <w:spacing w:val="8"/>
              </w:rPr>
              <w:t>/T</w:t>
            </w:r>
            <w:r>
              <w:rPr>
                <w:color w:val="auto"/>
              </w:rPr>
              <w:t xml:space="preserve"> GB</w:t>
            </w:r>
            <w:r>
              <w:rPr>
                <w:color w:val="auto"/>
                <w:spacing w:val="8"/>
              </w:rPr>
              <w:t>/T</w:t>
            </w:r>
          </w:p>
        </w:tc>
        <w:tc>
          <w:tcPr>
            <w:tcW w:w="1583" w:type="dxa"/>
            <w:vMerge w:val="restart"/>
            <w:tcBorders>
              <w:left w:val="nil"/>
              <w:bottom w:val="nil"/>
            </w:tcBorders>
          </w:tcPr>
          <w:p w14:paraId="704AD2EC">
            <w:pPr>
              <w:pStyle w:val="19"/>
              <w:ind w:firstLine="62"/>
              <w:rPr>
                <w:rFonts w:hint="eastAsia"/>
                <w:color w:val="auto"/>
              </w:rPr>
            </w:pPr>
            <w:r>
              <w:rPr>
                <w:color w:val="auto"/>
              </w:rPr>
              <w:t>8628-2013</w:t>
            </w:r>
          </w:p>
          <w:p w14:paraId="6BDBDC30">
            <w:pPr>
              <w:pStyle w:val="19"/>
              <w:ind w:firstLine="62"/>
              <w:rPr>
                <w:rFonts w:hint="eastAsia"/>
                <w:color w:val="auto"/>
              </w:rPr>
            </w:pPr>
            <w:r>
              <w:rPr>
                <w:color w:val="auto"/>
              </w:rPr>
              <w:t>8629-2017</w:t>
            </w:r>
          </w:p>
          <w:p w14:paraId="66E0AB77">
            <w:pPr>
              <w:pStyle w:val="19"/>
              <w:ind w:firstLine="62"/>
              <w:rPr>
                <w:rFonts w:hint="eastAsia"/>
                <w:color w:val="auto"/>
              </w:rPr>
            </w:pPr>
            <w:r>
              <w:rPr>
                <w:color w:val="auto"/>
              </w:rPr>
              <w:t>8630-2013</w:t>
            </w:r>
          </w:p>
        </w:tc>
      </w:tr>
      <w:tr w14:paraId="26F4C05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2" w:hRule="atLeast"/>
        </w:trPr>
        <w:tc>
          <w:tcPr>
            <w:tcW w:w="1826" w:type="dxa"/>
            <w:vMerge w:val="continue"/>
            <w:tcBorders>
              <w:top w:val="nil"/>
              <w:right w:val="single" w:color="000000" w:sz="2" w:space="0"/>
            </w:tcBorders>
          </w:tcPr>
          <w:p w14:paraId="42292C6A">
            <w:pPr>
              <w:rPr>
                <w:color w:val="auto"/>
              </w:rPr>
            </w:pPr>
          </w:p>
        </w:tc>
        <w:tc>
          <w:tcPr>
            <w:tcW w:w="1778" w:type="dxa"/>
            <w:tcBorders>
              <w:top w:val="single" w:color="000000" w:sz="2" w:space="0"/>
              <w:left w:val="single" w:color="000000" w:sz="2" w:space="0"/>
              <w:right w:val="single" w:color="000000" w:sz="2" w:space="0"/>
            </w:tcBorders>
          </w:tcPr>
          <w:p w14:paraId="750A7D91">
            <w:pPr>
              <w:pStyle w:val="19"/>
              <w:ind w:firstLine="62"/>
              <w:rPr>
                <w:rFonts w:hint="eastAsia"/>
                <w:color w:val="auto"/>
              </w:rPr>
            </w:pPr>
            <w:r>
              <w:rPr>
                <w:color w:val="auto"/>
              </w:rPr>
              <w:t>纬向</w:t>
            </w:r>
          </w:p>
        </w:tc>
        <w:tc>
          <w:tcPr>
            <w:tcW w:w="1756" w:type="dxa"/>
            <w:vMerge w:val="continue"/>
            <w:tcBorders>
              <w:top w:val="nil"/>
              <w:left w:val="single" w:color="000000" w:sz="2" w:space="0"/>
              <w:right w:val="single" w:color="000000" w:sz="2" w:space="0"/>
            </w:tcBorders>
          </w:tcPr>
          <w:p w14:paraId="5A67AD08">
            <w:pPr>
              <w:rPr>
                <w:color w:val="auto"/>
              </w:rPr>
            </w:pPr>
          </w:p>
        </w:tc>
        <w:tc>
          <w:tcPr>
            <w:tcW w:w="1582" w:type="dxa"/>
            <w:vMerge w:val="continue"/>
            <w:tcBorders>
              <w:top w:val="nil"/>
              <w:left w:val="single" w:color="000000" w:sz="2" w:space="0"/>
              <w:right w:val="nil"/>
            </w:tcBorders>
          </w:tcPr>
          <w:p w14:paraId="490ABCB3">
            <w:pPr>
              <w:rPr>
                <w:color w:val="auto"/>
              </w:rPr>
            </w:pPr>
          </w:p>
        </w:tc>
        <w:tc>
          <w:tcPr>
            <w:tcW w:w="1583" w:type="dxa"/>
            <w:vMerge w:val="continue"/>
            <w:tcBorders>
              <w:top w:val="nil"/>
              <w:left w:val="nil"/>
            </w:tcBorders>
          </w:tcPr>
          <w:p w14:paraId="20CDC2C9">
            <w:pPr>
              <w:rPr>
                <w:color w:val="auto"/>
              </w:rPr>
            </w:pPr>
          </w:p>
        </w:tc>
      </w:tr>
    </w:tbl>
    <w:p w14:paraId="6A7BCB88">
      <w:pPr>
        <w:pStyle w:val="4"/>
        <w:spacing w:before="131" w:line="228" w:lineRule="auto"/>
        <w:ind w:left="122"/>
        <w:rPr>
          <w:rFonts w:hint="eastAsia"/>
          <w:color w:val="auto"/>
          <w:lang w:eastAsia="zh-CN"/>
        </w:rPr>
      </w:pPr>
      <w:r>
        <w:rPr>
          <w:b/>
          <w:bCs/>
          <w:color w:val="auto"/>
          <w:spacing w:val="7"/>
          <w:lang w:eastAsia="zh-CN"/>
        </w:rPr>
        <w:t>K.5.2</w:t>
      </w:r>
      <w:r>
        <w:rPr>
          <w:color w:val="auto"/>
          <w:spacing w:val="7"/>
          <w:lang w:eastAsia="zh-CN"/>
        </w:rPr>
        <w:t xml:space="preserve">  色牢度应符合表</w:t>
      </w:r>
      <w:r>
        <w:rPr>
          <w:color w:val="auto"/>
          <w:spacing w:val="-26"/>
          <w:lang w:eastAsia="zh-CN"/>
        </w:rPr>
        <w:t xml:space="preserve"> </w:t>
      </w:r>
      <w:r>
        <w:rPr>
          <w:color w:val="auto"/>
          <w:spacing w:val="7"/>
          <w:lang w:eastAsia="zh-CN"/>
        </w:rPr>
        <w:t>K.3</w:t>
      </w:r>
      <w:r>
        <w:rPr>
          <w:color w:val="auto"/>
          <w:spacing w:val="-39"/>
          <w:lang w:eastAsia="zh-CN"/>
        </w:rPr>
        <w:t xml:space="preserve"> </w:t>
      </w:r>
      <w:r>
        <w:rPr>
          <w:color w:val="auto"/>
          <w:spacing w:val="7"/>
          <w:lang w:eastAsia="zh-CN"/>
        </w:rPr>
        <w:t>规定，除耐光色牢度外允许两项低半级。</w:t>
      </w:r>
    </w:p>
    <w:p w14:paraId="50B964AD">
      <w:pPr>
        <w:pStyle w:val="4"/>
        <w:spacing w:before="220" w:line="230" w:lineRule="auto"/>
        <w:ind w:firstLine="3604" w:firstLineChars="1700"/>
        <w:rPr>
          <w:rFonts w:hint="eastAsia"/>
          <w:color w:val="auto"/>
          <w:sz w:val="17"/>
          <w:szCs w:val="17"/>
        </w:rPr>
      </w:pPr>
      <w:r>
        <w:rPr>
          <w:rFonts w:ascii="黑体" w:hAnsi="黑体" w:eastAsia="黑体" w:cs="黑体"/>
          <w:color w:val="auto"/>
          <w:spacing w:val="6"/>
          <w:sz w:val="20"/>
          <w:szCs w:val="20"/>
        </w:rPr>
        <w:t>表K.3 色牢度</w:t>
      </w:r>
      <w:r>
        <w:rPr>
          <w:rFonts w:ascii="黑体" w:hAnsi="黑体" w:eastAsia="黑体" w:cs="黑体"/>
          <w:color w:val="auto"/>
          <w:spacing w:val="2"/>
        </w:rPr>
        <w:t xml:space="preserve">                   </w:t>
      </w:r>
      <w:r>
        <w:rPr>
          <w:color w:val="auto"/>
          <w:spacing w:val="6"/>
          <w:sz w:val="17"/>
          <w:szCs w:val="17"/>
        </w:rPr>
        <w:t>单位为级</w:t>
      </w:r>
    </w:p>
    <w:p w14:paraId="5D1E9276">
      <w:pPr>
        <w:spacing w:line="89"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46"/>
        <w:gridCol w:w="1261"/>
        <w:gridCol w:w="2521"/>
        <w:gridCol w:w="2497"/>
      </w:tblGrid>
      <w:tr w14:paraId="1C7295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3507" w:type="dxa"/>
            <w:gridSpan w:val="2"/>
            <w:tcBorders>
              <w:top w:val="single" w:color="000000" w:sz="6" w:space="0"/>
              <w:left w:val="single" w:color="000000" w:sz="6" w:space="0"/>
              <w:bottom w:val="single" w:color="000000" w:sz="6" w:space="0"/>
            </w:tcBorders>
          </w:tcPr>
          <w:p w14:paraId="7BD90A7E">
            <w:pPr>
              <w:pStyle w:val="19"/>
              <w:ind w:firstLine="62"/>
              <w:rPr>
                <w:rFonts w:hint="eastAsia"/>
                <w:color w:val="auto"/>
              </w:rPr>
            </w:pPr>
            <w:r>
              <w:rPr>
                <w:color w:val="auto"/>
              </w:rPr>
              <w:t>项目</w:t>
            </w:r>
          </w:p>
        </w:tc>
        <w:tc>
          <w:tcPr>
            <w:tcW w:w="2521" w:type="dxa"/>
            <w:tcBorders>
              <w:top w:val="single" w:color="000000" w:sz="6" w:space="0"/>
              <w:bottom w:val="single" w:color="000000" w:sz="6" w:space="0"/>
            </w:tcBorders>
          </w:tcPr>
          <w:p w14:paraId="29C8BC94">
            <w:pPr>
              <w:pStyle w:val="19"/>
              <w:ind w:firstLine="62"/>
              <w:rPr>
                <w:rFonts w:hint="eastAsia"/>
                <w:color w:val="auto"/>
              </w:rPr>
            </w:pPr>
            <w:r>
              <w:rPr>
                <w:color w:val="auto"/>
              </w:rPr>
              <w:t>标准值</w:t>
            </w:r>
          </w:p>
        </w:tc>
        <w:tc>
          <w:tcPr>
            <w:tcW w:w="2497" w:type="dxa"/>
            <w:tcBorders>
              <w:top w:val="single" w:color="000000" w:sz="6" w:space="0"/>
              <w:bottom w:val="single" w:color="000000" w:sz="6" w:space="0"/>
              <w:right w:val="single" w:color="000000" w:sz="6" w:space="0"/>
            </w:tcBorders>
          </w:tcPr>
          <w:p w14:paraId="7789B386">
            <w:pPr>
              <w:pStyle w:val="19"/>
              <w:ind w:firstLine="62"/>
              <w:rPr>
                <w:rFonts w:hint="eastAsia"/>
                <w:color w:val="auto"/>
              </w:rPr>
            </w:pPr>
            <w:r>
              <w:rPr>
                <w:color w:val="auto"/>
              </w:rPr>
              <w:t>试验方法</w:t>
            </w:r>
          </w:p>
        </w:tc>
      </w:tr>
      <w:tr w14:paraId="0741F6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3507" w:type="dxa"/>
            <w:gridSpan w:val="2"/>
            <w:tcBorders>
              <w:top w:val="single" w:color="000000" w:sz="6" w:space="0"/>
              <w:left w:val="single" w:color="000000" w:sz="6" w:space="0"/>
            </w:tcBorders>
          </w:tcPr>
          <w:p w14:paraId="1B41B482">
            <w:pPr>
              <w:pStyle w:val="19"/>
              <w:ind w:firstLine="62"/>
              <w:rPr>
                <w:rFonts w:hint="eastAsia"/>
                <w:color w:val="auto"/>
              </w:rPr>
            </w:pPr>
            <w:r>
              <w:rPr>
                <w:color w:val="auto"/>
              </w:rPr>
              <w:t>耐光色牢度</w:t>
            </w:r>
          </w:p>
        </w:tc>
        <w:tc>
          <w:tcPr>
            <w:tcW w:w="2521" w:type="dxa"/>
            <w:tcBorders>
              <w:top w:val="single" w:color="000000" w:sz="6" w:space="0"/>
            </w:tcBorders>
          </w:tcPr>
          <w:p w14:paraId="2418CA56">
            <w:pPr>
              <w:pStyle w:val="19"/>
              <w:ind w:firstLine="62"/>
              <w:rPr>
                <w:rFonts w:hint="eastAsia"/>
                <w:color w:val="auto"/>
              </w:rPr>
            </w:pPr>
            <w:r>
              <w:rPr>
                <w:color w:val="auto"/>
              </w:rPr>
              <w:t>≥5</w:t>
            </w:r>
          </w:p>
        </w:tc>
        <w:tc>
          <w:tcPr>
            <w:tcW w:w="2497" w:type="dxa"/>
            <w:tcBorders>
              <w:top w:val="single" w:color="000000" w:sz="6" w:space="0"/>
              <w:right w:val="single" w:color="000000" w:sz="6" w:space="0"/>
            </w:tcBorders>
          </w:tcPr>
          <w:p w14:paraId="47ED7B04">
            <w:pPr>
              <w:pStyle w:val="19"/>
              <w:ind w:firstLine="62"/>
              <w:rPr>
                <w:rFonts w:hint="eastAsia"/>
                <w:color w:val="auto"/>
              </w:rPr>
            </w:pPr>
            <w:r>
              <w:rPr>
                <w:color w:val="auto"/>
              </w:rPr>
              <w:t>GB/T 8427-2019方法3</w:t>
            </w:r>
          </w:p>
        </w:tc>
      </w:tr>
      <w:tr w14:paraId="75A54E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246" w:type="dxa"/>
            <w:vMerge w:val="restart"/>
            <w:tcBorders>
              <w:left w:val="single" w:color="000000" w:sz="6" w:space="0"/>
              <w:bottom w:val="nil"/>
            </w:tcBorders>
          </w:tcPr>
          <w:p w14:paraId="25738425">
            <w:pPr>
              <w:spacing w:line="326" w:lineRule="auto"/>
              <w:rPr>
                <w:color w:val="auto"/>
              </w:rPr>
            </w:pPr>
          </w:p>
          <w:p w14:paraId="12E9E5E7">
            <w:pPr>
              <w:pStyle w:val="19"/>
              <w:ind w:firstLine="62"/>
              <w:rPr>
                <w:rFonts w:hint="eastAsia"/>
                <w:color w:val="auto"/>
              </w:rPr>
            </w:pPr>
            <w:r>
              <w:rPr>
                <w:color w:val="auto"/>
              </w:rPr>
              <w:t>耐皂洗色牢度</w:t>
            </w:r>
          </w:p>
        </w:tc>
        <w:tc>
          <w:tcPr>
            <w:tcW w:w="1261" w:type="dxa"/>
          </w:tcPr>
          <w:p w14:paraId="3BE5AAAA">
            <w:pPr>
              <w:pStyle w:val="19"/>
              <w:ind w:firstLine="62"/>
              <w:rPr>
                <w:rFonts w:hint="eastAsia"/>
                <w:color w:val="auto"/>
              </w:rPr>
            </w:pPr>
            <w:r>
              <w:rPr>
                <w:color w:val="auto"/>
              </w:rPr>
              <w:t>变色</w:t>
            </w:r>
          </w:p>
        </w:tc>
        <w:tc>
          <w:tcPr>
            <w:tcW w:w="2521" w:type="dxa"/>
          </w:tcPr>
          <w:p w14:paraId="19E6FB81">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2AACE600">
            <w:pPr>
              <w:spacing w:line="326" w:lineRule="auto"/>
              <w:rPr>
                <w:color w:val="auto"/>
              </w:rPr>
            </w:pPr>
          </w:p>
          <w:p w14:paraId="3FB4825D">
            <w:pPr>
              <w:pStyle w:val="19"/>
              <w:ind w:firstLine="62"/>
              <w:rPr>
                <w:rFonts w:hint="eastAsia"/>
                <w:color w:val="auto"/>
              </w:rPr>
            </w:pPr>
            <w:r>
              <w:rPr>
                <w:color w:val="auto"/>
              </w:rPr>
              <w:t>GB/T 3921-2008中C（3）</w:t>
            </w:r>
          </w:p>
        </w:tc>
      </w:tr>
      <w:tr w14:paraId="611DA6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246" w:type="dxa"/>
            <w:vMerge w:val="continue"/>
            <w:tcBorders>
              <w:top w:val="nil"/>
              <w:left w:val="single" w:color="000000" w:sz="6" w:space="0"/>
            </w:tcBorders>
          </w:tcPr>
          <w:p w14:paraId="5286E07F">
            <w:pPr>
              <w:rPr>
                <w:color w:val="auto"/>
              </w:rPr>
            </w:pPr>
          </w:p>
        </w:tc>
        <w:tc>
          <w:tcPr>
            <w:tcW w:w="1261" w:type="dxa"/>
          </w:tcPr>
          <w:p w14:paraId="0B299B29">
            <w:pPr>
              <w:pStyle w:val="19"/>
              <w:ind w:firstLine="62"/>
              <w:rPr>
                <w:rFonts w:hint="eastAsia"/>
                <w:color w:val="auto"/>
              </w:rPr>
            </w:pPr>
            <w:r>
              <w:rPr>
                <w:color w:val="auto"/>
              </w:rPr>
              <w:t>沾色</w:t>
            </w:r>
          </w:p>
        </w:tc>
        <w:tc>
          <w:tcPr>
            <w:tcW w:w="2521" w:type="dxa"/>
          </w:tcPr>
          <w:p w14:paraId="1DD3A07E">
            <w:pPr>
              <w:pStyle w:val="19"/>
              <w:ind w:firstLine="62"/>
              <w:rPr>
                <w:rFonts w:hint="eastAsia"/>
                <w:color w:val="auto"/>
              </w:rPr>
            </w:pPr>
            <w:r>
              <w:rPr>
                <w:color w:val="auto"/>
              </w:rPr>
              <w:t>≥4</w:t>
            </w:r>
          </w:p>
        </w:tc>
        <w:tc>
          <w:tcPr>
            <w:tcW w:w="2497" w:type="dxa"/>
            <w:vMerge w:val="continue"/>
            <w:tcBorders>
              <w:top w:val="nil"/>
              <w:right w:val="single" w:color="000000" w:sz="6" w:space="0"/>
            </w:tcBorders>
          </w:tcPr>
          <w:p w14:paraId="7789FB49">
            <w:pPr>
              <w:rPr>
                <w:color w:val="auto"/>
              </w:rPr>
            </w:pPr>
          </w:p>
        </w:tc>
      </w:tr>
      <w:tr w14:paraId="6E6131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trPr>
        <w:tc>
          <w:tcPr>
            <w:tcW w:w="2246" w:type="dxa"/>
            <w:vMerge w:val="restart"/>
            <w:tcBorders>
              <w:left w:val="single" w:color="000000" w:sz="6" w:space="0"/>
              <w:bottom w:val="nil"/>
            </w:tcBorders>
          </w:tcPr>
          <w:p w14:paraId="72203679">
            <w:pPr>
              <w:spacing w:line="254" w:lineRule="auto"/>
              <w:rPr>
                <w:color w:val="auto"/>
              </w:rPr>
            </w:pPr>
          </w:p>
          <w:p w14:paraId="1F44B37C">
            <w:pPr>
              <w:pStyle w:val="19"/>
              <w:ind w:firstLine="62"/>
              <w:rPr>
                <w:rFonts w:hint="eastAsia"/>
                <w:color w:val="auto"/>
              </w:rPr>
            </w:pPr>
            <w:r>
              <w:rPr>
                <w:color w:val="auto"/>
              </w:rPr>
              <w:t>耐干洗色牢度</w:t>
            </w:r>
          </w:p>
        </w:tc>
        <w:tc>
          <w:tcPr>
            <w:tcW w:w="1261" w:type="dxa"/>
          </w:tcPr>
          <w:p w14:paraId="20A1A83D">
            <w:pPr>
              <w:pStyle w:val="19"/>
              <w:ind w:firstLine="62"/>
              <w:rPr>
                <w:rFonts w:hint="eastAsia"/>
                <w:color w:val="auto"/>
              </w:rPr>
            </w:pPr>
            <w:r>
              <w:rPr>
                <w:color w:val="auto"/>
              </w:rPr>
              <w:t>变色</w:t>
            </w:r>
          </w:p>
        </w:tc>
        <w:tc>
          <w:tcPr>
            <w:tcW w:w="2521" w:type="dxa"/>
            <w:vMerge w:val="restart"/>
            <w:tcBorders>
              <w:bottom w:val="nil"/>
            </w:tcBorders>
          </w:tcPr>
          <w:p w14:paraId="0B649039">
            <w:pPr>
              <w:spacing w:line="253" w:lineRule="auto"/>
              <w:rPr>
                <w:color w:val="auto"/>
              </w:rPr>
            </w:pPr>
          </w:p>
          <w:p w14:paraId="5A811F60">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30F5BB9F">
            <w:pPr>
              <w:spacing w:line="253" w:lineRule="auto"/>
              <w:rPr>
                <w:color w:val="auto"/>
              </w:rPr>
            </w:pPr>
          </w:p>
          <w:p w14:paraId="677ED22C">
            <w:pPr>
              <w:pStyle w:val="19"/>
              <w:ind w:firstLine="62"/>
              <w:rPr>
                <w:rFonts w:hint="eastAsia"/>
                <w:color w:val="auto"/>
              </w:rPr>
            </w:pPr>
            <w:r>
              <w:rPr>
                <w:color w:val="auto"/>
              </w:rPr>
              <w:t>GB/T</w:t>
            </w:r>
            <w:r>
              <w:rPr>
                <w:color w:val="auto"/>
                <w:spacing w:val="21"/>
              </w:rPr>
              <w:t xml:space="preserve"> </w:t>
            </w:r>
            <w:r>
              <w:rPr>
                <w:color w:val="auto"/>
              </w:rPr>
              <w:t>5711-2015</w:t>
            </w:r>
          </w:p>
        </w:tc>
      </w:tr>
      <w:tr w14:paraId="34B7DE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246" w:type="dxa"/>
            <w:vMerge w:val="continue"/>
            <w:tcBorders>
              <w:top w:val="nil"/>
              <w:left w:val="single" w:color="000000" w:sz="6" w:space="0"/>
            </w:tcBorders>
          </w:tcPr>
          <w:p w14:paraId="1E74DD51">
            <w:pPr>
              <w:rPr>
                <w:color w:val="auto"/>
              </w:rPr>
            </w:pPr>
          </w:p>
        </w:tc>
        <w:tc>
          <w:tcPr>
            <w:tcW w:w="1261" w:type="dxa"/>
          </w:tcPr>
          <w:p w14:paraId="02EB89EB">
            <w:pPr>
              <w:pStyle w:val="19"/>
              <w:ind w:firstLine="62"/>
              <w:rPr>
                <w:rFonts w:hint="eastAsia"/>
                <w:color w:val="auto"/>
              </w:rPr>
            </w:pPr>
            <w:r>
              <w:rPr>
                <w:color w:val="auto"/>
              </w:rPr>
              <w:t>沾色</w:t>
            </w:r>
          </w:p>
        </w:tc>
        <w:tc>
          <w:tcPr>
            <w:tcW w:w="2521" w:type="dxa"/>
            <w:vMerge w:val="continue"/>
            <w:tcBorders>
              <w:top w:val="nil"/>
            </w:tcBorders>
          </w:tcPr>
          <w:p w14:paraId="29A111E9">
            <w:pPr>
              <w:rPr>
                <w:color w:val="auto"/>
              </w:rPr>
            </w:pPr>
          </w:p>
        </w:tc>
        <w:tc>
          <w:tcPr>
            <w:tcW w:w="2497" w:type="dxa"/>
            <w:vMerge w:val="continue"/>
            <w:tcBorders>
              <w:top w:val="nil"/>
              <w:right w:val="single" w:color="000000" w:sz="6" w:space="0"/>
            </w:tcBorders>
          </w:tcPr>
          <w:p w14:paraId="3D4CB2EC">
            <w:pPr>
              <w:rPr>
                <w:color w:val="auto"/>
              </w:rPr>
            </w:pPr>
          </w:p>
        </w:tc>
      </w:tr>
      <w:tr w14:paraId="2FB6CA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246" w:type="dxa"/>
            <w:vMerge w:val="restart"/>
            <w:tcBorders>
              <w:left w:val="single" w:color="000000" w:sz="6" w:space="0"/>
              <w:bottom w:val="nil"/>
            </w:tcBorders>
          </w:tcPr>
          <w:p w14:paraId="64EC4F6E">
            <w:pPr>
              <w:spacing w:line="330" w:lineRule="auto"/>
              <w:rPr>
                <w:color w:val="auto"/>
              </w:rPr>
            </w:pPr>
          </w:p>
          <w:p w14:paraId="4FE17221">
            <w:pPr>
              <w:pStyle w:val="19"/>
              <w:ind w:firstLine="62"/>
              <w:rPr>
                <w:rFonts w:hint="eastAsia"/>
                <w:color w:val="auto"/>
              </w:rPr>
            </w:pPr>
            <w:r>
              <w:rPr>
                <w:color w:val="auto"/>
              </w:rPr>
              <w:t>耐摩擦色牢度</w:t>
            </w:r>
          </w:p>
        </w:tc>
        <w:tc>
          <w:tcPr>
            <w:tcW w:w="1261" w:type="dxa"/>
          </w:tcPr>
          <w:p w14:paraId="6EBAABD1">
            <w:pPr>
              <w:pStyle w:val="19"/>
              <w:ind w:firstLine="62"/>
              <w:rPr>
                <w:rFonts w:hint="eastAsia"/>
                <w:color w:val="auto"/>
              </w:rPr>
            </w:pPr>
            <w:r>
              <w:rPr>
                <w:color w:val="auto"/>
              </w:rPr>
              <w:t>干摩</w:t>
            </w:r>
          </w:p>
        </w:tc>
        <w:tc>
          <w:tcPr>
            <w:tcW w:w="2521" w:type="dxa"/>
          </w:tcPr>
          <w:p w14:paraId="627894C4">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2F424874">
            <w:pPr>
              <w:spacing w:line="330" w:lineRule="auto"/>
              <w:rPr>
                <w:color w:val="auto"/>
              </w:rPr>
            </w:pPr>
          </w:p>
          <w:p w14:paraId="2110CD25">
            <w:pPr>
              <w:pStyle w:val="19"/>
              <w:ind w:firstLine="62"/>
              <w:rPr>
                <w:rFonts w:hint="eastAsia"/>
                <w:color w:val="auto"/>
              </w:rPr>
            </w:pPr>
            <w:r>
              <w:rPr>
                <w:color w:val="auto"/>
              </w:rPr>
              <w:t>GB/T</w:t>
            </w:r>
            <w:r>
              <w:rPr>
                <w:color w:val="auto"/>
                <w:spacing w:val="21"/>
              </w:rPr>
              <w:t xml:space="preserve"> </w:t>
            </w:r>
            <w:r>
              <w:rPr>
                <w:color w:val="auto"/>
              </w:rPr>
              <w:t>3920-2008</w:t>
            </w:r>
          </w:p>
        </w:tc>
      </w:tr>
      <w:tr w14:paraId="255053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2246" w:type="dxa"/>
            <w:vMerge w:val="continue"/>
            <w:tcBorders>
              <w:top w:val="nil"/>
              <w:left w:val="single" w:color="000000" w:sz="6" w:space="0"/>
            </w:tcBorders>
          </w:tcPr>
          <w:p w14:paraId="68C10F9E">
            <w:pPr>
              <w:rPr>
                <w:color w:val="auto"/>
              </w:rPr>
            </w:pPr>
          </w:p>
        </w:tc>
        <w:tc>
          <w:tcPr>
            <w:tcW w:w="1261" w:type="dxa"/>
          </w:tcPr>
          <w:p w14:paraId="23D78330">
            <w:pPr>
              <w:pStyle w:val="19"/>
              <w:ind w:firstLine="62"/>
              <w:rPr>
                <w:rFonts w:hint="eastAsia"/>
                <w:color w:val="auto"/>
              </w:rPr>
            </w:pPr>
            <w:r>
              <w:rPr>
                <w:color w:val="auto"/>
              </w:rPr>
              <w:t>湿摩</w:t>
            </w:r>
          </w:p>
        </w:tc>
        <w:tc>
          <w:tcPr>
            <w:tcW w:w="2521" w:type="dxa"/>
          </w:tcPr>
          <w:p w14:paraId="15B48495">
            <w:pPr>
              <w:pStyle w:val="19"/>
              <w:ind w:firstLine="62"/>
              <w:rPr>
                <w:rFonts w:hint="eastAsia"/>
                <w:color w:val="auto"/>
              </w:rPr>
            </w:pPr>
            <w:r>
              <w:rPr>
                <w:color w:val="auto"/>
              </w:rPr>
              <w:t>≥4</w:t>
            </w:r>
          </w:p>
        </w:tc>
        <w:tc>
          <w:tcPr>
            <w:tcW w:w="2497" w:type="dxa"/>
            <w:vMerge w:val="continue"/>
            <w:tcBorders>
              <w:top w:val="nil"/>
              <w:right w:val="single" w:color="000000" w:sz="6" w:space="0"/>
            </w:tcBorders>
          </w:tcPr>
          <w:p w14:paraId="78CBB7F9">
            <w:pPr>
              <w:rPr>
                <w:color w:val="auto"/>
              </w:rPr>
            </w:pPr>
          </w:p>
        </w:tc>
      </w:tr>
    </w:tbl>
    <w:p w14:paraId="6223B383">
      <w:pPr>
        <w:rPr>
          <w:color w:val="auto"/>
        </w:rPr>
        <w:sectPr>
          <w:pgSz w:w="11906" w:h="16838"/>
          <w:pgMar w:top="400" w:right="1682" w:bottom="400" w:left="1682" w:header="0" w:footer="0" w:gutter="0"/>
          <w:cols w:space="720" w:num="1"/>
        </w:sectPr>
      </w:pPr>
    </w:p>
    <w:p w14:paraId="2ECC2D72">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46"/>
        <w:gridCol w:w="1261"/>
        <w:gridCol w:w="2521"/>
        <w:gridCol w:w="2497"/>
      </w:tblGrid>
      <w:tr w14:paraId="053884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246" w:type="dxa"/>
            <w:vMerge w:val="restart"/>
            <w:tcBorders>
              <w:left w:val="single" w:color="000000" w:sz="6" w:space="0"/>
              <w:bottom w:val="nil"/>
            </w:tcBorders>
          </w:tcPr>
          <w:p w14:paraId="67ABACF9">
            <w:pPr>
              <w:spacing w:line="289" w:lineRule="auto"/>
              <w:rPr>
                <w:color w:val="auto"/>
              </w:rPr>
            </w:pPr>
          </w:p>
          <w:p w14:paraId="32069237">
            <w:pPr>
              <w:spacing w:line="290" w:lineRule="auto"/>
              <w:rPr>
                <w:color w:val="auto"/>
              </w:rPr>
            </w:pPr>
          </w:p>
          <w:p w14:paraId="4C3F0827">
            <w:pPr>
              <w:pStyle w:val="19"/>
              <w:ind w:firstLine="62"/>
              <w:rPr>
                <w:rFonts w:hint="eastAsia"/>
                <w:color w:val="auto"/>
              </w:rPr>
            </w:pPr>
            <w:r>
              <w:rPr>
                <w:color w:val="auto"/>
              </w:rPr>
              <w:t>耐热压色牢度</w:t>
            </w:r>
          </w:p>
        </w:tc>
        <w:tc>
          <w:tcPr>
            <w:tcW w:w="1261" w:type="dxa"/>
          </w:tcPr>
          <w:p w14:paraId="5EE7334D">
            <w:pPr>
              <w:pStyle w:val="19"/>
              <w:ind w:firstLine="62"/>
              <w:rPr>
                <w:rFonts w:hint="eastAsia"/>
                <w:color w:val="auto"/>
              </w:rPr>
            </w:pPr>
            <w:r>
              <w:rPr>
                <w:color w:val="auto"/>
              </w:rPr>
              <w:t>干压变色</w:t>
            </w:r>
          </w:p>
        </w:tc>
        <w:tc>
          <w:tcPr>
            <w:tcW w:w="2521" w:type="dxa"/>
          </w:tcPr>
          <w:p w14:paraId="12249486">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62DFEB3C">
            <w:pPr>
              <w:spacing w:line="345" w:lineRule="auto"/>
              <w:rPr>
                <w:color w:val="auto"/>
              </w:rPr>
            </w:pPr>
          </w:p>
          <w:p w14:paraId="6325AEDC">
            <w:pPr>
              <w:pStyle w:val="19"/>
              <w:ind w:firstLine="62"/>
              <w:rPr>
                <w:rFonts w:hint="eastAsia"/>
                <w:color w:val="auto"/>
              </w:rPr>
            </w:pPr>
            <w:r>
              <w:rPr>
                <w:color w:val="auto"/>
              </w:rPr>
              <w:t>GB/T 6152-1997</w:t>
            </w:r>
          </w:p>
          <w:p w14:paraId="74111D72">
            <w:pPr>
              <w:pStyle w:val="19"/>
              <w:ind w:firstLine="62"/>
              <w:rPr>
                <w:rFonts w:hint="eastAsia"/>
                <w:color w:val="auto"/>
              </w:rPr>
            </w:pPr>
            <w:r>
              <w:rPr>
                <w:color w:val="auto"/>
              </w:rPr>
              <w:t>（180</w:t>
            </w:r>
            <w:r>
              <w:rPr>
                <w:color w:val="auto"/>
                <w:spacing w:val="-63"/>
              </w:rPr>
              <w:t xml:space="preserve"> </w:t>
            </w:r>
            <w:r>
              <w:rPr>
                <w:color w:val="auto"/>
              </w:rPr>
              <w:t>°</w:t>
            </w:r>
            <w:r>
              <w:rPr>
                <w:color w:val="auto"/>
                <w:spacing w:val="-59"/>
              </w:rPr>
              <w:t xml:space="preserve"> </w:t>
            </w:r>
            <w:r>
              <w:rPr>
                <w:color w:val="auto"/>
              </w:rPr>
              <w:t>)</w:t>
            </w:r>
          </w:p>
        </w:tc>
      </w:tr>
      <w:tr w14:paraId="652614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2246" w:type="dxa"/>
            <w:vMerge w:val="continue"/>
            <w:tcBorders>
              <w:top w:val="nil"/>
              <w:left w:val="single" w:color="000000" w:sz="6" w:space="0"/>
              <w:bottom w:val="nil"/>
            </w:tcBorders>
          </w:tcPr>
          <w:p w14:paraId="4FE2EF75">
            <w:pPr>
              <w:rPr>
                <w:color w:val="auto"/>
              </w:rPr>
            </w:pPr>
          </w:p>
        </w:tc>
        <w:tc>
          <w:tcPr>
            <w:tcW w:w="1261" w:type="dxa"/>
          </w:tcPr>
          <w:p w14:paraId="265D113F">
            <w:pPr>
              <w:pStyle w:val="19"/>
              <w:ind w:firstLine="62"/>
              <w:rPr>
                <w:rFonts w:hint="eastAsia"/>
                <w:color w:val="auto"/>
              </w:rPr>
            </w:pPr>
            <w:r>
              <w:rPr>
                <w:color w:val="auto"/>
              </w:rPr>
              <w:t>湿压变色</w:t>
            </w:r>
          </w:p>
        </w:tc>
        <w:tc>
          <w:tcPr>
            <w:tcW w:w="2521" w:type="dxa"/>
            <w:vMerge w:val="restart"/>
            <w:tcBorders>
              <w:bottom w:val="nil"/>
            </w:tcBorders>
          </w:tcPr>
          <w:p w14:paraId="61E9A70D">
            <w:pPr>
              <w:spacing w:line="345" w:lineRule="auto"/>
              <w:rPr>
                <w:color w:val="auto"/>
              </w:rPr>
            </w:pPr>
          </w:p>
          <w:p w14:paraId="7193A261">
            <w:pPr>
              <w:pStyle w:val="19"/>
              <w:ind w:firstLine="62"/>
              <w:rPr>
                <w:rFonts w:hint="eastAsia"/>
                <w:color w:val="auto"/>
              </w:rPr>
            </w:pPr>
            <w:r>
              <w:rPr>
                <w:color w:val="auto"/>
              </w:rPr>
              <w:t>≥4</w:t>
            </w:r>
          </w:p>
        </w:tc>
        <w:tc>
          <w:tcPr>
            <w:tcW w:w="2497" w:type="dxa"/>
            <w:vMerge w:val="continue"/>
            <w:tcBorders>
              <w:top w:val="nil"/>
              <w:bottom w:val="nil"/>
              <w:right w:val="single" w:color="000000" w:sz="6" w:space="0"/>
            </w:tcBorders>
          </w:tcPr>
          <w:p w14:paraId="66A10C44">
            <w:pPr>
              <w:rPr>
                <w:color w:val="auto"/>
              </w:rPr>
            </w:pPr>
          </w:p>
        </w:tc>
      </w:tr>
      <w:tr w14:paraId="2FBF01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2246" w:type="dxa"/>
            <w:vMerge w:val="continue"/>
            <w:tcBorders>
              <w:top w:val="nil"/>
              <w:left w:val="single" w:color="000000" w:sz="6" w:space="0"/>
              <w:bottom w:val="single" w:color="000000" w:sz="6" w:space="0"/>
            </w:tcBorders>
          </w:tcPr>
          <w:p w14:paraId="0ECF7674">
            <w:pPr>
              <w:rPr>
                <w:color w:val="auto"/>
              </w:rPr>
            </w:pPr>
          </w:p>
        </w:tc>
        <w:tc>
          <w:tcPr>
            <w:tcW w:w="1261" w:type="dxa"/>
            <w:tcBorders>
              <w:bottom w:val="single" w:color="000000" w:sz="6" w:space="0"/>
            </w:tcBorders>
          </w:tcPr>
          <w:p w14:paraId="3042E20D">
            <w:pPr>
              <w:pStyle w:val="19"/>
              <w:ind w:firstLine="62"/>
              <w:rPr>
                <w:rFonts w:hint="eastAsia"/>
                <w:color w:val="auto"/>
              </w:rPr>
            </w:pPr>
            <w:r>
              <w:rPr>
                <w:color w:val="auto"/>
              </w:rPr>
              <w:t>湿压沾色</w:t>
            </w:r>
          </w:p>
        </w:tc>
        <w:tc>
          <w:tcPr>
            <w:tcW w:w="2521" w:type="dxa"/>
            <w:vMerge w:val="continue"/>
            <w:tcBorders>
              <w:top w:val="nil"/>
              <w:bottom w:val="single" w:color="000000" w:sz="6" w:space="0"/>
            </w:tcBorders>
          </w:tcPr>
          <w:p w14:paraId="51D888D8">
            <w:pPr>
              <w:rPr>
                <w:color w:val="auto"/>
              </w:rPr>
            </w:pPr>
          </w:p>
        </w:tc>
        <w:tc>
          <w:tcPr>
            <w:tcW w:w="2497" w:type="dxa"/>
            <w:vMerge w:val="continue"/>
            <w:tcBorders>
              <w:top w:val="nil"/>
              <w:bottom w:val="single" w:color="000000" w:sz="6" w:space="0"/>
              <w:right w:val="single" w:color="000000" w:sz="6" w:space="0"/>
            </w:tcBorders>
          </w:tcPr>
          <w:p w14:paraId="74A21650">
            <w:pPr>
              <w:rPr>
                <w:color w:val="auto"/>
              </w:rPr>
            </w:pPr>
          </w:p>
        </w:tc>
      </w:tr>
    </w:tbl>
    <w:p w14:paraId="02CD12F8">
      <w:pPr>
        <w:spacing w:line="325" w:lineRule="auto"/>
        <w:rPr>
          <w:color w:val="auto"/>
        </w:rPr>
      </w:pPr>
    </w:p>
    <w:p w14:paraId="5F4BD016">
      <w:pPr>
        <w:pStyle w:val="4"/>
        <w:spacing w:before="75" w:line="229" w:lineRule="auto"/>
        <w:ind w:left="123"/>
        <w:outlineLvl w:val="3"/>
        <w:rPr>
          <w:rFonts w:hint="eastAsia"/>
          <w:color w:val="auto"/>
          <w:sz w:val="23"/>
          <w:szCs w:val="23"/>
        </w:rPr>
      </w:pPr>
      <w:r>
        <w:rPr>
          <w:b/>
          <w:bCs/>
          <w:color w:val="auto"/>
          <w:spacing w:val="3"/>
          <w:sz w:val="23"/>
          <w:szCs w:val="23"/>
        </w:rPr>
        <w:t>K.6</w:t>
      </w:r>
      <w:r>
        <w:rPr>
          <w:color w:val="auto"/>
          <w:spacing w:val="-40"/>
          <w:sz w:val="23"/>
          <w:szCs w:val="23"/>
        </w:rPr>
        <w:t xml:space="preserve"> </w:t>
      </w:r>
      <w:r>
        <w:rPr>
          <w:b/>
          <w:bCs/>
          <w:color w:val="auto"/>
          <w:spacing w:val="3"/>
          <w:sz w:val="23"/>
          <w:szCs w:val="23"/>
        </w:rPr>
        <w:t>外观质量</w:t>
      </w:r>
    </w:p>
    <w:p w14:paraId="147BFC76">
      <w:pPr>
        <w:spacing w:line="427" w:lineRule="auto"/>
        <w:rPr>
          <w:color w:val="auto"/>
        </w:rPr>
      </w:pPr>
    </w:p>
    <w:p w14:paraId="4A1C987A">
      <w:pPr>
        <w:pStyle w:val="4"/>
        <w:spacing w:before="65" w:line="417" w:lineRule="auto"/>
        <w:ind w:left="124" w:right="151" w:firstLine="206"/>
        <w:rPr>
          <w:rFonts w:hint="eastAsia"/>
          <w:color w:val="auto"/>
          <w:lang w:eastAsia="zh-CN"/>
        </w:rPr>
      </w:pPr>
      <w:r>
        <w:rPr>
          <w:b/>
          <w:bCs/>
          <w:color w:val="auto"/>
          <w:spacing w:val="8"/>
          <w:lang w:eastAsia="zh-CN"/>
        </w:rPr>
        <w:t>K.6.1</w:t>
      </w:r>
      <w:r>
        <w:rPr>
          <w:color w:val="auto"/>
          <w:spacing w:val="8"/>
          <w:lang w:eastAsia="zh-CN"/>
        </w:rPr>
        <w:t xml:space="preserve">  饰带的结构、图案和颜色等外观特性及质量，应符合主管部门批准的材料标样。</w:t>
      </w:r>
      <w:r>
        <w:rPr>
          <w:color w:val="auto"/>
          <w:spacing w:val="10"/>
          <w:lang w:eastAsia="zh-CN"/>
        </w:rPr>
        <w:t xml:space="preserve"> </w:t>
      </w:r>
      <w:r>
        <w:rPr>
          <w:color w:val="auto"/>
          <w:spacing w:val="11"/>
          <w:lang w:eastAsia="zh-CN"/>
        </w:rPr>
        <w:t>批产品与标样的色差对比应大于等于</w:t>
      </w:r>
      <w:r>
        <w:rPr>
          <w:color w:val="auto"/>
          <w:lang w:eastAsia="zh-CN"/>
        </w:rPr>
        <w:t>GB</w:t>
      </w:r>
      <w:r>
        <w:rPr>
          <w:color w:val="auto"/>
          <w:spacing w:val="11"/>
          <w:lang w:eastAsia="zh-CN"/>
        </w:rPr>
        <w:t>/T 250</w:t>
      </w:r>
      <w:r>
        <w:rPr>
          <w:color w:val="auto"/>
          <w:spacing w:val="-28"/>
          <w:lang w:eastAsia="zh-CN"/>
        </w:rPr>
        <w:t xml:space="preserve"> </w:t>
      </w:r>
      <w:r>
        <w:rPr>
          <w:color w:val="auto"/>
          <w:spacing w:val="11"/>
          <w:lang w:eastAsia="zh-CN"/>
        </w:rPr>
        <w:t>规定的4</w:t>
      </w:r>
      <w:r>
        <w:rPr>
          <w:color w:val="auto"/>
          <w:spacing w:val="-34"/>
          <w:lang w:eastAsia="zh-CN"/>
        </w:rPr>
        <w:t xml:space="preserve"> </w:t>
      </w:r>
      <w:r>
        <w:rPr>
          <w:color w:val="auto"/>
          <w:spacing w:val="11"/>
          <w:lang w:eastAsia="zh-CN"/>
        </w:rPr>
        <w:t>级。</w:t>
      </w:r>
    </w:p>
    <w:p w14:paraId="02D1BA74">
      <w:pPr>
        <w:pStyle w:val="4"/>
        <w:spacing w:before="32" w:line="228" w:lineRule="auto"/>
        <w:ind w:left="331"/>
        <w:rPr>
          <w:rFonts w:hint="eastAsia"/>
          <w:color w:val="auto"/>
          <w:lang w:eastAsia="zh-CN"/>
        </w:rPr>
      </w:pPr>
      <w:r>
        <w:rPr>
          <w:b/>
          <w:bCs/>
          <w:color w:val="auto"/>
          <w:spacing w:val="8"/>
          <w:lang w:eastAsia="zh-CN"/>
        </w:rPr>
        <w:t>K.6.2</w:t>
      </w:r>
      <w:r>
        <w:rPr>
          <w:color w:val="auto"/>
          <w:spacing w:val="8"/>
          <w:lang w:eastAsia="zh-CN"/>
        </w:rPr>
        <w:t xml:space="preserve">  饰带应宽窄一致，不允许出现有断经、浮纱、油污等现象。</w:t>
      </w:r>
    </w:p>
    <w:p w14:paraId="694FF2E7">
      <w:pPr>
        <w:pStyle w:val="4"/>
        <w:spacing w:before="221" w:line="228" w:lineRule="auto"/>
        <w:ind w:left="331"/>
        <w:rPr>
          <w:rFonts w:hint="eastAsia"/>
          <w:color w:val="auto"/>
          <w:lang w:eastAsia="zh-CN"/>
        </w:rPr>
      </w:pPr>
      <w:r>
        <w:rPr>
          <w:b/>
          <w:bCs/>
          <w:color w:val="auto"/>
          <w:spacing w:val="8"/>
          <w:lang w:eastAsia="zh-CN"/>
        </w:rPr>
        <w:t>K.6.3</w:t>
      </w:r>
      <w:r>
        <w:rPr>
          <w:color w:val="auto"/>
          <w:spacing w:val="8"/>
          <w:lang w:eastAsia="zh-CN"/>
        </w:rPr>
        <w:t xml:space="preserve">  饰带应平整、整洁，无起泡、鼓包、起皱、污迹、荷叶边等现象。</w:t>
      </w:r>
    </w:p>
    <w:p w14:paraId="1E06F0A0">
      <w:pPr>
        <w:pStyle w:val="4"/>
        <w:spacing w:before="220" w:line="228" w:lineRule="auto"/>
        <w:ind w:left="331"/>
        <w:rPr>
          <w:rFonts w:hint="eastAsia"/>
          <w:color w:val="auto"/>
          <w:lang w:eastAsia="zh-CN"/>
        </w:rPr>
      </w:pPr>
      <w:r>
        <w:rPr>
          <w:b/>
          <w:bCs/>
          <w:color w:val="auto"/>
          <w:spacing w:val="7"/>
          <w:lang w:eastAsia="zh-CN"/>
        </w:rPr>
        <w:t>K.6.4</w:t>
      </w:r>
      <w:r>
        <w:rPr>
          <w:color w:val="auto"/>
          <w:spacing w:val="7"/>
          <w:lang w:eastAsia="zh-CN"/>
        </w:rPr>
        <w:t xml:space="preserve">  提花图案应饱满、完整、清晰。</w:t>
      </w:r>
    </w:p>
    <w:p w14:paraId="586DA826">
      <w:pPr>
        <w:spacing w:line="416" w:lineRule="auto"/>
        <w:rPr>
          <w:color w:val="auto"/>
          <w:lang w:eastAsia="zh-CN"/>
        </w:rPr>
      </w:pPr>
    </w:p>
    <w:p w14:paraId="4D42173B">
      <w:pPr>
        <w:pStyle w:val="4"/>
        <w:spacing w:before="75" w:line="230" w:lineRule="auto"/>
        <w:ind w:left="123"/>
        <w:outlineLvl w:val="3"/>
        <w:rPr>
          <w:rFonts w:hint="eastAsia"/>
          <w:color w:val="auto"/>
          <w:sz w:val="23"/>
          <w:szCs w:val="23"/>
          <w:lang w:eastAsia="zh-CN"/>
        </w:rPr>
      </w:pPr>
      <w:r>
        <w:rPr>
          <w:b/>
          <w:bCs/>
          <w:color w:val="auto"/>
          <w:spacing w:val="3"/>
          <w:sz w:val="23"/>
          <w:szCs w:val="23"/>
          <w:lang w:eastAsia="zh-CN"/>
        </w:rPr>
        <w:t>K.7</w:t>
      </w:r>
      <w:r>
        <w:rPr>
          <w:color w:val="auto"/>
          <w:spacing w:val="-40"/>
          <w:sz w:val="23"/>
          <w:szCs w:val="23"/>
          <w:lang w:eastAsia="zh-CN"/>
        </w:rPr>
        <w:t xml:space="preserve"> </w:t>
      </w:r>
      <w:r>
        <w:rPr>
          <w:b/>
          <w:bCs/>
          <w:color w:val="auto"/>
          <w:spacing w:val="3"/>
          <w:sz w:val="23"/>
          <w:szCs w:val="23"/>
          <w:lang w:eastAsia="zh-CN"/>
        </w:rPr>
        <w:t>试验方法</w:t>
      </w:r>
    </w:p>
    <w:p w14:paraId="32A15D45">
      <w:pPr>
        <w:spacing w:line="427" w:lineRule="auto"/>
        <w:rPr>
          <w:color w:val="auto"/>
          <w:lang w:eastAsia="zh-CN"/>
        </w:rPr>
      </w:pPr>
    </w:p>
    <w:p w14:paraId="7A88077F">
      <w:pPr>
        <w:pStyle w:val="4"/>
        <w:spacing w:before="65" w:line="228" w:lineRule="auto"/>
        <w:ind w:left="122"/>
        <w:rPr>
          <w:rFonts w:hint="eastAsia"/>
          <w:color w:val="auto"/>
          <w:lang w:eastAsia="zh-CN"/>
        </w:rPr>
      </w:pPr>
      <w:r>
        <w:rPr>
          <w:b/>
          <w:bCs/>
          <w:color w:val="auto"/>
          <w:spacing w:val="5"/>
          <w:lang w:eastAsia="zh-CN"/>
        </w:rPr>
        <w:t>K.7.1</w:t>
      </w:r>
      <w:r>
        <w:rPr>
          <w:color w:val="auto"/>
          <w:spacing w:val="5"/>
          <w:lang w:eastAsia="zh-CN"/>
        </w:rPr>
        <w:t xml:space="preserve">  样式结构</w:t>
      </w:r>
    </w:p>
    <w:p w14:paraId="51B70EDE">
      <w:pPr>
        <w:pStyle w:val="4"/>
        <w:spacing w:before="301" w:line="467" w:lineRule="auto"/>
        <w:ind w:left="122" w:right="1943" w:firstLine="451"/>
        <w:rPr>
          <w:rFonts w:hint="eastAsia"/>
          <w:color w:val="auto"/>
          <w:lang w:eastAsia="zh-CN"/>
        </w:rPr>
      </w:pPr>
      <w:r>
        <w:rPr>
          <w:color w:val="auto"/>
          <w:spacing w:val="7"/>
          <w:lang w:eastAsia="zh-CN"/>
        </w:rPr>
        <w:t>以目视观感和手感检验，并与主管部门批准的材料标样比照检验。</w:t>
      </w:r>
      <w:r>
        <w:rPr>
          <w:color w:val="auto"/>
          <w:spacing w:val="18"/>
          <w:lang w:eastAsia="zh-CN"/>
        </w:rPr>
        <w:t xml:space="preserve"> </w:t>
      </w:r>
      <w:r>
        <w:rPr>
          <w:b/>
          <w:bCs/>
          <w:color w:val="auto"/>
          <w:spacing w:val="4"/>
          <w:lang w:eastAsia="zh-CN"/>
        </w:rPr>
        <w:t>K.7.2</w:t>
      </w:r>
      <w:r>
        <w:rPr>
          <w:color w:val="auto"/>
          <w:spacing w:val="4"/>
          <w:lang w:eastAsia="zh-CN"/>
        </w:rPr>
        <w:t xml:space="preserve">  尺寸</w:t>
      </w:r>
    </w:p>
    <w:p w14:paraId="289F48EB">
      <w:pPr>
        <w:pStyle w:val="4"/>
        <w:spacing w:line="227" w:lineRule="auto"/>
        <w:ind w:left="544"/>
        <w:rPr>
          <w:rFonts w:hint="eastAsia"/>
          <w:color w:val="auto"/>
          <w:lang w:eastAsia="zh-CN"/>
        </w:rPr>
      </w:pPr>
      <w:r>
        <w:rPr>
          <w:color w:val="auto"/>
          <w:spacing w:val="9"/>
          <w:lang w:eastAsia="zh-CN"/>
        </w:rPr>
        <w:t>尺寸的检验用精度为1</w:t>
      </w:r>
      <w:r>
        <w:rPr>
          <w:color w:val="auto"/>
          <w:lang w:eastAsia="zh-CN"/>
        </w:rPr>
        <w:t>mm</w:t>
      </w:r>
      <w:r>
        <w:rPr>
          <w:color w:val="auto"/>
          <w:spacing w:val="9"/>
          <w:lang w:eastAsia="zh-CN"/>
        </w:rPr>
        <w:t>的直尺检验。</w:t>
      </w:r>
    </w:p>
    <w:p w14:paraId="3A2F7763">
      <w:pPr>
        <w:pStyle w:val="4"/>
        <w:spacing w:before="222" w:line="228" w:lineRule="auto"/>
        <w:ind w:left="122"/>
        <w:rPr>
          <w:rFonts w:hint="eastAsia"/>
          <w:color w:val="auto"/>
          <w:lang w:eastAsia="zh-CN"/>
        </w:rPr>
      </w:pPr>
      <w:r>
        <w:rPr>
          <w:b/>
          <w:bCs/>
          <w:color w:val="auto"/>
          <w:spacing w:val="6"/>
          <w:lang w:eastAsia="zh-CN"/>
        </w:rPr>
        <w:t>K.7.3</w:t>
      </w:r>
      <w:r>
        <w:rPr>
          <w:color w:val="auto"/>
          <w:spacing w:val="6"/>
          <w:lang w:eastAsia="zh-CN"/>
        </w:rPr>
        <w:t xml:space="preserve">  外观疵点的检验按</w:t>
      </w:r>
      <w:r>
        <w:rPr>
          <w:color w:val="auto"/>
          <w:spacing w:val="-40"/>
          <w:lang w:eastAsia="zh-CN"/>
        </w:rPr>
        <w:t xml:space="preserve"> </w:t>
      </w:r>
      <w:r>
        <w:rPr>
          <w:color w:val="auto"/>
          <w:lang w:eastAsia="zh-CN"/>
        </w:rPr>
        <w:t>FZ</w:t>
      </w:r>
      <w:r>
        <w:rPr>
          <w:color w:val="auto"/>
          <w:spacing w:val="6"/>
          <w:lang w:eastAsia="zh-CN"/>
        </w:rPr>
        <w:t>/T 65005</w:t>
      </w:r>
      <w:r>
        <w:rPr>
          <w:color w:val="auto"/>
          <w:spacing w:val="5"/>
          <w:lang w:eastAsia="zh-CN"/>
        </w:rPr>
        <w:t>-1995</w:t>
      </w:r>
      <w:r>
        <w:rPr>
          <w:color w:val="auto"/>
          <w:spacing w:val="-38"/>
          <w:lang w:eastAsia="zh-CN"/>
        </w:rPr>
        <w:t xml:space="preserve"> </w:t>
      </w:r>
      <w:r>
        <w:rPr>
          <w:color w:val="auto"/>
          <w:spacing w:val="5"/>
          <w:lang w:eastAsia="zh-CN"/>
        </w:rPr>
        <w:t>执行。</w:t>
      </w:r>
    </w:p>
    <w:p w14:paraId="52D7C48E">
      <w:pPr>
        <w:pStyle w:val="4"/>
        <w:spacing w:before="221" w:line="230" w:lineRule="auto"/>
        <w:ind w:left="122"/>
        <w:rPr>
          <w:rFonts w:hint="eastAsia"/>
          <w:color w:val="auto"/>
          <w:lang w:eastAsia="zh-CN"/>
        </w:rPr>
      </w:pPr>
      <w:r>
        <w:rPr>
          <w:b/>
          <w:bCs/>
          <w:color w:val="auto"/>
          <w:spacing w:val="5"/>
          <w:lang w:eastAsia="zh-CN"/>
        </w:rPr>
        <w:t>K.7.4</w:t>
      </w:r>
      <w:r>
        <w:rPr>
          <w:color w:val="auto"/>
          <w:spacing w:val="5"/>
          <w:lang w:eastAsia="zh-CN"/>
        </w:rPr>
        <w:t xml:space="preserve">  理化性能</w:t>
      </w:r>
    </w:p>
    <w:p w14:paraId="62765BC7">
      <w:pPr>
        <w:pStyle w:val="4"/>
        <w:spacing w:before="218" w:line="228" w:lineRule="auto"/>
        <w:ind w:left="122"/>
        <w:rPr>
          <w:rFonts w:hint="eastAsia"/>
          <w:color w:val="auto"/>
          <w:lang w:eastAsia="zh-CN"/>
        </w:rPr>
      </w:pPr>
      <w:r>
        <w:rPr>
          <w:b/>
          <w:bCs/>
          <w:color w:val="auto"/>
          <w:spacing w:val="6"/>
          <w:lang w:eastAsia="zh-CN"/>
        </w:rPr>
        <w:t>K.7.4.1</w:t>
      </w:r>
      <w:r>
        <w:rPr>
          <w:color w:val="auto"/>
          <w:spacing w:val="6"/>
          <w:lang w:eastAsia="zh-CN"/>
        </w:rPr>
        <w:t xml:space="preserve">  干洗尺寸变化率的检验应符合</w:t>
      </w:r>
      <w:r>
        <w:rPr>
          <w:color w:val="auto"/>
          <w:spacing w:val="-40"/>
          <w:lang w:eastAsia="zh-CN"/>
        </w:rPr>
        <w:t xml:space="preserve"> </w:t>
      </w:r>
      <w:r>
        <w:rPr>
          <w:color w:val="auto"/>
          <w:spacing w:val="6"/>
          <w:lang w:eastAsia="zh-CN"/>
        </w:rPr>
        <w:t>K.5.</w:t>
      </w:r>
      <w:r>
        <w:rPr>
          <w:color w:val="auto"/>
          <w:spacing w:val="5"/>
          <w:lang w:eastAsia="zh-CN"/>
        </w:rPr>
        <w:t>1</w:t>
      </w:r>
      <w:r>
        <w:rPr>
          <w:color w:val="auto"/>
          <w:spacing w:val="-23"/>
          <w:lang w:eastAsia="zh-CN"/>
        </w:rPr>
        <w:t xml:space="preserve"> </w:t>
      </w:r>
      <w:r>
        <w:rPr>
          <w:color w:val="auto"/>
          <w:spacing w:val="5"/>
          <w:lang w:eastAsia="zh-CN"/>
        </w:rPr>
        <w:t>的规定。</w:t>
      </w:r>
    </w:p>
    <w:p w14:paraId="366DB468">
      <w:pPr>
        <w:pStyle w:val="4"/>
        <w:spacing w:before="222" w:line="228" w:lineRule="auto"/>
        <w:ind w:left="122"/>
        <w:rPr>
          <w:rFonts w:hint="eastAsia"/>
          <w:color w:val="auto"/>
          <w:lang w:eastAsia="zh-CN"/>
        </w:rPr>
      </w:pPr>
      <w:r>
        <w:rPr>
          <w:b/>
          <w:bCs/>
          <w:color w:val="auto"/>
          <w:spacing w:val="5"/>
          <w:lang w:eastAsia="zh-CN"/>
        </w:rPr>
        <w:t>K.7.4.2</w:t>
      </w:r>
      <w:r>
        <w:rPr>
          <w:color w:val="auto"/>
          <w:spacing w:val="5"/>
          <w:lang w:eastAsia="zh-CN"/>
        </w:rPr>
        <w:t xml:space="preserve">  色牢度的检验应符合</w:t>
      </w:r>
      <w:r>
        <w:rPr>
          <w:color w:val="auto"/>
          <w:spacing w:val="-34"/>
          <w:lang w:eastAsia="zh-CN"/>
        </w:rPr>
        <w:t xml:space="preserve"> </w:t>
      </w:r>
      <w:r>
        <w:rPr>
          <w:color w:val="auto"/>
          <w:spacing w:val="5"/>
          <w:lang w:eastAsia="zh-CN"/>
        </w:rPr>
        <w:t>K.5.2</w:t>
      </w:r>
      <w:r>
        <w:rPr>
          <w:color w:val="auto"/>
          <w:spacing w:val="-23"/>
          <w:lang w:eastAsia="zh-CN"/>
        </w:rPr>
        <w:t xml:space="preserve"> </w:t>
      </w:r>
      <w:r>
        <w:rPr>
          <w:color w:val="auto"/>
          <w:spacing w:val="5"/>
          <w:lang w:eastAsia="zh-CN"/>
        </w:rPr>
        <w:t>的规定。</w:t>
      </w:r>
    </w:p>
    <w:p w14:paraId="40D6F363">
      <w:pPr>
        <w:spacing w:line="228" w:lineRule="auto"/>
        <w:rPr>
          <w:color w:val="auto"/>
          <w:lang w:eastAsia="zh-CN"/>
        </w:rPr>
        <w:sectPr>
          <w:pgSz w:w="11906" w:h="16838"/>
          <w:pgMar w:top="400" w:right="1682" w:bottom="400" w:left="1682" w:header="0" w:footer="0" w:gutter="0"/>
          <w:cols w:space="720" w:num="1"/>
        </w:sectPr>
      </w:pPr>
    </w:p>
    <w:p w14:paraId="29D6FFFA">
      <w:pPr>
        <w:spacing w:line="268" w:lineRule="auto"/>
        <w:rPr>
          <w:color w:val="auto"/>
          <w:lang w:eastAsia="zh-CN"/>
        </w:rPr>
      </w:pPr>
    </w:p>
    <w:p w14:paraId="7B66C48F">
      <w:pPr>
        <w:spacing w:line="268" w:lineRule="auto"/>
        <w:rPr>
          <w:color w:val="auto"/>
          <w:lang w:eastAsia="zh-CN"/>
        </w:rPr>
      </w:pPr>
    </w:p>
    <w:p w14:paraId="331A5C23">
      <w:pPr>
        <w:spacing w:line="268" w:lineRule="auto"/>
        <w:rPr>
          <w:color w:val="auto"/>
          <w:lang w:eastAsia="zh-CN"/>
        </w:rPr>
      </w:pPr>
    </w:p>
    <w:p w14:paraId="01EEAEA0">
      <w:pPr>
        <w:spacing w:line="269" w:lineRule="auto"/>
        <w:rPr>
          <w:color w:val="auto"/>
          <w:lang w:eastAsia="zh-CN"/>
        </w:rPr>
      </w:pPr>
    </w:p>
    <w:p w14:paraId="4BBE94CA">
      <w:pPr>
        <w:pStyle w:val="4"/>
        <w:spacing w:before="74" w:line="227" w:lineRule="auto"/>
        <w:ind w:left="3358"/>
        <w:rPr>
          <w:rFonts w:hint="eastAsia"/>
          <w:color w:val="auto"/>
          <w:sz w:val="23"/>
          <w:szCs w:val="23"/>
          <w:lang w:eastAsia="zh-CN"/>
        </w:rPr>
      </w:pPr>
      <w:r>
        <w:rPr>
          <w:b/>
          <w:bCs/>
          <w:color w:val="auto"/>
          <w:spacing w:val="1"/>
          <w:sz w:val="23"/>
          <w:szCs w:val="23"/>
          <w:lang w:eastAsia="zh-CN"/>
        </w:rPr>
        <w:t>附录</w:t>
      </w:r>
      <w:r>
        <w:rPr>
          <w:color w:val="auto"/>
          <w:spacing w:val="-37"/>
          <w:sz w:val="23"/>
          <w:szCs w:val="23"/>
          <w:lang w:eastAsia="zh-CN"/>
        </w:rPr>
        <w:t xml:space="preserve"> </w:t>
      </w:r>
      <w:r>
        <w:rPr>
          <w:rFonts w:ascii="Cambria" w:hAnsi="Cambria" w:eastAsia="Cambria" w:cs="Cambria"/>
          <w:b/>
          <w:bCs/>
          <w:color w:val="auto"/>
          <w:spacing w:val="1"/>
          <w:sz w:val="23"/>
          <w:szCs w:val="23"/>
          <w:lang w:eastAsia="zh-CN"/>
        </w:rPr>
        <w:t>L</w:t>
      </w:r>
      <w:r>
        <w:rPr>
          <w:b/>
          <w:bCs/>
          <w:color w:val="auto"/>
          <w:spacing w:val="1"/>
          <w:sz w:val="23"/>
          <w:szCs w:val="23"/>
          <w:lang w:eastAsia="zh-CN"/>
        </w:rPr>
        <w:t>（资料性）</w:t>
      </w:r>
    </w:p>
    <w:p w14:paraId="001828F9">
      <w:pPr>
        <w:pStyle w:val="4"/>
        <w:spacing w:before="184" w:line="228" w:lineRule="auto"/>
        <w:ind w:left="3557"/>
        <w:outlineLvl w:val="2"/>
        <w:rPr>
          <w:rFonts w:hint="eastAsia"/>
          <w:color w:val="auto"/>
          <w:sz w:val="23"/>
          <w:szCs w:val="23"/>
          <w:lang w:eastAsia="zh-CN"/>
        </w:rPr>
      </w:pPr>
      <w:r>
        <w:rPr>
          <w:b/>
          <w:bCs/>
          <w:color w:val="auto"/>
          <w:spacing w:val="6"/>
          <w:sz w:val="23"/>
          <w:szCs w:val="23"/>
          <w:lang w:eastAsia="zh-CN"/>
        </w:rPr>
        <w:t>生产设备要求</w:t>
      </w:r>
    </w:p>
    <w:p w14:paraId="620537BD">
      <w:pPr>
        <w:spacing w:line="394" w:lineRule="auto"/>
        <w:rPr>
          <w:color w:val="auto"/>
          <w:lang w:eastAsia="zh-CN"/>
        </w:rPr>
      </w:pPr>
    </w:p>
    <w:p w14:paraId="0D558934">
      <w:pPr>
        <w:pStyle w:val="4"/>
        <w:spacing w:before="75" w:line="228" w:lineRule="auto"/>
        <w:ind w:left="122"/>
        <w:outlineLvl w:val="3"/>
        <w:rPr>
          <w:rFonts w:hint="eastAsia"/>
          <w:color w:val="auto"/>
          <w:sz w:val="23"/>
          <w:szCs w:val="23"/>
          <w:lang w:eastAsia="zh-CN"/>
        </w:rPr>
      </w:pPr>
      <w:r>
        <w:rPr>
          <w:b/>
          <w:bCs/>
          <w:color w:val="auto"/>
          <w:spacing w:val="3"/>
          <w:sz w:val="23"/>
          <w:szCs w:val="23"/>
          <w:lang w:eastAsia="zh-CN"/>
        </w:rPr>
        <w:t>L.1</w:t>
      </w:r>
      <w:r>
        <w:rPr>
          <w:color w:val="auto"/>
          <w:spacing w:val="-42"/>
          <w:sz w:val="23"/>
          <w:szCs w:val="23"/>
          <w:lang w:eastAsia="zh-CN"/>
        </w:rPr>
        <w:t xml:space="preserve"> </w:t>
      </w:r>
      <w:r>
        <w:rPr>
          <w:b/>
          <w:bCs/>
          <w:color w:val="auto"/>
          <w:spacing w:val="3"/>
          <w:sz w:val="23"/>
          <w:szCs w:val="23"/>
          <w:lang w:eastAsia="zh-CN"/>
        </w:rPr>
        <w:t>生产设备</w:t>
      </w:r>
    </w:p>
    <w:p w14:paraId="422614E8">
      <w:pPr>
        <w:spacing w:line="428" w:lineRule="auto"/>
        <w:rPr>
          <w:color w:val="auto"/>
          <w:lang w:eastAsia="zh-CN"/>
        </w:rPr>
      </w:pPr>
    </w:p>
    <w:p w14:paraId="4DB81C01">
      <w:pPr>
        <w:pStyle w:val="4"/>
        <w:spacing w:before="66" w:line="228" w:lineRule="auto"/>
        <w:ind w:left="550"/>
        <w:rPr>
          <w:rFonts w:hint="eastAsia"/>
          <w:color w:val="auto"/>
          <w:lang w:eastAsia="zh-CN"/>
        </w:rPr>
      </w:pPr>
      <w:r>
        <w:rPr>
          <w:color w:val="auto"/>
          <w:spacing w:val="7"/>
          <w:lang w:eastAsia="zh-CN"/>
        </w:rPr>
        <w:t>男礼服生产设备应符合表L.1规定。</w:t>
      </w:r>
    </w:p>
    <w:p w14:paraId="674C9A8B">
      <w:pPr>
        <w:spacing w:before="220" w:line="230" w:lineRule="auto"/>
        <w:ind w:left="3281"/>
        <w:rPr>
          <w:rFonts w:hint="eastAsia" w:ascii="黑体" w:hAnsi="黑体" w:eastAsia="黑体" w:cs="黑体"/>
          <w:color w:val="auto"/>
          <w:sz w:val="20"/>
          <w:szCs w:val="20"/>
        </w:rPr>
      </w:pPr>
      <w:r>
        <w:rPr>
          <w:rFonts w:ascii="黑体" w:hAnsi="黑体" w:eastAsia="黑体" w:cs="黑体"/>
          <w:color w:val="auto"/>
          <w:spacing w:val="6"/>
          <w:sz w:val="20"/>
          <w:szCs w:val="20"/>
        </w:rPr>
        <w:t>表L.1  生产设备要求</w:t>
      </w:r>
    </w:p>
    <w:p w14:paraId="0BFD50C6">
      <w:pPr>
        <w:spacing w:line="91" w:lineRule="exact"/>
        <w:rPr>
          <w:color w:val="auto"/>
        </w:rPr>
      </w:pPr>
    </w:p>
    <w:tbl>
      <w:tblPr>
        <w:tblStyle w:val="18"/>
        <w:tblW w:w="8518"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3"/>
        <w:gridCol w:w="2481"/>
        <w:gridCol w:w="5244"/>
      </w:tblGrid>
      <w:tr w14:paraId="6BC46A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793" w:type="dxa"/>
            <w:tcBorders>
              <w:top w:val="single" w:color="000000" w:sz="6" w:space="0"/>
              <w:left w:val="single" w:color="000000" w:sz="6" w:space="0"/>
              <w:bottom w:val="single" w:color="000000" w:sz="6" w:space="0"/>
            </w:tcBorders>
          </w:tcPr>
          <w:p w14:paraId="628BD797">
            <w:pPr>
              <w:pStyle w:val="19"/>
              <w:ind w:firstLine="62"/>
              <w:rPr>
                <w:rFonts w:hint="eastAsia"/>
                <w:color w:val="auto"/>
              </w:rPr>
            </w:pPr>
            <w:r>
              <w:rPr>
                <w:color w:val="auto"/>
              </w:rPr>
              <w:t>序号</w:t>
            </w:r>
          </w:p>
        </w:tc>
        <w:tc>
          <w:tcPr>
            <w:tcW w:w="2481" w:type="dxa"/>
            <w:tcBorders>
              <w:top w:val="single" w:color="000000" w:sz="6" w:space="0"/>
              <w:bottom w:val="single" w:color="000000" w:sz="6" w:space="0"/>
            </w:tcBorders>
          </w:tcPr>
          <w:p w14:paraId="47CE25A1">
            <w:pPr>
              <w:pStyle w:val="19"/>
              <w:ind w:firstLine="62"/>
              <w:rPr>
                <w:rFonts w:hint="eastAsia"/>
                <w:color w:val="auto"/>
              </w:rPr>
            </w:pPr>
            <w:r>
              <w:rPr>
                <w:color w:val="auto"/>
              </w:rPr>
              <w:t>设备名称</w:t>
            </w:r>
          </w:p>
        </w:tc>
        <w:tc>
          <w:tcPr>
            <w:tcW w:w="5244" w:type="dxa"/>
            <w:tcBorders>
              <w:top w:val="single" w:color="000000" w:sz="6" w:space="0"/>
              <w:bottom w:val="single" w:color="000000" w:sz="6" w:space="0"/>
              <w:right w:val="single" w:color="000000" w:sz="6" w:space="0"/>
            </w:tcBorders>
          </w:tcPr>
          <w:p w14:paraId="5D3289C6">
            <w:pPr>
              <w:pStyle w:val="19"/>
              <w:ind w:firstLine="62"/>
              <w:rPr>
                <w:rFonts w:hint="eastAsia"/>
                <w:color w:val="auto"/>
              </w:rPr>
            </w:pPr>
            <w:r>
              <w:rPr>
                <w:color w:val="auto"/>
              </w:rPr>
              <w:t>用途</w:t>
            </w:r>
          </w:p>
        </w:tc>
      </w:tr>
      <w:tr w14:paraId="5FFA8A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793" w:type="dxa"/>
            <w:tcBorders>
              <w:top w:val="single" w:color="000000" w:sz="6" w:space="0"/>
              <w:left w:val="single" w:color="000000" w:sz="6" w:space="0"/>
            </w:tcBorders>
          </w:tcPr>
          <w:p w14:paraId="0A0C69F4">
            <w:pPr>
              <w:pStyle w:val="19"/>
              <w:ind w:firstLine="62"/>
              <w:rPr>
                <w:rFonts w:hint="eastAsia"/>
                <w:color w:val="auto"/>
              </w:rPr>
            </w:pPr>
            <w:r>
              <w:rPr>
                <w:color w:val="auto"/>
              </w:rPr>
              <w:t>1</w:t>
            </w:r>
          </w:p>
        </w:tc>
        <w:tc>
          <w:tcPr>
            <w:tcW w:w="2481" w:type="dxa"/>
            <w:tcBorders>
              <w:top w:val="single" w:color="000000" w:sz="6" w:space="0"/>
            </w:tcBorders>
          </w:tcPr>
          <w:p w14:paraId="2050CCB8">
            <w:pPr>
              <w:pStyle w:val="19"/>
              <w:ind w:firstLine="62"/>
              <w:rPr>
                <w:rFonts w:hint="eastAsia"/>
                <w:color w:val="auto"/>
              </w:rPr>
            </w:pPr>
            <w:r>
              <w:rPr>
                <w:color w:val="auto"/>
              </w:rPr>
              <w:t>服装CAD系统</w:t>
            </w:r>
          </w:p>
        </w:tc>
        <w:tc>
          <w:tcPr>
            <w:tcW w:w="5244" w:type="dxa"/>
            <w:tcBorders>
              <w:top w:val="single" w:color="000000" w:sz="6" w:space="0"/>
              <w:right w:val="single" w:color="000000" w:sz="6" w:space="0"/>
            </w:tcBorders>
          </w:tcPr>
          <w:p w14:paraId="753ABFBA">
            <w:pPr>
              <w:pStyle w:val="19"/>
              <w:ind w:firstLine="62"/>
              <w:rPr>
                <w:rFonts w:hint="eastAsia"/>
                <w:color w:val="auto"/>
                <w:lang w:eastAsia="zh-CN"/>
              </w:rPr>
            </w:pPr>
            <w:r>
              <w:rPr>
                <w:color w:val="auto"/>
                <w:lang w:eastAsia="zh-CN"/>
              </w:rPr>
              <w:t>服装辅助设计、放码、排版</w:t>
            </w:r>
          </w:p>
        </w:tc>
      </w:tr>
      <w:tr w14:paraId="551EC0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217BA5A9">
            <w:pPr>
              <w:pStyle w:val="19"/>
              <w:ind w:firstLine="62"/>
              <w:rPr>
                <w:rFonts w:hint="eastAsia"/>
                <w:color w:val="auto"/>
              </w:rPr>
            </w:pPr>
            <w:r>
              <w:rPr>
                <w:color w:val="auto"/>
              </w:rPr>
              <w:t>2</w:t>
            </w:r>
          </w:p>
        </w:tc>
        <w:tc>
          <w:tcPr>
            <w:tcW w:w="2481" w:type="dxa"/>
          </w:tcPr>
          <w:p w14:paraId="43BD4224">
            <w:pPr>
              <w:pStyle w:val="19"/>
              <w:ind w:firstLine="62"/>
              <w:rPr>
                <w:rFonts w:hint="eastAsia"/>
                <w:color w:val="auto"/>
              </w:rPr>
            </w:pPr>
            <w:r>
              <w:rPr>
                <w:color w:val="auto"/>
              </w:rPr>
              <w:t>服装CAM系统</w:t>
            </w:r>
          </w:p>
        </w:tc>
        <w:tc>
          <w:tcPr>
            <w:tcW w:w="5244" w:type="dxa"/>
            <w:tcBorders>
              <w:right w:val="single" w:color="000000" w:sz="6" w:space="0"/>
            </w:tcBorders>
          </w:tcPr>
          <w:p w14:paraId="49DA5218">
            <w:pPr>
              <w:pStyle w:val="19"/>
              <w:ind w:firstLine="62"/>
              <w:rPr>
                <w:rFonts w:hint="eastAsia"/>
                <w:color w:val="auto"/>
              </w:rPr>
            </w:pPr>
            <w:r>
              <w:rPr>
                <w:color w:val="auto"/>
              </w:rPr>
              <w:t>服装辅助生产、裁剪</w:t>
            </w:r>
          </w:p>
        </w:tc>
      </w:tr>
      <w:tr w14:paraId="194DF6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2A8DBDA4">
            <w:pPr>
              <w:pStyle w:val="19"/>
              <w:ind w:firstLine="62"/>
              <w:rPr>
                <w:rFonts w:hint="eastAsia"/>
                <w:color w:val="auto"/>
              </w:rPr>
            </w:pPr>
            <w:r>
              <w:rPr>
                <w:color w:val="auto"/>
              </w:rPr>
              <w:t>3</w:t>
            </w:r>
          </w:p>
        </w:tc>
        <w:tc>
          <w:tcPr>
            <w:tcW w:w="2481" w:type="dxa"/>
          </w:tcPr>
          <w:p w14:paraId="15A03EAD">
            <w:pPr>
              <w:pStyle w:val="19"/>
              <w:ind w:firstLine="62"/>
              <w:rPr>
                <w:rFonts w:hint="eastAsia"/>
                <w:color w:val="auto"/>
              </w:rPr>
            </w:pPr>
            <w:r>
              <w:rPr>
                <w:color w:val="auto"/>
              </w:rPr>
              <w:t>验布机</w:t>
            </w:r>
          </w:p>
        </w:tc>
        <w:tc>
          <w:tcPr>
            <w:tcW w:w="5244" w:type="dxa"/>
            <w:tcBorders>
              <w:right w:val="single" w:color="000000" w:sz="6" w:space="0"/>
            </w:tcBorders>
          </w:tcPr>
          <w:p w14:paraId="23FF3A9E">
            <w:pPr>
              <w:pStyle w:val="19"/>
              <w:ind w:firstLine="62"/>
              <w:rPr>
                <w:rFonts w:hint="eastAsia"/>
                <w:color w:val="auto"/>
              </w:rPr>
            </w:pPr>
            <w:r>
              <w:rPr>
                <w:color w:val="auto"/>
              </w:rPr>
              <w:t>面料进厂后的检验</w:t>
            </w:r>
          </w:p>
        </w:tc>
      </w:tr>
      <w:tr w14:paraId="4CEA14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187488CF">
            <w:pPr>
              <w:pStyle w:val="19"/>
              <w:ind w:firstLine="62"/>
              <w:rPr>
                <w:rFonts w:hint="eastAsia"/>
                <w:color w:val="auto"/>
              </w:rPr>
            </w:pPr>
            <w:r>
              <w:rPr>
                <w:color w:val="auto"/>
              </w:rPr>
              <w:t>4</w:t>
            </w:r>
          </w:p>
        </w:tc>
        <w:tc>
          <w:tcPr>
            <w:tcW w:w="2481" w:type="dxa"/>
          </w:tcPr>
          <w:p w14:paraId="7BBDF121">
            <w:pPr>
              <w:pStyle w:val="19"/>
              <w:ind w:firstLine="62"/>
              <w:rPr>
                <w:rFonts w:hint="eastAsia"/>
                <w:color w:val="auto"/>
              </w:rPr>
            </w:pPr>
            <w:r>
              <w:rPr>
                <w:color w:val="auto"/>
              </w:rPr>
              <w:t>预缩机（缩绒机）</w:t>
            </w:r>
          </w:p>
        </w:tc>
        <w:tc>
          <w:tcPr>
            <w:tcW w:w="5244" w:type="dxa"/>
            <w:tcBorders>
              <w:right w:val="single" w:color="000000" w:sz="6" w:space="0"/>
            </w:tcBorders>
          </w:tcPr>
          <w:p w14:paraId="2E513984">
            <w:pPr>
              <w:pStyle w:val="19"/>
              <w:ind w:firstLine="62"/>
              <w:rPr>
                <w:rFonts w:hint="eastAsia"/>
                <w:color w:val="auto"/>
                <w:lang w:eastAsia="zh-CN"/>
              </w:rPr>
            </w:pPr>
            <w:r>
              <w:rPr>
                <w:color w:val="auto"/>
                <w:lang w:eastAsia="zh-CN"/>
              </w:rPr>
              <w:t>面料投产前的预缩处理</w:t>
            </w:r>
          </w:p>
        </w:tc>
      </w:tr>
      <w:tr w14:paraId="53864D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793" w:type="dxa"/>
            <w:tcBorders>
              <w:left w:val="single" w:color="000000" w:sz="6" w:space="0"/>
            </w:tcBorders>
          </w:tcPr>
          <w:p w14:paraId="67788E28">
            <w:pPr>
              <w:spacing w:line="354" w:lineRule="auto"/>
              <w:rPr>
                <w:color w:val="auto"/>
                <w:lang w:eastAsia="zh-CN"/>
              </w:rPr>
            </w:pPr>
          </w:p>
          <w:p w14:paraId="10522C7B">
            <w:pPr>
              <w:pStyle w:val="19"/>
              <w:ind w:firstLine="62"/>
              <w:rPr>
                <w:rFonts w:hint="eastAsia"/>
                <w:color w:val="auto"/>
              </w:rPr>
            </w:pPr>
            <w:r>
              <w:rPr>
                <w:color w:val="auto"/>
              </w:rPr>
              <w:t>5</w:t>
            </w:r>
          </w:p>
        </w:tc>
        <w:tc>
          <w:tcPr>
            <w:tcW w:w="2481" w:type="dxa"/>
          </w:tcPr>
          <w:p w14:paraId="127D5DA3">
            <w:pPr>
              <w:spacing w:line="324" w:lineRule="auto"/>
              <w:rPr>
                <w:color w:val="auto"/>
              </w:rPr>
            </w:pPr>
          </w:p>
          <w:p w14:paraId="0B40927C">
            <w:pPr>
              <w:pStyle w:val="19"/>
              <w:ind w:firstLine="62"/>
              <w:rPr>
                <w:rFonts w:hint="eastAsia"/>
                <w:color w:val="auto"/>
              </w:rPr>
            </w:pPr>
            <w:r>
              <w:rPr>
                <w:color w:val="auto"/>
              </w:rPr>
              <w:t>电脑差动平缝机</w:t>
            </w:r>
          </w:p>
        </w:tc>
        <w:tc>
          <w:tcPr>
            <w:tcW w:w="5244" w:type="dxa"/>
            <w:tcBorders>
              <w:right w:val="single" w:color="000000" w:sz="6" w:space="0"/>
            </w:tcBorders>
          </w:tcPr>
          <w:p w14:paraId="55FDAB09">
            <w:pPr>
              <w:pStyle w:val="19"/>
              <w:ind w:firstLine="62"/>
              <w:rPr>
                <w:rFonts w:hint="eastAsia"/>
                <w:color w:val="auto"/>
                <w:lang w:eastAsia="zh-CN"/>
              </w:rPr>
            </w:pPr>
            <w:r>
              <w:rPr>
                <w:color w:val="auto"/>
                <w:lang w:eastAsia="zh-CN"/>
              </w:rPr>
              <w:t>用于钩压上衣前门襟、后背缝、腰身缝、袖缝和裤中缝等各部位</w:t>
            </w:r>
            <w:r>
              <w:rPr>
                <w:color w:val="auto"/>
                <w:spacing w:val="6"/>
                <w:lang w:eastAsia="zh-CN"/>
              </w:rPr>
              <w:t xml:space="preserve"> 缝制</w:t>
            </w:r>
          </w:p>
        </w:tc>
      </w:tr>
      <w:tr w14:paraId="7678B6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793" w:type="dxa"/>
            <w:tcBorders>
              <w:left w:val="single" w:color="000000" w:sz="6" w:space="0"/>
            </w:tcBorders>
          </w:tcPr>
          <w:p w14:paraId="13FBF2B3">
            <w:pPr>
              <w:pStyle w:val="19"/>
              <w:ind w:firstLine="62"/>
              <w:rPr>
                <w:rFonts w:hint="eastAsia"/>
                <w:color w:val="auto"/>
              </w:rPr>
            </w:pPr>
            <w:r>
              <w:rPr>
                <w:color w:val="auto"/>
              </w:rPr>
              <w:t>6</w:t>
            </w:r>
          </w:p>
        </w:tc>
        <w:tc>
          <w:tcPr>
            <w:tcW w:w="2481" w:type="dxa"/>
          </w:tcPr>
          <w:p w14:paraId="3092D1C0">
            <w:pPr>
              <w:pStyle w:val="19"/>
              <w:ind w:firstLine="62"/>
              <w:rPr>
                <w:rFonts w:hint="eastAsia"/>
                <w:color w:val="auto"/>
              </w:rPr>
            </w:pPr>
            <w:r>
              <w:rPr>
                <w:color w:val="auto"/>
              </w:rPr>
              <w:t>切止口机</w:t>
            </w:r>
          </w:p>
        </w:tc>
        <w:tc>
          <w:tcPr>
            <w:tcW w:w="5244" w:type="dxa"/>
            <w:tcBorders>
              <w:right w:val="single" w:color="000000" w:sz="6" w:space="0"/>
            </w:tcBorders>
          </w:tcPr>
          <w:p w14:paraId="63E1952A">
            <w:pPr>
              <w:pStyle w:val="19"/>
              <w:ind w:firstLine="62"/>
              <w:rPr>
                <w:rFonts w:hint="eastAsia"/>
                <w:color w:val="auto"/>
              </w:rPr>
            </w:pPr>
            <w:r>
              <w:rPr>
                <w:color w:val="auto"/>
              </w:rPr>
              <w:t>清剪前门襟止口</w:t>
            </w:r>
          </w:p>
        </w:tc>
      </w:tr>
      <w:tr w14:paraId="3C32EB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2934CC3D">
            <w:pPr>
              <w:pStyle w:val="19"/>
              <w:ind w:firstLine="62"/>
              <w:rPr>
                <w:rFonts w:hint="eastAsia"/>
                <w:color w:val="auto"/>
              </w:rPr>
            </w:pPr>
            <w:r>
              <w:rPr>
                <w:color w:val="auto"/>
              </w:rPr>
              <w:t>7</w:t>
            </w:r>
          </w:p>
        </w:tc>
        <w:tc>
          <w:tcPr>
            <w:tcW w:w="2481" w:type="dxa"/>
          </w:tcPr>
          <w:p w14:paraId="3CA627F6">
            <w:pPr>
              <w:pStyle w:val="19"/>
              <w:ind w:firstLine="62"/>
              <w:rPr>
                <w:rFonts w:hint="eastAsia"/>
                <w:color w:val="auto"/>
              </w:rPr>
            </w:pPr>
            <w:r>
              <w:rPr>
                <w:color w:val="auto"/>
              </w:rPr>
              <w:t>双针双链机</w:t>
            </w:r>
          </w:p>
        </w:tc>
        <w:tc>
          <w:tcPr>
            <w:tcW w:w="5244" w:type="dxa"/>
            <w:tcBorders>
              <w:right w:val="single" w:color="000000" w:sz="6" w:space="0"/>
            </w:tcBorders>
          </w:tcPr>
          <w:p w14:paraId="7C187CA7">
            <w:pPr>
              <w:pStyle w:val="19"/>
              <w:ind w:firstLine="62"/>
              <w:rPr>
                <w:rFonts w:hint="eastAsia"/>
                <w:color w:val="auto"/>
              </w:rPr>
            </w:pPr>
            <w:r>
              <w:rPr>
                <w:color w:val="auto"/>
              </w:rPr>
              <w:t>合裤子前、后裆</w:t>
            </w:r>
          </w:p>
        </w:tc>
      </w:tr>
      <w:tr w14:paraId="3A3547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5DFFE9EC">
            <w:pPr>
              <w:pStyle w:val="19"/>
              <w:ind w:firstLine="62"/>
              <w:rPr>
                <w:rFonts w:hint="eastAsia"/>
                <w:color w:val="auto"/>
              </w:rPr>
            </w:pPr>
            <w:r>
              <w:rPr>
                <w:color w:val="auto"/>
              </w:rPr>
              <w:t>8</w:t>
            </w:r>
          </w:p>
        </w:tc>
        <w:tc>
          <w:tcPr>
            <w:tcW w:w="2481" w:type="dxa"/>
          </w:tcPr>
          <w:p w14:paraId="4F7CB458">
            <w:pPr>
              <w:pStyle w:val="19"/>
              <w:ind w:firstLine="62"/>
              <w:rPr>
                <w:rFonts w:hint="eastAsia"/>
                <w:color w:val="auto"/>
              </w:rPr>
            </w:pPr>
            <w:r>
              <w:rPr>
                <w:color w:val="auto"/>
              </w:rPr>
              <w:t>单针单链机</w:t>
            </w:r>
          </w:p>
        </w:tc>
        <w:tc>
          <w:tcPr>
            <w:tcW w:w="5244" w:type="dxa"/>
            <w:tcBorders>
              <w:right w:val="single" w:color="000000" w:sz="6" w:space="0"/>
            </w:tcBorders>
          </w:tcPr>
          <w:p w14:paraId="79E6B9F1">
            <w:pPr>
              <w:pStyle w:val="19"/>
              <w:ind w:firstLine="62"/>
              <w:rPr>
                <w:rFonts w:hint="eastAsia"/>
                <w:color w:val="auto"/>
              </w:rPr>
            </w:pPr>
            <w:r>
              <w:rPr>
                <w:color w:val="auto"/>
              </w:rPr>
              <w:t>裤侧缝，合下裆</w:t>
            </w:r>
          </w:p>
        </w:tc>
      </w:tr>
      <w:tr w14:paraId="022E13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69F2EF3A">
            <w:pPr>
              <w:pStyle w:val="19"/>
              <w:ind w:firstLine="62"/>
              <w:rPr>
                <w:rFonts w:hint="eastAsia"/>
                <w:color w:val="auto"/>
              </w:rPr>
            </w:pPr>
            <w:r>
              <w:rPr>
                <w:color w:val="auto"/>
              </w:rPr>
              <w:t>9</w:t>
            </w:r>
          </w:p>
        </w:tc>
        <w:tc>
          <w:tcPr>
            <w:tcW w:w="2481" w:type="dxa"/>
          </w:tcPr>
          <w:p w14:paraId="406165B1">
            <w:pPr>
              <w:pStyle w:val="19"/>
              <w:ind w:firstLine="62"/>
              <w:rPr>
                <w:rFonts w:hint="eastAsia"/>
                <w:color w:val="auto"/>
              </w:rPr>
            </w:pPr>
            <w:r>
              <w:rPr>
                <w:color w:val="auto"/>
              </w:rPr>
              <w:t>专用花针机</w:t>
            </w:r>
          </w:p>
        </w:tc>
        <w:tc>
          <w:tcPr>
            <w:tcW w:w="5244" w:type="dxa"/>
            <w:tcBorders>
              <w:right w:val="single" w:color="000000" w:sz="6" w:space="0"/>
            </w:tcBorders>
          </w:tcPr>
          <w:p w14:paraId="78E77A56">
            <w:pPr>
              <w:pStyle w:val="19"/>
              <w:ind w:firstLine="62"/>
              <w:rPr>
                <w:rFonts w:hint="eastAsia"/>
                <w:color w:val="auto"/>
                <w:lang w:eastAsia="zh-CN"/>
              </w:rPr>
            </w:pPr>
            <w:r>
              <w:rPr>
                <w:color w:val="auto"/>
                <w:lang w:eastAsia="zh-CN"/>
              </w:rPr>
              <w:t>绱领底呢和产品名称标志</w:t>
            </w:r>
          </w:p>
        </w:tc>
      </w:tr>
      <w:tr w14:paraId="226BA3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5F25B810">
            <w:pPr>
              <w:pStyle w:val="19"/>
              <w:ind w:firstLine="62"/>
              <w:rPr>
                <w:rFonts w:hint="eastAsia"/>
                <w:color w:val="auto"/>
              </w:rPr>
            </w:pPr>
            <w:r>
              <w:rPr>
                <w:color w:val="auto"/>
              </w:rPr>
              <w:t>10</w:t>
            </w:r>
          </w:p>
        </w:tc>
        <w:tc>
          <w:tcPr>
            <w:tcW w:w="2481" w:type="dxa"/>
          </w:tcPr>
          <w:p w14:paraId="03C57F23">
            <w:pPr>
              <w:pStyle w:val="19"/>
              <w:ind w:firstLine="62"/>
              <w:rPr>
                <w:rFonts w:hint="eastAsia"/>
                <w:color w:val="auto"/>
              </w:rPr>
            </w:pPr>
            <w:r>
              <w:rPr>
                <w:color w:val="auto"/>
              </w:rPr>
              <w:t>曲折缝机</w:t>
            </w:r>
          </w:p>
        </w:tc>
        <w:tc>
          <w:tcPr>
            <w:tcW w:w="5244" w:type="dxa"/>
            <w:tcBorders>
              <w:right w:val="single" w:color="000000" w:sz="6" w:space="0"/>
            </w:tcBorders>
          </w:tcPr>
          <w:p w14:paraId="08E122DB">
            <w:pPr>
              <w:pStyle w:val="19"/>
              <w:ind w:firstLine="62"/>
              <w:rPr>
                <w:rFonts w:hint="eastAsia"/>
                <w:color w:val="auto"/>
                <w:lang w:eastAsia="zh-CN"/>
              </w:rPr>
            </w:pPr>
            <w:r>
              <w:rPr>
                <w:color w:val="auto"/>
                <w:lang w:eastAsia="zh-CN"/>
              </w:rPr>
              <w:t>纳组合胸衬、领面里结合</w:t>
            </w:r>
          </w:p>
        </w:tc>
      </w:tr>
      <w:tr w14:paraId="34F753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22A8EBAE">
            <w:pPr>
              <w:pStyle w:val="19"/>
              <w:ind w:firstLine="62"/>
              <w:rPr>
                <w:rFonts w:hint="eastAsia"/>
                <w:color w:val="auto"/>
              </w:rPr>
            </w:pPr>
            <w:r>
              <w:rPr>
                <w:color w:val="auto"/>
              </w:rPr>
              <w:t>11</w:t>
            </w:r>
          </w:p>
        </w:tc>
        <w:tc>
          <w:tcPr>
            <w:tcW w:w="2481" w:type="dxa"/>
          </w:tcPr>
          <w:p w14:paraId="1F549E55">
            <w:pPr>
              <w:pStyle w:val="19"/>
              <w:ind w:firstLine="62"/>
              <w:rPr>
                <w:rFonts w:hint="eastAsia"/>
                <w:color w:val="auto"/>
              </w:rPr>
            </w:pPr>
            <w:r>
              <w:rPr>
                <w:color w:val="auto"/>
              </w:rPr>
              <w:t>纳驳头机</w:t>
            </w:r>
          </w:p>
        </w:tc>
        <w:tc>
          <w:tcPr>
            <w:tcW w:w="5244" w:type="dxa"/>
            <w:tcBorders>
              <w:right w:val="single" w:color="000000" w:sz="6" w:space="0"/>
            </w:tcBorders>
          </w:tcPr>
          <w:p w14:paraId="4F68007E">
            <w:pPr>
              <w:pStyle w:val="19"/>
              <w:ind w:firstLine="62"/>
              <w:rPr>
                <w:rFonts w:hint="eastAsia"/>
                <w:color w:val="auto"/>
              </w:rPr>
            </w:pPr>
            <w:r>
              <w:rPr>
                <w:color w:val="auto"/>
              </w:rPr>
              <w:t>纳驳头</w:t>
            </w:r>
          </w:p>
        </w:tc>
      </w:tr>
      <w:tr w14:paraId="4BED65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1ED6DEFD">
            <w:pPr>
              <w:pStyle w:val="19"/>
              <w:ind w:firstLine="62"/>
              <w:rPr>
                <w:rFonts w:hint="eastAsia"/>
                <w:color w:val="auto"/>
              </w:rPr>
            </w:pPr>
            <w:r>
              <w:rPr>
                <w:color w:val="auto"/>
              </w:rPr>
              <w:t>12</w:t>
            </w:r>
          </w:p>
        </w:tc>
        <w:tc>
          <w:tcPr>
            <w:tcW w:w="2481" w:type="dxa"/>
          </w:tcPr>
          <w:p w14:paraId="40240AFE">
            <w:pPr>
              <w:pStyle w:val="19"/>
              <w:ind w:firstLine="62"/>
              <w:rPr>
                <w:rFonts w:hint="eastAsia"/>
                <w:color w:val="auto"/>
              </w:rPr>
            </w:pPr>
            <w:r>
              <w:rPr>
                <w:color w:val="auto"/>
              </w:rPr>
              <w:t>敷衬机</w:t>
            </w:r>
          </w:p>
        </w:tc>
        <w:tc>
          <w:tcPr>
            <w:tcW w:w="5244" w:type="dxa"/>
            <w:tcBorders>
              <w:right w:val="single" w:color="000000" w:sz="6" w:space="0"/>
            </w:tcBorders>
          </w:tcPr>
          <w:p w14:paraId="43B7DBBB">
            <w:pPr>
              <w:pStyle w:val="19"/>
              <w:ind w:firstLine="62"/>
              <w:rPr>
                <w:rFonts w:hint="eastAsia"/>
                <w:color w:val="auto"/>
              </w:rPr>
            </w:pPr>
            <w:r>
              <w:rPr>
                <w:color w:val="auto"/>
              </w:rPr>
              <w:t>胸衬</w:t>
            </w:r>
          </w:p>
        </w:tc>
      </w:tr>
      <w:tr w14:paraId="076A19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7332F87C">
            <w:pPr>
              <w:pStyle w:val="19"/>
              <w:ind w:firstLine="62"/>
              <w:rPr>
                <w:rFonts w:hint="eastAsia"/>
                <w:color w:val="auto"/>
              </w:rPr>
            </w:pPr>
            <w:r>
              <w:rPr>
                <w:color w:val="auto"/>
              </w:rPr>
              <w:t>13</w:t>
            </w:r>
          </w:p>
        </w:tc>
        <w:tc>
          <w:tcPr>
            <w:tcW w:w="2481" w:type="dxa"/>
          </w:tcPr>
          <w:p w14:paraId="202F0447">
            <w:pPr>
              <w:pStyle w:val="19"/>
              <w:ind w:firstLine="62"/>
              <w:rPr>
                <w:rFonts w:hint="eastAsia"/>
                <w:color w:val="auto"/>
              </w:rPr>
            </w:pPr>
            <w:r>
              <w:rPr>
                <w:color w:val="auto"/>
              </w:rPr>
              <w:t>㩟肩垫机</w:t>
            </w:r>
          </w:p>
        </w:tc>
        <w:tc>
          <w:tcPr>
            <w:tcW w:w="5244" w:type="dxa"/>
            <w:tcBorders>
              <w:right w:val="single" w:color="000000" w:sz="6" w:space="0"/>
            </w:tcBorders>
          </w:tcPr>
          <w:p w14:paraId="1530B0B0">
            <w:pPr>
              <w:pStyle w:val="19"/>
              <w:ind w:firstLine="62"/>
              <w:rPr>
                <w:rFonts w:hint="eastAsia"/>
                <w:color w:val="auto"/>
              </w:rPr>
            </w:pPr>
            <w:r>
              <w:rPr>
                <w:color w:val="auto"/>
              </w:rPr>
              <w:t>垫肩</w:t>
            </w:r>
          </w:p>
        </w:tc>
      </w:tr>
      <w:tr w14:paraId="3B4C91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793" w:type="dxa"/>
            <w:tcBorders>
              <w:left w:val="single" w:color="000000" w:sz="6" w:space="0"/>
            </w:tcBorders>
          </w:tcPr>
          <w:p w14:paraId="5DCDEF51">
            <w:pPr>
              <w:pStyle w:val="19"/>
              <w:ind w:firstLine="62"/>
              <w:rPr>
                <w:rFonts w:hint="eastAsia"/>
                <w:color w:val="auto"/>
              </w:rPr>
            </w:pPr>
            <w:r>
              <w:rPr>
                <w:color w:val="auto"/>
              </w:rPr>
              <w:t>14</w:t>
            </w:r>
          </w:p>
        </w:tc>
        <w:tc>
          <w:tcPr>
            <w:tcW w:w="2481" w:type="dxa"/>
          </w:tcPr>
          <w:p w14:paraId="796A5A03">
            <w:pPr>
              <w:pStyle w:val="19"/>
              <w:ind w:firstLine="62"/>
              <w:rPr>
                <w:rFonts w:hint="eastAsia"/>
                <w:color w:val="auto"/>
              </w:rPr>
            </w:pPr>
            <w:r>
              <w:rPr>
                <w:color w:val="auto"/>
              </w:rPr>
              <w:t>容袖机</w:t>
            </w:r>
          </w:p>
        </w:tc>
        <w:tc>
          <w:tcPr>
            <w:tcW w:w="5244" w:type="dxa"/>
            <w:tcBorders>
              <w:right w:val="single" w:color="000000" w:sz="6" w:space="0"/>
            </w:tcBorders>
          </w:tcPr>
          <w:p w14:paraId="4C0DE34B">
            <w:pPr>
              <w:pStyle w:val="19"/>
              <w:ind w:firstLine="62"/>
              <w:rPr>
                <w:rFonts w:hint="eastAsia"/>
                <w:color w:val="auto"/>
              </w:rPr>
            </w:pPr>
            <w:r>
              <w:rPr>
                <w:color w:val="auto"/>
              </w:rPr>
              <w:t>固袖条、领底呢</w:t>
            </w:r>
          </w:p>
        </w:tc>
      </w:tr>
      <w:tr w14:paraId="255D71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08A9844B">
            <w:pPr>
              <w:pStyle w:val="19"/>
              <w:ind w:firstLine="62"/>
              <w:rPr>
                <w:rFonts w:hint="eastAsia"/>
                <w:color w:val="auto"/>
              </w:rPr>
            </w:pPr>
            <w:r>
              <w:rPr>
                <w:color w:val="auto"/>
              </w:rPr>
              <w:t>15</w:t>
            </w:r>
          </w:p>
        </w:tc>
        <w:tc>
          <w:tcPr>
            <w:tcW w:w="2481" w:type="dxa"/>
          </w:tcPr>
          <w:p w14:paraId="50E96F8D">
            <w:pPr>
              <w:pStyle w:val="19"/>
              <w:ind w:firstLine="62"/>
              <w:rPr>
                <w:rFonts w:hint="eastAsia"/>
                <w:color w:val="auto"/>
              </w:rPr>
            </w:pPr>
            <w:r>
              <w:rPr>
                <w:color w:val="auto"/>
              </w:rPr>
              <w:t>自动开袋机</w:t>
            </w:r>
          </w:p>
        </w:tc>
        <w:tc>
          <w:tcPr>
            <w:tcW w:w="5244" w:type="dxa"/>
            <w:tcBorders>
              <w:right w:val="single" w:color="000000" w:sz="6" w:space="0"/>
            </w:tcBorders>
          </w:tcPr>
          <w:p w14:paraId="62BB4BDB">
            <w:pPr>
              <w:pStyle w:val="19"/>
              <w:ind w:firstLine="62"/>
              <w:rPr>
                <w:rFonts w:hint="eastAsia"/>
                <w:color w:val="auto"/>
              </w:rPr>
            </w:pPr>
            <w:r>
              <w:rPr>
                <w:color w:val="auto"/>
              </w:rPr>
              <w:t>上衣大袋</w:t>
            </w:r>
          </w:p>
        </w:tc>
      </w:tr>
      <w:tr w14:paraId="383523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793" w:type="dxa"/>
            <w:tcBorders>
              <w:left w:val="single" w:color="000000" w:sz="6" w:space="0"/>
            </w:tcBorders>
          </w:tcPr>
          <w:p w14:paraId="44D92F7C">
            <w:pPr>
              <w:pStyle w:val="19"/>
              <w:ind w:firstLine="62"/>
              <w:rPr>
                <w:rFonts w:hint="eastAsia"/>
                <w:color w:val="auto"/>
              </w:rPr>
            </w:pPr>
            <w:r>
              <w:rPr>
                <w:color w:val="auto"/>
              </w:rPr>
              <w:t>16</w:t>
            </w:r>
          </w:p>
        </w:tc>
        <w:tc>
          <w:tcPr>
            <w:tcW w:w="2481" w:type="dxa"/>
          </w:tcPr>
          <w:p w14:paraId="06BDD255">
            <w:pPr>
              <w:pStyle w:val="19"/>
              <w:ind w:firstLine="62"/>
              <w:rPr>
                <w:rFonts w:hint="eastAsia"/>
                <w:color w:val="auto"/>
              </w:rPr>
            </w:pPr>
            <w:r>
              <w:rPr>
                <w:color w:val="auto"/>
              </w:rPr>
              <w:t>自动绱袖机</w:t>
            </w:r>
          </w:p>
        </w:tc>
        <w:tc>
          <w:tcPr>
            <w:tcW w:w="5244" w:type="dxa"/>
            <w:tcBorders>
              <w:right w:val="single" w:color="000000" w:sz="6" w:space="0"/>
            </w:tcBorders>
          </w:tcPr>
          <w:p w14:paraId="4317F969">
            <w:pPr>
              <w:pStyle w:val="19"/>
              <w:ind w:firstLine="62"/>
              <w:rPr>
                <w:rFonts w:hint="eastAsia"/>
                <w:color w:val="auto"/>
              </w:rPr>
            </w:pPr>
            <w:r>
              <w:rPr>
                <w:color w:val="auto"/>
              </w:rPr>
              <w:t>上袖子</w:t>
            </w:r>
          </w:p>
        </w:tc>
      </w:tr>
      <w:tr w14:paraId="3724DC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6BF4B4DD">
            <w:pPr>
              <w:pStyle w:val="19"/>
              <w:ind w:firstLine="62"/>
              <w:rPr>
                <w:rFonts w:hint="eastAsia"/>
                <w:color w:val="auto"/>
              </w:rPr>
            </w:pPr>
            <w:r>
              <w:rPr>
                <w:color w:val="auto"/>
              </w:rPr>
              <w:t>17</w:t>
            </w:r>
          </w:p>
        </w:tc>
        <w:tc>
          <w:tcPr>
            <w:tcW w:w="2481" w:type="dxa"/>
          </w:tcPr>
          <w:p w14:paraId="312DBCC2">
            <w:pPr>
              <w:pStyle w:val="19"/>
              <w:ind w:firstLine="62"/>
              <w:rPr>
                <w:rFonts w:hint="eastAsia"/>
                <w:color w:val="auto"/>
              </w:rPr>
            </w:pPr>
            <w:r>
              <w:rPr>
                <w:color w:val="auto"/>
              </w:rPr>
              <w:t>临缝机</w:t>
            </w:r>
          </w:p>
        </w:tc>
        <w:tc>
          <w:tcPr>
            <w:tcW w:w="5244" w:type="dxa"/>
            <w:tcBorders>
              <w:right w:val="single" w:color="000000" w:sz="6" w:space="0"/>
            </w:tcBorders>
          </w:tcPr>
          <w:p w14:paraId="2F69745B">
            <w:pPr>
              <w:pStyle w:val="19"/>
              <w:ind w:firstLine="62"/>
              <w:rPr>
                <w:rFonts w:hint="eastAsia"/>
                <w:color w:val="auto"/>
              </w:rPr>
            </w:pPr>
            <w:r>
              <w:rPr>
                <w:color w:val="auto"/>
              </w:rPr>
              <w:t>各部位绷、㩟线</w:t>
            </w:r>
          </w:p>
        </w:tc>
      </w:tr>
      <w:tr w14:paraId="1F5032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793" w:type="dxa"/>
            <w:tcBorders>
              <w:left w:val="single" w:color="000000" w:sz="6" w:space="0"/>
            </w:tcBorders>
          </w:tcPr>
          <w:p w14:paraId="64F1E658">
            <w:pPr>
              <w:pStyle w:val="19"/>
              <w:ind w:firstLine="62"/>
              <w:rPr>
                <w:rFonts w:hint="eastAsia"/>
                <w:color w:val="auto"/>
              </w:rPr>
            </w:pPr>
            <w:r>
              <w:rPr>
                <w:color w:val="auto"/>
              </w:rPr>
              <w:t>18</w:t>
            </w:r>
          </w:p>
        </w:tc>
        <w:tc>
          <w:tcPr>
            <w:tcW w:w="2481" w:type="dxa"/>
          </w:tcPr>
          <w:p w14:paraId="2771AE80">
            <w:pPr>
              <w:pStyle w:val="19"/>
              <w:ind w:firstLine="62"/>
              <w:rPr>
                <w:rFonts w:hint="eastAsia"/>
                <w:color w:val="auto"/>
              </w:rPr>
            </w:pPr>
            <w:r>
              <w:rPr>
                <w:color w:val="auto"/>
              </w:rPr>
              <w:t>扦缝机</w:t>
            </w:r>
          </w:p>
        </w:tc>
        <w:tc>
          <w:tcPr>
            <w:tcW w:w="5244" w:type="dxa"/>
            <w:tcBorders>
              <w:right w:val="single" w:color="000000" w:sz="6" w:space="0"/>
            </w:tcBorders>
          </w:tcPr>
          <w:p w14:paraId="45D96957">
            <w:pPr>
              <w:pStyle w:val="19"/>
              <w:ind w:firstLine="62"/>
              <w:rPr>
                <w:rFonts w:hint="eastAsia"/>
                <w:color w:val="auto"/>
              </w:rPr>
            </w:pPr>
            <w:r>
              <w:rPr>
                <w:color w:val="auto"/>
              </w:rPr>
              <w:t>袖口、摆边、裤脚口</w:t>
            </w:r>
          </w:p>
        </w:tc>
      </w:tr>
      <w:tr w14:paraId="6DF018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793" w:type="dxa"/>
            <w:tcBorders>
              <w:left w:val="single" w:color="000000" w:sz="6" w:space="0"/>
            </w:tcBorders>
          </w:tcPr>
          <w:p w14:paraId="24BD9D1D">
            <w:pPr>
              <w:pStyle w:val="19"/>
              <w:ind w:firstLine="62"/>
              <w:rPr>
                <w:rFonts w:hint="eastAsia"/>
                <w:color w:val="auto"/>
              </w:rPr>
            </w:pPr>
            <w:r>
              <w:rPr>
                <w:color w:val="auto"/>
              </w:rPr>
              <w:t>19</w:t>
            </w:r>
          </w:p>
        </w:tc>
        <w:tc>
          <w:tcPr>
            <w:tcW w:w="2481" w:type="dxa"/>
          </w:tcPr>
          <w:p w14:paraId="731ABCE7">
            <w:pPr>
              <w:pStyle w:val="19"/>
              <w:ind w:firstLine="62"/>
              <w:rPr>
                <w:rFonts w:hint="eastAsia"/>
                <w:color w:val="auto"/>
              </w:rPr>
            </w:pPr>
            <w:r>
              <w:rPr>
                <w:color w:val="auto"/>
              </w:rPr>
              <w:t>42针、28针套结机</w:t>
            </w:r>
          </w:p>
        </w:tc>
        <w:tc>
          <w:tcPr>
            <w:tcW w:w="5244" w:type="dxa"/>
            <w:tcBorders>
              <w:right w:val="single" w:color="000000" w:sz="6" w:space="0"/>
            </w:tcBorders>
          </w:tcPr>
          <w:p w14:paraId="228CE2CE">
            <w:pPr>
              <w:pStyle w:val="19"/>
              <w:ind w:firstLine="62"/>
              <w:rPr>
                <w:rFonts w:hint="eastAsia"/>
                <w:color w:val="auto"/>
                <w:lang w:eastAsia="zh-CN"/>
              </w:rPr>
            </w:pPr>
            <w:r>
              <w:rPr>
                <w:color w:val="auto"/>
                <w:lang w:eastAsia="zh-CN"/>
              </w:rPr>
              <w:t>里袋口、小裆打结、裤袋口(28针)</w:t>
            </w:r>
          </w:p>
        </w:tc>
      </w:tr>
      <w:tr w14:paraId="7AF538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00252716">
            <w:pPr>
              <w:pStyle w:val="19"/>
              <w:ind w:firstLine="62"/>
              <w:rPr>
                <w:rFonts w:hint="eastAsia"/>
                <w:color w:val="auto"/>
              </w:rPr>
            </w:pPr>
            <w:r>
              <w:rPr>
                <w:color w:val="auto"/>
              </w:rPr>
              <w:t>20</w:t>
            </w:r>
          </w:p>
        </w:tc>
        <w:tc>
          <w:tcPr>
            <w:tcW w:w="2481" w:type="dxa"/>
          </w:tcPr>
          <w:p w14:paraId="186BC1A0">
            <w:pPr>
              <w:pStyle w:val="19"/>
              <w:ind w:firstLine="62"/>
              <w:rPr>
                <w:rFonts w:hint="eastAsia"/>
                <w:color w:val="auto"/>
              </w:rPr>
            </w:pPr>
            <w:r>
              <w:rPr>
                <w:color w:val="auto"/>
              </w:rPr>
              <w:t>28针打结机</w:t>
            </w:r>
          </w:p>
        </w:tc>
        <w:tc>
          <w:tcPr>
            <w:tcW w:w="5244" w:type="dxa"/>
            <w:tcBorders>
              <w:right w:val="single" w:color="000000" w:sz="6" w:space="0"/>
            </w:tcBorders>
          </w:tcPr>
          <w:p w14:paraId="199164CA">
            <w:pPr>
              <w:pStyle w:val="19"/>
              <w:ind w:firstLine="62"/>
              <w:rPr>
                <w:rFonts w:hint="eastAsia"/>
                <w:color w:val="auto"/>
              </w:rPr>
            </w:pPr>
            <w:r>
              <w:rPr>
                <w:color w:val="auto"/>
              </w:rPr>
              <w:t>钉裤带袢</w:t>
            </w:r>
          </w:p>
        </w:tc>
      </w:tr>
      <w:tr w14:paraId="213CC0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793" w:type="dxa"/>
            <w:tcBorders>
              <w:left w:val="single" w:color="000000" w:sz="6" w:space="0"/>
              <w:bottom w:val="single" w:color="000000" w:sz="6" w:space="0"/>
            </w:tcBorders>
          </w:tcPr>
          <w:p w14:paraId="28CBA8E8">
            <w:pPr>
              <w:pStyle w:val="19"/>
              <w:ind w:firstLine="62"/>
              <w:rPr>
                <w:rFonts w:hint="eastAsia"/>
                <w:color w:val="auto"/>
              </w:rPr>
            </w:pPr>
            <w:r>
              <w:rPr>
                <w:color w:val="auto"/>
              </w:rPr>
              <w:t>21</w:t>
            </w:r>
          </w:p>
        </w:tc>
        <w:tc>
          <w:tcPr>
            <w:tcW w:w="2481" w:type="dxa"/>
            <w:tcBorders>
              <w:bottom w:val="single" w:color="000000" w:sz="6" w:space="0"/>
            </w:tcBorders>
          </w:tcPr>
          <w:p w14:paraId="7E34AB2F">
            <w:pPr>
              <w:pStyle w:val="19"/>
              <w:ind w:firstLine="62"/>
              <w:rPr>
                <w:rFonts w:hint="eastAsia"/>
                <w:color w:val="auto"/>
              </w:rPr>
            </w:pPr>
            <w:r>
              <w:rPr>
                <w:color w:val="auto"/>
              </w:rPr>
              <w:t>0.5cm直眼锁眼机</w:t>
            </w:r>
          </w:p>
        </w:tc>
        <w:tc>
          <w:tcPr>
            <w:tcW w:w="5244" w:type="dxa"/>
            <w:tcBorders>
              <w:bottom w:val="single" w:color="000000" w:sz="6" w:space="0"/>
              <w:right w:val="single" w:color="000000" w:sz="6" w:space="0"/>
            </w:tcBorders>
          </w:tcPr>
          <w:p w14:paraId="3D15AE5B">
            <w:pPr>
              <w:pStyle w:val="19"/>
              <w:ind w:firstLine="62"/>
              <w:rPr>
                <w:rFonts w:hint="eastAsia"/>
                <w:color w:val="auto"/>
              </w:rPr>
            </w:pPr>
            <w:r>
              <w:rPr>
                <w:color w:val="auto"/>
              </w:rPr>
              <w:t>前门襟</w:t>
            </w:r>
          </w:p>
        </w:tc>
      </w:tr>
    </w:tbl>
    <w:p w14:paraId="03A6FCA9">
      <w:pPr>
        <w:rPr>
          <w:color w:val="auto"/>
        </w:rPr>
      </w:pPr>
    </w:p>
    <w:p w14:paraId="77988E7B">
      <w:pPr>
        <w:rPr>
          <w:color w:val="auto"/>
        </w:rPr>
        <w:sectPr>
          <w:pgSz w:w="11906" w:h="16838"/>
          <w:pgMar w:top="400" w:right="1686" w:bottom="400" w:left="1685" w:header="0" w:footer="0" w:gutter="0"/>
          <w:cols w:space="720" w:num="1"/>
        </w:sectPr>
      </w:pPr>
    </w:p>
    <w:p w14:paraId="1BA739E8">
      <w:pPr>
        <w:spacing w:line="276" w:lineRule="auto"/>
        <w:rPr>
          <w:color w:val="auto"/>
        </w:rPr>
      </w:pPr>
    </w:p>
    <w:p w14:paraId="343B5362">
      <w:pPr>
        <w:spacing w:line="276" w:lineRule="auto"/>
        <w:rPr>
          <w:color w:val="auto"/>
        </w:rPr>
      </w:pPr>
    </w:p>
    <w:p w14:paraId="03D9491C">
      <w:pPr>
        <w:spacing w:line="277" w:lineRule="auto"/>
        <w:rPr>
          <w:color w:val="auto"/>
        </w:rPr>
      </w:pPr>
    </w:p>
    <w:p w14:paraId="2506E148">
      <w:pPr>
        <w:spacing w:line="277" w:lineRule="auto"/>
        <w:rPr>
          <w:color w:val="auto"/>
        </w:rPr>
      </w:pPr>
    </w:p>
    <w:p w14:paraId="6986F099">
      <w:pPr>
        <w:spacing w:before="65" w:line="230" w:lineRule="auto"/>
        <w:ind w:left="3281"/>
        <w:rPr>
          <w:rFonts w:hint="eastAsia" w:ascii="黑体" w:hAnsi="黑体" w:eastAsia="黑体" w:cs="黑体"/>
          <w:color w:val="auto"/>
          <w:sz w:val="20"/>
          <w:szCs w:val="20"/>
        </w:rPr>
      </w:pPr>
      <w:r>
        <w:rPr>
          <w:rFonts w:ascii="黑体" w:hAnsi="黑体" w:eastAsia="黑体" w:cs="黑体"/>
          <w:color w:val="auto"/>
          <w:spacing w:val="6"/>
          <w:sz w:val="20"/>
          <w:szCs w:val="20"/>
        </w:rPr>
        <w:t>表L.1  生产设备要求</w:t>
      </w:r>
    </w:p>
    <w:p w14:paraId="48BDF7B9">
      <w:pPr>
        <w:spacing w:line="90" w:lineRule="exact"/>
        <w:rPr>
          <w:color w:val="auto"/>
        </w:rPr>
      </w:pPr>
    </w:p>
    <w:tbl>
      <w:tblPr>
        <w:tblStyle w:val="18"/>
        <w:tblW w:w="8518"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3"/>
        <w:gridCol w:w="2481"/>
        <w:gridCol w:w="5244"/>
      </w:tblGrid>
      <w:tr w14:paraId="6FF4BF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793" w:type="dxa"/>
            <w:tcBorders>
              <w:top w:val="single" w:color="000000" w:sz="6" w:space="0"/>
              <w:left w:val="single" w:color="000000" w:sz="6" w:space="0"/>
              <w:bottom w:val="single" w:color="000000" w:sz="6" w:space="0"/>
            </w:tcBorders>
          </w:tcPr>
          <w:p w14:paraId="6B49C914">
            <w:pPr>
              <w:pStyle w:val="19"/>
              <w:ind w:firstLine="62"/>
              <w:rPr>
                <w:rFonts w:hint="eastAsia"/>
                <w:color w:val="auto"/>
              </w:rPr>
            </w:pPr>
            <w:r>
              <w:rPr>
                <w:color w:val="auto"/>
              </w:rPr>
              <w:t>序号</w:t>
            </w:r>
          </w:p>
        </w:tc>
        <w:tc>
          <w:tcPr>
            <w:tcW w:w="2481" w:type="dxa"/>
            <w:tcBorders>
              <w:top w:val="single" w:color="000000" w:sz="6" w:space="0"/>
              <w:bottom w:val="single" w:color="000000" w:sz="6" w:space="0"/>
            </w:tcBorders>
          </w:tcPr>
          <w:p w14:paraId="2028EA8B">
            <w:pPr>
              <w:pStyle w:val="19"/>
              <w:ind w:firstLine="62"/>
              <w:rPr>
                <w:rFonts w:hint="eastAsia"/>
                <w:color w:val="auto"/>
              </w:rPr>
            </w:pPr>
            <w:r>
              <w:rPr>
                <w:color w:val="auto"/>
              </w:rPr>
              <w:t>设备名称</w:t>
            </w:r>
          </w:p>
        </w:tc>
        <w:tc>
          <w:tcPr>
            <w:tcW w:w="5244" w:type="dxa"/>
            <w:tcBorders>
              <w:top w:val="single" w:color="000000" w:sz="6" w:space="0"/>
              <w:bottom w:val="single" w:color="000000" w:sz="6" w:space="0"/>
              <w:right w:val="single" w:color="000000" w:sz="6" w:space="0"/>
            </w:tcBorders>
          </w:tcPr>
          <w:p w14:paraId="65F8F4B3">
            <w:pPr>
              <w:pStyle w:val="19"/>
              <w:ind w:firstLine="62"/>
              <w:rPr>
                <w:rFonts w:hint="eastAsia"/>
                <w:color w:val="auto"/>
              </w:rPr>
            </w:pPr>
            <w:r>
              <w:rPr>
                <w:color w:val="auto"/>
              </w:rPr>
              <w:t>用途</w:t>
            </w:r>
          </w:p>
        </w:tc>
      </w:tr>
      <w:tr w14:paraId="58A5C7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793" w:type="dxa"/>
            <w:tcBorders>
              <w:top w:val="single" w:color="000000" w:sz="6" w:space="0"/>
              <w:left w:val="single" w:color="000000" w:sz="6" w:space="0"/>
            </w:tcBorders>
          </w:tcPr>
          <w:p w14:paraId="2B42730B">
            <w:pPr>
              <w:pStyle w:val="19"/>
              <w:ind w:firstLine="62"/>
              <w:rPr>
                <w:rFonts w:hint="eastAsia"/>
                <w:color w:val="auto"/>
              </w:rPr>
            </w:pPr>
            <w:r>
              <w:rPr>
                <w:color w:val="auto"/>
              </w:rPr>
              <w:t>22</w:t>
            </w:r>
          </w:p>
        </w:tc>
        <w:tc>
          <w:tcPr>
            <w:tcW w:w="2481" w:type="dxa"/>
            <w:tcBorders>
              <w:top w:val="single" w:color="000000" w:sz="6" w:space="0"/>
            </w:tcBorders>
          </w:tcPr>
          <w:p w14:paraId="279517C2">
            <w:pPr>
              <w:pStyle w:val="19"/>
              <w:ind w:firstLine="62"/>
              <w:rPr>
                <w:rFonts w:hint="eastAsia"/>
                <w:color w:val="auto"/>
              </w:rPr>
            </w:pPr>
            <w:r>
              <w:rPr>
                <w:color w:val="auto"/>
              </w:rPr>
              <w:t>φ0.5cm锁圆眼机</w:t>
            </w:r>
          </w:p>
        </w:tc>
        <w:tc>
          <w:tcPr>
            <w:tcW w:w="5244" w:type="dxa"/>
            <w:tcBorders>
              <w:top w:val="single" w:color="000000" w:sz="6" w:space="0"/>
              <w:right w:val="single" w:color="000000" w:sz="6" w:space="0"/>
            </w:tcBorders>
          </w:tcPr>
          <w:p w14:paraId="4653E544">
            <w:pPr>
              <w:pStyle w:val="19"/>
              <w:ind w:firstLine="62"/>
              <w:rPr>
                <w:rFonts w:hint="eastAsia"/>
                <w:color w:val="auto"/>
              </w:rPr>
            </w:pPr>
            <w:r>
              <w:rPr>
                <w:color w:val="auto"/>
              </w:rPr>
              <w:t>肩部</w:t>
            </w:r>
          </w:p>
        </w:tc>
      </w:tr>
      <w:tr w14:paraId="1D4711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3356DB28">
            <w:pPr>
              <w:pStyle w:val="19"/>
              <w:ind w:firstLine="62"/>
              <w:rPr>
                <w:rFonts w:hint="eastAsia"/>
                <w:color w:val="auto"/>
              </w:rPr>
            </w:pPr>
            <w:r>
              <w:rPr>
                <w:color w:val="auto"/>
              </w:rPr>
              <w:t>23</w:t>
            </w:r>
          </w:p>
        </w:tc>
        <w:tc>
          <w:tcPr>
            <w:tcW w:w="2481" w:type="dxa"/>
          </w:tcPr>
          <w:p w14:paraId="7F863656">
            <w:pPr>
              <w:pStyle w:val="19"/>
              <w:ind w:firstLine="62"/>
              <w:rPr>
                <w:rFonts w:hint="eastAsia"/>
                <w:color w:val="auto"/>
              </w:rPr>
            </w:pPr>
            <w:r>
              <w:rPr>
                <w:color w:val="auto"/>
              </w:rPr>
              <w:t>钉扣机</w:t>
            </w:r>
          </w:p>
        </w:tc>
        <w:tc>
          <w:tcPr>
            <w:tcW w:w="5244" w:type="dxa"/>
            <w:tcBorders>
              <w:right w:val="single" w:color="000000" w:sz="6" w:space="0"/>
            </w:tcBorders>
          </w:tcPr>
          <w:p w14:paraId="4C370A3E">
            <w:pPr>
              <w:pStyle w:val="19"/>
              <w:ind w:firstLine="62"/>
              <w:rPr>
                <w:rFonts w:hint="eastAsia"/>
                <w:color w:val="auto"/>
              </w:rPr>
            </w:pPr>
            <w:r>
              <w:rPr>
                <w:color w:val="auto"/>
              </w:rPr>
              <w:t>四眼扣</w:t>
            </w:r>
          </w:p>
        </w:tc>
      </w:tr>
      <w:tr w14:paraId="7FDFE5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62DEDB48">
            <w:pPr>
              <w:pStyle w:val="19"/>
              <w:ind w:firstLine="62"/>
              <w:rPr>
                <w:rFonts w:hint="eastAsia"/>
                <w:color w:val="auto"/>
              </w:rPr>
            </w:pPr>
            <w:r>
              <w:rPr>
                <w:color w:val="auto"/>
              </w:rPr>
              <w:t>24</w:t>
            </w:r>
          </w:p>
        </w:tc>
        <w:tc>
          <w:tcPr>
            <w:tcW w:w="2481" w:type="dxa"/>
          </w:tcPr>
          <w:p w14:paraId="19F7738E">
            <w:pPr>
              <w:pStyle w:val="19"/>
              <w:ind w:firstLine="62"/>
              <w:rPr>
                <w:rFonts w:hint="eastAsia"/>
                <w:color w:val="auto"/>
              </w:rPr>
            </w:pPr>
            <w:r>
              <w:rPr>
                <w:color w:val="auto"/>
              </w:rPr>
              <w:t>胸部定型机</w:t>
            </w:r>
          </w:p>
        </w:tc>
        <w:tc>
          <w:tcPr>
            <w:tcW w:w="5244" w:type="dxa"/>
            <w:tcBorders>
              <w:right w:val="single" w:color="000000" w:sz="6" w:space="0"/>
            </w:tcBorders>
          </w:tcPr>
          <w:p w14:paraId="26982B72">
            <w:pPr>
              <w:pStyle w:val="19"/>
              <w:ind w:firstLine="62"/>
              <w:rPr>
                <w:rFonts w:hint="eastAsia"/>
                <w:color w:val="auto"/>
              </w:rPr>
            </w:pPr>
            <w:r>
              <w:rPr>
                <w:color w:val="auto"/>
              </w:rPr>
              <w:t>半成品胸部定型</w:t>
            </w:r>
          </w:p>
        </w:tc>
      </w:tr>
      <w:tr w14:paraId="5DEC7A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48355CE2">
            <w:pPr>
              <w:pStyle w:val="19"/>
              <w:ind w:firstLine="62"/>
              <w:rPr>
                <w:rFonts w:hint="eastAsia"/>
                <w:color w:val="auto"/>
              </w:rPr>
            </w:pPr>
            <w:r>
              <w:rPr>
                <w:color w:val="auto"/>
              </w:rPr>
              <w:t>25</w:t>
            </w:r>
          </w:p>
        </w:tc>
        <w:tc>
          <w:tcPr>
            <w:tcW w:w="2481" w:type="dxa"/>
          </w:tcPr>
          <w:p w14:paraId="7646EF2A">
            <w:pPr>
              <w:pStyle w:val="19"/>
              <w:ind w:firstLine="62"/>
              <w:rPr>
                <w:rFonts w:hint="eastAsia"/>
                <w:color w:val="auto"/>
              </w:rPr>
            </w:pPr>
            <w:r>
              <w:rPr>
                <w:color w:val="auto"/>
              </w:rPr>
              <w:t>三条缝定型机</w:t>
            </w:r>
          </w:p>
        </w:tc>
        <w:tc>
          <w:tcPr>
            <w:tcW w:w="5244" w:type="dxa"/>
            <w:tcBorders>
              <w:right w:val="single" w:color="000000" w:sz="6" w:space="0"/>
            </w:tcBorders>
          </w:tcPr>
          <w:p w14:paraId="4CA06495">
            <w:pPr>
              <w:pStyle w:val="19"/>
              <w:ind w:firstLine="62"/>
              <w:rPr>
                <w:rFonts w:hint="eastAsia"/>
                <w:color w:val="auto"/>
                <w:lang w:eastAsia="zh-CN"/>
              </w:rPr>
            </w:pPr>
            <w:r>
              <w:rPr>
                <w:color w:val="auto"/>
                <w:lang w:eastAsia="zh-CN"/>
              </w:rPr>
              <w:t>半成品后身中缝、摆缝、裤中缝定型</w:t>
            </w:r>
          </w:p>
        </w:tc>
      </w:tr>
      <w:tr w14:paraId="0C3D87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4D7748AB">
            <w:pPr>
              <w:pStyle w:val="19"/>
              <w:ind w:firstLine="62"/>
              <w:rPr>
                <w:rFonts w:hint="eastAsia"/>
                <w:color w:val="auto"/>
              </w:rPr>
            </w:pPr>
            <w:r>
              <w:rPr>
                <w:color w:val="auto"/>
              </w:rPr>
              <w:t>26</w:t>
            </w:r>
          </w:p>
        </w:tc>
        <w:tc>
          <w:tcPr>
            <w:tcW w:w="2481" w:type="dxa"/>
          </w:tcPr>
          <w:p w14:paraId="4923A22D">
            <w:pPr>
              <w:pStyle w:val="19"/>
              <w:ind w:firstLine="62"/>
              <w:rPr>
                <w:rFonts w:hint="eastAsia"/>
                <w:color w:val="auto"/>
              </w:rPr>
            </w:pPr>
            <w:r>
              <w:rPr>
                <w:color w:val="auto"/>
              </w:rPr>
              <w:t>拔大袖机</w:t>
            </w:r>
          </w:p>
        </w:tc>
        <w:tc>
          <w:tcPr>
            <w:tcW w:w="5244" w:type="dxa"/>
            <w:tcBorders>
              <w:right w:val="single" w:color="000000" w:sz="6" w:space="0"/>
            </w:tcBorders>
          </w:tcPr>
          <w:p w14:paraId="391225FA">
            <w:pPr>
              <w:pStyle w:val="19"/>
              <w:ind w:firstLine="62"/>
              <w:rPr>
                <w:rFonts w:hint="eastAsia"/>
                <w:color w:val="auto"/>
              </w:rPr>
            </w:pPr>
            <w:r>
              <w:rPr>
                <w:color w:val="auto"/>
              </w:rPr>
              <w:t>半成品大袖底缝</w:t>
            </w:r>
          </w:p>
        </w:tc>
      </w:tr>
      <w:tr w14:paraId="41B6CC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0FB3DC2F">
            <w:pPr>
              <w:pStyle w:val="19"/>
              <w:ind w:firstLine="62"/>
              <w:rPr>
                <w:rFonts w:hint="eastAsia"/>
                <w:color w:val="auto"/>
              </w:rPr>
            </w:pPr>
            <w:r>
              <w:rPr>
                <w:color w:val="auto"/>
              </w:rPr>
              <w:t>27</w:t>
            </w:r>
          </w:p>
        </w:tc>
        <w:tc>
          <w:tcPr>
            <w:tcW w:w="2481" w:type="dxa"/>
          </w:tcPr>
          <w:p w14:paraId="1FDDDC27">
            <w:pPr>
              <w:pStyle w:val="19"/>
              <w:ind w:firstLine="62"/>
              <w:rPr>
                <w:rFonts w:hint="eastAsia"/>
                <w:color w:val="auto"/>
              </w:rPr>
            </w:pPr>
            <w:r>
              <w:rPr>
                <w:color w:val="auto"/>
              </w:rPr>
              <w:t>烫袖缝机</w:t>
            </w:r>
          </w:p>
        </w:tc>
        <w:tc>
          <w:tcPr>
            <w:tcW w:w="5244" w:type="dxa"/>
            <w:tcBorders>
              <w:right w:val="single" w:color="000000" w:sz="6" w:space="0"/>
            </w:tcBorders>
          </w:tcPr>
          <w:p w14:paraId="784B5DCB">
            <w:pPr>
              <w:pStyle w:val="19"/>
              <w:ind w:firstLine="62"/>
              <w:rPr>
                <w:rFonts w:hint="eastAsia"/>
                <w:color w:val="auto"/>
              </w:rPr>
            </w:pPr>
            <w:r>
              <w:rPr>
                <w:color w:val="auto"/>
              </w:rPr>
              <w:t>半成品外袖缝定型</w:t>
            </w:r>
          </w:p>
        </w:tc>
      </w:tr>
      <w:tr w14:paraId="1B3A1C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430232FB">
            <w:pPr>
              <w:pStyle w:val="19"/>
              <w:ind w:firstLine="62"/>
              <w:rPr>
                <w:rFonts w:hint="eastAsia"/>
                <w:color w:val="auto"/>
              </w:rPr>
            </w:pPr>
            <w:r>
              <w:rPr>
                <w:color w:val="auto"/>
              </w:rPr>
              <w:t>28</w:t>
            </w:r>
          </w:p>
        </w:tc>
        <w:tc>
          <w:tcPr>
            <w:tcW w:w="2481" w:type="dxa"/>
          </w:tcPr>
          <w:p w14:paraId="20CC6764">
            <w:pPr>
              <w:pStyle w:val="19"/>
              <w:ind w:firstLine="62"/>
              <w:rPr>
                <w:rFonts w:hint="eastAsia"/>
                <w:color w:val="auto"/>
              </w:rPr>
            </w:pPr>
            <w:r>
              <w:rPr>
                <w:color w:val="auto"/>
              </w:rPr>
              <w:t>烫前身机</w:t>
            </w:r>
          </w:p>
        </w:tc>
        <w:tc>
          <w:tcPr>
            <w:tcW w:w="5244" w:type="dxa"/>
            <w:tcBorders>
              <w:right w:val="single" w:color="000000" w:sz="6" w:space="0"/>
            </w:tcBorders>
          </w:tcPr>
          <w:p w14:paraId="10917BCB">
            <w:pPr>
              <w:pStyle w:val="19"/>
              <w:ind w:firstLine="62"/>
              <w:rPr>
                <w:rFonts w:hint="eastAsia"/>
                <w:color w:val="auto"/>
              </w:rPr>
            </w:pPr>
            <w:r>
              <w:rPr>
                <w:color w:val="auto"/>
              </w:rPr>
              <w:t>烫上衣前身</w:t>
            </w:r>
          </w:p>
        </w:tc>
      </w:tr>
      <w:tr w14:paraId="7CE673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08743475">
            <w:pPr>
              <w:pStyle w:val="19"/>
              <w:ind w:firstLine="62"/>
              <w:rPr>
                <w:rFonts w:hint="eastAsia"/>
                <w:color w:val="auto"/>
              </w:rPr>
            </w:pPr>
            <w:r>
              <w:rPr>
                <w:color w:val="auto"/>
              </w:rPr>
              <w:t>29</w:t>
            </w:r>
          </w:p>
        </w:tc>
        <w:tc>
          <w:tcPr>
            <w:tcW w:w="2481" w:type="dxa"/>
          </w:tcPr>
          <w:p w14:paraId="713526E8">
            <w:pPr>
              <w:pStyle w:val="19"/>
              <w:ind w:firstLine="62"/>
              <w:rPr>
                <w:rFonts w:hint="eastAsia"/>
                <w:color w:val="auto"/>
              </w:rPr>
            </w:pPr>
            <w:r>
              <w:rPr>
                <w:color w:val="auto"/>
              </w:rPr>
              <w:t>烫后身机</w:t>
            </w:r>
          </w:p>
        </w:tc>
        <w:tc>
          <w:tcPr>
            <w:tcW w:w="5244" w:type="dxa"/>
            <w:tcBorders>
              <w:right w:val="single" w:color="000000" w:sz="6" w:space="0"/>
            </w:tcBorders>
          </w:tcPr>
          <w:p w14:paraId="710880C5">
            <w:pPr>
              <w:pStyle w:val="19"/>
              <w:ind w:firstLine="62"/>
              <w:rPr>
                <w:rFonts w:hint="eastAsia"/>
                <w:color w:val="auto"/>
              </w:rPr>
            </w:pPr>
            <w:r>
              <w:rPr>
                <w:color w:val="auto"/>
              </w:rPr>
              <w:t>烫上衣后身</w:t>
            </w:r>
          </w:p>
        </w:tc>
      </w:tr>
      <w:tr w14:paraId="171D9D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2C34738F">
            <w:pPr>
              <w:pStyle w:val="19"/>
              <w:ind w:firstLine="62"/>
              <w:rPr>
                <w:rFonts w:hint="eastAsia"/>
                <w:color w:val="auto"/>
              </w:rPr>
            </w:pPr>
            <w:r>
              <w:rPr>
                <w:color w:val="auto"/>
              </w:rPr>
              <w:t>30</w:t>
            </w:r>
          </w:p>
        </w:tc>
        <w:tc>
          <w:tcPr>
            <w:tcW w:w="2481" w:type="dxa"/>
          </w:tcPr>
          <w:p w14:paraId="70222B88">
            <w:pPr>
              <w:pStyle w:val="19"/>
              <w:ind w:firstLine="62"/>
              <w:rPr>
                <w:rFonts w:hint="eastAsia"/>
                <w:color w:val="auto"/>
              </w:rPr>
            </w:pPr>
            <w:r>
              <w:rPr>
                <w:color w:val="auto"/>
              </w:rPr>
              <w:t>烫袖缝机</w:t>
            </w:r>
          </w:p>
        </w:tc>
        <w:tc>
          <w:tcPr>
            <w:tcW w:w="5244" w:type="dxa"/>
            <w:tcBorders>
              <w:right w:val="single" w:color="000000" w:sz="6" w:space="0"/>
            </w:tcBorders>
          </w:tcPr>
          <w:p w14:paraId="04304B52">
            <w:pPr>
              <w:pStyle w:val="19"/>
              <w:ind w:firstLine="62"/>
              <w:rPr>
                <w:rFonts w:hint="eastAsia"/>
                <w:color w:val="auto"/>
              </w:rPr>
            </w:pPr>
            <w:r>
              <w:rPr>
                <w:color w:val="auto"/>
              </w:rPr>
              <w:t>烫袖底、外缝</w:t>
            </w:r>
          </w:p>
        </w:tc>
      </w:tr>
      <w:tr w14:paraId="243DC2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1547A216">
            <w:pPr>
              <w:pStyle w:val="19"/>
              <w:ind w:firstLine="62"/>
              <w:rPr>
                <w:rFonts w:hint="eastAsia"/>
                <w:color w:val="auto"/>
              </w:rPr>
            </w:pPr>
            <w:r>
              <w:rPr>
                <w:color w:val="auto"/>
              </w:rPr>
              <w:t>31</w:t>
            </w:r>
          </w:p>
        </w:tc>
        <w:tc>
          <w:tcPr>
            <w:tcW w:w="2481" w:type="dxa"/>
          </w:tcPr>
          <w:p w14:paraId="51BBF802">
            <w:pPr>
              <w:pStyle w:val="19"/>
              <w:ind w:firstLine="62"/>
              <w:rPr>
                <w:rFonts w:hint="eastAsia"/>
                <w:color w:val="auto"/>
              </w:rPr>
            </w:pPr>
            <w:r>
              <w:rPr>
                <w:color w:val="auto"/>
              </w:rPr>
              <w:t>烫肩缝机</w:t>
            </w:r>
          </w:p>
        </w:tc>
        <w:tc>
          <w:tcPr>
            <w:tcW w:w="5244" w:type="dxa"/>
            <w:tcBorders>
              <w:right w:val="single" w:color="000000" w:sz="6" w:space="0"/>
            </w:tcBorders>
          </w:tcPr>
          <w:p w14:paraId="1E9799CD">
            <w:pPr>
              <w:pStyle w:val="19"/>
              <w:ind w:firstLine="62"/>
              <w:rPr>
                <w:rFonts w:hint="eastAsia"/>
                <w:color w:val="auto"/>
              </w:rPr>
            </w:pPr>
            <w:r>
              <w:rPr>
                <w:color w:val="auto"/>
              </w:rPr>
              <w:t>烫肩缝、袖窿</w:t>
            </w:r>
          </w:p>
        </w:tc>
      </w:tr>
      <w:tr w14:paraId="3D2CEC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43D0AB41">
            <w:pPr>
              <w:pStyle w:val="19"/>
              <w:ind w:firstLine="62"/>
              <w:rPr>
                <w:rFonts w:hint="eastAsia"/>
                <w:color w:val="auto"/>
              </w:rPr>
            </w:pPr>
            <w:r>
              <w:rPr>
                <w:color w:val="auto"/>
              </w:rPr>
              <w:t>32</w:t>
            </w:r>
          </w:p>
        </w:tc>
        <w:tc>
          <w:tcPr>
            <w:tcW w:w="2481" w:type="dxa"/>
          </w:tcPr>
          <w:p w14:paraId="312F09A0">
            <w:pPr>
              <w:pStyle w:val="19"/>
              <w:ind w:firstLine="62"/>
              <w:rPr>
                <w:rFonts w:hint="eastAsia"/>
                <w:color w:val="auto"/>
              </w:rPr>
            </w:pPr>
            <w:r>
              <w:rPr>
                <w:color w:val="auto"/>
              </w:rPr>
              <w:t>烫驳头机</w:t>
            </w:r>
          </w:p>
        </w:tc>
        <w:tc>
          <w:tcPr>
            <w:tcW w:w="5244" w:type="dxa"/>
            <w:tcBorders>
              <w:right w:val="single" w:color="000000" w:sz="6" w:space="0"/>
            </w:tcBorders>
          </w:tcPr>
          <w:p w14:paraId="0E70A7BE">
            <w:pPr>
              <w:pStyle w:val="19"/>
              <w:ind w:firstLine="62"/>
              <w:rPr>
                <w:rFonts w:hint="eastAsia"/>
                <w:color w:val="auto"/>
              </w:rPr>
            </w:pPr>
            <w:r>
              <w:rPr>
                <w:color w:val="auto"/>
              </w:rPr>
              <w:t>驳头整烫</w:t>
            </w:r>
          </w:p>
        </w:tc>
      </w:tr>
      <w:tr w14:paraId="3D1377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01405C47">
            <w:pPr>
              <w:pStyle w:val="19"/>
              <w:ind w:firstLine="62"/>
              <w:rPr>
                <w:rFonts w:hint="eastAsia"/>
                <w:color w:val="auto"/>
              </w:rPr>
            </w:pPr>
            <w:r>
              <w:rPr>
                <w:color w:val="auto"/>
              </w:rPr>
              <w:t>33</w:t>
            </w:r>
          </w:p>
        </w:tc>
        <w:tc>
          <w:tcPr>
            <w:tcW w:w="2481" w:type="dxa"/>
          </w:tcPr>
          <w:p w14:paraId="34CEC626">
            <w:pPr>
              <w:pStyle w:val="19"/>
              <w:ind w:firstLine="62"/>
              <w:rPr>
                <w:rFonts w:hint="eastAsia"/>
                <w:color w:val="auto"/>
              </w:rPr>
            </w:pPr>
            <w:r>
              <w:rPr>
                <w:color w:val="auto"/>
              </w:rPr>
              <w:t>烫领子机</w:t>
            </w:r>
          </w:p>
        </w:tc>
        <w:tc>
          <w:tcPr>
            <w:tcW w:w="5244" w:type="dxa"/>
            <w:tcBorders>
              <w:right w:val="single" w:color="000000" w:sz="6" w:space="0"/>
            </w:tcBorders>
          </w:tcPr>
          <w:p w14:paraId="4F676B34">
            <w:pPr>
              <w:pStyle w:val="19"/>
              <w:ind w:firstLine="62"/>
              <w:rPr>
                <w:rFonts w:hint="eastAsia"/>
                <w:color w:val="auto"/>
              </w:rPr>
            </w:pPr>
            <w:r>
              <w:rPr>
                <w:color w:val="auto"/>
              </w:rPr>
              <w:t>领子抱脖</w:t>
            </w:r>
          </w:p>
        </w:tc>
      </w:tr>
      <w:tr w14:paraId="29D3F0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793" w:type="dxa"/>
            <w:tcBorders>
              <w:left w:val="single" w:color="000000" w:sz="6" w:space="0"/>
            </w:tcBorders>
          </w:tcPr>
          <w:p w14:paraId="755D8C58">
            <w:pPr>
              <w:pStyle w:val="19"/>
              <w:ind w:firstLine="62"/>
              <w:rPr>
                <w:rFonts w:hint="eastAsia"/>
                <w:color w:val="auto"/>
              </w:rPr>
            </w:pPr>
            <w:r>
              <w:rPr>
                <w:color w:val="auto"/>
              </w:rPr>
              <w:t>34</w:t>
            </w:r>
          </w:p>
        </w:tc>
        <w:tc>
          <w:tcPr>
            <w:tcW w:w="2481" w:type="dxa"/>
          </w:tcPr>
          <w:p w14:paraId="32E272D0">
            <w:pPr>
              <w:pStyle w:val="19"/>
              <w:ind w:firstLine="62"/>
              <w:rPr>
                <w:rFonts w:hint="eastAsia"/>
                <w:color w:val="auto"/>
              </w:rPr>
            </w:pPr>
            <w:r>
              <w:rPr>
                <w:color w:val="auto"/>
              </w:rPr>
              <w:t>烫裤管机</w:t>
            </w:r>
          </w:p>
        </w:tc>
        <w:tc>
          <w:tcPr>
            <w:tcW w:w="5244" w:type="dxa"/>
            <w:tcBorders>
              <w:right w:val="single" w:color="000000" w:sz="6" w:space="0"/>
            </w:tcBorders>
          </w:tcPr>
          <w:p w14:paraId="4EDB7E5B">
            <w:pPr>
              <w:pStyle w:val="19"/>
              <w:ind w:firstLine="62"/>
              <w:rPr>
                <w:rFonts w:hint="eastAsia"/>
                <w:color w:val="auto"/>
              </w:rPr>
            </w:pPr>
            <w:r>
              <w:rPr>
                <w:color w:val="auto"/>
              </w:rPr>
              <w:t>烫裤腿</w:t>
            </w:r>
          </w:p>
        </w:tc>
      </w:tr>
      <w:tr w14:paraId="430773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793" w:type="dxa"/>
            <w:tcBorders>
              <w:left w:val="single" w:color="000000" w:sz="6" w:space="0"/>
              <w:bottom w:val="single" w:color="000000" w:sz="6" w:space="0"/>
            </w:tcBorders>
          </w:tcPr>
          <w:p w14:paraId="65827EAE">
            <w:pPr>
              <w:pStyle w:val="19"/>
              <w:ind w:firstLine="62"/>
              <w:rPr>
                <w:rFonts w:hint="eastAsia"/>
                <w:color w:val="auto"/>
              </w:rPr>
            </w:pPr>
            <w:r>
              <w:rPr>
                <w:color w:val="auto"/>
              </w:rPr>
              <w:t>35</w:t>
            </w:r>
          </w:p>
        </w:tc>
        <w:tc>
          <w:tcPr>
            <w:tcW w:w="2481" w:type="dxa"/>
            <w:tcBorders>
              <w:bottom w:val="single" w:color="000000" w:sz="6" w:space="0"/>
            </w:tcBorders>
          </w:tcPr>
          <w:p w14:paraId="7A230CE4">
            <w:pPr>
              <w:pStyle w:val="19"/>
              <w:ind w:firstLine="62"/>
              <w:rPr>
                <w:rFonts w:hint="eastAsia"/>
                <w:color w:val="auto"/>
              </w:rPr>
            </w:pPr>
            <w:r>
              <w:rPr>
                <w:color w:val="auto"/>
              </w:rPr>
              <w:t>烫裤腰机</w:t>
            </w:r>
          </w:p>
        </w:tc>
        <w:tc>
          <w:tcPr>
            <w:tcW w:w="5244" w:type="dxa"/>
            <w:tcBorders>
              <w:bottom w:val="single" w:color="000000" w:sz="6" w:space="0"/>
              <w:right w:val="single" w:color="000000" w:sz="6" w:space="0"/>
            </w:tcBorders>
          </w:tcPr>
          <w:p w14:paraId="79DB6169">
            <w:pPr>
              <w:pStyle w:val="19"/>
              <w:ind w:firstLine="62"/>
              <w:rPr>
                <w:rFonts w:hint="eastAsia"/>
                <w:color w:val="auto"/>
              </w:rPr>
            </w:pPr>
            <w:r>
              <w:rPr>
                <w:color w:val="auto"/>
              </w:rPr>
              <w:t>烫裤腰、脚口</w:t>
            </w:r>
          </w:p>
        </w:tc>
      </w:tr>
    </w:tbl>
    <w:p w14:paraId="3E078104">
      <w:pPr>
        <w:rPr>
          <w:color w:val="auto"/>
        </w:rPr>
      </w:pPr>
    </w:p>
    <w:p w14:paraId="3C11D70B">
      <w:pPr>
        <w:rPr>
          <w:color w:val="auto"/>
        </w:rPr>
        <w:sectPr>
          <w:pgSz w:w="11906" w:h="16838"/>
          <w:pgMar w:top="400" w:right="1686" w:bottom="400" w:left="1685" w:header="0" w:footer="0" w:gutter="0"/>
          <w:cols w:space="720" w:num="1"/>
        </w:sectPr>
      </w:pPr>
    </w:p>
    <w:p w14:paraId="6FF5856B">
      <w:pPr>
        <w:spacing w:line="268" w:lineRule="auto"/>
        <w:rPr>
          <w:color w:val="auto"/>
        </w:rPr>
      </w:pPr>
    </w:p>
    <w:p w14:paraId="661B757F">
      <w:pPr>
        <w:spacing w:line="268" w:lineRule="auto"/>
        <w:rPr>
          <w:color w:val="auto"/>
        </w:rPr>
      </w:pPr>
    </w:p>
    <w:p w14:paraId="4D958A9A">
      <w:pPr>
        <w:spacing w:line="268" w:lineRule="auto"/>
        <w:rPr>
          <w:color w:val="auto"/>
        </w:rPr>
      </w:pPr>
    </w:p>
    <w:p w14:paraId="208B1ECE">
      <w:pPr>
        <w:spacing w:line="269" w:lineRule="auto"/>
        <w:rPr>
          <w:color w:val="auto"/>
        </w:rPr>
      </w:pPr>
    </w:p>
    <w:p w14:paraId="4620B0B2">
      <w:pPr>
        <w:pStyle w:val="4"/>
        <w:spacing w:before="74" w:line="227" w:lineRule="auto"/>
        <w:ind w:left="3222"/>
        <w:rPr>
          <w:rFonts w:hint="eastAsia"/>
          <w:color w:val="auto"/>
          <w:sz w:val="23"/>
          <w:szCs w:val="23"/>
        </w:rPr>
      </w:pPr>
      <w:r>
        <w:rPr>
          <w:b/>
          <w:bCs/>
          <w:color w:val="auto"/>
          <w:spacing w:val="1"/>
          <w:sz w:val="23"/>
          <w:szCs w:val="23"/>
        </w:rPr>
        <w:t>附录</w:t>
      </w:r>
      <w:r>
        <w:rPr>
          <w:color w:val="auto"/>
          <w:spacing w:val="-35"/>
          <w:sz w:val="23"/>
          <w:szCs w:val="23"/>
        </w:rPr>
        <w:t xml:space="preserve"> </w:t>
      </w:r>
      <w:r>
        <w:rPr>
          <w:rFonts w:ascii="Cambria" w:hAnsi="Cambria" w:eastAsia="Cambria" w:cs="Cambria"/>
          <w:b/>
          <w:bCs/>
          <w:color w:val="auto"/>
          <w:spacing w:val="1"/>
          <w:sz w:val="23"/>
          <w:szCs w:val="23"/>
        </w:rPr>
        <w:t>M</w:t>
      </w:r>
      <w:r>
        <w:rPr>
          <w:b/>
          <w:bCs/>
          <w:color w:val="auto"/>
          <w:spacing w:val="1"/>
          <w:sz w:val="23"/>
          <w:szCs w:val="23"/>
        </w:rPr>
        <w:t>（资料性）</w:t>
      </w:r>
    </w:p>
    <w:p w14:paraId="7C1BCB09">
      <w:pPr>
        <w:pStyle w:val="4"/>
        <w:spacing w:before="184" w:line="228" w:lineRule="auto"/>
        <w:ind w:left="2979"/>
        <w:outlineLvl w:val="2"/>
        <w:rPr>
          <w:rFonts w:hint="eastAsia"/>
          <w:color w:val="auto"/>
          <w:sz w:val="23"/>
          <w:szCs w:val="23"/>
        </w:rPr>
      </w:pPr>
      <w:r>
        <w:rPr>
          <w:b/>
          <w:bCs/>
          <w:color w:val="auto"/>
          <w:spacing w:val="7"/>
          <w:sz w:val="23"/>
          <w:szCs w:val="23"/>
        </w:rPr>
        <w:t>警服礼服使用保养说明</w:t>
      </w:r>
    </w:p>
    <w:p w14:paraId="382872C9">
      <w:pPr>
        <w:spacing w:line="394" w:lineRule="auto"/>
        <w:rPr>
          <w:color w:val="auto"/>
        </w:rPr>
      </w:pPr>
    </w:p>
    <w:p w14:paraId="046F8B1C">
      <w:pPr>
        <w:pStyle w:val="4"/>
        <w:spacing w:before="75" w:line="229" w:lineRule="auto"/>
        <w:ind w:left="16"/>
        <w:outlineLvl w:val="3"/>
        <w:rPr>
          <w:rFonts w:hint="eastAsia"/>
          <w:color w:val="auto"/>
          <w:sz w:val="23"/>
          <w:szCs w:val="23"/>
          <w:lang w:eastAsia="zh-CN"/>
        </w:rPr>
      </w:pPr>
      <w:r>
        <w:rPr>
          <w:b/>
          <w:bCs/>
          <w:color w:val="auto"/>
          <w:spacing w:val="6"/>
          <w:sz w:val="23"/>
          <w:szCs w:val="23"/>
          <w:lang w:eastAsia="zh-CN"/>
        </w:rPr>
        <w:t>M.1</w:t>
      </w:r>
      <w:r>
        <w:rPr>
          <w:color w:val="auto"/>
          <w:spacing w:val="-41"/>
          <w:sz w:val="23"/>
          <w:szCs w:val="23"/>
          <w:lang w:eastAsia="zh-CN"/>
        </w:rPr>
        <w:t xml:space="preserve"> </w:t>
      </w:r>
      <w:r>
        <w:rPr>
          <w:b/>
          <w:bCs/>
          <w:color w:val="auto"/>
          <w:spacing w:val="6"/>
          <w:sz w:val="23"/>
          <w:szCs w:val="23"/>
          <w:lang w:eastAsia="zh-CN"/>
        </w:rPr>
        <w:t>警服礼服服饰装配方法</w:t>
      </w:r>
    </w:p>
    <w:p w14:paraId="0C51916C">
      <w:pPr>
        <w:spacing w:line="427" w:lineRule="auto"/>
        <w:rPr>
          <w:color w:val="auto"/>
          <w:lang w:eastAsia="zh-CN"/>
        </w:rPr>
      </w:pPr>
    </w:p>
    <w:p w14:paraId="0CCBBFBB">
      <w:pPr>
        <w:pStyle w:val="4"/>
        <w:spacing w:before="65" w:line="417" w:lineRule="auto"/>
        <w:ind w:left="25" w:right="70" w:firstLine="416"/>
        <w:rPr>
          <w:rFonts w:hint="eastAsia"/>
          <w:color w:val="auto"/>
          <w:lang w:eastAsia="zh-CN"/>
        </w:rPr>
      </w:pPr>
      <w:r>
        <w:rPr>
          <w:color w:val="auto"/>
          <w:spacing w:val="7"/>
          <w:lang w:eastAsia="zh-CN"/>
        </w:rPr>
        <w:t>每套服装内应放入礼服服饰装配方法说明，说明可采用文字、图示等形式，规格、样式不限，内容应包含：</w:t>
      </w:r>
    </w:p>
    <w:p w14:paraId="34ECD19D">
      <w:pPr>
        <w:pStyle w:val="4"/>
        <w:spacing w:before="188" w:line="231" w:lineRule="auto"/>
        <w:ind w:left="443"/>
        <w:rPr>
          <w:rFonts w:hint="eastAsia" w:ascii="黑体" w:hAnsi="黑体" w:eastAsia="黑体" w:cs="黑体"/>
          <w:color w:val="auto"/>
          <w:lang w:eastAsia="zh-CN"/>
        </w:rPr>
      </w:pPr>
      <w:r>
        <w:rPr>
          <w:b/>
          <w:bCs/>
          <w:color w:val="auto"/>
          <w:spacing w:val="5"/>
          <w:lang w:eastAsia="zh-CN"/>
        </w:rPr>
        <w:t>a)、绶带装配方法</w:t>
      </w:r>
      <w:r>
        <w:rPr>
          <w:rFonts w:ascii="黑体" w:hAnsi="黑体" w:eastAsia="黑体" w:cs="黑体"/>
          <w:color w:val="auto"/>
          <w:spacing w:val="5"/>
          <w:lang w:eastAsia="zh-CN"/>
        </w:rPr>
        <w:t>：</w:t>
      </w:r>
    </w:p>
    <w:p w14:paraId="15D1B53B">
      <w:pPr>
        <w:spacing w:line="305" w:lineRule="auto"/>
        <w:rPr>
          <w:color w:val="auto"/>
          <w:lang w:eastAsia="zh-CN"/>
        </w:rPr>
      </w:pPr>
    </w:p>
    <w:p w14:paraId="281789C5">
      <w:pPr>
        <w:pStyle w:val="4"/>
        <w:spacing w:before="66" w:line="425" w:lineRule="auto"/>
        <w:ind w:left="22" w:right="70" w:firstLine="421"/>
        <w:rPr>
          <w:rFonts w:hint="eastAsia"/>
          <w:color w:val="auto"/>
          <w:lang w:eastAsia="zh-CN"/>
        </w:rPr>
      </w:pPr>
      <w:r>
        <w:rPr>
          <w:color w:val="auto"/>
          <w:spacing w:val="9"/>
          <w:lang w:eastAsia="zh-CN"/>
        </w:rPr>
        <w:t>绶带分为男款和女款，绶带号型应与服装号型相匹配（例如：服装号型为男175/96B，</w:t>
      </w:r>
      <w:r>
        <w:rPr>
          <w:color w:val="auto"/>
          <w:spacing w:val="6"/>
          <w:lang w:eastAsia="zh-CN"/>
        </w:rPr>
        <w:t xml:space="preserve"> </w:t>
      </w:r>
      <w:r>
        <w:rPr>
          <w:color w:val="auto"/>
          <w:spacing w:val="7"/>
          <w:lang w:eastAsia="zh-CN"/>
        </w:rPr>
        <w:t>则绶带号型为175～180号）。佩戴时男左女右，袖笼穿入环状绶带中，绶带中间连</w:t>
      </w:r>
      <w:r>
        <w:rPr>
          <w:color w:val="auto"/>
          <w:spacing w:val="6"/>
          <w:lang w:eastAsia="zh-CN"/>
        </w:rPr>
        <w:t>接布放于</w:t>
      </w:r>
      <w:r>
        <w:rPr>
          <w:color w:val="auto"/>
          <w:lang w:eastAsia="zh-CN"/>
        </w:rPr>
        <w:t xml:space="preserve"> </w:t>
      </w:r>
      <w:r>
        <w:rPr>
          <w:color w:val="auto"/>
          <w:spacing w:val="7"/>
          <w:lang w:eastAsia="zh-CN"/>
        </w:rPr>
        <w:t>肩袢下端，扣袢与肩部绶带扣系好；吊坠扣袢与前胸驳头下绶带扣系好，吊坠自然悬垂至第</w:t>
      </w:r>
      <w:r>
        <w:rPr>
          <w:color w:val="auto"/>
          <w:spacing w:val="17"/>
          <w:lang w:eastAsia="zh-CN"/>
        </w:rPr>
        <w:t xml:space="preserve"> </w:t>
      </w:r>
      <w:r>
        <w:rPr>
          <w:color w:val="auto"/>
          <w:spacing w:val="9"/>
          <w:lang w:eastAsia="zh-CN"/>
        </w:rPr>
        <w:t>二粒扣处；环状绶带按扣与服装后袖笼处按扣扣好；绶带整理平整。</w:t>
      </w:r>
    </w:p>
    <w:p w14:paraId="6A545ECF">
      <w:pPr>
        <w:pStyle w:val="4"/>
        <w:spacing w:before="188" w:line="230" w:lineRule="auto"/>
        <w:ind w:left="438"/>
        <w:rPr>
          <w:rFonts w:hint="eastAsia" w:ascii="黑体" w:hAnsi="黑体" w:eastAsia="黑体" w:cs="黑体"/>
          <w:color w:val="auto"/>
          <w:lang w:eastAsia="zh-CN"/>
        </w:rPr>
      </w:pPr>
      <w:r>
        <w:rPr>
          <w:b/>
          <w:bCs/>
          <w:color w:val="auto"/>
          <w:spacing w:val="6"/>
          <w:lang w:eastAsia="zh-CN"/>
        </w:rPr>
        <w:t>b)、肩章装配方法</w:t>
      </w:r>
      <w:r>
        <w:rPr>
          <w:rFonts w:ascii="黑体" w:hAnsi="黑体" w:eastAsia="黑体" w:cs="黑体"/>
          <w:color w:val="auto"/>
          <w:spacing w:val="6"/>
          <w:lang w:eastAsia="zh-CN"/>
        </w:rPr>
        <w:t>：</w:t>
      </w:r>
    </w:p>
    <w:p w14:paraId="4269E93F">
      <w:pPr>
        <w:spacing w:line="308" w:lineRule="auto"/>
        <w:rPr>
          <w:color w:val="auto"/>
          <w:lang w:eastAsia="zh-CN"/>
        </w:rPr>
      </w:pPr>
    </w:p>
    <w:p w14:paraId="308A36DD">
      <w:pPr>
        <w:pStyle w:val="4"/>
        <w:spacing w:before="65" w:line="417" w:lineRule="auto"/>
        <w:ind w:left="23" w:right="73" w:firstLine="420"/>
        <w:rPr>
          <w:rFonts w:hint="eastAsia"/>
          <w:color w:val="auto"/>
          <w:lang w:eastAsia="zh-CN"/>
        </w:rPr>
      </w:pPr>
      <w:r>
        <w:rPr>
          <w:color w:val="auto"/>
          <w:spacing w:val="7"/>
          <w:lang w:eastAsia="zh-CN"/>
        </w:rPr>
        <w:t>左右肩章号型应与服装肩袢反面肩章号相匹配，肩章与肩袢用肩扣固定，肩扣反面螺母</w:t>
      </w:r>
      <w:r>
        <w:rPr>
          <w:color w:val="auto"/>
          <w:spacing w:val="2"/>
          <w:lang w:eastAsia="zh-CN"/>
        </w:rPr>
        <w:t>拧紧。</w:t>
      </w:r>
    </w:p>
    <w:p w14:paraId="2399211E">
      <w:pPr>
        <w:pStyle w:val="4"/>
        <w:spacing w:before="188" w:line="231" w:lineRule="auto"/>
        <w:ind w:left="446"/>
        <w:rPr>
          <w:rFonts w:hint="eastAsia" w:ascii="黑体" w:hAnsi="黑体" w:eastAsia="黑体" w:cs="黑体"/>
          <w:color w:val="auto"/>
          <w:lang w:eastAsia="zh-CN"/>
        </w:rPr>
      </w:pPr>
      <w:r>
        <w:rPr>
          <w:b/>
          <w:bCs/>
          <w:color w:val="auto"/>
          <w:spacing w:val="5"/>
          <w:lang w:eastAsia="zh-CN"/>
        </w:rPr>
        <w:t>c)、领花装配方法</w:t>
      </w:r>
      <w:r>
        <w:rPr>
          <w:rFonts w:ascii="黑体" w:hAnsi="黑体" w:eastAsia="黑体" w:cs="黑体"/>
          <w:color w:val="auto"/>
          <w:spacing w:val="5"/>
          <w:lang w:eastAsia="zh-CN"/>
        </w:rPr>
        <w:t>：</w:t>
      </w:r>
    </w:p>
    <w:p w14:paraId="7DB20ED4">
      <w:pPr>
        <w:spacing w:line="306" w:lineRule="auto"/>
        <w:rPr>
          <w:color w:val="auto"/>
          <w:lang w:eastAsia="zh-CN"/>
        </w:rPr>
      </w:pPr>
    </w:p>
    <w:p w14:paraId="63BF8D9C">
      <w:pPr>
        <w:pStyle w:val="4"/>
        <w:spacing w:before="65" w:line="228" w:lineRule="auto"/>
        <w:ind w:left="445"/>
        <w:rPr>
          <w:rFonts w:hint="eastAsia"/>
          <w:color w:val="auto"/>
          <w:lang w:eastAsia="zh-CN"/>
        </w:rPr>
      </w:pPr>
      <w:r>
        <w:rPr>
          <w:color w:val="auto"/>
          <w:spacing w:val="9"/>
          <w:lang w:eastAsia="zh-CN"/>
        </w:rPr>
        <w:t>礼服领花需分左右方向，并分别穿入前领角处的领花孔内，反面螺母拧紧。</w:t>
      </w:r>
    </w:p>
    <w:p w14:paraId="257EEFFD">
      <w:pPr>
        <w:spacing w:line="310" w:lineRule="auto"/>
        <w:rPr>
          <w:color w:val="auto"/>
          <w:lang w:eastAsia="zh-CN"/>
        </w:rPr>
      </w:pPr>
    </w:p>
    <w:p w14:paraId="432E3F3E">
      <w:pPr>
        <w:pStyle w:val="4"/>
        <w:spacing w:before="66" w:line="230" w:lineRule="auto"/>
        <w:ind w:left="446"/>
        <w:rPr>
          <w:rFonts w:hint="eastAsia" w:ascii="黑体" w:hAnsi="黑体" w:eastAsia="黑体" w:cs="黑体"/>
          <w:color w:val="auto"/>
          <w:lang w:eastAsia="zh-CN"/>
        </w:rPr>
      </w:pPr>
      <w:r>
        <w:rPr>
          <w:b/>
          <w:bCs/>
          <w:color w:val="auto"/>
          <w:spacing w:val="5"/>
          <w:lang w:eastAsia="zh-CN"/>
        </w:rPr>
        <w:t>d)、胸章装配方法</w:t>
      </w:r>
      <w:r>
        <w:rPr>
          <w:rFonts w:ascii="黑体" w:hAnsi="黑体" w:eastAsia="黑体" w:cs="黑体"/>
          <w:color w:val="auto"/>
          <w:spacing w:val="5"/>
          <w:lang w:eastAsia="zh-CN"/>
        </w:rPr>
        <w:t>：</w:t>
      </w:r>
    </w:p>
    <w:p w14:paraId="6F71C81F">
      <w:pPr>
        <w:spacing w:line="307" w:lineRule="auto"/>
        <w:rPr>
          <w:color w:val="auto"/>
          <w:lang w:eastAsia="zh-CN"/>
        </w:rPr>
      </w:pPr>
    </w:p>
    <w:p w14:paraId="089F3D1C">
      <w:pPr>
        <w:pStyle w:val="4"/>
        <w:spacing w:before="65" w:line="422" w:lineRule="auto"/>
        <w:ind w:left="22" w:right="70" w:firstLine="421"/>
        <w:jc w:val="both"/>
        <w:rPr>
          <w:rFonts w:hint="eastAsia"/>
          <w:color w:val="auto"/>
          <w:lang w:eastAsia="zh-CN"/>
        </w:rPr>
      </w:pPr>
      <w:r>
        <w:rPr>
          <w:color w:val="auto"/>
          <w:spacing w:val="7"/>
          <w:lang w:eastAsia="zh-CN"/>
        </w:rPr>
        <w:t>右前胸分别佩戴礼服胸徽和姓名牌，礼服胸徽在上，按照地区名称或部门名称佩戴，姓名牌在下；左前胸佩戴从警章，按照警衔样式、颜色佩戴。金属服饰背面为马刺针，应与服</w:t>
      </w:r>
      <w:r>
        <w:rPr>
          <w:color w:val="auto"/>
          <w:spacing w:val="14"/>
          <w:lang w:eastAsia="zh-CN"/>
        </w:rPr>
        <w:t xml:space="preserve"> </w:t>
      </w:r>
      <w:r>
        <w:rPr>
          <w:color w:val="auto"/>
          <w:spacing w:val="9"/>
          <w:lang w:eastAsia="zh-CN"/>
        </w:rPr>
        <w:t>装标记点位相对应，翻开护褶后扎透身里，马刺针用平顶帽扣扣住。</w:t>
      </w:r>
    </w:p>
    <w:p w14:paraId="36F6667D">
      <w:pPr>
        <w:pStyle w:val="4"/>
        <w:spacing w:before="307" w:line="228" w:lineRule="auto"/>
        <w:ind w:left="16"/>
        <w:outlineLvl w:val="3"/>
        <w:rPr>
          <w:rFonts w:hint="eastAsia"/>
          <w:color w:val="auto"/>
          <w:sz w:val="23"/>
          <w:szCs w:val="23"/>
          <w:lang w:eastAsia="zh-CN"/>
        </w:rPr>
      </w:pPr>
      <w:r>
        <w:rPr>
          <w:b/>
          <w:bCs/>
          <w:color w:val="auto"/>
          <w:spacing w:val="6"/>
          <w:sz w:val="23"/>
          <w:szCs w:val="23"/>
          <w:lang w:eastAsia="zh-CN"/>
        </w:rPr>
        <w:t>M.2</w:t>
      </w:r>
      <w:r>
        <w:rPr>
          <w:color w:val="auto"/>
          <w:spacing w:val="-41"/>
          <w:sz w:val="23"/>
          <w:szCs w:val="23"/>
          <w:lang w:eastAsia="zh-CN"/>
        </w:rPr>
        <w:t xml:space="preserve"> </w:t>
      </w:r>
      <w:r>
        <w:rPr>
          <w:b/>
          <w:bCs/>
          <w:color w:val="auto"/>
          <w:spacing w:val="6"/>
          <w:sz w:val="23"/>
          <w:szCs w:val="23"/>
          <w:lang w:eastAsia="zh-CN"/>
        </w:rPr>
        <w:t>警服礼服洗涤保养说明</w:t>
      </w:r>
    </w:p>
    <w:p w14:paraId="70126FBB">
      <w:pPr>
        <w:spacing w:line="428" w:lineRule="auto"/>
        <w:rPr>
          <w:color w:val="auto"/>
          <w:lang w:eastAsia="zh-CN"/>
        </w:rPr>
      </w:pPr>
    </w:p>
    <w:p w14:paraId="57676CE4">
      <w:pPr>
        <w:pStyle w:val="4"/>
        <w:spacing w:before="66" w:line="417" w:lineRule="auto"/>
        <w:ind w:left="21" w:firstLine="420"/>
        <w:rPr>
          <w:rFonts w:hint="eastAsia"/>
          <w:color w:val="auto"/>
          <w:lang w:eastAsia="zh-CN"/>
        </w:rPr>
      </w:pPr>
      <w:r>
        <w:rPr>
          <w:color w:val="auto"/>
          <w:spacing w:val="4"/>
          <w:lang w:eastAsia="zh-CN"/>
        </w:rPr>
        <w:t>每套礼服内应放入洗涤保养方法说明，说明应包含以下文字内容，可</w:t>
      </w:r>
      <w:r>
        <w:rPr>
          <w:color w:val="auto"/>
          <w:spacing w:val="3"/>
          <w:lang w:eastAsia="zh-CN"/>
        </w:rPr>
        <w:t>配图示，图示规格、</w:t>
      </w:r>
      <w:r>
        <w:rPr>
          <w:color w:val="auto"/>
          <w:lang w:eastAsia="zh-CN"/>
        </w:rPr>
        <w:t xml:space="preserve"> </w:t>
      </w:r>
      <w:r>
        <w:rPr>
          <w:color w:val="auto"/>
          <w:spacing w:val="8"/>
          <w:lang w:eastAsia="zh-CN"/>
        </w:rPr>
        <w:t>样式不限。文字内容如下：</w:t>
      </w:r>
    </w:p>
    <w:p w14:paraId="3F09F03C">
      <w:pPr>
        <w:pStyle w:val="4"/>
        <w:spacing w:before="32" w:line="417" w:lineRule="auto"/>
        <w:ind w:left="23" w:right="17" w:firstLine="421"/>
        <w:rPr>
          <w:rFonts w:hint="eastAsia"/>
          <w:color w:val="auto"/>
          <w:lang w:eastAsia="zh-CN"/>
        </w:rPr>
      </w:pPr>
      <w:r>
        <w:rPr>
          <w:color w:val="auto"/>
          <w:spacing w:val="3"/>
          <w:lang w:eastAsia="zh-CN"/>
        </w:rPr>
        <w:t>警服礼服面料为精梳毛、涤、羊绒混纺织物，里衬为棉、毛炭衬，衣里为涤粘混纺里布，</w:t>
      </w:r>
      <w:r>
        <w:rPr>
          <w:color w:val="auto"/>
          <w:spacing w:val="10"/>
          <w:lang w:eastAsia="zh-CN"/>
        </w:rPr>
        <w:t xml:space="preserve"> </w:t>
      </w:r>
      <w:r>
        <w:rPr>
          <w:color w:val="auto"/>
          <w:spacing w:val="9"/>
          <w:lang w:eastAsia="zh-CN"/>
        </w:rPr>
        <w:t>用西服工艺、高温定型制作。在洗涤和保存中建议如下：</w:t>
      </w:r>
    </w:p>
    <w:p w14:paraId="753FCDC9">
      <w:pPr>
        <w:spacing w:line="417" w:lineRule="auto"/>
        <w:rPr>
          <w:color w:val="auto"/>
          <w:lang w:eastAsia="zh-CN"/>
        </w:rPr>
        <w:sectPr>
          <w:pgSz w:w="11906" w:h="16838"/>
          <w:pgMar w:top="400" w:right="1728" w:bottom="400" w:left="1785" w:header="0" w:footer="0" w:gutter="0"/>
          <w:cols w:space="720" w:num="1"/>
        </w:sectPr>
      </w:pPr>
    </w:p>
    <w:p w14:paraId="7E6EBAAB">
      <w:pPr>
        <w:spacing w:line="274" w:lineRule="auto"/>
        <w:rPr>
          <w:color w:val="auto"/>
          <w:lang w:eastAsia="zh-CN"/>
        </w:rPr>
      </w:pPr>
    </w:p>
    <w:p w14:paraId="1E334BE2">
      <w:pPr>
        <w:spacing w:line="274" w:lineRule="auto"/>
        <w:rPr>
          <w:color w:val="auto"/>
          <w:lang w:eastAsia="zh-CN"/>
        </w:rPr>
      </w:pPr>
    </w:p>
    <w:p w14:paraId="0EA14E27">
      <w:pPr>
        <w:spacing w:line="274" w:lineRule="auto"/>
        <w:rPr>
          <w:color w:val="auto"/>
          <w:lang w:eastAsia="zh-CN"/>
        </w:rPr>
      </w:pPr>
    </w:p>
    <w:p w14:paraId="6F9A394D">
      <w:pPr>
        <w:spacing w:line="274" w:lineRule="auto"/>
        <w:rPr>
          <w:color w:val="auto"/>
          <w:lang w:eastAsia="zh-CN"/>
        </w:rPr>
      </w:pPr>
    </w:p>
    <w:p w14:paraId="6353AFB2">
      <w:pPr>
        <w:pStyle w:val="4"/>
        <w:spacing w:before="65" w:line="228" w:lineRule="auto"/>
        <w:ind w:left="443"/>
        <w:rPr>
          <w:rFonts w:hint="eastAsia"/>
          <w:color w:val="auto"/>
          <w:spacing w:val="9"/>
          <w:lang w:eastAsia="zh-CN"/>
        </w:rPr>
      </w:pPr>
      <w:r>
        <w:rPr>
          <w:color w:val="auto"/>
          <w:spacing w:val="9"/>
          <w:lang w:eastAsia="zh-CN"/>
        </w:rPr>
        <w:t>a)、建议常规干洗，不宜水洗，不可氯漂，洗涤前应将</w:t>
      </w:r>
    </w:p>
    <w:p w14:paraId="6A82C0E3">
      <w:pPr>
        <w:pStyle w:val="4"/>
        <w:spacing w:before="65" w:line="228" w:lineRule="auto"/>
        <w:ind w:left="443"/>
        <w:rPr>
          <w:rFonts w:hint="eastAsia"/>
          <w:color w:val="auto"/>
          <w:lang w:eastAsia="zh-CN"/>
        </w:rPr>
      </w:pPr>
      <w:r>
        <w:rPr>
          <w:color w:val="auto"/>
          <w:spacing w:val="9"/>
          <w:lang w:eastAsia="zh-CN"/>
        </w:rPr>
        <w:t>服饰配件摘除。</w:t>
      </w:r>
    </w:p>
    <w:p w14:paraId="79FB965F">
      <w:pPr>
        <w:pStyle w:val="4"/>
        <w:spacing w:before="220" w:line="228" w:lineRule="auto"/>
        <w:ind w:left="438"/>
        <w:rPr>
          <w:rFonts w:hint="eastAsia"/>
          <w:color w:val="auto"/>
          <w:lang w:eastAsia="zh-CN"/>
        </w:rPr>
      </w:pPr>
      <w:r>
        <w:rPr>
          <w:color w:val="auto"/>
          <w:spacing w:val="9"/>
          <w:lang w:eastAsia="zh-CN"/>
        </w:rPr>
        <w:t>b)、建议在阴凉通风处悬挂晾干，不宜热源晒烤、烘干或强日光直晒。</w:t>
      </w:r>
    </w:p>
    <w:p w14:paraId="33B98DDC">
      <w:pPr>
        <w:pStyle w:val="4"/>
        <w:spacing w:before="220" w:line="387" w:lineRule="auto"/>
        <w:ind w:left="27" w:right="13" w:firstLine="419"/>
        <w:rPr>
          <w:rFonts w:hint="eastAsia"/>
          <w:color w:val="auto"/>
          <w:lang w:eastAsia="zh-CN"/>
        </w:rPr>
      </w:pPr>
      <w:r>
        <w:rPr>
          <w:color w:val="auto"/>
          <w:spacing w:val="7"/>
          <w:lang w:eastAsia="zh-CN"/>
        </w:rPr>
        <w:t>c)、建议使用蒸汽熨烫，用熨斗熨烫时应在衣服上加垫布，禁止熨斗直接接触面料，以</w:t>
      </w:r>
      <w:r>
        <w:rPr>
          <w:color w:val="auto"/>
          <w:spacing w:val="5"/>
          <w:lang w:eastAsia="zh-CN"/>
        </w:rPr>
        <w:t>免产生极光。</w:t>
      </w:r>
    </w:p>
    <w:p w14:paraId="7EF8E8FF">
      <w:pPr>
        <w:pStyle w:val="4"/>
        <w:spacing w:line="227" w:lineRule="auto"/>
        <w:ind w:left="446"/>
        <w:rPr>
          <w:rFonts w:hint="eastAsia"/>
          <w:color w:val="auto"/>
          <w:lang w:eastAsia="zh-CN"/>
        </w:rPr>
      </w:pPr>
      <w:r>
        <w:rPr>
          <w:color w:val="auto"/>
          <w:spacing w:val="9"/>
          <w:lang w:eastAsia="zh-CN"/>
        </w:rPr>
        <w:t>d)、长期不穿用时，应外罩防尘袋，吊挂存放，并放</w:t>
      </w:r>
      <w:r>
        <w:rPr>
          <w:color w:val="auto"/>
          <w:spacing w:val="8"/>
          <w:lang w:eastAsia="zh-CN"/>
        </w:rPr>
        <w:t>入防虫防霉剂。</w:t>
      </w:r>
    </w:p>
    <w:p w14:paraId="1B144F07">
      <w:pPr>
        <w:spacing w:line="227" w:lineRule="auto"/>
        <w:rPr>
          <w:color w:val="auto"/>
          <w:lang w:eastAsia="zh-CN"/>
        </w:rPr>
        <w:sectPr>
          <w:pgSz w:w="11906" w:h="16838"/>
          <w:pgMar w:top="400" w:right="1785" w:bottom="400" w:left="1785" w:header="0" w:footer="0" w:gutter="0"/>
          <w:cols w:space="720" w:num="1"/>
        </w:sectPr>
      </w:pPr>
    </w:p>
    <w:p w14:paraId="22455593">
      <w:pPr>
        <w:spacing w:line="278" w:lineRule="auto"/>
        <w:rPr>
          <w:color w:val="auto"/>
          <w:lang w:eastAsia="zh-CN"/>
        </w:rPr>
      </w:pPr>
    </w:p>
    <w:p w14:paraId="1336354A">
      <w:pPr>
        <w:spacing w:line="278" w:lineRule="auto"/>
        <w:rPr>
          <w:color w:val="auto"/>
          <w:lang w:eastAsia="zh-CN"/>
        </w:rPr>
      </w:pPr>
    </w:p>
    <w:p w14:paraId="7DF7C595">
      <w:pPr>
        <w:spacing w:line="279" w:lineRule="auto"/>
        <w:rPr>
          <w:color w:val="auto"/>
          <w:lang w:eastAsia="zh-CN"/>
        </w:rPr>
      </w:pPr>
    </w:p>
    <w:p w14:paraId="410C4EB0">
      <w:pPr>
        <w:spacing w:line="279" w:lineRule="auto"/>
        <w:rPr>
          <w:color w:val="auto"/>
          <w:lang w:eastAsia="zh-CN"/>
        </w:rPr>
      </w:pPr>
    </w:p>
    <w:p w14:paraId="3F04573A">
      <w:pPr>
        <w:pStyle w:val="4"/>
        <w:spacing w:before="91" w:line="220" w:lineRule="auto"/>
        <w:ind w:left="46"/>
        <w:outlineLvl w:val="0"/>
        <w:rPr>
          <w:rFonts w:hint="eastAsia"/>
          <w:color w:val="auto"/>
          <w:sz w:val="28"/>
          <w:szCs w:val="28"/>
          <w:lang w:eastAsia="zh-CN"/>
        </w:rPr>
      </w:pPr>
      <w:r>
        <w:rPr>
          <w:b/>
          <w:bCs/>
          <w:color w:val="auto"/>
          <w:spacing w:val="-8"/>
          <w:sz w:val="28"/>
          <w:szCs w:val="28"/>
          <w:lang w:eastAsia="zh-CN"/>
        </w:rPr>
        <w:t>附件</w:t>
      </w:r>
      <w:r>
        <w:rPr>
          <w:color w:val="auto"/>
          <w:spacing w:val="-50"/>
          <w:sz w:val="28"/>
          <w:szCs w:val="28"/>
          <w:lang w:eastAsia="zh-CN"/>
        </w:rPr>
        <w:t xml:space="preserve"> </w:t>
      </w:r>
      <w:r>
        <w:rPr>
          <w:rFonts w:hint="eastAsia" w:ascii="Times New Roman" w:hAnsi="Times New Roman" w:cs="Times New Roman"/>
          <w:b/>
          <w:bCs/>
          <w:color w:val="auto"/>
          <w:spacing w:val="-8"/>
          <w:sz w:val="28"/>
          <w:szCs w:val="28"/>
          <w:lang w:eastAsia="zh-CN"/>
        </w:rPr>
        <w:t>2</w:t>
      </w:r>
      <w:r>
        <w:rPr>
          <w:rFonts w:ascii="Times New Roman" w:hAnsi="Times New Roman" w:eastAsia="Times New Roman" w:cs="Times New Roman"/>
          <w:b/>
          <w:bCs/>
          <w:color w:val="auto"/>
          <w:spacing w:val="-8"/>
          <w:sz w:val="28"/>
          <w:szCs w:val="28"/>
          <w:lang w:eastAsia="zh-CN"/>
        </w:rPr>
        <w:t xml:space="preserve">  </w:t>
      </w:r>
      <w:r>
        <w:rPr>
          <w:b/>
          <w:bCs/>
          <w:color w:val="auto"/>
          <w:spacing w:val="-8"/>
          <w:sz w:val="28"/>
          <w:szCs w:val="28"/>
          <w:lang w:eastAsia="zh-CN"/>
        </w:rPr>
        <w:t>警服</w:t>
      </w:r>
      <w:r>
        <w:rPr>
          <w:color w:val="auto"/>
          <w:spacing w:val="20"/>
          <w:sz w:val="28"/>
          <w:szCs w:val="28"/>
          <w:lang w:eastAsia="zh-CN"/>
        </w:rPr>
        <w:t xml:space="preserve"> </w:t>
      </w:r>
      <w:r>
        <w:rPr>
          <w:b/>
          <w:bCs/>
          <w:color w:val="auto"/>
          <w:spacing w:val="-8"/>
          <w:sz w:val="28"/>
          <w:szCs w:val="28"/>
          <w:lang w:eastAsia="zh-CN"/>
        </w:rPr>
        <w:t>女礼服</w:t>
      </w:r>
    </w:p>
    <w:p w14:paraId="0BB277E7">
      <w:pPr>
        <w:pStyle w:val="4"/>
        <w:spacing w:before="232" w:line="228" w:lineRule="auto"/>
        <w:ind w:left="32"/>
        <w:outlineLvl w:val="0"/>
        <w:rPr>
          <w:rFonts w:hint="eastAsia"/>
          <w:color w:val="auto"/>
          <w:sz w:val="23"/>
          <w:szCs w:val="23"/>
          <w:lang w:eastAsia="zh-CN"/>
        </w:rPr>
      </w:pPr>
      <w:r>
        <w:rPr>
          <w:rFonts w:ascii="Cambria" w:hAnsi="Cambria" w:eastAsia="Cambria" w:cs="Cambria"/>
          <w:b/>
          <w:bCs/>
          <w:color w:val="auto"/>
          <w:sz w:val="23"/>
          <w:szCs w:val="23"/>
          <w:lang w:eastAsia="zh-CN"/>
        </w:rPr>
        <w:t>1.</w:t>
      </w:r>
      <w:r>
        <w:rPr>
          <w:b/>
          <w:bCs/>
          <w:color w:val="auto"/>
          <w:sz w:val="23"/>
          <w:szCs w:val="23"/>
          <w:lang w:eastAsia="zh-CN"/>
        </w:rPr>
        <w:t>样式</w:t>
      </w:r>
    </w:p>
    <w:p w14:paraId="31202BB9">
      <w:pPr>
        <w:pStyle w:val="4"/>
        <w:spacing w:before="198" w:line="330" w:lineRule="auto"/>
        <w:ind w:left="26" w:right="16" w:firstLine="220"/>
        <w:rPr>
          <w:rFonts w:hint="eastAsia"/>
          <w:color w:val="auto"/>
          <w:lang w:eastAsia="zh-CN"/>
        </w:rPr>
      </w:pPr>
      <w:r>
        <w:rPr>
          <w:color w:val="auto"/>
          <w:spacing w:val="10"/>
          <w:lang w:eastAsia="zh-CN"/>
        </w:rPr>
        <w:t>1.1  总警监、副总警监女礼服样式应符</w:t>
      </w:r>
      <w:r>
        <w:rPr>
          <w:color w:val="auto"/>
          <w:spacing w:val="9"/>
          <w:lang w:eastAsia="zh-CN"/>
        </w:rPr>
        <w:t>合产品实物标样及图</w:t>
      </w:r>
      <w:r>
        <w:rPr>
          <w:color w:val="auto"/>
          <w:spacing w:val="-19"/>
          <w:lang w:eastAsia="zh-CN"/>
        </w:rPr>
        <w:t xml:space="preserve"> </w:t>
      </w:r>
      <w:r>
        <w:rPr>
          <w:color w:val="auto"/>
          <w:spacing w:val="9"/>
          <w:lang w:eastAsia="zh-CN"/>
        </w:rPr>
        <w:t>1，副总警监以下女礼服样</w:t>
      </w:r>
      <w:r>
        <w:rPr>
          <w:color w:val="auto"/>
          <w:spacing w:val="7"/>
          <w:lang w:eastAsia="zh-CN"/>
        </w:rPr>
        <w:t>式应符合产品实物标样及图</w:t>
      </w:r>
      <w:r>
        <w:rPr>
          <w:color w:val="auto"/>
          <w:spacing w:val="-35"/>
          <w:lang w:eastAsia="zh-CN"/>
        </w:rPr>
        <w:t xml:space="preserve"> </w:t>
      </w:r>
      <w:r>
        <w:rPr>
          <w:color w:val="auto"/>
          <w:spacing w:val="7"/>
          <w:lang w:eastAsia="zh-CN"/>
        </w:rPr>
        <w:t>2。</w:t>
      </w:r>
    </w:p>
    <w:p w14:paraId="18AE8E47">
      <w:pPr>
        <w:pStyle w:val="4"/>
        <w:spacing w:before="220" w:line="330" w:lineRule="auto"/>
        <w:ind w:left="21" w:right="16" w:firstLine="225"/>
        <w:rPr>
          <w:rFonts w:hint="eastAsia"/>
          <w:color w:val="auto"/>
          <w:lang w:eastAsia="zh-CN"/>
        </w:rPr>
      </w:pPr>
      <w:r>
        <w:rPr>
          <w:color w:val="auto"/>
          <w:spacing w:val="10"/>
          <w:lang w:eastAsia="zh-CN"/>
        </w:rPr>
        <w:t>1.2  女礼服上衣里部样式应符合产品实物标样及图</w:t>
      </w:r>
      <w:r>
        <w:rPr>
          <w:color w:val="auto"/>
          <w:spacing w:val="-30"/>
          <w:lang w:eastAsia="zh-CN"/>
        </w:rPr>
        <w:t xml:space="preserve"> </w:t>
      </w:r>
      <w:r>
        <w:rPr>
          <w:color w:val="auto"/>
          <w:spacing w:val="10"/>
          <w:lang w:eastAsia="zh-CN"/>
        </w:rPr>
        <w:t>3，裤子里部</w:t>
      </w:r>
      <w:r>
        <w:rPr>
          <w:color w:val="auto"/>
          <w:spacing w:val="9"/>
          <w:lang w:eastAsia="zh-CN"/>
        </w:rPr>
        <w:t>样式应符合产品实物标</w:t>
      </w:r>
      <w:r>
        <w:rPr>
          <w:color w:val="auto"/>
          <w:spacing w:val="3"/>
          <w:lang w:eastAsia="zh-CN"/>
        </w:rPr>
        <w:t>样及图</w:t>
      </w:r>
      <w:r>
        <w:rPr>
          <w:color w:val="auto"/>
          <w:spacing w:val="-38"/>
          <w:lang w:eastAsia="zh-CN"/>
        </w:rPr>
        <w:t xml:space="preserve"> </w:t>
      </w:r>
      <w:r>
        <w:rPr>
          <w:color w:val="auto"/>
          <w:spacing w:val="3"/>
          <w:lang w:eastAsia="zh-CN"/>
        </w:rPr>
        <w:t>4。</w:t>
      </w:r>
    </w:p>
    <w:p w14:paraId="06BEE290">
      <w:pPr>
        <w:pStyle w:val="4"/>
        <w:spacing w:before="220" w:line="228" w:lineRule="auto"/>
        <w:ind w:left="246"/>
        <w:rPr>
          <w:rFonts w:hint="eastAsia"/>
          <w:color w:val="auto"/>
          <w:lang w:eastAsia="zh-CN"/>
        </w:rPr>
      </w:pPr>
      <w:r>
        <w:rPr>
          <w:color w:val="auto"/>
          <w:spacing w:val="7"/>
          <w:lang w:eastAsia="zh-CN"/>
        </w:rPr>
        <w:t>1.3  女礼服外观效果及装饰应符合产品实物标样及附录</w:t>
      </w:r>
      <w:r>
        <w:rPr>
          <w:color w:val="auto"/>
          <w:spacing w:val="-31"/>
          <w:lang w:eastAsia="zh-CN"/>
        </w:rPr>
        <w:t xml:space="preserve"> </w:t>
      </w:r>
      <w:r>
        <w:rPr>
          <w:color w:val="auto"/>
          <w:spacing w:val="7"/>
          <w:lang w:eastAsia="zh-CN"/>
        </w:rPr>
        <w:t>A</w:t>
      </w:r>
      <w:r>
        <w:rPr>
          <w:color w:val="auto"/>
          <w:spacing w:val="-37"/>
          <w:lang w:eastAsia="zh-CN"/>
        </w:rPr>
        <w:t xml:space="preserve"> </w:t>
      </w:r>
      <w:r>
        <w:rPr>
          <w:color w:val="auto"/>
          <w:spacing w:val="7"/>
          <w:lang w:eastAsia="zh-CN"/>
        </w:rPr>
        <w:t>规定。</w:t>
      </w:r>
    </w:p>
    <w:p w14:paraId="3C30E314">
      <w:pPr>
        <w:spacing w:line="228" w:lineRule="auto"/>
        <w:rPr>
          <w:color w:val="auto"/>
          <w:lang w:eastAsia="zh-CN"/>
        </w:rPr>
        <w:sectPr>
          <w:pgSz w:w="11906" w:h="16838"/>
          <w:pgMar w:top="400" w:right="1785" w:bottom="400" w:left="1785" w:header="0" w:footer="0" w:gutter="0"/>
          <w:cols w:space="720" w:num="1"/>
        </w:sectPr>
      </w:pPr>
    </w:p>
    <w:p w14:paraId="51D0DB4F">
      <w:pPr>
        <w:spacing w:line="273" w:lineRule="auto"/>
        <w:rPr>
          <w:color w:val="auto"/>
          <w:lang w:eastAsia="zh-CN"/>
        </w:rPr>
      </w:pPr>
    </w:p>
    <w:p w14:paraId="6F8D87F1">
      <w:pPr>
        <w:spacing w:line="273" w:lineRule="auto"/>
        <w:rPr>
          <w:color w:val="auto"/>
          <w:lang w:eastAsia="zh-CN"/>
        </w:rPr>
      </w:pPr>
    </w:p>
    <w:p w14:paraId="63826D4F">
      <w:pPr>
        <w:spacing w:line="273" w:lineRule="auto"/>
        <w:rPr>
          <w:color w:val="auto"/>
          <w:lang w:eastAsia="zh-CN"/>
        </w:rPr>
      </w:pPr>
    </w:p>
    <w:p w14:paraId="60AE2DA7">
      <w:pPr>
        <w:spacing w:line="274" w:lineRule="auto"/>
        <w:rPr>
          <w:color w:val="auto"/>
          <w:lang w:eastAsia="zh-CN"/>
        </w:rPr>
      </w:pPr>
    </w:p>
    <w:p w14:paraId="59A14DDA">
      <w:pPr>
        <w:spacing w:line="12657" w:lineRule="exact"/>
        <w:ind w:firstLine="602"/>
        <w:rPr>
          <w:color w:val="auto"/>
        </w:rPr>
      </w:pPr>
      <w:r>
        <w:rPr>
          <w:color w:val="auto"/>
          <w:position w:val="-253"/>
          <w:lang w:eastAsia="zh-CN"/>
        </w:rPr>
        <w:drawing>
          <wp:inline distT="0" distB="0" distL="0" distR="0">
            <wp:extent cx="4518025" cy="8037195"/>
            <wp:effectExtent l="0" t="0" r="15875" b="1905"/>
            <wp:docPr id="236" name="IM 236"/>
            <wp:cNvGraphicFramePr/>
            <a:graphic xmlns:a="http://schemas.openxmlformats.org/drawingml/2006/main">
              <a:graphicData uri="http://schemas.openxmlformats.org/drawingml/2006/picture">
                <pic:pic xmlns:pic="http://schemas.openxmlformats.org/drawingml/2006/picture">
                  <pic:nvPicPr>
                    <pic:cNvPr id="236" name="IM 236"/>
                    <pic:cNvPicPr/>
                  </pic:nvPicPr>
                  <pic:blipFill>
                    <a:blip r:embed="rId71"/>
                    <a:stretch>
                      <a:fillRect/>
                    </a:stretch>
                  </pic:blipFill>
                  <pic:spPr>
                    <a:xfrm>
                      <a:off x="0" y="0"/>
                      <a:ext cx="4518474" cy="8037478"/>
                    </a:xfrm>
                    <a:prstGeom prst="rect">
                      <a:avLst/>
                    </a:prstGeom>
                  </pic:spPr>
                </pic:pic>
              </a:graphicData>
            </a:graphic>
          </wp:inline>
        </w:drawing>
      </w:r>
    </w:p>
    <w:p w14:paraId="4A7DE509">
      <w:pPr>
        <w:spacing w:line="292" w:lineRule="auto"/>
        <w:rPr>
          <w:color w:val="auto"/>
        </w:rPr>
      </w:pPr>
    </w:p>
    <w:p w14:paraId="2016D4B3">
      <w:pPr>
        <w:spacing w:before="65" w:line="230" w:lineRule="auto"/>
        <w:ind w:left="2532"/>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17"/>
          <w:sz w:val="20"/>
          <w:szCs w:val="20"/>
          <w:lang w:eastAsia="zh-CN"/>
        </w:rPr>
        <w:t xml:space="preserve"> </w:t>
      </w:r>
      <w:r>
        <w:rPr>
          <w:rFonts w:ascii="黑体" w:hAnsi="黑体" w:eastAsia="黑体" w:cs="黑体"/>
          <w:color w:val="auto"/>
          <w:spacing w:val="6"/>
          <w:sz w:val="20"/>
          <w:szCs w:val="20"/>
          <w:lang w:eastAsia="zh-CN"/>
        </w:rPr>
        <w:t>1  总警监、副总警监女礼服样式</w:t>
      </w:r>
    </w:p>
    <w:p w14:paraId="6CE7CB19">
      <w:pPr>
        <w:spacing w:line="230"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59FBC3E9">
      <w:pPr>
        <w:spacing w:line="264" w:lineRule="auto"/>
        <w:rPr>
          <w:color w:val="auto"/>
          <w:lang w:eastAsia="zh-CN"/>
        </w:rPr>
      </w:pPr>
    </w:p>
    <w:p w14:paraId="6B7ACA9E">
      <w:pPr>
        <w:spacing w:line="264" w:lineRule="auto"/>
        <w:rPr>
          <w:color w:val="auto"/>
          <w:lang w:eastAsia="zh-CN"/>
        </w:rPr>
      </w:pPr>
    </w:p>
    <w:p w14:paraId="3209E0E7">
      <w:pPr>
        <w:spacing w:line="264" w:lineRule="auto"/>
        <w:rPr>
          <w:color w:val="auto"/>
          <w:lang w:eastAsia="zh-CN"/>
        </w:rPr>
      </w:pPr>
    </w:p>
    <w:p w14:paraId="4D58EDA1">
      <w:pPr>
        <w:spacing w:line="265" w:lineRule="auto"/>
        <w:rPr>
          <w:color w:val="auto"/>
          <w:lang w:eastAsia="zh-CN"/>
        </w:rPr>
      </w:pPr>
    </w:p>
    <w:p w14:paraId="6E92844C">
      <w:pPr>
        <w:spacing w:line="12415" w:lineRule="exact"/>
        <w:ind w:firstLine="674"/>
        <w:rPr>
          <w:color w:val="auto"/>
        </w:rPr>
      </w:pPr>
      <w:r>
        <w:rPr>
          <w:color w:val="auto"/>
          <w:position w:val="-248"/>
          <w:lang w:eastAsia="zh-CN"/>
        </w:rPr>
        <w:drawing>
          <wp:inline distT="0" distB="0" distL="0" distR="0">
            <wp:extent cx="4432935" cy="7883525"/>
            <wp:effectExtent l="0" t="0" r="5715" b="3175"/>
            <wp:docPr id="238" name="IM 238"/>
            <wp:cNvGraphicFramePr/>
            <a:graphic xmlns:a="http://schemas.openxmlformats.org/drawingml/2006/main">
              <a:graphicData uri="http://schemas.openxmlformats.org/drawingml/2006/picture">
                <pic:pic xmlns:pic="http://schemas.openxmlformats.org/drawingml/2006/picture">
                  <pic:nvPicPr>
                    <pic:cNvPr id="238" name="IM 238"/>
                    <pic:cNvPicPr/>
                  </pic:nvPicPr>
                  <pic:blipFill>
                    <a:blip r:embed="rId72"/>
                    <a:stretch>
                      <a:fillRect/>
                    </a:stretch>
                  </pic:blipFill>
                  <pic:spPr>
                    <a:xfrm>
                      <a:off x="0" y="0"/>
                      <a:ext cx="4433134" cy="7883556"/>
                    </a:xfrm>
                    <a:prstGeom prst="rect">
                      <a:avLst/>
                    </a:prstGeom>
                  </pic:spPr>
                </pic:pic>
              </a:graphicData>
            </a:graphic>
          </wp:inline>
        </w:drawing>
      </w:r>
    </w:p>
    <w:p w14:paraId="324C93B9">
      <w:pPr>
        <w:spacing w:line="259" w:lineRule="auto"/>
        <w:rPr>
          <w:color w:val="auto"/>
        </w:rPr>
      </w:pPr>
    </w:p>
    <w:p w14:paraId="512D37A9">
      <w:pPr>
        <w:spacing w:before="65" w:line="229" w:lineRule="auto"/>
        <w:ind w:left="2744"/>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图</w:t>
      </w:r>
      <w:r>
        <w:rPr>
          <w:rFonts w:ascii="黑体" w:hAnsi="黑体" w:eastAsia="黑体" w:cs="黑体"/>
          <w:color w:val="auto"/>
          <w:spacing w:val="-41"/>
          <w:sz w:val="20"/>
          <w:szCs w:val="20"/>
          <w:lang w:eastAsia="zh-CN"/>
        </w:rPr>
        <w:t xml:space="preserve"> </w:t>
      </w:r>
      <w:r>
        <w:rPr>
          <w:rFonts w:ascii="黑体" w:hAnsi="黑体" w:eastAsia="黑体" w:cs="黑体"/>
          <w:color w:val="auto"/>
          <w:spacing w:val="7"/>
          <w:sz w:val="20"/>
          <w:szCs w:val="20"/>
          <w:lang w:eastAsia="zh-CN"/>
        </w:rPr>
        <w:t>2  副总警监以下女礼服样式</w:t>
      </w:r>
    </w:p>
    <w:p w14:paraId="5C11DC67">
      <w:pPr>
        <w:spacing w:line="229"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254AC408">
      <w:pPr>
        <w:spacing w:line="270" w:lineRule="auto"/>
        <w:rPr>
          <w:color w:val="auto"/>
          <w:lang w:eastAsia="zh-CN"/>
        </w:rPr>
      </w:pPr>
    </w:p>
    <w:p w14:paraId="5C4DC197">
      <w:pPr>
        <w:spacing w:line="270" w:lineRule="auto"/>
        <w:rPr>
          <w:color w:val="auto"/>
          <w:lang w:eastAsia="zh-CN"/>
        </w:rPr>
      </w:pPr>
    </w:p>
    <w:p w14:paraId="192E84E2">
      <w:pPr>
        <w:spacing w:line="270" w:lineRule="auto"/>
        <w:rPr>
          <w:color w:val="auto"/>
          <w:lang w:eastAsia="zh-CN"/>
        </w:rPr>
      </w:pPr>
    </w:p>
    <w:p w14:paraId="29D00CAF">
      <w:pPr>
        <w:spacing w:line="271" w:lineRule="auto"/>
        <w:rPr>
          <w:color w:val="auto"/>
          <w:lang w:eastAsia="zh-CN"/>
        </w:rPr>
      </w:pPr>
    </w:p>
    <w:p w14:paraId="45791DCC">
      <w:pPr>
        <w:spacing w:line="5810" w:lineRule="exact"/>
        <w:ind w:firstLine="434"/>
        <w:rPr>
          <w:color w:val="auto"/>
        </w:rPr>
      </w:pPr>
      <w:r>
        <w:rPr>
          <w:color w:val="auto"/>
          <w:position w:val="-116"/>
          <w:lang w:eastAsia="zh-CN"/>
        </w:rPr>
        <w:drawing>
          <wp:inline distT="0" distB="0" distL="0" distR="0">
            <wp:extent cx="5312410" cy="3689350"/>
            <wp:effectExtent l="0" t="0" r="2540" b="6350"/>
            <wp:docPr id="240" name="IM 240"/>
            <wp:cNvGraphicFramePr/>
            <a:graphic xmlns:a="http://schemas.openxmlformats.org/drawingml/2006/main">
              <a:graphicData uri="http://schemas.openxmlformats.org/drawingml/2006/picture">
                <pic:pic xmlns:pic="http://schemas.openxmlformats.org/drawingml/2006/picture">
                  <pic:nvPicPr>
                    <pic:cNvPr id="240" name="IM 240"/>
                    <pic:cNvPicPr/>
                  </pic:nvPicPr>
                  <pic:blipFill>
                    <a:blip r:embed="rId73"/>
                    <a:stretch>
                      <a:fillRect/>
                    </a:stretch>
                  </pic:blipFill>
                  <pic:spPr>
                    <a:xfrm>
                      <a:off x="0" y="0"/>
                      <a:ext cx="5312446" cy="3689559"/>
                    </a:xfrm>
                    <a:prstGeom prst="rect">
                      <a:avLst/>
                    </a:prstGeom>
                  </pic:spPr>
                </pic:pic>
              </a:graphicData>
            </a:graphic>
          </wp:inline>
        </w:drawing>
      </w:r>
    </w:p>
    <w:p w14:paraId="2CAAE502">
      <w:pPr>
        <w:spacing w:line="287" w:lineRule="auto"/>
        <w:rPr>
          <w:color w:val="auto"/>
        </w:rPr>
      </w:pPr>
    </w:p>
    <w:p w14:paraId="394A9B5D">
      <w:pPr>
        <w:spacing w:before="65" w:line="230" w:lineRule="auto"/>
        <w:ind w:left="2952"/>
        <w:rPr>
          <w:rFonts w:hint="eastAsia" w:ascii="黑体" w:hAnsi="黑体" w:eastAsia="黑体" w:cs="黑体"/>
          <w:color w:val="auto"/>
          <w:sz w:val="20"/>
          <w:szCs w:val="20"/>
        </w:rPr>
      </w:pPr>
      <w:r>
        <w:rPr>
          <w:rFonts w:ascii="黑体" w:hAnsi="黑体" w:eastAsia="黑体" w:cs="黑体"/>
          <w:color w:val="auto"/>
          <w:spacing w:val="5"/>
          <w:sz w:val="20"/>
          <w:szCs w:val="20"/>
        </w:rPr>
        <w:t>图</w:t>
      </w:r>
      <w:r>
        <w:rPr>
          <w:rFonts w:ascii="黑体" w:hAnsi="黑体" w:eastAsia="黑体" w:cs="黑体"/>
          <w:color w:val="auto"/>
          <w:spacing w:val="-37"/>
          <w:sz w:val="20"/>
          <w:szCs w:val="20"/>
        </w:rPr>
        <w:t xml:space="preserve"> </w:t>
      </w:r>
      <w:r>
        <w:rPr>
          <w:rFonts w:ascii="黑体" w:hAnsi="黑体" w:eastAsia="黑体" w:cs="黑体"/>
          <w:color w:val="auto"/>
          <w:spacing w:val="5"/>
          <w:sz w:val="20"/>
          <w:szCs w:val="20"/>
        </w:rPr>
        <w:t>3</w:t>
      </w:r>
      <w:r>
        <w:rPr>
          <w:rFonts w:ascii="黑体" w:hAnsi="黑体" w:eastAsia="黑体" w:cs="黑体"/>
          <w:color w:val="auto"/>
          <w:spacing w:val="13"/>
          <w:sz w:val="20"/>
          <w:szCs w:val="20"/>
        </w:rPr>
        <w:t xml:space="preserve">  </w:t>
      </w:r>
      <w:r>
        <w:rPr>
          <w:rFonts w:ascii="黑体" w:hAnsi="黑体" w:eastAsia="黑体" w:cs="黑体"/>
          <w:color w:val="auto"/>
          <w:spacing w:val="5"/>
          <w:sz w:val="20"/>
          <w:szCs w:val="20"/>
        </w:rPr>
        <w:t>女礼服上衣里部样式</w:t>
      </w:r>
    </w:p>
    <w:p w14:paraId="2CFFB1B8">
      <w:pPr>
        <w:spacing w:line="248" w:lineRule="auto"/>
        <w:rPr>
          <w:color w:val="auto"/>
        </w:rPr>
      </w:pPr>
    </w:p>
    <w:p w14:paraId="2BA23850">
      <w:pPr>
        <w:spacing w:line="248" w:lineRule="auto"/>
        <w:rPr>
          <w:color w:val="auto"/>
        </w:rPr>
      </w:pPr>
    </w:p>
    <w:p w14:paraId="7780D7C9">
      <w:pPr>
        <w:spacing w:line="249" w:lineRule="auto"/>
        <w:rPr>
          <w:color w:val="auto"/>
        </w:rPr>
      </w:pPr>
    </w:p>
    <w:p w14:paraId="58AC6862">
      <w:pPr>
        <w:spacing w:line="3984" w:lineRule="exact"/>
        <w:ind w:firstLine="14"/>
        <w:rPr>
          <w:color w:val="auto"/>
        </w:rPr>
      </w:pPr>
      <w:r>
        <w:rPr>
          <w:color w:val="auto"/>
          <w:position w:val="-79"/>
          <w:lang w:eastAsia="zh-CN"/>
        </w:rPr>
        <w:drawing>
          <wp:inline distT="0" distB="0" distL="0" distR="0">
            <wp:extent cx="5290820" cy="2529205"/>
            <wp:effectExtent l="0" t="0" r="5080" b="4445"/>
            <wp:docPr id="242" name="IM 242"/>
            <wp:cNvGraphicFramePr/>
            <a:graphic xmlns:a="http://schemas.openxmlformats.org/drawingml/2006/main">
              <a:graphicData uri="http://schemas.openxmlformats.org/drawingml/2006/picture">
                <pic:pic xmlns:pic="http://schemas.openxmlformats.org/drawingml/2006/picture">
                  <pic:nvPicPr>
                    <pic:cNvPr id="242" name="IM 242"/>
                    <pic:cNvPicPr/>
                  </pic:nvPicPr>
                  <pic:blipFill>
                    <a:blip r:embed="rId74"/>
                    <a:stretch>
                      <a:fillRect/>
                    </a:stretch>
                  </pic:blipFill>
                  <pic:spPr>
                    <a:xfrm>
                      <a:off x="0" y="0"/>
                      <a:ext cx="5291111" cy="2529809"/>
                    </a:xfrm>
                    <a:prstGeom prst="rect">
                      <a:avLst/>
                    </a:prstGeom>
                  </pic:spPr>
                </pic:pic>
              </a:graphicData>
            </a:graphic>
          </wp:inline>
        </w:drawing>
      </w:r>
    </w:p>
    <w:p w14:paraId="10595E2D">
      <w:pPr>
        <w:spacing w:line="254" w:lineRule="auto"/>
        <w:rPr>
          <w:color w:val="auto"/>
        </w:rPr>
      </w:pPr>
    </w:p>
    <w:p w14:paraId="6E0B39D9">
      <w:pPr>
        <w:spacing w:before="65" w:line="230" w:lineRule="auto"/>
        <w:ind w:left="3437"/>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35"/>
          <w:sz w:val="20"/>
          <w:szCs w:val="20"/>
          <w:lang w:eastAsia="zh-CN"/>
        </w:rPr>
        <w:t xml:space="preserve"> </w:t>
      </w:r>
      <w:r>
        <w:rPr>
          <w:rFonts w:ascii="黑体" w:hAnsi="黑体" w:eastAsia="黑体" w:cs="黑体"/>
          <w:color w:val="auto"/>
          <w:spacing w:val="6"/>
          <w:sz w:val="20"/>
          <w:szCs w:val="20"/>
          <w:lang w:eastAsia="zh-CN"/>
        </w:rPr>
        <w:t>4  女礼服裤子里部样式</w:t>
      </w:r>
    </w:p>
    <w:p w14:paraId="3ECD0649">
      <w:pPr>
        <w:spacing w:line="242" w:lineRule="auto"/>
        <w:rPr>
          <w:color w:val="auto"/>
          <w:lang w:eastAsia="zh-CN"/>
        </w:rPr>
      </w:pPr>
    </w:p>
    <w:p w14:paraId="304A82C2">
      <w:pPr>
        <w:spacing w:line="242" w:lineRule="auto"/>
        <w:rPr>
          <w:color w:val="auto"/>
          <w:lang w:eastAsia="zh-CN"/>
        </w:rPr>
      </w:pPr>
    </w:p>
    <w:p w14:paraId="41196582">
      <w:pPr>
        <w:spacing w:line="243" w:lineRule="auto"/>
        <w:rPr>
          <w:color w:val="auto"/>
          <w:lang w:eastAsia="zh-CN"/>
        </w:rPr>
      </w:pPr>
    </w:p>
    <w:p w14:paraId="182E7BB5">
      <w:pPr>
        <w:spacing w:line="243" w:lineRule="auto"/>
        <w:rPr>
          <w:color w:val="auto"/>
          <w:lang w:eastAsia="zh-CN"/>
        </w:rPr>
      </w:pPr>
    </w:p>
    <w:p w14:paraId="6567A436">
      <w:pPr>
        <w:spacing w:line="243" w:lineRule="auto"/>
        <w:rPr>
          <w:color w:val="auto"/>
          <w:lang w:eastAsia="zh-CN"/>
        </w:rPr>
      </w:pPr>
    </w:p>
    <w:p w14:paraId="05B96A64">
      <w:pPr>
        <w:pStyle w:val="4"/>
        <w:spacing w:before="75" w:line="229" w:lineRule="auto"/>
        <w:ind w:left="26"/>
        <w:outlineLvl w:val="0"/>
        <w:rPr>
          <w:rFonts w:hint="eastAsia"/>
          <w:color w:val="auto"/>
          <w:sz w:val="23"/>
          <w:szCs w:val="23"/>
          <w:lang w:eastAsia="zh-CN"/>
        </w:rPr>
      </w:pPr>
      <w:r>
        <w:rPr>
          <w:rFonts w:ascii="Cambria" w:hAnsi="Cambria" w:eastAsia="Cambria" w:cs="Cambria"/>
          <w:b/>
          <w:bCs/>
          <w:color w:val="auto"/>
          <w:spacing w:val="5"/>
          <w:sz w:val="23"/>
          <w:szCs w:val="23"/>
          <w:lang w:eastAsia="zh-CN"/>
        </w:rPr>
        <w:t>2.</w:t>
      </w:r>
      <w:r>
        <w:rPr>
          <w:b/>
          <w:bCs/>
          <w:color w:val="auto"/>
          <w:spacing w:val="5"/>
          <w:sz w:val="23"/>
          <w:szCs w:val="23"/>
          <w:lang w:eastAsia="zh-CN"/>
        </w:rPr>
        <w:t>号型与版型</w:t>
      </w:r>
    </w:p>
    <w:p w14:paraId="439EFC2D">
      <w:pPr>
        <w:pStyle w:val="4"/>
        <w:spacing w:before="198" w:line="228" w:lineRule="auto"/>
        <w:ind w:left="233"/>
        <w:rPr>
          <w:rFonts w:hint="eastAsia"/>
          <w:color w:val="auto"/>
          <w:lang w:eastAsia="zh-CN"/>
        </w:rPr>
      </w:pPr>
      <w:r>
        <w:rPr>
          <w:color w:val="auto"/>
          <w:spacing w:val="2"/>
          <w:lang w:eastAsia="zh-CN"/>
        </w:rPr>
        <w:t>2.1 女礼服号型设置应符合</w:t>
      </w:r>
      <w:r>
        <w:rPr>
          <w:color w:val="auto"/>
          <w:spacing w:val="-39"/>
          <w:lang w:eastAsia="zh-CN"/>
        </w:rPr>
        <w:t xml:space="preserve"> </w:t>
      </w:r>
      <w:r>
        <w:rPr>
          <w:color w:val="auto"/>
          <w:lang w:eastAsia="zh-CN"/>
        </w:rPr>
        <w:t>GA</w:t>
      </w:r>
      <w:r>
        <w:rPr>
          <w:color w:val="auto"/>
          <w:spacing w:val="-38"/>
          <w:lang w:eastAsia="zh-CN"/>
        </w:rPr>
        <w:t xml:space="preserve"> </w:t>
      </w:r>
      <w:r>
        <w:rPr>
          <w:color w:val="auto"/>
          <w:spacing w:val="2"/>
          <w:lang w:eastAsia="zh-CN"/>
        </w:rPr>
        <w:t>250</w:t>
      </w:r>
      <w:r>
        <w:rPr>
          <w:color w:val="auto"/>
          <w:spacing w:val="-40"/>
          <w:lang w:eastAsia="zh-CN"/>
        </w:rPr>
        <w:t xml:space="preserve"> </w:t>
      </w:r>
      <w:r>
        <w:rPr>
          <w:color w:val="auto"/>
          <w:spacing w:val="2"/>
          <w:lang w:eastAsia="zh-CN"/>
        </w:rPr>
        <w:t>规定，上衣按</w:t>
      </w:r>
      <w:r>
        <w:rPr>
          <w:color w:val="auto"/>
          <w:spacing w:val="-35"/>
          <w:lang w:eastAsia="zh-CN"/>
        </w:rPr>
        <w:t xml:space="preserve"> </w:t>
      </w:r>
      <w:r>
        <w:rPr>
          <w:color w:val="auto"/>
          <w:spacing w:val="2"/>
          <w:lang w:eastAsia="zh-CN"/>
        </w:rPr>
        <w:t>5</w:t>
      </w:r>
      <w:r>
        <w:rPr>
          <w:color w:val="auto"/>
          <w:spacing w:val="-19"/>
          <w:lang w:eastAsia="zh-CN"/>
        </w:rPr>
        <w:t xml:space="preserve"> </w:t>
      </w:r>
      <w:r>
        <w:rPr>
          <w:color w:val="auto"/>
          <w:spacing w:val="2"/>
          <w:lang w:eastAsia="zh-CN"/>
        </w:rPr>
        <w:t>·4</w:t>
      </w:r>
      <w:r>
        <w:rPr>
          <w:color w:val="auto"/>
          <w:spacing w:val="-33"/>
          <w:lang w:eastAsia="zh-CN"/>
        </w:rPr>
        <w:t xml:space="preserve"> </w:t>
      </w:r>
      <w:r>
        <w:rPr>
          <w:color w:val="auto"/>
          <w:spacing w:val="2"/>
          <w:lang w:eastAsia="zh-CN"/>
        </w:rPr>
        <w:t>号型系列，裤子</w:t>
      </w:r>
      <w:r>
        <w:rPr>
          <w:color w:val="auto"/>
          <w:spacing w:val="1"/>
          <w:lang w:eastAsia="zh-CN"/>
        </w:rPr>
        <w:t>按</w:t>
      </w:r>
      <w:r>
        <w:rPr>
          <w:color w:val="auto"/>
          <w:spacing w:val="-35"/>
          <w:lang w:eastAsia="zh-CN"/>
        </w:rPr>
        <w:t xml:space="preserve"> </w:t>
      </w:r>
      <w:r>
        <w:rPr>
          <w:color w:val="auto"/>
          <w:spacing w:val="1"/>
          <w:lang w:eastAsia="zh-CN"/>
        </w:rPr>
        <w:t>5</w:t>
      </w:r>
      <w:r>
        <w:rPr>
          <w:color w:val="auto"/>
          <w:spacing w:val="-19"/>
          <w:lang w:eastAsia="zh-CN"/>
        </w:rPr>
        <w:t xml:space="preserve"> </w:t>
      </w:r>
      <w:r>
        <w:rPr>
          <w:color w:val="auto"/>
          <w:spacing w:val="1"/>
          <w:lang w:eastAsia="zh-CN"/>
        </w:rPr>
        <w:t>·2</w:t>
      </w:r>
      <w:r>
        <w:rPr>
          <w:color w:val="auto"/>
          <w:spacing w:val="-33"/>
          <w:lang w:eastAsia="zh-CN"/>
        </w:rPr>
        <w:t xml:space="preserve"> </w:t>
      </w:r>
      <w:r>
        <w:rPr>
          <w:color w:val="auto"/>
          <w:spacing w:val="1"/>
          <w:lang w:eastAsia="zh-CN"/>
        </w:rPr>
        <w:t>号型系列。</w:t>
      </w:r>
    </w:p>
    <w:p w14:paraId="44053E16">
      <w:pPr>
        <w:spacing w:line="228" w:lineRule="auto"/>
        <w:rPr>
          <w:color w:val="auto"/>
          <w:lang w:eastAsia="zh-CN"/>
        </w:rPr>
        <w:sectPr>
          <w:pgSz w:w="11906" w:h="16838"/>
          <w:pgMar w:top="400" w:right="1319" w:bottom="400" w:left="1785" w:header="0" w:footer="0" w:gutter="0"/>
          <w:cols w:space="720" w:num="1"/>
        </w:sectPr>
      </w:pPr>
    </w:p>
    <w:p w14:paraId="3189F5E9">
      <w:pPr>
        <w:spacing w:line="274" w:lineRule="auto"/>
        <w:rPr>
          <w:color w:val="auto"/>
          <w:lang w:eastAsia="zh-CN"/>
        </w:rPr>
      </w:pPr>
    </w:p>
    <w:p w14:paraId="7E10402A">
      <w:pPr>
        <w:spacing w:line="274" w:lineRule="auto"/>
        <w:rPr>
          <w:color w:val="auto"/>
          <w:lang w:eastAsia="zh-CN"/>
        </w:rPr>
      </w:pPr>
    </w:p>
    <w:p w14:paraId="040B56CE">
      <w:pPr>
        <w:spacing w:line="274" w:lineRule="auto"/>
        <w:rPr>
          <w:color w:val="auto"/>
          <w:lang w:eastAsia="zh-CN"/>
        </w:rPr>
      </w:pPr>
    </w:p>
    <w:p w14:paraId="524B1898">
      <w:pPr>
        <w:spacing w:line="275" w:lineRule="auto"/>
        <w:rPr>
          <w:color w:val="auto"/>
          <w:lang w:eastAsia="zh-CN"/>
        </w:rPr>
      </w:pPr>
    </w:p>
    <w:p w14:paraId="34122C2E">
      <w:pPr>
        <w:pStyle w:val="4"/>
        <w:spacing w:before="65" w:line="228" w:lineRule="auto"/>
        <w:ind w:left="127"/>
        <w:rPr>
          <w:rFonts w:hint="eastAsia"/>
          <w:color w:val="auto"/>
          <w:lang w:eastAsia="zh-CN"/>
        </w:rPr>
      </w:pPr>
      <w:r>
        <w:rPr>
          <w:color w:val="auto"/>
          <w:spacing w:val="7"/>
          <w:lang w:eastAsia="zh-CN"/>
        </w:rPr>
        <w:t>人体测量方法按照</w:t>
      </w:r>
      <w:r>
        <w:rPr>
          <w:color w:val="auto"/>
          <w:spacing w:val="-40"/>
          <w:lang w:eastAsia="zh-CN"/>
        </w:rPr>
        <w:t xml:space="preserve"> </w:t>
      </w:r>
      <w:r>
        <w:rPr>
          <w:color w:val="auto"/>
          <w:lang w:eastAsia="zh-CN"/>
        </w:rPr>
        <w:t>GB</w:t>
      </w:r>
      <w:r>
        <w:rPr>
          <w:color w:val="auto"/>
          <w:spacing w:val="7"/>
          <w:lang w:eastAsia="zh-CN"/>
        </w:rPr>
        <w:t>/T</w:t>
      </w:r>
      <w:r>
        <w:rPr>
          <w:color w:val="auto"/>
          <w:spacing w:val="-17"/>
          <w:lang w:eastAsia="zh-CN"/>
        </w:rPr>
        <w:t xml:space="preserve"> </w:t>
      </w:r>
      <w:r>
        <w:rPr>
          <w:color w:val="auto"/>
          <w:spacing w:val="7"/>
          <w:lang w:eastAsia="zh-CN"/>
        </w:rPr>
        <w:t>16160-2017</w:t>
      </w:r>
      <w:r>
        <w:rPr>
          <w:color w:val="auto"/>
          <w:spacing w:val="-40"/>
          <w:lang w:eastAsia="zh-CN"/>
        </w:rPr>
        <w:t xml:space="preserve"> </w:t>
      </w:r>
      <w:r>
        <w:rPr>
          <w:color w:val="auto"/>
          <w:spacing w:val="7"/>
          <w:lang w:eastAsia="zh-CN"/>
        </w:rPr>
        <w:t>规定执行。测量数据</w:t>
      </w:r>
      <w:r>
        <w:rPr>
          <w:color w:val="auto"/>
          <w:spacing w:val="6"/>
          <w:lang w:eastAsia="zh-CN"/>
        </w:rPr>
        <w:t>归档方法应按照</w:t>
      </w:r>
      <w:r>
        <w:rPr>
          <w:color w:val="auto"/>
          <w:spacing w:val="-39"/>
          <w:lang w:eastAsia="zh-CN"/>
        </w:rPr>
        <w:t xml:space="preserve"> </w:t>
      </w:r>
      <w:r>
        <w:rPr>
          <w:color w:val="auto"/>
          <w:lang w:eastAsia="zh-CN"/>
        </w:rPr>
        <w:t>GA</w:t>
      </w:r>
      <w:r>
        <w:rPr>
          <w:color w:val="auto"/>
          <w:spacing w:val="-31"/>
          <w:lang w:eastAsia="zh-CN"/>
        </w:rPr>
        <w:t xml:space="preserve"> </w:t>
      </w:r>
      <w:r>
        <w:rPr>
          <w:color w:val="auto"/>
          <w:spacing w:val="6"/>
          <w:lang w:eastAsia="zh-CN"/>
        </w:rPr>
        <w:t>250</w:t>
      </w:r>
      <w:r>
        <w:rPr>
          <w:color w:val="auto"/>
          <w:spacing w:val="-39"/>
          <w:lang w:eastAsia="zh-CN"/>
        </w:rPr>
        <w:t xml:space="preserve"> </w:t>
      </w:r>
      <w:r>
        <w:rPr>
          <w:color w:val="auto"/>
          <w:spacing w:val="6"/>
          <w:lang w:eastAsia="zh-CN"/>
        </w:rPr>
        <w:t>规定执行。</w:t>
      </w:r>
    </w:p>
    <w:p w14:paraId="6094B28B">
      <w:pPr>
        <w:pStyle w:val="4"/>
        <w:spacing w:before="220" w:line="330" w:lineRule="auto"/>
        <w:ind w:left="126" w:right="118" w:firstLine="210"/>
        <w:rPr>
          <w:rFonts w:hint="eastAsia"/>
          <w:color w:val="auto"/>
          <w:lang w:eastAsia="zh-CN"/>
        </w:rPr>
      </w:pPr>
      <w:r>
        <w:rPr>
          <w:color w:val="auto"/>
          <w:spacing w:val="8"/>
          <w:lang w:eastAsia="zh-CN"/>
        </w:rPr>
        <w:t>2.2 女礼服版型应符合主管部门下发的版型图纸。不同号型版型推挡放缩规则参照附录</w:t>
      </w:r>
      <w:r>
        <w:rPr>
          <w:color w:val="auto"/>
          <w:spacing w:val="-44"/>
          <w:lang w:eastAsia="zh-CN"/>
        </w:rPr>
        <w:t xml:space="preserve"> </w:t>
      </w:r>
      <w:r>
        <w:rPr>
          <w:color w:val="auto"/>
          <w:spacing w:val="8"/>
          <w:lang w:eastAsia="zh-CN"/>
        </w:rPr>
        <w:t>B</w:t>
      </w:r>
      <w:r>
        <w:rPr>
          <w:color w:val="auto"/>
          <w:lang w:eastAsia="zh-CN"/>
        </w:rPr>
        <w:t xml:space="preserve"> </w:t>
      </w:r>
      <w:r>
        <w:rPr>
          <w:color w:val="auto"/>
          <w:spacing w:val="5"/>
          <w:lang w:eastAsia="zh-CN"/>
        </w:rPr>
        <w:t>规定执行。</w:t>
      </w:r>
    </w:p>
    <w:p w14:paraId="2B1DE13D">
      <w:pPr>
        <w:pStyle w:val="4"/>
        <w:spacing w:before="219" w:line="331" w:lineRule="auto"/>
        <w:ind w:left="126" w:right="118" w:firstLine="210"/>
        <w:rPr>
          <w:rFonts w:hint="eastAsia"/>
          <w:color w:val="auto"/>
          <w:lang w:eastAsia="zh-CN"/>
        </w:rPr>
      </w:pPr>
      <w:r>
        <w:rPr>
          <w:color w:val="auto"/>
          <w:spacing w:val="8"/>
          <w:lang w:eastAsia="zh-CN"/>
        </w:rPr>
        <w:t>2.3 特殊体型版型在最接近的号型基础上，</w:t>
      </w:r>
      <w:r>
        <w:rPr>
          <w:color w:val="auto"/>
          <w:spacing w:val="7"/>
          <w:lang w:eastAsia="zh-CN"/>
        </w:rPr>
        <w:t>根据特体测量数据调整。适体标准应符合表</w:t>
      </w:r>
      <w:r>
        <w:rPr>
          <w:color w:val="auto"/>
          <w:spacing w:val="-24"/>
          <w:lang w:eastAsia="zh-CN"/>
        </w:rPr>
        <w:t xml:space="preserve"> </w:t>
      </w:r>
      <w:r>
        <w:rPr>
          <w:color w:val="auto"/>
          <w:spacing w:val="7"/>
          <w:lang w:eastAsia="zh-CN"/>
        </w:rPr>
        <w:t>1</w:t>
      </w:r>
      <w:r>
        <w:rPr>
          <w:color w:val="auto"/>
          <w:lang w:eastAsia="zh-CN"/>
        </w:rPr>
        <w:t xml:space="preserve"> </w:t>
      </w:r>
      <w:r>
        <w:rPr>
          <w:color w:val="auto"/>
          <w:spacing w:val="2"/>
          <w:lang w:eastAsia="zh-CN"/>
        </w:rPr>
        <w:t>规定。</w:t>
      </w:r>
    </w:p>
    <w:p w14:paraId="4BB5CD12">
      <w:pPr>
        <w:pStyle w:val="4"/>
        <w:spacing w:before="219" w:line="230" w:lineRule="auto"/>
        <w:ind w:firstLine="2401" w:firstLineChars="1300"/>
        <w:rPr>
          <w:rFonts w:hint="eastAsia"/>
          <w:color w:val="auto"/>
          <w:sz w:val="17"/>
          <w:szCs w:val="17"/>
          <w:lang w:eastAsia="zh-CN"/>
        </w:rPr>
      </w:pPr>
      <w:r>
        <w:rPr>
          <w:b/>
          <w:bCs/>
          <w:color w:val="auto"/>
          <w:spacing w:val="7"/>
          <w:sz w:val="17"/>
          <w:szCs w:val="17"/>
          <w:lang w:eastAsia="zh-CN"/>
        </w:rPr>
        <w:t xml:space="preserve">表 1   警服 女礼服适体标准及范围  </w:t>
      </w:r>
      <w:r>
        <w:rPr>
          <w:rFonts w:ascii="黑体" w:hAnsi="黑体" w:eastAsia="黑体" w:cs="黑体"/>
          <w:color w:val="auto"/>
          <w:lang w:eastAsia="zh-CN"/>
        </w:rPr>
        <w:t xml:space="preserve">              </w:t>
      </w:r>
      <w:r>
        <w:rPr>
          <w:color w:val="auto"/>
          <w:spacing w:val="7"/>
          <w:sz w:val="17"/>
          <w:szCs w:val="17"/>
          <w:lang w:eastAsia="zh-CN"/>
        </w:rPr>
        <w:t>单位为厘米</w:t>
      </w:r>
    </w:p>
    <w:p w14:paraId="4A6B989A">
      <w:pPr>
        <w:spacing w:line="90" w:lineRule="exact"/>
        <w:rPr>
          <w:color w:val="auto"/>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31"/>
        <w:gridCol w:w="1717"/>
        <w:gridCol w:w="4154"/>
        <w:gridCol w:w="1623"/>
      </w:tblGrid>
      <w:tr w14:paraId="34C355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1031" w:type="dxa"/>
            <w:tcBorders>
              <w:top w:val="single" w:color="000000" w:sz="6" w:space="0"/>
              <w:left w:val="single" w:color="000000" w:sz="6" w:space="0"/>
              <w:bottom w:val="single" w:color="000000" w:sz="6" w:space="0"/>
            </w:tcBorders>
          </w:tcPr>
          <w:p w14:paraId="150CEC16">
            <w:pPr>
              <w:pStyle w:val="19"/>
              <w:ind w:firstLine="62"/>
              <w:rPr>
                <w:rFonts w:hint="eastAsia"/>
                <w:color w:val="auto"/>
              </w:rPr>
            </w:pPr>
            <w:r>
              <w:rPr>
                <w:color w:val="auto"/>
              </w:rPr>
              <w:t>编号</w:t>
            </w:r>
          </w:p>
        </w:tc>
        <w:tc>
          <w:tcPr>
            <w:tcW w:w="1717" w:type="dxa"/>
            <w:tcBorders>
              <w:top w:val="single" w:color="000000" w:sz="6" w:space="0"/>
              <w:bottom w:val="single" w:color="000000" w:sz="6" w:space="0"/>
            </w:tcBorders>
          </w:tcPr>
          <w:p w14:paraId="2BEDCDA3">
            <w:pPr>
              <w:pStyle w:val="19"/>
              <w:rPr>
                <w:rFonts w:hint="eastAsia"/>
                <w:color w:val="auto"/>
              </w:rPr>
            </w:pPr>
            <w:r>
              <w:rPr>
                <w:color w:val="auto"/>
                <w:spacing w:val="1"/>
              </w:rPr>
              <w:t>部</w:t>
            </w:r>
            <w:r>
              <w:rPr>
                <w:color w:val="auto"/>
              </w:rPr>
              <w:t xml:space="preserve">     </w:t>
            </w:r>
            <w:r>
              <w:rPr>
                <w:color w:val="auto"/>
                <w:spacing w:val="1"/>
              </w:rPr>
              <w:t>位</w:t>
            </w:r>
          </w:p>
        </w:tc>
        <w:tc>
          <w:tcPr>
            <w:tcW w:w="4154" w:type="dxa"/>
            <w:tcBorders>
              <w:top w:val="single" w:color="000000" w:sz="6" w:space="0"/>
              <w:bottom w:val="single" w:color="000000" w:sz="6" w:space="0"/>
            </w:tcBorders>
          </w:tcPr>
          <w:p w14:paraId="2C82F5FD">
            <w:pPr>
              <w:pStyle w:val="19"/>
              <w:ind w:firstLine="62"/>
              <w:rPr>
                <w:rFonts w:hint="eastAsia"/>
                <w:color w:val="auto"/>
              </w:rPr>
            </w:pPr>
            <w:r>
              <w:rPr>
                <w:color w:val="auto"/>
              </w:rPr>
              <w:t>计算值</w:t>
            </w:r>
          </w:p>
        </w:tc>
        <w:tc>
          <w:tcPr>
            <w:tcW w:w="1623" w:type="dxa"/>
            <w:tcBorders>
              <w:top w:val="single" w:color="000000" w:sz="6" w:space="0"/>
              <w:bottom w:val="single" w:color="000000" w:sz="6" w:space="0"/>
              <w:right w:val="single" w:color="000000" w:sz="6" w:space="0"/>
            </w:tcBorders>
          </w:tcPr>
          <w:p w14:paraId="4AFD7C6C">
            <w:pPr>
              <w:pStyle w:val="19"/>
              <w:ind w:firstLine="62"/>
              <w:rPr>
                <w:rFonts w:hint="eastAsia"/>
                <w:color w:val="auto"/>
              </w:rPr>
            </w:pPr>
            <w:r>
              <w:rPr>
                <w:color w:val="auto"/>
              </w:rPr>
              <w:t>适体范围</w:t>
            </w:r>
          </w:p>
        </w:tc>
      </w:tr>
      <w:tr w14:paraId="05347F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6" w:hRule="atLeast"/>
        </w:trPr>
        <w:tc>
          <w:tcPr>
            <w:tcW w:w="1031" w:type="dxa"/>
            <w:tcBorders>
              <w:top w:val="single" w:color="000000" w:sz="6" w:space="0"/>
              <w:left w:val="single" w:color="000000" w:sz="6" w:space="0"/>
            </w:tcBorders>
          </w:tcPr>
          <w:p w14:paraId="5D62CCDA">
            <w:pPr>
              <w:pStyle w:val="19"/>
              <w:ind w:firstLine="62"/>
              <w:rPr>
                <w:rFonts w:hint="eastAsia"/>
                <w:color w:val="auto"/>
              </w:rPr>
            </w:pPr>
            <w:r>
              <w:rPr>
                <w:color w:val="auto"/>
              </w:rPr>
              <w:t>1</w:t>
            </w:r>
          </w:p>
        </w:tc>
        <w:tc>
          <w:tcPr>
            <w:tcW w:w="1717" w:type="dxa"/>
            <w:tcBorders>
              <w:top w:val="single" w:color="000000" w:sz="6" w:space="0"/>
            </w:tcBorders>
          </w:tcPr>
          <w:p w14:paraId="1FF1041A">
            <w:pPr>
              <w:pStyle w:val="19"/>
              <w:ind w:firstLine="62"/>
              <w:rPr>
                <w:rFonts w:hint="eastAsia"/>
                <w:color w:val="auto"/>
              </w:rPr>
            </w:pPr>
            <w:r>
              <w:rPr>
                <w:color w:val="auto"/>
              </w:rPr>
              <w:t>后身长</w:t>
            </w:r>
          </w:p>
        </w:tc>
        <w:tc>
          <w:tcPr>
            <w:tcW w:w="4154" w:type="dxa"/>
            <w:tcBorders>
              <w:top w:val="single" w:color="000000" w:sz="6" w:space="0"/>
            </w:tcBorders>
          </w:tcPr>
          <w:p w14:paraId="69E890C0">
            <w:pPr>
              <w:pStyle w:val="19"/>
              <w:ind w:firstLine="62"/>
              <w:rPr>
                <w:rFonts w:hint="eastAsia"/>
                <w:color w:val="auto"/>
              </w:rPr>
            </w:pPr>
            <w:r>
              <w:rPr>
                <w:color w:val="auto"/>
              </w:rPr>
              <w:t>1/2</w:t>
            </w:r>
            <w:r>
              <w:rPr>
                <w:color w:val="auto"/>
                <w:spacing w:val="-30"/>
              </w:rPr>
              <w:t xml:space="preserve"> </w:t>
            </w:r>
            <w:r>
              <w:rPr>
                <w:color w:val="auto"/>
              </w:rPr>
              <w:t>颈椎点高-6.0</w:t>
            </w:r>
          </w:p>
        </w:tc>
        <w:tc>
          <w:tcPr>
            <w:tcW w:w="1623" w:type="dxa"/>
            <w:tcBorders>
              <w:top w:val="single" w:color="000000" w:sz="6" w:space="0"/>
              <w:right w:val="single" w:color="000000" w:sz="6" w:space="0"/>
            </w:tcBorders>
          </w:tcPr>
          <w:p w14:paraId="3D1FA3A0">
            <w:pPr>
              <w:pStyle w:val="19"/>
              <w:ind w:firstLine="62"/>
              <w:rPr>
                <w:rFonts w:hint="eastAsia"/>
                <w:color w:val="auto"/>
              </w:rPr>
            </w:pPr>
            <w:r>
              <w:rPr>
                <w:color w:val="auto"/>
              </w:rPr>
              <w:t>±</w:t>
            </w:r>
            <w:r>
              <w:rPr>
                <w:color w:val="auto"/>
                <w:spacing w:val="-65"/>
              </w:rPr>
              <w:t xml:space="preserve"> </w:t>
            </w:r>
            <w:r>
              <w:rPr>
                <w:color w:val="auto"/>
              </w:rPr>
              <w:t>1.0</w:t>
            </w:r>
          </w:p>
        </w:tc>
      </w:tr>
      <w:tr w14:paraId="653A60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31" w:type="dxa"/>
            <w:tcBorders>
              <w:left w:val="single" w:color="000000" w:sz="6" w:space="0"/>
            </w:tcBorders>
          </w:tcPr>
          <w:p w14:paraId="7703862A">
            <w:pPr>
              <w:pStyle w:val="19"/>
              <w:ind w:firstLine="62"/>
              <w:rPr>
                <w:rFonts w:hint="eastAsia"/>
                <w:color w:val="auto"/>
              </w:rPr>
            </w:pPr>
            <w:r>
              <w:rPr>
                <w:color w:val="auto"/>
              </w:rPr>
              <w:t>2</w:t>
            </w:r>
          </w:p>
        </w:tc>
        <w:tc>
          <w:tcPr>
            <w:tcW w:w="1717" w:type="dxa"/>
          </w:tcPr>
          <w:p w14:paraId="2916CEDF">
            <w:pPr>
              <w:pStyle w:val="19"/>
              <w:ind w:firstLine="62"/>
              <w:rPr>
                <w:rFonts w:hint="eastAsia"/>
                <w:color w:val="auto"/>
              </w:rPr>
            </w:pPr>
            <w:r>
              <w:rPr>
                <w:color w:val="auto"/>
              </w:rPr>
              <w:t>袖长</w:t>
            </w:r>
          </w:p>
        </w:tc>
        <w:tc>
          <w:tcPr>
            <w:tcW w:w="4154" w:type="dxa"/>
          </w:tcPr>
          <w:p w14:paraId="653B8C80">
            <w:pPr>
              <w:pStyle w:val="19"/>
              <w:ind w:firstLine="62"/>
              <w:rPr>
                <w:rFonts w:hint="eastAsia"/>
                <w:color w:val="auto"/>
              </w:rPr>
            </w:pPr>
            <w:r>
              <w:rPr>
                <w:color w:val="auto"/>
              </w:rPr>
              <w:t>全臂长+5.5</w:t>
            </w:r>
          </w:p>
        </w:tc>
        <w:tc>
          <w:tcPr>
            <w:tcW w:w="1623" w:type="dxa"/>
            <w:tcBorders>
              <w:right w:val="single" w:color="000000" w:sz="6" w:space="0"/>
            </w:tcBorders>
          </w:tcPr>
          <w:p w14:paraId="7B45EFC6">
            <w:pPr>
              <w:pStyle w:val="19"/>
              <w:ind w:firstLine="62"/>
              <w:rPr>
                <w:rFonts w:hint="eastAsia"/>
                <w:color w:val="auto"/>
              </w:rPr>
            </w:pPr>
            <w:r>
              <w:rPr>
                <w:color w:val="auto"/>
              </w:rPr>
              <w:t>±</w:t>
            </w:r>
            <w:r>
              <w:rPr>
                <w:color w:val="auto"/>
                <w:spacing w:val="-65"/>
              </w:rPr>
              <w:t xml:space="preserve"> </w:t>
            </w:r>
            <w:r>
              <w:rPr>
                <w:color w:val="auto"/>
              </w:rPr>
              <w:t>1.0</w:t>
            </w:r>
          </w:p>
        </w:tc>
      </w:tr>
      <w:tr w14:paraId="420F57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31" w:type="dxa"/>
            <w:tcBorders>
              <w:left w:val="single" w:color="000000" w:sz="6" w:space="0"/>
            </w:tcBorders>
          </w:tcPr>
          <w:p w14:paraId="79329549">
            <w:pPr>
              <w:pStyle w:val="19"/>
              <w:ind w:firstLine="62"/>
              <w:rPr>
                <w:rFonts w:hint="eastAsia"/>
                <w:color w:val="auto"/>
              </w:rPr>
            </w:pPr>
            <w:r>
              <w:rPr>
                <w:color w:val="auto"/>
              </w:rPr>
              <w:t>3</w:t>
            </w:r>
          </w:p>
        </w:tc>
        <w:tc>
          <w:tcPr>
            <w:tcW w:w="1717" w:type="dxa"/>
          </w:tcPr>
          <w:p w14:paraId="31073555">
            <w:pPr>
              <w:pStyle w:val="19"/>
              <w:ind w:firstLine="62"/>
              <w:rPr>
                <w:rFonts w:hint="eastAsia"/>
                <w:color w:val="auto"/>
              </w:rPr>
            </w:pPr>
            <w:r>
              <w:rPr>
                <w:color w:val="auto"/>
              </w:rPr>
              <w:t>胸围</w:t>
            </w:r>
          </w:p>
        </w:tc>
        <w:tc>
          <w:tcPr>
            <w:tcW w:w="4154" w:type="dxa"/>
          </w:tcPr>
          <w:p w14:paraId="2DF93385">
            <w:pPr>
              <w:pStyle w:val="19"/>
              <w:ind w:firstLine="62"/>
              <w:rPr>
                <w:rFonts w:hint="eastAsia"/>
                <w:color w:val="auto"/>
              </w:rPr>
            </w:pPr>
            <w:r>
              <w:rPr>
                <w:color w:val="auto"/>
              </w:rPr>
              <w:t>净胸围+9</w:t>
            </w:r>
          </w:p>
        </w:tc>
        <w:tc>
          <w:tcPr>
            <w:tcW w:w="1623" w:type="dxa"/>
            <w:tcBorders>
              <w:right w:val="single" w:color="000000" w:sz="6" w:space="0"/>
            </w:tcBorders>
          </w:tcPr>
          <w:p w14:paraId="6870D6E4">
            <w:pPr>
              <w:pStyle w:val="19"/>
              <w:ind w:firstLine="62"/>
              <w:rPr>
                <w:rFonts w:hint="eastAsia"/>
                <w:color w:val="auto"/>
              </w:rPr>
            </w:pPr>
            <w:r>
              <w:rPr>
                <w:color w:val="auto"/>
              </w:rPr>
              <w:t>±2.0</w:t>
            </w:r>
          </w:p>
        </w:tc>
      </w:tr>
      <w:tr w14:paraId="290F58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31" w:type="dxa"/>
            <w:tcBorders>
              <w:left w:val="single" w:color="000000" w:sz="6" w:space="0"/>
            </w:tcBorders>
          </w:tcPr>
          <w:p w14:paraId="3D58FDEC">
            <w:pPr>
              <w:pStyle w:val="19"/>
              <w:ind w:firstLine="62"/>
              <w:rPr>
                <w:rFonts w:hint="eastAsia"/>
                <w:color w:val="auto"/>
              </w:rPr>
            </w:pPr>
            <w:r>
              <w:rPr>
                <w:color w:val="auto"/>
              </w:rPr>
              <w:t>4</w:t>
            </w:r>
          </w:p>
        </w:tc>
        <w:tc>
          <w:tcPr>
            <w:tcW w:w="1717" w:type="dxa"/>
          </w:tcPr>
          <w:p w14:paraId="06ED0D3A">
            <w:pPr>
              <w:pStyle w:val="19"/>
              <w:ind w:firstLine="62"/>
              <w:rPr>
                <w:rFonts w:hint="eastAsia"/>
                <w:color w:val="auto"/>
              </w:rPr>
            </w:pPr>
            <w:r>
              <w:rPr>
                <w:color w:val="auto"/>
              </w:rPr>
              <w:t>裤长</w:t>
            </w:r>
          </w:p>
        </w:tc>
        <w:tc>
          <w:tcPr>
            <w:tcW w:w="4154" w:type="dxa"/>
          </w:tcPr>
          <w:p w14:paraId="411EF3D4">
            <w:pPr>
              <w:pStyle w:val="19"/>
              <w:ind w:firstLine="62"/>
              <w:rPr>
                <w:rFonts w:hint="eastAsia"/>
                <w:color w:val="auto"/>
              </w:rPr>
            </w:pPr>
            <w:r>
              <w:rPr>
                <w:color w:val="auto"/>
              </w:rPr>
              <w:t>鞋跟缝向下</w:t>
            </w:r>
            <w:r>
              <w:rPr>
                <w:color w:val="auto"/>
                <w:spacing w:val="-19"/>
              </w:rPr>
              <w:t xml:space="preserve"> </w:t>
            </w:r>
            <w:r>
              <w:rPr>
                <w:color w:val="auto"/>
              </w:rPr>
              <w:t>1.0</w:t>
            </w:r>
          </w:p>
        </w:tc>
        <w:tc>
          <w:tcPr>
            <w:tcW w:w="1623" w:type="dxa"/>
            <w:tcBorders>
              <w:right w:val="single" w:color="000000" w:sz="6" w:space="0"/>
            </w:tcBorders>
          </w:tcPr>
          <w:p w14:paraId="35A862C4">
            <w:pPr>
              <w:pStyle w:val="19"/>
              <w:ind w:firstLine="62"/>
              <w:rPr>
                <w:rFonts w:hint="eastAsia"/>
                <w:color w:val="auto"/>
              </w:rPr>
            </w:pPr>
            <w:r>
              <w:rPr>
                <w:color w:val="auto"/>
              </w:rPr>
              <w:t>±</w:t>
            </w:r>
            <w:r>
              <w:rPr>
                <w:color w:val="auto"/>
                <w:spacing w:val="-65"/>
              </w:rPr>
              <w:t xml:space="preserve"> </w:t>
            </w:r>
            <w:r>
              <w:rPr>
                <w:color w:val="auto"/>
              </w:rPr>
              <w:t>1.0</w:t>
            </w:r>
          </w:p>
        </w:tc>
      </w:tr>
      <w:tr w14:paraId="574452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31" w:type="dxa"/>
            <w:tcBorders>
              <w:left w:val="single" w:color="000000" w:sz="6" w:space="0"/>
            </w:tcBorders>
          </w:tcPr>
          <w:p w14:paraId="3CB37196">
            <w:pPr>
              <w:pStyle w:val="19"/>
              <w:ind w:firstLine="62"/>
              <w:rPr>
                <w:rFonts w:hint="eastAsia"/>
                <w:color w:val="auto"/>
              </w:rPr>
            </w:pPr>
            <w:r>
              <w:rPr>
                <w:color w:val="auto"/>
              </w:rPr>
              <w:t>5</w:t>
            </w:r>
          </w:p>
        </w:tc>
        <w:tc>
          <w:tcPr>
            <w:tcW w:w="1717" w:type="dxa"/>
          </w:tcPr>
          <w:p w14:paraId="314849EE">
            <w:pPr>
              <w:pStyle w:val="19"/>
              <w:ind w:firstLine="62"/>
              <w:rPr>
                <w:rFonts w:hint="eastAsia"/>
                <w:color w:val="auto"/>
              </w:rPr>
            </w:pPr>
            <w:r>
              <w:rPr>
                <w:color w:val="auto"/>
              </w:rPr>
              <w:t>裤腰围</w:t>
            </w:r>
          </w:p>
        </w:tc>
        <w:tc>
          <w:tcPr>
            <w:tcW w:w="4154" w:type="dxa"/>
          </w:tcPr>
          <w:p w14:paraId="56F9B7DC">
            <w:pPr>
              <w:pStyle w:val="19"/>
              <w:ind w:firstLine="62"/>
              <w:rPr>
                <w:rFonts w:hint="eastAsia"/>
                <w:color w:val="auto"/>
              </w:rPr>
            </w:pPr>
            <w:r>
              <w:rPr>
                <w:color w:val="auto"/>
              </w:rPr>
              <w:t>净腰围+1.0</w:t>
            </w:r>
          </w:p>
        </w:tc>
        <w:tc>
          <w:tcPr>
            <w:tcW w:w="1623" w:type="dxa"/>
            <w:tcBorders>
              <w:right w:val="single" w:color="000000" w:sz="6" w:space="0"/>
            </w:tcBorders>
          </w:tcPr>
          <w:p w14:paraId="0A20B2BD">
            <w:pPr>
              <w:pStyle w:val="19"/>
              <w:ind w:firstLine="62"/>
              <w:rPr>
                <w:rFonts w:hint="eastAsia"/>
                <w:color w:val="auto"/>
              </w:rPr>
            </w:pPr>
            <w:r>
              <w:rPr>
                <w:color w:val="auto"/>
              </w:rPr>
              <w:t>±</w:t>
            </w:r>
            <w:r>
              <w:rPr>
                <w:color w:val="auto"/>
                <w:spacing w:val="-65"/>
              </w:rPr>
              <w:t xml:space="preserve"> </w:t>
            </w:r>
            <w:r>
              <w:rPr>
                <w:color w:val="auto"/>
              </w:rPr>
              <w:t>1.0</w:t>
            </w:r>
          </w:p>
        </w:tc>
      </w:tr>
      <w:tr w14:paraId="36AE58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031" w:type="dxa"/>
            <w:tcBorders>
              <w:left w:val="single" w:color="000000" w:sz="6" w:space="0"/>
              <w:bottom w:val="single" w:color="000000" w:sz="6" w:space="0"/>
            </w:tcBorders>
          </w:tcPr>
          <w:p w14:paraId="59429F8D">
            <w:pPr>
              <w:pStyle w:val="19"/>
              <w:ind w:firstLine="62"/>
              <w:rPr>
                <w:rFonts w:hint="eastAsia"/>
                <w:color w:val="auto"/>
              </w:rPr>
            </w:pPr>
            <w:r>
              <w:rPr>
                <w:color w:val="auto"/>
              </w:rPr>
              <w:t>6</w:t>
            </w:r>
          </w:p>
        </w:tc>
        <w:tc>
          <w:tcPr>
            <w:tcW w:w="1717" w:type="dxa"/>
            <w:tcBorders>
              <w:bottom w:val="single" w:color="000000" w:sz="6" w:space="0"/>
            </w:tcBorders>
          </w:tcPr>
          <w:p w14:paraId="2B4AC444">
            <w:pPr>
              <w:pStyle w:val="19"/>
              <w:ind w:firstLine="62"/>
              <w:rPr>
                <w:rFonts w:hint="eastAsia"/>
                <w:color w:val="auto"/>
              </w:rPr>
            </w:pPr>
            <w:r>
              <w:rPr>
                <w:color w:val="auto"/>
              </w:rPr>
              <w:t>臀围</w:t>
            </w:r>
          </w:p>
        </w:tc>
        <w:tc>
          <w:tcPr>
            <w:tcW w:w="4154" w:type="dxa"/>
            <w:tcBorders>
              <w:bottom w:val="single" w:color="000000" w:sz="6" w:space="0"/>
            </w:tcBorders>
          </w:tcPr>
          <w:p w14:paraId="07FAA1C1">
            <w:pPr>
              <w:pStyle w:val="19"/>
              <w:ind w:firstLine="62"/>
              <w:rPr>
                <w:rFonts w:hint="eastAsia"/>
                <w:color w:val="auto"/>
              </w:rPr>
            </w:pPr>
            <w:r>
              <w:rPr>
                <w:color w:val="auto"/>
              </w:rPr>
              <w:t>净臀围+6</w:t>
            </w:r>
          </w:p>
        </w:tc>
        <w:tc>
          <w:tcPr>
            <w:tcW w:w="1623" w:type="dxa"/>
            <w:tcBorders>
              <w:bottom w:val="single" w:color="000000" w:sz="6" w:space="0"/>
              <w:right w:val="single" w:color="000000" w:sz="6" w:space="0"/>
            </w:tcBorders>
          </w:tcPr>
          <w:p w14:paraId="414115C7">
            <w:pPr>
              <w:pStyle w:val="19"/>
              <w:ind w:firstLine="62"/>
              <w:rPr>
                <w:rFonts w:hint="eastAsia"/>
                <w:color w:val="auto"/>
              </w:rPr>
            </w:pPr>
            <w:r>
              <w:rPr>
                <w:color w:val="auto"/>
              </w:rPr>
              <w:t>±</w:t>
            </w:r>
            <w:r>
              <w:rPr>
                <w:color w:val="auto"/>
                <w:spacing w:val="-65"/>
              </w:rPr>
              <w:t xml:space="preserve"> </w:t>
            </w:r>
            <w:r>
              <w:rPr>
                <w:color w:val="auto"/>
              </w:rPr>
              <w:t>1.5</w:t>
            </w:r>
          </w:p>
        </w:tc>
      </w:tr>
    </w:tbl>
    <w:p w14:paraId="367B22F8">
      <w:pPr>
        <w:spacing w:line="272" w:lineRule="auto"/>
        <w:rPr>
          <w:color w:val="auto"/>
        </w:rPr>
      </w:pPr>
    </w:p>
    <w:p w14:paraId="1FCCCBAC">
      <w:pPr>
        <w:pStyle w:val="4"/>
        <w:spacing w:before="75" w:line="227" w:lineRule="auto"/>
        <w:ind w:left="132"/>
        <w:outlineLvl w:val="0"/>
        <w:rPr>
          <w:rFonts w:hint="eastAsia"/>
          <w:color w:val="auto"/>
          <w:sz w:val="23"/>
          <w:szCs w:val="23"/>
        </w:rPr>
      </w:pPr>
      <w:r>
        <w:rPr>
          <w:rFonts w:ascii="Cambria" w:hAnsi="Cambria" w:eastAsia="Cambria" w:cs="Cambria"/>
          <w:b/>
          <w:bCs/>
          <w:color w:val="auto"/>
          <w:spacing w:val="4"/>
          <w:sz w:val="23"/>
          <w:szCs w:val="23"/>
        </w:rPr>
        <w:t>3.</w:t>
      </w:r>
      <w:r>
        <w:rPr>
          <w:b/>
          <w:bCs/>
          <w:color w:val="auto"/>
          <w:spacing w:val="4"/>
          <w:sz w:val="23"/>
          <w:szCs w:val="23"/>
        </w:rPr>
        <w:t>规格尺寸</w:t>
      </w:r>
    </w:p>
    <w:p w14:paraId="177747F3">
      <w:pPr>
        <w:pStyle w:val="4"/>
        <w:spacing w:before="200" w:line="364" w:lineRule="auto"/>
        <w:ind w:left="124" w:right="117" w:firstLine="213"/>
        <w:rPr>
          <w:rFonts w:hint="eastAsia"/>
          <w:color w:val="auto"/>
          <w:lang w:eastAsia="zh-CN"/>
        </w:rPr>
      </w:pPr>
      <w:r>
        <w:rPr>
          <w:color w:val="auto"/>
          <w:spacing w:val="6"/>
          <w:lang w:eastAsia="zh-CN"/>
        </w:rPr>
        <w:t>3.1 女礼服</w:t>
      </w:r>
      <w:r>
        <w:rPr>
          <w:color w:val="auto"/>
          <w:spacing w:val="-31"/>
          <w:lang w:eastAsia="zh-CN"/>
        </w:rPr>
        <w:t xml:space="preserve"> </w:t>
      </w:r>
      <w:r>
        <w:rPr>
          <w:color w:val="auto"/>
          <w:spacing w:val="6"/>
          <w:lang w:eastAsia="zh-CN"/>
        </w:rPr>
        <w:t>A、B、C</w:t>
      </w:r>
      <w:r>
        <w:rPr>
          <w:color w:val="auto"/>
          <w:spacing w:val="-38"/>
          <w:lang w:eastAsia="zh-CN"/>
        </w:rPr>
        <w:t xml:space="preserve"> </w:t>
      </w:r>
      <w:r>
        <w:rPr>
          <w:color w:val="auto"/>
          <w:spacing w:val="6"/>
          <w:lang w:eastAsia="zh-CN"/>
        </w:rPr>
        <w:t>体型中间标准体号型主要部位和通用部件规格尺寸及极限偏差应符合</w:t>
      </w:r>
      <w:r>
        <w:rPr>
          <w:color w:val="auto"/>
          <w:spacing w:val="7"/>
          <w:lang w:eastAsia="zh-CN"/>
        </w:rPr>
        <w:t>表</w:t>
      </w:r>
      <w:r>
        <w:rPr>
          <w:color w:val="auto"/>
          <w:spacing w:val="-37"/>
          <w:lang w:eastAsia="zh-CN"/>
        </w:rPr>
        <w:t xml:space="preserve"> </w:t>
      </w:r>
      <w:r>
        <w:rPr>
          <w:color w:val="auto"/>
          <w:spacing w:val="7"/>
          <w:lang w:eastAsia="zh-CN"/>
        </w:rPr>
        <w:t>2</w:t>
      </w:r>
      <w:r>
        <w:rPr>
          <w:color w:val="auto"/>
          <w:spacing w:val="-37"/>
          <w:lang w:eastAsia="zh-CN"/>
        </w:rPr>
        <w:t xml:space="preserve"> </w:t>
      </w:r>
      <w:r>
        <w:rPr>
          <w:color w:val="auto"/>
          <w:spacing w:val="7"/>
          <w:lang w:eastAsia="zh-CN"/>
        </w:rPr>
        <w:t>规定，各号型规格尺寸号差、型差应符合表</w:t>
      </w:r>
      <w:r>
        <w:rPr>
          <w:color w:val="auto"/>
          <w:spacing w:val="-37"/>
          <w:lang w:eastAsia="zh-CN"/>
        </w:rPr>
        <w:t xml:space="preserve"> </w:t>
      </w:r>
      <w:r>
        <w:rPr>
          <w:color w:val="auto"/>
          <w:spacing w:val="7"/>
          <w:lang w:eastAsia="zh-CN"/>
        </w:rPr>
        <w:t>2</w:t>
      </w:r>
      <w:r>
        <w:rPr>
          <w:color w:val="auto"/>
          <w:spacing w:val="-39"/>
          <w:lang w:eastAsia="zh-CN"/>
        </w:rPr>
        <w:t xml:space="preserve"> </w:t>
      </w:r>
      <w:r>
        <w:rPr>
          <w:color w:val="auto"/>
          <w:spacing w:val="7"/>
          <w:lang w:eastAsia="zh-CN"/>
        </w:rPr>
        <w:t>规定。规格尺寸测量位置：上衣见图</w:t>
      </w:r>
      <w:r>
        <w:rPr>
          <w:color w:val="auto"/>
          <w:spacing w:val="-33"/>
          <w:lang w:eastAsia="zh-CN"/>
        </w:rPr>
        <w:t xml:space="preserve"> </w:t>
      </w:r>
      <w:r>
        <w:rPr>
          <w:color w:val="auto"/>
          <w:spacing w:val="7"/>
          <w:lang w:eastAsia="zh-CN"/>
        </w:rPr>
        <w:t>5，</w:t>
      </w:r>
      <w:r>
        <w:rPr>
          <w:color w:val="auto"/>
          <w:lang w:eastAsia="zh-CN"/>
        </w:rPr>
        <w:t xml:space="preserve"> </w:t>
      </w:r>
      <w:r>
        <w:rPr>
          <w:color w:val="auto"/>
          <w:spacing w:val="6"/>
          <w:lang w:eastAsia="zh-CN"/>
        </w:rPr>
        <w:t>裤子见图</w:t>
      </w:r>
      <w:r>
        <w:rPr>
          <w:color w:val="auto"/>
          <w:spacing w:val="-24"/>
          <w:lang w:eastAsia="zh-CN"/>
        </w:rPr>
        <w:t xml:space="preserve"> </w:t>
      </w:r>
      <w:r>
        <w:rPr>
          <w:color w:val="auto"/>
          <w:spacing w:val="6"/>
          <w:lang w:eastAsia="zh-CN"/>
        </w:rPr>
        <w:t>6；图中所注数字为表</w:t>
      </w:r>
      <w:r>
        <w:rPr>
          <w:color w:val="auto"/>
          <w:spacing w:val="-35"/>
          <w:lang w:eastAsia="zh-CN"/>
        </w:rPr>
        <w:t xml:space="preserve"> </w:t>
      </w:r>
      <w:r>
        <w:rPr>
          <w:color w:val="auto"/>
          <w:spacing w:val="6"/>
          <w:lang w:eastAsia="zh-CN"/>
        </w:rPr>
        <w:t>2</w:t>
      </w:r>
      <w:r>
        <w:rPr>
          <w:color w:val="auto"/>
          <w:spacing w:val="-20"/>
          <w:lang w:eastAsia="zh-CN"/>
        </w:rPr>
        <w:t xml:space="preserve"> </w:t>
      </w:r>
      <w:r>
        <w:rPr>
          <w:color w:val="auto"/>
          <w:spacing w:val="6"/>
          <w:lang w:eastAsia="zh-CN"/>
        </w:rPr>
        <w:t>中各测量部位编号。</w:t>
      </w:r>
    </w:p>
    <w:p w14:paraId="0A2DDC00">
      <w:pPr>
        <w:pStyle w:val="4"/>
        <w:spacing w:before="221" w:line="330" w:lineRule="auto"/>
        <w:ind w:left="125" w:right="119" w:firstLine="212"/>
        <w:rPr>
          <w:rFonts w:hint="eastAsia"/>
          <w:color w:val="auto"/>
          <w:lang w:eastAsia="zh-CN"/>
        </w:rPr>
      </w:pPr>
      <w:r>
        <w:rPr>
          <w:color w:val="auto"/>
          <w:spacing w:val="12"/>
          <w:lang w:eastAsia="zh-CN"/>
        </w:rPr>
        <w:t>3.2 女礼服对称部位、相邻部位规格尺寸正负偏差绝对值之和不应大于该部位极限偏差</w:t>
      </w:r>
      <w:r>
        <w:rPr>
          <w:color w:val="auto"/>
          <w:lang w:eastAsia="zh-CN"/>
        </w:rPr>
        <w:t>值。</w:t>
      </w:r>
    </w:p>
    <w:p w14:paraId="0569A128">
      <w:pPr>
        <w:pStyle w:val="4"/>
        <w:spacing w:before="122" w:line="224" w:lineRule="auto"/>
        <w:ind w:firstLine="2427" w:firstLineChars="1300"/>
        <w:rPr>
          <w:rFonts w:hint="eastAsia"/>
          <w:color w:val="auto"/>
          <w:sz w:val="17"/>
          <w:szCs w:val="17"/>
          <w:lang w:eastAsia="zh-CN"/>
        </w:rPr>
      </w:pPr>
      <w:r>
        <w:rPr>
          <w:b/>
          <w:bCs/>
          <w:color w:val="auto"/>
          <w:spacing w:val="8"/>
          <w:sz w:val="17"/>
          <w:szCs w:val="17"/>
          <w:lang w:eastAsia="zh-CN"/>
        </w:rPr>
        <w:t xml:space="preserve">表 2  女礼服常用号型规格尺寸与极限偏差 </w:t>
      </w:r>
      <w:r>
        <w:rPr>
          <w:rFonts w:ascii="黑体" w:hAnsi="黑体" w:eastAsia="黑体" w:cs="黑体"/>
          <w:color w:val="auto"/>
          <w:spacing w:val="7"/>
          <w:lang w:eastAsia="zh-CN"/>
        </w:rPr>
        <w:t xml:space="preserve">         </w:t>
      </w:r>
      <w:r>
        <w:rPr>
          <w:color w:val="auto"/>
          <w:spacing w:val="8"/>
          <w:sz w:val="17"/>
          <w:szCs w:val="17"/>
          <w:lang w:eastAsia="zh-CN"/>
        </w:rPr>
        <w:t>单位为厘米</w:t>
      </w:r>
    </w:p>
    <w:tbl>
      <w:tblPr>
        <w:tblStyle w:val="18"/>
        <w:tblW w:w="8141" w:type="dxa"/>
        <w:tblInd w:w="19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9"/>
        <w:gridCol w:w="611"/>
        <w:gridCol w:w="1102"/>
        <w:gridCol w:w="1126"/>
        <w:gridCol w:w="946"/>
        <w:gridCol w:w="909"/>
        <w:gridCol w:w="893"/>
        <w:gridCol w:w="893"/>
        <w:gridCol w:w="992"/>
      </w:tblGrid>
      <w:tr w14:paraId="052F46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669" w:type="dxa"/>
            <w:vMerge w:val="restart"/>
            <w:tcBorders>
              <w:top w:val="single" w:color="000000" w:sz="6" w:space="0"/>
              <w:left w:val="single" w:color="000000" w:sz="6" w:space="0"/>
              <w:bottom w:val="nil"/>
            </w:tcBorders>
          </w:tcPr>
          <w:p w14:paraId="42DE4BD9">
            <w:pPr>
              <w:spacing w:line="284" w:lineRule="auto"/>
              <w:rPr>
                <w:color w:val="auto"/>
                <w:lang w:eastAsia="zh-CN"/>
              </w:rPr>
            </w:pPr>
          </w:p>
          <w:p w14:paraId="3E447003">
            <w:pPr>
              <w:spacing w:line="284" w:lineRule="auto"/>
              <w:rPr>
                <w:color w:val="auto"/>
                <w:lang w:eastAsia="zh-CN"/>
              </w:rPr>
            </w:pPr>
          </w:p>
          <w:p w14:paraId="7D773E3A">
            <w:pPr>
              <w:pStyle w:val="19"/>
              <w:ind w:firstLine="62"/>
              <w:rPr>
                <w:rFonts w:hint="eastAsia"/>
                <w:color w:val="auto"/>
              </w:rPr>
            </w:pPr>
            <w:r>
              <w:rPr>
                <w:color w:val="auto"/>
              </w:rPr>
              <w:t>图号</w:t>
            </w:r>
          </w:p>
        </w:tc>
        <w:tc>
          <w:tcPr>
            <w:tcW w:w="611" w:type="dxa"/>
            <w:vMerge w:val="restart"/>
            <w:tcBorders>
              <w:top w:val="single" w:color="000000" w:sz="6" w:space="0"/>
              <w:bottom w:val="nil"/>
            </w:tcBorders>
          </w:tcPr>
          <w:p w14:paraId="6456F1E1">
            <w:pPr>
              <w:spacing w:line="283" w:lineRule="auto"/>
              <w:rPr>
                <w:color w:val="auto"/>
              </w:rPr>
            </w:pPr>
          </w:p>
          <w:p w14:paraId="34B6128B">
            <w:pPr>
              <w:spacing w:line="284" w:lineRule="auto"/>
              <w:rPr>
                <w:color w:val="auto"/>
              </w:rPr>
            </w:pPr>
          </w:p>
          <w:p w14:paraId="53BAC6EE">
            <w:pPr>
              <w:pStyle w:val="19"/>
              <w:ind w:firstLine="62"/>
              <w:rPr>
                <w:rFonts w:hint="eastAsia"/>
                <w:color w:val="auto"/>
              </w:rPr>
            </w:pPr>
            <w:r>
              <w:rPr>
                <w:color w:val="auto"/>
              </w:rPr>
              <w:t>编号</w:t>
            </w:r>
          </w:p>
        </w:tc>
        <w:tc>
          <w:tcPr>
            <w:tcW w:w="1102" w:type="dxa"/>
            <w:tcBorders>
              <w:top w:val="single" w:color="000000" w:sz="6" w:space="0"/>
            </w:tcBorders>
          </w:tcPr>
          <w:p w14:paraId="0242B537">
            <w:pPr>
              <w:pStyle w:val="19"/>
              <w:ind w:firstLine="62"/>
              <w:rPr>
                <w:rFonts w:hint="eastAsia"/>
                <w:color w:val="auto"/>
              </w:rPr>
            </w:pPr>
            <w:r>
              <w:rPr>
                <w:color w:val="auto"/>
              </w:rPr>
              <w:t>部位名称</w:t>
            </w:r>
          </w:p>
        </w:tc>
        <w:tc>
          <w:tcPr>
            <w:tcW w:w="2981" w:type="dxa"/>
            <w:gridSpan w:val="3"/>
            <w:tcBorders>
              <w:top w:val="single" w:color="000000" w:sz="6" w:space="0"/>
            </w:tcBorders>
          </w:tcPr>
          <w:p w14:paraId="78B7D6D0">
            <w:pPr>
              <w:pStyle w:val="19"/>
              <w:ind w:firstLine="62"/>
              <w:rPr>
                <w:rFonts w:hint="eastAsia"/>
                <w:color w:val="auto"/>
              </w:rPr>
            </w:pPr>
            <w:r>
              <w:rPr>
                <w:color w:val="auto"/>
              </w:rPr>
              <w:t>规格尺寸</w:t>
            </w:r>
          </w:p>
        </w:tc>
        <w:tc>
          <w:tcPr>
            <w:tcW w:w="893" w:type="dxa"/>
            <w:vMerge w:val="restart"/>
            <w:tcBorders>
              <w:top w:val="single" w:color="000000" w:sz="6" w:space="0"/>
              <w:bottom w:val="nil"/>
            </w:tcBorders>
          </w:tcPr>
          <w:p w14:paraId="01AFB2DD">
            <w:pPr>
              <w:spacing w:line="334" w:lineRule="auto"/>
              <w:rPr>
                <w:color w:val="auto"/>
              </w:rPr>
            </w:pPr>
          </w:p>
          <w:p w14:paraId="001A5E9A">
            <w:pPr>
              <w:pStyle w:val="19"/>
              <w:ind w:firstLine="62"/>
              <w:rPr>
                <w:rFonts w:hint="eastAsia"/>
                <w:color w:val="auto"/>
              </w:rPr>
            </w:pPr>
            <w:r>
              <w:rPr>
                <w:color w:val="auto"/>
              </w:rPr>
              <w:t>极 限 偏</w:t>
            </w:r>
            <w:r>
              <w:rPr>
                <w:color w:val="auto"/>
                <w:spacing w:val="3"/>
              </w:rPr>
              <w:t xml:space="preserve"> </w:t>
            </w:r>
            <w:r>
              <w:rPr>
                <w:color w:val="auto"/>
              </w:rPr>
              <w:t>差</w:t>
            </w:r>
            <w:r>
              <w:rPr>
                <w:color w:val="auto"/>
                <w:spacing w:val="19"/>
              </w:rPr>
              <w:t xml:space="preserve"> </w:t>
            </w:r>
            <w:r>
              <w:rPr>
                <w:color w:val="auto"/>
              </w:rPr>
              <w:t>(±)</w:t>
            </w:r>
          </w:p>
        </w:tc>
        <w:tc>
          <w:tcPr>
            <w:tcW w:w="1885" w:type="dxa"/>
            <w:gridSpan w:val="2"/>
            <w:vMerge w:val="restart"/>
            <w:tcBorders>
              <w:top w:val="single" w:color="000000" w:sz="6" w:space="0"/>
              <w:bottom w:val="nil"/>
              <w:right w:val="single" w:color="000000" w:sz="6" w:space="0"/>
            </w:tcBorders>
          </w:tcPr>
          <w:p w14:paraId="71EDD1FC">
            <w:pPr>
              <w:pStyle w:val="19"/>
              <w:ind w:firstLine="62"/>
              <w:rPr>
                <w:rFonts w:hint="eastAsia"/>
                <w:color w:val="auto"/>
                <w:lang w:eastAsia="zh-CN"/>
              </w:rPr>
            </w:pPr>
            <w:r>
              <w:rPr>
                <w:color w:val="auto"/>
                <w:lang w:eastAsia="zh-CN"/>
              </w:rPr>
              <w:t>上衣</w:t>
            </w:r>
            <w:r>
              <w:rPr>
                <w:color w:val="auto"/>
                <w:spacing w:val="-27"/>
                <w:lang w:eastAsia="zh-CN"/>
              </w:rPr>
              <w:t xml:space="preserve"> </w:t>
            </w:r>
            <w:r>
              <w:rPr>
                <w:color w:val="auto"/>
                <w:lang w:eastAsia="zh-CN"/>
              </w:rPr>
              <w:t xml:space="preserve">5 </w:t>
            </w:r>
            <w:r>
              <w:rPr>
                <w:color w:val="auto"/>
                <w:sz w:val="23"/>
                <w:szCs w:val="23"/>
                <w:lang w:eastAsia="zh-CN"/>
              </w:rPr>
              <w:t>·</w:t>
            </w:r>
            <w:r>
              <w:rPr>
                <w:color w:val="auto"/>
                <w:lang w:eastAsia="zh-CN"/>
              </w:rPr>
              <w:t>4</w:t>
            </w:r>
            <w:r>
              <w:rPr>
                <w:color w:val="auto"/>
                <w:spacing w:val="-33"/>
                <w:lang w:eastAsia="zh-CN"/>
              </w:rPr>
              <w:t xml:space="preserve"> </w:t>
            </w:r>
            <w:r>
              <w:rPr>
                <w:color w:val="auto"/>
                <w:lang w:eastAsia="zh-CN"/>
              </w:rPr>
              <w:t>档差 裤子</w:t>
            </w:r>
            <w:r>
              <w:rPr>
                <w:color w:val="auto"/>
                <w:spacing w:val="-25"/>
                <w:lang w:eastAsia="zh-CN"/>
              </w:rPr>
              <w:t xml:space="preserve"> </w:t>
            </w:r>
            <w:r>
              <w:rPr>
                <w:color w:val="auto"/>
                <w:lang w:eastAsia="zh-CN"/>
              </w:rPr>
              <w:t xml:space="preserve">5 </w:t>
            </w:r>
            <w:r>
              <w:rPr>
                <w:color w:val="auto"/>
                <w:sz w:val="23"/>
                <w:szCs w:val="23"/>
                <w:lang w:eastAsia="zh-CN"/>
              </w:rPr>
              <w:t>·</w:t>
            </w:r>
            <w:r>
              <w:rPr>
                <w:color w:val="auto"/>
                <w:lang w:eastAsia="zh-CN"/>
              </w:rPr>
              <w:t>2</w:t>
            </w:r>
            <w:r>
              <w:rPr>
                <w:color w:val="auto"/>
                <w:spacing w:val="-33"/>
                <w:lang w:eastAsia="zh-CN"/>
              </w:rPr>
              <w:t xml:space="preserve"> </w:t>
            </w:r>
            <w:r>
              <w:rPr>
                <w:color w:val="auto"/>
                <w:lang w:eastAsia="zh-CN"/>
              </w:rPr>
              <w:t>档差</w:t>
            </w:r>
          </w:p>
        </w:tc>
      </w:tr>
      <w:tr w14:paraId="61CC94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21D337E3">
            <w:pPr>
              <w:rPr>
                <w:color w:val="auto"/>
                <w:lang w:eastAsia="zh-CN"/>
              </w:rPr>
            </w:pPr>
          </w:p>
        </w:tc>
        <w:tc>
          <w:tcPr>
            <w:tcW w:w="611" w:type="dxa"/>
            <w:vMerge w:val="continue"/>
            <w:tcBorders>
              <w:top w:val="nil"/>
              <w:bottom w:val="nil"/>
            </w:tcBorders>
          </w:tcPr>
          <w:p w14:paraId="531A9694">
            <w:pPr>
              <w:rPr>
                <w:color w:val="auto"/>
                <w:lang w:eastAsia="zh-CN"/>
              </w:rPr>
            </w:pPr>
          </w:p>
        </w:tc>
        <w:tc>
          <w:tcPr>
            <w:tcW w:w="1102" w:type="dxa"/>
          </w:tcPr>
          <w:p w14:paraId="170889B1">
            <w:pPr>
              <w:pStyle w:val="19"/>
              <w:ind w:firstLine="62"/>
              <w:rPr>
                <w:rFonts w:hint="eastAsia"/>
                <w:color w:val="auto"/>
              </w:rPr>
            </w:pPr>
            <w:r>
              <w:rPr>
                <w:color w:val="auto"/>
              </w:rPr>
              <w:t>上衣号型</w:t>
            </w:r>
          </w:p>
        </w:tc>
        <w:tc>
          <w:tcPr>
            <w:tcW w:w="1126" w:type="dxa"/>
          </w:tcPr>
          <w:p w14:paraId="3DD9ADA6">
            <w:pPr>
              <w:pStyle w:val="19"/>
              <w:ind w:firstLine="62"/>
              <w:rPr>
                <w:rFonts w:hint="eastAsia"/>
                <w:color w:val="auto"/>
              </w:rPr>
            </w:pPr>
            <w:r>
              <w:rPr>
                <w:color w:val="auto"/>
              </w:rPr>
              <w:t>165/86A</w:t>
            </w:r>
          </w:p>
        </w:tc>
        <w:tc>
          <w:tcPr>
            <w:tcW w:w="946" w:type="dxa"/>
          </w:tcPr>
          <w:p w14:paraId="0F489858">
            <w:pPr>
              <w:pStyle w:val="19"/>
              <w:ind w:firstLine="62"/>
              <w:rPr>
                <w:rFonts w:hint="eastAsia"/>
                <w:color w:val="auto"/>
              </w:rPr>
            </w:pPr>
            <w:r>
              <w:rPr>
                <w:color w:val="auto"/>
              </w:rPr>
              <w:t>165/88B</w:t>
            </w:r>
          </w:p>
        </w:tc>
        <w:tc>
          <w:tcPr>
            <w:tcW w:w="909" w:type="dxa"/>
          </w:tcPr>
          <w:p w14:paraId="5370703F">
            <w:pPr>
              <w:pStyle w:val="19"/>
              <w:ind w:firstLine="62"/>
              <w:rPr>
                <w:rFonts w:hint="eastAsia"/>
                <w:color w:val="auto"/>
              </w:rPr>
            </w:pPr>
            <w:r>
              <w:rPr>
                <w:color w:val="auto"/>
              </w:rPr>
              <w:t>165/92C</w:t>
            </w:r>
          </w:p>
        </w:tc>
        <w:tc>
          <w:tcPr>
            <w:tcW w:w="893" w:type="dxa"/>
            <w:vMerge w:val="continue"/>
            <w:tcBorders>
              <w:top w:val="nil"/>
              <w:bottom w:val="nil"/>
            </w:tcBorders>
          </w:tcPr>
          <w:p w14:paraId="6F714F4B">
            <w:pPr>
              <w:rPr>
                <w:color w:val="auto"/>
              </w:rPr>
            </w:pPr>
          </w:p>
        </w:tc>
        <w:tc>
          <w:tcPr>
            <w:tcW w:w="1885" w:type="dxa"/>
            <w:gridSpan w:val="2"/>
            <w:vMerge w:val="continue"/>
            <w:tcBorders>
              <w:top w:val="nil"/>
              <w:right w:val="single" w:color="000000" w:sz="6" w:space="0"/>
            </w:tcBorders>
          </w:tcPr>
          <w:p w14:paraId="728864E2">
            <w:pPr>
              <w:rPr>
                <w:color w:val="auto"/>
              </w:rPr>
            </w:pPr>
          </w:p>
        </w:tc>
      </w:tr>
      <w:tr w14:paraId="063F9E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669" w:type="dxa"/>
            <w:vMerge w:val="continue"/>
            <w:tcBorders>
              <w:top w:val="nil"/>
              <w:left w:val="single" w:color="000000" w:sz="6" w:space="0"/>
              <w:bottom w:val="single" w:color="000000" w:sz="6" w:space="0"/>
            </w:tcBorders>
          </w:tcPr>
          <w:p w14:paraId="5D1AED54">
            <w:pPr>
              <w:rPr>
                <w:color w:val="auto"/>
              </w:rPr>
            </w:pPr>
          </w:p>
        </w:tc>
        <w:tc>
          <w:tcPr>
            <w:tcW w:w="611" w:type="dxa"/>
            <w:vMerge w:val="continue"/>
            <w:tcBorders>
              <w:top w:val="nil"/>
              <w:bottom w:val="single" w:color="000000" w:sz="6" w:space="0"/>
            </w:tcBorders>
          </w:tcPr>
          <w:p w14:paraId="310EE341">
            <w:pPr>
              <w:rPr>
                <w:color w:val="auto"/>
              </w:rPr>
            </w:pPr>
          </w:p>
        </w:tc>
        <w:tc>
          <w:tcPr>
            <w:tcW w:w="1102" w:type="dxa"/>
            <w:tcBorders>
              <w:bottom w:val="single" w:color="000000" w:sz="6" w:space="0"/>
            </w:tcBorders>
          </w:tcPr>
          <w:p w14:paraId="16B25DC8">
            <w:pPr>
              <w:pStyle w:val="19"/>
              <w:ind w:firstLine="62"/>
              <w:rPr>
                <w:rFonts w:hint="eastAsia"/>
                <w:color w:val="auto"/>
              </w:rPr>
            </w:pPr>
            <w:r>
              <w:rPr>
                <w:color w:val="auto"/>
              </w:rPr>
              <w:t>裤子号型</w:t>
            </w:r>
          </w:p>
        </w:tc>
        <w:tc>
          <w:tcPr>
            <w:tcW w:w="1126" w:type="dxa"/>
            <w:tcBorders>
              <w:bottom w:val="single" w:color="000000" w:sz="6" w:space="0"/>
            </w:tcBorders>
          </w:tcPr>
          <w:p w14:paraId="7EBE3DB4">
            <w:pPr>
              <w:pStyle w:val="19"/>
              <w:ind w:firstLine="62"/>
              <w:rPr>
                <w:rFonts w:hint="eastAsia"/>
                <w:color w:val="auto"/>
              </w:rPr>
            </w:pPr>
            <w:r>
              <w:rPr>
                <w:color w:val="auto"/>
              </w:rPr>
              <w:t>165/70A</w:t>
            </w:r>
          </w:p>
        </w:tc>
        <w:tc>
          <w:tcPr>
            <w:tcW w:w="946" w:type="dxa"/>
            <w:tcBorders>
              <w:bottom w:val="single" w:color="000000" w:sz="6" w:space="0"/>
            </w:tcBorders>
          </w:tcPr>
          <w:p w14:paraId="3DCF9E35">
            <w:pPr>
              <w:pStyle w:val="19"/>
              <w:ind w:firstLine="62"/>
              <w:rPr>
                <w:rFonts w:hint="eastAsia"/>
                <w:color w:val="auto"/>
              </w:rPr>
            </w:pPr>
            <w:r>
              <w:rPr>
                <w:color w:val="auto"/>
              </w:rPr>
              <w:t>165/76B</w:t>
            </w:r>
          </w:p>
        </w:tc>
        <w:tc>
          <w:tcPr>
            <w:tcW w:w="909" w:type="dxa"/>
            <w:tcBorders>
              <w:bottom w:val="single" w:color="000000" w:sz="6" w:space="0"/>
            </w:tcBorders>
          </w:tcPr>
          <w:p w14:paraId="567CC20D">
            <w:pPr>
              <w:pStyle w:val="19"/>
              <w:ind w:firstLine="62"/>
              <w:rPr>
                <w:rFonts w:hint="eastAsia"/>
                <w:color w:val="auto"/>
              </w:rPr>
            </w:pPr>
            <w:r>
              <w:rPr>
                <w:color w:val="auto"/>
              </w:rPr>
              <w:t>165/84C</w:t>
            </w:r>
          </w:p>
        </w:tc>
        <w:tc>
          <w:tcPr>
            <w:tcW w:w="893" w:type="dxa"/>
            <w:vMerge w:val="continue"/>
            <w:tcBorders>
              <w:top w:val="nil"/>
              <w:bottom w:val="single" w:color="000000" w:sz="6" w:space="0"/>
            </w:tcBorders>
          </w:tcPr>
          <w:p w14:paraId="6F39544B">
            <w:pPr>
              <w:rPr>
                <w:color w:val="auto"/>
              </w:rPr>
            </w:pPr>
          </w:p>
        </w:tc>
        <w:tc>
          <w:tcPr>
            <w:tcW w:w="893" w:type="dxa"/>
            <w:tcBorders>
              <w:bottom w:val="single" w:color="000000" w:sz="6" w:space="0"/>
            </w:tcBorders>
          </w:tcPr>
          <w:p w14:paraId="5F254A1E">
            <w:pPr>
              <w:pStyle w:val="19"/>
              <w:ind w:firstLine="62"/>
              <w:rPr>
                <w:rFonts w:hint="eastAsia"/>
                <w:color w:val="auto"/>
              </w:rPr>
            </w:pPr>
            <w:r>
              <w:rPr>
                <w:color w:val="auto"/>
              </w:rPr>
              <w:t>号差</w:t>
            </w:r>
          </w:p>
        </w:tc>
        <w:tc>
          <w:tcPr>
            <w:tcW w:w="992" w:type="dxa"/>
            <w:tcBorders>
              <w:bottom w:val="single" w:color="000000" w:sz="6" w:space="0"/>
              <w:right w:val="single" w:color="000000" w:sz="6" w:space="0"/>
            </w:tcBorders>
          </w:tcPr>
          <w:p w14:paraId="313703D5">
            <w:pPr>
              <w:pStyle w:val="19"/>
              <w:ind w:firstLine="62"/>
              <w:rPr>
                <w:rFonts w:hint="eastAsia"/>
                <w:color w:val="auto"/>
              </w:rPr>
            </w:pPr>
            <w:r>
              <w:rPr>
                <w:color w:val="auto"/>
              </w:rPr>
              <w:t>型差</w:t>
            </w:r>
          </w:p>
        </w:tc>
      </w:tr>
      <w:tr w14:paraId="736574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669" w:type="dxa"/>
            <w:vMerge w:val="restart"/>
            <w:tcBorders>
              <w:top w:val="single" w:color="000000" w:sz="6" w:space="0"/>
              <w:left w:val="single" w:color="000000" w:sz="6" w:space="0"/>
              <w:bottom w:val="nil"/>
            </w:tcBorders>
          </w:tcPr>
          <w:p w14:paraId="701E285E">
            <w:pPr>
              <w:spacing w:line="254" w:lineRule="auto"/>
              <w:rPr>
                <w:color w:val="auto"/>
              </w:rPr>
            </w:pPr>
          </w:p>
          <w:p w14:paraId="5C267607">
            <w:pPr>
              <w:spacing w:line="254" w:lineRule="auto"/>
              <w:rPr>
                <w:color w:val="auto"/>
              </w:rPr>
            </w:pPr>
          </w:p>
          <w:p w14:paraId="05E320EA">
            <w:pPr>
              <w:spacing w:line="254" w:lineRule="auto"/>
              <w:rPr>
                <w:color w:val="auto"/>
              </w:rPr>
            </w:pPr>
          </w:p>
          <w:p w14:paraId="13D0E21A">
            <w:pPr>
              <w:spacing w:line="254" w:lineRule="auto"/>
              <w:rPr>
                <w:color w:val="auto"/>
              </w:rPr>
            </w:pPr>
          </w:p>
          <w:p w14:paraId="0158AF5F">
            <w:pPr>
              <w:spacing w:line="255" w:lineRule="auto"/>
              <w:rPr>
                <w:color w:val="auto"/>
              </w:rPr>
            </w:pPr>
          </w:p>
          <w:p w14:paraId="471749E2">
            <w:pPr>
              <w:pStyle w:val="19"/>
              <w:ind w:firstLine="62"/>
              <w:rPr>
                <w:rFonts w:hint="eastAsia"/>
                <w:color w:val="auto"/>
              </w:rPr>
            </w:pPr>
            <w:r>
              <w:rPr>
                <w:color w:val="auto"/>
              </w:rPr>
              <w:t>5a)</w:t>
            </w:r>
          </w:p>
        </w:tc>
        <w:tc>
          <w:tcPr>
            <w:tcW w:w="611" w:type="dxa"/>
            <w:tcBorders>
              <w:top w:val="single" w:color="000000" w:sz="6" w:space="0"/>
            </w:tcBorders>
          </w:tcPr>
          <w:p w14:paraId="3B521D7E">
            <w:pPr>
              <w:pStyle w:val="19"/>
              <w:ind w:firstLine="62"/>
              <w:rPr>
                <w:rFonts w:hint="eastAsia"/>
                <w:color w:val="auto"/>
              </w:rPr>
            </w:pPr>
            <w:r>
              <w:rPr>
                <w:color w:val="auto"/>
              </w:rPr>
              <w:t>1</w:t>
            </w:r>
          </w:p>
        </w:tc>
        <w:tc>
          <w:tcPr>
            <w:tcW w:w="1102" w:type="dxa"/>
            <w:tcBorders>
              <w:top w:val="single" w:color="000000" w:sz="6" w:space="0"/>
            </w:tcBorders>
          </w:tcPr>
          <w:p w14:paraId="4E1B574C">
            <w:pPr>
              <w:pStyle w:val="19"/>
              <w:ind w:firstLine="62"/>
              <w:rPr>
                <w:rFonts w:hint="eastAsia"/>
                <w:color w:val="auto"/>
              </w:rPr>
            </w:pPr>
            <w:r>
              <w:rPr>
                <w:color w:val="auto"/>
              </w:rPr>
              <w:t>前衣长</w:t>
            </w:r>
          </w:p>
        </w:tc>
        <w:tc>
          <w:tcPr>
            <w:tcW w:w="1126" w:type="dxa"/>
            <w:tcBorders>
              <w:top w:val="single" w:color="000000" w:sz="6" w:space="0"/>
            </w:tcBorders>
          </w:tcPr>
          <w:p w14:paraId="75F2CB98">
            <w:pPr>
              <w:pStyle w:val="19"/>
              <w:ind w:firstLine="62"/>
              <w:rPr>
                <w:rFonts w:hint="eastAsia"/>
                <w:color w:val="auto"/>
              </w:rPr>
            </w:pPr>
            <w:r>
              <w:rPr>
                <w:color w:val="auto"/>
              </w:rPr>
              <w:t>68.0</w:t>
            </w:r>
          </w:p>
        </w:tc>
        <w:tc>
          <w:tcPr>
            <w:tcW w:w="946" w:type="dxa"/>
            <w:tcBorders>
              <w:top w:val="single" w:color="000000" w:sz="6" w:space="0"/>
            </w:tcBorders>
          </w:tcPr>
          <w:p w14:paraId="6231FC64">
            <w:pPr>
              <w:pStyle w:val="19"/>
              <w:ind w:firstLine="62"/>
              <w:rPr>
                <w:rFonts w:hint="eastAsia"/>
                <w:color w:val="auto"/>
              </w:rPr>
            </w:pPr>
            <w:r>
              <w:rPr>
                <w:color w:val="auto"/>
              </w:rPr>
              <w:t>68.0</w:t>
            </w:r>
          </w:p>
        </w:tc>
        <w:tc>
          <w:tcPr>
            <w:tcW w:w="909" w:type="dxa"/>
            <w:tcBorders>
              <w:top w:val="single" w:color="000000" w:sz="6" w:space="0"/>
            </w:tcBorders>
          </w:tcPr>
          <w:p w14:paraId="3CCCB754">
            <w:pPr>
              <w:pStyle w:val="19"/>
              <w:ind w:firstLine="62"/>
              <w:rPr>
                <w:rFonts w:hint="eastAsia"/>
                <w:color w:val="auto"/>
              </w:rPr>
            </w:pPr>
            <w:r>
              <w:rPr>
                <w:color w:val="auto"/>
              </w:rPr>
              <w:t>68.5</w:t>
            </w:r>
          </w:p>
        </w:tc>
        <w:tc>
          <w:tcPr>
            <w:tcW w:w="893" w:type="dxa"/>
            <w:tcBorders>
              <w:top w:val="single" w:color="000000" w:sz="6" w:space="0"/>
            </w:tcBorders>
          </w:tcPr>
          <w:p w14:paraId="5A87D44E">
            <w:pPr>
              <w:pStyle w:val="19"/>
              <w:ind w:firstLine="62"/>
              <w:rPr>
                <w:rFonts w:hint="eastAsia"/>
                <w:color w:val="auto"/>
              </w:rPr>
            </w:pPr>
            <w:r>
              <w:rPr>
                <w:color w:val="auto"/>
              </w:rPr>
              <w:t>1.0</w:t>
            </w:r>
          </w:p>
        </w:tc>
        <w:tc>
          <w:tcPr>
            <w:tcW w:w="893" w:type="dxa"/>
            <w:tcBorders>
              <w:top w:val="single" w:color="000000" w:sz="6" w:space="0"/>
            </w:tcBorders>
          </w:tcPr>
          <w:p w14:paraId="5118A51A">
            <w:pPr>
              <w:pStyle w:val="19"/>
              <w:ind w:firstLine="62"/>
              <w:rPr>
                <w:rFonts w:hint="eastAsia"/>
                <w:color w:val="auto"/>
              </w:rPr>
            </w:pPr>
            <w:r>
              <w:rPr>
                <w:color w:val="auto"/>
              </w:rPr>
              <w:t>2.0</w:t>
            </w:r>
          </w:p>
        </w:tc>
        <w:tc>
          <w:tcPr>
            <w:tcW w:w="992" w:type="dxa"/>
            <w:tcBorders>
              <w:top w:val="single" w:color="000000" w:sz="6" w:space="0"/>
              <w:right w:val="single" w:color="000000" w:sz="6" w:space="0"/>
            </w:tcBorders>
          </w:tcPr>
          <w:p w14:paraId="76F30378">
            <w:pPr>
              <w:tabs>
                <w:tab w:val="left" w:pos="765"/>
              </w:tabs>
              <w:spacing w:before="31"/>
              <w:ind w:left="591"/>
              <w:rPr>
                <w:color w:val="auto"/>
              </w:rPr>
            </w:pPr>
            <w:r>
              <w:rPr>
                <w:color w:val="auto"/>
                <w:u w:val="single"/>
              </w:rPr>
              <w:tab/>
            </w:r>
          </w:p>
        </w:tc>
      </w:tr>
      <w:tr w14:paraId="6AA554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669" w:type="dxa"/>
            <w:vMerge w:val="continue"/>
            <w:tcBorders>
              <w:top w:val="nil"/>
              <w:left w:val="single" w:color="000000" w:sz="6" w:space="0"/>
              <w:bottom w:val="nil"/>
            </w:tcBorders>
          </w:tcPr>
          <w:p w14:paraId="3928B279">
            <w:pPr>
              <w:rPr>
                <w:color w:val="auto"/>
              </w:rPr>
            </w:pPr>
          </w:p>
        </w:tc>
        <w:tc>
          <w:tcPr>
            <w:tcW w:w="611" w:type="dxa"/>
          </w:tcPr>
          <w:p w14:paraId="3CC60963">
            <w:pPr>
              <w:pStyle w:val="19"/>
              <w:ind w:firstLine="62"/>
              <w:rPr>
                <w:rFonts w:hint="eastAsia"/>
                <w:color w:val="auto"/>
              </w:rPr>
            </w:pPr>
            <w:r>
              <w:rPr>
                <w:color w:val="auto"/>
              </w:rPr>
              <w:t>2</w:t>
            </w:r>
          </w:p>
        </w:tc>
        <w:tc>
          <w:tcPr>
            <w:tcW w:w="1102" w:type="dxa"/>
          </w:tcPr>
          <w:p w14:paraId="2C872C2C">
            <w:pPr>
              <w:pStyle w:val="19"/>
              <w:ind w:firstLine="62"/>
              <w:rPr>
                <w:rFonts w:hint="eastAsia"/>
                <w:color w:val="auto"/>
              </w:rPr>
            </w:pPr>
            <w:r>
              <w:rPr>
                <w:color w:val="auto"/>
              </w:rPr>
              <w:t>前胸宽</w:t>
            </w:r>
          </w:p>
        </w:tc>
        <w:tc>
          <w:tcPr>
            <w:tcW w:w="1126" w:type="dxa"/>
          </w:tcPr>
          <w:p w14:paraId="03090B42">
            <w:pPr>
              <w:pStyle w:val="19"/>
              <w:ind w:firstLine="62"/>
              <w:rPr>
                <w:rFonts w:hint="eastAsia"/>
                <w:color w:val="auto"/>
              </w:rPr>
            </w:pPr>
            <w:r>
              <w:rPr>
                <w:color w:val="auto"/>
              </w:rPr>
              <w:t>34.0</w:t>
            </w:r>
          </w:p>
        </w:tc>
        <w:tc>
          <w:tcPr>
            <w:tcW w:w="946" w:type="dxa"/>
          </w:tcPr>
          <w:p w14:paraId="070A0F12">
            <w:pPr>
              <w:pStyle w:val="19"/>
              <w:ind w:firstLine="62"/>
              <w:rPr>
                <w:rFonts w:hint="eastAsia"/>
                <w:color w:val="auto"/>
              </w:rPr>
            </w:pPr>
            <w:r>
              <w:rPr>
                <w:color w:val="auto"/>
              </w:rPr>
              <w:t>34.6</w:t>
            </w:r>
          </w:p>
        </w:tc>
        <w:tc>
          <w:tcPr>
            <w:tcW w:w="909" w:type="dxa"/>
          </w:tcPr>
          <w:p w14:paraId="06FBF01D">
            <w:pPr>
              <w:pStyle w:val="19"/>
              <w:ind w:firstLine="62"/>
              <w:rPr>
                <w:rFonts w:hint="eastAsia"/>
                <w:color w:val="auto"/>
              </w:rPr>
            </w:pPr>
            <w:r>
              <w:rPr>
                <w:color w:val="auto"/>
              </w:rPr>
              <w:t>35.2</w:t>
            </w:r>
          </w:p>
        </w:tc>
        <w:tc>
          <w:tcPr>
            <w:tcW w:w="893" w:type="dxa"/>
          </w:tcPr>
          <w:p w14:paraId="1D46C9D9">
            <w:pPr>
              <w:pStyle w:val="19"/>
              <w:ind w:firstLine="62"/>
              <w:rPr>
                <w:rFonts w:hint="eastAsia"/>
                <w:color w:val="auto"/>
              </w:rPr>
            </w:pPr>
            <w:r>
              <w:rPr>
                <w:color w:val="auto"/>
              </w:rPr>
              <w:t>0.8</w:t>
            </w:r>
          </w:p>
        </w:tc>
        <w:tc>
          <w:tcPr>
            <w:tcW w:w="893" w:type="dxa"/>
          </w:tcPr>
          <w:p w14:paraId="3796E0F4">
            <w:pPr>
              <w:tabs>
                <w:tab w:val="left" w:pos="720"/>
              </w:tabs>
              <w:spacing w:before="38"/>
              <w:ind w:left="545"/>
              <w:rPr>
                <w:color w:val="auto"/>
              </w:rPr>
            </w:pPr>
            <w:r>
              <w:rPr>
                <w:color w:val="auto"/>
                <w:u w:val="single"/>
              </w:rPr>
              <w:tab/>
            </w:r>
          </w:p>
        </w:tc>
        <w:tc>
          <w:tcPr>
            <w:tcW w:w="992" w:type="dxa"/>
            <w:tcBorders>
              <w:right w:val="single" w:color="000000" w:sz="6" w:space="0"/>
            </w:tcBorders>
          </w:tcPr>
          <w:p w14:paraId="2CBC7D48">
            <w:pPr>
              <w:pStyle w:val="19"/>
              <w:ind w:firstLine="62"/>
              <w:rPr>
                <w:rFonts w:hint="eastAsia"/>
                <w:color w:val="auto"/>
              </w:rPr>
            </w:pPr>
            <w:r>
              <w:rPr>
                <w:color w:val="auto"/>
              </w:rPr>
              <w:t>1.0</w:t>
            </w:r>
          </w:p>
        </w:tc>
      </w:tr>
      <w:tr w14:paraId="70A551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669" w:type="dxa"/>
            <w:vMerge w:val="continue"/>
            <w:tcBorders>
              <w:top w:val="nil"/>
              <w:left w:val="single" w:color="000000" w:sz="6" w:space="0"/>
              <w:bottom w:val="nil"/>
            </w:tcBorders>
          </w:tcPr>
          <w:p w14:paraId="6D0F1618">
            <w:pPr>
              <w:rPr>
                <w:color w:val="auto"/>
              </w:rPr>
            </w:pPr>
          </w:p>
        </w:tc>
        <w:tc>
          <w:tcPr>
            <w:tcW w:w="611" w:type="dxa"/>
          </w:tcPr>
          <w:p w14:paraId="6DD53B6C">
            <w:pPr>
              <w:pStyle w:val="19"/>
              <w:ind w:firstLine="62"/>
              <w:rPr>
                <w:rFonts w:hint="eastAsia"/>
                <w:color w:val="auto"/>
              </w:rPr>
            </w:pPr>
            <w:r>
              <w:rPr>
                <w:color w:val="auto"/>
              </w:rPr>
              <w:t>3</w:t>
            </w:r>
          </w:p>
        </w:tc>
        <w:tc>
          <w:tcPr>
            <w:tcW w:w="1102" w:type="dxa"/>
          </w:tcPr>
          <w:p w14:paraId="552859A7">
            <w:pPr>
              <w:pStyle w:val="19"/>
              <w:ind w:firstLine="62"/>
              <w:rPr>
                <w:rFonts w:hint="eastAsia"/>
                <w:color w:val="auto"/>
              </w:rPr>
            </w:pPr>
            <w:r>
              <w:rPr>
                <w:color w:val="auto"/>
              </w:rPr>
              <w:t>胸围</w:t>
            </w:r>
          </w:p>
        </w:tc>
        <w:tc>
          <w:tcPr>
            <w:tcW w:w="1126" w:type="dxa"/>
          </w:tcPr>
          <w:p w14:paraId="45B3F7B4">
            <w:pPr>
              <w:pStyle w:val="19"/>
              <w:ind w:firstLine="62"/>
              <w:rPr>
                <w:rFonts w:hint="eastAsia"/>
                <w:color w:val="auto"/>
              </w:rPr>
            </w:pPr>
            <w:r>
              <w:rPr>
                <w:color w:val="auto"/>
              </w:rPr>
              <w:t>95.0</w:t>
            </w:r>
          </w:p>
        </w:tc>
        <w:tc>
          <w:tcPr>
            <w:tcW w:w="946" w:type="dxa"/>
          </w:tcPr>
          <w:p w14:paraId="0E82F1E5">
            <w:pPr>
              <w:pStyle w:val="19"/>
              <w:ind w:firstLine="62"/>
              <w:rPr>
                <w:rFonts w:hint="eastAsia"/>
                <w:color w:val="auto"/>
              </w:rPr>
            </w:pPr>
            <w:r>
              <w:rPr>
                <w:color w:val="auto"/>
              </w:rPr>
              <w:t>97.0</w:t>
            </w:r>
          </w:p>
        </w:tc>
        <w:tc>
          <w:tcPr>
            <w:tcW w:w="909" w:type="dxa"/>
          </w:tcPr>
          <w:p w14:paraId="2B0D506C">
            <w:pPr>
              <w:pStyle w:val="19"/>
              <w:ind w:firstLine="62"/>
              <w:rPr>
                <w:rFonts w:hint="eastAsia"/>
                <w:color w:val="auto"/>
              </w:rPr>
            </w:pPr>
            <w:r>
              <w:rPr>
                <w:color w:val="auto"/>
              </w:rPr>
              <w:t>100.0</w:t>
            </w:r>
          </w:p>
        </w:tc>
        <w:tc>
          <w:tcPr>
            <w:tcW w:w="893" w:type="dxa"/>
          </w:tcPr>
          <w:p w14:paraId="1EE2D886">
            <w:pPr>
              <w:pStyle w:val="19"/>
              <w:ind w:firstLine="62"/>
              <w:rPr>
                <w:rFonts w:hint="eastAsia"/>
                <w:color w:val="auto"/>
              </w:rPr>
            </w:pPr>
            <w:r>
              <w:rPr>
                <w:color w:val="auto"/>
              </w:rPr>
              <w:t>2.0</w:t>
            </w:r>
          </w:p>
        </w:tc>
        <w:tc>
          <w:tcPr>
            <w:tcW w:w="893" w:type="dxa"/>
          </w:tcPr>
          <w:p w14:paraId="6E60377C">
            <w:pPr>
              <w:pStyle w:val="19"/>
              <w:ind w:firstLine="62"/>
              <w:rPr>
                <w:rFonts w:hint="eastAsia"/>
                <w:color w:val="auto"/>
              </w:rPr>
            </w:pPr>
            <w:r>
              <w:rPr>
                <w:color w:val="auto"/>
              </w:rPr>
              <w:t>—</w:t>
            </w:r>
          </w:p>
        </w:tc>
        <w:tc>
          <w:tcPr>
            <w:tcW w:w="992" w:type="dxa"/>
            <w:tcBorders>
              <w:right w:val="single" w:color="000000" w:sz="6" w:space="0"/>
            </w:tcBorders>
          </w:tcPr>
          <w:p w14:paraId="3327035F">
            <w:pPr>
              <w:pStyle w:val="19"/>
              <w:ind w:firstLine="62"/>
              <w:rPr>
                <w:rFonts w:hint="eastAsia"/>
                <w:color w:val="auto"/>
              </w:rPr>
            </w:pPr>
            <w:r>
              <w:rPr>
                <w:color w:val="auto"/>
              </w:rPr>
              <w:t>4.0</w:t>
            </w:r>
          </w:p>
        </w:tc>
      </w:tr>
      <w:tr w14:paraId="6C9968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6EC23003">
            <w:pPr>
              <w:rPr>
                <w:color w:val="auto"/>
              </w:rPr>
            </w:pPr>
          </w:p>
        </w:tc>
        <w:tc>
          <w:tcPr>
            <w:tcW w:w="611" w:type="dxa"/>
          </w:tcPr>
          <w:p w14:paraId="385DBE5F">
            <w:pPr>
              <w:pStyle w:val="19"/>
              <w:ind w:firstLine="62"/>
              <w:rPr>
                <w:rFonts w:hint="eastAsia"/>
                <w:color w:val="auto"/>
              </w:rPr>
            </w:pPr>
            <w:r>
              <w:rPr>
                <w:color w:val="auto"/>
              </w:rPr>
              <w:t>4</w:t>
            </w:r>
          </w:p>
        </w:tc>
        <w:tc>
          <w:tcPr>
            <w:tcW w:w="1102" w:type="dxa"/>
          </w:tcPr>
          <w:p w14:paraId="63FC7763">
            <w:pPr>
              <w:pStyle w:val="19"/>
              <w:ind w:firstLine="62"/>
              <w:rPr>
                <w:rFonts w:hint="eastAsia"/>
                <w:color w:val="auto"/>
              </w:rPr>
            </w:pPr>
            <w:r>
              <w:rPr>
                <w:color w:val="auto"/>
              </w:rPr>
              <w:t>中腰围</w:t>
            </w:r>
          </w:p>
        </w:tc>
        <w:tc>
          <w:tcPr>
            <w:tcW w:w="1126" w:type="dxa"/>
          </w:tcPr>
          <w:p w14:paraId="5486B720">
            <w:pPr>
              <w:pStyle w:val="19"/>
              <w:ind w:firstLine="62"/>
              <w:rPr>
                <w:rFonts w:hint="eastAsia"/>
                <w:color w:val="auto"/>
              </w:rPr>
            </w:pPr>
            <w:r>
              <w:rPr>
                <w:color w:val="auto"/>
              </w:rPr>
              <w:t>81.0</w:t>
            </w:r>
          </w:p>
        </w:tc>
        <w:tc>
          <w:tcPr>
            <w:tcW w:w="946" w:type="dxa"/>
          </w:tcPr>
          <w:p w14:paraId="529FE88A">
            <w:pPr>
              <w:pStyle w:val="19"/>
              <w:ind w:firstLine="62"/>
              <w:rPr>
                <w:rFonts w:hint="eastAsia"/>
                <w:color w:val="auto"/>
              </w:rPr>
            </w:pPr>
            <w:r>
              <w:rPr>
                <w:color w:val="auto"/>
              </w:rPr>
              <w:t>85.0</w:t>
            </w:r>
          </w:p>
        </w:tc>
        <w:tc>
          <w:tcPr>
            <w:tcW w:w="909" w:type="dxa"/>
          </w:tcPr>
          <w:p w14:paraId="79414191">
            <w:pPr>
              <w:pStyle w:val="19"/>
              <w:ind w:firstLine="62"/>
              <w:rPr>
                <w:rFonts w:hint="eastAsia"/>
                <w:color w:val="auto"/>
              </w:rPr>
            </w:pPr>
            <w:r>
              <w:rPr>
                <w:color w:val="auto"/>
              </w:rPr>
              <w:t>91.0</w:t>
            </w:r>
          </w:p>
        </w:tc>
        <w:tc>
          <w:tcPr>
            <w:tcW w:w="893" w:type="dxa"/>
          </w:tcPr>
          <w:p w14:paraId="77727166">
            <w:pPr>
              <w:pStyle w:val="19"/>
              <w:ind w:firstLine="62"/>
              <w:rPr>
                <w:rFonts w:hint="eastAsia"/>
                <w:color w:val="auto"/>
              </w:rPr>
            </w:pPr>
            <w:r>
              <w:rPr>
                <w:color w:val="auto"/>
              </w:rPr>
              <w:t>1.0</w:t>
            </w:r>
          </w:p>
        </w:tc>
        <w:tc>
          <w:tcPr>
            <w:tcW w:w="893" w:type="dxa"/>
          </w:tcPr>
          <w:p w14:paraId="19790E77">
            <w:pPr>
              <w:pStyle w:val="19"/>
              <w:ind w:firstLine="62"/>
              <w:rPr>
                <w:rFonts w:hint="eastAsia"/>
                <w:color w:val="auto"/>
              </w:rPr>
            </w:pPr>
            <w:r>
              <w:rPr>
                <w:color w:val="auto"/>
              </w:rPr>
              <w:t>—</w:t>
            </w:r>
          </w:p>
        </w:tc>
        <w:tc>
          <w:tcPr>
            <w:tcW w:w="992" w:type="dxa"/>
            <w:tcBorders>
              <w:right w:val="single" w:color="000000" w:sz="6" w:space="0"/>
            </w:tcBorders>
          </w:tcPr>
          <w:p w14:paraId="6145F679">
            <w:pPr>
              <w:pStyle w:val="19"/>
              <w:ind w:firstLine="62"/>
              <w:rPr>
                <w:rFonts w:hint="eastAsia"/>
                <w:color w:val="auto"/>
              </w:rPr>
            </w:pPr>
            <w:r>
              <w:rPr>
                <w:color w:val="auto"/>
              </w:rPr>
              <w:t>4.0</w:t>
            </w:r>
          </w:p>
        </w:tc>
      </w:tr>
      <w:tr w14:paraId="793C56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669" w:type="dxa"/>
            <w:vMerge w:val="continue"/>
            <w:tcBorders>
              <w:top w:val="nil"/>
              <w:left w:val="single" w:color="000000" w:sz="6" w:space="0"/>
              <w:bottom w:val="nil"/>
            </w:tcBorders>
          </w:tcPr>
          <w:p w14:paraId="2F144BC4">
            <w:pPr>
              <w:rPr>
                <w:color w:val="auto"/>
              </w:rPr>
            </w:pPr>
          </w:p>
        </w:tc>
        <w:tc>
          <w:tcPr>
            <w:tcW w:w="611" w:type="dxa"/>
          </w:tcPr>
          <w:p w14:paraId="50E7912A">
            <w:pPr>
              <w:pStyle w:val="19"/>
              <w:ind w:firstLine="62"/>
              <w:rPr>
                <w:rFonts w:hint="eastAsia"/>
                <w:color w:val="auto"/>
              </w:rPr>
            </w:pPr>
            <w:r>
              <w:rPr>
                <w:color w:val="auto"/>
              </w:rPr>
              <w:t>5</w:t>
            </w:r>
          </w:p>
        </w:tc>
        <w:tc>
          <w:tcPr>
            <w:tcW w:w="1102" w:type="dxa"/>
          </w:tcPr>
          <w:p w14:paraId="68EB4FB3">
            <w:pPr>
              <w:pStyle w:val="19"/>
              <w:ind w:firstLine="62"/>
              <w:rPr>
                <w:rFonts w:hint="eastAsia"/>
                <w:color w:val="auto"/>
              </w:rPr>
            </w:pPr>
            <w:r>
              <w:rPr>
                <w:color w:val="auto"/>
              </w:rPr>
              <w:t>下摆围</w:t>
            </w:r>
          </w:p>
        </w:tc>
        <w:tc>
          <w:tcPr>
            <w:tcW w:w="1126" w:type="dxa"/>
          </w:tcPr>
          <w:p w14:paraId="6F60D7E6">
            <w:pPr>
              <w:pStyle w:val="19"/>
              <w:ind w:firstLine="62"/>
              <w:rPr>
                <w:rFonts w:hint="eastAsia"/>
                <w:color w:val="auto"/>
              </w:rPr>
            </w:pPr>
            <w:r>
              <w:rPr>
                <w:color w:val="auto"/>
              </w:rPr>
              <w:t>107.0</w:t>
            </w:r>
          </w:p>
        </w:tc>
        <w:tc>
          <w:tcPr>
            <w:tcW w:w="946" w:type="dxa"/>
          </w:tcPr>
          <w:p w14:paraId="12067EEB">
            <w:pPr>
              <w:pStyle w:val="19"/>
              <w:ind w:firstLine="62"/>
              <w:rPr>
                <w:rFonts w:hint="eastAsia"/>
                <w:color w:val="auto"/>
              </w:rPr>
            </w:pPr>
            <w:r>
              <w:rPr>
                <w:color w:val="auto"/>
              </w:rPr>
              <w:t>109.0</w:t>
            </w:r>
          </w:p>
        </w:tc>
        <w:tc>
          <w:tcPr>
            <w:tcW w:w="909" w:type="dxa"/>
          </w:tcPr>
          <w:p w14:paraId="35A633F5">
            <w:pPr>
              <w:pStyle w:val="19"/>
              <w:ind w:firstLine="62"/>
              <w:rPr>
                <w:rFonts w:hint="eastAsia"/>
                <w:color w:val="auto"/>
              </w:rPr>
            </w:pPr>
            <w:r>
              <w:rPr>
                <w:color w:val="auto"/>
              </w:rPr>
              <w:t>113.0</w:t>
            </w:r>
          </w:p>
        </w:tc>
        <w:tc>
          <w:tcPr>
            <w:tcW w:w="893" w:type="dxa"/>
          </w:tcPr>
          <w:p w14:paraId="4E050C62">
            <w:pPr>
              <w:pStyle w:val="19"/>
              <w:ind w:firstLine="62"/>
              <w:rPr>
                <w:rFonts w:hint="eastAsia"/>
                <w:color w:val="auto"/>
              </w:rPr>
            </w:pPr>
            <w:r>
              <w:rPr>
                <w:color w:val="auto"/>
              </w:rPr>
              <w:t>2.0</w:t>
            </w:r>
          </w:p>
        </w:tc>
        <w:tc>
          <w:tcPr>
            <w:tcW w:w="893" w:type="dxa"/>
          </w:tcPr>
          <w:p w14:paraId="3A41B663">
            <w:pPr>
              <w:pStyle w:val="19"/>
              <w:ind w:firstLine="62"/>
              <w:rPr>
                <w:rFonts w:hint="eastAsia"/>
                <w:color w:val="auto"/>
              </w:rPr>
            </w:pPr>
            <w:r>
              <w:rPr>
                <w:color w:val="auto"/>
              </w:rPr>
              <w:t>—</w:t>
            </w:r>
          </w:p>
        </w:tc>
        <w:tc>
          <w:tcPr>
            <w:tcW w:w="992" w:type="dxa"/>
            <w:tcBorders>
              <w:right w:val="single" w:color="000000" w:sz="6" w:space="0"/>
            </w:tcBorders>
          </w:tcPr>
          <w:p w14:paraId="27100107">
            <w:pPr>
              <w:pStyle w:val="19"/>
              <w:ind w:firstLine="62"/>
              <w:rPr>
                <w:rFonts w:hint="eastAsia"/>
                <w:color w:val="auto"/>
              </w:rPr>
            </w:pPr>
            <w:r>
              <w:rPr>
                <w:color w:val="auto"/>
              </w:rPr>
              <w:t>4.0</w:t>
            </w:r>
          </w:p>
        </w:tc>
      </w:tr>
      <w:tr w14:paraId="2750EA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669" w:type="dxa"/>
            <w:vMerge w:val="continue"/>
            <w:tcBorders>
              <w:top w:val="nil"/>
              <w:left w:val="single" w:color="000000" w:sz="6" w:space="0"/>
            </w:tcBorders>
          </w:tcPr>
          <w:p w14:paraId="1F107A64">
            <w:pPr>
              <w:rPr>
                <w:color w:val="auto"/>
              </w:rPr>
            </w:pPr>
          </w:p>
        </w:tc>
        <w:tc>
          <w:tcPr>
            <w:tcW w:w="611" w:type="dxa"/>
          </w:tcPr>
          <w:p w14:paraId="47A1EC08">
            <w:pPr>
              <w:pStyle w:val="19"/>
              <w:ind w:firstLine="62"/>
              <w:rPr>
                <w:rFonts w:hint="eastAsia"/>
                <w:color w:val="auto"/>
              </w:rPr>
            </w:pPr>
            <w:r>
              <w:rPr>
                <w:color w:val="auto"/>
              </w:rPr>
              <w:t>6</w:t>
            </w:r>
          </w:p>
        </w:tc>
        <w:tc>
          <w:tcPr>
            <w:tcW w:w="1102" w:type="dxa"/>
          </w:tcPr>
          <w:p w14:paraId="4EA242E0">
            <w:pPr>
              <w:pStyle w:val="19"/>
              <w:ind w:firstLine="62"/>
              <w:rPr>
                <w:rFonts w:hint="eastAsia"/>
                <w:color w:val="auto"/>
              </w:rPr>
            </w:pPr>
            <w:r>
              <w:rPr>
                <w:color w:val="auto"/>
              </w:rPr>
              <w:t>袖长</w:t>
            </w:r>
          </w:p>
        </w:tc>
        <w:tc>
          <w:tcPr>
            <w:tcW w:w="2981" w:type="dxa"/>
            <w:gridSpan w:val="3"/>
          </w:tcPr>
          <w:p w14:paraId="3197DADD">
            <w:pPr>
              <w:pStyle w:val="19"/>
              <w:ind w:firstLine="62"/>
              <w:rPr>
                <w:rFonts w:hint="eastAsia"/>
                <w:color w:val="auto"/>
              </w:rPr>
            </w:pPr>
            <w:r>
              <w:rPr>
                <w:color w:val="auto"/>
              </w:rPr>
              <w:t>57.5</w:t>
            </w:r>
          </w:p>
        </w:tc>
        <w:tc>
          <w:tcPr>
            <w:tcW w:w="893" w:type="dxa"/>
          </w:tcPr>
          <w:p w14:paraId="3876CF51">
            <w:pPr>
              <w:pStyle w:val="19"/>
              <w:ind w:firstLine="62"/>
              <w:rPr>
                <w:rFonts w:hint="eastAsia"/>
                <w:color w:val="auto"/>
              </w:rPr>
            </w:pPr>
            <w:r>
              <w:rPr>
                <w:color w:val="auto"/>
              </w:rPr>
              <w:t>0.7</w:t>
            </w:r>
          </w:p>
        </w:tc>
        <w:tc>
          <w:tcPr>
            <w:tcW w:w="893" w:type="dxa"/>
          </w:tcPr>
          <w:p w14:paraId="237C4EA0">
            <w:pPr>
              <w:pStyle w:val="19"/>
              <w:ind w:firstLine="62"/>
              <w:rPr>
                <w:rFonts w:hint="eastAsia"/>
                <w:color w:val="auto"/>
              </w:rPr>
            </w:pPr>
            <w:r>
              <w:rPr>
                <w:color w:val="auto"/>
              </w:rPr>
              <w:t>1.5</w:t>
            </w:r>
          </w:p>
        </w:tc>
        <w:tc>
          <w:tcPr>
            <w:tcW w:w="992" w:type="dxa"/>
            <w:tcBorders>
              <w:right w:val="single" w:color="000000" w:sz="6" w:space="0"/>
            </w:tcBorders>
          </w:tcPr>
          <w:p w14:paraId="2FC440A4">
            <w:pPr>
              <w:tabs>
                <w:tab w:val="left" w:pos="765"/>
              </w:tabs>
              <w:spacing w:before="39"/>
              <w:ind w:left="591"/>
              <w:rPr>
                <w:color w:val="auto"/>
              </w:rPr>
            </w:pPr>
            <w:r>
              <w:rPr>
                <w:color w:val="auto"/>
                <w:u w:val="single"/>
              </w:rPr>
              <w:tab/>
            </w:r>
          </w:p>
        </w:tc>
      </w:tr>
    </w:tbl>
    <w:p w14:paraId="102D3D2E">
      <w:pPr>
        <w:rPr>
          <w:color w:val="auto"/>
        </w:rPr>
      </w:pPr>
    </w:p>
    <w:p w14:paraId="23D3A472">
      <w:pPr>
        <w:rPr>
          <w:color w:val="auto"/>
        </w:rPr>
        <w:sectPr>
          <w:pgSz w:w="11906" w:h="16838"/>
          <w:pgMar w:top="400" w:right="1682" w:bottom="400" w:left="1682" w:header="0" w:footer="0" w:gutter="0"/>
          <w:cols w:space="720" w:num="1"/>
        </w:sectPr>
      </w:pPr>
    </w:p>
    <w:p w14:paraId="6E2E4E52">
      <w:pPr>
        <w:spacing w:before="19"/>
        <w:rPr>
          <w:color w:val="auto"/>
        </w:rPr>
      </w:pPr>
    </w:p>
    <w:p w14:paraId="405FD547">
      <w:pPr>
        <w:spacing w:before="19"/>
        <w:rPr>
          <w:color w:val="auto"/>
        </w:rPr>
      </w:pPr>
    </w:p>
    <w:p w14:paraId="6AE30A86">
      <w:pPr>
        <w:spacing w:before="18"/>
        <w:rPr>
          <w:color w:val="auto"/>
        </w:rPr>
      </w:pPr>
    </w:p>
    <w:p w14:paraId="4022E6E9">
      <w:pPr>
        <w:spacing w:before="18"/>
        <w:rPr>
          <w:color w:val="auto"/>
        </w:rPr>
      </w:pPr>
    </w:p>
    <w:tbl>
      <w:tblPr>
        <w:tblStyle w:val="18"/>
        <w:tblW w:w="8141" w:type="dxa"/>
        <w:tblInd w:w="9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9"/>
        <w:gridCol w:w="611"/>
        <w:gridCol w:w="1102"/>
        <w:gridCol w:w="1126"/>
        <w:gridCol w:w="663"/>
        <w:gridCol w:w="283"/>
        <w:gridCol w:w="909"/>
        <w:gridCol w:w="893"/>
        <w:gridCol w:w="893"/>
        <w:gridCol w:w="992"/>
      </w:tblGrid>
      <w:tr w14:paraId="24D86D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669" w:type="dxa"/>
            <w:vMerge w:val="restart"/>
            <w:tcBorders>
              <w:top w:val="single" w:color="000000" w:sz="6" w:space="0"/>
              <w:left w:val="single" w:color="000000" w:sz="6" w:space="0"/>
              <w:bottom w:val="nil"/>
            </w:tcBorders>
          </w:tcPr>
          <w:p w14:paraId="7780D9B8">
            <w:pPr>
              <w:spacing w:line="284" w:lineRule="auto"/>
              <w:rPr>
                <w:color w:val="auto"/>
              </w:rPr>
            </w:pPr>
          </w:p>
          <w:p w14:paraId="546C2DF6">
            <w:pPr>
              <w:spacing w:line="285" w:lineRule="auto"/>
              <w:rPr>
                <w:color w:val="auto"/>
              </w:rPr>
            </w:pPr>
          </w:p>
          <w:p w14:paraId="20F077AB">
            <w:pPr>
              <w:pStyle w:val="19"/>
              <w:ind w:firstLine="62"/>
              <w:rPr>
                <w:rFonts w:hint="eastAsia"/>
                <w:color w:val="auto"/>
              </w:rPr>
            </w:pPr>
            <w:r>
              <w:rPr>
                <w:color w:val="auto"/>
              </w:rPr>
              <w:t>图号</w:t>
            </w:r>
          </w:p>
        </w:tc>
        <w:tc>
          <w:tcPr>
            <w:tcW w:w="611" w:type="dxa"/>
            <w:vMerge w:val="restart"/>
            <w:tcBorders>
              <w:top w:val="single" w:color="000000" w:sz="6" w:space="0"/>
              <w:bottom w:val="nil"/>
            </w:tcBorders>
          </w:tcPr>
          <w:p w14:paraId="0E82291A">
            <w:pPr>
              <w:spacing w:line="284" w:lineRule="auto"/>
              <w:rPr>
                <w:color w:val="auto"/>
              </w:rPr>
            </w:pPr>
          </w:p>
          <w:p w14:paraId="54C10D1C">
            <w:pPr>
              <w:spacing w:line="285" w:lineRule="auto"/>
              <w:rPr>
                <w:color w:val="auto"/>
              </w:rPr>
            </w:pPr>
          </w:p>
          <w:p w14:paraId="0B06724F">
            <w:pPr>
              <w:pStyle w:val="19"/>
              <w:ind w:firstLine="62"/>
              <w:rPr>
                <w:rFonts w:hint="eastAsia"/>
                <w:color w:val="auto"/>
              </w:rPr>
            </w:pPr>
            <w:r>
              <w:rPr>
                <w:color w:val="auto"/>
              </w:rPr>
              <w:t>编号</w:t>
            </w:r>
          </w:p>
        </w:tc>
        <w:tc>
          <w:tcPr>
            <w:tcW w:w="1102" w:type="dxa"/>
            <w:tcBorders>
              <w:top w:val="single" w:color="000000" w:sz="6" w:space="0"/>
            </w:tcBorders>
          </w:tcPr>
          <w:p w14:paraId="5E9B8239">
            <w:pPr>
              <w:pStyle w:val="19"/>
              <w:ind w:firstLine="62"/>
              <w:rPr>
                <w:rFonts w:hint="eastAsia"/>
                <w:color w:val="auto"/>
              </w:rPr>
            </w:pPr>
            <w:r>
              <w:rPr>
                <w:color w:val="auto"/>
              </w:rPr>
              <w:t>部位名称</w:t>
            </w:r>
          </w:p>
        </w:tc>
        <w:tc>
          <w:tcPr>
            <w:tcW w:w="2981" w:type="dxa"/>
            <w:gridSpan w:val="4"/>
            <w:tcBorders>
              <w:top w:val="single" w:color="000000" w:sz="6" w:space="0"/>
            </w:tcBorders>
          </w:tcPr>
          <w:p w14:paraId="1079DA54">
            <w:pPr>
              <w:pStyle w:val="19"/>
              <w:ind w:firstLine="62"/>
              <w:rPr>
                <w:rFonts w:hint="eastAsia"/>
                <w:color w:val="auto"/>
              </w:rPr>
            </w:pPr>
            <w:r>
              <w:rPr>
                <w:color w:val="auto"/>
              </w:rPr>
              <w:t>规格尺寸</w:t>
            </w:r>
          </w:p>
        </w:tc>
        <w:tc>
          <w:tcPr>
            <w:tcW w:w="893" w:type="dxa"/>
            <w:vMerge w:val="restart"/>
            <w:tcBorders>
              <w:top w:val="single" w:color="000000" w:sz="6" w:space="0"/>
              <w:bottom w:val="nil"/>
            </w:tcBorders>
          </w:tcPr>
          <w:p w14:paraId="1C0F8360">
            <w:pPr>
              <w:spacing w:line="336" w:lineRule="auto"/>
              <w:rPr>
                <w:color w:val="auto"/>
              </w:rPr>
            </w:pPr>
          </w:p>
          <w:p w14:paraId="36030701">
            <w:pPr>
              <w:pStyle w:val="19"/>
              <w:ind w:firstLine="62"/>
              <w:rPr>
                <w:rFonts w:hint="eastAsia"/>
                <w:color w:val="auto"/>
              </w:rPr>
            </w:pPr>
            <w:r>
              <w:rPr>
                <w:color w:val="auto"/>
              </w:rPr>
              <w:t>极 限 偏</w:t>
            </w:r>
            <w:r>
              <w:rPr>
                <w:color w:val="auto"/>
                <w:spacing w:val="3"/>
              </w:rPr>
              <w:t xml:space="preserve"> </w:t>
            </w:r>
            <w:r>
              <w:rPr>
                <w:color w:val="auto"/>
              </w:rPr>
              <w:t>差</w:t>
            </w:r>
            <w:r>
              <w:rPr>
                <w:color w:val="auto"/>
                <w:spacing w:val="19"/>
              </w:rPr>
              <w:t xml:space="preserve"> </w:t>
            </w:r>
            <w:r>
              <w:rPr>
                <w:color w:val="auto"/>
              </w:rPr>
              <w:t>(±)</w:t>
            </w:r>
          </w:p>
        </w:tc>
        <w:tc>
          <w:tcPr>
            <w:tcW w:w="1885" w:type="dxa"/>
            <w:gridSpan w:val="2"/>
            <w:vMerge w:val="restart"/>
            <w:tcBorders>
              <w:top w:val="single" w:color="000000" w:sz="6" w:space="0"/>
              <w:bottom w:val="nil"/>
              <w:right w:val="single" w:color="000000" w:sz="6" w:space="0"/>
            </w:tcBorders>
          </w:tcPr>
          <w:p w14:paraId="0A5B22F1">
            <w:pPr>
              <w:pStyle w:val="19"/>
              <w:ind w:firstLine="62"/>
              <w:rPr>
                <w:rFonts w:hint="eastAsia"/>
                <w:color w:val="auto"/>
                <w:lang w:eastAsia="zh-CN"/>
              </w:rPr>
            </w:pPr>
            <w:r>
              <w:rPr>
                <w:color w:val="auto"/>
                <w:lang w:eastAsia="zh-CN"/>
              </w:rPr>
              <w:t>上衣</w:t>
            </w:r>
            <w:r>
              <w:rPr>
                <w:color w:val="auto"/>
                <w:spacing w:val="-27"/>
                <w:lang w:eastAsia="zh-CN"/>
              </w:rPr>
              <w:t xml:space="preserve"> </w:t>
            </w:r>
            <w:r>
              <w:rPr>
                <w:color w:val="auto"/>
                <w:lang w:eastAsia="zh-CN"/>
              </w:rPr>
              <w:t xml:space="preserve">5 </w:t>
            </w:r>
            <w:r>
              <w:rPr>
                <w:color w:val="auto"/>
                <w:sz w:val="23"/>
                <w:szCs w:val="23"/>
                <w:lang w:eastAsia="zh-CN"/>
              </w:rPr>
              <w:t>·</w:t>
            </w:r>
            <w:r>
              <w:rPr>
                <w:color w:val="auto"/>
                <w:lang w:eastAsia="zh-CN"/>
              </w:rPr>
              <w:t>4</w:t>
            </w:r>
            <w:r>
              <w:rPr>
                <w:color w:val="auto"/>
                <w:spacing w:val="-33"/>
                <w:lang w:eastAsia="zh-CN"/>
              </w:rPr>
              <w:t xml:space="preserve"> </w:t>
            </w:r>
            <w:r>
              <w:rPr>
                <w:color w:val="auto"/>
                <w:lang w:eastAsia="zh-CN"/>
              </w:rPr>
              <w:t>档差 裤子</w:t>
            </w:r>
            <w:r>
              <w:rPr>
                <w:color w:val="auto"/>
                <w:spacing w:val="-25"/>
                <w:lang w:eastAsia="zh-CN"/>
              </w:rPr>
              <w:t xml:space="preserve"> </w:t>
            </w:r>
            <w:r>
              <w:rPr>
                <w:color w:val="auto"/>
                <w:lang w:eastAsia="zh-CN"/>
              </w:rPr>
              <w:t xml:space="preserve">5 </w:t>
            </w:r>
            <w:r>
              <w:rPr>
                <w:color w:val="auto"/>
                <w:sz w:val="23"/>
                <w:szCs w:val="23"/>
                <w:lang w:eastAsia="zh-CN"/>
              </w:rPr>
              <w:t>·</w:t>
            </w:r>
            <w:r>
              <w:rPr>
                <w:color w:val="auto"/>
                <w:lang w:eastAsia="zh-CN"/>
              </w:rPr>
              <w:t>2</w:t>
            </w:r>
            <w:r>
              <w:rPr>
                <w:color w:val="auto"/>
                <w:spacing w:val="-33"/>
                <w:lang w:eastAsia="zh-CN"/>
              </w:rPr>
              <w:t xml:space="preserve"> </w:t>
            </w:r>
            <w:r>
              <w:rPr>
                <w:color w:val="auto"/>
                <w:lang w:eastAsia="zh-CN"/>
              </w:rPr>
              <w:t>档差</w:t>
            </w:r>
          </w:p>
        </w:tc>
      </w:tr>
      <w:tr w14:paraId="5A0A5E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344FFD10">
            <w:pPr>
              <w:rPr>
                <w:color w:val="auto"/>
                <w:lang w:eastAsia="zh-CN"/>
              </w:rPr>
            </w:pPr>
          </w:p>
        </w:tc>
        <w:tc>
          <w:tcPr>
            <w:tcW w:w="611" w:type="dxa"/>
            <w:vMerge w:val="continue"/>
            <w:tcBorders>
              <w:top w:val="nil"/>
              <w:bottom w:val="nil"/>
            </w:tcBorders>
          </w:tcPr>
          <w:p w14:paraId="5DF01A3F">
            <w:pPr>
              <w:rPr>
                <w:color w:val="auto"/>
                <w:lang w:eastAsia="zh-CN"/>
              </w:rPr>
            </w:pPr>
          </w:p>
        </w:tc>
        <w:tc>
          <w:tcPr>
            <w:tcW w:w="1102" w:type="dxa"/>
          </w:tcPr>
          <w:p w14:paraId="071C263A">
            <w:pPr>
              <w:pStyle w:val="19"/>
              <w:ind w:firstLine="62"/>
              <w:rPr>
                <w:rFonts w:hint="eastAsia"/>
                <w:color w:val="auto"/>
              </w:rPr>
            </w:pPr>
            <w:r>
              <w:rPr>
                <w:color w:val="auto"/>
              </w:rPr>
              <w:t>上衣号型</w:t>
            </w:r>
          </w:p>
        </w:tc>
        <w:tc>
          <w:tcPr>
            <w:tcW w:w="1126" w:type="dxa"/>
          </w:tcPr>
          <w:p w14:paraId="64D2764E">
            <w:pPr>
              <w:pStyle w:val="19"/>
              <w:ind w:firstLine="62"/>
              <w:rPr>
                <w:rFonts w:hint="eastAsia"/>
                <w:color w:val="auto"/>
              </w:rPr>
            </w:pPr>
            <w:r>
              <w:rPr>
                <w:color w:val="auto"/>
              </w:rPr>
              <w:t>165/86A</w:t>
            </w:r>
          </w:p>
        </w:tc>
        <w:tc>
          <w:tcPr>
            <w:tcW w:w="946" w:type="dxa"/>
            <w:gridSpan w:val="2"/>
          </w:tcPr>
          <w:p w14:paraId="53382063">
            <w:pPr>
              <w:pStyle w:val="19"/>
              <w:ind w:firstLine="62"/>
              <w:rPr>
                <w:rFonts w:hint="eastAsia"/>
                <w:color w:val="auto"/>
              </w:rPr>
            </w:pPr>
            <w:r>
              <w:rPr>
                <w:color w:val="auto"/>
              </w:rPr>
              <w:t>165/88B</w:t>
            </w:r>
          </w:p>
        </w:tc>
        <w:tc>
          <w:tcPr>
            <w:tcW w:w="909" w:type="dxa"/>
          </w:tcPr>
          <w:p w14:paraId="67B302BC">
            <w:pPr>
              <w:pStyle w:val="19"/>
              <w:ind w:firstLine="62"/>
              <w:rPr>
                <w:rFonts w:hint="eastAsia"/>
                <w:color w:val="auto"/>
              </w:rPr>
            </w:pPr>
            <w:r>
              <w:rPr>
                <w:color w:val="auto"/>
              </w:rPr>
              <w:t>165/92C</w:t>
            </w:r>
          </w:p>
        </w:tc>
        <w:tc>
          <w:tcPr>
            <w:tcW w:w="893" w:type="dxa"/>
            <w:vMerge w:val="continue"/>
            <w:tcBorders>
              <w:top w:val="nil"/>
              <w:bottom w:val="nil"/>
            </w:tcBorders>
          </w:tcPr>
          <w:p w14:paraId="792B4642">
            <w:pPr>
              <w:rPr>
                <w:color w:val="auto"/>
              </w:rPr>
            </w:pPr>
          </w:p>
        </w:tc>
        <w:tc>
          <w:tcPr>
            <w:tcW w:w="1885" w:type="dxa"/>
            <w:gridSpan w:val="2"/>
            <w:vMerge w:val="continue"/>
            <w:tcBorders>
              <w:top w:val="nil"/>
              <w:right w:val="single" w:color="000000" w:sz="6" w:space="0"/>
            </w:tcBorders>
          </w:tcPr>
          <w:p w14:paraId="5F81FEE3">
            <w:pPr>
              <w:rPr>
                <w:color w:val="auto"/>
              </w:rPr>
            </w:pPr>
          </w:p>
        </w:tc>
      </w:tr>
      <w:tr w14:paraId="29104F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669" w:type="dxa"/>
            <w:vMerge w:val="continue"/>
            <w:tcBorders>
              <w:top w:val="nil"/>
              <w:left w:val="single" w:color="000000" w:sz="6" w:space="0"/>
              <w:bottom w:val="single" w:color="000000" w:sz="6" w:space="0"/>
            </w:tcBorders>
          </w:tcPr>
          <w:p w14:paraId="55FFCFBA">
            <w:pPr>
              <w:rPr>
                <w:color w:val="auto"/>
              </w:rPr>
            </w:pPr>
          </w:p>
        </w:tc>
        <w:tc>
          <w:tcPr>
            <w:tcW w:w="611" w:type="dxa"/>
            <w:vMerge w:val="continue"/>
            <w:tcBorders>
              <w:top w:val="nil"/>
              <w:bottom w:val="single" w:color="000000" w:sz="6" w:space="0"/>
            </w:tcBorders>
          </w:tcPr>
          <w:p w14:paraId="364B62B3">
            <w:pPr>
              <w:rPr>
                <w:color w:val="auto"/>
              </w:rPr>
            </w:pPr>
          </w:p>
        </w:tc>
        <w:tc>
          <w:tcPr>
            <w:tcW w:w="1102" w:type="dxa"/>
            <w:tcBorders>
              <w:bottom w:val="single" w:color="000000" w:sz="6" w:space="0"/>
            </w:tcBorders>
          </w:tcPr>
          <w:p w14:paraId="685C56E0">
            <w:pPr>
              <w:pStyle w:val="19"/>
              <w:ind w:firstLine="62"/>
              <w:rPr>
                <w:rFonts w:hint="eastAsia"/>
                <w:color w:val="auto"/>
              </w:rPr>
            </w:pPr>
            <w:r>
              <w:rPr>
                <w:color w:val="auto"/>
              </w:rPr>
              <w:t>裤子号型</w:t>
            </w:r>
          </w:p>
        </w:tc>
        <w:tc>
          <w:tcPr>
            <w:tcW w:w="1126" w:type="dxa"/>
            <w:tcBorders>
              <w:bottom w:val="single" w:color="000000" w:sz="6" w:space="0"/>
            </w:tcBorders>
          </w:tcPr>
          <w:p w14:paraId="6CED9C2C">
            <w:pPr>
              <w:pStyle w:val="19"/>
              <w:ind w:firstLine="62"/>
              <w:rPr>
                <w:rFonts w:hint="eastAsia"/>
                <w:color w:val="auto"/>
              </w:rPr>
            </w:pPr>
            <w:r>
              <w:rPr>
                <w:color w:val="auto"/>
              </w:rPr>
              <w:t>165/70A</w:t>
            </w:r>
          </w:p>
        </w:tc>
        <w:tc>
          <w:tcPr>
            <w:tcW w:w="946" w:type="dxa"/>
            <w:gridSpan w:val="2"/>
            <w:tcBorders>
              <w:bottom w:val="single" w:color="000000" w:sz="6" w:space="0"/>
            </w:tcBorders>
          </w:tcPr>
          <w:p w14:paraId="5C16B4B1">
            <w:pPr>
              <w:pStyle w:val="19"/>
              <w:ind w:firstLine="62"/>
              <w:rPr>
                <w:rFonts w:hint="eastAsia"/>
                <w:color w:val="auto"/>
              </w:rPr>
            </w:pPr>
            <w:r>
              <w:rPr>
                <w:color w:val="auto"/>
              </w:rPr>
              <w:t>165/76B</w:t>
            </w:r>
          </w:p>
        </w:tc>
        <w:tc>
          <w:tcPr>
            <w:tcW w:w="909" w:type="dxa"/>
            <w:tcBorders>
              <w:bottom w:val="single" w:color="000000" w:sz="6" w:space="0"/>
            </w:tcBorders>
          </w:tcPr>
          <w:p w14:paraId="1486E46B">
            <w:pPr>
              <w:pStyle w:val="19"/>
              <w:ind w:firstLine="62"/>
              <w:rPr>
                <w:rFonts w:hint="eastAsia"/>
                <w:color w:val="auto"/>
              </w:rPr>
            </w:pPr>
            <w:r>
              <w:rPr>
                <w:color w:val="auto"/>
              </w:rPr>
              <w:t>165/84C</w:t>
            </w:r>
          </w:p>
        </w:tc>
        <w:tc>
          <w:tcPr>
            <w:tcW w:w="893" w:type="dxa"/>
            <w:vMerge w:val="continue"/>
            <w:tcBorders>
              <w:top w:val="nil"/>
              <w:bottom w:val="single" w:color="000000" w:sz="6" w:space="0"/>
            </w:tcBorders>
          </w:tcPr>
          <w:p w14:paraId="3E196E03">
            <w:pPr>
              <w:rPr>
                <w:color w:val="auto"/>
              </w:rPr>
            </w:pPr>
          </w:p>
        </w:tc>
        <w:tc>
          <w:tcPr>
            <w:tcW w:w="893" w:type="dxa"/>
            <w:tcBorders>
              <w:bottom w:val="single" w:color="000000" w:sz="6" w:space="0"/>
            </w:tcBorders>
          </w:tcPr>
          <w:p w14:paraId="00B023CA">
            <w:pPr>
              <w:pStyle w:val="19"/>
              <w:ind w:firstLine="62"/>
              <w:rPr>
                <w:rFonts w:hint="eastAsia"/>
                <w:color w:val="auto"/>
              </w:rPr>
            </w:pPr>
            <w:r>
              <w:rPr>
                <w:color w:val="auto"/>
              </w:rPr>
              <w:t>号差</w:t>
            </w:r>
          </w:p>
        </w:tc>
        <w:tc>
          <w:tcPr>
            <w:tcW w:w="992" w:type="dxa"/>
            <w:tcBorders>
              <w:bottom w:val="single" w:color="000000" w:sz="6" w:space="0"/>
              <w:right w:val="single" w:color="000000" w:sz="6" w:space="0"/>
            </w:tcBorders>
          </w:tcPr>
          <w:p w14:paraId="3FA45B85">
            <w:pPr>
              <w:pStyle w:val="19"/>
              <w:ind w:firstLine="62"/>
              <w:rPr>
                <w:rFonts w:hint="eastAsia"/>
                <w:color w:val="auto"/>
              </w:rPr>
            </w:pPr>
            <w:r>
              <w:rPr>
                <w:color w:val="auto"/>
              </w:rPr>
              <w:t>型差</w:t>
            </w:r>
          </w:p>
        </w:tc>
      </w:tr>
      <w:tr w14:paraId="1FD80B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669" w:type="dxa"/>
            <w:vMerge w:val="restart"/>
            <w:tcBorders>
              <w:top w:val="single" w:color="000000" w:sz="6" w:space="0"/>
              <w:left w:val="single" w:color="000000" w:sz="6" w:space="0"/>
              <w:bottom w:val="nil"/>
            </w:tcBorders>
          </w:tcPr>
          <w:p w14:paraId="7F604A88">
            <w:pPr>
              <w:rPr>
                <w:color w:val="auto"/>
              </w:rPr>
            </w:pPr>
          </w:p>
        </w:tc>
        <w:tc>
          <w:tcPr>
            <w:tcW w:w="611" w:type="dxa"/>
            <w:tcBorders>
              <w:top w:val="single" w:color="000000" w:sz="6" w:space="0"/>
            </w:tcBorders>
          </w:tcPr>
          <w:p w14:paraId="36F4563D">
            <w:pPr>
              <w:pStyle w:val="19"/>
              <w:ind w:firstLine="62"/>
              <w:rPr>
                <w:rFonts w:hint="eastAsia"/>
                <w:color w:val="auto"/>
              </w:rPr>
            </w:pPr>
            <w:r>
              <w:rPr>
                <w:color w:val="auto"/>
              </w:rPr>
              <w:t>7</w:t>
            </w:r>
          </w:p>
        </w:tc>
        <w:tc>
          <w:tcPr>
            <w:tcW w:w="1102" w:type="dxa"/>
            <w:tcBorders>
              <w:top w:val="single" w:color="000000" w:sz="6" w:space="0"/>
            </w:tcBorders>
          </w:tcPr>
          <w:p w14:paraId="151BBB72">
            <w:pPr>
              <w:pStyle w:val="19"/>
              <w:ind w:firstLine="62"/>
              <w:rPr>
                <w:rFonts w:hint="eastAsia"/>
                <w:color w:val="auto"/>
              </w:rPr>
            </w:pPr>
            <w:r>
              <w:rPr>
                <w:color w:val="auto"/>
              </w:rPr>
              <w:t>袖上肥</w:t>
            </w:r>
          </w:p>
        </w:tc>
        <w:tc>
          <w:tcPr>
            <w:tcW w:w="1126" w:type="dxa"/>
            <w:tcBorders>
              <w:top w:val="single" w:color="000000" w:sz="6" w:space="0"/>
            </w:tcBorders>
          </w:tcPr>
          <w:p w14:paraId="489BCEFC">
            <w:pPr>
              <w:pStyle w:val="19"/>
              <w:ind w:firstLine="62"/>
              <w:rPr>
                <w:rFonts w:hint="eastAsia"/>
                <w:color w:val="auto"/>
              </w:rPr>
            </w:pPr>
            <w:r>
              <w:rPr>
                <w:color w:val="auto"/>
              </w:rPr>
              <w:t>17.6</w:t>
            </w:r>
          </w:p>
        </w:tc>
        <w:tc>
          <w:tcPr>
            <w:tcW w:w="946" w:type="dxa"/>
            <w:gridSpan w:val="2"/>
            <w:tcBorders>
              <w:top w:val="single" w:color="000000" w:sz="6" w:space="0"/>
            </w:tcBorders>
          </w:tcPr>
          <w:p w14:paraId="6D9E6C55">
            <w:pPr>
              <w:pStyle w:val="19"/>
              <w:ind w:firstLine="62"/>
              <w:rPr>
                <w:rFonts w:hint="eastAsia"/>
                <w:color w:val="auto"/>
              </w:rPr>
            </w:pPr>
            <w:r>
              <w:rPr>
                <w:color w:val="auto"/>
              </w:rPr>
              <w:t>18.0</w:t>
            </w:r>
          </w:p>
        </w:tc>
        <w:tc>
          <w:tcPr>
            <w:tcW w:w="909" w:type="dxa"/>
            <w:tcBorders>
              <w:top w:val="single" w:color="000000" w:sz="6" w:space="0"/>
            </w:tcBorders>
          </w:tcPr>
          <w:p w14:paraId="09D075CF">
            <w:pPr>
              <w:pStyle w:val="19"/>
              <w:ind w:firstLine="62"/>
              <w:rPr>
                <w:rFonts w:hint="eastAsia"/>
                <w:color w:val="auto"/>
              </w:rPr>
            </w:pPr>
            <w:r>
              <w:rPr>
                <w:color w:val="auto"/>
              </w:rPr>
              <w:t>18.7</w:t>
            </w:r>
          </w:p>
        </w:tc>
        <w:tc>
          <w:tcPr>
            <w:tcW w:w="893" w:type="dxa"/>
            <w:tcBorders>
              <w:top w:val="single" w:color="000000" w:sz="6" w:space="0"/>
            </w:tcBorders>
          </w:tcPr>
          <w:p w14:paraId="500A631E">
            <w:pPr>
              <w:pStyle w:val="19"/>
              <w:ind w:firstLine="62"/>
              <w:rPr>
                <w:rFonts w:hint="eastAsia"/>
                <w:color w:val="auto"/>
              </w:rPr>
            </w:pPr>
            <w:r>
              <w:rPr>
                <w:color w:val="auto"/>
              </w:rPr>
              <w:t>0.5</w:t>
            </w:r>
          </w:p>
        </w:tc>
        <w:tc>
          <w:tcPr>
            <w:tcW w:w="893" w:type="dxa"/>
            <w:tcBorders>
              <w:top w:val="single" w:color="000000" w:sz="6" w:space="0"/>
            </w:tcBorders>
          </w:tcPr>
          <w:p w14:paraId="1D111ED9">
            <w:pPr>
              <w:pStyle w:val="19"/>
              <w:ind w:firstLine="62"/>
              <w:rPr>
                <w:rFonts w:hint="eastAsia"/>
                <w:color w:val="auto"/>
              </w:rPr>
            </w:pPr>
            <w:r>
              <w:rPr>
                <w:color w:val="auto"/>
              </w:rPr>
              <w:t>—</w:t>
            </w:r>
          </w:p>
        </w:tc>
        <w:tc>
          <w:tcPr>
            <w:tcW w:w="992" w:type="dxa"/>
            <w:tcBorders>
              <w:top w:val="single" w:color="000000" w:sz="6" w:space="0"/>
              <w:right w:val="single" w:color="000000" w:sz="6" w:space="0"/>
            </w:tcBorders>
          </w:tcPr>
          <w:p w14:paraId="3B3BB19E">
            <w:pPr>
              <w:pStyle w:val="19"/>
              <w:ind w:firstLine="62"/>
              <w:rPr>
                <w:rFonts w:hint="eastAsia"/>
                <w:color w:val="auto"/>
              </w:rPr>
            </w:pPr>
            <w:r>
              <w:rPr>
                <w:color w:val="auto"/>
              </w:rPr>
              <w:t>0.7</w:t>
            </w:r>
          </w:p>
        </w:tc>
      </w:tr>
      <w:tr w14:paraId="5F509B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tcBorders>
          </w:tcPr>
          <w:p w14:paraId="4B80611C">
            <w:pPr>
              <w:rPr>
                <w:color w:val="auto"/>
              </w:rPr>
            </w:pPr>
          </w:p>
        </w:tc>
        <w:tc>
          <w:tcPr>
            <w:tcW w:w="611" w:type="dxa"/>
          </w:tcPr>
          <w:p w14:paraId="533699C7">
            <w:pPr>
              <w:pStyle w:val="19"/>
              <w:ind w:firstLine="62"/>
              <w:rPr>
                <w:rFonts w:hint="eastAsia"/>
                <w:color w:val="auto"/>
              </w:rPr>
            </w:pPr>
            <w:r>
              <w:rPr>
                <w:color w:val="auto"/>
              </w:rPr>
              <w:t>8</w:t>
            </w:r>
          </w:p>
        </w:tc>
        <w:tc>
          <w:tcPr>
            <w:tcW w:w="1102" w:type="dxa"/>
          </w:tcPr>
          <w:p w14:paraId="79FB8929">
            <w:pPr>
              <w:pStyle w:val="19"/>
              <w:ind w:firstLine="62"/>
              <w:rPr>
                <w:rFonts w:hint="eastAsia"/>
                <w:color w:val="auto"/>
              </w:rPr>
            </w:pPr>
            <w:r>
              <w:rPr>
                <w:color w:val="auto"/>
              </w:rPr>
              <w:t>袖口肥</w:t>
            </w:r>
          </w:p>
        </w:tc>
        <w:tc>
          <w:tcPr>
            <w:tcW w:w="1126" w:type="dxa"/>
          </w:tcPr>
          <w:p w14:paraId="40943FDD">
            <w:pPr>
              <w:pStyle w:val="19"/>
              <w:ind w:firstLine="62"/>
              <w:rPr>
                <w:rFonts w:hint="eastAsia"/>
                <w:color w:val="auto"/>
              </w:rPr>
            </w:pPr>
            <w:r>
              <w:rPr>
                <w:color w:val="auto"/>
              </w:rPr>
              <w:t>12.3</w:t>
            </w:r>
          </w:p>
        </w:tc>
        <w:tc>
          <w:tcPr>
            <w:tcW w:w="946" w:type="dxa"/>
            <w:gridSpan w:val="2"/>
          </w:tcPr>
          <w:p w14:paraId="5A657AB8">
            <w:pPr>
              <w:pStyle w:val="19"/>
              <w:ind w:firstLine="62"/>
              <w:rPr>
                <w:rFonts w:hint="eastAsia"/>
                <w:color w:val="auto"/>
              </w:rPr>
            </w:pPr>
            <w:r>
              <w:rPr>
                <w:color w:val="auto"/>
              </w:rPr>
              <w:t>12.5</w:t>
            </w:r>
          </w:p>
        </w:tc>
        <w:tc>
          <w:tcPr>
            <w:tcW w:w="909" w:type="dxa"/>
          </w:tcPr>
          <w:p w14:paraId="5CF63D29">
            <w:pPr>
              <w:pStyle w:val="19"/>
              <w:ind w:firstLine="62"/>
              <w:rPr>
                <w:rFonts w:hint="eastAsia"/>
                <w:color w:val="auto"/>
              </w:rPr>
            </w:pPr>
            <w:r>
              <w:rPr>
                <w:color w:val="auto"/>
              </w:rPr>
              <w:t>12.7</w:t>
            </w:r>
          </w:p>
        </w:tc>
        <w:tc>
          <w:tcPr>
            <w:tcW w:w="893" w:type="dxa"/>
          </w:tcPr>
          <w:p w14:paraId="7030FE01">
            <w:pPr>
              <w:pStyle w:val="19"/>
              <w:ind w:firstLine="62"/>
              <w:rPr>
                <w:rFonts w:hint="eastAsia"/>
                <w:color w:val="auto"/>
              </w:rPr>
            </w:pPr>
            <w:r>
              <w:rPr>
                <w:color w:val="auto"/>
              </w:rPr>
              <w:t>0.5</w:t>
            </w:r>
          </w:p>
        </w:tc>
        <w:tc>
          <w:tcPr>
            <w:tcW w:w="893" w:type="dxa"/>
          </w:tcPr>
          <w:p w14:paraId="1348784E">
            <w:pPr>
              <w:pStyle w:val="19"/>
              <w:ind w:firstLine="62"/>
              <w:rPr>
                <w:rFonts w:hint="eastAsia"/>
                <w:color w:val="auto"/>
              </w:rPr>
            </w:pPr>
            <w:r>
              <w:rPr>
                <w:color w:val="auto"/>
              </w:rPr>
              <w:t>—</w:t>
            </w:r>
          </w:p>
        </w:tc>
        <w:tc>
          <w:tcPr>
            <w:tcW w:w="992" w:type="dxa"/>
            <w:tcBorders>
              <w:right w:val="single" w:color="000000" w:sz="6" w:space="0"/>
            </w:tcBorders>
          </w:tcPr>
          <w:p w14:paraId="2916617C">
            <w:pPr>
              <w:pStyle w:val="19"/>
              <w:ind w:firstLine="62"/>
              <w:rPr>
                <w:rFonts w:hint="eastAsia"/>
                <w:color w:val="auto"/>
              </w:rPr>
            </w:pPr>
            <w:r>
              <w:rPr>
                <w:color w:val="auto"/>
              </w:rPr>
              <w:t>0.3</w:t>
            </w:r>
          </w:p>
        </w:tc>
      </w:tr>
      <w:tr w14:paraId="244579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restart"/>
            <w:tcBorders>
              <w:left w:val="single" w:color="000000" w:sz="6" w:space="0"/>
              <w:bottom w:val="nil"/>
            </w:tcBorders>
          </w:tcPr>
          <w:p w14:paraId="36816B29">
            <w:pPr>
              <w:spacing w:line="283" w:lineRule="auto"/>
              <w:rPr>
                <w:color w:val="auto"/>
              </w:rPr>
            </w:pPr>
          </w:p>
          <w:p w14:paraId="023E2DD6">
            <w:pPr>
              <w:spacing w:line="283" w:lineRule="auto"/>
              <w:rPr>
                <w:color w:val="auto"/>
              </w:rPr>
            </w:pPr>
          </w:p>
          <w:p w14:paraId="4B2ED9FB">
            <w:pPr>
              <w:pStyle w:val="19"/>
              <w:ind w:firstLine="62"/>
              <w:rPr>
                <w:rFonts w:hint="eastAsia"/>
                <w:color w:val="auto"/>
              </w:rPr>
            </w:pPr>
            <w:r>
              <w:rPr>
                <w:color w:val="auto"/>
              </w:rPr>
              <w:t>5b)</w:t>
            </w:r>
          </w:p>
        </w:tc>
        <w:tc>
          <w:tcPr>
            <w:tcW w:w="611" w:type="dxa"/>
          </w:tcPr>
          <w:p w14:paraId="29B1B18F">
            <w:pPr>
              <w:pStyle w:val="19"/>
              <w:ind w:firstLine="62"/>
              <w:rPr>
                <w:rFonts w:hint="eastAsia"/>
                <w:color w:val="auto"/>
              </w:rPr>
            </w:pPr>
            <w:r>
              <w:rPr>
                <w:color w:val="auto"/>
              </w:rPr>
              <w:t>9</w:t>
            </w:r>
          </w:p>
        </w:tc>
        <w:tc>
          <w:tcPr>
            <w:tcW w:w="1102" w:type="dxa"/>
          </w:tcPr>
          <w:p w14:paraId="5691593D">
            <w:pPr>
              <w:pStyle w:val="19"/>
              <w:ind w:firstLine="62"/>
              <w:rPr>
                <w:rFonts w:hint="eastAsia"/>
                <w:color w:val="auto"/>
              </w:rPr>
            </w:pPr>
            <w:r>
              <w:rPr>
                <w:color w:val="auto"/>
              </w:rPr>
              <w:t>后衣长</w:t>
            </w:r>
          </w:p>
        </w:tc>
        <w:tc>
          <w:tcPr>
            <w:tcW w:w="2981" w:type="dxa"/>
            <w:gridSpan w:val="4"/>
          </w:tcPr>
          <w:p w14:paraId="2A132803">
            <w:pPr>
              <w:pStyle w:val="19"/>
              <w:ind w:firstLine="62"/>
              <w:rPr>
                <w:rFonts w:hint="eastAsia"/>
                <w:color w:val="auto"/>
              </w:rPr>
            </w:pPr>
            <w:r>
              <w:rPr>
                <w:color w:val="auto"/>
              </w:rPr>
              <w:t>64.0</w:t>
            </w:r>
          </w:p>
        </w:tc>
        <w:tc>
          <w:tcPr>
            <w:tcW w:w="893" w:type="dxa"/>
          </w:tcPr>
          <w:p w14:paraId="134E9A6F">
            <w:pPr>
              <w:pStyle w:val="19"/>
              <w:ind w:firstLine="62"/>
              <w:rPr>
                <w:rFonts w:hint="eastAsia"/>
                <w:color w:val="auto"/>
              </w:rPr>
            </w:pPr>
            <w:r>
              <w:rPr>
                <w:color w:val="auto"/>
              </w:rPr>
              <w:t>1.0</w:t>
            </w:r>
          </w:p>
        </w:tc>
        <w:tc>
          <w:tcPr>
            <w:tcW w:w="893" w:type="dxa"/>
          </w:tcPr>
          <w:p w14:paraId="0E579ABA">
            <w:pPr>
              <w:pStyle w:val="19"/>
              <w:ind w:firstLine="62"/>
              <w:rPr>
                <w:rFonts w:hint="eastAsia"/>
                <w:color w:val="auto"/>
              </w:rPr>
            </w:pPr>
            <w:r>
              <w:rPr>
                <w:color w:val="auto"/>
              </w:rPr>
              <w:t>2.0</w:t>
            </w:r>
          </w:p>
        </w:tc>
        <w:tc>
          <w:tcPr>
            <w:tcW w:w="992" w:type="dxa"/>
            <w:tcBorders>
              <w:right w:val="single" w:color="000000" w:sz="6" w:space="0"/>
            </w:tcBorders>
          </w:tcPr>
          <w:p w14:paraId="2088E222">
            <w:pPr>
              <w:tabs>
                <w:tab w:val="left" w:pos="765"/>
              </w:tabs>
              <w:spacing w:before="36"/>
              <w:ind w:left="591"/>
              <w:rPr>
                <w:color w:val="auto"/>
              </w:rPr>
            </w:pPr>
            <w:r>
              <w:rPr>
                <w:color w:val="auto"/>
                <w:u w:val="single"/>
              </w:rPr>
              <w:tab/>
            </w:r>
          </w:p>
        </w:tc>
      </w:tr>
      <w:tr w14:paraId="285EA2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2474C9E1">
            <w:pPr>
              <w:rPr>
                <w:color w:val="auto"/>
              </w:rPr>
            </w:pPr>
          </w:p>
        </w:tc>
        <w:tc>
          <w:tcPr>
            <w:tcW w:w="611" w:type="dxa"/>
          </w:tcPr>
          <w:p w14:paraId="443EB615">
            <w:pPr>
              <w:pStyle w:val="19"/>
              <w:ind w:firstLine="62"/>
              <w:rPr>
                <w:rFonts w:hint="eastAsia"/>
                <w:color w:val="auto"/>
              </w:rPr>
            </w:pPr>
            <w:r>
              <w:rPr>
                <w:color w:val="auto"/>
              </w:rPr>
              <w:t>10</w:t>
            </w:r>
          </w:p>
        </w:tc>
        <w:tc>
          <w:tcPr>
            <w:tcW w:w="1102" w:type="dxa"/>
          </w:tcPr>
          <w:p w14:paraId="7C321C10">
            <w:pPr>
              <w:pStyle w:val="19"/>
              <w:ind w:firstLine="62"/>
              <w:rPr>
                <w:rFonts w:hint="eastAsia"/>
                <w:color w:val="auto"/>
              </w:rPr>
            </w:pPr>
            <w:r>
              <w:rPr>
                <w:color w:val="auto"/>
              </w:rPr>
              <w:t>大肩宽</w:t>
            </w:r>
          </w:p>
        </w:tc>
        <w:tc>
          <w:tcPr>
            <w:tcW w:w="1126" w:type="dxa"/>
          </w:tcPr>
          <w:p w14:paraId="7AF038C1">
            <w:pPr>
              <w:pStyle w:val="19"/>
              <w:ind w:firstLine="62"/>
              <w:rPr>
                <w:rFonts w:hint="eastAsia"/>
                <w:color w:val="auto"/>
              </w:rPr>
            </w:pPr>
            <w:r>
              <w:rPr>
                <w:color w:val="auto"/>
              </w:rPr>
              <w:t>39.6</w:t>
            </w:r>
          </w:p>
        </w:tc>
        <w:tc>
          <w:tcPr>
            <w:tcW w:w="946" w:type="dxa"/>
            <w:gridSpan w:val="2"/>
          </w:tcPr>
          <w:p w14:paraId="34680398">
            <w:pPr>
              <w:pStyle w:val="19"/>
              <w:ind w:firstLine="62"/>
              <w:rPr>
                <w:rFonts w:hint="eastAsia"/>
                <w:color w:val="auto"/>
              </w:rPr>
            </w:pPr>
            <w:r>
              <w:rPr>
                <w:color w:val="auto"/>
              </w:rPr>
              <w:t>40.1</w:t>
            </w:r>
          </w:p>
        </w:tc>
        <w:tc>
          <w:tcPr>
            <w:tcW w:w="909" w:type="dxa"/>
          </w:tcPr>
          <w:p w14:paraId="0B18BD90">
            <w:pPr>
              <w:pStyle w:val="19"/>
              <w:ind w:firstLine="62"/>
              <w:rPr>
                <w:rFonts w:hint="eastAsia"/>
                <w:color w:val="auto"/>
              </w:rPr>
            </w:pPr>
            <w:r>
              <w:rPr>
                <w:color w:val="auto"/>
              </w:rPr>
              <w:t>40.8</w:t>
            </w:r>
          </w:p>
        </w:tc>
        <w:tc>
          <w:tcPr>
            <w:tcW w:w="893" w:type="dxa"/>
          </w:tcPr>
          <w:p w14:paraId="680E958F">
            <w:pPr>
              <w:pStyle w:val="19"/>
              <w:ind w:firstLine="62"/>
              <w:rPr>
                <w:rFonts w:hint="eastAsia"/>
                <w:color w:val="auto"/>
              </w:rPr>
            </w:pPr>
            <w:r>
              <w:rPr>
                <w:color w:val="auto"/>
              </w:rPr>
              <w:t>0.8</w:t>
            </w:r>
          </w:p>
        </w:tc>
        <w:tc>
          <w:tcPr>
            <w:tcW w:w="893" w:type="dxa"/>
          </w:tcPr>
          <w:p w14:paraId="6EE7823E">
            <w:pPr>
              <w:tabs>
                <w:tab w:val="left" w:pos="720"/>
              </w:tabs>
              <w:spacing w:before="38"/>
              <w:ind w:left="545"/>
              <w:rPr>
                <w:color w:val="auto"/>
              </w:rPr>
            </w:pPr>
            <w:r>
              <w:rPr>
                <w:color w:val="auto"/>
                <w:u w:val="single"/>
              </w:rPr>
              <w:tab/>
            </w:r>
          </w:p>
        </w:tc>
        <w:tc>
          <w:tcPr>
            <w:tcW w:w="992" w:type="dxa"/>
            <w:tcBorders>
              <w:right w:val="single" w:color="000000" w:sz="6" w:space="0"/>
            </w:tcBorders>
          </w:tcPr>
          <w:p w14:paraId="48668A84">
            <w:pPr>
              <w:pStyle w:val="19"/>
              <w:ind w:firstLine="62"/>
              <w:rPr>
                <w:rFonts w:hint="eastAsia"/>
                <w:color w:val="auto"/>
              </w:rPr>
            </w:pPr>
            <w:r>
              <w:rPr>
                <w:color w:val="auto"/>
              </w:rPr>
              <w:t>1.0</w:t>
            </w:r>
          </w:p>
        </w:tc>
      </w:tr>
      <w:tr w14:paraId="77BCC5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tcBorders>
          </w:tcPr>
          <w:p w14:paraId="0778E93A">
            <w:pPr>
              <w:rPr>
                <w:color w:val="auto"/>
              </w:rPr>
            </w:pPr>
          </w:p>
        </w:tc>
        <w:tc>
          <w:tcPr>
            <w:tcW w:w="611" w:type="dxa"/>
          </w:tcPr>
          <w:p w14:paraId="7B6CC177">
            <w:pPr>
              <w:pStyle w:val="19"/>
              <w:ind w:firstLine="62"/>
              <w:rPr>
                <w:rFonts w:hint="eastAsia"/>
                <w:color w:val="auto"/>
              </w:rPr>
            </w:pPr>
            <w:r>
              <w:rPr>
                <w:color w:val="auto"/>
              </w:rPr>
              <w:t>11</w:t>
            </w:r>
          </w:p>
        </w:tc>
        <w:tc>
          <w:tcPr>
            <w:tcW w:w="1102" w:type="dxa"/>
          </w:tcPr>
          <w:p w14:paraId="2CF4BCA1">
            <w:pPr>
              <w:pStyle w:val="19"/>
              <w:ind w:firstLine="62"/>
              <w:rPr>
                <w:rFonts w:hint="eastAsia"/>
                <w:color w:val="auto"/>
              </w:rPr>
            </w:pPr>
            <w:r>
              <w:rPr>
                <w:color w:val="auto"/>
              </w:rPr>
              <w:t>后背宽</w:t>
            </w:r>
          </w:p>
        </w:tc>
        <w:tc>
          <w:tcPr>
            <w:tcW w:w="1126" w:type="dxa"/>
          </w:tcPr>
          <w:p w14:paraId="409180D4">
            <w:pPr>
              <w:pStyle w:val="19"/>
              <w:ind w:firstLine="62"/>
              <w:rPr>
                <w:rFonts w:hint="eastAsia"/>
                <w:color w:val="auto"/>
              </w:rPr>
            </w:pPr>
            <w:r>
              <w:rPr>
                <w:color w:val="auto"/>
              </w:rPr>
              <w:t>36.6</w:t>
            </w:r>
          </w:p>
        </w:tc>
        <w:tc>
          <w:tcPr>
            <w:tcW w:w="946" w:type="dxa"/>
            <w:gridSpan w:val="2"/>
          </w:tcPr>
          <w:p w14:paraId="2933826F">
            <w:pPr>
              <w:pStyle w:val="19"/>
              <w:ind w:firstLine="62"/>
              <w:rPr>
                <w:rFonts w:hint="eastAsia"/>
                <w:color w:val="auto"/>
              </w:rPr>
            </w:pPr>
            <w:r>
              <w:rPr>
                <w:color w:val="auto"/>
              </w:rPr>
              <w:t>37.2</w:t>
            </w:r>
          </w:p>
        </w:tc>
        <w:tc>
          <w:tcPr>
            <w:tcW w:w="909" w:type="dxa"/>
          </w:tcPr>
          <w:p w14:paraId="0FCDD28C">
            <w:pPr>
              <w:pStyle w:val="19"/>
              <w:ind w:firstLine="62"/>
              <w:rPr>
                <w:rFonts w:hint="eastAsia"/>
                <w:color w:val="auto"/>
              </w:rPr>
            </w:pPr>
            <w:r>
              <w:rPr>
                <w:color w:val="auto"/>
              </w:rPr>
              <w:t>37.8</w:t>
            </w:r>
          </w:p>
        </w:tc>
        <w:tc>
          <w:tcPr>
            <w:tcW w:w="893" w:type="dxa"/>
          </w:tcPr>
          <w:p w14:paraId="1334D67D">
            <w:pPr>
              <w:pStyle w:val="19"/>
              <w:ind w:firstLine="62"/>
              <w:rPr>
                <w:rFonts w:hint="eastAsia"/>
                <w:color w:val="auto"/>
              </w:rPr>
            </w:pPr>
            <w:r>
              <w:rPr>
                <w:color w:val="auto"/>
              </w:rPr>
              <w:t>0.8</w:t>
            </w:r>
          </w:p>
        </w:tc>
        <w:tc>
          <w:tcPr>
            <w:tcW w:w="893" w:type="dxa"/>
          </w:tcPr>
          <w:p w14:paraId="6E3D3C99">
            <w:pPr>
              <w:pStyle w:val="19"/>
              <w:ind w:firstLine="62"/>
              <w:rPr>
                <w:rFonts w:hint="eastAsia"/>
                <w:color w:val="auto"/>
              </w:rPr>
            </w:pPr>
            <w:r>
              <w:rPr>
                <w:color w:val="auto"/>
              </w:rPr>
              <w:t>—</w:t>
            </w:r>
          </w:p>
        </w:tc>
        <w:tc>
          <w:tcPr>
            <w:tcW w:w="992" w:type="dxa"/>
            <w:tcBorders>
              <w:right w:val="single" w:color="000000" w:sz="6" w:space="0"/>
            </w:tcBorders>
          </w:tcPr>
          <w:p w14:paraId="3226801E">
            <w:pPr>
              <w:pStyle w:val="19"/>
              <w:ind w:firstLine="62"/>
              <w:rPr>
                <w:rFonts w:hint="eastAsia"/>
                <w:color w:val="auto"/>
              </w:rPr>
            </w:pPr>
            <w:r>
              <w:rPr>
                <w:color w:val="auto"/>
              </w:rPr>
              <w:t>1.0</w:t>
            </w:r>
          </w:p>
        </w:tc>
      </w:tr>
      <w:tr w14:paraId="3E87E6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restart"/>
            <w:tcBorders>
              <w:left w:val="single" w:color="000000" w:sz="6" w:space="0"/>
              <w:bottom w:val="nil"/>
            </w:tcBorders>
          </w:tcPr>
          <w:p w14:paraId="5E7990A1">
            <w:pPr>
              <w:spacing w:line="255" w:lineRule="auto"/>
              <w:rPr>
                <w:color w:val="auto"/>
              </w:rPr>
            </w:pPr>
          </w:p>
          <w:p w14:paraId="0B17078C">
            <w:pPr>
              <w:spacing w:line="255" w:lineRule="auto"/>
              <w:rPr>
                <w:color w:val="auto"/>
              </w:rPr>
            </w:pPr>
          </w:p>
          <w:p w14:paraId="427D5BEE">
            <w:pPr>
              <w:spacing w:line="256" w:lineRule="auto"/>
              <w:rPr>
                <w:color w:val="auto"/>
              </w:rPr>
            </w:pPr>
          </w:p>
          <w:p w14:paraId="535E8177">
            <w:pPr>
              <w:spacing w:line="256" w:lineRule="auto"/>
              <w:rPr>
                <w:color w:val="auto"/>
              </w:rPr>
            </w:pPr>
          </w:p>
          <w:p w14:paraId="5A40ED5F">
            <w:pPr>
              <w:spacing w:line="256" w:lineRule="auto"/>
              <w:rPr>
                <w:color w:val="auto"/>
              </w:rPr>
            </w:pPr>
          </w:p>
          <w:p w14:paraId="13F391ED">
            <w:pPr>
              <w:pStyle w:val="19"/>
              <w:ind w:firstLine="62"/>
              <w:rPr>
                <w:rFonts w:hint="eastAsia"/>
                <w:color w:val="auto"/>
              </w:rPr>
            </w:pPr>
            <w:r>
              <w:rPr>
                <w:color w:val="auto"/>
              </w:rPr>
              <w:t>5c)</w:t>
            </w:r>
          </w:p>
        </w:tc>
        <w:tc>
          <w:tcPr>
            <w:tcW w:w="611" w:type="dxa"/>
          </w:tcPr>
          <w:p w14:paraId="0FD47AFA">
            <w:pPr>
              <w:pStyle w:val="19"/>
              <w:ind w:firstLine="62"/>
              <w:rPr>
                <w:rFonts w:hint="eastAsia"/>
                <w:color w:val="auto"/>
              </w:rPr>
            </w:pPr>
            <w:r>
              <w:rPr>
                <w:color w:val="auto"/>
              </w:rPr>
              <w:t>12</w:t>
            </w:r>
          </w:p>
        </w:tc>
        <w:tc>
          <w:tcPr>
            <w:tcW w:w="1102" w:type="dxa"/>
          </w:tcPr>
          <w:p w14:paraId="131D4D14">
            <w:pPr>
              <w:pStyle w:val="19"/>
              <w:ind w:firstLine="62"/>
              <w:rPr>
                <w:rFonts w:hint="eastAsia"/>
                <w:color w:val="auto"/>
              </w:rPr>
            </w:pPr>
            <w:r>
              <w:rPr>
                <w:color w:val="auto"/>
              </w:rPr>
              <w:t>领长</w:t>
            </w:r>
          </w:p>
        </w:tc>
        <w:tc>
          <w:tcPr>
            <w:tcW w:w="1126" w:type="dxa"/>
          </w:tcPr>
          <w:p w14:paraId="667B1F8B">
            <w:pPr>
              <w:pStyle w:val="19"/>
              <w:ind w:firstLine="62"/>
              <w:rPr>
                <w:rFonts w:hint="eastAsia"/>
                <w:color w:val="auto"/>
              </w:rPr>
            </w:pPr>
            <w:r>
              <w:rPr>
                <w:color w:val="auto"/>
              </w:rPr>
              <w:t>33.8</w:t>
            </w:r>
          </w:p>
        </w:tc>
        <w:tc>
          <w:tcPr>
            <w:tcW w:w="946" w:type="dxa"/>
            <w:gridSpan w:val="2"/>
          </w:tcPr>
          <w:p w14:paraId="53D455C7">
            <w:pPr>
              <w:pStyle w:val="19"/>
              <w:ind w:firstLine="62"/>
              <w:rPr>
                <w:rFonts w:hint="eastAsia"/>
                <w:color w:val="auto"/>
              </w:rPr>
            </w:pPr>
            <w:r>
              <w:rPr>
                <w:color w:val="auto"/>
              </w:rPr>
              <w:t>34.3</w:t>
            </w:r>
          </w:p>
        </w:tc>
        <w:tc>
          <w:tcPr>
            <w:tcW w:w="909" w:type="dxa"/>
          </w:tcPr>
          <w:p w14:paraId="059DEA91">
            <w:pPr>
              <w:pStyle w:val="19"/>
              <w:ind w:firstLine="62"/>
              <w:rPr>
                <w:rFonts w:hint="eastAsia"/>
                <w:color w:val="auto"/>
              </w:rPr>
            </w:pPr>
            <w:r>
              <w:rPr>
                <w:color w:val="auto"/>
              </w:rPr>
              <w:t>35.2</w:t>
            </w:r>
          </w:p>
        </w:tc>
        <w:tc>
          <w:tcPr>
            <w:tcW w:w="893" w:type="dxa"/>
          </w:tcPr>
          <w:p w14:paraId="4EB6352C">
            <w:pPr>
              <w:pStyle w:val="19"/>
              <w:ind w:firstLine="62"/>
              <w:rPr>
                <w:rFonts w:hint="eastAsia"/>
                <w:color w:val="auto"/>
              </w:rPr>
            </w:pPr>
            <w:r>
              <w:rPr>
                <w:color w:val="auto"/>
              </w:rPr>
              <w:t>0.5</w:t>
            </w:r>
          </w:p>
        </w:tc>
        <w:tc>
          <w:tcPr>
            <w:tcW w:w="893" w:type="dxa"/>
          </w:tcPr>
          <w:p w14:paraId="5FA4341C">
            <w:pPr>
              <w:pStyle w:val="19"/>
              <w:ind w:firstLine="62"/>
              <w:rPr>
                <w:rFonts w:hint="eastAsia"/>
                <w:color w:val="auto"/>
              </w:rPr>
            </w:pPr>
            <w:r>
              <w:rPr>
                <w:color w:val="auto"/>
              </w:rPr>
              <w:t>—</w:t>
            </w:r>
          </w:p>
        </w:tc>
        <w:tc>
          <w:tcPr>
            <w:tcW w:w="992" w:type="dxa"/>
            <w:tcBorders>
              <w:right w:val="single" w:color="000000" w:sz="6" w:space="0"/>
            </w:tcBorders>
          </w:tcPr>
          <w:p w14:paraId="5EB43D91">
            <w:pPr>
              <w:pStyle w:val="19"/>
              <w:ind w:firstLine="62"/>
              <w:rPr>
                <w:rFonts w:hint="eastAsia"/>
                <w:color w:val="auto"/>
              </w:rPr>
            </w:pPr>
            <w:r>
              <w:rPr>
                <w:color w:val="auto"/>
              </w:rPr>
              <w:t>0.5</w:t>
            </w:r>
          </w:p>
        </w:tc>
      </w:tr>
      <w:tr w14:paraId="1DA6A9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2751A7B8">
            <w:pPr>
              <w:rPr>
                <w:color w:val="auto"/>
              </w:rPr>
            </w:pPr>
          </w:p>
        </w:tc>
        <w:tc>
          <w:tcPr>
            <w:tcW w:w="611" w:type="dxa"/>
          </w:tcPr>
          <w:p w14:paraId="3B190039">
            <w:pPr>
              <w:pStyle w:val="19"/>
              <w:ind w:firstLine="62"/>
              <w:rPr>
                <w:rFonts w:hint="eastAsia"/>
                <w:color w:val="auto"/>
              </w:rPr>
            </w:pPr>
            <w:r>
              <w:rPr>
                <w:color w:val="auto"/>
              </w:rPr>
              <w:t>13</w:t>
            </w:r>
          </w:p>
        </w:tc>
        <w:tc>
          <w:tcPr>
            <w:tcW w:w="1102" w:type="dxa"/>
          </w:tcPr>
          <w:p w14:paraId="79BE555E">
            <w:pPr>
              <w:pStyle w:val="19"/>
              <w:ind w:firstLine="62"/>
              <w:rPr>
                <w:rFonts w:hint="eastAsia"/>
                <w:color w:val="auto"/>
              </w:rPr>
            </w:pPr>
            <w:r>
              <w:rPr>
                <w:color w:val="auto"/>
              </w:rPr>
              <w:t>领前宽</w:t>
            </w:r>
          </w:p>
        </w:tc>
        <w:tc>
          <w:tcPr>
            <w:tcW w:w="2981" w:type="dxa"/>
            <w:gridSpan w:val="4"/>
          </w:tcPr>
          <w:p w14:paraId="340E33C9">
            <w:pPr>
              <w:pStyle w:val="19"/>
              <w:ind w:firstLine="62"/>
              <w:rPr>
                <w:rFonts w:hint="eastAsia"/>
                <w:color w:val="auto"/>
              </w:rPr>
            </w:pPr>
            <w:r>
              <w:rPr>
                <w:color w:val="auto"/>
              </w:rPr>
              <w:t>3.5</w:t>
            </w:r>
          </w:p>
        </w:tc>
        <w:tc>
          <w:tcPr>
            <w:tcW w:w="893" w:type="dxa"/>
          </w:tcPr>
          <w:p w14:paraId="5CE8A694">
            <w:pPr>
              <w:pStyle w:val="19"/>
              <w:ind w:firstLine="62"/>
              <w:rPr>
                <w:rFonts w:hint="eastAsia"/>
                <w:color w:val="auto"/>
              </w:rPr>
            </w:pPr>
            <w:r>
              <w:rPr>
                <w:color w:val="auto"/>
              </w:rPr>
              <w:t>0.2</w:t>
            </w:r>
          </w:p>
        </w:tc>
        <w:tc>
          <w:tcPr>
            <w:tcW w:w="893" w:type="dxa"/>
          </w:tcPr>
          <w:p w14:paraId="4941B34F">
            <w:pPr>
              <w:pStyle w:val="19"/>
              <w:ind w:firstLine="62"/>
              <w:rPr>
                <w:rFonts w:hint="eastAsia"/>
                <w:color w:val="auto"/>
              </w:rPr>
            </w:pPr>
            <w:r>
              <w:rPr>
                <w:color w:val="auto"/>
              </w:rPr>
              <w:t>—</w:t>
            </w:r>
          </w:p>
        </w:tc>
        <w:tc>
          <w:tcPr>
            <w:tcW w:w="992" w:type="dxa"/>
            <w:tcBorders>
              <w:right w:val="single" w:color="000000" w:sz="6" w:space="0"/>
            </w:tcBorders>
          </w:tcPr>
          <w:p w14:paraId="13287A5B">
            <w:pPr>
              <w:pStyle w:val="19"/>
              <w:ind w:firstLine="62"/>
              <w:rPr>
                <w:rFonts w:hint="eastAsia"/>
                <w:color w:val="auto"/>
              </w:rPr>
            </w:pPr>
            <w:r>
              <w:rPr>
                <w:color w:val="auto"/>
              </w:rPr>
              <w:t>—</w:t>
            </w:r>
          </w:p>
        </w:tc>
      </w:tr>
      <w:tr w14:paraId="2C1DD0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1D1351FD">
            <w:pPr>
              <w:rPr>
                <w:color w:val="auto"/>
              </w:rPr>
            </w:pPr>
          </w:p>
        </w:tc>
        <w:tc>
          <w:tcPr>
            <w:tcW w:w="611" w:type="dxa"/>
          </w:tcPr>
          <w:p w14:paraId="0522DE8E">
            <w:pPr>
              <w:pStyle w:val="19"/>
              <w:ind w:firstLine="62"/>
              <w:rPr>
                <w:rFonts w:hint="eastAsia"/>
                <w:color w:val="auto"/>
              </w:rPr>
            </w:pPr>
            <w:r>
              <w:rPr>
                <w:color w:val="auto"/>
              </w:rPr>
              <w:t>14</w:t>
            </w:r>
          </w:p>
        </w:tc>
        <w:tc>
          <w:tcPr>
            <w:tcW w:w="1102" w:type="dxa"/>
          </w:tcPr>
          <w:p w14:paraId="4106FD58">
            <w:pPr>
              <w:pStyle w:val="19"/>
              <w:ind w:firstLine="62"/>
              <w:rPr>
                <w:rFonts w:hint="eastAsia"/>
                <w:color w:val="auto"/>
              </w:rPr>
            </w:pPr>
            <w:r>
              <w:rPr>
                <w:color w:val="auto"/>
              </w:rPr>
              <w:t>领后宽</w:t>
            </w:r>
          </w:p>
        </w:tc>
        <w:tc>
          <w:tcPr>
            <w:tcW w:w="2981" w:type="dxa"/>
            <w:gridSpan w:val="4"/>
          </w:tcPr>
          <w:p w14:paraId="1054CD73">
            <w:pPr>
              <w:pStyle w:val="19"/>
              <w:ind w:firstLine="62"/>
              <w:rPr>
                <w:rFonts w:hint="eastAsia"/>
                <w:color w:val="auto"/>
              </w:rPr>
            </w:pPr>
            <w:r>
              <w:rPr>
                <w:color w:val="auto"/>
              </w:rPr>
              <w:t>6.5</w:t>
            </w:r>
          </w:p>
        </w:tc>
        <w:tc>
          <w:tcPr>
            <w:tcW w:w="893" w:type="dxa"/>
          </w:tcPr>
          <w:p w14:paraId="53DA3B91">
            <w:pPr>
              <w:pStyle w:val="19"/>
              <w:ind w:firstLine="62"/>
              <w:rPr>
                <w:rFonts w:hint="eastAsia"/>
                <w:color w:val="auto"/>
              </w:rPr>
            </w:pPr>
            <w:r>
              <w:rPr>
                <w:color w:val="auto"/>
              </w:rPr>
              <w:t>0.2</w:t>
            </w:r>
          </w:p>
        </w:tc>
        <w:tc>
          <w:tcPr>
            <w:tcW w:w="893" w:type="dxa"/>
          </w:tcPr>
          <w:p w14:paraId="150B4AF9">
            <w:pPr>
              <w:tabs>
                <w:tab w:val="left" w:pos="720"/>
              </w:tabs>
              <w:spacing w:before="37"/>
              <w:ind w:left="545"/>
              <w:rPr>
                <w:color w:val="auto"/>
              </w:rPr>
            </w:pPr>
            <w:r>
              <w:rPr>
                <w:color w:val="auto"/>
                <w:u w:val="single"/>
              </w:rPr>
              <w:tab/>
            </w:r>
          </w:p>
        </w:tc>
        <w:tc>
          <w:tcPr>
            <w:tcW w:w="992" w:type="dxa"/>
            <w:tcBorders>
              <w:right w:val="single" w:color="000000" w:sz="6" w:space="0"/>
            </w:tcBorders>
          </w:tcPr>
          <w:p w14:paraId="085E7597">
            <w:pPr>
              <w:tabs>
                <w:tab w:val="left" w:pos="765"/>
              </w:tabs>
              <w:spacing w:before="37"/>
              <w:ind w:left="591"/>
              <w:rPr>
                <w:color w:val="auto"/>
              </w:rPr>
            </w:pPr>
            <w:r>
              <w:rPr>
                <w:color w:val="auto"/>
                <w:u w:val="single"/>
              </w:rPr>
              <w:tab/>
            </w:r>
          </w:p>
        </w:tc>
      </w:tr>
      <w:tr w14:paraId="03A767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342C0BBC">
            <w:pPr>
              <w:rPr>
                <w:color w:val="auto"/>
              </w:rPr>
            </w:pPr>
          </w:p>
        </w:tc>
        <w:tc>
          <w:tcPr>
            <w:tcW w:w="611" w:type="dxa"/>
          </w:tcPr>
          <w:p w14:paraId="02140D2E">
            <w:pPr>
              <w:pStyle w:val="19"/>
              <w:ind w:firstLine="62"/>
              <w:rPr>
                <w:rFonts w:hint="eastAsia"/>
                <w:color w:val="auto"/>
              </w:rPr>
            </w:pPr>
            <w:r>
              <w:rPr>
                <w:color w:val="auto"/>
              </w:rPr>
              <w:t>15</w:t>
            </w:r>
          </w:p>
        </w:tc>
        <w:tc>
          <w:tcPr>
            <w:tcW w:w="1102" w:type="dxa"/>
          </w:tcPr>
          <w:p w14:paraId="1D45946D">
            <w:pPr>
              <w:pStyle w:val="19"/>
              <w:ind w:firstLine="62"/>
              <w:rPr>
                <w:rFonts w:hint="eastAsia"/>
                <w:color w:val="auto"/>
              </w:rPr>
            </w:pPr>
            <w:r>
              <w:rPr>
                <w:color w:val="auto"/>
              </w:rPr>
              <w:t>领台宽</w:t>
            </w:r>
          </w:p>
        </w:tc>
        <w:tc>
          <w:tcPr>
            <w:tcW w:w="2981" w:type="dxa"/>
            <w:gridSpan w:val="4"/>
          </w:tcPr>
          <w:p w14:paraId="38902BAC">
            <w:pPr>
              <w:pStyle w:val="19"/>
              <w:ind w:firstLine="62"/>
              <w:rPr>
                <w:rFonts w:hint="eastAsia"/>
                <w:color w:val="auto"/>
              </w:rPr>
            </w:pPr>
            <w:r>
              <w:rPr>
                <w:color w:val="auto"/>
              </w:rPr>
              <w:t>5.4</w:t>
            </w:r>
          </w:p>
        </w:tc>
        <w:tc>
          <w:tcPr>
            <w:tcW w:w="893" w:type="dxa"/>
          </w:tcPr>
          <w:p w14:paraId="57C6FF2D">
            <w:pPr>
              <w:pStyle w:val="19"/>
              <w:ind w:firstLine="62"/>
              <w:rPr>
                <w:rFonts w:hint="eastAsia"/>
                <w:color w:val="auto"/>
              </w:rPr>
            </w:pPr>
            <w:r>
              <w:rPr>
                <w:color w:val="auto"/>
              </w:rPr>
              <w:t>0.3</w:t>
            </w:r>
          </w:p>
        </w:tc>
        <w:tc>
          <w:tcPr>
            <w:tcW w:w="893" w:type="dxa"/>
          </w:tcPr>
          <w:p w14:paraId="62CEC2D6">
            <w:pPr>
              <w:pStyle w:val="19"/>
              <w:ind w:firstLine="62"/>
              <w:rPr>
                <w:rFonts w:hint="eastAsia"/>
                <w:color w:val="auto"/>
              </w:rPr>
            </w:pPr>
            <w:r>
              <w:rPr>
                <w:color w:val="auto"/>
              </w:rPr>
              <w:t>—</w:t>
            </w:r>
          </w:p>
        </w:tc>
        <w:tc>
          <w:tcPr>
            <w:tcW w:w="992" w:type="dxa"/>
            <w:tcBorders>
              <w:right w:val="single" w:color="000000" w:sz="6" w:space="0"/>
            </w:tcBorders>
          </w:tcPr>
          <w:p w14:paraId="385421EB">
            <w:pPr>
              <w:pStyle w:val="19"/>
              <w:ind w:firstLine="62"/>
              <w:rPr>
                <w:rFonts w:hint="eastAsia"/>
                <w:color w:val="auto"/>
              </w:rPr>
            </w:pPr>
            <w:r>
              <w:rPr>
                <w:color w:val="auto"/>
              </w:rPr>
              <w:t>—</w:t>
            </w:r>
          </w:p>
        </w:tc>
      </w:tr>
      <w:tr w14:paraId="7A0EA6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766F7B9D">
            <w:pPr>
              <w:rPr>
                <w:color w:val="auto"/>
              </w:rPr>
            </w:pPr>
          </w:p>
        </w:tc>
        <w:tc>
          <w:tcPr>
            <w:tcW w:w="611" w:type="dxa"/>
          </w:tcPr>
          <w:p w14:paraId="2AEE5A87">
            <w:pPr>
              <w:pStyle w:val="19"/>
              <w:ind w:firstLine="62"/>
              <w:rPr>
                <w:rFonts w:hint="eastAsia"/>
                <w:color w:val="auto"/>
              </w:rPr>
            </w:pPr>
            <w:r>
              <w:rPr>
                <w:color w:val="auto"/>
              </w:rPr>
              <w:t>16</w:t>
            </w:r>
          </w:p>
        </w:tc>
        <w:tc>
          <w:tcPr>
            <w:tcW w:w="1102" w:type="dxa"/>
          </w:tcPr>
          <w:p w14:paraId="040DB8F9">
            <w:pPr>
              <w:pStyle w:val="19"/>
              <w:ind w:firstLine="62"/>
              <w:rPr>
                <w:rFonts w:hint="eastAsia"/>
                <w:color w:val="auto"/>
              </w:rPr>
            </w:pPr>
            <w:r>
              <w:rPr>
                <w:color w:val="auto"/>
              </w:rPr>
              <w:t>驳头宽</w:t>
            </w:r>
          </w:p>
        </w:tc>
        <w:tc>
          <w:tcPr>
            <w:tcW w:w="2981" w:type="dxa"/>
            <w:gridSpan w:val="4"/>
          </w:tcPr>
          <w:p w14:paraId="4F6CD7B5">
            <w:pPr>
              <w:pStyle w:val="19"/>
              <w:ind w:firstLine="62"/>
              <w:rPr>
                <w:rFonts w:hint="eastAsia"/>
                <w:color w:val="auto"/>
              </w:rPr>
            </w:pPr>
            <w:r>
              <w:rPr>
                <w:color w:val="auto"/>
              </w:rPr>
              <w:t>7.8</w:t>
            </w:r>
          </w:p>
        </w:tc>
        <w:tc>
          <w:tcPr>
            <w:tcW w:w="893" w:type="dxa"/>
          </w:tcPr>
          <w:p w14:paraId="24A61C09">
            <w:pPr>
              <w:pStyle w:val="19"/>
              <w:ind w:firstLine="62"/>
              <w:rPr>
                <w:rFonts w:hint="eastAsia"/>
                <w:color w:val="auto"/>
              </w:rPr>
            </w:pPr>
            <w:r>
              <w:rPr>
                <w:color w:val="auto"/>
              </w:rPr>
              <w:t>0.3</w:t>
            </w:r>
          </w:p>
        </w:tc>
        <w:tc>
          <w:tcPr>
            <w:tcW w:w="893" w:type="dxa"/>
          </w:tcPr>
          <w:p w14:paraId="3E9AEF12">
            <w:pPr>
              <w:pStyle w:val="19"/>
              <w:ind w:firstLine="62"/>
              <w:rPr>
                <w:rFonts w:hint="eastAsia"/>
                <w:color w:val="auto"/>
              </w:rPr>
            </w:pPr>
            <w:r>
              <w:rPr>
                <w:color w:val="auto"/>
              </w:rPr>
              <w:t>—</w:t>
            </w:r>
          </w:p>
        </w:tc>
        <w:tc>
          <w:tcPr>
            <w:tcW w:w="992" w:type="dxa"/>
            <w:tcBorders>
              <w:right w:val="single" w:color="000000" w:sz="6" w:space="0"/>
            </w:tcBorders>
          </w:tcPr>
          <w:p w14:paraId="3C208871">
            <w:pPr>
              <w:pStyle w:val="19"/>
              <w:ind w:firstLine="62"/>
              <w:rPr>
                <w:rFonts w:hint="eastAsia"/>
                <w:color w:val="auto"/>
              </w:rPr>
            </w:pPr>
            <w:r>
              <w:rPr>
                <w:color w:val="auto"/>
              </w:rPr>
              <w:t>—</w:t>
            </w:r>
          </w:p>
        </w:tc>
      </w:tr>
      <w:tr w14:paraId="21DFEC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669" w:type="dxa"/>
            <w:vMerge w:val="continue"/>
            <w:tcBorders>
              <w:top w:val="nil"/>
              <w:left w:val="single" w:color="000000" w:sz="6" w:space="0"/>
              <w:bottom w:val="single" w:color="000000" w:sz="6" w:space="0"/>
            </w:tcBorders>
          </w:tcPr>
          <w:p w14:paraId="661BA0DD">
            <w:pPr>
              <w:rPr>
                <w:color w:val="auto"/>
              </w:rPr>
            </w:pPr>
          </w:p>
        </w:tc>
        <w:tc>
          <w:tcPr>
            <w:tcW w:w="611" w:type="dxa"/>
            <w:tcBorders>
              <w:bottom w:val="single" w:color="000000" w:sz="6" w:space="0"/>
            </w:tcBorders>
          </w:tcPr>
          <w:p w14:paraId="0EDD61DB">
            <w:pPr>
              <w:pStyle w:val="19"/>
              <w:ind w:firstLine="62"/>
              <w:rPr>
                <w:rFonts w:hint="eastAsia"/>
                <w:color w:val="auto"/>
              </w:rPr>
            </w:pPr>
            <w:r>
              <w:rPr>
                <w:color w:val="auto"/>
              </w:rPr>
              <w:t>17</w:t>
            </w:r>
          </w:p>
        </w:tc>
        <w:tc>
          <w:tcPr>
            <w:tcW w:w="1102" w:type="dxa"/>
            <w:tcBorders>
              <w:bottom w:val="single" w:color="000000" w:sz="6" w:space="0"/>
            </w:tcBorders>
          </w:tcPr>
          <w:p w14:paraId="61FAC257">
            <w:pPr>
              <w:pStyle w:val="19"/>
              <w:ind w:firstLine="62"/>
              <w:rPr>
                <w:rFonts w:hint="eastAsia"/>
                <w:color w:val="auto"/>
                <w:sz w:val="8"/>
                <w:szCs w:val="8"/>
              </w:rPr>
            </w:pPr>
            <w:r>
              <w:rPr>
                <w:color w:val="auto"/>
              </w:rPr>
              <w:t>肩袢长</w:t>
            </w:r>
            <w:r>
              <w:rPr>
                <w:color w:val="auto"/>
                <w:spacing w:val="-33"/>
              </w:rPr>
              <w:t xml:space="preserve"> </w:t>
            </w:r>
            <w:r>
              <w:rPr>
                <w:color w:val="auto"/>
                <w:position w:val="9"/>
                <w:sz w:val="8"/>
                <w:szCs w:val="8"/>
              </w:rPr>
              <w:t>a</w:t>
            </w:r>
          </w:p>
        </w:tc>
        <w:tc>
          <w:tcPr>
            <w:tcW w:w="2981" w:type="dxa"/>
            <w:gridSpan w:val="4"/>
            <w:tcBorders>
              <w:bottom w:val="single" w:color="000000" w:sz="6" w:space="0"/>
            </w:tcBorders>
          </w:tcPr>
          <w:p w14:paraId="3326466A">
            <w:pPr>
              <w:pStyle w:val="19"/>
              <w:ind w:firstLine="62"/>
              <w:rPr>
                <w:rFonts w:hint="eastAsia"/>
                <w:color w:val="auto"/>
              </w:rPr>
            </w:pPr>
            <w:r>
              <w:rPr>
                <w:color w:val="auto"/>
              </w:rPr>
              <w:t>11.0</w:t>
            </w:r>
          </w:p>
        </w:tc>
        <w:tc>
          <w:tcPr>
            <w:tcW w:w="893" w:type="dxa"/>
            <w:tcBorders>
              <w:bottom w:val="single" w:color="000000" w:sz="6" w:space="0"/>
            </w:tcBorders>
          </w:tcPr>
          <w:p w14:paraId="0626438D">
            <w:pPr>
              <w:pStyle w:val="19"/>
              <w:ind w:firstLine="62"/>
              <w:rPr>
                <w:rFonts w:hint="eastAsia"/>
                <w:color w:val="auto"/>
              </w:rPr>
            </w:pPr>
            <w:r>
              <w:rPr>
                <w:color w:val="auto"/>
              </w:rPr>
              <w:t>0.4</w:t>
            </w:r>
          </w:p>
        </w:tc>
        <w:tc>
          <w:tcPr>
            <w:tcW w:w="893" w:type="dxa"/>
            <w:tcBorders>
              <w:bottom w:val="single" w:color="000000" w:sz="6" w:space="0"/>
            </w:tcBorders>
          </w:tcPr>
          <w:p w14:paraId="11A50820">
            <w:pPr>
              <w:pStyle w:val="19"/>
              <w:ind w:firstLine="62"/>
              <w:rPr>
                <w:rFonts w:hint="eastAsia"/>
                <w:color w:val="auto"/>
              </w:rPr>
            </w:pPr>
            <w:r>
              <w:rPr>
                <w:color w:val="auto"/>
              </w:rPr>
              <w:t>—</w:t>
            </w:r>
          </w:p>
        </w:tc>
        <w:tc>
          <w:tcPr>
            <w:tcW w:w="992" w:type="dxa"/>
            <w:tcBorders>
              <w:bottom w:val="single" w:color="000000" w:sz="6" w:space="0"/>
              <w:right w:val="single" w:color="000000" w:sz="6" w:space="0"/>
            </w:tcBorders>
          </w:tcPr>
          <w:p w14:paraId="7609F68F">
            <w:pPr>
              <w:pStyle w:val="19"/>
              <w:ind w:firstLine="62"/>
              <w:rPr>
                <w:rFonts w:hint="eastAsia"/>
                <w:color w:val="auto"/>
              </w:rPr>
            </w:pPr>
            <w:r>
              <w:rPr>
                <w:color w:val="auto"/>
              </w:rPr>
              <w:t>—</w:t>
            </w:r>
          </w:p>
        </w:tc>
      </w:tr>
      <w:tr w14:paraId="5FE59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669" w:type="dxa"/>
            <w:vMerge w:val="restart"/>
            <w:tcBorders>
              <w:top w:val="single" w:color="000000" w:sz="6" w:space="0"/>
              <w:left w:val="single" w:color="000000" w:sz="6" w:space="0"/>
              <w:bottom w:val="nil"/>
            </w:tcBorders>
          </w:tcPr>
          <w:p w14:paraId="57B1CB73">
            <w:pPr>
              <w:spacing w:line="245" w:lineRule="auto"/>
              <w:rPr>
                <w:color w:val="auto"/>
              </w:rPr>
            </w:pPr>
          </w:p>
          <w:p w14:paraId="62F7CDB1">
            <w:pPr>
              <w:spacing w:line="246" w:lineRule="auto"/>
              <w:rPr>
                <w:color w:val="auto"/>
              </w:rPr>
            </w:pPr>
          </w:p>
          <w:p w14:paraId="26BA0EA1">
            <w:pPr>
              <w:spacing w:line="246" w:lineRule="auto"/>
              <w:rPr>
                <w:color w:val="auto"/>
              </w:rPr>
            </w:pPr>
          </w:p>
          <w:p w14:paraId="6B60E6B8">
            <w:pPr>
              <w:spacing w:line="246" w:lineRule="auto"/>
              <w:rPr>
                <w:color w:val="auto"/>
              </w:rPr>
            </w:pPr>
          </w:p>
          <w:p w14:paraId="11E6B75B">
            <w:pPr>
              <w:spacing w:line="246" w:lineRule="auto"/>
              <w:rPr>
                <w:color w:val="auto"/>
              </w:rPr>
            </w:pPr>
          </w:p>
          <w:p w14:paraId="3BF413EC">
            <w:pPr>
              <w:spacing w:line="246" w:lineRule="auto"/>
              <w:rPr>
                <w:color w:val="auto"/>
              </w:rPr>
            </w:pPr>
          </w:p>
          <w:p w14:paraId="621D3EB3">
            <w:pPr>
              <w:spacing w:line="246" w:lineRule="auto"/>
              <w:rPr>
                <w:color w:val="auto"/>
              </w:rPr>
            </w:pPr>
          </w:p>
          <w:p w14:paraId="6A69D36E">
            <w:pPr>
              <w:spacing w:line="246" w:lineRule="auto"/>
              <w:rPr>
                <w:color w:val="auto"/>
              </w:rPr>
            </w:pPr>
          </w:p>
          <w:p w14:paraId="0C7122BA">
            <w:pPr>
              <w:spacing w:line="246" w:lineRule="auto"/>
              <w:rPr>
                <w:color w:val="auto"/>
              </w:rPr>
            </w:pPr>
          </w:p>
          <w:p w14:paraId="09D403E8">
            <w:pPr>
              <w:pStyle w:val="19"/>
              <w:ind w:firstLine="62"/>
              <w:rPr>
                <w:rFonts w:hint="eastAsia"/>
                <w:color w:val="auto"/>
              </w:rPr>
            </w:pPr>
            <w:r>
              <w:rPr>
                <w:color w:val="auto"/>
              </w:rPr>
              <w:t>5c)</w:t>
            </w:r>
          </w:p>
        </w:tc>
        <w:tc>
          <w:tcPr>
            <w:tcW w:w="611" w:type="dxa"/>
            <w:tcBorders>
              <w:top w:val="single" w:color="000000" w:sz="6" w:space="0"/>
            </w:tcBorders>
          </w:tcPr>
          <w:p w14:paraId="77859F06">
            <w:pPr>
              <w:pStyle w:val="19"/>
              <w:ind w:firstLine="62"/>
              <w:rPr>
                <w:rFonts w:hint="eastAsia"/>
                <w:color w:val="auto"/>
              </w:rPr>
            </w:pPr>
            <w:r>
              <w:rPr>
                <w:color w:val="auto"/>
              </w:rPr>
              <w:t>18</w:t>
            </w:r>
          </w:p>
        </w:tc>
        <w:tc>
          <w:tcPr>
            <w:tcW w:w="1102" w:type="dxa"/>
            <w:tcBorders>
              <w:top w:val="single" w:color="000000" w:sz="6" w:space="0"/>
            </w:tcBorders>
          </w:tcPr>
          <w:p w14:paraId="2FB040D2">
            <w:pPr>
              <w:pStyle w:val="19"/>
              <w:ind w:firstLine="62"/>
              <w:rPr>
                <w:rFonts w:hint="eastAsia"/>
                <w:color w:val="auto"/>
              </w:rPr>
            </w:pPr>
            <w:r>
              <w:rPr>
                <w:color w:val="auto"/>
              </w:rPr>
              <w:t>肩袢前宽</w:t>
            </w:r>
          </w:p>
        </w:tc>
        <w:tc>
          <w:tcPr>
            <w:tcW w:w="2981" w:type="dxa"/>
            <w:gridSpan w:val="4"/>
            <w:tcBorders>
              <w:top w:val="single" w:color="000000" w:sz="6" w:space="0"/>
            </w:tcBorders>
          </w:tcPr>
          <w:p w14:paraId="74B54FF8">
            <w:pPr>
              <w:pStyle w:val="19"/>
              <w:ind w:firstLine="62"/>
              <w:rPr>
                <w:rFonts w:hint="eastAsia"/>
                <w:color w:val="auto"/>
              </w:rPr>
            </w:pPr>
            <w:r>
              <w:rPr>
                <w:color w:val="auto"/>
              </w:rPr>
              <w:t>3.2</w:t>
            </w:r>
          </w:p>
        </w:tc>
        <w:tc>
          <w:tcPr>
            <w:tcW w:w="893" w:type="dxa"/>
            <w:tcBorders>
              <w:top w:val="single" w:color="000000" w:sz="6" w:space="0"/>
            </w:tcBorders>
          </w:tcPr>
          <w:p w14:paraId="554D3844">
            <w:pPr>
              <w:pStyle w:val="19"/>
              <w:ind w:firstLine="62"/>
              <w:rPr>
                <w:rFonts w:hint="eastAsia"/>
                <w:color w:val="auto"/>
              </w:rPr>
            </w:pPr>
            <w:r>
              <w:rPr>
                <w:color w:val="auto"/>
              </w:rPr>
              <w:t>0.2</w:t>
            </w:r>
          </w:p>
        </w:tc>
        <w:tc>
          <w:tcPr>
            <w:tcW w:w="893" w:type="dxa"/>
            <w:tcBorders>
              <w:top w:val="single" w:color="000000" w:sz="6" w:space="0"/>
            </w:tcBorders>
          </w:tcPr>
          <w:p w14:paraId="7E888DD8">
            <w:pPr>
              <w:pStyle w:val="19"/>
              <w:ind w:firstLine="62"/>
              <w:rPr>
                <w:rFonts w:hint="eastAsia"/>
                <w:color w:val="auto"/>
              </w:rPr>
            </w:pPr>
            <w:r>
              <w:rPr>
                <w:color w:val="auto"/>
              </w:rPr>
              <w:t>—</w:t>
            </w:r>
          </w:p>
        </w:tc>
        <w:tc>
          <w:tcPr>
            <w:tcW w:w="992" w:type="dxa"/>
            <w:tcBorders>
              <w:top w:val="single" w:color="000000" w:sz="6" w:space="0"/>
              <w:right w:val="single" w:color="000000" w:sz="6" w:space="0"/>
            </w:tcBorders>
          </w:tcPr>
          <w:p w14:paraId="12D061A0">
            <w:pPr>
              <w:pStyle w:val="19"/>
              <w:ind w:firstLine="62"/>
              <w:rPr>
                <w:rFonts w:hint="eastAsia"/>
                <w:color w:val="auto"/>
              </w:rPr>
            </w:pPr>
            <w:r>
              <w:rPr>
                <w:color w:val="auto"/>
              </w:rPr>
              <w:t>—</w:t>
            </w:r>
          </w:p>
        </w:tc>
      </w:tr>
      <w:tr w14:paraId="7C9368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32EE8628">
            <w:pPr>
              <w:rPr>
                <w:color w:val="auto"/>
              </w:rPr>
            </w:pPr>
          </w:p>
        </w:tc>
        <w:tc>
          <w:tcPr>
            <w:tcW w:w="611" w:type="dxa"/>
          </w:tcPr>
          <w:p w14:paraId="4BD14EA8">
            <w:pPr>
              <w:pStyle w:val="19"/>
              <w:ind w:firstLine="62"/>
              <w:rPr>
                <w:rFonts w:hint="eastAsia"/>
                <w:color w:val="auto"/>
              </w:rPr>
            </w:pPr>
            <w:r>
              <w:rPr>
                <w:color w:val="auto"/>
              </w:rPr>
              <w:t>19</w:t>
            </w:r>
          </w:p>
        </w:tc>
        <w:tc>
          <w:tcPr>
            <w:tcW w:w="1102" w:type="dxa"/>
          </w:tcPr>
          <w:p w14:paraId="0810303E">
            <w:pPr>
              <w:pStyle w:val="19"/>
              <w:ind w:firstLine="62"/>
              <w:rPr>
                <w:rFonts w:hint="eastAsia"/>
                <w:color w:val="auto"/>
              </w:rPr>
            </w:pPr>
            <w:r>
              <w:rPr>
                <w:color w:val="auto"/>
              </w:rPr>
              <w:t>肩袢后宽</w:t>
            </w:r>
          </w:p>
        </w:tc>
        <w:tc>
          <w:tcPr>
            <w:tcW w:w="2981" w:type="dxa"/>
            <w:gridSpan w:val="4"/>
          </w:tcPr>
          <w:p w14:paraId="3F3D855F">
            <w:pPr>
              <w:pStyle w:val="19"/>
              <w:ind w:firstLine="62"/>
              <w:rPr>
                <w:rFonts w:hint="eastAsia"/>
                <w:color w:val="auto"/>
              </w:rPr>
            </w:pPr>
            <w:r>
              <w:rPr>
                <w:color w:val="auto"/>
              </w:rPr>
              <w:t>4.2</w:t>
            </w:r>
          </w:p>
        </w:tc>
        <w:tc>
          <w:tcPr>
            <w:tcW w:w="893" w:type="dxa"/>
          </w:tcPr>
          <w:p w14:paraId="185F9F52">
            <w:pPr>
              <w:pStyle w:val="19"/>
              <w:ind w:firstLine="62"/>
              <w:rPr>
                <w:rFonts w:hint="eastAsia"/>
                <w:color w:val="auto"/>
              </w:rPr>
            </w:pPr>
            <w:r>
              <w:rPr>
                <w:color w:val="auto"/>
              </w:rPr>
              <w:t>0.2</w:t>
            </w:r>
          </w:p>
        </w:tc>
        <w:tc>
          <w:tcPr>
            <w:tcW w:w="893" w:type="dxa"/>
          </w:tcPr>
          <w:p w14:paraId="2F843E23">
            <w:pPr>
              <w:tabs>
                <w:tab w:val="left" w:pos="720"/>
              </w:tabs>
              <w:spacing w:before="38"/>
              <w:ind w:left="545"/>
              <w:rPr>
                <w:color w:val="auto"/>
              </w:rPr>
            </w:pPr>
            <w:r>
              <w:rPr>
                <w:color w:val="auto"/>
                <w:u w:val="single"/>
              </w:rPr>
              <w:tab/>
            </w:r>
          </w:p>
        </w:tc>
        <w:tc>
          <w:tcPr>
            <w:tcW w:w="992" w:type="dxa"/>
            <w:tcBorders>
              <w:right w:val="single" w:color="000000" w:sz="6" w:space="0"/>
            </w:tcBorders>
          </w:tcPr>
          <w:p w14:paraId="7EA5507C">
            <w:pPr>
              <w:tabs>
                <w:tab w:val="left" w:pos="765"/>
              </w:tabs>
              <w:spacing w:before="38"/>
              <w:ind w:left="591"/>
              <w:rPr>
                <w:color w:val="auto"/>
              </w:rPr>
            </w:pPr>
            <w:r>
              <w:rPr>
                <w:color w:val="auto"/>
                <w:u w:val="single"/>
              </w:rPr>
              <w:tab/>
            </w:r>
          </w:p>
        </w:tc>
      </w:tr>
      <w:tr w14:paraId="0D27B1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6885F380">
            <w:pPr>
              <w:rPr>
                <w:color w:val="auto"/>
              </w:rPr>
            </w:pPr>
          </w:p>
        </w:tc>
        <w:tc>
          <w:tcPr>
            <w:tcW w:w="611" w:type="dxa"/>
          </w:tcPr>
          <w:p w14:paraId="17139F9B">
            <w:pPr>
              <w:pStyle w:val="19"/>
              <w:ind w:firstLine="62"/>
              <w:rPr>
                <w:rFonts w:hint="eastAsia"/>
                <w:color w:val="auto"/>
              </w:rPr>
            </w:pPr>
            <w:r>
              <w:rPr>
                <w:color w:val="auto"/>
              </w:rPr>
              <w:t>20</w:t>
            </w:r>
          </w:p>
        </w:tc>
        <w:tc>
          <w:tcPr>
            <w:tcW w:w="1102" w:type="dxa"/>
          </w:tcPr>
          <w:p w14:paraId="2B1889AF">
            <w:pPr>
              <w:pStyle w:val="19"/>
              <w:ind w:firstLine="62"/>
              <w:rPr>
                <w:rFonts w:hint="eastAsia"/>
                <w:color w:val="auto"/>
                <w:sz w:val="8"/>
                <w:szCs w:val="8"/>
              </w:rPr>
            </w:pPr>
            <w:r>
              <w:rPr>
                <w:color w:val="auto"/>
              </w:rPr>
              <w:t>大袋盖长</w:t>
            </w:r>
            <w:r>
              <w:rPr>
                <w:color w:val="auto"/>
                <w:spacing w:val="-38"/>
              </w:rPr>
              <w:t xml:space="preserve"> </w:t>
            </w:r>
            <w:r>
              <w:rPr>
                <w:color w:val="auto"/>
                <w:position w:val="9"/>
                <w:sz w:val="8"/>
                <w:szCs w:val="8"/>
              </w:rPr>
              <w:t>b</w:t>
            </w:r>
          </w:p>
        </w:tc>
        <w:tc>
          <w:tcPr>
            <w:tcW w:w="2981" w:type="dxa"/>
            <w:gridSpan w:val="4"/>
          </w:tcPr>
          <w:p w14:paraId="3FBD27C4">
            <w:pPr>
              <w:pStyle w:val="19"/>
              <w:ind w:firstLine="62"/>
              <w:rPr>
                <w:rFonts w:hint="eastAsia"/>
                <w:color w:val="auto"/>
              </w:rPr>
            </w:pPr>
            <w:r>
              <w:rPr>
                <w:color w:val="auto"/>
              </w:rPr>
              <w:t>13.5</w:t>
            </w:r>
          </w:p>
        </w:tc>
        <w:tc>
          <w:tcPr>
            <w:tcW w:w="893" w:type="dxa"/>
          </w:tcPr>
          <w:p w14:paraId="4A9DE454">
            <w:pPr>
              <w:pStyle w:val="19"/>
              <w:ind w:firstLine="62"/>
              <w:rPr>
                <w:rFonts w:hint="eastAsia"/>
                <w:color w:val="auto"/>
              </w:rPr>
            </w:pPr>
            <w:r>
              <w:rPr>
                <w:color w:val="auto"/>
              </w:rPr>
              <w:t>0.3</w:t>
            </w:r>
          </w:p>
        </w:tc>
        <w:tc>
          <w:tcPr>
            <w:tcW w:w="893" w:type="dxa"/>
          </w:tcPr>
          <w:p w14:paraId="5C0A1546">
            <w:pPr>
              <w:pStyle w:val="19"/>
              <w:ind w:firstLine="62"/>
              <w:rPr>
                <w:rFonts w:hint="eastAsia"/>
                <w:color w:val="auto"/>
              </w:rPr>
            </w:pPr>
            <w:r>
              <w:rPr>
                <w:color w:val="auto"/>
              </w:rPr>
              <w:t>—</w:t>
            </w:r>
          </w:p>
        </w:tc>
        <w:tc>
          <w:tcPr>
            <w:tcW w:w="992" w:type="dxa"/>
            <w:tcBorders>
              <w:right w:val="single" w:color="000000" w:sz="6" w:space="0"/>
            </w:tcBorders>
          </w:tcPr>
          <w:p w14:paraId="308DBE98">
            <w:pPr>
              <w:pStyle w:val="19"/>
              <w:ind w:firstLine="62"/>
              <w:rPr>
                <w:rFonts w:hint="eastAsia"/>
                <w:color w:val="auto"/>
              </w:rPr>
            </w:pPr>
            <w:r>
              <w:rPr>
                <w:color w:val="auto"/>
              </w:rPr>
              <w:t>—</w:t>
            </w:r>
          </w:p>
        </w:tc>
      </w:tr>
      <w:tr w14:paraId="4DB2B1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024B0494">
            <w:pPr>
              <w:rPr>
                <w:color w:val="auto"/>
              </w:rPr>
            </w:pPr>
          </w:p>
        </w:tc>
        <w:tc>
          <w:tcPr>
            <w:tcW w:w="611" w:type="dxa"/>
          </w:tcPr>
          <w:p w14:paraId="4C428DA7">
            <w:pPr>
              <w:pStyle w:val="19"/>
              <w:ind w:firstLine="62"/>
              <w:rPr>
                <w:rFonts w:hint="eastAsia"/>
                <w:color w:val="auto"/>
              </w:rPr>
            </w:pPr>
            <w:r>
              <w:rPr>
                <w:color w:val="auto"/>
              </w:rPr>
              <w:t>21</w:t>
            </w:r>
          </w:p>
        </w:tc>
        <w:tc>
          <w:tcPr>
            <w:tcW w:w="1102" w:type="dxa"/>
          </w:tcPr>
          <w:p w14:paraId="03221D3F">
            <w:pPr>
              <w:pStyle w:val="19"/>
              <w:ind w:firstLine="62"/>
              <w:rPr>
                <w:rFonts w:hint="eastAsia"/>
                <w:color w:val="auto"/>
              </w:rPr>
            </w:pPr>
            <w:r>
              <w:rPr>
                <w:color w:val="auto"/>
              </w:rPr>
              <w:t>大袋盖宽</w:t>
            </w:r>
          </w:p>
        </w:tc>
        <w:tc>
          <w:tcPr>
            <w:tcW w:w="2981" w:type="dxa"/>
            <w:gridSpan w:val="4"/>
          </w:tcPr>
          <w:p w14:paraId="2AC7A5BF">
            <w:pPr>
              <w:pStyle w:val="19"/>
              <w:ind w:firstLine="62"/>
              <w:rPr>
                <w:rFonts w:hint="eastAsia"/>
                <w:color w:val="auto"/>
              </w:rPr>
            </w:pPr>
            <w:r>
              <w:rPr>
                <w:color w:val="auto"/>
              </w:rPr>
              <w:t>5.0</w:t>
            </w:r>
          </w:p>
        </w:tc>
        <w:tc>
          <w:tcPr>
            <w:tcW w:w="893" w:type="dxa"/>
          </w:tcPr>
          <w:p w14:paraId="7B8FFF6E">
            <w:pPr>
              <w:pStyle w:val="19"/>
              <w:ind w:firstLine="62"/>
              <w:rPr>
                <w:rFonts w:hint="eastAsia"/>
                <w:color w:val="auto"/>
              </w:rPr>
            </w:pPr>
            <w:r>
              <w:rPr>
                <w:color w:val="auto"/>
              </w:rPr>
              <w:t>0.2</w:t>
            </w:r>
          </w:p>
        </w:tc>
        <w:tc>
          <w:tcPr>
            <w:tcW w:w="893" w:type="dxa"/>
          </w:tcPr>
          <w:p w14:paraId="3D280BB4">
            <w:pPr>
              <w:pStyle w:val="19"/>
              <w:ind w:firstLine="62"/>
              <w:rPr>
                <w:rFonts w:hint="eastAsia"/>
                <w:color w:val="auto"/>
              </w:rPr>
            </w:pPr>
            <w:r>
              <w:rPr>
                <w:color w:val="auto"/>
              </w:rPr>
              <w:t>—</w:t>
            </w:r>
          </w:p>
        </w:tc>
        <w:tc>
          <w:tcPr>
            <w:tcW w:w="992" w:type="dxa"/>
            <w:tcBorders>
              <w:right w:val="single" w:color="000000" w:sz="6" w:space="0"/>
            </w:tcBorders>
          </w:tcPr>
          <w:p w14:paraId="1F8A5729">
            <w:pPr>
              <w:pStyle w:val="19"/>
              <w:ind w:firstLine="62"/>
              <w:rPr>
                <w:rFonts w:hint="eastAsia"/>
                <w:color w:val="auto"/>
              </w:rPr>
            </w:pPr>
            <w:r>
              <w:rPr>
                <w:color w:val="auto"/>
              </w:rPr>
              <w:t>—</w:t>
            </w:r>
          </w:p>
        </w:tc>
      </w:tr>
      <w:tr w14:paraId="10DE09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69" w:type="dxa"/>
            <w:vMerge w:val="continue"/>
            <w:tcBorders>
              <w:top w:val="nil"/>
              <w:left w:val="single" w:color="000000" w:sz="6" w:space="0"/>
              <w:bottom w:val="nil"/>
            </w:tcBorders>
          </w:tcPr>
          <w:p w14:paraId="0247C9CA">
            <w:pPr>
              <w:rPr>
                <w:color w:val="auto"/>
              </w:rPr>
            </w:pPr>
          </w:p>
        </w:tc>
        <w:tc>
          <w:tcPr>
            <w:tcW w:w="611" w:type="dxa"/>
          </w:tcPr>
          <w:p w14:paraId="4D5C5261">
            <w:pPr>
              <w:spacing w:line="351" w:lineRule="auto"/>
              <w:rPr>
                <w:color w:val="auto"/>
              </w:rPr>
            </w:pPr>
          </w:p>
          <w:p w14:paraId="25BCF864">
            <w:pPr>
              <w:pStyle w:val="19"/>
              <w:ind w:firstLine="62"/>
              <w:rPr>
                <w:rFonts w:hint="eastAsia"/>
                <w:color w:val="auto"/>
              </w:rPr>
            </w:pPr>
            <w:r>
              <w:rPr>
                <w:color w:val="auto"/>
              </w:rPr>
              <w:t>22</w:t>
            </w:r>
          </w:p>
        </w:tc>
        <w:tc>
          <w:tcPr>
            <w:tcW w:w="1102" w:type="dxa"/>
          </w:tcPr>
          <w:p w14:paraId="47804D00">
            <w:pPr>
              <w:pStyle w:val="19"/>
              <w:ind w:firstLine="62"/>
              <w:rPr>
                <w:rFonts w:hint="eastAsia"/>
                <w:color w:val="auto"/>
                <w:sz w:val="8"/>
                <w:szCs w:val="8"/>
              </w:rPr>
            </w:pPr>
            <w:r>
              <w:rPr>
                <w:color w:val="auto"/>
              </w:rPr>
              <w:t xml:space="preserve">第一扣眼 </w:t>
            </w:r>
            <w:r>
              <w:rPr>
                <w:color w:val="auto"/>
                <w:spacing w:val="5"/>
              </w:rPr>
              <w:t>距领台</w:t>
            </w:r>
            <w:r>
              <w:rPr>
                <w:color w:val="auto"/>
                <w:spacing w:val="-32"/>
              </w:rPr>
              <w:t xml:space="preserve"> </w:t>
            </w:r>
            <w:r>
              <w:rPr>
                <w:color w:val="auto"/>
                <w:spacing w:val="5"/>
                <w:position w:val="8"/>
                <w:sz w:val="8"/>
                <w:szCs w:val="8"/>
              </w:rPr>
              <w:t>c</w:t>
            </w:r>
          </w:p>
        </w:tc>
        <w:tc>
          <w:tcPr>
            <w:tcW w:w="1789" w:type="dxa"/>
            <w:gridSpan w:val="2"/>
          </w:tcPr>
          <w:p w14:paraId="3B7C8B40">
            <w:pPr>
              <w:spacing w:line="351" w:lineRule="auto"/>
              <w:rPr>
                <w:color w:val="auto"/>
              </w:rPr>
            </w:pPr>
          </w:p>
          <w:p w14:paraId="710AFCB3">
            <w:pPr>
              <w:pStyle w:val="19"/>
              <w:ind w:firstLine="62"/>
              <w:rPr>
                <w:rFonts w:hint="eastAsia"/>
                <w:color w:val="auto"/>
              </w:rPr>
            </w:pPr>
            <w:r>
              <w:rPr>
                <w:color w:val="auto"/>
              </w:rPr>
              <w:t>21.7</w:t>
            </w:r>
          </w:p>
        </w:tc>
        <w:tc>
          <w:tcPr>
            <w:tcW w:w="1192" w:type="dxa"/>
            <w:gridSpan w:val="2"/>
          </w:tcPr>
          <w:p w14:paraId="3268A8E0">
            <w:pPr>
              <w:spacing w:line="351" w:lineRule="auto"/>
              <w:rPr>
                <w:color w:val="auto"/>
              </w:rPr>
            </w:pPr>
          </w:p>
          <w:p w14:paraId="13081744">
            <w:pPr>
              <w:pStyle w:val="19"/>
              <w:ind w:firstLine="62"/>
              <w:rPr>
                <w:rFonts w:hint="eastAsia"/>
                <w:color w:val="auto"/>
              </w:rPr>
            </w:pPr>
            <w:r>
              <w:rPr>
                <w:color w:val="auto"/>
              </w:rPr>
              <w:t>22.0</w:t>
            </w:r>
          </w:p>
        </w:tc>
        <w:tc>
          <w:tcPr>
            <w:tcW w:w="893" w:type="dxa"/>
          </w:tcPr>
          <w:p w14:paraId="4B1DA1DE">
            <w:pPr>
              <w:spacing w:line="351" w:lineRule="auto"/>
              <w:rPr>
                <w:color w:val="auto"/>
              </w:rPr>
            </w:pPr>
          </w:p>
          <w:p w14:paraId="34860BB9">
            <w:pPr>
              <w:pStyle w:val="19"/>
              <w:ind w:firstLine="62"/>
              <w:rPr>
                <w:rFonts w:hint="eastAsia"/>
                <w:color w:val="auto"/>
              </w:rPr>
            </w:pPr>
            <w:r>
              <w:rPr>
                <w:color w:val="auto"/>
              </w:rPr>
              <w:t>0.3</w:t>
            </w:r>
          </w:p>
        </w:tc>
        <w:tc>
          <w:tcPr>
            <w:tcW w:w="893" w:type="dxa"/>
          </w:tcPr>
          <w:p w14:paraId="2DA826E7">
            <w:pPr>
              <w:spacing w:line="407" w:lineRule="auto"/>
              <w:rPr>
                <w:color w:val="auto"/>
              </w:rPr>
            </w:pPr>
          </w:p>
          <w:p w14:paraId="539C675C">
            <w:pPr>
              <w:pStyle w:val="19"/>
              <w:ind w:firstLine="62"/>
              <w:rPr>
                <w:rFonts w:hint="eastAsia"/>
                <w:color w:val="auto"/>
              </w:rPr>
            </w:pPr>
            <w:r>
              <w:rPr>
                <w:color w:val="auto"/>
              </w:rPr>
              <w:t>—</w:t>
            </w:r>
          </w:p>
        </w:tc>
        <w:tc>
          <w:tcPr>
            <w:tcW w:w="992" w:type="dxa"/>
            <w:tcBorders>
              <w:right w:val="single" w:color="000000" w:sz="6" w:space="0"/>
            </w:tcBorders>
          </w:tcPr>
          <w:p w14:paraId="6D40AFB7">
            <w:pPr>
              <w:spacing w:line="407" w:lineRule="auto"/>
              <w:rPr>
                <w:color w:val="auto"/>
              </w:rPr>
            </w:pPr>
          </w:p>
          <w:p w14:paraId="7ACBA9F1">
            <w:pPr>
              <w:pStyle w:val="19"/>
              <w:ind w:firstLine="62"/>
              <w:rPr>
                <w:rFonts w:hint="eastAsia"/>
                <w:color w:val="auto"/>
              </w:rPr>
            </w:pPr>
            <w:r>
              <w:rPr>
                <w:color w:val="auto"/>
              </w:rPr>
              <w:t>—</w:t>
            </w:r>
          </w:p>
        </w:tc>
      </w:tr>
      <w:tr w14:paraId="32BD93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69" w:type="dxa"/>
            <w:vMerge w:val="continue"/>
            <w:tcBorders>
              <w:top w:val="nil"/>
              <w:left w:val="single" w:color="000000" w:sz="6" w:space="0"/>
              <w:bottom w:val="nil"/>
            </w:tcBorders>
          </w:tcPr>
          <w:p w14:paraId="3AA01831">
            <w:pPr>
              <w:rPr>
                <w:color w:val="auto"/>
              </w:rPr>
            </w:pPr>
          </w:p>
        </w:tc>
        <w:tc>
          <w:tcPr>
            <w:tcW w:w="611" w:type="dxa"/>
          </w:tcPr>
          <w:p w14:paraId="0A360FCD">
            <w:pPr>
              <w:spacing w:line="351" w:lineRule="auto"/>
              <w:rPr>
                <w:color w:val="auto"/>
              </w:rPr>
            </w:pPr>
          </w:p>
          <w:p w14:paraId="1CBC8942">
            <w:pPr>
              <w:pStyle w:val="19"/>
              <w:ind w:firstLine="62"/>
              <w:rPr>
                <w:rFonts w:hint="eastAsia"/>
                <w:color w:val="auto"/>
              </w:rPr>
            </w:pPr>
            <w:r>
              <w:rPr>
                <w:color w:val="auto"/>
              </w:rPr>
              <w:t>23</w:t>
            </w:r>
          </w:p>
        </w:tc>
        <w:tc>
          <w:tcPr>
            <w:tcW w:w="1102" w:type="dxa"/>
          </w:tcPr>
          <w:p w14:paraId="600A8CC2">
            <w:pPr>
              <w:pStyle w:val="19"/>
              <w:ind w:firstLine="62"/>
              <w:rPr>
                <w:rFonts w:hint="eastAsia"/>
                <w:color w:val="auto"/>
                <w:sz w:val="8"/>
                <w:szCs w:val="8"/>
              </w:rPr>
            </w:pPr>
            <w:r>
              <w:rPr>
                <w:color w:val="auto"/>
              </w:rPr>
              <w:t xml:space="preserve">第三扣眼 </w:t>
            </w:r>
            <w:r>
              <w:rPr>
                <w:color w:val="auto"/>
                <w:spacing w:val="5"/>
              </w:rPr>
              <w:t>距底边</w:t>
            </w:r>
            <w:r>
              <w:rPr>
                <w:color w:val="auto"/>
                <w:spacing w:val="-32"/>
              </w:rPr>
              <w:t xml:space="preserve"> </w:t>
            </w:r>
            <w:r>
              <w:rPr>
                <w:color w:val="auto"/>
                <w:spacing w:val="5"/>
                <w:position w:val="8"/>
                <w:sz w:val="8"/>
                <w:szCs w:val="8"/>
              </w:rPr>
              <w:t>d</w:t>
            </w:r>
          </w:p>
        </w:tc>
        <w:tc>
          <w:tcPr>
            <w:tcW w:w="2981" w:type="dxa"/>
            <w:gridSpan w:val="4"/>
          </w:tcPr>
          <w:p w14:paraId="64F22E23">
            <w:pPr>
              <w:spacing w:line="351" w:lineRule="auto"/>
              <w:rPr>
                <w:color w:val="auto"/>
              </w:rPr>
            </w:pPr>
          </w:p>
          <w:p w14:paraId="7C9BD084">
            <w:pPr>
              <w:pStyle w:val="19"/>
              <w:ind w:firstLine="62"/>
              <w:rPr>
                <w:rFonts w:hint="eastAsia"/>
                <w:color w:val="auto"/>
              </w:rPr>
            </w:pPr>
            <w:r>
              <w:rPr>
                <w:color w:val="auto"/>
              </w:rPr>
              <w:t>23.4</w:t>
            </w:r>
          </w:p>
        </w:tc>
        <w:tc>
          <w:tcPr>
            <w:tcW w:w="893" w:type="dxa"/>
          </w:tcPr>
          <w:p w14:paraId="419C3706">
            <w:pPr>
              <w:pStyle w:val="19"/>
              <w:ind w:firstLine="62"/>
              <w:rPr>
                <w:rFonts w:hint="eastAsia"/>
                <w:color w:val="auto"/>
              </w:rPr>
            </w:pPr>
            <w:r>
              <w:rPr>
                <w:color w:val="auto"/>
              </w:rPr>
              <w:t>0.5</w:t>
            </w:r>
          </w:p>
        </w:tc>
        <w:tc>
          <w:tcPr>
            <w:tcW w:w="893" w:type="dxa"/>
          </w:tcPr>
          <w:p w14:paraId="3B3E4663">
            <w:pPr>
              <w:spacing w:line="408" w:lineRule="auto"/>
              <w:rPr>
                <w:color w:val="auto"/>
              </w:rPr>
            </w:pPr>
          </w:p>
          <w:p w14:paraId="6B6A9668">
            <w:pPr>
              <w:pStyle w:val="19"/>
              <w:ind w:firstLine="62"/>
              <w:rPr>
                <w:rFonts w:hint="eastAsia"/>
                <w:color w:val="auto"/>
              </w:rPr>
            </w:pPr>
            <w:r>
              <w:rPr>
                <w:color w:val="auto"/>
              </w:rPr>
              <w:t>—</w:t>
            </w:r>
          </w:p>
        </w:tc>
        <w:tc>
          <w:tcPr>
            <w:tcW w:w="992" w:type="dxa"/>
            <w:tcBorders>
              <w:right w:val="single" w:color="000000" w:sz="6" w:space="0"/>
            </w:tcBorders>
          </w:tcPr>
          <w:p w14:paraId="676CE556">
            <w:pPr>
              <w:spacing w:line="408" w:lineRule="auto"/>
              <w:rPr>
                <w:color w:val="auto"/>
              </w:rPr>
            </w:pPr>
          </w:p>
          <w:p w14:paraId="6F1DB5A6">
            <w:pPr>
              <w:pStyle w:val="19"/>
              <w:ind w:firstLine="62"/>
              <w:rPr>
                <w:rFonts w:hint="eastAsia"/>
                <w:color w:val="auto"/>
              </w:rPr>
            </w:pPr>
            <w:r>
              <w:rPr>
                <w:color w:val="auto"/>
              </w:rPr>
              <w:t>—</w:t>
            </w:r>
          </w:p>
        </w:tc>
      </w:tr>
      <w:tr w14:paraId="1B0D26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4AD54AF1">
            <w:pPr>
              <w:rPr>
                <w:color w:val="auto"/>
              </w:rPr>
            </w:pPr>
          </w:p>
        </w:tc>
        <w:tc>
          <w:tcPr>
            <w:tcW w:w="611" w:type="dxa"/>
          </w:tcPr>
          <w:p w14:paraId="7690789C">
            <w:pPr>
              <w:pStyle w:val="19"/>
              <w:ind w:firstLine="62"/>
              <w:rPr>
                <w:rFonts w:hint="eastAsia"/>
                <w:color w:val="auto"/>
              </w:rPr>
            </w:pPr>
            <w:r>
              <w:rPr>
                <w:color w:val="auto"/>
              </w:rPr>
              <w:t>24</w:t>
            </w:r>
          </w:p>
        </w:tc>
        <w:tc>
          <w:tcPr>
            <w:tcW w:w="1102" w:type="dxa"/>
          </w:tcPr>
          <w:p w14:paraId="7208EE24">
            <w:pPr>
              <w:pStyle w:val="19"/>
              <w:ind w:firstLine="62"/>
              <w:rPr>
                <w:rFonts w:hint="eastAsia"/>
                <w:color w:val="auto"/>
              </w:rPr>
            </w:pPr>
            <w:r>
              <w:rPr>
                <w:color w:val="auto"/>
              </w:rPr>
              <w:t>挂面下宽</w:t>
            </w:r>
          </w:p>
        </w:tc>
        <w:tc>
          <w:tcPr>
            <w:tcW w:w="1789" w:type="dxa"/>
            <w:gridSpan w:val="2"/>
          </w:tcPr>
          <w:p w14:paraId="483B6C06">
            <w:pPr>
              <w:pStyle w:val="19"/>
              <w:ind w:firstLine="62"/>
              <w:rPr>
                <w:rFonts w:hint="eastAsia"/>
                <w:color w:val="auto"/>
              </w:rPr>
            </w:pPr>
            <w:r>
              <w:rPr>
                <w:color w:val="auto"/>
              </w:rPr>
              <w:t>11.5</w:t>
            </w:r>
          </w:p>
        </w:tc>
        <w:tc>
          <w:tcPr>
            <w:tcW w:w="1192" w:type="dxa"/>
            <w:gridSpan w:val="2"/>
          </w:tcPr>
          <w:p w14:paraId="4F02CF5F">
            <w:pPr>
              <w:pStyle w:val="19"/>
              <w:ind w:firstLine="62"/>
              <w:rPr>
                <w:rFonts w:hint="eastAsia"/>
                <w:color w:val="auto"/>
              </w:rPr>
            </w:pPr>
            <w:r>
              <w:rPr>
                <w:color w:val="auto"/>
              </w:rPr>
              <w:t>13.5</w:t>
            </w:r>
          </w:p>
        </w:tc>
        <w:tc>
          <w:tcPr>
            <w:tcW w:w="893" w:type="dxa"/>
          </w:tcPr>
          <w:p w14:paraId="01A328F2">
            <w:pPr>
              <w:pStyle w:val="19"/>
              <w:ind w:firstLine="62"/>
              <w:rPr>
                <w:rFonts w:hint="eastAsia"/>
                <w:color w:val="auto"/>
              </w:rPr>
            </w:pPr>
            <w:r>
              <w:rPr>
                <w:color w:val="auto"/>
              </w:rPr>
              <w:t>0.5</w:t>
            </w:r>
          </w:p>
        </w:tc>
        <w:tc>
          <w:tcPr>
            <w:tcW w:w="893" w:type="dxa"/>
          </w:tcPr>
          <w:p w14:paraId="2E52CC9A">
            <w:pPr>
              <w:pStyle w:val="19"/>
              <w:ind w:firstLine="62"/>
              <w:rPr>
                <w:rFonts w:hint="eastAsia"/>
                <w:color w:val="auto"/>
              </w:rPr>
            </w:pPr>
            <w:r>
              <w:rPr>
                <w:color w:val="auto"/>
              </w:rPr>
              <w:t>—</w:t>
            </w:r>
          </w:p>
        </w:tc>
        <w:tc>
          <w:tcPr>
            <w:tcW w:w="992" w:type="dxa"/>
            <w:tcBorders>
              <w:right w:val="single" w:color="000000" w:sz="6" w:space="0"/>
            </w:tcBorders>
          </w:tcPr>
          <w:p w14:paraId="6F97C01F">
            <w:pPr>
              <w:pStyle w:val="19"/>
              <w:ind w:firstLine="62"/>
              <w:rPr>
                <w:rFonts w:hint="eastAsia"/>
                <w:color w:val="auto"/>
              </w:rPr>
            </w:pPr>
            <w:r>
              <w:rPr>
                <w:color w:val="auto"/>
              </w:rPr>
              <w:t>—</w:t>
            </w:r>
          </w:p>
        </w:tc>
      </w:tr>
      <w:tr w14:paraId="4AA08D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tcBorders>
          </w:tcPr>
          <w:p w14:paraId="78D1623F">
            <w:pPr>
              <w:rPr>
                <w:color w:val="auto"/>
              </w:rPr>
            </w:pPr>
          </w:p>
        </w:tc>
        <w:tc>
          <w:tcPr>
            <w:tcW w:w="611" w:type="dxa"/>
          </w:tcPr>
          <w:p w14:paraId="79AA48C6">
            <w:pPr>
              <w:pStyle w:val="19"/>
              <w:ind w:firstLine="62"/>
              <w:rPr>
                <w:rFonts w:hint="eastAsia"/>
                <w:color w:val="auto"/>
              </w:rPr>
            </w:pPr>
            <w:r>
              <w:rPr>
                <w:color w:val="auto"/>
              </w:rPr>
              <w:t>25</w:t>
            </w:r>
          </w:p>
        </w:tc>
        <w:tc>
          <w:tcPr>
            <w:tcW w:w="1102" w:type="dxa"/>
          </w:tcPr>
          <w:p w14:paraId="1E846087">
            <w:pPr>
              <w:pStyle w:val="19"/>
              <w:ind w:firstLine="62"/>
              <w:rPr>
                <w:rFonts w:hint="eastAsia"/>
                <w:color w:val="auto"/>
              </w:rPr>
            </w:pPr>
            <w:r>
              <w:rPr>
                <w:color w:val="auto"/>
              </w:rPr>
              <w:t>里袋口长</w:t>
            </w:r>
          </w:p>
        </w:tc>
        <w:tc>
          <w:tcPr>
            <w:tcW w:w="2981" w:type="dxa"/>
            <w:gridSpan w:val="4"/>
          </w:tcPr>
          <w:p w14:paraId="5B38E220">
            <w:pPr>
              <w:pStyle w:val="19"/>
              <w:ind w:firstLine="62"/>
              <w:rPr>
                <w:rFonts w:hint="eastAsia"/>
                <w:color w:val="auto"/>
              </w:rPr>
            </w:pPr>
            <w:r>
              <w:rPr>
                <w:color w:val="auto"/>
              </w:rPr>
              <w:t>13.5</w:t>
            </w:r>
          </w:p>
        </w:tc>
        <w:tc>
          <w:tcPr>
            <w:tcW w:w="893" w:type="dxa"/>
          </w:tcPr>
          <w:p w14:paraId="16C3EA29">
            <w:pPr>
              <w:pStyle w:val="19"/>
              <w:ind w:firstLine="62"/>
              <w:rPr>
                <w:rFonts w:hint="eastAsia"/>
                <w:color w:val="auto"/>
              </w:rPr>
            </w:pPr>
            <w:r>
              <w:rPr>
                <w:color w:val="auto"/>
              </w:rPr>
              <w:t>0.4</w:t>
            </w:r>
          </w:p>
        </w:tc>
        <w:tc>
          <w:tcPr>
            <w:tcW w:w="893" w:type="dxa"/>
          </w:tcPr>
          <w:p w14:paraId="5E026B88">
            <w:pPr>
              <w:pStyle w:val="19"/>
              <w:ind w:firstLine="62"/>
              <w:rPr>
                <w:rFonts w:hint="eastAsia"/>
                <w:color w:val="auto"/>
              </w:rPr>
            </w:pPr>
            <w:r>
              <w:rPr>
                <w:color w:val="auto"/>
              </w:rPr>
              <w:t>—</w:t>
            </w:r>
          </w:p>
        </w:tc>
        <w:tc>
          <w:tcPr>
            <w:tcW w:w="992" w:type="dxa"/>
            <w:tcBorders>
              <w:right w:val="single" w:color="000000" w:sz="6" w:space="0"/>
            </w:tcBorders>
          </w:tcPr>
          <w:p w14:paraId="06F644E4">
            <w:pPr>
              <w:pStyle w:val="19"/>
              <w:ind w:firstLine="62"/>
              <w:rPr>
                <w:rFonts w:hint="eastAsia"/>
                <w:color w:val="auto"/>
              </w:rPr>
            </w:pPr>
            <w:r>
              <w:rPr>
                <w:color w:val="auto"/>
              </w:rPr>
              <w:t>—</w:t>
            </w:r>
          </w:p>
        </w:tc>
      </w:tr>
      <w:tr w14:paraId="158583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restart"/>
            <w:tcBorders>
              <w:left w:val="single" w:color="000000" w:sz="6" w:space="0"/>
              <w:bottom w:val="nil"/>
            </w:tcBorders>
          </w:tcPr>
          <w:p w14:paraId="6E3E18E0">
            <w:pPr>
              <w:spacing w:line="260" w:lineRule="auto"/>
              <w:rPr>
                <w:color w:val="auto"/>
              </w:rPr>
            </w:pPr>
          </w:p>
          <w:p w14:paraId="1223D783">
            <w:pPr>
              <w:spacing w:line="261" w:lineRule="auto"/>
              <w:rPr>
                <w:color w:val="auto"/>
              </w:rPr>
            </w:pPr>
          </w:p>
          <w:p w14:paraId="5B5CD9E1">
            <w:pPr>
              <w:spacing w:line="261" w:lineRule="auto"/>
              <w:rPr>
                <w:color w:val="auto"/>
              </w:rPr>
            </w:pPr>
          </w:p>
          <w:p w14:paraId="6B9E93F8">
            <w:pPr>
              <w:spacing w:line="261" w:lineRule="auto"/>
              <w:rPr>
                <w:color w:val="auto"/>
              </w:rPr>
            </w:pPr>
          </w:p>
          <w:p w14:paraId="0967C41A">
            <w:pPr>
              <w:pStyle w:val="19"/>
              <w:ind w:firstLine="62"/>
              <w:rPr>
                <w:rFonts w:hint="eastAsia"/>
                <w:color w:val="auto"/>
              </w:rPr>
            </w:pPr>
            <w:r>
              <w:rPr>
                <w:color w:val="auto"/>
              </w:rPr>
              <w:t>6a)</w:t>
            </w:r>
          </w:p>
        </w:tc>
        <w:tc>
          <w:tcPr>
            <w:tcW w:w="611" w:type="dxa"/>
          </w:tcPr>
          <w:p w14:paraId="17700B47">
            <w:pPr>
              <w:pStyle w:val="19"/>
              <w:ind w:firstLine="62"/>
              <w:rPr>
                <w:rFonts w:hint="eastAsia"/>
                <w:color w:val="auto"/>
              </w:rPr>
            </w:pPr>
            <w:r>
              <w:rPr>
                <w:color w:val="auto"/>
              </w:rPr>
              <w:t>26</w:t>
            </w:r>
          </w:p>
        </w:tc>
        <w:tc>
          <w:tcPr>
            <w:tcW w:w="1102" w:type="dxa"/>
          </w:tcPr>
          <w:p w14:paraId="6B38229A">
            <w:pPr>
              <w:pStyle w:val="19"/>
              <w:ind w:firstLine="62"/>
              <w:rPr>
                <w:rFonts w:hint="eastAsia"/>
                <w:color w:val="auto"/>
              </w:rPr>
            </w:pPr>
            <w:r>
              <w:rPr>
                <w:color w:val="auto"/>
              </w:rPr>
              <w:t>裤长</w:t>
            </w:r>
          </w:p>
        </w:tc>
        <w:tc>
          <w:tcPr>
            <w:tcW w:w="2981" w:type="dxa"/>
            <w:gridSpan w:val="4"/>
          </w:tcPr>
          <w:p w14:paraId="2C30158E">
            <w:pPr>
              <w:pStyle w:val="19"/>
              <w:ind w:firstLine="62"/>
              <w:rPr>
                <w:rFonts w:hint="eastAsia"/>
                <w:color w:val="auto"/>
              </w:rPr>
            </w:pPr>
            <w:r>
              <w:rPr>
                <w:color w:val="auto"/>
              </w:rPr>
              <w:t>102.0</w:t>
            </w:r>
          </w:p>
        </w:tc>
        <w:tc>
          <w:tcPr>
            <w:tcW w:w="893" w:type="dxa"/>
          </w:tcPr>
          <w:p w14:paraId="677E24B7">
            <w:pPr>
              <w:pStyle w:val="19"/>
              <w:ind w:firstLine="62"/>
              <w:rPr>
                <w:rFonts w:hint="eastAsia"/>
                <w:color w:val="auto"/>
              </w:rPr>
            </w:pPr>
            <w:r>
              <w:rPr>
                <w:color w:val="auto"/>
              </w:rPr>
              <w:t>1.5</w:t>
            </w:r>
          </w:p>
        </w:tc>
        <w:tc>
          <w:tcPr>
            <w:tcW w:w="893" w:type="dxa"/>
          </w:tcPr>
          <w:p w14:paraId="242D6743">
            <w:pPr>
              <w:pStyle w:val="19"/>
              <w:ind w:firstLine="62"/>
              <w:rPr>
                <w:rFonts w:hint="eastAsia"/>
                <w:color w:val="auto"/>
              </w:rPr>
            </w:pPr>
            <w:r>
              <w:rPr>
                <w:color w:val="auto"/>
              </w:rPr>
              <w:t>3.0</w:t>
            </w:r>
          </w:p>
        </w:tc>
        <w:tc>
          <w:tcPr>
            <w:tcW w:w="992" w:type="dxa"/>
            <w:tcBorders>
              <w:right w:val="single" w:color="000000" w:sz="6" w:space="0"/>
            </w:tcBorders>
          </w:tcPr>
          <w:p w14:paraId="5F806C4C">
            <w:pPr>
              <w:tabs>
                <w:tab w:val="left" w:pos="765"/>
              </w:tabs>
              <w:spacing w:before="39"/>
              <w:ind w:left="591"/>
              <w:rPr>
                <w:color w:val="auto"/>
              </w:rPr>
            </w:pPr>
            <w:r>
              <w:rPr>
                <w:color w:val="auto"/>
                <w:u w:val="single"/>
              </w:rPr>
              <w:tab/>
            </w:r>
          </w:p>
        </w:tc>
      </w:tr>
      <w:tr w14:paraId="4890AA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5D1651F3">
            <w:pPr>
              <w:rPr>
                <w:color w:val="auto"/>
              </w:rPr>
            </w:pPr>
          </w:p>
        </w:tc>
        <w:tc>
          <w:tcPr>
            <w:tcW w:w="611" w:type="dxa"/>
          </w:tcPr>
          <w:p w14:paraId="3D7723B8">
            <w:pPr>
              <w:pStyle w:val="19"/>
              <w:ind w:firstLine="62"/>
              <w:rPr>
                <w:rFonts w:hint="eastAsia"/>
                <w:color w:val="auto"/>
              </w:rPr>
            </w:pPr>
            <w:r>
              <w:rPr>
                <w:color w:val="auto"/>
              </w:rPr>
              <w:t>27</w:t>
            </w:r>
          </w:p>
        </w:tc>
        <w:tc>
          <w:tcPr>
            <w:tcW w:w="1102" w:type="dxa"/>
          </w:tcPr>
          <w:p w14:paraId="3B97D2A6">
            <w:pPr>
              <w:pStyle w:val="19"/>
              <w:ind w:firstLine="62"/>
              <w:rPr>
                <w:rFonts w:hint="eastAsia"/>
                <w:color w:val="auto"/>
              </w:rPr>
            </w:pPr>
            <w:r>
              <w:rPr>
                <w:color w:val="auto"/>
              </w:rPr>
              <w:t>下裆长</w:t>
            </w:r>
          </w:p>
        </w:tc>
        <w:tc>
          <w:tcPr>
            <w:tcW w:w="1126" w:type="dxa"/>
          </w:tcPr>
          <w:p w14:paraId="1C451B45">
            <w:pPr>
              <w:pStyle w:val="19"/>
              <w:ind w:firstLine="62"/>
              <w:rPr>
                <w:rFonts w:hint="eastAsia"/>
                <w:color w:val="auto"/>
              </w:rPr>
            </w:pPr>
            <w:r>
              <w:rPr>
                <w:color w:val="auto"/>
              </w:rPr>
              <w:t>75.5.0</w:t>
            </w:r>
          </w:p>
        </w:tc>
        <w:tc>
          <w:tcPr>
            <w:tcW w:w="946" w:type="dxa"/>
            <w:gridSpan w:val="2"/>
          </w:tcPr>
          <w:p w14:paraId="768FB6C7">
            <w:pPr>
              <w:pStyle w:val="19"/>
              <w:ind w:firstLine="62"/>
              <w:rPr>
                <w:rFonts w:hint="eastAsia"/>
                <w:color w:val="auto"/>
              </w:rPr>
            </w:pPr>
            <w:r>
              <w:rPr>
                <w:color w:val="auto"/>
              </w:rPr>
              <w:t>75.0</w:t>
            </w:r>
          </w:p>
        </w:tc>
        <w:tc>
          <w:tcPr>
            <w:tcW w:w="909" w:type="dxa"/>
          </w:tcPr>
          <w:p w14:paraId="385F5F9E">
            <w:pPr>
              <w:pStyle w:val="19"/>
              <w:ind w:firstLine="62"/>
              <w:rPr>
                <w:rFonts w:hint="eastAsia"/>
                <w:color w:val="auto"/>
              </w:rPr>
            </w:pPr>
            <w:r>
              <w:rPr>
                <w:color w:val="auto"/>
              </w:rPr>
              <w:t>74.0</w:t>
            </w:r>
          </w:p>
        </w:tc>
        <w:tc>
          <w:tcPr>
            <w:tcW w:w="893" w:type="dxa"/>
          </w:tcPr>
          <w:p w14:paraId="5F5101E4">
            <w:pPr>
              <w:pStyle w:val="19"/>
              <w:ind w:firstLine="62"/>
              <w:rPr>
                <w:rFonts w:hint="eastAsia"/>
                <w:color w:val="auto"/>
              </w:rPr>
            </w:pPr>
            <w:r>
              <w:rPr>
                <w:color w:val="auto"/>
              </w:rPr>
              <w:t>1.0</w:t>
            </w:r>
          </w:p>
        </w:tc>
        <w:tc>
          <w:tcPr>
            <w:tcW w:w="893" w:type="dxa"/>
          </w:tcPr>
          <w:p w14:paraId="1FFD42DA">
            <w:pPr>
              <w:pStyle w:val="19"/>
              <w:ind w:firstLine="62"/>
              <w:rPr>
                <w:rFonts w:hint="eastAsia"/>
                <w:color w:val="auto"/>
              </w:rPr>
            </w:pPr>
            <w:r>
              <w:rPr>
                <w:color w:val="auto"/>
              </w:rPr>
              <w:t>2.8</w:t>
            </w:r>
          </w:p>
        </w:tc>
        <w:tc>
          <w:tcPr>
            <w:tcW w:w="992" w:type="dxa"/>
            <w:tcBorders>
              <w:right w:val="single" w:color="000000" w:sz="6" w:space="0"/>
            </w:tcBorders>
          </w:tcPr>
          <w:p w14:paraId="158DD4F6">
            <w:pPr>
              <w:pStyle w:val="19"/>
              <w:ind w:firstLine="62"/>
              <w:rPr>
                <w:rFonts w:hint="eastAsia"/>
                <w:color w:val="auto"/>
              </w:rPr>
            </w:pPr>
            <w:r>
              <w:rPr>
                <w:color w:val="auto"/>
              </w:rPr>
              <w:t>0.4</w:t>
            </w:r>
          </w:p>
        </w:tc>
      </w:tr>
      <w:tr w14:paraId="267DC3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3256D5BC">
            <w:pPr>
              <w:rPr>
                <w:color w:val="auto"/>
              </w:rPr>
            </w:pPr>
          </w:p>
        </w:tc>
        <w:tc>
          <w:tcPr>
            <w:tcW w:w="611" w:type="dxa"/>
          </w:tcPr>
          <w:p w14:paraId="37A3AF85">
            <w:pPr>
              <w:pStyle w:val="19"/>
              <w:ind w:firstLine="62"/>
              <w:rPr>
                <w:rFonts w:hint="eastAsia"/>
                <w:color w:val="auto"/>
              </w:rPr>
            </w:pPr>
            <w:r>
              <w:rPr>
                <w:color w:val="auto"/>
              </w:rPr>
              <w:t>28</w:t>
            </w:r>
          </w:p>
        </w:tc>
        <w:tc>
          <w:tcPr>
            <w:tcW w:w="1102" w:type="dxa"/>
          </w:tcPr>
          <w:p w14:paraId="579F9820">
            <w:pPr>
              <w:pStyle w:val="19"/>
              <w:ind w:firstLine="62"/>
              <w:rPr>
                <w:rFonts w:hint="eastAsia"/>
                <w:color w:val="auto"/>
              </w:rPr>
            </w:pPr>
            <w:r>
              <w:rPr>
                <w:color w:val="auto"/>
              </w:rPr>
              <w:t>裤腰围</w:t>
            </w:r>
          </w:p>
        </w:tc>
        <w:tc>
          <w:tcPr>
            <w:tcW w:w="1126" w:type="dxa"/>
          </w:tcPr>
          <w:p w14:paraId="61AEF10B">
            <w:pPr>
              <w:pStyle w:val="19"/>
              <w:ind w:firstLine="62"/>
              <w:rPr>
                <w:rFonts w:hint="eastAsia"/>
                <w:color w:val="auto"/>
              </w:rPr>
            </w:pPr>
            <w:r>
              <w:rPr>
                <w:color w:val="auto"/>
              </w:rPr>
              <w:t>71.0</w:t>
            </w:r>
          </w:p>
        </w:tc>
        <w:tc>
          <w:tcPr>
            <w:tcW w:w="946" w:type="dxa"/>
            <w:gridSpan w:val="2"/>
          </w:tcPr>
          <w:p w14:paraId="619303DF">
            <w:pPr>
              <w:pStyle w:val="19"/>
              <w:ind w:firstLine="62"/>
              <w:rPr>
                <w:rFonts w:hint="eastAsia"/>
                <w:color w:val="auto"/>
              </w:rPr>
            </w:pPr>
            <w:r>
              <w:rPr>
                <w:color w:val="auto"/>
              </w:rPr>
              <w:t>77.0</w:t>
            </w:r>
          </w:p>
        </w:tc>
        <w:tc>
          <w:tcPr>
            <w:tcW w:w="909" w:type="dxa"/>
          </w:tcPr>
          <w:p w14:paraId="6A747929">
            <w:pPr>
              <w:pStyle w:val="19"/>
              <w:ind w:firstLine="62"/>
              <w:rPr>
                <w:rFonts w:hint="eastAsia"/>
                <w:color w:val="auto"/>
              </w:rPr>
            </w:pPr>
            <w:r>
              <w:rPr>
                <w:color w:val="auto"/>
              </w:rPr>
              <w:t>85.0</w:t>
            </w:r>
          </w:p>
        </w:tc>
        <w:tc>
          <w:tcPr>
            <w:tcW w:w="893" w:type="dxa"/>
          </w:tcPr>
          <w:p w14:paraId="0EE50207">
            <w:pPr>
              <w:pStyle w:val="19"/>
              <w:ind w:firstLine="62"/>
              <w:rPr>
                <w:rFonts w:hint="eastAsia"/>
                <w:color w:val="auto"/>
              </w:rPr>
            </w:pPr>
            <w:r>
              <w:rPr>
                <w:color w:val="auto"/>
              </w:rPr>
              <w:t>2.0</w:t>
            </w:r>
          </w:p>
        </w:tc>
        <w:tc>
          <w:tcPr>
            <w:tcW w:w="893" w:type="dxa"/>
          </w:tcPr>
          <w:p w14:paraId="2C08E060">
            <w:pPr>
              <w:pStyle w:val="19"/>
              <w:ind w:firstLine="62"/>
              <w:rPr>
                <w:rFonts w:hint="eastAsia"/>
                <w:color w:val="auto"/>
              </w:rPr>
            </w:pPr>
            <w:r>
              <w:rPr>
                <w:color w:val="auto"/>
              </w:rPr>
              <w:t>—</w:t>
            </w:r>
          </w:p>
        </w:tc>
        <w:tc>
          <w:tcPr>
            <w:tcW w:w="992" w:type="dxa"/>
            <w:tcBorders>
              <w:right w:val="single" w:color="000000" w:sz="6" w:space="0"/>
            </w:tcBorders>
          </w:tcPr>
          <w:p w14:paraId="1251E690">
            <w:pPr>
              <w:pStyle w:val="19"/>
              <w:ind w:firstLine="62"/>
              <w:rPr>
                <w:rFonts w:hint="eastAsia"/>
                <w:color w:val="auto"/>
              </w:rPr>
            </w:pPr>
            <w:r>
              <w:rPr>
                <w:color w:val="auto"/>
              </w:rPr>
              <w:t>2.0</w:t>
            </w:r>
          </w:p>
        </w:tc>
      </w:tr>
      <w:tr w14:paraId="5BCCB8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0A079BA4">
            <w:pPr>
              <w:rPr>
                <w:color w:val="auto"/>
              </w:rPr>
            </w:pPr>
          </w:p>
        </w:tc>
        <w:tc>
          <w:tcPr>
            <w:tcW w:w="611" w:type="dxa"/>
          </w:tcPr>
          <w:p w14:paraId="6A7DC941">
            <w:pPr>
              <w:pStyle w:val="19"/>
              <w:ind w:firstLine="62"/>
              <w:rPr>
                <w:rFonts w:hint="eastAsia"/>
                <w:color w:val="auto"/>
              </w:rPr>
            </w:pPr>
            <w:r>
              <w:rPr>
                <w:color w:val="auto"/>
              </w:rPr>
              <w:t>29</w:t>
            </w:r>
          </w:p>
        </w:tc>
        <w:tc>
          <w:tcPr>
            <w:tcW w:w="1102" w:type="dxa"/>
          </w:tcPr>
          <w:p w14:paraId="377F25BF">
            <w:pPr>
              <w:pStyle w:val="19"/>
              <w:ind w:firstLine="62"/>
              <w:rPr>
                <w:rFonts w:hint="eastAsia"/>
                <w:color w:val="auto"/>
              </w:rPr>
            </w:pPr>
            <w:r>
              <w:rPr>
                <w:color w:val="auto"/>
              </w:rPr>
              <w:t>横档肥</w:t>
            </w:r>
          </w:p>
        </w:tc>
        <w:tc>
          <w:tcPr>
            <w:tcW w:w="1126" w:type="dxa"/>
          </w:tcPr>
          <w:p w14:paraId="0CD20DD3">
            <w:pPr>
              <w:pStyle w:val="19"/>
              <w:ind w:firstLine="62"/>
              <w:rPr>
                <w:rFonts w:hint="eastAsia"/>
                <w:color w:val="auto"/>
              </w:rPr>
            </w:pPr>
            <w:r>
              <w:rPr>
                <w:color w:val="auto"/>
              </w:rPr>
              <w:t>31.1</w:t>
            </w:r>
          </w:p>
        </w:tc>
        <w:tc>
          <w:tcPr>
            <w:tcW w:w="946" w:type="dxa"/>
            <w:gridSpan w:val="2"/>
          </w:tcPr>
          <w:p w14:paraId="60B9E753">
            <w:pPr>
              <w:pStyle w:val="19"/>
              <w:ind w:firstLine="62"/>
              <w:rPr>
                <w:rFonts w:hint="eastAsia"/>
                <w:color w:val="auto"/>
              </w:rPr>
            </w:pPr>
            <w:r>
              <w:rPr>
                <w:color w:val="auto"/>
              </w:rPr>
              <w:t>31.6</w:t>
            </w:r>
          </w:p>
        </w:tc>
        <w:tc>
          <w:tcPr>
            <w:tcW w:w="909" w:type="dxa"/>
          </w:tcPr>
          <w:p w14:paraId="1B69571C">
            <w:pPr>
              <w:pStyle w:val="19"/>
              <w:ind w:firstLine="62"/>
              <w:rPr>
                <w:rFonts w:hint="eastAsia"/>
                <w:color w:val="auto"/>
              </w:rPr>
            </w:pPr>
            <w:r>
              <w:rPr>
                <w:color w:val="auto"/>
              </w:rPr>
              <w:t>32.7</w:t>
            </w:r>
          </w:p>
        </w:tc>
        <w:tc>
          <w:tcPr>
            <w:tcW w:w="893" w:type="dxa"/>
          </w:tcPr>
          <w:p w14:paraId="5DE62B86">
            <w:pPr>
              <w:pStyle w:val="19"/>
              <w:ind w:firstLine="62"/>
              <w:rPr>
                <w:rFonts w:hint="eastAsia"/>
                <w:color w:val="auto"/>
              </w:rPr>
            </w:pPr>
            <w:r>
              <w:rPr>
                <w:color w:val="auto"/>
              </w:rPr>
              <w:t>0.7</w:t>
            </w:r>
          </w:p>
        </w:tc>
        <w:tc>
          <w:tcPr>
            <w:tcW w:w="893" w:type="dxa"/>
          </w:tcPr>
          <w:p w14:paraId="0DA7AEE9">
            <w:pPr>
              <w:pStyle w:val="19"/>
              <w:ind w:firstLine="62"/>
              <w:rPr>
                <w:rFonts w:hint="eastAsia"/>
                <w:color w:val="auto"/>
              </w:rPr>
            </w:pPr>
            <w:r>
              <w:rPr>
                <w:color w:val="auto"/>
              </w:rPr>
              <w:t>—</w:t>
            </w:r>
          </w:p>
        </w:tc>
        <w:tc>
          <w:tcPr>
            <w:tcW w:w="992" w:type="dxa"/>
            <w:tcBorders>
              <w:right w:val="single" w:color="000000" w:sz="6" w:space="0"/>
            </w:tcBorders>
          </w:tcPr>
          <w:p w14:paraId="240E8EB0">
            <w:pPr>
              <w:pStyle w:val="19"/>
              <w:ind w:firstLine="62"/>
              <w:rPr>
                <w:rFonts w:hint="eastAsia"/>
                <w:color w:val="auto"/>
              </w:rPr>
            </w:pPr>
            <w:r>
              <w:rPr>
                <w:color w:val="auto"/>
              </w:rPr>
              <w:t>0.45</w:t>
            </w:r>
          </w:p>
        </w:tc>
      </w:tr>
      <w:tr w14:paraId="355681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669" w:type="dxa"/>
            <w:vMerge w:val="continue"/>
            <w:tcBorders>
              <w:top w:val="nil"/>
              <w:left w:val="single" w:color="000000" w:sz="6" w:space="0"/>
            </w:tcBorders>
          </w:tcPr>
          <w:p w14:paraId="4785A2AF">
            <w:pPr>
              <w:rPr>
                <w:color w:val="auto"/>
              </w:rPr>
            </w:pPr>
          </w:p>
        </w:tc>
        <w:tc>
          <w:tcPr>
            <w:tcW w:w="611" w:type="dxa"/>
          </w:tcPr>
          <w:p w14:paraId="4AC519C7">
            <w:pPr>
              <w:pStyle w:val="19"/>
              <w:ind w:firstLine="62"/>
              <w:rPr>
                <w:rFonts w:hint="eastAsia"/>
                <w:color w:val="auto"/>
              </w:rPr>
            </w:pPr>
            <w:r>
              <w:rPr>
                <w:color w:val="auto"/>
              </w:rPr>
              <w:t>30</w:t>
            </w:r>
          </w:p>
        </w:tc>
        <w:tc>
          <w:tcPr>
            <w:tcW w:w="1102" w:type="dxa"/>
          </w:tcPr>
          <w:p w14:paraId="65EDF87A">
            <w:pPr>
              <w:pStyle w:val="19"/>
              <w:ind w:firstLine="62"/>
              <w:rPr>
                <w:rFonts w:hint="eastAsia"/>
                <w:color w:val="auto"/>
              </w:rPr>
            </w:pPr>
            <w:r>
              <w:rPr>
                <w:color w:val="auto"/>
              </w:rPr>
              <w:t>脚口肥</w:t>
            </w:r>
          </w:p>
        </w:tc>
        <w:tc>
          <w:tcPr>
            <w:tcW w:w="1126" w:type="dxa"/>
          </w:tcPr>
          <w:p w14:paraId="4CE72C46">
            <w:pPr>
              <w:pStyle w:val="19"/>
              <w:ind w:firstLine="62"/>
              <w:rPr>
                <w:rFonts w:hint="eastAsia"/>
                <w:color w:val="auto"/>
              </w:rPr>
            </w:pPr>
            <w:r>
              <w:rPr>
                <w:color w:val="auto"/>
              </w:rPr>
              <w:t>20.0</w:t>
            </w:r>
          </w:p>
        </w:tc>
        <w:tc>
          <w:tcPr>
            <w:tcW w:w="946" w:type="dxa"/>
            <w:gridSpan w:val="2"/>
          </w:tcPr>
          <w:p w14:paraId="33327B7B">
            <w:pPr>
              <w:pStyle w:val="19"/>
              <w:ind w:firstLine="62"/>
              <w:rPr>
                <w:rFonts w:hint="eastAsia"/>
                <w:color w:val="auto"/>
              </w:rPr>
            </w:pPr>
            <w:r>
              <w:rPr>
                <w:color w:val="auto"/>
              </w:rPr>
              <w:t>20.5</w:t>
            </w:r>
          </w:p>
        </w:tc>
        <w:tc>
          <w:tcPr>
            <w:tcW w:w="909" w:type="dxa"/>
          </w:tcPr>
          <w:p w14:paraId="39934D19">
            <w:pPr>
              <w:pStyle w:val="19"/>
              <w:ind w:firstLine="62"/>
              <w:rPr>
                <w:rFonts w:hint="eastAsia"/>
                <w:color w:val="auto"/>
              </w:rPr>
            </w:pPr>
            <w:r>
              <w:rPr>
                <w:color w:val="auto"/>
              </w:rPr>
              <w:t>21.0</w:t>
            </w:r>
          </w:p>
        </w:tc>
        <w:tc>
          <w:tcPr>
            <w:tcW w:w="893" w:type="dxa"/>
          </w:tcPr>
          <w:p w14:paraId="13D60983">
            <w:pPr>
              <w:pStyle w:val="19"/>
              <w:ind w:firstLine="62"/>
              <w:rPr>
                <w:rFonts w:hint="eastAsia"/>
                <w:color w:val="auto"/>
              </w:rPr>
            </w:pPr>
            <w:r>
              <w:rPr>
                <w:color w:val="auto"/>
              </w:rPr>
              <w:t>0.4</w:t>
            </w:r>
          </w:p>
        </w:tc>
        <w:tc>
          <w:tcPr>
            <w:tcW w:w="893" w:type="dxa"/>
          </w:tcPr>
          <w:p w14:paraId="4287505A">
            <w:pPr>
              <w:pStyle w:val="19"/>
              <w:ind w:firstLine="62"/>
              <w:rPr>
                <w:rFonts w:hint="eastAsia"/>
                <w:color w:val="auto"/>
              </w:rPr>
            </w:pPr>
            <w:r>
              <w:rPr>
                <w:color w:val="auto"/>
              </w:rPr>
              <w:t>—</w:t>
            </w:r>
          </w:p>
        </w:tc>
        <w:tc>
          <w:tcPr>
            <w:tcW w:w="992" w:type="dxa"/>
            <w:tcBorders>
              <w:right w:val="single" w:color="000000" w:sz="6" w:space="0"/>
            </w:tcBorders>
          </w:tcPr>
          <w:p w14:paraId="5C486E00">
            <w:pPr>
              <w:pStyle w:val="19"/>
              <w:ind w:firstLine="62"/>
              <w:rPr>
                <w:rFonts w:hint="eastAsia"/>
                <w:color w:val="auto"/>
              </w:rPr>
            </w:pPr>
            <w:r>
              <w:rPr>
                <w:color w:val="auto"/>
              </w:rPr>
              <w:t>0.3</w:t>
            </w:r>
          </w:p>
        </w:tc>
      </w:tr>
    </w:tbl>
    <w:p w14:paraId="386F8327">
      <w:pPr>
        <w:rPr>
          <w:color w:val="auto"/>
        </w:rPr>
      </w:pPr>
    </w:p>
    <w:p w14:paraId="4B45AD00">
      <w:pPr>
        <w:rPr>
          <w:color w:val="auto"/>
        </w:rPr>
        <w:sectPr>
          <w:pgSz w:w="11906" w:h="16838"/>
          <w:pgMar w:top="400" w:right="1785" w:bottom="400" w:left="1785" w:header="0" w:footer="0" w:gutter="0"/>
          <w:cols w:space="720" w:num="1"/>
        </w:sectPr>
      </w:pPr>
    </w:p>
    <w:p w14:paraId="48945C2F">
      <w:pPr>
        <w:spacing w:before="19"/>
        <w:rPr>
          <w:color w:val="auto"/>
        </w:rPr>
      </w:pPr>
    </w:p>
    <w:p w14:paraId="4071A9F3">
      <w:pPr>
        <w:spacing w:before="19"/>
        <w:rPr>
          <w:color w:val="auto"/>
        </w:rPr>
      </w:pPr>
    </w:p>
    <w:p w14:paraId="6B24FECE">
      <w:pPr>
        <w:spacing w:before="18"/>
        <w:rPr>
          <w:color w:val="auto"/>
        </w:rPr>
      </w:pPr>
    </w:p>
    <w:p w14:paraId="3704930A">
      <w:pPr>
        <w:spacing w:before="18"/>
        <w:rPr>
          <w:color w:val="auto"/>
        </w:rPr>
      </w:pPr>
    </w:p>
    <w:tbl>
      <w:tblPr>
        <w:tblStyle w:val="18"/>
        <w:tblW w:w="8141" w:type="dxa"/>
        <w:tblInd w:w="9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9"/>
        <w:gridCol w:w="611"/>
        <w:gridCol w:w="1102"/>
        <w:gridCol w:w="1126"/>
        <w:gridCol w:w="946"/>
        <w:gridCol w:w="909"/>
        <w:gridCol w:w="893"/>
        <w:gridCol w:w="893"/>
        <w:gridCol w:w="992"/>
      </w:tblGrid>
      <w:tr w14:paraId="4711FB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669" w:type="dxa"/>
            <w:vMerge w:val="restart"/>
            <w:tcBorders>
              <w:top w:val="single" w:color="000000" w:sz="6" w:space="0"/>
              <w:left w:val="single" w:color="000000" w:sz="6" w:space="0"/>
              <w:bottom w:val="nil"/>
            </w:tcBorders>
          </w:tcPr>
          <w:p w14:paraId="3EAFFC81">
            <w:pPr>
              <w:spacing w:line="284" w:lineRule="auto"/>
              <w:rPr>
                <w:color w:val="auto"/>
              </w:rPr>
            </w:pPr>
          </w:p>
          <w:p w14:paraId="6A035B96">
            <w:pPr>
              <w:spacing w:line="285" w:lineRule="auto"/>
              <w:rPr>
                <w:color w:val="auto"/>
              </w:rPr>
            </w:pPr>
          </w:p>
          <w:p w14:paraId="48AFD4D2">
            <w:pPr>
              <w:pStyle w:val="19"/>
              <w:ind w:firstLine="62"/>
              <w:rPr>
                <w:rFonts w:hint="eastAsia"/>
                <w:color w:val="auto"/>
              </w:rPr>
            </w:pPr>
            <w:r>
              <w:rPr>
                <w:color w:val="auto"/>
              </w:rPr>
              <w:t>图号</w:t>
            </w:r>
          </w:p>
        </w:tc>
        <w:tc>
          <w:tcPr>
            <w:tcW w:w="611" w:type="dxa"/>
            <w:vMerge w:val="restart"/>
            <w:tcBorders>
              <w:top w:val="single" w:color="000000" w:sz="6" w:space="0"/>
              <w:bottom w:val="nil"/>
            </w:tcBorders>
          </w:tcPr>
          <w:p w14:paraId="0ADB0729">
            <w:pPr>
              <w:spacing w:line="284" w:lineRule="auto"/>
              <w:rPr>
                <w:color w:val="auto"/>
              </w:rPr>
            </w:pPr>
          </w:p>
          <w:p w14:paraId="73C43BDE">
            <w:pPr>
              <w:spacing w:line="285" w:lineRule="auto"/>
              <w:rPr>
                <w:color w:val="auto"/>
              </w:rPr>
            </w:pPr>
          </w:p>
          <w:p w14:paraId="662AD1BC">
            <w:pPr>
              <w:pStyle w:val="19"/>
              <w:ind w:firstLine="62"/>
              <w:rPr>
                <w:rFonts w:hint="eastAsia"/>
                <w:color w:val="auto"/>
              </w:rPr>
            </w:pPr>
            <w:r>
              <w:rPr>
                <w:color w:val="auto"/>
              </w:rPr>
              <w:t>编号</w:t>
            </w:r>
          </w:p>
        </w:tc>
        <w:tc>
          <w:tcPr>
            <w:tcW w:w="1102" w:type="dxa"/>
            <w:tcBorders>
              <w:top w:val="single" w:color="000000" w:sz="6" w:space="0"/>
            </w:tcBorders>
          </w:tcPr>
          <w:p w14:paraId="26A0F137">
            <w:pPr>
              <w:pStyle w:val="19"/>
              <w:ind w:firstLine="62"/>
              <w:rPr>
                <w:rFonts w:hint="eastAsia"/>
                <w:color w:val="auto"/>
              </w:rPr>
            </w:pPr>
            <w:r>
              <w:rPr>
                <w:color w:val="auto"/>
              </w:rPr>
              <w:t>部位名称</w:t>
            </w:r>
          </w:p>
        </w:tc>
        <w:tc>
          <w:tcPr>
            <w:tcW w:w="2981" w:type="dxa"/>
            <w:gridSpan w:val="3"/>
            <w:tcBorders>
              <w:top w:val="single" w:color="000000" w:sz="6" w:space="0"/>
            </w:tcBorders>
          </w:tcPr>
          <w:p w14:paraId="305C894A">
            <w:pPr>
              <w:pStyle w:val="19"/>
              <w:ind w:firstLine="62"/>
              <w:rPr>
                <w:rFonts w:hint="eastAsia"/>
                <w:color w:val="auto"/>
              </w:rPr>
            </w:pPr>
            <w:r>
              <w:rPr>
                <w:color w:val="auto"/>
              </w:rPr>
              <w:t>规格尺寸</w:t>
            </w:r>
          </w:p>
        </w:tc>
        <w:tc>
          <w:tcPr>
            <w:tcW w:w="893" w:type="dxa"/>
            <w:vMerge w:val="restart"/>
            <w:tcBorders>
              <w:top w:val="single" w:color="000000" w:sz="6" w:space="0"/>
              <w:bottom w:val="nil"/>
            </w:tcBorders>
          </w:tcPr>
          <w:p w14:paraId="7C38C541">
            <w:pPr>
              <w:spacing w:line="336" w:lineRule="auto"/>
              <w:rPr>
                <w:color w:val="auto"/>
              </w:rPr>
            </w:pPr>
          </w:p>
          <w:p w14:paraId="18F86A6F">
            <w:pPr>
              <w:pStyle w:val="19"/>
              <w:ind w:firstLine="62"/>
              <w:rPr>
                <w:rFonts w:hint="eastAsia"/>
                <w:color w:val="auto"/>
              </w:rPr>
            </w:pPr>
            <w:r>
              <w:rPr>
                <w:color w:val="auto"/>
              </w:rPr>
              <w:t>极 限 偏</w:t>
            </w:r>
            <w:r>
              <w:rPr>
                <w:color w:val="auto"/>
                <w:spacing w:val="3"/>
              </w:rPr>
              <w:t xml:space="preserve"> </w:t>
            </w:r>
            <w:r>
              <w:rPr>
                <w:color w:val="auto"/>
              </w:rPr>
              <w:t>差</w:t>
            </w:r>
            <w:r>
              <w:rPr>
                <w:color w:val="auto"/>
                <w:spacing w:val="19"/>
              </w:rPr>
              <w:t xml:space="preserve"> </w:t>
            </w:r>
            <w:r>
              <w:rPr>
                <w:color w:val="auto"/>
              </w:rPr>
              <w:t>(±)</w:t>
            </w:r>
          </w:p>
        </w:tc>
        <w:tc>
          <w:tcPr>
            <w:tcW w:w="1885" w:type="dxa"/>
            <w:gridSpan w:val="2"/>
            <w:vMerge w:val="restart"/>
            <w:tcBorders>
              <w:top w:val="single" w:color="000000" w:sz="6" w:space="0"/>
              <w:bottom w:val="nil"/>
              <w:right w:val="single" w:color="000000" w:sz="6" w:space="0"/>
            </w:tcBorders>
          </w:tcPr>
          <w:p w14:paraId="4B720E78">
            <w:pPr>
              <w:pStyle w:val="19"/>
              <w:ind w:firstLine="62"/>
              <w:rPr>
                <w:rFonts w:hint="eastAsia"/>
                <w:color w:val="auto"/>
                <w:lang w:eastAsia="zh-CN"/>
              </w:rPr>
            </w:pPr>
            <w:r>
              <w:rPr>
                <w:color w:val="auto"/>
                <w:lang w:eastAsia="zh-CN"/>
              </w:rPr>
              <w:t>上衣</w:t>
            </w:r>
            <w:r>
              <w:rPr>
                <w:color w:val="auto"/>
                <w:spacing w:val="-27"/>
                <w:lang w:eastAsia="zh-CN"/>
              </w:rPr>
              <w:t xml:space="preserve"> </w:t>
            </w:r>
            <w:r>
              <w:rPr>
                <w:color w:val="auto"/>
                <w:lang w:eastAsia="zh-CN"/>
              </w:rPr>
              <w:t xml:space="preserve">5 </w:t>
            </w:r>
            <w:r>
              <w:rPr>
                <w:color w:val="auto"/>
                <w:sz w:val="23"/>
                <w:szCs w:val="23"/>
                <w:lang w:eastAsia="zh-CN"/>
              </w:rPr>
              <w:t>·</w:t>
            </w:r>
            <w:r>
              <w:rPr>
                <w:color w:val="auto"/>
                <w:lang w:eastAsia="zh-CN"/>
              </w:rPr>
              <w:t>4</w:t>
            </w:r>
            <w:r>
              <w:rPr>
                <w:color w:val="auto"/>
                <w:spacing w:val="-33"/>
                <w:lang w:eastAsia="zh-CN"/>
              </w:rPr>
              <w:t xml:space="preserve"> </w:t>
            </w:r>
            <w:r>
              <w:rPr>
                <w:color w:val="auto"/>
                <w:lang w:eastAsia="zh-CN"/>
              </w:rPr>
              <w:t>档差 裤子</w:t>
            </w:r>
            <w:r>
              <w:rPr>
                <w:color w:val="auto"/>
                <w:spacing w:val="-25"/>
                <w:lang w:eastAsia="zh-CN"/>
              </w:rPr>
              <w:t xml:space="preserve"> </w:t>
            </w:r>
            <w:r>
              <w:rPr>
                <w:color w:val="auto"/>
                <w:lang w:eastAsia="zh-CN"/>
              </w:rPr>
              <w:t xml:space="preserve">5 </w:t>
            </w:r>
            <w:r>
              <w:rPr>
                <w:color w:val="auto"/>
                <w:sz w:val="23"/>
                <w:szCs w:val="23"/>
                <w:lang w:eastAsia="zh-CN"/>
              </w:rPr>
              <w:t>·</w:t>
            </w:r>
            <w:r>
              <w:rPr>
                <w:color w:val="auto"/>
                <w:lang w:eastAsia="zh-CN"/>
              </w:rPr>
              <w:t>2</w:t>
            </w:r>
            <w:r>
              <w:rPr>
                <w:color w:val="auto"/>
                <w:spacing w:val="-33"/>
                <w:lang w:eastAsia="zh-CN"/>
              </w:rPr>
              <w:t xml:space="preserve"> </w:t>
            </w:r>
            <w:r>
              <w:rPr>
                <w:color w:val="auto"/>
                <w:lang w:eastAsia="zh-CN"/>
              </w:rPr>
              <w:t>档差</w:t>
            </w:r>
          </w:p>
        </w:tc>
      </w:tr>
      <w:tr w14:paraId="446FB0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bottom w:val="nil"/>
            </w:tcBorders>
          </w:tcPr>
          <w:p w14:paraId="56320442">
            <w:pPr>
              <w:rPr>
                <w:color w:val="auto"/>
                <w:lang w:eastAsia="zh-CN"/>
              </w:rPr>
            </w:pPr>
          </w:p>
        </w:tc>
        <w:tc>
          <w:tcPr>
            <w:tcW w:w="611" w:type="dxa"/>
            <w:vMerge w:val="continue"/>
            <w:tcBorders>
              <w:top w:val="nil"/>
              <w:bottom w:val="nil"/>
            </w:tcBorders>
          </w:tcPr>
          <w:p w14:paraId="4EAD66CA">
            <w:pPr>
              <w:rPr>
                <w:color w:val="auto"/>
                <w:lang w:eastAsia="zh-CN"/>
              </w:rPr>
            </w:pPr>
          </w:p>
        </w:tc>
        <w:tc>
          <w:tcPr>
            <w:tcW w:w="1102" w:type="dxa"/>
          </w:tcPr>
          <w:p w14:paraId="481433F1">
            <w:pPr>
              <w:pStyle w:val="19"/>
              <w:ind w:firstLine="62"/>
              <w:rPr>
                <w:rFonts w:hint="eastAsia"/>
                <w:color w:val="auto"/>
              </w:rPr>
            </w:pPr>
            <w:r>
              <w:rPr>
                <w:color w:val="auto"/>
              </w:rPr>
              <w:t>上衣号型</w:t>
            </w:r>
          </w:p>
        </w:tc>
        <w:tc>
          <w:tcPr>
            <w:tcW w:w="1126" w:type="dxa"/>
          </w:tcPr>
          <w:p w14:paraId="69A9E201">
            <w:pPr>
              <w:pStyle w:val="19"/>
              <w:ind w:firstLine="62"/>
              <w:rPr>
                <w:rFonts w:hint="eastAsia"/>
                <w:color w:val="auto"/>
              </w:rPr>
            </w:pPr>
            <w:r>
              <w:rPr>
                <w:color w:val="auto"/>
              </w:rPr>
              <w:t>165/86A</w:t>
            </w:r>
          </w:p>
        </w:tc>
        <w:tc>
          <w:tcPr>
            <w:tcW w:w="946" w:type="dxa"/>
          </w:tcPr>
          <w:p w14:paraId="5A17D514">
            <w:pPr>
              <w:pStyle w:val="19"/>
              <w:ind w:firstLine="62"/>
              <w:rPr>
                <w:rFonts w:hint="eastAsia"/>
                <w:color w:val="auto"/>
              </w:rPr>
            </w:pPr>
            <w:r>
              <w:rPr>
                <w:color w:val="auto"/>
              </w:rPr>
              <w:t>165/88B</w:t>
            </w:r>
          </w:p>
        </w:tc>
        <w:tc>
          <w:tcPr>
            <w:tcW w:w="909" w:type="dxa"/>
          </w:tcPr>
          <w:p w14:paraId="3F159987">
            <w:pPr>
              <w:pStyle w:val="19"/>
              <w:ind w:firstLine="62"/>
              <w:rPr>
                <w:rFonts w:hint="eastAsia"/>
                <w:color w:val="auto"/>
              </w:rPr>
            </w:pPr>
            <w:r>
              <w:rPr>
                <w:color w:val="auto"/>
              </w:rPr>
              <w:t>165/92C</w:t>
            </w:r>
          </w:p>
        </w:tc>
        <w:tc>
          <w:tcPr>
            <w:tcW w:w="893" w:type="dxa"/>
            <w:vMerge w:val="continue"/>
            <w:tcBorders>
              <w:top w:val="nil"/>
              <w:bottom w:val="nil"/>
            </w:tcBorders>
          </w:tcPr>
          <w:p w14:paraId="18D36D46">
            <w:pPr>
              <w:rPr>
                <w:color w:val="auto"/>
              </w:rPr>
            </w:pPr>
          </w:p>
        </w:tc>
        <w:tc>
          <w:tcPr>
            <w:tcW w:w="1885" w:type="dxa"/>
            <w:gridSpan w:val="2"/>
            <w:vMerge w:val="continue"/>
            <w:tcBorders>
              <w:top w:val="nil"/>
              <w:right w:val="single" w:color="000000" w:sz="6" w:space="0"/>
            </w:tcBorders>
          </w:tcPr>
          <w:p w14:paraId="2D6945CB">
            <w:pPr>
              <w:rPr>
                <w:color w:val="auto"/>
              </w:rPr>
            </w:pPr>
          </w:p>
        </w:tc>
      </w:tr>
      <w:tr w14:paraId="25DB75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669" w:type="dxa"/>
            <w:vMerge w:val="continue"/>
            <w:tcBorders>
              <w:top w:val="nil"/>
              <w:left w:val="single" w:color="000000" w:sz="6" w:space="0"/>
              <w:bottom w:val="single" w:color="000000" w:sz="6" w:space="0"/>
            </w:tcBorders>
          </w:tcPr>
          <w:p w14:paraId="1C2C20C0">
            <w:pPr>
              <w:rPr>
                <w:color w:val="auto"/>
              </w:rPr>
            </w:pPr>
          </w:p>
        </w:tc>
        <w:tc>
          <w:tcPr>
            <w:tcW w:w="611" w:type="dxa"/>
            <w:vMerge w:val="continue"/>
            <w:tcBorders>
              <w:top w:val="nil"/>
              <w:bottom w:val="single" w:color="000000" w:sz="6" w:space="0"/>
            </w:tcBorders>
          </w:tcPr>
          <w:p w14:paraId="0A01DF88">
            <w:pPr>
              <w:rPr>
                <w:color w:val="auto"/>
              </w:rPr>
            </w:pPr>
          </w:p>
        </w:tc>
        <w:tc>
          <w:tcPr>
            <w:tcW w:w="1102" w:type="dxa"/>
            <w:tcBorders>
              <w:bottom w:val="single" w:color="000000" w:sz="6" w:space="0"/>
            </w:tcBorders>
          </w:tcPr>
          <w:p w14:paraId="248D1D38">
            <w:pPr>
              <w:pStyle w:val="19"/>
              <w:ind w:firstLine="62"/>
              <w:rPr>
                <w:rFonts w:hint="eastAsia"/>
                <w:color w:val="auto"/>
              </w:rPr>
            </w:pPr>
            <w:r>
              <w:rPr>
                <w:color w:val="auto"/>
              </w:rPr>
              <w:t>裤子号型</w:t>
            </w:r>
          </w:p>
        </w:tc>
        <w:tc>
          <w:tcPr>
            <w:tcW w:w="1126" w:type="dxa"/>
            <w:tcBorders>
              <w:bottom w:val="single" w:color="000000" w:sz="6" w:space="0"/>
            </w:tcBorders>
          </w:tcPr>
          <w:p w14:paraId="609F59C6">
            <w:pPr>
              <w:pStyle w:val="19"/>
              <w:ind w:firstLine="62"/>
              <w:rPr>
                <w:rFonts w:hint="eastAsia"/>
                <w:color w:val="auto"/>
              </w:rPr>
            </w:pPr>
            <w:r>
              <w:rPr>
                <w:color w:val="auto"/>
              </w:rPr>
              <w:t>165/70A</w:t>
            </w:r>
          </w:p>
        </w:tc>
        <w:tc>
          <w:tcPr>
            <w:tcW w:w="946" w:type="dxa"/>
            <w:tcBorders>
              <w:bottom w:val="single" w:color="000000" w:sz="6" w:space="0"/>
            </w:tcBorders>
          </w:tcPr>
          <w:p w14:paraId="3D8347B7">
            <w:pPr>
              <w:pStyle w:val="19"/>
              <w:ind w:firstLine="62"/>
              <w:rPr>
                <w:rFonts w:hint="eastAsia"/>
                <w:color w:val="auto"/>
              </w:rPr>
            </w:pPr>
            <w:r>
              <w:rPr>
                <w:color w:val="auto"/>
              </w:rPr>
              <w:t>165/76B</w:t>
            </w:r>
          </w:p>
        </w:tc>
        <w:tc>
          <w:tcPr>
            <w:tcW w:w="909" w:type="dxa"/>
            <w:tcBorders>
              <w:bottom w:val="single" w:color="000000" w:sz="6" w:space="0"/>
            </w:tcBorders>
          </w:tcPr>
          <w:p w14:paraId="3EA00635">
            <w:pPr>
              <w:pStyle w:val="19"/>
              <w:ind w:firstLine="62"/>
              <w:rPr>
                <w:rFonts w:hint="eastAsia"/>
                <w:color w:val="auto"/>
              </w:rPr>
            </w:pPr>
            <w:r>
              <w:rPr>
                <w:color w:val="auto"/>
              </w:rPr>
              <w:t>165/84C</w:t>
            </w:r>
          </w:p>
        </w:tc>
        <w:tc>
          <w:tcPr>
            <w:tcW w:w="893" w:type="dxa"/>
            <w:vMerge w:val="continue"/>
            <w:tcBorders>
              <w:top w:val="nil"/>
              <w:bottom w:val="single" w:color="000000" w:sz="6" w:space="0"/>
            </w:tcBorders>
          </w:tcPr>
          <w:p w14:paraId="2559AD62">
            <w:pPr>
              <w:rPr>
                <w:color w:val="auto"/>
              </w:rPr>
            </w:pPr>
          </w:p>
        </w:tc>
        <w:tc>
          <w:tcPr>
            <w:tcW w:w="893" w:type="dxa"/>
            <w:tcBorders>
              <w:bottom w:val="single" w:color="000000" w:sz="6" w:space="0"/>
            </w:tcBorders>
          </w:tcPr>
          <w:p w14:paraId="78ED687A">
            <w:pPr>
              <w:pStyle w:val="19"/>
              <w:ind w:firstLine="62"/>
              <w:rPr>
                <w:rFonts w:hint="eastAsia"/>
                <w:color w:val="auto"/>
              </w:rPr>
            </w:pPr>
            <w:r>
              <w:rPr>
                <w:color w:val="auto"/>
              </w:rPr>
              <w:t>号差</w:t>
            </w:r>
          </w:p>
        </w:tc>
        <w:tc>
          <w:tcPr>
            <w:tcW w:w="992" w:type="dxa"/>
            <w:tcBorders>
              <w:bottom w:val="single" w:color="000000" w:sz="6" w:space="0"/>
              <w:right w:val="single" w:color="000000" w:sz="6" w:space="0"/>
            </w:tcBorders>
          </w:tcPr>
          <w:p w14:paraId="61FE091E">
            <w:pPr>
              <w:pStyle w:val="19"/>
              <w:ind w:firstLine="62"/>
              <w:rPr>
                <w:rFonts w:hint="eastAsia"/>
                <w:color w:val="auto"/>
              </w:rPr>
            </w:pPr>
            <w:r>
              <w:rPr>
                <w:color w:val="auto"/>
              </w:rPr>
              <w:t>型差</w:t>
            </w:r>
          </w:p>
        </w:tc>
      </w:tr>
      <w:tr w14:paraId="5C7FE9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669" w:type="dxa"/>
            <w:vMerge w:val="restart"/>
            <w:tcBorders>
              <w:top w:val="single" w:color="000000" w:sz="6" w:space="0"/>
              <w:left w:val="single" w:color="000000" w:sz="6" w:space="0"/>
              <w:bottom w:val="nil"/>
            </w:tcBorders>
          </w:tcPr>
          <w:p w14:paraId="13669780">
            <w:pPr>
              <w:spacing w:line="323" w:lineRule="auto"/>
              <w:rPr>
                <w:color w:val="auto"/>
              </w:rPr>
            </w:pPr>
          </w:p>
          <w:p w14:paraId="433A8F71">
            <w:pPr>
              <w:pStyle w:val="19"/>
              <w:ind w:firstLine="62"/>
              <w:rPr>
                <w:rFonts w:hint="eastAsia"/>
                <w:color w:val="auto"/>
              </w:rPr>
            </w:pPr>
            <w:r>
              <w:rPr>
                <w:color w:val="auto"/>
              </w:rPr>
              <w:t>6b)</w:t>
            </w:r>
          </w:p>
        </w:tc>
        <w:tc>
          <w:tcPr>
            <w:tcW w:w="611" w:type="dxa"/>
            <w:tcBorders>
              <w:top w:val="single" w:color="000000" w:sz="6" w:space="0"/>
            </w:tcBorders>
          </w:tcPr>
          <w:p w14:paraId="19DBBC89">
            <w:pPr>
              <w:pStyle w:val="19"/>
              <w:ind w:firstLine="62"/>
              <w:rPr>
                <w:rFonts w:hint="eastAsia"/>
                <w:color w:val="auto"/>
              </w:rPr>
            </w:pPr>
            <w:r>
              <w:rPr>
                <w:color w:val="auto"/>
              </w:rPr>
              <w:t>31</w:t>
            </w:r>
          </w:p>
        </w:tc>
        <w:tc>
          <w:tcPr>
            <w:tcW w:w="1102" w:type="dxa"/>
            <w:tcBorders>
              <w:top w:val="single" w:color="000000" w:sz="6" w:space="0"/>
            </w:tcBorders>
          </w:tcPr>
          <w:p w14:paraId="26DB21CF">
            <w:pPr>
              <w:pStyle w:val="19"/>
              <w:ind w:firstLine="62"/>
              <w:rPr>
                <w:rFonts w:hint="eastAsia"/>
                <w:color w:val="auto"/>
              </w:rPr>
            </w:pPr>
            <w:r>
              <w:rPr>
                <w:color w:val="auto"/>
              </w:rPr>
              <w:t>臀围</w:t>
            </w:r>
          </w:p>
        </w:tc>
        <w:tc>
          <w:tcPr>
            <w:tcW w:w="1126" w:type="dxa"/>
            <w:tcBorders>
              <w:top w:val="single" w:color="000000" w:sz="6" w:space="0"/>
            </w:tcBorders>
          </w:tcPr>
          <w:p w14:paraId="7BF2CBAE">
            <w:pPr>
              <w:pStyle w:val="19"/>
              <w:ind w:firstLine="62"/>
              <w:rPr>
                <w:rFonts w:hint="eastAsia"/>
                <w:color w:val="auto"/>
              </w:rPr>
            </w:pPr>
            <w:r>
              <w:rPr>
                <w:color w:val="auto"/>
              </w:rPr>
              <w:t>98.0</w:t>
            </w:r>
          </w:p>
        </w:tc>
        <w:tc>
          <w:tcPr>
            <w:tcW w:w="946" w:type="dxa"/>
            <w:tcBorders>
              <w:top w:val="single" w:color="000000" w:sz="6" w:space="0"/>
            </w:tcBorders>
          </w:tcPr>
          <w:p w14:paraId="6B8F537F">
            <w:pPr>
              <w:pStyle w:val="19"/>
              <w:ind w:firstLine="62"/>
              <w:rPr>
                <w:rFonts w:hint="eastAsia"/>
                <w:color w:val="auto"/>
              </w:rPr>
            </w:pPr>
            <w:r>
              <w:rPr>
                <w:color w:val="auto"/>
              </w:rPr>
              <w:t>100.0</w:t>
            </w:r>
          </w:p>
        </w:tc>
        <w:tc>
          <w:tcPr>
            <w:tcW w:w="909" w:type="dxa"/>
            <w:tcBorders>
              <w:top w:val="single" w:color="000000" w:sz="6" w:space="0"/>
            </w:tcBorders>
          </w:tcPr>
          <w:p w14:paraId="12885B03">
            <w:pPr>
              <w:pStyle w:val="19"/>
              <w:ind w:firstLine="62"/>
              <w:rPr>
                <w:rFonts w:hint="eastAsia"/>
                <w:color w:val="auto"/>
              </w:rPr>
            </w:pPr>
            <w:r>
              <w:rPr>
                <w:color w:val="auto"/>
              </w:rPr>
              <w:t>104.0</w:t>
            </w:r>
          </w:p>
        </w:tc>
        <w:tc>
          <w:tcPr>
            <w:tcW w:w="893" w:type="dxa"/>
            <w:tcBorders>
              <w:top w:val="single" w:color="000000" w:sz="6" w:space="0"/>
            </w:tcBorders>
          </w:tcPr>
          <w:p w14:paraId="2AA37A1A">
            <w:pPr>
              <w:pStyle w:val="19"/>
              <w:ind w:firstLine="62"/>
              <w:rPr>
                <w:rFonts w:hint="eastAsia"/>
                <w:color w:val="auto"/>
              </w:rPr>
            </w:pPr>
            <w:r>
              <w:rPr>
                <w:color w:val="auto"/>
              </w:rPr>
              <w:t>2.0</w:t>
            </w:r>
          </w:p>
        </w:tc>
        <w:tc>
          <w:tcPr>
            <w:tcW w:w="893" w:type="dxa"/>
            <w:tcBorders>
              <w:top w:val="single" w:color="000000" w:sz="6" w:space="0"/>
            </w:tcBorders>
          </w:tcPr>
          <w:p w14:paraId="13644037">
            <w:pPr>
              <w:pStyle w:val="19"/>
              <w:ind w:firstLine="62"/>
              <w:rPr>
                <w:rFonts w:hint="eastAsia"/>
                <w:color w:val="auto"/>
              </w:rPr>
            </w:pPr>
            <w:r>
              <w:rPr>
                <w:color w:val="auto"/>
              </w:rPr>
              <w:t>—</w:t>
            </w:r>
          </w:p>
        </w:tc>
        <w:tc>
          <w:tcPr>
            <w:tcW w:w="992" w:type="dxa"/>
            <w:tcBorders>
              <w:top w:val="single" w:color="000000" w:sz="6" w:space="0"/>
              <w:right w:val="single" w:color="000000" w:sz="6" w:space="0"/>
            </w:tcBorders>
          </w:tcPr>
          <w:p w14:paraId="5F3ACF63">
            <w:pPr>
              <w:pStyle w:val="19"/>
              <w:ind w:firstLine="62"/>
              <w:rPr>
                <w:rFonts w:hint="eastAsia"/>
                <w:color w:val="auto"/>
              </w:rPr>
            </w:pPr>
            <w:r>
              <w:rPr>
                <w:color w:val="auto"/>
              </w:rPr>
              <w:t>1.8</w:t>
            </w:r>
          </w:p>
        </w:tc>
      </w:tr>
      <w:tr w14:paraId="7F570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continue"/>
            <w:tcBorders>
              <w:top w:val="nil"/>
              <w:left w:val="single" w:color="000000" w:sz="6" w:space="0"/>
            </w:tcBorders>
          </w:tcPr>
          <w:p w14:paraId="437C699A">
            <w:pPr>
              <w:rPr>
                <w:color w:val="auto"/>
              </w:rPr>
            </w:pPr>
          </w:p>
        </w:tc>
        <w:tc>
          <w:tcPr>
            <w:tcW w:w="611" w:type="dxa"/>
          </w:tcPr>
          <w:p w14:paraId="1A97B675">
            <w:pPr>
              <w:pStyle w:val="19"/>
              <w:ind w:firstLine="62"/>
              <w:rPr>
                <w:rFonts w:hint="eastAsia"/>
                <w:color w:val="auto"/>
              </w:rPr>
            </w:pPr>
            <w:r>
              <w:rPr>
                <w:color w:val="auto"/>
              </w:rPr>
              <w:t>32</w:t>
            </w:r>
          </w:p>
        </w:tc>
        <w:tc>
          <w:tcPr>
            <w:tcW w:w="1102" w:type="dxa"/>
          </w:tcPr>
          <w:p w14:paraId="0D14B3AD">
            <w:pPr>
              <w:pStyle w:val="19"/>
              <w:ind w:firstLine="62"/>
              <w:rPr>
                <w:rFonts w:hint="eastAsia"/>
                <w:color w:val="auto"/>
              </w:rPr>
            </w:pPr>
            <w:r>
              <w:rPr>
                <w:color w:val="auto"/>
              </w:rPr>
              <w:t>小裆长</w:t>
            </w:r>
          </w:p>
        </w:tc>
        <w:tc>
          <w:tcPr>
            <w:tcW w:w="2981" w:type="dxa"/>
            <w:gridSpan w:val="3"/>
          </w:tcPr>
          <w:p w14:paraId="76C48686">
            <w:pPr>
              <w:pStyle w:val="19"/>
              <w:ind w:firstLine="62"/>
              <w:rPr>
                <w:rFonts w:hint="eastAsia"/>
                <w:color w:val="auto"/>
              </w:rPr>
            </w:pPr>
            <w:r>
              <w:rPr>
                <w:color w:val="auto"/>
              </w:rPr>
              <w:t>9.0</w:t>
            </w:r>
          </w:p>
        </w:tc>
        <w:tc>
          <w:tcPr>
            <w:tcW w:w="893" w:type="dxa"/>
          </w:tcPr>
          <w:p w14:paraId="3F3F1474">
            <w:pPr>
              <w:pStyle w:val="19"/>
              <w:ind w:firstLine="62"/>
              <w:rPr>
                <w:rFonts w:hint="eastAsia"/>
                <w:color w:val="auto"/>
              </w:rPr>
            </w:pPr>
            <w:r>
              <w:rPr>
                <w:color w:val="auto"/>
              </w:rPr>
              <w:t>1.0</w:t>
            </w:r>
          </w:p>
        </w:tc>
        <w:tc>
          <w:tcPr>
            <w:tcW w:w="893" w:type="dxa"/>
          </w:tcPr>
          <w:p w14:paraId="427242BF">
            <w:pPr>
              <w:pStyle w:val="19"/>
              <w:ind w:firstLine="62"/>
              <w:rPr>
                <w:rFonts w:hint="eastAsia"/>
                <w:color w:val="auto"/>
              </w:rPr>
            </w:pPr>
            <w:r>
              <w:rPr>
                <w:color w:val="auto"/>
              </w:rPr>
              <w:t>—</w:t>
            </w:r>
          </w:p>
        </w:tc>
        <w:tc>
          <w:tcPr>
            <w:tcW w:w="992" w:type="dxa"/>
            <w:tcBorders>
              <w:right w:val="single" w:color="000000" w:sz="6" w:space="0"/>
            </w:tcBorders>
          </w:tcPr>
          <w:p w14:paraId="6CF4A7A8">
            <w:pPr>
              <w:pStyle w:val="19"/>
              <w:ind w:firstLine="62"/>
              <w:rPr>
                <w:rFonts w:hint="eastAsia"/>
                <w:color w:val="auto"/>
              </w:rPr>
            </w:pPr>
            <w:r>
              <w:rPr>
                <w:color w:val="auto"/>
              </w:rPr>
              <w:t>—</w:t>
            </w:r>
          </w:p>
        </w:tc>
      </w:tr>
      <w:tr w14:paraId="72C6FE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69" w:type="dxa"/>
            <w:vMerge w:val="restart"/>
            <w:tcBorders>
              <w:left w:val="single" w:color="000000" w:sz="6" w:space="0"/>
              <w:bottom w:val="nil"/>
            </w:tcBorders>
          </w:tcPr>
          <w:p w14:paraId="72AD7CCD">
            <w:pPr>
              <w:spacing w:line="257" w:lineRule="auto"/>
              <w:rPr>
                <w:color w:val="auto"/>
              </w:rPr>
            </w:pPr>
          </w:p>
          <w:p w14:paraId="59A7D7DB">
            <w:pPr>
              <w:spacing w:line="258" w:lineRule="auto"/>
              <w:rPr>
                <w:color w:val="auto"/>
              </w:rPr>
            </w:pPr>
          </w:p>
          <w:p w14:paraId="0754B217">
            <w:pPr>
              <w:spacing w:line="258" w:lineRule="auto"/>
              <w:rPr>
                <w:color w:val="auto"/>
              </w:rPr>
            </w:pPr>
          </w:p>
          <w:p w14:paraId="60ED205B">
            <w:pPr>
              <w:spacing w:line="258" w:lineRule="auto"/>
              <w:rPr>
                <w:color w:val="auto"/>
              </w:rPr>
            </w:pPr>
          </w:p>
          <w:p w14:paraId="389C2F0E">
            <w:pPr>
              <w:pStyle w:val="19"/>
              <w:ind w:firstLine="62"/>
              <w:rPr>
                <w:rFonts w:hint="eastAsia"/>
                <w:color w:val="auto"/>
              </w:rPr>
            </w:pPr>
            <w:r>
              <w:rPr>
                <w:color w:val="auto"/>
              </w:rPr>
              <w:t>6c)</w:t>
            </w:r>
          </w:p>
        </w:tc>
        <w:tc>
          <w:tcPr>
            <w:tcW w:w="611" w:type="dxa"/>
          </w:tcPr>
          <w:p w14:paraId="791F7E9D">
            <w:pPr>
              <w:pStyle w:val="19"/>
              <w:ind w:firstLine="62"/>
              <w:rPr>
                <w:rFonts w:hint="eastAsia"/>
                <w:color w:val="auto"/>
              </w:rPr>
            </w:pPr>
            <w:r>
              <w:rPr>
                <w:color w:val="auto"/>
              </w:rPr>
              <w:t>33</w:t>
            </w:r>
          </w:p>
        </w:tc>
        <w:tc>
          <w:tcPr>
            <w:tcW w:w="1102" w:type="dxa"/>
          </w:tcPr>
          <w:p w14:paraId="762435F7">
            <w:pPr>
              <w:pStyle w:val="19"/>
              <w:ind w:firstLine="62"/>
              <w:rPr>
                <w:rFonts w:hint="eastAsia"/>
                <w:color w:val="auto"/>
              </w:rPr>
            </w:pPr>
            <w:r>
              <w:rPr>
                <w:color w:val="auto"/>
              </w:rPr>
              <w:t>裤腰宽</w:t>
            </w:r>
          </w:p>
        </w:tc>
        <w:tc>
          <w:tcPr>
            <w:tcW w:w="2981" w:type="dxa"/>
            <w:gridSpan w:val="3"/>
          </w:tcPr>
          <w:p w14:paraId="7C0D48CD">
            <w:pPr>
              <w:pStyle w:val="19"/>
              <w:ind w:firstLine="62"/>
              <w:rPr>
                <w:rFonts w:hint="eastAsia"/>
                <w:color w:val="auto"/>
              </w:rPr>
            </w:pPr>
            <w:r>
              <w:rPr>
                <w:color w:val="auto"/>
              </w:rPr>
              <w:t>3.0</w:t>
            </w:r>
          </w:p>
        </w:tc>
        <w:tc>
          <w:tcPr>
            <w:tcW w:w="893" w:type="dxa"/>
          </w:tcPr>
          <w:p w14:paraId="1C7D1F36">
            <w:pPr>
              <w:pStyle w:val="19"/>
              <w:ind w:firstLine="62"/>
              <w:rPr>
                <w:rFonts w:hint="eastAsia"/>
                <w:color w:val="auto"/>
              </w:rPr>
            </w:pPr>
            <w:r>
              <w:rPr>
                <w:color w:val="auto"/>
              </w:rPr>
              <w:t>0.3</w:t>
            </w:r>
          </w:p>
        </w:tc>
        <w:tc>
          <w:tcPr>
            <w:tcW w:w="893" w:type="dxa"/>
          </w:tcPr>
          <w:p w14:paraId="6DEF330B">
            <w:pPr>
              <w:tabs>
                <w:tab w:val="left" w:pos="720"/>
              </w:tabs>
              <w:spacing w:before="36"/>
              <w:ind w:left="545"/>
              <w:rPr>
                <w:color w:val="auto"/>
              </w:rPr>
            </w:pPr>
            <w:r>
              <w:rPr>
                <w:color w:val="auto"/>
                <w:u w:val="single"/>
              </w:rPr>
              <w:tab/>
            </w:r>
          </w:p>
        </w:tc>
        <w:tc>
          <w:tcPr>
            <w:tcW w:w="992" w:type="dxa"/>
            <w:tcBorders>
              <w:right w:val="single" w:color="000000" w:sz="6" w:space="0"/>
            </w:tcBorders>
          </w:tcPr>
          <w:p w14:paraId="3DAB1DED">
            <w:pPr>
              <w:tabs>
                <w:tab w:val="left" w:pos="765"/>
              </w:tabs>
              <w:spacing w:before="36"/>
              <w:ind w:left="591"/>
              <w:rPr>
                <w:color w:val="auto"/>
              </w:rPr>
            </w:pPr>
            <w:r>
              <w:rPr>
                <w:color w:val="auto"/>
                <w:u w:val="single"/>
              </w:rPr>
              <w:tab/>
            </w:r>
          </w:p>
        </w:tc>
      </w:tr>
      <w:tr w14:paraId="5A9FAE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69" w:type="dxa"/>
            <w:vMerge w:val="continue"/>
            <w:tcBorders>
              <w:top w:val="nil"/>
              <w:left w:val="single" w:color="000000" w:sz="6" w:space="0"/>
              <w:bottom w:val="nil"/>
            </w:tcBorders>
          </w:tcPr>
          <w:p w14:paraId="7B8CA9BD">
            <w:pPr>
              <w:rPr>
                <w:color w:val="auto"/>
              </w:rPr>
            </w:pPr>
          </w:p>
        </w:tc>
        <w:tc>
          <w:tcPr>
            <w:tcW w:w="611" w:type="dxa"/>
          </w:tcPr>
          <w:p w14:paraId="36AA1290">
            <w:pPr>
              <w:spacing w:line="350" w:lineRule="auto"/>
              <w:rPr>
                <w:color w:val="auto"/>
              </w:rPr>
            </w:pPr>
          </w:p>
          <w:p w14:paraId="7BEAA50B">
            <w:pPr>
              <w:pStyle w:val="19"/>
              <w:ind w:firstLine="62"/>
              <w:rPr>
                <w:rFonts w:hint="eastAsia"/>
                <w:color w:val="auto"/>
              </w:rPr>
            </w:pPr>
            <w:r>
              <w:rPr>
                <w:color w:val="auto"/>
              </w:rPr>
              <w:t>34</w:t>
            </w:r>
          </w:p>
        </w:tc>
        <w:tc>
          <w:tcPr>
            <w:tcW w:w="1102" w:type="dxa"/>
          </w:tcPr>
          <w:p w14:paraId="06C4BC91">
            <w:pPr>
              <w:pStyle w:val="19"/>
              <w:ind w:firstLine="62"/>
              <w:rPr>
                <w:rFonts w:hint="eastAsia"/>
                <w:color w:val="auto"/>
              </w:rPr>
            </w:pPr>
            <w:r>
              <w:rPr>
                <w:color w:val="auto"/>
              </w:rPr>
              <w:t xml:space="preserve">裤侧袋口 </w:t>
            </w:r>
            <w:r>
              <w:rPr>
                <w:color w:val="auto"/>
                <w:spacing w:val="2"/>
              </w:rPr>
              <w:t>长</w:t>
            </w:r>
          </w:p>
        </w:tc>
        <w:tc>
          <w:tcPr>
            <w:tcW w:w="2981" w:type="dxa"/>
            <w:gridSpan w:val="3"/>
          </w:tcPr>
          <w:p w14:paraId="24602332">
            <w:pPr>
              <w:spacing w:line="350" w:lineRule="auto"/>
              <w:rPr>
                <w:color w:val="auto"/>
              </w:rPr>
            </w:pPr>
          </w:p>
          <w:p w14:paraId="48817644">
            <w:pPr>
              <w:pStyle w:val="19"/>
              <w:ind w:firstLine="62"/>
              <w:rPr>
                <w:rFonts w:hint="eastAsia"/>
                <w:color w:val="auto"/>
              </w:rPr>
            </w:pPr>
            <w:r>
              <w:rPr>
                <w:color w:val="auto"/>
              </w:rPr>
              <w:t>15.5</w:t>
            </w:r>
          </w:p>
        </w:tc>
        <w:tc>
          <w:tcPr>
            <w:tcW w:w="893" w:type="dxa"/>
          </w:tcPr>
          <w:p w14:paraId="73A14735">
            <w:pPr>
              <w:spacing w:line="350" w:lineRule="auto"/>
              <w:rPr>
                <w:color w:val="auto"/>
              </w:rPr>
            </w:pPr>
          </w:p>
          <w:p w14:paraId="0B9C0DA3">
            <w:pPr>
              <w:pStyle w:val="19"/>
              <w:ind w:firstLine="62"/>
              <w:rPr>
                <w:rFonts w:hint="eastAsia"/>
                <w:color w:val="auto"/>
              </w:rPr>
            </w:pPr>
            <w:r>
              <w:rPr>
                <w:color w:val="auto"/>
              </w:rPr>
              <w:t>0.5</w:t>
            </w:r>
          </w:p>
        </w:tc>
        <w:tc>
          <w:tcPr>
            <w:tcW w:w="893" w:type="dxa"/>
          </w:tcPr>
          <w:p w14:paraId="471B749D">
            <w:pPr>
              <w:spacing w:line="406" w:lineRule="auto"/>
              <w:rPr>
                <w:color w:val="auto"/>
              </w:rPr>
            </w:pPr>
          </w:p>
          <w:p w14:paraId="502306CE">
            <w:pPr>
              <w:pStyle w:val="19"/>
              <w:ind w:firstLine="62"/>
              <w:rPr>
                <w:rFonts w:hint="eastAsia"/>
                <w:color w:val="auto"/>
              </w:rPr>
            </w:pPr>
            <w:r>
              <w:rPr>
                <w:color w:val="auto"/>
              </w:rPr>
              <w:t>—</w:t>
            </w:r>
          </w:p>
        </w:tc>
        <w:tc>
          <w:tcPr>
            <w:tcW w:w="992" w:type="dxa"/>
            <w:tcBorders>
              <w:right w:val="single" w:color="000000" w:sz="6" w:space="0"/>
            </w:tcBorders>
          </w:tcPr>
          <w:p w14:paraId="68447430">
            <w:pPr>
              <w:spacing w:line="406" w:lineRule="auto"/>
              <w:rPr>
                <w:color w:val="auto"/>
              </w:rPr>
            </w:pPr>
          </w:p>
          <w:p w14:paraId="2E931EC8">
            <w:pPr>
              <w:pStyle w:val="19"/>
              <w:ind w:firstLine="62"/>
              <w:rPr>
                <w:rFonts w:hint="eastAsia"/>
                <w:color w:val="auto"/>
              </w:rPr>
            </w:pPr>
            <w:r>
              <w:rPr>
                <w:color w:val="auto"/>
              </w:rPr>
              <w:t>—</w:t>
            </w:r>
          </w:p>
        </w:tc>
      </w:tr>
      <w:tr w14:paraId="4066D9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69" w:type="dxa"/>
            <w:vMerge w:val="continue"/>
            <w:tcBorders>
              <w:top w:val="nil"/>
              <w:left w:val="single" w:color="000000" w:sz="6" w:space="0"/>
            </w:tcBorders>
          </w:tcPr>
          <w:p w14:paraId="0BF4123D">
            <w:pPr>
              <w:rPr>
                <w:color w:val="auto"/>
              </w:rPr>
            </w:pPr>
          </w:p>
        </w:tc>
        <w:tc>
          <w:tcPr>
            <w:tcW w:w="611" w:type="dxa"/>
          </w:tcPr>
          <w:p w14:paraId="39C481BC">
            <w:pPr>
              <w:spacing w:line="351" w:lineRule="auto"/>
              <w:rPr>
                <w:color w:val="auto"/>
              </w:rPr>
            </w:pPr>
          </w:p>
          <w:p w14:paraId="05016E3F">
            <w:pPr>
              <w:pStyle w:val="19"/>
              <w:ind w:firstLine="62"/>
              <w:rPr>
                <w:rFonts w:hint="eastAsia"/>
                <w:color w:val="auto"/>
              </w:rPr>
            </w:pPr>
            <w:r>
              <w:rPr>
                <w:color w:val="auto"/>
              </w:rPr>
              <w:t>35</w:t>
            </w:r>
          </w:p>
        </w:tc>
        <w:tc>
          <w:tcPr>
            <w:tcW w:w="1102" w:type="dxa"/>
          </w:tcPr>
          <w:p w14:paraId="3FBBA4A2">
            <w:pPr>
              <w:pStyle w:val="19"/>
              <w:ind w:firstLine="62"/>
              <w:rPr>
                <w:rFonts w:hint="eastAsia"/>
                <w:color w:val="auto"/>
              </w:rPr>
            </w:pPr>
            <w:r>
              <w:rPr>
                <w:color w:val="auto"/>
              </w:rPr>
              <w:t>脚口折边 宽</w:t>
            </w:r>
          </w:p>
        </w:tc>
        <w:tc>
          <w:tcPr>
            <w:tcW w:w="2981" w:type="dxa"/>
            <w:gridSpan w:val="3"/>
          </w:tcPr>
          <w:p w14:paraId="5981EF41">
            <w:pPr>
              <w:spacing w:line="351" w:lineRule="auto"/>
              <w:rPr>
                <w:color w:val="auto"/>
              </w:rPr>
            </w:pPr>
          </w:p>
          <w:p w14:paraId="1B82B378">
            <w:pPr>
              <w:pStyle w:val="19"/>
              <w:ind w:firstLine="62"/>
              <w:rPr>
                <w:rFonts w:hint="eastAsia"/>
                <w:color w:val="auto"/>
              </w:rPr>
            </w:pPr>
            <w:r>
              <w:rPr>
                <w:color w:val="auto"/>
              </w:rPr>
              <w:t>4.0</w:t>
            </w:r>
          </w:p>
        </w:tc>
        <w:tc>
          <w:tcPr>
            <w:tcW w:w="893" w:type="dxa"/>
          </w:tcPr>
          <w:p w14:paraId="3213463C">
            <w:pPr>
              <w:pStyle w:val="19"/>
              <w:ind w:firstLine="62"/>
              <w:rPr>
                <w:rFonts w:hint="eastAsia"/>
                <w:color w:val="auto"/>
              </w:rPr>
            </w:pPr>
            <w:r>
              <w:rPr>
                <w:color w:val="auto"/>
              </w:rPr>
              <w:t>0.3</w:t>
            </w:r>
          </w:p>
        </w:tc>
        <w:tc>
          <w:tcPr>
            <w:tcW w:w="893" w:type="dxa"/>
          </w:tcPr>
          <w:p w14:paraId="1FD7B476">
            <w:pPr>
              <w:pStyle w:val="19"/>
              <w:ind w:firstLine="62"/>
              <w:rPr>
                <w:rFonts w:hint="eastAsia"/>
                <w:color w:val="auto"/>
              </w:rPr>
            </w:pPr>
            <w:r>
              <w:rPr>
                <w:color w:val="auto"/>
              </w:rPr>
              <w:t>—</w:t>
            </w:r>
          </w:p>
        </w:tc>
        <w:tc>
          <w:tcPr>
            <w:tcW w:w="992" w:type="dxa"/>
            <w:tcBorders>
              <w:right w:val="single" w:color="000000" w:sz="6" w:space="0"/>
            </w:tcBorders>
          </w:tcPr>
          <w:p w14:paraId="735DB765">
            <w:pPr>
              <w:spacing w:line="407" w:lineRule="auto"/>
              <w:rPr>
                <w:color w:val="auto"/>
              </w:rPr>
            </w:pPr>
          </w:p>
          <w:p w14:paraId="0EAAADC9">
            <w:pPr>
              <w:pStyle w:val="19"/>
              <w:ind w:firstLine="62"/>
              <w:rPr>
                <w:rFonts w:hint="eastAsia"/>
                <w:color w:val="auto"/>
              </w:rPr>
            </w:pPr>
            <w:r>
              <w:rPr>
                <w:color w:val="auto"/>
              </w:rPr>
              <w:t>—</w:t>
            </w:r>
          </w:p>
        </w:tc>
      </w:tr>
      <w:tr w14:paraId="0E7357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59" w:hRule="atLeast"/>
        </w:trPr>
        <w:tc>
          <w:tcPr>
            <w:tcW w:w="8141" w:type="dxa"/>
            <w:gridSpan w:val="9"/>
            <w:tcBorders>
              <w:left w:val="single" w:color="000000" w:sz="6" w:space="0"/>
              <w:right w:val="single" w:color="000000" w:sz="6" w:space="0"/>
            </w:tcBorders>
          </w:tcPr>
          <w:p w14:paraId="471FA00E">
            <w:pPr>
              <w:pStyle w:val="19"/>
              <w:ind w:firstLine="62"/>
              <w:rPr>
                <w:rFonts w:hint="eastAsia"/>
                <w:color w:val="auto"/>
                <w:lang w:eastAsia="zh-CN"/>
              </w:rPr>
            </w:pPr>
            <w:r>
              <w:rPr>
                <w:color w:val="auto"/>
                <w:lang w:eastAsia="zh-CN"/>
              </w:rPr>
              <w:t>注：</w:t>
            </w:r>
          </w:p>
          <w:p w14:paraId="19C2EFE5">
            <w:pPr>
              <w:pStyle w:val="19"/>
              <w:ind w:firstLine="62"/>
              <w:rPr>
                <w:rFonts w:hint="eastAsia"/>
                <w:color w:val="auto"/>
                <w:lang w:eastAsia="zh-CN"/>
              </w:rPr>
            </w:pPr>
            <w:r>
              <w:rPr>
                <w:color w:val="auto"/>
                <w:lang w:eastAsia="zh-CN"/>
              </w:rPr>
              <w:t>A.肩袢长：胸围</w:t>
            </w:r>
            <w:r>
              <w:rPr>
                <w:color w:val="auto"/>
                <w:spacing w:val="-31"/>
                <w:lang w:eastAsia="zh-CN"/>
              </w:rPr>
              <w:t xml:space="preserve"> </w:t>
            </w:r>
            <w:r>
              <w:rPr>
                <w:color w:val="auto"/>
                <w:lang w:eastAsia="zh-CN"/>
              </w:rPr>
              <w:t>84</w:t>
            </w:r>
            <w:r>
              <w:rPr>
                <w:color w:val="auto"/>
                <w:spacing w:val="-16"/>
                <w:lang w:eastAsia="zh-CN"/>
              </w:rPr>
              <w:t xml:space="preserve"> </w:t>
            </w:r>
            <w:r>
              <w:rPr>
                <w:color w:val="auto"/>
                <w:lang w:eastAsia="zh-CN"/>
              </w:rPr>
              <w:t>以下为</w:t>
            </w:r>
            <w:r>
              <w:rPr>
                <w:color w:val="auto"/>
                <w:spacing w:val="-19"/>
                <w:lang w:eastAsia="zh-CN"/>
              </w:rPr>
              <w:t xml:space="preserve"> </w:t>
            </w:r>
            <w:r>
              <w:rPr>
                <w:color w:val="auto"/>
                <w:lang w:eastAsia="zh-CN"/>
              </w:rPr>
              <w:t>10.0；86～94</w:t>
            </w:r>
            <w:r>
              <w:rPr>
                <w:color w:val="auto"/>
                <w:spacing w:val="-31"/>
                <w:lang w:eastAsia="zh-CN"/>
              </w:rPr>
              <w:t xml:space="preserve"> </w:t>
            </w:r>
            <w:r>
              <w:rPr>
                <w:color w:val="auto"/>
                <w:lang w:eastAsia="zh-CN"/>
              </w:rPr>
              <w:t>为</w:t>
            </w:r>
            <w:r>
              <w:rPr>
                <w:color w:val="auto"/>
                <w:spacing w:val="-19"/>
                <w:lang w:eastAsia="zh-CN"/>
              </w:rPr>
              <w:t xml:space="preserve"> </w:t>
            </w:r>
            <w:r>
              <w:rPr>
                <w:color w:val="auto"/>
                <w:lang w:eastAsia="zh-CN"/>
              </w:rPr>
              <w:t>11.0</w:t>
            </w:r>
            <w:r>
              <w:rPr>
                <w:color w:val="auto"/>
                <w:spacing w:val="3"/>
                <w:lang w:eastAsia="zh-CN"/>
              </w:rPr>
              <w:t>；96</w:t>
            </w:r>
            <w:r>
              <w:rPr>
                <w:color w:val="auto"/>
                <w:spacing w:val="-37"/>
                <w:lang w:eastAsia="zh-CN"/>
              </w:rPr>
              <w:t xml:space="preserve"> </w:t>
            </w:r>
            <w:r>
              <w:rPr>
                <w:color w:val="auto"/>
                <w:spacing w:val="3"/>
                <w:lang w:eastAsia="zh-CN"/>
              </w:rPr>
              <w:t>及以上为</w:t>
            </w:r>
            <w:r>
              <w:rPr>
                <w:color w:val="auto"/>
                <w:spacing w:val="-19"/>
                <w:lang w:eastAsia="zh-CN"/>
              </w:rPr>
              <w:t xml:space="preserve"> </w:t>
            </w:r>
            <w:r>
              <w:rPr>
                <w:color w:val="auto"/>
                <w:spacing w:val="3"/>
                <w:lang w:eastAsia="zh-CN"/>
              </w:rPr>
              <w:t>12.0。</w:t>
            </w:r>
            <w:r>
              <w:rPr>
                <w:color w:val="auto"/>
                <w:lang w:eastAsia="zh-CN"/>
              </w:rPr>
              <w:t xml:space="preserve"> B.大袋盖长：胸围</w:t>
            </w:r>
            <w:r>
              <w:rPr>
                <w:color w:val="auto"/>
                <w:spacing w:val="-32"/>
                <w:lang w:eastAsia="zh-CN"/>
              </w:rPr>
              <w:t xml:space="preserve"> </w:t>
            </w:r>
            <w:r>
              <w:rPr>
                <w:color w:val="auto"/>
                <w:lang w:eastAsia="zh-CN"/>
              </w:rPr>
              <w:t>84</w:t>
            </w:r>
            <w:r>
              <w:rPr>
                <w:color w:val="auto"/>
                <w:spacing w:val="-15"/>
                <w:lang w:eastAsia="zh-CN"/>
              </w:rPr>
              <w:t xml:space="preserve"> </w:t>
            </w:r>
            <w:r>
              <w:rPr>
                <w:color w:val="auto"/>
                <w:lang w:eastAsia="zh-CN"/>
              </w:rPr>
              <w:t>以下为</w:t>
            </w:r>
            <w:r>
              <w:rPr>
                <w:color w:val="auto"/>
                <w:spacing w:val="-19"/>
                <w:lang w:eastAsia="zh-CN"/>
              </w:rPr>
              <w:t xml:space="preserve"> </w:t>
            </w:r>
            <w:r>
              <w:rPr>
                <w:color w:val="auto"/>
                <w:lang w:eastAsia="zh-CN"/>
              </w:rPr>
              <w:t>13.0；86～94</w:t>
            </w:r>
            <w:r>
              <w:rPr>
                <w:color w:val="auto"/>
                <w:spacing w:val="-32"/>
                <w:lang w:eastAsia="zh-CN"/>
              </w:rPr>
              <w:t xml:space="preserve"> </w:t>
            </w:r>
            <w:r>
              <w:rPr>
                <w:color w:val="auto"/>
                <w:lang w:eastAsia="zh-CN"/>
              </w:rPr>
              <w:t>为</w:t>
            </w:r>
            <w:r>
              <w:rPr>
                <w:color w:val="auto"/>
                <w:spacing w:val="-19"/>
                <w:lang w:eastAsia="zh-CN"/>
              </w:rPr>
              <w:t xml:space="preserve"> </w:t>
            </w:r>
            <w:r>
              <w:rPr>
                <w:color w:val="auto"/>
                <w:lang w:eastAsia="zh-CN"/>
              </w:rPr>
              <w:t>13</w:t>
            </w:r>
            <w:r>
              <w:rPr>
                <w:color w:val="auto"/>
                <w:spacing w:val="3"/>
                <w:lang w:eastAsia="zh-CN"/>
              </w:rPr>
              <w:t>.5；96</w:t>
            </w:r>
            <w:r>
              <w:rPr>
                <w:color w:val="auto"/>
                <w:spacing w:val="-37"/>
                <w:lang w:eastAsia="zh-CN"/>
              </w:rPr>
              <w:t xml:space="preserve"> </w:t>
            </w:r>
            <w:r>
              <w:rPr>
                <w:color w:val="auto"/>
                <w:spacing w:val="3"/>
                <w:lang w:eastAsia="zh-CN"/>
              </w:rPr>
              <w:t>及以上</w:t>
            </w:r>
            <w:r>
              <w:rPr>
                <w:color w:val="auto"/>
                <w:spacing w:val="-19"/>
                <w:lang w:eastAsia="zh-CN"/>
              </w:rPr>
              <w:t xml:space="preserve"> </w:t>
            </w:r>
            <w:r>
              <w:rPr>
                <w:color w:val="auto"/>
                <w:spacing w:val="3"/>
                <w:lang w:eastAsia="zh-CN"/>
              </w:rPr>
              <w:t>14.0。</w:t>
            </w:r>
          </w:p>
          <w:p w14:paraId="00A5CAD4">
            <w:pPr>
              <w:pStyle w:val="19"/>
              <w:ind w:firstLine="62"/>
              <w:rPr>
                <w:rFonts w:hint="eastAsia"/>
                <w:color w:val="auto"/>
                <w:lang w:eastAsia="zh-CN"/>
              </w:rPr>
            </w:pPr>
            <w:r>
              <w:rPr>
                <w:color w:val="auto"/>
                <w:lang w:eastAsia="zh-CN"/>
              </w:rPr>
              <w:t>C.第一扣眼距领台：身高每增加</w:t>
            </w:r>
            <w:r>
              <w:rPr>
                <w:color w:val="auto"/>
                <w:spacing w:val="-29"/>
                <w:lang w:eastAsia="zh-CN"/>
              </w:rPr>
              <w:t xml:space="preserve"> </w:t>
            </w:r>
            <w:r>
              <w:rPr>
                <w:color w:val="auto"/>
                <w:lang w:eastAsia="zh-CN"/>
              </w:rPr>
              <w:t>5，扣眼距领台尺寸增加</w:t>
            </w:r>
            <w:r>
              <w:rPr>
                <w:color w:val="auto"/>
                <w:spacing w:val="-31"/>
                <w:lang w:eastAsia="zh-CN"/>
              </w:rPr>
              <w:t xml:space="preserve"> </w:t>
            </w:r>
            <w:r>
              <w:rPr>
                <w:color w:val="auto"/>
                <w:lang w:eastAsia="zh-CN"/>
              </w:rPr>
              <w:t>0.3；胸</w:t>
            </w:r>
            <w:r>
              <w:rPr>
                <w:color w:val="auto"/>
                <w:spacing w:val="2"/>
                <w:lang w:eastAsia="zh-CN"/>
              </w:rPr>
              <w:t>围每增加</w:t>
            </w:r>
            <w:r>
              <w:rPr>
                <w:color w:val="auto"/>
                <w:spacing w:val="-35"/>
                <w:lang w:eastAsia="zh-CN"/>
              </w:rPr>
              <w:t xml:space="preserve"> </w:t>
            </w:r>
            <w:r>
              <w:rPr>
                <w:color w:val="auto"/>
                <w:spacing w:val="2"/>
                <w:lang w:eastAsia="zh-CN"/>
              </w:rPr>
              <w:t>4，扣眼距领台尺寸增加</w:t>
            </w:r>
            <w:r>
              <w:rPr>
                <w:color w:val="auto"/>
                <w:spacing w:val="-31"/>
                <w:lang w:eastAsia="zh-CN"/>
              </w:rPr>
              <w:t xml:space="preserve"> </w:t>
            </w:r>
            <w:r>
              <w:rPr>
                <w:color w:val="auto"/>
                <w:spacing w:val="2"/>
                <w:lang w:eastAsia="zh-CN"/>
              </w:rPr>
              <w:t>0.3。</w:t>
            </w:r>
          </w:p>
          <w:p w14:paraId="358001F5">
            <w:pPr>
              <w:pStyle w:val="19"/>
              <w:ind w:firstLine="62"/>
              <w:rPr>
                <w:rFonts w:hint="eastAsia"/>
                <w:color w:val="auto"/>
                <w:lang w:eastAsia="zh-CN"/>
              </w:rPr>
            </w:pPr>
            <w:r>
              <w:rPr>
                <w:color w:val="auto"/>
                <w:lang w:eastAsia="zh-CN"/>
              </w:rPr>
              <w:t>D.第三扣眼距下摆：身高每增加</w:t>
            </w:r>
            <w:r>
              <w:rPr>
                <w:color w:val="auto"/>
                <w:spacing w:val="-28"/>
                <w:lang w:eastAsia="zh-CN"/>
              </w:rPr>
              <w:t xml:space="preserve"> </w:t>
            </w:r>
            <w:r>
              <w:rPr>
                <w:color w:val="auto"/>
                <w:lang w:eastAsia="zh-CN"/>
              </w:rPr>
              <w:t>5，扣眼距下摆尺寸</w:t>
            </w:r>
            <w:r>
              <w:rPr>
                <w:color w:val="auto"/>
                <w:spacing w:val="7"/>
                <w:lang w:eastAsia="zh-CN"/>
              </w:rPr>
              <w:t>增加</w:t>
            </w:r>
            <w:r>
              <w:rPr>
                <w:color w:val="auto"/>
                <w:spacing w:val="-31"/>
                <w:lang w:eastAsia="zh-CN"/>
              </w:rPr>
              <w:t xml:space="preserve"> </w:t>
            </w:r>
            <w:r>
              <w:rPr>
                <w:color w:val="auto"/>
                <w:spacing w:val="7"/>
                <w:lang w:eastAsia="zh-CN"/>
              </w:rPr>
              <w:t>0.7。</w:t>
            </w:r>
          </w:p>
        </w:tc>
      </w:tr>
    </w:tbl>
    <w:p w14:paraId="38591AC7">
      <w:pPr>
        <w:rPr>
          <w:color w:val="auto"/>
          <w:lang w:eastAsia="zh-CN"/>
        </w:rPr>
      </w:pPr>
    </w:p>
    <w:p w14:paraId="5D5747BF">
      <w:pPr>
        <w:rPr>
          <w:color w:val="auto"/>
          <w:lang w:eastAsia="zh-CN"/>
        </w:rPr>
        <w:sectPr>
          <w:pgSz w:w="11906" w:h="16838"/>
          <w:pgMar w:top="400" w:right="1785" w:bottom="400" w:left="1785" w:header="0" w:footer="0" w:gutter="0"/>
          <w:cols w:space="720" w:num="1"/>
        </w:sectPr>
      </w:pPr>
    </w:p>
    <w:p w14:paraId="238F9E41">
      <w:pPr>
        <w:rPr>
          <w:color w:val="auto"/>
          <w:lang w:eastAsia="zh-CN"/>
        </w:rPr>
      </w:pPr>
    </w:p>
    <w:p w14:paraId="4D6FBFBF">
      <w:pPr>
        <w:rPr>
          <w:color w:val="auto"/>
          <w:lang w:eastAsia="zh-CN"/>
        </w:rPr>
      </w:pPr>
    </w:p>
    <w:p w14:paraId="4AF6A90A">
      <w:pPr>
        <w:spacing w:line="241" w:lineRule="auto"/>
        <w:rPr>
          <w:color w:val="auto"/>
          <w:lang w:eastAsia="zh-CN"/>
        </w:rPr>
      </w:pPr>
    </w:p>
    <w:p w14:paraId="2ACACD42">
      <w:pPr>
        <w:spacing w:line="241" w:lineRule="auto"/>
        <w:rPr>
          <w:color w:val="auto"/>
          <w:lang w:eastAsia="zh-CN"/>
        </w:rPr>
      </w:pPr>
    </w:p>
    <w:p w14:paraId="488A3F05">
      <w:pPr>
        <w:spacing w:line="241" w:lineRule="auto"/>
        <w:rPr>
          <w:color w:val="auto"/>
          <w:lang w:eastAsia="zh-CN"/>
        </w:rPr>
      </w:pPr>
    </w:p>
    <w:p w14:paraId="2D40671C">
      <w:pPr>
        <w:spacing w:line="241" w:lineRule="auto"/>
        <w:rPr>
          <w:color w:val="auto"/>
          <w:lang w:eastAsia="zh-CN"/>
        </w:rPr>
      </w:pPr>
    </w:p>
    <w:p w14:paraId="1893A839">
      <w:pPr>
        <w:spacing w:line="241" w:lineRule="auto"/>
        <w:rPr>
          <w:color w:val="auto"/>
          <w:lang w:eastAsia="zh-CN"/>
        </w:rPr>
      </w:pPr>
    </w:p>
    <w:p w14:paraId="775CE337">
      <w:pPr>
        <w:spacing w:line="241" w:lineRule="auto"/>
        <w:rPr>
          <w:color w:val="auto"/>
          <w:lang w:eastAsia="zh-CN"/>
        </w:rPr>
      </w:pPr>
    </w:p>
    <w:p w14:paraId="4F1E7BBA">
      <w:pPr>
        <w:spacing w:line="241" w:lineRule="auto"/>
        <w:rPr>
          <w:color w:val="auto"/>
          <w:lang w:eastAsia="zh-CN"/>
        </w:rPr>
      </w:pPr>
    </w:p>
    <w:p w14:paraId="466CC419">
      <w:pPr>
        <w:spacing w:line="241" w:lineRule="auto"/>
        <w:rPr>
          <w:color w:val="auto"/>
          <w:lang w:eastAsia="zh-CN"/>
        </w:rPr>
      </w:pPr>
    </w:p>
    <w:p w14:paraId="1CDCA737">
      <w:pPr>
        <w:spacing w:line="241" w:lineRule="auto"/>
        <w:rPr>
          <w:color w:val="auto"/>
          <w:lang w:eastAsia="zh-CN"/>
        </w:rPr>
      </w:pPr>
    </w:p>
    <w:p w14:paraId="0F871E64">
      <w:pPr>
        <w:spacing w:line="241" w:lineRule="auto"/>
        <w:rPr>
          <w:color w:val="auto"/>
          <w:lang w:eastAsia="zh-CN"/>
        </w:rPr>
      </w:pPr>
    </w:p>
    <w:p w14:paraId="6BF1572F">
      <w:pPr>
        <w:spacing w:line="241" w:lineRule="auto"/>
        <w:rPr>
          <w:color w:val="auto"/>
          <w:lang w:eastAsia="zh-CN"/>
        </w:rPr>
      </w:pPr>
    </w:p>
    <w:p w14:paraId="31389D69">
      <w:pPr>
        <w:spacing w:line="241" w:lineRule="auto"/>
        <w:rPr>
          <w:color w:val="auto"/>
          <w:lang w:eastAsia="zh-CN"/>
        </w:rPr>
      </w:pPr>
    </w:p>
    <w:p w14:paraId="605BBE21">
      <w:pPr>
        <w:spacing w:line="241" w:lineRule="auto"/>
        <w:rPr>
          <w:color w:val="auto"/>
          <w:lang w:eastAsia="zh-CN"/>
        </w:rPr>
      </w:pPr>
    </w:p>
    <w:p w14:paraId="58CEF01F">
      <w:pPr>
        <w:spacing w:line="241" w:lineRule="auto"/>
        <w:rPr>
          <w:color w:val="auto"/>
          <w:lang w:eastAsia="zh-CN"/>
        </w:rPr>
      </w:pPr>
    </w:p>
    <w:p w14:paraId="68DCB301">
      <w:pPr>
        <w:spacing w:line="241" w:lineRule="auto"/>
        <w:rPr>
          <w:color w:val="auto"/>
          <w:lang w:eastAsia="zh-CN"/>
        </w:rPr>
      </w:pPr>
    </w:p>
    <w:p w14:paraId="3E2783C6">
      <w:pPr>
        <w:spacing w:line="241" w:lineRule="auto"/>
        <w:rPr>
          <w:color w:val="auto"/>
          <w:lang w:eastAsia="zh-CN"/>
        </w:rPr>
      </w:pPr>
    </w:p>
    <w:p w14:paraId="793C9946">
      <w:pPr>
        <w:spacing w:line="241" w:lineRule="auto"/>
        <w:rPr>
          <w:color w:val="auto"/>
          <w:lang w:eastAsia="zh-CN"/>
        </w:rPr>
      </w:pPr>
    </w:p>
    <w:p w14:paraId="201C2D4A">
      <w:pPr>
        <w:spacing w:line="241" w:lineRule="auto"/>
        <w:rPr>
          <w:color w:val="auto"/>
          <w:lang w:eastAsia="zh-CN"/>
        </w:rPr>
      </w:pPr>
    </w:p>
    <w:p w14:paraId="20148F58">
      <w:pPr>
        <w:spacing w:line="241" w:lineRule="auto"/>
        <w:rPr>
          <w:color w:val="auto"/>
          <w:lang w:eastAsia="zh-CN"/>
        </w:rPr>
      </w:pPr>
    </w:p>
    <w:p w14:paraId="1C25008A">
      <w:pPr>
        <w:spacing w:line="241" w:lineRule="auto"/>
        <w:rPr>
          <w:color w:val="auto"/>
          <w:lang w:eastAsia="zh-CN"/>
        </w:rPr>
      </w:pPr>
    </w:p>
    <w:p w14:paraId="1EE378D9">
      <w:pPr>
        <w:spacing w:line="241" w:lineRule="auto"/>
        <w:rPr>
          <w:color w:val="auto"/>
          <w:lang w:eastAsia="zh-CN"/>
        </w:rPr>
      </w:pPr>
    </w:p>
    <w:p w14:paraId="6B090ED7">
      <w:pPr>
        <w:spacing w:line="241" w:lineRule="auto"/>
        <w:rPr>
          <w:color w:val="auto"/>
          <w:lang w:eastAsia="zh-CN"/>
        </w:rPr>
      </w:pPr>
    </w:p>
    <w:p w14:paraId="4AFC4D9F">
      <w:pPr>
        <w:spacing w:line="241" w:lineRule="auto"/>
        <w:rPr>
          <w:color w:val="auto"/>
          <w:lang w:eastAsia="zh-CN"/>
        </w:rPr>
      </w:pPr>
    </w:p>
    <w:p w14:paraId="6831F2D1">
      <w:pPr>
        <w:spacing w:line="241" w:lineRule="auto"/>
        <w:rPr>
          <w:color w:val="auto"/>
          <w:lang w:eastAsia="zh-CN"/>
        </w:rPr>
      </w:pPr>
    </w:p>
    <w:p w14:paraId="1AF6C141">
      <w:pPr>
        <w:spacing w:before="55" w:line="225" w:lineRule="exact"/>
        <w:ind w:left="2954"/>
        <w:rPr>
          <w:rFonts w:hint="eastAsia" w:ascii="黑体" w:hAnsi="黑体" w:eastAsia="黑体" w:cs="黑体"/>
          <w:color w:val="auto"/>
          <w:sz w:val="17"/>
          <w:szCs w:val="17"/>
          <w:lang w:eastAsia="zh-CN"/>
        </w:rPr>
      </w:pPr>
      <w:r>
        <w:rPr>
          <w:color w:val="auto"/>
          <w:lang w:eastAsia="zh-CN"/>
        </w:rPr>
        <w:drawing>
          <wp:anchor distT="0" distB="0" distL="0" distR="0" simplePos="0" relativeHeight="251668480" behindDoc="1" locked="0" layoutInCell="1" allowOverlap="1">
            <wp:simplePos x="0" y="0"/>
            <wp:positionH relativeFrom="column">
              <wp:posOffset>8890</wp:posOffset>
            </wp:positionH>
            <wp:positionV relativeFrom="paragraph">
              <wp:posOffset>-3303270</wp:posOffset>
            </wp:positionV>
            <wp:extent cx="5408295" cy="7642860"/>
            <wp:effectExtent l="0" t="0" r="1905" b="15240"/>
            <wp:wrapNone/>
            <wp:docPr id="244" name="IM 244"/>
            <wp:cNvGraphicFramePr/>
            <a:graphic xmlns:a="http://schemas.openxmlformats.org/drawingml/2006/main">
              <a:graphicData uri="http://schemas.openxmlformats.org/drawingml/2006/picture">
                <pic:pic xmlns:pic="http://schemas.openxmlformats.org/drawingml/2006/picture">
                  <pic:nvPicPr>
                    <pic:cNvPr id="244" name="IM 244"/>
                    <pic:cNvPicPr/>
                  </pic:nvPicPr>
                  <pic:blipFill>
                    <a:blip r:embed="rId75"/>
                    <a:stretch>
                      <a:fillRect/>
                    </a:stretch>
                  </pic:blipFill>
                  <pic:spPr>
                    <a:xfrm>
                      <a:off x="0" y="0"/>
                      <a:ext cx="5408453" cy="7642767"/>
                    </a:xfrm>
                    <a:prstGeom prst="rect">
                      <a:avLst/>
                    </a:prstGeom>
                  </pic:spPr>
                </pic:pic>
              </a:graphicData>
            </a:graphic>
          </wp:anchor>
        </w:drawing>
      </w:r>
      <w:r>
        <w:rPr>
          <w:rFonts w:ascii="黑体" w:hAnsi="黑体" w:eastAsia="黑体" w:cs="黑体"/>
          <w:color w:val="auto"/>
          <w:spacing w:val="2"/>
          <w:sz w:val="17"/>
          <w:szCs w:val="17"/>
          <w:lang w:eastAsia="zh-CN"/>
        </w:rPr>
        <w:t>5a）</w:t>
      </w:r>
      <w:r>
        <w:rPr>
          <w:rFonts w:ascii="黑体" w:hAnsi="黑体" w:eastAsia="黑体" w:cs="黑体"/>
          <w:color w:val="auto"/>
          <w:spacing w:val="1"/>
          <w:sz w:val="17"/>
          <w:szCs w:val="17"/>
          <w:lang w:eastAsia="zh-CN"/>
        </w:rPr>
        <w:t xml:space="preserve">                                            </w:t>
      </w:r>
      <w:r>
        <w:rPr>
          <w:rFonts w:ascii="黑体" w:hAnsi="黑体" w:eastAsia="黑体" w:cs="黑体"/>
          <w:color w:val="auto"/>
          <w:spacing w:val="2"/>
          <w:sz w:val="17"/>
          <w:szCs w:val="17"/>
          <w:lang w:eastAsia="zh-CN"/>
        </w:rPr>
        <w:t>5b）</w:t>
      </w:r>
    </w:p>
    <w:p w14:paraId="35661201">
      <w:pPr>
        <w:spacing w:line="241" w:lineRule="auto"/>
        <w:rPr>
          <w:color w:val="auto"/>
          <w:lang w:eastAsia="zh-CN"/>
        </w:rPr>
      </w:pPr>
    </w:p>
    <w:p w14:paraId="679D72F2">
      <w:pPr>
        <w:spacing w:line="241" w:lineRule="auto"/>
        <w:rPr>
          <w:color w:val="auto"/>
          <w:lang w:eastAsia="zh-CN"/>
        </w:rPr>
      </w:pPr>
    </w:p>
    <w:p w14:paraId="05EFCC72">
      <w:pPr>
        <w:spacing w:line="241" w:lineRule="auto"/>
        <w:rPr>
          <w:color w:val="auto"/>
          <w:lang w:eastAsia="zh-CN"/>
        </w:rPr>
      </w:pPr>
    </w:p>
    <w:p w14:paraId="56A10766">
      <w:pPr>
        <w:spacing w:line="241" w:lineRule="auto"/>
        <w:rPr>
          <w:color w:val="auto"/>
          <w:lang w:eastAsia="zh-CN"/>
        </w:rPr>
      </w:pPr>
    </w:p>
    <w:p w14:paraId="1B4BFE08">
      <w:pPr>
        <w:spacing w:line="241" w:lineRule="auto"/>
        <w:rPr>
          <w:color w:val="auto"/>
          <w:lang w:eastAsia="zh-CN"/>
        </w:rPr>
      </w:pPr>
    </w:p>
    <w:p w14:paraId="4035F6B0">
      <w:pPr>
        <w:spacing w:line="241" w:lineRule="auto"/>
        <w:rPr>
          <w:color w:val="auto"/>
          <w:lang w:eastAsia="zh-CN"/>
        </w:rPr>
      </w:pPr>
    </w:p>
    <w:p w14:paraId="08EDE56F">
      <w:pPr>
        <w:spacing w:line="241" w:lineRule="auto"/>
        <w:rPr>
          <w:color w:val="auto"/>
          <w:lang w:eastAsia="zh-CN"/>
        </w:rPr>
      </w:pPr>
    </w:p>
    <w:p w14:paraId="45B1E87E">
      <w:pPr>
        <w:spacing w:line="241" w:lineRule="auto"/>
        <w:rPr>
          <w:color w:val="auto"/>
          <w:lang w:eastAsia="zh-CN"/>
        </w:rPr>
      </w:pPr>
    </w:p>
    <w:p w14:paraId="18D3A1E1">
      <w:pPr>
        <w:spacing w:line="241" w:lineRule="auto"/>
        <w:rPr>
          <w:color w:val="auto"/>
          <w:lang w:eastAsia="zh-CN"/>
        </w:rPr>
      </w:pPr>
    </w:p>
    <w:p w14:paraId="3716DF31">
      <w:pPr>
        <w:spacing w:line="241" w:lineRule="auto"/>
        <w:rPr>
          <w:color w:val="auto"/>
          <w:lang w:eastAsia="zh-CN"/>
        </w:rPr>
      </w:pPr>
    </w:p>
    <w:p w14:paraId="6A4DA761">
      <w:pPr>
        <w:spacing w:line="241" w:lineRule="auto"/>
        <w:rPr>
          <w:color w:val="auto"/>
          <w:lang w:eastAsia="zh-CN"/>
        </w:rPr>
      </w:pPr>
    </w:p>
    <w:p w14:paraId="4C34ACE9">
      <w:pPr>
        <w:spacing w:line="241" w:lineRule="auto"/>
        <w:rPr>
          <w:color w:val="auto"/>
          <w:lang w:eastAsia="zh-CN"/>
        </w:rPr>
      </w:pPr>
    </w:p>
    <w:p w14:paraId="30560B7B">
      <w:pPr>
        <w:spacing w:line="241" w:lineRule="auto"/>
        <w:rPr>
          <w:color w:val="auto"/>
          <w:lang w:eastAsia="zh-CN"/>
        </w:rPr>
      </w:pPr>
    </w:p>
    <w:p w14:paraId="21E35568">
      <w:pPr>
        <w:spacing w:line="241" w:lineRule="auto"/>
        <w:rPr>
          <w:color w:val="auto"/>
          <w:lang w:eastAsia="zh-CN"/>
        </w:rPr>
      </w:pPr>
    </w:p>
    <w:p w14:paraId="2C7F0C2D">
      <w:pPr>
        <w:spacing w:line="241" w:lineRule="auto"/>
        <w:rPr>
          <w:color w:val="auto"/>
          <w:lang w:eastAsia="zh-CN"/>
        </w:rPr>
      </w:pPr>
    </w:p>
    <w:p w14:paraId="4817A973">
      <w:pPr>
        <w:spacing w:line="241" w:lineRule="auto"/>
        <w:rPr>
          <w:color w:val="auto"/>
          <w:lang w:eastAsia="zh-CN"/>
        </w:rPr>
      </w:pPr>
    </w:p>
    <w:p w14:paraId="1A22385B">
      <w:pPr>
        <w:spacing w:line="241" w:lineRule="auto"/>
        <w:rPr>
          <w:color w:val="auto"/>
          <w:lang w:eastAsia="zh-CN"/>
        </w:rPr>
      </w:pPr>
    </w:p>
    <w:p w14:paraId="165D62FC">
      <w:pPr>
        <w:spacing w:line="241" w:lineRule="auto"/>
        <w:rPr>
          <w:color w:val="auto"/>
          <w:lang w:eastAsia="zh-CN"/>
        </w:rPr>
      </w:pPr>
    </w:p>
    <w:p w14:paraId="235BE2CB">
      <w:pPr>
        <w:spacing w:line="241" w:lineRule="auto"/>
        <w:rPr>
          <w:color w:val="auto"/>
          <w:lang w:eastAsia="zh-CN"/>
        </w:rPr>
      </w:pPr>
    </w:p>
    <w:p w14:paraId="3EB556D2">
      <w:pPr>
        <w:spacing w:line="241" w:lineRule="auto"/>
        <w:rPr>
          <w:color w:val="auto"/>
          <w:lang w:eastAsia="zh-CN"/>
        </w:rPr>
      </w:pPr>
    </w:p>
    <w:p w14:paraId="05791E91">
      <w:pPr>
        <w:spacing w:line="241" w:lineRule="auto"/>
        <w:rPr>
          <w:color w:val="auto"/>
          <w:lang w:eastAsia="zh-CN"/>
        </w:rPr>
      </w:pPr>
    </w:p>
    <w:p w14:paraId="62DB45FF">
      <w:pPr>
        <w:spacing w:line="241" w:lineRule="auto"/>
        <w:rPr>
          <w:color w:val="auto"/>
          <w:lang w:eastAsia="zh-CN"/>
        </w:rPr>
      </w:pPr>
    </w:p>
    <w:p w14:paraId="0FF9650B">
      <w:pPr>
        <w:spacing w:line="241" w:lineRule="auto"/>
        <w:rPr>
          <w:color w:val="auto"/>
          <w:lang w:eastAsia="zh-CN"/>
        </w:rPr>
      </w:pPr>
    </w:p>
    <w:p w14:paraId="41382726">
      <w:pPr>
        <w:spacing w:line="241" w:lineRule="auto"/>
        <w:rPr>
          <w:color w:val="auto"/>
          <w:lang w:eastAsia="zh-CN"/>
        </w:rPr>
      </w:pPr>
    </w:p>
    <w:p w14:paraId="1A365314">
      <w:pPr>
        <w:spacing w:line="241" w:lineRule="auto"/>
        <w:rPr>
          <w:color w:val="auto"/>
          <w:lang w:eastAsia="zh-CN"/>
        </w:rPr>
      </w:pPr>
    </w:p>
    <w:p w14:paraId="330865E8">
      <w:pPr>
        <w:spacing w:line="242" w:lineRule="auto"/>
        <w:rPr>
          <w:color w:val="auto"/>
          <w:lang w:eastAsia="zh-CN"/>
        </w:rPr>
      </w:pPr>
    </w:p>
    <w:p w14:paraId="27462903">
      <w:pPr>
        <w:spacing w:line="242" w:lineRule="auto"/>
        <w:rPr>
          <w:color w:val="auto"/>
          <w:lang w:eastAsia="zh-CN"/>
        </w:rPr>
      </w:pPr>
    </w:p>
    <w:p w14:paraId="19A49BB0">
      <w:pPr>
        <w:spacing w:line="242" w:lineRule="auto"/>
        <w:rPr>
          <w:color w:val="auto"/>
          <w:lang w:eastAsia="zh-CN"/>
        </w:rPr>
      </w:pPr>
    </w:p>
    <w:p w14:paraId="080B50AA">
      <w:pPr>
        <w:spacing w:before="55" w:line="225" w:lineRule="exact"/>
        <w:ind w:left="3988"/>
        <w:rPr>
          <w:rFonts w:hint="eastAsia" w:ascii="黑体" w:hAnsi="黑体" w:eastAsia="黑体" w:cs="黑体"/>
          <w:color w:val="auto"/>
          <w:sz w:val="17"/>
          <w:szCs w:val="17"/>
          <w:lang w:eastAsia="zh-CN"/>
        </w:rPr>
      </w:pPr>
      <w:r>
        <w:rPr>
          <w:rFonts w:ascii="黑体" w:hAnsi="黑体" w:eastAsia="黑体" w:cs="黑体"/>
          <w:color w:val="auto"/>
          <w:spacing w:val="2"/>
          <w:sz w:val="17"/>
          <w:szCs w:val="17"/>
          <w:lang w:eastAsia="zh-CN"/>
        </w:rPr>
        <w:t>5c）</w:t>
      </w:r>
    </w:p>
    <w:p w14:paraId="01FDE013">
      <w:pPr>
        <w:spacing w:before="304" w:line="229" w:lineRule="auto"/>
        <w:ind w:left="3437"/>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图</w:t>
      </w:r>
      <w:r>
        <w:rPr>
          <w:rFonts w:ascii="黑体" w:hAnsi="黑体" w:eastAsia="黑体" w:cs="黑体"/>
          <w:color w:val="auto"/>
          <w:spacing w:val="-40"/>
          <w:sz w:val="20"/>
          <w:szCs w:val="20"/>
          <w:lang w:eastAsia="zh-CN"/>
        </w:rPr>
        <w:t xml:space="preserve"> </w:t>
      </w:r>
      <w:r>
        <w:rPr>
          <w:rFonts w:ascii="黑体" w:hAnsi="黑体" w:eastAsia="黑体" w:cs="黑体"/>
          <w:color w:val="auto"/>
          <w:spacing w:val="7"/>
          <w:sz w:val="20"/>
          <w:szCs w:val="20"/>
          <w:lang w:eastAsia="zh-CN"/>
        </w:rPr>
        <w:t>5  女礼服上衣成品尺寸测量图</w:t>
      </w:r>
    </w:p>
    <w:p w14:paraId="0101EC4D">
      <w:pPr>
        <w:spacing w:line="229" w:lineRule="auto"/>
        <w:rPr>
          <w:rFonts w:hint="eastAsia" w:ascii="黑体" w:hAnsi="黑体" w:eastAsia="黑体" w:cs="黑体"/>
          <w:color w:val="auto"/>
          <w:sz w:val="20"/>
          <w:szCs w:val="20"/>
          <w:lang w:eastAsia="zh-CN"/>
        </w:rPr>
        <w:sectPr>
          <w:pgSz w:w="11906" w:h="16838"/>
          <w:pgMar w:top="400" w:right="1588" w:bottom="400" w:left="1785" w:header="0" w:footer="0" w:gutter="0"/>
          <w:cols w:space="720" w:num="1"/>
        </w:sectPr>
      </w:pPr>
    </w:p>
    <w:p w14:paraId="2616FE96">
      <w:pPr>
        <w:spacing w:line="291" w:lineRule="auto"/>
        <w:rPr>
          <w:color w:val="auto"/>
          <w:lang w:eastAsia="zh-CN"/>
        </w:rPr>
      </w:pPr>
    </w:p>
    <w:p w14:paraId="15538313">
      <w:pPr>
        <w:spacing w:line="291" w:lineRule="auto"/>
        <w:rPr>
          <w:color w:val="auto"/>
          <w:lang w:eastAsia="zh-CN"/>
        </w:rPr>
      </w:pPr>
    </w:p>
    <w:p w14:paraId="3B0C3890">
      <w:pPr>
        <w:spacing w:line="291" w:lineRule="auto"/>
        <w:rPr>
          <w:color w:val="auto"/>
          <w:lang w:eastAsia="zh-CN"/>
        </w:rPr>
      </w:pPr>
    </w:p>
    <w:p w14:paraId="0758AB67">
      <w:pPr>
        <w:spacing w:line="291" w:lineRule="auto"/>
        <w:rPr>
          <w:color w:val="auto"/>
          <w:lang w:eastAsia="zh-CN"/>
        </w:rPr>
      </w:pPr>
    </w:p>
    <w:p w14:paraId="11CFE986">
      <w:pPr>
        <w:spacing w:line="11263" w:lineRule="exact"/>
        <w:ind w:firstLine="353"/>
        <w:rPr>
          <w:color w:val="auto"/>
        </w:rPr>
      </w:pPr>
      <w:r>
        <w:rPr>
          <w:color w:val="auto"/>
          <w:position w:val="-225"/>
          <w:lang w:eastAsia="zh-CN"/>
        </w:rPr>
        <mc:AlternateContent>
          <mc:Choice Requires="wpg">
            <w:drawing>
              <wp:inline distT="0" distB="0" distL="114300" distR="114300">
                <wp:extent cx="5042535" cy="7152640"/>
                <wp:effectExtent l="12700" t="0" r="31115" b="16510"/>
                <wp:docPr id="56" name="组合 56"/>
                <wp:cNvGraphicFramePr/>
                <a:graphic xmlns:a="http://schemas.openxmlformats.org/drawingml/2006/main">
                  <a:graphicData uri="http://schemas.microsoft.com/office/word/2010/wordprocessingGroup">
                    <wpg:wgp>
                      <wpg:cNvGrpSpPr/>
                      <wpg:grpSpPr>
                        <a:xfrm>
                          <a:off x="0" y="0"/>
                          <a:ext cx="5042535" cy="7152640"/>
                          <a:chOff x="0" y="0"/>
                          <a:chExt cx="7940" cy="11264"/>
                        </a:xfrm>
                      </wpg:grpSpPr>
                      <pic:pic xmlns:pic="http://schemas.openxmlformats.org/drawingml/2006/picture">
                        <pic:nvPicPr>
                          <pic:cNvPr id="54" name="图片 8"/>
                          <pic:cNvPicPr>
                            <a:picLocks noChangeAspect="1"/>
                          </pic:cNvPicPr>
                        </pic:nvPicPr>
                        <pic:blipFill>
                          <a:blip r:embed="rId76"/>
                          <a:stretch>
                            <a:fillRect/>
                          </a:stretch>
                        </pic:blipFill>
                        <pic:spPr>
                          <a:xfrm>
                            <a:off x="0" y="0"/>
                            <a:ext cx="7940" cy="11264"/>
                          </a:xfrm>
                          <a:prstGeom prst="rect">
                            <a:avLst/>
                          </a:prstGeom>
                          <a:noFill/>
                          <a:ln>
                            <a:noFill/>
                          </a:ln>
                        </pic:spPr>
                      </pic:pic>
                      <wps:wsp>
                        <wps:cNvPr id="55" name="文本框 55"/>
                        <wps:cNvSpPr txBox="1"/>
                        <wps:spPr>
                          <a:xfrm>
                            <a:off x="-20" y="-20"/>
                            <a:ext cx="7980" cy="11304"/>
                          </a:xfrm>
                          <a:prstGeom prst="rect">
                            <a:avLst/>
                          </a:prstGeom>
                          <a:noFill/>
                          <a:ln>
                            <a:noFill/>
                          </a:ln>
                        </wps:spPr>
                        <wps:txbx>
                          <w:txbxContent>
                            <w:p w14:paraId="7FF16F3C">
                              <w:pPr>
                                <w:spacing w:line="257" w:lineRule="auto"/>
                              </w:pPr>
                            </w:p>
                            <w:p w14:paraId="2FFBA6EB">
                              <w:pPr>
                                <w:spacing w:line="257" w:lineRule="auto"/>
                              </w:pPr>
                            </w:p>
                            <w:p w14:paraId="774D56D0">
                              <w:pPr>
                                <w:spacing w:line="257" w:lineRule="auto"/>
                              </w:pPr>
                            </w:p>
                            <w:p w14:paraId="45EA3588">
                              <w:pPr>
                                <w:spacing w:line="258" w:lineRule="auto"/>
                              </w:pPr>
                            </w:p>
                            <w:p w14:paraId="01A81EE4">
                              <w:pPr>
                                <w:spacing w:line="258" w:lineRule="auto"/>
                              </w:pPr>
                            </w:p>
                            <w:p w14:paraId="7CB911E4">
                              <w:pPr>
                                <w:spacing w:line="258" w:lineRule="auto"/>
                              </w:pPr>
                            </w:p>
                            <w:p w14:paraId="7B49A809">
                              <w:pPr>
                                <w:spacing w:line="258" w:lineRule="auto"/>
                              </w:pPr>
                            </w:p>
                            <w:p w14:paraId="46FE25B8">
                              <w:pPr>
                                <w:spacing w:line="258" w:lineRule="auto"/>
                              </w:pPr>
                            </w:p>
                            <w:p w14:paraId="4143C06E">
                              <w:pPr>
                                <w:spacing w:line="258" w:lineRule="auto"/>
                              </w:pPr>
                            </w:p>
                            <w:p w14:paraId="310178CE">
                              <w:pPr>
                                <w:spacing w:line="258" w:lineRule="auto"/>
                              </w:pPr>
                            </w:p>
                            <w:p w14:paraId="266A984D">
                              <w:pPr>
                                <w:spacing w:before="55" w:line="238" w:lineRule="auto"/>
                                <w:ind w:left="6351"/>
                                <w:rPr>
                                  <w:rFonts w:hint="eastAsia" w:ascii="黑体" w:hAnsi="黑体" w:eastAsia="黑体" w:cs="黑体"/>
                                  <w:sz w:val="17"/>
                                  <w:szCs w:val="17"/>
                                </w:rPr>
                              </w:pPr>
                              <w:r>
                                <w:rPr>
                                  <w:rFonts w:ascii="黑体" w:hAnsi="黑体" w:eastAsia="黑体" w:cs="黑体"/>
                                  <w:spacing w:val="2"/>
                                  <w:sz w:val="17"/>
                                  <w:szCs w:val="17"/>
                                </w:rPr>
                                <w:t>6b)</w:t>
                              </w:r>
                            </w:p>
                            <w:p w14:paraId="41C1A40B">
                              <w:pPr>
                                <w:spacing w:line="241" w:lineRule="auto"/>
                              </w:pPr>
                            </w:p>
                            <w:p w14:paraId="6940422F">
                              <w:pPr>
                                <w:spacing w:line="241" w:lineRule="auto"/>
                              </w:pPr>
                            </w:p>
                            <w:p w14:paraId="220D24A3">
                              <w:pPr>
                                <w:spacing w:line="241" w:lineRule="auto"/>
                              </w:pPr>
                            </w:p>
                            <w:p w14:paraId="51BEC42F">
                              <w:pPr>
                                <w:spacing w:line="241" w:lineRule="auto"/>
                              </w:pPr>
                            </w:p>
                            <w:p w14:paraId="66DC6A92">
                              <w:pPr>
                                <w:spacing w:line="241" w:lineRule="auto"/>
                              </w:pPr>
                            </w:p>
                            <w:p w14:paraId="7CF563C6">
                              <w:pPr>
                                <w:spacing w:line="241" w:lineRule="auto"/>
                              </w:pPr>
                            </w:p>
                            <w:p w14:paraId="04F757BD">
                              <w:pPr>
                                <w:spacing w:line="241" w:lineRule="auto"/>
                              </w:pPr>
                            </w:p>
                            <w:p w14:paraId="78681071">
                              <w:pPr>
                                <w:spacing w:line="242" w:lineRule="auto"/>
                              </w:pPr>
                            </w:p>
                            <w:p w14:paraId="084ADC22">
                              <w:pPr>
                                <w:spacing w:line="242" w:lineRule="auto"/>
                              </w:pPr>
                            </w:p>
                            <w:p w14:paraId="3A29A84B">
                              <w:pPr>
                                <w:spacing w:line="242" w:lineRule="auto"/>
                              </w:pPr>
                            </w:p>
                            <w:p w14:paraId="77D2B0F3">
                              <w:pPr>
                                <w:spacing w:line="242" w:lineRule="auto"/>
                              </w:pPr>
                            </w:p>
                            <w:p w14:paraId="15181D78">
                              <w:pPr>
                                <w:spacing w:line="242" w:lineRule="auto"/>
                              </w:pPr>
                            </w:p>
                            <w:p w14:paraId="40CBD824">
                              <w:pPr>
                                <w:spacing w:line="242" w:lineRule="auto"/>
                              </w:pPr>
                            </w:p>
                            <w:p w14:paraId="03AC9A96">
                              <w:pPr>
                                <w:spacing w:line="242" w:lineRule="auto"/>
                              </w:pPr>
                            </w:p>
                            <w:p w14:paraId="0D1554C3">
                              <w:pPr>
                                <w:spacing w:line="242" w:lineRule="auto"/>
                              </w:pPr>
                            </w:p>
                            <w:p w14:paraId="4F64BBB1">
                              <w:pPr>
                                <w:spacing w:line="242" w:lineRule="auto"/>
                              </w:pPr>
                            </w:p>
                            <w:p w14:paraId="1D00DD5C">
                              <w:pPr>
                                <w:spacing w:line="242" w:lineRule="auto"/>
                              </w:pPr>
                            </w:p>
                            <w:p w14:paraId="2BE51F3F">
                              <w:pPr>
                                <w:spacing w:line="242" w:lineRule="auto"/>
                              </w:pPr>
                            </w:p>
                            <w:p w14:paraId="4163818F">
                              <w:pPr>
                                <w:spacing w:line="242" w:lineRule="auto"/>
                              </w:pPr>
                            </w:p>
                            <w:p w14:paraId="6B3A9948">
                              <w:pPr>
                                <w:spacing w:line="242" w:lineRule="auto"/>
                              </w:pPr>
                            </w:p>
                            <w:p w14:paraId="7AFBD7AC">
                              <w:pPr>
                                <w:spacing w:line="242" w:lineRule="auto"/>
                              </w:pPr>
                            </w:p>
                            <w:p w14:paraId="46427DA4">
                              <w:pPr>
                                <w:spacing w:line="242" w:lineRule="auto"/>
                              </w:pPr>
                            </w:p>
                            <w:p w14:paraId="61D74BB0">
                              <w:pPr>
                                <w:spacing w:line="242" w:lineRule="auto"/>
                              </w:pPr>
                            </w:p>
                            <w:p w14:paraId="126A35F9">
                              <w:pPr>
                                <w:spacing w:line="242" w:lineRule="auto"/>
                              </w:pPr>
                            </w:p>
                            <w:p w14:paraId="3F518EDA">
                              <w:pPr>
                                <w:spacing w:line="242" w:lineRule="auto"/>
                              </w:pPr>
                            </w:p>
                            <w:p w14:paraId="1D711AD4">
                              <w:pPr>
                                <w:spacing w:line="242" w:lineRule="auto"/>
                              </w:pPr>
                            </w:p>
                            <w:p w14:paraId="49CA740B">
                              <w:pPr>
                                <w:spacing w:line="242" w:lineRule="auto"/>
                              </w:pPr>
                            </w:p>
                            <w:p w14:paraId="671151E0">
                              <w:pPr>
                                <w:spacing w:before="55" w:line="238" w:lineRule="auto"/>
                                <w:ind w:left="1436"/>
                                <w:rPr>
                                  <w:rFonts w:hint="eastAsia" w:ascii="黑体" w:hAnsi="黑体" w:eastAsia="黑体" w:cs="黑体"/>
                                  <w:sz w:val="17"/>
                                  <w:szCs w:val="17"/>
                                </w:rPr>
                              </w:pPr>
                              <w:r>
                                <w:rPr>
                                  <w:rFonts w:ascii="黑体" w:hAnsi="黑体" w:eastAsia="黑体" w:cs="黑体"/>
                                  <w:spacing w:val="2"/>
                                  <w:sz w:val="17"/>
                                  <w:szCs w:val="17"/>
                                </w:rPr>
                                <w:t>6a)</w:t>
                              </w:r>
                            </w:p>
                          </w:txbxContent>
                        </wps:txbx>
                        <wps:bodyPr lIns="0" tIns="0" rIns="0" bIns="0" upright="1"/>
                      </wps:wsp>
                    </wpg:wgp>
                  </a:graphicData>
                </a:graphic>
              </wp:inline>
            </w:drawing>
          </mc:Choice>
          <mc:Fallback>
            <w:pict>
              <v:group id="_x0000_s1026" o:spid="_x0000_s1026" o:spt="203" style="height:563.2pt;width:397.05pt;" coordsize="7940,11264" o:gfxdata="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">
                <o:lock v:ext="edit" aspectratio="f"/>
                <v:shape id="图片 8" o:spid="_x0000_s1026" o:spt="75" type="#_x0000_t75" style="position:absolute;left:0;top:0;height:11264;width:7940;" filled="f" o:preferrelative="t" stroked="f" coordsize="21600,21600" o:gfxdata="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QgAPrsAAADb&#10;AAAADwAAAAAAAAABACAAAAAiAAAAZHJzL2Rvd25yZXYueG1sUEsBAhQAFAAAAAgAh07iQDMvBZ47&#10;AAAAOQAAABAAAAAAAAAAAQAgAAAACgEAAGRycy9zaGFwZXhtbC54bWxQSwUGAAAAAAYABgBbAQAA&#10;tAMAAAAA&#10;">
                  <v:fill on="f" focussize="0,0"/>
                  <v:stroke on="f"/>
                  <v:imagedata r:id="rId76" o:title=""/>
                  <o:lock v:ext="edit" aspectratio="t"/>
                </v:shape>
                <v:shape id="_x0000_s1026" o:spid="_x0000_s1026" o:spt="202" type="#_x0000_t202" style="position:absolute;left:-20;top:-20;height:11304;width:7980;" filled="f" stroked="f" coordsize="21600,21600" o:gfxdata="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fr4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FF16F3C">
                        <w:pPr>
                          <w:spacing w:line="257" w:lineRule="auto"/>
                        </w:pPr>
                      </w:p>
                      <w:p w14:paraId="2FFBA6EB">
                        <w:pPr>
                          <w:spacing w:line="257" w:lineRule="auto"/>
                        </w:pPr>
                      </w:p>
                      <w:p w14:paraId="774D56D0">
                        <w:pPr>
                          <w:spacing w:line="257" w:lineRule="auto"/>
                        </w:pPr>
                      </w:p>
                      <w:p w14:paraId="45EA3588">
                        <w:pPr>
                          <w:spacing w:line="258" w:lineRule="auto"/>
                        </w:pPr>
                      </w:p>
                      <w:p w14:paraId="01A81EE4">
                        <w:pPr>
                          <w:spacing w:line="258" w:lineRule="auto"/>
                        </w:pPr>
                      </w:p>
                      <w:p w14:paraId="7CB911E4">
                        <w:pPr>
                          <w:spacing w:line="258" w:lineRule="auto"/>
                        </w:pPr>
                      </w:p>
                      <w:p w14:paraId="7B49A809">
                        <w:pPr>
                          <w:spacing w:line="258" w:lineRule="auto"/>
                        </w:pPr>
                      </w:p>
                      <w:p w14:paraId="46FE25B8">
                        <w:pPr>
                          <w:spacing w:line="258" w:lineRule="auto"/>
                        </w:pPr>
                      </w:p>
                      <w:p w14:paraId="4143C06E">
                        <w:pPr>
                          <w:spacing w:line="258" w:lineRule="auto"/>
                        </w:pPr>
                      </w:p>
                      <w:p w14:paraId="310178CE">
                        <w:pPr>
                          <w:spacing w:line="258" w:lineRule="auto"/>
                        </w:pPr>
                      </w:p>
                      <w:p w14:paraId="266A984D">
                        <w:pPr>
                          <w:spacing w:before="55" w:line="238" w:lineRule="auto"/>
                          <w:ind w:left="6351"/>
                          <w:rPr>
                            <w:rFonts w:hint="eastAsia" w:ascii="黑体" w:hAnsi="黑体" w:eastAsia="黑体" w:cs="黑体"/>
                            <w:sz w:val="17"/>
                            <w:szCs w:val="17"/>
                          </w:rPr>
                        </w:pPr>
                        <w:r>
                          <w:rPr>
                            <w:rFonts w:ascii="黑体" w:hAnsi="黑体" w:eastAsia="黑体" w:cs="黑体"/>
                            <w:spacing w:val="2"/>
                            <w:sz w:val="17"/>
                            <w:szCs w:val="17"/>
                          </w:rPr>
                          <w:t>6b)</w:t>
                        </w:r>
                      </w:p>
                      <w:p w14:paraId="41C1A40B">
                        <w:pPr>
                          <w:spacing w:line="241" w:lineRule="auto"/>
                        </w:pPr>
                      </w:p>
                      <w:p w14:paraId="6940422F">
                        <w:pPr>
                          <w:spacing w:line="241" w:lineRule="auto"/>
                        </w:pPr>
                      </w:p>
                      <w:p w14:paraId="220D24A3">
                        <w:pPr>
                          <w:spacing w:line="241" w:lineRule="auto"/>
                        </w:pPr>
                      </w:p>
                      <w:p w14:paraId="51BEC42F">
                        <w:pPr>
                          <w:spacing w:line="241" w:lineRule="auto"/>
                        </w:pPr>
                      </w:p>
                      <w:p w14:paraId="66DC6A92">
                        <w:pPr>
                          <w:spacing w:line="241" w:lineRule="auto"/>
                        </w:pPr>
                      </w:p>
                      <w:p w14:paraId="7CF563C6">
                        <w:pPr>
                          <w:spacing w:line="241" w:lineRule="auto"/>
                        </w:pPr>
                      </w:p>
                      <w:p w14:paraId="04F757BD">
                        <w:pPr>
                          <w:spacing w:line="241" w:lineRule="auto"/>
                        </w:pPr>
                      </w:p>
                      <w:p w14:paraId="78681071">
                        <w:pPr>
                          <w:spacing w:line="242" w:lineRule="auto"/>
                        </w:pPr>
                      </w:p>
                      <w:p w14:paraId="084ADC22">
                        <w:pPr>
                          <w:spacing w:line="242" w:lineRule="auto"/>
                        </w:pPr>
                      </w:p>
                      <w:p w14:paraId="3A29A84B">
                        <w:pPr>
                          <w:spacing w:line="242" w:lineRule="auto"/>
                        </w:pPr>
                      </w:p>
                      <w:p w14:paraId="77D2B0F3">
                        <w:pPr>
                          <w:spacing w:line="242" w:lineRule="auto"/>
                        </w:pPr>
                      </w:p>
                      <w:p w14:paraId="15181D78">
                        <w:pPr>
                          <w:spacing w:line="242" w:lineRule="auto"/>
                        </w:pPr>
                      </w:p>
                      <w:p w14:paraId="40CBD824">
                        <w:pPr>
                          <w:spacing w:line="242" w:lineRule="auto"/>
                        </w:pPr>
                      </w:p>
                      <w:p w14:paraId="03AC9A96">
                        <w:pPr>
                          <w:spacing w:line="242" w:lineRule="auto"/>
                        </w:pPr>
                      </w:p>
                      <w:p w14:paraId="0D1554C3">
                        <w:pPr>
                          <w:spacing w:line="242" w:lineRule="auto"/>
                        </w:pPr>
                      </w:p>
                      <w:p w14:paraId="4F64BBB1">
                        <w:pPr>
                          <w:spacing w:line="242" w:lineRule="auto"/>
                        </w:pPr>
                      </w:p>
                      <w:p w14:paraId="1D00DD5C">
                        <w:pPr>
                          <w:spacing w:line="242" w:lineRule="auto"/>
                        </w:pPr>
                      </w:p>
                      <w:p w14:paraId="2BE51F3F">
                        <w:pPr>
                          <w:spacing w:line="242" w:lineRule="auto"/>
                        </w:pPr>
                      </w:p>
                      <w:p w14:paraId="4163818F">
                        <w:pPr>
                          <w:spacing w:line="242" w:lineRule="auto"/>
                        </w:pPr>
                      </w:p>
                      <w:p w14:paraId="6B3A9948">
                        <w:pPr>
                          <w:spacing w:line="242" w:lineRule="auto"/>
                        </w:pPr>
                      </w:p>
                      <w:p w14:paraId="7AFBD7AC">
                        <w:pPr>
                          <w:spacing w:line="242" w:lineRule="auto"/>
                        </w:pPr>
                      </w:p>
                      <w:p w14:paraId="46427DA4">
                        <w:pPr>
                          <w:spacing w:line="242" w:lineRule="auto"/>
                        </w:pPr>
                      </w:p>
                      <w:p w14:paraId="61D74BB0">
                        <w:pPr>
                          <w:spacing w:line="242" w:lineRule="auto"/>
                        </w:pPr>
                      </w:p>
                      <w:p w14:paraId="126A35F9">
                        <w:pPr>
                          <w:spacing w:line="242" w:lineRule="auto"/>
                        </w:pPr>
                      </w:p>
                      <w:p w14:paraId="3F518EDA">
                        <w:pPr>
                          <w:spacing w:line="242" w:lineRule="auto"/>
                        </w:pPr>
                      </w:p>
                      <w:p w14:paraId="1D711AD4">
                        <w:pPr>
                          <w:spacing w:line="242" w:lineRule="auto"/>
                        </w:pPr>
                      </w:p>
                      <w:p w14:paraId="49CA740B">
                        <w:pPr>
                          <w:spacing w:line="242" w:lineRule="auto"/>
                        </w:pPr>
                      </w:p>
                      <w:p w14:paraId="671151E0">
                        <w:pPr>
                          <w:spacing w:before="55" w:line="238" w:lineRule="auto"/>
                          <w:ind w:left="1436"/>
                          <w:rPr>
                            <w:rFonts w:hint="eastAsia" w:ascii="黑体" w:hAnsi="黑体" w:eastAsia="黑体" w:cs="黑体"/>
                            <w:sz w:val="17"/>
                            <w:szCs w:val="17"/>
                          </w:rPr>
                        </w:pPr>
                        <w:r>
                          <w:rPr>
                            <w:rFonts w:ascii="黑体" w:hAnsi="黑体" w:eastAsia="黑体" w:cs="黑体"/>
                            <w:spacing w:val="2"/>
                            <w:sz w:val="17"/>
                            <w:szCs w:val="17"/>
                          </w:rPr>
                          <w:t>6a)</w:t>
                        </w:r>
                      </w:p>
                    </w:txbxContent>
                  </v:textbox>
                </v:shape>
                <w10:wrap type="none"/>
                <w10:anchorlock/>
              </v:group>
            </w:pict>
          </mc:Fallback>
        </mc:AlternateContent>
      </w:r>
    </w:p>
    <w:p w14:paraId="0B2A7938">
      <w:pPr>
        <w:spacing w:before="283" w:line="238" w:lineRule="auto"/>
        <w:ind w:left="6816"/>
        <w:rPr>
          <w:rFonts w:hint="eastAsia" w:ascii="黑体" w:hAnsi="黑体" w:eastAsia="黑体" w:cs="黑体"/>
          <w:color w:val="auto"/>
          <w:sz w:val="17"/>
          <w:szCs w:val="17"/>
          <w:lang w:eastAsia="zh-CN"/>
        </w:rPr>
      </w:pPr>
      <w:r>
        <w:rPr>
          <w:rFonts w:ascii="黑体" w:hAnsi="黑体" w:eastAsia="黑体" w:cs="黑体"/>
          <w:color w:val="auto"/>
          <w:spacing w:val="2"/>
          <w:sz w:val="17"/>
          <w:szCs w:val="17"/>
          <w:lang w:eastAsia="zh-CN"/>
        </w:rPr>
        <w:t>6c)</w:t>
      </w:r>
    </w:p>
    <w:p w14:paraId="12A06669">
      <w:pPr>
        <w:spacing w:line="265" w:lineRule="auto"/>
        <w:rPr>
          <w:color w:val="auto"/>
          <w:lang w:eastAsia="zh-CN"/>
        </w:rPr>
      </w:pPr>
    </w:p>
    <w:p w14:paraId="5144C181">
      <w:pPr>
        <w:spacing w:line="266" w:lineRule="auto"/>
        <w:rPr>
          <w:color w:val="auto"/>
          <w:lang w:eastAsia="zh-CN"/>
        </w:rPr>
      </w:pPr>
    </w:p>
    <w:p w14:paraId="152788EA">
      <w:pPr>
        <w:spacing w:line="266" w:lineRule="auto"/>
        <w:rPr>
          <w:color w:val="auto"/>
          <w:lang w:eastAsia="zh-CN"/>
        </w:rPr>
      </w:pPr>
    </w:p>
    <w:p w14:paraId="62687FB0">
      <w:pPr>
        <w:spacing w:before="65" w:line="229" w:lineRule="auto"/>
        <w:ind w:left="3437"/>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图</w:t>
      </w:r>
      <w:r>
        <w:rPr>
          <w:rFonts w:ascii="黑体" w:hAnsi="黑体" w:eastAsia="黑体" w:cs="黑体"/>
          <w:color w:val="auto"/>
          <w:spacing w:val="-40"/>
          <w:sz w:val="20"/>
          <w:szCs w:val="20"/>
          <w:lang w:eastAsia="zh-CN"/>
        </w:rPr>
        <w:t xml:space="preserve"> </w:t>
      </w:r>
      <w:r>
        <w:rPr>
          <w:rFonts w:ascii="黑体" w:hAnsi="黑体" w:eastAsia="黑体" w:cs="黑体"/>
          <w:color w:val="auto"/>
          <w:spacing w:val="7"/>
          <w:sz w:val="20"/>
          <w:szCs w:val="20"/>
          <w:lang w:eastAsia="zh-CN"/>
        </w:rPr>
        <w:t>6  女礼服裤子成品尺寸测量图</w:t>
      </w:r>
    </w:p>
    <w:p w14:paraId="71F8438B">
      <w:pPr>
        <w:spacing w:line="229"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05655E6B">
      <w:pPr>
        <w:spacing w:line="268" w:lineRule="auto"/>
        <w:rPr>
          <w:color w:val="auto"/>
          <w:lang w:eastAsia="zh-CN"/>
        </w:rPr>
      </w:pPr>
    </w:p>
    <w:p w14:paraId="2FEFAC5E">
      <w:pPr>
        <w:spacing w:line="268" w:lineRule="auto"/>
        <w:rPr>
          <w:color w:val="auto"/>
          <w:lang w:eastAsia="zh-CN"/>
        </w:rPr>
      </w:pPr>
    </w:p>
    <w:p w14:paraId="45ACDF46">
      <w:pPr>
        <w:spacing w:line="268" w:lineRule="auto"/>
        <w:rPr>
          <w:color w:val="auto"/>
          <w:lang w:eastAsia="zh-CN"/>
        </w:rPr>
      </w:pPr>
    </w:p>
    <w:p w14:paraId="312651C4">
      <w:pPr>
        <w:spacing w:line="268" w:lineRule="auto"/>
        <w:rPr>
          <w:color w:val="auto"/>
          <w:lang w:eastAsia="zh-CN"/>
        </w:rPr>
      </w:pPr>
    </w:p>
    <w:p w14:paraId="0EB06AB8">
      <w:pPr>
        <w:pStyle w:val="4"/>
        <w:spacing w:before="74" w:line="230" w:lineRule="auto"/>
        <w:ind w:left="123"/>
        <w:outlineLvl w:val="0"/>
        <w:rPr>
          <w:rFonts w:hint="eastAsia"/>
          <w:color w:val="auto"/>
          <w:sz w:val="23"/>
          <w:szCs w:val="23"/>
          <w:lang w:eastAsia="zh-CN"/>
        </w:rPr>
      </w:pPr>
      <w:r>
        <w:rPr>
          <w:rFonts w:ascii="Cambria" w:hAnsi="Cambria" w:eastAsia="Cambria" w:cs="Cambria"/>
          <w:b/>
          <w:bCs/>
          <w:color w:val="auto"/>
          <w:spacing w:val="4"/>
          <w:sz w:val="23"/>
          <w:szCs w:val="23"/>
          <w:lang w:eastAsia="zh-CN"/>
        </w:rPr>
        <w:t>4.</w:t>
      </w:r>
      <w:r>
        <w:rPr>
          <w:b/>
          <w:bCs/>
          <w:color w:val="auto"/>
          <w:spacing w:val="4"/>
          <w:sz w:val="23"/>
          <w:szCs w:val="23"/>
          <w:lang w:eastAsia="zh-CN"/>
        </w:rPr>
        <w:t>颜色</w:t>
      </w:r>
    </w:p>
    <w:p w14:paraId="765DA17A">
      <w:pPr>
        <w:pStyle w:val="4"/>
        <w:spacing w:before="196" w:line="228" w:lineRule="auto"/>
        <w:rPr>
          <w:rFonts w:hint="eastAsia"/>
          <w:color w:val="auto"/>
          <w:lang w:eastAsia="zh-CN"/>
        </w:rPr>
      </w:pPr>
      <w:r>
        <w:rPr>
          <w:color w:val="auto"/>
          <w:spacing w:val="5"/>
          <w:lang w:eastAsia="zh-CN"/>
        </w:rPr>
        <w:t>4.1  面料颜色：藏蓝色，应符合中国人民警察服装材料标样（以下简称“材料标样</w:t>
      </w:r>
      <w:r>
        <w:rPr>
          <w:color w:val="auto"/>
          <w:spacing w:val="-52"/>
          <w:lang w:eastAsia="zh-CN"/>
        </w:rPr>
        <w:t xml:space="preserve"> </w:t>
      </w:r>
      <w:r>
        <w:rPr>
          <w:color w:val="auto"/>
          <w:spacing w:val="5"/>
          <w:lang w:eastAsia="zh-CN"/>
        </w:rPr>
        <w:t>”）。</w:t>
      </w:r>
    </w:p>
    <w:p w14:paraId="706854C9">
      <w:pPr>
        <w:pStyle w:val="4"/>
        <w:spacing w:before="220" w:line="228" w:lineRule="auto"/>
        <w:ind w:left="333"/>
        <w:rPr>
          <w:rFonts w:hint="eastAsia"/>
          <w:color w:val="auto"/>
          <w:lang w:eastAsia="zh-CN"/>
        </w:rPr>
      </w:pPr>
      <w:r>
        <w:rPr>
          <w:color w:val="auto"/>
          <w:spacing w:val="8"/>
          <w:lang w:eastAsia="zh-CN"/>
        </w:rPr>
        <w:t>4.2  里料颜色：藏蓝色，应符合材料标</w:t>
      </w:r>
      <w:r>
        <w:rPr>
          <w:color w:val="auto"/>
          <w:spacing w:val="7"/>
          <w:lang w:eastAsia="zh-CN"/>
        </w:rPr>
        <w:t>样。</w:t>
      </w:r>
    </w:p>
    <w:p w14:paraId="2B1CD34B">
      <w:pPr>
        <w:pStyle w:val="4"/>
        <w:spacing w:before="221" w:line="228" w:lineRule="auto"/>
        <w:ind w:left="333"/>
        <w:rPr>
          <w:rFonts w:hint="eastAsia"/>
          <w:color w:val="auto"/>
          <w:lang w:eastAsia="zh-CN"/>
        </w:rPr>
      </w:pPr>
      <w:r>
        <w:rPr>
          <w:color w:val="auto"/>
          <w:spacing w:val="8"/>
          <w:lang w:eastAsia="zh-CN"/>
        </w:rPr>
        <w:t>4.3  绣花线颜色：金色，应符合材料标</w:t>
      </w:r>
      <w:r>
        <w:rPr>
          <w:color w:val="auto"/>
          <w:spacing w:val="7"/>
          <w:lang w:eastAsia="zh-CN"/>
        </w:rPr>
        <w:t>样。</w:t>
      </w:r>
    </w:p>
    <w:p w14:paraId="577A5129">
      <w:pPr>
        <w:pStyle w:val="4"/>
        <w:spacing w:before="221" w:line="228" w:lineRule="auto"/>
        <w:ind w:left="333"/>
        <w:rPr>
          <w:rFonts w:hint="eastAsia"/>
          <w:color w:val="auto"/>
          <w:lang w:eastAsia="zh-CN"/>
        </w:rPr>
      </w:pPr>
      <w:r>
        <w:rPr>
          <w:color w:val="auto"/>
          <w:spacing w:val="8"/>
          <w:lang w:eastAsia="zh-CN"/>
        </w:rPr>
        <w:t>4.4  缝纫线颜色：应与缝合部位颜色相匹配。</w:t>
      </w:r>
    </w:p>
    <w:p w14:paraId="75A0FC33">
      <w:pPr>
        <w:pStyle w:val="4"/>
        <w:spacing w:before="221" w:line="228" w:lineRule="auto"/>
        <w:ind w:left="333"/>
        <w:rPr>
          <w:rFonts w:hint="eastAsia"/>
          <w:color w:val="auto"/>
          <w:lang w:eastAsia="zh-CN"/>
        </w:rPr>
      </w:pPr>
      <w:r>
        <w:rPr>
          <w:color w:val="auto"/>
          <w:spacing w:val="9"/>
          <w:lang w:eastAsia="zh-CN"/>
        </w:rPr>
        <w:t>4.5  纽扣颜色：聚酯四眼扣、子母扣为黑色，门襟、肩扣为银色，应符</w:t>
      </w:r>
      <w:r>
        <w:rPr>
          <w:color w:val="auto"/>
          <w:spacing w:val="8"/>
          <w:lang w:eastAsia="zh-CN"/>
        </w:rPr>
        <w:t>合材料标样。</w:t>
      </w:r>
    </w:p>
    <w:p w14:paraId="0B9832E8">
      <w:pPr>
        <w:pStyle w:val="4"/>
        <w:spacing w:before="221" w:line="228" w:lineRule="auto"/>
        <w:ind w:left="333"/>
        <w:rPr>
          <w:rFonts w:hint="eastAsia"/>
          <w:color w:val="auto"/>
          <w:lang w:eastAsia="zh-CN"/>
        </w:rPr>
      </w:pPr>
      <w:r>
        <w:rPr>
          <w:color w:val="auto"/>
          <w:spacing w:val="7"/>
          <w:lang w:eastAsia="zh-CN"/>
        </w:rPr>
        <w:t>4.6  其他材料颜色：应符合材料标样。</w:t>
      </w:r>
    </w:p>
    <w:p w14:paraId="34BAE72E">
      <w:pPr>
        <w:pStyle w:val="4"/>
        <w:spacing w:before="206" w:line="228" w:lineRule="auto"/>
        <w:ind w:left="136"/>
        <w:outlineLvl w:val="0"/>
        <w:rPr>
          <w:rFonts w:hint="eastAsia"/>
          <w:color w:val="auto"/>
          <w:sz w:val="23"/>
          <w:szCs w:val="23"/>
          <w:lang w:eastAsia="zh-CN"/>
        </w:rPr>
      </w:pPr>
      <w:r>
        <w:rPr>
          <w:rFonts w:ascii="Cambria" w:hAnsi="Cambria" w:eastAsia="Cambria" w:cs="Cambria"/>
          <w:b/>
          <w:bCs/>
          <w:color w:val="auto"/>
          <w:spacing w:val="4"/>
          <w:sz w:val="23"/>
          <w:szCs w:val="23"/>
          <w:lang w:eastAsia="zh-CN"/>
        </w:rPr>
        <w:t>5.</w:t>
      </w:r>
      <w:r>
        <w:rPr>
          <w:b/>
          <w:bCs/>
          <w:color w:val="auto"/>
          <w:spacing w:val="4"/>
          <w:sz w:val="23"/>
          <w:szCs w:val="23"/>
          <w:lang w:eastAsia="zh-CN"/>
        </w:rPr>
        <w:t>色泽偏差范围</w:t>
      </w:r>
    </w:p>
    <w:p w14:paraId="144E2D64">
      <w:pPr>
        <w:pStyle w:val="4"/>
        <w:spacing w:before="199" w:line="364" w:lineRule="auto"/>
        <w:ind w:left="129" w:right="117" w:firstLine="209"/>
        <w:rPr>
          <w:rFonts w:hint="eastAsia"/>
          <w:color w:val="auto"/>
          <w:lang w:eastAsia="zh-CN"/>
        </w:rPr>
      </w:pPr>
      <w:r>
        <w:rPr>
          <w:color w:val="auto"/>
          <w:spacing w:val="12"/>
          <w:lang w:eastAsia="zh-CN"/>
        </w:rPr>
        <w:t>5.1  产品面料及表面服饰、配件颜色与材料标样对</w:t>
      </w:r>
      <w:r>
        <w:rPr>
          <w:color w:val="auto"/>
          <w:spacing w:val="11"/>
          <w:lang w:eastAsia="zh-CN"/>
        </w:rPr>
        <w:t>比，应大于等于</w:t>
      </w:r>
      <w:r>
        <w:rPr>
          <w:color w:val="auto"/>
          <w:spacing w:val="-35"/>
          <w:lang w:eastAsia="zh-CN"/>
        </w:rPr>
        <w:t xml:space="preserve"> </w:t>
      </w:r>
      <w:r>
        <w:rPr>
          <w:color w:val="auto"/>
          <w:lang w:eastAsia="zh-CN"/>
        </w:rPr>
        <w:t>GB</w:t>
      </w:r>
      <w:r>
        <w:rPr>
          <w:color w:val="auto"/>
          <w:spacing w:val="11"/>
          <w:lang w:eastAsia="zh-CN"/>
        </w:rPr>
        <w:t>/T 250</w:t>
      </w:r>
      <w:r>
        <w:rPr>
          <w:color w:val="auto"/>
          <w:spacing w:val="-34"/>
          <w:lang w:eastAsia="zh-CN"/>
        </w:rPr>
        <w:t xml:space="preserve"> </w:t>
      </w:r>
      <w:r>
        <w:rPr>
          <w:color w:val="auto"/>
          <w:spacing w:val="11"/>
          <w:lang w:eastAsia="zh-CN"/>
        </w:rPr>
        <w:t>规定的</w:t>
      </w:r>
      <w:r>
        <w:rPr>
          <w:color w:val="auto"/>
          <w:spacing w:val="-36"/>
          <w:lang w:eastAsia="zh-CN"/>
        </w:rPr>
        <w:t xml:space="preserve"> </w:t>
      </w:r>
      <w:r>
        <w:rPr>
          <w:color w:val="auto"/>
          <w:spacing w:val="11"/>
          <w:lang w:eastAsia="zh-CN"/>
        </w:rPr>
        <w:t>4</w:t>
      </w:r>
      <w:r>
        <w:rPr>
          <w:color w:val="auto"/>
          <w:lang w:eastAsia="zh-CN"/>
        </w:rPr>
        <w:t xml:space="preserve"> </w:t>
      </w:r>
      <w:r>
        <w:rPr>
          <w:color w:val="auto"/>
          <w:spacing w:val="10"/>
          <w:lang w:eastAsia="zh-CN"/>
        </w:rPr>
        <w:t>级；非表面部位颜色与材料标样对比，应大于等于</w:t>
      </w:r>
      <w:r>
        <w:rPr>
          <w:color w:val="auto"/>
          <w:lang w:eastAsia="zh-CN"/>
        </w:rPr>
        <w:t>GB</w:t>
      </w:r>
      <w:r>
        <w:rPr>
          <w:color w:val="auto"/>
          <w:spacing w:val="10"/>
          <w:lang w:eastAsia="zh-CN"/>
        </w:rPr>
        <w:t>/T</w:t>
      </w:r>
      <w:r>
        <w:rPr>
          <w:color w:val="auto"/>
          <w:spacing w:val="9"/>
          <w:lang w:eastAsia="zh-CN"/>
        </w:rPr>
        <w:t xml:space="preserve"> 250</w:t>
      </w:r>
      <w:r>
        <w:rPr>
          <w:color w:val="auto"/>
          <w:spacing w:val="-39"/>
          <w:lang w:eastAsia="zh-CN"/>
        </w:rPr>
        <w:t xml:space="preserve"> </w:t>
      </w:r>
      <w:r>
        <w:rPr>
          <w:color w:val="auto"/>
          <w:spacing w:val="9"/>
          <w:lang w:eastAsia="zh-CN"/>
        </w:rPr>
        <w:t>规定的</w:t>
      </w:r>
      <w:r>
        <w:rPr>
          <w:color w:val="auto"/>
          <w:spacing w:val="-33"/>
          <w:lang w:eastAsia="zh-CN"/>
        </w:rPr>
        <w:t xml:space="preserve"> </w:t>
      </w:r>
      <w:r>
        <w:rPr>
          <w:color w:val="auto"/>
          <w:spacing w:val="9"/>
          <w:lang w:eastAsia="zh-CN"/>
        </w:rPr>
        <w:t>3-4</w:t>
      </w:r>
      <w:r>
        <w:rPr>
          <w:color w:val="auto"/>
          <w:spacing w:val="-37"/>
          <w:lang w:eastAsia="zh-CN"/>
        </w:rPr>
        <w:t xml:space="preserve"> </w:t>
      </w:r>
      <w:r>
        <w:rPr>
          <w:color w:val="auto"/>
          <w:spacing w:val="9"/>
          <w:lang w:eastAsia="zh-CN"/>
        </w:rPr>
        <w:t>级；暗藏部位材料</w:t>
      </w:r>
      <w:r>
        <w:rPr>
          <w:color w:val="auto"/>
          <w:lang w:eastAsia="zh-CN"/>
        </w:rPr>
        <w:t xml:space="preserve"> </w:t>
      </w:r>
      <w:r>
        <w:rPr>
          <w:color w:val="auto"/>
          <w:spacing w:val="9"/>
          <w:lang w:eastAsia="zh-CN"/>
        </w:rPr>
        <w:t>与材料标样对比，应大于等于</w:t>
      </w:r>
      <w:r>
        <w:rPr>
          <w:color w:val="auto"/>
          <w:lang w:eastAsia="zh-CN"/>
        </w:rPr>
        <w:t>GB</w:t>
      </w:r>
      <w:r>
        <w:rPr>
          <w:color w:val="auto"/>
          <w:spacing w:val="9"/>
          <w:lang w:eastAsia="zh-CN"/>
        </w:rPr>
        <w:t>/T 250</w:t>
      </w:r>
      <w:r>
        <w:rPr>
          <w:color w:val="auto"/>
          <w:spacing w:val="-39"/>
          <w:lang w:eastAsia="zh-CN"/>
        </w:rPr>
        <w:t xml:space="preserve"> </w:t>
      </w:r>
      <w:r>
        <w:rPr>
          <w:color w:val="auto"/>
          <w:spacing w:val="8"/>
          <w:lang w:eastAsia="zh-CN"/>
        </w:rPr>
        <w:t>规定的</w:t>
      </w:r>
      <w:r>
        <w:rPr>
          <w:color w:val="auto"/>
          <w:spacing w:val="-35"/>
          <w:lang w:eastAsia="zh-CN"/>
        </w:rPr>
        <w:t xml:space="preserve"> </w:t>
      </w:r>
      <w:r>
        <w:rPr>
          <w:color w:val="auto"/>
          <w:spacing w:val="8"/>
          <w:lang w:eastAsia="zh-CN"/>
        </w:rPr>
        <w:t>3</w:t>
      </w:r>
      <w:r>
        <w:rPr>
          <w:color w:val="auto"/>
          <w:spacing w:val="-35"/>
          <w:lang w:eastAsia="zh-CN"/>
        </w:rPr>
        <w:t xml:space="preserve"> </w:t>
      </w:r>
      <w:r>
        <w:rPr>
          <w:color w:val="auto"/>
          <w:spacing w:val="8"/>
          <w:lang w:eastAsia="zh-CN"/>
        </w:rPr>
        <w:t>级。</w:t>
      </w:r>
    </w:p>
    <w:p w14:paraId="4736EC6D">
      <w:pPr>
        <w:pStyle w:val="4"/>
        <w:spacing w:before="220" w:line="397" w:lineRule="auto"/>
        <w:ind w:left="128" w:right="119" w:firstLine="210"/>
        <w:rPr>
          <w:rFonts w:hint="eastAsia"/>
          <w:color w:val="auto"/>
          <w:lang w:eastAsia="zh-CN"/>
        </w:rPr>
      </w:pPr>
      <w:r>
        <w:rPr>
          <w:color w:val="auto"/>
          <w:spacing w:val="9"/>
          <w:lang w:eastAsia="zh-CN"/>
        </w:rPr>
        <w:t>5.2  产品相同材料表面各部件颜色应一致，上下衣颜色应一致，非表面部位、部件对比</w:t>
      </w:r>
      <w:r>
        <w:rPr>
          <w:color w:val="auto"/>
          <w:spacing w:val="12"/>
          <w:lang w:eastAsia="zh-CN"/>
        </w:rPr>
        <w:t xml:space="preserve"> </w:t>
      </w:r>
      <w:r>
        <w:rPr>
          <w:color w:val="auto"/>
          <w:spacing w:val="4"/>
          <w:lang w:eastAsia="zh-CN"/>
        </w:rPr>
        <w:t>色差应符合表</w:t>
      </w:r>
      <w:r>
        <w:rPr>
          <w:color w:val="auto"/>
          <w:spacing w:val="-26"/>
          <w:lang w:eastAsia="zh-CN"/>
        </w:rPr>
        <w:t xml:space="preserve"> </w:t>
      </w:r>
      <w:r>
        <w:rPr>
          <w:color w:val="auto"/>
          <w:spacing w:val="4"/>
          <w:lang w:eastAsia="zh-CN"/>
        </w:rPr>
        <w:t>3</w:t>
      </w:r>
      <w:r>
        <w:rPr>
          <w:color w:val="auto"/>
          <w:spacing w:val="-40"/>
          <w:lang w:eastAsia="zh-CN"/>
        </w:rPr>
        <w:t xml:space="preserve"> </w:t>
      </w:r>
      <w:r>
        <w:rPr>
          <w:color w:val="auto"/>
          <w:spacing w:val="4"/>
          <w:lang w:eastAsia="zh-CN"/>
        </w:rPr>
        <w:t>规定。</w:t>
      </w:r>
    </w:p>
    <w:p w14:paraId="7A966523">
      <w:pPr>
        <w:spacing w:before="1" w:line="230" w:lineRule="auto"/>
        <w:ind w:left="3047"/>
        <w:rPr>
          <w:rFonts w:hint="eastAsia" w:ascii="黑体" w:hAnsi="黑体" w:eastAsia="黑体" w:cs="黑体"/>
          <w:color w:val="auto"/>
          <w:sz w:val="20"/>
          <w:szCs w:val="20"/>
        </w:rPr>
      </w:pPr>
      <w:r>
        <w:rPr>
          <w:rFonts w:ascii="黑体" w:hAnsi="黑体" w:eastAsia="黑体" w:cs="黑体"/>
          <w:color w:val="auto"/>
          <w:spacing w:val="7"/>
          <w:sz w:val="20"/>
          <w:szCs w:val="20"/>
        </w:rPr>
        <w:t>表</w:t>
      </w:r>
      <w:r>
        <w:rPr>
          <w:rFonts w:ascii="黑体" w:hAnsi="黑体" w:eastAsia="黑体" w:cs="黑体"/>
          <w:color w:val="auto"/>
          <w:spacing w:val="-37"/>
          <w:sz w:val="20"/>
          <w:szCs w:val="20"/>
        </w:rPr>
        <w:t xml:space="preserve"> </w:t>
      </w:r>
      <w:r>
        <w:rPr>
          <w:rFonts w:ascii="黑体" w:hAnsi="黑体" w:eastAsia="黑体" w:cs="黑体"/>
          <w:color w:val="auto"/>
          <w:spacing w:val="7"/>
          <w:sz w:val="20"/>
          <w:szCs w:val="20"/>
        </w:rPr>
        <w:t>3  非表面部位对比色差</w:t>
      </w:r>
    </w:p>
    <w:p w14:paraId="600C3211">
      <w:pPr>
        <w:spacing w:line="108" w:lineRule="auto"/>
        <w:rPr>
          <w:color w:val="auto"/>
          <w:sz w:val="2"/>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6501"/>
        <w:gridCol w:w="2024"/>
      </w:tblGrid>
      <w:tr w14:paraId="272C627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4" w:hRule="atLeast"/>
        </w:trPr>
        <w:tc>
          <w:tcPr>
            <w:tcW w:w="6501" w:type="dxa"/>
            <w:tcBorders>
              <w:right w:val="single" w:color="000000" w:sz="2" w:space="0"/>
            </w:tcBorders>
          </w:tcPr>
          <w:p w14:paraId="75B2F15F">
            <w:pPr>
              <w:pStyle w:val="19"/>
              <w:ind w:firstLine="62"/>
              <w:rPr>
                <w:rFonts w:hint="eastAsia"/>
                <w:color w:val="auto"/>
              </w:rPr>
            </w:pPr>
            <w:r>
              <w:rPr>
                <w:color w:val="auto"/>
              </w:rPr>
              <w:t>对比部位</w:t>
            </w:r>
          </w:p>
        </w:tc>
        <w:tc>
          <w:tcPr>
            <w:tcW w:w="2024" w:type="dxa"/>
            <w:tcBorders>
              <w:left w:val="single" w:color="000000" w:sz="2" w:space="0"/>
            </w:tcBorders>
          </w:tcPr>
          <w:p w14:paraId="4AB08564">
            <w:pPr>
              <w:pStyle w:val="19"/>
              <w:ind w:firstLine="62"/>
              <w:rPr>
                <w:rFonts w:hint="eastAsia"/>
                <w:color w:val="auto"/>
              </w:rPr>
            </w:pPr>
            <w:r>
              <w:rPr>
                <w:color w:val="auto"/>
              </w:rPr>
              <w:t>对比色差</w:t>
            </w:r>
          </w:p>
        </w:tc>
      </w:tr>
      <w:tr w14:paraId="1C0C6BF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4" w:hRule="atLeast"/>
        </w:trPr>
        <w:tc>
          <w:tcPr>
            <w:tcW w:w="6501" w:type="dxa"/>
            <w:tcBorders>
              <w:bottom w:val="single" w:color="000000" w:sz="2" w:space="0"/>
              <w:right w:val="single" w:color="000000" w:sz="2" w:space="0"/>
            </w:tcBorders>
          </w:tcPr>
          <w:p w14:paraId="61865BEA">
            <w:pPr>
              <w:pStyle w:val="19"/>
              <w:ind w:firstLine="62"/>
              <w:rPr>
                <w:rFonts w:hint="eastAsia"/>
                <w:color w:val="auto"/>
                <w:lang w:eastAsia="zh-CN"/>
              </w:rPr>
            </w:pPr>
            <w:r>
              <w:rPr>
                <w:color w:val="auto"/>
                <w:lang w:eastAsia="zh-CN"/>
              </w:rPr>
              <w:t>裤里襟面与表面部位，后身里料左右对比</w:t>
            </w:r>
          </w:p>
        </w:tc>
        <w:tc>
          <w:tcPr>
            <w:tcW w:w="2024" w:type="dxa"/>
            <w:tcBorders>
              <w:left w:val="single" w:color="000000" w:sz="2" w:space="0"/>
              <w:bottom w:val="single" w:color="000000" w:sz="2" w:space="0"/>
            </w:tcBorders>
          </w:tcPr>
          <w:p w14:paraId="03669640">
            <w:pPr>
              <w:pStyle w:val="19"/>
              <w:ind w:firstLine="62"/>
              <w:rPr>
                <w:rFonts w:hint="eastAsia"/>
                <w:color w:val="auto"/>
              </w:rPr>
            </w:pPr>
            <w:r>
              <w:rPr>
                <w:color w:val="auto"/>
              </w:rPr>
              <w:t>≥4级</w:t>
            </w:r>
          </w:p>
        </w:tc>
      </w:tr>
      <w:tr w14:paraId="58B667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03" w:hRule="atLeast"/>
        </w:trPr>
        <w:tc>
          <w:tcPr>
            <w:tcW w:w="6501" w:type="dxa"/>
            <w:tcBorders>
              <w:top w:val="single" w:color="000000" w:sz="2" w:space="0"/>
              <w:right w:val="single" w:color="000000" w:sz="2" w:space="0"/>
            </w:tcBorders>
          </w:tcPr>
          <w:p w14:paraId="79504165">
            <w:pPr>
              <w:pStyle w:val="19"/>
              <w:ind w:firstLine="62"/>
              <w:rPr>
                <w:rFonts w:hint="eastAsia"/>
                <w:color w:val="auto"/>
                <w:lang w:eastAsia="zh-CN"/>
              </w:rPr>
            </w:pPr>
            <w:r>
              <w:rPr>
                <w:color w:val="auto"/>
                <w:lang w:eastAsia="zh-CN"/>
              </w:rPr>
              <w:t>面料：袋口袋牙、裤门襟里、袋口垫布、裤串带与表面部位</w:t>
            </w:r>
          </w:p>
          <w:p w14:paraId="4B1A1A63">
            <w:pPr>
              <w:pStyle w:val="19"/>
              <w:ind w:firstLine="62"/>
              <w:rPr>
                <w:rFonts w:hint="eastAsia"/>
                <w:color w:val="auto"/>
                <w:lang w:eastAsia="zh-CN"/>
              </w:rPr>
            </w:pPr>
            <w:r>
              <w:rPr>
                <w:color w:val="auto"/>
                <w:lang w:eastAsia="zh-CN"/>
              </w:rPr>
              <w:t>里料：前身、袖子及其他部位与后身、对称部位</w:t>
            </w:r>
          </w:p>
          <w:p w14:paraId="7EAB966C">
            <w:pPr>
              <w:pStyle w:val="19"/>
              <w:ind w:firstLine="62"/>
              <w:rPr>
                <w:rFonts w:hint="eastAsia"/>
                <w:color w:val="auto"/>
                <w:lang w:eastAsia="zh-CN"/>
              </w:rPr>
            </w:pPr>
            <w:r>
              <w:rPr>
                <w:color w:val="auto"/>
                <w:lang w:eastAsia="zh-CN"/>
              </w:rPr>
              <w:t>口袋布：裤袋布、裤掩襟里、裤腰里</w:t>
            </w:r>
          </w:p>
        </w:tc>
        <w:tc>
          <w:tcPr>
            <w:tcW w:w="2024" w:type="dxa"/>
            <w:tcBorders>
              <w:top w:val="single" w:color="000000" w:sz="2" w:space="0"/>
              <w:left w:val="single" w:color="000000" w:sz="2" w:space="0"/>
            </w:tcBorders>
          </w:tcPr>
          <w:p w14:paraId="4FA0F203">
            <w:pPr>
              <w:spacing w:line="405" w:lineRule="auto"/>
              <w:rPr>
                <w:color w:val="auto"/>
                <w:lang w:eastAsia="zh-CN"/>
              </w:rPr>
            </w:pPr>
          </w:p>
          <w:p w14:paraId="0FF06B9B">
            <w:pPr>
              <w:pStyle w:val="19"/>
              <w:ind w:firstLine="62"/>
              <w:rPr>
                <w:rFonts w:hint="eastAsia"/>
                <w:color w:val="auto"/>
              </w:rPr>
            </w:pPr>
            <w:r>
              <w:rPr>
                <w:color w:val="auto"/>
              </w:rPr>
              <w:t>≥3-4级</w:t>
            </w:r>
          </w:p>
        </w:tc>
      </w:tr>
    </w:tbl>
    <w:p w14:paraId="7A042972">
      <w:pPr>
        <w:pStyle w:val="4"/>
        <w:spacing w:before="129" w:line="417" w:lineRule="auto"/>
        <w:ind w:left="128" w:right="114" w:firstLine="210"/>
        <w:rPr>
          <w:rFonts w:hint="eastAsia"/>
          <w:color w:val="auto"/>
          <w:lang w:eastAsia="zh-CN"/>
        </w:rPr>
      </w:pPr>
      <w:r>
        <w:rPr>
          <w:color w:val="auto"/>
          <w:spacing w:val="8"/>
          <w:lang w:eastAsia="zh-CN"/>
        </w:rPr>
        <w:t>5.3  每批次产品表面颜色互差应大于等于</w:t>
      </w:r>
      <w:r>
        <w:rPr>
          <w:color w:val="auto"/>
          <w:spacing w:val="-40"/>
          <w:lang w:eastAsia="zh-CN"/>
        </w:rPr>
        <w:t xml:space="preserve"> </w:t>
      </w:r>
      <w:r>
        <w:rPr>
          <w:color w:val="auto"/>
          <w:lang w:eastAsia="zh-CN"/>
        </w:rPr>
        <w:t>GB</w:t>
      </w:r>
      <w:r>
        <w:rPr>
          <w:color w:val="auto"/>
          <w:spacing w:val="8"/>
          <w:lang w:eastAsia="zh-CN"/>
        </w:rPr>
        <w:t>/T</w:t>
      </w:r>
      <w:r>
        <w:rPr>
          <w:color w:val="auto"/>
          <w:spacing w:val="-38"/>
          <w:lang w:eastAsia="zh-CN"/>
        </w:rPr>
        <w:t xml:space="preserve"> </w:t>
      </w:r>
      <w:r>
        <w:rPr>
          <w:color w:val="auto"/>
          <w:spacing w:val="8"/>
          <w:lang w:eastAsia="zh-CN"/>
        </w:rPr>
        <w:t>250</w:t>
      </w:r>
      <w:r>
        <w:rPr>
          <w:color w:val="auto"/>
          <w:spacing w:val="-37"/>
          <w:lang w:eastAsia="zh-CN"/>
        </w:rPr>
        <w:t xml:space="preserve"> </w:t>
      </w:r>
      <w:r>
        <w:rPr>
          <w:color w:val="auto"/>
          <w:spacing w:val="8"/>
          <w:lang w:eastAsia="zh-CN"/>
        </w:rPr>
        <w:t>规定的4</w:t>
      </w:r>
      <w:r>
        <w:rPr>
          <w:color w:val="auto"/>
          <w:spacing w:val="-35"/>
          <w:lang w:eastAsia="zh-CN"/>
        </w:rPr>
        <w:t xml:space="preserve"> </w:t>
      </w:r>
      <w:r>
        <w:rPr>
          <w:color w:val="auto"/>
          <w:spacing w:val="8"/>
          <w:lang w:eastAsia="zh-CN"/>
        </w:rPr>
        <w:t>级，非表面部位颜色互差应</w:t>
      </w:r>
      <w:r>
        <w:rPr>
          <w:color w:val="auto"/>
          <w:spacing w:val="4"/>
          <w:lang w:eastAsia="zh-CN"/>
        </w:rPr>
        <w:t>大于等于</w:t>
      </w:r>
      <w:r>
        <w:rPr>
          <w:color w:val="auto"/>
          <w:spacing w:val="-32"/>
          <w:lang w:eastAsia="zh-CN"/>
        </w:rPr>
        <w:t xml:space="preserve"> </w:t>
      </w:r>
      <w:r>
        <w:rPr>
          <w:color w:val="auto"/>
          <w:lang w:eastAsia="zh-CN"/>
        </w:rPr>
        <w:t>GB</w:t>
      </w:r>
      <w:r>
        <w:rPr>
          <w:color w:val="auto"/>
          <w:spacing w:val="4"/>
          <w:lang w:eastAsia="zh-CN"/>
        </w:rPr>
        <w:t>/T 250</w:t>
      </w:r>
      <w:r>
        <w:rPr>
          <w:color w:val="auto"/>
          <w:spacing w:val="-37"/>
          <w:lang w:eastAsia="zh-CN"/>
        </w:rPr>
        <w:t xml:space="preserve"> </w:t>
      </w:r>
      <w:r>
        <w:rPr>
          <w:color w:val="auto"/>
          <w:spacing w:val="4"/>
          <w:lang w:eastAsia="zh-CN"/>
        </w:rPr>
        <w:t>规定的</w:t>
      </w:r>
      <w:r>
        <w:rPr>
          <w:color w:val="auto"/>
          <w:spacing w:val="-35"/>
          <w:lang w:eastAsia="zh-CN"/>
        </w:rPr>
        <w:t xml:space="preserve"> </w:t>
      </w:r>
      <w:r>
        <w:rPr>
          <w:color w:val="auto"/>
          <w:spacing w:val="4"/>
          <w:lang w:eastAsia="zh-CN"/>
        </w:rPr>
        <w:t>3-4</w:t>
      </w:r>
      <w:r>
        <w:rPr>
          <w:color w:val="auto"/>
          <w:spacing w:val="-37"/>
          <w:lang w:eastAsia="zh-CN"/>
        </w:rPr>
        <w:t xml:space="preserve"> </w:t>
      </w:r>
      <w:r>
        <w:rPr>
          <w:color w:val="auto"/>
          <w:spacing w:val="4"/>
          <w:lang w:eastAsia="zh-CN"/>
        </w:rPr>
        <w:t>级。</w:t>
      </w:r>
    </w:p>
    <w:p w14:paraId="17E79B6B">
      <w:pPr>
        <w:pStyle w:val="4"/>
        <w:spacing w:before="18" w:line="227" w:lineRule="auto"/>
        <w:ind w:left="130"/>
        <w:outlineLvl w:val="0"/>
        <w:rPr>
          <w:rFonts w:hint="eastAsia"/>
          <w:color w:val="auto"/>
          <w:sz w:val="23"/>
          <w:szCs w:val="23"/>
          <w:lang w:eastAsia="zh-CN"/>
        </w:rPr>
      </w:pPr>
      <w:r>
        <w:rPr>
          <w:rFonts w:ascii="Cambria" w:hAnsi="Cambria" w:eastAsia="Cambria" w:cs="Cambria"/>
          <w:b/>
          <w:bCs/>
          <w:color w:val="auto"/>
          <w:spacing w:val="2"/>
          <w:sz w:val="23"/>
          <w:szCs w:val="23"/>
          <w:lang w:eastAsia="zh-CN"/>
        </w:rPr>
        <w:t>6.</w:t>
      </w:r>
      <w:r>
        <w:rPr>
          <w:b/>
          <w:bCs/>
          <w:color w:val="auto"/>
          <w:spacing w:val="2"/>
          <w:sz w:val="23"/>
          <w:szCs w:val="23"/>
          <w:lang w:eastAsia="zh-CN"/>
        </w:rPr>
        <w:t>材料</w:t>
      </w:r>
    </w:p>
    <w:p w14:paraId="080BBE4F">
      <w:pPr>
        <w:pStyle w:val="4"/>
        <w:spacing w:before="199" w:line="228" w:lineRule="auto"/>
        <w:ind w:left="336"/>
        <w:rPr>
          <w:rFonts w:hint="eastAsia"/>
          <w:color w:val="auto"/>
          <w:lang w:eastAsia="zh-CN"/>
        </w:rPr>
      </w:pPr>
      <w:r>
        <w:rPr>
          <w:color w:val="auto"/>
          <w:spacing w:val="7"/>
          <w:lang w:eastAsia="zh-CN"/>
        </w:rPr>
        <w:t>6.1  材料外观风格及手感应符合材料标样。</w:t>
      </w:r>
    </w:p>
    <w:p w14:paraId="63FF6921">
      <w:pPr>
        <w:pStyle w:val="4"/>
        <w:spacing w:before="221" w:line="228" w:lineRule="auto"/>
        <w:ind w:left="336"/>
        <w:rPr>
          <w:rFonts w:hint="eastAsia"/>
          <w:color w:val="auto"/>
          <w:lang w:eastAsia="zh-CN"/>
        </w:rPr>
      </w:pPr>
      <w:r>
        <w:rPr>
          <w:color w:val="auto"/>
          <w:spacing w:val="6"/>
          <w:lang w:eastAsia="zh-CN"/>
        </w:rPr>
        <w:t>6.2  材料规格及用途应符合表</w:t>
      </w:r>
      <w:r>
        <w:rPr>
          <w:color w:val="auto"/>
          <w:spacing w:val="-31"/>
          <w:lang w:eastAsia="zh-CN"/>
        </w:rPr>
        <w:t xml:space="preserve"> </w:t>
      </w:r>
      <w:r>
        <w:rPr>
          <w:color w:val="auto"/>
          <w:spacing w:val="6"/>
          <w:lang w:eastAsia="zh-CN"/>
        </w:rPr>
        <w:t>4</w:t>
      </w:r>
      <w:r>
        <w:rPr>
          <w:color w:val="auto"/>
          <w:spacing w:val="-37"/>
          <w:lang w:eastAsia="zh-CN"/>
        </w:rPr>
        <w:t xml:space="preserve"> </w:t>
      </w:r>
      <w:r>
        <w:rPr>
          <w:color w:val="auto"/>
          <w:spacing w:val="6"/>
          <w:lang w:eastAsia="zh-CN"/>
        </w:rPr>
        <w:t>规定。</w:t>
      </w:r>
    </w:p>
    <w:p w14:paraId="28E09113">
      <w:pPr>
        <w:spacing w:before="126" w:line="221" w:lineRule="auto"/>
        <w:ind w:left="3467"/>
        <w:rPr>
          <w:rFonts w:hint="eastAsia" w:ascii="黑体" w:hAnsi="黑体" w:eastAsia="黑体" w:cs="黑体"/>
          <w:color w:val="auto"/>
          <w:sz w:val="20"/>
          <w:szCs w:val="20"/>
        </w:rPr>
      </w:pPr>
      <w:r>
        <w:rPr>
          <w:rFonts w:ascii="黑体" w:hAnsi="黑体" w:eastAsia="黑体" w:cs="黑体"/>
          <w:color w:val="auto"/>
          <w:spacing w:val="7"/>
          <w:sz w:val="20"/>
          <w:szCs w:val="20"/>
        </w:rPr>
        <w:t>表</w:t>
      </w:r>
      <w:r>
        <w:rPr>
          <w:rFonts w:ascii="黑体" w:hAnsi="黑体" w:eastAsia="黑体" w:cs="黑体"/>
          <w:color w:val="auto"/>
          <w:spacing w:val="-43"/>
          <w:sz w:val="20"/>
          <w:szCs w:val="20"/>
        </w:rPr>
        <w:t xml:space="preserve"> </w:t>
      </w:r>
      <w:r>
        <w:rPr>
          <w:rFonts w:ascii="黑体" w:hAnsi="黑体" w:eastAsia="黑体" w:cs="黑体"/>
          <w:color w:val="auto"/>
          <w:spacing w:val="7"/>
          <w:sz w:val="20"/>
          <w:szCs w:val="20"/>
        </w:rPr>
        <w:t>4  材料规格及用途</w:t>
      </w: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48"/>
        <w:gridCol w:w="2872"/>
        <w:gridCol w:w="1335"/>
        <w:gridCol w:w="2370"/>
      </w:tblGrid>
      <w:tr w14:paraId="18CAD1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1948" w:type="dxa"/>
            <w:tcBorders>
              <w:top w:val="single" w:color="000000" w:sz="6" w:space="0"/>
              <w:left w:val="single" w:color="000000" w:sz="6" w:space="0"/>
              <w:bottom w:val="single" w:color="000000" w:sz="6" w:space="0"/>
            </w:tcBorders>
          </w:tcPr>
          <w:p w14:paraId="56833790">
            <w:pPr>
              <w:pStyle w:val="19"/>
              <w:ind w:firstLine="62"/>
              <w:rPr>
                <w:rFonts w:hint="eastAsia"/>
                <w:color w:val="auto"/>
              </w:rPr>
            </w:pPr>
            <w:r>
              <w:rPr>
                <w:color w:val="auto"/>
              </w:rPr>
              <w:t>材料名称</w:t>
            </w:r>
          </w:p>
        </w:tc>
        <w:tc>
          <w:tcPr>
            <w:tcW w:w="2872" w:type="dxa"/>
            <w:tcBorders>
              <w:top w:val="single" w:color="000000" w:sz="6" w:space="0"/>
              <w:bottom w:val="single" w:color="000000" w:sz="6" w:space="0"/>
            </w:tcBorders>
          </w:tcPr>
          <w:p w14:paraId="1930651C">
            <w:pPr>
              <w:pStyle w:val="19"/>
              <w:ind w:firstLine="62"/>
              <w:rPr>
                <w:rFonts w:hint="eastAsia"/>
                <w:color w:val="auto"/>
              </w:rPr>
            </w:pPr>
            <w:r>
              <w:rPr>
                <w:color w:val="auto"/>
              </w:rPr>
              <w:t>规格</w:t>
            </w:r>
          </w:p>
        </w:tc>
        <w:tc>
          <w:tcPr>
            <w:tcW w:w="1335" w:type="dxa"/>
            <w:tcBorders>
              <w:top w:val="single" w:color="000000" w:sz="6" w:space="0"/>
              <w:bottom w:val="single" w:color="000000" w:sz="6" w:space="0"/>
            </w:tcBorders>
          </w:tcPr>
          <w:p w14:paraId="1D6320A4">
            <w:pPr>
              <w:pStyle w:val="19"/>
              <w:ind w:firstLine="62"/>
              <w:rPr>
                <w:rFonts w:hint="eastAsia"/>
                <w:color w:val="auto"/>
              </w:rPr>
            </w:pPr>
            <w:r>
              <w:rPr>
                <w:color w:val="auto"/>
              </w:rPr>
              <w:t>执行标准</w:t>
            </w:r>
          </w:p>
        </w:tc>
        <w:tc>
          <w:tcPr>
            <w:tcW w:w="2370" w:type="dxa"/>
            <w:tcBorders>
              <w:top w:val="single" w:color="000000" w:sz="6" w:space="0"/>
              <w:bottom w:val="single" w:color="000000" w:sz="6" w:space="0"/>
              <w:right w:val="single" w:color="000000" w:sz="6" w:space="0"/>
            </w:tcBorders>
          </w:tcPr>
          <w:p w14:paraId="1933FC25">
            <w:pPr>
              <w:pStyle w:val="19"/>
              <w:ind w:firstLine="62"/>
              <w:rPr>
                <w:rFonts w:hint="eastAsia"/>
                <w:color w:val="auto"/>
              </w:rPr>
            </w:pPr>
            <w:r>
              <w:rPr>
                <w:color w:val="auto"/>
              </w:rPr>
              <w:t>用途</w:t>
            </w:r>
          </w:p>
        </w:tc>
      </w:tr>
      <w:tr w14:paraId="2C966B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8" w:hRule="atLeast"/>
        </w:trPr>
        <w:tc>
          <w:tcPr>
            <w:tcW w:w="1948" w:type="dxa"/>
            <w:tcBorders>
              <w:top w:val="single" w:color="000000" w:sz="6" w:space="0"/>
              <w:left w:val="single" w:color="000000" w:sz="6" w:space="0"/>
            </w:tcBorders>
          </w:tcPr>
          <w:p w14:paraId="444C6B8D">
            <w:pPr>
              <w:spacing w:line="448" w:lineRule="auto"/>
              <w:rPr>
                <w:color w:val="auto"/>
              </w:rPr>
            </w:pPr>
          </w:p>
          <w:p w14:paraId="14ACF4FC">
            <w:pPr>
              <w:pStyle w:val="19"/>
              <w:ind w:firstLine="62"/>
              <w:rPr>
                <w:rFonts w:hint="eastAsia"/>
                <w:color w:val="auto"/>
              </w:rPr>
            </w:pPr>
            <w:r>
              <w:rPr>
                <w:color w:val="auto"/>
              </w:rPr>
              <w:t>精梳毛涤贡呢</w:t>
            </w:r>
          </w:p>
        </w:tc>
        <w:tc>
          <w:tcPr>
            <w:tcW w:w="2872" w:type="dxa"/>
            <w:tcBorders>
              <w:top w:val="single" w:color="000000" w:sz="6" w:space="0"/>
            </w:tcBorders>
          </w:tcPr>
          <w:p w14:paraId="3BE69DA4">
            <w:pPr>
              <w:pStyle w:val="19"/>
              <w:ind w:firstLine="62"/>
              <w:rPr>
                <w:rFonts w:hint="eastAsia"/>
                <w:color w:val="auto"/>
                <w:lang w:eastAsia="zh-CN"/>
              </w:rPr>
            </w:pPr>
            <w:r>
              <w:rPr>
                <w:color w:val="auto"/>
                <w:lang w:eastAsia="zh-CN"/>
              </w:rPr>
              <w:t>羊毛</w:t>
            </w:r>
            <w:r>
              <w:rPr>
                <w:color w:val="auto"/>
                <w:spacing w:val="-21"/>
                <w:lang w:eastAsia="zh-CN"/>
              </w:rPr>
              <w:t xml:space="preserve"> </w:t>
            </w:r>
            <w:r>
              <w:rPr>
                <w:color w:val="auto"/>
                <w:lang w:eastAsia="zh-CN"/>
              </w:rPr>
              <w:t>60%，山羊绒</w:t>
            </w:r>
            <w:r>
              <w:rPr>
                <w:color w:val="auto"/>
                <w:spacing w:val="-19"/>
                <w:lang w:eastAsia="zh-CN"/>
              </w:rPr>
              <w:t xml:space="preserve"> </w:t>
            </w:r>
            <w:r>
              <w:rPr>
                <w:color w:val="auto"/>
                <w:lang w:eastAsia="zh-CN"/>
              </w:rPr>
              <w:t>10%，聚酯纤维</w:t>
            </w:r>
          </w:p>
          <w:p w14:paraId="1B574369">
            <w:pPr>
              <w:pStyle w:val="19"/>
              <w:ind w:firstLine="62"/>
              <w:rPr>
                <w:rFonts w:hint="eastAsia"/>
                <w:color w:val="auto"/>
                <w:lang w:eastAsia="zh-CN"/>
              </w:rPr>
            </w:pPr>
            <w:r>
              <w:rPr>
                <w:color w:val="auto"/>
                <w:lang w:eastAsia="zh-CN"/>
              </w:rPr>
              <w:t>20%， 弹性聚酯纤维</w:t>
            </w:r>
            <w:r>
              <w:rPr>
                <w:color w:val="auto"/>
                <w:spacing w:val="-12"/>
                <w:lang w:eastAsia="zh-CN"/>
              </w:rPr>
              <w:t xml:space="preserve"> </w:t>
            </w:r>
            <w:r>
              <w:rPr>
                <w:color w:val="auto"/>
                <w:lang w:eastAsia="zh-CN"/>
              </w:rPr>
              <w:t>10%，含导电</w:t>
            </w:r>
          </w:p>
          <w:p w14:paraId="2ED5A740">
            <w:pPr>
              <w:pStyle w:val="19"/>
              <w:ind w:firstLine="62"/>
              <w:rPr>
                <w:rFonts w:hint="eastAsia"/>
                <w:color w:val="auto"/>
                <w:lang w:eastAsia="zh-CN"/>
              </w:rPr>
            </w:pPr>
            <w:r>
              <w:rPr>
                <w:color w:val="auto"/>
                <w:lang w:eastAsia="zh-CN"/>
              </w:rPr>
              <w:t>纤维；经纱</w:t>
            </w:r>
            <w:r>
              <w:rPr>
                <w:color w:val="auto"/>
                <w:spacing w:val="-22"/>
                <w:lang w:eastAsia="zh-CN"/>
              </w:rPr>
              <w:t xml:space="preserve"> </w:t>
            </w:r>
            <w:r>
              <w:rPr>
                <w:color w:val="auto"/>
                <w:lang w:eastAsia="zh-CN"/>
              </w:rPr>
              <w:t>10.0tex×2，纬纱</w:t>
            </w:r>
          </w:p>
          <w:p w14:paraId="57DFB4F3">
            <w:pPr>
              <w:pStyle w:val="19"/>
              <w:ind w:firstLine="62"/>
              <w:rPr>
                <w:rFonts w:hint="eastAsia"/>
                <w:color w:val="auto"/>
                <w:lang w:eastAsia="zh-CN"/>
              </w:rPr>
            </w:pPr>
            <w:r>
              <w:rPr>
                <w:color w:val="auto"/>
                <w:lang w:eastAsia="zh-CN"/>
              </w:rPr>
              <w:t>10.0tex×2，单位面积质量</w:t>
            </w:r>
            <w:r>
              <w:rPr>
                <w:color w:val="auto"/>
                <w:spacing w:val="-24"/>
                <w:lang w:eastAsia="zh-CN"/>
              </w:rPr>
              <w:t xml:space="preserve"> </w:t>
            </w:r>
            <w:r>
              <w:rPr>
                <w:color w:val="auto"/>
                <w:lang w:eastAsia="zh-CN"/>
              </w:rPr>
              <w:t>235g/</w:t>
            </w:r>
          </w:p>
          <w:p w14:paraId="3D4D195E">
            <w:pPr>
              <w:pStyle w:val="19"/>
              <w:ind w:firstLine="62"/>
              <w:rPr>
                <w:rFonts w:hint="eastAsia"/>
                <w:color w:val="auto"/>
              </w:rPr>
            </w:pPr>
            <w:r>
              <w:rPr>
                <w:color w:val="auto"/>
              </w:rPr>
              <w:t>㎡</w:t>
            </w:r>
          </w:p>
        </w:tc>
        <w:tc>
          <w:tcPr>
            <w:tcW w:w="1335" w:type="dxa"/>
            <w:tcBorders>
              <w:top w:val="single" w:color="000000" w:sz="6" w:space="0"/>
            </w:tcBorders>
          </w:tcPr>
          <w:p w14:paraId="3A87FD82">
            <w:pPr>
              <w:spacing w:line="320" w:lineRule="auto"/>
              <w:rPr>
                <w:color w:val="auto"/>
                <w:lang w:eastAsia="zh-CN"/>
              </w:rPr>
            </w:pPr>
          </w:p>
          <w:p w14:paraId="47034C2F">
            <w:pPr>
              <w:pStyle w:val="19"/>
              <w:ind w:firstLine="62"/>
              <w:rPr>
                <w:rFonts w:hint="eastAsia"/>
                <w:color w:val="auto"/>
                <w:lang w:eastAsia="zh-CN"/>
              </w:rPr>
            </w:pPr>
            <w:r>
              <w:rPr>
                <w:color w:val="auto"/>
                <w:lang w:eastAsia="zh-CN"/>
              </w:rPr>
              <w:t>GA</w:t>
            </w:r>
            <w:r>
              <w:rPr>
                <w:color w:val="auto"/>
                <w:spacing w:val="10"/>
                <w:lang w:eastAsia="zh-CN"/>
              </w:rPr>
              <w:t xml:space="preserve"> </w:t>
            </w:r>
            <w:r>
              <w:rPr>
                <w:color w:val="auto"/>
                <w:lang w:eastAsia="zh-CN"/>
              </w:rPr>
              <w:t>XXX</w:t>
            </w:r>
          </w:p>
          <w:p w14:paraId="6A38B5B6">
            <w:pPr>
              <w:pStyle w:val="19"/>
              <w:ind w:firstLine="62"/>
              <w:rPr>
                <w:rFonts w:hint="eastAsia"/>
                <w:color w:val="auto"/>
                <w:lang w:eastAsia="zh-CN"/>
              </w:rPr>
            </w:pPr>
            <w:r>
              <w:rPr>
                <w:color w:val="auto"/>
                <w:lang w:eastAsia="zh-CN"/>
              </w:rPr>
              <w:t>精梳毛涤贡呢</w:t>
            </w:r>
          </w:p>
        </w:tc>
        <w:tc>
          <w:tcPr>
            <w:tcW w:w="2370" w:type="dxa"/>
            <w:tcBorders>
              <w:top w:val="single" w:color="000000" w:sz="6" w:space="0"/>
              <w:right w:val="single" w:color="000000" w:sz="6" w:space="0"/>
            </w:tcBorders>
          </w:tcPr>
          <w:p w14:paraId="322739AC">
            <w:pPr>
              <w:pStyle w:val="19"/>
              <w:ind w:firstLine="62"/>
              <w:rPr>
                <w:rFonts w:hint="eastAsia"/>
                <w:color w:val="auto"/>
                <w:lang w:eastAsia="zh-CN"/>
              </w:rPr>
            </w:pPr>
            <w:r>
              <w:rPr>
                <w:color w:val="auto"/>
                <w:lang w:eastAsia="zh-CN"/>
              </w:rPr>
              <w:t>面料、挂面、袋牙、袋盖面、</w:t>
            </w:r>
            <w:r>
              <w:rPr>
                <w:color w:val="auto"/>
                <w:spacing w:val="2"/>
                <w:lang w:eastAsia="zh-CN"/>
              </w:rPr>
              <w:t xml:space="preserve"> </w:t>
            </w:r>
            <w:r>
              <w:rPr>
                <w:color w:val="auto"/>
                <w:lang w:eastAsia="zh-CN"/>
              </w:rPr>
              <w:t>胸省垫条、裤门襟、裤掩襟、</w:t>
            </w:r>
            <w:r>
              <w:rPr>
                <w:color w:val="auto"/>
                <w:spacing w:val="3"/>
                <w:lang w:eastAsia="zh-CN"/>
              </w:rPr>
              <w:t xml:space="preserve"> </w:t>
            </w:r>
            <w:r>
              <w:rPr>
                <w:color w:val="auto"/>
                <w:spacing w:val="9"/>
                <w:lang w:eastAsia="zh-CN"/>
              </w:rPr>
              <w:t>裤袋口垫布、裤带袢</w:t>
            </w:r>
          </w:p>
        </w:tc>
      </w:tr>
      <w:tr w14:paraId="03DA3A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948" w:type="dxa"/>
            <w:tcBorders>
              <w:left w:val="single" w:color="000000" w:sz="6" w:space="0"/>
            </w:tcBorders>
          </w:tcPr>
          <w:p w14:paraId="7DEABA25">
            <w:pPr>
              <w:spacing w:line="331" w:lineRule="auto"/>
              <w:rPr>
                <w:color w:val="auto"/>
                <w:lang w:eastAsia="zh-CN"/>
              </w:rPr>
            </w:pPr>
          </w:p>
          <w:p w14:paraId="116F1096">
            <w:pPr>
              <w:pStyle w:val="19"/>
              <w:ind w:firstLine="62"/>
              <w:rPr>
                <w:rFonts w:hint="eastAsia"/>
                <w:color w:val="auto"/>
              </w:rPr>
            </w:pPr>
            <w:r>
              <w:rPr>
                <w:color w:val="auto"/>
              </w:rPr>
              <w:t>涤粘交织斜纹绸</w:t>
            </w:r>
          </w:p>
        </w:tc>
        <w:tc>
          <w:tcPr>
            <w:tcW w:w="2872" w:type="dxa"/>
          </w:tcPr>
          <w:p w14:paraId="4A7AF046">
            <w:pPr>
              <w:pStyle w:val="19"/>
              <w:ind w:firstLine="62"/>
              <w:rPr>
                <w:rFonts w:hint="eastAsia"/>
                <w:color w:val="auto"/>
                <w:lang w:eastAsia="zh-CN"/>
              </w:rPr>
            </w:pPr>
            <w:r>
              <w:rPr>
                <w:color w:val="auto"/>
                <w:lang w:eastAsia="zh-CN"/>
              </w:rPr>
              <w:t>经纱</w:t>
            </w:r>
            <w:r>
              <w:rPr>
                <w:color w:val="auto"/>
                <w:spacing w:val="37"/>
                <w:w w:val="101"/>
                <w:lang w:eastAsia="zh-CN"/>
              </w:rPr>
              <w:t xml:space="preserve"> </w:t>
            </w:r>
            <w:r>
              <w:rPr>
                <w:color w:val="auto"/>
                <w:lang w:eastAsia="zh-CN"/>
              </w:rPr>
              <w:t>：涤长丝</w:t>
            </w:r>
            <w:r>
              <w:rPr>
                <w:color w:val="auto"/>
                <w:spacing w:val="-34"/>
                <w:lang w:eastAsia="zh-CN"/>
              </w:rPr>
              <w:t xml:space="preserve"> </w:t>
            </w:r>
            <w:r>
              <w:rPr>
                <w:color w:val="auto"/>
                <w:lang w:eastAsia="zh-CN"/>
              </w:rPr>
              <w:t>68D/36F</w:t>
            </w:r>
            <w:r>
              <w:rPr>
                <w:color w:val="auto"/>
                <w:spacing w:val="-31"/>
                <w:lang w:eastAsia="zh-CN"/>
              </w:rPr>
              <w:t xml:space="preserve"> </w:t>
            </w:r>
            <w:r>
              <w:rPr>
                <w:color w:val="auto"/>
                <w:lang w:eastAsia="zh-CN"/>
              </w:rPr>
              <w:t>加每</w:t>
            </w:r>
            <w:r>
              <w:rPr>
                <w:color w:val="auto"/>
                <w:spacing w:val="-33"/>
                <w:lang w:eastAsia="zh-CN"/>
              </w:rPr>
              <w:t xml:space="preserve"> </w:t>
            </w:r>
            <w:r>
              <w:rPr>
                <w:color w:val="auto"/>
                <w:lang w:eastAsia="zh-CN"/>
              </w:rPr>
              <w:t>2cm</w:t>
            </w:r>
          </w:p>
          <w:p w14:paraId="7B89D1C2">
            <w:pPr>
              <w:pStyle w:val="19"/>
              <w:ind w:firstLine="62"/>
              <w:rPr>
                <w:rFonts w:hint="eastAsia"/>
                <w:color w:val="auto"/>
                <w:lang w:eastAsia="zh-CN"/>
              </w:rPr>
            </w:pPr>
            <w:r>
              <w:rPr>
                <w:color w:val="auto"/>
                <w:lang w:eastAsia="zh-CN"/>
              </w:rPr>
              <w:t>一根导电丝，纬纱 ：粘胶纤维</w:t>
            </w:r>
            <w:r>
              <w:rPr>
                <w:color w:val="auto"/>
                <w:spacing w:val="-15"/>
                <w:lang w:eastAsia="zh-CN"/>
              </w:rPr>
              <w:t xml:space="preserve"> </w:t>
            </w:r>
            <w:r>
              <w:rPr>
                <w:color w:val="auto"/>
                <w:lang w:eastAsia="zh-CN"/>
              </w:rPr>
              <w:t>112D</w:t>
            </w:r>
          </w:p>
          <w:p w14:paraId="14FF7D85">
            <w:pPr>
              <w:pStyle w:val="19"/>
              <w:ind w:firstLine="62"/>
              <w:rPr>
                <w:rFonts w:hint="eastAsia"/>
                <w:color w:val="auto"/>
                <w:lang w:eastAsia="zh-CN"/>
              </w:rPr>
            </w:pPr>
            <w:r>
              <w:rPr>
                <w:color w:val="auto"/>
                <w:lang w:eastAsia="zh-CN"/>
              </w:rPr>
              <w:t>/48F，单位面积质量：93g/㎡</w:t>
            </w:r>
          </w:p>
        </w:tc>
        <w:tc>
          <w:tcPr>
            <w:tcW w:w="1335" w:type="dxa"/>
          </w:tcPr>
          <w:p w14:paraId="702659FB">
            <w:pPr>
              <w:spacing w:line="324" w:lineRule="auto"/>
              <w:rPr>
                <w:color w:val="auto"/>
                <w:lang w:eastAsia="zh-CN"/>
              </w:rPr>
            </w:pPr>
          </w:p>
          <w:p w14:paraId="00259609">
            <w:pPr>
              <w:pStyle w:val="19"/>
              <w:ind w:firstLine="62"/>
              <w:rPr>
                <w:rFonts w:hint="eastAsia"/>
                <w:color w:val="auto"/>
              </w:rPr>
            </w:pPr>
            <w:r>
              <w:rPr>
                <w:color w:val="auto"/>
              </w:rPr>
              <w:t>附录</w:t>
            </w:r>
            <w:r>
              <w:rPr>
                <w:color w:val="auto"/>
                <w:spacing w:val="-33"/>
              </w:rPr>
              <w:t xml:space="preserve"> </w:t>
            </w:r>
            <w:r>
              <w:rPr>
                <w:color w:val="auto"/>
              </w:rPr>
              <w:t>C</w:t>
            </w:r>
          </w:p>
        </w:tc>
        <w:tc>
          <w:tcPr>
            <w:tcW w:w="2370" w:type="dxa"/>
            <w:tcBorders>
              <w:right w:val="single" w:color="000000" w:sz="6" w:space="0"/>
            </w:tcBorders>
          </w:tcPr>
          <w:p w14:paraId="377EAC4C">
            <w:pPr>
              <w:pStyle w:val="19"/>
              <w:ind w:firstLine="62"/>
              <w:rPr>
                <w:rFonts w:hint="eastAsia"/>
                <w:color w:val="auto"/>
                <w:lang w:eastAsia="zh-CN"/>
              </w:rPr>
            </w:pPr>
            <w:r>
              <w:rPr>
                <w:color w:val="auto"/>
                <w:lang w:eastAsia="zh-CN"/>
              </w:rPr>
              <w:t>上衣里、肩袢里、袋盖里、</w:t>
            </w:r>
            <w:r>
              <w:rPr>
                <w:color w:val="auto"/>
                <w:spacing w:val="4"/>
                <w:lang w:eastAsia="zh-CN"/>
              </w:rPr>
              <w:t xml:space="preserve"> </w:t>
            </w:r>
            <w:r>
              <w:rPr>
                <w:color w:val="auto"/>
                <w:lang w:eastAsia="zh-CN"/>
              </w:rPr>
              <w:t>领前端垫条、里袋布、里袋</w:t>
            </w:r>
            <w:r>
              <w:rPr>
                <w:color w:val="auto"/>
                <w:spacing w:val="6"/>
                <w:lang w:eastAsia="zh-CN"/>
              </w:rPr>
              <w:t xml:space="preserve"> </w:t>
            </w:r>
            <w:r>
              <w:rPr>
                <w:color w:val="auto"/>
                <w:spacing w:val="9"/>
                <w:lang w:eastAsia="zh-CN"/>
              </w:rPr>
              <w:t>口垫布、护环垫布</w:t>
            </w:r>
          </w:p>
        </w:tc>
      </w:tr>
      <w:tr w14:paraId="63C258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1948" w:type="dxa"/>
            <w:tcBorders>
              <w:left w:val="single" w:color="000000" w:sz="6" w:space="0"/>
            </w:tcBorders>
          </w:tcPr>
          <w:p w14:paraId="285D165F">
            <w:pPr>
              <w:pStyle w:val="19"/>
              <w:ind w:firstLine="62"/>
              <w:rPr>
                <w:rFonts w:hint="eastAsia"/>
                <w:color w:val="auto"/>
              </w:rPr>
            </w:pPr>
            <w:r>
              <w:rPr>
                <w:color w:val="auto"/>
              </w:rPr>
              <w:t>涤粘交织平纹绸</w:t>
            </w:r>
          </w:p>
        </w:tc>
        <w:tc>
          <w:tcPr>
            <w:tcW w:w="2872" w:type="dxa"/>
          </w:tcPr>
          <w:p w14:paraId="73578C41">
            <w:pPr>
              <w:pStyle w:val="19"/>
              <w:ind w:firstLine="62"/>
              <w:rPr>
                <w:rFonts w:hint="eastAsia"/>
                <w:color w:val="auto"/>
                <w:lang w:eastAsia="zh-CN"/>
              </w:rPr>
            </w:pPr>
            <w:r>
              <w:rPr>
                <w:color w:val="auto"/>
                <w:lang w:eastAsia="zh-CN"/>
              </w:rPr>
              <w:t>经纱</w:t>
            </w:r>
            <w:r>
              <w:rPr>
                <w:color w:val="auto"/>
                <w:spacing w:val="29"/>
                <w:lang w:eastAsia="zh-CN"/>
              </w:rPr>
              <w:t xml:space="preserve"> </w:t>
            </w:r>
            <w:r>
              <w:rPr>
                <w:color w:val="auto"/>
                <w:lang w:eastAsia="zh-CN"/>
              </w:rPr>
              <w:t>：涤纶</w:t>
            </w:r>
            <w:r>
              <w:rPr>
                <w:color w:val="auto"/>
                <w:spacing w:val="-29"/>
                <w:lang w:eastAsia="zh-CN"/>
              </w:rPr>
              <w:t xml:space="preserve"> </w:t>
            </w:r>
            <w:r>
              <w:rPr>
                <w:color w:val="auto"/>
                <w:lang w:eastAsia="zh-CN"/>
              </w:rPr>
              <w:t>50D/72F，纬纱</w:t>
            </w:r>
            <w:r>
              <w:rPr>
                <w:color w:val="auto"/>
                <w:spacing w:val="29"/>
                <w:lang w:eastAsia="zh-CN"/>
              </w:rPr>
              <w:t xml:space="preserve"> </w:t>
            </w:r>
            <w:r>
              <w:rPr>
                <w:color w:val="auto"/>
                <w:lang w:eastAsia="zh-CN"/>
              </w:rPr>
              <w:t>：粘</w:t>
            </w:r>
          </w:p>
        </w:tc>
        <w:tc>
          <w:tcPr>
            <w:tcW w:w="1335" w:type="dxa"/>
          </w:tcPr>
          <w:p w14:paraId="7C8CF0A0">
            <w:pPr>
              <w:pStyle w:val="19"/>
              <w:ind w:firstLine="62"/>
              <w:rPr>
                <w:rFonts w:hint="eastAsia"/>
                <w:color w:val="auto"/>
              </w:rPr>
            </w:pPr>
            <w:r>
              <w:rPr>
                <w:color w:val="auto"/>
              </w:rPr>
              <w:t>附录</w:t>
            </w:r>
            <w:r>
              <w:rPr>
                <w:color w:val="auto"/>
                <w:spacing w:val="-36"/>
              </w:rPr>
              <w:t xml:space="preserve"> </w:t>
            </w:r>
            <w:r>
              <w:rPr>
                <w:color w:val="auto"/>
              </w:rPr>
              <w:t>D</w:t>
            </w:r>
          </w:p>
        </w:tc>
        <w:tc>
          <w:tcPr>
            <w:tcW w:w="2370" w:type="dxa"/>
            <w:tcBorders>
              <w:right w:val="single" w:color="000000" w:sz="6" w:space="0"/>
            </w:tcBorders>
          </w:tcPr>
          <w:p w14:paraId="511794CD">
            <w:pPr>
              <w:pStyle w:val="19"/>
              <w:ind w:firstLine="62"/>
              <w:rPr>
                <w:rFonts w:hint="eastAsia"/>
                <w:color w:val="auto"/>
              </w:rPr>
            </w:pPr>
            <w:r>
              <w:rPr>
                <w:color w:val="auto"/>
              </w:rPr>
              <w:t>裤膝绸</w:t>
            </w:r>
          </w:p>
        </w:tc>
      </w:tr>
    </w:tbl>
    <w:p w14:paraId="006A1F40">
      <w:pPr>
        <w:rPr>
          <w:color w:val="auto"/>
        </w:rPr>
      </w:pPr>
    </w:p>
    <w:p w14:paraId="629DE5F6">
      <w:pPr>
        <w:rPr>
          <w:color w:val="auto"/>
        </w:rPr>
        <w:sectPr>
          <w:pgSz w:w="11906" w:h="16838"/>
          <w:pgMar w:top="400" w:right="1682" w:bottom="400" w:left="1682" w:header="0" w:footer="0" w:gutter="0"/>
          <w:cols w:space="720" w:num="1"/>
        </w:sectPr>
      </w:pPr>
    </w:p>
    <w:p w14:paraId="119BDF8F">
      <w:pPr>
        <w:spacing w:before="19"/>
        <w:rPr>
          <w:color w:val="auto"/>
        </w:rPr>
      </w:pPr>
    </w:p>
    <w:p w14:paraId="6B67F497">
      <w:pPr>
        <w:spacing w:before="19"/>
        <w:rPr>
          <w:color w:val="auto"/>
        </w:rPr>
      </w:pPr>
    </w:p>
    <w:p w14:paraId="3C715986">
      <w:pPr>
        <w:spacing w:before="18"/>
        <w:rPr>
          <w:color w:val="auto"/>
        </w:rPr>
      </w:pPr>
    </w:p>
    <w:p w14:paraId="6640AB10">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4"/>
        <w:gridCol w:w="1204"/>
        <w:gridCol w:w="1547"/>
        <w:gridCol w:w="1325"/>
        <w:gridCol w:w="1335"/>
        <w:gridCol w:w="2370"/>
      </w:tblGrid>
      <w:tr w14:paraId="007271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1948" w:type="dxa"/>
            <w:gridSpan w:val="2"/>
            <w:tcBorders>
              <w:top w:val="single" w:color="000000" w:sz="6" w:space="0"/>
              <w:left w:val="single" w:color="000000" w:sz="6" w:space="0"/>
              <w:bottom w:val="single" w:color="000000" w:sz="6" w:space="0"/>
            </w:tcBorders>
          </w:tcPr>
          <w:p w14:paraId="262408F8">
            <w:pPr>
              <w:pStyle w:val="19"/>
              <w:ind w:firstLine="62"/>
              <w:rPr>
                <w:rFonts w:hint="eastAsia"/>
                <w:color w:val="auto"/>
              </w:rPr>
            </w:pPr>
            <w:r>
              <w:rPr>
                <w:color w:val="auto"/>
              </w:rPr>
              <w:t>材料名称</w:t>
            </w:r>
          </w:p>
        </w:tc>
        <w:tc>
          <w:tcPr>
            <w:tcW w:w="2872" w:type="dxa"/>
            <w:gridSpan w:val="2"/>
            <w:tcBorders>
              <w:top w:val="single" w:color="000000" w:sz="6" w:space="0"/>
              <w:bottom w:val="single" w:color="000000" w:sz="6" w:space="0"/>
            </w:tcBorders>
          </w:tcPr>
          <w:p w14:paraId="235FD8BD">
            <w:pPr>
              <w:pStyle w:val="19"/>
              <w:ind w:firstLine="62"/>
              <w:rPr>
                <w:rFonts w:hint="eastAsia"/>
                <w:color w:val="auto"/>
              </w:rPr>
            </w:pPr>
            <w:r>
              <w:rPr>
                <w:color w:val="auto"/>
              </w:rPr>
              <w:t>规格</w:t>
            </w:r>
          </w:p>
        </w:tc>
        <w:tc>
          <w:tcPr>
            <w:tcW w:w="1335" w:type="dxa"/>
            <w:tcBorders>
              <w:top w:val="single" w:color="000000" w:sz="6" w:space="0"/>
              <w:bottom w:val="single" w:color="000000" w:sz="6" w:space="0"/>
            </w:tcBorders>
          </w:tcPr>
          <w:p w14:paraId="1DA14DB5">
            <w:pPr>
              <w:pStyle w:val="19"/>
              <w:ind w:firstLine="62"/>
              <w:rPr>
                <w:rFonts w:hint="eastAsia"/>
                <w:color w:val="auto"/>
              </w:rPr>
            </w:pPr>
            <w:r>
              <w:rPr>
                <w:color w:val="auto"/>
              </w:rPr>
              <w:t>执行标准</w:t>
            </w:r>
          </w:p>
        </w:tc>
        <w:tc>
          <w:tcPr>
            <w:tcW w:w="2370" w:type="dxa"/>
            <w:tcBorders>
              <w:top w:val="single" w:color="000000" w:sz="6" w:space="0"/>
              <w:bottom w:val="single" w:color="000000" w:sz="6" w:space="0"/>
              <w:right w:val="single" w:color="000000" w:sz="6" w:space="0"/>
            </w:tcBorders>
          </w:tcPr>
          <w:p w14:paraId="7EB8BC47">
            <w:pPr>
              <w:pStyle w:val="19"/>
              <w:ind w:firstLine="62"/>
              <w:rPr>
                <w:rFonts w:hint="eastAsia"/>
                <w:color w:val="auto"/>
              </w:rPr>
            </w:pPr>
            <w:r>
              <w:rPr>
                <w:color w:val="auto"/>
              </w:rPr>
              <w:t>用途</w:t>
            </w:r>
          </w:p>
        </w:tc>
      </w:tr>
      <w:tr w14:paraId="7FA1F1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4" w:hRule="atLeast"/>
        </w:trPr>
        <w:tc>
          <w:tcPr>
            <w:tcW w:w="1948" w:type="dxa"/>
            <w:gridSpan w:val="2"/>
            <w:tcBorders>
              <w:top w:val="single" w:color="000000" w:sz="6" w:space="0"/>
              <w:left w:val="single" w:color="000000" w:sz="6" w:space="0"/>
            </w:tcBorders>
          </w:tcPr>
          <w:p w14:paraId="532B8CC1">
            <w:pPr>
              <w:rPr>
                <w:color w:val="auto"/>
              </w:rPr>
            </w:pPr>
          </w:p>
        </w:tc>
        <w:tc>
          <w:tcPr>
            <w:tcW w:w="2872" w:type="dxa"/>
            <w:gridSpan w:val="2"/>
            <w:tcBorders>
              <w:top w:val="single" w:color="000000" w:sz="6" w:space="0"/>
            </w:tcBorders>
          </w:tcPr>
          <w:p w14:paraId="593BA8DD">
            <w:pPr>
              <w:pStyle w:val="19"/>
              <w:ind w:firstLine="62"/>
              <w:rPr>
                <w:rFonts w:hint="eastAsia"/>
                <w:color w:val="auto"/>
                <w:lang w:eastAsia="zh-CN"/>
              </w:rPr>
            </w:pPr>
            <w:r>
              <w:rPr>
                <w:color w:val="auto"/>
                <w:lang w:eastAsia="zh-CN"/>
              </w:rPr>
              <w:t>胶纤维</w:t>
            </w:r>
            <w:r>
              <w:rPr>
                <w:color w:val="auto"/>
                <w:spacing w:val="-20"/>
                <w:lang w:eastAsia="zh-CN"/>
              </w:rPr>
              <w:t xml:space="preserve"> </w:t>
            </w:r>
            <w:r>
              <w:rPr>
                <w:color w:val="auto"/>
                <w:lang w:eastAsia="zh-CN"/>
              </w:rPr>
              <w:t xml:space="preserve">100D/40F，单位面积质量： </w:t>
            </w:r>
            <w:r>
              <w:rPr>
                <w:color w:val="auto"/>
                <w:spacing w:val="2"/>
                <w:lang w:eastAsia="zh-CN"/>
              </w:rPr>
              <w:t>68g/㎡</w:t>
            </w:r>
          </w:p>
        </w:tc>
        <w:tc>
          <w:tcPr>
            <w:tcW w:w="1335" w:type="dxa"/>
            <w:tcBorders>
              <w:top w:val="single" w:color="000000" w:sz="6" w:space="0"/>
            </w:tcBorders>
          </w:tcPr>
          <w:p w14:paraId="2D32F428">
            <w:pPr>
              <w:rPr>
                <w:color w:val="auto"/>
                <w:lang w:eastAsia="zh-CN"/>
              </w:rPr>
            </w:pPr>
          </w:p>
        </w:tc>
        <w:tc>
          <w:tcPr>
            <w:tcW w:w="2370" w:type="dxa"/>
            <w:tcBorders>
              <w:top w:val="single" w:color="000000" w:sz="6" w:space="0"/>
              <w:right w:val="single" w:color="000000" w:sz="6" w:space="0"/>
            </w:tcBorders>
          </w:tcPr>
          <w:p w14:paraId="3920CC65">
            <w:pPr>
              <w:rPr>
                <w:color w:val="auto"/>
                <w:lang w:eastAsia="zh-CN"/>
              </w:rPr>
            </w:pPr>
          </w:p>
        </w:tc>
      </w:tr>
      <w:tr w14:paraId="05F302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948" w:type="dxa"/>
            <w:gridSpan w:val="2"/>
            <w:tcBorders>
              <w:left w:val="single" w:color="000000" w:sz="6" w:space="0"/>
            </w:tcBorders>
          </w:tcPr>
          <w:p w14:paraId="7611C4AD">
            <w:pPr>
              <w:pStyle w:val="19"/>
              <w:ind w:firstLine="62"/>
              <w:rPr>
                <w:rFonts w:hint="eastAsia"/>
                <w:color w:val="auto"/>
              </w:rPr>
            </w:pPr>
            <w:r>
              <w:rPr>
                <w:color w:val="auto"/>
              </w:rPr>
              <w:t>涤棉平布</w:t>
            </w:r>
          </w:p>
        </w:tc>
        <w:tc>
          <w:tcPr>
            <w:tcW w:w="2872" w:type="dxa"/>
            <w:gridSpan w:val="2"/>
          </w:tcPr>
          <w:p w14:paraId="73575040">
            <w:pPr>
              <w:pStyle w:val="19"/>
              <w:ind w:firstLine="62"/>
              <w:rPr>
                <w:rFonts w:hint="eastAsia"/>
                <w:color w:val="auto"/>
              </w:rPr>
            </w:pPr>
            <w:r>
              <w:rPr>
                <w:color w:val="auto"/>
              </w:rPr>
              <w:t>涤</w:t>
            </w:r>
            <w:r>
              <w:rPr>
                <w:color w:val="auto"/>
                <w:spacing w:val="-18"/>
              </w:rPr>
              <w:t xml:space="preserve"> </w:t>
            </w:r>
            <w:r>
              <w:rPr>
                <w:color w:val="auto"/>
              </w:rPr>
              <w:t>80%，棉</w:t>
            </w:r>
            <w:r>
              <w:rPr>
                <w:color w:val="auto"/>
                <w:spacing w:val="-31"/>
              </w:rPr>
              <w:t xml:space="preserve"> </w:t>
            </w:r>
            <w:r>
              <w:rPr>
                <w:color w:val="auto"/>
              </w:rPr>
              <w:t>20%，13tex×13tex</w:t>
            </w:r>
          </w:p>
        </w:tc>
        <w:tc>
          <w:tcPr>
            <w:tcW w:w="1335" w:type="dxa"/>
          </w:tcPr>
          <w:p w14:paraId="0077875C">
            <w:pPr>
              <w:pStyle w:val="19"/>
              <w:ind w:firstLine="62"/>
              <w:rPr>
                <w:rFonts w:hint="eastAsia"/>
                <w:color w:val="auto"/>
              </w:rPr>
            </w:pPr>
            <w:r>
              <w:rPr>
                <w:color w:val="auto"/>
              </w:rPr>
              <w:t>GA</w:t>
            </w:r>
            <w:r>
              <w:rPr>
                <w:color w:val="auto"/>
                <w:spacing w:val="16"/>
              </w:rPr>
              <w:t xml:space="preserve"> </w:t>
            </w:r>
            <w:r>
              <w:rPr>
                <w:color w:val="auto"/>
                <w:spacing w:val="3"/>
              </w:rPr>
              <w:t>358</w:t>
            </w:r>
          </w:p>
        </w:tc>
        <w:tc>
          <w:tcPr>
            <w:tcW w:w="2370" w:type="dxa"/>
            <w:tcBorders>
              <w:right w:val="single" w:color="000000" w:sz="6" w:space="0"/>
            </w:tcBorders>
          </w:tcPr>
          <w:p w14:paraId="0567406F">
            <w:pPr>
              <w:pStyle w:val="19"/>
              <w:ind w:firstLine="62"/>
              <w:rPr>
                <w:rFonts w:hint="eastAsia"/>
                <w:color w:val="auto"/>
                <w:lang w:eastAsia="zh-CN"/>
              </w:rPr>
            </w:pPr>
            <w:r>
              <w:rPr>
                <w:color w:val="auto"/>
                <w:lang w:eastAsia="zh-CN"/>
              </w:rPr>
              <w:t>大袋布、袖窿牵条、前肩牵</w:t>
            </w:r>
            <w:r>
              <w:rPr>
                <w:color w:val="auto"/>
                <w:spacing w:val="4"/>
                <w:lang w:eastAsia="zh-CN"/>
              </w:rPr>
              <w:t xml:space="preserve"> </w:t>
            </w:r>
            <w:r>
              <w:rPr>
                <w:color w:val="auto"/>
                <w:lang w:eastAsia="zh-CN"/>
              </w:rPr>
              <w:t>条、裤袋布、掩襟里、滚条</w:t>
            </w:r>
          </w:p>
        </w:tc>
      </w:tr>
      <w:tr w14:paraId="594BFD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tcBorders>
              <w:left w:val="single" w:color="000000" w:sz="6" w:space="0"/>
            </w:tcBorders>
          </w:tcPr>
          <w:p w14:paraId="40630915">
            <w:pPr>
              <w:pStyle w:val="19"/>
              <w:ind w:firstLine="62"/>
              <w:rPr>
                <w:rFonts w:hint="eastAsia"/>
                <w:color w:val="auto"/>
              </w:rPr>
            </w:pPr>
            <w:r>
              <w:rPr>
                <w:color w:val="auto"/>
              </w:rPr>
              <w:t>领底呢</w:t>
            </w:r>
          </w:p>
        </w:tc>
        <w:tc>
          <w:tcPr>
            <w:tcW w:w="2872" w:type="dxa"/>
            <w:gridSpan w:val="2"/>
          </w:tcPr>
          <w:p w14:paraId="42BC13B8">
            <w:pPr>
              <w:pStyle w:val="19"/>
              <w:ind w:firstLine="62"/>
              <w:rPr>
                <w:rFonts w:hint="eastAsia"/>
                <w:color w:val="auto"/>
                <w:sz w:val="8"/>
                <w:szCs w:val="8"/>
              </w:rPr>
            </w:pPr>
            <w:r>
              <w:rPr>
                <w:color w:val="auto"/>
              </w:rPr>
              <w:t>165g/㎝</w:t>
            </w:r>
            <w:r>
              <w:rPr>
                <w:color w:val="auto"/>
                <w:spacing w:val="-21"/>
              </w:rPr>
              <w:t xml:space="preserve"> </w:t>
            </w:r>
            <w:r>
              <w:rPr>
                <w:color w:val="auto"/>
                <w:position w:val="8"/>
                <w:sz w:val="8"/>
                <w:szCs w:val="8"/>
              </w:rPr>
              <w:t>2</w:t>
            </w:r>
          </w:p>
        </w:tc>
        <w:tc>
          <w:tcPr>
            <w:tcW w:w="1335" w:type="dxa"/>
          </w:tcPr>
          <w:p w14:paraId="143C0D92">
            <w:pPr>
              <w:pStyle w:val="19"/>
              <w:ind w:firstLine="62"/>
              <w:rPr>
                <w:rFonts w:hint="eastAsia"/>
                <w:color w:val="auto"/>
              </w:rPr>
            </w:pPr>
            <w:r>
              <w:rPr>
                <w:color w:val="auto"/>
              </w:rPr>
              <w:t>GA</w:t>
            </w:r>
            <w:r>
              <w:rPr>
                <w:color w:val="auto"/>
                <w:spacing w:val="16"/>
              </w:rPr>
              <w:t xml:space="preserve"> </w:t>
            </w:r>
            <w:r>
              <w:rPr>
                <w:color w:val="auto"/>
                <w:spacing w:val="3"/>
              </w:rPr>
              <w:t>349</w:t>
            </w:r>
          </w:p>
        </w:tc>
        <w:tc>
          <w:tcPr>
            <w:tcW w:w="2370" w:type="dxa"/>
            <w:tcBorders>
              <w:right w:val="single" w:color="000000" w:sz="6" w:space="0"/>
            </w:tcBorders>
          </w:tcPr>
          <w:p w14:paraId="0CBBF953">
            <w:pPr>
              <w:pStyle w:val="19"/>
              <w:ind w:firstLine="62"/>
              <w:rPr>
                <w:rFonts w:hint="eastAsia"/>
                <w:color w:val="auto"/>
              </w:rPr>
            </w:pPr>
            <w:r>
              <w:rPr>
                <w:color w:val="auto"/>
              </w:rPr>
              <w:t>领里</w:t>
            </w:r>
          </w:p>
        </w:tc>
      </w:tr>
      <w:tr w14:paraId="240184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trPr>
        <w:tc>
          <w:tcPr>
            <w:tcW w:w="1948" w:type="dxa"/>
            <w:gridSpan w:val="2"/>
            <w:tcBorders>
              <w:left w:val="single" w:color="000000" w:sz="6" w:space="0"/>
            </w:tcBorders>
          </w:tcPr>
          <w:p w14:paraId="3A933B62">
            <w:pPr>
              <w:pStyle w:val="19"/>
              <w:ind w:firstLine="62"/>
              <w:rPr>
                <w:rFonts w:hint="eastAsia"/>
                <w:color w:val="auto"/>
              </w:rPr>
            </w:pPr>
            <w:r>
              <w:rPr>
                <w:color w:val="auto"/>
              </w:rPr>
              <w:t>针刺绒</w:t>
            </w:r>
          </w:p>
        </w:tc>
        <w:tc>
          <w:tcPr>
            <w:tcW w:w="2872" w:type="dxa"/>
            <w:gridSpan w:val="2"/>
          </w:tcPr>
          <w:p w14:paraId="076DBF77">
            <w:pPr>
              <w:pStyle w:val="19"/>
              <w:ind w:firstLine="62"/>
              <w:rPr>
                <w:rFonts w:hint="eastAsia"/>
                <w:color w:val="auto"/>
              </w:rPr>
            </w:pPr>
            <w:r>
              <w:rPr>
                <w:color w:val="auto"/>
              </w:rPr>
              <w:t>100%聚酯，90g/㎡</w:t>
            </w:r>
          </w:p>
        </w:tc>
        <w:tc>
          <w:tcPr>
            <w:tcW w:w="1335" w:type="dxa"/>
            <w:vMerge w:val="restart"/>
            <w:tcBorders>
              <w:bottom w:val="nil"/>
            </w:tcBorders>
          </w:tcPr>
          <w:p w14:paraId="1E3AAAD8">
            <w:pPr>
              <w:pStyle w:val="19"/>
              <w:ind w:firstLine="62"/>
              <w:rPr>
                <w:rFonts w:hint="eastAsia"/>
                <w:color w:val="auto"/>
              </w:rPr>
            </w:pPr>
            <w:r>
              <w:rPr>
                <w:color w:val="auto"/>
              </w:rPr>
              <w:t>附录</w:t>
            </w:r>
            <w:r>
              <w:rPr>
                <w:color w:val="auto"/>
                <w:spacing w:val="-34"/>
              </w:rPr>
              <w:t xml:space="preserve"> </w:t>
            </w:r>
            <w:r>
              <w:rPr>
                <w:color w:val="auto"/>
              </w:rPr>
              <w:t>E</w:t>
            </w:r>
          </w:p>
        </w:tc>
        <w:tc>
          <w:tcPr>
            <w:tcW w:w="2370" w:type="dxa"/>
            <w:tcBorders>
              <w:right w:val="single" w:color="000000" w:sz="6" w:space="0"/>
            </w:tcBorders>
          </w:tcPr>
          <w:p w14:paraId="53EFF30E">
            <w:pPr>
              <w:pStyle w:val="19"/>
              <w:ind w:firstLine="62"/>
              <w:rPr>
                <w:rFonts w:hint="eastAsia"/>
                <w:color w:val="auto"/>
              </w:rPr>
            </w:pPr>
            <w:r>
              <w:rPr>
                <w:color w:val="auto"/>
              </w:rPr>
              <w:t>胸绒</w:t>
            </w:r>
          </w:p>
        </w:tc>
      </w:tr>
      <w:tr w14:paraId="1C2C2C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1948" w:type="dxa"/>
            <w:gridSpan w:val="2"/>
            <w:tcBorders>
              <w:left w:val="single" w:color="000000" w:sz="6" w:space="0"/>
              <w:bottom w:val="single" w:color="000000" w:sz="6" w:space="0"/>
            </w:tcBorders>
          </w:tcPr>
          <w:p w14:paraId="3537A6C0">
            <w:pPr>
              <w:pStyle w:val="19"/>
              <w:ind w:firstLine="62"/>
              <w:rPr>
                <w:rFonts w:hint="eastAsia"/>
                <w:color w:val="auto"/>
              </w:rPr>
            </w:pPr>
            <w:r>
              <w:rPr>
                <w:color w:val="auto"/>
              </w:rPr>
              <w:t>弹袖棉</w:t>
            </w:r>
          </w:p>
        </w:tc>
        <w:tc>
          <w:tcPr>
            <w:tcW w:w="2872" w:type="dxa"/>
            <w:gridSpan w:val="2"/>
            <w:tcBorders>
              <w:bottom w:val="single" w:color="000000" w:sz="6" w:space="0"/>
            </w:tcBorders>
          </w:tcPr>
          <w:p w14:paraId="1F622C0E">
            <w:pPr>
              <w:pStyle w:val="19"/>
              <w:ind w:firstLine="62"/>
              <w:rPr>
                <w:rFonts w:hint="eastAsia"/>
                <w:color w:val="auto"/>
              </w:rPr>
            </w:pPr>
            <w:r>
              <w:rPr>
                <w:color w:val="auto"/>
              </w:rPr>
              <w:t>涤</w:t>
            </w:r>
            <w:r>
              <w:rPr>
                <w:color w:val="auto"/>
                <w:spacing w:val="-29"/>
              </w:rPr>
              <w:t xml:space="preserve"> </w:t>
            </w:r>
            <w:r>
              <w:rPr>
                <w:color w:val="auto"/>
              </w:rPr>
              <w:t>70%，海绵 30%，140g/㎡</w:t>
            </w:r>
          </w:p>
        </w:tc>
        <w:tc>
          <w:tcPr>
            <w:tcW w:w="1335" w:type="dxa"/>
            <w:vMerge w:val="continue"/>
            <w:tcBorders>
              <w:top w:val="nil"/>
              <w:bottom w:val="single" w:color="000000" w:sz="6" w:space="0"/>
            </w:tcBorders>
          </w:tcPr>
          <w:p w14:paraId="3C9B4C98">
            <w:pPr>
              <w:rPr>
                <w:color w:val="auto"/>
              </w:rPr>
            </w:pPr>
          </w:p>
        </w:tc>
        <w:tc>
          <w:tcPr>
            <w:tcW w:w="2370" w:type="dxa"/>
            <w:tcBorders>
              <w:bottom w:val="single" w:color="000000" w:sz="6" w:space="0"/>
              <w:right w:val="single" w:color="000000" w:sz="6" w:space="0"/>
            </w:tcBorders>
          </w:tcPr>
          <w:p w14:paraId="0D0358F7">
            <w:pPr>
              <w:pStyle w:val="19"/>
              <w:ind w:firstLine="62"/>
              <w:rPr>
                <w:rFonts w:hint="eastAsia"/>
                <w:color w:val="auto"/>
              </w:rPr>
            </w:pPr>
            <w:r>
              <w:rPr>
                <w:color w:val="auto"/>
              </w:rPr>
              <w:t>固袖棉</w:t>
            </w:r>
          </w:p>
        </w:tc>
      </w:tr>
      <w:tr w14:paraId="2F73F1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 w:hRule="atLeast"/>
        </w:trPr>
        <w:tc>
          <w:tcPr>
            <w:tcW w:w="1948" w:type="dxa"/>
            <w:gridSpan w:val="2"/>
            <w:tcBorders>
              <w:top w:val="single" w:color="000000" w:sz="6" w:space="0"/>
              <w:left w:val="single" w:color="000000" w:sz="6" w:space="0"/>
            </w:tcBorders>
          </w:tcPr>
          <w:p w14:paraId="5253B02D">
            <w:pPr>
              <w:pStyle w:val="19"/>
              <w:ind w:firstLine="62"/>
              <w:rPr>
                <w:rFonts w:hint="eastAsia"/>
                <w:color w:val="auto"/>
              </w:rPr>
            </w:pPr>
            <w:r>
              <w:rPr>
                <w:color w:val="auto"/>
              </w:rPr>
              <w:t>胸衬</w:t>
            </w:r>
          </w:p>
        </w:tc>
        <w:tc>
          <w:tcPr>
            <w:tcW w:w="2872" w:type="dxa"/>
            <w:gridSpan w:val="2"/>
            <w:tcBorders>
              <w:top w:val="single" w:color="000000" w:sz="6" w:space="0"/>
            </w:tcBorders>
          </w:tcPr>
          <w:p w14:paraId="7137FA42">
            <w:pPr>
              <w:pStyle w:val="19"/>
              <w:ind w:firstLine="62"/>
              <w:rPr>
                <w:rFonts w:hint="eastAsia"/>
                <w:color w:val="auto"/>
                <w:lang w:eastAsia="zh-CN"/>
              </w:rPr>
            </w:pPr>
            <w:r>
              <w:rPr>
                <w:color w:val="auto"/>
                <w:lang w:eastAsia="zh-CN"/>
              </w:rPr>
              <w:t>89%聚酯，11%动物毛，克重</w:t>
            </w:r>
            <w:r>
              <w:rPr>
                <w:color w:val="auto"/>
                <w:spacing w:val="-4"/>
                <w:lang w:eastAsia="zh-CN"/>
              </w:rPr>
              <w:t xml:space="preserve"> </w:t>
            </w:r>
            <w:r>
              <w:rPr>
                <w:color w:val="auto"/>
                <w:lang w:eastAsia="zh-CN"/>
              </w:rPr>
              <w:t>180g/ ㎡</w:t>
            </w:r>
          </w:p>
        </w:tc>
        <w:tc>
          <w:tcPr>
            <w:tcW w:w="1335" w:type="dxa"/>
            <w:vMerge w:val="restart"/>
            <w:tcBorders>
              <w:top w:val="single" w:color="000000" w:sz="6" w:space="0"/>
              <w:bottom w:val="nil"/>
            </w:tcBorders>
          </w:tcPr>
          <w:p w14:paraId="26CCC685">
            <w:pPr>
              <w:spacing w:line="326" w:lineRule="auto"/>
              <w:rPr>
                <w:color w:val="auto"/>
                <w:lang w:eastAsia="zh-CN"/>
              </w:rPr>
            </w:pPr>
          </w:p>
          <w:p w14:paraId="5BA9DB68">
            <w:pPr>
              <w:spacing w:line="326" w:lineRule="auto"/>
              <w:rPr>
                <w:color w:val="auto"/>
                <w:lang w:eastAsia="zh-CN"/>
              </w:rPr>
            </w:pPr>
          </w:p>
          <w:p w14:paraId="75EE3D60">
            <w:pPr>
              <w:pStyle w:val="19"/>
              <w:ind w:firstLine="62"/>
              <w:rPr>
                <w:rFonts w:hint="eastAsia"/>
                <w:color w:val="auto"/>
              </w:rPr>
            </w:pPr>
            <w:r>
              <w:rPr>
                <w:color w:val="auto"/>
              </w:rPr>
              <w:t>附录</w:t>
            </w:r>
            <w:r>
              <w:rPr>
                <w:color w:val="auto"/>
                <w:spacing w:val="-34"/>
              </w:rPr>
              <w:t xml:space="preserve"> </w:t>
            </w:r>
            <w:r>
              <w:rPr>
                <w:color w:val="auto"/>
              </w:rPr>
              <w:t>F</w:t>
            </w:r>
          </w:p>
        </w:tc>
        <w:tc>
          <w:tcPr>
            <w:tcW w:w="2370" w:type="dxa"/>
            <w:tcBorders>
              <w:top w:val="single" w:color="000000" w:sz="6" w:space="0"/>
              <w:right w:val="single" w:color="000000" w:sz="6" w:space="0"/>
            </w:tcBorders>
          </w:tcPr>
          <w:p w14:paraId="54DE963A">
            <w:pPr>
              <w:pStyle w:val="19"/>
              <w:ind w:firstLine="62"/>
              <w:rPr>
                <w:rFonts w:hint="eastAsia"/>
                <w:color w:val="auto"/>
              </w:rPr>
            </w:pPr>
            <w:r>
              <w:rPr>
                <w:color w:val="auto"/>
              </w:rPr>
              <w:t>胸衬、肩省垫条</w:t>
            </w:r>
          </w:p>
        </w:tc>
      </w:tr>
      <w:tr w14:paraId="5FD0F2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948" w:type="dxa"/>
            <w:gridSpan w:val="2"/>
            <w:tcBorders>
              <w:left w:val="single" w:color="000000" w:sz="6" w:space="0"/>
            </w:tcBorders>
          </w:tcPr>
          <w:p w14:paraId="76477641">
            <w:pPr>
              <w:pStyle w:val="19"/>
              <w:ind w:firstLine="62"/>
              <w:rPr>
                <w:rFonts w:hint="eastAsia"/>
                <w:color w:val="auto"/>
              </w:rPr>
            </w:pPr>
            <w:r>
              <w:rPr>
                <w:color w:val="auto"/>
              </w:rPr>
              <w:t>马尾衬</w:t>
            </w:r>
          </w:p>
        </w:tc>
        <w:tc>
          <w:tcPr>
            <w:tcW w:w="2872" w:type="dxa"/>
            <w:gridSpan w:val="2"/>
          </w:tcPr>
          <w:p w14:paraId="7A3EFF99">
            <w:pPr>
              <w:pStyle w:val="19"/>
              <w:ind w:firstLine="62"/>
              <w:rPr>
                <w:rFonts w:hint="eastAsia"/>
                <w:color w:val="auto"/>
                <w:lang w:eastAsia="zh-CN"/>
              </w:rPr>
            </w:pPr>
            <w:r>
              <w:rPr>
                <w:color w:val="auto"/>
                <w:lang w:eastAsia="zh-CN"/>
              </w:rPr>
              <w:t>57%棉，43%纯马尾，克重</w:t>
            </w:r>
            <w:r>
              <w:rPr>
                <w:color w:val="auto"/>
                <w:spacing w:val="-17"/>
                <w:lang w:eastAsia="zh-CN"/>
              </w:rPr>
              <w:t xml:space="preserve"> </w:t>
            </w:r>
            <w:r>
              <w:rPr>
                <w:color w:val="auto"/>
                <w:lang w:eastAsia="zh-CN"/>
              </w:rPr>
              <w:t>160g/㎡</w:t>
            </w:r>
          </w:p>
        </w:tc>
        <w:tc>
          <w:tcPr>
            <w:tcW w:w="1335" w:type="dxa"/>
            <w:vMerge w:val="continue"/>
            <w:tcBorders>
              <w:top w:val="nil"/>
              <w:bottom w:val="nil"/>
            </w:tcBorders>
          </w:tcPr>
          <w:p w14:paraId="3BCAC1AD">
            <w:pPr>
              <w:rPr>
                <w:color w:val="auto"/>
                <w:lang w:eastAsia="zh-CN"/>
              </w:rPr>
            </w:pPr>
          </w:p>
        </w:tc>
        <w:tc>
          <w:tcPr>
            <w:tcW w:w="2370" w:type="dxa"/>
            <w:tcBorders>
              <w:right w:val="single" w:color="000000" w:sz="6" w:space="0"/>
            </w:tcBorders>
          </w:tcPr>
          <w:p w14:paraId="4C1D6A39">
            <w:pPr>
              <w:pStyle w:val="19"/>
              <w:ind w:firstLine="62"/>
              <w:rPr>
                <w:rFonts w:hint="eastAsia"/>
                <w:color w:val="auto"/>
              </w:rPr>
            </w:pPr>
            <w:r>
              <w:rPr>
                <w:color w:val="auto"/>
              </w:rPr>
              <w:t>挺肩衬</w:t>
            </w:r>
          </w:p>
        </w:tc>
      </w:tr>
      <w:tr w14:paraId="42E16A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948" w:type="dxa"/>
            <w:gridSpan w:val="2"/>
            <w:tcBorders>
              <w:left w:val="single" w:color="000000" w:sz="6" w:space="0"/>
            </w:tcBorders>
          </w:tcPr>
          <w:p w14:paraId="780E9194">
            <w:pPr>
              <w:pStyle w:val="19"/>
              <w:ind w:firstLine="62"/>
              <w:rPr>
                <w:rFonts w:hint="eastAsia"/>
                <w:color w:val="auto"/>
              </w:rPr>
            </w:pPr>
            <w:r>
              <w:rPr>
                <w:color w:val="auto"/>
              </w:rPr>
              <w:t>弹袖衬</w:t>
            </w:r>
          </w:p>
        </w:tc>
        <w:tc>
          <w:tcPr>
            <w:tcW w:w="2872" w:type="dxa"/>
            <w:gridSpan w:val="2"/>
          </w:tcPr>
          <w:p w14:paraId="0C1A10F4">
            <w:pPr>
              <w:pStyle w:val="19"/>
              <w:ind w:firstLine="62"/>
              <w:rPr>
                <w:rFonts w:hint="eastAsia"/>
                <w:color w:val="auto"/>
                <w:lang w:eastAsia="zh-CN"/>
              </w:rPr>
            </w:pPr>
            <w:r>
              <w:rPr>
                <w:color w:val="auto"/>
                <w:lang w:eastAsia="zh-CN"/>
              </w:rPr>
              <w:t>32%动物毛，30%棉，</w:t>
            </w:r>
            <w:r>
              <w:rPr>
                <w:color w:val="auto"/>
                <w:spacing w:val="-26"/>
                <w:lang w:eastAsia="zh-CN"/>
              </w:rPr>
              <w:t xml:space="preserve"> </w:t>
            </w:r>
            <w:r>
              <w:rPr>
                <w:color w:val="auto"/>
                <w:lang w:eastAsia="zh-CN"/>
              </w:rPr>
              <w:t xml:space="preserve">28%黏胶纤维， </w:t>
            </w:r>
            <w:r>
              <w:rPr>
                <w:color w:val="auto"/>
                <w:spacing w:val="3"/>
                <w:lang w:eastAsia="zh-CN"/>
              </w:rPr>
              <w:t>10%聚酯，克重</w:t>
            </w:r>
            <w:r>
              <w:rPr>
                <w:color w:val="auto"/>
                <w:spacing w:val="-15"/>
                <w:lang w:eastAsia="zh-CN"/>
              </w:rPr>
              <w:t xml:space="preserve"> </w:t>
            </w:r>
            <w:r>
              <w:rPr>
                <w:color w:val="auto"/>
                <w:spacing w:val="3"/>
                <w:lang w:eastAsia="zh-CN"/>
              </w:rPr>
              <w:t>194g/㎡</w:t>
            </w:r>
          </w:p>
        </w:tc>
        <w:tc>
          <w:tcPr>
            <w:tcW w:w="1335" w:type="dxa"/>
            <w:vMerge w:val="continue"/>
            <w:tcBorders>
              <w:top w:val="nil"/>
            </w:tcBorders>
          </w:tcPr>
          <w:p w14:paraId="79EEE475">
            <w:pPr>
              <w:rPr>
                <w:color w:val="auto"/>
                <w:lang w:eastAsia="zh-CN"/>
              </w:rPr>
            </w:pPr>
          </w:p>
        </w:tc>
        <w:tc>
          <w:tcPr>
            <w:tcW w:w="2370" w:type="dxa"/>
            <w:tcBorders>
              <w:right w:val="single" w:color="000000" w:sz="6" w:space="0"/>
            </w:tcBorders>
          </w:tcPr>
          <w:p w14:paraId="550832A2">
            <w:pPr>
              <w:pStyle w:val="19"/>
              <w:ind w:firstLine="62"/>
              <w:rPr>
                <w:rFonts w:hint="eastAsia"/>
                <w:color w:val="auto"/>
              </w:rPr>
            </w:pPr>
            <w:r>
              <w:rPr>
                <w:color w:val="auto"/>
              </w:rPr>
              <w:t>固袖衬</w:t>
            </w:r>
          </w:p>
        </w:tc>
      </w:tr>
      <w:tr w14:paraId="708E5B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44" w:type="dxa"/>
            <w:vMerge w:val="restart"/>
            <w:tcBorders>
              <w:left w:val="single" w:color="000000" w:sz="6" w:space="0"/>
              <w:bottom w:val="nil"/>
            </w:tcBorders>
          </w:tcPr>
          <w:p w14:paraId="587F2AF3">
            <w:pPr>
              <w:spacing w:line="288" w:lineRule="auto"/>
              <w:rPr>
                <w:color w:val="auto"/>
              </w:rPr>
            </w:pPr>
          </w:p>
          <w:p w14:paraId="43657B64">
            <w:pPr>
              <w:spacing w:line="288" w:lineRule="auto"/>
              <w:rPr>
                <w:color w:val="auto"/>
              </w:rPr>
            </w:pPr>
          </w:p>
          <w:p w14:paraId="4CC2171B">
            <w:pPr>
              <w:spacing w:line="288" w:lineRule="auto"/>
              <w:rPr>
                <w:color w:val="auto"/>
              </w:rPr>
            </w:pPr>
          </w:p>
          <w:p w14:paraId="18D4E868">
            <w:pPr>
              <w:pStyle w:val="19"/>
              <w:ind w:firstLine="62"/>
              <w:rPr>
                <w:rFonts w:hint="eastAsia"/>
                <w:color w:val="auto"/>
              </w:rPr>
            </w:pPr>
            <w:r>
              <w:rPr>
                <w:color w:val="auto"/>
              </w:rPr>
              <w:t xml:space="preserve">粘合 </w:t>
            </w:r>
            <w:r>
              <w:rPr>
                <w:color w:val="auto"/>
                <w:spacing w:val="2"/>
              </w:rPr>
              <w:t>衬</w:t>
            </w:r>
          </w:p>
        </w:tc>
        <w:tc>
          <w:tcPr>
            <w:tcW w:w="1204" w:type="dxa"/>
          </w:tcPr>
          <w:p w14:paraId="16A4BE70">
            <w:pPr>
              <w:pStyle w:val="19"/>
              <w:ind w:firstLine="62"/>
              <w:rPr>
                <w:rFonts w:hint="eastAsia"/>
                <w:color w:val="auto"/>
              </w:rPr>
            </w:pPr>
            <w:r>
              <w:rPr>
                <w:color w:val="auto"/>
              </w:rPr>
              <w:t>T2237-073</w:t>
            </w:r>
          </w:p>
        </w:tc>
        <w:tc>
          <w:tcPr>
            <w:tcW w:w="2872" w:type="dxa"/>
            <w:gridSpan w:val="2"/>
          </w:tcPr>
          <w:p w14:paraId="689C15F5">
            <w:pPr>
              <w:pStyle w:val="19"/>
              <w:ind w:firstLine="62"/>
              <w:rPr>
                <w:rFonts w:hint="eastAsia"/>
                <w:color w:val="auto"/>
              </w:rPr>
            </w:pPr>
            <w:r>
              <w:rPr>
                <w:color w:val="auto"/>
              </w:rPr>
              <w:t>100%聚酯长丝</w:t>
            </w:r>
          </w:p>
        </w:tc>
        <w:tc>
          <w:tcPr>
            <w:tcW w:w="1335" w:type="dxa"/>
          </w:tcPr>
          <w:p w14:paraId="48A80CE4">
            <w:pPr>
              <w:pStyle w:val="19"/>
              <w:ind w:firstLine="62"/>
              <w:rPr>
                <w:rFonts w:hint="eastAsia"/>
                <w:color w:val="auto"/>
              </w:rPr>
            </w:pPr>
            <w:r>
              <w:rPr>
                <w:color w:val="auto"/>
              </w:rPr>
              <w:t>附录</w:t>
            </w:r>
            <w:r>
              <w:rPr>
                <w:color w:val="auto"/>
                <w:spacing w:val="-34"/>
              </w:rPr>
              <w:t xml:space="preserve"> </w:t>
            </w:r>
            <w:r>
              <w:rPr>
                <w:color w:val="auto"/>
              </w:rPr>
              <w:t>G</w:t>
            </w:r>
          </w:p>
        </w:tc>
        <w:tc>
          <w:tcPr>
            <w:tcW w:w="2370" w:type="dxa"/>
            <w:tcBorders>
              <w:right w:val="single" w:color="000000" w:sz="6" w:space="0"/>
            </w:tcBorders>
          </w:tcPr>
          <w:p w14:paraId="13201393">
            <w:pPr>
              <w:pStyle w:val="19"/>
              <w:ind w:firstLine="62"/>
              <w:rPr>
                <w:rFonts w:hint="eastAsia"/>
                <w:color w:val="auto"/>
              </w:rPr>
            </w:pPr>
            <w:r>
              <w:rPr>
                <w:color w:val="auto"/>
              </w:rPr>
              <w:t>上衣前身衬</w:t>
            </w:r>
          </w:p>
        </w:tc>
      </w:tr>
      <w:tr w14:paraId="312C71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744" w:type="dxa"/>
            <w:vMerge w:val="continue"/>
            <w:tcBorders>
              <w:top w:val="nil"/>
              <w:left w:val="single" w:color="000000" w:sz="6" w:space="0"/>
              <w:bottom w:val="nil"/>
            </w:tcBorders>
          </w:tcPr>
          <w:p w14:paraId="5A2FF4F6">
            <w:pPr>
              <w:rPr>
                <w:color w:val="auto"/>
              </w:rPr>
            </w:pPr>
          </w:p>
        </w:tc>
        <w:tc>
          <w:tcPr>
            <w:tcW w:w="1204" w:type="dxa"/>
          </w:tcPr>
          <w:p w14:paraId="2925DE8B">
            <w:pPr>
              <w:spacing w:line="365" w:lineRule="auto"/>
              <w:rPr>
                <w:color w:val="auto"/>
              </w:rPr>
            </w:pPr>
          </w:p>
          <w:p w14:paraId="0801180E">
            <w:pPr>
              <w:pStyle w:val="19"/>
              <w:ind w:firstLine="62"/>
              <w:rPr>
                <w:rFonts w:hint="eastAsia"/>
                <w:color w:val="auto"/>
              </w:rPr>
            </w:pPr>
            <w:r>
              <w:rPr>
                <w:color w:val="auto"/>
              </w:rPr>
              <w:t>T2137-036</w:t>
            </w:r>
          </w:p>
        </w:tc>
        <w:tc>
          <w:tcPr>
            <w:tcW w:w="2872" w:type="dxa"/>
            <w:gridSpan w:val="2"/>
          </w:tcPr>
          <w:p w14:paraId="20D349FB">
            <w:pPr>
              <w:pStyle w:val="19"/>
              <w:ind w:firstLine="62"/>
              <w:rPr>
                <w:rFonts w:hint="eastAsia"/>
                <w:color w:val="auto"/>
              </w:rPr>
            </w:pPr>
            <w:r>
              <w:rPr>
                <w:color w:val="auto"/>
              </w:rPr>
              <w:t>经纱</w:t>
            </w:r>
            <w:r>
              <w:rPr>
                <w:color w:val="auto"/>
                <w:spacing w:val="-29"/>
              </w:rPr>
              <w:t xml:space="preserve"> </w:t>
            </w:r>
            <w:r>
              <w:rPr>
                <w:color w:val="auto"/>
              </w:rPr>
              <w:t>30dtex/24f</w:t>
            </w:r>
          </w:p>
          <w:p w14:paraId="500589B6">
            <w:pPr>
              <w:pStyle w:val="19"/>
              <w:ind w:firstLine="62"/>
              <w:rPr>
                <w:rFonts w:hint="eastAsia"/>
                <w:color w:val="auto"/>
              </w:rPr>
            </w:pPr>
            <w:r>
              <w:rPr>
                <w:color w:val="auto"/>
              </w:rPr>
              <w:t>纬纱</w:t>
            </w:r>
            <w:r>
              <w:rPr>
                <w:color w:val="auto"/>
                <w:spacing w:val="-21"/>
              </w:rPr>
              <w:t xml:space="preserve"> </w:t>
            </w:r>
            <w:r>
              <w:rPr>
                <w:color w:val="auto"/>
              </w:rPr>
              <w:t>30dtex/24f，PA+PES</w:t>
            </w:r>
            <w:r>
              <w:rPr>
                <w:color w:val="auto"/>
                <w:spacing w:val="-33"/>
              </w:rPr>
              <w:t xml:space="preserve"> </w:t>
            </w:r>
            <w:r>
              <w:rPr>
                <w:color w:val="auto"/>
              </w:rPr>
              <w:t>双点</w:t>
            </w:r>
          </w:p>
        </w:tc>
        <w:tc>
          <w:tcPr>
            <w:tcW w:w="1335" w:type="dxa"/>
          </w:tcPr>
          <w:p w14:paraId="63EF0FBD">
            <w:pPr>
              <w:spacing w:line="371" w:lineRule="auto"/>
              <w:rPr>
                <w:color w:val="auto"/>
              </w:rPr>
            </w:pPr>
          </w:p>
          <w:p w14:paraId="73260616">
            <w:pPr>
              <w:pStyle w:val="19"/>
              <w:ind w:firstLine="62"/>
              <w:rPr>
                <w:rFonts w:hint="eastAsia"/>
                <w:color w:val="auto"/>
              </w:rPr>
            </w:pPr>
            <w:r>
              <w:rPr>
                <w:color w:val="auto"/>
              </w:rPr>
              <w:t>GA</w:t>
            </w:r>
            <w:r>
              <w:rPr>
                <w:color w:val="auto"/>
                <w:spacing w:val="16"/>
              </w:rPr>
              <w:t xml:space="preserve"> </w:t>
            </w:r>
            <w:r>
              <w:rPr>
                <w:color w:val="auto"/>
                <w:spacing w:val="3"/>
              </w:rPr>
              <w:t>740</w:t>
            </w:r>
          </w:p>
        </w:tc>
        <w:tc>
          <w:tcPr>
            <w:tcW w:w="2370" w:type="dxa"/>
            <w:tcBorders>
              <w:right w:val="single" w:color="000000" w:sz="6" w:space="0"/>
            </w:tcBorders>
          </w:tcPr>
          <w:p w14:paraId="4FE70405">
            <w:pPr>
              <w:pStyle w:val="19"/>
              <w:ind w:firstLine="62"/>
              <w:rPr>
                <w:rFonts w:hint="eastAsia"/>
                <w:color w:val="auto"/>
                <w:lang w:eastAsia="zh-CN"/>
              </w:rPr>
            </w:pPr>
            <w:r>
              <w:rPr>
                <w:color w:val="auto"/>
                <w:lang w:eastAsia="zh-CN"/>
              </w:rPr>
              <w:t>翻领面、挂面、袋盖面、座</w:t>
            </w:r>
            <w:r>
              <w:rPr>
                <w:color w:val="auto"/>
                <w:spacing w:val="5"/>
                <w:lang w:eastAsia="zh-CN"/>
              </w:rPr>
              <w:t xml:space="preserve"> </w:t>
            </w:r>
            <w:r>
              <w:rPr>
                <w:color w:val="auto"/>
                <w:lang w:eastAsia="zh-CN"/>
              </w:rPr>
              <w:t>领面、袖口、下摆、腋下片</w:t>
            </w:r>
            <w:r>
              <w:rPr>
                <w:color w:val="auto"/>
                <w:spacing w:val="6"/>
                <w:lang w:eastAsia="zh-CN"/>
              </w:rPr>
              <w:t xml:space="preserve"> </w:t>
            </w:r>
            <w:r>
              <w:rPr>
                <w:color w:val="auto"/>
                <w:lang w:eastAsia="zh-CN"/>
              </w:rPr>
              <w:t>上端衬、袋口垫衬、后领口 牵条、裤门襟里、裤掩襟里</w:t>
            </w:r>
          </w:p>
        </w:tc>
      </w:tr>
      <w:tr w14:paraId="32D40A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44" w:type="dxa"/>
            <w:vMerge w:val="continue"/>
            <w:tcBorders>
              <w:top w:val="nil"/>
              <w:left w:val="single" w:color="000000" w:sz="6" w:space="0"/>
              <w:bottom w:val="nil"/>
            </w:tcBorders>
          </w:tcPr>
          <w:p w14:paraId="156B84EB">
            <w:pPr>
              <w:rPr>
                <w:color w:val="auto"/>
                <w:lang w:eastAsia="zh-CN"/>
              </w:rPr>
            </w:pPr>
          </w:p>
        </w:tc>
        <w:tc>
          <w:tcPr>
            <w:tcW w:w="1204" w:type="dxa"/>
          </w:tcPr>
          <w:p w14:paraId="63EAE495">
            <w:pPr>
              <w:pStyle w:val="19"/>
              <w:ind w:firstLine="62"/>
              <w:rPr>
                <w:rFonts w:hint="eastAsia"/>
                <w:color w:val="auto"/>
              </w:rPr>
            </w:pPr>
            <w:r>
              <w:rPr>
                <w:color w:val="auto"/>
              </w:rPr>
              <w:t>TC2133-190</w:t>
            </w:r>
          </w:p>
        </w:tc>
        <w:tc>
          <w:tcPr>
            <w:tcW w:w="2872" w:type="dxa"/>
            <w:gridSpan w:val="2"/>
          </w:tcPr>
          <w:p w14:paraId="14B8CF13">
            <w:pPr>
              <w:pStyle w:val="19"/>
              <w:ind w:firstLine="62"/>
              <w:rPr>
                <w:rFonts w:hint="eastAsia"/>
                <w:color w:val="auto"/>
              </w:rPr>
            </w:pPr>
            <w:r>
              <w:rPr>
                <w:color w:val="auto"/>
              </w:rPr>
              <w:t>经纱</w:t>
            </w:r>
            <w:r>
              <w:rPr>
                <w:color w:val="auto"/>
                <w:spacing w:val="-31"/>
              </w:rPr>
              <w:t xml:space="preserve"> </w:t>
            </w:r>
            <w:r>
              <w:rPr>
                <w:color w:val="auto"/>
              </w:rPr>
              <w:t>27tex 纬纱</w:t>
            </w:r>
            <w:r>
              <w:rPr>
                <w:color w:val="auto"/>
                <w:spacing w:val="-29"/>
              </w:rPr>
              <w:t xml:space="preserve"> </w:t>
            </w:r>
            <w:r>
              <w:rPr>
                <w:color w:val="auto"/>
              </w:rPr>
              <w:t>58/2tex，PA+PES</w:t>
            </w:r>
          </w:p>
        </w:tc>
        <w:tc>
          <w:tcPr>
            <w:tcW w:w="1335" w:type="dxa"/>
            <w:vMerge w:val="restart"/>
            <w:tcBorders>
              <w:bottom w:val="nil"/>
            </w:tcBorders>
          </w:tcPr>
          <w:p w14:paraId="25B3C21D">
            <w:pPr>
              <w:spacing w:line="325" w:lineRule="auto"/>
              <w:rPr>
                <w:color w:val="auto"/>
              </w:rPr>
            </w:pPr>
          </w:p>
          <w:p w14:paraId="57C82728">
            <w:pPr>
              <w:spacing w:line="325" w:lineRule="auto"/>
              <w:rPr>
                <w:color w:val="auto"/>
              </w:rPr>
            </w:pPr>
          </w:p>
          <w:p w14:paraId="6FABF9BF">
            <w:pPr>
              <w:pStyle w:val="19"/>
              <w:ind w:firstLine="62"/>
              <w:rPr>
                <w:rFonts w:hint="eastAsia"/>
                <w:color w:val="auto"/>
              </w:rPr>
            </w:pPr>
            <w:r>
              <w:rPr>
                <w:color w:val="auto"/>
              </w:rPr>
              <w:t>附录</w:t>
            </w:r>
            <w:r>
              <w:rPr>
                <w:color w:val="auto"/>
                <w:spacing w:val="-34"/>
              </w:rPr>
              <w:t xml:space="preserve"> </w:t>
            </w:r>
            <w:r>
              <w:rPr>
                <w:color w:val="auto"/>
              </w:rPr>
              <w:t>G</w:t>
            </w:r>
          </w:p>
        </w:tc>
        <w:tc>
          <w:tcPr>
            <w:tcW w:w="2370" w:type="dxa"/>
            <w:tcBorders>
              <w:right w:val="single" w:color="000000" w:sz="6" w:space="0"/>
            </w:tcBorders>
          </w:tcPr>
          <w:p w14:paraId="660FEBD6">
            <w:pPr>
              <w:pStyle w:val="19"/>
              <w:ind w:firstLine="62"/>
              <w:rPr>
                <w:rFonts w:hint="eastAsia"/>
                <w:color w:val="auto"/>
              </w:rPr>
            </w:pPr>
            <w:r>
              <w:rPr>
                <w:color w:val="auto"/>
              </w:rPr>
              <w:t>肩袢、裤腰衬</w:t>
            </w:r>
          </w:p>
        </w:tc>
      </w:tr>
      <w:tr w14:paraId="05F695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44" w:type="dxa"/>
            <w:vMerge w:val="continue"/>
            <w:tcBorders>
              <w:top w:val="nil"/>
              <w:left w:val="single" w:color="000000" w:sz="6" w:space="0"/>
              <w:bottom w:val="nil"/>
            </w:tcBorders>
          </w:tcPr>
          <w:p w14:paraId="7C2B7E9C">
            <w:pPr>
              <w:rPr>
                <w:color w:val="auto"/>
              </w:rPr>
            </w:pPr>
          </w:p>
        </w:tc>
        <w:tc>
          <w:tcPr>
            <w:tcW w:w="1204" w:type="dxa"/>
          </w:tcPr>
          <w:p w14:paraId="5954D4C1">
            <w:pPr>
              <w:pStyle w:val="19"/>
              <w:ind w:firstLine="62"/>
              <w:rPr>
                <w:rFonts w:hint="eastAsia"/>
                <w:color w:val="auto"/>
              </w:rPr>
            </w:pPr>
            <w:r>
              <w:rPr>
                <w:color w:val="auto"/>
              </w:rPr>
              <w:t>TC2133—070</w:t>
            </w:r>
          </w:p>
        </w:tc>
        <w:tc>
          <w:tcPr>
            <w:tcW w:w="2872" w:type="dxa"/>
            <w:gridSpan w:val="2"/>
          </w:tcPr>
          <w:p w14:paraId="28C6FB24">
            <w:pPr>
              <w:pStyle w:val="19"/>
              <w:ind w:firstLine="62"/>
              <w:rPr>
                <w:rFonts w:hint="eastAsia"/>
                <w:color w:val="auto"/>
              </w:rPr>
            </w:pPr>
            <w:r>
              <w:rPr>
                <w:color w:val="auto"/>
              </w:rPr>
              <w:t>PA</w:t>
            </w:r>
            <w:r>
              <w:rPr>
                <w:color w:val="auto"/>
                <w:spacing w:val="23"/>
              </w:rPr>
              <w:t xml:space="preserve"> </w:t>
            </w:r>
            <w:r>
              <w:rPr>
                <w:color w:val="auto"/>
                <w:spacing w:val="8"/>
              </w:rPr>
              <w:t>13</w:t>
            </w:r>
            <w:r>
              <w:rPr>
                <w:color w:val="auto"/>
              </w:rPr>
              <w:t>tex</w:t>
            </w:r>
            <w:r>
              <w:rPr>
                <w:color w:val="auto"/>
                <w:spacing w:val="8"/>
              </w:rPr>
              <w:t>/13</w:t>
            </w:r>
            <w:r>
              <w:rPr>
                <w:color w:val="auto"/>
              </w:rPr>
              <w:t>tex</w:t>
            </w:r>
          </w:p>
        </w:tc>
        <w:tc>
          <w:tcPr>
            <w:tcW w:w="1335" w:type="dxa"/>
            <w:vMerge w:val="continue"/>
            <w:tcBorders>
              <w:top w:val="nil"/>
              <w:bottom w:val="nil"/>
            </w:tcBorders>
          </w:tcPr>
          <w:p w14:paraId="2F11A38A">
            <w:pPr>
              <w:rPr>
                <w:color w:val="auto"/>
              </w:rPr>
            </w:pPr>
          </w:p>
        </w:tc>
        <w:tc>
          <w:tcPr>
            <w:tcW w:w="2370" w:type="dxa"/>
            <w:tcBorders>
              <w:right w:val="single" w:color="000000" w:sz="6" w:space="0"/>
            </w:tcBorders>
          </w:tcPr>
          <w:p w14:paraId="51DD8E28">
            <w:pPr>
              <w:pStyle w:val="19"/>
              <w:ind w:firstLine="62"/>
              <w:rPr>
                <w:rFonts w:hint="eastAsia"/>
                <w:color w:val="auto"/>
              </w:rPr>
            </w:pPr>
            <w:r>
              <w:rPr>
                <w:color w:val="auto"/>
              </w:rPr>
              <w:t>领里衬</w:t>
            </w:r>
          </w:p>
        </w:tc>
      </w:tr>
      <w:tr w14:paraId="38C639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44" w:type="dxa"/>
            <w:vMerge w:val="continue"/>
            <w:tcBorders>
              <w:top w:val="nil"/>
              <w:left w:val="single" w:color="000000" w:sz="6" w:space="0"/>
            </w:tcBorders>
          </w:tcPr>
          <w:p w14:paraId="409B2A26">
            <w:pPr>
              <w:rPr>
                <w:color w:val="auto"/>
              </w:rPr>
            </w:pPr>
          </w:p>
        </w:tc>
        <w:tc>
          <w:tcPr>
            <w:tcW w:w="1204" w:type="dxa"/>
          </w:tcPr>
          <w:p w14:paraId="6D896D62">
            <w:pPr>
              <w:pStyle w:val="19"/>
              <w:ind w:firstLine="62"/>
              <w:rPr>
                <w:rFonts w:hint="eastAsia"/>
                <w:color w:val="auto"/>
              </w:rPr>
            </w:pPr>
            <w:r>
              <w:rPr>
                <w:color w:val="auto"/>
              </w:rPr>
              <w:t>TC2137-090</w:t>
            </w:r>
          </w:p>
        </w:tc>
        <w:tc>
          <w:tcPr>
            <w:tcW w:w="2872" w:type="dxa"/>
            <w:gridSpan w:val="2"/>
          </w:tcPr>
          <w:p w14:paraId="74AD081F">
            <w:pPr>
              <w:pStyle w:val="19"/>
              <w:ind w:firstLine="62"/>
              <w:rPr>
                <w:rFonts w:hint="eastAsia"/>
                <w:color w:val="auto"/>
              </w:rPr>
            </w:pPr>
            <w:r>
              <w:rPr>
                <w:color w:val="auto"/>
              </w:rPr>
              <w:t>40</w:t>
            </w:r>
            <w:r>
              <w:rPr>
                <w:color w:val="auto"/>
                <w:position w:val="8"/>
                <w:sz w:val="8"/>
                <w:szCs w:val="8"/>
              </w:rPr>
              <w:t>S</w:t>
            </w:r>
            <w:r>
              <w:rPr>
                <w:color w:val="auto"/>
                <w:spacing w:val="-3"/>
                <w:position w:val="8"/>
                <w:sz w:val="8"/>
                <w:szCs w:val="8"/>
              </w:rPr>
              <w:t xml:space="preserve"> </w:t>
            </w:r>
            <w:r>
              <w:rPr>
                <w:color w:val="auto"/>
              </w:rPr>
              <w:t>×40</w:t>
            </w:r>
            <w:r>
              <w:rPr>
                <w:color w:val="auto"/>
                <w:position w:val="8"/>
                <w:sz w:val="8"/>
                <w:szCs w:val="8"/>
              </w:rPr>
              <w:t>S</w:t>
            </w:r>
            <w:r>
              <w:rPr>
                <w:color w:val="auto"/>
                <w:spacing w:val="-19"/>
                <w:position w:val="8"/>
                <w:sz w:val="8"/>
                <w:szCs w:val="8"/>
              </w:rPr>
              <w:t xml:space="preserve"> </w:t>
            </w:r>
            <w:r>
              <w:rPr>
                <w:color w:val="auto"/>
              </w:rPr>
              <w:t>，宽：15mm</w:t>
            </w:r>
          </w:p>
        </w:tc>
        <w:tc>
          <w:tcPr>
            <w:tcW w:w="1335" w:type="dxa"/>
            <w:vMerge w:val="continue"/>
            <w:tcBorders>
              <w:top w:val="nil"/>
              <w:bottom w:val="nil"/>
            </w:tcBorders>
          </w:tcPr>
          <w:p w14:paraId="4731D49D">
            <w:pPr>
              <w:rPr>
                <w:color w:val="auto"/>
              </w:rPr>
            </w:pPr>
          </w:p>
        </w:tc>
        <w:tc>
          <w:tcPr>
            <w:tcW w:w="2370" w:type="dxa"/>
            <w:tcBorders>
              <w:right w:val="single" w:color="000000" w:sz="6" w:space="0"/>
            </w:tcBorders>
          </w:tcPr>
          <w:p w14:paraId="7E02CED4">
            <w:pPr>
              <w:pStyle w:val="19"/>
              <w:ind w:firstLine="62"/>
              <w:rPr>
                <w:rFonts w:hint="eastAsia"/>
                <w:color w:val="auto"/>
                <w:lang w:eastAsia="zh-CN"/>
              </w:rPr>
            </w:pPr>
            <w:r>
              <w:rPr>
                <w:color w:val="auto"/>
                <w:lang w:eastAsia="zh-CN"/>
              </w:rPr>
              <w:t>驳口牵条、裤袋口牵条</w:t>
            </w:r>
          </w:p>
        </w:tc>
      </w:tr>
      <w:tr w14:paraId="11EEA3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744" w:type="dxa"/>
            <w:tcBorders>
              <w:left w:val="single" w:color="000000" w:sz="6" w:space="0"/>
            </w:tcBorders>
          </w:tcPr>
          <w:p w14:paraId="3E674B95">
            <w:pPr>
              <w:pStyle w:val="19"/>
              <w:ind w:firstLine="62"/>
              <w:rPr>
                <w:rFonts w:hint="eastAsia"/>
                <w:color w:val="auto"/>
              </w:rPr>
            </w:pPr>
            <w:r>
              <w:rPr>
                <w:color w:val="auto"/>
              </w:rPr>
              <w:t xml:space="preserve">无纺 </w:t>
            </w:r>
            <w:r>
              <w:rPr>
                <w:color w:val="auto"/>
                <w:spacing w:val="2"/>
              </w:rPr>
              <w:t>衬</w:t>
            </w:r>
          </w:p>
        </w:tc>
        <w:tc>
          <w:tcPr>
            <w:tcW w:w="1204" w:type="dxa"/>
          </w:tcPr>
          <w:p w14:paraId="797D7C22">
            <w:pPr>
              <w:pStyle w:val="19"/>
              <w:ind w:firstLine="62"/>
              <w:rPr>
                <w:rFonts w:hint="eastAsia"/>
                <w:color w:val="auto"/>
              </w:rPr>
            </w:pPr>
            <w:r>
              <w:rPr>
                <w:color w:val="auto"/>
              </w:rPr>
              <w:t>NT2837-035</w:t>
            </w:r>
          </w:p>
        </w:tc>
        <w:tc>
          <w:tcPr>
            <w:tcW w:w="2872" w:type="dxa"/>
            <w:gridSpan w:val="2"/>
          </w:tcPr>
          <w:p w14:paraId="04F1C62E">
            <w:pPr>
              <w:pStyle w:val="19"/>
              <w:ind w:firstLine="62"/>
              <w:rPr>
                <w:rFonts w:hint="eastAsia"/>
                <w:color w:val="auto"/>
                <w:lang w:eastAsia="zh-CN"/>
              </w:rPr>
            </w:pPr>
            <w:r>
              <w:rPr>
                <w:color w:val="auto"/>
                <w:lang w:eastAsia="zh-CN"/>
              </w:rPr>
              <w:t>PA 尼龙/涤纶热压非织造布</w:t>
            </w:r>
          </w:p>
        </w:tc>
        <w:tc>
          <w:tcPr>
            <w:tcW w:w="1335" w:type="dxa"/>
            <w:vMerge w:val="continue"/>
            <w:tcBorders>
              <w:top w:val="nil"/>
            </w:tcBorders>
          </w:tcPr>
          <w:p w14:paraId="3E2CDF8E">
            <w:pPr>
              <w:rPr>
                <w:color w:val="auto"/>
                <w:lang w:eastAsia="zh-CN"/>
              </w:rPr>
            </w:pPr>
          </w:p>
        </w:tc>
        <w:tc>
          <w:tcPr>
            <w:tcW w:w="2370" w:type="dxa"/>
            <w:tcBorders>
              <w:right w:val="single" w:color="000000" w:sz="6" w:space="0"/>
            </w:tcBorders>
          </w:tcPr>
          <w:p w14:paraId="70D9E30A">
            <w:pPr>
              <w:pStyle w:val="19"/>
              <w:ind w:firstLine="62"/>
              <w:rPr>
                <w:rFonts w:hint="eastAsia"/>
                <w:color w:val="auto"/>
                <w:lang w:eastAsia="zh-CN"/>
              </w:rPr>
            </w:pPr>
            <w:r>
              <w:rPr>
                <w:color w:val="auto"/>
                <w:lang w:eastAsia="zh-CN"/>
              </w:rPr>
              <w:t>袋牙衬、省尖衬、驳头上端</w:t>
            </w:r>
            <w:r>
              <w:rPr>
                <w:color w:val="auto"/>
                <w:spacing w:val="6"/>
                <w:lang w:eastAsia="zh-CN"/>
              </w:rPr>
              <w:t xml:space="preserve"> </w:t>
            </w:r>
            <w:r>
              <w:rPr>
                <w:color w:val="auto"/>
                <w:spacing w:val="2"/>
                <w:lang w:eastAsia="zh-CN"/>
              </w:rPr>
              <w:t>衬</w:t>
            </w:r>
          </w:p>
        </w:tc>
      </w:tr>
      <w:tr w14:paraId="2BF0B1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tcBorders>
              <w:left w:val="single" w:color="000000" w:sz="6" w:space="0"/>
            </w:tcBorders>
          </w:tcPr>
          <w:p w14:paraId="36EF4071">
            <w:pPr>
              <w:pStyle w:val="19"/>
              <w:ind w:firstLine="62"/>
              <w:rPr>
                <w:rFonts w:hint="eastAsia"/>
                <w:color w:val="auto"/>
              </w:rPr>
            </w:pPr>
            <w:r>
              <w:rPr>
                <w:color w:val="auto"/>
              </w:rPr>
              <w:t>纱带</w:t>
            </w:r>
          </w:p>
        </w:tc>
        <w:tc>
          <w:tcPr>
            <w:tcW w:w="2872" w:type="dxa"/>
            <w:gridSpan w:val="2"/>
          </w:tcPr>
          <w:p w14:paraId="77D5A213">
            <w:pPr>
              <w:pStyle w:val="19"/>
              <w:ind w:firstLine="62"/>
              <w:rPr>
                <w:rFonts w:hint="eastAsia"/>
                <w:color w:val="auto"/>
              </w:rPr>
            </w:pPr>
            <w:r>
              <w:rPr>
                <w:color w:val="auto"/>
              </w:rPr>
              <w:t>宽：3mm</w:t>
            </w:r>
          </w:p>
        </w:tc>
        <w:tc>
          <w:tcPr>
            <w:tcW w:w="1335" w:type="dxa"/>
          </w:tcPr>
          <w:p w14:paraId="115324FE">
            <w:pPr>
              <w:pStyle w:val="19"/>
              <w:ind w:firstLine="62"/>
              <w:rPr>
                <w:rFonts w:hint="eastAsia"/>
                <w:color w:val="auto"/>
              </w:rPr>
            </w:pPr>
            <w:r>
              <w:rPr>
                <w:color w:val="auto"/>
              </w:rPr>
              <w:t>—</w:t>
            </w:r>
          </w:p>
        </w:tc>
        <w:tc>
          <w:tcPr>
            <w:tcW w:w="2370" w:type="dxa"/>
            <w:tcBorders>
              <w:right w:val="single" w:color="000000" w:sz="6" w:space="0"/>
            </w:tcBorders>
          </w:tcPr>
          <w:p w14:paraId="1130F02B">
            <w:pPr>
              <w:pStyle w:val="19"/>
              <w:ind w:firstLine="62"/>
              <w:rPr>
                <w:rFonts w:hint="eastAsia"/>
                <w:color w:val="auto"/>
              </w:rPr>
            </w:pPr>
            <w:r>
              <w:rPr>
                <w:color w:val="auto"/>
              </w:rPr>
              <w:t>领底呢</w:t>
            </w:r>
          </w:p>
        </w:tc>
      </w:tr>
      <w:tr w14:paraId="6055A9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tcBorders>
              <w:left w:val="single" w:color="000000" w:sz="6" w:space="0"/>
            </w:tcBorders>
          </w:tcPr>
          <w:p w14:paraId="14D38FDC">
            <w:pPr>
              <w:pStyle w:val="19"/>
              <w:ind w:firstLine="62"/>
              <w:rPr>
                <w:rFonts w:hint="eastAsia"/>
                <w:color w:val="auto"/>
              </w:rPr>
            </w:pPr>
            <w:r>
              <w:rPr>
                <w:color w:val="auto"/>
              </w:rPr>
              <w:t>端打条</w:t>
            </w:r>
          </w:p>
        </w:tc>
        <w:tc>
          <w:tcPr>
            <w:tcW w:w="2872" w:type="dxa"/>
            <w:gridSpan w:val="2"/>
          </w:tcPr>
          <w:p w14:paraId="3500F7E3">
            <w:pPr>
              <w:pStyle w:val="19"/>
              <w:ind w:firstLine="62"/>
              <w:rPr>
                <w:rFonts w:hint="eastAsia"/>
                <w:color w:val="auto"/>
              </w:rPr>
            </w:pPr>
            <w:r>
              <w:rPr>
                <w:color w:val="auto"/>
              </w:rPr>
              <w:t>宽：10mm</w:t>
            </w:r>
          </w:p>
        </w:tc>
        <w:tc>
          <w:tcPr>
            <w:tcW w:w="1335" w:type="dxa"/>
          </w:tcPr>
          <w:p w14:paraId="39A8AA04">
            <w:pPr>
              <w:pStyle w:val="19"/>
              <w:ind w:firstLine="62"/>
              <w:rPr>
                <w:rFonts w:hint="eastAsia"/>
                <w:color w:val="auto"/>
              </w:rPr>
            </w:pPr>
            <w:r>
              <w:rPr>
                <w:color w:val="auto"/>
              </w:rPr>
              <w:t>—</w:t>
            </w:r>
          </w:p>
        </w:tc>
        <w:tc>
          <w:tcPr>
            <w:tcW w:w="2370" w:type="dxa"/>
            <w:tcBorders>
              <w:right w:val="single" w:color="000000" w:sz="6" w:space="0"/>
            </w:tcBorders>
          </w:tcPr>
          <w:p w14:paraId="574DCC77">
            <w:pPr>
              <w:pStyle w:val="19"/>
              <w:ind w:firstLine="62"/>
              <w:rPr>
                <w:rFonts w:hint="eastAsia"/>
                <w:color w:val="auto"/>
              </w:rPr>
            </w:pPr>
            <w:r>
              <w:rPr>
                <w:color w:val="auto"/>
              </w:rPr>
              <w:t>袖窿</w:t>
            </w:r>
          </w:p>
        </w:tc>
      </w:tr>
      <w:tr w14:paraId="0FEE2E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948" w:type="dxa"/>
            <w:gridSpan w:val="2"/>
            <w:tcBorders>
              <w:left w:val="single" w:color="000000" w:sz="6" w:space="0"/>
            </w:tcBorders>
          </w:tcPr>
          <w:p w14:paraId="3CAA513F">
            <w:pPr>
              <w:pStyle w:val="19"/>
              <w:ind w:firstLine="62"/>
              <w:rPr>
                <w:rFonts w:hint="eastAsia"/>
                <w:color w:val="auto"/>
              </w:rPr>
            </w:pPr>
            <w:r>
              <w:rPr>
                <w:color w:val="auto"/>
              </w:rPr>
              <w:t>加筋无纺衬条</w:t>
            </w:r>
          </w:p>
        </w:tc>
        <w:tc>
          <w:tcPr>
            <w:tcW w:w="2872" w:type="dxa"/>
            <w:gridSpan w:val="2"/>
          </w:tcPr>
          <w:p w14:paraId="25D5813B">
            <w:pPr>
              <w:pStyle w:val="19"/>
              <w:ind w:firstLine="62"/>
              <w:rPr>
                <w:rFonts w:hint="eastAsia"/>
                <w:color w:val="auto"/>
              </w:rPr>
            </w:pPr>
            <w:r>
              <w:rPr>
                <w:color w:val="auto"/>
              </w:rPr>
              <w:t>宽：15mm</w:t>
            </w:r>
          </w:p>
        </w:tc>
        <w:tc>
          <w:tcPr>
            <w:tcW w:w="1335" w:type="dxa"/>
          </w:tcPr>
          <w:p w14:paraId="44F1D45C">
            <w:pPr>
              <w:pStyle w:val="19"/>
              <w:ind w:firstLine="62"/>
              <w:rPr>
                <w:rFonts w:hint="eastAsia"/>
                <w:color w:val="auto"/>
              </w:rPr>
            </w:pPr>
            <w:r>
              <w:rPr>
                <w:color w:val="auto"/>
              </w:rPr>
              <w:t>—</w:t>
            </w:r>
          </w:p>
        </w:tc>
        <w:tc>
          <w:tcPr>
            <w:tcW w:w="2370" w:type="dxa"/>
            <w:tcBorders>
              <w:right w:val="single" w:color="000000" w:sz="6" w:space="0"/>
            </w:tcBorders>
          </w:tcPr>
          <w:p w14:paraId="449D8200">
            <w:pPr>
              <w:pStyle w:val="19"/>
              <w:ind w:firstLine="62"/>
              <w:rPr>
                <w:rFonts w:hint="eastAsia"/>
                <w:color w:val="auto"/>
                <w:lang w:eastAsia="zh-CN"/>
              </w:rPr>
            </w:pPr>
            <w:r>
              <w:rPr>
                <w:color w:val="auto"/>
                <w:lang w:eastAsia="zh-CN"/>
              </w:rPr>
              <w:t>前门止口、领口牵条、下摆</w:t>
            </w:r>
            <w:r>
              <w:rPr>
                <w:color w:val="auto"/>
                <w:spacing w:val="3"/>
                <w:lang w:eastAsia="zh-CN"/>
              </w:rPr>
              <w:t xml:space="preserve"> </w:t>
            </w:r>
            <w:r>
              <w:rPr>
                <w:color w:val="auto"/>
                <w:spacing w:val="5"/>
                <w:lang w:eastAsia="zh-CN"/>
              </w:rPr>
              <w:t>嵌条</w:t>
            </w:r>
          </w:p>
        </w:tc>
      </w:tr>
      <w:tr w14:paraId="2D7BB9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tcBorders>
              <w:left w:val="single" w:color="000000" w:sz="6" w:space="0"/>
            </w:tcBorders>
          </w:tcPr>
          <w:p w14:paraId="69835C76">
            <w:pPr>
              <w:pStyle w:val="19"/>
              <w:ind w:firstLine="62"/>
              <w:rPr>
                <w:rFonts w:hint="eastAsia"/>
                <w:color w:val="auto"/>
              </w:rPr>
            </w:pPr>
            <w:r>
              <w:rPr>
                <w:color w:val="auto"/>
              </w:rPr>
              <w:t>双面胶条</w:t>
            </w:r>
          </w:p>
        </w:tc>
        <w:tc>
          <w:tcPr>
            <w:tcW w:w="2872" w:type="dxa"/>
            <w:gridSpan w:val="2"/>
          </w:tcPr>
          <w:p w14:paraId="4A039C12">
            <w:pPr>
              <w:pStyle w:val="19"/>
              <w:ind w:firstLine="62"/>
              <w:rPr>
                <w:rFonts w:hint="eastAsia"/>
                <w:color w:val="auto"/>
              </w:rPr>
            </w:pPr>
            <w:r>
              <w:rPr>
                <w:color w:val="auto"/>
              </w:rPr>
              <w:t>宽</w:t>
            </w:r>
            <w:r>
              <w:rPr>
                <w:color w:val="auto"/>
                <w:spacing w:val="-29"/>
              </w:rPr>
              <w:t xml:space="preserve"> </w:t>
            </w:r>
            <w:r>
              <w:rPr>
                <w:color w:val="auto"/>
              </w:rPr>
              <w:t>8mm～10mm</w:t>
            </w:r>
          </w:p>
        </w:tc>
        <w:tc>
          <w:tcPr>
            <w:tcW w:w="1335" w:type="dxa"/>
          </w:tcPr>
          <w:p w14:paraId="3862D2DA">
            <w:pPr>
              <w:tabs>
                <w:tab w:val="left" w:pos="765"/>
              </w:tabs>
              <w:spacing w:line="203" w:lineRule="auto"/>
              <w:ind w:left="592"/>
              <w:rPr>
                <w:color w:val="auto"/>
              </w:rPr>
            </w:pPr>
            <w:r>
              <w:rPr>
                <w:color w:val="auto"/>
                <w:u w:val="single"/>
              </w:rPr>
              <w:tab/>
            </w:r>
          </w:p>
        </w:tc>
        <w:tc>
          <w:tcPr>
            <w:tcW w:w="2370" w:type="dxa"/>
            <w:tcBorders>
              <w:right w:val="single" w:color="000000" w:sz="6" w:space="0"/>
            </w:tcBorders>
          </w:tcPr>
          <w:p w14:paraId="42770103">
            <w:pPr>
              <w:pStyle w:val="19"/>
              <w:ind w:firstLine="62"/>
              <w:rPr>
                <w:rFonts w:hint="eastAsia"/>
                <w:color w:val="auto"/>
              </w:rPr>
            </w:pPr>
            <w:r>
              <w:rPr>
                <w:color w:val="auto"/>
              </w:rPr>
              <w:t>工艺固定</w:t>
            </w:r>
          </w:p>
        </w:tc>
      </w:tr>
      <w:tr w14:paraId="19283F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948" w:type="dxa"/>
            <w:gridSpan w:val="2"/>
            <w:vMerge w:val="restart"/>
            <w:tcBorders>
              <w:left w:val="single" w:color="000000" w:sz="6" w:space="0"/>
              <w:bottom w:val="nil"/>
            </w:tcBorders>
          </w:tcPr>
          <w:p w14:paraId="4F8B271D">
            <w:pPr>
              <w:spacing w:line="330" w:lineRule="auto"/>
              <w:rPr>
                <w:color w:val="auto"/>
              </w:rPr>
            </w:pPr>
          </w:p>
          <w:p w14:paraId="2B969532">
            <w:pPr>
              <w:pStyle w:val="19"/>
              <w:ind w:firstLine="62"/>
              <w:rPr>
                <w:rFonts w:hint="eastAsia"/>
                <w:color w:val="auto"/>
              </w:rPr>
            </w:pPr>
            <w:r>
              <w:rPr>
                <w:color w:val="auto"/>
              </w:rPr>
              <w:t>针刺棉芯打孔垫肩</w:t>
            </w:r>
          </w:p>
        </w:tc>
        <w:tc>
          <w:tcPr>
            <w:tcW w:w="1547" w:type="dxa"/>
          </w:tcPr>
          <w:p w14:paraId="1CA3F408">
            <w:pPr>
              <w:pStyle w:val="19"/>
              <w:ind w:firstLine="62"/>
              <w:rPr>
                <w:rFonts w:hint="eastAsia"/>
                <w:color w:val="auto"/>
              </w:rPr>
            </w:pPr>
            <w:r>
              <w:rPr>
                <w:color w:val="auto"/>
              </w:rPr>
              <w:t>胸围90</w:t>
            </w:r>
            <w:r>
              <w:rPr>
                <w:color w:val="auto"/>
                <w:spacing w:val="-33"/>
              </w:rPr>
              <w:t xml:space="preserve"> </w:t>
            </w:r>
            <w:r>
              <w:rPr>
                <w:color w:val="auto"/>
              </w:rPr>
              <w:t>及以上</w:t>
            </w:r>
          </w:p>
        </w:tc>
        <w:tc>
          <w:tcPr>
            <w:tcW w:w="1325" w:type="dxa"/>
          </w:tcPr>
          <w:p w14:paraId="4DBB841C">
            <w:pPr>
              <w:pStyle w:val="19"/>
              <w:ind w:firstLine="62"/>
              <w:rPr>
                <w:rFonts w:hint="eastAsia"/>
                <w:color w:val="auto"/>
              </w:rPr>
            </w:pPr>
            <w:r>
              <w:rPr>
                <w:color w:val="auto"/>
              </w:rPr>
              <w:t>胸围88</w:t>
            </w:r>
            <w:r>
              <w:rPr>
                <w:color w:val="auto"/>
                <w:spacing w:val="-37"/>
              </w:rPr>
              <w:t xml:space="preserve"> </w:t>
            </w:r>
            <w:r>
              <w:rPr>
                <w:color w:val="auto"/>
              </w:rPr>
              <w:t>及以 下</w:t>
            </w:r>
          </w:p>
        </w:tc>
        <w:tc>
          <w:tcPr>
            <w:tcW w:w="1335" w:type="dxa"/>
            <w:vMerge w:val="restart"/>
            <w:tcBorders>
              <w:bottom w:val="nil"/>
            </w:tcBorders>
          </w:tcPr>
          <w:p w14:paraId="2F53418B">
            <w:pPr>
              <w:spacing w:line="330" w:lineRule="auto"/>
              <w:rPr>
                <w:color w:val="auto"/>
              </w:rPr>
            </w:pPr>
          </w:p>
          <w:p w14:paraId="6DF9E9F3">
            <w:pPr>
              <w:pStyle w:val="19"/>
              <w:ind w:firstLine="62"/>
              <w:rPr>
                <w:rFonts w:hint="eastAsia"/>
                <w:color w:val="auto"/>
              </w:rPr>
            </w:pPr>
            <w:r>
              <w:rPr>
                <w:color w:val="auto"/>
              </w:rPr>
              <w:t>附录</w:t>
            </w:r>
            <w:r>
              <w:rPr>
                <w:color w:val="auto"/>
                <w:spacing w:val="-37"/>
              </w:rPr>
              <w:t xml:space="preserve"> </w:t>
            </w:r>
            <w:r>
              <w:rPr>
                <w:color w:val="auto"/>
              </w:rPr>
              <w:t>H</w:t>
            </w:r>
          </w:p>
        </w:tc>
        <w:tc>
          <w:tcPr>
            <w:tcW w:w="2370" w:type="dxa"/>
            <w:vMerge w:val="restart"/>
            <w:tcBorders>
              <w:bottom w:val="nil"/>
              <w:right w:val="single" w:color="000000" w:sz="6" w:space="0"/>
            </w:tcBorders>
          </w:tcPr>
          <w:p w14:paraId="1AE26E28">
            <w:pPr>
              <w:spacing w:line="330" w:lineRule="auto"/>
              <w:rPr>
                <w:color w:val="auto"/>
              </w:rPr>
            </w:pPr>
          </w:p>
          <w:p w14:paraId="2E590FBE">
            <w:pPr>
              <w:pStyle w:val="19"/>
              <w:ind w:firstLine="62"/>
              <w:rPr>
                <w:rFonts w:hint="eastAsia"/>
                <w:color w:val="auto"/>
              </w:rPr>
            </w:pPr>
            <w:r>
              <w:rPr>
                <w:color w:val="auto"/>
              </w:rPr>
              <w:t>上衣肩部</w:t>
            </w:r>
          </w:p>
        </w:tc>
      </w:tr>
      <w:tr w14:paraId="153C5D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vMerge w:val="continue"/>
            <w:tcBorders>
              <w:top w:val="nil"/>
              <w:left w:val="single" w:color="000000" w:sz="6" w:space="0"/>
            </w:tcBorders>
          </w:tcPr>
          <w:p w14:paraId="051A6CFD">
            <w:pPr>
              <w:rPr>
                <w:color w:val="auto"/>
              </w:rPr>
            </w:pPr>
          </w:p>
        </w:tc>
        <w:tc>
          <w:tcPr>
            <w:tcW w:w="1547" w:type="dxa"/>
          </w:tcPr>
          <w:p w14:paraId="11EA7462">
            <w:pPr>
              <w:pStyle w:val="19"/>
              <w:ind w:firstLine="62"/>
              <w:rPr>
                <w:rFonts w:hint="eastAsia"/>
                <w:color w:val="auto"/>
              </w:rPr>
            </w:pPr>
            <w:r>
              <w:rPr>
                <w:color w:val="auto"/>
              </w:rPr>
              <w:t>3</w:t>
            </w:r>
            <w:r>
              <w:rPr>
                <w:color w:val="auto"/>
                <w:spacing w:val="-30"/>
              </w:rPr>
              <w:t xml:space="preserve"> </w:t>
            </w:r>
            <w:r>
              <w:rPr>
                <w:color w:val="auto"/>
              </w:rPr>
              <w:t>号</w:t>
            </w:r>
          </w:p>
        </w:tc>
        <w:tc>
          <w:tcPr>
            <w:tcW w:w="1325" w:type="dxa"/>
          </w:tcPr>
          <w:p w14:paraId="2E872B86">
            <w:pPr>
              <w:pStyle w:val="19"/>
              <w:ind w:firstLine="62"/>
              <w:rPr>
                <w:rFonts w:hint="eastAsia"/>
                <w:color w:val="auto"/>
              </w:rPr>
            </w:pPr>
            <w:r>
              <w:rPr>
                <w:color w:val="auto"/>
              </w:rPr>
              <w:t>4</w:t>
            </w:r>
            <w:r>
              <w:rPr>
                <w:color w:val="auto"/>
                <w:spacing w:val="-30"/>
              </w:rPr>
              <w:t xml:space="preserve"> </w:t>
            </w:r>
            <w:r>
              <w:rPr>
                <w:color w:val="auto"/>
              </w:rPr>
              <w:t>号</w:t>
            </w:r>
          </w:p>
        </w:tc>
        <w:tc>
          <w:tcPr>
            <w:tcW w:w="1335" w:type="dxa"/>
            <w:vMerge w:val="continue"/>
            <w:tcBorders>
              <w:top w:val="nil"/>
            </w:tcBorders>
          </w:tcPr>
          <w:p w14:paraId="792E2DE7">
            <w:pPr>
              <w:rPr>
                <w:color w:val="auto"/>
              </w:rPr>
            </w:pPr>
          </w:p>
        </w:tc>
        <w:tc>
          <w:tcPr>
            <w:tcW w:w="2370" w:type="dxa"/>
            <w:vMerge w:val="continue"/>
            <w:tcBorders>
              <w:top w:val="nil"/>
              <w:right w:val="single" w:color="000000" w:sz="6" w:space="0"/>
            </w:tcBorders>
          </w:tcPr>
          <w:p w14:paraId="0F70BF51">
            <w:pPr>
              <w:rPr>
                <w:color w:val="auto"/>
              </w:rPr>
            </w:pPr>
          </w:p>
        </w:tc>
      </w:tr>
      <w:tr w14:paraId="55BE70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tcBorders>
              <w:left w:val="single" w:color="000000" w:sz="6" w:space="0"/>
            </w:tcBorders>
          </w:tcPr>
          <w:p w14:paraId="0E175F0F">
            <w:pPr>
              <w:pStyle w:val="19"/>
              <w:ind w:firstLine="62"/>
              <w:rPr>
                <w:rFonts w:hint="eastAsia"/>
                <w:color w:val="auto"/>
              </w:rPr>
            </w:pPr>
            <w:r>
              <w:rPr>
                <w:color w:val="auto"/>
              </w:rPr>
              <w:t>防滑腰里</w:t>
            </w:r>
          </w:p>
        </w:tc>
        <w:tc>
          <w:tcPr>
            <w:tcW w:w="2872" w:type="dxa"/>
            <w:gridSpan w:val="2"/>
          </w:tcPr>
          <w:p w14:paraId="4D06EF76">
            <w:pPr>
              <w:pStyle w:val="19"/>
              <w:ind w:firstLine="62"/>
              <w:rPr>
                <w:rFonts w:hint="eastAsia"/>
                <w:color w:val="auto"/>
              </w:rPr>
            </w:pPr>
            <w:r>
              <w:rPr>
                <w:color w:val="auto"/>
              </w:rPr>
              <w:t>乳胶丝带防滑腰里</w:t>
            </w:r>
          </w:p>
        </w:tc>
        <w:tc>
          <w:tcPr>
            <w:tcW w:w="1335" w:type="dxa"/>
          </w:tcPr>
          <w:p w14:paraId="353C1D4D">
            <w:pPr>
              <w:pStyle w:val="19"/>
              <w:ind w:firstLine="62"/>
              <w:rPr>
                <w:rFonts w:hint="eastAsia"/>
                <w:color w:val="auto"/>
              </w:rPr>
            </w:pPr>
            <w:r>
              <w:rPr>
                <w:color w:val="auto"/>
              </w:rPr>
              <w:t>GA</w:t>
            </w:r>
            <w:r>
              <w:rPr>
                <w:color w:val="auto"/>
                <w:spacing w:val="16"/>
              </w:rPr>
              <w:t xml:space="preserve"> </w:t>
            </w:r>
            <w:r>
              <w:rPr>
                <w:color w:val="auto"/>
                <w:spacing w:val="3"/>
              </w:rPr>
              <w:t>363</w:t>
            </w:r>
          </w:p>
        </w:tc>
        <w:tc>
          <w:tcPr>
            <w:tcW w:w="2370" w:type="dxa"/>
            <w:tcBorders>
              <w:right w:val="single" w:color="000000" w:sz="6" w:space="0"/>
            </w:tcBorders>
          </w:tcPr>
          <w:p w14:paraId="314A888B">
            <w:pPr>
              <w:pStyle w:val="19"/>
              <w:ind w:firstLine="62"/>
              <w:rPr>
                <w:rFonts w:hint="eastAsia"/>
                <w:color w:val="auto"/>
              </w:rPr>
            </w:pPr>
            <w:r>
              <w:rPr>
                <w:color w:val="auto"/>
              </w:rPr>
              <w:t>裤腰里</w:t>
            </w:r>
          </w:p>
        </w:tc>
      </w:tr>
      <w:tr w14:paraId="5AF869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tcBorders>
              <w:left w:val="single" w:color="000000" w:sz="6" w:space="0"/>
            </w:tcBorders>
          </w:tcPr>
          <w:p w14:paraId="43A180A7">
            <w:pPr>
              <w:pStyle w:val="19"/>
              <w:ind w:firstLine="62"/>
              <w:rPr>
                <w:rFonts w:hint="eastAsia"/>
                <w:color w:val="auto"/>
              </w:rPr>
            </w:pPr>
            <w:r>
              <w:rPr>
                <w:color w:val="auto"/>
              </w:rPr>
              <w:t>四件裤钩</w:t>
            </w:r>
          </w:p>
        </w:tc>
        <w:tc>
          <w:tcPr>
            <w:tcW w:w="2872" w:type="dxa"/>
            <w:gridSpan w:val="2"/>
          </w:tcPr>
          <w:p w14:paraId="1813CF05">
            <w:pPr>
              <w:pStyle w:val="19"/>
              <w:ind w:firstLine="62"/>
              <w:rPr>
                <w:rFonts w:hint="eastAsia"/>
                <w:color w:val="auto"/>
              </w:rPr>
            </w:pPr>
            <w:r>
              <w:rPr>
                <w:color w:val="auto"/>
              </w:rPr>
              <w:t>不锈钢</w:t>
            </w:r>
          </w:p>
        </w:tc>
        <w:tc>
          <w:tcPr>
            <w:tcW w:w="1335" w:type="dxa"/>
          </w:tcPr>
          <w:p w14:paraId="654FF7C3">
            <w:pPr>
              <w:pStyle w:val="19"/>
              <w:ind w:firstLine="62"/>
              <w:rPr>
                <w:rFonts w:hint="eastAsia"/>
                <w:color w:val="auto"/>
              </w:rPr>
            </w:pPr>
            <w:r>
              <w:rPr>
                <w:color w:val="auto"/>
              </w:rPr>
              <w:t>GA</w:t>
            </w:r>
            <w:r>
              <w:rPr>
                <w:color w:val="auto"/>
                <w:spacing w:val="16"/>
              </w:rPr>
              <w:t xml:space="preserve"> </w:t>
            </w:r>
            <w:r>
              <w:rPr>
                <w:color w:val="auto"/>
                <w:spacing w:val="3"/>
              </w:rPr>
              <w:t>730</w:t>
            </w:r>
          </w:p>
        </w:tc>
        <w:tc>
          <w:tcPr>
            <w:tcW w:w="2370" w:type="dxa"/>
            <w:tcBorders>
              <w:right w:val="single" w:color="000000" w:sz="6" w:space="0"/>
            </w:tcBorders>
          </w:tcPr>
          <w:p w14:paraId="75C1A989">
            <w:pPr>
              <w:pStyle w:val="19"/>
              <w:ind w:firstLine="62"/>
              <w:rPr>
                <w:rFonts w:hint="eastAsia"/>
                <w:color w:val="auto"/>
              </w:rPr>
            </w:pPr>
            <w:r>
              <w:rPr>
                <w:color w:val="auto"/>
              </w:rPr>
              <w:t>裤腰头</w:t>
            </w:r>
          </w:p>
        </w:tc>
      </w:tr>
      <w:tr w14:paraId="2E3FE7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tcBorders>
              <w:left w:val="single" w:color="000000" w:sz="6" w:space="0"/>
            </w:tcBorders>
          </w:tcPr>
          <w:p w14:paraId="3A451C67">
            <w:pPr>
              <w:pStyle w:val="19"/>
              <w:ind w:firstLine="62"/>
              <w:rPr>
                <w:rFonts w:hint="eastAsia"/>
                <w:color w:val="auto"/>
              </w:rPr>
            </w:pPr>
            <w:r>
              <w:rPr>
                <w:color w:val="auto"/>
              </w:rPr>
              <w:t>反穿尼龙编织拉链</w:t>
            </w:r>
          </w:p>
        </w:tc>
        <w:tc>
          <w:tcPr>
            <w:tcW w:w="2872" w:type="dxa"/>
            <w:gridSpan w:val="2"/>
          </w:tcPr>
          <w:p w14:paraId="23D6DE9C">
            <w:pPr>
              <w:pStyle w:val="19"/>
              <w:ind w:firstLine="62"/>
              <w:rPr>
                <w:rFonts w:hint="eastAsia"/>
                <w:color w:val="auto"/>
              </w:rPr>
            </w:pPr>
            <w:r>
              <w:rPr>
                <w:color w:val="auto"/>
              </w:rPr>
              <w:t>3</w:t>
            </w:r>
            <w:r>
              <w:rPr>
                <w:color w:val="auto"/>
                <w:spacing w:val="-25"/>
              </w:rPr>
              <w:t xml:space="preserve"> </w:t>
            </w:r>
            <w:r>
              <w:rPr>
                <w:color w:val="auto"/>
              </w:rPr>
              <w:t>号单闭尾</w:t>
            </w:r>
          </w:p>
        </w:tc>
        <w:tc>
          <w:tcPr>
            <w:tcW w:w="1335" w:type="dxa"/>
          </w:tcPr>
          <w:p w14:paraId="284C9F5B">
            <w:pPr>
              <w:pStyle w:val="19"/>
              <w:ind w:firstLine="62"/>
              <w:rPr>
                <w:rFonts w:hint="eastAsia"/>
                <w:color w:val="auto"/>
              </w:rPr>
            </w:pPr>
            <w:r>
              <w:rPr>
                <w:color w:val="auto"/>
              </w:rPr>
              <w:t>附录</w:t>
            </w:r>
            <w:r>
              <w:rPr>
                <w:color w:val="auto"/>
                <w:spacing w:val="-22"/>
              </w:rPr>
              <w:t xml:space="preserve"> </w:t>
            </w:r>
            <w:r>
              <w:rPr>
                <w:color w:val="auto"/>
              </w:rPr>
              <w:t>I</w:t>
            </w:r>
          </w:p>
        </w:tc>
        <w:tc>
          <w:tcPr>
            <w:tcW w:w="2370" w:type="dxa"/>
            <w:tcBorders>
              <w:right w:val="single" w:color="000000" w:sz="6" w:space="0"/>
            </w:tcBorders>
          </w:tcPr>
          <w:p w14:paraId="32BDD0D2">
            <w:pPr>
              <w:pStyle w:val="19"/>
              <w:ind w:firstLine="62"/>
              <w:rPr>
                <w:rFonts w:hint="eastAsia"/>
                <w:color w:val="auto"/>
              </w:rPr>
            </w:pPr>
            <w:r>
              <w:rPr>
                <w:color w:val="auto"/>
              </w:rPr>
              <w:t>裤门襟</w:t>
            </w:r>
          </w:p>
        </w:tc>
      </w:tr>
      <w:tr w14:paraId="22A12B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vMerge w:val="restart"/>
            <w:tcBorders>
              <w:left w:val="single" w:color="000000" w:sz="6" w:space="0"/>
              <w:bottom w:val="nil"/>
            </w:tcBorders>
          </w:tcPr>
          <w:p w14:paraId="2342D298">
            <w:pPr>
              <w:spacing w:line="335" w:lineRule="auto"/>
              <w:rPr>
                <w:color w:val="auto"/>
              </w:rPr>
            </w:pPr>
          </w:p>
          <w:p w14:paraId="73D886C9">
            <w:pPr>
              <w:pStyle w:val="19"/>
              <w:ind w:firstLine="62"/>
              <w:rPr>
                <w:rFonts w:hint="eastAsia"/>
                <w:color w:val="auto"/>
              </w:rPr>
            </w:pPr>
            <w:r>
              <w:rPr>
                <w:color w:val="auto"/>
              </w:rPr>
              <w:t>礼服纽扣</w:t>
            </w:r>
          </w:p>
        </w:tc>
        <w:tc>
          <w:tcPr>
            <w:tcW w:w="2872" w:type="dxa"/>
            <w:gridSpan w:val="2"/>
          </w:tcPr>
          <w:p w14:paraId="7EC750D7">
            <w:pPr>
              <w:pStyle w:val="19"/>
              <w:ind w:firstLine="62"/>
              <w:rPr>
                <w:rFonts w:hint="eastAsia"/>
                <w:color w:val="auto"/>
                <w:lang w:eastAsia="zh-CN"/>
              </w:rPr>
            </w:pPr>
            <w:r>
              <w:rPr>
                <w:color w:val="auto"/>
              </w:rPr>
              <w:t>φ</w:t>
            </w:r>
            <w:r>
              <w:rPr>
                <w:color w:val="auto"/>
                <w:lang w:eastAsia="zh-CN"/>
              </w:rPr>
              <w:t>22mm，长横柄（带环扣）</w:t>
            </w:r>
          </w:p>
        </w:tc>
        <w:tc>
          <w:tcPr>
            <w:tcW w:w="1335" w:type="dxa"/>
            <w:vMerge w:val="restart"/>
            <w:tcBorders>
              <w:bottom w:val="nil"/>
            </w:tcBorders>
          </w:tcPr>
          <w:p w14:paraId="6D863F22">
            <w:pPr>
              <w:pStyle w:val="19"/>
              <w:ind w:firstLine="62"/>
              <w:rPr>
                <w:rFonts w:hint="eastAsia"/>
                <w:color w:val="auto"/>
              </w:rPr>
            </w:pPr>
            <w:r>
              <w:rPr>
                <w:color w:val="auto"/>
              </w:rPr>
              <w:t>GA</w:t>
            </w:r>
            <w:r>
              <w:rPr>
                <w:color w:val="auto"/>
                <w:spacing w:val="10"/>
              </w:rPr>
              <w:t xml:space="preserve"> </w:t>
            </w:r>
            <w:r>
              <w:rPr>
                <w:color w:val="auto"/>
              </w:rPr>
              <w:t xml:space="preserve">XXX  </w:t>
            </w:r>
            <w:r>
              <w:rPr>
                <w:color w:val="auto"/>
                <w:spacing w:val="7"/>
              </w:rPr>
              <w:t>礼服纽扣</w:t>
            </w:r>
          </w:p>
        </w:tc>
        <w:tc>
          <w:tcPr>
            <w:tcW w:w="2370" w:type="dxa"/>
            <w:tcBorders>
              <w:right w:val="single" w:color="000000" w:sz="6" w:space="0"/>
            </w:tcBorders>
          </w:tcPr>
          <w:p w14:paraId="1DF39B2F">
            <w:pPr>
              <w:pStyle w:val="19"/>
              <w:ind w:firstLine="62"/>
              <w:rPr>
                <w:rFonts w:hint="eastAsia"/>
                <w:color w:val="auto"/>
              </w:rPr>
            </w:pPr>
            <w:r>
              <w:rPr>
                <w:color w:val="auto"/>
              </w:rPr>
              <w:t>上衣里襟</w:t>
            </w:r>
          </w:p>
        </w:tc>
      </w:tr>
      <w:tr w14:paraId="5A0564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vMerge w:val="continue"/>
            <w:tcBorders>
              <w:top w:val="nil"/>
              <w:left w:val="single" w:color="000000" w:sz="6" w:space="0"/>
              <w:bottom w:val="nil"/>
            </w:tcBorders>
          </w:tcPr>
          <w:p w14:paraId="3C5057CB">
            <w:pPr>
              <w:rPr>
                <w:color w:val="auto"/>
              </w:rPr>
            </w:pPr>
          </w:p>
        </w:tc>
        <w:tc>
          <w:tcPr>
            <w:tcW w:w="2872" w:type="dxa"/>
            <w:gridSpan w:val="2"/>
          </w:tcPr>
          <w:p w14:paraId="7DE9EBC9">
            <w:pPr>
              <w:pStyle w:val="19"/>
              <w:ind w:firstLine="62"/>
              <w:rPr>
                <w:rFonts w:hint="eastAsia"/>
                <w:color w:val="auto"/>
                <w:lang w:eastAsia="zh-CN"/>
              </w:rPr>
            </w:pPr>
            <w:r>
              <w:rPr>
                <w:color w:val="auto"/>
              </w:rPr>
              <w:t>φ</w:t>
            </w:r>
            <w:r>
              <w:rPr>
                <w:color w:val="auto"/>
                <w:lang w:eastAsia="zh-CN"/>
              </w:rPr>
              <w:t>22mm，短横柄（带环扣）</w:t>
            </w:r>
          </w:p>
        </w:tc>
        <w:tc>
          <w:tcPr>
            <w:tcW w:w="1335" w:type="dxa"/>
            <w:vMerge w:val="continue"/>
            <w:tcBorders>
              <w:top w:val="nil"/>
              <w:bottom w:val="nil"/>
            </w:tcBorders>
          </w:tcPr>
          <w:p w14:paraId="3AEFF817">
            <w:pPr>
              <w:rPr>
                <w:color w:val="auto"/>
                <w:lang w:eastAsia="zh-CN"/>
              </w:rPr>
            </w:pPr>
          </w:p>
        </w:tc>
        <w:tc>
          <w:tcPr>
            <w:tcW w:w="2370" w:type="dxa"/>
            <w:tcBorders>
              <w:right w:val="single" w:color="000000" w:sz="6" w:space="0"/>
            </w:tcBorders>
          </w:tcPr>
          <w:p w14:paraId="26DE5200">
            <w:pPr>
              <w:pStyle w:val="19"/>
              <w:ind w:firstLine="62"/>
              <w:rPr>
                <w:rFonts w:hint="eastAsia"/>
                <w:color w:val="auto"/>
              </w:rPr>
            </w:pPr>
            <w:r>
              <w:rPr>
                <w:color w:val="auto"/>
              </w:rPr>
              <w:t>上衣门襟装饰扣</w:t>
            </w:r>
          </w:p>
        </w:tc>
      </w:tr>
      <w:tr w14:paraId="1315AD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vMerge w:val="continue"/>
            <w:tcBorders>
              <w:top w:val="nil"/>
              <w:left w:val="single" w:color="000000" w:sz="6" w:space="0"/>
            </w:tcBorders>
          </w:tcPr>
          <w:p w14:paraId="3DAC6198">
            <w:pPr>
              <w:rPr>
                <w:color w:val="auto"/>
              </w:rPr>
            </w:pPr>
          </w:p>
        </w:tc>
        <w:tc>
          <w:tcPr>
            <w:tcW w:w="2872" w:type="dxa"/>
            <w:gridSpan w:val="2"/>
          </w:tcPr>
          <w:p w14:paraId="2F25F38F">
            <w:pPr>
              <w:pStyle w:val="19"/>
              <w:ind w:firstLine="62"/>
              <w:rPr>
                <w:rFonts w:hint="eastAsia"/>
                <w:color w:val="auto"/>
              </w:rPr>
            </w:pPr>
            <w:r>
              <w:rPr>
                <w:color w:val="auto"/>
              </w:rPr>
              <w:t>φ</w:t>
            </w:r>
            <w:r>
              <w:rPr>
                <w:color w:val="auto"/>
                <w:spacing w:val="-60"/>
              </w:rPr>
              <w:t xml:space="preserve"> </w:t>
            </w:r>
            <w:r>
              <w:rPr>
                <w:color w:val="auto"/>
              </w:rPr>
              <w:t>15mm（免缝扣）</w:t>
            </w:r>
          </w:p>
        </w:tc>
        <w:tc>
          <w:tcPr>
            <w:tcW w:w="1335" w:type="dxa"/>
            <w:vMerge w:val="continue"/>
            <w:tcBorders>
              <w:top w:val="nil"/>
            </w:tcBorders>
          </w:tcPr>
          <w:p w14:paraId="05F5B1F0">
            <w:pPr>
              <w:rPr>
                <w:color w:val="auto"/>
              </w:rPr>
            </w:pPr>
          </w:p>
        </w:tc>
        <w:tc>
          <w:tcPr>
            <w:tcW w:w="2370" w:type="dxa"/>
            <w:tcBorders>
              <w:right w:val="single" w:color="000000" w:sz="6" w:space="0"/>
            </w:tcBorders>
          </w:tcPr>
          <w:p w14:paraId="4699272A">
            <w:pPr>
              <w:pStyle w:val="19"/>
              <w:ind w:firstLine="62"/>
              <w:rPr>
                <w:rFonts w:hint="eastAsia"/>
                <w:color w:val="auto"/>
              </w:rPr>
            </w:pPr>
            <w:r>
              <w:rPr>
                <w:color w:val="auto"/>
              </w:rPr>
              <w:t>肩袢扣</w:t>
            </w:r>
          </w:p>
        </w:tc>
      </w:tr>
      <w:tr w14:paraId="453CFA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vMerge w:val="restart"/>
            <w:tcBorders>
              <w:left w:val="single" w:color="000000" w:sz="6" w:space="0"/>
              <w:bottom w:val="nil"/>
            </w:tcBorders>
          </w:tcPr>
          <w:p w14:paraId="6B185F76">
            <w:pPr>
              <w:spacing w:line="245" w:lineRule="auto"/>
              <w:rPr>
                <w:color w:val="auto"/>
              </w:rPr>
            </w:pPr>
          </w:p>
          <w:p w14:paraId="4C4F81EF">
            <w:pPr>
              <w:spacing w:line="246" w:lineRule="auto"/>
              <w:rPr>
                <w:color w:val="auto"/>
              </w:rPr>
            </w:pPr>
          </w:p>
          <w:p w14:paraId="01871E0D">
            <w:pPr>
              <w:pStyle w:val="19"/>
              <w:ind w:firstLine="62"/>
              <w:rPr>
                <w:rFonts w:hint="eastAsia"/>
                <w:color w:val="auto"/>
              </w:rPr>
            </w:pPr>
            <w:r>
              <w:rPr>
                <w:color w:val="auto"/>
              </w:rPr>
              <w:t>聚酯四眼扣</w:t>
            </w:r>
          </w:p>
        </w:tc>
        <w:tc>
          <w:tcPr>
            <w:tcW w:w="2872" w:type="dxa"/>
            <w:gridSpan w:val="2"/>
          </w:tcPr>
          <w:p w14:paraId="08BE5888">
            <w:pPr>
              <w:pStyle w:val="19"/>
              <w:ind w:firstLine="62"/>
              <w:rPr>
                <w:rFonts w:hint="eastAsia"/>
                <w:color w:val="auto"/>
              </w:rPr>
            </w:pPr>
            <w:r>
              <w:rPr>
                <w:color w:val="auto"/>
              </w:rPr>
              <w:t>φ22mm</w:t>
            </w:r>
          </w:p>
        </w:tc>
        <w:tc>
          <w:tcPr>
            <w:tcW w:w="1335" w:type="dxa"/>
            <w:vMerge w:val="restart"/>
            <w:tcBorders>
              <w:bottom w:val="nil"/>
            </w:tcBorders>
          </w:tcPr>
          <w:p w14:paraId="772DBDB4">
            <w:pPr>
              <w:pStyle w:val="19"/>
              <w:ind w:firstLine="62"/>
              <w:rPr>
                <w:rFonts w:hint="eastAsia"/>
                <w:color w:val="auto"/>
              </w:rPr>
            </w:pPr>
            <w:r>
              <w:rPr>
                <w:color w:val="auto"/>
              </w:rPr>
              <w:t>GA</w:t>
            </w:r>
            <w:r>
              <w:rPr>
                <w:color w:val="auto"/>
                <w:spacing w:val="16"/>
              </w:rPr>
              <w:t xml:space="preserve"> </w:t>
            </w:r>
            <w:r>
              <w:rPr>
                <w:color w:val="auto"/>
                <w:spacing w:val="3"/>
              </w:rPr>
              <w:t>731</w:t>
            </w:r>
          </w:p>
        </w:tc>
        <w:tc>
          <w:tcPr>
            <w:tcW w:w="2370" w:type="dxa"/>
            <w:tcBorders>
              <w:right w:val="single" w:color="000000" w:sz="6" w:space="0"/>
            </w:tcBorders>
          </w:tcPr>
          <w:p w14:paraId="22804E5F">
            <w:pPr>
              <w:pStyle w:val="19"/>
              <w:ind w:firstLine="62"/>
              <w:rPr>
                <w:rFonts w:hint="eastAsia"/>
                <w:color w:val="auto"/>
              </w:rPr>
            </w:pPr>
            <w:r>
              <w:rPr>
                <w:color w:val="auto"/>
              </w:rPr>
              <w:t>提襟扣</w:t>
            </w:r>
          </w:p>
        </w:tc>
      </w:tr>
      <w:tr w14:paraId="332C4B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gridSpan w:val="2"/>
            <w:vMerge w:val="continue"/>
            <w:tcBorders>
              <w:top w:val="nil"/>
              <w:left w:val="single" w:color="000000" w:sz="6" w:space="0"/>
              <w:bottom w:val="nil"/>
            </w:tcBorders>
          </w:tcPr>
          <w:p w14:paraId="287FEBFE">
            <w:pPr>
              <w:rPr>
                <w:color w:val="auto"/>
              </w:rPr>
            </w:pPr>
          </w:p>
        </w:tc>
        <w:tc>
          <w:tcPr>
            <w:tcW w:w="2872" w:type="dxa"/>
            <w:gridSpan w:val="2"/>
          </w:tcPr>
          <w:p w14:paraId="56A8BCDE">
            <w:pPr>
              <w:pStyle w:val="19"/>
              <w:ind w:firstLine="62"/>
              <w:rPr>
                <w:rFonts w:hint="eastAsia"/>
                <w:color w:val="auto"/>
              </w:rPr>
            </w:pPr>
            <w:r>
              <w:rPr>
                <w:color w:val="auto"/>
              </w:rPr>
              <w:t>φ</w:t>
            </w:r>
            <w:r>
              <w:rPr>
                <w:color w:val="auto"/>
                <w:spacing w:val="-61"/>
              </w:rPr>
              <w:t xml:space="preserve"> </w:t>
            </w:r>
            <w:r>
              <w:rPr>
                <w:color w:val="auto"/>
              </w:rPr>
              <w:t>15mm</w:t>
            </w:r>
          </w:p>
        </w:tc>
        <w:tc>
          <w:tcPr>
            <w:tcW w:w="1335" w:type="dxa"/>
            <w:vMerge w:val="continue"/>
            <w:tcBorders>
              <w:top w:val="nil"/>
            </w:tcBorders>
          </w:tcPr>
          <w:p w14:paraId="426FBF7D">
            <w:pPr>
              <w:rPr>
                <w:color w:val="auto"/>
              </w:rPr>
            </w:pPr>
          </w:p>
        </w:tc>
        <w:tc>
          <w:tcPr>
            <w:tcW w:w="2370" w:type="dxa"/>
            <w:tcBorders>
              <w:right w:val="single" w:color="000000" w:sz="6" w:space="0"/>
            </w:tcBorders>
          </w:tcPr>
          <w:p w14:paraId="3CFF9FA0">
            <w:pPr>
              <w:pStyle w:val="19"/>
              <w:ind w:firstLine="62"/>
              <w:rPr>
                <w:rFonts w:hint="eastAsia"/>
                <w:color w:val="auto"/>
              </w:rPr>
            </w:pPr>
            <w:r>
              <w:rPr>
                <w:color w:val="auto"/>
              </w:rPr>
              <w:t>胸部、肩部绶带扣</w:t>
            </w:r>
          </w:p>
        </w:tc>
      </w:tr>
      <w:tr w14:paraId="278FFD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948" w:type="dxa"/>
            <w:gridSpan w:val="2"/>
            <w:vMerge w:val="continue"/>
            <w:tcBorders>
              <w:top w:val="nil"/>
              <w:left w:val="single" w:color="000000" w:sz="6" w:space="0"/>
            </w:tcBorders>
          </w:tcPr>
          <w:p w14:paraId="33060A21">
            <w:pPr>
              <w:rPr>
                <w:color w:val="auto"/>
              </w:rPr>
            </w:pPr>
          </w:p>
        </w:tc>
        <w:tc>
          <w:tcPr>
            <w:tcW w:w="2872" w:type="dxa"/>
            <w:gridSpan w:val="2"/>
          </w:tcPr>
          <w:p w14:paraId="22FD09BA">
            <w:pPr>
              <w:pStyle w:val="19"/>
              <w:ind w:firstLine="62"/>
              <w:rPr>
                <w:rFonts w:hint="eastAsia"/>
                <w:color w:val="auto"/>
              </w:rPr>
            </w:pPr>
            <w:r>
              <w:rPr>
                <w:color w:val="auto"/>
              </w:rPr>
              <w:t>φ</w:t>
            </w:r>
            <w:r>
              <w:rPr>
                <w:color w:val="auto"/>
                <w:spacing w:val="-61"/>
              </w:rPr>
              <w:t xml:space="preserve"> </w:t>
            </w:r>
            <w:r>
              <w:rPr>
                <w:color w:val="auto"/>
              </w:rPr>
              <w:t>11.43mm</w:t>
            </w:r>
          </w:p>
        </w:tc>
        <w:tc>
          <w:tcPr>
            <w:tcW w:w="1335" w:type="dxa"/>
          </w:tcPr>
          <w:p w14:paraId="7A2BCB3D">
            <w:pPr>
              <w:pStyle w:val="19"/>
              <w:ind w:firstLine="62"/>
              <w:rPr>
                <w:rFonts w:hint="eastAsia"/>
                <w:color w:val="auto"/>
              </w:rPr>
            </w:pPr>
            <w:r>
              <w:rPr>
                <w:color w:val="auto"/>
              </w:rPr>
              <w:t>QB</w:t>
            </w:r>
            <w:r>
              <w:rPr>
                <w:color w:val="auto"/>
                <w:spacing w:val="7"/>
              </w:rPr>
              <w:t>/T</w:t>
            </w:r>
          </w:p>
          <w:p w14:paraId="09170C44">
            <w:pPr>
              <w:pStyle w:val="19"/>
              <w:ind w:firstLine="62"/>
              <w:rPr>
                <w:rFonts w:hint="eastAsia"/>
                <w:color w:val="auto"/>
              </w:rPr>
            </w:pPr>
            <w:r>
              <w:rPr>
                <w:color w:val="auto"/>
              </w:rPr>
              <w:t>3637-1999</w:t>
            </w:r>
          </w:p>
        </w:tc>
        <w:tc>
          <w:tcPr>
            <w:tcW w:w="2370" w:type="dxa"/>
            <w:tcBorders>
              <w:right w:val="single" w:color="000000" w:sz="6" w:space="0"/>
            </w:tcBorders>
          </w:tcPr>
          <w:p w14:paraId="1E0AA91D">
            <w:pPr>
              <w:pStyle w:val="19"/>
              <w:ind w:firstLine="62"/>
              <w:rPr>
                <w:rFonts w:hint="eastAsia"/>
                <w:color w:val="auto"/>
              </w:rPr>
            </w:pPr>
            <w:r>
              <w:rPr>
                <w:color w:val="auto"/>
              </w:rPr>
              <w:t>胸部绶带垫扣</w:t>
            </w:r>
          </w:p>
        </w:tc>
      </w:tr>
      <w:tr w14:paraId="258907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1948" w:type="dxa"/>
            <w:gridSpan w:val="2"/>
            <w:tcBorders>
              <w:left w:val="single" w:color="000000" w:sz="6" w:space="0"/>
            </w:tcBorders>
          </w:tcPr>
          <w:p w14:paraId="411699B0">
            <w:pPr>
              <w:pStyle w:val="19"/>
              <w:ind w:firstLine="62"/>
              <w:rPr>
                <w:rFonts w:hint="eastAsia"/>
                <w:color w:val="auto"/>
              </w:rPr>
            </w:pPr>
            <w:r>
              <w:rPr>
                <w:color w:val="auto"/>
              </w:rPr>
              <w:t>子母扣（母扣）</w:t>
            </w:r>
          </w:p>
        </w:tc>
        <w:tc>
          <w:tcPr>
            <w:tcW w:w="2872" w:type="dxa"/>
            <w:gridSpan w:val="2"/>
          </w:tcPr>
          <w:p w14:paraId="2D553F51">
            <w:pPr>
              <w:pStyle w:val="19"/>
              <w:ind w:firstLine="62"/>
              <w:rPr>
                <w:rFonts w:hint="eastAsia"/>
                <w:color w:val="auto"/>
              </w:rPr>
            </w:pPr>
            <w:r>
              <w:rPr>
                <w:color w:val="auto"/>
              </w:rPr>
              <w:t>φ9mm</w:t>
            </w:r>
          </w:p>
        </w:tc>
        <w:tc>
          <w:tcPr>
            <w:tcW w:w="1335" w:type="dxa"/>
          </w:tcPr>
          <w:p w14:paraId="0F2C5D7F">
            <w:pPr>
              <w:pStyle w:val="19"/>
              <w:ind w:firstLine="62"/>
              <w:rPr>
                <w:rFonts w:hint="eastAsia"/>
                <w:color w:val="auto"/>
              </w:rPr>
            </w:pPr>
            <w:r>
              <w:rPr>
                <w:color w:val="auto"/>
              </w:rPr>
              <w:t>QB</w:t>
            </w:r>
            <w:r>
              <w:rPr>
                <w:color w:val="auto"/>
                <w:spacing w:val="7"/>
              </w:rPr>
              <w:t>/T</w:t>
            </w:r>
          </w:p>
          <w:p w14:paraId="76AC93B3">
            <w:pPr>
              <w:pStyle w:val="19"/>
              <w:ind w:firstLine="62"/>
              <w:rPr>
                <w:rFonts w:hint="eastAsia"/>
                <w:color w:val="auto"/>
              </w:rPr>
            </w:pPr>
            <w:r>
              <w:rPr>
                <w:color w:val="auto"/>
              </w:rPr>
              <w:t>1142-1991</w:t>
            </w:r>
          </w:p>
        </w:tc>
        <w:tc>
          <w:tcPr>
            <w:tcW w:w="2370" w:type="dxa"/>
            <w:tcBorders>
              <w:right w:val="single" w:color="000000" w:sz="6" w:space="0"/>
            </w:tcBorders>
          </w:tcPr>
          <w:p w14:paraId="1A519A64">
            <w:pPr>
              <w:pStyle w:val="19"/>
              <w:ind w:firstLine="62"/>
              <w:rPr>
                <w:rFonts w:hint="eastAsia"/>
                <w:color w:val="auto"/>
              </w:rPr>
            </w:pPr>
            <w:r>
              <w:rPr>
                <w:color w:val="auto"/>
              </w:rPr>
              <w:t>后袖窿绶带扣</w:t>
            </w:r>
          </w:p>
        </w:tc>
      </w:tr>
    </w:tbl>
    <w:p w14:paraId="519538E4">
      <w:pPr>
        <w:rPr>
          <w:color w:val="auto"/>
        </w:rPr>
      </w:pPr>
    </w:p>
    <w:p w14:paraId="5FDA0D77">
      <w:pPr>
        <w:rPr>
          <w:color w:val="auto"/>
        </w:rPr>
        <w:sectPr>
          <w:pgSz w:w="11906" w:h="16838"/>
          <w:pgMar w:top="400" w:right="1682" w:bottom="400" w:left="1682" w:header="0" w:footer="0" w:gutter="0"/>
          <w:cols w:space="720" w:num="1"/>
        </w:sectPr>
      </w:pPr>
    </w:p>
    <w:p w14:paraId="3B402D49">
      <w:pPr>
        <w:spacing w:before="19"/>
        <w:rPr>
          <w:color w:val="auto"/>
        </w:rPr>
      </w:pPr>
    </w:p>
    <w:p w14:paraId="6A87E259">
      <w:pPr>
        <w:spacing w:before="19"/>
        <w:rPr>
          <w:color w:val="auto"/>
        </w:rPr>
      </w:pPr>
    </w:p>
    <w:p w14:paraId="0335A8B8">
      <w:pPr>
        <w:spacing w:before="18"/>
        <w:rPr>
          <w:color w:val="auto"/>
        </w:rPr>
      </w:pPr>
    </w:p>
    <w:p w14:paraId="307C7A59">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48"/>
        <w:gridCol w:w="2872"/>
        <w:gridCol w:w="1335"/>
        <w:gridCol w:w="2370"/>
      </w:tblGrid>
      <w:tr w14:paraId="44138F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1948" w:type="dxa"/>
            <w:tcBorders>
              <w:top w:val="single" w:color="000000" w:sz="6" w:space="0"/>
              <w:left w:val="single" w:color="000000" w:sz="6" w:space="0"/>
              <w:bottom w:val="single" w:color="000000" w:sz="6" w:space="0"/>
            </w:tcBorders>
          </w:tcPr>
          <w:p w14:paraId="235B2769">
            <w:pPr>
              <w:pStyle w:val="19"/>
              <w:ind w:firstLine="62"/>
              <w:rPr>
                <w:rFonts w:hint="eastAsia"/>
                <w:color w:val="auto"/>
              </w:rPr>
            </w:pPr>
            <w:r>
              <w:rPr>
                <w:color w:val="auto"/>
              </w:rPr>
              <w:t>材料名称</w:t>
            </w:r>
          </w:p>
        </w:tc>
        <w:tc>
          <w:tcPr>
            <w:tcW w:w="2872" w:type="dxa"/>
            <w:tcBorders>
              <w:top w:val="single" w:color="000000" w:sz="6" w:space="0"/>
              <w:bottom w:val="single" w:color="000000" w:sz="6" w:space="0"/>
            </w:tcBorders>
          </w:tcPr>
          <w:p w14:paraId="48E0DEE4">
            <w:pPr>
              <w:pStyle w:val="19"/>
              <w:ind w:firstLine="62"/>
              <w:rPr>
                <w:rFonts w:hint="eastAsia"/>
                <w:color w:val="auto"/>
              </w:rPr>
            </w:pPr>
            <w:r>
              <w:rPr>
                <w:color w:val="auto"/>
              </w:rPr>
              <w:t>规格</w:t>
            </w:r>
          </w:p>
        </w:tc>
        <w:tc>
          <w:tcPr>
            <w:tcW w:w="1335" w:type="dxa"/>
            <w:tcBorders>
              <w:top w:val="single" w:color="000000" w:sz="6" w:space="0"/>
              <w:bottom w:val="single" w:color="000000" w:sz="6" w:space="0"/>
            </w:tcBorders>
          </w:tcPr>
          <w:p w14:paraId="545DEC0B">
            <w:pPr>
              <w:pStyle w:val="19"/>
              <w:ind w:firstLine="62"/>
              <w:rPr>
                <w:rFonts w:hint="eastAsia"/>
                <w:color w:val="auto"/>
              </w:rPr>
            </w:pPr>
            <w:r>
              <w:rPr>
                <w:color w:val="auto"/>
              </w:rPr>
              <w:t>执行标准</w:t>
            </w:r>
          </w:p>
        </w:tc>
        <w:tc>
          <w:tcPr>
            <w:tcW w:w="2370" w:type="dxa"/>
            <w:tcBorders>
              <w:top w:val="single" w:color="000000" w:sz="6" w:space="0"/>
              <w:bottom w:val="single" w:color="000000" w:sz="6" w:space="0"/>
              <w:right w:val="single" w:color="000000" w:sz="6" w:space="0"/>
            </w:tcBorders>
          </w:tcPr>
          <w:p w14:paraId="5AB59797">
            <w:pPr>
              <w:pStyle w:val="19"/>
              <w:ind w:firstLine="62"/>
              <w:rPr>
                <w:rFonts w:hint="eastAsia"/>
                <w:color w:val="auto"/>
              </w:rPr>
            </w:pPr>
            <w:r>
              <w:rPr>
                <w:color w:val="auto"/>
              </w:rPr>
              <w:t>用途</w:t>
            </w:r>
          </w:p>
        </w:tc>
      </w:tr>
      <w:tr w14:paraId="4D12C5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1948" w:type="dxa"/>
            <w:tcBorders>
              <w:top w:val="single" w:color="000000" w:sz="6" w:space="0"/>
              <w:left w:val="single" w:color="000000" w:sz="6" w:space="0"/>
            </w:tcBorders>
          </w:tcPr>
          <w:p w14:paraId="6042CBFD">
            <w:pPr>
              <w:pStyle w:val="19"/>
              <w:ind w:firstLine="62"/>
              <w:rPr>
                <w:rFonts w:hint="eastAsia"/>
                <w:color w:val="auto"/>
              </w:rPr>
            </w:pPr>
            <w:r>
              <w:rPr>
                <w:color w:val="auto"/>
              </w:rPr>
              <w:t>礼服臂章</w:t>
            </w:r>
          </w:p>
        </w:tc>
        <w:tc>
          <w:tcPr>
            <w:tcW w:w="2872" w:type="dxa"/>
            <w:tcBorders>
              <w:top w:val="single" w:color="000000" w:sz="6" w:space="0"/>
            </w:tcBorders>
          </w:tcPr>
          <w:p w14:paraId="776BF8F6">
            <w:pPr>
              <w:pStyle w:val="19"/>
              <w:ind w:firstLine="62"/>
              <w:rPr>
                <w:rFonts w:hint="eastAsia"/>
                <w:color w:val="auto"/>
              </w:rPr>
            </w:pPr>
            <w:r>
              <w:rPr>
                <w:color w:val="auto"/>
              </w:rPr>
              <w:t>高：104mm</w:t>
            </w:r>
            <w:r>
              <w:rPr>
                <w:color w:val="auto"/>
                <w:spacing w:val="-19"/>
              </w:rPr>
              <w:t xml:space="preserve"> </w:t>
            </w:r>
            <w:r>
              <w:rPr>
                <w:color w:val="auto"/>
              </w:rPr>
              <w:t>宽：93mm</w:t>
            </w:r>
          </w:p>
        </w:tc>
        <w:tc>
          <w:tcPr>
            <w:tcW w:w="1335" w:type="dxa"/>
            <w:tcBorders>
              <w:top w:val="single" w:color="000000" w:sz="6" w:space="0"/>
            </w:tcBorders>
          </w:tcPr>
          <w:p w14:paraId="234CC59D">
            <w:pPr>
              <w:pStyle w:val="19"/>
              <w:ind w:firstLine="62"/>
              <w:rPr>
                <w:rFonts w:hint="eastAsia"/>
                <w:color w:val="auto"/>
              </w:rPr>
            </w:pPr>
            <w:r>
              <w:rPr>
                <w:color w:val="auto"/>
              </w:rPr>
              <w:t>GA</w:t>
            </w:r>
            <w:r>
              <w:rPr>
                <w:color w:val="auto"/>
                <w:spacing w:val="10"/>
              </w:rPr>
              <w:t xml:space="preserve"> </w:t>
            </w:r>
            <w:r>
              <w:rPr>
                <w:color w:val="auto"/>
              </w:rPr>
              <w:t>XXX</w:t>
            </w:r>
            <w:r>
              <w:rPr>
                <w:color w:val="auto"/>
                <w:spacing w:val="-31"/>
              </w:rPr>
              <w:t xml:space="preserve"> </w:t>
            </w:r>
            <w:r>
              <w:rPr>
                <w:color w:val="auto"/>
                <w:spacing w:val="10"/>
              </w:rPr>
              <w:t>礼服臂</w:t>
            </w:r>
            <w:r>
              <w:rPr>
                <w:color w:val="auto"/>
              </w:rPr>
              <w:t xml:space="preserve"> 章</w:t>
            </w:r>
          </w:p>
        </w:tc>
        <w:tc>
          <w:tcPr>
            <w:tcW w:w="2370" w:type="dxa"/>
            <w:tcBorders>
              <w:top w:val="single" w:color="000000" w:sz="6" w:space="0"/>
              <w:right w:val="single" w:color="000000" w:sz="6" w:space="0"/>
            </w:tcBorders>
          </w:tcPr>
          <w:p w14:paraId="1BDD4BBE">
            <w:pPr>
              <w:pStyle w:val="19"/>
              <w:ind w:firstLine="62"/>
              <w:rPr>
                <w:rFonts w:hint="eastAsia"/>
                <w:color w:val="auto"/>
              </w:rPr>
            </w:pPr>
            <w:r>
              <w:rPr>
                <w:color w:val="auto"/>
              </w:rPr>
              <w:t>右袖</w:t>
            </w:r>
          </w:p>
        </w:tc>
      </w:tr>
      <w:tr w14:paraId="7F07E9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9" w:hRule="atLeast"/>
        </w:trPr>
        <w:tc>
          <w:tcPr>
            <w:tcW w:w="1948" w:type="dxa"/>
            <w:tcBorders>
              <w:left w:val="single" w:color="000000" w:sz="6" w:space="0"/>
            </w:tcBorders>
          </w:tcPr>
          <w:p w14:paraId="1D67F9BE">
            <w:pPr>
              <w:pStyle w:val="19"/>
              <w:ind w:firstLine="62"/>
              <w:rPr>
                <w:rFonts w:hint="eastAsia"/>
                <w:color w:val="auto"/>
              </w:rPr>
            </w:pPr>
            <w:r>
              <w:rPr>
                <w:color w:val="auto"/>
              </w:rPr>
              <w:t>国旗臂章</w:t>
            </w:r>
          </w:p>
        </w:tc>
        <w:tc>
          <w:tcPr>
            <w:tcW w:w="2872" w:type="dxa"/>
          </w:tcPr>
          <w:p w14:paraId="763EEB10">
            <w:pPr>
              <w:pStyle w:val="19"/>
              <w:ind w:firstLine="62"/>
              <w:rPr>
                <w:rFonts w:hint="eastAsia"/>
                <w:color w:val="auto"/>
              </w:rPr>
            </w:pPr>
            <w:r>
              <w:rPr>
                <w:color w:val="auto"/>
              </w:rPr>
              <w:t>高：50mm</w:t>
            </w:r>
            <w:r>
              <w:rPr>
                <w:color w:val="auto"/>
                <w:spacing w:val="-28"/>
              </w:rPr>
              <w:t xml:space="preserve"> </w:t>
            </w:r>
            <w:r>
              <w:rPr>
                <w:color w:val="auto"/>
              </w:rPr>
              <w:t>宽：73mm</w:t>
            </w:r>
          </w:p>
        </w:tc>
        <w:tc>
          <w:tcPr>
            <w:tcW w:w="1335" w:type="dxa"/>
          </w:tcPr>
          <w:p w14:paraId="558B6803">
            <w:pPr>
              <w:pStyle w:val="19"/>
              <w:ind w:firstLine="62"/>
              <w:rPr>
                <w:rFonts w:hint="eastAsia"/>
                <w:color w:val="auto"/>
              </w:rPr>
            </w:pPr>
            <w:r>
              <w:rPr>
                <w:color w:val="auto"/>
              </w:rPr>
              <w:t>附录</w:t>
            </w:r>
            <w:r>
              <w:rPr>
                <w:color w:val="auto"/>
                <w:spacing w:val="-33"/>
              </w:rPr>
              <w:t xml:space="preserve"> </w:t>
            </w:r>
            <w:r>
              <w:rPr>
                <w:color w:val="auto"/>
              </w:rPr>
              <w:t>J</w:t>
            </w:r>
          </w:p>
        </w:tc>
        <w:tc>
          <w:tcPr>
            <w:tcW w:w="2370" w:type="dxa"/>
            <w:tcBorders>
              <w:right w:val="single" w:color="000000" w:sz="6" w:space="0"/>
            </w:tcBorders>
          </w:tcPr>
          <w:p w14:paraId="5A0EFB12">
            <w:pPr>
              <w:pStyle w:val="19"/>
              <w:ind w:firstLine="62"/>
              <w:rPr>
                <w:rFonts w:hint="eastAsia"/>
                <w:color w:val="auto"/>
              </w:rPr>
            </w:pPr>
            <w:r>
              <w:rPr>
                <w:color w:val="auto"/>
              </w:rPr>
              <w:t>左袖</w:t>
            </w:r>
          </w:p>
        </w:tc>
      </w:tr>
      <w:tr w14:paraId="00FCD8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48" w:type="dxa"/>
            <w:vMerge w:val="restart"/>
            <w:tcBorders>
              <w:left w:val="single" w:color="000000" w:sz="6" w:space="0"/>
              <w:bottom w:val="nil"/>
            </w:tcBorders>
          </w:tcPr>
          <w:p w14:paraId="54321C8E">
            <w:pPr>
              <w:spacing w:line="334" w:lineRule="auto"/>
              <w:rPr>
                <w:color w:val="auto"/>
              </w:rPr>
            </w:pPr>
          </w:p>
          <w:p w14:paraId="314FEBE6">
            <w:pPr>
              <w:pStyle w:val="19"/>
              <w:ind w:firstLine="62"/>
              <w:rPr>
                <w:rFonts w:hint="eastAsia"/>
                <w:color w:val="auto"/>
              </w:rPr>
            </w:pPr>
            <w:r>
              <w:rPr>
                <w:color w:val="auto"/>
              </w:rPr>
              <w:t>饰带</w:t>
            </w:r>
          </w:p>
        </w:tc>
        <w:tc>
          <w:tcPr>
            <w:tcW w:w="2872" w:type="dxa"/>
          </w:tcPr>
          <w:p w14:paraId="04EA476A">
            <w:pPr>
              <w:pStyle w:val="19"/>
              <w:ind w:firstLine="62"/>
              <w:rPr>
                <w:rFonts w:hint="eastAsia"/>
                <w:color w:val="auto"/>
              </w:rPr>
            </w:pPr>
            <w:r>
              <w:rPr>
                <w:color w:val="auto"/>
              </w:rPr>
              <w:t>宽：10mm</w:t>
            </w:r>
          </w:p>
        </w:tc>
        <w:tc>
          <w:tcPr>
            <w:tcW w:w="1335" w:type="dxa"/>
            <w:vMerge w:val="restart"/>
            <w:tcBorders>
              <w:bottom w:val="nil"/>
            </w:tcBorders>
          </w:tcPr>
          <w:p w14:paraId="0B335C41">
            <w:pPr>
              <w:spacing w:line="334" w:lineRule="auto"/>
              <w:rPr>
                <w:color w:val="auto"/>
              </w:rPr>
            </w:pPr>
          </w:p>
          <w:p w14:paraId="59C12ECA">
            <w:pPr>
              <w:pStyle w:val="19"/>
              <w:ind w:firstLine="62"/>
              <w:rPr>
                <w:rFonts w:hint="eastAsia"/>
                <w:color w:val="auto"/>
              </w:rPr>
            </w:pPr>
            <w:r>
              <w:rPr>
                <w:color w:val="auto"/>
              </w:rPr>
              <w:t>附录</w:t>
            </w:r>
            <w:r>
              <w:rPr>
                <w:color w:val="auto"/>
                <w:spacing w:val="-34"/>
              </w:rPr>
              <w:t xml:space="preserve"> </w:t>
            </w:r>
            <w:r>
              <w:rPr>
                <w:color w:val="auto"/>
              </w:rPr>
              <w:t>K</w:t>
            </w:r>
          </w:p>
        </w:tc>
        <w:tc>
          <w:tcPr>
            <w:tcW w:w="2370" w:type="dxa"/>
            <w:tcBorders>
              <w:right w:val="single" w:color="000000" w:sz="6" w:space="0"/>
            </w:tcBorders>
          </w:tcPr>
          <w:p w14:paraId="5E05E654">
            <w:pPr>
              <w:pStyle w:val="19"/>
              <w:ind w:firstLine="62"/>
              <w:rPr>
                <w:rFonts w:hint="eastAsia"/>
                <w:color w:val="auto"/>
              </w:rPr>
            </w:pPr>
            <w:r>
              <w:rPr>
                <w:color w:val="auto"/>
              </w:rPr>
              <w:t>袖装饰带</w:t>
            </w:r>
          </w:p>
        </w:tc>
      </w:tr>
      <w:tr w14:paraId="4D9EAB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48" w:type="dxa"/>
            <w:vMerge w:val="continue"/>
            <w:tcBorders>
              <w:top w:val="nil"/>
              <w:left w:val="single" w:color="000000" w:sz="6" w:space="0"/>
              <w:bottom w:val="nil"/>
            </w:tcBorders>
          </w:tcPr>
          <w:p w14:paraId="60074EF5">
            <w:pPr>
              <w:rPr>
                <w:color w:val="auto"/>
              </w:rPr>
            </w:pPr>
          </w:p>
        </w:tc>
        <w:tc>
          <w:tcPr>
            <w:tcW w:w="2872" w:type="dxa"/>
          </w:tcPr>
          <w:p w14:paraId="6F45128C">
            <w:pPr>
              <w:pStyle w:val="19"/>
              <w:ind w:firstLine="62"/>
              <w:rPr>
                <w:rFonts w:hint="eastAsia"/>
                <w:color w:val="auto"/>
              </w:rPr>
            </w:pPr>
            <w:r>
              <w:rPr>
                <w:color w:val="auto"/>
              </w:rPr>
              <w:t>宽：24mm</w:t>
            </w:r>
          </w:p>
        </w:tc>
        <w:tc>
          <w:tcPr>
            <w:tcW w:w="1335" w:type="dxa"/>
            <w:vMerge w:val="continue"/>
            <w:tcBorders>
              <w:top w:val="nil"/>
              <w:bottom w:val="nil"/>
            </w:tcBorders>
          </w:tcPr>
          <w:p w14:paraId="3EF0C71F">
            <w:pPr>
              <w:rPr>
                <w:color w:val="auto"/>
              </w:rPr>
            </w:pPr>
          </w:p>
        </w:tc>
        <w:tc>
          <w:tcPr>
            <w:tcW w:w="2370" w:type="dxa"/>
            <w:tcBorders>
              <w:right w:val="single" w:color="000000" w:sz="6" w:space="0"/>
            </w:tcBorders>
          </w:tcPr>
          <w:p w14:paraId="04AC5EBC">
            <w:pPr>
              <w:pStyle w:val="19"/>
              <w:ind w:firstLine="62"/>
              <w:rPr>
                <w:rFonts w:hint="eastAsia"/>
                <w:color w:val="auto"/>
              </w:rPr>
            </w:pPr>
            <w:r>
              <w:rPr>
                <w:color w:val="auto"/>
              </w:rPr>
              <w:t>裤装饰带</w:t>
            </w:r>
          </w:p>
        </w:tc>
      </w:tr>
      <w:tr w14:paraId="45962B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48" w:type="dxa"/>
            <w:vMerge w:val="continue"/>
            <w:tcBorders>
              <w:top w:val="nil"/>
              <w:left w:val="single" w:color="000000" w:sz="6" w:space="0"/>
            </w:tcBorders>
          </w:tcPr>
          <w:p w14:paraId="672B1EC8">
            <w:pPr>
              <w:rPr>
                <w:color w:val="auto"/>
              </w:rPr>
            </w:pPr>
          </w:p>
        </w:tc>
        <w:tc>
          <w:tcPr>
            <w:tcW w:w="2872" w:type="dxa"/>
          </w:tcPr>
          <w:p w14:paraId="77FDC6C1">
            <w:pPr>
              <w:pStyle w:val="19"/>
              <w:ind w:firstLine="62"/>
              <w:rPr>
                <w:rFonts w:hint="eastAsia"/>
                <w:color w:val="auto"/>
              </w:rPr>
            </w:pPr>
            <w:r>
              <w:rPr>
                <w:color w:val="auto"/>
              </w:rPr>
              <w:t>宽：45mm</w:t>
            </w:r>
          </w:p>
        </w:tc>
        <w:tc>
          <w:tcPr>
            <w:tcW w:w="1335" w:type="dxa"/>
            <w:vMerge w:val="continue"/>
            <w:tcBorders>
              <w:top w:val="nil"/>
            </w:tcBorders>
          </w:tcPr>
          <w:p w14:paraId="7CAFA5E8">
            <w:pPr>
              <w:rPr>
                <w:color w:val="auto"/>
              </w:rPr>
            </w:pPr>
          </w:p>
        </w:tc>
        <w:tc>
          <w:tcPr>
            <w:tcW w:w="2370" w:type="dxa"/>
            <w:tcBorders>
              <w:right w:val="single" w:color="000000" w:sz="6" w:space="0"/>
            </w:tcBorders>
          </w:tcPr>
          <w:p w14:paraId="19C0E63B">
            <w:pPr>
              <w:pStyle w:val="19"/>
              <w:ind w:firstLine="62"/>
              <w:rPr>
                <w:rFonts w:hint="eastAsia"/>
                <w:color w:val="auto"/>
              </w:rPr>
            </w:pPr>
            <w:r>
              <w:rPr>
                <w:color w:val="auto"/>
              </w:rPr>
              <w:t>袖装饰带</w:t>
            </w:r>
          </w:p>
        </w:tc>
      </w:tr>
      <w:tr w14:paraId="25B3D0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948" w:type="dxa"/>
            <w:vMerge w:val="restart"/>
            <w:tcBorders>
              <w:left w:val="single" w:color="000000" w:sz="6" w:space="0"/>
              <w:bottom w:val="nil"/>
            </w:tcBorders>
          </w:tcPr>
          <w:p w14:paraId="323D9DA8">
            <w:pPr>
              <w:spacing w:line="276" w:lineRule="auto"/>
              <w:rPr>
                <w:color w:val="auto"/>
              </w:rPr>
            </w:pPr>
          </w:p>
          <w:p w14:paraId="4940215C">
            <w:pPr>
              <w:spacing w:line="277" w:lineRule="auto"/>
              <w:rPr>
                <w:color w:val="auto"/>
              </w:rPr>
            </w:pPr>
          </w:p>
          <w:p w14:paraId="488478E9">
            <w:pPr>
              <w:pStyle w:val="19"/>
              <w:ind w:firstLine="62"/>
              <w:rPr>
                <w:rFonts w:hint="eastAsia"/>
                <w:color w:val="auto"/>
              </w:rPr>
            </w:pPr>
            <w:r>
              <w:rPr>
                <w:color w:val="auto"/>
              </w:rPr>
              <w:t>涤纶包芯缝纫线</w:t>
            </w:r>
          </w:p>
        </w:tc>
        <w:tc>
          <w:tcPr>
            <w:tcW w:w="2872" w:type="dxa"/>
          </w:tcPr>
          <w:p w14:paraId="4115406C">
            <w:pPr>
              <w:spacing w:line="326" w:lineRule="auto"/>
              <w:rPr>
                <w:color w:val="auto"/>
              </w:rPr>
            </w:pPr>
          </w:p>
          <w:p w14:paraId="515A1121">
            <w:pPr>
              <w:pStyle w:val="19"/>
              <w:ind w:firstLine="62"/>
              <w:rPr>
                <w:rFonts w:hint="eastAsia"/>
                <w:color w:val="auto"/>
              </w:rPr>
            </w:pPr>
            <w:r>
              <w:rPr>
                <w:color w:val="auto"/>
              </w:rPr>
              <w:t>10.7tex×3</w:t>
            </w:r>
          </w:p>
        </w:tc>
        <w:tc>
          <w:tcPr>
            <w:tcW w:w="1335" w:type="dxa"/>
            <w:vMerge w:val="restart"/>
            <w:tcBorders>
              <w:bottom w:val="nil"/>
            </w:tcBorders>
          </w:tcPr>
          <w:p w14:paraId="1157DF53">
            <w:pPr>
              <w:spacing w:line="398" w:lineRule="auto"/>
              <w:rPr>
                <w:color w:val="auto"/>
              </w:rPr>
            </w:pPr>
          </w:p>
          <w:p w14:paraId="2B1A3EAE">
            <w:pPr>
              <w:pStyle w:val="19"/>
              <w:ind w:firstLine="62"/>
              <w:rPr>
                <w:rFonts w:hint="eastAsia"/>
                <w:color w:val="auto"/>
              </w:rPr>
            </w:pPr>
            <w:r>
              <w:rPr>
                <w:color w:val="auto"/>
              </w:rPr>
              <w:t>GB</w:t>
            </w:r>
            <w:r>
              <w:rPr>
                <w:color w:val="auto"/>
                <w:spacing w:val="8"/>
              </w:rPr>
              <w:t>/T</w:t>
            </w:r>
          </w:p>
          <w:p w14:paraId="5A13D305">
            <w:pPr>
              <w:pStyle w:val="19"/>
              <w:ind w:firstLine="62"/>
              <w:rPr>
                <w:rFonts w:hint="eastAsia"/>
                <w:color w:val="auto"/>
              </w:rPr>
            </w:pPr>
            <w:r>
              <w:rPr>
                <w:color w:val="auto"/>
              </w:rPr>
              <w:t>6836-2018</w:t>
            </w:r>
          </w:p>
        </w:tc>
        <w:tc>
          <w:tcPr>
            <w:tcW w:w="2370" w:type="dxa"/>
            <w:tcBorders>
              <w:right w:val="single" w:color="000000" w:sz="6" w:space="0"/>
            </w:tcBorders>
          </w:tcPr>
          <w:p w14:paraId="0621F499">
            <w:pPr>
              <w:pStyle w:val="19"/>
              <w:ind w:firstLine="66"/>
              <w:rPr>
                <w:rFonts w:hint="eastAsia"/>
                <w:color w:val="auto"/>
                <w:lang w:eastAsia="zh-CN"/>
              </w:rPr>
            </w:pPr>
            <w:r>
              <w:rPr>
                <w:color w:val="auto"/>
                <w:spacing w:val="6"/>
                <w:lang w:eastAsia="zh-CN"/>
              </w:rPr>
              <w:t>面缝纫、钉四眼扣、打结、</w:t>
            </w:r>
            <w:r>
              <w:rPr>
                <w:color w:val="auto"/>
                <w:spacing w:val="8"/>
                <w:lang w:eastAsia="zh-CN"/>
              </w:rPr>
              <w:t xml:space="preserve"> </w:t>
            </w:r>
            <w:r>
              <w:rPr>
                <w:color w:val="auto"/>
                <w:lang w:eastAsia="zh-CN"/>
              </w:rPr>
              <w:t>钉裤子产品名称标志、饰</w:t>
            </w:r>
            <w:r>
              <w:rPr>
                <w:color w:val="auto"/>
                <w:spacing w:val="1"/>
                <w:lang w:eastAsia="zh-CN"/>
              </w:rPr>
              <w:t xml:space="preserve">  </w:t>
            </w:r>
            <w:r>
              <w:rPr>
                <w:color w:val="auto"/>
                <w:lang w:eastAsia="zh-CN"/>
              </w:rPr>
              <w:t>带、国旗臂章、礼服臂章</w:t>
            </w:r>
          </w:p>
        </w:tc>
      </w:tr>
      <w:tr w14:paraId="15BBE6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1948" w:type="dxa"/>
            <w:vMerge w:val="continue"/>
            <w:tcBorders>
              <w:top w:val="nil"/>
              <w:left w:val="single" w:color="000000" w:sz="6" w:space="0"/>
              <w:bottom w:val="single" w:color="000000" w:sz="6" w:space="0"/>
            </w:tcBorders>
          </w:tcPr>
          <w:p w14:paraId="58829197">
            <w:pPr>
              <w:rPr>
                <w:color w:val="auto"/>
                <w:lang w:eastAsia="zh-CN"/>
              </w:rPr>
            </w:pPr>
          </w:p>
        </w:tc>
        <w:tc>
          <w:tcPr>
            <w:tcW w:w="2872" w:type="dxa"/>
            <w:tcBorders>
              <w:bottom w:val="single" w:color="000000" w:sz="6" w:space="0"/>
            </w:tcBorders>
          </w:tcPr>
          <w:p w14:paraId="04CA823A">
            <w:pPr>
              <w:pStyle w:val="19"/>
              <w:ind w:firstLine="62"/>
              <w:rPr>
                <w:rFonts w:hint="eastAsia"/>
                <w:color w:val="auto"/>
              </w:rPr>
            </w:pPr>
            <w:r>
              <w:rPr>
                <w:color w:val="auto"/>
              </w:rPr>
              <w:t>10.7tex×2</w:t>
            </w:r>
          </w:p>
        </w:tc>
        <w:tc>
          <w:tcPr>
            <w:tcW w:w="1335" w:type="dxa"/>
            <w:vMerge w:val="continue"/>
            <w:tcBorders>
              <w:top w:val="nil"/>
              <w:bottom w:val="single" w:color="000000" w:sz="6" w:space="0"/>
            </w:tcBorders>
          </w:tcPr>
          <w:p w14:paraId="59243719">
            <w:pPr>
              <w:rPr>
                <w:color w:val="auto"/>
              </w:rPr>
            </w:pPr>
          </w:p>
        </w:tc>
        <w:tc>
          <w:tcPr>
            <w:tcW w:w="2370" w:type="dxa"/>
            <w:tcBorders>
              <w:bottom w:val="single" w:color="000000" w:sz="6" w:space="0"/>
              <w:right w:val="single" w:color="000000" w:sz="6" w:space="0"/>
            </w:tcBorders>
          </w:tcPr>
          <w:p w14:paraId="69451639">
            <w:pPr>
              <w:pStyle w:val="19"/>
              <w:ind w:firstLine="62"/>
              <w:rPr>
                <w:rFonts w:hint="eastAsia"/>
                <w:color w:val="auto"/>
              </w:rPr>
            </w:pPr>
            <w:r>
              <w:rPr>
                <w:color w:val="auto"/>
              </w:rPr>
              <w:t>里缝纫</w:t>
            </w:r>
          </w:p>
        </w:tc>
      </w:tr>
      <w:tr w14:paraId="2599C4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1948" w:type="dxa"/>
            <w:tcBorders>
              <w:top w:val="single" w:color="000000" w:sz="6" w:space="0"/>
              <w:left w:val="single" w:color="000000" w:sz="6" w:space="0"/>
            </w:tcBorders>
          </w:tcPr>
          <w:p w14:paraId="0380E602">
            <w:pPr>
              <w:pStyle w:val="19"/>
              <w:ind w:firstLine="62"/>
              <w:rPr>
                <w:rFonts w:hint="eastAsia"/>
                <w:color w:val="auto"/>
              </w:rPr>
            </w:pPr>
            <w:r>
              <w:rPr>
                <w:color w:val="auto"/>
              </w:rPr>
              <w:t>涤纶缝纫线</w:t>
            </w:r>
          </w:p>
        </w:tc>
        <w:tc>
          <w:tcPr>
            <w:tcW w:w="2872" w:type="dxa"/>
            <w:tcBorders>
              <w:top w:val="single" w:color="000000" w:sz="6" w:space="0"/>
            </w:tcBorders>
          </w:tcPr>
          <w:p w14:paraId="633F1630">
            <w:pPr>
              <w:pStyle w:val="19"/>
              <w:ind w:firstLine="62"/>
              <w:rPr>
                <w:rFonts w:hint="eastAsia"/>
                <w:color w:val="auto"/>
              </w:rPr>
            </w:pPr>
            <w:r>
              <w:rPr>
                <w:color w:val="auto"/>
              </w:rPr>
              <w:t>11.8tex×2</w:t>
            </w:r>
          </w:p>
        </w:tc>
        <w:tc>
          <w:tcPr>
            <w:tcW w:w="1335" w:type="dxa"/>
            <w:vMerge w:val="restart"/>
            <w:tcBorders>
              <w:top w:val="single" w:color="000000" w:sz="6" w:space="0"/>
              <w:bottom w:val="nil"/>
            </w:tcBorders>
          </w:tcPr>
          <w:p w14:paraId="1C523643">
            <w:pPr>
              <w:pStyle w:val="19"/>
              <w:ind w:firstLine="62"/>
              <w:rPr>
                <w:rFonts w:hint="eastAsia"/>
                <w:color w:val="auto"/>
              </w:rPr>
            </w:pPr>
            <w:r>
              <w:rPr>
                <w:color w:val="auto"/>
              </w:rPr>
              <w:t>GB</w:t>
            </w:r>
            <w:r>
              <w:rPr>
                <w:color w:val="auto"/>
                <w:spacing w:val="8"/>
              </w:rPr>
              <w:t>/T</w:t>
            </w:r>
          </w:p>
          <w:p w14:paraId="6868E66F">
            <w:pPr>
              <w:pStyle w:val="19"/>
              <w:ind w:firstLine="62"/>
              <w:rPr>
                <w:rFonts w:hint="eastAsia"/>
                <w:color w:val="auto"/>
              </w:rPr>
            </w:pPr>
            <w:r>
              <w:rPr>
                <w:color w:val="auto"/>
              </w:rPr>
              <w:t>6836-2018</w:t>
            </w:r>
          </w:p>
        </w:tc>
        <w:tc>
          <w:tcPr>
            <w:tcW w:w="2370" w:type="dxa"/>
            <w:tcBorders>
              <w:top w:val="single" w:color="000000" w:sz="6" w:space="0"/>
              <w:right w:val="single" w:color="000000" w:sz="6" w:space="0"/>
            </w:tcBorders>
          </w:tcPr>
          <w:p w14:paraId="1E55DB7C">
            <w:pPr>
              <w:pStyle w:val="19"/>
              <w:ind w:firstLine="62"/>
              <w:rPr>
                <w:rFonts w:hint="eastAsia"/>
                <w:color w:val="auto"/>
                <w:lang w:eastAsia="zh-CN"/>
              </w:rPr>
            </w:pPr>
            <w:r>
              <w:rPr>
                <w:color w:val="auto"/>
                <w:lang w:eastAsia="zh-CN"/>
              </w:rPr>
              <w:t>锁直眼、锁圆眼底线、眼结</w:t>
            </w:r>
            <w:r>
              <w:rPr>
                <w:color w:val="auto"/>
                <w:spacing w:val="6"/>
                <w:lang w:eastAsia="zh-CN"/>
              </w:rPr>
              <w:t xml:space="preserve"> </w:t>
            </w:r>
            <w:r>
              <w:rPr>
                <w:color w:val="auto"/>
                <w:spacing w:val="9"/>
                <w:lang w:eastAsia="zh-CN"/>
              </w:rPr>
              <w:t>底线、环缝、手工扦缝</w:t>
            </w:r>
          </w:p>
        </w:tc>
      </w:tr>
      <w:tr w14:paraId="7CB5FB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tcBorders>
              <w:left w:val="single" w:color="000000" w:sz="6" w:space="0"/>
            </w:tcBorders>
          </w:tcPr>
          <w:p w14:paraId="4DC6BE64">
            <w:pPr>
              <w:pStyle w:val="19"/>
              <w:ind w:firstLine="62"/>
              <w:rPr>
                <w:rFonts w:hint="eastAsia"/>
                <w:color w:val="auto"/>
              </w:rPr>
            </w:pPr>
            <w:r>
              <w:rPr>
                <w:color w:val="auto"/>
              </w:rPr>
              <w:t>涤长丝缝纫线</w:t>
            </w:r>
          </w:p>
        </w:tc>
        <w:tc>
          <w:tcPr>
            <w:tcW w:w="2872" w:type="dxa"/>
          </w:tcPr>
          <w:p w14:paraId="34B715B5">
            <w:pPr>
              <w:pStyle w:val="19"/>
              <w:ind w:firstLine="62"/>
              <w:rPr>
                <w:rFonts w:hint="eastAsia"/>
                <w:color w:val="auto"/>
              </w:rPr>
            </w:pPr>
            <w:r>
              <w:rPr>
                <w:color w:val="auto"/>
              </w:rPr>
              <w:t>167dtex×3</w:t>
            </w:r>
          </w:p>
        </w:tc>
        <w:tc>
          <w:tcPr>
            <w:tcW w:w="1335" w:type="dxa"/>
            <w:vMerge w:val="continue"/>
            <w:tcBorders>
              <w:top w:val="nil"/>
            </w:tcBorders>
          </w:tcPr>
          <w:p w14:paraId="636E73C1">
            <w:pPr>
              <w:rPr>
                <w:color w:val="auto"/>
              </w:rPr>
            </w:pPr>
          </w:p>
        </w:tc>
        <w:tc>
          <w:tcPr>
            <w:tcW w:w="2370" w:type="dxa"/>
            <w:tcBorders>
              <w:right w:val="single" w:color="000000" w:sz="6" w:space="0"/>
            </w:tcBorders>
          </w:tcPr>
          <w:p w14:paraId="4F7FC187">
            <w:pPr>
              <w:pStyle w:val="19"/>
              <w:ind w:firstLine="62"/>
              <w:rPr>
                <w:rFonts w:hint="eastAsia"/>
                <w:color w:val="auto"/>
                <w:lang w:eastAsia="zh-CN"/>
              </w:rPr>
            </w:pPr>
            <w:r>
              <w:rPr>
                <w:color w:val="auto"/>
                <w:lang w:eastAsia="zh-CN"/>
              </w:rPr>
              <w:t>锁圆眼、眼结面线、珠边</w:t>
            </w:r>
          </w:p>
        </w:tc>
      </w:tr>
      <w:tr w14:paraId="0852AB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948" w:type="dxa"/>
            <w:tcBorders>
              <w:left w:val="single" w:color="000000" w:sz="6" w:space="0"/>
            </w:tcBorders>
          </w:tcPr>
          <w:p w14:paraId="42EA0650">
            <w:pPr>
              <w:spacing w:line="330" w:lineRule="auto"/>
              <w:rPr>
                <w:color w:val="auto"/>
                <w:lang w:eastAsia="zh-CN"/>
              </w:rPr>
            </w:pPr>
          </w:p>
          <w:p w14:paraId="4B424E97">
            <w:pPr>
              <w:pStyle w:val="19"/>
              <w:ind w:firstLine="62"/>
              <w:rPr>
                <w:rFonts w:hint="eastAsia"/>
                <w:color w:val="auto"/>
              </w:rPr>
            </w:pPr>
            <w:r>
              <w:rPr>
                <w:color w:val="auto"/>
              </w:rPr>
              <w:t>涤长丝线</w:t>
            </w:r>
          </w:p>
        </w:tc>
        <w:tc>
          <w:tcPr>
            <w:tcW w:w="2872" w:type="dxa"/>
          </w:tcPr>
          <w:p w14:paraId="7EA13D40">
            <w:pPr>
              <w:spacing w:line="358" w:lineRule="auto"/>
              <w:rPr>
                <w:color w:val="auto"/>
              </w:rPr>
            </w:pPr>
          </w:p>
          <w:p w14:paraId="4DAACC7D">
            <w:pPr>
              <w:pStyle w:val="19"/>
              <w:ind w:firstLine="62"/>
              <w:rPr>
                <w:rFonts w:hint="eastAsia"/>
                <w:color w:val="auto"/>
              </w:rPr>
            </w:pPr>
            <w:r>
              <w:rPr>
                <w:color w:val="auto"/>
              </w:rPr>
              <w:t>100D</w:t>
            </w:r>
          </w:p>
        </w:tc>
        <w:tc>
          <w:tcPr>
            <w:tcW w:w="1335" w:type="dxa"/>
          </w:tcPr>
          <w:p w14:paraId="1E41E43B">
            <w:pPr>
              <w:spacing w:line="415" w:lineRule="auto"/>
              <w:rPr>
                <w:color w:val="auto"/>
              </w:rPr>
            </w:pPr>
          </w:p>
          <w:p w14:paraId="3875968A">
            <w:pPr>
              <w:pStyle w:val="19"/>
              <w:ind w:firstLine="62"/>
              <w:rPr>
                <w:rFonts w:hint="eastAsia"/>
                <w:color w:val="auto"/>
              </w:rPr>
            </w:pPr>
            <w:r>
              <w:rPr>
                <w:color w:val="auto"/>
              </w:rPr>
              <w:t>—</w:t>
            </w:r>
          </w:p>
        </w:tc>
        <w:tc>
          <w:tcPr>
            <w:tcW w:w="2370" w:type="dxa"/>
            <w:tcBorders>
              <w:right w:val="single" w:color="000000" w:sz="6" w:space="0"/>
            </w:tcBorders>
          </w:tcPr>
          <w:p w14:paraId="7EA0D6C1">
            <w:pPr>
              <w:pStyle w:val="19"/>
              <w:ind w:firstLine="62"/>
              <w:rPr>
                <w:rFonts w:hint="eastAsia"/>
                <w:color w:val="auto"/>
                <w:lang w:eastAsia="zh-CN"/>
              </w:rPr>
            </w:pPr>
            <w:r>
              <w:rPr>
                <w:color w:val="auto"/>
                <w:lang w:eastAsia="zh-CN"/>
              </w:rPr>
              <w:t>驳口、上衣产品名称标志、</w:t>
            </w:r>
            <w:r>
              <w:rPr>
                <w:color w:val="auto"/>
                <w:spacing w:val="3"/>
                <w:lang w:eastAsia="zh-CN"/>
              </w:rPr>
              <w:t xml:space="preserve"> </w:t>
            </w:r>
            <w:r>
              <w:rPr>
                <w:color w:val="auto"/>
                <w:lang w:eastAsia="zh-CN"/>
              </w:rPr>
              <w:t>扦缝挂面、袖口、底边、裤</w:t>
            </w:r>
            <w:r>
              <w:rPr>
                <w:color w:val="auto"/>
                <w:spacing w:val="4"/>
                <w:lang w:eastAsia="zh-CN"/>
              </w:rPr>
              <w:t xml:space="preserve"> </w:t>
            </w:r>
            <w:r>
              <w:rPr>
                <w:color w:val="auto"/>
                <w:lang w:eastAsia="zh-CN"/>
              </w:rPr>
              <w:t>腰、脚口</w:t>
            </w:r>
          </w:p>
        </w:tc>
      </w:tr>
      <w:tr w14:paraId="2DE0C4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48" w:type="dxa"/>
            <w:tcBorders>
              <w:left w:val="single" w:color="000000" w:sz="6" w:space="0"/>
            </w:tcBorders>
          </w:tcPr>
          <w:p w14:paraId="6A0C0175">
            <w:pPr>
              <w:pStyle w:val="19"/>
              <w:ind w:firstLine="62"/>
              <w:rPr>
                <w:rFonts w:hint="eastAsia"/>
                <w:color w:val="auto"/>
              </w:rPr>
            </w:pPr>
            <w:r>
              <w:rPr>
                <w:color w:val="auto"/>
              </w:rPr>
              <w:t>涤棉线</w:t>
            </w:r>
          </w:p>
        </w:tc>
        <w:tc>
          <w:tcPr>
            <w:tcW w:w="2872" w:type="dxa"/>
          </w:tcPr>
          <w:p w14:paraId="474FFB65">
            <w:pPr>
              <w:pStyle w:val="19"/>
              <w:ind w:firstLine="62"/>
              <w:rPr>
                <w:rFonts w:hint="eastAsia"/>
                <w:color w:val="auto"/>
              </w:rPr>
            </w:pPr>
            <w:r>
              <w:rPr>
                <w:color w:val="auto"/>
              </w:rPr>
              <w:t>—</w:t>
            </w:r>
          </w:p>
        </w:tc>
        <w:tc>
          <w:tcPr>
            <w:tcW w:w="1335" w:type="dxa"/>
          </w:tcPr>
          <w:p w14:paraId="7B4C146B">
            <w:pPr>
              <w:pStyle w:val="19"/>
              <w:ind w:firstLine="62"/>
              <w:rPr>
                <w:rFonts w:hint="eastAsia"/>
                <w:color w:val="auto"/>
              </w:rPr>
            </w:pPr>
            <w:r>
              <w:rPr>
                <w:color w:val="auto"/>
              </w:rPr>
              <w:t>—</w:t>
            </w:r>
          </w:p>
        </w:tc>
        <w:tc>
          <w:tcPr>
            <w:tcW w:w="2370" w:type="dxa"/>
            <w:tcBorders>
              <w:right w:val="single" w:color="000000" w:sz="6" w:space="0"/>
            </w:tcBorders>
          </w:tcPr>
          <w:p w14:paraId="67B24B7F">
            <w:pPr>
              <w:pStyle w:val="19"/>
              <w:ind w:firstLine="62"/>
              <w:rPr>
                <w:rFonts w:hint="eastAsia"/>
                <w:color w:val="auto"/>
              </w:rPr>
            </w:pPr>
            <w:r>
              <w:rPr>
                <w:color w:val="auto"/>
              </w:rPr>
              <w:t>手工</w:t>
            </w:r>
            <w:r>
              <w:rPr>
                <w:color w:val="auto"/>
                <w:position w:val="17"/>
                <w:lang w:eastAsia="zh-CN"/>
              </w:rPr>
              <w:drawing>
                <wp:inline distT="0" distB="0" distL="0" distR="0">
                  <wp:extent cx="1270" cy="1270"/>
                  <wp:effectExtent l="0" t="0" r="0" b="0"/>
                  <wp:docPr id="246" name="IM 246"/>
                  <wp:cNvGraphicFramePr/>
                  <a:graphic xmlns:a="http://schemas.openxmlformats.org/drawingml/2006/main">
                    <a:graphicData uri="http://schemas.openxmlformats.org/drawingml/2006/picture">
                      <pic:pic xmlns:pic="http://schemas.openxmlformats.org/drawingml/2006/picture">
                        <pic:nvPicPr>
                          <pic:cNvPr id="246" name="IM 246"/>
                          <pic:cNvPicPr/>
                        </pic:nvPicPr>
                        <pic:blipFill>
                          <a:blip r:embed="rId77"/>
                          <a:stretch>
                            <a:fillRect/>
                          </a:stretch>
                        </pic:blipFill>
                        <pic:spPr>
                          <a:xfrm>
                            <a:off x="0" y="0"/>
                            <a:ext cx="1371" cy="1372"/>
                          </a:xfrm>
                          <a:prstGeom prst="rect">
                            <a:avLst/>
                          </a:prstGeom>
                        </pic:spPr>
                      </pic:pic>
                    </a:graphicData>
                  </a:graphic>
                </wp:inline>
              </w:drawing>
            </w:r>
            <w:r>
              <w:rPr>
                <w:color w:val="auto"/>
                <w:spacing w:val="11"/>
              </w:rPr>
              <w:t xml:space="preserve">  </w:t>
            </w:r>
            <w:r>
              <w:rPr>
                <w:color w:val="auto"/>
              </w:rPr>
              <w:t>线、绷缝</w:t>
            </w:r>
          </w:p>
        </w:tc>
      </w:tr>
      <w:tr w14:paraId="52EA91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948" w:type="dxa"/>
            <w:tcBorders>
              <w:left w:val="single" w:color="000000" w:sz="6" w:space="0"/>
            </w:tcBorders>
          </w:tcPr>
          <w:p w14:paraId="5EAE5EA5">
            <w:pPr>
              <w:pStyle w:val="19"/>
              <w:ind w:firstLine="62"/>
              <w:rPr>
                <w:rFonts w:hint="eastAsia"/>
                <w:color w:val="auto"/>
              </w:rPr>
            </w:pPr>
            <w:r>
              <w:rPr>
                <w:color w:val="auto"/>
              </w:rPr>
              <w:t>金属丝绣花线</w:t>
            </w:r>
          </w:p>
        </w:tc>
        <w:tc>
          <w:tcPr>
            <w:tcW w:w="2872" w:type="dxa"/>
          </w:tcPr>
          <w:p w14:paraId="42E4B241">
            <w:pPr>
              <w:pStyle w:val="19"/>
              <w:ind w:firstLine="62"/>
              <w:rPr>
                <w:rFonts w:hint="eastAsia"/>
                <w:color w:val="auto"/>
              </w:rPr>
            </w:pPr>
            <w:r>
              <w:rPr>
                <w:color w:val="auto"/>
              </w:rPr>
              <w:t>167dtex×2（150D）</w:t>
            </w:r>
          </w:p>
        </w:tc>
        <w:tc>
          <w:tcPr>
            <w:tcW w:w="1335" w:type="dxa"/>
          </w:tcPr>
          <w:p w14:paraId="3FF31F64">
            <w:pPr>
              <w:pStyle w:val="19"/>
              <w:ind w:firstLine="62"/>
              <w:rPr>
                <w:rFonts w:hint="eastAsia"/>
                <w:color w:val="auto"/>
              </w:rPr>
            </w:pPr>
            <w:r>
              <w:rPr>
                <w:color w:val="auto"/>
              </w:rPr>
              <w:t>FZ</w:t>
            </w:r>
            <w:r>
              <w:rPr>
                <w:color w:val="auto"/>
                <w:spacing w:val="8"/>
              </w:rPr>
              <w:t>/T</w:t>
            </w:r>
          </w:p>
          <w:p w14:paraId="57125221">
            <w:pPr>
              <w:pStyle w:val="19"/>
              <w:ind w:firstLine="62"/>
              <w:rPr>
                <w:rFonts w:hint="eastAsia"/>
                <w:color w:val="auto"/>
              </w:rPr>
            </w:pPr>
            <w:r>
              <w:rPr>
                <w:color w:val="auto"/>
              </w:rPr>
              <w:t>63010-2007</w:t>
            </w:r>
          </w:p>
        </w:tc>
        <w:tc>
          <w:tcPr>
            <w:tcW w:w="2370" w:type="dxa"/>
            <w:tcBorders>
              <w:right w:val="single" w:color="000000" w:sz="6" w:space="0"/>
            </w:tcBorders>
          </w:tcPr>
          <w:p w14:paraId="28A3141F">
            <w:pPr>
              <w:pStyle w:val="19"/>
              <w:ind w:firstLine="62"/>
              <w:rPr>
                <w:rFonts w:hint="eastAsia"/>
                <w:color w:val="auto"/>
              </w:rPr>
            </w:pPr>
            <w:r>
              <w:rPr>
                <w:color w:val="auto"/>
              </w:rPr>
              <w:t>右袖口绣花</w:t>
            </w:r>
          </w:p>
        </w:tc>
      </w:tr>
      <w:tr w14:paraId="435013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48" w:type="dxa"/>
            <w:vMerge w:val="restart"/>
            <w:tcBorders>
              <w:left w:val="single" w:color="000000" w:sz="6" w:space="0"/>
              <w:bottom w:val="nil"/>
            </w:tcBorders>
          </w:tcPr>
          <w:p w14:paraId="6249D18B">
            <w:pPr>
              <w:pStyle w:val="19"/>
              <w:ind w:firstLine="62"/>
              <w:rPr>
                <w:rFonts w:hint="eastAsia"/>
                <w:color w:val="auto"/>
              </w:rPr>
            </w:pPr>
            <w:r>
              <w:rPr>
                <w:color w:val="auto"/>
              </w:rPr>
              <w:t>产品名称标志</w:t>
            </w:r>
          </w:p>
        </w:tc>
        <w:tc>
          <w:tcPr>
            <w:tcW w:w="2872" w:type="dxa"/>
          </w:tcPr>
          <w:p w14:paraId="4A58F0EF">
            <w:pPr>
              <w:pStyle w:val="19"/>
              <w:ind w:firstLine="62"/>
              <w:rPr>
                <w:rFonts w:hint="eastAsia"/>
                <w:color w:val="auto"/>
              </w:rPr>
            </w:pPr>
            <w:r>
              <w:rPr>
                <w:color w:val="auto"/>
              </w:rPr>
              <w:t>70mm×46mm</w:t>
            </w:r>
          </w:p>
        </w:tc>
        <w:tc>
          <w:tcPr>
            <w:tcW w:w="1335" w:type="dxa"/>
            <w:vMerge w:val="restart"/>
            <w:tcBorders>
              <w:bottom w:val="nil"/>
            </w:tcBorders>
          </w:tcPr>
          <w:p w14:paraId="12114B4F">
            <w:pPr>
              <w:spacing w:line="252" w:lineRule="auto"/>
              <w:rPr>
                <w:color w:val="auto"/>
              </w:rPr>
            </w:pPr>
          </w:p>
          <w:p w14:paraId="0313C993">
            <w:pPr>
              <w:spacing w:line="253" w:lineRule="auto"/>
              <w:rPr>
                <w:color w:val="auto"/>
              </w:rPr>
            </w:pPr>
          </w:p>
          <w:p w14:paraId="19776FE2">
            <w:pPr>
              <w:pStyle w:val="19"/>
              <w:ind w:firstLine="62"/>
              <w:rPr>
                <w:rFonts w:hint="eastAsia"/>
                <w:color w:val="auto"/>
              </w:rPr>
            </w:pPr>
            <w:r>
              <w:rPr>
                <w:color w:val="auto"/>
              </w:rPr>
              <w:t>按</w:t>
            </w:r>
            <w:r>
              <w:rPr>
                <w:color w:val="auto"/>
                <w:spacing w:val="-27"/>
              </w:rPr>
              <w:t xml:space="preserve"> </w:t>
            </w:r>
            <w:r>
              <w:rPr>
                <w:color w:val="auto"/>
              </w:rPr>
              <w:t>5.11</w:t>
            </w:r>
            <w:r>
              <w:rPr>
                <w:color w:val="auto"/>
                <w:spacing w:val="-33"/>
              </w:rPr>
              <w:t xml:space="preserve"> </w:t>
            </w:r>
            <w:r>
              <w:rPr>
                <w:color w:val="auto"/>
              </w:rPr>
              <w:t>规定</w:t>
            </w:r>
          </w:p>
        </w:tc>
        <w:tc>
          <w:tcPr>
            <w:tcW w:w="2370" w:type="dxa"/>
            <w:tcBorders>
              <w:right w:val="single" w:color="000000" w:sz="6" w:space="0"/>
            </w:tcBorders>
          </w:tcPr>
          <w:p w14:paraId="625C9F9F">
            <w:pPr>
              <w:pStyle w:val="19"/>
              <w:ind w:firstLine="62"/>
              <w:rPr>
                <w:rFonts w:hint="eastAsia"/>
                <w:color w:val="auto"/>
              </w:rPr>
            </w:pPr>
            <w:r>
              <w:rPr>
                <w:color w:val="auto"/>
              </w:rPr>
              <w:t>上衣</w:t>
            </w:r>
          </w:p>
        </w:tc>
      </w:tr>
      <w:tr w14:paraId="7A2176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vMerge w:val="continue"/>
            <w:tcBorders>
              <w:top w:val="nil"/>
              <w:left w:val="single" w:color="000000" w:sz="6" w:space="0"/>
            </w:tcBorders>
          </w:tcPr>
          <w:p w14:paraId="3EAC7EE4">
            <w:pPr>
              <w:rPr>
                <w:color w:val="auto"/>
              </w:rPr>
            </w:pPr>
          </w:p>
        </w:tc>
        <w:tc>
          <w:tcPr>
            <w:tcW w:w="2872" w:type="dxa"/>
          </w:tcPr>
          <w:p w14:paraId="7FD738E2">
            <w:pPr>
              <w:pStyle w:val="19"/>
              <w:ind w:firstLine="62"/>
              <w:rPr>
                <w:rFonts w:hint="eastAsia"/>
                <w:color w:val="auto"/>
              </w:rPr>
            </w:pPr>
            <w:r>
              <w:rPr>
                <w:color w:val="auto"/>
              </w:rPr>
              <w:t>60mm×20mm</w:t>
            </w:r>
          </w:p>
        </w:tc>
        <w:tc>
          <w:tcPr>
            <w:tcW w:w="1335" w:type="dxa"/>
            <w:vMerge w:val="continue"/>
            <w:tcBorders>
              <w:top w:val="nil"/>
              <w:bottom w:val="nil"/>
            </w:tcBorders>
          </w:tcPr>
          <w:p w14:paraId="602AF742">
            <w:pPr>
              <w:rPr>
                <w:color w:val="auto"/>
              </w:rPr>
            </w:pPr>
          </w:p>
        </w:tc>
        <w:tc>
          <w:tcPr>
            <w:tcW w:w="2370" w:type="dxa"/>
            <w:tcBorders>
              <w:right w:val="single" w:color="000000" w:sz="6" w:space="0"/>
            </w:tcBorders>
          </w:tcPr>
          <w:p w14:paraId="13B0A6C1">
            <w:pPr>
              <w:pStyle w:val="19"/>
              <w:ind w:firstLine="62"/>
              <w:rPr>
                <w:rFonts w:hint="eastAsia"/>
                <w:color w:val="auto"/>
              </w:rPr>
            </w:pPr>
            <w:r>
              <w:rPr>
                <w:color w:val="auto"/>
              </w:rPr>
              <w:t>裤子</w:t>
            </w:r>
          </w:p>
        </w:tc>
      </w:tr>
      <w:tr w14:paraId="68F179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948" w:type="dxa"/>
            <w:tcBorders>
              <w:left w:val="single" w:color="000000" w:sz="6" w:space="0"/>
            </w:tcBorders>
          </w:tcPr>
          <w:p w14:paraId="19BD6D3D">
            <w:pPr>
              <w:pStyle w:val="19"/>
              <w:ind w:firstLine="62"/>
              <w:rPr>
                <w:rFonts w:hint="eastAsia"/>
                <w:color w:val="auto"/>
              </w:rPr>
            </w:pPr>
            <w:r>
              <w:rPr>
                <w:color w:val="auto"/>
              </w:rPr>
              <w:t>号型标志</w:t>
            </w:r>
          </w:p>
        </w:tc>
        <w:tc>
          <w:tcPr>
            <w:tcW w:w="2872" w:type="dxa"/>
          </w:tcPr>
          <w:p w14:paraId="30355A68">
            <w:pPr>
              <w:pStyle w:val="19"/>
              <w:ind w:firstLine="62"/>
              <w:rPr>
                <w:rFonts w:hint="eastAsia"/>
                <w:color w:val="auto"/>
              </w:rPr>
            </w:pPr>
            <w:r>
              <w:rPr>
                <w:color w:val="auto"/>
              </w:rPr>
              <w:t>18mm×30mm</w:t>
            </w:r>
          </w:p>
        </w:tc>
        <w:tc>
          <w:tcPr>
            <w:tcW w:w="1335" w:type="dxa"/>
            <w:vMerge w:val="continue"/>
            <w:tcBorders>
              <w:top w:val="nil"/>
              <w:bottom w:val="nil"/>
            </w:tcBorders>
          </w:tcPr>
          <w:p w14:paraId="33A3BD55">
            <w:pPr>
              <w:rPr>
                <w:color w:val="auto"/>
              </w:rPr>
            </w:pPr>
          </w:p>
        </w:tc>
        <w:tc>
          <w:tcPr>
            <w:tcW w:w="2370" w:type="dxa"/>
            <w:tcBorders>
              <w:right w:val="single" w:color="000000" w:sz="6" w:space="0"/>
            </w:tcBorders>
          </w:tcPr>
          <w:p w14:paraId="66AEBB62">
            <w:pPr>
              <w:pStyle w:val="19"/>
              <w:ind w:firstLine="62"/>
              <w:rPr>
                <w:rFonts w:hint="eastAsia"/>
                <w:color w:val="auto"/>
              </w:rPr>
            </w:pPr>
            <w:r>
              <w:rPr>
                <w:color w:val="auto"/>
              </w:rPr>
              <w:t>上衣、裤子</w:t>
            </w:r>
          </w:p>
        </w:tc>
      </w:tr>
      <w:tr w14:paraId="612E93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1948" w:type="dxa"/>
            <w:tcBorders>
              <w:left w:val="single" w:color="000000" w:sz="6" w:space="0"/>
              <w:bottom w:val="single" w:color="000000" w:sz="6" w:space="0"/>
            </w:tcBorders>
          </w:tcPr>
          <w:p w14:paraId="3031E8C3">
            <w:pPr>
              <w:pStyle w:val="19"/>
              <w:ind w:firstLine="62"/>
              <w:rPr>
                <w:rFonts w:hint="eastAsia"/>
                <w:color w:val="auto"/>
              </w:rPr>
            </w:pPr>
            <w:r>
              <w:rPr>
                <w:color w:val="auto"/>
              </w:rPr>
              <w:t>洗涤维护标志</w:t>
            </w:r>
          </w:p>
        </w:tc>
        <w:tc>
          <w:tcPr>
            <w:tcW w:w="2872" w:type="dxa"/>
            <w:tcBorders>
              <w:bottom w:val="single" w:color="000000" w:sz="6" w:space="0"/>
            </w:tcBorders>
          </w:tcPr>
          <w:p w14:paraId="216062D5">
            <w:pPr>
              <w:pStyle w:val="19"/>
              <w:ind w:firstLine="62"/>
              <w:rPr>
                <w:rFonts w:hint="eastAsia"/>
                <w:color w:val="auto"/>
              </w:rPr>
            </w:pPr>
            <w:r>
              <w:rPr>
                <w:color w:val="auto"/>
              </w:rPr>
              <w:t>50mm×70mm</w:t>
            </w:r>
          </w:p>
        </w:tc>
        <w:tc>
          <w:tcPr>
            <w:tcW w:w="1335" w:type="dxa"/>
            <w:vMerge w:val="continue"/>
            <w:tcBorders>
              <w:top w:val="nil"/>
              <w:bottom w:val="single" w:color="000000" w:sz="6" w:space="0"/>
            </w:tcBorders>
          </w:tcPr>
          <w:p w14:paraId="6217E07B">
            <w:pPr>
              <w:rPr>
                <w:color w:val="auto"/>
              </w:rPr>
            </w:pPr>
          </w:p>
        </w:tc>
        <w:tc>
          <w:tcPr>
            <w:tcW w:w="2370" w:type="dxa"/>
            <w:tcBorders>
              <w:bottom w:val="single" w:color="000000" w:sz="6" w:space="0"/>
              <w:right w:val="single" w:color="000000" w:sz="6" w:space="0"/>
            </w:tcBorders>
          </w:tcPr>
          <w:p w14:paraId="1111F288">
            <w:pPr>
              <w:pStyle w:val="19"/>
              <w:ind w:firstLine="62"/>
              <w:rPr>
                <w:rFonts w:hint="eastAsia"/>
                <w:color w:val="auto"/>
              </w:rPr>
            </w:pPr>
            <w:r>
              <w:rPr>
                <w:color w:val="auto"/>
              </w:rPr>
              <w:t>上衣、裤子</w:t>
            </w:r>
          </w:p>
        </w:tc>
      </w:tr>
    </w:tbl>
    <w:p w14:paraId="4B9C37D1">
      <w:pPr>
        <w:pStyle w:val="4"/>
        <w:spacing w:before="116" w:line="227" w:lineRule="auto"/>
        <w:ind w:left="132"/>
        <w:outlineLvl w:val="0"/>
        <w:rPr>
          <w:rFonts w:hint="eastAsia"/>
          <w:color w:val="auto"/>
          <w:sz w:val="23"/>
          <w:szCs w:val="23"/>
        </w:rPr>
      </w:pPr>
      <w:r>
        <w:rPr>
          <w:rFonts w:ascii="Cambria" w:hAnsi="Cambria" w:eastAsia="Cambria" w:cs="Cambria"/>
          <w:b/>
          <w:bCs/>
          <w:color w:val="auto"/>
          <w:spacing w:val="4"/>
          <w:sz w:val="23"/>
          <w:szCs w:val="23"/>
        </w:rPr>
        <w:t>7.</w:t>
      </w:r>
      <w:r>
        <w:rPr>
          <w:b/>
          <w:bCs/>
          <w:color w:val="auto"/>
          <w:spacing w:val="4"/>
          <w:sz w:val="23"/>
          <w:szCs w:val="23"/>
        </w:rPr>
        <w:t>材料使用</w:t>
      </w:r>
    </w:p>
    <w:p w14:paraId="5027564D">
      <w:pPr>
        <w:pStyle w:val="4"/>
        <w:spacing w:before="185" w:line="227" w:lineRule="auto"/>
        <w:ind w:left="132"/>
        <w:outlineLvl w:val="1"/>
        <w:rPr>
          <w:rFonts w:hint="eastAsia"/>
          <w:color w:val="auto"/>
          <w:sz w:val="23"/>
          <w:szCs w:val="23"/>
        </w:rPr>
      </w:pPr>
      <w:r>
        <w:rPr>
          <w:b/>
          <w:bCs/>
          <w:color w:val="auto"/>
          <w:spacing w:val="2"/>
          <w:sz w:val="23"/>
          <w:szCs w:val="23"/>
        </w:rPr>
        <w:t>7.1</w:t>
      </w:r>
      <w:r>
        <w:rPr>
          <w:color w:val="auto"/>
          <w:spacing w:val="-43"/>
          <w:sz w:val="23"/>
          <w:szCs w:val="23"/>
        </w:rPr>
        <w:t xml:space="preserve"> </w:t>
      </w:r>
      <w:r>
        <w:rPr>
          <w:b/>
          <w:bCs/>
          <w:color w:val="auto"/>
          <w:spacing w:val="2"/>
          <w:sz w:val="23"/>
          <w:szCs w:val="23"/>
        </w:rPr>
        <w:t>材料预缩</w:t>
      </w:r>
    </w:p>
    <w:p w14:paraId="5A8E2688">
      <w:pPr>
        <w:pStyle w:val="4"/>
        <w:spacing w:before="198" w:line="329" w:lineRule="auto"/>
        <w:ind w:left="125" w:right="117" w:firstLine="213"/>
        <w:rPr>
          <w:rFonts w:hint="eastAsia"/>
          <w:color w:val="auto"/>
          <w:lang w:eastAsia="zh-CN"/>
        </w:rPr>
      </w:pPr>
      <w:r>
        <w:rPr>
          <w:color w:val="auto"/>
          <w:spacing w:val="7"/>
          <w:lang w:eastAsia="zh-CN"/>
        </w:rPr>
        <w:t>7.1.1  面、里料在使用前，均应进行预缩处理。面料预缩温度 130℃~150℃</w:t>
      </w:r>
      <w:r>
        <w:rPr>
          <w:color w:val="auto"/>
          <w:spacing w:val="-75"/>
          <w:lang w:eastAsia="zh-CN"/>
        </w:rPr>
        <w:t xml:space="preserve"> </w:t>
      </w:r>
      <w:r>
        <w:rPr>
          <w:color w:val="auto"/>
          <w:spacing w:val="7"/>
          <w:lang w:eastAsia="zh-CN"/>
        </w:rPr>
        <w:t>,</w:t>
      </w:r>
      <w:r>
        <w:rPr>
          <w:color w:val="auto"/>
          <w:spacing w:val="36"/>
          <w:lang w:eastAsia="zh-CN"/>
        </w:rPr>
        <w:t xml:space="preserve"> </w:t>
      </w:r>
      <w:r>
        <w:rPr>
          <w:color w:val="auto"/>
          <w:spacing w:val="7"/>
          <w:lang w:eastAsia="zh-CN"/>
        </w:rPr>
        <w:t>蒸汽压力</w:t>
      </w:r>
      <w:r>
        <w:rPr>
          <w:color w:val="auto"/>
          <w:lang w:eastAsia="zh-CN"/>
        </w:rPr>
        <w:t xml:space="preserve"> </w:t>
      </w:r>
      <w:r>
        <w:rPr>
          <w:color w:val="auto"/>
          <w:spacing w:val="8"/>
          <w:lang w:eastAsia="zh-CN"/>
        </w:rPr>
        <w:t>应大于 4</w:t>
      </w:r>
      <w:r>
        <w:rPr>
          <w:color w:val="auto"/>
          <w:spacing w:val="-38"/>
          <w:lang w:eastAsia="zh-CN"/>
        </w:rPr>
        <w:t xml:space="preserve"> </w:t>
      </w:r>
      <w:r>
        <w:rPr>
          <w:color w:val="auto"/>
          <w:spacing w:val="8"/>
          <w:lang w:eastAsia="zh-CN"/>
        </w:rPr>
        <w:t>千克，里料预缩温度 120℃~140℃</w:t>
      </w:r>
      <w:r>
        <w:rPr>
          <w:color w:val="auto"/>
          <w:spacing w:val="-78"/>
          <w:lang w:eastAsia="zh-CN"/>
        </w:rPr>
        <w:t xml:space="preserve"> </w:t>
      </w:r>
      <w:r>
        <w:rPr>
          <w:color w:val="auto"/>
          <w:spacing w:val="8"/>
          <w:lang w:eastAsia="zh-CN"/>
        </w:rPr>
        <w:t>,</w:t>
      </w:r>
      <w:r>
        <w:rPr>
          <w:color w:val="auto"/>
          <w:spacing w:val="48"/>
          <w:lang w:eastAsia="zh-CN"/>
        </w:rPr>
        <w:t xml:space="preserve"> </w:t>
      </w:r>
      <w:r>
        <w:rPr>
          <w:color w:val="auto"/>
          <w:spacing w:val="8"/>
          <w:lang w:eastAsia="zh-CN"/>
        </w:rPr>
        <w:t>蒸汽</w:t>
      </w:r>
      <w:r>
        <w:rPr>
          <w:color w:val="auto"/>
          <w:spacing w:val="7"/>
          <w:lang w:eastAsia="zh-CN"/>
        </w:rPr>
        <w:t>压力应大于</w:t>
      </w:r>
      <w:r>
        <w:rPr>
          <w:color w:val="auto"/>
          <w:spacing w:val="-32"/>
          <w:lang w:eastAsia="zh-CN"/>
        </w:rPr>
        <w:t xml:space="preserve"> </w:t>
      </w:r>
      <w:r>
        <w:rPr>
          <w:color w:val="auto"/>
          <w:spacing w:val="7"/>
          <w:lang w:eastAsia="zh-CN"/>
        </w:rPr>
        <w:t>3</w:t>
      </w:r>
      <w:r>
        <w:rPr>
          <w:color w:val="auto"/>
          <w:spacing w:val="-38"/>
          <w:lang w:eastAsia="zh-CN"/>
        </w:rPr>
        <w:t xml:space="preserve"> </w:t>
      </w:r>
      <w:r>
        <w:rPr>
          <w:color w:val="auto"/>
          <w:spacing w:val="7"/>
          <w:lang w:eastAsia="zh-CN"/>
        </w:rPr>
        <w:t>千克，预缩后冷却应大于</w:t>
      </w:r>
    </w:p>
    <w:p w14:paraId="629C5C13">
      <w:pPr>
        <w:pStyle w:val="4"/>
        <w:spacing w:before="223" w:line="231" w:lineRule="auto"/>
        <w:ind w:left="128"/>
        <w:rPr>
          <w:rFonts w:hint="eastAsia"/>
          <w:color w:val="auto"/>
          <w:lang w:eastAsia="zh-CN"/>
        </w:rPr>
      </w:pPr>
      <w:r>
        <w:rPr>
          <w:color w:val="auto"/>
          <w:lang w:eastAsia="zh-CN"/>
        </w:rPr>
        <w:t>24</w:t>
      </w:r>
      <w:r>
        <w:rPr>
          <w:color w:val="auto"/>
          <w:spacing w:val="-33"/>
          <w:lang w:eastAsia="zh-CN"/>
        </w:rPr>
        <w:t xml:space="preserve"> </w:t>
      </w:r>
      <w:r>
        <w:rPr>
          <w:color w:val="auto"/>
          <w:lang w:eastAsia="zh-CN"/>
        </w:rPr>
        <w:t>小时。</w:t>
      </w:r>
    </w:p>
    <w:p w14:paraId="2DE4856A">
      <w:pPr>
        <w:pStyle w:val="4"/>
        <w:spacing w:before="217" w:line="330" w:lineRule="auto"/>
        <w:ind w:left="129" w:right="119" w:firstLine="210"/>
        <w:rPr>
          <w:rFonts w:hint="eastAsia"/>
          <w:color w:val="auto"/>
          <w:lang w:eastAsia="zh-CN"/>
        </w:rPr>
      </w:pPr>
      <w:r>
        <w:rPr>
          <w:color w:val="auto"/>
          <w:spacing w:val="9"/>
          <w:lang w:eastAsia="zh-CN"/>
        </w:rPr>
        <w:t>7.1.2  胸衬应先浸水预缩或者蒸汽预缩后，再缝制成组合胸衬；组合胸衬缝制后，应进行二次蒸汽预缩定型，定型后胸衬应平整、挺括，无褶皱。</w:t>
      </w:r>
    </w:p>
    <w:p w14:paraId="47EDBA83">
      <w:pPr>
        <w:pStyle w:val="4"/>
        <w:spacing w:before="221" w:line="228" w:lineRule="auto"/>
        <w:ind w:left="339"/>
        <w:rPr>
          <w:rFonts w:hint="eastAsia"/>
          <w:color w:val="auto"/>
          <w:lang w:eastAsia="zh-CN"/>
        </w:rPr>
      </w:pPr>
      <w:r>
        <w:rPr>
          <w:color w:val="auto"/>
          <w:spacing w:val="8"/>
          <w:lang w:eastAsia="zh-CN"/>
        </w:rPr>
        <w:t>7.1.3  饰带缝纫前应按工艺要求进行预缩，预缩后饰带平整，无扭斜、不打卷。</w:t>
      </w:r>
    </w:p>
    <w:p w14:paraId="70B1A8E0">
      <w:pPr>
        <w:pStyle w:val="4"/>
        <w:spacing w:before="206" w:line="229" w:lineRule="auto"/>
        <w:ind w:left="132"/>
        <w:outlineLvl w:val="1"/>
        <w:rPr>
          <w:rFonts w:hint="eastAsia"/>
          <w:color w:val="auto"/>
          <w:sz w:val="23"/>
          <w:szCs w:val="23"/>
          <w:lang w:eastAsia="zh-CN"/>
        </w:rPr>
      </w:pPr>
      <w:r>
        <w:rPr>
          <w:b/>
          <w:bCs/>
          <w:color w:val="auto"/>
          <w:spacing w:val="2"/>
          <w:sz w:val="23"/>
          <w:szCs w:val="23"/>
          <w:lang w:eastAsia="zh-CN"/>
        </w:rPr>
        <w:t>7.2</w:t>
      </w:r>
      <w:r>
        <w:rPr>
          <w:color w:val="auto"/>
          <w:spacing w:val="-43"/>
          <w:sz w:val="23"/>
          <w:szCs w:val="23"/>
          <w:lang w:eastAsia="zh-CN"/>
        </w:rPr>
        <w:t xml:space="preserve"> </w:t>
      </w:r>
      <w:r>
        <w:rPr>
          <w:b/>
          <w:bCs/>
          <w:color w:val="auto"/>
          <w:spacing w:val="2"/>
          <w:sz w:val="23"/>
          <w:szCs w:val="23"/>
          <w:lang w:eastAsia="zh-CN"/>
        </w:rPr>
        <w:t>裁片纱向</w:t>
      </w:r>
    </w:p>
    <w:p w14:paraId="50D1F7FB">
      <w:pPr>
        <w:pStyle w:val="4"/>
        <w:spacing w:before="119" w:line="228" w:lineRule="auto"/>
        <w:ind w:left="546"/>
        <w:rPr>
          <w:rFonts w:hint="eastAsia"/>
          <w:color w:val="auto"/>
          <w:lang w:eastAsia="zh-CN"/>
        </w:rPr>
      </w:pPr>
      <w:r>
        <w:rPr>
          <w:color w:val="auto"/>
          <w:spacing w:val="5"/>
          <w:lang w:eastAsia="zh-CN"/>
        </w:rPr>
        <w:t>裁片纱向应符合表</w:t>
      </w:r>
      <w:r>
        <w:rPr>
          <w:color w:val="auto"/>
          <w:spacing w:val="-24"/>
          <w:lang w:eastAsia="zh-CN"/>
        </w:rPr>
        <w:t xml:space="preserve"> </w:t>
      </w:r>
      <w:r>
        <w:rPr>
          <w:color w:val="auto"/>
          <w:spacing w:val="5"/>
          <w:lang w:eastAsia="zh-CN"/>
        </w:rPr>
        <w:t>5</w:t>
      </w:r>
      <w:r>
        <w:rPr>
          <w:color w:val="auto"/>
          <w:spacing w:val="-40"/>
          <w:lang w:eastAsia="zh-CN"/>
        </w:rPr>
        <w:t xml:space="preserve"> </w:t>
      </w:r>
      <w:r>
        <w:rPr>
          <w:color w:val="auto"/>
          <w:spacing w:val="5"/>
          <w:lang w:eastAsia="zh-CN"/>
        </w:rPr>
        <w:t>规定。</w:t>
      </w:r>
    </w:p>
    <w:p w14:paraId="4DC8925D">
      <w:pPr>
        <w:pStyle w:val="4"/>
        <w:spacing w:before="46" w:line="222" w:lineRule="auto"/>
        <w:ind w:firstLine="3433" w:firstLineChars="1900"/>
        <w:rPr>
          <w:rFonts w:hint="eastAsia"/>
          <w:color w:val="auto"/>
          <w:sz w:val="17"/>
          <w:szCs w:val="17"/>
        </w:rPr>
      </w:pPr>
      <w:r>
        <w:rPr>
          <w:b/>
          <w:bCs/>
          <w:color w:val="auto"/>
          <w:spacing w:val="5"/>
          <w:sz w:val="17"/>
          <w:szCs w:val="17"/>
        </w:rPr>
        <w:t>表 5  裁片纱向</w:t>
      </w:r>
      <w:r>
        <w:rPr>
          <w:rFonts w:ascii="黑体" w:hAnsi="黑体" w:eastAsia="黑体" w:cs="黑体"/>
          <w:color w:val="auto"/>
          <w:spacing w:val="5"/>
        </w:rPr>
        <w:t xml:space="preserve">                </w:t>
      </w:r>
      <w:r>
        <w:rPr>
          <w:rFonts w:hint="eastAsia" w:ascii="黑体" w:hAnsi="黑体" w:eastAsia="黑体" w:cs="黑体"/>
          <w:color w:val="auto"/>
          <w:spacing w:val="5"/>
          <w:lang w:eastAsia="zh-CN"/>
        </w:rPr>
        <w:t xml:space="preserve"> </w:t>
      </w:r>
      <w:r>
        <w:rPr>
          <w:rFonts w:ascii="黑体" w:hAnsi="黑体" w:eastAsia="黑体" w:cs="黑体"/>
          <w:color w:val="auto"/>
          <w:spacing w:val="5"/>
        </w:rPr>
        <w:t xml:space="preserve"> </w:t>
      </w:r>
      <w:r>
        <w:rPr>
          <w:color w:val="auto"/>
          <w:spacing w:val="5"/>
          <w:sz w:val="17"/>
          <w:szCs w:val="17"/>
        </w:rPr>
        <w:t>单位为厘米</w:t>
      </w: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46"/>
        <w:gridCol w:w="1982"/>
        <w:gridCol w:w="1330"/>
        <w:gridCol w:w="2612"/>
        <w:gridCol w:w="1655"/>
      </w:tblGrid>
      <w:tr w14:paraId="47E1AE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946" w:type="dxa"/>
            <w:tcBorders>
              <w:top w:val="single" w:color="000000" w:sz="6" w:space="0"/>
              <w:left w:val="single" w:color="000000" w:sz="6" w:space="0"/>
              <w:bottom w:val="single" w:color="000000" w:sz="6" w:space="0"/>
            </w:tcBorders>
          </w:tcPr>
          <w:p w14:paraId="0BB28AFE">
            <w:pPr>
              <w:pStyle w:val="19"/>
              <w:ind w:firstLine="62"/>
              <w:rPr>
                <w:rFonts w:hint="eastAsia"/>
                <w:color w:val="auto"/>
              </w:rPr>
            </w:pPr>
            <w:r>
              <w:rPr>
                <w:color w:val="auto"/>
              </w:rPr>
              <w:t>类别</w:t>
            </w:r>
          </w:p>
        </w:tc>
        <w:tc>
          <w:tcPr>
            <w:tcW w:w="1982" w:type="dxa"/>
            <w:tcBorders>
              <w:top w:val="single" w:color="000000" w:sz="6" w:space="0"/>
              <w:bottom w:val="single" w:color="000000" w:sz="6" w:space="0"/>
            </w:tcBorders>
          </w:tcPr>
          <w:p w14:paraId="12DC8779">
            <w:pPr>
              <w:pStyle w:val="19"/>
              <w:ind w:firstLine="62"/>
              <w:rPr>
                <w:rFonts w:hint="eastAsia"/>
                <w:color w:val="auto"/>
              </w:rPr>
            </w:pPr>
            <w:r>
              <w:rPr>
                <w:color w:val="auto"/>
              </w:rPr>
              <w:t>裁片名称</w:t>
            </w:r>
          </w:p>
        </w:tc>
        <w:tc>
          <w:tcPr>
            <w:tcW w:w="1330" w:type="dxa"/>
            <w:tcBorders>
              <w:top w:val="single" w:color="000000" w:sz="6" w:space="0"/>
              <w:bottom w:val="single" w:color="000000" w:sz="6" w:space="0"/>
            </w:tcBorders>
          </w:tcPr>
          <w:p w14:paraId="4F5C4CDB">
            <w:pPr>
              <w:pStyle w:val="19"/>
              <w:ind w:firstLine="62"/>
              <w:rPr>
                <w:rFonts w:hint="eastAsia"/>
                <w:color w:val="auto"/>
              </w:rPr>
            </w:pPr>
            <w:r>
              <w:rPr>
                <w:color w:val="auto"/>
              </w:rPr>
              <w:t>下料方向</w:t>
            </w:r>
          </w:p>
        </w:tc>
        <w:tc>
          <w:tcPr>
            <w:tcW w:w="2612" w:type="dxa"/>
            <w:tcBorders>
              <w:top w:val="single" w:color="000000" w:sz="6" w:space="0"/>
              <w:bottom w:val="single" w:color="000000" w:sz="6" w:space="0"/>
            </w:tcBorders>
          </w:tcPr>
          <w:p w14:paraId="3021D61D">
            <w:pPr>
              <w:pStyle w:val="19"/>
              <w:ind w:firstLine="62"/>
              <w:rPr>
                <w:rFonts w:hint="eastAsia"/>
                <w:color w:val="auto"/>
              </w:rPr>
            </w:pPr>
            <w:r>
              <w:rPr>
                <w:color w:val="auto"/>
              </w:rPr>
              <w:t>允斜极限</w:t>
            </w:r>
          </w:p>
        </w:tc>
        <w:tc>
          <w:tcPr>
            <w:tcW w:w="1655" w:type="dxa"/>
            <w:tcBorders>
              <w:top w:val="single" w:color="000000" w:sz="6" w:space="0"/>
              <w:bottom w:val="single" w:color="000000" w:sz="6" w:space="0"/>
              <w:right w:val="single" w:color="000000" w:sz="6" w:space="0"/>
            </w:tcBorders>
          </w:tcPr>
          <w:p w14:paraId="4DCF02F6">
            <w:pPr>
              <w:pStyle w:val="19"/>
              <w:ind w:firstLine="62"/>
              <w:rPr>
                <w:rFonts w:hint="eastAsia"/>
                <w:color w:val="auto"/>
              </w:rPr>
            </w:pPr>
            <w:r>
              <w:rPr>
                <w:color w:val="auto"/>
              </w:rPr>
              <w:t>要求</w:t>
            </w:r>
          </w:p>
        </w:tc>
      </w:tr>
      <w:tr w14:paraId="1EC140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946" w:type="dxa"/>
            <w:vMerge w:val="restart"/>
            <w:tcBorders>
              <w:top w:val="single" w:color="000000" w:sz="6" w:space="0"/>
              <w:left w:val="single" w:color="000000" w:sz="6" w:space="0"/>
              <w:bottom w:val="nil"/>
            </w:tcBorders>
          </w:tcPr>
          <w:p w14:paraId="3508DB5B">
            <w:pPr>
              <w:pStyle w:val="19"/>
              <w:ind w:firstLine="62"/>
              <w:rPr>
                <w:rFonts w:hint="eastAsia"/>
                <w:color w:val="auto"/>
              </w:rPr>
            </w:pPr>
            <w:r>
              <w:rPr>
                <w:color w:val="auto"/>
              </w:rPr>
              <w:t>上衣面</w:t>
            </w:r>
          </w:p>
        </w:tc>
        <w:tc>
          <w:tcPr>
            <w:tcW w:w="1982" w:type="dxa"/>
            <w:tcBorders>
              <w:top w:val="single" w:color="000000" w:sz="6" w:space="0"/>
            </w:tcBorders>
          </w:tcPr>
          <w:p w14:paraId="66937473">
            <w:pPr>
              <w:pStyle w:val="19"/>
              <w:ind w:firstLine="62"/>
              <w:rPr>
                <w:rFonts w:hint="eastAsia"/>
                <w:color w:val="auto"/>
              </w:rPr>
            </w:pPr>
            <w:r>
              <w:rPr>
                <w:color w:val="auto"/>
              </w:rPr>
              <w:t>前身片</w:t>
            </w:r>
          </w:p>
        </w:tc>
        <w:tc>
          <w:tcPr>
            <w:tcW w:w="1330" w:type="dxa"/>
            <w:tcBorders>
              <w:top w:val="single" w:color="000000" w:sz="6" w:space="0"/>
            </w:tcBorders>
          </w:tcPr>
          <w:p w14:paraId="2B327E9D">
            <w:pPr>
              <w:pStyle w:val="19"/>
              <w:ind w:firstLine="62"/>
              <w:rPr>
                <w:rFonts w:hint="eastAsia"/>
                <w:color w:val="auto"/>
              </w:rPr>
            </w:pPr>
            <w:r>
              <w:rPr>
                <w:color w:val="auto"/>
              </w:rPr>
              <w:t>经</w:t>
            </w:r>
          </w:p>
        </w:tc>
        <w:tc>
          <w:tcPr>
            <w:tcW w:w="2612" w:type="dxa"/>
            <w:tcBorders>
              <w:top w:val="single" w:color="000000" w:sz="6" w:space="0"/>
            </w:tcBorders>
          </w:tcPr>
          <w:p w14:paraId="3ED09A42">
            <w:pPr>
              <w:pStyle w:val="19"/>
              <w:ind w:firstLine="62"/>
              <w:rPr>
                <w:rFonts w:hint="eastAsia"/>
                <w:color w:val="auto"/>
              </w:rPr>
            </w:pPr>
            <w:r>
              <w:rPr>
                <w:color w:val="auto"/>
              </w:rPr>
              <w:t>—</w:t>
            </w:r>
          </w:p>
        </w:tc>
        <w:tc>
          <w:tcPr>
            <w:tcW w:w="1655" w:type="dxa"/>
            <w:tcBorders>
              <w:top w:val="single" w:color="000000" w:sz="6" w:space="0"/>
              <w:right w:val="single" w:color="000000" w:sz="6" w:space="0"/>
            </w:tcBorders>
          </w:tcPr>
          <w:p w14:paraId="50D727AF">
            <w:pPr>
              <w:pStyle w:val="19"/>
              <w:ind w:firstLine="62"/>
              <w:rPr>
                <w:rFonts w:hint="eastAsia"/>
                <w:color w:val="auto"/>
              </w:rPr>
            </w:pPr>
            <w:r>
              <w:rPr>
                <w:color w:val="auto"/>
              </w:rPr>
              <w:t>驳头以下顺经纱</w:t>
            </w:r>
          </w:p>
        </w:tc>
      </w:tr>
      <w:tr w14:paraId="6BE7F4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trPr>
        <w:tc>
          <w:tcPr>
            <w:tcW w:w="946" w:type="dxa"/>
            <w:vMerge w:val="continue"/>
            <w:tcBorders>
              <w:top w:val="nil"/>
              <w:left w:val="single" w:color="000000" w:sz="6" w:space="0"/>
            </w:tcBorders>
          </w:tcPr>
          <w:p w14:paraId="03D7FF05">
            <w:pPr>
              <w:rPr>
                <w:color w:val="auto"/>
              </w:rPr>
            </w:pPr>
          </w:p>
        </w:tc>
        <w:tc>
          <w:tcPr>
            <w:tcW w:w="1982" w:type="dxa"/>
          </w:tcPr>
          <w:p w14:paraId="2C46C804">
            <w:pPr>
              <w:pStyle w:val="19"/>
              <w:ind w:firstLine="62"/>
              <w:rPr>
                <w:rFonts w:hint="eastAsia"/>
                <w:color w:val="auto"/>
              </w:rPr>
            </w:pPr>
            <w:r>
              <w:rPr>
                <w:color w:val="auto"/>
              </w:rPr>
              <w:t>前腋下片</w:t>
            </w:r>
          </w:p>
        </w:tc>
        <w:tc>
          <w:tcPr>
            <w:tcW w:w="1330" w:type="dxa"/>
          </w:tcPr>
          <w:p w14:paraId="73B2B2FC">
            <w:pPr>
              <w:pStyle w:val="19"/>
              <w:ind w:firstLine="62"/>
              <w:rPr>
                <w:rFonts w:hint="eastAsia"/>
                <w:color w:val="auto"/>
              </w:rPr>
            </w:pPr>
            <w:r>
              <w:rPr>
                <w:color w:val="auto"/>
              </w:rPr>
              <w:t>经</w:t>
            </w:r>
          </w:p>
        </w:tc>
        <w:tc>
          <w:tcPr>
            <w:tcW w:w="2612" w:type="dxa"/>
          </w:tcPr>
          <w:p w14:paraId="2E2F4088">
            <w:pPr>
              <w:pStyle w:val="19"/>
              <w:ind w:firstLine="62"/>
              <w:rPr>
                <w:rFonts w:hint="eastAsia"/>
                <w:color w:val="auto"/>
              </w:rPr>
            </w:pPr>
            <w:r>
              <w:rPr>
                <w:color w:val="auto"/>
              </w:rPr>
              <w:t>前侧向前、后</w:t>
            </w:r>
            <w:r>
              <w:rPr>
                <w:color w:val="auto"/>
                <w:spacing w:val="-12"/>
              </w:rPr>
              <w:t xml:space="preserve"> </w:t>
            </w:r>
            <w:r>
              <w:rPr>
                <w:color w:val="auto"/>
              </w:rPr>
              <w:t>1.0</w:t>
            </w:r>
          </w:p>
        </w:tc>
        <w:tc>
          <w:tcPr>
            <w:tcW w:w="1655" w:type="dxa"/>
            <w:tcBorders>
              <w:right w:val="single" w:color="000000" w:sz="6" w:space="0"/>
            </w:tcBorders>
          </w:tcPr>
          <w:p w14:paraId="0DEEEB6A">
            <w:pPr>
              <w:pStyle w:val="19"/>
              <w:ind w:firstLine="62"/>
              <w:rPr>
                <w:rFonts w:hint="eastAsia"/>
                <w:color w:val="auto"/>
              </w:rPr>
            </w:pPr>
            <w:r>
              <w:rPr>
                <w:color w:val="auto"/>
              </w:rPr>
              <w:t>—</w:t>
            </w:r>
          </w:p>
        </w:tc>
      </w:tr>
    </w:tbl>
    <w:p w14:paraId="3F1E2FC4">
      <w:pPr>
        <w:rPr>
          <w:color w:val="auto"/>
        </w:rPr>
      </w:pPr>
    </w:p>
    <w:p w14:paraId="3CF8188A">
      <w:pPr>
        <w:rPr>
          <w:color w:val="auto"/>
        </w:rPr>
        <w:sectPr>
          <w:pgSz w:w="11906" w:h="16838"/>
          <w:pgMar w:top="400" w:right="1682" w:bottom="400" w:left="1682" w:header="0" w:footer="0" w:gutter="0"/>
          <w:cols w:space="720" w:num="1"/>
        </w:sectPr>
      </w:pPr>
    </w:p>
    <w:p w14:paraId="51FA55F2">
      <w:pPr>
        <w:spacing w:before="19"/>
        <w:rPr>
          <w:color w:val="auto"/>
        </w:rPr>
      </w:pPr>
    </w:p>
    <w:p w14:paraId="2144750D">
      <w:pPr>
        <w:spacing w:before="19"/>
        <w:rPr>
          <w:color w:val="auto"/>
        </w:rPr>
      </w:pPr>
    </w:p>
    <w:p w14:paraId="222839FC">
      <w:pPr>
        <w:spacing w:before="18"/>
        <w:rPr>
          <w:color w:val="auto"/>
        </w:rPr>
      </w:pPr>
    </w:p>
    <w:p w14:paraId="77A0C369">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46"/>
        <w:gridCol w:w="1982"/>
        <w:gridCol w:w="1330"/>
        <w:gridCol w:w="2612"/>
        <w:gridCol w:w="1655"/>
      </w:tblGrid>
      <w:tr w14:paraId="22F641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946" w:type="dxa"/>
            <w:tcBorders>
              <w:top w:val="single" w:color="000000" w:sz="6" w:space="0"/>
              <w:left w:val="single" w:color="000000" w:sz="6" w:space="0"/>
              <w:bottom w:val="single" w:color="000000" w:sz="6" w:space="0"/>
            </w:tcBorders>
          </w:tcPr>
          <w:p w14:paraId="498D0A02">
            <w:pPr>
              <w:pStyle w:val="19"/>
              <w:ind w:firstLine="62"/>
              <w:rPr>
                <w:rFonts w:hint="eastAsia"/>
                <w:color w:val="auto"/>
              </w:rPr>
            </w:pPr>
            <w:r>
              <w:rPr>
                <w:color w:val="auto"/>
              </w:rPr>
              <w:t>类别</w:t>
            </w:r>
          </w:p>
        </w:tc>
        <w:tc>
          <w:tcPr>
            <w:tcW w:w="1982" w:type="dxa"/>
            <w:tcBorders>
              <w:top w:val="single" w:color="000000" w:sz="6" w:space="0"/>
              <w:bottom w:val="single" w:color="000000" w:sz="6" w:space="0"/>
            </w:tcBorders>
          </w:tcPr>
          <w:p w14:paraId="169B1375">
            <w:pPr>
              <w:pStyle w:val="19"/>
              <w:ind w:firstLine="62"/>
              <w:rPr>
                <w:rFonts w:hint="eastAsia"/>
                <w:color w:val="auto"/>
              </w:rPr>
            </w:pPr>
            <w:r>
              <w:rPr>
                <w:color w:val="auto"/>
              </w:rPr>
              <w:t>裁片名称</w:t>
            </w:r>
          </w:p>
        </w:tc>
        <w:tc>
          <w:tcPr>
            <w:tcW w:w="1330" w:type="dxa"/>
            <w:tcBorders>
              <w:top w:val="single" w:color="000000" w:sz="6" w:space="0"/>
              <w:bottom w:val="single" w:color="000000" w:sz="6" w:space="0"/>
            </w:tcBorders>
          </w:tcPr>
          <w:p w14:paraId="77614B3F">
            <w:pPr>
              <w:pStyle w:val="19"/>
              <w:ind w:firstLine="62"/>
              <w:rPr>
                <w:rFonts w:hint="eastAsia"/>
                <w:color w:val="auto"/>
              </w:rPr>
            </w:pPr>
            <w:r>
              <w:rPr>
                <w:color w:val="auto"/>
              </w:rPr>
              <w:t>下料方向</w:t>
            </w:r>
          </w:p>
        </w:tc>
        <w:tc>
          <w:tcPr>
            <w:tcW w:w="2612" w:type="dxa"/>
            <w:tcBorders>
              <w:top w:val="single" w:color="000000" w:sz="6" w:space="0"/>
              <w:bottom w:val="single" w:color="000000" w:sz="6" w:space="0"/>
            </w:tcBorders>
          </w:tcPr>
          <w:p w14:paraId="31B7E779">
            <w:pPr>
              <w:pStyle w:val="19"/>
              <w:ind w:firstLine="62"/>
              <w:rPr>
                <w:rFonts w:hint="eastAsia"/>
                <w:color w:val="auto"/>
              </w:rPr>
            </w:pPr>
            <w:r>
              <w:rPr>
                <w:color w:val="auto"/>
              </w:rPr>
              <w:t>允斜极限</w:t>
            </w:r>
          </w:p>
        </w:tc>
        <w:tc>
          <w:tcPr>
            <w:tcW w:w="1655" w:type="dxa"/>
            <w:tcBorders>
              <w:top w:val="single" w:color="000000" w:sz="6" w:space="0"/>
              <w:bottom w:val="single" w:color="000000" w:sz="6" w:space="0"/>
              <w:right w:val="single" w:color="000000" w:sz="6" w:space="0"/>
            </w:tcBorders>
          </w:tcPr>
          <w:p w14:paraId="65BC4EFF">
            <w:pPr>
              <w:pStyle w:val="19"/>
              <w:ind w:firstLine="62"/>
              <w:rPr>
                <w:rFonts w:hint="eastAsia"/>
                <w:color w:val="auto"/>
              </w:rPr>
            </w:pPr>
            <w:r>
              <w:rPr>
                <w:color w:val="auto"/>
              </w:rPr>
              <w:t>要求</w:t>
            </w:r>
          </w:p>
        </w:tc>
      </w:tr>
      <w:tr w14:paraId="403B24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946" w:type="dxa"/>
            <w:vMerge w:val="restart"/>
            <w:tcBorders>
              <w:top w:val="single" w:color="000000" w:sz="6" w:space="0"/>
              <w:left w:val="single" w:color="000000" w:sz="6" w:space="0"/>
              <w:bottom w:val="nil"/>
            </w:tcBorders>
          </w:tcPr>
          <w:p w14:paraId="59086480">
            <w:pPr>
              <w:rPr>
                <w:color w:val="auto"/>
              </w:rPr>
            </w:pPr>
          </w:p>
        </w:tc>
        <w:tc>
          <w:tcPr>
            <w:tcW w:w="1982" w:type="dxa"/>
            <w:tcBorders>
              <w:top w:val="single" w:color="000000" w:sz="6" w:space="0"/>
            </w:tcBorders>
          </w:tcPr>
          <w:p w14:paraId="3517ADD4">
            <w:pPr>
              <w:pStyle w:val="19"/>
              <w:ind w:firstLine="62"/>
              <w:rPr>
                <w:rFonts w:hint="eastAsia"/>
                <w:color w:val="auto"/>
              </w:rPr>
            </w:pPr>
            <w:r>
              <w:rPr>
                <w:color w:val="auto"/>
              </w:rPr>
              <w:t>后身片</w:t>
            </w:r>
          </w:p>
        </w:tc>
        <w:tc>
          <w:tcPr>
            <w:tcW w:w="1330" w:type="dxa"/>
            <w:tcBorders>
              <w:top w:val="single" w:color="000000" w:sz="6" w:space="0"/>
            </w:tcBorders>
          </w:tcPr>
          <w:p w14:paraId="3C66730E">
            <w:pPr>
              <w:pStyle w:val="19"/>
              <w:ind w:firstLine="62"/>
              <w:rPr>
                <w:rFonts w:hint="eastAsia"/>
                <w:color w:val="auto"/>
              </w:rPr>
            </w:pPr>
            <w:r>
              <w:rPr>
                <w:color w:val="auto"/>
              </w:rPr>
              <w:t>经</w:t>
            </w:r>
          </w:p>
        </w:tc>
        <w:tc>
          <w:tcPr>
            <w:tcW w:w="2612" w:type="dxa"/>
            <w:tcBorders>
              <w:top w:val="single" w:color="000000" w:sz="6" w:space="0"/>
            </w:tcBorders>
          </w:tcPr>
          <w:p w14:paraId="319C9744">
            <w:pPr>
              <w:pStyle w:val="19"/>
              <w:ind w:firstLine="62"/>
              <w:rPr>
                <w:rFonts w:hint="eastAsia"/>
                <w:color w:val="auto"/>
              </w:rPr>
            </w:pPr>
            <w:r>
              <w:rPr>
                <w:color w:val="auto"/>
              </w:rPr>
              <w:t>—</w:t>
            </w:r>
          </w:p>
        </w:tc>
        <w:tc>
          <w:tcPr>
            <w:tcW w:w="1655" w:type="dxa"/>
            <w:tcBorders>
              <w:top w:val="single" w:color="000000" w:sz="6" w:space="0"/>
              <w:right w:val="single" w:color="000000" w:sz="6" w:space="0"/>
            </w:tcBorders>
          </w:tcPr>
          <w:p w14:paraId="2FEE0C2B">
            <w:pPr>
              <w:pStyle w:val="19"/>
              <w:ind w:firstLine="62"/>
              <w:rPr>
                <w:rFonts w:hint="eastAsia"/>
                <w:color w:val="auto"/>
              </w:rPr>
            </w:pPr>
            <w:r>
              <w:rPr>
                <w:color w:val="auto"/>
              </w:rPr>
              <w:t>背中缝顺经纱</w:t>
            </w:r>
          </w:p>
        </w:tc>
      </w:tr>
      <w:tr w14:paraId="311C24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54DB0D1F">
            <w:pPr>
              <w:rPr>
                <w:color w:val="auto"/>
              </w:rPr>
            </w:pPr>
          </w:p>
        </w:tc>
        <w:tc>
          <w:tcPr>
            <w:tcW w:w="1982" w:type="dxa"/>
          </w:tcPr>
          <w:p w14:paraId="429492DE">
            <w:pPr>
              <w:pStyle w:val="19"/>
              <w:ind w:firstLine="62"/>
              <w:rPr>
                <w:rFonts w:hint="eastAsia"/>
                <w:color w:val="auto"/>
              </w:rPr>
            </w:pPr>
            <w:r>
              <w:rPr>
                <w:color w:val="auto"/>
              </w:rPr>
              <w:t>大、小袖</w:t>
            </w:r>
          </w:p>
        </w:tc>
        <w:tc>
          <w:tcPr>
            <w:tcW w:w="1330" w:type="dxa"/>
          </w:tcPr>
          <w:p w14:paraId="4CF09C80">
            <w:pPr>
              <w:pStyle w:val="19"/>
              <w:ind w:firstLine="62"/>
              <w:rPr>
                <w:rFonts w:hint="eastAsia"/>
                <w:color w:val="auto"/>
              </w:rPr>
            </w:pPr>
            <w:r>
              <w:rPr>
                <w:color w:val="auto"/>
              </w:rPr>
              <w:t>经</w:t>
            </w:r>
          </w:p>
        </w:tc>
        <w:tc>
          <w:tcPr>
            <w:tcW w:w="2612" w:type="dxa"/>
          </w:tcPr>
          <w:p w14:paraId="3912EA9C">
            <w:pPr>
              <w:pStyle w:val="19"/>
              <w:ind w:firstLine="62"/>
              <w:rPr>
                <w:rFonts w:hint="eastAsia"/>
                <w:color w:val="auto"/>
              </w:rPr>
            </w:pPr>
            <w:r>
              <w:rPr>
                <w:color w:val="auto"/>
              </w:rPr>
              <w:t>袖底缝顺经纱，向后</w:t>
            </w:r>
            <w:r>
              <w:rPr>
                <w:color w:val="auto"/>
                <w:spacing w:val="-26"/>
              </w:rPr>
              <w:t xml:space="preserve"> </w:t>
            </w:r>
            <w:r>
              <w:rPr>
                <w:color w:val="auto"/>
              </w:rPr>
              <w:t>2.0</w:t>
            </w:r>
          </w:p>
        </w:tc>
        <w:tc>
          <w:tcPr>
            <w:tcW w:w="1655" w:type="dxa"/>
            <w:tcBorders>
              <w:right w:val="single" w:color="000000" w:sz="6" w:space="0"/>
            </w:tcBorders>
          </w:tcPr>
          <w:p w14:paraId="744578CB">
            <w:pPr>
              <w:pStyle w:val="19"/>
              <w:ind w:firstLine="62"/>
              <w:rPr>
                <w:rFonts w:hint="eastAsia"/>
                <w:color w:val="auto"/>
              </w:rPr>
            </w:pPr>
            <w:r>
              <w:rPr>
                <w:color w:val="auto"/>
              </w:rPr>
              <w:t>—</w:t>
            </w:r>
          </w:p>
        </w:tc>
      </w:tr>
      <w:tr w14:paraId="3A10F6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100D1597">
            <w:pPr>
              <w:rPr>
                <w:color w:val="auto"/>
              </w:rPr>
            </w:pPr>
          </w:p>
        </w:tc>
        <w:tc>
          <w:tcPr>
            <w:tcW w:w="1982" w:type="dxa"/>
          </w:tcPr>
          <w:p w14:paraId="76FD3E2B">
            <w:pPr>
              <w:pStyle w:val="19"/>
              <w:ind w:firstLine="62"/>
              <w:rPr>
                <w:rFonts w:hint="eastAsia"/>
                <w:color w:val="auto"/>
              </w:rPr>
            </w:pPr>
            <w:r>
              <w:rPr>
                <w:color w:val="auto"/>
              </w:rPr>
              <w:t>挂面</w:t>
            </w:r>
          </w:p>
        </w:tc>
        <w:tc>
          <w:tcPr>
            <w:tcW w:w="1330" w:type="dxa"/>
          </w:tcPr>
          <w:p w14:paraId="56BA63AF">
            <w:pPr>
              <w:pStyle w:val="19"/>
              <w:ind w:firstLine="62"/>
              <w:rPr>
                <w:rFonts w:hint="eastAsia"/>
                <w:color w:val="auto"/>
              </w:rPr>
            </w:pPr>
            <w:r>
              <w:rPr>
                <w:color w:val="auto"/>
              </w:rPr>
              <w:t>经</w:t>
            </w:r>
          </w:p>
        </w:tc>
        <w:tc>
          <w:tcPr>
            <w:tcW w:w="2612" w:type="dxa"/>
          </w:tcPr>
          <w:p w14:paraId="727B404D">
            <w:pPr>
              <w:pStyle w:val="19"/>
              <w:ind w:firstLine="62"/>
              <w:rPr>
                <w:rFonts w:hint="eastAsia"/>
                <w:color w:val="auto"/>
              </w:rPr>
            </w:pPr>
            <w:r>
              <w:rPr>
                <w:color w:val="auto"/>
              </w:rPr>
              <w:t>驳头以下顺经纱</w:t>
            </w:r>
          </w:p>
        </w:tc>
        <w:tc>
          <w:tcPr>
            <w:tcW w:w="1655" w:type="dxa"/>
            <w:tcBorders>
              <w:right w:val="single" w:color="000000" w:sz="6" w:space="0"/>
            </w:tcBorders>
          </w:tcPr>
          <w:p w14:paraId="252A4A05">
            <w:pPr>
              <w:tabs>
                <w:tab w:val="left" w:pos="916"/>
              </w:tabs>
              <w:spacing w:line="200" w:lineRule="auto"/>
              <w:ind w:left="742"/>
              <w:rPr>
                <w:color w:val="auto"/>
              </w:rPr>
            </w:pPr>
            <w:r>
              <w:rPr>
                <w:color w:val="auto"/>
                <w:u w:val="single"/>
              </w:rPr>
              <w:tab/>
            </w:r>
          </w:p>
        </w:tc>
      </w:tr>
      <w:tr w14:paraId="2767A3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5A374E4A">
            <w:pPr>
              <w:rPr>
                <w:color w:val="auto"/>
              </w:rPr>
            </w:pPr>
          </w:p>
        </w:tc>
        <w:tc>
          <w:tcPr>
            <w:tcW w:w="1982" w:type="dxa"/>
          </w:tcPr>
          <w:p w14:paraId="57C66B35">
            <w:pPr>
              <w:pStyle w:val="19"/>
              <w:ind w:firstLine="62"/>
              <w:rPr>
                <w:rFonts w:hint="eastAsia"/>
                <w:color w:val="auto"/>
              </w:rPr>
            </w:pPr>
            <w:r>
              <w:rPr>
                <w:color w:val="auto"/>
              </w:rPr>
              <w:t>翻领面</w:t>
            </w:r>
          </w:p>
        </w:tc>
        <w:tc>
          <w:tcPr>
            <w:tcW w:w="1330" w:type="dxa"/>
          </w:tcPr>
          <w:p w14:paraId="0F292549">
            <w:pPr>
              <w:pStyle w:val="19"/>
              <w:ind w:firstLine="62"/>
              <w:rPr>
                <w:rFonts w:hint="eastAsia"/>
                <w:color w:val="auto"/>
              </w:rPr>
            </w:pPr>
            <w:r>
              <w:rPr>
                <w:color w:val="auto"/>
              </w:rPr>
              <w:t>纬</w:t>
            </w:r>
          </w:p>
        </w:tc>
        <w:tc>
          <w:tcPr>
            <w:tcW w:w="2612" w:type="dxa"/>
          </w:tcPr>
          <w:p w14:paraId="61EE9FB5">
            <w:pPr>
              <w:pStyle w:val="19"/>
              <w:ind w:firstLine="62"/>
              <w:rPr>
                <w:rFonts w:hint="eastAsia"/>
                <w:color w:val="auto"/>
              </w:rPr>
            </w:pPr>
            <w:r>
              <w:rPr>
                <w:color w:val="auto"/>
              </w:rPr>
              <w:t>2.0</w:t>
            </w:r>
          </w:p>
        </w:tc>
        <w:tc>
          <w:tcPr>
            <w:tcW w:w="1655" w:type="dxa"/>
            <w:tcBorders>
              <w:right w:val="single" w:color="000000" w:sz="6" w:space="0"/>
            </w:tcBorders>
          </w:tcPr>
          <w:p w14:paraId="5536FCD4">
            <w:pPr>
              <w:tabs>
                <w:tab w:val="left" w:pos="916"/>
              </w:tabs>
              <w:spacing w:line="199" w:lineRule="auto"/>
              <w:ind w:left="742"/>
              <w:rPr>
                <w:color w:val="auto"/>
              </w:rPr>
            </w:pPr>
            <w:r>
              <w:rPr>
                <w:color w:val="auto"/>
                <w:u w:val="single"/>
              </w:rPr>
              <w:tab/>
            </w:r>
          </w:p>
        </w:tc>
      </w:tr>
      <w:tr w14:paraId="3AEF33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32F93D8F">
            <w:pPr>
              <w:rPr>
                <w:color w:val="auto"/>
              </w:rPr>
            </w:pPr>
          </w:p>
        </w:tc>
        <w:tc>
          <w:tcPr>
            <w:tcW w:w="1982" w:type="dxa"/>
          </w:tcPr>
          <w:p w14:paraId="25533B67">
            <w:pPr>
              <w:pStyle w:val="19"/>
              <w:ind w:firstLine="62"/>
              <w:rPr>
                <w:rFonts w:hint="eastAsia"/>
                <w:color w:val="auto"/>
              </w:rPr>
            </w:pPr>
            <w:r>
              <w:rPr>
                <w:color w:val="auto"/>
              </w:rPr>
              <w:t>座领面</w:t>
            </w:r>
          </w:p>
        </w:tc>
        <w:tc>
          <w:tcPr>
            <w:tcW w:w="1330" w:type="dxa"/>
          </w:tcPr>
          <w:p w14:paraId="4CF29DED">
            <w:pPr>
              <w:pStyle w:val="19"/>
              <w:ind w:firstLine="62"/>
              <w:rPr>
                <w:rFonts w:hint="eastAsia"/>
                <w:color w:val="auto"/>
              </w:rPr>
            </w:pPr>
            <w:r>
              <w:rPr>
                <w:color w:val="auto"/>
              </w:rPr>
              <w:t>纬</w:t>
            </w:r>
          </w:p>
        </w:tc>
        <w:tc>
          <w:tcPr>
            <w:tcW w:w="2612" w:type="dxa"/>
          </w:tcPr>
          <w:p w14:paraId="7A12B170">
            <w:pPr>
              <w:pStyle w:val="19"/>
              <w:ind w:firstLine="62"/>
              <w:rPr>
                <w:rFonts w:hint="eastAsia"/>
                <w:color w:val="auto"/>
              </w:rPr>
            </w:pPr>
            <w:r>
              <w:rPr>
                <w:color w:val="auto"/>
              </w:rPr>
              <w:t>—</w:t>
            </w:r>
          </w:p>
        </w:tc>
        <w:tc>
          <w:tcPr>
            <w:tcW w:w="1655" w:type="dxa"/>
            <w:tcBorders>
              <w:right w:val="single" w:color="000000" w:sz="6" w:space="0"/>
            </w:tcBorders>
          </w:tcPr>
          <w:p w14:paraId="470C635E">
            <w:pPr>
              <w:pStyle w:val="19"/>
              <w:ind w:firstLine="62"/>
              <w:rPr>
                <w:rFonts w:hint="eastAsia"/>
                <w:color w:val="auto"/>
              </w:rPr>
            </w:pPr>
            <w:r>
              <w:rPr>
                <w:color w:val="auto"/>
              </w:rPr>
              <w:t>—</w:t>
            </w:r>
          </w:p>
        </w:tc>
      </w:tr>
      <w:tr w14:paraId="5ABA84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27E4CD87">
            <w:pPr>
              <w:rPr>
                <w:color w:val="auto"/>
              </w:rPr>
            </w:pPr>
          </w:p>
        </w:tc>
        <w:tc>
          <w:tcPr>
            <w:tcW w:w="1982" w:type="dxa"/>
          </w:tcPr>
          <w:p w14:paraId="163FDB93">
            <w:pPr>
              <w:pStyle w:val="19"/>
              <w:ind w:firstLine="62"/>
              <w:rPr>
                <w:rFonts w:hint="eastAsia"/>
                <w:color w:val="auto"/>
              </w:rPr>
            </w:pPr>
            <w:r>
              <w:rPr>
                <w:color w:val="auto"/>
              </w:rPr>
              <w:t>袋盖面</w:t>
            </w:r>
          </w:p>
        </w:tc>
        <w:tc>
          <w:tcPr>
            <w:tcW w:w="1330" w:type="dxa"/>
          </w:tcPr>
          <w:p w14:paraId="3D0FFC1C">
            <w:pPr>
              <w:pStyle w:val="19"/>
              <w:ind w:firstLine="62"/>
              <w:rPr>
                <w:rFonts w:hint="eastAsia"/>
                <w:color w:val="auto"/>
              </w:rPr>
            </w:pPr>
            <w:r>
              <w:rPr>
                <w:color w:val="auto"/>
              </w:rPr>
              <w:t>纬</w:t>
            </w:r>
          </w:p>
        </w:tc>
        <w:tc>
          <w:tcPr>
            <w:tcW w:w="2612" w:type="dxa"/>
          </w:tcPr>
          <w:p w14:paraId="44353F56">
            <w:pPr>
              <w:pStyle w:val="19"/>
              <w:ind w:firstLine="62"/>
              <w:rPr>
                <w:rFonts w:hint="eastAsia"/>
                <w:color w:val="auto"/>
                <w:lang w:eastAsia="zh-CN"/>
              </w:rPr>
            </w:pPr>
            <w:r>
              <w:rPr>
                <w:color w:val="auto"/>
                <w:lang w:eastAsia="zh-CN"/>
              </w:rPr>
              <w:t>上口后端上翘</w:t>
            </w:r>
            <w:r>
              <w:rPr>
                <w:color w:val="auto"/>
                <w:spacing w:val="-18"/>
                <w:lang w:eastAsia="zh-CN"/>
              </w:rPr>
              <w:t xml:space="preserve"> </w:t>
            </w:r>
            <w:r>
              <w:rPr>
                <w:color w:val="auto"/>
                <w:lang w:eastAsia="zh-CN"/>
              </w:rPr>
              <w:t>1.2</w:t>
            </w:r>
            <w:r>
              <w:rPr>
                <w:color w:val="auto"/>
                <w:spacing w:val="-31"/>
                <w:lang w:eastAsia="zh-CN"/>
              </w:rPr>
              <w:t xml:space="preserve"> </w:t>
            </w:r>
            <w:r>
              <w:rPr>
                <w:color w:val="auto"/>
                <w:lang w:eastAsia="zh-CN"/>
              </w:rPr>
              <w:t>或与纬纱平</w:t>
            </w:r>
          </w:p>
        </w:tc>
        <w:tc>
          <w:tcPr>
            <w:tcW w:w="1655" w:type="dxa"/>
            <w:tcBorders>
              <w:right w:val="single" w:color="000000" w:sz="6" w:space="0"/>
            </w:tcBorders>
          </w:tcPr>
          <w:p w14:paraId="1C947573">
            <w:pPr>
              <w:pStyle w:val="19"/>
              <w:ind w:firstLine="62"/>
              <w:rPr>
                <w:rFonts w:hint="eastAsia"/>
                <w:color w:val="auto"/>
              </w:rPr>
            </w:pPr>
            <w:r>
              <w:rPr>
                <w:color w:val="auto"/>
              </w:rPr>
              <w:t>—</w:t>
            </w:r>
          </w:p>
        </w:tc>
      </w:tr>
      <w:tr w14:paraId="6AABB9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089A1924">
            <w:pPr>
              <w:rPr>
                <w:color w:val="auto"/>
              </w:rPr>
            </w:pPr>
          </w:p>
        </w:tc>
        <w:tc>
          <w:tcPr>
            <w:tcW w:w="1982" w:type="dxa"/>
          </w:tcPr>
          <w:p w14:paraId="5C5B89F4">
            <w:pPr>
              <w:pStyle w:val="19"/>
              <w:ind w:firstLine="62"/>
              <w:rPr>
                <w:rFonts w:hint="eastAsia"/>
                <w:color w:val="auto"/>
              </w:rPr>
            </w:pPr>
            <w:r>
              <w:rPr>
                <w:color w:val="auto"/>
              </w:rPr>
              <w:t>大袋牙</w:t>
            </w:r>
          </w:p>
        </w:tc>
        <w:tc>
          <w:tcPr>
            <w:tcW w:w="1330" w:type="dxa"/>
          </w:tcPr>
          <w:p w14:paraId="4B91DFCB">
            <w:pPr>
              <w:pStyle w:val="19"/>
              <w:ind w:firstLine="62"/>
              <w:rPr>
                <w:rFonts w:hint="eastAsia"/>
                <w:color w:val="auto"/>
              </w:rPr>
            </w:pPr>
            <w:r>
              <w:rPr>
                <w:color w:val="auto"/>
              </w:rPr>
              <w:t>经</w:t>
            </w:r>
          </w:p>
        </w:tc>
        <w:tc>
          <w:tcPr>
            <w:tcW w:w="2612" w:type="dxa"/>
          </w:tcPr>
          <w:p w14:paraId="0459DE14">
            <w:pPr>
              <w:pStyle w:val="19"/>
              <w:ind w:firstLine="62"/>
              <w:rPr>
                <w:rFonts w:hint="eastAsia"/>
                <w:color w:val="auto"/>
              </w:rPr>
            </w:pPr>
            <w:r>
              <w:rPr>
                <w:color w:val="auto"/>
              </w:rPr>
              <w:t>—</w:t>
            </w:r>
          </w:p>
        </w:tc>
        <w:tc>
          <w:tcPr>
            <w:tcW w:w="1655" w:type="dxa"/>
            <w:tcBorders>
              <w:right w:val="single" w:color="000000" w:sz="6" w:space="0"/>
            </w:tcBorders>
          </w:tcPr>
          <w:p w14:paraId="4B0E58BA">
            <w:pPr>
              <w:pStyle w:val="19"/>
              <w:ind w:firstLine="62"/>
              <w:rPr>
                <w:rFonts w:hint="eastAsia"/>
                <w:color w:val="auto"/>
              </w:rPr>
            </w:pPr>
            <w:r>
              <w:rPr>
                <w:color w:val="auto"/>
              </w:rPr>
              <w:t>—</w:t>
            </w:r>
          </w:p>
        </w:tc>
      </w:tr>
      <w:tr w14:paraId="1B860F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232654C3">
            <w:pPr>
              <w:rPr>
                <w:color w:val="auto"/>
              </w:rPr>
            </w:pPr>
          </w:p>
        </w:tc>
        <w:tc>
          <w:tcPr>
            <w:tcW w:w="1982" w:type="dxa"/>
          </w:tcPr>
          <w:p w14:paraId="480E6BFB">
            <w:pPr>
              <w:pStyle w:val="19"/>
              <w:ind w:firstLine="62"/>
              <w:rPr>
                <w:rFonts w:hint="eastAsia"/>
                <w:color w:val="auto"/>
              </w:rPr>
            </w:pPr>
            <w:r>
              <w:rPr>
                <w:color w:val="auto"/>
              </w:rPr>
              <w:t>肩袢面</w:t>
            </w:r>
          </w:p>
        </w:tc>
        <w:tc>
          <w:tcPr>
            <w:tcW w:w="1330" w:type="dxa"/>
          </w:tcPr>
          <w:p w14:paraId="02BEB6B9">
            <w:pPr>
              <w:pStyle w:val="19"/>
              <w:ind w:firstLine="62"/>
              <w:rPr>
                <w:rFonts w:hint="eastAsia"/>
                <w:color w:val="auto"/>
              </w:rPr>
            </w:pPr>
            <w:r>
              <w:rPr>
                <w:color w:val="auto"/>
              </w:rPr>
              <w:t>经</w:t>
            </w:r>
          </w:p>
        </w:tc>
        <w:tc>
          <w:tcPr>
            <w:tcW w:w="2612" w:type="dxa"/>
          </w:tcPr>
          <w:p w14:paraId="2E62B9BF">
            <w:pPr>
              <w:pStyle w:val="19"/>
              <w:ind w:firstLine="62"/>
              <w:rPr>
                <w:rFonts w:hint="eastAsia"/>
                <w:color w:val="auto"/>
              </w:rPr>
            </w:pPr>
            <w:r>
              <w:rPr>
                <w:color w:val="auto"/>
              </w:rPr>
              <w:t>前侧顺经纱</w:t>
            </w:r>
          </w:p>
        </w:tc>
        <w:tc>
          <w:tcPr>
            <w:tcW w:w="1655" w:type="dxa"/>
            <w:tcBorders>
              <w:right w:val="single" w:color="000000" w:sz="6" w:space="0"/>
            </w:tcBorders>
          </w:tcPr>
          <w:p w14:paraId="3B49D2E0">
            <w:pPr>
              <w:pStyle w:val="19"/>
              <w:ind w:firstLine="62"/>
              <w:rPr>
                <w:rFonts w:hint="eastAsia"/>
                <w:color w:val="auto"/>
              </w:rPr>
            </w:pPr>
            <w:r>
              <w:rPr>
                <w:color w:val="auto"/>
              </w:rPr>
              <w:t>—</w:t>
            </w:r>
          </w:p>
        </w:tc>
      </w:tr>
      <w:tr w14:paraId="317CF3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46" w:type="dxa"/>
            <w:vMerge w:val="continue"/>
            <w:tcBorders>
              <w:top w:val="nil"/>
              <w:left w:val="single" w:color="000000" w:sz="6" w:space="0"/>
            </w:tcBorders>
          </w:tcPr>
          <w:p w14:paraId="76A360CA">
            <w:pPr>
              <w:rPr>
                <w:color w:val="auto"/>
              </w:rPr>
            </w:pPr>
          </w:p>
        </w:tc>
        <w:tc>
          <w:tcPr>
            <w:tcW w:w="1982" w:type="dxa"/>
          </w:tcPr>
          <w:p w14:paraId="0D26F7BC">
            <w:pPr>
              <w:pStyle w:val="19"/>
              <w:ind w:firstLine="62"/>
              <w:rPr>
                <w:rFonts w:hint="eastAsia"/>
                <w:color w:val="auto"/>
              </w:rPr>
            </w:pPr>
            <w:r>
              <w:rPr>
                <w:color w:val="auto"/>
              </w:rPr>
              <w:t>胸省垫条</w:t>
            </w:r>
          </w:p>
        </w:tc>
        <w:tc>
          <w:tcPr>
            <w:tcW w:w="1330" w:type="dxa"/>
          </w:tcPr>
          <w:p w14:paraId="3418B5AB">
            <w:pPr>
              <w:pStyle w:val="19"/>
              <w:ind w:firstLine="62"/>
              <w:rPr>
                <w:rFonts w:hint="eastAsia"/>
                <w:color w:val="auto"/>
              </w:rPr>
            </w:pPr>
            <w:r>
              <w:rPr>
                <w:color w:val="auto"/>
              </w:rPr>
              <w:t>经、斜</w:t>
            </w:r>
          </w:p>
        </w:tc>
        <w:tc>
          <w:tcPr>
            <w:tcW w:w="2612" w:type="dxa"/>
          </w:tcPr>
          <w:p w14:paraId="54ACA769">
            <w:pPr>
              <w:pStyle w:val="19"/>
              <w:ind w:firstLine="62"/>
              <w:rPr>
                <w:rFonts w:hint="eastAsia"/>
                <w:color w:val="auto"/>
              </w:rPr>
            </w:pPr>
            <w:r>
              <w:rPr>
                <w:color w:val="auto"/>
              </w:rPr>
              <w:t>2.0</w:t>
            </w:r>
          </w:p>
        </w:tc>
        <w:tc>
          <w:tcPr>
            <w:tcW w:w="1655" w:type="dxa"/>
            <w:tcBorders>
              <w:right w:val="single" w:color="000000" w:sz="6" w:space="0"/>
            </w:tcBorders>
          </w:tcPr>
          <w:p w14:paraId="710C28CB">
            <w:pPr>
              <w:pStyle w:val="19"/>
              <w:ind w:firstLine="62"/>
              <w:rPr>
                <w:rFonts w:hint="eastAsia"/>
                <w:color w:val="auto"/>
              </w:rPr>
            </w:pPr>
            <w:r>
              <w:rPr>
                <w:color w:val="auto"/>
              </w:rPr>
              <w:t>—</w:t>
            </w:r>
          </w:p>
        </w:tc>
      </w:tr>
      <w:tr w14:paraId="4706AB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restart"/>
            <w:tcBorders>
              <w:left w:val="single" w:color="000000" w:sz="6" w:space="0"/>
              <w:bottom w:val="nil"/>
            </w:tcBorders>
          </w:tcPr>
          <w:p w14:paraId="24746355">
            <w:pPr>
              <w:spacing w:line="246" w:lineRule="auto"/>
              <w:rPr>
                <w:color w:val="auto"/>
              </w:rPr>
            </w:pPr>
          </w:p>
          <w:p w14:paraId="5C403852">
            <w:pPr>
              <w:spacing w:line="246" w:lineRule="auto"/>
              <w:rPr>
                <w:color w:val="auto"/>
              </w:rPr>
            </w:pPr>
          </w:p>
          <w:p w14:paraId="1B576606">
            <w:pPr>
              <w:pStyle w:val="19"/>
              <w:ind w:firstLine="62"/>
              <w:rPr>
                <w:rFonts w:hint="eastAsia"/>
                <w:color w:val="auto"/>
              </w:rPr>
            </w:pPr>
            <w:r>
              <w:rPr>
                <w:color w:val="auto"/>
              </w:rPr>
              <w:t>裤子面</w:t>
            </w:r>
          </w:p>
        </w:tc>
        <w:tc>
          <w:tcPr>
            <w:tcW w:w="1982" w:type="dxa"/>
          </w:tcPr>
          <w:p w14:paraId="3A6D6EF7">
            <w:pPr>
              <w:pStyle w:val="19"/>
              <w:ind w:firstLine="62"/>
              <w:rPr>
                <w:rFonts w:hint="eastAsia"/>
                <w:color w:val="auto"/>
              </w:rPr>
            </w:pPr>
            <w:r>
              <w:rPr>
                <w:color w:val="auto"/>
              </w:rPr>
              <w:t>前身片</w:t>
            </w:r>
          </w:p>
        </w:tc>
        <w:tc>
          <w:tcPr>
            <w:tcW w:w="1330" w:type="dxa"/>
          </w:tcPr>
          <w:p w14:paraId="40E9629F">
            <w:pPr>
              <w:pStyle w:val="19"/>
              <w:ind w:firstLine="62"/>
              <w:rPr>
                <w:rFonts w:hint="eastAsia"/>
                <w:color w:val="auto"/>
              </w:rPr>
            </w:pPr>
            <w:r>
              <w:rPr>
                <w:color w:val="auto"/>
              </w:rPr>
              <w:t>经</w:t>
            </w:r>
          </w:p>
        </w:tc>
        <w:tc>
          <w:tcPr>
            <w:tcW w:w="2612" w:type="dxa"/>
          </w:tcPr>
          <w:p w14:paraId="257D92DF">
            <w:pPr>
              <w:pStyle w:val="19"/>
              <w:ind w:firstLine="62"/>
              <w:rPr>
                <w:rFonts w:hint="eastAsia"/>
                <w:color w:val="auto"/>
                <w:lang w:eastAsia="zh-CN"/>
              </w:rPr>
            </w:pPr>
            <w:r>
              <w:rPr>
                <w:color w:val="auto"/>
                <w:lang w:eastAsia="zh-CN"/>
              </w:rPr>
              <w:t>以裤中线为准脚口向中缝</w:t>
            </w:r>
            <w:r>
              <w:rPr>
                <w:color w:val="auto"/>
                <w:spacing w:val="-13"/>
                <w:lang w:eastAsia="zh-CN"/>
              </w:rPr>
              <w:t xml:space="preserve"> </w:t>
            </w:r>
            <w:r>
              <w:rPr>
                <w:color w:val="auto"/>
                <w:lang w:eastAsia="zh-CN"/>
              </w:rPr>
              <w:t>1.0</w:t>
            </w:r>
          </w:p>
        </w:tc>
        <w:tc>
          <w:tcPr>
            <w:tcW w:w="1655" w:type="dxa"/>
            <w:tcBorders>
              <w:right w:val="single" w:color="000000" w:sz="6" w:space="0"/>
            </w:tcBorders>
          </w:tcPr>
          <w:p w14:paraId="7F8F51FE">
            <w:pPr>
              <w:pStyle w:val="19"/>
              <w:ind w:firstLine="62"/>
              <w:rPr>
                <w:rFonts w:hint="eastAsia"/>
                <w:color w:val="auto"/>
              </w:rPr>
            </w:pPr>
            <w:r>
              <w:rPr>
                <w:color w:val="auto"/>
              </w:rPr>
              <w:t>—</w:t>
            </w:r>
          </w:p>
        </w:tc>
      </w:tr>
      <w:tr w14:paraId="24826C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44BB7E7E">
            <w:pPr>
              <w:rPr>
                <w:color w:val="auto"/>
              </w:rPr>
            </w:pPr>
          </w:p>
        </w:tc>
        <w:tc>
          <w:tcPr>
            <w:tcW w:w="1982" w:type="dxa"/>
          </w:tcPr>
          <w:p w14:paraId="4D31DC56">
            <w:pPr>
              <w:pStyle w:val="19"/>
              <w:ind w:firstLine="62"/>
              <w:rPr>
                <w:rFonts w:hint="eastAsia"/>
                <w:color w:val="auto"/>
              </w:rPr>
            </w:pPr>
            <w:r>
              <w:rPr>
                <w:color w:val="auto"/>
              </w:rPr>
              <w:t>后身片</w:t>
            </w:r>
          </w:p>
        </w:tc>
        <w:tc>
          <w:tcPr>
            <w:tcW w:w="1330" w:type="dxa"/>
          </w:tcPr>
          <w:p w14:paraId="543DEC36">
            <w:pPr>
              <w:pStyle w:val="19"/>
              <w:ind w:firstLine="62"/>
              <w:rPr>
                <w:rFonts w:hint="eastAsia"/>
                <w:color w:val="auto"/>
              </w:rPr>
            </w:pPr>
            <w:r>
              <w:rPr>
                <w:color w:val="auto"/>
              </w:rPr>
              <w:t>经</w:t>
            </w:r>
          </w:p>
        </w:tc>
        <w:tc>
          <w:tcPr>
            <w:tcW w:w="2612" w:type="dxa"/>
          </w:tcPr>
          <w:p w14:paraId="4DEB5062">
            <w:pPr>
              <w:pStyle w:val="19"/>
              <w:ind w:firstLine="62"/>
              <w:rPr>
                <w:rFonts w:hint="eastAsia"/>
                <w:color w:val="auto"/>
                <w:lang w:eastAsia="zh-CN"/>
              </w:rPr>
            </w:pPr>
            <w:r>
              <w:rPr>
                <w:color w:val="auto"/>
                <w:lang w:eastAsia="zh-CN"/>
              </w:rPr>
              <w:t>以裤中线为准脚口向中缝</w:t>
            </w:r>
            <w:r>
              <w:rPr>
                <w:color w:val="auto"/>
                <w:spacing w:val="-21"/>
                <w:lang w:eastAsia="zh-CN"/>
              </w:rPr>
              <w:t xml:space="preserve"> </w:t>
            </w:r>
            <w:r>
              <w:rPr>
                <w:color w:val="auto"/>
                <w:lang w:eastAsia="zh-CN"/>
              </w:rPr>
              <w:t>2</w:t>
            </w:r>
            <w:r>
              <w:rPr>
                <w:color w:val="auto"/>
                <w:spacing w:val="-18"/>
                <w:lang w:eastAsia="zh-CN"/>
              </w:rPr>
              <w:t xml:space="preserve"> </w:t>
            </w:r>
            <w:r>
              <w:rPr>
                <w:color w:val="auto"/>
                <w:lang w:eastAsia="zh-CN"/>
              </w:rPr>
              <w:t>.0</w:t>
            </w:r>
          </w:p>
        </w:tc>
        <w:tc>
          <w:tcPr>
            <w:tcW w:w="1655" w:type="dxa"/>
            <w:tcBorders>
              <w:right w:val="single" w:color="000000" w:sz="6" w:space="0"/>
            </w:tcBorders>
          </w:tcPr>
          <w:p w14:paraId="1B88BD91">
            <w:pPr>
              <w:tabs>
                <w:tab w:val="left" w:pos="916"/>
              </w:tabs>
              <w:spacing w:line="200" w:lineRule="auto"/>
              <w:ind w:left="742"/>
              <w:rPr>
                <w:color w:val="auto"/>
                <w:lang w:eastAsia="zh-CN"/>
              </w:rPr>
            </w:pPr>
            <w:r>
              <w:rPr>
                <w:color w:val="auto"/>
                <w:u w:val="single"/>
                <w:lang w:eastAsia="zh-CN"/>
              </w:rPr>
              <w:tab/>
            </w:r>
          </w:p>
        </w:tc>
      </w:tr>
      <w:tr w14:paraId="725988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1141DBF4">
            <w:pPr>
              <w:rPr>
                <w:color w:val="auto"/>
                <w:lang w:eastAsia="zh-CN"/>
              </w:rPr>
            </w:pPr>
          </w:p>
        </w:tc>
        <w:tc>
          <w:tcPr>
            <w:tcW w:w="1982" w:type="dxa"/>
          </w:tcPr>
          <w:p w14:paraId="4B2D1261">
            <w:pPr>
              <w:pStyle w:val="19"/>
              <w:ind w:firstLine="62"/>
              <w:rPr>
                <w:rFonts w:hint="eastAsia"/>
                <w:color w:val="auto"/>
              </w:rPr>
            </w:pPr>
            <w:r>
              <w:rPr>
                <w:color w:val="auto"/>
              </w:rPr>
              <w:t>裤腰</w:t>
            </w:r>
          </w:p>
        </w:tc>
        <w:tc>
          <w:tcPr>
            <w:tcW w:w="1330" w:type="dxa"/>
          </w:tcPr>
          <w:p w14:paraId="692C30A3">
            <w:pPr>
              <w:pStyle w:val="19"/>
              <w:ind w:firstLine="62"/>
              <w:rPr>
                <w:rFonts w:hint="eastAsia"/>
                <w:color w:val="auto"/>
              </w:rPr>
            </w:pPr>
            <w:r>
              <w:rPr>
                <w:color w:val="auto"/>
              </w:rPr>
              <w:t>经</w:t>
            </w:r>
          </w:p>
        </w:tc>
        <w:tc>
          <w:tcPr>
            <w:tcW w:w="2612" w:type="dxa"/>
          </w:tcPr>
          <w:p w14:paraId="4F83C2FD">
            <w:pPr>
              <w:pStyle w:val="19"/>
              <w:ind w:firstLine="62"/>
              <w:rPr>
                <w:rFonts w:hint="eastAsia"/>
                <w:color w:val="auto"/>
              </w:rPr>
            </w:pPr>
            <w:r>
              <w:rPr>
                <w:color w:val="auto"/>
              </w:rPr>
              <w:t>1.0</w:t>
            </w:r>
          </w:p>
        </w:tc>
        <w:tc>
          <w:tcPr>
            <w:tcW w:w="1655" w:type="dxa"/>
            <w:tcBorders>
              <w:right w:val="single" w:color="000000" w:sz="6" w:space="0"/>
            </w:tcBorders>
          </w:tcPr>
          <w:p w14:paraId="01AB6B2B">
            <w:pPr>
              <w:pStyle w:val="19"/>
              <w:ind w:firstLine="62"/>
              <w:rPr>
                <w:rFonts w:hint="eastAsia"/>
                <w:color w:val="auto"/>
              </w:rPr>
            </w:pPr>
            <w:r>
              <w:rPr>
                <w:color w:val="auto"/>
              </w:rPr>
              <w:t>—</w:t>
            </w:r>
          </w:p>
        </w:tc>
      </w:tr>
      <w:tr w14:paraId="2E8342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946" w:type="dxa"/>
            <w:vMerge w:val="continue"/>
            <w:tcBorders>
              <w:top w:val="nil"/>
              <w:left w:val="single" w:color="000000" w:sz="6" w:space="0"/>
              <w:bottom w:val="single" w:color="000000" w:sz="6" w:space="0"/>
            </w:tcBorders>
          </w:tcPr>
          <w:p w14:paraId="1E7869FC">
            <w:pPr>
              <w:rPr>
                <w:color w:val="auto"/>
              </w:rPr>
            </w:pPr>
          </w:p>
        </w:tc>
        <w:tc>
          <w:tcPr>
            <w:tcW w:w="1982" w:type="dxa"/>
            <w:tcBorders>
              <w:bottom w:val="single" w:color="000000" w:sz="6" w:space="0"/>
            </w:tcBorders>
          </w:tcPr>
          <w:p w14:paraId="4595B9F1">
            <w:pPr>
              <w:pStyle w:val="19"/>
              <w:ind w:firstLine="62"/>
              <w:rPr>
                <w:rFonts w:hint="eastAsia"/>
                <w:color w:val="auto"/>
              </w:rPr>
            </w:pPr>
            <w:r>
              <w:rPr>
                <w:color w:val="auto"/>
              </w:rPr>
              <w:t>掩襟面、门襟里</w:t>
            </w:r>
          </w:p>
        </w:tc>
        <w:tc>
          <w:tcPr>
            <w:tcW w:w="1330" w:type="dxa"/>
            <w:tcBorders>
              <w:bottom w:val="single" w:color="000000" w:sz="6" w:space="0"/>
            </w:tcBorders>
          </w:tcPr>
          <w:p w14:paraId="77A33587">
            <w:pPr>
              <w:pStyle w:val="19"/>
              <w:ind w:firstLine="62"/>
              <w:rPr>
                <w:rFonts w:hint="eastAsia"/>
                <w:color w:val="auto"/>
              </w:rPr>
            </w:pPr>
            <w:r>
              <w:rPr>
                <w:color w:val="auto"/>
              </w:rPr>
              <w:t>经</w:t>
            </w:r>
          </w:p>
        </w:tc>
        <w:tc>
          <w:tcPr>
            <w:tcW w:w="2612" w:type="dxa"/>
            <w:tcBorders>
              <w:bottom w:val="single" w:color="000000" w:sz="6" w:space="0"/>
            </w:tcBorders>
          </w:tcPr>
          <w:p w14:paraId="4F010A52">
            <w:pPr>
              <w:pStyle w:val="19"/>
              <w:ind w:firstLine="62"/>
              <w:rPr>
                <w:rFonts w:hint="eastAsia"/>
                <w:color w:val="auto"/>
              </w:rPr>
            </w:pPr>
            <w:r>
              <w:rPr>
                <w:color w:val="auto"/>
              </w:rPr>
              <w:t>2.0</w:t>
            </w:r>
          </w:p>
        </w:tc>
        <w:tc>
          <w:tcPr>
            <w:tcW w:w="1655" w:type="dxa"/>
            <w:tcBorders>
              <w:bottom w:val="single" w:color="000000" w:sz="6" w:space="0"/>
              <w:right w:val="single" w:color="000000" w:sz="6" w:space="0"/>
            </w:tcBorders>
          </w:tcPr>
          <w:p w14:paraId="264301C2">
            <w:pPr>
              <w:pStyle w:val="19"/>
              <w:ind w:firstLine="62"/>
              <w:rPr>
                <w:rFonts w:hint="eastAsia"/>
                <w:color w:val="auto"/>
              </w:rPr>
            </w:pPr>
            <w:r>
              <w:rPr>
                <w:color w:val="auto"/>
              </w:rPr>
              <w:t>—</w:t>
            </w:r>
          </w:p>
        </w:tc>
      </w:tr>
      <w:tr w14:paraId="19AEDA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946" w:type="dxa"/>
            <w:vMerge w:val="restart"/>
            <w:tcBorders>
              <w:top w:val="single" w:color="000000" w:sz="6" w:space="0"/>
              <w:left w:val="single" w:color="000000" w:sz="6" w:space="0"/>
              <w:bottom w:val="nil"/>
            </w:tcBorders>
          </w:tcPr>
          <w:p w14:paraId="6E2CF47E">
            <w:pPr>
              <w:spacing w:line="245" w:lineRule="auto"/>
              <w:rPr>
                <w:color w:val="auto"/>
              </w:rPr>
            </w:pPr>
          </w:p>
          <w:p w14:paraId="5C015084">
            <w:pPr>
              <w:pStyle w:val="19"/>
              <w:ind w:firstLine="62"/>
              <w:rPr>
                <w:rFonts w:hint="eastAsia"/>
                <w:color w:val="auto"/>
              </w:rPr>
            </w:pPr>
            <w:r>
              <w:rPr>
                <w:color w:val="auto"/>
              </w:rPr>
              <w:t>裤子面</w:t>
            </w:r>
          </w:p>
        </w:tc>
        <w:tc>
          <w:tcPr>
            <w:tcW w:w="1982" w:type="dxa"/>
            <w:tcBorders>
              <w:top w:val="single" w:color="000000" w:sz="6" w:space="0"/>
            </w:tcBorders>
          </w:tcPr>
          <w:p w14:paraId="4BCD7822">
            <w:pPr>
              <w:pStyle w:val="19"/>
              <w:ind w:firstLine="62"/>
              <w:rPr>
                <w:rFonts w:hint="eastAsia"/>
                <w:color w:val="auto"/>
              </w:rPr>
            </w:pPr>
            <w:r>
              <w:rPr>
                <w:color w:val="auto"/>
              </w:rPr>
              <w:t>裤带袢</w:t>
            </w:r>
          </w:p>
        </w:tc>
        <w:tc>
          <w:tcPr>
            <w:tcW w:w="1330" w:type="dxa"/>
            <w:tcBorders>
              <w:top w:val="single" w:color="000000" w:sz="6" w:space="0"/>
            </w:tcBorders>
          </w:tcPr>
          <w:p w14:paraId="7A88F83F">
            <w:pPr>
              <w:pStyle w:val="19"/>
              <w:ind w:firstLine="62"/>
              <w:rPr>
                <w:rFonts w:hint="eastAsia"/>
                <w:color w:val="auto"/>
              </w:rPr>
            </w:pPr>
            <w:r>
              <w:rPr>
                <w:color w:val="auto"/>
              </w:rPr>
              <w:t>经</w:t>
            </w:r>
          </w:p>
        </w:tc>
        <w:tc>
          <w:tcPr>
            <w:tcW w:w="2612" w:type="dxa"/>
            <w:tcBorders>
              <w:top w:val="single" w:color="000000" w:sz="6" w:space="0"/>
            </w:tcBorders>
          </w:tcPr>
          <w:p w14:paraId="0554F566">
            <w:pPr>
              <w:pStyle w:val="19"/>
              <w:ind w:firstLine="62"/>
              <w:rPr>
                <w:rFonts w:hint="eastAsia"/>
                <w:color w:val="auto"/>
              </w:rPr>
            </w:pPr>
            <w:r>
              <w:rPr>
                <w:color w:val="auto"/>
              </w:rPr>
              <w:t>1.0</w:t>
            </w:r>
          </w:p>
        </w:tc>
        <w:tc>
          <w:tcPr>
            <w:tcW w:w="1655" w:type="dxa"/>
            <w:tcBorders>
              <w:top w:val="single" w:color="000000" w:sz="6" w:space="0"/>
              <w:right w:val="single" w:color="000000" w:sz="6" w:space="0"/>
            </w:tcBorders>
          </w:tcPr>
          <w:p w14:paraId="2228ACF8">
            <w:pPr>
              <w:pStyle w:val="19"/>
              <w:ind w:firstLine="62"/>
              <w:rPr>
                <w:rFonts w:hint="eastAsia"/>
                <w:color w:val="auto"/>
              </w:rPr>
            </w:pPr>
            <w:r>
              <w:rPr>
                <w:color w:val="auto"/>
              </w:rPr>
              <w:t>—</w:t>
            </w:r>
          </w:p>
        </w:tc>
      </w:tr>
      <w:tr w14:paraId="789EE5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46" w:type="dxa"/>
            <w:vMerge w:val="continue"/>
            <w:tcBorders>
              <w:top w:val="nil"/>
              <w:left w:val="single" w:color="000000" w:sz="6" w:space="0"/>
            </w:tcBorders>
          </w:tcPr>
          <w:p w14:paraId="31335B24">
            <w:pPr>
              <w:rPr>
                <w:color w:val="auto"/>
              </w:rPr>
            </w:pPr>
          </w:p>
        </w:tc>
        <w:tc>
          <w:tcPr>
            <w:tcW w:w="1982" w:type="dxa"/>
          </w:tcPr>
          <w:p w14:paraId="49C50E9A">
            <w:pPr>
              <w:pStyle w:val="19"/>
              <w:ind w:firstLine="62"/>
              <w:rPr>
                <w:rFonts w:hint="eastAsia"/>
                <w:color w:val="auto"/>
              </w:rPr>
            </w:pPr>
            <w:r>
              <w:rPr>
                <w:color w:val="auto"/>
              </w:rPr>
              <w:t>袋口垫布</w:t>
            </w:r>
          </w:p>
        </w:tc>
        <w:tc>
          <w:tcPr>
            <w:tcW w:w="1330" w:type="dxa"/>
          </w:tcPr>
          <w:p w14:paraId="33F8DF9C">
            <w:pPr>
              <w:pStyle w:val="19"/>
              <w:ind w:firstLine="62"/>
              <w:rPr>
                <w:rFonts w:hint="eastAsia"/>
                <w:color w:val="auto"/>
              </w:rPr>
            </w:pPr>
            <w:r>
              <w:rPr>
                <w:color w:val="auto"/>
              </w:rPr>
              <w:t>经</w:t>
            </w:r>
          </w:p>
        </w:tc>
        <w:tc>
          <w:tcPr>
            <w:tcW w:w="2612" w:type="dxa"/>
          </w:tcPr>
          <w:p w14:paraId="53173426">
            <w:pPr>
              <w:pStyle w:val="19"/>
              <w:ind w:firstLine="62"/>
              <w:rPr>
                <w:rFonts w:hint="eastAsia"/>
                <w:color w:val="auto"/>
              </w:rPr>
            </w:pPr>
            <w:r>
              <w:rPr>
                <w:color w:val="auto"/>
              </w:rPr>
              <w:t>1.0</w:t>
            </w:r>
          </w:p>
        </w:tc>
        <w:tc>
          <w:tcPr>
            <w:tcW w:w="1655" w:type="dxa"/>
            <w:tcBorders>
              <w:right w:val="single" w:color="000000" w:sz="6" w:space="0"/>
            </w:tcBorders>
          </w:tcPr>
          <w:p w14:paraId="4C5E1383">
            <w:pPr>
              <w:pStyle w:val="19"/>
              <w:ind w:firstLine="62"/>
              <w:rPr>
                <w:rFonts w:hint="eastAsia"/>
                <w:color w:val="auto"/>
              </w:rPr>
            </w:pPr>
            <w:r>
              <w:rPr>
                <w:color w:val="auto"/>
              </w:rPr>
              <w:t>—</w:t>
            </w:r>
          </w:p>
        </w:tc>
      </w:tr>
      <w:tr w14:paraId="4AEE5A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restart"/>
            <w:tcBorders>
              <w:left w:val="single" w:color="000000" w:sz="6" w:space="0"/>
              <w:bottom w:val="nil"/>
            </w:tcBorders>
          </w:tcPr>
          <w:p w14:paraId="53F7BD80">
            <w:pPr>
              <w:spacing w:line="264" w:lineRule="auto"/>
              <w:rPr>
                <w:color w:val="auto"/>
              </w:rPr>
            </w:pPr>
          </w:p>
          <w:p w14:paraId="008B3C7C">
            <w:pPr>
              <w:spacing w:line="264" w:lineRule="auto"/>
              <w:rPr>
                <w:color w:val="auto"/>
              </w:rPr>
            </w:pPr>
          </w:p>
          <w:p w14:paraId="1A1BE993">
            <w:pPr>
              <w:spacing w:line="264" w:lineRule="auto"/>
              <w:rPr>
                <w:color w:val="auto"/>
              </w:rPr>
            </w:pPr>
          </w:p>
          <w:p w14:paraId="696F08D6">
            <w:pPr>
              <w:spacing w:line="264" w:lineRule="auto"/>
              <w:rPr>
                <w:color w:val="auto"/>
              </w:rPr>
            </w:pPr>
          </w:p>
          <w:p w14:paraId="0C7E747F">
            <w:pPr>
              <w:spacing w:line="265" w:lineRule="auto"/>
              <w:rPr>
                <w:color w:val="auto"/>
              </w:rPr>
            </w:pPr>
          </w:p>
          <w:p w14:paraId="3033239A">
            <w:pPr>
              <w:spacing w:line="265" w:lineRule="auto"/>
              <w:rPr>
                <w:color w:val="auto"/>
              </w:rPr>
            </w:pPr>
          </w:p>
          <w:p w14:paraId="46A1FE70">
            <w:pPr>
              <w:spacing w:line="265" w:lineRule="auto"/>
              <w:rPr>
                <w:color w:val="auto"/>
              </w:rPr>
            </w:pPr>
          </w:p>
          <w:p w14:paraId="5D989CA8">
            <w:pPr>
              <w:pStyle w:val="19"/>
              <w:ind w:firstLine="62"/>
              <w:rPr>
                <w:rFonts w:hint="eastAsia"/>
                <w:color w:val="auto"/>
              </w:rPr>
            </w:pPr>
            <w:r>
              <w:rPr>
                <w:color w:val="auto"/>
              </w:rPr>
              <w:t>上衣里</w:t>
            </w:r>
          </w:p>
        </w:tc>
        <w:tc>
          <w:tcPr>
            <w:tcW w:w="1982" w:type="dxa"/>
          </w:tcPr>
          <w:p w14:paraId="39E58684">
            <w:pPr>
              <w:pStyle w:val="19"/>
              <w:ind w:firstLine="62"/>
              <w:rPr>
                <w:rFonts w:hint="eastAsia"/>
                <w:color w:val="auto"/>
              </w:rPr>
            </w:pPr>
            <w:r>
              <w:rPr>
                <w:color w:val="auto"/>
              </w:rPr>
              <w:t>前身前片</w:t>
            </w:r>
          </w:p>
        </w:tc>
        <w:tc>
          <w:tcPr>
            <w:tcW w:w="1330" w:type="dxa"/>
          </w:tcPr>
          <w:p w14:paraId="629CF61A">
            <w:pPr>
              <w:pStyle w:val="19"/>
              <w:ind w:firstLine="62"/>
              <w:rPr>
                <w:rFonts w:hint="eastAsia"/>
                <w:color w:val="auto"/>
              </w:rPr>
            </w:pPr>
            <w:r>
              <w:rPr>
                <w:color w:val="auto"/>
              </w:rPr>
              <w:t>经</w:t>
            </w:r>
          </w:p>
        </w:tc>
        <w:tc>
          <w:tcPr>
            <w:tcW w:w="2612" w:type="dxa"/>
          </w:tcPr>
          <w:p w14:paraId="707E53DA">
            <w:pPr>
              <w:pStyle w:val="19"/>
              <w:ind w:firstLine="62"/>
              <w:rPr>
                <w:rFonts w:hint="eastAsia"/>
                <w:color w:val="auto"/>
              </w:rPr>
            </w:pPr>
            <w:r>
              <w:rPr>
                <w:color w:val="auto"/>
              </w:rPr>
              <w:t>前襟边下端</w:t>
            </w:r>
            <w:r>
              <w:rPr>
                <w:color w:val="auto"/>
                <w:spacing w:val="-26"/>
              </w:rPr>
              <w:t xml:space="preserve"> </w:t>
            </w:r>
            <w:r>
              <w:rPr>
                <w:color w:val="auto"/>
              </w:rPr>
              <w:t>2.0</w:t>
            </w:r>
          </w:p>
        </w:tc>
        <w:tc>
          <w:tcPr>
            <w:tcW w:w="1655" w:type="dxa"/>
            <w:tcBorders>
              <w:right w:val="single" w:color="000000" w:sz="6" w:space="0"/>
            </w:tcBorders>
          </w:tcPr>
          <w:p w14:paraId="1612B6BD">
            <w:pPr>
              <w:pStyle w:val="19"/>
              <w:ind w:firstLine="62"/>
              <w:rPr>
                <w:rFonts w:hint="eastAsia"/>
                <w:color w:val="auto"/>
              </w:rPr>
            </w:pPr>
            <w:r>
              <w:rPr>
                <w:color w:val="auto"/>
              </w:rPr>
              <w:t>—</w:t>
            </w:r>
          </w:p>
        </w:tc>
      </w:tr>
      <w:tr w14:paraId="52713F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581B4A0B">
            <w:pPr>
              <w:rPr>
                <w:color w:val="auto"/>
              </w:rPr>
            </w:pPr>
          </w:p>
        </w:tc>
        <w:tc>
          <w:tcPr>
            <w:tcW w:w="1982" w:type="dxa"/>
          </w:tcPr>
          <w:p w14:paraId="27E8570B">
            <w:pPr>
              <w:pStyle w:val="19"/>
              <w:ind w:firstLine="62"/>
              <w:rPr>
                <w:rFonts w:hint="eastAsia"/>
                <w:color w:val="auto"/>
              </w:rPr>
            </w:pPr>
            <w:r>
              <w:rPr>
                <w:color w:val="auto"/>
              </w:rPr>
              <w:t>前身腋下片</w:t>
            </w:r>
          </w:p>
        </w:tc>
        <w:tc>
          <w:tcPr>
            <w:tcW w:w="1330" w:type="dxa"/>
          </w:tcPr>
          <w:p w14:paraId="5B64DC34">
            <w:pPr>
              <w:pStyle w:val="19"/>
              <w:ind w:firstLine="62"/>
              <w:rPr>
                <w:rFonts w:hint="eastAsia"/>
                <w:color w:val="auto"/>
              </w:rPr>
            </w:pPr>
            <w:r>
              <w:rPr>
                <w:color w:val="auto"/>
              </w:rPr>
              <w:t>经</w:t>
            </w:r>
          </w:p>
        </w:tc>
        <w:tc>
          <w:tcPr>
            <w:tcW w:w="2612" w:type="dxa"/>
          </w:tcPr>
          <w:p w14:paraId="3750EBE8">
            <w:pPr>
              <w:pStyle w:val="19"/>
              <w:ind w:firstLine="62"/>
              <w:rPr>
                <w:rFonts w:hint="eastAsia"/>
                <w:color w:val="auto"/>
              </w:rPr>
            </w:pPr>
            <w:r>
              <w:rPr>
                <w:color w:val="auto"/>
              </w:rPr>
              <w:t>2.0</w:t>
            </w:r>
          </w:p>
        </w:tc>
        <w:tc>
          <w:tcPr>
            <w:tcW w:w="1655" w:type="dxa"/>
            <w:tcBorders>
              <w:right w:val="single" w:color="000000" w:sz="6" w:space="0"/>
            </w:tcBorders>
          </w:tcPr>
          <w:p w14:paraId="2FE40183">
            <w:pPr>
              <w:pStyle w:val="19"/>
              <w:ind w:firstLine="62"/>
              <w:rPr>
                <w:rFonts w:hint="eastAsia"/>
                <w:color w:val="auto"/>
              </w:rPr>
            </w:pPr>
            <w:r>
              <w:rPr>
                <w:color w:val="auto"/>
              </w:rPr>
              <w:t>—</w:t>
            </w:r>
          </w:p>
        </w:tc>
      </w:tr>
      <w:tr w14:paraId="639938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4F52E574">
            <w:pPr>
              <w:rPr>
                <w:color w:val="auto"/>
              </w:rPr>
            </w:pPr>
          </w:p>
        </w:tc>
        <w:tc>
          <w:tcPr>
            <w:tcW w:w="1982" w:type="dxa"/>
          </w:tcPr>
          <w:p w14:paraId="09F259C1">
            <w:pPr>
              <w:pStyle w:val="19"/>
              <w:ind w:firstLine="62"/>
              <w:rPr>
                <w:rFonts w:hint="eastAsia"/>
                <w:color w:val="auto"/>
              </w:rPr>
            </w:pPr>
            <w:r>
              <w:rPr>
                <w:color w:val="auto"/>
              </w:rPr>
              <w:t>后身片</w:t>
            </w:r>
          </w:p>
        </w:tc>
        <w:tc>
          <w:tcPr>
            <w:tcW w:w="1330" w:type="dxa"/>
          </w:tcPr>
          <w:p w14:paraId="725F37DE">
            <w:pPr>
              <w:pStyle w:val="19"/>
              <w:ind w:firstLine="62"/>
              <w:rPr>
                <w:rFonts w:hint="eastAsia"/>
                <w:color w:val="auto"/>
              </w:rPr>
            </w:pPr>
            <w:r>
              <w:rPr>
                <w:color w:val="auto"/>
              </w:rPr>
              <w:t>经</w:t>
            </w:r>
          </w:p>
        </w:tc>
        <w:tc>
          <w:tcPr>
            <w:tcW w:w="2612" w:type="dxa"/>
          </w:tcPr>
          <w:p w14:paraId="5CC7945F">
            <w:pPr>
              <w:pStyle w:val="19"/>
              <w:ind w:firstLine="62"/>
              <w:rPr>
                <w:rFonts w:hint="eastAsia"/>
                <w:color w:val="auto"/>
              </w:rPr>
            </w:pPr>
            <w:r>
              <w:rPr>
                <w:color w:val="auto"/>
              </w:rPr>
              <w:t>背中缝顺经纱</w:t>
            </w:r>
          </w:p>
        </w:tc>
        <w:tc>
          <w:tcPr>
            <w:tcW w:w="1655" w:type="dxa"/>
            <w:tcBorders>
              <w:right w:val="single" w:color="000000" w:sz="6" w:space="0"/>
            </w:tcBorders>
          </w:tcPr>
          <w:p w14:paraId="306D1072">
            <w:pPr>
              <w:tabs>
                <w:tab w:val="left" w:pos="916"/>
              </w:tabs>
              <w:spacing w:line="201" w:lineRule="auto"/>
              <w:ind w:left="742"/>
              <w:rPr>
                <w:color w:val="auto"/>
              </w:rPr>
            </w:pPr>
            <w:r>
              <w:rPr>
                <w:color w:val="auto"/>
                <w:u w:val="single"/>
              </w:rPr>
              <w:tab/>
            </w:r>
          </w:p>
        </w:tc>
      </w:tr>
      <w:tr w14:paraId="68D814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37D10564">
            <w:pPr>
              <w:rPr>
                <w:color w:val="auto"/>
              </w:rPr>
            </w:pPr>
          </w:p>
        </w:tc>
        <w:tc>
          <w:tcPr>
            <w:tcW w:w="1982" w:type="dxa"/>
          </w:tcPr>
          <w:p w14:paraId="5FF69BD9">
            <w:pPr>
              <w:pStyle w:val="19"/>
              <w:ind w:firstLine="62"/>
              <w:rPr>
                <w:rFonts w:hint="eastAsia"/>
                <w:color w:val="auto"/>
              </w:rPr>
            </w:pPr>
            <w:r>
              <w:rPr>
                <w:color w:val="auto"/>
              </w:rPr>
              <w:t>肩袢里</w:t>
            </w:r>
          </w:p>
        </w:tc>
        <w:tc>
          <w:tcPr>
            <w:tcW w:w="1330" w:type="dxa"/>
          </w:tcPr>
          <w:p w14:paraId="0818CE41">
            <w:pPr>
              <w:pStyle w:val="19"/>
              <w:ind w:firstLine="62"/>
              <w:rPr>
                <w:rFonts w:hint="eastAsia"/>
                <w:color w:val="auto"/>
              </w:rPr>
            </w:pPr>
            <w:r>
              <w:rPr>
                <w:color w:val="auto"/>
              </w:rPr>
              <w:t>经</w:t>
            </w:r>
          </w:p>
        </w:tc>
        <w:tc>
          <w:tcPr>
            <w:tcW w:w="2612" w:type="dxa"/>
          </w:tcPr>
          <w:p w14:paraId="442BA367">
            <w:pPr>
              <w:pStyle w:val="19"/>
              <w:ind w:firstLine="62"/>
              <w:rPr>
                <w:rFonts w:hint="eastAsia"/>
                <w:color w:val="auto"/>
              </w:rPr>
            </w:pPr>
            <w:r>
              <w:rPr>
                <w:color w:val="auto"/>
              </w:rPr>
              <w:t>2.0</w:t>
            </w:r>
          </w:p>
        </w:tc>
        <w:tc>
          <w:tcPr>
            <w:tcW w:w="1655" w:type="dxa"/>
            <w:tcBorders>
              <w:right w:val="single" w:color="000000" w:sz="6" w:space="0"/>
            </w:tcBorders>
          </w:tcPr>
          <w:p w14:paraId="1D0A5C48">
            <w:pPr>
              <w:tabs>
                <w:tab w:val="left" w:pos="916"/>
              </w:tabs>
              <w:spacing w:line="201" w:lineRule="auto"/>
              <w:ind w:left="742"/>
              <w:rPr>
                <w:color w:val="auto"/>
              </w:rPr>
            </w:pPr>
            <w:r>
              <w:rPr>
                <w:color w:val="auto"/>
                <w:u w:val="single"/>
              </w:rPr>
              <w:tab/>
            </w:r>
          </w:p>
        </w:tc>
      </w:tr>
      <w:tr w14:paraId="406D79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3773A5E7">
            <w:pPr>
              <w:rPr>
                <w:color w:val="auto"/>
              </w:rPr>
            </w:pPr>
          </w:p>
        </w:tc>
        <w:tc>
          <w:tcPr>
            <w:tcW w:w="1982" w:type="dxa"/>
          </w:tcPr>
          <w:p w14:paraId="3CB10CBC">
            <w:pPr>
              <w:pStyle w:val="19"/>
              <w:ind w:firstLine="62"/>
              <w:rPr>
                <w:rFonts w:hint="eastAsia"/>
                <w:color w:val="auto"/>
              </w:rPr>
            </w:pPr>
            <w:r>
              <w:rPr>
                <w:color w:val="auto"/>
              </w:rPr>
              <w:t>袋盖里</w:t>
            </w:r>
          </w:p>
        </w:tc>
        <w:tc>
          <w:tcPr>
            <w:tcW w:w="1330" w:type="dxa"/>
          </w:tcPr>
          <w:p w14:paraId="147419A5">
            <w:pPr>
              <w:pStyle w:val="19"/>
              <w:ind w:firstLine="62"/>
              <w:rPr>
                <w:rFonts w:hint="eastAsia"/>
                <w:color w:val="auto"/>
              </w:rPr>
            </w:pPr>
            <w:r>
              <w:rPr>
                <w:color w:val="auto"/>
              </w:rPr>
              <w:t>纬</w:t>
            </w:r>
          </w:p>
        </w:tc>
        <w:tc>
          <w:tcPr>
            <w:tcW w:w="2612" w:type="dxa"/>
          </w:tcPr>
          <w:p w14:paraId="05894C77">
            <w:pPr>
              <w:pStyle w:val="19"/>
              <w:ind w:firstLine="62"/>
              <w:rPr>
                <w:rFonts w:hint="eastAsia"/>
                <w:color w:val="auto"/>
              </w:rPr>
            </w:pPr>
            <w:r>
              <w:rPr>
                <w:color w:val="auto"/>
              </w:rPr>
              <w:t>2.0</w:t>
            </w:r>
          </w:p>
        </w:tc>
        <w:tc>
          <w:tcPr>
            <w:tcW w:w="1655" w:type="dxa"/>
            <w:tcBorders>
              <w:right w:val="single" w:color="000000" w:sz="6" w:space="0"/>
            </w:tcBorders>
          </w:tcPr>
          <w:p w14:paraId="609F878A">
            <w:pPr>
              <w:pStyle w:val="19"/>
              <w:ind w:firstLine="62"/>
              <w:rPr>
                <w:rFonts w:hint="eastAsia"/>
                <w:color w:val="auto"/>
              </w:rPr>
            </w:pPr>
            <w:r>
              <w:rPr>
                <w:color w:val="auto"/>
              </w:rPr>
              <w:t>—</w:t>
            </w:r>
          </w:p>
        </w:tc>
      </w:tr>
      <w:tr w14:paraId="05C447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72ACF581">
            <w:pPr>
              <w:rPr>
                <w:color w:val="auto"/>
              </w:rPr>
            </w:pPr>
          </w:p>
        </w:tc>
        <w:tc>
          <w:tcPr>
            <w:tcW w:w="1982" w:type="dxa"/>
          </w:tcPr>
          <w:p w14:paraId="168DAC41">
            <w:pPr>
              <w:pStyle w:val="19"/>
              <w:ind w:firstLine="62"/>
              <w:rPr>
                <w:rFonts w:hint="eastAsia"/>
                <w:color w:val="auto"/>
              </w:rPr>
            </w:pPr>
            <w:r>
              <w:rPr>
                <w:color w:val="auto"/>
              </w:rPr>
              <w:t>里袋口垫布</w:t>
            </w:r>
          </w:p>
        </w:tc>
        <w:tc>
          <w:tcPr>
            <w:tcW w:w="1330" w:type="dxa"/>
          </w:tcPr>
          <w:p w14:paraId="097223E7">
            <w:pPr>
              <w:pStyle w:val="19"/>
              <w:ind w:firstLine="62"/>
              <w:rPr>
                <w:rFonts w:hint="eastAsia"/>
                <w:color w:val="auto"/>
              </w:rPr>
            </w:pPr>
            <w:r>
              <w:rPr>
                <w:color w:val="auto"/>
              </w:rPr>
              <w:t>经、纬</w:t>
            </w:r>
          </w:p>
        </w:tc>
        <w:tc>
          <w:tcPr>
            <w:tcW w:w="2612" w:type="dxa"/>
          </w:tcPr>
          <w:p w14:paraId="78907BF9">
            <w:pPr>
              <w:pStyle w:val="19"/>
              <w:ind w:firstLine="62"/>
              <w:rPr>
                <w:rFonts w:hint="eastAsia"/>
                <w:color w:val="auto"/>
              </w:rPr>
            </w:pPr>
            <w:r>
              <w:rPr>
                <w:color w:val="auto"/>
              </w:rPr>
              <w:t>2.0</w:t>
            </w:r>
          </w:p>
        </w:tc>
        <w:tc>
          <w:tcPr>
            <w:tcW w:w="1655" w:type="dxa"/>
            <w:tcBorders>
              <w:right w:val="single" w:color="000000" w:sz="6" w:space="0"/>
            </w:tcBorders>
          </w:tcPr>
          <w:p w14:paraId="07853D36">
            <w:pPr>
              <w:pStyle w:val="19"/>
              <w:ind w:firstLine="62"/>
              <w:rPr>
                <w:rFonts w:hint="eastAsia"/>
                <w:color w:val="auto"/>
              </w:rPr>
            </w:pPr>
            <w:r>
              <w:rPr>
                <w:color w:val="auto"/>
              </w:rPr>
              <w:t>—</w:t>
            </w:r>
          </w:p>
        </w:tc>
      </w:tr>
      <w:tr w14:paraId="412BF3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64310302">
            <w:pPr>
              <w:rPr>
                <w:color w:val="auto"/>
              </w:rPr>
            </w:pPr>
          </w:p>
        </w:tc>
        <w:tc>
          <w:tcPr>
            <w:tcW w:w="1982" w:type="dxa"/>
          </w:tcPr>
          <w:p w14:paraId="223DEF1F">
            <w:pPr>
              <w:pStyle w:val="19"/>
              <w:ind w:firstLine="62"/>
              <w:rPr>
                <w:rFonts w:hint="eastAsia"/>
                <w:color w:val="auto"/>
              </w:rPr>
            </w:pPr>
            <w:r>
              <w:rPr>
                <w:color w:val="auto"/>
              </w:rPr>
              <w:t>肩部护环垫布</w:t>
            </w:r>
          </w:p>
        </w:tc>
        <w:tc>
          <w:tcPr>
            <w:tcW w:w="1330" w:type="dxa"/>
          </w:tcPr>
          <w:p w14:paraId="214E5F63">
            <w:pPr>
              <w:pStyle w:val="19"/>
              <w:ind w:firstLine="62"/>
              <w:rPr>
                <w:rFonts w:hint="eastAsia"/>
                <w:color w:val="auto"/>
              </w:rPr>
            </w:pPr>
            <w:r>
              <w:rPr>
                <w:color w:val="auto"/>
              </w:rPr>
              <w:t>经、纬</w:t>
            </w:r>
          </w:p>
        </w:tc>
        <w:tc>
          <w:tcPr>
            <w:tcW w:w="2612" w:type="dxa"/>
          </w:tcPr>
          <w:p w14:paraId="3D208AC8">
            <w:pPr>
              <w:pStyle w:val="19"/>
              <w:ind w:firstLine="62"/>
              <w:rPr>
                <w:rFonts w:hint="eastAsia"/>
                <w:color w:val="auto"/>
              </w:rPr>
            </w:pPr>
            <w:r>
              <w:rPr>
                <w:color w:val="auto"/>
              </w:rPr>
              <w:t>2.0</w:t>
            </w:r>
          </w:p>
        </w:tc>
        <w:tc>
          <w:tcPr>
            <w:tcW w:w="1655" w:type="dxa"/>
            <w:tcBorders>
              <w:right w:val="single" w:color="000000" w:sz="6" w:space="0"/>
            </w:tcBorders>
          </w:tcPr>
          <w:p w14:paraId="227B2184">
            <w:pPr>
              <w:pStyle w:val="19"/>
              <w:ind w:firstLine="62"/>
              <w:rPr>
                <w:rFonts w:hint="eastAsia"/>
                <w:color w:val="auto"/>
              </w:rPr>
            </w:pPr>
            <w:r>
              <w:rPr>
                <w:color w:val="auto"/>
              </w:rPr>
              <w:t>—</w:t>
            </w:r>
          </w:p>
        </w:tc>
      </w:tr>
      <w:tr w14:paraId="623EC2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229E136E">
            <w:pPr>
              <w:rPr>
                <w:color w:val="auto"/>
              </w:rPr>
            </w:pPr>
          </w:p>
        </w:tc>
        <w:tc>
          <w:tcPr>
            <w:tcW w:w="1982" w:type="dxa"/>
          </w:tcPr>
          <w:p w14:paraId="4A0DE076">
            <w:pPr>
              <w:pStyle w:val="19"/>
              <w:ind w:firstLine="62"/>
              <w:rPr>
                <w:rFonts w:hint="eastAsia"/>
                <w:color w:val="auto"/>
              </w:rPr>
            </w:pPr>
            <w:r>
              <w:rPr>
                <w:color w:val="auto"/>
              </w:rPr>
              <w:t>挂面护环垫布</w:t>
            </w:r>
          </w:p>
        </w:tc>
        <w:tc>
          <w:tcPr>
            <w:tcW w:w="1330" w:type="dxa"/>
          </w:tcPr>
          <w:p w14:paraId="5067A512">
            <w:pPr>
              <w:pStyle w:val="19"/>
              <w:ind w:firstLine="62"/>
              <w:rPr>
                <w:rFonts w:hint="eastAsia"/>
                <w:color w:val="auto"/>
              </w:rPr>
            </w:pPr>
            <w:r>
              <w:rPr>
                <w:color w:val="auto"/>
              </w:rPr>
              <w:t>经</w:t>
            </w:r>
          </w:p>
        </w:tc>
        <w:tc>
          <w:tcPr>
            <w:tcW w:w="2612" w:type="dxa"/>
          </w:tcPr>
          <w:p w14:paraId="41FCD4E9">
            <w:pPr>
              <w:pStyle w:val="19"/>
              <w:ind w:firstLine="62"/>
              <w:rPr>
                <w:rFonts w:hint="eastAsia"/>
                <w:color w:val="auto"/>
              </w:rPr>
            </w:pPr>
            <w:r>
              <w:rPr>
                <w:color w:val="auto"/>
              </w:rPr>
              <w:t>1.0</w:t>
            </w:r>
          </w:p>
        </w:tc>
        <w:tc>
          <w:tcPr>
            <w:tcW w:w="1655" w:type="dxa"/>
            <w:tcBorders>
              <w:right w:val="single" w:color="000000" w:sz="6" w:space="0"/>
            </w:tcBorders>
          </w:tcPr>
          <w:p w14:paraId="2AA3F9F0">
            <w:pPr>
              <w:pStyle w:val="19"/>
              <w:ind w:firstLine="62"/>
              <w:rPr>
                <w:rFonts w:hint="eastAsia"/>
                <w:color w:val="auto"/>
              </w:rPr>
            </w:pPr>
            <w:r>
              <w:rPr>
                <w:color w:val="auto"/>
              </w:rPr>
              <w:t>长度方向连折</w:t>
            </w:r>
          </w:p>
        </w:tc>
      </w:tr>
      <w:tr w14:paraId="5AC15E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63497E88">
            <w:pPr>
              <w:rPr>
                <w:color w:val="auto"/>
              </w:rPr>
            </w:pPr>
          </w:p>
        </w:tc>
        <w:tc>
          <w:tcPr>
            <w:tcW w:w="1982" w:type="dxa"/>
          </w:tcPr>
          <w:p w14:paraId="58ADEACA">
            <w:pPr>
              <w:pStyle w:val="19"/>
              <w:ind w:firstLine="62"/>
              <w:rPr>
                <w:rFonts w:hint="eastAsia"/>
                <w:color w:val="auto"/>
              </w:rPr>
            </w:pPr>
            <w:r>
              <w:rPr>
                <w:color w:val="auto"/>
              </w:rPr>
              <w:t>大、小袖</w:t>
            </w:r>
          </w:p>
        </w:tc>
        <w:tc>
          <w:tcPr>
            <w:tcW w:w="1330" w:type="dxa"/>
          </w:tcPr>
          <w:p w14:paraId="507DD559">
            <w:pPr>
              <w:pStyle w:val="19"/>
              <w:ind w:firstLine="62"/>
              <w:rPr>
                <w:rFonts w:hint="eastAsia"/>
                <w:color w:val="auto"/>
              </w:rPr>
            </w:pPr>
            <w:r>
              <w:rPr>
                <w:color w:val="auto"/>
              </w:rPr>
              <w:t>经</w:t>
            </w:r>
          </w:p>
        </w:tc>
        <w:tc>
          <w:tcPr>
            <w:tcW w:w="2612" w:type="dxa"/>
          </w:tcPr>
          <w:p w14:paraId="39C6916E">
            <w:pPr>
              <w:pStyle w:val="19"/>
              <w:ind w:firstLine="62"/>
              <w:rPr>
                <w:rFonts w:hint="eastAsia"/>
                <w:color w:val="auto"/>
              </w:rPr>
            </w:pPr>
            <w:r>
              <w:rPr>
                <w:color w:val="auto"/>
              </w:rPr>
              <w:t>袖底缝顺经纱，向后</w:t>
            </w:r>
            <w:r>
              <w:rPr>
                <w:color w:val="auto"/>
                <w:spacing w:val="-26"/>
              </w:rPr>
              <w:t xml:space="preserve"> </w:t>
            </w:r>
            <w:r>
              <w:rPr>
                <w:color w:val="auto"/>
              </w:rPr>
              <w:t>2.0</w:t>
            </w:r>
          </w:p>
        </w:tc>
        <w:tc>
          <w:tcPr>
            <w:tcW w:w="1655" w:type="dxa"/>
            <w:tcBorders>
              <w:right w:val="single" w:color="000000" w:sz="6" w:space="0"/>
            </w:tcBorders>
          </w:tcPr>
          <w:p w14:paraId="06FA840E">
            <w:pPr>
              <w:pStyle w:val="19"/>
              <w:ind w:firstLine="62"/>
              <w:rPr>
                <w:rFonts w:hint="eastAsia"/>
                <w:color w:val="auto"/>
              </w:rPr>
            </w:pPr>
            <w:r>
              <w:rPr>
                <w:color w:val="auto"/>
              </w:rPr>
              <w:t>—</w:t>
            </w:r>
          </w:p>
        </w:tc>
      </w:tr>
      <w:tr w14:paraId="211196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7334D4D3">
            <w:pPr>
              <w:rPr>
                <w:color w:val="auto"/>
              </w:rPr>
            </w:pPr>
          </w:p>
        </w:tc>
        <w:tc>
          <w:tcPr>
            <w:tcW w:w="1982" w:type="dxa"/>
          </w:tcPr>
          <w:p w14:paraId="01BED077">
            <w:pPr>
              <w:pStyle w:val="19"/>
              <w:ind w:firstLine="62"/>
              <w:rPr>
                <w:rFonts w:hint="eastAsia"/>
                <w:color w:val="auto"/>
              </w:rPr>
            </w:pPr>
            <w:r>
              <w:rPr>
                <w:color w:val="auto"/>
              </w:rPr>
              <w:t>大袋口垫布</w:t>
            </w:r>
          </w:p>
        </w:tc>
        <w:tc>
          <w:tcPr>
            <w:tcW w:w="1330" w:type="dxa"/>
          </w:tcPr>
          <w:p w14:paraId="3397CA91">
            <w:pPr>
              <w:pStyle w:val="19"/>
              <w:ind w:firstLine="62"/>
              <w:rPr>
                <w:rFonts w:hint="eastAsia"/>
                <w:color w:val="auto"/>
              </w:rPr>
            </w:pPr>
            <w:r>
              <w:rPr>
                <w:color w:val="auto"/>
              </w:rPr>
              <w:t>经、纬</w:t>
            </w:r>
          </w:p>
        </w:tc>
        <w:tc>
          <w:tcPr>
            <w:tcW w:w="2612" w:type="dxa"/>
          </w:tcPr>
          <w:p w14:paraId="70502357">
            <w:pPr>
              <w:pStyle w:val="19"/>
              <w:ind w:firstLine="62"/>
              <w:rPr>
                <w:rFonts w:hint="eastAsia"/>
                <w:color w:val="auto"/>
              </w:rPr>
            </w:pPr>
            <w:r>
              <w:rPr>
                <w:color w:val="auto"/>
              </w:rPr>
              <w:t>2.0</w:t>
            </w:r>
          </w:p>
        </w:tc>
        <w:tc>
          <w:tcPr>
            <w:tcW w:w="1655" w:type="dxa"/>
            <w:tcBorders>
              <w:right w:val="single" w:color="000000" w:sz="6" w:space="0"/>
            </w:tcBorders>
          </w:tcPr>
          <w:p w14:paraId="63C10102">
            <w:pPr>
              <w:pStyle w:val="19"/>
              <w:ind w:firstLine="62"/>
              <w:rPr>
                <w:rFonts w:hint="eastAsia"/>
                <w:color w:val="auto"/>
              </w:rPr>
            </w:pPr>
            <w:r>
              <w:rPr>
                <w:color w:val="auto"/>
              </w:rPr>
              <w:t>—</w:t>
            </w:r>
          </w:p>
        </w:tc>
      </w:tr>
      <w:tr w14:paraId="60E2B1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00D05ED6">
            <w:pPr>
              <w:rPr>
                <w:color w:val="auto"/>
              </w:rPr>
            </w:pPr>
          </w:p>
        </w:tc>
        <w:tc>
          <w:tcPr>
            <w:tcW w:w="1982" w:type="dxa"/>
          </w:tcPr>
          <w:p w14:paraId="68052ABA">
            <w:pPr>
              <w:pStyle w:val="19"/>
              <w:ind w:firstLine="62"/>
              <w:rPr>
                <w:rFonts w:hint="eastAsia"/>
                <w:color w:val="auto"/>
              </w:rPr>
            </w:pPr>
            <w:r>
              <w:rPr>
                <w:color w:val="auto"/>
              </w:rPr>
              <w:t>里袋布</w:t>
            </w:r>
          </w:p>
        </w:tc>
        <w:tc>
          <w:tcPr>
            <w:tcW w:w="1330" w:type="dxa"/>
          </w:tcPr>
          <w:p w14:paraId="39E037FB">
            <w:pPr>
              <w:pStyle w:val="19"/>
              <w:ind w:firstLine="62"/>
              <w:rPr>
                <w:rFonts w:hint="eastAsia"/>
                <w:color w:val="auto"/>
              </w:rPr>
            </w:pPr>
            <w:r>
              <w:rPr>
                <w:color w:val="auto"/>
              </w:rPr>
              <w:t>经</w:t>
            </w:r>
          </w:p>
        </w:tc>
        <w:tc>
          <w:tcPr>
            <w:tcW w:w="2612" w:type="dxa"/>
          </w:tcPr>
          <w:p w14:paraId="16DC4CCA">
            <w:pPr>
              <w:pStyle w:val="19"/>
              <w:ind w:firstLine="62"/>
              <w:rPr>
                <w:rFonts w:hint="eastAsia"/>
                <w:color w:val="auto"/>
              </w:rPr>
            </w:pPr>
            <w:r>
              <w:rPr>
                <w:color w:val="auto"/>
              </w:rPr>
              <w:t>1.0</w:t>
            </w:r>
          </w:p>
        </w:tc>
        <w:tc>
          <w:tcPr>
            <w:tcW w:w="1655" w:type="dxa"/>
            <w:tcBorders>
              <w:right w:val="single" w:color="000000" w:sz="6" w:space="0"/>
            </w:tcBorders>
          </w:tcPr>
          <w:p w14:paraId="3CC9AB7F">
            <w:pPr>
              <w:pStyle w:val="19"/>
              <w:ind w:firstLine="62"/>
              <w:rPr>
                <w:rFonts w:hint="eastAsia"/>
                <w:color w:val="auto"/>
              </w:rPr>
            </w:pPr>
            <w:r>
              <w:rPr>
                <w:color w:val="auto"/>
              </w:rPr>
              <w:t>—</w:t>
            </w:r>
          </w:p>
        </w:tc>
      </w:tr>
      <w:tr w14:paraId="54D119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46" w:type="dxa"/>
            <w:vMerge w:val="continue"/>
            <w:tcBorders>
              <w:top w:val="nil"/>
              <w:left w:val="single" w:color="000000" w:sz="6" w:space="0"/>
            </w:tcBorders>
          </w:tcPr>
          <w:p w14:paraId="1393CFFD">
            <w:pPr>
              <w:rPr>
                <w:color w:val="auto"/>
              </w:rPr>
            </w:pPr>
          </w:p>
        </w:tc>
        <w:tc>
          <w:tcPr>
            <w:tcW w:w="1982" w:type="dxa"/>
          </w:tcPr>
          <w:p w14:paraId="7D07F3FD">
            <w:pPr>
              <w:pStyle w:val="19"/>
              <w:ind w:firstLine="62"/>
              <w:rPr>
                <w:rFonts w:hint="eastAsia"/>
                <w:color w:val="auto"/>
              </w:rPr>
            </w:pPr>
            <w:r>
              <w:rPr>
                <w:color w:val="auto"/>
              </w:rPr>
              <w:t>领前端垫条</w:t>
            </w:r>
          </w:p>
        </w:tc>
        <w:tc>
          <w:tcPr>
            <w:tcW w:w="1330" w:type="dxa"/>
          </w:tcPr>
          <w:p w14:paraId="1545C3EB">
            <w:pPr>
              <w:pStyle w:val="19"/>
              <w:ind w:firstLine="62"/>
              <w:rPr>
                <w:rFonts w:hint="eastAsia"/>
                <w:color w:val="auto"/>
              </w:rPr>
            </w:pPr>
            <w:r>
              <w:rPr>
                <w:color w:val="auto"/>
              </w:rPr>
              <w:t>经</w:t>
            </w:r>
          </w:p>
        </w:tc>
        <w:tc>
          <w:tcPr>
            <w:tcW w:w="2612" w:type="dxa"/>
          </w:tcPr>
          <w:p w14:paraId="670404E9">
            <w:pPr>
              <w:pStyle w:val="19"/>
              <w:ind w:firstLine="62"/>
              <w:rPr>
                <w:rFonts w:hint="eastAsia"/>
                <w:color w:val="auto"/>
              </w:rPr>
            </w:pPr>
            <w:r>
              <w:rPr>
                <w:color w:val="auto"/>
              </w:rPr>
              <w:t>—</w:t>
            </w:r>
          </w:p>
        </w:tc>
        <w:tc>
          <w:tcPr>
            <w:tcW w:w="1655" w:type="dxa"/>
            <w:tcBorders>
              <w:right w:val="single" w:color="000000" w:sz="6" w:space="0"/>
            </w:tcBorders>
          </w:tcPr>
          <w:p w14:paraId="1945F4E1">
            <w:pPr>
              <w:pStyle w:val="19"/>
              <w:ind w:firstLine="62"/>
              <w:rPr>
                <w:rFonts w:hint="eastAsia"/>
                <w:color w:val="auto"/>
              </w:rPr>
            </w:pPr>
            <w:r>
              <w:rPr>
                <w:color w:val="auto"/>
              </w:rPr>
              <w:t>—</w:t>
            </w:r>
          </w:p>
        </w:tc>
      </w:tr>
      <w:tr w14:paraId="11C771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tcBorders>
              <w:left w:val="single" w:color="000000" w:sz="6" w:space="0"/>
            </w:tcBorders>
          </w:tcPr>
          <w:p w14:paraId="1CB83B1F">
            <w:pPr>
              <w:pStyle w:val="19"/>
              <w:ind w:firstLine="62"/>
              <w:rPr>
                <w:rFonts w:hint="eastAsia"/>
                <w:color w:val="auto"/>
              </w:rPr>
            </w:pPr>
            <w:r>
              <w:rPr>
                <w:color w:val="auto"/>
              </w:rPr>
              <w:t>裤里</w:t>
            </w:r>
          </w:p>
        </w:tc>
        <w:tc>
          <w:tcPr>
            <w:tcW w:w="1982" w:type="dxa"/>
          </w:tcPr>
          <w:p w14:paraId="6774B91D">
            <w:pPr>
              <w:pStyle w:val="19"/>
              <w:ind w:firstLine="62"/>
              <w:rPr>
                <w:rFonts w:hint="eastAsia"/>
                <w:color w:val="auto"/>
              </w:rPr>
            </w:pPr>
            <w:r>
              <w:rPr>
                <w:color w:val="auto"/>
              </w:rPr>
              <w:t>裤膝绸</w:t>
            </w:r>
          </w:p>
        </w:tc>
        <w:tc>
          <w:tcPr>
            <w:tcW w:w="1330" w:type="dxa"/>
          </w:tcPr>
          <w:p w14:paraId="25D8D3F1">
            <w:pPr>
              <w:pStyle w:val="19"/>
              <w:ind w:firstLine="62"/>
              <w:rPr>
                <w:rFonts w:hint="eastAsia"/>
                <w:color w:val="auto"/>
              </w:rPr>
            </w:pPr>
            <w:r>
              <w:rPr>
                <w:color w:val="auto"/>
              </w:rPr>
              <w:t>经、纬</w:t>
            </w:r>
          </w:p>
        </w:tc>
        <w:tc>
          <w:tcPr>
            <w:tcW w:w="2612" w:type="dxa"/>
          </w:tcPr>
          <w:p w14:paraId="38C26020">
            <w:pPr>
              <w:pStyle w:val="19"/>
              <w:ind w:firstLine="62"/>
              <w:rPr>
                <w:rFonts w:hint="eastAsia"/>
                <w:color w:val="auto"/>
              </w:rPr>
            </w:pPr>
            <w:r>
              <w:rPr>
                <w:color w:val="auto"/>
              </w:rPr>
              <w:t>—</w:t>
            </w:r>
          </w:p>
        </w:tc>
        <w:tc>
          <w:tcPr>
            <w:tcW w:w="1655" w:type="dxa"/>
            <w:tcBorders>
              <w:right w:val="single" w:color="000000" w:sz="6" w:space="0"/>
            </w:tcBorders>
          </w:tcPr>
          <w:p w14:paraId="412BB8D3">
            <w:pPr>
              <w:pStyle w:val="19"/>
              <w:ind w:firstLine="62"/>
              <w:rPr>
                <w:rFonts w:hint="eastAsia"/>
                <w:color w:val="auto"/>
              </w:rPr>
            </w:pPr>
            <w:r>
              <w:rPr>
                <w:color w:val="auto"/>
              </w:rPr>
              <w:t>—</w:t>
            </w:r>
          </w:p>
        </w:tc>
      </w:tr>
      <w:tr w14:paraId="326473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restart"/>
            <w:tcBorders>
              <w:left w:val="single" w:color="000000" w:sz="6" w:space="0"/>
              <w:bottom w:val="nil"/>
            </w:tcBorders>
          </w:tcPr>
          <w:p w14:paraId="50F7CE42">
            <w:pPr>
              <w:spacing w:line="253" w:lineRule="auto"/>
              <w:rPr>
                <w:color w:val="auto"/>
              </w:rPr>
            </w:pPr>
          </w:p>
          <w:p w14:paraId="4C5B1E36">
            <w:pPr>
              <w:spacing w:line="253" w:lineRule="auto"/>
              <w:rPr>
                <w:color w:val="auto"/>
              </w:rPr>
            </w:pPr>
          </w:p>
          <w:p w14:paraId="7495FEAC">
            <w:pPr>
              <w:spacing w:line="253" w:lineRule="auto"/>
              <w:rPr>
                <w:color w:val="auto"/>
              </w:rPr>
            </w:pPr>
          </w:p>
          <w:p w14:paraId="38C1320F">
            <w:pPr>
              <w:spacing w:line="254" w:lineRule="auto"/>
              <w:rPr>
                <w:color w:val="auto"/>
              </w:rPr>
            </w:pPr>
          </w:p>
          <w:p w14:paraId="7E14313D">
            <w:pPr>
              <w:spacing w:line="254" w:lineRule="auto"/>
              <w:rPr>
                <w:color w:val="auto"/>
              </w:rPr>
            </w:pPr>
          </w:p>
          <w:p w14:paraId="6CF94443">
            <w:pPr>
              <w:spacing w:line="254" w:lineRule="auto"/>
              <w:rPr>
                <w:color w:val="auto"/>
              </w:rPr>
            </w:pPr>
          </w:p>
          <w:p w14:paraId="5A009FAF">
            <w:pPr>
              <w:spacing w:line="254" w:lineRule="auto"/>
              <w:rPr>
                <w:color w:val="auto"/>
              </w:rPr>
            </w:pPr>
          </w:p>
          <w:p w14:paraId="6091AC73">
            <w:pPr>
              <w:pStyle w:val="19"/>
              <w:ind w:firstLine="62"/>
              <w:rPr>
                <w:rFonts w:hint="eastAsia"/>
                <w:color w:val="auto"/>
              </w:rPr>
            </w:pPr>
            <w:r>
              <w:rPr>
                <w:color w:val="auto"/>
              </w:rPr>
              <w:t>上衣衬</w:t>
            </w:r>
          </w:p>
        </w:tc>
        <w:tc>
          <w:tcPr>
            <w:tcW w:w="1982" w:type="dxa"/>
          </w:tcPr>
          <w:p w14:paraId="3F8A3AC6">
            <w:pPr>
              <w:pStyle w:val="19"/>
              <w:ind w:firstLine="62"/>
              <w:rPr>
                <w:rFonts w:hint="eastAsia"/>
                <w:color w:val="auto"/>
              </w:rPr>
            </w:pPr>
            <w:r>
              <w:rPr>
                <w:color w:val="auto"/>
              </w:rPr>
              <w:t>前身</w:t>
            </w:r>
          </w:p>
        </w:tc>
        <w:tc>
          <w:tcPr>
            <w:tcW w:w="1330" w:type="dxa"/>
          </w:tcPr>
          <w:p w14:paraId="407E8009">
            <w:pPr>
              <w:pStyle w:val="19"/>
              <w:ind w:firstLine="62"/>
              <w:rPr>
                <w:rFonts w:hint="eastAsia"/>
                <w:color w:val="auto"/>
              </w:rPr>
            </w:pPr>
            <w:r>
              <w:rPr>
                <w:color w:val="auto"/>
              </w:rPr>
              <w:t>经</w:t>
            </w:r>
          </w:p>
        </w:tc>
        <w:tc>
          <w:tcPr>
            <w:tcW w:w="2612" w:type="dxa"/>
          </w:tcPr>
          <w:p w14:paraId="335AF0D2">
            <w:pPr>
              <w:pStyle w:val="19"/>
              <w:ind w:firstLine="62"/>
              <w:rPr>
                <w:rFonts w:hint="eastAsia"/>
                <w:color w:val="auto"/>
              </w:rPr>
            </w:pPr>
            <w:r>
              <w:rPr>
                <w:color w:val="auto"/>
              </w:rPr>
              <w:t>前襟边顺经纱</w:t>
            </w:r>
          </w:p>
        </w:tc>
        <w:tc>
          <w:tcPr>
            <w:tcW w:w="1655" w:type="dxa"/>
            <w:tcBorders>
              <w:right w:val="single" w:color="000000" w:sz="6" w:space="0"/>
            </w:tcBorders>
          </w:tcPr>
          <w:p w14:paraId="1D3A676C">
            <w:pPr>
              <w:pStyle w:val="19"/>
              <w:ind w:firstLine="62"/>
              <w:rPr>
                <w:rFonts w:hint="eastAsia"/>
                <w:color w:val="auto"/>
              </w:rPr>
            </w:pPr>
            <w:r>
              <w:rPr>
                <w:color w:val="auto"/>
              </w:rPr>
              <w:t>—</w:t>
            </w:r>
          </w:p>
        </w:tc>
      </w:tr>
      <w:tr w14:paraId="13D2B2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7ABC6806">
            <w:pPr>
              <w:rPr>
                <w:color w:val="auto"/>
              </w:rPr>
            </w:pPr>
          </w:p>
        </w:tc>
        <w:tc>
          <w:tcPr>
            <w:tcW w:w="1982" w:type="dxa"/>
          </w:tcPr>
          <w:p w14:paraId="4B1A7766">
            <w:pPr>
              <w:pStyle w:val="19"/>
              <w:ind w:firstLine="62"/>
              <w:rPr>
                <w:rFonts w:hint="eastAsia"/>
                <w:color w:val="auto"/>
              </w:rPr>
            </w:pPr>
            <w:r>
              <w:rPr>
                <w:color w:val="auto"/>
              </w:rPr>
              <w:t>腋下片上端衬</w:t>
            </w:r>
          </w:p>
        </w:tc>
        <w:tc>
          <w:tcPr>
            <w:tcW w:w="1330" w:type="dxa"/>
          </w:tcPr>
          <w:p w14:paraId="4FBFA7A1">
            <w:pPr>
              <w:pStyle w:val="19"/>
              <w:ind w:firstLine="62"/>
              <w:rPr>
                <w:rFonts w:hint="eastAsia"/>
                <w:color w:val="auto"/>
              </w:rPr>
            </w:pPr>
            <w:r>
              <w:rPr>
                <w:color w:val="auto"/>
              </w:rPr>
              <w:t>经</w:t>
            </w:r>
          </w:p>
        </w:tc>
        <w:tc>
          <w:tcPr>
            <w:tcW w:w="2612" w:type="dxa"/>
          </w:tcPr>
          <w:p w14:paraId="26708A0C">
            <w:pPr>
              <w:pStyle w:val="19"/>
              <w:ind w:firstLine="62"/>
              <w:rPr>
                <w:rFonts w:hint="eastAsia"/>
                <w:color w:val="auto"/>
              </w:rPr>
            </w:pPr>
            <w:r>
              <w:rPr>
                <w:color w:val="auto"/>
              </w:rPr>
              <w:t>1.0</w:t>
            </w:r>
          </w:p>
        </w:tc>
        <w:tc>
          <w:tcPr>
            <w:tcW w:w="1655" w:type="dxa"/>
            <w:tcBorders>
              <w:right w:val="single" w:color="000000" w:sz="6" w:space="0"/>
            </w:tcBorders>
          </w:tcPr>
          <w:p w14:paraId="0831EBD2">
            <w:pPr>
              <w:tabs>
                <w:tab w:val="left" w:pos="916"/>
              </w:tabs>
              <w:spacing w:line="202" w:lineRule="auto"/>
              <w:ind w:left="742"/>
              <w:rPr>
                <w:color w:val="auto"/>
              </w:rPr>
            </w:pPr>
            <w:r>
              <w:rPr>
                <w:color w:val="auto"/>
                <w:u w:val="single"/>
              </w:rPr>
              <w:tab/>
            </w:r>
          </w:p>
        </w:tc>
      </w:tr>
      <w:tr w14:paraId="250BDA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44A51162">
            <w:pPr>
              <w:rPr>
                <w:color w:val="auto"/>
              </w:rPr>
            </w:pPr>
          </w:p>
        </w:tc>
        <w:tc>
          <w:tcPr>
            <w:tcW w:w="1982" w:type="dxa"/>
          </w:tcPr>
          <w:p w14:paraId="75CA1A09">
            <w:pPr>
              <w:pStyle w:val="19"/>
              <w:ind w:firstLine="62"/>
              <w:rPr>
                <w:rFonts w:hint="eastAsia"/>
                <w:color w:val="auto"/>
              </w:rPr>
            </w:pPr>
            <w:r>
              <w:rPr>
                <w:color w:val="auto"/>
              </w:rPr>
              <w:t>挂面</w:t>
            </w:r>
          </w:p>
        </w:tc>
        <w:tc>
          <w:tcPr>
            <w:tcW w:w="1330" w:type="dxa"/>
          </w:tcPr>
          <w:p w14:paraId="0CCA0BD5">
            <w:pPr>
              <w:pStyle w:val="19"/>
              <w:ind w:firstLine="62"/>
              <w:rPr>
                <w:rFonts w:hint="eastAsia"/>
                <w:color w:val="auto"/>
              </w:rPr>
            </w:pPr>
            <w:r>
              <w:rPr>
                <w:color w:val="auto"/>
              </w:rPr>
              <w:t>经</w:t>
            </w:r>
          </w:p>
        </w:tc>
        <w:tc>
          <w:tcPr>
            <w:tcW w:w="2612" w:type="dxa"/>
          </w:tcPr>
          <w:p w14:paraId="0C6D5933">
            <w:pPr>
              <w:pStyle w:val="19"/>
              <w:ind w:firstLine="62"/>
              <w:rPr>
                <w:rFonts w:hint="eastAsia"/>
                <w:color w:val="auto"/>
              </w:rPr>
            </w:pPr>
            <w:r>
              <w:rPr>
                <w:color w:val="auto"/>
              </w:rPr>
              <w:t>2.0</w:t>
            </w:r>
          </w:p>
        </w:tc>
        <w:tc>
          <w:tcPr>
            <w:tcW w:w="1655" w:type="dxa"/>
            <w:tcBorders>
              <w:right w:val="single" w:color="000000" w:sz="6" w:space="0"/>
            </w:tcBorders>
          </w:tcPr>
          <w:p w14:paraId="2181DE1C">
            <w:pPr>
              <w:tabs>
                <w:tab w:val="left" w:pos="916"/>
              </w:tabs>
              <w:spacing w:line="202" w:lineRule="auto"/>
              <w:ind w:left="742"/>
              <w:rPr>
                <w:color w:val="auto"/>
              </w:rPr>
            </w:pPr>
            <w:r>
              <w:rPr>
                <w:color w:val="auto"/>
                <w:u w:val="single"/>
              </w:rPr>
              <w:tab/>
            </w:r>
          </w:p>
        </w:tc>
      </w:tr>
      <w:tr w14:paraId="613460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2480D079">
            <w:pPr>
              <w:rPr>
                <w:color w:val="auto"/>
              </w:rPr>
            </w:pPr>
          </w:p>
        </w:tc>
        <w:tc>
          <w:tcPr>
            <w:tcW w:w="1982" w:type="dxa"/>
          </w:tcPr>
          <w:p w14:paraId="3CA80CE5">
            <w:pPr>
              <w:pStyle w:val="19"/>
              <w:ind w:firstLine="62"/>
              <w:rPr>
                <w:rFonts w:hint="eastAsia"/>
                <w:color w:val="auto"/>
              </w:rPr>
            </w:pPr>
            <w:r>
              <w:rPr>
                <w:color w:val="auto"/>
              </w:rPr>
              <w:t>翻领面</w:t>
            </w:r>
          </w:p>
        </w:tc>
        <w:tc>
          <w:tcPr>
            <w:tcW w:w="1330" w:type="dxa"/>
          </w:tcPr>
          <w:p w14:paraId="71417298">
            <w:pPr>
              <w:pStyle w:val="19"/>
              <w:ind w:firstLine="62"/>
              <w:rPr>
                <w:rFonts w:hint="eastAsia"/>
                <w:color w:val="auto"/>
              </w:rPr>
            </w:pPr>
            <w:r>
              <w:rPr>
                <w:color w:val="auto"/>
              </w:rPr>
              <w:t>纬</w:t>
            </w:r>
          </w:p>
        </w:tc>
        <w:tc>
          <w:tcPr>
            <w:tcW w:w="2612" w:type="dxa"/>
          </w:tcPr>
          <w:p w14:paraId="534541A2">
            <w:pPr>
              <w:pStyle w:val="19"/>
              <w:ind w:firstLine="62"/>
              <w:rPr>
                <w:rFonts w:hint="eastAsia"/>
                <w:color w:val="auto"/>
              </w:rPr>
            </w:pPr>
            <w:r>
              <w:rPr>
                <w:color w:val="auto"/>
              </w:rPr>
              <w:t>—</w:t>
            </w:r>
          </w:p>
        </w:tc>
        <w:tc>
          <w:tcPr>
            <w:tcW w:w="1655" w:type="dxa"/>
            <w:tcBorders>
              <w:right w:val="single" w:color="000000" w:sz="6" w:space="0"/>
            </w:tcBorders>
          </w:tcPr>
          <w:p w14:paraId="2425291C">
            <w:pPr>
              <w:pStyle w:val="19"/>
              <w:ind w:firstLine="62"/>
              <w:rPr>
                <w:rFonts w:hint="eastAsia"/>
                <w:color w:val="auto"/>
              </w:rPr>
            </w:pPr>
            <w:r>
              <w:rPr>
                <w:color w:val="auto"/>
              </w:rPr>
              <w:t>—</w:t>
            </w:r>
          </w:p>
        </w:tc>
      </w:tr>
      <w:tr w14:paraId="54E6E1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5C94C0B0">
            <w:pPr>
              <w:rPr>
                <w:color w:val="auto"/>
              </w:rPr>
            </w:pPr>
          </w:p>
        </w:tc>
        <w:tc>
          <w:tcPr>
            <w:tcW w:w="1982" w:type="dxa"/>
          </w:tcPr>
          <w:p w14:paraId="0FE8379E">
            <w:pPr>
              <w:pStyle w:val="19"/>
              <w:ind w:firstLine="62"/>
              <w:rPr>
                <w:rFonts w:hint="eastAsia"/>
                <w:color w:val="auto"/>
              </w:rPr>
            </w:pPr>
            <w:r>
              <w:rPr>
                <w:color w:val="auto"/>
              </w:rPr>
              <w:t>座领面</w:t>
            </w:r>
          </w:p>
        </w:tc>
        <w:tc>
          <w:tcPr>
            <w:tcW w:w="1330" w:type="dxa"/>
          </w:tcPr>
          <w:p w14:paraId="29392593">
            <w:pPr>
              <w:pStyle w:val="19"/>
              <w:ind w:firstLine="62"/>
              <w:rPr>
                <w:rFonts w:hint="eastAsia"/>
                <w:color w:val="auto"/>
              </w:rPr>
            </w:pPr>
            <w:r>
              <w:rPr>
                <w:color w:val="auto"/>
              </w:rPr>
              <w:t>纬</w:t>
            </w:r>
          </w:p>
        </w:tc>
        <w:tc>
          <w:tcPr>
            <w:tcW w:w="2612" w:type="dxa"/>
          </w:tcPr>
          <w:p w14:paraId="4DE31DCA">
            <w:pPr>
              <w:pStyle w:val="19"/>
              <w:ind w:firstLine="62"/>
              <w:rPr>
                <w:rFonts w:hint="eastAsia"/>
                <w:color w:val="auto"/>
              </w:rPr>
            </w:pPr>
            <w:r>
              <w:rPr>
                <w:color w:val="auto"/>
              </w:rPr>
              <w:t>—</w:t>
            </w:r>
          </w:p>
        </w:tc>
        <w:tc>
          <w:tcPr>
            <w:tcW w:w="1655" w:type="dxa"/>
            <w:tcBorders>
              <w:right w:val="single" w:color="000000" w:sz="6" w:space="0"/>
            </w:tcBorders>
          </w:tcPr>
          <w:p w14:paraId="32614323">
            <w:pPr>
              <w:pStyle w:val="19"/>
              <w:ind w:firstLine="62"/>
              <w:rPr>
                <w:rFonts w:hint="eastAsia"/>
                <w:color w:val="auto"/>
              </w:rPr>
            </w:pPr>
            <w:r>
              <w:rPr>
                <w:color w:val="auto"/>
              </w:rPr>
              <w:t>—</w:t>
            </w:r>
          </w:p>
        </w:tc>
      </w:tr>
      <w:tr w14:paraId="78CE4A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1DCF6EC5">
            <w:pPr>
              <w:rPr>
                <w:color w:val="auto"/>
              </w:rPr>
            </w:pPr>
          </w:p>
        </w:tc>
        <w:tc>
          <w:tcPr>
            <w:tcW w:w="1982" w:type="dxa"/>
          </w:tcPr>
          <w:p w14:paraId="4026C6A5">
            <w:pPr>
              <w:pStyle w:val="19"/>
              <w:ind w:firstLine="62"/>
              <w:rPr>
                <w:rFonts w:hint="eastAsia"/>
                <w:color w:val="auto"/>
              </w:rPr>
            </w:pPr>
            <w:r>
              <w:rPr>
                <w:color w:val="auto"/>
              </w:rPr>
              <w:t>领里衬</w:t>
            </w:r>
          </w:p>
        </w:tc>
        <w:tc>
          <w:tcPr>
            <w:tcW w:w="1330" w:type="dxa"/>
          </w:tcPr>
          <w:p w14:paraId="6DAF61E2">
            <w:pPr>
              <w:pStyle w:val="19"/>
              <w:ind w:firstLine="62"/>
              <w:rPr>
                <w:rFonts w:hint="eastAsia"/>
                <w:color w:val="auto"/>
              </w:rPr>
            </w:pPr>
            <w:r>
              <w:rPr>
                <w:color w:val="auto"/>
              </w:rPr>
              <w:t>斜</w:t>
            </w:r>
          </w:p>
        </w:tc>
        <w:tc>
          <w:tcPr>
            <w:tcW w:w="2612" w:type="dxa"/>
          </w:tcPr>
          <w:p w14:paraId="69ADC3CE">
            <w:pPr>
              <w:pStyle w:val="19"/>
              <w:ind w:firstLine="62"/>
              <w:rPr>
                <w:rFonts w:hint="eastAsia"/>
                <w:color w:val="auto"/>
              </w:rPr>
            </w:pPr>
            <w:r>
              <w:rPr>
                <w:color w:val="auto"/>
              </w:rPr>
              <w:t>—</w:t>
            </w:r>
          </w:p>
        </w:tc>
        <w:tc>
          <w:tcPr>
            <w:tcW w:w="1655" w:type="dxa"/>
            <w:tcBorders>
              <w:right w:val="single" w:color="000000" w:sz="6" w:space="0"/>
            </w:tcBorders>
          </w:tcPr>
          <w:p w14:paraId="67B112C7">
            <w:pPr>
              <w:pStyle w:val="19"/>
              <w:ind w:firstLine="62"/>
              <w:rPr>
                <w:rFonts w:hint="eastAsia"/>
                <w:color w:val="auto"/>
              </w:rPr>
            </w:pPr>
            <w:r>
              <w:rPr>
                <w:color w:val="auto"/>
              </w:rPr>
              <w:t>—</w:t>
            </w:r>
          </w:p>
        </w:tc>
      </w:tr>
      <w:tr w14:paraId="659CDB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44DEBC7C">
            <w:pPr>
              <w:rPr>
                <w:color w:val="auto"/>
              </w:rPr>
            </w:pPr>
          </w:p>
        </w:tc>
        <w:tc>
          <w:tcPr>
            <w:tcW w:w="1982" w:type="dxa"/>
          </w:tcPr>
          <w:p w14:paraId="2745C53A">
            <w:pPr>
              <w:pStyle w:val="19"/>
              <w:ind w:firstLine="62"/>
              <w:rPr>
                <w:rFonts w:hint="eastAsia"/>
                <w:color w:val="auto"/>
              </w:rPr>
            </w:pPr>
            <w:r>
              <w:rPr>
                <w:color w:val="auto"/>
              </w:rPr>
              <w:t>袖口、下摆折边</w:t>
            </w:r>
          </w:p>
        </w:tc>
        <w:tc>
          <w:tcPr>
            <w:tcW w:w="1330" w:type="dxa"/>
          </w:tcPr>
          <w:p w14:paraId="739CFE38">
            <w:pPr>
              <w:pStyle w:val="19"/>
              <w:ind w:firstLine="62"/>
              <w:rPr>
                <w:rFonts w:hint="eastAsia"/>
                <w:color w:val="auto"/>
              </w:rPr>
            </w:pPr>
            <w:r>
              <w:rPr>
                <w:color w:val="auto"/>
              </w:rPr>
              <w:t>纬</w:t>
            </w:r>
          </w:p>
        </w:tc>
        <w:tc>
          <w:tcPr>
            <w:tcW w:w="2612" w:type="dxa"/>
          </w:tcPr>
          <w:p w14:paraId="6F1F2A43">
            <w:pPr>
              <w:tabs>
                <w:tab w:val="left" w:pos="1395"/>
              </w:tabs>
              <w:spacing w:line="202" w:lineRule="auto"/>
              <w:ind w:left="1221"/>
              <w:rPr>
                <w:color w:val="auto"/>
              </w:rPr>
            </w:pPr>
            <w:r>
              <w:rPr>
                <w:color w:val="auto"/>
                <w:u w:val="single"/>
              </w:rPr>
              <w:tab/>
            </w:r>
          </w:p>
        </w:tc>
        <w:tc>
          <w:tcPr>
            <w:tcW w:w="1655" w:type="dxa"/>
            <w:tcBorders>
              <w:right w:val="single" w:color="000000" w:sz="6" w:space="0"/>
            </w:tcBorders>
          </w:tcPr>
          <w:p w14:paraId="3DED5425">
            <w:pPr>
              <w:tabs>
                <w:tab w:val="left" w:pos="916"/>
              </w:tabs>
              <w:spacing w:line="202" w:lineRule="auto"/>
              <w:ind w:left="742"/>
              <w:rPr>
                <w:color w:val="auto"/>
              </w:rPr>
            </w:pPr>
            <w:r>
              <w:rPr>
                <w:color w:val="auto"/>
                <w:u w:val="single"/>
              </w:rPr>
              <w:tab/>
            </w:r>
          </w:p>
        </w:tc>
      </w:tr>
      <w:tr w14:paraId="7636DE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33E4F643">
            <w:pPr>
              <w:rPr>
                <w:color w:val="auto"/>
              </w:rPr>
            </w:pPr>
          </w:p>
        </w:tc>
        <w:tc>
          <w:tcPr>
            <w:tcW w:w="1982" w:type="dxa"/>
          </w:tcPr>
          <w:p w14:paraId="633C25D5">
            <w:pPr>
              <w:pStyle w:val="19"/>
              <w:ind w:firstLine="62"/>
              <w:rPr>
                <w:rFonts w:hint="eastAsia"/>
                <w:color w:val="auto"/>
              </w:rPr>
            </w:pPr>
            <w:r>
              <w:rPr>
                <w:color w:val="auto"/>
              </w:rPr>
              <w:t>袋盖面</w:t>
            </w:r>
          </w:p>
        </w:tc>
        <w:tc>
          <w:tcPr>
            <w:tcW w:w="1330" w:type="dxa"/>
          </w:tcPr>
          <w:p w14:paraId="35F9FEE4">
            <w:pPr>
              <w:pStyle w:val="19"/>
              <w:ind w:firstLine="62"/>
              <w:rPr>
                <w:rFonts w:hint="eastAsia"/>
                <w:color w:val="auto"/>
              </w:rPr>
            </w:pPr>
            <w:r>
              <w:rPr>
                <w:color w:val="auto"/>
              </w:rPr>
              <w:t>纬、斜</w:t>
            </w:r>
          </w:p>
        </w:tc>
        <w:tc>
          <w:tcPr>
            <w:tcW w:w="2612" w:type="dxa"/>
          </w:tcPr>
          <w:p w14:paraId="420D1A88">
            <w:pPr>
              <w:pStyle w:val="19"/>
              <w:ind w:firstLine="62"/>
              <w:rPr>
                <w:rFonts w:hint="eastAsia"/>
                <w:color w:val="auto"/>
              </w:rPr>
            </w:pPr>
            <w:r>
              <w:rPr>
                <w:color w:val="auto"/>
              </w:rPr>
              <w:t>—</w:t>
            </w:r>
          </w:p>
        </w:tc>
        <w:tc>
          <w:tcPr>
            <w:tcW w:w="1655" w:type="dxa"/>
            <w:tcBorders>
              <w:right w:val="single" w:color="000000" w:sz="6" w:space="0"/>
            </w:tcBorders>
          </w:tcPr>
          <w:p w14:paraId="2CC08329">
            <w:pPr>
              <w:pStyle w:val="19"/>
              <w:ind w:firstLine="62"/>
              <w:rPr>
                <w:rFonts w:hint="eastAsia"/>
                <w:color w:val="auto"/>
              </w:rPr>
            </w:pPr>
            <w:r>
              <w:rPr>
                <w:color w:val="auto"/>
              </w:rPr>
              <w:t>—</w:t>
            </w:r>
          </w:p>
        </w:tc>
      </w:tr>
      <w:tr w14:paraId="199829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1339C411">
            <w:pPr>
              <w:rPr>
                <w:color w:val="auto"/>
              </w:rPr>
            </w:pPr>
          </w:p>
        </w:tc>
        <w:tc>
          <w:tcPr>
            <w:tcW w:w="1982" w:type="dxa"/>
          </w:tcPr>
          <w:p w14:paraId="51CB7A01">
            <w:pPr>
              <w:pStyle w:val="19"/>
              <w:ind w:firstLine="62"/>
              <w:rPr>
                <w:rFonts w:hint="eastAsia"/>
                <w:color w:val="auto"/>
              </w:rPr>
            </w:pPr>
            <w:r>
              <w:rPr>
                <w:color w:val="auto"/>
              </w:rPr>
              <w:t>肩袢面</w:t>
            </w:r>
          </w:p>
        </w:tc>
        <w:tc>
          <w:tcPr>
            <w:tcW w:w="1330" w:type="dxa"/>
          </w:tcPr>
          <w:p w14:paraId="6F2BCE98">
            <w:pPr>
              <w:pStyle w:val="19"/>
              <w:ind w:firstLine="62"/>
              <w:rPr>
                <w:rFonts w:hint="eastAsia"/>
                <w:color w:val="auto"/>
              </w:rPr>
            </w:pPr>
            <w:r>
              <w:rPr>
                <w:color w:val="auto"/>
              </w:rPr>
              <w:t>经</w:t>
            </w:r>
          </w:p>
        </w:tc>
        <w:tc>
          <w:tcPr>
            <w:tcW w:w="2612" w:type="dxa"/>
          </w:tcPr>
          <w:p w14:paraId="0646D36F">
            <w:pPr>
              <w:pStyle w:val="19"/>
              <w:ind w:firstLine="62"/>
              <w:rPr>
                <w:rFonts w:hint="eastAsia"/>
                <w:color w:val="auto"/>
              </w:rPr>
            </w:pPr>
            <w:r>
              <w:rPr>
                <w:color w:val="auto"/>
              </w:rPr>
              <w:t>一侧顺经纱</w:t>
            </w:r>
          </w:p>
        </w:tc>
        <w:tc>
          <w:tcPr>
            <w:tcW w:w="1655" w:type="dxa"/>
            <w:tcBorders>
              <w:right w:val="single" w:color="000000" w:sz="6" w:space="0"/>
            </w:tcBorders>
          </w:tcPr>
          <w:p w14:paraId="29FE8C02">
            <w:pPr>
              <w:pStyle w:val="19"/>
              <w:ind w:firstLine="62"/>
              <w:rPr>
                <w:rFonts w:hint="eastAsia"/>
                <w:color w:val="auto"/>
              </w:rPr>
            </w:pPr>
            <w:r>
              <w:rPr>
                <w:color w:val="auto"/>
              </w:rPr>
              <w:t>—</w:t>
            </w:r>
          </w:p>
        </w:tc>
      </w:tr>
      <w:tr w14:paraId="6C9E5F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0E660EFA">
            <w:pPr>
              <w:rPr>
                <w:color w:val="auto"/>
              </w:rPr>
            </w:pPr>
          </w:p>
        </w:tc>
        <w:tc>
          <w:tcPr>
            <w:tcW w:w="1982" w:type="dxa"/>
          </w:tcPr>
          <w:p w14:paraId="450B2243">
            <w:pPr>
              <w:pStyle w:val="19"/>
              <w:ind w:firstLine="62"/>
              <w:rPr>
                <w:rFonts w:hint="eastAsia"/>
                <w:color w:val="auto"/>
              </w:rPr>
            </w:pPr>
            <w:r>
              <w:rPr>
                <w:color w:val="auto"/>
              </w:rPr>
              <w:t>袋牙</w:t>
            </w:r>
          </w:p>
        </w:tc>
        <w:tc>
          <w:tcPr>
            <w:tcW w:w="1330" w:type="dxa"/>
          </w:tcPr>
          <w:p w14:paraId="28A65AB8">
            <w:pPr>
              <w:pStyle w:val="19"/>
              <w:ind w:firstLine="62"/>
              <w:rPr>
                <w:rFonts w:hint="eastAsia"/>
                <w:color w:val="auto"/>
              </w:rPr>
            </w:pPr>
            <w:r>
              <w:rPr>
                <w:color w:val="auto"/>
              </w:rPr>
              <w:t>经</w:t>
            </w:r>
          </w:p>
        </w:tc>
        <w:tc>
          <w:tcPr>
            <w:tcW w:w="2612" w:type="dxa"/>
          </w:tcPr>
          <w:p w14:paraId="2D46D671">
            <w:pPr>
              <w:pStyle w:val="19"/>
              <w:ind w:firstLine="62"/>
              <w:rPr>
                <w:rFonts w:hint="eastAsia"/>
                <w:color w:val="auto"/>
              </w:rPr>
            </w:pPr>
            <w:r>
              <w:rPr>
                <w:color w:val="auto"/>
              </w:rPr>
              <w:t>2.0</w:t>
            </w:r>
          </w:p>
        </w:tc>
        <w:tc>
          <w:tcPr>
            <w:tcW w:w="1655" w:type="dxa"/>
            <w:tcBorders>
              <w:right w:val="single" w:color="000000" w:sz="6" w:space="0"/>
            </w:tcBorders>
          </w:tcPr>
          <w:p w14:paraId="56D2F40F">
            <w:pPr>
              <w:pStyle w:val="19"/>
              <w:ind w:firstLine="62"/>
              <w:rPr>
                <w:rFonts w:hint="eastAsia"/>
                <w:color w:val="auto"/>
              </w:rPr>
            </w:pPr>
            <w:r>
              <w:rPr>
                <w:color w:val="auto"/>
              </w:rPr>
              <w:t>—</w:t>
            </w:r>
          </w:p>
        </w:tc>
      </w:tr>
      <w:tr w14:paraId="7C8D5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1D36211D">
            <w:pPr>
              <w:rPr>
                <w:color w:val="auto"/>
              </w:rPr>
            </w:pPr>
          </w:p>
        </w:tc>
        <w:tc>
          <w:tcPr>
            <w:tcW w:w="1982" w:type="dxa"/>
          </w:tcPr>
          <w:p w14:paraId="5A40C3C7">
            <w:pPr>
              <w:pStyle w:val="19"/>
              <w:ind w:firstLine="62"/>
              <w:rPr>
                <w:rFonts w:hint="eastAsia"/>
                <w:color w:val="auto"/>
              </w:rPr>
            </w:pPr>
            <w:r>
              <w:rPr>
                <w:color w:val="auto"/>
              </w:rPr>
              <w:t>大袋口垫衬</w:t>
            </w:r>
          </w:p>
        </w:tc>
        <w:tc>
          <w:tcPr>
            <w:tcW w:w="1330" w:type="dxa"/>
          </w:tcPr>
          <w:p w14:paraId="300B7E06">
            <w:pPr>
              <w:pStyle w:val="19"/>
              <w:ind w:firstLine="62"/>
              <w:rPr>
                <w:rFonts w:hint="eastAsia"/>
                <w:color w:val="auto"/>
              </w:rPr>
            </w:pPr>
            <w:r>
              <w:rPr>
                <w:color w:val="auto"/>
              </w:rPr>
              <w:t>经、纬</w:t>
            </w:r>
          </w:p>
        </w:tc>
        <w:tc>
          <w:tcPr>
            <w:tcW w:w="2612" w:type="dxa"/>
          </w:tcPr>
          <w:p w14:paraId="4D7C0B56">
            <w:pPr>
              <w:pStyle w:val="19"/>
              <w:ind w:firstLine="62"/>
              <w:rPr>
                <w:rFonts w:hint="eastAsia"/>
                <w:color w:val="auto"/>
              </w:rPr>
            </w:pPr>
            <w:r>
              <w:rPr>
                <w:color w:val="auto"/>
              </w:rPr>
              <w:t>2.0</w:t>
            </w:r>
          </w:p>
        </w:tc>
        <w:tc>
          <w:tcPr>
            <w:tcW w:w="1655" w:type="dxa"/>
            <w:tcBorders>
              <w:right w:val="single" w:color="000000" w:sz="6" w:space="0"/>
            </w:tcBorders>
          </w:tcPr>
          <w:p w14:paraId="09887479">
            <w:pPr>
              <w:pStyle w:val="19"/>
              <w:ind w:firstLine="62"/>
              <w:rPr>
                <w:rFonts w:hint="eastAsia"/>
                <w:color w:val="auto"/>
              </w:rPr>
            </w:pPr>
            <w:r>
              <w:rPr>
                <w:color w:val="auto"/>
              </w:rPr>
              <w:t>—</w:t>
            </w:r>
          </w:p>
        </w:tc>
      </w:tr>
      <w:tr w14:paraId="0E7FEF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946" w:type="dxa"/>
            <w:vMerge w:val="continue"/>
            <w:tcBorders>
              <w:top w:val="nil"/>
              <w:left w:val="single" w:color="000000" w:sz="6" w:space="0"/>
            </w:tcBorders>
          </w:tcPr>
          <w:p w14:paraId="1DD1CD23">
            <w:pPr>
              <w:rPr>
                <w:color w:val="auto"/>
              </w:rPr>
            </w:pPr>
          </w:p>
        </w:tc>
        <w:tc>
          <w:tcPr>
            <w:tcW w:w="1982" w:type="dxa"/>
          </w:tcPr>
          <w:p w14:paraId="50DBD4E0">
            <w:pPr>
              <w:pStyle w:val="19"/>
              <w:ind w:firstLine="62"/>
              <w:rPr>
                <w:rFonts w:hint="eastAsia"/>
                <w:color w:val="auto"/>
              </w:rPr>
            </w:pPr>
            <w:r>
              <w:rPr>
                <w:color w:val="auto"/>
              </w:rPr>
              <w:t>后领口衬</w:t>
            </w:r>
          </w:p>
        </w:tc>
        <w:tc>
          <w:tcPr>
            <w:tcW w:w="1330" w:type="dxa"/>
          </w:tcPr>
          <w:p w14:paraId="2194BE96">
            <w:pPr>
              <w:pStyle w:val="19"/>
              <w:ind w:firstLine="62"/>
              <w:rPr>
                <w:rFonts w:hint="eastAsia"/>
                <w:color w:val="auto"/>
              </w:rPr>
            </w:pPr>
            <w:r>
              <w:rPr>
                <w:color w:val="auto"/>
              </w:rPr>
              <w:t>纬</w:t>
            </w:r>
          </w:p>
        </w:tc>
        <w:tc>
          <w:tcPr>
            <w:tcW w:w="2612" w:type="dxa"/>
          </w:tcPr>
          <w:p w14:paraId="0EF0670D">
            <w:pPr>
              <w:tabs>
                <w:tab w:val="left" w:pos="1395"/>
              </w:tabs>
              <w:spacing w:line="203" w:lineRule="auto"/>
              <w:ind w:left="1221"/>
              <w:rPr>
                <w:color w:val="auto"/>
              </w:rPr>
            </w:pPr>
            <w:r>
              <w:rPr>
                <w:color w:val="auto"/>
                <w:u w:val="single"/>
              </w:rPr>
              <w:tab/>
            </w:r>
          </w:p>
        </w:tc>
        <w:tc>
          <w:tcPr>
            <w:tcW w:w="1655" w:type="dxa"/>
            <w:tcBorders>
              <w:right w:val="single" w:color="000000" w:sz="6" w:space="0"/>
            </w:tcBorders>
          </w:tcPr>
          <w:p w14:paraId="2036D3A6">
            <w:pPr>
              <w:tabs>
                <w:tab w:val="left" w:pos="916"/>
              </w:tabs>
              <w:spacing w:line="203" w:lineRule="auto"/>
              <w:ind w:left="742"/>
              <w:rPr>
                <w:color w:val="auto"/>
              </w:rPr>
            </w:pPr>
            <w:r>
              <w:rPr>
                <w:color w:val="auto"/>
                <w:u w:val="single"/>
              </w:rPr>
              <w:tab/>
            </w:r>
          </w:p>
        </w:tc>
      </w:tr>
    </w:tbl>
    <w:p w14:paraId="78FE1363">
      <w:pPr>
        <w:rPr>
          <w:color w:val="auto"/>
        </w:rPr>
      </w:pPr>
    </w:p>
    <w:p w14:paraId="7F343EEC">
      <w:pPr>
        <w:rPr>
          <w:color w:val="auto"/>
        </w:rPr>
        <w:sectPr>
          <w:pgSz w:w="11906" w:h="16838"/>
          <w:pgMar w:top="400" w:right="1682" w:bottom="400" w:left="1682" w:header="0" w:footer="0" w:gutter="0"/>
          <w:cols w:space="720" w:num="1"/>
        </w:sectPr>
      </w:pPr>
    </w:p>
    <w:p w14:paraId="0B87A616">
      <w:pPr>
        <w:spacing w:before="19"/>
        <w:rPr>
          <w:color w:val="auto"/>
        </w:rPr>
      </w:pPr>
    </w:p>
    <w:p w14:paraId="60A39011">
      <w:pPr>
        <w:spacing w:before="19"/>
        <w:rPr>
          <w:color w:val="auto"/>
        </w:rPr>
      </w:pPr>
    </w:p>
    <w:p w14:paraId="44EAF977">
      <w:pPr>
        <w:spacing w:before="18"/>
        <w:rPr>
          <w:color w:val="auto"/>
        </w:rPr>
      </w:pPr>
    </w:p>
    <w:p w14:paraId="6ADDF2DF">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46"/>
        <w:gridCol w:w="1982"/>
        <w:gridCol w:w="1330"/>
        <w:gridCol w:w="2612"/>
        <w:gridCol w:w="1655"/>
      </w:tblGrid>
      <w:tr w14:paraId="74359E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946" w:type="dxa"/>
            <w:tcBorders>
              <w:top w:val="single" w:color="000000" w:sz="6" w:space="0"/>
              <w:left w:val="single" w:color="000000" w:sz="6" w:space="0"/>
              <w:bottom w:val="single" w:color="000000" w:sz="6" w:space="0"/>
            </w:tcBorders>
          </w:tcPr>
          <w:p w14:paraId="12093646">
            <w:pPr>
              <w:pStyle w:val="19"/>
              <w:ind w:firstLine="62"/>
              <w:rPr>
                <w:rFonts w:hint="eastAsia"/>
                <w:color w:val="auto"/>
              </w:rPr>
            </w:pPr>
            <w:r>
              <w:rPr>
                <w:color w:val="auto"/>
              </w:rPr>
              <w:t>类别</w:t>
            </w:r>
          </w:p>
        </w:tc>
        <w:tc>
          <w:tcPr>
            <w:tcW w:w="1982" w:type="dxa"/>
            <w:tcBorders>
              <w:top w:val="single" w:color="000000" w:sz="6" w:space="0"/>
              <w:bottom w:val="single" w:color="000000" w:sz="6" w:space="0"/>
            </w:tcBorders>
          </w:tcPr>
          <w:p w14:paraId="40373E67">
            <w:pPr>
              <w:pStyle w:val="19"/>
              <w:ind w:firstLine="62"/>
              <w:rPr>
                <w:rFonts w:hint="eastAsia"/>
                <w:color w:val="auto"/>
              </w:rPr>
            </w:pPr>
            <w:r>
              <w:rPr>
                <w:color w:val="auto"/>
              </w:rPr>
              <w:t>裁片名称</w:t>
            </w:r>
          </w:p>
        </w:tc>
        <w:tc>
          <w:tcPr>
            <w:tcW w:w="1330" w:type="dxa"/>
            <w:tcBorders>
              <w:top w:val="single" w:color="000000" w:sz="6" w:space="0"/>
              <w:bottom w:val="single" w:color="000000" w:sz="6" w:space="0"/>
            </w:tcBorders>
          </w:tcPr>
          <w:p w14:paraId="0BE8073D">
            <w:pPr>
              <w:pStyle w:val="19"/>
              <w:ind w:firstLine="62"/>
              <w:rPr>
                <w:rFonts w:hint="eastAsia"/>
                <w:color w:val="auto"/>
              </w:rPr>
            </w:pPr>
            <w:r>
              <w:rPr>
                <w:color w:val="auto"/>
              </w:rPr>
              <w:t>下料方向</w:t>
            </w:r>
          </w:p>
        </w:tc>
        <w:tc>
          <w:tcPr>
            <w:tcW w:w="2612" w:type="dxa"/>
            <w:tcBorders>
              <w:top w:val="single" w:color="000000" w:sz="6" w:space="0"/>
              <w:bottom w:val="single" w:color="000000" w:sz="6" w:space="0"/>
            </w:tcBorders>
          </w:tcPr>
          <w:p w14:paraId="16AD5F5A">
            <w:pPr>
              <w:pStyle w:val="19"/>
              <w:ind w:firstLine="62"/>
              <w:rPr>
                <w:rFonts w:hint="eastAsia"/>
                <w:color w:val="auto"/>
              </w:rPr>
            </w:pPr>
            <w:r>
              <w:rPr>
                <w:color w:val="auto"/>
              </w:rPr>
              <w:t>允斜极限</w:t>
            </w:r>
          </w:p>
        </w:tc>
        <w:tc>
          <w:tcPr>
            <w:tcW w:w="1655" w:type="dxa"/>
            <w:tcBorders>
              <w:top w:val="single" w:color="000000" w:sz="6" w:space="0"/>
              <w:bottom w:val="single" w:color="000000" w:sz="6" w:space="0"/>
              <w:right w:val="single" w:color="000000" w:sz="6" w:space="0"/>
            </w:tcBorders>
          </w:tcPr>
          <w:p w14:paraId="74DA1B91">
            <w:pPr>
              <w:pStyle w:val="19"/>
              <w:ind w:firstLine="62"/>
              <w:rPr>
                <w:rFonts w:hint="eastAsia"/>
                <w:color w:val="auto"/>
              </w:rPr>
            </w:pPr>
            <w:r>
              <w:rPr>
                <w:color w:val="auto"/>
              </w:rPr>
              <w:t>要求</w:t>
            </w:r>
          </w:p>
        </w:tc>
      </w:tr>
      <w:tr w14:paraId="10DF25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946" w:type="dxa"/>
            <w:vMerge w:val="restart"/>
            <w:tcBorders>
              <w:top w:val="single" w:color="000000" w:sz="6" w:space="0"/>
              <w:left w:val="single" w:color="000000" w:sz="6" w:space="0"/>
              <w:bottom w:val="nil"/>
            </w:tcBorders>
          </w:tcPr>
          <w:p w14:paraId="05806557">
            <w:pPr>
              <w:rPr>
                <w:color w:val="auto"/>
              </w:rPr>
            </w:pPr>
          </w:p>
        </w:tc>
        <w:tc>
          <w:tcPr>
            <w:tcW w:w="1982" w:type="dxa"/>
            <w:tcBorders>
              <w:top w:val="single" w:color="000000" w:sz="6" w:space="0"/>
            </w:tcBorders>
          </w:tcPr>
          <w:p w14:paraId="775C7516">
            <w:pPr>
              <w:pStyle w:val="19"/>
              <w:ind w:firstLine="62"/>
              <w:rPr>
                <w:rFonts w:hint="eastAsia"/>
                <w:color w:val="auto"/>
              </w:rPr>
            </w:pPr>
            <w:r>
              <w:rPr>
                <w:color w:val="auto"/>
              </w:rPr>
              <w:t>省尖衬</w:t>
            </w:r>
          </w:p>
        </w:tc>
        <w:tc>
          <w:tcPr>
            <w:tcW w:w="1330" w:type="dxa"/>
            <w:tcBorders>
              <w:top w:val="single" w:color="000000" w:sz="6" w:space="0"/>
            </w:tcBorders>
          </w:tcPr>
          <w:p w14:paraId="24B43DC2">
            <w:pPr>
              <w:pStyle w:val="19"/>
              <w:ind w:firstLine="62"/>
              <w:rPr>
                <w:rFonts w:hint="eastAsia"/>
                <w:color w:val="auto"/>
              </w:rPr>
            </w:pPr>
            <w:r>
              <w:rPr>
                <w:color w:val="auto"/>
              </w:rPr>
              <w:t>经、纬</w:t>
            </w:r>
          </w:p>
        </w:tc>
        <w:tc>
          <w:tcPr>
            <w:tcW w:w="2612" w:type="dxa"/>
            <w:tcBorders>
              <w:top w:val="single" w:color="000000" w:sz="6" w:space="0"/>
            </w:tcBorders>
          </w:tcPr>
          <w:p w14:paraId="4BED351C">
            <w:pPr>
              <w:pStyle w:val="19"/>
              <w:ind w:firstLine="62"/>
              <w:rPr>
                <w:rFonts w:hint="eastAsia"/>
                <w:color w:val="auto"/>
              </w:rPr>
            </w:pPr>
            <w:r>
              <w:rPr>
                <w:color w:val="auto"/>
              </w:rPr>
              <w:t>—</w:t>
            </w:r>
          </w:p>
        </w:tc>
        <w:tc>
          <w:tcPr>
            <w:tcW w:w="1655" w:type="dxa"/>
            <w:tcBorders>
              <w:top w:val="single" w:color="000000" w:sz="6" w:space="0"/>
              <w:right w:val="single" w:color="000000" w:sz="6" w:space="0"/>
            </w:tcBorders>
          </w:tcPr>
          <w:p w14:paraId="435CEA7F">
            <w:pPr>
              <w:pStyle w:val="19"/>
              <w:ind w:firstLine="62"/>
              <w:rPr>
                <w:rFonts w:hint="eastAsia"/>
                <w:color w:val="auto"/>
              </w:rPr>
            </w:pPr>
            <w:r>
              <w:rPr>
                <w:color w:val="auto"/>
              </w:rPr>
              <w:t>3×3</w:t>
            </w:r>
          </w:p>
        </w:tc>
      </w:tr>
      <w:tr w14:paraId="3E9902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continue"/>
            <w:tcBorders>
              <w:top w:val="nil"/>
              <w:left w:val="single" w:color="000000" w:sz="6" w:space="0"/>
            </w:tcBorders>
          </w:tcPr>
          <w:p w14:paraId="7DAE7B00">
            <w:pPr>
              <w:rPr>
                <w:color w:val="auto"/>
              </w:rPr>
            </w:pPr>
          </w:p>
        </w:tc>
        <w:tc>
          <w:tcPr>
            <w:tcW w:w="1982" w:type="dxa"/>
          </w:tcPr>
          <w:p w14:paraId="75939108">
            <w:pPr>
              <w:pStyle w:val="19"/>
              <w:ind w:firstLine="62"/>
              <w:rPr>
                <w:rFonts w:hint="eastAsia"/>
                <w:color w:val="auto"/>
              </w:rPr>
            </w:pPr>
            <w:r>
              <w:rPr>
                <w:color w:val="auto"/>
              </w:rPr>
              <w:t>驳口上端衬</w:t>
            </w:r>
          </w:p>
        </w:tc>
        <w:tc>
          <w:tcPr>
            <w:tcW w:w="1330" w:type="dxa"/>
          </w:tcPr>
          <w:p w14:paraId="56E58FFB">
            <w:pPr>
              <w:pStyle w:val="19"/>
              <w:ind w:firstLine="62"/>
              <w:rPr>
                <w:rFonts w:hint="eastAsia"/>
                <w:color w:val="auto"/>
              </w:rPr>
            </w:pPr>
            <w:r>
              <w:rPr>
                <w:color w:val="auto"/>
              </w:rPr>
              <w:t>经</w:t>
            </w:r>
          </w:p>
        </w:tc>
        <w:tc>
          <w:tcPr>
            <w:tcW w:w="2612" w:type="dxa"/>
          </w:tcPr>
          <w:p w14:paraId="6DE3CB32">
            <w:pPr>
              <w:pStyle w:val="19"/>
              <w:ind w:firstLine="62"/>
              <w:rPr>
                <w:rFonts w:hint="eastAsia"/>
                <w:color w:val="auto"/>
              </w:rPr>
            </w:pPr>
            <w:r>
              <w:rPr>
                <w:color w:val="auto"/>
              </w:rPr>
              <w:t>—</w:t>
            </w:r>
          </w:p>
        </w:tc>
        <w:tc>
          <w:tcPr>
            <w:tcW w:w="1655" w:type="dxa"/>
            <w:tcBorders>
              <w:right w:val="single" w:color="000000" w:sz="6" w:space="0"/>
            </w:tcBorders>
          </w:tcPr>
          <w:p w14:paraId="23063CD1">
            <w:pPr>
              <w:pStyle w:val="19"/>
              <w:ind w:firstLine="62"/>
              <w:rPr>
                <w:rFonts w:hint="eastAsia"/>
                <w:color w:val="auto"/>
              </w:rPr>
            </w:pPr>
            <w:r>
              <w:rPr>
                <w:color w:val="auto"/>
              </w:rPr>
              <w:t>下口顺经纱</w:t>
            </w:r>
          </w:p>
        </w:tc>
      </w:tr>
      <w:tr w14:paraId="48FA46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restart"/>
            <w:tcBorders>
              <w:left w:val="single" w:color="000000" w:sz="6" w:space="0"/>
              <w:bottom w:val="nil"/>
            </w:tcBorders>
          </w:tcPr>
          <w:p w14:paraId="0BC2E5FB">
            <w:pPr>
              <w:spacing w:line="333" w:lineRule="auto"/>
              <w:rPr>
                <w:color w:val="auto"/>
              </w:rPr>
            </w:pPr>
          </w:p>
          <w:p w14:paraId="6764B0CA">
            <w:pPr>
              <w:pStyle w:val="19"/>
              <w:ind w:firstLine="62"/>
              <w:rPr>
                <w:rFonts w:hint="eastAsia"/>
                <w:color w:val="auto"/>
              </w:rPr>
            </w:pPr>
            <w:r>
              <w:rPr>
                <w:color w:val="auto"/>
              </w:rPr>
              <w:t>裤子衬</w:t>
            </w:r>
          </w:p>
        </w:tc>
        <w:tc>
          <w:tcPr>
            <w:tcW w:w="1982" w:type="dxa"/>
          </w:tcPr>
          <w:p w14:paraId="6D52B225">
            <w:pPr>
              <w:pStyle w:val="19"/>
              <w:ind w:firstLine="62"/>
              <w:rPr>
                <w:rFonts w:hint="eastAsia"/>
                <w:color w:val="auto"/>
              </w:rPr>
            </w:pPr>
            <w:r>
              <w:rPr>
                <w:color w:val="auto"/>
              </w:rPr>
              <w:t>裤腰面</w:t>
            </w:r>
          </w:p>
        </w:tc>
        <w:tc>
          <w:tcPr>
            <w:tcW w:w="1330" w:type="dxa"/>
          </w:tcPr>
          <w:p w14:paraId="3EC25B52">
            <w:pPr>
              <w:pStyle w:val="19"/>
              <w:ind w:firstLine="62"/>
              <w:rPr>
                <w:rFonts w:hint="eastAsia"/>
                <w:color w:val="auto"/>
              </w:rPr>
            </w:pPr>
            <w:r>
              <w:rPr>
                <w:color w:val="auto"/>
              </w:rPr>
              <w:t>经</w:t>
            </w:r>
          </w:p>
        </w:tc>
        <w:tc>
          <w:tcPr>
            <w:tcW w:w="2612" w:type="dxa"/>
          </w:tcPr>
          <w:p w14:paraId="5C5B2AF6">
            <w:pPr>
              <w:pStyle w:val="19"/>
              <w:ind w:firstLine="62"/>
              <w:rPr>
                <w:rFonts w:hint="eastAsia"/>
                <w:color w:val="auto"/>
              </w:rPr>
            </w:pPr>
            <w:r>
              <w:rPr>
                <w:color w:val="auto"/>
              </w:rPr>
              <w:t>1.0</w:t>
            </w:r>
          </w:p>
        </w:tc>
        <w:tc>
          <w:tcPr>
            <w:tcW w:w="1655" w:type="dxa"/>
            <w:tcBorders>
              <w:right w:val="single" w:color="000000" w:sz="6" w:space="0"/>
            </w:tcBorders>
          </w:tcPr>
          <w:p w14:paraId="3EF24F1F">
            <w:pPr>
              <w:tabs>
                <w:tab w:val="left" w:pos="916"/>
              </w:tabs>
              <w:spacing w:line="201" w:lineRule="auto"/>
              <w:ind w:left="742"/>
              <w:rPr>
                <w:color w:val="auto"/>
              </w:rPr>
            </w:pPr>
            <w:r>
              <w:rPr>
                <w:color w:val="auto"/>
                <w:u w:val="single"/>
              </w:rPr>
              <w:tab/>
            </w:r>
          </w:p>
        </w:tc>
      </w:tr>
      <w:tr w14:paraId="7D21E7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continue"/>
            <w:tcBorders>
              <w:top w:val="nil"/>
              <w:left w:val="single" w:color="000000" w:sz="6" w:space="0"/>
              <w:bottom w:val="nil"/>
            </w:tcBorders>
          </w:tcPr>
          <w:p w14:paraId="3DE75FA4">
            <w:pPr>
              <w:rPr>
                <w:color w:val="auto"/>
              </w:rPr>
            </w:pPr>
          </w:p>
        </w:tc>
        <w:tc>
          <w:tcPr>
            <w:tcW w:w="1982" w:type="dxa"/>
          </w:tcPr>
          <w:p w14:paraId="5921633F">
            <w:pPr>
              <w:pStyle w:val="19"/>
              <w:ind w:firstLine="62"/>
              <w:rPr>
                <w:rFonts w:hint="eastAsia"/>
                <w:color w:val="auto"/>
              </w:rPr>
            </w:pPr>
            <w:r>
              <w:rPr>
                <w:color w:val="auto"/>
              </w:rPr>
              <w:t>裤门襟</w:t>
            </w:r>
          </w:p>
        </w:tc>
        <w:tc>
          <w:tcPr>
            <w:tcW w:w="1330" w:type="dxa"/>
          </w:tcPr>
          <w:p w14:paraId="6541B249">
            <w:pPr>
              <w:pStyle w:val="19"/>
              <w:ind w:firstLine="62"/>
              <w:rPr>
                <w:rFonts w:hint="eastAsia"/>
                <w:color w:val="auto"/>
              </w:rPr>
            </w:pPr>
            <w:r>
              <w:rPr>
                <w:color w:val="auto"/>
              </w:rPr>
              <w:t>经</w:t>
            </w:r>
          </w:p>
        </w:tc>
        <w:tc>
          <w:tcPr>
            <w:tcW w:w="2612" w:type="dxa"/>
          </w:tcPr>
          <w:p w14:paraId="6E976952">
            <w:pPr>
              <w:pStyle w:val="19"/>
              <w:ind w:firstLine="62"/>
              <w:rPr>
                <w:rFonts w:hint="eastAsia"/>
                <w:color w:val="auto"/>
              </w:rPr>
            </w:pPr>
            <w:r>
              <w:rPr>
                <w:color w:val="auto"/>
              </w:rPr>
              <w:t>2.0</w:t>
            </w:r>
          </w:p>
        </w:tc>
        <w:tc>
          <w:tcPr>
            <w:tcW w:w="1655" w:type="dxa"/>
            <w:tcBorders>
              <w:right w:val="single" w:color="000000" w:sz="6" w:space="0"/>
            </w:tcBorders>
          </w:tcPr>
          <w:p w14:paraId="0DEBAADE">
            <w:pPr>
              <w:tabs>
                <w:tab w:val="left" w:pos="916"/>
              </w:tabs>
              <w:spacing w:line="201" w:lineRule="auto"/>
              <w:ind w:left="742"/>
              <w:rPr>
                <w:color w:val="auto"/>
              </w:rPr>
            </w:pPr>
            <w:r>
              <w:rPr>
                <w:color w:val="auto"/>
                <w:u w:val="single"/>
              </w:rPr>
              <w:tab/>
            </w:r>
          </w:p>
        </w:tc>
      </w:tr>
      <w:tr w14:paraId="2A740E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continue"/>
            <w:tcBorders>
              <w:top w:val="nil"/>
              <w:left w:val="single" w:color="000000" w:sz="6" w:space="0"/>
            </w:tcBorders>
          </w:tcPr>
          <w:p w14:paraId="6F88C5AC">
            <w:pPr>
              <w:rPr>
                <w:color w:val="auto"/>
              </w:rPr>
            </w:pPr>
          </w:p>
        </w:tc>
        <w:tc>
          <w:tcPr>
            <w:tcW w:w="1982" w:type="dxa"/>
          </w:tcPr>
          <w:p w14:paraId="01B53ECA">
            <w:pPr>
              <w:pStyle w:val="19"/>
              <w:ind w:firstLine="62"/>
              <w:rPr>
                <w:rFonts w:hint="eastAsia"/>
                <w:color w:val="auto"/>
              </w:rPr>
            </w:pPr>
            <w:r>
              <w:rPr>
                <w:color w:val="auto"/>
              </w:rPr>
              <w:t>掩襟里</w:t>
            </w:r>
          </w:p>
        </w:tc>
        <w:tc>
          <w:tcPr>
            <w:tcW w:w="1330" w:type="dxa"/>
          </w:tcPr>
          <w:p w14:paraId="622F0F5D">
            <w:pPr>
              <w:pStyle w:val="19"/>
              <w:ind w:firstLine="62"/>
              <w:rPr>
                <w:rFonts w:hint="eastAsia"/>
                <w:color w:val="auto"/>
              </w:rPr>
            </w:pPr>
            <w:r>
              <w:rPr>
                <w:color w:val="auto"/>
              </w:rPr>
              <w:t>经、斜</w:t>
            </w:r>
          </w:p>
        </w:tc>
        <w:tc>
          <w:tcPr>
            <w:tcW w:w="2612" w:type="dxa"/>
          </w:tcPr>
          <w:p w14:paraId="284B3348">
            <w:pPr>
              <w:pStyle w:val="19"/>
              <w:ind w:firstLine="62"/>
              <w:rPr>
                <w:rFonts w:hint="eastAsia"/>
                <w:color w:val="auto"/>
              </w:rPr>
            </w:pPr>
            <w:r>
              <w:rPr>
                <w:color w:val="auto"/>
              </w:rPr>
              <w:t>—</w:t>
            </w:r>
          </w:p>
        </w:tc>
        <w:tc>
          <w:tcPr>
            <w:tcW w:w="1655" w:type="dxa"/>
            <w:tcBorders>
              <w:right w:val="single" w:color="000000" w:sz="6" w:space="0"/>
            </w:tcBorders>
          </w:tcPr>
          <w:p w14:paraId="62BEA6CA">
            <w:pPr>
              <w:pStyle w:val="19"/>
              <w:ind w:firstLine="62"/>
              <w:rPr>
                <w:rFonts w:hint="eastAsia"/>
                <w:color w:val="auto"/>
              </w:rPr>
            </w:pPr>
            <w:r>
              <w:rPr>
                <w:color w:val="auto"/>
              </w:rPr>
              <w:t>—</w:t>
            </w:r>
          </w:p>
        </w:tc>
      </w:tr>
      <w:tr w14:paraId="4099DA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tcBorders>
              <w:left w:val="single" w:color="000000" w:sz="6" w:space="0"/>
            </w:tcBorders>
          </w:tcPr>
          <w:p w14:paraId="6F85DA18">
            <w:pPr>
              <w:pStyle w:val="19"/>
              <w:ind w:firstLine="62"/>
              <w:rPr>
                <w:rFonts w:hint="eastAsia"/>
                <w:color w:val="auto"/>
              </w:rPr>
            </w:pPr>
            <w:r>
              <w:rPr>
                <w:color w:val="auto"/>
              </w:rPr>
              <w:t>领底呢</w:t>
            </w:r>
          </w:p>
        </w:tc>
        <w:tc>
          <w:tcPr>
            <w:tcW w:w="1982" w:type="dxa"/>
          </w:tcPr>
          <w:p w14:paraId="124DD5E6">
            <w:pPr>
              <w:pStyle w:val="19"/>
              <w:ind w:firstLine="62"/>
              <w:rPr>
                <w:rFonts w:hint="eastAsia"/>
                <w:color w:val="auto"/>
              </w:rPr>
            </w:pPr>
            <w:r>
              <w:rPr>
                <w:color w:val="auto"/>
              </w:rPr>
              <w:t>领里</w:t>
            </w:r>
          </w:p>
        </w:tc>
        <w:tc>
          <w:tcPr>
            <w:tcW w:w="1330" w:type="dxa"/>
          </w:tcPr>
          <w:p w14:paraId="246C533C">
            <w:pPr>
              <w:pStyle w:val="19"/>
              <w:ind w:firstLine="62"/>
              <w:rPr>
                <w:rFonts w:hint="eastAsia"/>
                <w:color w:val="auto"/>
              </w:rPr>
            </w:pPr>
            <w:r>
              <w:rPr>
                <w:color w:val="auto"/>
              </w:rPr>
              <w:t>斜</w:t>
            </w:r>
          </w:p>
        </w:tc>
        <w:tc>
          <w:tcPr>
            <w:tcW w:w="2612" w:type="dxa"/>
          </w:tcPr>
          <w:p w14:paraId="06C64A1F">
            <w:pPr>
              <w:pStyle w:val="19"/>
              <w:ind w:firstLine="62"/>
              <w:rPr>
                <w:rFonts w:hint="eastAsia"/>
                <w:color w:val="auto"/>
              </w:rPr>
            </w:pPr>
            <w:r>
              <w:rPr>
                <w:color w:val="auto"/>
              </w:rPr>
              <w:t>—</w:t>
            </w:r>
          </w:p>
        </w:tc>
        <w:tc>
          <w:tcPr>
            <w:tcW w:w="1655" w:type="dxa"/>
            <w:tcBorders>
              <w:right w:val="single" w:color="000000" w:sz="6" w:space="0"/>
            </w:tcBorders>
          </w:tcPr>
          <w:p w14:paraId="1122A824">
            <w:pPr>
              <w:pStyle w:val="19"/>
              <w:ind w:firstLine="62"/>
              <w:rPr>
                <w:rFonts w:hint="eastAsia"/>
                <w:color w:val="auto"/>
              </w:rPr>
            </w:pPr>
            <w:r>
              <w:rPr>
                <w:color w:val="auto"/>
              </w:rPr>
              <w:t>—</w:t>
            </w:r>
          </w:p>
        </w:tc>
      </w:tr>
      <w:tr w14:paraId="1B7C3C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restart"/>
            <w:tcBorders>
              <w:left w:val="single" w:color="000000" w:sz="6" w:space="0"/>
              <w:bottom w:val="nil"/>
            </w:tcBorders>
          </w:tcPr>
          <w:p w14:paraId="7B5B6733">
            <w:pPr>
              <w:spacing w:line="249" w:lineRule="auto"/>
              <w:rPr>
                <w:color w:val="auto"/>
              </w:rPr>
            </w:pPr>
          </w:p>
          <w:p w14:paraId="0A7BBB49">
            <w:pPr>
              <w:spacing w:line="249" w:lineRule="auto"/>
              <w:rPr>
                <w:color w:val="auto"/>
              </w:rPr>
            </w:pPr>
          </w:p>
          <w:p w14:paraId="0258B78C">
            <w:pPr>
              <w:pStyle w:val="19"/>
              <w:ind w:firstLine="62"/>
              <w:rPr>
                <w:rFonts w:hint="eastAsia"/>
                <w:color w:val="auto"/>
              </w:rPr>
            </w:pPr>
            <w:r>
              <w:rPr>
                <w:color w:val="auto"/>
              </w:rPr>
              <w:t>袋布</w:t>
            </w:r>
          </w:p>
        </w:tc>
        <w:tc>
          <w:tcPr>
            <w:tcW w:w="1982" w:type="dxa"/>
          </w:tcPr>
          <w:p w14:paraId="3CC7974E">
            <w:pPr>
              <w:pStyle w:val="19"/>
              <w:ind w:firstLine="62"/>
              <w:rPr>
                <w:rFonts w:hint="eastAsia"/>
                <w:color w:val="auto"/>
              </w:rPr>
            </w:pPr>
            <w:r>
              <w:rPr>
                <w:color w:val="auto"/>
              </w:rPr>
              <w:t>上衣大袋布</w:t>
            </w:r>
          </w:p>
        </w:tc>
        <w:tc>
          <w:tcPr>
            <w:tcW w:w="1330" w:type="dxa"/>
          </w:tcPr>
          <w:p w14:paraId="2013FF1E">
            <w:pPr>
              <w:pStyle w:val="19"/>
              <w:ind w:firstLine="62"/>
              <w:rPr>
                <w:rFonts w:hint="eastAsia"/>
                <w:color w:val="auto"/>
              </w:rPr>
            </w:pPr>
            <w:r>
              <w:rPr>
                <w:color w:val="auto"/>
              </w:rPr>
              <w:t>经</w:t>
            </w:r>
          </w:p>
        </w:tc>
        <w:tc>
          <w:tcPr>
            <w:tcW w:w="2612" w:type="dxa"/>
          </w:tcPr>
          <w:p w14:paraId="07D967C7">
            <w:pPr>
              <w:pStyle w:val="19"/>
              <w:ind w:firstLine="62"/>
              <w:rPr>
                <w:rFonts w:hint="eastAsia"/>
                <w:color w:val="auto"/>
              </w:rPr>
            </w:pPr>
            <w:r>
              <w:rPr>
                <w:color w:val="auto"/>
              </w:rPr>
              <w:t>1.0</w:t>
            </w:r>
          </w:p>
        </w:tc>
        <w:tc>
          <w:tcPr>
            <w:tcW w:w="1655" w:type="dxa"/>
            <w:tcBorders>
              <w:right w:val="single" w:color="000000" w:sz="6" w:space="0"/>
            </w:tcBorders>
          </w:tcPr>
          <w:p w14:paraId="56367D38">
            <w:pPr>
              <w:pStyle w:val="19"/>
              <w:ind w:firstLine="62"/>
              <w:rPr>
                <w:rFonts w:hint="eastAsia"/>
                <w:color w:val="auto"/>
              </w:rPr>
            </w:pPr>
            <w:r>
              <w:rPr>
                <w:color w:val="auto"/>
              </w:rPr>
              <w:t>—</w:t>
            </w:r>
          </w:p>
        </w:tc>
      </w:tr>
      <w:tr w14:paraId="1CB5E3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946" w:type="dxa"/>
            <w:vMerge w:val="continue"/>
            <w:tcBorders>
              <w:top w:val="nil"/>
              <w:left w:val="single" w:color="000000" w:sz="6" w:space="0"/>
              <w:bottom w:val="nil"/>
            </w:tcBorders>
          </w:tcPr>
          <w:p w14:paraId="52B9FB81">
            <w:pPr>
              <w:rPr>
                <w:color w:val="auto"/>
              </w:rPr>
            </w:pPr>
          </w:p>
        </w:tc>
        <w:tc>
          <w:tcPr>
            <w:tcW w:w="1982" w:type="dxa"/>
          </w:tcPr>
          <w:p w14:paraId="18D32739">
            <w:pPr>
              <w:pStyle w:val="19"/>
              <w:ind w:firstLine="62"/>
              <w:rPr>
                <w:rFonts w:hint="eastAsia"/>
                <w:color w:val="auto"/>
              </w:rPr>
            </w:pPr>
            <w:r>
              <w:rPr>
                <w:color w:val="auto"/>
              </w:rPr>
              <w:t>裤侧袋布</w:t>
            </w:r>
          </w:p>
        </w:tc>
        <w:tc>
          <w:tcPr>
            <w:tcW w:w="1330" w:type="dxa"/>
          </w:tcPr>
          <w:p w14:paraId="2FDAC77B">
            <w:pPr>
              <w:pStyle w:val="19"/>
              <w:ind w:firstLine="62"/>
              <w:rPr>
                <w:rFonts w:hint="eastAsia"/>
                <w:color w:val="auto"/>
              </w:rPr>
            </w:pPr>
            <w:r>
              <w:rPr>
                <w:color w:val="auto"/>
              </w:rPr>
              <w:t>经</w:t>
            </w:r>
          </w:p>
        </w:tc>
        <w:tc>
          <w:tcPr>
            <w:tcW w:w="2612" w:type="dxa"/>
          </w:tcPr>
          <w:p w14:paraId="3F3414E3">
            <w:pPr>
              <w:pStyle w:val="19"/>
              <w:ind w:firstLine="62"/>
              <w:rPr>
                <w:rFonts w:hint="eastAsia"/>
                <w:color w:val="auto"/>
              </w:rPr>
            </w:pPr>
            <w:r>
              <w:rPr>
                <w:color w:val="auto"/>
              </w:rPr>
              <w:t>1.0</w:t>
            </w:r>
          </w:p>
        </w:tc>
        <w:tc>
          <w:tcPr>
            <w:tcW w:w="1655" w:type="dxa"/>
            <w:tcBorders>
              <w:right w:val="single" w:color="000000" w:sz="6" w:space="0"/>
            </w:tcBorders>
          </w:tcPr>
          <w:p w14:paraId="14C29003">
            <w:pPr>
              <w:pStyle w:val="19"/>
              <w:ind w:firstLine="62"/>
              <w:rPr>
                <w:rFonts w:hint="eastAsia"/>
                <w:color w:val="auto"/>
              </w:rPr>
            </w:pPr>
            <w:r>
              <w:rPr>
                <w:color w:val="auto"/>
              </w:rPr>
              <w:t>—</w:t>
            </w:r>
          </w:p>
        </w:tc>
      </w:tr>
      <w:tr w14:paraId="44EDC1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continue"/>
            <w:tcBorders>
              <w:top w:val="nil"/>
              <w:left w:val="single" w:color="000000" w:sz="6" w:space="0"/>
              <w:bottom w:val="nil"/>
            </w:tcBorders>
          </w:tcPr>
          <w:p w14:paraId="4F2390B6">
            <w:pPr>
              <w:rPr>
                <w:color w:val="auto"/>
              </w:rPr>
            </w:pPr>
          </w:p>
        </w:tc>
        <w:tc>
          <w:tcPr>
            <w:tcW w:w="1982" w:type="dxa"/>
          </w:tcPr>
          <w:p w14:paraId="0F8E22B7">
            <w:pPr>
              <w:pStyle w:val="19"/>
              <w:ind w:firstLine="62"/>
              <w:rPr>
                <w:rFonts w:hint="eastAsia"/>
                <w:color w:val="auto"/>
              </w:rPr>
            </w:pPr>
            <w:r>
              <w:rPr>
                <w:color w:val="auto"/>
              </w:rPr>
              <w:t>掩襟里</w:t>
            </w:r>
          </w:p>
        </w:tc>
        <w:tc>
          <w:tcPr>
            <w:tcW w:w="1330" w:type="dxa"/>
          </w:tcPr>
          <w:p w14:paraId="64D44E33">
            <w:pPr>
              <w:pStyle w:val="19"/>
              <w:ind w:firstLine="62"/>
              <w:rPr>
                <w:rFonts w:hint="eastAsia"/>
                <w:color w:val="auto"/>
              </w:rPr>
            </w:pPr>
            <w:r>
              <w:rPr>
                <w:color w:val="auto"/>
              </w:rPr>
              <w:t>斜</w:t>
            </w:r>
          </w:p>
        </w:tc>
        <w:tc>
          <w:tcPr>
            <w:tcW w:w="2612" w:type="dxa"/>
          </w:tcPr>
          <w:p w14:paraId="645A509C">
            <w:pPr>
              <w:pStyle w:val="19"/>
              <w:ind w:firstLine="62"/>
              <w:rPr>
                <w:rFonts w:hint="eastAsia"/>
                <w:color w:val="auto"/>
              </w:rPr>
            </w:pPr>
            <w:r>
              <w:rPr>
                <w:color w:val="auto"/>
              </w:rPr>
              <w:t>—</w:t>
            </w:r>
          </w:p>
        </w:tc>
        <w:tc>
          <w:tcPr>
            <w:tcW w:w="1655" w:type="dxa"/>
            <w:tcBorders>
              <w:right w:val="single" w:color="000000" w:sz="6" w:space="0"/>
            </w:tcBorders>
          </w:tcPr>
          <w:p w14:paraId="7A8AA5FF">
            <w:pPr>
              <w:pStyle w:val="19"/>
              <w:ind w:firstLine="62"/>
              <w:rPr>
                <w:rFonts w:hint="eastAsia"/>
                <w:color w:val="auto"/>
              </w:rPr>
            </w:pPr>
            <w:r>
              <w:rPr>
                <w:color w:val="auto"/>
              </w:rPr>
              <w:t>—</w:t>
            </w:r>
          </w:p>
        </w:tc>
      </w:tr>
      <w:tr w14:paraId="4529DB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continue"/>
            <w:tcBorders>
              <w:top w:val="nil"/>
              <w:left w:val="single" w:color="000000" w:sz="6" w:space="0"/>
            </w:tcBorders>
          </w:tcPr>
          <w:p w14:paraId="292C0D4B">
            <w:pPr>
              <w:rPr>
                <w:color w:val="auto"/>
              </w:rPr>
            </w:pPr>
          </w:p>
        </w:tc>
        <w:tc>
          <w:tcPr>
            <w:tcW w:w="1982" w:type="dxa"/>
          </w:tcPr>
          <w:p w14:paraId="5D0F238E">
            <w:pPr>
              <w:pStyle w:val="19"/>
              <w:ind w:firstLine="62"/>
              <w:rPr>
                <w:rFonts w:hint="eastAsia"/>
                <w:color w:val="auto"/>
              </w:rPr>
            </w:pPr>
            <w:r>
              <w:rPr>
                <w:color w:val="auto"/>
              </w:rPr>
              <w:t>滚条</w:t>
            </w:r>
          </w:p>
        </w:tc>
        <w:tc>
          <w:tcPr>
            <w:tcW w:w="1330" w:type="dxa"/>
          </w:tcPr>
          <w:p w14:paraId="54C50B53">
            <w:pPr>
              <w:pStyle w:val="19"/>
              <w:ind w:firstLine="62"/>
              <w:rPr>
                <w:rFonts w:hint="eastAsia"/>
                <w:color w:val="auto"/>
              </w:rPr>
            </w:pPr>
            <w:r>
              <w:rPr>
                <w:color w:val="auto"/>
              </w:rPr>
              <w:t>斜</w:t>
            </w:r>
          </w:p>
        </w:tc>
        <w:tc>
          <w:tcPr>
            <w:tcW w:w="2612" w:type="dxa"/>
          </w:tcPr>
          <w:p w14:paraId="74230978">
            <w:pPr>
              <w:pStyle w:val="19"/>
              <w:ind w:firstLine="62"/>
              <w:rPr>
                <w:rFonts w:hint="eastAsia"/>
                <w:color w:val="auto"/>
              </w:rPr>
            </w:pPr>
            <w:r>
              <w:rPr>
                <w:color w:val="auto"/>
              </w:rPr>
              <w:t>—</w:t>
            </w:r>
          </w:p>
        </w:tc>
        <w:tc>
          <w:tcPr>
            <w:tcW w:w="1655" w:type="dxa"/>
            <w:tcBorders>
              <w:right w:val="single" w:color="000000" w:sz="6" w:space="0"/>
            </w:tcBorders>
          </w:tcPr>
          <w:p w14:paraId="12F77324">
            <w:pPr>
              <w:pStyle w:val="19"/>
              <w:ind w:firstLine="62"/>
              <w:rPr>
                <w:rFonts w:hint="eastAsia"/>
                <w:color w:val="auto"/>
              </w:rPr>
            </w:pPr>
            <w:r>
              <w:rPr>
                <w:color w:val="auto"/>
              </w:rPr>
              <w:t>—</w:t>
            </w:r>
          </w:p>
        </w:tc>
      </w:tr>
      <w:tr w14:paraId="3E867F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restart"/>
            <w:tcBorders>
              <w:left w:val="single" w:color="000000" w:sz="6" w:space="0"/>
              <w:bottom w:val="nil"/>
            </w:tcBorders>
          </w:tcPr>
          <w:p w14:paraId="1CBEE5BA">
            <w:pPr>
              <w:pStyle w:val="19"/>
              <w:ind w:firstLine="62"/>
              <w:rPr>
                <w:rFonts w:hint="eastAsia"/>
                <w:color w:val="auto"/>
              </w:rPr>
            </w:pPr>
            <w:r>
              <w:rPr>
                <w:color w:val="auto"/>
              </w:rPr>
              <w:t>其它</w:t>
            </w:r>
          </w:p>
        </w:tc>
        <w:tc>
          <w:tcPr>
            <w:tcW w:w="1982" w:type="dxa"/>
          </w:tcPr>
          <w:p w14:paraId="45548AC4">
            <w:pPr>
              <w:pStyle w:val="19"/>
              <w:ind w:firstLine="62"/>
              <w:rPr>
                <w:rFonts w:hint="eastAsia"/>
                <w:color w:val="auto"/>
              </w:rPr>
            </w:pPr>
            <w:r>
              <w:rPr>
                <w:color w:val="auto"/>
              </w:rPr>
              <w:t>胸衬</w:t>
            </w:r>
          </w:p>
        </w:tc>
        <w:tc>
          <w:tcPr>
            <w:tcW w:w="1330" w:type="dxa"/>
          </w:tcPr>
          <w:p w14:paraId="7A7904CB">
            <w:pPr>
              <w:pStyle w:val="19"/>
              <w:ind w:firstLine="62"/>
              <w:rPr>
                <w:rFonts w:hint="eastAsia"/>
                <w:color w:val="auto"/>
              </w:rPr>
            </w:pPr>
            <w:r>
              <w:rPr>
                <w:color w:val="auto"/>
              </w:rPr>
              <w:t>经</w:t>
            </w:r>
          </w:p>
        </w:tc>
        <w:tc>
          <w:tcPr>
            <w:tcW w:w="2612" w:type="dxa"/>
          </w:tcPr>
          <w:p w14:paraId="228D2B03">
            <w:pPr>
              <w:pStyle w:val="19"/>
              <w:ind w:firstLine="62"/>
              <w:rPr>
                <w:rFonts w:hint="eastAsia"/>
                <w:color w:val="auto"/>
              </w:rPr>
            </w:pPr>
            <w:r>
              <w:rPr>
                <w:color w:val="auto"/>
              </w:rPr>
              <w:t>1.0</w:t>
            </w:r>
          </w:p>
        </w:tc>
        <w:tc>
          <w:tcPr>
            <w:tcW w:w="1655" w:type="dxa"/>
            <w:tcBorders>
              <w:right w:val="single" w:color="000000" w:sz="6" w:space="0"/>
            </w:tcBorders>
          </w:tcPr>
          <w:p w14:paraId="1B408BEE">
            <w:pPr>
              <w:pStyle w:val="19"/>
              <w:ind w:firstLine="62"/>
              <w:rPr>
                <w:rFonts w:hint="eastAsia"/>
                <w:color w:val="auto"/>
              </w:rPr>
            </w:pPr>
            <w:r>
              <w:rPr>
                <w:color w:val="auto"/>
              </w:rPr>
              <w:t>纱向同前身</w:t>
            </w:r>
          </w:p>
        </w:tc>
      </w:tr>
      <w:tr w14:paraId="496196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946" w:type="dxa"/>
            <w:vMerge w:val="continue"/>
            <w:tcBorders>
              <w:top w:val="nil"/>
              <w:left w:val="single" w:color="000000" w:sz="6" w:space="0"/>
              <w:bottom w:val="single" w:color="000000" w:sz="6" w:space="0"/>
            </w:tcBorders>
          </w:tcPr>
          <w:p w14:paraId="2E483F56">
            <w:pPr>
              <w:rPr>
                <w:color w:val="auto"/>
              </w:rPr>
            </w:pPr>
          </w:p>
        </w:tc>
        <w:tc>
          <w:tcPr>
            <w:tcW w:w="1982" w:type="dxa"/>
            <w:tcBorders>
              <w:bottom w:val="single" w:color="000000" w:sz="6" w:space="0"/>
            </w:tcBorders>
          </w:tcPr>
          <w:p w14:paraId="5DEE683A">
            <w:pPr>
              <w:pStyle w:val="19"/>
              <w:ind w:firstLine="62"/>
              <w:rPr>
                <w:rFonts w:hint="eastAsia"/>
                <w:color w:val="auto"/>
              </w:rPr>
            </w:pPr>
            <w:r>
              <w:rPr>
                <w:color w:val="auto"/>
              </w:rPr>
              <w:t>挺肩衬</w:t>
            </w:r>
          </w:p>
        </w:tc>
        <w:tc>
          <w:tcPr>
            <w:tcW w:w="1330" w:type="dxa"/>
            <w:tcBorders>
              <w:bottom w:val="single" w:color="000000" w:sz="6" w:space="0"/>
            </w:tcBorders>
          </w:tcPr>
          <w:p w14:paraId="352A5F9B">
            <w:pPr>
              <w:pStyle w:val="19"/>
              <w:ind w:firstLine="62"/>
              <w:rPr>
                <w:rFonts w:hint="eastAsia"/>
                <w:color w:val="auto"/>
              </w:rPr>
            </w:pPr>
            <w:r>
              <w:rPr>
                <w:color w:val="auto"/>
              </w:rPr>
              <w:t>斜</w:t>
            </w:r>
          </w:p>
        </w:tc>
        <w:tc>
          <w:tcPr>
            <w:tcW w:w="2612" w:type="dxa"/>
            <w:tcBorders>
              <w:bottom w:val="single" w:color="000000" w:sz="6" w:space="0"/>
            </w:tcBorders>
          </w:tcPr>
          <w:p w14:paraId="6B31B99C">
            <w:pPr>
              <w:pStyle w:val="19"/>
              <w:ind w:firstLine="62"/>
              <w:rPr>
                <w:rFonts w:hint="eastAsia"/>
                <w:color w:val="auto"/>
              </w:rPr>
            </w:pPr>
            <w:r>
              <w:rPr>
                <w:color w:val="auto"/>
              </w:rPr>
              <w:t>—</w:t>
            </w:r>
          </w:p>
        </w:tc>
        <w:tc>
          <w:tcPr>
            <w:tcW w:w="1655" w:type="dxa"/>
            <w:tcBorders>
              <w:bottom w:val="single" w:color="000000" w:sz="6" w:space="0"/>
              <w:right w:val="single" w:color="000000" w:sz="6" w:space="0"/>
            </w:tcBorders>
          </w:tcPr>
          <w:p w14:paraId="266D8865">
            <w:pPr>
              <w:pStyle w:val="19"/>
              <w:ind w:firstLine="62"/>
              <w:rPr>
                <w:rFonts w:hint="eastAsia"/>
                <w:color w:val="auto"/>
              </w:rPr>
            </w:pPr>
            <w:r>
              <w:rPr>
                <w:color w:val="auto"/>
              </w:rPr>
              <w:t>—</w:t>
            </w:r>
          </w:p>
        </w:tc>
      </w:tr>
      <w:tr w14:paraId="27DE3D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946" w:type="dxa"/>
            <w:vMerge w:val="restart"/>
            <w:tcBorders>
              <w:top w:val="single" w:color="000000" w:sz="6" w:space="0"/>
              <w:left w:val="single" w:color="000000" w:sz="6" w:space="0"/>
              <w:bottom w:val="nil"/>
            </w:tcBorders>
          </w:tcPr>
          <w:p w14:paraId="1E70C209">
            <w:pPr>
              <w:spacing w:line="272" w:lineRule="auto"/>
              <w:rPr>
                <w:color w:val="auto"/>
              </w:rPr>
            </w:pPr>
          </w:p>
          <w:p w14:paraId="001F111D">
            <w:pPr>
              <w:spacing w:line="272" w:lineRule="auto"/>
              <w:rPr>
                <w:color w:val="auto"/>
              </w:rPr>
            </w:pPr>
          </w:p>
          <w:p w14:paraId="6A08843E">
            <w:pPr>
              <w:spacing w:line="273" w:lineRule="auto"/>
              <w:rPr>
                <w:color w:val="auto"/>
              </w:rPr>
            </w:pPr>
          </w:p>
          <w:p w14:paraId="1460497D">
            <w:pPr>
              <w:pStyle w:val="19"/>
              <w:ind w:firstLine="62"/>
              <w:rPr>
                <w:rFonts w:hint="eastAsia"/>
                <w:color w:val="auto"/>
              </w:rPr>
            </w:pPr>
            <w:r>
              <w:rPr>
                <w:color w:val="auto"/>
              </w:rPr>
              <w:t>其它</w:t>
            </w:r>
          </w:p>
        </w:tc>
        <w:tc>
          <w:tcPr>
            <w:tcW w:w="1982" w:type="dxa"/>
            <w:tcBorders>
              <w:top w:val="single" w:color="000000" w:sz="6" w:space="0"/>
            </w:tcBorders>
          </w:tcPr>
          <w:p w14:paraId="48201861">
            <w:pPr>
              <w:pStyle w:val="19"/>
              <w:ind w:firstLine="62"/>
              <w:rPr>
                <w:rFonts w:hint="eastAsia"/>
                <w:color w:val="auto"/>
              </w:rPr>
            </w:pPr>
            <w:r>
              <w:rPr>
                <w:color w:val="auto"/>
              </w:rPr>
              <w:t>固袖衬</w:t>
            </w:r>
          </w:p>
        </w:tc>
        <w:tc>
          <w:tcPr>
            <w:tcW w:w="1330" w:type="dxa"/>
            <w:tcBorders>
              <w:top w:val="single" w:color="000000" w:sz="6" w:space="0"/>
            </w:tcBorders>
          </w:tcPr>
          <w:p w14:paraId="4FCCA941">
            <w:pPr>
              <w:pStyle w:val="19"/>
              <w:ind w:firstLine="62"/>
              <w:rPr>
                <w:rFonts w:hint="eastAsia"/>
                <w:color w:val="auto"/>
              </w:rPr>
            </w:pPr>
            <w:r>
              <w:rPr>
                <w:color w:val="auto"/>
              </w:rPr>
              <w:t>斜</w:t>
            </w:r>
          </w:p>
        </w:tc>
        <w:tc>
          <w:tcPr>
            <w:tcW w:w="2612" w:type="dxa"/>
            <w:tcBorders>
              <w:top w:val="single" w:color="000000" w:sz="6" w:space="0"/>
            </w:tcBorders>
          </w:tcPr>
          <w:p w14:paraId="409B5FFD">
            <w:pPr>
              <w:pStyle w:val="19"/>
              <w:ind w:firstLine="62"/>
              <w:rPr>
                <w:rFonts w:hint="eastAsia"/>
                <w:color w:val="auto"/>
              </w:rPr>
            </w:pPr>
            <w:r>
              <w:rPr>
                <w:color w:val="auto"/>
              </w:rPr>
              <w:t>40</w:t>
            </w:r>
            <w:r>
              <w:rPr>
                <w:color w:val="auto"/>
                <w:spacing w:val="-58"/>
              </w:rPr>
              <w:t xml:space="preserve"> </w:t>
            </w:r>
            <w:r>
              <w:rPr>
                <w:color w:val="auto"/>
              </w:rPr>
              <w:t>°~50</w:t>
            </w:r>
            <w:r>
              <w:rPr>
                <w:color w:val="auto"/>
                <w:spacing w:val="-63"/>
              </w:rPr>
              <w:t xml:space="preserve"> </w:t>
            </w:r>
            <w:r>
              <w:rPr>
                <w:color w:val="auto"/>
              </w:rPr>
              <w:t>°</w:t>
            </w:r>
          </w:p>
        </w:tc>
        <w:tc>
          <w:tcPr>
            <w:tcW w:w="1655" w:type="dxa"/>
            <w:tcBorders>
              <w:top w:val="single" w:color="000000" w:sz="6" w:space="0"/>
              <w:right w:val="single" w:color="000000" w:sz="6" w:space="0"/>
            </w:tcBorders>
          </w:tcPr>
          <w:p w14:paraId="6E099417">
            <w:pPr>
              <w:pStyle w:val="19"/>
              <w:ind w:firstLine="62"/>
              <w:rPr>
                <w:rFonts w:hint="eastAsia"/>
                <w:color w:val="auto"/>
              </w:rPr>
            </w:pPr>
            <w:r>
              <w:rPr>
                <w:color w:val="auto"/>
              </w:rPr>
              <w:t>—</w:t>
            </w:r>
          </w:p>
        </w:tc>
      </w:tr>
      <w:tr w14:paraId="460352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continue"/>
            <w:tcBorders>
              <w:top w:val="nil"/>
              <w:left w:val="single" w:color="000000" w:sz="6" w:space="0"/>
              <w:bottom w:val="nil"/>
            </w:tcBorders>
          </w:tcPr>
          <w:p w14:paraId="795FA195">
            <w:pPr>
              <w:rPr>
                <w:color w:val="auto"/>
              </w:rPr>
            </w:pPr>
          </w:p>
        </w:tc>
        <w:tc>
          <w:tcPr>
            <w:tcW w:w="1982" w:type="dxa"/>
          </w:tcPr>
          <w:p w14:paraId="29084AB5">
            <w:pPr>
              <w:pStyle w:val="19"/>
              <w:ind w:firstLine="62"/>
              <w:rPr>
                <w:rFonts w:hint="eastAsia"/>
                <w:color w:val="auto"/>
              </w:rPr>
            </w:pPr>
            <w:r>
              <w:rPr>
                <w:color w:val="auto"/>
              </w:rPr>
              <w:t>胸绒</w:t>
            </w:r>
          </w:p>
        </w:tc>
        <w:tc>
          <w:tcPr>
            <w:tcW w:w="1330" w:type="dxa"/>
          </w:tcPr>
          <w:p w14:paraId="538FDFC7">
            <w:pPr>
              <w:pStyle w:val="19"/>
              <w:ind w:firstLine="62"/>
              <w:rPr>
                <w:rFonts w:hint="eastAsia"/>
                <w:color w:val="auto"/>
              </w:rPr>
            </w:pPr>
            <w:r>
              <w:rPr>
                <w:color w:val="auto"/>
              </w:rPr>
              <w:t>—</w:t>
            </w:r>
          </w:p>
        </w:tc>
        <w:tc>
          <w:tcPr>
            <w:tcW w:w="2612" w:type="dxa"/>
          </w:tcPr>
          <w:p w14:paraId="0BFD98DF">
            <w:pPr>
              <w:pStyle w:val="19"/>
              <w:ind w:firstLine="62"/>
              <w:rPr>
                <w:rFonts w:hint="eastAsia"/>
                <w:color w:val="auto"/>
              </w:rPr>
            </w:pPr>
            <w:r>
              <w:rPr>
                <w:color w:val="auto"/>
              </w:rPr>
              <w:t>—</w:t>
            </w:r>
          </w:p>
        </w:tc>
        <w:tc>
          <w:tcPr>
            <w:tcW w:w="1655" w:type="dxa"/>
            <w:tcBorders>
              <w:right w:val="single" w:color="000000" w:sz="6" w:space="0"/>
            </w:tcBorders>
          </w:tcPr>
          <w:p w14:paraId="6B676EEE">
            <w:pPr>
              <w:pStyle w:val="19"/>
              <w:ind w:firstLine="62"/>
              <w:rPr>
                <w:rFonts w:hint="eastAsia"/>
                <w:color w:val="auto"/>
              </w:rPr>
            </w:pPr>
            <w:r>
              <w:rPr>
                <w:color w:val="auto"/>
              </w:rPr>
              <w:t>—</w:t>
            </w:r>
          </w:p>
        </w:tc>
      </w:tr>
      <w:tr w14:paraId="0BC52A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continue"/>
            <w:tcBorders>
              <w:top w:val="nil"/>
              <w:left w:val="single" w:color="000000" w:sz="6" w:space="0"/>
              <w:bottom w:val="nil"/>
            </w:tcBorders>
          </w:tcPr>
          <w:p w14:paraId="1A53700B">
            <w:pPr>
              <w:rPr>
                <w:color w:val="auto"/>
              </w:rPr>
            </w:pPr>
          </w:p>
        </w:tc>
        <w:tc>
          <w:tcPr>
            <w:tcW w:w="1982" w:type="dxa"/>
          </w:tcPr>
          <w:p w14:paraId="766B173C">
            <w:pPr>
              <w:pStyle w:val="19"/>
              <w:ind w:firstLine="62"/>
              <w:rPr>
                <w:rFonts w:hint="eastAsia"/>
                <w:color w:val="auto"/>
              </w:rPr>
            </w:pPr>
            <w:r>
              <w:rPr>
                <w:color w:val="auto"/>
              </w:rPr>
              <w:t>固袖棉</w:t>
            </w:r>
          </w:p>
        </w:tc>
        <w:tc>
          <w:tcPr>
            <w:tcW w:w="1330" w:type="dxa"/>
          </w:tcPr>
          <w:p w14:paraId="3A30BBC6">
            <w:pPr>
              <w:pStyle w:val="19"/>
              <w:ind w:firstLine="62"/>
              <w:rPr>
                <w:rFonts w:hint="eastAsia"/>
                <w:color w:val="auto"/>
              </w:rPr>
            </w:pPr>
            <w:r>
              <w:rPr>
                <w:color w:val="auto"/>
              </w:rPr>
              <w:t>斜</w:t>
            </w:r>
          </w:p>
        </w:tc>
        <w:tc>
          <w:tcPr>
            <w:tcW w:w="2612" w:type="dxa"/>
          </w:tcPr>
          <w:p w14:paraId="7354007C">
            <w:pPr>
              <w:pStyle w:val="19"/>
              <w:ind w:firstLine="62"/>
              <w:rPr>
                <w:rFonts w:hint="eastAsia"/>
                <w:color w:val="auto"/>
              </w:rPr>
            </w:pPr>
            <w:r>
              <w:rPr>
                <w:color w:val="auto"/>
              </w:rPr>
              <w:t>—</w:t>
            </w:r>
          </w:p>
        </w:tc>
        <w:tc>
          <w:tcPr>
            <w:tcW w:w="1655" w:type="dxa"/>
            <w:tcBorders>
              <w:right w:val="single" w:color="000000" w:sz="6" w:space="0"/>
            </w:tcBorders>
          </w:tcPr>
          <w:p w14:paraId="64FA1317">
            <w:pPr>
              <w:pStyle w:val="19"/>
              <w:ind w:firstLine="62"/>
              <w:rPr>
                <w:rFonts w:hint="eastAsia"/>
                <w:color w:val="auto"/>
              </w:rPr>
            </w:pPr>
            <w:r>
              <w:rPr>
                <w:color w:val="auto"/>
              </w:rPr>
              <w:t>—</w:t>
            </w:r>
          </w:p>
        </w:tc>
      </w:tr>
      <w:tr w14:paraId="79C4B6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continue"/>
            <w:tcBorders>
              <w:top w:val="nil"/>
              <w:left w:val="single" w:color="000000" w:sz="6" w:space="0"/>
              <w:bottom w:val="nil"/>
            </w:tcBorders>
          </w:tcPr>
          <w:p w14:paraId="7C977EB3">
            <w:pPr>
              <w:rPr>
                <w:color w:val="auto"/>
              </w:rPr>
            </w:pPr>
          </w:p>
        </w:tc>
        <w:tc>
          <w:tcPr>
            <w:tcW w:w="1982" w:type="dxa"/>
          </w:tcPr>
          <w:p w14:paraId="6BBBF624">
            <w:pPr>
              <w:pStyle w:val="19"/>
              <w:ind w:firstLine="62"/>
              <w:rPr>
                <w:rFonts w:hint="eastAsia"/>
                <w:color w:val="auto"/>
              </w:rPr>
            </w:pPr>
            <w:r>
              <w:rPr>
                <w:color w:val="auto"/>
              </w:rPr>
              <w:t>前肩牵条</w:t>
            </w:r>
          </w:p>
        </w:tc>
        <w:tc>
          <w:tcPr>
            <w:tcW w:w="1330" w:type="dxa"/>
          </w:tcPr>
          <w:p w14:paraId="483E0DB5">
            <w:pPr>
              <w:pStyle w:val="19"/>
              <w:ind w:firstLine="62"/>
              <w:rPr>
                <w:rFonts w:hint="eastAsia"/>
                <w:color w:val="auto"/>
              </w:rPr>
            </w:pPr>
            <w:r>
              <w:rPr>
                <w:color w:val="auto"/>
              </w:rPr>
              <w:t>斜</w:t>
            </w:r>
          </w:p>
        </w:tc>
        <w:tc>
          <w:tcPr>
            <w:tcW w:w="2612" w:type="dxa"/>
          </w:tcPr>
          <w:p w14:paraId="2195AF9D">
            <w:pPr>
              <w:pStyle w:val="19"/>
              <w:ind w:firstLine="62"/>
              <w:rPr>
                <w:rFonts w:hint="eastAsia"/>
                <w:color w:val="auto"/>
              </w:rPr>
            </w:pPr>
            <w:r>
              <w:rPr>
                <w:color w:val="auto"/>
              </w:rPr>
              <w:t>15</w:t>
            </w:r>
            <w:r>
              <w:rPr>
                <w:color w:val="auto"/>
                <w:spacing w:val="-62"/>
              </w:rPr>
              <w:t xml:space="preserve"> </w:t>
            </w:r>
            <w:r>
              <w:rPr>
                <w:color w:val="auto"/>
              </w:rPr>
              <w:t>°</w:t>
            </w:r>
          </w:p>
        </w:tc>
        <w:tc>
          <w:tcPr>
            <w:tcW w:w="1655" w:type="dxa"/>
            <w:tcBorders>
              <w:right w:val="single" w:color="000000" w:sz="6" w:space="0"/>
            </w:tcBorders>
          </w:tcPr>
          <w:p w14:paraId="4BD83113">
            <w:pPr>
              <w:pStyle w:val="19"/>
              <w:ind w:firstLine="62"/>
              <w:rPr>
                <w:rFonts w:hint="eastAsia"/>
                <w:color w:val="auto"/>
              </w:rPr>
            </w:pPr>
            <w:r>
              <w:rPr>
                <w:color w:val="auto"/>
              </w:rPr>
              <w:t>宽</w:t>
            </w:r>
            <w:r>
              <w:rPr>
                <w:color w:val="auto"/>
                <w:spacing w:val="-17"/>
              </w:rPr>
              <w:t xml:space="preserve"> </w:t>
            </w:r>
            <w:r>
              <w:rPr>
                <w:color w:val="auto"/>
              </w:rPr>
              <w:t>1.5</w:t>
            </w:r>
          </w:p>
        </w:tc>
      </w:tr>
      <w:tr w14:paraId="721711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 w:type="dxa"/>
            <w:vMerge w:val="continue"/>
            <w:tcBorders>
              <w:top w:val="nil"/>
              <w:left w:val="single" w:color="000000" w:sz="6" w:space="0"/>
              <w:bottom w:val="nil"/>
            </w:tcBorders>
          </w:tcPr>
          <w:p w14:paraId="0829BDEB">
            <w:pPr>
              <w:rPr>
                <w:color w:val="auto"/>
              </w:rPr>
            </w:pPr>
          </w:p>
        </w:tc>
        <w:tc>
          <w:tcPr>
            <w:tcW w:w="1982" w:type="dxa"/>
          </w:tcPr>
          <w:p w14:paraId="7133FFFD">
            <w:pPr>
              <w:pStyle w:val="19"/>
              <w:ind w:firstLine="62"/>
              <w:rPr>
                <w:rFonts w:hint="eastAsia"/>
                <w:color w:val="auto"/>
              </w:rPr>
            </w:pPr>
            <w:r>
              <w:rPr>
                <w:color w:val="auto"/>
              </w:rPr>
              <w:t>前袖窿牵条</w:t>
            </w:r>
          </w:p>
        </w:tc>
        <w:tc>
          <w:tcPr>
            <w:tcW w:w="1330" w:type="dxa"/>
          </w:tcPr>
          <w:p w14:paraId="55EE199B">
            <w:pPr>
              <w:pStyle w:val="19"/>
              <w:ind w:firstLine="62"/>
              <w:rPr>
                <w:rFonts w:hint="eastAsia"/>
                <w:color w:val="auto"/>
              </w:rPr>
            </w:pPr>
            <w:r>
              <w:rPr>
                <w:color w:val="auto"/>
              </w:rPr>
              <w:t>斜</w:t>
            </w:r>
          </w:p>
        </w:tc>
        <w:tc>
          <w:tcPr>
            <w:tcW w:w="2612" w:type="dxa"/>
          </w:tcPr>
          <w:p w14:paraId="56D7F455">
            <w:pPr>
              <w:pStyle w:val="19"/>
              <w:ind w:firstLine="62"/>
              <w:rPr>
                <w:rFonts w:hint="eastAsia"/>
                <w:color w:val="auto"/>
              </w:rPr>
            </w:pPr>
            <w:r>
              <w:rPr>
                <w:color w:val="auto"/>
              </w:rPr>
              <w:t>45</w:t>
            </w:r>
            <w:r>
              <w:rPr>
                <w:color w:val="auto"/>
                <w:spacing w:val="-63"/>
              </w:rPr>
              <w:t xml:space="preserve"> </w:t>
            </w:r>
            <w:r>
              <w:rPr>
                <w:color w:val="auto"/>
              </w:rPr>
              <w:t>°</w:t>
            </w:r>
          </w:p>
        </w:tc>
        <w:tc>
          <w:tcPr>
            <w:tcW w:w="1655" w:type="dxa"/>
            <w:tcBorders>
              <w:right w:val="single" w:color="000000" w:sz="6" w:space="0"/>
            </w:tcBorders>
          </w:tcPr>
          <w:p w14:paraId="584F9F04">
            <w:pPr>
              <w:pStyle w:val="19"/>
              <w:ind w:firstLine="62"/>
              <w:rPr>
                <w:rFonts w:hint="eastAsia"/>
                <w:color w:val="auto"/>
              </w:rPr>
            </w:pPr>
            <w:r>
              <w:rPr>
                <w:color w:val="auto"/>
              </w:rPr>
              <w:t>宽</w:t>
            </w:r>
            <w:r>
              <w:rPr>
                <w:color w:val="auto"/>
                <w:spacing w:val="-17"/>
              </w:rPr>
              <w:t xml:space="preserve"> </w:t>
            </w:r>
            <w:r>
              <w:rPr>
                <w:color w:val="auto"/>
              </w:rPr>
              <w:t>1.5</w:t>
            </w:r>
          </w:p>
        </w:tc>
      </w:tr>
      <w:tr w14:paraId="18A69D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946" w:type="dxa"/>
            <w:vMerge w:val="continue"/>
            <w:tcBorders>
              <w:top w:val="nil"/>
              <w:left w:val="single" w:color="000000" w:sz="6" w:space="0"/>
              <w:bottom w:val="single" w:color="000000" w:sz="6" w:space="0"/>
            </w:tcBorders>
          </w:tcPr>
          <w:p w14:paraId="1B01D3D1">
            <w:pPr>
              <w:rPr>
                <w:color w:val="auto"/>
              </w:rPr>
            </w:pPr>
          </w:p>
        </w:tc>
        <w:tc>
          <w:tcPr>
            <w:tcW w:w="1982" w:type="dxa"/>
            <w:tcBorders>
              <w:bottom w:val="single" w:color="000000" w:sz="6" w:space="0"/>
            </w:tcBorders>
          </w:tcPr>
          <w:p w14:paraId="1B6C5359">
            <w:pPr>
              <w:pStyle w:val="19"/>
              <w:ind w:firstLine="62"/>
              <w:rPr>
                <w:rFonts w:hint="eastAsia"/>
                <w:color w:val="auto"/>
              </w:rPr>
            </w:pPr>
            <w:r>
              <w:rPr>
                <w:color w:val="auto"/>
              </w:rPr>
              <w:t>后袖隆牵条</w:t>
            </w:r>
          </w:p>
        </w:tc>
        <w:tc>
          <w:tcPr>
            <w:tcW w:w="1330" w:type="dxa"/>
            <w:tcBorders>
              <w:bottom w:val="single" w:color="000000" w:sz="6" w:space="0"/>
            </w:tcBorders>
          </w:tcPr>
          <w:p w14:paraId="49E58496">
            <w:pPr>
              <w:pStyle w:val="19"/>
              <w:ind w:firstLine="62"/>
              <w:rPr>
                <w:rFonts w:hint="eastAsia"/>
                <w:color w:val="auto"/>
              </w:rPr>
            </w:pPr>
            <w:r>
              <w:rPr>
                <w:color w:val="auto"/>
              </w:rPr>
              <w:t>经</w:t>
            </w:r>
          </w:p>
        </w:tc>
        <w:tc>
          <w:tcPr>
            <w:tcW w:w="2612" w:type="dxa"/>
            <w:tcBorders>
              <w:bottom w:val="single" w:color="000000" w:sz="6" w:space="0"/>
            </w:tcBorders>
          </w:tcPr>
          <w:p w14:paraId="22890A79">
            <w:pPr>
              <w:pStyle w:val="19"/>
              <w:ind w:firstLine="62"/>
              <w:rPr>
                <w:rFonts w:hint="eastAsia"/>
                <w:color w:val="auto"/>
              </w:rPr>
            </w:pPr>
            <w:r>
              <w:rPr>
                <w:color w:val="auto"/>
              </w:rPr>
              <w:t>—</w:t>
            </w:r>
          </w:p>
        </w:tc>
        <w:tc>
          <w:tcPr>
            <w:tcW w:w="1655" w:type="dxa"/>
            <w:tcBorders>
              <w:bottom w:val="single" w:color="000000" w:sz="6" w:space="0"/>
              <w:right w:val="single" w:color="000000" w:sz="6" w:space="0"/>
            </w:tcBorders>
          </w:tcPr>
          <w:p w14:paraId="471DE308">
            <w:pPr>
              <w:pStyle w:val="19"/>
              <w:ind w:firstLine="62"/>
              <w:rPr>
                <w:rFonts w:hint="eastAsia"/>
                <w:color w:val="auto"/>
              </w:rPr>
            </w:pPr>
            <w:r>
              <w:rPr>
                <w:color w:val="auto"/>
              </w:rPr>
              <w:t>宽</w:t>
            </w:r>
            <w:r>
              <w:rPr>
                <w:color w:val="auto"/>
                <w:spacing w:val="-17"/>
              </w:rPr>
              <w:t xml:space="preserve"> </w:t>
            </w:r>
            <w:r>
              <w:rPr>
                <w:color w:val="auto"/>
              </w:rPr>
              <w:t>1.5</w:t>
            </w:r>
          </w:p>
        </w:tc>
      </w:tr>
    </w:tbl>
    <w:p w14:paraId="5248E75F">
      <w:pPr>
        <w:pStyle w:val="4"/>
        <w:spacing w:before="114" w:line="228" w:lineRule="auto"/>
        <w:ind w:left="128"/>
        <w:outlineLvl w:val="0"/>
        <w:rPr>
          <w:rFonts w:hint="eastAsia"/>
          <w:color w:val="auto"/>
          <w:sz w:val="23"/>
          <w:szCs w:val="23"/>
        </w:rPr>
      </w:pPr>
      <w:r>
        <w:rPr>
          <w:rFonts w:ascii="Cambria" w:hAnsi="Cambria" w:eastAsia="Cambria" w:cs="Cambria"/>
          <w:b/>
          <w:bCs/>
          <w:color w:val="auto"/>
          <w:spacing w:val="5"/>
          <w:sz w:val="23"/>
          <w:szCs w:val="23"/>
        </w:rPr>
        <w:t>8.</w:t>
      </w:r>
      <w:r>
        <w:rPr>
          <w:b/>
          <w:bCs/>
          <w:color w:val="auto"/>
          <w:spacing w:val="5"/>
          <w:sz w:val="23"/>
          <w:szCs w:val="23"/>
        </w:rPr>
        <w:t>敷衬与归拔</w:t>
      </w:r>
    </w:p>
    <w:p w14:paraId="4E5A030F">
      <w:pPr>
        <w:pStyle w:val="4"/>
        <w:spacing w:before="198" w:line="228" w:lineRule="auto"/>
        <w:ind w:left="335"/>
        <w:rPr>
          <w:rFonts w:hint="eastAsia"/>
          <w:color w:val="auto"/>
          <w:lang w:eastAsia="zh-CN"/>
        </w:rPr>
      </w:pPr>
      <w:r>
        <w:rPr>
          <w:color w:val="auto"/>
          <w:spacing w:val="8"/>
          <w:lang w:eastAsia="zh-CN"/>
        </w:rPr>
        <w:t>8.1  粘合衬粘合位置准确，粘衬平服，无起泡，无渗胶，不起皱。</w:t>
      </w:r>
    </w:p>
    <w:p w14:paraId="791CB810">
      <w:pPr>
        <w:pStyle w:val="4"/>
        <w:spacing w:before="220" w:line="228" w:lineRule="auto"/>
        <w:ind w:left="335"/>
        <w:rPr>
          <w:rFonts w:hint="eastAsia"/>
          <w:color w:val="auto"/>
          <w:lang w:eastAsia="zh-CN"/>
        </w:rPr>
      </w:pPr>
      <w:r>
        <w:rPr>
          <w:color w:val="auto"/>
          <w:spacing w:val="9"/>
          <w:lang w:eastAsia="zh-CN"/>
        </w:rPr>
        <w:t>8.2  组合胸衬绗缝平整，敷衬平服，位置准确；驳头纳缝窝势自然</w:t>
      </w:r>
      <w:r>
        <w:rPr>
          <w:color w:val="auto"/>
          <w:spacing w:val="8"/>
          <w:lang w:eastAsia="zh-CN"/>
        </w:rPr>
        <w:t>，左右翘势一致。</w:t>
      </w:r>
    </w:p>
    <w:p w14:paraId="411294BE">
      <w:pPr>
        <w:pStyle w:val="4"/>
        <w:spacing w:before="221" w:line="228" w:lineRule="auto"/>
        <w:ind w:left="335"/>
        <w:rPr>
          <w:rFonts w:hint="eastAsia"/>
          <w:color w:val="auto"/>
          <w:lang w:eastAsia="zh-CN"/>
        </w:rPr>
      </w:pPr>
      <w:r>
        <w:rPr>
          <w:color w:val="auto"/>
          <w:spacing w:val="9"/>
          <w:lang w:eastAsia="zh-CN"/>
        </w:rPr>
        <w:t>8.3  衣片、袖片、裤片归拔圆顺、饱满，位置准</w:t>
      </w:r>
      <w:r>
        <w:rPr>
          <w:color w:val="auto"/>
          <w:spacing w:val="8"/>
          <w:lang w:eastAsia="zh-CN"/>
        </w:rPr>
        <w:t>确，抻吃自然，定型稳固。</w:t>
      </w:r>
    </w:p>
    <w:p w14:paraId="3893A9CB">
      <w:pPr>
        <w:pStyle w:val="4"/>
        <w:spacing w:before="221" w:line="228" w:lineRule="auto"/>
        <w:ind w:left="335"/>
        <w:rPr>
          <w:rFonts w:hint="eastAsia"/>
          <w:color w:val="auto"/>
          <w:lang w:eastAsia="zh-CN"/>
        </w:rPr>
      </w:pPr>
      <w:r>
        <w:rPr>
          <w:color w:val="auto"/>
          <w:spacing w:val="6"/>
          <w:lang w:eastAsia="zh-CN"/>
        </w:rPr>
        <w:t>8.4  粘衬、敷衬、归拔工艺应符合表</w:t>
      </w:r>
      <w:r>
        <w:rPr>
          <w:color w:val="auto"/>
          <w:spacing w:val="-17"/>
          <w:lang w:eastAsia="zh-CN"/>
        </w:rPr>
        <w:t xml:space="preserve"> </w:t>
      </w:r>
      <w:r>
        <w:rPr>
          <w:color w:val="auto"/>
          <w:spacing w:val="6"/>
          <w:lang w:eastAsia="zh-CN"/>
        </w:rPr>
        <w:t>6</w:t>
      </w:r>
      <w:r>
        <w:rPr>
          <w:color w:val="auto"/>
          <w:spacing w:val="-37"/>
          <w:lang w:eastAsia="zh-CN"/>
        </w:rPr>
        <w:t xml:space="preserve"> </w:t>
      </w:r>
      <w:r>
        <w:rPr>
          <w:color w:val="auto"/>
          <w:spacing w:val="6"/>
          <w:lang w:eastAsia="zh-CN"/>
        </w:rPr>
        <w:t>规定。</w:t>
      </w:r>
    </w:p>
    <w:p w14:paraId="20F2E7BA">
      <w:pPr>
        <w:pStyle w:val="4"/>
        <w:spacing w:before="46" w:line="222" w:lineRule="auto"/>
        <w:ind w:firstLine="3433" w:firstLineChars="1900"/>
        <w:rPr>
          <w:rFonts w:hint="eastAsia"/>
          <w:color w:val="auto"/>
          <w:spacing w:val="5"/>
          <w:sz w:val="17"/>
          <w:szCs w:val="17"/>
          <w:lang w:eastAsia="zh-CN"/>
        </w:rPr>
      </w:pPr>
      <w:r>
        <w:rPr>
          <w:b/>
          <w:bCs/>
          <w:color w:val="auto"/>
          <w:spacing w:val="5"/>
          <w:sz w:val="17"/>
          <w:szCs w:val="17"/>
          <w:lang w:eastAsia="zh-CN"/>
        </w:rPr>
        <w:t>表 6  粘衬、敷衬、归拔工艺</w:t>
      </w:r>
      <w:r>
        <w:rPr>
          <w:rFonts w:hint="eastAsia"/>
          <w:color w:val="auto"/>
          <w:spacing w:val="5"/>
          <w:sz w:val="17"/>
          <w:szCs w:val="17"/>
          <w:lang w:eastAsia="zh-CN"/>
        </w:rPr>
        <w:t xml:space="preserve">      </w:t>
      </w:r>
      <w:r>
        <w:rPr>
          <w:color w:val="auto"/>
          <w:spacing w:val="5"/>
          <w:sz w:val="17"/>
          <w:szCs w:val="17"/>
          <w:lang w:eastAsia="zh-CN"/>
        </w:rPr>
        <w:t xml:space="preserve">      </w:t>
      </w:r>
      <w:r>
        <w:rPr>
          <w:rFonts w:hint="eastAsia"/>
          <w:color w:val="auto"/>
          <w:spacing w:val="5"/>
          <w:sz w:val="17"/>
          <w:szCs w:val="17"/>
          <w:lang w:eastAsia="zh-CN"/>
        </w:rPr>
        <w:t xml:space="preserve"> </w:t>
      </w:r>
      <w:r>
        <w:rPr>
          <w:color w:val="auto"/>
          <w:spacing w:val="5"/>
          <w:sz w:val="17"/>
          <w:szCs w:val="17"/>
          <w:lang w:eastAsia="zh-CN"/>
        </w:rPr>
        <w:t xml:space="preserve">        单位为厘米</w:t>
      </w: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634"/>
        <w:gridCol w:w="2370"/>
        <w:gridCol w:w="5521"/>
      </w:tblGrid>
      <w:tr w14:paraId="398093A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6" w:hRule="atLeast"/>
        </w:trPr>
        <w:tc>
          <w:tcPr>
            <w:tcW w:w="634" w:type="dxa"/>
            <w:tcBorders>
              <w:right w:val="single" w:color="000000" w:sz="2" w:space="0"/>
            </w:tcBorders>
          </w:tcPr>
          <w:p w14:paraId="74E81966">
            <w:pPr>
              <w:pStyle w:val="19"/>
              <w:ind w:firstLine="62"/>
              <w:rPr>
                <w:rFonts w:hint="eastAsia"/>
                <w:color w:val="auto"/>
              </w:rPr>
            </w:pPr>
            <w:r>
              <w:rPr>
                <w:color w:val="auto"/>
              </w:rPr>
              <w:t>类别</w:t>
            </w:r>
          </w:p>
        </w:tc>
        <w:tc>
          <w:tcPr>
            <w:tcW w:w="2370" w:type="dxa"/>
            <w:tcBorders>
              <w:left w:val="single" w:color="000000" w:sz="2" w:space="0"/>
              <w:right w:val="single" w:color="000000" w:sz="2" w:space="0"/>
            </w:tcBorders>
          </w:tcPr>
          <w:p w14:paraId="33A32E61">
            <w:pPr>
              <w:pStyle w:val="19"/>
              <w:ind w:firstLine="62"/>
              <w:rPr>
                <w:rFonts w:hint="eastAsia"/>
                <w:color w:val="auto"/>
              </w:rPr>
            </w:pPr>
            <w:r>
              <w:rPr>
                <w:color w:val="auto"/>
              </w:rPr>
              <w:t>敷衬、归拔要求</w:t>
            </w:r>
          </w:p>
        </w:tc>
        <w:tc>
          <w:tcPr>
            <w:tcW w:w="5521" w:type="dxa"/>
            <w:tcBorders>
              <w:left w:val="single" w:color="000000" w:sz="2" w:space="0"/>
            </w:tcBorders>
          </w:tcPr>
          <w:p w14:paraId="126463DA">
            <w:pPr>
              <w:pStyle w:val="19"/>
              <w:ind w:firstLine="62"/>
              <w:rPr>
                <w:rFonts w:hint="eastAsia"/>
                <w:color w:val="auto"/>
              </w:rPr>
            </w:pPr>
            <w:r>
              <w:rPr>
                <w:color w:val="auto"/>
              </w:rPr>
              <w:t>图示</w:t>
            </w:r>
          </w:p>
        </w:tc>
      </w:tr>
      <w:tr w14:paraId="53DAE4F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54" w:hRule="atLeast"/>
        </w:trPr>
        <w:tc>
          <w:tcPr>
            <w:tcW w:w="634" w:type="dxa"/>
            <w:tcBorders>
              <w:bottom w:val="single" w:color="000000" w:sz="2" w:space="0"/>
              <w:right w:val="single" w:color="000000" w:sz="2" w:space="0"/>
            </w:tcBorders>
          </w:tcPr>
          <w:p w14:paraId="43468F42">
            <w:pPr>
              <w:spacing w:line="244" w:lineRule="auto"/>
              <w:rPr>
                <w:color w:val="auto"/>
              </w:rPr>
            </w:pPr>
          </w:p>
          <w:p w14:paraId="036D1E65">
            <w:pPr>
              <w:spacing w:line="244" w:lineRule="auto"/>
              <w:rPr>
                <w:color w:val="auto"/>
              </w:rPr>
            </w:pPr>
          </w:p>
          <w:p w14:paraId="4A36ED11">
            <w:pPr>
              <w:spacing w:line="244" w:lineRule="auto"/>
              <w:rPr>
                <w:color w:val="auto"/>
              </w:rPr>
            </w:pPr>
          </w:p>
          <w:p w14:paraId="5B0FA1AD">
            <w:pPr>
              <w:spacing w:line="245" w:lineRule="auto"/>
              <w:rPr>
                <w:color w:val="auto"/>
              </w:rPr>
            </w:pPr>
          </w:p>
          <w:p w14:paraId="0E6A1E1D">
            <w:pPr>
              <w:spacing w:line="245" w:lineRule="auto"/>
              <w:rPr>
                <w:color w:val="auto"/>
              </w:rPr>
            </w:pPr>
          </w:p>
          <w:p w14:paraId="1D710FD7">
            <w:pPr>
              <w:spacing w:line="245" w:lineRule="auto"/>
              <w:rPr>
                <w:color w:val="auto"/>
              </w:rPr>
            </w:pPr>
          </w:p>
          <w:p w14:paraId="14F5C2BB">
            <w:pPr>
              <w:spacing w:line="245" w:lineRule="auto"/>
              <w:rPr>
                <w:color w:val="auto"/>
              </w:rPr>
            </w:pPr>
          </w:p>
          <w:p w14:paraId="7C8D1B08">
            <w:pPr>
              <w:pStyle w:val="19"/>
              <w:ind w:firstLine="62"/>
              <w:rPr>
                <w:rFonts w:hint="eastAsia"/>
                <w:color w:val="auto"/>
              </w:rPr>
            </w:pPr>
            <w:r>
              <w:rPr>
                <w:color w:val="auto"/>
              </w:rPr>
              <w:t xml:space="preserve">组合 </w:t>
            </w:r>
            <w:r>
              <w:rPr>
                <w:color w:val="auto"/>
                <w:spacing w:val="6"/>
              </w:rPr>
              <w:t>胸衬</w:t>
            </w:r>
          </w:p>
        </w:tc>
        <w:tc>
          <w:tcPr>
            <w:tcW w:w="2370" w:type="dxa"/>
            <w:tcBorders>
              <w:left w:val="single" w:color="000000" w:sz="2" w:space="0"/>
              <w:bottom w:val="single" w:color="000000" w:sz="2" w:space="0"/>
              <w:right w:val="single" w:color="000000" w:sz="2" w:space="0"/>
            </w:tcBorders>
          </w:tcPr>
          <w:p w14:paraId="268EFCD1">
            <w:pPr>
              <w:pStyle w:val="19"/>
              <w:ind w:firstLine="66"/>
              <w:rPr>
                <w:rFonts w:hint="eastAsia"/>
                <w:color w:val="auto"/>
                <w:lang w:eastAsia="zh-CN"/>
              </w:rPr>
            </w:pPr>
            <w:r>
              <w:rPr>
                <w:color w:val="auto"/>
                <w:spacing w:val="7"/>
                <w:lang w:eastAsia="zh-CN"/>
              </w:rPr>
              <w:t>（1）挺肩衬，敷在第</w:t>
            </w:r>
            <w:r>
              <w:rPr>
                <w:color w:val="auto"/>
                <w:spacing w:val="8"/>
                <w:lang w:eastAsia="zh-CN"/>
              </w:rPr>
              <w:t xml:space="preserve"> </w:t>
            </w:r>
            <w:r>
              <w:rPr>
                <w:color w:val="auto"/>
                <w:spacing w:val="4"/>
                <w:lang w:eastAsia="zh-CN"/>
              </w:rPr>
              <w:t xml:space="preserve">一层胸衬上，挺肩衬距肩缝 </w:t>
            </w:r>
            <w:r>
              <w:rPr>
                <w:color w:val="auto"/>
                <w:lang w:eastAsia="zh-CN"/>
              </w:rPr>
              <w:t>2.5，距第一层胸衬驳口1.5</w:t>
            </w:r>
          </w:p>
          <w:p w14:paraId="7725CD55">
            <w:pPr>
              <w:pStyle w:val="19"/>
              <w:rPr>
                <w:rFonts w:hint="eastAsia"/>
                <w:color w:val="auto"/>
                <w:lang w:eastAsia="zh-CN"/>
              </w:rPr>
            </w:pPr>
            <w:r>
              <w:rPr>
                <w:color w:val="auto"/>
                <w:spacing w:val="2"/>
                <w:lang w:eastAsia="zh-CN"/>
              </w:rPr>
              <w:t>（2）第三层胸绒敷在</w:t>
            </w:r>
            <w:r>
              <w:rPr>
                <w:color w:val="auto"/>
                <w:spacing w:val="7"/>
                <w:lang w:eastAsia="zh-CN"/>
              </w:rPr>
              <w:t xml:space="preserve"> </w:t>
            </w:r>
            <w:r>
              <w:rPr>
                <w:color w:val="auto"/>
                <w:spacing w:val="12"/>
                <w:lang w:eastAsia="zh-CN"/>
              </w:rPr>
              <w:t>挺肩衬上，距第一层胸衬</w:t>
            </w:r>
            <w:r>
              <w:rPr>
                <w:color w:val="auto"/>
                <w:spacing w:val="6"/>
                <w:lang w:eastAsia="zh-CN"/>
              </w:rPr>
              <w:t xml:space="preserve"> </w:t>
            </w:r>
            <w:r>
              <w:rPr>
                <w:color w:val="auto"/>
                <w:lang w:eastAsia="zh-CN"/>
              </w:rPr>
              <w:t>驳口处</w:t>
            </w:r>
            <w:r>
              <w:rPr>
                <w:color w:val="auto"/>
                <w:spacing w:val="27"/>
                <w:lang w:eastAsia="zh-CN"/>
              </w:rPr>
              <w:t xml:space="preserve"> </w:t>
            </w:r>
            <w:r>
              <w:rPr>
                <w:color w:val="auto"/>
                <w:lang w:eastAsia="zh-CN"/>
              </w:rPr>
              <w:t>1.0，距肩缝 0.5 （3）组合胸衬三层用敷衬</w:t>
            </w:r>
            <w:r>
              <w:rPr>
                <w:color w:val="auto"/>
                <w:spacing w:val="10"/>
                <w:lang w:eastAsia="zh-CN"/>
              </w:rPr>
              <w:t xml:space="preserve"> </w:t>
            </w:r>
            <w:r>
              <w:rPr>
                <w:color w:val="auto"/>
                <w:spacing w:val="12"/>
                <w:lang w:eastAsia="zh-CN"/>
              </w:rPr>
              <w:t>机纳线，纳线针距</w:t>
            </w:r>
            <w:r>
              <w:rPr>
                <w:color w:val="auto"/>
                <w:spacing w:val="28"/>
                <w:w w:val="101"/>
                <w:lang w:eastAsia="zh-CN"/>
              </w:rPr>
              <w:t xml:space="preserve"> </w:t>
            </w:r>
            <w:r>
              <w:rPr>
                <w:color w:val="auto"/>
                <w:spacing w:val="12"/>
                <w:lang w:eastAsia="zh-CN"/>
              </w:rPr>
              <w:t>1.0~</w:t>
            </w:r>
          </w:p>
          <w:p w14:paraId="1938BEF1">
            <w:pPr>
              <w:pStyle w:val="19"/>
              <w:ind w:firstLine="62"/>
              <w:rPr>
                <w:rFonts w:hint="eastAsia"/>
                <w:color w:val="auto"/>
                <w:lang w:eastAsia="zh-CN"/>
              </w:rPr>
            </w:pPr>
            <w:r>
              <w:rPr>
                <w:color w:val="auto"/>
                <w:lang w:eastAsia="zh-CN"/>
              </w:rPr>
              <w:t>1.5/针，纳线线距 2.0~</w:t>
            </w:r>
            <w:r>
              <w:rPr>
                <w:color w:val="auto"/>
                <w:spacing w:val="8"/>
                <w:lang w:eastAsia="zh-CN"/>
              </w:rPr>
              <w:t xml:space="preserve"> </w:t>
            </w:r>
            <w:r>
              <w:rPr>
                <w:color w:val="auto"/>
                <w:spacing w:val="5"/>
                <w:lang w:eastAsia="zh-CN"/>
              </w:rPr>
              <w:t>3.0（见图示）</w:t>
            </w:r>
          </w:p>
        </w:tc>
        <w:tc>
          <w:tcPr>
            <w:tcW w:w="5521" w:type="dxa"/>
            <w:tcBorders>
              <w:left w:val="single" w:color="000000" w:sz="2" w:space="0"/>
              <w:bottom w:val="single" w:color="000000" w:sz="2" w:space="0"/>
            </w:tcBorders>
          </w:tcPr>
          <w:p w14:paraId="21B53839">
            <w:pPr>
              <w:spacing w:line="314" w:lineRule="auto"/>
              <w:rPr>
                <w:color w:val="auto"/>
                <w:lang w:eastAsia="zh-CN"/>
              </w:rPr>
            </w:pPr>
          </w:p>
          <w:p w14:paraId="39C97C47">
            <w:pPr>
              <w:spacing w:line="314" w:lineRule="auto"/>
              <w:rPr>
                <w:color w:val="auto"/>
                <w:lang w:eastAsia="zh-CN"/>
              </w:rPr>
            </w:pPr>
          </w:p>
          <w:p w14:paraId="7C73C2BF">
            <w:pPr>
              <w:spacing w:line="2772" w:lineRule="exact"/>
              <w:ind w:firstLine="571"/>
              <w:rPr>
                <w:color w:val="auto"/>
              </w:rPr>
            </w:pPr>
            <w:r>
              <w:rPr>
                <w:color w:val="auto"/>
                <w:position w:val="-55"/>
                <w:lang w:eastAsia="zh-CN"/>
              </w:rPr>
              <w:drawing>
                <wp:inline distT="0" distB="0" distL="0" distR="0">
                  <wp:extent cx="2771775" cy="1759585"/>
                  <wp:effectExtent l="0" t="0" r="9525" b="12065"/>
                  <wp:docPr id="248" name="IM 248"/>
                  <wp:cNvGraphicFramePr/>
                  <a:graphic xmlns:a="http://schemas.openxmlformats.org/drawingml/2006/main">
                    <a:graphicData uri="http://schemas.openxmlformats.org/drawingml/2006/picture">
                      <pic:pic xmlns:pic="http://schemas.openxmlformats.org/drawingml/2006/picture">
                        <pic:nvPicPr>
                          <pic:cNvPr id="248" name="IM 248"/>
                          <pic:cNvPicPr/>
                        </pic:nvPicPr>
                        <pic:blipFill>
                          <a:blip r:embed="rId78"/>
                          <a:stretch>
                            <a:fillRect/>
                          </a:stretch>
                        </pic:blipFill>
                        <pic:spPr>
                          <a:xfrm>
                            <a:off x="0" y="0"/>
                            <a:ext cx="2772042" cy="1760198"/>
                          </a:xfrm>
                          <a:prstGeom prst="rect">
                            <a:avLst/>
                          </a:prstGeom>
                        </pic:spPr>
                      </pic:pic>
                    </a:graphicData>
                  </a:graphic>
                </wp:inline>
              </w:drawing>
            </w:r>
          </w:p>
        </w:tc>
      </w:tr>
    </w:tbl>
    <w:p w14:paraId="2C0EBA2E">
      <w:pPr>
        <w:rPr>
          <w:color w:val="auto"/>
        </w:rPr>
      </w:pPr>
    </w:p>
    <w:p w14:paraId="0335D6B5">
      <w:pPr>
        <w:spacing w:before="19"/>
        <w:rPr>
          <w:color w:val="auto"/>
        </w:rPr>
      </w:pPr>
    </w:p>
    <w:p w14:paraId="0C09B4B7">
      <w:pPr>
        <w:spacing w:before="19"/>
        <w:rPr>
          <w:color w:val="auto"/>
        </w:rPr>
      </w:pPr>
    </w:p>
    <w:p w14:paraId="5E57C9B4">
      <w:pPr>
        <w:spacing w:before="18"/>
        <w:rPr>
          <w:color w:val="auto"/>
        </w:rPr>
      </w:pPr>
    </w:p>
    <w:p w14:paraId="1376FEC6">
      <w:pPr>
        <w:spacing w:before="18"/>
        <w:rPr>
          <w:color w:val="auto"/>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634"/>
        <w:gridCol w:w="2370"/>
        <w:gridCol w:w="5521"/>
      </w:tblGrid>
      <w:tr w14:paraId="7626012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6" w:hRule="atLeast"/>
        </w:trPr>
        <w:tc>
          <w:tcPr>
            <w:tcW w:w="634" w:type="dxa"/>
            <w:tcBorders>
              <w:right w:val="single" w:color="000000" w:sz="2" w:space="0"/>
            </w:tcBorders>
          </w:tcPr>
          <w:p w14:paraId="03AB9314">
            <w:pPr>
              <w:pStyle w:val="19"/>
              <w:ind w:firstLine="62"/>
              <w:rPr>
                <w:rFonts w:hint="eastAsia"/>
                <w:color w:val="auto"/>
              </w:rPr>
            </w:pPr>
            <w:r>
              <w:rPr>
                <w:color w:val="auto"/>
              </w:rPr>
              <w:t>类别</w:t>
            </w:r>
          </w:p>
        </w:tc>
        <w:tc>
          <w:tcPr>
            <w:tcW w:w="2370" w:type="dxa"/>
            <w:tcBorders>
              <w:left w:val="single" w:color="000000" w:sz="2" w:space="0"/>
              <w:right w:val="single" w:color="000000" w:sz="2" w:space="0"/>
            </w:tcBorders>
          </w:tcPr>
          <w:p w14:paraId="3CEA2D56">
            <w:pPr>
              <w:pStyle w:val="19"/>
              <w:ind w:firstLine="62"/>
              <w:rPr>
                <w:rFonts w:hint="eastAsia"/>
                <w:color w:val="auto"/>
              </w:rPr>
            </w:pPr>
            <w:r>
              <w:rPr>
                <w:color w:val="auto"/>
              </w:rPr>
              <w:t>敷衬、归拔要求</w:t>
            </w:r>
          </w:p>
        </w:tc>
        <w:tc>
          <w:tcPr>
            <w:tcW w:w="5521" w:type="dxa"/>
            <w:tcBorders>
              <w:left w:val="single" w:color="000000" w:sz="2" w:space="0"/>
            </w:tcBorders>
          </w:tcPr>
          <w:p w14:paraId="2B3E46AA">
            <w:pPr>
              <w:pStyle w:val="19"/>
              <w:ind w:firstLine="62"/>
              <w:rPr>
                <w:rFonts w:hint="eastAsia"/>
                <w:color w:val="auto"/>
              </w:rPr>
            </w:pPr>
            <w:r>
              <w:rPr>
                <w:color w:val="auto"/>
              </w:rPr>
              <w:t>图示</w:t>
            </w:r>
          </w:p>
        </w:tc>
      </w:tr>
      <w:tr w14:paraId="64F6A7A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418" w:hRule="atLeast"/>
        </w:trPr>
        <w:tc>
          <w:tcPr>
            <w:tcW w:w="634" w:type="dxa"/>
            <w:tcBorders>
              <w:right w:val="single" w:color="000000" w:sz="2" w:space="0"/>
            </w:tcBorders>
            <w:textDirection w:val="tbRlV"/>
          </w:tcPr>
          <w:p w14:paraId="2A6ECB78">
            <w:pPr>
              <w:pStyle w:val="19"/>
              <w:ind w:firstLine="62"/>
              <w:rPr>
                <w:rFonts w:hint="eastAsia"/>
                <w:color w:val="auto"/>
              </w:rPr>
            </w:pPr>
            <w:r>
              <w:rPr>
                <w:color w:val="auto"/>
              </w:rPr>
              <w:t>敷</w:t>
            </w:r>
            <w:r>
              <w:rPr>
                <w:color w:val="auto"/>
                <w:spacing w:val="47"/>
              </w:rPr>
              <w:t xml:space="preserve"> </w:t>
            </w:r>
            <w:r>
              <w:rPr>
                <w:color w:val="auto"/>
              </w:rPr>
              <w:t>前</w:t>
            </w:r>
            <w:r>
              <w:rPr>
                <w:color w:val="auto"/>
                <w:spacing w:val="47"/>
              </w:rPr>
              <w:t xml:space="preserve"> </w:t>
            </w:r>
            <w:r>
              <w:rPr>
                <w:color w:val="auto"/>
              </w:rPr>
              <w:t>身</w:t>
            </w:r>
            <w:r>
              <w:rPr>
                <w:color w:val="auto"/>
                <w:spacing w:val="46"/>
              </w:rPr>
              <w:t xml:space="preserve"> </w:t>
            </w:r>
            <w:r>
              <w:rPr>
                <w:color w:val="auto"/>
              </w:rPr>
              <w:t>衬</w:t>
            </w:r>
          </w:p>
        </w:tc>
        <w:tc>
          <w:tcPr>
            <w:tcW w:w="2370" w:type="dxa"/>
            <w:tcBorders>
              <w:left w:val="single" w:color="000000" w:sz="2" w:space="0"/>
              <w:right w:val="single" w:color="000000" w:sz="2" w:space="0"/>
            </w:tcBorders>
          </w:tcPr>
          <w:p w14:paraId="4ADFD90B">
            <w:pPr>
              <w:pStyle w:val="19"/>
              <w:ind w:firstLine="62"/>
              <w:rPr>
                <w:rFonts w:hint="eastAsia"/>
                <w:color w:val="auto"/>
                <w:lang w:eastAsia="zh-CN"/>
              </w:rPr>
            </w:pPr>
            <w:r>
              <w:rPr>
                <w:color w:val="auto"/>
                <w:lang w:eastAsia="zh-CN"/>
              </w:rPr>
              <w:t>（1）前身敷衬：衬距</w:t>
            </w:r>
            <w:r>
              <w:rPr>
                <w:color w:val="auto"/>
                <w:spacing w:val="5"/>
                <w:lang w:eastAsia="zh-CN"/>
              </w:rPr>
              <w:t xml:space="preserve"> </w:t>
            </w:r>
            <w:r>
              <w:rPr>
                <w:color w:val="auto"/>
                <w:lang w:eastAsia="zh-CN"/>
              </w:rPr>
              <w:t>前身止口领台1.0，肩缝</w:t>
            </w:r>
          </w:p>
          <w:p w14:paraId="47428D6E">
            <w:pPr>
              <w:pStyle w:val="19"/>
              <w:ind w:firstLine="62"/>
              <w:rPr>
                <w:rFonts w:hint="eastAsia"/>
                <w:color w:val="auto"/>
                <w:lang w:eastAsia="zh-CN"/>
              </w:rPr>
            </w:pPr>
            <w:r>
              <w:rPr>
                <w:color w:val="auto"/>
                <w:lang w:eastAsia="zh-CN"/>
              </w:rPr>
              <w:t xml:space="preserve">0.2，距腋下缝 2.0，距底 </w:t>
            </w:r>
            <w:r>
              <w:rPr>
                <w:color w:val="auto"/>
                <w:spacing w:val="3"/>
                <w:lang w:eastAsia="zh-CN"/>
              </w:rPr>
              <w:t>边</w:t>
            </w:r>
            <w:r>
              <w:rPr>
                <w:color w:val="auto"/>
                <w:spacing w:val="24"/>
                <w:lang w:eastAsia="zh-CN"/>
              </w:rPr>
              <w:t xml:space="preserve"> </w:t>
            </w:r>
            <w:r>
              <w:rPr>
                <w:color w:val="auto"/>
                <w:spacing w:val="3"/>
                <w:lang w:eastAsia="zh-CN"/>
              </w:rPr>
              <w:t>1.5～2.0</w:t>
            </w:r>
          </w:p>
          <w:p w14:paraId="0E2C036D">
            <w:pPr>
              <w:pStyle w:val="19"/>
              <w:ind w:firstLine="62"/>
              <w:rPr>
                <w:rFonts w:hint="eastAsia"/>
                <w:color w:val="auto"/>
                <w:lang w:eastAsia="zh-CN"/>
              </w:rPr>
            </w:pPr>
            <w:r>
              <w:rPr>
                <w:color w:val="auto"/>
                <w:lang w:eastAsia="zh-CN"/>
              </w:rPr>
              <w:t>（2）大袋口反面敷衬</w:t>
            </w:r>
            <w:r>
              <w:rPr>
                <w:color w:val="auto"/>
                <w:spacing w:val="5"/>
                <w:lang w:eastAsia="zh-CN"/>
              </w:rPr>
              <w:t xml:space="preserve"> </w:t>
            </w:r>
            <w:r>
              <w:rPr>
                <w:color w:val="auto"/>
                <w:lang w:eastAsia="zh-CN"/>
              </w:rPr>
              <w:t>一层，宽 2.5～3.0，两端</w:t>
            </w:r>
            <w:r>
              <w:rPr>
                <w:color w:val="auto"/>
                <w:spacing w:val="1"/>
                <w:lang w:eastAsia="zh-CN"/>
              </w:rPr>
              <w:t xml:space="preserve"> </w:t>
            </w:r>
            <w:r>
              <w:rPr>
                <w:color w:val="auto"/>
                <w:spacing w:val="4"/>
                <w:lang w:eastAsia="zh-CN"/>
              </w:rPr>
              <w:t>超过袋口</w:t>
            </w:r>
            <w:r>
              <w:rPr>
                <w:color w:val="auto"/>
                <w:spacing w:val="33"/>
                <w:lang w:eastAsia="zh-CN"/>
              </w:rPr>
              <w:t xml:space="preserve"> </w:t>
            </w:r>
            <w:r>
              <w:rPr>
                <w:color w:val="auto"/>
                <w:spacing w:val="4"/>
                <w:lang w:eastAsia="zh-CN"/>
              </w:rPr>
              <w:t>1.0～1.5</w:t>
            </w:r>
          </w:p>
          <w:p w14:paraId="59DEE636">
            <w:pPr>
              <w:pStyle w:val="19"/>
              <w:ind w:firstLine="66"/>
              <w:rPr>
                <w:rFonts w:hint="eastAsia"/>
                <w:color w:val="auto"/>
                <w:lang w:eastAsia="zh-CN"/>
              </w:rPr>
            </w:pPr>
            <w:r>
              <w:rPr>
                <w:color w:val="auto"/>
                <w:spacing w:val="7"/>
                <w:lang w:eastAsia="zh-CN"/>
              </w:rPr>
              <w:t>（3）驳头上端粘无纺</w:t>
            </w:r>
            <w:r>
              <w:rPr>
                <w:color w:val="auto"/>
                <w:spacing w:val="2"/>
                <w:lang w:eastAsia="zh-CN"/>
              </w:rPr>
              <w:t xml:space="preserve">  </w:t>
            </w:r>
            <w:r>
              <w:rPr>
                <w:color w:val="auto"/>
                <w:lang w:eastAsia="zh-CN"/>
              </w:rPr>
              <w:t>衬一层，前肩、袖窿上端处</w:t>
            </w:r>
            <w:r>
              <w:rPr>
                <w:color w:val="auto"/>
                <w:spacing w:val="1"/>
                <w:lang w:eastAsia="zh-CN"/>
              </w:rPr>
              <w:t xml:space="preserve"> </w:t>
            </w:r>
            <w:r>
              <w:rPr>
                <w:color w:val="auto"/>
                <w:lang w:eastAsia="zh-CN"/>
              </w:rPr>
              <w:t>扎布牵条，袖窿下端粘端打</w:t>
            </w:r>
            <w:r>
              <w:rPr>
                <w:color w:val="auto"/>
                <w:spacing w:val="1"/>
                <w:lang w:eastAsia="zh-CN"/>
              </w:rPr>
              <w:t xml:space="preserve"> </w:t>
            </w:r>
            <w:r>
              <w:rPr>
                <w:color w:val="auto"/>
                <w:spacing w:val="2"/>
                <w:lang w:eastAsia="zh-CN"/>
              </w:rPr>
              <w:t>条</w:t>
            </w:r>
          </w:p>
          <w:p w14:paraId="42EA7B3A">
            <w:pPr>
              <w:pStyle w:val="19"/>
              <w:ind w:firstLine="62"/>
              <w:rPr>
                <w:rFonts w:hint="eastAsia"/>
                <w:color w:val="auto"/>
                <w:lang w:eastAsia="zh-CN"/>
              </w:rPr>
            </w:pPr>
            <w:r>
              <w:rPr>
                <w:color w:val="auto"/>
                <w:lang w:eastAsia="zh-CN"/>
              </w:rPr>
              <w:t>（4）腋下片袖窿粘衬</w:t>
            </w:r>
            <w:r>
              <w:rPr>
                <w:color w:val="auto"/>
                <w:spacing w:val="2"/>
                <w:lang w:eastAsia="zh-CN"/>
              </w:rPr>
              <w:t xml:space="preserve">  </w:t>
            </w:r>
            <w:r>
              <w:rPr>
                <w:color w:val="auto"/>
                <w:lang w:eastAsia="zh-CN"/>
              </w:rPr>
              <w:t>一层，宽5.0～7.0，腋下片</w:t>
            </w:r>
            <w:r>
              <w:rPr>
                <w:color w:val="auto"/>
                <w:spacing w:val="5"/>
                <w:lang w:eastAsia="zh-CN"/>
              </w:rPr>
              <w:t xml:space="preserve"> </w:t>
            </w:r>
            <w:r>
              <w:rPr>
                <w:color w:val="auto"/>
                <w:lang w:eastAsia="zh-CN"/>
              </w:rPr>
              <w:t>距底边 3.0，敷衬一层，宽</w:t>
            </w:r>
            <w:r>
              <w:rPr>
                <w:color w:val="auto"/>
                <w:spacing w:val="12"/>
                <w:lang w:eastAsia="zh-CN"/>
              </w:rPr>
              <w:t xml:space="preserve"> </w:t>
            </w:r>
            <w:r>
              <w:rPr>
                <w:color w:val="auto"/>
                <w:spacing w:val="2"/>
                <w:lang w:eastAsia="zh-CN"/>
              </w:rPr>
              <w:t>6.0</w:t>
            </w:r>
          </w:p>
          <w:p w14:paraId="332182CB">
            <w:pPr>
              <w:pStyle w:val="19"/>
              <w:ind w:firstLine="62"/>
              <w:rPr>
                <w:rFonts w:hint="eastAsia"/>
                <w:color w:val="auto"/>
                <w:lang w:eastAsia="zh-CN"/>
              </w:rPr>
            </w:pPr>
            <w:r>
              <w:rPr>
                <w:color w:val="auto"/>
                <w:lang w:eastAsia="zh-CN"/>
              </w:rPr>
              <w:t>（5）齐折边向上敷加</w:t>
            </w:r>
            <w:r>
              <w:rPr>
                <w:color w:val="auto"/>
                <w:spacing w:val="5"/>
                <w:lang w:eastAsia="zh-CN"/>
              </w:rPr>
              <w:t xml:space="preserve"> </w:t>
            </w:r>
            <w:r>
              <w:rPr>
                <w:color w:val="auto"/>
                <w:spacing w:val="8"/>
                <w:lang w:eastAsia="zh-CN"/>
              </w:rPr>
              <w:t>筋无纺衬一层</w:t>
            </w:r>
          </w:p>
          <w:p w14:paraId="7984A857">
            <w:pPr>
              <w:pStyle w:val="19"/>
              <w:ind w:firstLine="66"/>
              <w:rPr>
                <w:rFonts w:hint="eastAsia"/>
                <w:color w:val="auto"/>
                <w:lang w:eastAsia="zh-CN"/>
              </w:rPr>
            </w:pPr>
            <w:r>
              <w:rPr>
                <w:color w:val="auto"/>
                <w:spacing w:val="7"/>
                <w:lang w:eastAsia="zh-CN"/>
              </w:rPr>
              <w:t>（6）敷止口牵条，拐</w:t>
            </w:r>
            <w:r>
              <w:rPr>
                <w:color w:val="auto"/>
                <w:spacing w:val="5"/>
                <w:lang w:eastAsia="zh-CN"/>
              </w:rPr>
              <w:t xml:space="preserve"> </w:t>
            </w:r>
            <w:r>
              <w:rPr>
                <w:color w:val="auto"/>
                <w:lang w:eastAsia="zh-CN"/>
              </w:rPr>
              <w:t>角处为一层，下端与身衬</w:t>
            </w:r>
            <w:r>
              <w:rPr>
                <w:color w:val="auto"/>
                <w:spacing w:val="8"/>
                <w:lang w:eastAsia="zh-CN"/>
              </w:rPr>
              <w:t xml:space="preserve"> </w:t>
            </w:r>
            <w:r>
              <w:rPr>
                <w:color w:val="auto"/>
                <w:spacing w:val="1"/>
                <w:lang w:eastAsia="zh-CN"/>
              </w:rPr>
              <w:t>齐。</w:t>
            </w:r>
          </w:p>
        </w:tc>
        <w:tc>
          <w:tcPr>
            <w:tcW w:w="5521" w:type="dxa"/>
            <w:tcBorders>
              <w:left w:val="single" w:color="000000" w:sz="2" w:space="0"/>
            </w:tcBorders>
          </w:tcPr>
          <w:p w14:paraId="2ACEF7B2">
            <w:pPr>
              <w:spacing w:line="251" w:lineRule="auto"/>
              <w:rPr>
                <w:color w:val="auto"/>
                <w:lang w:eastAsia="zh-CN"/>
              </w:rPr>
            </w:pPr>
          </w:p>
          <w:p w14:paraId="3AD4CF5A">
            <w:pPr>
              <w:spacing w:line="252" w:lineRule="auto"/>
              <w:rPr>
                <w:color w:val="auto"/>
                <w:lang w:eastAsia="zh-CN"/>
              </w:rPr>
            </w:pPr>
          </w:p>
          <w:p w14:paraId="043714C4">
            <w:pPr>
              <w:spacing w:line="252" w:lineRule="auto"/>
              <w:rPr>
                <w:color w:val="auto"/>
                <w:lang w:eastAsia="zh-CN"/>
              </w:rPr>
            </w:pPr>
          </w:p>
          <w:p w14:paraId="7B533AFC">
            <w:pPr>
              <w:spacing w:line="252" w:lineRule="auto"/>
              <w:rPr>
                <w:color w:val="auto"/>
                <w:lang w:eastAsia="zh-CN"/>
              </w:rPr>
            </w:pPr>
          </w:p>
          <w:p w14:paraId="4B573834">
            <w:pPr>
              <w:spacing w:line="252" w:lineRule="auto"/>
              <w:rPr>
                <w:color w:val="auto"/>
                <w:lang w:eastAsia="zh-CN"/>
              </w:rPr>
            </w:pPr>
          </w:p>
          <w:p w14:paraId="638993BF">
            <w:pPr>
              <w:spacing w:line="252" w:lineRule="auto"/>
              <w:rPr>
                <w:color w:val="auto"/>
                <w:lang w:eastAsia="zh-CN"/>
              </w:rPr>
            </w:pPr>
          </w:p>
          <w:p w14:paraId="0F78510F">
            <w:pPr>
              <w:spacing w:line="252" w:lineRule="auto"/>
              <w:rPr>
                <w:color w:val="auto"/>
                <w:lang w:eastAsia="zh-CN"/>
              </w:rPr>
            </w:pPr>
          </w:p>
          <w:p w14:paraId="3D278B1C">
            <w:pPr>
              <w:spacing w:line="252" w:lineRule="auto"/>
              <w:rPr>
                <w:color w:val="auto"/>
                <w:lang w:eastAsia="zh-CN"/>
              </w:rPr>
            </w:pPr>
          </w:p>
          <w:p w14:paraId="19A15C17">
            <w:pPr>
              <w:spacing w:line="252" w:lineRule="auto"/>
              <w:rPr>
                <w:color w:val="auto"/>
                <w:lang w:eastAsia="zh-CN"/>
              </w:rPr>
            </w:pPr>
          </w:p>
          <w:p w14:paraId="75CA3B4A">
            <w:pPr>
              <w:spacing w:line="4834" w:lineRule="exact"/>
              <w:ind w:firstLine="835"/>
              <w:rPr>
                <w:color w:val="auto"/>
              </w:rPr>
            </w:pPr>
            <w:r>
              <w:rPr>
                <w:color w:val="auto"/>
                <w:position w:val="-96"/>
                <w:lang w:eastAsia="zh-CN"/>
              </w:rPr>
              <w:drawing>
                <wp:inline distT="0" distB="0" distL="0" distR="0">
                  <wp:extent cx="2422525" cy="3068955"/>
                  <wp:effectExtent l="0" t="0" r="15875" b="17145"/>
                  <wp:docPr id="250" name="IM 250"/>
                  <wp:cNvGraphicFramePr/>
                  <a:graphic xmlns:a="http://schemas.openxmlformats.org/drawingml/2006/main">
                    <a:graphicData uri="http://schemas.openxmlformats.org/drawingml/2006/picture">
                      <pic:pic xmlns:pic="http://schemas.openxmlformats.org/drawingml/2006/picture">
                        <pic:nvPicPr>
                          <pic:cNvPr id="250" name="IM 250"/>
                          <pic:cNvPicPr/>
                        </pic:nvPicPr>
                        <pic:blipFill>
                          <a:blip r:embed="rId79"/>
                          <a:stretch>
                            <a:fillRect/>
                          </a:stretch>
                        </pic:blipFill>
                        <pic:spPr>
                          <a:xfrm>
                            <a:off x="0" y="0"/>
                            <a:ext cx="2423060" cy="3069298"/>
                          </a:xfrm>
                          <a:prstGeom prst="rect">
                            <a:avLst/>
                          </a:prstGeom>
                        </pic:spPr>
                      </pic:pic>
                    </a:graphicData>
                  </a:graphic>
                </wp:inline>
              </w:drawing>
            </w:r>
          </w:p>
        </w:tc>
      </w:tr>
    </w:tbl>
    <w:p w14:paraId="3071CADB">
      <w:pPr>
        <w:rPr>
          <w:color w:val="auto"/>
        </w:rPr>
      </w:pPr>
    </w:p>
    <w:p w14:paraId="756F82E7">
      <w:pPr>
        <w:rPr>
          <w:color w:val="auto"/>
        </w:rPr>
        <w:sectPr>
          <w:pgSz w:w="11906" w:h="16838"/>
          <w:pgMar w:top="400" w:right="1682" w:bottom="400" w:left="1682" w:header="0" w:footer="0" w:gutter="0"/>
          <w:cols w:space="720" w:num="1"/>
        </w:sectPr>
      </w:pPr>
    </w:p>
    <w:p w14:paraId="552424E3">
      <w:pPr>
        <w:spacing w:before="19"/>
        <w:rPr>
          <w:color w:val="auto"/>
        </w:rPr>
      </w:pPr>
    </w:p>
    <w:p w14:paraId="12700DC4">
      <w:pPr>
        <w:spacing w:before="19"/>
        <w:rPr>
          <w:color w:val="auto"/>
        </w:rPr>
      </w:pPr>
    </w:p>
    <w:p w14:paraId="1C463D37">
      <w:pPr>
        <w:spacing w:before="18"/>
        <w:rPr>
          <w:color w:val="auto"/>
        </w:rPr>
      </w:pPr>
    </w:p>
    <w:p w14:paraId="01137330">
      <w:pPr>
        <w:spacing w:before="18"/>
        <w:rPr>
          <w:color w:val="auto"/>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634"/>
        <w:gridCol w:w="2370"/>
        <w:gridCol w:w="5521"/>
      </w:tblGrid>
      <w:tr w14:paraId="5CC2AD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6" w:hRule="atLeast"/>
        </w:trPr>
        <w:tc>
          <w:tcPr>
            <w:tcW w:w="634" w:type="dxa"/>
            <w:tcBorders>
              <w:right w:val="single" w:color="000000" w:sz="2" w:space="0"/>
            </w:tcBorders>
          </w:tcPr>
          <w:p w14:paraId="29BC6E6F">
            <w:pPr>
              <w:pStyle w:val="19"/>
              <w:ind w:firstLine="62"/>
              <w:rPr>
                <w:rFonts w:hint="eastAsia"/>
                <w:color w:val="auto"/>
              </w:rPr>
            </w:pPr>
            <w:r>
              <w:rPr>
                <w:color w:val="auto"/>
              </w:rPr>
              <w:t>类别</w:t>
            </w:r>
          </w:p>
        </w:tc>
        <w:tc>
          <w:tcPr>
            <w:tcW w:w="2370" w:type="dxa"/>
            <w:tcBorders>
              <w:left w:val="single" w:color="000000" w:sz="2" w:space="0"/>
              <w:right w:val="single" w:color="000000" w:sz="2" w:space="0"/>
            </w:tcBorders>
          </w:tcPr>
          <w:p w14:paraId="1C108CE7">
            <w:pPr>
              <w:pStyle w:val="19"/>
              <w:ind w:firstLine="62"/>
              <w:rPr>
                <w:rFonts w:hint="eastAsia"/>
                <w:color w:val="auto"/>
              </w:rPr>
            </w:pPr>
            <w:r>
              <w:rPr>
                <w:color w:val="auto"/>
              </w:rPr>
              <w:t>敷衬、归拔要求</w:t>
            </w:r>
          </w:p>
        </w:tc>
        <w:tc>
          <w:tcPr>
            <w:tcW w:w="5521" w:type="dxa"/>
            <w:tcBorders>
              <w:left w:val="single" w:color="000000" w:sz="2" w:space="0"/>
            </w:tcBorders>
          </w:tcPr>
          <w:p w14:paraId="147C0F36">
            <w:pPr>
              <w:pStyle w:val="19"/>
              <w:ind w:firstLine="62"/>
              <w:rPr>
                <w:rFonts w:hint="eastAsia"/>
                <w:color w:val="auto"/>
              </w:rPr>
            </w:pPr>
            <w:r>
              <w:rPr>
                <w:color w:val="auto"/>
              </w:rPr>
              <w:t>图示</w:t>
            </w:r>
          </w:p>
        </w:tc>
      </w:tr>
      <w:tr w14:paraId="16541D1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09" w:hRule="atLeast"/>
        </w:trPr>
        <w:tc>
          <w:tcPr>
            <w:tcW w:w="634" w:type="dxa"/>
            <w:tcBorders>
              <w:bottom w:val="single" w:color="000000" w:sz="2" w:space="0"/>
              <w:right w:val="single" w:color="000000" w:sz="2" w:space="0"/>
            </w:tcBorders>
          </w:tcPr>
          <w:p w14:paraId="3F084F6E">
            <w:pPr>
              <w:spacing w:line="248" w:lineRule="auto"/>
              <w:rPr>
                <w:color w:val="auto"/>
              </w:rPr>
            </w:pPr>
          </w:p>
          <w:p w14:paraId="0FFF2046">
            <w:pPr>
              <w:spacing w:line="248" w:lineRule="auto"/>
              <w:rPr>
                <w:color w:val="auto"/>
              </w:rPr>
            </w:pPr>
          </w:p>
          <w:p w14:paraId="0494C5B2">
            <w:pPr>
              <w:spacing w:line="248" w:lineRule="auto"/>
              <w:rPr>
                <w:color w:val="auto"/>
              </w:rPr>
            </w:pPr>
          </w:p>
          <w:p w14:paraId="4DC4587E">
            <w:pPr>
              <w:spacing w:line="248" w:lineRule="auto"/>
              <w:rPr>
                <w:color w:val="auto"/>
              </w:rPr>
            </w:pPr>
          </w:p>
          <w:p w14:paraId="595FAB8F">
            <w:pPr>
              <w:spacing w:line="249" w:lineRule="auto"/>
              <w:rPr>
                <w:color w:val="auto"/>
              </w:rPr>
            </w:pPr>
          </w:p>
          <w:p w14:paraId="2FC890B2">
            <w:pPr>
              <w:spacing w:line="249" w:lineRule="auto"/>
              <w:rPr>
                <w:color w:val="auto"/>
              </w:rPr>
            </w:pPr>
          </w:p>
          <w:p w14:paraId="0005E768">
            <w:pPr>
              <w:spacing w:line="249" w:lineRule="auto"/>
              <w:rPr>
                <w:color w:val="auto"/>
              </w:rPr>
            </w:pPr>
          </w:p>
          <w:p w14:paraId="3912D23E">
            <w:pPr>
              <w:spacing w:line="249" w:lineRule="auto"/>
              <w:rPr>
                <w:color w:val="auto"/>
              </w:rPr>
            </w:pPr>
          </w:p>
          <w:p w14:paraId="5BBA724A">
            <w:pPr>
              <w:spacing w:line="249" w:lineRule="auto"/>
              <w:rPr>
                <w:color w:val="auto"/>
              </w:rPr>
            </w:pPr>
          </w:p>
          <w:p w14:paraId="22376F4A">
            <w:pPr>
              <w:spacing w:line="249" w:lineRule="auto"/>
              <w:rPr>
                <w:color w:val="auto"/>
              </w:rPr>
            </w:pPr>
          </w:p>
          <w:p w14:paraId="6FA8E014">
            <w:pPr>
              <w:pStyle w:val="19"/>
              <w:ind w:firstLine="62"/>
              <w:rPr>
                <w:rFonts w:hint="eastAsia"/>
                <w:color w:val="auto"/>
              </w:rPr>
            </w:pPr>
            <w:r>
              <w:rPr>
                <w:color w:val="auto"/>
              </w:rPr>
              <w:t>上衣 前身</w:t>
            </w:r>
          </w:p>
        </w:tc>
        <w:tc>
          <w:tcPr>
            <w:tcW w:w="2370" w:type="dxa"/>
            <w:tcBorders>
              <w:left w:val="single" w:color="000000" w:sz="2" w:space="0"/>
              <w:bottom w:val="single" w:color="000000" w:sz="2" w:space="0"/>
              <w:right w:val="single" w:color="000000" w:sz="2" w:space="0"/>
            </w:tcBorders>
          </w:tcPr>
          <w:p w14:paraId="772E4207">
            <w:pPr>
              <w:spacing w:line="259" w:lineRule="auto"/>
              <w:rPr>
                <w:color w:val="auto"/>
                <w:lang w:eastAsia="zh-CN"/>
              </w:rPr>
            </w:pPr>
          </w:p>
          <w:p w14:paraId="2988E2F0">
            <w:pPr>
              <w:spacing w:line="259" w:lineRule="auto"/>
              <w:rPr>
                <w:color w:val="auto"/>
                <w:lang w:eastAsia="zh-CN"/>
              </w:rPr>
            </w:pPr>
          </w:p>
          <w:p w14:paraId="72B454BE">
            <w:pPr>
              <w:spacing w:line="259" w:lineRule="auto"/>
              <w:rPr>
                <w:color w:val="auto"/>
                <w:lang w:eastAsia="zh-CN"/>
              </w:rPr>
            </w:pPr>
          </w:p>
          <w:p w14:paraId="3CDB1066">
            <w:pPr>
              <w:spacing w:line="259" w:lineRule="auto"/>
              <w:rPr>
                <w:color w:val="auto"/>
                <w:lang w:eastAsia="zh-CN"/>
              </w:rPr>
            </w:pPr>
          </w:p>
          <w:p w14:paraId="2125545C">
            <w:pPr>
              <w:spacing w:line="259" w:lineRule="auto"/>
              <w:rPr>
                <w:color w:val="auto"/>
                <w:lang w:eastAsia="zh-CN"/>
              </w:rPr>
            </w:pPr>
          </w:p>
          <w:p w14:paraId="6039B7FA">
            <w:pPr>
              <w:spacing w:line="259" w:lineRule="auto"/>
              <w:rPr>
                <w:color w:val="auto"/>
                <w:lang w:eastAsia="zh-CN"/>
              </w:rPr>
            </w:pPr>
          </w:p>
          <w:p w14:paraId="062A1F2C">
            <w:pPr>
              <w:spacing w:line="259" w:lineRule="auto"/>
              <w:rPr>
                <w:color w:val="auto"/>
                <w:lang w:eastAsia="zh-CN"/>
              </w:rPr>
            </w:pPr>
          </w:p>
          <w:p w14:paraId="54BE315B">
            <w:pPr>
              <w:spacing w:line="260" w:lineRule="auto"/>
              <w:rPr>
                <w:color w:val="auto"/>
                <w:lang w:eastAsia="zh-CN"/>
              </w:rPr>
            </w:pPr>
          </w:p>
          <w:p w14:paraId="42E65AC0">
            <w:pPr>
              <w:spacing w:line="260" w:lineRule="auto"/>
              <w:rPr>
                <w:color w:val="auto"/>
                <w:lang w:eastAsia="zh-CN"/>
              </w:rPr>
            </w:pPr>
          </w:p>
          <w:p w14:paraId="3BE5C7DB">
            <w:pPr>
              <w:pStyle w:val="19"/>
              <w:ind w:firstLine="67"/>
              <w:rPr>
                <w:rFonts w:hint="eastAsia"/>
                <w:color w:val="auto"/>
                <w:lang w:eastAsia="zh-CN"/>
              </w:rPr>
            </w:pPr>
            <w:r>
              <w:rPr>
                <w:color w:val="auto"/>
                <w:spacing w:val="9"/>
                <w:lang w:eastAsia="zh-CN"/>
              </w:rPr>
              <w:t>按图示敷组合胸衬，驳口处</w:t>
            </w:r>
            <w:r>
              <w:rPr>
                <w:color w:val="auto"/>
                <w:lang w:eastAsia="zh-CN"/>
              </w:rPr>
              <w:t xml:space="preserve"> </w:t>
            </w:r>
            <w:r>
              <w:rPr>
                <w:color w:val="auto"/>
                <w:spacing w:val="6"/>
                <w:lang w:eastAsia="zh-CN"/>
              </w:rPr>
              <w:t>敷牵条一根，宽</w:t>
            </w:r>
            <w:r>
              <w:rPr>
                <w:color w:val="auto"/>
                <w:spacing w:val="30"/>
                <w:lang w:eastAsia="zh-CN"/>
              </w:rPr>
              <w:t xml:space="preserve"> </w:t>
            </w:r>
            <w:r>
              <w:rPr>
                <w:color w:val="auto"/>
                <w:spacing w:val="6"/>
                <w:lang w:eastAsia="zh-CN"/>
              </w:rPr>
              <w:t>1.5，牵条</w:t>
            </w:r>
            <w:r>
              <w:rPr>
                <w:color w:val="auto"/>
                <w:lang w:eastAsia="zh-CN"/>
              </w:rPr>
              <w:t xml:space="preserve"> 拉紧 0.6，牵条两侧外扦缝</w:t>
            </w:r>
          </w:p>
        </w:tc>
        <w:tc>
          <w:tcPr>
            <w:tcW w:w="5521" w:type="dxa"/>
            <w:tcBorders>
              <w:left w:val="single" w:color="000000" w:sz="2" w:space="0"/>
              <w:bottom w:val="single" w:color="000000" w:sz="2" w:space="0"/>
            </w:tcBorders>
          </w:tcPr>
          <w:p w14:paraId="0D0526B9">
            <w:pPr>
              <w:spacing w:before="140" w:line="5314" w:lineRule="exact"/>
              <w:ind w:firstLine="1003"/>
              <w:rPr>
                <w:color w:val="auto"/>
              </w:rPr>
            </w:pPr>
            <w:r>
              <w:rPr>
                <w:color w:val="auto"/>
                <w:position w:val="-106"/>
                <w:lang w:eastAsia="zh-CN"/>
              </w:rPr>
              <w:drawing>
                <wp:inline distT="0" distB="0" distL="0" distR="0">
                  <wp:extent cx="2224405" cy="3373755"/>
                  <wp:effectExtent l="0" t="0" r="4445" b="17145"/>
                  <wp:docPr id="252" name="IM 252"/>
                  <wp:cNvGraphicFramePr/>
                  <a:graphic xmlns:a="http://schemas.openxmlformats.org/drawingml/2006/main">
                    <a:graphicData uri="http://schemas.openxmlformats.org/drawingml/2006/picture">
                      <pic:pic xmlns:pic="http://schemas.openxmlformats.org/drawingml/2006/picture">
                        <pic:nvPicPr>
                          <pic:cNvPr id="252" name="IM 252"/>
                          <pic:cNvPicPr/>
                        </pic:nvPicPr>
                        <pic:blipFill>
                          <a:blip r:embed="rId80"/>
                          <a:stretch>
                            <a:fillRect/>
                          </a:stretch>
                        </pic:blipFill>
                        <pic:spPr>
                          <a:xfrm>
                            <a:off x="0" y="0"/>
                            <a:ext cx="2224948" cy="3374095"/>
                          </a:xfrm>
                          <a:prstGeom prst="rect">
                            <a:avLst/>
                          </a:prstGeom>
                        </pic:spPr>
                      </pic:pic>
                    </a:graphicData>
                  </a:graphic>
                </wp:inline>
              </w:drawing>
            </w:r>
          </w:p>
        </w:tc>
      </w:tr>
      <w:tr w14:paraId="46D5E56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626" w:hRule="atLeast"/>
        </w:trPr>
        <w:tc>
          <w:tcPr>
            <w:tcW w:w="634" w:type="dxa"/>
            <w:tcBorders>
              <w:top w:val="single" w:color="000000" w:sz="2" w:space="0"/>
              <w:right w:val="single" w:color="000000" w:sz="2" w:space="0"/>
            </w:tcBorders>
          </w:tcPr>
          <w:p w14:paraId="75DBB1AF">
            <w:pPr>
              <w:spacing w:line="249" w:lineRule="auto"/>
              <w:rPr>
                <w:color w:val="auto"/>
              </w:rPr>
            </w:pPr>
          </w:p>
          <w:p w14:paraId="7F064A15">
            <w:pPr>
              <w:spacing w:line="249" w:lineRule="auto"/>
              <w:rPr>
                <w:color w:val="auto"/>
              </w:rPr>
            </w:pPr>
          </w:p>
          <w:p w14:paraId="0C8C1614">
            <w:pPr>
              <w:spacing w:line="249" w:lineRule="auto"/>
              <w:rPr>
                <w:color w:val="auto"/>
              </w:rPr>
            </w:pPr>
          </w:p>
          <w:p w14:paraId="3446EC8C">
            <w:pPr>
              <w:spacing w:line="250" w:lineRule="auto"/>
              <w:rPr>
                <w:color w:val="auto"/>
              </w:rPr>
            </w:pPr>
          </w:p>
          <w:p w14:paraId="5414106C">
            <w:pPr>
              <w:spacing w:line="250" w:lineRule="auto"/>
              <w:rPr>
                <w:color w:val="auto"/>
              </w:rPr>
            </w:pPr>
          </w:p>
          <w:p w14:paraId="69D29137">
            <w:pPr>
              <w:spacing w:line="250" w:lineRule="auto"/>
              <w:rPr>
                <w:color w:val="auto"/>
              </w:rPr>
            </w:pPr>
          </w:p>
          <w:p w14:paraId="49D81B0B">
            <w:pPr>
              <w:spacing w:line="250" w:lineRule="auto"/>
              <w:rPr>
                <w:color w:val="auto"/>
              </w:rPr>
            </w:pPr>
          </w:p>
          <w:p w14:paraId="661C7E2B">
            <w:pPr>
              <w:spacing w:line="250" w:lineRule="auto"/>
              <w:rPr>
                <w:color w:val="auto"/>
              </w:rPr>
            </w:pPr>
          </w:p>
          <w:p w14:paraId="3E2B5FD8">
            <w:pPr>
              <w:spacing w:line="250" w:lineRule="auto"/>
              <w:rPr>
                <w:color w:val="auto"/>
              </w:rPr>
            </w:pPr>
          </w:p>
          <w:p w14:paraId="13E2EE5E">
            <w:pPr>
              <w:spacing w:line="250" w:lineRule="auto"/>
              <w:rPr>
                <w:color w:val="auto"/>
              </w:rPr>
            </w:pPr>
          </w:p>
          <w:p w14:paraId="7D93276E">
            <w:pPr>
              <w:pStyle w:val="19"/>
              <w:ind w:firstLine="62"/>
              <w:rPr>
                <w:rFonts w:hint="eastAsia"/>
                <w:color w:val="auto"/>
              </w:rPr>
            </w:pPr>
            <w:r>
              <w:rPr>
                <w:color w:val="auto"/>
              </w:rPr>
              <w:t>上衣 后身</w:t>
            </w:r>
          </w:p>
        </w:tc>
        <w:tc>
          <w:tcPr>
            <w:tcW w:w="2370" w:type="dxa"/>
            <w:tcBorders>
              <w:top w:val="single" w:color="000000" w:sz="2" w:space="0"/>
              <w:left w:val="single" w:color="000000" w:sz="2" w:space="0"/>
              <w:right w:val="single" w:color="000000" w:sz="2" w:space="0"/>
            </w:tcBorders>
          </w:tcPr>
          <w:p w14:paraId="3A6ACB01">
            <w:pPr>
              <w:spacing w:line="282" w:lineRule="auto"/>
              <w:rPr>
                <w:color w:val="auto"/>
                <w:lang w:eastAsia="zh-CN"/>
              </w:rPr>
            </w:pPr>
          </w:p>
          <w:p w14:paraId="1FB0B50F">
            <w:pPr>
              <w:spacing w:line="282" w:lineRule="auto"/>
              <w:rPr>
                <w:color w:val="auto"/>
                <w:lang w:eastAsia="zh-CN"/>
              </w:rPr>
            </w:pPr>
          </w:p>
          <w:p w14:paraId="26BE63E7">
            <w:pPr>
              <w:spacing w:line="282" w:lineRule="auto"/>
              <w:rPr>
                <w:color w:val="auto"/>
                <w:lang w:eastAsia="zh-CN"/>
              </w:rPr>
            </w:pPr>
          </w:p>
          <w:p w14:paraId="617B793E">
            <w:pPr>
              <w:spacing w:line="283" w:lineRule="auto"/>
              <w:rPr>
                <w:color w:val="auto"/>
                <w:lang w:eastAsia="zh-CN"/>
              </w:rPr>
            </w:pPr>
          </w:p>
          <w:p w14:paraId="7248CB44">
            <w:pPr>
              <w:spacing w:line="283" w:lineRule="auto"/>
              <w:rPr>
                <w:color w:val="auto"/>
                <w:lang w:eastAsia="zh-CN"/>
              </w:rPr>
            </w:pPr>
          </w:p>
          <w:p w14:paraId="100B8D6D">
            <w:pPr>
              <w:pStyle w:val="19"/>
              <w:ind w:firstLine="62"/>
              <w:rPr>
                <w:rFonts w:hint="eastAsia"/>
                <w:color w:val="auto"/>
                <w:lang w:eastAsia="zh-CN"/>
              </w:rPr>
            </w:pPr>
            <w:r>
              <w:rPr>
                <w:color w:val="auto"/>
                <w:lang w:eastAsia="zh-CN"/>
              </w:rPr>
              <w:t>（1）后身敷衬：领口处敷</w:t>
            </w:r>
            <w:r>
              <w:rPr>
                <w:color w:val="auto"/>
                <w:spacing w:val="2"/>
                <w:lang w:eastAsia="zh-CN"/>
              </w:rPr>
              <w:t xml:space="preserve"> </w:t>
            </w:r>
            <w:r>
              <w:rPr>
                <w:color w:val="auto"/>
                <w:spacing w:val="4"/>
                <w:lang w:eastAsia="zh-CN"/>
              </w:rPr>
              <w:t>衬一层</w:t>
            </w:r>
            <w:r>
              <w:rPr>
                <w:color w:val="auto"/>
                <w:spacing w:val="-43"/>
                <w:lang w:eastAsia="zh-CN"/>
              </w:rPr>
              <w:t xml:space="preserve"> </w:t>
            </w:r>
            <w:r>
              <w:rPr>
                <w:color w:val="auto"/>
                <w:spacing w:val="4"/>
                <w:lang w:eastAsia="zh-CN"/>
              </w:rPr>
              <w:t>，</w:t>
            </w:r>
            <w:r>
              <w:rPr>
                <w:color w:val="auto"/>
                <w:spacing w:val="-49"/>
                <w:lang w:eastAsia="zh-CN"/>
              </w:rPr>
              <w:t xml:space="preserve"> </w:t>
            </w:r>
            <w:r>
              <w:rPr>
                <w:color w:val="auto"/>
                <w:spacing w:val="4"/>
                <w:lang w:eastAsia="zh-CN"/>
              </w:rPr>
              <w:t>宽</w:t>
            </w:r>
            <w:r>
              <w:rPr>
                <w:color w:val="auto"/>
                <w:spacing w:val="17"/>
                <w:lang w:eastAsia="zh-CN"/>
              </w:rPr>
              <w:t xml:space="preserve"> </w:t>
            </w:r>
            <w:r>
              <w:rPr>
                <w:color w:val="auto"/>
                <w:spacing w:val="4"/>
                <w:lang w:eastAsia="zh-CN"/>
              </w:rPr>
              <w:t>2.5</w:t>
            </w:r>
          </w:p>
          <w:p w14:paraId="0BCBF161">
            <w:pPr>
              <w:pStyle w:val="19"/>
              <w:ind w:firstLine="70"/>
              <w:rPr>
                <w:rFonts w:hint="eastAsia"/>
                <w:color w:val="auto"/>
                <w:lang w:eastAsia="zh-CN"/>
              </w:rPr>
            </w:pPr>
            <w:r>
              <w:rPr>
                <w:color w:val="auto"/>
                <w:spacing w:val="15"/>
                <w:lang w:eastAsia="zh-CN"/>
              </w:rPr>
              <w:t>（2）袖窿处上端扎布牵条</w:t>
            </w:r>
            <w:r>
              <w:rPr>
                <w:color w:val="auto"/>
                <w:lang w:eastAsia="zh-CN"/>
              </w:rPr>
              <w:t xml:space="preserve"> 一根，宽</w:t>
            </w:r>
            <w:r>
              <w:rPr>
                <w:color w:val="auto"/>
                <w:spacing w:val="-48"/>
                <w:lang w:eastAsia="zh-CN"/>
              </w:rPr>
              <w:t xml:space="preserve"> </w:t>
            </w:r>
            <w:r>
              <w:rPr>
                <w:color w:val="auto"/>
                <w:lang w:eastAsia="zh-CN"/>
              </w:rPr>
              <w:t xml:space="preserve">1.5，下端粘端打 </w:t>
            </w:r>
            <w:r>
              <w:rPr>
                <w:color w:val="auto"/>
                <w:spacing w:val="1"/>
                <w:lang w:eastAsia="zh-CN"/>
              </w:rPr>
              <w:t>条</w:t>
            </w:r>
          </w:p>
          <w:p w14:paraId="0003DC1A">
            <w:pPr>
              <w:pStyle w:val="19"/>
              <w:ind w:firstLine="62"/>
              <w:rPr>
                <w:rFonts w:hint="eastAsia"/>
                <w:color w:val="auto"/>
                <w:lang w:eastAsia="zh-CN"/>
              </w:rPr>
            </w:pPr>
            <w:r>
              <w:rPr>
                <w:color w:val="auto"/>
                <w:lang w:eastAsia="zh-CN"/>
              </w:rPr>
              <w:t xml:space="preserve">（3）距底边3.0敷衬一层， </w:t>
            </w:r>
            <w:r>
              <w:rPr>
                <w:color w:val="auto"/>
                <w:spacing w:val="2"/>
                <w:lang w:eastAsia="zh-CN"/>
              </w:rPr>
              <w:t>宽6.0</w:t>
            </w:r>
          </w:p>
          <w:p w14:paraId="7040F4E6">
            <w:pPr>
              <w:pStyle w:val="19"/>
              <w:ind w:firstLine="62"/>
              <w:rPr>
                <w:rFonts w:hint="eastAsia"/>
                <w:color w:val="auto"/>
                <w:lang w:eastAsia="zh-CN"/>
              </w:rPr>
            </w:pPr>
            <w:r>
              <w:rPr>
                <w:color w:val="auto"/>
                <w:lang w:eastAsia="zh-CN"/>
              </w:rPr>
              <w:t>（4）齐折边向上敷加筋无</w:t>
            </w:r>
            <w:r>
              <w:rPr>
                <w:color w:val="auto"/>
                <w:spacing w:val="4"/>
                <w:lang w:eastAsia="zh-CN"/>
              </w:rPr>
              <w:t xml:space="preserve"> </w:t>
            </w:r>
            <w:r>
              <w:rPr>
                <w:color w:val="auto"/>
                <w:spacing w:val="7"/>
                <w:lang w:eastAsia="zh-CN"/>
              </w:rPr>
              <w:t>纺衬一层</w:t>
            </w:r>
          </w:p>
        </w:tc>
        <w:tc>
          <w:tcPr>
            <w:tcW w:w="5521" w:type="dxa"/>
            <w:tcBorders>
              <w:top w:val="single" w:color="000000" w:sz="2" w:space="0"/>
              <w:left w:val="single" w:color="000000" w:sz="2" w:space="0"/>
            </w:tcBorders>
          </w:tcPr>
          <w:p w14:paraId="56741C34">
            <w:pPr>
              <w:spacing w:before="140" w:line="5330" w:lineRule="exact"/>
              <w:ind w:firstLine="943"/>
              <w:rPr>
                <w:color w:val="auto"/>
              </w:rPr>
            </w:pPr>
            <w:r>
              <w:rPr>
                <w:color w:val="auto"/>
                <w:position w:val="-106"/>
                <w:lang w:eastAsia="zh-CN"/>
              </w:rPr>
              <w:drawing>
                <wp:inline distT="0" distB="0" distL="0" distR="0">
                  <wp:extent cx="2299335" cy="3384550"/>
                  <wp:effectExtent l="0" t="0" r="5715" b="6350"/>
                  <wp:docPr id="254" name="IM 254"/>
                  <wp:cNvGraphicFramePr/>
                  <a:graphic xmlns:a="http://schemas.openxmlformats.org/drawingml/2006/main">
                    <a:graphicData uri="http://schemas.openxmlformats.org/drawingml/2006/picture">
                      <pic:pic xmlns:pic="http://schemas.openxmlformats.org/drawingml/2006/picture">
                        <pic:nvPicPr>
                          <pic:cNvPr id="254" name="IM 254"/>
                          <pic:cNvPicPr/>
                        </pic:nvPicPr>
                        <pic:blipFill>
                          <a:blip r:embed="rId81"/>
                          <a:stretch>
                            <a:fillRect/>
                          </a:stretch>
                        </pic:blipFill>
                        <pic:spPr>
                          <a:xfrm>
                            <a:off x="0" y="0"/>
                            <a:ext cx="2299621" cy="3384763"/>
                          </a:xfrm>
                          <a:prstGeom prst="rect">
                            <a:avLst/>
                          </a:prstGeom>
                        </pic:spPr>
                      </pic:pic>
                    </a:graphicData>
                  </a:graphic>
                </wp:inline>
              </w:drawing>
            </w:r>
          </w:p>
        </w:tc>
      </w:tr>
    </w:tbl>
    <w:p w14:paraId="310EBA54">
      <w:pPr>
        <w:rPr>
          <w:color w:val="auto"/>
        </w:rPr>
      </w:pPr>
    </w:p>
    <w:p w14:paraId="0C0AC9BB">
      <w:pPr>
        <w:rPr>
          <w:color w:val="auto"/>
        </w:rPr>
        <w:sectPr>
          <w:pgSz w:w="11906" w:h="16838"/>
          <w:pgMar w:top="400" w:right="1682" w:bottom="400" w:left="1682" w:header="0" w:footer="0" w:gutter="0"/>
          <w:cols w:space="720" w:num="1"/>
        </w:sectPr>
      </w:pPr>
    </w:p>
    <w:p w14:paraId="669E18AC">
      <w:pPr>
        <w:spacing w:before="19"/>
        <w:rPr>
          <w:color w:val="auto"/>
        </w:rPr>
      </w:pPr>
    </w:p>
    <w:p w14:paraId="212325DE">
      <w:pPr>
        <w:spacing w:before="19"/>
        <w:rPr>
          <w:color w:val="auto"/>
        </w:rPr>
      </w:pPr>
    </w:p>
    <w:p w14:paraId="3AEA64EF">
      <w:pPr>
        <w:spacing w:before="18"/>
        <w:rPr>
          <w:color w:val="auto"/>
        </w:rPr>
      </w:pPr>
    </w:p>
    <w:p w14:paraId="1D523460">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34"/>
        <w:gridCol w:w="2370"/>
        <w:gridCol w:w="5521"/>
      </w:tblGrid>
      <w:tr w14:paraId="5A0E3A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634" w:type="dxa"/>
            <w:tcBorders>
              <w:top w:val="single" w:color="000000" w:sz="6" w:space="0"/>
              <w:left w:val="single" w:color="000000" w:sz="6" w:space="0"/>
              <w:bottom w:val="single" w:color="000000" w:sz="6" w:space="0"/>
            </w:tcBorders>
          </w:tcPr>
          <w:p w14:paraId="330A528E">
            <w:pPr>
              <w:pStyle w:val="19"/>
              <w:ind w:firstLine="62"/>
              <w:rPr>
                <w:rFonts w:hint="eastAsia"/>
                <w:color w:val="auto"/>
              </w:rPr>
            </w:pPr>
            <w:r>
              <w:rPr>
                <w:color w:val="auto"/>
              </w:rPr>
              <w:t>类别</w:t>
            </w:r>
          </w:p>
        </w:tc>
        <w:tc>
          <w:tcPr>
            <w:tcW w:w="2370" w:type="dxa"/>
            <w:tcBorders>
              <w:top w:val="single" w:color="000000" w:sz="6" w:space="0"/>
              <w:bottom w:val="single" w:color="000000" w:sz="6" w:space="0"/>
            </w:tcBorders>
          </w:tcPr>
          <w:p w14:paraId="5F2CC9A6">
            <w:pPr>
              <w:pStyle w:val="19"/>
              <w:ind w:firstLine="62"/>
              <w:rPr>
                <w:rFonts w:hint="eastAsia"/>
                <w:color w:val="auto"/>
              </w:rPr>
            </w:pPr>
            <w:r>
              <w:rPr>
                <w:color w:val="auto"/>
              </w:rPr>
              <w:t>敷衬、归拔要求</w:t>
            </w:r>
          </w:p>
        </w:tc>
        <w:tc>
          <w:tcPr>
            <w:tcW w:w="5521" w:type="dxa"/>
            <w:tcBorders>
              <w:top w:val="single" w:color="000000" w:sz="6" w:space="0"/>
              <w:bottom w:val="single" w:color="000000" w:sz="6" w:space="0"/>
              <w:right w:val="single" w:color="000000" w:sz="6" w:space="0"/>
            </w:tcBorders>
          </w:tcPr>
          <w:p w14:paraId="45B23C36">
            <w:pPr>
              <w:pStyle w:val="19"/>
              <w:ind w:firstLine="62"/>
              <w:rPr>
                <w:rFonts w:hint="eastAsia"/>
                <w:color w:val="auto"/>
              </w:rPr>
            </w:pPr>
            <w:r>
              <w:rPr>
                <w:color w:val="auto"/>
              </w:rPr>
              <w:t>图示</w:t>
            </w:r>
          </w:p>
        </w:tc>
      </w:tr>
      <w:tr w14:paraId="661A5B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7" w:hRule="atLeast"/>
        </w:trPr>
        <w:tc>
          <w:tcPr>
            <w:tcW w:w="634" w:type="dxa"/>
            <w:tcBorders>
              <w:top w:val="single" w:color="000000" w:sz="6" w:space="0"/>
              <w:left w:val="single" w:color="000000" w:sz="6" w:space="0"/>
            </w:tcBorders>
          </w:tcPr>
          <w:p w14:paraId="7731E1D0">
            <w:pPr>
              <w:spacing w:line="280" w:lineRule="auto"/>
              <w:rPr>
                <w:color w:val="auto"/>
              </w:rPr>
            </w:pPr>
          </w:p>
          <w:p w14:paraId="0C186EF5">
            <w:pPr>
              <w:spacing w:line="280" w:lineRule="auto"/>
              <w:rPr>
                <w:color w:val="auto"/>
              </w:rPr>
            </w:pPr>
          </w:p>
          <w:p w14:paraId="56760990">
            <w:pPr>
              <w:spacing w:line="280" w:lineRule="auto"/>
              <w:rPr>
                <w:color w:val="auto"/>
              </w:rPr>
            </w:pPr>
          </w:p>
          <w:p w14:paraId="3C349850">
            <w:pPr>
              <w:spacing w:line="280" w:lineRule="auto"/>
              <w:rPr>
                <w:color w:val="auto"/>
              </w:rPr>
            </w:pPr>
          </w:p>
          <w:p w14:paraId="29CC95E6">
            <w:pPr>
              <w:spacing w:line="281" w:lineRule="auto"/>
              <w:rPr>
                <w:color w:val="auto"/>
              </w:rPr>
            </w:pPr>
          </w:p>
          <w:p w14:paraId="40376914">
            <w:pPr>
              <w:pStyle w:val="19"/>
              <w:ind w:firstLine="62"/>
              <w:rPr>
                <w:rFonts w:hint="eastAsia"/>
                <w:color w:val="auto"/>
              </w:rPr>
            </w:pPr>
            <w:r>
              <w:rPr>
                <w:color w:val="auto"/>
              </w:rPr>
              <w:t>袖子</w:t>
            </w:r>
          </w:p>
        </w:tc>
        <w:tc>
          <w:tcPr>
            <w:tcW w:w="2370" w:type="dxa"/>
            <w:tcBorders>
              <w:top w:val="single" w:color="000000" w:sz="6" w:space="0"/>
            </w:tcBorders>
          </w:tcPr>
          <w:p w14:paraId="0128F569">
            <w:pPr>
              <w:spacing w:line="312" w:lineRule="auto"/>
              <w:rPr>
                <w:color w:val="auto"/>
                <w:lang w:eastAsia="zh-CN"/>
              </w:rPr>
            </w:pPr>
          </w:p>
          <w:p w14:paraId="5BD6DD69">
            <w:pPr>
              <w:spacing w:line="312" w:lineRule="auto"/>
              <w:rPr>
                <w:color w:val="auto"/>
                <w:lang w:eastAsia="zh-CN"/>
              </w:rPr>
            </w:pPr>
          </w:p>
          <w:p w14:paraId="10B35310">
            <w:pPr>
              <w:spacing w:line="313" w:lineRule="auto"/>
              <w:rPr>
                <w:color w:val="auto"/>
                <w:lang w:eastAsia="zh-CN"/>
              </w:rPr>
            </w:pPr>
          </w:p>
          <w:p w14:paraId="039B3AC4">
            <w:pPr>
              <w:pStyle w:val="19"/>
              <w:ind w:firstLine="62"/>
              <w:rPr>
                <w:rFonts w:hint="eastAsia"/>
                <w:color w:val="auto"/>
                <w:lang w:eastAsia="zh-CN"/>
              </w:rPr>
            </w:pPr>
            <w:r>
              <w:rPr>
                <w:color w:val="auto"/>
                <w:lang w:eastAsia="zh-CN"/>
              </w:rPr>
              <w:t>距袖口边 3.0，敷衬一层，</w:t>
            </w:r>
            <w:r>
              <w:rPr>
                <w:color w:val="auto"/>
                <w:spacing w:val="12"/>
                <w:lang w:eastAsia="zh-CN"/>
              </w:rPr>
              <w:t xml:space="preserve"> </w:t>
            </w:r>
            <w:r>
              <w:rPr>
                <w:color w:val="auto"/>
                <w:spacing w:val="9"/>
                <w:lang w:eastAsia="zh-CN"/>
              </w:rPr>
              <w:t>大袖衬宽超过刺绣图、小袖</w:t>
            </w:r>
            <w:r>
              <w:rPr>
                <w:color w:val="auto"/>
                <w:spacing w:val="1"/>
                <w:lang w:eastAsia="zh-CN"/>
              </w:rPr>
              <w:t xml:space="preserve"> </w:t>
            </w:r>
            <w:r>
              <w:rPr>
                <w:color w:val="auto"/>
                <w:spacing w:val="25"/>
                <w:lang w:eastAsia="zh-CN"/>
              </w:rPr>
              <w:t>衬宽超过袖装饰带不少于</w:t>
            </w:r>
            <w:r>
              <w:rPr>
                <w:color w:val="auto"/>
                <w:spacing w:val="4"/>
                <w:lang w:eastAsia="zh-CN"/>
              </w:rPr>
              <w:t xml:space="preserve"> </w:t>
            </w:r>
            <w:r>
              <w:rPr>
                <w:color w:val="auto"/>
                <w:spacing w:val="2"/>
                <w:lang w:eastAsia="zh-CN"/>
              </w:rPr>
              <w:t>1.0</w:t>
            </w:r>
          </w:p>
        </w:tc>
        <w:tc>
          <w:tcPr>
            <w:tcW w:w="5521" w:type="dxa"/>
            <w:tcBorders>
              <w:top w:val="single" w:color="000000" w:sz="6" w:space="0"/>
              <w:right w:val="single" w:color="000000" w:sz="6" w:space="0"/>
            </w:tcBorders>
          </w:tcPr>
          <w:p w14:paraId="1A4A2C39">
            <w:pPr>
              <w:spacing w:before="56" w:line="2979" w:lineRule="exact"/>
              <w:ind w:firstLine="1615"/>
              <w:rPr>
                <w:color w:val="auto"/>
              </w:rPr>
            </w:pPr>
            <w:r>
              <w:rPr>
                <w:color w:val="auto"/>
                <w:position w:val="-59"/>
                <w:lang w:eastAsia="zh-CN"/>
              </w:rPr>
              <w:drawing>
                <wp:inline distT="0" distB="0" distL="0" distR="0">
                  <wp:extent cx="1447165" cy="1891030"/>
                  <wp:effectExtent l="0" t="0" r="635" b="13970"/>
                  <wp:docPr id="256" name="IM 256"/>
                  <wp:cNvGraphicFramePr/>
                  <a:graphic xmlns:a="http://schemas.openxmlformats.org/drawingml/2006/main">
                    <a:graphicData uri="http://schemas.openxmlformats.org/drawingml/2006/picture">
                      <pic:pic xmlns:pic="http://schemas.openxmlformats.org/drawingml/2006/picture">
                        <pic:nvPicPr>
                          <pic:cNvPr id="256" name="IM 256"/>
                          <pic:cNvPicPr/>
                        </pic:nvPicPr>
                        <pic:blipFill>
                          <a:blip r:embed="rId82"/>
                          <a:stretch>
                            <a:fillRect/>
                          </a:stretch>
                        </pic:blipFill>
                        <pic:spPr>
                          <a:xfrm>
                            <a:off x="0" y="0"/>
                            <a:ext cx="1447740" cy="1891260"/>
                          </a:xfrm>
                          <a:prstGeom prst="rect">
                            <a:avLst/>
                          </a:prstGeom>
                        </pic:spPr>
                      </pic:pic>
                    </a:graphicData>
                  </a:graphic>
                </wp:inline>
              </w:drawing>
            </w:r>
          </w:p>
        </w:tc>
      </w:tr>
      <w:tr w14:paraId="24AAD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232" w:hRule="atLeast"/>
        </w:trPr>
        <w:tc>
          <w:tcPr>
            <w:tcW w:w="634" w:type="dxa"/>
            <w:tcBorders>
              <w:left w:val="single" w:color="000000" w:sz="6" w:space="0"/>
            </w:tcBorders>
          </w:tcPr>
          <w:p w14:paraId="54DCEC25">
            <w:pPr>
              <w:spacing w:line="281" w:lineRule="auto"/>
              <w:rPr>
                <w:color w:val="auto"/>
              </w:rPr>
            </w:pPr>
          </w:p>
          <w:p w14:paraId="33B16174">
            <w:pPr>
              <w:spacing w:line="281" w:lineRule="auto"/>
              <w:rPr>
                <w:color w:val="auto"/>
              </w:rPr>
            </w:pPr>
          </w:p>
          <w:p w14:paraId="246B4262">
            <w:pPr>
              <w:spacing w:line="281" w:lineRule="auto"/>
              <w:rPr>
                <w:color w:val="auto"/>
              </w:rPr>
            </w:pPr>
          </w:p>
          <w:p w14:paraId="168075D1">
            <w:pPr>
              <w:pStyle w:val="19"/>
              <w:ind w:firstLine="62"/>
              <w:rPr>
                <w:rFonts w:hint="eastAsia"/>
                <w:color w:val="auto"/>
                <w:lang w:eastAsia="zh-CN"/>
              </w:rPr>
            </w:pPr>
            <w:r>
              <w:rPr>
                <w:color w:val="auto"/>
                <w:lang w:eastAsia="zh-CN"/>
              </w:rPr>
              <w:t>领子 袋盖 挂面 袋牙 肩袢</w:t>
            </w:r>
          </w:p>
        </w:tc>
        <w:tc>
          <w:tcPr>
            <w:tcW w:w="2370" w:type="dxa"/>
          </w:tcPr>
          <w:p w14:paraId="49E8479C">
            <w:pPr>
              <w:spacing w:line="265" w:lineRule="auto"/>
              <w:rPr>
                <w:color w:val="auto"/>
                <w:lang w:eastAsia="zh-CN"/>
              </w:rPr>
            </w:pPr>
          </w:p>
          <w:p w14:paraId="0A73DFD1">
            <w:pPr>
              <w:spacing w:line="266" w:lineRule="auto"/>
              <w:rPr>
                <w:color w:val="auto"/>
                <w:lang w:eastAsia="zh-CN"/>
              </w:rPr>
            </w:pPr>
          </w:p>
          <w:p w14:paraId="026EBB6A">
            <w:pPr>
              <w:spacing w:line="266" w:lineRule="auto"/>
              <w:rPr>
                <w:color w:val="auto"/>
                <w:lang w:eastAsia="zh-CN"/>
              </w:rPr>
            </w:pPr>
          </w:p>
          <w:p w14:paraId="6302E896">
            <w:pPr>
              <w:spacing w:line="266" w:lineRule="auto"/>
              <w:rPr>
                <w:color w:val="auto"/>
                <w:lang w:eastAsia="zh-CN"/>
              </w:rPr>
            </w:pPr>
          </w:p>
          <w:p w14:paraId="491FF803">
            <w:pPr>
              <w:pStyle w:val="19"/>
              <w:ind w:firstLine="67"/>
              <w:rPr>
                <w:rFonts w:hint="eastAsia"/>
                <w:color w:val="auto"/>
                <w:lang w:eastAsia="zh-CN"/>
              </w:rPr>
            </w:pPr>
            <w:r>
              <w:rPr>
                <w:color w:val="auto"/>
                <w:spacing w:val="8"/>
                <w:lang w:eastAsia="zh-CN"/>
              </w:rPr>
              <w:t>翻领面、座领面、领</w:t>
            </w:r>
            <w:r>
              <w:rPr>
                <w:color w:val="auto"/>
                <w:spacing w:val="6"/>
                <w:lang w:eastAsia="zh-CN"/>
              </w:rPr>
              <w:t xml:space="preserve"> </w:t>
            </w:r>
            <w:r>
              <w:rPr>
                <w:color w:val="auto"/>
                <w:lang w:eastAsia="zh-CN"/>
              </w:rPr>
              <w:t>底呢，袋盖、挂面、袋牙、</w:t>
            </w:r>
            <w:r>
              <w:rPr>
                <w:color w:val="auto"/>
                <w:spacing w:val="9"/>
                <w:lang w:eastAsia="zh-CN"/>
              </w:rPr>
              <w:t xml:space="preserve"> 肩袢按图示敷衬一层</w:t>
            </w:r>
          </w:p>
        </w:tc>
        <w:tc>
          <w:tcPr>
            <w:tcW w:w="5521" w:type="dxa"/>
            <w:tcBorders>
              <w:right w:val="single" w:color="000000" w:sz="6" w:space="0"/>
            </w:tcBorders>
          </w:tcPr>
          <w:p w14:paraId="41CDDD84">
            <w:pPr>
              <w:spacing w:before="83" w:line="3072" w:lineRule="exact"/>
              <w:ind w:firstLine="523"/>
              <w:rPr>
                <w:color w:val="auto"/>
              </w:rPr>
            </w:pPr>
            <w:r>
              <w:rPr>
                <w:color w:val="auto"/>
                <w:position w:val="-61"/>
                <w:lang w:eastAsia="zh-CN"/>
              </w:rPr>
              <w:drawing>
                <wp:inline distT="0" distB="0" distL="0" distR="0">
                  <wp:extent cx="2825115" cy="1950085"/>
                  <wp:effectExtent l="0" t="0" r="13335" b="12065"/>
                  <wp:docPr id="258" name="IM 258"/>
                  <wp:cNvGraphicFramePr/>
                  <a:graphic xmlns:a="http://schemas.openxmlformats.org/drawingml/2006/main">
                    <a:graphicData uri="http://schemas.openxmlformats.org/drawingml/2006/picture">
                      <pic:pic xmlns:pic="http://schemas.openxmlformats.org/drawingml/2006/picture">
                        <pic:nvPicPr>
                          <pic:cNvPr id="258" name="IM 258"/>
                          <pic:cNvPicPr/>
                        </pic:nvPicPr>
                        <pic:blipFill>
                          <a:blip r:embed="rId83"/>
                          <a:stretch>
                            <a:fillRect/>
                          </a:stretch>
                        </pic:blipFill>
                        <pic:spPr>
                          <a:xfrm>
                            <a:off x="0" y="0"/>
                            <a:ext cx="2825379" cy="1950696"/>
                          </a:xfrm>
                          <a:prstGeom prst="rect">
                            <a:avLst/>
                          </a:prstGeom>
                        </pic:spPr>
                      </pic:pic>
                    </a:graphicData>
                  </a:graphic>
                </wp:inline>
              </w:drawing>
            </w:r>
          </w:p>
        </w:tc>
      </w:tr>
      <w:tr w14:paraId="33FDE1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3" w:hRule="atLeast"/>
        </w:trPr>
        <w:tc>
          <w:tcPr>
            <w:tcW w:w="634" w:type="dxa"/>
            <w:tcBorders>
              <w:left w:val="single" w:color="000000" w:sz="6" w:space="0"/>
            </w:tcBorders>
          </w:tcPr>
          <w:p w14:paraId="5269941B">
            <w:pPr>
              <w:spacing w:line="241" w:lineRule="auto"/>
              <w:rPr>
                <w:color w:val="auto"/>
              </w:rPr>
            </w:pPr>
          </w:p>
          <w:p w14:paraId="3DFD8327">
            <w:pPr>
              <w:spacing w:line="242" w:lineRule="auto"/>
              <w:rPr>
                <w:color w:val="auto"/>
              </w:rPr>
            </w:pPr>
          </w:p>
          <w:p w14:paraId="77133FA1">
            <w:pPr>
              <w:pStyle w:val="19"/>
              <w:ind w:firstLine="62"/>
              <w:rPr>
                <w:rFonts w:hint="eastAsia"/>
                <w:color w:val="auto"/>
              </w:rPr>
            </w:pPr>
            <w:r>
              <w:rPr>
                <w:color w:val="auto"/>
              </w:rPr>
              <w:t xml:space="preserve">固袖 </w:t>
            </w:r>
            <w:r>
              <w:rPr>
                <w:color w:val="auto"/>
                <w:spacing w:val="2"/>
              </w:rPr>
              <w:t>棉</w:t>
            </w:r>
          </w:p>
        </w:tc>
        <w:tc>
          <w:tcPr>
            <w:tcW w:w="2370" w:type="dxa"/>
          </w:tcPr>
          <w:p w14:paraId="0A736148">
            <w:pPr>
              <w:spacing w:line="329" w:lineRule="auto"/>
              <w:rPr>
                <w:color w:val="auto"/>
                <w:lang w:eastAsia="zh-CN"/>
              </w:rPr>
            </w:pPr>
          </w:p>
          <w:p w14:paraId="0EC951B7">
            <w:pPr>
              <w:pStyle w:val="19"/>
              <w:ind w:firstLine="62"/>
              <w:rPr>
                <w:rFonts w:hint="eastAsia"/>
                <w:color w:val="auto"/>
                <w:lang w:eastAsia="zh-CN"/>
              </w:rPr>
            </w:pPr>
            <w:r>
              <w:rPr>
                <w:color w:val="auto"/>
                <w:lang w:eastAsia="zh-CN"/>
              </w:rPr>
              <w:t>第一层、二层为弹袖衬，第</w:t>
            </w:r>
          </w:p>
          <w:p w14:paraId="20B02C53">
            <w:pPr>
              <w:pStyle w:val="19"/>
              <w:ind w:firstLine="62"/>
              <w:rPr>
                <w:rFonts w:hint="eastAsia"/>
                <w:color w:val="auto"/>
                <w:lang w:eastAsia="zh-CN"/>
              </w:rPr>
            </w:pPr>
            <w:r>
              <w:rPr>
                <w:color w:val="auto"/>
                <w:lang w:eastAsia="zh-CN"/>
              </w:rPr>
              <w:t>三层为弹袖棉，距边 0.5</w:t>
            </w:r>
            <w:r>
              <w:rPr>
                <w:color w:val="auto"/>
                <w:spacing w:val="9"/>
                <w:lang w:eastAsia="zh-CN"/>
              </w:rPr>
              <w:t xml:space="preserve"> </w:t>
            </w:r>
            <w:r>
              <w:rPr>
                <w:color w:val="auto"/>
                <w:lang w:eastAsia="zh-CN"/>
              </w:rPr>
              <w:t>扎线一道</w:t>
            </w:r>
          </w:p>
        </w:tc>
        <w:tc>
          <w:tcPr>
            <w:tcW w:w="5521" w:type="dxa"/>
            <w:tcBorders>
              <w:right w:val="single" w:color="000000" w:sz="6" w:space="0"/>
            </w:tcBorders>
          </w:tcPr>
          <w:p w14:paraId="3DBB021A">
            <w:pPr>
              <w:spacing w:before="79" w:line="1399" w:lineRule="exact"/>
              <w:ind w:firstLine="1505"/>
              <w:rPr>
                <w:color w:val="auto"/>
              </w:rPr>
            </w:pPr>
            <w:r>
              <w:rPr>
                <w:color w:val="auto"/>
                <w:position w:val="-27"/>
                <w:lang w:eastAsia="zh-CN"/>
              </w:rPr>
              <w:drawing>
                <wp:inline distT="0" distB="0" distL="0" distR="0">
                  <wp:extent cx="1842135" cy="888365"/>
                  <wp:effectExtent l="0" t="0" r="5715" b="6985"/>
                  <wp:docPr id="260" name="IM 260"/>
                  <wp:cNvGraphicFramePr/>
                  <a:graphic xmlns:a="http://schemas.openxmlformats.org/drawingml/2006/main">
                    <a:graphicData uri="http://schemas.openxmlformats.org/drawingml/2006/picture">
                      <pic:pic xmlns:pic="http://schemas.openxmlformats.org/drawingml/2006/picture">
                        <pic:nvPicPr>
                          <pic:cNvPr id="260" name="IM 260"/>
                          <pic:cNvPicPr/>
                        </pic:nvPicPr>
                        <pic:blipFill>
                          <a:blip r:embed="rId84"/>
                          <a:stretch>
                            <a:fillRect/>
                          </a:stretch>
                        </pic:blipFill>
                        <pic:spPr>
                          <a:xfrm>
                            <a:off x="0" y="0"/>
                            <a:ext cx="1842440" cy="888481"/>
                          </a:xfrm>
                          <a:prstGeom prst="rect">
                            <a:avLst/>
                          </a:prstGeom>
                        </pic:spPr>
                      </pic:pic>
                    </a:graphicData>
                  </a:graphic>
                </wp:inline>
              </w:drawing>
            </w:r>
          </w:p>
        </w:tc>
      </w:tr>
      <w:tr w14:paraId="3894C3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08" w:hRule="atLeast"/>
        </w:trPr>
        <w:tc>
          <w:tcPr>
            <w:tcW w:w="634" w:type="dxa"/>
            <w:tcBorders>
              <w:left w:val="single" w:color="000000" w:sz="6" w:space="0"/>
            </w:tcBorders>
          </w:tcPr>
          <w:p w14:paraId="54A7B1CC">
            <w:pPr>
              <w:spacing w:line="269" w:lineRule="auto"/>
              <w:rPr>
                <w:color w:val="auto"/>
              </w:rPr>
            </w:pPr>
          </w:p>
          <w:p w14:paraId="09964216">
            <w:pPr>
              <w:spacing w:line="269" w:lineRule="auto"/>
              <w:rPr>
                <w:color w:val="auto"/>
              </w:rPr>
            </w:pPr>
          </w:p>
          <w:p w14:paraId="379AC72A">
            <w:pPr>
              <w:spacing w:line="269" w:lineRule="auto"/>
              <w:rPr>
                <w:color w:val="auto"/>
              </w:rPr>
            </w:pPr>
          </w:p>
          <w:p w14:paraId="38322D3B">
            <w:pPr>
              <w:pStyle w:val="19"/>
              <w:ind w:firstLine="66"/>
              <w:rPr>
                <w:rFonts w:hint="eastAsia"/>
                <w:color w:val="auto"/>
              </w:rPr>
            </w:pPr>
            <w:r>
              <w:rPr>
                <w:color w:val="auto"/>
                <w:spacing w:val="6"/>
              </w:rPr>
              <w:t>裤前</w:t>
            </w:r>
            <w:r>
              <w:rPr>
                <w:color w:val="auto"/>
              </w:rPr>
              <w:t xml:space="preserve"> 身</w:t>
            </w:r>
          </w:p>
        </w:tc>
        <w:tc>
          <w:tcPr>
            <w:tcW w:w="2370" w:type="dxa"/>
          </w:tcPr>
          <w:p w14:paraId="11CFEAD3">
            <w:pPr>
              <w:spacing w:line="248" w:lineRule="auto"/>
              <w:rPr>
                <w:color w:val="auto"/>
                <w:lang w:eastAsia="zh-CN"/>
              </w:rPr>
            </w:pPr>
          </w:p>
          <w:p w14:paraId="5B5C2616">
            <w:pPr>
              <w:spacing w:line="248" w:lineRule="auto"/>
              <w:rPr>
                <w:color w:val="auto"/>
                <w:lang w:eastAsia="zh-CN"/>
              </w:rPr>
            </w:pPr>
          </w:p>
          <w:p w14:paraId="47D84A9F">
            <w:pPr>
              <w:pStyle w:val="19"/>
              <w:ind w:firstLine="62"/>
              <w:rPr>
                <w:rFonts w:hint="eastAsia"/>
                <w:color w:val="auto"/>
                <w:lang w:eastAsia="zh-CN"/>
              </w:rPr>
            </w:pPr>
            <w:r>
              <w:rPr>
                <w:color w:val="auto"/>
                <w:lang w:eastAsia="zh-CN"/>
              </w:rPr>
              <w:t>裤侧袋口处敷牵条，宽</w:t>
            </w:r>
            <w:r>
              <w:rPr>
                <w:color w:val="auto"/>
                <w:spacing w:val="-12"/>
                <w:lang w:eastAsia="zh-CN"/>
              </w:rPr>
              <w:t xml:space="preserve"> </w:t>
            </w:r>
            <w:r>
              <w:rPr>
                <w:color w:val="auto"/>
                <w:lang w:eastAsia="zh-CN"/>
              </w:rPr>
              <w:t xml:space="preserve">1.5 </w:t>
            </w:r>
            <w:r>
              <w:rPr>
                <w:color w:val="auto"/>
                <w:spacing w:val="9"/>
                <w:lang w:eastAsia="zh-CN"/>
              </w:rPr>
              <w:t>（也可将牵条扎在袋布里</w:t>
            </w:r>
            <w:r>
              <w:rPr>
                <w:color w:val="auto"/>
                <w:spacing w:val="4"/>
                <w:lang w:eastAsia="zh-CN"/>
              </w:rPr>
              <w:t xml:space="preserve"> </w:t>
            </w:r>
            <w:r>
              <w:rPr>
                <w:color w:val="auto"/>
                <w:spacing w:val="26"/>
                <w:lang w:eastAsia="zh-CN"/>
              </w:rPr>
              <w:t>口边上粘到裤片袋口位</w:t>
            </w:r>
            <w:r>
              <w:rPr>
                <w:color w:val="auto"/>
                <w:spacing w:val="8"/>
                <w:lang w:eastAsia="zh-CN"/>
              </w:rPr>
              <w:t xml:space="preserve"> </w:t>
            </w:r>
            <w:r>
              <w:rPr>
                <w:color w:val="auto"/>
                <w:spacing w:val="11"/>
                <w:lang w:eastAsia="zh-CN"/>
              </w:rPr>
              <w:t>置上）</w:t>
            </w:r>
          </w:p>
        </w:tc>
        <w:tc>
          <w:tcPr>
            <w:tcW w:w="5521" w:type="dxa"/>
            <w:tcBorders>
              <w:right w:val="single" w:color="000000" w:sz="6" w:space="0"/>
            </w:tcBorders>
          </w:tcPr>
          <w:p w14:paraId="57BB379C">
            <w:pPr>
              <w:spacing w:before="56" w:line="2110" w:lineRule="exact"/>
              <w:ind w:firstLine="1975"/>
              <w:rPr>
                <w:color w:val="auto"/>
              </w:rPr>
            </w:pPr>
            <w:r>
              <w:rPr>
                <w:color w:val="auto"/>
                <w:position w:val="-42"/>
                <w:lang w:eastAsia="zh-CN"/>
              </w:rPr>
              <w:drawing>
                <wp:inline distT="0" distB="0" distL="0" distR="0">
                  <wp:extent cx="982345" cy="1339215"/>
                  <wp:effectExtent l="0" t="0" r="8255" b="13335"/>
                  <wp:docPr id="262" name="IM 262"/>
                  <wp:cNvGraphicFramePr/>
                  <a:graphic xmlns:a="http://schemas.openxmlformats.org/drawingml/2006/main">
                    <a:graphicData uri="http://schemas.openxmlformats.org/drawingml/2006/picture">
                      <pic:pic xmlns:pic="http://schemas.openxmlformats.org/drawingml/2006/picture">
                        <pic:nvPicPr>
                          <pic:cNvPr id="262" name="IM 262"/>
                          <pic:cNvPicPr/>
                        </pic:nvPicPr>
                        <pic:blipFill>
                          <a:blip r:embed="rId85"/>
                          <a:stretch>
                            <a:fillRect/>
                          </a:stretch>
                        </pic:blipFill>
                        <pic:spPr>
                          <a:xfrm>
                            <a:off x="0" y="0"/>
                            <a:ext cx="982939" cy="1339579"/>
                          </a:xfrm>
                          <a:prstGeom prst="rect">
                            <a:avLst/>
                          </a:prstGeom>
                        </pic:spPr>
                      </pic:pic>
                    </a:graphicData>
                  </a:graphic>
                </wp:inline>
              </w:drawing>
            </w:r>
          </w:p>
        </w:tc>
      </w:tr>
      <w:tr w14:paraId="758253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80" w:hRule="atLeast"/>
        </w:trPr>
        <w:tc>
          <w:tcPr>
            <w:tcW w:w="634" w:type="dxa"/>
            <w:tcBorders>
              <w:left w:val="single" w:color="000000" w:sz="6" w:space="0"/>
            </w:tcBorders>
          </w:tcPr>
          <w:p w14:paraId="17CA5118">
            <w:pPr>
              <w:spacing w:line="283" w:lineRule="auto"/>
              <w:rPr>
                <w:color w:val="auto"/>
              </w:rPr>
            </w:pPr>
          </w:p>
          <w:p w14:paraId="09F7739C">
            <w:pPr>
              <w:spacing w:line="283" w:lineRule="auto"/>
              <w:rPr>
                <w:color w:val="auto"/>
              </w:rPr>
            </w:pPr>
          </w:p>
          <w:p w14:paraId="463EAE19">
            <w:pPr>
              <w:spacing w:line="284" w:lineRule="auto"/>
              <w:rPr>
                <w:color w:val="auto"/>
              </w:rPr>
            </w:pPr>
          </w:p>
          <w:p w14:paraId="43648800">
            <w:pPr>
              <w:pStyle w:val="19"/>
              <w:ind w:firstLine="62"/>
              <w:rPr>
                <w:rFonts w:hint="eastAsia"/>
                <w:color w:val="auto"/>
              </w:rPr>
            </w:pPr>
            <w:r>
              <w:rPr>
                <w:color w:val="auto"/>
              </w:rPr>
              <w:t>裤衬</w:t>
            </w:r>
          </w:p>
        </w:tc>
        <w:tc>
          <w:tcPr>
            <w:tcW w:w="2370" w:type="dxa"/>
          </w:tcPr>
          <w:p w14:paraId="48047AED">
            <w:pPr>
              <w:spacing w:line="347" w:lineRule="auto"/>
              <w:rPr>
                <w:color w:val="auto"/>
                <w:lang w:eastAsia="zh-CN"/>
              </w:rPr>
            </w:pPr>
          </w:p>
          <w:p w14:paraId="1828A065">
            <w:pPr>
              <w:spacing w:line="347" w:lineRule="auto"/>
              <w:rPr>
                <w:color w:val="auto"/>
                <w:lang w:eastAsia="zh-CN"/>
              </w:rPr>
            </w:pPr>
          </w:p>
          <w:p w14:paraId="3F30FB9F">
            <w:pPr>
              <w:pStyle w:val="19"/>
              <w:ind w:firstLine="62"/>
              <w:rPr>
                <w:rFonts w:hint="eastAsia"/>
                <w:color w:val="auto"/>
                <w:lang w:eastAsia="zh-CN"/>
              </w:rPr>
            </w:pPr>
            <w:r>
              <w:rPr>
                <w:color w:val="auto"/>
                <w:lang w:eastAsia="zh-CN"/>
              </w:rPr>
              <w:t>裤腰面、掩襟里、门襟按图</w:t>
            </w:r>
            <w:r>
              <w:rPr>
                <w:color w:val="auto"/>
                <w:spacing w:val="2"/>
                <w:lang w:eastAsia="zh-CN"/>
              </w:rPr>
              <w:t xml:space="preserve"> </w:t>
            </w:r>
            <w:r>
              <w:rPr>
                <w:color w:val="auto"/>
                <w:spacing w:val="8"/>
                <w:lang w:eastAsia="zh-CN"/>
              </w:rPr>
              <w:t>示敷衬一层</w:t>
            </w:r>
          </w:p>
        </w:tc>
        <w:tc>
          <w:tcPr>
            <w:tcW w:w="5521" w:type="dxa"/>
            <w:tcBorders>
              <w:right w:val="single" w:color="000000" w:sz="6" w:space="0"/>
            </w:tcBorders>
          </w:tcPr>
          <w:p w14:paraId="152D73AA">
            <w:pPr>
              <w:spacing w:before="123" w:line="1750" w:lineRule="exact"/>
              <w:ind w:firstLine="979"/>
              <w:rPr>
                <w:color w:val="auto"/>
              </w:rPr>
            </w:pPr>
            <w:r>
              <w:rPr>
                <w:color w:val="auto"/>
                <w:position w:val="-34"/>
                <w:lang w:eastAsia="zh-CN"/>
              </w:rPr>
              <w:drawing>
                <wp:inline distT="0" distB="0" distL="0" distR="0">
                  <wp:extent cx="2242820" cy="1110615"/>
                  <wp:effectExtent l="0" t="0" r="5080" b="13335"/>
                  <wp:docPr id="264" name="IM 264"/>
                  <wp:cNvGraphicFramePr/>
                  <a:graphic xmlns:a="http://schemas.openxmlformats.org/drawingml/2006/main">
                    <a:graphicData uri="http://schemas.openxmlformats.org/drawingml/2006/picture">
                      <pic:pic xmlns:pic="http://schemas.openxmlformats.org/drawingml/2006/picture">
                        <pic:nvPicPr>
                          <pic:cNvPr id="264" name="IM 264"/>
                          <pic:cNvPicPr/>
                        </pic:nvPicPr>
                        <pic:blipFill>
                          <a:blip r:embed="rId86"/>
                          <a:stretch>
                            <a:fillRect/>
                          </a:stretch>
                        </pic:blipFill>
                        <pic:spPr>
                          <a:xfrm>
                            <a:off x="0" y="0"/>
                            <a:ext cx="2243235" cy="1110982"/>
                          </a:xfrm>
                          <a:prstGeom prst="rect">
                            <a:avLst/>
                          </a:prstGeom>
                        </pic:spPr>
                      </pic:pic>
                    </a:graphicData>
                  </a:graphic>
                </wp:inline>
              </w:drawing>
            </w:r>
          </w:p>
        </w:tc>
      </w:tr>
      <w:tr w14:paraId="55464B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3" w:hRule="atLeast"/>
        </w:trPr>
        <w:tc>
          <w:tcPr>
            <w:tcW w:w="8525" w:type="dxa"/>
            <w:gridSpan w:val="3"/>
            <w:tcBorders>
              <w:left w:val="single" w:color="000000" w:sz="6" w:space="0"/>
              <w:bottom w:val="single" w:color="000000" w:sz="6" w:space="0"/>
              <w:right w:val="single" w:color="000000" w:sz="6" w:space="0"/>
            </w:tcBorders>
          </w:tcPr>
          <w:p w14:paraId="2BCF3D48">
            <w:pPr>
              <w:pStyle w:val="19"/>
              <w:ind w:firstLine="62"/>
              <w:rPr>
                <w:rFonts w:hint="eastAsia"/>
                <w:color w:val="auto"/>
              </w:rPr>
            </w:pPr>
            <w:r>
              <w:rPr>
                <w:color w:val="auto"/>
                <w:lang w:eastAsia="zh-CN"/>
              </w:rPr>
              <mc:AlternateContent>
                <mc:Choice Requires="wps">
                  <w:drawing>
                    <wp:anchor distT="0" distB="0" distL="114300" distR="114300" simplePos="0" relativeHeight="251670528" behindDoc="0" locked="0" layoutInCell="1" allowOverlap="1">
                      <wp:simplePos x="0" y="0"/>
                      <wp:positionH relativeFrom="column">
                        <wp:posOffset>2251075</wp:posOffset>
                      </wp:positionH>
                      <wp:positionV relativeFrom="paragraph">
                        <wp:posOffset>102235</wp:posOffset>
                      </wp:positionV>
                      <wp:extent cx="534670" cy="18542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534670" cy="185420"/>
                              </a:xfrm>
                              <a:prstGeom prst="rect">
                                <a:avLst/>
                              </a:prstGeom>
                              <a:noFill/>
                              <a:ln>
                                <a:noFill/>
                              </a:ln>
                            </wps:spPr>
                            <wps:txbx>
                              <w:txbxContent>
                                <w:p w14:paraId="65CC1FB5">
                                  <w:pPr>
                                    <w:spacing w:before="20" w:line="251" w:lineRule="exact"/>
                                    <w:ind w:firstLine="20"/>
                                  </w:pPr>
                                  <w:r>
                                    <w:rPr>
                                      <w:position w:val="-5"/>
                                      <w:lang w:eastAsia="zh-CN"/>
                                    </w:rPr>
                                    <w:drawing>
                                      <wp:inline distT="0" distB="0" distL="0" distR="0">
                                        <wp:extent cx="508635" cy="159385"/>
                                        <wp:effectExtent l="0" t="0" r="5715" b="12065"/>
                                        <wp:docPr id="1209817215" name="IM 266"/>
                                        <wp:cNvGraphicFramePr/>
                                        <a:graphic xmlns:a="http://schemas.openxmlformats.org/drawingml/2006/main">
                                          <a:graphicData uri="http://schemas.openxmlformats.org/drawingml/2006/picture">
                                            <pic:pic xmlns:pic="http://schemas.openxmlformats.org/drawingml/2006/picture">
                                              <pic:nvPicPr>
                                                <pic:cNvPr id="1209817215" name="IM 266"/>
                                                <pic:cNvPicPr/>
                                              </pic:nvPicPr>
                                              <pic:blipFill>
                                                <a:blip r:embed="rId51"/>
                                                <a:stretch>
                                                  <a:fillRect/>
                                                </a:stretch>
                                              </pic:blipFill>
                                              <pic:spPr>
                                                <a:xfrm>
                                                  <a:off x="0" y="0"/>
                                                  <a:ext cx="508995" cy="160018"/>
                                                </a:xfrm>
                                                <a:prstGeom prst="rect">
                                                  <a:avLst/>
                                                </a:prstGeom>
                                              </pic:spPr>
                                            </pic:pic>
                                          </a:graphicData>
                                        </a:graphic>
                                      </wp:inline>
                                    </w:drawing>
                                  </w:r>
                                </w:p>
                              </w:txbxContent>
                            </wps:txbx>
                            <wps:bodyPr lIns="0" tIns="0" rIns="0" bIns="0" upright="1"/>
                          </wps:wsp>
                        </a:graphicData>
                      </a:graphic>
                    </wp:anchor>
                  </w:drawing>
                </mc:Choice>
                <mc:Fallback>
                  <w:pict>
                    <v:shape id="_x0000_s1026" o:spid="_x0000_s1026" o:spt="202" type="#_x0000_t202" style="position:absolute;left:0pt;margin-left:177.25pt;margin-top:8.05pt;height:14.6pt;width:42.1pt;z-index:251670528;mso-width-relative:page;mso-height-relative:page;" filled="f" stroked="f" coordsize="21600,21600" o:gfxdata="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EVmz2zZAAAACQEAAA8AAAAAAAAAAQAgAAAAIgAAAGRycy9kb3ducmV2LnhtbFBL&#10;AQIUABQAAAAIAIdO4kD6agOfvAEAAHMDAAAOAAAAAAAAAAEAIAAAACgBAABkcnMvZTJvRG9jLnht&#10;bFBLBQYAAAAABgAGAFkBAABWBQAAAAA=&#10;">
                      <v:fill on="f" focussize="0,0"/>
                      <v:stroke on="f"/>
                      <v:imagedata o:title=""/>
                      <o:lock v:ext="edit" aspectratio="f"/>
                      <v:textbox inset="0mm,0mm,0mm,0mm">
                        <w:txbxContent>
                          <w:p w14:paraId="65CC1FB5">
                            <w:pPr>
                              <w:spacing w:before="20" w:line="251" w:lineRule="exact"/>
                              <w:ind w:firstLine="20"/>
                            </w:pPr>
                            <w:r>
                              <w:rPr>
                                <w:position w:val="-5"/>
                                <w:lang w:eastAsia="zh-CN"/>
                              </w:rPr>
                              <w:drawing>
                                <wp:inline distT="0" distB="0" distL="0" distR="0">
                                  <wp:extent cx="508635" cy="159385"/>
                                  <wp:effectExtent l="0" t="0" r="5715" b="12065"/>
                                  <wp:docPr id="1209817215" name="IM 266"/>
                                  <wp:cNvGraphicFramePr/>
                                  <a:graphic xmlns:a="http://schemas.openxmlformats.org/drawingml/2006/main">
                                    <a:graphicData uri="http://schemas.openxmlformats.org/drawingml/2006/picture">
                                      <pic:pic xmlns:pic="http://schemas.openxmlformats.org/drawingml/2006/picture">
                                        <pic:nvPicPr>
                                          <pic:cNvPr id="1209817215" name="IM 266"/>
                                          <pic:cNvPicPr/>
                                        </pic:nvPicPr>
                                        <pic:blipFill>
                                          <a:blip r:embed="rId51"/>
                                          <a:stretch>
                                            <a:fillRect/>
                                          </a:stretch>
                                        </pic:blipFill>
                                        <pic:spPr>
                                          <a:xfrm>
                                            <a:off x="0" y="0"/>
                                            <a:ext cx="508995" cy="160018"/>
                                          </a:xfrm>
                                          <a:prstGeom prst="rect">
                                            <a:avLst/>
                                          </a:prstGeom>
                                        </pic:spPr>
                                      </pic:pic>
                                    </a:graphicData>
                                  </a:graphic>
                                </wp:inline>
                              </w:drawing>
                            </w:r>
                          </w:p>
                        </w:txbxContent>
                      </v:textbox>
                    </v:shape>
                  </w:pict>
                </mc:Fallback>
              </mc:AlternateContent>
            </w:r>
            <w:r>
              <w:rPr>
                <w:color w:val="auto"/>
                <w:lang w:eastAsia="zh-CN"/>
              </w:rPr>
              <mc:AlternateContent>
                <mc:Choice Requires="wps">
                  <w:drawing>
                    <wp:anchor distT="0" distB="0" distL="114300" distR="114300" simplePos="0" relativeHeight="251671552" behindDoc="0" locked="0" layoutInCell="1" allowOverlap="1">
                      <wp:simplePos x="0" y="0"/>
                      <wp:positionH relativeFrom="column">
                        <wp:posOffset>908685</wp:posOffset>
                      </wp:positionH>
                      <wp:positionV relativeFrom="paragraph">
                        <wp:posOffset>72390</wp:posOffset>
                      </wp:positionV>
                      <wp:extent cx="443865" cy="222885"/>
                      <wp:effectExtent l="0" t="0" r="0" b="0"/>
                      <wp:wrapNone/>
                      <wp:docPr id="51" name="文本框 51"/>
                      <wp:cNvGraphicFramePr/>
                      <a:graphic xmlns:a="http://schemas.openxmlformats.org/drawingml/2006/main">
                        <a:graphicData uri="http://schemas.microsoft.com/office/word/2010/wordprocessingShape">
                          <wps:wsp>
                            <wps:cNvSpPr txBox="1"/>
                            <wps:spPr>
                              <a:xfrm>
                                <a:off x="0" y="0"/>
                                <a:ext cx="443865" cy="222885"/>
                              </a:xfrm>
                              <a:prstGeom prst="rect">
                                <a:avLst/>
                              </a:prstGeom>
                              <a:noFill/>
                              <a:ln>
                                <a:noFill/>
                              </a:ln>
                            </wps:spPr>
                            <wps:txbx>
                              <w:txbxContent>
                                <w:p w14:paraId="75861880">
                                  <w:pPr>
                                    <w:spacing w:before="20" w:line="310" w:lineRule="exact"/>
                                    <w:ind w:firstLine="20"/>
                                  </w:pPr>
                                  <w:r>
                                    <w:rPr>
                                      <w:position w:val="-6"/>
                                      <w:lang w:eastAsia="zh-CN"/>
                                    </w:rPr>
                                    <w:drawing>
                                      <wp:inline distT="0" distB="0" distL="0" distR="0">
                                        <wp:extent cx="417830" cy="196850"/>
                                        <wp:effectExtent l="0" t="0" r="1270" b="12700"/>
                                        <wp:docPr id="1870032977" name="IM 268"/>
                                        <wp:cNvGraphicFramePr/>
                                        <a:graphic xmlns:a="http://schemas.openxmlformats.org/drawingml/2006/main">
                                          <a:graphicData uri="http://schemas.openxmlformats.org/drawingml/2006/picture">
                                            <pic:pic xmlns:pic="http://schemas.openxmlformats.org/drawingml/2006/picture">
                                              <pic:nvPicPr>
                                                <pic:cNvPr id="1870032977" name="IM 268"/>
                                                <pic:cNvPicPr/>
                                              </pic:nvPicPr>
                                              <pic:blipFill>
                                                <a:blip r:embed="rId87"/>
                                                <a:stretch>
                                                  <a:fillRect/>
                                                </a:stretch>
                                              </pic:blipFill>
                                              <pic:spPr>
                                                <a:xfrm>
                                                  <a:off x="0" y="0"/>
                                                  <a:ext cx="418397" cy="197431"/>
                                                </a:xfrm>
                                                <a:prstGeom prst="rect">
                                                  <a:avLst/>
                                                </a:prstGeom>
                                              </pic:spPr>
                                            </pic:pic>
                                          </a:graphicData>
                                        </a:graphic>
                                      </wp:inline>
                                    </w:drawing>
                                  </w:r>
                                </w:p>
                              </w:txbxContent>
                            </wps:txbx>
                            <wps:bodyPr lIns="0" tIns="0" rIns="0" bIns="0" upright="1"/>
                          </wps:wsp>
                        </a:graphicData>
                      </a:graphic>
                    </wp:anchor>
                  </w:drawing>
                </mc:Choice>
                <mc:Fallback>
                  <w:pict>
                    <v:shape id="_x0000_s1026" o:spid="_x0000_s1026" o:spt="202" type="#_x0000_t202" style="position:absolute;left:0pt;margin-left:71.55pt;margin-top:5.7pt;height:17.55pt;width:34.95pt;z-index:251671552;mso-width-relative:page;mso-height-relative:page;" filled="f" stroked="f" coordsize="21600,21600" o:gfxdata="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Mct2ozXAAAACQEAAA8AAAAAAAAAAQAgAAAAIgAAAGRycy9kb3ducmV2LnhtbFBLAQIU&#10;ABQAAAAIAIdO4kBNKW6juwEAAHMDAAAOAAAAAAAAAAEAIAAAACYBAABkcnMvZTJvRG9jLnhtbFBL&#10;BQYAAAAABgAGAFkBAABTBQAAAAA=&#10;">
                      <v:fill on="f" focussize="0,0"/>
                      <v:stroke on="f"/>
                      <v:imagedata o:title=""/>
                      <o:lock v:ext="edit" aspectratio="f"/>
                      <v:textbox inset="0mm,0mm,0mm,0mm">
                        <w:txbxContent>
                          <w:p w14:paraId="75861880">
                            <w:pPr>
                              <w:spacing w:before="20" w:line="310" w:lineRule="exact"/>
                              <w:ind w:firstLine="20"/>
                            </w:pPr>
                            <w:r>
                              <w:rPr>
                                <w:position w:val="-6"/>
                                <w:lang w:eastAsia="zh-CN"/>
                              </w:rPr>
                              <w:drawing>
                                <wp:inline distT="0" distB="0" distL="0" distR="0">
                                  <wp:extent cx="417830" cy="196850"/>
                                  <wp:effectExtent l="0" t="0" r="1270" b="12700"/>
                                  <wp:docPr id="1870032977" name="IM 268"/>
                                  <wp:cNvGraphicFramePr/>
                                  <a:graphic xmlns:a="http://schemas.openxmlformats.org/drawingml/2006/main">
                                    <a:graphicData uri="http://schemas.openxmlformats.org/drawingml/2006/picture">
                                      <pic:pic xmlns:pic="http://schemas.openxmlformats.org/drawingml/2006/picture">
                                        <pic:nvPicPr>
                                          <pic:cNvPr id="1870032977" name="IM 268"/>
                                          <pic:cNvPicPr/>
                                        </pic:nvPicPr>
                                        <pic:blipFill>
                                          <a:blip r:embed="rId87"/>
                                          <a:stretch>
                                            <a:fillRect/>
                                          </a:stretch>
                                        </pic:blipFill>
                                        <pic:spPr>
                                          <a:xfrm>
                                            <a:off x="0" y="0"/>
                                            <a:ext cx="418397" cy="197431"/>
                                          </a:xfrm>
                                          <a:prstGeom prst="rect">
                                            <a:avLst/>
                                          </a:prstGeom>
                                        </pic:spPr>
                                      </pic:pic>
                                    </a:graphicData>
                                  </a:graphic>
                                </wp:inline>
                              </w:drawing>
                            </w:r>
                          </w:p>
                        </w:txbxContent>
                      </v:textbox>
                    </v:shape>
                  </w:pict>
                </mc:Fallback>
              </mc:AlternateContent>
            </w:r>
            <w:r>
              <w:rPr>
                <w:color w:val="auto"/>
                <w:lang w:eastAsia="zh-CN"/>
              </w:rPr>
              <mc:AlternateContent>
                <mc:Choice Requires="wps">
                  <w:drawing>
                    <wp:anchor distT="0" distB="0" distL="114300" distR="114300" simplePos="0" relativeHeight="251672576" behindDoc="0" locked="0" layoutInCell="1" allowOverlap="1">
                      <wp:simplePos x="0" y="0"/>
                      <wp:positionH relativeFrom="column">
                        <wp:posOffset>56515</wp:posOffset>
                      </wp:positionH>
                      <wp:positionV relativeFrom="paragraph">
                        <wp:posOffset>172085</wp:posOffset>
                      </wp:positionV>
                      <wp:extent cx="877570" cy="160655"/>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877570" cy="160655"/>
                              </a:xfrm>
                              <a:prstGeom prst="rect">
                                <a:avLst/>
                              </a:prstGeom>
                              <a:noFill/>
                              <a:ln>
                                <a:noFill/>
                              </a:ln>
                            </wps:spPr>
                            <wps:txbx>
                              <w:txbxContent>
                                <w:p w14:paraId="2B03B3A1">
                                  <w:pPr>
                                    <w:pStyle w:val="19"/>
                                    <w:ind w:firstLine="62"/>
                                    <w:rPr>
                                      <w:rFonts w:hint="eastAsia"/>
                                    </w:rPr>
                                  </w:pPr>
                                  <w:r>
                                    <w:t>注：图中符号 “</w:t>
                                  </w:r>
                                </w:p>
                              </w:txbxContent>
                            </wps:txbx>
                            <wps:bodyPr lIns="0" tIns="0" rIns="0" bIns="0" upright="1"/>
                          </wps:wsp>
                        </a:graphicData>
                      </a:graphic>
                    </wp:anchor>
                  </w:drawing>
                </mc:Choice>
                <mc:Fallback>
                  <w:pict>
                    <v:shape id="_x0000_s1026" o:spid="_x0000_s1026" o:spt="202" type="#_x0000_t202" style="position:absolute;left:0pt;margin-left:4.45pt;margin-top:13.55pt;height:12.65pt;width:69.1pt;z-index:251672576;mso-width-relative:page;mso-height-relative:page;" filled="f" stroked="f" coordsize="21600,21600" o:gfxdata="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BTdRSHVAAAABwEAAA8AAAAAAAAAAQAgAAAAIgAAAGRycy9kb3ducmV2LnhtbFBLAQIUABQA&#10;AAAIAIdO4kAqy/lXugEAAHMDAAAOAAAAAAAAAAEAIAAAACQBAABkcnMvZTJvRG9jLnhtbFBLBQYA&#10;AAAABgAGAFkBAABQBQAAAAA=&#10;">
                      <v:fill on="f" focussize="0,0"/>
                      <v:stroke on="f"/>
                      <v:imagedata o:title=""/>
                      <o:lock v:ext="edit" aspectratio="f"/>
                      <v:textbox inset="0mm,0mm,0mm,0mm">
                        <w:txbxContent>
                          <w:p w14:paraId="2B03B3A1">
                            <w:pPr>
                              <w:pStyle w:val="19"/>
                              <w:ind w:firstLine="62"/>
                              <w:rPr>
                                <w:rFonts w:hint="eastAsia"/>
                              </w:rPr>
                            </w:pPr>
                            <w:r>
                              <w:t>注：图中符号 “</w:t>
                            </w:r>
                          </w:p>
                        </w:txbxContent>
                      </v:textbox>
                    </v:shape>
                  </w:pict>
                </mc:Fallback>
              </mc:AlternateContent>
            </w:r>
            <w:r>
              <w:rPr>
                <w:color w:val="auto"/>
                <w:lang w:eastAsia="zh-CN"/>
              </w:rPr>
              <mc:AlternateContent>
                <mc:Choice Requires="wps">
                  <w:drawing>
                    <wp:anchor distT="0" distB="0" distL="114300" distR="114300" simplePos="0" relativeHeight="251669504" behindDoc="0" locked="0" layoutInCell="1" allowOverlap="1">
                      <wp:simplePos x="0" y="0"/>
                      <wp:positionH relativeFrom="column">
                        <wp:posOffset>2783205</wp:posOffset>
                      </wp:positionH>
                      <wp:positionV relativeFrom="paragraph">
                        <wp:posOffset>172085</wp:posOffset>
                      </wp:positionV>
                      <wp:extent cx="791210" cy="160655"/>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791210" cy="160655"/>
                              </a:xfrm>
                              <a:prstGeom prst="rect">
                                <a:avLst/>
                              </a:prstGeom>
                              <a:noFill/>
                              <a:ln>
                                <a:noFill/>
                              </a:ln>
                            </wps:spPr>
                            <wps:txbx>
                              <w:txbxContent>
                                <w:p w14:paraId="4A6022E1">
                                  <w:pPr>
                                    <w:pStyle w:val="19"/>
                                    <w:ind w:firstLine="62"/>
                                    <w:rPr>
                                      <w:rFonts w:hint="eastAsia"/>
                                    </w:rPr>
                                  </w:pPr>
                                  <w:r>
                                    <w:t>”为拔烫符号。</w:t>
                                  </w:r>
                                </w:p>
                              </w:txbxContent>
                            </wps:txbx>
                            <wps:bodyPr lIns="0" tIns="0" rIns="0" bIns="0" upright="1"/>
                          </wps:wsp>
                        </a:graphicData>
                      </a:graphic>
                    </wp:anchor>
                  </w:drawing>
                </mc:Choice>
                <mc:Fallback>
                  <w:pict>
                    <v:shape id="_x0000_s1026" o:spid="_x0000_s1026" o:spt="202" type="#_x0000_t202" style="position:absolute;left:0pt;margin-left:219.15pt;margin-top:13.55pt;height:12.65pt;width:62.3pt;z-index:251669504;mso-width-relative:page;mso-height-relative:page;" filled="f" stroked="f" coordsize="21600,21600" o:gfxdata="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FAcZvDaAAAACQEAAA8AAAAAAAAAAQAgAAAAIgAAAGRycy9kb3ducmV2LnhtbFBL&#10;AQIUABQAAAAIAIdO4kBMDgWGuwEAAHMDAAAOAAAAAAAAAAEAIAAAACkBAABkcnMvZTJvRG9jLnht&#10;bFBLBQYAAAAABgAGAFkBAABWBQAAAAA=&#10;">
                      <v:fill on="f" focussize="0,0"/>
                      <v:stroke on="f"/>
                      <v:imagedata o:title=""/>
                      <o:lock v:ext="edit" aspectratio="f"/>
                      <v:textbox inset="0mm,0mm,0mm,0mm">
                        <w:txbxContent>
                          <w:p w14:paraId="4A6022E1">
                            <w:pPr>
                              <w:pStyle w:val="19"/>
                              <w:ind w:firstLine="62"/>
                              <w:rPr>
                                <w:rFonts w:hint="eastAsia"/>
                              </w:rPr>
                            </w:pPr>
                            <w:r>
                              <w:t>”为拔烫符号。</w:t>
                            </w:r>
                          </w:p>
                        </w:txbxContent>
                      </v:textbox>
                    </v:shape>
                  </w:pict>
                </mc:Fallback>
              </mc:AlternateContent>
            </w:r>
            <w:r>
              <w:rPr>
                <w:color w:val="auto"/>
              </w:rPr>
              <w:t>”为归烫符号，“</w:t>
            </w:r>
          </w:p>
        </w:tc>
      </w:tr>
    </w:tbl>
    <w:p w14:paraId="2DE0558F">
      <w:pPr>
        <w:rPr>
          <w:color w:val="auto"/>
        </w:rPr>
      </w:pPr>
    </w:p>
    <w:p w14:paraId="37D8B6FA">
      <w:pPr>
        <w:rPr>
          <w:color w:val="auto"/>
        </w:rPr>
        <w:sectPr>
          <w:pgSz w:w="11906" w:h="16838"/>
          <w:pgMar w:top="400" w:right="1682" w:bottom="400" w:left="1682" w:header="0" w:footer="0" w:gutter="0"/>
          <w:cols w:space="720" w:num="1"/>
        </w:sectPr>
      </w:pPr>
    </w:p>
    <w:p w14:paraId="2639ADD3">
      <w:pPr>
        <w:spacing w:line="268" w:lineRule="auto"/>
        <w:rPr>
          <w:color w:val="auto"/>
        </w:rPr>
      </w:pPr>
    </w:p>
    <w:p w14:paraId="7C9EA898">
      <w:pPr>
        <w:spacing w:line="268" w:lineRule="auto"/>
        <w:rPr>
          <w:color w:val="auto"/>
        </w:rPr>
      </w:pPr>
    </w:p>
    <w:p w14:paraId="25220A08">
      <w:pPr>
        <w:spacing w:line="268" w:lineRule="auto"/>
        <w:rPr>
          <w:color w:val="auto"/>
        </w:rPr>
      </w:pPr>
    </w:p>
    <w:p w14:paraId="2715D21F">
      <w:pPr>
        <w:spacing w:line="268" w:lineRule="auto"/>
        <w:rPr>
          <w:color w:val="auto"/>
        </w:rPr>
      </w:pPr>
    </w:p>
    <w:p w14:paraId="016819B7">
      <w:pPr>
        <w:pStyle w:val="4"/>
        <w:spacing w:before="75" w:line="229" w:lineRule="auto"/>
        <w:ind w:left="128"/>
        <w:outlineLvl w:val="0"/>
        <w:rPr>
          <w:rFonts w:hint="eastAsia"/>
          <w:color w:val="auto"/>
          <w:sz w:val="23"/>
          <w:szCs w:val="23"/>
        </w:rPr>
      </w:pPr>
      <w:r>
        <w:rPr>
          <w:rFonts w:ascii="Cambria" w:hAnsi="Cambria" w:eastAsia="Cambria" w:cs="Cambria"/>
          <w:b/>
          <w:bCs/>
          <w:color w:val="auto"/>
          <w:sz w:val="23"/>
          <w:szCs w:val="23"/>
        </w:rPr>
        <w:t>9.</w:t>
      </w:r>
      <w:r>
        <w:rPr>
          <w:rFonts w:ascii="Cambria" w:hAnsi="Cambria" w:eastAsia="Cambria" w:cs="Cambria"/>
          <w:b/>
          <w:bCs/>
          <w:color w:val="auto"/>
          <w:spacing w:val="14"/>
          <w:w w:val="101"/>
          <w:sz w:val="23"/>
          <w:szCs w:val="23"/>
        </w:rPr>
        <w:t xml:space="preserve">  </w:t>
      </w:r>
      <w:r>
        <w:rPr>
          <w:b/>
          <w:bCs/>
          <w:color w:val="auto"/>
          <w:sz w:val="23"/>
          <w:szCs w:val="23"/>
        </w:rPr>
        <w:t>缝制</w:t>
      </w:r>
    </w:p>
    <w:p w14:paraId="0922D34F">
      <w:pPr>
        <w:pStyle w:val="4"/>
        <w:spacing w:before="197" w:line="229" w:lineRule="auto"/>
        <w:ind w:left="126"/>
        <w:outlineLvl w:val="1"/>
        <w:rPr>
          <w:rFonts w:hint="eastAsia"/>
          <w:color w:val="auto"/>
          <w:lang w:eastAsia="zh-CN"/>
        </w:rPr>
      </w:pPr>
      <w:r>
        <w:rPr>
          <w:b/>
          <w:bCs/>
          <w:color w:val="auto"/>
          <w:spacing w:val="3"/>
          <w:lang w:eastAsia="zh-CN"/>
        </w:rPr>
        <w:t>9.1</w:t>
      </w:r>
      <w:r>
        <w:rPr>
          <w:color w:val="auto"/>
          <w:spacing w:val="-34"/>
          <w:lang w:eastAsia="zh-CN"/>
        </w:rPr>
        <w:t xml:space="preserve"> </w:t>
      </w:r>
      <w:r>
        <w:rPr>
          <w:b/>
          <w:bCs/>
          <w:color w:val="auto"/>
          <w:spacing w:val="3"/>
          <w:lang w:eastAsia="zh-CN"/>
        </w:rPr>
        <w:t>缝纫线迹</w:t>
      </w:r>
    </w:p>
    <w:p w14:paraId="1AE27F4C">
      <w:pPr>
        <w:pStyle w:val="4"/>
        <w:spacing w:before="219" w:line="228" w:lineRule="auto"/>
        <w:ind w:right="25" w:firstLine="320" w:firstLineChars="100"/>
        <w:rPr>
          <w:rFonts w:hint="eastAsia"/>
          <w:color w:val="auto"/>
          <w:lang w:eastAsia="zh-CN"/>
        </w:rPr>
      </w:pPr>
      <w:r>
        <w:rPr>
          <w:color w:val="auto"/>
          <w:spacing w:val="5"/>
          <w:lang w:eastAsia="zh-CN"/>
        </w:rPr>
        <w:t>9.1.1</w:t>
      </w:r>
      <w:r>
        <w:rPr>
          <w:color w:val="auto"/>
          <w:spacing w:val="-31"/>
          <w:lang w:eastAsia="zh-CN"/>
        </w:rPr>
        <w:t xml:space="preserve"> </w:t>
      </w:r>
      <w:r>
        <w:rPr>
          <w:color w:val="auto"/>
          <w:spacing w:val="5"/>
          <w:lang w:eastAsia="zh-CN"/>
        </w:rPr>
        <w:t>缝纫线路顺直，规整，定位准确，结合牢固；线迹针脚整齐，针距均匀，松紧适宜。</w:t>
      </w:r>
    </w:p>
    <w:p w14:paraId="458D1692">
      <w:pPr>
        <w:pStyle w:val="4"/>
        <w:spacing w:before="221" w:line="330" w:lineRule="auto"/>
        <w:ind w:right="117" w:firstLine="326" w:firstLineChars="100"/>
        <w:rPr>
          <w:rFonts w:hint="eastAsia"/>
          <w:color w:val="auto"/>
          <w:lang w:eastAsia="zh-CN"/>
        </w:rPr>
      </w:pPr>
      <w:r>
        <w:rPr>
          <w:color w:val="auto"/>
          <w:spacing w:val="8"/>
          <w:lang w:eastAsia="zh-CN"/>
        </w:rPr>
        <w:t>9.1.2</w:t>
      </w:r>
      <w:r>
        <w:rPr>
          <w:color w:val="auto"/>
          <w:spacing w:val="-37"/>
          <w:lang w:eastAsia="zh-CN"/>
        </w:rPr>
        <w:t xml:space="preserve"> </w:t>
      </w:r>
      <w:r>
        <w:rPr>
          <w:color w:val="auto"/>
          <w:spacing w:val="8"/>
          <w:lang w:eastAsia="zh-CN"/>
        </w:rPr>
        <w:t>开断线：链式缝合、环缝、各种明线、扦缝、承受拉力部位缝合、锁眼、</w:t>
      </w:r>
      <w:r>
        <w:rPr>
          <w:color w:val="auto"/>
          <w:spacing w:val="7"/>
          <w:lang w:eastAsia="zh-CN"/>
        </w:rPr>
        <w:t>钉扣不应</w:t>
      </w:r>
      <w:r>
        <w:rPr>
          <w:color w:val="auto"/>
          <w:lang w:eastAsia="zh-CN"/>
        </w:rPr>
        <w:t xml:space="preserve"> </w:t>
      </w:r>
      <w:r>
        <w:rPr>
          <w:color w:val="auto"/>
          <w:spacing w:val="7"/>
          <w:lang w:eastAsia="zh-CN"/>
        </w:rPr>
        <w:t>开断线。不承受拉力的次要部位每件限两处，每处限</w:t>
      </w:r>
      <w:r>
        <w:rPr>
          <w:color w:val="auto"/>
          <w:spacing w:val="-18"/>
          <w:lang w:eastAsia="zh-CN"/>
        </w:rPr>
        <w:t xml:space="preserve"> </w:t>
      </w:r>
      <w:r>
        <w:rPr>
          <w:color w:val="auto"/>
          <w:spacing w:val="7"/>
          <w:lang w:eastAsia="zh-CN"/>
        </w:rPr>
        <w:t>1</w:t>
      </w:r>
      <w:r>
        <w:rPr>
          <w:color w:val="auto"/>
          <w:spacing w:val="-38"/>
          <w:lang w:eastAsia="zh-CN"/>
        </w:rPr>
        <w:t xml:space="preserve"> </w:t>
      </w:r>
      <w:r>
        <w:rPr>
          <w:color w:val="auto"/>
          <w:spacing w:val="7"/>
          <w:lang w:eastAsia="zh-CN"/>
        </w:rPr>
        <w:t>针；缝线交叉处限</w:t>
      </w:r>
      <w:r>
        <w:rPr>
          <w:color w:val="auto"/>
          <w:spacing w:val="-22"/>
          <w:lang w:eastAsia="zh-CN"/>
        </w:rPr>
        <w:t xml:space="preserve"> </w:t>
      </w:r>
      <w:r>
        <w:rPr>
          <w:color w:val="auto"/>
          <w:spacing w:val="7"/>
          <w:lang w:eastAsia="zh-CN"/>
        </w:rPr>
        <w:t>1</w:t>
      </w:r>
      <w:r>
        <w:rPr>
          <w:color w:val="auto"/>
          <w:spacing w:val="-40"/>
          <w:lang w:eastAsia="zh-CN"/>
        </w:rPr>
        <w:t xml:space="preserve"> </w:t>
      </w:r>
      <w:r>
        <w:rPr>
          <w:color w:val="auto"/>
          <w:spacing w:val="7"/>
          <w:lang w:eastAsia="zh-CN"/>
        </w:rPr>
        <w:t>针。</w:t>
      </w:r>
    </w:p>
    <w:p w14:paraId="4D0E1E1A">
      <w:pPr>
        <w:pStyle w:val="4"/>
        <w:spacing w:before="220" w:line="330" w:lineRule="auto"/>
        <w:ind w:left="127" w:right="119" w:firstLine="207"/>
        <w:rPr>
          <w:rFonts w:hint="eastAsia"/>
          <w:color w:val="auto"/>
          <w:lang w:eastAsia="zh-CN"/>
        </w:rPr>
      </w:pPr>
      <w:r>
        <w:rPr>
          <w:color w:val="auto"/>
          <w:spacing w:val="8"/>
          <w:lang w:eastAsia="zh-CN"/>
        </w:rPr>
        <w:t>9.1.3</w:t>
      </w:r>
      <w:r>
        <w:rPr>
          <w:color w:val="auto"/>
          <w:spacing w:val="-37"/>
          <w:lang w:eastAsia="zh-CN"/>
        </w:rPr>
        <w:t xml:space="preserve"> </w:t>
      </w:r>
      <w:r>
        <w:rPr>
          <w:color w:val="auto"/>
          <w:spacing w:val="8"/>
          <w:lang w:eastAsia="zh-CN"/>
        </w:rPr>
        <w:t>跳线：扦缝、圆头扣眼、尖角、圆头部位明线不应跳线，链式缝合跳</w:t>
      </w:r>
      <w:r>
        <w:rPr>
          <w:color w:val="auto"/>
          <w:spacing w:val="7"/>
          <w:lang w:eastAsia="zh-CN"/>
        </w:rPr>
        <w:t>线限两处，可用单针机补扎。平缝、三线环缝</w:t>
      </w:r>
      <w:r>
        <w:rPr>
          <w:color w:val="auto"/>
          <w:spacing w:val="-32"/>
          <w:lang w:eastAsia="zh-CN"/>
        </w:rPr>
        <w:t xml:space="preserve"> </w:t>
      </w:r>
      <w:r>
        <w:rPr>
          <w:color w:val="auto"/>
          <w:spacing w:val="7"/>
          <w:lang w:eastAsia="zh-CN"/>
        </w:rPr>
        <w:t>50</w:t>
      </w:r>
      <w:r>
        <w:rPr>
          <w:color w:val="auto"/>
          <w:lang w:eastAsia="zh-CN"/>
        </w:rPr>
        <w:t>cm</w:t>
      </w:r>
      <w:r>
        <w:rPr>
          <w:color w:val="auto"/>
          <w:spacing w:val="-37"/>
          <w:lang w:eastAsia="zh-CN"/>
        </w:rPr>
        <w:t xml:space="preserve"> </w:t>
      </w:r>
      <w:r>
        <w:rPr>
          <w:color w:val="auto"/>
          <w:spacing w:val="7"/>
          <w:lang w:eastAsia="zh-CN"/>
        </w:rPr>
        <w:t>长度内限两处，每处限</w:t>
      </w:r>
      <w:r>
        <w:rPr>
          <w:color w:val="auto"/>
          <w:spacing w:val="-24"/>
          <w:lang w:eastAsia="zh-CN"/>
        </w:rPr>
        <w:t xml:space="preserve"> </w:t>
      </w:r>
      <w:r>
        <w:rPr>
          <w:color w:val="auto"/>
          <w:spacing w:val="7"/>
          <w:lang w:eastAsia="zh-CN"/>
        </w:rPr>
        <w:t>1</w:t>
      </w:r>
      <w:r>
        <w:rPr>
          <w:color w:val="auto"/>
          <w:spacing w:val="-38"/>
          <w:lang w:eastAsia="zh-CN"/>
        </w:rPr>
        <w:t xml:space="preserve"> </w:t>
      </w:r>
      <w:r>
        <w:rPr>
          <w:color w:val="auto"/>
          <w:spacing w:val="7"/>
          <w:lang w:eastAsia="zh-CN"/>
        </w:rPr>
        <w:t>针。</w:t>
      </w:r>
    </w:p>
    <w:p w14:paraId="02DB178C">
      <w:pPr>
        <w:pStyle w:val="4"/>
        <w:spacing w:before="220" w:line="306" w:lineRule="auto"/>
        <w:ind w:left="16" w:right="-278" w:firstLine="319"/>
        <w:rPr>
          <w:rFonts w:hint="eastAsia"/>
          <w:color w:val="auto"/>
          <w:spacing w:val="6"/>
          <w:lang w:eastAsia="zh-CN"/>
        </w:rPr>
      </w:pPr>
      <w:r>
        <w:rPr>
          <w:color w:val="auto"/>
          <w:spacing w:val="7"/>
          <w:lang w:eastAsia="zh-CN"/>
        </w:rPr>
        <w:t>9.1.4</w:t>
      </w:r>
      <w:r>
        <w:rPr>
          <w:color w:val="auto"/>
          <w:spacing w:val="-35"/>
          <w:lang w:eastAsia="zh-CN"/>
        </w:rPr>
        <w:t xml:space="preserve"> </w:t>
      </w:r>
      <w:r>
        <w:rPr>
          <w:color w:val="auto"/>
          <w:spacing w:val="7"/>
          <w:lang w:eastAsia="zh-CN"/>
        </w:rPr>
        <w:t>各种缝纫针距及线迹要求应符合</w:t>
      </w:r>
      <w:r>
        <w:rPr>
          <w:color w:val="auto"/>
          <w:spacing w:val="6"/>
          <w:lang w:eastAsia="zh-CN"/>
        </w:rPr>
        <w:t>表</w:t>
      </w:r>
      <w:r>
        <w:rPr>
          <w:color w:val="auto"/>
          <w:spacing w:val="-34"/>
          <w:lang w:eastAsia="zh-CN"/>
        </w:rPr>
        <w:t xml:space="preserve"> </w:t>
      </w:r>
      <w:r>
        <w:rPr>
          <w:color w:val="auto"/>
          <w:spacing w:val="6"/>
          <w:lang w:eastAsia="zh-CN"/>
        </w:rPr>
        <w:t>7</w:t>
      </w:r>
      <w:r>
        <w:rPr>
          <w:color w:val="auto"/>
          <w:spacing w:val="-37"/>
          <w:lang w:eastAsia="zh-CN"/>
        </w:rPr>
        <w:t xml:space="preserve"> </w:t>
      </w:r>
      <w:r>
        <w:rPr>
          <w:color w:val="auto"/>
          <w:spacing w:val="6"/>
          <w:lang w:eastAsia="zh-CN"/>
        </w:rPr>
        <w:t>规定，缝纫设备参照附录</w:t>
      </w:r>
      <w:r>
        <w:rPr>
          <w:color w:val="auto"/>
          <w:spacing w:val="-41"/>
          <w:lang w:eastAsia="zh-CN"/>
        </w:rPr>
        <w:t xml:space="preserve"> </w:t>
      </w:r>
      <w:r>
        <w:rPr>
          <w:color w:val="auto"/>
          <w:spacing w:val="6"/>
          <w:lang w:eastAsia="zh-CN"/>
        </w:rPr>
        <w:t>L</w:t>
      </w:r>
      <w:r>
        <w:rPr>
          <w:color w:val="auto"/>
          <w:spacing w:val="-37"/>
          <w:lang w:eastAsia="zh-CN"/>
        </w:rPr>
        <w:t xml:space="preserve"> </w:t>
      </w:r>
      <w:r>
        <w:rPr>
          <w:color w:val="auto"/>
          <w:spacing w:val="6"/>
          <w:lang w:eastAsia="zh-CN"/>
        </w:rPr>
        <w:t>规定执行。</w:t>
      </w:r>
    </w:p>
    <w:p w14:paraId="353B7A64">
      <w:pPr>
        <w:pStyle w:val="4"/>
        <w:spacing w:before="220" w:line="306" w:lineRule="auto"/>
        <w:ind w:left="16" w:right="-278" w:firstLine="319"/>
        <w:jc w:val="center"/>
        <w:rPr>
          <w:rFonts w:hint="eastAsia"/>
          <w:b/>
          <w:bCs/>
          <w:color w:val="auto"/>
          <w:spacing w:val="5"/>
          <w:sz w:val="17"/>
          <w:szCs w:val="17"/>
        </w:rPr>
      </w:pPr>
      <w:r>
        <w:rPr>
          <w:b/>
          <w:bCs/>
          <w:color w:val="auto"/>
          <w:spacing w:val="5"/>
          <w:sz w:val="17"/>
          <w:szCs w:val="17"/>
        </w:rPr>
        <w:t>表 7 缝纫线迹要求</w:t>
      </w:r>
    </w:p>
    <w:p w14:paraId="7CFA50F0">
      <w:pPr>
        <w:spacing w:line="37"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53"/>
        <w:gridCol w:w="1293"/>
        <w:gridCol w:w="2164"/>
        <w:gridCol w:w="4315"/>
      </w:tblGrid>
      <w:tr w14:paraId="10F5A1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2046" w:type="dxa"/>
            <w:gridSpan w:val="2"/>
            <w:tcBorders>
              <w:top w:val="single" w:color="000000" w:sz="6" w:space="0"/>
              <w:left w:val="single" w:color="000000" w:sz="6" w:space="0"/>
              <w:bottom w:val="single" w:color="000000" w:sz="6" w:space="0"/>
            </w:tcBorders>
          </w:tcPr>
          <w:p w14:paraId="7930D223">
            <w:pPr>
              <w:pStyle w:val="19"/>
              <w:ind w:firstLine="62"/>
              <w:rPr>
                <w:rFonts w:hint="eastAsia"/>
                <w:color w:val="auto"/>
              </w:rPr>
            </w:pPr>
            <w:r>
              <w:rPr>
                <w:color w:val="auto"/>
              </w:rPr>
              <w:t>项</w:t>
            </w:r>
            <w:r>
              <w:rPr>
                <w:color w:val="auto"/>
                <w:spacing w:val="18"/>
              </w:rPr>
              <w:t xml:space="preserve">   </w:t>
            </w:r>
            <w:r>
              <w:rPr>
                <w:color w:val="auto"/>
              </w:rPr>
              <w:t>目</w:t>
            </w:r>
          </w:p>
        </w:tc>
        <w:tc>
          <w:tcPr>
            <w:tcW w:w="2164" w:type="dxa"/>
            <w:tcBorders>
              <w:top w:val="single" w:color="000000" w:sz="6" w:space="0"/>
              <w:bottom w:val="single" w:color="000000" w:sz="6" w:space="0"/>
            </w:tcBorders>
          </w:tcPr>
          <w:p w14:paraId="635AF227">
            <w:pPr>
              <w:pStyle w:val="19"/>
              <w:ind w:firstLine="64"/>
              <w:rPr>
                <w:rFonts w:hint="eastAsia"/>
                <w:color w:val="auto"/>
              </w:rPr>
            </w:pPr>
            <w:r>
              <w:rPr>
                <w:color w:val="auto"/>
                <w:spacing w:val="3"/>
              </w:rPr>
              <w:t>针</w:t>
            </w:r>
            <w:r>
              <w:rPr>
                <w:color w:val="auto"/>
              </w:rPr>
              <w:t xml:space="preserve">   </w:t>
            </w:r>
            <w:r>
              <w:rPr>
                <w:color w:val="auto"/>
                <w:spacing w:val="3"/>
              </w:rPr>
              <w:t>距</w:t>
            </w:r>
          </w:p>
        </w:tc>
        <w:tc>
          <w:tcPr>
            <w:tcW w:w="4315" w:type="dxa"/>
            <w:tcBorders>
              <w:top w:val="single" w:color="000000" w:sz="6" w:space="0"/>
              <w:bottom w:val="single" w:color="000000" w:sz="6" w:space="0"/>
              <w:right w:val="single" w:color="000000" w:sz="6" w:space="0"/>
            </w:tcBorders>
          </w:tcPr>
          <w:p w14:paraId="530D5A8B">
            <w:pPr>
              <w:pStyle w:val="19"/>
              <w:ind w:firstLine="62"/>
              <w:rPr>
                <w:rFonts w:hint="eastAsia"/>
                <w:color w:val="auto"/>
              </w:rPr>
            </w:pPr>
            <w:r>
              <w:rPr>
                <w:color w:val="auto"/>
              </w:rPr>
              <w:t>线迹质量要求</w:t>
            </w:r>
          </w:p>
        </w:tc>
      </w:tr>
      <w:tr w14:paraId="6E029C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753" w:type="dxa"/>
            <w:vMerge w:val="restart"/>
            <w:tcBorders>
              <w:top w:val="single" w:color="000000" w:sz="6" w:space="0"/>
              <w:left w:val="single" w:color="000000" w:sz="6" w:space="0"/>
              <w:bottom w:val="nil"/>
            </w:tcBorders>
          </w:tcPr>
          <w:p w14:paraId="1E0848C5">
            <w:pPr>
              <w:pStyle w:val="19"/>
              <w:ind w:firstLine="62"/>
              <w:rPr>
                <w:rFonts w:hint="eastAsia"/>
                <w:color w:val="auto"/>
              </w:rPr>
            </w:pPr>
            <w:r>
              <w:rPr>
                <w:color w:val="auto"/>
              </w:rPr>
              <w:t>平缝</w:t>
            </w:r>
          </w:p>
        </w:tc>
        <w:tc>
          <w:tcPr>
            <w:tcW w:w="1293" w:type="dxa"/>
            <w:tcBorders>
              <w:top w:val="single" w:color="000000" w:sz="6" w:space="0"/>
            </w:tcBorders>
          </w:tcPr>
          <w:p w14:paraId="09910C8F">
            <w:pPr>
              <w:pStyle w:val="19"/>
              <w:ind w:firstLine="62"/>
              <w:rPr>
                <w:rFonts w:hint="eastAsia"/>
                <w:color w:val="auto"/>
              </w:rPr>
            </w:pPr>
            <w:r>
              <w:rPr>
                <w:color w:val="auto"/>
              </w:rPr>
              <w:t>明线</w:t>
            </w:r>
          </w:p>
        </w:tc>
        <w:tc>
          <w:tcPr>
            <w:tcW w:w="2164" w:type="dxa"/>
            <w:tcBorders>
              <w:top w:val="single" w:color="000000" w:sz="6" w:space="0"/>
            </w:tcBorders>
          </w:tcPr>
          <w:p w14:paraId="631EEC74">
            <w:pPr>
              <w:pStyle w:val="19"/>
              <w:ind w:firstLine="62"/>
              <w:rPr>
                <w:rFonts w:hint="eastAsia"/>
                <w:color w:val="auto"/>
              </w:rPr>
            </w:pPr>
            <w:r>
              <w:rPr>
                <w:color w:val="auto"/>
              </w:rPr>
              <w:t>12</w:t>
            </w:r>
            <w:r>
              <w:rPr>
                <w:color w:val="auto"/>
                <w:spacing w:val="-31"/>
              </w:rPr>
              <w:t xml:space="preserve"> </w:t>
            </w:r>
            <w:r>
              <w:rPr>
                <w:color w:val="auto"/>
              </w:rPr>
              <w:t>针/3cm～14</w:t>
            </w:r>
            <w:r>
              <w:rPr>
                <w:color w:val="auto"/>
                <w:spacing w:val="-36"/>
              </w:rPr>
              <w:t xml:space="preserve"> </w:t>
            </w:r>
            <w:r>
              <w:rPr>
                <w:color w:val="auto"/>
              </w:rPr>
              <w:t>针/3cm</w:t>
            </w:r>
          </w:p>
        </w:tc>
        <w:tc>
          <w:tcPr>
            <w:tcW w:w="4315" w:type="dxa"/>
            <w:vMerge w:val="restart"/>
            <w:tcBorders>
              <w:top w:val="single" w:color="000000" w:sz="6" w:space="0"/>
              <w:bottom w:val="nil"/>
              <w:right w:val="single" w:color="000000" w:sz="6" w:space="0"/>
            </w:tcBorders>
          </w:tcPr>
          <w:p w14:paraId="4B8008B7">
            <w:pPr>
              <w:pStyle w:val="19"/>
              <w:ind w:firstLine="62"/>
              <w:rPr>
                <w:rFonts w:hint="eastAsia"/>
                <w:color w:val="auto"/>
                <w:lang w:eastAsia="zh-CN"/>
              </w:rPr>
            </w:pPr>
            <w:r>
              <w:rPr>
                <w:color w:val="auto"/>
                <w:lang w:eastAsia="zh-CN"/>
              </w:rPr>
              <w:t>缝纫线路顺直，首尾回针，定位准确，距边宽窄一致，</w:t>
            </w:r>
            <w:r>
              <w:rPr>
                <w:color w:val="auto"/>
                <w:spacing w:val="4"/>
                <w:lang w:eastAsia="zh-CN"/>
              </w:rPr>
              <w:t xml:space="preserve"> </w:t>
            </w:r>
            <w:r>
              <w:rPr>
                <w:color w:val="auto"/>
                <w:spacing w:val="8"/>
                <w:lang w:eastAsia="zh-CN"/>
              </w:rPr>
              <w:t>结合牢固，松紧适宜</w:t>
            </w:r>
          </w:p>
        </w:tc>
      </w:tr>
      <w:tr w14:paraId="6E4891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753" w:type="dxa"/>
            <w:vMerge w:val="continue"/>
            <w:tcBorders>
              <w:top w:val="nil"/>
              <w:left w:val="single" w:color="000000" w:sz="6" w:space="0"/>
            </w:tcBorders>
          </w:tcPr>
          <w:p w14:paraId="206022F2">
            <w:pPr>
              <w:rPr>
                <w:color w:val="auto"/>
                <w:lang w:eastAsia="zh-CN"/>
              </w:rPr>
            </w:pPr>
          </w:p>
        </w:tc>
        <w:tc>
          <w:tcPr>
            <w:tcW w:w="1293" w:type="dxa"/>
          </w:tcPr>
          <w:p w14:paraId="18E3C595">
            <w:pPr>
              <w:pStyle w:val="19"/>
              <w:ind w:firstLine="62"/>
              <w:rPr>
                <w:rFonts w:hint="eastAsia"/>
                <w:color w:val="auto"/>
              </w:rPr>
            </w:pPr>
            <w:r>
              <w:rPr>
                <w:color w:val="auto"/>
              </w:rPr>
              <w:t>暗线</w:t>
            </w:r>
          </w:p>
        </w:tc>
        <w:tc>
          <w:tcPr>
            <w:tcW w:w="2164" w:type="dxa"/>
          </w:tcPr>
          <w:p w14:paraId="7AB7B616">
            <w:pPr>
              <w:pStyle w:val="19"/>
              <w:ind w:firstLine="62"/>
              <w:rPr>
                <w:rFonts w:hint="eastAsia"/>
                <w:color w:val="auto"/>
              </w:rPr>
            </w:pPr>
            <w:r>
              <w:rPr>
                <w:color w:val="auto"/>
              </w:rPr>
              <w:t>11</w:t>
            </w:r>
            <w:r>
              <w:rPr>
                <w:color w:val="auto"/>
                <w:spacing w:val="-31"/>
              </w:rPr>
              <w:t xml:space="preserve"> </w:t>
            </w:r>
            <w:r>
              <w:rPr>
                <w:color w:val="auto"/>
              </w:rPr>
              <w:t>针/3cm～13</w:t>
            </w:r>
            <w:r>
              <w:rPr>
                <w:color w:val="auto"/>
                <w:spacing w:val="-36"/>
              </w:rPr>
              <w:t xml:space="preserve"> </w:t>
            </w:r>
            <w:r>
              <w:rPr>
                <w:color w:val="auto"/>
              </w:rPr>
              <w:t>针/3cm</w:t>
            </w:r>
          </w:p>
        </w:tc>
        <w:tc>
          <w:tcPr>
            <w:tcW w:w="4315" w:type="dxa"/>
            <w:vMerge w:val="continue"/>
            <w:tcBorders>
              <w:top w:val="nil"/>
              <w:right w:val="single" w:color="000000" w:sz="6" w:space="0"/>
            </w:tcBorders>
          </w:tcPr>
          <w:p w14:paraId="22A1D7A6">
            <w:pPr>
              <w:rPr>
                <w:color w:val="auto"/>
              </w:rPr>
            </w:pPr>
          </w:p>
        </w:tc>
      </w:tr>
      <w:tr w14:paraId="2B7732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046" w:type="dxa"/>
            <w:gridSpan w:val="2"/>
            <w:tcBorders>
              <w:left w:val="single" w:color="000000" w:sz="6" w:space="0"/>
            </w:tcBorders>
          </w:tcPr>
          <w:p w14:paraId="2DE51EAD">
            <w:pPr>
              <w:pStyle w:val="19"/>
              <w:ind w:firstLine="62"/>
              <w:rPr>
                <w:rFonts w:hint="eastAsia"/>
                <w:color w:val="auto"/>
              </w:rPr>
            </w:pPr>
            <w:r>
              <w:rPr>
                <w:color w:val="auto"/>
              </w:rPr>
              <w:t>环缝</w:t>
            </w:r>
          </w:p>
        </w:tc>
        <w:tc>
          <w:tcPr>
            <w:tcW w:w="2164" w:type="dxa"/>
          </w:tcPr>
          <w:p w14:paraId="3BF10907">
            <w:pPr>
              <w:pStyle w:val="19"/>
              <w:ind w:firstLine="62"/>
              <w:rPr>
                <w:rFonts w:hint="eastAsia"/>
                <w:color w:val="auto"/>
              </w:rPr>
            </w:pPr>
            <w:r>
              <w:rPr>
                <w:color w:val="auto"/>
              </w:rPr>
              <w:t>9</w:t>
            </w:r>
            <w:r>
              <w:rPr>
                <w:color w:val="auto"/>
                <w:spacing w:val="-30"/>
              </w:rPr>
              <w:t xml:space="preserve"> </w:t>
            </w:r>
            <w:r>
              <w:rPr>
                <w:color w:val="auto"/>
              </w:rPr>
              <w:t>针/3cm～11</w:t>
            </w:r>
            <w:r>
              <w:rPr>
                <w:color w:val="auto"/>
                <w:spacing w:val="-33"/>
              </w:rPr>
              <w:t xml:space="preserve"> </w:t>
            </w:r>
            <w:r>
              <w:rPr>
                <w:color w:val="auto"/>
              </w:rPr>
              <w:t>针/3cm</w:t>
            </w:r>
          </w:p>
        </w:tc>
        <w:tc>
          <w:tcPr>
            <w:tcW w:w="4315" w:type="dxa"/>
            <w:tcBorders>
              <w:right w:val="single" w:color="000000" w:sz="6" w:space="0"/>
            </w:tcBorders>
          </w:tcPr>
          <w:p w14:paraId="5E124ECB">
            <w:pPr>
              <w:pStyle w:val="19"/>
              <w:ind w:firstLine="62"/>
              <w:rPr>
                <w:rFonts w:hint="eastAsia"/>
                <w:color w:val="auto"/>
                <w:lang w:eastAsia="zh-CN"/>
              </w:rPr>
            </w:pPr>
            <w:r>
              <w:rPr>
                <w:color w:val="auto"/>
                <w:lang w:eastAsia="zh-CN"/>
              </w:rPr>
              <w:t>切边宽不大于</w:t>
            </w:r>
            <w:r>
              <w:rPr>
                <w:color w:val="auto"/>
                <w:spacing w:val="-29"/>
                <w:lang w:eastAsia="zh-CN"/>
              </w:rPr>
              <w:t xml:space="preserve"> </w:t>
            </w:r>
            <w:r>
              <w:rPr>
                <w:color w:val="auto"/>
                <w:lang w:eastAsia="zh-CN"/>
              </w:rPr>
              <w:t>0.2cm，环缝宽不小于</w:t>
            </w:r>
            <w:r>
              <w:rPr>
                <w:color w:val="auto"/>
                <w:spacing w:val="-31"/>
                <w:lang w:eastAsia="zh-CN"/>
              </w:rPr>
              <w:t xml:space="preserve"> </w:t>
            </w:r>
            <w:r>
              <w:rPr>
                <w:color w:val="auto"/>
                <w:lang w:eastAsia="zh-CN"/>
              </w:rPr>
              <w:t>0.4cm</w:t>
            </w:r>
          </w:p>
        </w:tc>
      </w:tr>
      <w:tr w14:paraId="636F2A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trPr>
        <w:tc>
          <w:tcPr>
            <w:tcW w:w="2046" w:type="dxa"/>
            <w:gridSpan w:val="2"/>
            <w:tcBorders>
              <w:left w:val="single" w:color="000000" w:sz="6" w:space="0"/>
            </w:tcBorders>
          </w:tcPr>
          <w:p w14:paraId="664A953C">
            <w:pPr>
              <w:spacing w:line="479" w:lineRule="auto"/>
              <w:rPr>
                <w:color w:val="auto"/>
                <w:lang w:eastAsia="zh-CN"/>
              </w:rPr>
            </w:pPr>
          </w:p>
          <w:p w14:paraId="00B4F2B9">
            <w:pPr>
              <w:pStyle w:val="19"/>
              <w:ind w:firstLine="62"/>
              <w:rPr>
                <w:rFonts w:hint="eastAsia"/>
                <w:color w:val="auto"/>
              </w:rPr>
            </w:pPr>
            <w:r>
              <w:rPr>
                <w:color w:val="auto"/>
              </w:rPr>
              <w:t>扦缝</w:t>
            </w:r>
          </w:p>
        </w:tc>
        <w:tc>
          <w:tcPr>
            <w:tcW w:w="2164" w:type="dxa"/>
          </w:tcPr>
          <w:p w14:paraId="0812659E">
            <w:pPr>
              <w:spacing w:line="479" w:lineRule="auto"/>
              <w:rPr>
                <w:color w:val="auto"/>
              </w:rPr>
            </w:pPr>
          </w:p>
          <w:p w14:paraId="16ADDC17">
            <w:pPr>
              <w:pStyle w:val="19"/>
              <w:ind w:firstLine="62"/>
              <w:rPr>
                <w:rFonts w:hint="eastAsia"/>
                <w:color w:val="auto"/>
              </w:rPr>
            </w:pPr>
            <w:r>
              <w:rPr>
                <w:color w:val="auto"/>
              </w:rPr>
              <w:t>6</w:t>
            </w:r>
            <w:r>
              <w:rPr>
                <w:color w:val="auto"/>
                <w:spacing w:val="-28"/>
              </w:rPr>
              <w:t xml:space="preserve"> </w:t>
            </w:r>
            <w:r>
              <w:rPr>
                <w:color w:val="auto"/>
              </w:rPr>
              <w:t>针/3cm～8</w:t>
            </w:r>
            <w:r>
              <w:rPr>
                <w:color w:val="auto"/>
                <w:spacing w:val="-34"/>
              </w:rPr>
              <w:t xml:space="preserve"> </w:t>
            </w:r>
            <w:r>
              <w:rPr>
                <w:color w:val="auto"/>
              </w:rPr>
              <w:t>针/3cm</w:t>
            </w:r>
          </w:p>
        </w:tc>
        <w:tc>
          <w:tcPr>
            <w:tcW w:w="4315" w:type="dxa"/>
            <w:tcBorders>
              <w:right w:val="single" w:color="000000" w:sz="6" w:space="0"/>
            </w:tcBorders>
          </w:tcPr>
          <w:p w14:paraId="5D52B777">
            <w:pPr>
              <w:pStyle w:val="19"/>
              <w:ind w:firstLine="66"/>
              <w:rPr>
                <w:rFonts w:hint="eastAsia"/>
                <w:color w:val="auto"/>
                <w:lang w:eastAsia="zh-CN"/>
              </w:rPr>
            </w:pPr>
            <w:r>
              <w:rPr>
                <w:color w:val="auto"/>
                <w:spacing w:val="7"/>
                <w:lang w:eastAsia="zh-CN"/>
              </w:rPr>
              <w:t>表面透针超过</w:t>
            </w:r>
            <w:r>
              <w:rPr>
                <w:color w:val="auto"/>
                <w:spacing w:val="-21"/>
                <w:lang w:eastAsia="zh-CN"/>
              </w:rPr>
              <w:t xml:space="preserve"> </w:t>
            </w:r>
            <w:r>
              <w:rPr>
                <w:color w:val="auto"/>
                <w:spacing w:val="7"/>
                <w:lang w:eastAsia="zh-CN"/>
              </w:rPr>
              <w:t>0.1</w:t>
            </w:r>
            <w:r>
              <w:rPr>
                <w:color w:val="auto"/>
                <w:lang w:eastAsia="zh-CN"/>
              </w:rPr>
              <w:t>cm</w:t>
            </w:r>
            <w:r>
              <w:rPr>
                <w:color w:val="auto"/>
                <w:spacing w:val="-16"/>
                <w:lang w:eastAsia="zh-CN"/>
              </w:rPr>
              <w:t xml:space="preserve"> </w:t>
            </w:r>
            <w:r>
              <w:rPr>
                <w:color w:val="auto"/>
                <w:spacing w:val="7"/>
                <w:lang w:eastAsia="zh-CN"/>
              </w:rPr>
              <w:t>的连续透针：袖口限</w:t>
            </w:r>
            <w:r>
              <w:rPr>
                <w:color w:val="auto"/>
                <w:spacing w:val="-33"/>
                <w:lang w:eastAsia="zh-CN"/>
              </w:rPr>
              <w:t xml:space="preserve"> </w:t>
            </w:r>
            <w:r>
              <w:rPr>
                <w:color w:val="auto"/>
                <w:spacing w:val="7"/>
                <w:lang w:eastAsia="zh-CN"/>
              </w:rPr>
              <w:t>2.0</w:t>
            </w:r>
            <w:r>
              <w:rPr>
                <w:color w:val="auto"/>
                <w:lang w:eastAsia="zh-CN"/>
              </w:rPr>
              <w:t>cm</w:t>
            </w:r>
            <w:r>
              <w:rPr>
                <w:color w:val="auto"/>
                <w:spacing w:val="7"/>
                <w:lang w:eastAsia="zh-CN"/>
              </w:rPr>
              <w:t>，每</w:t>
            </w:r>
            <w:r>
              <w:rPr>
                <w:color w:val="auto"/>
                <w:lang w:eastAsia="zh-CN"/>
              </w:rPr>
              <w:t xml:space="preserve"> 袖口限一处；其它部位限</w:t>
            </w:r>
            <w:r>
              <w:rPr>
                <w:color w:val="auto"/>
                <w:spacing w:val="-31"/>
                <w:lang w:eastAsia="zh-CN"/>
              </w:rPr>
              <w:t xml:space="preserve"> </w:t>
            </w:r>
            <w:r>
              <w:rPr>
                <w:color w:val="auto"/>
                <w:lang w:eastAsia="zh-CN"/>
              </w:rPr>
              <w:t>4.0cm，限两处。袖口扦缝 连续掉针限</w:t>
            </w:r>
            <w:r>
              <w:rPr>
                <w:color w:val="auto"/>
                <w:spacing w:val="-31"/>
                <w:lang w:eastAsia="zh-CN"/>
              </w:rPr>
              <w:t xml:space="preserve"> </w:t>
            </w:r>
            <w:r>
              <w:rPr>
                <w:color w:val="auto"/>
                <w:lang w:eastAsia="zh-CN"/>
              </w:rPr>
              <w:t xml:space="preserve">2.5cm，每只限一处；其它部位连续掉针 </w:t>
            </w:r>
            <w:r>
              <w:rPr>
                <w:color w:val="auto"/>
                <w:spacing w:val="7"/>
                <w:lang w:eastAsia="zh-CN"/>
              </w:rPr>
              <w:t>限</w:t>
            </w:r>
            <w:r>
              <w:rPr>
                <w:color w:val="auto"/>
                <w:spacing w:val="-29"/>
                <w:lang w:eastAsia="zh-CN"/>
              </w:rPr>
              <w:t xml:space="preserve"> </w:t>
            </w:r>
            <w:r>
              <w:rPr>
                <w:color w:val="auto"/>
                <w:spacing w:val="7"/>
                <w:lang w:eastAsia="zh-CN"/>
              </w:rPr>
              <w:t>3.0</w:t>
            </w:r>
            <w:r>
              <w:rPr>
                <w:color w:val="auto"/>
                <w:lang w:eastAsia="zh-CN"/>
              </w:rPr>
              <w:t>cm</w:t>
            </w:r>
            <w:r>
              <w:rPr>
                <w:color w:val="auto"/>
                <w:spacing w:val="7"/>
                <w:lang w:eastAsia="zh-CN"/>
              </w:rPr>
              <w:t>，限二处</w:t>
            </w:r>
          </w:p>
        </w:tc>
      </w:tr>
      <w:tr w14:paraId="0F9DAF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046" w:type="dxa"/>
            <w:gridSpan w:val="2"/>
            <w:tcBorders>
              <w:left w:val="single" w:color="000000" w:sz="6" w:space="0"/>
            </w:tcBorders>
          </w:tcPr>
          <w:p w14:paraId="5BA38D69">
            <w:pPr>
              <w:pStyle w:val="19"/>
              <w:ind w:firstLine="62"/>
              <w:rPr>
                <w:rFonts w:hint="eastAsia"/>
                <w:color w:val="auto"/>
              </w:rPr>
            </w:pPr>
            <w:r>
              <w:rPr>
                <w:color w:val="auto"/>
              </w:rPr>
              <w:t>拱缝</w:t>
            </w:r>
          </w:p>
        </w:tc>
        <w:tc>
          <w:tcPr>
            <w:tcW w:w="2164" w:type="dxa"/>
          </w:tcPr>
          <w:p w14:paraId="6A55A74C">
            <w:pPr>
              <w:pStyle w:val="19"/>
              <w:ind w:firstLine="62"/>
              <w:rPr>
                <w:rFonts w:hint="eastAsia"/>
                <w:color w:val="auto"/>
              </w:rPr>
            </w:pPr>
            <w:r>
              <w:rPr>
                <w:color w:val="auto"/>
              </w:rPr>
              <w:t>针脚</w:t>
            </w:r>
            <w:r>
              <w:rPr>
                <w:color w:val="auto"/>
                <w:spacing w:val="-28"/>
              </w:rPr>
              <w:t xml:space="preserve"> </w:t>
            </w:r>
            <w:r>
              <w:rPr>
                <w:color w:val="auto"/>
              </w:rPr>
              <w:t>0.3cm、针距</w:t>
            </w:r>
            <w:r>
              <w:rPr>
                <w:color w:val="auto"/>
                <w:spacing w:val="-33"/>
              </w:rPr>
              <w:t xml:space="preserve"> </w:t>
            </w:r>
            <w:r>
              <w:rPr>
                <w:color w:val="auto"/>
              </w:rPr>
              <w:t xml:space="preserve">0.5~ </w:t>
            </w:r>
            <w:r>
              <w:rPr>
                <w:color w:val="auto"/>
                <w:spacing w:val="5"/>
              </w:rPr>
              <w:t>0.8</w:t>
            </w:r>
            <w:r>
              <w:rPr>
                <w:color w:val="auto"/>
              </w:rPr>
              <w:t>cm</w:t>
            </w:r>
          </w:p>
        </w:tc>
        <w:tc>
          <w:tcPr>
            <w:tcW w:w="4315" w:type="dxa"/>
            <w:tcBorders>
              <w:right w:val="single" w:color="000000" w:sz="6" w:space="0"/>
            </w:tcBorders>
          </w:tcPr>
          <w:p w14:paraId="7AE063FB">
            <w:pPr>
              <w:pStyle w:val="19"/>
              <w:ind w:firstLine="62"/>
              <w:rPr>
                <w:rFonts w:hint="eastAsia"/>
                <w:color w:val="auto"/>
              </w:rPr>
            </w:pPr>
            <w:r>
              <w:rPr>
                <w:color w:val="auto"/>
              </w:rPr>
              <w:t>首尾缝线打结</w:t>
            </w:r>
          </w:p>
        </w:tc>
      </w:tr>
      <w:tr w14:paraId="644705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046" w:type="dxa"/>
            <w:gridSpan w:val="2"/>
            <w:tcBorders>
              <w:left w:val="single" w:color="000000" w:sz="6" w:space="0"/>
            </w:tcBorders>
          </w:tcPr>
          <w:p w14:paraId="0B89E08F">
            <w:pPr>
              <w:pStyle w:val="19"/>
              <w:ind w:firstLine="62"/>
              <w:rPr>
                <w:rFonts w:hint="eastAsia"/>
                <w:color w:val="auto"/>
              </w:rPr>
            </w:pPr>
            <w:r>
              <w:rPr>
                <w:color w:val="auto"/>
              </w:rPr>
              <w:t>珠边</w:t>
            </w:r>
          </w:p>
        </w:tc>
        <w:tc>
          <w:tcPr>
            <w:tcW w:w="2164" w:type="dxa"/>
          </w:tcPr>
          <w:p w14:paraId="1FB71369">
            <w:pPr>
              <w:pStyle w:val="19"/>
              <w:ind w:firstLine="62"/>
              <w:rPr>
                <w:rFonts w:hint="eastAsia"/>
                <w:color w:val="auto"/>
              </w:rPr>
            </w:pPr>
            <w:r>
              <w:rPr>
                <w:color w:val="auto"/>
              </w:rPr>
              <w:t>5</w:t>
            </w:r>
            <w:r>
              <w:rPr>
                <w:color w:val="auto"/>
                <w:spacing w:val="-30"/>
              </w:rPr>
              <w:t xml:space="preserve"> </w:t>
            </w:r>
            <w:r>
              <w:rPr>
                <w:color w:val="auto"/>
              </w:rPr>
              <w:t>针/3cm～7</w:t>
            </w:r>
            <w:r>
              <w:rPr>
                <w:color w:val="auto"/>
                <w:spacing w:val="-34"/>
              </w:rPr>
              <w:t xml:space="preserve"> </w:t>
            </w:r>
            <w:r>
              <w:rPr>
                <w:color w:val="auto"/>
              </w:rPr>
              <w:t>针/3cm</w:t>
            </w:r>
          </w:p>
        </w:tc>
        <w:tc>
          <w:tcPr>
            <w:tcW w:w="4315" w:type="dxa"/>
            <w:tcBorders>
              <w:right w:val="single" w:color="000000" w:sz="6" w:space="0"/>
            </w:tcBorders>
          </w:tcPr>
          <w:p w14:paraId="03852A43">
            <w:pPr>
              <w:pStyle w:val="19"/>
              <w:ind w:firstLine="62"/>
              <w:rPr>
                <w:rFonts w:hint="eastAsia"/>
                <w:color w:val="auto"/>
                <w:lang w:eastAsia="zh-CN"/>
              </w:rPr>
            </w:pPr>
            <w:r>
              <w:rPr>
                <w:color w:val="auto"/>
                <w:lang w:eastAsia="zh-CN"/>
              </w:rPr>
              <w:t>针脚</w:t>
            </w:r>
            <w:r>
              <w:rPr>
                <w:color w:val="auto"/>
                <w:spacing w:val="-20"/>
                <w:lang w:eastAsia="zh-CN"/>
              </w:rPr>
              <w:t xml:space="preserve"> </w:t>
            </w:r>
            <w:r>
              <w:rPr>
                <w:color w:val="auto"/>
                <w:lang w:eastAsia="zh-CN"/>
              </w:rPr>
              <w:t>0.2，线迹规整、距边宽窄一致，不得跳针</w:t>
            </w:r>
          </w:p>
        </w:tc>
      </w:tr>
      <w:tr w14:paraId="2FD3BA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046" w:type="dxa"/>
            <w:gridSpan w:val="2"/>
            <w:tcBorders>
              <w:left w:val="single" w:color="000000" w:sz="6" w:space="0"/>
            </w:tcBorders>
          </w:tcPr>
          <w:p w14:paraId="469BAB8D">
            <w:pPr>
              <w:pStyle w:val="19"/>
              <w:ind w:firstLine="62"/>
              <w:rPr>
                <w:rFonts w:hint="eastAsia"/>
                <w:color w:val="auto"/>
              </w:rPr>
            </w:pPr>
            <w:r>
              <w:rPr>
                <w:color w:val="auto"/>
              </w:rPr>
              <w:t>链式线迹</w:t>
            </w:r>
          </w:p>
        </w:tc>
        <w:tc>
          <w:tcPr>
            <w:tcW w:w="2164" w:type="dxa"/>
          </w:tcPr>
          <w:p w14:paraId="4F442A9E">
            <w:pPr>
              <w:pStyle w:val="19"/>
              <w:ind w:firstLine="62"/>
              <w:rPr>
                <w:rFonts w:hint="eastAsia"/>
                <w:color w:val="auto"/>
              </w:rPr>
            </w:pPr>
            <w:r>
              <w:rPr>
                <w:color w:val="auto"/>
              </w:rPr>
              <w:t>10</w:t>
            </w:r>
            <w:r>
              <w:rPr>
                <w:color w:val="auto"/>
                <w:spacing w:val="-31"/>
              </w:rPr>
              <w:t xml:space="preserve"> </w:t>
            </w:r>
            <w:r>
              <w:rPr>
                <w:color w:val="auto"/>
              </w:rPr>
              <w:t>针/3cm～12</w:t>
            </w:r>
            <w:r>
              <w:rPr>
                <w:color w:val="auto"/>
                <w:spacing w:val="-36"/>
              </w:rPr>
              <w:t xml:space="preserve"> </w:t>
            </w:r>
            <w:r>
              <w:rPr>
                <w:color w:val="auto"/>
              </w:rPr>
              <w:t>针/3cm</w:t>
            </w:r>
          </w:p>
        </w:tc>
        <w:tc>
          <w:tcPr>
            <w:tcW w:w="4315" w:type="dxa"/>
            <w:tcBorders>
              <w:right w:val="single" w:color="000000" w:sz="6" w:space="0"/>
            </w:tcBorders>
          </w:tcPr>
          <w:p w14:paraId="06E2874D">
            <w:pPr>
              <w:pStyle w:val="19"/>
              <w:ind w:firstLine="62"/>
              <w:rPr>
                <w:rFonts w:hint="eastAsia"/>
                <w:color w:val="auto"/>
                <w:lang w:eastAsia="zh-CN"/>
              </w:rPr>
            </w:pPr>
            <w:r>
              <w:rPr>
                <w:color w:val="auto"/>
                <w:lang w:eastAsia="zh-CN"/>
              </w:rPr>
              <w:t>不允许接线，留</w:t>
            </w:r>
            <w:r>
              <w:rPr>
                <w:color w:val="auto"/>
                <w:spacing w:val="-12"/>
                <w:lang w:eastAsia="zh-CN"/>
              </w:rPr>
              <w:t xml:space="preserve"> </w:t>
            </w:r>
            <w:r>
              <w:rPr>
                <w:color w:val="auto"/>
                <w:lang w:eastAsia="zh-CN"/>
              </w:rPr>
              <w:t>1.5cm</w:t>
            </w:r>
            <w:r>
              <w:rPr>
                <w:color w:val="auto"/>
                <w:spacing w:val="-29"/>
                <w:lang w:eastAsia="zh-CN"/>
              </w:rPr>
              <w:t xml:space="preserve"> </w:t>
            </w:r>
            <w:r>
              <w:rPr>
                <w:color w:val="auto"/>
                <w:lang w:eastAsia="zh-CN"/>
              </w:rPr>
              <w:t>线头固定</w:t>
            </w:r>
          </w:p>
        </w:tc>
      </w:tr>
      <w:tr w14:paraId="4407FF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046" w:type="dxa"/>
            <w:gridSpan w:val="2"/>
            <w:tcBorders>
              <w:left w:val="single" w:color="000000" w:sz="6" w:space="0"/>
            </w:tcBorders>
          </w:tcPr>
          <w:p w14:paraId="251B590D">
            <w:pPr>
              <w:pStyle w:val="19"/>
              <w:ind w:firstLine="62"/>
              <w:rPr>
                <w:rFonts w:hint="eastAsia"/>
                <w:color w:val="auto"/>
              </w:rPr>
            </w:pPr>
            <w:r>
              <w:rPr>
                <w:color w:val="auto"/>
              </w:rPr>
              <w:t>纳胸衬、敷胸衬</w:t>
            </w:r>
          </w:p>
        </w:tc>
        <w:tc>
          <w:tcPr>
            <w:tcW w:w="2164" w:type="dxa"/>
          </w:tcPr>
          <w:p w14:paraId="206DD407">
            <w:pPr>
              <w:pStyle w:val="19"/>
              <w:ind w:firstLine="62"/>
              <w:rPr>
                <w:rFonts w:hint="eastAsia"/>
                <w:color w:val="auto"/>
              </w:rPr>
            </w:pPr>
            <w:r>
              <w:rPr>
                <w:color w:val="auto"/>
              </w:rPr>
              <w:t>针脚、针距</w:t>
            </w:r>
            <w:r>
              <w:rPr>
                <w:color w:val="auto"/>
                <w:spacing w:val="-8"/>
              </w:rPr>
              <w:t xml:space="preserve"> </w:t>
            </w:r>
            <w:r>
              <w:rPr>
                <w:color w:val="auto"/>
              </w:rPr>
              <w:t xml:space="preserve">1.0～1.5cm/ </w:t>
            </w:r>
            <w:r>
              <w:rPr>
                <w:color w:val="auto"/>
                <w:spacing w:val="2"/>
              </w:rPr>
              <w:t>针</w:t>
            </w:r>
          </w:p>
        </w:tc>
        <w:tc>
          <w:tcPr>
            <w:tcW w:w="4315" w:type="dxa"/>
            <w:tcBorders>
              <w:right w:val="single" w:color="000000" w:sz="6" w:space="0"/>
            </w:tcBorders>
          </w:tcPr>
          <w:p w14:paraId="46388AA3">
            <w:pPr>
              <w:pStyle w:val="19"/>
              <w:ind w:firstLine="62"/>
              <w:rPr>
                <w:rFonts w:hint="eastAsia"/>
                <w:color w:val="auto"/>
              </w:rPr>
            </w:pPr>
            <w:r>
              <w:rPr>
                <w:color w:val="auto"/>
              </w:rPr>
              <w:t>纳线均匀，松紧适宜</w:t>
            </w:r>
          </w:p>
        </w:tc>
      </w:tr>
      <w:tr w14:paraId="3DC4A2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046" w:type="dxa"/>
            <w:gridSpan w:val="2"/>
            <w:tcBorders>
              <w:left w:val="single" w:color="000000" w:sz="6" w:space="0"/>
            </w:tcBorders>
          </w:tcPr>
          <w:p w14:paraId="52F9547D">
            <w:pPr>
              <w:pStyle w:val="19"/>
              <w:ind w:firstLine="62"/>
              <w:rPr>
                <w:rFonts w:hint="eastAsia"/>
                <w:color w:val="auto"/>
              </w:rPr>
            </w:pPr>
            <w:r>
              <w:rPr>
                <w:color w:val="auto"/>
              </w:rPr>
              <w:t>曲折缝、撬缝</w:t>
            </w:r>
          </w:p>
        </w:tc>
        <w:tc>
          <w:tcPr>
            <w:tcW w:w="2164" w:type="dxa"/>
          </w:tcPr>
          <w:p w14:paraId="3B0D2CDC">
            <w:pPr>
              <w:pStyle w:val="19"/>
              <w:ind w:firstLine="62"/>
              <w:rPr>
                <w:rFonts w:hint="eastAsia"/>
                <w:color w:val="auto"/>
                <w:lang w:eastAsia="zh-CN"/>
              </w:rPr>
            </w:pPr>
            <w:r>
              <w:rPr>
                <w:color w:val="auto"/>
                <w:lang w:eastAsia="zh-CN"/>
              </w:rPr>
              <w:t>针脚、针距不大于</w:t>
            </w:r>
            <w:r>
              <w:rPr>
                <w:color w:val="auto"/>
                <w:spacing w:val="-21"/>
                <w:lang w:eastAsia="zh-CN"/>
              </w:rPr>
              <w:t xml:space="preserve"> </w:t>
            </w:r>
            <w:r>
              <w:rPr>
                <w:color w:val="auto"/>
                <w:lang w:eastAsia="zh-CN"/>
              </w:rPr>
              <w:t xml:space="preserve">0.3cm/ </w:t>
            </w:r>
            <w:r>
              <w:rPr>
                <w:color w:val="auto"/>
                <w:spacing w:val="2"/>
                <w:lang w:eastAsia="zh-CN"/>
              </w:rPr>
              <w:t>针</w:t>
            </w:r>
          </w:p>
        </w:tc>
        <w:tc>
          <w:tcPr>
            <w:tcW w:w="4315" w:type="dxa"/>
            <w:tcBorders>
              <w:right w:val="single" w:color="000000" w:sz="6" w:space="0"/>
            </w:tcBorders>
          </w:tcPr>
          <w:p w14:paraId="6C3F9BB2">
            <w:pPr>
              <w:pStyle w:val="19"/>
              <w:ind w:firstLine="62"/>
              <w:rPr>
                <w:rFonts w:hint="eastAsia"/>
                <w:color w:val="auto"/>
              </w:rPr>
            </w:pPr>
            <w:r>
              <w:rPr>
                <w:color w:val="auto"/>
              </w:rPr>
              <w:t>针脚整齐，无开线</w:t>
            </w:r>
          </w:p>
        </w:tc>
      </w:tr>
      <w:tr w14:paraId="11BFBC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046" w:type="dxa"/>
            <w:gridSpan w:val="2"/>
            <w:tcBorders>
              <w:left w:val="single" w:color="000000" w:sz="6" w:space="0"/>
            </w:tcBorders>
          </w:tcPr>
          <w:p w14:paraId="6C59BABA">
            <w:pPr>
              <w:pStyle w:val="19"/>
              <w:ind w:firstLine="62"/>
              <w:rPr>
                <w:rFonts w:hint="eastAsia"/>
                <w:color w:val="auto"/>
              </w:rPr>
            </w:pPr>
            <w:r>
              <w:rPr>
                <w:color w:val="auto"/>
              </w:rPr>
              <w:t>固定</w:t>
            </w:r>
            <w:r>
              <w:rPr>
                <w:rFonts w:ascii="微软雅黑" w:hAnsi="微软雅黑" w:eastAsia="微软雅黑" w:cs="微软雅黑"/>
                <w:color w:val="auto"/>
              </w:rPr>
              <w:t>㩟</w:t>
            </w:r>
            <w:r>
              <w:rPr>
                <w:color w:val="auto"/>
              </w:rPr>
              <w:t>线</w:t>
            </w:r>
          </w:p>
        </w:tc>
        <w:tc>
          <w:tcPr>
            <w:tcW w:w="2164" w:type="dxa"/>
          </w:tcPr>
          <w:p w14:paraId="060F3B7B">
            <w:pPr>
              <w:pStyle w:val="19"/>
              <w:ind w:firstLine="62"/>
              <w:rPr>
                <w:rFonts w:hint="eastAsia"/>
                <w:color w:val="auto"/>
              </w:rPr>
            </w:pPr>
            <w:r>
              <w:rPr>
                <w:color w:val="auto"/>
              </w:rPr>
              <w:t>每针：2.0cm～4.0cm</w:t>
            </w:r>
          </w:p>
        </w:tc>
        <w:tc>
          <w:tcPr>
            <w:tcW w:w="4315" w:type="dxa"/>
            <w:tcBorders>
              <w:right w:val="single" w:color="000000" w:sz="6" w:space="0"/>
            </w:tcBorders>
          </w:tcPr>
          <w:p w14:paraId="3FE85C6C">
            <w:pPr>
              <w:pStyle w:val="19"/>
              <w:ind w:firstLine="62"/>
              <w:rPr>
                <w:rFonts w:hint="eastAsia"/>
                <w:color w:val="auto"/>
              </w:rPr>
            </w:pPr>
            <w:r>
              <w:rPr>
                <w:color w:val="auto"/>
              </w:rPr>
              <w:t>双线固定</w:t>
            </w:r>
          </w:p>
        </w:tc>
      </w:tr>
      <w:tr w14:paraId="156FDD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046" w:type="dxa"/>
            <w:gridSpan w:val="2"/>
            <w:tcBorders>
              <w:left w:val="single" w:color="000000" w:sz="6" w:space="0"/>
            </w:tcBorders>
          </w:tcPr>
          <w:p w14:paraId="7432B367">
            <w:pPr>
              <w:pStyle w:val="19"/>
              <w:ind w:firstLine="62"/>
              <w:rPr>
                <w:rFonts w:hint="eastAsia"/>
                <w:color w:val="auto"/>
              </w:rPr>
            </w:pPr>
            <w:r>
              <w:rPr>
                <w:color w:val="auto"/>
              </w:rPr>
              <w:t>套结</w:t>
            </w:r>
          </w:p>
        </w:tc>
        <w:tc>
          <w:tcPr>
            <w:tcW w:w="2164" w:type="dxa"/>
          </w:tcPr>
          <w:p w14:paraId="186B115D">
            <w:pPr>
              <w:pStyle w:val="19"/>
              <w:ind w:firstLine="62"/>
              <w:rPr>
                <w:rFonts w:hint="eastAsia"/>
                <w:color w:val="auto"/>
              </w:rPr>
            </w:pPr>
            <w:r>
              <w:rPr>
                <w:color w:val="auto"/>
              </w:rPr>
              <w:t>28</w:t>
            </w:r>
            <w:r>
              <w:rPr>
                <w:color w:val="auto"/>
                <w:spacing w:val="-34"/>
              </w:rPr>
              <w:t xml:space="preserve"> </w:t>
            </w:r>
            <w:r>
              <w:rPr>
                <w:color w:val="auto"/>
              </w:rPr>
              <w:t>针/结、2</w:t>
            </w:r>
            <w:r>
              <w:rPr>
                <w:color w:val="auto"/>
                <w:spacing w:val="-32"/>
              </w:rPr>
              <w:t xml:space="preserve"> </w:t>
            </w:r>
            <w:r>
              <w:rPr>
                <w:color w:val="auto"/>
              </w:rPr>
              <w:t>针/结</w:t>
            </w:r>
          </w:p>
        </w:tc>
        <w:tc>
          <w:tcPr>
            <w:tcW w:w="4315" w:type="dxa"/>
            <w:tcBorders>
              <w:right w:val="single" w:color="000000" w:sz="6" w:space="0"/>
            </w:tcBorders>
          </w:tcPr>
          <w:p w14:paraId="36D34334">
            <w:pPr>
              <w:pStyle w:val="19"/>
              <w:ind w:firstLine="62"/>
              <w:rPr>
                <w:rFonts w:hint="eastAsia"/>
                <w:color w:val="auto"/>
                <w:lang w:eastAsia="zh-CN"/>
              </w:rPr>
            </w:pPr>
            <w:r>
              <w:rPr>
                <w:color w:val="auto"/>
                <w:lang w:eastAsia="zh-CN"/>
              </w:rPr>
              <w:t>结长按工艺要求，宽度</w:t>
            </w:r>
            <w:r>
              <w:rPr>
                <w:color w:val="auto"/>
                <w:spacing w:val="-29"/>
                <w:lang w:eastAsia="zh-CN"/>
              </w:rPr>
              <w:t xml:space="preserve"> </w:t>
            </w:r>
            <w:r>
              <w:rPr>
                <w:color w:val="auto"/>
                <w:lang w:eastAsia="zh-CN"/>
              </w:rPr>
              <w:t xml:space="preserve">0.1 cm～0.15cm，偏斜限 </w:t>
            </w:r>
            <w:r>
              <w:rPr>
                <w:color w:val="auto"/>
                <w:spacing w:val="5"/>
                <w:lang w:eastAsia="zh-CN"/>
              </w:rPr>
              <w:t>0.05</w:t>
            </w:r>
            <w:r>
              <w:rPr>
                <w:color w:val="auto"/>
                <w:lang w:eastAsia="zh-CN"/>
              </w:rPr>
              <w:t>cm</w:t>
            </w:r>
            <w:r>
              <w:rPr>
                <w:color w:val="auto"/>
                <w:spacing w:val="5"/>
                <w:lang w:eastAsia="zh-CN"/>
              </w:rPr>
              <w:t>，每套限</w:t>
            </w:r>
            <w:r>
              <w:rPr>
                <w:color w:val="auto"/>
                <w:spacing w:val="-27"/>
                <w:lang w:eastAsia="zh-CN"/>
              </w:rPr>
              <w:t xml:space="preserve"> </w:t>
            </w:r>
            <w:r>
              <w:rPr>
                <w:color w:val="auto"/>
                <w:spacing w:val="5"/>
                <w:lang w:eastAsia="zh-CN"/>
              </w:rPr>
              <w:t>2</w:t>
            </w:r>
            <w:r>
              <w:rPr>
                <w:color w:val="auto"/>
                <w:spacing w:val="-27"/>
                <w:lang w:eastAsia="zh-CN"/>
              </w:rPr>
              <w:t xml:space="preserve"> </w:t>
            </w:r>
            <w:r>
              <w:rPr>
                <w:color w:val="auto"/>
                <w:spacing w:val="5"/>
                <w:lang w:eastAsia="zh-CN"/>
              </w:rPr>
              <w:t>处</w:t>
            </w:r>
          </w:p>
        </w:tc>
      </w:tr>
      <w:tr w14:paraId="091F3F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4" w:hRule="atLeast"/>
        </w:trPr>
        <w:tc>
          <w:tcPr>
            <w:tcW w:w="753" w:type="dxa"/>
            <w:vMerge w:val="restart"/>
            <w:tcBorders>
              <w:left w:val="single" w:color="000000" w:sz="6" w:space="0"/>
              <w:bottom w:val="nil"/>
            </w:tcBorders>
            <w:textDirection w:val="tbRlV"/>
          </w:tcPr>
          <w:p w14:paraId="014A65A6">
            <w:pPr>
              <w:pStyle w:val="19"/>
              <w:ind w:firstLine="62"/>
              <w:rPr>
                <w:rFonts w:hint="eastAsia"/>
                <w:color w:val="auto"/>
              </w:rPr>
            </w:pPr>
            <w:r>
              <w:rPr>
                <w:color w:val="auto"/>
              </w:rPr>
              <w:t>锁</w:t>
            </w:r>
            <w:r>
              <w:rPr>
                <w:color w:val="auto"/>
                <w:spacing w:val="46"/>
              </w:rPr>
              <w:t xml:space="preserve"> </w:t>
            </w:r>
            <w:r>
              <w:rPr>
                <w:color w:val="auto"/>
              </w:rPr>
              <w:t>眼</w:t>
            </w:r>
          </w:p>
        </w:tc>
        <w:tc>
          <w:tcPr>
            <w:tcW w:w="1293" w:type="dxa"/>
          </w:tcPr>
          <w:p w14:paraId="46CAEB08">
            <w:pPr>
              <w:pStyle w:val="19"/>
              <w:ind w:firstLine="62"/>
              <w:rPr>
                <w:rFonts w:hint="eastAsia"/>
                <w:color w:val="auto"/>
              </w:rPr>
            </w:pPr>
            <w:r>
              <w:rPr>
                <w:color w:val="auto"/>
              </w:rPr>
              <w:t>2.2cm</w:t>
            </w:r>
            <w:r>
              <w:rPr>
                <w:color w:val="auto"/>
                <w:spacing w:val="-12"/>
              </w:rPr>
              <w:t xml:space="preserve"> </w:t>
            </w:r>
            <w:r>
              <w:rPr>
                <w:color w:val="auto"/>
              </w:rPr>
              <w:t>圆头眼</w:t>
            </w:r>
          </w:p>
        </w:tc>
        <w:tc>
          <w:tcPr>
            <w:tcW w:w="2164" w:type="dxa"/>
          </w:tcPr>
          <w:p w14:paraId="198C3BAF">
            <w:pPr>
              <w:pStyle w:val="19"/>
              <w:ind w:firstLine="62"/>
              <w:rPr>
                <w:rFonts w:hint="eastAsia"/>
                <w:color w:val="auto"/>
              </w:rPr>
            </w:pPr>
            <w:r>
              <w:rPr>
                <w:color w:val="auto"/>
              </w:rPr>
              <w:t>不少于</w:t>
            </w:r>
            <w:r>
              <w:rPr>
                <w:color w:val="auto"/>
                <w:spacing w:val="-25"/>
              </w:rPr>
              <w:t xml:space="preserve"> </w:t>
            </w:r>
            <w:r>
              <w:rPr>
                <w:color w:val="auto"/>
              </w:rPr>
              <w:t>50</w:t>
            </w:r>
            <w:r>
              <w:rPr>
                <w:color w:val="auto"/>
                <w:spacing w:val="-33"/>
              </w:rPr>
              <w:t xml:space="preserve"> </w:t>
            </w:r>
            <w:r>
              <w:rPr>
                <w:color w:val="auto"/>
              </w:rPr>
              <w:t>针/眼</w:t>
            </w:r>
          </w:p>
        </w:tc>
        <w:tc>
          <w:tcPr>
            <w:tcW w:w="4315" w:type="dxa"/>
            <w:vMerge w:val="restart"/>
            <w:tcBorders>
              <w:bottom w:val="nil"/>
              <w:right w:val="single" w:color="000000" w:sz="6" w:space="0"/>
            </w:tcBorders>
          </w:tcPr>
          <w:p w14:paraId="4EACF0D0">
            <w:pPr>
              <w:pStyle w:val="19"/>
              <w:ind w:firstLine="62"/>
              <w:rPr>
                <w:rFonts w:hint="eastAsia"/>
                <w:color w:val="auto"/>
                <w:lang w:eastAsia="zh-CN"/>
              </w:rPr>
            </w:pPr>
            <w:r>
              <w:rPr>
                <w:color w:val="auto"/>
                <w:lang w:eastAsia="zh-CN"/>
              </w:rPr>
              <w:t>扣眼美观，规整，牢固，不偏歪。圆眼结不少于</w:t>
            </w:r>
            <w:r>
              <w:rPr>
                <w:color w:val="auto"/>
                <w:spacing w:val="-16"/>
                <w:lang w:eastAsia="zh-CN"/>
              </w:rPr>
              <w:t xml:space="preserve"> </w:t>
            </w:r>
            <w:r>
              <w:rPr>
                <w:color w:val="auto"/>
                <w:lang w:eastAsia="zh-CN"/>
              </w:rPr>
              <w:t xml:space="preserve">21 </w:t>
            </w:r>
            <w:r>
              <w:rPr>
                <w:color w:val="auto"/>
                <w:spacing w:val="9"/>
                <w:lang w:eastAsia="zh-CN"/>
              </w:rPr>
              <w:t>针，扣眼根部采用28</w:t>
            </w:r>
            <w:r>
              <w:rPr>
                <w:color w:val="auto"/>
                <w:spacing w:val="-22"/>
                <w:lang w:eastAsia="zh-CN"/>
              </w:rPr>
              <w:t xml:space="preserve"> </w:t>
            </w:r>
            <w:r>
              <w:rPr>
                <w:color w:val="auto"/>
                <w:spacing w:val="9"/>
                <w:lang w:eastAsia="zh-CN"/>
              </w:rPr>
              <w:t>针套结机打结，结长齐眼宽。</w:t>
            </w:r>
          </w:p>
          <w:p w14:paraId="1762A287">
            <w:pPr>
              <w:pStyle w:val="19"/>
              <w:ind w:firstLine="62"/>
              <w:rPr>
                <w:rFonts w:hint="eastAsia"/>
                <w:color w:val="auto"/>
                <w:lang w:eastAsia="zh-CN"/>
              </w:rPr>
            </w:pPr>
            <w:r>
              <w:rPr>
                <w:color w:val="auto"/>
                <w:lang w:eastAsia="zh-CN"/>
              </w:rPr>
              <w:t>也可用锁眼、打结一体化设备，正面尾线长度应小于</w:t>
            </w:r>
            <w:r>
              <w:rPr>
                <w:color w:val="auto"/>
                <w:spacing w:val="13"/>
                <w:lang w:eastAsia="zh-CN"/>
              </w:rPr>
              <w:t xml:space="preserve"> </w:t>
            </w:r>
            <w:r>
              <w:rPr>
                <w:color w:val="auto"/>
                <w:spacing w:val="8"/>
                <w:lang w:eastAsia="zh-CN"/>
              </w:rPr>
              <w:t>0.2</w:t>
            </w:r>
            <w:r>
              <w:rPr>
                <w:color w:val="auto"/>
                <w:lang w:eastAsia="zh-CN"/>
              </w:rPr>
              <w:t>cm</w:t>
            </w:r>
            <w:r>
              <w:rPr>
                <w:color w:val="auto"/>
                <w:spacing w:val="8"/>
                <w:lang w:eastAsia="zh-CN"/>
              </w:rPr>
              <w:t>，反面毛纱清剪</w:t>
            </w:r>
          </w:p>
        </w:tc>
      </w:tr>
      <w:tr w14:paraId="4F8022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2" w:hRule="atLeast"/>
        </w:trPr>
        <w:tc>
          <w:tcPr>
            <w:tcW w:w="753" w:type="dxa"/>
            <w:vMerge w:val="continue"/>
            <w:tcBorders>
              <w:top w:val="nil"/>
              <w:left w:val="single" w:color="000000" w:sz="6" w:space="0"/>
              <w:bottom w:val="nil"/>
            </w:tcBorders>
            <w:textDirection w:val="tbRlV"/>
          </w:tcPr>
          <w:p w14:paraId="02D58761">
            <w:pPr>
              <w:rPr>
                <w:color w:val="auto"/>
                <w:lang w:eastAsia="zh-CN"/>
              </w:rPr>
            </w:pPr>
          </w:p>
        </w:tc>
        <w:tc>
          <w:tcPr>
            <w:tcW w:w="1293" w:type="dxa"/>
          </w:tcPr>
          <w:p w14:paraId="02B2435E">
            <w:pPr>
              <w:spacing w:line="293" w:lineRule="auto"/>
              <w:rPr>
                <w:color w:val="auto"/>
                <w:lang w:eastAsia="zh-CN"/>
              </w:rPr>
            </w:pPr>
          </w:p>
          <w:p w14:paraId="2A76424C">
            <w:pPr>
              <w:pStyle w:val="19"/>
              <w:ind w:firstLine="62"/>
              <w:rPr>
                <w:rFonts w:hint="eastAsia"/>
                <w:color w:val="auto"/>
              </w:rPr>
            </w:pPr>
            <w:r>
              <w:rPr>
                <w:color w:val="auto"/>
              </w:rPr>
              <w:t>1.5</w:t>
            </w:r>
            <w:r>
              <w:rPr>
                <w:color w:val="auto"/>
                <w:spacing w:val="-26"/>
              </w:rPr>
              <w:t xml:space="preserve"> </w:t>
            </w:r>
            <w:r>
              <w:rPr>
                <w:color w:val="auto"/>
              </w:rPr>
              <w:t>㎝圆头眼</w:t>
            </w:r>
          </w:p>
        </w:tc>
        <w:tc>
          <w:tcPr>
            <w:tcW w:w="2164" w:type="dxa"/>
          </w:tcPr>
          <w:p w14:paraId="15016366">
            <w:pPr>
              <w:spacing w:line="293" w:lineRule="auto"/>
              <w:rPr>
                <w:color w:val="auto"/>
              </w:rPr>
            </w:pPr>
          </w:p>
          <w:p w14:paraId="23467CEF">
            <w:pPr>
              <w:pStyle w:val="19"/>
              <w:ind w:firstLine="62"/>
              <w:rPr>
                <w:rFonts w:hint="eastAsia"/>
                <w:color w:val="auto"/>
              </w:rPr>
            </w:pPr>
            <w:r>
              <w:rPr>
                <w:color w:val="auto"/>
              </w:rPr>
              <w:t>不少于</w:t>
            </w:r>
            <w:r>
              <w:rPr>
                <w:color w:val="auto"/>
                <w:spacing w:val="-25"/>
              </w:rPr>
              <w:t xml:space="preserve"> </w:t>
            </w:r>
            <w:r>
              <w:rPr>
                <w:color w:val="auto"/>
              </w:rPr>
              <w:t>36</w:t>
            </w:r>
            <w:r>
              <w:rPr>
                <w:color w:val="auto"/>
                <w:spacing w:val="-33"/>
              </w:rPr>
              <w:t xml:space="preserve"> </w:t>
            </w:r>
            <w:r>
              <w:rPr>
                <w:color w:val="auto"/>
              </w:rPr>
              <w:t>针/眼</w:t>
            </w:r>
          </w:p>
        </w:tc>
        <w:tc>
          <w:tcPr>
            <w:tcW w:w="4315" w:type="dxa"/>
            <w:vMerge w:val="continue"/>
            <w:tcBorders>
              <w:top w:val="nil"/>
              <w:right w:val="single" w:color="000000" w:sz="6" w:space="0"/>
            </w:tcBorders>
          </w:tcPr>
          <w:p w14:paraId="57E6CDD3">
            <w:pPr>
              <w:rPr>
                <w:color w:val="auto"/>
              </w:rPr>
            </w:pPr>
          </w:p>
        </w:tc>
      </w:tr>
      <w:tr w14:paraId="024489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753" w:type="dxa"/>
            <w:vMerge w:val="continue"/>
            <w:tcBorders>
              <w:top w:val="nil"/>
              <w:left w:val="single" w:color="000000" w:sz="6" w:space="0"/>
              <w:bottom w:val="nil"/>
            </w:tcBorders>
            <w:textDirection w:val="tbRlV"/>
          </w:tcPr>
          <w:p w14:paraId="22B01166">
            <w:pPr>
              <w:rPr>
                <w:color w:val="auto"/>
              </w:rPr>
            </w:pPr>
          </w:p>
        </w:tc>
        <w:tc>
          <w:tcPr>
            <w:tcW w:w="1293" w:type="dxa"/>
          </w:tcPr>
          <w:p w14:paraId="6AC61A32">
            <w:pPr>
              <w:pStyle w:val="19"/>
              <w:ind w:firstLine="62"/>
              <w:rPr>
                <w:rFonts w:hint="eastAsia"/>
                <w:color w:val="auto"/>
              </w:rPr>
            </w:pPr>
            <w:r>
              <w:rPr>
                <w:color w:val="auto"/>
              </w:rPr>
              <w:t>φ0.5cm</w:t>
            </w:r>
            <w:r>
              <w:rPr>
                <w:color w:val="auto"/>
                <w:spacing w:val="-12"/>
              </w:rPr>
              <w:t xml:space="preserve"> </w:t>
            </w:r>
            <w:r>
              <w:rPr>
                <w:color w:val="auto"/>
              </w:rPr>
              <w:t>圆眼</w:t>
            </w:r>
          </w:p>
        </w:tc>
        <w:tc>
          <w:tcPr>
            <w:tcW w:w="2164" w:type="dxa"/>
            <w:vMerge w:val="restart"/>
            <w:tcBorders>
              <w:bottom w:val="nil"/>
            </w:tcBorders>
          </w:tcPr>
          <w:p w14:paraId="7ADF99F8">
            <w:pPr>
              <w:spacing w:line="333" w:lineRule="auto"/>
              <w:rPr>
                <w:color w:val="auto"/>
              </w:rPr>
            </w:pPr>
          </w:p>
          <w:p w14:paraId="257CD6F7">
            <w:pPr>
              <w:pStyle w:val="19"/>
              <w:ind w:firstLine="62"/>
              <w:rPr>
                <w:rFonts w:hint="eastAsia"/>
                <w:color w:val="auto"/>
              </w:rPr>
            </w:pPr>
            <w:r>
              <w:rPr>
                <w:color w:val="auto"/>
              </w:rPr>
              <w:t>不少于</w:t>
            </w:r>
            <w:r>
              <w:rPr>
                <w:color w:val="auto"/>
                <w:spacing w:val="-25"/>
              </w:rPr>
              <w:t xml:space="preserve"> </w:t>
            </w:r>
            <w:r>
              <w:rPr>
                <w:color w:val="auto"/>
              </w:rPr>
              <w:t>21</w:t>
            </w:r>
            <w:r>
              <w:rPr>
                <w:color w:val="auto"/>
                <w:spacing w:val="-33"/>
              </w:rPr>
              <w:t xml:space="preserve"> </w:t>
            </w:r>
            <w:r>
              <w:rPr>
                <w:color w:val="auto"/>
              </w:rPr>
              <w:t>针/眼</w:t>
            </w:r>
          </w:p>
        </w:tc>
        <w:tc>
          <w:tcPr>
            <w:tcW w:w="4315" w:type="dxa"/>
            <w:vMerge w:val="restart"/>
            <w:tcBorders>
              <w:bottom w:val="nil"/>
              <w:right w:val="single" w:color="000000" w:sz="6" w:space="0"/>
            </w:tcBorders>
          </w:tcPr>
          <w:p w14:paraId="0A6EFAEF">
            <w:pPr>
              <w:pStyle w:val="19"/>
              <w:ind w:firstLine="62"/>
              <w:rPr>
                <w:rFonts w:hint="eastAsia"/>
                <w:color w:val="auto"/>
                <w:lang w:eastAsia="zh-CN"/>
              </w:rPr>
            </w:pPr>
            <w:r>
              <w:rPr>
                <w:color w:val="auto"/>
                <w:lang w:eastAsia="zh-CN"/>
              </w:rPr>
              <w:t>线迹规整，开口整齐，无毛纱；正面尾线长度应小于</w:t>
            </w:r>
            <w:r>
              <w:rPr>
                <w:color w:val="auto"/>
                <w:spacing w:val="15"/>
                <w:lang w:eastAsia="zh-CN"/>
              </w:rPr>
              <w:t xml:space="preserve"> </w:t>
            </w:r>
            <w:r>
              <w:rPr>
                <w:color w:val="auto"/>
                <w:spacing w:val="5"/>
                <w:lang w:eastAsia="zh-CN"/>
              </w:rPr>
              <w:t>0.2</w:t>
            </w:r>
            <w:r>
              <w:rPr>
                <w:color w:val="auto"/>
                <w:lang w:eastAsia="zh-CN"/>
              </w:rPr>
              <w:t>cm</w:t>
            </w:r>
          </w:p>
        </w:tc>
      </w:tr>
      <w:tr w14:paraId="5F69C2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753" w:type="dxa"/>
            <w:vMerge w:val="continue"/>
            <w:tcBorders>
              <w:top w:val="nil"/>
              <w:left w:val="single" w:color="000000" w:sz="6" w:space="0"/>
            </w:tcBorders>
            <w:textDirection w:val="tbRlV"/>
          </w:tcPr>
          <w:p w14:paraId="57480CF9">
            <w:pPr>
              <w:rPr>
                <w:color w:val="auto"/>
                <w:lang w:eastAsia="zh-CN"/>
              </w:rPr>
            </w:pPr>
          </w:p>
        </w:tc>
        <w:tc>
          <w:tcPr>
            <w:tcW w:w="1293" w:type="dxa"/>
          </w:tcPr>
          <w:p w14:paraId="05E31903">
            <w:pPr>
              <w:pStyle w:val="19"/>
              <w:ind w:firstLine="62"/>
              <w:rPr>
                <w:rFonts w:hint="eastAsia"/>
                <w:color w:val="auto"/>
              </w:rPr>
            </w:pPr>
            <w:r>
              <w:rPr>
                <w:color w:val="auto"/>
              </w:rPr>
              <w:t>0.5cm</w:t>
            </w:r>
            <w:r>
              <w:rPr>
                <w:color w:val="auto"/>
                <w:spacing w:val="-31"/>
              </w:rPr>
              <w:t xml:space="preserve"> </w:t>
            </w:r>
            <w:r>
              <w:rPr>
                <w:color w:val="auto"/>
              </w:rPr>
              <w:t>直眼</w:t>
            </w:r>
          </w:p>
        </w:tc>
        <w:tc>
          <w:tcPr>
            <w:tcW w:w="2164" w:type="dxa"/>
            <w:vMerge w:val="continue"/>
            <w:tcBorders>
              <w:top w:val="nil"/>
            </w:tcBorders>
          </w:tcPr>
          <w:p w14:paraId="6492CED1">
            <w:pPr>
              <w:rPr>
                <w:color w:val="auto"/>
              </w:rPr>
            </w:pPr>
          </w:p>
        </w:tc>
        <w:tc>
          <w:tcPr>
            <w:tcW w:w="4315" w:type="dxa"/>
            <w:vMerge w:val="continue"/>
            <w:tcBorders>
              <w:top w:val="nil"/>
              <w:right w:val="single" w:color="000000" w:sz="6" w:space="0"/>
            </w:tcBorders>
          </w:tcPr>
          <w:p w14:paraId="29AC2E74">
            <w:pPr>
              <w:rPr>
                <w:color w:val="auto"/>
              </w:rPr>
            </w:pPr>
          </w:p>
        </w:tc>
      </w:tr>
      <w:tr w14:paraId="2F9F24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753" w:type="dxa"/>
            <w:vMerge w:val="restart"/>
            <w:tcBorders>
              <w:left w:val="single" w:color="000000" w:sz="6" w:space="0"/>
              <w:bottom w:val="nil"/>
            </w:tcBorders>
          </w:tcPr>
          <w:p w14:paraId="59E7F645">
            <w:pPr>
              <w:pStyle w:val="19"/>
              <w:ind w:firstLine="62"/>
              <w:rPr>
                <w:rFonts w:hint="eastAsia"/>
                <w:color w:val="auto"/>
              </w:rPr>
            </w:pPr>
            <w:r>
              <w:rPr>
                <w:color w:val="auto"/>
              </w:rPr>
              <w:t>钉扣</w:t>
            </w:r>
          </w:p>
        </w:tc>
        <w:tc>
          <w:tcPr>
            <w:tcW w:w="1293" w:type="dxa"/>
          </w:tcPr>
          <w:p w14:paraId="0F6CB3FC">
            <w:pPr>
              <w:pStyle w:val="19"/>
              <w:ind w:firstLine="62"/>
              <w:rPr>
                <w:rFonts w:hint="eastAsia"/>
                <w:color w:val="auto"/>
              </w:rPr>
            </w:pPr>
            <w:r>
              <w:rPr>
                <w:color w:val="auto"/>
              </w:rPr>
              <w:t>四眼扣</w:t>
            </w:r>
          </w:p>
        </w:tc>
        <w:tc>
          <w:tcPr>
            <w:tcW w:w="2164" w:type="dxa"/>
            <w:vMerge w:val="restart"/>
            <w:tcBorders>
              <w:bottom w:val="nil"/>
            </w:tcBorders>
          </w:tcPr>
          <w:p w14:paraId="3E7D46AF">
            <w:pPr>
              <w:pStyle w:val="19"/>
              <w:ind w:firstLine="62"/>
              <w:rPr>
                <w:rFonts w:hint="eastAsia"/>
                <w:color w:val="auto"/>
              </w:rPr>
            </w:pPr>
            <w:r>
              <w:rPr>
                <w:color w:val="auto"/>
              </w:rPr>
              <w:t>6</w:t>
            </w:r>
            <w:r>
              <w:rPr>
                <w:color w:val="auto"/>
                <w:spacing w:val="-29"/>
              </w:rPr>
              <w:t xml:space="preserve"> </w:t>
            </w:r>
            <w:r>
              <w:rPr>
                <w:color w:val="auto"/>
              </w:rPr>
              <w:t>根线/眼</w:t>
            </w:r>
          </w:p>
        </w:tc>
        <w:tc>
          <w:tcPr>
            <w:tcW w:w="4315" w:type="dxa"/>
            <w:vMerge w:val="restart"/>
            <w:tcBorders>
              <w:bottom w:val="nil"/>
              <w:right w:val="single" w:color="000000" w:sz="6" w:space="0"/>
            </w:tcBorders>
          </w:tcPr>
          <w:p w14:paraId="4BCE1DF6">
            <w:pPr>
              <w:pStyle w:val="19"/>
              <w:ind w:firstLine="62"/>
              <w:rPr>
                <w:rFonts w:hint="eastAsia"/>
                <w:color w:val="auto"/>
              </w:rPr>
            </w:pPr>
            <w:r>
              <w:rPr>
                <w:color w:val="auto"/>
              </w:rPr>
              <w:t>留尾线</w:t>
            </w:r>
            <w:r>
              <w:rPr>
                <w:color w:val="auto"/>
                <w:spacing w:val="-34"/>
              </w:rPr>
              <w:t xml:space="preserve"> </w:t>
            </w:r>
            <w:r>
              <w:rPr>
                <w:color w:val="auto"/>
              </w:rPr>
              <w:t>0.5 cm～1.0cm</w:t>
            </w:r>
          </w:p>
        </w:tc>
      </w:tr>
      <w:tr w14:paraId="7B0784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753" w:type="dxa"/>
            <w:vMerge w:val="continue"/>
            <w:tcBorders>
              <w:top w:val="nil"/>
              <w:left w:val="single" w:color="000000" w:sz="6" w:space="0"/>
              <w:bottom w:val="single" w:color="000000" w:sz="6" w:space="0"/>
            </w:tcBorders>
          </w:tcPr>
          <w:p w14:paraId="001EA8F8">
            <w:pPr>
              <w:rPr>
                <w:color w:val="auto"/>
              </w:rPr>
            </w:pPr>
          </w:p>
        </w:tc>
        <w:tc>
          <w:tcPr>
            <w:tcW w:w="1293" w:type="dxa"/>
            <w:tcBorders>
              <w:bottom w:val="single" w:color="000000" w:sz="6" w:space="0"/>
            </w:tcBorders>
          </w:tcPr>
          <w:p w14:paraId="17A381D4">
            <w:pPr>
              <w:pStyle w:val="19"/>
              <w:ind w:firstLine="62"/>
              <w:rPr>
                <w:rFonts w:hint="eastAsia"/>
                <w:color w:val="auto"/>
              </w:rPr>
            </w:pPr>
            <w:r>
              <w:rPr>
                <w:color w:val="auto"/>
              </w:rPr>
              <w:t>子母扣（母扣）</w:t>
            </w:r>
          </w:p>
        </w:tc>
        <w:tc>
          <w:tcPr>
            <w:tcW w:w="2164" w:type="dxa"/>
            <w:vMerge w:val="continue"/>
            <w:tcBorders>
              <w:top w:val="nil"/>
              <w:bottom w:val="single" w:color="000000" w:sz="6" w:space="0"/>
            </w:tcBorders>
          </w:tcPr>
          <w:p w14:paraId="573C163A">
            <w:pPr>
              <w:rPr>
                <w:color w:val="auto"/>
              </w:rPr>
            </w:pPr>
          </w:p>
        </w:tc>
        <w:tc>
          <w:tcPr>
            <w:tcW w:w="4315" w:type="dxa"/>
            <w:vMerge w:val="continue"/>
            <w:tcBorders>
              <w:top w:val="nil"/>
              <w:bottom w:val="single" w:color="000000" w:sz="6" w:space="0"/>
              <w:right w:val="single" w:color="000000" w:sz="6" w:space="0"/>
            </w:tcBorders>
          </w:tcPr>
          <w:p w14:paraId="58770E7C">
            <w:pPr>
              <w:rPr>
                <w:color w:val="auto"/>
              </w:rPr>
            </w:pPr>
          </w:p>
        </w:tc>
      </w:tr>
    </w:tbl>
    <w:p w14:paraId="71E6D065">
      <w:pPr>
        <w:pStyle w:val="4"/>
        <w:spacing w:before="132" w:line="229" w:lineRule="auto"/>
        <w:ind w:left="126"/>
        <w:outlineLvl w:val="1"/>
        <w:rPr>
          <w:rFonts w:hint="eastAsia"/>
          <w:color w:val="auto"/>
        </w:rPr>
      </w:pPr>
      <w:r>
        <w:rPr>
          <w:b/>
          <w:bCs/>
          <w:color w:val="auto"/>
          <w:spacing w:val="1"/>
        </w:rPr>
        <w:t>9.2</w:t>
      </w:r>
      <w:r>
        <w:rPr>
          <w:color w:val="auto"/>
          <w:spacing w:val="-36"/>
        </w:rPr>
        <w:t xml:space="preserve"> </w:t>
      </w:r>
      <w:r>
        <w:rPr>
          <w:b/>
          <w:bCs/>
          <w:color w:val="auto"/>
          <w:spacing w:val="1"/>
        </w:rPr>
        <w:t>缝制</w:t>
      </w:r>
    </w:p>
    <w:p w14:paraId="38760A60">
      <w:pPr>
        <w:pStyle w:val="4"/>
        <w:spacing w:before="220" w:line="228" w:lineRule="auto"/>
        <w:ind w:left="335"/>
        <w:rPr>
          <w:rFonts w:hint="eastAsia"/>
          <w:color w:val="auto"/>
          <w:lang w:eastAsia="zh-CN"/>
        </w:rPr>
      </w:pPr>
      <w:r>
        <w:rPr>
          <w:color w:val="auto"/>
          <w:spacing w:val="7"/>
          <w:lang w:eastAsia="zh-CN"/>
        </w:rPr>
        <w:t>9.2.1  缝头均匀，宽窄一致，0.6</w:t>
      </w:r>
      <w:r>
        <w:rPr>
          <w:color w:val="auto"/>
          <w:lang w:eastAsia="zh-CN"/>
        </w:rPr>
        <w:t>cm</w:t>
      </w:r>
      <w:r>
        <w:rPr>
          <w:color w:val="auto"/>
          <w:spacing w:val="-16"/>
          <w:lang w:eastAsia="zh-CN"/>
        </w:rPr>
        <w:t xml:space="preserve"> </w:t>
      </w:r>
      <w:r>
        <w:rPr>
          <w:color w:val="auto"/>
          <w:spacing w:val="7"/>
          <w:lang w:eastAsia="zh-CN"/>
        </w:rPr>
        <w:t>以下缝头</w:t>
      </w:r>
      <w:r>
        <w:rPr>
          <w:color w:val="auto"/>
          <w:spacing w:val="6"/>
          <w:lang w:eastAsia="zh-CN"/>
        </w:rPr>
        <w:t>±0.1</w:t>
      </w:r>
      <w:r>
        <w:rPr>
          <w:color w:val="auto"/>
          <w:lang w:eastAsia="zh-CN"/>
        </w:rPr>
        <w:t>cm</w:t>
      </w:r>
      <w:r>
        <w:rPr>
          <w:color w:val="auto"/>
          <w:spacing w:val="6"/>
          <w:lang w:eastAsia="zh-CN"/>
        </w:rPr>
        <w:t>，0.7</w:t>
      </w:r>
      <w:r>
        <w:rPr>
          <w:color w:val="auto"/>
          <w:lang w:eastAsia="zh-CN"/>
        </w:rPr>
        <w:t>cm</w:t>
      </w:r>
      <w:r>
        <w:rPr>
          <w:color w:val="auto"/>
          <w:spacing w:val="-15"/>
          <w:lang w:eastAsia="zh-CN"/>
        </w:rPr>
        <w:t xml:space="preserve"> </w:t>
      </w:r>
      <w:r>
        <w:rPr>
          <w:color w:val="auto"/>
          <w:spacing w:val="6"/>
          <w:lang w:eastAsia="zh-CN"/>
        </w:rPr>
        <w:t>以上缝头±0.2</w:t>
      </w:r>
      <w:r>
        <w:rPr>
          <w:color w:val="auto"/>
          <w:lang w:eastAsia="zh-CN"/>
        </w:rPr>
        <w:t>cm</w:t>
      </w:r>
      <w:r>
        <w:rPr>
          <w:color w:val="auto"/>
          <w:spacing w:val="6"/>
          <w:lang w:eastAsia="zh-CN"/>
        </w:rPr>
        <w:t>。</w:t>
      </w:r>
    </w:p>
    <w:p w14:paraId="614B93BD">
      <w:pPr>
        <w:spacing w:line="228" w:lineRule="auto"/>
        <w:rPr>
          <w:color w:val="auto"/>
          <w:lang w:eastAsia="zh-CN"/>
        </w:rPr>
        <w:sectPr>
          <w:pgSz w:w="11906" w:h="16838"/>
          <w:pgMar w:top="400" w:right="1682" w:bottom="400" w:left="1682" w:header="0" w:footer="0" w:gutter="0"/>
          <w:cols w:space="720" w:num="1"/>
        </w:sectPr>
      </w:pPr>
    </w:p>
    <w:p w14:paraId="7F7285B4">
      <w:pPr>
        <w:spacing w:line="274" w:lineRule="auto"/>
        <w:rPr>
          <w:color w:val="auto"/>
          <w:lang w:eastAsia="zh-CN"/>
        </w:rPr>
      </w:pPr>
    </w:p>
    <w:p w14:paraId="51AADD3F">
      <w:pPr>
        <w:spacing w:line="274" w:lineRule="auto"/>
        <w:rPr>
          <w:color w:val="auto"/>
          <w:lang w:eastAsia="zh-CN"/>
        </w:rPr>
      </w:pPr>
    </w:p>
    <w:p w14:paraId="5707649D">
      <w:pPr>
        <w:spacing w:line="274" w:lineRule="auto"/>
        <w:rPr>
          <w:color w:val="auto"/>
          <w:lang w:eastAsia="zh-CN"/>
        </w:rPr>
      </w:pPr>
    </w:p>
    <w:p w14:paraId="7EABDAFE">
      <w:pPr>
        <w:spacing w:line="275" w:lineRule="auto"/>
        <w:rPr>
          <w:color w:val="auto"/>
          <w:lang w:eastAsia="zh-CN"/>
        </w:rPr>
      </w:pPr>
    </w:p>
    <w:p w14:paraId="2DD52DEE">
      <w:pPr>
        <w:pStyle w:val="4"/>
        <w:spacing w:before="65" w:line="330" w:lineRule="auto"/>
        <w:ind w:left="125" w:right="117" w:firstLine="209"/>
        <w:rPr>
          <w:rFonts w:hint="eastAsia"/>
          <w:color w:val="auto"/>
          <w:lang w:eastAsia="zh-CN"/>
        </w:rPr>
      </w:pPr>
      <w:r>
        <w:rPr>
          <w:color w:val="auto"/>
          <w:spacing w:val="7"/>
          <w:lang w:eastAsia="zh-CN"/>
        </w:rPr>
        <w:t>9.2.2  明线顺直，距边宽窄一致。表面部位</w:t>
      </w:r>
      <w:r>
        <w:rPr>
          <w:color w:val="auto"/>
          <w:spacing w:val="6"/>
          <w:lang w:eastAsia="zh-CN"/>
        </w:rPr>
        <w:t>明线±0.05</w:t>
      </w:r>
      <w:r>
        <w:rPr>
          <w:color w:val="auto"/>
          <w:lang w:eastAsia="zh-CN"/>
        </w:rPr>
        <w:t>cm</w:t>
      </w:r>
      <w:r>
        <w:rPr>
          <w:color w:val="auto"/>
          <w:spacing w:val="6"/>
          <w:lang w:eastAsia="zh-CN"/>
        </w:rPr>
        <w:t>；其他部位明线±0.1</w:t>
      </w:r>
      <w:r>
        <w:rPr>
          <w:color w:val="auto"/>
          <w:lang w:eastAsia="zh-CN"/>
        </w:rPr>
        <w:t>cm</w:t>
      </w:r>
      <w:r>
        <w:rPr>
          <w:color w:val="auto"/>
          <w:spacing w:val="6"/>
          <w:lang w:eastAsia="zh-CN"/>
        </w:rPr>
        <w:t>。正负</w:t>
      </w:r>
      <w:r>
        <w:rPr>
          <w:color w:val="auto"/>
          <w:lang w:eastAsia="zh-CN"/>
        </w:rPr>
        <w:t xml:space="preserve"> </w:t>
      </w:r>
      <w:r>
        <w:rPr>
          <w:color w:val="auto"/>
          <w:spacing w:val="9"/>
          <w:lang w:eastAsia="zh-CN"/>
        </w:rPr>
        <w:t>偏差不应在一条线上或相邻部位、对称部位并存。表面明线不应上、下炕。</w:t>
      </w:r>
    </w:p>
    <w:p w14:paraId="6CC9E7B9">
      <w:pPr>
        <w:pStyle w:val="4"/>
        <w:spacing w:before="220" w:line="228" w:lineRule="auto"/>
        <w:ind w:left="335"/>
        <w:rPr>
          <w:rFonts w:hint="eastAsia"/>
          <w:color w:val="auto"/>
          <w:lang w:eastAsia="zh-CN"/>
        </w:rPr>
      </w:pPr>
      <w:r>
        <w:rPr>
          <w:color w:val="auto"/>
          <w:spacing w:val="6"/>
          <w:lang w:eastAsia="zh-CN"/>
        </w:rPr>
        <w:t>9.2.3  各部位缝制要求应符合表</w:t>
      </w:r>
      <w:r>
        <w:rPr>
          <w:color w:val="auto"/>
          <w:spacing w:val="-31"/>
          <w:lang w:eastAsia="zh-CN"/>
        </w:rPr>
        <w:t xml:space="preserve"> </w:t>
      </w:r>
      <w:r>
        <w:rPr>
          <w:color w:val="auto"/>
          <w:spacing w:val="6"/>
          <w:lang w:eastAsia="zh-CN"/>
        </w:rPr>
        <w:t>8</w:t>
      </w:r>
      <w:r>
        <w:rPr>
          <w:color w:val="auto"/>
          <w:spacing w:val="-37"/>
          <w:lang w:eastAsia="zh-CN"/>
        </w:rPr>
        <w:t xml:space="preserve"> </w:t>
      </w:r>
      <w:r>
        <w:rPr>
          <w:color w:val="auto"/>
          <w:spacing w:val="6"/>
          <w:lang w:eastAsia="zh-CN"/>
        </w:rPr>
        <w:t>规定。</w:t>
      </w:r>
    </w:p>
    <w:p w14:paraId="746B8615">
      <w:pPr>
        <w:pStyle w:val="4"/>
        <w:spacing w:before="220" w:line="306" w:lineRule="auto"/>
        <w:ind w:left="16" w:right="-278" w:firstLine="319"/>
        <w:jc w:val="center"/>
        <w:rPr>
          <w:rFonts w:hint="eastAsia"/>
          <w:b/>
          <w:bCs/>
          <w:color w:val="auto"/>
          <w:spacing w:val="5"/>
          <w:sz w:val="17"/>
          <w:szCs w:val="17"/>
        </w:rPr>
      </w:pPr>
      <w:r>
        <w:rPr>
          <w:rFonts w:hint="eastAsia"/>
          <w:b/>
          <w:bCs/>
          <w:color w:val="auto"/>
          <w:spacing w:val="5"/>
          <w:sz w:val="17"/>
          <w:szCs w:val="17"/>
          <w:lang w:eastAsia="zh-CN"/>
        </w:rPr>
        <w:t xml:space="preserve">                            </w:t>
      </w:r>
      <w:r>
        <w:rPr>
          <w:b/>
          <w:bCs/>
          <w:color w:val="auto"/>
          <w:spacing w:val="5"/>
          <w:sz w:val="17"/>
          <w:szCs w:val="17"/>
        </w:rPr>
        <w:t xml:space="preserve">表8  缝制要求          </w:t>
      </w:r>
      <w:r>
        <w:rPr>
          <w:rFonts w:hint="eastAsia"/>
          <w:b/>
          <w:bCs/>
          <w:color w:val="auto"/>
          <w:spacing w:val="5"/>
          <w:sz w:val="17"/>
          <w:szCs w:val="17"/>
          <w:lang w:eastAsia="zh-CN"/>
        </w:rPr>
        <w:t xml:space="preserve">                  </w:t>
      </w:r>
      <w:r>
        <w:rPr>
          <w:b/>
          <w:bCs/>
          <w:color w:val="auto"/>
          <w:spacing w:val="5"/>
          <w:sz w:val="17"/>
          <w:szCs w:val="17"/>
        </w:rPr>
        <w:t xml:space="preserve">   </w:t>
      </w:r>
      <w:r>
        <w:rPr>
          <w:color w:val="auto"/>
          <w:spacing w:val="5"/>
          <w:sz w:val="17"/>
          <w:szCs w:val="17"/>
        </w:rPr>
        <w:t>单位为厘米</w:t>
      </w:r>
    </w:p>
    <w:p w14:paraId="7DA412EF">
      <w:pPr>
        <w:spacing w:line="89" w:lineRule="exact"/>
        <w:jc w:val="righ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3"/>
        <w:gridCol w:w="1678"/>
        <w:gridCol w:w="761"/>
        <w:gridCol w:w="1254"/>
        <w:gridCol w:w="1008"/>
        <w:gridCol w:w="3211"/>
      </w:tblGrid>
      <w:tr w14:paraId="2CCFC5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trPr>
        <w:tc>
          <w:tcPr>
            <w:tcW w:w="613" w:type="dxa"/>
            <w:tcBorders>
              <w:top w:val="single" w:color="000000" w:sz="6" w:space="0"/>
              <w:left w:val="single" w:color="000000" w:sz="6" w:space="0"/>
              <w:bottom w:val="single" w:color="000000" w:sz="6" w:space="0"/>
            </w:tcBorders>
          </w:tcPr>
          <w:p w14:paraId="11F54498">
            <w:pPr>
              <w:pStyle w:val="19"/>
              <w:ind w:firstLine="62"/>
              <w:rPr>
                <w:rFonts w:hint="eastAsia"/>
                <w:color w:val="auto"/>
              </w:rPr>
            </w:pPr>
            <w:r>
              <w:rPr>
                <w:color w:val="auto"/>
              </w:rPr>
              <w:t>部位</w:t>
            </w:r>
          </w:p>
        </w:tc>
        <w:tc>
          <w:tcPr>
            <w:tcW w:w="1678" w:type="dxa"/>
            <w:tcBorders>
              <w:top w:val="single" w:color="000000" w:sz="6" w:space="0"/>
              <w:bottom w:val="single" w:color="000000" w:sz="6" w:space="0"/>
            </w:tcBorders>
          </w:tcPr>
          <w:p w14:paraId="4E8745A6">
            <w:pPr>
              <w:pStyle w:val="19"/>
              <w:ind w:firstLine="62"/>
              <w:rPr>
                <w:rFonts w:hint="eastAsia"/>
                <w:color w:val="auto"/>
              </w:rPr>
            </w:pPr>
            <w:r>
              <w:rPr>
                <w:color w:val="auto"/>
              </w:rPr>
              <w:t>工序名称</w:t>
            </w:r>
          </w:p>
        </w:tc>
        <w:tc>
          <w:tcPr>
            <w:tcW w:w="761" w:type="dxa"/>
            <w:tcBorders>
              <w:top w:val="single" w:color="000000" w:sz="6" w:space="0"/>
              <w:bottom w:val="single" w:color="000000" w:sz="6" w:space="0"/>
            </w:tcBorders>
          </w:tcPr>
          <w:p w14:paraId="4FA19C94">
            <w:pPr>
              <w:pStyle w:val="19"/>
              <w:ind w:firstLine="62"/>
              <w:rPr>
                <w:rFonts w:hint="eastAsia"/>
                <w:color w:val="auto"/>
              </w:rPr>
            </w:pPr>
            <w:r>
              <w:rPr>
                <w:color w:val="auto"/>
              </w:rPr>
              <w:t>缝头</w:t>
            </w:r>
          </w:p>
        </w:tc>
        <w:tc>
          <w:tcPr>
            <w:tcW w:w="1254" w:type="dxa"/>
            <w:tcBorders>
              <w:top w:val="single" w:color="000000" w:sz="6" w:space="0"/>
              <w:bottom w:val="single" w:color="000000" w:sz="6" w:space="0"/>
            </w:tcBorders>
          </w:tcPr>
          <w:p w14:paraId="1494EBE8">
            <w:pPr>
              <w:pStyle w:val="19"/>
              <w:ind w:firstLine="62"/>
              <w:rPr>
                <w:rFonts w:hint="eastAsia"/>
                <w:color w:val="auto"/>
              </w:rPr>
            </w:pPr>
            <w:r>
              <w:rPr>
                <w:color w:val="auto"/>
              </w:rPr>
              <w:t>缝制形式  及缝线道数</w:t>
            </w:r>
          </w:p>
        </w:tc>
        <w:tc>
          <w:tcPr>
            <w:tcW w:w="1008" w:type="dxa"/>
            <w:tcBorders>
              <w:top w:val="single" w:color="000000" w:sz="6" w:space="0"/>
              <w:bottom w:val="single" w:color="000000" w:sz="6" w:space="0"/>
            </w:tcBorders>
          </w:tcPr>
          <w:p w14:paraId="7B48F19C">
            <w:pPr>
              <w:pStyle w:val="19"/>
              <w:ind w:firstLine="62"/>
              <w:rPr>
                <w:rFonts w:hint="eastAsia"/>
                <w:color w:val="auto"/>
              </w:rPr>
            </w:pPr>
            <w:r>
              <w:rPr>
                <w:color w:val="auto"/>
              </w:rPr>
              <w:t>明线距边</w:t>
            </w:r>
          </w:p>
        </w:tc>
        <w:tc>
          <w:tcPr>
            <w:tcW w:w="3211" w:type="dxa"/>
            <w:tcBorders>
              <w:top w:val="single" w:color="000000" w:sz="6" w:space="0"/>
              <w:bottom w:val="single" w:color="000000" w:sz="6" w:space="0"/>
              <w:right w:val="single" w:color="000000" w:sz="6" w:space="0"/>
            </w:tcBorders>
          </w:tcPr>
          <w:p w14:paraId="5A438686">
            <w:pPr>
              <w:pStyle w:val="19"/>
              <w:ind w:firstLine="62"/>
              <w:rPr>
                <w:rFonts w:hint="eastAsia"/>
                <w:color w:val="auto"/>
              </w:rPr>
            </w:pPr>
            <w:r>
              <w:rPr>
                <w:color w:val="auto"/>
              </w:rPr>
              <w:t>要求</w:t>
            </w:r>
          </w:p>
        </w:tc>
      </w:tr>
      <w:tr w14:paraId="35BA33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 w:hRule="atLeast"/>
        </w:trPr>
        <w:tc>
          <w:tcPr>
            <w:tcW w:w="613" w:type="dxa"/>
            <w:vMerge w:val="restart"/>
            <w:tcBorders>
              <w:top w:val="single" w:color="000000" w:sz="6" w:space="0"/>
              <w:left w:val="single" w:color="000000" w:sz="6" w:space="0"/>
              <w:bottom w:val="nil"/>
            </w:tcBorders>
            <w:textDirection w:val="tbRlV"/>
          </w:tcPr>
          <w:p w14:paraId="6C18D97B">
            <w:pPr>
              <w:pStyle w:val="19"/>
              <w:ind w:firstLine="62"/>
              <w:rPr>
                <w:rFonts w:hint="eastAsia"/>
                <w:color w:val="auto"/>
              </w:rPr>
            </w:pPr>
            <w:r>
              <w:rPr>
                <w:color w:val="auto"/>
              </w:rPr>
              <w:t>领</w:t>
            </w:r>
            <w:r>
              <w:rPr>
                <w:color w:val="auto"/>
                <w:spacing w:val="46"/>
              </w:rPr>
              <w:t xml:space="preserve"> </w:t>
            </w:r>
            <w:r>
              <w:rPr>
                <w:color w:val="auto"/>
              </w:rPr>
              <w:t>子</w:t>
            </w:r>
          </w:p>
        </w:tc>
        <w:tc>
          <w:tcPr>
            <w:tcW w:w="1678" w:type="dxa"/>
            <w:tcBorders>
              <w:top w:val="single" w:color="000000" w:sz="6" w:space="0"/>
            </w:tcBorders>
          </w:tcPr>
          <w:p w14:paraId="18A7CDF9">
            <w:pPr>
              <w:pStyle w:val="19"/>
              <w:ind w:firstLine="62"/>
              <w:rPr>
                <w:rFonts w:hint="eastAsia"/>
                <w:color w:val="auto"/>
              </w:rPr>
            </w:pPr>
            <w:r>
              <w:rPr>
                <w:color w:val="auto"/>
              </w:rPr>
              <w:t>翻领、座领结合</w:t>
            </w:r>
          </w:p>
        </w:tc>
        <w:tc>
          <w:tcPr>
            <w:tcW w:w="761" w:type="dxa"/>
            <w:tcBorders>
              <w:top w:val="single" w:color="000000" w:sz="6" w:space="0"/>
            </w:tcBorders>
          </w:tcPr>
          <w:p w14:paraId="79F688E4">
            <w:pPr>
              <w:pStyle w:val="19"/>
              <w:ind w:firstLine="62"/>
              <w:rPr>
                <w:rFonts w:hint="eastAsia"/>
                <w:color w:val="auto"/>
              </w:rPr>
            </w:pPr>
            <w:r>
              <w:rPr>
                <w:color w:val="auto"/>
              </w:rPr>
              <w:t>0.6</w:t>
            </w:r>
          </w:p>
        </w:tc>
        <w:tc>
          <w:tcPr>
            <w:tcW w:w="1254" w:type="dxa"/>
            <w:tcBorders>
              <w:top w:val="single" w:color="000000" w:sz="6" w:space="0"/>
            </w:tcBorders>
          </w:tcPr>
          <w:p w14:paraId="13DB91E9">
            <w:pPr>
              <w:pStyle w:val="19"/>
              <w:ind w:firstLine="66"/>
              <w:rPr>
                <w:rFonts w:hint="eastAsia"/>
                <w:color w:val="auto"/>
              </w:rPr>
            </w:pPr>
            <w:r>
              <w:rPr>
                <w:color w:val="auto"/>
                <w:spacing w:val="6"/>
              </w:rPr>
              <w:t>暗线一道</w:t>
            </w:r>
            <w:r>
              <w:rPr>
                <w:color w:val="auto"/>
              </w:rPr>
              <w:t xml:space="preserve">  明线各一道</w:t>
            </w:r>
          </w:p>
        </w:tc>
        <w:tc>
          <w:tcPr>
            <w:tcW w:w="1008" w:type="dxa"/>
            <w:tcBorders>
              <w:top w:val="single" w:color="000000" w:sz="6" w:space="0"/>
            </w:tcBorders>
          </w:tcPr>
          <w:p w14:paraId="1368E8F8">
            <w:pPr>
              <w:pStyle w:val="19"/>
              <w:ind w:firstLine="62"/>
              <w:rPr>
                <w:rFonts w:hint="eastAsia"/>
                <w:color w:val="auto"/>
              </w:rPr>
            </w:pPr>
            <w:r>
              <w:rPr>
                <w:color w:val="auto"/>
              </w:rPr>
              <w:t>距缝各</w:t>
            </w:r>
            <w:r>
              <w:rPr>
                <w:color w:val="auto"/>
                <w:spacing w:val="1"/>
              </w:rPr>
              <w:t xml:space="preserve"> </w:t>
            </w:r>
            <w:r>
              <w:rPr>
                <w:color w:val="auto"/>
                <w:spacing w:val="2"/>
              </w:rPr>
              <w:t>0.1</w:t>
            </w:r>
          </w:p>
        </w:tc>
        <w:tc>
          <w:tcPr>
            <w:tcW w:w="3211" w:type="dxa"/>
            <w:tcBorders>
              <w:top w:val="single" w:color="000000" w:sz="6" w:space="0"/>
              <w:right w:val="single" w:color="000000" w:sz="6" w:space="0"/>
            </w:tcBorders>
          </w:tcPr>
          <w:p w14:paraId="18ACA9AE">
            <w:pPr>
              <w:pStyle w:val="19"/>
              <w:ind w:firstLine="62"/>
              <w:rPr>
                <w:rFonts w:hint="eastAsia"/>
                <w:color w:val="auto"/>
                <w:lang w:eastAsia="zh-CN"/>
              </w:rPr>
            </w:pPr>
            <w:r>
              <w:rPr>
                <w:color w:val="auto"/>
                <w:lang w:eastAsia="zh-CN"/>
              </w:rPr>
              <w:t>劈缝，翻领、座领各扎明线一道，扎座</w:t>
            </w:r>
            <w:r>
              <w:rPr>
                <w:color w:val="auto"/>
                <w:spacing w:val="6"/>
                <w:lang w:eastAsia="zh-CN"/>
              </w:rPr>
              <w:t xml:space="preserve"> </w:t>
            </w:r>
            <w:r>
              <w:rPr>
                <w:color w:val="auto"/>
                <w:spacing w:val="9"/>
                <w:lang w:eastAsia="zh-CN"/>
              </w:rPr>
              <w:t>领明线时扎住领里</w:t>
            </w:r>
          </w:p>
        </w:tc>
      </w:tr>
      <w:tr w14:paraId="279A05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2" w:hRule="atLeast"/>
        </w:trPr>
        <w:tc>
          <w:tcPr>
            <w:tcW w:w="613" w:type="dxa"/>
            <w:vMerge w:val="continue"/>
            <w:tcBorders>
              <w:top w:val="nil"/>
              <w:left w:val="single" w:color="000000" w:sz="6" w:space="0"/>
              <w:bottom w:val="nil"/>
            </w:tcBorders>
            <w:textDirection w:val="tbRlV"/>
          </w:tcPr>
          <w:p w14:paraId="0FEA850E">
            <w:pPr>
              <w:rPr>
                <w:color w:val="auto"/>
                <w:lang w:eastAsia="zh-CN"/>
              </w:rPr>
            </w:pPr>
          </w:p>
        </w:tc>
        <w:tc>
          <w:tcPr>
            <w:tcW w:w="1678" w:type="dxa"/>
          </w:tcPr>
          <w:p w14:paraId="179F42B9">
            <w:pPr>
              <w:pStyle w:val="19"/>
              <w:ind w:firstLine="62"/>
              <w:rPr>
                <w:rFonts w:hint="eastAsia"/>
                <w:color w:val="auto"/>
              </w:rPr>
            </w:pPr>
            <w:r>
              <w:rPr>
                <w:color w:val="auto"/>
              </w:rPr>
              <w:t>扎领底呢折线</w:t>
            </w:r>
          </w:p>
        </w:tc>
        <w:tc>
          <w:tcPr>
            <w:tcW w:w="761" w:type="dxa"/>
          </w:tcPr>
          <w:p w14:paraId="3B0FEB9C">
            <w:pPr>
              <w:spacing w:line="250" w:lineRule="auto"/>
              <w:rPr>
                <w:color w:val="auto"/>
              </w:rPr>
            </w:pPr>
          </w:p>
          <w:p w14:paraId="007B7E99">
            <w:pPr>
              <w:pStyle w:val="19"/>
              <w:ind w:firstLine="62"/>
              <w:rPr>
                <w:rFonts w:hint="eastAsia"/>
                <w:color w:val="auto"/>
              </w:rPr>
            </w:pPr>
            <w:r>
              <w:rPr>
                <w:color w:val="auto"/>
              </w:rPr>
              <w:t>—</w:t>
            </w:r>
          </w:p>
        </w:tc>
        <w:tc>
          <w:tcPr>
            <w:tcW w:w="1254" w:type="dxa"/>
          </w:tcPr>
          <w:p w14:paraId="4B928F41">
            <w:pPr>
              <w:pStyle w:val="19"/>
              <w:ind w:firstLine="62"/>
              <w:rPr>
                <w:rFonts w:hint="eastAsia"/>
                <w:color w:val="auto"/>
              </w:rPr>
            </w:pPr>
            <w:r>
              <w:rPr>
                <w:color w:val="auto"/>
              </w:rPr>
              <w:t>链式线迹一</w:t>
            </w:r>
            <w:r>
              <w:rPr>
                <w:color w:val="auto"/>
                <w:spacing w:val="2"/>
              </w:rPr>
              <w:t xml:space="preserve"> </w:t>
            </w:r>
            <w:r>
              <w:rPr>
                <w:color w:val="auto"/>
                <w:spacing w:val="3"/>
              </w:rPr>
              <w:t>道</w:t>
            </w:r>
          </w:p>
        </w:tc>
        <w:tc>
          <w:tcPr>
            <w:tcW w:w="1008" w:type="dxa"/>
          </w:tcPr>
          <w:p w14:paraId="4E1685C5">
            <w:pPr>
              <w:spacing w:line="250" w:lineRule="auto"/>
              <w:rPr>
                <w:color w:val="auto"/>
              </w:rPr>
            </w:pPr>
          </w:p>
          <w:p w14:paraId="3C3A967F">
            <w:pPr>
              <w:pStyle w:val="19"/>
              <w:ind w:firstLine="62"/>
              <w:rPr>
                <w:rFonts w:hint="eastAsia"/>
                <w:color w:val="auto"/>
              </w:rPr>
            </w:pPr>
            <w:r>
              <w:rPr>
                <w:color w:val="auto"/>
              </w:rPr>
              <w:t>—</w:t>
            </w:r>
          </w:p>
        </w:tc>
        <w:tc>
          <w:tcPr>
            <w:tcW w:w="3211" w:type="dxa"/>
            <w:tcBorders>
              <w:right w:val="single" w:color="000000" w:sz="6" w:space="0"/>
            </w:tcBorders>
          </w:tcPr>
          <w:p w14:paraId="0DFC1762">
            <w:pPr>
              <w:pStyle w:val="19"/>
              <w:ind w:firstLine="62"/>
              <w:rPr>
                <w:rFonts w:hint="eastAsia"/>
                <w:color w:val="auto"/>
                <w:lang w:eastAsia="zh-CN"/>
              </w:rPr>
            </w:pPr>
            <w:r>
              <w:rPr>
                <w:color w:val="auto"/>
                <w:lang w:eastAsia="zh-CN"/>
              </w:rPr>
              <w:t>领底呢翻折处扎纱带，两端各吃进</w:t>
            </w:r>
            <w:r>
              <w:rPr>
                <w:color w:val="auto"/>
                <w:spacing w:val="-17"/>
                <w:lang w:eastAsia="zh-CN"/>
              </w:rPr>
              <w:t xml:space="preserve"> </w:t>
            </w:r>
            <w:r>
              <w:rPr>
                <w:color w:val="auto"/>
                <w:lang w:eastAsia="zh-CN"/>
              </w:rPr>
              <w:t>0.6</w:t>
            </w:r>
          </w:p>
        </w:tc>
      </w:tr>
      <w:tr w14:paraId="10D2CB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13" w:type="dxa"/>
            <w:vMerge w:val="continue"/>
            <w:tcBorders>
              <w:top w:val="nil"/>
              <w:left w:val="single" w:color="000000" w:sz="6" w:space="0"/>
              <w:bottom w:val="nil"/>
            </w:tcBorders>
            <w:textDirection w:val="tbRlV"/>
          </w:tcPr>
          <w:p w14:paraId="40D7B136">
            <w:pPr>
              <w:rPr>
                <w:color w:val="auto"/>
                <w:lang w:eastAsia="zh-CN"/>
              </w:rPr>
            </w:pPr>
          </w:p>
        </w:tc>
        <w:tc>
          <w:tcPr>
            <w:tcW w:w="1678" w:type="dxa"/>
          </w:tcPr>
          <w:p w14:paraId="69E839F9">
            <w:pPr>
              <w:spacing w:line="322" w:lineRule="auto"/>
              <w:rPr>
                <w:color w:val="auto"/>
                <w:lang w:eastAsia="zh-CN"/>
              </w:rPr>
            </w:pPr>
          </w:p>
          <w:p w14:paraId="5BE854FE">
            <w:pPr>
              <w:pStyle w:val="19"/>
              <w:ind w:firstLine="62"/>
              <w:rPr>
                <w:rFonts w:hint="eastAsia"/>
                <w:color w:val="auto"/>
              </w:rPr>
            </w:pPr>
            <w:r>
              <w:rPr>
                <w:color w:val="auto"/>
              </w:rPr>
              <w:t>领面、里结合</w:t>
            </w:r>
          </w:p>
        </w:tc>
        <w:tc>
          <w:tcPr>
            <w:tcW w:w="761" w:type="dxa"/>
          </w:tcPr>
          <w:p w14:paraId="05D78415">
            <w:pPr>
              <w:pStyle w:val="19"/>
              <w:ind w:firstLine="66"/>
              <w:rPr>
                <w:rFonts w:hint="eastAsia"/>
                <w:color w:val="auto"/>
              </w:rPr>
            </w:pPr>
            <w:r>
              <w:rPr>
                <w:color w:val="auto"/>
                <w:spacing w:val="6"/>
              </w:rPr>
              <w:t>领面</w:t>
            </w:r>
            <w:r>
              <w:rPr>
                <w:color w:val="auto"/>
              </w:rPr>
              <w:t xml:space="preserve"> 1.0</w:t>
            </w:r>
          </w:p>
        </w:tc>
        <w:tc>
          <w:tcPr>
            <w:tcW w:w="1254" w:type="dxa"/>
          </w:tcPr>
          <w:p w14:paraId="56DDF535">
            <w:pPr>
              <w:pStyle w:val="19"/>
              <w:ind w:firstLine="62"/>
              <w:rPr>
                <w:rFonts w:hint="eastAsia"/>
                <w:color w:val="auto"/>
                <w:lang w:eastAsia="zh-CN"/>
              </w:rPr>
            </w:pPr>
            <w:r>
              <w:rPr>
                <w:color w:val="auto"/>
                <w:lang w:eastAsia="zh-CN"/>
              </w:rPr>
              <w:t xml:space="preserve">曲折缝一道 </w:t>
            </w:r>
            <w:r>
              <w:rPr>
                <w:color w:val="auto"/>
                <w:spacing w:val="7"/>
                <w:lang w:eastAsia="zh-CN"/>
              </w:rPr>
              <w:t>暗线各一道</w:t>
            </w:r>
          </w:p>
        </w:tc>
        <w:tc>
          <w:tcPr>
            <w:tcW w:w="1008" w:type="dxa"/>
          </w:tcPr>
          <w:p w14:paraId="2B8C14E0">
            <w:pPr>
              <w:tabs>
                <w:tab w:val="left" w:pos="594"/>
              </w:tabs>
              <w:spacing w:before="271"/>
              <w:ind w:left="419"/>
              <w:rPr>
                <w:color w:val="auto"/>
                <w:lang w:eastAsia="zh-CN"/>
              </w:rPr>
            </w:pPr>
            <w:r>
              <w:rPr>
                <w:color w:val="auto"/>
                <w:u w:val="single"/>
                <w:lang w:eastAsia="zh-CN"/>
              </w:rPr>
              <w:tab/>
            </w:r>
          </w:p>
        </w:tc>
        <w:tc>
          <w:tcPr>
            <w:tcW w:w="3211" w:type="dxa"/>
            <w:tcBorders>
              <w:right w:val="single" w:color="000000" w:sz="6" w:space="0"/>
            </w:tcBorders>
          </w:tcPr>
          <w:p w14:paraId="6DB9874D">
            <w:pPr>
              <w:pStyle w:val="19"/>
              <w:ind w:firstLine="62"/>
              <w:rPr>
                <w:rFonts w:hint="eastAsia"/>
                <w:color w:val="auto"/>
                <w:lang w:eastAsia="zh-CN"/>
              </w:rPr>
            </w:pPr>
            <w:r>
              <w:rPr>
                <w:color w:val="auto"/>
                <w:lang w:eastAsia="zh-CN"/>
              </w:rPr>
              <w:t>外口用曲折缝，面吐</w:t>
            </w:r>
            <w:r>
              <w:rPr>
                <w:color w:val="auto"/>
                <w:spacing w:val="-20"/>
                <w:lang w:eastAsia="zh-CN"/>
              </w:rPr>
              <w:t xml:space="preserve"> </w:t>
            </w:r>
            <w:r>
              <w:rPr>
                <w:color w:val="auto"/>
                <w:lang w:eastAsia="zh-CN"/>
              </w:rPr>
              <w:t xml:space="preserve">0.2，两端曲折缝 </w:t>
            </w:r>
            <w:r>
              <w:rPr>
                <w:color w:val="auto"/>
                <w:spacing w:val="9"/>
                <w:lang w:eastAsia="zh-CN"/>
              </w:rPr>
              <w:t>扎垫条，与面钩缝，不扎住领底呢</w:t>
            </w:r>
          </w:p>
        </w:tc>
      </w:tr>
      <w:tr w14:paraId="328EA3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613" w:type="dxa"/>
            <w:vMerge w:val="continue"/>
            <w:tcBorders>
              <w:top w:val="nil"/>
              <w:left w:val="single" w:color="000000" w:sz="6" w:space="0"/>
              <w:bottom w:val="nil"/>
            </w:tcBorders>
            <w:textDirection w:val="tbRlV"/>
          </w:tcPr>
          <w:p w14:paraId="51EFE5AE">
            <w:pPr>
              <w:rPr>
                <w:color w:val="auto"/>
                <w:lang w:eastAsia="zh-CN"/>
              </w:rPr>
            </w:pPr>
          </w:p>
        </w:tc>
        <w:tc>
          <w:tcPr>
            <w:tcW w:w="1678" w:type="dxa"/>
          </w:tcPr>
          <w:p w14:paraId="0F81B4CD">
            <w:pPr>
              <w:spacing w:line="323" w:lineRule="auto"/>
              <w:rPr>
                <w:color w:val="auto"/>
                <w:lang w:eastAsia="zh-CN"/>
              </w:rPr>
            </w:pPr>
          </w:p>
          <w:p w14:paraId="49A8292E">
            <w:pPr>
              <w:pStyle w:val="19"/>
              <w:ind w:firstLine="62"/>
              <w:rPr>
                <w:rFonts w:hint="eastAsia"/>
                <w:color w:val="auto"/>
              </w:rPr>
            </w:pPr>
            <w:r>
              <w:rPr>
                <w:color w:val="auto"/>
              </w:rPr>
              <w:t>绱领子</w:t>
            </w:r>
          </w:p>
        </w:tc>
        <w:tc>
          <w:tcPr>
            <w:tcW w:w="761" w:type="dxa"/>
          </w:tcPr>
          <w:p w14:paraId="50362469">
            <w:pPr>
              <w:spacing w:line="351" w:lineRule="auto"/>
              <w:rPr>
                <w:color w:val="auto"/>
              </w:rPr>
            </w:pPr>
          </w:p>
          <w:p w14:paraId="56A038CB">
            <w:pPr>
              <w:pStyle w:val="19"/>
              <w:ind w:firstLine="62"/>
              <w:rPr>
                <w:rFonts w:hint="eastAsia"/>
                <w:color w:val="auto"/>
              </w:rPr>
            </w:pPr>
            <w:r>
              <w:rPr>
                <w:color w:val="auto"/>
              </w:rPr>
              <w:t>1.0</w:t>
            </w:r>
          </w:p>
        </w:tc>
        <w:tc>
          <w:tcPr>
            <w:tcW w:w="1254" w:type="dxa"/>
          </w:tcPr>
          <w:p w14:paraId="661F33D6">
            <w:pPr>
              <w:pStyle w:val="19"/>
              <w:ind w:firstLine="62"/>
              <w:rPr>
                <w:rFonts w:hint="eastAsia"/>
                <w:color w:val="auto"/>
              </w:rPr>
            </w:pPr>
            <w:r>
              <w:rPr>
                <w:color w:val="auto"/>
              </w:rPr>
              <w:t xml:space="preserve">曲折缝一道 </w:t>
            </w:r>
            <w:r>
              <w:rPr>
                <w:color w:val="auto"/>
                <w:spacing w:val="6"/>
              </w:rPr>
              <w:t>暗线一道</w:t>
            </w:r>
          </w:p>
        </w:tc>
        <w:tc>
          <w:tcPr>
            <w:tcW w:w="1008" w:type="dxa"/>
          </w:tcPr>
          <w:p w14:paraId="46C6A391">
            <w:pPr>
              <w:spacing w:line="407" w:lineRule="auto"/>
              <w:rPr>
                <w:color w:val="auto"/>
              </w:rPr>
            </w:pPr>
          </w:p>
          <w:p w14:paraId="72E95E73">
            <w:pPr>
              <w:pStyle w:val="19"/>
              <w:ind w:firstLine="62"/>
              <w:rPr>
                <w:rFonts w:hint="eastAsia"/>
                <w:color w:val="auto"/>
              </w:rPr>
            </w:pPr>
            <w:r>
              <w:rPr>
                <w:color w:val="auto"/>
              </w:rPr>
              <w:t>—</w:t>
            </w:r>
          </w:p>
        </w:tc>
        <w:tc>
          <w:tcPr>
            <w:tcW w:w="3211" w:type="dxa"/>
            <w:tcBorders>
              <w:right w:val="single" w:color="000000" w:sz="6" w:space="0"/>
            </w:tcBorders>
          </w:tcPr>
          <w:p w14:paraId="43D8DD19">
            <w:pPr>
              <w:pStyle w:val="19"/>
              <w:ind w:firstLine="62"/>
              <w:rPr>
                <w:rFonts w:hint="eastAsia"/>
                <w:color w:val="auto"/>
                <w:lang w:eastAsia="zh-CN"/>
              </w:rPr>
            </w:pPr>
            <w:r>
              <w:rPr>
                <w:color w:val="auto"/>
                <w:lang w:eastAsia="zh-CN"/>
              </w:rPr>
              <w:t>领面与身里结合，两端劈缝，其余缝头</w:t>
            </w:r>
            <w:r>
              <w:rPr>
                <w:color w:val="auto"/>
                <w:spacing w:val="7"/>
                <w:lang w:eastAsia="zh-CN"/>
              </w:rPr>
              <w:t xml:space="preserve"> </w:t>
            </w:r>
            <w:r>
              <w:rPr>
                <w:color w:val="auto"/>
                <w:lang w:eastAsia="zh-CN"/>
              </w:rPr>
              <w:t xml:space="preserve">向大身倒，领里与身面结合，用曲折缝 </w:t>
            </w:r>
            <w:r>
              <w:rPr>
                <w:color w:val="auto"/>
                <w:spacing w:val="8"/>
                <w:lang w:eastAsia="zh-CN"/>
              </w:rPr>
              <w:t>或撬缝一道</w:t>
            </w:r>
          </w:p>
        </w:tc>
      </w:tr>
      <w:tr w14:paraId="7E485A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8" w:hRule="atLeast"/>
        </w:trPr>
        <w:tc>
          <w:tcPr>
            <w:tcW w:w="613" w:type="dxa"/>
            <w:vMerge w:val="continue"/>
            <w:tcBorders>
              <w:top w:val="nil"/>
              <w:left w:val="single" w:color="000000" w:sz="6" w:space="0"/>
            </w:tcBorders>
            <w:textDirection w:val="tbRlV"/>
          </w:tcPr>
          <w:p w14:paraId="6499AEDC">
            <w:pPr>
              <w:rPr>
                <w:color w:val="auto"/>
                <w:lang w:eastAsia="zh-CN"/>
              </w:rPr>
            </w:pPr>
          </w:p>
        </w:tc>
        <w:tc>
          <w:tcPr>
            <w:tcW w:w="1678" w:type="dxa"/>
          </w:tcPr>
          <w:p w14:paraId="7E175086">
            <w:pPr>
              <w:spacing w:line="323" w:lineRule="auto"/>
              <w:rPr>
                <w:color w:val="auto"/>
                <w:lang w:eastAsia="zh-CN"/>
              </w:rPr>
            </w:pPr>
          </w:p>
          <w:p w14:paraId="34069B0E">
            <w:pPr>
              <w:pStyle w:val="19"/>
              <w:ind w:firstLine="62"/>
              <w:rPr>
                <w:rFonts w:hint="eastAsia"/>
                <w:color w:val="auto"/>
              </w:rPr>
            </w:pPr>
            <w:r>
              <w:rPr>
                <w:color w:val="auto"/>
              </w:rPr>
              <w:t>扦领头</w:t>
            </w:r>
          </w:p>
        </w:tc>
        <w:tc>
          <w:tcPr>
            <w:tcW w:w="761" w:type="dxa"/>
          </w:tcPr>
          <w:p w14:paraId="6530C28C">
            <w:pPr>
              <w:tabs>
                <w:tab w:val="left" w:pos="465"/>
              </w:tabs>
              <w:spacing w:before="272"/>
              <w:ind w:left="291"/>
              <w:rPr>
                <w:color w:val="auto"/>
              </w:rPr>
            </w:pPr>
            <w:r>
              <w:rPr>
                <w:color w:val="auto"/>
                <w:u w:val="single"/>
              </w:rPr>
              <w:tab/>
            </w:r>
          </w:p>
        </w:tc>
        <w:tc>
          <w:tcPr>
            <w:tcW w:w="1254" w:type="dxa"/>
          </w:tcPr>
          <w:p w14:paraId="32B4795D">
            <w:pPr>
              <w:spacing w:line="323" w:lineRule="auto"/>
              <w:rPr>
                <w:color w:val="auto"/>
              </w:rPr>
            </w:pPr>
          </w:p>
          <w:p w14:paraId="216F2F31">
            <w:pPr>
              <w:pStyle w:val="19"/>
              <w:ind w:firstLine="62"/>
              <w:rPr>
                <w:rFonts w:hint="eastAsia"/>
                <w:color w:val="auto"/>
              </w:rPr>
            </w:pPr>
            <w:r>
              <w:rPr>
                <w:color w:val="auto"/>
              </w:rPr>
              <w:t>扦缝一道</w:t>
            </w:r>
          </w:p>
        </w:tc>
        <w:tc>
          <w:tcPr>
            <w:tcW w:w="1008" w:type="dxa"/>
          </w:tcPr>
          <w:p w14:paraId="3563083E">
            <w:pPr>
              <w:tabs>
                <w:tab w:val="left" w:pos="594"/>
              </w:tabs>
              <w:spacing w:before="272"/>
              <w:ind w:left="419"/>
              <w:rPr>
                <w:color w:val="auto"/>
              </w:rPr>
            </w:pPr>
            <w:r>
              <w:rPr>
                <w:color w:val="auto"/>
                <w:u w:val="single"/>
              </w:rPr>
              <w:tab/>
            </w:r>
          </w:p>
        </w:tc>
        <w:tc>
          <w:tcPr>
            <w:tcW w:w="3211" w:type="dxa"/>
            <w:tcBorders>
              <w:right w:val="single" w:color="000000" w:sz="6" w:space="0"/>
            </w:tcBorders>
          </w:tcPr>
          <w:p w14:paraId="27D3A522">
            <w:pPr>
              <w:pStyle w:val="19"/>
              <w:ind w:firstLine="62"/>
              <w:rPr>
                <w:rFonts w:hint="eastAsia"/>
                <w:color w:val="auto"/>
                <w:lang w:eastAsia="zh-CN"/>
              </w:rPr>
            </w:pPr>
            <w:r>
              <w:rPr>
                <w:color w:val="auto"/>
                <w:lang w:eastAsia="zh-CN"/>
              </w:rPr>
              <w:t>领台与领前宽对齐，花针手工扦缝，距</w:t>
            </w:r>
            <w:r>
              <w:rPr>
                <w:color w:val="auto"/>
                <w:spacing w:val="7"/>
                <w:lang w:eastAsia="zh-CN"/>
              </w:rPr>
              <w:t xml:space="preserve"> </w:t>
            </w:r>
            <w:r>
              <w:rPr>
                <w:color w:val="auto"/>
                <w:spacing w:val="6"/>
                <w:lang w:eastAsia="zh-CN"/>
              </w:rPr>
              <w:t>领外口1.0</w:t>
            </w:r>
          </w:p>
        </w:tc>
      </w:tr>
      <w:tr w14:paraId="0D7CEF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613" w:type="dxa"/>
            <w:vMerge w:val="restart"/>
            <w:tcBorders>
              <w:left w:val="single" w:color="000000" w:sz="6" w:space="0"/>
              <w:bottom w:val="nil"/>
            </w:tcBorders>
            <w:textDirection w:val="tbRlV"/>
          </w:tcPr>
          <w:p w14:paraId="4A535DBB">
            <w:pPr>
              <w:pStyle w:val="19"/>
              <w:ind w:firstLine="62"/>
              <w:rPr>
                <w:rFonts w:hint="eastAsia"/>
                <w:color w:val="auto"/>
              </w:rPr>
            </w:pPr>
            <w:r>
              <w:rPr>
                <w:color w:val="auto"/>
              </w:rPr>
              <w:t>袖</w:t>
            </w:r>
            <w:r>
              <w:rPr>
                <w:color w:val="auto"/>
                <w:spacing w:val="46"/>
              </w:rPr>
              <w:t xml:space="preserve"> </w:t>
            </w:r>
            <w:r>
              <w:rPr>
                <w:color w:val="auto"/>
              </w:rPr>
              <w:t>子</w:t>
            </w:r>
          </w:p>
        </w:tc>
        <w:tc>
          <w:tcPr>
            <w:tcW w:w="1678" w:type="dxa"/>
          </w:tcPr>
          <w:p w14:paraId="6F3F7790">
            <w:pPr>
              <w:spacing w:line="322" w:lineRule="auto"/>
              <w:rPr>
                <w:color w:val="auto"/>
              </w:rPr>
            </w:pPr>
          </w:p>
          <w:p w14:paraId="4123A74F">
            <w:pPr>
              <w:pStyle w:val="19"/>
              <w:ind w:firstLine="62"/>
              <w:rPr>
                <w:rFonts w:hint="eastAsia"/>
                <w:color w:val="auto"/>
              </w:rPr>
            </w:pPr>
            <w:r>
              <w:rPr>
                <w:color w:val="auto"/>
              </w:rPr>
              <w:t>绱国旗臂章</w:t>
            </w:r>
          </w:p>
        </w:tc>
        <w:tc>
          <w:tcPr>
            <w:tcW w:w="761" w:type="dxa"/>
          </w:tcPr>
          <w:p w14:paraId="5B410E0B">
            <w:pPr>
              <w:spacing w:line="406" w:lineRule="auto"/>
              <w:rPr>
                <w:color w:val="auto"/>
              </w:rPr>
            </w:pPr>
          </w:p>
          <w:p w14:paraId="5F6BEF36">
            <w:pPr>
              <w:pStyle w:val="19"/>
              <w:ind w:firstLine="62"/>
              <w:rPr>
                <w:rFonts w:hint="eastAsia"/>
                <w:color w:val="auto"/>
              </w:rPr>
            </w:pPr>
            <w:r>
              <w:rPr>
                <w:color w:val="auto"/>
              </w:rPr>
              <w:t>—</w:t>
            </w:r>
          </w:p>
        </w:tc>
        <w:tc>
          <w:tcPr>
            <w:tcW w:w="1254" w:type="dxa"/>
          </w:tcPr>
          <w:p w14:paraId="342AB4F8">
            <w:pPr>
              <w:spacing w:line="322" w:lineRule="auto"/>
              <w:rPr>
                <w:color w:val="auto"/>
              </w:rPr>
            </w:pPr>
          </w:p>
          <w:p w14:paraId="79A00A28">
            <w:pPr>
              <w:pStyle w:val="19"/>
              <w:ind w:firstLine="62"/>
              <w:rPr>
                <w:rFonts w:hint="eastAsia"/>
                <w:color w:val="auto"/>
              </w:rPr>
            </w:pPr>
            <w:r>
              <w:rPr>
                <w:color w:val="auto"/>
              </w:rPr>
              <w:t>明线一周</w:t>
            </w:r>
          </w:p>
        </w:tc>
        <w:tc>
          <w:tcPr>
            <w:tcW w:w="1008" w:type="dxa"/>
          </w:tcPr>
          <w:p w14:paraId="648FDB18">
            <w:pPr>
              <w:pStyle w:val="19"/>
              <w:ind w:firstLine="62"/>
              <w:rPr>
                <w:rFonts w:hint="eastAsia"/>
                <w:color w:val="auto"/>
              </w:rPr>
            </w:pPr>
            <w:r>
              <w:rPr>
                <w:color w:val="auto"/>
              </w:rPr>
              <w:t xml:space="preserve">0.15~ </w:t>
            </w:r>
            <w:r>
              <w:rPr>
                <w:color w:val="auto"/>
                <w:spacing w:val="2"/>
              </w:rPr>
              <w:t>0.2</w:t>
            </w:r>
          </w:p>
        </w:tc>
        <w:tc>
          <w:tcPr>
            <w:tcW w:w="3211" w:type="dxa"/>
            <w:tcBorders>
              <w:right w:val="single" w:color="000000" w:sz="6" w:space="0"/>
            </w:tcBorders>
          </w:tcPr>
          <w:p w14:paraId="1229ED17">
            <w:pPr>
              <w:pStyle w:val="19"/>
              <w:ind w:firstLine="62"/>
              <w:rPr>
                <w:rFonts w:hint="eastAsia"/>
                <w:color w:val="auto"/>
                <w:lang w:eastAsia="zh-CN"/>
              </w:rPr>
            </w:pPr>
            <w:r>
              <w:rPr>
                <w:color w:val="auto"/>
                <w:lang w:eastAsia="zh-CN"/>
              </w:rPr>
              <w:t>首尾重合不少于</w:t>
            </w:r>
            <w:r>
              <w:rPr>
                <w:color w:val="auto"/>
                <w:spacing w:val="-19"/>
                <w:lang w:eastAsia="zh-CN"/>
              </w:rPr>
              <w:t xml:space="preserve"> </w:t>
            </w:r>
            <w:r>
              <w:rPr>
                <w:color w:val="auto"/>
                <w:lang w:eastAsia="zh-CN"/>
              </w:rPr>
              <w:t xml:space="preserve">2.0，国旗臂章上沿距 </w:t>
            </w:r>
            <w:r>
              <w:rPr>
                <w:color w:val="auto"/>
                <w:spacing w:val="7"/>
                <w:lang w:eastAsia="zh-CN"/>
              </w:rPr>
              <w:t>左袖山</w:t>
            </w:r>
            <w:r>
              <w:rPr>
                <w:color w:val="auto"/>
                <w:spacing w:val="-27"/>
                <w:lang w:eastAsia="zh-CN"/>
              </w:rPr>
              <w:t xml:space="preserve"> </w:t>
            </w:r>
            <w:r>
              <w:rPr>
                <w:color w:val="auto"/>
                <w:spacing w:val="7"/>
                <w:lang w:eastAsia="zh-CN"/>
              </w:rPr>
              <w:t>8.0，正中对正肩缝</w:t>
            </w:r>
          </w:p>
        </w:tc>
      </w:tr>
      <w:tr w14:paraId="475690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13" w:type="dxa"/>
            <w:vMerge w:val="continue"/>
            <w:tcBorders>
              <w:top w:val="nil"/>
              <w:left w:val="single" w:color="000000" w:sz="6" w:space="0"/>
              <w:bottom w:val="nil"/>
            </w:tcBorders>
            <w:textDirection w:val="tbRlV"/>
          </w:tcPr>
          <w:p w14:paraId="5100DB90">
            <w:pPr>
              <w:rPr>
                <w:color w:val="auto"/>
                <w:lang w:eastAsia="zh-CN"/>
              </w:rPr>
            </w:pPr>
          </w:p>
        </w:tc>
        <w:tc>
          <w:tcPr>
            <w:tcW w:w="1678" w:type="dxa"/>
          </w:tcPr>
          <w:p w14:paraId="5077CE5F">
            <w:pPr>
              <w:spacing w:line="322" w:lineRule="auto"/>
              <w:rPr>
                <w:color w:val="auto"/>
                <w:lang w:eastAsia="zh-CN"/>
              </w:rPr>
            </w:pPr>
          </w:p>
          <w:p w14:paraId="3A6F87FD">
            <w:pPr>
              <w:pStyle w:val="19"/>
              <w:ind w:firstLine="62"/>
              <w:rPr>
                <w:rFonts w:hint="eastAsia"/>
                <w:color w:val="auto"/>
              </w:rPr>
            </w:pPr>
            <w:r>
              <w:rPr>
                <w:color w:val="auto"/>
              </w:rPr>
              <w:t>绱礼服臂章</w:t>
            </w:r>
          </w:p>
        </w:tc>
        <w:tc>
          <w:tcPr>
            <w:tcW w:w="761" w:type="dxa"/>
          </w:tcPr>
          <w:p w14:paraId="73C08B72">
            <w:pPr>
              <w:spacing w:line="406" w:lineRule="auto"/>
              <w:rPr>
                <w:color w:val="auto"/>
              </w:rPr>
            </w:pPr>
          </w:p>
          <w:p w14:paraId="22E31F9F">
            <w:pPr>
              <w:pStyle w:val="19"/>
              <w:ind w:firstLine="62"/>
              <w:rPr>
                <w:rFonts w:hint="eastAsia"/>
                <w:color w:val="auto"/>
              </w:rPr>
            </w:pPr>
            <w:r>
              <w:rPr>
                <w:color w:val="auto"/>
              </w:rPr>
              <w:t>—</w:t>
            </w:r>
          </w:p>
        </w:tc>
        <w:tc>
          <w:tcPr>
            <w:tcW w:w="1254" w:type="dxa"/>
          </w:tcPr>
          <w:p w14:paraId="739B564A">
            <w:pPr>
              <w:spacing w:line="322" w:lineRule="auto"/>
              <w:rPr>
                <w:color w:val="auto"/>
              </w:rPr>
            </w:pPr>
          </w:p>
          <w:p w14:paraId="06973DE0">
            <w:pPr>
              <w:pStyle w:val="19"/>
              <w:ind w:firstLine="62"/>
              <w:rPr>
                <w:rFonts w:hint="eastAsia"/>
                <w:color w:val="auto"/>
              </w:rPr>
            </w:pPr>
            <w:r>
              <w:rPr>
                <w:color w:val="auto"/>
              </w:rPr>
              <w:t>明线一周</w:t>
            </w:r>
          </w:p>
        </w:tc>
        <w:tc>
          <w:tcPr>
            <w:tcW w:w="1008" w:type="dxa"/>
          </w:tcPr>
          <w:p w14:paraId="38136CBB">
            <w:pPr>
              <w:pStyle w:val="19"/>
              <w:ind w:firstLine="62"/>
              <w:rPr>
                <w:rFonts w:hint="eastAsia"/>
                <w:color w:val="auto"/>
              </w:rPr>
            </w:pPr>
            <w:r>
              <w:rPr>
                <w:color w:val="auto"/>
              </w:rPr>
              <w:t xml:space="preserve">0.15~ </w:t>
            </w:r>
            <w:r>
              <w:rPr>
                <w:color w:val="auto"/>
                <w:spacing w:val="2"/>
              </w:rPr>
              <w:t>0.2</w:t>
            </w:r>
          </w:p>
        </w:tc>
        <w:tc>
          <w:tcPr>
            <w:tcW w:w="3211" w:type="dxa"/>
            <w:tcBorders>
              <w:right w:val="single" w:color="000000" w:sz="6" w:space="0"/>
            </w:tcBorders>
          </w:tcPr>
          <w:p w14:paraId="4A20EC58">
            <w:pPr>
              <w:pStyle w:val="19"/>
              <w:ind w:firstLine="62"/>
              <w:rPr>
                <w:rFonts w:hint="eastAsia"/>
                <w:color w:val="auto"/>
                <w:lang w:eastAsia="zh-CN"/>
              </w:rPr>
            </w:pPr>
            <w:r>
              <w:rPr>
                <w:color w:val="auto"/>
                <w:lang w:eastAsia="zh-CN"/>
              </w:rPr>
              <w:t>首尾重合不少于</w:t>
            </w:r>
            <w:r>
              <w:rPr>
                <w:color w:val="auto"/>
                <w:spacing w:val="-19"/>
                <w:lang w:eastAsia="zh-CN"/>
              </w:rPr>
              <w:t xml:space="preserve"> </w:t>
            </w:r>
            <w:r>
              <w:rPr>
                <w:color w:val="auto"/>
                <w:lang w:eastAsia="zh-CN"/>
              </w:rPr>
              <w:t>2.0，礼服臂章上沿距 右袖山缝</w:t>
            </w:r>
            <w:r>
              <w:rPr>
                <w:color w:val="auto"/>
                <w:spacing w:val="-18"/>
                <w:lang w:eastAsia="zh-CN"/>
              </w:rPr>
              <w:t xml:space="preserve"> </w:t>
            </w:r>
            <w:r>
              <w:rPr>
                <w:color w:val="auto"/>
                <w:lang w:eastAsia="zh-CN"/>
              </w:rPr>
              <w:t xml:space="preserve">8.0，上端正中对正肩缝，纵 </w:t>
            </w:r>
            <w:r>
              <w:rPr>
                <w:color w:val="auto"/>
                <w:spacing w:val="8"/>
                <w:lang w:eastAsia="zh-CN"/>
              </w:rPr>
              <w:t>向与袖长线平行</w:t>
            </w:r>
          </w:p>
        </w:tc>
      </w:tr>
      <w:tr w14:paraId="703F74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613" w:type="dxa"/>
            <w:vMerge w:val="continue"/>
            <w:tcBorders>
              <w:top w:val="nil"/>
              <w:left w:val="single" w:color="000000" w:sz="6" w:space="0"/>
              <w:bottom w:val="nil"/>
            </w:tcBorders>
            <w:textDirection w:val="tbRlV"/>
          </w:tcPr>
          <w:p w14:paraId="512D3884">
            <w:pPr>
              <w:rPr>
                <w:color w:val="auto"/>
                <w:lang w:eastAsia="zh-CN"/>
              </w:rPr>
            </w:pPr>
          </w:p>
        </w:tc>
        <w:tc>
          <w:tcPr>
            <w:tcW w:w="1678" w:type="dxa"/>
          </w:tcPr>
          <w:p w14:paraId="09206BF0">
            <w:pPr>
              <w:spacing w:line="322" w:lineRule="auto"/>
              <w:rPr>
                <w:color w:val="auto"/>
                <w:lang w:eastAsia="zh-CN"/>
              </w:rPr>
            </w:pPr>
          </w:p>
          <w:p w14:paraId="6219E3CF">
            <w:pPr>
              <w:pStyle w:val="19"/>
              <w:ind w:firstLine="62"/>
              <w:rPr>
                <w:rFonts w:hint="eastAsia"/>
                <w:color w:val="auto"/>
              </w:rPr>
            </w:pPr>
            <w:r>
              <w:rPr>
                <w:color w:val="auto"/>
              </w:rPr>
              <w:t>合面袖底、外缝</w:t>
            </w:r>
          </w:p>
        </w:tc>
        <w:tc>
          <w:tcPr>
            <w:tcW w:w="761" w:type="dxa"/>
          </w:tcPr>
          <w:p w14:paraId="51572A7B">
            <w:pPr>
              <w:spacing w:line="350" w:lineRule="auto"/>
              <w:rPr>
                <w:color w:val="auto"/>
              </w:rPr>
            </w:pPr>
          </w:p>
          <w:p w14:paraId="27E324C4">
            <w:pPr>
              <w:pStyle w:val="19"/>
              <w:ind w:firstLine="62"/>
              <w:rPr>
                <w:rFonts w:hint="eastAsia"/>
                <w:color w:val="auto"/>
              </w:rPr>
            </w:pPr>
            <w:r>
              <w:rPr>
                <w:color w:val="auto"/>
              </w:rPr>
              <w:t>1.0</w:t>
            </w:r>
          </w:p>
        </w:tc>
        <w:tc>
          <w:tcPr>
            <w:tcW w:w="1254" w:type="dxa"/>
          </w:tcPr>
          <w:p w14:paraId="11E1B6B9">
            <w:pPr>
              <w:spacing w:line="322" w:lineRule="auto"/>
              <w:rPr>
                <w:color w:val="auto"/>
              </w:rPr>
            </w:pPr>
          </w:p>
          <w:p w14:paraId="2BE2EFC7">
            <w:pPr>
              <w:pStyle w:val="19"/>
              <w:ind w:firstLine="62"/>
              <w:rPr>
                <w:rFonts w:hint="eastAsia"/>
                <w:color w:val="auto"/>
              </w:rPr>
            </w:pPr>
            <w:r>
              <w:rPr>
                <w:color w:val="auto"/>
              </w:rPr>
              <w:t>暗线各一道</w:t>
            </w:r>
          </w:p>
        </w:tc>
        <w:tc>
          <w:tcPr>
            <w:tcW w:w="1008" w:type="dxa"/>
          </w:tcPr>
          <w:p w14:paraId="6AB3264B">
            <w:pPr>
              <w:spacing w:line="407" w:lineRule="auto"/>
              <w:rPr>
                <w:color w:val="auto"/>
              </w:rPr>
            </w:pPr>
          </w:p>
          <w:p w14:paraId="10F15A4B">
            <w:pPr>
              <w:pStyle w:val="19"/>
              <w:ind w:firstLine="62"/>
              <w:rPr>
                <w:rFonts w:hint="eastAsia"/>
                <w:color w:val="auto"/>
              </w:rPr>
            </w:pPr>
            <w:r>
              <w:rPr>
                <w:color w:val="auto"/>
              </w:rPr>
              <w:t>—</w:t>
            </w:r>
          </w:p>
        </w:tc>
        <w:tc>
          <w:tcPr>
            <w:tcW w:w="3211" w:type="dxa"/>
            <w:tcBorders>
              <w:right w:val="single" w:color="000000" w:sz="6" w:space="0"/>
            </w:tcBorders>
          </w:tcPr>
          <w:p w14:paraId="484073D8">
            <w:pPr>
              <w:pStyle w:val="19"/>
              <w:ind w:firstLine="62"/>
              <w:rPr>
                <w:rFonts w:hint="eastAsia"/>
                <w:color w:val="auto"/>
                <w:lang w:eastAsia="zh-CN"/>
              </w:rPr>
            </w:pPr>
            <w:r>
              <w:rPr>
                <w:color w:val="auto"/>
                <w:lang w:eastAsia="zh-CN"/>
              </w:rPr>
              <w:t>劈缝，用拔袖机将大袖底缝拔出，缝合</w:t>
            </w:r>
            <w:r>
              <w:rPr>
                <w:color w:val="auto"/>
                <w:spacing w:val="6"/>
                <w:lang w:eastAsia="zh-CN"/>
              </w:rPr>
              <w:t xml:space="preserve"> </w:t>
            </w:r>
            <w:r>
              <w:rPr>
                <w:color w:val="auto"/>
                <w:lang w:eastAsia="zh-CN"/>
              </w:rPr>
              <w:t>后，用烫袖缝机将袖底缝和袖外缝整烫 定型</w:t>
            </w:r>
          </w:p>
        </w:tc>
      </w:tr>
      <w:tr w14:paraId="0E05F2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13" w:type="dxa"/>
            <w:vMerge w:val="continue"/>
            <w:tcBorders>
              <w:top w:val="nil"/>
              <w:left w:val="single" w:color="000000" w:sz="6" w:space="0"/>
              <w:bottom w:val="nil"/>
            </w:tcBorders>
            <w:textDirection w:val="tbRlV"/>
          </w:tcPr>
          <w:p w14:paraId="4309DBC7">
            <w:pPr>
              <w:rPr>
                <w:color w:val="auto"/>
                <w:lang w:eastAsia="zh-CN"/>
              </w:rPr>
            </w:pPr>
          </w:p>
        </w:tc>
        <w:tc>
          <w:tcPr>
            <w:tcW w:w="1678" w:type="dxa"/>
          </w:tcPr>
          <w:p w14:paraId="7CE1B1B1">
            <w:pPr>
              <w:spacing w:line="324" w:lineRule="auto"/>
              <w:rPr>
                <w:color w:val="auto"/>
                <w:lang w:eastAsia="zh-CN"/>
              </w:rPr>
            </w:pPr>
          </w:p>
          <w:p w14:paraId="31E0E516">
            <w:pPr>
              <w:pStyle w:val="19"/>
              <w:ind w:firstLine="62"/>
              <w:rPr>
                <w:rFonts w:hint="eastAsia"/>
                <w:color w:val="auto"/>
              </w:rPr>
            </w:pPr>
            <w:r>
              <w:rPr>
                <w:color w:val="auto"/>
              </w:rPr>
              <w:t>合里袖底、外缝</w:t>
            </w:r>
          </w:p>
        </w:tc>
        <w:tc>
          <w:tcPr>
            <w:tcW w:w="761" w:type="dxa"/>
          </w:tcPr>
          <w:p w14:paraId="6C646443">
            <w:pPr>
              <w:spacing w:line="352" w:lineRule="auto"/>
              <w:rPr>
                <w:color w:val="auto"/>
              </w:rPr>
            </w:pPr>
          </w:p>
          <w:p w14:paraId="1BA48C6B">
            <w:pPr>
              <w:pStyle w:val="19"/>
              <w:ind w:firstLine="62"/>
              <w:rPr>
                <w:rFonts w:hint="eastAsia"/>
                <w:color w:val="auto"/>
              </w:rPr>
            </w:pPr>
            <w:r>
              <w:rPr>
                <w:color w:val="auto"/>
              </w:rPr>
              <w:t>1.0</w:t>
            </w:r>
          </w:p>
        </w:tc>
        <w:tc>
          <w:tcPr>
            <w:tcW w:w="1254" w:type="dxa"/>
          </w:tcPr>
          <w:p w14:paraId="384C7794">
            <w:pPr>
              <w:pStyle w:val="19"/>
              <w:ind w:firstLine="62"/>
              <w:rPr>
                <w:rFonts w:hint="eastAsia"/>
                <w:color w:val="auto"/>
                <w:lang w:eastAsia="zh-CN"/>
              </w:rPr>
            </w:pPr>
            <w:r>
              <w:rPr>
                <w:color w:val="auto"/>
                <w:lang w:eastAsia="zh-CN"/>
              </w:rPr>
              <w:t xml:space="preserve">暗线各一道 </w:t>
            </w:r>
            <w:r>
              <w:rPr>
                <w:color w:val="auto"/>
                <w:spacing w:val="5"/>
                <w:lang w:eastAsia="zh-CN"/>
              </w:rPr>
              <w:t>明线各一道</w:t>
            </w:r>
          </w:p>
        </w:tc>
        <w:tc>
          <w:tcPr>
            <w:tcW w:w="1008" w:type="dxa"/>
          </w:tcPr>
          <w:p w14:paraId="1B6EB5FA">
            <w:pPr>
              <w:spacing w:line="352" w:lineRule="auto"/>
              <w:rPr>
                <w:color w:val="auto"/>
                <w:lang w:eastAsia="zh-CN"/>
              </w:rPr>
            </w:pPr>
          </w:p>
          <w:p w14:paraId="18CD33B3">
            <w:pPr>
              <w:pStyle w:val="19"/>
              <w:ind w:firstLine="62"/>
              <w:rPr>
                <w:rFonts w:hint="eastAsia"/>
                <w:color w:val="auto"/>
              </w:rPr>
            </w:pPr>
            <w:r>
              <w:rPr>
                <w:color w:val="auto"/>
              </w:rPr>
              <w:t>0.15</w:t>
            </w:r>
          </w:p>
        </w:tc>
        <w:tc>
          <w:tcPr>
            <w:tcW w:w="3211" w:type="dxa"/>
            <w:tcBorders>
              <w:right w:val="single" w:color="000000" w:sz="6" w:space="0"/>
            </w:tcBorders>
          </w:tcPr>
          <w:p w14:paraId="548B0F3E">
            <w:pPr>
              <w:pStyle w:val="19"/>
              <w:ind w:firstLine="64"/>
              <w:rPr>
                <w:rFonts w:hint="eastAsia"/>
                <w:color w:val="auto"/>
                <w:lang w:eastAsia="zh-CN"/>
              </w:rPr>
            </w:pPr>
            <w:r>
              <w:rPr>
                <w:color w:val="auto"/>
                <w:spacing w:val="4"/>
                <w:lang w:eastAsia="zh-CN"/>
              </w:rPr>
              <w:t>缝头向大袖倒，余量</w:t>
            </w:r>
            <w:r>
              <w:rPr>
                <w:color w:val="auto"/>
                <w:spacing w:val="-24"/>
                <w:lang w:eastAsia="zh-CN"/>
              </w:rPr>
              <w:t xml:space="preserve"> </w:t>
            </w:r>
            <w:r>
              <w:rPr>
                <w:color w:val="auto"/>
                <w:spacing w:val="4"/>
                <w:lang w:eastAsia="zh-CN"/>
              </w:rPr>
              <w:t>0.3～0.5，左右里</w:t>
            </w:r>
            <w:r>
              <w:rPr>
                <w:color w:val="auto"/>
                <w:lang w:eastAsia="zh-CN"/>
              </w:rPr>
              <w:t xml:space="preserve"> 袖底缝中间可留口</w:t>
            </w:r>
            <w:r>
              <w:rPr>
                <w:color w:val="auto"/>
                <w:spacing w:val="-27"/>
                <w:lang w:eastAsia="zh-CN"/>
              </w:rPr>
              <w:t xml:space="preserve"> </w:t>
            </w:r>
            <w:r>
              <w:rPr>
                <w:color w:val="auto"/>
                <w:lang w:eastAsia="zh-CN"/>
              </w:rPr>
              <w:t>15.0，成品后扎</w:t>
            </w:r>
            <w:r>
              <w:rPr>
                <w:color w:val="auto"/>
                <w:spacing w:val="-41"/>
                <w:lang w:eastAsia="zh-CN"/>
              </w:rPr>
              <w:t xml:space="preserve"> </w:t>
            </w:r>
            <w:r>
              <w:rPr>
                <w:color w:val="auto"/>
                <w:lang w:eastAsia="zh-CN"/>
              </w:rPr>
              <w:t xml:space="preserve">0.15 </w:t>
            </w:r>
            <w:r>
              <w:rPr>
                <w:color w:val="auto"/>
                <w:spacing w:val="8"/>
                <w:lang w:eastAsia="zh-CN"/>
              </w:rPr>
              <w:t>明线封口</w:t>
            </w:r>
          </w:p>
        </w:tc>
      </w:tr>
      <w:tr w14:paraId="1831E5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13" w:type="dxa"/>
            <w:vMerge w:val="continue"/>
            <w:tcBorders>
              <w:top w:val="nil"/>
              <w:left w:val="single" w:color="000000" w:sz="6" w:space="0"/>
              <w:bottom w:val="nil"/>
            </w:tcBorders>
            <w:textDirection w:val="tbRlV"/>
          </w:tcPr>
          <w:p w14:paraId="2EE4C5A1">
            <w:pPr>
              <w:rPr>
                <w:color w:val="auto"/>
                <w:lang w:eastAsia="zh-CN"/>
              </w:rPr>
            </w:pPr>
          </w:p>
        </w:tc>
        <w:tc>
          <w:tcPr>
            <w:tcW w:w="1678" w:type="dxa"/>
          </w:tcPr>
          <w:p w14:paraId="2518B49C">
            <w:pPr>
              <w:spacing w:line="325" w:lineRule="auto"/>
              <w:rPr>
                <w:color w:val="auto"/>
                <w:lang w:eastAsia="zh-CN"/>
              </w:rPr>
            </w:pPr>
          </w:p>
          <w:p w14:paraId="42AD8AC3">
            <w:pPr>
              <w:pStyle w:val="19"/>
              <w:ind w:firstLine="62"/>
              <w:rPr>
                <w:rFonts w:hint="eastAsia"/>
                <w:color w:val="auto"/>
              </w:rPr>
            </w:pPr>
            <w:r>
              <w:rPr>
                <w:color w:val="auto"/>
              </w:rPr>
              <w:t>绱袖饰带</w:t>
            </w:r>
          </w:p>
        </w:tc>
        <w:tc>
          <w:tcPr>
            <w:tcW w:w="761" w:type="dxa"/>
          </w:tcPr>
          <w:p w14:paraId="6DB7D135">
            <w:pPr>
              <w:tabs>
                <w:tab w:val="left" w:pos="465"/>
              </w:tabs>
              <w:spacing w:before="274"/>
              <w:ind w:left="291"/>
              <w:rPr>
                <w:color w:val="auto"/>
              </w:rPr>
            </w:pPr>
            <w:r>
              <w:rPr>
                <w:color w:val="auto"/>
                <w:u w:val="single"/>
              </w:rPr>
              <w:tab/>
            </w:r>
          </w:p>
        </w:tc>
        <w:tc>
          <w:tcPr>
            <w:tcW w:w="1254" w:type="dxa"/>
          </w:tcPr>
          <w:p w14:paraId="381E4B19">
            <w:pPr>
              <w:spacing w:line="325" w:lineRule="auto"/>
              <w:rPr>
                <w:color w:val="auto"/>
              </w:rPr>
            </w:pPr>
          </w:p>
          <w:p w14:paraId="610E7FD8">
            <w:pPr>
              <w:pStyle w:val="19"/>
              <w:ind w:firstLine="62"/>
              <w:rPr>
                <w:rFonts w:hint="eastAsia"/>
                <w:color w:val="auto"/>
              </w:rPr>
            </w:pPr>
            <w:r>
              <w:rPr>
                <w:color w:val="auto"/>
              </w:rPr>
              <w:t>明线各一道</w:t>
            </w:r>
          </w:p>
        </w:tc>
        <w:tc>
          <w:tcPr>
            <w:tcW w:w="1008" w:type="dxa"/>
          </w:tcPr>
          <w:p w14:paraId="5642D149">
            <w:pPr>
              <w:spacing w:line="353" w:lineRule="auto"/>
              <w:rPr>
                <w:color w:val="auto"/>
              </w:rPr>
            </w:pPr>
          </w:p>
          <w:p w14:paraId="66BFD3B3">
            <w:pPr>
              <w:pStyle w:val="19"/>
              <w:ind w:firstLine="62"/>
              <w:rPr>
                <w:rFonts w:hint="eastAsia"/>
                <w:color w:val="auto"/>
              </w:rPr>
            </w:pPr>
            <w:r>
              <w:rPr>
                <w:color w:val="auto"/>
              </w:rPr>
              <w:t>0.15</w:t>
            </w:r>
          </w:p>
        </w:tc>
        <w:tc>
          <w:tcPr>
            <w:tcW w:w="3211" w:type="dxa"/>
            <w:tcBorders>
              <w:right w:val="single" w:color="000000" w:sz="6" w:space="0"/>
            </w:tcBorders>
          </w:tcPr>
          <w:p w14:paraId="3C6AC7B9">
            <w:pPr>
              <w:pStyle w:val="19"/>
              <w:rPr>
                <w:rFonts w:hint="eastAsia"/>
                <w:color w:val="auto"/>
                <w:lang w:eastAsia="zh-CN"/>
              </w:rPr>
            </w:pPr>
            <w:r>
              <w:rPr>
                <w:color w:val="auto"/>
                <w:spacing w:val="1"/>
                <w:lang w:eastAsia="zh-CN"/>
              </w:rPr>
              <w:t>饰带绱在大、小袖面上，应先将饰带归</w:t>
            </w:r>
            <w:r>
              <w:rPr>
                <w:color w:val="auto"/>
                <w:spacing w:val="2"/>
                <w:lang w:eastAsia="zh-CN"/>
              </w:rPr>
              <w:t xml:space="preserve">   </w:t>
            </w:r>
            <w:r>
              <w:rPr>
                <w:color w:val="auto"/>
                <w:lang w:eastAsia="zh-CN"/>
              </w:rPr>
              <w:t>拔出与袖子相当的形状，大袖图案“八</w:t>
            </w:r>
            <w:r>
              <w:rPr>
                <w:color w:val="auto"/>
                <w:spacing w:val="-62"/>
                <w:lang w:eastAsia="zh-CN"/>
              </w:rPr>
              <w:t xml:space="preserve"> </w:t>
            </w:r>
            <w:r>
              <w:rPr>
                <w:color w:val="auto"/>
                <w:lang w:eastAsia="zh-CN"/>
              </w:rPr>
              <w:t xml:space="preserve">” </w:t>
            </w:r>
            <w:r>
              <w:rPr>
                <w:color w:val="auto"/>
                <w:spacing w:val="4"/>
                <w:lang w:eastAsia="zh-CN"/>
              </w:rPr>
              <w:t>字开口方向朝前身，位置按图</w:t>
            </w:r>
            <w:r>
              <w:rPr>
                <w:color w:val="auto"/>
                <w:spacing w:val="-32"/>
                <w:lang w:eastAsia="zh-CN"/>
              </w:rPr>
              <w:t xml:space="preserve"> </w:t>
            </w:r>
            <w:r>
              <w:rPr>
                <w:color w:val="auto"/>
                <w:spacing w:val="4"/>
                <w:lang w:eastAsia="zh-CN"/>
              </w:rPr>
              <w:t>7</w:t>
            </w:r>
            <w:r>
              <w:rPr>
                <w:color w:val="auto"/>
                <w:spacing w:val="-32"/>
                <w:lang w:eastAsia="zh-CN"/>
              </w:rPr>
              <w:t xml:space="preserve"> </w:t>
            </w:r>
            <w:r>
              <w:rPr>
                <w:color w:val="auto"/>
                <w:spacing w:val="4"/>
                <w:lang w:eastAsia="zh-CN"/>
              </w:rPr>
              <w:t>规定</w:t>
            </w:r>
          </w:p>
        </w:tc>
      </w:tr>
      <w:tr w14:paraId="1C9289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13" w:type="dxa"/>
            <w:vMerge w:val="continue"/>
            <w:tcBorders>
              <w:top w:val="nil"/>
              <w:left w:val="single" w:color="000000" w:sz="6" w:space="0"/>
              <w:bottom w:val="nil"/>
            </w:tcBorders>
            <w:textDirection w:val="tbRlV"/>
          </w:tcPr>
          <w:p w14:paraId="5CAC9FE3">
            <w:pPr>
              <w:rPr>
                <w:color w:val="auto"/>
                <w:lang w:eastAsia="zh-CN"/>
              </w:rPr>
            </w:pPr>
          </w:p>
        </w:tc>
        <w:tc>
          <w:tcPr>
            <w:tcW w:w="1678" w:type="dxa"/>
          </w:tcPr>
          <w:p w14:paraId="7405073D">
            <w:pPr>
              <w:spacing w:line="325" w:lineRule="auto"/>
              <w:rPr>
                <w:color w:val="auto"/>
                <w:lang w:eastAsia="zh-CN"/>
              </w:rPr>
            </w:pPr>
          </w:p>
          <w:p w14:paraId="053ECF1C">
            <w:pPr>
              <w:pStyle w:val="19"/>
              <w:ind w:firstLine="62"/>
              <w:rPr>
                <w:rFonts w:hint="eastAsia"/>
                <w:color w:val="auto"/>
              </w:rPr>
            </w:pPr>
            <w:r>
              <w:rPr>
                <w:color w:val="auto"/>
              </w:rPr>
              <w:t>袖口面、里结合</w:t>
            </w:r>
          </w:p>
        </w:tc>
        <w:tc>
          <w:tcPr>
            <w:tcW w:w="761" w:type="dxa"/>
          </w:tcPr>
          <w:p w14:paraId="0B356347">
            <w:pPr>
              <w:spacing w:line="353" w:lineRule="auto"/>
              <w:rPr>
                <w:color w:val="auto"/>
              </w:rPr>
            </w:pPr>
          </w:p>
          <w:p w14:paraId="38DA132B">
            <w:pPr>
              <w:pStyle w:val="19"/>
              <w:ind w:firstLine="62"/>
              <w:rPr>
                <w:rFonts w:hint="eastAsia"/>
                <w:color w:val="auto"/>
              </w:rPr>
            </w:pPr>
            <w:r>
              <w:rPr>
                <w:color w:val="auto"/>
              </w:rPr>
              <w:t>1.0</w:t>
            </w:r>
          </w:p>
        </w:tc>
        <w:tc>
          <w:tcPr>
            <w:tcW w:w="1254" w:type="dxa"/>
          </w:tcPr>
          <w:p w14:paraId="0AF2AE6F">
            <w:pPr>
              <w:pStyle w:val="19"/>
              <w:ind w:firstLine="62"/>
              <w:rPr>
                <w:rFonts w:hint="eastAsia"/>
                <w:color w:val="auto"/>
              </w:rPr>
            </w:pPr>
            <w:r>
              <w:rPr>
                <w:color w:val="auto"/>
              </w:rPr>
              <w:t xml:space="preserve">暗线一道 </w:t>
            </w:r>
            <w:r>
              <w:rPr>
                <w:color w:val="auto"/>
                <w:spacing w:val="8"/>
              </w:rPr>
              <w:t>扦缝一道</w:t>
            </w:r>
          </w:p>
        </w:tc>
        <w:tc>
          <w:tcPr>
            <w:tcW w:w="1008" w:type="dxa"/>
          </w:tcPr>
          <w:p w14:paraId="32CA4E28">
            <w:pPr>
              <w:spacing w:line="410" w:lineRule="auto"/>
              <w:rPr>
                <w:color w:val="auto"/>
              </w:rPr>
            </w:pPr>
          </w:p>
          <w:p w14:paraId="5534B612">
            <w:pPr>
              <w:pStyle w:val="19"/>
              <w:ind w:firstLine="62"/>
              <w:rPr>
                <w:rFonts w:hint="eastAsia"/>
                <w:color w:val="auto"/>
              </w:rPr>
            </w:pPr>
            <w:r>
              <w:rPr>
                <w:color w:val="auto"/>
              </w:rPr>
              <w:t>—</w:t>
            </w:r>
          </w:p>
        </w:tc>
        <w:tc>
          <w:tcPr>
            <w:tcW w:w="3211" w:type="dxa"/>
            <w:tcBorders>
              <w:right w:val="single" w:color="000000" w:sz="6" w:space="0"/>
            </w:tcBorders>
          </w:tcPr>
          <w:p w14:paraId="1FA19774">
            <w:pPr>
              <w:pStyle w:val="19"/>
              <w:ind w:firstLine="62"/>
              <w:rPr>
                <w:rFonts w:hint="eastAsia"/>
                <w:color w:val="auto"/>
                <w:lang w:eastAsia="zh-CN"/>
              </w:rPr>
            </w:pPr>
            <w:r>
              <w:rPr>
                <w:color w:val="auto"/>
                <w:lang w:eastAsia="zh-CN"/>
              </w:rPr>
              <w:t>袖口折边宽</w:t>
            </w:r>
            <w:r>
              <w:rPr>
                <w:color w:val="auto"/>
                <w:spacing w:val="-23"/>
                <w:lang w:eastAsia="zh-CN"/>
              </w:rPr>
              <w:t xml:space="preserve"> </w:t>
            </w:r>
            <w:r>
              <w:rPr>
                <w:color w:val="auto"/>
                <w:lang w:eastAsia="zh-CN"/>
              </w:rPr>
              <w:t>4.0，里留余量</w:t>
            </w:r>
            <w:r>
              <w:rPr>
                <w:color w:val="auto"/>
                <w:spacing w:val="-31"/>
                <w:lang w:eastAsia="zh-CN"/>
              </w:rPr>
              <w:t xml:space="preserve"> </w:t>
            </w:r>
            <w:r>
              <w:rPr>
                <w:color w:val="auto"/>
                <w:lang w:eastAsia="zh-CN"/>
              </w:rPr>
              <w:t xml:space="preserve">0.7～1.0  </w:t>
            </w:r>
            <w:r>
              <w:rPr>
                <w:color w:val="auto"/>
                <w:spacing w:val="7"/>
                <w:lang w:eastAsia="zh-CN"/>
              </w:rPr>
              <w:t>（双量</w:t>
            </w:r>
            <w:r>
              <w:rPr>
                <w:color w:val="auto"/>
                <w:spacing w:val="-8"/>
                <w:lang w:eastAsia="zh-CN"/>
              </w:rPr>
              <w:t>），</w:t>
            </w:r>
            <w:r>
              <w:rPr>
                <w:color w:val="auto"/>
                <w:spacing w:val="7"/>
                <w:lang w:eastAsia="zh-CN"/>
              </w:rPr>
              <w:t>用扦缝机表面不得透针，缝</w:t>
            </w:r>
            <w:r>
              <w:rPr>
                <w:color w:val="auto"/>
                <w:lang w:eastAsia="zh-CN"/>
              </w:rPr>
              <w:t xml:space="preserve"> </w:t>
            </w:r>
            <w:r>
              <w:rPr>
                <w:color w:val="auto"/>
                <w:spacing w:val="8"/>
                <w:lang w:eastAsia="zh-CN"/>
              </w:rPr>
              <w:t>头扦在袖口衬上</w:t>
            </w:r>
          </w:p>
        </w:tc>
      </w:tr>
      <w:tr w14:paraId="587B2B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1" w:hRule="atLeast"/>
        </w:trPr>
        <w:tc>
          <w:tcPr>
            <w:tcW w:w="613" w:type="dxa"/>
            <w:vMerge w:val="continue"/>
            <w:tcBorders>
              <w:top w:val="nil"/>
              <w:left w:val="single" w:color="000000" w:sz="6" w:space="0"/>
              <w:bottom w:val="nil"/>
            </w:tcBorders>
            <w:textDirection w:val="tbRlV"/>
          </w:tcPr>
          <w:p w14:paraId="43465257">
            <w:pPr>
              <w:rPr>
                <w:color w:val="auto"/>
                <w:lang w:eastAsia="zh-CN"/>
              </w:rPr>
            </w:pPr>
          </w:p>
        </w:tc>
        <w:tc>
          <w:tcPr>
            <w:tcW w:w="1678" w:type="dxa"/>
          </w:tcPr>
          <w:p w14:paraId="73CF0DE4">
            <w:pPr>
              <w:pStyle w:val="19"/>
              <w:ind w:firstLine="62"/>
              <w:rPr>
                <w:rFonts w:hint="eastAsia"/>
                <w:color w:val="auto"/>
              </w:rPr>
            </w:pPr>
            <w:r>
              <w:rPr>
                <w:rFonts w:ascii="微软雅黑" w:hAnsi="微软雅黑" w:eastAsia="微软雅黑" w:cs="微软雅黑"/>
                <w:color w:val="auto"/>
              </w:rPr>
              <w:t>攘外</w:t>
            </w:r>
            <w:r>
              <w:rPr>
                <w:color w:val="auto"/>
              </w:rPr>
              <w:t>袖缝</w:t>
            </w:r>
          </w:p>
        </w:tc>
        <w:tc>
          <w:tcPr>
            <w:tcW w:w="761" w:type="dxa"/>
          </w:tcPr>
          <w:p w14:paraId="681E2096">
            <w:pPr>
              <w:spacing w:line="255" w:lineRule="auto"/>
              <w:rPr>
                <w:color w:val="auto"/>
              </w:rPr>
            </w:pPr>
          </w:p>
          <w:p w14:paraId="7B9DECBA">
            <w:pPr>
              <w:pStyle w:val="19"/>
              <w:ind w:firstLine="62"/>
              <w:rPr>
                <w:rFonts w:hint="eastAsia"/>
                <w:color w:val="auto"/>
              </w:rPr>
            </w:pPr>
            <w:r>
              <w:rPr>
                <w:color w:val="auto"/>
              </w:rPr>
              <w:t>—</w:t>
            </w:r>
          </w:p>
        </w:tc>
        <w:tc>
          <w:tcPr>
            <w:tcW w:w="1254" w:type="dxa"/>
          </w:tcPr>
          <w:p w14:paraId="0DC37821">
            <w:pPr>
              <w:pStyle w:val="19"/>
              <w:ind w:firstLine="62"/>
              <w:rPr>
                <w:rFonts w:hint="eastAsia"/>
                <w:color w:val="auto"/>
              </w:rPr>
            </w:pPr>
            <w:r>
              <w:rPr>
                <w:rFonts w:ascii="微软雅黑" w:hAnsi="微软雅黑" w:eastAsia="微软雅黑" w:cs="微软雅黑"/>
                <w:color w:val="auto"/>
              </w:rPr>
              <w:t>攘</w:t>
            </w:r>
            <w:r>
              <w:rPr>
                <w:color w:val="auto"/>
              </w:rPr>
              <w:t>线一道</w:t>
            </w:r>
          </w:p>
        </w:tc>
        <w:tc>
          <w:tcPr>
            <w:tcW w:w="1008" w:type="dxa"/>
          </w:tcPr>
          <w:p w14:paraId="291FD7E0">
            <w:pPr>
              <w:spacing w:line="255" w:lineRule="auto"/>
              <w:rPr>
                <w:color w:val="auto"/>
              </w:rPr>
            </w:pPr>
          </w:p>
          <w:p w14:paraId="5A696508">
            <w:pPr>
              <w:pStyle w:val="19"/>
              <w:ind w:firstLine="62"/>
              <w:rPr>
                <w:rFonts w:hint="eastAsia"/>
                <w:color w:val="auto"/>
              </w:rPr>
            </w:pPr>
            <w:r>
              <w:rPr>
                <w:color w:val="auto"/>
              </w:rPr>
              <w:t>—</w:t>
            </w:r>
          </w:p>
        </w:tc>
        <w:tc>
          <w:tcPr>
            <w:tcW w:w="3211" w:type="dxa"/>
            <w:tcBorders>
              <w:right w:val="single" w:color="000000" w:sz="6" w:space="0"/>
            </w:tcBorders>
          </w:tcPr>
          <w:p w14:paraId="06FA660E">
            <w:pPr>
              <w:pStyle w:val="19"/>
              <w:ind w:firstLine="62"/>
              <w:rPr>
                <w:rFonts w:hint="eastAsia"/>
                <w:color w:val="auto"/>
                <w:lang w:eastAsia="zh-CN"/>
              </w:rPr>
            </w:pPr>
            <w:r>
              <w:rPr>
                <w:color w:val="auto"/>
                <w:lang w:eastAsia="zh-CN"/>
              </w:rPr>
              <w:t>袖缝长度取中，面里缝头㩟住</w:t>
            </w:r>
            <w:r>
              <w:rPr>
                <w:color w:val="auto"/>
                <w:spacing w:val="-27"/>
                <w:lang w:eastAsia="zh-CN"/>
              </w:rPr>
              <w:t xml:space="preserve"> </w:t>
            </w:r>
            <w:r>
              <w:rPr>
                <w:color w:val="auto"/>
                <w:lang w:eastAsia="zh-CN"/>
              </w:rPr>
              <w:t xml:space="preserve">5.0~ </w:t>
            </w:r>
            <w:r>
              <w:rPr>
                <w:color w:val="auto"/>
                <w:spacing w:val="2"/>
                <w:lang w:eastAsia="zh-CN"/>
              </w:rPr>
              <w:t>8.0</w:t>
            </w:r>
          </w:p>
        </w:tc>
      </w:tr>
      <w:tr w14:paraId="2E1715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bottom w:val="nil"/>
            </w:tcBorders>
            <w:textDirection w:val="tbRlV"/>
          </w:tcPr>
          <w:p w14:paraId="1B96ABBA">
            <w:pPr>
              <w:rPr>
                <w:color w:val="auto"/>
                <w:lang w:eastAsia="zh-CN"/>
              </w:rPr>
            </w:pPr>
          </w:p>
        </w:tc>
        <w:tc>
          <w:tcPr>
            <w:tcW w:w="1678" w:type="dxa"/>
          </w:tcPr>
          <w:p w14:paraId="054A3457">
            <w:pPr>
              <w:pStyle w:val="19"/>
              <w:ind w:firstLine="62"/>
              <w:rPr>
                <w:rFonts w:hint="eastAsia"/>
                <w:color w:val="auto"/>
              </w:rPr>
            </w:pPr>
            <w:r>
              <w:rPr>
                <w:color w:val="auto"/>
              </w:rPr>
              <w:t>绱袖面</w:t>
            </w:r>
          </w:p>
        </w:tc>
        <w:tc>
          <w:tcPr>
            <w:tcW w:w="761" w:type="dxa"/>
          </w:tcPr>
          <w:p w14:paraId="69652537">
            <w:pPr>
              <w:pStyle w:val="19"/>
              <w:ind w:firstLine="62"/>
              <w:rPr>
                <w:rFonts w:hint="eastAsia"/>
                <w:color w:val="auto"/>
              </w:rPr>
            </w:pPr>
            <w:r>
              <w:rPr>
                <w:color w:val="auto"/>
              </w:rPr>
              <w:t>1.0</w:t>
            </w:r>
          </w:p>
        </w:tc>
        <w:tc>
          <w:tcPr>
            <w:tcW w:w="1254" w:type="dxa"/>
          </w:tcPr>
          <w:p w14:paraId="4E4E40D3">
            <w:pPr>
              <w:pStyle w:val="19"/>
              <w:ind w:firstLine="62"/>
              <w:rPr>
                <w:rFonts w:hint="eastAsia"/>
                <w:color w:val="auto"/>
              </w:rPr>
            </w:pPr>
            <w:r>
              <w:rPr>
                <w:color w:val="auto"/>
              </w:rPr>
              <w:t>暗线一道</w:t>
            </w:r>
          </w:p>
        </w:tc>
        <w:tc>
          <w:tcPr>
            <w:tcW w:w="1008" w:type="dxa"/>
          </w:tcPr>
          <w:p w14:paraId="78CDA0FF">
            <w:pPr>
              <w:tabs>
                <w:tab w:val="left" w:pos="594"/>
              </w:tabs>
              <w:spacing w:before="119"/>
              <w:ind w:left="419"/>
              <w:rPr>
                <w:color w:val="auto"/>
              </w:rPr>
            </w:pPr>
            <w:r>
              <w:rPr>
                <w:color w:val="auto"/>
                <w:u w:val="single"/>
              </w:rPr>
              <w:tab/>
            </w:r>
          </w:p>
        </w:tc>
        <w:tc>
          <w:tcPr>
            <w:tcW w:w="3211" w:type="dxa"/>
            <w:tcBorders>
              <w:right w:val="single" w:color="000000" w:sz="6" w:space="0"/>
            </w:tcBorders>
          </w:tcPr>
          <w:p w14:paraId="3ABD74FB">
            <w:pPr>
              <w:pStyle w:val="19"/>
              <w:ind w:firstLine="62"/>
              <w:rPr>
                <w:rFonts w:hint="eastAsia"/>
                <w:color w:val="auto"/>
                <w:lang w:eastAsia="zh-CN"/>
              </w:rPr>
            </w:pPr>
            <w:r>
              <w:rPr>
                <w:color w:val="auto"/>
                <w:lang w:eastAsia="zh-CN"/>
              </w:rPr>
              <w:t>连肩袢扎住，用绱袖机，吃均绱圆，左</w:t>
            </w:r>
            <w:r>
              <w:rPr>
                <w:color w:val="auto"/>
                <w:spacing w:val="8"/>
                <w:lang w:eastAsia="zh-CN"/>
              </w:rPr>
              <w:t xml:space="preserve"> </w:t>
            </w:r>
            <w:r>
              <w:rPr>
                <w:color w:val="auto"/>
                <w:spacing w:val="7"/>
                <w:lang w:eastAsia="zh-CN"/>
              </w:rPr>
              <w:t>右一致</w:t>
            </w:r>
          </w:p>
        </w:tc>
      </w:tr>
      <w:tr w14:paraId="078CFF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613" w:type="dxa"/>
            <w:vMerge w:val="continue"/>
            <w:tcBorders>
              <w:top w:val="nil"/>
              <w:left w:val="single" w:color="000000" w:sz="6" w:space="0"/>
            </w:tcBorders>
            <w:textDirection w:val="tbRlV"/>
          </w:tcPr>
          <w:p w14:paraId="3C553913">
            <w:pPr>
              <w:rPr>
                <w:color w:val="auto"/>
                <w:lang w:eastAsia="zh-CN"/>
              </w:rPr>
            </w:pPr>
          </w:p>
        </w:tc>
        <w:tc>
          <w:tcPr>
            <w:tcW w:w="1678" w:type="dxa"/>
          </w:tcPr>
          <w:p w14:paraId="28CA7B1D">
            <w:pPr>
              <w:pStyle w:val="19"/>
              <w:ind w:firstLine="62"/>
              <w:rPr>
                <w:rFonts w:hint="eastAsia"/>
                <w:color w:val="auto"/>
              </w:rPr>
            </w:pPr>
            <w:r>
              <w:rPr>
                <w:color w:val="auto"/>
              </w:rPr>
              <w:t>绱固袖棉</w:t>
            </w:r>
          </w:p>
        </w:tc>
        <w:tc>
          <w:tcPr>
            <w:tcW w:w="761" w:type="dxa"/>
          </w:tcPr>
          <w:p w14:paraId="0007A63B">
            <w:pPr>
              <w:pStyle w:val="19"/>
              <w:ind w:firstLine="62"/>
              <w:rPr>
                <w:rFonts w:hint="eastAsia"/>
                <w:color w:val="auto"/>
              </w:rPr>
            </w:pPr>
            <w:r>
              <w:rPr>
                <w:color w:val="auto"/>
              </w:rPr>
              <w:t>1.0</w:t>
            </w:r>
          </w:p>
        </w:tc>
        <w:tc>
          <w:tcPr>
            <w:tcW w:w="1254" w:type="dxa"/>
          </w:tcPr>
          <w:p w14:paraId="720E25E8">
            <w:pPr>
              <w:pStyle w:val="19"/>
              <w:ind w:firstLine="62"/>
              <w:rPr>
                <w:rFonts w:hint="eastAsia"/>
                <w:color w:val="auto"/>
              </w:rPr>
            </w:pPr>
            <w:r>
              <w:rPr>
                <w:color w:val="auto"/>
              </w:rPr>
              <w:t>扎线一道</w:t>
            </w:r>
          </w:p>
        </w:tc>
        <w:tc>
          <w:tcPr>
            <w:tcW w:w="1008" w:type="dxa"/>
          </w:tcPr>
          <w:p w14:paraId="4AD6E0BF">
            <w:pPr>
              <w:pStyle w:val="19"/>
              <w:ind w:firstLine="62"/>
              <w:rPr>
                <w:rFonts w:hint="eastAsia"/>
                <w:color w:val="auto"/>
              </w:rPr>
            </w:pPr>
            <w:r>
              <w:rPr>
                <w:color w:val="auto"/>
              </w:rPr>
              <w:t>—</w:t>
            </w:r>
          </w:p>
        </w:tc>
        <w:tc>
          <w:tcPr>
            <w:tcW w:w="3211" w:type="dxa"/>
            <w:tcBorders>
              <w:right w:val="single" w:color="000000" w:sz="6" w:space="0"/>
            </w:tcBorders>
          </w:tcPr>
          <w:p w14:paraId="219055AA">
            <w:pPr>
              <w:pStyle w:val="19"/>
              <w:ind w:firstLine="62"/>
              <w:rPr>
                <w:rFonts w:hint="eastAsia"/>
                <w:color w:val="auto"/>
                <w:lang w:eastAsia="zh-CN"/>
              </w:rPr>
            </w:pPr>
            <w:r>
              <w:rPr>
                <w:color w:val="auto"/>
                <w:lang w:eastAsia="zh-CN"/>
              </w:rPr>
              <w:t>距上袖线</w:t>
            </w:r>
            <w:r>
              <w:rPr>
                <w:color w:val="auto"/>
                <w:spacing w:val="-34"/>
                <w:lang w:eastAsia="zh-CN"/>
              </w:rPr>
              <w:t xml:space="preserve"> </w:t>
            </w:r>
            <w:r>
              <w:rPr>
                <w:color w:val="auto"/>
                <w:lang w:eastAsia="zh-CN"/>
              </w:rPr>
              <w:t>0.1，袖窿扎线一道，袖底缝</w:t>
            </w:r>
          </w:p>
        </w:tc>
      </w:tr>
    </w:tbl>
    <w:p w14:paraId="7575C612">
      <w:pPr>
        <w:rPr>
          <w:color w:val="auto"/>
          <w:lang w:eastAsia="zh-CN"/>
        </w:rPr>
      </w:pPr>
    </w:p>
    <w:p w14:paraId="050AD77C">
      <w:pPr>
        <w:spacing w:before="19"/>
        <w:rPr>
          <w:color w:val="auto"/>
          <w:lang w:eastAsia="zh-CN"/>
        </w:rPr>
      </w:pPr>
    </w:p>
    <w:p w14:paraId="29010CD8">
      <w:pPr>
        <w:spacing w:before="19"/>
        <w:rPr>
          <w:color w:val="auto"/>
          <w:lang w:eastAsia="zh-CN"/>
        </w:rPr>
      </w:pPr>
    </w:p>
    <w:p w14:paraId="254D0027">
      <w:pPr>
        <w:spacing w:before="18"/>
        <w:rPr>
          <w:color w:val="auto"/>
          <w:lang w:eastAsia="zh-CN"/>
        </w:rPr>
      </w:pPr>
    </w:p>
    <w:p w14:paraId="0DC197D6">
      <w:pPr>
        <w:spacing w:before="18"/>
        <w:rPr>
          <w:color w:val="auto"/>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3"/>
        <w:gridCol w:w="1678"/>
        <w:gridCol w:w="761"/>
        <w:gridCol w:w="1254"/>
        <w:gridCol w:w="1008"/>
        <w:gridCol w:w="3211"/>
      </w:tblGrid>
      <w:tr w14:paraId="37A55A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trPr>
        <w:tc>
          <w:tcPr>
            <w:tcW w:w="613" w:type="dxa"/>
            <w:tcBorders>
              <w:top w:val="single" w:color="000000" w:sz="6" w:space="0"/>
              <w:left w:val="single" w:color="000000" w:sz="6" w:space="0"/>
              <w:bottom w:val="single" w:color="000000" w:sz="6" w:space="0"/>
            </w:tcBorders>
          </w:tcPr>
          <w:p w14:paraId="4FBB4B8D">
            <w:pPr>
              <w:pStyle w:val="19"/>
              <w:ind w:firstLine="62"/>
              <w:rPr>
                <w:rFonts w:hint="eastAsia"/>
                <w:color w:val="auto"/>
              </w:rPr>
            </w:pPr>
            <w:r>
              <w:rPr>
                <w:color w:val="auto"/>
              </w:rPr>
              <w:t>部位</w:t>
            </w:r>
          </w:p>
        </w:tc>
        <w:tc>
          <w:tcPr>
            <w:tcW w:w="1678" w:type="dxa"/>
            <w:tcBorders>
              <w:top w:val="single" w:color="000000" w:sz="6" w:space="0"/>
              <w:bottom w:val="single" w:color="000000" w:sz="6" w:space="0"/>
            </w:tcBorders>
          </w:tcPr>
          <w:p w14:paraId="49A79113">
            <w:pPr>
              <w:pStyle w:val="19"/>
              <w:ind w:firstLine="62"/>
              <w:rPr>
                <w:rFonts w:hint="eastAsia"/>
                <w:color w:val="auto"/>
              </w:rPr>
            </w:pPr>
            <w:r>
              <w:rPr>
                <w:color w:val="auto"/>
              </w:rPr>
              <w:t>工序名称</w:t>
            </w:r>
          </w:p>
        </w:tc>
        <w:tc>
          <w:tcPr>
            <w:tcW w:w="761" w:type="dxa"/>
            <w:tcBorders>
              <w:top w:val="single" w:color="000000" w:sz="6" w:space="0"/>
              <w:bottom w:val="single" w:color="000000" w:sz="6" w:space="0"/>
            </w:tcBorders>
          </w:tcPr>
          <w:p w14:paraId="1C519AFB">
            <w:pPr>
              <w:pStyle w:val="19"/>
              <w:ind w:firstLine="62"/>
              <w:rPr>
                <w:rFonts w:hint="eastAsia"/>
                <w:color w:val="auto"/>
              </w:rPr>
            </w:pPr>
            <w:r>
              <w:rPr>
                <w:color w:val="auto"/>
              </w:rPr>
              <w:t>缝头</w:t>
            </w:r>
          </w:p>
        </w:tc>
        <w:tc>
          <w:tcPr>
            <w:tcW w:w="1254" w:type="dxa"/>
            <w:tcBorders>
              <w:top w:val="single" w:color="000000" w:sz="6" w:space="0"/>
              <w:bottom w:val="single" w:color="000000" w:sz="6" w:space="0"/>
            </w:tcBorders>
          </w:tcPr>
          <w:p w14:paraId="58DEFC85">
            <w:pPr>
              <w:pStyle w:val="19"/>
              <w:ind w:firstLine="62"/>
              <w:rPr>
                <w:rFonts w:hint="eastAsia"/>
                <w:color w:val="auto"/>
              </w:rPr>
            </w:pPr>
            <w:r>
              <w:rPr>
                <w:color w:val="auto"/>
              </w:rPr>
              <w:t>缝制形式  及缝线道数</w:t>
            </w:r>
          </w:p>
        </w:tc>
        <w:tc>
          <w:tcPr>
            <w:tcW w:w="1008" w:type="dxa"/>
            <w:tcBorders>
              <w:top w:val="single" w:color="000000" w:sz="6" w:space="0"/>
              <w:bottom w:val="single" w:color="000000" w:sz="6" w:space="0"/>
            </w:tcBorders>
          </w:tcPr>
          <w:p w14:paraId="0567602B">
            <w:pPr>
              <w:pStyle w:val="19"/>
              <w:ind w:firstLine="62"/>
              <w:rPr>
                <w:rFonts w:hint="eastAsia"/>
                <w:color w:val="auto"/>
              </w:rPr>
            </w:pPr>
            <w:r>
              <w:rPr>
                <w:color w:val="auto"/>
              </w:rPr>
              <w:t>明线距边</w:t>
            </w:r>
          </w:p>
        </w:tc>
        <w:tc>
          <w:tcPr>
            <w:tcW w:w="3211" w:type="dxa"/>
            <w:tcBorders>
              <w:top w:val="single" w:color="000000" w:sz="6" w:space="0"/>
              <w:bottom w:val="single" w:color="000000" w:sz="6" w:space="0"/>
              <w:right w:val="single" w:color="000000" w:sz="6" w:space="0"/>
            </w:tcBorders>
          </w:tcPr>
          <w:p w14:paraId="138C02AE">
            <w:pPr>
              <w:pStyle w:val="19"/>
              <w:ind w:firstLine="62"/>
              <w:rPr>
                <w:rFonts w:hint="eastAsia"/>
                <w:color w:val="auto"/>
              </w:rPr>
            </w:pPr>
            <w:r>
              <w:rPr>
                <w:color w:val="auto"/>
              </w:rPr>
              <w:t>要求</w:t>
            </w:r>
          </w:p>
        </w:tc>
      </w:tr>
      <w:tr w14:paraId="43205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4" w:hRule="atLeast"/>
        </w:trPr>
        <w:tc>
          <w:tcPr>
            <w:tcW w:w="613" w:type="dxa"/>
            <w:vMerge w:val="restart"/>
            <w:tcBorders>
              <w:top w:val="single" w:color="000000" w:sz="6" w:space="0"/>
              <w:left w:val="single" w:color="000000" w:sz="6" w:space="0"/>
              <w:bottom w:val="nil"/>
            </w:tcBorders>
          </w:tcPr>
          <w:p w14:paraId="3FA4A43D">
            <w:pPr>
              <w:rPr>
                <w:color w:val="auto"/>
              </w:rPr>
            </w:pPr>
          </w:p>
        </w:tc>
        <w:tc>
          <w:tcPr>
            <w:tcW w:w="1678" w:type="dxa"/>
            <w:tcBorders>
              <w:top w:val="single" w:color="000000" w:sz="6" w:space="0"/>
            </w:tcBorders>
          </w:tcPr>
          <w:p w14:paraId="1AF7E4DB">
            <w:pPr>
              <w:rPr>
                <w:color w:val="auto"/>
              </w:rPr>
            </w:pPr>
          </w:p>
        </w:tc>
        <w:tc>
          <w:tcPr>
            <w:tcW w:w="761" w:type="dxa"/>
            <w:tcBorders>
              <w:top w:val="single" w:color="000000" w:sz="6" w:space="0"/>
            </w:tcBorders>
          </w:tcPr>
          <w:p w14:paraId="54144408">
            <w:pPr>
              <w:rPr>
                <w:color w:val="auto"/>
              </w:rPr>
            </w:pPr>
          </w:p>
        </w:tc>
        <w:tc>
          <w:tcPr>
            <w:tcW w:w="1254" w:type="dxa"/>
            <w:tcBorders>
              <w:top w:val="single" w:color="000000" w:sz="6" w:space="0"/>
            </w:tcBorders>
          </w:tcPr>
          <w:p w14:paraId="1E590538">
            <w:pPr>
              <w:rPr>
                <w:color w:val="auto"/>
              </w:rPr>
            </w:pPr>
          </w:p>
        </w:tc>
        <w:tc>
          <w:tcPr>
            <w:tcW w:w="1008" w:type="dxa"/>
            <w:tcBorders>
              <w:top w:val="single" w:color="000000" w:sz="6" w:space="0"/>
            </w:tcBorders>
          </w:tcPr>
          <w:p w14:paraId="12DB77F8">
            <w:pPr>
              <w:rPr>
                <w:color w:val="auto"/>
              </w:rPr>
            </w:pPr>
          </w:p>
        </w:tc>
        <w:tc>
          <w:tcPr>
            <w:tcW w:w="3211" w:type="dxa"/>
            <w:tcBorders>
              <w:top w:val="single" w:color="000000" w:sz="6" w:space="0"/>
              <w:right w:val="single" w:color="000000" w:sz="6" w:space="0"/>
            </w:tcBorders>
          </w:tcPr>
          <w:p w14:paraId="580F11FE">
            <w:pPr>
              <w:pStyle w:val="19"/>
              <w:ind w:firstLine="62"/>
              <w:rPr>
                <w:rFonts w:hint="eastAsia"/>
                <w:color w:val="auto"/>
                <w:lang w:eastAsia="zh-CN"/>
              </w:rPr>
            </w:pPr>
            <w:r>
              <w:rPr>
                <w:color w:val="auto"/>
                <w:lang w:eastAsia="zh-CN"/>
              </w:rPr>
              <w:t>向上</w:t>
            </w:r>
            <w:r>
              <w:rPr>
                <w:color w:val="auto"/>
                <w:spacing w:val="-23"/>
                <w:lang w:eastAsia="zh-CN"/>
              </w:rPr>
              <w:t xml:space="preserve"> </w:t>
            </w:r>
            <w:r>
              <w:rPr>
                <w:color w:val="auto"/>
                <w:lang w:eastAsia="zh-CN"/>
              </w:rPr>
              <w:t xml:space="preserve">2.0～2.5，至袖外缝向下不小于 </w:t>
            </w:r>
            <w:r>
              <w:rPr>
                <w:color w:val="auto"/>
                <w:spacing w:val="1"/>
                <w:lang w:eastAsia="zh-CN"/>
              </w:rPr>
              <w:t>3.0</w:t>
            </w:r>
          </w:p>
        </w:tc>
      </w:tr>
      <w:tr w14:paraId="0BB421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13" w:type="dxa"/>
            <w:vMerge w:val="continue"/>
            <w:tcBorders>
              <w:top w:val="nil"/>
              <w:left w:val="single" w:color="000000" w:sz="6" w:space="0"/>
              <w:bottom w:val="nil"/>
            </w:tcBorders>
          </w:tcPr>
          <w:p w14:paraId="05F4F3A5">
            <w:pPr>
              <w:rPr>
                <w:color w:val="auto"/>
                <w:lang w:eastAsia="zh-CN"/>
              </w:rPr>
            </w:pPr>
          </w:p>
        </w:tc>
        <w:tc>
          <w:tcPr>
            <w:tcW w:w="1678" w:type="dxa"/>
          </w:tcPr>
          <w:p w14:paraId="367F8F16">
            <w:pPr>
              <w:spacing w:line="310" w:lineRule="auto"/>
              <w:rPr>
                <w:color w:val="auto"/>
                <w:lang w:eastAsia="zh-CN"/>
              </w:rPr>
            </w:pPr>
          </w:p>
          <w:p w14:paraId="66218169">
            <w:pPr>
              <w:pStyle w:val="19"/>
              <w:ind w:firstLine="62"/>
              <w:rPr>
                <w:rFonts w:hint="eastAsia"/>
                <w:color w:val="auto"/>
              </w:rPr>
            </w:pPr>
            <w:r>
              <w:rPr>
                <w:rFonts w:ascii="微软雅黑" w:hAnsi="微软雅黑" w:eastAsia="微软雅黑" w:cs="微软雅黑"/>
                <w:color w:val="auto"/>
              </w:rPr>
              <w:t>㩟</w:t>
            </w:r>
            <w:r>
              <w:rPr>
                <w:color w:val="auto"/>
              </w:rPr>
              <w:t>胸衬、垫肩</w:t>
            </w:r>
          </w:p>
        </w:tc>
        <w:tc>
          <w:tcPr>
            <w:tcW w:w="761" w:type="dxa"/>
          </w:tcPr>
          <w:p w14:paraId="0FFE96BD">
            <w:pPr>
              <w:spacing w:line="405" w:lineRule="auto"/>
              <w:rPr>
                <w:color w:val="auto"/>
              </w:rPr>
            </w:pPr>
          </w:p>
          <w:p w14:paraId="074A9816">
            <w:pPr>
              <w:pStyle w:val="19"/>
              <w:ind w:firstLine="62"/>
              <w:rPr>
                <w:rFonts w:hint="eastAsia"/>
                <w:color w:val="auto"/>
              </w:rPr>
            </w:pPr>
            <w:r>
              <w:rPr>
                <w:color w:val="auto"/>
              </w:rPr>
              <w:t>—</w:t>
            </w:r>
          </w:p>
        </w:tc>
        <w:tc>
          <w:tcPr>
            <w:tcW w:w="1254" w:type="dxa"/>
          </w:tcPr>
          <w:p w14:paraId="53AAFF32">
            <w:pPr>
              <w:spacing w:line="310" w:lineRule="auto"/>
              <w:rPr>
                <w:color w:val="auto"/>
              </w:rPr>
            </w:pPr>
          </w:p>
          <w:p w14:paraId="346F3F54">
            <w:pPr>
              <w:pStyle w:val="19"/>
              <w:ind w:firstLine="62"/>
              <w:rPr>
                <w:rFonts w:hint="eastAsia"/>
                <w:color w:val="auto"/>
              </w:rPr>
            </w:pPr>
            <w:r>
              <w:rPr>
                <w:rFonts w:ascii="微软雅黑" w:hAnsi="微软雅黑" w:eastAsia="微软雅黑" w:cs="微软雅黑"/>
                <w:color w:val="auto"/>
              </w:rPr>
              <w:t>㩟</w:t>
            </w:r>
            <w:r>
              <w:rPr>
                <w:color w:val="auto"/>
              </w:rPr>
              <w:t>线一道</w:t>
            </w:r>
          </w:p>
        </w:tc>
        <w:tc>
          <w:tcPr>
            <w:tcW w:w="1008" w:type="dxa"/>
          </w:tcPr>
          <w:p w14:paraId="4C18B6AA">
            <w:pPr>
              <w:spacing w:line="405" w:lineRule="auto"/>
              <w:rPr>
                <w:color w:val="auto"/>
              </w:rPr>
            </w:pPr>
          </w:p>
          <w:p w14:paraId="4C4D1BE0">
            <w:pPr>
              <w:pStyle w:val="19"/>
              <w:ind w:firstLine="62"/>
              <w:rPr>
                <w:rFonts w:hint="eastAsia"/>
                <w:color w:val="auto"/>
              </w:rPr>
            </w:pPr>
            <w:r>
              <w:rPr>
                <w:color w:val="auto"/>
              </w:rPr>
              <w:t>—</w:t>
            </w:r>
          </w:p>
        </w:tc>
        <w:tc>
          <w:tcPr>
            <w:tcW w:w="3211" w:type="dxa"/>
            <w:tcBorders>
              <w:right w:val="single" w:color="000000" w:sz="6" w:space="0"/>
            </w:tcBorders>
          </w:tcPr>
          <w:p w14:paraId="367B272F">
            <w:pPr>
              <w:pStyle w:val="19"/>
              <w:ind w:firstLine="67"/>
              <w:rPr>
                <w:rFonts w:hint="eastAsia"/>
                <w:color w:val="auto"/>
                <w:lang w:eastAsia="zh-CN"/>
              </w:rPr>
            </w:pPr>
            <w:r>
              <w:rPr>
                <w:color w:val="auto"/>
                <w:spacing w:val="9"/>
                <w:lang w:eastAsia="zh-CN"/>
              </w:rPr>
              <w:t>垫肩前端与胸衬㩟住，按绱袖线探出</w:t>
            </w:r>
            <w:r>
              <w:rPr>
                <w:color w:val="auto"/>
                <w:spacing w:val="3"/>
                <w:lang w:eastAsia="zh-CN"/>
              </w:rPr>
              <w:t xml:space="preserve">  </w:t>
            </w:r>
            <w:r>
              <w:rPr>
                <w:color w:val="auto"/>
                <w:lang w:eastAsia="zh-CN"/>
              </w:rPr>
              <w:t>1.0～1.2，距绱袖线</w:t>
            </w:r>
            <w:r>
              <w:rPr>
                <w:color w:val="auto"/>
                <w:spacing w:val="-33"/>
                <w:lang w:eastAsia="zh-CN"/>
              </w:rPr>
              <w:t xml:space="preserve"> </w:t>
            </w:r>
            <w:r>
              <w:rPr>
                <w:color w:val="auto"/>
                <w:lang w:eastAsia="zh-CN"/>
              </w:rPr>
              <w:t>0.1～0.2</w:t>
            </w:r>
            <w:r>
              <w:rPr>
                <w:color w:val="auto"/>
                <w:spacing w:val="-30"/>
                <w:lang w:eastAsia="zh-CN"/>
              </w:rPr>
              <w:t xml:space="preserve"> </w:t>
            </w:r>
            <w:r>
              <w:rPr>
                <w:color w:val="auto"/>
                <w:lang w:eastAsia="zh-CN"/>
              </w:rPr>
              <w:t xml:space="preserve">与袖窿 </w:t>
            </w:r>
            <w:r>
              <w:rPr>
                <w:color w:val="auto"/>
                <w:spacing w:val="7"/>
                <w:lang w:eastAsia="zh-CN"/>
              </w:rPr>
              <w:t>缝结合</w:t>
            </w:r>
          </w:p>
        </w:tc>
      </w:tr>
      <w:tr w14:paraId="4C92A4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13" w:type="dxa"/>
            <w:vMerge w:val="continue"/>
            <w:tcBorders>
              <w:top w:val="nil"/>
              <w:left w:val="single" w:color="000000" w:sz="6" w:space="0"/>
            </w:tcBorders>
          </w:tcPr>
          <w:p w14:paraId="49209E73">
            <w:pPr>
              <w:rPr>
                <w:color w:val="auto"/>
                <w:lang w:eastAsia="zh-CN"/>
              </w:rPr>
            </w:pPr>
          </w:p>
        </w:tc>
        <w:tc>
          <w:tcPr>
            <w:tcW w:w="1678" w:type="dxa"/>
          </w:tcPr>
          <w:p w14:paraId="37E950A1">
            <w:pPr>
              <w:spacing w:line="321" w:lineRule="auto"/>
              <w:rPr>
                <w:color w:val="auto"/>
                <w:lang w:eastAsia="zh-CN"/>
              </w:rPr>
            </w:pPr>
          </w:p>
          <w:p w14:paraId="09F17DE9">
            <w:pPr>
              <w:pStyle w:val="19"/>
              <w:ind w:firstLine="62"/>
              <w:rPr>
                <w:rFonts w:hint="eastAsia"/>
                <w:color w:val="auto"/>
              </w:rPr>
            </w:pPr>
            <w:r>
              <w:rPr>
                <w:color w:val="auto"/>
              </w:rPr>
              <w:t>绱袖里</w:t>
            </w:r>
          </w:p>
        </w:tc>
        <w:tc>
          <w:tcPr>
            <w:tcW w:w="761" w:type="dxa"/>
          </w:tcPr>
          <w:p w14:paraId="1DC14A36">
            <w:pPr>
              <w:spacing w:line="349" w:lineRule="auto"/>
              <w:rPr>
                <w:color w:val="auto"/>
              </w:rPr>
            </w:pPr>
          </w:p>
          <w:p w14:paraId="2B03AA3C">
            <w:pPr>
              <w:pStyle w:val="19"/>
              <w:ind w:firstLine="62"/>
              <w:rPr>
                <w:rFonts w:hint="eastAsia"/>
                <w:color w:val="auto"/>
              </w:rPr>
            </w:pPr>
            <w:r>
              <w:rPr>
                <w:color w:val="auto"/>
              </w:rPr>
              <w:t>1.0</w:t>
            </w:r>
          </w:p>
        </w:tc>
        <w:tc>
          <w:tcPr>
            <w:tcW w:w="1254" w:type="dxa"/>
          </w:tcPr>
          <w:p w14:paraId="32D732BF">
            <w:pPr>
              <w:pStyle w:val="19"/>
              <w:ind w:firstLine="62"/>
              <w:rPr>
                <w:rFonts w:hint="eastAsia"/>
                <w:color w:val="auto"/>
              </w:rPr>
            </w:pPr>
            <w:r>
              <w:rPr>
                <w:color w:val="auto"/>
              </w:rPr>
              <w:t xml:space="preserve">暗线一道 </w:t>
            </w:r>
            <w:r>
              <w:rPr>
                <w:color w:val="auto"/>
                <w:spacing w:val="8"/>
              </w:rPr>
              <w:t>珠边一道</w:t>
            </w:r>
          </w:p>
        </w:tc>
        <w:tc>
          <w:tcPr>
            <w:tcW w:w="1008" w:type="dxa"/>
          </w:tcPr>
          <w:p w14:paraId="6ACF9D4C">
            <w:pPr>
              <w:spacing w:line="321" w:lineRule="auto"/>
              <w:rPr>
                <w:color w:val="auto"/>
              </w:rPr>
            </w:pPr>
          </w:p>
          <w:p w14:paraId="682BBAA5">
            <w:pPr>
              <w:pStyle w:val="19"/>
              <w:ind w:firstLine="62"/>
              <w:rPr>
                <w:rFonts w:hint="eastAsia"/>
                <w:color w:val="auto"/>
              </w:rPr>
            </w:pPr>
            <w:r>
              <w:rPr>
                <w:color w:val="auto"/>
              </w:rPr>
              <w:t>0.2～0.4</w:t>
            </w:r>
          </w:p>
        </w:tc>
        <w:tc>
          <w:tcPr>
            <w:tcW w:w="3211" w:type="dxa"/>
            <w:tcBorders>
              <w:right w:val="single" w:color="000000" w:sz="6" w:space="0"/>
            </w:tcBorders>
          </w:tcPr>
          <w:p w14:paraId="158FC61B">
            <w:pPr>
              <w:pStyle w:val="19"/>
              <w:ind w:firstLine="62"/>
              <w:rPr>
                <w:rFonts w:hint="eastAsia"/>
                <w:color w:val="auto"/>
                <w:lang w:eastAsia="zh-CN"/>
              </w:rPr>
            </w:pPr>
            <w:r>
              <w:rPr>
                <w:color w:val="auto"/>
                <w:lang w:eastAsia="zh-CN"/>
              </w:rPr>
              <w:t>袖里上端与身里扦住，袖窿根部袖底缝</w:t>
            </w:r>
            <w:r>
              <w:rPr>
                <w:color w:val="auto"/>
                <w:spacing w:val="7"/>
                <w:lang w:eastAsia="zh-CN"/>
              </w:rPr>
              <w:t xml:space="preserve"> </w:t>
            </w:r>
            <w:r>
              <w:rPr>
                <w:color w:val="auto"/>
                <w:lang w:eastAsia="zh-CN"/>
              </w:rPr>
              <w:t xml:space="preserve">至后腰缝处，包住袖面缝头，珠边距边 </w:t>
            </w:r>
            <w:r>
              <w:rPr>
                <w:color w:val="auto"/>
                <w:spacing w:val="6"/>
                <w:lang w:eastAsia="zh-CN"/>
              </w:rPr>
              <w:t>0.2～0.4，左右一致</w:t>
            </w:r>
          </w:p>
        </w:tc>
      </w:tr>
      <w:tr w14:paraId="2C451D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restart"/>
            <w:tcBorders>
              <w:left w:val="single" w:color="000000" w:sz="6" w:space="0"/>
              <w:bottom w:val="nil"/>
            </w:tcBorders>
            <w:textDirection w:val="tbRlV"/>
          </w:tcPr>
          <w:p w14:paraId="0C401A16">
            <w:pPr>
              <w:pStyle w:val="19"/>
              <w:ind w:firstLine="62"/>
              <w:rPr>
                <w:rFonts w:hint="eastAsia"/>
                <w:color w:val="auto"/>
              </w:rPr>
            </w:pPr>
            <w:r>
              <w:rPr>
                <w:color w:val="auto"/>
              </w:rPr>
              <w:t>大</w:t>
            </w:r>
            <w:r>
              <w:rPr>
                <w:color w:val="auto"/>
                <w:spacing w:val="-33"/>
              </w:rPr>
              <w:t xml:space="preserve"> </w:t>
            </w:r>
            <w:r>
              <w:rPr>
                <w:color w:val="auto"/>
              </w:rPr>
              <w:t>袋</w:t>
            </w:r>
          </w:p>
        </w:tc>
        <w:tc>
          <w:tcPr>
            <w:tcW w:w="1678" w:type="dxa"/>
          </w:tcPr>
          <w:p w14:paraId="25BC86E8">
            <w:pPr>
              <w:pStyle w:val="19"/>
              <w:ind w:firstLine="62"/>
              <w:rPr>
                <w:rFonts w:hint="eastAsia"/>
                <w:color w:val="auto"/>
              </w:rPr>
            </w:pPr>
            <w:r>
              <w:rPr>
                <w:color w:val="auto"/>
              </w:rPr>
              <w:t>钩压袋盖</w:t>
            </w:r>
          </w:p>
        </w:tc>
        <w:tc>
          <w:tcPr>
            <w:tcW w:w="761" w:type="dxa"/>
          </w:tcPr>
          <w:p w14:paraId="7C715F2C">
            <w:pPr>
              <w:pStyle w:val="19"/>
              <w:ind w:firstLine="62"/>
              <w:rPr>
                <w:rFonts w:hint="eastAsia"/>
                <w:color w:val="auto"/>
              </w:rPr>
            </w:pPr>
            <w:r>
              <w:rPr>
                <w:color w:val="auto"/>
              </w:rPr>
              <w:t>0.6</w:t>
            </w:r>
          </w:p>
        </w:tc>
        <w:tc>
          <w:tcPr>
            <w:tcW w:w="1254" w:type="dxa"/>
          </w:tcPr>
          <w:p w14:paraId="55DCA012">
            <w:pPr>
              <w:pStyle w:val="19"/>
              <w:ind w:firstLine="62"/>
              <w:rPr>
                <w:rFonts w:hint="eastAsia"/>
                <w:color w:val="auto"/>
              </w:rPr>
            </w:pPr>
            <w:r>
              <w:rPr>
                <w:color w:val="auto"/>
              </w:rPr>
              <w:t>暗线一道</w:t>
            </w:r>
          </w:p>
        </w:tc>
        <w:tc>
          <w:tcPr>
            <w:tcW w:w="1008" w:type="dxa"/>
          </w:tcPr>
          <w:p w14:paraId="64D1DA22">
            <w:pPr>
              <w:pStyle w:val="19"/>
              <w:ind w:firstLine="62"/>
              <w:rPr>
                <w:rFonts w:hint="eastAsia"/>
                <w:color w:val="auto"/>
              </w:rPr>
            </w:pPr>
            <w:r>
              <w:rPr>
                <w:color w:val="auto"/>
              </w:rPr>
              <w:t>—</w:t>
            </w:r>
          </w:p>
        </w:tc>
        <w:tc>
          <w:tcPr>
            <w:tcW w:w="3211" w:type="dxa"/>
            <w:tcBorders>
              <w:right w:val="single" w:color="000000" w:sz="6" w:space="0"/>
            </w:tcBorders>
          </w:tcPr>
          <w:p w14:paraId="36ECCEC3">
            <w:pPr>
              <w:pStyle w:val="19"/>
              <w:ind w:firstLine="62"/>
              <w:rPr>
                <w:rFonts w:hint="eastAsia"/>
                <w:color w:val="auto"/>
              </w:rPr>
            </w:pPr>
            <w:r>
              <w:rPr>
                <w:color w:val="auto"/>
              </w:rPr>
              <w:t>面吐</w:t>
            </w:r>
            <w:r>
              <w:rPr>
                <w:color w:val="auto"/>
                <w:spacing w:val="-31"/>
              </w:rPr>
              <w:t xml:space="preserve"> </w:t>
            </w:r>
            <w:r>
              <w:rPr>
                <w:color w:val="auto"/>
              </w:rPr>
              <w:t>0.1</w:t>
            </w:r>
          </w:p>
        </w:tc>
      </w:tr>
      <w:tr w14:paraId="09FECE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613" w:type="dxa"/>
            <w:vMerge w:val="continue"/>
            <w:tcBorders>
              <w:top w:val="nil"/>
              <w:left w:val="single" w:color="000000" w:sz="6" w:space="0"/>
              <w:bottom w:val="nil"/>
            </w:tcBorders>
            <w:textDirection w:val="tbRlV"/>
          </w:tcPr>
          <w:p w14:paraId="2E8348F2">
            <w:pPr>
              <w:rPr>
                <w:color w:val="auto"/>
              </w:rPr>
            </w:pPr>
          </w:p>
        </w:tc>
        <w:tc>
          <w:tcPr>
            <w:tcW w:w="1678" w:type="dxa"/>
          </w:tcPr>
          <w:p w14:paraId="20909AFF">
            <w:pPr>
              <w:pStyle w:val="19"/>
              <w:ind w:firstLine="62"/>
              <w:rPr>
                <w:rFonts w:hint="eastAsia"/>
                <w:color w:val="auto"/>
              </w:rPr>
            </w:pPr>
            <w:r>
              <w:rPr>
                <w:color w:val="auto"/>
              </w:rPr>
              <w:t>绱大袋口垫布</w:t>
            </w:r>
          </w:p>
        </w:tc>
        <w:tc>
          <w:tcPr>
            <w:tcW w:w="761" w:type="dxa"/>
          </w:tcPr>
          <w:p w14:paraId="2899FC9D">
            <w:pPr>
              <w:pStyle w:val="19"/>
              <w:ind w:firstLine="62"/>
              <w:rPr>
                <w:rFonts w:hint="eastAsia"/>
                <w:color w:val="auto"/>
              </w:rPr>
            </w:pPr>
            <w:r>
              <w:rPr>
                <w:color w:val="auto"/>
              </w:rPr>
              <w:t>1.0</w:t>
            </w:r>
          </w:p>
        </w:tc>
        <w:tc>
          <w:tcPr>
            <w:tcW w:w="1254" w:type="dxa"/>
          </w:tcPr>
          <w:p w14:paraId="46756C44">
            <w:pPr>
              <w:pStyle w:val="19"/>
              <w:ind w:firstLine="62"/>
              <w:rPr>
                <w:rFonts w:hint="eastAsia"/>
                <w:color w:val="auto"/>
              </w:rPr>
            </w:pPr>
            <w:r>
              <w:rPr>
                <w:color w:val="auto"/>
              </w:rPr>
              <w:t>明线一道</w:t>
            </w:r>
          </w:p>
        </w:tc>
        <w:tc>
          <w:tcPr>
            <w:tcW w:w="1008" w:type="dxa"/>
          </w:tcPr>
          <w:p w14:paraId="6DB2E0F9">
            <w:pPr>
              <w:pStyle w:val="19"/>
              <w:ind w:firstLine="62"/>
              <w:rPr>
                <w:rFonts w:hint="eastAsia"/>
                <w:color w:val="auto"/>
              </w:rPr>
            </w:pPr>
            <w:r>
              <w:rPr>
                <w:color w:val="auto"/>
              </w:rPr>
              <w:t>0.1</w:t>
            </w:r>
          </w:p>
        </w:tc>
        <w:tc>
          <w:tcPr>
            <w:tcW w:w="3211" w:type="dxa"/>
            <w:tcBorders>
              <w:right w:val="single" w:color="000000" w:sz="6" w:space="0"/>
            </w:tcBorders>
          </w:tcPr>
          <w:p w14:paraId="0FB1F89D">
            <w:pPr>
              <w:pStyle w:val="19"/>
              <w:ind w:firstLine="62"/>
              <w:rPr>
                <w:rFonts w:hint="eastAsia"/>
                <w:color w:val="auto"/>
              </w:rPr>
            </w:pPr>
            <w:r>
              <w:rPr>
                <w:color w:val="auto"/>
              </w:rPr>
              <w:t>缝头折净</w:t>
            </w:r>
          </w:p>
        </w:tc>
      </w:tr>
      <w:tr w14:paraId="4E147D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3" w:hRule="atLeast"/>
        </w:trPr>
        <w:tc>
          <w:tcPr>
            <w:tcW w:w="613" w:type="dxa"/>
            <w:vMerge w:val="continue"/>
            <w:tcBorders>
              <w:top w:val="nil"/>
              <w:left w:val="single" w:color="000000" w:sz="6" w:space="0"/>
              <w:bottom w:val="single" w:color="000000" w:sz="6" w:space="0"/>
            </w:tcBorders>
            <w:textDirection w:val="tbRlV"/>
          </w:tcPr>
          <w:p w14:paraId="0580F2B2">
            <w:pPr>
              <w:rPr>
                <w:color w:val="auto"/>
              </w:rPr>
            </w:pPr>
          </w:p>
        </w:tc>
        <w:tc>
          <w:tcPr>
            <w:tcW w:w="1678" w:type="dxa"/>
            <w:tcBorders>
              <w:bottom w:val="single" w:color="000000" w:sz="6" w:space="0"/>
            </w:tcBorders>
          </w:tcPr>
          <w:p w14:paraId="3E61B0A1">
            <w:pPr>
              <w:pStyle w:val="19"/>
              <w:ind w:firstLine="62"/>
              <w:rPr>
                <w:rFonts w:hint="eastAsia"/>
                <w:color w:val="auto"/>
              </w:rPr>
            </w:pPr>
            <w:r>
              <w:rPr>
                <w:color w:val="auto"/>
              </w:rPr>
              <w:t>绱袋牙</w:t>
            </w:r>
          </w:p>
        </w:tc>
        <w:tc>
          <w:tcPr>
            <w:tcW w:w="761" w:type="dxa"/>
            <w:tcBorders>
              <w:bottom w:val="single" w:color="000000" w:sz="6" w:space="0"/>
            </w:tcBorders>
          </w:tcPr>
          <w:p w14:paraId="2B87DE07">
            <w:pPr>
              <w:spacing w:line="262" w:lineRule="auto"/>
              <w:rPr>
                <w:color w:val="auto"/>
              </w:rPr>
            </w:pPr>
          </w:p>
          <w:p w14:paraId="74B041EF">
            <w:pPr>
              <w:pStyle w:val="19"/>
              <w:ind w:firstLine="62"/>
              <w:rPr>
                <w:rFonts w:hint="eastAsia"/>
                <w:color w:val="auto"/>
              </w:rPr>
            </w:pPr>
            <w:r>
              <w:rPr>
                <w:color w:val="auto"/>
              </w:rPr>
              <w:t>—</w:t>
            </w:r>
          </w:p>
        </w:tc>
        <w:tc>
          <w:tcPr>
            <w:tcW w:w="1254" w:type="dxa"/>
            <w:tcBorders>
              <w:bottom w:val="single" w:color="000000" w:sz="6" w:space="0"/>
            </w:tcBorders>
          </w:tcPr>
          <w:p w14:paraId="07039CC1">
            <w:pPr>
              <w:pStyle w:val="19"/>
              <w:ind w:firstLine="62"/>
              <w:rPr>
                <w:rFonts w:hint="eastAsia"/>
                <w:color w:val="auto"/>
              </w:rPr>
            </w:pPr>
            <w:r>
              <w:rPr>
                <w:color w:val="auto"/>
              </w:rPr>
              <w:t>扎线各一道</w:t>
            </w:r>
          </w:p>
        </w:tc>
        <w:tc>
          <w:tcPr>
            <w:tcW w:w="1008" w:type="dxa"/>
            <w:tcBorders>
              <w:bottom w:val="single" w:color="000000" w:sz="6" w:space="0"/>
            </w:tcBorders>
          </w:tcPr>
          <w:p w14:paraId="14B09C6E">
            <w:pPr>
              <w:spacing w:line="262" w:lineRule="auto"/>
              <w:rPr>
                <w:color w:val="auto"/>
              </w:rPr>
            </w:pPr>
          </w:p>
          <w:p w14:paraId="183B466A">
            <w:pPr>
              <w:pStyle w:val="19"/>
              <w:ind w:firstLine="62"/>
              <w:rPr>
                <w:rFonts w:hint="eastAsia"/>
                <w:color w:val="auto"/>
              </w:rPr>
            </w:pPr>
            <w:r>
              <w:rPr>
                <w:color w:val="auto"/>
              </w:rPr>
              <w:t>—</w:t>
            </w:r>
          </w:p>
        </w:tc>
        <w:tc>
          <w:tcPr>
            <w:tcW w:w="3211" w:type="dxa"/>
            <w:tcBorders>
              <w:bottom w:val="single" w:color="000000" w:sz="6" w:space="0"/>
              <w:right w:val="single" w:color="000000" w:sz="6" w:space="0"/>
            </w:tcBorders>
          </w:tcPr>
          <w:p w14:paraId="4F48D4EF">
            <w:pPr>
              <w:pStyle w:val="19"/>
              <w:ind w:firstLine="62"/>
              <w:rPr>
                <w:rFonts w:hint="eastAsia"/>
                <w:color w:val="auto"/>
                <w:lang w:eastAsia="zh-CN"/>
              </w:rPr>
            </w:pPr>
            <w:r>
              <w:rPr>
                <w:color w:val="auto"/>
                <w:lang w:eastAsia="zh-CN"/>
              </w:rPr>
              <w:t>专用开袋机开袋，两线相距</w:t>
            </w:r>
            <w:r>
              <w:rPr>
                <w:color w:val="auto"/>
                <w:spacing w:val="-1"/>
                <w:lang w:eastAsia="zh-CN"/>
              </w:rPr>
              <w:t xml:space="preserve"> </w:t>
            </w:r>
            <w:r>
              <w:rPr>
                <w:color w:val="auto"/>
                <w:lang w:eastAsia="zh-CN"/>
              </w:rPr>
              <w:t xml:space="preserve">1.0，牙宽 </w:t>
            </w:r>
            <w:r>
              <w:rPr>
                <w:color w:val="auto"/>
                <w:spacing w:val="6"/>
                <w:lang w:eastAsia="zh-CN"/>
              </w:rPr>
              <w:t>0.5，袋口过前省</w:t>
            </w:r>
            <w:r>
              <w:rPr>
                <w:color w:val="auto"/>
                <w:spacing w:val="-16"/>
                <w:lang w:eastAsia="zh-CN"/>
              </w:rPr>
              <w:t xml:space="preserve"> </w:t>
            </w:r>
            <w:r>
              <w:rPr>
                <w:color w:val="auto"/>
                <w:spacing w:val="6"/>
                <w:lang w:eastAsia="zh-CN"/>
              </w:rPr>
              <w:t>1.5</w:t>
            </w:r>
          </w:p>
        </w:tc>
      </w:tr>
      <w:tr w14:paraId="73FEBD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 w:hRule="atLeast"/>
        </w:trPr>
        <w:tc>
          <w:tcPr>
            <w:tcW w:w="613" w:type="dxa"/>
            <w:vMerge w:val="restart"/>
            <w:tcBorders>
              <w:top w:val="single" w:color="000000" w:sz="6" w:space="0"/>
              <w:left w:val="single" w:color="000000" w:sz="6" w:space="0"/>
              <w:bottom w:val="nil"/>
            </w:tcBorders>
            <w:textDirection w:val="tbRlV"/>
          </w:tcPr>
          <w:p w14:paraId="401ED67B">
            <w:pPr>
              <w:pStyle w:val="19"/>
              <w:ind w:firstLine="62"/>
              <w:rPr>
                <w:rFonts w:hint="eastAsia"/>
                <w:color w:val="auto"/>
              </w:rPr>
            </w:pPr>
            <w:r>
              <w:rPr>
                <w:color w:val="auto"/>
              </w:rPr>
              <w:t>大</w:t>
            </w:r>
            <w:r>
              <w:rPr>
                <w:color w:val="auto"/>
                <w:spacing w:val="-33"/>
              </w:rPr>
              <w:t xml:space="preserve"> </w:t>
            </w:r>
            <w:r>
              <w:rPr>
                <w:color w:val="auto"/>
              </w:rPr>
              <w:t>袋</w:t>
            </w:r>
          </w:p>
        </w:tc>
        <w:tc>
          <w:tcPr>
            <w:tcW w:w="1678" w:type="dxa"/>
            <w:tcBorders>
              <w:top w:val="single" w:color="000000" w:sz="6" w:space="0"/>
            </w:tcBorders>
          </w:tcPr>
          <w:p w14:paraId="55ECE217">
            <w:pPr>
              <w:pStyle w:val="19"/>
              <w:ind w:firstLine="62"/>
              <w:rPr>
                <w:rFonts w:hint="eastAsia"/>
                <w:color w:val="auto"/>
              </w:rPr>
            </w:pPr>
            <w:r>
              <w:rPr>
                <w:color w:val="auto"/>
              </w:rPr>
              <w:t>开袋口</w:t>
            </w:r>
          </w:p>
        </w:tc>
        <w:tc>
          <w:tcPr>
            <w:tcW w:w="761" w:type="dxa"/>
            <w:tcBorders>
              <w:top w:val="single" w:color="000000" w:sz="6" w:space="0"/>
            </w:tcBorders>
          </w:tcPr>
          <w:p w14:paraId="51B1237D">
            <w:pPr>
              <w:spacing w:line="250" w:lineRule="auto"/>
              <w:rPr>
                <w:color w:val="auto"/>
              </w:rPr>
            </w:pPr>
          </w:p>
          <w:p w14:paraId="43337228">
            <w:pPr>
              <w:pStyle w:val="19"/>
              <w:ind w:firstLine="62"/>
              <w:rPr>
                <w:rFonts w:hint="eastAsia"/>
                <w:color w:val="auto"/>
              </w:rPr>
            </w:pPr>
            <w:r>
              <w:rPr>
                <w:color w:val="auto"/>
              </w:rPr>
              <w:t>—</w:t>
            </w:r>
          </w:p>
        </w:tc>
        <w:tc>
          <w:tcPr>
            <w:tcW w:w="1254" w:type="dxa"/>
            <w:tcBorders>
              <w:top w:val="single" w:color="000000" w:sz="6" w:space="0"/>
            </w:tcBorders>
          </w:tcPr>
          <w:p w14:paraId="72E6679F">
            <w:pPr>
              <w:spacing w:line="250" w:lineRule="auto"/>
              <w:rPr>
                <w:color w:val="auto"/>
              </w:rPr>
            </w:pPr>
          </w:p>
          <w:p w14:paraId="6F3E5BCB">
            <w:pPr>
              <w:pStyle w:val="19"/>
              <w:ind w:firstLine="62"/>
              <w:rPr>
                <w:rFonts w:hint="eastAsia"/>
                <w:color w:val="auto"/>
              </w:rPr>
            </w:pPr>
            <w:r>
              <w:rPr>
                <w:color w:val="auto"/>
              </w:rPr>
              <w:t>—</w:t>
            </w:r>
          </w:p>
        </w:tc>
        <w:tc>
          <w:tcPr>
            <w:tcW w:w="1008" w:type="dxa"/>
            <w:tcBorders>
              <w:top w:val="single" w:color="000000" w:sz="6" w:space="0"/>
            </w:tcBorders>
          </w:tcPr>
          <w:p w14:paraId="1B16A951">
            <w:pPr>
              <w:spacing w:line="250" w:lineRule="auto"/>
              <w:rPr>
                <w:color w:val="auto"/>
              </w:rPr>
            </w:pPr>
          </w:p>
          <w:p w14:paraId="78B3EA7B">
            <w:pPr>
              <w:pStyle w:val="19"/>
              <w:ind w:firstLine="62"/>
              <w:rPr>
                <w:rFonts w:hint="eastAsia"/>
                <w:color w:val="auto"/>
              </w:rPr>
            </w:pPr>
            <w:r>
              <w:rPr>
                <w:color w:val="auto"/>
              </w:rPr>
              <w:t>—</w:t>
            </w:r>
          </w:p>
        </w:tc>
        <w:tc>
          <w:tcPr>
            <w:tcW w:w="3211" w:type="dxa"/>
            <w:tcBorders>
              <w:top w:val="single" w:color="000000" w:sz="6" w:space="0"/>
              <w:right w:val="single" w:color="000000" w:sz="6" w:space="0"/>
            </w:tcBorders>
          </w:tcPr>
          <w:p w14:paraId="7CBC4993">
            <w:pPr>
              <w:pStyle w:val="19"/>
              <w:ind w:firstLine="62"/>
              <w:rPr>
                <w:rFonts w:hint="eastAsia"/>
                <w:color w:val="auto"/>
                <w:lang w:eastAsia="zh-CN"/>
              </w:rPr>
            </w:pPr>
            <w:r>
              <w:rPr>
                <w:color w:val="auto"/>
                <w:lang w:eastAsia="zh-CN"/>
              </w:rPr>
              <w:t>两线居中剪开，两端开三角剪口，三</w:t>
            </w:r>
            <w:r>
              <w:rPr>
                <w:color w:val="auto"/>
                <w:spacing w:val="2"/>
                <w:lang w:eastAsia="zh-CN"/>
              </w:rPr>
              <w:t xml:space="preserve"> </w:t>
            </w:r>
            <w:r>
              <w:rPr>
                <w:color w:val="auto"/>
                <w:spacing w:val="9"/>
                <w:lang w:eastAsia="zh-CN"/>
              </w:rPr>
              <w:t>角向两侧倒</w:t>
            </w:r>
          </w:p>
        </w:tc>
      </w:tr>
      <w:tr w14:paraId="4E58D1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13" w:type="dxa"/>
            <w:vMerge w:val="continue"/>
            <w:tcBorders>
              <w:top w:val="nil"/>
              <w:left w:val="single" w:color="000000" w:sz="6" w:space="0"/>
              <w:bottom w:val="nil"/>
            </w:tcBorders>
            <w:textDirection w:val="tbRlV"/>
          </w:tcPr>
          <w:p w14:paraId="2938BED5">
            <w:pPr>
              <w:rPr>
                <w:color w:val="auto"/>
                <w:lang w:eastAsia="zh-CN"/>
              </w:rPr>
            </w:pPr>
          </w:p>
        </w:tc>
        <w:tc>
          <w:tcPr>
            <w:tcW w:w="1678" w:type="dxa"/>
          </w:tcPr>
          <w:p w14:paraId="2997F6AA">
            <w:pPr>
              <w:pStyle w:val="19"/>
              <w:ind w:firstLine="62"/>
              <w:rPr>
                <w:rFonts w:hint="eastAsia"/>
                <w:color w:val="auto"/>
              </w:rPr>
            </w:pPr>
            <w:r>
              <w:rPr>
                <w:color w:val="auto"/>
              </w:rPr>
              <w:t>绱袋盖</w:t>
            </w:r>
          </w:p>
        </w:tc>
        <w:tc>
          <w:tcPr>
            <w:tcW w:w="761" w:type="dxa"/>
          </w:tcPr>
          <w:p w14:paraId="47314716">
            <w:pPr>
              <w:pStyle w:val="19"/>
              <w:ind w:firstLine="62"/>
              <w:rPr>
                <w:rFonts w:hint="eastAsia"/>
                <w:color w:val="auto"/>
              </w:rPr>
            </w:pPr>
            <w:r>
              <w:rPr>
                <w:color w:val="auto"/>
              </w:rPr>
              <w:t>—</w:t>
            </w:r>
          </w:p>
        </w:tc>
        <w:tc>
          <w:tcPr>
            <w:tcW w:w="1254" w:type="dxa"/>
          </w:tcPr>
          <w:p w14:paraId="3A673E5A">
            <w:pPr>
              <w:pStyle w:val="19"/>
              <w:ind w:firstLine="62"/>
              <w:rPr>
                <w:rFonts w:hint="eastAsia"/>
                <w:color w:val="auto"/>
              </w:rPr>
            </w:pPr>
            <w:r>
              <w:rPr>
                <w:color w:val="auto"/>
              </w:rPr>
              <w:t>暗线一道</w:t>
            </w:r>
          </w:p>
        </w:tc>
        <w:tc>
          <w:tcPr>
            <w:tcW w:w="1008" w:type="dxa"/>
          </w:tcPr>
          <w:p w14:paraId="24DCD4BB">
            <w:pPr>
              <w:pStyle w:val="19"/>
              <w:ind w:firstLine="62"/>
              <w:rPr>
                <w:rFonts w:hint="eastAsia"/>
                <w:color w:val="auto"/>
              </w:rPr>
            </w:pPr>
            <w:r>
              <w:rPr>
                <w:color w:val="auto"/>
              </w:rPr>
              <w:t>—</w:t>
            </w:r>
          </w:p>
        </w:tc>
        <w:tc>
          <w:tcPr>
            <w:tcW w:w="3211" w:type="dxa"/>
            <w:tcBorders>
              <w:right w:val="single" w:color="000000" w:sz="6" w:space="0"/>
            </w:tcBorders>
          </w:tcPr>
          <w:p w14:paraId="5648F303">
            <w:pPr>
              <w:pStyle w:val="19"/>
              <w:ind w:firstLine="62"/>
              <w:rPr>
                <w:rFonts w:hint="eastAsia"/>
                <w:color w:val="auto"/>
              </w:rPr>
            </w:pPr>
            <w:r>
              <w:rPr>
                <w:color w:val="auto"/>
              </w:rPr>
              <w:t>袋盖平服，左右对称</w:t>
            </w:r>
          </w:p>
        </w:tc>
      </w:tr>
      <w:tr w14:paraId="6C1D7D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13" w:type="dxa"/>
            <w:vMerge w:val="continue"/>
            <w:tcBorders>
              <w:top w:val="nil"/>
              <w:left w:val="single" w:color="000000" w:sz="6" w:space="0"/>
              <w:bottom w:val="nil"/>
            </w:tcBorders>
            <w:textDirection w:val="tbRlV"/>
          </w:tcPr>
          <w:p w14:paraId="2371FDF9">
            <w:pPr>
              <w:rPr>
                <w:color w:val="auto"/>
              </w:rPr>
            </w:pPr>
          </w:p>
        </w:tc>
        <w:tc>
          <w:tcPr>
            <w:tcW w:w="1678" w:type="dxa"/>
          </w:tcPr>
          <w:p w14:paraId="17D6B061">
            <w:pPr>
              <w:pStyle w:val="19"/>
              <w:ind w:firstLine="62"/>
              <w:rPr>
                <w:rFonts w:hint="eastAsia"/>
                <w:color w:val="auto"/>
              </w:rPr>
            </w:pPr>
            <w:r>
              <w:rPr>
                <w:color w:val="auto"/>
              </w:rPr>
              <w:t>封袋口</w:t>
            </w:r>
          </w:p>
        </w:tc>
        <w:tc>
          <w:tcPr>
            <w:tcW w:w="761" w:type="dxa"/>
          </w:tcPr>
          <w:p w14:paraId="4A62AC7C">
            <w:pPr>
              <w:tabs>
                <w:tab w:val="left" w:pos="465"/>
              </w:tabs>
              <w:spacing w:before="38"/>
              <w:ind w:left="291"/>
              <w:rPr>
                <w:color w:val="auto"/>
              </w:rPr>
            </w:pPr>
            <w:r>
              <w:rPr>
                <w:color w:val="auto"/>
                <w:u w:val="single"/>
              </w:rPr>
              <w:tab/>
            </w:r>
          </w:p>
        </w:tc>
        <w:tc>
          <w:tcPr>
            <w:tcW w:w="1254" w:type="dxa"/>
          </w:tcPr>
          <w:p w14:paraId="2C9CBDC6">
            <w:pPr>
              <w:pStyle w:val="19"/>
              <w:ind w:firstLine="62"/>
              <w:rPr>
                <w:rFonts w:hint="eastAsia"/>
                <w:color w:val="auto"/>
              </w:rPr>
            </w:pPr>
            <w:r>
              <w:rPr>
                <w:color w:val="auto"/>
              </w:rPr>
              <w:t>扎线一道</w:t>
            </w:r>
          </w:p>
        </w:tc>
        <w:tc>
          <w:tcPr>
            <w:tcW w:w="1008" w:type="dxa"/>
          </w:tcPr>
          <w:p w14:paraId="03C397D9">
            <w:pPr>
              <w:tabs>
                <w:tab w:val="left" w:pos="594"/>
              </w:tabs>
              <w:spacing w:before="38"/>
              <w:ind w:left="419"/>
              <w:rPr>
                <w:color w:val="auto"/>
              </w:rPr>
            </w:pPr>
            <w:r>
              <w:rPr>
                <w:color w:val="auto"/>
                <w:u w:val="single"/>
              </w:rPr>
              <w:tab/>
            </w:r>
          </w:p>
        </w:tc>
        <w:tc>
          <w:tcPr>
            <w:tcW w:w="3211" w:type="dxa"/>
            <w:tcBorders>
              <w:right w:val="single" w:color="000000" w:sz="6" w:space="0"/>
            </w:tcBorders>
          </w:tcPr>
          <w:p w14:paraId="0423BF17">
            <w:pPr>
              <w:pStyle w:val="19"/>
              <w:ind w:firstLine="62"/>
              <w:rPr>
                <w:rFonts w:hint="eastAsia"/>
                <w:color w:val="auto"/>
              </w:rPr>
            </w:pPr>
            <w:r>
              <w:rPr>
                <w:color w:val="auto"/>
              </w:rPr>
              <w:t>距袋口两端2.0～3.0封袋口</w:t>
            </w:r>
          </w:p>
        </w:tc>
      </w:tr>
      <w:tr w14:paraId="664BCF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0" w:hRule="atLeast"/>
        </w:trPr>
        <w:tc>
          <w:tcPr>
            <w:tcW w:w="613" w:type="dxa"/>
            <w:vMerge w:val="continue"/>
            <w:tcBorders>
              <w:top w:val="nil"/>
              <w:left w:val="single" w:color="000000" w:sz="6" w:space="0"/>
            </w:tcBorders>
            <w:textDirection w:val="tbRlV"/>
          </w:tcPr>
          <w:p w14:paraId="6E38DA60">
            <w:pPr>
              <w:rPr>
                <w:color w:val="auto"/>
              </w:rPr>
            </w:pPr>
          </w:p>
        </w:tc>
        <w:tc>
          <w:tcPr>
            <w:tcW w:w="1678" w:type="dxa"/>
          </w:tcPr>
          <w:p w14:paraId="7FCA48E2">
            <w:pPr>
              <w:pStyle w:val="19"/>
              <w:ind w:firstLine="62"/>
              <w:rPr>
                <w:rFonts w:hint="eastAsia"/>
                <w:color w:val="auto"/>
              </w:rPr>
            </w:pPr>
            <w:r>
              <w:rPr>
                <w:color w:val="auto"/>
              </w:rPr>
              <w:t>合袋布</w:t>
            </w:r>
          </w:p>
        </w:tc>
        <w:tc>
          <w:tcPr>
            <w:tcW w:w="761" w:type="dxa"/>
          </w:tcPr>
          <w:p w14:paraId="49F28AC2">
            <w:pPr>
              <w:pStyle w:val="19"/>
              <w:ind w:firstLine="62"/>
              <w:rPr>
                <w:rFonts w:hint="eastAsia"/>
                <w:color w:val="auto"/>
              </w:rPr>
            </w:pPr>
            <w:r>
              <w:rPr>
                <w:color w:val="auto"/>
              </w:rPr>
              <w:t>1.0</w:t>
            </w:r>
          </w:p>
        </w:tc>
        <w:tc>
          <w:tcPr>
            <w:tcW w:w="1254" w:type="dxa"/>
          </w:tcPr>
          <w:p w14:paraId="30C28CFB">
            <w:pPr>
              <w:pStyle w:val="19"/>
              <w:ind w:firstLine="62"/>
              <w:rPr>
                <w:rFonts w:hint="eastAsia"/>
                <w:color w:val="auto"/>
              </w:rPr>
            </w:pPr>
            <w:r>
              <w:rPr>
                <w:color w:val="auto"/>
              </w:rPr>
              <w:t>扎线一道</w:t>
            </w:r>
          </w:p>
        </w:tc>
        <w:tc>
          <w:tcPr>
            <w:tcW w:w="1008" w:type="dxa"/>
          </w:tcPr>
          <w:p w14:paraId="29817C31">
            <w:pPr>
              <w:tabs>
                <w:tab w:val="left" w:pos="594"/>
              </w:tabs>
              <w:spacing w:before="72"/>
              <w:ind w:left="419"/>
              <w:rPr>
                <w:color w:val="auto"/>
              </w:rPr>
            </w:pPr>
            <w:r>
              <w:rPr>
                <w:color w:val="auto"/>
                <w:u w:val="single"/>
              </w:rPr>
              <w:tab/>
            </w:r>
          </w:p>
        </w:tc>
        <w:tc>
          <w:tcPr>
            <w:tcW w:w="3211" w:type="dxa"/>
            <w:tcBorders>
              <w:right w:val="single" w:color="000000" w:sz="6" w:space="0"/>
            </w:tcBorders>
          </w:tcPr>
          <w:p w14:paraId="7B66EDCE">
            <w:pPr>
              <w:pStyle w:val="19"/>
              <w:ind w:firstLine="62"/>
              <w:rPr>
                <w:rFonts w:hint="eastAsia"/>
                <w:color w:val="auto"/>
                <w:lang w:eastAsia="zh-CN"/>
              </w:rPr>
            </w:pPr>
            <w:r>
              <w:rPr>
                <w:color w:val="auto"/>
                <w:lang w:eastAsia="zh-CN"/>
              </w:rPr>
              <w:t>齐袋口三角根部回针三道</w:t>
            </w:r>
          </w:p>
        </w:tc>
      </w:tr>
      <w:tr w14:paraId="45EAE8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restart"/>
            <w:tcBorders>
              <w:left w:val="single" w:color="000000" w:sz="6" w:space="0"/>
              <w:bottom w:val="nil"/>
            </w:tcBorders>
            <w:textDirection w:val="tbRlV"/>
          </w:tcPr>
          <w:p w14:paraId="4F660ACF">
            <w:pPr>
              <w:pStyle w:val="19"/>
              <w:ind w:firstLine="62"/>
              <w:rPr>
                <w:rFonts w:hint="eastAsia"/>
                <w:color w:val="auto"/>
              </w:rPr>
            </w:pPr>
            <w:r>
              <w:rPr>
                <w:color w:val="auto"/>
              </w:rPr>
              <w:t>肩</w:t>
            </w:r>
            <w:r>
              <w:rPr>
                <w:color w:val="auto"/>
                <w:spacing w:val="-33"/>
              </w:rPr>
              <w:t xml:space="preserve"> </w:t>
            </w:r>
            <w:r>
              <w:rPr>
                <w:color w:val="auto"/>
              </w:rPr>
              <w:t>袢</w:t>
            </w:r>
          </w:p>
        </w:tc>
        <w:tc>
          <w:tcPr>
            <w:tcW w:w="1678" w:type="dxa"/>
          </w:tcPr>
          <w:p w14:paraId="659BC93B">
            <w:pPr>
              <w:pStyle w:val="19"/>
              <w:ind w:firstLine="62"/>
              <w:rPr>
                <w:rFonts w:hint="eastAsia"/>
                <w:color w:val="auto"/>
              </w:rPr>
            </w:pPr>
            <w:r>
              <w:rPr>
                <w:color w:val="auto"/>
              </w:rPr>
              <w:t>面、里结合</w:t>
            </w:r>
          </w:p>
        </w:tc>
        <w:tc>
          <w:tcPr>
            <w:tcW w:w="761" w:type="dxa"/>
          </w:tcPr>
          <w:p w14:paraId="31EDFEF9">
            <w:pPr>
              <w:pStyle w:val="19"/>
              <w:ind w:firstLine="62"/>
              <w:rPr>
                <w:rFonts w:hint="eastAsia"/>
                <w:color w:val="auto"/>
              </w:rPr>
            </w:pPr>
            <w:r>
              <w:rPr>
                <w:color w:val="auto"/>
              </w:rPr>
              <w:t>0.6</w:t>
            </w:r>
          </w:p>
        </w:tc>
        <w:tc>
          <w:tcPr>
            <w:tcW w:w="1254" w:type="dxa"/>
          </w:tcPr>
          <w:p w14:paraId="461D7BAC">
            <w:pPr>
              <w:pStyle w:val="19"/>
              <w:ind w:firstLine="62"/>
              <w:rPr>
                <w:rFonts w:hint="eastAsia"/>
                <w:color w:val="auto"/>
              </w:rPr>
            </w:pPr>
            <w:r>
              <w:rPr>
                <w:color w:val="auto"/>
              </w:rPr>
              <w:t>暗线一道</w:t>
            </w:r>
          </w:p>
        </w:tc>
        <w:tc>
          <w:tcPr>
            <w:tcW w:w="1008" w:type="dxa"/>
          </w:tcPr>
          <w:p w14:paraId="158D4907">
            <w:pPr>
              <w:pStyle w:val="19"/>
              <w:ind w:firstLine="62"/>
              <w:rPr>
                <w:rFonts w:hint="eastAsia"/>
                <w:color w:val="auto"/>
              </w:rPr>
            </w:pPr>
            <w:r>
              <w:rPr>
                <w:color w:val="auto"/>
              </w:rPr>
              <w:t>—</w:t>
            </w:r>
          </w:p>
        </w:tc>
        <w:tc>
          <w:tcPr>
            <w:tcW w:w="3211" w:type="dxa"/>
            <w:tcBorders>
              <w:right w:val="single" w:color="000000" w:sz="6" w:space="0"/>
            </w:tcBorders>
          </w:tcPr>
          <w:p w14:paraId="3F5BE191">
            <w:pPr>
              <w:pStyle w:val="19"/>
              <w:ind w:firstLine="62"/>
              <w:rPr>
                <w:rFonts w:hint="eastAsia"/>
                <w:color w:val="auto"/>
              </w:rPr>
            </w:pPr>
            <w:r>
              <w:rPr>
                <w:color w:val="auto"/>
              </w:rPr>
              <w:t>尖角规整、面吐子口</w:t>
            </w:r>
            <w:r>
              <w:rPr>
                <w:color w:val="auto"/>
                <w:spacing w:val="-29"/>
              </w:rPr>
              <w:t xml:space="preserve"> </w:t>
            </w:r>
            <w:r>
              <w:rPr>
                <w:color w:val="auto"/>
              </w:rPr>
              <w:t>0.1</w:t>
            </w:r>
          </w:p>
        </w:tc>
      </w:tr>
      <w:tr w14:paraId="311835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tcBorders>
            <w:textDirection w:val="tbRlV"/>
          </w:tcPr>
          <w:p w14:paraId="41A30AA5">
            <w:pPr>
              <w:rPr>
                <w:color w:val="auto"/>
              </w:rPr>
            </w:pPr>
          </w:p>
        </w:tc>
        <w:tc>
          <w:tcPr>
            <w:tcW w:w="1678" w:type="dxa"/>
          </w:tcPr>
          <w:p w14:paraId="331006D9">
            <w:pPr>
              <w:pStyle w:val="19"/>
              <w:ind w:firstLine="62"/>
              <w:rPr>
                <w:rFonts w:hint="eastAsia"/>
                <w:color w:val="auto"/>
              </w:rPr>
            </w:pPr>
            <w:r>
              <w:rPr>
                <w:color w:val="auto"/>
              </w:rPr>
              <w:t>绱肩袢</w:t>
            </w:r>
          </w:p>
        </w:tc>
        <w:tc>
          <w:tcPr>
            <w:tcW w:w="761" w:type="dxa"/>
          </w:tcPr>
          <w:p w14:paraId="6D42CED9">
            <w:pPr>
              <w:pStyle w:val="19"/>
              <w:ind w:firstLine="62"/>
              <w:rPr>
                <w:rFonts w:hint="eastAsia"/>
                <w:color w:val="auto"/>
              </w:rPr>
            </w:pPr>
            <w:r>
              <w:rPr>
                <w:color w:val="auto"/>
              </w:rPr>
              <w:t>1.0</w:t>
            </w:r>
          </w:p>
        </w:tc>
        <w:tc>
          <w:tcPr>
            <w:tcW w:w="1254" w:type="dxa"/>
          </w:tcPr>
          <w:p w14:paraId="6AF47592">
            <w:pPr>
              <w:pStyle w:val="19"/>
              <w:ind w:firstLine="62"/>
              <w:rPr>
                <w:rFonts w:hint="eastAsia"/>
                <w:color w:val="auto"/>
              </w:rPr>
            </w:pPr>
            <w:r>
              <w:rPr>
                <w:color w:val="auto"/>
              </w:rPr>
              <w:t>扎线一道</w:t>
            </w:r>
          </w:p>
        </w:tc>
        <w:tc>
          <w:tcPr>
            <w:tcW w:w="1008" w:type="dxa"/>
          </w:tcPr>
          <w:p w14:paraId="6DCE7E43">
            <w:pPr>
              <w:pStyle w:val="19"/>
              <w:ind w:firstLine="62"/>
              <w:rPr>
                <w:rFonts w:hint="eastAsia"/>
                <w:color w:val="auto"/>
              </w:rPr>
            </w:pPr>
            <w:r>
              <w:rPr>
                <w:color w:val="auto"/>
              </w:rPr>
              <w:t>—</w:t>
            </w:r>
          </w:p>
        </w:tc>
        <w:tc>
          <w:tcPr>
            <w:tcW w:w="3211" w:type="dxa"/>
            <w:tcBorders>
              <w:right w:val="single" w:color="000000" w:sz="6" w:space="0"/>
            </w:tcBorders>
          </w:tcPr>
          <w:p w14:paraId="0876F36A">
            <w:pPr>
              <w:pStyle w:val="19"/>
              <w:ind w:firstLine="62"/>
              <w:rPr>
                <w:rFonts w:hint="eastAsia"/>
                <w:color w:val="auto"/>
                <w:lang w:eastAsia="zh-CN"/>
              </w:rPr>
            </w:pPr>
            <w:r>
              <w:rPr>
                <w:color w:val="auto"/>
                <w:lang w:eastAsia="zh-CN"/>
              </w:rPr>
              <w:t>后侧与肩缝齐，前宽后侧距肩缝</w:t>
            </w:r>
            <w:r>
              <w:rPr>
                <w:color w:val="auto"/>
                <w:spacing w:val="-33"/>
                <w:lang w:eastAsia="zh-CN"/>
              </w:rPr>
              <w:t xml:space="preserve"> </w:t>
            </w:r>
            <w:r>
              <w:rPr>
                <w:color w:val="auto"/>
                <w:lang w:eastAsia="zh-CN"/>
              </w:rPr>
              <w:t>0.5</w:t>
            </w:r>
          </w:p>
        </w:tc>
      </w:tr>
      <w:tr w14:paraId="23C66B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13" w:type="dxa"/>
            <w:vMerge w:val="restart"/>
            <w:tcBorders>
              <w:left w:val="single" w:color="000000" w:sz="6" w:space="0"/>
              <w:bottom w:val="nil"/>
            </w:tcBorders>
            <w:textDirection w:val="tbRlV"/>
          </w:tcPr>
          <w:p w14:paraId="53482D5E">
            <w:pPr>
              <w:pStyle w:val="19"/>
              <w:ind w:firstLine="62"/>
              <w:rPr>
                <w:rFonts w:hint="eastAsia"/>
                <w:color w:val="auto"/>
              </w:rPr>
            </w:pPr>
            <w:r>
              <w:rPr>
                <w:color w:val="auto"/>
              </w:rPr>
              <w:t>上</w:t>
            </w:r>
            <w:r>
              <w:rPr>
                <w:color w:val="auto"/>
                <w:spacing w:val="-31"/>
              </w:rPr>
              <w:t xml:space="preserve"> </w:t>
            </w:r>
            <w:r>
              <w:rPr>
                <w:color w:val="auto"/>
              </w:rPr>
              <w:t>衣</w:t>
            </w:r>
            <w:r>
              <w:rPr>
                <w:color w:val="auto"/>
                <w:spacing w:val="-33"/>
              </w:rPr>
              <w:t xml:space="preserve"> </w:t>
            </w:r>
            <w:r>
              <w:rPr>
                <w:color w:val="auto"/>
              </w:rPr>
              <w:t>前</w:t>
            </w:r>
            <w:r>
              <w:rPr>
                <w:color w:val="auto"/>
                <w:spacing w:val="-33"/>
              </w:rPr>
              <w:t xml:space="preserve"> </w:t>
            </w:r>
            <w:r>
              <w:rPr>
                <w:color w:val="auto"/>
              </w:rPr>
              <w:t>后</w:t>
            </w:r>
            <w:r>
              <w:rPr>
                <w:color w:val="auto"/>
                <w:spacing w:val="-32"/>
              </w:rPr>
              <w:t xml:space="preserve"> </w:t>
            </w:r>
            <w:r>
              <w:rPr>
                <w:color w:val="auto"/>
              </w:rPr>
              <w:t>身</w:t>
            </w:r>
            <w:r>
              <w:rPr>
                <w:color w:val="auto"/>
                <w:spacing w:val="-31"/>
              </w:rPr>
              <w:t xml:space="preserve"> </w:t>
            </w:r>
            <w:r>
              <w:rPr>
                <w:color w:val="auto"/>
              </w:rPr>
              <w:t>面</w:t>
            </w:r>
          </w:p>
        </w:tc>
        <w:tc>
          <w:tcPr>
            <w:tcW w:w="1678" w:type="dxa"/>
          </w:tcPr>
          <w:p w14:paraId="638C1F19">
            <w:pPr>
              <w:spacing w:line="325" w:lineRule="auto"/>
              <w:rPr>
                <w:color w:val="auto"/>
              </w:rPr>
            </w:pPr>
          </w:p>
          <w:p w14:paraId="3C9B3C0F">
            <w:pPr>
              <w:pStyle w:val="19"/>
              <w:ind w:firstLine="62"/>
              <w:rPr>
                <w:rFonts w:hint="eastAsia"/>
                <w:color w:val="auto"/>
              </w:rPr>
            </w:pPr>
            <w:r>
              <w:rPr>
                <w:color w:val="auto"/>
              </w:rPr>
              <w:t>收胸省</w:t>
            </w:r>
          </w:p>
        </w:tc>
        <w:tc>
          <w:tcPr>
            <w:tcW w:w="761" w:type="dxa"/>
          </w:tcPr>
          <w:p w14:paraId="2C75C697">
            <w:pPr>
              <w:pStyle w:val="19"/>
              <w:ind w:firstLine="62"/>
              <w:rPr>
                <w:rFonts w:hint="eastAsia"/>
                <w:color w:val="auto"/>
              </w:rPr>
            </w:pPr>
            <w:r>
              <w:rPr>
                <w:color w:val="auto"/>
              </w:rPr>
              <w:t>中、下 0.5</w:t>
            </w:r>
          </w:p>
        </w:tc>
        <w:tc>
          <w:tcPr>
            <w:tcW w:w="1254" w:type="dxa"/>
          </w:tcPr>
          <w:p w14:paraId="2321FF4B">
            <w:pPr>
              <w:spacing w:line="325" w:lineRule="auto"/>
              <w:rPr>
                <w:color w:val="auto"/>
              </w:rPr>
            </w:pPr>
          </w:p>
          <w:p w14:paraId="2E50FFC3">
            <w:pPr>
              <w:pStyle w:val="19"/>
              <w:ind w:firstLine="62"/>
              <w:rPr>
                <w:rFonts w:hint="eastAsia"/>
                <w:color w:val="auto"/>
              </w:rPr>
            </w:pPr>
            <w:r>
              <w:rPr>
                <w:color w:val="auto"/>
              </w:rPr>
              <w:t>暗线一道</w:t>
            </w:r>
          </w:p>
        </w:tc>
        <w:tc>
          <w:tcPr>
            <w:tcW w:w="1008" w:type="dxa"/>
          </w:tcPr>
          <w:p w14:paraId="1573E7FB">
            <w:pPr>
              <w:spacing w:line="410" w:lineRule="auto"/>
              <w:rPr>
                <w:color w:val="auto"/>
              </w:rPr>
            </w:pPr>
          </w:p>
          <w:p w14:paraId="736BB47A">
            <w:pPr>
              <w:pStyle w:val="19"/>
              <w:ind w:firstLine="62"/>
              <w:rPr>
                <w:rFonts w:hint="eastAsia"/>
                <w:color w:val="auto"/>
              </w:rPr>
            </w:pPr>
            <w:r>
              <w:rPr>
                <w:color w:val="auto"/>
              </w:rPr>
              <w:t>—</w:t>
            </w:r>
          </w:p>
        </w:tc>
        <w:tc>
          <w:tcPr>
            <w:tcW w:w="3211" w:type="dxa"/>
            <w:tcBorders>
              <w:right w:val="single" w:color="000000" w:sz="6" w:space="0"/>
            </w:tcBorders>
          </w:tcPr>
          <w:p w14:paraId="6A18EAB7">
            <w:pPr>
              <w:pStyle w:val="19"/>
              <w:ind w:firstLine="62"/>
              <w:rPr>
                <w:rFonts w:hint="eastAsia"/>
                <w:color w:val="auto"/>
                <w:lang w:eastAsia="zh-CN"/>
              </w:rPr>
            </w:pPr>
            <w:r>
              <w:rPr>
                <w:color w:val="auto"/>
                <w:lang w:eastAsia="zh-CN"/>
              </w:rPr>
              <w:t>省缝下端剪开，上端收尖，省尖处加垫</w:t>
            </w:r>
            <w:r>
              <w:rPr>
                <w:color w:val="auto"/>
                <w:spacing w:val="4"/>
                <w:lang w:eastAsia="zh-CN"/>
              </w:rPr>
              <w:t xml:space="preserve"> </w:t>
            </w:r>
            <w:r>
              <w:rPr>
                <w:color w:val="auto"/>
                <w:spacing w:val="7"/>
                <w:lang w:eastAsia="zh-CN"/>
              </w:rPr>
              <w:t>条，劈烫</w:t>
            </w:r>
          </w:p>
        </w:tc>
      </w:tr>
      <w:tr w14:paraId="6B5052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extDirection w:val="tbRlV"/>
          </w:tcPr>
          <w:p w14:paraId="49191C48">
            <w:pPr>
              <w:rPr>
                <w:color w:val="auto"/>
                <w:lang w:eastAsia="zh-CN"/>
              </w:rPr>
            </w:pPr>
          </w:p>
        </w:tc>
        <w:tc>
          <w:tcPr>
            <w:tcW w:w="1678" w:type="dxa"/>
          </w:tcPr>
          <w:p w14:paraId="6E2B33AB">
            <w:pPr>
              <w:pStyle w:val="19"/>
              <w:ind w:firstLine="62"/>
              <w:rPr>
                <w:rFonts w:hint="eastAsia"/>
                <w:color w:val="auto"/>
              </w:rPr>
            </w:pPr>
            <w:r>
              <w:rPr>
                <w:color w:val="auto"/>
              </w:rPr>
              <w:t>合腋下缝</w:t>
            </w:r>
          </w:p>
        </w:tc>
        <w:tc>
          <w:tcPr>
            <w:tcW w:w="761" w:type="dxa"/>
          </w:tcPr>
          <w:p w14:paraId="08DB2638">
            <w:pPr>
              <w:pStyle w:val="19"/>
              <w:ind w:firstLine="62"/>
              <w:rPr>
                <w:rFonts w:hint="eastAsia"/>
                <w:color w:val="auto"/>
              </w:rPr>
            </w:pPr>
            <w:r>
              <w:rPr>
                <w:color w:val="auto"/>
              </w:rPr>
              <w:t>1.0</w:t>
            </w:r>
          </w:p>
        </w:tc>
        <w:tc>
          <w:tcPr>
            <w:tcW w:w="1254" w:type="dxa"/>
          </w:tcPr>
          <w:p w14:paraId="1B99C92C">
            <w:pPr>
              <w:pStyle w:val="19"/>
              <w:ind w:firstLine="62"/>
              <w:rPr>
                <w:rFonts w:hint="eastAsia"/>
                <w:color w:val="auto"/>
              </w:rPr>
            </w:pPr>
            <w:r>
              <w:rPr>
                <w:color w:val="auto"/>
              </w:rPr>
              <w:t>暗线一道</w:t>
            </w:r>
          </w:p>
        </w:tc>
        <w:tc>
          <w:tcPr>
            <w:tcW w:w="1008" w:type="dxa"/>
          </w:tcPr>
          <w:p w14:paraId="4ED93A8C">
            <w:pPr>
              <w:pStyle w:val="19"/>
              <w:ind w:firstLine="62"/>
              <w:rPr>
                <w:rFonts w:hint="eastAsia"/>
                <w:color w:val="auto"/>
              </w:rPr>
            </w:pPr>
            <w:r>
              <w:rPr>
                <w:color w:val="auto"/>
              </w:rPr>
              <w:t>—</w:t>
            </w:r>
          </w:p>
        </w:tc>
        <w:tc>
          <w:tcPr>
            <w:tcW w:w="3211" w:type="dxa"/>
            <w:tcBorders>
              <w:right w:val="single" w:color="000000" w:sz="6" w:space="0"/>
            </w:tcBorders>
          </w:tcPr>
          <w:p w14:paraId="6C7B9B04">
            <w:pPr>
              <w:pStyle w:val="19"/>
              <w:ind w:firstLine="62"/>
              <w:rPr>
                <w:rFonts w:hint="eastAsia"/>
                <w:color w:val="auto"/>
              </w:rPr>
            </w:pPr>
            <w:r>
              <w:rPr>
                <w:color w:val="auto"/>
              </w:rPr>
              <w:t>劈缝</w:t>
            </w:r>
          </w:p>
        </w:tc>
      </w:tr>
      <w:tr w14:paraId="60D11E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extDirection w:val="tbRlV"/>
          </w:tcPr>
          <w:p w14:paraId="46B92F4F">
            <w:pPr>
              <w:rPr>
                <w:color w:val="auto"/>
              </w:rPr>
            </w:pPr>
          </w:p>
        </w:tc>
        <w:tc>
          <w:tcPr>
            <w:tcW w:w="1678" w:type="dxa"/>
          </w:tcPr>
          <w:p w14:paraId="3BB90207">
            <w:pPr>
              <w:pStyle w:val="19"/>
              <w:ind w:firstLine="62"/>
              <w:rPr>
                <w:rFonts w:hint="eastAsia"/>
                <w:color w:val="auto"/>
              </w:rPr>
            </w:pPr>
            <w:r>
              <w:rPr>
                <w:color w:val="auto"/>
              </w:rPr>
              <w:t>钩驳头、门襟止口</w:t>
            </w:r>
          </w:p>
        </w:tc>
        <w:tc>
          <w:tcPr>
            <w:tcW w:w="761" w:type="dxa"/>
          </w:tcPr>
          <w:p w14:paraId="13946BB4">
            <w:pPr>
              <w:pStyle w:val="19"/>
              <w:ind w:firstLine="62"/>
              <w:rPr>
                <w:rFonts w:hint="eastAsia"/>
                <w:color w:val="auto"/>
              </w:rPr>
            </w:pPr>
            <w:r>
              <w:rPr>
                <w:color w:val="auto"/>
              </w:rPr>
              <w:t>1.0</w:t>
            </w:r>
          </w:p>
        </w:tc>
        <w:tc>
          <w:tcPr>
            <w:tcW w:w="1254" w:type="dxa"/>
          </w:tcPr>
          <w:p w14:paraId="78D4227B">
            <w:pPr>
              <w:pStyle w:val="19"/>
              <w:ind w:firstLine="62"/>
              <w:rPr>
                <w:rFonts w:hint="eastAsia"/>
                <w:color w:val="auto"/>
              </w:rPr>
            </w:pPr>
            <w:r>
              <w:rPr>
                <w:color w:val="auto"/>
              </w:rPr>
              <w:t>暗线一道</w:t>
            </w:r>
          </w:p>
        </w:tc>
        <w:tc>
          <w:tcPr>
            <w:tcW w:w="1008" w:type="dxa"/>
          </w:tcPr>
          <w:p w14:paraId="2D3E9807">
            <w:pPr>
              <w:pStyle w:val="19"/>
              <w:ind w:firstLine="62"/>
              <w:rPr>
                <w:rFonts w:hint="eastAsia"/>
                <w:color w:val="auto"/>
              </w:rPr>
            </w:pPr>
            <w:r>
              <w:rPr>
                <w:color w:val="auto"/>
              </w:rPr>
              <w:t>—</w:t>
            </w:r>
          </w:p>
        </w:tc>
        <w:tc>
          <w:tcPr>
            <w:tcW w:w="3211" w:type="dxa"/>
            <w:tcBorders>
              <w:right w:val="single" w:color="000000" w:sz="6" w:space="0"/>
            </w:tcBorders>
          </w:tcPr>
          <w:p w14:paraId="6CE19E46">
            <w:pPr>
              <w:pStyle w:val="19"/>
              <w:ind w:firstLine="62"/>
              <w:rPr>
                <w:rFonts w:hint="eastAsia"/>
                <w:color w:val="auto"/>
                <w:lang w:eastAsia="zh-CN"/>
              </w:rPr>
            </w:pPr>
            <w:r>
              <w:rPr>
                <w:color w:val="auto"/>
                <w:lang w:eastAsia="zh-CN"/>
              </w:rPr>
              <w:t>驳头处挂面吐</w:t>
            </w:r>
            <w:r>
              <w:rPr>
                <w:color w:val="auto"/>
                <w:spacing w:val="-31"/>
                <w:lang w:eastAsia="zh-CN"/>
              </w:rPr>
              <w:t xml:space="preserve"> </w:t>
            </w:r>
            <w:r>
              <w:rPr>
                <w:color w:val="auto"/>
                <w:lang w:eastAsia="zh-CN"/>
              </w:rPr>
              <w:t>0.1，驳头以下面吐</w:t>
            </w:r>
            <w:r>
              <w:rPr>
                <w:color w:val="auto"/>
                <w:spacing w:val="-31"/>
                <w:lang w:eastAsia="zh-CN"/>
              </w:rPr>
              <w:t xml:space="preserve"> </w:t>
            </w:r>
            <w:r>
              <w:rPr>
                <w:color w:val="auto"/>
                <w:lang w:eastAsia="zh-CN"/>
              </w:rPr>
              <w:t>0.1</w:t>
            </w:r>
          </w:p>
        </w:tc>
      </w:tr>
      <w:tr w14:paraId="618C74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extDirection w:val="tbRlV"/>
          </w:tcPr>
          <w:p w14:paraId="32815180">
            <w:pPr>
              <w:rPr>
                <w:color w:val="auto"/>
                <w:lang w:eastAsia="zh-CN"/>
              </w:rPr>
            </w:pPr>
          </w:p>
        </w:tc>
        <w:tc>
          <w:tcPr>
            <w:tcW w:w="1678" w:type="dxa"/>
          </w:tcPr>
          <w:p w14:paraId="492412D1">
            <w:pPr>
              <w:pStyle w:val="19"/>
              <w:ind w:firstLine="62"/>
              <w:rPr>
                <w:rFonts w:hint="eastAsia"/>
                <w:color w:val="auto"/>
              </w:rPr>
            </w:pPr>
            <w:r>
              <w:rPr>
                <w:color w:val="auto"/>
              </w:rPr>
              <w:t>翻烫前门直口</w:t>
            </w:r>
          </w:p>
        </w:tc>
        <w:tc>
          <w:tcPr>
            <w:tcW w:w="761" w:type="dxa"/>
          </w:tcPr>
          <w:p w14:paraId="60EA289F">
            <w:pPr>
              <w:tabs>
                <w:tab w:val="left" w:pos="465"/>
              </w:tabs>
              <w:spacing w:line="203" w:lineRule="auto"/>
              <w:ind w:left="291"/>
              <w:rPr>
                <w:color w:val="auto"/>
              </w:rPr>
            </w:pPr>
            <w:r>
              <w:rPr>
                <w:color w:val="auto"/>
                <w:u w:val="single"/>
              </w:rPr>
              <w:tab/>
            </w:r>
          </w:p>
        </w:tc>
        <w:tc>
          <w:tcPr>
            <w:tcW w:w="1254" w:type="dxa"/>
          </w:tcPr>
          <w:p w14:paraId="62B306C4">
            <w:pPr>
              <w:tabs>
                <w:tab w:val="left" w:pos="715"/>
              </w:tabs>
              <w:spacing w:line="203" w:lineRule="auto"/>
              <w:ind w:left="541"/>
              <w:rPr>
                <w:color w:val="auto"/>
              </w:rPr>
            </w:pPr>
            <w:r>
              <w:rPr>
                <w:color w:val="auto"/>
                <w:u w:val="single"/>
              </w:rPr>
              <w:tab/>
            </w:r>
          </w:p>
        </w:tc>
        <w:tc>
          <w:tcPr>
            <w:tcW w:w="1008" w:type="dxa"/>
          </w:tcPr>
          <w:p w14:paraId="5AE89F03">
            <w:pPr>
              <w:tabs>
                <w:tab w:val="left" w:pos="594"/>
              </w:tabs>
              <w:spacing w:line="203" w:lineRule="auto"/>
              <w:ind w:left="419"/>
              <w:rPr>
                <w:color w:val="auto"/>
              </w:rPr>
            </w:pPr>
            <w:r>
              <w:rPr>
                <w:color w:val="auto"/>
                <w:u w:val="single"/>
              </w:rPr>
              <w:tab/>
            </w:r>
          </w:p>
        </w:tc>
        <w:tc>
          <w:tcPr>
            <w:tcW w:w="3211" w:type="dxa"/>
            <w:tcBorders>
              <w:right w:val="single" w:color="000000" w:sz="6" w:space="0"/>
            </w:tcBorders>
          </w:tcPr>
          <w:p w14:paraId="51C0E70B">
            <w:pPr>
              <w:pStyle w:val="19"/>
              <w:ind w:firstLine="62"/>
              <w:rPr>
                <w:rFonts w:hint="eastAsia"/>
                <w:color w:val="auto"/>
                <w:lang w:eastAsia="zh-CN"/>
              </w:rPr>
            </w:pPr>
            <w:r>
              <w:rPr>
                <w:color w:val="auto"/>
                <w:lang w:eastAsia="zh-CN"/>
              </w:rPr>
              <w:t>用烫前门直口机整理定型</w:t>
            </w:r>
          </w:p>
        </w:tc>
      </w:tr>
      <w:tr w14:paraId="7578A8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bottom w:val="nil"/>
            </w:tcBorders>
            <w:textDirection w:val="tbRlV"/>
          </w:tcPr>
          <w:p w14:paraId="52B4A82C">
            <w:pPr>
              <w:rPr>
                <w:color w:val="auto"/>
                <w:lang w:eastAsia="zh-CN"/>
              </w:rPr>
            </w:pPr>
          </w:p>
        </w:tc>
        <w:tc>
          <w:tcPr>
            <w:tcW w:w="1678" w:type="dxa"/>
          </w:tcPr>
          <w:p w14:paraId="093C85FC">
            <w:pPr>
              <w:pStyle w:val="19"/>
              <w:ind w:firstLine="62"/>
              <w:rPr>
                <w:rFonts w:hint="eastAsia"/>
                <w:color w:val="auto"/>
              </w:rPr>
            </w:pPr>
            <w:r>
              <w:rPr>
                <w:color w:val="auto"/>
              </w:rPr>
              <w:t>合肩缝</w:t>
            </w:r>
          </w:p>
        </w:tc>
        <w:tc>
          <w:tcPr>
            <w:tcW w:w="761" w:type="dxa"/>
          </w:tcPr>
          <w:p w14:paraId="16A612F2">
            <w:pPr>
              <w:pStyle w:val="19"/>
              <w:ind w:firstLine="62"/>
              <w:rPr>
                <w:rFonts w:hint="eastAsia"/>
                <w:color w:val="auto"/>
              </w:rPr>
            </w:pPr>
            <w:r>
              <w:rPr>
                <w:color w:val="auto"/>
              </w:rPr>
              <w:t>1.0</w:t>
            </w:r>
          </w:p>
        </w:tc>
        <w:tc>
          <w:tcPr>
            <w:tcW w:w="1254" w:type="dxa"/>
          </w:tcPr>
          <w:p w14:paraId="03188D31">
            <w:pPr>
              <w:pStyle w:val="19"/>
              <w:ind w:firstLine="62"/>
              <w:rPr>
                <w:rFonts w:hint="eastAsia"/>
                <w:color w:val="auto"/>
              </w:rPr>
            </w:pPr>
            <w:r>
              <w:rPr>
                <w:color w:val="auto"/>
              </w:rPr>
              <w:t>暗线一道</w:t>
            </w:r>
          </w:p>
        </w:tc>
        <w:tc>
          <w:tcPr>
            <w:tcW w:w="1008" w:type="dxa"/>
          </w:tcPr>
          <w:p w14:paraId="6FFA9577">
            <w:pPr>
              <w:tabs>
                <w:tab w:val="left" w:pos="594"/>
              </w:tabs>
              <w:spacing w:line="202" w:lineRule="auto"/>
              <w:ind w:left="419"/>
              <w:rPr>
                <w:color w:val="auto"/>
              </w:rPr>
            </w:pPr>
            <w:r>
              <w:rPr>
                <w:color w:val="auto"/>
                <w:u w:val="single"/>
              </w:rPr>
              <w:tab/>
            </w:r>
          </w:p>
        </w:tc>
        <w:tc>
          <w:tcPr>
            <w:tcW w:w="3211" w:type="dxa"/>
            <w:tcBorders>
              <w:right w:val="single" w:color="000000" w:sz="6" w:space="0"/>
            </w:tcBorders>
          </w:tcPr>
          <w:p w14:paraId="57B14292">
            <w:pPr>
              <w:pStyle w:val="19"/>
              <w:ind w:firstLine="62"/>
              <w:rPr>
                <w:rFonts w:hint="eastAsia"/>
                <w:color w:val="auto"/>
                <w:lang w:eastAsia="zh-CN"/>
              </w:rPr>
            </w:pPr>
            <w:r>
              <w:rPr>
                <w:color w:val="auto"/>
                <w:lang w:eastAsia="zh-CN"/>
              </w:rPr>
              <w:t>劈缝，后身余量吃进，用肩缝定型机定</w:t>
            </w:r>
            <w:r>
              <w:rPr>
                <w:color w:val="auto"/>
                <w:spacing w:val="6"/>
                <w:lang w:eastAsia="zh-CN"/>
              </w:rPr>
              <w:t xml:space="preserve"> </w:t>
            </w:r>
            <w:r>
              <w:rPr>
                <w:color w:val="auto"/>
                <w:lang w:eastAsia="zh-CN"/>
              </w:rPr>
              <w:t>型</w:t>
            </w:r>
          </w:p>
        </w:tc>
      </w:tr>
      <w:tr w14:paraId="265A2C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extDirection w:val="tbRlV"/>
          </w:tcPr>
          <w:p w14:paraId="6DF7E9BA">
            <w:pPr>
              <w:rPr>
                <w:color w:val="auto"/>
                <w:lang w:eastAsia="zh-CN"/>
              </w:rPr>
            </w:pPr>
          </w:p>
        </w:tc>
        <w:tc>
          <w:tcPr>
            <w:tcW w:w="1678" w:type="dxa"/>
          </w:tcPr>
          <w:p w14:paraId="61C26BB5">
            <w:pPr>
              <w:pStyle w:val="19"/>
              <w:ind w:firstLine="62"/>
              <w:rPr>
                <w:rFonts w:hint="eastAsia"/>
                <w:color w:val="auto"/>
              </w:rPr>
            </w:pPr>
            <w:r>
              <w:rPr>
                <w:color w:val="auto"/>
              </w:rPr>
              <w:t>合腰缝</w:t>
            </w:r>
          </w:p>
        </w:tc>
        <w:tc>
          <w:tcPr>
            <w:tcW w:w="761" w:type="dxa"/>
          </w:tcPr>
          <w:p w14:paraId="7C9C38EA">
            <w:pPr>
              <w:pStyle w:val="19"/>
              <w:ind w:firstLine="62"/>
              <w:rPr>
                <w:rFonts w:hint="eastAsia"/>
                <w:color w:val="auto"/>
              </w:rPr>
            </w:pPr>
            <w:r>
              <w:rPr>
                <w:color w:val="auto"/>
              </w:rPr>
              <w:t>1.0</w:t>
            </w:r>
          </w:p>
        </w:tc>
        <w:tc>
          <w:tcPr>
            <w:tcW w:w="1254" w:type="dxa"/>
          </w:tcPr>
          <w:p w14:paraId="3C61B5A2">
            <w:pPr>
              <w:pStyle w:val="19"/>
              <w:ind w:firstLine="62"/>
              <w:rPr>
                <w:rFonts w:hint="eastAsia"/>
                <w:color w:val="auto"/>
              </w:rPr>
            </w:pPr>
            <w:r>
              <w:rPr>
                <w:color w:val="auto"/>
              </w:rPr>
              <w:t>暗线一道</w:t>
            </w:r>
          </w:p>
        </w:tc>
        <w:tc>
          <w:tcPr>
            <w:tcW w:w="1008" w:type="dxa"/>
          </w:tcPr>
          <w:p w14:paraId="46AD2283">
            <w:pPr>
              <w:pStyle w:val="19"/>
              <w:ind w:firstLine="62"/>
              <w:rPr>
                <w:rFonts w:hint="eastAsia"/>
                <w:color w:val="auto"/>
              </w:rPr>
            </w:pPr>
            <w:r>
              <w:rPr>
                <w:color w:val="auto"/>
              </w:rPr>
              <w:t>—</w:t>
            </w:r>
          </w:p>
        </w:tc>
        <w:tc>
          <w:tcPr>
            <w:tcW w:w="3211" w:type="dxa"/>
            <w:tcBorders>
              <w:right w:val="single" w:color="000000" w:sz="6" w:space="0"/>
            </w:tcBorders>
          </w:tcPr>
          <w:p w14:paraId="47082B82">
            <w:pPr>
              <w:pStyle w:val="19"/>
              <w:ind w:firstLine="62"/>
              <w:rPr>
                <w:rFonts w:hint="eastAsia"/>
                <w:color w:val="auto"/>
                <w:lang w:eastAsia="zh-CN"/>
              </w:rPr>
            </w:pPr>
            <w:r>
              <w:rPr>
                <w:color w:val="auto"/>
                <w:lang w:eastAsia="zh-CN"/>
              </w:rPr>
              <w:t>劈缝，用三缝定型机定型</w:t>
            </w:r>
          </w:p>
        </w:tc>
      </w:tr>
      <w:tr w14:paraId="704844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tcBorders>
            <w:textDirection w:val="tbRlV"/>
          </w:tcPr>
          <w:p w14:paraId="425A9D05">
            <w:pPr>
              <w:rPr>
                <w:color w:val="auto"/>
                <w:lang w:eastAsia="zh-CN"/>
              </w:rPr>
            </w:pPr>
          </w:p>
        </w:tc>
        <w:tc>
          <w:tcPr>
            <w:tcW w:w="1678" w:type="dxa"/>
          </w:tcPr>
          <w:p w14:paraId="4F51CACD">
            <w:pPr>
              <w:pStyle w:val="19"/>
              <w:ind w:firstLine="62"/>
              <w:rPr>
                <w:rFonts w:hint="eastAsia"/>
                <w:color w:val="auto"/>
              </w:rPr>
            </w:pPr>
            <w:r>
              <w:rPr>
                <w:color w:val="auto"/>
              </w:rPr>
              <w:t>合背中缝</w:t>
            </w:r>
          </w:p>
        </w:tc>
        <w:tc>
          <w:tcPr>
            <w:tcW w:w="761" w:type="dxa"/>
          </w:tcPr>
          <w:p w14:paraId="1FABA1FF">
            <w:pPr>
              <w:pStyle w:val="19"/>
              <w:ind w:firstLine="62"/>
              <w:rPr>
                <w:rFonts w:hint="eastAsia"/>
                <w:color w:val="auto"/>
              </w:rPr>
            </w:pPr>
            <w:r>
              <w:rPr>
                <w:color w:val="auto"/>
              </w:rPr>
              <w:t>1.5</w:t>
            </w:r>
          </w:p>
        </w:tc>
        <w:tc>
          <w:tcPr>
            <w:tcW w:w="1254" w:type="dxa"/>
          </w:tcPr>
          <w:p w14:paraId="665F6470">
            <w:pPr>
              <w:pStyle w:val="19"/>
              <w:ind w:firstLine="62"/>
              <w:rPr>
                <w:rFonts w:hint="eastAsia"/>
                <w:color w:val="auto"/>
              </w:rPr>
            </w:pPr>
            <w:r>
              <w:rPr>
                <w:color w:val="auto"/>
              </w:rPr>
              <w:t>暗线一道</w:t>
            </w:r>
          </w:p>
        </w:tc>
        <w:tc>
          <w:tcPr>
            <w:tcW w:w="1008" w:type="dxa"/>
          </w:tcPr>
          <w:p w14:paraId="4F501503">
            <w:pPr>
              <w:pStyle w:val="19"/>
              <w:ind w:firstLine="62"/>
              <w:rPr>
                <w:rFonts w:hint="eastAsia"/>
                <w:color w:val="auto"/>
              </w:rPr>
            </w:pPr>
            <w:r>
              <w:rPr>
                <w:color w:val="auto"/>
              </w:rPr>
              <w:t>—</w:t>
            </w:r>
          </w:p>
        </w:tc>
        <w:tc>
          <w:tcPr>
            <w:tcW w:w="3211" w:type="dxa"/>
            <w:tcBorders>
              <w:right w:val="single" w:color="000000" w:sz="6" w:space="0"/>
            </w:tcBorders>
          </w:tcPr>
          <w:p w14:paraId="704C3918">
            <w:pPr>
              <w:pStyle w:val="19"/>
              <w:ind w:firstLine="62"/>
              <w:rPr>
                <w:rFonts w:hint="eastAsia"/>
                <w:color w:val="auto"/>
                <w:lang w:eastAsia="zh-CN"/>
              </w:rPr>
            </w:pPr>
            <w:r>
              <w:rPr>
                <w:color w:val="auto"/>
                <w:lang w:eastAsia="zh-CN"/>
              </w:rPr>
              <w:t>劈缝，用三缝定型机定型</w:t>
            </w:r>
          </w:p>
        </w:tc>
      </w:tr>
      <w:tr w14:paraId="417922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restart"/>
            <w:tcBorders>
              <w:left w:val="single" w:color="000000" w:sz="6" w:space="0"/>
              <w:bottom w:val="nil"/>
            </w:tcBorders>
            <w:textDirection w:val="tbRlV"/>
          </w:tcPr>
          <w:p w14:paraId="64D61E82">
            <w:pPr>
              <w:pStyle w:val="19"/>
              <w:ind w:firstLine="62"/>
              <w:rPr>
                <w:rFonts w:hint="eastAsia"/>
                <w:color w:val="auto"/>
              </w:rPr>
            </w:pPr>
            <w:r>
              <w:rPr>
                <w:color w:val="auto"/>
              </w:rPr>
              <w:t>上</w:t>
            </w:r>
            <w:r>
              <w:rPr>
                <w:color w:val="auto"/>
                <w:spacing w:val="47"/>
              </w:rPr>
              <w:t xml:space="preserve"> </w:t>
            </w:r>
            <w:r>
              <w:rPr>
                <w:color w:val="auto"/>
              </w:rPr>
              <w:t>衣</w:t>
            </w:r>
            <w:r>
              <w:rPr>
                <w:color w:val="auto"/>
                <w:spacing w:val="47"/>
              </w:rPr>
              <w:t xml:space="preserve"> </w:t>
            </w:r>
            <w:r>
              <w:rPr>
                <w:color w:val="auto"/>
              </w:rPr>
              <w:t>里</w:t>
            </w:r>
            <w:r>
              <w:rPr>
                <w:color w:val="auto"/>
                <w:spacing w:val="46"/>
              </w:rPr>
              <w:t xml:space="preserve"> </w:t>
            </w:r>
            <w:r>
              <w:rPr>
                <w:color w:val="auto"/>
              </w:rPr>
              <w:t>袋</w:t>
            </w:r>
          </w:p>
        </w:tc>
        <w:tc>
          <w:tcPr>
            <w:tcW w:w="1678" w:type="dxa"/>
          </w:tcPr>
          <w:p w14:paraId="7615BF6D">
            <w:pPr>
              <w:pStyle w:val="19"/>
              <w:ind w:firstLine="62"/>
              <w:rPr>
                <w:rFonts w:hint="eastAsia"/>
                <w:color w:val="auto"/>
              </w:rPr>
            </w:pPr>
            <w:r>
              <w:rPr>
                <w:color w:val="auto"/>
              </w:rPr>
              <w:t>绱袋口垫布</w:t>
            </w:r>
          </w:p>
        </w:tc>
        <w:tc>
          <w:tcPr>
            <w:tcW w:w="761" w:type="dxa"/>
          </w:tcPr>
          <w:p w14:paraId="2C72FD2F">
            <w:pPr>
              <w:pStyle w:val="19"/>
              <w:ind w:firstLine="62"/>
              <w:rPr>
                <w:rFonts w:hint="eastAsia"/>
                <w:color w:val="auto"/>
              </w:rPr>
            </w:pPr>
            <w:r>
              <w:rPr>
                <w:color w:val="auto"/>
              </w:rPr>
              <w:t>1.0</w:t>
            </w:r>
          </w:p>
        </w:tc>
        <w:tc>
          <w:tcPr>
            <w:tcW w:w="1254" w:type="dxa"/>
          </w:tcPr>
          <w:p w14:paraId="368C2545">
            <w:pPr>
              <w:pStyle w:val="19"/>
              <w:ind w:firstLine="62"/>
              <w:rPr>
                <w:rFonts w:hint="eastAsia"/>
                <w:color w:val="auto"/>
              </w:rPr>
            </w:pPr>
            <w:r>
              <w:rPr>
                <w:color w:val="auto"/>
              </w:rPr>
              <w:t>明线一道</w:t>
            </w:r>
          </w:p>
        </w:tc>
        <w:tc>
          <w:tcPr>
            <w:tcW w:w="1008" w:type="dxa"/>
          </w:tcPr>
          <w:p w14:paraId="3DEF28DB">
            <w:pPr>
              <w:pStyle w:val="19"/>
              <w:ind w:firstLine="62"/>
              <w:rPr>
                <w:rFonts w:hint="eastAsia"/>
                <w:color w:val="auto"/>
              </w:rPr>
            </w:pPr>
            <w:r>
              <w:rPr>
                <w:color w:val="auto"/>
              </w:rPr>
              <w:t>0.1</w:t>
            </w:r>
          </w:p>
        </w:tc>
        <w:tc>
          <w:tcPr>
            <w:tcW w:w="3211" w:type="dxa"/>
            <w:tcBorders>
              <w:right w:val="single" w:color="000000" w:sz="6" w:space="0"/>
            </w:tcBorders>
          </w:tcPr>
          <w:p w14:paraId="534400AF">
            <w:pPr>
              <w:pStyle w:val="19"/>
              <w:ind w:firstLine="62"/>
              <w:rPr>
                <w:rFonts w:hint="eastAsia"/>
                <w:color w:val="auto"/>
                <w:lang w:eastAsia="zh-CN"/>
              </w:rPr>
            </w:pPr>
            <w:r>
              <w:rPr>
                <w:color w:val="auto"/>
                <w:lang w:eastAsia="zh-CN"/>
              </w:rPr>
              <w:t>垫布上口与袋布上口齐，里口缝头折净</w:t>
            </w:r>
          </w:p>
        </w:tc>
      </w:tr>
      <w:tr w14:paraId="373681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bottom w:val="nil"/>
            </w:tcBorders>
            <w:textDirection w:val="tbRlV"/>
          </w:tcPr>
          <w:p w14:paraId="46466DDB">
            <w:pPr>
              <w:rPr>
                <w:color w:val="auto"/>
                <w:lang w:eastAsia="zh-CN"/>
              </w:rPr>
            </w:pPr>
          </w:p>
        </w:tc>
        <w:tc>
          <w:tcPr>
            <w:tcW w:w="1678" w:type="dxa"/>
          </w:tcPr>
          <w:p w14:paraId="601E3E60">
            <w:pPr>
              <w:pStyle w:val="19"/>
              <w:ind w:firstLine="62"/>
              <w:rPr>
                <w:rFonts w:hint="eastAsia"/>
                <w:color w:val="auto"/>
              </w:rPr>
            </w:pPr>
            <w:r>
              <w:rPr>
                <w:color w:val="auto"/>
              </w:rPr>
              <w:t>绱里袋布</w:t>
            </w:r>
          </w:p>
        </w:tc>
        <w:tc>
          <w:tcPr>
            <w:tcW w:w="761" w:type="dxa"/>
          </w:tcPr>
          <w:p w14:paraId="03E09410">
            <w:pPr>
              <w:pStyle w:val="19"/>
              <w:ind w:firstLine="62"/>
              <w:rPr>
                <w:rFonts w:hint="eastAsia"/>
                <w:color w:val="auto"/>
              </w:rPr>
            </w:pPr>
            <w:r>
              <w:rPr>
                <w:color w:val="auto"/>
              </w:rPr>
              <w:t>1.0</w:t>
            </w:r>
          </w:p>
        </w:tc>
        <w:tc>
          <w:tcPr>
            <w:tcW w:w="1254" w:type="dxa"/>
          </w:tcPr>
          <w:p w14:paraId="26D608CD">
            <w:pPr>
              <w:pStyle w:val="19"/>
              <w:ind w:firstLine="62"/>
              <w:rPr>
                <w:rFonts w:hint="eastAsia"/>
                <w:color w:val="auto"/>
              </w:rPr>
            </w:pPr>
            <w:r>
              <w:rPr>
                <w:color w:val="auto"/>
              </w:rPr>
              <w:t>暗线各一道</w:t>
            </w:r>
          </w:p>
        </w:tc>
        <w:tc>
          <w:tcPr>
            <w:tcW w:w="1008" w:type="dxa"/>
          </w:tcPr>
          <w:p w14:paraId="79264E9E">
            <w:pPr>
              <w:spacing w:line="255" w:lineRule="auto"/>
              <w:rPr>
                <w:color w:val="auto"/>
              </w:rPr>
            </w:pPr>
          </w:p>
          <w:p w14:paraId="7D827113">
            <w:pPr>
              <w:pStyle w:val="19"/>
              <w:ind w:firstLine="62"/>
              <w:rPr>
                <w:rFonts w:hint="eastAsia"/>
                <w:color w:val="auto"/>
              </w:rPr>
            </w:pPr>
            <w:r>
              <w:rPr>
                <w:color w:val="auto"/>
              </w:rPr>
              <w:t>—</w:t>
            </w:r>
          </w:p>
        </w:tc>
        <w:tc>
          <w:tcPr>
            <w:tcW w:w="3211" w:type="dxa"/>
            <w:tcBorders>
              <w:right w:val="single" w:color="000000" w:sz="6" w:space="0"/>
            </w:tcBorders>
          </w:tcPr>
          <w:p w14:paraId="0A789E6E">
            <w:pPr>
              <w:pStyle w:val="19"/>
              <w:ind w:firstLine="62"/>
              <w:rPr>
                <w:rFonts w:hint="eastAsia"/>
                <w:color w:val="auto"/>
                <w:lang w:eastAsia="zh-CN"/>
              </w:rPr>
            </w:pPr>
            <w:r>
              <w:rPr>
                <w:color w:val="auto"/>
                <w:lang w:eastAsia="zh-CN"/>
              </w:rPr>
              <w:t xml:space="preserve">右挂面处按标印扎缝，袋布面与挂面结 </w:t>
            </w:r>
            <w:r>
              <w:rPr>
                <w:color w:val="auto"/>
                <w:spacing w:val="6"/>
                <w:lang w:eastAsia="zh-CN"/>
              </w:rPr>
              <w:t>合，袋布里与前身结合，前身里吐</w:t>
            </w:r>
            <w:r>
              <w:rPr>
                <w:color w:val="auto"/>
                <w:spacing w:val="-18"/>
                <w:lang w:eastAsia="zh-CN"/>
              </w:rPr>
              <w:t xml:space="preserve"> </w:t>
            </w:r>
            <w:r>
              <w:rPr>
                <w:color w:val="auto"/>
                <w:spacing w:val="6"/>
                <w:lang w:eastAsia="zh-CN"/>
              </w:rPr>
              <w:t>0.1</w:t>
            </w:r>
          </w:p>
        </w:tc>
      </w:tr>
      <w:tr w14:paraId="19243A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extDirection w:val="tbRlV"/>
          </w:tcPr>
          <w:p w14:paraId="44CE7009">
            <w:pPr>
              <w:rPr>
                <w:color w:val="auto"/>
                <w:lang w:eastAsia="zh-CN"/>
              </w:rPr>
            </w:pPr>
          </w:p>
        </w:tc>
        <w:tc>
          <w:tcPr>
            <w:tcW w:w="1678" w:type="dxa"/>
          </w:tcPr>
          <w:p w14:paraId="36188100">
            <w:pPr>
              <w:pStyle w:val="19"/>
              <w:ind w:firstLine="62"/>
              <w:rPr>
                <w:rFonts w:hint="eastAsia"/>
                <w:color w:val="auto"/>
              </w:rPr>
            </w:pPr>
            <w:r>
              <w:rPr>
                <w:color w:val="auto"/>
              </w:rPr>
              <w:t>合袋布</w:t>
            </w:r>
          </w:p>
        </w:tc>
        <w:tc>
          <w:tcPr>
            <w:tcW w:w="761" w:type="dxa"/>
          </w:tcPr>
          <w:p w14:paraId="1795CD45">
            <w:pPr>
              <w:pStyle w:val="19"/>
              <w:ind w:firstLine="62"/>
              <w:rPr>
                <w:rFonts w:hint="eastAsia"/>
                <w:color w:val="auto"/>
              </w:rPr>
            </w:pPr>
            <w:r>
              <w:rPr>
                <w:color w:val="auto"/>
              </w:rPr>
              <w:t>1.0</w:t>
            </w:r>
          </w:p>
        </w:tc>
        <w:tc>
          <w:tcPr>
            <w:tcW w:w="1254" w:type="dxa"/>
          </w:tcPr>
          <w:p w14:paraId="3DD6ACF1">
            <w:pPr>
              <w:pStyle w:val="19"/>
              <w:ind w:firstLine="62"/>
              <w:rPr>
                <w:rFonts w:hint="eastAsia"/>
                <w:color w:val="auto"/>
              </w:rPr>
            </w:pPr>
            <w:r>
              <w:rPr>
                <w:color w:val="auto"/>
              </w:rPr>
              <w:t>扎线一道</w:t>
            </w:r>
          </w:p>
        </w:tc>
        <w:tc>
          <w:tcPr>
            <w:tcW w:w="1008" w:type="dxa"/>
          </w:tcPr>
          <w:p w14:paraId="2DCB823A">
            <w:pPr>
              <w:pStyle w:val="19"/>
              <w:ind w:firstLine="62"/>
              <w:rPr>
                <w:rFonts w:hint="eastAsia"/>
                <w:color w:val="auto"/>
              </w:rPr>
            </w:pPr>
            <w:r>
              <w:rPr>
                <w:color w:val="auto"/>
              </w:rPr>
              <w:t>—</w:t>
            </w:r>
          </w:p>
        </w:tc>
        <w:tc>
          <w:tcPr>
            <w:tcW w:w="3211" w:type="dxa"/>
            <w:tcBorders>
              <w:right w:val="single" w:color="000000" w:sz="6" w:space="0"/>
            </w:tcBorders>
          </w:tcPr>
          <w:p w14:paraId="01B8C3D8">
            <w:pPr>
              <w:pStyle w:val="19"/>
              <w:ind w:firstLine="62"/>
              <w:rPr>
                <w:rFonts w:hint="eastAsia"/>
                <w:color w:val="auto"/>
              </w:rPr>
            </w:pPr>
            <w:r>
              <w:rPr>
                <w:color w:val="auto"/>
              </w:rPr>
              <w:t>袋布端与大袋布</w:t>
            </w:r>
            <w:r>
              <w:rPr>
                <w:rFonts w:ascii="微软雅黑" w:hAnsi="微软雅黑" w:eastAsia="微软雅黑" w:cs="微软雅黑"/>
                <w:color w:val="auto"/>
              </w:rPr>
              <w:t>㩟</w:t>
            </w:r>
            <w:r>
              <w:rPr>
                <w:color w:val="auto"/>
              </w:rPr>
              <w:t>住</w:t>
            </w:r>
          </w:p>
        </w:tc>
      </w:tr>
      <w:tr w14:paraId="7ABC8C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tcBorders>
            <w:textDirection w:val="tbRlV"/>
          </w:tcPr>
          <w:p w14:paraId="6F2FA964">
            <w:pPr>
              <w:rPr>
                <w:color w:val="auto"/>
              </w:rPr>
            </w:pPr>
          </w:p>
        </w:tc>
        <w:tc>
          <w:tcPr>
            <w:tcW w:w="1678" w:type="dxa"/>
          </w:tcPr>
          <w:p w14:paraId="64AC5078">
            <w:pPr>
              <w:pStyle w:val="19"/>
              <w:ind w:firstLine="62"/>
              <w:rPr>
                <w:rFonts w:hint="eastAsia"/>
                <w:color w:val="auto"/>
              </w:rPr>
            </w:pPr>
            <w:r>
              <w:rPr>
                <w:color w:val="auto"/>
              </w:rPr>
              <w:t>打袋口结</w:t>
            </w:r>
          </w:p>
        </w:tc>
        <w:tc>
          <w:tcPr>
            <w:tcW w:w="761" w:type="dxa"/>
          </w:tcPr>
          <w:p w14:paraId="7B0379E7">
            <w:pPr>
              <w:spacing w:line="254" w:lineRule="auto"/>
              <w:rPr>
                <w:color w:val="auto"/>
              </w:rPr>
            </w:pPr>
          </w:p>
          <w:p w14:paraId="1A5BCC47">
            <w:pPr>
              <w:pStyle w:val="19"/>
              <w:ind w:firstLine="62"/>
              <w:rPr>
                <w:rFonts w:hint="eastAsia"/>
                <w:color w:val="auto"/>
              </w:rPr>
            </w:pPr>
            <w:r>
              <w:rPr>
                <w:color w:val="auto"/>
              </w:rPr>
              <w:t>—</w:t>
            </w:r>
          </w:p>
        </w:tc>
        <w:tc>
          <w:tcPr>
            <w:tcW w:w="1254" w:type="dxa"/>
          </w:tcPr>
          <w:p w14:paraId="3470AFB1">
            <w:pPr>
              <w:pStyle w:val="19"/>
              <w:ind w:firstLine="62"/>
              <w:rPr>
                <w:rFonts w:hint="eastAsia"/>
                <w:color w:val="auto"/>
              </w:rPr>
            </w:pPr>
            <w:r>
              <w:rPr>
                <w:color w:val="auto"/>
              </w:rPr>
              <w:t>28</w:t>
            </w:r>
            <w:r>
              <w:rPr>
                <w:color w:val="auto"/>
                <w:spacing w:val="-30"/>
              </w:rPr>
              <w:t xml:space="preserve"> </w:t>
            </w:r>
            <w:r>
              <w:rPr>
                <w:color w:val="auto"/>
              </w:rPr>
              <w:t>针套结</w:t>
            </w:r>
          </w:p>
        </w:tc>
        <w:tc>
          <w:tcPr>
            <w:tcW w:w="1008" w:type="dxa"/>
          </w:tcPr>
          <w:p w14:paraId="79713773">
            <w:pPr>
              <w:spacing w:line="254" w:lineRule="auto"/>
              <w:rPr>
                <w:color w:val="auto"/>
              </w:rPr>
            </w:pPr>
          </w:p>
          <w:p w14:paraId="366ACC69">
            <w:pPr>
              <w:pStyle w:val="19"/>
              <w:ind w:firstLine="62"/>
              <w:rPr>
                <w:rFonts w:hint="eastAsia"/>
                <w:color w:val="auto"/>
              </w:rPr>
            </w:pPr>
            <w:r>
              <w:rPr>
                <w:color w:val="auto"/>
              </w:rPr>
              <w:t>—</w:t>
            </w:r>
          </w:p>
        </w:tc>
        <w:tc>
          <w:tcPr>
            <w:tcW w:w="3211" w:type="dxa"/>
            <w:tcBorders>
              <w:right w:val="single" w:color="000000" w:sz="6" w:space="0"/>
            </w:tcBorders>
          </w:tcPr>
          <w:p w14:paraId="2CB79AF4">
            <w:pPr>
              <w:pStyle w:val="19"/>
              <w:ind w:firstLine="62"/>
              <w:rPr>
                <w:rFonts w:hint="eastAsia"/>
                <w:color w:val="auto"/>
                <w:lang w:eastAsia="zh-CN"/>
              </w:rPr>
            </w:pPr>
            <w:r>
              <w:rPr>
                <w:color w:val="auto"/>
                <w:lang w:eastAsia="zh-CN"/>
              </w:rPr>
              <w:t>袋口两端横向打结，结长</w:t>
            </w:r>
            <w:r>
              <w:rPr>
                <w:color w:val="auto"/>
                <w:spacing w:val="-34"/>
                <w:lang w:eastAsia="zh-CN"/>
              </w:rPr>
              <w:t xml:space="preserve"> </w:t>
            </w:r>
            <w:r>
              <w:rPr>
                <w:color w:val="auto"/>
                <w:lang w:eastAsia="zh-CN"/>
              </w:rPr>
              <w:t xml:space="preserve">0.6，左右各 </w:t>
            </w:r>
            <w:r>
              <w:rPr>
                <w:color w:val="auto"/>
                <w:spacing w:val="5"/>
                <w:lang w:eastAsia="zh-CN"/>
              </w:rPr>
              <w:t>一半</w:t>
            </w:r>
          </w:p>
        </w:tc>
      </w:tr>
      <w:tr w14:paraId="778E43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restart"/>
            <w:tcBorders>
              <w:left w:val="single" w:color="000000" w:sz="6" w:space="0"/>
              <w:bottom w:val="nil"/>
            </w:tcBorders>
            <w:textDirection w:val="tbRlV"/>
          </w:tcPr>
          <w:p w14:paraId="00ADE4EF">
            <w:pPr>
              <w:pStyle w:val="19"/>
              <w:ind w:firstLine="62"/>
              <w:rPr>
                <w:rFonts w:hint="eastAsia"/>
                <w:color w:val="auto"/>
              </w:rPr>
            </w:pPr>
            <w:r>
              <w:rPr>
                <w:color w:val="auto"/>
              </w:rPr>
              <w:t>上</w:t>
            </w:r>
            <w:r>
              <w:rPr>
                <w:color w:val="auto"/>
                <w:spacing w:val="47"/>
              </w:rPr>
              <w:t xml:space="preserve"> </w:t>
            </w:r>
            <w:r>
              <w:rPr>
                <w:color w:val="auto"/>
              </w:rPr>
              <w:t>衣</w:t>
            </w:r>
            <w:r>
              <w:rPr>
                <w:color w:val="auto"/>
                <w:spacing w:val="46"/>
              </w:rPr>
              <w:t xml:space="preserve"> </w:t>
            </w:r>
            <w:r>
              <w:rPr>
                <w:color w:val="auto"/>
              </w:rPr>
              <w:t>里</w:t>
            </w:r>
          </w:p>
        </w:tc>
        <w:tc>
          <w:tcPr>
            <w:tcW w:w="1678" w:type="dxa"/>
          </w:tcPr>
          <w:p w14:paraId="3D096679">
            <w:pPr>
              <w:pStyle w:val="19"/>
              <w:ind w:firstLine="62"/>
              <w:rPr>
                <w:rFonts w:hint="eastAsia"/>
                <w:color w:val="auto"/>
              </w:rPr>
            </w:pPr>
            <w:r>
              <w:rPr>
                <w:color w:val="auto"/>
              </w:rPr>
              <w:t>收前里腋下省</w:t>
            </w:r>
          </w:p>
        </w:tc>
        <w:tc>
          <w:tcPr>
            <w:tcW w:w="761" w:type="dxa"/>
          </w:tcPr>
          <w:p w14:paraId="656574EE">
            <w:pPr>
              <w:tabs>
                <w:tab w:val="left" w:pos="465"/>
              </w:tabs>
              <w:spacing w:line="202" w:lineRule="auto"/>
              <w:ind w:left="291"/>
              <w:rPr>
                <w:color w:val="auto"/>
              </w:rPr>
            </w:pPr>
            <w:r>
              <w:rPr>
                <w:color w:val="auto"/>
                <w:u w:val="single"/>
              </w:rPr>
              <w:tab/>
            </w:r>
          </w:p>
        </w:tc>
        <w:tc>
          <w:tcPr>
            <w:tcW w:w="1254" w:type="dxa"/>
          </w:tcPr>
          <w:p w14:paraId="3CD517A9">
            <w:pPr>
              <w:pStyle w:val="19"/>
              <w:ind w:firstLine="62"/>
              <w:rPr>
                <w:rFonts w:hint="eastAsia"/>
                <w:color w:val="auto"/>
              </w:rPr>
            </w:pPr>
            <w:r>
              <w:rPr>
                <w:color w:val="auto"/>
              </w:rPr>
              <w:t>暗线一道</w:t>
            </w:r>
          </w:p>
        </w:tc>
        <w:tc>
          <w:tcPr>
            <w:tcW w:w="1008" w:type="dxa"/>
          </w:tcPr>
          <w:p w14:paraId="645670CF">
            <w:pPr>
              <w:tabs>
                <w:tab w:val="left" w:pos="594"/>
              </w:tabs>
              <w:spacing w:line="202" w:lineRule="auto"/>
              <w:ind w:left="419"/>
              <w:rPr>
                <w:color w:val="auto"/>
              </w:rPr>
            </w:pPr>
            <w:r>
              <w:rPr>
                <w:color w:val="auto"/>
                <w:u w:val="single"/>
              </w:rPr>
              <w:tab/>
            </w:r>
          </w:p>
        </w:tc>
        <w:tc>
          <w:tcPr>
            <w:tcW w:w="3211" w:type="dxa"/>
            <w:tcBorders>
              <w:right w:val="single" w:color="000000" w:sz="6" w:space="0"/>
            </w:tcBorders>
          </w:tcPr>
          <w:p w14:paraId="6B2081D6">
            <w:pPr>
              <w:pStyle w:val="19"/>
              <w:ind w:firstLine="62"/>
              <w:rPr>
                <w:rFonts w:hint="eastAsia"/>
                <w:color w:val="auto"/>
                <w:lang w:eastAsia="zh-CN"/>
              </w:rPr>
            </w:pPr>
            <w:r>
              <w:rPr>
                <w:color w:val="auto"/>
                <w:lang w:eastAsia="zh-CN"/>
              </w:rPr>
              <w:t>省大按标印，下端收尖，缝份向下倒</w:t>
            </w:r>
          </w:p>
        </w:tc>
      </w:tr>
      <w:tr w14:paraId="18ED7C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bottom w:val="nil"/>
            </w:tcBorders>
            <w:textDirection w:val="tbRlV"/>
          </w:tcPr>
          <w:p w14:paraId="73E5C655">
            <w:pPr>
              <w:rPr>
                <w:color w:val="auto"/>
                <w:lang w:eastAsia="zh-CN"/>
              </w:rPr>
            </w:pPr>
          </w:p>
        </w:tc>
        <w:tc>
          <w:tcPr>
            <w:tcW w:w="1678" w:type="dxa"/>
          </w:tcPr>
          <w:p w14:paraId="668C8CC0">
            <w:pPr>
              <w:pStyle w:val="19"/>
              <w:ind w:firstLine="62"/>
              <w:rPr>
                <w:rFonts w:hint="eastAsia"/>
                <w:color w:val="auto"/>
              </w:rPr>
            </w:pPr>
            <w:r>
              <w:rPr>
                <w:color w:val="auto"/>
              </w:rPr>
              <w:t>收前里腰省</w:t>
            </w:r>
          </w:p>
        </w:tc>
        <w:tc>
          <w:tcPr>
            <w:tcW w:w="761" w:type="dxa"/>
          </w:tcPr>
          <w:p w14:paraId="339C33A2">
            <w:pPr>
              <w:tabs>
                <w:tab w:val="left" w:pos="465"/>
              </w:tabs>
              <w:spacing w:before="119"/>
              <w:ind w:left="291"/>
              <w:rPr>
                <w:color w:val="auto"/>
              </w:rPr>
            </w:pPr>
            <w:r>
              <w:rPr>
                <w:color w:val="auto"/>
                <w:u w:val="single"/>
              </w:rPr>
              <w:tab/>
            </w:r>
          </w:p>
        </w:tc>
        <w:tc>
          <w:tcPr>
            <w:tcW w:w="1254" w:type="dxa"/>
          </w:tcPr>
          <w:p w14:paraId="640A6602">
            <w:pPr>
              <w:pStyle w:val="19"/>
              <w:ind w:firstLine="62"/>
              <w:rPr>
                <w:rFonts w:hint="eastAsia"/>
                <w:color w:val="auto"/>
              </w:rPr>
            </w:pPr>
            <w:r>
              <w:rPr>
                <w:color w:val="auto"/>
              </w:rPr>
              <w:t>暗线一道</w:t>
            </w:r>
          </w:p>
        </w:tc>
        <w:tc>
          <w:tcPr>
            <w:tcW w:w="1008" w:type="dxa"/>
          </w:tcPr>
          <w:p w14:paraId="6C40C058">
            <w:pPr>
              <w:tabs>
                <w:tab w:val="left" w:pos="594"/>
              </w:tabs>
              <w:spacing w:before="119"/>
              <w:ind w:left="419"/>
              <w:rPr>
                <w:color w:val="auto"/>
              </w:rPr>
            </w:pPr>
            <w:r>
              <w:rPr>
                <w:color w:val="auto"/>
                <w:u w:val="single"/>
              </w:rPr>
              <w:tab/>
            </w:r>
          </w:p>
        </w:tc>
        <w:tc>
          <w:tcPr>
            <w:tcW w:w="3211" w:type="dxa"/>
            <w:tcBorders>
              <w:right w:val="single" w:color="000000" w:sz="6" w:space="0"/>
            </w:tcBorders>
          </w:tcPr>
          <w:p w14:paraId="6B4ACF19">
            <w:pPr>
              <w:pStyle w:val="19"/>
              <w:ind w:firstLine="62"/>
              <w:rPr>
                <w:rFonts w:hint="eastAsia"/>
                <w:color w:val="auto"/>
                <w:lang w:eastAsia="zh-CN"/>
              </w:rPr>
            </w:pPr>
            <w:r>
              <w:rPr>
                <w:color w:val="auto"/>
                <w:lang w:eastAsia="zh-CN"/>
              </w:rPr>
              <w:t>中腰处省大</w:t>
            </w:r>
            <w:r>
              <w:rPr>
                <w:color w:val="auto"/>
                <w:spacing w:val="-21"/>
                <w:lang w:eastAsia="zh-CN"/>
              </w:rPr>
              <w:t xml:space="preserve"> </w:t>
            </w:r>
            <w:r>
              <w:rPr>
                <w:color w:val="auto"/>
                <w:lang w:eastAsia="zh-CN"/>
              </w:rPr>
              <w:t>1.5（双量</w:t>
            </w:r>
            <w:r>
              <w:rPr>
                <w:color w:val="auto"/>
                <w:spacing w:val="14"/>
                <w:lang w:eastAsia="zh-CN"/>
              </w:rPr>
              <w:t>），</w:t>
            </w:r>
            <w:r>
              <w:rPr>
                <w:color w:val="auto"/>
                <w:lang w:eastAsia="zh-CN"/>
              </w:rPr>
              <w:t xml:space="preserve">两端收尖， </w:t>
            </w:r>
            <w:r>
              <w:rPr>
                <w:color w:val="auto"/>
                <w:spacing w:val="8"/>
                <w:lang w:eastAsia="zh-CN"/>
              </w:rPr>
              <w:t>缝份向侧缝倒</w:t>
            </w:r>
          </w:p>
        </w:tc>
      </w:tr>
      <w:tr w14:paraId="6E0976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613" w:type="dxa"/>
            <w:vMerge w:val="continue"/>
            <w:tcBorders>
              <w:top w:val="nil"/>
              <w:left w:val="single" w:color="000000" w:sz="6" w:space="0"/>
            </w:tcBorders>
            <w:textDirection w:val="tbRlV"/>
          </w:tcPr>
          <w:p w14:paraId="78BF35EC">
            <w:pPr>
              <w:rPr>
                <w:color w:val="auto"/>
                <w:lang w:eastAsia="zh-CN"/>
              </w:rPr>
            </w:pPr>
          </w:p>
        </w:tc>
        <w:tc>
          <w:tcPr>
            <w:tcW w:w="1678" w:type="dxa"/>
          </w:tcPr>
          <w:p w14:paraId="3BD70255">
            <w:pPr>
              <w:pStyle w:val="19"/>
              <w:ind w:firstLine="62"/>
              <w:rPr>
                <w:rFonts w:hint="eastAsia"/>
                <w:color w:val="auto"/>
              </w:rPr>
            </w:pPr>
            <w:r>
              <w:rPr>
                <w:color w:val="auto"/>
              </w:rPr>
              <w:t>钩护环垫布</w:t>
            </w:r>
          </w:p>
        </w:tc>
        <w:tc>
          <w:tcPr>
            <w:tcW w:w="761" w:type="dxa"/>
          </w:tcPr>
          <w:p w14:paraId="10D3A74C">
            <w:pPr>
              <w:pStyle w:val="19"/>
              <w:ind w:firstLine="62"/>
              <w:rPr>
                <w:rFonts w:hint="eastAsia"/>
                <w:color w:val="auto"/>
              </w:rPr>
            </w:pPr>
            <w:r>
              <w:rPr>
                <w:color w:val="auto"/>
              </w:rPr>
              <w:t>1.0</w:t>
            </w:r>
          </w:p>
        </w:tc>
        <w:tc>
          <w:tcPr>
            <w:tcW w:w="1254" w:type="dxa"/>
          </w:tcPr>
          <w:p w14:paraId="06898529">
            <w:pPr>
              <w:pStyle w:val="19"/>
              <w:ind w:firstLine="62"/>
              <w:rPr>
                <w:rFonts w:hint="eastAsia"/>
                <w:color w:val="auto"/>
              </w:rPr>
            </w:pPr>
            <w:r>
              <w:rPr>
                <w:color w:val="auto"/>
              </w:rPr>
              <w:t>暗线一道</w:t>
            </w:r>
          </w:p>
        </w:tc>
        <w:tc>
          <w:tcPr>
            <w:tcW w:w="1008" w:type="dxa"/>
          </w:tcPr>
          <w:p w14:paraId="7B90FF5B">
            <w:pPr>
              <w:pStyle w:val="19"/>
              <w:ind w:firstLine="62"/>
              <w:rPr>
                <w:rFonts w:hint="eastAsia"/>
                <w:color w:val="auto"/>
              </w:rPr>
            </w:pPr>
            <w:r>
              <w:rPr>
                <w:color w:val="auto"/>
              </w:rPr>
              <w:t>—</w:t>
            </w:r>
          </w:p>
        </w:tc>
        <w:tc>
          <w:tcPr>
            <w:tcW w:w="3211" w:type="dxa"/>
            <w:tcBorders>
              <w:right w:val="single" w:color="000000" w:sz="6" w:space="0"/>
            </w:tcBorders>
          </w:tcPr>
          <w:p w14:paraId="15EEBD59">
            <w:pPr>
              <w:pStyle w:val="19"/>
              <w:ind w:firstLine="62"/>
              <w:rPr>
                <w:rFonts w:hint="eastAsia"/>
                <w:color w:val="auto"/>
                <w:lang w:eastAsia="zh-CN"/>
              </w:rPr>
            </w:pPr>
            <w:r>
              <w:rPr>
                <w:color w:val="auto"/>
                <w:lang w:eastAsia="zh-CN"/>
              </w:rPr>
              <w:t>肩袢护环垫布宽</w:t>
            </w:r>
            <w:r>
              <w:rPr>
                <w:color w:val="auto"/>
                <w:spacing w:val="-34"/>
                <w:lang w:eastAsia="zh-CN"/>
              </w:rPr>
              <w:t xml:space="preserve"> </w:t>
            </w:r>
            <w:r>
              <w:rPr>
                <w:color w:val="auto"/>
                <w:lang w:eastAsia="zh-CN"/>
              </w:rPr>
              <w:t>4.0；挂面垫布上端钩</w:t>
            </w:r>
          </w:p>
        </w:tc>
      </w:tr>
    </w:tbl>
    <w:p w14:paraId="00A2CCFF">
      <w:pPr>
        <w:rPr>
          <w:color w:val="auto"/>
          <w:lang w:eastAsia="zh-CN"/>
        </w:rPr>
      </w:pPr>
    </w:p>
    <w:p w14:paraId="5CDDF955">
      <w:pPr>
        <w:rPr>
          <w:color w:val="auto"/>
          <w:lang w:eastAsia="zh-CN"/>
        </w:rPr>
        <w:sectPr>
          <w:pgSz w:w="11906" w:h="16838"/>
          <w:pgMar w:top="400" w:right="1682" w:bottom="400" w:left="1682" w:header="0" w:footer="0" w:gutter="0"/>
          <w:cols w:space="720" w:num="1"/>
        </w:sectPr>
      </w:pPr>
    </w:p>
    <w:p w14:paraId="33089402">
      <w:pPr>
        <w:spacing w:before="19"/>
        <w:rPr>
          <w:color w:val="auto"/>
          <w:lang w:eastAsia="zh-CN"/>
        </w:rPr>
      </w:pPr>
    </w:p>
    <w:p w14:paraId="3FA683AF">
      <w:pPr>
        <w:spacing w:before="19"/>
        <w:rPr>
          <w:color w:val="auto"/>
          <w:lang w:eastAsia="zh-CN"/>
        </w:rPr>
      </w:pPr>
    </w:p>
    <w:p w14:paraId="278AD592">
      <w:pPr>
        <w:spacing w:before="18"/>
        <w:rPr>
          <w:color w:val="auto"/>
          <w:lang w:eastAsia="zh-CN"/>
        </w:rPr>
      </w:pPr>
    </w:p>
    <w:p w14:paraId="67B77078">
      <w:pPr>
        <w:spacing w:before="18"/>
        <w:rPr>
          <w:color w:val="auto"/>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3"/>
        <w:gridCol w:w="1678"/>
        <w:gridCol w:w="761"/>
        <w:gridCol w:w="1254"/>
        <w:gridCol w:w="1008"/>
        <w:gridCol w:w="3211"/>
      </w:tblGrid>
      <w:tr w14:paraId="4B6174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trPr>
        <w:tc>
          <w:tcPr>
            <w:tcW w:w="613" w:type="dxa"/>
            <w:tcBorders>
              <w:top w:val="single" w:color="000000" w:sz="6" w:space="0"/>
              <w:left w:val="single" w:color="000000" w:sz="6" w:space="0"/>
              <w:bottom w:val="single" w:color="000000" w:sz="6" w:space="0"/>
            </w:tcBorders>
          </w:tcPr>
          <w:p w14:paraId="1250A3FA">
            <w:pPr>
              <w:pStyle w:val="19"/>
              <w:ind w:firstLine="62"/>
              <w:rPr>
                <w:rFonts w:hint="eastAsia"/>
                <w:color w:val="auto"/>
              </w:rPr>
            </w:pPr>
            <w:r>
              <w:rPr>
                <w:color w:val="auto"/>
              </w:rPr>
              <w:t>部位</w:t>
            </w:r>
          </w:p>
        </w:tc>
        <w:tc>
          <w:tcPr>
            <w:tcW w:w="1678" w:type="dxa"/>
            <w:tcBorders>
              <w:top w:val="single" w:color="000000" w:sz="6" w:space="0"/>
              <w:bottom w:val="single" w:color="000000" w:sz="6" w:space="0"/>
            </w:tcBorders>
          </w:tcPr>
          <w:p w14:paraId="7A75484B">
            <w:pPr>
              <w:pStyle w:val="19"/>
              <w:ind w:firstLine="62"/>
              <w:rPr>
                <w:rFonts w:hint="eastAsia"/>
                <w:color w:val="auto"/>
              </w:rPr>
            </w:pPr>
            <w:r>
              <w:rPr>
                <w:color w:val="auto"/>
              </w:rPr>
              <w:t>工序名称</w:t>
            </w:r>
          </w:p>
        </w:tc>
        <w:tc>
          <w:tcPr>
            <w:tcW w:w="761" w:type="dxa"/>
            <w:tcBorders>
              <w:top w:val="single" w:color="000000" w:sz="6" w:space="0"/>
              <w:bottom w:val="single" w:color="000000" w:sz="6" w:space="0"/>
            </w:tcBorders>
          </w:tcPr>
          <w:p w14:paraId="7160659F">
            <w:pPr>
              <w:pStyle w:val="19"/>
              <w:ind w:firstLine="62"/>
              <w:rPr>
                <w:rFonts w:hint="eastAsia"/>
                <w:color w:val="auto"/>
              </w:rPr>
            </w:pPr>
            <w:r>
              <w:rPr>
                <w:color w:val="auto"/>
              </w:rPr>
              <w:t>缝头</w:t>
            </w:r>
          </w:p>
        </w:tc>
        <w:tc>
          <w:tcPr>
            <w:tcW w:w="1254" w:type="dxa"/>
            <w:tcBorders>
              <w:top w:val="single" w:color="000000" w:sz="6" w:space="0"/>
              <w:bottom w:val="single" w:color="000000" w:sz="6" w:space="0"/>
            </w:tcBorders>
          </w:tcPr>
          <w:p w14:paraId="646BFC99">
            <w:pPr>
              <w:pStyle w:val="19"/>
              <w:ind w:firstLine="62"/>
              <w:rPr>
                <w:rFonts w:hint="eastAsia"/>
                <w:color w:val="auto"/>
              </w:rPr>
            </w:pPr>
            <w:r>
              <w:rPr>
                <w:color w:val="auto"/>
              </w:rPr>
              <w:t>缝制形式  及缝线道数</w:t>
            </w:r>
          </w:p>
        </w:tc>
        <w:tc>
          <w:tcPr>
            <w:tcW w:w="1008" w:type="dxa"/>
            <w:tcBorders>
              <w:top w:val="single" w:color="000000" w:sz="6" w:space="0"/>
              <w:bottom w:val="single" w:color="000000" w:sz="6" w:space="0"/>
            </w:tcBorders>
          </w:tcPr>
          <w:p w14:paraId="0962FCCC">
            <w:pPr>
              <w:pStyle w:val="19"/>
              <w:ind w:firstLine="62"/>
              <w:rPr>
                <w:rFonts w:hint="eastAsia"/>
                <w:color w:val="auto"/>
              </w:rPr>
            </w:pPr>
            <w:r>
              <w:rPr>
                <w:color w:val="auto"/>
              </w:rPr>
              <w:t>明线距边</w:t>
            </w:r>
          </w:p>
        </w:tc>
        <w:tc>
          <w:tcPr>
            <w:tcW w:w="3211" w:type="dxa"/>
            <w:tcBorders>
              <w:top w:val="single" w:color="000000" w:sz="6" w:space="0"/>
              <w:bottom w:val="single" w:color="000000" w:sz="6" w:space="0"/>
              <w:right w:val="single" w:color="000000" w:sz="6" w:space="0"/>
            </w:tcBorders>
          </w:tcPr>
          <w:p w14:paraId="0560F53A">
            <w:pPr>
              <w:pStyle w:val="19"/>
              <w:ind w:firstLine="62"/>
              <w:rPr>
                <w:rFonts w:hint="eastAsia"/>
                <w:color w:val="auto"/>
              </w:rPr>
            </w:pPr>
            <w:r>
              <w:rPr>
                <w:color w:val="auto"/>
              </w:rPr>
              <w:t>要求</w:t>
            </w:r>
          </w:p>
        </w:tc>
      </w:tr>
      <w:tr w14:paraId="4B3A2B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2" w:hRule="atLeast"/>
        </w:trPr>
        <w:tc>
          <w:tcPr>
            <w:tcW w:w="613" w:type="dxa"/>
            <w:vMerge w:val="restart"/>
            <w:tcBorders>
              <w:top w:val="single" w:color="000000" w:sz="6" w:space="0"/>
              <w:left w:val="single" w:color="000000" w:sz="6" w:space="0"/>
              <w:bottom w:val="nil"/>
            </w:tcBorders>
          </w:tcPr>
          <w:p w14:paraId="3813B2FC">
            <w:pPr>
              <w:rPr>
                <w:color w:val="auto"/>
              </w:rPr>
            </w:pPr>
          </w:p>
        </w:tc>
        <w:tc>
          <w:tcPr>
            <w:tcW w:w="1678" w:type="dxa"/>
            <w:tcBorders>
              <w:top w:val="single" w:color="000000" w:sz="6" w:space="0"/>
            </w:tcBorders>
          </w:tcPr>
          <w:p w14:paraId="49B500DC">
            <w:pPr>
              <w:rPr>
                <w:color w:val="auto"/>
              </w:rPr>
            </w:pPr>
          </w:p>
        </w:tc>
        <w:tc>
          <w:tcPr>
            <w:tcW w:w="761" w:type="dxa"/>
            <w:tcBorders>
              <w:top w:val="single" w:color="000000" w:sz="6" w:space="0"/>
            </w:tcBorders>
          </w:tcPr>
          <w:p w14:paraId="68C2A97E">
            <w:pPr>
              <w:rPr>
                <w:color w:val="auto"/>
              </w:rPr>
            </w:pPr>
          </w:p>
        </w:tc>
        <w:tc>
          <w:tcPr>
            <w:tcW w:w="1254" w:type="dxa"/>
            <w:tcBorders>
              <w:top w:val="single" w:color="000000" w:sz="6" w:space="0"/>
            </w:tcBorders>
          </w:tcPr>
          <w:p w14:paraId="6E12837C">
            <w:pPr>
              <w:rPr>
                <w:color w:val="auto"/>
              </w:rPr>
            </w:pPr>
          </w:p>
        </w:tc>
        <w:tc>
          <w:tcPr>
            <w:tcW w:w="1008" w:type="dxa"/>
            <w:tcBorders>
              <w:top w:val="single" w:color="000000" w:sz="6" w:space="0"/>
            </w:tcBorders>
          </w:tcPr>
          <w:p w14:paraId="29C76125">
            <w:pPr>
              <w:rPr>
                <w:color w:val="auto"/>
              </w:rPr>
            </w:pPr>
          </w:p>
        </w:tc>
        <w:tc>
          <w:tcPr>
            <w:tcW w:w="3211" w:type="dxa"/>
            <w:tcBorders>
              <w:top w:val="single" w:color="000000" w:sz="6" w:space="0"/>
              <w:right w:val="single" w:color="000000" w:sz="6" w:space="0"/>
            </w:tcBorders>
          </w:tcPr>
          <w:p w14:paraId="44CFDB40">
            <w:pPr>
              <w:pStyle w:val="19"/>
              <w:ind w:firstLine="62"/>
              <w:rPr>
                <w:rFonts w:hint="eastAsia"/>
                <w:color w:val="auto"/>
              </w:rPr>
            </w:pPr>
            <w:r>
              <w:rPr>
                <w:color w:val="auto"/>
              </w:rPr>
              <w:t>净，宽</w:t>
            </w:r>
            <w:r>
              <w:rPr>
                <w:color w:val="auto"/>
                <w:spacing w:val="-32"/>
              </w:rPr>
              <w:t xml:space="preserve"> </w:t>
            </w:r>
            <w:r>
              <w:rPr>
                <w:color w:val="auto"/>
              </w:rPr>
              <w:t>3.5</w:t>
            </w:r>
          </w:p>
        </w:tc>
      </w:tr>
      <w:tr w14:paraId="4ADCBD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04" w:hRule="atLeast"/>
        </w:trPr>
        <w:tc>
          <w:tcPr>
            <w:tcW w:w="613" w:type="dxa"/>
            <w:vMerge w:val="continue"/>
            <w:tcBorders>
              <w:top w:val="nil"/>
              <w:left w:val="single" w:color="000000" w:sz="6" w:space="0"/>
              <w:bottom w:val="nil"/>
            </w:tcBorders>
          </w:tcPr>
          <w:p w14:paraId="39F2805A">
            <w:pPr>
              <w:rPr>
                <w:color w:val="auto"/>
              </w:rPr>
            </w:pPr>
          </w:p>
        </w:tc>
        <w:tc>
          <w:tcPr>
            <w:tcW w:w="1678" w:type="dxa"/>
          </w:tcPr>
          <w:p w14:paraId="26757FAF">
            <w:pPr>
              <w:spacing w:line="251" w:lineRule="auto"/>
              <w:rPr>
                <w:color w:val="auto"/>
              </w:rPr>
            </w:pPr>
          </w:p>
          <w:p w14:paraId="00CC03AE">
            <w:pPr>
              <w:spacing w:line="251" w:lineRule="auto"/>
              <w:rPr>
                <w:color w:val="auto"/>
              </w:rPr>
            </w:pPr>
          </w:p>
          <w:p w14:paraId="306224C0">
            <w:pPr>
              <w:pStyle w:val="19"/>
              <w:ind w:firstLine="62"/>
              <w:rPr>
                <w:rFonts w:hint="eastAsia"/>
                <w:color w:val="auto"/>
              </w:rPr>
            </w:pPr>
            <w:r>
              <w:rPr>
                <w:color w:val="auto"/>
              </w:rPr>
              <w:t>挂面与前身里结合</w:t>
            </w:r>
          </w:p>
        </w:tc>
        <w:tc>
          <w:tcPr>
            <w:tcW w:w="761" w:type="dxa"/>
          </w:tcPr>
          <w:p w14:paraId="409490BE">
            <w:pPr>
              <w:spacing w:line="265" w:lineRule="auto"/>
              <w:rPr>
                <w:color w:val="auto"/>
              </w:rPr>
            </w:pPr>
          </w:p>
          <w:p w14:paraId="6C245A0F">
            <w:pPr>
              <w:spacing w:line="265" w:lineRule="auto"/>
              <w:rPr>
                <w:color w:val="auto"/>
              </w:rPr>
            </w:pPr>
          </w:p>
          <w:p w14:paraId="5860CD31">
            <w:pPr>
              <w:pStyle w:val="19"/>
              <w:ind w:firstLine="62"/>
              <w:rPr>
                <w:rFonts w:hint="eastAsia"/>
                <w:color w:val="auto"/>
              </w:rPr>
            </w:pPr>
            <w:r>
              <w:rPr>
                <w:color w:val="auto"/>
              </w:rPr>
              <w:t>1.0</w:t>
            </w:r>
          </w:p>
        </w:tc>
        <w:tc>
          <w:tcPr>
            <w:tcW w:w="1254" w:type="dxa"/>
          </w:tcPr>
          <w:p w14:paraId="0F388A56">
            <w:pPr>
              <w:spacing w:line="347" w:lineRule="auto"/>
              <w:rPr>
                <w:color w:val="auto"/>
              </w:rPr>
            </w:pPr>
          </w:p>
          <w:p w14:paraId="7E013FB5">
            <w:pPr>
              <w:pStyle w:val="19"/>
              <w:ind w:firstLine="62"/>
              <w:rPr>
                <w:rFonts w:hint="eastAsia"/>
                <w:color w:val="auto"/>
              </w:rPr>
            </w:pPr>
            <w:r>
              <w:rPr>
                <w:color w:val="auto"/>
              </w:rPr>
              <w:t xml:space="preserve">暗线一道 </w:t>
            </w:r>
            <w:r>
              <w:rPr>
                <w:color w:val="auto"/>
                <w:spacing w:val="8"/>
              </w:rPr>
              <w:t>珠边一道</w:t>
            </w:r>
          </w:p>
        </w:tc>
        <w:tc>
          <w:tcPr>
            <w:tcW w:w="1008" w:type="dxa"/>
          </w:tcPr>
          <w:p w14:paraId="41E167CE">
            <w:pPr>
              <w:spacing w:line="265" w:lineRule="auto"/>
              <w:rPr>
                <w:color w:val="auto"/>
              </w:rPr>
            </w:pPr>
          </w:p>
          <w:p w14:paraId="26CDB987">
            <w:pPr>
              <w:spacing w:line="265" w:lineRule="auto"/>
              <w:rPr>
                <w:color w:val="auto"/>
              </w:rPr>
            </w:pPr>
          </w:p>
          <w:p w14:paraId="5BED6443">
            <w:pPr>
              <w:pStyle w:val="19"/>
              <w:ind w:firstLine="62"/>
              <w:rPr>
                <w:rFonts w:hint="eastAsia"/>
                <w:color w:val="auto"/>
              </w:rPr>
            </w:pPr>
            <w:r>
              <w:rPr>
                <w:color w:val="auto"/>
              </w:rPr>
              <w:t>0.15</w:t>
            </w:r>
          </w:p>
        </w:tc>
        <w:tc>
          <w:tcPr>
            <w:tcW w:w="3211" w:type="dxa"/>
            <w:tcBorders>
              <w:right w:val="single" w:color="000000" w:sz="6" w:space="0"/>
            </w:tcBorders>
          </w:tcPr>
          <w:p w14:paraId="1679B58A">
            <w:pPr>
              <w:pStyle w:val="19"/>
              <w:ind w:firstLine="62"/>
              <w:rPr>
                <w:rFonts w:hint="eastAsia"/>
                <w:color w:val="auto"/>
                <w:lang w:eastAsia="zh-CN"/>
              </w:rPr>
            </w:pPr>
            <w:r>
              <w:rPr>
                <w:color w:val="auto"/>
                <w:lang w:eastAsia="zh-CN"/>
              </w:rPr>
              <w:t>前身里上端按标印捏活褶一个，褶向下</w:t>
            </w:r>
            <w:r>
              <w:rPr>
                <w:color w:val="auto"/>
                <w:spacing w:val="4"/>
                <w:lang w:eastAsia="zh-CN"/>
              </w:rPr>
              <w:t xml:space="preserve"> </w:t>
            </w:r>
            <w:r>
              <w:rPr>
                <w:color w:val="auto"/>
                <w:spacing w:val="6"/>
                <w:lang w:eastAsia="zh-CN"/>
              </w:rPr>
              <w:t>倒，褶量双量</w:t>
            </w:r>
            <w:r>
              <w:rPr>
                <w:color w:val="auto"/>
                <w:spacing w:val="-16"/>
                <w:lang w:eastAsia="zh-CN"/>
              </w:rPr>
              <w:t xml:space="preserve"> </w:t>
            </w:r>
            <w:r>
              <w:rPr>
                <w:color w:val="auto"/>
                <w:spacing w:val="6"/>
                <w:lang w:eastAsia="zh-CN"/>
              </w:rPr>
              <w:t>5.0；下端夹绱挂面护环</w:t>
            </w:r>
            <w:r>
              <w:rPr>
                <w:color w:val="auto"/>
                <w:lang w:eastAsia="zh-CN"/>
              </w:rPr>
              <w:t xml:space="preserve"> </w:t>
            </w:r>
            <w:r>
              <w:rPr>
                <w:color w:val="auto"/>
                <w:spacing w:val="10"/>
                <w:lang w:eastAsia="zh-CN"/>
              </w:rPr>
              <w:t>垫布，垫布上端超过眼位</w:t>
            </w:r>
            <w:r>
              <w:rPr>
                <w:color w:val="auto"/>
                <w:spacing w:val="-13"/>
                <w:lang w:eastAsia="zh-CN"/>
              </w:rPr>
              <w:t xml:space="preserve"> </w:t>
            </w:r>
            <w:r>
              <w:rPr>
                <w:color w:val="auto"/>
                <w:spacing w:val="10"/>
                <w:lang w:eastAsia="zh-CN"/>
              </w:rPr>
              <w:t>2.0～3.0，</w:t>
            </w:r>
            <w:r>
              <w:rPr>
                <w:color w:val="auto"/>
                <w:lang w:eastAsia="zh-CN"/>
              </w:rPr>
              <w:t xml:space="preserve"> 下端通至下摆；缝头向身里倒，珠边压</w:t>
            </w:r>
            <w:r>
              <w:rPr>
                <w:color w:val="auto"/>
                <w:spacing w:val="7"/>
                <w:lang w:eastAsia="zh-CN"/>
              </w:rPr>
              <w:t xml:space="preserve"> </w:t>
            </w:r>
            <w:r>
              <w:rPr>
                <w:color w:val="auto"/>
                <w:spacing w:val="9"/>
                <w:lang w:eastAsia="zh-CN"/>
              </w:rPr>
              <w:t>在里子上，线迹均匀</w:t>
            </w:r>
          </w:p>
        </w:tc>
      </w:tr>
      <w:tr w14:paraId="18E104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bottom w:val="nil"/>
            </w:tcBorders>
          </w:tcPr>
          <w:p w14:paraId="355CD9C4">
            <w:pPr>
              <w:rPr>
                <w:color w:val="auto"/>
                <w:lang w:eastAsia="zh-CN"/>
              </w:rPr>
            </w:pPr>
          </w:p>
        </w:tc>
        <w:tc>
          <w:tcPr>
            <w:tcW w:w="1678" w:type="dxa"/>
          </w:tcPr>
          <w:p w14:paraId="43121B84">
            <w:pPr>
              <w:pStyle w:val="19"/>
              <w:ind w:firstLine="62"/>
              <w:rPr>
                <w:rFonts w:hint="eastAsia"/>
                <w:color w:val="auto"/>
              </w:rPr>
            </w:pPr>
            <w:r>
              <w:rPr>
                <w:color w:val="auto"/>
              </w:rPr>
              <w:t>扦挂面</w:t>
            </w:r>
          </w:p>
        </w:tc>
        <w:tc>
          <w:tcPr>
            <w:tcW w:w="761" w:type="dxa"/>
          </w:tcPr>
          <w:p w14:paraId="0B0AB5FF">
            <w:pPr>
              <w:spacing w:line="251" w:lineRule="auto"/>
              <w:rPr>
                <w:color w:val="auto"/>
              </w:rPr>
            </w:pPr>
          </w:p>
          <w:p w14:paraId="2479D171">
            <w:pPr>
              <w:pStyle w:val="19"/>
              <w:ind w:firstLine="62"/>
              <w:rPr>
                <w:rFonts w:hint="eastAsia"/>
                <w:color w:val="auto"/>
              </w:rPr>
            </w:pPr>
            <w:r>
              <w:rPr>
                <w:color w:val="auto"/>
              </w:rPr>
              <w:t>—</w:t>
            </w:r>
          </w:p>
        </w:tc>
        <w:tc>
          <w:tcPr>
            <w:tcW w:w="1254" w:type="dxa"/>
          </w:tcPr>
          <w:p w14:paraId="1EF43416">
            <w:pPr>
              <w:spacing w:line="251" w:lineRule="auto"/>
              <w:rPr>
                <w:color w:val="auto"/>
              </w:rPr>
            </w:pPr>
          </w:p>
          <w:p w14:paraId="4218A6EB">
            <w:pPr>
              <w:pStyle w:val="19"/>
              <w:ind w:firstLine="62"/>
              <w:rPr>
                <w:rFonts w:hint="eastAsia"/>
                <w:color w:val="auto"/>
              </w:rPr>
            </w:pPr>
            <w:r>
              <w:rPr>
                <w:color w:val="auto"/>
              </w:rPr>
              <w:t>—</w:t>
            </w:r>
          </w:p>
        </w:tc>
        <w:tc>
          <w:tcPr>
            <w:tcW w:w="1008" w:type="dxa"/>
          </w:tcPr>
          <w:p w14:paraId="500B30EC">
            <w:pPr>
              <w:spacing w:line="251" w:lineRule="auto"/>
              <w:rPr>
                <w:color w:val="auto"/>
              </w:rPr>
            </w:pPr>
          </w:p>
          <w:p w14:paraId="2CAB4977">
            <w:pPr>
              <w:pStyle w:val="19"/>
              <w:ind w:firstLine="62"/>
              <w:rPr>
                <w:rFonts w:hint="eastAsia"/>
                <w:color w:val="auto"/>
              </w:rPr>
            </w:pPr>
            <w:r>
              <w:rPr>
                <w:color w:val="auto"/>
              </w:rPr>
              <w:t>—</w:t>
            </w:r>
          </w:p>
        </w:tc>
        <w:tc>
          <w:tcPr>
            <w:tcW w:w="3211" w:type="dxa"/>
            <w:tcBorders>
              <w:right w:val="single" w:color="000000" w:sz="6" w:space="0"/>
            </w:tcBorders>
          </w:tcPr>
          <w:p w14:paraId="103551FF">
            <w:pPr>
              <w:pStyle w:val="19"/>
              <w:ind w:firstLine="62"/>
              <w:rPr>
                <w:rFonts w:hint="eastAsia"/>
                <w:color w:val="auto"/>
                <w:lang w:eastAsia="zh-CN"/>
              </w:rPr>
            </w:pPr>
            <w:r>
              <w:rPr>
                <w:color w:val="auto"/>
                <w:lang w:eastAsia="zh-CN"/>
              </w:rPr>
              <w:t xml:space="preserve">用扦缝机表面不得透针，挂面里口缝头 </w:t>
            </w:r>
            <w:r>
              <w:rPr>
                <w:color w:val="auto"/>
                <w:spacing w:val="7"/>
                <w:lang w:eastAsia="zh-CN"/>
              </w:rPr>
              <w:t>与胸衬扦住</w:t>
            </w:r>
          </w:p>
        </w:tc>
      </w:tr>
      <w:tr w14:paraId="3884B3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cPr>
          <w:p w14:paraId="42F178D5">
            <w:pPr>
              <w:rPr>
                <w:color w:val="auto"/>
                <w:lang w:eastAsia="zh-CN"/>
              </w:rPr>
            </w:pPr>
          </w:p>
        </w:tc>
        <w:tc>
          <w:tcPr>
            <w:tcW w:w="1678" w:type="dxa"/>
          </w:tcPr>
          <w:p w14:paraId="46EAE7E3">
            <w:pPr>
              <w:pStyle w:val="19"/>
              <w:ind w:firstLine="62"/>
              <w:rPr>
                <w:rFonts w:hint="eastAsia"/>
                <w:color w:val="auto"/>
              </w:rPr>
            </w:pPr>
            <w:r>
              <w:rPr>
                <w:color w:val="auto"/>
              </w:rPr>
              <w:t>合腋下缝</w:t>
            </w:r>
          </w:p>
        </w:tc>
        <w:tc>
          <w:tcPr>
            <w:tcW w:w="761" w:type="dxa"/>
          </w:tcPr>
          <w:p w14:paraId="5391536D">
            <w:pPr>
              <w:pStyle w:val="19"/>
              <w:ind w:firstLine="62"/>
              <w:rPr>
                <w:rFonts w:hint="eastAsia"/>
                <w:color w:val="auto"/>
              </w:rPr>
            </w:pPr>
            <w:r>
              <w:rPr>
                <w:color w:val="auto"/>
              </w:rPr>
              <w:t>1.0</w:t>
            </w:r>
          </w:p>
        </w:tc>
        <w:tc>
          <w:tcPr>
            <w:tcW w:w="1254" w:type="dxa"/>
          </w:tcPr>
          <w:p w14:paraId="604D46D3">
            <w:pPr>
              <w:pStyle w:val="19"/>
              <w:ind w:firstLine="62"/>
              <w:rPr>
                <w:rFonts w:hint="eastAsia"/>
                <w:color w:val="auto"/>
              </w:rPr>
            </w:pPr>
            <w:r>
              <w:rPr>
                <w:color w:val="auto"/>
              </w:rPr>
              <w:t>暗线一道</w:t>
            </w:r>
          </w:p>
        </w:tc>
        <w:tc>
          <w:tcPr>
            <w:tcW w:w="1008" w:type="dxa"/>
          </w:tcPr>
          <w:p w14:paraId="07539999">
            <w:pPr>
              <w:pStyle w:val="19"/>
              <w:ind w:firstLine="62"/>
              <w:rPr>
                <w:rFonts w:hint="eastAsia"/>
                <w:color w:val="auto"/>
              </w:rPr>
            </w:pPr>
            <w:r>
              <w:rPr>
                <w:color w:val="auto"/>
              </w:rPr>
              <w:t>—</w:t>
            </w:r>
          </w:p>
        </w:tc>
        <w:tc>
          <w:tcPr>
            <w:tcW w:w="3211" w:type="dxa"/>
            <w:tcBorders>
              <w:right w:val="single" w:color="000000" w:sz="6" w:space="0"/>
            </w:tcBorders>
          </w:tcPr>
          <w:p w14:paraId="4A5CDA20">
            <w:pPr>
              <w:pStyle w:val="19"/>
              <w:ind w:firstLine="62"/>
              <w:rPr>
                <w:rFonts w:hint="eastAsia"/>
                <w:color w:val="auto"/>
                <w:lang w:eastAsia="zh-CN"/>
              </w:rPr>
            </w:pPr>
            <w:r>
              <w:rPr>
                <w:color w:val="auto"/>
                <w:lang w:eastAsia="zh-CN"/>
              </w:rPr>
              <w:t>缝头向后倒，留余量</w:t>
            </w:r>
            <w:r>
              <w:rPr>
                <w:color w:val="auto"/>
                <w:spacing w:val="-15"/>
                <w:lang w:eastAsia="zh-CN"/>
              </w:rPr>
              <w:t xml:space="preserve"> </w:t>
            </w:r>
            <w:r>
              <w:rPr>
                <w:color w:val="auto"/>
                <w:lang w:eastAsia="zh-CN"/>
              </w:rPr>
              <w:t>0.2～0.3（双量）</w:t>
            </w:r>
          </w:p>
        </w:tc>
      </w:tr>
      <w:tr w14:paraId="786F77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cPr>
          <w:p w14:paraId="78760658">
            <w:pPr>
              <w:rPr>
                <w:color w:val="auto"/>
                <w:lang w:eastAsia="zh-CN"/>
              </w:rPr>
            </w:pPr>
          </w:p>
        </w:tc>
        <w:tc>
          <w:tcPr>
            <w:tcW w:w="1678" w:type="dxa"/>
          </w:tcPr>
          <w:p w14:paraId="27C13CBE">
            <w:pPr>
              <w:pStyle w:val="19"/>
              <w:ind w:firstLine="62"/>
              <w:rPr>
                <w:rFonts w:hint="eastAsia"/>
                <w:color w:val="auto"/>
              </w:rPr>
            </w:pPr>
            <w:r>
              <w:rPr>
                <w:color w:val="auto"/>
              </w:rPr>
              <w:t>合腰、肩缝</w:t>
            </w:r>
          </w:p>
        </w:tc>
        <w:tc>
          <w:tcPr>
            <w:tcW w:w="761" w:type="dxa"/>
          </w:tcPr>
          <w:p w14:paraId="17B36A0B">
            <w:pPr>
              <w:pStyle w:val="19"/>
              <w:ind w:firstLine="62"/>
              <w:rPr>
                <w:rFonts w:hint="eastAsia"/>
                <w:color w:val="auto"/>
              </w:rPr>
            </w:pPr>
            <w:r>
              <w:rPr>
                <w:color w:val="auto"/>
              </w:rPr>
              <w:t>1.0</w:t>
            </w:r>
          </w:p>
        </w:tc>
        <w:tc>
          <w:tcPr>
            <w:tcW w:w="1254" w:type="dxa"/>
          </w:tcPr>
          <w:p w14:paraId="0527D42A">
            <w:pPr>
              <w:pStyle w:val="19"/>
              <w:ind w:firstLine="62"/>
              <w:rPr>
                <w:rFonts w:hint="eastAsia"/>
                <w:color w:val="auto"/>
              </w:rPr>
            </w:pPr>
            <w:r>
              <w:rPr>
                <w:color w:val="auto"/>
              </w:rPr>
              <w:t>暗线一道</w:t>
            </w:r>
          </w:p>
        </w:tc>
        <w:tc>
          <w:tcPr>
            <w:tcW w:w="1008" w:type="dxa"/>
          </w:tcPr>
          <w:p w14:paraId="6CC11644">
            <w:pPr>
              <w:pStyle w:val="19"/>
              <w:ind w:firstLine="62"/>
              <w:rPr>
                <w:rFonts w:hint="eastAsia"/>
                <w:color w:val="auto"/>
              </w:rPr>
            </w:pPr>
            <w:r>
              <w:rPr>
                <w:color w:val="auto"/>
              </w:rPr>
              <w:t>—</w:t>
            </w:r>
          </w:p>
        </w:tc>
        <w:tc>
          <w:tcPr>
            <w:tcW w:w="3211" w:type="dxa"/>
            <w:tcBorders>
              <w:right w:val="single" w:color="000000" w:sz="6" w:space="0"/>
            </w:tcBorders>
          </w:tcPr>
          <w:p w14:paraId="7176D091">
            <w:pPr>
              <w:pStyle w:val="19"/>
              <w:ind w:firstLine="62"/>
              <w:rPr>
                <w:rFonts w:hint="eastAsia"/>
                <w:color w:val="auto"/>
                <w:lang w:eastAsia="zh-CN"/>
              </w:rPr>
            </w:pPr>
            <w:r>
              <w:rPr>
                <w:color w:val="auto"/>
                <w:lang w:eastAsia="zh-CN"/>
              </w:rPr>
              <w:t>缝头向后倒，留余量</w:t>
            </w:r>
            <w:r>
              <w:rPr>
                <w:color w:val="auto"/>
                <w:spacing w:val="-15"/>
                <w:lang w:eastAsia="zh-CN"/>
              </w:rPr>
              <w:t xml:space="preserve"> </w:t>
            </w:r>
            <w:r>
              <w:rPr>
                <w:color w:val="auto"/>
                <w:lang w:eastAsia="zh-CN"/>
              </w:rPr>
              <w:t>0.2～0.3（双量）</w:t>
            </w:r>
          </w:p>
        </w:tc>
      </w:tr>
      <w:tr w14:paraId="32CE65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bottom w:val="nil"/>
            </w:tcBorders>
          </w:tcPr>
          <w:p w14:paraId="4A977476">
            <w:pPr>
              <w:rPr>
                <w:color w:val="auto"/>
                <w:lang w:eastAsia="zh-CN"/>
              </w:rPr>
            </w:pPr>
          </w:p>
        </w:tc>
        <w:tc>
          <w:tcPr>
            <w:tcW w:w="1678" w:type="dxa"/>
          </w:tcPr>
          <w:p w14:paraId="3BFEC3F2">
            <w:pPr>
              <w:pStyle w:val="19"/>
              <w:ind w:firstLine="62"/>
              <w:rPr>
                <w:rFonts w:hint="eastAsia"/>
                <w:color w:val="auto"/>
              </w:rPr>
            </w:pPr>
            <w:r>
              <w:rPr>
                <w:color w:val="auto"/>
              </w:rPr>
              <w:t>合背中缝</w:t>
            </w:r>
          </w:p>
        </w:tc>
        <w:tc>
          <w:tcPr>
            <w:tcW w:w="761" w:type="dxa"/>
          </w:tcPr>
          <w:p w14:paraId="45F7EA01">
            <w:pPr>
              <w:pStyle w:val="19"/>
              <w:ind w:firstLine="62"/>
              <w:rPr>
                <w:rFonts w:hint="eastAsia"/>
                <w:color w:val="auto"/>
              </w:rPr>
            </w:pPr>
            <w:r>
              <w:rPr>
                <w:color w:val="auto"/>
              </w:rPr>
              <w:t>1.0</w:t>
            </w:r>
          </w:p>
        </w:tc>
        <w:tc>
          <w:tcPr>
            <w:tcW w:w="1254" w:type="dxa"/>
          </w:tcPr>
          <w:p w14:paraId="1CC036F2">
            <w:pPr>
              <w:pStyle w:val="19"/>
              <w:ind w:firstLine="62"/>
              <w:rPr>
                <w:rFonts w:hint="eastAsia"/>
                <w:color w:val="auto"/>
              </w:rPr>
            </w:pPr>
            <w:r>
              <w:rPr>
                <w:color w:val="auto"/>
              </w:rPr>
              <w:t>暗线一道</w:t>
            </w:r>
          </w:p>
        </w:tc>
        <w:tc>
          <w:tcPr>
            <w:tcW w:w="1008" w:type="dxa"/>
          </w:tcPr>
          <w:p w14:paraId="3B99677C">
            <w:pPr>
              <w:spacing w:line="253" w:lineRule="auto"/>
              <w:rPr>
                <w:color w:val="auto"/>
              </w:rPr>
            </w:pPr>
          </w:p>
          <w:p w14:paraId="42C307FC">
            <w:pPr>
              <w:pStyle w:val="19"/>
              <w:ind w:firstLine="62"/>
              <w:rPr>
                <w:rFonts w:hint="eastAsia"/>
                <w:color w:val="auto"/>
              </w:rPr>
            </w:pPr>
            <w:r>
              <w:rPr>
                <w:color w:val="auto"/>
              </w:rPr>
              <w:t>—</w:t>
            </w:r>
          </w:p>
        </w:tc>
        <w:tc>
          <w:tcPr>
            <w:tcW w:w="3211" w:type="dxa"/>
            <w:tcBorders>
              <w:right w:val="single" w:color="000000" w:sz="6" w:space="0"/>
            </w:tcBorders>
          </w:tcPr>
          <w:p w14:paraId="1B5BFF08">
            <w:pPr>
              <w:pStyle w:val="19"/>
              <w:ind w:firstLine="62"/>
              <w:rPr>
                <w:rFonts w:hint="eastAsia"/>
                <w:color w:val="auto"/>
                <w:lang w:eastAsia="zh-CN"/>
              </w:rPr>
            </w:pPr>
            <w:r>
              <w:rPr>
                <w:color w:val="auto"/>
                <w:lang w:eastAsia="zh-CN"/>
              </w:rPr>
              <w:t>缝头向右倒，留余量中腰以上</w:t>
            </w:r>
            <w:r>
              <w:rPr>
                <w:color w:val="auto"/>
                <w:spacing w:val="-17"/>
                <w:lang w:eastAsia="zh-CN"/>
              </w:rPr>
              <w:t xml:space="preserve"> </w:t>
            </w:r>
            <w:r>
              <w:rPr>
                <w:color w:val="auto"/>
                <w:lang w:eastAsia="zh-CN"/>
              </w:rPr>
              <w:t>1.5，以 下</w:t>
            </w:r>
            <w:r>
              <w:rPr>
                <w:color w:val="auto"/>
                <w:spacing w:val="-31"/>
                <w:lang w:eastAsia="zh-CN"/>
              </w:rPr>
              <w:t xml:space="preserve"> </w:t>
            </w:r>
            <w:r>
              <w:rPr>
                <w:color w:val="auto"/>
                <w:lang w:eastAsia="zh-CN"/>
              </w:rPr>
              <w:t>0.3</w:t>
            </w:r>
          </w:p>
        </w:tc>
      </w:tr>
      <w:tr w14:paraId="09DB65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613" w:type="dxa"/>
            <w:vMerge w:val="continue"/>
            <w:tcBorders>
              <w:top w:val="nil"/>
              <w:left w:val="single" w:color="000000" w:sz="6" w:space="0"/>
              <w:bottom w:val="nil"/>
            </w:tcBorders>
          </w:tcPr>
          <w:p w14:paraId="64154999">
            <w:pPr>
              <w:rPr>
                <w:color w:val="auto"/>
                <w:lang w:eastAsia="zh-CN"/>
              </w:rPr>
            </w:pPr>
          </w:p>
        </w:tc>
        <w:tc>
          <w:tcPr>
            <w:tcW w:w="1678" w:type="dxa"/>
          </w:tcPr>
          <w:p w14:paraId="2B64DFD6">
            <w:pPr>
              <w:spacing w:line="277" w:lineRule="auto"/>
              <w:rPr>
                <w:color w:val="auto"/>
                <w:lang w:eastAsia="zh-CN"/>
              </w:rPr>
            </w:pPr>
          </w:p>
          <w:p w14:paraId="0FD86C86">
            <w:pPr>
              <w:spacing w:line="278" w:lineRule="auto"/>
              <w:rPr>
                <w:color w:val="auto"/>
                <w:lang w:eastAsia="zh-CN"/>
              </w:rPr>
            </w:pPr>
          </w:p>
          <w:p w14:paraId="1D2E7180">
            <w:pPr>
              <w:pStyle w:val="19"/>
              <w:ind w:firstLine="62"/>
              <w:rPr>
                <w:rFonts w:hint="eastAsia"/>
                <w:color w:val="auto"/>
              </w:rPr>
            </w:pPr>
            <w:r>
              <w:rPr>
                <w:color w:val="auto"/>
              </w:rPr>
              <w:t>绱肩袢护环垫布</w:t>
            </w:r>
          </w:p>
        </w:tc>
        <w:tc>
          <w:tcPr>
            <w:tcW w:w="761" w:type="dxa"/>
          </w:tcPr>
          <w:p w14:paraId="00F41593">
            <w:pPr>
              <w:spacing w:line="291" w:lineRule="auto"/>
              <w:rPr>
                <w:color w:val="auto"/>
              </w:rPr>
            </w:pPr>
          </w:p>
          <w:p w14:paraId="376C0CBB">
            <w:pPr>
              <w:spacing w:line="291" w:lineRule="auto"/>
              <w:rPr>
                <w:color w:val="auto"/>
              </w:rPr>
            </w:pPr>
          </w:p>
          <w:p w14:paraId="4E525222">
            <w:pPr>
              <w:pStyle w:val="19"/>
              <w:ind w:firstLine="62"/>
              <w:rPr>
                <w:rFonts w:hint="eastAsia"/>
                <w:color w:val="auto"/>
              </w:rPr>
            </w:pPr>
            <w:r>
              <w:rPr>
                <w:color w:val="auto"/>
              </w:rPr>
              <w:t>1.0</w:t>
            </w:r>
          </w:p>
        </w:tc>
        <w:tc>
          <w:tcPr>
            <w:tcW w:w="1254" w:type="dxa"/>
          </w:tcPr>
          <w:p w14:paraId="494C5D1D">
            <w:pPr>
              <w:spacing w:line="444" w:lineRule="auto"/>
              <w:rPr>
                <w:color w:val="auto"/>
              </w:rPr>
            </w:pPr>
          </w:p>
          <w:p w14:paraId="09289D7E">
            <w:pPr>
              <w:pStyle w:val="19"/>
              <w:ind w:firstLine="66"/>
              <w:rPr>
                <w:rFonts w:hint="eastAsia"/>
                <w:color w:val="auto"/>
              </w:rPr>
            </w:pPr>
            <w:r>
              <w:rPr>
                <w:color w:val="auto"/>
                <w:spacing w:val="7"/>
              </w:rPr>
              <w:t>扎线一道</w:t>
            </w:r>
            <w:r>
              <w:rPr>
                <w:color w:val="auto"/>
              </w:rPr>
              <w:t xml:space="preserve">  或扦缝一道</w:t>
            </w:r>
          </w:p>
        </w:tc>
        <w:tc>
          <w:tcPr>
            <w:tcW w:w="1008" w:type="dxa"/>
          </w:tcPr>
          <w:p w14:paraId="68C690E8">
            <w:pPr>
              <w:spacing w:line="319" w:lineRule="auto"/>
              <w:rPr>
                <w:color w:val="auto"/>
              </w:rPr>
            </w:pPr>
          </w:p>
          <w:p w14:paraId="5D2C0559">
            <w:pPr>
              <w:spacing w:line="320" w:lineRule="auto"/>
              <w:rPr>
                <w:color w:val="auto"/>
              </w:rPr>
            </w:pPr>
          </w:p>
          <w:p w14:paraId="15C21E50">
            <w:pPr>
              <w:pStyle w:val="19"/>
              <w:ind w:firstLine="62"/>
              <w:rPr>
                <w:rFonts w:hint="eastAsia"/>
                <w:color w:val="auto"/>
              </w:rPr>
            </w:pPr>
            <w:r>
              <w:rPr>
                <w:color w:val="auto"/>
              </w:rPr>
              <w:t>—</w:t>
            </w:r>
          </w:p>
        </w:tc>
        <w:tc>
          <w:tcPr>
            <w:tcW w:w="3211" w:type="dxa"/>
            <w:tcBorders>
              <w:right w:val="single" w:color="000000" w:sz="6" w:space="0"/>
            </w:tcBorders>
          </w:tcPr>
          <w:p w14:paraId="2FD5B11B">
            <w:pPr>
              <w:pStyle w:val="19"/>
              <w:ind w:firstLine="62"/>
              <w:rPr>
                <w:rFonts w:hint="eastAsia"/>
                <w:color w:val="auto"/>
                <w:lang w:eastAsia="zh-CN"/>
              </w:rPr>
            </w:pPr>
            <w:r>
              <w:rPr>
                <w:color w:val="auto"/>
                <w:lang w:eastAsia="zh-CN"/>
              </w:rPr>
              <w:t>垫布上端与肩缝齐，前侧超过眼位</w:t>
            </w:r>
          </w:p>
          <w:p w14:paraId="644C3300">
            <w:pPr>
              <w:pStyle w:val="19"/>
              <w:ind w:firstLine="62"/>
              <w:rPr>
                <w:rFonts w:hint="eastAsia"/>
                <w:color w:val="auto"/>
                <w:lang w:eastAsia="zh-CN"/>
              </w:rPr>
            </w:pPr>
            <w:r>
              <w:rPr>
                <w:color w:val="auto"/>
                <w:lang w:eastAsia="zh-CN"/>
              </w:rPr>
              <w:t>2.0～3.0，扦缝或扎线一道，距边0.15，</w:t>
            </w:r>
            <w:r>
              <w:rPr>
                <w:color w:val="auto"/>
                <w:spacing w:val="11"/>
                <w:lang w:eastAsia="zh-CN"/>
              </w:rPr>
              <w:t xml:space="preserve"> </w:t>
            </w:r>
            <w:r>
              <w:rPr>
                <w:color w:val="auto"/>
                <w:spacing w:val="8"/>
                <w:lang w:eastAsia="zh-CN"/>
              </w:rPr>
              <w:t>后端绱袖时扎住</w:t>
            </w:r>
          </w:p>
        </w:tc>
      </w:tr>
      <w:tr w14:paraId="11755F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trPr>
        <w:tc>
          <w:tcPr>
            <w:tcW w:w="613" w:type="dxa"/>
            <w:vMerge w:val="continue"/>
            <w:tcBorders>
              <w:top w:val="nil"/>
              <w:left w:val="single" w:color="000000" w:sz="6" w:space="0"/>
              <w:bottom w:val="single" w:color="000000" w:sz="6" w:space="0"/>
            </w:tcBorders>
          </w:tcPr>
          <w:p w14:paraId="5F8842BE">
            <w:pPr>
              <w:rPr>
                <w:color w:val="auto"/>
                <w:lang w:eastAsia="zh-CN"/>
              </w:rPr>
            </w:pPr>
          </w:p>
        </w:tc>
        <w:tc>
          <w:tcPr>
            <w:tcW w:w="1678" w:type="dxa"/>
            <w:tcBorders>
              <w:bottom w:val="single" w:color="000000" w:sz="6" w:space="0"/>
            </w:tcBorders>
          </w:tcPr>
          <w:p w14:paraId="325C27E4">
            <w:pPr>
              <w:pStyle w:val="19"/>
              <w:ind w:firstLine="62"/>
              <w:rPr>
                <w:rFonts w:hint="eastAsia"/>
                <w:color w:val="auto"/>
              </w:rPr>
            </w:pPr>
            <w:r>
              <w:rPr>
                <w:color w:val="auto"/>
              </w:rPr>
              <w:t>扦缝挂面护环垫布</w:t>
            </w:r>
          </w:p>
        </w:tc>
        <w:tc>
          <w:tcPr>
            <w:tcW w:w="761" w:type="dxa"/>
            <w:tcBorders>
              <w:bottom w:val="single" w:color="000000" w:sz="6" w:space="0"/>
            </w:tcBorders>
          </w:tcPr>
          <w:p w14:paraId="5690B2DB">
            <w:pPr>
              <w:pStyle w:val="19"/>
              <w:ind w:firstLine="62"/>
              <w:rPr>
                <w:rFonts w:hint="eastAsia"/>
                <w:color w:val="auto"/>
              </w:rPr>
            </w:pPr>
            <w:r>
              <w:rPr>
                <w:color w:val="auto"/>
              </w:rPr>
              <w:t>—</w:t>
            </w:r>
          </w:p>
        </w:tc>
        <w:tc>
          <w:tcPr>
            <w:tcW w:w="1254" w:type="dxa"/>
            <w:tcBorders>
              <w:bottom w:val="single" w:color="000000" w:sz="6" w:space="0"/>
            </w:tcBorders>
          </w:tcPr>
          <w:p w14:paraId="6F21AAD1">
            <w:pPr>
              <w:pStyle w:val="19"/>
              <w:ind w:firstLine="62"/>
              <w:rPr>
                <w:rFonts w:hint="eastAsia"/>
                <w:color w:val="auto"/>
              </w:rPr>
            </w:pPr>
            <w:r>
              <w:rPr>
                <w:color w:val="auto"/>
              </w:rPr>
              <w:t>扦缝一道</w:t>
            </w:r>
          </w:p>
        </w:tc>
        <w:tc>
          <w:tcPr>
            <w:tcW w:w="1008" w:type="dxa"/>
            <w:tcBorders>
              <w:bottom w:val="single" w:color="000000" w:sz="6" w:space="0"/>
            </w:tcBorders>
          </w:tcPr>
          <w:p w14:paraId="62427AA9">
            <w:pPr>
              <w:pStyle w:val="19"/>
              <w:ind w:firstLine="62"/>
              <w:rPr>
                <w:rFonts w:hint="eastAsia"/>
                <w:color w:val="auto"/>
              </w:rPr>
            </w:pPr>
            <w:r>
              <w:rPr>
                <w:color w:val="auto"/>
              </w:rPr>
              <w:t>—</w:t>
            </w:r>
          </w:p>
        </w:tc>
        <w:tc>
          <w:tcPr>
            <w:tcW w:w="3211" w:type="dxa"/>
            <w:tcBorders>
              <w:bottom w:val="single" w:color="000000" w:sz="6" w:space="0"/>
              <w:right w:val="single" w:color="000000" w:sz="6" w:space="0"/>
            </w:tcBorders>
          </w:tcPr>
          <w:p w14:paraId="78D9A797">
            <w:pPr>
              <w:pStyle w:val="19"/>
              <w:ind w:firstLine="62"/>
              <w:rPr>
                <w:rFonts w:hint="eastAsia"/>
                <w:color w:val="auto"/>
                <w:lang w:eastAsia="zh-CN"/>
              </w:rPr>
            </w:pPr>
            <w:r>
              <w:rPr>
                <w:color w:val="auto"/>
                <w:lang w:eastAsia="zh-CN"/>
              </w:rPr>
              <w:t>垫布上端与挂面扦缝一道</w:t>
            </w:r>
          </w:p>
        </w:tc>
      </w:tr>
      <w:tr w14:paraId="746E3E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 w:hRule="atLeast"/>
        </w:trPr>
        <w:tc>
          <w:tcPr>
            <w:tcW w:w="613" w:type="dxa"/>
            <w:tcBorders>
              <w:top w:val="single" w:color="000000" w:sz="6" w:space="0"/>
              <w:left w:val="single" w:color="000000" w:sz="6" w:space="0"/>
            </w:tcBorders>
          </w:tcPr>
          <w:p w14:paraId="43F26568">
            <w:pPr>
              <w:pStyle w:val="19"/>
              <w:ind w:firstLine="65"/>
              <w:rPr>
                <w:rFonts w:hint="eastAsia"/>
                <w:color w:val="auto"/>
              </w:rPr>
            </w:pPr>
            <w:r>
              <w:rPr>
                <w:color w:val="auto"/>
                <w:spacing w:val="5"/>
              </w:rPr>
              <w:t>上衣</w:t>
            </w:r>
            <w:r>
              <w:rPr>
                <w:color w:val="auto"/>
              </w:rPr>
              <w:t xml:space="preserve"> 里</w:t>
            </w:r>
          </w:p>
        </w:tc>
        <w:tc>
          <w:tcPr>
            <w:tcW w:w="1678" w:type="dxa"/>
            <w:tcBorders>
              <w:top w:val="single" w:color="000000" w:sz="6" w:space="0"/>
            </w:tcBorders>
          </w:tcPr>
          <w:p w14:paraId="692EEEA5">
            <w:pPr>
              <w:pStyle w:val="19"/>
              <w:ind w:firstLine="62"/>
              <w:rPr>
                <w:rFonts w:hint="eastAsia"/>
                <w:color w:val="auto"/>
              </w:rPr>
            </w:pPr>
            <w:r>
              <w:rPr>
                <w:color w:val="auto"/>
              </w:rPr>
              <w:t>钩下摆</w:t>
            </w:r>
          </w:p>
        </w:tc>
        <w:tc>
          <w:tcPr>
            <w:tcW w:w="761" w:type="dxa"/>
            <w:tcBorders>
              <w:top w:val="single" w:color="000000" w:sz="6" w:space="0"/>
            </w:tcBorders>
          </w:tcPr>
          <w:p w14:paraId="6C0ED187">
            <w:pPr>
              <w:pStyle w:val="19"/>
              <w:ind w:firstLine="62"/>
              <w:rPr>
                <w:rFonts w:hint="eastAsia"/>
                <w:color w:val="auto"/>
              </w:rPr>
            </w:pPr>
            <w:r>
              <w:rPr>
                <w:color w:val="auto"/>
              </w:rPr>
              <w:t>1.0</w:t>
            </w:r>
          </w:p>
        </w:tc>
        <w:tc>
          <w:tcPr>
            <w:tcW w:w="1254" w:type="dxa"/>
            <w:tcBorders>
              <w:top w:val="single" w:color="000000" w:sz="6" w:space="0"/>
            </w:tcBorders>
          </w:tcPr>
          <w:p w14:paraId="4D71DFD2">
            <w:pPr>
              <w:pStyle w:val="19"/>
              <w:ind w:firstLine="62"/>
              <w:rPr>
                <w:rFonts w:hint="eastAsia"/>
                <w:color w:val="auto"/>
              </w:rPr>
            </w:pPr>
            <w:r>
              <w:rPr>
                <w:color w:val="auto"/>
              </w:rPr>
              <w:t xml:space="preserve">暗线一道 </w:t>
            </w:r>
            <w:r>
              <w:rPr>
                <w:color w:val="auto"/>
                <w:spacing w:val="8"/>
              </w:rPr>
              <w:t>扦缝一道</w:t>
            </w:r>
          </w:p>
        </w:tc>
        <w:tc>
          <w:tcPr>
            <w:tcW w:w="1008" w:type="dxa"/>
            <w:tcBorders>
              <w:top w:val="single" w:color="000000" w:sz="6" w:space="0"/>
            </w:tcBorders>
          </w:tcPr>
          <w:p w14:paraId="62E4B9A7">
            <w:pPr>
              <w:spacing w:line="247" w:lineRule="auto"/>
              <w:rPr>
                <w:color w:val="auto"/>
              </w:rPr>
            </w:pPr>
          </w:p>
          <w:p w14:paraId="6D485163">
            <w:pPr>
              <w:pStyle w:val="19"/>
              <w:ind w:firstLine="62"/>
              <w:rPr>
                <w:rFonts w:hint="eastAsia"/>
                <w:color w:val="auto"/>
              </w:rPr>
            </w:pPr>
            <w:r>
              <w:rPr>
                <w:color w:val="auto"/>
              </w:rPr>
              <w:t>—</w:t>
            </w:r>
          </w:p>
        </w:tc>
        <w:tc>
          <w:tcPr>
            <w:tcW w:w="3211" w:type="dxa"/>
            <w:tcBorders>
              <w:top w:val="single" w:color="000000" w:sz="6" w:space="0"/>
              <w:right w:val="single" w:color="000000" w:sz="6" w:space="0"/>
            </w:tcBorders>
          </w:tcPr>
          <w:p w14:paraId="5CF16786">
            <w:pPr>
              <w:pStyle w:val="19"/>
              <w:ind w:firstLine="62"/>
              <w:rPr>
                <w:rFonts w:hint="eastAsia"/>
                <w:color w:val="auto"/>
                <w:lang w:eastAsia="zh-CN"/>
              </w:rPr>
            </w:pPr>
            <w:r>
              <w:rPr>
                <w:color w:val="auto"/>
                <w:lang w:eastAsia="zh-CN"/>
              </w:rPr>
              <w:t>折边缝头寨住面，里留余量</w:t>
            </w:r>
            <w:r>
              <w:rPr>
                <w:color w:val="auto"/>
                <w:spacing w:val="-30"/>
                <w:lang w:eastAsia="zh-CN"/>
              </w:rPr>
              <w:t xml:space="preserve"> </w:t>
            </w:r>
            <w:r>
              <w:rPr>
                <w:color w:val="auto"/>
                <w:lang w:eastAsia="zh-CN"/>
              </w:rPr>
              <w:t xml:space="preserve">0.7～1.0， </w:t>
            </w:r>
            <w:r>
              <w:rPr>
                <w:color w:val="auto"/>
                <w:spacing w:val="5"/>
                <w:lang w:eastAsia="zh-CN"/>
              </w:rPr>
              <w:t>两端顺钩，袋布下端缝头㩟住下摆折边</w:t>
            </w:r>
          </w:p>
        </w:tc>
      </w:tr>
      <w:tr w14:paraId="18E067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tcBorders>
              <w:left w:val="single" w:color="000000" w:sz="6" w:space="0"/>
            </w:tcBorders>
          </w:tcPr>
          <w:p w14:paraId="0D7FF434">
            <w:pPr>
              <w:pStyle w:val="19"/>
              <w:ind w:firstLine="62"/>
              <w:rPr>
                <w:rFonts w:hint="eastAsia"/>
                <w:color w:val="auto"/>
              </w:rPr>
            </w:pPr>
            <w:r>
              <w:rPr>
                <w:color w:val="auto"/>
              </w:rPr>
              <w:t>裤子 环缝</w:t>
            </w:r>
          </w:p>
        </w:tc>
        <w:tc>
          <w:tcPr>
            <w:tcW w:w="1678" w:type="dxa"/>
          </w:tcPr>
          <w:p w14:paraId="659C7ACB">
            <w:pPr>
              <w:pStyle w:val="19"/>
              <w:ind w:firstLine="62"/>
              <w:rPr>
                <w:rFonts w:hint="eastAsia"/>
                <w:color w:val="auto"/>
              </w:rPr>
            </w:pPr>
            <w:r>
              <w:rPr>
                <w:color w:val="auto"/>
              </w:rPr>
              <w:t>环缝</w:t>
            </w:r>
          </w:p>
        </w:tc>
        <w:tc>
          <w:tcPr>
            <w:tcW w:w="761" w:type="dxa"/>
          </w:tcPr>
          <w:p w14:paraId="621F8030">
            <w:pPr>
              <w:spacing w:line="252" w:lineRule="auto"/>
              <w:rPr>
                <w:color w:val="auto"/>
              </w:rPr>
            </w:pPr>
          </w:p>
          <w:p w14:paraId="5C8D018B">
            <w:pPr>
              <w:pStyle w:val="19"/>
              <w:ind w:firstLine="62"/>
              <w:rPr>
                <w:rFonts w:hint="eastAsia"/>
                <w:color w:val="auto"/>
              </w:rPr>
            </w:pPr>
            <w:r>
              <w:rPr>
                <w:color w:val="auto"/>
              </w:rPr>
              <w:t>—</w:t>
            </w:r>
          </w:p>
        </w:tc>
        <w:tc>
          <w:tcPr>
            <w:tcW w:w="1254" w:type="dxa"/>
          </w:tcPr>
          <w:p w14:paraId="5696E128">
            <w:pPr>
              <w:pStyle w:val="19"/>
              <w:ind w:firstLine="62"/>
              <w:rPr>
                <w:rFonts w:hint="eastAsia"/>
                <w:color w:val="auto"/>
              </w:rPr>
            </w:pPr>
            <w:r>
              <w:rPr>
                <w:color w:val="auto"/>
              </w:rPr>
              <w:t>三线环缝</w:t>
            </w:r>
          </w:p>
        </w:tc>
        <w:tc>
          <w:tcPr>
            <w:tcW w:w="1008" w:type="dxa"/>
          </w:tcPr>
          <w:p w14:paraId="5D2F695A">
            <w:pPr>
              <w:spacing w:line="252" w:lineRule="auto"/>
              <w:rPr>
                <w:color w:val="auto"/>
              </w:rPr>
            </w:pPr>
          </w:p>
          <w:p w14:paraId="704485A7">
            <w:pPr>
              <w:pStyle w:val="19"/>
              <w:ind w:firstLine="62"/>
              <w:rPr>
                <w:rFonts w:hint="eastAsia"/>
                <w:color w:val="auto"/>
              </w:rPr>
            </w:pPr>
            <w:r>
              <w:rPr>
                <w:color w:val="auto"/>
              </w:rPr>
              <w:t>—</w:t>
            </w:r>
          </w:p>
        </w:tc>
        <w:tc>
          <w:tcPr>
            <w:tcW w:w="3211" w:type="dxa"/>
            <w:tcBorders>
              <w:right w:val="single" w:color="000000" w:sz="6" w:space="0"/>
            </w:tcBorders>
          </w:tcPr>
          <w:p w14:paraId="488C06EB">
            <w:pPr>
              <w:pStyle w:val="19"/>
              <w:ind w:firstLine="62"/>
              <w:rPr>
                <w:rFonts w:hint="eastAsia"/>
                <w:color w:val="auto"/>
                <w:lang w:eastAsia="zh-CN"/>
              </w:rPr>
            </w:pPr>
            <w:r>
              <w:rPr>
                <w:color w:val="auto"/>
                <w:lang w:eastAsia="zh-CN"/>
              </w:rPr>
              <w:t>裤前片、裤后片、掩襟面里口、前片环</w:t>
            </w:r>
            <w:r>
              <w:rPr>
                <w:color w:val="auto"/>
                <w:spacing w:val="7"/>
                <w:lang w:eastAsia="zh-CN"/>
              </w:rPr>
              <w:t xml:space="preserve"> </w:t>
            </w:r>
            <w:r>
              <w:rPr>
                <w:color w:val="auto"/>
                <w:spacing w:val="8"/>
                <w:lang w:eastAsia="zh-CN"/>
              </w:rPr>
              <w:t>住裤膝绸</w:t>
            </w:r>
          </w:p>
        </w:tc>
      </w:tr>
      <w:tr w14:paraId="376994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613" w:type="dxa"/>
            <w:tcBorders>
              <w:left w:val="single" w:color="000000" w:sz="6" w:space="0"/>
            </w:tcBorders>
          </w:tcPr>
          <w:p w14:paraId="47D942D3">
            <w:pPr>
              <w:pStyle w:val="19"/>
              <w:ind w:firstLine="66"/>
              <w:rPr>
                <w:rFonts w:hint="eastAsia"/>
                <w:color w:val="auto"/>
              </w:rPr>
            </w:pPr>
            <w:r>
              <w:rPr>
                <w:color w:val="auto"/>
                <w:spacing w:val="6"/>
              </w:rPr>
              <w:t>裤膝</w:t>
            </w:r>
            <w:r>
              <w:rPr>
                <w:color w:val="auto"/>
              </w:rPr>
              <w:t xml:space="preserve"> 绸</w:t>
            </w:r>
          </w:p>
        </w:tc>
        <w:tc>
          <w:tcPr>
            <w:tcW w:w="1678" w:type="dxa"/>
          </w:tcPr>
          <w:p w14:paraId="301758BC">
            <w:pPr>
              <w:pStyle w:val="19"/>
              <w:ind w:firstLine="62"/>
              <w:rPr>
                <w:rFonts w:hint="eastAsia"/>
                <w:color w:val="auto"/>
              </w:rPr>
            </w:pPr>
            <w:r>
              <w:rPr>
                <w:color w:val="auto"/>
              </w:rPr>
              <w:t>扎裤膝绸下口</w:t>
            </w:r>
          </w:p>
        </w:tc>
        <w:tc>
          <w:tcPr>
            <w:tcW w:w="761" w:type="dxa"/>
          </w:tcPr>
          <w:p w14:paraId="4C61D4B2">
            <w:pPr>
              <w:pStyle w:val="19"/>
              <w:ind w:firstLine="62"/>
              <w:rPr>
                <w:rFonts w:hint="eastAsia"/>
                <w:color w:val="auto"/>
              </w:rPr>
            </w:pPr>
            <w:r>
              <w:rPr>
                <w:color w:val="auto"/>
              </w:rPr>
              <w:t>1.0</w:t>
            </w:r>
          </w:p>
        </w:tc>
        <w:tc>
          <w:tcPr>
            <w:tcW w:w="1254" w:type="dxa"/>
          </w:tcPr>
          <w:p w14:paraId="4013A4BA">
            <w:pPr>
              <w:pStyle w:val="19"/>
              <w:ind w:firstLine="62"/>
              <w:rPr>
                <w:rFonts w:hint="eastAsia"/>
                <w:color w:val="auto"/>
              </w:rPr>
            </w:pPr>
            <w:r>
              <w:rPr>
                <w:color w:val="auto"/>
              </w:rPr>
              <w:t>明线一道</w:t>
            </w:r>
          </w:p>
        </w:tc>
        <w:tc>
          <w:tcPr>
            <w:tcW w:w="1008" w:type="dxa"/>
          </w:tcPr>
          <w:p w14:paraId="1B9E8CB3">
            <w:pPr>
              <w:pStyle w:val="19"/>
              <w:ind w:firstLine="62"/>
              <w:rPr>
                <w:rFonts w:hint="eastAsia"/>
                <w:color w:val="auto"/>
              </w:rPr>
            </w:pPr>
            <w:r>
              <w:rPr>
                <w:color w:val="auto"/>
              </w:rPr>
              <w:t>0.4</w:t>
            </w:r>
          </w:p>
        </w:tc>
        <w:tc>
          <w:tcPr>
            <w:tcW w:w="3211" w:type="dxa"/>
            <w:tcBorders>
              <w:right w:val="single" w:color="000000" w:sz="6" w:space="0"/>
            </w:tcBorders>
          </w:tcPr>
          <w:p w14:paraId="495AA457">
            <w:pPr>
              <w:pStyle w:val="19"/>
              <w:ind w:firstLine="62"/>
              <w:rPr>
                <w:rFonts w:hint="eastAsia"/>
                <w:color w:val="auto"/>
              </w:rPr>
            </w:pPr>
            <w:r>
              <w:rPr>
                <w:color w:val="auto"/>
              </w:rPr>
              <w:t>可热熔光边</w:t>
            </w:r>
          </w:p>
        </w:tc>
      </w:tr>
      <w:tr w14:paraId="76A14C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13" w:type="dxa"/>
            <w:vMerge w:val="restart"/>
            <w:tcBorders>
              <w:left w:val="single" w:color="000000" w:sz="6" w:space="0"/>
              <w:bottom w:val="nil"/>
            </w:tcBorders>
          </w:tcPr>
          <w:p w14:paraId="0A1BE732">
            <w:pPr>
              <w:spacing w:line="266" w:lineRule="auto"/>
              <w:rPr>
                <w:color w:val="auto"/>
              </w:rPr>
            </w:pPr>
          </w:p>
          <w:p w14:paraId="1A8A4237">
            <w:pPr>
              <w:spacing w:line="266" w:lineRule="auto"/>
              <w:rPr>
                <w:color w:val="auto"/>
              </w:rPr>
            </w:pPr>
          </w:p>
          <w:p w14:paraId="66CED276">
            <w:pPr>
              <w:spacing w:line="267" w:lineRule="auto"/>
              <w:rPr>
                <w:color w:val="auto"/>
              </w:rPr>
            </w:pPr>
          </w:p>
          <w:p w14:paraId="58C083BD">
            <w:pPr>
              <w:pStyle w:val="19"/>
              <w:ind w:firstLine="62"/>
              <w:rPr>
                <w:rFonts w:hint="eastAsia"/>
                <w:color w:val="auto"/>
              </w:rPr>
            </w:pPr>
            <w:r>
              <w:rPr>
                <w:color w:val="auto"/>
              </w:rPr>
              <w:t>前后 省缝</w:t>
            </w:r>
          </w:p>
        </w:tc>
        <w:tc>
          <w:tcPr>
            <w:tcW w:w="1678" w:type="dxa"/>
          </w:tcPr>
          <w:p w14:paraId="7378B789">
            <w:pPr>
              <w:spacing w:line="324" w:lineRule="auto"/>
              <w:rPr>
                <w:color w:val="auto"/>
              </w:rPr>
            </w:pPr>
          </w:p>
          <w:p w14:paraId="6F7DB043">
            <w:pPr>
              <w:pStyle w:val="19"/>
              <w:ind w:firstLine="62"/>
              <w:rPr>
                <w:rFonts w:hint="eastAsia"/>
                <w:color w:val="auto"/>
              </w:rPr>
            </w:pPr>
            <w:r>
              <w:rPr>
                <w:color w:val="auto"/>
              </w:rPr>
              <w:t>收后省缝</w:t>
            </w:r>
          </w:p>
        </w:tc>
        <w:tc>
          <w:tcPr>
            <w:tcW w:w="761" w:type="dxa"/>
          </w:tcPr>
          <w:p w14:paraId="55D8EE71">
            <w:pPr>
              <w:pStyle w:val="19"/>
              <w:ind w:firstLine="65"/>
              <w:rPr>
                <w:rFonts w:hint="eastAsia"/>
                <w:color w:val="auto"/>
              </w:rPr>
            </w:pPr>
            <w:r>
              <w:rPr>
                <w:color w:val="auto"/>
                <w:spacing w:val="5"/>
              </w:rPr>
              <w:t>上端</w:t>
            </w:r>
            <w:r>
              <w:rPr>
                <w:color w:val="auto"/>
              </w:rPr>
              <w:t xml:space="preserve"> 1.0</w:t>
            </w:r>
          </w:p>
        </w:tc>
        <w:tc>
          <w:tcPr>
            <w:tcW w:w="1254" w:type="dxa"/>
          </w:tcPr>
          <w:p w14:paraId="0B07DDE5">
            <w:pPr>
              <w:spacing w:line="324" w:lineRule="auto"/>
              <w:rPr>
                <w:color w:val="auto"/>
              </w:rPr>
            </w:pPr>
          </w:p>
          <w:p w14:paraId="54FE2465">
            <w:pPr>
              <w:pStyle w:val="19"/>
              <w:ind w:firstLine="62"/>
              <w:rPr>
                <w:rFonts w:hint="eastAsia"/>
                <w:color w:val="auto"/>
              </w:rPr>
            </w:pPr>
            <w:r>
              <w:rPr>
                <w:color w:val="auto"/>
              </w:rPr>
              <w:t>暗线一道</w:t>
            </w:r>
          </w:p>
        </w:tc>
        <w:tc>
          <w:tcPr>
            <w:tcW w:w="1008" w:type="dxa"/>
          </w:tcPr>
          <w:p w14:paraId="18854AFE">
            <w:pPr>
              <w:spacing w:line="408" w:lineRule="auto"/>
              <w:rPr>
                <w:color w:val="auto"/>
              </w:rPr>
            </w:pPr>
          </w:p>
          <w:p w14:paraId="3175EDD2">
            <w:pPr>
              <w:pStyle w:val="19"/>
              <w:ind w:firstLine="62"/>
              <w:rPr>
                <w:rFonts w:hint="eastAsia"/>
                <w:color w:val="auto"/>
              </w:rPr>
            </w:pPr>
            <w:r>
              <w:rPr>
                <w:color w:val="auto"/>
              </w:rPr>
              <w:t>—</w:t>
            </w:r>
          </w:p>
        </w:tc>
        <w:tc>
          <w:tcPr>
            <w:tcW w:w="3211" w:type="dxa"/>
            <w:tcBorders>
              <w:right w:val="single" w:color="000000" w:sz="6" w:space="0"/>
            </w:tcBorders>
          </w:tcPr>
          <w:p w14:paraId="7FE07465">
            <w:pPr>
              <w:spacing w:line="324" w:lineRule="auto"/>
              <w:rPr>
                <w:color w:val="auto"/>
                <w:lang w:eastAsia="zh-CN"/>
              </w:rPr>
            </w:pPr>
          </w:p>
          <w:p w14:paraId="27493261">
            <w:pPr>
              <w:pStyle w:val="19"/>
              <w:ind w:firstLine="62"/>
              <w:rPr>
                <w:rFonts w:hint="eastAsia"/>
                <w:color w:val="auto"/>
                <w:lang w:eastAsia="zh-CN"/>
              </w:rPr>
            </w:pPr>
            <w:r>
              <w:rPr>
                <w:color w:val="auto"/>
                <w:lang w:eastAsia="zh-CN"/>
              </w:rPr>
              <w:t>按印下端收尖，缝头向后倒</w:t>
            </w:r>
          </w:p>
        </w:tc>
      </w:tr>
      <w:tr w14:paraId="2F8E59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13" w:type="dxa"/>
            <w:vMerge w:val="continue"/>
            <w:tcBorders>
              <w:top w:val="nil"/>
              <w:left w:val="single" w:color="000000" w:sz="6" w:space="0"/>
              <w:bottom w:val="nil"/>
            </w:tcBorders>
          </w:tcPr>
          <w:p w14:paraId="13EBAC46">
            <w:pPr>
              <w:rPr>
                <w:color w:val="auto"/>
                <w:lang w:eastAsia="zh-CN"/>
              </w:rPr>
            </w:pPr>
          </w:p>
        </w:tc>
        <w:tc>
          <w:tcPr>
            <w:tcW w:w="1678" w:type="dxa"/>
          </w:tcPr>
          <w:p w14:paraId="6902ED85">
            <w:pPr>
              <w:spacing w:line="324" w:lineRule="auto"/>
              <w:rPr>
                <w:color w:val="auto"/>
                <w:lang w:eastAsia="zh-CN"/>
              </w:rPr>
            </w:pPr>
          </w:p>
          <w:p w14:paraId="17DA8716">
            <w:pPr>
              <w:pStyle w:val="19"/>
              <w:ind w:firstLine="62"/>
              <w:rPr>
                <w:rFonts w:hint="eastAsia"/>
                <w:color w:val="auto"/>
              </w:rPr>
            </w:pPr>
            <w:r>
              <w:rPr>
                <w:color w:val="auto"/>
              </w:rPr>
              <w:t>前面省缝</w:t>
            </w:r>
          </w:p>
        </w:tc>
        <w:tc>
          <w:tcPr>
            <w:tcW w:w="761" w:type="dxa"/>
          </w:tcPr>
          <w:p w14:paraId="2AD209A8">
            <w:pPr>
              <w:pStyle w:val="19"/>
              <w:ind w:firstLine="65"/>
              <w:rPr>
                <w:rFonts w:hint="eastAsia"/>
                <w:color w:val="auto"/>
              </w:rPr>
            </w:pPr>
            <w:r>
              <w:rPr>
                <w:color w:val="auto"/>
                <w:spacing w:val="5"/>
              </w:rPr>
              <w:t>上端</w:t>
            </w:r>
            <w:r>
              <w:rPr>
                <w:color w:val="auto"/>
              </w:rPr>
              <w:t xml:space="preserve"> 1.0</w:t>
            </w:r>
          </w:p>
        </w:tc>
        <w:tc>
          <w:tcPr>
            <w:tcW w:w="1254" w:type="dxa"/>
          </w:tcPr>
          <w:p w14:paraId="56AA6DE9">
            <w:pPr>
              <w:spacing w:line="324" w:lineRule="auto"/>
              <w:rPr>
                <w:color w:val="auto"/>
              </w:rPr>
            </w:pPr>
          </w:p>
          <w:p w14:paraId="6BA91063">
            <w:pPr>
              <w:pStyle w:val="19"/>
              <w:ind w:firstLine="62"/>
              <w:rPr>
                <w:rFonts w:hint="eastAsia"/>
                <w:color w:val="auto"/>
              </w:rPr>
            </w:pPr>
            <w:r>
              <w:rPr>
                <w:color w:val="auto"/>
              </w:rPr>
              <w:t>暗线一道</w:t>
            </w:r>
          </w:p>
        </w:tc>
        <w:tc>
          <w:tcPr>
            <w:tcW w:w="1008" w:type="dxa"/>
          </w:tcPr>
          <w:p w14:paraId="30ED4C20">
            <w:pPr>
              <w:tabs>
                <w:tab w:val="left" w:pos="594"/>
              </w:tabs>
              <w:spacing w:before="274"/>
              <w:ind w:left="419"/>
              <w:rPr>
                <w:color w:val="auto"/>
              </w:rPr>
            </w:pPr>
            <w:r>
              <w:rPr>
                <w:color w:val="auto"/>
                <w:u w:val="single"/>
              </w:rPr>
              <w:tab/>
            </w:r>
          </w:p>
        </w:tc>
        <w:tc>
          <w:tcPr>
            <w:tcW w:w="3211" w:type="dxa"/>
            <w:tcBorders>
              <w:right w:val="single" w:color="000000" w:sz="6" w:space="0"/>
            </w:tcBorders>
          </w:tcPr>
          <w:p w14:paraId="32D68FCF">
            <w:pPr>
              <w:spacing w:line="324" w:lineRule="auto"/>
              <w:rPr>
                <w:color w:val="auto"/>
                <w:lang w:eastAsia="zh-CN"/>
              </w:rPr>
            </w:pPr>
          </w:p>
          <w:p w14:paraId="16C415C5">
            <w:pPr>
              <w:pStyle w:val="19"/>
              <w:ind w:firstLine="62"/>
              <w:rPr>
                <w:rFonts w:hint="eastAsia"/>
                <w:color w:val="auto"/>
                <w:lang w:eastAsia="zh-CN"/>
              </w:rPr>
            </w:pPr>
            <w:r>
              <w:rPr>
                <w:color w:val="auto"/>
                <w:lang w:eastAsia="zh-CN"/>
              </w:rPr>
              <w:t>按印下端收尖，缝头向前倒</w:t>
            </w:r>
          </w:p>
        </w:tc>
      </w:tr>
      <w:tr w14:paraId="45ABE0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tcBorders>
          </w:tcPr>
          <w:p w14:paraId="59331F4A">
            <w:pPr>
              <w:rPr>
                <w:color w:val="auto"/>
                <w:lang w:eastAsia="zh-CN"/>
              </w:rPr>
            </w:pPr>
          </w:p>
        </w:tc>
        <w:tc>
          <w:tcPr>
            <w:tcW w:w="1678" w:type="dxa"/>
          </w:tcPr>
          <w:p w14:paraId="1EE1C75E">
            <w:pPr>
              <w:pStyle w:val="19"/>
              <w:ind w:firstLine="62"/>
              <w:rPr>
                <w:rFonts w:hint="eastAsia"/>
                <w:color w:val="auto"/>
              </w:rPr>
            </w:pPr>
            <w:r>
              <w:rPr>
                <w:color w:val="auto"/>
              </w:rPr>
              <w:t>前里活褶</w:t>
            </w:r>
          </w:p>
        </w:tc>
        <w:tc>
          <w:tcPr>
            <w:tcW w:w="761" w:type="dxa"/>
          </w:tcPr>
          <w:p w14:paraId="48772C99">
            <w:pPr>
              <w:pStyle w:val="19"/>
              <w:ind w:firstLine="62"/>
              <w:rPr>
                <w:rFonts w:hint="eastAsia"/>
                <w:color w:val="auto"/>
              </w:rPr>
            </w:pPr>
            <w:r>
              <w:rPr>
                <w:color w:val="auto"/>
              </w:rPr>
              <w:t>1.0</w:t>
            </w:r>
          </w:p>
        </w:tc>
        <w:tc>
          <w:tcPr>
            <w:tcW w:w="1254" w:type="dxa"/>
          </w:tcPr>
          <w:p w14:paraId="78F48929">
            <w:pPr>
              <w:pStyle w:val="19"/>
              <w:ind w:firstLine="62"/>
              <w:rPr>
                <w:rFonts w:hint="eastAsia"/>
                <w:color w:val="auto"/>
              </w:rPr>
            </w:pPr>
            <w:r>
              <w:rPr>
                <w:color w:val="auto"/>
              </w:rPr>
              <w:t>扎线一道</w:t>
            </w:r>
          </w:p>
        </w:tc>
        <w:tc>
          <w:tcPr>
            <w:tcW w:w="1008" w:type="dxa"/>
          </w:tcPr>
          <w:p w14:paraId="12EC5BD9">
            <w:pPr>
              <w:pStyle w:val="19"/>
              <w:ind w:firstLine="62"/>
              <w:rPr>
                <w:rFonts w:hint="eastAsia"/>
                <w:color w:val="auto"/>
              </w:rPr>
            </w:pPr>
            <w:r>
              <w:rPr>
                <w:color w:val="auto"/>
              </w:rPr>
              <w:t>—</w:t>
            </w:r>
          </w:p>
        </w:tc>
        <w:tc>
          <w:tcPr>
            <w:tcW w:w="3211" w:type="dxa"/>
            <w:tcBorders>
              <w:right w:val="single" w:color="000000" w:sz="6" w:space="0"/>
            </w:tcBorders>
          </w:tcPr>
          <w:p w14:paraId="0CB2B99F">
            <w:pPr>
              <w:pStyle w:val="19"/>
              <w:ind w:firstLine="62"/>
              <w:rPr>
                <w:rFonts w:hint="eastAsia"/>
                <w:color w:val="auto"/>
              </w:rPr>
            </w:pPr>
            <w:r>
              <w:rPr>
                <w:color w:val="auto"/>
              </w:rPr>
              <w:t>面、里缝头错开</w:t>
            </w:r>
          </w:p>
        </w:tc>
      </w:tr>
      <w:tr w14:paraId="309A47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restart"/>
            <w:tcBorders>
              <w:left w:val="single" w:color="000000" w:sz="6" w:space="0"/>
              <w:bottom w:val="nil"/>
            </w:tcBorders>
          </w:tcPr>
          <w:p w14:paraId="397ED21B">
            <w:pPr>
              <w:spacing w:line="251" w:lineRule="auto"/>
              <w:rPr>
                <w:color w:val="auto"/>
              </w:rPr>
            </w:pPr>
          </w:p>
          <w:p w14:paraId="0A5D9234">
            <w:pPr>
              <w:spacing w:line="252" w:lineRule="auto"/>
              <w:rPr>
                <w:color w:val="auto"/>
              </w:rPr>
            </w:pPr>
          </w:p>
          <w:p w14:paraId="30907A1B">
            <w:pPr>
              <w:spacing w:line="252" w:lineRule="auto"/>
              <w:rPr>
                <w:color w:val="auto"/>
              </w:rPr>
            </w:pPr>
          </w:p>
          <w:p w14:paraId="005524F8">
            <w:pPr>
              <w:spacing w:line="252" w:lineRule="auto"/>
              <w:rPr>
                <w:color w:val="auto"/>
              </w:rPr>
            </w:pPr>
          </w:p>
          <w:p w14:paraId="37711E07">
            <w:pPr>
              <w:spacing w:line="252" w:lineRule="auto"/>
              <w:rPr>
                <w:color w:val="auto"/>
              </w:rPr>
            </w:pPr>
          </w:p>
          <w:p w14:paraId="0AD6C3D5">
            <w:pPr>
              <w:spacing w:line="252" w:lineRule="auto"/>
              <w:rPr>
                <w:color w:val="auto"/>
              </w:rPr>
            </w:pPr>
          </w:p>
          <w:p w14:paraId="3560CB35">
            <w:pPr>
              <w:pStyle w:val="19"/>
              <w:ind w:firstLine="66"/>
              <w:rPr>
                <w:rFonts w:hint="eastAsia"/>
                <w:color w:val="auto"/>
              </w:rPr>
            </w:pPr>
            <w:r>
              <w:rPr>
                <w:color w:val="auto"/>
                <w:spacing w:val="6"/>
              </w:rPr>
              <w:t>裤中</w:t>
            </w:r>
            <w:r>
              <w:rPr>
                <w:color w:val="auto"/>
              </w:rPr>
              <w:t xml:space="preserve"> 缝、 侧袋</w:t>
            </w:r>
          </w:p>
        </w:tc>
        <w:tc>
          <w:tcPr>
            <w:tcW w:w="1678" w:type="dxa"/>
          </w:tcPr>
          <w:p w14:paraId="607F346C">
            <w:pPr>
              <w:pStyle w:val="19"/>
              <w:ind w:firstLine="62"/>
              <w:rPr>
                <w:rFonts w:hint="eastAsia"/>
                <w:color w:val="auto"/>
              </w:rPr>
            </w:pPr>
            <w:r>
              <w:rPr>
                <w:color w:val="auto"/>
              </w:rPr>
              <w:t>绱袋口垫布</w:t>
            </w:r>
          </w:p>
        </w:tc>
        <w:tc>
          <w:tcPr>
            <w:tcW w:w="761" w:type="dxa"/>
          </w:tcPr>
          <w:p w14:paraId="5BCA3EA5">
            <w:pPr>
              <w:pStyle w:val="19"/>
              <w:ind w:firstLine="62"/>
              <w:rPr>
                <w:rFonts w:hint="eastAsia"/>
                <w:color w:val="auto"/>
              </w:rPr>
            </w:pPr>
            <w:r>
              <w:rPr>
                <w:color w:val="auto"/>
              </w:rPr>
              <w:t>0.8</w:t>
            </w:r>
          </w:p>
        </w:tc>
        <w:tc>
          <w:tcPr>
            <w:tcW w:w="1254" w:type="dxa"/>
          </w:tcPr>
          <w:p w14:paraId="4AA1B448">
            <w:pPr>
              <w:pStyle w:val="19"/>
              <w:ind w:firstLine="62"/>
              <w:rPr>
                <w:rFonts w:hint="eastAsia"/>
                <w:color w:val="auto"/>
              </w:rPr>
            </w:pPr>
            <w:r>
              <w:rPr>
                <w:color w:val="auto"/>
              </w:rPr>
              <w:t>暗线一道</w:t>
            </w:r>
          </w:p>
        </w:tc>
        <w:tc>
          <w:tcPr>
            <w:tcW w:w="1008" w:type="dxa"/>
          </w:tcPr>
          <w:p w14:paraId="1F023563">
            <w:pPr>
              <w:pStyle w:val="19"/>
              <w:ind w:firstLine="62"/>
              <w:rPr>
                <w:rFonts w:hint="eastAsia"/>
                <w:color w:val="auto"/>
              </w:rPr>
            </w:pPr>
            <w:r>
              <w:rPr>
                <w:color w:val="auto"/>
              </w:rPr>
              <w:t>—</w:t>
            </w:r>
          </w:p>
        </w:tc>
        <w:tc>
          <w:tcPr>
            <w:tcW w:w="3211" w:type="dxa"/>
            <w:tcBorders>
              <w:right w:val="single" w:color="000000" w:sz="6" w:space="0"/>
            </w:tcBorders>
          </w:tcPr>
          <w:p w14:paraId="3B4E9FB6">
            <w:pPr>
              <w:pStyle w:val="19"/>
              <w:ind w:firstLine="62"/>
              <w:rPr>
                <w:rFonts w:hint="eastAsia"/>
                <w:color w:val="auto"/>
              </w:rPr>
            </w:pPr>
            <w:r>
              <w:rPr>
                <w:color w:val="auto"/>
              </w:rPr>
              <w:t>两端回针</w:t>
            </w:r>
          </w:p>
        </w:tc>
      </w:tr>
      <w:tr w14:paraId="29F484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bottom w:val="nil"/>
            </w:tcBorders>
          </w:tcPr>
          <w:p w14:paraId="25727703">
            <w:pPr>
              <w:rPr>
                <w:color w:val="auto"/>
              </w:rPr>
            </w:pPr>
          </w:p>
        </w:tc>
        <w:tc>
          <w:tcPr>
            <w:tcW w:w="1678" w:type="dxa"/>
          </w:tcPr>
          <w:p w14:paraId="62B6A227">
            <w:pPr>
              <w:pStyle w:val="19"/>
              <w:ind w:firstLine="62"/>
              <w:rPr>
                <w:rFonts w:hint="eastAsia"/>
                <w:color w:val="auto"/>
              </w:rPr>
            </w:pPr>
            <w:r>
              <w:rPr>
                <w:color w:val="auto"/>
              </w:rPr>
              <w:t>钩压袋布</w:t>
            </w:r>
          </w:p>
        </w:tc>
        <w:tc>
          <w:tcPr>
            <w:tcW w:w="761" w:type="dxa"/>
          </w:tcPr>
          <w:p w14:paraId="4A9B53D8">
            <w:pPr>
              <w:pStyle w:val="19"/>
              <w:ind w:firstLine="62"/>
              <w:rPr>
                <w:rFonts w:hint="eastAsia"/>
                <w:color w:val="auto"/>
              </w:rPr>
            </w:pPr>
            <w:r>
              <w:rPr>
                <w:color w:val="auto"/>
              </w:rPr>
              <w:t>0.6</w:t>
            </w:r>
          </w:p>
        </w:tc>
        <w:tc>
          <w:tcPr>
            <w:tcW w:w="1254" w:type="dxa"/>
          </w:tcPr>
          <w:p w14:paraId="76F6CB51">
            <w:pPr>
              <w:pStyle w:val="19"/>
              <w:ind w:firstLine="62"/>
              <w:rPr>
                <w:rFonts w:hint="eastAsia"/>
                <w:color w:val="auto"/>
              </w:rPr>
            </w:pPr>
            <w:r>
              <w:rPr>
                <w:color w:val="auto"/>
              </w:rPr>
              <w:t>明、暗线各一</w:t>
            </w:r>
            <w:r>
              <w:rPr>
                <w:color w:val="auto"/>
                <w:spacing w:val="2"/>
              </w:rPr>
              <w:t xml:space="preserve"> </w:t>
            </w:r>
            <w:r>
              <w:rPr>
                <w:color w:val="auto"/>
                <w:spacing w:val="3"/>
              </w:rPr>
              <w:t>道</w:t>
            </w:r>
          </w:p>
        </w:tc>
        <w:tc>
          <w:tcPr>
            <w:tcW w:w="1008" w:type="dxa"/>
          </w:tcPr>
          <w:p w14:paraId="79274D0D">
            <w:pPr>
              <w:pStyle w:val="19"/>
              <w:ind w:firstLine="62"/>
              <w:rPr>
                <w:rFonts w:hint="eastAsia"/>
                <w:color w:val="auto"/>
              </w:rPr>
            </w:pPr>
            <w:r>
              <w:rPr>
                <w:color w:val="auto"/>
              </w:rPr>
              <w:t>0.5</w:t>
            </w:r>
          </w:p>
        </w:tc>
        <w:tc>
          <w:tcPr>
            <w:tcW w:w="3211" w:type="dxa"/>
            <w:tcBorders>
              <w:right w:val="single" w:color="000000" w:sz="6" w:space="0"/>
            </w:tcBorders>
          </w:tcPr>
          <w:p w14:paraId="5D6DC377">
            <w:pPr>
              <w:pStyle w:val="19"/>
              <w:ind w:firstLine="62"/>
              <w:rPr>
                <w:rFonts w:hint="eastAsia"/>
                <w:color w:val="auto"/>
              </w:rPr>
            </w:pPr>
            <w:r>
              <w:rPr>
                <w:color w:val="auto"/>
              </w:rPr>
              <w:t>面吐</w:t>
            </w:r>
            <w:r>
              <w:rPr>
                <w:color w:val="auto"/>
                <w:spacing w:val="-31"/>
              </w:rPr>
              <w:t xml:space="preserve"> </w:t>
            </w:r>
            <w:r>
              <w:rPr>
                <w:color w:val="auto"/>
              </w:rPr>
              <w:t>0.1</w:t>
            </w:r>
          </w:p>
        </w:tc>
      </w:tr>
      <w:tr w14:paraId="6F9153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613" w:type="dxa"/>
            <w:vMerge w:val="continue"/>
            <w:tcBorders>
              <w:top w:val="nil"/>
              <w:left w:val="single" w:color="000000" w:sz="6" w:space="0"/>
              <w:bottom w:val="nil"/>
            </w:tcBorders>
          </w:tcPr>
          <w:p w14:paraId="3EC265F9">
            <w:pPr>
              <w:rPr>
                <w:color w:val="auto"/>
              </w:rPr>
            </w:pPr>
          </w:p>
        </w:tc>
        <w:tc>
          <w:tcPr>
            <w:tcW w:w="1678" w:type="dxa"/>
          </w:tcPr>
          <w:p w14:paraId="0361CE4F">
            <w:pPr>
              <w:spacing w:line="326" w:lineRule="auto"/>
              <w:rPr>
                <w:color w:val="auto"/>
              </w:rPr>
            </w:pPr>
          </w:p>
          <w:p w14:paraId="7B2E3EB3">
            <w:pPr>
              <w:pStyle w:val="19"/>
              <w:ind w:firstLine="62"/>
              <w:rPr>
                <w:rFonts w:hint="eastAsia"/>
                <w:color w:val="auto"/>
              </w:rPr>
            </w:pPr>
            <w:r>
              <w:rPr>
                <w:color w:val="auto"/>
              </w:rPr>
              <w:t>绱饰带、侧袋布</w:t>
            </w:r>
          </w:p>
        </w:tc>
        <w:tc>
          <w:tcPr>
            <w:tcW w:w="761" w:type="dxa"/>
          </w:tcPr>
          <w:p w14:paraId="3447E729">
            <w:pPr>
              <w:spacing w:line="411" w:lineRule="auto"/>
              <w:rPr>
                <w:color w:val="auto"/>
              </w:rPr>
            </w:pPr>
          </w:p>
          <w:p w14:paraId="4CE85C0D">
            <w:pPr>
              <w:pStyle w:val="19"/>
              <w:ind w:firstLine="62"/>
              <w:rPr>
                <w:rFonts w:hint="eastAsia"/>
                <w:color w:val="auto"/>
              </w:rPr>
            </w:pPr>
            <w:r>
              <w:rPr>
                <w:color w:val="auto"/>
              </w:rPr>
              <w:t>—</w:t>
            </w:r>
          </w:p>
        </w:tc>
        <w:tc>
          <w:tcPr>
            <w:tcW w:w="1254" w:type="dxa"/>
          </w:tcPr>
          <w:p w14:paraId="1E03821D">
            <w:pPr>
              <w:spacing w:line="326" w:lineRule="auto"/>
              <w:rPr>
                <w:color w:val="auto"/>
              </w:rPr>
            </w:pPr>
          </w:p>
          <w:p w14:paraId="1B71E809">
            <w:pPr>
              <w:pStyle w:val="19"/>
              <w:ind w:firstLine="62"/>
              <w:rPr>
                <w:rFonts w:hint="eastAsia"/>
                <w:color w:val="auto"/>
              </w:rPr>
            </w:pPr>
            <w:r>
              <w:rPr>
                <w:color w:val="auto"/>
              </w:rPr>
              <w:t>明线各一道</w:t>
            </w:r>
          </w:p>
        </w:tc>
        <w:tc>
          <w:tcPr>
            <w:tcW w:w="1008" w:type="dxa"/>
          </w:tcPr>
          <w:p w14:paraId="6CA1EC9C">
            <w:pPr>
              <w:spacing w:line="354" w:lineRule="auto"/>
              <w:rPr>
                <w:color w:val="auto"/>
              </w:rPr>
            </w:pPr>
          </w:p>
          <w:p w14:paraId="1484E008">
            <w:pPr>
              <w:pStyle w:val="19"/>
              <w:ind w:firstLine="62"/>
              <w:rPr>
                <w:rFonts w:hint="eastAsia"/>
                <w:color w:val="auto"/>
              </w:rPr>
            </w:pPr>
            <w:r>
              <w:rPr>
                <w:color w:val="auto"/>
              </w:rPr>
              <w:t>0.15</w:t>
            </w:r>
          </w:p>
        </w:tc>
        <w:tc>
          <w:tcPr>
            <w:tcW w:w="3211" w:type="dxa"/>
            <w:tcBorders>
              <w:right w:val="single" w:color="000000" w:sz="6" w:space="0"/>
            </w:tcBorders>
          </w:tcPr>
          <w:p w14:paraId="33EC1301">
            <w:pPr>
              <w:pStyle w:val="19"/>
              <w:ind w:firstLine="71"/>
              <w:rPr>
                <w:rFonts w:hint="eastAsia"/>
                <w:color w:val="auto"/>
                <w:lang w:eastAsia="zh-CN"/>
              </w:rPr>
            </w:pPr>
            <w:r>
              <w:rPr>
                <w:color w:val="auto"/>
                <w:spacing w:val="16"/>
                <w:lang w:eastAsia="zh-CN"/>
              </w:rPr>
              <w:t>饰带一侧与侧缝齐，另一侧压向裤前</w:t>
            </w:r>
            <w:r>
              <w:rPr>
                <w:color w:val="auto"/>
                <w:lang w:eastAsia="zh-CN"/>
              </w:rPr>
              <w:t xml:space="preserve"> 片，连袋布一起扎住，平展，无折皱；</w:t>
            </w:r>
            <w:r>
              <w:rPr>
                <w:color w:val="auto"/>
                <w:spacing w:val="9"/>
                <w:lang w:eastAsia="zh-CN"/>
              </w:rPr>
              <w:t xml:space="preserve"> </w:t>
            </w:r>
            <w:r>
              <w:rPr>
                <w:color w:val="auto"/>
                <w:spacing w:val="7"/>
                <w:lang w:eastAsia="zh-CN"/>
              </w:rPr>
              <w:t>图案“八</w:t>
            </w:r>
            <w:r>
              <w:rPr>
                <w:color w:val="auto"/>
                <w:spacing w:val="-59"/>
                <w:lang w:eastAsia="zh-CN"/>
              </w:rPr>
              <w:t xml:space="preserve"> </w:t>
            </w:r>
            <w:r>
              <w:rPr>
                <w:color w:val="auto"/>
                <w:spacing w:val="7"/>
                <w:lang w:eastAsia="zh-CN"/>
              </w:rPr>
              <w:t>”字开口方向朝裤腰</w:t>
            </w:r>
          </w:p>
        </w:tc>
      </w:tr>
      <w:tr w14:paraId="0D5A5F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613" w:type="dxa"/>
            <w:vMerge w:val="continue"/>
            <w:tcBorders>
              <w:top w:val="nil"/>
              <w:left w:val="single" w:color="000000" w:sz="6" w:space="0"/>
              <w:bottom w:val="nil"/>
            </w:tcBorders>
          </w:tcPr>
          <w:p w14:paraId="20F9AE64">
            <w:pPr>
              <w:rPr>
                <w:color w:val="auto"/>
                <w:lang w:eastAsia="zh-CN"/>
              </w:rPr>
            </w:pPr>
          </w:p>
        </w:tc>
        <w:tc>
          <w:tcPr>
            <w:tcW w:w="1678" w:type="dxa"/>
          </w:tcPr>
          <w:p w14:paraId="429988A0">
            <w:pPr>
              <w:spacing w:line="326" w:lineRule="auto"/>
              <w:rPr>
                <w:color w:val="auto"/>
                <w:lang w:eastAsia="zh-CN"/>
              </w:rPr>
            </w:pPr>
          </w:p>
          <w:p w14:paraId="442D729A">
            <w:pPr>
              <w:pStyle w:val="19"/>
              <w:ind w:firstLine="62"/>
              <w:rPr>
                <w:rFonts w:hint="eastAsia"/>
                <w:color w:val="auto"/>
              </w:rPr>
            </w:pPr>
            <w:r>
              <w:rPr>
                <w:color w:val="auto"/>
              </w:rPr>
              <w:t>合裤中缝</w:t>
            </w:r>
          </w:p>
        </w:tc>
        <w:tc>
          <w:tcPr>
            <w:tcW w:w="761" w:type="dxa"/>
          </w:tcPr>
          <w:p w14:paraId="47E0DDB8">
            <w:pPr>
              <w:spacing w:line="354" w:lineRule="auto"/>
              <w:rPr>
                <w:color w:val="auto"/>
              </w:rPr>
            </w:pPr>
          </w:p>
          <w:p w14:paraId="06B336E7">
            <w:pPr>
              <w:pStyle w:val="19"/>
              <w:ind w:firstLine="62"/>
              <w:rPr>
                <w:rFonts w:hint="eastAsia"/>
                <w:color w:val="auto"/>
              </w:rPr>
            </w:pPr>
            <w:r>
              <w:rPr>
                <w:color w:val="auto"/>
              </w:rPr>
              <w:t>1.0</w:t>
            </w:r>
          </w:p>
        </w:tc>
        <w:tc>
          <w:tcPr>
            <w:tcW w:w="1254" w:type="dxa"/>
          </w:tcPr>
          <w:p w14:paraId="42A1476B">
            <w:pPr>
              <w:spacing w:line="326" w:lineRule="auto"/>
              <w:rPr>
                <w:color w:val="auto"/>
              </w:rPr>
            </w:pPr>
          </w:p>
          <w:p w14:paraId="35295579">
            <w:pPr>
              <w:pStyle w:val="19"/>
              <w:ind w:firstLine="62"/>
              <w:rPr>
                <w:rFonts w:hint="eastAsia"/>
                <w:color w:val="auto"/>
              </w:rPr>
            </w:pPr>
            <w:r>
              <w:rPr>
                <w:color w:val="auto"/>
              </w:rPr>
              <w:t>暗线一道</w:t>
            </w:r>
          </w:p>
        </w:tc>
        <w:tc>
          <w:tcPr>
            <w:tcW w:w="1008" w:type="dxa"/>
          </w:tcPr>
          <w:p w14:paraId="369FD7C0">
            <w:pPr>
              <w:tabs>
                <w:tab w:val="left" w:pos="594"/>
              </w:tabs>
              <w:spacing w:before="275"/>
              <w:ind w:left="419"/>
              <w:rPr>
                <w:color w:val="auto"/>
              </w:rPr>
            </w:pPr>
            <w:r>
              <w:rPr>
                <w:color w:val="auto"/>
                <w:u w:val="single"/>
              </w:rPr>
              <w:tab/>
            </w:r>
          </w:p>
        </w:tc>
        <w:tc>
          <w:tcPr>
            <w:tcW w:w="3211" w:type="dxa"/>
            <w:tcBorders>
              <w:right w:val="single" w:color="000000" w:sz="6" w:space="0"/>
            </w:tcBorders>
          </w:tcPr>
          <w:p w14:paraId="2C23C780">
            <w:pPr>
              <w:pStyle w:val="19"/>
              <w:ind w:firstLine="62"/>
              <w:rPr>
                <w:rFonts w:hint="eastAsia"/>
                <w:color w:val="auto"/>
                <w:lang w:eastAsia="zh-CN"/>
              </w:rPr>
            </w:pPr>
            <w:r>
              <w:rPr>
                <w:color w:val="auto"/>
                <w:lang w:eastAsia="zh-CN"/>
              </w:rPr>
              <w:t>劈缝，袋口上端距腰下口</w:t>
            </w:r>
            <w:r>
              <w:rPr>
                <w:color w:val="auto"/>
                <w:spacing w:val="-17"/>
                <w:lang w:eastAsia="zh-CN"/>
              </w:rPr>
              <w:t xml:space="preserve"> </w:t>
            </w:r>
            <w:r>
              <w:rPr>
                <w:color w:val="auto"/>
                <w:lang w:eastAsia="zh-CN"/>
              </w:rPr>
              <w:t xml:space="preserve">3.0，平缝机 </w:t>
            </w:r>
            <w:r>
              <w:rPr>
                <w:color w:val="auto"/>
                <w:spacing w:val="-2"/>
                <w:lang w:eastAsia="zh-CN"/>
              </w:rPr>
              <w:t>结合，袋口下端单针单链，尾针留线头，</w:t>
            </w:r>
            <w:r>
              <w:rPr>
                <w:color w:val="auto"/>
                <w:lang w:eastAsia="zh-CN"/>
              </w:rPr>
              <w:t xml:space="preserve"> </w:t>
            </w:r>
            <w:r>
              <w:rPr>
                <w:color w:val="auto"/>
                <w:spacing w:val="9"/>
                <w:lang w:eastAsia="zh-CN"/>
              </w:rPr>
              <w:t>不得接线，用长缝定型机整烫定型</w:t>
            </w:r>
          </w:p>
        </w:tc>
      </w:tr>
      <w:tr w14:paraId="52A5A1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cPr>
          <w:p w14:paraId="6B49F74D">
            <w:pPr>
              <w:rPr>
                <w:color w:val="auto"/>
                <w:lang w:eastAsia="zh-CN"/>
              </w:rPr>
            </w:pPr>
          </w:p>
        </w:tc>
        <w:tc>
          <w:tcPr>
            <w:tcW w:w="1678" w:type="dxa"/>
          </w:tcPr>
          <w:p w14:paraId="73B548E1">
            <w:pPr>
              <w:pStyle w:val="19"/>
              <w:ind w:firstLine="62"/>
              <w:rPr>
                <w:rFonts w:hint="eastAsia"/>
                <w:color w:val="auto"/>
              </w:rPr>
            </w:pPr>
            <w:r>
              <w:rPr>
                <w:color w:val="auto"/>
              </w:rPr>
              <w:t>压侧袋口里口线</w:t>
            </w:r>
          </w:p>
        </w:tc>
        <w:tc>
          <w:tcPr>
            <w:tcW w:w="761" w:type="dxa"/>
          </w:tcPr>
          <w:p w14:paraId="10BED31C">
            <w:pPr>
              <w:pStyle w:val="19"/>
              <w:ind w:firstLine="62"/>
              <w:rPr>
                <w:rFonts w:hint="eastAsia"/>
                <w:color w:val="auto"/>
              </w:rPr>
            </w:pPr>
            <w:r>
              <w:rPr>
                <w:color w:val="auto"/>
              </w:rPr>
              <w:t>0.8</w:t>
            </w:r>
          </w:p>
        </w:tc>
        <w:tc>
          <w:tcPr>
            <w:tcW w:w="1254" w:type="dxa"/>
          </w:tcPr>
          <w:p w14:paraId="783BA19C">
            <w:pPr>
              <w:pStyle w:val="19"/>
              <w:ind w:firstLine="62"/>
              <w:rPr>
                <w:rFonts w:hint="eastAsia"/>
                <w:color w:val="auto"/>
              </w:rPr>
            </w:pPr>
            <w:r>
              <w:rPr>
                <w:color w:val="auto"/>
              </w:rPr>
              <w:t>明线一道</w:t>
            </w:r>
          </w:p>
        </w:tc>
        <w:tc>
          <w:tcPr>
            <w:tcW w:w="1008" w:type="dxa"/>
          </w:tcPr>
          <w:p w14:paraId="70E393D0">
            <w:pPr>
              <w:pStyle w:val="19"/>
              <w:ind w:firstLine="62"/>
              <w:rPr>
                <w:rFonts w:hint="eastAsia"/>
                <w:color w:val="auto"/>
              </w:rPr>
            </w:pPr>
            <w:r>
              <w:rPr>
                <w:color w:val="auto"/>
              </w:rPr>
              <w:t>0.1</w:t>
            </w:r>
          </w:p>
        </w:tc>
        <w:tc>
          <w:tcPr>
            <w:tcW w:w="3211" w:type="dxa"/>
            <w:tcBorders>
              <w:right w:val="single" w:color="000000" w:sz="6" w:space="0"/>
            </w:tcBorders>
          </w:tcPr>
          <w:p w14:paraId="73F6B156">
            <w:pPr>
              <w:pStyle w:val="19"/>
              <w:ind w:firstLine="62"/>
              <w:rPr>
                <w:rFonts w:hint="eastAsia"/>
                <w:color w:val="auto"/>
              </w:rPr>
            </w:pPr>
            <w:r>
              <w:rPr>
                <w:color w:val="auto"/>
              </w:rPr>
              <w:t>缝头折净</w:t>
            </w:r>
          </w:p>
        </w:tc>
      </w:tr>
      <w:tr w14:paraId="1F80C9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613" w:type="dxa"/>
            <w:vMerge w:val="continue"/>
            <w:tcBorders>
              <w:top w:val="nil"/>
              <w:left w:val="single" w:color="000000" w:sz="6" w:space="0"/>
            </w:tcBorders>
          </w:tcPr>
          <w:p w14:paraId="5B75C3A7">
            <w:pPr>
              <w:rPr>
                <w:color w:val="auto"/>
              </w:rPr>
            </w:pPr>
          </w:p>
        </w:tc>
        <w:tc>
          <w:tcPr>
            <w:tcW w:w="1678" w:type="dxa"/>
          </w:tcPr>
          <w:p w14:paraId="27B5CEFC">
            <w:pPr>
              <w:pStyle w:val="19"/>
              <w:ind w:firstLine="62"/>
              <w:rPr>
                <w:rFonts w:hint="eastAsia"/>
                <w:color w:val="auto"/>
                <w:lang w:eastAsia="zh-CN"/>
              </w:rPr>
            </w:pPr>
            <w:r>
              <w:rPr>
                <w:color w:val="auto"/>
                <w:lang w:eastAsia="zh-CN"/>
              </w:rPr>
              <w:t xml:space="preserve">袋布面与后身缝头 </w:t>
            </w:r>
            <w:r>
              <w:rPr>
                <w:color w:val="auto"/>
                <w:spacing w:val="4"/>
                <w:lang w:eastAsia="zh-CN"/>
              </w:rPr>
              <w:t>结合</w:t>
            </w:r>
          </w:p>
        </w:tc>
        <w:tc>
          <w:tcPr>
            <w:tcW w:w="761" w:type="dxa"/>
          </w:tcPr>
          <w:p w14:paraId="4E53A208">
            <w:pPr>
              <w:pStyle w:val="19"/>
              <w:ind w:firstLine="62"/>
              <w:rPr>
                <w:rFonts w:hint="eastAsia"/>
                <w:color w:val="auto"/>
              </w:rPr>
            </w:pPr>
            <w:r>
              <w:rPr>
                <w:color w:val="auto"/>
              </w:rPr>
              <w:t>1.0</w:t>
            </w:r>
          </w:p>
        </w:tc>
        <w:tc>
          <w:tcPr>
            <w:tcW w:w="1254" w:type="dxa"/>
          </w:tcPr>
          <w:p w14:paraId="576835BE">
            <w:pPr>
              <w:pStyle w:val="19"/>
              <w:ind w:firstLine="62"/>
              <w:rPr>
                <w:rFonts w:hint="eastAsia"/>
                <w:color w:val="auto"/>
              </w:rPr>
            </w:pPr>
            <w:r>
              <w:rPr>
                <w:color w:val="auto"/>
              </w:rPr>
              <w:t xml:space="preserve">明线一道 </w:t>
            </w:r>
            <w:r>
              <w:rPr>
                <w:color w:val="auto"/>
                <w:spacing w:val="7"/>
              </w:rPr>
              <w:t>扎线一道</w:t>
            </w:r>
          </w:p>
        </w:tc>
        <w:tc>
          <w:tcPr>
            <w:tcW w:w="1008" w:type="dxa"/>
          </w:tcPr>
          <w:p w14:paraId="2270834B">
            <w:pPr>
              <w:pStyle w:val="19"/>
              <w:ind w:firstLine="62"/>
              <w:rPr>
                <w:rFonts w:hint="eastAsia"/>
                <w:color w:val="auto"/>
              </w:rPr>
            </w:pPr>
            <w:r>
              <w:rPr>
                <w:color w:val="auto"/>
              </w:rPr>
              <w:t>0.3</w:t>
            </w:r>
          </w:p>
        </w:tc>
        <w:tc>
          <w:tcPr>
            <w:tcW w:w="3211" w:type="dxa"/>
            <w:tcBorders>
              <w:right w:val="single" w:color="000000" w:sz="6" w:space="0"/>
            </w:tcBorders>
          </w:tcPr>
          <w:p w14:paraId="095FE486">
            <w:pPr>
              <w:pStyle w:val="19"/>
              <w:ind w:firstLine="62"/>
              <w:rPr>
                <w:rFonts w:hint="eastAsia"/>
                <w:color w:val="auto"/>
                <w:lang w:eastAsia="zh-CN"/>
              </w:rPr>
            </w:pPr>
            <w:r>
              <w:rPr>
                <w:color w:val="auto"/>
                <w:lang w:eastAsia="zh-CN"/>
              </w:rPr>
              <w:t>袋口下端，袋布拐弯处手工扦缝至侧</w:t>
            </w:r>
            <w:r>
              <w:rPr>
                <w:color w:val="auto"/>
                <w:spacing w:val="3"/>
                <w:lang w:eastAsia="zh-CN"/>
              </w:rPr>
              <w:t xml:space="preserve"> </w:t>
            </w:r>
            <w:r>
              <w:rPr>
                <w:color w:val="auto"/>
                <w:spacing w:val="9"/>
                <w:lang w:eastAsia="zh-CN"/>
              </w:rPr>
              <w:t>缝，袋布与后身缝头顺中缝扎线一道</w:t>
            </w:r>
          </w:p>
        </w:tc>
      </w:tr>
    </w:tbl>
    <w:p w14:paraId="6E00B7B0">
      <w:pPr>
        <w:rPr>
          <w:color w:val="auto"/>
          <w:lang w:eastAsia="zh-CN"/>
        </w:rPr>
      </w:pPr>
    </w:p>
    <w:p w14:paraId="4D96C3F5">
      <w:pPr>
        <w:rPr>
          <w:color w:val="auto"/>
          <w:lang w:eastAsia="zh-CN"/>
        </w:rPr>
        <w:sectPr>
          <w:pgSz w:w="11906" w:h="16838"/>
          <w:pgMar w:top="400" w:right="1682" w:bottom="400" w:left="1682" w:header="0" w:footer="0" w:gutter="0"/>
          <w:cols w:space="720" w:num="1"/>
        </w:sectPr>
      </w:pPr>
    </w:p>
    <w:p w14:paraId="4336F99E">
      <w:pPr>
        <w:spacing w:before="19"/>
        <w:rPr>
          <w:color w:val="auto"/>
          <w:lang w:eastAsia="zh-CN"/>
        </w:rPr>
      </w:pPr>
    </w:p>
    <w:p w14:paraId="041EAF46">
      <w:pPr>
        <w:spacing w:before="19"/>
        <w:rPr>
          <w:color w:val="auto"/>
          <w:lang w:eastAsia="zh-CN"/>
        </w:rPr>
      </w:pPr>
    </w:p>
    <w:p w14:paraId="46AF0ECB">
      <w:pPr>
        <w:spacing w:before="18"/>
        <w:rPr>
          <w:color w:val="auto"/>
          <w:lang w:eastAsia="zh-CN"/>
        </w:rPr>
      </w:pPr>
    </w:p>
    <w:p w14:paraId="63F41B77">
      <w:pPr>
        <w:spacing w:before="18"/>
        <w:rPr>
          <w:color w:val="auto"/>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3"/>
        <w:gridCol w:w="1678"/>
        <w:gridCol w:w="761"/>
        <w:gridCol w:w="1254"/>
        <w:gridCol w:w="1008"/>
        <w:gridCol w:w="3211"/>
      </w:tblGrid>
      <w:tr w14:paraId="772F6B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trPr>
        <w:tc>
          <w:tcPr>
            <w:tcW w:w="613" w:type="dxa"/>
            <w:tcBorders>
              <w:top w:val="single" w:color="000000" w:sz="6" w:space="0"/>
              <w:left w:val="single" w:color="000000" w:sz="6" w:space="0"/>
              <w:bottom w:val="single" w:color="000000" w:sz="6" w:space="0"/>
            </w:tcBorders>
          </w:tcPr>
          <w:p w14:paraId="279FA3F0">
            <w:pPr>
              <w:pStyle w:val="19"/>
              <w:ind w:firstLine="62"/>
              <w:rPr>
                <w:rFonts w:hint="eastAsia"/>
                <w:color w:val="auto"/>
              </w:rPr>
            </w:pPr>
            <w:r>
              <w:rPr>
                <w:color w:val="auto"/>
              </w:rPr>
              <w:t>部位</w:t>
            </w:r>
          </w:p>
        </w:tc>
        <w:tc>
          <w:tcPr>
            <w:tcW w:w="1678" w:type="dxa"/>
            <w:tcBorders>
              <w:top w:val="single" w:color="000000" w:sz="6" w:space="0"/>
              <w:bottom w:val="single" w:color="000000" w:sz="6" w:space="0"/>
            </w:tcBorders>
          </w:tcPr>
          <w:p w14:paraId="627C3F64">
            <w:pPr>
              <w:pStyle w:val="19"/>
              <w:ind w:firstLine="62"/>
              <w:rPr>
                <w:rFonts w:hint="eastAsia"/>
                <w:color w:val="auto"/>
              </w:rPr>
            </w:pPr>
            <w:r>
              <w:rPr>
                <w:color w:val="auto"/>
              </w:rPr>
              <w:t>工序名称</w:t>
            </w:r>
          </w:p>
        </w:tc>
        <w:tc>
          <w:tcPr>
            <w:tcW w:w="761" w:type="dxa"/>
            <w:tcBorders>
              <w:top w:val="single" w:color="000000" w:sz="6" w:space="0"/>
              <w:bottom w:val="single" w:color="000000" w:sz="6" w:space="0"/>
            </w:tcBorders>
          </w:tcPr>
          <w:p w14:paraId="3A4FEE77">
            <w:pPr>
              <w:pStyle w:val="19"/>
              <w:ind w:firstLine="62"/>
              <w:rPr>
                <w:rFonts w:hint="eastAsia"/>
                <w:color w:val="auto"/>
              </w:rPr>
            </w:pPr>
            <w:r>
              <w:rPr>
                <w:color w:val="auto"/>
              </w:rPr>
              <w:t>缝头</w:t>
            </w:r>
          </w:p>
        </w:tc>
        <w:tc>
          <w:tcPr>
            <w:tcW w:w="1254" w:type="dxa"/>
            <w:tcBorders>
              <w:top w:val="single" w:color="000000" w:sz="6" w:space="0"/>
              <w:bottom w:val="single" w:color="000000" w:sz="6" w:space="0"/>
            </w:tcBorders>
          </w:tcPr>
          <w:p w14:paraId="4895E883">
            <w:pPr>
              <w:pStyle w:val="19"/>
              <w:ind w:firstLine="62"/>
              <w:rPr>
                <w:rFonts w:hint="eastAsia"/>
                <w:color w:val="auto"/>
              </w:rPr>
            </w:pPr>
            <w:r>
              <w:rPr>
                <w:color w:val="auto"/>
              </w:rPr>
              <w:t>缝制形式  及缝线道数</w:t>
            </w:r>
          </w:p>
        </w:tc>
        <w:tc>
          <w:tcPr>
            <w:tcW w:w="1008" w:type="dxa"/>
            <w:tcBorders>
              <w:top w:val="single" w:color="000000" w:sz="6" w:space="0"/>
              <w:bottom w:val="single" w:color="000000" w:sz="6" w:space="0"/>
            </w:tcBorders>
          </w:tcPr>
          <w:p w14:paraId="0F1AABC1">
            <w:pPr>
              <w:pStyle w:val="19"/>
              <w:ind w:firstLine="62"/>
              <w:rPr>
                <w:rFonts w:hint="eastAsia"/>
                <w:color w:val="auto"/>
              </w:rPr>
            </w:pPr>
            <w:r>
              <w:rPr>
                <w:color w:val="auto"/>
              </w:rPr>
              <w:t>明线距边</w:t>
            </w:r>
          </w:p>
        </w:tc>
        <w:tc>
          <w:tcPr>
            <w:tcW w:w="3211" w:type="dxa"/>
            <w:tcBorders>
              <w:top w:val="single" w:color="000000" w:sz="6" w:space="0"/>
              <w:bottom w:val="single" w:color="000000" w:sz="6" w:space="0"/>
              <w:right w:val="single" w:color="000000" w:sz="6" w:space="0"/>
            </w:tcBorders>
          </w:tcPr>
          <w:p w14:paraId="2F6BD008">
            <w:pPr>
              <w:pStyle w:val="19"/>
              <w:ind w:firstLine="62"/>
              <w:rPr>
                <w:rFonts w:hint="eastAsia"/>
                <w:color w:val="auto"/>
              </w:rPr>
            </w:pPr>
            <w:r>
              <w:rPr>
                <w:color w:val="auto"/>
              </w:rPr>
              <w:t>要求</w:t>
            </w:r>
          </w:p>
        </w:tc>
      </w:tr>
      <w:tr w14:paraId="693621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613" w:type="dxa"/>
            <w:vMerge w:val="restart"/>
            <w:tcBorders>
              <w:top w:val="single" w:color="000000" w:sz="6" w:space="0"/>
              <w:left w:val="single" w:color="000000" w:sz="6" w:space="0"/>
              <w:bottom w:val="nil"/>
            </w:tcBorders>
          </w:tcPr>
          <w:p w14:paraId="1A4D9D7A">
            <w:pPr>
              <w:rPr>
                <w:color w:val="auto"/>
              </w:rPr>
            </w:pPr>
          </w:p>
        </w:tc>
        <w:tc>
          <w:tcPr>
            <w:tcW w:w="1678" w:type="dxa"/>
            <w:tcBorders>
              <w:top w:val="single" w:color="000000" w:sz="6" w:space="0"/>
            </w:tcBorders>
          </w:tcPr>
          <w:p w14:paraId="09374731">
            <w:pPr>
              <w:pStyle w:val="19"/>
              <w:ind w:firstLine="62"/>
              <w:rPr>
                <w:rFonts w:hint="eastAsia"/>
                <w:color w:val="auto"/>
              </w:rPr>
            </w:pPr>
            <w:r>
              <w:rPr>
                <w:color w:val="auto"/>
              </w:rPr>
              <w:t>压袋口明线</w:t>
            </w:r>
          </w:p>
        </w:tc>
        <w:tc>
          <w:tcPr>
            <w:tcW w:w="761" w:type="dxa"/>
            <w:tcBorders>
              <w:top w:val="single" w:color="000000" w:sz="6" w:space="0"/>
            </w:tcBorders>
          </w:tcPr>
          <w:p w14:paraId="7DDBD305">
            <w:pPr>
              <w:pStyle w:val="19"/>
              <w:ind w:firstLine="62"/>
              <w:rPr>
                <w:rFonts w:hint="eastAsia"/>
                <w:color w:val="auto"/>
              </w:rPr>
            </w:pPr>
            <w:r>
              <w:rPr>
                <w:color w:val="auto"/>
              </w:rPr>
              <w:t>—</w:t>
            </w:r>
          </w:p>
        </w:tc>
        <w:tc>
          <w:tcPr>
            <w:tcW w:w="1254" w:type="dxa"/>
            <w:tcBorders>
              <w:top w:val="single" w:color="000000" w:sz="6" w:space="0"/>
            </w:tcBorders>
          </w:tcPr>
          <w:p w14:paraId="60FBC263">
            <w:pPr>
              <w:pStyle w:val="19"/>
              <w:ind w:firstLine="62"/>
              <w:rPr>
                <w:rFonts w:hint="eastAsia"/>
                <w:color w:val="auto"/>
              </w:rPr>
            </w:pPr>
            <w:r>
              <w:rPr>
                <w:color w:val="auto"/>
              </w:rPr>
              <w:t>明线一道</w:t>
            </w:r>
          </w:p>
        </w:tc>
        <w:tc>
          <w:tcPr>
            <w:tcW w:w="1008" w:type="dxa"/>
            <w:tcBorders>
              <w:top w:val="single" w:color="000000" w:sz="6" w:space="0"/>
            </w:tcBorders>
          </w:tcPr>
          <w:p w14:paraId="6D2523F4">
            <w:pPr>
              <w:pStyle w:val="19"/>
              <w:ind w:firstLine="62"/>
              <w:rPr>
                <w:rFonts w:hint="eastAsia"/>
                <w:color w:val="auto"/>
              </w:rPr>
            </w:pPr>
            <w:r>
              <w:rPr>
                <w:color w:val="auto"/>
              </w:rPr>
              <w:t>0.1</w:t>
            </w:r>
          </w:p>
        </w:tc>
        <w:tc>
          <w:tcPr>
            <w:tcW w:w="3211" w:type="dxa"/>
            <w:tcBorders>
              <w:top w:val="single" w:color="000000" w:sz="6" w:space="0"/>
              <w:right w:val="single" w:color="000000" w:sz="6" w:space="0"/>
            </w:tcBorders>
          </w:tcPr>
          <w:p w14:paraId="4FDC0C8E">
            <w:pPr>
              <w:pStyle w:val="19"/>
              <w:ind w:firstLine="62"/>
              <w:rPr>
                <w:rFonts w:hint="eastAsia"/>
                <w:color w:val="auto"/>
              </w:rPr>
            </w:pPr>
            <w:r>
              <w:rPr>
                <w:color w:val="auto"/>
              </w:rPr>
              <w:t>明线压在后身上</w:t>
            </w:r>
          </w:p>
        </w:tc>
      </w:tr>
      <w:tr w14:paraId="551408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tcBorders>
          </w:tcPr>
          <w:p w14:paraId="4E2AAA78">
            <w:pPr>
              <w:rPr>
                <w:color w:val="auto"/>
              </w:rPr>
            </w:pPr>
          </w:p>
        </w:tc>
        <w:tc>
          <w:tcPr>
            <w:tcW w:w="1678" w:type="dxa"/>
          </w:tcPr>
          <w:p w14:paraId="4C09F646">
            <w:pPr>
              <w:pStyle w:val="19"/>
              <w:ind w:firstLine="62"/>
              <w:rPr>
                <w:rFonts w:hint="eastAsia"/>
                <w:color w:val="auto"/>
              </w:rPr>
            </w:pPr>
            <w:r>
              <w:rPr>
                <w:color w:val="auto"/>
              </w:rPr>
              <w:t>打袋口结</w:t>
            </w:r>
          </w:p>
        </w:tc>
        <w:tc>
          <w:tcPr>
            <w:tcW w:w="761" w:type="dxa"/>
          </w:tcPr>
          <w:p w14:paraId="47BA0F71">
            <w:pPr>
              <w:spacing w:line="250" w:lineRule="auto"/>
              <w:rPr>
                <w:color w:val="auto"/>
              </w:rPr>
            </w:pPr>
          </w:p>
          <w:p w14:paraId="7170E9AA">
            <w:pPr>
              <w:pStyle w:val="19"/>
              <w:ind w:firstLine="62"/>
              <w:rPr>
                <w:rFonts w:hint="eastAsia"/>
                <w:color w:val="auto"/>
              </w:rPr>
            </w:pPr>
            <w:r>
              <w:rPr>
                <w:color w:val="auto"/>
              </w:rPr>
              <w:t>—</w:t>
            </w:r>
          </w:p>
        </w:tc>
        <w:tc>
          <w:tcPr>
            <w:tcW w:w="1254" w:type="dxa"/>
          </w:tcPr>
          <w:p w14:paraId="075973D5">
            <w:pPr>
              <w:pStyle w:val="19"/>
              <w:ind w:firstLine="62"/>
              <w:rPr>
                <w:rFonts w:hint="eastAsia"/>
                <w:color w:val="auto"/>
              </w:rPr>
            </w:pPr>
            <w:r>
              <w:rPr>
                <w:color w:val="auto"/>
              </w:rPr>
              <w:t>28</w:t>
            </w:r>
            <w:r>
              <w:rPr>
                <w:color w:val="auto"/>
                <w:spacing w:val="-30"/>
              </w:rPr>
              <w:t xml:space="preserve"> </w:t>
            </w:r>
            <w:r>
              <w:rPr>
                <w:color w:val="auto"/>
              </w:rPr>
              <w:t>针套结</w:t>
            </w:r>
          </w:p>
        </w:tc>
        <w:tc>
          <w:tcPr>
            <w:tcW w:w="1008" w:type="dxa"/>
          </w:tcPr>
          <w:p w14:paraId="5322CA86">
            <w:pPr>
              <w:spacing w:line="250" w:lineRule="auto"/>
              <w:rPr>
                <w:color w:val="auto"/>
              </w:rPr>
            </w:pPr>
          </w:p>
          <w:p w14:paraId="66B05E32">
            <w:pPr>
              <w:pStyle w:val="19"/>
              <w:ind w:firstLine="62"/>
              <w:rPr>
                <w:rFonts w:hint="eastAsia"/>
                <w:color w:val="auto"/>
              </w:rPr>
            </w:pPr>
            <w:r>
              <w:rPr>
                <w:color w:val="auto"/>
              </w:rPr>
              <w:t>—</w:t>
            </w:r>
          </w:p>
        </w:tc>
        <w:tc>
          <w:tcPr>
            <w:tcW w:w="3211" w:type="dxa"/>
            <w:tcBorders>
              <w:right w:val="single" w:color="000000" w:sz="6" w:space="0"/>
            </w:tcBorders>
          </w:tcPr>
          <w:p w14:paraId="7990216B">
            <w:pPr>
              <w:pStyle w:val="19"/>
              <w:ind w:firstLine="62"/>
              <w:rPr>
                <w:rFonts w:hint="eastAsia"/>
                <w:color w:val="auto"/>
                <w:lang w:eastAsia="zh-CN"/>
              </w:rPr>
            </w:pPr>
            <w:r>
              <w:rPr>
                <w:color w:val="auto"/>
                <w:lang w:eastAsia="zh-CN"/>
              </w:rPr>
              <w:t>结长</w:t>
            </w:r>
            <w:r>
              <w:rPr>
                <w:color w:val="auto"/>
                <w:spacing w:val="-21"/>
                <w:lang w:eastAsia="zh-CN"/>
              </w:rPr>
              <w:t xml:space="preserve"> </w:t>
            </w:r>
            <w:r>
              <w:rPr>
                <w:color w:val="auto"/>
                <w:lang w:eastAsia="zh-CN"/>
              </w:rPr>
              <w:t xml:space="preserve">0.8，在左右袋口两端，沿绱饰带 </w:t>
            </w:r>
            <w:r>
              <w:rPr>
                <w:color w:val="auto"/>
                <w:spacing w:val="9"/>
                <w:lang w:eastAsia="zh-CN"/>
              </w:rPr>
              <w:t>线，上下打竖结各一个</w:t>
            </w:r>
          </w:p>
        </w:tc>
      </w:tr>
      <w:tr w14:paraId="007775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restart"/>
            <w:tcBorders>
              <w:left w:val="single" w:color="000000" w:sz="6" w:space="0"/>
              <w:bottom w:val="nil"/>
            </w:tcBorders>
          </w:tcPr>
          <w:p w14:paraId="212F5AFF">
            <w:pPr>
              <w:spacing w:line="245" w:lineRule="auto"/>
              <w:rPr>
                <w:color w:val="auto"/>
                <w:lang w:eastAsia="zh-CN"/>
              </w:rPr>
            </w:pPr>
          </w:p>
          <w:p w14:paraId="3581B710">
            <w:pPr>
              <w:spacing w:line="245" w:lineRule="auto"/>
              <w:rPr>
                <w:color w:val="auto"/>
                <w:lang w:eastAsia="zh-CN"/>
              </w:rPr>
            </w:pPr>
          </w:p>
          <w:p w14:paraId="0E21826C">
            <w:pPr>
              <w:spacing w:line="245" w:lineRule="auto"/>
              <w:rPr>
                <w:color w:val="auto"/>
                <w:lang w:eastAsia="zh-CN"/>
              </w:rPr>
            </w:pPr>
          </w:p>
          <w:p w14:paraId="3937641E">
            <w:pPr>
              <w:spacing w:line="245" w:lineRule="auto"/>
              <w:rPr>
                <w:color w:val="auto"/>
                <w:lang w:eastAsia="zh-CN"/>
              </w:rPr>
            </w:pPr>
          </w:p>
          <w:p w14:paraId="3439C3EF">
            <w:pPr>
              <w:spacing w:line="245" w:lineRule="auto"/>
              <w:rPr>
                <w:color w:val="auto"/>
                <w:lang w:eastAsia="zh-CN"/>
              </w:rPr>
            </w:pPr>
          </w:p>
          <w:p w14:paraId="1F13056D">
            <w:pPr>
              <w:spacing w:line="245" w:lineRule="auto"/>
              <w:rPr>
                <w:color w:val="auto"/>
                <w:lang w:eastAsia="zh-CN"/>
              </w:rPr>
            </w:pPr>
          </w:p>
          <w:p w14:paraId="3D892638">
            <w:pPr>
              <w:spacing w:line="246" w:lineRule="auto"/>
              <w:rPr>
                <w:color w:val="auto"/>
                <w:lang w:eastAsia="zh-CN"/>
              </w:rPr>
            </w:pPr>
          </w:p>
          <w:p w14:paraId="3A987647">
            <w:pPr>
              <w:spacing w:line="246" w:lineRule="auto"/>
              <w:rPr>
                <w:color w:val="auto"/>
                <w:lang w:eastAsia="zh-CN"/>
              </w:rPr>
            </w:pPr>
          </w:p>
          <w:p w14:paraId="4370F048">
            <w:pPr>
              <w:spacing w:line="246" w:lineRule="auto"/>
              <w:rPr>
                <w:color w:val="auto"/>
                <w:lang w:eastAsia="zh-CN"/>
              </w:rPr>
            </w:pPr>
          </w:p>
          <w:p w14:paraId="3000965B">
            <w:pPr>
              <w:spacing w:line="246" w:lineRule="auto"/>
              <w:rPr>
                <w:color w:val="auto"/>
                <w:lang w:eastAsia="zh-CN"/>
              </w:rPr>
            </w:pPr>
          </w:p>
          <w:p w14:paraId="2913828F">
            <w:pPr>
              <w:pStyle w:val="19"/>
              <w:ind w:firstLine="59"/>
              <w:rPr>
                <w:rFonts w:hint="eastAsia"/>
                <w:color w:val="auto"/>
              </w:rPr>
            </w:pPr>
            <w:r>
              <w:rPr>
                <w:color w:val="auto"/>
                <w:spacing w:val="-7"/>
              </w:rPr>
              <w:t>裤</w:t>
            </w:r>
            <w:r>
              <w:rPr>
                <w:color w:val="auto"/>
                <w:spacing w:val="-29"/>
              </w:rPr>
              <w:t xml:space="preserve"> </w:t>
            </w:r>
            <w:r>
              <w:rPr>
                <w:color w:val="auto"/>
                <w:spacing w:val="-7"/>
              </w:rPr>
              <w:t>门</w:t>
            </w:r>
            <w:r>
              <w:rPr>
                <w:color w:val="auto"/>
              </w:rPr>
              <w:t xml:space="preserve"> </w:t>
            </w:r>
            <w:r>
              <w:rPr>
                <w:color w:val="auto"/>
                <w:spacing w:val="11"/>
              </w:rPr>
              <w:t>襟、</w:t>
            </w:r>
            <w:r>
              <w:rPr>
                <w:color w:val="auto"/>
              </w:rPr>
              <w:t xml:space="preserve"> </w:t>
            </w:r>
            <w:r>
              <w:rPr>
                <w:color w:val="auto"/>
                <w:spacing w:val="6"/>
              </w:rPr>
              <w:t>掩襟</w:t>
            </w:r>
          </w:p>
        </w:tc>
        <w:tc>
          <w:tcPr>
            <w:tcW w:w="1678" w:type="dxa"/>
          </w:tcPr>
          <w:p w14:paraId="124C6492">
            <w:pPr>
              <w:pStyle w:val="19"/>
              <w:ind w:firstLine="62"/>
              <w:rPr>
                <w:rFonts w:hint="eastAsia"/>
                <w:color w:val="auto"/>
              </w:rPr>
            </w:pPr>
            <w:r>
              <w:rPr>
                <w:color w:val="auto"/>
              </w:rPr>
              <w:t>钩压门襟里</w:t>
            </w:r>
          </w:p>
        </w:tc>
        <w:tc>
          <w:tcPr>
            <w:tcW w:w="761" w:type="dxa"/>
          </w:tcPr>
          <w:p w14:paraId="78D0797D">
            <w:pPr>
              <w:pStyle w:val="19"/>
              <w:ind w:firstLine="62"/>
              <w:rPr>
                <w:rFonts w:hint="eastAsia"/>
                <w:color w:val="auto"/>
              </w:rPr>
            </w:pPr>
            <w:r>
              <w:rPr>
                <w:color w:val="auto"/>
              </w:rPr>
              <w:t>0.8</w:t>
            </w:r>
          </w:p>
        </w:tc>
        <w:tc>
          <w:tcPr>
            <w:tcW w:w="1254" w:type="dxa"/>
          </w:tcPr>
          <w:p w14:paraId="57CB9BFD">
            <w:pPr>
              <w:pStyle w:val="19"/>
              <w:ind w:firstLine="62"/>
              <w:rPr>
                <w:rFonts w:hint="eastAsia"/>
                <w:color w:val="auto"/>
              </w:rPr>
            </w:pPr>
            <w:r>
              <w:rPr>
                <w:color w:val="auto"/>
              </w:rPr>
              <w:t>明、暗线各一</w:t>
            </w:r>
            <w:r>
              <w:rPr>
                <w:color w:val="auto"/>
                <w:spacing w:val="2"/>
              </w:rPr>
              <w:t xml:space="preserve"> </w:t>
            </w:r>
            <w:r>
              <w:rPr>
                <w:color w:val="auto"/>
                <w:spacing w:val="3"/>
              </w:rPr>
              <w:t>道</w:t>
            </w:r>
          </w:p>
        </w:tc>
        <w:tc>
          <w:tcPr>
            <w:tcW w:w="1008" w:type="dxa"/>
          </w:tcPr>
          <w:p w14:paraId="7B0A9CE6">
            <w:pPr>
              <w:pStyle w:val="19"/>
              <w:ind w:firstLine="62"/>
              <w:rPr>
                <w:rFonts w:hint="eastAsia"/>
                <w:color w:val="auto"/>
              </w:rPr>
            </w:pPr>
            <w:r>
              <w:rPr>
                <w:color w:val="auto"/>
              </w:rPr>
              <w:t>0.1</w:t>
            </w:r>
          </w:p>
        </w:tc>
        <w:tc>
          <w:tcPr>
            <w:tcW w:w="3211" w:type="dxa"/>
            <w:tcBorders>
              <w:right w:val="single" w:color="000000" w:sz="6" w:space="0"/>
            </w:tcBorders>
          </w:tcPr>
          <w:p w14:paraId="49EFACC7">
            <w:pPr>
              <w:pStyle w:val="19"/>
              <w:ind w:firstLine="62"/>
              <w:rPr>
                <w:rFonts w:hint="eastAsia"/>
                <w:color w:val="auto"/>
              </w:rPr>
            </w:pPr>
            <w:r>
              <w:rPr>
                <w:color w:val="auto"/>
              </w:rPr>
              <w:t>面吐</w:t>
            </w:r>
            <w:r>
              <w:rPr>
                <w:color w:val="auto"/>
                <w:spacing w:val="-29"/>
              </w:rPr>
              <w:t xml:space="preserve"> </w:t>
            </w:r>
            <w:r>
              <w:rPr>
                <w:color w:val="auto"/>
              </w:rPr>
              <w:t>0.2，门襟不见明线</w:t>
            </w:r>
          </w:p>
        </w:tc>
      </w:tr>
      <w:tr w14:paraId="1876B7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613" w:type="dxa"/>
            <w:vMerge w:val="continue"/>
            <w:tcBorders>
              <w:top w:val="nil"/>
              <w:left w:val="single" w:color="000000" w:sz="6" w:space="0"/>
              <w:bottom w:val="nil"/>
            </w:tcBorders>
          </w:tcPr>
          <w:p w14:paraId="64F643CB">
            <w:pPr>
              <w:rPr>
                <w:color w:val="auto"/>
              </w:rPr>
            </w:pPr>
          </w:p>
        </w:tc>
        <w:tc>
          <w:tcPr>
            <w:tcW w:w="1678" w:type="dxa"/>
          </w:tcPr>
          <w:p w14:paraId="531734D7">
            <w:pPr>
              <w:spacing w:line="477" w:lineRule="auto"/>
              <w:rPr>
                <w:color w:val="auto"/>
              </w:rPr>
            </w:pPr>
          </w:p>
          <w:p w14:paraId="1BF0A6E1">
            <w:pPr>
              <w:pStyle w:val="19"/>
              <w:ind w:firstLine="62"/>
              <w:rPr>
                <w:rFonts w:hint="eastAsia"/>
                <w:color w:val="auto"/>
              </w:rPr>
            </w:pPr>
            <w:r>
              <w:rPr>
                <w:color w:val="auto"/>
              </w:rPr>
              <w:t>绱门襟拉链</w:t>
            </w:r>
          </w:p>
        </w:tc>
        <w:tc>
          <w:tcPr>
            <w:tcW w:w="761" w:type="dxa"/>
          </w:tcPr>
          <w:p w14:paraId="5D0D0992">
            <w:pPr>
              <w:spacing w:line="280" w:lineRule="auto"/>
              <w:rPr>
                <w:color w:val="auto"/>
              </w:rPr>
            </w:pPr>
          </w:p>
          <w:p w14:paraId="3191443F">
            <w:pPr>
              <w:spacing w:line="281" w:lineRule="auto"/>
              <w:rPr>
                <w:color w:val="auto"/>
              </w:rPr>
            </w:pPr>
          </w:p>
          <w:p w14:paraId="1B674621">
            <w:pPr>
              <w:pStyle w:val="19"/>
              <w:ind w:firstLine="62"/>
              <w:rPr>
                <w:rFonts w:hint="eastAsia"/>
                <w:color w:val="auto"/>
              </w:rPr>
            </w:pPr>
            <w:r>
              <w:rPr>
                <w:color w:val="auto"/>
              </w:rPr>
              <w:t>—</w:t>
            </w:r>
          </w:p>
        </w:tc>
        <w:tc>
          <w:tcPr>
            <w:tcW w:w="1254" w:type="dxa"/>
          </w:tcPr>
          <w:p w14:paraId="49347684">
            <w:pPr>
              <w:spacing w:line="477" w:lineRule="auto"/>
              <w:rPr>
                <w:color w:val="auto"/>
              </w:rPr>
            </w:pPr>
          </w:p>
          <w:p w14:paraId="0FE0B743">
            <w:pPr>
              <w:pStyle w:val="19"/>
              <w:ind w:firstLine="62"/>
              <w:rPr>
                <w:rFonts w:hint="eastAsia"/>
                <w:color w:val="auto"/>
              </w:rPr>
            </w:pPr>
            <w:r>
              <w:rPr>
                <w:color w:val="auto"/>
              </w:rPr>
              <w:t>明线两道</w:t>
            </w:r>
          </w:p>
        </w:tc>
        <w:tc>
          <w:tcPr>
            <w:tcW w:w="1008" w:type="dxa"/>
          </w:tcPr>
          <w:p w14:paraId="20616071">
            <w:pPr>
              <w:pStyle w:val="19"/>
              <w:ind w:firstLine="62"/>
              <w:rPr>
                <w:rFonts w:hint="eastAsia"/>
                <w:color w:val="auto"/>
              </w:rPr>
            </w:pPr>
            <w:r>
              <w:rPr>
                <w:color w:val="auto"/>
              </w:rPr>
              <w:t>第一道</w:t>
            </w:r>
          </w:p>
          <w:p w14:paraId="5C0EBF08">
            <w:pPr>
              <w:pStyle w:val="19"/>
              <w:ind w:firstLine="62"/>
              <w:rPr>
                <w:rFonts w:hint="eastAsia"/>
                <w:color w:val="auto"/>
              </w:rPr>
            </w:pPr>
            <w:r>
              <w:rPr>
                <w:color w:val="auto"/>
              </w:rPr>
              <w:t>0.1</w:t>
            </w:r>
          </w:p>
          <w:p w14:paraId="1C4BE34B">
            <w:pPr>
              <w:pStyle w:val="19"/>
              <w:ind w:firstLine="62"/>
              <w:rPr>
                <w:rFonts w:hint="eastAsia"/>
                <w:color w:val="auto"/>
              </w:rPr>
            </w:pPr>
            <w:r>
              <w:rPr>
                <w:color w:val="auto"/>
              </w:rPr>
              <w:t>第二道</w:t>
            </w:r>
          </w:p>
          <w:p w14:paraId="539EF487">
            <w:pPr>
              <w:pStyle w:val="19"/>
              <w:ind w:firstLine="62"/>
              <w:rPr>
                <w:rFonts w:hint="eastAsia"/>
                <w:color w:val="auto"/>
              </w:rPr>
            </w:pPr>
            <w:r>
              <w:rPr>
                <w:color w:val="auto"/>
              </w:rPr>
              <w:t>0.5</w:t>
            </w:r>
          </w:p>
        </w:tc>
        <w:tc>
          <w:tcPr>
            <w:tcW w:w="3211" w:type="dxa"/>
            <w:tcBorders>
              <w:right w:val="single" w:color="000000" w:sz="6" w:space="0"/>
            </w:tcBorders>
          </w:tcPr>
          <w:p w14:paraId="3D75D03A">
            <w:pPr>
              <w:spacing w:line="322" w:lineRule="auto"/>
              <w:rPr>
                <w:color w:val="auto"/>
                <w:lang w:eastAsia="zh-CN"/>
              </w:rPr>
            </w:pPr>
          </w:p>
          <w:p w14:paraId="4C00689C">
            <w:pPr>
              <w:pStyle w:val="19"/>
              <w:ind w:firstLine="62"/>
              <w:rPr>
                <w:rFonts w:hint="eastAsia"/>
                <w:color w:val="auto"/>
                <w:lang w:eastAsia="zh-CN"/>
              </w:rPr>
            </w:pPr>
            <w:r>
              <w:rPr>
                <w:color w:val="auto"/>
                <w:lang w:eastAsia="zh-CN"/>
              </w:rPr>
              <w:t>链牙距门襟边</w:t>
            </w:r>
            <w:r>
              <w:rPr>
                <w:color w:val="auto"/>
                <w:spacing w:val="-16"/>
                <w:lang w:eastAsia="zh-CN"/>
              </w:rPr>
              <w:t xml:space="preserve"> </w:t>
            </w:r>
            <w:r>
              <w:rPr>
                <w:color w:val="auto"/>
                <w:lang w:eastAsia="zh-CN"/>
              </w:rPr>
              <w:t xml:space="preserve">1.0，下止距小裆结上端 </w:t>
            </w:r>
            <w:r>
              <w:rPr>
                <w:color w:val="auto"/>
                <w:spacing w:val="1"/>
                <w:lang w:eastAsia="zh-CN"/>
              </w:rPr>
              <w:t>≤1.0</w:t>
            </w:r>
          </w:p>
        </w:tc>
      </w:tr>
      <w:tr w14:paraId="3D388C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cPr>
          <w:p w14:paraId="1938B92C">
            <w:pPr>
              <w:rPr>
                <w:color w:val="auto"/>
                <w:lang w:eastAsia="zh-CN"/>
              </w:rPr>
            </w:pPr>
          </w:p>
        </w:tc>
        <w:tc>
          <w:tcPr>
            <w:tcW w:w="1678" w:type="dxa"/>
          </w:tcPr>
          <w:p w14:paraId="528EC4E6">
            <w:pPr>
              <w:pStyle w:val="19"/>
              <w:ind w:firstLine="62"/>
              <w:rPr>
                <w:rFonts w:hint="eastAsia"/>
                <w:color w:val="auto"/>
              </w:rPr>
            </w:pPr>
            <w:r>
              <w:rPr>
                <w:color w:val="auto"/>
              </w:rPr>
              <w:t>压门襟明线</w:t>
            </w:r>
          </w:p>
        </w:tc>
        <w:tc>
          <w:tcPr>
            <w:tcW w:w="761" w:type="dxa"/>
          </w:tcPr>
          <w:p w14:paraId="3B8E8418">
            <w:pPr>
              <w:pStyle w:val="19"/>
              <w:ind w:firstLine="62"/>
              <w:rPr>
                <w:rFonts w:hint="eastAsia"/>
                <w:color w:val="auto"/>
              </w:rPr>
            </w:pPr>
            <w:r>
              <w:rPr>
                <w:color w:val="auto"/>
              </w:rPr>
              <w:t>—</w:t>
            </w:r>
          </w:p>
        </w:tc>
        <w:tc>
          <w:tcPr>
            <w:tcW w:w="1254" w:type="dxa"/>
          </w:tcPr>
          <w:p w14:paraId="440642F8">
            <w:pPr>
              <w:pStyle w:val="19"/>
              <w:ind w:firstLine="62"/>
              <w:rPr>
                <w:rFonts w:hint="eastAsia"/>
                <w:color w:val="auto"/>
              </w:rPr>
            </w:pPr>
            <w:r>
              <w:rPr>
                <w:color w:val="auto"/>
              </w:rPr>
              <w:t>明线一道</w:t>
            </w:r>
          </w:p>
        </w:tc>
        <w:tc>
          <w:tcPr>
            <w:tcW w:w="1008" w:type="dxa"/>
          </w:tcPr>
          <w:p w14:paraId="025081B0">
            <w:pPr>
              <w:pStyle w:val="19"/>
              <w:ind w:firstLine="62"/>
              <w:rPr>
                <w:rFonts w:hint="eastAsia"/>
                <w:color w:val="auto"/>
              </w:rPr>
            </w:pPr>
            <w:r>
              <w:rPr>
                <w:color w:val="auto"/>
              </w:rPr>
              <w:t>3.0</w:t>
            </w:r>
          </w:p>
        </w:tc>
        <w:tc>
          <w:tcPr>
            <w:tcW w:w="3211" w:type="dxa"/>
            <w:tcBorders>
              <w:right w:val="single" w:color="000000" w:sz="6" w:space="0"/>
            </w:tcBorders>
          </w:tcPr>
          <w:p w14:paraId="15EBBF89">
            <w:pPr>
              <w:pStyle w:val="19"/>
              <w:ind w:firstLine="62"/>
              <w:rPr>
                <w:rFonts w:hint="eastAsia"/>
                <w:color w:val="auto"/>
              </w:rPr>
            </w:pPr>
            <w:r>
              <w:rPr>
                <w:color w:val="auto"/>
              </w:rPr>
              <w:t>明线压至腰下口</w:t>
            </w:r>
          </w:p>
        </w:tc>
      </w:tr>
      <w:tr w14:paraId="4E1399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cPr>
          <w:p w14:paraId="1A83DB73">
            <w:pPr>
              <w:rPr>
                <w:color w:val="auto"/>
              </w:rPr>
            </w:pPr>
          </w:p>
        </w:tc>
        <w:tc>
          <w:tcPr>
            <w:tcW w:w="1678" w:type="dxa"/>
          </w:tcPr>
          <w:p w14:paraId="3A71CA67">
            <w:pPr>
              <w:pStyle w:val="19"/>
              <w:ind w:firstLine="62"/>
              <w:rPr>
                <w:rFonts w:hint="eastAsia"/>
                <w:color w:val="auto"/>
              </w:rPr>
            </w:pPr>
            <w:r>
              <w:rPr>
                <w:color w:val="auto"/>
              </w:rPr>
              <w:t>门襟里口滚条</w:t>
            </w:r>
          </w:p>
        </w:tc>
        <w:tc>
          <w:tcPr>
            <w:tcW w:w="761" w:type="dxa"/>
          </w:tcPr>
          <w:p w14:paraId="7F89D8DC">
            <w:pPr>
              <w:pStyle w:val="19"/>
              <w:ind w:firstLine="62"/>
              <w:rPr>
                <w:rFonts w:hint="eastAsia"/>
                <w:color w:val="auto"/>
              </w:rPr>
            </w:pPr>
            <w:r>
              <w:rPr>
                <w:color w:val="auto"/>
              </w:rPr>
              <w:t>—</w:t>
            </w:r>
          </w:p>
        </w:tc>
        <w:tc>
          <w:tcPr>
            <w:tcW w:w="1254" w:type="dxa"/>
          </w:tcPr>
          <w:p w14:paraId="152B6416">
            <w:pPr>
              <w:pStyle w:val="19"/>
              <w:ind w:firstLine="62"/>
              <w:rPr>
                <w:rFonts w:hint="eastAsia"/>
                <w:color w:val="auto"/>
              </w:rPr>
            </w:pPr>
            <w:r>
              <w:rPr>
                <w:color w:val="auto"/>
              </w:rPr>
              <w:t>专用滚条机</w:t>
            </w:r>
          </w:p>
        </w:tc>
        <w:tc>
          <w:tcPr>
            <w:tcW w:w="1008" w:type="dxa"/>
          </w:tcPr>
          <w:p w14:paraId="005A80B8">
            <w:pPr>
              <w:pStyle w:val="19"/>
              <w:ind w:firstLine="62"/>
              <w:rPr>
                <w:rFonts w:hint="eastAsia"/>
                <w:color w:val="auto"/>
              </w:rPr>
            </w:pPr>
            <w:r>
              <w:rPr>
                <w:color w:val="auto"/>
              </w:rPr>
              <w:t>0.1</w:t>
            </w:r>
          </w:p>
        </w:tc>
        <w:tc>
          <w:tcPr>
            <w:tcW w:w="3211" w:type="dxa"/>
            <w:tcBorders>
              <w:right w:val="single" w:color="000000" w:sz="6" w:space="0"/>
            </w:tcBorders>
          </w:tcPr>
          <w:p w14:paraId="223BBAE3">
            <w:pPr>
              <w:pStyle w:val="19"/>
              <w:ind w:firstLine="62"/>
              <w:rPr>
                <w:rFonts w:hint="eastAsia"/>
                <w:color w:val="auto"/>
              </w:rPr>
            </w:pPr>
            <w:r>
              <w:rPr>
                <w:color w:val="auto"/>
              </w:rPr>
              <w:t>滚条宽</w:t>
            </w:r>
            <w:r>
              <w:rPr>
                <w:color w:val="auto"/>
                <w:spacing w:val="-29"/>
              </w:rPr>
              <w:t xml:space="preserve"> </w:t>
            </w:r>
            <w:r>
              <w:rPr>
                <w:color w:val="auto"/>
              </w:rPr>
              <w:t>0.5</w:t>
            </w:r>
          </w:p>
        </w:tc>
      </w:tr>
      <w:tr w14:paraId="374F29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cPr>
          <w:p w14:paraId="1FEAD982">
            <w:pPr>
              <w:rPr>
                <w:color w:val="auto"/>
              </w:rPr>
            </w:pPr>
          </w:p>
        </w:tc>
        <w:tc>
          <w:tcPr>
            <w:tcW w:w="1678" w:type="dxa"/>
          </w:tcPr>
          <w:p w14:paraId="1E9B1061">
            <w:pPr>
              <w:pStyle w:val="19"/>
              <w:ind w:firstLine="62"/>
              <w:rPr>
                <w:rFonts w:hint="eastAsia"/>
                <w:color w:val="auto"/>
              </w:rPr>
            </w:pPr>
            <w:r>
              <w:rPr>
                <w:color w:val="auto"/>
              </w:rPr>
              <w:t>钩掩襟</w:t>
            </w:r>
          </w:p>
        </w:tc>
        <w:tc>
          <w:tcPr>
            <w:tcW w:w="761" w:type="dxa"/>
          </w:tcPr>
          <w:p w14:paraId="0D940710">
            <w:pPr>
              <w:pStyle w:val="19"/>
              <w:ind w:firstLine="62"/>
              <w:rPr>
                <w:rFonts w:hint="eastAsia"/>
                <w:color w:val="auto"/>
              </w:rPr>
            </w:pPr>
            <w:r>
              <w:rPr>
                <w:color w:val="auto"/>
              </w:rPr>
              <w:t>0.6</w:t>
            </w:r>
          </w:p>
        </w:tc>
        <w:tc>
          <w:tcPr>
            <w:tcW w:w="1254" w:type="dxa"/>
          </w:tcPr>
          <w:p w14:paraId="6619BFAC">
            <w:pPr>
              <w:pStyle w:val="19"/>
              <w:ind w:firstLine="62"/>
              <w:rPr>
                <w:rFonts w:hint="eastAsia"/>
                <w:color w:val="auto"/>
              </w:rPr>
            </w:pPr>
            <w:r>
              <w:rPr>
                <w:color w:val="auto"/>
              </w:rPr>
              <w:t>暗线一道</w:t>
            </w:r>
          </w:p>
        </w:tc>
        <w:tc>
          <w:tcPr>
            <w:tcW w:w="1008" w:type="dxa"/>
          </w:tcPr>
          <w:p w14:paraId="763F8F49">
            <w:pPr>
              <w:pStyle w:val="19"/>
              <w:ind w:firstLine="62"/>
              <w:rPr>
                <w:rFonts w:hint="eastAsia"/>
                <w:color w:val="auto"/>
              </w:rPr>
            </w:pPr>
            <w:r>
              <w:rPr>
                <w:color w:val="auto"/>
              </w:rPr>
              <w:t>—</w:t>
            </w:r>
          </w:p>
        </w:tc>
        <w:tc>
          <w:tcPr>
            <w:tcW w:w="3211" w:type="dxa"/>
            <w:tcBorders>
              <w:right w:val="single" w:color="000000" w:sz="6" w:space="0"/>
            </w:tcBorders>
          </w:tcPr>
          <w:p w14:paraId="2DBD9DE2">
            <w:pPr>
              <w:pStyle w:val="19"/>
              <w:ind w:firstLine="62"/>
              <w:rPr>
                <w:rFonts w:hint="eastAsia"/>
                <w:color w:val="auto"/>
              </w:rPr>
            </w:pPr>
            <w:r>
              <w:rPr>
                <w:color w:val="auto"/>
              </w:rPr>
              <w:t>里口折净，面吐</w:t>
            </w:r>
            <w:r>
              <w:rPr>
                <w:color w:val="auto"/>
                <w:spacing w:val="-28"/>
              </w:rPr>
              <w:t xml:space="preserve"> </w:t>
            </w:r>
            <w:r>
              <w:rPr>
                <w:color w:val="auto"/>
              </w:rPr>
              <w:t>0.2</w:t>
            </w:r>
          </w:p>
        </w:tc>
      </w:tr>
      <w:tr w14:paraId="63285B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cPr>
          <w:p w14:paraId="7969260E">
            <w:pPr>
              <w:rPr>
                <w:color w:val="auto"/>
              </w:rPr>
            </w:pPr>
          </w:p>
        </w:tc>
        <w:tc>
          <w:tcPr>
            <w:tcW w:w="1678" w:type="dxa"/>
          </w:tcPr>
          <w:p w14:paraId="78C2C0F6">
            <w:pPr>
              <w:pStyle w:val="19"/>
              <w:ind w:firstLine="62"/>
              <w:rPr>
                <w:rFonts w:hint="eastAsia"/>
                <w:color w:val="auto"/>
              </w:rPr>
            </w:pPr>
            <w:r>
              <w:rPr>
                <w:color w:val="auto"/>
              </w:rPr>
              <w:t>掩襟与拉链结合</w:t>
            </w:r>
          </w:p>
        </w:tc>
        <w:tc>
          <w:tcPr>
            <w:tcW w:w="761" w:type="dxa"/>
          </w:tcPr>
          <w:p w14:paraId="235F1EE2">
            <w:pPr>
              <w:pStyle w:val="19"/>
              <w:ind w:firstLine="62"/>
              <w:rPr>
                <w:rFonts w:hint="eastAsia"/>
                <w:color w:val="auto"/>
              </w:rPr>
            </w:pPr>
            <w:r>
              <w:rPr>
                <w:color w:val="auto"/>
              </w:rPr>
              <w:t>0.6</w:t>
            </w:r>
          </w:p>
        </w:tc>
        <w:tc>
          <w:tcPr>
            <w:tcW w:w="1254" w:type="dxa"/>
          </w:tcPr>
          <w:p w14:paraId="173C7E6C">
            <w:pPr>
              <w:pStyle w:val="19"/>
              <w:ind w:firstLine="62"/>
              <w:rPr>
                <w:rFonts w:hint="eastAsia"/>
                <w:color w:val="auto"/>
              </w:rPr>
            </w:pPr>
            <w:r>
              <w:rPr>
                <w:color w:val="auto"/>
              </w:rPr>
              <w:t>扎线一道</w:t>
            </w:r>
          </w:p>
        </w:tc>
        <w:tc>
          <w:tcPr>
            <w:tcW w:w="1008" w:type="dxa"/>
          </w:tcPr>
          <w:p w14:paraId="7432A642">
            <w:pPr>
              <w:tabs>
                <w:tab w:val="left" w:pos="594"/>
              </w:tabs>
              <w:spacing w:line="199" w:lineRule="auto"/>
              <w:ind w:left="419"/>
              <w:rPr>
                <w:color w:val="auto"/>
              </w:rPr>
            </w:pPr>
            <w:r>
              <w:rPr>
                <w:color w:val="auto"/>
                <w:u w:val="single"/>
              </w:rPr>
              <w:tab/>
            </w:r>
          </w:p>
        </w:tc>
        <w:tc>
          <w:tcPr>
            <w:tcW w:w="3211" w:type="dxa"/>
            <w:tcBorders>
              <w:right w:val="single" w:color="000000" w:sz="6" w:space="0"/>
            </w:tcBorders>
          </w:tcPr>
          <w:p w14:paraId="5E621F44">
            <w:pPr>
              <w:pStyle w:val="19"/>
              <w:ind w:firstLine="62"/>
              <w:rPr>
                <w:rFonts w:hint="eastAsia"/>
                <w:color w:val="auto"/>
              </w:rPr>
            </w:pPr>
            <w:r>
              <w:rPr>
                <w:color w:val="auto"/>
              </w:rPr>
              <w:t>链带缝头</w:t>
            </w:r>
            <w:r>
              <w:rPr>
                <w:color w:val="auto"/>
                <w:spacing w:val="-30"/>
              </w:rPr>
              <w:t xml:space="preserve"> </w:t>
            </w:r>
            <w:r>
              <w:rPr>
                <w:color w:val="auto"/>
              </w:rPr>
              <w:t>0.5</w:t>
            </w:r>
          </w:p>
        </w:tc>
      </w:tr>
      <w:tr w14:paraId="277628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bottom w:val="nil"/>
            </w:tcBorders>
          </w:tcPr>
          <w:p w14:paraId="7D714B42">
            <w:pPr>
              <w:rPr>
                <w:color w:val="auto"/>
              </w:rPr>
            </w:pPr>
          </w:p>
        </w:tc>
        <w:tc>
          <w:tcPr>
            <w:tcW w:w="1678" w:type="dxa"/>
          </w:tcPr>
          <w:p w14:paraId="6B943E56">
            <w:pPr>
              <w:pStyle w:val="19"/>
              <w:ind w:firstLine="62"/>
              <w:rPr>
                <w:rFonts w:hint="eastAsia"/>
                <w:color w:val="auto"/>
              </w:rPr>
            </w:pPr>
            <w:r>
              <w:rPr>
                <w:color w:val="auto"/>
              </w:rPr>
              <w:t>绱掩襟</w:t>
            </w:r>
          </w:p>
        </w:tc>
        <w:tc>
          <w:tcPr>
            <w:tcW w:w="761" w:type="dxa"/>
          </w:tcPr>
          <w:p w14:paraId="2454ACFE">
            <w:pPr>
              <w:pStyle w:val="19"/>
              <w:ind w:firstLine="62"/>
              <w:rPr>
                <w:rFonts w:hint="eastAsia"/>
                <w:color w:val="auto"/>
              </w:rPr>
            </w:pPr>
            <w:r>
              <w:rPr>
                <w:color w:val="auto"/>
              </w:rPr>
              <w:t>0.8</w:t>
            </w:r>
          </w:p>
        </w:tc>
        <w:tc>
          <w:tcPr>
            <w:tcW w:w="1254" w:type="dxa"/>
          </w:tcPr>
          <w:p w14:paraId="7BE04132">
            <w:pPr>
              <w:pStyle w:val="19"/>
              <w:ind w:firstLine="62"/>
              <w:rPr>
                <w:rFonts w:hint="eastAsia"/>
                <w:color w:val="auto"/>
              </w:rPr>
            </w:pPr>
            <w:r>
              <w:rPr>
                <w:color w:val="auto"/>
              </w:rPr>
              <w:t>明、暗线各一</w:t>
            </w:r>
            <w:r>
              <w:rPr>
                <w:color w:val="auto"/>
                <w:spacing w:val="2"/>
              </w:rPr>
              <w:t xml:space="preserve"> </w:t>
            </w:r>
            <w:r>
              <w:rPr>
                <w:color w:val="auto"/>
                <w:spacing w:val="3"/>
              </w:rPr>
              <w:t>道</w:t>
            </w:r>
          </w:p>
        </w:tc>
        <w:tc>
          <w:tcPr>
            <w:tcW w:w="1008" w:type="dxa"/>
          </w:tcPr>
          <w:p w14:paraId="330EE96F">
            <w:pPr>
              <w:pStyle w:val="19"/>
              <w:ind w:firstLine="62"/>
              <w:rPr>
                <w:rFonts w:hint="eastAsia"/>
                <w:color w:val="auto"/>
              </w:rPr>
            </w:pPr>
            <w:r>
              <w:rPr>
                <w:color w:val="auto"/>
              </w:rPr>
              <w:t>距边</w:t>
            </w:r>
            <w:r>
              <w:rPr>
                <w:color w:val="auto"/>
                <w:spacing w:val="-31"/>
              </w:rPr>
              <w:t xml:space="preserve"> </w:t>
            </w:r>
            <w:r>
              <w:rPr>
                <w:color w:val="auto"/>
              </w:rPr>
              <w:t>0.1</w:t>
            </w:r>
          </w:p>
        </w:tc>
        <w:tc>
          <w:tcPr>
            <w:tcW w:w="3211" w:type="dxa"/>
            <w:tcBorders>
              <w:right w:val="single" w:color="000000" w:sz="6" w:space="0"/>
            </w:tcBorders>
          </w:tcPr>
          <w:p w14:paraId="40A7EB29">
            <w:pPr>
              <w:pStyle w:val="19"/>
              <w:ind w:firstLine="62"/>
              <w:rPr>
                <w:rFonts w:hint="eastAsia"/>
                <w:color w:val="auto"/>
              </w:rPr>
            </w:pPr>
            <w:r>
              <w:rPr>
                <w:color w:val="auto"/>
              </w:rPr>
              <w:t>明线扎在身上</w:t>
            </w:r>
          </w:p>
        </w:tc>
      </w:tr>
      <w:tr w14:paraId="7AE012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bottom w:val="nil"/>
            </w:tcBorders>
          </w:tcPr>
          <w:p w14:paraId="62898E89">
            <w:pPr>
              <w:rPr>
                <w:color w:val="auto"/>
              </w:rPr>
            </w:pPr>
          </w:p>
        </w:tc>
        <w:tc>
          <w:tcPr>
            <w:tcW w:w="1678" w:type="dxa"/>
          </w:tcPr>
          <w:p w14:paraId="31EB6F9A">
            <w:pPr>
              <w:pStyle w:val="19"/>
              <w:ind w:firstLine="62"/>
              <w:rPr>
                <w:rFonts w:hint="eastAsia"/>
                <w:color w:val="auto"/>
                <w:lang w:eastAsia="zh-CN"/>
              </w:rPr>
            </w:pPr>
            <w:r>
              <w:rPr>
                <w:color w:val="auto"/>
                <w:lang w:eastAsia="zh-CN"/>
              </w:rPr>
              <w:t xml:space="preserve">掩襟里下端与前 </w:t>
            </w:r>
            <w:r>
              <w:rPr>
                <w:color w:val="auto"/>
                <w:spacing w:val="8"/>
                <w:lang w:eastAsia="zh-CN"/>
              </w:rPr>
              <w:t>后裆缝缝头结合</w:t>
            </w:r>
          </w:p>
        </w:tc>
        <w:tc>
          <w:tcPr>
            <w:tcW w:w="761" w:type="dxa"/>
          </w:tcPr>
          <w:p w14:paraId="15D52D85">
            <w:pPr>
              <w:pStyle w:val="19"/>
              <w:ind w:firstLine="62"/>
              <w:rPr>
                <w:rFonts w:hint="eastAsia"/>
                <w:color w:val="auto"/>
              </w:rPr>
            </w:pPr>
            <w:r>
              <w:rPr>
                <w:color w:val="auto"/>
              </w:rPr>
              <w:t>0.8</w:t>
            </w:r>
          </w:p>
        </w:tc>
        <w:tc>
          <w:tcPr>
            <w:tcW w:w="1254" w:type="dxa"/>
          </w:tcPr>
          <w:p w14:paraId="3735F2C6">
            <w:pPr>
              <w:pStyle w:val="19"/>
              <w:ind w:firstLine="62"/>
              <w:rPr>
                <w:rFonts w:hint="eastAsia"/>
                <w:color w:val="auto"/>
              </w:rPr>
            </w:pPr>
            <w:r>
              <w:rPr>
                <w:color w:val="auto"/>
              </w:rPr>
              <w:t>明线一道</w:t>
            </w:r>
          </w:p>
        </w:tc>
        <w:tc>
          <w:tcPr>
            <w:tcW w:w="1008" w:type="dxa"/>
          </w:tcPr>
          <w:p w14:paraId="69251BCD">
            <w:pPr>
              <w:pStyle w:val="19"/>
              <w:ind w:firstLine="62"/>
              <w:rPr>
                <w:rFonts w:hint="eastAsia"/>
                <w:color w:val="auto"/>
              </w:rPr>
            </w:pPr>
            <w:r>
              <w:rPr>
                <w:color w:val="auto"/>
              </w:rPr>
              <w:t>0.2～0.3</w:t>
            </w:r>
          </w:p>
        </w:tc>
        <w:tc>
          <w:tcPr>
            <w:tcW w:w="3211" w:type="dxa"/>
            <w:tcBorders>
              <w:right w:val="single" w:color="000000" w:sz="6" w:space="0"/>
            </w:tcBorders>
          </w:tcPr>
          <w:p w14:paraId="7412591E">
            <w:pPr>
              <w:pStyle w:val="19"/>
              <w:ind w:firstLine="62"/>
              <w:rPr>
                <w:rFonts w:hint="eastAsia"/>
                <w:color w:val="auto"/>
                <w:lang w:eastAsia="zh-CN"/>
              </w:rPr>
            </w:pPr>
            <w:r>
              <w:rPr>
                <w:color w:val="auto"/>
                <w:lang w:eastAsia="zh-CN"/>
              </w:rPr>
              <w:t>掩襟里缝头折净，上端齐门襟明线，下</w:t>
            </w:r>
            <w:r>
              <w:rPr>
                <w:color w:val="auto"/>
                <w:spacing w:val="7"/>
                <w:lang w:eastAsia="zh-CN"/>
              </w:rPr>
              <w:t xml:space="preserve"> </w:t>
            </w:r>
            <w:r>
              <w:rPr>
                <w:color w:val="auto"/>
                <w:spacing w:val="6"/>
                <w:lang w:eastAsia="zh-CN"/>
              </w:rPr>
              <w:t>端超过裆缝</w:t>
            </w:r>
            <w:r>
              <w:rPr>
                <w:color w:val="auto"/>
                <w:spacing w:val="-33"/>
                <w:lang w:eastAsia="zh-CN"/>
              </w:rPr>
              <w:t xml:space="preserve"> </w:t>
            </w:r>
            <w:r>
              <w:rPr>
                <w:color w:val="auto"/>
                <w:spacing w:val="6"/>
                <w:lang w:eastAsia="zh-CN"/>
              </w:rPr>
              <w:t>2.0</w:t>
            </w:r>
          </w:p>
        </w:tc>
      </w:tr>
      <w:tr w14:paraId="3CDD81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613" w:type="dxa"/>
            <w:vMerge w:val="continue"/>
            <w:tcBorders>
              <w:top w:val="nil"/>
              <w:left w:val="single" w:color="000000" w:sz="6" w:space="0"/>
            </w:tcBorders>
          </w:tcPr>
          <w:p w14:paraId="0BA0BD6C">
            <w:pPr>
              <w:rPr>
                <w:color w:val="auto"/>
                <w:lang w:eastAsia="zh-CN"/>
              </w:rPr>
            </w:pPr>
          </w:p>
        </w:tc>
        <w:tc>
          <w:tcPr>
            <w:tcW w:w="1678" w:type="dxa"/>
          </w:tcPr>
          <w:p w14:paraId="6BC3DF05">
            <w:pPr>
              <w:spacing w:line="478" w:lineRule="auto"/>
              <w:rPr>
                <w:color w:val="auto"/>
                <w:lang w:eastAsia="zh-CN"/>
              </w:rPr>
            </w:pPr>
          </w:p>
          <w:p w14:paraId="645B847A">
            <w:pPr>
              <w:pStyle w:val="19"/>
              <w:ind w:firstLine="62"/>
              <w:rPr>
                <w:rFonts w:hint="eastAsia"/>
                <w:color w:val="auto"/>
              </w:rPr>
            </w:pPr>
            <w:r>
              <w:rPr>
                <w:color w:val="auto"/>
              </w:rPr>
              <w:t>门襟打结</w:t>
            </w:r>
          </w:p>
        </w:tc>
        <w:tc>
          <w:tcPr>
            <w:tcW w:w="761" w:type="dxa"/>
          </w:tcPr>
          <w:p w14:paraId="2AC8911F">
            <w:pPr>
              <w:spacing w:line="281" w:lineRule="auto"/>
              <w:rPr>
                <w:color w:val="auto"/>
              </w:rPr>
            </w:pPr>
          </w:p>
          <w:p w14:paraId="7946582C">
            <w:pPr>
              <w:spacing w:line="281" w:lineRule="auto"/>
              <w:rPr>
                <w:color w:val="auto"/>
              </w:rPr>
            </w:pPr>
          </w:p>
          <w:p w14:paraId="49D01611">
            <w:pPr>
              <w:pStyle w:val="19"/>
              <w:ind w:firstLine="62"/>
              <w:rPr>
                <w:rFonts w:hint="eastAsia"/>
                <w:color w:val="auto"/>
              </w:rPr>
            </w:pPr>
            <w:r>
              <w:rPr>
                <w:color w:val="auto"/>
              </w:rPr>
              <w:t>—</w:t>
            </w:r>
          </w:p>
        </w:tc>
        <w:tc>
          <w:tcPr>
            <w:tcW w:w="1254" w:type="dxa"/>
          </w:tcPr>
          <w:p w14:paraId="33595661">
            <w:pPr>
              <w:pStyle w:val="19"/>
              <w:ind w:firstLine="62"/>
              <w:rPr>
                <w:rFonts w:hint="eastAsia"/>
                <w:color w:val="auto"/>
                <w:lang w:eastAsia="zh-CN"/>
              </w:rPr>
            </w:pPr>
            <w:r>
              <w:rPr>
                <w:color w:val="auto"/>
                <w:lang w:eastAsia="zh-CN"/>
              </w:rPr>
              <w:t>42</w:t>
            </w:r>
            <w:r>
              <w:rPr>
                <w:color w:val="auto"/>
                <w:spacing w:val="-32"/>
                <w:lang w:eastAsia="zh-CN"/>
              </w:rPr>
              <w:t xml:space="preserve"> </w:t>
            </w:r>
            <w:r>
              <w:rPr>
                <w:color w:val="auto"/>
                <w:lang w:eastAsia="zh-CN"/>
              </w:rPr>
              <w:t>针套结</w:t>
            </w:r>
          </w:p>
          <w:p w14:paraId="1F77C5D1">
            <w:pPr>
              <w:pStyle w:val="19"/>
              <w:ind w:firstLine="62"/>
              <w:rPr>
                <w:rFonts w:hint="eastAsia"/>
                <w:color w:val="auto"/>
                <w:lang w:eastAsia="zh-CN"/>
              </w:rPr>
            </w:pPr>
            <w:r>
              <w:rPr>
                <w:color w:val="auto"/>
                <w:lang w:eastAsia="zh-CN"/>
              </w:rPr>
              <w:t>明、暗结各一</w:t>
            </w:r>
          </w:p>
          <w:p w14:paraId="2AF33E07">
            <w:pPr>
              <w:pStyle w:val="19"/>
              <w:ind w:firstLine="62"/>
              <w:rPr>
                <w:rFonts w:hint="eastAsia"/>
                <w:color w:val="auto"/>
                <w:lang w:eastAsia="zh-CN"/>
              </w:rPr>
            </w:pPr>
            <w:r>
              <w:rPr>
                <w:color w:val="auto"/>
                <w:lang w:eastAsia="zh-CN"/>
              </w:rPr>
              <w:t>个</w:t>
            </w:r>
          </w:p>
        </w:tc>
        <w:tc>
          <w:tcPr>
            <w:tcW w:w="1008" w:type="dxa"/>
          </w:tcPr>
          <w:p w14:paraId="15EA14E8">
            <w:pPr>
              <w:spacing w:line="478" w:lineRule="auto"/>
              <w:rPr>
                <w:color w:val="auto"/>
                <w:lang w:eastAsia="zh-CN"/>
              </w:rPr>
            </w:pPr>
          </w:p>
          <w:p w14:paraId="17E02EFB">
            <w:pPr>
              <w:pStyle w:val="19"/>
              <w:ind w:firstLine="62"/>
              <w:rPr>
                <w:rFonts w:hint="eastAsia"/>
                <w:color w:val="auto"/>
              </w:rPr>
            </w:pPr>
            <w:r>
              <w:rPr>
                <w:color w:val="auto"/>
              </w:rPr>
              <w:t>结长</w:t>
            </w:r>
            <w:r>
              <w:rPr>
                <w:color w:val="auto"/>
                <w:spacing w:val="-17"/>
              </w:rPr>
              <w:t xml:space="preserve"> </w:t>
            </w:r>
            <w:r>
              <w:rPr>
                <w:color w:val="auto"/>
              </w:rPr>
              <w:t>1.0</w:t>
            </w:r>
          </w:p>
        </w:tc>
        <w:tc>
          <w:tcPr>
            <w:tcW w:w="3211" w:type="dxa"/>
            <w:tcBorders>
              <w:right w:val="single" w:color="000000" w:sz="6" w:space="0"/>
            </w:tcBorders>
          </w:tcPr>
          <w:p w14:paraId="249D4069">
            <w:pPr>
              <w:pStyle w:val="19"/>
              <w:ind w:firstLine="62"/>
              <w:rPr>
                <w:rFonts w:hint="eastAsia"/>
                <w:color w:val="auto"/>
                <w:lang w:eastAsia="zh-CN"/>
              </w:rPr>
            </w:pPr>
            <w:r>
              <w:rPr>
                <w:color w:val="auto"/>
                <w:lang w:eastAsia="zh-CN"/>
              </w:rPr>
              <w:t>小裆结下齐门襟明线下端、顺小裆缝向</w:t>
            </w:r>
            <w:r>
              <w:rPr>
                <w:color w:val="auto"/>
                <w:spacing w:val="2"/>
                <w:lang w:eastAsia="zh-CN"/>
              </w:rPr>
              <w:t xml:space="preserve"> </w:t>
            </w:r>
            <w:r>
              <w:rPr>
                <w:color w:val="auto"/>
                <w:lang w:eastAsia="zh-CN"/>
              </w:rPr>
              <w:t>上打竖明结一个，与掩襟子口平行，距</w:t>
            </w:r>
            <w:r>
              <w:rPr>
                <w:color w:val="auto"/>
                <w:spacing w:val="7"/>
                <w:lang w:eastAsia="zh-CN"/>
              </w:rPr>
              <w:t xml:space="preserve"> </w:t>
            </w:r>
            <w:r>
              <w:rPr>
                <w:color w:val="auto"/>
                <w:spacing w:val="10"/>
                <w:lang w:eastAsia="zh-CN"/>
              </w:rPr>
              <w:t>掩襟里边</w:t>
            </w:r>
            <w:r>
              <w:rPr>
                <w:color w:val="auto"/>
                <w:spacing w:val="-13"/>
                <w:lang w:eastAsia="zh-CN"/>
              </w:rPr>
              <w:t xml:space="preserve"> </w:t>
            </w:r>
            <w:r>
              <w:rPr>
                <w:color w:val="auto"/>
                <w:spacing w:val="10"/>
                <w:lang w:eastAsia="zh-CN"/>
              </w:rPr>
              <w:t>0.5～0.7，齐小裆结上端向</w:t>
            </w:r>
            <w:r>
              <w:rPr>
                <w:color w:val="auto"/>
                <w:lang w:eastAsia="zh-CN"/>
              </w:rPr>
              <w:t xml:space="preserve"> </w:t>
            </w:r>
            <w:r>
              <w:rPr>
                <w:color w:val="auto"/>
                <w:spacing w:val="8"/>
                <w:lang w:eastAsia="zh-CN"/>
              </w:rPr>
              <w:t>上打暗结一个</w:t>
            </w:r>
          </w:p>
        </w:tc>
      </w:tr>
      <w:tr w14:paraId="56A924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restart"/>
            <w:tcBorders>
              <w:left w:val="single" w:color="000000" w:sz="6" w:space="0"/>
              <w:bottom w:val="nil"/>
            </w:tcBorders>
          </w:tcPr>
          <w:p w14:paraId="16C3EE32">
            <w:pPr>
              <w:spacing w:line="264" w:lineRule="auto"/>
              <w:rPr>
                <w:color w:val="auto"/>
                <w:lang w:eastAsia="zh-CN"/>
              </w:rPr>
            </w:pPr>
          </w:p>
          <w:p w14:paraId="578CC288">
            <w:pPr>
              <w:spacing w:line="264" w:lineRule="auto"/>
              <w:rPr>
                <w:color w:val="auto"/>
                <w:lang w:eastAsia="zh-CN"/>
              </w:rPr>
            </w:pPr>
          </w:p>
          <w:p w14:paraId="6EC4B02A">
            <w:pPr>
              <w:spacing w:line="265" w:lineRule="auto"/>
              <w:rPr>
                <w:color w:val="auto"/>
                <w:lang w:eastAsia="zh-CN"/>
              </w:rPr>
            </w:pPr>
          </w:p>
          <w:p w14:paraId="0238D872">
            <w:pPr>
              <w:pStyle w:val="19"/>
              <w:ind w:firstLine="62"/>
              <w:rPr>
                <w:rFonts w:hint="eastAsia"/>
                <w:color w:val="auto"/>
              </w:rPr>
            </w:pPr>
            <w:r>
              <w:rPr>
                <w:color w:val="auto"/>
              </w:rPr>
              <w:t>裤腰</w:t>
            </w:r>
          </w:p>
        </w:tc>
        <w:tc>
          <w:tcPr>
            <w:tcW w:w="1678" w:type="dxa"/>
          </w:tcPr>
          <w:p w14:paraId="604ED3A3">
            <w:pPr>
              <w:pStyle w:val="19"/>
              <w:ind w:firstLine="62"/>
              <w:rPr>
                <w:rFonts w:hint="eastAsia"/>
                <w:color w:val="auto"/>
              </w:rPr>
            </w:pPr>
            <w:r>
              <w:rPr>
                <w:color w:val="auto"/>
              </w:rPr>
              <w:t>扣压腰里上口明线</w:t>
            </w:r>
          </w:p>
        </w:tc>
        <w:tc>
          <w:tcPr>
            <w:tcW w:w="761" w:type="dxa"/>
          </w:tcPr>
          <w:p w14:paraId="7175989C">
            <w:pPr>
              <w:pStyle w:val="19"/>
              <w:ind w:firstLine="62"/>
              <w:rPr>
                <w:rFonts w:hint="eastAsia"/>
                <w:color w:val="auto"/>
              </w:rPr>
            </w:pPr>
            <w:r>
              <w:rPr>
                <w:color w:val="auto"/>
              </w:rPr>
              <w:t>1.0</w:t>
            </w:r>
          </w:p>
        </w:tc>
        <w:tc>
          <w:tcPr>
            <w:tcW w:w="1254" w:type="dxa"/>
          </w:tcPr>
          <w:p w14:paraId="677FBA21">
            <w:pPr>
              <w:pStyle w:val="19"/>
              <w:ind w:firstLine="62"/>
              <w:rPr>
                <w:rFonts w:hint="eastAsia"/>
                <w:color w:val="auto"/>
              </w:rPr>
            </w:pPr>
            <w:r>
              <w:rPr>
                <w:color w:val="auto"/>
              </w:rPr>
              <w:t>明线一道</w:t>
            </w:r>
          </w:p>
        </w:tc>
        <w:tc>
          <w:tcPr>
            <w:tcW w:w="1008" w:type="dxa"/>
          </w:tcPr>
          <w:p w14:paraId="0B31DB0F">
            <w:pPr>
              <w:pStyle w:val="19"/>
              <w:ind w:firstLine="62"/>
              <w:rPr>
                <w:rFonts w:hint="eastAsia"/>
                <w:color w:val="auto"/>
              </w:rPr>
            </w:pPr>
            <w:r>
              <w:rPr>
                <w:color w:val="auto"/>
              </w:rPr>
              <w:t>0.1</w:t>
            </w:r>
          </w:p>
        </w:tc>
        <w:tc>
          <w:tcPr>
            <w:tcW w:w="3211" w:type="dxa"/>
            <w:tcBorders>
              <w:right w:val="single" w:color="000000" w:sz="6" w:space="0"/>
            </w:tcBorders>
          </w:tcPr>
          <w:p w14:paraId="5747AF16">
            <w:pPr>
              <w:pStyle w:val="19"/>
              <w:ind w:firstLine="62"/>
              <w:rPr>
                <w:rFonts w:hint="eastAsia"/>
                <w:color w:val="auto"/>
                <w:lang w:eastAsia="zh-CN"/>
              </w:rPr>
            </w:pPr>
            <w:r>
              <w:rPr>
                <w:color w:val="auto"/>
                <w:lang w:eastAsia="zh-CN"/>
              </w:rPr>
              <w:t>面吐</w:t>
            </w:r>
            <w:r>
              <w:rPr>
                <w:color w:val="auto"/>
                <w:spacing w:val="-13"/>
                <w:lang w:eastAsia="zh-CN"/>
              </w:rPr>
              <w:t xml:space="preserve"> </w:t>
            </w:r>
            <w:r>
              <w:rPr>
                <w:color w:val="auto"/>
                <w:lang w:eastAsia="zh-CN"/>
              </w:rPr>
              <w:t xml:space="preserve">0.2，腰里防滑带条向上净剩宽 </w:t>
            </w:r>
            <w:r>
              <w:rPr>
                <w:color w:val="auto"/>
                <w:spacing w:val="-2"/>
                <w:lang w:eastAsia="zh-CN"/>
              </w:rPr>
              <w:t>1.0</w:t>
            </w:r>
          </w:p>
        </w:tc>
      </w:tr>
      <w:tr w14:paraId="6402B8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613" w:type="dxa"/>
            <w:vMerge w:val="continue"/>
            <w:tcBorders>
              <w:top w:val="nil"/>
              <w:left w:val="single" w:color="000000" w:sz="6" w:space="0"/>
              <w:bottom w:val="single" w:color="000000" w:sz="6" w:space="0"/>
            </w:tcBorders>
          </w:tcPr>
          <w:p w14:paraId="65163E29">
            <w:pPr>
              <w:rPr>
                <w:color w:val="auto"/>
                <w:lang w:eastAsia="zh-CN"/>
              </w:rPr>
            </w:pPr>
          </w:p>
        </w:tc>
        <w:tc>
          <w:tcPr>
            <w:tcW w:w="1678" w:type="dxa"/>
            <w:tcBorders>
              <w:bottom w:val="single" w:color="000000" w:sz="6" w:space="0"/>
            </w:tcBorders>
          </w:tcPr>
          <w:p w14:paraId="40107C4F">
            <w:pPr>
              <w:spacing w:line="477" w:lineRule="auto"/>
              <w:rPr>
                <w:color w:val="auto"/>
                <w:lang w:eastAsia="zh-CN"/>
              </w:rPr>
            </w:pPr>
          </w:p>
          <w:p w14:paraId="33C68A7F">
            <w:pPr>
              <w:pStyle w:val="19"/>
              <w:ind w:firstLine="62"/>
              <w:rPr>
                <w:rFonts w:hint="eastAsia"/>
                <w:color w:val="auto"/>
              </w:rPr>
            </w:pPr>
            <w:r>
              <w:rPr>
                <w:color w:val="auto"/>
              </w:rPr>
              <w:t>绱裤腰</w:t>
            </w:r>
          </w:p>
        </w:tc>
        <w:tc>
          <w:tcPr>
            <w:tcW w:w="761" w:type="dxa"/>
            <w:tcBorders>
              <w:bottom w:val="single" w:color="000000" w:sz="6" w:space="0"/>
            </w:tcBorders>
          </w:tcPr>
          <w:p w14:paraId="2ECC388B">
            <w:pPr>
              <w:spacing w:line="253" w:lineRule="auto"/>
              <w:rPr>
                <w:color w:val="auto"/>
              </w:rPr>
            </w:pPr>
          </w:p>
          <w:p w14:paraId="5BFA0C80">
            <w:pPr>
              <w:spacing w:line="253" w:lineRule="auto"/>
              <w:rPr>
                <w:color w:val="auto"/>
              </w:rPr>
            </w:pPr>
          </w:p>
          <w:p w14:paraId="4709CDF3">
            <w:pPr>
              <w:pStyle w:val="19"/>
              <w:ind w:firstLine="62"/>
              <w:rPr>
                <w:rFonts w:hint="eastAsia"/>
                <w:color w:val="auto"/>
              </w:rPr>
            </w:pPr>
            <w:r>
              <w:rPr>
                <w:color w:val="auto"/>
              </w:rPr>
              <w:t>1.0</w:t>
            </w:r>
          </w:p>
        </w:tc>
        <w:tc>
          <w:tcPr>
            <w:tcW w:w="1254" w:type="dxa"/>
            <w:tcBorders>
              <w:bottom w:val="single" w:color="000000" w:sz="6" w:space="0"/>
            </w:tcBorders>
          </w:tcPr>
          <w:p w14:paraId="61ED5AE5">
            <w:pPr>
              <w:spacing w:line="477" w:lineRule="auto"/>
              <w:rPr>
                <w:color w:val="auto"/>
              </w:rPr>
            </w:pPr>
          </w:p>
          <w:p w14:paraId="03F9FB94">
            <w:pPr>
              <w:pStyle w:val="19"/>
              <w:ind w:firstLine="62"/>
              <w:rPr>
                <w:rFonts w:hint="eastAsia"/>
                <w:color w:val="auto"/>
              </w:rPr>
            </w:pPr>
            <w:r>
              <w:rPr>
                <w:color w:val="auto"/>
              </w:rPr>
              <w:t>暗线一道</w:t>
            </w:r>
          </w:p>
        </w:tc>
        <w:tc>
          <w:tcPr>
            <w:tcW w:w="1008" w:type="dxa"/>
            <w:tcBorders>
              <w:bottom w:val="single" w:color="000000" w:sz="6" w:space="0"/>
            </w:tcBorders>
          </w:tcPr>
          <w:p w14:paraId="2BFFF86D">
            <w:pPr>
              <w:spacing w:line="365" w:lineRule="auto"/>
              <w:rPr>
                <w:color w:val="auto"/>
              </w:rPr>
            </w:pPr>
          </w:p>
          <w:p w14:paraId="27BA7CDC">
            <w:pPr>
              <w:tabs>
                <w:tab w:val="left" w:pos="594"/>
              </w:tabs>
              <w:spacing w:before="60"/>
              <w:ind w:left="419"/>
              <w:rPr>
                <w:color w:val="auto"/>
              </w:rPr>
            </w:pPr>
            <w:r>
              <w:rPr>
                <w:color w:val="auto"/>
                <w:u w:val="single"/>
              </w:rPr>
              <w:tab/>
            </w:r>
          </w:p>
        </w:tc>
        <w:tc>
          <w:tcPr>
            <w:tcW w:w="3211" w:type="dxa"/>
            <w:tcBorders>
              <w:bottom w:val="single" w:color="000000" w:sz="6" w:space="0"/>
              <w:right w:val="single" w:color="000000" w:sz="6" w:space="0"/>
            </w:tcBorders>
          </w:tcPr>
          <w:p w14:paraId="5EDF470E">
            <w:pPr>
              <w:pStyle w:val="19"/>
              <w:ind w:firstLine="62"/>
              <w:rPr>
                <w:rFonts w:hint="eastAsia"/>
                <w:color w:val="auto"/>
                <w:lang w:eastAsia="zh-CN"/>
              </w:rPr>
            </w:pPr>
            <w:r>
              <w:rPr>
                <w:color w:val="auto"/>
                <w:lang w:eastAsia="zh-CN"/>
              </w:rPr>
              <w:t xml:space="preserve">绱腰时先绱腰面，腰口拔开，再绱腰里， </w:t>
            </w:r>
            <w:r>
              <w:rPr>
                <w:color w:val="auto"/>
                <w:spacing w:val="8"/>
                <w:lang w:eastAsia="zh-CN"/>
              </w:rPr>
              <w:t>按位置夹扎裤带袢，左右前身齐前省、</w:t>
            </w:r>
            <w:r>
              <w:rPr>
                <w:color w:val="auto"/>
                <w:spacing w:val="2"/>
                <w:lang w:eastAsia="zh-CN"/>
              </w:rPr>
              <w:t xml:space="preserve"> </w:t>
            </w:r>
            <w:r>
              <w:rPr>
                <w:color w:val="auto"/>
                <w:spacing w:val="6"/>
                <w:lang w:eastAsia="zh-CN"/>
              </w:rPr>
              <w:t>齐侧缝各一个；距后裆缝</w:t>
            </w:r>
            <w:r>
              <w:rPr>
                <w:color w:val="auto"/>
                <w:spacing w:val="-26"/>
                <w:lang w:eastAsia="zh-CN"/>
              </w:rPr>
              <w:t xml:space="preserve"> </w:t>
            </w:r>
            <w:r>
              <w:rPr>
                <w:color w:val="auto"/>
                <w:spacing w:val="6"/>
                <w:lang w:eastAsia="zh-CN"/>
              </w:rPr>
              <w:t>2.0</w:t>
            </w:r>
            <w:r>
              <w:rPr>
                <w:color w:val="auto"/>
                <w:spacing w:val="-29"/>
                <w:lang w:eastAsia="zh-CN"/>
              </w:rPr>
              <w:t xml:space="preserve"> </w:t>
            </w:r>
            <w:r>
              <w:rPr>
                <w:color w:val="auto"/>
                <w:spacing w:val="6"/>
                <w:lang w:eastAsia="zh-CN"/>
              </w:rPr>
              <w:t>各一个，</w:t>
            </w:r>
            <w:r>
              <w:rPr>
                <w:color w:val="auto"/>
                <w:lang w:eastAsia="zh-CN"/>
              </w:rPr>
              <w:t xml:space="preserve"> </w:t>
            </w:r>
            <w:r>
              <w:rPr>
                <w:color w:val="auto"/>
                <w:spacing w:val="7"/>
                <w:lang w:eastAsia="zh-CN"/>
              </w:rPr>
              <w:t>共六个</w:t>
            </w:r>
          </w:p>
        </w:tc>
      </w:tr>
      <w:tr w14:paraId="4711DC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7" w:hRule="atLeast"/>
        </w:trPr>
        <w:tc>
          <w:tcPr>
            <w:tcW w:w="613" w:type="dxa"/>
            <w:vMerge w:val="restart"/>
            <w:tcBorders>
              <w:top w:val="single" w:color="000000" w:sz="6" w:space="0"/>
              <w:left w:val="single" w:color="000000" w:sz="6" w:space="0"/>
              <w:bottom w:val="nil"/>
            </w:tcBorders>
          </w:tcPr>
          <w:p w14:paraId="7C55B134">
            <w:pPr>
              <w:spacing w:line="277" w:lineRule="auto"/>
              <w:rPr>
                <w:color w:val="auto"/>
                <w:lang w:eastAsia="zh-CN"/>
              </w:rPr>
            </w:pPr>
          </w:p>
          <w:p w14:paraId="4E5AF7F1">
            <w:pPr>
              <w:spacing w:line="277" w:lineRule="auto"/>
              <w:rPr>
                <w:color w:val="auto"/>
                <w:lang w:eastAsia="zh-CN"/>
              </w:rPr>
            </w:pPr>
          </w:p>
          <w:p w14:paraId="0FB216D4">
            <w:pPr>
              <w:spacing w:line="278" w:lineRule="auto"/>
              <w:rPr>
                <w:color w:val="auto"/>
                <w:lang w:eastAsia="zh-CN"/>
              </w:rPr>
            </w:pPr>
          </w:p>
          <w:p w14:paraId="080D6298">
            <w:pPr>
              <w:spacing w:line="278" w:lineRule="auto"/>
              <w:rPr>
                <w:color w:val="auto"/>
                <w:lang w:eastAsia="zh-CN"/>
              </w:rPr>
            </w:pPr>
          </w:p>
          <w:p w14:paraId="46FB83C7">
            <w:pPr>
              <w:pStyle w:val="19"/>
              <w:ind w:firstLine="62"/>
              <w:rPr>
                <w:rFonts w:hint="eastAsia"/>
                <w:color w:val="auto"/>
              </w:rPr>
            </w:pPr>
            <w:r>
              <w:rPr>
                <w:color w:val="auto"/>
              </w:rPr>
              <w:t>裤腰</w:t>
            </w:r>
          </w:p>
        </w:tc>
        <w:tc>
          <w:tcPr>
            <w:tcW w:w="1678" w:type="dxa"/>
            <w:tcBorders>
              <w:top w:val="single" w:color="000000" w:sz="6" w:space="0"/>
            </w:tcBorders>
          </w:tcPr>
          <w:p w14:paraId="3F351287">
            <w:pPr>
              <w:spacing w:line="475" w:lineRule="auto"/>
              <w:rPr>
                <w:color w:val="auto"/>
              </w:rPr>
            </w:pPr>
          </w:p>
          <w:p w14:paraId="17B8A69D">
            <w:pPr>
              <w:pStyle w:val="19"/>
              <w:ind w:firstLine="62"/>
              <w:rPr>
                <w:rFonts w:hint="eastAsia"/>
                <w:color w:val="auto"/>
              </w:rPr>
            </w:pPr>
            <w:r>
              <w:rPr>
                <w:color w:val="auto"/>
              </w:rPr>
              <w:t>钩、扦腰头</w:t>
            </w:r>
          </w:p>
        </w:tc>
        <w:tc>
          <w:tcPr>
            <w:tcW w:w="761" w:type="dxa"/>
            <w:tcBorders>
              <w:top w:val="single" w:color="000000" w:sz="6" w:space="0"/>
            </w:tcBorders>
          </w:tcPr>
          <w:p w14:paraId="66B1516C">
            <w:pPr>
              <w:spacing w:line="251" w:lineRule="auto"/>
              <w:rPr>
                <w:color w:val="auto"/>
              </w:rPr>
            </w:pPr>
          </w:p>
          <w:p w14:paraId="7DFD80AE">
            <w:pPr>
              <w:spacing w:line="252" w:lineRule="auto"/>
              <w:rPr>
                <w:color w:val="auto"/>
              </w:rPr>
            </w:pPr>
          </w:p>
          <w:p w14:paraId="155C0E90">
            <w:pPr>
              <w:pStyle w:val="19"/>
              <w:ind w:firstLine="62"/>
              <w:rPr>
                <w:rFonts w:hint="eastAsia"/>
                <w:color w:val="auto"/>
              </w:rPr>
            </w:pPr>
            <w:r>
              <w:rPr>
                <w:color w:val="auto"/>
              </w:rPr>
              <w:t>1.0</w:t>
            </w:r>
          </w:p>
        </w:tc>
        <w:tc>
          <w:tcPr>
            <w:tcW w:w="1254" w:type="dxa"/>
            <w:tcBorders>
              <w:top w:val="single" w:color="000000" w:sz="6" w:space="0"/>
            </w:tcBorders>
          </w:tcPr>
          <w:p w14:paraId="15420BCB">
            <w:pPr>
              <w:spacing w:line="475" w:lineRule="auto"/>
              <w:rPr>
                <w:color w:val="auto"/>
              </w:rPr>
            </w:pPr>
          </w:p>
          <w:p w14:paraId="28C46AF2">
            <w:pPr>
              <w:pStyle w:val="19"/>
              <w:ind w:firstLine="62"/>
              <w:rPr>
                <w:rFonts w:hint="eastAsia"/>
                <w:color w:val="auto"/>
              </w:rPr>
            </w:pPr>
            <w:r>
              <w:rPr>
                <w:color w:val="auto"/>
              </w:rPr>
              <w:t>暗线一道</w:t>
            </w:r>
          </w:p>
        </w:tc>
        <w:tc>
          <w:tcPr>
            <w:tcW w:w="1008" w:type="dxa"/>
            <w:tcBorders>
              <w:top w:val="single" w:color="000000" w:sz="6" w:space="0"/>
            </w:tcBorders>
          </w:tcPr>
          <w:p w14:paraId="222170FB">
            <w:pPr>
              <w:spacing w:line="363" w:lineRule="auto"/>
              <w:rPr>
                <w:color w:val="auto"/>
              </w:rPr>
            </w:pPr>
          </w:p>
          <w:p w14:paraId="2C8E5369">
            <w:pPr>
              <w:tabs>
                <w:tab w:val="left" w:pos="594"/>
              </w:tabs>
              <w:spacing w:before="60"/>
              <w:ind w:left="419"/>
              <w:rPr>
                <w:color w:val="auto"/>
              </w:rPr>
            </w:pPr>
            <w:r>
              <w:rPr>
                <w:color w:val="auto"/>
                <w:u w:val="single"/>
              </w:rPr>
              <w:tab/>
            </w:r>
          </w:p>
        </w:tc>
        <w:tc>
          <w:tcPr>
            <w:tcW w:w="3211" w:type="dxa"/>
            <w:tcBorders>
              <w:top w:val="single" w:color="000000" w:sz="6" w:space="0"/>
              <w:right w:val="single" w:color="000000" w:sz="6" w:space="0"/>
            </w:tcBorders>
          </w:tcPr>
          <w:p w14:paraId="16CD7C16">
            <w:pPr>
              <w:pStyle w:val="19"/>
              <w:ind w:firstLine="62"/>
              <w:rPr>
                <w:rFonts w:hint="eastAsia"/>
                <w:color w:val="auto"/>
                <w:lang w:eastAsia="zh-CN"/>
              </w:rPr>
            </w:pPr>
            <w:r>
              <w:rPr>
                <w:color w:val="auto"/>
                <w:lang w:eastAsia="zh-CN"/>
              </w:rPr>
              <w:t>上端面吐</w:t>
            </w:r>
            <w:r>
              <w:rPr>
                <w:color w:val="auto"/>
                <w:spacing w:val="-18"/>
                <w:lang w:eastAsia="zh-CN"/>
              </w:rPr>
              <w:t xml:space="preserve"> </w:t>
            </w:r>
            <w:r>
              <w:rPr>
                <w:color w:val="auto"/>
                <w:lang w:eastAsia="zh-CN"/>
              </w:rPr>
              <w:t xml:space="preserve">0.1。左腰头面回折与门襟里 </w:t>
            </w:r>
            <w:r>
              <w:rPr>
                <w:color w:val="auto"/>
                <w:spacing w:val="14"/>
                <w:lang w:eastAsia="zh-CN"/>
              </w:rPr>
              <w:t>齐，</w:t>
            </w:r>
            <w:r>
              <w:rPr>
                <w:color w:val="auto"/>
                <w:spacing w:val="-47"/>
                <w:lang w:eastAsia="zh-CN"/>
              </w:rPr>
              <w:t xml:space="preserve"> </w:t>
            </w:r>
            <w:r>
              <w:rPr>
                <w:color w:val="auto"/>
                <w:spacing w:val="14"/>
                <w:lang w:eastAsia="zh-CN"/>
              </w:rPr>
              <w:t>回折部位与腰里手工扦缝或机扎</w:t>
            </w:r>
            <w:r>
              <w:rPr>
                <w:color w:val="auto"/>
                <w:lang w:eastAsia="zh-CN"/>
              </w:rPr>
              <w:t xml:space="preserve"> </w:t>
            </w:r>
            <w:r>
              <w:rPr>
                <w:color w:val="auto"/>
                <w:spacing w:val="10"/>
                <w:lang w:eastAsia="zh-CN"/>
              </w:rPr>
              <w:t>0.15</w:t>
            </w:r>
            <w:r>
              <w:rPr>
                <w:color w:val="auto"/>
                <w:spacing w:val="-3"/>
                <w:lang w:eastAsia="zh-CN"/>
              </w:rPr>
              <w:t xml:space="preserve"> </w:t>
            </w:r>
            <w:r>
              <w:rPr>
                <w:color w:val="auto"/>
                <w:spacing w:val="10"/>
                <w:lang w:eastAsia="zh-CN"/>
              </w:rPr>
              <w:t>明线一道，右腰头回折与掩襟边</w:t>
            </w:r>
            <w:r>
              <w:rPr>
                <w:color w:val="auto"/>
                <w:lang w:eastAsia="zh-CN"/>
              </w:rPr>
              <w:t xml:space="preserve"> </w:t>
            </w:r>
            <w:r>
              <w:rPr>
                <w:color w:val="auto"/>
                <w:spacing w:val="9"/>
                <w:lang w:eastAsia="zh-CN"/>
              </w:rPr>
              <w:t>齐，腰里下端处扦在掩襟里上</w:t>
            </w:r>
          </w:p>
        </w:tc>
      </w:tr>
      <w:tr w14:paraId="61E2B1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bottom w:val="nil"/>
            </w:tcBorders>
          </w:tcPr>
          <w:p w14:paraId="73DF197F">
            <w:pPr>
              <w:rPr>
                <w:color w:val="auto"/>
                <w:lang w:eastAsia="zh-CN"/>
              </w:rPr>
            </w:pPr>
          </w:p>
        </w:tc>
        <w:tc>
          <w:tcPr>
            <w:tcW w:w="1678" w:type="dxa"/>
          </w:tcPr>
          <w:p w14:paraId="4561C335">
            <w:pPr>
              <w:pStyle w:val="19"/>
              <w:ind w:firstLine="62"/>
              <w:rPr>
                <w:rFonts w:hint="eastAsia"/>
                <w:color w:val="auto"/>
              </w:rPr>
            </w:pPr>
            <w:r>
              <w:rPr>
                <w:color w:val="auto"/>
              </w:rPr>
              <w:t>腰衬网与腰口结合</w:t>
            </w:r>
          </w:p>
        </w:tc>
        <w:tc>
          <w:tcPr>
            <w:tcW w:w="761" w:type="dxa"/>
          </w:tcPr>
          <w:p w14:paraId="6707E9DB">
            <w:pPr>
              <w:pStyle w:val="19"/>
              <w:ind w:firstLine="62"/>
              <w:rPr>
                <w:rFonts w:hint="eastAsia"/>
                <w:color w:val="auto"/>
              </w:rPr>
            </w:pPr>
            <w:r>
              <w:rPr>
                <w:color w:val="auto"/>
              </w:rPr>
              <w:t>—</w:t>
            </w:r>
          </w:p>
        </w:tc>
        <w:tc>
          <w:tcPr>
            <w:tcW w:w="1254" w:type="dxa"/>
          </w:tcPr>
          <w:p w14:paraId="603FAFF0">
            <w:pPr>
              <w:pStyle w:val="19"/>
              <w:ind w:firstLine="62"/>
              <w:rPr>
                <w:rFonts w:hint="eastAsia"/>
                <w:color w:val="auto"/>
              </w:rPr>
            </w:pPr>
            <w:r>
              <w:rPr>
                <w:color w:val="auto"/>
              </w:rPr>
              <w:t>扦缝一道</w:t>
            </w:r>
          </w:p>
        </w:tc>
        <w:tc>
          <w:tcPr>
            <w:tcW w:w="1008" w:type="dxa"/>
          </w:tcPr>
          <w:p w14:paraId="346813A5">
            <w:pPr>
              <w:pStyle w:val="19"/>
              <w:ind w:firstLine="62"/>
              <w:rPr>
                <w:rFonts w:hint="eastAsia"/>
                <w:color w:val="auto"/>
              </w:rPr>
            </w:pPr>
            <w:r>
              <w:rPr>
                <w:color w:val="auto"/>
              </w:rPr>
              <w:t>—</w:t>
            </w:r>
          </w:p>
        </w:tc>
        <w:tc>
          <w:tcPr>
            <w:tcW w:w="3211" w:type="dxa"/>
            <w:tcBorders>
              <w:right w:val="single" w:color="000000" w:sz="6" w:space="0"/>
            </w:tcBorders>
          </w:tcPr>
          <w:p w14:paraId="75558155">
            <w:pPr>
              <w:pStyle w:val="19"/>
              <w:ind w:firstLine="62"/>
              <w:rPr>
                <w:rFonts w:hint="eastAsia"/>
                <w:color w:val="auto"/>
                <w:lang w:eastAsia="zh-CN"/>
              </w:rPr>
            </w:pPr>
            <w:r>
              <w:rPr>
                <w:color w:val="auto"/>
                <w:lang w:eastAsia="zh-CN"/>
              </w:rPr>
              <w:t>扦住袋布，裤身表面不透针</w:t>
            </w:r>
          </w:p>
        </w:tc>
      </w:tr>
      <w:tr w14:paraId="345C67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vMerge w:val="continue"/>
            <w:tcBorders>
              <w:top w:val="nil"/>
              <w:left w:val="single" w:color="000000" w:sz="6" w:space="0"/>
              <w:bottom w:val="nil"/>
            </w:tcBorders>
          </w:tcPr>
          <w:p w14:paraId="5ED73CDA">
            <w:pPr>
              <w:rPr>
                <w:color w:val="auto"/>
                <w:lang w:eastAsia="zh-CN"/>
              </w:rPr>
            </w:pPr>
          </w:p>
        </w:tc>
        <w:tc>
          <w:tcPr>
            <w:tcW w:w="1678" w:type="dxa"/>
          </w:tcPr>
          <w:p w14:paraId="7A559001">
            <w:pPr>
              <w:pStyle w:val="19"/>
              <w:ind w:firstLine="62"/>
              <w:rPr>
                <w:rFonts w:hint="eastAsia"/>
                <w:color w:val="auto"/>
              </w:rPr>
            </w:pPr>
            <w:r>
              <w:rPr>
                <w:color w:val="auto"/>
              </w:rPr>
              <w:t>腰里下端打结</w:t>
            </w:r>
          </w:p>
        </w:tc>
        <w:tc>
          <w:tcPr>
            <w:tcW w:w="761" w:type="dxa"/>
          </w:tcPr>
          <w:p w14:paraId="7971BA27">
            <w:pPr>
              <w:spacing w:line="255" w:lineRule="auto"/>
              <w:rPr>
                <w:color w:val="auto"/>
              </w:rPr>
            </w:pPr>
          </w:p>
          <w:p w14:paraId="4AA24845">
            <w:pPr>
              <w:pStyle w:val="19"/>
              <w:ind w:firstLine="62"/>
              <w:rPr>
                <w:rFonts w:hint="eastAsia"/>
                <w:color w:val="auto"/>
              </w:rPr>
            </w:pPr>
            <w:r>
              <w:rPr>
                <w:color w:val="auto"/>
              </w:rPr>
              <w:t>—</w:t>
            </w:r>
          </w:p>
        </w:tc>
        <w:tc>
          <w:tcPr>
            <w:tcW w:w="1254" w:type="dxa"/>
          </w:tcPr>
          <w:p w14:paraId="398B88E8">
            <w:pPr>
              <w:pStyle w:val="19"/>
              <w:ind w:firstLine="62"/>
              <w:rPr>
                <w:rFonts w:hint="eastAsia"/>
                <w:color w:val="auto"/>
              </w:rPr>
            </w:pPr>
            <w:r>
              <w:rPr>
                <w:color w:val="auto"/>
              </w:rPr>
              <w:t>用专用机或 手工扦缝</w:t>
            </w:r>
          </w:p>
        </w:tc>
        <w:tc>
          <w:tcPr>
            <w:tcW w:w="1008" w:type="dxa"/>
          </w:tcPr>
          <w:p w14:paraId="1B2B5EE8">
            <w:pPr>
              <w:spacing w:line="255" w:lineRule="auto"/>
              <w:rPr>
                <w:color w:val="auto"/>
              </w:rPr>
            </w:pPr>
          </w:p>
          <w:p w14:paraId="40FA3E91">
            <w:pPr>
              <w:pStyle w:val="19"/>
              <w:ind w:firstLine="62"/>
              <w:rPr>
                <w:rFonts w:hint="eastAsia"/>
                <w:color w:val="auto"/>
              </w:rPr>
            </w:pPr>
            <w:r>
              <w:rPr>
                <w:color w:val="auto"/>
              </w:rPr>
              <w:t>—</w:t>
            </w:r>
          </w:p>
        </w:tc>
        <w:tc>
          <w:tcPr>
            <w:tcW w:w="3211" w:type="dxa"/>
            <w:tcBorders>
              <w:right w:val="single" w:color="000000" w:sz="6" w:space="0"/>
            </w:tcBorders>
          </w:tcPr>
          <w:p w14:paraId="2A8C49D9">
            <w:pPr>
              <w:pStyle w:val="19"/>
              <w:ind w:firstLine="62"/>
              <w:rPr>
                <w:rFonts w:hint="eastAsia"/>
                <w:color w:val="auto"/>
                <w:lang w:eastAsia="zh-CN"/>
              </w:rPr>
            </w:pPr>
            <w:r>
              <w:rPr>
                <w:color w:val="auto"/>
                <w:lang w:eastAsia="zh-CN"/>
              </w:rPr>
              <w:t>侧袋布与腰里各打结</w:t>
            </w:r>
            <w:r>
              <w:rPr>
                <w:color w:val="auto"/>
                <w:spacing w:val="-29"/>
                <w:lang w:eastAsia="zh-CN"/>
              </w:rPr>
              <w:t xml:space="preserve"> </w:t>
            </w:r>
            <w:r>
              <w:rPr>
                <w:color w:val="auto"/>
                <w:lang w:eastAsia="zh-CN"/>
              </w:rPr>
              <w:t>3</w:t>
            </w:r>
            <w:r>
              <w:rPr>
                <w:color w:val="auto"/>
                <w:spacing w:val="-31"/>
                <w:lang w:eastAsia="zh-CN"/>
              </w:rPr>
              <w:t xml:space="preserve"> </w:t>
            </w:r>
            <w:r>
              <w:rPr>
                <w:color w:val="auto"/>
                <w:lang w:eastAsia="zh-CN"/>
              </w:rPr>
              <w:t xml:space="preserve">个，后省与腰里 </w:t>
            </w:r>
            <w:r>
              <w:rPr>
                <w:color w:val="auto"/>
                <w:spacing w:val="1"/>
                <w:lang w:eastAsia="zh-CN"/>
              </w:rPr>
              <w:t>打结各</w:t>
            </w:r>
            <w:r>
              <w:rPr>
                <w:color w:val="auto"/>
                <w:spacing w:val="-12"/>
                <w:lang w:eastAsia="zh-CN"/>
              </w:rPr>
              <w:t xml:space="preserve"> </w:t>
            </w:r>
            <w:r>
              <w:rPr>
                <w:color w:val="auto"/>
                <w:spacing w:val="1"/>
                <w:lang w:eastAsia="zh-CN"/>
              </w:rPr>
              <w:t>1</w:t>
            </w:r>
            <w:r>
              <w:rPr>
                <w:color w:val="auto"/>
                <w:spacing w:val="-32"/>
                <w:lang w:eastAsia="zh-CN"/>
              </w:rPr>
              <w:t xml:space="preserve"> </w:t>
            </w:r>
            <w:r>
              <w:rPr>
                <w:color w:val="auto"/>
                <w:spacing w:val="1"/>
                <w:lang w:eastAsia="zh-CN"/>
              </w:rPr>
              <w:t>个，共</w:t>
            </w:r>
            <w:r>
              <w:rPr>
                <w:color w:val="auto"/>
                <w:spacing w:val="-21"/>
                <w:lang w:eastAsia="zh-CN"/>
              </w:rPr>
              <w:t xml:space="preserve"> </w:t>
            </w:r>
            <w:r>
              <w:rPr>
                <w:color w:val="auto"/>
                <w:spacing w:val="1"/>
                <w:lang w:eastAsia="zh-CN"/>
              </w:rPr>
              <w:t>10</w:t>
            </w:r>
            <w:r>
              <w:rPr>
                <w:color w:val="auto"/>
                <w:spacing w:val="-34"/>
                <w:lang w:eastAsia="zh-CN"/>
              </w:rPr>
              <w:t xml:space="preserve"> </w:t>
            </w:r>
            <w:r>
              <w:rPr>
                <w:color w:val="auto"/>
                <w:spacing w:val="1"/>
                <w:lang w:eastAsia="zh-CN"/>
              </w:rPr>
              <w:t>个。</w:t>
            </w:r>
          </w:p>
        </w:tc>
      </w:tr>
      <w:tr w14:paraId="3CD8FB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continue"/>
            <w:tcBorders>
              <w:top w:val="nil"/>
              <w:left w:val="single" w:color="000000" w:sz="6" w:space="0"/>
            </w:tcBorders>
          </w:tcPr>
          <w:p w14:paraId="11CCC546">
            <w:pPr>
              <w:rPr>
                <w:color w:val="auto"/>
                <w:lang w:eastAsia="zh-CN"/>
              </w:rPr>
            </w:pPr>
          </w:p>
        </w:tc>
        <w:tc>
          <w:tcPr>
            <w:tcW w:w="1678" w:type="dxa"/>
          </w:tcPr>
          <w:p w14:paraId="131DD75D">
            <w:pPr>
              <w:pStyle w:val="19"/>
              <w:ind w:firstLine="62"/>
              <w:rPr>
                <w:rFonts w:hint="eastAsia"/>
                <w:color w:val="auto"/>
              </w:rPr>
            </w:pPr>
            <w:r>
              <w:rPr>
                <w:color w:val="auto"/>
              </w:rPr>
              <w:t>扦腰里</w:t>
            </w:r>
          </w:p>
        </w:tc>
        <w:tc>
          <w:tcPr>
            <w:tcW w:w="761" w:type="dxa"/>
          </w:tcPr>
          <w:p w14:paraId="7CC4EC2B">
            <w:pPr>
              <w:pStyle w:val="19"/>
              <w:ind w:firstLine="62"/>
              <w:rPr>
                <w:rFonts w:hint="eastAsia"/>
                <w:color w:val="auto"/>
              </w:rPr>
            </w:pPr>
            <w:r>
              <w:rPr>
                <w:color w:val="auto"/>
              </w:rPr>
              <w:t>—</w:t>
            </w:r>
          </w:p>
        </w:tc>
        <w:tc>
          <w:tcPr>
            <w:tcW w:w="1254" w:type="dxa"/>
          </w:tcPr>
          <w:p w14:paraId="377F67FE">
            <w:pPr>
              <w:pStyle w:val="19"/>
              <w:ind w:firstLine="62"/>
              <w:rPr>
                <w:rFonts w:hint="eastAsia"/>
                <w:color w:val="auto"/>
              </w:rPr>
            </w:pPr>
            <w:r>
              <w:rPr>
                <w:color w:val="auto"/>
              </w:rPr>
              <w:t>扦缝各一道</w:t>
            </w:r>
          </w:p>
        </w:tc>
        <w:tc>
          <w:tcPr>
            <w:tcW w:w="1008" w:type="dxa"/>
          </w:tcPr>
          <w:p w14:paraId="620C01AB">
            <w:pPr>
              <w:pStyle w:val="19"/>
              <w:ind w:firstLine="62"/>
              <w:rPr>
                <w:rFonts w:hint="eastAsia"/>
                <w:color w:val="auto"/>
              </w:rPr>
            </w:pPr>
            <w:r>
              <w:rPr>
                <w:color w:val="auto"/>
              </w:rPr>
              <w:t>—</w:t>
            </w:r>
          </w:p>
        </w:tc>
        <w:tc>
          <w:tcPr>
            <w:tcW w:w="3211" w:type="dxa"/>
            <w:tcBorders>
              <w:right w:val="single" w:color="000000" w:sz="6" w:space="0"/>
            </w:tcBorders>
          </w:tcPr>
          <w:p w14:paraId="5D44EFA3">
            <w:pPr>
              <w:pStyle w:val="19"/>
              <w:ind w:firstLine="62"/>
              <w:rPr>
                <w:rFonts w:hint="eastAsia"/>
                <w:color w:val="auto"/>
                <w:lang w:eastAsia="zh-CN"/>
              </w:rPr>
            </w:pPr>
            <w:r>
              <w:rPr>
                <w:color w:val="auto"/>
                <w:lang w:eastAsia="zh-CN"/>
              </w:rPr>
              <w:t>后裆缝上端缝头与腰里下端扦缝一道</w:t>
            </w:r>
          </w:p>
        </w:tc>
      </w:tr>
      <w:tr w14:paraId="4B8786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613" w:type="dxa"/>
            <w:tcBorders>
              <w:left w:val="single" w:color="000000" w:sz="6" w:space="0"/>
            </w:tcBorders>
          </w:tcPr>
          <w:p w14:paraId="233A2E03">
            <w:pPr>
              <w:pStyle w:val="19"/>
              <w:ind w:firstLine="62"/>
              <w:rPr>
                <w:rFonts w:hint="eastAsia"/>
                <w:color w:val="auto"/>
              </w:rPr>
            </w:pPr>
            <w:r>
              <w:rPr>
                <w:color w:val="auto"/>
              </w:rPr>
              <w:t xml:space="preserve">钉裤 </w:t>
            </w:r>
            <w:r>
              <w:rPr>
                <w:color w:val="auto"/>
                <w:spacing w:val="2"/>
              </w:rPr>
              <w:t>钩</w:t>
            </w:r>
          </w:p>
        </w:tc>
        <w:tc>
          <w:tcPr>
            <w:tcW w:w="1678" w:type="dxa"/>
          </w:tcPr>
          <w:p w14:paraId="0CCE27A3">
            <w:pPr>
              <w:pStyle w:val="19"/>
              <w:ind w:firstLine="62"/>
              <w:rPr>
                <w:rFonts w:hint="eastAsia"/>
                <w:color w:val="auto"/>
              </w:rPr>
            </w:pPr>
            <w:r>
              <w:rPr>
                <w:color w:val="auto"/>
              </w:rPr>
              <w:t>钉裤钩</w:t>
            </w:r>
          </w:p>
        </w:tc>
        <w:tc>
          <w:tcPr>
            <w:tcW w:w="761" w:type="dxa"/>
          </w:tcPr>
          <w:p w14:paraId="5EDE7317">
            <w:pPr>
              <w:spacing w:line="254" w:lineRule="auto"/>
              <w:rPr>
                <w:color w:val="auto"/>
              </w:rPr>
            </w:pPr>
          </w:p>
          <w:p w14:paraId="2D5CD943">
            <w:pPr>
              <w:pStyle w:val="19"/>
              <w:ind w:firstLine="62"/>
              <w:rPr>
                <w:rFonts w:hint="eastAsia"/>
                <w:color w:val="auto"/>
              </w:rPr>
            </w:pPr>
            <w:r>
              <w:rPr>
                <w:color w:val="auto"/>
              </w:rPr>
              <w:t>—</w:t>
            </w:r>
          </w:p>
        </w:tc>
        <w:tc>
          <w:tcPr>
            <w:tcW w:w="1254" w:type="dxa"/>
          </w:tcPr>
          <w:p w14:paraId="6D654CB6">
            <w:pPr>
              <w:spacing w:line="254" w:lineRule="auto"/>
              <w:rPr>
                <w:color w:val="auto"/>
              </w:rPr>
            </w:pPr>
          </w:p>
          <w:p w14:paraId="5F8675A1">
            <w:pPr>
              <w:pStyle w:val="19"/>
              <w:ind w:firstLine="62"/>
              <w:rPr>
                <w:rFonts w:hint="eastAsia"/>
                <w:color w:val="auto"/>
              </w:rPr>
            </w:pPr>
            <w:r>
              <w:rPr>
                <w:color w:val="auto"/>
              </w:rPr>
              <w:t>—</w:t>
            </w:r>
          </w:p>
        </w:tc>
        <w:tc>
          <w:tcPr>
            <w:tcW w:w="1008" w:type="dxa"/>
          </w:tcPr>
          <w:p w14:paraId="49B91713">
            <w:pPr>
              <w:spacing w:line="254" w:lineRule="auto"/>
              <w:rPr>
                <w:color w:val="auto"/>
              </w:rPr>
            </w:pPr>
          </w:p>
          <w:p w14:paraId="4ED0A243">
            <w:pPr>
              <w:pStyle w:val="19"/>
              <w:ind w:firstLine="62"/>
              <w:rPr>
                <w:rFonts w:hint="eastAsia"/>
                <w:color w:val="auto"/>
              </w:rPr>
            </w:pPr>
            <w:r>
              <w:rPr>
                <w:color w:val="auto"/>
              </w:rPr>
              <w:t>—</w:t>
            </w:r>
          </w:p>
        </w:tc>
        <w:tc>
          <w:tcPr>
            <w:tcW w:w="3211" w:type="dxa"/>
            <w:tcBorders>
              <w:right w:val="single" w:color="000000" w:sz="6" w:space="0"/>
            </w:tcBorders>
          </w:tcPr>
          <w:p w14:paraId="5B9FB950">
            <w:pPr>
              <w:pStyle w:val="19"/>
              <w:ind w:firstLine="62"/>
              <w:rPr>
                <w:rFonts w:hint="eastAsia"/>
                <w:color w:val="auto"/>
                <w:lang w:eastAsia="zh-CN"/>
              </w:rPr>
            </w:pPr>
            <w:r>
              <w:rPr>
                <w:color w:val="auto"/>
                <w:lang w:eastAsia="zh-CN"/>
              </w:rPr>
              <w:t>左前腰头宽取中，距前端</w:t>
            </w:r>
            <w:r>
              <w:rPr>
                <w:color w:val="auto"/>
                <w:spacing w:val="-18"/>
                <w:lang w:eastAsia="zh-CN"/>
              </w:rPr>
              <w:t xml:space="preserve"> </w:t>
            </w:r>
            <w:r>
              <w:rPr>
                <w:color w:val="auto"/>
                <w:lang w:eastAsia="zh-CN"/>
              </w:rPr>
              <w:t xml:space="preserve">1.0，在腰里 </w:t>
            </w:r>
            <w:r>
              <w:rPr>
                <w:color w:val="auto"/>
                <w:spacing w:val="9"/>
                <w:lang w:eastAsia="zh-CN"/>
              </w:rPr>
              <w:t>上钉钩；与钩对正，在右腰面上钉环</w:t>
            </w:r>
          </w:p>
        </w:tc>
      </w:tr>
      <w:tr w14:paraId="59988D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dxa"/>
            <w:vMerge w:val="restart"/>
            <w:tcBorders>
              <w:left w:val="single" w:color="000000" w:sz="6" w:space="0"/>
              <w:bottom w:val="nil"/>
            </w:tcBorders>
            <w:textDirection w:val="tbRlV"/>
          </w:tcPr>
          <w:p w14:paraId="004E268E">
            <w:pPr>
              <w:pStyle w:val="19"/>
              <w:ind w:firstLine="62"/>
              <w:rPr>
                <w:rFonts w:hint="eastAsia"/>
                <w:color w:val="auto"/>
              </w:rPr>
            </w:pPr>
            <w:r>
              <w:rPr>
                <w:color w:val="auto"/>
              </w:rPr>
              <w:t>裤</w:t>
            </w:r>
            <w:r>
              <w:rPr>
                <w:color w:val="auto"/>
                <w:spacing w:val="47"/>
              </w:rPr>
              <w:t xml:space="preserve"> </w:t>
            </w:r>
            <w:r>
              <w:rPr>
                <w:color w:val="auto"/>
              </w:rPr>
              <w:t>带</w:t>
            </w:r>
            <w:r>
              <w:rPr>
                <w:color w:val="auto"/>
                <w:spacing w:val="46"/>
              </w:rPr>
              <w:t xml:space="preserve"> </w:t>
            </w:r>
            <w:r>
              <w:rPr>
                <w:color w:val="auto"/>
              </w:rPr>
              <w:t>袢</w:t>
            </w:r>
          </w:p>
        </w:tc>
        <w:tc>
          <w:tcPr>
            <w:tcW w:w="1678" w:type="dxa"/>
          </w:tcPr>
          <w:p w14:paraId="3AF9B140">
            <w:pPr>
              <w:pStyle w:val="19"/>
              <w:ind w:firstLine="62"/>
              <w:rPr>
                <w:rFonts w:hint="eastAsia"/>
                <w:color w:val="auto"/>
              </w:rPr>
            </w:pPr>
            <w:r>
              <w:rPr>
                <w:color w:val="auto"/>
              </w:rPr>
              <w:t>扎裤带袢</w:t>
            </w:r>
          </w:p>
        </w:tc>
        <w:tc>
          <w:tcPr>
            <w:tcW w:w="761" w:type="dxa"/>
          </w:tcPr>
          <w:p w14:paraId="17C52592">
            <w:pPr>
              <w:pStyle w:val="19"/>
              <w:ind w:firstLine="62"/>
              <w:rPr>
                <w:rFonts w:hint="eastAsia"/>
                <w:color w:val="auto"/>
              </w:rPr>
            </w:pPr>
            <w:r>
              <w:rPr>
                <w:color w:val="auto"/>
              </w:rPr>
              <w:t>—</w:t>
            </w:r>
          </w:p>
        </w:tc>
        <w:tc>
          <w:tcPr>
            <w:tcW w:w="1254" w:type="dxa"/>
          </w:tcPr>
          <w:p w14:paraId="785EAB48">
            <w:pPr>
              <w:pStyle w:val="19"/>
              <w:ind w:firstLine="62"/>
              <w:rPr>
                <w:rFonts w:hint="eastAsia"/>
                <w:color w:val="auto"/>
              </w:rPr>
            </w:pPr>
            <w:r>
              <w:rPr>
                <w:color w:val="auto"/>
              </w:rPr>
              <w:t>明线两道</w:t>
            </w:r>
          </w:p>
        </w:tc>
        <w:tc>
          <w:tcPr>
            <w:tcW w:w="1008" w:type="dxa"/>
          </w:tcPr>
          <w:p w14:paraId="3EB49307">
            <w:pPr>
              <w:pStyle w:val="19"/>
              <w:ind w:firstLine="62"/>
              <w:rPr>
                <w:rFonts w:hint="eastAsia"/>
                <w:color w:val="auto"/>
              </w:rPr>
            </w:pPr>
            <w:r>
              <w:rPr>
                <w:color w:val="auto"/>
              </w:rPr>
              <w:t>0.2</w:t>
            </w:r>
          </w:p>
        </w:tc>
        <w:tc>
          <w:tcPr>
            <w:tcW w:w="3211" w:type="dxa"/>
            <w:tcBorders>
              <w:right w:val="single" w:color="000000" w:sz="6" w:space="0"/>
            </w:tcBorders>
          </w:tcPr>
          <w:p w14:paraId="305E634E">
            <w:pPr>
              <w:pStyle w:val="19"/>
              <w:ind w:firstLine="62"/>
              <w:rPr>
                <w:rFonts w:hint="eastAsia"/>
                <w:color w:val="auto"/>
                <w:lang w:eastAsia="zh-CN"/>
              </w:rPr>
            </w:pPr>
            <w:r>
              <w:rPr>
                <w:color w:val="auto"/>
                <w:lang w:eastAsia="zh-CN"/>
              </w:rPr>
              <w:t>用绷缝机，袢宽</w:t>
            </w:r>
            <w:r>
              <w:rPr>
                <w:color w:val="auto"/>
                <w:spacing w:val="-15"/>
                <w:lang w:eastAsia="zh-CN"/>
              </w:rPr>
              <w:t xml:space="preserve"> </w:t>
            </w:r>
            <w:r>
              <w:rPr>
                <w:color w:val="auto"/>
                <w:lang w:eastAsia="zh-CN"/>
              </w:rPr>
              <w:t>1.0，裤带袢长</w:t>
            </w:r>
            <w:r>
              <w:rPr>
                <w:color w:val="auto"/>
                <w:spacing w:val="-33"/>
                <w:lang w:eastAsia="zh-CN"/>
              </w:rPr>
              <w:t xml:space="preserve"> </w:t>
            </w:r>
            <w:r>
              <w:rPr>
                <w:color w:val="auto"/>
                <w:lang w:eastAsia="zh-CN"/>
              </w:rPr>
              <w:t>4.5</w:t>
            </w:r>
          </w:p>
        </w:tc>
      </w:tr>
      <w:tr w14:paraId="081DD6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trPr>
        <w:tc>
          <w:tcPr>
            <w:tcW w:w="613" w:type="dxa"/>
            <w:vMerge w:val="continue"/>
            <w:tcBorders>
              <w:top w:val="nil"/>
              <w:left w:val="single" w:color="000000" w:sz="6" w:space="0"/>
            </w:tcBorders>
            <w:textDirection w:val="tbRlV"/>
          </w:tcPr>
          <w:p w14:paraId="49478146">
            <w:pPr>
              <w:rPr>
                <w:color w:val="auto"/>
                <w:lang w:eastAsia="zh-CN"/>
              </w:rPr>
            </w:pPr>
          </w:p>
        </w:tc>
        <w:tc>
          <w:tcPr>
            <w:tcW w:w="1678" w:type="dxa"/>
          </w:tcPr>
          <w:p w14:paraId="56655CB4">
            <w:pPr>
              <w:spacing w:line="326" w:lineRule="auto"/>
              <w:rPr>
                <w:color w:val="auto"/>
                <w:lang w:eastAsia="zh-CN"/>
              </w:rPr>
            </w:pPr>
          </w:p>
          <w:p w14:paraId="777DA7EE">
            <w:pPr>
              <w:pStyle w:val="19"/>
              <w:ind w:firstLine="62"/>
              <w:rPr>
                <w:rFonts w:hint="eastAsia"/>
                <w:color w:val="auto"/>
              </w:rPr>
            </w:pPr>
            <w:r>
              <w:rPr>
                <w:color w:val="auto"/>
              </w:rPr>
              <w:t>裤带袢打结</w:t>
            </w:r>
          </w:p>
        </w:tc>
        <w:tc>
          <w:tcPr>
            <w:tcW w:w="761" w:type="dxa"/>
          </w:tcPr>
          <w:p w14:paraId="3F510E75">
            <w:pPr>
              <w:spacing w:line="354" w:lineRule="auto"/>
              <w:rPr>
                <w:color w:val="auto"/>
              </w:rPr>
            </w:pPr>
          </w:p>
          <w:p w14:paraId="37C92063">
            <w:pPr>
              <w:pStyle w:val="19"/>
              <w:ind w:firstLine="62"/>
              <w:rPr>
                <w:rFonts w:hint="eastAsia"/>
                <w:color w:val="auto"/>
              </w:rPr>
            </w:pPr>
            <w:r>
              <w:rPr>
                <w:color w:val="auto"/>
              </w:rPr>
              <w:t>0.6</w:t>
            </w:r>
          </w:p>
        </w:tc>
        <w:tc>
          <w:tcPr>
            <w:tcW w:w="1254" w:type="dxa"/>
          </w:tcPr>
          <w:p w14:paraId="1B45E4A6">
            <w:pPr>
              <w:spacing w:line="326" w:lineRule="auto"/>
              <w:rPr>
                <w:color w:val="auto"/>
              </w:rPr>
            </w:pPr>
          </w:p>
          <w:p w14:paraId="45D7077C">
            <w:pPr>
              <w:pStyle w:val="19"/>
              <w:ind w:firstLine="62"/>
              <w:rPr>
                <w:rFonts w:hint="eastAsia"/>
                <w:color w:val="auto"/>
              </w:rPr>
            </w:pPr>
            <w:r>
              <w:rPr>
                <w:color w:val="auto"/>
              </w:rPr>
              <w:t>28</w:t>
            </w:r>
            <w:r>
              <w:rPr>
                <w:color w:val="auto"/>
                <w:spacing w:val="-30"/>
              </w:rPr>
              <w:t xml:space="preserve"> </w:t>
            </w:r>
            <w:r>
              <w:rPr>
                <w:color w:val="auto"/>
              </w:rPr>
              <w:t>针打结机</w:t>
            </w:r>
          </w:p>
        </w:tc>
        <w:tc>
          <w:tcPr>
            <w:tcW w:w="1008" w:type="dxa"/>
          </w:tcPr>
          <w:p w14:paraId="1011DFB1">
            <w:pPr>
              <w:spacing w:line="411" w:lineRule="auto"/>
              <w:rPr>
                <w:color w:val="auto"/>
              </w:rPr>
            </w:pPr>
          </w:p>
          <w:p w14:paraId="78F1A12A">
            <w:pPr>
              <w:pStyle w:val="19"/>
              <w:ind w:firstLine="62"/>
              <w:rPr>
                <w:rFonts w:hint="eastAsia"/>
                <w:color w:val="auto"/>
              </w:rPr>
            </w:pPr>
            <w:r>
              <w:rPr>
                <w:color w:val="auto"/>
              </w:rPr>
              <w:t>—</w:t>
            </w:r>
          </w:p>
        </w:tc>
        <w:tc>
          <w:tcPr>
            <w:tcW w:w="3211" w:type="dxa"/>
            <w:tcBorders>
              <w:right w:val="single" w:color="000000" w:sz="6" w:space="0"/>
            </w:tcBorders>
          </w:tcPr>
          <w:p w14:paraId="2B43A2BF">
            <w:pPr>
              <w:pStyle w:val="19"/>
              <w:ind w:firstLine="64"/>
              <w:rPr>
                <w:rFonts w:hint="eastAsia"/>
                <w:color w:val="auto"/>
                <w:lang w:eastAsia="zh-CN"/>
              </w:rPr>
            </w:pPr>
            <w:r>
              <w:rPr>
                <w:color w:val="auto"/>
                <w:spacing w:val="3"/>
                <w:lang w:eastAsia="zh-CN"/>
              </w:rPr>
              <w:t>上端距腰边</w:t>
            </w:r>
            <w:r>
              <w:rPr>
                <w:color w:val="auto"/>
                <w:spacing w:val="-20"/>
                <w:lang w:eastAsia="zh-CN"/>
              </w:rPr>
              <w:t xml:space="preserve"> </w:t>
            </w:r>
            <w:r>
              <w:rPr>
                <w:color w:val="auto"/>
                <w:spacing w:val="3"/>
                <w:lang w:eastAsia="zh-CN"/>
              </w:rPr>
              <w:t>0.8</w:t>
            </w:r>
            <w:r>
              <w:rPr>
                <w:color w:val="auto"/>
                <w:spacing w:val="-29"/>
                <w:lang w:eastAsia="zh-CN"/>
              </w:rPr>
              <w:t xml:space="preserve"> </w:t>
            </w:r>
            <w:r>
              <w:rPr>
                <w:color w:val="auto"/>
                <w:spacing w:val="3"/>
                <w:lang w:eastAsia="zh-CN"/>
              </w:rPr>
              <w:t>打串带结，向上折回距</w:t>
            </w:r>
            <w:r>
              <w:rPr>
                <w:color w:val="auto"/>
                <w:lang w:eastAsia="zh-CN"/>
              </w:rPr>
              <w:t xml:space="preserve"> </w:t>
            </w:r>
            <w:r>
              <w:rPr>
                <w:color w:val="auto"/>
                <w:spacing w:val="4"/>
                <w:lang w:eastAsia="zh-CN"/>
              </w:rPr>
              <w:t>结线</w:t>
            </w:r>
            <w:r>
              <w:rPr>
                <w:color w:val="auto"/>
                <w:spacing w:val="-22"/>
                <w:lang w:eastAsia="zh-CN"/>
              </w:rPr>
              <w:t xml:space="preserve"> </w:t>
            </w:r>
            <w:r>
              <w:rPr>
                <w:color w:val="auto"/>
                <w:spacing w:val="4"/>
                <w:lang w:eastAsia="zh-CN"/>
              </w:rPr>
              <w:t>0.4</w:t>
            </w:r>
            <w:r>
              <w:rPr>
                <w:color w:val="auto"/>
                <w:spacing w:val="-30"/>
                <w:lang w:eastAsia="zh-CN"/>
              </w:rPr>
              <w:t xml:space="preserve"> </w:t>
            </w:r>
            <w:r>
              <w:rPr>
                <w:color w:val="auto"/>
                <w:spacing w:val="4"/>
                <w:lang w:eastAsia="zh-CN"/>
              </w:rPr>
              <w:t>再打结一个，下端距腰缝</w:t>
            </w:r>
            <w:r>
              <w:rPr>
                <w:color w:val="auto"/>
                <w:spacing w:val="-21"/>
                <w:lang w:eastAsia="zh-CN"/>
              </w:rPr>
              <w:t xml:space="preserve"> </w:t>
            </w:r>
            <w:r>
              <w:rPr>
                <w:color w:val="auto"/>
                <w:spacing w:val="4"/>
                <w:lang w:eastAsia="zh-CN"/>
              </w:rPr>
              <w:t>1.5</w:t>
            </w:r>
            <w:r>
              <w:rPr>
                <w:color w:val="auto"/>
                <w:lang w:eastAsia="zh-CN"/>
              </w:rPr>
              <w:t xml:space="preserve"> 打暗结，留余量</w:t>
            </w:r>
            <w:r>
              <w:rPr>
                <w:color w:val="auto"/>
                <w:spacing w:val="-26"/>
                <w:lang w:eastAsia="zh-CN"/>
              </w:rPr>
              <w:t xml:space="preserve"> </w:t>
            </w:r>
            <w:r>
              <w:rPr>
                <w:color w:val="auto"/>
                <w:lang w:eastAsia="zh-CN"/>
              </w:rPr>
              <w:t>0.2～0.3；毛茬不得</w:t>
            </w:r>
          </w:p>
        </w:tc>
      </w:tr>
    </w:tbl>
    <w:p w14:paraId="795FA6F3">
      <w:pPr>
        <w:rPr>
          <w:color w:val="auto"/>
          <w:lang w:eastAsia="zh-CN"/>
        </w:rPr>
      </w:pPr>
    </w:p>
    <w:p w14:paraId="40C998F5">
      <w:pPr>
        <w:rPr>
          <w:color w:val="auto"/>
          <w:lang w:eastAsia="zh-CN"/>
        </w:rPr>
        <w:sectPr>
          <w:pgSz w:w="11906" w:h="16838"/>
          <w:pgMar w:top="400" w:right="1682" w:bottom="400" w:left="1682" w:header="0" w:footer="0" w:gutter="0"/>
          <w:cols w:space="720" w:num="1"/>
        </w:sectPr>
      </w:pPr>
    </w:p>
    <w:p w14:paraId="5E7119F9">
      <w:pPr>
        <w:spacing w:before="19"/>
        <w:rPr>
          <w:color w:val="auto"/>
          <w:lang w:eastAsia="zh-CN"/>
        </w:rPr>
      </w:pPr>
    </w:p>
    <w:p w14:paraId="68274B66">
      <w:pPr>
        <w:spacing w:before="19"/>
        <w:rPr>
          <w:color w:val="auto"/>
          <w:lang w:eastAsia="zh-CN"/>
        </w:rPr>
      </w:pPr>
    </w:p>
    <w:p w14:paraId="6F265CFD">
      <w:pPr>
        <w:spacing w:before="18"/>
        <w:rPr>
          <w:color w:val="auto"/>
          <w:lang w:eastAsia="zh-CN"/>
        </w:rPr>
      </w:pPr>
    </w:p>
    <w:p w14:paraId="6F82AEB3">
      <w:pPr>
        <w:spacing w:before="18"/>
        <w:rPr>
          <w:color w:val="auto"/>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13"/>
        <w:gridCol w:w="395"/>
        <w:gridCol w:w="1283"/>
        <w:gridCol w:w="761"/>
        <w:gridCol w:w="1254"/>
        <w:gridCol w:w="1008"/>
        <w:gridCol w:w="3211"/>
      </w:tblGrid>
      <w:tr w14:paraId="6C0CF1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trPr>
        <w:tc>
          <w:tcPr>
            <w:tcW w:w="613" w:type="dxa"/>
            <w:tcBorders>
              <w:top w:val="single" w:color="000000" w:sz="6" w:space="0"/>
              <w:left w:val="single" w:color="000000" w:sz="6" w:space="0"/>
              <w:bottom w:val="single" w:color="000000" w:sz="6" w:space="0"/>
            </w:tcBorders>
          </w:tcPr>
          <w:p w14:paraId="30F33744">
            <w:pPr>
              <w:pStyle w:val="19"/>
              <w:ind w:firstLine="62"/>
              <w:rPr>
                <w:rFonts w:hint="eastAsia"/>
                <w:color w:val="auto"/>
              </w:rPr>
            </w:pPr>
            <w:r>
              <w:rPr>
                <w:color w:val="auto"/>
              </w:rPr>
              <w:t>部位</w:t>
            </w:r>
          </w:p>
        </w:tc>
        <w:tc>
          <w:tcPr>
            <w:tcW w:w="1678" w:type="dxa"/>
            <w:gridSpan w:val="2"/>
            <w:tcBorders>
              <w:top w:val="single" w:color="000000" w:sz="6" w:space="0"/>
              <w:bottom w:val="single" w:color="000000" w:sz="6" w:space="0"/>
            </w:tcBorders>
          </w:tcPr>
          <w:p w14:paraId="002FF633">
            <w:pPr>
              <w:pStyle w:val="19"/>
              <w:ind w:firstLine="62"/>
              <w:rPr>
                <w:rFonts w:hint="eastAsia"/>
                <w:color w:val="auto"/>
              </w:rPr>
            </w:pPr>
            <w:r>
              <w:rPr>
                <w:color w:val="auto"/>
              </w:rPr>
              <w:t>工序名称</w:t>
            </w:r>
          </w:p>
        </w:tc>
        <w:tc>
          <w:tcPr>
            <w:tcW w:w="761" w:type="dxa"/>
            <w:tcBorders>
              <w:top w:val="single" w:color="000000" w:sz="6" w:space="0"/>
              <w:bottom w:val="single" w:color="000000" w:sz="6" w:space="0"/>
            </w:tcBorders>
          </w:tcPr>
          <w:p w14:paraId="10A08E36">
            <w:pPr>
              <w:pStyle w:val="19"/>
              <w:ind w:firstLine="62"/>
              <w:rPr>
                <w:rFonts w:hint="eastAsia"/>
                <w:color w:val="auto"/>
              </w:rPr>
            </w:pPr>
            <w:r>
              <w:rPr>
                <w:color w:val="auto"/>
              </w:rPr>
              <w:t>缝头</w:t>
            </w:r>
          </w:p>
        </w:tc>
        <w:tc>
          <w:tcPr>
            <w:tcW w:w="1254" w:type="dxa"/>
            <w:tcBorders>
              <w:top w:val="single" w:color="000000" w:sz="6" w:space="0"/>
              <w:bottom w:val="single" w:color="000000" w:sz="6" w:space="0"/>
            </w:tcBorders>
          </w:tcPr>
          <w:p w14:paraId="4DA6457E">
            <w:pPr>
              <w:pStyle w:val="19"/>
              <w:ind w:firstLine="62"/>
              <w:rPr>
                <w:rFonts w:hint="eastAsia"/>
                <w:color w:val="auto"/>
              </w:rPr>
            </w:pPr>
            <w:r>
              <w:rPr>
                <w:color w:val="auto"/>
              </w:rPr>
              <w:t>缝制形式  及缝线道数</w:t>
            </w:r>
          </w:p>
        </w:tc>
        <w:tc>
          <w:tcPr>
            <w:tcW w:w="1008" w:type="dxa"/>
            <w:tcBorders>
              <w:top w:val="single" w:color="000000" w:sz="6" w:space="0"/>
              <w:bottom w:val="single" w:color="000000" w:sz="6" w:space="0"/>
            </w:tcBorders>
          </w:tcPr>
          <w:p w14:paraId="2A4CFFFD">
            <w:pPr>
              <w:pStyle w:val="19"/>
              <w:ind w:firstLine="62"/>
              <w:rPr>
                <w:rFonts w:hint="eastAsia"/>
                <w:color w:val="auto"/>
              </w:rPr>
            </w:pPr>
            <w:r>
              <w:rPr>
                <w:color w:val="auto"/>
              </w:rPr>
              <w:t>明线距边</w:t>
            </w:r>
          </w:p>
        </w:tc>
        <w:tc>
          <w:tcPr>
            <w:tcW w:w="3211" w:type="dxa"/>
            <w:tcBorders>
              <w:top w:val="single" w:color="000000" w:sz="6" w:space="0"/>
              <w:bottom w:val="single" w:color="000000" w:sz="6" w:space="0"/>
              <w:right w:val="single" w:color="000000" w:sz="6" w:space="0"/>
            </w:tcBorders>
          </w:tcPr>
          <w:p w14:paraId="14B5E320">
            <w:pPr>
              <w:pStyle w:val="19"/>
              <w:ind w:firstLine="62"/>
              <w:rPr>
                <w:rFonts w:hint="eastAsia"/>
                <w:color w:val="auto"/>
              </w:rPr>
            </w:pPr>
            <w:r>
              <w:rPr>
                <w:color w:val="auto"/>
              </w:rPr>
              <w:t>要求</w:t>
            </w:r>
          </w:p>
        </w:tc>
      </w:tr>
      <w:tr w14:paraId="6DAB3A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1" w:hRule="atLeast"/>
        </w:trPr>
        <w:tc>
          <w:tcPr>
            <w:tcW w:w="613" w:type="dxa"/>
            <w:tcBorders>
              <w:top w:val="single" w:color="000000" w:sz="6" w:space="0"/>
              <w:left w:val="single" w:color="000000" w:sz="6" w:space="0"/>
            </w:tcBorders>
          </w:tcPr>
          <w:p w14:paraId="510EF982">
            <w:pPr>
              <w:rPr>
                <w:color w:val="auto"/>
              </w:rPr>
            </w:pPr>
          </w:p>
        </w:tc>
        <w:tc>
          <w:tcPr>
            <w:tcW w:w="1678" w:type="dxa"/>
            <w:gridSpan w:val="2"/>
            <w:tcBorders>
              <w:top w:val="single" w:color="000000" w:sz="6" w:space="0"/>
            </w:tcBorders>
          </w:tcPr>
          <w:p w14:paraId="36B9C833">
            <w:pPr>
              <w:rPr>
                <w:color w:val="auto"/>
              </w:rPr>
            </w:pPr>
          </w:p>
        </w:tc>
        <w:tc>
          <w:tcPr>
            <w:tcW w:w="761" w:type="dxa"/>
            <w:tcBorders>
              <w:top w:val="single" w:color="000000" w:sz="6" w:space="0"/>
            </w:tcBorders>
          </w:tcPr>
          <w:p w14:paraId="5AC12350">
            <w:pPr>
              <w:rPr>
                <w:color w:val="auto"/>
              </w:rPr>
            </w:pPr>
          </w:p>
        </w:tc>
        <w:tc>
          <w:tcPr>
            <w:tcW w:w="1254" w:type="dxa"/>
            <w:tcBorders>
              <w:top w:val="single" w:color="000000" w:sz="6" w:space="0"/>
            </w:tcBorders>
          </w:tcPr>
          <w:p w14:paraId="14445A24">
            <w:pPr>
              <w:rPr>
                <w:color w:val="auto"/>
              </w:rPr>
            </w:pPr>
          </w:p>
        </w:tc>
        <w:tc>
          <w:tcPr>
            <w:tcW w:w="1008" w:type="dxa"/>
            <w:tcBorders>
              <w:top w:val="single" w:color="000000" w:sz="6" w:space="0"/>
            </w:tcBorders>
          </w:tcPr>
          <w:p w14:paraId="4B2DD016">
            <w:pPr>
              <w:rPr>
                <w:color w:val="auto"/>
              </w:rPr>
            </w:pPr>
          </w:p>
        </w:tc>
        <w:tc>
          <w:tcPr>
            <w:tcW w:w="3211" w:type="dxa"/>
            <w:tcBorders>
              <w:top w:val="single" w:color="000000" w:sz="6" w:space="0"/>
              <w:right w:val="single" w:color="000000" w:sz="6" w:space="0"/>
            </w:tcBorders>
          </w:tcPr>
          <w:p w14:paraId="228C96A8">
            <w:pPr>
              <w:pStyle w:val="19"/>
              <w:ind w:firstLine="62"/>
              <w:rPr>
                <w:rFonts w:hint="eastAsia"/>
                <w:color w:val="auto"/>
              </w:rPr>
            </w:pPr>
            <w:r>
              <w:rPr>
                <w:color w:val="auto"/>
              </w:rPr>
              <w:t>外露，结宽齐串带</w:t>
            </w:r>
          </w:p>
        </w:tc>
      </w:tr>
      <w:tr w14:paraId="5961A9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613" w:type="dxa"/>
            <w:vMerge w:val="restart"/>
            <w:tcBorders>
              <w:left w:val="single" w:color="000000" w:sz="6" w:space="0"/>
              <w:bottom w:val="nil"/>
            </w:tcBorders>
            <w:textDirection w:val="tbRlV"/>
          </w:tcPr>
          <w:p w14:paraId="14C3B68F">
            <w:pPr>
              <w:pStyle w:val="19"/>
              <w:ind w:firstLine="62"/>
              <w:rPr>
                <w:rFonts w:hint="eastAsia"/>
                <w:color w:val="auto"/>
              </w:rPr>
            </w:pPr>
            <w:r>
              <w:rPr>
                <w:color w:val="auto"/>
              </w:rPr>
              <w:t>合</w:t>
            </w:r>
            <w:r>
              <w:rPr>
                <w:color w:val="auto"/>
                <w:spacing w:val="46"/>
              </w:rPr>
              <w:t xml:space="preserve"> </w:t>
            </w:r>
            <w:r>
              <w:rPr>
                <w:color w:val="auto"/>
              </w:rPr>
              <w:t>裆</w:t>
            </w:r>
          </w:p>
        </w:tc>
        <w:tc>
          <w:tcPr>
            <w:tcW w:w="1678" w:type="dxa"/>
            <w:gridSpan w:val="2"/>
          </w:tcPr>
          <w:p w14:paraId="7B0D65A5">
            <w:pPr>
              <w:pStyle w:val="19"/>
              <w:ind w:firstLine="62"/>
              <w:rPr>
                <w:rFonts w:hint="eastAsia"/>
                <w:color w:val="auto"/>
              </w:rPr>
            </w:pPr>
            <w:r>
              <w:rPr>
                <w:color w:val="auto"/>
              </w:rPr>
              <w:t>合下裆</w:t>
            </w:r>
          </w:p>
        </w:tc>
        <w:tc>
          <w:tcPr>
            <w:tcW w:w="761" w:type="dxa"/>
          </w:tcPr>
          <w:p w14:paraId="3DA72201">
            <w:pPr>
              <w:pStyle w:val="19"/>
              <w:ind w:firstLine="62"/>
              <w:rPr>
                <w:rFonts w:hint="eastAsia"/>
                <w:color w:val="auto"/>
              </w:rPr>
            </w:pPr>
            <w:r>
              <w:rPr>
                <w:color w:val="auto"/>
              </w:rPr>
              <w:t>1.0</w:t>
            </w:r>
          </w:p>
        </w:tc>
        <w:tc>
          <w:tcPr>
            <w:tcW w:w="1254" w:type="dxa"/>
          </w:tcPr>
          <w:p w14:paraId="00754D3F">
            <w:pPr>
              <w:pStyle w:val="19"/>
              <w:ind w:firstLine="62"/>
              <w:rPr>
                <w:rFonts w:hint="eastAsia"/>
                <w:color w:val="auto"/>
              </w:rPr>
            </w:pPr>
            <w:r>
              <w:rPr>
                <w:color w:val="auto"/>
              </w:rPr>
              <w:t>单针单链</w:t>
            </w:r>
          </w:p>
        </w:tc>
        <w:tc>
          <w:tcPr>
            <w:tcW w:w="1008" w:type="dxa"/>
          </w:tcPr>
          <w:p w14:paraId="27199F60">
            <w:pPr>
              <w:pStyle w:val="19"/>
              <w:ind w:firstLine="62"/>
              <w:rPr>
                <w:rFonts w:hint="eastAsia"/>
                <w:color w:val="auto"/>
              </w:rPr>
            </w:pPr>
            <w:r>
              <w:rPr>
                <w:color w:val="auto"/>
              </w:rPr>
              <w:t>—</w:t>
            </w:r>
          </w:p>
        </w:tc>
        <w:tc>
          <w:tcPr>
            <w:tcW w:w="3211" w:type="dxa"/>
            <w:tcBorders>
              <w:right w:val="single" w:color="000000" w:sz="6" w:space="0"/>
            </w:tcBorders>
          </w:tcPr>
          <w:p w14:paraId="4FAC91A1">
            <w:pPr>
              <w:pStyle w:val="19"/>
              <w:ind w:firstLine="62"/>
              <w:rPr>
                <w:rFonts w:hint="eastAsia"/>
                <w:color w:val="auto"/>
                <w:lang w:eastAsia="zh-CN"/>
              </w:rPr>
            </w:pPr>
            <w:r>
              <w:rPr>
                <w:color w:val="auto"/>
                <w:lang w:eastAsia="zh-CN"/>
              </w:rPr>
              <w:t>劈缝，尾针留线头，不得接线</w:t>
            </w:r>
          </w:p>
        </w:tc>
      </w:tr>
      <w:tr w14:paraId="4F9EC0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613" w:type="dxa"/>
            <w:vMerge w:val="continue"/>
            <w:tcBorders>
              <w:top w:val="nil"/>
              <w:left w:val="single" w:color="000000" w:sz="6" w:space="0"/>
              <w:bottom w:val="nil"/>
            </w:tcBorders>
            <w:textDirection w:val="tbRlV"/>
          </w:tcPr>
          <w:p w14:paraId="19767D07">
            <w:pPr>
              <w:rPr>
                <w:color w:val="auto"/>
                <w:lang w:eastAsia="zh-CN"/>
              </w:rPr>
            </w:pPr>
          </w:p>
        </w:tc>
        <w:tc>
          <w:tcPr>
            <w:tcW w:w="1678" w:type="dxa"/>
            <w:gridSpan w:val="2"/>
          </w:tcPr>
          <w:p w14:paraId="293ADC8B">
            <w:pPr>
              <w:pStyle w:val="19"/>
              <w:ind w:firstLine="62"/>
              <w:rPr>
                <w:rFonts w:hint="eastAsia"/>
                <w:color w:val="auto"/>
              </w:rPr>
            </w:pPr>
            <w:r>
              <w:rPr>
                <w:color w:val="auto"/>
              </w:rPr>
              <w:t>合前、后裆</w:t>
            </w:r>
          </w:p>
        </w:tc>
        <w:tc>
          <w:tcPr>
            <w:tcW w:w="761" w:type="dxa"/>
          </w:tcPr>
          <w:p w14:paraId="37ACE60D">
            <w:pPr>
              <w:pStyle w:val="19"/>
              <w:ind w:firstLine="62"/>
              <w:rPr>
                <w:rFonts w:hint="eastAsia"/>
                <w:color w:val="auto"/>
              </w:rPr>
            </w:pPr>
            <w:r>
              <w:rPr>
                <w:color w:val="auto"/>
              </w:rPr>
              <w:t>1.0</w:t>
            </w:r>
          </w:p>
        </w:tc>
        <w:tc>
          <w:tcPr>
            <w:tcW w:w="1254" w:type="dxa"/>
          </w:tcPr>
          <w:p w14:paraId="6B405DF7">
            <w:pPr>
              <w:pStyle w:val="19"/>
              <w:ind w:firstLine="62"/>
              <w:rPr>
                <w:rFonts w:hint="eastAsia"/>
                <w:color w:val="auto"/>
              </w:rPr>
            </w:pPr>
            <w:r>
              <w:rPr>
                <w:color w:val="auto"/>
              </w:rPr>
              <w:t>双针双链</w:t>
            </w:r>
          </w:p>
        </w:tc>
        <w:tc>
          <w:tcPr>
            <w:tcW w:w="1008" w:type="dxa"/>
          </w:tcPr>
          <w:p w14:paraId="26361FFC">
            <w:pPr>
              <w:spacing w:line="253" w:lineRule="auto"/>
              <w:rPr>
                <w:color w:val="auto"/>
              </w:rPr>
            </w:pPr>
          </w:p>
          <w:p w14:paraId="2FFDE2E7">
            <w:pPr>
              <w:pStyle w:val="19"/>
              <w:ind w:firstLine="62"/>
              <w:rPr>
                <w:rFonts w:hint="eastAsia"/>
                <w:color w:val="auto"/>
              </w:rPr>
            </w:pPr>
            <w:r>
              <w:rPr>
                <w:color w:val="auto"/>
              </w:rPr>
              <w:t>—</w:t>
            </w:r>
          </w:p>
        </w:tc>
        <w:tc>
          <w:tcPr>
            <w:tcW w:w="3211" w:type="dxa"/>
            <w:tcBorders>
              <w:right w:val="single" w:color="000000" w:sz="6" w:space="0"/>
            </w:tcBorders>
          </w:tcPr>
          <w:p w14:paraId="317DA39C">
            <w:pPr>
              <w:pStyle w:val="19"/>
              <w:ind w:firstLine="62"/>
              <w:rPr>
                <w:rFonts w:hint="eastAsia"/>
                <w:color w:val="auto"/>
                <w:lang w:eastAsia="zh-CN"/>
              </w:rPr>
            </w:pPr>
            <w:r>
              <w:rPr>
                <w:color w:val="auto"/>
                <w:lang w:eastAsia="zh-CN"/>
              </w:rPr>
              <w:t>劈缝，腰面、后裆上端缝份</w:t>
            </w:r>
            <w:r>
              <w:rPr>
                <w:color w:val="auto"/>
                <w:spacing w:val="-17"/>
                <w:lang w:eastAsia="zh-CN"/>
              </w:rPr>
              <w:t xml:space="preserve"> </w:t>
            </w:r>
            <w:r>
              <w:rPr>
                <w:color w:val="auto"/>
                <w:lang w:eastAsia="zh-CN"/>
              </w:rPr>
              <w:t xml:space="preserve">2.5，从小 </w:t>
            </w:r>
            <w:r>
              <w:rPr>
                <w:color w:val="auto"/>
                <w:spacing w:val="9"/>
                <w:lang w:eastAsia="zh-CN"/>
              </w:rPr>
              <w:t>裆处起针，尾针留线头，不得接线</w:t>
            </w:r>
          </w:p>
        </w:tc>
      </w:tr>
      <w:tr w14:paraId="10CF5F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613" w:type="dxa"/>
            <w:vMerge w:val="continue"/>
            <w:tcBorders>
              <w:top w:val="nil"/>
              <w:left w:val="single" w:color="000000" w:sz="6" w:space="0"/>
            </w:tcBorders>
            <w:textDirection w:val="tbRlV"/>
          </w:tcPr>
          <w:p w14:paraId="7932ED11">
            <w:pPr>
              <w:rPr>
                <w:color w:val="auto"/>
                <w:lang w:eastAsia="zh-CN"/>
              </w:rPr>
            </w:pPr>
          </w:p>
        </w:tc>
        <w:tc>
          <w:tcPr>
            <w:tcW w:w="1678" w:type="dxa"/>
            <w:gridSpan w:val="2"/>
          </w:tcPr>
          <w:p w14:paraId="795A1D20">
            <w:pPr>
              <w:pStyle w:val="19"/>
              <w:ind w:firstLine="62"/>
              <w:rPr>
                <w:rFonts w:hint="eastAsia"/>
                <w:color w:val="auto"/>
              </w:rPr>
            </w:pPr>
            <w:r>
              <w:rPr>
                <w:color w:val="auto"/>
              </w:rPr>
              <w:t>脚口折边</w:t>
            </w:r>
          </w:p>
        </w:tc>
        <w:tc>
          <w:tcPr>
            <w:tcW w:w="761" w:type="dxa"/>
          </w:tcPr>
          <w:p w14:paraId="398AABD1">
            <w:pPr>
              <w:spacing w:line="257" w:lineRule="auto"/>
              <w:rPr>
                <w:color w:val="auto"/>
              </w:rPr>
            </w:pPr>
          </w:p>
          <w:p w14:paraId="2AF199EA">
            <w:pPr>
              <w:pStyle w:val="19"/>
              <w:ind w:firstLine="62"/>
              <w:rPr>
                <w:rFonts w:hint="eastAsia"/>
                <w:color w:val="auto"/>
              </w:rPr>
            </w:pPr>
            <w:r>
              <w:rPr>
                <w:color w:val="auto"/>
              </w:rPr>
              <w:t>—</w:t>
            </w:r>
          </w:p>
        </w:tc>
        <w:tc>
          <w:tcPr>
            <w:tcW w:w="1254" w:type="dxa"/>
          </w:tcPr>
          <w:p w14:paraId="18AB6E00">
            <w:pPr>
              <w:pStyle w:val="19"/>
              <w:ind w:firstLine="62"/>
              <w:rPr>
                <w:rFonts w:hint="eastAsia"/>
                <w:color w:val="auto"/>
              </w:rPr>
            </w:pPr>
            <w:r>
              <w:rPr>
                <w:color w:val="auto"/>
              </w:rPr>
              <w:t>扦缝一道</w:t>
            </w:r>
          </w:p>
        </w:tc>
        <w:tc>
          <w:tcPr>
            <w:tcW w:w="1008" w:type="dxa"/>
          </w:tcPr>
          <w:p w14:paraId="1F819E89">
            <w:pPr>
              <w:spacing w:line="257" w:lineRule="auto"/>
              <w:rPr>
                <w:color w:val="auto"/>
              </w:rPr>
            </w:pPr>
          </w:p>
          <w:p w14:paraId="38E9D6B3">
            <w:pPr>
              <w:pStyle w:val="19"/>
              <w:ind w:firstLine="62"/>
              <w:rPr>
                <w:rFonts w:hint="eastAsia"/>
                <w:color w:val="auto"/>
              </w:rPr>
            </w:pPr>
            <w:r>
              <w:rPr>
                <w:color w:val="auto"/>
              </w:rPr>
              <w:t>—</w:t>
            </w:r>
          </w:p>
        </w:tc>
        <w:tc>
          <w:tcPr>
            <w:tcW w:w="3211" w:type="dxa"/>
            <w:tcBorders>
              <w:right w:val="single" w:color="000000" w:sz="6" w:space="0"/>
            </w:tcBorders>
          </w:tcPr>
          <w:p w14:paraId="141AC8D2">
            <w:pPr>
              <w:pStyle w:val="19"/>
              <w:ind w:firstLine="62"/>
              <w:rPr>
                <w:rFonts w:hint="eastAsia"/>
                <w:color w:val="auto"/>
                <w:lang w:eastAsia="zh-CN"/>
              </w:rPr>
            </w:pPr>
            <w:r>
              <w:rPr>
                <w:color w:val="auto"/>
                <w:lang w:eastAsia="zh-CN"/>
              </w:rPr>
              <w:t>脚口前短后长，呈斜坡形，前后差</w:t>
            </w:r>
            <w:r>
              <w:rPr>
                <w:color w:val="auto"/>
                <w:spacing w:val="7"/>
                <w:lang w:eastAsia="zh-CN"/>
              </w:rPr>
              <w:t xml:space="preserve"> </w:t>
            </w:r>
            <w:r>
              <w:rPr>
                <w:color w:val="auto"/>
                <w:spacing w:val="2"/>
                <w:lang w:eastAsia="zh-CN"/>
              </w:rPr>
              <w:t>1.0～1.5</w:t>
            </w:r>
          </w:p>
        </w:tc>
      </w:tr>
      <w:tr w14:paraId="32324C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613" w:type="dxa"/>
            <w:vMerge w:val="restart"/>
            <w:tcBorders>
              <w:left w:val="single" w:color="000000" w:sz="6" w:space="0"/>
              <w:bottom w:val="nil"/>
            </w:tcBorders>
            <w:textDirection w:val="tbRlV"/>
          </w:tcPr>
          <w:p w14:paraId="380C1B96">
            <w:pPr>
              <w:pStyle w:val="19"/>
              <w:ind w:firstLine="62"/>
              <w:rPr>
                <w:rFonts w:hint="eastAsia"/>
                <w:color w:val="auto"/>
              </w:rPr>
            </w:pPr>
            <w:r>
              <w:rPr>
                <w:color w:val="auto"/>
              </w:rPr>
              <w:t>产</w:t>
            </w:r>
            <w:r>
              <w:rPr>
                <w:color w:val="auto"/>
                <w:spacing w:val="-32"/>
              </w:rPr>
              <w:t xml:space="preserve"> </w:t>
            </w:r>
            <w:r>
              <w:rPr>
                <w:color w:val="auto"/>
              </w:rPr>
              <w:t>品</w:t>
            </w:r>
            <w:r>
              <w:rPr>
                <w:color w:val="auto"/>
                <w:spacing w:val="-33"/>
              </w:rPr>
              <w:t xml:space="preserve"> </w:t>
            </w:r>
            <w:r>
              <w:rPr>
                <w:color w:val="auto"/>
              </w:rPr>
              <w:t>标</w:t>
            </w:r>
            <w:r>
              <w:rPr>
                <w:color w:val="auto"/>
                <w:spacing w:val="-30"/>
              </w:rPr>
              <w:t xml:space="preserve"> </w:t>
            </w:r>
            <w:r>
              <w:rPr>
                <w:color w:val="auto"/>
              </w:rPr>
              <w:t>志</w:t>
            </w:r>
          </w:p>
        </w:tc>
        <w:tc>
          <w:tcPr>
            <w:tcW w:w="395" w:type="dxa"/>
            <w:vMerge w:val="restart"/>
            <w:tcBorders>
              <w:bottom w:val="nil"/>
            </w:tcBorders>
            <w:textDirection w:val="tbRlV"/>
          </w:tcPr>
          <w:p w14:paraId="3096E1F7">
            <w:pPr>
              <w:pStyle w:val="19"/>
              <w:ind w:firstLine="62"/>
              <w:rPr>
                <w:rFonts w:hint="eastAsia"/>
                <w:color w:val="auto"/>
              </w:rPr>
            </w:pPr>
            <w:r>
              <w:rPr>
                <w:color w:val="auto"/>
              </w:rPr>
              <w:t>上</w:t>
            </w:r>
            <w:r>
              <w:rPr>
                <w:color w:val="auto"/>
                <w:spacing w:val="-33"/>
              </w:rPr>
              <w:t xml:space="preserve"> </w:t>
            </w:r>
            <w:r>
              <w:rPr>
                <w:color w:val="auto"/>
              </w:rPr>
              <w:t>衣</w:t>
            </w:r>
          </w:p>
        </w:tc>
        <w:tc>
          <w:tcPr>
            <w:tcW w:w="1283" w:type="dxa"/>
          </w:tcPr>
          <w:p w14:paraId="47FF50AD">
            <w:pPr>
              <w:pStyle w:val="19"/>
              <w:ind w:firstLine="62"/>
              <w:rPr>
                <w:rFonts w:hint="eastAsia"/>
                <w:color w:val="auto"/>
              </w:rPr>
            </w:pPr>
            <w:r>
              <w:rPr>
                <w:color w:val="auto"/>
              </w:rPr>
              <w:t>产品名称标</w:t>
            </w:r>
            <w:r>
              <w:rPr>
                <w:color w:val="auto"/>
                <w:spacing w:val="1"/>
              </w:rPr>
              <w:t xml:space="preserve"> </w:t>
            </w:r>
            <w:r>
              <w:rPr>
                <w:color w:val="auto"/>
              </w:rPr>
              <w:t>志</w:t>
            </w:r>
          </w:p>
        </w:tc>
        <w:tc>
          <w:tcPr>
            <w:tcW w:w="761" w:type="dxa"/>
          </w:tcPr>
          <w:p w14:paraId="707F250A">
            <w:pPr>
              <w:pStyle w:val="19"/>
              <w:ind w:firstLine="62"/>
              <w:rPr>
                <w:rFonts w:hint="eastAsia"/>
                <w:color w:val="auto"/>
              </w:rPr>
            </w:pPr>
            <w:r>
              <w:rPr>
                <w:color w:val="auto"/>
              </w:rPr>
              <w:t>—</w:t>
            </w:r>
          </w:p>
        </w:tc>
        <w:tc>
          <w:tcPr>
            <w:tcW w:w="1254" w:type="dxa"/>
          </w:tcPr>
          <w:p w14:paraId="5064B448">
            <w:pPr>
              <w:pStyle w:val="19"/>
              <w:ind w:firstLine="62"/>
              <w:rPr>
                <w:rFonts w:hint="eastAsia"/>
                <w:color w:val="auto"/>
              </w:rPr>
            </w:pPr>
            <w:r>
              <w:rPr>
                <w:color w:val="auto"/>
              </w:rPr>
              <w:t>曲折缝一周</w:t>
            </w:r>
          </w:p>
        </w:tc>
        <w:tc>
          <w:tcPr>
            <w:tcW w:w="1008" w:type="dxa"/>
          </w:tcPr>
          <w:p w14:paraId="53B451D8">
            <w:pPr>
              <w:pStyle w:val="19"/>
              <w:ind w:firstLine="62"/>
              <w:rPr>
                <w:rFonts w:hint="eastAsia"/>
                <w:color w:val="auto"/>
              </w:rPr>
            </w:pPr>
            <w:r>
              <w:rPr>
                <w:color w:val="auto"/>
              </w:rPr>
              <w:t>—</w:t>
            </w:r>
          </w:p>
        </w:tc>
        <w:tc>
          <w:tcPr>
            <w:tcW w:w="3211" w:type="dxa"/>
            <w:tcBorders>
              <w:right w:val="single" w:color="000000" w:sz="6" w:space="0"/>
            </w:tcBorders>
          </w:tcPr>
          <w:p w14:paraId="6F2FCEEA">
            <w:pPr>
              <w:pStyle w:val="19"/>
              <w:ind w:firstLine="62"/>
              <w:rPr>
                <w:rFonts w:hint="eastAsia"/>
                <w:color w:val="auto"/>
                <w:lang w:eastAsia="zh-CN"/>
              </w:rPr>
            </w:pPr>
            <w:r>
              <w:rPr>
                <w:color w:val="auto"/>
                <w:lang w:eastAsia="zh-CN"/>
              </w:rPr>
              <w:t>右里袋口长居中，距里袋口</w:t>
            </w:r>
            <w:r>
              <w:rPr>
                <w:color w:val="auto"/>
                <w:spacing w:val="-24"/>
                <w:lang w:eastAsia="zh-CN"/>
              </w:rPr>
              <w:t xml:space="preserve"> </w:t>
            </w:r>
            <w:r>
              <w:rPr>
                <w:color w:val="auto"/>
                <w:lang w:eastAsia="zh-CN"/>
              </w:rPr>
              <w:t>3.0±0.2</w:t>
            </w:r>
          </w:p>
        </w:tc>
      </w:tr>
      <w:tr w14:paraId="106EB1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613" w:type="dxa"/>
            <w:vMerge w:val="continue"/>
            <w:tcBorders>
              <w:top w:val="nil"/>
              <w:left w:val="single" w:color="000000" w:sz="6" w:space="0"/>
              <w:bottom w:val="nil"/>
            </w:tcBorders>
            <w:textDirection w:val="tbRlV"/>
          </w:tcPr>
          <w:p w14:paraId="44B0B56A">
            <w:pPr>
              <w:rPr>
                <w:color w:val="auto"/>
                <w:lang w:eastAsia="zh-CN"/>
              </w:rPr>
            </w:pPr>
          </w:p>
        </w:tc>
        <w:tc>
          <w:tcPr>
            <w:tcW w:w="395" w:type="dxa"/>
            <w:vMerge w:val="continue"/>
            <w:tcBorders>
              <w:top w:val="nil"/>
            </w:tcBorders>
            <w:textDirection w:val="tbRlV"/>
          </w:tcPr>
          <w:p w14:paraId="5F06C089">
            <w:pPr>
              <w:rPr>
                <w:color w:val="auto"/>
                <w:lang w:eastAsia="zh-CN"/>
              </w:rPr>
            </w:pPr>
          </w:p>
        </w:tc>
        <w:tc>
          <w:tcPr>
            <w:tcW w:w="1283" w:type="dxa"/>
          </w:tcPr>
          <w:p w14:paraId="6D2BA7D0">
            <w:pPr>
              <w:pStyle w:val="19"/>
              <w:ind w:firstLine="62"/>
              <w:rPr>
                <w:rFonts w:hint="eastAsia"/>
                <w:color w:val="auto"/>
                <w:lang w:eastAsia="zh-CN"/>
              </w:rPr>
            </w:pPr>
            <w:r>
              <w:rPr>
                <w:color w:val="auto"/>
                <w:lang w:eastAsia="zh-CN"/>
              </w:rPr>
              <w:t xml:space="preserve">号型标志、洗 </w:t>
            </w:r>
            <w:r>
              <w:rPr>
                <w:color w:val="auto"/>
                <w:spacing w:val="8"/>
                <w:lang w:eastAsia="zh-CN"/>
              </w:rPr>
              <w:t>涤维护标志</w:t>
            </w:r>
          </w:p>
        </w:tc>
        <w:tc>
          <w:tcPr>
            <w:tcW w:w="761" w:type="dxa"/>
          </w:tcPr>
          <w:p w14:paraId="0C357F46">
            <w:pPr>
              <w:pStyle w:val="19"/>
              <w:ind w:firstLine="62"/>
              <w:rPr>
                <w:rFonts w:hint="eastAsia"/>
                <w:color w:val="auto"/>
              </w:rPr>
            </w:pPr>
            <w:r>
              <w:rPr>
                <w:color w:val="auto"/>
              </w:rPr>
              <w:t>0.8</w:t>
            </w:r>
          </w:p>
        </w:tc>
        <w:tc>
          <w:tcPr>
            <w:tcW w:w="1254" w:type="dxa"/>
          </w:tcPr>
          <w:p w14:paraId="50E6B431">
            <w:pPr>
              <w:pStyle w:val="19"/>
              <w:ind w:firstLine="62"/>
              <w:rPr>
                <w:rFonts w:hint="eastAsia"/>
                <w:color w:val="auto"/>
              </w:rPr>
            </w:pPr>
            <w:r>
              <w:rPr>
                <w:color w:val="auto"/>
              </w:rPr>
              <w:t>暗线一道</w:t>
            </w:r>
          </w:p>
        </w:tc>
        <w:tc>
          <w:tcPr>
            <w:tcW w:w="1008" w:type="dxa"/>
          </w:tcPr>
          <w:p w14:paraId="39E78DD2">
            <w:pPr>
              <w:tabs>
                <w:tab w:val="left" w:pos="594"/>
              </w:tabs>
              <w:spacing w:before="121"/>
              <w:ind w:left="419"/>
              <w:rPr>
                <w:color w:val="auto"/>
              </w:rPr>
            </w:pPr>
            <w:r>
              <w:rPr>
                <w:color w:val="auto"/>
                <w:u w:val="single"/>
              </w:rPr>
              <w:tab/>
            </w:r>
          </w:p>
        </w:tc>
        <w:tc>
          <w:tcPr>
            <w:tcW w:w="3211" w:type="dxa"/>
            <w:tcBorders>
              <w:right w:val="single" w:color="000000" w:sz="6" w:space="0"/>
            </w:tcBorders>
          </w:tcPr>
          <w:p w14:paraId="66C063E7">
            <w:pPr>
              <w:pStyle w:val="19"/>
              <w:ind w:firstLine="62"/>
              <w:rPr>
                <w:rFonts w:hint="eastAsia"/>
                <w:color w:val="auto"/>
                <w:lang w:eastAsia="zh-CN"/>
              </w:rPr>
            </w:pPr>
            <w:r>
              <w:rPr>
                <w:color w:val="auto"/>
                <w:lang w:eastAsia="zh-CN"/>
              </w:rPr>
              <w:t>号型、洗涤标志重叠，号型在上面，居</w:t>
            </w:r>
            <w:r>
              <w:rPr>
                <w:color w:val="auto"/>
                <w:spacing w:val="2"/>
                <w:lang w:eastAsia="zh-CN"/>
              </w:rPr>
              <w:t xml:space="preserve"> </w:t>
            </w:r>
            <w:r>
              <w:rPr>
                <w:color w:val="auto"/>
                <w:spacing w:val="7"/>
                <w:lang w:eastAsia="zh-CN"/>
              </w:rPr>
              <w:t>中夹上在右里袋口垫布里口</w:t>
            </w:r>
          </w:p>
        </w:tc>
      </w:tr>
      <w:tr w14:paraId="1B8C45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613" w:type="dxa"/>
            <w:vMerge w:val="continue"/>
            <w:tcBorders>
              <w:top w:val="nil"/>
              <w:left w:val="single" w:color="000000" w:sz="6" w:space="0"/>
              <w:bottom w:val="nil"/>
            </w:tcBorders>
            <w:textDirection w:val="tbRlV"/>
          </w:tcPr>
          <w:p w14:paraId="3BF02D6C">
            <w:pPr>
              <w:rPr>
                <w:color w:val="auto"/>
                <w:lang w:eastAsia="zh-CN"/>
              </w:rPr>
            </w:pPr>
          </w:p>
        </w:tc>
        <w:tc>
          <w:tcPr>
            <w:tcW w:w="395" w:type="dxa"/>
            <w:vMerge w:val="restart"/>
            <w:tcBorders>
              <w:bottom w:val="nil"/>
            </w:tcBorders>
            <w:textDirection w:val="tbRlV"/>
          </w:tcPr>
          <w:p w14:paraId="5223D695">
            <w:pPr>
              <w:pStyle w:val="19"/>
              <w:ind w:firstLine="62"/>
              <w:rPr>
                <w:rFonts w:hint="eastAsia"/>
                <w:color w:val="auto"/>
              </w:rPr>
            </w:pPr>
            <w:r>
              <w:rPr>
                <w:color w:val="auto"/>
              </w:rPr>
              <w:t>裤</w:t>
            </w:r>
            <w:r>
              <w:rPr>
                <w:color w:val="auto"/>
                <w:spacing w:val="-33"/>
              </w:rPr>
              <w:t xml:space="preserve"> </w:t>
            </w:r>
            <w:r>
              <w:rPr>
                <w:color w:val="auto"/>
              </w:rPr>
              <w:t>子</w:t>
            </w:r>
          </w:p>
        </w:tc>
        <w:tc>
          <w:tcPr>
            <w:tcW w:w="1283" w:type="dxa"/>
          </w:tcPr>
          <w:p w14:paraId="03CD025F">
            <w:pPr>
              <w:pStyle w:val="19"/>
              <w:ind w:firstLine="62"/>
              <w:rPr>
                <w:rFonts w:hint="eastAsia"/>
                <w:color w:val="auto"/>
              </w:rPr>
            </w:pPr>
            <w:r>
              <w:rPr>
                <w:color w:val="auto"/>
              </w:rPr>
              <w:t>产品名称标</w:t>
            </w:r>
            <w:r>
              <w:rPr>
                <w:color w:val="auto"/>
                <w:spacing w:val="1"/>
              </w:rPr>
              <w:t xml:space="preserve"> </w:t>
            </w:r>
            <w:r>
              <w:rPr>
                <w:color w:val="auto"/>
              </w:rPr>
              <w:t>志</w:t>
            </w:r>
          </w:p>
        </w:tc>
        <w:tc>
          <w:tcPr>
            <w:tcW w:w="761" w:type="dxa"/>
          </w:tcPr>
          <w:p w14:paraId="08D3ECD5">
            <w:pPr>
              <w:pStyle w:val="19"/>
              <w:ind w:firstLine="62"/>
              <w:rPr>
                <w:rFonts w:hint="eastAsia"/>
                <w:color w:val="auto"/>
              </w:rPr>
            </w:pPr>
            <w:r>
              <w:rPr>
                <w:color w:val="auto"/>
              </w:rPr>
              <w:t>0.5</w:t>
            </w:r>
          </w:p>
        </w:tc>
        <w:tc>
          <w:tcPr>
            <w:tcW w:w="1254" w:type="dxa"/>
          </w:tcPr>
          <w:p w14:paraId="2345A567">
            <w:pPr>
              <w:pStyle w:val="19"/>
              <w:ind w:firstLine="62"/>
              <w:rPr>
                <w:rFonts w:hint="eastAsia"/>
                <w:color w:val="auto"/>
              </w:rPr>
            </w:pPr>
            <w:r>
              <w:rPr>
                <w:color w:val="auto"/>
              </w:rPr>
              <w:t>两端扎线</w:t>
            </w:r>
          </w:p>
        </w:tc>
        <w:tc>
          <w:tcPr>
            <w:tcW w:w="1008" w:type="dxa"/>
          </w:tcPr>
          <w:p w14:paraId="33397F60">
            <w:pPr>
              <w:pStyle w:val="19"/>
              <w:ind w:firstLine="62"/>
              <w:rPr>
                <w:rFonts w:hint="eastAsia"/>
                <w:color w:val="auto"/>
              </w:rPr>
            </w:pPr>
            <w:r>
              <w:rPr>
                <w:color w:val="auto"/>
              </w:rPr>
              <w:t>0.15</w:t>
            </w:r>
          </w:p>
        </w:tc>
        <w:tc>
          <w:tcPr>
            <w:tcW w:w="3211" w:type="dxa"/>
            <w:tcBorders>
              <w:right w:val="single" w:color="000000" w:sz="6" w:space="0"/>
            </w:tcBorders>
          </w:tcPr>
          <w:p w14:paraId="5EF3880E">
            <w:pPr>
              <w:pStyle w:val="19"/>
              <w:ind w:firstLine="62"/>
              <w:rPr>
                <w:rFonts w:hint="eastAsia"/>
                <w:color w:val="auto"/>
                <w:lang w:eastAsia="zh-CN"/>
              </w:rPr>
            </w:pPr>
            <w:r>
              <w:rPr>
                <w:color w:val="auto"/>
                <w:lang w:eastAsia="zh-CN"/>
              </w:rPr>
              <w:t xml:space="preserve">左腰头防滑丝带下沿居中，第一裤带袢 </w:t>
            </w:r>
            <w:r>
              <w:rPr>
                <w:color w:val="auto"/>
                <w:spacing w:val="-3"/>
                <w:lang w:eastAsia="zh-CN"/>
              </w:rPr>
              <w:t>向后</w:t>
            </w:r>
            <w:r>
              <w:rPr>
                <w:color w:val="auto"/>
                <w:spacing w:val="-19"/>
                <w:lang w:eastAsia="zh-CN"/>
              </w:rPr>
              <w:t xml:space="preserve"> </w:t>
            </w:r>
            <w:r>
              <w:rPr>
                <w:color w:val="auto"/>
                <w:spacing w:val="-3"/>
                <w:lang w:eastAsia="zh-CN"/>
              </w:rPr>
              <w:t>1.0</w:t>
            </w:r>
          </w:p>
        </w:tc>
      </w:tr>
      <w:tr w14:paraId="3B12ED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613" w:type="dxa"/>
            <w:vMerge w:val="continue"/>
            <w:tcBorders>
              <w:top w:val="nil"/>
              <w:left w:val="single" w:color="000000" w:sz="6" w:space="0"/>
              <w:bottom w:val="single" w:color="000000" w:sz="6" w:space="0"/>
            </w:tcBorders>
            <w:textDirection w:val="tbRlV"/>
          </w:tcPr>
          <w:p w14:paraId="0A0E5238">
            <w:pPr>
              <w:rPr>
                <w:color w:val="auto"/>
                <w:lang w:eastAsia="zh-CN"/>
              </w:rPr>
            </w:pPr>
          </w:p>
        </w:tc>
        <w:tc>
          <w:tcPr>
            <w:tcW w:w="395" w:type="dxa"/>
            <w:vMerge w:val="continue"/>
            <w:tcBorders>
              <w:top w:val="nil"/>
              <w:bottom w:val="single" w:color="000000" w:sz="6" w:space="0"/>
            </w:tcBorders>
            <w:textDirection w:val="tbRlV"/>
          </w:tcPr>
          <w:p w14:paraId="38B7AFF8">
            <w:pPr>
              <w:rPr>
                <w:color w:val="auto"/>
                <w:lang w:eastAsia="zh-CN"/>
              </w:rPr>
            </w:pPr>
          </w:p>
        </w:tc>
        <w:tc>
          <w:tcPr>
            <w:tcW w:w="1283" w:type="dxa"/>
            <w:tcBorders>
              <w:bottom w:val="single" w:color="000000" w:sz="6" w:space="0"/>
            </w:tcBorders>
          </w:tcPr>
          <w:p w14:paraId="1F235281">
            <w:pPr>
              <w:pStyle w:val="19"/>
              <w:ind w:firstLine="62"/>
              <w:rPr>
                <w:rFonts w:hint="eastAsia"/>
                <w:color w:val="auto"/>
                <w:lang w:eastAsia="zh-CN"/>
              </w:rPr>
            </w:pPr>
            <w:r>
              <w:rPr>
                <w:color w:val="auto"/>
                <w:lang w:eastAsia="zh-CN"/>
              </w:rPr>
              <w:t xml:space="preserve">号型标志、洗 </w:t>
            </w:r>
            <w:r>
              <w:rPr>
                <w:color w:val="auto"/>
                <w:spacing w:val="8"/>
                <w:lang w:eastAsia="zh-CN"/>
              </w:rPr>
              <w:t>涤维护标志</w:t>
            </w:r>
          </w:p>
        </w:tc>
        <w:tc>
          <w:tcPr>
            <w:tcW w:w="761" w:type="dxa"/>
            <w:tcBorders>
              <w:bottom w:val="single" w:color="000000" w:sz="6" w:space="0"/>
            </w:tcBorders>
          </w:tcPr>
          <w:p w14:paraId="3A5751F8">
            <w:pPr>
              <w:spacing w:line="359" w:lineRule="auto"/>
              <w:rPr>
                <w:color w:val="auto"/>
                <w:lang w:eastAsia="zh-CN"/>
              </w:rPr>
            </w:pPr>
          </w:p>
          <w:p w14:paraId="4096FE12">
            <w:pPr>
              <w:pStyle w:val="19"/>
              <w:ind w:firstLine="62"/>
              <w:rPr>
                <w:rFonts w:hint="eastAsia"/>
                <w:color w:val="auto"/>
              </w:rPr>
            </w:pPr>
            <w:r>
              <w:rPr>
                <w:color w:val="auto"/>
              </w:rPr>
              <w:t>0.8</w:t>
            </w:r>
          </w:p>
        </w:tc>
        <w:tc>
          <w:tcPr>
            <w:tcW w:w="1254" w:type="dxa"/>
            <w:tcBorders>
              <w:bottom w:val="single" w:color="000000" w:sz="6" w:space="0"/>
            </w:tcBorders>
          </w:tcPr>
          <w:p w14:paraId="2B91C2B7">
            <w:pPr>
              <w:spacing w:line="416" w:lineRule="auto"/>
              <w:rPr>
                <w:color w:val="auto"/>
              </w:rPr>
            </w:pPr>
          </w:p>
          <w:p w14:paraId="76E49B96">
            <w:pPr>
              <w:pStyle w:val="19"/>
              <w:ind w:firstLine="62"/>
              <w:rPr>
                <w:rFonts w:hint="eastAsia"/>
                <w:color w:val="auto"/>
              </w:rPr>
            </w:pPr>
            <w:r>
              <w:rPr>
                <w:color w:val="auto"/>
              </w:rPr>
              <w:t>—</w:t>
            </w:r>
          </w:p>
        </w:tc>
        <w:tc>
          <w:tcPr>
            <w:tcW w:w="1008" w:type="dxa"/>
            <w:tcBorders>
              <w:bottom w:val="single" w:color="000000" w:sz="6" w:space="0"/>
            </w:tcBorders>
          </w:tcPr>
          <w:p w14:paraId="03493D2E">
            <w:pPr>
              <w:spacing w:line="359" w:lineRule="auto"/>
              <w:rPr>
                <w:color w:val="auto"/>
              </w:rPr>
            </w:pPr>
          </w:p>
          <w:p w14:paraId="1A7244FB">
            <w:pPr>
              <w:pStyle w:val="19"/>
              <w:ind w:firstLine="62"/>
              <w:rPr>
                <w:rFonts w:hint="eastAsia"/>
                <w:color w:val="auto"/>
              </w:rPr>
            </w:pPr>
            <w:r>
              <w:rPr>
                <w:color w:val="auto"/>
              </w:rPr>
              <w:t>0.6</w:t>
            </w:r>
          </w:p>
        </w:tc>
        <w:tc>
          <w:tcPr>
            <w:tcW w:w="3211" w:type="dxa"/>
            <w:tcBorders>
              <w:bottom w:val="single" w:color="000000" w:sz="6" w:space="0"/>
              <w:right w:val="single" w:color="000000" w:sz="6" w:space="0"/>
            </w:tcBorders>
          </w:tcPr>
          <w:p w14:paraId="2044FAAA">
            <w:pPr>
              <w:pStyle w:val="19"/>
              <w:ind w:firstLine="62"/>
              <w:rPr>
                <w:rFonts w:hint="eastAsia"/>
                <w:color w:val="auto"/>
                <w:lang w:eastAsia="zh-CN"/>
              </w:rPr>
            </w:pPr>
            <w:r>
              <w:rPr>
                <w:color w:val="auto"/>
                <w:lang w:eastAsia="zh-CN"/>
              </w:rPr>
              <w:t>号型、洗涤标志重叠，号型在上面，缝</w:t>
            </w:r>
            <w:r>
              <w:rPr>
                <w:color w:val="auto"/>
                <w:spacing w:val="2"/>
                <w:lang w:eastAsia="zh-CN"/>
              </w:rPr>
              <w:t xml:space="preserve"> </w:t>
            </w:r>
            <w:r>
              <w:rPr>
                <w:color w:val="auto"/>
                <w:lang w:eastAsia="zh-CN"/>
              </w:rPr>
              <w:t>在产品名称标志位置下端居中，腰里下</w:t>
            </w:r>
            <w:r>
              <w:rPr>
                <w:color w:val="auto"/>
                <w:spacing w:val="7"/>
                <w:lang w:eastAsia="zh-CN"/>
              </w:rPr>
              <w:t xml:space="preserve"> </w:t>
            </w:r>
            <w:r>
              <w:rPr>
                <w:color w:val="auto"/>
                <w:spacing w:val="3"/>
                <w:lang w:eastAsia="zh-CN"/>
              </w:rPr>
              <w:t>口</w:t>
            </w:r>
          </w:p>
        </w:tc>
      </w:tr>
    </w:tbl>
    <w:p w14:paraId="041327D2">
      <w:pPr>
        <w:spacing w:line="263" w:lineRule="auto"/>
        <w:rPr>
          <w:color w:val="auto"/>
          <w:lang w:eastAsia="zh-CN"/>
        </w:rPr>
      </w:pPr>
    </w:p>
    <w:p w14:paraId="154B4E90">
      <w:pPr>
        <w:spacing w:line="264" w:lineRule="auto"/>
        <w:rPr>
          <w:color w:val="auto"/>
          <w:lang w:eastAsia="zh-CN"/>
        </w:rPr>
      </w:pPr>
    </w:p>
    <w:p w14:paraId="51BD4C43">
      <w:pPr>
        <w:pStyle w:val="4"/>
        <w:spacing w:before="65" w:line="230" w:lineRule="auto"/>
        <w:ind w:left="126"/>
        <w:outlineLvl w:val="1"/>
        <w:rPr>
          <w:rFonts w:hint="eastAsia"/>
          <w:color w:val="auto"/>
          <w:lang w:eastAsia="zh-CN"/>
        </w:rPr>
      </w:pPr>
      <w:r>
        <w:rPr>
          <w:b/>
          <w:bCs/>
          <w:color w:val="auto"/>
          <w:spacing w:val="4"/>
          <w:lang w:eastAsia="zh-CN"/>
        </w:rPr>
        <w:t>9.3</w:t>
      </w:r>
      <w:r>
        <w:rPr>
          <w:color w:val="auto"/>
          <w:spacing w:val="-41"/>
          <w:lang w:eastAsia="zh-CN"/>
        </w:rPr>
        <w:t xml:space="preserve"> </w:t>
      </w:r>
      <w:r>
        <w:rPr>
          <w:b/>
          <w:bCs/>
          <w:color w:val="auto"/>
          <w:spacing w:val="4"/>
          <w:lang w:eastAsia="zh-CN"/>
        </w:rPr>
        <w:t>锁钉工艺</w:t>
      </w:r>
    </w:p>
    <w:p w14:paraId="6B69BE73">
      <w:pPr>
        <w:pStyle w:val="4"/>
        <w:spacing w:before="218" w:line="331" w:lineRule="auto"/>
        <w:ind w:left="127" w:right="114" w:firstLine="207"/>
        <w:rPr>
          <w:rFonts w:hint="eastAsia"/>
          <w:color w:val="auto"/>
          <w:lang w:eastAsia="zh-CN"/>
        </w:rPr>
      </w:pPr>
      <w:r>
        <w:rPr>
          <w:b/>
          <w:bCs/>
          <w:color w:val="auto"/>
          <w:spacing w:val="14"/>
          <w:lang w:eastAsia="zh-CN"/>
        </w:rPr>
        <w:t>9.3.1</w:t>
      </w:r>
      <w:r>
        <w:rPr>
          <w:color w:val="auto"/>
          <w:spacing w:val="14"/>
          <w:lang w:eastAsia="zh-CN"/>
        </w:rPr>
        <w:t xml:space="preserve">  锁眼线迹规整，切口整齐，无毛纱，圆头眼眼结不偏歪；锁眼明显部位错位限</w:t>
      </w:r>
      <w:r>
        <w:rPr>
          <w:color w:val="auto"/>
          <w:spacing w:val="5"/>
          <w:lang w:eastAsia="zh-CN"/>
        </w:rPr>
        <w:t xml:space="preserve"> </w:t>
      </w:r>
      <w:r>
        <w:rPr>
          <w:color w:val="auto"/>
          <w:spacing w:val="7"/>
          <w:lang w:eastAsia="zh-CN"/>
        </w:rPr>
        <w:t>0.2</w:t>
      </w:r>
      <w:r>
        <w:rPr>
          <w:color w:val="auto"/>
          <w:lang w:eastAsia="zh-CN"/>
        </w:rPr>
        <w:t>cm</w:t>
      </w:r>
      <w:r>
        <w:rPr>
          <w:color w:val="auto"/>
          <w:spacing w:val="7"/>
          <w:lang w:eastAsia="zh-CN"/>
        </w:rPr>
        <w:t>；扣、眼相错限</w:t>
      </w:r>
      <w:r>
        <w:rPr>
          <w:color w:val="auto"/>
          <w:spacing w:val="-38"/>
          <w:lang w:eastAsia="zh-CN"/>
        </w:rPr>
        <w:t xml:space="preserve"> </w:t>
      </w:r>
      <w:r>
        <w:rPr>
          <w:color w:val="auto"/>
          <w:spacing w:val="7"/>
          <w:lang w:eastAsia="zh-CN"/>
        </w:rPr>
        <w:t>0.3</w:t>
      </w:r>
      <w:r>
        <w:rPr>
          <w:color w:val="auto"/>
          <w:lang w:eastAsia="zh-CN"/>
        </w:rPr>
        <w:t>cm</w:t>
      </w:r>
      <w:r>
        <w:rPr>
          <w:color w:val="auto"/>
          <w:spacing w:val="7"/>
          <w:lang w:eastAsia="zh-CN"/>
        </w:rPr>
        <w:t>。</w:t>
      </w:r>
    </w:p>
    <w:p w14:paraId="1CE94E0B">
      <w:pPr>
        <w:pStyle w:val="4"/>
        <w:spacing w:before="220" w:line="228" w:lineRule="auto"/>
        <w:ind w:left="335"/>
        <w:rPr>
          <w:rFonts w:hint="eastAsia"/>
          <w:color w:val="auto"/>
          <w:lang w:eastAsia="zh-CN"/>
        </w:rPr>
      </w:pPr>
      <w:r>
        <w:rPr>
          <w:b/>
          <w:bCs/>
          <w:color w:val="auto"/>
          <w:spacing w:val="6"/>
          <w:lang w:eastAsia="zh-CN"/>
        </w:rPr>
        <w:t>9.3.2</w:t>
      </w:r>
      <w:r>
        <w:rPr>
          <w:color w:val="auto"/>
          <w:spacing w:val="6"/>
          <w:lang w:eastAsia="zh-CN"/>
        </w:rPr>
        <w:t xml:space="preserve">  各部位锁钉工艺应符合表</w:t>
      </w:r>
      <w:r>
        <w:rPr>
          <w:color w:val="auto"/>
          <w:spacing w:val="-36"/>
          <w:lang w:eastAsia="zh-CN"/>
        </w:rPr>
        <w:t xml:space="preserve"> </w:t>
      </w:r>
      <w:r>
        <w:rPr>
          <w:color w:val="auto"/>
          <w:spacing w:val="6"/>
          <w:lang w:eastAsia="zh-CN"/>
        </w:rPr>
        <w:t>9</w:t>
      </w:r>
      <w:r>
        <w:rPr>
          <w:color w:val="auto"/>
          <w:spacing w:val="-40"/>
          <w:lang w:eastAsia="zh-CN"/>
        </w:rPr>
        <w:t xml:space="preserve"> </w:t>
      </w:r>
      <w:r>
        <w:rPr>
          <w:color w:val="auto"/>
          <w:spacing w:val="6"/>
          <w:lang w:eastAsia="zh-CN"/>
        </w:rPr>
        <w:t>规定。</w:t>
      </w:r>
    </w:p>
    <w:p w14:paraId="422C43A5">
      <w:pPr>
        <w:pStyle w:val="4"/>
        <w:spacing w:before="220" w:line="306" w:lineRule="auto"/>
        <w:ind w:left="16" w:right="-278" w:firstLine="319"/>
        <w:jc w:val="center"/>
        <w:rPr>
          <w:rFonts w:hint="eastAsia"/>
          <w:b/>
          <w:bCs/>
          <w:color w:val="auto"/>
          <w:spacing w:val="5"/>
          <w:sz w:val="17"/>
          <w:szCs w:val="17"/>
        </w:rPr>
      </w:pPr>
      <w:r>
        <w:rPr>
          <w:rFonts w:hint="eastAsia"/>
          <w:b/>
          <w:bCs/>
          <w:color w:val="auto"/>
          <w:spacing w:val="5"/>
          <w:sz w:val="17"/>
          <w:szCs w:val="17"/>
          <w:lang w:eastAsia="zh-CN"/>
        </w:rPr>
        <w:t xml:space="preserve">                             </w:t>
      </w:r>
      <w:r>
        <w:rPr>
          <w:b/>
          <w:bCs/>
          <w:color w:val="auto"/>
          <w:spacing w:val="5"/>
          <w:sz w:val="17"/>
          <w:szCs w:val="17"/>
        </w:rPr>
        <w:t xml:space="preserve">表9  锁钉工艺          </w:t>
      </w:r>
      <w:r>
        <w:rPr>
          <w:rFonts w:hint="eastAsia"/>
          <w:b/>
          <w:bCs/>
          <w:color w:val="auto"/>
          <w:spacing w:val="5"/>
          <w:sz w:val="17"/>
          <w:szCs w:val="17"/>
          <w:lang w:eastAsia="zh-CN"/>
        </w:rPr>
        <w:t xml:space="preserve">                  </w:t>
      </w:r>
      <w:r>
        <w:rPr>
          <w:b/>
          <w:bCs/>
          <w:color w:val="auto"/>
          <w:spacing w:val="5"/>
          <w:sz w:val="17"/>
          <w:szCs w:val="17"/>
        </w:rPr>
        <w:t xml:space="preserve">    </w:t>
      </w:r>
      <w:r>
        <w:rPr>
          <w:color w:val="auto"/>
          <w:spacing w:val="5"/>
          <w:sz w:val="17"/>
          <w:szCs w:val="17"/>
        </w:rPr>
        <w:t>单位为厘米</w:t>
      </w:r>
    </w:p>
    <w:p w14:paraId="3D00FDCE">
      <w:pPr>
        <w:spacing w:line="90"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78"/>
        <w:gridCol w:w="1141"/>
        <w:gridCol w:w="3301"/>
        <w:gridCol w:w="2805"/>
      </w:tblGrid>
      <w:tr w14:paraId="76E189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trPr>
        <w:tc>
          <w:tcPr>
            <w:tcW w:w="1278" w:type="dxa"/>
            <w:vMerge w:val="restart"/>
            <w:tcBorders>
              <w:top w:val="single" w:color="000000" w:sz="6" w:space="0"/>
              <w:left w:val="single" w:color="000000" w:sz="6" w:space="0"/>
              <w:bottom w:val="nil"/>
            </w:tcBorders>
          </w:tcPr>
          <w:p w14:paraId="6F1A1454">
            <w:pPr>
              <w:pStyle w:val="19"/>
              <w:ind w:firstLine="62"/>
              <w:rPr>
                <w:rFonts w:hint="eastAsia"/>
                <w:color w:val="auto"/>
              </w:rPr>
            </w:pPr>
            <w:r>
              <w:rPr>
                <w:color w:val="auto"/>
              </w:rPr>
              <w:t>部位名称</w:t>
            </w:r>
          </w:p>
        </w:tc>
        <w:tc>
          <w:tcPr>
            <w:tcW w:w="1141" w:type="dxa"/>
            <w:vMerge w:val="restart"/>
            <w:tcBorders>
              <w:top w:val="single" w:color="000000" w:sz="6" w:space="0"/>
              <w:bottom w:val="nil"/>
            </w:tcBorders>
          </w:tcPr>
          <w:p w14:paraId="07FA2684">
            <w:pPr>
              <w:pStyle w:val="19"/>
              <w:ind w:firstLine="62"/>
              <w:rPr>
                <w:rFonts w:hint="eastAsia"/>
                <w:color w:val="auto"/>
              </w:rPr>
            </w:pPr>
            <w:r>
              <w:rPr>
                <w:color w:val="auto"/>
              </w:rPr>
              <w:t>扣眼尺寸</w:t>
            </w:r>
          </w:p>
        </w:tc>
        <w:tc>
          <w:tcPr>
            <w:tcW w:w="6106" w:type="dxa"/>
            <w:gridSpan w:val="2"/>
            <w:tcBorders>
              <w:top w:val="single" w:color="000000" w:sz="6" w:space="0"/>
              <w:right w:val="single" w:color="000000" w:sz="6" w:space="0"/>
            </w:tcBorders>
          </w:tcPr>
          <w:p w14:paraId="261466EC">
            <w:pPr>
              <w:pStyle w:val="19"/>
              <w:rPr>
                <w:rFonts w:hint="eastAsia"/>
                <w:color w:val="auto"/>
              </w:rPr>
            </w:pPr>
            <w:r>
              <w:rPr>
                <w:color w:val="auto"/>
                <w:spacing w:val="1"/>
              </w:rPr>
              <w:t>要</w:t>
            </w:r>
            <w:r>
              <w:rPr>
                <w:color w:val="auto"/>
              </w:rPr>
              <w:t xml:space="preserve">      </w:t>
            </w:r>
            <w:r>
              <w:rPr>
                <w:color w:val="auto"/>
                <w:spacing w:val="1"/>
              </w:rPr>
              <w:t>求</w:t>
            </w:r>
          </w:p>
        </w:tc>
      </w:tr>
      <w:tr w14:paraId="18C4BC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trPr>
        <w:tc>
          <w:tcPr>
            <w:tcW w:w="1278" w:type="dxa"/>
            <w:vMerge w:val="continue"/>
            <w:tcBorders>
              <w:top w:val="nil"/>
              <w:left w:val="single" w:color="000000" w:sz="6" w:space="0"/>
              <w:bottom w:val="single" w:color="000000" w:sz="6" w:space="0"/>
            </w:tcBorders>
          </w:tcPr>
          <w:p w14:paraId="0419F7F5">
            <w:pPr>
              <w:rPr>
                <w:color w:val="auto"/>
              </w:rPr>
            </w:pPr>
          </w:p>
        </w:tc>
        <w:tc>
          <w:tcPr>
            <w:tcW w:w="1141" w:type="dxa"/>
            <w:vMerge w:val="continue"/>
            <w:tcBorders>
              <w:top w:val="nil"/>
              <w:bottom w:val="single" w:color="000000" w:sz="6" w:space="0"/>
            </w:tcBorders>
          </w:tcPr>
          <w:p w14:paraId="0EC3C9A1">
            <w:pPr>
              <w:rPr>
                <w:color w:val="auto"/>
              </w:rPr>
            </w:pPr>
          </w:p>
        </w:tc>
        <w:tc>
          <w:tcPr>
            <w:tcW w:w="3301" w:type="dxa"/>
            <w:tcBorders>
              <w:bottom w:val="single" w:color="000000" w:sz="6" w:space="0"/>
            </w:tcBorders>
          </w:tcPr>
          <w:p w14:paraId="263AEEB2">
            <w:pPr>
              <w:pStyle w:val="19"/>
              <w:ind w:firstLine="62"/>
              <w:rPr>
                <w:rFonts w:hint="eastAsia"/>
                <w:color w:val="auto"/>
              </w:rPr>
            </w:pPr>
            <w:r>
              <w:rPr>
                <w:color w:val="auto"/>
              </w:rPr>
              <w:t>锁眼</w:t>
            </w:r>
          </w:p>
        </w:tc>
        <w:tc>
          <w:tcPr>
            <w:tcW w:w="2805" w:type="dxa"/>
            <w:tcBorders>
              <w:bottom w:val="single" w:color="000000" w:sz="6" w:space="0"/>
              <w:right w:val="single" w:color="000000" w:sz="6" w:space="0"/>
            </w:tcBorders>
          </w:tcPr>
          <w:p w14:paraId="12A14F78">
            <w:pPr>
              <w:pStyle w:val="19"/>
              <w:ind w:firstLine="62"/>
              <w:rPr>
                <w:rFonts w:hint="eastAsia"/>
                <w:color w:val="auto"/>
              </w:rPr>
            </w:pPr>
            <w:r>
              <w:rPr>
                <w:color w:val="auto"/>
              </w:rPr>
              <w:t>安装组合扣</w:t>
            </w:r>
          </w:p>
        </w:tc>
      </w:tr>
      <w:tr w14:paraId="704470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278" w:type="dxa"/>
            <w:tcBorders>
              <w:top w:val="single" w:color="000000" w:sz="6" w:space="0"/>
              <w:left w:val="single" w:color="000000" w:sz="6" w:space="0"/>
              <w:bottom w:val="single" w:color="000000" w:sz="6" w:space="0"/>
            </w:tcBorders>
          </w:tcPr>
          <w:p w14:paraId="5F651710">
            <w:pPr>
              <w:pStyle w:val="19"/>
              <w:ind w:firstLine="62"/>
              <w:rPr>
                <w:rFonts w:hint="eastAsia"/>
                <w:color w:val="auto"/>
              </w:rPr>
            </w:pPr>
            <w:r>
              <w:rPr>
                <w:color w:val="auto"/>
              </w:rPr>
              <w:t>门襟</w:t>
            </w:r>
          </w:p>
        </w:tc>
        <w:tc>
          <w:tcPr>
            <w:tcW w:w="1141" w:type="dxa"/>
            <w:tcBorders>
              <w:top w:val="single" w:color="000000" w:sz="6" w:space="0"/>
              <w:bottom w:val="single" w:color="000000" w:sz="6" w:space="0"/>
            </w:tcBorders>
          </w:tcPr>
          <w:p w14:paraId="1252D8DC">
            <w:pPr>
              <w:pStyle w:val="19"/>
              <w:ind w:firstLine="62"/>
              <w:rPr>
                <w:rFonts w:hint="eastAsia"/>
                <w:color w:val="auto"/>
              </w:rPr>
            </w:pPr>
            <w:r>
              <w:rPr>
                <w:color w:val="auto"/>
              </w:rPr>
              <w:t>右门襟</w:t>
            </w:r>
            <w:r>
              <w:rPr>
                <w:color w:val="auto"/>
                <w:spacing w:val="15"/>
              </w:rPr>
              <w:t xml:space="preserve"> </w:t>
            </w:r>
            <w:r>
              <w:rPr>
                <w:color w:val="auto"/>
              </w:rPr>
              <w:t>2.2</w:t>
            </w:r>
          </w:p>
        </w:tc>
        <w:tc>
          <w:tcPr>
            <w:tcW w:w="3301" w:type="dxa"/>
            <w:tcBorders>
              <w:top w:val="single" w:color="000000" w:sz="6" w:space="0"/>
              <w:bottom w:val="single" w:color="000000" w:sz="6" w:space="0"/>
            </w:tcBorders>
          </w:tcPr>
          <w:p w14:paraId="644CF6AC">
            <w:pPr>
              <w:pStyle w:val="19"/>
              <w:ind w:firstLine="62"/>
              <w:rPr>
                <w:rFonts w:hint="eastAsia"/>
                <w:color w:val="auto"/>
                <w:lang w:eastAsia="zh-CN"/>
              </w:rPr>
            </w:pPr>
            <w:r>
              <w:rPr>
                <w:color w:val="auto"/>
                <w:lang w:eastAsia="zh-CN"/>
              </w:rPr>
              <w:t>右门襟距边</w:t>
            </w:r>
            <w:r>
              <w:rPr>
                <w:color w:val="auto"/>
                <w:spacing w:val="-10"/>
                <w:lang w:eastAsia="zh-CN"/>
              </w:rPr>
              <w:t xml:space="preserve"> </w:t>
            </w:r>
            <w:r>
              <w:rPr>
                <w:color w:val="auto"/>
                <w:lang w:eastAsia="zh-CN"/>
              </w:rPr>
              <w:t>1.7</w:t>
            </w:r>
            <w:r>
              <w:rPr>
                <w:color w:val="auto"/>
                <w:spacing w:val="-34"/>
                <w:lang w:eastAsia="zh-CN"/>
              </w:rPr>
              <w:t xml:space="preserve"> </w:t>
            </w:r>
            <w:r>
              <w:rPr>
                <w:color w:val="auto"/>
                <w:lang w:eastAsia="zh-CN"/>
              </w:rPr>
              <w:t xml:space="preserve">横锁圆头眼三个，第一、 </w:t>
            </w:r>
            <w:r>
              <w:rPr>
                <w:color w:val="auto"/>
                <w:spacing w:val="9"/>
                <w:lang w:eastAsia="zh-CN"/>
              </w:rPr>
              <w:t>三扣眼按规格尺寸，中间匀锁</w:t>
            </w:r>
          </w:p>
        </w:tc>
        <w:tc>
          <w:tcPr>
            <w:tcW w:w="2805" w:type="dxa"/>
            <w:tcBorders>
              <w:top w:val="single" w:color="000000" w:sz="6" w:space="0"/>
              <w:bottom w:val="single" w:color="000000" w:sz="6" w:space="0"/>
              <w:right w:val="single" w:color="000000" w:sz="6" w:space="0"/>
            </w:tcBorders>
          </w:tcPr>
          <w:p w14:paraId="2E840C4E">
            <w:pPr>
              <w:pStyle w:val="19"/>
              <w:ind w:firstLine="62"/>
              <w:rPr>
                <w:rFonts w:hint="eastAsia"/>
                <w:color w:val="auto"/>
                <w:lang w:eastAsia="zh-CN"/>
              </w:rPr>
            </w:pPr>
            <w:r>
              <w:rPr>
                <w:color w:val="auto"/>
                <w:lang w:eastAsia="zh-CN"/>
              </w:rPr>
              <w:t>安装组合扣，扣柄顺扣眼，扣面</w:t>
            </w:r>
            <w:r>
              <w:rPr>
                <w:color w:val="auto"/>
                <w:spacing w:val="2"/>
                <w:lang w:eastAsia="zh-CN"/>
              </w:rPr>
              <w:t xml:space="preserve"> </w:t>
            </w:r>
            <w:r>
              <w:rPr>
                <w:color w:val="auto"/>
                <w:spacing w:val="3"/>
                <w:lang w:eastAsia="zh-CN"/>
              </w:rPr>
              <w:t>图案端正</w:t>
            </w:r>
          </w:p>
        </w:tc>
      </w:tr>
      <w:tr w14:paraId="0D6691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5" w:hRule="atLeast"/>
        </w:trPr>
        <w:tc>
          <w:tcPr>
            <w:tcW w:w="1278" w:type="dxa"/>
            <w:vMerge w:val="restart"/>
            <w:tcBorders>
              <w:top w:val="single" w:color="000000" w:sz="6" w:space="0"/>
              <w:left w:val="single" w:color="000000" w:sz="6" w:space="0"/>
              <w:bottom w:val="nil"/>
            </w:tcBorders>
          </w:tcPr>
          <w:p w14:paraId="73099A18">
            <w:pPr>
              <w:spacing w:line="262" w:lineRule="auto"/>
              <w:rPr>
                <w:color w:val="auto"/>
                <w:lang w:eastAsia="zh-CN"/>
              </w:rPr>
            </w:pPr>
          </w:p>
          <w:p w14:paraId="7DD29282">
            <w:pPr>
              <w:spacing w:line="262" w:lineRule="auto"/>
              <w:rPr>
                <w:color w:val="auto"/>
                <w:lang w:eastAsia="zh-CN"/>
              </w:rPr>
            </w:pPr>
          </w:p>
          <w:p w14:paraId="3B8BD1F6">
            <w:pPr>
              <w:spacing w:line="262" w:lineRule="auto"/>
              <w:rPr>
                <w:color w:val="auto"/>
                <w:lang w:eastAsia="zh-CN"/>
              </w:rPr>
            </w:pPr>
          </w:p>
          <w:p w14:paraId="14BBC99B">
            <w:pPr>
              <w:pStyle w:val="19"/>
              <w:ind w:firstLine="62"/>
              <w:rPr>
                <w:rFonts w:hint="eastAsia"/>
                <w:color w:val="auto"/>
              </w:rPr>
            </w:pPr>
            <w:r>
              <w:rPr>
                <w:color w:val="auto"/>
              </w:rPr>
              <w:t>门襟</w:t>
            </w:r>
          </w:p>
        </w:tc>
        <w:tc>
          <w:tcPr>
            <w:tcW w:w="1141" w:type="dxa"/>
            <w:tcBorders>
              <w:top w:val="single" w:color="000000" w:sz="6" w:space="0"/>
            </w:tcBorders>
          </w:tcPr>
          <w:p w14:paraId="74B47C48">
            <w:pPr>
              <w:pStyle w:val="19"/>
              <w:ind w:firstLine="62"/>
              <w:rPr>
                <w:rFonts w:hint="eastAsia"/>
                <w:color w:val="auto"/>
              </w:rPr>
            </w:pPr>
            <w:r>
              <w:rPr>
                <w:color w:val="auto"/>
              </w:rPr>
              <w:t xml:space="preserve">左、右门襟 </w:t>
            </w:r>
            <w:r>
              <w:rPr>
                <w:color w:val="auto"/>
                <w:spacing w:val="2"/>
              </w:rPr>
              <w:t>0.5</w:t>
            </w:r>
          </w:p>
        </w:tc>
        <w:tc>
          <w:tcPr>
            <w:tcW w:w="3301" w:type="dxa"/>
            <w:tcBorders>
              <w:top w:val="single" w:color="000000" w:sz="6" w:space="0"/>
            </w:tcBorders>
          </w:tcPr>
          <w:p w14:paraId="2C04D45D">
            <w:pPr>
              <w:pStyle w:val="19"/>
              <w:ind w:firstLine="67"/>
              <w:rPr>
                <w:rFonts w:hint="eastAsia"/>
                <w:color w:val="auto"/>
                <w:lang w:eastAsia="zh-CN"/>
              </w:rPr>
            </w:pPr>
            <w:r>
              <w:rPr>
                <w:color w:val="auto"/>
                <w:spacing w:val="9"/>
                <w:lang w:eastAsia="zh-CN"/>
              </w:rPr>
              <w:t>左右门襟按样板标印，横锁平头眼各三</w:t>
            </w:r>
            <w:r>
              <w:rPr>
                <w:color w:val="auto"/>
                <w:spacing w:val="3"/>
                <w:lang w:eastAsia="zh-CN"/>
              </w:rPr>
              <w:t xml:space="preserve">  </w:t>
            </w:r>
            <w:r>
              <w:rPr>
                <w:color w:val="auto"/>
                <w:lang w:eastAsia="zh-CN"/>
              </w:rPr>
              <w:t>个（双排扣距：净胸围</w:t>
            </w:r>
            <w:r>
              <w:rPr>
                <w:color w:val="auto"/>
                <w:spacing w:val="-38"/>
                <w:lang w:eastAsia="zh-CN"/>
              </w:rPr>
              <w:t xml:space="preserve"> </w:t>
            </w:r>
            <w:r>
              <w:rPr>
                <w:color w:val="auto"/>
                <w:lang w:eastAsia="zh-CN"/>
              </w:rPr>
              <w:t>92</w:t>
            </w:r>
            <w:r>
              <w:rPr>
                <w:color w:val="auto"/>
                <w:spacing w:val="-39"/>
                <w:lang w:eastAsia="zh-CN"/>
              </w:rPr>
              <w:t xml:space="preserve"> </w:t>
            </w:r>
            <w:r>
              <w:rPr>
                <w:color w:val="auto"/>
                <w:lang w:eastAsia="zh-CN"/>
              </w:rPr>
              <w:t>及以上为</w:t>
            </w:r>
            <w:r>
              <w:rPr>
                <w:color w:val="auto"/>
                <w:spacing w:val="-24"/>
                <w:lang w:eastAsia="zh-CN"/>
              </w:rPr>
              <w:t xml:space="preserve"> </w:t>
            </w:r>
            <w:r>
              <w:rPr>
                <w:color w:val="auto"/>
                <w:lang w:eastAsia="zh-CN"/>
              </w:rPr>
              <w:t>10.</w:t>
            </w:r>
            <w:r>
              <w:rPr>
                <w:color w:val="auto"/>
                <w:spacing w:val="-5"/>
                <w:lang w:eastAsia="zh-CN"/>
              </w:rPr>
              <w:t>0，</w:t>
            </w:r>
            <w:r>
              <w:rPr>
                <w:color w:val="auto"/>
                <w:lang w:eastAsia="zh-CN"/>
              </w:rPr>
              <w:t xml:space="preserve"> </w:t>
            </w:r>
            <w:r>
              <w:rPr>
                <w:color w:val="auto"/>
                <w:spacing w:val="5"/>
                <w:lang w:eastAsia="zh-CN"/>
              </w:rPr>
              <w:t>净胸围 90</w:t>
            </w:r>
            <w:r>
              <w:rPr>
                <w:color w:val="auto"/>
                <w:spacing w:val="-27"/>
                <w:lang w:eastAsia="zh-CN"/>
              </w:rPr>
              <w:t xml:space="preserve"> </w:t>
            </w:r>
            <w:r>
              <w:rPr>
                <w:color w:val="auto"/>
                <w:spacing w:val="5"/>
                <w:lang w:eastAsia="zh-CN"/>
              </w:rPr>
              <w:t>及以下为</w:t>
            </w:r>
            <w:r>
              <w:rPr>
                <w:color w:val="auto"/>
                <w:spacing w:val="14"/>
                <w:lang w:eastAsia="zh-CN"/>
              </w:rPr>
              <w:t xml:space="preserve"> </w:t>
            </w:r>
            <w:r>
              <w:rPr>
                <w:color w:val="auto"/>
                <w:spacing w:val="5"/>
                <w:lang w:eastAsia="zh-CN"/>
              </w:rPr>
              <w:t>8.0）</w:t>
            </w:r>
          </w:p>
        </w:tc>
        <w:tc>
          <w:tcPr>
            <w:tcW w:w="2805" w:type="dxa"/>
            <w:tcBorders>
              <w:top w:val="single" w:color="000000" w:sz="6" w:space="0"/>
              <w:right w:val="single" w:color="000000" w:sz="6" w:space="0"/>
            </w:tcBorders>
          </w:tcPr>
          <w:p w14:paraId="2502AFE7">
            <w:pPr>
              <w:pStyle w:val="19"/>
              <w:ind w:firstLine="62"/>
              <w:rPr>
                <w:rFonts w:hint="eastAsia"/>
                <w:color w:val="auto"/>
                <w:lang w:eastAsia="zh-CN"/>
              </w:rPr>
            </w:pPr>
            <w:r>
              <w:rPr>
                <w:color w:val="auto"/>
                <w:lang w:eastAsia="zh-CN"/>
              </w:rPr>
              <w:t>安装组合扣，扣柄顺扣眼，扣面</w:t>
            </w:r>
            <w:r>
              <w:rPr>
                <w:color w:val="auto"/>
                <w:spacing w:val="2"/>
                <w:lang w:eastAsia="zh-CN"/>
              </w:rPr>
              <w:t xml:space="preserve"> </w:t>
            </w:r>
            <w:r>
              <w:rPr>
                <w:color w:val="auto"/>
                <w:spacing w:val="3"/>
                <w:lang w:eastAsia="zh-CN"/>
              </w:rPr>
              <w:t>图案端正</w:t>
            </w:r>
          </w:p>
        </w:tc>
      </w:tr>
      <w:tr w14:paraId="1EA1F8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278" w:type="dxa"/>
            <w:vMerge w:val="continue"/>
            <w:tcBorders>
              <w:top w:val="nil"/>
              <w:left w:val="single" w:color="000000" w:sz="6" w:space="0"/>
            </w:tcBorders>
          </w:tcPr>
          <w:p w14:paraId="6702086E">
            <w:pPr>
              <w:rPr>
                <w:color w:val="auto"/>
                <w:lang w:eastAsia="zh-CN"/>
              </w:rPr>
            </w:pPr>
          </w:p>
        </w:tc>
        <w:tc>
          <w:tcPr>
            <w:tcW w:w="1141" w:type="dxa"/>
          </w:tcPr>
          <w:p w14:paraId="3DC57F88">
            <w:pPr>
              <w:spacing w:line="321" w:lineRule="auto"/>
              <w:rPr>
                <w:color w:val="auto"/>
                <w:lang w:eastAsia="zh-CN"/>
              </w:rPr>
            </w:pPr>
          </w:p>
          <w:p w14:paraId="4195A043">
            <w:pPr>
              <w:pStyle w:val="19"/>
              <w:ind w:firstLine="62"/>
              <w:rPr>
                <w:rFonts w:hint="eastAsia"/>
                <w:color w:val="auto"/>
              </w:rPr>
            </w:pPr>
            <w:r>
              <w:rPr>
                <w:color w:val="auto"/>
              </w:rPr>
              <w:t>左门襟</w:t>
            </w:r>
            <w:r>
              <w:rPr>
                <w:color w:val="auto"/>
                <w:spacing w:val="15"/>
              </w:rPr>
              <w:t xml:space="preserve"> </w:t>
            </w:r>
            <w:r>
              <w:rPr>
                <w:color w:val="auto"/>
              </w:rPr>
              <w:t>2.2</w:t>
            </w:r>
          </w:p>
        </w:tc>
        <w:tc>
          <w:tcPr>
            <w:tcW w:w="3301" w:type="dxa"/>
          </w:tcPr>
          <w:p w14:paraId="6111B7A3">
            <w:pPr>
              <w:pStyle w:val="19"/>
              <w:ind w:firstLine="62"/>
              <w:rPr>
                <w:rFonts w:hint="eastAsia"/>
                <w:color w:val="auto"/>
                <w:lang w:eastAsia="zh-CN"/>
              </w:rPr>
            </w:pPr>
            <w:r>
              <w:rPr>
                <w:color w:val="auto"/>
                <w:lang w:eastAsia="zh-CN"/>
              </w:rPr>
              <w:t>左门襟距边</w:t>
            </w:r>
            <w:r>
              <w:rPr>
                <w:color w:val="auto"/>
                <w:spacing w:val="-5"/>
                <w:lang w:eastAsia="zh-CN"/>
              </w:rPr>
              <w:t xml:space="preserve"> </w:t>
            </w:r>
            <w:r>
              <w:rPr>
                <w:color w:val="auto"/>
                <w:lang w:eastAsia="zh-CN"/>
              </w:rPr>
              <w:t>1.7</w:t>
            </w:r>
            <w:r>
              <w:rPr>
                <w:color w:val="auto"/>
                <w:spacing w:val="-32"/>
                <w:lang w:eastAsia="zh-CN"/>
              </w:rPr>
              <w:t xml:space="preserve"> </w:t>
            </w:r>
            <w:r>
              <w:rPr>
                <w:color w:val="auto"/>
                <w:lang w:eastAsia="zh-CN"/>
              </w:rPr>
              <w:t xml:space="preserve">按第一扣眼位置向下 </w:t>
            </w:r>
            <w:r>
              <w:rPr>
                <w:color w:val="auto"/>
                <w:spacing w:val="7"/>
                <w:lang w:eastAsia="zh-CN"/>
              </w:rPr>
              <w:t>2.0，横锁圆头眼一个</w:t>
            </w:r>
          </w:p>
        </w:tc>
        <w:tc>
          <w:tcPr>
            <w:tcW w:w="2805" w:type="dxa"/>
            <w:tcBorders>
              <w:right w:val="single" w:color="000000" w:sz="6" w:space="0"/>
            </w:tcBorders>
          </w:tcPr>
          <w:p w14:paraId="250D2C5A">
            <w:pPr>
              <w:pStyle w:val="19"/>
              <w:ind w:firstLine="67"/>
              <w:rPr>
                <w:rFonts w:hint="eastAsia"/>
                <w:color w:val="auto"/>
                <w:lang w:eastAsia="zh-CN"/>
              </w:rPr>
            </w:pPr>
            <w:r>
              <w:rPr>
                <w:color w:val="auto"/>
                <w:spacing w:val="9"/>
                <w:lang w:eastAsia="zh-CN"/>
              </w:rPr>
              <w:t>右门襟挂面处与眼对正，钉提襟</w:t>
            </w:r>
            <w:r>
              <w:rPr>
                <w:color w:val="auto"/>
                <w:spacing w:val="4"/>
                <w:lang w:eastAsia="zh-CN"/>
              </w:rPr>
              <w:t xml:space="preserve"> </w:t>
            </w:r>
            <w:r>
              <w:rPr>
                <w:color w:val="auto"/>
                <w:lang w:eastAsia="zh-CN"/>
              </w:rPr>
              <w:t>扣一粒，绕扣脚高</w:t>
            </w:r>
            <w:r>
              <w:rPr>
                <w:color w:val="auto"/>
                <w:spacing w:val="-29"/>
                <w:lang w:eastAsia="zh-CN"/>
              </w:rPr>
              <w:t xml:space="preserve"> </w:t>
            </w:r>
            <w:r>
              <w:rPr>
                <w:color w:val="auto"/>
                <w:lang w:eastAsia="zh-CN"/>
              </w:rPr>
              <w:t>0.3～0.4，线 迹紧实</w:t>
            </w:r>
          </w:p>
        </w:tc>
      </w:tr>
      <w:tr w14:paraId="575D50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278" w:type="dxa"/>
            <w:vMerge w:val="restart"/>
            <w:tcBorders>
              <w:left w:val="single" w:color="000000" w:sz="6" w:space="0"/>
              <w:bottom w:val="nil"/>
            </w:tcBorders>
          </w:tcPr>
          <w:p w14:paraId="18D65258">
            <w:pPr>
              <w:spacing w:line="243" w:lineRule="auto"/>
              <w:rPr>
                <w:color w:val="auto"/>
                <w:lang w:eastAsia="zh-CN"/>
              </w:rPr>
            </w:pPr>
          </w:p>
          <w:p w14:paraId="5B7DDA94">
            <w:pPr>
              <w:spacing w:line="243" w:lineRule="auto"/>
              <w:rPr>
                <w:color w:val="auto"/>
                <w:lang w:eastAsia="zh-CN"/>
              </w:rPr>
            </w:pPr>
          </w:p>
          <w:p w14:paraId="0FF9B75F">
            <w:pPr>
              <w:pStyle w:val="19"/>
              <w:ind w:firstLine="62"/>
              <w:rPr>
                <w:rFonts w:hint="eastAsia"/>
                <w:color w:val="auto"/>
              </w:rPr>
            </w:pPr>
            <w:r>
              <w:rPr>
                <w:color w:val="auto"/>
              </w:rPr>
              <w:t>肩袢</w:t>
            </w:r>
          </w:p>
        </w:tc>
        <w:tc>
          <w:tcPr>
            <w:tcW w:w="1141" w:type="dxa"/>
          </w:tcPr>
          <w:p w14:paraId="302B5278">
            <w:pPr>
              <w:pStyle w:val="19"/>
              <w:ind w:firstLine="62"/>
              <w:rPr>
                <w:rFonts w:hint="eastAsia"/>
                <w:color w:val="auto"/>
              </w:rPr>
            </w:pPr>
            <w:r>
              <w:rPr>
                <w:color w:val="auto"/>
              </w:rPr>
              <w:t>肩袢</w:t>
            </w:r>
            <w:r>
              <w:rPr>
                <w:color w:val="auto"/>
                <w:spacing w:val="-18"/>
              </w:rPr>
              <w:t xml:space="preserve"> </w:t>
            </w:r>
            <w:r>
              <w:rPr>
                <w:color w:val="auto"/>
              </w:rPr>
              <w:t>1.5</w:t>
            </w:r>
          </w:p>
        </w:tc>
        <w:tc>
          <w:tcPr>
            <w:tcW w:w="3301" w:type="dxa"/>
          </w:tcPr>
          <w:p w14:paraId="028423F3">
            <w:pPr>
              <w:pStyle w:val="19"/>
              <w:ind w:firstLine="62"/>
              <w:rPr>
                <w:rFonts w:hint="eastAsia"/>
                <w:color w:val="auto"/>
                <w:lang w:eastAsia="zh-CN"/>
              </w:rPr>
            </w:pPr>
            <w:r>
              <w:rPr>
                <w:color w:val="auto"/>
                <w:lang w:eastAsia="zh-CN"/>
              </w:rPr>
              <w:t>肩袢前宽取中，距尖</w:t>
            </w:r>
            <w:r>
              <w:rPr>
                <w:color w:val="auto"/>
                <w:spacing w:val="-20"/>
                <w:lang w:eastAsia="zh-CN"/>
              </w:rPr>
              <w:t xml:space="preserve"> </w:t>
            </w:r>
            <w:r>
              <w:rPr>
                <w:color w:val="auto"/>
                <w:lang w:eastAsia="zh-CN"/>
              </w:rPr>
              <w:t>1.3</w:t>
            </w:r>
            <w:r>
              <w:rPr>
                <w:color w:val="auto"/>
                <w:spacing w:val="-30"/>
                <w:lang w:eastAsia="zh-CN"/>
              </w:rPr>
              <w:t xml:space="preserve"> </w:t>
            </w:r>
            <w:r>
              <w:rPr>
                <w:color w:val="auto"/>
                <w:lang w:eastAsia="zh-CN"/>
              </w:rPr>
              <w:t xml:space="preserve">竖锁圆头眼一 </w:t>
            </w:r>
            <w:r>
              <w:rPr>
                <w:color w:val="auto"/>
                <w:spacing w:val="2"/>
                <w:lang w:eastAsia="zh-CN"/>
              </w:rPr>
              <w:t>个</w:t>
            </w:r>
          </w:p>
        </w:tc>
        <w:tc>
          <w:tcPr>
            <w:tcW w:w="2805" w:type="dxa"/>
            <w:vMerge w:val="restart"/>
            <w:tcBorders>
              <w:bottom w:val="nil"/>
              <w:right w:val="single" w:color="000000" w:sz="6" w:space="0"/>
            </w:tcBorders>
          </w:tcPr>
          <w:p w14:paraId="1A1CAFA6">
            <w:pPr>
              <w:pStyle w:val="19"/>
              <w:ind w:firstLine="62"/>
              <w:rPr>
                <w:rFonts w:hint="eastAsia"/>
                <w:color w:val="auto"/>
                <w:lang w:eastAsia="zh-CN"/>
              </w:rPr>
            </w:pPr>
            <w:r>
              <w:rPr>
                <w:color w:val="auto"/>
                <w:lang w:eastAsia="zh-CN"/>
              </w:rPr>
              <w:t>与肩袢眼对正，在圆眼正中上免</w:t>
            </w:r>
            <w:r>
              <w:rPr>
                <w:color w:val="auto"/>
                <w:spacing w:val="2"/>
                <w:lang w:eastAsia="zh-CN"/>
              </w:rPr>
              <w:t xml:space="preserve"> </w:t>
            </w:r>
            <w:r>
              <w:rPr>
                <w:color w:val="auto"/>
                <w:lang w:eastAsia="zh-CN"/>
              </w:rPr>
              <w:t>缝扣一粒，扣柄顺扣眼，扣面图</w:t>
            </w:r>
            <w:r>
              <w:rPr>
                <w:color w:val="auto"/>
                <w:spacing w:val="5"/>
                <w:lang w:eastAsia="zh-CN"/>
              </w:rPr>
              <w:t xml:space="preserve"> </w:t>
            </w:r>
            <w:r>
              <w:rPr>
                <w:color w:val="auto"/>
                <w:spacing w:val="7"/>
                <w:lang w:eastAsia="zh-CN"/>
              </w:rPr>
              <w:t>案端正</w:t>
            </w:r>
          </w:p>
        </w:tc>
      </w:tr>
      <w:tr w14:paraId="24F179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trPr>
        <w:tc>
          <w:tcPr>
            <w:tcW w:w="1278" w:type="dxa"/>
            <w:vMerge w:val="continue"/>
            <w:tcBorders>
              <w:top w:val="nil"/>
              <w:left w:val="single" w:color="000000" w:sz="6" w:space="0"/>
            </w:tcBorders>
          </w:tcPr>
          <w:p w14:paraId="7F852E36">
            <w:pPr>
              <w:rPr>
                <w:color w:val="auto"/>
                <w:lang w:eastAsia="zh-CN"/>
              </w:rPr>
            </w:pPr>
          </w:p>
        </w:tc>
        <w:tc>
          <w:tcPr>
            <w:tcW w:w="1141" w:type="dxa"/>
          </w:tcPr>
          <w:p w14:paraId="7AA38C36">
            <w:pPr>
              <w:pStyle w:val="19"/>
              <w:ind w:firstLine="62"/>
              <w:rPr>
                <w:rFonts w:hint="eastAsia"/>
                <w:color w:val="auto"/>
              </w:rPr>
            </w:pPr>
            <w:r>
              <w:rPr>
                <w:color w:val="auto"/>
              </w:rPr>
              <w:t>身</w:t>
            </w:r>
            <w:r>
              <w:rPr>
                <w:color w:val="auto"/>
                <w:spacing w:val="-38"/>
              </w:rPr>
              <w:t xml:space="preserve"> </w:t>
            </w:r>
            <w:r>
              <w:rPr>
                <w:color w:val="auto"/>
              </w:rPr>
              <w:t>φ0.5</w:t>
            </w:r>
          </w:p>
        </w:tc>
        <w:tc>
          <w:tcPr>
            <w:tcW w:w="3301" w:type="dxa"/>
          </w:tcPr>
          <w:p w14:paraId="7EF5D945">
            <w:pPr>
              <w:pStyle w:val="19"/>
              <w:ind w:firstLine="62"/>
              <w:rPr>
                <w:rFonts w:hint="eastAsia"/>
                <w:color w:val="auto"/>
                <w:lang w:eastAsia="zh-CN"/>
              </w:rPr>
            </w:pPr>
            <w:r>
              <w:rPr>
                <w:color w:val="auto"/>
                <w:lang w:eastAsia="zh-CN"/>
              </w:rPr>
              <w:t>与肩袢眼对正，向袖窿平移</w:t>
            </w:r>
            <w:r>
              <w:rPr>
                <w:color w:val="auto"/>
                <w:spacing w:val="-19"/>
                <w:lang w:eastAsia="zh-CN"/>
              </w:rPr>
              <w:t xml:space="preserve"> </w:t>
            </w:r>
            <w:r>
              <w:rPr>
                <w:color w:val="auto"/>
                <w:lang w:eastAsia="zh-CN"/>
              </w:rPr>
              <w:t>0.5</w:t>
            </w:r>
            <w:r>
              <w:rPr>
                <w:color w:val="auto"/>
                <w:spacing w:val="-34"/>
                <w:lang w:eastAsia="zh-CN"/>
              </w:rPr>
              <w:t xml:space="preserve"> </w:t>
            </w:r>
            <w:r>
              <w:rPr>
                <w:color w:val="auto"/>
                <w:lang w:eastAsia="zh-CN"/>
              </w:rPr>
              <w:t xml:space="preserve">在身上 </w:t>
            </w:r>
            <w:r>
              <w:rPr>
                <w:color w:val="auto"/>
                <w:spacing w:val="9"/>
                <w:lang w:eastAsia="zh-CN"/>
              </w:rPr>
              <w:t>锁圆眼一个，锁透身里</w:t>
            </w:r>
          </w:p>
        </w:tc>
        <w:tc>
          <w:tcPr>
            <w:tcW w:w="2805" w:type="dxa"/>
            <w:vMerge w:val="continue"/>
            <w:tcBorders>
              <w:top w:val="nil"/>
              <w:right w:val="single" w:color="000000" w:sz="6" w:space="0"/>
            </w:tcBorders>
          </w:tcPr>
          <w:p w14:paraId="306C7541">
            <w:pPr>
              <w:rPr>
                <w:color w:val="auto"/>
                <w:lang w:eastAsia="zh-CN"/>
              </w:rPr>
            </w:pPr>
          </w:p>
        </w:tc>
      </w:tr>
      <w:tr w14:paraId="4E6E0E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278" w:type="dxa"/>
            <w:tcBorders>
              <w:left w:val="single" w:color="000000" w:sz="6" w:space="0"/>
            </w:tcBorders>
          </w:tcPr>
          <w:p w14:paraId="4EC3E7C1">
            <w:pPr>
              <w:spacing w:line="324" w:lineRule="auto"/>
              <w:rPr>
                <w:color w:val="auto"/>
                <w:lang w:eastAsia="zh-CN"/>
              </w:rPr>
            </w:pPr>
          </w:p>
          <w:p w14:paraId="17D532C9">
            <w:pPr>
              <w:pStyle w:val="19"/>
              <w:ind w:firstLine="62"/>
              <w:rPr>
                <w:rFonts w:hint="eastAsia"/>
                <w:color w:val="auto"/>
              </w:rPr>
            </w:pPr>
            <w:r>
              <w:rPr>
                <w:color w:val="auto"/>
              </w:rPr>
              <w:t xml:space="preserve">上衣胸部绶 </w:t>
            </w:r>
            <w:r>
              <w:rPr>
                <w:color w:val="auto"/>
                <w:spacing w:val="5"/>
              </w:rPr>
              <w:t>带扣</w:t>
            </w:r>
          </w:p>
        </w:tc>
        <w:tc>
          <w:tcPr>
            <w:tcW w:w="1141" w:type="dxa"/>
          </w:tcPr>
          <w:p w14:paraId="3B05E207">
            <w:pPr>
              <w:spacing w:line="282" w:lineRule="auto"/>
              <w:rPr>
                <w:color w:val="auto"/>
              </w:rPr>
            </w:pPr>
          </w:p>
          <w:p w14:paraId="719643C9">
            <w:pPr>
              <w:spacing w:line="282" w:lineRule="auto"/>
              <w:rPr>
                <w:color w:val="auto"/>
              </w:rPr>
            </w:pPr>
          </w:p>
          <w:p w14:paraId="7ECCC65C">
            <w:pPr>
              <w:pStyle w:val="19"/>
              <w:ind w:firstLine="62"/>
              <w:rPr>
                <w:rFonts w:hint="eastAsia"/>
                <w:color w:val="auto"/>
              </w:rPr>
            </w:pPr>
            <w:r>
              <w:rPr>
                <w:color w:val="auto"/>
              </w:rPr>
              <w:t>—</w:t>
            </w:r>
          </w:p>
        </w:tc>
        <w:tc>
          <w:tcPr>
            <w:tcW w:w="3301" w:type="dxa"/>
          </w:tcPr>
          <w:p w14:paraId="15B06E40">
            <w:pPr>
              <w:spacing w:line="282" w:lineRule="auto"/>
              <w:rPr>
                <w:color w:val="auto"/>
              </w:rPr>
            </w:pPr>
          </w:p>
          <w:p w14:paraId="10433ACE">
            <w:pPr>
              <w:spacing w:line="282" w:lineRule="auto"/>
              <w:rPr>
                <w:color w:val="auto"/>
              </w:rPr>
            </w:pPr>
          </w:p>
          <w:p w14:paraId="14AB3D9E">
            <w:pPr>
              <w:pStyle w:val="19"/>
              <w:ind w:firstLine="62"/>
              <w:rPr>
                <w:rFonts w:hint="eastAsia"/>
                <w:color w:val="auto"/>
              </w:rPr>
            </w:pPr>
            <w:r>
              <w:rPr>
                <w:color w:val="auto"/>
              </w:rPr>
              <w:t>—</w:t>
            </w:r>
          </w:p>
        </w:tc>
        <w:tc>
          <w:tcPr>
            <w:tcW w:w="2805" w:type="dxa"/>
            <w:tcBorders>
              <w:right w:val="single" w:color="000000" w:sz="6" w:space="0"/>
            </w:tcBorders>
          </w:tcPr>
          <w:p w14:paraId="479FC437">
            <w:pPr>
              <w:pStyle w:val="19"/>
              <w:ind w:firstLine="62"/>
              <w:rPr>
                <w:rFonts w:hint="eastAsia"/>
                <w:color w:val="auto"/>
                <w:lang w:eastAsia="zh-CN"/>
              </w:rPr>
            </w:pPr>
            <w:r>
              <w:rPr>
                <w:color w:val="auto"/>
                <w:lang w:eastAsia="zh-CN"/>
              </w:rPr>
              <w:t>右门襟胸部位置按标印钉扣一</w:t>
            </w:r>
          </w:p>
          <w:p w14:paraId="190DF119">
            <w:pPr>
              <w:pStyle w:val="19"/>
              <w:ind w:firstLine="67"/>
              <w:rPr>
                <w:rFonts w:hint="eastAsia"/>
                <w:color w:val="auto"/>
                <w:lang w:eastAsia="zh-CN"/>
              </w:rPr>
            </w:pPr>
            <w:r>
              <w:rPr>
                <w:color w:val="auto"/>
                <w:spacing w:val="9"/>
                <w:lang w:eastAsia="zh-CN"/>
              </w:rPr>
              <w:t>粒，反面加垫扣；纽扣距门襟第</w:t>
            </w:r>
            <w:r>
              <w:rPr>
                <w:color w:val="auto"/>
                <w:spacing w:val="5"/>
                <w:lang w:eastAsia="zh-CN"/>
              </w:rPr>
              <w:t xml:space="preserve"> </w:t>
            </w:r>
            <w:r>
              <w:rPr>
                <w:color w:val="auto"/>
                <w:lang w:eastAsia="zh-CN"/>
              </w:rPr>
              <w:t>二粒扣眼：155～160</w:t>
            </w:r>
            <w:r>
              <w:rPr>
                <w:color w:val="auto"/>
                <w:spacing w:val="-15"/>
                <w:lang w:eastAsia="zh-CN"/>
              </w:rPr>
              <w:t xml:space="preserve"> </w:t>
            </w:r>
            <w:r>
              <w:rPr>
                <w:color w:val="auto"/>
                <w:lang w:eastAsia="zh-CN"/>
              </w:rPr>
              <w:t>号为</w:t>
            </w:r>
            <w:r>
              <w:rPr>
                <w:color w:val="auto"/>
                <w:spacing w:val="-19"/>
                <w:lang w:eastAsia="zh-CN"/>
              </w:rPr>
              <w:t xml:space="preserve"> </w:t>
            </w:r>
            <w:r>
              <w:rPr>
                <w:color w:val="auto"/>
                <w:lang w:eastAsia="zh-CN"/>
              </w:rPr>
              <w:t>19.8± 1.0，165～170</w:t>
            </w:r>
            <w:r>
              <w:rPr>
                <w:color w:val="auto"/>
                <w:spacing w:val="-29"/>
                <w:lang w:eastAsia="zh-CN"/>
              </w:rPr>
              <w:t xml:space="preserve"> </w:t>
            </w:r>
            <w:r>
              <w:rPr>
                <w:color w:val="auto"/>
                <w:lang w:eastAsia="zh-CN"/>
              </w:rPr>
              <w:t>号为</w:t>
            </w:r>
            <w:r>
              <w:rPr>
                <w:color w:val="auto"/>
                <w:spacing w:val="-30"/>
                <w:lang w:eastAsia="zh-CN"/>
              </w:rPr>
              <w:t xml:space="preserve"> </w:t>
            </w:r>
            <w:r>
              <w:rPr>
                <w:color w:val="auto"/>
                <w:lang w:eastAsia="zh-CN"/>
              </w:rPr>
              <w:t>21.4±1</w:t>
            </w:r>
            <w:r>
              <w:rPr>
                <w:color w:val="auto"/>
                <w:spacing w:val="2"/>
                <w:lang w:eastAsia="zh-CN"/>
              </w:rPr>
              <w:t>.0，</w:t>
            </w:r>
          </w:p>
        </w:tc>
      </w:tr>
    </w:tbl>
    <w:p w14:paraId="6D676360">
      <w:pPr>
        <w:rPr>
          <w:color w:val="auto"/>
          <w:lang w:eastAsia="zh-CN"/>
        </w:rPr>
      </w:pPr>
    </w:p>
    <w:p w14:paraId="47213A9E">
      <w:pPr>
        <w:rPr>
          <w:color w:val="auto"/>
          <w:lang w:eastAsia="zh-CN"/>
        </w:rPr>
        <w:sectPr>
          <w:pgSz w:w="11906" w:h="16838"/>
          <w:pgMar w:top="400" w:right="1682" w:bottom="400" w:left="1682" w:header="0" w:footer="0" w:gutter="0"/>
          <w:cols w:space="720" w:num="1"/>
        </w:sectPr>
      </w:pPr>
    </w:p>
    <w:p w14:paraId="5C324AE3">
      <w:pPr>
        <w:spacing w:before="19"/>
        <w:rPr>
          <w:color w:val="auto"/>
          <w:lang w:eastAsia="zh-CN"/>
        </w:rPr>
      </w:pPr>
    </w:p>
    <w:p w14:paraId="381898B0">
      <w:pPr>
        <w:spacing w:before="19"/>
        <w:rPr>
          <w:color w:val="auto"/>
          <w:lang w:eastAsia="zh-CN"/>
        </w:rPr>
      </w:pPr>
    </w:p>
    <w:p w14:paraId="62B1E792">
      <w:pPr>
        <w:spacing w:before="18"/>
        <w:rPr>
          <w:color w:val="auto"/>
          <w:lang w:eastAsia="zh-CN"/>
        </w:rPr>
      </w:pPr>
    </w:p>
    <w:p w14:paraId="0BDC5086">
      <w:pPr>
        <w:spacing w:before="18"/>
        <w:rPr>
          <w:color w:val="auto"/>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78"/>
        <w:gridCol w:w="1141"/>
        <w:gridCol w:w="3301"/>
        <w:gridCol w:w="2805"/>
      </w:tblGrid>
      <w:tr w14:paraId="0CF918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78" w:type="dxa"/>
            <w:vMerge w:val="restart"/>
            <w:tcBorders>
              <w:top w:val="single" w:color="000000" w:sz="6" w:space="0"/>
              <w:left w:val="single" w:color="000000" w:sz="6" w:space="0"/>
              <w:bottom w:val="nil"/>
            </w:tcBorders>
          </w:tcPr>
          <w:p w14:paraId="5F3DFD86">
            <w:pPr>
              <w:pStyle w:val="19"/>
              <w:ind w:firstLine="62"/>
              <w:rPr>
                <w:rFonts w:hint="eastAsia"/>
                <w:color w:val="auto"/>
              </w:rPr>
            </w:pPr>
            <w:r>
              <w:rPr>
                <w:color w:val="auto"/>
              </w:rPr>
              <w:t>部位名称</w:t>
            </w:r>
          </w:p>
        </w:tc>
        <w:tc>
          <w:tcPr>
            <w:tcW w:w="1141" w:type="dxa"/>
            <w:vMerge w:val="restart"/>
            <w:tcBorders>
              <w:top w:val="single" w:color="000000" w:sz="6" w:space="0"/>
              <w:bottom w:val="nil"/>
            </w:tcBorders>
          </w:tcPr>
          <w:p w14:paraId="4B6D5CE0">
            <w:pPr>
              <w:pStyle w:val="19"/>
              <w:ind w:firstLine="62"/>
              <w:rPr>
                <w:rFonts w:hint="eastAsia"/>
                <w:color w:val="auto"/>
              </w:rPr>
            </w:pPr>
            <w:r>
              <w:rPr>
                <w:color w:val="auto"/>
              </w:rPr>
              <w:t>扣眼尺寸</w:t>
            </w:r>
          </w:p>
        </w:tc>
        <w:tc>
          <w:tcPr>
            <w:tcW w:w="6106" w:type="dxa"/>
            <w:gridSpan w:val="2"/>
            <w:tcBorders>
              <w:top w:val="single" w:color="000000" w:sz="6" w:space="0"/>
              <w:right w:val="single" w:color="000000" w:sz="6" w:space="0"/>
            </w:tcBorders>
          </w:tcPr>
          <w:p w14:paraId="33839B85">
            <w:pPr>
              <w:pStyle w:val="19"/>
              <w:rPr>
                <w:rFonts w:hint="eastAsia"/>
                <w:color w:val="auto"/>
              </w:rPr>
            </w:pPr>
            <w:r>
              <w:rPr>
                <w:color w:val="auto"/>
                <w:spacing w:val="1"/>
              </w:rPr>
              <w:t>要</w:t>
            </w:r>
            <w:r>
              <w:rPr>
                <w:color w:val="auto"/>
              </w:rPr>
              <w:t xml:space="preserve">      </w:t>
            </w:r>
            <w:r>
              <w:rPr>
                <w:color w:val="auto"/>
                <w:spacing w:val="1"/>
              </w:rPr>
              <w:t>求</w:t>
            </w:r>
          </w:p>
        </w:tc>
      </w:tr>
      <w:tr w14:paraId="5588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78" w:type="dxa"/>
            <w:vMerge w:val="continue"/>
            <w:tcBorders>
              <w:top w:val="nil"/>
              <w:left w:val="single" w:color="000000" w:sz="6" w:space="0"/>
              <w:bottom w:val="single" w:color="000000" w:sz="6" w:space="0"/>
            </w:tcBorders>
          </w:tcPr>
          <w:p w14:paraId="21FC9EEA">
            <w:pPr>
              <w:rPr>
                <w:color w:val="auto"/>
              </w:rPr>
            </w:pPr>
          </w:p>
        </w:tc>
        <w:tc>
          <w:tcPr>
            <w:tcW w:w="1141" w:type="dxa"/>
            <w:vMerge w:val="continue"/>
            <w:tcBorders>
              <w:top w:val="nil"/>
              <w:bottom w:val="single" w:color="000000" w:sz="6" w:space="0"/>
            </w:tcBorders>
          </w:tcPr>
          <w:p w14:paraId="378754AD">
            <w:pPr>
              <w:rPr>
                <w:color w:val="auto"/>
              </w:rPr>
            </w:pPr>
          </w:p>
        </w:tc>
        <w:tc>
          <w:tcPr>
            <w:tcW w:w="3301" w:type="dxa"/>
            <w:tcBorders>
              <w:bottom w:val="single" w:color="000000" w:sz="6" w:space="0"/>
            </w:tcBorders>
          </w:tcPr>
          <w:p w14:paraId="12F2AB54">
            <w:pPr>
              <w:pStyle w:val="19"/>
              <w:ind w:firstLine="62"/>
              <w:rPr>
                <w:rFonts w:hint="eastAsia"/>
                <w:color w:val="auto"/>
              </w:rPr>
            </w:pPr>
            <w:r>
              <w:rPr>
                <w:color w:val="auto"/>
              </w:rPr>
              <w:t>锁眼</w:t>
            </w:r>
          </w:p>
        </w:tc>
        <w:tc>
          <w:tcPr>
            <w:tcW w:w="2805" w:type="dxa"/>
            <w:tcBorders>
              <w:bottom w:val="single" w:color="000000" w:sz="6" w:space="0"/>
              <w:right w:val="single" w:color="000000" w:sz="6" w:space="0"/>
            </w:tcBorders>
          </w:tcPr>
          <w:p w14:paraId="2B200E57">
            <w:pPr>
              <w:pStyle w:val="19"/>
              <w:ind w:firstLine="62"/>
              <w:rPr>
                <w:rFonts w:hint="eastAsia"/>
                <w:color w:val="auto"/>
              </w:rPr>
            </w:pPr>
            <w:r>
              <w:rPr>
                <w:color w:val="auto"/>
              </w:rPr>
              <w:t>安装组合扣</w:t>
            </w:r>
          </w:p>
        </w:tc>
      </w:tr>
      <w:tr w14:paraId="08625A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2" w:hRule="atLeast"/>
        </w:trPr>
        <w:tc>
          <w:tcPr>
            <w:tcW w:w="1278" w:type="dxa"/>
            <w:tcBorders>
              <w:top w:val="single" w:color="000000" w:sz="6" w:space="0"/>
              <w:left w:val="single" w:color="000000" w:sz="6" w:space="0"/>
            </w:tcBorders>
          </w:tcPr>
          <w:p w14:paraId="4BE69020">
            <w:pPr>
              <w:rPr>
                <w:color w:val="auto"/>
              </w:rPr>
            </w:pPr>
          </w:p>
        </w:tc>
        <w:tc>
          <w:tcPr>
            <w:tcW w:w="1141" w:type="dxa"/>
            <w:tcBorders>
              <w:top w:val="single" w:color="000000" w:sz="6" w:space="0"/>
            </w:tcBorders>
          </w:tcPr>
          <w:p w14:paraId="5B1DBE30">
            <w:pPr>
              <w:rPr>
                <w:color w:val="auto"/>
              </w:rPr>
            </w:pPr>
          </w:p>
        </w:tc>
        <w:tc>
          <w:tcPr>
            <w:tcW w:w="3301" w:type="dxa"/>
            <w:tcBorders>
              <w:top w:val="single" w:color="000000" w:sz="6" w:space="0"/>
            </w:tcBorders>
          </w:tcPr>
          <w:p w14:paraId="12AD0D8D">
            <w:pPr>
              <w:rPr>
                <w:color w:val="auto"/>
              </w:rPr>
            </w:pPr>
          </w:p>
        </w:tc>
        <w:tc>
          <w:tcPr>
            <w:tcW w:w="2805" w:type="dxa"/>
            <w:tcBorders>
              <w:top w:val="single" w:color="000000" w:sz="6" w:space="0"/>
              <w:right w:val="single" w:color="000000" w:sz="6" w:space="0"/>
            </w:tcBorders>
          </w:tcPr>
          <w:p w14:paraId="1C2F21B9">
            <w:pPr>
              <w:pStyle w:val="19"/>
              <w:ind w:firstLine="62"/>
              <w:rPr>
                <w:rFonts w:hint="eastAsia"/>
                <w:color w:val="auto"/>
                <w:lang w:eastAsia="zh-CN"/>
              </w:rPr>
            </w:pPr>
            <w:r>
              <w:rPr>
                <w:color w:val="auto"/>
                <w:lang w:eastAsia="zh-CN"/>
              </w:rPr>
              <w:t>175</w:t>
            </w:r>
            <w:r>
              <w:rPr>
                <w:color w:val="auto"/>
                <w:spacing w:val="-14"/>
                <w:lang w:eastAsia="zh-CN"/>
              </w:rPr>
              <w:t xml:space="preserve"> </w:t>
            </w:r>
            <w:r>
              <w:rPr>
                <w:color w:val="auto"/>
                <w:lang w:eastAsia="zh-CN"/>
              </w:rPr>
              <w:t>号及以上为</w:t>
            </w:r>
            <w:r>
              <w:rPr>
                <w:color w:val="auto"/>
                <w:spacing w:val="-30"/>
                <w:lang w:eastAsia="zh-CN"/>
              </w:rPr>
              <w:t xml:space="preserve"> </w:t>
            </w:r>
            <w:r>
              <w:rPr>
                <w:color w:val="auto"/>
                <w:lang w:eastAsia="zh-CN"/>
              </w:rPr>
              <w:t>22.8±1.0，距翻 驳线不小于</w:t>
            </w:r>
            <w:r>
              <w:rPr>
                <w:color w:val="auto"/>
                <w:spacing w:val="-22"/>
                <w:lang w:eastAsia="zh-CN"/>
              </w:rPr>
              <w:t xml:space="preserve"> </w:t>
            </w:r>
            <w:r>
              <w:rPr>
                <w:color w:val="auto"/>
                <w:lang w:eastAsia="zh-CN"/>
              </w:rPr>
              <w:t xml:space="preserve">1.5，驳头压住纽扣不 </w:t>
            </w:r>
            <w:r>
              <w:rPr>
                <w:color w:val="auto"/>
                <w:spacing w:val="1"/>
                <w:lang w:eastAsia="zh-CN"/>
              </w:rPr>
              <w:t>小于</w:t>
            </w:r>
            <w:r>
              <w:rPr>
                <w:color w:val="auto"/>
                <w:spacing w:val="-21"/>
                <w:lang w:eastAsia="zh-CN"/>
              </w:rPr>
              <w:t xml:space="preserve"> </w:t>
            </w:r>
            <w:r>
              <w:rPr>
                <w:color w:val="auto"/>
                <w:spacing w:val="1"/>
                <w:lang w:eastAsia="zh-CN"/>
              </w:rPr>
              <w:t>1.0</w:t>
            </w:r>
          </w:p>
        </w:tc>
      </w:tr>
      <w:tr w14:paraId="538919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278" w:type="dxa"/>
            <w:tcBorders>
              <w:left w:val="single" w:color="000000" w:sz="6" w:space="0"/>
            </w:tcBorders>
          </w:tcPr>
          <w:p w14:paraId="331DC5F4">
            <w:pPr>
              <w:spacing w:line="327" w:lineRule="auto"/>
              <w:rPr>
                <w:color w:val="auto"/>
                <w:lang w:eastAsia="zh-CN"/>
              </w:rPr>
            </w:pPr>
          </w:p>
          <w:p w14:paraId="0BAF0B3F">
            <w:pPr>
              <w:pStyle w:val="19"/>
              <w:ind w:firstLine="62"/>
              <w:rPr>
                <w:rFonts w:hint="eastAsia"/>
                <w:color w:val="auto"/>
              </w:rPr>
            </w:pPr>
            <w:r>
              <w:rPr>
                <w:color w:val="auto"/>
              </w:rPr>
              <w:t>肩部绶带扣</w:t>
            </w:r>
          </w:p>
        </w:tc>
        <w:tc>
          <w:tcPr>
            <w:tcW w:w="1141" w:type="dxa"/>
          </w:tcPr>
          <w:p w14:paraId="40D1A650">
            <w:pPr>
              <w:spacing w:line="412" w:lineRule="auto"/>
              <w:rPr>
                <w:color w:val="auto"/>
              </w:rPr>
            </w:pPr>
          </w:p>
          <w:p w14:paraId="68CCFBE8">
            <w:pPr>
              <w:pStyle w:val="19"/>
              <w:ind w:firstLine="62"/>
              <w:rPr>
                <w:rFonts w:hint="eastAsia"/>
                <w:color w:val="auto"/>
              </w:rPr>
            </w:pPr>
            <w:r>
              <w:rPr>
                <w:color w:val="auto"/>
              </w:rPr>
              <w:t>—</w:t>
            </w:r>
          </w:p>
        </w:tc>
        <w:tc>
          <w:tcPr>
            <w:tcW w:w="3301" w:type="dxa"/>
          </w:tcPr>
          <w:p w14:paraId="63982EB3">
            <w:pPr>
              <w:spacing w:line="412" w:lineRule="auto"/>
              <w:rPr>
                <w:color w:val="auto"/>
              </w:rPr>
            </w:pPr>
          </w:p>
          <w:p w14:paraId="312F68CF">
            <w:pPr>
              <w:pStyle w:val="19"/>
              <w:ind w:firstLine="62"/>
              <w:rPr>
                <w:rFonts w:hint="eastAsia"/>
                <w:color w:val="auto"/>
              </w:rPr>
            </w:pPr>
            <w:r>
              <w:rPr>
                <w:color w:val="auto"/>
              </w:rPr>
              <w:t>—</w:t>
            </w:r>
          </w:p>
        </w:tc>
        <w:tc>
          <w:tcPr>
            <w:tcW w:w="2805" w:type="dxa"/>
            <w:tcBorders>
              <w:right w:val="single" w:color="000000" w:sz="6" w:space="0"/>
            </w:tcBorders>
          </w:tcPr>
          <w:p w14:paraId="75C61AAA">
            <w:pPr>
              <w:pStyle w:val="19"/>
              <w:ind w:firstLine="62"/>
              <w:rPr>
                <w:rFonts w:hint="eastAsia"/>
                <w:color w:val="auto"/>
                <w:lang w:eastAsia="zh-CN"/>
              </w:rPr>
            </w:pPr>
            <w:r>
              <w:rPr>
                <w:color w:val="auto"/>
                <w:lang w:eastAsia="zh-CN"/>
              </w:rPr>
              <w:t>在右肩袢下面距肩缝</w:t>
            </w:r>
            <w:r>
              <w:rPr>
                <w:color w:val="auto"/>
                <w:spacing w:val="-21"/>
                <w:lang w:eastAsia="zh-CN"/>
              </w:rPr>
              <w:t xml:space="preserve"> </w:t>
            </w:r>
            <w:r>
              <w:rPr>
                <w:color w:val="auto"/>
                <w:lang w:eastAsia="zh-CN"/>
              </w:rPr>
              <w:t xml:space="preserve">2.0，距袖缝 </w:t>
            </w:r>
            <w:r>
              <w:rPr>
                <w:color w:val="auto"/>
                <w:spacing w:val="-1"/>
                <w:lang w:eastAsia="zh-CN"/>
              </w:rPr>
              <w:t>3.0，钉绶带扣一粒，不钉透垫肩，</w:t>
            </w:r>
            <w:r>
              <w:rPr>
                <w:color w:val="auto"/>
                <w:lang w:eastAsia="zh-CN"/>
              </w:rPr>
              <w:t xml:space="preserve"> 见图</w:t>
            </w:r>
            <w:r>
              <w:rPr>
                <w:color w:val="auto"/>
                <w:spacing w:val="-31"/>
                <w:lang w:eastAsia="zh-CN"/>
              </w:rPr>
              <w:t xml:space="preserve"> </w:t>
            </w:r>
            <w:r>
              <w:rPr>
                <w:color w:val="auto"/>
                <w:lang w:eastAsia="zh-CN"/>
              </w:rPr>
              <w:t>7</w:t>
            </w:r>
          </w:p>
        </w:tc>
      </w:tr>
      <w:tr w14:paraId="78813C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0" w:hRule="atLeast"/>
        </w:trPr>
        <w:tc>
          <w:tcPr>
            <w:tcW w:w="1278" w:type="dxa"/>
            <w:tcBorders>
              <w:left w:val="single" w:color="000000" w:sz="6" w:space="0"/>
              <w:bottom w:val="single" w:color="000000" w:sz="6" w:space="0"/>
            </w:tcBorders>
          </w:tcPr>
          <w:p w14:paraId="4369B136">
            <w:pPr>
              <w:pStyle w:val="19"/>
              <w:ind w:firstLine="62"/>
              <w:rPr>
                <w:rFonts w:hint="eastAsia"/>
                <w:color w:val="auto"/>
              </w:rPr>
            </w:pPr>
            <w:r>
              <w:rPr>
                <w:color w:val="auto"/>
              </w:rPr>
              <w:t>后袖窿绶带 扣</w:t>
            </w:r>
          </w:p>
        </w:tc>
        <w:tc>
          <w:tcPr>
            <w:tcW w:w="1141" w:type="dxa"/>
            <w:tcBorders>
              <w:bottom w:val="single" w:color="000000" w:sz="6" w:space="0"/>
            </w:tcBorders>
          </w:tcPr>
          <w:p w14:paraId="52503C43">
            <w:pPr>
              <w:spacing w:line="263" w:lineRule="auto"/>
              <w:rPr>
                <w:color w:val="auto"/>
              </w:rPr>
            </w:pPr>
          </w:p>
          <w:p w14:paraId="38D81323">
            <w:pPr>
              <w:pStyle w:val="19"/>
              <w:ind w:firstLine="62"/>
              <w:rPr>
                <w:rFonts w:hint="eastAsia"/>
                <w:color w:val="auto"/>
              </w:rPr>
            </w:pPr>
            <w:r>
              <w:rPr>
                <w:color w:val="auto"/>
              </w:rPr>
              <w:t>—</w:t>
            </w:r>
          </w:p>
        </w:tc>
        <w:tc>
          <w:tcPr>
            <w:tcW w:w="3301" w:type="dxa"/>
            <w:tcBorders>
              <w:bottom w:val="single" w:color="000000" w:sz="6" w:space="0"/>
            </w:tcBorders>
          </w:tcPr>
          <w:p w14:paraId="3A581339">
            <w:pPr>
              <w:spacing w:line="263" w:lineRule="auto"/>
              <w:rPr>
                <w:color w:val="auto"/>
              </w:rPr>
            </w:pPr>
          </w:p>
          <w:p w14:paraId="1CFB36BC">
            <w:pPr>
              <w:pStyle w:val="19"/>
              <w:ind w:firstLine="62"/>
              <w:rPr>
                <w:rFonts w:hint="eastAsia"/>
                <w:color w:val="auto"/>
              </w:rPr>
            </w:pPr>
            <w:r>
              <w:rPr>
                <w:color w:val="auto"/>
              </w:rPr>
              <w:t>—</w:t>
            </w:r>
          </w:p>
        </w:tc>
        <w:tc>
          <w:tcPr>
            <w:tcW w:w="2805" w:type="dxa"/>
            <w:tcBorders>
              <w:bottom w:val="single" w:color="000000" w:sz="6" w:space="0"/>
              <w:right w:val="single" w:color="000000" w:sz="6" w:space="0"/>
            </w:tcBorders>
          </w:tcPr>
          <w:p w14:paraId="6E3F910A">
            <w:pPr>
              <w:pStyle w:val="19"/>
              <w:ind w:firstLine="62"/>
              <w:rPr>
                <w:rFonts w:hint="eastAsia"/>
                <w:color w:val="auto"/>
                <w:lang w:eastAsia="zh-CN"/>
              </w:rPr>
            </w:pPr>
            <w:r>
              <w:rPr>
                <w:color w:val="auto"/>
                <w:lang w:eastAsia="zh-CN"/>
              </w:rPr>
              <w:t>右肩缝向后端</w:t>
            </w:r>
            <w:r>
              <w:rPr>
                <w:color w:val="auto"/>
                <w:spacing w:val="-20"/>
                <w:lang w:eastAsia="zh-CN"/>
              </w:rPr>
              <w:t xml:space="preserve"> </w:t>
            </w:r>
            <w:r>
              <w:rPr>
                <w:color w:val="auto"/>
                <w:lang w:eastAsia="zh-CN"/>
              </w:rPr>
              <w:t xml:space="preserve">14.0cm，距袖窿 </w:t>
            </w:r>
            <w:r>
              <w:rPr>
                <w:color w:val="auto"/>
                <w:spacing w:val="6"/>
                <w:lang w:eastAsia="zh-CN"/>
              </w:rPr>
              <w:t>1.0，钉绶带母扣一粒。</w:t>
            </w:r>
          </w:p>
        </w:tc>
      </w:tr>
    </w:tbl>
    <w:p w14:paraId="083F5516">
      <w:pPr>
        <w:spacing w:before="203" w:line="3941" w:lineRule="exact"/>
        <w:ind w:firstLine="369"/>
        <w:rPr>
          <w:color w:val="auto"/>
        </w:rPr>
      </w:pPr>
      <w:r>
        <w:rPr>
          <w:color w:val="auto"/>
          <w:position w:val="-78"/>
          <w:lang w:eastAsia="zh-CN"/>
        </w:rPr>
        <w:drawing>
          <wp:inline distT="0" distB="0" distL="0" distR="0">
            <wp:extent cx="4944745" cy="2501900"/>
            <wp:effectExtent l="0" t="0" r="8255" b="12700"/>
            <wp:docPr id="270" name="IM 270"/>
            <wp:cNvGraphicFramePr/>
            <a:graphic xmlns:a="http://schemas.openxmlformats.org/drawingml/2006/main">
              <a:graphicData uri="http://schemas.openxmlformats.org/drawingml/2006/picture">
                <pic:pic xmlns:pic="http://schemas.openxmlformats.org/drawingml/2006/picture">
                  <pic:nvPicPr>
                    <pic:cNvPr id="270" name="IM 270"/>
                    <pic:cNvPicPr/>
                  </pic:nvPicPr>
                  <pic:blipFill>
                    <a:blip r:embed="rId88"/>
                    <a:stretch>
                      <a:fillRect/>
                    </a:stretch>
                  </pic:blipFill>
                  <pic:spPr>
                    <a:xfrm>
                      <a:off x="0" y="0"/>
                      <a:ext cx="4945176" cy="2502377"/>
                    </a:xfrm>
                    <a:prstGeom prst="rect">
                      <a:avLst/>
                    </a:prstGeom>
                  </pic:spPr>
                </pic:pic>
              </a:graphicData>
            </a:graphic>
          </wp:inline>
        </w:drawing>
      </w:r>
    </w:p>
    <w:p w14:paraId="0A78B78A">
      <w:pPr>
        <w:spacing w:line="287" w:lineRule="auto"/>
        <w:rPr>
          <w:color w:val="auto"/>
        </w:rPr>
      </w:pPr>
    </w:p>
    <w:p w14:paraId="31DAE1E8">
      <w:pPr>
        <w:spacing w:before="65" w:line="230" w:lineRule="auto"/>
        <w:ind w:left="3541"/>
        <w:rPr>
          <w:rFonts w:hint="eastAsia" w:ascii="黑体" w:hAnsi="黑体" w:eastAsia="黑体" w:cs="黑体"/>
          <w:color w:val="auto"/>
          <w:sz w:val="20"/>
          <w:szCs w:val="20"/>
          <w:lang w:eastAsia="zh-CN"/>
        </w:rPr>
      </w:pPr>
      <w:r>
        <w:rPr>
          <w:rFonts w:ascii="黑体" w:hAnsi="黑体" w:eastAsia="黑体" w:cs="黑体"/>
          <w:color w:val="auto"/>
          <w:spacing w:val="2"/>
          <w:sz w:val="20"/>
          <w:szCs w:val="20"/>
          <w:lang w:eastAsia="zh-CN"/>
        </w:rPr>
        <w:t>图</w:t>
      </w:r>
      <w:r>
        <w:rPr>
          <w:rFonts w:ascii="黑体" w:hAnsi="黑体" w:eastAsia="黑体" w:cs="黑体"/>
          <w:color w:val="auto"/>
          <w:spacing w:val="-39"/>
          <w:sz w:val="20"/>
          <w:szCs w:val="20"/>
          <w:lang w:eastAsia="zh-CN"/>
        </w:rPr>
        <w:t xml:space="preserve"> </w:t>
      </w:r>
      <w:r>
        <w:rPr>
          <w:rFonts w:ascii="黑体" w:hAnsi="黑体" w:eastAsia="黑体" w:cs="黑体"/>
          <w:color w:val="auto"/>
          <w:spacing w:val="2"/>
          <w:sz w:val="20"/>
          <w:szCs w:val="20"/>
          <w:lang w:eastAsia="zh-CN"/>
        </w:rPr>
        <w:t>7</w:t>
      </w:r>
      <w:r>
        <w:rPr>
          <w:rFonts w:ascii="黑体" w:hAnsi="黑体" w:eastAsia="黑体" w:cs="黑体"/>
          <w:color w:val="auto"/>
          <w:spacing w:val="9"/>
          <w:sz w:val="20"/>
          <w:szCs w:val="20"/>
          <w:lang w:eastAsia="zh-CN"/>
        </w:rPr>
        <w:t xml:space="preserve">  </w:t>
      </w:r>
      <w:r>
        <w:rPr>
          <w:rFonts w:ascii="黑体" w:hAnsi="黑体" w:eastAsia="黑体" w:cs="黑体"/>
          <w:color w:val="auto"/>
          <w:spacing w:val="2"/>
          <w:sz w:val="20"/>
          <w:szCs w:val="20"/>
          <w:lang w:eastAsia="zh-CN"/>
        </w:rPr>
        <w:t>工艺图示</w:t>
      </w:r>
    </w:p>
    <w:p w14:paraId="2DC20693">
      <w:pPr>
        <w:spacing w:line="283" w:lineRule="auto"/>
        <w:rPr>
          <w:color w:val="auto"/>
          <w:lang w:eastAsia="zh-CN"/>
        </w:rPr>
      </w:pPr>
    </w:p>
    <w:p w14:paraId="38D040D2">
      <w:pPr>
        <w:pStyle w:val="4"/>
        <w:spacing w:before="75" w:line="229" w:lineRule="auto"/>
        <w:ind w:left="136"/>
        <w:outlineLvl w:val="0"/>
        <w:rPr>
          <w:rFonts w:hint="eastAsia"/>
          <w:color w:val="auto"/>
          <w:sz w:val="23"/>
          <w:szCs w:val="23"/>
          <w:lang w:eastAsia="zh-CN"/>
        </w:rPr>
      </w:pPr>
      <w:r>
        <w:rPr>
          <w:rFonts w:ascii="Cambria" w:hAnsi="Cambria" w:eastAsia="Cambria" w:cs="Cambria"/>
          <w:b/>
          <w:bCs/>
          <w:color w:val="auto"/>
          <w:spacing w:val="1"/>
          <w:sz w:val="23"/>
          <w:szCs w:val="23"/>
          <w:lang w:eastAsia="zh-CN"/>
        </w:rPr>
        <w:t>10.</w:t>
      </w:r>
      <w:r>
        <w:rPr>
          <w:b/>
          <w:bCs/>
          <w:color w:val="auto"/>
          <w:spacing w:val="1"/>
          <w:sz w:val="23"/>
          <w:szCs w:val="23"/>
          <w:lang w:eastAsia="zh-CN"/>
        </w:rPr>
        <w:t>标志</w:t>
      </w:r>
    </w:p>
    <w:p w14:paraId="4E089C05">
      <w:pPr>
        <w:pStyle w:val="4"/>
        <w:spacing w:before="183" w:line="227" w:lineRule="auto"/>
        <w:ind w:left="144"/>
        <w:outlineLvl w:val="1"/>
        <w:rPr>
          <w:rFonts w:hint="eastAsia"/>
          <w:color w:val="auto"/>
          <w:sz w:val="23"/>
          <w:szCs w:val="23"/>
          <w:lang w:eastAsia="zh-CN"/>
        </w:rPr>
      </w:pPr>
      <w:r>
        <w:rPr>
          <w:b/>
          <w:bCs/>
          <w:color w:val="auto"/>
          <w:spacing w:val="3"/>
          <w:sz w:val="23"/>
          <w:szCs w:val="23"/>
          <w:lang w:eastAsia="zh-CN"/>
        </w:rPr>
        <w:t>10.1</w:t>
      </w:r>
      <w:r>
        <w:rPr>
          <w:color w:val="auto"/>
          <w:spacing w:val="-39"/>
          <w:sz w:val="23"/>
          <w:szCs w:val="23"/>
          <w:lang w:eastAsia="zh-CN"/>
        </w:rPr>
        <w:t xml:space="preserve"> </w:t>
      </w:r>
      <w:r>
        <w:rPr>
          <w:b/>
          <w:bCs/>
          <w:color w:val="auto"/>
          <w:spacing w:val="3"/>
          <w:sz w:val="23"/>
          <w:szCs w:val="23"/>
          <w:lang w:eastAsia="zh-CN"/>
        </w:rPr>
        <w:t>前胸徽章位置标志</w:t>
      </w:r>
    </w:p>
    <w:p w14:paraId="5091D3C0">
      <w:pPr>
        <w:pStyle w:val="4"/>
        <w:spacing w:before="197" w:line="425" w:lineRule="auto"/>
        <w:ind w:left="124" w:right="117" w:firstLine="423"/>
        <w:jc w:val="both"/>
        <w:rPr>
          <w:rFonts w:hint="eastAsia"/>
          <w:color w:val="auto"/>
          <w:lang w:eastAsia="zh-CN"/>
        </w:rPr>
      </w:pPr>
      <w:r>
        <w:rPr>
          <w:color w:val="auto"/>
          <w:spacing w:val="10"/>
          <w:lang w:eastAsia="zh-CN"/>
        </w:rPr>
        <w:t>右前胸按标印分别标记胸徽、姓名牌点位各两个，胸徽在上，两点相距</w:t>
      </w:r>
      <w:r>
        <w:rPr>
          <w:color w:val="auto"/>
          <w:spacing w:val="9"/>
          <w:lang w:eastAsia="zh-CN"/>
        </w:rPr>
        <w:t>5.0</w:t>
      </w:r>
      <w:r>
        <w:rPr>
          <w:color w:val="auto"/>
          <w:lang w:eastAsia="zh-CN"/>
        </w:rPr>
        <w:t>cm</w:t>
      </w:r>
      <w:r>
        <w:rPr>
          <w:color w:val="auto"/>
          <w:spacing w:val="9"/>
          <w:lang w:eastAsia="zh-CN"/>
        </w:rPr>
        <w:t>，胸徽位</w:t>
      </w:r>
      <w:r>
        <w:rPr>
          <w:color w:val="auto"/>
          <w:lang w:eastAsia="zh-CN"/>
        </w:rPr>
        <w:t xml:space="preserve"> </w:t>
      </w:r>
      <w:r>
        <w:rPr>
          <w:color w:val="auto"/>
          <w:spacing w:val="7"/>
          <w:lang w:eastAsia="zh-CN"/>
        </w:rPr>
        <w:t>置向下2.8</w:t>
      </w:r>
      <w:r>
        <w:rPr>
          <w:color w:val="auto"/>
          <w:lang w:eastAsia="zh-CN"/>
        </w:rPr>
        <w:t>cm</w:t>
      </w:r>
      <w:r>
        <w:rPr>
          <w:color w:val="auto"/>
          <w:spacing w:val="7"/>
          <w:lang w:eastAsia="zh-CN"/>
        </w:rPr>
        <w:t>为姓名牌点位，两点相距4.5</w:t>
      </w:r>
      <w:r>
        <w:rPr>
          <w:color w:val="auto"/>
          <w:lang w:eastAsia="zh-CN"/>
        </w:rPr>
        <w:t>cm</w:t>
      </w:r>
      <w:r>
        <w:rPr>
          <w:color w:val="auto"/>
          <w:spacing w:val="7"/>
          <w:lang w:eastAsia="zh-CN"/>
        </w:rPr>
        <w:t>，两点中心与省尖对正；左前胸按标印标记从警章点位两个，两点相距1.8</w:t>
      </w:r>
      <w:r>
        <w:rPr>
          <w:color w:val="auto"/>
          <w:lang w:eastAsia="zh-CN"/>
        </w:rPr>
        <w:t>cm</w:t>
      </w:r>
      <w:r>
        <w:rPr>
          <w:color w:val="auto"/>
          <w:spacing w:val="7"/>
          <w:lang w:eastAsia="zh-CN"/>
        </w:rPr>
        <w:t>；左、右胸徽两点中心与省尖对正，左右对称，详见图8。点位</w:t>
      </w:r>
      <w:r>
        <w:rPr>
          <w:color w:val="auto"/>
          <w:spacing w:val="9"/>
          <w:lang w:eastAsia="zh-CN"/>
        </w:rPr>
        <w:t>印色为浅蓝色，位置应清晰，不沾色，不掉色。</w:t>
      </w:r>
    </w:p>
    <w:p w14:paraId="0805EFFD">
      <w:pPr>
        <w:spacing w:line="425" w:lineRule="auto"/>
        <w:rPr>
          <w:color w:val="auto"/>
          <w:lang w:eastAsia="zh-CN"/>
        </w:rPr>
        <w:sectPr>
          <w:pgSz w:w="11906" w:h="16838"/>
          <w:pgMar w:top="400" w:right="1682" w:bottom="400" w:left="1682" w:header="0" w:footer="0" w:gutter="0"/>
          <w:cols w:space="720" w:num="1"/>
        </w:sectPr>
      </w:pPr>
    </w:p>
    <w:p w14:paraId="68C6F14D">
      <w:pPr>
        <w:spacing w:line="285" w:lineRule="auto"/>
        <w:rPr>
          <w:color w:val="auto"/>
          <w:lang w:eastAsia="zh-CN"/>
        </w:rPr>
      </w:pPr>
    </w:p>
    <w:p w14:paraId="617F37A5">
      <w:pPr>
        <w:spacing w:line="285" w:lineRule="auto"/>
        <w:rPr>
          <w:color w:val="auto"/>
          <w:lang w:eastAsia="zh-CN"/>
        </w:rPr>
      </w:pPr>
    </w:p>
    <w:p w14:paraId="712164ED">
      <w:pPr>
        <w:spacing w:line="285" w:lineRule="auto"/>
        <w:rPr>
          <w:color w:val="auto"/>
          <w:lang w:eastAsia="zh-CN"/>
        </w:rPr>
      </w:pPr>
    </w:p>
    <w:p w14:paraId="3B7F5533">
      <w:pPr>
        <w:spacing w:line="285" w:lineRule="auto"/>
        <w:rPr>
          <w:color w:val="auto"/>
          <w:lang w:eastAsia="zh-CN"/>
        </w:rPr>
      </w:pPr>
    </w:p>
    <w:p w14:paraId="5EE3B121">
      <w:pPr>
        <w:spacing w:line="4145" w:lineRule="exact"/>
        <w:ind w:firstLine="1406"/>
        <w:rPr>
          <w:color w:val="auto"/>
        </w:rPr>
      </w:pPr>
      <w:r>
        <w:rPr>
          <w:color w:val="auto"/>
          <w:position w:val="-82"/>
          <w:lang w:eastAsia="zh-CN"/>
        </w:rPr>
        <w:drawing>
          <wp:inline distT="0" distB="0" distL="0" distR="0">
            <wp:extent cx="3498850" cy="2631440"/>
            <wp:effectExtent l="0" t="0" r="6350" b="16510"/>
            <wp:docPr id="272" name="IM 272"/>
            <wp:cNvGraphicFramePr/>
            <a:graphic xmlns:a="http://schemas.openxmlformats.org/drawingml/2006/main">
              <a:graphicData uri="http://schemas.openxmlformats.org/drawingml/2006/picture">
                <pic:pic xmlns:pic="http://schemas.openxmlformats.org/drawingml/2006/picture">
                  <pic:nvPicPr>
                    <pic:cNvPr id="272" name="IM 272"/>
                    <pic:cNvPicPr/>
                  </pic:nvPicPr>
                  <pic:blipFill>
                    <a:blip r:embed="rId89"/>
                    <a:stretch>
                      <a:fillRect/>
                    </a:stretch>
                  </pic:blipFill>
                  <pic:spPr>
                    <a:xfrm>
                      <a:off x="0" y="0"/>
                      <a:ext cx="3498960" cy="2631916"/>
                    </a:xfrm>
                    <a:prstGeom prst="rect">
                      <a:avLst/>
                    </a:prstGeom>
                  </pic:spPr>
                </pic:pic>
              </a:graphicData>
            </a:graphic>
          </wp:inline>
        </w:drawing>
      </w:r>
    </w:p>
    <w:p w14:paraId="7EA1E804">
      <w:pPr>
        <w:spacing w:line="333" w:lineRule="auto"/>
        <w:rPr>
          <w:color w:val="auto"/>
        </w:rPr>
      </w:pPr>
    </w:p>
    <w:p w14:paraId="3FA12AAF">
      <w:pPr>
        <w:spacing w:before="65" w:line="229" w:lineRule="auto"/>
        <w:ind w:left="3437"/>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35"/>
          <w:sz w:val="20"/>
          <w:szCs w:val="20"/>
          <w:lang w:eastAsia="zh-CN"/>
        </w:rPr>
        <w:t xml:space="preserve"> </w:t>
      </w:r>
      <w:r>
        <w:rPr>
          <w:rFonts w:ascii="黑体" w:hAnsi="黑体" w:eastAsia="黑体" w:cs="黑体"/>
          <w:color w:val="auto"/>
          <w:spacing w:val="6"/>
          <w:sz w:val="20"/>
          <w:szCs w:val="20"/>
          <w:lang w:eastAsia="zh-CN"/>
        </w:rPr>
        <w:t>8  前胸徽章位置示意图</w:t>
      </w:r>
    </w:p>
    <w:p w14:paraId="6D1E2070">
      <w:pPr>
        <w:spacing w:line="284" w:lineRule="auto"/>
        <w:rPr>
          <w:color w:val="auto"/>
          <w:lang w:eastAsia="zh-CN"/>
        </w:rPr>
      </w:pPr>
    </w:p>
    <w:p w14:paraId="2FD4CECA">
      <w:pPr>
        <w:pStyle w:val="4"/>
        <w:spacing w:before="75" w:line="229" w:lineRule="auto"/>
        <w:ind w:left="41"/>
        <w:outlineLvl w:val="1"/>
        <w:rPr>
          <w:rFonts w:hint="eastAsia"/>
          <w:color w:val="auto"/>
          <w:sz w:val="23"/>
          <w:szCs w:val="23"/>
          <w:lang w:eastAsia="zh-CN"/>
        </w:rPr>
      </w:pPr>
      <w:r>
        <w:rPr>
          <w:b/>
          <w:bCs/>
          <w:color w:val="auto"/>
          <w:spacing w:val="2"/>
          <w:sz w:val="23"/>
          <w:szCs w:val="23"/>
          <w:lang w:eastAsia="zh-CN"/>
        </w:rPr>
        <w:t>10.1</w:t>
      </w:r>
      <w:r>
        <w:rPr>
          <w:color w:val="auto"/>
          <w:spacing w:val="-41"/>
          <w:sz w:val="23"/>
          <w:szCs w:val="23"/>
          <w:lang w:eastAsia="zh-CN"/>
        </w:rPr>
        <w:t xml:space="preserve"> </w:t>
      </w:r>
      <w:r>
        <w:rPr>
          <w:b/>
          <w:bCs/>
          <w:color w:val="auto"/>
          <w:spacing w:val="2"/>
          <w:sz w:val="23"/>
          <w:szCs w:val="23"/>
          <w:lang w:eastAsia="zh-CN"/>
        </w:rPr>
        <w:t>领花位置标志</w:t>
      </w:r>
    </w:p>
    <w:p w14:paraId="27D9F996">
      <w:pPr>
        <w:pStyle w:val="4"/>
        <w:spacing w:before="197" w:line="228" w:lineRule="auto"/>
        <w:ind w:left="442"/>
        <w:rPr>
          <w:rFonts w:hint="eastAsia"/>
          <w:color w:val="auto"/>
          <w:lang w:eastAsia="zh-CN"/>
        </w:rPr>
      </w:pPr>
      <w:r>
        <w:rPr>
          <w:color w:val="auto"/>
          <w:spacing w:val="8"/>
          <w:lang w:eastAsia="zh-CN"/>
        </w:rPr>
        <w:t>领花缀钉位置应符合图9规定。采用热熔方法，熔孔直径为</w:t>
      </w:r>
      <w:r>
        <w:rPr>
          <w:color w:val="auto"/>
          <w:spacing w:val="8"/>
        </w:rPr>
        <w:t>φ</w:t>
      </w:r>
      <w:r>
        <w:rPr>
          <w:color w:val="auto"/>
          <w:spacing w:val="-68"/>
          <w:lang w:eastAsia="zh-CN"/>
        </w:rPr>
        <w:t xml:space="preserve"> </w:t>
      </w:r>
      <w:r>
        <w:rPr>
          <w:color w:val="auto"/>
          <w:spacing w:val="8"/>
          <w:lang w:eastAsia="zh-CN"/>
        </w:rPr>
        <w:t>1.5</w:t>
      </w:r>
      <w:r>
        <w:rPr>
          <w:color w:val="auto"/>
          <w:lang w:eastAsia="zh-CN"/>
        </w:rPr>
        <w:t>mm</w:t>
      </w:r>
      <w:r>
        <w:rPr>
          <w:color w:val="auto"/>
          <w:spacing w:val="8"/>
          <w:lang w:eastAsia="zh-CN"/>
        </w:rPr>
        <w:t>。</w:t>
      </w:r>
    </w:p>
    <w:p w14:paraId="58206B58">
      <w:pPr>
        <w:spacing w:before="188" w:line="2919" w:lineRule="exact"/>
        <w:ind w:firstLine="3081"/>
        <w:rPr>
          <w:color w:val="auto"/>
        </w:rPr>
      </w:pPr>
      <w:r>
        <w:rPr>
          <w:color w:val="auto"/>
          <w:position w:val="-58"/>
          <w:lang w:eastAsia="zh-CN"/>
        </w:rPr>
        <w:drawing>
          <wp:inline distT="0" distB="0" distL="0" distR="0">
            <wp:extent cx="1637665" cy="1852930"/>
            <wp:effectExtent l="0" t="0" r="635" b="13970"/>
            <wp:docPr id="274" name="IM 274"/>
            <wp:cNvGraphicFramePr/>
            <a:graphic xmlns:a="http://schemas.openxmlformats.org/drawingml/2006/main">
              <a:graphicData uri="http://schemas.openxmlformats.org/drawingml/2006/picture">
                <pic:pic xmlns:pic="http://schemas.openxmlformats.org/drawingml/2006/picture">
                  <pic:nvPicPr>
                    <pic:cNvPr id="274" name="IM 274"/>
                    <pic:cNvPicPr/>
                  </pic:nvPicPr>
                  <pic:blipFill>
                    <a:blip r:embed="rId54"/>
                    <a:stretch>
                      <a:fillRect/>
                    </a:stretch>
                  </pic:blipFill>
                  <pic:spPr>
                    <a:xfrm>
                      <a:off x="0" y="0"/>
                      <a:ext cx="1638232" cy="1853161"/>
                    </a:xfrm>
                    <a:prstGeom prst="rect">
                      <a:avLst/>
                    </a:prstGeom>
                  </pic:spPr>
                </pic:pic>
              </a:graphicData>
            </a:graphic>
          </wp:inline>
        </w:drawing>
      </w:r>
    </w:p>
    <w:p w14:paraId="0394CDEB">
      <w:pPr>
        <w:spacing w:line="323" w:lineRule="auto"/>
        <w:rPr>
          <w:color w:val="auto"/>
        </w:rPr>
      </w:pPr>
    </w:p>
    <w:p w14:paraId="263FEF4B">
      <w:pPr>
        <w:spacing w:before="65" w:line="230" w:lineRule="auto"/>
        <w:ind w:left="3437"/>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43"/>
          <w:sz w:val="20"/>
          <w:szCs w:val="20"/>
          <w:lang w:eastAsia="zh-CN"/>
        </w:rPr>
        <w:t xml:space="preserve"> </w:t>
      </w:r>
      <w:r>
        <w:rPr>
          <w:rFonts w:ascii="黑体" w:hAnsi="黑体" w:eastAsia="黑体" w:cs="黑体"/>
          <w:color w:val="auto"/>
          <w:spacing w:val="6"/>
          <w:sz w:val="20"/>
          <w:szCs w:val="20"/>
          <w:lang w:eastAsia="zh-CN"/>
        </w:rPr>
        <w:t>9  领花位置示意图</w:t>
      </w:r>
    </w:p>
    <w:p w14:paraId="256D167C">
      <w:pPr>
        <w:spacing w:line="283" w:lineRule="auto"/>
        <w:rPr>
          <w:color w:val="auto"/>
          <w:lang w:eastAsia="zh-CN"/>
        </w:rPr>
      </w:pPr>
    </w:p>
    <w:p w14:paraId="3F5AFE27">
      <w:pPr>
        <w:pStyle w:val="4"/>
        <w:spacing w:before="75" w:line="228" w:lineRule="auto"/>
        <w:ind w:left="41"/>
        <w:outlineLvl w:val="1"/>
        <w:rPr>
          <w:rFonts w:hint="eastAsia"/>
          <w:b/>
          <w:bCs/>
          <w:color w:val="auto"/>
          <w:spacing w:val="2"/>
          <w:sz w:val="23"/>
          <w:szCs w:val="23"/>
          <w:lang w:eastAsia="zh-CN"/>
        </w:rPr>
      </w:pPr>
    </w:p>
    <w:p w14:paraId="222F5601">
      <w:pPr>
        <w:pStyle w:val="4"/>
        <w:spacing w:before="75" w:line="228" w:lineRule="auto"/>
        <w:ind w:left="41"/>
        <w:outlineLvl w:val="1"/>
        <w:rPr>
          <w:rFonts w:hint="eastAsia"/>
          <w:b/>
          <w:bCs/>
          <w:color w:val="auto"/>
          <w:spacing w:val="2"/>
          <w:sz w:val="23"/>
          <w:szCs w:val="23"/>
          <w:lang w:eastAsia="zh-CN"/>
        </w:rPr>
      </w:pPr>
    </w:p>
    <w:p w14:paraId="64FBAA49">
      <w:pPr>
        <w:pStyle w:val="4"/>
        <w:spacing w:before="75" w:line="228" w:lineRule="auto"/>
        <w:ind w:left="41"/>
        <w:outlineLvl w:val="1"/>
        <w:rPr>
          <w:rFonts w:hint="eastAsia"/>
          <w:b/>
          <w:bCs/>
          <w:color w:val="auto"/>
          <w:spacing w:val="2"/>
          <w:sz w:val="23"/>
          <w:szCs w:val="23"/>
          <w:lang w:eastAsia="zh-CN"/>
        </w:rPr>
      </w:pPr>
    </w:p>
    <w:p w14:paraId="10A415B3">
      <w:pPr>
        <w:pStyle w:val="4"/>
        <w:spacing w:before="75" w:line="228" w:lineRule="auto"/>
        <w:ind w:left="41"/>
        <w:outlineLvl w:val="1"/>
        <w:rPr>
          <w:rFonts w:hint="eastAsia"/>
          <w:b/>
          <w:bCs/>
          <w:color w:val="auto"/>
          <w:spacing w:val="2"/>
          <w:sz w:val="23"/>
          <w:szCs w:val="23"/>
          <w:lang w:eastAsia="zh-CN"/>
        </w:rPr>
      </w:pPr>
    </w:p>
    <w:p w14:paraId="32504188">
      <w:pPr>
        <w:pStyle w:val="4"/>
        <w:spacing w:before="75" w:line="228" w:lineRule="auto"/>
        <w:ind w:left="41"/>
        <w:outlineLvl w:val="1"/>
        <w:rPr>
          <w:rFonts w:hint="eastAsia"/>
          <w:b/>
          <w:bCs/>
          <w:color w:val="auto"/>
          <w:spacing w:val="2"/>
          <w:sz w:val="23"/>
          <w:szCs w:val="23"/>
          <w:lang w:eastAsia="zh-CN"/>
        </w:rPr>
      </w:pPr>
    </w:p>
    <w:p w14:paraId="0A69F665">
      <w:pPr>
        <w:pStyle w:val="4"/>
        <w:spacing w:before="75" w:line="228" w:lineRule="auto"/>
        <w:ind w:left="41"/>
        <w:outlineLvl w:val="1"/>
        <w:rPr>
          <w:rFonts w:hint="eastAsia"/>
          <w:b/>
          <w:bCs/>
          <w:color w:val="auto"/>
          <w:spacing w:val="2"/>
          <w:sz w:val="23"/>
          <w:szCs w:val="23"/>
          <w:lang w:eastAsia="zh-CN"/>
        </w:rPr>
      </w:pPr>
    </w:p>
    <w:p w14:paraId="2B3B3FF4">
      <w:pPr>
        <w:pStyle w:val="4"/>
        <w:spacing w:before="75" w:line="228" w:lineRule="auto"/>
        <w:ind w:left="41"/>
        <w:outlineLvl w:val="1"/>
        <w:rPr>
          <w:rFonts w:hint="eastAsia"/>
          <w:b/>
          <w:bCs/>
          <w:color w:val="auto"/>
          <w:spacing w:val="2"/>
          <w:sz w:val="23"/>
          <w:szCs w:val="23"/>
          <w:lang w:eastAsia="zh-CN"/>
        </w:rPr>
      </w:pPr>
    </w:p>
    <w:p w14:paraId="20E84950">
      <w:pPr>
        <w:pStyle w:val="4"/>
        <w:spacing w:before="75" w:line="228" w:lineRule="auto"/>
        <w:ind w:left="41"/>
        <w:outlineLvl w:val="1"/>
        <w:rPr>
          <w:rFonts w:hint="eastAsia"/>
          <w:b/>
          <w:bCs/>
          <w:color w:val="auto"/>
          <w:spacing w:val="2"/>
          <w:sz w:val="23"/>
          <w:szCs w:val="23"/>
          <w:lang w:eastAsia="zh-CN"/>
        </w:rPr>
      </w:pPr>
    </w:p>
    <w:p w14:paraId="7B53A403">
      <w:pPr>
        <w:pStyle w:val="4"/>
        <w:spacing w:before="75" w:line="228" w:lineRule="auto"/>
        <w:ind w:left="41"/>
        <w:outlineLvl w:val="1"/>
        <w:rPr>
          <w:rFonts w:hint="eastAsia"/>
          <w:b/>
          <w:bCs/>
          <w:color w:val="auto"/>
          <w:spacing w:val="2"/>
          <w:sz w:val="23"/>
          <w:szCs w:val="23"/>
          <w:lang w:eastAsia="zh-CN"/>
        </w:rPr>
      </w:pPr>
    </w:p>
    <w:p w14:paraId="0476585D">
      <w:pPr>
        <w:pStyle w:val="4"/>
        <w:spacing w:before="75" w:line="228" w:lineRule="auto"/>
        <w:ind w:left="41"/>
        <w:outlineLvl w:val="1"/>
        <w:rPr>
          <w:rFonts w:hint="eastAsia"/>
          <w:b/>
          <w:bCs/>
          <w:color w:val="auto"/>
          <w:spacing w:val="2"/>
          <w:sz w:val="23"/>
          <w:szCs w:val="23"/>
          <w:lang w:eastAsia="zh-CN"/>
        </w:rPr>
      </w:pPr>
    </w:p>
    <w:p w14:paraId="4F6FE2A9">
      <w:pPr>
        <w:pStyle w:val="4"/>
        <w:spacing w:before="75" w:line="228" w:lineRule="auto"/>
        <w:ind w:left="41"/>
        <w:outlineLvl w:val="1"/>
        <w:rPr>
          <w:rFonts w:hint="eastAsia"/>
          <w:b/>
          <w:bCs/>
          <w:color w:val="auto"/>
          <w:spacing w:val="2"/>
          <w:sz w:val="23"/>
          <w:szCs w:val="23"/>
          <w:lang w:eastAsia="zh-CN"/>
        </w:rPr>
      </w:pPr>
    </w:p>
    <w:p w14:paraId="41C0B409">
      <w:pPr>
        <w:pStyle w:val="4"/>
        <w:spacing w:before="75" w:line="228" w:lineRule="auto"/>
        <w:ind w:left="41"/>
        <w:outlineLvl w:val="1"/>
        <w:rPr>
          <w:rFonts w:hint="eastAsia"/>
          <w:b/>
          <w:bCs/>
          <w:color w:val="auto"/>
          <w:spacing w:val="2"/>
          <w:sz w:val="23"/>
          <w:szCs w:val="23"/>
          <w:lang w:eastAsia="zh-CN"/>
        </w:rPr>
      </w:pPr>
    </w:p>
    <w:p w14:paraId="7E96599B">
      <w:pPr>
        <w:pStyle w:val="4"/>
        <w:spacing w:before="75" w:line="228" w:lineRule="auto"/>
        <w:ind w:left="41"/>
        <w:outlineLvl w:val="1"/>
        <w:rPr>
          <w:rFonts w:hint="eastAsia"/>
          <w:color w:val="auto"/>
          <w:sz w:val="23"/>
          <w:szCs w:val="23"/>
          <w:lang w:eastAsia="zh-CN"/>
        </w:rPr>
      </w:pPr>
      <w:r>
        <w:rPr>
          <w:b/>
          <w:bCs/>
          <w:color w:val="auto"/>
          <w:spacing w:val="2"/>
          <w:sz w:val="23"/>
          <w:szCs w:val="23"/>
          <w:lang w:eastAsia="zh-CN"/>
        </w:rPr>
        <w:t>10.3</w:t>
      </w:r>
      <w:r>
        <w:rPr>
          <w:color w:val="auto"/>
          <w:spacing w:val="-41"/>
          <w:sz w:val="23"/>
          <w:szCs w:val="23"/>
          <w:lang w:eastAsia="zh-CN"/>
        </w:rPr>
        <w:t xml:space="preserve"> </w:t>
      </w:r>
      <w:r>
        <w:rPr>
          <w:b/>
          <w:bCs/>
          <w:color w:val="auto"/>
          <w:spacing w:val="2"/>
          <w:sz w:val="23"/>
          <w:szCs w:val="23"/>
          <w:lang w:eastAsia="zh-CN"/>
        </w:rPr>
        <w:t>袖口刺绣标志</w:t>
      </w:r>
    </w:p>
    <w:p w14:paraId="53B118F8">
      <w:pPr>
        <w:pStyle w:val="4"/>
        <w:spacing w:before="198" w:line="417" w:lineRule="auto"/>
        <w:ind w:left="23" w:right="15" w:firstLine="419"/>
        <w:rPr>
          <w:rFonts w:hint="eastAsia"/>
          <w:color w:val="auto"/>
          <w:lang w:eastAsia="zh-CN"/>
        </w:rPr>
      </w:pPr>
      <w:r>
        <w:rPr>
          <w:color w:val="auto"/>
          <w:spacing w:val="10"/>
          <w:lang w:eastAsia="zh-CN"/>
        </w:rPr>
        <w:t>右袖1.0</w:t>
      </w:r>
      <w:r>
        <w:rPr>
          <w:color w:val="auto"/>
          <w:lang w:eastAsia="zh-CN"/>
        </w:rPr>
        <w:t>cm</w:t>
      </w:r>
      <w:r>
        <w:rPr>
          <w:color w:val="auto"/>
          <w:spacing w:val="10"/>
          <w:lang w:eastAsia="zh-CN"/>
        </w:rPr>
        <w:t>饰带向上0.8</w:t>
      </w:r>
      <w:r>
        <w:rPr>
          <w:color w:val="auto"/>
          <w:lang w:eastAsia="zh-CN"/>
        </w:rPr>
        <w:t>cm</w:t>
      </w:r>
      <w:r>
        <w:rPr>
          <w:color w:val="auto"/>
          <w:spacing w:val="10"/>
          <w:lang w:eastAsia="zh-CN"/>
        </w:rPr>
        <w:t>，袖外缝对齐，袖肥取</w:t>
      </w:r>
      <w:r>
        <w:rPr>
          <w:color w:val="auto"/>
          <w:spacing w:val="9"/>
          <w:lang w:eastAsia="zh-CN"/>
        </w:rPr>
        <w:t>中，向前0.5</w:t>
      </w:r>
      <w:r>
        <w:rPr>
          <w:color w:val="auto"/>
          <w:lang w:eastAsia="zh-CN"/>
        </w:rPr>
        <w:t>cm</w:t>
      </w:r>
      <w:r>
        <w:rPr>
          <w:color w:val="auto"/>
          <w:spacing w:val="9"/>
          <w:lang w:eastAsia="zh-CN"/>
        </w:rPr>
        <w:t>平行饰带，刺绣标志图</w:t>
      </w:r>
      <w:r>
        <w:rPr>
          <w:color w:val="auto"/>
          <w:spacing w:val="8"/>
          <w:lang w:eastAsia="zh-CN"/>
        </w:rPr>
        <w:t>案，图案式样、针法及规格应符合材料标样及图10规定。</w:t>
      </w:r>
    </w:p>
    <w:p w14:paraId="4ADD3210">
      <w:pPr>
        <w:spacing w:before="72" w:line="1761" w:lineRule="exact"/>
        <w:ind w:firstLine="3021"/>
        <w:rPr>
          <w:color w:val="auto"/>
        </w:rPr>
      </w:pPr>
      <w:r>
        <w:rPr>
          <w:color w:val="auto"/>
          <w:position w:val="-35"/>
          <w:lang w:eastAsia="zh-CN"/>
        </w:rPr>
        <w:drawing>
          <wp:inline distT="0" distB="0" distL="0" distR="0">
            <wp:extent cx="1708150" cy="1118235"/>
            <wp:effectExtent l="0" t="0" r="6350" b="5715"/>
            <wp:docPr id="276" name="IM 276"/>
            <wp:cNvGraphicFramePr/>
            <a:graphic xmlns:a="http://schemas.openxmlformats.org/drawingml/2006/main">
              <a:graphicData uri="http://schemas.openxmlformats.org/drawingml/2006/picture">
                <pic:pic xmlns:pic="http://schemas.openxmlformats.org/drawingml/2006/picture">
                  <pic:nvPicPr>
                    <pic:cNvPr id="276" name="IM 276"/>
                    <pic:cNvPicPr/>
                  </pic:nvPicPr>
                  <pic:blipFill>
                    <a:blip r:embed="rId90"/>
                    <a:stretch>
                      <a:fillRect/>
                    </a:stretch>
                  </pic:blipFill>
                  <pic:spPr>
                    <a:xfrm>
                      <a:off x="0" y="0"/>
                      <a:ext cx="1708333" cy="1118602"/>
                    </a:xfrm>
                    <a:prstGeom prst="rect">
                      <a:avLst/>
                    </a:prstGeom>
                  </pic:spPr>
                </pic:pic>
              </a:graphicData>
            </a:graphic>
          </wp:inline>
        </w:drawing>
      </w:r>
    </w:p>
    <w:p w14:paraId="7688409E">
      <w:pPr>
        <w:spacing w:line="280" w:lineRule="auto"/>
        <w:rPr>
          <w:color w:val="auto"/>
        </w:rPr>
      </w:pPr>
    </w:p>
    <w:p w14:paraId="3E43AEFC">
      <w:pPr>
        <w:spacing w:before="66" w:line="229" w:lineRule="auto"/>
        <w:ind w:left="2902"/>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22"/>
          <w:sz w:val="20"/>
          <w:szCs w:val="20"/>
          <w:lang w:eastAsia="zh-CN"/>
        </w:rPr>
        <w:t xml:space="preserve"> </w:t>
      </w:r>
      <w:r>
        <w:rPr>
          <w:rFonts w:ascii="黑体" w:hAnsi="黑体" w:eastAsia="黑体" w:cs="黑体"/>
          <w:color w:val="auto"/>
          <w:spacing w:val="5"/>
          <w:sz w:val="20"/>
          <w:szCs w:val="20"/>
          <w:lang w:eastAsia="zh-CN"/>
        </w:rPr>
        <w:t>10  袖口刺绣标志示意图</w:t>
      </w:r>
    </w:p>
    <w:p w14:paraId="25983650">
      <w:pPr>
        <w:spacing w:line="229"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451B8BE2">
      <w:pPr>
        <w:pStyle w:val="4"/>
        <w:spacing w:before="75" w:line="228" w:lineRule="auto"/>
        <w:outlineLvl w:val="1"/>
        <w:rPr>
          <w:rFonts w:hint="eastAsia"/>
          <w:color w:val="auto"/>
          <w:sz w:val="23"/>
          <w:szCs w:val="23"/>
          <w:lang w:eastAsia="zh-CN"/>
        </w:rPr>
      </w:pPr>
      <w:r>
        <w:rPr>
          <w:b/>
          <w:bCs/>
          <w:color w:val="auto"/>
          <w:spacing w:val="2"/>
          <w:sz w:val="23"/>
          <w:szCs w:val="23"/>
          <w:lang w:eastAsia="zh-CN"/>
        </w:rPr>
        <w:t>10.4</w:t>
      </w:r>
      <w:r>
        <w:rPr>
          <w:color w:val="auto"/>
          <w:spacing w:val="-41"/>
          <w:sz w:val="23"/>
          <w:szCs w:val="23"/>
          <w:lang w:eastAsia="zh-CN"/>
        </w:rPr>
        <w:t xml:space="preserve"> </w:t>
      </w:r>
      <w:r>
        <w:rPr>
          <w:b/>
          <w:bCs/>
          <w:color w:val="auto"/>
          <w:spacing w:val="2"/>
          <w:sz w:val="23"/>
          <w:szCs w:val="23"/>
          <w:lang w:eastAsia="zh-CN"/>
        </w:rPr>
        <w:t>产品名称标志</w:t>
      </w:r>
    </w:p>
    <w:p w14:paraId="3EA74C72">
      <w:pPr>
        <w:pStyle w:val="4"/>
        <w:spacing w:before="198" w:line="228" w:lineRule="auto"/>
        <w:ind w:left="442"/>
        <w:rPr>
          <w:rFonts w:hint="eastAsia"/>
          <w:color w:val="auto"/>
          <w:lang w:eastAsia="zh-CN"/>
        </w:rPr>
      </w:pPr>
      <w:r>
        <w:rPr>
          <w:color w:val="auto"/>
          <w:spacing w:val="8"/>
          <w:lang w:eastAsia="zh-CN"/>
        </w:rPr>
        <w:t>产品名称标志采用织标形式，标注内容：见图</w:t>
      </w:r>
      <w:r>
        <w:rPr>
          <w:color w:val="auto"/>
          <w:spacing w:val="-21"/>
          <w:lang w:eastAsia="zh-CN"/>
        </w:rPr>
        <w:t xml:space="preserve"> </w:t>
      </w:r>
      <w:r>
        <w:rPr>
          <w:color w:val="auto"/>
          <w:spacing w:val="8"/>
          <w:lang w:eastAsia="zh-CN"/>
        </w:rPr>
        <w:t>1</w:t>
      </w:r>
      <w:r>
        <w:rPr>
          <w:color w:val="auto"/>
          <w:spacing w:val="7"/>
          <w:lang w:eastAsia="zh-CN"/>
        </w:rPr>
        <w:t>1，缀钉位置应符合表</w:t>
      </w:r>
      <w:r>
        <w:rPr>
          <w:color w:val="auto"/>
          <w:spacing w:val="-36"/>
          <w:lang w:eastAsia="zh-CN"/>
        </w:rPr>
        <w:t xml:space="preserve"> </w:t>
      </w:r>
      <w:r>
        <w:rPr>
          <w:color w:val="auto"/>
          <w:spacing w:val="7"/>
          <w:lang w:eastAsia="zh-CN"/>
        </w:rPr>
        <w:t>8</w:t>
      </w:r>
      <w:r>
        <w:rPr>
          <w:color w:val="auto"/>
          <w:spacing w:val="-40"/>
          <w:lang w:eastAsia="zh-CN"/>
        </w:rPr>
        <w:t xml:space="preserve"> </w:t>
      </w:r>
      <w:r>
        <w:rPr>
          <w:color w:val="auto"/>
          <w:spacing w:val="7"/>
          <w:lang w:eastAsia="zh-CN"/>
        </w:rPr>
        <w:t>规定。</w:t>
      </w:r>
    </w:p>
    <w:p w14:paraId="6101E341">
      <w:pPr>
        <w:spacing w:before="176" w:line="2947" w:lineRule="exact"/>
        <w:ind w:firstLine="1514"/>
        <w:rPr>
          <w:color w:val="auto"/>
        </w:rPr>
      </w:pPr>
      <w:r>
        <w:rPr>
          <w:color w:val="auto"/>
          <w:position w:val="-58"/>
          <w:lang w:eastAsia="zh-CN"/>
        </w:rPr>
        <w:drawing>
          <wp:inline distT="0" distB="0" distL="0" distR="0">
            <wp:extent cx="3355340" cy="1871345"/>
            <wp:effectExtent l="0" t="0" r="16510" b="14605"/>
            <wp:docPr id="278" name="IM 278"/>
            <wp:cNvGraphicFramePr/>
            <a:graphic xmlns:a="http://schemas.openxmlformats.org/drawingml/2006/main">
              <a:graphicData uri="http://schemas.openxmlformats.org/drawingml/2006/picture">
                <pic:pic xmlns:pic="http://schemas.openxmlformats.org/drawingml/2006/picture">
                  <pic:nvPicPr>
                    <pic:cNvPr id="278" name="IM 278"/>
                    <pic:cNvPicPr/>
                  </pic:nvPicPr>
                  <pic:blipFill>
                    <a:blip r:embed="rId91"/>
                    <a:stretch>
                      <a:fillRect/>
                    </a:stretch>
                  </pic:blipFill>
                  <pic:spPr>
                    <a:xfrm>
                      <a:off x="0" y="0"/>
                      <a:ext cx="3355710" cy="1871449"/>
                    </a:xfrm>
                    <a:prstGeom prst="rect">
                      <a:avLst/>
                    </a:prstGeom>
                  </pic:spPr>
                </pic:pic>
              </a:graphicData>
            </a:graphic>
          </wp:inline>
        </w:drawing>
      </w:r>
    </w:p>
    <w:p w14:paraId="54DFEE5A">
      <w:pPr>
        <w:spacing w:before="294" w:line="233" w:lineRule="auto"/>
        <w:ind w:left="3635"/>
        <w:rPr>
          <w:rFonts w:hint="eastAsia" w:ascii="黑体" w:hAnsi="黑体" w:eastAsia="黑体" w:cs="黑体"/>
          <w:color w:val="auto"/>
          <w:sz w:val="17"/>
          <w:szCs w:val="17"/>
        </w:rPr>
      </w:pPr>
      <w:r>
        <w:rPr>
          <w:rFonts w:ascii="黑体" w:hAnsi="黑体" w:eastAsia="黑体" w:cs="黑体"/>
          <w:color w:val="auto"/>
          <w:spacing w:val="8"/>
          <w:sz w:val="17"/>
          <w:szCs w:val="17"/>
        </w:rPr>
        <w:t>上衣产品名称标志</w:t>
      </w:r>
    </w:p>
    <w:p w14:paraId="62874A0C">
      <w:pPr>
        <w:spacing w:before="208" w:line="1488" w:lineRule="exact"/>
        <w:ind w:firstLine="1730"/>
        <w:rPr>
          <w:color w:val="auto"/>
        </w:rPr>
      </w:pPr>
      <w:r>
        <w:rPr>
          <w:color w:val="auto"/>
          <w:position w:val="-29"/>
          <w:lang w:eastAsia="zh-CN"/>
        </w:rPr>
        <w:drawing>
          <wp:inline distT="0" distB="0" distL="0" distR="0">
            <wp:extent cx="3084195" cy="944245"/>
            <wp:effectExtent l="0" t="0" r="1905" b="8255"/>
            <wp:docPr id="280" name="IM 280"/>
            <wp:cNvGraphicFramePr/>
            <a:graphic xmlns:a="http://schemas.openxmlformats.org/drawingml/2006/main">
              <a:graphicData uri="http://schemas.openxmlformats.org/drawingml/2006/picture">
                <pic:pic xmlns:pic="http://schemas.openxmlformats.org/drawingml/2006/picture">
                  <pic:nvPicPr>
                    <pic:cNvPr id="280" name="IM 280"/>
                    <pic:cNvPicPr/>
                  </pic:nvPicPr>
                  <pic:blipFill>
                    <a:blip r:embed="rId92"/>
                    <a:stretch>
                      <a:fillRect/>
                    </a:stretch>
                  </pic:blipFill>
                  <pic:spPr>
                    <a:xfrm>
                      <a:off x="0" y="0"/>
                      <a:ext cx="3084449" cy="944868"/>
                    </a:xfrm>
                    <a:prstGeom prst="rect">
                      <a:avLst/>
                    </a:prstGeom>
                  </pic:spPr>
                </pic:pic>
              </a:graphicData>
            </a:graphic>
          </wp:inline>
        </w:drawing>
      </w:r>
    </w:p>
    <w:p w14:paraId="41042E7A">
      <w:pPr>
        <w:spacing w:before="242" w:line="233" w:lineRule="auto"/>
        <w:ind w:left="3631"/>
        <w:rPr>
          <w:rFonts w:hint="eastAsia" w:ascii="黑体" w:hAnsi="黑体" w:eastAsia="黑体" w:cs="黑体"/>
          <w:color w:val="auto"/>
          <w:sz w:val="17"/>
          <w:szCs w:val="17"/>
          <w:lang w:eastAsia="zh-CN"/>
        </w:rPr>
      </w:pPr>
      <w:r>
        <w:rPr>
          <w:rFonts w:ascii="黑体" w:hAnsi="黑体" w:eastAsia="黑体" w:cs="黑体"/>
          <w:color w:val="auto"/>
          <w:spacing w:val="9"/>
          <w:sz w:val="17"/>
          <w:szCs w:val="17"/>
          <w:lang w:eastAsia="zh-CN"/>
        </w:rPr>
        <w:t>裤子产品名称标志</w:t>
      </w:r>
    </w:p>
    <w:p w14:paraId="782DD006">
      <w:pPr>
        <w:spacing w:line="327" w:lineRule="auto"/>
        <w:rPr>
          <w:color w:val="auto"/>
          <w:lang w:eastAsia="zh-CN"/>
        </w:rPr>
      </w:pPr>
    </w:p>
    <w:p w14:paraId="446A0C02">
      <w:pPr>
        <w:spacing w:before="65" w:line="230" w:lineRule="auto"/>
        <w:ind w:left="3437"/>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图</w:t>
      </w:r>
      <w:r>
        <w:rPr>
          <w:rFonts w:ascii="黑体" w:hAnsi="黑体" w:eastAsia="黑体" w:cs="黑体"/>
          <w:color w:val="auto"/>
          <w:spacing w:val="-27"/>
          <w:sz w:val="20"/>
          <w:szCs w:val="20"/>
          <w:lang w:eastAsia="zh-CN"/>
        </w:rPr>
        <w:t xml:space="preserve"> </w:t>
      </w:r>
      <w:r>
        <w:rPr>
          <w:rFonts w:ascii="黑体" w:hAnsi="黑体" w:eastAsia="黑体" w:cs="黑体"/>
          <w:color w:val="auto"/>
          <w:spacing w:val="4"/>
          <w:sz w:val="20"/>
          <w:szCs w:val="20"/>
          <w:lang w:eastAsia="zh-CN"/>
        </w:rPr>
        <w:t>11  产品名称标志</w:t>
      </w:r>
    </w:p>
    <w:p w14:paraId="5FA11ACA">
      <w:pPr>
        <w:spacing w:line="283" w:lineRule="auto"/>
        <w:rPr>
          <w:color w:val="auto"/>
          <w:lang w:eastAsia="zh-CN"/>
        </w:rPr>
      </w:pPr>
    </w:p>
    <w:p w14:paraId="247353C3">
      <w:pPr>
        <w:pStyle w:val="4"/>
        <w:spacing w:before="76" w:line="229" w:lineRule="auto"/>
        <w:ind w:left="41"/>
        <w:outlineLvl w:val="1"/>
        <w:rPr>
          <w:rFonts w:hint="eastAsia"/>
          <w:color w:val="auto"/>
          <w:sz w:val="23"/>
          <w:szCs w:val="23"/>
          <w:lang w:eastAsia="zh-CN"/>
        </w:rPr>
      </w:pPr>
      <w:r>
        <w:rPr>
          <w:b/>
          <w:bCs/>
          <w:color w:val="auto"/>
          <w:sz w:val="23"/>
          <w:szCs w:val="23"/>
          <w:lang w:eastAsia="zh-CN"/>
        </w:rPr>
        <w:t>10.5</w:t>
      </w:r>
      <w:r>
        <w:rPr>
          <w:color w:val="auto"/>
          <w:spacing w:val="-38"/>
          <w:sz w:val="23"/>
          <w:szCs w:val="23"/>
          <w:lang w:eastAsia="zh-CN"/>
        </w:rPr>
        <w:t xml:space="preserve"> </w:t>
      </w:r>
      <w:r>
        <w:rPr>
          <w:b/>
          <w:bCs/>
          <w:color w:val="auto"/>
          <w:sz w:val="23"/>
          <w:szCs w:val="23"/>
          <w:lang w:eastAsia="zh-CN"/>
        </w:rPr>
        <w:t>号型标志</w:t>
      </w:r>
    </w:p>
    <w:p w14:paraId="56C1F0BF">
      <w:pPr>
        <w:pStyle w:val="4"/>
        <w:spacing w:before="198" w:line="422" w:lineRule="auto"/>
        <w:ind w:left="23" w:firstLine="424"/>
        <w:jc w:val="both"/>
        <w:rPr>
          <w:rFonts w:hint="eastAsia"/>
          <w:color w:val="auto"/>
          <w:lang w:eastAsia="zh-CN"/>
        </w:rPr>
      </w:pPr>
      <w:r>
        <w:rPr>
          <w:color w:val="auto"/>
          <w:spacing w:val="9"/>
          <w:lang w:eastAsia="zh-CN"/>
        </w:rPr>
        <w:t>号型表示方法应符合</w:t>
      </w:r>
      <w:r>
        <w:rPr>
          <w:color w:val="auto"/>
          <w:spacing w:val="-41"/>
          <w:lang w:eastAsia="zh-CN"/>
        </w:rPr>
        <w:t xml:space="preserve"> </w:t>
      </w:r>
      <w:r>
        <w:rPr>
          <w:color w:val="auto"/>
          <w:lang w:eastAsia="zh-CN"/>
        </w:rPr>
        <w:t>GA</w:t>
      </w:r>
      <w:r>
        <w:rPr>
          <w:color w:val="auto"/>
          <w:spacing w:val="9"/>
          <w:lang w:eastAsia="zh-CN"/>
        </w:rPr>
        <w:t>250</w:t>
      </w:r>
      <w:r>
        <w:rPr>
          <w:color w:val="auto"/>
          <w:spacing w:val="-38"/>
          <w:lang w:eastAsia="zh-CN"/>
        </w:rPr>
        <w:t xml:space="preserve"> </w:t>
      </w:r>
      <w:r>
        <w:rPr>
          <w:color w:val="auto"/>
          <w:spacing w:val="9"/>
          <w:lang w:eastAsia="zh-CN"/>
        </w:rPr>
        <w:t>规定，上下衣分别标注号型，特殊体型用“</w:t>
      </w:r>
      <w:r>
        <w:rPr>
          <w:color w:val="auto"/>
          <w:spacing w:val="8"/>
          <w:lang w:eastAsia="zh-CN"/>
        </w:rPr>
        <w:t>T</w:t>
      </w:r>
      <w:r>
        <w:rPr>
          <w:color w:val="auto"/>
          <w:spacing w:val="-71"/>
          <w:lang w:eastAsia="zh-CN"/>
        </w:rPr>
        <w:t xml:space="preserve"> </w:t>
      </w:r>
      <w:r>
        <w:rPr>
          <w:color w:val="auto"/>
          <w:spacing w:val="8"/>
          <w:lang w:eastAsia="zh-CN"/>
        </w:rPr>
        <w:t>”表示，号、</w:t>
      </w:r>
      <w:r>
        <w:rPr>
          <w:color w:val="auto"/>
          <w:lang w:eastAsia="zh-CN"/>
        </w:rPr>
        <w:t xml:space="preserve"> </w:t>
      </w:r>
      <w:r>
        <w:rPr>
          <w:color w:val="auto"/>
          <w:spacing w:val="8"/>
          <w:lang w:eastAsia="zh-CN"/>
        </w:rPr>
        <w:t>型用实际测量身高、胸围、腰围尺寸标注，例如：177/101T</w:t>
      </w:r>
      <w:r>
        <w:rPr>
          <w:color w:val="auto"/>
          <w:spacing w:val="7"/>
          <w:lang w:eastAsia="zh-CN"/>
        </w:rPr>
        <w:t>。号型标志采用胶条印刷形式，</w:t>
      </w:r>
      <w:r>
        <w:rPr>
          <w:color w:val="auto"/>
          <w:lang w:eastAsia="zh-CN"/>
        </w:rPr>
        <w:t xml:space="preserve"> </w:t>
      </w:r>
      <w:r>
        <w:rPr>
          <w:color w:val="auto"/>
          <w:spacing w:val="7"/>
          <w:lang w:eastAsia="zh-CN"/>
        </w:rPr>
        <w:t>标志规格和标注内容应符合图</w:t>
      </w:r>
      <w:r>
        <w:rPr>
          <w:color w:val="auto"/>
          <w:spacing w:val="-24"/>
          <w:lang w:eastAsia="zh-CN"/>
        </w:rPr>
        <w:t xml:space="preserve"> </w:t>
      </w:r>
      <w:r>
        <w:rPr>
          <w:color w:val="auto"/>
          <w:spacing w:val="7"/>
          <w:lang w:eastAsia="zh-CN"/>
        </w:rPr>
        <w:t>12</w:t>
      </w:r>
      <w:r>
        <w:rPr>
          <w:color w:val="auto"/>
          <w:spacing w:val="-38"/>
          <w:lang w:eastAsia="zh-CN"/>
        </w:rPr>
        <w:t xml:space="preserve"> </w:t>
      </w:r>
      <w:r>
        <w:rPr>
          <w:color w:val="auto"/>
          <w:spacing w:val="7"/>
          <w:lang w:eastAsia="zh-CN"/>
        </w:rPr>
        <w:t>规定，缀钉位置应符合表</w:t>
      </w:r>
      <w:r>
        <w:rPr>
          <w:color w:val="auto"/>
          <w:spacing w:val="-38"/>
          <w:lang w:eastAsia="zh-CN"/>
        </w:rPr>
        <w:t xml:space="preserve"> </w:t>
      </w:r>
      <w:r>
        <w:rPr>
          <w:color w:val="auto"/>
          <w:spacing w:val="7"/>
          <w:lang w:eastAsia="zh-CN"/>
        </w:rPr>
        <w:t>8</w:t>
      </w:r>
      <w:r>
        <w:rPr>
          <w:color w:val="auto"/>
          <w:spacing w:val="-37"/>
          <w:lang w:eastAsia="zh-CN"/>
        </w:rPr>
        <w:t xml:space="preserve"> </w:t>
      </w:r>
      <w:r>
        <w:rPr>
          <w:color w:val="auto"/>
          <w:spacing w:val="7"/>
          <w:lang w:eastAsia="zh-CN"/>
        </w:rPr>
        <w:t>规定。</w:t>
      </w:r>
    </w:p>
    <w:p w14:paraId="340975A6">
      <w:pPr>
        <w:spacing w:before="83" w:line="2748" w:lineRule="exact"/>
        <w:ind w:firstLine="2018"/>
        <w:rPr>
          <w:color w:val="auto"/>
        </w:rPr>
      </w:pPr>
      <w:r>
        <w:rPr>
          <w:color w:val="auto"/>
          <w:position w:val="-54"/>
          <w:lang w:eastAsia="zh-CN"/>
        </w:rPr>
        <w:drawing>
          <wp:inline distT="0" distB="0" distL="0" distR="0">
            <wp:extent cx="2724785" cy="1744345"/>
            <wp:effectExtent l="0" t="0" r="18415" b="8255"/>
            <wp:docPr id="282" name="IM 282"/>
            <wp:cNvGraphicFramePr/>
            <a:graphic xmlns:a="http://schemas.openxmlformats.org/drawingml/2006/main">
              <a:graphicData uri="http://schemas.openxmlformats.org/drawingml/2006/picture">
                <pic:pic xmlns:pic="http://schemas.openxmlformats.org/drawingml/2006/picture">
                  <pic:nvPicPr>
                    <pic:cNvPr id="282" name="IM 282"/>
                    <pic:cNvPicPr/>
                  </pic:nvPicPr>
                  <pic:blipFill>
                    <a:blip r:embed="rId93"/>
                    <a:stretch>
                      <a:fillRect/>
                    </a:stretch>
                  </pic:blipFill>
                  <pic:spPr>
                    <a:xfrm>
                      <a:off x="0" y="0"/>
                      <a:ext cx="2724800" cy="1744958"/>
                    </a:xfrm>
                    <a:prstGeom prst="rect">
                      <a:avLst/>
                    </a:prstGeom>
                  </pic:spPr>
                </pic:pic>
              </a:graphicData>
            </a:graphic>
          </wp:inline>
        </w:drawing>
      </w:r>
    </w:p>
    <w:p w14:paraId="75FD8855">
      <w:pPr>
        <w:spacing w:before="180" w:line="233" w:lineRule="auto"/>
        <w:ind w:left="2999"/>
        <w:rPr>
          <w:rFonts w:hint="eastAsia" w:ascii="黑体" w:hAnsi="黑体" w:eastAsia="黑体" w:cs="黑体"/>
          <w:color w:val="auto"/>
          <w:sz w:val="17"/>
          <w:szCs w:val="17"/>
          <w:lang w:eastAsia="zh-CN"/>
        </w:rPr>
      </w:pPr>
      <w:r>
        <w:rPr>
          <w:rFonts w:ascii="黑体" w:hAnsi="黑体" w:eastAsia="黑体" w:cs="黑体"/>
          <w:color w:val="auto"/>
          <w:spacing w:val="6"/>
          <w:sz w:val="17"/>
          <w:szCs w:val="17"/>
          <w:lang w:eastAsia="zh-CN"/>
        </w:rPr>
        <w:t>上衣</w:t>
      </w:r>
      <w:r>
        <w:rPr>
          <w:rFonts w:ascii="黑体" w:hAnsi="黑体" w:eastAsia="黑体" w:cs="黑体"/>
          <w:color w:val="auto"/>
          <w:spacing w:val="1"/>
          <w:sz w:val="17"/>
          <w:szCs w:val="17"/>
          <w:lang w:eastAsia="zh-CN"/>
        </w:rPr>
        <w:t xml:space="preserve">                          </w:t>
      </w:r>
      <w:r>
        <w:rPr>
          <w:rFonts w:ascii="黑体" w:hAnsi="黑体" w:eastAsia="黑体" w:cs="黑体"/>
          <w:color w:val="auto"/>
          <w:spacing w:val="6"/>
          <w:sz w:val="17"/>
          <w:szCs w:val="17"/>
          <w:lang w:eastAsia="zh-CN"/>
        </w:rPr>
        <w:t>裤子</w:t>
      </w:r>
    </w:p>
    <w:p w14:paraId="6C54BC1D">
      <w:pPr>
        <w:spacing w:before="238" w:line="231" w:lineRule="auto"/>
        <w:ind w:left="3437"/>
        <w:rPr>
          <w:rFonts w:hint="eastAsia" w:ascii="黑体" w:hAnsi="黑体" w:eastAsia="黑体" w:cs="黑体"/>
          <w:color w:val="auto"/>
          <w:sz w:val="20"/>
          <w:szCs w:val="20"/>
          <w:lang w:eastAsia="zh-CN"/>
        </w:rPr>
      </w:pPr>
      <w:r>
        <w:rPr>
          <w:rFonts w:ascii="黑体" w:hAnsi="黑体" w:eastAsia="黑体" w:cs="黑体"/>
          <w:color w:val="auto"/>
          <w:sz w:val="20"/>
          <w:szCs w:val="20"/>
          <w:lang w:eastAsia="zh-CN"/>
        </w:rPr>
        <w:t>图</w:t>
      </w:r>
      <w:r>
        <w:rPr>
          <w:rFonts w:ascii="黑体" w:hAnsi="黑体" w:eastAsia="黑体" w:cs="黑体"/>
          <w:color w:val="auto"/>
          <w:spacing w:val="-25"/>
          <w:sz w:val="20"/>
          <w:szCs w:val="20"/>
          <w:lang w:eastAsia="zh-CN"/>
        </w:rPr>
        <w:t xml:space="preserve"> </w:t>
      </w:r>
      <w:r>
        <w:rPr>
          <w:rFonts w:ascii="黑体" w:hAnsi="黑体" w:eastAsia="黑体" w:cs="黑体"/>
          <w:color w:val="auto"/>
          <w:sz w:val="20"/>
          <w:szCs w:val="20"/>
          <w:lang w:eastAsia="zh-CN"/>
        </w:rPr>
        <w:t>12</w:t>
      </w:r>
      <w:r>
        <w:rPr>
          <w:rFonts w:ascii="黑体" w:hAnsi="黑体" w:eastAsia="黑体" w:cs="黑体"/>
          <w:color w:val="auto"/>
          <w:spacing w:val="11"/>
          <w:sz w:val="20"/>
          <w:szCs w:val="20"/>
          <w:lang w:eastAsia="zh-CN"/>
        </w:rPr>
        <w:t xml:space="preserve">  </w:t>
      </w:r>
      <w:r>
        <w:rPr>
          <w:rFonts w:ascii="黑体" w:hAnsi="黑体" w:eastAsia="黑体" w:cs="黑体"/>
          <w:color w:val="auto"/>
          <w:sz w:val="20"/>
          <w:szCs w:val="20"/>
          <w:lang w:eastAsia="zh-CN"/>
        </w:rPr>
        <w:t>号型标志</w:t>
      </w:r>
    </w:p>
    <w:p w14:paraId="3BE82FD2">
      <w:pPr>
        <w:spacing w:line="274" w:lineRule="auto"/>
        <w:rPr>
          <w:color w:val="auto"/>
          <w:lang w:eastAsia="zh-CN"/>
        </w:rPr>
      </w:pPr>
    </w:p>
    <w:p w14:paraId="631F38BA">
      <w:pPr>
        <w:pStyle w:val="4"/>
        <w:spacing w:before="203" w:line="229" w:lineRule="auto"/>
        <w:ind w:left="41"/>
        <w:outlineLvl w:val="1"/>
        <w:rPr>
          <w:rFonts w:hint="eastAsia" w:ascii="Arial"/>
          <w:color w:val="auto"/>
          <w:sz w:val="21"/>
          <w:lang w:eastAsia="zh-CN"/>
        </w:rPr>
      </w:pPr>
      <w:r>
        <w:rPr>
          <w:b/>
          <w:bCs/>
          <w:color w:val="auto"/>
          <w:spacing w:val="2"/>
          <w:sz w:val="23"/>
          <w:szCs w:val="23"/>
          <w:lang w:eastAsia="zh-CN"/>
        </w:rPr>
        <w:t>10.6</w:t>
      </w:r>
      <w:r>
        <w:rPr>
          <w:color w:val="auto"/>
          <w:spacing w:val="-41"/>
          <w:sz w:val="23"/>
          <w:szCs w:val="23"/>
          <w:lang w:eastAsia="zh-CN"/>
        </w:rPr>
        <w:t xml:space="preserve"> </w:t>
      </w:r>
      <w:r>
        <w:rPr>
          <w:b/>
          <w:bCs/>
          <w:color w:val="auto"/>
          <w:spacing w:val="2"/>
          <w:sz w:val="23"/>
          <w:szCs w:val="23"/>
          <w:lang w:eastAsia="zh-CN"/>
        </w:rPr>
        <w:t>洗涤维护标志</w:t>
      </w:r>
    </w:p>
    <w:p w14:paraId="51D3B8D6">
      <w:pPr>
        <w:spacing w:line="274" w:lineRule="auto"/>
        <w:rPr>
          <w:color w:val="auto"/>
          <w:lang w:eastAsia="zh-CN"/>
        </w:rPr>
      </w:pPr>
    </w:p>
    <w:p w14:paraId="6229D396">
      <w:pPr>
        <w:pStyle w:val="4"/>
        <w:spacing w:before="65" w:line="389" w:lineRule="auto"/>
        <w:ind w:right="119" w:firstLine="648" w:firstLineChars="200"/>
        <w:rPr>
          <w:rFonts w:hint="eastAsia"/>
          <w:color w:val="auto"/>
          <w:lang w:eastAsia="zh-CN"/>
        </w:rPr>
      </w:pPr>
      <w:r>
        <w:rPr>
          <w:color w:val="auto"/>
          <w:spacing w:val="7"/>
          <w:lang w:eastAsia="zh-CN"/>
        </w:rPr>
        <w:t>洗涤维护标志采用胶条印刷形式，标志规格和内容应符合图13规定，缀钉位置应符合表</w:t>
      </w:r>
      <w:r>
        <w:rPr>
          <w:color w:val="auto"/>
          <w:spacing w:val="2"/>
          <w:lang w:eastAsia="zh-CN"/>
        </w:rPr>
        <w:t xml:space="preserve"> </w:t>
      </w:r>
      <w:r>
        <w:rPr>
          <w:color w:val="auto"/>
          <w:spacing w:val="3"/>
          <w:lang w:eastAsia="zh-CN"/>
        </w:rPr>
        <w:t>8规定。</w:t>
      </w:r>
    </w:p>
    <w:p w14:paraId="11F4B4EE">
      <w:pPr>
        <w:spacing w:line="3969" w:lineRule="exact"/>
        <w:ind w:firstLine="3124"/>
        <w:rPr>
          <w:color w:val="auto"/>
        </w:rPr>
      </w:pPr>
      <w:r>
        <w:rPr>
          <w:color w:val="auto"/>
          <w:position w:val="-79"/>
          <w:lang w:eastAsia="zh-CN"/>
        </w:rPr>
        <w:drawing>
          <wp:inline distT="0" distB="0" distL="0" distR="0">
            <wp:extent cx="1715770" cy="2520315"/>
            <wp:effectExtent l="0" t="0" r="17780" b="13335"/>
            <wp:docPr id="284" name="IM 284"/>
            <wp:cNvGraphicFramePr/>
            <a:graphic xmlns:a="http://schemas.openxmlformats.org/drawingml/2006/main">
              <a:graphicData uri="http://schemas.openxmlformats.org/drawingml/2006/picture">
                <pic:pic xmlns:pic="http://schemas.openxmlformats.org/drawingml/2006/picture">
                  <pic:nvPicPr>
                    <pic:cNvPr id="284" name="IM 284"/>
                    <pic:cNvPicPr/>
                  </pic:nvPicPr>
                  <pic:blipFill>
                    <a:blip r:embed="rId94"/>
                    <a:stretch>
                      <a:fillRect/>
                    </a:stretch>
                  </pic:blipFill>
                  <pic:spPr>
                    <a:xfrm>
                      <a:off x="0" y="0"/>
                      <a:ext cx="1715953" cy="2520665"/>
                    </a:xfrm>
                    <a:prstGeom prst="rect">
                      <a:avLst/>
                    </a:prstGeom>
                  </pic:spPr>
                </pic:pic>
              </a:graphicData>
            </a:graphic>
          </wp:inline>
        </w:drawing>
      </w:r>
    </w:p>
    <w:p w14:paraId="50C2A25C">
      <w:pPr>
        <w:spacing w:line="268" w:lineRule="auto"/>
        <w:rPr>
          <w:color w:val="auto"/>
        </w:rPr>
      </w:pPr>
    </w:p>
    <w:p w14:paraId="6DCE2C11">
      <w:pPr>
        <w:spacing w:before="65" w:line="230" w:lineRule="auto"/>
        <w:ind w:left="3541"/>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图</w:t>
      </w:r>
      <w:r>
        <w:rPr>
          <w:rFonts w:ascii="黑体" w:hAnsi="黑体" w:eastAsia="黑体" w:cs="黑体"/>
          <w:color w:val="auto"/>
          <w:spacing w:val="-27"/>
          <w:sz w:val="20"/>
          <w:szCs w:val="20"/>
          <w:lang w:eastAsia="zh-CN"/>
        </w:rPr>
        <w:t xml:space="preserve"> </w:t>
      </w:r>
      <w:r>
        <w:rPr>
          <w:rFonts w:ascii="黑体" w:hAnsi="黑体" w:eastAsia="黑体" w:cs="黑体"/>
          <w:color w:val="auto"/>
          <w:spacing w:val="4"/>
          <w:sz w:val="20"/>
          <w:szCs w:val="20"/>
          <w:lang w:eastAsia="zh-CN"/>
        </w:rPr>
        <w:t>13  洗涤维护标志</w:t>
      </w:r>
    </w:p>
    <w:p w14:paraId="4BD02D10">
      <w:pPr>
        <w:spacing w:line="284" w:lineRule="auto"/>
        <w:rPr>
          <w:color w:val="auto"/>
          <w:lang w:eastAsia="zh-CN"/>
        </w:rPr>
      </w:pPr>
    </w:p>
    <w:p w14:paraId="19677E26">
      <w:pPr>
        <w:pStyle w:val="4"/>
        <w:spacing w:before="74" w:line="227" w:lineRule="auto"/>
        <w:ind w:left="144"/>
        <w:outlineLvl w:val="1"/>
        <w:rPr>
          <w:rFonts w:hint="eastAsia"/>
          <w:color w:val="auto"/>
          <w:sz w:val="23"/>
          <w:szCs w:val="23"/>
          <w:lang w:eastAsia="zh-CN"/>
        </w:rPr>
      </w:pPr>
      <w:r>
        <w:rPr>
          <w:b/>
          <w:bCs/>
          <w:color w:val="auto"/>
          <w:sz w:val="23"/>
          <w:szCs w:val="23"/>
          <w:lang w:eastAsia="zh-CN"/>
        </w:rPr>
        <w:t>10.7</w:t>
      </w:r>
      <w:r>
        <w:rPr>
          <w:color w:val="auto"/>
          <w:spacing w:val="-46"/>
          <w:sz w:val="23"/>
          <w:szCs w:val="23"/>
          <w:lang w:eastAsia="zh-CN"/>
        </w:rPr>
        <w:t xml:space="preserve"> </w:t>
      </w:r>
      <w:r>
        <w:rPr>
          <w:b/>
          <w:bCs/>
          <w:color w:val="auto"/>
          <w:sz w:val="23"/>
          <w:szCs w:val="23"/>
          <w:lang w:eastAsia="zh-CN"/>
        </w:rPr>
        <w:t>检验章</w:t>
      </w:r>
    </w:p>
    <w:p w14:paraId="44E7D6F4">
      <w:pPr>
        <w:pStyle w:val="4"/>
        <w:spacing w:before="200" w:line="417" w:lineRule="auto"/>
        <w:ind w:left="125" w:right="117" w:firstLine="419"/>
        <w:rPr>
          <w:rFonts w:hint="eastAsia"/>
          <w:color w:val="auto"/>
          <w:lang w:eastAsia="zh-CN"/>
        </w:rPr>
      </w:pPr>
      <w:r>
        <w:rPr>
          <w:color w:val="auto"/>
          <w:spacing w:val="7"/>
          <w:lang w:eastAsia="zh-CN"/>
        </w:rPr>
        <w:t>产品经检验合格后应加盖检验章，检验章规格、形式不限，须加盖在号型标志中的规定</w:t>
      </w:r>
      <w:r>
        <w:rPr>
          <w:color w:val="auto"/>
          <w:spacing w:val="11"/>
          <w:lang w:eastAsia="zh-CN"/>
        </w:rPr>
        <w:t xml:space="preserve"> </w:t>
      </w:r>
      <w:r>
        <w:rPr>
          <w:color w:val="auto"/>
          <w:spacing w:val="9"/>
          <w:lang w:eastAsia="zh-CN"/>
        </w:rPr>
        <w:t>位置，印色为浅蓝色，字体应清晰、不沾色。</w:t>
      </w:r>
    </w:p>
    <w:p w14:paraId="18A6668C">
      <w:pPr>
        <w:pStyle w:val="4"/>
        <w:spacing w:before="17" w:line="227" w:lineRule="auto"/>
        <w:ind w:left="144"/>
        <w:outlineLvl w:val="1"/>
        <w:rPr>
          <w:rFonts w:hint="eastAsia"/>
          <w:color w:val="auto"/>
          <w:sz w:val="23"/>
          <w:szCs w:val="23"/>
          <w:lang w:eastAsia="zh-CN"/>
        </w:rPr>
      </w:pPr>
      <w:r>
        <w:rPr>
          <w:b/>
          <w:bCs/>
          <w:color w:val="auto"/>
          <w:spacing w:val="2"/>
          <w:sz w:val="23"/>
          <w:szCs w:val="23"/>
          <w:lang w:eastAsia="zh-CN"/>
        </w:rPr>
        <w:t>10.8</w:t>
      </w:r>
      <w:r>
        <w:rPr>
          <w:color w:val="auto"/>
          <w:spacing w:val="-41"/>
          <w:sz w:val="23"/>
          <w:szCs w:val="23"/>
          <w:lang w:eastAsia="zh-CN"/>
        </w:rPr>
        <w:t xml:space="preserve"> </w:t>
      </w:r>
      <w:r>
        <w:rPr>
          <w:b/>
          <w:bCs/>
          <w:color w:val="auto"/>
          <w:spacing w:val="2"/>
          <w:sz w:val="23"/>
          <w:szCs w:val="23"/>
          <w:lang w:eastAsia="zh-CN"/>
        </w:rPr>
        <w:t>肩章号型标志</w:t>
      </w:r>
    </w:p>
    <w:p w14:paraId="0ED3D90D">
      <w:pPr>
        <w:pStyle w:val="4"/>
        <w:spacing w:before="199" w:line="417" w:lineRule="auto"/>
        <w:ind w:left="146" w:right="59" w:firstLine="398"/>
        <w:rPr>
          <w:rFonts w:hint="eastAsia"/>
          <w:color w:val="auto"/>
          <w:lang w:eastAsia="zh-CN"/>
        </w:rPr>
      </w:pPr>
      <w:r>
        <w:rPr>
          <w:color w:val="auto"/>
          <w:spacing w:val="7"/>
          <w:lang w:eastAsia="zh-CN"/>
        </w:rPr>
        <w:t>在左肩袢里部居中加盖与本产品匹配的肩章号型标志，字体为黑体字，规格式样应符合</w:t>
      </w:r>
      <w:r>
        <w:rPr>
          <w:color w:val="auto"/>
          <w:spacing w:val="8"/>
          <w:lang w:eastAsia="zh-CN"/>
        </w:rPr>
        <w:t>图14规定。印色为浅蓝色，字体应清晰、不沾色。产品各号型加盖肩章号应符合表10</w:t>
      </w:r>
      <w:r>
        <w:rPr>
          <w:color w:val="auto"/>
          <w:spacing w:val="7"/>
          <w:lang w:eastAsia="zh-CN"/>
        </w:rPr>
        <w:t>规定。</w:t>
      </w:r>
    </w:p>
    <w:p w14:paraId="25AF23A9">
      <w:pPr>
        <w:spacing w:before="49" w:line="1267" w:lineRule="exact"/>
        <w:ind w:firstLine="3064"/>
        <w:rPr>
          <w:color w:val="auto"/>
        </w:rPr>
      </w:pPr>
      <w:r>
        <w:rPr>
          <w:color w:val="auto"/>
          <w:position w:val="-25"/>
          <w:lang w:eastAsia="zh-CN"/>
        </w:rPr>
        <w:drawing>
          <wp:inline distT="0" distB="0" distL="0" distR="0">
            <wp:extent cx="1790065" cy="804545"/>
            <wp:effectExtent l="0" t="0" r="635" b="14605"/>
            <wp:docPr id="286" name="IM 286"/>
            <wp:cNvGraphicFramePr/>
            <a:graphic xmlns:a="http://schemas.openxmlformats.org/drawingml/2006/main">
              <a:graphicData uri="http://schemas.openxmlformats.org/drawingml/2006/picture">
                <pic:pic xmlns:pic="http://schemas.openxmlformats.org/drawingml/2006/picture">
                  <pic:nvPicPr>
                    <pic:cNvPr id="286" name="IM 286"/>
                    <pic:cNvPicPr/>
                  </pic:nvPicPr>
                  <pic:blipFill>
                    <a:blip r:embed="rId95"/>
                    <a:stretch>
                      <a:fillRect/>
                    </a:stretch>
                  </pic:blipFill>
                  <pic:spPr>
                    <a:xfrm>
                      <a:off x="0" y="0"/>
                      <a:ext cx="1790626" cy="804662"/>
                    </a:xfrm>
                    <a:prstGeom prst="rect">
                      <a:avLst/>
                    </a:prstGeom>
                  </pic:spPr>
                </pic:pic>
              </a:graphicData>
            </a:graphic>
          </wp:inline>
        </w:drawing>
      </w:r>
    </w:p>
    <w:p w14:paraId="7B7889DA">
      <w:pPr>
        <w:spacing w:line="366" w:lineRule="auto"/>
        <w:rPr>
          <w:color w:val="auto"/>
        </w:rPr>
      </w:pPr>
    </w:p>
    <w:p w14:paraId="0DB1AB10">
      <w:pPr>
        <w:spacing w:before="65" w:line="230" w:lineRule="auto"/>
        <w:ind w:left="3541"/>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图</w:t>
      </w:r>
      <w:r>
        <w:rPr>
          <w:rFonts w:ascii="黑体" w:hAnsi="黑体" w:eastAsia="黑体" w:cs="黑体"/>
          <w:color w:val="auto"/>
          <w:spacing w:val="-29"/>
          <w:sz w:val="20"/>
          <w:szCs w:val="20"/>
          <w:lang w:eastAsia="zh-CN"/>
        </w:rPr>
        <w:t xml:space="preserve"> </w:t>
      </w:r>
      <w:r>
        <w:rPr>
          <w:rFonts w:ascii="黑体" w:hAnsi="黑体" w:eastAsia="黑体" w:cs="黑体"/>
          <w:color w:val="auto"/>
          <w:spacing w:val="3"/>
          <w:sz w:val="20"/>
          <w:szCs w:val="20"/>
          <w:lang w:eastAsia="zh-CN"/>
        </w:rPr>
        <w:t>14</w:t>
      </w:r>
      <w:r>
        <w:rPr>
          <w:rFonts w:ascii="黑体" w:hAnsi="黑体" w:eastAsia="黑体" w:cs="黑体"/>
          <w:color w:val="auto"/>
          <w:spacing w:val="9"/>
          <w:sz w:val="20"/>
          <w:szCs w:val="20"/>
          <w:lang w:eastAsia="zh-CN"/>
        </w:rPr>
        <w:t xml:space="preserve">  </w:t>
      </w:r>
      <w:r>
        <w:rPr>
          <w:rFonts w:ascii="黑体" w:hAnsi="黑体" w:eastAsia="黑体" w:cs="黑体"/>
          <w:color w:val="auto"/>
          <w:spacing w:val="3"/>
          <w:sz w:val="20"/>
          <w:szCs w:val="20"/>
          <w:lang w:eastAsia="zh-CN"/>
        </w:rPr>
        <w:t>肩章号型标志</w:t>
      </w:r>
    </w:p>
    <w:p w14:paraId="11D6FEFA">
      <w:pPr>
        <w:spacing w:before="298" w:line="230" w:lineRule="auto"/>
        <w:ind w:left="2891"/>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表</w:t>
      </w:r>
      <w:r>
        <w:rPr>
          <w:rFonts w:ascii="黑体" w:hAnsi="黑体" w:eastAsia="黑体" w:cs="黑体"/>
          <w:color w:val="auto"/>
          <w:spacing w:val="-24"/>
          <w:sz w:val="20"/>
          <w:szCs w:val="20"/>
          <w:lang w:eastAsia="zh-CN"/>
        </w:rPr>
        <w:t xml:space="preserve"> </w:t>
      </w:r>
      <w:r>
        <w:rPr>
          <w:rFonts w:ascii="黑体" w:hAnsi="黑体" w:eastAsia="黑体" w:cs="黑体"/>
          <w:color w:val="auto"/>
          <w:spacing w:val="6"/>
          <w:sz w:val="20"/>
          <w:szCs w:val="20"/>
          <w:lang w:eastAsia="zh-CN"/>
        </w:rPr>
        <w:t>10  产品各号型加盖肩章号</w:t>
      </w:r>
    </w:p>
    <w:p w14:paraId="273CB8CF">
      <w:pPr>
        <w:spacing w:line="119" w:lineRule="auto"/>
        <w:rPr>
          <w:color w:val="auto"/>
          <w:sz w:val="2"/>
          <w:lang w:eastAsia="zh-CN"/>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136"/>
        <w:gridCol w:w="2126"/>
        <w:gridCol w:w="2127"/>
        <w:gridCol w:w="2136"/>
      </w:tblGrid>
      <w:tr w14:paraId="065DBE0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2136" w:type="dxa"/>
            <w:tcBorders>
              <w:right w:val="single" w:color="000000" w:sz="2" w:space="0"/>
            </w:tcBorders>
          </w:tcPr>
          <w:p w14:paraId="58E7A978">
            <w:pPr>
              <w:pStyle w:val="19"/>
              <w:ind w:firstLine="62"/>
              <w:rPr>
                <w:rFonts w:hint="eastAsia"/>
                <w:color w:val="auto"/>
              </w:rPr>
            </w:pPr>
            <w:r>
              <w:rPr>
                <w:color w:val="auto"/>
              </w:rPr>
              <w:t>服装型（净胸围）</w:t>
            </w:r>
          </w:p>
        </w:tc>
        <w:tc>
          <w:tcPr>
            <w:tcW w:w="2126" w:type="dxa"/>
            <w:tcBorders>
              <w:left w:val="single" w:color="000000" w:sz="2" w:space="0"/>
              <w:right w:val="single" w:color="000000" w:sz="2" w:space="0"/>
            </w:tcBorders>
          </w:tcPr>
          <w:p w14:paraId="7AD02CC4">
            <w:pPr>
              <w:pStyle w:val="19"/>
              <w:ind w:firstLine="62"/>
              <w:rPr>
                <w:rFonts w:hint="eastAsia"/>
                <w:color w:val="auto"/>
              </w:rPr>
            </w:pPr>
            <w:r>
              <w:rPr>
                <w:color w:val="auto"/>
              </w:rPr>
              <w:t>96以上</w:t>
            </w:r>
          </w:p>
        </w:tc>
        <w:tc>
          <w:tcPr>
            <w:tcW w:w="2127" w:type="dxa"/>
            <w:tcBorders>
              <w:left w:val="single" w:color="000000" w:sz="2" w:space="0"/>
              <w:right w:val="single" w:color="000000" w:sz="2" w:space="0"/>
            </w:tcBorders>
          </w:tcPr>
          <w:p w14:paraId="29D622EE">
            <w:pPr>
              <w:pStyle w:val="19"/>
              <w:ind w:firstLine="62"/>
              <w:rPr>
                <w:rFonts w:hint="eastAsia"/>
                <w:color w:val="auto"/>
              </w:rPr>
            </w:pPr>
            <w:r>
              <w:rPr>
                <w:color w:val="auto"/>
              </w:rPr>
              <w:t>86～94</w:t>
            </w:r>
          </w:p>
        </w:tc>
        <w:tc>
          <w:tcPr>
            <w:tcW w:w="2136" w:type="dxa"/>
            <w:tcBorders>
              <w:left w:val="single" w:color="000000" w:sz="2" w:space="0"/>
            </w:tcBorders>
          </w:tcPr>
          <w:p w14:paraId="18460DDB">
            <w:pPr>
              <w:pStyle w:val="19"/>
              <w:ind w:firstLine="62"/>
              <w:rPr>
                <w:rFonts w:hint="eastAsia"/>
                <w:color w:val="auto"/>
              </w:rPr>
            </w:pPr>
            <w:r>
              <w:rPr>
                <w:color w:val="auto"/>
              </w:rPr>
              <w:t>84以下</w:t>
            </w:r>
          </w:p>
        </w:tc>
      </w:tr>
      <w:tr w14:paraId="33C638F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5" w:hRule="atLeast"/>
        </w:trPr>
        <w:tc>
          <w:tcPr>
            <w:tcW w:w="2136" w:type="dxa"/>
            <w:tcBorders>
              <w:right w:val="single" w:color="000000" w:sz="2" w:space="0"/>
            </w:tcBorders>
          </w:tcPr>
          <w:p w14:paraId="2AEB56C5">
            <w:pPr>
              <w:pStyle w:val="19"/>
              <w:ind w:firstLine="62"/>
              <w:rPr>
                <w:rFonts w:hint="eastAsia"/>
                <w:color w:val="auto"/>
              </w:rPr>
            </w:pPr>
            <w:r>
              <w:rPr>
                <w:color w:val="auto"/>
              </w:rPr>
              <w:t>肩章号</w:t>
            </w:r>
          </w:p>
        </w:tc>
        <w:tc>
          <w:tcPr>
            <w:tcW w:w="2126" w:type="dxa"/>
            <w:tcBorders>
              <w:left w:val="single" w:color="000000" w:sz="2" w:space="0"/>
              <w:right w:val="single" w:color="000000" w:sz="2" w:space="0"/>
            </w:tcBorders>
          </w:tcPr>
          <w:p w14:paraId="14C1F7BA">
            <w:pPr>
              <w:pStyle w:val="19"/>
              <w:ind w:firstLine="62"/>
              <w:rPr>
                <w:rFonts w:hint="eastAsia"/>
                <w:color w:val="auto"/>
              </w:rPr>
            </w:pPr>
            <w:r>
              <w:rPr>
                <w:color w:val="auto"/>
              </w:rPr>
              <w:t>3号</w:t>
            </w:r>
          </w:p>
        </w:tc>
        <w:tc>
          <w:tcPr>
            <w:tcW w:w="2127" w:type="dxa"/>
            <w:tcBorders>
              <w:left w:val="single" w:color="000000" w:sz="2" w:space="0"/>
              <w:right w:val="single" w:color="000000" w:sz="2" w:space="0"/>
            </w:tcBorders>
          </w:tcPr>
          <w:p w14:paraId="422A1C99">
            <w:pPr>
              <w:pStyle w:val="19"/>
              <w:ind w:firstLine="62"/>
              <w:rPr>
                <w:rFonts w:hint="eastAsia"/>
                <w:color w:val="auto"/>
              </w:rPr>
            </w:pPr>
            <w:r>
              <w:rPr>
                <w:color w:val="auto"/>
              </w:rPr>
              <w:t>4号</w:t>
            </w:r>
          </w:p>
        </w:tc>
        <w:tc>
          <w:tcPr>
            <w:tcW w:w="2136" w:type="dxa"/>
            <w:tcBorders>
              <w:left w:val="single" w:color="000000" w:sz="2" w:space="0"/>
            </w:tcBorders>
          </w:tcPr>
          <w:p w14:paraId="14C61E78">
            <w:pPr>
              <w:pStyle w:val="19"/>
              <w:ind w:firstLine="62"/>
              <w:rPr>
                <w:rFonts w:hint="eastAsia"/>
                <w:color w:val="auto"/>
              </w:rPr>
            </w:pPr>
            <w:r>
              <w:rPr>
                <w:color w:val="auto"/>
              </w:rPr>
              <w:t>5号</w:t>
            </w:r>
          </w:p>
        </w:tc>
      </w:tr>
    </w:tbl>
    <w:p w14:paraId="6D113B01">
      <w:pPr>
        <w:pStyle w:val="4"/>
        <w:spacing w:before="114" w:line="229" w:lineRule="auto"/>
        <w:ind w:left="136"/>
        <w:outlineLvl w:val="0"/>
        <w:rPr>
          <w:rFonts w:hint="eastAsia"/>
          <w:color w:val="auto"/>
          <w:sz w:val="23"/>
          <w:szCs w:val="23"/>
        </w:rPr>
      </w:pPr>
      <w:r>
        <w:rPr>
          <w:rFonts w:ascii="Cambria" w:hAnsi="Cambria" w:eastAsia="Cambria" w:cs="Cambria"/>
          <w:b/>
          <w:bCs/>
          <w:color w:val="auto"/>
          <w:spacing w:val="4"/>
          <w:sz w:val="23"/>
          <w:szCs w:val="23"/>
        </w:rPr>
        <w:t>11.</w:t>
      </w:r>
      <w:r>
        <w:rPr>
          <w:b/>
          <w:bCs/>
          <w:color w:val="auto"/>
          <w:spacing w:val="4"/>
          <w:sz w:val="23"/>
          <w:szCs w:val="23"/>
        </w:rPr>
        <w:t>成品外观质量</w:t>
      </w:r>
    </w:p>
    <w:p w14:paraId="3F712683">
      <w:pPr>
        <w:pStyle w:val="4"/>
        <w:spacing w:before="198" w:line="228" w:lineRule="auto"/>
        <w:ind w:left="350"/>
        <w:rPr>
          <w:rFonts w:hint="eastAsia"/>
          <w:color w:val="auto"/>
          <w:lang w:eastAsia="zh-CN"/>
        </w:rPr>
      </w:pPr>
      <w:r>
        <w:rPr>
          <w:color w:val="auto"/>
          <w:spacing w:val="5"/>
          <w:lang w:eastAsia="zh-CN"/>
        </w:rPr>
        <w:t>11.1 女礼服外观质量应符合表</w:t>
      </w:r>
      <w:r>
        <w:rPr>
          <w:color w:val="auto"/>
          <w:spacing w:val="-24"/>
          <w:lang w:eastAsia="zh-CN"/>
        </w:rPr>
        <w:t xml:space="preserve"> </w:t>
      </w:r>
      <w:r>
        <w:rPr>
          <w:color w:val="auto"/>
          <w:spacing w:val="5"/>
          <w:lang w:eastAsia="zh-CN"/>
        </w:rPr>
        <w:t>11</w:t>
      </w:r>
      <w:r>
        <w:rPr>
          <w:color w:val="auto"/>
          <w:spacing w:val="-37"/>
          <w:lang w:eastAsia="zh-CN"/>
        </w:rPr>
        <w:t xml:space="preserve"> </w:t>
      </w:r>
      <w:r>
        <w:rPr>
          <w:color w:val="auto"/>
          <w:spacing w:val="5"/>
          <w:lang w:eastAsia="zh-CN"/>
        </w:rPr>
        <w:t>规定。</w:t>
      </w:r>
    </w:p>
    <w:p w14:paraId="743FBA73">
      <w:pPr>
        <w:spacing w:before="122" w:line="223" w:lineRule="auto"/>
        <w:ind w:left="3728"/>
        <w:rPr>
          <w:rFonts w:hint="eastAsia" w:ascii="黑体" w:hAnsi="黑体" w:eastAsia="黑体" w:cs="黑体"/>
          <w:color w:val="auto"/>
          <w:sz w:val="20"/>
          <w:szCs w:val="20"/>
        </w:rPr>
      </w:pPr>
      <w:r>
        <w:rPr>
          <w:rFonts w:ascii="黑体" w:hAnsi="黑体" w:eastAsia="黑体" w:cs="黑体"/>
          <w:b/>
          <w:bCs/>
          <w:color w:val="auto"/>
          <w:spacing w:val="3"/>
          <w:sz w:val="20"/>
          <w:szCs w:val="20"/>
        </w:rPr>
        <w:t>表</w:t>
      </w:r>
      <w:r>
        <w:rPr>
          <w:rFonts w:ascii="黑体" w:hAnsi="黑体" w:eastAsia="黑体" w:cs="黑体"/>
          <w:color w:val="auto"/>
          <w:spacing w:val="-26"/>
          <w:sz w:val="20"/>
          <w:szCs w:val="20"/>
        </w:rPr>
        <w:t xml:space="preserve"> </w:t>
      </w:r>
      <w:r>
        <w:rPr>
          <w:rFonts w:ascii="黑体" w:hAnsi="黑体" w:eastAsia="黑体" w:cs="黑体"/>
          <w:b/>
          <w:bCs/>
          <w:color w:val="auto"/>
          <w:spacing w:val="3"/>
          <w:sz w:val="20"/>
          <w:szCs w:val="20"/>
        </w:rPr>
        <w:t>11</w:t>
      </w:r>
      <w:r>
        <w:rPr>
          <w:rFonts w:ascii="黑体" w:hAnsi="黑体" w:eastAsia="黑体" w:cs="黑体"/>
          <w:color w:val="auto"/>
          <w:spacing w:val="3"/>
          <w:sz w:val="20"/>
          <w:szCs w:val="20"/>
        </w:rPr>
        <w:t xml:space="preserve">  </w:t>
      </w:r>
      <w:r>
        <w:rPr>
          <w:rFonts w:ascii="黑体" w:hAnsi="黑体" w:eastAsia="黑体" w:cs="黑体"/>
          <w:b/>
          <w:bCs/>
          <w:color w:val="auto"/>
          <w:spacing w:val="3"/>
          <w:sz w:val="20"/>
          <w:szCs w:val="20"/>
        </w:rPr>
        <w:t>外观质量</w:t>
      </w: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661"/>
        <w:gridCol w:w="1270"/>
        <w:gridCol w:w="6594"/>
      </w:tblGrid>
      <w:tr w14:paraId="00C20C7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9" w:hRule="atLeast"/>
        </w:trPr>
        <w:tc>
          <w:tcPr>
            <w:tcW w:w="661" w:type="dxa"/>
            <w:tcBorders>
              <w:right w:val="single" w:color="000000" w:sz="2" w:space="0"/>
            </w:tcBorders>
          </w:tcPr>
          <w:p w14:paraId="50A7B9A0">
            <w:pPr>
              <w:pStyle w:val="19"/>
              <w:ind w:firstLine="62"/>
              <w:rPr>
                <w:rFonts w:hint="eastAsia"/>
                <w:color w:val="auto"/>
              </w:rPr>
            </w:pPr>
            <w:r>
              <w:rPr>
                <w:color w:val="auto"/>
              </w:rPr>
              <w:t>序号</w:t>
            </w:r>
          </w:p>
        </w:tc>
        <w:tc>
          <w:tcPr>
            <w:tcW w:w="1270" w:type="dxa"/>
            <w:tcBorders>
              <w:left w:val="single" w:color="000000" w:sz="2" w:space="0"/>
              <w:right w:val="single" w:color="000000" w:sz="2" w:space="0"/>
            </w:tcBorders>
          </w:tcPr>
          <w:p w14:paraId="4E968835">
            <w:pPr>
              <w:pStyle w:val="19"/>
              <w:ind w:firstLine="62"/>
              <w:rPr>
                <w:rFonts w:hint="eastAsia"/>
                <w:color w:val="auto"/>
              </w:rPr>
            </w:pPr>
            <w:r>
              <w:rPr>
                <w:color w:val="auto"/>
              </w:rPr>
              <w:t>项目名称</w:t>
            </w:r>
          </w:p>
        </w:tc>
        <w:tc>
          <w:tcPr>
            <w:tcW w:w="6594" w:type="dxa"/>
            <w:tcBorders>
              <w:left w:val="single" w:color="000000" w:sz="2" w:space="0"/>
            </w:tcBorders>
          </w:tcPr>
          <w:p w14:paraId="77A2120C">
            <w:pPr>
              <w:pStyle w:val="19"/>
              <w:rPr>
                <w:rFonts w:hint="eastAsia"/>
                <w:color w:val="auto"/>
              </w:rPr>
            </w:pPr>
            <w:r>
              <w:rPr>
                <w:color w:val="auto"/>
                <w:spacing w:val="1"/>
              </w:rPr>
              <w:t>要</w:t>
            </w:r>
            <w:r>
              <w:rPr>
                <w:color w:val="auto"/>
              </w:rPr>
              <w:t xml:space="preserve">       </w:t>
            </w:r>
            <w:r>
              <w:rPr>
                <w:color w:val="auto"/>
                <w:spacing w:val="1"/>
              </w:rPr>
              <w:t>求</w:t>
            </w:r>
          </w:p>
        </w:tc>
      </w:tr>
    </w:tbl>
    <w:p w14:paraId="6833D2C5">
      <w:pPr>
        <w:rPr>
          <w:color w:val="auto"/>
        </w:rPr>
      </w:pPr>
    </w:p>
    <w:p w14:paraId="27CAD086">
      <w:pPr>
        <w:rPr>
          <w:color w:val="auto"/>
        </w:rPr>
        <w:sectPr>
          <w:pgSz w:w="11906" w:h="16838"/>
          <w:pgMar w:top="400" w:right="1682" w:bottom="400" w:left="1682" w:header="0" w:footer="0" w:gutter="0"/>
          <w:cols w:space="720" w:num="1"/>
        </w:sectPr>
      </w:pPr>
    </w:p>
    <w:p w14:paraId="6C5E1CD2">
      <w:pPr>
        <w:spacing w:before="19"/>
        <w:rPr>
          <w:color w:val="auto"/>
        </w:rPr>
      </w:pPr>
    </w:p>
    <w:p w14:paraId="2B84D9B7">
      <w:pPr>
        <w:spacing w:before="19"/>
        <w:rPr>
          <w:color w:val="auto"/>
        </w:rPr>
      </w:pPr>
    </w:p>
    <w:p w14:paraId="17FC635C">
      <w:pPr>
        <w:spacing w:before="18"/>
        <w:rPr>
          <w:color w:val="auto"/>
        </w:rPr>
      </w:pPr>
    </w:p>
    <w:p w14:paraId="6932F542">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1"/>
        <w:gridCol w:w="1270"/>
        <w:gridCol w:w="6594"/>
      </w:tblGrid>
      <w:tr w14:paraId="7A6AFF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661" w:type="dxa"/>
            <w:tcBorders>
              <w:top w:val="single" w:color="000000" w:sz="6" w:space="0"/>
              <w:left w:val="single" w:color="000000" w:sz="6" w:space="0"/>
              <w:bottom w:val="single" w:color="000000" w:sz="6" w:space="0"/>
            </w:tcBorders>
          </w:tcPr>
          <w:p w14:paraId="4BF23656">
            <w:pPr>
              <w:pStyle w:val="19"/>
              <w:ind w:firstLine="62"/>
              <w:rPr>
                <w:rFonts w:hint="eastAsia"/>
                <w:color w:val="auto"/>
              </w:rPr>
            </w:pPr>
            <w:r>
              <w:rPr>
                <w:color w:val="auto"/>
              </w:rPr>
              <w:t>序号</w:t>
            </w:r>
          </w:p>
        </w:tc>
        <w:tc>
          <w:tcPr>
            <w:tcW w:w="1270" w:type="dxa"/>
            <w:tcBorders>
              <w:top w:val="single" w:color="000000" w:sz="6" w:space="0"/>
              <w:bottom w:val="single" w:color="000000" w:sz="6" w:space="0"/>
            </w:tcBorders>
          </w:tcPr>
          <w:p w14:paraId="59DC7A8C">
            <w:pPr>
              <w:pStyle w:val="19"/>
              <w:ind w:firstLine="62"/>
              <w:rPr>
                <w:rFonts w:hint="eastAsia"/>
                <w:color w:val="auto"/>
              </w:rPr>
            </w:pPr>
            <w:r>
              <w:rPr>
                <w:color w:val="auto"/>
              </w:rPr>
              <w:t>项目名称</w:t>
            </w:r>
          </w:p>
        </w:tc>
        <w:tc>
          <w:tcPr>
            <w:tcW w:w="6594" w:type="dxa"/>
            <w:tcBorders>
              <w:top w:val="single" w:color="000000" w:sz="6" w:space="0"/>
              <w:bottom w:val="single" w:color="000000" w:sz="6" w:space="0"/>
              <w:right w:val="single" w:color="000000" w:sz="6" w:space="0"/>
            </w:tcBorders>
          </w:tcPr>
          <w:p w14:paraId="2D49BED1">
            <w:pPr>
              <w:pStyle w:val="19"/>
              <w:rPr>
                <w:rFonts w:hint="eastAsia"/>
                <w:color w:val="auto"/>
              </w:rPr>
            </w:pPr>
            <w:r>
              <w:rPr>
                <w:color w:val="auto"/>
                <w:spacing w:val="1"/>
              </w:rPr>
              <w:t>要</w:t>
            </w:r>
            <w:r>
              <w:rPr>
                <w:color w:val="auto"/>
              </w:rPr>
              <w:t xml:space="preserve">       </w:t>
            </w:r>
            <w:r>
              <w:rPr>
                <w:color w:val="auto"/>
                <w:spacing w:val="1"/>
              </w:rPr>
              <w:t>求</w:t>
            </w:r>
          </w:p>
        </w:tc>
      </w:tr>
      <w:tr w14:paraId="062CD9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661" w:type="dxa"/>
            <w:tcBorders>
              <w:top w:val="single" w:color="000000" w:sz="6" w:space="0"/>
              <w:left w:val="single" w:color="000000" w:sz="6" w:space="0"/>
            </w:tcBorders>
          </w:tcPr>
          <w:p w14:paraId="6A6F27B1">
            <w:pPr>
              <w:pStyle w:val="19"/>
              <w:ind w:firstLine="62"/>
              <w:rPr>
                <w:rFonts w:hint="eastAsia"/>
                <w:color w:val="auto"/>
              </w:rPr>
            </w:pPr>
            <w:r>
              <w:rPr>
                <w:color w:val="auto"/>
              </w:rPr>
              <w:t>1</w:t>
            </w:r>
          </w:p>
        </w:tc>
        <w:tc>
          <w:tcPr>
            <w:tcW w:w="1270" w:type="dxa"/>
            <w:tcBorders>
              <w:top w:val="single" w:color="000000" w:sz="6" w:space="0"/>
            </w:tcBorders>
          </w:tcPr>
          <w:p w14:paraId="4CDBDEEB">
            <w:pPr>
              <w:pStyle w:val="19"/>
              <w:ind w:firstLine="62"/>
              <w:rPr>
                <w:rFonts w:hint="eastAsia"/>
                <w:color w:val="auto"/>
              </w:rPr>
            </w:pPr>
            <w:r>
              <w:rPr>
                <w:color w:val="auto"/>
              </w:rPr>
              <w:t>加工致残</w:t>
            </w:r>
          </w:p>
        </w:tc>
        <w:tc>
          <w:tcPr>
            <w:tcW w:w="6594" w:type="dxa"/>
            <w:tcBorders>
              <w:top w:val="single" w:color="000000" w:sz="6" w:space="0"/>
              <w:right w:val="single" w:color="000000" w:sz="6" w:space="0"/>
            </w:tcBorders>
          </w:tcPr>
          <w:p w14:paraId="6CD4108D">
            <w:pPr>
              <w:pStyle w:val="19"/>
              <w:ind w:firstLine="62"/>
              <w:rPr>
                <w:rFonts w:hint="eastAsia"/>
                <w:color w:val="auto"/>
                <w:lang w:eastAsia="zh-CN"/>
              </w:rPr>
            </w:pPr>
            <w:r>
              <w:rPr>
                <w:color w:val="auto"/>
                <w:lang w:eastAsia="zh-CN"/>
              </w:rPr>
              <w:t>表面有针眼，对美观坚固无影响，长度限</w:t>
            </w:r>
            <w:r>
              <w:rPr>
                <w:color w:val="auto"/>
                <w:spacing w:val="-2"/>
                <w:lang w:eastAsia="zh-CN"/>
              </w:rPr>
              <w:t xml:space="preserve"> </w:t>
            </w:r>
            <w:r>
              <w:rPr>
                <w:color w:val="auto"/>
                <w:lang w:eastAsia="zh-CN"/>
              </w:rPr>
              <w:t>1cm，每套限</w:t>
            </w:r>
            <w:r>
              <w:rPr>
                <w:color w:val="auto"/>
                <w:spacing w:val="-21"/>
                <w:lang w:eastAsia="zh-CN"/>
              </w:rPr>
              <w:t xml:space="preserve"> </w:t>
            </w:r>
            <w:r>
              <w:rPr>
                <w:color w:val="auto"/>
                <w:lang w:eastAsia="zh-CN"/>
              </w:rPr>
              <w:t>1</w:t>
            </w:r>
            <w:r>
              <w:rPr>
                <w:color w:val="auto"/>
                <w:spacing w:val="-28"/>
                <w:lang w:eastAsia="zh-CN"/>
              </w:rPr>
              <w:t xml:space="preserve"> </w:t>
            </w:r>
            <w:r>
              <w:rPr>
                <w:color w:val="auto"/>
                <w:lang w:eastAsia="zh-CN"/>
              </w:rPr>
              <w:t>处</w:t>
            </w:r>
          </w:p>
        </w:tc>
      </w:tr>
      <w:tr w14:paraId="1AEB9E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61" w:type="dxa"/>
            <w:tcBorders>
              <w:left w:val="single" w:color="000000" w:sz="6" w:space="0"/>
            </w:tcBorders>
          </w:tcPr>
          <w:p w14:paraId="5D92A9C1">
            <w:pPr>
              <w:pStyle w:val="19"/>
              <w:ind w:firstLine="62"/>
              <w:rPr>
                <w:rFonts w:hint="eastAsia"/>
                <w:color w:val="auto"/>
              </w:rPr>
            </w:pPr>
            <w:r>
              <w:rPr>
                <w:color w:val="auto"/>
              </w:rPr>
              <w:t>2</w:t>
            </w:r>
          </w:p>
        </w:tc>
        <w:tc>
          <w:tcPr>
            <w:tcW w:w="1270" w:type="dxa"/>
          </w:tcPr>
          <w:p w14:paraId="6562A570">
            <w:pPr>
              <w:pStyle w:val="19"/>
              <w:ind w:firstLine="62"/>
              <w:rPr>
                <w:rFonts w:hint="eastAsia"/>
                <w:color w:val="auto"/>
              </w:rPr>
            </w:pPr>
            <w:r>
              <w:rPr>
                <w:color w:val="auto"/>
              </w:rPr>
              <w:t>开、断线</w:t>
            </w:r>
          </w:p>
        </w:tc>
        <w:tc>
          <w:tcPr>
            <w:tcW w:w="6594" w:type="dxa"/>
            <w:tcBorders>
              <w:right w:val="single" w:color="000000" w:sz="6" w:space="0"/>
            </w:tcBorders>
          </w:tcPr>
          <w:p w14:paraId="29E4FB54">
            <w:pPr>
              <w:pStyle w:val="19"/>
              <w:ind w:firstLine="67"/>
              <w:rPr>
                <w:rFonts w:hint="eastAsia"/>
                <w:color w:val="auto"/>
              </w:rPr>
            </w:pPr>
            <w:r>
              <w:rPr>
                <w:color w:val="auto"/>
                <w:spacing w:val="9"/>
                <w:lang w:eastAsia="zh-CN"/>
              </w:rPr>
              <w:t>链式缝合、环缝、各种明线、扦缝、承受拉力部位缝合、锁</w:t>
            </w:r>
            <w:r>
              <w:rPr>
                <w:color w:val="auto"/>
                <w:spacing w:val="8"/>
                <w:lang w:eastAsia="zh-CN"/>
              </w:rPr>
              <w:t>眼、钉扣不应开断线。</w:t>
            </w:r>
            <w:r>
              <w:rPr>
                <w:color w:val="auto"/>
                <w:lang w:eastAsia="zh-CN"/>
              </w:rPr>
              <w:t xml:space="preserve"> 不承受拉力的次要部位每件限两处，每处限</w:t>
            </w:r>
            <w:r>
              <w:rPr>
                <w:color w:val="auto"/>
                <w:spacing w:val="-5"/>
                <w:lang w:eastAsia="zh-CN"/>
              </w:rPr>
              <w:t xml:space="preserve"> </w:t>
            </w:r>
            <w:r>
              <w:rPr>
                <w:color w:val="auto"/>
                <w:lang w:eastAsia="zh-CN"/>
              </w:rPr>
              <w:t>1</w:t>
            </w:r>
            <w:r>
              <w:rPr>
                <w:color w:val="auto"/>
                <w:spacing w:val="-34"/>
                <w:lang w:eastAsia="zh-CN"/>
              </w:rPr>
              <w:t xml:space="preserve"> </w:t>
            </w:r>
            <w:r>
              <w:rPr>
                <w:color w:val="auto"/>
                <w:lang w:eastAsia="zh-CN"/>
              </w:rPr>
              <w:t>针。</w:t>
            </w:r>
            <w:r>
              <w:rPr>
                <w:color w:val="auto"/>
              </w:rPr>
              <w:t>缝线交叉处限</w:t>
            </w:r>
            <w:r>
              <w:rPr>
                <w:color w:val="auto"/>
                <w:spacing w:val="-19"/>
              </w:rPr>
              <w:t xml:space="preserve"> </w:t>
            </w:r>
            <w:r>
              <w:rPr>
                <w:color w:val="auto"/>
              </w:rPr>
              <w:t>1</w:t>
            </w:r>
            <w:r>
              <w:rPr>
                <w:color w:val="auto"/>
                <w:spacing w:val="-34"/>
              </w:rPr>
              <w:t xml:space="preserve"> </w:t>
            </w:r>
            <w:r>
              <w:rPr>
                <w:color w:val="auto"/>
              </w:rPr>
              <w:t>针</w:t>
            </w:r>
          </w:p>
        </w:tc>
      </w:tr>
      <w:tr w14:paraId="7FCCFF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661" w:type="dxa"/>
            <w:tcBorders>
              <w:left w:val="single" w:color="000000" w:sz="6" w:space="0"/>
              <w:bottom w:val="single" w:color="000000" w:sz="6" w:space="0"/>
            </w:tcBorders>
          </w:tcPr>
          <w:p w14:paraId="52456A67">
            <w:pPr>
              <w:pStyle w:val="19"/>
              <w:ind w:firstLine="62"/>
              <w:rPr>
                <w:rFonts w:hint="eastAsia"/>
                <w:color w:val="auto"/>
              </w:rPr>
            </w:pPr>
            <w:r>
              <w:rPr>
                <w:color w:val="auto"/>
              </w:rPr>
              <w:t>3</w:t>
            </w:r>
          </w:p>
        </w:tc>
        <w:tc>
          <w:tcPr>
            <w:tcW w:w="1270" w:type="dxa"/>
            <w:tcBorders>
              <w:bottom w:val="single" w:color="000000" w:sz="6" w:space="0"/>
            </w:tcBorders>
          </w:tcPr>
          <w:p w14:paraId="6B99A98E">
            <w:pPr>
              <w:pStyle w:val="19"/>
              <w:ind w:firstLine="62"/>
              <w:rPr>
                <w:rFonts w:hint="eastAsia"/>
                <w:color w:val="auto"/>
              </w:rPr>
            </w:pPr>
            <w:r>
              <w:rPr>
                <w:color w:val="auto"/>
              </w:rPr>
              <w:t>跳线</w:t>
            </w:r>
          </w:p>
        </w:tc>
        <w:tc>
          <w:tcPr>
            <w:tcW w:w="6594" w:type="dxa"/>
            <w:tcBorders>
              <w:bottom w:val="single" w:color="000000" w:sz="6" w:space="0"/>
              <w:right w:val="single" w:color="000000" w:sz="6" w:space="0"/>
            </w:tcBorders>
          </w:tcPr>
          <w:p w14:paraId="219866AF">
            <w:pPr>
              <w:pStyle w:val="19"/>
              <w:ind w:firstLine="62"/>
              <w:rPr>
                <w:rFonts w:hint="eastAsia"/>
                <w:color w:val="auto"/>
                <w:lang w:eastAsia="zh-CN"/>
              </w:rPr>
            </w:pPr>
            <w:r>
              <w:rPr>
                <w:color w:val="auto"/>
                <w:lang w:eastAsia="zh-CN"/>
              </w:rPr>
              <w:t>扦缝、圆头扣眼、尖角、圆头部位明线不应跳线，链式缝合跳线限两处，可用单针机</w:t>
            </w:r>
            <w:r>
              <w:rPr>
                <w:color w:val="auto"/>
                <w:spacing w:val="15"/>
                <w:lang w:eastAsia="zh-CN"/>
              </w:rPr>
              <w:t xml:space="preserve"> </w:t>
            </w:r>
            <w:r>
              <w:rPr>
                <w:color w:val="auto"/>
                <w:spacing w:val="1"/>
                <w:lang w:eastAsia="zh-CN"/>
              </w:rPr>
              <w:t>补扎。平缝、三线环缝</w:t>
            </w:r>
            <w:r>
              <w:rPr>
                <w:color w:val="auto"/>
                <w:spacing w:val="-34"/>
                <w:lang w:eastAsia="zh-CN"/>
              </w:rPr>
              <w:t xml:space="preserve"> </w:t>
            </w:r>
            <w:r>
              <w:rPr>
                <w:color w:val="auto"/>
                <w:spacing w:val="1"/>
                <w:lang w:eastAsia="zh-CN"/>
              </w:rPr>
              <w:t>50</w:t>
            </w:r>
            <w:r>
              <w:rPr>
                <w:color w:val="auto"/>
                <w:lang w:eastAsia="zh-CN"/>
              </w:rPr>
              <w:t>cm</w:t>
            </w:r>
            <w:r>
              <w:rPr>
                <w:color w:val="auto"/>
                <w:spacing w:val="-43"/>
                <w:lang w:eastAsia="zh-CN"/>
              </w:rPr>
              <w:t xml:space="preserve"> </w:t>
            </w:r>
            <w:r>
              <w:rPr>
                <w:color w:val="auto"/>
                <w:spacing w:val="1"/>
                <w:lang w:eastAsia="zh-CN"/>
              </w:rPr>
              <w:t>长度内限两处，每处限</w:t>
            </w:r>
            <w:r>
              <w:rPr>
                <w:color w:val="auto"/>
                <w:spacing w:val="-28"/>
                <w:lang w:eastAsia="zh-CN"/>
              </w:rPr>
              <w:t xml:space="preserve"> </w:t>
            </w:r>
            <w:r>
              <w:rPr>
                <w:color w:val="auto"/>
                <w:spacing w:val="1"/>
                <w:lang w:eastAsia="zh-CN"/>
              </w:rPr>
              <w:t>1</w:t>
            </w:r>
            <w:r>
              <w:rPr>
                <w:color w:val="auto"/>
                <w:spacing w:val="-39"/>
                <w:lang w:eastAsia="zh-CN"/>
              </w:rPr>
              <w:t xml:space="preserve"> </w:t>
            </w:r>
            <w:r>
              <w:rPr>
                <w:color w:val="auto"/>
                <w:spacing w:val="1"/>
                <w:lang w:eastAsia="zh-CN"/>
              </w:rPr>
              <w:t>针</w:t>
            </w:r>
          </w:p>
        </w:tc>
      </w:tr>
      <w:tr w14:paraId="6D1527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661" w:type="dxa"/>
            <w:tcBorders>
              <w:top w:val="single" w:color="000000" w:sz="6" w:space="0"/>
              <w:left w:val="single" w:color="000000" w:sz="6" w:space="0"/>
            </w:tcBorders>
          </w:tcPr>
          <w:p w14:paraId="061ECAF1">
            <w:pPr>
              <w:pStyle w:val="19"/>
              <w:ind w:firstLine="62"/>
              <w:rPr>
                <w:rFonts w:hint="eastAsia"/>
                <w:color w:val="auto"/>
              </w:rPr>
            </w:pPr>
            <w:r>
              <w:rPr>
                <w:color w:val="auto"/>
              </w:rPr>
              <w:t>4</w:t>
            </w:r>
          </w:p>
        </w:tc>
        <w:tc>
          <w:tcPr>
            <w:tcW w:w="1270" w:type="dxa"/>
            <w:tcBorders>
              <w:top w:val="single" w:color="000000" w:sz="6" w:space="0"/>
            </w:tcBorders>
          </w:tcPr>
          <w:p w14:paraId="44C351DE">
            <w:pPr>
              <w:pStyle w:val="19"/>
              <w:ind w:firstLine="62"/>
              <w:rPr>
                <w:rFonts w:hint="eastAsia"/>
                <w:color w:val="auto"/>
              </w:rPr>
            </w:pPr>
            <w:r>
              <w:rPr>
                <w:color w:val="auto"/>
              </w:rPr>
              <w:t>毛露</w:t>
            </w:r>
          </w:p>
        </w:tc>
        <w:tc>
          <w:tcPr>
            <w:tcW w:w="6594" w:type="dxa"/>
            <w:tcBorders>
              <w:top w:val="single" w:color="000000" w:sz="6" w:space="0"/>
              <w:right w:val="single" w:color="000000" w:sz="6" w:space="0"/>
            </w:tcBorders>
          </w:tcPr>
          <w:p w14:paraId="3C45602D">
            <w:pPr>
              <w:pStyle w:val="19"/>
              <w:ind w:firstLine="62"/>
              <w:rPr>
                <w:rFonts w:hint="eastAsia"/>
                <w:color w:val="auto"/>
              </w:rPr>
            </w:pPr>
            <w:r>
              <w:rPr>
                <w:color w:val="auto"/>
              </w:rPr>
              <w:t>各部位均不准毛露</w:t>
            </w:r>
          </w:p>
        </w:tc>
      </w:tr>
      <w:tr w14:paraId="1F77D5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61" w:type="dxa"/>
            <w:tcBorders>
              <w:left w:val="single" w:color="000000" w:sz="6" w:space="0"/>
            </w:tcBorders>
          </w:tcPr>
          <w:p w14:paraId="7A83B4E4">
            <w:pPr>
              <w:pStyle w:val="19"/>
              <w:ind w:firstLine="62"/>
              <w:rPr>
                <w:rFonts w:hint="eastAsia"/>
                <w:color w:val="auto"/>
              </w:rPr>
            </w:pPr>
            <w:r>
              <w:rPr>
                <w:color w:val="auto"/>
              </w:rPr>
              <w:t>5</w:t>
            </w:r>
          </w:p>
        </w:tc>
        <w:tc>
          <w:tcPr>
            <w:tcW w:w="1270" w:type="dxa"/>
          </w:tcPr>
          <w:p w14:paraId="4D921976">
            <w:pPr>
              <w:pStyle w:val="19"/>
              <w:ind w:firstLine="62"/>
              <w:rPr>
                <w:rFonts w:hint="eastAsia"/>
                <w:color w:val="auto"/>
              </w:rPr>
            </w:pPr>
            <w:r>
              <w:rPr>
                <w:color w:val="auto"/>
              </w:rPr>
              <w:t>污迹</w:t>
            </w:r>
          </w:p>
        </w:tc>
        <w:tc>
          <w:tcPr>
            <w:tcW w:w="6594" w:type="dxa"/>
            <w:tcBorders>
              <w:right w:val="single" w:color="000000" w:sz="6" w:space="0"/>
            </w:tcBorders>
          </w:tcPr>
          <w:p w14:paraId="2278716C">
            <w:pPr>
              <w:pStyle w:val="19"/>
              <w:ind w:firstLine="62"/>
              <w:rPr>
                <w:rFonts w:hint="eastAsia"/>
                <w:color w:val="auto"/>
                <w:sz w:val="8"/>
                <w:szCs w:val="8"/>
                <w:lang w:eastAsia="zh-CN"/>
              </w:rPr>
            </w:pPr>
            <w:r>
              <w:rPr>
                <w:color w:val="auto"/>
                <w:lang w:eastAsia="zh-CN"/>
              </w:rPr>
              <w:t>服装表面明显部位不允许有污迹（油污、色污、粘胶、浆糊等）、水斑，表面不明显部</w:t>
            </w:r>
            <w:r>
              <w:rPr>
                <w:color w:val="auto"/>
                <w:spacing w:val="3"/>
                <w:lang w:eastAsia="zh-CN"/>
              </w:rPr>
              <w:t xml:space="preserve"> </w:t>
            </w:r>
            <w:r>
              <w:rPr>
                <w:color w:val="auto"/>
                <w:lang w:eastAsia="zh-CN"/>
              </w:rPr>
              <w:t>位每件限一处，每处限</w:t>
            </w:r>
            <w:r>
              <w:rPr>
                <w:color w:val="auto"/>
                <w:spacing w:val="-38"/>
                <w:lang w:eastAsia="zh-CN"/>
              </w:rPr>
              <w:t xml:space="preserve"> </w:t>
            </w:r>
            <w:r>
              <w:rPr>
                <w:color w:val="auto"/>
                <w:lang w:eastAsia="zh-CN"/>
              </w:rPr>
              <w:t>0.3cm</w:t>
            </w:r>
            <w:r>
              <w:rPr>
                <w:color w:val="auto"/>
                <w:position w:val="9"/>
                <w:sz w:val="8"/>
                <w:szCs w:val="8"/>
                <w:lang w:eastAsia="zh-CN"/>
              </w:rPr>
              <w:t>2</w:t>
            </w:r>
            <w:r>
              <w:rPr>
                <w:color w:val="auto"/>
                <w:lang w:eastAsia="zh-CN"/>
              </w:rPr>
              <w:t>，其他部位每件限两处，每处限</w:t>
            </w:r>
            <w:r>
              <w:rPr>
                <w:color w:val="auto"/>
                <w:spacing w:val="-34"/>
                <w:lang w:eastAsia="zh-CN"/>
              </w:rPr>
              <w:t xml:space="preserve"> </w:t>
            </w:r>
            <w:r>
              <w:rPr>
                <w:color w:val="auto"/>
                <w:lang w:eastAsia="zh-CN"/>
              </w:rPr>
              <w:t>1.0cm</w:t>
            </w:r>
            <w:r>
              <w:rPr>
                <w:color w:val="auto"/>
                <w:position w:val="9"/>
                <w:sz w:val="8"/>
                <w:szCs w:val="8"/>
                <w:lang w:eastAsia="zh-CN"/>
              </w:rPr>
              <w:t>2</w:t>
            </w:r>
          </w:p>
        </w:tc>
      </w:tr>
      <w:tr w14:paraId="6B4562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1" w:type="dxa"/>
            <w:tcBorders>
              <w:left w:val="single" w:color="000000" w:sz="6" w:space="0"/>
            </w:tcBorders>
          </w:tcPr>
          <w:p w14:paraId="6402F84E">
            <w:pPr>
              <w:pStyle w:val="19"/>
              <w:ind w:firstLine="62"/>
              <w:rPr>
                <w:rFonts w:hint="eastAsia"/>
                <w:color w:val="auto"/>
              </w:rPr>
            </w:pPr>
            <w:r>
              <w:rPr>
                <w:color w:val="auto"/>
              </w:rPr>
              <w:t>6</w:t>
            </w:r>
          </w:p>
        </w:tc>
        <w:tc>
          <w:tcPr>
            <w:tcW w:w="1270" w:type="dxa"/>
          </w:tcPr>
          <w:p w14:paraId="6244F272">
            <w:pPr>
              <w:pStyle w:val="19"/>
              <w:ind w:firstLine="62"/>
              <w:rPr>
                <w:rFonts w:hint="eastAsia"/>
                <w:color w:val="auto"/>
              </w:rPr>
            </w:pPr>
            <w:r>
              <w:rPr>
                <w:color w:val="auto"/>
              </w:rPr>
              <w:t>线头</w:t>
            </w:r>
          </w:p>
        </w:tc>
        <w:tc>
          <w:tcPr>
            <w:tcW w:w="6594" w:type="dxa"/>
            <w:tcBorders>
              <w:right w:val="single" w:color="000000" w:sz="6" w:space="0"/>
            </w:tcBorders>
          </w:tcPr>
          <w:p w14:paraId="4A80BB80">
            <w:pPr>
              <w:pStyle w:val="19"/>
              <w:ind w:firstLine="62"/>
              <w:rPr>
                <w:rFonts w:hint="eastAsia"/>
                <w:color w:val="auto"/>
                <w:lang w:eastAsia="zh-CN"/>
              </w:rPr>
            </w:pPr>
            <w:r>
              <w:rPr>
                <w:color w:val="auto"/>
                <w:lang w:eastAsia="zh-CN"/>
              </w:rPr>
              <w:t>除钉扣、裤省缝部位外，各部位不允许有</w:t>
            </w:r>
            <w:r>
              <w:rPr>
                <w:color w:val="auto"/>
                <w:spacing w:val="-16"/>
                <w:lang w:eastAsia="zh-CN"/>
              </w:rPr>
              <w:t xml:space="preserve"> </w:t>
            </w:r>
            <w:r>
              <w:rPr>
                <w:color w:val="auto"/>
                <w:lang w:eastAsia="zh-CN"/>
              </w:rPr>
              <w:t>0.4cm</w:t>
            </w:r>
            <w:r>
              <w:rPr>
                <w:color w:val="auto"/>
                <w:spacing w:val="-13"/>
                <w:lang w:eastAsia="zh-CN"/>
              </w:rPr>
              <w:t xml:space="preserve"> </w:t>
            </w:r>
            <w:r>
              <w:rPr>
                <w:color w:val="auto"/>
                <w:lang w:eastAsia="zh-CN"/>
              </w:rPr>
              <w:t>以上线头</w:t>
            </w:r>
          </w:p>
        </w:tc>
      </w:tr>
      <w:tr w14:paraId="0B30EB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61" w:type="dxa"/>
            <w:tcBorders>
              <w:left w:val="single" w:color="000000" w:sz="6" w:space="0"/>
            </w:tcBorders>
          </w:tcPr>
          <w:p w14:paraId="275FAE24">
            <w:pPr>
              <w:spacing w:line="353" w:lineRule="auto"/>
              <w:rPr>
                <w:color w:val="auto"/>
                <w:lang w:eastAsia="zh-CN"/>
              </w:rPr>
            </w:pPr>
          </w:p>
          <w:p w14:paraId="38232646">
            <w:pPr>
              <w:pStyle w:val="19"/>
              <w:ind w:firstLine="62"/>
              <w:rPr>
                <w:rFonts w:hint="eastAsia"/>
                <w:color w:val="auto"/>
              </w:rPr>
            </w:pPr>
            <w:r>
              <w:rPr>
                <w:color w:val="auto"/>
              </w:rPr>
              <w:t>7</w:t>
            </w:r>
          </w:p>
        </w:tc>
        <w:tc>
          <w:tcPr>
            <w:tcW w:w="1270" w:type="dxa"/>
          </w:tcPr>
          <w:p w14:paraId="0F65D487">
            <w:pPr>
              <w:spacing w:line="323" w:lineRule="auto"/>
              <w:rPr>
                <w:color w:val="auto"/>
              </w:rPr>
            </w:pPr>
          </w:p>
          <w:p w14:paraId="24A421BB">
            <w:pPr>
              <w:pStyle w:val="19"/>
              <w:ind w:firstLine="62"/>
              <w:rPr>
                <w:rFonts w:hint="eastAsia"/>
                <w:color w:val="auto"/>
              </w:rPr>
            </w:pPr>
            <w:r>
              <w:rPr>
                <w:color w:val="auto"/>
              </w:rPr>
              <w:t>领子、驳头</w:t>
            </w:r>
          </w:p>
        </w:tc>
        <w:tc>
          <w:tcPr>
            <w:tcW w:w="6594" w:type="dxa"/>
            <w:tcBorders>
              <w:right w:val="single" w:color="000000" w:sz="6" w:space="0"/>
            </w:tcBorders>
          </w:tcPr>
          <w:p w14:paraId="6C097D6B">
            <w:pPr>
              <w:pStyle w:val="19"/>
              <w:ind w:firstLine="69"/>
              <w:rPr>
                <w:rFonts w:hint="eastAsia"/>
                <w:color w:val="auto"/>
                <w:lang w:eastAsia="zh-CN"/>
              </w:rPr>
            </w:pPr>
            <w:r>
              <w:rPr>
                <w:color w:val="auto"/>
                <w:spacing w:val="12"/>
                <w:lang w:eastAsia="zh-CN"/>
              </w:rPr>
              <w:t>领子面里平服，抱脖，领窝圆顺；领里不外露；驳头串口、驳口顺直，翻折后窝</w:t>
            </w:r>
            <w:r>
              <w:rPr>
                <w:color w:val="auto"/>
                <w:lang w:eastAsia="zh-CN"/>
              </w:rPr>
              <w:t xml:space="preserve"> 式自然；左右驳头宽窄、领前宽、领台、领嘴大小对称一致，不反翘；左右对比，</w:t>
            </w:r>
            <w:r>
              <w:rPr>
                <w:color w:val="auto"/>
                <w:spacing w:val="10"/>
                <w:lang w:eastAsia="zh-CN"/>
              </w:rPr>
              <w:t xml:space="preserve"> </w:t>
            </w:r>
            <w:r>
              <w:rPr>
                <w:color w:val="auto"/>
                <w:lang w:eastAsia="zh-CN"/>
              </w:rPr>
              <w:t>走形限互差限</w:t>
            </w:r>
            <w:r>
              <w:rPr>
                <w:color w:val="auto"/>
                <w:spacing w:val="-28"/>
                <w:lang w:eastAsia="zh-CN"/>
              </w:rPr>
              <w:t xml:space="preserve"> </w:t>
            </w:r>
            <w:r>
              <w:rPr>
                <w:color w:val="auto"/>
                <w:lang w:eastAsia="zh-CN"/>
              </w:rPr>
              <w:t>0.2cm，绱领偏限</w:t>
            </w:r>
            <w:r>
              <w:rPr>
                <w:color w:val="auto"/>
                <w:spacing w:val="-33"/>
                <w:lang w:eastAsia="zh-CN"/>
              </w:rPr>
              <w:t xml:space="preserve"> </w:t>
            </w:r>
            <w:r>
              <w:rPr>
                <w:color w:val="auto"/>
                <w:lang w:eastAsia="zh-CN"/>
              </w:rPr>
              <w:t>0.4cm，领嘴互差限</w:t>
            </w:r>
            <w:r>
              <w:rPr>
                <w:color w:val="auto"/>
                <w:spacing w:val="-31"/>
                <w:lang w:eastAsia="zh-CN"/>
              </w:rPr>
              <w:t xml:space="preserve"> </w:t>
            </w:r>
            <w:r>
              <w:rPr>
                <w:color w:val="auto"/>
                <w:lang w:eastAsia="zh-CN"/>
              </w:rPr>
              <w:t>0.1cm</w:t>
            </w:r>
          </w:p>
        </w:tc>
      </w:tr>
      <w:tr w14:paraId="6F0E1A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61" w:type="dxa"/>
            <w:tcBorders>
              <w:left w:val="single" w:color="000000" w:sz="6" w:space="0"/>
            </w:tcBorders>
          </w:tcPr>
          <w:p w14:paraId="68ACF32E">
            <w:pPr>
              <w:spacing w:line="354" w:lineRule="auto"/>
              <w:rPr>
                <w:color w:val="auto"/>
                <w:lang w:eastAsia="zh-CN"/>
              </w:rPr>
            </w:pPr>
          </w:p>
          <w:p w14:paraId="694847AF">
            <w:pPr>
              <w:pStyle w:val="19"/>
              <w:ind w:firstLine="62"/>
              <w:rPr>
                <w:rFonts w:hint="eastAsia"/>
                <w:color w:val="auto"/>
              </w:rPr>
            </w:pPr>
            <w:r>
              <w:rPr>
                <w:color w:val="auto"/>
              </w:rPr>
              <w:t>8</w:t>
            </w:r>
          </w:p>
        </w:tc>
        <w:tc>
          <w:tcPr>
            <w:tcW w:w="1270" w:type="dxa"/>
          </w:tcPr>
          <w:p w14:paraId="3EFDA43B">
            <w:pPr>
              <w:spacing w:line="326" w:lineRule="auto"/>
              <w:rPr>
                <w:color w:val="auto"/>
              </w:rPr>
            </w:pPr>
          </w:p>
          <w:p w14:paraId="41DB18C5">
            <w:pPr>
              <w:pStyle w:val="19"/>
              <w:ind w:firstLine="62"/>
              <w:rPr>
                <w:rFonts w:hint="eastAsia"/>
                <w:color w:val="auto"/>
              </w:rPr>
            </w:pPr>
            <w:r>
              <w:rPr>
                <w:color w:val="auto"/>
              </w:rPr>
              <w:t>前襟、底边</w:t>
            </w:r>
          </w:p>
        </w:tc>
        <w:tc>
          <w:tcPr>
            <w:tcW w:w="6594" w:type="dxa"/>
            <w:tcBorders>
              <w:right w:val="single" w:color="000000" w:sz="6" w:space="0"/>
            </w:tcBorders>
          </w:tcPr>
          <w:p w14:paraId="09602F29">
            <w:pPr>
              <w:pStyle w:val="19"/>
              <w:ind w:firstLine="66"/>
              <w:rPr>
                <w:rFonts w:hint="eastAsia"/>
                <w:color w:val="auto"/>
                <w:lang w:eastAsia="zh-CN"/>
              </w:rPr>
            </w:pPr>
            <w:r>
              <w:rPr>
                <w:color w:val="auto"/>
                <w:spacing w:val="6"/>
                <w:lang w:eastAsia="zh-CN"/>
              </w:rPr>
              <w:t>门、里襟顺直平挺，左右两边下摆外型一致，不搅不豁，不起翘；</w:t>
            </w:r>
            <w:r>
              <w:rPr>
                <w:color w:val="auto"/>
                <w:spacing w:val="-50"/>
                <w:lang w:eastAsia="zh-CN"/>
              </w:rPr>
              <w:t xml:space="preserve"> </w:t>
            </w:r>
            <w:r>
              <w:rPr>
                <w:color w:val="auto"/>
                <w:spacing w:val="6"/>
                <w:lang w:eastAsia="zh-CN"/>
              </w:rPr>
              <w:t>门、里</w:t>
            </w:r>
            <w:r>
              <w:rPr>
                <w:color w:val="auto"/>
                <w:spacing w:val="5"/>
                <w:lang w:eastAsia="zh-CN"/>
              </w:rPr>
              <w:t>襟对比限</w:t>
            </w:r>
            <w:r>
              <w:rPr>
                <w:color w:val="auto"/>
                <w:lang w:eastAsia="zh-CN"/>
              </w:rPr>
              <w:t xml:space="preserve"> 0.4cm，里襟不应长于门襟；底边面、里腰身缝、腋下缝、后身缝互差限</w:t>
            </w:r>
            <w:r>
              <w:rPr>
                <w:color w:val="auto"/>
                <w:spacing w:val="-40"/>
                <w:lang w:eastAsia="zh-CN"/>
              </w:rPr>
              <w:t xml:space="preserve"> </w:t>
            </w:r>
            <w:r>
              <w:rPr>
                <w:color w:val="auto"/>
                <w:lang w:eastAsia="zh-CN"/>
              </w:rPr>
              <w:t>0.6</w:t>
            </w:r>
            <w:r>
              <w:rPr>
                <w:color w:val="auto"/>
                <w:spacing w:val="-39"/>
                <w:lang w:eastAsia="zh-CN"/>
              </w:rPr>
              <w:t xml:space="preserve"> </w:t>
            </w:r>
            <w:r>
              <w:rPr>
                <w:color w:val="auto"/>
                <w:lang w:eastAsia="zh-CN"/>
              </w:rPr>
              <w:t>㎝，底边 圆顺</w:t>
            </w:r>
          </w:p>
        </w:tc>
      </w:tr>
      <w:tr w14:paraId="2D6B9A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trPr>
        <w:tc>
          <w:tcPr>
            <w:tcW w:w="661" w:type="dxa"/>
            <w:tcBorders>
              <w:left w:val="single" w:color="000000" w:sz="6" w:space="0"/>
            </w:tcBorders>
          </w:tcPr>
          <w:p w14:paraId="2C6F5444">
            <w:pPr>
              <w:spacing w:line="255" w:lineRule="auto"/>
              <w:rPr>
                <w:color w:val="auto"/>
                <w:lang w:eastAsia="zh-CN"/>
              </w:rPr>
            </w:pPr>
          </w:p>
          <w:p w14:paraId="30C1D0C3">
            <w:pPr>
              <w:spacing w:line="255" w:lineRule="auto"/>
              <w:rPr>
                <w:color w:val="auto"/>
                <w:lang w:eastAsia="zh-CN"/>
              </w:rPr>
            </w:pPr>
          </w:p>
          <w:p w14:paraId="756F5F9C">
            <w:pPr>
              <w:pStyle w:val="19"/>
              <w:ind w:firstLine="62"/>
              <w:rPr>
                <w:rFonts w:hint="eastAsia"/>
                <w:color w:val="auto"/>
              </w:rPr>
            </w:pPr>
            <w:r>
              <w:rPr>
                <w:color w:val="auto"/>
              </w:rPr>
              <w:t>9</w:t>
            </w:r>
          </w:p>
        </w:tc>
        <w:tc>
          <w:tcPr>
            <w:tcW w:w="1270" w:type="dxa"/>
          </w:tcPr>
          <w:p w14:paraId="0C7AFE9E">
            <w:pPr>
              <w:spacing w:line="241" w:lineRule="auto"/>
              <w:rPr>
                <w:color w:val="auto"/>
              </w:rPr>
            </w:pPr>
          </w:p>
          <w:p w14:paraId="063A570D">
            <w:pPr>
              <w:spacing w:line="241" w:lineRule="auto"/>
              <w:rPr>
                <w:color w:val="auto"/>
              </w:rPr>
            </w:pPr>
          </w:p>
          <w:p w14:paraId="736421DC">
            <w:pPr>
              <w:pStyle w:val="19"/>
              <w:ind w:firstLine="62"/>
              <w:rPr>
                <w:rFonts w:hint="eastAsia"/>
                <w:color w:val="auto"/>
              </w:rPr>
            </w:pPr>
            <w:r>
              <w:rPr>
                <w:color w:val="auto"/>
              </w:rPr>
              <w:t>袖子</w:t>
            </w:r>
          </w:p>
        </w:tc>
        <w:tc>
          <w:tcPr>
            <w:tcW w:w="6594" w:type="dxa"/>
            <w:tcBorders>
              <w:right w:val="single" w:color="000000" w:sz="6" w:space="0"/>
            </w:tcBorders>
          </w:tcPr>
          <w:p w14:paraId="55B594CB">
            <w:pPr>
              <w:pStyle w:val="19"/>
              <w:ind w:firstLine="69"/>
              <w:rPr>
                <w:rFonts w:hint="eastAsia"/>
                <w:color w:val="auto"/>
                <w:lang w:eastAsia="zh-CN"/>
              </w:rPr>
            </w:pPr>
            <w:r>
              <w:rPr>
                <w:color w:val="auto"/>
                <w:spacing w:val="12"/>
                <w:lang w:eastAsia="zh-CN"/>
              </w:rPr>
              <w:t>绱袖圆顺，吃势均匀，袖山饱满无塌陷、斜绺，两袖前后、长短一致，无起吊、</w:t>
            </w:r>
            <w:r>
              <w:rPr>
                <w:color w:val="auto"/>
                <w:lang w:eastAsia="zh-CN"/>
              </w:rPr>
              <w:t xml:space="preserve"> </w:t>
            </w:r>
            <w:r>
              <w:rPr>
                <w:color w:val="auto"/>
                <w:spacing w:val="9"/>
                <w:lang w:eastAsia="zh-CN"/>
              </w:rPr>
              <w:t>外翻；袖外缝距肩缝左右对比互差限</w:t>
            </w:r>
            <w:r>
              <w:rPr>
                <w:color w:val="auto"/>
                <w:spacing w:val="-31"/>
                <w:lang w:eastAsia="zh-CN"/>
              </w:rPr>
              <w:t xml:space="preserve"> </w:t>
            </w:r>
            <w:r>
              <w:rPr>
                <w:color w:val="auto"/>
                <w:spacing w:val="9"/>
                <w:lang w:eastAsia="zh-CN"/>
              </w:rPr>
              <w:t>0.6</w:t>
            </w:r>
            <w:r>
              <w:rPr>
                <w:color w:val="auto"/>
                <w:lang w:eastAsia="zh-CN"/>
              </w:rPr>
              <w:t>cm</w:t>
            </w:r>
            <w:r>
              <w:rPr>
                <w:color w:val="auto"/>
                <w:spacing w:val="9"/>
                <w:lang w:eastAsia="zh-CN"/>
              </w:rPr>
              <w:t>，袖长互差限</w:t>
            </w:r>
            <w:r>
              <w:rPr>
                <w:color w:val="auto"/>
                <w:spacing w:val="-31"/>
                <w:lang w:eastAsia="zh-CN"/>
              </w:rPr>
              <w:t xml:space="preserve"> </w:t>
            </w:r>
            <w:r>
              <w:rPr>
                <w:color w:val="auto"/>
                <w:spacing w:val="8"/>
                <w:lang w:eastAsia="zh-CN"/>
              </w:rPr>
              <w:t>0.7</w:t>
            </w:r>
            <w:r>
              <w:rPr>
                <w:color w:val="auto"/>
                <w:lang w:eastAsia="zh-CN"/>
              </w:rPr>
              <w:t>cm</w:t>
            </w:r>
            <w:r>
              <w:rPr>
                <w:color w:val="auto"/>
                <w:spacing w:val="8"/>
                <w:lang w:eastAsia="zh-CN"/>
              </w:rPr>
              <w:t>，两袖前后互差限</w:t>
            </w:r>
            <w:r>
              <w:rPr>
                <w:color w:val="auto"/>
                <w:lang w:eastAsia="zh-CN"/>
              </w:rPr>
              <w:t xml:space="preserve"> 1.0cm；刺绣标志端正，完整，无露针掉针；饰带距袖口互差</w:t>
            </w:r>
            <w:r>
              <w:rPr>
                <w:color w:val="auto"/>
                <w:spacing w:val="-27"/>
                <w:lang w:eastAsia="zh-CN"/>
              </w:rPr>
              <w:t xml:space="preserve"> </w:t>
            </w:r>
            <w:r>
              <w:rPr>
                <w:color w:val="auto"/>
                <w:lang w:eastAsia="zh-CN"/>
              </w:rPr>
              <w:t xml:space="preserve">0.3cm，饰带宽窄互 </w:t>
            </w:r>
            <w:r>
              <w:rPr>
                <w:color w:val="auto"/>
                <w:spacing w:val="8"/>
                <w:lang w:eastAsia="zh-CN"/>
              </w:rPr>
              <w:t>差限</w:t>
            </w:r>
            <w:r>
              <w:rPr>
                <w:color w:val="auto"/>
                <w:spacing w:val="-24"/>
                <w:lang w:eastAsia="zh-CN"/>
              </w:rPr>
              <w:t xml:space="preserve"> </w:t>
            </w:r>
            <w:r>
              <w:rPr>
                <w:color w:val="auto"/>
                <w:spacing w:val="8"/>
                <w:lang w:eastAsia="zh-CN"/>
              </w:rPr>
              <w:t>0.1</w:t>
            </w:r>
            <w:r>
              <w:rPr>
                <w:color w:val="auto"/>
                <w:lang w:eastAsia="zh-CN"/>
              </w:rPr>
              <w:t>cm</w:t>
            </w:r>
            <w:r>
              <w:rPr>
                <w:color w:val="auto"/>
                <w:spacing w:val="8"/>
                <w:lang w:eastAsia="zh-CN"/>
              </w:rPr>
              <w:t>；左右臂章平整，端正</w:t>
            </w:r>
          </w:p>
        </w:tc>
      </w:tr>
      <w:tr w14:paraId="67C2B2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661" w:type="dxa"/>
            <w:tcBorders>
              <w:left w:val="single" w:color="000000" w:sz="6" w:space="0"/>
            </w:tcBorders>
          </w:tcPr>
          <w:p w14:paraId="35B217D0">
            <w:pPr>
              <w:pStyle w:val="19"/>
              <w:ind w:firstLine="62"/>
              <w:rPr>
                <w:rFonts w:hint="eastAsia"/>
                <w:color w:val="auto"/>
              </w:rPr>
            </w:pPr>
            <w:r>
              <w:rPr>
                <w:color w:val="auto"/>
              </w:rPr>
              <w:t>10</w:t>
            </w:r>
          </w:p>
        </w:tc>
        <w:tc>
          <w:tcPr>
            <w:tcW w:w="1270" w:type="dxa"/>
          </w:tcPr>
          <w:p w14:paraId="4E7A6668">
            <w:pPr>
              <w:pStyle w:val="19"/>
              <w:ind w:firstLine="62"/>
              <w:rPr>
                <w:rFonts w:hint="eastAsia"/>
                <w:color w:val="auto"/>
              </w:rPr>
            </w:pPr>
            <w:r>
              <w:rPr>
                <w:color w:val="auto"/>
              </w:rPr>
              <w:t>前身</w:t>
            </w:r>
          </w:p>
        </w:tc>
        <w:tc>
          <w:tcPr>
            <w:tcW w:w="6594" w:type="dxa"/>
            <w:tcBorders>
              <w:right w:val="single" w:color="000000" w:sz="6" w:space="0"/>
            </w:tcBorders>
          </w:tcPr>
          <w:p w14:paraId="11D4615E">
            <w:pPr>
              <w:pStyle w:val="19"/>
              <w:ind w:firstLine="62"/>
              <w:rPr>
                <w:rFonts w:hint="eastAsia"/>
                <w:color w:val="auto"/>
                <w:lang w:eastAsia="zh-CN"/>
              </w:rPr>
            </w:pPr>
            <w:r>
              <w:rPr>
                <w:color w:val="auto"/>
                <w:lang w:eastAsia="zh-CN"/>
              </w:rPr>
              <w:t>胸部饱满挺括，省道顺直，收腰自然，面、衬服贴</w:t>
            </w:r>
          </w:p>
        </w:tc>
      </w:tr>
      <w:tr w14:paraId="49370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1" w:type="dxa"/>
            <w:tcBorders>
              <w:left w:val="single" w:color="000000" w:sz="6" w:space="0"/>
            </w:tcBorders>
          </w:tcPr>
          <w:p w14:paraId="3F620445">
            <w:pPr>
              <w:pStyle w:val="19"/>
              <w:ind w:firstLine="62"/>
              <w:rPr>
                <w:rFonts w:hint="eastAsia"/>
                <w:color w:val="auto"/>
              </w:rPr>
            </w:pPr>
            <w:r>
              <w:rPr>
                <w:color w:val="auto"/>
              </w:rPr>
              <w:t>11</w:t>
            </w:r>
          </w:p>
        </w:tc>
        <w:tc>
          <w:tcPr>
            <w:tcW w:w="1270" w:type="dxa"/>
          </w:tcPr>
          <w:p w14:paraId="35CDC661">
            <w:pPr>
              <w:pStyle w:val="19"/>
              <w:ind w:firstLine="62"/>
              <w:rPr>
                <w:rFonts w:hint="eastAsia"/>
                <w:color w:val="auto"/>
              </w:rPr>
            </w:pPr>
            <w:r>
              <w:rPr>
                <w:color w:val="auto"/>
              </w:rPr>
              <w:t>后身</w:t>
            </w:r>
          </w:p>
        </w:tc>
        <w:tc>
          <w:tcPr>
            <w:tcW w:w="6594" w:type="dxa"/>
            <w:tcBorders>
              <w:right w:val="single" w:color="000000" w:sz="6" w:space="0"/>
            </w:tcBorders>
          </w:tcPr>
          <w:p w14:paraId="4C853DA6">
            <w:pPr>
              <w:pStyle w:val="19"/>
              <w:ind w:firstLine="62"/>
              <w:rPr>
                <w:rFonts w:hint="eastAsia"/>
                <w:color w:val="auto"/>
                <w:lang w:eastAsia="zh-CN"/>
              </w:rPr>
            </w:pPr>
            <w:r>
              <w:rPr>
                <w:color w:val="auto"/>
                <w:lang w:eastAsia="zh-CN"/>
              </w:rPr>
              <w:t>背部平服挺直，贴身不上吊</w:t>
            </w:r>
          </w:p>
        </w:tc>
      </w:tr>
      <w:tr w14:paraId="031DCA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61" w:type="dxa"/>
            <w:tcBorders>
              <w:left w:val="single" w:color="000000" w:sz="6" w:space="0"/>
            </w:tcBorders>
          </w:tcPr>
          <w:p w14:paraId="15DF6AC8">
            <w:pPr>
              <w:pStyle w:val="19"/>
              <w:ind w:firstLine="62"/>
              <w:rPr>
                <w:rFonts w:hint="eastAsia"/>
                <w:color w:val="auto"/>
              </w:rPr>
            </w:pPr>
            <w:r>
              <w:rPr>
                <w:color w:val="auto"/>
              </w:rPr>
              <w:t>12</w:t>
            </w:r>
          </w:p>
        </w:tc>
        <w:tc>
          <w:tcPr>
            <w:tcW w:w="1270" w:type="dxa"/>
          </w:tcPr>
          <w:p w14:paraId="2D63B565">
            <w:pPr>
              <w:pStyle w:val="19"/>
              <w:ind w:firstLine="62"/>
              <w:rPr>
                <w:rFonts w:hint="eastAsia"/>
                <w:color w:val="auto"/>
              </w:rPr>
            </w:pPr>
            <w:r>
              <w:rPr>
                <w:color w:val="auto"/>
              </w:rPr>
              <w:t>肩部</w:t>
            </w:r>
          </w:p>
        </w:tc>
        <w:tc>
          <w:tcPr>
            <w:tcW w:w="6594" w:type="dxa"/>
            <w:tcBorders>
              <w:right w:val="single" w:color="000000" w:sz="6" w:space="0"/>
            </w:tcBorders>
          </w:tcPr>
          <w:p w14:paraId="130C7934">
            <w:pPr>
              <w:pStyle w:val="19"/>
              <w:ind w:firstLine="62"/>
              <w:rPr>
                <w:rFonts w:hint="eastAsia"/>
                <w:color w:val="auto"/>
                <w:lang w:eastAsia="zh-CN"/>
              </w:rPr>
            </w:pPr>
            <w:r>
              <w:rPr>
                <w:color w:val="auto"/>
                <w:lang w:eastAsia="zh-CN"/>
              </w:rPr>
              <w:t>平服，肩缝顺直，左右对称，两肩宽窄互差限</w:t>
            </w:r>
            <w:r>
              <w:rPr>
                <w:color w:val="auto"/>
                <w:spacing w:val="-25"/>
                <w:lang w:eastAsia="zh-CN"/>
              </w:rPr>
              <w:t xml:space="preserve"> </w:t>
            </w:r>
            <w:r>
              <w:rPr>
                <w:color w:val="auto"/>
                <w:lang w:eastAsia="zh-CN"/>
              </w:rPr>
              <w:t xml:space="preserve">0.4cm；肩袢前端距肩缝距离±0.3cm， </w:t>
            </w:r>
            <w:r>
              <w:rPr>
                <w:color w:val="auto"/>
                <w:spacing w:val="1"/>
                <w:lang w:eastAsia="zh-CN"/>
              </w:rPr>
              <w:t>后端距肩缝距离±0.1</w:t>
            </w:r>
            <w:r>
              <w:rPr>
                <w:color w:val="auto"/>
                <w:lang w:eastAsia="zh-CN"/>
              </w:rPr>
              <w:t>cm</w:t>
            </w:r>
            <w:r>
              <w:rPr>
                <w:color w:val="auto"/>
                <w:spacing w:val="1"/>
                <w:lang w:eastAsia="zh-CN"/>
              </w:rPr>
              <w:t>，系扣后应平服，</w:t>
            </w:r>
            <w:r>
              <w:rPr>
                <w:color w:val="auto"/>
                <w:lang w:eastAsia="zh-CN"/>
              </w:rPr>
              <w:t>肩袢长短互差限</w:t>
            </w:r>
            <w:r>
              <w:rPr>
                <w:color w:val="auto"/>
                <w:spacing w:val="-46"/>
                <w:lang w:eastAsia="zh-CN"/>
              </w:rPr>
              <w:t xml:space="preserve"> </w:t>
            </w:r>
            <w:r>
              <w:rPr>
                <w:color w:val="auto"/>
                <w:lang w:eastAsia="zh-CN"/>
              </w:rPr>
              <w:t>0.4cm</w:t>
            </w:r>
          </w:p>
        </w:tc>
      </w:tr>
      <w:tr w14:paraId="65BB47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61" w:type="dxa"/>
            <w:tcBorders>
              <w:left w:val="single" w:color="000000" w:sz="6" w:space="0"/>
            </w:tcBorders>
          </w:tcPr>
          <w:p w14:paraId="4D601540">
            <w:pPr>
              <w:pStyle w:val="19"/>
              <w:ind w:firstLine="62"/>
              <w:rPr>
                <w:rFonts w:hint="eastAsia"/>
                <w:color w:val="auto"/>
              </w:rPr>
            </w:pPr>
            <w:r>
              <w:rPr>
                <w:color w:val="auto"/>
              </w:rPr>
              <w:t>13</w:t>
            </w:r>
          </w:p>
        </w:tc>
        <w:tc>
          <w:tcPr>
            <w:tcW w:w="1270" w:type="dxa"/>
          </w:tcPr>
          <w:p w14:paraId="30704238">
            <w:pPr>
              <w:pStyle w:val="19"/>
              <w:ind w:firstLine="62"/>
              <w:rPr>
                <w:rFonts w:hint="eastAsia"/>
                <w:color w:val="auto"/>
              </w:rPr>
            </w:pPr>
            <w:r>
              <w:rPr>
                <w:color w:val="auto"/>
              </w:rPr>
              <w:t>大袋、里袋</w:t>
            </w:r>
          </w:p>
        </w:tc>
        <w:tc>
          <w:tcPr>
            <w:tcW w:w="6594" w:type="dxa"/>
            <w:tcBorders>
              <w:right w:val="single" w:color="000000" w:sz="6" w:space="0"/>
            </w:tcBorders>
          </w:tcPr>
          <w:p w14:paraId="3BC37913">
            <w:pPr>
              <w:pStyle w:val="19"/>
              <w:ind w:firstLine="68"/>
              <w:rPr>
                <w:rFonts w:hint="eastAsia"/>
                <w:color w:val="auto"/>
                <w:lang w:eastAsia="zh-CN"/>
              </w:rPr>
            </w:pPr>
            <w:r>
              <w:rPr>
                <w:color w:val="auto"/>
                <w:spacing w:val="10"/>
                <w:lang w:eastAsia="zh-CN"/>
              </w:rPr>
              <w:t>左右袋高低、前后对称，互差限</w:t>
            </w:r>
            <w:r>
              <w:rPr>
                <w:color w:val="auto"/>
                <w:spacing w:val="-31"/>
                <w:lang w:eastAsia="zh-CN"/>
              </w:rPr>
              <w:t xml:space="preserve"> </w:t>
            </w:r>
            <w:r>
              <w:rPr>
                <w:color w:val="auto"/>
                <w:spacing w:val="10"/>
                <w:lang w:eastAsia="zh-CN"/>
              </w:rPr>
              <w:t>0.5</w:t>
            </w:r>
            <w:r>
              <w:rPr>
                <w:color w:val="auto"/>
                <w:lang w:eastAsia="zh-CN"/>
              </w:rPr>
              <w:t>cm</w:t>
            </w:r>
            <w:r>
              <w:rPr>
                <w:color w:val="auto"/>
                <w:spacing w:val="10"/>
                <w:lang w:eastAsia="zh-CN"/>
              </w:rPr>
              <w:t>；大袋</w:t>
            </w:r>
            <w:r>
              <w:rPr>
                <w:color w:val="auto"/>
                <w:lang w:eastAsia="zh-CN"/>
              </w:rPr>
              <w:t>盖走形限</w:t>
            </w:r>
            <w:r>
              <w:rPr>
                <w:color w:val="auto"/>
                <w:spacing w:val="-31"/>
                <w:lang w:eastAsia="zh-CN"/>
              </w:rPr>
              <w:t xml:space="preserve"> </w:t>
            </w:r>
            <w:r>
              <w:rPr>
                <w:color w:val="auto"/>
                <w:lang w:eastAsia="zh-CN"/>
              </w:rPr>
              <w:t>0.2cm，互差限</w:t>
            </w:r>
            <w:r>
              <w:rPr>
                <w:color w:val="auto"/>
                <w:spacing w:val="-31"/>
                <w:lang w:eastAsia="zh-CN"/>
              </w:rPr>
              <w:t xml:space="preserve"> </w:t>
            </w:r>
            <w:r>
              <w:rPr>
                <w:color w:val="auto"/>
                <w:lang w:eastAsia="zh-CN"/>
              </w:rPr>
              <w:t>0.2cm；大 袋盖距省缝左右互差限</w:t>
            </w:r>
            <w:r>
              <w:rPr>
                <w:color w:val="auto"/>
                <w:spacing w:val="-31"/>
                <w:lang w:eastAsia="zh-CN"/>
              </w:rPr>
              <w:t xml:space="preserve"> </w:t>
            </w:r>
            <w:r>
              <w:rPr>
                <w:color w:val="auto"/>
                <w:lang w:eastAsia="zh-CN"/>
              </w:rPr>
              <w:t>0.2cm；袋口方正，袋牙平直，裂口</w:t>
            </w:r>
            <w:r>
              <w:rPr>
                <w:color w:val="auto"/>
                <w:spacing w:val="8"/>
                <w:lang w:eastAsia="zh-CN"/>
              </w:rPr>
              <w:t>限</w:t>
            </w:r>
            <w:r>
              <w:rPr>
                <w:color w:val="auto"/>
                <w:spacing w:val="-34"/>
                <w:lang w:eastAsia="zh-CN"/>
              </w:rPr>
              <w:t xml:space="preserve"> </w:t>
            </w:r>
            <w:r>
              <w:rPr>
                <w:color w:val="auto"/>
                <w:spacing w:val="8"/>
                <w:lang w:eastAsia="zh-CN"/>
              </w:rPr>
              <w:t>0.5</w:t>
            </w:r>
            <w:r>
              <w:rPr>
                <w:color w:val="auto"/>
                <w:lang w:eastAsia="zh-CN"/>
              </w:rPr>
              <w:t>cm</w:t>
            </w:r>
          </w:p>
        </w:tc>
      </w:tr>
      <w:tr w14:paraId="441940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61" w:type="dxa"/>
            <w:tcBorders>
              <w:left w:val="single" w:color="000000" w:sz="6" w:space="0"/>
            </w:tcBorders>
          </w:tcPr>
          <w:p w14:paraId="46E5AB6E">
            <w:pPr>
              <w:spacing w:line="360" w:lineRule="auto"/>
              <w:rPr>
                <w:color w:val="auto"/>
                <w:lang w:eastAsia="zh-CN"/>
              </w:rPr>
            </w:pPr>
          </w:p>
          <w:p w14:paraId="715270C4">
            <w:pPr>
              <w:pStyle w:val="19"/>
              <w:ind w:firstLine="62"/>
              <w:rPr>
                <w:rFonts w:hint="eastAsia"/>
                <w:color w:val="auto"/>
              </w:rPr>
            </w:pPr>
            <w:r>
              <w:rPr>
                <w:color w:val="auto"/>
              </w:rPr>
              <w:t>14</w:t>
            </w:r>
          </w:p>
        </w:tc>
        <w:tc>
          <w:tcPr>
            <w:tcW w:w="1270" w:type="dxa"/>
          </w:tcPr>
          <w:p w14:paraId="4B05E559">
            <w:pPr>
              <w:spacing w:line="332" w:lineRule="auto"/>
              <w:rPr>
                <w:color w:val="auto"/>
              </w:rPr>
            </w:pPr>
          </w:p>
          <w:p w14:paraId="07877073">
            <w:pPr>
              <w:pStyle w:val="19"/>
              <w:ind w:firstLine="62"/>
              <w:rPr>
                <w:rFonts w:hint="eastAsia"/>
                <w:color w:val="auto"/>
              </w:rPr>
            </w:pPr>
            <w:r>
              <w:rPr>
                <w:color w:val="auto"/>
              </w:rPr>
              <w:t>裤腰</w:t>
            </w:r>
          </w:p>
        </w:tc>
        <w:tc>
          <w:tcPr>
            <w:tcW w:w="6594" w:type="dxa"/>
            <w:tcBorders>
              <w:right w:val="single" w:color="000000" w:sz="6" w:space="0"/>
            </w:tcBorders>
          </w:tcPr>
          <w:p w14:paraId="399F9BEE">
            <w:pPr>
              <w:pStyle w:val="19"/>
              <w:ind w:firstLine="67"/>
              <w:rPr>
                <w:rFonts w:hint="eastAsia"/>
                <w:color w:val="auto"/>
                <w:lang w:eastAsia="zh-CN"/>
              </w:rPr>
            </w:pPr>
            <w:r>
              <w:rPr>
                <w:color w:val="auto"/>
                <w:spacing w:val="8"/>
                <w:lang w:eastAsia="zh-CN"/>
              </w:rPr>
              <w:t>面、衬、里平服，成型挺括、规整；省道长短</w:t>
            </w:r>
            <w:r>
              <w:rPr>
                <w:color w:val="auto"/>
                <w:lang w:eastAsia="zh-CN"/>
              </w:rPr>
              <w:t>、左右互差限</w:t>
            </w:r>
            <w:r>
              <w:rPr>
                <w:color w:val="auto"/>
                <w:spacing w:val="-33"/>
                <w:lang w:eastAsia="zh-CN"/>
              </w:rPr>
              <w:t xml:space="preserve"> </w:t>
            </w:r>
            <w:r>
              <w:rPr>
                <w:rFonts w:ascii="Calibri" w:hAnsi="Calibri" w:eastAsia="Calibri" w:cs="Calibri"/>
                <w:color w:val="auto"/>
                <w:lang w:eastAsia="zh-CN"/>
              </w:rPr>
              <w:t>0.5cm</w:t>
            </w:r>
            <w:r>
              <w:rPr>
                <w:rFonts w:ascii="Calibri" w:hAnsi="Calibri" w:eastAsia="Calibri" w:cs="Calibri"/>
                <w:color w:val="auto"/>
                <w:spacing w:val="-21"/>
                <w:lang w:eastAsia="zh-CN"/>
              </w:rPr>
              <w:t xml:space="preserve"> </w:t>
            </w:r>
            <w:r>
              <w:rPr>
                <w:color w:val="auto"/>
                <w:lang w:eastAsia="zh-CN"/>
              </w:rPr>
              <w:t xml:space="preserve">，左右腰长互差 </w:t>
            </w:r>
            <w:r>
              <w:rPr>
                <w:color w:val="auto"/>
                <w:spacing w:val="-1"/>
                <w:lang w:eastAsia="zh-CN"/>
              </w:rPr>
              <w:t>限</w:t>
            </w:r>
            <w:r>
              <w:rPr>
                <w:color w:val="auto"/>
                <w:spacing w:val="-33"/>
                <w:lang w:eastAsia="zh-CN"/>
              </w:rPr>
              <w:t xml:space="preserve"> </w:t>
            </w:r>
            <w:r>
              <w:rPr>
                <w:rFonts w:ascii="Calibri" w:hAnsi="Calibri" w:eastAsia="Calibri" w:cs="Calibri"/>
                <w:color w:val="auto"/>
                <w:spacing w:val="-1"/>
                <w:lang w:eastAsia="zh-CN"/>
              </w:rPr>
              <w:t>0.6cm</w:t>
            </w:r>
            <w:r>
              <w:rPr>
                <w:rFonts w:ascii="Calibri" w:hAnsi="Calibri" w:eastAsia="Calibri" w:cs="Calibri"/>
                <w:color w:val="auto"/>
                <w:spacing w:val="-19"/>
                <w:lang w:eastAsia="zh-CN"/>
              </w:rPr>
              <w:t xml:space="preserve"> </w:t>
            </w:r>
            <w:r>
              <w:rPr>
                <w:color w:val="auto"/>
                <w:spacing w:val="-1"/>
                <w:lang w:eastAsia="zh-CN"/>
              </w:rPr>
              <w:t>，前褶互差限</w:t>
            </w:r>
            <w:r>
              <w:rPr>
                <w:color w:val="auto"/>
                <w:spacing w:val="-47"/>
                <w:lang w:eastAsia="zh-CN"/>
              </w:rPr>
              <w:t xml:space="preserve"> </w:t>
            </w:r>
            <w:r>
              <w:rPr>
                <w:color w:val="auto"/>
                <w:spacing w:val="-1"/>
                <w:lang w:eastAsia="zh-CN"/>
              </w:rPr>
              <w:t>0.6cm；腰头两端互差限</w:t>
            </w:r>
            <w:r>
              <w:rPr>
                <w:color w:val="auto"/>
                <w:spacing w:val="-46"/>
                <w:lang w:eastAsia="zh-CN"/>
              </w:rPr>
              <w:t xml:space="preserve"> </w:t>
            </w:r>
            <w:r>
              <w:rPr>
                <w:color w:val="auto"/>
                <w:spacing w:val="-1"/>
                <w:lang w:eastAsia="zh-CN"/>
              </w:rPr>
              <w:t>0.2c</w:t>
            </w:r>
            <w:r>
              <w:rPr>
                <w:color w:val="auto"/>
                <w:spacing w:val="-2"/>
                <w:lang w:eastAsia="zh-CN"/>
              </w:rPr>
              <w:t>m</w:t>
            </w:r>
            <w:r>
              <w:rPr>
                <w:color w:val="auto"/>
                <w:spacing w:val="-15"/>
                <w:lang w:eastAsia="zh-CN"/>
              </w:rPr>
              <w:t xml:space="preserve"> </w:t>
            </w:r>
            <w:r>
              <w:rPr>
                <w:color w:val="auto"/>
                <w:spacing w:val="-2"/>
                <w:lang w:eastAsia="zh-CN"/>
              </w:rPr>
              <w:t>，成型腰里不允许整条拼接；裤</w:t>
            </w:r>
            <w:r>
              <w:rPr>
                <w:color w:val="auto"/>
                <w:lang w:eastAsia="zh-CN"/>
              </w:rPr>
              <w:t xml:space="preserve"> 串带前后互差限</w:t>
            </w:r>
            <w:r>
              <w:rPr>
                <w:color w:val="auto"/>
                <w:spacing w:val="-21"/>
                <w:lang w:eastAsia="zh-CN"/>
              </w:rPr>
              <w:t xml:space="preserve"> </w:t>
            </w:r>
            <w:r>
              <w:rPr>
                <w:color w:val="auto"/>
                <w:lang w:eastAsia="zh-CN"/>
              </w:rPr>
              <w:t>0.6cm、高低互差限</w:t>
            </w:r>
            <w:r>
              <w:rPr>
                <w:color w:val="auto"/>
                <w:spacing w:val="-33"/>
                <w:lang w:eastAsia="zh-CN"/>
              </w:rPr>
              <w:t xml:space="preserve"> </w:t>
            </w:r>
            <w:r>
              <w:rPr>
                <w:color w:val="auto"/>
                <w:lang w:eastAsia="zh-CN"/>
              </w:rPr>
              <w:t>0.3cm</w:t>
            </w:r>
          </w:p>
        </w:tc>
      </w:tr>
      <w:tr w14:paraId="556408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1" w:type="dxa"/>
            <w:tcBorders>
              <w:left w:val="single" w:color="000000" w:sz="6" w:space="0"/>
            </w:tcBorders>
          </w:tcPr>
          <w:p w14:paraId="422F452A">
            <w:pPr>
              <w:pStyle w:val="19"/>
              <w:ind w:firstLine="62"/>
              <w:rPr>
                <w:rFonts w:hint="eastAsia"/>
                <w:color w:val="auto"/>
              </w:rPr>
            </w:pPr>
            <w:r>
              <w:rPr>
                <w:color w:val="auto"/>
              </w:rPr>
              <w:t>15</w:t>
            </w:r>
          </w:p>
        </w:tc>
        <w:tc>
          <w:tcPr>
            <w:tcW w:w="1270" w:type="dxa"/>
          </w:tcPr>
          <w:p w14:paraId="73D22B94">
            <w:pPr>
              <w:pStyle w:val="19"/>
              <w:ind w:firstLine="62"/>
              <w:rPr>
                <w:rFonts w:hint="eastAsia"/>
                <w:color w:val="auto"/>
              </w:rPr>
            </w:pPr>
            <w:r>
              <w:rPr>
                <w:color w:val="auto"/>
              </w:rPr>
              <w:t>裤门襟</w:t>
            </w:r>
          </w:p>
        </w:tc>
        <w:tc>
          <w:tcPr>
            <w:tcW w:w="6594" w:type="dxa"/>
            <w:tcBorders>
              <w:right w:val="single" w:color="000000" w:sz="6" w:space="0"/>
            </w:tcBorders>
          </w:tcPr>
          <w:p w14:paraId="1D21139B">
            <w:pPr>
              <w:pStyle w:val="19"/>
              <w:ind w:firstLine="62"/>
              <w:rPr>
                <w:rFonts w:hint="eastAsia"/>
                <w:color w:val="auto"/>
                <w:lang w:eastAsia="zh-CN"/>
              </w:rPr>
            </w:pPr>
            <w:r>
              <w:rPr>
                <w:color w:val="auto"/>
                <w:lang w:eastAsia="zh-CN"/>
              </w:rPr>
              <w:t>拉链平整，长短互差限</w:t>
            </w:r>
            <w:r>
              <w:rPr>
                <w:color w:val="auto"/>
                <w:spacing w:val="-31"/>
                <w:lang w:eastAsia="zh-CN"/>
              </w:rPr>
              <w:t xml:space="preserve"> </w:t>
            </w:r>
            <w:r>
              <w:rPr>
                <w:color w:val="auto"/>
                <w:lang w:eastAsia="zh-CN"/>
              </w:rPr>
              <w:t>0.3cm，门襟不短于里襟</w:t>
            </w:r>
          </w:p>
        </w:tc>
      </w:tr>
      <w:tr w14:paraId="1A83E3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1" w:type="dxa"/>
            <w:tcBorders>
              <w:left w:val="single" w:color="000000" w:sz="6" w:space="0"/>
            </w:tcBorders>
          </w:tcPr>
          <w:p w14:paraId="20FD53C7">
            <w:pPr>
              <w:pStyle w:val="19"/>
              <w:ind w:firstLine="62"/>
              <w:rPr>
                <w:rFonts w:hint="eastAsia"/>
                <w:color w:val="auto"/>
              </w:rPr>
            </w:pPr>
            <w:r>
              <w:rPr>
                <w:color w:val="auto"/>
              </w:rPr>
              <w:t>16</w:t>
            </w:r>
          </w:p>
        </w:tc>
        <w:tc>
          <w:tcPr>
            <w:tcW w:w="1270" w:type="dxa"/>
          </w:tcPr>
          <w:p w14:paraId="66953D6E">
            <w:pPr>
              <w:pStyle w:val="19"/>
              <w:ind w:firstLine="62"/>
              <w:rPr>
                <w:rFonts w:hint="eastAsia"/>
                <w:color w:val="auto"/>
              </w:rPr>
            </w:pPr>
            <w:r>
              <w:rPr>
                <w:color w:val="auto"/>
              </w:rPr>
              <w:t>裤侧缝</w:t>
            </w:r>
          </w:p>
        </w:tc>
        <w:tc>
          <w:tcPr>
            <w:tcW w:w="6594" w:type="dxa"/>
            <w:tcBorders>
              <w:right w:val="single" w:color="000000" w:sz="6" w:space="0"/>
            </w:tcBorders>
          </w:tcPr>
          <w:p w14:paraId="4070C455">
            <w:pPr>
              <w:pStyle w:val="19"/>
              <w:ind w:firstLine="62"/>
              <w:rPr>
                <w:rFonts w:hint="eastAsia"/>
                <w:color w:val="auto"/>
                <w:lang w:eastAsia="zh-CN"/>
              </w:rPr>
            </w:pPr>
            <w:r>
              <w:rPr>
                <w:color w:val="auto"/>
                <w:lang w:eastAsia="zh-CN"/>
              </w:rPr>
              <w:t>平展无抻吃，饰带无歪斜</w:t>
            </w:r>
          </w:p>
        </w:tc>
      </w:tr>
      <w:tr w14:paraId="277112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1" w:type="dxa"/>
            <w:tcBorders>
              <w:left w:val="single" w:color="000000" w:sz="6" w:space="0"/>
            </w:tcBorders>
          </w:tcPr>
          <w:p w14:paraId="5A202DF2">
            <w:pPr>
              <w:pStyle w:val="19"/>
              <w:ind w:firstLine="62"/>
              <w:rPr>
                <w:rFonts w:hint="eastAsia"/>
                <w:color w:val="auto"/>
              </w:rPr>
            </w:pPr>
            <w:r>
              <w:rPr>
                <w:color w:val="auto"/>
              </w:rPr>
              <w:t>17</w:t>
            </w:r>
          </w:p>
        </w:tc>
        <w:tc>
          <w:tcPr>
            <w:tcW w:w="1270" w:type="dxa"/>
          </w:tcPr>
          <w:p w14:paraId="1C88DC60">
            <w:pPr>
              <w:pStyle w:val="19"/>
              <w:ind w:firstLine="62"/>
              <w:rPr>
                <w:rFonts w:hint="eastAsia"/>
                <w:color w:val="auto"/>
              </w:rPr>
            </w:pPr>
            <w:r>
              <w:rPr>
                <w:color w:val="auto"/>
              </w:rPr>
              <w:t>裆缝</w:t>
            </w:r>
          </w:p>
        </w:tc>
        <w:tc>
          <w:tcPr>
            <w:tcW w:w="6594" w:type="dxa"/>
            <w:tcBorders>
              <w:right w:val="single" w:color="000000" w:sz="6" w:space="0"/>
            </w:tcBorders>
          </w:tcPr>
          <w:p w14:paraId="51B75B52">
            <w:pPr>
              <w:pStyle w:val="19"/>
              <w:ind w:firstLine="62"/>
              <w:rPr>
                <w:rFonts w:hint="eastAsia"/>
                <w:color w:val="auto"/>
                <w:lang w:eastAsia="zh-CN"/>
              </w:rPr>
            </w:pPr>
            <w:r>
              <w:rPr>
                <w:color w:val="auto"/>
                <w:lang w:eastAsia="zh-CN"/>
              </w:rPr>
              <w:t>顺直平挺、熨烫平实，允许过桥轻度不平</w:t>
            </w:r>
          </w:p>
        </w:tc>
      </w:tr>
      <w:tr w14:paraId="1AB4E6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1" w:type="dxa"/>
            <w:tcBorders>
              <w:left w:val="single" w:color="000000" w:sz="6" w:space="0"/>
            </w:tcBorders>
          </w:tcPr>
          <w:p w14:paraId="6B215006">
            <w:pPr>
              <w:pStyle w:val="19"/>
              <w:ind w:firstLine="62"/>
              <w:rPr>
                <w:rFonts w:hint="eastAsia"/>
                <w:color w:val="auto"/>
              </w:rPr>
            </w:pPr>
            <w:r>
              <w:rPr>
                <w:color w:val="auto"/>
              </w:rPr>
              <w:t>18</w:t>
            </w:r>
          </w:p>
        </w:tc>
        <w:tc>
          <w:tcPr>
            <w:tcW w:w="1270" w:type="dxa"/>
          </w:tcPr>
          <w:p w14:paraId="4519AD16">
            <w:pPr>
              <w:pStyle w:val="19"/>
              <w:ind w:firstLine="62"/>
              <w:rPr>
                <w:rFonts w:hint="eastAsia"/>
                <w:color w:val="auto"/>
              </w:rPr>
            </w:pPr>
            <w:r>
              <w:rPr>
                <w:color w:val="auto"/>
              </w:rPr>
              <w:t>臀部</w:t>
            </w:r>
          </w:p>
        </w:tc>
        <w:tc>
          <w:tcPr>
            <w:tcW w:w="6594" w:type="dxa"/>
            <w:tcBorders>
              <w:right w:val="single" w:color="000000" w:sz="6" w:space="0"/>
            </w:tcBorders>
          </w:tcPr>
          <w:p w14:paraId="5C911EF2">
            <w:pPr>
              <w:pStyle w:val="19"/>
              <w:ind w:firstLine="62"/>
              <w:rPr>
                <w:rFonts w:hint="eastAsia"/>
                <w:color w:val="auto"/>
                <w:lang w:eastAsia="zh-CN"/>
              </w:rPr>
            </w:pPr>
            <w:r>
              <w:rPr>
                <w:color w:val="auto"/>
                <w:lang w:eastAsia="zh-CN"/>
              </w:rPr>
              <w:t>定型充分、外形圆顺、对称、丰满</w:t>
            </w:r>
          </w:p>
        </w:tc>
      </w:tr>
      <w:tr w14:paraId="40881B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61" w:type="dxa"/>
            <w:tcBorders>
              <w:left w:val="single" w:color="000000" w:sz="6" w:space="0"/>
            </w:tcBorders>
          </w:tcPr>
          <w:p w14:paraId="6F1156C2">
            <w:pPr>
              <w:pStyle w:val="19"/>
              <w:ind w:firstLine="62"/>
              <w:rPr>
                <w:rFonts w:hint="eastAsia"/>
                <w:color w:val="auto"/>
              </w:rPr>
            </w:pPr>
            <w:r>
              <w:rPr>
                <w:color w:val="auto"/>
              </w:rPr>
              <w:t>19</w:t>
            </w:r>
          </w:p>
        </w:tc>
        <w:tc>
          <w:tcPr>
            <w:tcW w:w="1270" w:type="dxa"/>
          </w:tcPr>
          <w:p w14:paraId="5A77D690">
            <w:pPr>
              <w:pStyle w:val="19"/>
              <w:ind w:firstLine="62"/>
              <w:rPr>
                <w:rFonts w:hint="eastAsia"/>
                <w:color w:val="auto"/>
              </w:rPr>
            </w:pPr>
            <w:r>
              <w:rPr>
                <w:color w:val="auto"/>
              </w:rPr>
              <w:t xml:space="preserve">裤侧袋、裤后 </w:t>
            </w:r>
            <w:r>
              <w:rPr>
                <w:color w:val="auto"/>
                <w:spacing w:val="2"/>
              </w:rPr>
              <w:t>袋</w:t>
            </w:r>
          </w:p>
        </w:tc>
        <w:tc>
          <w:tcPr>
            <w:tcW w:w="6594" w:type="dxa"/>
            <w:tcBorders>
              <w:right w:val="single" w:color="000000" w:sz="6" w:space="0"/>
            </w:tcBorders>
          </w:tcPr>
          <w:p w14:paraId="74E96F36">
            <w:pPr>
              <w:pStyle w:val="19"/>
              <w:ind w:firstLine="62"/>
              <w:rPr>
                <w:rFonts w:hint="eastAsia"/>
                <w:color w:val="auto"/>
                <w:lang w:eastAsia="zh-CN"/>
              </w:rPr>
            </w:pPr>
            <w:r>
              <w:rPr>
                <w:color w:val="auto"/>
                <w:lang w:eastAsia="zh-CN"/>
              </w:rPr>
              <w:t>左右对称，袋口平顺，袋位高低互差限</w:t>
            </w:r>
            <w:r>
              <w:rPr>
                <w:color w:val="auto"/>
                <w:spacing w:val="-31"/>
                <w:lang w:eastAsia="zh-CN"/>
              </w:rPr>
              <w:t xml:space="preserve"> </w:t>
            </w:r>
            <w:r>
              <w:rPr>
                <w:color w:val="auto"/>
                <w:lang w:eastAsia="zh-CN"/>
              </w:rPr>
              <w:t>0.3cm；袋布平</w:t>
            </w:r>
            <w:r>
              <w:rPr>
                <w:color w:val="auto"/>
                <w:spacing w:val="8"/>
                <w:lang w:eastAsia="zh-CN"/>
              </w:rPr>
              <w:t>整，大小互差限</w:t>
            </w:r>
            <w:r>
              <w:rPr>
                <w:color w:val="auto"/>
                <w:spacing w:val="-33"/>
                <w:lang w:eastAsia="zh-CN"/>
              </w:rPr>
              <w:t xml:space="preserve"> </w:t>
            </w:r>
            <w:r>
              <w:rPr>
                <w:color w:val="auto"/>
                <w:spacing w:val="8"/>
                <w:lang w:eastAsia="zh-CN"/>
              </w:rPr>
              <w:t>0.5</w:t>
            </w:r>
            <w:r>
              <w:rPr>
                <w:color w:val="auto"/>
                <w:lang w:eastAsia="zh-CN"/>
              </w:rPr>
              <w:t>cm</w:t>
            </w:r>
            <w:r>
              <w:rPr>
                <w:color w:val="auto"/>
                <w:spacing w:val="8"/>
                <w:lang w:eastAsia="zh-CN"/>
              </w:rPr>
              <w:t>，</w:t>
            </w:r>
          </w:p>
        </w:tc>
      </w:tr>
      <w:tr w14:paraId="00F9DF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661" w:type="dxa"/>
            <w:tcBorders>
              <w:left w:val="single" w:color="000000" w:sz="6" w:space="0"/>
            </w:tcBorders>
          </w:tcPr>
          <w:p w14:paraId="7017D896">
            <w:pPr>
              <w:spacing w:line="362" w:lineRule="auto"/>
              <w:rPr>
                <w:color w:val="auto"/>
                <w:lang w:eastAsia="zh-CN"/>
              </w:rPr>
            </w:pPr>
          </w:p>
          <w:p w14:paraId="5FFD5FC6">
            <w:pPr>
              <w:pStyle w:val="19"/>
              <w:ind w:firstLine="62"/>
              <w:rPr>
                <w:rFonts w:hint="eastAsia"/>
                <w:color w:val="auto"/>
              </w:rPr>
            </w:pPr>
            <w:r>
              <w:rPr>
                <w:color w:val="auto"/>
              </w:rPr>
              <w:t>20</w:t>
            </w:r>
          </w:p>
        </w:tc>
        <w:tc>
          <w:tcPr>
            <w:tcW w:w="1270" w:type="dxa"/>
          </w:tcPr>
          <w:p w14:paraId="18367E0D">
            <w:pPr>
              <w:spacing w:line="334" w:lineRule="auto"/>
              <w:rPr>
                <w:color w:val="auto"/>
              </w:rPr>
            </w:pPr>
          </w:p>
          <w:p w14:paraId="71942701">
            <w:pPr>
              <w:pStyle w:val="19"/>
              <w:ind w:firstLine="62"/>
              <w:rPr>
                <w:rFonts w:hint="eastAsia"/>
                <w:color w:val="auto"/>
              </w:rPr>
            </w:pPr>
            <w:r>
              <w:rPr>
                <w:color w:val="auto"/>
              </w:rPr>
              <w:t>裤腿、脚口</w:t>
            </w:r>
          </w:p>
        </w:tc>
        <w:tc>
          <w:tcPr>
            <w:tcW w:w="6594" w:type="dxa"/>
            <w:tcBorders>
              <w:right w:val="single" w:color="000000" w:sz="6" w:space="0"/>
            </w:tcBorders>
          </w:tcPr>
          <w:p w14:paraId="53BE7DD0">
            <w:pPr>
              <w:pStyle w:val="19"/>
              <w:ind w:firstLine="67"/>
              <w:rPr>
                <w:rFonts w:hint="eastAsia"/>
                <w:color w:val="auto"/>
                <w:lang w:eastAsia="zh-CN"/>
              </w:rPr>
            </w:pPr>
            <w:r>
              <w:rPr>
                <w:color w:val="auto"/>
                <w:spacing w:val="8"/>
                <w:lang w:eastAsia="zh-CN"/>
              </w:rPr>
              <w:t>顺直平挺、定型充分、长短一致、左右对称；两腿并合前后互差限</w:t>
            </w:r>
            <w:r>
              <w:rPr>
                <w:color w:val="auto"/>
                <w:spacing w:val="-29"/>
                <w:lang w:eastAsia="zh-CN"/>
              </w:rPr>
              <w:t xml:space="preserve"> </w:t>
            </w:r>
            <w:r>
              <w:rPr>
                <w:color w:val="auto"/>
                <w:spacing w:val="8"/>
                <w:lang w:eastAsia="zh-CN"/>
              </w:rPr>
              <w:t>2.0</w:t>
            </w:r>
            <w:r>
              <w:rPr>
                <w:color w:val="auto"/>
                <w:lang w:eastAsia="zh-CN"/>
              </w:rPr>
              <w:t>cm</w:t>
            </w:r>
            <w:r>
              <w:rPr>
                <w:color w:val="auto"/>
                <w:spacing w:val="8"/>
                <w:lang w:eastAsia="zh-CN"/>
              </w:rPr>
              <w:t>；脚口上</w:t>
            </w:r>
            <w:r>
              <w:rPr>
                <w:color w:val="auto"/>
                <w:lang w:eastAsia="zh-CN"/>
              </w:rPr>
              <w:t xml:space="preserve"> 吊限</w:t>
            </w:r>
            <w:r>
              <w:rPr>
                <w:color w:val="auto"/>
                <w:spacing w:val="-36"/>
                <w:lang w:eastAsia="zh-CN"/>
              </w:rPr>
              <w:t xml:space="preserve"> </w:t>
            </w:r>
            <w:r>
              <w:rPr>
                <w:color w:val="auto"/>
                <w:lang w:eastAsia="zh-CN"/>
              </w:rPr>
              <w:t>0.5cm；裤长互差限</w:t>
            </w:r>
            <w:r>
              <w:rPr>
                <w:color w:val="auto"/>
                <w:spacing w:val="-43"/>
                <w:lang w:eastAsia="zh-CN"/>
              </w:rPr>
              <w:t xml:space="preserve"> </w:t>
            </w:r>
            <w:r>
              <w:rPr>
                <w:color w:val="auto"/>
                <w:lang w:eastAsia="zh-CN"/>
              </w:rPr>
              <w:t>0.6cm；脚口肥互差限</w:t>
            </w:r>
            <w:r>
              <w:rPr>
                <w:color w:val="auto"/>
                <w:spacing w:val="-40"/>
                <w:lang w:eastAsia="zh-CN"/>
              </w:rPr>
              <w:t xml:space="preserve"> </w:t>
            </w:r>
            <w:r>
              <w:rPr>
                <w:color w:val="auto"/>
                <w:lang w:eastAsia="zh-CN"/>
              </w:rPr>
              <w:t>0.5cm；脚口前、后烫迹线按要求允差 0.5</w:t>
            </w:r>
            <w:r>
              <w:rPr>
                <w:color w:val="auto"/>
                <w:spacing w:val="-28"/>
                <w:lang w:eastAsia="zh-CN"/>
              </w:rPr>
              <w:t xml:space="preserve"> </w:t>
            </w:r>
            <w:r>
              <w:rPr>
                <w:color w:val="auto"/>
                <w:lang w:eastAsia="zh-CN"/>
              </w:rPr>
              <w:t>㎝，脚口处侧缝、裆缝错位限</w:t>
            </w:r>
            <w:r>
              <w:rPr>
                <w:color w:val="auto"/>
                <w:spacing w:val="-43"/>
                <w:lang w:eastAsia="zh-CN"/>
              </w:rPr>
              <w:t xml:space="preserve"> </w:t>
            </w:r>
            <w:r>
              <w:rPr>
                <w:color w:val="auto"/>
                <w:lang w:eastAsia="zh-CN"/>
              </w:rPr>
              <w:t>0.6cm</w:t>
            </w:r>
          </w:p>
        </w:tc>
      </w:tr>
      <w:tr w14:paraId="760C26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1" w:type="dxa"/>
            <w:tcBorders>
              <w:left w:val="single" w:color="000000" w:sz="6" w:space="0"/>
            </w:tcBorders>
          </w:tcPr>
          <w:p w14:paraId="6969F9A2">
            <w:pPr>
              <w:pStyle w:val="19"/>
              <w:ind w:firstLine="62"/>
              <w:rPr>
                <w:rFonts w:hint="eastAsia"/>
                <w:color w:val="auto"/>
              </w:rPr>
            </w:pPr>
            <w:r>
              <w:rPr>
                <w:color w:val="auto"/>
              </w:rPr>
              <w:t>21</w:t>
            </w:r>
          </w:p>
        </w:tc>
        <w:tc>
          <w:tcPr>
            <w:tcW w:w="1270" w:type="dxa"/>
          </w:tcPr>
          <w:p w14:paraId="7AAF3544">
            <w:pPr>
              <w:pStyle w:val="19"/>
              <w:ind w:firstLine="62"/>
              <w:rPr>
                <w:rFonts w:hint="eastAsia"/>
                <w:color w:val="auto"/>
              </w:rPr>
            </w:pPr>
            <w:r>
              <w:rPr>
                <w:color w:val="auto"/>
              </w:rPr>
              <w:t>里子</w:t>
            </w:r>
          </w:p>
        </w:tc>
        <w:tc>
          <w:tcPr>
            <w:tcW w:w="6594" w:type="dxa"/>
            <w:tcBorders>
              <w:right w:val="single" w:color="000000" w:sz="6" w:space="0"/>
            </w:tcBorders>
          </w:tcPr>
          <w:p w14:paraId="2D38A187">
            <w:pPr>
              <w:pStyle w:val="19"/>
              <w:ind w:firstLine="62"/>
              <w:rPr>
                <w:rFonts w:hint="eastAsia"/>
                <w:color w:val="auto"/>
                <w:lang w:eastAsia="zh-CN"/>
              </w:rPr>
            </w:pPr>
            <w:r>
              <w:rPr>
                <w:color w:val="auto"/>
                <w:lang w:eastAsia="zh-CN"/>
              </w:rPr>
              <w:t>平整无褶皱，袖里无死褶，裕量充分</w:t>
            </w:r>
          </w:p>
        </w:tc>
      </w:tr>
      <w:tr w14:paraId="11E51D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61" w:type="dxa"/>
            <w:tcBorders>
              <w:left w:val="single" w:color="000000" w:sz="6" w:space="0"/>
            </w:tcBorders>
          </w:tcPr>
          <w:p w14:paraId="4B382F03">
            <w:pPr>
              <w:pStyle w:val="19"/>
              <w:ind w:firstLine="62"/>
              <w:rPr>
                <w:rFonts w:hint="eastAsia"/>
                <w:color w:val="auto"/>
              </w:rPr>
            </w:pPr>
            <w:r>
              <w:rPr>
                <w:color w:val="auto"/>
              </w:rPr>
              <w:t>22</w:t>
            </w:r>
          </w:p>
        </w:tc>
        <w:tc>
          <w:tcPr>
            <w:tcW w:w="1270" w:type="dxa"/>
          </w:tcPr>
          <w:p w14:paraId="4F8F7508">
            <w:pPr>
              <w:pStyle w:val="19"/>
              <w:ind w:firstLine="62"/>
              <w:rPr>
                <w:rFonts w:hint="eastAsia"/>
                <w:color w:val="auto"/>
              </w:rPr>
            </w:pPr>
            <w:r>
              <w:rPr>
                <w:color w:val="auto"/>
              </w:rPr>
              <w:t>锁眼</w:t>
            </w:r>
          </w:p>
        </w:tc>
        <w:tc>
          <w:tcPr>
            <w:tcW w:w="6594" w:type="dxa"/>
            <w:tcBorders>
              <w:right w:val="single" w:color="000000" w:sz="6" w:space="0"/>
            </w:tcBorders>
          </w:tcPr>
          <w:p w14:paraId="76A4BBE9">
            <w:pPr>
              <w:pStyle w:val="19"/>
              <w:ind w:firstLine="62"/>
              <w:rPr>
                <w:rFonts w:hint="eastAsia"/>
                <w:color w:val="auto"/>
                <w:lang w:eastAsia="zh-CN"/>
              </w:rPr>
            </w:pPr>
            <w:r>
              <w:rPr>
                <w:color w:val="auto"/>
                <w:lang w:eastAsia="zh-CN"/>
              </w:rPr>
              <w:t>线迹规整，切口整齐，无毛纱，圆头眼眼结不偏歪；锁眼明显部位错位限</w:t>
            </w:r>
            <w:r>
              <w:rPr>
                <w:color w:val="auto"/>
                <w:spacing w:val="-29"/>
                <w:lang w:eastAsia="zh-CN"/>
              </w:rPr>
              <w:t xml:space="preserve"> </w:t>
            </w:r>
            <w:r>
              <w:rPr>
                <w:color w:val="auto"/>
                <w:lang w:eastAsia="zh-CN"/>
              </w:rPr>
              <w:t xml:space="preserve">0.2cm； </w:t>
            </w:r>
            <w:r>
              <w:rPr>
                <w:color w:val="auto"/>
                <w:spacing w:val="7"/>
                <w:lang w:eastAsia="zh-CN"/>
              </w:rPr>
              <w:t>扣、眼相错限</w:t>
            </w:r>
            <w:r>
              <w:rPr>
                <w:color w:val="auto"/>
                <w:spacing w:val="-29"/>
                <w:lang w:eastAsia="zh-CN"/>
              </w:rPr>
              <w:t xml:space="preserve"> </w:t>
            </w:r>
            <w:r>
              <w:rPr>
                <w:color w:val="auto"/>
                <w:spacing w:val="7"/>
                <w:lang w:eastAsia="zh-CN"/>
              </w:rPr>
              <w:t>0.3</w:t>
            </w:r>
            <w:r>
              <w:rPr>
                <w:color w:val="auto"/>
                <w:lang w:eastAsia="zh-CN"/>
              </w:rPr>
              <w:t>cm</w:t>
            </w:r>
          </w:p>
        </w:tc>
      </w:tr>
      <w:tr w14:paraId="16194F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61" w:type="dxa"/>
            <w:tcBorders>
              <w:left w:val="single" w:color="000000" w:sz="6" w:space="0"/>
            </w:tcBorders>
          </w:tcPr>
          <w:p w14:paraId="5EDF21AA">
            <w:pPr>
              <w:pStyle w:val="19"/>
              <w:ind w:firstLine="62"/>
              <w:rPr>
                <w:rFonts w:hint="eastAsia"/>
                <w:color w:val="auto"/>
              </w:rPr>
            </w:pPr>
            <w:r>
              <w:rPr>
                <w:color w:val="auto"/>
              </w:rPr>
              <w:t>23</w:t>
            </w:r>
          </w:p>
        </w:tc>
        <w:tc>
          <w:tcPr>
            <w:tcW w:w="1270" w:type="dxa"/>
          </w:tcPr>
          <w:p w14:paraId="649C27C4">
            <w:pPr>
              <w:pStyle w:val="19"/>
              <w:ind w:firstLine="62"/>
              <w:rPr>
                <w:rFonts w:hint="eastAsia"/>
                <w:color w:val="auto"/>
              </w:rPr>
            </w:pPr>
            <w:r>
              <w:rPr>
                <w:color w:val="auto"/>
              </w:rPr>
              <w:t>领花位置</w:t>
            </w:r>
          </w:p>
        </w:tc>
        <w:tc>
          <w:tcPr>
            <w:tcW w:w="6594" w:type="dxa"/>
            <w:tcBorders>
              <w:right w:val="single" w:color="000000" w:sz="6" w:space="0"/>
            </w:tcBorders>
          </w:tcPr>
          <w:p w14:paraId="1F4B244E">
            <w:pPr>
              <w:pStyle w:val="19"/>
              <w:ind w:firstLine="62"/>
              <w:rPr>
                <w:rFonts w:hint="eastAsia"/>
                <w:color w:val="auto"/>
              </w:rPr>
            </w:pPr>
            <w:r>
              <w:rPr>
                <w:color w:val="auto"/>
              </w:rPr>
              <w:t>领花孔错位限</w:t>
            </w:r>
            <w:r>
              <w:rPr>
                <w:color w:val="auto"/>
                <w:spacing w:val="-26"/>
              </w:rPr>
              <w:t xml:space="preserve"> </w:t>
            </w:r>
            <w:r>
              <w:rPr>
                <w:color w:val="auto"/>
              </w:rPr>
              <w:t>0.2cm</w:t>
            </w:r>
          </w:p>
        </w:tc>
      </w:tr>
      <w:tr w14:paraId="002F7E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661" w:type="dxa"/>
            <w:tcBorders>
              <w:left w:val="single" w:color="000000" w:sz="6" w:space="0"/>
              <w:bottom w:val="single" w:color="000000" w:sz="6" w:space="0"/>
            </w:tcBorders>
          </w:tcPr>
          <w:p w14:paraId="3461DD04">
            <w:pPr>
              <w:pStyle w:val="19"/>
              <w:ind w:firstLine="62"/>
              <w:rPr>
                <w:rFonts w:hint="eastAsia"/>
                <w:color w:val="auto"/>
              </w:rPr>
            </w:pPr>
            <w:r>
              <w:rPr>
                <w:color w:val="auto"/>
              </w:rPr>
              <w:t>24</w:t>
            </w:r>
          </w:p>
        </w:tc>
        <w:tc>
          <w:tcPr>
            <w:tcW w:w="1270" w:type="dxa"/>
            <w:tcBorders>
              <w:bottom w:val="single" w:color="000000" w:sz="6" w:space="0"/>
            </w:tcBorders>
          </w:tcPr>
          <w:p w14:paraId="29643E54">
            <w:pPr>
              <w:pStyle w:val="19"/>
              <w:ind w:firstLine="62"/>
              <w:rPr>
                <w:rFonts w:hint="eastAsia"/>
                <w:color w:val="auto"/>
              </w:rPr>
            </w:pPr>
            <w:r>
              <w:rPr>
                <w:color w:val="auto"/>
              </w:rPr>
              <w:t>整烫</w:t>
            </w:r>
          </w:p>
        </w:tc>
        <w:tc>
          <w:tcPr>
            <w:tcW w:w="6594" w:type="dxa"/>
            <w:tcBorders>
              <w:bottom w:val="single" w:color="000000" w:sz="6" w:space="0"/>
              <w:right w:val="single" w:color="000000" w:sz="6" w:space="0"/>
            </w:tcBorders>
          </w:tcPr>
          <w:p w14:paraId="5E6A5B10">
            <w:pPr>
              <w:pStyle w:val="19"/>
              <w:ind w:firstLine="62"/>
              <w:rPr>
                <w:rFonts w:hint="eastAsia"/>
                <w:color w:val="auto"/>
                <w:lang w:eastAsia="zh-CN"/>
              </w:rPr>
            </w:pPr>
            <w:r>
              <w:rPr>
                <w:color w:val="auto"/>
                <w:lang w:eastAsia="zh-CN"/>
              </w:rPr>
              <w:t>上衣胸部、领子、驳头、下摆、腰身缝、袖窿、裤子臀部、腿部、脚口等处应熨</w:t>
            </w:r>
          </w:p>
        </w:tc>
      </w:tr>
    </w:tbl>
    <w:p w14:paraId="5021C595">
      <w:pPr>
        <w:rPr>
          <w:color w:val="auto"/>
          <w:lang w:eastAsia="zh-CN"/>
        </w:rPr>
      </w:pPr>
    </w:p>
    <w:p w14:paraId="5AFD5DCE">
      <w:pPr>
        <w:rPr>
          <w:color w:val="auto"/>
          <w:lang w:eastAsia="zh-CN"/>
        </w:rPr>
        <w:sectPr>
          <w:pgSz w:w="11906" w:h="16838"/>
          <w:pgMar w:top="400" w:right="1682" w:bottom="400" w:left="1682" w:header="0" w:footer="0" w:gutter="0"/>
          <w:cols w:space="720" w:num="1"/>
        </w:sectPr>
      </w:pPr>
    </w:p>
    <w:p w14:paraId="7A84824A">
      <w:pPr>
        <w:spacing w:before="19"/>
        <w:rPr>
          <w:color w:val="auto"/>
          <w:lang w:eastAsia="zh-CN"/>
        </w:rPr>
      </w:pPr>
    </w:p>
    <w:p w14:paraId="523919A4">
      <w:pPr>
        <w:spacing w:before="19"/>
        <w:rPr>
          <w:color w:val="auto"/>
          <w:lang w:eastAsia="zh-CN"/>
        </w:rPr>
      </w:pPr>
    </w:p>
    <w:p w14:paraId="0A141166">
      <w:pPr>
        <w:spacing w:before="18"/>
        <w:rPr>
          <w:color w:val="auto"/>
          <w:lang w:eastAsia="zh-CN"/>
        </w:rPr>
      </w:pPr>
    </w:p>
    <w:p w14:paraId="22528FF8">
      <w:pPr>
        <w:spacing w:before="18"/>
        <w:rPr>
          <w:color w:val="auto"/>
          <w:lang w:eastAsia="zh-CN"/>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661"/>
        <w:gridCol w:w="1270"/>
        <w:gridCol w:w="6594"/>
      </w:tblGrid>
      <w:tr w14:paraId="4C5BDEC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9" w:hRule="atLeast"/>
        </w:trPr>
        <w:tc>
          <w:tcPr>
            <w:tcW w:w="661" w:type="dxa"/>
            <w:tcBorders>
              <w:right w:val="single" w:color="000000" w:sz="2" w:space="0"/>
            </w:tcBorders>
          </w:tcPr>
          <w:p w14:paraId="28DBBD02">
            <w:pPr>
              <w:pStyle w:val="19"/>
              <w:ind w:firstLine="62"/>
              <w:rPr>
                <w:rFonts w:hint="eastAsia"/>
                <w:color w:val="auto"/>
              </w:rPr>
            </w:pPr>
            <w:r>
              <w:rPr>
                <w:color w:val="auto"/>
              </w:rPr>
              <w:t>序号</w:t>
            </w:r>
          </w:p>
        </w:tc>
        <w:tc>
          <w:tcPr>
            <w:tcW w:w="1270" w:type="dxa"/>
            <w:tcBorders>
              <w:left w:val="single" w:color="000000" w:sz="2" w:space="0"/>
              <w:right w:val="single" w:color="000000" w:sz="2" w:space="0"/>
            </w:tcBorders>
          </w:tcPr>
          <w:p w14:paraId="70A69FC5">
            <w:pPr>
              <w:pStyle w:val="19"/>
              <w:ind w:firstLine="62"/>
              <w:rPr>
                <w:rFonts w:hint="eastAsia"/>
                <w:color w:val="auto"/>
              </w:rPr>
            </w:pPr>
            <w:r>
              <w:rPr>
                <w:color w:val="auto"/>
              </w:rPr>
              <w:t>项目名称</w:t>
            </w:r>
          </w:p>
        </w:tc>
        <w:tc>
          <w:tcPr>
            <w:tcW w:w="6594" w:type="dxa"/>
            <w:tcBorders>
              <w:left w:val="single" w:color="000000" w:sz="2" w:space="0"/>
            </w:tcBorders>
          </w:tcPr>
          <w:p w14:paraId="741A2BA0">
            <w:pPr>
              <w:pStyle w:val="19"/>
              <w:rPr>
                <w:rFonts w:hint="eastAsia"/>
                <w:color w:val="auto"/>
              </w:rPr>
            </w:pPr>
            <w:r>
              <w:rPr>
                <w:color w:val="auto"/>
                <w:spacing w:val="1"/>
              </w:rPr>
              <w:t>要</w:t>
            </w:r>
            <w:r>
              <w:rPr>
                <w:color w:val="auto"/>
              </w:rPr>
              <w:t xml:space="preserve">       </w:t>
            </w:r>
            <w:r>
              <w:rPr>
                <w:color w:val="auto"/>
                <w:spacing w:val="1"/>
              </w:rPr>
              <w:t>求</w:t>
            </w:r>
          </w:p>
        </w:tc>
      </w:tr>
      <w:tr w14:paraId="6321EB3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9" w:hRule="atLeast"/>
        </w:trPr>
        <w:tc>
          <w:tcPr>
            <w:tcW w:w="661" w:type="dxa"/>
            <w:tcBorders>
              <w:right w:val="single" w:color="000000" w:sz="2" w:space="0"/>
            </w:tcBorders>
          </w:tcPr>
          <w:p w14:paraId="5646A9B7">
            <w:pPr>
              <w:rPr>
                <w:color w:val="auto"/>
              </w:rPr>
            </w:pPr>
          </w:p>
        </w:tc>
        <w:tc>
          <w:tcPr>
            <w:tcW w:w="1270" w:type="dxa"/>
            <w:tcBorders>
              <w:left w:val="single" w:color="000000" w:sz="2" w:space="0"/>
              <w:right w:val="single" w:color="000000" w:sz="2" w:space="0"/>
            </w:tcBorders>
          </w:tcPr>
          <w:p w14:paraId="0F96E7A7">
            <w:pPr>
              <w:rPr>
                <w:color w:val="auto"/>
              </w:rPr>
            </w:pPr>
          </w:p>
        </w:tc>
        <w:tc>
          <w:tcPr>
            <w:tcW w:w="6594" w:type="dxa"/>
            <w:tcBorders>
              <w:left w:val="single" w:color="000000" w:sz="2" w:space="0"/>
            </w:tcBorders>
          </w:tcPr>
          <w:p w14:paraId="7844DA5C">
            <w:pPr>
              <w:pStyle w:val="19"/>
              <w:ind w:firstLine="62"/>
              <w:rPr>
                <w:rFonts w:hint="eastAsia"/>
                <w:color w:val="auto"/>
                <w:lang w:eastAsia="zh-CN"/>
              </w:rPr>
            </w:pPr>
            <w:r>
              <w:rPr>
                <w:color w:val="auto"/>
                <w:lang w:eastAsia="zh-CN"/>
              </w:rPr>
              <w:t>烫平服；裤烫迹线顺直，臀部圆顺。产品应干燥整洁，无烫光、水渍、变色。</w:t>
            </w:r>
          </w:p>
        </w:tc>
      </w:tr>
    </w:tbl>
    <w:p w14:paraId="51BF37F4">
      <w:pPr>
        <w:spacing w:line="265" w:lineRule="auto"/>
        <w:rPr>
          <w:color w:val="auto"/>
          <w:lang w:eastAsia="zh-CN"/>
        </w:rPr>
      </w:pPr>
    </w:p>
    <w:p w14:paraId="5B0A5015">
      <w:pPr>
        <w:spacing w:line="265" w:lineRule="auto"/>
        <w:rPr>
          <w:color w:val="auto"/>
          <w:lang w:eastAsia="zh-CN"/>
        </w:rPr>
      </w:pPr>
    </w:p>
    <w:p w14:paraId="22BCD551">
      <w:pPr>
        <w:pStyle w:val="4"/>
        <w:spacing w:before="65" w:line="422" w:lineRule="auto"/>
        <w:ind w:left="125" w:right="117" w:firstLine="224"/>
        <w:jc w:val="both"/>
        <w:rPr>
          <w:rFonts w:hint="eastAsia"/>
          <w:color w:val="auto"/>
          <w:lang w:eastAsia="zh-CN"/>
        </w:rPr>
      </w:pPr>
      <w:r>
        <w:rPr>
          <w:color w:val="auto"/>
          <w:spacing w:val="8"/>
          <w:lang w:eastAsia="zh-CN"/>
        </w:rPr>
        <w:t>11.2</w:t>
      </w:r>
      <w:r>
        <w:rPr>
          <w:color w:val="auto"/>
          <w:spacing w:val="-38"/>
          <w:lang w:eastAsia="zh-CN"/>
        </w:rPr>
        <w:t xml:space="preserve"> </w:t>
      </w:r>
      <w:r>
        <w:rPr>
          <w:color w:val="auto"/>
          <w:spacing w:val="8"/>
          <w:lang w:eastAsia="zh-CN"/>
        </w:rPr>
        <w:t>产品表面各部位外观疵点允许存在程度按表</w:t>
      </w:r>
      <w:r>
        <w:rPr>
          <w:color w:val="auto"/>
          <w:spacing w:val="-22"/>
          <w:lang w:eastAsia="zh-CN"/>
        </w:rPr>
        <w:t xml:space="preserve"> </w:t>
      </w:r>
      <w:r>
        <w:rPr>
          <w:color w:val="auto"/>
          <w:spacing w:val="8"/>
          <w:lang w:eastAsia="zh-CN"/>
        </w:rPr>
        <w:t>12</w:t>
      </w:r>
      <w:r>
        <w:rPr>
          <w:color w:val="auto"/>
          <w:spacing w:val="-34"/>
          <w:lang w:eastAsia="zh-CN"/>
        </w:rPr>
        <w:t xml:space="preserve"> </w:t>
      </w:r>
      <w:r>
        <w:rPr>
          <w:color w:val="auto"/>
          <w:spacing w:val="8"/>
          <w:lang w:eastAsia="zh-CN"/>
        </w:rPr>
        <w:t>规定，部位划分按图</w:t>
      </w:r>
      <w:r>
        <w:rPr>
          <w:color w:val="auto"/>
          <w:spacing w:val="-22"/>
          <w:lang w:eastAsia="zh-CN"/>
        </w:rPr>
        <w:t xml:space="preserve"> </w:t>
      </w:r>
      <w:r>
        <w:rPr>
          <w:color w:val="auto"/>
          <w:spacing w:val="8"/>
          <w:lang w:eastAsia="zh-CN"/>
        </w:rPr>
        <w:t>15</w:t>
      </w:r>
      <w:r>
        <w:rPr>
          <w:color w:val="auto"/>
          <w:spacing w:val="-37"/>
          <w:lang w:eastAsia="zh-CN"/>
        </w:rPr>
        <w:t xml:space="preserve"> </w:t>
      </w:r>
      <w:r>
        <w:rPr>
          <w:color w:val="auto"/>
          <w:spacing w:val="8"/>
          <w:lang w:eastAsia="zh-CN"/>
        </w:rPr>
        <w:t>规定</w:t>
      </w:r>
      <w:r>
        <w:rPr>
          <w:color w:val="auto"/>
          <w:spacing w:val="7"/>
          <w:lang w:eastAsia="zh-CN"/>
        </w:rPr>
        <w:t>。每个</w:t>
      </w:r>
      <w:r>
        <w:rPr>
          <w:color w:val="auto"/>
          <w:lang w:eastAsia="zh-CN"/>
        </w:rPr>
        <w:t xml:space="preserve"> </w:t>
      </w:r>
      <w:r>
        <w:rPr>
          <w:color w:val="auto"/>
          <w:spacing w:val="7"/>
          <w:lang w:eastAsia="zh-CN"/>
        </w:rPr>
        <w:t>独立部位只允许一处疵点。非表面部位（掩襟面、袋口垫</w:t>
      </w:r>
      <w:r>
        <w:rPr>
          <w:color w:val="auto"/>
          <w:spacing w:val="6"/>
          <w:lang w:eastAsia="zh-CN"/>
        </w:rPr>
        <w:t>布里侧）比</w:t>
      </w:r>
      <w:r>
        <w:rPr>
          <w:color w:val="auto"/>
          <w:spacing w:val="-36"/>
          <w:lang w:eastAsia="zh-CN"/>
        </w:rPr>
        <w:t xml:space="preserve"> </w:t>
      </w:r>
      <w:r>
        <w:rPr>
          <w:color w:val="auto"/>
          <w:spacing w:val="6"/>
          <w:lang w:eastAsia="zh-CN"/>
        </w:rPr>
        <w:t>3</w:t>
      </w:r>
      <w:r>
        <w:rPr>
          <w:color w:val="auto"/>
          <w:spacing w:val="-32"/>
          <w:lang w:eastAsia="zh-CN"/>
        </w:rPr>
        <w:t xml:space="preserve"> </w:t>
      </w:r>
      <w:r>
        <w:rPr>
          <w:color w:val="auto"/>
          <w:spacing w:val="6"/>
          <w:lang w:eastAsia="zh-CN"/>
        </w:rPr>
        <w:t>号部位要求可放宽一</w:t>
      </w:r>
      <w:r>
        <w:rPr>
          <w:color w:val="auto"/>
          <w:lang w:eastAsia="zh-CN"/>
        </w:rPr>
        <w:t xml:space="preserve"> </w:t>
      </w:r>
      <w:r>
        <w:rPr>
          <w:color w:val="auto"/>
          <w:spacing w:val="9"/>
          <w:lang w:eastAsia="zh-CN"/>
        </w:rPr>
        <w:t>倍。任何大小的破损，断经、断纬均不允许在任何裁片使用。</w:t>
      </w:r>
    </w:p>
    <w:p w14:paraId="61AE3D65">
      <w:pPr>
        <w:spacing w:line="356" w:lineRule="auto"/>
        <w:rPr>
          <w:color w:val="auto"/>
          <w:lang w:eastAsia="zh-CN"/>
        </w:rPr>
      </w:pPr>
    </w:p>
    <w:p w14:paraId="15670DB2">
      <w:pPr>
        <w:spacing w:before="65" w:line="229" w:lineRule="auto"/>
        <w:ind w:left="3100"/>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19"/>
          <w:sz w:val="20"/>
          <w:szCs w:val="20"/>
        </w:rPr>
        <w:t xml:space="preserve"> </w:t>
      </w:r>
      <w:r>
        <w:rPr>
          <w:rFonts w:ascii="黑体" w:hAnsi="黑体" w:eastAsia="黑体" w:cs="黑体"/>
          <w:color w:val="auto"/>
          <w:spacing w:val="5"/>
          <w:sz w:val="20"/>
          <w:szCs w:val="20"/>
        </w:rPr>
        <w:t>12  外观疵点允许范围</w:t>
      </w:r>
    </w:p>
    <w:p w14:paraId="468FA239">
      <w:pPr>
        <w:spacing w:line="118"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533"/>
        <w:gridCol w:w="1285"/>
        <w:gridCol w:w="1843"/>
        <w:gridCol w:w="1864"/>
      </w:tblGrid>
      <w:tr w14:paraId="52EFCB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3533" w:type="dxa"/>
            <w:tcBorders>
              <w:top w:val="single" w:color="000000" w:sz="6" w:space="0"/>
              <w:left w:val="single" w:color="000000" w:sz="6" w:space="0"/>
              <w:bottom w:val="single" w:color="000000" w:sz="6" w:space="0"/>
            </w:tcBorders>
          </w:tcPr>
          <w:p w14:paraId="73CAB68C">
            <w:pPr>
              <w:pStyle w:val="19"/>
              <w:ind w:firstLine="62"/>
              <w:rPr>
                <w:rFonts w:hint="eastAsia"/>
                <w:color w:val="auto"/>
              </w:rPr>
            </w:pPr>
            <w:r>
              <w:rPr>
                <w:color w:val="auto"/>
              </w:rPr>
              <w:t>疵点名称</w:t>
            </w:r>
          </w:p>
        </w:tc>
        <w:tc>
          <w:tcPr>
            <w:tcW w:w="1285" w:type="dxa"/>
            <w:tcBorders>
              <w:top w:val="single" w:color="000000" w:sz="6" w:space="0"/>
              <w:bottom w:val="single" w:color="000000" w:sz="6" w:space="0"/>
            </w:tcBorders>
          </w:tcPr>
          <w:p w14:paraId="6013DA8D">
            <w:pPr>
              <w:pStyle w:val="19"/>
              <w:ind w:firstLine="62"/>
              <w:rPr>
                <w:rFonts w:hint="eastAsia"/>
                <w:color w:val="auto"/>
              </w:rPr>
            </w:pPr>
            <w:r>
              <w:rPr>
                <w:color w:val="auto"/>
              </w:rPr>
              <w:t>1</w:t>
            </w:r>
            <w:r>
              <w:rPr>
                <w:color w:val="auto"/>
                <w:spacing w:val="-25"/>
              </w:rPr>
              <w:t xml:space="preserve"> </w:t>
            </w:r>
            <w:r>
              <w:rPr>
                <w:color w:val="auto"/>
              </w:rPr>
              <w:t>号部位</w:t>
            </w:r>
          </w:p>
        </w:tc>
        <w:tc>
          <w:tcPr>
            <w:tcW w:w="1843" w:type="dxa"/>
            <w:tcBorders>
              <w:top w:val="single" w:color="000000" w:sz="6" w:space="0"/>
              <w:bottom w:val="single" w:color="000000" w:sz="6" w:space="0"/>
            </w:tcBorders>
          </w:tcPr>
          <w:p w14:paraId="35ABE2AB">
            <w:pPr>
              <w:pStyle w:val="19"/>
              <w:ind w:firstLine="62"/>
              <w:rPr>
                <w:rFonts w:hint="eastAsia"/>
                <w:color w:val="auto"/>
              </w:rPr>
            </w:pPr>
            <w:r>
              <w:rPr>
                <w:color w:val="auto"/>
              </w:rPr>
              <w:t>2</w:t>
            </w:r>
            <w:r>
              <w:rPr>
                <w:color w:val="auto"/>
                <w:spacing w:val="-28"/>
              </w:rPr>
              <w:t xml:space="preserve"> </w:t>
            </w:r>
            <w:r>
              <w:rPr>
                <w:color w:val="auto"/>
              </w:rPr>
              <w:t>号部位</w:t>
            </w:r>
          </w:p>
        </w:tc>
        <w:tc>
          <w:tcPr>
            <w:tcW w:w="1864" w:type="dxa"/>
            <w:tcBorders>
              <w:top w:val="single" w:color="000000" w:sz="6" w:space="0"/>
              <w:bottom w:val="single" w:color="000000" w:sz="6" w:space="0"/>
              <w:right w:val="single" w:color="000000" w:sz="6" w:space="0"/>
            </w:tcBorders>
          </w:tcPr>
          <w:p w14:paraId="1504AB90">
            <w:pPr>
              <w:pStyle w:val="19"/>
              <w:ind w:firstLine="62"/>
              <w:rPr>
                <w:rFonts w:hint="eastAsia"/>
                <w:color w:val="auto"/>
              </w:rPr>
            </w:pPr>
            <w:r>
              <w:rPr>
                <w:color w:val="auto"/>
              </w:rPr>
              <w:t>3</w:t>
            </w:r>
            <w:r>
              <w:rPr>
                <w:color w:val="auto"/>
                <w:spacing w:val="-30"/>
              </w:rPr>
              <w:t xml:space="preserve"> </w:t>
            </w:r>
            <w:r>
              <w:rPr>
                <w:color w:val="auto"/>
              </w:rPr>
              <w:t>号部位</w:t>
            </w:r>
          </w:p>
        </w:tc>
      </w:tr>
      <w:tr w14:paraId="5450FD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3533" w:type="dxa"/>
            <w:tcBorders>
              <w:top w:val="single" w:color="000000" w:sz="6" w:space="0"/>
              <w:left w:val="single" w:color="000000" w:sz="6" w:space="0"/>
            </w:tcBorders>
          </w:tcPr>
          <w:p w14:paraId="2EF61DF2">
            <w:pPr>
              <w:pStyle w:val="19"/>
              <w:ind w:firstLine="62"/>
              <w:rPr>
                <w:rFonts w:hint="eastAsia"/>
                <w:color w:val="auto"/>
              </w:rPr>
            </w:pPr>
            <w:r>
              <w:rPr>
                <w:color w:val="auto"/>
              </w:rPr>
              <w:t>粗、细纱、纱线异常</w:t>
            </w:r>
          </w:p>
        </w:tc>
        <w:tc>
          <w:tcPr>
            <w:tcW w:w="1285" w:type="dxa"/>
            <w:tcBorders>
              <w:top w:val="single" w:color="000000" w:sz="6" w:space="0"/>
            </w:tcBorders>
          </w:tcPr>
          <w:p w14:paraId="660B86F8">
            <w:pPr>
              <w:pStyle w:val="19"/>
              <w:ind w:firstLine="62"/>
              <w:rPr>
                <w:rFonts w:hint="eastAsia"/>
                <w:color w:val="auto"/>
              </w:rPr>
            </w:pPr>
            <w:r>
              <w:rPr>
                <w:color w:val="auto"/>
              </w:rPr>
              <w:t>不允许</w:t>
            </w:r>
          </w:p>
        </w:tc>
        <w:tc>
          <w:tcPr>
            <w:tcW w:w="1843" w:type="dxa"/>
            <w:tcBorders>
              <w:top w:val="single" w:color="000000" w:sz="6" w:space="0"/>
            </w:tcBorders>
          </w:tcPr>
          <w:p w14:paraId="420C27E0">
            <w:pPr>
              <w:pStyle w:val="19"/>
              <w:ind w:firstLine="62"/>
              <w:rPr>
                <w:rFonts w:hint="eastAsia"/>
                <w:color w:val="auto"/>
              </w:rPr>
            </w:pPr>
            <w:r>
              <w:rPr>
                <w:color w:val="auto"/>
              </w:rPr>
              <w:t>0.3cm～1.0cm</w:t>
            </w:r>
          </w:p>
        </w:tc>
        <w:tc>
          <w:tcPr>
            <w:tcW w:w="1864" w:type="dxa"/>
            <w:tcBorders>
              <w:top w:val="single" w:color="000000" w:sz="6" w:space="0"/>
              <w:right w:val="single" w:color="000000" w:sz="6" w:space="0"/>
            </w:tcBorders>
          </w:tcPr>
          <w:p w14:paraId="413CC0F0">
            <w:pPr>
              <w:pStyle w:val="19"/>
              <w:ind w:firstLine="62"/>
              <w:rPr>
                <w:rFonts w:hint="eastAsia"/>
                <w:color w:val="auto"/>
              </w:rPr>
            </w:pPr>
            <w:r>
              <w:rPr>
                <w:color w:val="auto"/>
              </w:rPr>
              <w:t>1.0cm～2.0cm</w:t>
            </w:r>
          </w:p>
        </w:tc>
      </w:tr>
      <w:tr w14:paraId="77499B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3533" w:type="dxa"/>
            <w:tcBorders>
              <w:left w:val="single" w:color="000000" w:sz="6" w:space="0"/>
            </w:tcBorders>
          </w:tcPr>
          <w:p w14:paraId="357D9231">
            <w:pPr>
              <w:pStyle w:val="19"/>
              <w:ind w:firstLine="62"/>
              <w:rPr>
                <w:rFonts w:hint="eastAsia"/>
                <w:color w:val="auto"/>
              </w:rPr>
            </w:pPr>
            <w:r>
              <w:rPr>
                <w:color w:val="auto"/>
              </w:rPr>
              <w:t>紧经、紧纬</w:t>
            </w:r>
          </w:p>
        </w:tc>
        <w:tc>
          <w:tcPr>
            <w:tcW w:w="1285" w:type="dxa"/>
          </w:tcPr>
          <w:p w14:paraId="0571DD4D">
            <w:pPr>
              <w:pStyle w:val="19"/>
              <w:ind w:firstLine="62"/>
              <w:rPr>
                <w:rFonts w:hint="eastAsia"/>
                <w:color w:val="auto"/>
              </w:rPr>
            </w:pPr>
            <w:r>
              <w:rPr>
                <w:color w:val="auto"/>
              </w:rPr>
              <w:t>不允许</w:t>
            </w:r>
          </w:p>
        </w:tc>
        <w:tc>
          <w:tcPr>
            <w:tcW w:w="1843" w:type="dxa"/>
          </w:tcPr>
          <w:p w14:paraId="5783F442">
            <w:pPr>
              <w:pStyle w:val="19"/>
              <w:ind w:firstLine="62"/>
              <w:rPr>
                <w:rFonts w:hint="eastAsia"/>
                <w:color w:val="auto"/>
              </w:rPr>
            </w:pPr>
            <w:r>
              <w:rPr>
                <w:color w:val="auto"/>
              </w:rPr>
              <w:t>不允许</w:t>
            </w:r>
          </w:p>
        </w:tc>
        <w:tc>
          <w:tcPr>
            <w:tcW w:w="1864" w:type="dxa"/>
            <w:tcBorders>
              <w:right w:val="single" w:color="000000" w:sz="6" w:space="0"/>
            </w:tcBorders>
          </w:tcPr>
          <w:p w14:paraId="64F4137F">
            <w:pPr>
              <w:pStyle w:val="19"/>
              <w:ind w:firstLine="62"/>
              <w:rPr>
                <w:rFonts w:hint="eastAsia"/>
                <w:color w:val="auto"/>
              </w:rPr>
            </w:pPr>
            <w:r>
              <w:rPr>
                <w:color w:val="auto"/>
              </w:rPr>
              <w:t>不允许</w:t>
            </w:r>
          </w:p>
        </w:tc>
      </w:tr>
      <w:tr w14:paraId="1BA14A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3" w:hRule="atLeast"/>
        </w:trPr>
        <w:tc>
          <w:tcPr>
            <w:tcW w:w="3533" w:type="dxa"/>
            <w:tcBorders>
              <w:left w:val="single" w:color="000000" w:sz="6" w:space="0"/>
            </w:tcBorders>
          </w:tcPr>
          <w:p w14:paraId="6DFB9517">
            <w:pPr>
              <w:pStyle w:val="19"/>
              <w:ind w:firstLine="62"/>
              <w:rPr>
                <w:rFonts w:hint="eastAsia"/>
                <w:color w:val="auto"/>
                <w:lang w:eastAsia="zh-CN"/>
              </w:rPr>
            </w:pPr>
            <w:r>
              <w:rPr>
                <w:color w:val="auto"/>
                <w:lang w:eastAsia="zh-CN"/>
              </w:rPr>
              <w:t>经档（包括绞经档）、条干不匀、条花、色</w:t>
            </w:r>
            <w:r>
              <w:rPr>
                <w:color w:val="auto"/>
                <w:spacing w:val="17"/>
                <w:lang w:eastAsia="zh-CN"/>
              </w:rPr>
              <w:t xml:space="preserve"> </w:t>
            </w:r>
            <w:r>
              <w:rPr>
                <w:color w:val="auto"/>
                <w:spacing w:val="2"/>
                <w:lang w:eastAsia="zh-CN"/>
              </w:rPr>
              <w:t>花</w:t>
            </w:r>
          </w:p>
        </w:tc>
        <w:tc>
          <w:tcPr>
            <w:tcW w:w="1285" w:type="dxa"/>
          </w:tcPr>
          <w:p w14:paraId="1D750880">
            <w:pPr>
              <w:pStyle w:val="19"/>
              <w:ind w:firstLine="62"/>
              <w:rPr>
                <w:rFonts w:hint="eastAsia"/>
                <w:color w:val="auto"/>
              </w:rPr>
            </w:pPr>
            <w:r>
              <w:rPr>
                <w:color w:val="auto"/>
              </w:rPr>
              <w:t>不允许</w:t>
            </w:r>
          </w:p>
        </w:tc>
        <w:tc>
          <w:tcPr>
            <w:tcW w:w="1843" w:type="dxa"/>
          </w:tcPr>
          <w:p w14:paraId="2E6023A5">
            <w:pPr>
              <w:pStyle w:val="19"/>
              <w:ind w:firstLine="62"/>
              <w:rPr>
                <w:rFonts w:hint="eastAsia"/>
                <w:color w:val="auto"/>
              </w:rPr>
            </w:pPr>
            <w:r>
              <w:rPr>
                <w:color w:val="auto"/>
              </w:rPr>
              <w:t>不明显</w:t>
            </w:r>
          </w:p>
        </w:tc>
        <w:tc>
          <w:tcPr>
            <w:tcW w:w="1864" w:type="dxa"/>
            <w:tcBorders>
              <w:right w:val="single" w:color="000000" w:sz="6" w:space="0"/>
            </w:tcBorders>
          </w:tcPr>
          <w:p w14:paraId="6831F1DF">
            <w:pPr>
              <w:pStyle w:val="19"/>
              <w:ind w:firstLine="62"/>
              <w:rPr>
                <w:rFonts w:hint="eastAsia"/>
                <w:color w:val="auto"/>
              </w:rPr>
            </w:pPr>
            <w:r>
              <w:rPr>
                <w:color w:val="auto"/>
              </w:rPr>
              <w:t>1.0cm～2.0cm</w:t>
            </w:r>
          </w:p>
        </w:tc>
      </w:tr>
      <w:tr w14:paraId="5CB79E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533" w:type="dxa"/>
            <w:tcBorders>
              <w:left w:val="single" w:color="000000" w:sz="6" w:space="0"/>
            </w:tcBorders>
          </w:tcPr>
          <w:p w14:paraId="5E45075D">
            <w:pPr>
              <w:pStyle w:val="19"/>
              <w:ind w:firstLine="62"/>
              <w:rPr>
                <w:rFonts w:hint="eastAsia"/>
                <w:color w:val="auto"/>
                <w:lang w:eastAsia="zh-CN"/>
              </w:rPr>
            </w:pPr>
            <w:r>
              <w:rPr>
                <w:color w:val="auto"/>
                <w:lang w:eastAsia="zh-CN"/>
              </w:rPr>
              <w:t>纬档（厚薄段、稀密路、纬影、搭头印）</w:t>
            </w:r>
          </w:p>
        </w:tc>
        <w:tc>
          <w:tcPr>
            <w:tcW w:w="1285" w:type="dxa"/>
          </w:tcPr>
          <w:p w14:paraId="0A182213">
            <w:pPr>
              <w:pStyle w:val="19"/>
              <w:ind w:firstLine="62"/>
              <w:rPr>
                <w:rFonts w:hint="eastAsia"/>
                <w:color w:val="auto"/>
              </w:rPr>
            </w:pPr>
            <w:r>
              <w:rPr>
                <w:color w:val="auto"/>
              </w:rPr>
              <w:t>不允许</w:t>
            </w:r>
          </w:p>
        </w:tc>
        <w:tc>
          <w:tcPr>
            <w:tcW w:w="1843" w:type="dxa"/>
          </w:tcPr>
          <w:p w14:paraId="3D4B39F6">
            <w:pPr>
              <w:pStyle w:val="19"/>
              <w:ind w:firstLine="62"/>
              <w:rPr>
                <w:rFonts w:hint="eastAsia"/>
                <w:color w:val="auto"/>
              </w:rPr>
            </w:pPr>
            <w:r>
              <w:rPr>
                <w:color w:val="auto"/>
              </w:rPr>
              <w:t>不允许</w:t>
            </w:r>
          </w:p>
        </w:tc>
        <w:tc>
          <w:tcPr>
            <w:tcW w:w="1864" w:type="dxa"/>
            <w:tcBorders>
              <w:right w:val="single" w:color="000000" w:sz="6" w:space="0"/>
            </w:tcBorders>
          </w:tcPr>
          <w:p w14:paraId="1F8DECC5">
            <w:pPr>
              <w:pStyle w:val="19"/>
              <w:ind w:firstLine="62"/>
              <w:rPr>
                <w:rFonts w:hint="eastAsia"/>
                <w:color w:val="auto"/>
              </w:rPr>
            </w:pPr>
            <w:r>
              <w:rPr>
                <w:color w:val="auto"/>
              </w:rPr>
              <w:t>不允许</w:t>
            </w:r>
          </w:p>
        </w:tc>
      </w:tr>
      <w:tr w14:paraId="2928EA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3533" w:type="dxa"/>
            <w:tcBorders>
              <w:left w:val="single" w:color="000000" w:sz="6" w:space="0"/>
            </w:tcBorders>
          </w:tcPr>
          <w:p w14:paraId="3344CFB5">
            <w:pPr>
              <w:pStyle w:val="19"/>
              <w:ind w:firstLine="62"/>
              <w:rPr>
                <w:rFonts w:hint="eastAsia"/>
                <w:color w:val="auto"/>
              </w:rPr>
            </w:pPr>
            <w:r>
              <w:rPr>
                <w:color w:val="auto"/>
              </w:rPr>
              <w:t>皱印、色泽深浅</w:t>
            </w:r>
          </w:p>
        </w:tc>
        <w:tc>
          <w:tcPr>
            <w:tcW w:w="1285" w:type="dxa"/>
          </w:tcPr>
          <w:p w14:paraId="5A80BE8B">
            <w:pPr>
              <w:pStyle w:val="19"/>
              <w:ind w:firstLine="62"/>
              <w:rPr>
                <w:rFonts w:hint="eastAsia"/>
                <w:color w:val="auto"/>
              </w:rPr>
            </w:pPr>
            <w:r>
              <w:rPr>
                <w:color w:val="auto"/>
              </w:rPr>
              <w:t>4-5</w:t>
            </w:r>
            <w:r>
              <w:rPr>
                <w:color w:val="auto"/>
                <w:spacing w:val="-31"/>
              </w:rPr>
              <w:t xml:space="preserve"> </w:t>
            </w:r>
            <w:r>
              <w:rPr>
                <w:color w:val="auto"/>
              </w:rPr>
              <w:t>级</w:t>
            </w:r>
          </w:p>
        </w:tc>
        <w:tc>
          <w:tcPr>
            <w:tcW w:w="1843" w:type="dxa"/>
          </w:tcPr>
          <w:p w14:paraId="2EF6885D">
            <w:pPr>
              <w:pStyle w:val="19"/>
              <w:ind w:firstLine="62"/>
              <w:rPr>
                <w:rFonts w:hint="eastAsia"/>
                <w:color w:val="auto"/>
              </w:rPr>
            </w:pPr>
            <w:r>
              <w:rPr>
                <w:color w:val="auto"/>
              </w:rPr>
              <w:t>4</w:t>
            </w:r>
            <w:r>
              <w:rPr>
                <w:color w:val="auto"/>
                <w:spacing w:val="-31"/>
              </w:rPr>
              <w:t xml:space="preserve"> </w:t>
            </w:r>
            <w:r>
              <w:rPr>
                <w:color w:val="auto"/>
              </w:rPr>
              <w:t>级</w:t>
            </w:r>
          </w:p>
        </w:tc>
        <w:tc>
          <w:tcPr>
            <w:tcW w:w="1864" w:type="dxa"/>
            <w:tcBorders>
              <w:right w:val="single" w:color="000000" w:sz="6" w:space="0"/>
            </w:tcBorders>
          </w:tcPr>
          <w:p w14:paraId="535B4D68">
            <w:pPr>
              <w:pStyle w:val="19"/>
              <w:ind w:firstLine="62"/>
              <w:rPr>
                <w:rFonts w:hint="eastAsia"/>
                <w:color w:val="auto"/>
              </w:rPr>
            </w:pPr>
            <w:r>
              <w:rPr>
                <w:color w:val="auto"/>
              </w:rPr>
              <w:t>3-4级</w:t>
            </w:r>
          </w:p>
        </w:tc>
      </w:tr>
      <w:tr w14:paraId="5D2E8D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3533" w:type="dxa"/>
            <w:tcBorders>
              <w:left w:val="single" w:color="000000" w:sz="6" w:space="0"/>
            </w:tcBorders>
          </w:tcPr>
          <w:p w14:paraId="60376EE3">
            <w:pPr>
              <w:pStyle w:val="19"/>
              <w:ind w:firstLine="62"/>
              <w:rPr>
                <w:rFonts w:hint="eastAsia"/>
                <w:color w:val="auto"/>
              </w:rPr>
            </w:pPr>
            <w:r>
              <w:rPr>
                <w:color w:val="auto"/>
              </w:rPr>
              <w:t>结头、毛粒、杂物</w:t>
            </w:r>
          </w:p>
        </w:tc>
        <w:tc>
          <w:tcPr>
            <w:tcW w:w="1285" w:type="dxa"/>
          </w:tcPr>
          <w:p w14:paraId="7733B612">
            <w:pPr>
              <w:pStyle w:val="19"/>
              <w:ind w:firstLine="62"/>
              <w:rPr>
                <w:rFonts w:hint="eastAsia"/>
                <w:color w:val="auto"/>
              </w:rPr>
            </w:pPr>
            <w:r>
              <w:rPr>
                <w:color w:val="auto"/>
              </w:rPr>
              <w:t>不允许</w:t>
            </w:r>
          </w:p>
        </w:tc>
        <w:tc>
          <w:tcPr>
            <w:tcW w:w="1843" w:type="dxa"/>
          </w:tcPr>
          <w:p w14:paraId="52309C94">
            <w:pPr>
              <w:pStyle w:val="19"/>
              <w:ind w:firstLine="62"/>
              <w:rPr>
                <w:rFonts w:hint="eastAsia"/>
                <w:color w:val="auto"/>
              </w:rPr>
            </w:pPr>
            <w:r>
              <w:rPr>
                <w:color w:val="auto"/>
              </w:rPr>
              <w:t>不允许</w:t>
            </w:r>
          </w:p>
        </w:tc>
        <w:tc>
          <w:tcPr>
            <w:tcW w:w="1864" w:type="dxa"/>
            <w:tcBorders>
              <w:right w:val="single" w:color="000000" w:sz="6" w:space="0"/>
            </w:tcBorders>
          </w:tcPr>
          <w:p w14:paraId="0E29CA9A">
            <w:pPr>
              <w:pStyle w:val="19"/>
              <w:ind w:firstLine="62"/>
              <w:rPr>
                <w:rFonts w:hint="eastAsia"/>
                <w:color w:val="auto"/>
              </w:rPr>
            </w:pPr>
            <w:r>
              <w:rPr>
                <w:color w:val="auto"/>
              </w:rPr>
              <w:t>不明显</w:t>
            </w:r>
          </w:p>
        </w:tc>
      </w:tr>
      <w:tr w14:paraId="743DEE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3533" w:type="dxa"/>
            <w:tcBorders>
              <w:left w:val="single" w:color="000000" w:sz="6" w:space="0"/>
            </w:tcBorders>
          </w:tcPr>
          <w:p w14:paraId="698BDF50">
            <w:pPr>
              <w:pStyle w:val="19"/>
              <w:ind w:firstLine="62"/>
              <w:rPr>
                <w:rFonts w:hint="eastAsia"/>
                <w:color w:val="auto"/>
                <w:lang w:eastAsia="zh-CN"/>
              </w:rPr>
            </w:pPr>
            <w:r>
              <w:rPr>
                <w:color w:val="auto"/>
                <w:lang w:eastAsia="zh-CN"/>
              </w:rPr>
              <w:t>斑渍（油、锈、色斑）</w:t>
            </w:r>
          </w:p>
        </w:tc>
        <w:tc>
          <w:tcPr>
            <w:tcW w:w="1285" w:type="dxa"/>
          </w:tcPr>
          <w:p w14:paraId="22E3031C">
            <w:pPr>
              <w:pStyle w:val="19"/>
              <w:ind w:firstLine="62"/>
              <w:rPr>
                <w:rFonts w:hint="eastAsia"/>
                <w:color w:val="auto"/>
              </w:rPr>
            </w:pPr>
            <w:r>
              <w:rPr>
                <w:color w:val="auto"/>
              </w:rPr>
              <w:t>不允许</w:t>
            </w:r>
          </w:p>
        </w:tc>
        <w:tc>
          <w:tcPr>
            <w:tcW w:w="1843" w:type="dxa"/>
          </w:tcPr>
          <w:p w14:paraId="1C28FA39">
            <w:pPr>
              <w:pStyle w:val="19"/>
              <w:ind w:firstLine="62"/>
              <w:rPr>
                <w:rFonts w:hint="eastAsia"/>
                <w:color w:val="auto"/>
              </w:rPr>
            </w:pPr>
            <w:r>
              <w:rPr>
                <w:color w:val="auto"/>
              </w:rPr>
              <w:t>不允许</w:t>
            </w:r>
          </w:p>
        </w:tc>
        <w:tc>
          <w:tcPr>
            <w:tcW w:w="1864" w:type="dxa"/>
            <w:tcBorders>
              <w:right w:val="single" w:color="000000" w:sz="6" w:space="0"/>
            </w:tcBorders>
          </w:tcPr>
          <w:p w14:paraId="77578A47">
            <w:pPr>
              <w:pStyle w:val="19"/>
              <w:ind w:firstLine="62"/>
              <w:rPr>
                <w:rFonts w:hint="eastAsia"/>
                <w:color w:val="auto"/>
              </w:rPr>
            </w:pPr>
            <w:r>
              <w:rPr>
                <w:color w:val="auto"/>
              </w:rPr>
              <w:t>小于</w:t>
            </w:r>
            <w:r>
              <w:rPr>
                <w:color w:val="auto"/>
                <w:spacing w:val="-24"/>
              </w:rPr>
              <w:t xml:space="preserve"> </w:t>
            </w:r>
            <w:r>
              <w:rPr>
                <w:color w:val="auto"/>
              </w:rPr>
              <w:t>3.0mm</w:t>
            </w:r>
            <w:r>
              <w:rPr>
                <w:color w:val="auto"/>
                <w:position w:val="8"/>
                <w:sz w:val="8"/>
                <w:szCs w:val="8"/>
              </w:rPr>
              <w:t>2</w:t>
            </w:r>
            <w:r>
              <w:rPr>
                <w:color w:val="auto"/>
                <w:spacing w:val="-19"/>
                <w:position w:val="8"/>
                <w:sz w:val="8"/>
                <w:szCs w:val="8"/>
              </w:rPr>
              <w:t xml:space="preserve"> </w:t>
            </w:r>
            <w:r>
              <w:rPr>
                <w:color w:val="auto"/>
              </w:rPr>
              <w:t>，不明显</w:t>
            </w:r>
          </w:p>
        </w:tc>
      </w:tr>
      <w:tr w14:paraId="07CFC4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3533" w:type="dxa"/>
            <w:tcBorders>
              <w:left w:val="single" w:color="000000" w:sz="6" w:space="0"/>
            </w:tcBorders>
          </w:tcPr>
          <w:p w14:paraId="64C1E81E">
            <w:pPr>
              <w:pStyle w:val="19"/>
              <w:ind w:firstLine="62"/>
              <w:rPr>
                <w:rFonts w:hint="eastAsia"/>
                <w:color w:val="auto"/>
              </w:rPr>
            </w:pPr>
            <w:r>
              <w:rPr>
                <w:color w:val="auto"/>
              </w:rPr>
              <w:t>跳花、</w:t>
            </w:r>
            <w:r>
              <w:rPr>
                <w:color w:val="auto"/>
                <w:spacing w:val="-46"/>
              </w:rPr>
              <w:t xml:space="preserve"> </w:t>
            </w:r>
            <w:r>
              <w:rPr>
                <w:color w:val="auto"/>
              </w:rPr>
              <w:t>弓纱、蛛网</w:t>
            </w:r>
          </w:p>
        </w:tc>
        <w:tc>
          <w:tcPr>
            <w:tcW w:w="1285" w:type="dxa"/>
          </w:tcPr>
          <w:p w14:paraId="18FC17D3">
            <w:pPr>
              <w:pStyle w:val="19"/>
              <w:ind w:firstLine="62"/>
              <w:rPr>
                <w:rFonts w:hint="eastAsia"/>
                <w:color w:val="auto"/>
              </w:rPr>
            </w:pPr>
            <w:r>
              <w:rPr>
                <w:color w:val="auto"/>
              </w:rPr>
              <w:t>不允许</w:t>
            </w:r>
          </w:p>
        </w:tc>
        <w:tc>
          <w:tcPr>
            <w:tcW w:w="1843" w:type="dxa"/>
          </w:tcPr>
          <w:p w14:paraId="75E3F2C5">
            <w:pPr>
              <w:pStyle w:val="19"/>
              <w:ind w:firstLine="62"/>
              <w:rPr>
                <w:rFonts w:hint="eastAsia"/>
                <w:color w:val="auto"/>
              </w:rPr>
            </w:pPr>
            <w:r>
              <w:rPr>
                <w:color w:val="auto"/>
              </w:rPr>
              <w:t>不允许</w:t>
            </w:r>
          </w:p>
        </w:tc>
        <w:tc>
          <w:tcPr>
            <w:tcW w:w="1864" w:type="dxa"/>
            <w:tcBorders>
              <w:right w:val="single" w:color="000000" w:sz="6" w:space="0"/>
            </w:tcBorders>
          </w:tcPr>
          <w:p w14:paraId="7B1F0B45">
            <w:pPr>
              <w:pStyle w:val="19"/>
              <w:ind w:firstLine="62"/>
              <w:rPr>
                <w:rFonts w:hint="eastAsia"/>
                <w:color w:val="auto"/>
              </w:rPr>
            </w:pPr>
            <w:r>
              <w:rPr>
                <w:color w:val="auto"/>
              </w:rPr>
              <w:t>不明显</w:t>
            </w:r>
          </w:p>
        </w:tc>
      </w:tr>
      <w:tr w14:paraId="41053E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533" w:type="dxa"/>
            <w:tcBorders>
              <w:left w:val="single" w:color="000000" w:sz="6" w:space="0"/>
            </w:tcBorders>
          </w:tcPr>
          <w:p w14:paraId="1C55FB25">
            <w:pPr>
              <w:pStyle w:val="19"/>
              <w:ind w:firstLine="62"/>
              <w:rPr>
                <w:rFonts w:hint="eastAsia"/>
                <w:color w:val="auto"/>
              </w:rPr>
            </w:pPr>
            <w:r>
              <w:rPr>
                <w:color w:val="auto"/>
              </w:rPr>
              <w:t>擦毛、轧梭痕、折痕</w:t>
            </w:r>
          </w:p>
        </w:tc>
        <w:tc>
          <w:tcPr>
            <w:tcW w:w="1285" w:type="dxa"/>
          </w:tcPr>
          <w:p w14:paraId="2788F2F8">
            <w:pPr>
              <w:pStyle w:val="19"/>
              <w:ind w:firstLine="62"/>
              <w:rPr>
                <w:rFonts w:hint="eastAsia"/>
                <w:color w:val="auto"/>
              </w:rPr>
            </w:pPr>
            <w:r>
              <w:rPr>
                <w:color w:val="auto"/>
              </w:rPr>
              <w:t>不允许</w:t>
            </w:r>
          </w:p>
        </w:tc>
        <w:tc>
          <w:tcPr>
            <w:tcW w:w="1843" w:type="dxa"/>
          </w:tcPr>
          <w:p w14:paraId="62DEBD67">
            <w:pPr>
              <w:pStyle w:val="19"/>
              <w:ind w:firstLine="62"/>
              <w:rPr>
                <w:rFonts w:hint="eastAsia"/>
                <w:color w:val="auto"/>
              </w:rPr>
            </w:pPr>
            <w:r>
              <w:rPr>
                <w:color w:val="auto"/>
              </w:rPr>
              <w:t>不允许</w:t>
            </w:r>
          </w:p>
        </w:tc>
        <w:tc>
          <w:tcPr>
            <w:tcW w:w="1864" w:type="dxa"/>
            <w:tcBorders>
              <w:right w:val="single" w:color="000000" w:sz="6" w:space="0"/>
            </w:tcBorders>
          </w:tcPr>
          <w:p w14:paraId="270FC648">
            <w:pPr>
              <w:pStyle w:val="19"/>
              <w:ind w:firstLine="62"/>
              <w:rPr>
                <w:rFonts w:hint="eastAsia"/>
                <w:color w:val="auto"/>
              </w:rPr>
            </w:pPr>
            <w:r>
              <w:rPr>
                <w:color w:val="auto"/>
              </w:rPr>
              <w:t>1.0cm～2.0cm</w:t>
            </w:r>
          </w:p>
        </w:tc>
      </w:tr>
      <w:tr w14:paraId="188F51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8525" w:type="dxa"/>
            <w:gridSpan w:val="4"/>
            <w:tcBorders>
              <w:left w:val="single" w:color="000000" w:sz="6" w:space="0"/>
              <w:bottom w:val="single" w:color="000000" w:sz="6" w:space="0"/>
              <w:right w:val="single" w:color="000000" w:sz="6" w:space="0"/>
            </w:tcBorders>
          </w:tcPr>
          <w:p w14:paraId="0CAA5718">
            <w:pPr>
              <w:pStyle w:val="19"/>
              <w:ind w:firstLine="62"/>
              <w:rPr>
                <w:rFonts w:hint="eastAsia"/>
                <w:color w:val="auto"/>
                <w:lang w:eastAsia="zh-CN"/>
              </w:rPr>
            </w:pPr>
            <w:r>
              <w:rPr>
                <w:color w:val="auto"/>
                <w:lang w:eastAsia="zh-CN"/>
              </w:rPr>
              <w:t>注：表内未列疵点，按其形态及对服用性能的影响程度参照表中类似疵点规定执行。</w:t>
            </w:r>
          </w:p>
        </w:tc>
      </w:tr>
    </w:tbl>
    <w:p w14:paraId="248B9DD0">
      <w:pPr>
        <w:spacing w:before="72" w:line="2959" w:lineRule="exact"/>
        <w:ind w:firstLine="837"/>
        <w:rPr>
          <w:color w:val="auto"/>
        </w:rPr>
      </w:pPr>
      <w:r>
        <w:rPr>
          <w:color w:val="auto"/>
          <w:position w:val="-59"/>
          <w:lang w:eastAsia="zh-CN"/>
        </w:rPr>
        <w:drawing>
          <wp:inline distT="0" distB="0" distL="0" distR="0">
            <wp:extent cx="4345940" cy="1878965"/>
            <wp:effectExtent l="0" t="0" r="16510" b="6985"/>
            <wp:docPr id="288" name="IM 288"/>
            <wp:cNvGraphicFramePr/>
            <a:graphic xmlns:a="http://schemas.openxmlformats.org/drawingml/2006/main">
              <a:graphicData uri="http://schemas.openxmlformats.org/drawingml/2006/picture">
                <pic:pic xmlns:pic="http://schemas.openxmlformats.org/drawingml/2006/picture">
                  <pic:nvPicPr>
                    <pic:cNvPr id="288" name="IM 288"/>
                    <pic:cNvPicPr/>
                  </pic:nvPicPr>
                  <pic:blipFill>
                    <a:blip r:embed="rId96"/>
                    <a:stretch>
                      <a:fillRect/>
                    </a:stretch>
                  </pic:blipFill>
                  <pic:spPr>
                    <a:xfrm>
                      <a:off x="0" y="0"/>
                      <a:ext cx="4346269" cy="1879069"/>
                    </a:xfrm>
                    <a:prstGeom prst="rect">
                      <a:avLst/>
                    </a:prstGeom>
                  </pic:spPr>
                </pic:pic>
              </a:graphicData>
            </a:graphic>
          </wp:inline>
        </w:drawing>
      </w:r>
    </w:p>
    <w:p w14:paraId="23C7F962">
      <w:pPr>
        <w:spacing w:line="2959" w:lineRule="exact"/>
        <w:rPr>
          <w:color w:val="auto"/>
        </w:rPr>
        <w:sectPr>
          <w:pgSz w:w="11906" w:h="16838"/>
          <w:pgMar w:top="400" w:right="1682" w:bottom="400" w:left="1682" w:header="0" w:footer="0" w:gutter="0"/>
          <w:cols w:space="720" w:num="1"/>
        </w:sectPr>
      </w:pPr>
    </w:p>
    <w:p w14:paraId="36252842">
      <w:pPr>
        <w:spacing w:line="296" w:lineRule="auto"/>
        <w:rPr>
          <w:color w:val="auto"/>
        </w:rPr>
      </w:pPr>
    </w:p>
    <w:p w14:paraId="494D1FC0">
      <w:pPr>
        <w:spacing w:line="296" w:lineRule="auto"/>
        <w:rPr>
          <w:color w:val="auto"/>
        </w:rPr>
      </w:pPr>
    </w:p>
    <w:p w14:paraId="54E1FA79">
      <w:pPr>
        <w:spacing w:line="296" w:lineRule="auto"/>
        <w:rPr>
          <w:color w:val="auto"/>
        </w:rPr>
      </w:pPr>
    </w:p>
    <w:p w14:paraId="0C3F8B5D">
      <w:pPr>
        <w:spacing w:line="296" w:lineRule="auto"/>
        <w:rPr>
          <w:color w:val="auto"/>
        </w:rPr>
      </w:pPr>
    </w:p>
    <w:p w14:paraId="51AD6532">
      <w:pPr>
        <w:spacing w:line="4143" w:lineRule="exact"/>
        <w:ind w:firstLine="5589"/>
        <w:rPr>
          <w:color w:val="auto"/>
        </w:rPr>
      </w:pPr>
      <w:r>
        <w:rPr>
          <w:color w:val="auto"/>
          <w:lang w:eastAsia="zh-CN"/>
        </w:rPr>
        <w:drawing>
          <wp:anchor distT="0" distB="0" distL="0" distR="0" simplePos="0" relativeHeight="251673600" behindDoc="0" locked="0" layoutInCell="1" allowOverlap="1">
            <wp:simplePos x="0" y="0"/>
            <wp:positionH relativeFrom="column">
              <wp:posOffset>1337310</wp:posOffset>
            </wp:positionH>
            <wp:positionV relativeFrom="paragraph">
              <wp:posOffset>58420</wp:posOffset>
            </wp:positionV>
            <wp:extent cx="816610" cy="2560320"/>
            <wp:effectExtent l="0" t="0" r="2540" b="11430"/>
            <wp:wrapNone/>
            <wp:docPr id="290" name="IM 290"/>
            <wp:cNvGraphicFramePr/>
            <a:graphic xmlns:a="http://schemas.openxmlformats.org/drawingml/2006/main">
              <a:graphicData uri="http://schemas.openxmlformats.org/drawingml/2006/picture">
                <pic:pic xmlns:pic="http://schemas.openxmlformats.org/drawingml/2006/picture">
                  <pic:nvPicPr>
                    <pic:cNvPr id="290" name="IM 290"/>
                    <pic:cNvPicPr/>
                  </pic:nvPicPr>
                  <pic:blipFill>
                    <a:blip r:embed="rId97"/>
                    <a:stretch>
                      <a:fillRect/>
                    </a:stretch>
                  </pic:blipFill>
                  <pic:spPr>
                    <a:xfrm>
                      <a:off x="0" y="0"/>
                      <a:ext cx="816322" cy="2560505"/>
                    </a:xfrm>
                    <a:prstGeom prst="rect">
                      <a:avLst/>
                    </a:prstGeom>
                  </pic:spPr>
                </pic:pic>
              </a:graphicData>
            </a:graphic>
          </wp:anchor>
        </w:drawing>
      </w:r>
      <w:r>
        <w:rPr>
          <w:color w:val="auto"/>
          <w:position w:val="-82"/>
          <w:lang w:eastAsia="zh-CN"/>
        </w:rPr>
        <w:drawing>
          <wp:inline distT="0" distB="0" distL="0" distR="0">
            <wp:extent cx="1317625" cy="2630805"/>
            <wp:effectExtent l="0" t="0" r="15875" b="17145"/>
            <wp:docPr id="292" name="IM 292"/>
            <wp:cNvGraphicFramePr/>
            <a:graphic xmlns:a="http://schemas.openxmlformats.org/drawingml/2006/main">
              <a:graphicData uri="http://schemas.openxmlformats.org/drawingml/2006/picture">
                <pic:pic xmlns:pic="http://schemas.openxmlformats.org/drawingml/2006/picture">
                  <pic:nvPicPr>
                    <pic:cNvPr id="292" name="IM 292"/>
                    <pic:cNvPicPr/>
                  </pic:nvPicPr>
                  <pic:blipFill>
                    <a:blip r:embed="rId98"/>
                    <a:stretch>
                      <a:fillRect/>
                    </a:stretch>
                  </pic:blipFill>
                  <pic:spPr>
                    <a:xfrm>
                      <a:off x="0" y="0"/>
                      <a:ext cx="1317685" cy="2630855"/>
                    </a:xfrm>
                    <a:prstGeom prst="rect">
                      <a:avLst/>
                    </a:prstGeom>
                  </pic:spPr>
                </pic:pic>
              </a:graphicData>
            </a:graphic>
          </wp:inline>
        </w:drawing>
      </w:r>
    </w:p>
    <w:p w14:paraId="4C47169C">
      <w:pPr>
        <w:spacing w:line="291" w:lineRule="auto"/>
        <w:rPr>
          <w:color w:val="auto"/>
        </w:rPr>
      </w:pPr>
    </w:p>
    <w:p w14:paraId="2D5BE986">
      <w:pPr>
        <w:spacing w:before="65" w:line="230" w:lineRule="auto"/>
        <w:ind w:left="3111"/>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图</w:t>
      </w:r>
      <w:r>
        <w:rPr>
          <w:rFonts w:ascii="黑体" w:hAnsi="黑体" w:eastAsia="黑体" w:cs="黑体"/>
          <w:color w:val="auto"/>
          <w:spacing w:val="-25"/>
          <w:sz w:val="20"/>
          <w:szCs w:val="20"/>
          <w:lang w:eastAsia="zh-CN"/>
        </w:rPr>
        <w:t xml:space="preserve"> </w:t>
      </w:r>
      <w:r>
        <w:rPr>
          <w:rFonts w:ascii="黑体" w:hAnsi="黑体" w:eastAsia="黑体" w:cs="黑体"/>
          <w:color w:val="auto"/>
          <w:spacing w:val="3"/>
          <w:sz w:val="20"/>
          <w:szCs w:val="20"/>
          <w:lang w:eastAsia="zh-CN"/>
        </w:rPr>
        <w:t>15</w:t>
      </w:r>
      <w:r>
        <w:rPr>
          <w:rFonts w:ascii="黑体" w:hAnsi="黑体" w:eastAsia="黑体" w:cs="黑体"/>
          <w:color w:val="auto"/>
          <w:spacing w:val="11"/>
          <w:sz w:val="20"/>
          <w:szCs w:val="20"/>
          <w:lang w:eastAsia="zh-CN"/>
        </w:rPr>
        <w:t xml:space="preserve">  </w:t>
      </w:r>
      <w:r>
        <w:rPr>
          <w:rFonts w:ascii="黑体" w:hAnsi="黑体" w:eastAsia="黑体" w:cs="黑体"/>
          <w:color w:val="auto"/>
          <w:spacing w:val="3"/>
          <w:sz w:val="20"/>
          <w:szCs w:val="20"/>
          <w:lang w:eastAsia="zh-CN"/>
        </w:rPr>
        <w:t>部位划分示意图</w:t>
      </w:r>
    </w:p>
    <w:p w14:paraId="70867835">
      <w:pPr>
        <w:spacing w:line="283" w:lineRule="auto"/>
        <w:rPr>
          <w:color w:val="auto"/>
          <w:lang w:eastAsia="zh-CN"/>
        </w:rPr>
      </w:pPr>
    </w:p>
    <w:p w14:paraId="2485EF69">
      <w:pPr>
        <w:pStyle w:val="4"/>
        <w:spacing w:before="75" w:line="228" w:lineRule="auto"/>
        <w:ind w:left="32"/>
        <w:outlineLvl w:val="0"/>
        <w:rPr>
          <w:rFonts w:hint="eastAsia"/>
          <w:color w:val="auto"/>
          <w:sz w:val="23"/>
          <w:szCs w:val="23"/>
          <w:lang w:eastAsia="zh-CN"/>
        </w:rPr>
      </w:pPr>
      <w:r>
        <w:rPr>
          <w:rFonts w:ascii="Cambria" w:hAnsi="Cambria" w:eastAsia="Cambria" w:cs="Cambria"/>
          <w:b/>
          <w:bCs/>
          <w:color w:val="auto"/>
          <w:spacing w:val="4"/>
          <w:sz w:val="23"/>
          <w:szCs w:val="23"/>
          <w:lang w:eastAsia="zh-CN"/>
        </w:rPr>
        <w:t>12.</w:t>
      </w:r>
      <w:r>
        <w:rPr>
          <w:b/>
          <w:bCs/>
          <w:color w:val="auto"/>
          <w:spacing w:val="4"/>
          <w:sz w:val="23"/>
          <w:szCs w:val="23"/>
          <w:lang w:eastAsia="zh-CN"/>
        </w:rPr>
        <w:t>成品内在质量</w:t>
      </w:r>
    </w:p>
    <w:p w14:paraId="356505C7">
      <w:pPr>
        <w:pStyle w:val="4"/>
        <w:spacing w:before="184" w:line="227" w:lineRule="auto"/>
        <w:ind w:left="41"/>
        <w:outlineLvl w:val="1"/>
        <w:rPr>
          <w:rFonts w:hint="eastAsia"/>
          <w:color w:val="auto"/>
          <w:sz w:val="23"/>
          <w:szCs w:val="23"/>
          <w:lang w:eastAsia="zh-CN"/>
        </w:rPr>
      </w:pPr>
      <w:r>
        <w:rPr>
          <w:b/>
          <w:bCs/>
          <w:color w:val="auto"/>
          <w:spacing w:val="2"/>
          <w:sz w:val="23"/>
          <w:szCs w:val="23"/>
          <w:lang w:eastAsia="zh-CN"/>
        </w:rPr>
        <w:t>12.1</w:t>
      </w:r>
      <w:r>
        <w:rPr>
          <w:color w:val="auto"/>
          <w:spacing w:val="-41"/>
          <w:sz w:val="23"/>
          <w:szCs w:val="23"/>
          <w:lang w:eastAsia="zh-CN"/>
        </w:rPr>
        <w:t xml:space="preserve"> </w:t>
      </w:r>
      <w:r>
        <w:rPr>
          <w:b/>
          <w:bCs/>
          <w:color w:val="auto"/>
          <w:spacing w:val="2"/>
          <w:sz w:val="23"/>
          <w:szCs w:val="23"/>
          <w:lang w:eastAsia="zh-CN"/>
        </w:rPr>
        <w:t>材料内在质量</w:t>
      </w:r>
    </w:p>
    <w:p w14:paraId="5D653A7A">
      <w:pPr>
        <w:pStyle w:val="4"/>
        <w:spacing w:before="122" w:line="228" w:lineRule="auto"/>
        <w:ind w:left="442"/>
        <w:rPr>
          <w:rFonts w:hint="eastAsia"/>
          <w:color w:val="auto"/>
          <w:lang w:eastAsia="zh-CN"/>
        </w:rPr>
      </w:pPr>
      <w:r>
        <w:rPr>
          <w:color w:val="auto"/>
          <w:spacing w:val="8"/>
          <w:lang w:eastAsia="zh-CN"/>
        </w:rPr>
        <w:t>材料内在质量应符合表4中执行标准的规定。</w:t>
      </w:r>
    </w:p>
    <w:p w14:paraId="5440B9D3">
      <w:pPr>
        <w:pStyle w:val="4"/>
        <w:spacing w:before="127" w:line="227" w:lineRule="auto"/>
        <w:ind w:left="41"/>
        <w:outlineLvl w:val="1"/>
        <w:rPr>
          <w:rFonts w:hint="eastAsia"/>
          <w:color w:val="auto"/>
          <w:sz w:val="23"/>
          <w:szCs w:val="23"/>
          <w:lang w:eastAsia="zh-CN"/>
        </w:rPr>
      </w:pPr>
      <w:r>
        <w:rPr>
          <w:b/>
          <w:bCs/>
          <w:color w:val="auto"/>
          <w:spacing w:val="4"/>
          <w:sz w:val="23"/>
          <w:szCs w:val="23"/>
          <w:lang w:eastAsia="zh-CN"/>
        </w:rPr>
        <w:t>12.2</w:t>
      </w:r>
      <w:r>
        <w:rPr>
          <w:color w:val="auto"/>
          <w:spacing w:val="-42"/>
          <w:sz w:val="23"/>
          <w:szCs w:val="23"/>
          <w:lang w:eastAsia="zh-CN"/>
        </w:rPr>
        <w:t xml:space="preserve"> </w:t>
      </w:r>
      <w:r>
        <w:rPr>
          <w:b/>
          <w:bCs/>
          <w:color w:val="auto"/>
          <w:spacing w:val="4"/>
          <w:sz w:val="23"/>
          <w:szCs w:val="23"/>
          <w:lang w:eastAsia="zh-CN"/>
        </w:rPr>
        <w:t>成品干洗后尺寸变化率</w:t>
      </w:r>
    </w:p>
    <w:p w14:paraId="7262537D">
      <w:pPr>
        <w:pStyle w:val="4"/>
        <w:spacing w:before="122" w:line="228" w:lineRule="auto"/>
        <w:ind w:left="443"/>
        <w:rPr>
          <w:rFonts w:hint="eastAsia"/>
          <w:color w:val="auto"/>
          <w:lang w:eastAsia="zh-CN"/>
        </w:rPr>
      </w:pPr>
      <w:r>
        <w:rPr>
          <w:color w:val="auto"/>
          <w:spacing w:val="8"/>
          <w:lang w:eastAsia="zh-CN"/>
        </w:rPr>
        <w:t>成品干洗后尺寸变化率：大于等于-1.0%</w:t>
      </w:r>
    </w:p>
    <w:p w14:paraId="66C8E679">
      <w:pPr>
        <w:pStyle w:val="4"/>
        <w:spacing w:before="128" w:line="227" w:lineRule="auto"/>
        <w:ind w:left="41"/>
        <w:outlineLvl w:val="1"/>
        <w:rPr>
          <w:rFonts w:hint="eastAsia"/>
          <w:color w:val="auto"/>
          <w:sz w:val="23"/>
          <w:szCs w:val="23"/>
          <w:lang w:eastAsia="zh-CN"/>
        </w:rPr>
      </w:pPr>
      <w:r>
        <w:rPr>
          <w:b/>
          <w:bCs/>
          <w:color w:val="auto"/>
          <w:spacing w:val="4"/>
          <w:sz w:val="23"/>
          <w:szCs w:val="23"/>
          <w:lang w:eastAsia="zh-CN"/>
        </w:rPr>
        <w:t>12.3</w:t>
      </w:r>
      <w:r>
        <w:rPr>
          <w:color w:val="auto"/>
          <w:spacing w:val="-47"/>
          <w:sz w:val="23"/>
          <w:szCs w:val="23"/>
          <w:lang w:eastAsia="zh-CN"/>
        </w:rPr>
        <w:t xml:space="preserve"> </w:t>
      </w:r>
      <w:r>
        <w:rPr>
          <w:b/>
          <w:bCs/>
          <w:color w:val="auto"/>
          <w:spacing w:val="4"/>
          <w:sz w:val="23"/>
          <w:szCs w:val="23"/>
          <w:lang w:eastAsia="zh-CN"/>
        </w:rPr>
        <w:t>成品干洗后外观质量</w:t>
      </w:r>
    </w:p>
    <w:p w14:paraId="552DEC3D">
      <w:pPr>
        <w:pStyle w:val="4"/>
        <w:spacing w:before="123" w:line="228" w:lineRule="auto"/>
        <w:ind w:left="443"/>
        <w:rPr>
          <w:rFonts w:hint="eastAsia"/>
          <w:color w:val="auto"/>
          <w:lang w:eastAsia="zh-CN"/>
        </w:rPr>
      </w:pPr>
      <w:r>
        <w:rPr>
          <w:color w:val="auto"/>
          <w:spacing w:val="9"/>
          <w:lang w:eastAsia="zh-CN"/>
        </w:rPr>
        <w:t>敷衬部位无起泡、脱胶，各部位的缝合线路无明显抽皱。</w:t>
      </w:r>
    </w:p>
    <w:p w14:paraId="6741B2D8">
      <w:pPr>
        <w:pStyle w:val="4"/>
        <w:spacing w:before="127" w:line="229" w:lineRule="auto"/>
        <w:ind w:left="32"/>
        <w:outlineLvl w:val="0"/>
        <w:rPr>
          <w:rFonts w:hint="eastAsia"/>
          <w:color w:val="auto"/>
          <w:sz w:val="23"/>
          <w:szCs w:val="23"/>
        </w:rPr>
      </w:pPr>
      <w:r>
        <w:rPr>
          <w:rFonts w:ascii="Cambria" w:hAnsi="Cambria" w:eastAsia="Cambria" w:cs="Cambria"/>
          <w:b/>
          <w:bCs/>
          <w:color w:val="auto"/>
          <w:spacing w:val="4"/>
          <w:sz w:val="23"/>
          <w:szCs w:val="23"/>
        </w:rPr>
        <w:t>13.</w:t>
      </w:r>
      <w:r>
        <w:rPr>
          <w:b/>
          <w:bCs/>
          <w:color w:val="auto"/>
          <w:spacing w:val="4"/>
          <w:sz w:val="23"/>
          <w:szCs w:val="23"/>
        </w:rPr>
        <w:t>有害物质限量</w:t>
      </w:r>
    </w:p>
    <w:p w14:paraId="076C4E25">
      <w:pPr>
        <w:pStyle w:val="4"/>
        <w:spacing w:before="198" w:line="228" w:lineRule="auto"/>
        <w:ind w:left="37"/>
        <w:outlineLvl w:val="1"/>
        <w:rPr>
          <w:rFonts w:hint="eastAsia"/>
          <w:color w:val="auto"/>
        </w:rPr>
      </w:pPr>
      <w:r>
        <w:rPr>
          <w:b/>
          <w:bCs/>
          <w:color w:val="auto"/>
          <w:spacing w:val="-2"/>
        </w:rPr>
        <w:t>13.1</w:t>
      </w:r>
      <w:r>
        <w:rPr>
          <w:color w:val="auto"/>
          <w:spacing w:val="-8"/>
        </w:rPr>
        <w:t xml:space="preserve"> </w:t>
      </w:r>
      <w:r>
        <w:rPr>
          <w:b/>
          <w:bCs/>
          <w:color w:val="auto"/>
          <w:spacing w:val="-2"/>
        </w:rPr>
        <w:t>甲醛含量</w:t>
      </w:r>
    </w:p>
    <w:p w14:paraId="1DF1D221">
      <w:pPr>
        <w:pStyle w:val="4"/>
        <w:spacing w:before="220" w:line="223" w:lineRule="auto"/>
        <w:ind w:left="443"/>
        <w:rPr>
          <w:rFonts w:hint="eastAsia"/>
          <w:color w:val="auto"/>
        </w:rPr>
      </w:pPr>
      <w:r>
        <w:rPr>
          <w:color w:val="auto"/>
          <w:spacing w:val="8"/>
        </w:rPr>
        <w:t>成品游离甲醛含量：小于等于</w:t>
      </w:r>
      <w:r>
        <w:rPr>
          <w:color w:val="auto"/>
          <w:spacing w:val="-35"/>
        </w:rPr>
        <w:t xml:space="preserve"> </w:t>
      </w:r>
      <w:r>
        <w:rPr>
          <w:color w:val="auto"/>
          <w:spacing w:val="8"/>
        </w:rPr>
        <w:t>200</w:t>
      </w:r>
      <w:r>
        <w:rPr>
          <w:color w:val="auto"/>
        </w:rPr>
        <w:t>mg</w:t>
      </w:r>
      <w:r>
        <w:rPr>
          <w:color w:val="auto"/>
          <w:spacing w:val="8"/>
        </w:rPr>
        <w:t>/</w:t>
      </w:r>
      <w:r>
        <w:rPr>
          <w:color w:val="auto"/>
        </w:rPr>
        <w:t>kg</w:t>
      </w:r>
      <w:r>
        <w:rPr>
          <w:color w:val="auto"/>
          <w:spacing w:val="8"/>
        </w:rPr>
        <w:t>。</w:t>
      </w:r>
    </w:p>
    <w:p w14:paraId="51B1CF68">
      <w:pPr>
        <w:pStyle w:val="4"/>
        <w:spacing w:before="227" w:line="223" w:lineRule="auto"/>
        <w:ind w:left="37"/>
        <w:outlineLvl w:val="1"/>
        <w:rPr>
          <w:rFonts w:hint="eastAsia"/>
          <w:color w:val="auto"/>
        </w:rPr>
      </w:pPr>
      <w:r>
        <w:rPr>
          <w:b/>
          <w:bCs/>
          <w:color w:val="auto"/>
          <w:spacing w:val="-1"/>
        </w:rPr>
        <w:t>13.2</w:t>
      </w:r>
      <w:r>
        <w:rPr>
          <w:color w:val="auto"/>
          <w:spacing w:val="9"/>
        </w:rPr>
        <w:t xml:space="preserve"> </w:t>
      </w:r>
      <w:r>
        <w:rPr>
          <w:b/>
          <w:bCs/>
          <w:color w:val="auto"/>
          <w:spacing w:val="-1"/>
        </w:rPr>
        <w:t>pH</w:t>
      </w:r>
      <w:r>
        <w:rPr>
          <w:color w:val="auto"/>
          <w:spacing w:val="-41"/>
        </w:rPr>
        <w:t xml:space="preserve"> </w:t>
      </w:r>
      <w:r>
        <w:rPr>
          <w:b/>
          <w:bCs/>
          <w:color w:val="auto"/>
          <w:spacing w:val="-1"/>
        </w:rPr>
        <w:t>值</w:t>
      </w:r>
    </w:p>
    <w:p w14:paraId="487E2678">
      <w:pPr>
        <w:pStyle w:val="4"/>
        <w:spacing w:before="226" w:line="223" w:lineRule="auto"/>
        <w:ind w:left="443"/>
        <w:rPr>
          <w:rFonts w:hint="eastAsia"/>
          <w:color w:val="auto"/>
        </w:rPr>
      </w:pPr>
      <w:r>
        <w:rPr>
          <w:color w:val="auto"/>
          <w:spacing w:val="5"/>
        </w:rPr>
        <w:t>成品</w:t>
      </w:r>
      <w:r>
        <w:rPr>
          <w:color w:val="auto"/>
          <w:spacing w:val="-38"/>
        </w:rPr>
        <w:t xml:space="preserve"> </w:t>
      </w:r>
      <w:r>
        <w:rPr>
          <w:color w:val="auto"/>
        </w:rPr>
        <w:t>pH</w:t>
      </w:r>
      <w:r>
        <w:rPr>
          <w:color w:val="auto"/>
          <w:spacing w:val="-40"/>
        </w:rPr>
        <w:t xml:space="preserve"> </w:t>
      </w:r>
      <w:r>
        <w:rPr>
          <w:color w:val="auto"/>
          <w:spacing w:val="5"/>
        </w:rPr>
        <w:t>值：4.0～8.5。</w:t>
      </w:r>
    </w:p>
    <w:p w14:paraId="5558BD9C">
      <w:pPr>
        <w:spacing w:line="223" w:lineRule="auto"/>
        <w:rPr>
          <w:color w:val="auto"/>
        </w:rPr>
        <w:sectPr>
          <w:pgSz w:w="11906" w:h="16838"/>
          <w:pgMar w:top="400" w:right="1785" w:bottom="400" w:left="1785" w:header="0" w:footer="0" w:gutter="0"/>
          <w:cols w:space="720" w:num="1"/>
        </w:sectPr>
      </w:pPr>
    </w:p>
    <w:p w14:paraId="218B9BDA">
      <w:pPr>
        <w:spacing w:line="268" w:lineRule="auto"/>
        <w:rPr>
          <w:color w:val="auto"/>
        </w:rPr>
      </w:pPr>
    </w:p>
    <w:p w14:paraId="4668A416">
      <w:pPr>
        <w:spacing w:line="268" w:lineRule="auto"/>
        <w:rPr>
          <w:color w:val="auto"/>
        </w:rPr>
      </w:pPr>
    </w:p>
    <w:p w14:paraId="74AB482C">
      <w:pPr>
        <w:spacing w:line="268" w:lineRule="auto"/>
        <w:rPr>
          <w:color w:val="auto"/>
        </w:rPr>
      </w:pPr>
    </w:p>
    <w:p w14:paraId="5A0EA40C">
      <w:pPr>
        <w:spacing w:line="269" w:lineRule="auto"/>
        <w:rPr>
          <w:color w:val="auto"/>
        </w:rPr>
      </w:pPr>
    </w:p>
    <w:p w14:paraId="7368A3CE">
      <w:pPr>
        <w:pStyle w:val="4"/>
        <w:spacing w:before="74" w:line="227" w:lineRule="auto"/>
        <w:ind w:left="3246"/>
        <w:rPr>
          <w:rFonts w:hint="eastAsia"/>
          <w:color w:val="auto"/>
          <w:sz w:val="23"/>
          <w:szCs w:val="23"/>
        </w:rPr>
      </w:pPr>
      <w:r>
        <w:rPr>
          <w:b/>
          <w:bCs/>
          <w:color w:val="auto"/>
          <w:spacing w:val="3"/>
          <w:sz w:val="23"/>
          <w:szCs w:val="23"/>
        </w:rPr>
        <w:t>附录</w:t>
      </w:r>
      <w:r>
        <w:rPr>
          <w:color w:val="auto"/>
          <w:spacing w:val="-54"/>
          <w:sz w:val="23"/>
          <w:szCs w:val="23"/>
        </w:rPr>
        <w:t xml:space="preserve"> </w:t>
      </w:r>
      <w:r>
        <w:rPr>
          <w:rFonts w:ascii="Cambria" w:hAnsi="Cambria" w:eastAsia="Cambria" w:cs="Cambria"/>
          <w:b/>
          <w:bCs/>
          <w:color w:val="auto"/>
          <w:spacing w:val="3"/>
          <w:sz w:val="23"/>
          <w:szCs w:val="23"/>
        </w:rPr>
        <w:t>A</w:t>
      </w:r>
      <w:r>
        <w:rPr>
          <w:b/>
          <w:bCs/>
          <w:color w:val="auto"/>
          <w:spacing w:val="3"/>
          <w:sz w:val="23"/>
          <w:szCs w:val="23"/>
        </w:rPr>
        <w:t>（规范性）</w:t>
      </w:r>
    </w:p>
    <w:p w14:paraId="32AF237D">
      <w:pPr>
        <w:pStyle w:val="4"/>
        <w:spacing w:before="184" w:line="228" w:lineRule="auto"/>
        <w:ind w:left="3341"/>
        <w:outlineLvl w:val="2"/>
        <w:rPr>
          <w:rFonts w:hint="eastAsia"/>
          <w:color w:val="auto"/>
          <w:sz w:val="23"/>
          <w:szCs w:val="23"/>
          <w:lang w:eastAsia="zh-CN"/>
        </w:rPr>
      </w:pPr>
      <w:r>
        <w:rPr>
          <w:b/>
          <w:bCs/>
          <w:color w:val="auto"/>
          <w:spacing w:val="5"/>
          <w:sz w:val="23"/>
          <w:szCs w:val="23"/>
          <w:lang w:eastAsia="zh-CN"/>
        </w:rPr>
        <w:t>女礼服外观效果</w:t>
      </w:r>
    </w:p>
    <w:p w14:paraId="40F28EAA">
      <w:pPr>
        <w:spacing w:line="394" w:lineRule="auto"/>
        <w:rPr>
          <w:color w:val="auto"/>
          <w:lang w:eastAsia="zh-CN"/>
        </w:rPr>
      </w:pPr>
    </w:p>
    <w:p w14:paraId="400BADF8">
      <w:pPr>
        <w:pStyle w:val="4"/>
        <w:spacing w:before="75" w:line="229" w:lineRule="auto"/>
        <w:ind w:left="16"/>
        <w:outlineLvl w:val="3"/>
        <w:rPr>
          <w:rFonts w:hint="eastAsia"/>
          <w:color w:val="auto"/>
          <w:sz w:val="23"/>
          <w:szCs w:val="23"/>
          <w:lang w:eastAsia="zh-CN"/>
        </w:rPr>
      </w:pPr>
      <w:r>
        <w:rPr>
          <w:b/>
          <w:bCs/>
          <w:color w:val="auto"/>
          <w:spacing w:val="3"/>
          <w:sz w:val="23"/>
          <w:szCs w:val="23"/>
          <w:lang w:eastAsia="zh-CN"/>
        </w:rPr>
        <w:t>A.1</w:t>
      </w:r>
      <w:r>
        <w:rPr>
          <w:color w:val="auto"/>
          <w:spacing w:val="-37"/>
          <w:sz w:val="23"/>
          <w:szCs w:val="23"/>
          <w:lang w:eastAsia="zh-CN"/>
        </w:rPr>
        <w:t xml:space="preserve"> </w:t>
      </w:r>
      <w:r>
        <w:rPr>
          <w:b/>
          <w:bCs/>
          <w:color w:val="auto"/>
          <w:spacing w:val="3"/>
          <w:sz w:val="23"/>
          <w:szCs w:val="23"/>
          <w:lang w:eastAsia="zh-CN"/>
        </w:rPr>
        <w:t>外观效果</w:t>
      </w:r>
    </w:p>
    <w:p w14:paraId="774336EF">
      <w:pPr>
        <w:spacing w:line="427" w:lineRule="auto"/>
        <w:rPr>
          <w:color w:val="auto"/>
          <w:lang w:eastAsia="zh-CN"/>
        </w:rPr>
      </w:pPr>
    </w:p>
    <w:p w14:paraId="66ADB1DB">
      <w:pPr>
        <w:pStyle w:val="4"/>
        <w:spacing w:before="65" w:line="228" w:lineRule="auto"/>
        <w:jc w:val="right"/>
        <w:rPr>
          <w:rFonts w:hint="eastAsia"/>
          <w:color w:val="auto"/>
          <w:lang w:eastAsia="zh-CN"/>
        </w:rPr>
      </w:pPr>
      <w:r>
        <w:rPr>
          <w:color w:val="auto"/>
          <w:spacing w:val="3"/>
          <w:lang w:eastAsia="zh-CN"/>
        </w:rPr>
        <w:t>总警监、副总警监女礼服外观效果见图A.1a</w:t>
      </w:r>
      <w:r>
        <w:rPr>
          <w:color w:val="auto"/>
          <w:spacing w:val="-41"/>
          <w:w w:val="77"/>
          <w:lang w:eastAsia="zh-CN"/>
        </w:rPr>
        <w:t>），</w:t>
      </w:r>
      <w:r>
        <w:rPr>
          <w:color w:val="auto"/>
          <w:spacing w:val="3"/>
          <w:lang w:eastAsia="zh-CN"/>
        </w:rPr>
        <w:t>副总警监以下女礼服</w:t>
      </w:r>
      <w:r>
        <w:rPr>
          <w:color w:val="auto"/>
          <w:spacing w:val="2"/>
          <w:lang w:eastAsia="zh-CN"/>
        </w:rPr>
        <w:t>外观效果见图A.1b）。</w:t>
      </w:r>
    </w:p>
    <w:p w14:paraId="6527FE0D">
      <w:pPr>
        <w:spacing w:before="190" w:line="9746" w:lineRule="exact"/>
        <w:ind w:firstLine="1344"/>
        <w:rPr>
          <w:color w:val="auto"/>
        </w:rPr>
      </w:pPr>
      <w:r>
        <w:rPr>
          <w:color w:val="auto"/>
          <w:position w:val="-194"/>
          <w:lang w:eastAsia="zh-CN"/>
        </w:rPr>
        <w:drawing>
          <wp:inline distT="0" distB="0" distL="0" distR="0">
            <wp:extent cx="3571240" cy="6188710"/>
            <wp:effectExtent l="0" t="0" r="10160" b="2540"/>
            <wp:docPr id="294" name="IM 294"/>
            <wp:cNvGraphicFramePr/>
            <a:graphic xmlns:a="http://schemas.openxmlformats.org/drawingml/2006/main">
              <a:graphicData uri="http://schemas.openxmlformats.org/drawingml/2006/picture">
                <pic:pic xmlns:pic="http://schemas.openxmlformats.org/drawingml/2006/picture">
                  <pic:nvPicPr>
                    <pic:cNvPr id="294" name="IM 294"/>
                    <pic:cNvPicPr/>
                  </pic:nvPicPr>
                  <pic:blipFill>
                    <a:blip r:embed="rId99"/>
                    <a:stretch>
                      <a:fillRect/>
                    </a:stretch>
                  </pic:blipFill>
                  <pic:spPr>
                    <a:xfrm>
                      <a:off x="0" y="0"/>
                      <a:ext cx="3571474" cy="6189146"/>
                    </a:xfrm>
                    <a:prstGeom prst="rect">
                      <a:avLst/>
                    </a:prstGeom>
                  </pic:spPr>
                </pic:pic>
              </a:graphicData>
            </a:graphic>
          </wp:inline>
        </w:drawing>
      </w:r>
    </w:p>
    <w:p w14:paraId="6C1A5CD3">
      <w:pPr>
        <w:spacing w:before="284" w:line="232" w:lineRule="auto"/>
        <w:ind w:left="1862"/>
        <w:rPr>
          <w:rFonts w:hint="eastAsia" w:ascii="黑体" w:hAnsi="黑体" w:eastAsia="黑体" w:cs="黑体"/>
          <w:color w:val="auto"/>
          <w:sz w:val="17"/>
          <w:szCs w:val="17"/>
          <w:lang w:eastAsia="zh-CN"/>
        </w:rPr>
      </w:pPr>
      <w:r>
        <w:rPr>
          <w:rFonts w:ascii="黑体" w:hAnsi="黑体" w:eastAsia="黑体" w:cs="黑体"/>
          <w:color w:val="auto"/>
          <w:spacing w:val="8"/>
          <w:sz w:val="17"/>
          <w:szCs w:val="17"/>
          <w:lang w:eastAsia="zh-CN"/>
        </w:rPr>
        <w:t>a）总警监、副总警监女礼服             b）</w:t>
      </w:r>
      <w:r>
        <w:rPr>
          <w:rFonts w:ascii="黑体" w:hAnsi="黑体" w:eastAsia="黑体" w:cs="黑体"/>
          <w:color w:val="auto"/>
          <w:spacing w:val="7"/>
          <w:sz w:val="17"/>
          <w:szCs w:val="17"/>
          <w:lang w:eastAsia="zh-CN"/>
        </w:rPr>
        <w:t>副总警监以下女礼服</w:t>
      </w:r>
    </w:p>
    <w:p w14:paraId="5E5CF04A">
      <w:pPr>
        <w:spacing w:before="141" w:line="229" w:lineRule="auto"/>
        <w:ind w:left="3216"/>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41"/>
          <w:sz w:val="20"/>
          <w:szCs w:val="20"/>
          <w:lang w:eastAsia="zh-CN"/>
        </w:rPr>
        <w:t xml:space="preserve"> </w:t>
      </w:r>
      <w:r>
        <w:rPr>
          <w:rFonts w:ascii="黑体" w:hAnsi="黑体" w:eastAsia="黑体" w:cs="黑体"/>
          <w:color w:val="auto"/>
          <w:spacing w:val="6"/>
          <w:sz w:val="20"/>
          <w:szCs w:val="20"/>
          <w:lang w:eastAsia="zh-CN"/>
        </w:rPr>
        <w:t>A.1 女礼服外观效果图</w:t>
      </w:r>
    </w:p>
    <w:p w14:paraId="3C85A60F">
      <w:pPr>
        <w:spacing w:line="229" w:lineRule="auto"/>
        <w:rPr>
          <w:rFonts w:hint="eastAsia" w:ascii="黑体" w:hAnsi="黑体" w:eastAsia="黑体" w:cs="黑体"/>
          <w:color w:val="auto"/>
          <w:sz w:val="20"/>
          <w:szCs w:val="20"/>
          <w:lang w:eastAsia="zh-CN"/>
        </w:rPr>
        <w:sectPr>
          <w:pgSz w:w="11906" w:h="16838"/>
          <w:pgMar w:top="400" w:right="1730" w:bottom="400" w:left="1785" w:header="0" w:footer="0" w:gutter="0"/>
          <w:cols w:space="720" w:num="1"/>
        </w:sectPr>
      </w:pPr>
    </w:p>
    <w:p w14:paraId="6E8DA301">
      <w:pPr>
        <w:spacing w:line="268" w:lineRule="auto"/>
        <w:rPr>
          <w:color w:val="auto"/>
          <w:lang w:eastAsia="zh-CN"/>
        </w:rPr>
      </w:pPr>
    </w:p>
    <w:p w14:paraId="153D7D39">
      <w:pPr>
        <w:spacing w:line="268" w:lineRule="auto"/>
        <w:rPr>
          <w:color w:val="auto"/>
          <w:lang w:eastAsia="zh-CN"/>
        </w:rPr>
      </w:pPr>
    </w:p>
    <w:p w14:paraId="1D8F7BA2">
      <w:pPr>
        <w:spacing w:line="268" w:lineRule="auto"/>
        <w:rPr>
          <w:color w:val="auto"/>
          <w:lang w:eastAsia="zh-CN"/>
        </w:rPr>
      </w:pPr>
    </w:p>
    <w:p w14:paraId="0B8FEDED">
      <w:pPr>
        <w:spacing w:line="269" w:lineRule="auto"/>
        <w:rPr>
          <w:color w:val="auto"/>
          <w:lang w:eastAsia="zh-CN"/>
        </w:rPr>
      </w:pPr>
    </w:p>
    <w:p w14:paraId="5448AFC9">
      <w:pPr>
        <w:pStyle w:val="4"/>
        <w:spacing w:before="74" w:line="227" w:lineRule="auto"/>
        <w:ind w:left="3349"/>
        <w:rPr>
          <w:rFonts w:hint="eastAsia"/>
          <w:color w:val="auto"/>
          <w:sz w:val="23"/>
          <w:szCs w:val="23"/>
          <w:lang w:eastAsia="zh-CN"/>
        </w:rPr>
      </w:pPr>
      <w:r>
        <w:rPr>
          <w:b/>
          <w:bCs/>
          <w:color w:val="auto"/>
          <w:spacing w:val="1"/>
          <w:sz w:val="23"/>
          <w:szCs w:val="23"/>
          <w:lang w:eastAsia="zh-CN"/>
        </w:rPr>
        <w:t>附录</w:t>
      </w:r>
      <w:r>
        <w:rPr>
          <w:color w:val="auto"/>
          <w:spacing w:val="-36"/>
          <w:sz w:val="23"/>
          <w:szCs w:val="23"/>
          <w:lang w:eastAsia="zh-CN"/>
        </w:rPr>
        <w:t xml:space="preserve"> </w:t>
      </w:r>
      <w:r>
        <w:rPr>
          <w:rFonts w:ascii="Cambria" w:hAnsi="Cambria" w:eastAsia="Cambria" w:cs="Cambria"/>
          <w:b/>
          <w:bCs/>
          <w:color w:val="auto"/>
          <w:spacing w:val="1"/>
          <w:sz w:val="23"/>
          <w:szCs w:val="23"/>
          <w:lang w:eastAsia="zh-CN"/>
        </w:rPr>
        <w:t>B</w:t>
      </w:r>
      <w:r>
        <w:rPr>
          <w:b/>
          <w:bCs/>
          <w:color w:val="auto"/>
          <w:spacing w:val="1"/>
          <w:sz w:val="23"/>
          <w:szCs w:val="23"/>
          <w:lang w:eastAsia="zh-CN"/>
        </w:rPr>
        <w:t>（资料性）</w:t>
      </w:r>
    </w:p>
    <w:p w14:paraId="6F0E915E">
      <w:pPr>
        <w:pStyle w:val="4"/>
        <w:spacing w:before="185" w:line="227" w:lineRule="auto"/>
        <w:ind w:left="2965"/>
        <w:outlineLvl w:val="2"/>
        <w:rPr>
          <w:rFonts w:hint="eastAsia"/>
          <w:color w:val="auto"/>
          <w:sz w:val="23"/>
          <w:szCs w:val="23"/>
          <w:lang w:eastAsia="zh-CN"/>
        </w:rPr>
      </w:pPr>
      <w:r>
        <w:rPr>
          <w:b/>
          <w:bCs/>
          <w:color w:val="auto"/>
          <w:spacing w:val="7"/>
          <w:sz w:val="23"/>
          <w:szCs w:val="23"/>
          <w:lang w:eastAsia="zh-CN"/>
        </w:rPr>
        <w:t>女礼服版型推挡放缩规则</w:t>
      </w:r>
    </w:p>
    <w:p w14:paraId="1989D363">
      <w:pPr>
        <w:spacing w:line="395" w:lineRule="auto"/>
        <w:rPr>
          <w:color w:val="auto"/>
          <w:lang w:eastAsia="zh-CN"/>
        </w:rPr>
      </w:pPr>
    </w:p>
    <w:p w14:paraId="6F59660E">
      <w:pPr>
        <w:pStyle w:val="4"/>
        <w:spacing w:before="75" w:line="227" w:lineRule="auto"/>
        <w:ind w:left="121"/>
        <w:outlineLvl w:val="3"/>
        <w:rPr>
          <w:rFonts w:hint="eastAsia"/>
          <w:color w:val="auto"/>
          <w:sz w:val="23"/>
          <w:szCs w:val="23"/>
          <w:lang w:eastAsia="zh-CN"/>
        </w:rPr>
      </w:pPr>
      <w:r>
        <w:rPr>
          <w:b/>
          <w:bCs/>
          <w:color w:val="auto"/>
          <w:spacing w:val="4"/>
          <w:sz w:val="23"/>
          <w:szCs w:val="23"/>
          <w:lang w:eastAsia="zh-CN"/>
        </w:rPr>
        <w:t>B.1</w:t>
      </w:r>
      <w:r>
        <w:rPr>
          <w:color w:val="auto"/>
          <w:spacing w:val="-46"/>
          <w:sz w:val="23"/>
          <w:szCs w:val="23"/>
          <w:lang w:eastAsia="zh-CN"/>
        </w:rPr>
        <w:t xml:space="preserve"> </w:t>
      </w:r>
      <w:r>
        <w:rPr>
          <w:b/>
          <w:bCs/>
          <w:color w:val="auto"/>
          <w:spacing w:val="4"/>
          <w:sz w:val="23"/>
          <w:szCs w:val="23"/>
          <w:lang w:eastAsia="zh-CN"/>
        </w:rPr>
        <w:t>放缩规则</w:t>
      </w:r>
    </w:p>
    <w:p w14:paraId="1CB2F64B">
      <w:pPr>
        <w:spacing w:line="428" w:lineRule="auto"/>
        <w:rPr>
          <w:color w:val="auto"/>
          <w:lang w:eastAsia="zh-CN"/>
        </w:rPr>
      </w:pPr>
    </w:p>
    <w:p w14:paraId="5C3326C7">
      <w:pPr>
        <w:pStyle w:val="4"/>
        <w:spacing w:before="65" w:line="417" w:lineRule="auto"/>
        <w:ind w:left="124" w:right="114" w:hanging="4"/>
        <w:rPr>
          <w:rFonts w:hint="eastAsia"/>
          <w:color w:val="auto"/>
          <w:lang w:eastAsia="zh-CN"/>
        </w:rPr>
      </w:pPr>
      <w:r>
        <w:rPr>
          <w:b/>
          <w:bCs/>
          <w:color w:val="auto"/>
          <w:spacing w:val="6"/>
          <w:lang w:eastAsia="zh-CN"/>
        </w:rPr>
        <w:t>B.1.1</w:t>
      </w:r>
      <w:r>
        <w:rPr>
          <w:color w:val="auto"/>
          <w:spacing w:val="6"/>
          <w:lang w:eastAsia="zh-CN"/>
        </w:rPr>
        <w:t xml:space="preserve">  样板推挡符号： ↑</w:t>
      </w:r>
      <w:r>
        <w:rPr>
          <w:color w:val="auto"/>
          <w:spacing w:val="-81"/>
          <w:lang w:eastAsia="zh-CN"/>
        </w:rPr>
        <w:t xml:space="preserve"> </w:t>
      </w:r>
      <w:r>
        <w:rPr>
          <w:color w:val="auto"/>
          <w:spacing w:val="6"/>
          <w:lang w:eastAsia="zh-CN"/>
        </w:rPr>
        <w:t>→</w:t>
      </w:r>
      <w:r>
        <w:rPr>
          <w:color w:val="auto"/>
          <w:spacing w:val="-69"/>
          <w:lang w:eastAsia="zh-CN"/>
        </w:rPr>
        <w:t xml:space="preserve"> </w:t>
      </w:r>
      <w:r>
        <w:rPr>
          <w:color w:val="auto"/>
          <w:spacing w:val="6"/>
          <w:lang w:eastAsia="zh-CN"/>
        </w:rPr>
        <w:t>。箭头所指方</w:t>
      </w:r>
      <w:r>
        <w:rPr>
          <w:color w:val="auto"/>
          <w:spacing w:val="5"/>
          <w:lang w:eastAsia="zh-CN"/>
        </w:rPr>
        <w:t>向为增大号型时，样板向该方向加放；反方向为</w:t>
      </w:r>
      <w:r>
        <w:rPr>
          <w:color w:val="auto"/>
          <w:spacing w:val="9"/>
          <w:lang w:eastAsia="zh-CN"/>
        </w:rPr>
        <w:t>缩小号型时，样板向该方向缩减。箭头后的数字为每一档样板增加或减少的数值。</w:t>
      </w:r>
    </w:p>
    <w:p w14:paraId="3DA7BFA7">
      <w:pPr>
        <w:pStyle w:val="4"/>
        <w:spacing w:before="34" w:line="408" w:lineRule="auto"/>
        <w:ind w:left="127" w:right="114" w:hanging="7"/>
        <w:jc w:val="both"/>
        <w:rPr>
          <w:rFonts w:hint="eastAsia"/>
          <w:color w:val="auto"/>
          <w:lang w:eastAsia="zh-CN"/>
        </w:rPr>
      </w:pPr>
      <w:r>
        <w:rPr>
          <w:b/>
          <w:bCs/>
          <w:color w:val="auto"/>
          <w:spacing w:val="3"/>
          <w:lang w:eastAsia="zh-CN"/>
        </w:rPr>
        <w:t>B.1.2</w:t>
      </w:r>
      <w:r>
        <w:rPr>
          <w:color w:val="auto"/>
          <w:spacing w:val="3"/>
          <w:lang w:eastAsia="zh-CN"/>
        </w:rPr>
        <w:t xml:space="preserve">  女礼服各部位档差按表2中的档差要求执行，上衣为5</w:t>
      </w:r>
      <w:r>
        <w:rPr>
          <w:color w:val="auto"/>
          <w:spacing w:val="-19"/>
          <w:lang w:eastAsia="zh-CN"/>
        </w:rPr>
        <w:t xml:space="preserve"> </w:t>
      </w:r>
      <w:r>
        <w:rPr>
          <w:color w:val="auto"/>
          <w:spacing w:val="3"/>
          <w:lang w:eastAsia="zh-CN"/>
        </w:rPr>
        <w:t>·4档差，裤子为</w:t>
      </w:r>
      <w:r>
        <w:rPr>
          <w:color w:val="auto"/>
          <w:spacing w:val="2"/>
          <w:lang w:eastAsia="zh-CN"/>
        </w:rPr>
        <w:t>5</w:t>
      </w:r>
      <w:r>
        <w:rPr>
          <w:color w:val="auto"/>
          <w:spacing w:val="-19"/>
          <w:lang w:eastAsia="zh-CN"/>
        </w:rPr>
        <w:t xml:space="preserve"> </w:t>
      </w:r>
      <w:r>
        <w:rPr>
          <w:color w:val="auto"/>
          <w:spacing w:val="2"/>
          <w:lang w:eastAsia="zh-CN"/>
        </w:rPr>
        <w:t>·2档差。各</w:t>
      </w:r>
      <w:r>
        <w:rPr>
          <w:color w:val="auto"/>
          <w:spacing w:val="6"/>
          <w:lang w:eastAsia="zh-CN"/>
        </w:rPr>
        <w:t>部位放缩规则应符合表B.1，上衣推挡方法见图B.1a</w:t>
      </w:r>
      <w:r>
        <w:rPr>
          <w:color w:val="auto"/>
          <w:spacing w:val="-38"/>
          <w:lang w:eastAsia="zh-CN"/>
        </w:rPr>
        <w:t>）～</w:t>
      </w:r>
      <w:r>
        <w:rPr>
          <w:color w:val="auto"/>
          <w:spacing w:val="6"/>
          <w:lang w:eastAsia="zh-CN"/>
        </w:rPr>
        <w:t>图B.1b</w:t>
      </w:r>
      <w:r>
        <w:rPr>
          <w:color w:val="auto"/>
          <w:spacing w:val="21"/>
          <w:lang w:eastAsia="zh-CN"/>
        </w:rPr>
        <w:t xml:space="preserve">    </w:t>
      </w:r>
      <w:r>
        <w:rPr>
          <w:color w:val="auto"/>
          <w:spacing w:val="6"/>
          <w:lang w:eastAsia="zh-CN"/>
        </w:rPr>
        <w:t>子缩放方法见图B.2a）~</w:t>
      </w:r>
      <w:r>
        <w:rPr>
          <w:color w:val="auto"/>
          <w:spacing w:val="3"/>
          <w:lang w:eastAsia="zh-CN"/>
        </w:rPr>
        <w:t xml:space="preserve"> </w:t>
      </w:r>
      <w:r>
        <w:rPr>
          <w:color w:val="auto"/>
          <w:spacing w:val="2"/>
          <w:lang w:eastAsia="zh-CN"/>
        </w:rPr>
        <w:t>图B.2b）。</w:t>
      </w:r>
    </w:p>
    <w:p w14:paraId="68275DB5">
      <w:pPr>
        <w:pStyle w:val="4"/>
        <w:spacing w:before="1" w:line="229" w:lineRule="auto"/>
        <w:jc w:val="right"/>
        <w:rPr>
          <w:rFonts w:hint="eastAsia"/>
          <w:color w:val="auto"/>
          <w:sz w:val="17"/>
          <w:szCs w:val="17"/>
          <w:lang w:eastAsia="zh-CN"/>
        </w:rPr>
      </w:pPr>
      <w:r>
        <w:rPr>
          <w:b/>
          <w:bCs/>
          <w:color w:val="auto"/>
          <w:spacing w:val="6"/>
          <w:sz w:val="17"/>
          <w:szCs w:val="17"/>
          <w:lang w:eastAsia="zh-CN"/>
        </w:rPr>
        <w:t xml:space="preserve">表 B.1 放缩规则 </w:t>
      </w:r>
      <w:r>
        <w:rPr>
          <w:rFonts w:ascii="黑体" w:hAnsi="黑体" w:eastAsia="黑体" w:cs="黑体"/>
          <w:color w:val="auto"/>
          <w:lang w:eastAsia="zh-CN"/>
        </w:rPr>
        <w:t xml:space="preserve">                 </w:t>
      </w:r>
      <w:r>
        <w:rPr>
          <w:color w:val="auto"/>
          <w:spacing w:val="6"/>
          <w:sz w:val="17"/>
          <w:szCs w:val="17"/>
          <w:lang w:eastAsia="zh-CN"/>
        </w:rPr>
        <w:t>单位为厘米</w:t>
      </w:r>
    </w:p>
    <w:p w14:paraId="67D828BD">
      <w:pPr>
        <w:spacing w:line="127" w:lineRule="auto"/>
        <w:rPr>
          <w:color w:val="auto"/>
          <w:sz w:val="2"/>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88"/>
        <w:gridCol w:w="1512"/>
        <w:gridCol w:w="1764"/>
        <w:gridCol w:w="1133"/>
        <w:gridCol w:w="1890"/>
        <w:gridCol w:w="1238"/>
      </w:tblGrid>
      <w:tr w14:paraId="36E478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988" w:type="dxa"/>
            <w:vMerge w:val="restart"/>
            <w:tcBorders>
              <w:top w:val="single" w:color="000000" w:sz="6" w:space="0"/>
              <w:left w:val="single" w:color="000000" w:sz="6" w:space="0"/>
              <w:bottom w:val="nil"/>
            </w:tcBorders>
          </w:tcPr>
          <w:p w14:paraId="69A3366E">
            <w:pPr>
              <w:spacing w:line="330" w:lineRule="auto"/>
              <w:rPr>
                <w:color w:val="auto"/>
                <w:lang w:eastAsia="zh-CN"/>
              </w:rPr>
            </w:pPr>
          </w:p>
          <w:p w14:paraId="062E79E5">
            <w:pPr>
              <w:pStyle w:val="19"/>
              <w:ind w:firstLine="62"/>
              <w:rPr>
                <w:rFonts w:hint="eastAsia"/>
                <w:color w:val="auto"/>
              </w:rPr>
            </w:pPr>
            <w:r>
              <w:rPr>
                <w:color w:val="auto"/>
              </w:rPr>
              <w:t>样片名称</w:t>
            </w:r>
          </w:p>
        </w:tc>
        <w:tc>
          <w:tcPr>
            <w:tcW w:w="1512" w:type="dxa"/>
            <w:vMerge w:val="restart"/>
            <w:tcBorders>
              <w:top w:val="single" w:color="000000" w:sz="6" w:space="0"/>
              <w:bottom w:val="nil"/>
            </w:tcBorders>
          </w:tcPr>
          <w:p w14:paraId="11A7BC22">
            <w:pPr>
              <w:spacing w:line="330" w:lineRule="auto"/>
              <w:rPr>
                <w:color w:val="auto"/>
              </w:rPr>
            </w:pPr>
          </w:p>
          <w:p w14:paraId="56EEC8A2">
            <w:pPr>
              <w:pStyle w:val="19"/>
              <w:ind w:firstLine="62"/>
              <w:rPr>
                <w:rFonts w:hint="eastAsia"/>
                <w:color w:val="auto"/>
              </w:rPr>
            </w:pPr>
            <w:r>
              <w:rPr>
                <w:color w:val="auto"/>
              </w:rPr>
              <w:t>部位名称</w:t>
            </w:r>
          </w:p>
        </w:tc>
        <w:tc>
          <w:tcPr>
            <w:tcW w:w="2897" w:type="dxa"/>
            <w:gridSpan w:val="2"/>
            <w:tcBorders>
              <w:top w:val="single" w:color="000000" w:sz="6" w:space="0"/>
            </w:tcBorders>
          </w:tcPr>
          <w:p w14:paraId="61CB9C92">
            <w:pPr>
              <w:pStyle w:val="19"/>
              <w:ind w:firstLine="62"/>
              <w:rPr>
                <w:rFonts w:hint="eastAsia"/>
                <w:color w:val="auto"/>
              </w:rPr>
            </w:pPr>
            <w:r>
              <w:rPr>
                <w:color w:val="auto"/>
              </w:rPr>
              <w:t>分型（围度）</w:t>
            </w:r>
          </w:p>
        </w:tc>
        <w:tc>
          <w:tcPr>
            <w:tcW w:w="3128" w:type="dxa"/>
            <w:gridSpan w:val="2"/>
            <w:tcBorders>
              <w:top w:val="single" w:color="000000" w:sz="6" w:space="0"/>
              <w:right w:val="single" w:color="000000" w:sz="6" w:space="0"/>
            </w:tcBorders>
          </w:tcPr>
          <w:p w14:paraId="258B2317">
            <w:pPr>
              <w:pStyle w:val="19"/>
              <w:ind w:firstLine="62"/>
              <w:rPr>
                <w:rFonts w:hint="eastAsia"/>
                <w:color w:val="auto"/>
              </w:rPr>
            </w:pPr>
            <w:r>
              <w:rPr>
                <w:color w:val="auto"/>
              </w:rPr>
              <w:t>分号（长度）</w:t>
            </w:r>
          </w:p>
        </w:tc>
      </w:tr>
      <w:tr w14:paraId="0A9FEC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988" w:type="dxa"/>
            <w:vMerge w:val="continue"/>
            <w:tcBorders>
              <w:top w:val="nil"/>
              <w:left w:val="single" w:color="000000" w:sz="6" w:space="0"/>
              <w:bottom w:val="single" w:color="000000" w:sz="6" w:space="0"/>
            </w:tcBorders>
          </w:tcPr>
          <w:p w14:paraId="7F5EA013">
            <w:pPr>
              <w:rPr>
                <w:color w:val="auto"/>
              </w:rPr>
            </w:pPr>
          </w:p>
        </w:tc>
        <w:tc>
          <w:tcPr>
            <w:tcW w:w="1512" w:type="dxa"/>
            <w:vMerge w:val="continue"/>
            <w:tcBorders>
              <w:top w:val="nil"/>
              <w:bottom w:val="single" w:color="000000" w:sz="6" w:space="0"/>
            </w:tcBorders>
          </w:tcPr>
          <w:p w14:paraId="4C2143F1">
            <w:pPr>
              <w:rPr>
                <w:color w:val="auto"/>
              </w:rPr>
            </w:pPr>
          </w:p>
        </w:tc>
        <w:tc>
          <w:tcPr>
            <w:tcW w:w="1764" w:type="dxa"/>
            <w:tcBorders>
              <w:bottom w:val="single" w:color="000000" w:sz="6" w:space="0"/>
            </w:tcBorders>
          </w:tcPr>
          <w:p w14:paraId="518201E8">
            <w:pPr>
              <w:pStyle w:val="19"/>
              <w:ind w:firstLine="62"/>
              <w:rPr>
                <w:rFonts w:hint="eastAsia"/>
                <w:color w:val="auto"/>
              </w:rPr>
            </w:pPr>
            <w:r>
              <w:rPr>
                <w:color w:val="auto"/>
              </w:rPr>
              <w:t>档差分配比例</w:t>
            </w:r>
          </w:p>
        </w:tc>
        <w:tc>
          <w:tcPr>
            <w:tcW w:w="1133" w:type="dxa"/>
            <w:tcBorders>
              <w:bottom w:val="single" w:color="000000" w:sz="6" w:space="0"/>
            </w:tcBorders>
          </w:tcPr>
          <w:p w14:paraId="1A5C0A0F">
            <w:pPr>
              <w:pStyle w:val="19"/>
              <w:ind w:firstLine="62"/>
              <w:rPr>
                <w:rFonts w:hint="eastAsia"/>
                <w:color w:val="auto"/>
              </w:rPr>
            </w:pPr>
            <w:r>
              <w:rPr>
                <w:color w:val="auto"/>
              </w:rPr>
              <w:t>推挡值</w:t>
            </w:r>
          </w:p>
        </w:tc>
        <w:tc>
          <w:tcPr>
            <w:tcW w:w="1890" w:type="dxa"/>
            <w:tcBorders>
              <w:bottom w:val="single" w:color="000000" w:sz="6" w:space="0"/>
            </w:tcBorders>
          </w:tcPr>
          <w:p w14:paraId="71186595">
            <w:pPr>
              <w:pStyle w:val="19"/>
              <w:ind w:firstLine="62"/>
              <w:rPr>
                <w:rFonts w:hint="eastAsia"/>
                <w:color w:val="auto"/>
              </w:rPr>
            </w:pPr>
            <w:r>
              <w:rPr>
                <w:color w:val="auto"/>
              </w:rPr>
              <w:t>档差分配比例</w:t>
            </w:r>
          </w:p>
        </w:tc>
        <w:tc>
          <w:tcPr>
            <w:tcW w:w="1238" w:type="dxa"/>
            <w:tcBorders>
              <w:bottom w:val="single" w:color="000000" w:sz="6" w:space="0"/>
              <w:right w:val="single" w:color="000000" w:sz="6" w:space="0"/>
            </w:tcBorders>
          </w:tcPr>
          <w:p w14:paraId="3F86549B">
            <w:pPr>
              <w:pStyle w:val="19"/>
              <w:ind w:firstLine="62"/>
              <w:rPr>
                <w:rFonts w:hint="eastAsia"/>
                <w:color w:val="auto"/>
              </w:rPr>
            </w:pPr>
            <w:r>
              <w:rPr>
                <w:color w:val="auto"/>
              </w:rPr>
              <w:t>推挡值</w:t>
            </w:r>
          </w:p>
        </w:tc>
      </w:tr>
      <w:tr w14:paraId="594F98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988" w:type="dxa"/>
            <w:vMerge w:val="restart"/>
            <w:tcBorders>
              <w:top w:val="single" w:color="000000" w:sz="6" w:space="0"/>
              <w:left w:val="single" w:color="000000" w:sz="6" w:space="0"/>
              <w:bottom w:val="nil"/>
            </w:tcBorders>
          </w:tcPr>
          <w:p w14:paraId="646580A4">
            <w:pPr>
              <w:spacing w:line="242" w:lineRule="auto"/>
              <w:rPr>
                <w:color w:val="auto"/>
              </w:rPr>
            </w:pPr>
          </w:p>
          <w:p w14:paraId="2C285525">
            <w:pPr>
              <w:spacing w:line="242" w:lineRule="auto"/>
              <w:rPr>
                <w:color w:val="auto"/>
              </w:rPr>
            </w:pPr>
          </w:p>
          <w:p w14:paraId="5D4081FB">
            <w:pPr>
              <w:spacing w:line="242" w:lineRule="auto"/>
              <w:rPr>
                <w:color w:val="auto"/>
              </w:rPr>
            </w:pPr>
          </w:p>
          <w:p w14:paraId="23B1BD78">
            <w:pPr>
              <w:spacing w:line="242" w:lineRule="auto"/>
              <w:rPr>
                <w:color w:val="auto"/>
              </w:rPr>
            </w:pPr>
          </w:p>
          <w:p w14:paraId="614A70AB">
            <w:pPr>
              <w:spacing w:line="242" w:lineRule="auto"/>
              <w:rPr>
                <w:color w:val="auto"/>
              </w:rPr>
            </w:pPr>
          </w:p>
          <w:p w14:paraId="56DCBDDE">
            <w:pPr>
              <w:spacing w:line="242" w:lineRule="auto"/>
              <w:rPr>
                <w:color w:val="auto"/>
              </w:rPr>
            </w:pPr>
          </w:p>
          <w:p w14:paraId="4A3387CE">
            <w:pPr>
              <w:spacing w:line="242" w:lineRule="auto"/>
              <w:rPr>
                <w:color w:val="auto"/>
              </w:rPr>
            </w:pPr>
          </w:p>
          <w:p w14:paraId="7A7F409A">
            <w:pPr>
              <w:spacing w:line="242" w:lineRule="auto"/>
              <w:rPr>
                <w:color w:val="auto"/>
              </w:rPr>
            </w:pPr>
          </w:p>
          <w:p w14:paraId="3C173950">
            <w:pPr>
              <w:spacing w:line="242" w:lineRule="auto"/>
              <w:rPr>
                <w:color w:val="auto"/>
              </w:rPr>
            </w:pPr>
          </w:p>
          <w:p w14:paraId="001CBBCF">
            <w:pPr>
              <w:spacing w:line="242" w:lineRule="auto"/>
              <w:rPr>
                <w:color w:val="auto"/>
              </w:rPr>
            </w:pPr>
          </w:p>
          <w:p w14:paraId="4307DA4B">
            <w:pPr>
              <w:spacing w:line="242" w:lineRule="auto"/>
              <w:rPr>
                <w:color w:val="auto"/>
              </w:rPr>
            </w:pPr>
          </w:p>
          <w:p w14:paraId="131C93F2">
            <w:pPr>
              <w:spacing w:line="242" w:lineRule="auto"/>
              <w:rPr>
                <w:color w:val="auto"/>
              </w:rPr>
            </w:pPr>
          </w:p>
          <w:p w14:paraId="671FDFDD">
            <w:pPr>
              <w:spacing w:line="242" w:lineRule="auto"/>
              <w:rPr>
                <w:color w:val="auto"/>
              </w:rPr>
            </w:pPr>
          </w:p>
          <w:p w14:paraId="58F99B83">
            <w:pPr>
              <w:spacing w:line="243" w:lineRule="auto"/>
              <w:rPr>
                <w:color w:val="auto"/>
              </w:rPr>
            </w:pPr>
          </w:p>
          <w:p w14:paraId="2D9FB38A">
            <w:pPr>
              <w:spacing w:line="243" w:lineRule="auto"/>
              <w:rPr>
                <w:color w:val="auto"/>
              </w:rPr>
            </w:pPr>
          </w:p>
          <w:p w14:paraId="1FE96978">
            <w:pPr>
              <w:pStyle w:val="19"/>
              <w:ind w:firstLine="62"/>
              <w:rPr>
                <w:rFonts w:hint="eastAsia"/>
                <w:color w:val="auto"/>
              </w:rPr>
            </w:pPr>
            <w:r>
              <w:rPr>
                <w:color w:val="auto"/>
              </w:rPr>
              <w:t>前身片</w:t>
            </w:r>
          </w:p>
        </w:tc>
        <w:tc>
          <w:tcPr>
            <w:tcW w:w="1512" w:type="dxa"/>
            <w:tcBorders>
              <w:top w:val="single" w:color="000000" w:sz="6" w:space="0"/>
            </w:tcBorders>
          </w:tcPr>
          <w:p w14:paraId="76C595FB">
            <w:pPr>
              <w:pStyle w:val="19"/>
              <w:ind w:firstLine="62"/>
              <w:rPr>
                <w:rFonts w:hint="eastAsia"/>
                <w:color w:val="auto"/>
              </w:rPr>
            </w:pPr>
            <w:r>
              <w:rPr>
                <w:color w:val="auto"/>
              </w:rPr>
              <w:t>横开领</w:t>
            </w:r>
          </w:p>
        </w:tc>
        <w:tc>
          <w:tcPr>
            <w:tcW w:w="1764" w:type="dxa"/>
            <w:tcBorders>
              <w:top w:val="single" w:color="000000" w:sz="6" w:space="0"/>
            </w:tcBorders>
          </w:tcPr>
          <w:p w14:paraId="546429B6">
            <w:pPr>
              <w:pStyle w:val="19"/>
              <w:ind w:firstLine="62"/>
              <w:rPr>
                <w:rFonts w:hint="eastAsia"/>
                <w:color w:val="auto"/>
              </w:rPr>
            </w:pPr>
            <w:r>
              <w:rPr>
                <w:color w:val="auto"/>
              </w:rPr>
              <w:t>胸围档差0.5/10</w:t>
            </w:r>
          </w:p>
        </w:tc>
        <w:tc>
          <w:tcPr>
            <w:tcW w:w="1133" w:type="dxa"/>
            <w:tcBorders>
              <w:top w:val="single" w:color="000000" w:sz="6" w:space="0"/>
            </w:tcBorders>
          </w:tcPr>
          <w:p w14:paraId="70E6320B">
            <w:pPr>
              <w:pStyle w:val="19"/>
              <w:ind w:firstLine="62"/>
              <w:rPr>
                <w:rFonts w:hint="eastAsia"/>
                <w:color w:val="auto"/>
              </w:rPr>
            </w:pPr>
            <w:r>
              <w:rPr>
                <w:color w:val="auto"/>
              </w:rPr>
              <w:t>0.2</w:t>
            </w:r>
          </w:p>
        </w:tc>
        <w:tc>
          <w:tcPr>
            <w:tcW w:w="1890" w:type="dxa"/>
            <w:tcBorders>
              <w:top w:val="single" w:color="000000" w:sz="6" w:space="0"/>
            </w:tcBorders>
          </w:tcPr>
          <w:p w14:paraId="5983AA95">
            <w:pPr>
              <w:pStyle w:val="19"/>
              <w:ind w:firstLine="62"/>
              <w:rPr>
                <w:rFonts w:hint="eastAsia"/>
                <w:color w:val="auto"/>
              </w:rPr>
            </w:pPr>
            <w:r>
              <w:rPr>
                <w:color w:val="auto"/>
              </w:rPr>
              <w:t>—</w:t>
            </w:r>
          </w:p>
        </w:tc>
        <w:tc>
          <w:tcPr>
            <w:tcW w:w="1238" w:type="dxa"/>
            <w:tcBorders>
              <w:top w:val="single" w:color="000000" w:sz="6" w:space="0"/>
              <w:right w:val="single" w:color="000000" w:sz="6" w:space="0"/>
            </w:tcBorders>
          </w:tcPr>
          <w:p w14:paraId="008FDEF7">
            <w:pPr>
              <w:pStyle w:val="19"/>
              <w:ind w:firstLine="62"/>
              <w:rPr>
                <w:rFonts w:hint="eastAsia"/>
                <w:color w:val="auto"/>
              </w:rPr>
            </w:pPr>
            <w:r>
              <w:rPr>
                <w:color w:val="auto"/>
              </w:rPr>
              <w:t>—</w:t>
            </w:r>
          </w:p>
        </w:tc>
      </w:tr>
      <w:tr w14:paraId="21D8D6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20ACB266">
            <w:pPr>
              <w:rPr>
                <w:color w:val="auto"/>
              </w:rPr>
            </w:pPr>
          </w:p>
        </w:tc>
        <w:tc>
          <w:tcPr>
            <w:tcW w:w="1512" w:type="dxa"/>
          </w:tcPr>
          <w:p w14:paraId="3A97FC7E">
            <w:pPr>
              <w:pStyle w:val="19"/>
              <w:ind w:firstLine="62"/>
              <w:rPr>
                <w:rFonts w:hint="eastAsia"/>
                <w:color w:val="auto"/>
              </w:rPr>
            </w:pPr>
            <w:r>
              <w:rPr>
                <w:color w:val="auto"/>
              </w:rPr>
              <w:t>领开深</w:t>
            </w:r>
          </w:p>
        </w:tc>
        <w:tc>
          <w:tcPr>
            <w:tcW w:w="1764" w:type="dxa"/>
          </w:tcPr>
          <w:p w14:paraId="5CF856E9">
            <w:pPr>
              <w:pStyle w:val="19"/>
              <w:ind w:firstLine="62"/>
              <w:rPr>
                <w:rFonts w:hint="eastAsia"/>
                <w:color w:val="auto"/>
              </w:rPr>
            </w:pPr>
            <w:r>
              <w:rPr>
                <w:color w:val="auto"/>
              </w:rPr>
              <w:t>胸围档差0.5/10</w:t>
            </w:r>
          </w:p>
        </w:tc>
        <w:tc>
          <w:tcPr>
            <w:tcW w:w="1133" w:type="dxa"/>
          </w:tcPr>
          <w:p w14:paraId="40B34BB4">
            <w:pPr>
              <w:pStyle w:val="19"/>
              <w:ind w:firstLine="62"/>
              <w:rPr>
                <w:rFonts w:hint="eastAsia"/>
                <w:color w:val="auto"/>
              </w:rPr>
            </w:pPr>
            <w:r>
              <w:rPr>
                <w:color w:val="auto"/>
              </w:rPr>
              <w:t>0.2</w:t>
            </w:r>
          </w:p>
        </w:tc>
        <w:tc>
          <w:tcPr>
            <w:tcW w:w="1890" w:type="dxa"/>
          </w:tcPr>
          <w:p w14:paraId="23A41050">
            <w:pPr>
              <w:pStyle w:val="19"/>
              <w:ind w:firstLine="62"/>
              <w:rPr>
                <w:rFonts w:hint="eastAsia"/>
                <w:color w:val="auto"/>
              </w:rPr>
            </w:pPr>
            <w:r>
              <w:rPr>
                <w:color w:val="auto"/>
              </w:rPr>
              <w:t>—</w:t>
            </w:r>
          </w:p>
        </w:tc>
        <w:tc>
          <w:tcPr>
            <w:tcW w:w="1238" w:type="dxa"/>
            <w:tcBorders>
              <w:right w:val="single" w:color="000000" w:sz="6" w:space="0"/>
            </w:tcBorders>
          </w:tcPr>
          <w:p w14:paraId="3CD42003">
            <w:pPr>
              <w:pStyle w:val="19"/>
              <w:ind w:firstLine="62"/>
              <w:rPr>
                <w:rFonts w:hint="eastAsia"/>
                <w:color w:val="auto"/>
              </w:rPr>
            </w:pPr>
            <w:r>
              <w:rPr>
                <w:color w:val="auto"/>
              </w:rPr>
              <w:t>—</w:t>
            </w:r>
          </w:p>
        </w:tc>
      </w:tr>
      <w:tr w14:paraId="2D8A29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3B528C41">
            <w:pPr>
              <w:rPr>
                <w:color w:val="auto"/>
              </w:rPr>
            </w:pPr>
          </w:p>
        </w:tc>
        <w:tc>
          <w:tcPr>
            <w:tcW w:w="1512" w:type="dxa"/>
          </w:tcPr>
          <w:p w14:paraId="7CD43E8E">
            <w:pPr>
              <w:pStyle w:val="19"/>
              <w:ind w:firstLine="62"/>
              <w:rPr>
                <w:rFonts w:hint="eastAsia"/>
                <w:color w:val="auto"/>
              </w:rPr>
            </w:pPr>
            <w:r>
              <w:rPr>
                <w:color w:val="auto"/>
              </w:rPr>
              <w:t>肩宽</w:t>
            </w:r>
          </w:p>
        </w:tc>
        <w:tc>
          <w:tcPr>
            <w:tcW w:w="1764" w:type="dxa"/>
          </w:tcPr>
          <w:p w14:paraId="4DCF90EF">
            <w:pPr>
              <w:pStyle w:val="19"/>
              <w:ind w:firstLine="62"/>
              <w:rPr>
                <w:rFonts w:hint="eastAsia"/>
                <w:color w:val="auto"/>
              </w:rPr>
            </w:pPr>
            <w:r>
              <w:rPr>
                <w:color w:val="auto"/>
              </w:rPr>
              <w:t>肩宽档差1/2</w:t>
            </w:r>
          </w:p>
        </w:tc>
        <w:tc>
          <w:tcPr>
            <w:tcW w:w="1133" w:type="dxa"/>
          </w:tcPr>
          <w:p w14:paraId="21124588">
            <w:pPr>
              <w:pStyle w:val="19"/>
              <w:ind w:firstLine="62"/>
              <w:rPr>
                <w:rFonts w:hint="eastAsia"/>
                <w:color w:val="auto"/>
              </w:rPr>
            </w:pPr>
            <w:r>
              <w:rPr>
                <w:color w:val="auto"/>
              </w:rPr>
              <w:t>0.5</w:t>
            </w:r>
          </w:p>
        </w:tc>
        <w:tc>
          <w:tcPr>
            <w:tcW w:w="1890" w:type="dxa"/>
          </w:tcPr>
          <w:p w14:paraId="374995BA">
            <w:pPr>
              <w:pStyle w:val="19"/>
              <w:ind w:firstLine="62"/>
              <w:rPr>
                <w:rFonts w:hint="eastAsia"/>
                <w:color w:val="auto"/>
              </w:rPr>
            </w:pPr>
            <w:r>
              <w:rPr>
                <w:color w:val="auto"/>
              </w:rPr>
              <w:t>—</w:t>
            </w:r>
          </w:p>
        </w:tc>
        <w:tc>
          <w:tcPr>
            <w:tcW w:w="1238" w:type="dxa"/>
            <w:tcBorders>
              <w:right w:val="single" w:color="000000" w:sz="6" w:space="0"/>
            </w:tcBorders>
          </w:tcPr>
          <w:p w14:paraId="678E44E2">
            <w:pPr>
              <w:pStyle w:val="19"/>
              <w:ind w:firstLine="62"/>
              <w:rPr>
                <w:rFonts w:hint="eastAsia"/>
                <w:color w:val="auto"/>
              </w:rPr>
            </w:pPr>
            <w:r>
              <w:rPr>
                <w:color w:val="auto"/>
              </w:rPr>
              <w:t>—</w:t>
            </w:r>
          </w:p>
        </w:tc>
      </w:tr>
      <w:tr w14:paraId="2EB964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07CCD37D">
            <w:pPr>
              <w:rPr>
                <w:color w:val="auto"/>
              </w:rPr>
            </w:pPr>
          </w:p>
        </w:tc>
        <w:tc>
          <w:tcPr>
            <w:tcW w:w="1512" w:type="dxa"/>
          </w:tcPr>
          <w:p w14:paraId="4F508704">
            <w:pPr>
              <w:pStyle w:val="19"/>
              <w:ind w:firstLine="62"/>
              <w:rPr>
                <w:rFonts w:hint="eastAsia"/>
                <w:color w:val="auto"/>
              </w:rPr>
            </w:pPr>
            <w:r>
              <w:rPr>
                <w:color w:val="auto"/>
              </w:rPr>
              <w:t>袖窿深</w:t>
            </w:r>
          </w:p>
        </w:tc>
        <w:tc>
          <w:tcPr>
            <w:tcW w:w="1764" w:type="dxa"/>
          </w:tcPr>
          <w:p w14:paraId="2F01E05C">
            <w:pPr>
              <w:pStyle w:val="19"/>
              <w:ind w:firstLine="62"/>
              <w:rPr>
                <w:rFonts w:hint="eastAsia"/>
                <w:color w:val="auto"/>
              </w:rPr>
            </w:pPr>
            <w:r>
              <w:rPr>
                <w:color w:val="auto"/>
              </w:rPr>
              <w:t>胸围档差1.5/10</w:t>
            </w:r>
          </w:p>
        </w:tc>
        <w:tc>
          <w:tcPr>
            <w:tcW w:w="1133" w:type="dxa"/>
          </w:tcPr>
          <w:p w14:paraId="25E998FD">
            <w:pPr>
              <w:pStyle w:val="19"/>
              <w:ind w:firstLine="62"/>
              <w:rPr>
                <w:rFonts w:hint="eastAsia"/>
                <w:color w:val="auto"/>
              </w:rPr>
            </w:pPr>
            <w:r>
              <w:rPr>
                <w:color w:val="auto"/>
              </w:rPr>
              <w:t>0.6</w:t>
            </w:r>
          </w:p>
        </w:tc>
        <w:tc>
          <w:tcPr>
            <w:tcW w:w="1890" w:type="dxa"/>
          </w:tcPr>
          <w:p w14:paraId="2182136F">
            <w:pPr>
              <w:tabs>
                <w:tab w:val="left" w:pos="1035"/>
              </w:tabs>
              <w:spacing w:before="36"/>
              <w:ind w:left="862"/>
              <w:rPr>
                <w:color w:val="auto"/>
              </w:rPr>
            </w:pPr>
            <w:r>
              <w:rPr>
                <w:color w:val="auto"/>
                <w:u w:val="single"/>
              </w:rPr>
              <w:tab/>
            </w:r>
          </w:p>
        </w:tc>
        <w:tc>
          <w:tcPr>
            <w:tcW w:w="1238" w:type="dxa"/>
            <w:tcBorders>
              <w:right w:val="single" w:color="000000" w:sz="6" w:space="0"/>
            </w:tcBorders>
          </w:tcPr>
          <w:p w14:paraId="0C4999DF">
            <w:pPr>
              <w:tabs>
                <w:tab w:val="left" w:pos="709"/>
              </w:tabs>
              <w:spacing w:before="36"/>
              <w:ind w:left="534"/>
              <w:rPr>
                <w:color w:val="auto"/>
              </w:rPr>
            </w:pPr>
            <w:r>
              <w:rPr>
                <w:color w:val="auto"/>
                <w:u w:val="single"/>
              </w:rPr>
              <w:tab/>
            </w:r>
          </w:p>
        </w:tc>
      </w:tr>
      <w:tr w14:paraId="123A4D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988" w:type="dxa"/>
            <w:vMerge w:val="continue"/>
            <w:tcBorders>
              <w:top w:val="nil"/>
              <w:left w:val="single" w:color="000000" w:sz="6" w:space="0"/>
              <w:bottom w:val="nil"/>
            </w:tcBorders>
          </w:tcPr>
          <w:p w14:paraId="012A94F1">
            <w:pPr>
              <w:rPr>
                <w:color w:val="auto"/>
              </w:rPr>
            </w:pPr>
          </w:p>
        </w:tc>
        <w:tc>
          <w:tcPr>
            <w:tcW w:w="1512" w:type="dxa"/>
          </w:tcPr>
          <w:p w14:paraId="5FFE5B52">
            <w:pPr>
              <w:spacing w:line="322" w:lineRule="auto"/>
              <w:rPr>
                <w:color w:val="auto"/>
              </w:rPr>
            </w:pPr>
          </w:p>
          <w:p w14:paraId="07579492">
            <w:pPr>
              <w:pStyle w:val="19"/>
              <w:ind w:firstLine="62"/>
              <w:rPr>
                <w:rFonts w:hint="eastAsia"/>
                <w:color w:val="auto"/>
              </w:rPr>
            </w:pPr>
            <w:r>
              <w:rPr>
                <w:color w:val="auto"/>
              </w:rPr>
              <w:t>胸围肥</w:t>
            </w:r>
          </w:p>
        </w:tc>
        <w:tc>
          <w:tcPr>
            <w:tcW w:w="1764" w:type="dxa"/>
          </w:tcPr>
          <w:p w14:paraId="70C73BBA">
            <w:pPr>
              <w:pStyle w:val="19"/>
              <w:ind w:firstLine="67"/>
              <w:rPr>
                <w:rFonts w:hint="eastAsia"/>
                <w:color w:val="auto"/>
              </w:rPr>
            </w:pPr>
            <w:r>
              <w:rPr>
                <w:color w:val="auto"/>
                <w:spacing w:val="8"/>
              </w:rPr>
              <w:t>胸围档差</w:t>
            </w:r>
            <w:r>
              <w:rPr>
                <w:color w:val="auto"/>
              </w:rPr>
              <w:t xml:space="preserve">  1.5/10-0.1</w:t>
            </w:r>
          </w:p>
        </w:tc>
        <w:tc>
          <w:tcPr>
            <w:tcW w:w="1133" w:type="dxa"/>
          </w:tcPr>
          <w:p w14:paraId="6CF4BBEA">
            <w:pPr>
              <w:spacing w:line="350" w:lineRule="auto"/>
              <w:rPr>
                <w:color w:val="auto"/>
              </w:rPr>
            </w:pPr>
          </w:p>
          <w:p w14:paraId="0B7D569C">
            <w:pPr>
              <w:pStyle w:val="19"/>
              <w:ind w:firstLine="62"/>
              <w:rPr>
                <w:rFonts w:hint="eastAsia"/>
                <w:color w:val="auto"/>
              </w:rPr>
            </w:pPr>
            <w:r>
              <w:rPr>
                <w:color w:val="auto"/>
              </w:rPr>
              <w:t>0.5</w:t>
            </w:r>
          </w:p>
        </w:tc>
        <w:tc>
          <w:tcPr>
            <w:tcW w:w="1890" w:type="dxa"/>
          </w:tcPr>
          <w:p w14:paraId="00187733">
            <w:pPr>
              <w:spacing w:line="406" w:lineRule="auto"/>
              <w:rPr>
                <w:color w:val="auto"/>
              </w:rPr>
            </w:pPr>
          </w:p>
          <w:p w14:paraId="76035E88">
            <w:pPr>
              <w:pStyle w:val="19"/>
              <w:ind w:firstLine="62"/>
              <w:rPr>
                <w:rFonts w:hint="eastAsia"/>
                <w:color w:val="auto"/>
              </w:rPr>
            </w:pPr>
            <w:r>
              <w:rPr>
                <w:color w:val="auto"/>
              </w:rPr>
              <w:t>—</w:t>
            </w:r>
          </w:p>
        </w:tc>
        <w:tc>
          <w:tcPr>
            <w:tcW w:w="1238" w:type="dxa"/>
            <w:tcBorders>
              <w:right w:val="single" w:color="000000" w:sz="6" w:space="0"/>
            </w:tcBorders>
          </w:tcPr>
          <w:p w14:paraId="01B6D3D4">
            <w:pPr>
              <w:spacing w:line="406" w:lineRule="auto"/>
              <w:rPr>
                <w:color w:val="auto"/>
              </w:rPr>
            </w:pPr>
          </w:p>
          <w:p w14:paraId="149F8E8E">
            <w:pPr>
              <w:pStyle w:val="19"/>
              <w:ind w:firstLine="62"/>
              <w:rPr>
                <w:rFonts w:hint="eastAsia"/>
                <w:color w:val="auto"/>
              </w:rPr>
            </w:pPr>
            <w:r>
              <w:rPr>
                <w:color w:val="auto"/>
              </w:rPr>
              <w:t>—</w:t>
            </w:r>
          </w:p>
        </w:tc>
      </w:tr>
      <w:tr w14:paraId="092CE1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988" w:type="dxa"/>
            <w:vMerge w:val="continue"/>
            <w:tcBorders>
              <w:top w:val="nil"/>
              <w:left w:val="single" w:color="000000" w:sz="6" w:space="0"/>
              <w:bottom w:val="nil"/>
            </w:tcBorders>
          </w:tcPr>
          <w:p w14:paraId="7477713D">
            <w:pPr>
              <w:rPr>
                <w:color w:val="auto"/>
              </w:rPr>
            </w:pPr>
          </w:p>
        </w:tc>
        <w:tc>
          <w:tcPr>
            <w:tcW w:w="1512" w:type="dxa"/>
          </w:tcPr>
          <w:p w14:paraId="5E0C717F">
            <w:pPr>
              <w:spacing w:line="323" w:lineRule="auto"/>
              <w:rPr>
                <w:color w:val="auto"/>
              </w:rPr>
            </w:pPr>
          </w:p>
          <w:p w14:paraId="22118EB3">
            <w:pPr>
              <w:pStyle w:val="19"/>
              <w:ind w:firstLine="62"/>
              <w:rPr>
                <w:rFonts w:hint="eastAsia"/>
                <w:color w:val="auto"/>
              </w:rPr>
            </w:pPr>
            <w:r>
              <w:rPr>
                <w:color w:val="auto"/>
              </w:rPr>
              <w:t>中腰肥</w:t>
            </w:r>
          </w:p>
        </w:tc>
        <w:tc>
          <w:tcPr>
            <w:tcW w:w="1764" w:type="dxa"/>
          </w:tcPr>
          <w:p w14:paraId="47D50C25">
            <w:pPr>
              <w:pStyle w:val="19"/>
              <w:ind w:firstLine="64"/>
              <w:rPr>
                <w:rFonts w:hint="eastAsia"/>
                <w:color w:val="auto"/>
              </w:rPr>
            </w:pPr>
            <w:r>
              <w:rPr>
                <w:color w:val="auto"/>
                <w:spacing w:val="4"/>
              </w:rPr>
              <w:t>中腰档差</w:t>
            </w:r>
            <w:r>
              <w:rPr>
                <w:color w:val="auto"/>
              </w:rPr>
              <w:t xml:space="preserve">  1.5/10-0.1</w:t>
            </w:r>
          </w:p>
        </w:tc>
        <w:tc>
          <w:tcPr>
            <w:tcW w:w="1133" w:type="dxa"/>
          </w:tcPr>
          <w:p w14:paraId="08C881F9">
            <w:pPr>
              <w:spacing w:line="350" w:lineRule="auto"/>
              <w:rPr>
                <w:color w:val="auto"/>
              </w:rPr>
            </w:pPr>
          </w:p>
          <w:p w14:paraId="48768C5A">
            <w:pPr>
              <w:pStyle w:val="19"/>
              <w:ind w:firstLine="62"/>
              <w:rPr>
                <w:rFonts w:hint="eastAsia"/>
                <w:color w:val="auto"/>
              </w:rPr>
            </w:pPr>
            <w:r>
              <w:rPr>
                <w:color w:val="auto"/>
              </w:rPr>
              <w:t>0.5</w:t>
            </w:r>
          </w:p>
        </w:tc>
        <w:tc>
          <w:tcPr>
            <w:tcW w:w="1890" w:type="dxa"/>
          </w:tcPr>
          <w:p w14:paraId="3630CA79">
            <w:pPr>
              <w:tabs>
                <w:tab w:val="left" w:pos="1035"/>
              </w:tabs>
              <w:spacing w:before="271"/>
              <w:ind w:left="862"/>
              <w:rPr>
                <w:color w:val="auto"/>
              </w:rPr>
            </w:pPr>
            <w:r>
              <w:rPr>
                <w:color w:val="auto"/>
                <w:u w:val="single"/>
              </w:rPr>
              <w:tab/>
            </w:r>
          </w:p>
        </w:tc>
        <w:tc>
          <w:tcPr>
            <w:tcW w:w="1238" w:type="dxa"/>
            <w:tcBorders>
              <w:right w:val="single" w:color="000000" w:sz="6" w:space="0"/>
            </w:tcBorders>
          </w:tcPr>
          <w:p w14:paraId="7550606E">
            <w:pPr>
              <w:tabs>
                <w:tab w:val="left" w:pos="709"/>
              </w:tabs>
              <w:spacing w:before="271"/>
              <w:ind w:left="534"/>
              <w:rPr>
                <w:color w:val="auto"/>
              </w:rPr>
            </w:pPr>
            <w:r>
              <w:rPr>
                <w:color w:val="auto"/>
                <w:u w:val="single"/>
              </w:rPr>
              <w:tab/>
            </w:r>
          </w:p>
        </w:tc>
      </w:tr>
      <w:tr w14:paraId="350509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988" w:type="dxa"/>
            <w:vMerge w:val="continue"/>
            <w:tcBorders>
              <w:top w:val="nil"/>
              <w:left w:val="single" w:color="000000" w:sz="6" w:space="0"/>
              <w:bottom w:val="nil"/>
            </w:tcBorders>
          </w:tcPr>
          <w:p w14:paraId="57C91310">
            <w:pPr>
              <w:rPr>
                <w:color w:val="auto"/>
              </w:rPr>
            </w:pPr>
          </w:p>
        </w:tc>
        <w:tc>
          <w:tcPr>
            <w:tcW w:w="1512" w:type="dxa"/>
          </w:tcPr>
          <w:p w14:paraId="275861F5">
            <w:pPr>
              <w:spacing w:line="323" w:lineRule="auto"/>
              <w:rPr>
                <w:color w:val="auto"/>
              </w:rPr>
            </w:pPr>
          </w:p>
          <w:p w14:paraId="7B6D4ECA">
            <w:pPr>
              <w:pStyle w:val="19"/>
              <w:ind w:firstLine="62"/>
              <w:rPr>
                <w:rFonts w:hint="eastAsia"/>
                <w:color w:val="auto"/>
              </w:rPr>
            </w:pPr>
            <w:r>
              <w:rPr>
                <w:color w:val="auto"/>
              </w:rPr>
              <w:t>下摆肥</w:t>
            </w:r>
          </w:p>
        </w:tc>
        <w:tc>
          <w:tcPr>
            <w:tcW w:w="1764" w:type="dxa"/>
          </w:tcPr>
          <w:p w14:paraId="1872AB04">
            <w:pPr>
              <w:pStyle w:val="19"/>
              <w:ind w:firstLine="66"/>
              <w:rPr>
                <w:rFonts w:hint="eastAsia"/>
                <w:color w:val="auto"/>
              </w:rPr>
            </w:pPr>
            <w:r>
              <w:rPr>
                <w:color w:val="auto"/>
                <w:spacing w:val="6"/>
              </w:rPr>
              <w:t>下摆档差</w:t>
            </w:r>
            <w:r>
              <w:rPr>
                <w:color w:val="auto"/>
                <w:spacing w:val="1"/>
              </w:rPr>
              <w:t xml:space="preserve">  </w:t>
            </w:r>
            <w:r>
              <w:rPr>
                <w:color w:val="auto"/>
              </w:rPr>
              <w:t>1.5/10-0.1</w:t>
            </w:r>
          </w:p>
        </w:tc>
        <w:tc>
          <w:tcPr>
            <w:tcW w:w="1133" w:type="dxa"/>
          </w:tcPr>
          <w:p w14:paraId="4512D8F8">
            <w:pPr>
              <w:spacing w:line="351" w:lineRule="auto"/>
              <w:rPr>
                <w:color w:val="auto"/>
              </w:rPr>
            </w:pPr>
          </w:p>
          <w:p w14:paraId="59E7B67D">
            <w:pPr>
              <w:pStyle w:val="19"/>
              <w:ind w:firstLine="62"/>
              <w:rPr>
                <w:rFonts w:hint="eastAsia"/>
                <w:color w:val="auto"/>
              </w:rPr>
            </w:pPr>
            <w:r>
              <w:rPr>
                <w:color w:val="auto"/>
              </w:rPr>
              <w:t>0.5</w:t>
            </w:r>
          </w:p>
        </w:tc>
        <w:tc>
          <w:tcPr>
            <w:tcW w:w="1890" w:type="dxa"/>
          </w:tcPr>
          <w:p w14:paraId="54D727ED">
            <w:pPr>
              <w:spacing w:line="407" w:lineRule="auto"/>
              <w:rPr>
                <w:color w:val="auto"/>
              </w:rPr>
            </w:pPr>
          </w:p>
          <w:p w14:paraId="69B190DF">
            <w:pPr>
              <w:pStyle w:val="19"/>
              <w:ind w:firstLine="62"/>
              <w:rPr>
                <w:rFonts w:hint="eastAsia"/>
                <w:color w:val="auto"/>
              </w:rPr>
            </w:pPr>
            <w:r>
              <w:rPr>
                <w:color w:val="auto"/>
              </w:rPr>
              <w:t>—</w:t>
            </w:r>
          </w:p>
        </w:tc>
        <w:tc>
          <w:tcPr>
            <w:tcW w:w="1238" w:type="dxa"/>
            <w:tcBorders>
              <w:right w:val="single" w:color="000000" w:sz="6" w:space="0"/>
            </w:tcBorders>
          </w:tcPr>
          <w:p w14:paraId="2957F3E9">
            <w:pPr>
              <w:spacing w:line="407" w:lineRule="auto"/>
              <w:rPr>
                <w:color w:val="auto"/>
              </w:rPr>
            </w:pPr>
          </w:p>
          <w:p w14:paraId="0F7D32D1">
            <w:pPr>
              <w:pStyle w:val="19"/>
              <w:ind w:firstLine="62"/>
              <w:rPr>
                <w:rFonts w:hint="eastAsia"/>
                <w:color w:val="auto"/>
              </w:rPr>
            </w:pPr>
            <w:r>
              <w:rPr>
                <w:color w:val="auto"/>
              </w:rPr>
              <w:t>—</w:t>
            </w:r>
          </w:p>
        </w:tc>
      </w:tr>
      <w:tr w14:paraId="20BEB7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495CAE13">
            <w:pPr>
              <w:rPr>
                <w:color w:val="auto"/>
              </w:rPr>
            </w:pPr>
          </w:p>
        </w:tc>
        <w:tc>
          <w:tcPr>
            <w:tcW w:w="1512" w:type="dxa"/>
          </w:tcPr>
          <w:p w14:paraId="40126326">
            <w:pPr>
              <w:pStyle w:val="19"/>
              <w:ind w:firstLine="62"/>
              <w:rPr>
                <w:rFonts w:hint="eastAsia"/>
                <w:color w:val="auto"/>
              </w:rPr>
            </w:pPr>
            <w:r>
              <w:rPr>
                <w:color w:val="auto"/>
              </w:rPr>
              <w:t>第一扣眼距领台</w:t>
            </w:r>
          </w:p>
        </w:tc>
        <w:tc>
          <w:tcPr>
            <w:tcW w:w="1764" w:type="dxa"/>
          </w:tcPr>
          <w:p w14:paraId="062569B3">
            <w:pPr>
              <w:pStyle w:val="19"/>
              <w:ind w:firstLine="62"/>
              <w:rPr>
                <w:rFonts w:hint="eastAsia"/>
                <w:color w:val="auto"/>
              </w:rPr>
            </w:pPr>
            <w:r>
              <w:rPr>
                <w:color w:val="auto"/>
              </w:rPr>
              <w:t>标准档差</w:t>
            </w:r>
          </w:p>
        </w:tc>
        <w:tc>
          <w:tcPr>
            <w:tcW w:w="1133" w:type="dxa"/>
          </w:tcPr>
          <w:p w14:paraId="5A96B05A">
            <w:pPr>
              <w:pStyle w:val="19"/>
              <w:ind w:firstLine="62"/>
              <w:rPr>
                <w:rFonts w:hint="eastAsia"/>
                <w:color w:val="auto"/>
              </w:rPr>
            </w:pPr>
            <w:r>
              <w:rPr>
                <w:color w:val="auto"/>
              </w:rPr>
              <w:t>0.3</w:t>
            </w:r>
          </w:p>
        </w:tc>
        <w:tc>
          <w:tcPr>
            <w:tcW w:w="1890" w:type="dxa"/>
          </w:tcPr>
          <w:p w14:paraId="43475DF1">
            <w:pPr>
              <w:pStyle w:val="19"/>
              <w:ind w:firstLine="62"/>
              <w:rPr>
                <w:rFonts w:hint="eastAsia"/>
                <w:color w:val="auto"/>
              </w:rPr>
            </w:pPr>
            <w:r>
              <w:rPr>
                <w:color w:val="auto"/>
              </w:rPr>
              <w:t>标准档差</w:t>
            </w:r>
          </w:p>
        </w:tc>
        <w:tc>
          <w:tcPr>
            <w:tcW w:w="1238" w:type="dxa"/>
            <w:tcBorders>
              <w:right w:val="single" w:color="000000" w:sz="6" w:space="0"/>
            </w:tcBorders>
          </w:tcPr>
          <w:p w14:paraId="32E559E2">
            <w:pPr>
              <w:pStyle w:val="19"/>
              <w:ind w:firstLine="62"/>
              <w:rPr>
                <w:rFonts w:hint="eastAsia"/>
                <w:color w:val="auto"/>
              </w:rPr>
            </w:pPr>
            <w:r>
              <w:rPr>
                <w:color w:val="auto"/>
              </w:rPr>
              <w:t>0.3</w:t>
            </w:r>
          </w:p>
        </w:tc>
      </w:tr>
      <w:tr w14:paraId="310C77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6DF9A1F6">
            <w:pPr>
              <w:rPr>
                <w:color w:val="auto"/>
              </w:rPr>
            </w:pPr>
          </w:p>
        </w:tc>
        <w:tc>
          <w:tcPr>
            <w:tcW w:w="1512" w:type="dxa"/>
          </w:tcPr>
          <w:p w14:paraId="758F65A2">
            <w:pPr>
              <w:pStyle w:val="19"/>
              <w:ind w:firstLine="62"/>
              <w:rPr>
                <w:rFonts w:hint="eastAsia"/>
                <w:color w:val="auto"/>
              </w:rPr>
            </w:pPr>
            <w:r>
              <w:rPr>
                <w:color w:val="auto"/>
              </w:rPr>
              <w:t>第三扣眼距下摆</w:t>
            </w:r>
          </w:p>
        </w:tc>
        <w:tc>
          <w:tcPr>
            <w:tcW w:w="1764" w:type="dxa"/>
          </w:tcPr>
          <w:p w14:paraId="03F52BAA">
            <w:pPr>
              <w:pStyle w:val="19"/>
              <w:ind w:firstLine="62"/>
              <w:rPr>
                <w:rFonts w:hint="eastAsia"/>
                <w:color w:val="auto"/>
              </w:rPr>
            </w:pPr>
            <w:r>
              <w:rPr>
                <w:color w:val="auto"/>
              </w:rPr>
              <w:t>—</w:t>
            </w:r>
          </w:p>
        </w:tc>
        <w:tc>
          <w:tcPr>
            <w:tcW w:w="1133" w:type="dxa"/>
          </w:tcPr>
          <w:p w14:paraId="0A08F0E7">
            <w:pPr>
              <w:pStyle w:val="19"/>
              <w:ind w:firstLine="62"/>
              <w:rPr>
                <w:rFonts w:hint="eastAsia"/>
                <w:color w:val="auto"/>
              </w:rPr>
            </w:pPr>
            <w:r>
              <w:rPr>
                <w:color w:val="auto"/>
              </w:rPr>
              <w:t>—</w:t>
            </w:r>
          </w:p>
        </w:tc>
        <w:tc>
          <w:tcPr>
            <w:tcW w:w="1890" w:type="dxa"/>
          </w:tcPr>
          <w:p w14:paraId="5777D5BD">
            <w:pPr>
              <w:pStyle w:val="19"/>
              <w:ind w:firstLine="62"/>
              <w:rPr>
                <w:rFonts w:hint="eastAsia"/>
                <w:color w:val="auto"/>
              </w:rPr>
            </w:pPr>
            <w:r>
              <w:rPr>
                <w:color w:val="auto"/>
              </w:rPr>
              <w:t>标准档差</w:t>
            </w:r>
          </w:p>
        </w:tc>
        <w:tc>
          <w:tcPr>
            <w:tcW w:w="1238" w:type="dxa"/>
            <w:tcBorders>
              <w:right w:val="single" w:color="000000" w:sz="6" w:space="0"/>
            </w:tcBorders>
          </w:tcPr>
          <w:p w14:paraId="6B4EA9E5">
            <w:pPr>
              <w:pStyle w:val="19"/>
              <w:ind w:firstLine="62"/>
              <w:rPr>
                <w:rFonts w:hint="eastAsia"/>
                <w:color w:val="auto"/>
              </w:rPr>
            </w:pPr>
            <w:r>
              <w:rPr>
                <w:color w:val="auto"/>
              </w:rPr>
              <w:t>0.7</w:t>
            </w:r>
          </w:p>
        </w:tc>
      </w:tr>
      <w:tr w14:paraId="26F923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4B395B38">
            <w:pPr>
              <w:rPr>
                <w:color w:val="auto"/>
              </w:rPr>
            </w:pPr>
          </w:p>
        </w:tc>
        <w:tc>
          <w:tcPr>
            <w:tcW w:w="1512" w:type="dxa"/>
          </w:tcPr>
          <w:p w14:paraId="716C6EE0">
            <w:pPr>
              <w:pStyle w:val="19"/>
              <w:ind w:firstLine="62"/>
              <w:rPr>
                <w:rFonts w:hint="eastAsia"/>
                <w:color w:val="auto"/>
              </w:rPr>
            </w:pPr>
            <w:r>
              <w:rPr>
                <w:color w:val="auto"/>
              </w:rPr>
              <w:t>大袋位/省位</w:t>
            </w:r>
          </w:p>
        </w:tc>
        <w:tc>
          <w:tcPr>
            <w:tcW w:w="1764" w:type="dxa"/>
          </w:tcPr>
          <w:p w14:paraId="32A25100">
            <w:pPr>
              <w:pStyle w:val="19"/>
              <w:ind w:firstLine="62"/>
              <w:rPr>
                <w:rFonts w:hint="eastAsia"/>
                <w:color w:val="auto"/>
              </w:rPr>
            </w:pPr>
            <w:r>
              <w:rPr>
                <w:color w:val="auto"/>
              </w:rPr>
              <w:t>向前中</w:t>
            </w:r>
          </w:p>
        </w:tc>
        <w:tc>
          <w:tcPr>
            <w:tcW w:w="1133" w:type="dxa"/>
          </w:tcPr>
          <w:p w14:paraId="5CB4A9B4">
            <w:pPr>
              <w:pStyle w:val="19"/>
              <w:ind w:firstLine="62"/>
              <w:rPr>
                <w:rFonts w:hint="eastAsia"/>
                <w:color w:val="auto"/>
              </w:rPr>
            </w:pPr>
            <w:r>
              <w:rPr>
                <w:color w:val="auto"/>
              </w:rPr>
              <w:t>0.2</w:t>
            </w:r>
          </w:p>
        </w:tc>
        <w:tc>
          <w:tcPr>
            <w:tcW w:w="1890" w:type="dxa"/>
          </w:tcPr>
          <w:p w14:paraId="1CD6A394">
            <w:pPr>
              <w:pStyle w:val="19"/>
              <w:ind w:firstLine="62"/>
              <w:rPr>
                <w:rFonts w:hint="eastAsia"/>
                <w:color w:val="auto"/>
              </w:rPr>
            </w:pPr>
            <w:r>
              <w:rPr>
                <w:color w:val="auto"/>
              </w:rPr>
              <w:t>同第三扣眼</w:t>
            </w:r>
          </w:p>
        </w:tc>
        <w:tc>
          <w:tcPr>
            <w:tcW w:w="1238" w:type="dxa"/>
            <w:tcBorders>
              <w:right w:val="single" w:color="000000" w:sz="6" w:space="0"/>
            </w:tcBorders>
          </w:tcPr>
          <w:p w14:paraId="00A5D37C">
            <w:pPr>
              <w:pStyle w:val="19"/>
              <w:ind w:firstLine="62"/>
              <w:rPr>
                <w:rFonts w:hint="eastAsia"/>
                <w:color w:val="auto"/>
              </w:rPr>
            </w:pPr>
            <w:r>
              <w:rPr>
                <w:color w:val="auto"/>
              </w:rPr>
              <w:t>0.7</w:t>
            </w:r>
          </w:p>
        </w:tc>
      </w:tr>
      <w:tr w14:paraId="61C4D4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17978B1C">
            <w:pPr>
              <w:rPr>
                <w:color w:val="auto"/>
              </w:rPr>
            </w:pPr>
          </w:p>
        </w:tc>
        <w:tc>
          <w:tcPr>
            <w:tcW w:w="1512" w:type="dxa"/>
          </w:tcPr>
          <w:p w14:paraId="5A8E036F">
            <w:pPr>
              <w:pStyle w:val="19"/>
              <w:ind w:firstLine="62"/>
              <w:rPr>
                <w:rFonts w:hint="eastAsia"/>
                <w:color w:val="auto"/>
              </w:rPr>
            </w:pPr>
            <w:r>
              <w:rPr>
                <w:color w:val="auto"/>
              </w:rPr>
              <w:t>前身长</w:t>
            </w:r>
          </w:p>
        </w:tc>
        <w:tc>
          <w:tcPr>
            <w:tcW w:w="1764" w:type="dxa"/>
          </w:tcPr>
          <w:p w14:paraId="181DF791">
            <w:pPr>
              <w:tabs>
                <w:tab w:val="left" w:pos="966"/>
              </w:tabs>
              <w:spacing w:before="39"/>
              <w:ind w:left="793"/>
              <w:rPr>
                <w:color w:val="auto"/>
              </w:rPr>
            </w:pPr>
            <w:r>
              <w:rPr>
                <w:color w:val="auto"/>
                <w:u w:val="single"/>
              </w:rPr>
              <w:tab/>
            </w:r>
          </w:p>
        </w:tc>
        <w:tc>
          <w:tcPr>
            <w:tcW w:w="1133" w:type="dxa"/>
          </w:tcPr>
          <w:p w14:paraId="0F50207C">
            <w:pPr>
              <w:tabs>
                <w:tab w:val="left" w:pos="655"/>
              </w:tabs>
              <w:spacing w:before="39"/>
              <w:ind w:left="480"/>
              <w:rPr>
                <w:color w:val="auto"/>
              </w:rPr>
            </w:pPr>
            <w:r>
              <w:rPr>
                <w:color w:val="auto"/>
                <w:u w:val="single"/>
              </w:rPr>
              <w:tab/>
            </w:r>
          </w:p>
        </w:tc>
        <w:tc>
          <w:tcPr>
            <w:tcW w:w="1890" w:type="dxa"/>
          </w:tcPr>
          <w:p w14:paraId="4040C6D8">
            <w:pPr>
              <w:pStyle w:val="19"/>
              <w:ind w:firstLine="62"/>
              <w:rPr>
                <w:rFonts w:hint="eastAsia"/>
                <w:color w:val="auto"/>
              </w:rPr>
            </w:pPr>
            <w:r>
              <w:rPr>
                <w:color w:val="auto"/>
              </w:rPr>
              <w:t>标准档差</w:t>
            </w:r>
          </w:p>
        </w:tc>
        <w:tc>
          <w:tcPr>
            <w:tcW w:w="1238" w:type="dxa"/>
            <w:tcBorders>
              <w:right w:val="single" w:color="000000" w:sz="6" w:space="0"/>
            </w:tcBorders>
          </w:tcPr>
          <w:p w14:paraId="77A4DF6E">
            <w:pPr>
              <w:pStyle w:val="19"/>
              <w:ind w:firstLine="62"/>
              <w:rPr>
                <w:rFonts w:hint="eastAsia"/>
                <w:color w:val="auto"/>
              </w:rPr>
            </w:pPr>
            <w:r>
              <w:rPr>
                <w:color w:val="auto"/>
              </w:rPr>
              <w:t>2.0</w:t>
            </w:r>
          </w:p>
        </w:tc>
      </w:tr>
      <w:tr w14:paraId="110B1F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117C73C1">
            <w:pPr>
              <w:rPr>
                <w:color w:val="auto"/>
              </w:rPr>
            </w:pPr>
          </w:p>
        </w:tc>
        <w:tc>
          <w:tcPr>
            <w:tcW w:w="1512" w:type="dxa"/>
          </w:tcPr>
          <w:p w14:paraId="48AFA408">
            <w:pPr>
              <w:pStyle w:val="19"/>
              <w:ind w:firstLine="62"/>
              <w:rPr>
                <w:rFonts w:hint="eastAsia"/>
                <w:color w:val="auto"/>
              </w:rPr>
            </w:pPr>
            <w:r>
              <w:rPr>
                <w:color w:val="auto"/>
              </w:rPr>
              <w:t>腰节长</w:t>
            </w:r>
          </w:p>
        </w:tc>
        <w:tc>
          <w:tcPr>
            <w:tcW w:w="1764" w:type="dxa"/>
          </w:tcPr>
          <w:p w14:paraId="54DAFDF1">
            <w:pPr>
              <w:tabs>
                <w:tab w:val="left" w:pos="966"/>
              </w:tabs>
              <w:spacing w:before="41"/>
              <w:ind w:left="793"/>
              <w:rPr>
                <w:color w:val="auto"/>
              </w:rPr>
            </w:pPr>
            <w:r>
              <w:rPr>
                <w:color w:val="auto"/>
                <w:u w:val="single"/>
              </w:rPr>
              <w:tab/>
            </w:r>
          </w:p>
        </w:tc>
        <w:tc>
          <w:tcPr>
            <w:tcW w:w="1133" w:type="dxa"/>
          </w:tcPr>
          <w:p w14:paraId="59B37DF9">
            <w:pPr>
              <w:tabs>
                <w:tab w:val="left" w:pos="655"/>
              </w:tabs>
              <w:spacing w:before="41"/>
              <w:ind w:left="480"/>
              <w:rPr>
                <w:color w:val="auto"/>
              </w:rPr>
            </w:pPr>
            <w:r>
              <w:rPr>
                <w:color w:val="auto"/>
                <w:u w:val="single"/>
              </w:rPr>
              <w:tab/>
            </w:r>
          </w:p>
        </w:tc>
        <w:tc>
          <w:tcPr>
            <w:tcW w:w="1890" w:type="dxa"/>
          </w:tcPr>
          <w:p w14:paraId="22720202">
            <w:pPr>
              <w:pStyle w:val="19"/>
              <w:ind w:firstLine="62"/>
              <w:rPr>
                <w:rFonts w:hint="eastAsia"/>
                <w:color w:val="auto"/>
              </w:rPr>
            </w:pPr>
            <w:r>
              <w:rPr>
                <w:color w:val="auto"/>
              </w:rPr>
              <w:t>身长档差1/2</w:t>
            </w:r>
          </w:p>
        </w:tc>
        <w:tc>
          <w:tcPr>
            <w:tcW w:w="1238" w:type="dxa"/>
            <w:tcBorders>
              <w:right w:val="single" w:color="000000" w:sz="6" w:space="0"/>
            </w:tcBorders>
          </w:tcPr>
          <w:p w14:paraId="1A2AB4F1">
            <w:pPr>
              <w:pStyle w:val="19"/>
              <w:ind w:firstLine="62"/>
              <w:rPr>
                <w:rFonts w:hint="eastAsia"/>
                <w:color w:val="auto"/>
              </w:rPr>
            </w:pPr>
            <w:r>
              <w:rPr>
                <w:color w:val="auto"/>
              </w:rPr>
              <w:t>1.0</w:t>
            </w:r>
          </w:p>
        </w:tc>
      </w:tr>
      <w:tr w14:paraId="5AA796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tcBorders>
          </w:tcPr>
          <w:p w14:paraId="333634D9">
            <w:pPr>
              <w:rPr>
                <w:color w:val="auto"/>
              </w:rPr>
            </w:pPr>
          </w:p>
        </w:tc>
        <w:tc>
          <w:tcPr>
            <w:tcW w:w="1512" w:type="dxa"/>
          </w:tcPr>
          <w:p w14:paraId="01EA7C0C">
            <w:pPr>
              <w:pStyle w:val="19"/>
              <w:ind w:firstLine="62"/>
              <w:rPr>
                <w:rFonts w:hint="eastAsia"/>
                <w:color w:val="auto"/>
              </w:rPr>
            </w:pPr>
            <w:r>
              <w:rPr>
                <w:color w:val="auto"/>
              </w:rPr>
              <w:t>胸徽点位</w:t>
            </w:r>
          </w:p>
        </w:tc>
        <w:tc>
          <w:tcPr>
            <w:tcW w:w="1764" w:type="dxa"/>
          </w:tcPr>
          <w:p w14:paraId="1ADA0E98">
            <w:pPr>
              <w:pStyle w:val="19"/>
              <w:ind w:firstLine="62"/>
              <w:rPr>
                <w:rFonts w:hint="eastAsia"/>
                <w:color w:val="auto"/>
              </w:rPr>
            </w:pPr>
            <w:r>
              <w:rPr>
                <w:color w:val="auto"/>
              </w:rPr>
              <w:t>—</w:t>
            </w:r>
          </w:p>
        </w:tc>
        <w:tc>
          <w:tcPr>
            <w:tcW w:w="1133" w:type="dxa"/>
          </w:tcPr>
          <w:p w14:paraId="760834D3">
            <w:pPr>
              <w:pStyle w:val="19"/>
              <w:ind w:firstLine="62"/>
              <w:rPr>
                <w:rFonts w:hint="eastAsia"/>
                <w:color w:val="auto"/>
              </w:rPr>
            </w:pPr>
            <w:r>
              <w:rPr>
                <w:color w:val="auto"/>
              </w:rPr>
              <w:t>0.2</w:t>
            </w:r>
          </w:p>
        </w:tc>
        <w:tc>
          <w:tcPr>
            <w:tcW w:w="1890" w:type="dxa"/>
          </w:tcPr>
          <w:p w14:paraId="4BB71FD5">
            <w:pPr>
              <w:pStyle w:val="19"/>
              <w:ind w:firstLine="62"/>
              <w:rPr>
                <w:rFonts w:hint="eastAsia"/>
                <w:color w:val="auto"/>
              </w:rPr>
            </w:pPr>
            <w:r>
              <w:rPr>
                <w:color w:val="auto"/>
              </w:rPr>
              <w:t>—</w:t>
            </w:r>
          </w:p>
        </w:tc>
        <w:tc>
          <w:tcPr>
            <w:tcW w:w="1238" w:type="dxa"/>
            <w:tcBorders>
              <w:right w:val="single" w:color="000000" w:sz="6" w:space="0"/>
            </w:tcBorders>
          </w:tcPr>
          <w:p w14:paraId="088EFD98">
            <w:pPr>
              <w:pStyle w:val="19"/>
              <w:ind w:firstLine="62"/>
              <w:rPr>
                <w:rFonts w:hint="eastAsia"/>
                <w:color w:val="auto"/>
              </w:rPr>
            </w:pPr>
            <w:r>
              <w:rPr>
                <w:color w:val="auto"/>
              </w:rPr>
              <w:t>—</w:t>
            </w:r>
          </w:p>
        </w:tc>
      </w:tr>
      <w:tr w14:paraId="2D14FD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988" w:type="dxa"/>
            <w:tcBorders>
              <w:left w:val="single" w:color="000000" w:sz="6" w:space="0"/>
            </w:tcBorders>
          </w:tcPr>
          <w:p w14:paraId="41876C07">
            <w:pPr>
              <w:pStyle w:val="19"/>
              <w:ind w:firstLine="62"/>
              <w:rPr>
                <w:rFonts w:hint="eastAsia"/>
                <w:color w:val="auto"/>
              </w:rPr>
            </w:pPr>
            <w:r>
              <w:rPr>
                <w:color w:val="auto"/>
              </w:rPr>
              <w:t>腋下片</w:t>
            </w:r>
          </w:p>
        </w:tc>
        <w:tc>
          <w:tcPr>
            <w:tcW w:w="1512" w:type="dxa"/>
          </w:tcPr>
          <w:p w14:paraId="4E8DE87A">
            <w:pPr>
              <w:pStyle w:val="19"/>
              <w:ind w:firstLine="62"/>
              <w:rPr>
                <w:rFonts w:hint="eastAsia"/>
                <w:color w:val="auto"/>
              </w:rPr>
            </w:pPr>
            <w:r>
              <w:rPr>
                <w:color w:val="auto"/>
              </w:rPr>
              <w:t>胸围肥</w:t>
            </w:r>
          </w:p>
        </w:tc>
        <w:tc>
          <w:tcPr>
            <w:tcW w:w="1764" w:type="dxa"/>
          </w:tcPr>
          <w:p w14:paraId="6DB6355F">
            <w:pPr>
              <w:pStyle w:val="19"/>
              <w:ind w:firstLine="62"/>
              <w:rPr>
                <w:rFonts w:hint="eastAsia"/>
                <w:color w:val="auto"/>
              </w:rPr>
            </w:pPr>
            <w:r>
              <w:rPr>
                <w:color w:val="auto"/>
              </w:rPr>
              <w:t>胸围档差</w:t>
            </w:r>
          </w:p>
        </w:tc>
        <w:tc>
          <w:tcPr>
            <w:tcW w:w="1133" w:type="dxa"/>
          </w:tcPr>
          <w:p w14:paraId="16E3897B">
            <w:pPr>
              <w:pStyle w:val="19"/>
              <w:ind w:firstLine="62"/>
              <w:rPr>
                <w:rFonts w:hint="eastAsia"/>
                <w:color w:val="auto"/>
              </w:rPr>
            </w:pPr>
            <w:r>
              <w:rPr>
                <w:color w:val="auto"/>
              </w:rPr>
              <w:t>0.9</w:t>
            </w:r>
          </w:p>
        </w:tc>
        <w:tc>
          <w:tcPr>
            <w:tcW w:w="1890" w:type="dxa"/>
          </w:tcPr>
          <w:p w14:paraId="23925A7F">
            <w:pPr>
              <w:pStyle w:val="19"/>
              <w:ind w:firstLine="62"/>
              <w:rPr>
                <w:rFonts w:hint="eastAsia"/>
                <w:color w:val="auto"/>
              </w:rPr>
            </w:pPr>
            <w:r>
              <w:rPr>
                <w:color w:val="auto"/>
              </w:rPr>
              <w:t>—</w:t>
            </w:r>
          </w:p>
        </w:tc>
        <w:tc>
          <w:tcPr>
            <w:tcW w:w="1238" w:type="dxa"/>
            <w:tcBorders>
              <w:right w:val="single" w:color="000000" w:sz="6" w:space="0"/>
            </w:tcBorders>
          </w:tcPr>
          <w:p w14:paraId="20767579">
            <w:pPr>
              <w:pStyle w:val="19"/>
              <w:ind w:firstLine="62"/>
              <w:rPr>
                <w:rFonts w:hint="eastAsia"/>
                <w:color w:val="auto"/>
              </w:rPr>
            </w:pPr>
            <w:r>
              <w:rPr>
                <w:color w:val="auto"/>
              </w:rPr>
              <w:t>—</w:t>
            </w:r>
          </w:p>
        </w:tc>
      </w:tr>
    </w:tbl>
    <w:p w14:paraId="1D3BAFFA">
      <w:pPr>
        <w:rPr>
          <w:color w:val="auto"/>
        </w:rPr>
      </w:pPr>
    </w:p>
    <w:p w14:paraId="16239155">
      <w:pPr>
        <w:rPr>
          <w:color w:val="auto"/>
        </w:rPr>
        <w:sectPr>
          <w:pgSz w:w="11906" w:h="16838"/>
          <w:pgMar w:top="400" w:right="1682" w:bottom="400" w:left="1682" w:header="0" w:footer="0" w:gutter="0"/>
          <w:cols w:space="720" w:num="1"/>
        </w:sectPr>
      </w:pPr>
    </w:p>
    <w:p w14:paraId="22340801">
      <w:pPr>
        <w:spacing w:line="257" w:lineRule="auto"/>
        <w:rPr>
          <w:color w:val="auto"/>
        </w:rPr>
      </w:pPr>
    </w:p>
    <w:p w14:paraId="520B7A68">
      <w:pPr>
        <w:spacing w:line="257" w:lineRule="auto"/>
        <w:rPr>
          <w:color w:val="auto"/>
        </w:rPr>
      </w:pPr>
    </w:p>
    <w:p w14:paraId="3CD6A7A1">
      <w:pPr>
        <w:spacing w:line="258" w:lineRule="auto"/>
        <w:rPr>
          <w:color w:val="auto"/>
        </w:rPr>
      </w:pPr>
    </w:p>
    <w:p w14:paraId="2D49DBB9">
      <w:pPr>
        <w:spacing w:line="258" w:lineRule="auto"/>
        <w:rPr>
          <w:color w:val="auto"/>
        </w:rPr>
      </w:pPr>
    </w:p>
    <w:p w14:paraId="6384C3BE">
      <w:pPr>
        <w:pStyle w:val="4"/>
        <w:spacing w:before="65" w:line="229" w:lineRule="auto"/>
        <w:jc w:val="right"/>
        <w:rPr>
          <w:rFonts w:hint="eastAsia"/>
          <w:color w:val="auto"/>
          <w:sz w:val="17"/>
          <w:szCs w:val="17"/>
          <w:lang w:eastAsia="zh-CN"/>
        </w:rPr>
      </w:pPr>
      <w:r>
        <w:rPr>
          <w:b/>
          <w:bCs/>
          <w:color w:val="auto"/>
          <w:spacing w:val="6"/>
          <w:sz w:val="17"/>
          <w:szCs w:val="17"/>
          <w:lang w:eastAsia="zh-CN"/>
        </w:rPr>
        <w:t xml:space="preserve">表 B.1 放缩规则 </w:t>
      </w:r>
      <w:r>
        <w:rPr>
          <w:rFonts w:ascii="黑体" w:hAnsi="黑体" w:eastAsia="黑体" w:cs="黑体"/>
          <w:color w:val="auto"/>
          <w:lang w:eastAsia="zh-CN"/>
        </w:rPr>
        <w:t xml:space="preserve">                 </w:t>
      </w:r>
      <w:r>
        <w:rPr>
          <w:color w:val="auto"/>
          <w:spacing w:val="6"/>
          <w:sz w:val="17"/>
          <w:szCs w:val="17"/>
          <w:lang w:eastAsia="zh-CN"/>
        </w:rPr>
        <w:t>单位为厘米</w:t>
      </w:r>
    </w:p>
    <w:p w14:paraId="2D45CE9D">
      <w:pPr>
        <w:spacing w:line="126" w:lineRule="auto"/>
        <w:rPr>
          <w:color w:val="auto"/>
          <w:sz w:val="2"/>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88"/>
        <w:gridCol w:w="1512"/>
        <w:gridCol w:w="1764"/>
        <w:gridCol w:w="1133"/>
        <w:gridCol w:w="1890"/>
        <w:gridCol w:w="1238"/>
      </w:tblGrid>
      <w:tr w14:paraId="546F84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988" w:type="dxa"/>
            <w:vMerge w:val="restart"/>
            <w:tcBorders>
              <w:top w:val="single" w:color="000000" w:sz="6" w:space="0"/>
              <w:left w:val="single" w:color="000000" w:sz="6" w:space="0"/>
              <w:bottom w:val="nil"/>
            </w:tcBorders>
          </w:tcPr>
          <w:p w14:paraId="6552D876">
            <w:pPr>
              <w:spacing w:line="330" w:lineRule="auto"/>
              <w:rPr>
                <w:color w:val="auto"/>
                <w:lang w:eastAsia="zh-CN"/>
              </w:rPr>
            </w:pPr>
          </w:p>
          <w:p w14:paraId="570B41DA">
            <w:pPr>
              <w:pStyle w:val="19"/>
              <w:ind w:firstLine="62"/>
              <w:rPr>
                <w:rFonts w:hint="eastAsia"/>
                <w:color w:val="auto"/>
              </w:rPr>
            </w:pPr>
            <w:r>
              <w:rPr>
                <w:color w:val="auto"/>
              </w:rPr>
              <w:t>样片名称</w:t>
            </w:r>
          </w:p>
        </w:tc>
        <w:tc>
          <w:tcPr>
            <w:tcW w:w="1512" w:type="dxa"/>
            <w:vMerge w:val="restart"/>
            <w:tcBorders>
              <w:top w:val="single" w:color="000000" w:sz="6" w:space="0"/>
              <w:bottom w:val="nil"/>
            </w:tcBorders>
          </w:tcPr>
          <w:p w14:paraId="6C0C38FA">
            <w:pPr>
              <w:spacing w:line="330" w:lineRule="auto"/>
              <w:rPr>
                <w:color w:val="auto"/>
              </w:rPr>
            </w:pPr>
          </w:p>
          <w:p w14:paraId="0251401C">
            <w:pPr>
              <w:pStyle w:val="19"/>
              <w:ind w:firstLine="62"/>
              <w:rPr>
                <w:rFonts w:hint="eastAsia"/>
                <w:color w:val="auto"/>
              </w:rPr>
            </w:pPr>
            <w:r>
              <w:rPr>
                <w:color w:val="auto"/>
              </w:rPr>
              <w:t>部位名称</w:t>
            </w:r>
          </w:p>
        </w:tc>
        <w:tc>
          <w:tcPr>
            <w:tcW w:w="2897" w:type="dxa"/>
            <w:gridSpan w:val="2"/>
            <w:tcBorders>
              <w:top w:val="single" w:color="000000" w:sz="6" w:space="0"/>
            </w:tcBorders>
          </w:tcPr>
          <w:p w14:paraId="561C1232">
            <w:pPr>
              <w:pStyle w:val="19"/>
              <w:ind w:firstLine="62"/>
              <w:rPr>
                <w:rFonts w:hint="eastAsia"/>
                <w:color w:val="auto"/>
              </w:rPr>
            </w:pPr>
            <w:r>
              <w:rPr>
                <w:color w:val="auto"/>
              </w:rPr>
              <w:t>分型（围度）</w:t>
            </w:r>
          </w:p>
        </w:tc>
        <w:tc>
          <w:tcPr>
            <w:tcW w:w="3128" w:type="dxa"/>
            <w:gridSpan w:val="2"/>
            <w:tcBorders>
              <w:top w:val="single" w:color="000000" w:sz="6" w:space="0"/>
              <w:right w:val="single" w:color="000000" w:sz="6" w:space="0"/>
            </w:tcBorders>
          </w:tcPr>
          <w:p w14:paraId="02565F9B">
            <w:pPr>
              <w:pStyle w:val="19"/>
              <w:ind w:firstLine="62"/>
              <w:rPr>
                <w:rFonts w:hint="eastAsia"/>
                <w:color w:val="auto"/>
              </w:rPr>
            </w:pPr>
            <w:r>
              <w:rPr>
                <w:color w:val="auto"/>
              </w:rPr>
              <w:t>分号（长度）</w:t>
            </w:r>
          </w:p>
        </w:tc>
      </w:tr>
      <w:tr w14:paraId="2D2F03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988" w:type="dxa"/>
            <w:vMerge w:val="continue"/>
            <w:tcBorders>
              <w:top w:val="nil"/>
              <w:left w:val="single" w:color="000000" w:sz="6" w:space="0"/>
              <w:bottom w:val="single" w:color="000000" w:sz="6" w:space="0"/>
            </w:tcBorders>
          </w:tcPr>
          <w:p w14:paraId="47144B5B">
            <w:pPr>
              <w:rPr>
                <w:color w:val="auto"/>
              </w:rPr>
            </w:pPr>
          </w:p>
        </w:tc>
        <w:tc>
          <w:tcPr>
            <w:tcW w:w="1512" w:type="dxa"/>
            <w:vMerge w:val="continue"/>
            <w:tcBorders>
              <w:top w:val="nil"/>
              <w:bottom w:val="single" w:color="000000" w:sz="6" w:space="0"/>
            </w:tcBorders>
          </w:tcPr>
          <w:p w14:paraId="033DE13A">
            <w:pPr>
              <w:rPr>
                <w:color w:val="auto"/>
              </w:rPr>
            </w:pPr>
          </w:p>
        </w:tc>
        <w:tc>
          <w:tcPr>
            <w:tcW w:w="1764" w:type="dxa"/>
            <w:tcBorders>
              <w:bottom w:val="single" w:color="000000" w:sz="6" w:space="0"/>
            </w:tcBorders>
          </w:tcPr>
          <w:p w14:paraId="008DF9BD">
            <w:pPr>
              <w:pStyle w:val="19"/>
              <w:ind w:firstLine="62"/>
              <w:rPr>
                <w:rFonts w:hint="eastAsia"/>
                <w:color w:val="auto"/>
              </w:rPr>
            </w:pPr>
            <w:r>
              <w:rPr>
                <w:color w:val="auto"/>
              </w:rPr>
              <w:t>档差分配比例</w:t>
            </w:r>
          </w:p>
        </w:tc>
        <w:tc>
          <w:tcPr>
            <w:tcW w:w="1133" w:type="dxa"/>
            <w:tcBorders>
              <w:bottom w:val="single" w:color="000000" w:sz="6" w:space="0"/>
            </w:tcBorders>
          </w:tcPr>
          <w:p w14:paraId="58369041">
            <w:pPr>
              <w:pStyle w:val="19"/>
              <w:ind w:firstLine="62"/>
              <w:rPr>
                <w:rFonts w:hint="eastAsia"/>
                <w:color w:val="auto"/>
              </w:rPr>
            </w:pPr>
            <w:r>
              <w:rPr>
                <w:color w:val="auto"/>
              </w:rPr>
              <w:t>推挡值</w:t>
            </w:r>
          </w:p>
        </w:tc>
        <w:tc>
          <w:tcPr>
            <w:tcW w:w="1890" w:type="dxa"/>
            <w:tcBorders>
              <w:bottom w:val="single" w:color="000000" w:sz="6" w:space="0"/>
            </w:tcBorders>
          </w:tcPr>
          <w:p w14:paraId="10D587BC">
            <w:pPr>
              <w:pStyle w:val="19"/>
              <w:ind w:firstLine="62"/>
              <w:rPr>
                <w:rFonts w:hint="eastAsia"/>
                <w:color w:val="auto"/>
              </w:rPr>
            </w:pPr>
            <w:r>
              <w:rPr>
                <w:color w:val="auto"/>
              </w:rPr>
              <w:t>档差分配比例</w:t>
            </w:r>
          </w:p>
        </w:tc>
        <w:tc>
          <w:tcPr>
            <w:tcW w:w="1238" w:type="dxa"/>
            <w:tcBorders>
              <w:bottom w:val="single" w:color="000000" w:sz="6" w:space="0"/>
              <w:right w:val="single" w:color="000000" w:sz="6" w:space="0"/>
            </w:tcBorders>
          </w:tcPr>
          <w:p w14:paraId="03FA572D">
            <w:pPr>
              <w:pStyle w:val="19"/>
              <w:ind w:firstLine="62"/>
              <w:rPr>
                <w:rFonts w:hint="eastAsia"/>
                <w:color w:val="auto"/>
              </w:rPr>
            </w:pPr>
            <w:r>
              <w:rPr>
                <w:color w:val="auto"/>
              </w:rPr>
              <w:t>推挡值</w:t>
            </w:r>
          </w:p>
        </w:tc>
      </w:tr>
      <w:tr w14:paraId="01B8CA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988" w:type="dxa"/>
            <w:vMerge w:val="restart"/>
            <w:tcBorders>
              <w:top w:val="single" w:color="000000" w:sz="6" w:space="0"/>
              <w:left w:val="single" w:color="000000" w:sz="6" w:space="0"/>
              <w:bottom w:val="nil"/>
            </w:tcBorders>
          </w:tcPr>
          <w:p w14:paraId="77C2FA86">
            <w:pPr>
              <w:rPr>
                <w:color w:val="auto"/>
              </w:rPr>
            </w:pPr>
          </w:p>
        </w:tc>
        <w:tc>
          <w:tcPr>
            <w:tcW w:w="1512" w:type="dxa"/>
            <w:tcBorders>
              <w:top w:val="single" w:color="000000" w:sz="6" w:space="0"/>
            </w:tcBorders>
          </w:tcPr>
          <w:p w14:paraId="5BFD5673">
            <w:pPr>
              <w:rPr>
                <w:color w:val="auto"/>
              </w:rPr>
            </w:pPr>
          </w:p>
        </w:tc>
        <w:tc>
          <w:tcPr>
            <w:tcW w:w="1764" w:type="dxa"/>
            <w:tcBorders>
              <w:top w:val="single" w:color="000000" w:sz="6" w:space="0"/>
            </w:tcBorders>
          </w:tcPr>
          <w:p w14:paraId="2F97F891">
            <w:pPr>
              <w:pStyle w:val="19"/>
              <w:ind w:firstLine="62"/>
              <w:rPr>
                <w:rFonts w:hint="eastAsia"/>
                <w:color w:val="auto"/>
              </w:rPr>
            </w:pPr>
            <w:r>
              <w:rPr>
                <w:color w:val="auto"/>
              </w:rPr>
              <w:t>1.5/10+0.3</w:t>
            </w:r>
          </w:p>
        </w:tc>
        <w:tc>
          <w:tcPr>
            <w:tcW w:w="1133" w:type="dxa"/>
            <w:tcBorders>
              <w:top w:val="single" w:color="000000" w:sz="6" w:space="0"/>
            </w:tcBorders>
          </w:tcPr>
          <w:p w14:paraId="256A798B">
            <w:pPr>
              <w:rPr>
                <w:color w:val="auto"/>
              </w:rPr>
            </w:pPr>
          </w:p>
        </w:tc>
        <w:tc>
          <w:tcPr>
            <w:tcW w:w="1890" w:type="dxa"/>
            <w:tcBorders>
              <w:top w:val="single" w:color="000000" w:sz="6" w:space="0"/>
            </w:tcBorders>
          </w:tcPr>
          <w:p w14:paraId="0F8E982D">
            <w:pPr>
              <w:rPr>
                <w:color w:val="auto"/>
              </w:rPr>
            </w:pPr>
          </w:p>
        </w:tc>
        <w:tc>
          <w:tcPr>
            <w:tcW w:w="1238" w:type="dxa"/>
            <w:tcBorders>
              <w:top w:val="single" w:color="000000" w:sz="6" w:space="0"/>
              <w:right w:val="single" w:color="000000" w:sz="6" w:space="0"/>
            </w:tcBorders>
          </w:tcPr>
          <w:p w14:paraId="0DF0ABEC">
            <w:pPr>
              <w:rPr>
                <w:color w:val="auto"/>
              </w:rPr>
            </w:pPr>
          </w:p>
        </w:tc>
      </w:tr>
      <w:tr w14:paraId="6C0D60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988" w:type="dxa"/>
            <w:vMerge w:val="continue"/>
            <w:tcBorders>
              <w:top w:val="nil"/>
              <w:left w:val="single" w:color="000000" w:sz="6" w:space="0"/>
              <w:bottom w:val="nil"/>
            </w:tcBorders>
          </w:tcPr>
          <w:p w14:paraId="6FA50E50">
            <w:pPr>
              <w:rPr>
                <w:color w:val="auto"/>
              </w:rPr>
            </w:pPr>
          </w:p>
        </w:tc>
        <w:tc>
          <w:tcPr>
            <w:tcW w:w="1512" w:type="dxa"/>
          </w:tcPr>
          <w:p w14:paraId="2A8CEFE8">
            <w:pPr>
              <w:spacing w:line="324" w:lineRule="auto"/>
              <w:rPr>
                <w:color w:val="auto"/>
              </w:rPr>
            </w:pPr>
          </w:p>
          <w:p w14:paraId="7AB6B7C4">
            <w:pPr>
              <w:pStyle w:val="19"/>
              <w:ind w:firstLine="62"/>
              <w:rPr>
                <w:rFonts w:hint="eastAsia"/>
                <w:color w:val="auto"/>
              </w:rPr>
            </w:pPr>
            <w:r>
              <w:rPr>
                <w:color w:val="auto"/>
              </w:rPr>
              <w:t>中腰肥</w:t>
            </w:r>
          </w:p>
        </w:tc>
        <w:tc>
          <w:tcPr>
            <w:tcW w:w="1764" w:type="dxa"/>
          </w:tcPr>
          <w:p w14:paraId="70B901D4">
            <w:pPr>
              <w:pStyle w:val="19"/>
              <w:ind w:firstLine="64"/>
              <w:rPr>
                <w:rFonts w:hint="eastAsia"/>
                <w:color w:val="auto"/>
              </w:rPr>
            </w:pPr>
            <w:r>
              <w:rPr>
                <w:color w:val="auto"/>
                <w:spacing w:val="4"/>
              </w:rPr>
              <w:t>中腰档差</w:t>
            </w:r>
            <w:r>
              <w:rPr>
                <w:color w:val="auto"/>
              </w:rPr>
              <w:t xml:space="preserve">  1.5/10+0.3</w:t>
            </w:r>
          </w:p>
        </w:tc>
        <w:tc>
          <w:tcPr>
            <w:tcW w:w="1133" w:type="dxa"/>
          </w:tcPr>
          <w:p w14:paraId="4EB61477">
            <w:pPr>
              <w:spacing w:line="351" w:lineRule="auto"/>
              <w:rPr>
                <w:color w:val="auto"/>
              </w:rPr>
            </w:pPr>
          </w:p>
          <w:p w14:paraId="02B5E4B9">
            <w:pPr>
              <w:pStyle w:val="19"/>
              <w:ind w:firstLine="62"/>
              <w:rPr>
                <w:rFonts w:hint="eastAsia"/>
                <w:color w:val="auto"/>
              </w:rPr>
            </w:pPr>
            <w:r>
              <w:rPr>
                <w:color w:val="auto"/>
              </w:rPr>
              <w:t>0.9</w:t>
            </w:r>
          </w:p>
        </w:tc>
        <w:tc>
          <w:tcPr>
            <w:tcW w:w="1890" w:type="dxa"/>
          </w:tcPr>
          <w:p w14:paraId="11814EB6">
            <w:pPr>
              <w:spacing w:line="408" w:lineRule="auto"/>
              <w:rPr>
                <w:color w:val="auto"/>
              </w:rPr>
            </w:pPr>
          </w:p>
          <w:p w14:paraId="6A27E637">
            <w:pPr>
              <w:pStyle w:val="19"/>
              <w:ind w:firstLine="62"/>
              <w:rPr>
                <w:rFonts w:hint="eastAsia"/>
                <w:color w:val="auto"/>
              </w:rPr>
            </w:pPr>
            <w:r>
              <w:rPr>
                <w:color w:val="auto"/>
              </w:rPr>
              <w:t>—</w:t>
            </w:r>
          </w:p>
        </w:tc>
        <w:tc>
          <w:tcPr>
            <w:tcW w:w="1238" w:type="dxa"/>
            <w:tcBorders>
              <w:right w:val="single" w:color="000000" w:sz="6" w:space="0"/>
            </w:tcBorders>
          </w:tcPr>
          <w:p w14:paraId="0D1E8CE4">
            <w:pPr>
              <w:spacing w:line="408" w:lineRule="auto"/>
              <w:rPr>
                <w:color w:val="auto"/>
              </w:rPr>
            </w:pPr>
          </w:p>
          <w:p w14:paraId="30D67B31">
            <w:pPr>
              <w:pStyle w:val="19"/>
              <w:ind w:firstLine="62"/>
              <w:rPr>
                <w:rFonts w:hint="eastAsia"/>
                <w:color w:val="auto"/>
              </w:rPr>
            </w:pPr>
            <w:r>
              <w:rPr>
                <w:color w:val="auto"/>
              </w:rPr>
              <w:t>—</w:t>
            </w:r>
          </w:p>
        </w:tc>
      </w:tr>
      <w:tr w14:paraId="5C9390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988" w:type="dxa"/>
            <w:vMerge w:val="continue"/>
            <w:tcBorders>
              <w:top w:val="nil"/>
              <w:left w:val="single" w:color="000000" w:sz="6" w:space="0"/>
              <w:bottom w:val="nil"/>
            </w:tcBorders>
          </w:tcPr>
          <w:p w14:paraId="1EF21A94">
            <w:pPr>
              <w:rPr>
                <w:color w:val="auto"/>
              </w:rPr>
            </w:pPr>
          </w:p>
        </w:tc>
        <w:tc>
          <w:tcPr>
            <w:tcW w:w="1512" w:type="dxa"/>
          </w:tcPr>
          <w:p w14:paraId="6C02A431">
            <w:pPr>
              <w:spacing w:line="324" w:lineRule="auto"/>
              <w:rPr>
                <w:color w:val="auto"/>
              </w:rPr>
            </w:pPr>
          </w:p>
          <w:p w14:paraId="12FAA63B">
            <w:pPr>
              <w:pStyle w:val="19"/>
              <w:ind w:firstLine="62"/>
              <w:rPr>
                <w:rFonts w:hint="eastAsia"/>
                <w:color w:val="auto"/>
              </w:rPr>
            </w:pPr>
            <w:r>
              <w:rPr>
                <w:color w:val="auto"/>
              </w:rPr>
              <w:t>下摆肥</w:t>
            </w:r>
          </w:p>
        </w:tc>
        <w:tc>
          <w:tcPr>
            <w:tcW w:w="1764" w:type="dxa"/>
          </w:tcPr>
          <w:p w14:paraId="7306F224">
            <w:pPr>
              <w:pStyle w:val="19"/>
              <w:ind w:firstLine="66"/>
              <w:rPr>
                <w:rFonts w:hint="eastAsia"/>
                <w:color w:val="auto"/>
              </w:rPr>
            </w:pPr>
            <w:r>
              <w:rPr>
                <w:color w:val="auto"/>
                <w:spacing w:val="6"/>
              </w:rPr>
              <w:t>下摆档差</w:t>
            </w:r>
            <w:r>
              <w:rPr>
                <w:color w:val="auto"/>
                <w:spacing w:val="1"/>
              </w:rPr>
              <w:t xml:space="preserve">  </w:t>
            </w:r>
            <w:r>
              <w:rPr>
                <w:color w:val="auto"/>
              </w:rPr>
              <w:t>1.5/10+0.3</w:t>
            </w:r>
          </w:p>
        </w:tc>
        <w:tc>
          <w:tcPr>
            <w:tcW w:w="1133" w:type="dxa"/>
          </w:tcPr>
          <w:p w14:paraId="2FE26609">
            <w:pPr>
              <w:spacing w:line="352" w:lineRule="auto"/>
              <w:rPr>
                <w:color w:val="auto"/>
              </w:rPr>
            </w:pPr>
          </w:p>
          <w:p w14:paraId="727B63BF">
            <w:pPr>
              <w:pStyle w:val="19"/>
              <w:ind w:firstLine="62"/>
              <w:rPr>
                <w:rFonts w:hint="eastAsia"/>
                <w:color w:val="auto"/>
              </w:rPr>
            </w:pPr>
            <w:r>
              <w:rPr>
                <w:color w:val="auto"/>
              </w:rPr>
              <w:t>0.9</w:t>
            </w:r>
          </w:p>
        </w:tc>
        <w:tc>
          <w:tcPr>
            <w:tcW w:w="1890" w:type="dxa"/>
          </w:tcPr>
          <w:p w14:paraId="089E116F">
            <w:pPr>
              <w:spacing w:line="408" w:lineRule="auto"/>
              <w:rPr>
                <w:color w:val="auto"/>
              </w:rPr>
            </w:pPr>
          </w:p>
          <w:p w14:paraId="174737D9">
            <w:pPr>
              <w:pStyle w:val="19"/>
              <w:ind w:firstLine="62"/>
              <w:rPr>
                <w:rFonts w:hint="eastAsia"/>
                <w:color w:val="auto"/>
              </w:rPr>
            </w:pPr>
            <w:r>
              <w:rPr>
                <w:color w:val="auto"/>
              </w:rPr>
              <w:t>—</w:t>
            </w:r>
          </w:p>
        </w:tc>
        <w:tc>
          <w:tcPr>
            <w:tcW w:w="1238" w:type="dxa"/>
            <w:tcBorders>
              <w:right w:val="single" w:color="000000" w:sz="6" w:space="0"/>
            </w:tcBorders>
          </w:tcPr>
          <w:p w14:paraId="0B8875C8">
            <w:pPr>
              <w:spacing w:line="408" w:lineRule="auto"/>
              <w:rPr>
                <w:color w:val="auto"/>
              </w:rPr>
            </w:pPr>
          </w:p>
          <w:p w14:paraId="0CA27B08">
            <w:pPr>
              <w:pStyle w:val="19"/>
              <w:ind w:firstLine="62"/>
              <w:rPr>
                <w:rFonts w:hint="eastAsia"/>
                <w:color w:val="auto"/>
              </w:rPr>
            </w:pPr>
            <w:r>
              <w:rPr>
                <w:color w:val="auto"/>
              </w:rPr>
              <w:t>—</w:t>
            </w:r>
          </w:p>
        </w:tc>
      </w:tr>
      <w:tr w14:paraId="00907C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7E9A2ADB">
            <w:pPr>
              <w:rPr>
                <w:color w:val="auto"/>
              </w:rPr>
            </w:pPr>
          </w:p>
        </w:tc>
        <w:tc>
          <w:tcPr>
            <w:tcW w:w="1512" w:type="dxa"/>
          </w:tcPr>
          <w:p w14:paraId="27B835D0">
            <w:pPr>
              <w:pStyle w:val="19"/>
              <w:ind w:firstLine="62"/>
              <w:rPr>
                <w:rFonts w:hint="eastAsia"/>
                <w:color w:val="auto"/>
              </w:rPr>
            </w:pPr>
            <w:r>
              <w:rPr>
                <w:color w:val="auto"/>
              </w:rPr>
              <w:t>身长</w:t>
            </w:r>
          </w:p>
        </w:tc>
        <w:tc>
          <w:tcPr>
            <w:tcW w:w="1764" w:type="dxa"/>
          </w:tcPr>
          <w:p w14:paraId="2E4A6ECF">
            <w:pPr>
              <w:pStyle w:val="19"/>
              <w:ind w:firstLine="62"/>
              <w:rPr>
                <w:rFonts w:hint="eastAsia"/>
                <w:color w:val="auto"/>
              </w:rPr>
            </w:pPr>
            <w:r>
              <w:rPr>
                <w:color w:val="auto"/>
              </w:rPr>
              <w:t>—</w:t>
            </w:r>
          </w:p>
        </w:tc>
        <w:tc>
          <w:tcPr>
            <w:tcW w:w="1133" w:type="dxa"/>
          </w:tcPr>
          <w:p w14:paraId="5DE81D37">
            <w:pPr>
              <w:pStyle w:val="19"/>
              <w:ind w:firstLine="62"/>
              <w:rPr>
                <w:rFonts w:hint="eastAsia"/>
                <w:color w:val="auto"/>
              </w:rPr>
            </w:pPr>
            <w:r>
              <w:rPr>
                <w:color w:val="auto"/>
              </w:rPr>
              <w:t>—</w:t>
            </w:r>
          </w:p>
        </w:tc>
        <w:tc>
          <w:tcPr>
            <w:tcW w:w="1890" w:type="dxa"/>
          </w:tcPr>
          <w:p w14:paraId="546D30C9">
            <w:pPr>
              <w:pStyle w:val="19"/>
              <w:ind w:firstLine="62"/>
              <w:rPr>
                <w:rFonts w:hint="eastAsia"/>
                <w:color w:val="auto"/>
              </w:rPr>
            </w:pPr>
            <w:r>
              <w:rPr>
                <w:color w:val="auto"/>
              </w:rPr>
              <w:t>同前身长</w:t>
            </w:r>
          </w:p>
        </w:tc>
        <w:tc>
          <w:tcPr>
            <w:tcW w:w="1238" w:type="dxa"/>
            <w:tcBorders>
              <w:right w:val="single" w:color="000000" w:sz="6" w:space="0"/>
            </w:tcBorders>
          </w:tcPr>
          <w:p w14:paraId="00542104">
            <w:pPr>
              <w:pStyle w:val="19"/>
              <w:ind w:firstLine="62"/>
              <w:rPr>
                <w:rFonts w:hint="eastAsia"/>
                <w:color w:val="auto"/>
              </w:rPr>
            </w:pPr>
            <w:r>
              <w:rPr>
                <w:color w:val="auto"/>
              </w:rPr>
              <w:t>2.0</w:t>
            </w:r>
          </w:p>
        </w:tc>
      </w:tr>
      <w:tr w14:paraId="1CA8B8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tcBorders>
          </w:tcPr>
          <w:p w14:paraId="78FD092A">
            <w:pPr>
              <w:rPr>
                <w:color w:val="auto"/>
              </w:rPr>
            </w:pPr>
          </w:p>
        </w:tc>
        <w:tc>
          <w:tcPr>
            <w:tcW w:w="1512" w:type="dxa"/>
          </w:tcPr>
          <w:p w14:paraId="0EE8CFDE">
            <w:pPr>
              <w:pStyle w:val="19"/>
              <w:ind w:firstLine="62"/>
              <w:rPr>
                <w:rFonts w:hint="eastAsia"/>
                <w:color w:val="auto"/>
              </w:rPr>
            </w:pPr>
            <w:r>
              <w:rPr>
                <w:color w:val="auto"/>
              </w:rPr>
              <w:t>腰节长</w:t>
            </w:r>
          </w:p>
        </w:tc>
        <w:tc>
          <w:tcPr>
            <w:tcW w:w="1764" w:type="dxa"/>
          </w:tcPr>
          <w:p w14:paraId="22F0E407">
            <w:pPr>
              <w:pStyle w:val="19"/>
              <w:ind w:firstLine="62"/>
              <w:rPr>
                <w:rFonts w:hint="eastAsia"/>
                <w:color w:val="auto"/>
              </w:rPr>
            </w:pPr>
            <w:r>
              <w:rPr>
                <w:color w:val="auto"/>
              </w:rPr>
              <w:t>—</w:t>
            </w:r>
          </w:p>
        </w:tc>
        <w:tc>
          <w:tcPr>
            <w:tcW w:w="1133" w:type="dxa"/>
          </w:tcPr>
          <w:p w14:paraId="595EE8EE">
            <w:pPr>
              <w:pStyle w:val="19"/>
              <w:ind w:firstLine="62"/>
              <w:rPr>
                <w:rFonts w:hint="eastAsia"/>
                <w:color w:val="auto"/>
              </w:rPr>
            </w:pPr>
            <w:r>
              <w:rPr>
                <w:color w:val="auto"/>
              </w:rPr>
              <w:t>—</w:t>
            </w:r>
          </w:p>
        </w:tc>
        <w:tc>
          <w:tcPr>
            <w:tcW w:w="1890" w:type="dxa"/>
          </w:tcPr>
          <w:p w14:paraId="2374A108">
            <w:pPr>
              <w:pStyle w:val="19"/>
              <w:ind w:firstLine="62"/>
              <w:rPr>
                <w:rFonts w:hint="eastAsia"/>
                <w:color w:val="auto"/>
              </w:rPr>
            </w:pPr>
            <w:r>
              <w:rPr>
                <w:color w:val="auto"/>
              </w:rPr>
              <w:t>同前身长</w:t>
            </w:r>
          </w:p>
        </w:tc>
        <w:tc>
          <w:tcPr>
            <w:tcW w:w="1238" w:type="dxa"/>
            <w:tcBorders>
              <w:right w:val="single" w:color="000000" w:sz="6" w:space="0"/>
            </w:tcBorders>
          </w:tcPr>
          <w:p w14:paraId="2E361E81">
            <w:pPr>
              <w:pStyle w:val="19"/>
              <w:ind w:firstLine="62"/>
              <w:rPr>
                <w:rFonts w:hint="eastAsia"/>
                <w:color w:val="auto"/>
              </w:rPr>
            </w:pPr>
            <w:r>
              <w:rPr>
                <w:color w:val="auto"/>
              </w:rPr>
              <w:t>1.0</w:t>
            </w:r>
          </w:p>
        </w:tc>
      </w:tr>
      <w:tr w14:paraId="5E08B8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restart"/>
            <w:tcBorders>
              <w:left w:val="single" w:color="000000" w:sz="6" w:space="0"/>
              <w:bottom w:val="nil"/>
            </w:tcBorders>
          </w:tcPr>
          <w:p w14:paraId="6BB607DD">
            <w:pPr>
              <w:spacing w:line="248" w:lineRule="auto"/>
              <w:rPr>
                <w:color w:val="auto"/>
              </w:rPr>
            </w:pPr>
          </w:p>
          <w:p w14:paraId="4C1E917A">
            <w:pPr>
              <w:spacing w:line="249" w:lineRule="auto"/>
              <w:rPr>
                <w:color w:val="auto"/>
              </w:rPr>
            </w:pPr>
          </w:p>
          <w:p w14:paraId="6BAFCC8E">
            <w:pPr>
              <w:spacing w:line="249" w:lineRule="auto"/>
              <w:rPr>
                <w:color w:val="auto"/>
              </w:rPr>
            </w:pPr>
          </w:p>
          <w:p w14:paraId="3576DC40">
            <w:pPr>
              <w:spacing w:line="249" w:lineRule="auto"/>
              <w:rPr>
                <w:color w:val="auto"/>
              </w:rPr>
            </w:pPr>
          </w:p>
          <w:p w14:paraId="72BFDCE5">
            <w:pPr>
              <w:spacing w:line="249" w:lineRule="auto"/>
              <w:rPr>
                <w:color w:val="auto"/>
              </w:rPr>
            </w:pPr>
          </w:p>
          <w:p w14:paraId="49892B34">
            <w:pPr>
              <w:spacing w:line="249" w:lineRule="auto"/>
              <w:rPr>
                <w:color w:val="auto"/>
              </w:rPr>
            </w:pPr>
          </w:p>
          <w:p w14:paraId="25A61F3B">
            <w:pPr>
              <w:spacing w:line="249" w:lineRule="auto"/>
              <w:rPr>
                <w:color w:val="auto"/>
              </w:rPr>
            </w:pPr>
          </w:p>
          <w:p w14:paraId="76922606">
            <w:pPr>
              <w:spacing w:line="249" w:lineRule="auto"/>
              <w:rPr>
                <w:color w:val="auto"/>
              </w:rPr>
            </w:pPr>
          </w:p>
          <w:p w14:paraId="12B61ED8">
            <w:pPr>
              <w:pStyle w:val="19"/>
              <w:ind w:firstLine="62"/>
              <w:rPr>
                <w:rFonts w:hint="eastAsia"/>
                <w:color w:val="auto"/>
              </w:rPr>
            </w:pPr>
            <w:r>
              <w:rPr>
                <w:color w:val="auto"/>
              </w:rPr>
              <w:t>后身片</w:t>
            </w:r>
          </w:p>
        </w:tc>
        <w:tc>
          <w:tcPr>
            <w:tcW w:w="1512" w:type="dxa"/>
          </w:tcPr>
          <w:p w14:paraId="29A898B2">
            <w:pPr>
              <w:pStyle w:val="19"/>
              <w:ind w:firstLine="62"/>
              <w:rPr>
                <w:rFonts w:hint="eastAsia"/>
                <w:color w:val="auto"/>
              </w:rPr>
            </w:pPr>
            <w:r>
              <w:rPr>
                <w:color w:val="auto"/>
              </w:rPr>
              <w:t>横开领</w:t>
            </w:r>
          </w:p>
        </w:tc>
        <w:tc>
          <w:tcPr>
            <w:tcW w:w="1764" w:type="dxa"/>
          </w:tcPr>
          <w:p w14:paraId="1EEA8F31">
            <w:pPr>
              <w:pStyle w:val="19"/>
              <w:ind w:firstLine="62"/>
              <w:rPr>
                <w:rFonts w:hint="eastAsia"/>
                <w:color w:val="auto"/>
              </w:rPr>
            </w:pPr>
            <w:r>
              <w:rPr>
                <w:color w:val="auto"/>
              </w:rPr>
              <w:t>胸围档差0.5/10</w:t>
            </w:r>
          </w:p>
        </w:tc>
        <w:tc>
          <w:tcPr>
            <w:tcW w:w="1133" w:type="dxa"/>
          </w:tcPr>
          <w:p w14:paraId="2FAF5AE4">
            <w:pPr>
              <w:pStyle w:val="19"/>
              <w:ind w:firstLine="62"/>
              <w:rPr>
                <w:rFonts w:hint="eastAsia"/>
                <w:color w:val="auto"/>
              </w:rPr>
            </w:pPr>
            <w:r>
              <w:rPr>
                <w:color w:val="auto"/>
              </w:rPr>
              <w:t>0.2</w:t>
            </w:r>
          </w:p>
        </w:tc>
        <w:tc>
          <w:tcPr>
            <w:tcW w:w="1890" w:type="dxa"/>
          </w:tcPr>
          <w:p w14:paraId="102A55D7">
            <w:pPr>
              <w:pStyle w:val="19"/>
              <w:ind w:firstLine="62"/>
              <w:rPr>
                <w:rFonts w:hint="eastAsia"/>
                <w:color w:val="auto"/>
              </w:rPr>
            </w:pPr>
            <w:r>
              <w:rPr>
                <w:color w:val="auto"/>
              </w:rPr>
              <w:t>—</w:t>
            </w:r>
          </w:p>
        </w:tc>
        <w:tc>
          <w:tcPr>
            <w:tcW w:w="1238" w:type="dxa"/>
            <w:tcBorders>
              <w:right w:val="single" w:color="000000" w:sz="6" w:space="0"/>
            </w:tcBorders>
          </w:tcPr>
          <w:p w14:paraId="73B1C939">
            <w:pPr>
              <w:pStyle w:val="19"/>
              <w:ind w:firstLine="62"/>
              <w:rPr>
                <w:rFonts w:hint="eastAsia"/>
                <w:color w:val="auto"/>
              </w:rPr>
            </w:pPr>
            <w:r>
              <w:rPr>
                <w:color w:val="auto"/>
              </w:rPr>
              <w:t>—</w:t>
            </w:r>
          </w:p>
        </w:tc>
      </w:tr>
      <w:tr w14:paraId="2AA3BC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4517EF91">
            <w:pPr>
              <w:rPr>
                <w:color w:val="auto"/>
              </w:rPr>
            </w:pPr>
          </w:p>
        </w:tc>
        <w:tc>
          <w:tcPr>
            <w:tcW w:w="1512" w:type="dxa"/>
          </w:tcPr>
          <w:p w14:paraId="6FC8A891">
            <w:pPr>
              <w:pStyle w:val="19"/>
              <w:ind w:firstLine="62"/>
              <w:rPr>
                <w:rFonts w:hint="eastAsia"/>
                <w:color w:val="auto"/>
              </w:rPr>
            </w:pPr>
            <w:r>
              <w:rPr>
                <w:color w:val="auto"/>
              </w:rPr>
              <w:t>肩宽</w:t>
            </w:r>
          </w:p>
        </w:tc>
        <w:tc>
          <w:tcPr>
            <w:tcW w:w="1764" w:type="dxa"/>
          </w:tcPr>
          <w:p w14:paraId="30CBC5D5">
            <w:pPr>
              <w:pStyle w:val="19"/>
              <w:ind w:firstLine="62"/>
              <w:rPr>
                <w:rFonts w:hint="eastAsia"/>
                <w:color w:val="auto"/>
              </w:rPr>
            </w:pPr>
            <w:r>
              <w:rPr>
                <w:color w:val="auto"/>
              </w:rPr>
              <w:t>肩宽档差1/2</w:t>
            </w:r>
          </w:p>
        </w:tc>
        <w:tc>
          <w:tcPr>
            <w:tcW w:w="1133" w:type="dxa"/>
          </w:tcPr>
          <w:p w14:paraId="6072E341">
            <w:pPr>
              <w:pStyle w:val="19"/>
              <w:ind w:firstLine="62"/>
              <w:rPr>
                <w:rFonts w:hint="eastAsia"/>
                <w:color w:val="auto"/>
              </w:rPr>
            </w:pPr>
            <w:r>
              <w:rPr>
                <w:color w:val="auto"/>
              </w:rPr>
              <w:t>0.5</w:t>
            </w:r>
          </w:p>
        </w:tc>
        <w:tc>
          <w:tcPr>
            <w:tcW w:w="1890" w:type="dxa"/>
          </w:tcPr>
          <w:p w14:paraId="00772EBF">
            <w:pPr>
              <w:pStyle w:val="19"/>
              <w:ind w:firstLine="62"/>
              <w:rPr>
                <w:rFonts w:hint="eastAsia"/>
                <w:color w:val="auto"/>
              </w:rPr>
            </w:pPr>
            <w:r>
              <w:rPr>
                <w:color w:val="auto"/>
              </w:rPr>
              <w:t>—</w:t>
            </w:r>
          </w:p>
        </w:tc>
        <w:tc>
          <w:tcPr>
            <w:tcW w:w="1238" w:type="dxa"/>
            <w:tcBorders>
              <w:right w:val="single" w:color="000000" w:sz="6" w:space="0"/>
            </w:tcBorders>
          </w:tcPr>
          <w:p w14:paraId="2A6F8349">
            <w:pPr>
              <w:pStyle w:val="19"/>
              <w:ind w:firstLine="62"/>
              <w:rPr>
                <w:rFonts w:hint="eastAsia"/>
                <w:color w:val="auto"/>
              </w:rPr>
            </w:pPr>
            <w:r>
              <w:rPr>
                <w:color w:val="auto"/>
              </w:rPr>
              <w:t>—</w:t>
            </w:r>
          </w:p>
        </w:tc>
      </w:tr>
      <w:tr w14:paraId="3DAD44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7DC051D5">
            <w:pPr>
              <w:rPr>
                <w:color w:val="auto"/>
              </w:rPr>
            </w:pPr>
          </w:p>
        </w:tc>
        <w:tc>
          <w:tcPr>
            <w:tcW w:w="1512" w:type="dxa"/>
          </w:tcPr>
          <w:p w14:paraId="44E2D31A">
            <w:pPr>
              <w:pStyle w:val="19"/>
              <w:ind w:firstLine="62"/>
              <w:rPr>
                <w:rFonts w:hint="eastAsia"/>
                <w:color w:val="auto"/>
              </w:rPr>
            </w:pPr>
            <w:r>
              <w:rPr>
                <w:color w:val="auto"/>
              </w:rPr>
              <w:t>后背宽</w:t>
            </w:r>
          </w:p>
        </w:tc>
        <w:tc>
          <w:tcPr>
            <w:tcW w:w="1764" w:type="dxa"/>
          </w:tcPr>
          <w:p w14:paraId="2A2F9ABF">
            <w:pPr>
              <w:pStyle w:val="19"/>
              <w:ind w:firstLine="62"/>
              <w:rPr>
                <w:rFonts w:hint="eastAsia"/>
                <w:color w:val="auto"/>
              </w:rPr>
            </w:pPr>
            <w:r>
              <w:rPr>
                <w:color w:val="auto"/>
              </w:rPr>
              <w:t>背宽档差1/2</w:t>
            </w:r>
          </w:p>
        </w:tc>
        <w:tc>
          <w:tcPr>
            <w:tcW w:w="1133" w:type="dxa"/>
          </w:tcPr>
          <w:p w14:paraId="25474158">
            <w:pPr>
              <w:pStyle w:val="19"/>
              <w:ind w:firstLine="62"/>
              <w:rPr>
                <w:rFonts w:hint="eastAsia"/>
                <w:color w:val="auto"/>
              </w:rPr>
            </w:pPr>
            <w:r>
              <w:rPr>
                <w:color w:val="auto"/>
              </w:rPr>
              <w:t>0.5</w:t>
            </w:r>
          </w:p>
        </w:tc>
        <w:tc>
          <w:tcPr>
            <w:tcW w:w="1890" w:type="dxa"/>
          </w:tcPr>
          <w:p w14:paraId="777B890E">
            <w:pPr>
              <w:tabs>
                <w:tab w:val="left" w:pos="1035"/>
              </w:tabs>
              <w:spacing w:before="39"/>
              <w:ind w:left="862"/>
              <w:rPr>
                <w:color w:val="auto"/>
              </w:rPr>
            </w:pPr>
            <w:r>
              <w:rPr>
                <w:color w:val="auto"/>
                <w:u w:val="single"/>
              </w:rPr>
              <w:tab/>
            </w:r>
          </w:p>
        </w:tc>
        <w:tc>
          <w:tcPr>
            <w:tcW w:w="1238" w:type="dxa"/>
            <w:tcBorders>
              <w:right w:val="single" w:color="000000" w:sz="6" w:space="0"/>
            </w:tcBorders>
          </w:tcPr>
          <w:p w14:paraId="3CE7621C">
            <w:pPr>
              <w:tabs>
                <w:tab w:val="left" w:pos="709"/>
              </w:tabs>
              <w:spacing w:before="39"/>
              <w:ind w:left="534"/>
              <w:rPr>
                <w:color w:val="auto"/>
              </w:rPr>
            </w:pPr>
            <w:r>
              <w:rPr>
                <w:color w:val="auto"/>
                <w:u w:val="single"/>
              </w:rPr>
              <w:tab/>
            </w:r>
          </w:p>
        </w:tc>
      </w:tr>
      <w:tr w14:paraId="132C0D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6BE580B1">
            <w:pPr>
              <w:rPr>
                <w:color w:val="auto"/>
              </w:rPr>
            </w:pPr>
          </w:p>
        </w:tc>
        <w:tc>
          <w:tcPr>
            <w:tcW w:w="1512" w:type="dxa"/>
          </w:tcPr>
          <w:p w14:paraId="3F88EBBB">
            <w:pPr>
              <w:pStyle w:val="19"/>
              <w:ind w:firstLine="62"/>
              <w:rPr>
                <w:rFonts w:hint="eastAsia"/>
                <w:color w:val="auto"/>
              </w:rPr>
            </w:pPr>
            <w:r>
              <w:rPr>
                <w:color w:val="auto"/>
              </w:rPr>
              <w:t>袖窿深</w:t>
            </w:r>
          </w:p>
        </w:tc>
        <w:tc>
          <w:tcPr>
            <w:tcW w:w="1764" w:type="dxa"/>
          </w:tcPr>
          <w:p w14:paraId="04032117">
            <w:pPr>
              <w:pStyle w:val="19"/>
              <w:ind w:firstLine="62"/>
              <w:rPr>
                <w:rFonts w:hint="eastAsia"/>
                <w:color w:val="auto"/>
              </w:rPr>
            </w:pPr>
            <w:r>
              <w:rPr>
                <w:color w:val="auto"/>
              </w:rPr>
              <w:t>胸围档差1.5/10</w:t>
            </w:r>
          </w:p>
        </w:tc>
        <w:tc>
          <w:tcPr>
            <w:tcW w:w="1133" w:type="dxa"/>
          </w:tcPr>
          <w:p w14:paraId="663BF200">
            <w:pPr>
              <w:pStyle w:val="19"/>
              <w:ind w:firstLine="62"/>
              <w:rPr>
                <w:rFonts w:hint="eastAsia"/>
                <w:color w:val="auto"/>
              </w:rPr>
            </w:pPr>
            <w:r>
              <w:rPr>
                <w:color w:val="auto"/>
              </w:rPr>
              <w:t>0.6</w:t>
            </w:r>
          </w:p>
        </w:tc>
        <w:tc>
          <w:tcPr>
            <w:tcW w:w="1890" w:type="dxa"/>
          </w:tcPr>
          <w:p w14:paraId="10E4C252">
            <w:pPr>
              <w:pStyle w:val="19"/>
              <w:ind w:firstLine="62"/>
              <w:rPr>
                <w:rFonts w:hint="eastAsia"/>
                <w:color w:val="auto"/>
              </w:rPr>
            </w:pPr>
            <w:r>
              <w:rPr>
                <w:color w:val="auto"/>
              </w:rPr>
              <w:t>—</w:t>
            </w:r>
          </w:p>
        </w:tc>
        <w:tc>
          <w:tcPr>
            <w:tcW w:w="1238" w:type="dxa"/>
            <w:tcBorders>
              <w:right w:val="single" w:color="000000" w:sz="6" w:space="0"/>
            </w:tcBorders>
          </w:tcPr>
          <w:p w14:paraId="6B9233D8">
            <w:pPr>
              <w:pStyle w:val="19"/>
              <w:ind w:firstLine="62"/>
              <w:rPr>
                <w:rFonts w:hint="eastAsia"/>
                <w:color w:val="auto"/>
              </w:rPr>
            </w:pPr>
            <w:r>
              <w:rPr>
                <w:color w:val="auto"/>
              </w:rPr>
              <w:t>—</w:t>
            </w:r>
          </w:p>
        </w:tc>
      </w:tr>
      <w:tr w14:paraId="447FA8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7C115A5D">
            <w:pPr>
              <w:rPr>
                <w:color w:val="auto"/>
              </w:rPr>
            </w:pPr>
          </w:p>
        </w:tc>
        <w:tc>
          <w:tcPr>
            <w:tcW w:w="1512" w:type="dxa"/>
          </w:tcPr>
          <w:p w14:paraId="0E56088B">
            <w:pPr>
              <w:pStyle w:val="19"/>
              <w:ind w:firstLine="62"/>
              <w:rPr>
                <w:rFonts w:hint="eastAsia"/>
                <w:color w:val="auto"/>
              </w:rPr>
            </w:pPr>
            <w:r>
              <w:rPr>
                <w:color w:val="auto"/>
              </w:rPr>
              <w:t>胸围肥</w:t>
            </w:r>
          </w:p>
        </w:tc>
        <w:tc>
          <w:tcPr>
            <w:tcW w:w="1764" w:type="dxa"/>
          </w:tcPr>
          <w:p w14:paraId="67890C37">
            <w:pPr>
              <w:pStyle w:val="19"/>
              <w:ind w:firstLine="62"/>
              <w:rPr>
                <w:rFonts w:hint="eastAsia"/>
                <w:color w:val="auto"/>
              </w:rPr>
            </w:pPr>
            <w:r>
              <w:rPr>
                <w:color w:val="auto"/>
              </w:rPr>
              <w:t>胸围档差1.5/10</w:t>
            </w:r>
          </w:p>
        </w:tc>
        <w:tc>
          <w:tcPr>
            <w:tcW w:w="1133" w:type="dxa"/>
          </w:tcPr>
          <w:p w14:paraId="624D87BC">
            <w:pPr>
              <w:pStyle w:val="19"/>
              <w:ind w:firstLine="62"/>
              <w:rPr>
                <w:rFonts w:hint="eastAsia"/>
                <w:color w:val="auto"/>
              </w:rPr>
            </w:pPr>
            <w:r>
              <w:rPr>
                <w:color w:val="auto"/>
              </w:rPr>
              <w:t>0.6</w:t>
            </w:r>
          </w:p>
        </w:tc>
        <w:tc>
          <w:tcPr>
            <w:tcW w:w="1890" w:type="dxa"/>
          </w:tcPr>
          <w:p w14:paraId="4EA8D115">
            <w:pPr>
              <w:pStyle w:val="19"/>
              <w:ind w:firstLine="62"/>
              <w:rPr>
                <w:rFonts w:hint="eastAsia"/>
                <w:color w:val="auto"/>
              </w:rPr>
            </w:pPr>
            <w:r>
              <w:rPr>
                <w:color w:val="auto"/>
              </w:rPr>
              <w:t>—</w:t>
            </w:r>
          </w:p>
        </w:tc>
        <w:tc>
          <w:tcPr>
            <w:tcW w:w="1238" w:type="dxa"/>
            <w:tcBorders>
              <w:right w:val="single" w:color="000000" w:sz="6" w:space="0"/>
            </w:tcBorders>
          </w:tcPr>
          <w:p w14:paraId="088CC347">
            <w:pPr>
              <w:pStyle w:val="19"/>
              <w:ind w:firstLine="62"/>
              <w:rPr>
                <w:rFonts w:hint="eastAsia"/>
                <w:color w:val="auto"/>
              </w:rPr>
            </w:pPr>
            <w:r>
              <w:rPr>
                <w:color w:val="auto"/>
              </w:rPr>
              <w:t>—</w:t>
            </w:r>
          </w:p>
        </w:tc>
      </w:tr>
      <w:tr w14:paraId="77A787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140DEF16">
            <w:pPr>
              <w:rPr>
                <w:color w:val="auto"/>
              </w:rPr>
            </w:pPr>
          </w:p>
        </w:tc>
        <w:tc>
          <w:tcPr>
            <w:tcW w:w="1512" w:type="dxa"/>
          </w:tcPr>
          <w:p w14:paraId="292BE32C">
            <w:pPr>
              <w:pStyle w:val="19"/>
              <w:ind w:firstLine="62"/>
              <w:rPr>
                <w:rFonts w:hint="eastAsia"/>
                <w:color w:val="auto"/>
              </w:rPr>
            </w:pPr>
            <w:r>
              <w:rPr>
                <w:color w:val="auto"/>
              </w:rPr>
              <w:t>中腰肥</w:t>
            </w:r>
          </w:p>
        </w:tc>
        <w:tc>
          <w:tcPr>
            <w:tcW w:w="1764" w:type="dxa"/>
          </w:tcPr>
          <w:p w14:paraId="1F8453FE">
            <w:pPr>
              <w:pStyle w:val="19"/>
              <w:ind w:firstLine="62"/>
              <w:rPr>
                <w:rFonts w:hint="eastAsia"/>
                <w:color w:val="auto"/>
              </w:rPr>
            </w:pPr>
            <w:r>
              <w:rPr>
                <w:color w:val="auto"/>
              </w:rPr>
              <w:t>中腰档差1.5/10</w:t>
            </w:r>
          </w:p>
        </w:tc>
        <w:tc>
          <w:tcPr>
            <w:tcW w:w="1133" w:type="dxa"/>
          </w:tcPr>
          <w:p w14:paraId="2AE7610E">
            <w:pPr>
              <w:pStyle w:val="19"/>
              <w:ind w:firstLine="62"/>
              <w:rPr>
                <w:rFonts w:hint="eastAsia"/>
                <w:color w:val="auto"/>
              </w:rPr>
            </w:pPr>
            <w:r>
              <w:rPr>
                <w:color w:val="auto"/>
              </w:rPr>
              <w:t>0.6</w:t>
            </w:r>
          </w:p>
        </w:tc>
        <w:tc>
          <w:tcPr>
            <w:tcW w:w="1890" w:type="dxa"/>
          </w:tcPr>
          <w:p w14:paraId="0A9E0E28">
            <w:pPr>
              <w:pStyle w:val="19"/>
              <w:ind w:firstLine="62"/>
              <w:rPr>
                <w:rFonts w:hint="eastAsia"/>
                <w:color w:val="auto"/>
              </w:rPr>
            </w:pPr>
            <w:r>
              <w:rPr>
                <w:color w:val="auto"/>
              </w:rPr>
              <w:t>—</w:t>
            </w:r>
          </w:p>
        </w:tc>
        <w:tc>
          <w:tcPr>
            <w:tcW w:w="1238" w:type="dxa"/>
            <w:tcBorders>
              <w:right w:val="single" w:color="000000" w:sz="6" w:space="0"/>
            </w:tcBorders>
          </w:tcPr>
          <w:p w14:paraId="089108AF">
            <w:pPr>
              <w:pStyle w:val="19"/>
              <w:ind w:firstLine="62"/>
              <w:rPr>
                <w:rFonts w:hint="eastAsia"/>
                <w:color w:val="auto"/>
              </w:rPr>
            </w:pPr>
            <w:r>
              <w:rPr>
                <w:color w:val="auto"/>
              </w:rPr>
              <w:t>—</w:t>
            </w:r>
          </w:p>
        </w:tc>
      </w:tr>
      <w:tr w14:paraId="5710A6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69F777F3">
            <w:pPr>
              <w:rPr>
                <w:color w:val="auto"/>
              </w:rPr>
            </w:pPr>
          </w:p>
        </w:tc>
        <w:tc>
          <w:tcPr>
            <w:tcW w:w="1512" w:type="dxa"/>
          </w:tcPr>
          <w:p w14:paraId="72742294">
            <w:pPr>
              <w:pStyle w:val="19"/>
              <w:ind w:firstLine="62"/>
              <w:rPr>
                <w:rFonts w:hint="eastAsia"/>
                <w:color w:val="auto"/>
              </w:rPr>
            </w:pPr>
            <w:r>
              <w:rPr>
                <w:color w:val="auto"/>
              </w:rPr>
              <w:t>下摆肥</w:t>
            </w:r>
          </w:p>
        </w:tc>
        <w:tc>
          <w:tcPr>
            <w:tcW w:w="1764" w:type="dxa"/>
          </w:tcPr>
          <w:p w14:paraId="598D8D8A">
            <w:pPr>
              <w:pStyle w:val="19"/>
              <w:ind w:firstLine="62"/>
              <w:rPr>
                <w:rFonts w:hint="eastAsia"/>
                <w:color w:val="auto"/>
              </w:rPr>
            </w:pPr>
            <w:r>
              <w:rPr>
                <w:color w:val="auto"/>
              </w:rPr>
              <w:t>下摆档差1.5/10</w:t>
            </w:r>
          </w:p>
        </w:tc>
        <w:tc>
          <w:tcPr>
            <w:tcW w:w="1133" w:type="dxa"/>
          </w:tcPr>
          <w:p w14:paraId="36A7E4ED">
            <w:pPr>
              <w:pStyle w:val="19"/>
              <w:ind w:firstLine="62"/>
              <w:rPr>
                <w:rFonts w:hint="eastAsia"/>
                <w:color w:val="auto"/>
              </w:rPr>
            </w:pPr>
            <w:r>
              <w:rPr>
                <w:color w:val="auto"/>
              </w:rPr>
              <w:t>0.6</w:t>
            </w:r>
          </w:p>
        </w:tc>
        <w:tc>
          <w:tcPr>
            <w:tcW w:w="1890" w:type="dxa"/>
          </w:tcPr>
          <w:p w14:paraId="345C56CA">
            <w:pPr>
              <w:pStyle w:val="19"/>
              <w:ind w:firstLine="62"/>
              <w:rPr>
                <w:rFonts w:hint="eastAsia"/>
                <w:color w:val="auto"/>
              </w:rPr>
            </w:pPr>
            <w:r>
              <w:rPr>
                <w:color w:val="auto"/>
              </w:rPr>
              <w:t>—</w:t>
            </w:r>
          </w:p>
        </w:tc>
        <w:tc>
          <w:tcPr>
            <w:tcW w:w="1238" w:type="dxa"/>
            <w:tcBorders>
              <w:right w:val="single" w:color="000000" w:sz="6" w:space="0"/>
            </w:tcBorders>
          </w:tcPr>
          <w:p w14:paraId="267C39A7">
            <w:pPr>
              <w:pStyle w:val="19"/>
              <w:ind w:firstLine="62"/>
              <w:rPr>
                <w:rFonts w:hint="eastAsia"/>
                <w:color w:val="auto"/>
              </w:rPr>
            </w:pPr>
            <w:r>
              <w:rPr>
                <w:color w:val="auto"/>
              </w:rPr>
              <w:t>—</w:t>
            </w:r>
          </w:p>
        </w:tc>
      </w:tr>
      <w:tr w14:paraId="58D9E7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45F042D5">
            <w:pPr>
              <w:rPr>
                <w:color w:val="auto"/>
              </w:rPr>
            </w:pPr>
          </w:p>
        </w:tc>
        <w:tc>
          <w:tcPr>
            <w:tcW w:w="1512" w:type="dxa"/>
          </w:tcPr>
          <w:p w14:paraId="014FD530">
            <w:pPr>
              <w:pStyle w:val="19"/>
              <w:ind w:firstLine="62"/>
              <w:rPr>
                <w:rFonts w:hint="eastAsia"/>
                <w:color w:val="auto"/>
              </w:rPr>
            </w:pPr>
            <w:r>
              <w:rPr>
                <w:color w:val="auto"/>
              </w:rPr>
              <w:t>后身长</w:t>
            </w:r>
          </w:p>
        </w:tc>
        <w:tc>
          <w:tcPr>
            <w:tcW w:w="1764" w:type="dxa"/>
          </w:tcPr>
          <w:p w14:paraId="479025D5">
            <w:pPr>
              <w:tabs>
                <w:tab w:val="left" w:pos="966"/>
              </w:tabs>
              <w:spacing w:before="40"/>
              <w:ind w:left="793"/>
              <w:rPr>
                <w:color w:val="auto"/>
              </w:rPr>
            </w:pPr>
            <w:r>
              <w:rPr>
                <w:color w:val="auto"/>
                <w:u w:val="single"/>
              </w:rPr>
              <w:tab/>
            </w:r>
          </w:p>
        </w:tc>
        <w:tc>
          <w:tcPr>
            <w:tcW w:w="1133" w:type="dxa"/>
          </w:tcPr>
          <w:p w14:paraId="2BDC9DC5">
            <w:pPr>
              <w:tabs>
                <w:tab w:val="left" w:pos="655"/>
              </w:tabs>
              <w:spacing w:before="40"/>
              <w:ind w:left="480"/>
              <w:rPr>
                <w:color w:val="auto"/>
              </w:rPr>
            </w:pPr>
            <w:r>
              <w:rPr>
                <w:color w:val="auto"/>
                <w:u w:val="single"/>
              </w:rPr>
              <w:tab/>
            </w:r>
          </w:p>
        </w:tc>
        <w:tc>
          <w:tcPr>
            <w:tcW w:w="1890" w:type="dxa"/>
          </w:tcPr>
          <w:p w14:paraId="65859EDB">
            <w:pPr>
              <w:pStyle w:val="19"/>
              <w:ind w:firstLine="62"/>
              <w:rPr>
                <w:rFonts w:hint="eastAsia"/>
                <w:color w:val="auto"/>
              </w:rPr>
            </w:pPr>
            <w:r>
              <w:rPr>
                <w:color w:val="auto"/>
              </w:rPr>
              <w:t>标准档差</w:t>
            </w:r>
          </w:p>
        </w:tc>
        <w:tc>
          <w:tcPr>
            <w:tcW w:w="1238" w:type="dxa"/>
            <w:tcBorders>
              <w:right w:val="single" w:color="000000" w:sz="6" w:space="0"/>
            </w:tcBorders>
          </w:tcPr>
          <w:p w14:paraId="3BE784D9">
            <w:pPr>
              <w:pStyle w:val="19"/>
              <w:ind w:firstLine="62"/>
              <w:rPr>
                <w:rFonts w:hint="eastAsia"/>
                <w:color w:val="auto"/>
              </w:rPr>
            </w:pPr>
            <w:r>
              <w:rPr>
                <w:color w:val="auto"/>
              </w:rPr>
              <w:t>2.0</w:t>
            </w:r>
          </w:p>
        </w:tc>
      </w:tr>
      <w:tr w14:paraId="02E601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988" w:type="dxa"/>
            <w:vMerge w:val="continue"/>
            <w:tcBorders>
              <w:top w:val="nil"/>
              <w:left w:val="single" w:color="000000" w:sz="6" w:space="0"/>
              <w:bottom w:val="single" w:color="000000" w:sz="6" w:space="0"/>
            </w:tcBorders>
          </w:tcPr>
          <w:p w14:paraId="0B21E386">
            <w:pPr>
              <w:rPr>
                <w:color w:val="auto"/>
              </w:rPr>
            </w:pPr>
          </w:p>
        </w:tc>
        <w:tc>
          <w:tcPr>
            <w:tcW w:w="1512" w:type="dxa"/>
            <w:tcBorders>
              <w:bottom w:val="single" w:color="000000" w:sz="6" w:space="0"/>
            </w:tcBorders>
          </w:tcPr>
          <w:p w14:paraId="09337A33">
            <w:pPr>
              <w:pStyle w:val="19"/>
              <w:ind w:firstLine="62"/>
              <w:rPr>
                <w:rFonts w:hint="eastAsia"/>
                <w:color w:val="auto"/>
              </w:rPr>
            </w:pPr>
            <w:r>
              <w:rPr>
                <w:color w:val="auto"/>
              </w:rPr>
              <w:t>腰节长</w:t>
            </w:r>
          </w:p>
        </w:tc>
        <w:tc>
          <w:tcPr>
            <w:tcW w:w="1764" w:type="dxa"/>
            <w:tcBorders>
              <w:bottom w:val="single" w:color="000000" w:sz="6" w:space="0"/>
            </w:tcBorders>
          </w:tcPr>
          <w:p w14:paraId="37FD6665">
            <w:pPr>
              <w:pStyle w:val="19"/>
              <w:ind w:firstLine="62"/>
              <w:rPr>
                <w:rFonts w:hint="eastAsia"/>
                <w:color w:val="auto"/>
              </w:rPr>
            </w:pPr>
            <w:r>
              <w:rPr>
                <w:color w:val="auto"/>
              </w:rPr>
              <w:t>—</w:t>
            </w:r>
          </w:p>
        </w:tc>
        <w:tc>
          <w:tcPr>
            <w:tcW w:w="1133" w:type="dxa"/>
            <w:tcBorders>
              <w:bottom w:val="single" w:color="000000" w:sz="6" w:space="0"/>
            </w:tcBorders>
          </w:tcPr>
          <w:p w14:paraId="09832900">
            <w:pPr>
              <w:pStyle w:val="19"/>
              <w:ind w:firstLine="62"/>
              <w:rPr>
                <w:rFonts w:hint="eastAsia"/>
                <w:color w:val="auto"/>
              </w:rPr>
            </w:pPr>
            <w:r>
              <w:rPr>
                <w:color w:val="auto"/>
              </w:rPr>
              <w:t>—</w:t>
            </w:r>
          </w:p>
        </w:tc>
        <w:tc>
          <w:tcPr>
            <w:tcW w:w="1890" w:type="dxa"/>
            <w:tcBorders>
              <w:bottom w:val="single" w:color="000000" w:sz="6" w:space="0"/>
            </w:tcBorders>
          </w:tcPr>
          <w:p w14:paraId="0FA587CB">
            <w:pPr>
              <w:pStyle w:val="19"/>
              <w:ind w:firstLine="62"/>
              <w:rPr>
                <w:rFonts w:hint="eastAsia"/>
                <w:color w:val="auto"/>
              </w:rPr>
            </w:pPr>
            <w:r>
              <w:rPr>
                <w:color w:val="auto"/>
              </w:rPr>
              <w:t>身长档差1/2</w:t>
            </w:r>
          </w:p>
        </w:tc>
        <w:tc>
          <w:tcPr>
            <w:tcW w:w="1238" w:type="dxa"/>
            <w:tcBorders>
              <w:bottom w:val="single" w:color="000000" w:sz="6" w:space="0"/>
              <w:right w:val="single" w:color="000000" w:sz="6" w:space="0"/>
            </w:tcBorders>
          </w:tcPr>
          <w:p w14:paraId="622FC1AA">
            <w:pPr>
              <w:pStyle w:val="19"/>
              <w:ind w:firstLine="62"/>
              <w:rPr>
                <w:rFonts w:hint="eastAsia"/>
                <w:color w:val="auto"/>
              </w:rPr>
            </w:pPr>
            <w:r>
              <w:rPr>
                <w:color w:val="auto"/>
              </w:rPr>
              <w:t>1.0</w:t>
            </w:r>
          </w:p>
        </w:tc>
      </w:tr>
      <w:tr w14:paraId="12D2CF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988" w:type="dxa"/>
            <w:vMerge w:val="restart"/>
            <w:tcBorders>
              <w:top w:val="single" w:color="000000" w:sz="6" w:space="0"/>
              <w:left w:val="single" w:color="000000" w:sz="6" w:space="0"/>
              <w:bottom w:val="nil"/>
            </w:tcBorders>
          </w:tcPr>
          <w:p w14:paraId="13BD0261">
            <w:pPr>
              <w:spacing w:line="266" w:lineRule="auto"/>
              <w:rPr>
                <w:color w:val="auto"/>
              </w:rPr>
            </w:pPr>
          </w:p>
          <w:p w14:paraId="02375333">
            <w:pPr>
              <w:spacing w:line="267" w:lineRule="auto"/>
              <w:rPr>
                <w:color w:val="auto"/>
              </w:rPr>
            </w:pPr>
          </w:p>
          <w:p w14:paraId="64CBCF6F">
            <w:pPr>
              <w:spacing w:line="267" w:lineRule="auto"/>
              <w:rPr>
                <w:color w:val="auto"/>
              </w:rPr>
            </w:pPr>
          </w:p>
          <w:p w14:paraId="1BBAC506">
            <w:pPr>
              <w:pStyle w:val="19"/>
              <w:ind w:firstLine="62"/>
              <w:rPr>
                <w:rFonts w:hint="eastAsia"/>
                <w:color w:val="auto"/>
              </w:rPr>
            </w:pPr>
            <w:r>
              <w:rPr>
                <w:color w:val="auto"/>
              </w:rPr>
              <w:t>袖子</w:t>
            </w:r>
          </w:p>
        </w:tc>
        <w:tc>
          <w:tcPr>
            <w:tcW w:w="1512" w:type="dxa"/>
            <w:tcBorders>
              <w:top w:val="single" w:color="000000" w:sz="6" w:space="0"/>
            </w:tcBorders>
          </w:tcPr>
          <w:p w14:paraId="7AB74510">
            <w:pPr>
              <w:pStyle w:val="19"/>
              <w:ind w:firstLine="62"/>
              <w:rPr>
                <w:rFonts w:hint="eastAsia"/>
                <w:color w:val="auto"/>
              </w:rPr>
            </w:pPr>
            <w:r>
              <w:rPr>
                <w:color w:val="auto"/>
              </w:rPr>
              <w:t>袖长</w:t>
            </w:r>
          </w:p>
        </w:tc>
        <w:tc>
          <w:tcPr>
            <w:tcW w:w="1764" w:type="dxa"/>
            <w:tcBorders>
              <w:top w:val="single" w:color="000000" w:sz="6" w:space="0"/>
            </w:tcBorders>
          </w:tcPr>
          <w:p w14:paraId="0B0737A4">
            <w:pPr>
              <w:pStyle w:val="19"/>
              <w:ind w:firstLine="62"/>
              <w:rPr>
                <w:rFonts w:hint="eastAsia"/>
                <w:color w:val="auto"/>
              </w:rPr>
            </w:pPr>
            <w:r>
              <w:rPr>
                <w:color w:val="auto"/>
              </w:rPr>
              <w:t>—</w:t>
            </w:r>
          </w:p>
        </w:tc>
        <w:tc>
          <w:tcPr>
            <w:tcW w:w="1133" w:type="dxa"/>
            <w:tcBorders>
              <w:top w:val="single" w:color="000000" w:sz="6" w:space="0"/>
            </w:tcBorders>
          </w:tcPr>
          <w:p w14:paraId="0773C20C">
            <w:pPr>
              <w:pStyle w:val="19"/>
              <w:ind w:firstLine="62"/>
              <w:rPr>
                <w:rFonts w:hint="eastAsia"/>
                <w:color w:val="auto"/>
              </w:rPr>
            </w:pPr>
            <w:r>
              <w:rPr>
                <w:color w:val="auto"/>
              </w:rPr>
              <w:t>—</w:t>
            </w:r>
          </w:p>
        </w:tc>
        <w:tc>
          <w:tcPr>
            <w:tcW w:w="1890" w:type="dxa"/>
            <w:tcBorders>
              <w:top w:val="single" w:color="000000" w:sz="6" w:space="0"/>
            </w:tcBorders>
          </w:tcPr>
          <w:p w14:paraId="3CDC757B">
            <w:pPr>
              <w:pStyle w:val="19"/>
              <w:ind w:firstLine="62"/>
              <w:rPr>
                <w:rFonts w:hint="eastAsia"/>
                <w:color w:val="auto"/>
              </w:rPr>
            </w:pPr>
            <w:r>
              <w:rPr>
                <w:color w:val="auto"/>
              </w:rPr>
              <w:t>标准档差</w:t>
            </w:r>
          </w:p>
        </w:tc>
        <w:tc>
          <w:tcPr>
            <w:tcW w:w="1238" w:type="dxa"/>
            <w:tcBorders>
              <w:top w:val="single" w:color="000000" w:sz="6" w:space="0"/>
              <w:right w:val="single" w:color="000000" w:sz="6" w:space="0"/>
            </w:tcBorders>
          </w:tcPr>
          <w:p w14:paraId="1D803ECD">
            <w:pPr>
              <w:pStyle w:val="19"/>
              <w:ind w:firstLine="62"/>
              <w:rPr>
                <w:rFonts w:hint="eastAsia"/>
                <w:color w:val="auto"/>
              </w:rPr>
            </w:pPr>
            <w:r>
              <w:rPr>
                <w:color w:val="auto"/>
              </w:rPr>
              <w:t>1.5</w:t>
            </w:r>
          </w:p>
        </w:tc>
      </w:tr>
      <w:tr w14:paraId="2846C3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56482101">
            <w:pPr>
              <w:rPr>
                <w:color w:val="auto"/>
              </w:rPr>
            </w:pPr>
          </w:p>
        </w:tc>
        <w:tc>
          <w:tcPr>
            <w:tcW w:w="1512" w:type="dxa"/>
          </w:tcPr>
          <w:p w14:paraId="29BCCC60">
            <w:pPr>
              <w:pStyle w:val="19"/>
              <w:ind w:firstLine="62"/>
              <w:rPr>
                <w:rFonts w:hint="eastAsia"/>
                <w:color w:val="auto"/>
              </w:rPr>
            </w:pPr>
            <w:r>
              <w:rPr>
                <w:color w:val="auto"/>
              </w:rPr>
              <w:t>袖上肥</w:t>
            </w:r>
          </w:p>
        </w:tc>
        <w:tc>
          <w:tcPr>
            <w:tcW w:w="1764" w:type="dxa"/>
          </w:tcPr>
          <w:p w14:paraId="4647C0B4">
            <w:pPr>
              <w:pStyle w:val="19"/>
              <w:ind w:firstLine="62"/>
              <w:rPr>
                <w:rFonts w:hint="eastAsia"/>
                <w:color w:val="auto"/>
              </w:rPr>
            </w:pPr>
            <w:r>
              <w:rPr>
                <w:color w:val="auto"/>
              </w:rPr>
              <w:t>标准档差</w:t>
            </w:r>
          </w:p>
        </w:tc>
        <w:tc>
          <w:tcPr>
            <w:tcW w:w="1133" w:type="dxa"/>
          </w:tcPr>
          <w:p w14:paraId="478EA4BF">
            <w:pPr>
              <w:pStyle w:val="19"/>
              <w:ind w:firstLine="62"/>
              <w:rPr>
                <w:rFonts w:hint="eastAsia"/>
                <w:color w:val="auto"/>
              </w:rPr>
            </w:pPr>
            <w:r>
              <w:rPr>
                <w:color w:val="auto"/>
              </w:rPr>
              <w:t>0.7</w:t>
            </w:r>
          </w:p>
        </w:tc>
        <w:tc>
          <w:tcPr>
            <w:tcW w:w="1890" w:type="dxa"/>
          </w:tcPr>
          <w:p w14:paraId="54D4BF65">
            <w:pPr>
              <w:pStyle w:val="19"/>
              <w:ind w:firstLine="62"/>
              <w:rPr>
                <w:rFonts w:hint="eastAsia"/>
                <w:color w:val="auto"/>
              </w:rPr>
            </w:pPr>
            <w:r>
              <w:rPr>
                <w:color w:val="auto"/>
              </w:rPr>
              <w:t>—</w:t>
            </w:r>
          </w:p>
        </w:tc>
        <w:tc>
          <w:tcPr>
            <w:tcW w:w="1238" w:type="dxa"/>
            <w:tcBorders>
              <w:right w:val="single" w:color="000000" w:sz="6" w:space="0"/>
            </w:tcBorders>
          </w:tcPr>
          <w:p w14:paraId="76102000">
            <w:pPr>
              <w:pStyle w:val="19"/>
              <w:ind w:firstLine="62"/>
              <w:rPr>
                <w:rFonts w:hint="eastAsia"/>
                <w:color w:val="auto"/>
              </w:rPr>
            </w:pPr>
            <w:r>
              <w:rPr>
                <w:color w:val="auto"/>
              </w:rPr>
              <w:t>—</w:t>
            </w:r>
          </w:p>
        </w:tc>
      </w:tr>
      <w:tr w14:paraId="729637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43536A00">
            <w:pPr>
              <w:rPr>
                <w:color w:val="auto"/>
              </w:rPr>
            </w:pPr>
          </w:p>
        </w:tc>
        <w:tc>
          <w:tcPr>
            <w:tcW w:w="1512" w:type="dxa"/>
          </w:tcPr>
          <w:p w14:paraId="0E1EFF29">
            <w:pPr>
              <w:pStyle w:val="19"/>
              <w:ind w:firstLine="62"/>
              <w:rPr>
                <w:rFonts w:hint="eastAsia"/>
                <w:color w:val="auto"/>
              </w:rPr>
            </w:pPr>
            <w:r>
              <w:rPr>
                <w:color w:val="auto"/>
              </w:rPr>
              <w:t>袖山高</w:t>
            </w:r>
          </w:p>
        </w:tc>
        <w:tc>
          <w:tcPr>
            <w:tcW w:w="1764" w:type="dxa"/>
          </w:tcPr>
          <w:p w14:paraId="7534F1CE">
            <w:pPr>
              <w:pStyle w:val="19"/>
              <w:ind w:firstLine="62"/>
              <w:rPr>
                <w:rFonts w:hint="eastAsia"/>
                <w:color w:val="auto"/>
              </w:rPr>
            </w:pPr>
            <w:r>
              <w:rPr>
                <w:color w:val="auto"/>
              </w:rPr>
              <w:t>—</w:t>
            </w:r>
          </w:p>
        </w:tc>
        <w:tc>
          <w:tcPr>
            <w:tcW w:w="1133" w:type="dxa"/>
          </w:tcPr>
          <w:p w14:paraId="69612E38">
            <w:pPr>
              <w:pStyle w:val="19"/>
              <w:ind w:firstLine="62"/>
              <w:rPr>
                <w:rFonts w:hint="eastAsia"/>
                <w:color w:val="auto"/>
              </w:rPr>
            </w:pPr>
            <w:r>
              <w:rPr>
                <w:color w:val="auto"/>
              </w:rPr>
              <w:t>0.4</w:t>
            </w:r>
          </w:p>
        </w:tc>
        <w:tc>
          <w:tcPr>
            <w:tcW w:w="1890" w:type="dxa"/>
          </w:tcPr>
          <w:p w14:paraId="4F59DCA9">
            <w:pPr>
              <w:pStyle w:val="19"/>
              <w:ind w:firstLine="62"/>
              <w:rPr>
                <w:rFonts w:hint="eastAsia"/>
                <w:color w:val="auto"/>
              </w:rPr>
            </w:pPr>
            <w:r>
              <w:rPr>
                <w:color w:val="auto"/>
              </w:rPr>
              <w:t>—</w:t>
            </w:r>
          </w:p>
        </w:tc>
        <w:tc>
          <w:tcPr>
            <w:tcW w:w="1238" w:type="dxa"/>
            <w:tcBorders>
              <w:right w:val="single" w:color="000000" w:sz="6" w:space="0"/>
            </w:tcBorders>
          </w:tcPr>
          <w:p w14:paraId="25BF5893">
            <w:pPr>
              <w:pStyle w:val="19"/>
              <w:ind w:firstLine="62"/>
              <w:rPr>
                <w:rFonts w:hint="eastAsia"/>
                <w:color w:val="auto"/>
              </w:rPr>
            </w:pPr>
            <w:r>
              <w:rPr>
                <w:color w:val="auto"/>
              </w:rPr>
              <w:t>—</w:t>
            </w:r>
          </w:p>
        </w:tc>
      </w:tr>
      <w:tr w14:paraId="7AF71F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tcBorders>
          </w:tcPr>
          <w:p w14:paraId="18C03EE2">
            <w:pPr>
              <w:rPr>
                <w:color w:val="auto"/>
              </w:rPr>
            </w:pPr>
          </w:p>
        </w:tc>
        <w:tc>
          <w:tcPr>
            <w:tcW w:w="1512" w:type="dxa"/>
          </w:tcPr>
          <w:p w14:paraId="36659D92">
            <w:pPr>
              <w:pStyle w:val="19"/>
              <w:ind w:firstLine="62"/>
              <w:rPr>
                <w:rFonts w:hint="eastAsia"/>
                <w:color w:val="auto"/>
              </w:rPr>
            </w:pPr>
            <w:r>
              <w:rPr>
                <w:color w:val="auto"/>
              </w:rPr>
              <w:t>袖口肥</w:t>
            </w:r>
          </w:p>
        </w:tc>
        <w:tc>
          <w:tcPr>
            <w:tcW w:w="1764" w:type="dxa"/>
          </w:tcPr>
          <w:p w14:paraId="532C7789">
            <w:pPr>
              <w:pStyle w:val="19"/>
              <w:ind w:firstLine="62"/>
              <w:rPr>
                <w:rFonts w:hint="eastAsia"/>
                <w:color w:val="auto"/>
              </w:rPr>
            </w:pPr>
            <w:r>
              <w:rPr>
                <w:color w:val="auto"/>
              </w:rPr>
              <w:t>标准档差</w:t>
            </w:r>
          </w:p>
        </w:tc>
        <w:tc>
          <w:tcPr>
            <w:tcW w:w="1133" w:type="dxa"/>
          </w:tcPr>
          <w:p w14:paraId="5813ACB6">
            <w:pPr>
              <w:pStyle w:val="19"/>
              <w:ind w:firstLine="62"/>
              <w:rPr>
                <w:rFonts w:hint="eastAsia"/>
                <w:color w:val="auto"/>
              </w:rPr>
            </w:pPr>
            <w:r>
              <w:rPr>
                <w:color w:val="auto"/>
              </w:rPr>
              <w:t>0.3</w:t>
            </w:r>
          </w:p>
        </w:tc>
        <w:tc>
          <w:tcPr>
            <w:tcW w:w="1890" w:type="dxa"/>
          </w:tcPr>
          <w:p w14:paraId="5A38FF3C">
            <w:pPr>
              <w:tabs>
                <w:tab w:val="left" w:pos="1035"/>
              </w:tabs>
              <w:spacing w:before="41"/>
              <w:ind w:left="862"/>
              <w:rPr>
                <w:color w:val="auto"/>
              </w:rPr>
            </w:pPr>
            <w:r>
              <w:rPr>
                <w:color w:val="auto"/>
                <w:u w:val="single"/>
              </w:rPr>
              <w:tab/>
            </w:r>
          </w:p>
        </w:tc>
        <w:tc>
          <w:tcPr>
            <w:tcW w:w="1238" w:type="dxa"/>
            <w:tcBorders>
              <w:right w:val="single" w:color="000000" w:sz="6" w:space="0"/>
            </w:tcBorders>
          </w:tcPr>
          <w:p w14:paraId="4D77FE90">
            <w:pPr>
              <w:tabs>
                <w:tab w:val="left" w:pos="709"/>
              </w:tabs>
              <w:spacing w:before="41"/>
              <w:ind w:left="534"/>
              <w:rPr>
                <w:color w:val="auto"/>
              </w:rPr>
            </w:pPr>
            <w:r>
              <w:rPr>
                <w:color w:val="auto"/>
                <w:u w:val="single"/>
              </w:rPr>
              <w:tab/>
            </w:r>
          </w:p>
        </w:tc>
      </w:tr>
      <w:tr w14:paraId="0600E7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restart"/>
            <w:tcBorders>
              <w:left w:val="single" w:color="000000" w:sz="6" w:space="0"/>
              <w:bottom w:val="nil"/>
            </w:tcBorders>
          </w:tcPr>
          <w:p w14:paraId="26DA7BDD">
            <w:pPr>
              <w:spacing w:line="256" w:lineRule="auto"/>
              <w:rPr>
                <w:color w:val="auto"/>
              </w:rPr>
            </w:pPr>
          </w:p>
          <w:p w14:paraId="20EA4B41">
            <w:pPr>
              <w:spacing w:line="256" w:lineRule="auto"/>
              <w:rPr>
                <w:color w:val="auto"/>
              </w:rPr>
            </w:pPr>
          </w:p>
          <w:p w14:paraId="6009ACA0">
            <w:pPr>
              <w:spacing w:line="256" w:lineRule="auto"/>
              <w:rPr>
                <w:color w:val="auto"/>
              </w:rPr>
            </w:pPr>
          </w:p>
          <w:p w14:paraId="72C84D31">
            <w:pPr>
              <w:spacing w:line="256" w:lineRule="auto"/>
              <w:rPr>
                <w:color w:val="auto"/>
              </w:rPr>
            </w:pPr>
          </w:p>
          <w:p w14:paraId="67F1A02F">
            <w:pPr>
              <w:spacing w:line="256" w:lineRule="auto"/>
              <w:rPr>
                <w:color w:val="auto"/>
              </w:rPr>
            </w:pPr>
          </w:p>
          <w:p w14:paraId="335A4825">
            <w:pPr>
              <w:pStyle w:val="19"/>
              <w:ind w:firstLine="62"/>
              <w:rPr>
                <w:rFonts w:hint="eastAsia"/>
                <w:color w:val="auto"/>
              </w:rPr>
            </w:pPr>
            <w:r>
              <w:rPr>
                <w:color w:val="auto"/>
              </w:rPr>
              <w:t>裤前身</w:t>
            </w:r>
          </w:p>
        </w:tc>
        <w:tc>
          <w:tcPr>
            <w:tcW w:w="1512" w:type="dxa"/>
          </w:tcPr>
          <w:p w14:paraId="4459291B">
            <w:pPr>
              <w:pStyle w:val="19"/>
              <w:ind w:firstLine="62"/>
              <w:rPr>
                <w:rFonts w:hint="eastAsia"/>
                <w:color w:val="auto"/>
              </w:rPr>
            </w:pPr>
            <w:r>
              <w:rPr>
                <w:color w:val="auto"/>
              </w:rPr>
              <w:t>裤长</w:t>
            </w:r>
          </w:p>
        </w:tc>
        <w:tc>
          <w:tcPr>
            <w:tcW w:w="1764" w:type="dxa"/>
          </w:tcPr>
          <w:p w14:paraId="57FEDFBE">
            <w:pPr>
              <w:pStyle w:val="19"/>
              <w:ind w:firstLine="62"/>
              <w:rPr>
                <w:rFonts w:hint="eastAsia"/>
                <w:color w:val="auto"/>
              </w:rPr>
            </w:pPr>
            <w:r>
              <w:rPr>
                <w:color w:val="auto"/>
              </w:rPr>
              <w:t>—</w:t>
            </w:r>
          </w:p>
        </w:tc>
        <w:tc>
          <w:tcPr>
            <w:tcW w:w="1133" w:type="dxa"/>
          </w:tcPr>
          <w:p w14:paraId="45E0B986">
            <w:pPr>
              <w:pStyle w:val="19"/>
              <w:ind w:firstLine="62"/>
              <w:rPr>
                <w:rFonts w:hint="eastAsia"/>
                <w:color w:val="auto"/>
              </w:rPr>
            </w:pPr>
            <w:r>
              <w:rPr>
                <w:color w:val="auto"/>
              </w:rPr>
              <w:t>—</w:t>
            </w:r>
          </w:p>
        </w:tc>
        <w:tc>
          <w:tcPr>
            <w:tcW w:w="1890" w:type="dxa"/>
          </w:tcPr>
          <w:p w14:paraId="3EDED1A1">
            <w:pPr>
              <w:pStyle w:val="19"/>
              <w:ind w:firstLine="62"/>
              <w:rPr>
                <w:rFonts w:hint="eastAsia"/>
                <w:color w:val="auto"/>
              </w:rPr>
            </w:pPr>
            <w:r>
              <w:rPr>
                <w:color w:val="auto"/>
              </w:rPr>
              <w:t>标准档差</w:t>
            </w:r>
          </w:p>
        </w:tc>
        <w:tc>
          <w:tcPr>
            <w:tcW w:w="1238" w:type="dxa"/>
            <w:tcBorders>
              <w:right w:val="single" w:color="000000" w:sz="6" w:space="0"/>
            </w:tcBorders>
          </w:tcPr>
          <w:p w14:paraId="256F04EE">
            <w:pPr>
              <w:pStyle w:val="19"/>
              <w:ind w:firstLine="62"/>
              <w:rPr>
                <w:rFonts w:hint="eastAsia"/>
                <w:color w:val="auto"/>
              </w:rPr>
            </w:pPr>
            <w:r>
              <w:rPr>
                <w:color w:val="auto"/>
              </w:rPr>
              <w:t>3.0</w:t>
            </w:r>
          </w:p>
        </w:tc>
      </w:tr>
      <w:tr w14:paraId="6127C6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5D86E2CE">
            <w:pPr>
              <w:rPr>
                <w:color w:val="auto"/>
              </w:rPr>
            </w:pPr>
          </w:p>
        </w:tc>
        <w:tc>
          <w:tcPr>
            <w:tcW w:w="1512" w:type="dxa"/>
          </w:tcPr>
          <w:p w14:paraId="45F813EC">
            <w:pPr>
              <w:pStyle w:val="19"/>
              <w:ind w:firstLine="62"/>
              <w:rPr>
                <w:rFonts w:hint="eastAsia"/>
                <w:color w:val="auto"/>
              </w:rPr>
            </w:pPr>
            <w:r>
              <w:rPr>
                <w:color w:val="auto"/>
              </w:rPr>
              <w:t>下裆长</w:t>
            </w:r>
          </w:p>
        </w:tc>
        <w:tc>
          <w:tcPr>
            <w:tcW w:w="1764" w:type="dxa"/>
          </w:tcPr>
          <w:p w14:paraId="6DBA7DC1">
            <w:pPr>
              <w:pStyle w:val="19"/>
              <w:ind w:firstLine="62"/>
              <w:rPr>
                <w:rFonts w:hint="eastAsia"/>
                <w:color w:val="auto"/>
              </w:rPr>
            </w:pPr>
            <w:r>
              <w:rPr>
                <w:color w:val="auto"/>
              </w:rPr>
              <w:t>标准档差</w:t>
            </w:r>
          </w:p>
        </w:tc>
        <w:tc>
          <w:tcPr>
            <w:tcW w:w="1133" w:type="dxa"/>
          </w:tcPr>
          <w:p w14:paraId="2FACFFDE">
            <w:pPr>
              <w:pStyle w:val="19"/>
              <w:ind w:firstLine="62"/>
              <w:rPr>
                <w:rFonts w:hint="eastAsia"/>
                <w:color w:val="auto"/>
              </w:rPr>
            </w:pPr>
            <w:r>
              <w:rPr>
                <w:color w:val="auto"/>
              </w:rPr>
              <w:t>0.4</w:t>
            </w:r>
          </w:p>
        </w:tc>
        <w:tc>
          <w:tcPr>
            <w:tcW w:w="1890" w:type="dxa"/>
          </w:tcPr>
          <w:p w14:paraId="7791DD27">
            <w:pPr>
              <w:pStyle w:val="19"/>
              <w:ind w:firstLine="62"/>
              <w:rPr>
                <w:rFonts w:hint="eastAsia"/>
                <w:color w:val="auto"/>
              </w:rPr>
            </w:pPr>
            <w:r>
              <w:rPr>
                <w:color w:val="auto"/>
              </w:rPr>
              <w:t>标准档差</w:t>
            </w:r>
          </w:p>
        </w:tc>
        <w:tc>
          <w:tcPr>
            <w:tcW w:w="1238" w:type="dxa"/>
            <w:tcBorders>
              <w:right w:val="single" w:color="000000" w:sz="6" w:space="0"/>
            </w:tcBorders>
          </w:tcPr>
          <w:p w14:paraId="0EF38F29">
            <w:pPr>
              <w:pStyle w:val="19"/>
              <w:ind w:firstLine="62"/>
              <w:rPr>
                <w:rFonts w:hint="eastAsia"/>
                <w:color w:val="auto"/>
              </w:rPr>
            </w:pPr>
            <w:r>
              <w:rPr>
                <w:color w:val="auto"/>
              </w:rPr>
              <w:t>2.8</w:t>
            </w:r>
          </w:p>
        </w:tc>
      </w:tr>
      <w:tr w14:paraId="4DF03B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72F06B5A">
            <w:pPr>
              <w:rPr>
                <w:color w:val="auto"/>
              </w:rPr>
            </w:pPr>
          </w:p>
        </w:tc>
        <w:tc>
          <w:tcPr>
            <w:tcW w:w="1512" w:type="dxa"/>
          </w:tcPr>
          <w:p w14:paraId="0F093A13">
            <w:pPr>
              <w:pStyle w:val="19"/>
              <w:ind w:firstLine="62"/>
              <w:rPr>
                <w:rFonts w:hint="eastAsia"/>
                <w:color w:val="auto"/>
              </w:rPr>
            </w:pPr>
            <w:r>
              <w:rPr>
                <w:color w:val="auto"/>
              </w:rPr>
              <w:t>裤腰围</w:t>
            </w:r>
          </w:p>
        </w:tc>
        <w:tc>
          <w:tcPr>
            <w:tcW w:w="1764" w:type="dxa"/>
          </w:tcPr>
          <w:p w14:paraId="20FEA023">
            <w:pPr>
              <w:pStyle w:val="19"/>
              <w:ind w:firstLine="62"/>
              <w:rPr>
                <w:rFonts w:hint="eastAsia"/>
                <w:color w:val="auto"/>
              </w:rPr>
            </w:pPr>
            <w:r>
              <w:rPr>
                <w:color w:val="auto"/>
              </w:rPr>
              <w:t>腰围档差1/4</w:t>
            </w:r>
          </w:p>
        </w:tc>
        <w:tc>
          <w:tcPr>
            <w:tcW w:w="1133" w:type="dxa"/>
          </w:tcPr>
          <w:p w14:paraId="6FD702F5">
            <w:pPr>
              <w:pStyle w:val="19"/>
              <w:ind w:firstLine="62"/>
              <w:rPr>
                <w:rFonts w:hint="eastAsia"/>
                <w:color w:val="auto"/>
              </w:rPr>
            </w:pPr>
            <w:r>
              <w:rPr>
                <w:color w:val="auto"/>
              </w:rPr>
              <w:t>0.5</w:t>
            </w:r>
          </w:p>
        </w:tc>
        <w:tc>
          <w:tcPr>
            <w:tcW w:w="1890" w:type="dxa"/>
          </w:tcPr>
          <w:p w14:paraId="1AD82169">
            <w:pPr>
              <w:pStyle w:val="19"/>
              <w:ind w:firstLine="62"/>
              <w:rPr>
                <w:rFonts w:hint="eastAsia"/>
                <w:color w:val="auto"/>
              </w:rPr>
            </w:pPr>
            <w:r>
              <w:rPr>
                <w:color w:val="auto"/>
              </w:rPr>
              <w:t>—</w:t>
            </w:r>
          </w:p>
        </w:tc>
        <w:tc>
          <w:tcPr>
            <w:tcW w:w="1238" w:type="dxa"/>
            <w:tcBorders>
              <w:right w:val="single" w:color="000000" w:sz="6" w:space="0"/>
            </w:tcBorders>
          </w:tcPr>
          <w:p w14:paraId="59D81DE4">
            <w:pPr>
              <w:pStyle w:val="19"/>
              <w:ind w:firstLine="62"/>
              <w:rPr>
                <w:rFonts w:hint="eastAsia"/>
                <w:color w:val="auto"/>
              </w:rPr>
            </w:pPr>
            <w:r>
              <w:rPr>
                <w:color w:val="auto"/>
              </w:rPr>
              <w:t>—</w:t>
            </w:r>
          </w:p>
        </w:tc>
      </w:tr>
      <w:tr w14:paraId="79B60D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23EEFBE7">
            <w:pPr>
              <w:rPr>
                <w:color w:val="auto"/>
              </w:rPr>
            </w:pPr>
          </w:p>
        </w:tc>
        <w:tc>
          <w:tcPr>
            <w:tcW w:w="1512" w:type="dxa"/>
          </w:tcPr>
          <w:p w14:paraId="492FCA75">
            <w:pPr>
              <w:pStyle w:val="19"/>
              <w:ind w:firstLine="62"/>
              <w:rPr>
                <w:rFonts w:hint="eastAsia"/>
                <w:color w:val="auto"/>
              </w:rPr>
            </w:pPr>
            <w:r>
              <w:rPr>
                <w:color w:val="auto"/>
              </w:rPr>
              <w:t>裤臀围</w:t>
            </w:r>
          </w:p>
        </w:tc>
        <w:tc>
          <w:tcPr>
            <w:tcW w:w="1764" w:type="dxa"/>
          </w:tcPr>
          <w:p w14:paraId="2E298C00">
            <w:pPr>
              <w:pStyle w:val="19"/>
              <w:ind w:firstLine="62"/>
              <w:rPr>
                <w:rFonts w:hint="eastAsia"/>
                <w:color w:val="auto"/>
              </w:rPr>
            </w:pPr>
            <w:r>
              <w:rPr>
                <w:color w:val="auto"/>
              </w:rPr>
              <w:t>臀围档差1/4-0.05</w:t>
            </w:r>
          </w:p>
        </w:tc>
        <w:tc>
          <w:tcPr>
            <w:tcW w:w="1133" w:type="dxa"/>
          </w:tcPr>
          <w:p w14:paraId="7A34CD53">
            <w:pPr>
              <w:pStyle w:val="19"/>
              <w:ind w:firstLine="62"/>
              <w:rPr>
                <w:rFonts w:hint="eastAsia"/>
                <w:color w:val="auto"/>
              </w:rPr>
            </w:pPr>
            <w:r>
              <w:rPr>
                <w:color w:val="auto"/>
              </w:rPr>
              <w:t>0.4</w:t>
            </w:r>
          </w:p>
        </w:tc>
        <w:tc>
          <w:tcPr>
            <w:tcW w:w="1890" w:type="dxa"/>
          </w:tcPr>
          <w:p w14:paraId="45FC119D">
            <w:pPr>
              <w:pStyle w:val="19"/>
              <w:ind w:firstLine="62"/>
              <w:rPr>
                <w:rFonts w:hint="eastAsia"/>
                <w:color w:val="auto"/>
              </w:rPr>
            </w:pPr>
            <w:r>
              <w:rPr>
                <w:color w:val="auto"/>
              </w:rPr>
              <w:t>—</w:t>
            </w:r>
          </w:p>
        </w:tc>
        <w:tc>
          <w:tcPr>
            <w:tcW w:w="1238" w:type="dxa"/>
            <w:tcBorders>
              <w:right w:val="single" w:color="000000" w:sz="6" w:space="0"/>
            </w:tcBorders>
          </w:tcPr>
          <w:p w14:paraId="07B19428">
            <w:pPr>
              <w:pStyle w:val="19"/>
              <w:ind w:firstLine="62"/>
              <w:rPr>
                <w:rFonts w:hint="eastAsia"/>
                <w:color w:val="auto"/>
              </w:rPr>
            </w:pPr>
            <w:r>
              <w:rPr>
                <w:color w:val="auto"/>
              </w:rPr>
              <w:t>—</w:t>
            </w:r>
          </w:p>
        </w:tc>
      </w:tr>
      <w:tr w14:paraId="2203F1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88" w:type="dxa"/>
            <w:vMerge w:val="continue"/>
            <w:tcBorders>
              <w:top w:val="nil"/>
              <w:left w:val="single" w:color="000000" w:sz="6" w:space="0"/>
              <w:bottom w:val="nil"/>
            </w:tcBorders>
          </w:tcPr>
          <w:p w14:paraId="436CAC26">
            <w:pPr>
              <w:rPr>
                <w:color w:val="auto"/>
              </w:rPr>
            </w:pPr>
          </w:p>
        </w:tc>
        <w:tc>
          <w:tcPr>
            <w:tcW w:w="1512" w:type="dxa"/>
          </w:tcPr>
          <w:p w14:paraId="1C8CB9C9">
            <w:pPr>
              <w:pStyle w:val="19"/>
              <w:ind w:firstLine="62"/>
              <w:rPr>
                <w:rFonts w:hint="eastAsia"/>
                <w:color w:val="auto"/>
              </w:rPr>
            </w:pPr>
            <w:r>
              <w:rPr>
                <w:color w:val="auto"/>
              </w:rPr>
              <w:t>横裆</w:t>
            </w:r>
          </w:p>
        </w:tc>
        <w:tc>
          <w:tcPr>
            <w:tcW w:w="1764" w:type="dxa"/>
          </w:tcPr>
          <w:p w14:paraId="37F18FB6">
            <w:pPr>
              <w:pStyle w:val="19"/>
              <w:ind w:firstLine="62"/>
              <w:rPr>
                <w:rFonts w:hint="eastAsia"/>
                <w:color w:val="auto"/>
              </w:rPr>
            </w:pPr>
            <w:r>
              <w:rPr>
                <w:color w:val="auto"/>
              </w:rPr>
              <w:t>横裆档差-0.05</w:t>
            </w:r>
          </w:p>
        </w:tc>
        <w:tc>
          <w:tcPr>
            <w:tcW w:w="1133" w:type="dxa"/>
          </w:tcPr>
          <w:p w14:paraId="5D81E9A6">
            <w:pPr>
              <w:pStyle w:val="19"/>
              <w:ind w:firstLine="62"/>
              <w:rPr>
                <w:rFonts w:hint="eastAsia"/>
                <w:color w:val="auto"/>
              </w:rPr>
            </w:pPr>
            <w:r>
              <w:rPr>
                <w:color w:val="auto"/>
              </w:rPr>
              <w:t>0.4</w:t>
            </w:r>
          </w:p>
        </w:tc>
        <w:tc>
          <w:tcPr>
            <w:tcW w:w="1890" w:type="dxa"/>
          </w:tcPr>
          <w:p w14:paraId="0372790F">
            <w:pPr>
              <w:tabs>
                <w:tab w:val="left" w:pos="1035"/>
              </w:tabs>
              <w:spacing w:before="41"/>
              <w:ind w:left="862"/>
              <w:rPr>
                <w:color w:val="auto"/>
              </w:rPr>
            </w:pPr>
            <w:r>
              <w:rPr>
                <w:color w:val="auto"/>
                <w:u w:val="single"/>
              </w:rPr>
              <w:tab/>
            </w:r>
          </w:p>
        </w:tc>
        <w:tc>
          <w:tcPr>
            <w:tcW w:w="1238" w:type="dxa"/>
            <w:tcBorders>
              <w:right w:val="single" w:color="000000" w:sz="6" w:space="0"/>
            </w:tcBorders>
          </w:tcPr>
          <w:p w14:paraId="7BA9A783">
            <w:pPr>
              <w:tabs>
                <w:tab w:val="left" w:pos="709"/>
              </w:tabs>
              <w:spacing w:before="41"/>
              <w:ind w:left="534"/>
              <w:rPr>
                <w:color w:val="auto"/>
              </w:rPr>
            </w:pPr>
            <w:r>
              <w:rPr>
                <w:color w:val="auto"/>
                <w:u w:val="single"/>
              </w:rPr>
              <w:tab/>
            </w:r>
          </w:p>
        </w:tc>
      </w:tr>
      <w:tr w14:paraId="604F63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988" w:type="dxa"/>
            <w:vMerge w:val="continue"/>
            <w:tcBorders>
              <w:top w:val="nil"/>
              <w:left w:val="single" w:color="000000" w:sz="6" w:space="0"/>
            </w:tcBorders>
          </w:tcPr>
          <w:p w14:paraId="08895422">
            <w:pPr>
              <w:rPr>
                <w:color w:val="auto"/>
              </w:rPr>
            </w:pPr>
          </w:p>
        </w:tc>
        <w:tc>
          <w:tcPr>
            <w:tcW w:w="1512" w:type="dxa"/>
          </w:tcPr>
          <w:p w14:paraId="21F8EA58">
            <w:pPr>
              <w:pStyle w:val="19"/>
              <w:ind w:firstLine="62"/>
              <w:rPr>
                <w:rFonts w:hint="eastAsia"/>
                <w:color w:val="auto"/>
              </w:rPr>
            </w:pPr>
            <w:r>
              <w:rPr>
                <w:color w:val="auto"/>
              </w:rPr>
              <w:t>脚口肥</w:t>
            </w:r>
          </w:p>
        </w:tc>
        <w:tc>
          <w:tcPr>
            <w:tcW w:w="1764" w:type="dxa"/>
          </w:tcPr>
          <w:p w14:paraId="62A5B2A8">
            <w:pPr>
              <w:pStyle w:val="19"/>
              <w:ind w:firstLine="62"/>
              <w:rPr>
                <w:rFonts w:hint="eastAsia"/>
                <w:color w:val="auto"/>
              </w:rPr>
            </w:pPr>
            <w:r>
              <w:rPr>
                <w:color w:val="auto"/>
              </w:rPr>
              <w:t>标准档差</w:t>
            </w:r>
          </w:p>
        </w:tc>
        <w:tc>
          <w:tcPr>
            <w:tcW w:w="1133" w:type="dxa"/>
          </w:tcPr>
          <w:p w14:paraId="1FB88AEA">
            <w:pPr>
              <w:pStyle w:val="19"/>
              <w:ind w:firstLine="62"/>
              <w:rPr>
                <w:rFonts w:hint="eastAsia"/>
                <w:color w:val="auto"/>
              </w:rPr>
            </w:pPr>
            <w:r>
              <w:rPr>
                <w:color w:val="auto"/>
              </w:rPr>
              <w:t>0.3</w:t>
            </w:r>
          </w:p>
        </w:tc>
        <w:tc>
          <w:tcPr>
            <w:tcW w:w="1890" w:type="dxa"/>
          </w:tcPr>
          <w:p w14:paraId="49CA1D13">
            <w:pPr>
              <w:pStyle w:val="19"/>
              <w:ind w:firstLine="62"/>
              <w:rPr>
                <w:rFonts w:hint="eastAsia"/>
                <w:color w:val="auto"/>
              </w:rPr>
            </w:pPr>
            <w:r>
              <w:rPr>
                <w:color w:val="auto"/>
              </w:rPr>
              <w:t>—</w:t>
            </w:r>
          </w:p>
        </w:tc>
        <w:tc>
          <w:tcPr>
            <w:tcW w:w="1238" w:type="dxa"/>
            <w:tcBorders>
              <w:right w:val="single" w:color="000000" w:sz="6" w:space="0"/>
            </w:tcBorders>
          </w:tcPr>
          <w:p w14:paraId="10ADAEEE">
            <w:pPr>
              <w:pStyle w:val="19"/>
              <w:ind w:firstLine="62"/>
              <w:rPr>
                <w:rFonts w:hint="eastAsia"/>
                <w:color w:val="auto"/>
              </w:rPr>
            </w:pPr>
            <w:r>
              <w:rPr>
                <w:color w:val="auto"/>
              </w:rPr>
              <w:t>—</w:t>
            </w:r>
          </w:p>
        </w:tc>
      </w:tr>
    </w:tbl>
    <w:p w14:paraId="48507AB7">
      <w:pPr>
        <w:rPr>
          <w:color w:val="auto"/>
        </w:rPr>
      </w:pPr>
    </w:p>
    <w:p w14:paraId="5F7CC952">
      <w:pPr>
        <w:rPr>
          <w:color w:val="auto"/>
        </w:rPr>
        <w:sectPr>
          <w:pgSz w:w="11906" w:h="16838"/>
          <w:pgMar w:top="400" w:right="1682" w:bottom="400" w:left="1682" w:header="0" w:footer="0" w:gutter="0"/>
          <w:cols w:space="720" w:num="1"/>
        </w:sectPr>
      </w:pPr>
    </w:p>
    <w:p w14:paraId="33D40418">
      <w:pPr>
        <w:spacing w:line="257" w:lineRule="auto"/>
        <w:rPr>
          <w:color w:val="auto"/>
        </w:rPr>
      </w:pPr>
    </w:p>
    <w:p w14:paraId="34D2C41A">
      <w:pPr>
        <w:spacing w:line="257" w:lineRule="auto"/>
        <w:rPr>
          <w:color w:val="auto"/>
        </w:rPr>
      </w:pPr>
    </w:p>
    <w:p w14:paraId="47ACC951">
      <w:pPr>
        <w:spacing w:line="258" w:lineRule="auto"/>
        <w:rPr>
          <w:color w:val="auto"/>
        </w:rPr>
      </w:pPr>
    </w:p>
    <w:p w14:paraId="68ACD7D1">
      <w:pPr>
        <w:spacing w:line="258" w:lineRule="auto"/>
        <w:rPr>
          <w:color w:val="auto"/>
        </w:rPr>
      </w:pPr>
    </w:p>
    <w:p w14:paraId="537BC3CB">
      <w:pPr>
        <w:pStyle w:val="4"/>
        <w:spacing w:before="65" w:line="229" w:lineRule="auto"/>
        <w:jc w:val="right"/>
        <w:rPr>
          <w:rFonts w:hint="eastAsia"/>
          <w:color w:val="auto"/>
          <w:sz w:val="17"/>
          <w:szCs w:val="17"/>
          <w:lang w:eastAsia="zh-CN"/>
        </w:rPr>
      </w:pPr>
      <w:r>
        <w:rPr>
          <w:b/>
          <w:bCs/>
          <w:color w:val="auto"/>
          <w:spacing w:val="6"/>
          <w:sz w:val="17"/>
          <w:szCs w:val="17"/>
          <w:lang w:eastAsia="zh-CN"/>
        </w:rPr>
        <w:t>表 B.1 放缩规则</w:t>
      </w:r>
      <w:r>
        <w:rPr>
          <w:rFonts w:ascii="黑体" w:hAnsi="黑体" w:eastAsia="黑体" w:cs="黑体"/>
          <w:color w:val="auto"/>
          <w:lang w:eastAsia="zh-CN"/>
        </w:rPr>
        <w:t xml:space="preserve">                   </w:t>
      </w:r>
      <w:r>
        <w:rPr>
          <w:color w:val="auto"/>
          <w:spacing w:val="6"/>
          <w:sz w:val="17"/>
          <w:szCs w:val="17"/>
          <w:lang w:eastAsia="zh-CN"/>
        </w:rPr>
        <w:t>单位为厘米</w:t>
      </w:r>
    </w:p>
    <w:p w14:paraId="393F2F61">
      <w:pPr>
        <w:spacing w:line="126" w:lineRule="auto"/>
        <w:rPr>
          <w:color w:val="auto"/>
          <w:sz w:val="2"/>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88"/>
        <w:gridCol w:w="1512"/>
        <w:gridCol w:w="1764"/>
        <w:gridCol w:w="1133"/>
        <w:gridCol w:w="1890"/>
        <w:gridCol w:w="1238"/>
      </w:tblGrid>
      <w:tr w14:paraId="4E49ED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988" w:type="dxa"/>
            <w:vMerge w:val="restart"/>
            <w:tcBorders>
              <w:top w:val="single" w:color="000000" w:sz="6" w:space="0"/>
              <w:left w:val="single" w:color="000000" w:sz="6" w:space="0"/>
              <w:bottom w:val="nil"/>
            </w:tcBorders>
          </w:tcPr>
          <w:p w14:paraId="138A5B58">
            <w:pPr>
              <w:spacing w:line="330" w:lineRule="auto"/>
              <w:rPr>
                <w:color w:val="auto"/>
                <w:lang w:eastAsia="zh-CN"/>
              </w:rPr>
            </w:pPr>
          </w:p>
          <w:p w14:paraId="03694C1E">
            <w:pPr>
              <w:pStyle w:val="19"/>
              <w:ind w:firstLine="62"/>
              <w:rPr>
                <w:rFonts w:hint="eastAsia"/>
                <w:color w:val="auto"/>
              </w:rPr>
            </w:pPr>
            <w:r>
              <w:rPr>
                <w:color w:val="auto"/>
              </w:rPr>
              <w:t>样片名称</w:t>
            </w:r>
          </w:p>
        </w:tc>
        <w:tc>
          <w:tcPr>
            <w:tcW w:w="1512" w:type="dxa"/>
            <w:vMerge w:val="restart"/>
            <w:tcBorders>
              <w:top w:val="single" w:color="000000" w:sz="6" w:space="0"/>
              <w:bottom w:val="nil"/>
            </w:tcBorders>
          </w:tcPr>
          <w:p w14:paraId="3C010867">
            <w:pPr>
              <w:spacing w:line="330" w:lineRule="auto"/>
              <w:rPr>
                <w:color w:val="auto"/>
              </w:rPr>
            </w:pPr>
          </w:p>
          <w:p w14:paraId="40E7EF9B">
            <w:pPr>
              <w:pStyle w:val="19"/>
              <w:ind w:firstLine="62"/>
              <w:rPr>
                <w:rFonts w:hint="eastAsia"/>
                <w:color w:val="auto"/>
              </w:rPr>
            </w:pPr>
            <w:r>
              <w:rPr>
                <w:color w:val="auto"/>
              </w:rPr>
              <w:t>部位名称</w:t>
            </w:r>
          </w:p>
        </w:tc>
        <w:tc>
          <w:tcPr>
            <w:tcW w:w="2897" w:type="dxa"/>
            <w:gridSpan w:val="2"/>
            <w:tcBorders>
              <w:top w:val="single" w:color="000000" w:sz="6" w:space="0"/>
            </w:tcBorders>
          </w:tcPr>
          <w:p w14:paraId="7B8EF548">
            <w:pPr>
              <w:pStyle w:val="19"/>
              <w:ind w:firstLine="62"/>
              <w:rPr>
                <w:rFonts w:hint="eastAsia"/>
                <w:color w:val="auto"/>
              </w:rPr>
            </w:pPr>
            <w:r>
              <w:rPr>
                <w:color w:val="auto"/>
              </w:rPr>
              <w:t>分型（围度）</w:t>
            </w:r>
          </w:p>
        </w:tc>
        <w:tc>
          <w:tcPr>
            <w:tcW w:w="3128" w:type="dxa"/>
            <w:gridSpan w:val="2"/>
            <w:tcBorders>
              <w:top w:val="single" w:color="000000" w:sz="6" w:space="0"/>
              <w:right w:val="single" w:color="000000" w:sz="6" w:space="0"/>
            </w:tcBorders>
          </w:tcPr>
          <w:p w14:paraId="6EDFB205">
            <w:pPr>
              <w:pStyle w:val="19"/>
              <w:ind w:firstLine="62"/>
              <w:rPr>
                <w:rFonts w:hint="eastAsia"/>
                <w:color w:val="auto"/>
              </w:rPr>
            </w:pPr>
            <w:r>
              <w:rPr>
                <w:color w:val="auto"/>
              </w:rPr>
              <w:t>分号（长度）</w:t>
            </w:r>
          </w:p>
        </w:tc>
      </w:tr>
      <w:tr w14:paraId="5B8862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988" w:type="dxa"/>
            <w:vMerge w:val="continue"/>
            <w:tcBorders>
              <w:top w:val="nil"/>
              <w:left w:val="single" w:color="000000" w:sz="6" w:space="0"/>
              <w:bottom w:val="single" w:color="000000" w:sz="6" w:space="0"/>
            </w:tcBorders>
          </w:tcPr>
          <w:p w14:paraId="4277479D">
            <w:pPr>
              <w:rPr>
                <w:color w:val="auto"/>
              </w:rPr>
            </w:pPr>
          </w:p>
        </w:tc>
        <w:tc>
          <w:tcPr>
            <w:tcW w:w="1512" w:type="dxa"/>
            <w:vMerge w:val="continue"/>
            <w:tcBorders>
              <w:top w:val="nil"/>
              <w:bottom w:val="single" w:color="000000" w:sz="6" w:space="0"/>
            </w:tcBorders>
          </w:tcPr>
          <w:p w14:paraId="1171666C">
            <w:pPr>
              <w:rPr>
                <w:color w:val="auto"/>
              </w:rPr>
            </w:pPr>
          </w:p>
        </w:tc>
        <w:tc>
          <w:tcPr>
            <w:tcW w:w="1764" w:type="dxa"/>
            <w:tcBorders>
              <w:bottom w:val="single" w:color="000000" w:sz="6" w:space="0"/>
            </w:tcBorders>
          </w:tcPr>
          <w:p w14:paraId="781D2F79">
            <w:pPr>
              <w:pStyle w:val="19"/>
              <w:ind w:firstLine="62"/>
              <w:rPr>
                <w:rFonts w:hint="eastAsia"/>
                <w:color w:val="auto"/>
              </w:rPr>
            </w:pPr>
            <w:r>
              <w:rPr>
                <w:color w:val="auto"/>
              </w:rPr>
              <w:t>档差分配比例</w:t>
            </w:r>
          </w:p>
        </w:tc>
        <w:tc>
          <w:tcPr>
            <w:tcW w:w="1133" w:type="dxa"/>
            <w:tcBorders>
              <w:bottom w:val="single" w:color="000000" w:sz="6" w:space="0"/>
            </w:tcBorders>
          </w:tcPr>
          <w:p w14:paraId="54F37794">
            <w:pPr>
              <w:pStyle w:val="19"/>
              <w:ind w:firstLine="62"/>
              <w:rPr>
                <w:rFonts w:hint="eastAsia"/>
                <w:color w:val="auto"/>
              </w:rPr>
            </w:pPr>
            <w:r>
              <w:rPr>
                <w:color w:val="auto"/>
              </w:rPr>
              <w:t>推挡值</w:t>
            </w:r>
          </w:p>
        </w:tc>
        <w:tc>
          <w:tcPr>
            <w:tcW w:w="1890" w:type="dxa"/>
            <w:tcBorders>
              <w:bottom w:val="single" w:color="000000" w:sz="6" w:space="0"/>
            </w:tcBorders>
          </w:tcPr>
          <w:p w14:paraId="7CB68B90">
            <w:pPr>
              <w:pStyle w:val="19"/>
              <w:ind w:firstLine="62"/>
              <w:rPr>
                <w:rFonts w:hint="eastAsia"/>
                <w:color w:val="auto"/>
              </w:rPr>
            </w:pPr>
            <w:r>
              <w:rPr>
                <w:color w:val="auto"/>
              </w:rPr>
              <w:t>档差分配比例</w:t>
            </w:r>
          </w:p>
        </w:tc>
        <w:tc>
          <w:tcPr>
            <w:tcW w:w="1238" w:type="dxa"/>
            <w:tcBorders>
              <w:bottom w:val="single" w:color="000000" w:sz="6" w:space="0"/>
              <w:right w:val="single" w:color="000000" w:sz="6" w:space="0"/>
            </w:tcBorders>
          </w:tcPr>
          <w:p w14:paraId="2615A4EE">
            <w:pPr>
              <w:pStyle w:val="19"/>
              <w:ind w:firstLine="62"/>
              <w:rPr>
                <w:rFonts w:hint="eastAsia"/>
                <w:color w:val="auto"/>
              </w:rPr>
            </w:pPr>
            <w:r>
              <w:rPr>
                <w:color w:val="auto"/>
              </w:rPr>
              <w:t>推挡值</w:t>
            </w:r>
          </w:p>
        </w:tc>
      </w:tr>
      <w:tr w14:paraId="1E0B60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6" w:hRule="atLeast"/>
        </w:trPr>
        <w:tc>
          <w:tcPr>
            <w:tcW w:w="988" w:type="dxa"/>
            <w:vMerge w:val="restart"/>
            <w:tcBorders>
              <w:top w:val="single" w:color="000000" w:sz="6" w:space="0"/>
              <w:left w:val="single" w:color="000000" w:sz="6" w:space="0"/>
              <w:bottom w:val="nil"/>
            </w:tcBorders>
          </w:tcPr>
          <w:p w14:paraId="6B089481">
            <w:pPr>
              <w:spacing w:line="255" w:lineRule="auto"/>
              <w:rPr>
                <w:color w:val="auto"/>
              </w:rPr>
            </w:pPr>
          </w:p>
          <w:p w14:paraId="62F9F434">
            <w:pPr>
              <w:spacing w:line="255" w:lineRule="auto"/>
              <w:rPr>
                <w:color w:val="auto"/>
              </w:rPr>
            </w:pPr>
          </w:p>
          <w:p w14:paraId="665A53E1">
            <w:pPr>
              <w:spacing w:line="255" w:lineRule="auto"/>
              <w:rPr>
                <w:color w:val="auto"/>
              </w:rPr>
            </w:pPr>
          </w:p>
          <w:p w14:paraId="41CD18E6">
            <w:pPr>
              <w:spacing w:line="255" w:lineRule="auto"/>
              <w:rPr>
                <w:color w:val="auto"/>
              </w:rPr>
            </w:pPr>
          </w:p>
          <w:p w14:paraId="0967A0E1">
            <w:pPr>
              <w:spacing w:line="255" w:lineRule="auto"/>
              <w:rPr>
                <w:color w:val="auto"/>
              </w:rPr>
            </w:pPr>
          </w:p>
          <w:p w14:paraId="62772F7E">
            <w:pPr>
              <w:pStyle w:val="19"/>
              <w:ind w:firstLine="62"/>
              <w:rPr>
                <w:rFonts w:hint="eastAsia"/>
                <w:color w:val="auto"/>
              </w:rPr>
            </w:pPr>
            <w:r>
              <w:rPr>
                <w:color w:val="auto"/>
              </w:rPr>
              <w:t>裤后身</w:t>
            </w:r>
          </w:p>
        </w:tc>
        <w:tc>
          <w:tcPr>
            <w:tcW w:w="1512" w:type="dxa"/>
            <w:tcBorders>
              <w:top w:val="single" w:color="000000" w:sz="6" w:space="0"/>
            </w:tcBorders>
          </w:tcPr>
          <w:p w14:paraId="773892B8">
            <w:pPr>
              <w:pStyle w:val="19"/>
              <w:ind w:firstLine="62"/>
              <w:rPr>
                <w:rFonts w:hint="eastAsia"/>
                <w:color w:val="auto"/>
              </w:rPr>
            </w:pPr>
            <w:r>
              <w:rPr>
                <w:color w:val="auto"/>
              </w:rPr>
              <w:t>裤长</w:t>
            </w:r>
          </w:p>
        </w:tc>
        <w:tc>
          <w:tcPr>
            <w:tcW w:w="1764" w:type="dxa"/>
            <w:tcBorders>
              <w:top w:val="single" w:color="000000" w:sz="6" w:space="0"/>
            </w:tcBorders>
          </w:tcPr>
          <w:p w14:paraId="44201A87">
            <w:pPr>
              <w:pStyle w:val="19"/>
              <w:ind w:firstLine="62"/>
              <w:rPr>
                <w:rFonts w:hint="eastAsia"/>
                <w:color w:val="auto"/>
              </w:rPr>
            </w:pPr>
            <w:r>
              <w:rPr>
                <w:color w:val="auto"/>
              </w:rPr>
              <w:t>—</w:t>
            </w:r>
          </w:p>
        </w:tc>
        <w:tc>
          <w:tcPr>
            <w:tcW w:w="1133" w:type="dxa"/>
            <w:tcBorders>
              <w:top w:val="single" w:color="000000" w:sz="6" w:space="0"/>
            </w:tcBorders>
          </w:tcPr>
          <w:p w14:paraId="69F458E1">
            <w:pPr>
              <w:pStyle w:val="19"/>
              <w:ind w:firstLine="62"/>
              <w:rPr>
                <w:rFonts w:hint="eastAsia"/>
                <w:color w:val="auto"/>
              </w:rPr>
            </w:pPr>
            <w:r>
              <w:rPr>
                <w:color w:val="auto"/>
              </w:rPr>
              <w:t>—</w:t>
            </w:r>
          </w:p>
        </w:tc>
        <w:tc>
          <w:tcPr>
            <w:tcW w:w="1890" w:type="dxa"/>
            <w:tcBorders>
              <w:top w:val="single" w:color="000000" w:sz="6" w:space="0"/>
            </w:tcBorders>
          </w:tcPr>
          <w:p w14:paraId="0901D695">
            <w:pPr>
              <w:pStyle w:val="19"/>
              <w:ind w:firstLine="62"/>
              <w:rPr>
                <w:rFonts w:hint="eastAsia"/>
                <w:color w:val="auto"/>
              </w:rPr>
            </w:pPr>
            <w:r>
              <w:rPr>
                <w:color w:val="auto"/>
              </w:rPr>
              <w:t>标准档差</w:t>
            </w:r>
          </w:p>
        </w:tc>
        <w:tc>
          <w:tcPr>
            <w:tcW w:w="1238" w:type="dxa"/>
            <w:tcBorders>
              <w:top w:val="single" w:color="000000" w:sz="6" w:space="0"/>
              <w:right w:val="single" w:color="000000" w:sz="6" w:space="0"/>
            </w:tcBorders>
          </w:tcPr>
          <w:p w14:paraId="4DD155CC">
            <w:pPr>
              <w:pStyle w:val="19"/>
              <w:ind w:firstLine="62"/>
              <w:rPr>
                <w:rFonts w:hint="eastAsia"/>
                <w:color w:val="auto"/>
              </w:rPr>
            </w:pPr>
            <w:r>
              <w:rPr>
                <w:color w:val="auto"/>
              </w:rPr>
              <w:t>3.0</w:t>
            </w:r>
          </w:p>
        </w:tc>
      </w:tr>
      <w:tr w14:paraId="12357F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988" w:type="dxa"/>
            <w:vMerge w:val="continue"/>
            <w:tcBorders>
              <w:top w:val="nil"/>
              <w:left w:val="single" w:color="000000" w:sz="6" w:space="0"/>
              <w:bottom w:val="nil"/>
            </w:tcBorders>
          </w:tcPr>
          <w:p w14:paraId="2E1F371E">
            <w:pPr>
              <w:rPr>
                <w:color w:val="auto"/>
              </w:rPr>
            </w:pPr>
          </w:p>
        </w:tc>
        <w:tc>
          <w:tcPr>
            <w:tcW w:w="1512" w:type="dxa"/>
          </w:tcPr>
          <w:p w14:paraId="4D42CFC2">
            <w:pPr>
              <w:pStyle w:val="19"/>
              <w:ind w:firstLine="62"/>
              <w:rPr>
                <w:rFonts w:hint="eastAsia"/>
                <w:color w:val="auto"/>
              </w:rPr>
            </w:pPr>
            <w:r>
              <w:rPr>
                <w:color w:val="auto"/>
              </w:rPr>
              <w:t>下裆长</w:t>
            </w:r>
          </w:p>
        </w:tc>
        <w:tc>
          <w:tcPr>
            <w:tcW w:w="1764" w:type="dxa"/>
          </w:tcPr>
          <w:p w14:paraId="4AF753F2">
            <w:pPr>
              <w:pStyle w:val="19"/>
              <w:ind w:firstLine="62"/>
              <w:rPr>
                <w:rFonts w:hint="eastAsia"/>
                <w:color w:val="auto"/>
              </w:rPr>
            </w:pPr>
            <w:r>
              <w:rPr>
                <w:color w:val="auto"/>
              </w:rPr>
              <w:t>标准档差</w:t>
            </w:r>
          </w:p>
        </w:tc>
        <w:tc>
          <w:tcPr>
            <w:tcW w:w="1133" w:type="dxa"/>
          </w:tcPr>
          <w:p w14:paraId="001EE898">
            <w:pPr>
              <w:pStyle w:val="19"/>
              <w:ind w:firstLine="62"/>
              <w:rPr>
                <w:rFonts w:hint="eastAsia"/>
                <w:color w:val="auto"/>
              </w:rPr>
            </w:pPr>
            <w:r>
              <w:rPr>
                <w:color w:val="auto"/>
              </w:rPr>
              <w:t>0.4</w:t>
            </w:r>
          </w:p>
        </w:tc>
        <w:tc>
          <w:tcPr>
            <w:tcW w:w="1890" w:type="dxa"/>
          </w:tcPr>
          <w:p w14:paraId="53C241B8">
            <w:pPr>
              <w:pStyle w:val="19"/>
              <w:ind w:firstLine="62"/>
              <w:rPr>
                <w:rFonts w:hint="eastAsia"/>
                <w:color w:val="auto"/>
              </w:rPr>
            </w:pPr>
            <w:r>
              <w:rPr>
                <w:color w:val="auto"/>
              </w:rPr>
              <w:t>标准档差</w:t>
            </w:r>
          </w:p>
        </w:tc>
        <w:tc>
          <w:tcPr>
            <w:tcW w:w="1238" w:type="dxa"/>
            <w:tcBorders>
              <w:right w:val="single" w:color="000000" w:sz="6" w:space="0"/>
            </w:tcBorders>
          </w:tcPr>
          <w:p w14:paraId="0E424956">
            <w:pPr>
              <w:pStyle w:val="19"/>
              <w:ind w:firstLine="62"/>
              <w:rPr>
                <w:rFonts w:hint="eastAsia"/>
                <w:color w:val="auto"/>
              </w:rPr>
            </w:pPr>
            <w:r>
              <w:rPr>
                <w:color w:val="auto"/>
              </w:rPr>
              <w:t>2.8</w:t>
            </w:r>
          </w:p>
        </w:tc>
      </w:tr>
      <w:tr w14:paraId="08067A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988" w:type="dxa"/>
            <w:vMerge w:val="continue"/>
            <w:tcBorders>
              <w:top w:val="nil"/>
              <w:left w:val="single" w:color="000000" w:sz="6" w:space="0"/>
              <w:bottom w:val="nil"/>
            </w:tcBorders>
          </w:tcPr>
          <w:p w14:paraId="3C2D49BE">
            <w:pPr>
              <w:rPr>
                <w:color w:val="auto"/>
              </w:rPr>
            </w:pPr>
          </w:p>
        </w:tc>
        <w:tc>
          <w:tcPr>
            <w:tcW w:w="1512" w:type="dxa"/>
          </w:tcPr>
          <w:p w14:paraId="01481ECA">
            <w:pPr>
              <w:pStyle w:val="19"/>
              <w:ind w:firstLine="62"/>
              <w:rPr>
                <w:rFonts w:hint="eastAsia"/>
                <w:color w:val="auto"/>
              </w:rPr>
            </w:pPr>
            <w:r>
              <w:rPr>
                <w:color w:val="auto"/>
              </w:rPr>
              <w:t>裤腰围</w:t>
            </w:r>
          </w:p>
        </w:tc>
        <w:tc>
          <w:tcPr>
            <w:tcW w:w="1764" w:type="dxa"/>
          </w:tcPr>
          <w:p w14:paraId="6CA84746">
            <w:pPr>
              <w:pStyle w:val="19"/>
              <w:ind w:firstLine="62"/>
              <w:rPr>
                <w:rFonts w:hint="eastAsia"/>
                <w:color w:val="auto"/>
              </w:rPr>
            </w:pPr>
            <w:r>
              <w:rPr>
                <w:color w:val="auto"/>
              </w:rPr>
              <w:t>腰围档差1/4</w:t>
            </w:r>
          </w:p>
        </w:tc>
        <w:tc>
          <w:tcPr>
            <w:tcW w:w="1133" w:type="dxa"/>
          </w:tcPr>
          <w:p w14:paraId="3D585986">
            <w:pPr>
              <w:pStyle w:val="19"/>
              <w:ind w:firstLine="62"/>
              <w:rPr>
                <w:rFonts w:hint="eastAsia"/>
                <w:color w:val="auto"/>
              </w:rPr>
            </w:pPr>
            <w:r>
              <w:rPr>
                <w:color w:val="auto"/>
              </w:rPr>
              <w:t>0.5</w:t>
            </w:r>
          </w:p>
        </w:tc>
        <w:tc>
          <w:tcPr>
            <w:tcW w:w="1890" w:type="dxa"/>
          </w:tcPr>
          <w:p w14:paraId="4D3F3B9B">
            <w:pPr>
              <w:pStyle w:val="19"/>
              <w:ind w:firstLine="62"/>
              <w:rPr>
                <w:rFonts w:hint="eastAsia"/>
                <w:color w:val="auto"/>
              </w:rPr>
            </w:pPr>
            <w:r>
              <w:rPr>
                <w:color w:val="auto"/>
              </w:rPr>
              <w:t>—</w:t>
            </w:r>
          </w:p>
        </w:tc>
        <w:tc>
          <w:tcPr>
            <w:tcW w:w="1238" w:type="dxa"/>
            <w:tcBorders>
              <w:right w:val="single" w:color="000000" w:sz="6" w:space="0"/>
            </w:tcBorders>
          </w:tcPr>
          <w:p w14:paraId="7DE626E0">
            <w:pPr>
              <w:pStyle w:val="19"/>
              <w:ind w:firstLine="62"/>
              <w:rPr>
                <w:rFonts w:hint="eastAsia"/>
                <w:color w:val="auto"/>
              </w:rPr>
            </w:pPr>
            <w:r>
              <w:rPr>
                <w:color w:val="auto"/>
              </w:rPr>
              <w:t>—</w:t>
            </w:r>
          </w:p>
        </w:tc>
      </w:tr>
      <w:tr w14:paraId="77B13C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988" w:type="dxa"/>
            <w:vMerge w:val="continue"/>
            <w:tcBorders>
              <w:top w:val="nil"/>
              <w:left w:val="single" w:color="000000" w:sz="6" w:space="0"/>
              <w:bottom w:val="nil"/>
            </w:tcBorders>
          </w:tcPr>
          <w:p w14:paraId="33912C54">
            <w:pPr>
              <w:rPr>
                <w:color w:val="auto"/>
              </w:rPr>
            </w:pPr>
          </w:p>
        </w:tc>
        <w:tc>
          <w:tcPr>
            <w:tcW w:w="1512" w:type="dxa"/>
          </w:tcPr>
          <w:p w14:paraId="3EA156AF">
            <w:pPr>
              <w:pStyle w:val="19"/>
              <w:ind w:firstLine="62"/>
              <w:rPr>
                <w:rFonts w:hint="eastAsia"/>
                <w:color w:val="auto"/>
              </w:rPr>
            </w:pPr>
            <w:r>
              <w:rPr>
                <w:color w:val="auto"/>
              </w:rPr>
              <w:t>裤臀围</w:t>
            </w:r>
          </w:p>
        </w:tc>
        <w:tc>
          <w:tcPr>
            <w:tcW w:w="1764" w:type="dxa"/>
          </w:tcPr>
          <w:p w14:paraId="1353A12F">
            <w:pPr>
              <w:pStyle w:val="19"/>
              <w:ind w:firstLine="62"/>
              <w:rPr>
                <w:rFonts w:hint="eastAsia"/>
                <w:color w:val="auto"/>
              </w:rPr>
            </w:pPr>
            <w:r>
              <w:rPr>
                <w:color w:val="auto"/>
              </w:rPr>
              <w:t>臀围档差1/4+0.05</w:t>
            </w:r>
          </w:p>
        </w:tc>
        <w:tc>
          <w:tcPr>
            <w:tcW w:w="1133" w:type="dxa"/>
          </w:tcPr>
          <w:p w14:paraId="4AF0EFB7">
            <w:pPr>
              <w:pStyle w:val="19"/>
              <w:ind w:firstLine="62"/>
              <w:rPr>
                <w:rFonts w:hint="eastAsia"/>
                <w:color w:val="auto"/>
              </w:rPr>
            </w:pPr>
            <w:r>
              <w:rPr>
                <w:color w:val="auto"/>
              </w:rPr>
              <w:t>0.5</w:t>
            </w:r>
          </w:p>
        </w:tc>
        <w:tc>
          <w:tcPr>
            <w:tcW w:w="1890" w:type="dxa"/>
          </w:tcPr>
          <w:p w14:paraId="1B5521F5">
            <w:pPr>
              <w:pStyle w:val="19"/>
              <w:ind w:firstLine="62"/>
              <w:rPr>
                <w:rFonts w:hint="eastAsia"/>
                <w:color w:val="auto"/>
              </w:rPr>
            </w:pPr>
            <w:r>
              <w:rPr>
                <w:color w:val="auto"/>
              </w:rPr>
              <w:t>—</w:t>
            </w:r>
          </w:p>
        </w:tc>
        <w:tc>
          <w:tcPr>
            <w:tcW w:w="1238" w:type="dxa"/>
            <w:tcBorders>
              <w:right w:val="single" w:color="000000" w:sz="6" w:space="0"/>
            </w:tcBorders>
          </w:tcPr>
          <w:p w14:paraId="6CF4690D">
            <w:pPr>
              <w:pStyle w:val="19"/>
              <w:ind w:firstLine="62"/>
              <w:rPr>
                <w:rFonts w:hint="eastAsia"/>
                <w:color w:val="auto"/>
              </w:rPr>
            </w:pPr>
            <w:r>
              <w:rPr>
                <w:color w:val="auto"/>
              </w:rPr>
              <w:t>—</w:t>
            </w:r>
          </w:p>
        </w:tc>
      </w:tr>
      <w:tr w14:paraId="1C10F0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988" w:type="dxa"/>
            <w:vMerge w:val="continue"/>
            <w:tcBorders>
              <w:top w:val="nil"/>
              <w:left w:val="single" w:color="000000" w:sz="6" w:space="0"/>
              <w:bottom w:val="nil"/>
            </w:tcBorders>
          </w:tcPr>
          <w:p w14:paraId="5B7ADE22">
            <w:pPr>
              <w:rPr>
                <w:color w:val="auto"/>
              </w:rPr>
            </w:pPr>
          </w:p>
        </w:tc>
        <w:tc>
          <w:tcPr>
            <w:tcW w:w="1512" w:type="dxa"/>
          </w:tcPr>
          <w:p w14:paraId="73E871EA">
            <w:pPr>
              <w:pStyle w:val="19"/>
              <w:ind w:firstLine="62"/>
              <w:rPr>
                <w:rFonts w:hint="eastAsia"/>
                <w:color w:val="auto"/>
              </w:rPr>
            </w:pPr>
            <w:r>
              <w:rPr>
                <w:color w:val="auto"/>
              </w:rPr>
              <w:t>横裆</w:t>
            </w:r>
          </w:p>
        </w:tc>
        <w:tc>
          <w:tcPr>
            <w:tcW w:w="1764" w:type="dxa"/>
          </w:tcPr>
          <w:p w14:paraId="0412C9E0">
            <w:pPr>
              <w:pStyle w:val="19"/>
              <w:ind w:firstLine="62"/>
              <w:rPr>
                <w:rFonts w:hint="eastAsia"/>
                <w:color w:val="auto"/>
              </w:rPr>
            </w:pPr>
            <w:r>
              <w:rPr>
                <w:color w:val="auto"/>
              </w:rPr>
              <w:t>横裆档差+0.05</w:t>
            </w:r>
          </w:p>
        </w:tc>
        <w:tc>
          <w:tcPr>
            <w:tcW w:w="1133" w:type="dxa"/>
          </w:tcPr>
          <w:p w14:paraId="22574868">
            <w:pPr>
              <w:pStyle w:val="19"/>
              <w:ind w:firstLine="62"/>
              <w:rPr>
                <w:rFonts w:hint="eastAsia"/>
                <w:color w:val="auto"/>
              </w:rPr>
            </w:pPr>
            <w:r>
              <w:rPr>
                <w:color w:val="auto"/>
              </w:rPr>
              <w:t>0.5</w:t>
            </w:r>
          </w:p>
        </w:tc>
        <w:tc>
          <w:tcPr>
            <w:tcW w:w="1890" w:type="dxa"/>
          </w:tcPr>
          <w:p w14:paraId="5EEFE939">
            <w:pPr>
              <w:tabs>
                <w:tab w:val="left" w:pos="1035"/>
              </w:tabs>
              <w:spacing w:before="48"/>
              <w:ind w:left="862"/>
              <w:rPr>
                <w:color w:val="auto"/>
              </w:rPr>
            </w:pPr>
            <w:r>
              <w:rPr>
                <w:color w:val="auto"/>
                <w:u w:val="single"/>
              </w:rPr>
              <w:tab/>
            </w:r>
          </w:p>
        </w:tc>
        <w:tc>
          <w:tcPr>
            <w:tcW w:w="1238" w:type="dxa"/>
            <w:tcBorders>
              <w:right w:val="single" w:color="000000" w:sz="6" w:space="0"/>
            </w:tcBorders>
          </w:tcPr>
          <w:p w14:paraId="18327FF1">
            <w:pPr>
              <w:tabs>
                <w:tab w:val="left" w:pos="709"/>
              </w:tabs>
              <w:spacing w:before="48"/>
              <w:ind w:left="534"/>
              <w:rPr>
                <w:color w:val="auto"/>
              </w:rPr>
            </w:pPr>
            <w:r>
              <w:rPr>
                <w:color w:val="auto"/>
                <w:u w:val="single"/>
              </w:rPr>
              <w:tab/>
            </w:r>
          </w:p>
        </w:tc>
      </w:tr>
      <w:tr w14:paraId="48A484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988" w:type="dxa"/>
            <w:vMerge w:val="continue"/>
            <w:tcBorders>
              <w:top w:val="nil"/>
              <w:left w:val="single" w:color="000000" w:sz="6" w:space="0"/>
              <w:bottom w:val="single" w:color="000000" w:sz="6" w:space="0"/>
            </w:tcBorders>
          </w:tcPr>
          <w:p w14:paraId="38FFEBC6">
            <w:pPr>
              <w:rPr>
                <w:color w:val="auto"/>
              </w:rPr>
            </w:pPr>
          </w:p>
        </w:tc>
        <w:tc>
          <w:tcPr>
            <w:tcW w:w="1512" w:type="dxa"/>
            <w:tcBorders>
              <w:bottom w:val="single" w:color="000000" w:sz="6" w:space="0"/>
            </w:tcBorders>
          </w:tcPr>
          <w:p w14:paraId="380B4481">
            <w:pPr>
              <w:pStyle w:val="19"/>
              <w:ind w:firstLine="62"/>
              <w:rPr>
                <w:rFonts w:hint="eastAsia"/>
                <w:color w:val="auto"/>
              </w:rPr>
            </w:pPr>
            <w:r>
              <w:rPr>
                <w:color w:val="auto"/>
              </w:rPr>
              <w:t>脚口肥</w:t>
            </w:r>
          </w:p>
        </w:tc>
        <w:tc>
          <w:tcPr>
            <w:tcW w:w="1764" w:type="dxa"/>
            <w:tcBorders>
              <w:bottom w:val="single" w:color="000000" w:sz="6" w:space="0"/>
            </w:tcBorders>
          </w:tcPr>
          <w:p w14:paraId="259CFA6E">
            <w:pPr>
              <w:pStyle w:val="19"/>
              <w:ind w:firstLine="62"/>
              <w:rPr>
                <w:rFonts w:hint="eastAsia"/>
                <w:color w:val="auto"/>
              </w:rPr>
            </w:pPr>
            <w:r>
              <w:rPr>
                <w:color w:val="auto"/>
              </w:rPr>
              <w:t>标准档差</w:t>
            </w:r>
          </w:p>
        </w:tc>
        <w:tc>
          <w:tcPr>
            <w:tcW w:w="1133" w:type="dxa"/>
            <w:tcBorders>
              <w:bottom w:val="single" w:color="000000" w:sz="6" w:space="0"/>
            </w:tcBorders>
          </w:tcPr>
          <w:p w14:paraId="1C9F1F63">
            <w:pPr>
              <w:pStyle w:val="19"/>
              <w:ind w:firstLine="62"/>
              <w:rPr>
                <w:rFonts w:hint="eastAsia"/>
                <w:color w:val="auto"/>
              </w:rPr>
            </w:pPr>
            <w:r>
              <w:rPr>
                <w:color w:val="auto"/>
              </w:rPr>
              <w:t>0.3</w:t>
            </w:r>
          </w:p>
        </w:tc>
        <w:tc>
          <w:tcPr>
            <w:tcW w:w="1890" w:type="dxa"/>
            <w:tcBorders>
              <w:bottom w:val="single" w:color="000000" w:sz="6" w:space="0"/>
            </w:tcBorders>
          </w:tcPr>
          <w:p w14:paraId="15F5D11C">
            <w:pPr>
              <w:pStyle w:val="19"/>
              <w:ind w:firstLine="62"/>
              <w:rPr>
                <w:rFonts w:hint="eastAsia"/>
                <w:color w:val="auto"/>
              </w:rPr>
            </w:pPr>
            <w:r>
              <w:rPr>
                <w:color w:val="auto"/>
              </w:rPr>
              <w:t>—</w:t>
            </w:r>
          </w:p>
        </w:tc>
        <w:tc>
          <w:tcPr>
            <w:tcW w:w="1238" w:type="dxa"/>
            <w:tcBorders>
              <w:bottom w:val="single" w:color="000000" w:sz="6" w:space="0"/>
              <w:right w:val="single" w:color="000000" w:sz="6" w:space="0"/>
            </w:tcBorders>
          </w:tcPr>
          <w:p w14:paraId="79ADAAF8">
            <w:pPr>
              <w:pStyle w:val="19"/>
              <w:ind w:firstLine="62"/>
              <w:rPr>
                <w:rFonts w:hint="eastAsia"/>
                <w:color w:val="auto"/>
              </w:rPr>
            </w:pPr>
            <w:r>
              <w:rPr>
                <w:color w:val="auto"/>
              </w:rPr>
              <w:t>—</w:t>
            </w:r>
          </w:p>
        </w:tc>
      </w:tr>
    </w:tbl>
    <w:p w14:paraId="0F2EE652">
      <w:pPr>
        <w:rPr>
          <w:color w:val="auto"/>
        </w:rPr>
      </w:pPr>
    </w:p>
    <w:p w14:paraId="42AC9D53">
      <w:pPr>
        <w:rPr>
          <w:color w:val="auto"/>
        </w:rPr>
        <w:sectPr>
          <w:pgSz w:w="11906" w:h="16838"/>
          <w:pgMar w:top="400" w:right="1682" w:bottom="400" w:left="1682" w:header="0" w:footer="0" w:gutter="0"/>
          <w:cols w:space="720" w:num="1"/>
        </w:sectPr>
      </w:pPr>
    </w:p>
    <w:p w14:paraId="4DEE22BE">
      <w:pPr>
        <w:spacing w:line="279" w:lineRule="auto"/>
        <w:rPr>
          <w:color w:val="auto"/>
        </w:rPr>
      </w:pPr>
    </w:p>
    <w:p w14:paraId="76D53CE3">
      <w:pPr>
        <w:spacing w:line="279" w:lineRule="auto"/>
        <w:rPr>
          <w:color w:val="auto"/>
        </w:rPr>
      </w:pPr>
    </w:p>
    <w:p w14:paraId="21A6504A">
      <w:pPr>
        <w:spacing w:line="279" w:lineRule="auto"/>
        <w:rPr>
          <w:color w:val="auto"/>
        </w:rPr>
      </w:pPr>
    </w:p>
    <w:p w14:paraId="0233EB11">
      <w:pPr>
        <w:spacing w:line="280" w:lineRule="auto"/>
        <w:rPr>
          <w:color w:val="auto"/>
        </w:rPr>
      </w:pPr>
    </w:p>
    <w:p w14:paraId="7786CF20">
      <w:pPr>
        <w:spacing w:line="11668" w:lineRule="exact"/>
        <w:ind w:firstLine="206"/>
        <w:rPr>
          <w:color w:val="auto"/>
        </w:rPr>
      </w:pPr>
      <w:r>
        <w:rPr>
          <w:color w:val="auto"/>
          <w:position w:val="-233"/>
          <w:lang w:eastAsia="zh-CN"/>
        </w:rPr>
        <w:drawing>
          <wp:inline distT="0" distB="0" distL="0" distR="0">
            <wp:extent cx="5025390" cy="7409180"/>
            <wp:effectExtent l="0" t="0" r="3810" b="1270"/>
            <wp:docPr id="296" name="IM 296"/>
            <wp:cNvGraphicFramePr/>
            <a:graphic xmlns:a="http://schemas.openxmlformats.org/drawingml/2006/main">
              <a:graphicData uri="http://schemas.openxmlformats.org/drawingml/2006/picture">
                <pic:pic xmlns:pic="http://schemas.openxmlformats.org/drawingml/2006/picture">
                  <pic:nvPicPr>
                    <pic:cNvPr id="296" name="IM 296"/>
                    <pic:cNvPicPr/>
                  </pic:nvPicPr>
                  <pic:blipFill>
                    <a:blip r:embed="rId100"/>
                    <a:stretch>
                      <a:fillRect/>
                    </a:stretch>
                  </pic:blipFill>
                  <pic:spPr>
                    <a:xfrm>
                      <a:off x="0" y="0"/>
                      <a:ext cx="5025945" cy="7409598"/>
                    </a:xfrm>
                    <a:prstGeom prst="rect">
                      <a:avLst/>
                    </a:prstGeom>
                  </pic:spPr>
                </pic:pic>
              </a:graphicData>
            </a:graphic>
          </wp:inline>
        </w:drawing>
      </w:r>
    </w:p>
    <w:p w14:paraId="7BEF4B55">
      <w:pPr>
        <w:spacing w:line="345" w:lineRule="auto"/>
        <w:rPr>
          <w:color w:val="auto"/>
        </w:rPr>
      </w:pPr>
    </w:p>
    <w:p w14:paraId="714CE416">
      <w:pPr>
        <w:spacing w:before="55" w:line="232" w:lineRule="auto"/>
        <w:ind w:left="3319"/>
        <w:rPr>
          <w:rFonts w:hint="eastAsia" w:ascii="黑体" w:hAnsi="黑体" w:eastAsia="黑体" w:cs="黑体"/>
          <w:color w:val="auto"/>
          <w:sz w:val="17"/>
          <w:szCs w:val="17"/>
          <w:lang w:eastAsia="zh-CN"/>
        </w:rPr>
      </w:pPr>
      <w:r>
        <w:rPr>
          <w:rFonts w:ascii="黑体" w:hAnsi="黑体" w:eastAsia="黑体" w:cs="黑体"/>
          <w:color w:val="auto"/>
          <w:spacing w:val="9"/>
          <w:sz w:val="17"/>
          <w:szCs w:val="17"/>
          <w:lang w:eastAsia="zh-CN"/>
        </w:rPr>
        <w:t>a）上衣分型放缩推挡方法</w:t>
      </w:r>
    </w:p>
    <w:p w14:paraId="628B9B1E">
      <w:pPr>
        <w:spacing w:line="232" w:lineRule="auto"/>
        <w:rPr>
          <w:rFonts w:hint="eastAsia" w:ascii="黑体" w:hAnsi="黑体" w:eastAsia="黑体" w:cs="黑体"/>
          <w:color w:val="auto"/>
          <w:sz w:val="17"/>
          <w:szCs w:val="17"/>
          <w:lang w:eastAsia="zh-CN"/>
        </w:rPr>
        <w:sectPr>
          <w:pgSz w:w="11906" w:h="16838"/>
          <w:pgMar w:top="400" w:right="1785" w:bottom="400" w:left="1785" w:header="0" w:footer="0" w:gutter="0"/>
          <w:cols w:space="720" w:num="1"/>
        </w:sectPr>
      </w:pPr>
    </w:p>
    <w:p w14:paraId="542B6473">
      <w:pPr>
        <w:spacing w:line="264" w:lineRule="auto"/>
        <w:rPr>
          <w:color w:val="auto"/>
          <w:lang w:eastAsia="zh-CN"/>
        </w:rPr>
      </w:pPr>
    </w:p>
    <w:p w14:paraId="081A1EED">
      <w:pPr>
        <w:spacing w:line="264" w:lineRule="auto"/>
        <w:rPr>
          <w:color w:val="auto"/>
          <w:lang w:eastAsia="zh-CN"/>
        </w:rPr>
      </w:pPr>
    </w:p>
    <w:p w14:paraId="35431477">
      <w:pPr>
        <w:spacing w:line="264" w:lineRule="auto"/>
        <w:rPr>
          <w:color w:val="auto"/>
          <w:lang w:eastAsia="zh-CN"/>
        </w:rPr>
      </w:pPr>
    </w:p>
    <w:p w14:paraId="05778486">
      <w:pPr>
        <w:spacing w:line="265" w:lineRule="auto"/>
        <w:rPr>
          <w:color w:val="auto"/>
          <w:lang w:eastAsia="zh-CN"/>
        </w:rPr>
      </w:pPr>
    </w:p>
    <w:p w14:paraId="4ED06A6B">
      <w:pPr>
        <w:spacing w:line="10560" w:lineRule="exact"/>
        <w:ind w:firstLine="434"/>
        <w:rPr>
          <w:color w:val="auto"/>
        </w:rPr>
      </w:pPr>
      <w:r>
        <w:rPr>
          <w:color w:val="auto"/>
          <w:position w:val="-211"/>
          <w:lang w:eastAsia="zh-CN"/>
        </w:rPr>
        <w:drawing>
          <wp:inline distT="0" distB="0" distL="0" distR="0">
            <wp:extent cx="4726940" cy="6704965"/>
            <wp:effectExtent l="0" t="0" r="16510" b="635"/>
            <wp:docPr id="298" name="IM 298"/>
            <wp:cNvGraphicFramePr/>
            <a:graphic xmlns:a="http://schemas.openxmlformats.org/drawingml/2006/main">
              <a:graphicData uri="http://schemas.openxmlformats.org/drawingml/2006/picture">
                <pic:pic xmlns:pic="http://schemas.openxmlformats.org/drawingml/2006/picture">
                  <pic:nvPicPr>
                    <pic:cNvPr id="298" name="IM 298"/>
                    <pic:cNvPicPr/>
                  </pic:nvPicPr>
                  <pic:blipFill>
                    <a:blip r:embed="rId101"/>
                    <a:stretch>
                      <a:fillRect/>
                    </a:stretch>
                  </pic:blipFill>
                  <pic:spPr>
                    <a:xfrm>
                      <a:off x="0" y="0"/>
                      <a:ext cx="4727254" cy="6705518"/>
                    </a:xfrm>
                    <a:prstGeom prst="rect">
                      <a:avLst/>
                    </a:prstGeom>
                  </pic:spPr>
                </pic:pic>
              </a:graphicData>
            </a:graphic>
          </wp:inline>
        </w:drawing>
      </w:r>
    </w:p>
    <w:p w14:paraId="36AE3950">
      <w:pPr>
        <w:spacing w:line="266" w:lineRule="auto"/>
        <w:rPr>
          <w:color w:val="auto"/>
        </w:rPr>
      </w:pPr>
    </w:p>
    <w:p w14:paraId="355E1B4A">
      <w:pPr>
        <w:spacing w:before="56" w:line="232" w:lineRule="auto"/>
        <w:ind w:left="3320"/>
        <w:rPr>
          <w:rFonts w:hint="eastAsia" w:ascii="黑体" w:hAnsi="黑体" w:eastAsia="黑体" w:cs="黑体"/>
          <w:color w:val="auto"/>
          <w:sz w:val="17"/>
          <w:szCs w:val="17"/>
          <w:lang w:eastAsia="zh-CN"/>
        </w:rPr>
      </w:pPr>
      <w:r>
        <w:rPr>
          <w:rFonts w:ascii="黑体" w:hAnsi="黑体" w:eastAsia="黑体" w:cs="黑体"/>
          <w:color w:val="auto"/>
          <w:spacing w:val="8"/>
          <w:sz w:val="17"/>
          <w:szCs w:val="17"/>
          <w:lang w:eastAsia="zh-CN"/>
        </w:rPr>
        <w:t>b）上衣分号放缩推挡方法</w:t>
      </w:r>
    </w:p>
    <w:p w14:paraId="19BA0DFF">
      <w:pPr>
        <w:spacing w:line="328" w:lineRule="auto"/>
        <w:rPr>
          <w:color w:val="auto"/>
          <w:lang w:eastAsia="zh-CN"/>
        </w:rPr>
      </w:pPr>
    </w:p>
    <w:p w14:paraId="1CD23E77">
      <w:pPr>
        <w:spacing w:before="65" w:line="229" w:lineRule="auto"/>
        <w:ind w:left="3005"/>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33"/>
          <w:sz w:val="20"/>
          <w:szCs w:val="20"/>
          <w:lang w:eastAsia="zh-CN"/>
        </w:rPr>
        <w:t xml:space="preserve"> </w:t>
      </w:r>
      <w:r>
        <w:rPr>
          <w:rFonts w:ascii="黑体" w:hAnsi="黑体" w:eastAsia="黑体" w:cs="黑体"/>
          <w:color w:val="auto"/>
          <w:spacing w:val="6"/>
          <w:sz w:val="20"/>
          <w:szCs w:val="20"/>
          <w:lang w:eastAsia="zh-CN"/>
        </w:rPr>
        <w:t>B.1 上衣样板放缩推挡方法</w:t>
      </w:r>
    </w:p>
    <w:p w14:paraId="4434F165">
      <w:pPr>
        <w:spacing w:line="229"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467AB8BC">
      <w:pPr>
        <w:spacing w:line="261" w:lineRule="auto"/>
        <w:rPr>
          <w:color w:val="auto"/>
          <w:lang w:eastAsia="zh-CN"/>
        </w:rPr>
      </w:pPr>
    </w:p>
    <w:p w14:paraId="105084C2">
      <w:pPr>
        <w:spacing w:line="261" w:lineRule="auto"/>
        <w:rPr>
          <w:color w:val="auto"/>
          <w:lang w:eastAsia="zh-CN"/>
        </w:rPr>
      </w:pPr>
    </w:p>
    <w:p w14:paraId="41BAF817">
      <w:pPr>
        <w:spacing w:line="261" w:lineRule="auto"/>
        <w:rPr>
          <w:color w:val="auto"/>
          <w:lang w:eastAsia="zh-CN"/>
        </w:rPr>
      </w:pPr>
    </w:p>
    <w:p w14:paraId="189E471A">
      <w:pPr>
        <w:spacing w:line="262" w:lineRule="auto"/>
        <w:rPr>
          <w:color w:val="auto"/>
          <w:lang w:eastAsia="zh-CN"/>
        </w:rPr>
      </w:pPr>
    </w:p>
    <w:p w14:paraId="0023CDEB">
      <w:pPr>
        <w:spacing w:line="6523" w:lineRule="exact"/>
        <w:ind w:firstLine="482"/>
        <w:rPr>
          <w:color w:val="auto"/>
        </w:rPr>
      </w:pPr>
      <w:r>
        <w:rPr>
          <w:color w:val="auto"/>
          <w:position w:val="-130"/>
          <w:lang w:eastAsia="zh-CN"/>
        </w:rPr>
        <w:drawing>
          <wp:inline distT="0" distB="0" distL="0" distR="0">
            <wp:extent cx="4664710" cy="4142105"/>
            <wp:effectExtent l="0" t="0" r="2540" b="10795"/>
            <wp:docPr id="300" name="IM 300"/>
            <wp:cNvGraphicFramePr/>
            <a:graphic xmlns:a="http://schemas.openxmlformats.org/drawingml/2006/main">
              <a:graphicData uri="http://schemas.openxmlformats.org/drawingml/2006/picture">
                <pic:pic xmlns:pic="http://schemas.openxmlformats.org/drawingml/2006/picture">
                  <pic:nvPicPr>
                    <pic:cNvPr id="300" name="IM 300"/>
                    <pic:cNvPicPr/>
                  </pic:nvPicPr>
                  <pic:blipFill>
                    <a:blip r:embed="rId102"/>
                    <a:stretch>
                      <a:fillRect/>
                    </a:stretch>
                  </pic:blipFill>
                  <pic:spPr>
                    <a:xfrm>
                      <a:off x="0" y="0"/>
                      <a:ext cx="4664771" cy="4142181"/>
                    </a:xfrm>
                    <a:prstGeom prst="rect">
                      <a:avLst/>
                    </a:prstGeom>
                  </pic:spPr>
                </pic:pic>
              </a:graphicData>
            </a:graphic>
          </wp:inline>
        </w:drawing>
      </w:r>
    </w:p>
    <w:p w14:paraId="70E69B44">
      <w:pPr>
        <w:spacing w:line="259" w:lineRule="auto"/>
        <w:rPr>
          <w:color w:val="auto"/>
        </w:rPr>
      </w:pPr>
    </w:p>
    <w:p w14:paraId="4D3295CD">
      <w:pPr>
        <w:spacing w:before="56" w:line="232" w:lineRule="auto"/>
        <w:ind w:left="3319"/>
        <w:rPr>
          <w:rFonts w:hint="eastAsia" w:ascii="黑体" w:hAnsi="黑体" w:eastAsia="黑体" w:cs="黑体"/>
          <w:color w:val="auto"/>
          <w:sz w:val="17"/>
          <w:szCs w:val="17"/>
          <w:lang w:eastAsia="zh-CN"/>
        </w:rPr>
      </w:pPr>
      <w:r>
        <w:rPr>
          <w:rFonts w:ascii="黑体" w:hAnsi="黑体" w:eastAsia="黑体" w:cs="黑体"/>
          <w:color w:val="auto"/>
          <w:spacing w:val="9"/>
          <w:sz w:val="17"/>
          <w:szCs w:val="17"/>
          <w:lang w:eastAsia="zh-CN"/>
        </w:rPr>
        <w:t>a）裤子分型放缩推挡方法</w:t>
      </w:r>
    </w:p>
    <w:p w14:paraId="7735EA17">
      <w:pPr>
        <w:spacing w:line="264" w:lineRule="auto"/>
        <w:rPr>
          <w:color w:val="auto"/>
          <w:lang w:eastAsia="zh-CN"/>
        </w:rPr>
      </w:pPr>
    </w:p>
    <w:p w14:paraId="20DD4819">
      <w:pPr>
        <w:spacing w:line="5283" w:lineRule="exact"/>
        <w:ind w:firstLine="362"/>
        <w:rPr>
          <w:color w:val="auto"/>
        </w:rPr>
      </w:pPr>
      <w:r>
        <w:rPr>
          <w:color w:val="auto"/>
          <w:position w:val="-105"/>
          <w:lang w:eastAsia="zh-CN"/>
        </w:rPr>
        <w:drawing>
          <wp:inline distT="0" distB="0" distL="0" distR="0">
            <wp:extent cx="4830445" cy="3354070"/>
            <wp:effectExtent l="0" t="0" r="8255" b="17780"/>
            <wp:docPr id="302" name="IM 302"/>
            <wp:cNvGraphicFramePr/>
            <a:graphic xmlns:a="http://schemas.openxmlformats.org/drawingml/2006/main">
              <a:graphicData uri="http://schemas.openxmlformats.org/drawingml/2006/picture">
                <pic:pic xmlns:pic="http://schemas.openxmlformats.org/drawingml/2006/picture">
                  <pic:nvPicPr>
                    <pic:cNvPr id="302" name="IM 302"/>
                    <pic:cNvPicPr/>
                  </pic:nvPicPr>
                  <pic:blipFill>
                    <a:blip r:embed="rId103"/>
                    <a:stretch>
                      <a:fillRect/>
                    </a:stretch>
                  </pic:blipFill>
                  <pic:spPr>
                    <a:xfrm>
                      <a:off x="0" y="0"/>
                      <a:ext cx="4830881" cy="3354283"/>
                    </a:xfrm>
                    <a:prstGeom prst="rect">
                      <a:avLst/>
                    </a:prstGeom>
                  </pic:spPr>
                </pic:pic>
              </a:graphicData>
            </a:graphic>
          </wp:inline>
        </w:drawing>
      </w:r>
    </w:p>
    <w:p w14:paraId="62141F12">
      <w:pPr>
        <w:spacing w:before="165" w:line="232" w:lineRule="auto"/>
        <w:ind w:left="3320"/>
        <w:rPr>
          <w:rFonts w:hint="eastAsia" w:ascii="黑体" w:hAnsi="黑体" w:eastAsia="黑体" w:cs="黑体"/>
          <w:color w:val="auto"/>
          <w:sz w:val="17"/>
          <w:szCs w:val="17"/>
          <w:lang w:eastAsia="zh-CN"/>
        </w:rPr>
      </w:pPr>
      <w:r>
        <w:rPr>
          <w:rFonts w:ascii="黑体" w:hAnsi="黑体" w:eastAsia="黑体" w:cs="黑体"/>
          <w:color w:val="auto"/>
          <w:spacing w:val="8"/>
          <w:sz w:val="17"/>
          <w:szCs w:val="17"/>
          <w:lang w:eastAsia="zh-CN"/>
        </w:rPr>
        <w:t>b）裤子分号放缩推挡方法</w:t>
      </w:r>
    </w:p>
    <w:p w14:paraId="68A1B1DF">
      <w:pPr>
        <w:spacing w:before="297" w:line="229" w:lineRule="auto"/>
        <w:ind w:left="3005"/>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33"/>
          <w:sz w:val="20"/>
          <w:szCs w:val="20"/>
          <w:lang w:eastAsia="zh-CN"/>
        </w:rPr>
        <w:t xml:space="preserve"> </w:t>
      </w:r>
      <w:r>
        <w:rPr>
          <w:rFonts w:ascii="黑体" w:hAnsi="黑体" w:eastAsia="黑体" w:cs="黑体"/>
          <w:color w:val="auto"/>
          <w:spacing w:val="6"/>
          <w:sz w:val="20"/>
          <w:szCs w:val="20"/>
          <w:lang w:eastAsia="zh-CN"/>
        </w:rPr>
        <w:t>B.2 裤子样板放缩推挡方法</w:t>
      </w:r>
    </w:p>
    <w:p w14:paraId="617AC7B3">
      <w:pPr>
        <w:spacing w:line="229"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5A0D0E35">
      <w:pPr>
        <w:spacing w:line="268" w:lineRule="auto"/>
        <w:rPr>
          <w:color w:val="auto"/>
          <w:lang w:eastAsia="zh-CN"/>
        </w:rPr>
      </w:pPr>
    </w:p>
    <w:p w14:paraId="101EF779">
      <w:pPr>
        <w:spacing w:line="268" w:lineRule="auto"/>
        <w:rPr>
          <w:color w:val="auto"/>
          <w:lang w:eastAsia="zh-CN"/>
        </w:rPr>
      </w:pPr>
    </w:p>
    <w:p w14:paraId="4A6BE673">
      <w:pPr>
        <w:spacing w:line="268" w:lineRule="auto"/>
        <w:rPr>
          <w:color w:val="auto"/>
          <w:lang w:eastAsia="zh-CN"/>
        </w:rPr>
      </w:pPr>
    </w:p>
    <w:p w14:paraId="430942D0">
      <w:pPr>
        <w:spacing w:line="269" w:lineRule="auto"/>
        <w:rPr>
          <w:color w:val="auto"/>
          <w:lang w:eastAsia="zh-CN"/>
        </w:rPr>
      </w:pPr>
    </w:p>
    <w:p w14:paraId="72449E79">
      <w:pPr>
        <w:pStyle w:val="4"/>
        <w:spacing w:before="74" w:line="227" w:lineRule="auto"/>
        <w:ind w:left="3359"/>
        <w:rPr>
          <w:rFonts w:hint="eastAsia"/>
          <w:color w:val="auto"/>
          <w:sz w:val="23"/>
          <w:szCs w:val="23"/>
          <w:lang w:eastAsia="zh-CN"/>
        </w:rPr>
      </w:pPr>
      <w:r>
        <w:rPr>
          <w:b/>
          <w:bCs/>
          <w:color w:val="auto"/>
          <w:spacing w:val="1"/>
          <w:sz w:val="23"/>
          <w:szCs w:val="23"/>
          <w:lang w:eastAsia="zh-CN"/>
        </w:rPr>
        <w:t>附录</w:t>
      </w:r>
      <w:r>
        <w:rPr>
          <w:color w:val="auto"/>
          <w:spacing w:val="-40"/>
          <w:sz w:val="23"/>
          <w:szCs w:val="23"/>
          <w:lang w:eastAsia="zh-CN"/>
        </w:rPr>
        <w:t xml:space="preserve"> </w:t>
      </w:r>
      <w:r>
        <w:rPr>
          <w:rFonts w:ascii="Cambria" w:hAnsi="Cambria" w:eastAsia="Cambria" w:cs="Cambria"/>
          <w:b/>
          <w:bCs/>
          <w:color w:val="auto"/>
          <w:spacing w:val="1"/>
          <w:sz w:val="23"/>
          <w:szCs w:val="23"/>
          <w:lang w:eastAsia="zh-CN"/>
        </w:rPr>
        <w:t>C</w:t>
      </w:r>
      <w:r>
        <w:rPr>
          <w:b/>
          <w:bCs/>
          <w:color w:val="auto"/>
          <w:spacing w:val="1"/>
          <w:sz w:val="23"/>
          <w:szCs w:val="23"/>
          <w:lang w:eastAsia="zh-CN"/>
        </w:rPr>
        <w:t>（规范性）</w:t>
      </w:r>
    </w:p>
    <w:p w14:paraId="445BB285">
      <w:pPr>
        <w:pStyle w:val="4"/>
        <w:spacing w:before="184" w:line="228" w:lineRule="auto"/>
        <w:ind w:left="2958"/>
        <w:outlineLvl w:val="2"/>
        <w:rPr>
          <w:rFonts w:hint="eastAsia"/>
          <w:color w:val="auto"/>
          <w:sz w:val="23"/>
          <w:szCs w:val="23"/>
          <w:lang w:eastAsia="zh-CN"/>
        </w:rPr>
      </w:pPr>
      <w:r>
        <w:rPr>
          <w:b/>
          <w:bCs/>
          <w:color w:val="auto"/>
          <w:spacing w:val="7"/>
          <w:sz w:val="23"/>
          <w:szCs w:val="23"/>
          <w:lang w:eastAsia="zh-CN"/>
        </w:rPr>
        <w:t>涤粘交织斜纹绸技术要求</w:t>
      </w:r>
    </w:p>
    <w:p w14:paraId="462ECECF">
      <w:pPr>
        <w:spacing w:line="395" w:lineRule="auto"/>
        <w:rPr>
          <w:color w:val="auto"/>
          <w:lang w:eastAsia="zh-CN"/>
        </w:rPr>
      </w:pPr>
    </w:p>
    <w:p w14:paraId="1A1BF8D0">
      <w:pPr>
        <w:pStyle w:val="4"/>
        <w:spacing w:before="74" w:line="227" w:lineRule="auto"/>
        <w:ind w:left="125"/>
        <w:outlineLvl w:val="3"/>
        <w:rPr>
          <w:rFonts w:hint="eastAsia"/>
          <w:color w:val="auto"/>
          <w:sz w:val="23"/>
          <w:szCs w:val="23"/>
          <w:lang w:eastAsia="zh-CN"/>
        </w:rPr>
      </w:pPr>
      <w:r>
        <w:rPr>
          <w:b/>
          <w:bCs/>
          <w:color w:val="auto"/>
          <w:spacing w:val="3"/>
          <w:sz w:val="23"/>
          <w:szCs w:val="23"/>
          <w:lang w:eastAsia="zh-CN"/>
        </w:rPr>
        <w:t>C.1</w:t>
      </w:r>
      <w:r>
        <w:rPr>
          <w:color w:val="auto"/>
          <w:spacing w:val="-42"/>
          <w:sz w:val="23"/>
          <w:szCs w:val="23"/>
          <w:lang w:eastAsia="zh-CN"/>
        </w:rPr>
        <w:t xml:space="preserve"> </w:t>
      </w:r>
      <w:r>
        <w:rPr>
          <w:b/>
          <w:bCs/>
          <w:color w:val="auto"/>
          <w:spacing w:val="3"/>
          <w:sz w:val="23"/>
          <w:szCs w:val="23"/>
          <w:lang w:eastAsia="zh-CN"/>
        </w:rPr>
        <w:t>材料规格</w:t>
      </w:r>
    </w:p>
    <w:p w14:paraId="57402CF9">
      <w:pPr>
        <w:spacing w:line="428" w:lineRule="auto"/>
        <w:rPr>
          <w:color w:val="auto"/>
          <w:lang w:eastAsia="zh-CN"/>
        </w:rPr>
      </w:pPr>
    </w:p>
    <w:p w14:paraId="2736C6C5">
      <w:pPr>
        <w:pStyle w:val="4"/>
        <w:spacing w:before="66" w:line="228" w:lineRule="auto"/>
        <w:ind w:left="545"/>
        <w:rPr>
          <w:rFonts w:hint="eastAsia"/>
          <w:color w:val="auto"/>
          <w:lang w:eastAsia="zh-CN"/>
        </w:rPr>
      </w:pPr>
      <w:r>
        <w:rPr>
          <w:color w:val="auto"/>
          <w:spacing w:val="7"/>
          <w:lang w:eastAsia="zh-CN"/>
        </w:rPr>
        <w:t>材料规格应符合表C.1规定。</w:t>
      </w:r>
    </w:p>
    <w:p w14:paraId="65744EE6">
      <w:pPr>
        <w:spacing w:before="222" w:line="231" w:lineRule="auto"/>
        <w:ind w:left="3731"/>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3"/>
          <w:sz w:val="20"/>
          <w:szCs w:val="20"/>
        </w:rPr>
        <w:t>C.1 规格</w:t>
      </w:r>
    </w:p>
    <w:p w14:paraId="4A564CA9">
      <w:pPr>
        <w:spacing w:line="89"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96"/>
        <w:gridCol w:w="617"/>
        <w:gridCol w:w="6412"/>
      </w:tblGrid>
      <w:tr w14:paraId="3A773F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2113" w:type="dxa"/>
            <w:gridSpan w:val="2"/>
            <w:tcBorders>
              <w:top w:val="single" w:color="000000" w:sz="6" w:space="0"/>
              <w:left w:val="single" w:color="000000" w:sz="6" w:space="0"/>
              <w:bottom w:val="single" w:color="000000" w:sz="6" w:space="0"/>
            </w:tcBorders>
          </w:tcPr>
          <w:p w14:paraId="29CA6A52">
            <w:pPr>
              <w:pStyle w:val="19"/>
              <w:ind w:firstLine="62"/>
              <w:rPr>
                <w:rFonts w:hint="eastAsia"/>
                <w:color w:val="auto"/>
              </w:rPr>
            </w:pPr>
            <w:r>
              <w:rPr>
                <w:color w:val="auto"/>
              </w:rPr>
              <w:t>项       目</w:t>
            </w:r>
          </w:p>
        </w:tc>
        <w:tc>
          <w:tcPr>
            <w:tcW w:w="6412" w:type="dxa"/>
            <w:tcBorders>
              <w:top w:val="single" w:color="000000" w:sz="6" w:space="0"/>
              <w:bottom w:val="single" w:color="000000" w:sz="6" w:space="0"/>
              <w:right w:val="single" w:color="000000" w:sz="6" w:space="0"/>
            </w:tcBorders>
          </w:tcPr>
          <w:p w14:paraId="320B119C">
            <w:pPr>
              <w:pStyle w:val="19"/>
              <w:ind w:firstLine="62"/>
              <w:rPr>
                <w:rFonts w:hint="eastAsia"/>
                <w:color w:val="auto"/>
              </w:rPr>
            </w:pPr>
            <w:r>
              <w:rPr>
                <w:color w:val="auto"/>
              </w:rPr>
              <w:t>标准值</w:t>
            </w:r>
          </w:p>
        </w:tc>
      </w:tr>
      <w:tr w14:paraId="105A80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2113" w:type="dxa"/>
            <w:gridSpan w:val="2"/>
            <w:tcBorders>
              <w:top w:val="single" w:color="000000" w:sz="6" w:space="0"/>
              <w:left w:val="single" w:color="000000" w:sz="6" w:space="0"/>
            </w:tcBorders>
          </w:tcPr>
          <w:p w14:paraId="02328834">
            <w:pPr>
              <w:pStyle w:val="19"/>
              <w:ind w:firstLine="62"/>
              <w:rPr>
                <w:rFonts w:hint="eastAsia"/>
                <w:color w:val="auto"/>
              </w:rPr>
            </w:pPr>
            <w:r>
              <w:rPr>
                <w:color w:val="auto"/>
              </w:rPr>
              <w:t>织物组织</w:t>
            </w:r>
          </w:p>
        </w:tc>
        <w:tc>
          <w:tcPr>
            <w:tcW w:w="6412" w:type="dxa"/>
            <w:tcBorders>
              <w:top w:val="single" w:color="000000" w:sz="6" w:space="0"/>
              <w:right w:val="single" w:color="000000" w:sz="6" w:space="0"/>
            </w:tcBorders>
          </w:tcPr>
          <w:p w14:paraId="4515FE8D">
            <w:pPr>
              <w:pStyle w:val="19"/>
              <w:ind w:firstLine="62"/>
              <w:rPr>
                <w:rFonts w:hint="eastAsia"/>
                <w:color w:val="auto"/>
              </w:rPr>
            </w:pPr>
            <w:r>
              <w:rPr>
                <w:color w:val="auto"/>
              </w:rPr>
              <w:t>斜纹</w:t>
            </w:r>
          </w:p>
        </w:tc>
      </w:tr>
      <w:tr w14:paraId="0543C8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13" w:type="dxa"/>
            <w:gridSpan w:val="2"/>
            <w:tcBorders>
              <w:left w:val="single" w:color="000000" w:sz="6" w:space="0"/>
            </w:tcBorders>
          </w:tcPr>
          <w:p w14:paraId="4C34FACD">
            <w:pPr>
              <w:pStyle w:val="19"/>
              <w:ind w:firstLine="62"/>
              <w:rPr>
                <w:rFonts w:hint="eastAsia"/>
                <w:color w:val="auto"/>
              </w:rPr>
            </w:pPr>
            <w:r>
              <w:rPr>
                <w:color w:val="auto"/>
              </w:rPr>
              <w:t>纤维含量</w:t>
            </w:r>
          </w:p>
        </w:tc>
        <w:tc>
          <w:tcPr>
            <w:tcW w:w="6412" w:type="dxa"/>
            <w:tcBorders>
              <w:right w:val="single" w:color="000000" w:sz="6" w:space="0"/>
            </w:tcBorders>
          </w:tcPr>
          <w:p w14:paraId="35088A85">
            <w:pPr>
              <w:pStyle w:val="19"/>
              <w:ind w:firstLine="62"/>
              <w:rPr>
                <w:rFonts w:hint="eastAsia"/>
                <w:color w:val="auto"/>
              </w:rPr>
            </w:pPr>
            <w:r>
              <w:rPr>
                <w:color w:val="auto"/>
              </w:rPr>
              <w:t>涤纶纤维：55% 粘纤：45%</w:t>
            </w:r>
          </w:p>
        </w:tc>
      </w:tr>
      <w:tr w14:paraId="36996D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3" w:hRule="atLeast"/>
        </w:trPr>
        <w:tc>
          <w:tcPr>
            <w:tcW w:w="2113" w:type="dxa"/>
            <w:gridSpan w:val="2"/>
            <w:tcBorders>
              <w:left w:val="single" w:color="000000" w:sz="6" w:space="0"/>
            </w:tcBorders>
          </w:tcPr>
          <w:p w14:paraId="6AD32365">
            <w:pPr>
              <w:pStyle w:val="19"/>
              <w:ind w:firstLine="62"/>
              <w:rPr>
                <w:rFonts w:hint="eastAsia"/>
                <w:color w:val="auto"/>
              </w:rPr>
            </w:pPr>
            <w:r>
              <w:rPr>
                <w:color w:val="auto"/>
              </w:rPr>
              <w:t>纱支</w:t>
            </w:r>
          </w:p>
        </w:tc>
        <w:tc>
          <w:tcPr>
            <w:tcW w:w="6412" w:type="dxa"/>
            <w:tcBorders>
              <w:right w:val="single" w:color="000000" w:sz="6" w:space="0"/>
            </w:tcBorders>
          </w:tcPr>
          <w:p w14:paraId="07E6F14E">
            <w:pPr>
              <w:pStyle w:val="19"/>
              <w:ind w:firstLine="62"/>
              <w:rPr>
                <w:rFonts w:hint="eastAsia"/>
                <w:color w:val="auto"/>
                <w:lang w:eastAsia="zh-CN"/>
              </w:rPr>
            </w:pPr>
            <w:r>
              <w:rPr>
                <w:color w:val="auto"/>
                <w:lang w:eastAsia="zh-CN"/>
              </w:rPr>
              <w:t>经纱：涤长丝</w:t>
            </w:r>
            <w:r>
              <w:rPr>
                <w:color w:val="auto"/>
                <w:spacing w:val="-27"/>
                <w:lang w:eastAsia="zh-CN"/>
              </w:rPr>
              <w:t xml:space="preserve"> </w:t>
            </w:r>
            <w:r>
              <w:rPr>
                <w:color w:val="auto"/>
                <w:lang w:eastAsia="zh-CN"/>
              </w:rPr>
              <w:t>68D/36F，每</w:t>
            </w:r>
            <w:r>
              <w:rPr>
                <w:color w:val="auto"/>
                <w:spacing w:val="-30"/>
                <w:lang w:eastAsia="zh-CN"/>
              </w:rPr>
              <w:t xml:space="preserve"> </w:t>
            </w:r>
            <w:r>
              <w:rPr>
                <w:color w:val="auto"/>
                <w:lang w:eastAsia="zh-CN"/>
              </w:rPr>
              <w:t>2cm</w:t>
            </w:r>
            <w:r>
              <w:rPr>
                <w:color w:val="auto"/>
                <w:spacing w:val="-33"/>
                <w:lang w:eastAsia="zh-CN"/>
              </w:rPr>
              <w:t xml:space="preserve"> </w:t>
            </w:r>
            <w:r>
              <w:rPr>
                <w:color w:val="auto"/>
                <w:lang w:eastAsia="zh-CN"/>
              </w:rPr>
              <w:t>加一根导电丝，纬纱</w:t>
            </w:r>
            <w:r>
              <w:rPr>
                <w:color w:val="auto"/>
                <w:spacing w:val="28"/>
                <w:lang w:eastAsia="zh-CN"/>
              </w:rPr>
              <w:t xml:space="preserve"> </w:t>
            </w:r>
            <w:r>
              <w:rPr>
                <w:color w:val="auto"/>
                <w:lang w:eastAsia="zh-CN"/>
              </w:rPr>
              <w:t>：粘胶纤维</w:t>
            </w:r>
            <w:r>
              <w:rPr>
                <w:color w:val="auto"/>
                <w:spacing w:val="-21"/>
                <w:lang w:eastAsia="zh-CN"/>
              </w:rPr>
              <w:t xml:space="preserve"> </w:t>
            </w:r>
            <w:r>
              <w:rPr>
                <w:color w:val="auto"/>
                <w:lang w:eastAsia="zh-CN"/>
              </w:rPr>
              <w:t>112D/48F</w:t>
            </w:r>
          </w:p>
        </w:tc>
      </w:tr>
      <w:tr w14:paraId="1358EF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13" w:type="dxa"/>
            <w:gridSpan w:val="2"/>
            <w:tcBorders>
              <w:left w:val="single" w:color="000000" w:sz="6" w:space="0"/>
            </w:tcBorders>
          </w:tcPr>
          <w:p w14:paraId="7AC3F61D">
            <w:pPr>
              <w:pStyle w:val="19"/>
              <w:ind w:firstLine="62"/>
              <w:rPr>
                <w:rFonts w:hint="eastAsia"/>
                <w:color w:val="auto"/>
              </w:rPr>
            </w:pPr>
            <w:r>
              <w:rPr>
                <w:color w:val="auto"/>
              </w:rPr>
              <w:t>幅宽，</w:t>
            </w:r>
            <w:r>
              <w:rPr>
                <w:color w:val="auto"/>
                <w:spacing w:val="14"/>
              </w:rPr>
              <w:t xml:space="preserve"> </w:t>
            </w:r>
            <w:r>
              <w:rPr>
                <w:color w:val="auto"/>
              </w:rPr>
              <w:t>m</w:t>
            </w:r>
          </w:p>
        </w:tc>
        <w:tc>
          <w:tcPr>
            <w:tcW w:w="6412" w:type="dxa"/>
            <w:tcBorders>
              <w:right w:val="single" w:color="000000" w:sz="6" w:space="0"/>
            </w:tcBorders>
          </w:tcPr>
          <w:p w14:paraId="7D8FE68A">
            <w:pPr>
              <w:pStyle w:val="19"/>
              <w:ind w:firstLine="62"/>
              <w:rPr>
                <w:rFonts w:hint="eastAsia"/>
                <w:color w:val="auto"/>
              </w:rPr>
            </w:pPr>
            <w:r>
              <w:rPr>
                <w:color w:val="auto"/>
              </w:rPr>
              <w:t>1.48</w:t>
            </w:r>
          </w:p>
        </w:tc>
      </w:tr>
      <w:tr w14:paraId="701B37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13" w:type="dxa"/>
            <w:gridSpan w:val="2"/>
            <w:tcBorders>
              <w:left w:val="single" w:color="000000" w:sz="6" w:space="0"/>
            </w:tcBorders>
          </w:tcPr>
          <w:p w14:paraId="7460B45C">
            <w:pPr>
              <w:pStyle w:val="19"/>
              <w:ind w:firstLine="62"/>
              <w:rPr>
                <w:rFonts w:hint="eastAsia"/>
                <w:color w:val="auto"/>
                <w:sz w:val="8"/>
                <w:szCs w:val="8"/>
              </w:rPr>
            </w:pPr>
            <w:r>
              <w:rPr>
                <w:color w:val="auto"/>
              </w:rPr>
              <w:t>单位面积质量，</w:t>
            </w:r>
            <w:r>
              <w:rPr>
                <w:color w:val="auto"/>
                <w:spacing w:val="12"/>
              </w:rPr>
              <w:t xml:space="preserve">  </w:t>
            </w:r>
            <w:r>
              <w:rPr>
                <w:color w:val="auto"/>
              </w:rPr>
              <w:t>g/m</w:t>
            </w:r>
            <w:r>
              <w:rPr>
                <w:color w:val="auto"/>
                <w:position w:val="8"/>
                <w:sz w:val="8"/>
                <w:szCs w:val="8"/>
              </w:rPr>
              <w:t>2</w:t>
            </w:r>
          </w:p>
        </w:tc>
        <w:tc>
          <w:tcPr>
            <w:tcW w:w="6412" w:type="dxa"/>
            <w:tcBorders>
              <w:right w:val="single" w:color="000000" w:sz="6" w:space="0"/>
            </w:tcBorders>
          </w:tcPr>
          <w:p w14:paraId="4337CA84">
            <w:pPr>
              <w:pStyle w:val="19"/>
              <w:ind w:firstLine="62"/>
              <w:rPr>
                <w:rFonts w:hint="eastAsia"/>
                <w:color w:val="auto"/>
              </w:rPr>
            </w:pPr>
            <w:r>
              <w:rPr>
                <w:color w:val="auto"/>
              </w:rPr>
              <w:t>93</w:t>
            </w:r>
          </w:p>
        </w:tc>
      </w:tr>
      <w:tr w14:paraId="0E2925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496" w:type="dxa"/>
            <w:vMerge w:val="restart"/>
            <w:tcBorders>
              <w:left w:val="single" w:color="000000" w:sz="6" w:space="0"/>
              <w:bottom w:val="nil"/>
            </w:tcBorders>
          </w:tcPr>
          <w:p w14:paraId="598435E8">
            <w:pPr>
              <w:pStyle w:val="19"/>
              <w:ind w:firstLine="62"/>
              <w:rPr>
                <w:rFonts w:hint="eastAsia"/>
                <w:color w:val="auto"/>
              </w:rPr>
            </w:pPr>
            <w:r>
              <w:rPr>
                <w:color w:val="auto"/>
              </w:rPr>
              <w:t>密度，根/10cm</w:t>
            </w:r>
          </w:p>
        </w:tc>
        <w:tc>
          <w:tcPr>
            <w:tcW w:w="617" w:type="dxa"/>
          </w:tcPr>
          <w:p w14:paraId="381E2D34">
            <w:pPr>
              <w:pStyle w:val="19"/>
              <w:ind w:firstLine="62"/>
              <w:rPr>
                <w:rFonts w:hint="eastAsia"/>
                <w:color w:val="auto"/>
              </w:rPr>
            </w:pPr>
            <w:r>
              <w:rPr>
                <w:color w:val="auto"/>
              </w:rPr>
              <w:t>经向</w:t>
            </w:r>
          </w:p>
        </w:tc>
        <w:tc>
          <w:tcPr>
            <w:tcW w:w="6412" w:type="dxa"/>
            <w:tcBorders>
              <w:right w:val="single" w:color="000000" w:sz="6" w:space="0"/>
            </w:tcBorders>
          </w:tcPr>
          <w:p w14:paraId="192852ED">
            <w:pPr>
              <w:pStyle w:val="19"/>
              <w:ind w:firstLine="62"/>
              <w:rPr>
                <w:rFonts w:hint="eastAsia"/>
                <w:color w:val="auto"/>
              </w:rPr>
            </w:pPr>
            <w:r>
              <w:rPr>
                <w:color w:val="auto"/>
              </w:rPr>
              <w:t>≥580</w:t>
            </w:r>
          </w:p>
        </w:tc>
      </w:tr>
      <w:tr w14:paraId="44610D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496" w:type="dxa"/>
            <w:vMerge w:val="continue"/>
            <w:tcBorders>
              <w:top w:val="nil"/>
              <w:left w:val="single" w:color="000000" w:sz="6" w:space="0"/>
              <w:bottom w:val="single" w:color="000000" w:sz="6" w:space="0"/>
            </w:tcBorders>
          </w:tcPr>
          <w:p w14:paraId="2778C953">
            <w:pPr>
              <w:rPr>
                <w:color w:val="auto"/>
              </w:rPr>
            </w:pPr>
          </w:p>
        </w:tc>
        <w:tc>
          <w:tcPr>
            <w:tcW w:w="617" w:type="dxa"/>
            <w:tcBorders>
              <w:bottom w:val="single" w:color="000000" w:sz="6" w:space="0"/>
            </w:tcBorders>
          </w:tcPr>
          <w:p w14:paraId="4FA2A7AF">
            <w:pPr>
              <w:pStyle w:val="19"/>
              <w:ind w:firstLine="62"/>
              <w:rPr>
                <w:rFonts w:hint="eastAsia"/>
                <w:color w:val="auto"/>
              </w:rPr>
            </w:pPr>
            <w:r>
              <w:rPr>
                <w:color w:val="auto"/>
              </w:rPr>
              <w:t>纬向</w:t>
            </w:r>
          </w:p>
        </w:tc>
        <w:tc>
          <w:tcPr>
            <w:tcW w:w="6412" w:type="dxa"/>
            <w:tcBorders>
              <w:bottom w:val="single" w:color="000000" w:sz="6" w:space="0"/>
              <w:right w:val="single" w:color="000000" w:sz="6" w:space="0"/>
            </w:tcBorders>
          </w:tcPr>
          <w:p w14:paraId="30281F2E">
            <w:pPr>
              <w:pStyle w:val="19"/>
              <w:ind w:firstLine="62"/>
              <w:rPr>
                <w:rFonts w:hint="eastAsia"/>
                <w:color w:val="auto"/>
              </w:rPr>
            </w:pPr>
            <w:r>
              <w:rPr>
                <w:color w:val="auto"/>
              </w:rPr>
              <w:t>≥310</w:t>
            </w:r>
          </w:p>
        </w:tc>
      </w:tr>
    </w:tbl>
    <w:p w14:paraId="40F06C56">
      <w:pPr>
        <w:spacing w:line="325" w:lineRule="auto"/>
        <w:rPr>
          <w:color w:val="auto"/>
        </w:rPr>
      </w:pPr>
    </w:p>
    <w:p w14:paraId="47B7E824">
      <w:pPr>
        <w:pStyle w:val="4"/>
        <w:spacing w:before="75" w:line="228" w:lineRule="auto"/>
        <w:ind w:left="125"/>
        <w:outlineLvl w:val="3"/>
        <w:rPr>
          <w:rFonts w:hint="eastAsia"/>
          <w:color w:val="auto"/>
          <w:sz w:val="23"/>
          <w:szCs w:val="23"/>
        </w:rPr>
      </w:pPr>
      <w:r>
        <w:rPr>
          <w:b/>
          <w:bCs/>
          <w:color w:val="auto"/>
          <w:spacing w:val="-1"/>
          <w:sz w:val="23"/>
          <w:szCs w:val="23"/>
        </w:rPr>
        <w:t>C.2</w:t>
      </w:r>
      <w:r>
        <w:rPr>
          <w:color w:val="auto"/>
          <w:spacing w:val="-14"/>
          <w:sz w:val="23"/>
          <w:szCs w:val="23"/>
        </w:rPr>
        <w:t xml:space="preserve"> </w:t>
      </w:r>
      <w:r>
        <w:rPr>
          <w:b/>
          <w:bCs/>
          <w:color w:val="auto"/>
          <w:spacing w:val="-1"/>
          <w:sz w:val="23"/>
          <w:szCs w:val="23"/>
        </w:rPr>
        <w:t>内在质量</w:t>
      </w:r>
    </w:p>
    <w:p w14:paraId="66D16C65">
      <w:pPr>
        <w:spacing w:line="428" w:lineRule="auto"/>
        <w:rPr>
          <w:color w:val="auto"/>
        </w:rPr>
      </w:pPr>
    </w:p>
    <w:p w14:paraId="28F58CA7">
      <w:pPr>
        <w:pStyle w:val="4"/>
        <w:spacing w:before="66" w:line="228" w:lineRule="auto"/>
        <w:ind w:left="571"/>
        <w:rPr>
          <w:rFonts w:hint="eastAsia"/>
          <w:color w:val="auto"/>
          <w:lang w:eastAsia="zh-CN"/>
        </w:rPr>
      </w:pPr>
      <w:r>
        <w:rPr>
          <w:color w:val="auto"/>
          <w:spacing w:val="5"/>
          <w:lang w:eastAsia="zh-CN"/>
        </w:rPr>
        <w:t>内在质量应符合表C.2规定。</w:t>
      </w:r>
    </w:p>
    <w:p w14:paraId="68B5EA77">
      <w:pPr>
        <w:spacing w:before="220" w:line="231" w:lineRule="auto"/>
        <w:ind w:left="3520"/>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C.2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54368FBD">
      <w:pPr>
        <w:spacing w:line="90"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12"/>
        <w:gridCol w:w="1345"/>
        <w:gridCol w:w="1463"/>
        <w:gridCol w:w="3005"/>
      </w:tblGrid>
      <w:tr w14:paraId="29DE85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4057" w:type="dxa"/>
            <w:gridSpan w:val="2"/>
            <w:tcBorders>
              <w:top w:val="single" w:color="000000" w:sz="6" w:space="0"/>
              <w:left w:val="single" w:color="000000" w:sz="6" w:space="0"/>
              <w:bottom w:val="single" w:color="000000" w:sz="6" w:space="0"/>
            </w:tcBorders>
          </w:tcPr>
          <w:p w14:paraId="56308018">
            <w:pPr>
              <w:pStyle w:val="19"/>
              <w:ind w:firstLine="62"/>
              <w:rPr>
                <w:rFonts w:hint="eastAsia"/>
                <w:color w:val="auto"/>
              </w:rPr>
            </w:pPr>
            <w:r>
              <w:rPr>
                <w:color w:val="auto"/>
              </w:rPr>
              <w:t>项       目</w:t>
            </w:r>
          </w:p>
        </w:tc>
        <w:tc>
          <w:tcPr>
            <w:tcW w:w="1463" w:type="dxa"/>
            <w:tcBorders>
              <w:top w:val="single" w:color="000000" w:sz="6" w:space="0"/>
              <w:bottom w:val="single" w:color="000000" w:sz="6" w:space="0"/>
            </w:tcBorders>
          </w:tcPr>
          <w:p w14:paraId="56CC56AB">
            <w:pPr>
              <w:pStyle w:val="19"/>
              <w:ind w:firstLine="62"/>
              <w:rPr>
                <w:rFonts w:hint="eastAsia"/>
                <w:color w:val="auto"/>
              </w:rPr>
            </w:pPr>
            <w:r>
              <w:rPr>
                <w:color w:val="auto"/>
              </w:rPr>
              <w:t>标准值</w:t>
            </w:r>
          </w:p>
        </w:tc>
        <w:tc>
          <w:tcPr>
            <w:tcW w:w="3005" w:type="dxa"/>
            <w:tcBorders>
              <w:top w:val="single" w:color="000000" w:sz="6" w:space="0"/>
              <w:bottom w:val="single" w:color="000000" w:sz="6" w:space="0"/>
              <w:right w:val="single" w:color="000000" w:sz="6" w:space="0"/>
            </w:tcBorders>
          </w:tcPr>
          <w:p w14:paraId="5AC0828B">
            <w:pPr>
              <w:pStyle w:val="19"/>
              <w:ind w:firstLine="62"/>
              <w:rPr>
                <w:rFonts w:hint="eastAsia"/>
                <w:color w:val="auto"/>
              </w:rPr>
            </w:pPr>
            <w:r>
              <w:rPr>
                <w:color w:val="auto"/>
              </w:rPr>
              <w:t>试验方法</w:t>
            </w:r>
          </w:p>
        </w:tc>
      </w:tr>
      <w:tr w14:paraId="3B6795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4057" w:type="dxa"/>
            <w:gridSpan w:val="2"/>
            <w:tcBorders>
              <w:top w:val="single" w:color="000000" w:sz="6" w:space="0"/>
              <w:left w:val="single" w:color="000000" w:sz="6" w:space="0"/>
            </w:tcBorders>
          </w:tcPr>
          <w:p w14:paraId="126DF78E">
            <w:pPr>
              <w:pStyle w:val="19"/>
              <w:ind w:firstLine="62"/>
              <w:rPr>
                <w:rFonts w:hint="eastAsia"/>
                <w:color w:val="auto"/>
              </w:rPr>
            </w:pPr>
            <w:r>
              <w:rPr>
                <w:color w:val="auto"/>
              </w:rPr>
              <w:t>幅宽，</w:t>
            </w:r>
            <w:r>
              <w:rPr>
                <w:color w:val="auto"/>
                <w:spacing w:val="11"/>
              </w:rPr>
              <w:t xml:space="preserve"> </w:t>
            </w:r>
            <w:r>
              <w:rPr>
                <w:color w:val="auto"/>
              </w:rPr>
              <w:t>m</w:t>
            </w:r>
          </w:p>
        </w:tc>
        <w:tc>
          <w:tcPr>
            <w:tcW w:w="1463" w:type="dxa"/>
            <w:tcBorders>
              <w:top w:val="single" w:color="000000" w:sz="6" w:space="0"/>
            </w:tcBorders>
          </w:tcPr>
          <w:p w14:paraId="5714148C">
            <w:pPr>
              <w:pStyle w:val="19"/>
              <w:ind w:firstLine="62"/>
              <w:rPr>
                <w:rFonts w:hint="eastAsia"/>
                <w:color w:val="auto"/>
              </w:rPr>
            </w:pPr>
            <w:r>
              <w:rPr>
                <w:color w:val="auto"/>
              </w:rPr>
              <w:t>≥1.46</w:t>
            </w:r>
          </w:p>
        </w:tc>
        <w:tc>
          <w:tcPr>
            <w:tcW w:w="3005" w:type="dxa"/>
            <w:tcBorders>
              <w:top w:val="single" w:color="000000" w:sz="6" w:space="0"/>
              <w:right w:val="single" w:color="000000" w:sz="6" w:space="0"/>
            </w:tcBorders>
          </w:tcPr>
          <w:p w14:paraId="5239DBD8">
            <w:pPr>
              <w:pStyle w:val="19"/>
              <w:ind w:firstLine="62"/>
              <w:rPr>
                <w:rFonts w:hint="eastAsia"/>
                <w:color w:val="auto"/>
              </w:rPr>
            </w:pPr>
            <w:r>
              <w:rPr>
                <w:color w:val="auto"/>
              </w:rPr>
              <w:t>GB/T 4666-2009</w:t>
            </w:r>
          </w:p>
        </w:tc>
      </w:tr>
      <w:tr w14:paraId="62FD0E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4057" w:type="dxa"/>
            <w:gridSpan w:val="2"/>
            <w:tcBorders>
              <w:left w:val="single" w:color="000000" w:sz="6" w:space="0"/>
            </w:tcBorders>
          </w:tcPr>
          <w:p w14:paraId="3F435B6C">
            <w:pPr>
              <w:pStyle w:val="19"/>
              <w:ind w:firstLine="62"/>
              <w:rPr>
                <w:rFonts w:hint="eastAsia"/>
                <w:color w:val="auto"/>
                <w:sz w:val="8"/>
                <w:szCs w:val="8"/>
              </w:rPr>
            </w:pPr>
            <w:r>
              <w:rPr>
                <w:color w:val="auto"/>
              </w:rPr>
              <w:t>单位面积质量，</w:t>
            </w:r>
            <w:r>
              <w:rPr>
                <w:color w:val="auto"/>
                <w:spacing w:val="12"/>
              </w:rPr>
              <w:t xml:space="preserve">  </w:t>
            </w:r>
            <w:r>
              <w:rPr>
                <w:color w:val="auto"/>
              </w:rPr>
              <w:t>g/m</w:t>
            </w:r>
            <w:r>
              <w:rPr>
                <w:color w:val="auto"/>
                <w:position w:val="9"/>
                <w:sz w:val="8"/>
                <w:szCs w:val="8"/>
              </w:rPr>
              <w:t>2</w:t>
            </w:r>
          </w:p>
        </w:tc>
        <w:tc>
          <w:tcPr>
            <w:tcW w:w="1463" w:type="dxa"/>
          </w:tcPr>
          <w:p w14:paraId="12089CD2">
            <w:pPr>
              <w:pStyle w:val="19"/>
              <w:ind w:firstLine="62"/>
              <w:rPr>
                <w:rFonts w:hint="eastAsia"/>
                <w:color w:val="auto"/>
              </w:rPr>
            </w:pPr>
            <w:r>
              <w:rPr>
                <w:color w:val="auto"/>
              </w:rPr>
              <w:t>93，-3～+5</w:t>
            </w:r>
          </w:p>
        </w:tc>
        <w:tc>
          <w:tcPr>
            <w:tcW w:w="3005" w:type="dxa"/>
            <w:tcBorders>
              <w:right w:val="single" w:color="000000" w:sz="6" w:space="0"/>
            </w:tcBorders>
          </w:tcPr>
          <w:p w14:paraId="69E7A413">
            <w:pPr>
              <w:pStyle w:val="19"/>
              <w:ind w:firstLine="62"/>
              <w:rPr>
                <w:rFonts w:hint="eastAsia"/>
                <w:color w:val="auto"/>
              </w:rPr>
            </w:pPr>
            <w:r>
              <w:rPr>
                <w:color w:val="auto"/>
              </w:rPr>
              <w:t>GB/T 4669-2008</w:t>
            </w:r>
          </w:p>
        </w:tc>
      </w:tr>
      <w:tr w14:paraId="696364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2712" w:type="dxa"/>
            <w:vMerge w:val="restart"/>
            <w:tcBorders>
              <w:left w:val="single" w:color="000000" w:sz="6" w:space="0"/>
              <w:bottom w:val="nil"/>
            </w:tcBorders>
          </w:tcPr>
          <w:p w14:paraId="274F9D9B">
            <w:pPr>
              <w:spacing w:line="360" w:lineRule="auto"/>
              <w:rPr>
                <w:color w:val="auto"/>
              </w:rPr>
            </w:pPr>
          </w:p>
          <w:p w14:paraId="42FF822C">
            <w:pPr>
              <w:pStyle w:val="19"/>
              <w:ind w:firstLine="62"/>
              <w:rPr>
                <w:rFonts w:hint="eastAsia"/>
                <w:color w:val="auto"/>
              </w:rPr>
            </w:pPr>
            <w:r>
              <w:rPr>
                <w:color w:val="auto"/>
              </w:rPr>
              <w:t>密度，根/10cm</w:t>
            </w:r>
          </w:p>
        </w:tc>
        <w:tc>
          <w:tcPr>
            <w:tcW w:w="1345" w:type="dxa"/>
          </w:tcPr>
          <w:p w14:paraId="6C8FCD89">
            <w:pPr>
              <w:pStyle w:val="19"/>
              <w:ind w:firstLine="62"/>
              <w:rPr>
                <w:rFonts w:hint="eastAsia"/>
                <w:color w:val="auto"/>
              </w:rPr>
            </w:pPr>
            <w:r>
              <w:rPr>
                <w:color w:val="auto"/>
              </w:rPr>
              <w:t>经向</w:t>
            </w:r>
          </w:p>
        </w:tc>
        <w:tc>
          <w:tcPr>
            <w:tcW w:w="1463" w:type="dxa"/>
          </w:tcPr>
          <w:p w14:paraId="20644B59">
            <w:pPr>
              <w:pStyle w:val="19"/>
              <w:ind w:firstLine="62"/>
              <w:rPr>
                <w:rFonts w:hint="eastAsia"/>
                <w:color w:val="auto"/>
              </w:rPr>
            </w:pPr>
            <w:r>
              <w:rPr>
                <w:color w:val="auto"/>
              </w:rPr>
              <w:t>≥580</w:t>
            </w:r>
          </w:p>
        </w:tc>
        <w:tc>
          <w:tcPr>
            <w:tcW w:w="3005" w:type="dxa"/>
            <w:vMerge w:val="restart"/>
            <w:tcBorders>
              <w:bottom w:val="nil"/>
              <w:right w:val="single" w:color="000000" w:sz="6" w:space="0"/>
            </w:tcBorders>
          </w:tcPr>
          <w:p w14:paraId="40D13D38">
            <w:pPr>
              <w:spacing w:line="360" w:lineRule="auto"/>
              <w:rPr>
                <w:color w:val="auto"/>
              </w:rPr>
            </w:pPr>
          </w:p>
          <w:p w14:paraId="32442BB2">
            <w:pPr>
              <w:pStyle w:val="19"/>
              <w:ind w:firstLine="62"/>
              <w:rPr>
                <w:rFonts w:hint="eastAsia"/>
                <w:color w:val="auto"/>
              </w:rPr>
            </w:pPr>
            <w:r>
              <w:rPr>
                <w:color w:val="auto"/>
              </w:rPr>
              <w:t>GB/T 4668-1995</w:t>
            </w:r>
          </w:p>
        </w:tc>
      </w:tr>
      <w:tr w14:paraId="3B767F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1" w:hRule="atLeast"/>
        </w:trPr>
        <w:tc>
          <w:tcPr>
            <w:tcW w:w="2712" w:type="dxa"/>
            <w:vMerge w:val="continue"/>
            <w:tcBorders>
              <w:top w:val="nil"/>
              <w:left w:val="single" w:color="000000" w:sz="6" w:space="0"/>
            </w:tcBorders>
          </w:tcPr>
          <w:p w14:paraId="2F02D43A">
            <w:pPr>
              <w:rPr>
                <w:color w:val="auto"/>
              </w:rPr>
            </w:pPr>
          </w:p>
        </w:tc>
        <w:tc>
          <w:tcPr>
            <w:tcW w:w="1345" w:type="dxa"/>
          </w:tcPr>
          <w:p w14:paraId="4374400D">
            <w:pPr>
              <w:pStyle w:val="19"/>
              <w:ind w:firstLine="62"/>
              <w:rPr>
                <w:rFonts w:hint="eastAsia"/>
                <w:color w:val="auto"/>
              </w:rPr>
            </w:pPr>
            <w:r>
              <w:rPr>
                <w:color w:val="auto"/>
              </w:rPr>
              <w:t>纬向</w:t>
            </w:r>
          </w:p>
        </w:tc>
        <w:tc>
          <w:tcPr>
            <w:tcW w:w="1463" w:type="dxa"/>
          </w:tcPr>
          <w:p w14:paraId="071364E8">
            <w:pPr>
              <w:pStyle w:val="19"/>
              <w:ind w:firstLine="62"/>
              <w:rPr>
                <w:rFonts w:hint="eastAsia"/>
                <w:color w:val="auto"/>
              </w:rPr>
            </w:pPr>
            <w:r>
              <w:rPr>
                <w:color w:val="auto"/>
              </w:rPr>
              <w:t>≥310</w:t>
            </w:r>
          </w:p>
        </w:tc>
        <w:tc>
          <w:tcPr>
            <w:tcW w:w="3005" w:type="dxa"/>
            <w:vMerge w:val="continue"/>
            <w:tcBorders>
              <w:top w:val="nil"/>
              <w:right w:val="single" w:color="000000" w:sz="6" w:space="0"/>
            </w:tcBorders>
          </w:tcPr>
          <w:p w14:paraId="397E1EE3">
            <w:pPr>
              <w:rPr>
                <w:color w:val="auto"/>
              </w:rPr>
            </w:pPr>
          </w:p>
        </w:tc>
      </w:tr>
      <w:tr w14:paraId="237926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trPr>
        <w:tc>
          <w:tcPr>
            <w:tcW w:w="2712" w:type="dxa"/>
            <w:vMerge w:val="restart"/>
            <w:tcBorders>
              <w:left w:val="single" w:color="000000" w:sz="6" w:space="0"/>
              <w:bottom w:val="nil"/>
            </w:tcBorders>
          </w:tcPr>
          <w:p w14:paraId="10869CF4">
            <w:pPr>
              <w:spacing w:line="352" w:lineRule="auto"/>
              <w:rPr>
                <w:color w:val="auto"/>
              </w:rPr>
            </w:pPr>
          </w:p>
          <w:p w14:paraId="558FB0E8">
            <w:pPr>
              <w:pStyle w:val="19"/>
              <w:ind w:firstLine="62"/>
              <w:rPr>
                <w:rFonts w:hint="eastAsia"/>
                <w:color w:val="auto"/>
              </w:rPr>
            </w:pPr>
            <w:r>
              <w:rPr>
                <w:color w:val="auto"/>
              </w:rPr>
              <w:t>断裂强力， N</w:t>
            </w:r>
          </w:p>
        </w:tc>
        <w:tc>
          <w:tcPr>
            <w:tcW w:w="1345" w:type="dxa"/>
          </w:tcPr>
          <w:p w14:paraId="032B5DFE">
            <w:pPr>
              <w:pStyle w:val="19"/>
              <w:ind w:firstLine="62"/>
              <w:rPr>
                <w:rFonts w:hint="eastAsia"/>
                <w:color w:val="auto"/>
              </w:rPr>
            </w:pPr>
            <w:r>
              <w:rPr>
                <w:color w:val="auto"/>
                <w:lang w:eastAsia="zh-CN"/>
              </w:rPr>
              <mc:AlternateContent>
                <mc:Choice Requires="wps">
                  <w:drawing>
                    <wp:anchor distT="0" distB="0" distL="114300" distR="114300" simplePos="0" relativeHeight="251675648" behindDoc="0" locked="0" layoutInCell="1" allowOverlap="1">
                      <wp:simplePos x="0" y="0"/>
                      <wp:positionH relativeFrom="rightMargin">
                        <wp:posOffset>-785495</wp:posOffset>
                      </wp:positionH>
                      <wp:positionV relativeFrom="topMargin">
                        <wp:posOffset>316230</wp:posOffset>
                      </wp:positionV>
                      <wp:extent cx="718820" cy="9525"/>
                      <wp:effectExtent l="0" t="0" r="0" b="0"/>
                      <wp:wrapNone/>
                      <wp:docPr id="57" name="任意多边形 57"/>
                      <wp:cNvGraphicFramePr/>
                      <a:graphic xmlns:a="http://schemas.openxmlformats.org/drawingml/2006/main">
                        <a:graphicData uri="http://schemas.microsoft.com/office/word/2010/wordprocessingShape">
                          <wps:wsp>
                            <wps:cNvSpPr/>
                            <wps:spPr>
                              <a:xfrm>
                                <a:off x="0" y="0"/>
                                <a:ext cx="718820" cy="9525"/>
                              </a:xfrm>
                              <a:custGeom>
                                <a:avLst/>
                                <a:gdLst/>
                                <a:ahLst/>
                                <a:cxnLst/>
                                <a:rect l="0" t="0" r="0" b="0"/>
                                <a:pathLst>
                                  <a:path w="1131" h="15">
                                    <a:moveTo>
                                      <a:pt x="0" y="0"/>
                                    </a:moveTo>
                                    <a:lnTo>
                                      <a:pt x="1131" y="0"/>
                                    </a:lnTo>
                                    <a:lnTo>
                                      <a:pt x="1131"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3pt;margin-top:25.15pt;height:0.75pt;width:56.6pt;mso-position-horizontal-relative:page;mso-position-vertical-relative:page;z-index:251675648;mso-width-relative:page;mso-height-relative:page;" fillcolor="#000000" filled="t" stroked="f" coordsize="1131,15" o:gfxdata="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FvHd2AAAAAoBAAAP&#10;AAAAAAAAAAEAIAAAACIAAABkcnMvZG93bnJldi54bWxQSwECFAAUAAAACACHTuJAgczEixgCAACd&#10;BAAADgAAAAAAAAABACAAAAAnAQAAZHJzL2Uyb0RvYy54bWxQSwUGAAAAAAYABgBZAQAAsQUAAAAA&#10;" path="m0,0l1131,0,1131,14,0,14,0,0xe">
                      <v:fill on="t" focussize="0,0"/>
                      <v:stroke on="f"/>
                      <v:imagedata o:title=""/>
                      <o:lock v:ext="edit" aspectratio="f"/>
                    </v:shape>
                  </w:pict>
                </mc:Fallback>
              </mc:AlternateContent>
            </w:r>
            <w:r>
              <w:rPr>
                <w:color w:val="auto"/>
                <w:spacing w:val="5"/>
              </w:rPr>
              <w:t>经向</w:t>
            </w:r>
          </w:p>
        </w:tc>
        <w:tc>
          <w:tcPr>
            <w:tcW w:w="1463" w:type="dxa"/>
          </w:tcPr>
          <w:p w14:paraId="6442F13E">
            <w:pPr>
              <w:pStyle w:val="19"/>
              <w:ind w:firstLine="62"/>
              <w:rPr>
                <w:rFonts w:hint="eastAsia"/>
                <w:color w:val="auto"/>
              </w:rPr>
            </w:pPr>
            <w:r>
              <w:rPr>
                <w:color w:val="auto"/>
              </w:rPr>
              <w:t>≥900</w:t>
            </w:r>
          </w:p>
        </w:tc>
        <w:tc>
          <w:tcPr>
            <w:tcW w:w="3005" w:type="dxa"/>
            <w:vMerge w:val="restart"/>
            <w:tcBorders>
              <w:bottom w:val="nil"/>
              <w:right w:val="single" w:color="000000" w:sz="6" w:space="0"/>
            </w:tcBorders>
          </w:tcPr>
          <w:p w14:paraId="2C199A8E">
            <w:pPr>
              <w:spacing w:line="352" w:lineRule="auto"/>
              <w:rPr>
                <w:color w:val="auto"/>
              </w:rPr>
            </w:pPr>
          </w:p>
          <w:p w14:paraId="230736C2">
            <w:pPr>
              <w:pStyle w:val="19"/>
              <w:ind w:firstLine="62"/>
              <w:rPr>
                <w:rFonts w:hint="eastAsia"/>
                <w:color w:val="auto"/>
              </w:rPr>
            </w:pPr>
            <w:r>
              <w:rPr>
                <w:color w:val="auto"/>
              </w:rPr>
              <w:t>GB/T 3923.1-2013</w:t>
            </w:r>
          </w:p>
        </w:tc>
      </w:tr>
      <w:tr w14:paraId="30979C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1" w:hRule="atLeast"/>
        </w:trPr>
        <w:tc>
          <w:tcPr>
            <w:tcW w:w="2712" w:type="dxa"/>
            <w:vMerge w:val="continue"/>
            <w:tcBorders>
              <w:top w:val="nil"/>
              <w:left w:val="single" w:color="000000" w:sz="6" w:space="0"/>
              <w:bottom w:val="single" w:color="000000" w:sz="4" w:space="0"/>
            </w:tcBorders>
          </w:tcPr>
          <w:p w14:paraId="6585A7BA">
            <w:pPr>
              <w:rPr>
                <w:color w:val="auto"/>
              </w:rPr>
            </w:pPr>
          </w:p>
        </w:tc>
        <w:tc>
          <w:tcPr>
            <w:tcW w:w="1345" w:type="dxa"/>
            <w:vMerge w:val="restart"/>
            <w:tcBorders>
              <w:bottom w:val="nil"/>
            </w:tcBorders>
          </w:tcPr>
          <w:p w14:paraId="21BED14A">
            <w:pPr>
              <w:pStyle w:val="19"/>
              <w:ind w:firstLine="62"/>
              <w:rPr>
                <w:rFonts w:hint="eastAsia"/>
                <w:color w:val="auto"/>
              </w:rPr>
            </w:pPr>
            <w:r>
              <w:rPr>
                <w:color w:val="auto"/>
              </w:rPr>
              <w:t>纬向</w:t>
            </w:r>
          </w:p>
        </w:tc>
        <w:tc>
          <w:tcPr>
            <w:tcW w:w="1463" w:type="dxa"/>
            <w:vMerge w:val="restart"/>
            <w:tcBorders>
              <w:bottom w:val="nil"/>
            </w:tcBorders>
          </w:tcPr>
          <w:p w14:paraId="388A0A55">
            <w:pPr>
              <w:pStyle w:val="19"/>
              <w:ind w:firstLine="62"/>
              <w:rPr>
                <w:rFonts w:hint="eastAsia"/>
                <w:color w:val="auto"/>
              </w:rPr>
            </w:pPr>
            <w:r>
              <w:rPr>
                <w:color w:val="auto"/>
              </w:rPr>
              <w:t>≥300</w:t>
            </w:r>
          </w:p>
        </w:tc>
        <w:tc>
          <w:tcPr>
            <w:tcW w:w="3005" w:type="dxa"/>
            <w:vMerge w:val="continue"/>
            <w:tcBorders>
              <w:top w:val="nil"/>
              <w:bottom w:val="single" w:color="000000" w:sz="4" w:space="0"/>
              <w:right w:val="single" w:color="000000" w:sz="6" w:space="0"/>
            </w:tcBorders>
          </w:tcPr>
          <w:p w14:paraId="2CF61271">
            <w:pPr>
              <w:rPr>
                <w:color w:val="auto"/>
              </w:rPr>
            </w:pPr>
          </w:p>
        </w:tc>
      </w:tr>
      <w:tr w14:paraId="3C9676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3" w:hRule="atLeast"/>
        </w:trPr>
        <w:tc>
          <w:tcPr>
            <w:tcW w:w="2712" w:type="dxa"/>
            <w:tcBorders>
              <w:top w:val="single" w:color="000000" w:sz="4" w:space="0"/>
              <w:left w:val="single" w:color="000000" w:sz="6" w:space="0"/>
            </w:tcBorders>
          </w:tcPr>
          <w:p w14:paraId="50257C67">
            <w:pPr>
              <w:rPr>
                <w:color w:val="auto"/>
              </w:rPr>
            </w:pPr>
          </w:p>
        </w:tc>
        <w:tc>
          <w:tcPr>
            <w:tcW w:w="1345" w:type="dxa"/>
            <w:vMerge w:val="continue"/>
            <w:tcBorders>
              <w:top w:val="nil"/>
            </w:tcBorders>
          </w:tcPr>
          <w:p w14:paraId="7600D4EC">
            <w:pPr>
              <w:rPr>
                <w:color w:val="auto"/>
              </w:rPr>
            </w:pPr>
          </w:p>
        </w:tc>
        <w:tc>
          <w:tcPr>
            <w:tcW w:w="1463" w:type="dxa"/>
            <w:vMerge w:val="continue"/>
            <w:tcBorders>
              <w:top w:val="nil"/>
            </w:tcBorders>
          </w:tcPr>
          <w:p w14:paraId="346EE54B">
            <w:pPr>
              <w:rPr>
                <w:color w:val="auto"/>
              </w:rPr>
            </w:pPr>
          </w:p>
        </w:tc>
        <w:tc>
          <w:tcPr>
            <w:tcW w:w="3005" w:type="dxa"/>
            <w:tcBorders>
              <w:top w:val="single" w:color="000000" w:sz="4" w:space="0"/>
              <w:right w:val="single" w:color="000000" w:sz="6" w:space="0"/>
            </w:tcBorders>
          </w:tcPr>
          <w:p w14:paraId="1D1CA2BD">
            <w:pPr>
              <w:rPr>
                <w:color w:val="auto"/>
              </w:rPr>
            </w:pPr>
          </w:p>
        </w:tc>
      </w:tr>
      <w:tr w14:paraId="2FE614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2712" w:type="dxa"/>
            <w:vMerge w:val="restart"/>
            <w:tcBorders>
              <w:left w:val="single" w:color="000000" w:sz="6" w:space="0"/>
              <w:bottom w:val="nil"/>
            </w:tcBorders>
          </w:tcPr>
          <w:p w14:paraId="13F62DF3">
            <w:pPr>
              <w:spacing w:line="282" w:lineRule="auto"/>
              <w:rPr>
                <w:color w:val="auto"/>
              </w:rPr>
            </w:pPr>
          </w:p>
          <w:p w14:paraId="2FC4533D">
            <w:pPr>
              <w:spacing w:line="283" w:lineRule="auto"/>
              <w:rPr>
                <w:color w:val="auto"/>
              </w:rPr>
            </w:pPr>
          </w:p>
          <w:p w14:paraId="02BA1A0F">
            <w:pPr>
              <w:pStyle w:val="19"/>
              <w:ind w:firstLine="62"/>
              <w:rPr>
                <w:rFonts w:hint="eastAsia"/>
                <w:color w:val="auto"/>
              </w:rPr>
            </w:pPr>
            <w:r>
              <w:rPr>
                <w:color w:val="auto"/>
              </w:rPr>
              <w:t>水洗尺寸变化率，%</w:t>
            </w:r>
          </w:p>
        </w:tc>
        <w:tc>
          <w:tcPr>
            <w:tcW w:w="1345" w:type="dxa"/>
          </w:tcPr>
          <w:p w14:paraId="696BE7CC">
            <w:pPr>
              <w:pStyle w:val="19"/>
              <w:ind w:firstLine="62"/>
              <w:rPr>
                <w:rFonts w:hint="eastAsia"/>
                <w:color w:val="auto"/>
              </w:rPr>
            </w:pPr>
            <w:r>
              <w:rPr>
                <w:color w:val="auto"/>
              </w:rPr>
              <w:t>经向</w:t>
            </w:r>
          </w:p>
        </w:tc>
        <w:tc>
          <w:tcPr>
            <w:tcW w:w="1463" w:type="dxa"/>
          </w:tcPr>
          <w:p w14:paraId="1D672E75">
            <w:pPr>
              <w:pStyle w:val="19"/>
              <w:ind w:firstLine="62"/>
              <w:rPr>
                <w:rFonts w:hint="eastAsia"/>
                <w:color w:val="auto"/>
              </w:rPr>
            </w:pPr>
            <w:r>
              <w:rPr>
                <w:color w:val="auto"/>
              </w:rPr>
              <w:t>+1.0～-5.0</w:t>
            </w:r>
          </w:p>
        </w:tc>
        <w:tc>
          <w:tcPr>
            <w:tcW w:w="3005" w:type="dxa"/>
            <w:vMerge w:val="restart"/>
            <w:tcBorders>
              <w:bottom w:val="nil"/>
              <w:right w:val="single" w:color="000000" w:sz="6" w:space="0"/>
            </w:tcBorders>
          </w:tcPr>
          <w:p w14:paraId="51CBB488">
            <w:pPr>
              <w:pStyle w:val="19"/>
              <w:ind w:firstLine="62"/>
              <w:rPr>
                <w:rFonts w:hint="eastAsia"/>
                <w:color w:val="auto"/>
              </w:rPr>
            </w:pPr>
            <w:r>
              <w:rPr>
                <w:color w:val="auto"/>
              </w:rPr>
              <w:t>GB/T 8628-2013；GB/T</w:t>
            </w:r>
          </w:p>
          <w:p w14:paraId="42A4739F">
            <w:pPr>
              <w:pStyle w:val="19"/>
              <w:ind w:firstLine="62"/>
              <w:rPr>
                <w:rFonts w:hint="eastAsia"/>
                <w:color w:val="auto"/>
              </w:rPr>
            </w:pPr>
            <w:r>
              <w:rPr>
                <w:color w:val="auto"/>
              </w:rPr>
              <w:t>8629-2017（洗涤程序</w:t>
            </w:r>
            <w:r>
              <w:rPr>
                <w:color w:val="auto"/>
                <w:spacing w:val="-27"/>
              </w:rPr>
              <w:t xml:space="preserve"> </w:t>
            </w:r>
            <w:r>
              <w:rPr>
                <w:color w:val="auto"/>
              </w:rPr>
              <w:t>5M，干燥程序</w:t>
            </w:r>
          </w:p>
          <w:p w14:paraId="65B6AE32">
            <w:pPr>
              <w:pStyle w:val="19"/>
              <w:ind w:firstLine="62"/>
              <w:rPr>
                <w:rFonts w:hint="eastAsia"/>
                <w:color w:val="auto"/>
              </w:rPr>
            </w:pPr>
            <w:r>
              <w:rPr>
                <w:color w:val="auto"/>
              </w:rPr>
              <w:t>C</w:t>
            </w:r>
            <w:r>
              <w:rPr>
                <w:color w:val="auto"/>
                <w:spacing w:val="18"/>
              </w:rPr>
              <w:t>）；</w:t>
            </w:r>
            <w:r>
              <w:rPr>
                <w:color w:val="auto"/>
              </w:rPr>
              <w:t>GB/T 8630-2013</w:t>
            </w:r>
          </w:p>
        </w:tc>
      </w:tr>
      <w:tr w14:paraId="62C9EE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2" w:hRule="atLeast"/>
        </w:trPr>
        <w:tc>
          <w:tcPr>
            <w:tcW w:w="2712" w:type="dxa"/>
            <w:vMerge w:val="continue"/>
            <w:tcBorders>
              <w:top w:val="nil"/>
              <w:left w:val="single" w:color="000000" w:sz="6" w:space="0"/>
              <w:bottom w:val="single" w:color="000000" w:sz="4" w:space="0"/>
            </w:tcBorders>
          </w:tcPr>
          <w:p w14:paraId="52D76469">
            <w:pPr>
              <w:rPr>
                <w:color w:val="auto"/>
              </w:rPr>
            </w:pPr>
          </w:p>
        </w:tc>
        <w:tc>
          <w:tcPr>
            <w:tcW w:w="1345" w:type="dxa"/>
            <w:vMerge w:val="restart"/>
            <w:tcBorders>
              <w:bottom w:val="nil"/>
            </w:tcBorders>
          </w:tcPr>
          <w:p w14:paraId="79DDD78B">
            <w:pPr>
              <w:spacing w:line="311" w:lineRule="auto"/>
              <w:rPr>
                <w:color w:val="auto"/>
              </w:rPr>
            </w:pPr>
            <w:r>
              <w:rPr>
                <w:color w:val="auto"/>
                <w:lang w:eastAsia="zh-CN"/>
              </w:rPr>
              <mc:AlternateContent>
                <mc:Choice Requires="wps">
                  <w:drawing>
                    <wp:anchor distT="0" distB="0" distL="114300" distR="114300" simplePos="0" relativeHeight="251676672" behindDoc="0" locked="0" layoutInCell="1" allowOverlap="1">
                      <wp:simplePos x="0" y="0"/>
                      <wp:positionH relativeFrom="rightMargin">
                        <wp:posOffset>-785495</wp:posOffset>
                      </wp:positionH>
                      <wp:positionV relativeFrom="topMargin">
                        <wp:posOffset>451485</wp:posOffset>
                      </wp:positionV>
                      <wp:extent cx="718820" cy="9525"/>
                      <wp:effectExtent l="0" t="0" r="0" b="0"/>
                      <wp:wrapNone/>
                      <wp:docPr id="58" name="任意多边形 58"/>
                      <wp:cNvGraphicFramePr/>
                      <a:graphic xmlns:a="http://schemas.openxmlformats.org/drawingml/2006/main">
                        <a:graphicData uri="http://schemas.microsoft.com/office/word/2010/wordprocessingShape">
                          <wps:wsp>
                            <wps:cNvSpPr/>
                            <wps:spPr>
                              <a:xfrm>
                                <a:off x="0" y="0"/>
                                <a:ext cx="718820" cy="9525"/>
                              </a:xfrm>
                              <a:custGeom>
                                <a:avLst/>
                                <a:gdLst/>
                                <a:ahLst/>
                                <a:cxnLst/>
                                <a:rect l="0" t="0" r="0" b="0"/>
                                <a:pathLst>
                                  <a:path w="1131" h="15">
                                    <a:moveTo>
                                      <a:pt x="0" y="0"/>
                                    </a:moveTo>
                                    <a:lnTo>
                                      <a:pt x="1131" y="0"/>
                                    </a:lnTo>
                                    <a:lnTo>
                                      <a:pt x="1131"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3pt;margin-top:35.8pt;height:0.75pt;width:56.6pt;mso-position-horizontal-relative:page;mso-position-vertical-relative:page;z-index:251676672;mso-width-relative:page;mso-height-relative:page;" fillcolor="#000000" filled="t" stroked="f" coordsize="1131,15" o:gfxdata="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ER+I3NcAAAAKAQAADwAA&#10;AAAAAAABACAAAAAiAAAAZHJzL2Rvd25yZXYueG1sUEsBAhQAFAAAAAgAh07iQAUwZbwXAgAAnQQA&#10;AA4AAAAAAAAAAQAgAAAAJgEAAGRycy9lMm9Eb2MueG1sUEsFBgAAAAAGAAYAWQEAAK8FAAAAAA==&#10;" path="m0,0l1131,0,1131,14,0,14,0,0xe">
                      <v:fill on="t" focussize="0,0"/>
                      <v:stroke on="f"/>
                      <v:imagedata o:title=""/>
                      <o:lock v:ext="edit" aspectratio="f"/>
                    </v:shape>
                  </w:pict>
                </mc:Fallback>
              </mc:AlternateContent>
            </w:r>
          </w:p>
          <w:p w14:paraId="771ABD77">
            <w:pPr>
              <w:pStyle w:val="19"/>
              <w:ind w:firstLine="62"/>
              <w:rPr>
                <w:rFonts w:hint="eastAsia"/>
                <w:color w:val="auto"/>
              </w:rPr>
            </w:pPr>
            <w:r>
              <w:rPr>
                <w:color w:val="auto"/>
              </w:rPr>
              <w:t>纬向</w:t>
            </w:r>
          </w:p>
        </w:tc>
        <w:tc>
          <w:tcPr>
            <w:tcW w:w="1463" w:type="dxa"/>
            <w:vMerge w:val="restart"/>
            <w:tcBorders>
              <w:bottom w:val="nil"/>
            </w:tcBorders>
          </w:tcPr>
          <w:p w14:paraId="2581581A">
            <w:pPr>
              <w:spacing w:line="328" w:lineRule="auto"/>
              <w:rPr>
                <w:color w:val="auto"/>
              </w:rPr>
            </w:pPr>
          </w:p>
          <w:p w14:paraId="77E630F2">
            <w:pPr>
              <w:pStyle w:val="19"/>
              <w:ind w:firstLine="62"/>
              <w:rPr>
                <w:rFonts w:hint="eastAsia"/>
                <w:color w:val="auto"/>
              </w:rPr>
            </w:pPr>
            <w:r>
              <w:rPr>
                <w:color w:val="auto"/>
              </w:rPr>
              <w:t>+1.0～-5.0</w:t>
            </w:r>
          </w:p>
        </w:tc>
        <w:tc>
          <w:tcPr>
            <w:tcW w:w="3005" w:type="dxa"/>
            <w:vMerge w:val="continue"/>
            <w:tcBorders>
              <w:top w:val="nil"/>
              <w:bottom w:val="nil"/>
              <w:right w:val="single" w:color="000000" w:sz="6" w:space="0"/>
            </w:tcBorders>
          </w:tcPr>
          <w:p w14:paraId="6B309735">
            <w:pPr>
              <w:rPr>
                <w:color w:val="auto"/>
              </w:rPr>
            </w:pPr>
          </w:p>
        </w:tc>
      </w:tr>
      <w:tr w14:paraId="0A363C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4" w:hRule="atLeast"/>
        </w:trPr>
        <w:tc>
          <w:tcPr>
            <w:tcW w:w="2712" w:type="dxa"/>
            <w:tcBorders>
              <w:top w:val="single" w:color="000000" w:sz="4" w:space="0"/>
              <w:left w:val="single" w:color="000000" w:sz="6" w:space="0"/>
            </w:tcBorders>
          </w:tcPr>
          <w:p w14:paraId="3B4603E0">
            <w:pPr>
              <w:rPr>
                <w:color w:val="auto"/>
              </w:rPr>
            </w:pPr>
          </w:p>
        </w:tc>
        <w:tc>
          <w:tcPr>
            <w:tcW w:w="1345" w:type="dxa"/>
            <w:vMerge w:val="continue"/>
            <w:tcBorders>
              <w:top w:val="nil"/>
            </w:tcBorders>
          </w:tcPr>
          <w:p w14:paraId="01DCC2A0">
            <w:pPr>
              <w:rPr>
                <w:color w:val="auto"/>
              </w:rPr>
            </w:pPr>
          </w:p>
        </w:tc>
        <w:tc>
          <w:tcPr>
            <w:tcW w:w="1463" w:type="dxa"/>
            <w:vMerge w:val="continue"/>
            <w:tcBorders>
              <w:top w:val="nil"/>
            </w:tcBorders>
          </w:tcPr>
          <w:p w14:paraId="584BB439">
            <w:pPr>
              <w:rPr>
                <w:color w:val="auto"/>
              </w:rPr>
            </w:pPr>
          </w:p>
        </w:tc>
        <w:tc>
          <w:tcPr>
            <w:tcW w:w="3005" w:type="dxa"/>
            <w:vMerge w:val="continue"/>
            <w:tcBorders>
              <w:top w:val="nil"/>
              <w:right w:val="single" w:color="000000" w:sz="6" w:space="0"/>
            </w:tcBorders>
          </w:tcPr>
          <w:p w14:paraId="7DA36D3D">
            <w:pPr>
              <w:rPr>
                <w:color w:val="auto"/>
              </w:rPr>
            </w:pPr>
          </w:p>
        </w:tc>
      </w:tr>
      <w:tr w14:paraId="380E51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2712" w:type="dxa"/>
            <w:vMerge w:val="restart"/>
            <w:tcBorders>
              <w:left w:val="single" w:color="000000" w:sz="6" w:space="0"/>
              <w:bottom w:val="nil"/>
            </w:tcBorders>
          </w:tcPr>
          <w:p w14:paraId="00449F92">
            <w:pPr>
              <w:spacing w:line="351" w:lineRule="auto"/>
              <w:rPr>
                <w:color w:val="auto"/>
              </w:rPr>
            </w:pPr>
          </w:p>
          <w:p w14:paraId="23261C22">
            <w:pPr>
              <w:pStyle w:val="19"/>
              <w:ind w:firstLine="62"/>
              <w:rPr>
                <w:rFonts w:hint="eastAsia"/>
                <w:color w:val="auto"/>
              </w:rPr>
            </w:pPr>
            <w:r>
              <w:rPr>
                <w:color w:val="auto"/>
              </w:rPr>
              <w:t>干热尺寸变化率，%</w:t>
            </w:r>
          </w:p>
        </w:tc>
        <w:tc>
          <w:tcPr>
            <w:tcW w:w="1345" w:type="dxa"/>
          </w:tcPr>
          <w:p w14:paraId="68AB38A3">
            <w:pPr>
              <w:pStyle w:val="19"/>
              <w:ind w:firstLine="62"/>
              <w:rPr>
                <w:rFonts w:hint="eastAsia"/>
                <w:color w:val="auto"/>
              </w:rPr>
            </w:pPr>
            <w:r>
              <w:rPr>
                <w:color w:val="auto"/>
              </w:rPr>
              <w:t>经向</w:t>
            </w:r>
          </w:p>
        </w:tc>
        <w:tc>
          <w:tcPr>
            <w:tcW w:w="1463" w:type="dxa"/>
          </w:tcPr>
          <w:p w14:paraId="2F381281">
            <w:pPr>
              <w:pStyle w:val="19"/>
              <w:ind w:firstLine="62"/>
              <w:rPr>
                <w:rFonts w:hint="eastAsia"/>
                <w:color w:val="auto"/>
              </w:rPr>
            </w:pPr>
            <w:r>
              <w:rPr>
                <w:color w:val="auto"/>
              </w:rPr>
              <w:t>+1.0～-3.0</w:t>
            </w:r>
          </w:p>
        </w:tc>
        <w:tc>
          <w:tcPr>
            <w:tcW w:w="3005" w:type="dxa"/>
            <w:vMerge w:val="restart"/>
            <w:tcBorders>
              <w:bottom w:val="nil"/>
              <w:right w:val="single" w:color="000000" w:sz="6" w:space="0"/>
            </w:tcBorders>
          </w:tcPr>
          <w:p w14:paraId="7875B68D">
            <w:pPr>
              <w:pStyle w:val="19"/>
              <w:ind w:firstLine="62"/>
              <w:rPr>
                <w:rFonts w:hint="eastAsia"/>
                <w:color w:val="auto"/>
              </w:rPr>
            </w:pPr>
            <w:r>
              <w:rPr>
                <w:color w:val="auto"/>
                <w:lang w:eastAsia="zh-CN"/>
              </w:rPr>
              <mc:AlternateContent>
                <mc:Choice Requires="wps">
                  <w:drawing>
                    <wp:anchor distT="0" distB="0" distL="114300" distR="114300" simplePos="0" relativeHeight="251674624" behindDoc="0" locked="0" layoutInCell="1" allowOverlap="1">
                      <wp:simplePos x="0" y="0"/>
                      <wp:positionH relativeFrom="rightMargin">
                        <wp:posOffset>-1832610</wp:posOffset>
                      </wp:positionH>
                      <wp:positionV relativeFrom="topMargin">
                        <wp:posOffset>625475</wp:posOffset>
                      </wp:positionV>
                      <wp:extent cx="1768475" cy="9525"/>
                      <wp:effectExtent l="0" t="0" r="0" b="0"/>
                      <wp:wrapNone/>
                      <wp:docPr id="42" name="任意多边形 42"/>
                      <wp:cNvGraphicFramePr/>
                      <a:graphic xmlns:a="http://schemas.openxmlformats.org/drawingml/2006/main">
                        <a:graphicData uri="http://schemas.microsoft.com/office/word/2010/wordprocessingShape">
                          <wps:wsp>
                            <wps:cNvSpPr/>
                            <wps:spPr>
                              <a:xfrm>
                                <a:off x="0" y="0"/>
                                <a:ext cx="1768475" cy="9525"/>
                              </a:xfrm>
                              <a:custGeom>
                                <a:avLst/>
                                <a:gdLst/>
                                <a:ahLst/>
                                <a:cxnLst/>
                                <a:rect l="0" t="0" r="0" b="0"/>
                                <a:pathLst>
                                  <a:path w="2785" h="15">
                                    <a:moveTo>
                                      <a:pt x="0" y="0"/>
                                    </a:moveTo>
                                    <a:lnTo>
                                      <a:pt x="2784" y="0"/>
                                    </a:lnTo>
                                    <a:lnTo>
                                      <a:pt x="2784"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6pt;margin-top:49.5pt;height:0.75pt;width:139.25pt;mso-position-horizontal-relative:page;mso-position-vertical-relative:page;z-index:251674624;mso-width-relative:page;mso-height-relative:page;" fillcolor="#000000" filled="t" stroked="f" coordsize="2785,15" o:gfxdata="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EYYglNUAAAALAQAA&#10;DwAAAAAAAAABACAAAAAiAAAAZHJzL2Rvd25yZXYueG1sUEsBAhQAFAAAAAgAh07iQH3Q878cAgAA&#10;ngQAAA4AAAAAAAAAAQAgAAAAJAEAAGRycy9lMm9Eb2MueG1sUEsFBgAAAAAGAAYAWQEAALIFAAAA&#10;AA==&#10;" path="m0,0l2784,0,2784,14,0,14,0,0xe">
                      <v:fill on="t" focussize="0,0"/>
                      <v:stroke on="f"/>
                      <v:imagedata o:title=""/>
                      <o:lock v:ext="edit" aspectratio="f"/>
                    </v:shape>
                  </w:pict>
                </mc:Fallback>
              </mc:AlternateContent>
            </w:r>
            <w:r>
              <w:rPr>
                <w:color w:val="auto"/>
              </w:rPr>
              <w:t>GB/T</w:t>
            </w:r>
            <w:r>
              <w:rPr>
                <w:color w:val="auto"/>
                <w:spacing w:val="35"/>
              </w:rPr>
              <w:t xml:space="preserve"> </w:t>
            </w:r>
            <w:r>
              <w:rPr>
                <w:color w:val="auto"/>
              </w:rPr>
              <w:t xml:space="preserve">17031-1997 </w:t>
            </w:r>
            <w:r>
              <w:rPr>
                <w:color w:val="auto"/>
                <w:spacing w:val="8"/>
              </w:rPr>
              <w:t>松弛状态</w:t>
            </w:r>
          </w:p>
        </w:tc>
      </w:tr>
      <w:tr w14:paraId="4D4716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1" w:hRule="atLeast"/>
        </w:trPr>
        <w:tc>
          <w:tcPr>
            <w:tcW w:w="2712" w:type="dxa"/>
            <w:vMerge w:val="continue"/>
            <w:tcBorders>
              <w:top w:val="nil"/>
              <w:left w:val="single" w:color="000000" w:sz="6" w:space="0"/>
              <w:bottom w:val="single" w:color="000000" w:sz="4" w:space="0"/>
            </w:tcBorders>
          </w:tcPr>
          <w:p w14:paraId="5B803EC4">
            <w:pPr>
              <w:rPr>
                <w:color w:val="auto"/>
              </w:rPr>
            </w:pPr>
          </w:p>
        </w:tc>
        <w:tc>
          <w:tcPr>
            <w:tcW w:w="1345" w:type="dxa"/>
            <w:vMerge w:val="restart"/>
            <w:tcBorders>
              <w:bottom w:val="nil"/>
            </w:tcBorders>
          </w:tcPr>
          <w:p w14:paraId="3F6DCF32">
            <w:pPr>
              <w:pStyle w:val="19"/>
              <w:ind w:firstLine="62"/>
              <w:rPr>
                <w:rFonts w:hint="eastAsia"/>
                <w:color w:val="auto"/>
              </w:rPr>
            </w:pPr>
            <w:r>
              <w:rPr>
                <w:color w:val="auto"/>
              </w:rPr>
              <w:t>纬向</w:t>
            </w:r>
          </w:p>
        </w:tc>
        <w:tc>
          <w:tcPr>
            <w:tcW w:w="1463" w:type="dxa"/>
            <w:vMerge w:val="restart"/>
            <w:tcBorders>
              <w:bottom w:val="nil"/>
            </w:tcBorders>
          </w:tcPr>
          <w:p w14:paraId="59FACDC8">
            <w:pPr>
              <w:pStyle w:val="19"/>
              <w:ind w:firstLine="62"/>
              <w:rPr>
                <w:rFonts w:hint="eastAsia"/>
                <w:color w:val="auto"/>
              </w:rPr>
            </w:pPr>
            <w:r>
              <w:rPr>
                <w:color w:val="auto"/>
              </w:rPr>
              <w:t>+1.0～-3.0</w:t>
            </w:r>
          </w:p>
        </w:tc>
        <w:tc>
          <w:tcPr>
            <w:tcW w:w="3005" w:type="dxa"/>
            <w:vMerge w:val="continue"/>
            <w:tcBorders>
              <w:top w:val="nil"/>
              <w:bottom w:val="nil"/>
              <w:right w:val="single" w:color="000000" w:sz="6" w:space="0"/>
            </w:tcBorders>
          </w:tcPr>
          <w:p w14:paraId="71832842">
            <w:pPr>
              <w:rPr>
                <w:color w:val="auto"/>
              </w:rPr>
            </w:pPr>
          </w:p>
        </w:tc>
      </w:tr>
      <w:tr w14:paraId="35E026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3" w:hRule="atLeast"/>
        </w:trPr>
        <w:tc>
          <w:tcPr>
            <w:tcW w:w="2712" w:type="dxa"/>
            <w:tcBorders>
              <w:top w:val="single" w:color="000000" w:sz="4" w:space="0"/>
              <w:left w:val="single" w:color="000000" w:sz="6" w:space="0"/>
            </w:tcBorders>
          </w:tcPr>
          <w:p w14:paraId="5290F563">
            <w:pPr>
              <w:rPr>
                <w:color w:val="auto"/>
              </w:rPr>
            </w:pPr>
          </w:p>
        </w:tc>
        <w:tc>
          <w:tcPr>
            <w:tcW w:w="1345" w:type="dxa"/>
            <w:vMerge w:val="continue"/>
            <w:tcBorders>
              <w:top w:val="nil"/>
            </w:tcBorders>
          </w:tcPr>
          <w:p w14:paraId="4716E6B8">
            <w:pPr>
              <w:rPr>
                <w:color w:val="auto"/>
              </w:rPr>
            </w:pPr>
          </w:p>
        </w:tc>
        <w:tc>
          <w:tcPr>
            <w:tcW w:w="1463" w:type="dxa"/>
            <w:vMerge w:val="continue"/>
            <w:tcBorders>
              <w:top w:val="nil"/>
            </w:tcBorders>
          </w:tcPr>
          <w:p w14:paraId="2EE6A19D">
            <w:pPr>
              <w:rPr>
                <w:color w:val="auto"/>
              </w:rPr>
            </w:pPr>
          </w:p>
        </w:tc>
        <w:tc>
          <w:tcPr>
            <w:tcW w:w="3005" w:type="dxa"/>
            <w:vMerge w:val="continue"/>
            <w:tcBorders>
              <w:top w:val="nil"/>
              <w:right w:val="single" w:color="000000" w:sz="6" w:space="0"/>
            </w:tcBorders>
          </w:tcPr>
          <w:p w14:paraId="34372CAB">
            <w:pPr>
              <w:rPr>
                <w:color w:val="auto"/>
              </w:rPr>
            </w:pPr>
          </w:p>
        </w:tc>
      </w:tr>
      <w:tr w14:paraId="52A26B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trPr>
        <w:tc>
          <w:tcPr>
            <w:tcW w:w="4057" w:type="dxa"/>
            <w:gridSpan w:val="2"/>
            <w:tcBorders>
              <w:left w:val="single" w:color="000000" w:sz="6" w:space="0"/>
            </w:tcBorders>
          </w:tcPr>
          <w:p w14:paraId="1A9299A0">
            <w:pPr>
              <w:pStyle w:val="19"/>
              <w:ind w:firstLine="62"/>
              <w:rPr>
                <w:rFonts w:hint="eastAsia"/>
                <w:color w:val="auto"/>
              </w:rPr>
            </w:pPr>
            <w:r>
              <w:rPr>
                <w:color w:val="auto"/>
              </w:rPr>
              <w:t>滑移量，cm</w:t>
            </w:r>
          </w:p>
        </w:tc>
        <w:tc>
          <w:tcPr>
            <w:tcW w:w="1463" w:type="dxa"/>
          </w:tcPr>
          <w:p w14:paraId="45F00853">
            <w:pPr>
              <w:pStyle w:val="19"/>
              <w:ind w:firstLine="62"/>
              <w:rPr>
                <w:rFonts w:hint="eastAsia"/>
                <w:color w:val="auto"/>
              </w:rPr>
            </w:pPr>
            <w:r>
              <w:rPr>
                <w:color w:val="auto"/>
              </w:rPr>
              <w:t>≤0.6</w:t>
            </w:r>
          </w:p>
        </w:tc>
        <w:tc>
          <w:tcPr>
            <w:tcW w:w="3005" w:type="dxa"/>
            <w:tcBorders>
              <w:right w:val="single" w:color="000000" w:sz="6" w:space="0"/>
            </w:tcBorders>
          </w:tcPr>
          <w:p w14:paraId="061C46B3">
            <w:pPr>
              <w:pStyle w:val="19"/>
              <w:ind w:firstLine="62"/>
              <w:rPr>
                <w:rFonts w:hint="eastAsia"/>
                <w:color w:val="auto"/>
              </w:rPr>
            </w:pPr>
            <w:r>
              <w:rPr>
                <w:color w:val="auto"/>
              </w:rPr>
              <w:t>GB/T</w:t>
            </w:r>
            <w:r>
              <w:rPr>
                <w:color w:val="auto"/>
                <w:spacing w:val="22"/>
                <w:w w:val="101"/>
              </w:rPr>
              <w:t xml:space="preserve"> </w:t>
            </w:r>
            <w:r>
              <w:rPr>
                <w:color w:val="auto"/>
              </w:rPr>
              <w:t>13772.2-2008</w:t>
            </w:r>
          </w:p>
        </w:tc>
      </w:tr>
    </w:tbl>
    <w:p w14:paraId="30F6FD83">
      <w:pPr>
        <w:rPr>
          <w:color w:val="auto"/>
        </w:rPr>
      </w:pPr>
    </w:p>
    <w:p w14:paraId="484C9BFE">
      <w:pPr>
        <w:rPr>
          <w:color w:val="auto"/>
        </w:rPr>
        <w:sectPr>
          <w:pgSz w:w="11906" w:h="16838"/>
          <w:pgMar w:top="400" w:right="1682" w:bottom="400" w:left="1682" w:header="0" w:footer="0" w:gutter="0"/>
          <w:cols w:space="720" w:num="1"/>
        </w:sectPr>
      </w:pPr>
    </w:p>
    <w:p w14:paraId="6821ADC7">
      <w:pPr>
        <w:spacing w:before="19"/>
        <w:rPr>
          <w:color w:val="auto"/>
        </w:rPr>
      </w:pPr>
    </w:p>
    <w:p w14:paraId="6A23D7E4">
      <w:pPr>
        <w:spacing w:before="19"/>
        <w:rPr>
          <w:color w:val="auto"/>
        </w:rPr>
      </w:pPr>
    </w:p>
    <w:p w14:paraId="790DEE95">
      <w:pPr>
        <w:spacing w:before="18"/>
        <w:rPr>
          <w:color w:val="auto"/>
        </w:rPr>
      </w:pPr>
    </w:p>
    <w:p w14:paraId="23C9740C">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12"/>
        <w:gridCol w:w="1345"/>
        <w:gridCol w:w="1463"/>
        <w:gridCol w:w="3005"/>
      </w:tblGrid>
      <w:tr w14:paraId="213D4E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4057" w:type="dxa"/>
            <w:gridSpan w:val="2"/>
            <w:tcBorders>
              <w:left w:val="single" w:color="000000" w:sz="6" w:space="0"/>
            </w:tcBorders>
          </w:tcPr>
          <w:p w14:paraId="1B25BF25">
            <w:pPr>
              <w:pStyle w:val="19"/>
              <w:ind w:firstLine="62"/>
              <w:rPr>
                <w:rFonts w:hint="eastAsia"/>
                <w:color w:val="auto"/>
              </w:rPr>
            </w:pPr>
            <w:r>
              <w:rPr>
                <w:color w:val="auto"/>
              </w:rPr>
              <w:t>pH</w:t>
            </w:r>
            <w:r>
              <w:rPr>
                <w:color w:val="auto"/>
                <w:spacing w:val="-34"/>
              </w:rPr>
              <w:t xml:space="preserve"> </w:t>
            </w:r>
            <w:r>
              <w:rPr>
                <w:color w:val="auto"/>
                <w:spacing w:val="9"/>
              </w:rPr>
              <w:t>值</w:t>
            </w:r>
          </w:p>
        </w:tc>
        <w:tc>
          <w:tcPr>
            <w:tcW w:w="1463" w:type="dxa"/>
          </w:tcPr>
          <w:p w14:paraId="136591A9">
            <w:pPr>
              <w:pStyle w:val="19"/>
              <w:ind w:firstLine="62"/>
              <w:rPr>
                <w:rFonts w:hint="eastAsia"/>
                <w:color w:val="auto"/>
              </w:rPr>
            </w:pPr>
            <w:r>
              <w:rPr>
                <w:color w:val="auto"/>
              </w:rPr>
              <w:t>4.0～8.5</w:t>
            </w:r>
          </w:p>
        </w:tc>
        <w:tc>
          <w:tcPr>
            <w:tcW w:w="3005" w:type="dxa"/>
            <w:tcBorders>
              <w:right w:val="single" w:color="000000" w:sz="6" w:space="0"/>
            </w:tcBorders>
          </w:tcPr>
          <w:p w14:paraId="20AF6A50">
            <w:pPr>
              <w:pStyle w:val="19"/>
              <w:ind w:firstLine="62"/>
              <w:rPr>
                <w:rFonts w:hint="eastAsia"/>
                <w:color w:val="auto"/>
              </w:rPr>
            </w:pPr>
            <w:r>
              <w:rPr>
                <w:color w:val="auto"/>
              </w:rPr>
              <w:t>GB/T 7573-2009</w:t>
            </w:r>
          </w:p>
        </w:tc>
      </w:tr>
      <w:tr w14:paraId="0E7349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2712" w:type="dxa"/>
            <w:vMerge w:val="restart"/>
            <w:tcBorders>
              <w:left w:val="single" w:color="000000" w:sz="6" w:space="0"/>
              <w:bottom w:val="nil"/>
            </w:tcBorders>
          </w:tcPr>
          <w:p w14:paraId="234C9459">
            <w:pPr>
              <w:pStyle w:val="19"/>
              <w:ind w:firstLine="62"/>
              <w:rPr>
                <w:rFonts w:hint="eastAsia"/>
                <w:color w:val="auto"/>
                <w:sz w:val="8"/>
                <w:szCs w:val="8"/>
              </w:rPr>
            </w:pPr>
            <w:r>
              <w:rPr>
                <w:color w:val="auto"/>
              </w:rPr>
              <w:t>电荷面密度，</w:t>
            </w:r>
            <w:r>
              <w:rPr>
                <w:color w:val="auto"/>
                <w:spacing w:val="37"/>
              </w:rPr>
              <w:t xml:space="preserve">  </w:t>
            </w:r>
            <w:r>
              <w:rPr>
                <w:color w:val="auto"/>
              </w:rPr>
              <w:t>μC/ m</w:t>
            </w:r>
            <w:r>
              <w:rPr>
                <w:color w:val="auto"/>
                <w:position w:val="9"/>
                <w:sz w:val="8"/>
                <w:szCs w:val="8"/>
              </w:rPr>
              <w:t>2</w:t>
            </w:r>
          </w:p>
        </w:tc>
        <w:tc>
          <w:tcPr>
            <w:tcW w:w="1345" w:type="dxa"/>
          </w:tcPr>
          <w:p w14:paraId="54D39C3C">
            <w:pPr>
              <w:pStyle w:val="19"/>
              <w:ind w:firstLine="62"/>
              <w:rPr>
                <w:rFonts w:hint="eastAsia"/>
                <w:color w:val="auto"/>
              </w:rPr>
            </w:pPr>
            <w:r>
              <w:rPr>
                <w:color w:val="auto"/>
              </w:rPr>
              <w:t>初始</w:t>
            </w:r>
          </w:p>
        </w:tc>
        <w:tc>
          <w:tcPr>
            <w:tcW w:w="1463" w:type="dxa"/>
          </w:tcPr>
          <w:p w14:paraId="7328184A">
            <w:pPr>
              <w:pStyle w:val="19"/>
              <w:ind w:firstLine="62"/>
              <w:rPr>
                <w:rFonts w:hint="eastAsia"/>
                <w:color w:val="auto"/>
              </w:rPr>
            </w:pPr>
            <w:r>
              <w:rPr>
                <w:color w:val="auto"/>
              </w:rPr>
              <w:t>≤2.5</w:t>
            </w:r>
          </w:p>
        </w:tc>
        <w:tc>
          <w:tcPr>
            <w:tcW w:w="3005" w:type="dxa"/>
            <w:vMerge w:val="restart"/>
            <w:tcBorders>
              <w:bottom w:val="nil"/>
              <w:right w:val="single" w:color="000000" w:sz="6" w:space="0"/>
            </w:tcBorders>
          </w:tcPr>
          <w:p w14:paraId="12CA3C6A">
            <w:pPr>
              <w:pStyle w:val="19"/>
              <w:ind w:firstLine="62"/>
              <w:rPr>
                <w:rFonts w:hint="eastAsia"/>
                <w:color w:val="auto"/>
              </w:rPr>
            </w:pPr>
            <w:r>
              <w:rPr>
                <w:color w:val="auto"/>
              </w:rPr>
              <w:t>GB/T</w:t>
            </w:r>
            <w:r>
              <w:rPr>
                <w:color w:val="auto"/>
                <w:spacing w:val="29"/>
              </w:rPr>
              <w:t xml:space="preserve"> </w:t>
            </w:r>
            <w:r>
              <w:rPr>
                <w:color w:val="auto"/>
              </w:rPr>
              <w:t>12703.2-2009（7A）</w:t>
            </w:r>
          </w:p>
        </w:tc>
      </w:tr>
      <w:tr w14:paraId="743401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8" w:hRule="atLeast"/>
        </w:trPr>
        <w:tc>
          <w:tcPr>
            <w:tcW w:w="2712" w:type="dxa"/>
            <w:vMerge w:val="continue"/>
            <w:tcBorders>
              <w:top w:val="nil"/>
              <w:left w:val="single" w:color="000000" w:sz="6" w:space="0"/>
              <w:bottom w:val="nil"/>
            </w:tcBorders>
          </w:tcPr>
          <w:p w14:paraId="2D5052DA">
            <w:pPr>
              <w:rPr>
                <w:color w:val="auto"/>
              </w:rPr>
            </w:pPr>
          </w:p>
        </w:tc>
        <w:tc>
          <w:tcPr>
            <w:tcW w:w="1345" w:type="dxa"/>
            <w:vMerge w:val="restart"/>
            <w:tcBorders>
              <w:bottom w:val="nil"/>
            </w:tcBorders>
          </w:tcPr>
          <w:p w14:paraId="73DC347A">
            <w:pPr>
              <w:pStyle w:val="19"/>
              <w:ind w:firstLine="62"/>
              <w:rPr>
                <w:rFonts w:hint="eastAsia"/>
                <w:color w:val="auto"/>
              </w:rPr>
            </w:pPr>
            <w:r>
              <w:rPr>
                <w:color w:val="auto"/>
              </w:rPr>
              <w:t>洗</w:t>
            </w:r>
            <w:r>
              <w:rPr>
                <w:color w:val="auto"/>
                <w:spacing w:val="-18"/>
              </w:rPr>
              <w:t xml:space="preserve"> </w:t>
            </w:r>
            <w:r>
              <w:rPr>
                <w:color w:val="auto"/>
              </w:rPr>
              <w:t>15</w:t>
            </w:r>
            <w:r>
              <w:rPr>
                <w:color w:val="auto"/>
                <w:spacing w:val="-31"/>
              </w:rPr>
              <w:t xml:space="preserve"> </w:t>
            </w:r>
            <w:r>
              <w:rPr>
                <w:color w:val="auto"/>
              </w:rPr>
              <w:t>次后</w:t>
            </w:r>
          </w:p>
        </w:tc>
        <w:tc>
          <w:tcPr>
            <w:tcW w:w="1463" w:type="dxa"/>
            <w:vMerge w:val="restart"/>
            <w:tcBorders>
              <w:bottom w:val="nil"/>
            </w:tcBorders>
          </w:tcPr>
          <w:p w14:paraId="4A0FC1C7">
            <w:pPr>
              <w:pStyle w:val="19"/>
              <w:ind w:firstLine="62"/>
              <w:rPr>
                <w:rFonts w:hint="eastAsia"/>
                <w:color w:val="auto"/>
              </w:rPr>
            </w:pPr>
            <w:r>
              <w:rPr>
                <w:color w:val="auto"/>
              </w:rPr>
              <w:t>≤3.0</w:t>
            </w:r>
          </w:p>
        </w:tc>
        <w:tc>
          <w:tcPr>
            <w:tcW w:w="3005" w:type="dxa"/>
            <w:vMerge w:val="continue"/>
            <w:tcBorders>
              <w:top w:val="nil"/>
              <w:bottom w:val="single" w:color="000000" w:sz="4" w:space="0"/>
              <w:right w:val="single" w:color="000000" w:sz="6" w:space="0"/>
            </w:tcBorders>
          </w:tcPr>
          <w:p w14:paraId="7A4E6C4F">
            <w:pPr>
              <w:rPr>
                <w:color w:val="auto"/>
              </w:rPr>
            </w:pPr>
          </w:p>
        </w:tc>
      </w:tr>
      <w:tr w14:paraId="19A627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 w:hRule="atLeast"/>
        </w:trPr>
        <w:tc>
          <w:tcPr>
            <w:tcW w:w="2712" w:type="dxa"/>
            <w:vMerge w:val="continue"/>
            <w:tcBorders>
              <w:top w:val="nil"/>
              <w:left w:val="single" w:color="000000" w:sz="6" w:space="0"/>
              <w:bottom w:val="single" w:color="000000" w:sz="6" w:space="0"/>
            </w:tcBorders>
          </w:tcPr>
          <w:p w14:paraId="5733B6B0">
            <w:pPr>
              <w:rPr>
                <w:color w:val="auto"/>
              </w:rPr>
            </w:pPr>
          </w:p>
        </w:tc>
        <w:tc>
          <w:tcPr>
            <w:tcW w:w="1345" w:type="dxa"/>
            <w:vMerge w:val="continue"/>
            <w:tcBorders>
              <w:top w:val="nil"/>
              <w:bottom w:val="single" w:color="000000" w:sz="6" w:space="0"/>
            </w:tcBorders>
          </w:tcPr>
          <w:p w14:paraId="7FBB9CE0">
            <w:pPr>
              <w:rPr>
                <w:color w:val="auto"/>
              </w:rPr>
            </w:pPr>
          </w:p>
        </w:tc>
        <w:tc>
          <w:tcPr>
            <w:tcW w:w="1463" w:type="dxa"/>
            <w:vMerge w:val="continue"/>
            <w:tcBorders>
              <w:top w:val="nil"/>
              <w:bottom w:val="single" w:color="000000" w:sz="6" w:space="0"/>
            </w:tcBorders>
          </w:tcPr>
          <w:p w14:paraId="5DDA7923">
            <w:pPr>
              <w:rPr>
                <w:color w:val="auto"/>
              </w:rPr>
            </w:pPr>
          </w:p>
        </w:tc>
        <w:tc>
          <w:tcPr>
            <w:tcW w:w="3005" w:type="dxa"/>
            <w:tcBorders>
              <w:top w:val="single" w:color="000000" w:sz="4" w:space="0"/>
              <w:bottom w:val="single" w:color="000000" w:sz="6" w:space="0"/>
              <w:right w:val="single" w:color="000000" w:sz="6" w:space="0"/>
            </w:tcBorders>
          </w:tcPr>
          <w:p w14:paraId="4E548C56">
            <w:pPr>
              <w:spacing w:line="61" w:lineRule="exact"/>
              <w:rPr>
                <w:color w:val="auto"/>
                <w:sz w:val="5"/>
              </w:rPr>
            </w:pPr>
          </w:p>
        </w:tc>
      </w:tr>
    </w:tbl>
    <w:p w14:paraId="0629D9BE">
      <w:pPr>
        <w:spacing w:line="327" w:lineRule="auto"/>
        <w:rPr>
          <w:color w:val="auto"/>
        </w:rPr>
      </w:pPr>
    </w:p>
    <w:p w14:paraId="41768F2F">
      <w:pPr>
        <w:pStyle w:val="4"/>
        <w:spacing w:before="75" w:line="229" w:lineRule="auto"/>
        <w:ind w:left="125"/>
        <w:outlineLvl w:val="3"/>
        <w:rPr>
          <w:rFonts w:hint="eastAsia"/>
          <w:color w:val="auto"/>
          <w:sz w:val="23"/>
          <w:szCs w:val="23"/>
        </w:rPr>
      </w:pPr>
      <w:r>
        <w:rPr>
          <w:b/>
          <w:bCs/>
          <w:color w:val="auto"/>
          <w:spacing w:val="2"/>
          <w:sz w:val="23"/>
          <w:szCs w:val="23"/>
        </w:rPr>
        <w:t>C.3</w:t>
      </w:r>
      <w:r>
        <w:rPr>
          <w:color w:val="auto"/>
          <w:spacing w:val="-41"/>
          <w:sz w:val="23"/>
          <w:szCs w:val="23"/>
        </w:rPr>
        <w:t xml:space="preserve"> </w:t>
      </w:r>
      <w:r>
        <w:rPr>
          <w:b/>
          <w:bCs/>
          <w:color w:val="auto"/>
          <w:spacing w:val="2"/>
          <w:sz w:val="23"/>
          <w:szCs w:val="23"/>
        </w:rPr>
        <w:t>色牢度</w:t>
      </w:r>
    </w:p>
    <w:p w14:paraId="29579D23">
      <w:pPr>
        <w:spacing w:line="425" w:lineRule="auto"/>
        <w:rPr>
          <w:color w:val="auto"/>
        </w:rPr>
      </w:pPr>
    </w:p>
    <w:p w14:paraId="750E0036">
      <w:pPr>
        <w:pStyle w:val="4"/>
        <w:spacing w:before="65" w:line="228" w:lineRule="auto"/>
        <w:ind w:left="548"/>
        <w:rPr>
          <w:rFonts w:hint="eastAsia"/>
          <w:color w:val="auto"/>
          <w:lang w:eastAsia="zh-CN"/>
        </w:rPr>
      </w:pPr>
      <w:r>
        <w:rPr>
          <w:color w:val="auto"/>
          <w:spacing w:val="8"/>
          <w:lang w:eastAsia="zh-CN"/>
        </w:rPr>
        <w:t>色牢度应符合表C.3规定，色牢度允许一项低半级。</w:t>
      </w:r>
    </w:p>
    <w:p w14:paraId="44FD28A9">
      <w:pPr>
        <w:spacing w:line="309" w:lineRule="auto"/>
        <w:rPr>
          <w:color w:val="auto"/>
          <w:lang w:eastAsia="zh-CN"/>
        </w:rPr>
      </w:pPr>
    </w:p>
    <w:p w14:paraId="2A44F44F">
      <w:pPr>
        <w:pStyle w:val="4"/>
        <w:spacing w:before="65" w:line="230" w:lineRule="auto"/>
        <w:jc w:val="right"/>
        <w:rPr>
          <w:rFonts w:hint="eastAsia"/>
          <w:color w:val="auto"/>
          <w:sz w:val="17"/>
          <w:szCs w:val="17"/>
          <w:lang w:eastAsia="zh-CN"/>
        </w:rPr>
      </w:pPr>
      <w:r>
        <w:rPr>
          <w:rFonts w:ascii="黑体" w:hAnsi="黑体" w:eastAsia="黑体" w:cs="黑体"/>
          <w:color w:val="auto"/>
          <w:spacing w:val="2"/>
          <w:sz w:val="20"/>
          <w:szCs w:val="20"/>
          <w:lang w:eastAsia="zh-CN"/>
        </w:rPr>
        <w:t>表 C.3 色牢度  （续）</w:t>
      </w:r>
      <w:r>
        <w:rPr>
          <w:color w:val="auto"/>
          <w:spacing w:val="4"/>
          <w:lang w:eastAsia="zh-CN"/>
        </w:rPr>
        <w:t xml:space="preserve">                </w:t>
      </w:r>
      <w:r>
        <w:rPr>
          <w:color w:val="auto"/>
          <w:spacing w:val="3"/>
          <w:sz w:val="17"/>
          <w:szCs w:val="17"/>
          <w:lang w:eastAsia="zh-CN"/>
        </w:rPr>
        <w:t>单位为级</w:t>
      </w:r>
    </w:p>
    <w:p w14:paraId="339DACB1">
      <w:pPr>
        <w:spacing w:line="110" w:lineRule="exact"/>
        <w:rPr>
          <w:color w:val="auto"/>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14"/>
        <w:gridCol w:w="1856"/>
        <w:gridCol w:w="2690"/>
        <w:gridCol w:w="2565"/>
      </w:tblGrid>
      <w:tr w14:paraId="3398A6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8" w:hRule="atLeast"/>
        </w:trPr>
        <w:tc>
          <w:tcPr>
            <w:tcW w:w="3270" w:type="dxa"/>
            <w:gridSpan w:val="2"/>
            <w:tcBorders>
              <w:top w:val="single" w:color="000000" w:sz="6" w:space="0"/>
              <w:left w:val="single" w:color="000000" w:sz="6" w:space="0"/>
              <w:bottom w:val="single" w:color="000000" w:sz="6" w:space="0"/>
            </w:tcBorders>
          </w:tcPr>
          <w:p w14:paraId="5220521C">
            <w:pPr>
              <w:pStyle w:val="19"/>
              <w:ind w:firstLine="62"/>
              <w:rPr>
                <w:rFonts w:hint="eastAsia"/>
                <w:color w:val="auto"/>
              </w:rPr>
            </w:pPr>
            <w:r>
              <w:rPr>
                <w:color w:val="auto"/>
              </w:rPr>
              <w:t>项    目</w:t>
            </w:r>
          </w:p>
        </w:tc>
        <w:tc>
          <w:tcPr>
            <w:tcW w:w="2690" w:type="dxa"/>
            <w:tcBorders>
              <w:top w:val="single" w:color="000000" w:sz="6" w:space="0"/>
              <w:bottom w:val="single" w:color="000000" w:sz="6" w:space="0"/>
            </w:tcBorders>
          </w:tcPr>
          <w:p w14:paraId="32D7BE59">
            <w:pPr>
              <w:pStyle w:val="19"/>
              <w:ind w:firstLine="62"/>
              <w:rPr>
                <w:rFonts w:hint="eastAsia"/>
                <w:color w:val="auto"/>
              </w:rPr>
            </w:pPr>
            <w:r>
              <w:rPr>
                <w:color w:val="auto"/>
              </w:rPr>
              <w:t>标</w:t>
            </w:r>
            <w:r>
              <w:rPr>
                <w:color w:val="auto"/>
                <w:spacing w:val="14"/>
              </w:rPr>
              <w:t xml:space="preserve"> </w:t>
            </w:r>
            <w:r>
              <w:rPr>
                <w:color w:val="auto"/>
              </w:rPr>
              <w:t>准</w:t>
            </w:r>
            <w:r>
              <w:rPr>
                <w:color w:val="auto"/>
                <w:spacing w:val="11"/>
              </w:rPr>
              <w:t xml:space="preserve"> </w:t>
            </w:r>
            <w:r>
              <w:rPr>
                <w:color w:val="auto"/>
              </w:rPr>
              <w:t>值</w:t>
            </w:r>
          </w:p>
        </w:tc>
        <w:tc>
          <w:tcPr>
            <w:tcW w:w="2565" w:type="dxa"/>
            <w:tcBorders>
              <w:top w:val="single" w:color="000000" w:sz="6" w:space="0"/>
              <w:bottom w:val="single" w:color="000000" w:sz="6" w:space="0"/>
              <w:right w:val="single" w:color="000000" w:sz="6" w:space="0"/>
            </w:tcBorders>
          </w:tcPr>
          <w:p w14:paraId="5754138F">
            <w:pPr>
              <w:pStyle w:val="19"/>
              <w:ind w:firstLine="62"/>
              <w:rPr>
                <w:rFonts w:hint="eastAsia"/>
                <w:color w:val="auto"/>
              </w:rPr>
            </w:pPr>
            <w:r>
              <w:rPr>
                <w:color w:val="auto"/>
              </w:rPr>
              <w:t>试</w:t>
            </w:r>
            <w:r>
              <w:rPr>
                <w:color w:val="auto"/>
                <w:spacing w:val="14"/>
              </w:rPr>
              <w:t xml:space="preserve"> </w:t>
            </w:r>
            <w:r>
              <w:rPr>
                <w:color w:val="auto"/>
              </w:rPr>
              <w:t>验</w:t>
            </w:r>
            <w:r>
              <w:rPr>
                <w:color w:val="auto"/>
                <w:spacing w:val="12"/>
              </w:rPr>
              <w:t xml:space="preserve"> </w:t>
            </w:r>
            <w:r>
              <w:rPr>
                <w:color w:val="auto"/>
              </w:rPr>
              <w:t>方</w:t>
            </w:r>
            <w:r>
              <w:rPr>
                <w:color w:val="auto"/>
                <w:spacing w:val="14"/>
              </w:rPr>
              <w:t xml:space="preserve"> </w:t>
            </w:r>
            <w:r>
              <w:rPr>
                <w:color w:val="auto"/>
              </w:rPr>
              <w:t>法</w:t>
            </w:r>
          </w:p>
        </w:tc>
      </w:tr>
      <w:tr w14:paraId="55340D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rPr>
        <w:tc>
          <w:tcPr>
            <w:tcW w:w="1414" w:type="dxa"/>
            <w:vMerge w:val="restart"/>
            <w:tcBorders>
              <w:top w:val="single" w:color="000000" w:sz="6" w:space="0"/>
              <w:left w:val="single" w:color="000000" w:sz="6" w:space="0"/>
              <w:bottom w:val="nil"/>
            </w:tcBorders>
          </w:tcPr>
          <w:p w14:paraId="7F5FAF4C">
            <w:pPr>
              <w:pStyle w:val="19"/>
              <w:ind w:firstLine="62"/>
              <w:rPr>
                <w:rFonts w:hint="eastAsia"/>
                <w:color w:val="auto"/>
              </w:rPr>
            </w:pPr>
            <w:r>
              <w:rPr>
                <w:color w:val="auto"/>
              </w:rPr>
              <w:t>耐皂洗色牢度</w:t>
            </w:r>
          </w:p>
        </w:tc>
        <w:tc>
          <w:tcPr>
            <w:tcW w:w="1856" w:type="dxa"/>
            <w:tcBorders>
              <w:top w:val="single" w:color="000000" w:sz="6" w:space="0"/>
            </w:tcBorders>
          </w:tcPr>
          <w:p w14:paraId="44C4872F">
            <w:pPr>
              <w:pStyle w:val="19"/>
              <w:ind w:firstLine="62"/>
              <w:rPr>
                <w:rFonts w:hint="eastAsia"/>
                <w:color w:val="auto"/>
              </w:rPr>
            </w:pPr>
            <w:r>
              <w:rPr>
                <w:color w:val="auto"/>
              </w:rPr>
              <w:t>变色</w:t>
            </w:r>
          </w:p>
        </w:tc>
        <w:tc>
          <w:tcPr>
            <w:tcW w:w="2690" w:type="dxa"/>
            <w:vMerge w:val="restart"/>
            <w:tcBorders>
              <w:top w:val="single" w:color="000000" w:sz="6" w:space="0"/>
              <w:bottom w:val="nil"/>
            </w:tcBorders>
          </w:tcPr>
          <w:p w14:paraId="2741E6C7">
            <w:pPr>
              <w:pStyle w:val="19"/>
              <w:ind w:firstLine="62"/>
              <w:rPr>
                <w:rFonts w:hint="eastAsia"/>
                <w:color w:val="auto"/>
              </w:rPr>
            </w:pPr>
            <w:r>
              <w:rPr>
                <w:color w:val="auto"/>
                <w:lang w:eastAsia="zh-CN"/>
              </w:rPr>
              <mc:AlternateContent>
                <mc:Choice Requires="wps">
                  <w:drawing>
                    <wp:anchor distT="0" distB="0" distL="114300" distR="114300" simplePos="0" relativeHeight="251679744" behindDoc="0" locked="0" layoutInCell="1" allowOverlap="1">
                      <wp:simplePos x="0" y="0"/>
                      <wp:positionH relativeFrom="rightMargin">
                        <wp:posOffset>-1638300</wp:posOffset>
                      </wp:positionH>
                      <wp:positionV relativeFrom="topMargin">
                        <wp:posOffset>322580</wp:posOffset>
                      </wp:positionV>
                      <wp:extent cx="1574165" cy="9525"/>
                      <wp:effectExtent l="0" t="0" r="0" b="0"/>
                      <wp:wrapNone/>
                      <wp:docPr id="35" name="任意多边形 35"/>
                      <wp:cNvGraphicFramePr/>
                      <a:graphic xmlns:a="http://schemas.openxmlformats.org/drawingml/2006/main">
                        <a:graphicData uri="http://schemas.microsoft.com/office/word/2010/wordprocessingShape">
                          <wps:wsp>
                            <wps:cNvSpPr/>
                            <wps:spPr>
                              <a:xfrm>
                                <a:off x="0" y="0"/>
                                <a:ext cx="1574165" cy="9525"/>
                              </a:xfrm>
                              <a:custGeom>
                                <a:avLst/>
                                <a:gdLst/>
                                <a:ahLst/>
                                <a:cxnLst/>
                                <a:rect l="0" t="0" r="0" b="0"/>
                                <a:pathLst>
                                  <a:path w="2478" h="15">
                                    <a:moveTo>
                                      <a:pt x="0" y="0"/>
                                    </a:moveTo>
                                    <a:lnTo>
                                      <a:pt x="2478" y="0"/>
                                    </a:lnTo>
                                    <a:lnTo>
                                      <a:pt x="2478"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4pt;margin-top:26.15pt;height:0.75pt;width:123.95pt;mso-position-horizontal-relative:page;mso-position-vertical-relative:page;z-index:251679744;mso-width-relative:page;mso-height-relative:page;" fillcolor="#000000" filled="t" stroked="f" coordsize="2478,15" o:gfxdata="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jyB662QAAAAoBAAAPAAAA&#10;AAAAAAEAIAAAACIAAABkcnMvZG93bnJldi54bWxQSwECFAAUAAAACACHTuJADKdj+BQCAACeBAAA&#10;DgAAAAAAAAABACAAAAAoAQAAZHJzL2Uyb0RvYy54bWxQSwUGAAAAAAYABgBZAQAArgUAAAAA&#10;" path="m0,0l2478,0,2478,14,0,14,0,0xe">
                      <v:fill on="t" focussize="0,0"/>
                      <v:stroke on="f"/>
                      <v:imagedata o:title=""/>
                      <o:lock v:ext="edit" aspectratio="f"/>
                    </v:shape>
                  </w:pict>
                </mc:Fallback>
              </mc:AlternateContent>
            </w:r>
            <w:r>
              <w:rPr>
                <w:color w:val="auto"/>
              </w:rPr>
              <w:t>≥3-4</w:t>
            </w:r>
          </w:p>
        </w:tc>
        <w:tc>
          <w:tcPr>
            <w:tcW w:w="2565" w:type="dxa"/>
            <w:vMerge w:val="restart"/>
            <w:tcBorders>
              <w:top w:val="single" w:color="000000" w:sz="6" w:space="0"/>
              <w:bottom w:val="nil"/>
              <w:right w:val="single" w:color="000000" w:sz="6" w:space="0"/>
            </w:tcBorders>
          </w:tcPr>
          <w:p w14:paraId="43B7EC69">
            <w:pPr>
              <w:pStyle w:val="19"/>
              <w:ind w:firstLine="62"/>
              <w:rPr>
                <w:rFonts w:hint="eastAsia"/>
                <w:color w:val="auto"/>
              </w:rPr>
            </w:pPr>
            <w:r>
              <w:rPr>
                <w:color w:val="auto"/>
              </w:rPr>
              <w:t>GB/T</w:t>
            </w:r>
            <w:r>
              <w:rPr>
                <w:color w:val="auto"/>
                <w:spacing w:val="-17"/>
              </w:rPr>
              <w:t xml:space="preserve"> </w:t>
            </w:r>
            <w:r>
              <w:rPr>
                <w:color w:val="auto"/>
              </w:rPr>
              <w:t>3921-2008</w:t>
            </w:r>
            <w:r>
              <w:rPr>
                <w:color w:val="auto"/>
                <w:spacing w:val="-30"/>
              </w:rPr>
              <w:t xml:space="preserve"> </w:t>
            </w:r>
            <w:r>
              <w:rPr>
                <w:color w:val="auto"/>
              </w:rPr>
              <w:t>（A(1),40℃)</w:t>
            </w:r>
          </w:p>
        </w:tc>
      </w:tr>
      <w:tr w14:paraId="6975C2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414" w:type="dxa"/>
            <w:vMerge w:val="continue"/>
            <w:tcBorders>
              <w:top w:val="nil"/>
              <w:left w:val="single" w:color="000000" w:sz="6" w:space="0"/>
            </w:tcBorders>
          </w:tcPr>
          <w:p w14:paraId="4E898DB3">
            <w:pPr>
              <w:rPr>
                <w:color w:val="auto"/>
              </w:rPr>
            </w:pPr>
          </w:p>
        </w:tc>
        <w:tc>
          <w:tcPr>
            <w:tcW w:w="1856" w:type="dxa"/>
          </w:tcPr>
          <w:p w14:paraId="2FC18223">
            <w:pPr>
              <w:pStyle w:val="19"/>
              <w:ind w:firstLine="62"/>
              <w:rPr>
                <w:rFonts w:hint="eastAsia"/>
                <w:color w:val="auto"/>
              </w:rPr>
            </w:pPr>
            <w:r>
              <w:rPr>
                <w:color w:val="auto"/>
              </w:rPr>
              <w:t>沾色</w:t>
            </w:r>
          </w:p>
        </w:tc>
        <w:tc>
          <w:tcPr>
            <w:tcW w:w="2690" w:type="dxa"/>
            <w:vMerge w:val="continue"/>
            <w:tcBorders>
              <w:top w:val="nil"/>
            </w:tcBorders>
          </w:tcPr>
          <w:p w14:paraId="645D726E">
            <w:pPr>
              <w:rPr>
                <w:color w:val="auto"/>
              </w:rPr>
            </w:pPr>
          </w:p>
        </w:tc>
        <w:tc>
          <w:tcPr>
            <w:tcW w:w="2565" w:type="dxa"/>
            <w:vMerge w:val="continue"/>
            <w:tcBorders>
              <w:top w:val="nil"/>
              <w:right w:val="single" w:color="000000" w:sz="6" w:space="0"/>
            </w:tcBorders>
          </w:tcPr>
          <w:p w14:paraId="43CB252C">
            <w:pPr>
              <w:rPr>
                <w:color w:val="auto"/>
              </w:rPr>
            </w:pPr>
          </w:p>
        </w:tc>
      </w:tr>
      <w:tr w14:paraId="308EC2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4" w:type="dxa"/>
            <w:vMerge w:val="restart"/>
            <w:tcBorders>
              <w:left w:val="single" w:color="000000" w:sz="6" w:space="0"/>
              <w:bottom w:val="nil"/>
            </w:tcBorders>
          </w:tcPr>
          <w:p w14:paraId="558C2DDD">
            <w:pPr>
              <w:pStyle w:val="19"/>
              <w:ind w:firstLine="62"/>
              <w:rPr>
                <w:rFonts w:hint="eastAsia"/>
                <w:color w:val="auto"/>
              </w:rPr>
            </w:pPr>
            <w:r>
              <w:rPr>
                <w:color w:val="auto"/>
              </w:rPr>
              <w:t>耐干洗色牢度</w:t>
            </w:r>
          </w:p>
        </w:tc>
        <w:tc>
          <w:tcPr>
            <w:tcW w:w="1856" w:type="dxa"/>
          </w:tcPr>
          <w:p w14:paraId="3EC7C7D8">
            <w:pPr>
              <w:pStyle w:val="19"/>
              <w:ind w:firstLine="62"/>
              <w:rPr>
                <w:rFonts w:hint="eastAsia"/>
                <w:color w:val="auto"/>
              </w:rPr>
            </w:pPr>
            <w:r>
              <w:rPr>
                <w:color w:val="auto"/>
              </w:rPr>
              <w:t>变色</w:t>
            </w:r>
          </w:p>
        </w:tc>
        <w:tc>
          <w:tcPr>
            <w:tcW w:w="2690" w:type="dxa"/>
            <w:vMerge w:val="restart"/>
            <w:tcBorders>
              <w:bottom w:val="nil"/>
            </w:tcBorders>
          </w:tcPr>
          <w:p w14:paraId="0A23AE32">
            <w:pPr>
              <w:pStyle w:val="19"/>
              <w:ind w:firstLine="62"/>
              <w:rPr>
                <w:rFonts w:hint="eastAsia"/>
                <w:color w:val="auto"/>
              </w:rPr>
            </w:pPr>
            <w:r>
              <w:rPr>
                <w:color w:val="auto"/>
              </w:rPr>
              <w:t>≥4</w:t>
            </w:r>
          </w:p>
        </w:tc>
        <w:tc>
          <w:tcPr>
            <w:tcW w:w="2565" w:type="dxa"/>
            <w:vMerge w:val="restart"/>
            <w:tcBorders>
              <w:bottom w:val="nil"/>
            </w:tcBorders>
          </w:tcPr>
          <w:p w14:paraId="0BDF994D">
            <w:pPr>
              <w:pStyle w:val="19"/>
              <w:ind w:firstLine="62"/>
              <w:rPr>
                <w:rFonts w:hint="eastAsia"/>
                <w:color w:val="auto"/>
              </w:rPr>
            </w:pPr>
            <w:r>
              <w:rPr>
                <w:color w:val="auto"/>
              </w:rPr>
              <w:t>GB/T 5711-2015</w:t>
            </w:r>
          </w:p>
        </w:tc>
      </w:tr>
      <w:tr w14:paraId="6A69EE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4" w:type="dxa"/>
            <w:vMerge w:val="continue"/>
            <w:tcBorders>
              <w:top w:val="nil"/>
              <w:left w:val="single" w:color="000000" w:sz="6" w:space="0"/>
            </w:tcBorders>
          </w:tcPr>
          <w:p w14:paraId="07B457D6">
            <w:pPr>
              <w:rPr>
                <w:color w:val="auto"/>
              </w:rPr>
            </w:pPr>
          </w:p>
        </w:tc>
        <w:tc>
          <w:tcPr>
            <w:tcW w:w="1856" w:type="dxa"/>
          </w:tcPr>
          <w:p w14:paraId="7F922BBB">
            <w:pPr>
              <w:pStyle w:val="19"/>
              <w:ind w:firstLine="62"/>
              <w:rPr>
                <w:rFonts w:hint="eastAsia"/>
                <w:color w:val="auto"/>
              </w:rPr>
            </w:pPr>
            <w:r>
              <w:rPr>
                <w:color w:val="auto"/>
              </w:rPr>
              <w:t>沾色</w:t>
            </w:r>
          </w:p>
        </w:tc>
        <w:tc>
          <w:tcPr>
            <w:tcW w:w="2690" w:type="dxa"/>
            <w:vMerge w:val="continue"/>
            <w:tcBorders>
              <w:top w:val="nil"/>
            </w:tcBorders>
          </w:tcPr>
          <w:p w14:paraId="23C5C7CF">
            <w:pPr>
              <w:rPr>
                <w:color w:val="auto"/>
              </w:rPr>
            </w:pPr>
          </w:p>
        </w:tc>
        <w:tc>
          <w:tcPr>
            <w:tcW w:w="2565" w:type="dxa"/>
            <w:vMerge w:val="continue"/>
            <w:tcBorders>
              <w:top w:val="nil"/>
            </w:tcBorders>
          </w:tcPr>
          <w:p w14:paraId="5F37C231">
            <w:pPr>
              <w:rPr>
                <w:color w:val="auto"/>
              </w:rPr>
            </w:pPr>
          </w:p>
        </w:tc>
      </w:tr>
      <w:tr w14:paraId="2B37BF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4" w:type="dxa"/>
            <w:vMerge w:val="restart"/>
            <w:tcBorders>
              <w:left w:val="single" w:color="000000" w:sz="6" w:space="0"/>
              <w:bottom w:val="nil"/>
            </w:tcBorders>
          </w:tcPr>
          <w:p w14:paraId="2CB4DFC4">
            <w:pPr>
              <w:pStyle w:val="19"/>
              <w:ind w:firstLine="62"/>
              <w:rPr>
                <w:rFonts w:hint="eastAsia"/>
                <w:color w:val="auto"/>
              </w:rPr>
            </w:pPr>
            <w:r>
              <w:rPr>
                <w:color w:val="auto"/>
              </w:rPr>
              <w:t>耐汗渍色</w:t>
            </w:r>
            <w:r>
              <w:rPr>
                <w:color w:val="auto"/>
                <w:spacing w:val="1"/>
              </w:rPr>
              <w:t xml:space="preserve"> </w:t>
            </w:r>
            <w:r>
              <w:rPr>
                <w:color w:val="auto"/>
                <w:spacing w:val="5"/>
              </w:rPr>
              <w:t>牢度</w:t>
            </w:r>
          </w:p>
        </w:tc>
        <w:tc>
          <w:tcPr>
            <w:tcW w:w="1856" w:type="dxa"/>
          </w:tcPr>
          <w:p w14:paraId="458B9246">
            <w:pPr>
              <w:pStyle w:val="19"/>
              <w:ind w:firstLine="62"/>
              <w:rPr>
                <w:rFonts w:hint="eastAsia"/>
                <w:color w:val="auto"/>
              </w:rPr>
            </w:pPr>
            <w:r>
              <w:rPr>
                <w:color w:val="auto"/>
              </w:rPr>
              <w:t>变色</w:t>
            </w:r>
          </w:p>
        </w:tc>
        <w:tc>
          <w:tcPr>
            <w:tcW w:w="2690" w:type="dxa"/>
            <w:vMerge w:val="restart"/>
            <w:tcBorders>
              <w:bottom w:val="nil"/>
            </w:tcBorders>
          </w:tcPr>
          <w:p w14:paraId="458B4BA6">
            <w:pPr>
              <w:spacing w:line="268" w:lineRule="auto"/>
              <w:rPr>
                <w:color w:val="auto"/>
              </w:rPr>
            </w:pPr>
            <w:r>
              <w:rPr>
                <w:color w:val="auto"/>
                <w:lang w:eastAsia="zh-CN"/>
              </w:rPr>
              <mc:AlternateContent>
                <mc:Choice Requires="wps">
                  <w:drawing>
                    <wp:anchor distT="0" distB="0" distL="114300" distR="114300" simplePos="0" relativeHeight="251677696" behindDoc="0" locked="0" layoutInCell="1" allowOverlap="1">
                      <wp:simplePos x="0" y="0"/>
                      <wp:positionH relativeFrom="rightMargin">
                        <wp:posOffset>-1638300</wp:posOffset>
                      </wp:positionH>
                      <wp:positionV relativeFrom="topMargin">
                        <wp:posOffset>423545</wp:posOffset>
                      </wp:positionV>
                      <wp:extent cx="1574165" cy="9525"/>
                      <wp:effectExtent l="0" t="0" r="0" b="0"/>
                      <wp:wrapNone/>
                      <wp:docPr id="41" name="任意多边形 41"/>
                      <wp:cNvGraphicFramePr/>
                      <a:graphic xmlns:a="http://schemas.openxmlformats.org/drawingml/2006/main">
                        <a:graphicData uri="http://schemas.microsoft.com/office/word/2010/wordprocessingShape">
                          <wps:wsp>
                            <wps:cNvSpPr/>
                            <wps:spPr>
                              <a:xfrm>
                                <a:off x="0" y="0"/>
                                <a:ext cx="1574165" cy="9525"/>
                              </a:xfrm>
                              <a:custGeom>
                                <a:avLst/>
                                <a:gdLst/>
                                <a:ahLst/>
                                <a:cxnLst/>
                                <a:rect l="0" t="0" r="0" b="0"/>
                                <a:pathLst>
                                  <a:path w="2478" h="15">
                                    <a:moveTo>
                                      <a:pt x="0" y="0"/>
                                    </a:moveTo>
                                    <a:lnTo>
                                      <a:pt x="2478" y="0"/>
                                    </a:lnTo>
                                    <a:lnTo>
                                      <a:pt x="2478"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4pt;margin-top:33.6pt;height:0.75pt;width:123.95pt;mso-position-horizontal-relative:page;mso-position-vertical-relative:page;z-index:251677696;mso-width-relative:page;mso-height-relative:page;" fillcolor="#000000" filled="t" stroked="f" coordsize="2478,15" o:gfxdata="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Ghs2U2QAAAAoB&#10;AAAPAAAAAAAAAAEAIAAAACIAAABkcnMvZG93bnJldi54bWxQSwECFAAUAAAACACHTuJAPSDZXRoC&#10;AACeBAAADgAAAAAAAAABACAAAAAoAQAAZHJzL2Uyb0RvYy54bWxQSwUGAAAAAAYABgBZAQAAtAUA&#10;AAAA&#10;" path="m0,0l2478,0,2478,14,0,14,0,0xe">
                      <v:fill on="t" focussize="0,0"/>
                      <v:stroke on="f"/>
                      <v:imagedata o:title=""/>
                      <o:lock v:ext="edit" aspectratio="f"/>
                    </v:shape>
                  </w:pict>
                </mc:Fallback>
              </mc:AlternateContent>
            </w:r>
          </w:p>
          <w:p w14:paraId="02B5B858">
            <w:pPr>
              <w:pStyle w:val="19"/>
              <w:ind w:firstLine="62"/>
              <w:rPr>
                <w:rFonts w:hint="eastAsia"/>
                <w:color w:val="auto"/>
              </w:rPr>
            </w:pPr>
            <w:r>
              <w:rPr>
                <w:color w:val="auto"/>
              </w:rPr>
              <w:t>≥3-4</w:t>
            </w:r>
          </w:p>
        </w:tc>
        <w:tc>
          <w:tcPr>
            <w:tcW w:w="2565" w:type="dxa"/>
            <w:vMerge w:val="restart"/>
            <w:tcBorders>
              <w:bottom w:val="nil"/>
              <w:right w:val="single" w:color="000000" w:sz="6" w:space="0"/>
            </w:tcBorders>
          </w:tcPr>
          <w:p w14:paraId="73381BAF">
            <w:pPr>
              <w:spacing w:line="325" w:lineRule="auto"/>
              <w:rPr>
                <w:color w:val="auto"/>
              </w:rPr>
            </w:pPr>
          </w:p>
          <w:p w14:paraId="07A57A1F">
            <w:pPr>
              <w:pStyle w:val="19"/>
              <w:ind w:firstLine="62"/>
              <w:rPr>
                <w:rFonts w:hint="eastAsia"/>
                <w:color w:val="auto"/>
              </w:rPr>
            </w:pPr>
            <w:r>
              <w:rPr>
                <w:color w:val="auto"/>
              </w:rPr>
              <w:t>GB/T 3922-2013</w:t>
            </w:r>
          </w:p>
        </w:tc>
      </w:tr>
      <w:tr w14:paraId="4E3FA5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trPr>
        <w:tc>
          <w:tcPr>
            <w:tcW w:w="1414" w:type="dxa"/>
            <w:vMerge w:val="continue"/>
            <w:tcBorders>
              <w:top w:val="nil"/>
              <w:left w:val="single" w:color="000000" w:sz="6" w:space="0"/>
              <w:bottom w:val="nil"/>
            </w:tcBorders>
          </w:tcPr>
          <w:p w14:paraId="3F45C63B">
            <w:pPr>
              <w:rPr>
                <w:color w:val="auto"/>
              </w:rPr>
            </w:pPr>
          </w:p>
        </w:tc>
        <w:tc>
          <w:tcPr>
            <w:tcW w:w="1856" w:type="dxa"/>
            <w:vMerge w:val="restart"/>
            <w:tcBorders>
              <w:bottom w:val="nil"/>
            </w:tcBorders>
          </w:tcPr>
          <w:p w14:paraId="02090CD5">
            <w:pPr>
              <w:pStyle w:val="19"/>
              <w:ind w:firstLine="62"/>
              <w:rPr>
                <w:rFonts w:hint="eastAsia"/>
                <w:color w:val="auto"/>
              </w:rPr>
            </w:pPr>
            <w:r>
              <w:rPr>
                <w:color w:val="auto"/>
              </w:rPr>
              <w:t>沾色</w:t>
            </w:r>
          </w:p>
        </w:tc>
        <w:tc>
          <w:tcPr>
            <w:tcW w:w="2690" w:type="dxa"/>
            <w:vMerge w:val="continue"/>
            <w:tcBorders>
              <w:top w:val="nil"/>
              <w:bottom w:val="nil"/>
            </w:tcBorders>
          </w:tcPr>
          <w:p w14:paraId="48EE256B">
            <w:pPr>
              <w:rPr>
                <w:color w:val="auto"/>
              </w:rPr>
            </w:pPr>
          </w:p>
        </w:tc>
        <w:tc>
          <w:tcPr>
            <w:tcW w:w="2565" w:type="dxa"/>
            <w:vMerge w:val="continue"/>
            <w:tcBorders>
              <w:top w:val="nil"/>
              <w:bottom w:val="single" w:color="000000" w:sz="4" w:space="0"/>
              <w:right w:val="single" w:color="000000" w:sz="6" w:space="0"/>
            </w:tcBorders>
          </w:tcPr>
          <w:p w14:paraId="2D237137">
            <w:pPr>
              <w:rPr>
                <w:color w:val="auto"/>
              </w:rPr>
            </w:pPr>
          </w:p>
        </w:tc>
      </w:tr>
      <w:tr w14:paraId="46A4C8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0" w:hRule="atLeast"/>
        </w:trPr>
        <w:tc>
          <w:tcPr>
            <w:tcW w:w="1414" w:type="dxa"/>
            <w:vMerge w:val="continue"/>
            <w:tcBorders>
              <w:top w:val="nil"/>
              <w:left w:val="single" w:color="000000" w:sz="6" w:space="0"/>
            </w:tcBorders>
          </w:tcPr>
          <w:p w14:paraId="20428DC6">
            <w:pPr>
              <w:rPr>
                <w:color w:val="auto"/>
              </w:rPr>
            </w:pPr>
          </w:p>
        </w:tc>
        <w:tc>
          <w:tcPr>
            <w:tcW w:w="1856" w:type="dxa"/>
            <w:vMerge w:val="continue"/>
            <w:tcBorders>
              <w:top w:val="nil"/>
            </w:tcBorders>
          </w:tcPr>
          <w:p w14:paraId="557D72C5">
            <w:pPr>
              <w:rPr>
                <w:color w:val="auto"/>
              </w:rPr>
            </w:pPr>
          </w:p>
        </w:tc>
        <w:tc>
          <w:tcPr>
            <w:tcW w:w="2690" w:type="dxa"/>
            <w:vMerge w:val="continue"/>
            <w:tcBorders>
              <w:top w:val="nil"/>
            </w:tcBorders>
          </w:tcPr>
          <w:p w14:paraId="3C1C0654">
            <w:pPr>
              <w:rPr>
                <w:color w:val="auto"/>
              </w:rPr>
            </w:pPr>
          </w:p>
        </w:tc>
        <w:tc>
          <w:tcPr>
            <w:tcW w:w="2565" w:type="dxa"/>
            <w:tcBorders>
              <w:top w:val="single" w:color="000000" w:sz="4" w:space="0"/>
              <w:right w:val="single" w:color="000000" w:sz="6" w:space="0"/>
            </w:tcBorders>
          </w:tcPr>
          <w:p w14:paraId="265FCAF3">
            <w:pPr>
              <w:spacing w:line="220" w:lineRule="exact"/>
              <w:rPr>
                <w:color w:val="auto"/>
                <w:sz w:val="19"/>
              </w:rPr>
            </w:pPr>
          </w:p>
        </w:tc>
      </w:tr>
      <w:tr w14:paraId="004CBB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3" w:hRule="atLeast"/>
        </w:trPr>
        <w:tc>
          <w:tcPr>
            <w:tcW w:w="1414" w:type="dxa"/>
            <w:vMerge w:val="restart"/>
            <w:tcBorders>
              <w:left w:val="single" w:color="000000" w:sz="6" w:space="0"/>
              <w:bottom w:val="nil"/>
            </w:tcBorders>
          </w:tcPr>
          <w:p w14:paraId="0F958919">
            <w:pPr>
              <w:pStyle w:val="19"/>
              <w:ind w:firstLine="62"/>
              <w:rPr>
                <w:rFonts w:hint="eastAsia"/>
                <w:color w:val="auto"/>
              </w:rPr>
            </w:pPr>
            <w:r>
              <w:rPr>
                <w:color w:val="auto"/>
              </w:rPr>
              <w:t>耐摩擦色</w:t>
            </w:r>
            <w:r>
              <w:rPr>
                <w:color w:val="auto"/>
                <w:spacing w:val="1"/>
              </w:rPr>
              <w:t xml:space="preserve"> </w:t>
            </w:r>
            <w:r>
              <w:rPr>
                <w:color w:val="auto"/>
                <w:spacing w:val="5"/>
              </w:rPr>
              <w:t>牢度</w:t>
            </w:r>
          </w:p>
        </w:tc>
        <w:tc>
          <w:tcPr>
            <w:tcW w:w="1856" w:type="dxa"/>
          </w:tcPr>
          <w:p w14:paraId="7F69F79E">
            <w:pPr>
              <w:pStyle w:val="19"/>
              <w:ind w:firstLine="62"/>
              <w:rPr>
                <w:rFonts w:hint="eastAsia"/>
                <w:color w:val="auto"/>
              </w:rPr>
            </w:pPr>
            <w:r>
              <w:rPr>
                <w:color w:val="auto"/>
              </w:rPr>
              <w:t>干摩</w:t>
            </w:r>
          </w:p>
        </w:tc>
        <w:tc>
          <w:tcPr>
            <w:tcW w:w="2690" w:type="dxa"/>
          </w:tcPr>
          <w:p w14:paraId="4674F5A8">
            <w:pPr>
              <w:pStyle w:val="19"/>
              <w:ind w:firstLine="62"/>
              <w:rPr>
                <w:rFonts w:hint="eastAsia"/>
                <w:color w:val="auto"/>
              </w:rPr>
            </w:pPr>
            <w:r>
              <w:rPr>
                <w:color w:val="auto"/>
              </w:rPr>
              <w:t>≥3-4</w:t>
            </w:r>
          </w:p>
        </w:tc>
        <w:tc>
          <w:tcPr>
            <w:tcW w:w="2565" w:type="dxa"/>
            <w:vMerge w:val="restart"/>
            <w:tcBorders>
              <w:bottom w:val="nil"/>
              <w:right w:val="single" w:color="000000" w:sz="6" w:space="0"/>
            </w:tcBorders>
          </w:tcPr>
          <w:p w14:paraId="29BD46E0">
            <w:pPr>
              <w:spacing w:line="336" w:lineRule="auto"/>
              <w:rPr>
                <w:color w:val="auto"/>
              </w:rPr>
            </w:pPr>
          </w:p>
          <w:p w14:paraId="11FA4D82">
            <w:pPr>
              <w:pStyle w:val="19"/>
              <w:ind w:firstLine="62"/>
              <w:rPr>
                <w:rFonts w:hint="eastAsia"/>
                <w:color w:val="auto"/>
              </w:rPr>
            </w:pPr>
            <w:r>
              <w:rPr>
                <w:color w:val="auto"/>
              </w:rPr>
              <w:t>GB/T 3920-2008</w:t>
            </w:r>
          </w:p>
        </w:tc>
      </w:tr>
      <w:tr w14:paraId="253809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8" w:hRule="atLeast"/>
        </w:trPr>
        <w:tc>
          <w:tcPr>
            <w:tcW w:w="1414" w:type="dxa"/>
            <w:vMerge w:val="continue"/>
            <w:tcBorders>
              <w:top w:val="nil"/>
              <w:left w:val="single" w:color="000000" w:sz="6" w:space="0"/>
              <w:bottom w:val="nil"/>
            </w:tcBorders>
          </w:tcPr>
          <w:p w14:paraId="160A58A9">
            <w:pPr>
              <w:rPr>
                <w:color w:val="auto"/>
              </w:rPr>
            </w:pPr>
          </w:p>
        </w:tc>
        <w:tc>
          <w:tcPr>
            <w:tcW w:w="1856" w:type="dxa"/>
            <w:vMerge w:val="restart"/>
            <w:tcBorders>
              <w:bottom w:val="nil"/>
            </w:tcBorders>
          </w:tcPr>
          <w:p w14:paraId="2C2FC868">
            <w:pPr>
              <w:pStyle w:val="19"/>
              <w:ind w:firstLine="62"/>
              <w:rPr>
                <w:rFonts w:hint="eastAsia"/>
                <w:color w:val="auto"/>
              </w:rPr>
            </w:pPr>
            <w:r>
              <w:rPr>
                <w:color w:val="auto"/>
              </w:rPr>
              <w:t>湿摩</w:t>
            </w:r>
          </w:p>
        </w:tc>
        <w:tc>
          <w:tcPr>
            <w:tcW w:w="2690" w:type="dxa"/>
            <w:vMerge w:val="restart"/>
            <w:tcBorders>
              <w:bottom w:val="nil"/>
            </w:tcBorders>
          </w:tcPr>
          <w:p w14:paraId="5701EF27">
            <w:pPr>
              <w:pStyle w:val="19"/>
              <w:ind w:firstLine="62"/>
              <w:rPr>
                <w:rFonts w:hint="eastAsia"/>
                <w:color w:val="auto"/>
              </w:rPr>
            </w:pPr>
            <w:r>
              <w:rPr>
                <w:color w:val="auto"/>
              </w:rPr>
              <w:t>≥3</w:t>
            </w:r>
          </w:p>
        </w:tc>
        <w:tc>
          <w:tcPr>
            <w:tcW w:w="2565" w:type="dxa"/>
            <w:vMerge w:val="continue"/>
            <w:tcBorders>
              <w:top w:val="nil"/>
              <w:bottom w:val="single" w:color="000000" w:sz="4" w:space="0"/>
              <w:right w:val="single" w:color="000000" w:sz="6" w:space="0"/>
            </w:tcBorders>
          </w:tcPr>
          <w:p w14:paraId="0D789D24">
            <w:pPr>
              <w:rPr>
                <w:color w:val="auto"/>
              </w:rPr>
            </w:pPr>
          </w:p>
        </w:tc>
      </w:tr>
      <w:tr w14:paraId="02CA84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7" w:hRule="atLeast"/>
        </w:trPr>
        <w:tc>
          <w:tcPr>
            <w:tcW w:w="1414" w:type="dxa"/>
            <w:vMerge w:val="continue"/>
            <w:tcBorders>
              <w:top w:val="nil"/>
              <w:left w:val="single" w:color="000000" w:sz="6" w:space="0"/>
            </w:tcBorders>
          </w:tcPr>
          <w:p w14:paraId="344C5908">
            <w:pPr>
              <w:rPr>
                <w:color w:val="auto"/>
              </w:rPr>
            </w:pPr>
          </w:p>
        </w:tc>
        <w:tc>
          <w:tcPr>
            <w:tcW w:w="1856" w:type="dxa"/>
            <w:vMerge w:val="continue"/>
            <w:tcBorders>
              <w:top w:val="nil"/>
            </w:tcBorders>
          </w:tcPr>
          <w:p w14:paraId="30B2D60C">
            <w:pPr>
              <w:rPr>
                <w:color w:val="auto"/>
              </w:rPr>
            </w:pPr>
          </w:p>
        </w:tc>
        <w:tc>
          <w:tcPr>
            <w:tcW w:w="2690" w:type="dxa"/>
            <w:vMerge w:val="continue"/>
            <w:tcBorders>
              <w:top w:val="nil"/>
            </w:tcBorders>
          </w:tcPr>
          <w:p w14:paraId="039679A5">
            <w:pPr>
              <w:rPr>
                <w:color w:val="auto"/>
              </w:rPr>
            </w:pPr>
          </w:p>
        </w:tc>
        <w:tc>
          <w:tcPr>
            <w:tcW w:w="2565" w:type="dxa"/>
            <w:tcBorders>
              <w:top w:val="single" w:color="000000" w:sz="4" w:space="0"/>
              <w:right w:val="single" w:color="000000" w:sz="6" w:space="0"/>
            </w:tcBorders>
          </w:tcPr>
          <w:p w14:paraId="0EC986CF">
            <w:pPr>
              <w:spacing w:line="227" w:lineRule="exact"/>
              <w:rPr>
                <w:color w:val="auto"/>
                <w:sz w:val="19"/>
              </w:rPr>
            </w:pPr>
          </w:p>
        </w:tc>
      </w:tr>
      <w:tr w14:paraId="38A1E6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414" w:type="dxa"/>
            <w:vMerge w:val="restart"/>
            <w:tcBorders>
              <w:left w:val="single" w:color="000000" w:sz="6" w:space="0"/>
              <w:bottom w:val="nil"/>
            </w:tcBorders>
          </w:tcPr>
          <w:p w14:paraId="21A31E1B">
            <w:pPr>
              <w:pStyle w:val="19"/>
              <w:ind w:firstLine="62"/>
              <w:rPr>
                <w:rFonts w:hint="eastAsia"/>
                <w:color w:val="auto"/>
              </w:rPr>
            </w:pPr>
            <w:r>
              <w:rPr>
                <w:color w:val="auto"/>
              </w:rPr>
              <w:t>耐水色牢</w:t>
            </w:r>
            <w:r>
              <w:rPr>
                <w:color w:val="auto"/>
                <w:spacing w:val="1"/>
              </w:rPr>
              <w:t xml:space="preserve"> </w:t>
            </w:r>
            <w:r>
              <w:rPr>
                <w:color w:val="auto"/>
                <w:spacing w:val="3"/>
              </w:rPr>
              <w:t>度</w:t>
            </w:r>
          </w:p>
        </w:tc>
        <w:tc>
          <w:tcPr>
            <w:tcW w:w="1856" w:type="dxa"/>
          </w:tcPr>
          <w:p w14:paraId="7B89B4A7">
            <w:pPr>
              <w:pStyle w:val="19"/>
              <w:ind w:firstLine="62"/>
              <w:rPr>
                <w:rFonts w:hint="eastAsia"/>
                <w:color w:val="auto"/>
              </w:rPr>
            </w:pPr>
            <w:r>
              <w:rPr>
                <w:color w:val="auto"/>
              </w:rPr>
              <w:t>变色</w:t>
            </w:r>
          </w:p>
        </w:tc>
        <w:tc>
          <w:tcPr>
            <w:tcW w:w="2690" w:type="dxa"/>
            <w:vMerge w:val="restart"/>
            <w:tcBorders>
              <w:bottom w:val="nil"/>
            </w:tcBorders>
          </w:tcPr>
          <w:p w14:paraId="3EE62DDF">
            <w:pPr>
              <w:spacing w:line="280" w:lineRule="auto"/>
              <w:rPr>
                <w:color w:val="auto"/>
              </w:rPr>
            </w:pPr>
            <w:r>
              <w:rPr>
                <w:color w:val="auto"/>
                <w:lang w:eastAsia="zh-CN"/>
              </w:rPr>
              <mc:AlternateContent>
                <mc:Choice Requires="wps">
                  <w:drawing>
                    <wp:anchor distT="0" distB="0" distL="114300" distR="114300" simplePos="0" relativeHeight="251678720" behindDoc="0" locked="0" layoutInCell="1" allowOverlap="1">
                      <wp:simplePos x="0" y="0"/>
                      <wp:positionH relativeFrom="rightMargin">
                        <wp:posOffset>-1638300</wp:posOffset>
                      </wp:positionH>
                      <wp:positionV relativeFrom="topMargin">
                        <wp:posOffset>431800</wp:posOffset>
                      </wp:positionV>
                      <wp:extent cx="1574165" cy="9525"/>
                      <wp:effectExtent l="0" t="0" r="0" b="0"/>
                      <wp:wrapNone/>
                      <wp:docPr id="36" name="任意多边形 36"/>
                      <wp:cNvGraphicFramePr/>
                      <a:graphic xmlns:a="http://schemas.openxmlformats.org/drawingml/2006/main">
                        <a:graphicData uri="http://schemas.microsoft.com/office/word/2010/wordprocessingShape">
                          <wps:wsp>
                            <wps:cNvSpPr/>
                            <wps:spPr>
                              <a:xfrm>
                                <a:off x="0" y="0"/>
                                <a:ext cx="1574165" cy="9525"/>
                              </a:xfrm>
                              <a:custGeom>
                                <a:avLst/>
                                <a:gdLst/>
                                <a:ahLst/>
                                <a:cxnLst/>
                                <a:rect l="0" t="0" r="0" b="0"/>
                                <a:pathLst>
                                  <a:path w="2478" h="15">
                                    <a:moveTo>
                                      <a:pt x="0" y="0"/>
                                    </a:moveTo>
                                    <a:lnTo>
                                      <a:pt x="2478" y="0"/>
                                    </a:lnTo>
                                    <a:lnTo>
                                      <a:pt x="2478"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4pt;margin-top:34.25pt;height:0.75pt;width:123.95pt;mso-position-horizontal-relative:page;mso-position-vertical-relative:page;z-index:251678720;mso-width-relative:page;mso-height-relative:page;" fillcolor="#000000" filled="t" stroked="f" coordsize="2478,15" o:gfxdata="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zGQI/ZAAAACgEA&#10;AA8AAAAAAAAAAQAgAAAAIgAAAGRycy9kb3ducmV2LnhtbFBLAQIUABQAAAAIAIdO4kDyxNN5GQIA&#10;AJ4EAAAOAAAAAAAAAAEAIAAAACgBAABkcnMvZTJvRG9jLnhtbFBLBQYAAAAABgAGAFkBAACzBQAA&#10;AAA=&#10;" path="m0,0l2478,0,2478,14,0,14,0,0xe">
                      <v:fill on="t" focussize="0,0"/>
                      <v:stroke on="f"/>
                      <v:imagedata o:title=""/>
                      <o:lock v:ext="edit" aspectratio="f"/>
                    </v:shape>
                  </w:pict>
                </mc:Fallback>
              </mc:AlternateContent>
            </w:r>
          </w:p>
          <w:p w14:paraId="510A6595">
            <w:pPr>
              <w:pStyle w:val="19"/>
              <w:ind w:firstLine="62"/>
              <w:rPr>
                <w:rFonts w:hint="eastAsia"/>
                <w:color w:val="auto"/>
              </w:rPr>
            </w:pPr>
            <w:r>
              <w:rPr>
                <w:color w:val="auto"/>
              </w:rPr>
              <w:t>≥3-4</w:t>
            </w:r>
          </w:p>
        </w:tc>
        <w:tc>
          <w:tcPr>
            <w:tcW w:w="2565" w:type="dxa"/>
            <w:vMerge w:val="restart"/>
            <w:tcBorders>
              <w:bottom w:val="nil"/>
              <w:right w:val="single" w:color="000000" w:sz="6" w:space="0"/>
            </w:tcBorders>
          </w:tcPr>
          <w:p w14:paraId="62F994A1">
            <w:pPr>
              <w:spacing w:line="339" w:lineRule="auto"/>
              <w:rPr>
                <w:color w:val="auto"/>
              </w:rPr>
            </w:pPr>
          </w:p>
          <w:p w14:paraId="623C14A1">
            <w:pPr>
              <w:pStyle w:val="19"/>
              <w:ind w:firstLine="62"/>
              <w:rPr>
                <w:rFonts w:hint="eastAsia"/>
                <w:color w:val="auto"/>
              </w:rPr>
            </w:pPr>
            <w:r>
              <w:rPr>
                <w:color w:val="auto"/>
              </w:rPr>
              <w:t>GB/T 5713-2013</w:t>
            </w:r>
          </w:p>
        </w:tc>
      </w:tr>
      <w:tr w14:paraId="4402F6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2" w:hRule="atLeast"/>
        </w:trPr>
        <w:tc>
          <w:tcPr>
            <w:tcW w:w="1414" w:type="dxa"/>
            <w:vMerge w:val="continue"/>
            <w:tcBorders>
              <w:top w:val="nil"/>
              <w:left w:val="single" w:color="000000" w:sz="6" w:space="0"/>
              <w:bottom w:val="nil"/>
            </w:tcBorders>
          </w:tcPr>
          <w:p w14:paraId="6D211ECF">
            <w:pPr>
              <w:rPr>
                <w:color w:val="auto"/>
              </w:rPr>
            </w:pPr>
          </w:p>
        </w:tc>
        <w:tc>
          <w:tcPr>
            <w:tcW w:w="1856" w:type="dxa"/>
            <w:vMerge w:val="restart"/>
            <w:tcBorders>
              <w:bottom w:val="nil"/>
            </w:tcBorders>
          </w:tcPr>
          <w:p w14:paraId="2750B962">
            <w:pPr>
              <w:pStyle w:val="19"/>
              <w:ind w:firstLine="62"/>
              <w:rPr>
                <w:rFonts w:hint="eastAsia"/>
                <w:color w:val="auto"/>
              </w:rPr>
            </w:pPr>
            <w:r>
              <w:rPr>
                <w:color w:val="auto"/>
              </w:rPr>
              <w:t>沾色</w:t>
            </w:r>
          </w:p>
        </w:tc>
        <w:tc>
          <w:tcPr>
            <w:tcW w:w="2690" w:type="dxa"/>
            <w:vMerge w:val="continue"/>
            <w:tcBorders>
              <w:top w:val="nil"/>
              <w:bottom w:val="nil"/>
            </w:tcBorders>
          </w:tcPr>
          <w:p w14:paraId="3E4007AE">
            <w:pPr>
              <w:rPr>
                <w:color w:val="auto"/>
              </w:rPr>
            </w:pPr>
          </w:p>
        </w:tc>
        <w:tc>
          <w:tcPr>
            <w:tcW w:w="2565" w:type="dxa"/>
            <w:vMerge w:val="continue"/>
            <w:tcBorders>
              <w:top w:val="nil"/>
              <w:bottom w:val="single" w:color="000000" w:sz="4" w:space="0"/>
              <w:right w:val="single" w:color="000000" w:sz="6" w:space="0"/>
            </w:tcBorders>
          </w:tcPr>
          <w:p w14:paraId="11D9A353">
            <w:pPr>
              <w:rPr>
                <w:color w:val="auto"/>
              </w:rPr>
            </w:pPr>
          </w:p>
        </w:tc>
      </w:tr>
      <w:tr w14:paraId="77B0FC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8" w:hRule="atLeast"/>
        </w:trPr>
        <w:tc>
          <w:tcPr>
            <w:tcW w:w="1414" w:type="dxa"/>
            <w:vMerge w:val="continue"/>
            <w:tcBorders>
              <w:top w:val="nil"/>
              <w:left w:val="single" w:color="000000" w:sz="6" w:space="0"/>
              <w:bottom w:val="single" w:color="000000" w:sz="6" w:space="0"/>
            </w:tcBorders>
          </w:tcPr>
          <w:p w14:paraId="70BF07E6">
            <w:pPr>
              <w:rPr>
                <w:color w:val="auto"/>
              </w:rPr>
            </w:pPr>
          </w:p>
        </w:tc>
        <w:tc>
          <w:tcPr>
            <w:tcW w:w="1856" w:type="dxa"/>
            <w:vMerge w:val="continue"/>
            <w:tcBorders>
              <w:top w:val="nil"/>
              <w:bottom w:val="single" w:color="000000" w:sz="6" w:space="0"/>
            </w:tcBorders>
          </w:tcPr>
          <w:p w14:paraId="12A0449F">
            <w:pPr>
              <w:rPr>
                <w:color w:val="auto"/>
              </w:rPr>
            </w:pPr>
          </w:p>
        </w:tc>
        <w:tc>
          <w:tcPr>
            <w:tcW w:w="2690" w:type="dxa"/>
            <w:vMerge w:val="continue"/>
            <w:tcBorders>
              <w:top w:val="nil"/>
              <w:bottom w:val="single" w:color="000000" w:sz="6" w:space="0"/>
            </w:tcBorders>
          </w:tcPr>
          <w:p w14:paraId="68B721A3">
            <w:pPr>
              <w:rPr>
                <w:color w:val="auto"/>
              </w:rPr>
            </w:pPr>
          </w:p>
        </w:tc>
        <w:tc>
          <w:tcPr>
            <w:tcW w:w="2565" w:type="dxa"/>
            <w:tcBorders>
              <w:top w:val="single" w:color="000000" w:sz="4" w:space="0"/>
              <w:bottom w:val="single" w:color="000000" w:sz="6" w:space="0"/>
              <w:right w:val="single" w:color="000000" w:sz="6" w:space="0"/>
            </w:tcBorders>
          </w:tcPr>
          <w:p w14:paraId="6D0BE478">
            <w:pPr>
              <w:rPr>
                <w:color w:val="auto"/>
              </w:rPr>
            </w:pPr>
          </w:p>
        </w:tc>
      </w:tr>
    </w:tbl>
    <w:p w14:paraId="46FF11C9">
      <w:pPr>
        <w:rPr>
          <w:color w:val="auto"/>
        </w:rPr>
      </w:pPr>
    </w:p>
    <w:p w14:paraId="125B7B37">
      <w:pPr>
        <w:rPr>
          <w:color w:val="auto"/>
        </w:rPr>
        <w:sectPr>
          <w:pgSz w:w="11906" w:h="16838"/>
          <w:pgMar w:top="400" w:right="1682" w:bottom="400" w:left="1682" w:header="0" w:footer="0" w:gutter="0"/>
          <w:cols w:space="720" w:num="1"/>
        </w:sectPr>
      </w:pPr>
    </w:p>
    <w:p w14:paraId="79DAFFED">
      <w:pPr>
        <w:spacing w:line="268" w:lineRule="auto"/>
        <w:rPr>
          <w:color w:val="auto"/>
        </w:rPr>
      </w:pPr>
    </w:p>
    <w:p w14:paraId="65AA7A86">
      <w:pPr>
        <w:spacing w:line="268" w:lineRule="auto"/>
        <w:rPr>
          <w:color w:val="auto"/>
        </w:rPr>
      </w:pPr>
    </w:p>
    <w:p w14:paraId="3EFCDAB1">
      <w:pPr>
        <w:spacing w:line="268" w:lineRule="auto"/>
        <w:rPr>
          <w:color w:val="auto"/>
        </w:rPr>
      </w:pPr>
    </w:p>
    <w:p w14:paraId="2C6264F9">
      <w:pPr>
        <w:spacing w:line="269" w:lineRule="auto"/>
        <w:rPr>
          <w:color w:val="auto"/>
        </w:rPr>
      </w:pPr>
    </w:p>
    <w:p w14:paraId="08C61A63">
      <w:pPr>
        <w:pStyle w:val="4"/>
        <w:spacing w:before="74" w:line="227" w:lineRule="auto"/>
        <w:ind w:left="3342"/>
        <w:rPr>
          <w:rFonts w:hint="eastAsia"/>
          <w:color w:val="auto"/>
          <w:sz w:val="23"/>
          <w:szCs w:val="23"/>
        </w:rPr>
      </w:pPr>
      <w:r>
        <w:rPr>
          <w:b/>
          <w:bCs/>
          <w:color w:val="auto"/>
          <w:spacing w:val="1"/>
          <w:sz w:val="23"/>
          <w:szCs w:val="23"/>
        </w:rPr>
        <w:t>附录</w:t>
      </w:r>
      <w:r>
        <w:rPr>
          <w:color w:val="auto"/>
          <w:spacing w:val="-39"/>
          <w:sz w:val="23"/>
          <w:szCs w:val="23"/>
        </w:rPr>
        <w:t xml:space="preserve"> </w:t>
      </w:r>
      <w:r>
        <w:rPr>
          <w:rFonts w:ascii="Cambria" w:hAnsi="Cambria" w:eastAsia="Cambria" w:cs="Cambria"/>
          <w:b/>
          <w:bCs/>
          <w:color w:val="auto"/>
          <w:spacing w:val="1"/>
          <w:sz w:val="23"/>
          <w:szCs w:val="23"/>
        </w:rPr>
        <w:t>D</w:t>
      </w:r>
      <w:r>
        <w:rPr>
          <w:b/>
          <w:bCs/>
          <w:color w:val="auto"/>
          <w:spacing w:val="1"/>
          <w:sz w:val="23"/>
          <w:szCs w:val="23"/>
        </w:rPr>
        <w:t>（规范性）</w:t>
      </w:r>
    </w:p>
    <w:p w14:paraId="135B168C">
      <w:pPr>
        <w:pStyle w:val="4"/>
        <w:spacing w:before="184" w:line="228" w:lineRule="auto"/>
        <w:ind w:left="2958"/>
        <w:outlineLvl w:val="2"/>
        <w:rPr>
          <w:rFonts w:hint="eastAsia"/>
          <w:color w:val="auto"/>
          <w:sz w:val="23"/>
          <w:szCs w:val="23"/>
          <w:lang w:eastAsia="zh-CN"/>
        </w:rPr>
      </w:pPr>
      <w:r>
        <w:rPr>
          <w:b/>
          <w:bCs/>
          <w:color w:val="auto"/>
          <w:spacing w:val="7"/>
          <w:sz w:val="23"/>
          <w:szCs w:val="23"/>
          <w:lang w:eastAsia="zh-CN"/>
        </w:rPr>
        <w:t>涤粘交织平纹绸技术要求</w:t>
      </w:r>
    </w:p>
    <w:p w14:paraId="00239A71">
      <w:pPr>
        <w:spacing w:line="395" w:lineRule="auto"/>
        <w:rPr>
          <w:color w:val="auto"/>
          <w:lang w:eastAsia="zh-CN"/>
        </w:rPr>
      </w:pPr>
    </w:p>
    <w:p w14:paraId="15646851">
      <w:pPr>
        <w:pStyle w:val="4"/>
        <w:spacing w:before="74" w:line="227" w:lineRule="auto"/>
        <w:ind w:left="122"/>
        <w:outlineLvl w:val="3"/>
        <w:rPr>
          <w:rFonts w:hint="eastAsia"/>
          <w:color w:val="auto"/>
          <w:sz w:val="23"/>
          <w:szCs w:val="23"/>
          <w:lang w:eastAsia="zh-CN"/>
        </w:rPr>
      </w:pPr>
      <w:r>
        <w:rPr>
          <w:b/>
          <w:bCs/>
          <w:color w:val="auto"/>
          <w:spacing w:val="4"/>
          <w:sz w:val="23"/>
          <w:szCs w:val="23"/>
          <w:lang w:eastAsia="zh-CN"/>
        </w:rPr>
        <w:t>D.1</w:t>
      </w:r>
      <w:r>
        <w:rPr>
          <w:color w:val="auto"/>
          <w:spacing w:val="-46"/>
          <w:sz w:val="23"/>
          <w:szCs w:val="23"/>
          <w:lang w:eastAsia="zh-CN"/>
        </w:rPr>
        <w:t xml:space="preserve"> </w:t>
      </w:r>
      <w:r>
        <w:rPr>
          <w:b/>
          <w:bCs/>
          <w:color w:val="auto"/>
          <w:spacing w:val="4"/>
          <w:sz w:val="23"/>
          <w:szCs w:val="23"/>
          <w:lang w:eastAsia="zh-CN"/>
        </w:rPr>
        <w:t>材料规格</w:t>
      </w:r>
    </w:p>
    <w:p w14:paraId="69E5259C">
      <w:pPr>
        <w:spacing w:line="352" w:lineRule="auto"/>
        <w:rPr>
          <w:color w:val="auto"/>
          <w:lang w:eastAsia="zh-CN"/>
        </w:rPr>
      </w:pPr>
    </w:p>
    <w:p w14:paraId="4F14B508">
      <w:pPr>
        <w:pStyle w:val="4"/>
        <w:spacing w:before="66" w:line="228" w:lineRule="auto"/>
        <w:ind w:left="545"/>
        <w:rPr>
          <w:rFonts w:hint="eastAsia"/>
          <w:color w:val="auto"/>
          <w:lang w:eastAsia="zh-CN"/>
        </w:rPr>
      </w:pPr>
      <w:r>
        <w:rPr>
          <w:color w:val="auto"/>
          <w:spacing w:val="7"/>
          <w:lang w:eastAsia="zh-CN"/>
        </w:rPr>
        <w:t>材料规格应符合表D.1规定。</w:t>
      </w:r>
    </w:p>
    <w:p w14:paraId="589F2ADE">
      <w:pPr>
        <w:spacing w:before="66" w:line="231" w:lineRule="auto"/>
        <w:ind w:left="3731"/>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6"/>
          <w:sz w:val="20"/>
          <w:szCs w:val="20"/>
        </w:rPr>
        <w:t xml:space="preserve"> </w:t>
      </w:r>
      <w:r>
        <w:rPr>
          <w:rFonts w:ascii="黑体" w:hAnsi="黑体" w:eastAsia="黑体" w:cs="黑体"/>
          <w:color w:val="auto"/>
          <w:spacing w:val="2"/>
          <w:sz w:val="20"/>
          <w:szCs w:val="20"/>
        </w:rPr>
        <w:t>D.1</w:t>
      </w:r>
      <w:r>
        <w:rPr>
          <w:rFonts w:ascii="黑体" w:hAnsi="黑体" w:eastAsia="黑体" w:cs="黑体"/>
          <w:color w:val="auto"/>
          <w:spacing w:val="10"/>
          <w:sz w:val="20"/>
          <w:szCs w:val="20"/>
        </w:rPr>
        <w:t xml:space="preserve"> </w:t>
      </w:r>
      <w:r>
        <w:rPr>
          <w:rFonts w:ascii="黑体" w:hAnsi="黑体" w:eastAsia="黑体" w:cs="黑体"/>
          <w:color w:val="auto"/>
          <w:spacing w:val="2"/>
          <w:sz w:val="20"/>
          <w:szCs w:val="20"/>
        </w:rPr>
        <w:t>规格</w:t>
      </w:r>
    </w:p>
    <w:p w14:paraId="1551DFD5">
      <w:pPr>
        <w:spacing w:line="102"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97"/>
        <w:gridCol w:w="951"/>
        <w:gridCol w:w="4977"/>
      </w:tblGrid>
      <w:tr w14:paraId="78D26A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3548" w:type="dxa"/>
            <w:gridSpan w:val="2"/>
            <w:tcBorders>
              <w:top w:val="single" w:color="000000" w:sz="6" w:space="0"/>
              <w:left w:val="single" w:color="000000" w:sz="6" w:space="0"/>
              <w:bottom w:val="single" w:color="000000" w:sz="6" w:space="0"/>
            </w:tcBorders>
          </w:tcPr>
          <w:p w14:paraId="1BC7BB8A">
            <w:pPr>
              <w:pStyle w:val="19"/>
              <w:ind w:firstLine="62"/>
              <w:rPr>
                <w:rFonts w:hint="eastAsia"/>
                <w:color w:val="auto"/>
              </w:rPr>
            </w:pPr>
            <w:r>
              <w:rPr>
                <w:color w:val="auto"/>
              </w:rPr>
              <w:t>项       目</w:t>
            </w:r>
          </w:p>
        </w:tc>
        <w:tc>
          <w:tcPr>
            <w:tcW w:w="4977" w:type="dxa"/>
            <w:tcBorders>
              <w:top w:val="single" w:color="000000" w:sz="6" w:space="0"/>
              <w:bottom w:val="single" w:color="000000" w:sz="6" w:space="0"/>
              <w:right w:val="single" w:color="000000" w:sz="6" w:space="0"/>
            </w:tcBorders>
          </w:tcPr>
          <w:p w14:paraId="3923DB4A">
            <w:pPr>
              <w:pStyle w:val="19"/>
              <w:ind w:firstLine="62"/>
              <w:rPr>
                <w:rFonts w:hint="eastAsia"/>
                <w:color w:val="auto"/>
              </w:rPr>
            </w:pPr>
            <w:r>
              <w:rPr>
                <w:color w:val="auto"/>
              </w:rPr>
              <w:t>标准值</w:t>
            </w:r>
          </w:p>
        </w:tc>
      </w:tr>
      <w:tr w14:paraId="68007B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3548" w:type="dxa"/>
            <w:gridSpan w:val="2"/>
            <w:tcBorders>
              <w:top w:val="single" w:color="000000" w:sz="6" w:space="0"/>
              <w:left w:val="single" w:color="000000" w:sz="6" w:space="0"/>
            </w:tcBorders>
          </w:tcPr>
          <w:p w14:paraId="2D9DFFDD">
            <w:pPr>
              <w:pStyle w:val="19"/>
              <w:ind w:firstLine="62"/>
              <w:rPr>
                <w:rFonts w:hint="eastAsia"/>
                <w:color w:val="auto"/>
              </w:rPr>
            </w:pPr>
            <w:r>
              <w:rPr>
                <w:color w:val="auto"/>
              </w:rPr>
              <w:t>织物组织</w:t>
            </w:r>
          </w:p>
        </w:tc>
        <w:tc>
          <w:tcPr>
            <w:tcW w:w="4977" w:type="dxa"/>
            <w:tcBorders>
              <w:top w:val="single" w:color="000000" w:sz="6" w:space="0"/>
              <w:right w:val="single" w:color="000000" w:sz="6" w:space="0"/>
            </w:tcBorders>
          </w:tcPr>
          <w:p w14:paraId="6A0CE436">
            <w:pPr>
              <w:pStyle w:val="19"/>
              <w:ind w:firstLine="62"/>
              <w:rPr>
                <w:rFonts w:hint="eastAsia"/>
                <w:color w:val="auto"/>
              </w:rPr>
            </w:pPr>
            <w:r>
              <w:rPr>
                <w:color w:val="auto"/>
              </w:rPr>
              <w:t>平纹</w:t>
            </w:r>
          </w:p>
        </w:tc>
      </w:tr>
      <w:tr w14:paraId="4FE03E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548" w:type="dxa"/>
            <w:gridSpan w:val="2"/>
            <w:tcBorders>
              <w:left w:val="single" w:color="000000" w:sz="6" w:space="0"/>
            </w:tcBorders>
          </w:tcPr>
          <w:p w14:paraId="639DAED3">
            <w:pPr>
              <w:pStyle w:val="19"/>
              <w:ind w:firstLine="62"/>
              <w:rPr>
                <w:rFonts w:hint="eastAsia"/>
                <w:color w:val="auto"/>
              </w:rPr>
            </w:pPr>
            <w:r>
              <w:rPr>
                <w:color w:val="auto"/>
              </w:rPr>
              <w:t>纤维含量</w:t>
            </w:r>
          </w:p>
        </w:tc>
        <w:tc>
          <w:tcPr>
            <w:tcW w:w="4977" w:type="dxa"/>
            <w:tcBorders>
              <w:right w:val="single" w:color="000000" w:sz="6" w:space="0"/>
            </w:tcBorders>
          </w:tcPr>
          <w:p w14:paraId="06344755">
            <w:pPr>
              <w:pStyle w:val="19"/>
              <w:ind w:firstLine="62"/>
              <w:rPr>
                <w:rFonts w:hint="eastAsia"/>
                <w:color w:val="auto"/>
              </w:rPr>
            </w:pPr>
            <w:r>
              <w:rPr>
                <w:color w:val="auto"/>
              </w:rPr>
              <w:t>粘纤：55%，涤纶纤维：45%</w:t>
            </w:r>
          </w:p>
        </w:tc>
      </w:tr>
      <w:tr w14:paraId="17E3BB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548" w:type="dxa"/>
            <w:gridSpan w:val="2"/>
            <w:tcBorders>
              <w:left w:val="single" w:color="000000" w:sz="6" w:space="0"/>
            </w:tcBorders>
          </w:tcPr>
          <w:p w14:paraId="3B76D06A">
            <w:pPr>
              <w:pStyle w:val="19"/>
              <w:ind w:firstLine="62"/>
              <w:rPr>
                <w:rFonts w:hint="eastAsia"/>
                <w:color w:val="auto"/>
              </w:rPr>
            </w:pPr>
            <w:r>
              <w:rPr>
                <w:color w:val="auto"/>
              </w:rPr>
              <w:t>纱支</w:t>
            </w:r>
          </w:p>
        </w:tc>
        <w:tc>
          <w:tcPr>
            <w:tcW w:w="4977" w:type="dxa"/>
            <w:tcBorders>
              <w:right w:val="single" w:color="000000" w:sz="6" w:space="0"/>
            </w:tcBorders>
          </w:tcPr>
          <w:p w14:paraId="2D885724">
            <w:pPr>
              <w:pStyle w:val="19"/>
              <w:ind w:firstLine="62"/>
              <w:rPr>
                <w:rFonts w:hint="eastAsia"/>
                <w:color w:val="auto"/>
                <w:lang w:eastAsia="zh-CN"/>
              </w:rPr>
            </w:pPr>
            <w:r>
              <w:rPr>
                <w:color w:val="auto"/>
                <w:lang w:eastAsia="zh-CN"/>
              </w:rPr>
              <w:t>经纱</w:t>
            </w:r>
            <w:r>
              <w:rPr>
                <w:color w:val="auto"/>
                <w:spacing w:val="31"/>
                <w:lang w:eastAsia="zh-CN"/>
              </w:rPr>
              <w:t xml:space="preserve"> </w:t>
            </w:r>
            <w:r>
              <w:rPr>
                <w:color w:val="auto"/>
                <w:lang w:eastAsia="zh-CN"/>
              </w:rPr>
              <w:t>：50D/72F，纬纱</w:t>
            </w:r>
            <w:r>
              <w:rPr>
                <w:color w:val="auto"/>
                <w:spacing w:val="28"/>
                <w:lang w:eastAsia="zh-CN"/>
              </w:rPr>
              <w:t xml:space="preserve"> </w:t>
            </w:r>
            <w:r>
              <w:rPr>
                <w:color w:val="auto"/>
                <w:lang w:eastAsia="zh-CN"/>
              </w:rPr>
              <w:t>：100D/40F</w:t>
            </w:r>
          </w:p>
        </w:tc>
      </w:tr>
      <w:tr w14:paraId="13E64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548" w:type="dxa"/>
            <w:gridSpan w:val="2"/>
            <w:tcBorders>
              <w:left w:val="single" w:color="000000" w:sz="6" w:space="0"/>
            </w:tcBorders>
          </w:tcPr>
          <w:p w14:paraId="573C9EF7">
            <w:pPr>
              <w:pStyle w:val="19"/>
              <w:ind w:firstLine="62"/>
              <w:rPr>
                <w:rFonts w:hint="eastAsia"/>
                <w:color w:val="auto"/>
              </w:rPr>
            </w:pPr>
            <w:r>
              <w:rPr>
                <w:color w:val="auto"/>
              </w:rPr>
              <w:t>幅宽，m</w:t>
            </w:r>
          </w:p>
        </w:tc>
        <w:tc>
          <w:tcPr>
            <w:tcW w:w="4977" w:type="dxa"/>
            <w:tcBorders>
              <w:right w:val="single" w:color="000000" w:sz="6" w:space="0"/>
            </w:tcBorders>
          </w:tcPr>
          <w:p w14:paraId="640B5743">
            <w:pPr>
              <w:pStyle w:val="19"/>
              <w:ind w:firstLine="62"/>
              <w:rPr>
                <w:rFonts w:hint="eastAsia"/>
                <w:color w:val="auto"/>
              </w:rPr>
            </w:pPr>
            <w:r>
              <w:rPr>
                <w:color w:val="auto"/>
              </w:rPr>
              <w:t>1.42</w:t>
            </w:r>
          </w:p>
        </w:tc>
      </w:tr>
      <w:tr w14:paraId="416061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548" w:type="dxa"/>
            <w:gridSpan w:val="2"/>
            <w:tcBorders>
              <w:left w:val="single" w:color="000000" w:sz="6" w:space="0"/>
            </w:tcBorders>
          </w:tcPr>
          <w:p w14:paraId="0680048E">
            <w:pPr>
              <w:pStyle w:val="19"/>
              <w:ind w:firstLine="62"/>
              <w:rPr>
                <w:rFonts w:hint="eastAsia"/>
                <w:color w:val="auto"/>
                <w:sz w:val="8"/>
                <w:szCs w:val="8"/>
              </w:rPr>
            </w:pPr>
            <w:r>
              <w:rPr>
                <w:color w:val="auto"/>
              </w:rPr>
              <w:t>单位面积质量，</w:t>
            </w:r>
            <w:r>
              <w:rPr>
                <w:color w:val="auto"/>
                <w:spacing w:val="16"/>
              </w:rPr>
              <w:t xml:space="preserve">  </w:t>
            </w:r>
            <w:r>
              <w:rPr>
                <w:color w:val="auto"/>
              </w:rPr>
              <w:t>g/m</w:t>
            </w:r>
            <w:r>
              <w:rPr>
                <w:color w:val="auto"/>
                <w:position w:val="9"/>
                <w:sz w:val="8"/>
                <w:szCs w:val="8"/>
              </w:rPr>
              <w:t>2</w:t>
            </w:r>
          </w:p>
        </w:tc>
        <w:tc>
          <w:tcPr>
            <w:tcW w:w="4977" w:type="dxa"/>
            <w:tcBorders>
              <w:right w:val="single" w:color="000000" w:sz="6" w:space="0"/>
            </w:tcBorders>
          </w:tcPr>
          <w:p w14:paraId="0B0AD06C">
            <w:pPr>
              <w:pStyle w:val="19"/>
              <w:ind w:firstLine="62"/>
              <w:rPr>
                <w:rFonts w:hint="eastAsia"/>
                <w:color w:val="auto"/>
              </w:rPr>
            </w:pPr>
            <w:r>
              <w:rPr>
                <w:color w:val="auto"/>
              </w:rPr>
              <w:t>68</w:t>
            </w:r>
          </w:p>
        </w:tc>
      </w:tr>
      <w:tr w14:paraId="1B355A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597" w:type="dxa"/>
            <w:vMerge w:val="restart"/>
            <w:tcBorders>
              <w:left w:val="single" w:color="000000" w:sz="6" w:space="0"/>
              <w:bottom w:val="nil"/>
            </w:tcBorders>
          </w:tcPr>
          <w:p w14:paraId="33D87897">
            <w:pPr>
              <w:pStyle w:val="19"/>
              <w:ind w:firstLine="62"/>
              <w:rPr>
                <w:rFonts w:hint="eastAsia"/>
                <w:color w:val="auto"/>
              </w:rPr>
            </w:pPr>
            <w:r>
              <w:rPr>
                <w:color w:val="auto"/>
              </w:rPr>
              <w:t>密度，</w:t>
            </w:r>
            <w:r>
              <w:rPr>
                <w:color w:val="auto"/>
                <w:spacing w:val="12"/>
              </w:rPr>
              <w:t xml:space="preserve">  </w:t>
            </w:r>
            <w:r>
              <w:rPr>
                <w:color w:val="auto"/>
              </w:rPr>
              <w:t>根/10cm</w:t>
            </w:r>
          </w:p>
        </w:tc>
        <w:tc>
          <w:tcPr>
            <w:tcW w:w="951" w:type="dxa"/>
          </w:tcPr>
          <w:p w14:paraId="7EA61FAC">
            <w:pPr>
              <w:pStyle w:val="19"/>
              <w:ind w:firstLine="62"/>
              <w:rPr>
                <w:rFonts w:hint="eastAsia"/>
                <w:color w:val="auto"/>
              </w:rPr>
            </w:pPr>
            <w:r>
              <w:rPr>
                <w:color w:val="auto"/>
              </w:rPr>
              <w:t>经向</w:t>
            </w:r>
          </w:p>
        </w:tc>
        <w:tc>
          <w:tcPr>
            <w:tcW w:w="4977" w:type="dxa"/>
            <w:tcBorders>
              <w:right w:val="single" w:color="000000" w:sz="6" w:space="0"/>
            </w:tcBorders>
          </w:tcPr>
          <w:p w14:paraId="71FF79C5">
            <w:pPr>
              <w:pStyle w:val="19"/>
              <w:ind w:firstLine="62"/>
              <w:rPr>
                <w:rFonts w:hint="eastAsia"/>
                <w:color w:val="auto"/>
              </w:rPr>
            </w:pPr>
            <w:r>
              <w:rPr>
                <w:color w:val="auto"/>
              </w:rPr>
              <w:t>508</w:t>
            </w:r>
          </w:p>
        </w:tc>
      </w:tr>
      <w:tr w14:paraId="0F297E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2597" w:type="dxa"/>
            <w:vMerge w:val="continue"/>
            <w:tcBorders>
              <w:top w:val="nil"/>
              <w:left w:val="single" w:color="000000" w:sz="6" w:space="0"/>
              <w:bottom w:val="single" w:color="000000" w:sz="6" w:space="0"/>
            </w:tcBorders>
          </w:tcPr>
          <w:p w14:paraId="3912EB4B">
            <w:pPr>
              <w:rPr>
                <w:color w:val="auto"/>
              </w:rPr>
            </w:pPr>
          </w:p>
        </w:tc>
        <w:tc>
          <w:tcPr>
            <w:tcW w:w="951" w:type="dxa"/>
            <w:tcBorders>
              <w:bottom w:val="single" w:color="000000" w:sz="6" w:space="0"/>
            </w:tcBorders>
          </w:tcPr>
          <w:p w14:paraId="1F38002C">
            <w:pPr>
              <w:pStyle w:val="19"/>
              <w:ind w:firstLine="62"/>
              <w:rPr>
                <w:rFonts w:hint="eastAsia"/>
                <w:color w:val="auto"/>
              </w:rPr>
            </w:pPr>
            <w:r>
              <w:rPr>
                <w:color w:val="auto"/>
              </w:rPr>
              <w:t>纬向</w:t>
            </w:r>
          </w:p>
        </w:tc>
        <w:tc>
          <w:tcPr>
            <w:tcW w:w="4977" w:type="dxa"/>
            <w:tcBorders>
              <w:bottom w:val="single" w:color="000000" w:sz="6" w:space="0"/>
              <w:right w:val="single" w:color="000000" w:sz="6" w:space="0"/>
            </w:tcBorders>
          </w:tcPr>
          <w:p w14:paraId="56A17115">
            <w:pPr>
              <w:pStyle w:val="19"/>
              <w:ind w:firstLine="62"/>
              <w:rPr>
                <w:rFonts w:hint="eastAsia"/>
                <w:color w:val="auto"/>
              </w:rPr>
            </w:pPr>
            <w:r>
              <w:rPr>
                <w:color w:val="auto"/>
              </w:rPr>
              <w:t>300</w:t>
            </w:r>
          </w:p>
        </w:tc>
      </w:tr>
    </w:tbl>
    <w:p w14:paraId="2CF2B9CA">
      <w:pPr>
        <w:spacing w:line="325" w:lineRule="auto"/>
        <w:rPr>
          <w:color w:val="auto"/>
        </w:rPr>
      </w:pPr>
    </w:p>
    <w:p w14:paraId="4A85A4C7">
      <w:pPr>
        <w:pStyle w:val="4"/>
        <w:spacing w:before="75" w:line="228" w:lineRule="auto"/>
        <w:ind w:left="122"/>
        <w:outlineLvl w:val="3"/>
        <w:rPr>
          <w:rFonts w:hint="eastAsia"/>
          <w:color w:val="auto"/>
          <w:sz w:val="23"/>
          <w:szCs w:val="23"/>
        </w:rPr>
      </w:pPr>
      <w:r>
        <w:rPr>
          <w:b/>
          <w:bCs/>
          <w:color w:val="auto"/>
          <w:spacing w:val="-1"/>
          <w:sz w:val="23"/>
          <w:szCs w:val="23"/>
        </w:rPr>
        <w:t>D.2</w:t>
      </w:r>
      <w:r>
        <w:rPr>
          <w:color w:val="auto"/>
          <w:spacing w:val="-11"/>
          <w:sz w:val="23"/>
          <w:szCs w:val="23"/>
        </w:rPr>
        <w:t xml:space="preserve"> </w:t>
      </w:r>
      <w:r>
        <w:rPr>
          <w:b/>
          <w:bCs/>
          <w:color w:val="auto"/>
          <w:spacing w:val="-1"/>
          <w:sz w:val="23"/>
          <w:szCs w:val="23"/>
        </w:rPr>
        <w:t>内在质量</w:t>
      </w:r>
    </w:p>
    <w:p w14:paraId="42481FC1">
      <w:pPr>
        <w:spacing w:line="352" w:lineRule="auto"/>
        <w:rPr>
          <w:color w:val="auto"/>
        </w:rPr>
      </w:pPr>
    </w:p>
    <w:p w14:paraId="298344AD">
      <w:pPr>
        <w:pStyle w:val="4"/>
        <w:spacing w:before="66" w:line="228" w:lineRule="auto"/>
        <w:ind w:left="571"/>
        <w:rPr>
          <w:rFonts w:hint="eastAsia"/>
          <w:color w:val="auto"/>
          <w:lang w:eastAsia="zh-CN"/>
        </w:rPr>
      </w:pPr>
      <w:r>
        <w:rPr>
          <w:color w:val="auto"/>
          <w:spacing w:val="5"/>
          <w:lang w:eastAsia="zh-CN"/>
        </w:rPr>
        <w:t>内在质量应符合表D.2规定。</w:t>
      </w:r>
    </w:p>
    <w:p w14:paraId="1276A9E2">
      <w:pPr>
        <w:spacing w:before="64" w:line="231" w:lineRule="auto"/>
        <w:ind w:left="3520"/>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D.2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6B54C550">
      <w:pPr>
        <w:spacing w:line="108"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57"/>
        <w:gridCol w:w="1275"/>
        <w:gridCol w:w="2540"/>
        <w:gridCol w:w="2753"/>
      </w:tblGrid>
      <w:tr w14:paraId="74A2AC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3232" w:type="dxa"/>
            <w:gridSpan w:val="2"/>
            <w:tcBorders>
              <w:top w:val="single" w:color="000000" w:sz="6" w:space="0"/>
              <w:left w:val="single" w:color="000000" w:sz="6" w:space="0"/>
              <w:bottom w:val="single" w:color="000000" w:sz="6" w:space="0"/>
            </w:tcBorders>
          </w:tcPr>
          <w:p w14:paraId="2E3D352A">
            <w:pPr>
              <w:pStyle w:val="19"/>
              <w:ind w:firstLine="62"/>
              <w:rPr>
                <w:rFonts w:hint="eastAsia"/>
                <w:color w:val="auto"/>
              </w:rPr>
            </w:pPr>
            <w:r>
              <w:rPr>
                <w:color w:val="auto"/>
              </w:rPr>
              <w:t>项       目</w:t>
            </w:r>
          </w:p>
        </w:tc>
        <w:tc>
          <w:tcPr>
            <w:tcW w:w="2540" w:type="dxa"/>
            <w:tcBorders>
              <w:top w:val="single" w:color="000000" w:sz="6" w:space="0"/>
              <w:bottom w:val="single" w:color="000000" w:sz="6" w:space="0"/>
            </w:tcBorders>
          </w:tcPr>
          <w:p w14:paraId="1696934C">
            <w:pPr>
              <w:pStyle w:val="19"/>
              <w:ind w:firstLine="62"/>
              <w:rPr>
                <w:rFonts w:hint="eastAsia"/>
                <w:color w:val="auto"/>
              </w:rPr>
            </w:pPr>
            <w:r>
              <w:rPr>
                <w:color w:val="auto"/>
              </w:rPr>
              <w:t>标准值</w:t>
            </w:r>
          </w:p>
        </w:tc>
        <w:tc>
          <w:tcPr>
            <w:tcW w:w="2753" w:type="dxa"/>
            <w:tcBorders>
              <w:top w:val="single" w:color="000000" w:sz="6" w:space="0"/>
              <w:bottom w:val="single" w:color="000000" w:sz="6" w:space="0"/>
              <w:right w:val="single" w:color="000000" w:sz="6" w:space="0"/>
            </w:tcBorders>
          </w:tcPr>
          <w:p w14:paraId="43659878">
            <w:pPr>
              <w:pStyle w:val="19"/>
              <w:ind w:firstLine="62"/>
              <w:rPr>
                <w:rFonts w:hint="eastAsia"/>
                <w:color w:val="auto"/>
              </w:rPr>
            </w:pPr>
            <w:r>
              <w:rPr>
                <w:color w:val="auto"/>
              </w:rPr>
              <w:t>试验方法</w:t>
            </w:r>
          </w:p>
        </w:tc>
      </w:tr>
      <w:tr w14:paraId="6EE1BE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232" w:type="dxa"/>
            <w:gridSpan w:val="2"/>
            <w:tcBorders>
              <w:top w:val="single" w:color="000000" w:sz="6" w:space="0"/>
              <w:left w:val="single" w:color="000000" w:sz="6" w:space="0"/>
              <w:bottom w:val="single" w:color="000000" w:sz="6" w:space="0"/>
            </w:tcBorders>
          </w:tcPr>
          <w:p w14:paraId="25A9BB72">
            <w:pPr>
              <w:pStyle w:val="19"/>
              <w:ind w:firstLine="62"/>
              <w:rPr>
                <w:rFonts w:hint="eastAsia"/>
                <w:color w:val="auto"/>
              </w:rPr>
            </w:pPr>
            <w:r>
              <w:rPr>
                <w:color w:val="auto"/>
              </w:rPr>
              <w:t>幅宽，m</w:t>
            </w:r>
          </w:p>
        </w:tc>
        <w:tc>
          <w:tcPr>
            <w:tcW w:w="2540" w:type="dxa"/>
            <w:tcBorders>
              <w:top w:val="single" w:color="000000" w:sz="6" w:space="0"/>
              <w:bottom w:val="single" w:color="000000" w:sz="6" w:space="0"/>
            </w:tcBorders>
          </w:tcPr>
          <w:p w14:paraId="010C8827">
            <w:pPr>
              <w:pStyle w:val="19"/>
              <w:ind w:firstLine="62"/>
              <w:rPr>
                <w:rFonts w:hint="eastAsia"/>
                <w:color w:val="auto"/>
              </w:rPr>
            </w:pPr>
            <w:r>
              <w:rPr>
                <w:color w:val="auto"/>
              </w:rPr>
              <w:t>≥1.42</w:t>
            </w:r>
          </w:p>
        </w:tc>
        <w:tc>
          <w:tcPr>
            <w:tcW w:w="2753" w:type="dxa"/>
            <w:tcBorders>
              <w:top w:val="single" w:color="000000" w:sz="6" w:space="0"/>
              <w:bottom w:val="single" w:color="000000" w:sz="6" w:space="0"/>
              <w:right w:val="single" w:color="000000" w:sz="6" w:space="0"/>
            </w:tcBorders>
          </w:tcPr>
          <w:p w14:paraId="352FD5F5">
            <w:pPr>
              <w:pStyle w:val="19"/>
              <w:ind w:firstLine="62"/>
              <w:rPr>
                <w:rFonts w:hint="eastAsia"/>
                <w:color w:val="auto"/>
              </w:rPr>
            </w:pPr>
            <w:r>
              <w:rPr>
                <w:color w:val="auto"/>
              </w:rPr>
              <w:t>GB/T 4666-2009</w:t>
            </w:r>
          </w:p>
        </w:tc>
      </w:tr>
      <w:tr w14:paraId="5B9A0C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232" w:type="dxa"/>
            <w:gridSpan w:val="2"/>
            <w:tcBorders>
              <w:top w:val="single" w:color="000000" w:sz="6" w:space="0"/>
              <w:left w:val="single" w:color="000000" w:sz="6" w:space="0"/>
              <w:bottom w:val="single" w:color="000000" w:sz="6" w:space="0"/>
            </w:tcBorders>
          </w:tcPr>
          <w:p w14:paraId="0096899A">
            <w:pPr>
              <w:pStyle w:val="19"/>
              <w:ind w:firstLine="62"/>
              <w:rPr>
                <w:rFonts w:hint="eastAsia"/>
                <w:color w:val="auto"/>
                <w:sz w:val="8"/>
                <w:szCs w:val="8"/>
              </w:rPr>
            </w:pPr>
            <w:r>
              <w:rPr>
                <w:color w:val="auto"/>
              </w:rPr>
              <w:t>单位面积质量，</w:t>
            </w:r>
            <w:r>
              <w:rPr>
                <w:color w:val="auto"/>
                <w:spacing w:val="16"/>
              </w:rPr>
              <w:t xml:space="preserve">  </w:t>
            </w:r>
            <w:r>
              <w:rPr>
                <w:color w:val="auto"/>
              </w:rPr>
              <w:t>g/m</w:t>
            </w:r>
            <w:r>
              <w:rPr>
                <w:color w:val="auto"/>
                <w:position w:val="9"/>
                <w:sz w:val="8"/>
                <w:szCs w:val="8"/>
              </w:rPr>
              <w:t>2</w:t>
            </w:r>
          </w:p>
        </w:tc>
        <w:tc>
          <w:tcPr>
            <w:tcW w:w="2540" w:type="dxa"/>
            <w:tcBorders>
              <w:top w:val="single" w:color="000000" w:sz="6" w:space="0"/>
              <w:bottom w:val="single" w:color="000000" w:sz="6" w:space="0"/>
            </w:tcBorders>
          </w:tcPr>
          <w:p w14:paraId="7934C3DB">
            <w:pPr>
              <w:pStyle w:val="19"/>
              <w:ind w:firstLine="62"/>
              <w:rPr>
                <w:rFonts w:hint="eastAsia"/>
                <w:color w:val="auto"/>
              </w:rPr>
            </w:pPr>
            <w:r>
              <w:rPr>
                <w:color w:val="auto"/>
              </w:rPr>
              <w:t>68，-3～+5</w:t>
            </w:r>
          </w:p>
        </w:tc>
        <w:tc>
          <w:tcPr>
            <w:tcW w:w="2753" w:type="dxa"/>
            <w:tcBorders>
              <w:top w:val="single" w:color="000000" w:sz="6" w:space="0"/>
              <w:bottom w:val="single" w:color="000000" w:sz="6" w:space="0"/>
              <w:right w:val="single" w:color="000000" w:sz="6" w:space="0"/>
            </w:tcBorders>
          </w:tcPr>
          <w:p w14:paraId="6EA2C97C">
            <w:pPr>
              <w:pStyle w:val="19"/>
              <w:ind w:firstLine="62"/>
              <w:rPr>
                <w:rFonts w:hint="eastAsia"/>
                <w:color w:val="auto"/>
              </w:rPr>
            </w:pPr>
            <w:r>
              <w:rPr>
                <w:color w:val="auto"/>
              </w:rPr>
              <w:t>GB/T 4669-2008</w:t>
            </w:r>
          </w:p>
        </w:tc>
      </w:tr>
      <w:tr w14:paraId="27DA38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957" w:type="dxa"/>
            <w:vMerge w:val="restart"/>
            <w:tcBorders>
              <w:top w:val="single" w:color="000000" w:sz="6" w:space="0"/>
              <w:left w:val="single" w:color="000000" w:sz="6" w:space="0"/>
              <w:bottom w:val="nil"/>
            </w:tcBorders>
          </w:tcPr>
          <w:p w14:paraId="599BB88F">
            <w:pPr>
              <w:pStyle w:val="19"/>
              <w:ind w:firstLine="62"/>
              <w:rPr>
                <w:rFonts w:hint="eastAsia"/>
                <w:color w:val="auto"/>
              </w:rPr>
            </w:pPr>
            <w:r>
              <w:rPr>
                <w:color w:val="auto"/>
              </w:rPr>
              <w:t>密度，</w:t>
            </w:r>
            <w:r>
              <w:rPr>
                <w:color w:val="auto"/>
                <w:spacing w:val="12"/>
              </w:rPr>
              <w:t xml:space="preserve">  </w:t>
            </w:r>
            <w:r>
              <w:rPr>
                <w:color w:val="auto"/>
              </w:rPr>
              <w:t>根/10cm</w:t>
            </w:r>
          </w:p>
        </w:tc>
        <w:tc>
          <w:tcPr>
            <w:tcW w:w="1275" w:type="dxa"/>
            <w:tcBorders>
              <w:top w:val="single" w:color="000000" w:sz="6" w:space="0"/>
            </w:tcBorders>
          </w:tcPr>
          <w:p w14:paraId="2B0332F1">
            <w:pPr>
              <w:pStyle w:val="19"/>
              <w:ind w:firstLine="62"/>
              <w:rPr>
                <w:rFonts w:hint="eastAsia"/>
                <w:color w:val="auto"/>
              </w:rPr>
            </w:pPr>
            <w:r>
              <w:rPr>
                <w:color w:val="auto"/>
              </w:rPr>
              <w:t>经向</w:t>
            </w:r>
          </w:p>
        </w:tc>
        <w:tc>
          <w:tcPr>
            <w:tcW w:w="2540" w:type="dxa"/>
            <w:tcBorders>
              <w:top w:val="single" w:color="000000" w:sz="6" w:space="0"/>
            </w:tcBorders>
          </w:tcPr>
          <w:p w14:paraId="2C883650">
            <w:pPr>
              <w:pStyle w:val="19"/>
              <w:ind w:firstLine="62"/>
              <w:rPr>
                <w:rFonts w:hint="eastAsia"/>
                <w:color w:val="auto"/>
              </w:rPr>
            </w:pPr>
            <w:r>
              <w:rPr>
                <w:color w:val="auto"/>
              </w:rPr>
              <w:t>≥508</w:t>
            </w:r>
          </w:p>
        </w:tc>
        <w:tc>
          <w:tcPr>
            <w:tcW w:w="2753" w:type="dxa"/>
            <w:vMerge w:val="restart"/>
            <w:tcBorders>
              <w:top w:val="single" w:color="000000" w:sz="6" w:space="0"/>
              <w:bottom w:val="nil"/>
              <w:right w:val="single" w:color="000000" w:sz="6" w:space="0"/>
            </w:tcBorders>
          </w:tcPr>
          <w:p w14:paraId="4F70DA50">
            <w:pPr>
              <w:pStyle w:val="19"/>
              <w:ind w:firstLine="62"/>
              <w:rPr>
                <w:rFonts w:hint="eastAsia"/>
                <w:color w:val="auto"/>
              </w:rPr>
            </w:pPr>
            <w:r>
              <w:rPr>
                <w:color w:val="auto"/>
              </w:rPr>
              <w:t>GB/T 4668-1995</w:t>
            </w:r>
          </w:p>
        </w:tc>
      </w:tr>
      <w:tr w14:paraId="57E6EB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957" w:type="dxa"/>
            <w:vMerge w:val="continue"/>
            <w:tcBorders>
              <w:top w:val="nil"/>
              <w:left w:val="single" w:color="000000" w:sz="6" w:space="0"/>
              <w:bottom w:val="single" w:color="000000" w:sz="6" w:space="0"/>
            </w:tcBorders>
          </w:tcPr>
          <w:p w14:paraId="226B44B7">
            <w:pPr>
              <w:rPr>
                <w:color w:val="auto"/>
              </w:rPr>
            </w:pPr>
          </w:p>
        </w:tc>
        <w:tc>
          <w:tcPr>
            <w:tcW w:w="1275" w:type="dxa"/>
            <w:tcBorders>
              <w:bottom w:val="single" w:color="000000" w:sz="6" w:space="0"/>
            </w:tcBorders>
          </w:tcPr>
          <w:p w14:paraId="38790334">
            <w:pPr>
              <w:pStyle w:val="19"/>
              <w:ind w:firstLine="62"/>
              <w:rPr>
                <w:rFonts w:hint="eastAsia"/>
                <w:color w:val="auto"/>
              </w:rPr>
            </w:pPr>
            <w:r>
              <w:rPr>
                <w:color w:val="auto"/>
              </w:rPr>
              <w:t>纬向</w:t>
            </w:r>
          </w:p>
        </w:tc>
        <w:tc>
          <w:tcPr>
            <w:tcW w:w="2540" w:type="dxa"/>
            <w:tcBorders>
              <w:bottom w:val="single" w:color="000000" w:sz="6" w:space="0"/>
            </w:tcBorders>
          </w:tcPr>
          <w:p w14:paraId="3FE9AC50">
            <w:pPr>
              <w:pStyle w:val="19"/>
              <w:ind w:firstLine="62"/>
              <w:rPr>
                <w:rFonts w:hint="eastAsia"/>
                <w:color w:val="auto"/>
              </w:rPr>
            </w:pPr>
            <w:r>
              <w:rPr>
                <w:color w:val="auto"/>
              </w:rPr>
              <w:t>≥300</w:t>
            </w:r>
          </w:p>
        </w:tc>
        <w:tc>
          <w:tcPr>
            <w:tcW w:w="2753" w:type="dxa"/>
            <w:vMerge w:val="continue"/>
            <w:tcBorders>
              <w:top w:val="nil"/>
              <w:bottom w:val="single" w:color="000000" w:sz="6" w:space="0"/>
              <w:right w:val="single" w:color="000000" w:sz="6" w:space="0"/>
            </w:tcBorders>
          </w:tcPr>
          <w:p w14:paraId="7A87FD19">
            <w:pPr>
              <w:rPr>
                <w:color w:val="auto"/>
              </w:rPr>
            </w:pPr>
          </w:p>
        </w:tc>
      </w:tr>
      <w:tr w14:paraId="75FF66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957" w:type="dxa"/>
            <w:vMerge w:val="restart"/>
            <w:tcBorders>
              <w:top w:val="single" w:color="000000" w:sz="6" w:space="0"/>
              <w:left w:val="single" w:color="000000" w:sz="6" w:space="0"/>
              <w:bottom w:val="nil"/>
            </w:tcBorders>
          </w:tcPr>
          <w:p w14:paraId="44D132C4">
            <w:pPr>
              <w:pStyle w:val="19"/>
              <w:ind w:firstLine="62"/>
              <w:rPr>
                <w:rFonts w:hint="eastAsia"/>
                <w:color w:val="auto"/>
              </w:rPr>
            </w:pPr>
            <w:r>
              <w:rPr>
                <w:color w:val="auto"/>
              </w:rPr>
              <w:t>断裂强力，</w:t>
            </w:r>
            <w:r>
              <w:rPr>
                <w:color w:val="auto"/>
                <w:spacing w:val="16"/>
              </w:rPr>
              <w:t xml:space="preserve"> </w:t>
            </w:r>
            <w:r>
              <w:rPr>
                <w:color w:val="auto"/>
              </w:rPr>
              <w:t>N</w:t>
            </w:r>
          </w:p>
        </w:tc>
        <w:tc>
          <w:tcPr>
            <w:tcW w:w="1275" w:type="dxa"/>
            <w:tcBorders>
              <w:top w:val="single" w:color="000000" w:sz="6" w:space="0"/>
            </w:tcBorders>
          </w:tcPr>
          <w:p w14:paraId="4682E5F6">
            <w:pPr>
              <w:pStyle w:val="19"/>
              <w:ind w:firstLine="62"/>
              <w:rPr>
                <w:rFonts w:hint="eastAsia"/>
                <w:color w:val="auto"/>
              </w:rPr>
            </w:pPr>
            <w:r>
              <w:rPr>
                <w:color w:val="auto"/>
              </w:rPr>
              <w:t>经向</w:t>
            </w:r>
          </w:p>
        </w:tc>
        <w:tc>
          <w:tcPr>
            <w:tcW w:w="2540" w:type="dxa"/>
            <w:tcBorders>
              <w:top w:val="single" w:color="000000" w:sz="6" w:space="0"/>
            </w:tcBorders>
          </w:tcPr>
          <w:p w14:paraId="210C8FD9">
            <w:pPr>
              <w:pStyle w:val="19"/>
              <w:ind w:firstLine="62"/>
              <w:rPr>
                <w:rFonts w:hint="eastAsia"/>
                <w:color w:val="auto"/>
              </w:rPr>
            </w:pPr>
            <w:r>
              <w:rPr>
                <w:color w:val="auto"/>
              </w:rPr>
              <w:t>≥300</w:t>
            </w:r>
          </w:p>
        </w:tc>
        <w:tc>
          <w:tcPr>
            <w:tcW w:w="2753" w:type="dxa"/>
            <w:vMerge w:val="restart"/>
            <w:tcBorders>
              <w:top w:val="single" w:color="000000" w:sz="6" w:space="0"/>
              <w:bottom w:val="nil"/>
              <w:right w:val="single" w:color="000000" w:sz="6" w:space="0"/>
            </w:tcBorders>
          </w:tcPr>
          <w:p w14:paraId="3CBD60CD">
            <w:pPr>
              <w:pStyle w:val="19"/>
              <w:ind w:firstLine="62"/>
              <w:rPr>
                <w:rFonts w:hint="eastAsia"/>
                <w:color w:val="auto"/>
              </w:rPr>
            </w:pPr>
            <w:r>
              <w:rPr>
                <w:color w:val="auto"/>
              </w:rPr>
              <w:t>GB/T 3923.1-2013</w:t>
            </w:r>
          </w:p>
        </w:tc>
      </w:tr>
      <w:tr w14:paraId="6E47E8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57" w:type="dxa"/>
            <w:vMerge w:val="continue"/>
            <w:tcBorders>
              <w:top w:val="nil"/>
              <w:left w:val="single" w:color="000000" w:sz="6" w:space="0"/>
            </w:tcBorders>
          </w:tcPr>
          <w:p w14:paraId="2B7A0166">
            <w:pPr>
              <w:rPr>
                <w:color w:val="auto"/>
              </w:rPr>
            </w:pPr>
          </w:p>
        </w:tc>
        <w:tc>
          <w:tcPr>
            <w:tcW w:w="1275" w:type="dxa"/>
          </w:tcPr>
          <w:p w14:paraId="0FA38241">
            <w:pPr>
              <w:pStyle w:val="19"/>
              <w:ind w:firstLine="62"/>
              <w:rPr>
                <w:rFonts w:hint="eastAsia"/>
                <w:color w:val="auto"/>
              </w:rPr>
            </w:pPr>
            <w:r>
              <w:rPr>
                <w:color w:val="auto"/>
              </w:rPr>
              <w:t>纬向</w:t>
            </w:r>
          </w:p>
        </w:tc>
        <w:tc>
          <w:tcPr>
            <w:tcW w:w="2540" w:type="dxa"/>
          </w:tcPr>
          <w:p w14:paraId="515FA6B3">
            <w:pPr>
              <w:pStyle w:val="19"/>
              <w:ind w:firstLine="62"/>
              <w:rPr>
                <w:rFonts w:hint="eastAsia"/>
                <w:color w:val="auto"/>
              </w:rPr>
            </w:pPr>
            <w:r>
              <w:rPr>
                <w:color w:val="auto"/>
              </w:rPr>
              <w:t>≥200</w:t>
            </w:r>
          </w:p>
        </w:tc>
        <w:tc>
          <w:tcPr>
            <w:tcW w:w="2753" w:type="dxa"/>
            <w:vMerge w:val="continue"/>
            <w:tcBorders>
              <w:top w:val="nil"/>
              <w:right w:val="single" w:color="000000" w:sz="6" w:space="0"/>
            </w:tcBorders>
          </w:tcPr>
          <w:p w14:paraId="03B16A00">
            <w:pPr>
              <w:rPr>
                <w:color w:val="auto"/>
              </w:rPr>
            </w:pPr>
          </w:p>
        </w:tc>
      </w:tr>
      <w:tr w14:paraId="4E58CB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957" w:type="dxa"/>
            <w:vMerge w:val="restart"/>
            <w:tcBorders>
              <w:left w:val="single" w:color="000000" w:sz="6" w:space="0"/>
              <w:bottom w:val="nil"/>
            </w:tcBorders>
          </w:tcPr>
          <w:p w14:paraId="2AA840BA">
            <w:pPr>
              <w:spacing w:line="288" w:lineRule="auto"/>
              <w:rPr>
                <w:color w:val="auto"/>
              </w:rPr>
            </w:pPr>
          </w:p>
          <w:p w14:paraId="58DF7855">
            <w:pPr>
              <w:spacing w:line="288" w:lineRule="auto"/>
              <w:rPr>
                <w:color w:val="auto"/>
              </w:rPr>
            </w:pPr>
          </w:p>
          <w:p w14:paraId="126BD404">
            <w:pPr>
              <w:pStyle w:val="19"/>
              <w:ind w:firstLine="62"/>
              <w:rPr>
                <w:rFonts w:hint="eastAsia"/>
                <w:color w:val="auto"/>
              </w:rPr>
            </w:pPr>
            <w:r>
              <w:rPr>
                <w:color w:val="auto"/>
              </w:rPr>
              <w:t>水洗尺寸变化率，%</w:t>
            </w:r>
          </w:p>
        </w:tc>
        <w:tc>
          <w:tcPr>
            <w:tcW w:w="1275" w:type="dxa"/>
          </w:tcPr>
          <w:p w14:paraId="32677578">
            <w:pPr>
              <w:pStyle w:val="19"/>
              <w:ind w:firstLine="62"/>
              <w:rPr>
                <w:rFonts w:hint="eastAsia"/>
                <w:color w:val="auto"/>
              </w:rPr>
            </w:pPr>
            <w:r>
              <w:rPr>
                <w:color w:val="auto"/>
              </w:rPr>
              <w:t>经向</w:t>
            </w:r>
          </w:p>
        </w:tc>
        <w:tc>
          <w:tcPr>
            <w:tcW w:w="2540" w:type="dxa"/>
          </w:tcPr>
          <w:p w14:paraId="1A53CFFA">
            <w:pPr>
              <w:pStyle w:val="19"/>
              <w:ind w:firstLine="62"/>
              <w:rPr>
                <w:rFonts w:hint="eastAsia"/>
                <w:color w:val="auto"/>
              </w:rPr>
            </w:pPr>
            <w:r>
              <w:rPr>
                <w:color w:val="auto"/>
              </w:rPr>
              <w:t>+1.0～-5.0</w:t>
            </w:r>
          </w:p>
        </w:tc>
        <w:tc>
          <w:tcPr>
            <w:tcW w:w="2753" w:type="dxa"/>
            <w:vMerge w:val="restart"/>
            <w:tcBorders>
              <w:bottom w:val="nil"/>
              <w:right w:val="single" w:color="000000" w:sz="6" w:space="0"/>
            </w:tcBorders>
          </w:tcPr>
          <w:p w14:paraId="70003E0C">
            <w:pPr>
              <w:pStyle w:val="19"/>
              <w:ind w:firstLine="62"/>
              <w:rPr>
                <w:rFonts w:hint="eastAsia"/>
                <w:color w:val="auto"/>
              </w:rPr>
            </w:pPr>
            <w:r>
              <w:rPr>
                <w:color w:val="auto"/>
              </w:rPr>
              <w:t>GB/T 8628-2013；GB/T</w:t>
            </w:r>
            <w:r>
              <w:rPr>
                <w:color w:val="auto"/>
                <w:spacing w:val="1"/>
              </w:rPr>
              <w:t xml:space="preserve">   </w:t>
            </w:r>
            <w:r>
              <w:rPr>
                <w:color w:val="auto"/>
              </w:rPr>
              <w:t>8629-2017（洗涤程序</w:t>
            </w:r>
            <w:r>
              <w:rPr>
                <w:color w:val="auto"/>
                <w:spacing w:val="-27"/>
              </w:rPr>
              <w:t xml:space="preserve"> </w:t>
            </w:r>
            <w:r>
              <w:rPr>
                <w:color w:val="auto"/>
              </w:rPr>
              <w:t xml:space="preserve">5M，干燥 </w:t>
            </w:r>
            <w:r>
              <w:rPr>
                <w:color w:val="auto"/>
              </w:rPr>
              <w:tab/>
            </w:r>
            <w:r>
              <w:rPr>
                <w:color w:val="auto"/>
                <w:spacing w:val="5"/>
              </w:rPr>
              <w:t>程序</w:t>
            </w:r>
            <w:r>
              <w:rPr>
                <w:color w:val="auto"/>
                <w:spacing w:val="-33"/>
              </w:rPr>
              <w:t xml:space="preserve"> </w:t>
            </w:r>
            <w:r>
              <w:rPr>
                <w:color w:val="auto"/>
                <w:spacing w:val="5"/>
              </w:rPr>
              <w:t>C</w:t>
            </w:r>
            <w:r>
              <w:rPr>
                <w:color w:val="auto"/>
                <w:spacing w:val="13"/>
              </w:rPr>
              <w:t>）；</w:t>
            </w:r>
            <w:r>
              <w:rPr>
                <w:color w:val="auto"/>
              </w:rPr>
              <w:t>GB</w:t>
            </w:r>
            <w:r>
              <w:rPr>
                <w:color w:val="auto"/>
                <w:spacing w:val="5"/>
              </w:rPr>
              <w:t>/T 8630-2013</w:t>
            </w:r>
          </w:p>
        </w:tc>
      </w:tr>
      <w:tr w14:paraId="6547B1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9" w:hRule="atLeast"/>
        </w:trPr>
        <w:tc>
          <w:tcPr>
            <w:tcW w:w="1957" w:type="dxa"/>
            <w:vMerge w:val="continue"/>
            <w:tcBorders>
              <w:top w:val="nil"/>
              <w:left w:val="single" w:color="000000" w:sz="6" w:space="0"/>
            </w:tcBorders>
          </w:tcPr>
          <w:p w14:paraId="46882F36">
            <w:pPr>
              <w:rPr>
                <w:color w:val="auto"/>
              </w:rPr>
            </w:pPr>
          </w:p>
        </w:tc>
        <w:tc>
          <w:tcPr>
            <w:tcW w:w="1275" w:type="dxa"/>
          </w:tcPr>
          <w:p w14:paraId="1E091203">
            <w:pPr>
              <w:spacing w:line="340" w:lineRule="auto"/>
              <w:rPr>
                <w:color w:val="auto"/>
              </w:rPr>
            </w:pPr>
          </w:p>
          <w:p w14:paraId="7E594323">
            <w:pPr>
              <w:pStyle w:val="19"/>
              <w:ind w:firstLine="62"/>
              <w:rPr>
                <w:rFonts w:hint="eastAsia"/>
                <w:color w:val="auto"/>
              </w:rPr>
            </w:pPr>
            <w:r>
              <w:rPr>
                <w:color w:val="auto"/>
              </w:rPr>
              <w:t>纬向</w:t>
            </w:r>
          </w:p>
        </w:tc>
        <w:tc>
          <w:tcPr>
            <w:tcW w:w="2540" w:type="dxa"/>
          </w:tcPr>
          <w:p w14:paraId="2DD07751">
            <w:pPr>
              <w:spacing w:line="340" w:lineRule="auto"/>
              <w:rPr>
                <w:color w:val="auto"/>
              </w:rPr>
            </w:pPr>
          </w:p>
          <w:p w14:paraId="4D546513">
            <w:pPr>
              <w:pStyle w:val="19"/>
              <w:ind w:firstLine="62"/>
              <w:rPr>
                <w:rFonts w:hint="eastAsia"/>
                <w:color w:val="auto"/>
              </w:rPr>
            </w:pPr>
            <w:r>
              <w:rPr>
                <w:color w:val="auto"/>
              </w:rPr>
              <w:t>+1.0～-5.0</w:t>
            </w:r>
          </w:p>
        </w:tc>
        <w:tc>
          <w:tcPr>
            <w:tcW w:w="2753" w:type="dxa"/>
            <w:vMerge w:val="continue"/>
            <w:tcBorders>
              <w:top w:val="nil"/>
              <w:right w:val="single" w:color="000000" w:sz="6" w:space="0"/>
            </w:tcBorders>
          </w:tcPr>
          <w:p w14:paraId="020E7075">
            <w:pPr>
              <w:rPr>
                <w:color w:val="auto"/>
              </w:rPr>
            </w:pPr>
          </w:p>
        </w:tc>
      </w:tr>
      <w:tr w14:paraId="00022B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trPr>
        <w:tc>
          <w:tcPr>
            <w:tcW w:w="1957" w:type="dxa"/>
            <w:vMerge w:val="restart"/>
            <w:tcBorders>
              <w:left w:val="single" w:color="000000" w:sz="6" w:space="0"/>
              <w:bottom w:val="nil"/>
            </w:tcBorders>
          </w:tcPr>
          <w:p w14:paraId="47E0F016">
            <w:pPr>
              <w:pStyle w:val="19"/>
              <w:ind w:firstLine="62"/>
              <w:rPr>
                <w:rFonts w:hint="eastAsia"/>
                <w:color w:val="auto"/>
              </w:rPr>
            </w:pPr>
            <w:r>
              <w:rPr>
                <w:color w:val="auto"/>
              </w:rPr>
              <w:t>干热尺寸变化率，%</w:t>
            </w:r>
          </w:p>
        </w:tc>
        <w:tc>
          <w:tcPr>
            <w:tcW w:w="1275" w:type="dxa"/>
          </w:tcPr>
          <w:p w14:paraId="74BFAA39">
            <w:pPr>
              <w:pStyle w:val="19"/>
              <w:ind w:firstLine="62"/>
              <w:rPr>
                <w:rFonts w:hint="eastAsia"/>
                <w:color w:val="auto"/>
              </w:rPr>
            </w:pPr>
            <w:r>
              <w:rPr>
                <w:color w:val="auto"/>
              </w:rPr>
              <w:t>经向</w:t>
            </w:r>
          </w:p>
        </w:tc>
        <w:tc>
          <w:tcPr>
            <w:tcW w:w="2540" w:type="dxa"/>
          </w:tcPr>
          <w:p w14:paraId="7E9A2BF0">
            <w:pPr>
              <w:pStyle w:val="19"/>
              <w:ind w:firstLine="62"/>
              <w:rPr>
                <w:rFonts w:hint="eastAsia"/>
                <w:color w:val="auto"/>
              </w:rPr>
            </w:pPr>
            <w:r>
              <w:rPr>
                <w:color w:val="auto"/>
              </w:rPr>
              <w:t>+1.0～-3.0</w:t>
            </w:r>
          </w:p>
        </w:tc>
        <w:tc>
          <w:tcPr>
            <w:tcW w:w="2753" w:type="dxa"/>
            <w:vMerge w:val="restart"/>
            <w:tcBorders>
              <w:bottom w:val="nil"/>
              <w:right w:val="single" w:color="000000" w:sz="6" w:space="0"/>
            </w:tcBorders>
          </w:tcPr>
          <w:p w14:paraId="655D6A0D">
            <w:pPr>
              <w:pStyle w:val="19"/>
              <w:ind w:firstLine="62"/>
              <w:rPr>
                <w:rFonts w:hint="eastAsia"/>
                <w:color w:val="auto"/>
              </w:rPr>
            </w:pPr>
            <w:r>
              <w:rPr>
                <w:color w:val="auto"/>
              </w:rPr>
              <w:t>GB/T</w:t>
            </w:r>
            <w:r>
              <w:rPr>
                <w:color w:val="auto"/>
                <w:spacing w:val="33"/>
              </w:rPr>
              <w:t xml:space="preserve"> </w:t>
            </w:r>
            <w:r>
              <w:rPr>
                <w:color w:val="auto"/>
              </w:rPr>
              <w:t xml:space="preserve">17031-1997 </w:t>
            </w:r>
            <w:r>
              <w:rPr>
                <w:color w:val="auto"/>
                <w:spacing w:val="8"/>
              </w:rPr>
              <w:t>松弛状态</w:t>
            </w:r>
          </w:p>
        </w:tc>
      </w:tr>
      <w:tr w14:paraId="0E2CCB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957" w:type="dxa"/>
            <w:vMerge w:val="continue"/>
            <w:tcBorders>
              <w:top w:val="nil"/>
              <w:left w:val="single" w:color="000000" w:sz="6" w:space="0"/>
            </w:tcBorders>
          </w:tcPr>
          <w:p w14:paraId="0EA12A0E">
            <w:pPr>
              <w:rPr>
                <w:color w:val="auto"/>
              </w:rPr>
            </w:pPr>
          </w:p>
        </w:tc>
        <w:tc>
          <w:tcPr>
            <w:tcW w:w="1275" w:type="dxa"/>
          </w:tcPr>
          <w:p w14:paraId="3FE125B5">
            <w:pPr>
              <w:pStyle w:val="19"/>
              <w:ind w:firstLine="62"/>
              <w:rPr>
                <w:rFonts w:hint="eastAsia"/>
                <w:color w:val="auto"/>
              </w:rPr>
            </w:pPr>
            <w:r>
              <w:rPr>
                <w:color w:val="auto"/>
              </w:rPr>
              <w:t>纬向</w:t>
            </w:r>
          </w:p>
        </w:tc>
        <w:tc>
          <w:tcPr>
            <w:tcW w:w="2540" w:type="dxa"/>
          </w:tcPr>
          <w:p w14:paraId="0BD518BF">
            <w:pPr>
              <w:pStyle w:val="19"/>
              <w:ind w:firstLine="62"/>
              <w:rPr>
                <w:rFonts w:hint="eastAsia"/>
                <w:color w:val="auto"/>
              </w:rPr>
            </w:pPr>
            <w:r>
              <w:rPr>
                <w:color w:val="auto"/>
              </w:rPr>
              <w:t>+1.0～-3.0</w:t>
            </w:r>
          </w:p>
        </w:tc>
        <w:tc>
          <w:tcPr>
            <w:tcW w:w="2753" w:type="dxa"/>
            <w:vMerge w:val="continue"/>
            <w:tcBorders>
              <w:top w:val="nil"/>
              <w:right w:val="single" w:color="000000" w:sz="6" w:space="0"/>
            </w:tcBorders>
          </w:tcPr>
          <w:p w14:paraId="0AFE62E7">
            <w:pPr>
              <w:rPr>
                <w:color w:val="auto"/>
              </w:rPr>
            </w:pPr>
          </w:p>
        </w:tc>
      </w:tr>
      <w:tr w14:paraId="097A32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0" w:hRule="atLeast"/>
        </w:trPr>
        <w:tc>
          <w:tcPr>
            <w:tcW w:w="3232" w:type="dxa"/>
            <w:gridSpan w:val="2"/>
            <w:tcBorders>
              <w:left w:val="single" w:color="000000" w:sz="6" w:space="0"/>
            </w:tcBorders>
          </w:tcPr>
          <w:p w14:paraId="4F3B7240">
            <w:pPr>
              <w:pStyle w:val="19"/>
              <w:ind w:firstLine="62"/>
              <w:rPr>
                <w:rFonts w:hint="eastAsia"/>
                <w:color w:val="auto"/>
              </w:rPr>
            </w:pPr>
            <w:r>
              <w:rPr>
                <w:color w:val="auto"/>
              </w:rPr>
              <w:t>滑移量，cm</w:t>
            </w:r>
          </w:p>
        </w:tc>
        <w:tc>
          <w:tcPr>
            <w:tcW w:w="2540" w:type="dxa"/>
          </w:tcPr>
          <w:p w14:paraId="409ECCFE">
            <w:pPr>
              <w:pStyle w:val="19"/>
              <w:ind w:firstLine="62"/>
              <w:rPr>
                <w:rFonts w:hint="eastAsia"/>
                <w:color w:val="auto"/>
              </w:rPr>
            </w:pPr>
            <w:r>
              <w:rPr>
                <w:color w:val="auto"/>
              </w:rPr>
              <w:t>≤0.6</w:t>
            </w:r>
          </w:p>
        </w:tc>
        <w:tc>
          <w:tcPr>
            <w:tcW w:w="2753" w:type="dxa"/>
            <w:tcBorders>
              <w:right w:val="single" w:color="000000" w:sz="6" w:space="0"/>
            </w:tcBorders>
          </w:tcPr>
          <w:p w14:paraId="411D29A9">
            <w:pPr>
              <w:pStyle w:val="19"/>
              <w:ind w:firstLine="62"/>
              <w:rPr>
                <w:rFonts w:hint="eastAsia"/>
                <w:color w:val="auto"/>
              </w:rPr>
            </w:pPr>
            <w:r>
              <w:rPr>
                <w:color w:val="auto"/>
              </w:rPr>
              <w:t>GB/T</w:t>
            </w:r>
            <w:r>
              <w:rPr>
                <w:color w:val="auto"/>
                <w:spacing w:val="25"/>
              </w:rPr>
              <w:t xml:space="preserve"> </w:t>
            </w:r>
            <w:r>
              <w:rPr>
                <w:color w:val="auto"/>
              </w:rPr>
              <w:t>13772.2-2008</w:t>
            </w:r>
          </w:p>
        </w:tc>
      </w:tr>
      <w:tr w14:paraId="714C3F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3232" w:type="dxa"/>
            <w:gridSpan w:val="2"/>
            <w:tcBorders>
              <w:left w:val="single" w:color="000000" w:sz="6" w:space="0"/>
              <w:bottom w:val="single" w:color="000000" w:sz="6" w:space="0"/>
            </w:tcBorders>
          </w:tcPr>
          <w:p w14:paraId="747A157B">
            <w:pPr>
              <w:pStyle w:val="19"/>
              <w:ind w:firstLine="62"/>
              <w:rPr>
                <w:rFonts w:hint="eastAsia"/>
                <w:color w:val="auto"/>
              </w:rPr>
            </w:pPr>
            <w:r>
              <w:rPr>
                <w:color w:val="auto"/>
              </w:rPr>
              <w:t>pH</w:t>
            </w:r>
            <w:r>
              <w:rPr>
                <w:color w:val="auto"/>
                <w:spacing w:val="-34"/>
              </w:rPr>
              <w:t xml:space="preserve"> </w:t>
            </w:r>
            <w:r>
              <w:rPr>
                <w:color w:val="auto"/>
                <w:spacing w:val="9"/>
              </w:rPr>
              <w:t>值</w:t>
            </w:r>
          </w:p>
        </w:tc>
        <w:tc>
          <w:tcPr>
            <w:tcW w:w="2540" w:type="dxa"/>
            <w:tcBorders>
              <w:bottom w:val="single" w:color="000000" w:sz="6" w:space="0"/>
            </w:tcBorders>
          </w:tcPr>
          <w:p w14:paraId="04C5AA15">
            <w:pPr>
              <w:pStyle w:val="19"/>
              <w:ind w:firstLine="62"/>
              <w:rPr>
                <w:rFonts w:hint="eastAsia"/>
                <w:color w:val="auto"/>
              </w:rPr>
            </w:pPr>
            <w:r>
              <w:rPr>
                <w:color w:val="auto"/>
              </w:rPr>
              <w:t>4.0～8.5</w:t>
            </w:r>
          </w:p>
        </w:tc>
        <w:tc>
          <w:tcPr>
            <w:tcW w:w="2753" w:type="dxa"/>
            <w:tcBorders>
              <w:bottom w:val="single" w:color="000000" w:sz="6" w:space="0"/>
              <w:right w:val="single" w:color="000000" w:sz="6" w:space="0"/>
            </w:tcBorders>
          </w:tcPr>
          <w:p w14:paraId="38B31177">
            <w:pPr>
              <w:pStyle w:val="19"/>
              <w:ind w:firstLine="62"/>
              <w:rPr>
                <w:rFonts w:hint="eastAsia"/>
                <w:color w:val="auto"/>
              </w:rPr>
            </w:pPr>
            <w:r>
              <w:rPr>
                <w:color w:val="auto"/>
              </w:rPr>
              <w:t>GB/T</w:t>
            </w:r>
            <w:r>
              <w:rPr>
                <w:color w:val="auto"/>
                <w:spacing w:val="21"/>
              </w:rPr>
              <w:t xml:space="preserve"> </w:t>
            </w:r>
            <w:r>
              <w:rPr>
                <w:color w:val="auto"/>
              </w:rPr>
              <w:t>7573-2009</w:t>
            </w:r>
          </w:p>
        </w:tc>
      </w:tr>
    </w:tbl>
    <w:p w14:paraId="3853C397">
      <w:pPr>
        <w:spacing w:line="327" w:lineRule="auto"/>
        <w:rPr>
          <w:color w:val="auto"/>
        </w:rPr>
      </w:pPr>
    </w:p>
    <w:p w14:paraId="1F1CCF08">
      <w:pPr>
        <w:pStyle w:val="4"/>
        <w:spacing w:before="75" w:line="229" w:lineRule="auto"/>
        <w:ind w:left="122"/>
        <w:outlineLvl w:val="3"/>
        <w:rPr>
          <w:rFonts w:hint="eastAsia"/>
          <w:color w:val="auto"/>
          <w:sz w:val="23"/>
          <w:szCs w:val="23"/>
        </w:rPr>
      </w:pPr>
      <w:r>
        <w:rPr>
          <w:b/>
          <w:bCs/>
          <w:color w:val="auto"/>
          <w:spacing w:val="3"/>
          <w:sz w:val="23"/>
          <w:szCs w:val="23"/>
        </w:rPr>
        <w:t>D.3</w:t>
      </w:r>
      <w:r>
        <w:rPr>
          <w:color w:val="auto"/>
          <w:spacing w:val="-43"/>
          <w:sz w:val="23"/>
          <w:szCs w:val="23"/>
        </w:rPr>
        <w:t xml:space="preserve"> </w:t>
      </w:r>
      <w:r>
        <w:rPr>
          <w:b/>
          <w:bCs/>
          <w:color w:val="auto"/>
          <w:spacing w:val="3"/>
          <w:sz w:val="23"/>
          <w:szCs w:val="23"/>
        </w:rPr>
        <w:t>色牢度</w:t>
      </w:r>
    </w:p>
    <w:p w14:paraId="231398F8">
      <w:pPr>
        <w:spacing w:line="349" w:lineRule="auto"/>
        <w:rPr>
          <w:color w:val="auto"/>
        </w:rPr>
      </w:pPr>
    </w:p>
    <w:p w14:paraId="6D287740">
      <w:pPr>
        <w:pStyle w:val="4"/>
        <w:spacing w:before="65" w:line="228" w:lineRule="auto"/>
        <w:ind w:left="548"/>
        <w:rPr>
          <w:rFonts w:hint="eastAsia"/>
          <w:color w:val="auto"/>
          <w:lang w:eastAsia="zh-CN"/>
        </w:rPr>
      </w:pPr>
      <w:r>
        <w:rPr>
          <w:color w:val="auto"/>
          <w:spacing w:val="8"/>
          <w:lang w:eastAsia="zh-CN"/>
        </w:rPr>
        <w:t>色牢度应符合表D.3规定，色牢度允许一项低半级。</w:t>
      </w:r>
    </w:p>
    <w:p w14:paraId="729B97ED">
      <w:pPr>
        <w:spacing w:line="228" w:lineRule="auto"/>
        <w:rPr>
          <w:color w:val="auto"/>
          <w:lang w:eastAsia="zh-CN"/>
        </w:rPr>
        <w:sectPr>
          <w:pgSz w:w="11906" w:h="16838"/>
          <w:pgMar w:top="400" w:right="1682" w:bottom="400" w:left="1682" w:header="0" w:footer="0" w:gutter="0"/>
          <w:cols w:space="720" w:num="1"/>
        </w:sectPr>
      </w:pPr>
    </w:p>
    <w:p w14:paraId="44DC3C6C">
      <w:pPr>
        <w:spacing w:line="259" w:lineRule="auto"/>
        <w:rPr>
          <w:color w:val="auto"/>
          <w:lang w:eastAsia="zh-CN"/>
        </w:rPr>
      </w:pPr>
    </w:p>
    <w:p w14:paraId="1EBC81EE">
      <w:pPr>
        <w:spacing w:line="260" w:lineRule="auto"/>
        <w:rPr>
          <w:color w:val="auto"/>
          <w:lang w:eastAsia="zh-CN"/>
        </w:rPr>
      </w:pPr>
    </w:p>
    <w:p w14:paraId="7090C4D8">
      <w:pPr>
        <w:spacing w:line="260" w:lineRule="auto"/>
        <w:rPr>
          <w:color w:val="auto"/>
          <w:lang w:eastAsia="zh-CN"/>
        </w:rPr>
      </w:pPr>
    </w:p>
    <w:p w14:paraId="51085EE2">
      <w:pPr>
        <w:spacing w:line="260" w:lineRule="auto"/>
        <w:rPr>
          <w:color w:val="auto"/>
          <w:lang w:eastAsia="zh-CN"/>
        </w:rPr>
      </w:pPr>
    </w:p>
    <w:p w14:paraId="2B72E80A">
      <w:pPr>
        <w:spacing w:line="260" w:lineRule="auto"/>
        <w:rPr>
          <w:color w:val="auto"/>
          <w:lang w:eastAsia="zh-CN"/>
        </w:rPr>
      </w:pPr>
    </w:p>
    <w:p w14:paraId="738BFBFD">
      <w:pPr>
        <w:spacing w:line="260" w:lineRule="auto"/>
        <w:rPr>
          <w:color w:val="auto"/>
          <w:lang w:eastAsia="zh-CN"/>
        </w:rPr>
      </w:pPr>
    </w:p>
    <w:p w14:paraId="6CA6F766">
      <w:pPr>
        <w:pStyle w:val="4"/>
        <w:spacing w:before="65" w:line="230" w:lineRule="auto"/>
        <w:ind w:firstLine="204" w:firstLineChars="100"/>
        <w:jc w:val="right"/>
        <w:rPr>
          <w:rFonts w:hint="eastAsia"/>
          <w:color w:val="auto"/>
          <w:sz w:val="17"/>
          <w:szCs w:val="17"/>
        </w:rPr>
      </w:pPr>
      <w:r>
        <w:rPr>
          <w:rFonts w:ascii="黑体" w:hAnsi="黑体" w:eastAsia="黑体" w:cs="黑体"/>
          <w:color w:val="auto"/>
          <w:spacing w:val="2"/>
          <w:sz w:val="20"/>
          <w:szCs w:val="20"/>
        </w:rPr>
        <w:t>表 D.3  色牢度</w:t>
      </w:r>
      <w:r>
        <w:rPr>
          <w:rFonts w:ascii="黑体" w:hAnsi="黑体" w:eastAsia="黑体" w:cs="黑体"/>
          <w:color w:val="auto"/>
          <w:spacing w:val="1"/>
        </w:rPr>
        <w:t xml:space="preserve">                    </w:t>
      </w:r>
      <w:r>
        <w:rPr>
          <w:color w:val="auto"/>
          <w:spacing w:val="5"/>
          <w:sz w:val="17"/>
          <w:szCs w:val="17"/>
        </w:rPr>
        <w:t>单位为级</w:t>
      </w:r>
    </w:p>
    <w:p w14:paraId="703DBBD3">
      <w:pPr>
        <w:spacing w:line="141"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12"/>
        <w:gridCol w:w="1856"/>
        <w:gridCol w:w="2690"/>
        <w:gridCol w:w="2567"/>
      </w:tblGrid>
      <w:tr w14:paraId="14463B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3268" w:type="dxa"/>
            <w:gridSpan w:val="2"/>
            <w:tcBorders>
              <w:top w:val="single" w:color="000000" w:sz="6" w:space="0"/>
              <w:left w:val="single" w:color="000000" w:sz="6" w:space="0"/>
              <w:bottom w:val="single" w:color="000000" w:sz="6" w:space="0"/>
            </w:tcBorders>
          </w:tcPr>
          <w:p w14:paraId="4D707831">
            <w:pPr>
              <w:pStyle w:val="19"/>
              <w:ind w:firstLine="62"/>
              <w:rPr>
                <w:rFonts w:hint="eastAsia"/>
                <w:color w:val="auto"/>
              </w:rPr>
            </w:pPr>
            <w:r>
              <w:rPr>
                <w:color w:val="auto"/>
              </w:rPr>
              <w:t>项    目</w:t>
            </w:r>
          </w:p>
        </w:tc>
        <w:tc>
          <w:tcPr>
            <w:tcW w:w="2690" w:type="dxa"/>
            <w:tcBorders>
              <w:top w:val="single" w:color="000000" w:sz="6" w:space="0"/>
              <w:bottom w:val="single" w:color="000000" w:sz="6" w:space="0"/>
            </w:tcBorders>
          </w:tcPr>
          <w:p w14:paraId="3727D6FA">
            <w:pPr>
              <w:pStyle w:val="19"/>
              <w:ind w:firstLine="62"/>
              <w:rPr>
                <w:rFonts w:hint="eastAsia"/>
                <w:color w:val="auto"/>
              </w:rPr>
            </w:pPr>
            <w:r>
              <w:rPr>
                <w:color w:val="auto"/>
              </w:rPr>
              <w:t>标</w:t>
            </w:r>
            <w:r>
              <w:rPr>
                <w:color w:val="auto"/>
                <w:spacing w:val="14"/>
              </w:rPr>
              <w:t xml:space="preserve"> </w:t>
            </w:r>
            <w:r>
              <w:rPr>
                <w:color w:val="auto"/>
              </w:rPr>
              <w:t>准</w:t>
            </w:r>
            <w:r>
              <w:rPr>
                <w:color w:val="auto"/>
                <w:spacing w:val="11"/>
              </w:rPr>
              <w:t xml:space="preserve"> </w:t>
            </w:r>
            <w:r>
              <w:rPr>
                <w:color w:val="auto"/>
              </w:rPr>
              <w:t>值</w:t>
            </w:r>
          </w:p>
        </w:tc>
        <w:tc>
          <w:tcPr>
            <w:tcW w:w="2567" w:type="dxa"/>
            <w:tcBorders>
              <w:top w:val="single" w:color="000000" w:sz="6" w:space="0"/>
              <w:bottom w:val="single" w:color="000000" w:sz="6" w:space="0"/>
              <w:right w:val="single" w:color="000000" w:sz="6" w:space="0"/>
            </w:tcBorders>
          </w:tcPr>
          <w:p w14:paraId="25BAB218">
            <w:pPr>
              <w:pStyle w:val="19"/>
              <w:ind w:firstLine="62"/>
              <w:rPr>
                <w:rFonts w:hint="eastAsia"/>
                <w:color w:val="auto"/>
              </w:rPr>
            </w:pPr>
            <w:r>
              <w:rPr>
                <w:color w:val="auto"/>
              </w:rPr>
              <w:t>试</w:t>
            </w:r>
            <w:r>
              <w:rPr>
                <w:color w:val="auto"/>
                <w:spacing w:val="12"/>
              </w:rPr>
              <w:t xml:space="preserve"> </w:t>
            </w:r>
            <w:r>
              <w:rPr>
                <w:color w:val="auto"/>
              </w:rPr>
              <w:t>验</w:t>
            </w:r>
            <w:r>
              <w:rPr>
                <w:color w:val="auto"/>
                <w:spacing w:val="14"/>
              </w:rPr>
              <w:t xml:space="preserve"> </w:t>
            </w:r>
            <w:r>
              <w:rPr>
                <w:color w:val="auto"/>
              </w:rPr>
              <w:t>方</w:t>
            </w:r>
            <w:r>
              <w:rPr>
                <w:color w:val="auto"/>
                <w:spacing w:val="11"/>
              </w:rPr>
              <w:t xml:space="preserve"> </w:t>
            </w:r>
            <w:r>
              <w:rPr>
                <w:color w:val="auto"/>
              </w:rPr>
              <w:t>法</w:t>
            </w:r>
          </w:p>
        </w:tc>
      </w:tr>
      <w:tr w14:paraId="4F04A0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412" w:type="dxa"/>
            <w:vMerge w:val="restart"/>
            <w:tcBorders>
              <w:top w:val="single" w:color="000000" w:sz="6" w:space="0"/>
              <w:left w:val="single" w:color="000000" w:sz="6" w:space="0"/>
              <w:bottom w:val="nil"/>
            </w:tcBorders>
          </w:tcPr>
          <w:p w14:paraId="516B796E">
            <w:pPr>
              <w:pStyle w:val="19"/>
              <w:ind w:firstLine="62"/>
              <w:rPr>
                <w:rFonts w:hint="eastAsia"/>
                <w:color w:val="auto"/>
              </w:rPr>
            </w:pPr>
            <w:r>
              <w:rPr>
                <w:color w:val="auto"/>
              </w:rPr>
              <w:t>耐皂洗色牢度</w:t>
            </w:r>
          </w:p>
        </w:tc>
        <w:tc>
          <w:tcPr>
            <w:tcW w:w="1856" w:type="dxa"/>
            <w:tcBorders>
              <w:top w:val="single" w:color="000000" w:sz="6" w:space="0"/>
            </w:tcBorders>
          </w:tcPr>
          <w:p w14:paraId="0E127366">
            <w:pPr>
              <w:pStyle w:val="19"/>
              <w:ind w:firstLine="62"/>
              <w:rPr>
                <w:rFonts w:hint="eastAsia"/>
                <w:color w:val="auto"/>
              </w:rPr>
            </w:pPr>
            <w:r>
              <w:rPr>
                <w:color w:val="auto"/>
              </w:rPr>
              <w:t>变色</w:t>
            </w:r>
          </w:p>
        </w:tc>
        <w:tc>
          <w:tcPr>
            <w:tcW w:w="2690" w:type="dxa"/>
            <w:vMerge w:val="restart"/>
            <w:tcBorders>
              <w:top w:val="single" w:color="000000" w:sz="6" w:space="0"/>
              <w:bottom w:val="nil"/>
            </w:tcBorders>
          </w:tcPr>
          <w:p w14:paraId="0D820C5B">
            <w:pPr>
              <w:pStyle w:val="19"/>
              <w:ind w:firstLine="62"/>
              <w:rPr>
                <w:rFonts w:hint="eastAsia"/>
                <w:color w:val="auto"/>
              </w:rPr>
            </w:pPr>
            <w:r>
              <w:rPr>
                <w:color w:val="auto"/>
              </w:rPr>
              <w:t>≥3-4</w:t>
            </w:r>
          </w:p>
        </w:tc>
        <w:tc>
          <w:tcPr>
            <w:tcW w:w="2567" w:type="dxa"/>
            <w:vMerge w:val="restart"/>
            <w:tcBorders>
              <w:top w:val="single" w:color="000000" w:sz="6" w:space="0"/>
              <w:bottom w:val="nil"/>
              <w:right w:val="single" w:color="000000" w:sz="6" w:space="0"/>
            </w:tcBorders>
          </w:tcPr>
          <w:p w14:paraId="4AFA0D88">
            <w:pPr>
              <w:pStyle w:val="19"/>
              <w:ind w:firstLine="62"/>
              <w:rPr>
                <w:rFonts w:hint="eastAsia"/>
                <w:color w:val="auto"/>
              </w:rPr>
            </w:pPr>
            <w:r>
              <w:rPr>
                <w:color w:val="auto"/>
              </w:rPr>
              <w:t>GB/T</w:t>
            </w:r>
            <w:r>
              <w:rPr>
                <w:color w:val="auto"/>
                <w:spacing w:val="-17"/>
              </w:rPr>
              <w:t xml:space="preserve"> </w:t>
            </w:r>
            <w:r>
              <w:rPr>
                <w:color w:val="auto"/>
              </w:rPr>
              <w:t>3921-2008</w:t>
            </w:r>
            <w:r>
              <w:rPr>
                <w:color w:val="auto"/>
                <w:spacing w:val="-27"/>
              </w:rPr>
              <w:t xml:space="preserve"> </w:t>
            </w:r>
            <w:r>
              <w:rPr>
                <w:color w:val="auto"/>
              </w:rPr>
              <w:t>（A(1),40℃)</w:t>
            </w:r>
          </w:p>
        </w:tc>
      </w:tr>
      <w:tr w14:paraId="04C815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continue"/>
            <w:tcBorders>
              <w:top w:val="nil"/>
              <w:left w:val="single" w:color="000000" w:sz="6" w:space="0"/>
            </w:tcBorders>
          </w:tcPr>
          <w:p w14:paraId="27CC790F">
            <w:pPr>
              <w:rPr>
                <w:color w:val="auto"/>
              </w:rPr>
            </w:pPr>
          </w:p>
        </w:tc>
        <w:tc>
          <w:tcPr>
            <w:tcW w:w="1856" w:type="dxa"/>
          </w:tcPr>
          <w:p w14:paraId="1AEE8239">
            <w:pPr>
              <w:pStyle w:val="19"/>
              <w:ind w:firstLine="62"/>
              <w:rPr>
                <w:rFonts w:hint="eastAsia"/>
                <w:color w:val="auto"/>
              </w:rPr>
            </w:pPr>
            <w:r>
              <w:rPr>
                <w:color w:val="auto"/>
              </w:rPr>
              <w:t>沾色</w:t>
            </w:r>
          </w:p>
        </w:tc>
        <w:tc>
          <w:tcPr>
            <w:tcW w:w="2690" w:type="dxa"/>
            <w:vMerge w:val="continue"/>
            <w:tcBorders>
              <w:top w:val="nil"/>
            </w:tcBorders>
          </w:tcPr>
          <w:p w14:paraId="486FD7F9">
            <w:pPr>
              <w:rPr>
                <w:color w:val="auto"/>
              </w:rPr>
            </w:pPr>
          </w:p>
        </w:tc>
        <w:tc>
          <w:tcPr>
            <w:tcW w:w="2567" w:type="dxa"/>
            <w:vMerge w:val="continue"/>
            <w:tcBorders>
              <w:top w:val="nil"/>
              <w:right w:val="single" w:color="000000" w:sz="6" w:space="0"/>
            </w:tcBorders>
          </w:tcPr>
          <w:p w14:paraId="73021D6A">
            <w:pPr>
              <w:rPr>
                <w:color w:val="auto"/>
              </w:rPr>
            </w:pPr>
          </w:p>
        </w:tc>
      </w:tr>
      <w:tr w14:paraId="57E7E2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restart"/>
            <w:tcBorders>
              <w:left w:val="single" w:color="000000" w:sz="6" w:space="0"/>
              <w:bottom w:val="nil"/>
            </w:tcBorders>
          </w:tcPr>
          <w:p w14:paraId="46F3365C">
            <w:pPr>
              <w:pStyle w:val="19"/>
              <w:ind w:firstLine="62"/>
              <w:rPr>
                <w:rFonts w:hint="eastAsia"/>
                <w:color w:val="auto"/>
              </w:rPr>
            </w:pPr>
            <w:r>
              <w:rPr>
                <w:color w:val="auto"/>
              </w:rPr>
              <w:t>耐干洗色牢度</w:t>
            </w:r>
          </w:p>
        </w:tc>
        <w:tc>
          <w:tcPr>
            <w:tcW w:w="1856" w:type="dxa"/>
          </w:tcPr>
          <w:p w14:paraId="44114A2B">
            <w:pPr>
              <w:pStyle w:val="19"/>
              <w:ind w:firstLine="62"/>
              <w:rPr>
                <w:rFonts w:hint="eastAsia"/>
                <w:color w:val="auto"/>
              </w:rPr>
            </w:pPr>
            <w:r>
              <w:rPr>
                <w:color w:val="auto"/>
              </w:rPr>
              <w:t>变色</w:t>
            </w:r>
          </w:p>
        </w:tc>
        <w:tc>
          <w:tcPr>
            <w:tcW w:w="2690" w:type="dxa"/>
            <w:vMerge w:val="restart"/>
            <w:tcBorders>
              <w:bottom w:val="nil"/>
            </w:tcBorders>
          </w:tcPr>
          <w:p w14:paraId="66B299C4">
            <w:pPr>
              <w:pStyle w:val="19"/>
              <w:ind w:firstLine="62"/>
              <w:rPr>
                <w:rFonts w:hint="eastAsia"/>
                <w:color w:val="auto"/>
              </w:rPr>
            </w:pPr>
            <w:r>
              <w:rPr>
                <w:color w:val="auto"/>
              </w:rPr>
              <w:t>≥4</w:t>
            </w:r>
          </w:p>
        </w:tc>
        <w:tc>
          <w:tcPr>
            <w:tcW w:w="2567" w:type="dxa"/>
            <w:vMerge w:val="restart"/>
            <w:tcBorders>
              <w:bottom w:val="nil"/>
              <w:right w:val="single" w:color="000000" w:sz="6" w:space="0"/>
            </w:tcBorders>
          </w:tcPr>
          <w:p w14:paraId="6565FD9D">
            <w:pPr>
              <w:pStyle w:val="19"/>
              <w:ind w:firstLine="62"/>
              <w:rPr>
                <w:rFonts w:hint="eastAsia"/>
                <w:color w:val="auto"/>
              </w:rPr>
            </w:pPr>
            <w:r>
              <w:rPr>
                <w:color w:val="auto"/>
              </w:rPr>
              <w:t>GB/T 5711-2015</w:t>
            </w:r>
          </w:p>
        </w:tc>
      </w:tr>
      <w:tr w14:paraId="1CC6E8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1412" w:type="dxa"/>
            <w:vMerge w:val="continue"/>
            <w:tcBorders>
              <w:top w:val="nil"/>
              <w:left w:val="single" w:color="000000" w:sz="6" w:space="0"/>
              <w:bottom w:val="single" w:color="000000" w:sz="6" w:space="0"/>
            </w:tcBorders>
          </w:tcPr>
          <w:p w14:paraId="65B03907">
            <w:pPr>
              <w:rPr>
                <w:color w:val="auto"/>
              </w:rPr>
            </w:pPr>
          </w:p>
        </w:tc>
        <w:tc>
          <w:tcPr>
            <w:tcW w:w="1856" w:type="dxa"/>
            <w:tcBorders>
              <w:bottom w:val="single" w:color="000000" w:sz="6" w:space="0"/>
            </w:tcBorders>
          </w:tcPr>
          <w:p w14:paraId="4D667B5B">
            <w:pPr>
              <w:pStyle w:val="19"/>
              <w:ind w:firstLine="62"/>
              <w:rPr>
                <w:rFonts w:hint="eastAsia"/>
                <w:color w:val="auto"/>
              </w:rPr>
            </w:pPr>
            <w:r>
              <w:rPr>
                <w:color w:val="auto"/>
              </w:rPr>
              <w:t>沾色</w:t>
            </w:r>
          </w:p>
        </w:tc>
        <w:tc>
          <w:tcPr>
            <w:tcW w:w="2690" w:type="dxa"/>
            <w:vMerge w:val="continue"/>
            <w:tcBorders>
              <w:top w:val="nil"/>
            </w:tcBorders>
          </w:tcPr>
          <w:p w14:paraId="0773DDAB">
            <w:pPr>
              <w:rPr>
                <w:color w:val="auto"/>
              </w:rPr>
            </w:pPr>
          </w:p>
        </w:tc>
        <w:tc>
          <w:tcPr>
            <w:tcW w:w="2567" w:type="dxa"/>
            <w:vMerge w:val="continue"/>
            <w:tcBorders>
              <w:top w:val="nil"/>
              <w:bottom w:val="single" w:color="000000" w:sz="6" w:space="0"/>
              <w:right w:val="single" w:color="000000" w:sz="6" w:space="0"/>
            </w:tcBorders>
          </w:tcPr>
          <w:p w14:paraId="53EA82DA">
            <w:pPr>
              <w:rPr>
                <w:color w:val="auto"/>
              </w:rPr>
            </w:pPr>
          </w:p>
        </w:tc>
      </w:tr>
      <w:tr w14:paraId="5DF723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412" w:type="dxa"/>
            <w:vMerge w:val="restart"/>
            <w:tcBorders>
              <w:top w:val="single" w:color="000000" w:sz="6" w:space="0"/>
              <w:left w:val="single" w:color="000000" w:sz="6" w:space="0"/>
              <w:bottom w:val="nil"/>
            </w:tcBorders>
          </w:tcPr>
          <w:p w14:paraId="610265B5">
            <w:pPr>
              <w:pStyle w:val="19"/>
              <w:ind w:firstLine="62"/>
              <w:rPr>
                <w:rFonts w:hint="eastAsia"/>
                <w:color w:val="auto"/>
              </w:rPr>
            </w:pPr>
            <w:r>
              <w:rPr>
                <w:color w:val="auto"/>
              </w:rPr>
              <w:t>耐汗渍色牢度</w:t>
            </w:r>
          </w:p>
        </w:tc>
        <w:tc>
          <w:tcPr>
            <w:tcW w:w="1856" w:type="dxa"/>
            <w:tcBorders>
              <w:top w:val="single" w:color="000000" w:sz="6" w:space="0"/>
            </w:tcBorders>
          </w:tcPr>
          <w:p w14:paraId="16E401BA">
            <w:pPr>
              <w:pStyle w:val="19"/>
              <w:ind w:firstLine="62"/>
              <w:rPr>
                <w:rFonts w:hint="eastAsia"/>
                <w:color w:val="auto"/>
              </w:rPr>
            </w:pPr>
            <w:r>
              <w:rPr>
                <w:color w:val="auto"/>
              </w:rPr>
              <w:t>变色</w:t>
            </w:r>
          </w:p>
        </w:tc>
        <w:tc>
          <w:tcPr>
            <w:tcW w:w="2690" w:type="dxa"/>
            <w:vMerge w:val="restart"/>
            <w:tcBorders>
              <w:bottom w:val="nil"/>
            </w:tcBorders>
          </w:tcPr>
          <w:p w14:paraId="4E3799B0">
            <w:pPr>
              <w:pStyle w:val="19"/>
              <w:ind w:firstLine="62"/>
              <w:rPr>
                <w:rFonts w:hint="eastAsia"/>
                <w:color w:val="auto"/>
              </w:rPr>
            </w:pPr>
            <w:r>
              <w:rPr>
                <w:color w:val="auto"/>
              </w:rPr>
              <w:t>≥3-4</w:t>
            </w:r>
          </w:p>
        </w:tc>
        <w:tc>
          <w:tcPr>
            <w:tcW w:w="2567" w:type="dxa"/>
            <w:vMerge w:val="restart"/>
            <w:tcBorders>
              <w:top w:val="single" w:color="000000" w:sz="6" w:space="0"/>
              <w:bottom w:val="nil"/>
              <w:right w:val="single" w:color="000000" w:sz="6" w:space="0"/>
            </w:tcBorders>
          </w:tcPr>
          <w:p w14:paraId="0CFF8865">
            <w:pPr>
              <w:pStyle w:val="19"/>
              <w:ind w:firstLine="62"/>
              <w:rPr>
                <w:rFonts w:hint="eastAsia"/>
                <w:color w:val="auto"/>
              </w:rPr>
            </w:pPr>
            <w:r>
              <w:rPr>
                <w:color w:val="auto"/>
              </w:rPr>
              <w:t>GB/T 3922-2013</w:t>
            </w:r>
          </w:p>
        </w:tc>
      </w:tr>
      <w:tr w14:paraId="6D155E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continue"/>
            <w:tcBorders>
              <w:top w:val="nil"/>
              <w:left w:val="single" w:color="000000" w:sz="6" w:space="0"/>
            </w:tcBorders>
          </w:tcPr>
          <w:p w14:paraId="21A5E1BE">
            <w:pPr>
              <w:rPr>
                <w:color w:val="auto"/>
              </w:rPr>
            </w:pPr>
          </w:p>
        </w:tc>
        <w:tc>
          <w:tcPr>
            <w:tcW w:w="1856" w:type="dxa"/>
          </w:tcPr>
          <w:p w14:paraId="792B5D93">
            <w:pPr>
              <w:pStyle w:val="19"/>
              <w:ind w:firstLine="62"/>
              <w:rPr>
                <w:rFonts w:hint="eastAsia"/>
                <w:color w:val="auto"/>
              </w:rPr>
            </w:pPr>
            <w:r>
              <w:rPr>
                <w:color w:val="auto"/>
              </w:rPr>
              <w:t>沾色</w:t>
            </w:r>
          </w:p>
        </w:tc>
        <w:tc>
          <w:tcPr>
            <w:tcW w:w="2690" w:type="dxa"/>
            <w:vMerge w:val="continue"/>
            <w:tcBorders>
              <w:top w:val="nil"/>
            </w:tcBorders>
          </w:tcPr>
          <w:p w14:paraId="482F394C">
            <w:pPr>
              <w:rPr>
                <w:color w:val="auto"/>
              </w:rPr>
            </w:pPr>
          </w:p>
        </w:tc>
        <w:tc>
          <w:tcPr>
            <w:tcW w:w="2567" w:type="dxa"/>
            <w:vMerge w:val="continue"/>
            <w:tcBorders>
              <w:top w:val="nil"/>
              <w:right w:val="single" w:color="000000" w:sz="6" w:space="0"/>
            </w:tcBorders>
          </w:tcPr>
          <w:p w14:paraId="6C4C0064">
            <w:pPr>
              <w:rPr>
                <w:color w:val="auto"/>
              </w:rPr>
            </w:pPr>
          </w:p>
        </w:tc>
      </w:tr>
      <w:tr w14:paraId="4AC58E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restart"/>
            <w:tcBorders>
              <w:left w:val="single" w:color="000000" w:sz="6" w:space="0"/>
              <w:bottom w:val="nil"/>
            </w:tcBorders>
          </w:tcPr>
          <w:p w14:paraId="1BB5757B">
            <w:pPr>
              <w:pStyle w:val="19"/>
              <w:ind w:firstLine="62"/>
              <w:rPr>
                <w:rFonts w:hint="eastAsia"/>
                <w:color w:val="auto"/>
              </w:rPr>
            </w:pPr>
            <w:r>
              <w:rPr>
                <w:color w:val="auto"/>
              </w:rPr>
              <w:t>耐摩擦色牢度</w:t>
            </w:r>
          </w:p>
        </w:tc>
        <w:tc>
          <w:tcPr>
            <w:tcW w:w="1856" w:type="dxa"/>
          </w:tcPr>
          <w:p w14:paraId="4DBA9235">
            <w:pPr>
              <w:pStyle w:val="19"/>
              <w:ind w:firstLine="62"/>
              <w:rPr>
                <w:rFonts w:hint="eastAsia"/>
                <w:color w:val="auto"/>
              </w:rPr>
            </w:pPr>
            <w:r>
              <w:rPr>
                <w:color w:val="auto"/>
              </w:rPr>
              <w:t>干摩</w:t>
            </w:r>
          </w:p>
        </w:tc>
        <w:tc>
          <w:tcPr>
            <w:tcW w:w="2690" w:type="dxa"/>
          </w:tcPr>
          <w:p w14:paraId="771978FC">
            <w:pPr>
              <w:pStyle w:val="19"/>
              <w:ind w:firstLine="62"/>
              <w:rPr>
                <w:rFonts w:hint="eastAsia"/>
                <w:color w:val="auto"/>
              </w:rPr>
            </w:pPr>
            <w:r>
              <w:rPr>
                <w:color w:val="auto"/>
              </w:rPr>
              <w:t>≥3-4</w:t>
            </w:r>
          </w:p>
        </w:tc>
        <w:tc>
          <w:tcPr>
            <w:tcW w:w="2567" w:type="dxa"/>
            <w:vMerge w:val="restart"/>
            <w:tcBorders>
              <w:bottom w:val="nil"/>
              <w:right w:val="single" w:color="000000" w:sz="6" w:space="0"/>
            </w:tcBorders>
          </w:tcPr>
          <w:p w14:paraId="4BEFF260">
            <w:pPr>
              <w:pStyle w:val="19"/>
              <w:ind w:firstLine="62"/>
              <w:rPr>
                <w:rFonts w:hint="eastAsia"/>
                <w:color w:val="auto"/>
              </w:rPr>
            </w:pPr>
            <w:r>
              <w:rPr>
                <w:color w:val="auto"/>
              </w:rPr>
              <w:t>GB/T 3920-2008</w:t>
            </w:r>
          </w:p>
        </w:tc>
      </w:tr>
      <w:tr w14:paraId="7978FF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continue"/>
            <w:tcBorders>
              <w:top w:val="nil"/>
              <w:left w:val="single" w:color="000000" w:sz="6" w:space="0"/>
            </w:tcBorders>
          </w:tcPr>
          <w:p w14:paraId="31D2BD34">
            <w:pPr>
              <w:rPr>
                <w:color w:val="auto"/>
              </w:rPr>
            </w:pPr>
          </w:p>
        </w:tc>
        <w:tc>
          <w:tcPr>
            <w:tcW w:w="1856" w:type="dxa"/>
          </w:tcPr>
          <w:p w14:paraId="135383A9">
            <w:pPr>
              <w:pStyle w:val="19"/>
              <w:ind w:firstLine="62"/>
              <w:rPr>
                <w:rFonts w:hint="eastAsia"/>
                <w:color w:val="auto"/>
              </w:rPr>
            </w:pPr>
            <w:r>
              <w:rPr>
                <w:color w:val="auto"/>
              </w:rPr>
              <w:t>湿摩</w:t>
            </w:r>
          </w:p>
        </w:tc>
        <w:tc>
          <w:tcPr>
            <w:tcW w:w="2690" w:type="dxa"/>
          </w:tcPr>
          <w:p w14:paraId="6926AAAC">
            <w:pPr>
              <w:pStyle w:val="19"/>
              <w:ind w:firstLine="62"/>
              <w:rPr>
                <w:rFonts w:hint="eastAsia"/>
                <w:color w:val="auto"/>
              </w:rPr>
            </w:pPr>
            <w:r>
              <w:rPr>
                <w:color w:val="auto"/>
              </w:rPr>
              <w:t>≥3</w:t>
            </w:r>
          </w:p>
        </w:tc>
        <w:tc>
          <w:tcPr>
            <w:tcW w:w="2567" w:type="dxa"/>
            <w:vMerge w:val="continue"/>
            <w:tcBorders>
              <w:top w:val="nil"/>
              <w:right w:val="single" w:color="000000" w:sz="6" w:space="0"/>
            </w:tcBorders>
          </w:tcPr>
          <w:p w14:paraId="6FCD8831">
            <w:pPr>
              <w:rPr>
                <w:color w:val="auto"/>
              </w:rPr>
            </w:pPr>
          </w:p>
        </w:tc>
      </w:tr>
      <w:tr w14:paraId="753201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12" w:type="dxa"/>
            <w:vMerge w:val="restart"/>
            <w:tcBorders>
              <w:left w:val="single" w:color="000000" w:sz="6" w:space="0"/>
              <w:bottom w:val="nil"/>
            </w:tcBorders>
          </w:tcPr>
          <w:p w14:paraId="52073F7B">
            <w:pPr>
              <w:pStyle w:val="19"/>
              <w:ind w:firstLine="62"/>
              <w:rPr>
                <w:rFonts w:hint="eastAsia"/>
                <w:color w:val="auto"/>
              </w:rPr>
            </w:pPr>
            <w:r>
              <w:rPr>
                <w:color w:val="auto"/>
              </w:rPr>
              <w:t>耐水色牢度</w:t>
            </w:r>
          </w:p>
        </w:tc>
        <w:tc>
          <w:tcPr>
            <w:tcW w:w="1856" w:type="dxa"/>
          </w:tcPr>
          <w:p w14:paraId="34E54A7A">
            <w:pPr>
              <w:pStyle w:val="19"/>
              <w:ind w:firstLine="62"/>
              <w:rPr>
                <w:rFonts w:hint="eastAsia"/>
                <w:color w:val="auto"/>
              </w:rPr>
            </w:pPr>
            <w:r>
              <w:rPr>
                <w:color w:val="auto"/>
              </w:rPr>
              <w:t>变色</w:t>
            </w:r>
          </w:p>
        </w:tc>
        <w:tc>
          <w:tcPr>
            <w:tcW w:w="2690" w:type="dxa"/>
            <w:vMerge w:val="restart"/>
            <w:tcBorders>
              <w:bottom w:val="nil"/>
            </w:tcBorders>
          </w:tcPr>
          <w:p w14:paraId="7A5DCDA4">
            <w:pPr>
              <w:pStyle w:val="19"/>
              <w:ind w:firstLine="62"/>
              <w:rPr>
                <w:rFonts w:hint="eastAsia"/>
                <w:color w:val="auto"/>
              </w:rPr>
            </w:pPr>
            <w:r>
              <w:rPr>
                <w:color w:val="auto"/>
              </w:rPr>
              <w:t>≥3-4</w:t>
            </w:r>
          </w:p>
        </w:tc>
        <w:tc>
          <w:tcPr>
            <w:tcW w:w="2567" w:type="dxa"/>
            <w:vMerge w:val="restart"/>
            <w:tcBorders>
              <w:bottom w:val="nil"/>
              <w:right w:val="single" w:color="000000" w:sz="6" w:space="0"/>
            </w:tcBorders>
          </w:tcPr>
          <w:p w14:paraId="43808EBB">
            <w:pPr>
              <w:pStyle w:val="19"/>
              <w:ind w:firstLine="62"/>
              <w:rPr>
                <w:rFonts w:hint="eastAsia"/>
                <w:color w:val="auto"/>
              </w:rPr>
            </w:pPr>
            <w:r>
              <w:rPr>
                <w:color w:val="auto"/>
              </w:rPr>
              <w:t>GB/T 5713-2013</w:t>
            </w:r>
          </w:p>
        </w:tc>
      </w:tr>
      <w:tr w14:paraId="4AE90D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412" w:type="dxa"/>
            <w:vMerge w:val="continue"/>
            <w:tcBorders>
              <w:top w:val="nil"/>
              <w:left w:val="single" w:color="000000" w:sz="6" w:space="0"/>
              <w:bottom w:val="single" w:color="000000" w:sz="6" w:space="0"/>
            </w:tcBorders>
          </w:tcPr>
          <w:p w14:paraId="153B753D">
            <w:pPr>
              <w:rPr>
                <w:color w:val="auto"/>
              </w:rPr>
            </w:pPr>
          </w:p>
        </w:tc>
        <w:tc>
          <w:tcPr>
            <w:tcW w:w="1856" w:type="dxa"/>
            <w:tcBorders>
              <w:bottom w:val="single" w:color="000000" w:sz="6" w:space="0"/>
            </w:tcBorders>
          </w:tcPr>
          <w:p w14:paraId="6BE7556B">
            <w:pPr>
              <w:pStyle w:val="19"/>
              <w:ind w:firstLine="62"/>
              <w:rPr>
                <w:rFonts w:hint="eastAsia"/>
                <w:color w:val="auto"/>
              </w:rPr>
            </w:pPr>
            <w:r>
              <w:rPr>
                <w:color w:val="auto"/>
              </w:rPr>
              <w:t>沾色</w:t>
            </w:r>
          </w:p>
        </w:tc>
        <w:tc>
          <w:tcPr>
            <w:tcW w:w="2690" w:type="dxa"/>
            <w:vMerge w:val="continue"/>
            <w:tcBorders>
              <w:top w:val="nil"/>
              <w:bottom w:val="single" w:color="000000" w:sz="6" w:space="0"/>
            </w:tcBorders>
          </w:tcPr>
          <w:p w14:paraId="4BC106BA">
            <w:pPr>
              <w:rPr>
                <w:color w:val="auto"/>
              </w:rPr>
            </w:pPr>
          </w:p>
        </w:tc>
        <w:tc>
          <w:tcPr>
            <w:tcW w:w="2567" w:type="dxa"/>
            <w:vMerge w:val="continue"/>
            <w:tcBorders>
              <w:top w:val="nil"/>
              <w:bottom w:val="single" w:color="000000" w:sz="6" w:space="0"/>
              <w:right w:val="single" w:color="000000" w:sz="6" w:space="0"/>
            </w:tcBorders>
          </w:tcPr>
          <w:p w14:paraId="3BD3C71F">
            <w:pPr>
              <w:rPr>
                <w:color w:val="auto"/>
              </w:rPr>
            </w:pPr>
          </w:p>
        </w:tc>
      </w:tr>
    </w:tbl>
    <w:p w14:paraId="7B7CCEC2">
      <w:pPr>
        <w:rPr>
          <w:color w:val="auto"/>
        </w:rPr>
      </w:pPr>
    </w:p>
    <w:p w14:paraId="1557B51E">
      <w:pPr>
        <w:rPr>
          <w:color w:val="auto"/>
        </w:rPr>
        <w:sectPr>
          <w:pgSz w:w="11906" w:h="16838"/>
          <w:pgMar w:top="400" w:right="1682" w:bottom="400" w:left="1682" w:header="0" w:footer="0" w:gutter="0"/>
          <w:cols w:space="720" w:num="1"/>
        </w:sectPr>
      </w:pPr>
    </w:p>
    <w:p w14:paraId="518531B6">
      <w:pPr>
        <w:spacing w:line="268" w:lineRule="auto"/>
        <w:rPr>
          <w:color w:val="auto"/>
        </w:rPr>
      </w:pPr>
    </w:p>
    <w:p w14:paraId="5302971B">
      <w:pPr>
        <w:spacing w:line="268" w:lineRule="auto"/>
        <w:rPr>
          <w:color w:val="auto"/>
        </w:rPr>
      </w:pPr>
    </w:p>
    <w:p w14:paraId="62461D05">
      <w:pPr>
        <w:spacing w:line="268" w:lineRule="auto"/>
        <w:rPr>
          <w:color w:val="auto"/>
        </w:rPr>
      </w:pPr>
    </w:p>
    <w:p w14:paraId="565A18BC">
      <w:pPr>
        <w:spacing w:line="269" w:lineRule="auto"/>
        <w:rPr>
          <w:color w:val="auto"/>
        </w:rPr>
      </w:pPr>
    </w:p>
    <w:p w14:paraId="53725A48">
      <w:pPr>
        <w:pStyle w:val="4"/>
        <w:spacing w:before="74" w:line="227" w:lineRule="auto"/>
        <w:ind w:left="3359"/>
        <w:rPr>
          <w:rFonts w:hint="eastAsia"/>
          <w:color w:val="auto"/>
          <w:sz w:val="23"/>
          <w:szCs w:val="23"/>
        </w:rPr>
      </w:pPr>
      <w:r>
        <w:rPr>
          <w:b/>
          <w:bCs/>
          <w:color w:val="auto"/>
          <w:spacing w:val="1"/>
          <w:sz w:val="23"/>
          <w:szCs w:val="23"/>
        </w:rPr>
        <w:t>附录</w:t>
      </w:r>
      <w:r>
        <w:rPr>
          <w:color w:val="auto"/>
          <w:spacing w:val="-41"/>
          <w:sz w:val="23"/>
          <w:szCs w:val="23"/>
        </w:rPr>
        <w:t xml:space="preserve"> </w:t>
      </w:r>
      <w:r>
        <w:rPr>
          <w:rFonts w:ascii="Cambria" w:hAnsi="Cambria" w:eastAsia="Cambria" w:cs="Cambria"/>
          <w:b/>
          <w:bCs/>
          <w:color w:val="auto"/>
          <w:spacing w:val="1"/>
          <w:sz w:val="23"/>
          <w:szCs w:val="23"/>
        </w:rPr>
        <w:t>E</w:t>
      </w:r>
      <w:r>
        <w:rPr>
          <w:b/>
          <w:bCs/>
          <w:color w:val="auto"/>
          <w:spacing w:val="1"/>
          <w:sz w:val="23"/>
          <w:szCs w:val="23"/>
        </w:rPr>
        <w:t>（规范性）</w:t>
      </w:r>
    </w:p>
    <w:p w14:paraId="477197FF">
      <w:pPr>
        <w:pStyle w:val="4"/>
        <w:spacing w:before="185" w:line="227" w:lineRule="auto"/>
        <w:ind w:left="2958"/>
        <w:outlineLvl w:val="2"/>
        <w:rPr>
          <w:rFonts w:hint="eastAsia"/>
          <w:color w:val="auto"/>
          <w:sz w:val="23"/>
          <w:szCs w:val="23"/>
          <w:lang w:eastAsia="zh-CN"/>
        </w:rPr>
      </w:pPr>
      <w:r>
        <w:rPr>
          <w:b/>
          <w:bCs/>
          <w:color w:val="auto"/>
          <w:spacing w:val="7"/>
          <w:sz w:val="23"/>
          <w:szCs w:val="23"/>
          <w:lang w:eastAsia="zh-CN"/>
        </w:rPr>
        <w:t>针刺绒、弹袖棉技术要求</w:t>
      </w:r>
    </w:p>
    <w:p w14:paraId="79417F9A">
      <w:pPr>
        <w:spacing w:line="395" w:lineRule="auto"/>
        <w:rPr>
          <w:color w:val="auto"/>
          <w:lang w:eastAsia="zh-CN"/>
        </w:rPr>
      </w:pPr>
    </w:p>
    <w:p w14:paraId="13B9ECB4">
      <w:pPr>
        <w:pStyle w:val="4"/>
        <w:spacing w:before="75" w:line="227" w:lineRule="auto"/>
        <w:ind w:left="124"/>
        <w:outlineLvl w:val="3"/>
        <w:rPr>
          <w:rFonts w:hint="eastAsia"/>
          <w:color w:val="auto"/>
          <w:sz w:val="23"/>
          <w:szCs w:val="23"/>
          <w:lang w:eastAsia="zh-CN"/>
        </w:rPr>
      </w:pPr>
      <w:r>
        <w:rPr>
          <w:b/>
          <w:bCs/>
          <w:color w:val="auto"/>
          <w:spacing w:val="3"/>
          <w:sz w:val="23"/>
          <w:szCs w:val="23"/>
          <w:lang w:eastAsia="zh-CN"/>
        </w:rPr>
        <w:t>E.1</w:t>
      </w:r>
      <w:r>
        <w:rPr>
          <w:color w:val="auto"/>
          <w:spacing w:val="-41"/>
          <w:sz w:val="23"/>
          <w:szCs w:val="23"/>
          <w:lang w:eastAsia="zh-CN"/>
        </w:rPr>
        <w:t xml:space="preserve"> </w:t>
      </w:r>
      <w:r>
        <w:rPr>
          <w:b/>
          <w:bCs/>
          <w:color w:val="auto"/>
          <w:spacing w:val="3"/>
          <w:sz w:val="23"/>
          <w:szCs w:val="23"/>
          <w:lang w:eastAsia="zh-CN"/>
        </w:rPr>
        <w:t>材料规格</w:t>
      </w:r>
    </w:p>
    <w:p w14:paraId="2ED9F425">
      <w:pPr>
        <w:spacing w:line="428" w:lineRule="auto"/>
        <w:rPr>
          <w:color w:val="auto"/>
          <w:lang w:eastAsia="zh-CN"/>
        </w:rPr>
      </w:pPr>
    </w:p>
    <w:p w14:paraId="53610004">
      <w:pPr>
        <w:pStyle w:val="4"/>
        <w:spacing w:before="65" w:line="228" w:lineRule="auto"/>
        <w:ind w:left="545"/>
        <w:rPr>
          <w:rFonts w:hint="eastAsia"/>
          <w:color w:val="auto"/>
          <w:lang w:eastAsia="zh-CN"/>
        </w:rPr>
      </w:pPr>
      <w:r>
        <w:rPr>
          <w:color w:val="auto"/>
          <w:spacing w:val="8"/>
          <w:lang w:eastAsia="zh-CN"/>
        </w:rPr>
        <w:t>针刺绒、弹袖棉规格应符合表E.1。</w:t>
      </w:r>
    </w:p>
    <w:p w14:paraId="7CC4F211">
      <w:pPr>
        <w:spacing w:line="275" w:lineRule="auto"/>
        <w:rPr>
          <w:color w:val="auto"/>
          <w:lang w:eastAsia="zh-CN"/>
        </w:rPr>
      </w:pPr>
    </w:p>
    <w:p w14:paraId="3C581F55">
      <w:pPr>
        <w:spacing w:before="65" w:line="231" w:lineRule="auto"/>
        <w:ind w:left="3731"/>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6"/>
          <w:sz w:val="20"/>
          <w:szCs w:val="20"/>
        </w:rPr>
        <w:t xml:space="preserve"> </w:t>
      </w:r>
      <w:r>
        <w:rPr>
          <w:rFonts w:ascii="黑体" w:hAnsi="黑体" w:eastAsia="黑体" w:cs="黑体"/>
          <w:color w:val="auto"/>
          <w:spacing w:val="2"/>
          <w:sz w:val="20"/>
          <w:szCs w:val="20"/>
        </w:rPr>
        <w:t>E.1</w:t>
      </w:r>
      <w:r>
        <w:rPr>
          <w:rFonts w:ascii="黑体" w:hAnsi="黑体" w:eastAsia="黑体" w:cs="黑体"/>
          <w:color w:val="auto"/>
          <w:spacing w:val="10"/>
          <w:sz w:val="20"/>
          <w:szCs w:val="20"/>
        </w:rPr>
        <w:t xml:space="preserve"> </w:t>
      </w:r>
      <w:r>
        <w:rPr>
          <w:rFonts w:ascii="黑体" w:hAnsi="黑体" w:eastAsia="黑体" w:cs="黑体"/>
          <w:color w:val="auto"/>
          <w:spacing w:val="2"/>
          <w:sz w:val="20"/>
          <w:szCs w:val="20"/>
        </w:rPr>
        <w:t>规格</w:t>
      </w:r>
    </w:p>
    <w:p w14:paraId="059645BE">
      <w:pPr>
        <w:spacing w:line="209"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550"/>
        <w:gridCol w:w="2615"/>
        <w:gridCol w:w="2360"/>
      </w:tblGrid>
      <w:tr w14:paraId="4BDDC8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3550" w:type="dxa"/>
            <w:tcBorders>
              <w:top w:val="single" w:color="000000" w:sz="6" w:space="0"/>
              <w:left w:val="single" w:color="000000" w:sz="6" w:space="0"/>
              <w:bottom w:val="single" w:color="000000" w:sz="6" w:space="0"/>
            </w:tcBorders>
          </w:tcPr>
          <w:p w14:paraId="1E9954B4">
            <w:pPr>
              <w:pStyle w:val="19"/>
              <w:ind w:firstLine="62"/>
              <w:rPr>
                <w:rFonts w:hint="eastAsia"/>
                <w:color w:val="auto"/>
              </w:rPr>
            </w:pPr>
            <w:r>
              <w:rPr>
                <w:color w:val="auto"/>
              </w:rPr>
              <w:t>项       目</w:t>
            </w:r>
          </w:p>
        </w:tc>
        <w:tc>
          <w:tcPr>
            <w:tcW w:w="2615" w:type="dxa"/>
            <w:tcBorders>
              <w:top w:val="single" w:color="000000" w:sz="6" w:space="0"/>
              <w:bottom w:val="single" w:color="000000" w:sz="6" w:space="0"/>
            </w:tcBorders>
          </w:tcPr>
          <w:p w14:paraId="13446E94">
            <w:pPr>
              <w:pStyle w:val="19"/>
              <w:ind w:firstLine="62"/>
              <w:rPr>
                <w:rFonts w:hint="eastAsia"/>
                <w:color w:val="auto"/>
              </w:rPr>
            </w:pPr>
            <w:r>
              <w:rPr>
                <w:color w:val="auto"/>
              </w:rPr>
              <w:t>针刺绒</w:t>
            </w:r>
          </w:p>
        </w:tc>
        <w:tc>
          <w:tcPr>
            <w:tcW w:w="2360" w:type="dxa"/>
            <w:tcBorders>
              <w:top w:val="single" w:color="000000" w:sz="6" w:space="0"/>
              <w:bottom w:val="single" w:color="000000" w:sz="6" w:space="0"/>
              <w:right w:val="single" w:color="000000" w:sz="6" w:space="0"/>
            </w:tcBorders>
          </w:tcPr>
          <w:p w14:paraId="302492DD">
            <w:pPr>
              <w:pStyle w:val="19"/>
              <w:ind w:firstLine="62"/>
              <w:rPr>
                <w:rFonts w:hint="eastAsia"/>
                <w:color w:val="auto"/>
              </w:rPr>
            </w:pPr>
            <w:r>
              <w:rPr>
                <w:color w:val="auto"/>
              </w:rPr>
              <w:t>弹袖棉</w:t>
            </w:r>
          </w:p>
        </w:tc>
      </w:tr>
      <w:tr w14:paraId="209A6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trPr>
        <w:tc>
          <w:tcPr>
            <w:tcW w:w="3550" w:type="dxa"/>
            <w:vMerge w:val="restart"/>
            <w:tcBorders>
              <w:top w:val="single" w:color="000000" w:sz="6" w:space="0"/>
              <w:left w:val="single" w:color="000000" w:sz="6" w:space="0"/>
              <w:bottom w:val="nil"/>
            </w:tcBorders>
          </w:tcPr>
          <w:p w14:paraId="41B11885">
            <w:pPr>
              <w:pStyle w:val="19"/>
              <w:ind w:firstLine="62"/>
              <w:rPr>
                <w:rFonts w:hint="eastAsia"/>
                <w:color w:val="auto"/>
              </w:rPr>
            </w:pPr>
            <w:r>
              <w:rPr>
                <w:color w:val="auto"/>
              </w:rPr>
              <w:t>纤维含量，%</w:t>
            </w:r>
          </w:p>
        </w:tc>
        <w:tc>
          <w:tcPr>
            <w:tcW w:w="2615" w:type="dxa"/>
            <w:tcBorders>
              <w:top w:val="single" w:color="000000" w:sz="6" w:space="0"/>
            </w:tcBorders>
          </w:tcPr>
          <w:p w14:paraId="03E7C691">
            <w:pPr>
              <w:pStyle w:val="19"/>
              <w:ind w:firstLine="62"/>
              <w:rPr>
                <w:rFonts w:hint="eastAsia"/>
                <w:color w:val="auto"/>
              </w:rPr>
            </w:pPr>
            <w:r>
              <w:rPr>
                <w:color w:val="auto"/>
              </w:rPr>
              <w:t>涤纶</w:t>
            </w:r>
            <w:r>
              <w:rPr>
                <w:color w:val="auto"/>
                <w:spacing w:val="-18"/>
              </w:rPr>
              <w:t xml:space="preserve"> </w:t>
            </w:r>
            <w:r>
              <w:rPr>
                <w:color w:val="auto"/>
              </w:rPr>
              <w:t>100</w:t>
            </w:r>
          </w:p>
        </w:tc>
        <w:tc>
          <w:tcPr>
            <w:tcW w:w="2360" w:type="dxa"/>
            <w:tcBorders>
              <w:top w:val="single" w:color="000000" w:sz="6" w:space="0"/>
              <w:right w:val="single" w:color="000000" w:sz="6" w:space="0"/>
            </w:tcBorders>
          </w:tcPr>
          <w:p w14:paraId="5475E46B">
            <w:pPr>
              <w:pStyle w:val="19"/>
              <w:ind w:firstLine="62"/>
              <w:rPr>
                <w:rFonts w:hint="eastAsia"/>
                <w:color w:val="auto"/>
              </w:rPr>
            </w:pPr>
            <w:r>
              <w:rPr>
                <w:color w:val="auto"/>
              </w:rPr>
              <w:t>涤纶</w:t>
            </w:r>
            <w:r>
              <w:rPr>
                <w:color w:val="auto"/>
                <w:spacing w:val="-29"/>
              </w:rPr>
              <w:t xml:space="preserve"> </w:t>
            </w:r>
            <w:r>
              <w:rPr>
                <w:color w:val="auto"/>
              </w:rPr>
              <w:t>70</w:t>
            </w:r>
          </w:p>
        </w:tc>
      </w:tr>
      <w:tr w14:paraId="30A9C3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550" w:type="dxa"/>
            <w:vMerge w:val="continue"/>
            <w:tcBorders>
              <w:top w:val="nil"/>
              <w:left w:val="single" w:color="000000" w:sz="6" w:space="0"/>
            </w:tcBorders>
          </w:tcPr>
          <w:p w14:paraId="26E0BB83">
            <w:pPr>
              <w:rPr>
                <w:color w:val="auto"/>
              </w:rPr>
            </w:pPr>
          </w:p>
        </w:tc>
        <w:tc>
          <w:tcPr>
            <w:tcW w:w="2615" w:type="dxa"/>
          </w:tcPr>
          <w:p w14:paraId="0ECC5464">
            <w:pPr>
              <w:pStyle w:val="19"/>
              <w:ind w:firstLine="62"/>
              <w:rPr>
                <w:rFonts w:hint="eastAsia"/>
                <w:color w:val="auto"/>
              </w:rPr>
            </w:pPr>
            <w:r>
              <w:rPr>
                <w:color w:val="auto"/>
              </w:rPr>
              <w:t>—</w:t>
            </w:r>
          </w:p>
        </w:tc>
        <w:tc>
          <w:tcPr>
            <w:tcW w:w="2360" w:type="dxa"/>
            <w:tcBorders>
              <w:right w:val="single" w:color="000000" w:sz="6" w:space="0"/>
            </w:tcBorders>
          </w:tcPr>
          <w:p w14:paraId="44023905">
            <w:pPr>
              <w:pStyle w:val="19"/>
              <w:ind w:firstLine="62"/>
              <w:rPr>
                <w:rFonts w:hint="eastAsia"/>
                <w:color w:val="auto"/>
              </w:rPr>
            </w:pPr>
            <w:r>
              <w:rPr>
                <w:color w:val="auto"/>
              </w:rPr>
              <w:t>海绵</w:t>
            </w:r>
            <w:r>
              <w:rPr>
                <w:color w:val="auto"/>
                <w:spacing w:val="-28"/>
              </w:rPr>
              <w:t xml:space="preserve"> </w:t>
            </w:r>
            <w:r>
              <w:rPr>
                <w:color w:val="auto"/>
              </w:rPr>
              <w:t>30</w:t>
            </w:r>
          </w:p>
        </w:tc>
      </w:tr>
      <w:tr w14:paraId="414241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3550" w:type="dxa"/>
            <w:tcBorders>
              <w:left w:val="single" w:color="000000" w:sz="6" w:space="0"/>
              <w:bottom w:val="single" w:color="000000" w:sz="6" w:space="0"/>
            </w:tcBorders>
          </w:tcPr>
          <w:p w14:paraId="43A6A013">
            <w:pPr>
              <w:pStyle w:val="19"/>
              <w:ind w:firstLine="62"/>
              <w:rPr>
                <w:rFonts w:hint="eastAsia"/>
                <w:color w:val="auto"/>
              </w:rPr>
            </w:pPr>
            <w:r>
              <w:rPr>
                <w:color w:val="auto"/>
              </w:rPr>
              <w:t>厚度，</w:t>
            </w:r>
            <w:r>
              <w:rPr>
                <w:color w:val="auto"/>
                <w:spacing w:val="11"/>
              </w:rPr>
              <w:t xml:space="preserve"> </w:t>
            </w:r>
            <w:r>
              <w:rPr>
                <w:color w:val="auto"/>
              </w:rPr>
              <w:t>mm</w:t>
            </w:r>
          </w:p>
        </w:tc>
        <w:tc>
          <w:tcPr>
            <w:tcW w:w="2615" w:type="dxa"/>
            <w:tcBorders>
              <w:bottom w:val="single" w:color="000000" w:sz="6" w:space="0"/>
            </w:tcBorders>
          </w:tcPr>
          <w:p w14:paraId="3424BE69">
            <w:pPr>
              <w:pStyle w:val="19"/>
              <w:ind w:firstLine="62"/>
              <w:rPr>
                <w:rFonts w:hint="eastAsia"/>
                <w:color w:val="auto"/>
              </w:rPr>
            </w:pPr>
            <w:r>
              <w:rPr>
                <w:color w:val="auto"/>
              </w:rPr>
              <w:t>—</w:t>
            </w:r>
          </w:p>
        </w:tc>
        <w:tc>
          <w:tcPr>
            <w:tcW w:w="2360" w:type="dxa"/>
            <w:tcBorders>
              <w:bottom w:val="single" w:color="000000" w:sz="6" w:space="0"/>
              <w:right w:val="single" w:color="000000" w:sz="6" w:space="0"/>
            </w:tcBorders>
          </w:tcPr>
          <w:p w14:paraId="7FE216AB">
            <w:pPr>
              <w:pStyle w:val="19"/>
              <w:ind w:firstLine="62"/>
              <w:rPr>
                <w:rFonts w:hint="eastAsia"/>
                <w:color w:val="auto"/>
              </w:rPr>
            </w:pPr>
            <w:r>
              <w:rPr>
                <w:color w:val="auto"/>
              </w:rPr>
              <w:t>2±0.2</w:t>
            </w:r>
          </w:p>
        </w:tc>
      </w:tr>
    </w:tbl>
    <w:p w14:paraId="01D9D5F8">
      <w:pPr>
        <w:spacing w:line="326" w:lineRule="auto"/>
        <w:rPr>
          <w:color w:val="auto"/>
        </w:rPr>
      </w:pPr>
    </w:p>
    <w:p w14:paraId="671C2CBB">
      <w:pPr>
        <w:pStyle w:val="4"/>
        <w:spacing w:before="76" w:line="228" w:lineRule="auto"/>
        <w:ind w:left="124"/>
        <w:outlineLvl w:val="3"/>
        <w:rPr>
          <w:rFonts w:hint="eastAsia"/>
          <w:color w:val="auto"/>
          <w:sz w:val="23"/>
          <w:szCs w:val="23"/>
        </w:rPr>
      </w:pPr>
      <w:r>
        <w:rPr>
          <w:b/>
          <w:bCs/>
          <w:color w:val="auto"/>
          <w:spacing w:val="-1"/>
          <w:sz w:val="23"/>
          <w:szCs w:val="23"/>
        </w:rPr>
        <w:t>E.2</w:t>
      </w:r>
      <w:r>
        <w:rPr>
          <w:color w:val="auto"/>
          <w:spacing w:val="-13"/>
          <w:sz w:val="23"/>
          <w:szCs w:val="23"/>
        </w:rPr>
        <w:t xml:space="preserve"> </w:t>
      </w:r>
      <w:r>
        <w:rPr>
          <w:b/>
          <w:bCs/>
          <w:color w:val="auto"/>
          <w:spacing w:val="-1"/>
          <w:sz w:val="23"/>
          <w:szCs w:val="23"/>
        </w:rPr>
        <w:t>内在质量</w:t>
      </w:r>
    </w:p>
    <w:p w14:paraId="1EFD9B80">
      <w:pPr>
        <w:spacing w:line="428" w:lineRule="auto"/>
        <w:rPr>
          <w:color w:val="auto"/>
        </w:rPr>
      </w:pPr>
    </w:p>
    <w:p w14:paraId="024416E2">
      <w:pPr>
        <w:pStyle w:val="4"/>
        <w:spacing w:before="66" w:line="228" w:lineRule="auto"/>
        <w:ind w:left="571"/>
        <w:rPr>
          <w:rFonts w:hint="eastAsia"/>
          <w:color w:val="auto"/>
        </w:rPr>
      </w:pPr>
      <w:r>
        <w:rPr>
          <w:color w:val="auto"/>
          <w:spacing w:val="5"/>
        </w:rPr>
        <w:t>内在质量应符合表E.2。</w:t>
      </w:r>
    </w:p>
    <w:p w14:paraId="689FFAF8">
      <w:pPr>
        <w:spacing w:before="220" w:line="231" w:lineRule="auto"/>
        <w:ind w:left="3520"/>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E.2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4A925584">
      <w:pPr>
        <w:spacing w:line="88"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52"/>
        <w:gridCol w:w="679"/>
        <w:gridCol w:w="1016"/>
        <w:gridCol w:w="1691"/>
        <w:gridCol w:w="1522"/>
        <w:gridCol w:w="2265"/>
      </w:tblGrid>
      <w:tr w14:paraId="0FE3B2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3047" w:type="dxa"/>
            <w:gridSpan w:val="3"/>
            <w:vMerge w:val="restart"/>
            <w:tcBorders>
              <w:top w:val="single" w:color="000000" w:sz="6" w:space="0"/>
              <w:left w:val="single" w:color="000000" w:sz="6" w:space="0"/>
              <w:bottom w:val="nil"/>
            </w:tcBorders>
          </w:tcPr>
          <w:p w14:paraId="700404DC">
            <w:pPr>
              <w:pStyle w:val="19"/>
              <w:ind w:firstLine="62"/>
              <w:rPr>
                <w:rFonts w:hint="eastAsia"/>
                <w:color w:val="auto"/>
              </w:rPr>
            </w:pPr>
            <w:r>
              <w:rPr>
                <w:color w:val="auto"/>
              </w:rPr>
              <w:t>项       目</w:t>
            </w:r>
          </w:p>
        </w:tc>
        <w:tc>
          <w:tcPr>
            <w:tcW w:w="3213" w:type="dxa"/>
            <w:gridSpan w:val="2"/>
            <w:tcBorders>
              <w:top w:val="single" w:color="000000" w:sz="6" w:space="0"/>
            </w:tcBorders>
          </w:tcPr>
          <w:p w14:paraId="6517D099">
            <w:pPr>
              <w:pStyle w:val="19"/>
              <w:ind w:firstLine="62"/>
              <w:rPr>
                <w:rFonts w:hint="eastAsia"/>
                <w:color w:val="auto"/>
              </w:rPr>
            </w:pPr>
            <w:r>
              <w:rPr>
                <w:color w:val="auto"/>
              </w:rPr>
              <w:t>标准值</w:t>
            </w:r>
          </w:p>
        </w:tc>
        <w:tc>
          <w:tcPr>
            <w:tcW w:w="2265" w:type="dxa"/>
            <w:vMerge w:val="restart"/>
            <w:tcBorders>
              <w:top w:val="single" w:color="000000" w:sz="6" w:space="0"/>
              <w:bottom w:val="nil"/>
              <w:right w:val="single" w:color="000000" w:sz="6" w:space="0"/>
            </w:tcBorders>
          </w:tcPr>
          <w:p w14:paraId="27B55F12">
            <w:pPr>
              <w:pStyle w:val="19"/>
              <w:ind w:firstLine="62"/>
              <w:rPr>
                <w:rFonts w:hint="eastAsia"/>
                <w:color w:val="auto"/>
              </w:rPr>
            </w:pPr>
            <w:r>
              <w:rPr>
                <w:color w:val="auto"/>
              </w:rPr>
              <w:t>试验方法</w:t>
            </w:r>
          </w:p>
        </w:tc>
      </w:tr>
      <w:tr w14:paraId="2AA19F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3047" w:type="dxa"/>
            <w:gridSpan w:val="3"/>
            <w:vMerge w:val="continue"/>
            <w:tcBorders>
              <w:top w:val="nil"/>
              <w:left w:val="single" w:color="000000" w:sz="6" w:space="0"/>
              <w:bottom w:val="single" w:color="000000" w:sz="6" w:space="0"/>
            </w:tcBorders>
          </w:tcPr>
          <w:p w14:paraId="7AD109AB">
            <w:pPr>
              <w:rPr>
                <w:color w:val="auto"/>
              </w:rPr>
            </w:pPr>
          </w:p>
        </w:tc>
        <w:tc>
          <w:tcPr>
            <w:tcW w:w="1691" w:type="dxa"/>
            <w:tcBorders>
              <w:bottom w:val="single" w:color="000000" w:sz="6" w:space="0"/>
            </w:tcBorders>
          </w:tcPr>
          <w:p w14:paraId="321CC73A">
            <w:pPr>
              <w:pStyle w:val="19"/>
              <w:ind w:firstLine="62"/>
              <w:rPr>
                <w:rFonts w:hint="eastAsia"/>
                <w:color w:val="auto"/>
              </w:rPr>
            </w:pPr>
            <w:r>
              <w:rPr>
                <w:color w:val="auto"/>
              </w:rPr>
              <w:t>针刺绒</w:t>
            </w:r>
          </w:p>
        </w:tc>
        <w:tc>
          <w:tcPr>
            <w:tcW w:w="1522" w:type="dxa"/>
            <w:tcBorders>
              <w:bottom w:val="single" w:color="000000" w:sz="6" w:space="0"/>
            </w:tcBorders>
          </w:tcPr>
          <w:p w14:paraId="48E4985D">
            <w:pPr>
              <w:pStyle w:val="19"/>
              <w:ind w:firstLine="62"/>
              <w:rPr>
                <w:rFonts w:hint="eastAsia"/>
                <w:color w:val="auto"/>
              </w:rPr>
            </w:pPr>
            <w:r>
              <w:rPr>
                <w:color w:val="auto"/>
              </w:rPr>
              <w:t>弹袖棉</w:t>
            </w:r>
          </w:p>
        </w:tc>
        <w:tc>
          <w:tcPr>
            <w:tcW w:w="2265" w:type="dxa"/>
            <w:vMerge w:val="continue"/>
            <w:tcBorders>
              <w:top w:val="nil"/>
              <w:bottom w:val="single" w:color="000000" w:sz="6" w:space="0"/>
              <w:right w:val="single" w:color="000000" w:sz="6" w:space="0"/>
            </w:tcBorders>
          </w:tcPr>
          <w:p w14:paraId="436742F4">
            <w:pPr>
              <w:rPr>
                <w:color w:val="auto"/>
              </w:rPr>
            </w:pPr>
          </w:p>
        </w:tc>
      </w:tr>
      <w:tr w14:paraId="62D434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3047" w:type="dxa"/>
            <w:gridSpan w:val="3"/>
            <w:tcBorders>
              <w:top w:val="single" w:color="000000" w:sz="6" w:space="0"/>
              <w:left w:val="single" w:color="000000" w:sz="6" w:space="0"/>
            </w:tcBorders>
          </w:tcPr>
          <w:p w14:paraId="3EDA42B9">
            <w:pPr>
              <w:pStyle w:val="19"/>
              <w:ind w:firstLine="62"/>
              <w:rPr>
                <w:rFonts w:hint="eastAsia"/>
                <w:color w:val="auto"/>
                <w:sz w:val="8"/>
                <w:szCs w:val="8"/>
              </w:rPr>
            </w:pPr>
            <w:r>
              <w:rPr>
                <w:color w:val="auto"/>
              </w:rPr>
              <w:t>单位面积质量，g/m</w:t>
            </w:r>
            <w:r>
              <w:rPr>
                <w:color w:val="auto"/>
                <w:position w:val="8"/>
                <w:sz w:val="8"/>
                <w:szCs w:val="8"/>
              </w:rPr>
              <w:t>2</w:t>
            </w:r>
          </w:p>
        </w:tc>
        <w:tc>
          <w:tcPr>
            <w:tcW w:w="1691" w:type="dxa"/>
            <w:tcBorders>
              <w:top w:val="single" w:color="000000" w:sz="6" w:space="0"/>
            </w:tcBorders>
          </w:tcPr>
          <w:p w14:paraId="0E019EEA">
            <w:pPr>
              <w:pStyle w:val="19"/>
              <w:ind w:firstLine="62"/>
              <w:rPr>
                <w:rFonts w:hint="eastAsia"/>
                <w:color w:val="auto"/>
              </w:rPr>
            </w:pPr>
            <w:r>
              <w:rPr>
                <w:color w:val="auto"/>
              </w:rPr>
              <w:t>90±10</w:t>
            </w:r>
          </w:p>
        </w:tc>
        <w:tc>
          <w:tcPr>
            <w:tcW w:w="1522" w:type="dxa"/>
            <w:tcBorders>
              <w:top w:val="single" w:color="000000" w:sz="6" w:space="0"/>
            </w:tcBorders>
          </w:tcPr>
          <w:p w14:paraId="7768BAC7">
            <w:pPr>
              <w:pStyle w:val="19"/>
              <w:ind w:firstLine="62"/>
              <w:rPr>
                <w:rFonts w:hint="eastAsia"/>
                <w:color w:val="auto"/>
              </w:rPr>
            </w:pPr>
            <w:r>
              <w:rPr>
                <w:color w:val="auto"/>
              </w:rPr>
              <w:t>140±10</w:t>
            </w:r>
          </w:p>
        </w:tc>
        <w:tc>
          <w:tcPr>
            <w:tcW w:w="2265" w:type="dxa"/>
            <w:tcBorders>
              <w:top w:val="single" w:color="000000" w:sz="6" w:space="0"/>
              <w:right w:val="single" w:color="000000" w:sz="6" w:space="0"/>
            </w:tcBorders>
          </w:tcPr>
          <w:p w14:paraId="47D542EE">
            <w:pPr>
              <w:pStyle w:val="19"/>
              <w:ind w:firstLine="62"/>
              <w:rPr>
                <w:rFonts w:hint="eastAsia"/>
                <w:color w:val="auto"/>
              </w:rPr>
            </w:pPr>
            <w:r>
              <w:rPr>
                <w:color w:val="auto"/>
              </w:rPr>
              <w:t>FZ/T 60003-1991</w:t>
            </w:r>
          </w:p>
        </w:tc>
      </w:tr>
      <w:tr w14:paraId="74BB4B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2031" w:type="dxa"/>
            <w:gridSpan w:val="2"/>
            <w:vMerge w:val="restart"/>
            <w:tcBorders>
              <w:left w:val="single" w:color="000000" w:sz="6" w:space="0"/>
              <w:bottom w:val="nil"/>
            </w:tcBorders>
          </w:tcPr>
          <w:p w14:paraId="725A4825">
            <w:pPr>
              <w:spacing w:line="268" w:lineRule="auto"/>
              <w:rPr>
                <w:color w:val="auto"/>
              </w:rPr>
            </w:pPr>
          </w:p>
          <w:p w14:paraId="52817681">
            <w:pPr>
              <w:pStyle w:val="19"/>
              <w:ind w:firstLine="62"/>
              <w:rPr>
                <w:rFonts w:hint="eastAsia"/>
                <w:color w:val="auto"/>
              </w:rPr>
            </w:pPr>
            <w:r>
              <w:rPr>
                <w:color w:val="auto"/>
              </w:rPr>
              <w:t>断裂强力，N</w:t>
            </w:r>
          </w:p>
        </w:tc>
        <w:tc>
          <w:tcPr>
            <w:tcW w:w="1016" w:type="dxa"/>
          </w:tcPr>
          <w:p w14:paraId="5DB890D7">
            <w:pPr>
              <w:pStyle w:val="19"/>
              <w:ind w:firstLine="62"/>
              <w:rPr>
                <w:rFonts w:hint="eastAsia"/>
                <w:color w:val="auto"/>
              </w:rPr>
            </w:pPr>
            <w:r>
              <w:rPr>
                <w:color w:val="auto"/>
              </w:rPr>
              <w:t>经向</w:t>
            </w:r>
          </w:p>
        </w:tc>
        <w:tc>
          <w:tcPr>
            <w:tcW w:w="1691" w:type="dxa"/>
          </w:tcPr>
          <w:p w14:paraId="0B197FC3">
            <w:pPr>
              <w:pStyle w:val="19"/>
              <w:ind w:firstLine="62"/>
              <w:rPr>
                <w:rFonts w:hint="eastAsia"/>
                <w:color w:val="auto"/>
              </w:rPr>
            </w:pPr>
            <w:r>
              <w:rPr>
                <w:color w:val="auto"/>
              </w:rPr>
              <w:t>≥90</w:t>
            </w:r>
          </w:p>
        </w:tc>
        <w:tc>
          <w:tcPr>
            <w:tcW w:w="1522" w:type="dxa"/>
          </w:tcPr>
          <w:p w14:paraId="4F408F80">
            <w:pPr>
              <w:pStyle w:val="19"/>
              <w:ind w:firstLine="62"/>
              <w:rPr>
                <w:rFonts w:hint="eastAsia"/>
                <w:color w:val="auto"/>
              </w:rPr>
            </w:pPr>
            <w:r>
              <w:rPr>
                <w:color w:val="auto"/>
              </w:rPr>
              <w:t>—</w:t>
            </w:r>
          </w:p>
        </w:tc>
        <w:tc>
          <w:tcPr>
            <w:tcW w:w="2265" w:type="dxa"/>
            <w:vMerge w:val="restart"/>
            <w:tcBorders>
              <w:bottom w:val="nil"/>
              <w:right w:val="single" w:color="000000" w:sz="6" w:space="0"/>
            </w:tcBorders>
          </w:tcPr>
          <w:p w14:paraId="313BD6F6">
            <w:pPr>
              <w:spacing w:line="251" w:lineRule="auto"/>
              <w:rPr>
                <w:color w:val="auto"/>
              </w:rPr>
            </w:pPr>
          </w:p>
          <w:p w14:paraId="0163AA04">
            <w:pPr>
              <w:pStyle w:val="19"/>
              <w:ind w:firstLine="62"/>
              <w:rPr>
                <w:rFonts w:hint="eastAsia"/>
                <w:color w:val="auto"/>
              </w:rPr>
            </w:pPr>
            <w:r>
              <w:rPr>
                <w:color w:val="auto"/>
              </w:rPr>
              <w:t>FZ/T 60005-1991</w:t>
            </w:r>
          </w:p>
        </w:tc>
      </w:tr>
      <w:tr w14:paraId="6195BA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1" w:hRule="atLeast"/>
        </w:trPr>
        <w:tc>
          <w:tcPr>
            <w:tcW w:w="2031" w:type="dxa"/>
            <w:gridSpan w:val="2"/>
            <w:vMerge w:val="continue"/>
            <w:tcBorders>
              <w:top w:val="nil"/>
              <w:left w:val="single" w:color="000000" w:sz="6" w:space="0"/>
              <w:bottom w:val="nil"/>
            </w:tcBorders>
          </w:tcPr>
          <w:p w14:paraId="2DB08958">
            <w:pPr>
              <w:rPr>
                <w:color w:val="auto"/>
              </w:rPr>
            </w:pPr>
          </w:p>
        </w:tc>
        <w:tc>
          <w:tcPr>
            <w:tcW w:w="1016" w:type="dxa"/>
            <w:vMerge w:val="restart"/>
            <w:tcBorders>
              <w:bottom w:val="nil"/>
            </w:tcBorders>
          </w:tcPr>
          <w:p w14:paraId="7E37A112">
            <w:pPr>
              <w:pStyle w:val="19"/>
              <w:ind w:firstLine="62"/>
              <w:rPr>
                <w:rFonts w:hint="eastAsia"/>
                <w:color w:val="auto"/>
              </w:rPr>
            </w:pPr>
            <w:r>
              <w:rPr>
                <w:color w:val="auto"/>
              </w:rPr>
              <w:t>纬向</w:t>
            </w:r>
          </w:p>
        </w:tc>
        <w:tc>
          <w:tcPr>
            <w:tcW w:w="1691" w:type="dxa"/>
            <w:vMerge w:val="restart"/>
            <w:tcBorders>
              <w:bottom w:val="nil"/>
            </w:tcBorders>
          </w:tcPr>
          <w:p w14:paraId="625F7985">
            <w:pPr>
              <w:pStyle w:val="19"/>
              <w:ind w:firstLine="62"/>
              <w:rPr>
                <w:rFonts w:hint="eastAsia"/>
                <w:color w:val="auto"/>
              </w:rPr>
            </w:pPr>
            <w:r>
              <w:rPr>
                <w:color w:val="auto"/>
              </w:rPr>
              <w:t>≥90</w:t>
            </w:r>
          </w:p>
        </w:tc>
        <w:tc>
          <w:tcPr>
            <w:tcW w:w="1522" w:type="dxa"/>
            <w:vMerge w:val="restart"/>
            <w:tcBorders>
              <w:bottom w:val="nil"/>
            </w:tcBorders>
          </w:tcPr>
          <w:p w14:paraId="68C5995E">
            <w:pPr>
              <w:pStyle w:val="19"/>
              <w:ind w:firstLine="62"/>
              <w:rPr>
                <w:rFonts w:hint="eastAsia"/>
                <w:color w:val="auto"/>
              </w:rPr>
            </w:pPr>
            <w:r>
              <w:rPr>
                <w:color w:val="auto"/>
              </w:rPr>
              <w:t>—</w:t>
            </w:r>
          </w:p>
        </w:tc>
        <w:tc>
          <w:tcPr>
            <w:tcW w:w="2265" w:type="dxa"/>
            <w:vMerge w:val="continue"/>
            <w:tcBorders>
              <w:top w:val="nil"/>
              <w:bottom w:val="single" w:color="000000" w:sz="4" w:space="0"/>
              <w:right w:val="single" w:color="000000" w:sz="6" w:space="0"/>
            </w:tcBorders>
          </w:tcPr>
          <w:p w14:paraId="1B8635C9">
            <w:pPr>
              <w:rPr>
                <w:color w:val="auto"/>
              </w:rPr>
            </w:pPr>
          </w:p>
        </w:tc>
      </w:tr>
      <w:tr w14:paraId="61C70A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3" w:hRule="atLeast"/>
        </w:trPr>
        <w:tc>
          <w:tcPr>
            <w:tcW w:w="2031" w:type="dxa"/>
            <w:gridSpan w:val="2"/>
            <w:vMerge w:val="continue"/>
            <w:tcBorders>
              <w:top w:val="nil"/>
              <w:left w:val="single" w:color="000000" w:sz="6" w:space="0"/>
            </w:tcBorders>
          </w:tcPr>
          <w:p w14:paraId="062D7B48">
            <w:pPr>
              <w:rPr>
                <w:color w:val="auto"/>
              </w:rPr>
            </w:pPr>
          </w:p>
        </w:tc>
        <w:tc>
          <w:tcPr>
            <w:tcW w:w="1016" w:type="dxa"/>
            <w:vMerge w:val="continue"/>
            <w:tcBorders>
              <w:top w:val="nil"/>
            </w:tcBorders>
          </w:tcPr>
          <w:p w14:paraId="77AEDD13">
            <w:pPr>
              <w:rPr>
                <w:color w:val="auto"/>
              </w:rPr>
            </w:pPr>
          </w:p>
        </w:tc>
        <w:tc>
          <w:tcPr>
            <w:tcW w:w="1691" w:type="dxa"/>
            <w:vMerge w:val="continue"/>
            <w:tcBorders>
              <w:top w:val="nil"/>
            </w:tcBorders>
          </w:tcPr>
          <w:p w14:paraId="00B5CB14">
            <w:pPr>
              <w:rPr>
                <w:color w:val="auto"/>
              </w:rPr>
            </w:pPr>
          </w:p>
        </w:tc>
        <w:tc>
          <w:tcPr>
            <w:tcW w:w="1522" w:type="dxa"/>
            <w:vMerge w:val="continue"/>
            <w:tcBorders>
              <w:top w:val="nil"/>
            </w:tcBorders>
          </w:tcPr>
          <w:p w14:paraId="43B767D5">
            <w:pPr>
              <w:rPr>
                <w:color w:val="auto"/>
              </w:rPr>
            </w:pPr>
          </w:p>
        </w:tc>
        <w:tc>
          <w:tcPr>
            <w:tcW w:w="2265" w:type="dxa"/>
            <w:tcBorders>
              <w:top w:val="single" w:color="000000" w:sz="4" w:space="0"/>
              <w:right w:val="single" w:color="000000" w:sz="6" w:space="0"/>
            </w:tcBorders>
          </w:tcPr>
          <w:p w14:paraId="6C29D581">
            <w:pPr>
              <w:spacing w:line="152" w:lineRule="exact"/>
              <w:rPr>
                <w:color w:val="auto"/>
                <w:sz w:val="13"/>
              </w:rPr>
            </w:pPr>
          </w:p>
        </w:tc>
      </w:tr>
      <w:tr w14:paraId="10E0B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2031" w:type="dxa"/>
            <w:gridSpan w:val="2"/>
            <w:vMerge w:val="restart"/>
            <w:tcBorders>
              <w:left w:val="single" w:color="000000" w:sz="6" w:space="0"/>
              <w:bottom w:val="nil"/>
            </w:tcBorders>
          </w:tcPr>
          <w:p w14:paraId="2787BF6E">
            <w:pPr>
              <w:spacing w:line="279" w:lineRule="auto"/>
              <w:rPr>
                <w:color w:val="auto"/>
              </w:rPr>
            </w:pPr>
            <w:r>
              <w:rPr>
                <w:color w:val="auto"/>
                <w:lang w:eastAsia="zh-CN"/>
              </w:rPr>
              <mc:AlternateContent>
                <mc:Choice Requires="wps">
                  <w:drawing>
                    <wp:anchor distT="0" distB="0" distL="114300" distR="114300" simplePos="0" relativeHeight="251680768" behindDoc="0" locked="0" layoutInCell="1" allowOverlap="1">
                      <wp:simplePos x="0" y="0"/>
                      <wp:positionH relativeFrom="rightMargin">
                        <wp:posOffset>-1217930</wp:posOffset>
                      </wp:positionH>
                      <wp:positionV relativeFrom="topMargin">
                        <wp:posOffset>906780</wp:posOffset>
                      </wp:positionV>
                      <wp:extent cx="1148715" cy="9525"/>
                      <wp:effectExtent l="0" t="0" r="0" b="0"/>
                      <wp:wrapNone/>
                      <wp:docPr id="37" name="任意多边形 37"/>
                      <wp:cNvGraphicFramePr/>
                      <a:graphic xmlns:a="http://schemas.openxmlformats.org/drawingml/2006/main">
                        <a:graphicData uri="http://schemas.microsoft.com/office/word/2010/wordprocessingShape">
                          <wps:wsp>
                            <wps:cNvSpPr/>
                            <wps:spPr>
                              <a:xfrm>
                                <a:off x="0" y="0"/>
                                <a:ext cx="1148715" cy="9525"/>
                              </a:xfrm>
                              <a:custGeom>
                                <a:avLst/>
                                <a:gdLst/>
                                <a:ahLst/>
                                <a:cxnLst/>
                                <a:rect l="0" t="0" r="0" b="0"/>
                                <a:pathLst>
                                  <a:path w="1808" h="15">
                                    <a:moveTo>
                                      <a:pt x="0" y="0"/>
                                    </a:moveTo>
                                    <a:lnTo>
                                      <a:pt x="1808" y="0"/>
                                    </a:lnTo>
                                    <a:lnTo>
                                      <a:pt x="1808"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55pt;margin-top:71.65pt;height:0.75pt;width:90.45pt;mso-position-horizontal-relative:page;mso-position-vertical-relative:page;z-index:251680768;mso-width-relative:page;mso-height-relative:page;" fillcolor="#000000" filled="t" stroked="f" coordsize="1808,15" o:gfxdata="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dVu4r3AAA&#10;AAwBAAAPAAAAAAAAAAEAIAAAACIAAABkcnMvZG93bnJldi54bWxQSwECFAAUAAAACACHTuJAkCIA&#10;7hoCAACeBAAADgAAAAAAAAABACAAAAArAQAAZHJzL2Uyb0RvYy54bWxQSwUGAAAAAAYABgBZAQAA&#10;twUAAAAA&#10;" path="m0,0l1808,0,1808,14,0,14,0,0xe">
                      <v:fill on="t" focussize="0,0"/>
                      <v:stroke on="f"/>
                      <v:imagedata o:title=""/>
                      <o:lock v:ext="edit" aspectratio="f"/>
                    </v:shape>
                  </w:pict>
                </mc:Fallback>
              </mc:AlternateContent>
            </w:r>
          </w:p>
          <w:p w14:paraId="6AEB2852">
            <w:pPr>
              <w:spacing w:line="279" w:lineRule="auto"/>
              <w:rPr>
                <w:color w:val="auto"/>
              </w:rPr>
            </w:pPr>
          </w:p>
          <w:p w14:paraId="1EF89693">
            <w:pPr>
              <w:pStyle w:val="19"/>
              <w:ind w:firstLine="62"/>
              <w:rPr>
                <w:rFonts w:hint="eastAsia"/>
                <w:color w:val="auto"/>
              </w:rPr>
            </w:pPr>
            <w:r>
              <w:rPr>
                <w:color w:val="auto"/>
              </w:rPr>
              <w:t>水洗尺寸变化率，</w:t>
            </w:r>
            <w:r>
              <w:rPr>
                <w:color w:val="auto"/>
                <w:spacing w:val="2"/>
              </w:rPr>
              <w:t xml:space="preserve"> </w:t>
            </w:r>
            <w:r>
              <w:rPr>
                <w:color w:val="auto"/>
              </w:rPr>
              <w:t>﹪</w:t>
            </w:r>
          </w:p>
        </w:tc>
        <w:tc>
          <w:tcPr>
            <w:tcW w:w="1016" w:type="dxa"/>
          </w:tcPr>
          <w:p w14:paraId="615ADDC7">
            <w:pPr>
              <w:pStyle w:val="19"/>
              <w:ind w:firstLine="62"/>
              <w:rPr>
                <w:rFonts w:hint="eastAsia"/>
                <w:color w:val="auto"/>
              </w:rPr>
            </w:pPr>
            <w:r>
              <w:rPr>
                <w:color w:val="auto"/>
                <w:lang w:eastAsia="zh-CN"/>
              </w:rPr>
              <mc:AlternateContent>
                <mc:Choice Requires="wps">
                  <w:drawing>
                    <wp:anchor distT="0" distB="0" distL="114300" distR="114300" simplePos="0" relativeHeight="251681792" behindDoc="0" locked="0" layoutInCell="1" allowOverlap="1">
                      <wp:simplePos x="0" y="0"/>
                      <wp:positionH relativeFrom="rightMargin">
                        <wp:posOffset>-577215</wp:posOffset>
                      </wp:positionH>
                      <wp:positionV relativeFrom="topMargin">
                        <wp:posOffset>312420</wp:posOffset>
                      </wp:positionV>
                      <wp:extent cx="509270" cy="9525"/>
                      <wp:effectExtent l="0" t="0" r="0" b="0"/>
                      <wp:wrapNone/>
                      <wp:docPr id="44" name="任意多边形 44"/>
                      <wp:cNvGraphicFramePr/>
                      <a:graphic xmlns:a="http://schemas.openxmlformats.org/drawingml/2006/main">
                        <a:graphicData uri="http://schemas.microsoft.com/office/word/2010/wordprocessingShape">
                          <wps:wsp>
                            <wps:cNvSpPr/>
                            <wps:spPr>
                              <a:xfrm>
                                <a:off x="0" y="0"/>
                                <a:ext cx="509270" cy="9525"/>
                              </a:xfrm>
                              <a:custGeom>
                                <a:avLst/>
                                <a:gdLst/>
                                <a:ahLst/>
                                <a:cxnLst/>
                                <a:rect l="0" t="0" r="0" b="0"/>
                                <a:pathLst>
                                  <a:path w="801" h="15">
                                    <a:moveTo>
                                      <a:pt x="0" y="0"/>
                                    </a:moveTo>
                                    <a:lnTo>
                                      <a:pt x="801" y="0"/>
                                    </a:lnTo>
                                    <a:lnTo>
                                      <a:pt x="801"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25pt;margin-top:24.85pt;height:0.75pt;width:40.1pt;mso-position-horizontal-relative:page;mso-position-vertical-relative:page;z-index:251681792;mso-width-relative:page;mso-height-relative:page;" fillcolor="#000000" filled="t" stroked="f" coordsize="801,15" o:gfxdata="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LnRHGnbAAAACQEAAA8A&#10;AAAAAAAAAQAgAAAAIgAAAGRycy9kb3ducmV2LnhtbFBLAQIUABQAAAAIAIdO4kAuzQrKFAIAAJoE&#10;AAAOAAAAAAAAAAEAIAAAACoBAABkcnMvZTJvRG9jLnhtbFBLBQYAAAAABgAGAFkBAACwBQAAAAA=&#10;" path="m0,0l801,0,801,14,0,14,0,0xe">
                      <v:fill on="t" focussize="0,0"/>
                      <v:stroke on="f"/>
                      <v:imagedata o:title=""/>
                      <o:lock v:ext="edit" aspectratio="f"/>
                    </v:shape>
                  </w:pict>
                </mc:Fallback>
              </mc:AlternateContent>
            </w:r>
            <w:r>
              <w:rPr>
                <w:color w:val="auto"/>
                <w:spacing w:val="5"/>
              </w:rPr>
              <w:t>经向</w:t>
            </w:r>
          </w:p>
        </w:tc>
        <w:tc>
          <w:tcPr>
            <w:tcW w:w="1691" w:type="dxa"/>
          </w:tcPr>
          <w:p w14:paraId="68DC5462">
            <w:pPr>
              <w:pStyle w:val="19"/>
              <w:ind w:firstLine="62"/>
              <w:rPr>
                <w:rFonts w:hint="eastAsia"/>
                <w:color w:val="auto"/>
              </w:rPr>
            </w:pPr>
            <w:r>
              <w:rPr>
                <w:color w:val="auto"/>
              </w:rPr>
              <w:t>-2.0～+1.5</w:t>
            </w:r>
          </w:p>
        </w:tc>
        <w:tc>
          <w:tcPr>
            <w:tcW w:w="1522" w:type="dxa"/>
          </w:tcPr>
          <w:p w14:paraId="1BA4B821">
            <w:pPr>
              <w:pStyle w:val="19"/>
              <w:ind w:firstLine="62"/>
              <w:rPr>
                <w:rFonts w:hint="eastAsia"/>
                <w:color w:val="auto"/>
              </w:rPr>
            </w:pPr>
            <w:r>
              <w:rPr>
                <w:color w:val="auto"/>
              </w:rPr>
              <w:t>—</w:t>
            </w:r>
          </w:p>
        </w:tc>
        <w:tc>
          <w:tcPr>
            <w:tcW w:w="2265" w:type="dxa"/>
            <w:vMerge w:val="restart"/>
            <w:tcBorders>
              <w:bottom w:val="nil"/>
              <w:right w:val="single" w:color="000000" w:sz="6" w:space="0"/>
            </w:tcBorders>
          </w:tcPr>
          <w:p w14:paraId="6A029B17">
            <w:pPr>
              <w:pStyle w:val="19"/>
              <w:ind w:firstLine="62"/>
              <w:rPr>
                <w:rFonts w:hint="eastAsia"/>
                <w:color w:val="auto"/>
              </w:rPr>
            </w:pPr>
            <w:r>
              <w:rPr>
                <w:color w:val="auto"/>
              </w:rPr>
              <w:t>GB/T 8628-2013</w:t>
            </w:r>
          </w:p>
          <w:p w14:paraId="1BACE75E">
            <w:pPr>
              <w:pStyle w:val="19"/>
              <w:ind w:firstLine="62"/>
              <w:rPr>
                <w:rFonts w:hint="eastAsia"/>
                <w:color w:val="auto"/>
              </w:rPr>
            </w:pPr>
            <w:r>
              <w:rPr>
                <w:color w:val="auto"/>
              </w:rPr>
              <w:t>GB/T 8629-2017</w:t>
            </w:r>
          </w:p>
          <w:p w14:paraId="63636EE6">
            <w:pPr>
              <w:pStyle w:val="19"/>
              <w:ind w:firstLine="62"/>
              <w:rPr>
                <w:rFonts w:hint="eastAsia"/>
                <w:color w:val="auto"/>
              </w:rPr>
            </w:pPr>
            <w:r>
              <w:rPr>
                <w:color w:val="auto"/>
              </w:rPr>
              <w:t>GB/T</w:t>
            </w:r>
            <w:r>
              <w:rPr>
                <w:color w:val="auto"/>
                <w:spacing w:val="-22"/>
              </w:rPr>
              <w:t xml:space="preserve"> </w:t>
            </w:r>
            <w:r>
              <w:rPr>
                <w:color w:val="auto"/>
              </w:rPr>
              <w:t xml:space="preserve">8630-2013（4H， </w:t>
            </w:r>
            <w:r>
              <w:rPr>
                <w:color w:val="auto"/>
                <w:spacing w:val="6"/>
              </w:rPr>
              <w:t>程序</w:t>
            </w:r>
            <w:r>
              <w:rPr>
                <w:color w:val="auto"/>
                <w:spacing w:val="-31"/>
              </w:rPr>
              <w:t xml:space="preserve"> </w:t>
            </w:r>
            <w:r>
              <w:rPr>
                <w:color w:val="auto"/>
                <w:spacing w:val="6"/>
              </w:rPr>
              <w:t>A-悬挂晾干）</w:t>
            </w:r>
          </w:p>
        </w:tc>
      </w:tr>
      <w:tr w14:paraId="2FE003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94" w:hRule="atLeast"/>
        </w:trPr>
        <w:tc>
          <w:tcPr>
            <w:tcW w:w="2031" w:type="dxa"/>
            <w:gridSpan w:val="2"/>
            <w:vMerge w:val="continue"/>
            <w:tcBorders>
              <w:top w:val="nil"/>
              <w:left w:val="single" w:color="000000" w:sz="6" w:space="0"/>
            </w:tcBorders>
          </w:tcPr>
          <w:p w14:paraId="61362A94">
            <w:pPr>
              <w:rPr>
                <w:color w:val="auto"/>
              </w:rPr>
            </w:pPr>
          </w:p>
        </w:tc>
        <w:tc>
          <w:tcPr>
            <w:tcW w:w="1016" w:type="dxa"/>
          </w:tcPr>
          <w:p w14:paraId="2B598C16">
            <w:pPr>
              <w:spacing w:line="268" w:lineRule="auto"/>
              <w:rPr>
                <w:color w:val="auto"/>
              </w:rPr>
            </w:pPr>
            <w:r>
              <w:rPr>
                <w:color w:val="auto"/>
                <w:lang w:eastAsia="zh-CN"/>
              </w:rPr>
              <mc:AlternateContent>
                <mc:Choice Requires="wps">
                  <w:drawing>
                    <wp:anchor distT="0" distB="0" distL="114300" distR="114300" simplePos="0" relativeHeight="251682816" behindDoc="0" locked="0" layoutInCell="1" allowOverlap="1">
                      <wp:simplePos x="0" y="0"/>
                      <wp:positionH relativeFrom="rightMargin">
                        <wp:posOffset>-577215</wp:posOffset>
                      </wp:positionH>
                      <wp:positionV relativeFrom="topMargin">
                        <wp:posOffset>595630</wp:posOffset>
                      </wp:positionV>
                      <wp:extent cx="509270" cy="9525"/>
                      <wp:effectExtent l="0" t="0" r="0" b="0"/>
                      <wp:wrapNone/>
                      <wp:docPr id="38" name="任意多边形 38"/>
                      <wp:cNvGraphicFramePr/>
                      <a:graphic xmlns:a="http://schemas.openxmlformats.org/drawingml/2006/main">
                        <a:graphicData uri="http://schemas.microsoft.com/office/word/2010/wordprocessingShape">
                          <wps:wsp>
                            <wps:cNvSpPr/>
                            <wps:spPr>
                              <a:xfrm>
                                <a:off x="0" y="0"/>
                                <a:ext cx="509270" cy="9525"/>
                              </a:xfrm>
                              <a:custGeom>
                                <a:avLst/>
                                <a:gdLst/>
                                <a:ahLst/>
                                <a:cxnLst/>
                                <a:rect l="0" t="0" r="0" b="0"/>
                                <a:pathLst>
                                  <a:path w="801" h="15">
                                    <a:moveTo>
                                      <a:pt x="0" y="0"/>
                                    </a:moveTo>
                                    <a:lnTo>
                                      <a:pt x="801" y="0"/>
                                    </a:lnTo>
                                    <a:lnTo>
                                      <a:pt x="801"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25pt;margin-top:47.15pt;height:0.75pt;width:40.1pt;mso-position-horizontal-relative:page;mso-position-vertical-relative:page;z-index:251682816;mso-width-relative:page;mso-height-relative:page;" fillcolor="#000000" filled="t" stroked="f" coordsize="801,15" o:gfxdata="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8mCretoAAAAJAQAA&#10;DwAAAAAAAAABACAAAAAiAAAAZHJzL2Rvd25yZXYueG1sUEsBAhQAFAAAAAgAh07iQN0cMX4XAgAA&#10;mgQAAA4AAAAAAAAAAQAgAAAAKQEAAGRycy9lMm9Eb2MueG1sUEsFBgAAAAAGAAYAWQEAALIFAAAA&#10;AA==&#10;" path="m0,0l801,0,801,14,0,14,0,0xe">
                      <v:fill on="t" focussize="0,0"/>
                      <v:stroke on="f"/>
                      <v:imagedata o:title=""/>
                      <o:lock v:ext="edit" aspectratio="f"/>
                    </v:shape>
                  </w:pict>
                </mc:Fallback>
              </mc:AlternateContent>
            </w:r>
          </w:p>
          <w:p w14:paraId="3DA18C95">
            <w:pPr>
              <w:spacing w:line="268" w:lineRule="auto"/>
              <w:rPr>
                <w:color w:val="auto"/>
              </w:rPr>
            </w:pPr>
          </w:p>
          <w:p w14:paraId="39166456">
            <w:pPr>
              <w:pStyle w:val="19"/>
              <w:ind w:firstLine="62"/>
              <w:rPr>
                <w:rFonts w:hint="eastAsia"/>
                <w:color w:val="auto"/>
              </w:rPr>
            </w:pPr>
            <w:r>
              <w:rPr>
                <w:color w:val="auto"/>
              </w:rPr>
              <w:t>纬向</w:t>
            </w:r>
          </w:p>
        </w:tc>
        <w:tc>
          <w:tcPr>
            <w:tcW w:w="1691" w:type="dxa"/>
          </w:tcPr>
          <w:p w14:paraId="7D138FE0">
            <w:pPr>
              <w:spacing w:line="276" w:lineRule="auto"/>
              <w:rPr>
                <w:color w:val="auto"/>
              </w:rPr>
            </w:pPr>
          </w:p>
          <w:p w14:paraId="4BED359B">
            <w:pPr>
              <w:spacing w:line="277" w:lineRule="auto"/>
              <w:rPr>
                <w:color w:val="auto"/>
              </w:rPr>
            </w:pPr>
          </w:p>
          <w:p w14:paraId="5671367F">
            <w:pPr>
              <w:pStyle w:val="19"/>
              <w:ind w:firstLine="62"/>
              <w:rPr>
                <w:rFonts w:hint="eastAsia"/>
                <w:color w:val="auto"/>
              </w:rPr>
            </w:pPr>
            <w:r>
              <w:rPr>
                <w:color w:val="auto"/>
              </w:rPr>
              <w:t>-1.5～+1.0</w:t>
            </w:r>
          </w:p>
        </w:tc>
        <w:tc>
          <w:tcPr>
            <w:tcW w:w="1522" w:type="dxa"/>
          </w:tcPr>
          <w:p w14:paraId="68F4D1CE">
            <w:pPr>
              <w:spacing w:line="440" w:lineRule="auto"/>
              <w:rPr>
                <w:color w:val="auto"/>
              </w:rPr>
            </w:pPr>
          </w:p>
          <w:p w14:paraId="0CBDF140">
            <w:pPr>
              <w:tabs>
                <w:tab w:val="left" w:pos="850"/>
              </w:tabs>
              <w:spacing w:before="61"/>
              <w:ind w:left="676"/>
              <w:rPr>
                <w:color w:val="auto"/>
              </w:rPr>
            </w:pPr>
            <w:r>
              <w:rPr>
                <w:color w:val="auto"/>
                <w:u w:val="single"/>
              </w:rPr>
              <w:tab/>
            </w:r>
          </w:p>
        </w:tc>
        <w:tc>
          <w:tcPr>
            <w:tcW w:w="2265" w:type="dxa"/>
            <w:vMerge w:val="continue"/>
            <w:tcBorders>
              <w:top w:val="nil"/>
              <w:right w:val="single" w:color="000000" w:sz="6" w:space="0"/>
            </w:tcBorders>
          </w:tcPr>
          <w:p w14:paraId="5F358EBC">
            <w:pPr>
              <w:rPr>
                <w:color w:val="auto"/>
              </w:rPr>
            </w:pPr>
          </w:p>
        </w:tc>
      </w:tr>
      <w:tr w14:paraId="02D8F8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031" w:type="dxa"/>
            <w:gridSpan w:val="2"/>
            <w:vMerge w:val="restart"/>
            <w:tcBorders>
              <w:left w:val="single" w:color="000000" w:sz="6" w:space="0"/>
              <w:bottom w:val="nil"/>
            </w:tcBorders>
          </w:tcPr>
          <w:p w14:paraId="1335DF4E">
            <w:pPr>
              <w:spacing w:line="348" w:lineRule="auto"/>
              <w:rPr>
                <w:color w:val="auto"/>
              </w:rPr>
            </w:pPr>
          </w:p>
          <w:p w14:paraId="12BE12F5">
            <w:pPr>
              <w:pStyle w:val="19"/>
              <w:ind w:firstLine="62"/>
              <w:rPr>
                <w:rFonts w:hint="eastAsia"/>
                <w:color w:val="auto"/>
              </w:rPr>
            </w:pPr>
            <w:r>
              <w:rPr>
                <w:color w:val="auto"/>
              </w:rPr>
              <w:t>干热尺寸变化率</w:t>
            </w:r>
            <w:r>
              <w:rPr>
                <w:color w:val="auto"/>
                <w:spacing w:val="-6"/>
              </w:rPr>
              <w:t>，</w:t>
            </w:r>
            <w:r>
              <w:rPr>
                <w:color w:val="auto"/>
                <w:spacing w:val="8"/>
              </w:rPr>
              <w:t xml:space="preserve">  </w:t>
            </w:r>
            <w:r>
              <w:rPr>
                <w:color w:val="auto"/>
                <w:spacing w:val="-6"/>
              </w:rPr>
              <w:t>﹪</w:t>
            </w:r>
          </w:p>
        </w:tc>
        <w:tc>
          <w:tcPr>
            <w:tcW w:w="1016" w:type="dxa"/>
          </w:tcPr>
          <w:p w14:paraId="1A82E5E9">
            <w:pPr>
              <w:pStyle w:val="19"/>
              <w:ind w:firstLine="62"/>
              <w:rPr>
                <w:rFonts w:hint="eastAsia"/>
                <w:color w:val="auto"/>
              </w:rPr>
            </w:pPr>
            <w:r>
              <w:rPr>
                <w:color w:val="auto"/>
              </w:rPr>
              <w:t>经向</w:t>
            </w:r>
          </w:p>
        </w:tc>
        <w:tc>
          <w:tcPr>
            <w:tcW w:w="1691" w:type="dxa"/>
          </w:tcPr>
          <w:p w14:paraId="3900ABB4">
            <w:pPr>
              <w:pStyle w:val="19"/>
              <w:ind w:firstLine="62"/>
              <w:rPr>
                <w:rFonts w:hint="eastAsia"/>
                <w:color w:val="auto"/>
              </w:rPr>
            </w:pPr>
            <w:r>
              <w:rPr>
                <w:color w:val="auto"/>
              </w:rPr>
              <w:t>-2.0～+1.0</w:t>
            </w:r>
          </w:p>
        </w:tc>
        <w:tc>
          <w:tcPr>
            <w:tcW w:w="1522" w:type="dxa"/>
          </w:tcPr>
          <w:p w14:paraId="47EF4108">
            <w:pPr>
              <w:pStyle w:val="19"/>
              <w:ind w:firstLine="62"/>
              <w:rPr>
                <w:rFonts w:hint="eastAsia"/>
                <w:color w:val="auto"/>
              </w:rPr>
            </w:pPr>
            <w:r>
              <w:rPr>
                <w:color w:val="auto"/>
              </w:rPr>
              <w:t>—</w:t>
            </w:r>
          </w:p>
        </w:tc>
        <w:tc>
          <w:tcPr>
            <w:tcW w:w="2265" w:type="dxa"/>
            <w:vMerge w:val="restart"/>
            <w:tcBorders>
              <w:bottom w:val="nil"/>
              <w:right w:val="single" w:color="000000" w:sz="6" w:space="0"/>
            </w:tcBorders>
          </w:tcPr>
          <w:p w14:paraId="67E3A035">
            <w:pPr>
              <w:pStyle w:val="19"/>
              <w:ind w:firstLine="62"/>
              <w:rPr>
                <w:rFonts w:hint="eastAsia"/>
                <w:color w:val="auto"/>
              </w:rPr>
            </w:pPr>
            <w:r>
              <w:rPr>
                <w:color w:val="auto"/>
              </w:rPr>
              <w:t>GB/T</w:t>
            </w:r>
            <w:r>
              <w:rPr>
                <w:color w:val="auto"/>
                <w:spacing w:val="25"/>
              </w:rPr>
              <w:t xml:space="preserve"> </w:t>
            </w:r>
            <w:r>
              <w:rPr>
                <w:color w:val="auto"/>
              </w:rPr>
              <w:t>17031.1-1997 GB</w:t>
            </w:r>
            <w:r>
              <w:rPr>
                <w:color w:val="auto"/>
                <w:spacing w:val="3"/>
              </w:rPr>
              <w:t>/T</w:t>
            </w:r>
            <w:r>
              <w:rPr>
                <w:color w:val="auto"/>
                <w:spacing w:val="37"/>
              </w:rPr>
              <w:t xml:space="preserve"> </w:t>
            </w:r>
            <w:r>
              <w:rPr>
                <w:color w:val="auto"/>
                <w:spacing w:val="3"/>
              </w:rPr>
              <w:t>17031.2-1997</w:t>
            </w:r>
          </w:p>
        </w:tc>
      </w:tr>
      <w:tr w14:paraId="304F0F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2031" w:type="dxa"/>
            <w:gridSpan w:val="2"/>
            <w:vMerge w:val="continue"/>
            <w:tcBorders>
              <w:top w:val="nil"/>
              <w:left w:val="single" w:color="000000" w:sz="6" w:space="0"/>
            </w:tcBorders>
          </w:tcPr>
          <w:p w14:paraId="258C8BD1">
            <w:pPr>
              <w:rPr>
                <w:color w:val="auto"/>
              </w:rPr>
            </w:pPr>
          </w:p>
        </w:tc>
        <w:tc>
          <w:tcPr>
            <w:tcW w:w="1016" w:type="dxa"/>
          </w:tcPr>
          <w:p w14:paraId="6629A3A4">
            <w:pPr>
              <w:pStyle w:val="19"/>
              <w:ind w:firstLine="62"/>
              <w:rPr>
                <w:rFonts w:hint="eastAsia"/>
                <w:color w:val="auto"/>
              </w:rPr>
            </w:pPr>
            <w:r>
              <w:rPr>
                <w:color w:val="auto"/>
              </w:rPr>
              <w:t>纬向</w:t>
            </w:r>
          </w:p>
        </w:tc>
        <w:tc>
          <w:tcPr>
            <w:tcW w:w="1691" w:type="dxa"/>
          </w:tcPr>
          <w:p w14:paraId="3F8619A5">
            <w:pPr>
              <w:pStyle w:val="19"/>
              <w:ind w:firstLine="62"/>
              <w:rPr>
                <w:rFonts w:hint="eastAsia"/>
                <w:color w:val="auto"/>
              </w:rPr>
            </w:pPr>
            <w:r>
              <w:rPr>
                <w:color w:val="auto"/>
              </w:rPr>
              <w:t>-2.0～+1.0</w:t>
            </w:r>
          </w:p>
        </w:tc>
        <w:tc>
          <w:tcPr>
            <w:tcW w:w="1522" w:type="dxa"/>
          </w:tcPr>
          <w:p w14:paraId="42417BA2">
            <w:pPr>
              <w:spacing w:line="273" w:lineRule="auto"/>
              <w:rPr>
                <w:color w:val="auto"/>
              </w:rPr>
            </w:pPr>
          </w:p>
          <w:p w14:paraId="4F3CD2EC">
            <w:pPr>
              <w:pStyle w:val="19"/>
              <w:ind w:firstLine="62"/>
              <w:rPr>
                <w:rFonts w:hint="eastAsia"/>
                <w:color w:val="auto"/>
              </w:rPr>
            </w:pPr>
            <w:r>
              <w:rPr>
                <w:color w:val="auto"/>
              </w:rPr>
              <w:t>—</w:t>
            </w:r>
          </w:p>
        </w:tc>
        <w:tc>
          <w:tcPr>
            <w:tcW w:w="2265" w:type="dxa"/>
            <w:vMerge w:val="continue"/>
            <w:tcBorders>
              <w:top w:val="nil"/>
              <w:right w:val="single" w:color="000000" w:sz="6" w:space="0"/>
            </w:tcBorders>
          </w:tcPr>
          <w:p w14:paraId="7370D482">
            <w:pPr>
              <w:rPr>
                <w:color w:val="auto"/>
              </w:rPr>
            </w:pPr>
          </w:p>
        </w:tc>
      </w:tr>
      <w:tr w14:paraId="329AC1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52" w:type="dxa"/>
            <w:vMerge w:val="restart"/>
            <w:tcBorders>
              <w:left w:val="single" w:color="000000" w:sz="6" w:space="0"/>
              <w:bottom w:val="nil"/>
            </w:tcBorders>
          </w:tcPr>
          <w:p w14:paraId="181938CE">
            <w:pPr>
              <w:spacing w:line="291" w:lineRule="auto"/>
              <w:rPr>
                <w:color w:val="auto"/>
              </w:rPr>
            </w:pPr>
          </w:p>
          <w:p w14:paraId="005F9283">
            <w:pPr>
              <w:spacing w:line="291" w:lineRule="auto"/>
              <w:rPr>
                <w:color w:val="auto"/>
              </w:rPr>
            </w:pPr>
          </w:p>
          <w:p w14:paraId="67F7896B">
            <w:pPr>
              <w:pStyle w:val="19"/>
              <w:ind w:firstLine="62"/>
              <w:rPr>
                <w:rFonts w:hint="eastAsia"/>
                <w:color w:val="auto"/>
              </w:rPr>
            </w:pPr>
            <w:r>
              <w:rPr>
                <w:color w:val="auto"/>
              </w:rPr>
              <w:t>顶破强力，N</w:t>
            </w:r>
          </w:p>
        </w:tc>
        <w:tc>
          <w:tcPr>
            <w:tcW w:w="1695" w:type="dxa"/>
            <w:gridSpan w:val="2"/>
          </w:tcPr>
          <w:p w14:paraId="3206C4D7">
            <w:pPr>
              <w:pStyle w:val="19"/>
              <w:ind w:firstLine="62"/>
              <w:rPr>
                <w:rFonts w:hint="eastAsia"/>
                <w:color w:val="auto"/>
              </w:rPr>
            </w:pPr>
            <w:r>
              <w:rPr>
                <w:color w:val="auto"/>
              </w:rPr>
              <w:t>初始</w:t>
            </w:r>
          </w:p>
        </w:tc>
        <w:tc>
          <w:tcPr>
            <w:tcW w:w="1691" w:type="dxa"/>
            <w:vMerge w:val="restart"/>
            <w:tcBorders>
              <w:bottom w:val="nil"/>
            </w:tcBorders>
          </w:tcPr>
          <w:p w14:paraId="3CE90004">
            <w:pPr>
              <w:spacing w:line="333" w:lineRule="auto"/>
              <w:rPr>
                <w:color w:val="auto"/>
              </w:rPr>
            </w:pPr>
          </w:p>
          <w:p w14:paraId="3E004026">
            <w:pPr>
              <w:spacing w:line="333" w:lineRule="auto"/>
              <w:rPr>
                <w:color w:val="auto"/>
              </w:rPr>
            </w:pPr>
          </w:p>
          <w:p w14:paraId="72AD3729">
            <w:pPr>
              <w:pStyle w:val="19"/>
              <w:ind w:firstLine="62"/>
              <w:rPr>
                <w:rFonts w:hint="eastAsia"/>
                <w:color w:val="auto"/>
              </w:rPr>
            </w:pPr>
            <w:r>
              <w:rPr>
                <w:color w:val="auto"/>
              </w:rPr>
              <w:t>—</w:t>
            </w:r>
          </w:p>
        </w:tc>
        <w:tc>
          <w:tcPr>
            <w:tcW w:w="1522" w:type="dxa"/>
            <w:vMerge w:val="restart"/>
            <w:tcBorders>
              <w:bottom w:val="nil"/>
            </w:tcBorders>
          </w:tcPr>
          <w:p w14:paraId="45B31017">
            <w:pPr>
              <w:spacing w:line="291" w:lineRule="auto"/>
              <w:rPr>
                <w:color w:val="auto"/>
              </w:rPr>
            </w:pPr>
          </w:p>
          <w:p w14:paraId="4041E021">
            <w:pPr>
              <w:spacing w:line="291" w:lineRule="auto"/>
              <w:rPr>
                <w:color w:val="auto"/>
              </w:rPr>
            </w:pPr>
          </w:p>
          <w:p w14:paraId="3C4F4BDE">
            <w:pPr>
              <w:pStyle w:val="19"/>
              <w:ind w:firstLine="62"/>
              <w:rPr>
                <w:rFonts w:hint="eastAsia"/>
                <w:color w:val="auto"/>
              </w:rPr>
            </w:pPr>
            <w:r>
              <w:rPr>
                <w:color w:val="auto"/>
              </w:rPr>
              <w:t>≥200</w:t>
            </w:r>
          </w:p>
        </w:tc>
        <w:tc>
          <w:tcPr>
            <w:tcW w:w="2265" w:type="dxa"/>
            <w:vMerge w:val="restart"/>
            <w:tcBorders>
              <w:bottom w:val="nil"/>
              <w:right w:val="single" w:color="000000" w:sz="6" w:space="0"/>
            </w:tcBorders>
          </w:tcPr>
          <w:p w14:paraId="6CF7102C">
            <w:pPr>
              <w:pStyle w:val="19"/>
              <w:ind w:firstLine="62"/>
              <w:rPr>
                <w:rFonts w:hint="eastAsia"/>
                <w:color w:val="auto"/>
              </w:rPr>
            </w:pPr>
            <w:r>
              <w:rPr>
                <w:color w:val="auto"/>
              </w:rPr>
              <w:t>GB/T 19976-2005（直</w:t>
            </w:r>
            <w:r>
              <w:rPr>
                <w:color w:val="auto"/>
                <w:spacing w:val="3"/>
              </w:rPr>
              <w:t xml:space="preserve"> 径</w:t>
            </w:r>
            <w:r>
              <w:rPr>
                <w:color w:val="auto"/>
                <w:spacing w:val="-29"/>
              </w:rPr>
              <w:t xml:space="preserve"> </w:t>
            </w:r>
            <w:r>
              <w:rPr>
                <w:color w:val="auto"/>
                <w:spacing w:val="3"/>
              </w:rPr>
              <w:t>38</w:t>
            </w:r>
            <w:r>
              <w:rPr>
                <w:color w:val="auto"/>
              </w:rPr>
              <w:t>mm</w:t>
            </w:r>
            <w:r>
              <w:rPr>
                <w:color w:val="auto"/>
                <w:spacing w:val="3"/>
              </w:rPr>
              <w:t>）</w:t>
            </w:r>
          </w:p>
          <w:p w14:paraId="798C9D19">
            <w:pPr>
              <w:pStyle w:val="19"/>
              <w:ind w:firstLine="62"/>
              <w:rPr>
                <w:rFonts w:hint="eastAsia"/>
                <w:color w:val="auto"/>
              </w:rPr>
            </w:pPr>
            <w:r>
              <w:rPr>
                <w:color w:val="auto"/>
              </w:rPr>
              <w:t>老化（50℃</w:t>
            </w:r>
            <w:r>
              <w:rPr>
                <w:color w:val="auto"/>
                <w:spacing w:val="-57"/>
              </w:rPr>
              <w:t xml:space="preserve"> </w:t>
            </w:r>
            <w:r>
              <w:rPr>
                <w:color w:val="auto"/>
              </w:rPr>
              <w:t>,</w:t>
            </w:r>
            <w:r>
              <w:rPr>
                <w:color w:val="auto"/>
                <w:spacing w:val="55"/>
              </w:rPr>
              <w:t xml:space="preserve"> </w:t>
            </w:r>
            <w:r>
              <w:rPr>
                <w:color w:val="auto"/>
              </w:rPr>
              <w:t>7</w:t>
            </w:r>
            <w:r>
              <w:rPr>
                <w:color w:val="auto"/>
                <w:spacing w:val="-30"/>
              </w:rPr>
              <w:t xml:space="preserve"> </w:t>
            </w:r>
            <w:r>
              <w:rPr>
                <w:color w:val="auto"/>
              </w:rPr>
              <w:t>天）</w:t>
            </w:r>
          </w:p>
        </w:tc>
      </w:tr>
      <w:tr w14:paraId="217921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20" w:hRule="atLeast"/>
        </w:trPr>
        <w:tc>
          <w:tcPr>
            <w:tcW w:w="1352" w:type="dxa"/>
            <w:vMerge w:val="continue"/>
            <w:tcBorders>
              <w:top w:val="nil"/>
              <w:left w:val="single" w:color="000000" w:sz="6" w:space="0"/>
            </w:tcBorders>
          </w:tcPr>
          <w:p w14:paraId="60CE0644">
            <w:pPr>
              <w:rPr>
                <w:color w:val="auto"/>
              </w:rPr>
            </w:pPr>
          </w:p>
        </w:tc>
        <w:tc>
          <w:tcPr>
            <w:tcW w:w="1695" w:type="dxa"/>
            <w:gridSpan w:val="2"/>
          </w:tcPr>
          <w:p w14:paraId="4F544A41">
            <w:pPr>
              <w:spacing w:line="422" w:lineRule="auto"/>
              <w:rPr>
                <w:color w:val="auto"/>
              </w:rPr>
            </w:pPr>
          </w:p>
          <w:p w14:paraId="03656FFE">
            <w:pPr>
              <w:pStyle w:val="19"/>
              <w:ind w:firstLine="62"/>
              <w:rPr>
                <w:rFonts w:hint="eastAsia"/>
                <w:color w:val="auto"/>
              </w:rPr>
            </w:pPr>
            <w:r>
              <w:rPr>
                <w:color w:val="auto"/>
              </w:rPr>
              <w:t>老化后</w:t>
            </w:r>
          </w:p>
        </w:tc>
        <w:tc>
          <w:tcPr>
            <w:tcW w:w="1691" w:type="dxa"/>
            <w:vMerge w:val="continue"/>
            <w:tcBorders>
              <w:top w:val="nil"/>
            </w:tcBorders>
          </w:tcPr>
          <w:p w14:paraId="5FC82A11">
            <w:pPr>
              <w:rPr>
                <w:color w:val="auto"/>
              </w:rPr>
            </w:pPr>
          </w:p>
        </w:tc>
        <w:tc>
          <w:tcPr>
            <w:tcW w:w="1522" w:type="dxa"/>
            <w:vMerge w:val="continue"/>
            <w:tcBorders>
              <w:top w:val="nil"/>
            </w:tcBorders>
          </w:tcPr>
          <w:p w14:paraId="6CADD2E4">
            <w:pPr>
              <w:rPr>
                <w:color w:val="auto"/>
              </w:rPr>
            </w:pPr>
          </w:p>
        </w:tc>
        <w:tc>
          <w:tcPr>
            <w:tcW w:w="2265" w:type="dxa"/>
            <w:vMerge w:val="continue"/>
            <w:tcBorders>
              <w:top w:val="nil"/>
              <w:right w:val="single" w:color="000000" w:sz="6" w:space="0"/>
            </w:tcBorders>
          </w:tcPr>
          <w:p w14:paraId="4D775C8C">
            <w:pPr>
              <w:rPr>
                <w:color w:val="auto"/>
              </w:rPr>
            </w:pPr>
          </w:p>
        </w:tc>
      </w:tr>
      <w:tr w14:paraId="6548C7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3047" w:type="dxa"/>
            <w:gridSpan w:val="3"/>
            <w:tcBorders>
              <w:left w:val="single" w:color="000000" w:sz="6" w:space="0"/>
              <w:bottom w:val="single" w:color="000000" w:sz="6" w:space="0"/>
            </w:tcBorders>
          </w:tcPr>
          <w:p w14:paraId="24100971">
            <w:pPr>
              <w:pStyle w:val="19"/>
              <w:ind w:firstLine="62"/>
              <w:rPr>
                <w:rFonts w:hint="eastAsia"/>
                <w:color w:val="auto"/>
              </w:rPr>
            </w:pPr>
            <w:r>
              <w:rPr>
                <w:color w:val="auto"/>
              </w:rPr>
              <w:t>老化后外观（50℃</w:t>
            </w:r>
            <w:r>
              <w:rPr>
                <w:color w:val="auto"/>
                <w:spacing w:val="-57"/>
              </w:rPr>
              <w:t xml:space="preserve"> </w:t>
            </w:r>
            <w:r>
              <w:rPr>
                <w:color w:val="auto"/>
              </w:rPr>
              <w:t>,</w:t>
            </w:r>
            <w:r>
              <w:rPr>
                <w:color w:val="auto"/>
                <w:spacing w:val="55"/>
              </w:rPr>
              <w:t xml:space="preserve"> </w:t>
            </w:r>
            <w:r>
              <w:rPr>
                <w:color w:val="auto"/>
              </w:rPr>
              <w:t>7</w:t>
            </w:r>
            <w:r>
              <w:rPr>
                <w:color w:val="auto"/>
                <w:spacing w:val="-28"/>
              </w:rPr>
              <w:t xml:space="preserve"> </w:t>
            </w:r>
            <w:r>
              <w:rPr>
                <w:color w:val="auto"/>
              </w:rPr>
              <w:t>天）</w:t>
            </w:r>
          </w:p>
        </w:tc>
        <w:tc>
          <w:tcPr>
            <w:tcW w:w="1691" w:type="dxa"/>
            <w:tcBorders>
              <w:bottom w:val="single" w:color="000000" w:sz="6" w:space="0"/>
            </w:tcBorders>
          </w:tcPr>
          <w:p w14:paraId="7A86C1E2">
            <w:pPr>
              <w:tabs>
                <w:tab w:val="left" w:pos="930"/>
              </w:tabs>
              <w:spacing w:before="68"/>
              <w:ind w:left="757"/>
              <w:rPr>
                <w:color w:val="auto"/>
              </w:rPr>
            </w:pPr>
            <w:r>
              <w:rPr>
                <w:color w:val="auto"/>
                <w:u w:val="single"/>
              </w:rPr>
              <w:tab/>
            </w:r>
          </w:p>
        </w:tc>
        <w:tc>
          <w:tcPr>
            <w:tcW w:w="1522" w:type="dxa"/>
            <w:tcBorders>
              <w:bottom w:val="single" w:color="000000" w:sz="6" w:space="0"/>
            </w:tcBorders>
          </w:tcPr>
          <w:p w14:paraId="26394E83">
            <w:pPr>
              <w:pStyle w:val="19"/>
              <w:ind w:firstLine="62"/>
              <w:rPr>
                <w:rFonts w:hint="eastAsia"/>
                <w:color w:val="auto"/>
              </w:rPr>
            </w:pPr>
            <w:r>
              <w:rPr>
                <w:color w:val="auto"/>
              </w:rPr>
              <w:t>无变化</w:t>
            </w:r>
          </w:p>
        </w:tc>
        <w:tc>
          <w:tcPr>
            <w:tcW w:w="2265" w:type="dxa"/>
            <w:tcBorders>
              <w:bottom w:val="single" w:color="000000" w:sz="6" w:space="0"/>
              <w:right w:val="single" w:color="000000" w:sz="6" w:space="0"/>
            </w:tcBorders>
          </w:tcPr>
          <w:p w14:paraId="3B3145D1">
            <w:pPr>
              <w:pStyle w:val="19"/>
              <w:ind w:firstLine="62"/>
              <w:rPr>
                <w:rFonts w:hint="eastAsia"/>
                <w:color w:val="auto"/>
              </w:rPr>
            </w:pPr>
            <w:r>
              <w:rPr>
                <w:color w:val="auto"/>
              </w:rPr>
              <w:t>50℃</w:t>
            </w:r>
            <w:r>
              <w:rPr>
                <w:color w:val="auto"/>
                <w:spacing w:val="-63"/>
              </w:rPr>
              <w:t xml:space="preserve"> </w:t>
            </w:r>
            <w:r>
              <w:rPr>
                <w:color w:val="auto"/>
              </w:rPr>
              <w:t>,</w:t>
            </w:r>
            <w:r>
              <w:rPr>
                <w:color w:val="auto"/>
                <w:spacing w:val="55"/>
              </w:rPr>
              <w:t xml:space="preserve"> </w:t>
            </w:r>
            <w:r>
              <w:rPr>
                <w:color w:val="auto"/>
              </w:rPr>
              <w:t>7</w:t>
            </w:r>
            <w:r>
              <w:rPr>
                <w:color w:val="auto"/>
                <w:spacing w:val="-30"/>
              </w:rPr>
              <w:t xml:space="preserve"> </w:t>
            </w:r>
            <w:r>
              <w:rPr>
                <w:color w:val="auto"/>
              </w:rPr>
              <w:t>天</w:t>
            </w:r>
          </w:p>
        </w:tc>
      </w:tr>
    </w:tbl>
    <w:p w14:paraId="45AFB020">
      <w:pPr>
        <w:rPr>
          <w:color w:val="auto"/>
        </w:rPr>
      </w:pPr>
    </w:p>
    <w:p w14:paraId="0CA3AB0A">
      <w:pPr>
        <w:rPr>
          <w:color w:val="auto"/>
        </w:rPr>
        <w:sectPr>
          <w:pgSz w:w="11906" w:h="16838"/>
          <w:pgMar w:top="400" w:right="1682" w:bottom="400" w:left="1682" w:header="0" w:footer="0" w:gutter="0"/>
          <w:cols w:space="720" w:num="1"/>
        </w:sectPr>
      </w:pPr>
    </w:p>
    <w:p w14:paraId="297B05F5">
      <w:pPr>
        <w:spacing w:before="19"/>
        <w:rPr>
          <w:color w:val="auto"/>
        </w:rPr>
      </w:pPr>
    </w:p>
    <w:p w14:paraId="3970269B">
      <w:pPr>
        <w:spacing w:before="19"/>
        <w:rPr>
          <w:color w:val="auto"/>
        </w:rPr>
      </w:pPr>
    </w:p>
    <w:p w14:paraId="0F889F84">
      <w:pPr>
        <w:spacing w:before="18"/>
        <w:rPr>
          <w:color w:val="auto"/>
        </w:rPr>
      </w:pPr>
    </w:p>
    <w:p w14:paraId="2A5D443F">
      <w:pPr>
        <w:spacing w:before="18"/>
        <w:rPr>
          <w:color w:val="auto"/>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8525"/>
      </w:tblGrid>
      <w:tr w14:paraId="2DD5FBF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980" w:hRule="atLeast"/>
        </w:trPr>
        <w:tc>
          <w:tcPr>
            <w:tcW w:w="8525" w:type="dxa"/>
          </w:tcPr>
          <w:p w14:paraId="143A74D0">
            <w:pPr>
              <w:pStyle w:val="19"/>
              <w:ind w:firstLine="62"/>
              <w:rPr>
                <w:rFonts w:hint="eastAsia"/>
                <w:color w:val="auto"/>
                <w:lang w:eastAsia="zh-CN"/>
              </w:rPr>
            </w:pPr>
            <w:r>
              <w:rPr>
                <w:color w:val="auto"/>
                <w:lang w:eastAsia="zh-CN"/>
              </w:rPr>
              <mc:AlternateContent>
                <mc:Choice Requires="wps">
                  <w:drawing>
                    <wp:anchor distT="0" distB="0" distL="114300" distR="114300" simplePos="0" relativeHeight="251683840" behindDoc="0" locked="0" layoutInCell="1" allowOverlap="1">
                      <wp:simplePos x="0" y="0"/>
                      <wp:positionH relativeFrom="rightMargin">
                        <wp:posOffset>-5338445</wp:posOffset>
                      </wp:positionH>
                      <wp:positionV relativeFrom="topMargin">
                        <wp:posOffset>609600</wp:posOffset>
                      </wp:positionV>
                      <wp:extent cx="5274310" cy="9525"/>
                      <wp:effectExtent l="0" t="0" r="0" b="0"/>
                      <wp:wrapNone/>
                      <wp:docPr id="39" name="任意多边形 39"/>
                      <wp:cNvGraphicFramePr/>
                      <a:graphic xmlns:a="http://schemas.openxmlformats.org/drawingml/2006/main">
                        <a:graphicData uri="http://schemas.microsoft.com/office/word/2010/wordprocessingShape">
                          <wps:wsp>
                            <wps:cNvSpPr/>
                            <wps:spPr>
                              <a:xfrm>
                                <a:off x="0" y="0"/>
                                <a:ext cx="5274310" cy="9525"/>
                              </a:xfrm>
                              <a:custGeom>
                                <a:avLst/>
                                <a:gdLst/>
                                <a:ahLst/>
                                <a:cxnLst/>
                                <a:rect l="0" t="0" r="0" b="0"/>
                                <a:pathLst>
                                  <a:path w="8305" h="15">
                                    <a:moveTo>
                                      <a:pt x="0" y="0"/>
                                    </a:moveTo>
                                    <a:lnTo>
                                      <a:pt x="8305" y="0"/>
                                    </a:lnTo>
                                    <a:lnTo>
                                      <a:pt x="8305"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55pt;margin-top:48.75pt;height:0.75pt;width:415.3pt;mso-position-horizontal-relative:page;mso-position-vertical-relative:page;z-index:251683840;mso-width-relative:page;mso-height-relative:page;" fillcolor="#000000" filled="t" stroked="f" coordsize="8305,15" o:gfxdata="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94v7jaAAAA&#10;CgEAAA8AAAAAAAAAAQAgAAAAIgAAAGRycy9kb3ducmV2LnhtbFBLAQIUABQAAAAIAIdO4kAus/Qt&#10;GwIAAJ4EAAAOAAAAAAAAAAEAIAAAACkBAABkcnMvZTJvRG9jLnhtbFBLBQYAAAAABgAGAFkBAAC2&#10;BQAAAAA=&#10;" path="m0,0l8305,0,8305,14,0,14,0,0xe">
                      <v:fill on="t" focussize="0,0"/>
                      <v:stroke on="f"/>
                      <v:imagedata o:title=""/>
                      <o:lock v:ext="edit" aspectratio="f"/>
                    </v:shape>
                  </w:pict>
                </mc:Fallback>
              </mc:AlternateContent>
            </w:r>
            <w:r>
              <w:rPr>
                <w:color w:val="auto"/>
                <w:lang w:eastAsia="zh-CN"/>
              </w:rPr>
              <w:t>注：水洗尺寸变化试验前用两块尺寸略大于衬布试样的涤棉面料，覆盖在试样前后，四周用包缝机将两层</w:t>
            </w:r>
            <w:r>
              <w:rPr>
                <w:color w:val="auto"/>
                <w:spacing w:val="18"/>
                <w:lang w:eastAsia="zh-CN"/>
              </w:rPr>
              <w:t xml:space="preserve"> </w:t>
            </w:r>
            <w:r>
              <w:rPr>
                <w:color w:val="auto"/>
                <w:spacing w:val="7"/>
                <w:lang w:eastAsia="zh-CN"/>
              </w:rPr>
              <w:t>面料缝合后执行。</w:t>
            </w:r>
          </w:p>
        </w:tc>
      </w:tr>
    </w:tbl>
    <w:p w14:paraId="4E1B1400">
      <w:pPr>
        <w:rPr>
          <w:color w:val="auto"/>
          <w:lang w:eastAsia="zh-CN"/>
        </w:rPr>
      </w:pPr>
    </w:p>
    <w:p w14:paraId="5C33CDAE">
      <w:pPr>
        <w:rPr>
          <w:color w:val="auto"/>
          <w:lang w:eastAsia="zh-CN"/>
        </w:rPr>
        <w:sectPr>
          <w:pgSz w:w="11906" w:h="16838"/>
          <w:pgMar w:top="400" w:right="1682" w:bottom="400" w:left="1682" w:header="0" w:footer="0" w:gutter="0"/>
          <w:cols w:space="720" w:num="1"/>
        </w:sectPr>
      </w:pPr>
    </w:p>
    <w:p w14:paraId="60729446">
      <w:pPr>
        <w:spacing w:line="268" w:lineRule="auto"/>
        <w:rPr>
          <w:color w:val="auto"/>
          <w:lang w:eastAsia="zh-CN"/>
        </w:rPr>
      </w:pPr>
    </w:p>
    <w:p w14:paraId="5FEB5262">
      <w:pPr>
        <w:spacing w:line="268" w:lineRule="auto"/>
        <w:rPr>
          <w:color w:val="auto"/>
          <w:lang w:eastAsia="zh-CN"/>
        </w:rPr>
      </w:pPr>
    </w:p>
    <w:p w14:paraId="17ADE060">
      <w:pPr>
        <w:spacing w:line="268" w:lineRule="auto"/>
        <w:rPr>
          <w:color w:val="auto"/>
          <w:lang w:eastAsia="zh-CN"/>
        </w:rPr>
      </w:pPr>
    </w:p>
    <w:p w14:paraId="1FE52445">
      <w:pPr>
        <w:spacing w:line="269" w:lineRule="auto"/>
        <w:rPr>
          <w:color w:val="auto"/>
          <w:lang w:eastAsia="zh-CN"/>
        </w:rPr>
      </w:pPr>
    </w:p>
    <w:p w14:paraId="404C5B19">
      <w:pPr>
        <w:pStyle w:val="4"/>
        <w:spacing w:before="74" w:line="227" w:lineRule="auto"/>
        <w:ind w:left="3361"/>
        <w:rPr>
          <w:rFonts w:hint="eastAsia"/>
          <w:color w:val="auto"/>
          <w:sz w:val="23"/>
          <w:szCs w:val="23"/>
          <w:lang w:eastAsia="zh-CN"/>
        </w:rPr>
      </w:pPr>
      <w:r>
        <w:rPr>
          <w:b/>
          <w:bCs/>
          <w:color w:val="auto"/>
          <w:spacing w:val="1"/>
          <w:sz w:val="23"/>
          <w:szCs w:val="23"/>
          <w:lang w:eastAsia="zh-CN"/>
        </w:rPr>
        <w:t>附录</w:t>
      </w:r>
      <w:r>
        <w:rPr>
          <w:color w:val="auto"/>
          <w:spacing w:val="-40"/>
          <w:sz w:val="23"/>
          <w:szCs w:val="23"/>
          <w:lang w:eastAsia="zh-CN"/>
        </w:rPr>
        <w:t xml:space="preserve"> </w:t>
      </w:r>
      <w:r>
        <w:rPr>
          <w:rFonts w:ascii="Cambria" w:hAnsi="Cambria" w:eastAsia="Cambria" w:cs="Cambria"/>
          <w:b/>
          <w:bCs/>
          <w:color w:val="auto"/>
          <w:spacing w:val="1"/>
          <w:sz w:val="23"/>
          <w:szCs w:val="23"/>
          <w:lang w:eastAsia="zh-CN"/>
        </w:rPr>
        <w:t>F</w:t>
      </w:r>
      <w:r>
        <w:rPr>
          <w:b/>
          <w:bCs/>
          <w:color w:val="auto"/>
          <w:spacing w:val="1"/>
          <w:sz w:val="23"/>
          <w:szCs w:val="23"/>
          <w:lang w:eastAsia="zh-CN"/>
        </w:rPr>
        <w:t>（规范性）</w:t>
      </w:r>
    </w:p>
    <w:p w14:paraId="5ED4082A">
      <w:pPr>
        <w:pStyle w:val="4"/>
        <w:spacing w:before="184" w:line="228" w:lineRule="auto"/>
        <w:ind w:left="3445"/>
        <w:outlineLvl w:val="2"/>
        <w:rPr>
          <w:rFonts w:hint="eastAsia"/>
          <w:color w:val="auto"/>
          <w:sz w:val="23"/>
          <w:szCs w:val="23"/>
          <w:lang w:eastAsia="zh-CN"/>
        </w:rPr>
      </w:pPr>
      <w:r>
        <w:rPr>
          <w:b/>
          <w:bCs/>
          <w:color w:val="auto"/>
          <w:spacing w:val="5"/>
          <w:sz w:val="23"/>
          <w:szCs w:val="23"/>
          <w:lang w:eastAsia="zh-CN"/>
        </w:rPr>
        <w:t>黑炭衬技术要求</w:t>
      </w:r>
    </w:p>
    <w:p w14:paraId="628B43C6">
      <w:pPr>
        <w:spacing w:line="394" w:lineRule="auto"/>
        <w:rPr>
          <w:color w:val="auto"/>
          <w:lang w:eastAsia="zh-CN"/>
        </w:rPr>
      </w:pPr>
    </w:p>
    <w:p w14:paraId="199A0426">
      <w:pPr>
        <w:pStyle w:val="4"/>
        <w:spacing w:before="75" w:line="228" w:lineRule="auto"/>
        <w:ind w:left="123"/>
        <w:outlineLvl w:val="3"/>
        <w:rPr>
          <w:rFonts w:hint="eastAsia"/>
          <w:color w:val="auto"/>
          <w:sz w:val="23"/>
          <w:szCs w:val="23"/>
          <w:lang w:eastAsia="zh-CN"/>
        </w:rPr>
      </w:pPr>
      <w:r>
        <w:rPr>
          <w:b/>
          <w:bCs/>
          <w:color w:val="auto"/>
          <w:spacing w:val="1"/>
          <w:sz w:val="23"/>
          <w:szCs w:val="23"/>
          <w:lang w:eastAsia="zh-CN"/>
        </w:rPr>
        <w:t>F.1</w:t>
      </w:r>
      <w:r>
        <w:rPr>
          <w:color w:val="auto"/>
          <w:spacing w:val="-42"/>
          <w:sz w:val="23"/>
          <w:szCs w:val="23"/>
          <w:lang w:eastAsia="zh-CN"/>
        </w:rPr>
        <w:t xml:space="preserve"> </w:t>
      </w:r>
      <w:r>
        <w:rPr>
          <w:b/>
          <w:bCs/>
          <w:color w:val="auto"/>
          <w:spacing w:val="1"/>
          <w:sz w:val="23"/>
          <w:szCs w:val="23"/>
          <w:lang w:eastAsia="zh-CN"/>
        </w:rPr>
        <w:t>规格</w:t>
      </w:r>
    </w:p>
    <w:p w14:paraId="3172B050">
      <w:pPr>
        <w:spacing w:line="428" w:lineRule="auto"/>
        <w:rPr>
          <w:color w:val="auto"/>
          <w:lang w:eastAsia="zh-CN"/>
        </w:rPr>
      </w:pPr>
    </w:p>
    <w:p w14:paraId="295DF04A">
      <w:pPr>
        <w:pStyle w:val="4"/>
        <w:spacing w:before="66" w:line="228" w:lineRule="auto"/>
        <w:ind w:left="551"/>
        <w:rPr>
          <w:rFonts w:hint="eastAsia"/>
          <w:color w:val="auto"/>
          <w:lang w:eastAsia="zh-CN"/>
        </w:rPr>
      </w:pPr>
      <w:r>
        <w:rPr>
          <w:color w:val="auto"/>
          <w:spacing w:val="7"/>
          <w:lang w:eastAsia="zh-CN"/>
        </w:rPr>
        <w:t>黑炭衬规格应符合表F.1规定。</w:t>
      </w:r>
    </w:p>
    <w:p w14:paraId="5E8D8424">
      <w:pPr>
        <w:spacing w:line="274" w:lineRule="auto"/>
        <w:rPr>
          <w:color w:val="auto"/>
          <w:lang w:eastAsia="zh-CN"/>
        </w:rPr>
      </w:pPr>
    </w:p>
    <w:p w14:paraId="7F45B1D0">
      <w:pPr>
        <w:spacing w:before="65" w:line="231" w:lineRule="auto"/>
        <w:ind w:left="3731"/>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6"/>
          <w:sz w:val="20"/>
          <w:szCs w:val="20"/>
        </w:rPr>
        <w:t xml:space="preserve"> </w:t>
      </w:r>
      <w:r>
        <w:rPr>
          <w:rFonts w:ascii="黑体" w:hAnsi="黑体" w:eastAsia="黑体" w:cs="黑体"/>
          <w:color w:val="auto"/>
          <w:spacing w:val="2"/>
          <w:sz w:val="20"/>
          <w:szCs w:val="20"/>
        </w:rPr>
        <w:t>F.1</w:t>
      </w:r>
      <w:r>
        <w:rPr>
          <w:rFonts w:ascii="黑体" w:hAnsi="黑体" w:eastAsia="黑体" w:cs="黑体"/>
          <w:color w:val="auto"/>
          <w:spacing w:val="10"/>
          <w:sz w:val="20"/>
          <w:szCs w:val="20"/>
        </w:rPr>
        <w:t xml:space="preserve"> </w:t>
      </w:r>
      <w:r>
        <w:rPr>
          <w:rFonts w:ascii="黑体" w:hAnsi="黑体" w:eastAsia="黑体" w:cs="黑体"/>
          <w:color w:val="auto"/>
          <w:spacing w:val="2"/>
          <w:sz w:val="20"/>
          <w:szCs w:val="20"/>
        </w:rPr>
        <w:t>规格</w:t>
      </w:r>
    </w:p>
    <w:p w14:paraId="04B4AEA2">
      <w:pPr>
        <w:spacing w:line="209" w:lineRule="exact"/>
        <w:rPr>
          <w:color w:val="auto"/>
        </w:rPr>
      </w:pPr>
    </w:p>
    <w:tbl>
      <w:tblPr>
        <w:tblStyle w:val="18"/>
        <w:tblW w:w="8423" w:type="dxa"/>
        <w:tblInd w:w="5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74"/>
        <w:gridCol w:w="1509"/>
        <w:gridCol w:w="1610"/>
        <w:gridCol w:w="1610"/>
        <w:gridCol w:w="1620"/>
      </w:tblGrid>
      <w:tr w14:paraId="6C92AF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3583" w:type="dxa"/>
            <w:gridSpan w:val="2"/>
            <w:tcBorders>
              <w:top w:val="single" w:color="000000" w:sz="6" w:space="0"/>
              <w:left w:val="single" w:color="000000" w:sz="6" w:space="0"/>
              <w:bottom w:val="single" w:color="000000" w:sz="6" w:space="0"/>
            </w:tcBorders>
          </w:tcPr>
          <w:p w14:paraId="088D5719">
            <w:pPr>
              <w:pStyle w:val="19"/>
              <w:ind w:firstLine="62"/>
              <w:rPr>
                <w:rFonts w:hint="eastAsia"/>
                <w:color w:val="auto"/>
              </w:rPr>
            </w:pPr>
            <w:r>
              <w:rPr>
                <w:color w:val="auto"/>
              </w:rPr>
              <w:t>项     目</w:t>
            </w:r>
          </w:p>
        </w:tc>
        <w:tc>
          <w:tcPr>
            <w:tcW w:w="1610" w:type="dxa"/>
            <w:tcBorders>
              <w:top w:val="single" w:color="000000" w:sz="6" w:space="0"/>
              <w:bottom w:val="single" w:color="000000" w:sz="6" w:space="0"/>
            </w:tcBorders>
          </w:tcPr>
          <w:p w14:paraId="32BD5CA4">
            <w:pPr>
              <w:pStyle w:val="19"/>
              <w:ind w:firstLine="62"/>
              <w:rPr>
                <w:rFonts w:hint="eastAsia"/>
                <w:color w:val="auto"/>
              </w:rPr>
            </w:pPr>
            <w:r>
              <w:rPr>
                <w:color w:val="auto"/>
              </w:rPr>
              <w:t>胸衬</w:t>
            </w:r>
          </w:p>
        </w:tc>
        <w:tc>
          <w:tcPr>
            <w:tcW w:w="1610" w:type="dxa"/>
            <w:tcBorders>
              <w:top w:val="single" w:color="000000" w:sz="6" w:space="0"/>
              <w:bottom w:val="single" w:color="000000" w:sz="6" w:space="0"/>
            </w:tcBorders>
          </w:tcPr>
          <w:p w14:paraId="45E12CA8">
            <w:pPr>
              <w:pStyle w:val="19"/>
              <w:ind w:firstLine="62"/>
              <w:rPr>
                <w:rFonts w:hint="eastAsia"/>
                <w:color w:val="auto"/>
              </w:rPr>
            </w:pPr>
            <w:r>
              <w:rPr>
                <w:color w:val="auto"/>
              </w:rPr>
              <w:t>挺胸衬</w:t>
            </w:r>
          </w:p>
        </w:tc>
        <w:tc>
          <w:tcPr>
            <w:tcW w:w="1620" w:type="dxa"/>
            <w:tcBorders>
              <w:top w:val="single" w:color="000000" w:sz="6" w:space="0"/>
              <w:bottom w:val="single" w:color="000000" w:sz="6" w:space="0"/>
              <w:right w:val="single" w:color="000000" w:sz="6" w:space="0"/>
            </w:tcBorders>
          </w:tcPr>
          <w:p w14:paraId="1BE185FA">
            <w:pPr>
              <w:pStyle w:val="19"/>
              <w:ind w:firstLine="62"/>
              <w:rPr>
                <w:rFonts w:hint="eastAsia"/>
                <w:color w:val="auto"/>
              </w:rPr>
            </w:pPr>
            <w:r>
              <w:rPr>
                <w:color w:val="auto"/>
              </w:rPr>
              <w:t>弹袖衬</w:t>
            </w:r>
          </w:p>
        </w:tc>
      </w:tr>
      <w:tr w14:paraId="2ED10C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3583" w:type="dxa"/>
            <w:gridSpan w:val="2"/>
            <w:tcBorders>
              <w:top w:val="single" w:color="000000" w:sz="6" w:space="0"/>
              <w:left w:val="single" w:color="000000" w:sz="6" w:space="0"/>
            </w:tcBorders>
          </w:tcPr>
          <w:p w14:paraId="26DCA967">
            <w:pPr>
              <w:pStyle w:val="19"/>
              <w:ind w:firstLine="62"/>
              <w:rPr>
                <w:rFonts w:hint="eastAsia"/>
                <w:color w:val="auto"/>
              </w:rPr>
            </w:pPr>
            <w:r>
              <w:rPr>
                <w:color w:val="auto"/>
              </w:rPr>
              <w:t>幅宽，m</w:t>
            </w:r>
          </w:p>
        </w:tc>
        <w:tc>
          <w:tcPr>
            <w:tcW w:w="1610" w:type="dxa"/>
            <w:tcBorders>
              <w:top w:val="single" w:color="000000" w:sz="6" w:space="0"/>
            </w:tcBorders>
          </w:tcPr>
          <w:p w14:paraId="5BF50935">
            <w:pPr>
              <w:pStyle w:val="19"/>
              <w:ind w:firstLine="62"/>
              <w:rPr>
                <w:rFonts w:hint="eastAsia"/>
                <w:color w:val="auto"/>
              </w:rPr>
            </w:pPr>
            <w:r>
              <w:rPr>
                <w:color w:val="auto"/>
              </w:rPr>
              <w:t>1.50</w:t>
            </w:r>
          </w:p>
        </w:tc>
        <w:tc>
          <w:tcPr>
            <w:tcW w:w="1610" w:type="dxa"/>
            <w:tcBorders>
              <w:top w:val="single" w:color="000000" w:sz="6" w:space="0"/>
            </w:tcBorders>
          </w:tcPr>
          <w:p w14:paraId="481C8F23">
            <w:pPr>
              <w:pStyle w:val="19"/>
              <w:ind w:firstLine="62"/>
              <w:rPr>
                <w:rFonts w:hint="eastAsia"/>
                <w:color w:val="auto"/>
              </w:rPr>
            </w:pPr>
            <w:r>
              <w:rPr>
                <w:color w:val="auto"/>
              </w:rPr>
              <w:t>1.60</w:t>
            </w:r>
          </w:p>
        </w:tc>
        <w:tc>
          <w:tcPr>
            <w:tcW w:w="1620" w:type="dxa"/>
            <w:tcBorders>
              <w:top w:val="single" w:color="000000" w:sz="6" w:space="0"/>
              <w:right w:val="single" w:color="000000" w:sz="6" w:space="0"/>
            </w:tcBorders>
          </w:tcPr>
          <w:p w14:paraId="70B5AC5E">
            <w:pPr>
              <w:pStyle w:val="19"/>
              <w:ind w:firstLine="62"/>
              <w:rPr>
                <w:rFonts w:hint="eastAsia"/>
                <w:color w:val="auto"/>
              </w:rPr>
            </w:pPr>
            <w:r>
              <w:rPr>
                <w:color w:val="auto"/>
              </w:rPr>
              <w:t>1.50</w:t>
            </w:r>
          </w:p>
        </w:tc>
      </w:tr>
      <w:tr w14:paraId="6BE4EC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583" w:type="dxa"/>
            <w:gridSpan w:val="2"/>
            <w:tcBorders>
              <w:left w:val="single" w:color="000000" w:sz="6" w:space="0"/>
            </w:tcBorders>
          </w:tcPr>
          <w:p w14:paraId="5692D8EC">
            <w:pPr>
              <w:pStyle w:val="19"/>
              <w:ind w:firstLine="62"/>
              <w:rPr>
                <w:rFonts w:hint="eastAsia"/>
                <w:color w:val="auto"/>
                <w:sz w:val="8"/>
                <w:szCs w:val="8"/>
              </w:rPr>
            </w:pPr>
            <w:r>
              <w:rPr>
                <w:color w:val="auto"/>
              </w:rPr>
              <w:t>单位面积质量，g/m</w:t>
            </w:r>
            <w:r>
              <w:rPr>
                <w:color w:val="auto"/>
                <w:position w:val="9"/>
                <w:sz w:val="8"/>
                <w:szCs w:val="8"/>
              </w:rPr>
              <w:t>2</w:t>
            </w:r>
          </w:p>
        </w:tc>
        <w:tc>
          <w:tcPr>
            <w:tcW w:w="1610" w:type="dxa"/>
          </w:tcPr>
          <w:p w14:paraId="5959C474">
            <w:pPr>
              <w:pStyle w:val="19"/>
              <w:ind w:firstLine="62"/>
              <w:rPr>
                <w:rFonts w:hint="eastAsia"/>
                <w:color w:val="auto"/>
              </w:rPr>
            </w:pPr>
            <w:r>
              <w:rPr>
                <w:color w:val="auto"/>
              </w:rPr>
              <w:t>180</w:t>
            </w:r>
          </w:p>
        </w:tc>
        <w:tc>
          <w:tcPr>
            <w:tcW w:w="1610" w:type="dxa"/>
          </w:tcPr>
          <w:p w14:paraId="1BAD07AF">
            <w:pPr>
              <w:pStyle w:val="19"/>
              <w:ind w:firstLine="62"/>
              <w:rPr>
                <w:rFonts w:hint="eastAsia"/>
                <w:color w:val="auto"/>
              </w:rPr>
            </w:pPr>
            <w:r>
              <w:rPr>
                <w:color w:val="auto"/>
              </w:rPr>
              <w:t>198</w:t>
            </w:r>
          </w:p>
        </w:tc>
        <w:tc>
          <w:tcPr>
            <w:tcW w:w="1620" w:type="dxa"/>
            <w:tcBorders>
              <w:right w:val="single" w:color="000000" w:sz="6" w:space="0"/>
            </w:tcBorders>
          </w:tcPr>
          <w:p w14:paraId="3CAAC285">
            <w:pPr>
              <w:pStyle w:val="19"/>
              <w:ind w:firstLine="62"/>
              <w:rPr>
                <w:rFonts w:hint="eastAsia"/>
                <w:color w:val="auto"/>
              </w:rPr>
            </w:pPr>
            <w:r>
              <w:rPr>
                <w:color w:val="auto"/>
              </w:rPr>
              <w:t>194</w:t>
            </w:r>
          </w:p>
        </w:tc>
      </w:tr>
      <w:tr w14:paraId="3059E7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074" w:type="dxa"/>
            <w:vMerge w:val="restart"/>
            <w:tcBorders>
              <w:left w:val="single" w:color="000000" w:sz="6" w:space="0"/>
              <w:bottom w:val="nil"/>
            </w:tcBorders>
          </w:tcPr>
          <w:p w14:paraId="7F072114">
            <w:pPr>
              <w:pStyle w:val="19"/>
              <w:ind w:firstLine="65"/>
              <w:rPr>
                <w:rFonts w:hint="eastAsia"/>
                <w:color w:val="auto"/>
              </w:rPr>
            </w:pPr>
            <w:r>
              <w:rPr>
                <w:color w:val="auto"/>
                <w:spacing w:val="5"/>
              </w:rPr>
              <w:t>纱支，</w:t>
            </w:r>
            <w:r>
              <w:rPr>
                <w:color w:val="auto"/>
                <w:spacing w:val="22"/>
              </w:rPr>
              <w:t xml:space="preserve"> </w:t>
            </w:r>
            <w:r>
              <w:rPr>
                <w:color w:val="auto"/>
              </w:rPr>
              <w:t>tex</w:t>
            </w:r>
          </w:p>
        </w:tc>
        <w:tc>
          <w:tcPr>
            <w:tcW w:w="1509" w:type="dxa"/>
          </w:tcPr>
          <w:p w14:paraId="0A753A4C">
            <w:pPr>
              <w:pStyle w:val="19"/>
              <w:ind w:firstLine="62"/>
              <w:rPr>
                <w:rFonts w:hint="eastAsia"/>
                <w:color w:val="auto"/>
              </w:rPr>
            </w:pPr>
            <w:r>
              <w:rPr>
                <w:color w:val="auto"/>
              </w:rPr>
              <w:t>经纱</w:t>
            </w:r>
          </w:p>
        </w:tc>
        <w:tc>
          <w:tcPr>
            <w:tcW w:w="1610" w:type="dxa"/>
          </w:tcPr>
          <w:p w14:paraId="564D5F2F">
            <w:pPr>
              <w:pStyle w:val="19"/>
              <w:ind w:firstLine="62"/>
              <w:rPr>
                <w:rFonts w:hint="eastAsia"/>
                <w:color w:val="auto"/>
              </w:rPr>
            </w:pPr>
            <w:r>
              <w:rPr>
                <w:color w:val="auto"/>
              </w:rPr>
              <w:t>33.3</w:t>
            </w:r>
          </w:p>
        </w:tc>
        <w:tc>
          <w:tcPr>
            <w:tcW w:w="1610" w:type="dxa"/>
          </w:tcPr>
          <w:p w14:paraId="44C0F562">
            <w:pPr>
              <w:pStyle w:val="19"/>
              <w:ind w:firstLine="62"/>
              <w:rPr>
                <w:rFonts w:hint="eastAsia"/>
                <w:color w:val="auto"/>
              </w:rPr>
            </w:pPr>
            <w:r>
              <w:rPr>
                <w:color w:val="auto"/>
              </w:rPr>
              <w:t>18.2</w:t>
            </w:r>
          </w:p>
        </w:tc>
        <w:tc>
          <w:tcPr>
            <w:tcW w:w="1620" w:type="dxa"/>
            <w:tcBorders>
              <w:right w:val="single" w:color="000000" w:sz="6" w:space="0"/>
            </w:tcBorders>
          </w:tcPr>
          <w:p w14:paraId="6172D1F8">
            <w:pPr>
              <w:pStyle w:val="19"/>
              <w:ind w:firstLine="62"/>
              <w:rPr>
                <w:rFonts w:hint="eastAsia"/>
                <w:color w:val="auto"/>
              </w:rPr>
            </w:pPr>
            <w:r>
              <w:rPr>
                <w:color w:val="auto"/>
              </w:rPr>
              <w:t>18.2</w:t>
            </w:r>
          </w:p>
        </w:tc>
      </w:tr>
      <w:tr w14:paraId="277B13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074" w:type="dxa"/>
            <w:vMerge w:val="continue"/>
            <w:tcBorders>
              <w:top w:val="nil"/>
              <w:left w:val="single" w:color="000000" w:sz="6" w:space="0"/>
            </w:tcBorders>
          </w:tcPr>
          <w:p w14:paraId="6CD52B38">
            <w:pPr>
              <w:rPr>
                <w:color w:val="auto"/>
              </w:rPr>
            </w:pPr>
          </w:p>
        </w:tc>
        <w:tc>
          <w:tcPr>
            <w:tcW w:w="1509" w:type="dxa"/>
          </w:tcPr>
          <w:p w14:paraId="1F35194F">
            <w:pPr>
              <w:pStyle w:val="19"/>
              <w:ind w:firstLine="62"/>
              <w:rPr>
                <w:rFonts w:hint="eastAsia"/>
                <w:color w:val="auto"/>
              </w:rPr>
            </w:pPr>
            <w:r>
              <w:rPr>
                <w:color w:val="auto"/>
              </w:rPr>
              <w:t>纬纱</w:t>
            </w:r>
          </w:p>
        </w:tc>
        <w:tc>
          <w:tcPr>
            <w:tcW w:w="1610" w:type="dxa"/>
          </w:tcPr>
          <w:p w14:paraId="3C08A694">
            <w:pPr>
              <w:pStyle w:val="19"/>
              <w:ind w:firstLine="62"/>
              <w:rPr>
                <w:rFonts w:hint="eastAsia"/>
                <w:color w:val="auto"/>
              </w:rPr>
            </w:pPr>
            <w:r>
              <w:rPr>
                <w:color w:val="auto"/>
              </w:rPr>
              <w:t>62.5</w:t>
            </w:r>
          </w:p>
        </w:tc>
        <w:tc>
          <w:tcPr>
            <w:tcW w:w="1610" w:type="dxa"/>
          </w:tcPr>
          <w:p w14:paraId="51974969">
            <w:pPr>
              <w:pStyle w:val="19"/>
              <w:ind w:firstLine="62"/>
              <w:rPr>
                <w:rFonts w:hint="eastAsia"/>
                <w:color w:val="auto"/>
              </w:rPr>
            </w:pPr>
            <w:r>
              <w:rPr>
                <w:color w:val="auto"/>
              </w:rPr>
              <w:t>100/95.2</w:t>
            </w:r>
          </w:p>
        </w:tc>
        <w:tc>
          <w:tcPr>
            <w:tcW w:w="1620" w:type="dxa"/>
            <w:tcBorders>
              <w:right w:val="single" w:color="000000" w:sz="6" w:space="0"/>
            </w:tcBorders>
          </w:tcPr>
          <w:p w14:paraId="687A0418">
            <w:pPr>
              <w:pStyle w:val="19"/>
              <w:ind w:firstLine="62"/>
              <w:rPr>
                <w:rFonts w:hint="eastAsia"/>
                <w:color w:val="auto"/>
              </w:rPr>
            </w:pPr>
            <w:r>
              <w:rPr>
                <w:color w:val="auto"/>
              </w:rPr>
              <w:t>83.3</w:t>
            </w:r>
          </w:p>
        </w:tc>
      </w:tr>
      <w:tr w14:paraId="2E1EA8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074" w:type="dxa"/>
            <w:vMerge w:val="restart"/>
            <w:tcBorders>
              <w:left w:val="single" w:color="000000" w:sz="6" w:space="0"/>
              <w:bottom w:val="nil"/>
            </w:tcBorders>
          </w:tcPr>
          <w:p w14:paraId="6687135F">
            <w:pPr>
              <w:spacing w:line="328" w:lineRule="auto"/>
              <w:rPr>
                <w:color w:val="auto"/>
              </w:rPr>
            </w:pPr>
          </w:p>
          <w:p w14:paraId="7E3349A4">
            <w:pPr>
              <w:spacing w:line="329" w:lineRule="auto"/>
              <w:rPr>
                <w:color w:val="auto"/>
              </w:rPr>
            </w:pPr>
          </w:p>
          <w:p w14:paraId="6ED923C5">
            <w:pPr>
              <w:pStyle w:val="19"/>
              <w:ind w:firstLine="62"/>
              <w:rPr>
                <w:rFonts w:hint="eastAsia"/>
                <w:color w:val="auto"/>
              </w:rPr>
            </w:pPr>
            <w:r>
              <w:rPr>
                <w:color w:val="auto"/>
              </w:rPr>
              <w:t>纤维含量，%</w:t>
            </w:r>
          </w:p>
        </w:tc>
        <w:tc>
          <w:tcPr>
            <w:tcW w:w="1509" w:type="dxa"/>
          </w:tcPr>
          <w:p w14:paraId="4748F2B5">
            <w:pPr>
              <w:pStyle w:val="19"/>
              <w:ind w:firstLine="62"/>
              <w:rPr>
                <w:rFonts w:hint="eastAsia"/>
                <w:color w:val="auto"/>
              </w:rPr>
            </w:pPr>
            <w:r>
              <w:rPr>
                <w:color w:val="auto"/>
              </w:rPr>
              <w:t>棉</w:t>
            </w:r>
          </w:p>
        </w:tc>
        <w:tc>
          <w:tcPr>
            <w:tcW w:w="1610" w:type="dxa"/>
          </w:tcPr>
          <w:p w14:paraId="64DC0B5B">
            <w:pPr>
              <w:pStyle w:val="19"/>
              <w:ind w:firstLine="62"/>
              <w:rPr>
                <w:rFonts w:hint="eastAsia"/>
                <w:color w:val="auto"/>
              </w:rPr>
            </w:pPr>
            <w:r>
              <w:rPr>
                <w:color w:val="auto"/>
              </w:rPr>
              <w:t>—</w:t>
            </w:r>
          </w:p>
        </w:tc>
        <w:tc>
          <w:tcPr>
            <w:tcW w:w="1610" w:type="dxa"/>
          </w:tcPr>
          <w:p w14:paraId="4B98531C">
            <w:pPr>
              <w:pStyle w:val="19"/>
              <w:ind w:firstLine="62"/>
              <w:rPr>
                <w:rFonts w:hint="eastAsia"/>
                <w:color w:val="auto"/>
              </w:rPr>
            </w:pPr>
            <w:r>
              <w:rPr>
                <w:color w:val="auto"/>
              </w:rPr>
              <w:t>38</w:t>
            </w:r>
          </w:p>
        </w:tc>
        <w:tc>
          <w:tcPr>
            <w:tcW w:w="1620" w:type="dxa"/>
            <w:tcBorders>
              <w:right w:val="single" w:color="000000" w:sz="6" w:space="0"/>
            </w:tcBorders>
          </w:tcPr>
          <w:p w14:paraId="3D2F4234">
            <w:pPr>
              <w:pStyle w:val="19"/>
              <w:ind w:firstLine="62"/>
              <w:rPr>
                <w:rFonts w:hint="eastAsia"/>
                <w:color w:val="auto"/>
              </w:rPr>
            </w:pPr>
            <w:r>
              <w:rPr>
                <w:color w:val="auto"/>
              </w:rPr>
              <w:t>30</w:t>
            </w:r>
          </w:p>
        </w:tc>
      </w:tr>
      <w:tr w14:paraId="548252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074" w:type="dxa"/>
            <w:vMerge w:val="continue"/>
            <w:tcBorders>
              <w:top w:val="nil"/>
              <w:left w:val="single" w:color="000000" w:sz="6" w:space="0"/>
              <w:bottom w:val="nil"/>
            </w:tcBorders>
          </w:tcPr>
          <w:p w14:paraId="7B629C36">
            <w:pPr>
              <w:rPr>
                <w:color w:val="auto"/>
              </w:rPr>
            </w:pPr>
          </w:p>
        </w:tc>
        <w:tc>
          <w:tcPr>
            <w:tcW w:w="1509" w:type="dxa"/>
          </w:tcPr>
          <w:p w14:paraId="5436A85D">
            <w:pPr>
              <w:pStyle w:val="19"/>
              <w:ind w:firstLine="62"/>
              <w:rPr>
                <w:rFonts w:hint="eastAsia"/>
                <w:color w:val="auto"/>
              </w:rPr>
            </w:pPr>
            <w:r>
              <w:rPr>
                <w:color w:val="auto"/>
              </w:rPr>
              <w:t>粘胶</w:t>
            </w:r>
          </w:p>
        </w:tc>
        <w:tc>
          <w:tcPr>
            <w:tcW w:w="1610" w:type="dxa"/>
          </w:tcPr>
          <w:p w14:paraId="6809AA45">
            <w:pPr>
              <w:tabs>
                <w:tab w:val="left" w:pos="890"/>
              </w:tabs>
              <w:spacing w:line="207" w:lineRule="auto"/>
              <w:ind w:left="717"/>
              <w:rPr>
                <w:color w:val="auto"/>
              </w:rPr>
            </w:pPr>
            <w:r>
              <w:rPr>
                <w:color w:val="auto"/>
                <w:u w:val="single"/>
              </w:rPr>
              <w:tab/>
            </w:r>
          </w:p>
        </w:tc>
        <w:tc>
          <w:tcPr>
            <w:tcW w:w="1610" w:type="dxa"/>
          </w:tcPr>
          <w:p w14:paraId="6B8A9BED">
            <w:pPr>
              <w:pStyle w:val="19"/>
              <w:ind w:firstLine="62"/>
              <w:rPr>
                <w:rFonts w:hint="eastAsia"/>
                <w:color w:val="auto"/>
              </w:rPr>
            </w:pPr>
            <w:r>
              <w:rPr>
                <w:color w:val="auto"/>
              </w:rPr>
              <w:t>28</w:t>
            </w:r>
          </w:p>
        </w:tc>
        <w:tc>
          <w:tcPr>
            <w:tcW w:w="1620" w:type="dxa"/>
            <w:tcBorders>
              <w:right w:val="single" w:color="000000" w:sz="6" w:space="0"/>
            </w:tcBorders>
          </w:tcPr>
          <w:p w14:paraId="5215CD50">
            <w:pPr>
              <w:pStyle w:val="19"/>
              <w:ind w:firstLine="62"/>
              <w:rPr>
                <w:rFonts w:hint="eastAsia"/>
                <w:color w:val="auto"/>
              </w:rPr>
            </w:pPr>
            <w:r>
              <w:rPr>
                <w:color w:val="auto"/>
              </w:rPr>
              <w:t>28</w:t>
            </w:r>
          </w:p>
        </w:tc>
      </w:tr>
      <w:tr w14:paraId="6F9C0B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074" w:type="dxa"/>
            <w:vMerge w:val="continue"/>
            <w:tcBorders>
              <w:top w:val="nil"/>
              <w:left w:val="single" w:color="000000" w:sz="6" w:space="0"/>
              <w:bottom w:val="nil"/>
            </w:tcBorders>
          </w:tcPr>
          <w:p w14:paraId="5D9FC024">
            <w:pPr>
              <w:rPr>
                <w:color w:val="auto"/>
              </w:rPr>
            </w:pPr>
          </w:p>
        </w:tc>
        <w:tc>
          <w:tcPr>
            <w:tcW w:w="1509" w:type="dxa"/>
          </w:tcPr>
          <w:p w14:paraId="30B66C48">
            <w:pPr>
              <w:pStyle w:val="19"/>
              <w:ind w:firstLine="62"/>
              <w:rPr>
                <w:rFonts w:hint="eastAsia"/>
                <w:color w:val="auto"/>
              </w:rPr>
            </w:pPr>
            <w:r>
              <w:rPr>
                <w:color w:val="auto"/>
              </w:rPr>
              <w:t>动物毛</w:t>
            </w:r>
          </w:p>
        </w:tc>
        <w:tc>
          <w:tcPr>
            <w:tcW w:w="1610" w:type="dxa"/>
          </w:tcPr>
          <w:p w14:paraId="0198DB8A">
            <w:pPr>
              <w:pStyle w:val="19"/>
              <w:ind w:firstLine="62"/>
              <w:rPr>
                <w:rFonts w:hint="eastAsia"/>
                <w:color w:val="auto"/>
              </w:rPr>
            </w:pPr>
            <w:r>
              <w:rPr>
                <w:color w:val="auto"/>
              </w:rPr>
              <w:t>11</w:t>
            </w:r>
          </w:p>
        </w:tc>
        <w:tc>
          <w:tcPr>
            <w:tcW w:w="1610" w:type="dxa"/>
            <w:vMerge w:val="restart"/>
            <w:tcBorders>
              <w:bottom w:val="nil"/>
            </w:tcBorders>
          </w:tcPr>
          <w:p w14:paraId="6D1A0B15">
            <w:pPr>
              <w:pStyle w:val="19"/>
              <w:ind w:firstLine="62"/>
              <w:rPr>
                <w:rFonts w:hint="eastAsia"/>
                <w:color w:val="auto"/>
              </w:rPr>
            </w:pPr>
            <w:r>
              <w:rPr>
                <w:color w:val="auto"/>
              </w:rPr>
              <w:t>34</w:t>
            </w:r>
          </w:p>
        </w:tc>
        <w:tc>
          <w:tcPr>
            <w:tcW w:w="1620" w:type="dxa"/>
            <w:tcBorders>
              <w:right w:val="single" w:color="000000" w:sz="6" w:space="0"/>
            </w:tcBorders>
          </w:tcPr>
          <w:p w14:paraId="1266676B">
            <w:pPr>
              <w:pStyle w:val="19"/>
              <w:ind w:firstLine="62"/>
              <w:rPr>
                <w:rFonts w:hint="eastAsia"/>
                <w:color w:val="auto"/>
              </w:rPr>
            </w:pPr>
            <w:r>
              <w:rPr>
                <w:color w:val="auto"/>
              </w:rPr>
              <w:t>32</w:t>
            </w:r>
          </w:p>
        </w:tc>
      </w:tr>
      <w:tr w14:paraId="4D44C3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074" w:type="dxa"/>
            <w:vMerge w:val="continue"/>
            <w:tcBorders>
              <w:top w:val="nil"/>
              <w:left w:val="single" w:color="000000" w:sz="6" w:space="0"/>
              <w:bottom w:val="nil"/>
            </w:tcBorders>
          </w:tcPr>
          <w:p w14:paraId="58D51DF6">
            <w:pPr>
              <w:rPr>
                <w:color w:val="auto"/>
              </w:rPr>
            </w:pPr>
          </w:p>
        </w:tc>
        <w:tc>
          <w:tcPr>
            <w:tcW w:w="1509" w:type="dxa"/>
          </w:tcPr>
          <w:p w14:paraId="61AFE68A">
            <w:pPr>
              <w:pStyle w:val="19"/>
              <w:ind w:firstLine="62"/>
              <w:rPr>
                <w:rFonts w:hint="eastAsia"/>
                <w:color w:val="auto"/>
              </w:rPr>
            </w:pPr>
            <w:r>
              <w:rPr>
                <w:color w:val="auto"/>
              </w:rPr>
              <w:t>马尾</w:t>
            </w:r>
          </w:p>
        </w:tc>
        <w:tc>
          <w:tcPr>
            <w:tcW w:w="1610" w:type="dxa"/>
          </w:tcPr>
          <w:p w14:paraId="38044724">
            <w:pPr>
              <w:pStyle w:val="19"/>
              <w:ind w:firstLine="62"/>
              <w:rPr>
                <w:rFonts w:hint="eastAsia"/>
                <w:color w:val="auto"/>
              </w:rPr>
            </w:pPr>
            <w:r>
              <w:rPr>
                <w:color w:val="auto"/>
              </w:rPr>
              <w:t>—</w:t>
            </w:r>
          </w:p>
        </w:tc>
        <w:tc>
          <w:tcPr>
            <w:tcW w:w="1610" w:type="dxa"/>
            <w:vMerge w:val="continue"/>
            <w:tcBorders>
              <w:top w:val="nil"/>
            </w:tcBorders>
          </w:tcPr>
          <w:p w14:paraId="7E260D6A">
            <w:pPr>
              <w:rPr>
                <w:color w:val="auto"/>
              </w:rPr>
            </w:pPr>
          </w:p>
        </w:tc>
        <w:tc>
          <w:tcPr>
            <w:tcW w:w="1620" w:type="dxa"/>
            <w:tcBorders>
              <w:right w:val="single" w:color="000000" w:sz="6" w:space="0"/>
            </w:tcBorders>
          </w:tcPr>
          <w:p w14:paraId="02626F17">
            <w:pPr>
              <w:pStyle w:val="19"/>
              <w:ind w:firstLine="62"/>
              <w:rPr>
                <w:rFonts w:hint="eastAsia"/>
                <w:color w:val="auto"/>
              </w:rPr>
            </w:pPr>
            <w:r>
              <w:rPr>
                <w:color w:val="auto"/>
              </w:rPr>
              <w:t>—</w:t>
            </w:r>
          </w:p>
        </w:tc>
      </w:tr>
      <w:tr w14:paraId="0E2600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2074" w:type="dxa"/>
            <w:vMerge w:val="continue"/>
            <w:tcBorders>
              <w:top w:val="nil"/>
              <w:left w:val="single" w:color="000000" w:sz="6" w:space="0"/>
              <w:bottom w:val="single" w:color="000000" w:sz="6" w:space="0"/>
            </w:tcBorders>
          </w:tcPr>
          <w:p w14:paraId="6ACF3322">
            <w:pPr>
              <w:rPr>
                <w:color w:val="auto"/>
              </w:rPr>
            </w:pPr>
          </w:p>
        </w:tc>
        <w:tc>
          <w:tcPr>
            <w:tcW w:w="1509" w:type="dxa"/>
            <w:tcBorders>
              <w:bottom w:val="single" w:color="000000" w:sz="6" w:space="0"/>
            </w:tcBorders>
          </w:tcPr>
          <w:p w14:paraId="24C51233">
            <w:pPr>
              <w:pStyle w:val="19"/>
              <w:ind w:firstLine="62"/>
              <w:rPr>
                <w:rFonts w:hint="eastAsia"/>
                <w:color w:val="auto"/>
              </w:rPr>
            </w:pPr>
            <w:r>
              <w:rPr>
                <w:color w:val="auto"/>
              </w:rPr>
              <w:t>聚酯</w:t>
            </w:r>
          </w:p>
        </w:tc>
        <w:tc>
          <w:tcPr>
            <w:tcW w:w="1610" w:type="dxa"/>
            <w:tcBorders>
              <w:bottom w:val="single" w:color="000000" w:sz="6" w:space="0"/>
            </w:tcBorders>
          </w:tcPr>
          <w:p w14:paraId="32F2A72E">
            <w:pPr>
              <w:pStyle w:val="19"/>
              <w:ind w:firstLine="62"/>
              <w:rPr>
                <w:rFonts w:hint="eastAsia"/>
                <w:color w:val="auto"/>
              </w:rPr>
            </w:pPr>
            <w:r>
              <w:rPr>
                <w:color w:val="auto"/>
              </w:rPr>
              <w:t>89</w:t>
            </w:r>
          </w:p>
        </w:tc>
        <w:tc>
          <w:tcPr>
            <w:tcW w:w="1610" w:type="dxa"/>
            <w:tcBorders>
              <w:bottom w:val="single" w:color="000000" w:sz="6" w:space="0"/>
            </w:tcBorders>
          </w:tcPr>
          <w:p w14:paraId="7A78F430">
            <w:pPr>
              <w:pStyle w:val="19"/>
              <w:ind w:firstLine="62"/>
              <w:rPr>
                <w:rFonts w:hint="eastAsia"/>
                <w:color w:val="auto"/>
              </w:rPr>
            </w:pPr>
            <w:r>
              <w:rPr>
                <w:color w:val="auto"/>
              </w:rPr>
              <w:t>—</w:t>
            </w:r>
          </w:p>
        </w:tc>
        <w:tc>
          <w:tcPr>
            <w:tcW w:w="1620" w:type="dxa"/>
            <w:tcBorders>
              <w:bottom w:val="single" w:color="000000" w:sz="6" w:space="0"/>
              <w:right w:val="single" w:color="000000" w:sz="6" w:space="0"/>
            </w:tcBorders>
          </w:tcPr>
          <w:p w14:paraId="7DECEEB5">
            <w:pPr>
              <w:pStyle w:val="19"/>
              <w:ind w:firstLine="62"/>
              <w:rPr>
                <w:rFonts w:hint="eastAsia"/>
                <w:color w:val="auto"/>
              </w:rPr>
            </w:pPr>
            <w:r>
              <w:rPr>
                <w:color w:val="auto"/>
              </w:rPr>
              <w:t>10</w:t>
            </w:r>
          </w:p>
        </w:tc>
      </w:tr>
    </w:tbl>
    <w:p w14:paraId="7D69FF32">
      <w:pPr>
        <w:spacing w:line="324" w:lineRule="auto"/>
        <w:rPr>
          <w:color w:val="auto"/>
        </w:rPr>
      </w:pPr>
    </w:p>
    <w:p w14:paraId="791F2202">
      <w:pPr>
        <w:pStyle w:val="4"/>
        <w:spacing w:before="75" w:line="230" w:lineRule="auto"/>
        <w:ind w:left="123"/>
        <w:outlineLvl w:val="3"/>
        <w:rPr>
          <w:rFonts w:hint="eastAsia"/>
          <w:color w:val="auto"/>
          <w:sz w:val="23"/>
          <w:szCs w:val="23"/>
        </w:rPr>
      </w:pPr>
      <w:r>
        <w:rPr>
          <w:b/>
          <w:bCs/>
          <w:color w:val="auto"/>
          <w:spacing w:val="3"/>
          <w:sz w:val="23"/>
          <w:szCs w:val="23"/>
        </w:rPr>
        <w:t>F.2</w:t>
      </w:r>
      <w:r>
        <w:rPr>
          <w:color w:val="auto"/>
          <w:spacing w:val="-40"/>
          <w:sz w:val="23"/>
          <w:szCs w:val="23"/>
        </w:rPr>
        <w:t xml:space="preserve"> </w:t>
      </w:r>
      <w:r>
        <w:rPr>
          <w:b/>
          <w:bCs/>
          <w:color w:val="auto"/>
          <w:spacing w:val="3"/>
          <w:sz w:val="23"/>
          <w:szCs w:val="23"/>
        </w:rPr>
        <w:t>理化性能</w:t>
      </w:r>
    </w:p>
    <w:p w14:paraId="48557F5B">
      <w:pPr>
        <w:spacing w:line="428" w:lineRule="auto"/>
        <w:rPr>
          <w:color w:val="auto"/>
        </w:rPr>
      </w:pPr>
    </w:p>
    <w:p w14:paraId="66BD632F">
      <w:pPr>
        <w:pStyle w:val="4"/>
        <w:spacing w:before="65" w:line="483" w:lineRule="auto"/>
        <w:ind w:right="-78" w:firstLine="418" w:firstLineChars="130"/>
        <w:rPr>
          <w:rFonts w:hint="eastAsia"/>
          <w:color w:val="auto"/>
          <w:spacing w:val="7"/>
          <w:lang w:eastAsia="zh-CN"/>
        </w:rPr>
      </w:pPr>
      <w:r>
        <w:rPr>
          <w:color w:val="auto"/>
          <w:spacing w:val="6"/>
          <w:lang w:eastAsia="zh-CN"/>
        </w:rPr>
        <w:t>内在质量应符合表F.2规定，其他指标应符合</w:t>
      </w:r>
      <w:r>
        <w:rPr>
          <w:color w:val="auto"/>
          <w:lang w:eastAsia="zh-CN"/>
        </w:rPr>
        <w:t>FZ</w:t>
      </w:r>
      <w:r>
        <w:rPr>
          <w:color w:val="auto"/>
          <w:spacing w:val="6"/>
          <w:lang w:eastAsia="zh-CN"/>
        </w:rPr>
        <w:t>/T 64001-2011规定。</w:t>
      </w:r>
      <w:r>
        <w:rPr>
          <w:color w:val="auto"/>
          <w:spacing w:val="7"/>
          <w:lang w:eastAsia="zh-CN"/>
        </w:rPr>
        <w:t xml:space="preserve"> </w:t>
      </w:r>
    </w:p>
    <w:p w14:paraId="07E5BEDB">
      <w:pPr>
        <w:pStyle w:val="4"/>
        <w:spacing w:before="65" w:line="483" w:lineRule="auto"/>
        <w:ind w:right="-78" w:firstLine="265" w:firstLineChars="130"/>
        <w:jc w:val="center"/>
        <w:rPr>
          <w:rFonts w:hint="eastAsia" w:ascii="黑体" w:hAnsi="黑体" w:eastAsia="黑体" w:cs="黑体"/>
          <w:color w:val="auto"/>
          <w:spacing w:val="2"/>
          <w:sz w:val="20"/>
          <w:szCs w:val="20"/>
        </w:rPr>
      </w:pPr>
      <w:r>
        <w:rPr>
          <w:rFonts w:ascii="黑体" w:hAnsi="黑体" w:eastAsia="黑体" w:cs="黑体"/>
          <w:color w:val="auto"/>
          <w:spacing w:val="2"/>
          <w:sz w:val="20"/>
          <w:szCs w:val="20"/>
        </w:rPr>
        <w:t>表 F.2 内在质量</w:t>
      </w: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89"/>
        <w:gridCol w:w="818"/>
        <w:gridCol w:w="1210"/>
        <w:gridCol w:w="1210"/>
        <w:gridCol w:w="1210"/>
        <w:gridCol w:w="1688"/>
      </w:tblGrid>
      <w:tr w14:paraId="20E05F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3207" w:type="dxa"/>
            <w:gridSpan w:val="2"/>
            <w:vMerge w:val="restart"/>
            <w:tcBorders>
              <w:top w:val="single" w:color="000000" w:sz="6" w:space="0"/>
              <w:left w:val="single" w:color="000000" w:sz="6" w:space="0"/>
              <w:bottom w:val="nil"/>
            </w:tcBorders>
          </w:tcPr>
          <w:p w14:paraId="2940F2F2">
            <w:pPr>
              <w:pStyle w:val="19"/>
              <w:ind w:firstLine="62"/>
              <w:rPr>
                <w:rFonts w:hint="eastAsia"/>
                <w:color w:val="auto"/>
              </w:rPr>
            </w:pPr>
            <w:r>
              <w:rPr>
                <w:color w:val="auto"/>
              </w:rPr>
              <w:t>项       目</w:t>
            </w:r>
          </w:p>
        </w:tc>
        <w:tc>
          <w:tcPr>
            <w:tcW w:w="3630" w:type="dxa"/>
            <w:gridSpan w:val="3"/>
            <w:tcBorders>
              <w:top w:val="single" w:color="000000" w:sz="6" w:space="0"/>
            </w:tcBorders>
          </w:tcPr>
          <w:p w14:paraId="4601B4C4">
            <w:pPr>
              <w:pStyle w:val="19"/>
              <w:ind w:firstLine="62"/>
              <w:rPr>
                <w:rFonts w:hint="eastAsia"/>
                <w:color w:val="auto"/>
              </w:rPr>
            </w:pPr>
            <w:r>
              <w:rPr>
                <w:color w:val="auto"/>
              </w:rPr>
              <w:t>标准值</w:t>
            </w:r>
          </w:p>
        </w:tc>
        <w:tc>
          <w:tcPr>
            <w:tcW w:w="1688" w:type="dxa"/>
            <w:vMerge w:val="restart"/>
            <w:tcBorders>
              <w:top w:val="single" w:color="000000" w:sz="6" w:space="0"/>
              <w:bottom w:val="nil"/>
              <w:right w:val="single" w:color="000000" w:sz="6" w:space="0"/>
            </w:tcBorders>
          </w:tcPr>
          <w:p w14:paraId="37F78203">
            <w:pPr>
              <w:pStyle w:val="19"/>
              <w:ind w:firstLine="62"/>
              <w:rPr>
                <w:rFonts w:hint="eastAsia"/>
                <w:color w:val="auto"/>
              </w:rPr>
            </w:pPr>
            <w:r>
              <w:rPr>
                <w:color w:val="auto"/>
              </w:rPr>
              <w:t>试验方法</w:t>
            </w:r>
          </w:p>
        </w:tc>
      </w:tr>
      <w:tr w14:paraId="4B99C7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1" w:hRule="atLeast"/>
        </w:trPr>
        <w:tc>
          <w:tcPr>
            <w:tcW w:w="3207" w:type="dxa"/>
            <w:gridSpan w:val="2"/>
            <w:vMerge w:val="continue"/>
            <w:tcBorders>
              <w:top w:val="nil"/>
              <w:left w:val="single" w:color="000000" w:sz="6" w:space="0"/>
              <w:bottom w:val="nil"/>
            </w:tcBorders>
          </w:tcPr>
          <w:p w14:paraId="55051761">
            <w:pPr>
              <w:rPr>
                <w:color w:val="auto"/>
              </w:rPr>
            </w:pPr>
          </w:p>
        </w:tc>
        <w:tc>
          <w:tcPr>
            <w:tcW w:w="1210" w:type="dxa"/>
            <w:vMerge w:val="restart"/>
            <w:tcBorders>
              <w:bottom w:val="nil"/>
            </w:tcBorders>
          </w:tcPr>
          <w:p w14:paraId="0520ABAC">
            <w:pPr>
              <w:pStyle w:val="19"/>
              <w:ind w:firstLine="62"/>
              <w:rPr>
                <w:rFonts w:hint="eastAsia"/>
                <w:color w:val="auto"/>
              </w:rPr>
            </w:pPr>
            <w:r>
              <w:rPr>
                <w:color w:val="auto"/>
              </w:rPr>
              <w:t>胸衬</w:t>
            </w:r>
          </w:p>
        </w:tc>
        <w:tc>
          <w:tcPr>
            <w:tcW w:w="1210" w:type="dxa"/>
            <w:vMerge w:val="restart"/>
            <w:tcBorders>
              <w:bottom w:val="nil"/>
            </w:tcBorders>
          </w:tcPr>
          <w:p w14:paraId="0257BFF9">
            <w:pPr>
              <w:pStyle w:val="19"/>
              <w:ind w:firstLine="62"/>
              <w:rPr>
                <w:rFonts w:hint="eastAsia"/>
                <w:color w:val="auto"/>
              </w:rPr>
            </w:pPr>
            <w:r>
              <w:rPr>
                <w:color w:val="auto"/>
              </w:rPr>
              <w:t>挺胸衬</w:t>
            </w:r>
          </w:p>
        </w:tc>
        <w:tc>
          <w:tcPr>
            <w:tcW w:w="1210" w:type="dxa"/>
            <w:vMerge w:val="restart"/>
            <w:tcBorders>
              <w:bottom w:val="nil"/>
            </w:tcBorders>
          </w:tcPr>
          <w:p w14:paraId="19B0807C">
            <w:pPr>
              <w:pStyle w:val="19"/>
              <w:ind w:firstLine="62"/>
              <w:rPr>
                <w:rFonts w:hint="eastAsia"/>
                <w:color w:val="auto"/>
              </w:rPr>
            </w:pPr>
            <w:r>
              <w:rPr>
                <w:color w:val="auto"/>
              </w:rPr>
              <w:t>弹袖衬</w:t>
            </w:r>
          </w:p>
        </w:tc>
        <w:tc>
          <w:tcPr>
            <w:tcW w:w="1688" w:type="dxa"/>
            <w:vMerge w:val="continue"/>
            <w:tcBorders>
              <w:top w:val="nil"/>
              <w:bottom w:val="single" w:color="000000" w:sz="4" w:space="0"/>
              <w:right w:val="single" w:color="000000" w:sz="6" w:space="0"/>
            </w:tcBorders>
          </w:tcPr>
          <w:p w14:paraId="5100DBB6">
            <w:pPr>
              <w:rPr>
                <w:color w:val="auto"/>
              </w:rPr>
            </w:pPr>
          </w:p>
        </w:tc>
      </w:tr>
      <w:tr w14:paraId="1B7E25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 w:hRule="atLeast"/>
        </w:trPr>
        <w:tc>
          <w:tcPr>
            <w:tcW w:w="3207" w:type="dxa"/>
            <w:gridSpan w:val="2"/>
            <w:vMerge w:val="continue"/>
            <w:tcBorders>
              <w:top w:val="nil"/>
              <w:left w:val="single" w:color="000000" w:sz="6" w:space="0"/>
            </w:tcBorders>
          </w:tcPr>
          <w:p w14:paraId="26CEA59E">
            <w:pPr>
              <w:rPr>
                <w:color w:val="auto"/>
              </w:rPr>
            </w:pPr>
          </w:p>
        </w:tc>
        <w:tc>
          <w:tcPr>
            <w:tcW w:w="1210" w:type="dxa"/>
            <w:vMerge w:val="continue"/>
            <w:tcBorders>
              <w:top w:val="nil"/>
            </w:tcBorders>
          </w:tcPr>
          <w:p w14:paraId="4250B383">
            <w:pPr>
              <w:rPr>
                <w:color w:val="auto"/>
              </w:rPr>
            </w:pPr>
          </w:p>
        </w:tc>
        <w:tc>
          <w:tcPr>
            <w:tcW w:w="1210" w:type="dxa"/>
            <w:vMerge w:val="continue"/>
            <w:tcBorders>
              <w:top w:val="nil"/>
            </w:tcBorders>
          </w:tcPr>
          <w:p w14:paraId="37E53483">
            <w:pPr>
              <w:rPr>
                <w:color w:val="auto"/>
              </w:rPr>
            </w:pPr>
          </w:p>
        </w:tc>
        <w:tc>
          <w:tcPr>
            <w:tcW w:w="1210" w:type="dxa"/>
            <w:vMerge w:val="continue"/>
            <w:tcBorders>
              <w:top w:val="nil"/>
            </w:tcBorders>
          </w:tcPr>
          <w:p w14:paraId="788A5037">
            <w:pPr>
              <w:rPr>
                <w:color w:val="auto"/>
              </w:rPr>
            </w:pPr>
          </w:p>
        </w:tc>
        <w:tc>
          <w:tcPr>
            <w:tcW w:w="1688" w:type="dxa"/>
            <w:tcBorders>
              <w:top w:val="single" w:color="000000" w:sz="4" w:space="0"/>
              <w:right w:val="single" w:color="000000" w:sz="6" w:space="0"/>
            </w:tcBorders>
          </w:tcPr>
          <w:p w14:paraId="468488FA">
            <w:pPr>
              <w:spacing w:line="57" w:lineRule="exact"/>
              <w:rPr>
                <w:color w:val="auto"/>
                <w:sz w:val="5"/>
              </w:rPr>
            </w:pPr>
          </w:p>
        </w:tc>
      </w:tr>
      <w:tr w14:paraId="69A118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3207" w:type="dxa"/>
            <w:gridSpan w:val="2"/>
            <w:tcBorders>
              <w:left w:val="single" w:color="000000" w:sz="6" w:space="0"/>
            </w:tcBorders>
          </w:tcPr>
          <w:p w14:paraId="59EC1D84">
            <w:pPr>
              <w:pStyle w:val="19"/>
              <w:ind w:firstLine="62"/>
              <w:rPr>
                <w:rFonts w:hint="eastAsia"/>
                <w:color w:val="auto"/>
              </w:rPr>
            </w:pPr>
            <w:r>
              <w:rPr>
                <w:color w:val="auto"/>
              </w:rPr>
              <w:t>幅宽，m</w:t>
            </w:r>
          </w:p>
        </w:tc>
        <w:tc>
          <w:tcPr>
            <w:tcW w:w="1210" w:type="dxa"/>
          </w:tcPr>
          <w:p w14:paraId="0F54ACB7">
            <w:pPr>
              <w:pStyle w:val="19"/>
              <w:ind w:firstLine="62"/>
              <w:rPr>
                <w:rFonts w:hint="eastAsia"/>
                <w:color w:val="auto"/>
              </w:rPr>
            </w:pPr>
            <w:r>
              <w:rPr>
                <w:color w:val="auto"/>
              </w:rPr>
              <w:t>≥1.48</w:t>
            </w:r>
          </w:p>
        </w:tc>
        <w:tc>
          <w:tcPr>
            <w:tcW w:w="1210" w:type="dxa"/>
          </w:tcPr>
          <w:p w14:paraId="52BCA94E">
            <w:pPr>
              <w:pStyle w:val="19"/>
              <w:ind w:firstLine="62"/>
              <w:rPr>
                <w:rFonts w:hint="eastAsia"/>
                <w:color w:val="auto"/>
              </w:rPr>
            </w:pPr>
            <w:r>
              <w:rPr>
                <w:color w:val="auto"/>
              </w:rPr>
              <w:t>≥1.58</w:t>
            </w:r>
          </w:p>
        </w:tc>
        <w:tc>
          <w:tcPr>
            <w:tcW w:w="1210" w:type="dxa"/>
          </w:tcPr>
          <w:p w14:paraId="28E2D64A">
            <w:pPr>
              <w:pStyle w:val="19"/>
              <w:ind w:firstLine="62"/>
              <w:rPr>
                <w:rFonts w:hint="eastAsia"/>
                <w:color w:val="auto"/>
              </w:rPr>
            </w:pPr>
            <w:r>
              <w:rPr>
                <w:color w:val="auto"/>
              </w:rPr>
              <w:t>≥1.48</w:t>
            </w:r>
          </w:p>
        </w:tc>
        <w:tc>
          <w:tcPr>
            <w:tcW w:w="1688" w:type="dxa"/>
            <w:tcBorders>
              <w:right w:val="single" w:color="000000" w:sz="6" w:space="0"/>
            </w:tcBorders>
          </w:tcPr>
          <w:p w14:paraId="00D889D0">
            <w:pPr>
              <w:pStyle w:val="19"/>
              <w:ind w:firstLine="62"/>
              <w:rPr>
                <w:rFonts w:hint="eastAsia"/>
                <w:color w:val="auto"/>
              </w:rPr>
            </w:pPr>
            <w:r>
              <w:rPr>
                <w:color w:val="auto"/>
              </w:rPr>
              <w:t>GB/T 4666-2009</w:t>
            </w:r>
          </w:p>
        </w:tc>
      </w:tr>
      <w:tr w14:paraId="1E7A20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207" w:type="dxa"/>
            <w:gridSpan w:val="2"/>
            <w:tcBorders>
              <w:left w:val="single" w:color="000000" w:sz="6" w:space="0"/>
            </w:tcBorders>
          </w:tcPr>
          <w:p w14:paraId="7EFA2B9D">
            <w:pPr>
              <w:pStyle w:val="19"/>
              <w:ind w:firstLine="62"/>
              <w:rPr>
                <w:rFonts w:hint="eastAsia"/>
                <w:color w:val="auto"/>
                <w:sz w:val="8"/>
                <w:szCs w:val="8"/>
              </w:rPr>
            </w:pPr>
            <w:r>
              <w:rPr>
                <w:color w:val="auto"/>
              </w:rPr>
              <w:t>单位面积质量，g/m</w:t>
            </w:r>
            <w:r>
              <w:rPr>
                <w:color w:val="auto"/>
                <w:position w:val="9"/>
                <w:sz w:val="8"/>
                <w:szCs w:val="8"/>
              </w:rPr>
              <w:t>2</w:t>
            </w:r>
          </w:p>
        </w:tc>
        <w:tc>
          <w:tcPr>
            <w:tcW w:w="1210" w:type="dxa"/>
          </w:tcPr>
          <w:p w14:paraId="7FBA1BE5">
            <w:pPr>
              <w:pStyle w:val="19"/>
              <w:ind w:firstLine="62"/>
              <w:rPr>
                <w:rFonts w:hint="eastAsia"/>
                <w:color w:val="auto"/>
              </w:rPr>
            </w:pPr>
            <w:r>
              <w:rPr>
                <w:color w:val="auto"/>
              </w:rPr>
              <w:t>≥173</w:t>
            </w:r>
          </w:p>
        </w:tc>
        <w:tc>
          <w:tcPr>
            <w:tcW w:w="1210" w:type="dxa"/>
          </w:tcPr>
          <w:p w14:paraId="41C2704A">
            <w:pPr>
              <w:pStyle w:val="19"/>
              <w:ind w:firstLine="62"/>
              <w:rPr>
                <w:rFonts w:hint="eastAsia"/>
                <w:color w:val="auto"/>
              </w:rPr>
            </w:pPr>
            <w:r>
              <w:rPr>
                <w:color w:val="auto"/>
              </w:rPr>
              <w:t>≥192</w:t>
            </w:r>
          </w:p>
        </w:tc>
        <w:tc>
          <w:tcPr>
            <w:tcW w:w="1210" w:type="dxa"/>
          </w:tcPr>
          <w:p w14:paraId="503BB0FC">
            <w:pPr>
              <w:pStyle w:val="19"/>
              <w:ind w:firstLine="62"/>
              <w:rPr>
                <w:rFonts w:hint="eastAsia"/>
                <w:color w:val="auto"/>
              </w:rPr>
            </w:pPr>
            <w:r>
              <w:rPr>
                <w:color w:val="auto"/>
              </w:rPr>
              <w:t>≥187</w:t>
            </w:r>
          </w:p>
        </w:tc>
        <w:tc>
          <w:tcPr>
            <w:tcW w:w="1688" w:type="dxa"/>
            <w:tcBorders>
              <w:right w:val="single" w:color="000000" w:sz="6" w:space="0"/>
            </w:tcBorders>
          </w:tcPr>
          <w:p w14:paraId="50C843AB">
            <w:pPr>
              <w:pStyle w:val="19"/>
              <w:ind w:firstLine="62"/>
              <w:rPr>
                <w:rFonts w:hint="eastAsia"/>
                <w:color w:val="auto"/>
              </w:rPr>
            </w:pPr>
            <w:r>
              <w:rPr>
                <w:color w:val="auto"/>
              </w:rPr>
              <w:t>GB/T 4669-2008</w:t>
            </w:r>
          </w:p>
        </w:tc>
      </w:tr>
      <w:tr w14:paraId="15B09D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389" w:type="dxa"/>
            <w:vMerge w:val="restart"/>
            <w:tcBorders>
              <w:left w:val="single" w:color="000000" w:sz="6" w:space="0"/>
              <w:bottom w:val="nil"/>
            </w:tcBorders>
          </w:tcPr>
          <w:p w14:paraId="130E67EE">
            <w:pPr>
              <w:pStyle w:val="19"/>
              <w:ind w:firstLine="62"/>
              <w:rPr>
                <w:rFonts w:hint="eastAsia"/>
                <w:color w:val="auto"/>
              </w:rPr>
            </w:pPr>
            <w:r>
              <w:rPr>
                <w:color w:val="auto"/>
              </w:rPr>
              <w:t>密度，根/10cm</w:t>
            </w:r>
          </w:p>
        </w:tc>
        <w:tc>
          <w:tcPr>
            <w:tcW w:w="818" w:type="dxa"/>
          </w:tcPr>
          <w:p w14:paraId="748356D6">
            <w:pPr>
              <w:pStyle w:val="19"/>
              <w:ind w:firstLine="62"/>
              <w:rPr>
                <w:rFonts w:hint="eastAsia"/>
                <w:color w:val="auto"/>
              </w:rPr>
            </w:pPr>
            <w:r>
              <w:rPr>
                <w:color w:val="auto"/>
              </w:rPr>
              <w:t>经向</w:t>
            </w:r>
          </w:p>
        </w:tc>
        <w:tc>
          <w:tcPr>
            <w:tcW w:w="1210" w:type="dxa"/>
          </w:tcPr>
          <w:p w14:paraId="5619FA6D">
            <w:pPr>
              <w:pStyle w:val="19"/>
              <w:ind w:firstLine="62"/>
              <w:rPr>
                <w:rFonts w:hint="eastAsia"/>
                <w:color w:val="auto"/>
              </w:rPr>
            </w:pPr>
            <w:r>
              <w:rPr>
                <w:color w:val="auto"/>
              </w:rPr>
              <w:t>177±8</w:t>
            </w:r>
          </w:p>
        </w:tc>
        <w:tc>
          <w:tcPr>
            <w:tcW w:w="1210" w:type="dxa"/>
          </w:tcPr>
          <w:p w14:paraId="091380CF">
            <w:pPr>
              <w:pStyle w:val="19"/>
              <w:ind w:firstLine="62"/>
              <w:rPr>
                <w:rFonts w:hint="eastAsia"/>
                <w:color w:val="auto"/>
              </w:rPr>
            </w:pPr>
            <w:r>
              <w:rPr>
                <w:color w:val="auto"/>
              </w:rPr>
              <w:t>263±8</w:t>
            </w:r>
          </w:p>
        </w:tc>
        <w:tc>
          <w:tcPr>
            <w:tcW w:w="1210" w:type="dxa"/>
          </w:tcPr>
          <w:p w14:paraId="25059E0C">
            <w:pPr>
              <w:pStyle w:val="19"/>
              <w:ind w:firstLine="62"/>
              <w:rPr>
                <w:rFonts w:hint="eastAsia"/>
                <w:color w:val="auto"/>
              </w:rPr>
            </w:pPr>
            <w:r>
              <w:rPr>
                <w:color w:val="auto"/>
              </w:rPr>
              <w:t>279±8</w:t>
            </w:r>
          </w:p>
        </w:tc>
        <w:tc>
          <w:tcPr>
            <w:tcW w:w="1688" w:type="dxa"/>
            <w:vMerge w:val="restart"/>
            <w:tcBorders>
              <w:bottom w:val="nil"/>
              <w:right w:val="single" w:color="000000" w:sz="6" w:space="0"/>
            </w:tcBorders>
          </w:tcPr>
          <w:p w14:paraId="2FFDB51E">
            <w:pPr>
              <w:pStyle w:val="19"/>
              <w:ind w:firstLine="62"/>
              <w:rPr>
                <w:rFonts w:hint="eastAsia"/>
                <w:color w:val="auto"/>
              </w:rPr>
            </w:pPr>
            <w:r>
              <w:rPr>
                <w:color w:val="auto"/>
              </w:rPr>
              <w:t>GB/T 4668-1995</w:t>
            </w:r>
          </w:p>
        </w:tc>
      </w:tr>
      <w:tr w14:paraId="125F44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389" w:type="dxa"/>
            <w:vMerge w:val="continue"/>
            <w:tcBorders>
              <w:top w:val="nil"/>
              <w:left w:val="single" w:color="000000" w:sz="6" w:space="0"/>
            </w:tcBorders>
          </w:tcPr>
          <w:p w14:paraId="1DD3A457">
            <w:pPr>
              <w:rPr>
                <w:color w:val="auto"/>
              </w:rPr>
            </w:pPr>
          </w:p>
        </w:tc>
        <w:tc>
          <w:tcPr>
            <w:tcW w:w="818" w:type="dxa"/>
          </w:tcPr>
          <w:p w14:paraId="4B3DFB87">
            <w:pPr>
              <w:pStyle w:val="19"/>
              <w:ind w:firstLine="62"/>
              <w:rPr>
                <w:rFonts w:hint="eastAsia"/>
                <w:color w:val="auto"/>
              </w:rPr>
            </w:pPr>
            <w:r>
              <w:rPr>
                <w:color w:val="auto"/>
              </w:rPr>
              <w:t>纬向</w:t>
            </w:r>
          </w:p>
        </w:tc>
        <w:tc>
          <w:tcPr>
            <w:tcW w:w="1210" w:type="dxa"/>
          </w:tcPr>
          <w:p w14:paraId="70EB77FF">
            <w:pPr>
              <w:pStyle w:val="19"/>
              <w:ind w:firstLine="62"/>
              <w:rPr>
                <w:rFonts w:hint="eastAsia"/>
                <w:color w:val="auto"/>
              </w:rPr>
            </w:pPr>
            <w:r>
              <w:rPr>
                <w:color w:val="auto"/>
              </w:rPr>
              <w:t>173±8</w:t>
            </w:r>
          </w:p>
        </w:tc>
        <w:tc>
          <w:tcPr>
            <w:tcW w:w="1210" w:type="dxa"/>
          </w:tcPr>
          <w:p w14:paraId="356028C7">
            <w:pPr>
              <w:pStyle w:val="19"/>
              <w:ind w:firstLine="62"/>
              <w:rPr>
                <w:rFonts w:hint="eastAsia"/>
                <w:color w:val="auto"/>
              </w:rPr>
            </w:pPr>
            <w:r>
              <w:rPr>
                <w:color w:val="auto"/>
              </w:rPr>
              <w:t>145±8</w:t>
            </w:r>
          </w:p>
        </w:tc>
        <w:tc>
          <w:tcPr>
            <w:tcW w:w="1210" w:type="dxa"/>
          </w:tcPr>
          <w:p w14:paraId="69703328">
            <w:pPr>
              <w:pStyle w:val="19"/>
              <w:ind w:firstLine="62"/>
              <w:rPr>
                <w:rFonts w:hint="eastAsia"/>
                <w:color w:val="auto"/>
              </w:rPr>
            </w:pPr>
            <w:r>
              <w:rPr>
                <w:color w:val="auto"/>
              </w:rPr>
              <w:t>165±8</w:t>
            </w:r>
          </w:p>
        </w:tc>
        <w:tc>
          <w:tcPr>
            <w:tcW w:w="1688" w:type="dxa"/>
            <w:vMerge w:val="continue"/>
            <w:tcBorders>
              <w:top w:val="nil"/>
              <w:right w:val="single" w:color="000000" w:sz="6" w:space="0"/>
            </w:tcBorders>
          </w:tcPr>
          <w:p w14:paraId="78DC6AD2">
            <w:pPr>
              <w:rPr>
                <w:color w:val="auto"/>
              </w:rPr>
            </w:pPr>
          </w:p>
        </w:tc>
      </w:tr>
      <w:tr w14:paraId="326951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389" w:type="dxa"/>
            <w:vMerge w:val="restart"/>
            <w:tcBorders>
              <w:left w:val="single" w:color="000000" w:sz="6" w:space="0"/>
              <w:bottom w:val="nil"/>
            </w:tcBorders>
          </w:tcPr>
          <w:p w14:paraId="4320D2D1">
            <w:pPr>
              <w:spacing w:line="246" w:lineRule="auto"/>
              <w:rPr>
                <w:color w:val="auto"/>
              </w:rPr>
            </w:pPr>
          </w:p>
          <w:p w14:paraId="660CF6AF">
            <w:pPr>
              <w:spacing w:line="247" w:lineRule="auto"/>
              <w:rPr>
                <w:color w:val="auto"/>
              </w:rPr>
            </w:pPr>
          </w:p>
          <w:p w14:paraId="71C1C154">
            <w:pPr>
              <w:pStyle w:val="19"/>
              <w:ind w:firstLine="62"/>
              <w:rPr>
                <w:rFonts w:hint="eastAsia"/>
                <w:color w:val="auto"/>
              </w:rPr>
            </w:pPr>
            <w:r>
              <w:rPr>
                <w:color w:val="auto"/>
              </w:rPr>
              <w:t>纤维含量，%</w:t>
            </w:r>
          </w:p>
        </w:tc>
        <w:tc>
          <w:tcPr>
            <w:tcW w:w="818" w:type="dxa"/>
          </w:tcPr>
          <w:p w14:paraId="46FDF545">
            <w:pPr>
              <w:pStyle w:val="19"/>
              <w:ind w:firstLine="62"/>
              <w:rPr>
                <w:rFonts w:hint="eastAsia"/>
                <w:color w:val="auto"/>
              </w:rPr>
            </w:pPr>
            <w:r>
              <w:rPr>
                <w:color w:val="auto"/>
              </w:rPr>
              <w:t>棉</w:t>
            </w:r>
          </w:p>
        </w:tc>
        <w:tc>
          <w:tcPr>
            <w:tcW w:w="1210" w:type="dxa"/>
          </w:tcPr>
          <w:p w14:paraId="324FCB82">
            <w:pPr>
              <w:pStyle w:val="19"/>
              <w:ind w:firstLine="62"/>
              <w:rPr>
                <w:rFonts w:hint="eastAsia"/>
                <w:color w:val="auto"/>
              </w:rPr>
            </w:pPr>
            <w:r>
              <w:rPr>
                <w:color w:val="auto"/>
              </w:rPr>
              <w:t>—</w:t>
            </w:r>
          </w:p>
        </w:tc>
        <w:tc>
          <w:tcPr>
            <w:tcW w:w="1210" w:type="dxa"/>
          </w:tcPr>
          <w:p w14:paraId="05D8A097">
            <w:pPr>
              <w:pStyle w:val="19"/>
              <w:ind w:firstLine="62"/>
              <w:rPr>
                <w:rFonts w:hint="eastAsia"/>
                <w:color w:val="auto"/>
              </w:rPr>
            </w:pPr>
            <w:r>
              <w:rPr>
                <w:color w:val="auto"/>
              </w:rPr>
              <w:t>≥33</w:t>
            </w:r>
          </w:p>
        </w:tc>
        <w:tc>
          <w:tcPr>
            <w:tcW w:w="1210" w:type="dxa"/>
          </w:tcPr>
          <w:p w14:paraId="2056858A">
            <w:pPr>
              <w:pStyle w:val="19"/>
              <w:ind w:firstLine="62"/>
              <w:rPr>
                <w:rFonts w:hint="eastAsia"/>
                <w:color w:val="auto"/>
              </w:rPr>
            </w:pPr>
            <w:r>
              <w:rPr>
                <w:color w:val="auto"/>
              </w:rPr>
              <w:t>≥25</w:t>
            </w:r>
          </w:p>
        </w:tc>
        <w:tc>
          <w:tcPr>
            <w:tcW w:w="1688" w:type="dxa"/>
            <w:vMerge w:val="restart"/>
            <w:tcBorders>
              <w:bottom w:val="nil"/>
              <w:right w:val="single" w:color="000000" w:sz="6" w:space="0"/>
            </w:tcBorders>
          </w:tcPr>
          <w:p w14:paraId="65E9A5B2">
            <w:pPr>
              <w:spacing w:line="246" w:lineRule="auto"/>
              <w:rPr>
                <w:color w:val="auto"/>
              </w:rPr>
            </w:pPr>
          </w:p>
          <w:p w14:paraId="2D6FC1D2">
            <w:pPr>
              <w:spacing w:line="247" w:lineRule="auto"/>
              <w:rPr>
                <w:color w:val="auto"/>
              </w:rPr>
            </w:pPr>
          </w:p>
          <w:p w14:paraId="0E3E19BB">
            <w:pPr>
              <w:pStyle w:val="19"/>
              <w:ind w:firstLine="62"/>
              <w:rPr>
                <w:rFonts w:hint="eastAsia"/>
                <w:color w:val="auto"/>
              </w:rPr>
            </w:pPr>
            <w:r>
              <w:rPr>
                <w:color w:val="auto"/>
              </w:rPr>
              <w:t>GB/T 2910-2009</w:t>
            </w:r>
          </w:p>
        </w:tc>
      </w:tr>
      <w:tr w14:paraId="55B9C9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389" w:type="dxa"/>
            <w:vMerge w:val="continue"/>
            <w:tcBorders>
              <w:top w:val="nil"/>
              <w:left w:val="single" w:color="000000" w:sz="6" w:space="0"/>
              <w:bottom w:val="nil"/>
            </w:tcBorders>
          </w:tcPr>
          <w:p w14:paraId="5C0E8294">
            <w:pPr>
              <w:rPr>
                <w:color w:val="auto"/>
              </w:rPr>
            </w:pPr>
          </w:p>
        </w:tc>
        <w:tc>
          <w:tcPr>
            <w:tcW w:w="818" w:type="dxa"/>
          </w:tcPr>
          <w:p w14:paraId="01CEAE64">
            <w:pPr>
              <w:pStyle w:val="19"/>
              <w:ind w:firstLine="62"/>
              <w:rPr>
                <w:rFonts w:hint="eastAsia"/>
                <w:color w:val="auto"/>
              </w:rPr>
            </w:pPr>
            <w:r>
              <w:rPr>
                <w:color w:val="auto"/>
              </w:rPr>
              <w:t>粘胶</w:t>
            </w:r>
          </w:p>
        </w:tc>
        <w:tc>
          <w:tcPr>
            <w:tcW w:w="1210" w:type="dxa"/>
          </w:tcPr>
          <w:p w14:paraId="36873E9A">
            <w:pPr>
              <w:tabs>
                <w:tab w:val="left" w:pos="691"/>
              </w:tabs>
              <w:spacing w:line="201" w:lineRule="auto"/>
              <w:ind w:left="518"/>
              <w:rPr>
                <w:color w:val="auto"/>
              </w:rPr>
            </w:pPr>
            <w:r>
              <w:rPr>
                <w:color w:val="auto"/>
                <w:u w:val="single"/>
              </w:rPr>
              <w:tab/>
            </w:r>
          </w:p>
        </w:tc>
        <w:tc>
          <w:tcPr>
            <w:tcW w:w="1210" w:type="dxa"/>
          </w:tcPr>
          <w:p w14:paraId="19F237FF">
            <w:pPr>
              <w:tabs>
                <w:tab w:val="left" w:pos="694"/>
              </w:tabs>
              <w:spacing w:line="201" w:lineRule="auto"/>
              <w:ind w:left="519"/>
              <w:rPr>
                <w:color w:val="auto"/>
              </w:rPr>
            </w:pPr>
            <w:r>
              <w:rPr>
                <w:color w:val="auto"/>
                <w:u w:val="single"/>
              </w:rPr>
              <w:tab/>
            </w:r>
          </w:p>
        </w:tc>
        <w:tc>
          <w:tcPr>
            <w:tcW w:w="1210" w:type="dxa"/>
          </w:tcPr>
          <w:p w14:paraId="6DC592B1">
            <w:pPr>
              <w:tabs>
                <w:tab w:val="left" w:pos="695"/>
              </w:tabs>
              <w:spacing w:line="201" w:lineRule="auto"/>
              <w:ind w:left="521"/>
              <w:rPr>
                <w:color w:val="auto"/>
              </w:rPr>
            </w:pPr>
            <w:r>
              <w:rPr>
                <w:color w:val="auto"/>
                <w:u w:val="single"/>
              </w:rPr>
              <w:tab/>
            </w:r>
          </w:p>
        </w:tc>
        <w:tc>
          <w:tcPr>
            <w:tcW w:w="1688" w:type="dxa"/>
            <w:vMerge w:val="continue"/>
            <w:tcBorders>
              <w:top w:val="nil"/>
              <w:bottom w:val="nil"/>
              <w:right w:val="single" w:color="000000" w:sz="6" w:space="0"/>
            </w:tcBorders>
          </w:tcPr>
          <w:p w14:paraId="66744850">
            <w:pPr>
              <w:rPr>
                <w:color w:val="auto"/>
              </w:rPr>
            </w:pPr>
          </w:p>
        </w:tc>
      </w:tr>
      <w:tr w14:paraId="44EAF5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389" w:type="dxa"/>
            <w:vMerge w:val="continue"/>
            <w:tcBorders>
              <w:top w:val="nil"/>
              <w:left w:val="single" w:color="000000" w:sz="6" w:space="0"/>
              <w:bottom w:val="nil"/>
            </w:tcBorders>
          </w:tcPr>
          <w:p w14:paraId="42357622">
            <w:pPr>
              <w:rPr>
                <w:color w:val="auto"/>
              </w:rPr>
            </w:pPr>
          </w:p>
        </w:tc>
        <w:tc>
          <w:tcPr>
            <w:tcW w:w="818" w:type="dxa"/>
          </w:tcPr>
          <w:p w14:paraId="5555A286">
            <w:pPr>
              <w:pStyle w:val="19"/>
              <w:ind w:firstLine="62"/>
              <w:rPr>
                <w:rFonts w:hint="eastAsia"/>
                <w:color w:val="auto"/>
              </w:rPr>
            </w:pPr>
            <w:r>
              <w:rPr>
                <w:color w:val="auto"/>
              </w:rPr>
              <w:t>动物毛</w:t>
            </w:r>
          </w:p>
        </w:tc>
        <w:tc>
          <w:tcPr>
            <w:tcW w:w="1210" w:type="dxa"/>
          </w:tcPr>
          <w:p w14:paraId="2172427D">
            <w:pPr>
              <w:pStyle w:val="19"/>
              <w:ind w:firstLine="62"/>
              <w:rPr>
                <w:rFonts w:hint="eastAsia"/>
                <w:color w:val="auto"/>
              </w:rPr>
            </w:pPr>
            <w:r>
              <w:rPr>
                <w:color w:val="auto"/>
              </w:rPr>
              <w:t>≥9</w:t>
            </w:r>
          </w:p>
        </w:tc>
        <w:tc>
          <w:tcPr>
            <w:tcW w:w="1210" w:type="dxa"/>
            <w:vMerge w:val="restart"/>
            <w:tcBorders>
              <w:bottom w:val="nil"/>
            </w:tcBorders>
          </w:tcPr>
          <w:p w14:paraId="5B193703">
            <w:pPr>
              <w:pStyle w:val="19"/>
              <w:ind w:firstLine="62"/>
              <w:rPr>
                <w:rFonts w:hint="eastAsia"/>
                <w:color w:val="auto"/>
              </w:rPr>
            </w:pPr>
            <w:r>
              <w:rPr>
                <w:color w:val="auto"/>
              </w:rPr>
              <w:t>≥29</w:t>
            </w:r>
          </w:p>
        </w:tc>
        <w:tc>
          <w:tcPr>
            <w:tcW w:w="1210" w:type="dxa"/>
          </w:tcPr>
          <w:p w14:paraId="70F19C81">
            <w:pPr>
              <w:pStyle w:val="19"/>
              <w:ind w:firstLine="62"/>
              <w:rPr>
                <w:rFonts w:hint="eastAsia"/>
                <w:color w:val="auto"/>
              </w:rPr>
            </w:pPr>
            <w:r>
              <w:rPr>
                <w:color w:val="auto"/>
              </w:rPr>
              <w:t>≥27</w:t>
            </w:r>
          </w:p>
        </w:tc>
        <w:tc>
          <w:tcPr>
            <w:tcW w:w="1688" w:type="dxa"/>
            <w:vMerge w:val="continue"/>
            <w:tcBorders>
              <w:top w:val="nil"/>
              <w:bottom w:val="nil"/>
              <w:right w:val="single" w:color="000000" w:sz="6" w:space="0"/>
            </w:tcBorders>
          </w:tcPr>
          <w:p w14:paraId="7A11D34E">
            <w:pPr>
              <w:rPr>
                <w:color w:val="auto"/>
              </w:rPr>
            </w:pPr>
          </w:p>
        </w:tc>
      </w:tr>
      <w:tr w14:paraId="678E98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389" w:type="dxa"/>
            <w:vMerge w:val="continue"/>
            <w:tcBorders>
              <w:top w:val="nil"/>
              <w:left w:val="single" w:color="000000" w:sz="6" w:space="0"/>
            </w:tcBorders>
          </w:tcPr>
          <w:p w14:paraId="03F31334">
            <w:pPr>
              <w:rPr>
                <w:color w:val="auto"/>
              </w:rPr>
            </w:pPr>
          </w:p>
        </w:tc>
        <w:tc>
          <w:tcPr>
            <w:tcW w:w="818" w:type="dxa"/>
          </w:tcPr>
          <w:p w14:paraId="1F6D8953">
            <w:pPr>
              <w:pStyle w:val="19"/>
              <w:ind w:firstLine="62"/>
              <w:rPr>
                <w:rFonts w:hint="eastAsia"/>
                <w:color w:val="auto"/>
              </w:rPr>
            </w:pPr>
            <w:r>
              <w:rPr>
                <w:color w:val="auto"/>
              </w:rPr>
              <w:t>马尾</w:t>
            </w:r>
          </w:p>
        </w:tc>
        <w:tc>
          <w:tcPr>
            <w:tcW w:w="1210" w:type="dxa"/>
          </w:tcPr>
          <w:p w14:paraId="707C02FE">
            <w:pPr>
              <w:pStyle w:val="19"/>
              <w:ind w:firstLine="62"/>
              <w:rPr>
                <w:rFonts w:hint="eastAsia"/>
                <w:color w:val="auto"/>
              </w:rPr>
            </w:pPr>
            <w:r>
              <w:rPr>
                <w:color w:val="auto"/>
              </w:rPr>
              <w:t>—</w:t>
            </w:r>
          </w:p>
        </w:tc>
        <w:tc>
          <w:tcPr>
            <w:tcW w:w="1210" w:type="dxa"/>
            <w:vMerge w:val="continue"/>
            <w:tcBorders>
              <w:top w:val="nil"/>
            </w:tcBorders>
          </w:tcPr>
          <w:p w14:paraId="34929418">
            <w:pPr>
              <w:rPr>
                <w:color w:val="auto"/>
              </w:rPr>
            </w:pPr>
          </w:p>
        </w:tc>
        <w:tc>
          <w:tcPr>
            <w:tcW w:w="1210" w:type="dxa"/>
          </w:tcPr>
          <w:p w14:paraId="72FD2349">
            <w:pPr>
              <w:pStyle w:val="19"/>
              <w:ind w:firstLine="62"/>
              <w:rPr>
                <w:rFonts w:hint="eastAsia"/>
                <w:color w:val="auto"/>
              </w:rPr>
            </w:pPr>
            <w:r>
              <w:rPr>
                <w:color w:val="auto"/>
              </w:rPr>
              <w:t>—</w:t>
            </w:r>
          </w:p>
        </w:tc>
        <w:tc>
          <w:tcPr>
            <w:tcW w:w="1688" w:type="dxa"/>
            <w:vMerge w:val="continue"/>
            <w:tcBorders>
              <w:top w:val="nil"/>
              <w:right w:val="single" w:color="000000" w:sz="6" w:space="0"/>
            </w:tcBorders>
          </w:tcPr>
          <w:p w14:paraId="0F24CBAD">
            <w:pPr>
              <w:rPr>
                <w:color w:val="auto"/>
              </w:rPr>
            </w:pPr>
          </w:p>
        </w:tc>
      </w:tr>
      <w:tr w14:paraId="0A103F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389" w:type="dxa"/>
            <w:vMerge w:val="restart"/>
            <w:tcBorders>
              <w:left w:val="single" w:color="000000" w:sz="6" w:space="0"/>
              <w:bottom w:val="nil"/>
            </w:tcBorders>
          </w:tcPr>
          <w:p w14:paraId="0CC9D64B">
            <w:pPr>
              <w:pStyle w:val="19"/>
              <w:ind w:firstLine="62"/>
              <w:rPr>
                <w:rFonts w:hint="eastAsia"/>
                <w:color w:val="auto"/>
              </w:rPr>
            </w:pPr>
            <w:r>
              <w:rPr>
                <w:color w:val="auto"/>
              </w:rPr>
              <w:t>水浸尺寸变化率， %</w:t>
            </w:r>
          </w:p>
        </w:tc>
        <w:tc>
          <w:tcPr>
            <w:tcW w:w="818" w:type="dxa"/>
          </w:tcPr>
          <w:p w14:paraId="3C7EB39A">
            <w:pPr>
              <w:pStyle w:val="19"/>
              <w:ind w:firstLine="62"/>
              <w:rPr>
                <w:rFonts w:hint="eastAsia"/>
                <w:color w:val="auto"/>
              </w:rPr>
            </w:pPr>
            <w:r>
              <w:rPr>
                <w:color w:val="auto"/>
              </w:rPr>
              <w:t>经向</w:t>
            </w:r>
          </w:p>
        </w:tc>
        <w:tc>
          <w:tcPr>
            <w:tcW w:w="1210" w:type="dxa"/>
          </w:tcPr>
          <w:p w14:paraId="567FFE9D">
            <w:pPr>
              <w:pStyle w:val="19"/>
              <w:ind w:firstLine="62"/>
              <w:rPr>
                <w:rFonts w:hint="eastAsia"/>
                <w:color w:val="auto"/>
              </w:rPr>
            </w:pPr>
            <w:r>
              <w:rPr>
                <w:color w:val="auto"/>
              </w:rPr>
              <w:t>-2.0～+1.0</w:t>
            </w:r>
          </w:p>
        </w:tc>
        <w:tc>
          <w:tcPr>
            <w:tcW w:w="1210" w:type="dxa"/>
          </w:tcPr>
          <w:p w14:paraId="7C1536AE">
            <w:pPr>
              <w:pStyle w:val="19"/>
              <w:ind w:firstLine="62"/>
              <w:rPr>
                <w:rFonts w:hint="eastAsia"/>
                <w:color w:val="auto"/>
              </w:rPr>
            </w:pPr>
            <w:r>
              <w:rPr>
                <w:color w:val="auto"/>
              </w:rPr>
              <w:t>-2.0～+1.0</w:t>
            </w:r>
          </w:p>
        </w:tc>
        <w:tc>
          <w:tcPr>
            <w:tcW w:w="1210" w:type="dxa"/>
          </w:tcPr>
          <w:p w14:paraId="346DAD10">
            <w:pPr>
              <w:pStyle w:val="19"/>
              <w:ind w:firstLine="62"/>
              <w:rPr>
                <w:rFonts w:hint="eastAsia"/>
                <w:color w:val="auto"/>
              </w:rPr>
            </w:pPr>
            <w:r>
              <w:rPr>
                <w:color w:val="auto"/>
              </w:rPr>
              <w:t>-2.0～+1.0</w:t>
            </w:r>
          </w:p>
        </w:tc>
        <w:tc>
          <w:tcPr>
            <w:tcW w:w="1688" w:type="dxa"/>
            <w:vMerge w:val="restart"/>
            <w:tcBorders>
              <w:bottom w:val="nil"/>
              <w:right w:val="single" w:color="000000" w:sz="6" w:space="0"/>
            </w:tcBorders>
          </w:tcPr>
          <w:p w14:paraId="16A80DA0">
            <w:pPr>
              <w:pStyle w:val="19"/>
              <w:ind w:firstLine="62"/>
              <w:rPr>
                <w:rFonts w:hint="eastAsia"/>
                <w:color w:val="auto"/>
              </w:rPr>
            </w:pPr>
            <w:r>
              <w:rPr>
                <w:color w:val="auto"/>
              </w:rPr>
              <w:t>GB/T 8631-2001</w:t>
            </w:r>
          </w:p>
        </w:tc>
      </w:tr>
      <w:tr w14:paraId="77CCD8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389" w:type="dxa"/>
            <w:vMerge w:val="continue"/>
            <w:tcBorders>
              <w:top w:val="nil"/>
              <w:left w:val="single" w:color="000000" w:sz="6" w:space="0"/>
            </w:tcBorders>
          </w:tcPr>
          <w:p w14:paraId="5CCB9EA6">
            <w:pPr>
              <w:rPr>
                <w:color w:val="auto"/>
              </w:rPr>
            </w:pPr>
          </w:p>
        </w:tc>
        <w:tc>
          <w:tcPr>
            <w:tcW w:w="818" w:type="dxa"/>
          </w:tcPr>
          <w:p w14:paraId="445748ED">
            <w:pPr>
              <w:pStyle w:val="19"/>
              <w:ind w:firstLine="62"/>
              <w:rPr>
                <w:rFonts w:hint="eastAsia"/>
                <w:color w:val="auto"/>
              </w:rPr>
            </w:pPr>
            <w:r>
              <w:rPr>
                <w:color w:val="auto"/>
              </w:rPr>
              <w:t>纬向</w:t>
            </w:r>
          </w:p>
        </w:tc>
        <w:tc>
          <w:tcPr>
            <w:tcW w:w="1210" w:type="dxa"/>
          </w:tcPr>
          <w:p w14:paraId="62788DE8">
            <w:pPr>
              <w:pStyle w:val="19"/>
              <w:ind w:firstLine="62"/>
              <w:rPr>
                <w:rFonts w:hint="eastAsia"/>
                <w:color w:val="auto"/>
              </w:rPr>
            </w:pPr>
            <w:r>
              <w:rPr>
                <w:color w:val="auto"/>
              </w:rPr>
              <w:t>-2.0～+1.0</w:t>
            </w:r>
          </w:p>
        </w:tc>
        <w:tc>
          <w:tcPr>
            <w:tcW w:w="1210" w:type="dxa"/>
          </w:tcPr>
          <w:p w14:paraId="2F0FE508">
            <w:pPr>
              <w:pStyle w:val="19"/>
              <w:ind w:firstLine="62"/>
              <w:rPr>
                <w:rFonts w:hint="eastAsia"/>
                <w:color w:val="auto"/>
              </w:rPr>
            </w:pPr>
            <w:r>
              <w:rPr>
                <w:color w:val="auto"/>
              </w:rPr>
              <w:t>-2.0～+1.0</w:t>
            </w:r>
          </w:p>
        </w:tc>
        <w:tc>
          <w:tcPr>
            <w:tcW w:w="1210" w:type="dxa"/>
          </w:tcPr>
          <w:p w14:paraId="0281498B">
            <w:pPr>
              <w:pStyle w:val="19"/>
              <w:ind w:firstLine="62"/>
              <w:rPr>
                <w:rFonts w:hint="eastAsia"/>
                <w:color w:val="auto"/>
              </w:rPr>
            </w:pPr>
            <w:r>
              <w:rPr>
                <w:color w:val="auto"/>
              </w:rPr>
              <w:t>-2.0～+1.0</w:t>
            </w:r>
          </w:p>
        </w:tc>
        <w:tc>
          <w:tcPr>
            <w:tcW w:w="1688" w:type="dxa"/>
            <w:vMerge w:val="continue"/>
            <w:tcBorders>
              <w:top w:val="nil"/>
              <w:right w:val="single" w:color="000000" w:sz="6" w:space="0"/>
            </w:tcBorders>
          </w:tcPr>
          <w:p w14:paraId="2FB8A0B3">
            <w:pPr>
              <w:rPr>
                <w:color w:val="auto"/>
              </w:rPr>
            </w:pPr>
          </w:p>
        </w:tc>
      </w:tr>
      <w:tr w14:paraId="709C77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8" w:hRule="atLeast"/>
        </w:trPr>
        <w:tc>
          <w:tcPr>
            <w:tcW w:w="2389" w:type="dxa"/>
            <w:tcBorders>
              <w:left w:val="single" w:color="000000" w:sz="6" w:space="0"/>
            </w:tcBorders>
          </w:tcPr>
          <w:p w14:paraId="6452E1DA">
            <w:pPr>
              <w:spacing w:line="342" w:lineRule="auto"/>
              <w:rPr>
                <w:color w:val="auto"/>
                <w:lang w:eastAsia="zh-CN"/>
              </w:rPr>
            </w:pPr>
          </w:p>
          <w:p w14:paraId="7D116C0F">
            <w:pPr>
              <w:pStyle w:val="19"/>
              <w:ind w:firstLine="62"/>
              <w:rPr>
                <w:rFonts w:hint="eastAsia"/>
                <w:color w:val="auto"/>
                <w:lang w:eastAsia="zh-CN"/>
              </w:rPr>
            </w:pPr>
            <w:r>
              <w:rPr>
                <w:color w:val="auto"/>
                <w:lang w:eastAsia="zh-CN"/>
              </w:rPr>
              <w:t>折痕回复角（经+纬</w:t>
            </w:r>
            <w:r>
              <w:rPr>
                <w:color w:val="auto"/>
                <w:spacing w:val="13"/>
                <w:lang w:eastAsia="zh-CN"/>
              </w:rPr>
              <w:t>），</w:t>
            </w:r>
            <w:r>
              <w:rPr>
                <w:color w:val="auto"/>
                <w:lang w:eastAsia="zh-CN"/>
              </w:rPr>
              <w:t>度</w:t>
            </w:r>
          </w:p>
        </w:tc>
        <w:tc>
          <w:tcPr>
            <w:tcW w:w="818" w:type="dxa"/>
          </w:tcPr>
          <w:p w14:paraId="50443934">
            <w:pPr>
              <w:spacing w:line="342" w:lineRule="auto"/>
              <w:rPr>
                <w:color w:val="auto"/>
                <w:lang w:eastAsia="zh-CN"/>
              </w:rPr>
            </w:pPr>
          </w:p>
          <w:p w14:paraId="230109AB">
            <w:pPr>
              <w:pStyle w:val="19"/>
              <w:ind w:firstLine="62"/>
              <w:rPr>
                <w:rFonts w:hint="eastAsia"/>
                <w:color w:val="auto"/>
              </w:rPr>
            </w:pPr>
            <w:r>
              <w:rPr>
                <w:color w:val="auto"/>
              </w:rPr>
              <w:t>缓弹</w:t>
            </w:r>
          </w:p>
        </w:tc>
        <w:tc>
          <w:tcPr>
            <w:tcW w:w="1210" w:type="dxa"/>
          </w:tcPr>
          <w:p w14:paraId="6E4040C6">
            <w:pPr>
              <w:spacing w:line="268" w:lineRule="auto"/>
              <w:rPr>
                <w:color w:val="auto"/>
              </w:rPr>
            </w:pPr>
            <w:r>
              <w:rPr>
                <w:color w:val="auto"/>
                <w:lang w:eastAsia="zh-CN"/>
              </w:rPr>
              <mc:AlternateContent>
                <mc:Choice Requires="wps">
                  <w:drawing>
                    <wp:anchor distT="0" distB="0" distL="114300" distR="114300" simplePos="0" relativeHeight="251684864" behindDoc="0" locked="0" layoutInCell="1" allowOverlap="1">
                      <wp:simplePos x="0" y="0"/>
                      <wp:positionH relativeFrom="rightMargin">
                        <wp:posOffset>-698500</wp:posOffset>
                      </wp:positionH>
                      <wp:positionV relativeFrom="topMargin">
                        <wp:posOffset>422910</wp:posOffset>
                      </wp:positionV>
                      <wp:extent cx="632460" cy="9525"/>
                      <wp:effectExtent l="0" t="0" r="0" b="0"/>
                      <wp:wrapNone/>
                      <wp:docPr id="40" name="任意多边形 40"/>
                      <wp:cNvGraphicFramePr/>
                      <a:graphic xmlns:a="http://schemas.openxmlformats.org/drawingml/2006/main">
                        <a:graphicData uri="http://schemas.microsoft.com/office/word/2010/wordprocessingShape">
                          <wps:wsp>
                            <wps:cNvSpPr/>
                            <wps:spPr>
                              <a:xfrm>
                                <a:off x="0" y="0"/>
                                <a:ext cx="632460" cy="9525"/>
                              </a:xfrm>
                              <a:custGeom>
                                <a:avLst/>
                                <a:gdLst/>
                                <a:ahLst/>
                                <a:cxnLst/>
                                <a:rect l="0" t="0" r="0" b="0"/>
                                <a:pathLst>
                                  <a:path w="995" h="15">
                                    <a:moveTo>
                                      <a:pt x="0" y="0"/>
                                    </a:moveTo>
                                    <a:lnTo>
                                      <a:pt x="995" y="0"/>
                                    </a:lnTo>
                                    <a:lnTo>
                                      <a:pt x="995"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4pt;margin-top:33.55pt;height:0.75pt;width:49.8pt;mso-position-horizontal-relative:page;mso-position-vertical-relative:page;z-index:251684864;mso-width-relative:page;mso-height-relative:page;" fillcolor="#000000" filled="t" stroked="f" coordsize="995,15" o:gfxdata="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nins12QAAAAoBAAAP&#10;AAAAAAAAAAEAIAAAACIAAABkcnMvZG93bnJldi54bWxQSwECFAAUAAAACACHTuJAlsBj2RcCAACa&#10;BAAADgAAAAAAAAABACAAAAAoAQAAZHJzL2Uyb0RvYy54bWxQSwUGAAAAAAYABgBZAQAAsQUAAAAA&#10;" path="m0,0l995,0,995,14,0,14,0,0xe">
                      <v:fill on="t" focussize="0,0"/>
                      <v:stroke on="f"/>
                      <v:imagedata o:title=""/>
                      <o:lock v:ext="edit" aspectratio="f"/>
                    </v:shape>
                  </w:pict>
                </mc:Fallback>
              </mc:AlternateContent>
            </w:r>
          </w:p>
          <w:p w14:paraId="49DEA9F7">
            <w:pPr>
              <w:pStyle w:val="19"/>
              <w:ind w:firstLine="62"/>
              <w:rPr>
                <w:rFonts w:hint="eastAsia"/>
                <w:color w:val="auto"/>
              </w:rPr>
            </w:pPr>
            <w:r>
              <w:rPr>
                <w:color w:val="auto"/>
              </w:rPr>
              <w:t>≥230</w:t>
            </w:r>
          </w:p>
        </w:tc>
        <w:tc>
          <w:tcPr>
            <w:tcW w:w="1210" w:type="dxa"/>
          </w:tcPr>
          <w:p w14:paraId="590CA070">
            <w:pPr>
              <w:spacing w:line="268" w:lineRule="auto"/>
              <w:rPr>
                <w:color w:val="auto"/>
              </w:rPr>
            </w:pPr>
            <w:r>
              <w:rPr>
                <w:color w:val="auto"/>
                <w:lang w:eastAsia="zh-CN"/>
              </w:rPr>
              <mc:AlternateContent>
                <mc:Choice Requires="wps">
                  <w:drawing>
                    <wp:anchor distT="0" distB="0" distL="114300" distR="114300" simplePos="0" relativeHeight="251685888" behindDoc="0" locked="0" layoutInCell="1" allowOverlap="1">
                      <wp:simplePos x="0" y="0"/>
                      <wp:positionH relativeFrom="rightMargin">
                        <wp:posOffset>-697230</wp:posOffset>
                      </wp:positionH>
                      <wp:positionV relativeFrom="topMargin">
                        <wp:posOffset>422910</wp:posOffset>
                      </wp:positionV>
                      <wp:extent cx="632460" cy="9525"/>
                      <wp:effectExtent l="0" t="0" r="0" b="0"/>
                      <wp:wrapNone/>
                      <wp:docPr id="43" name="任意多边形 43"/>
                      <wp:cNvGraphicFramePr/>
                      <a:graphic xmlns:a="http://schemas.openxmlformats.org/drawingml/2006/main">
                        <a:graphicData uri="http://schemas.microsoft.com/office/word/2010/wordprocessingShape">
                          <wps:wsp>
                            <wps:cNvSpPr/>
                            <wps:spPr>
                              <a:xfrm>
                                <a:off x="0" y="0"/>
                                <a:ext cx="632460" cy="9525"/>
                              </a:xfrm>
                              <a:custGeom>
                                <a:avLst/>
                                <a:gdLst/>
                                <a:ahLst/>
                                <a:cxnLst/>
                                <a:rect l="0" t="0" r="0" b="0"/>
                                <a:pathLst>
                                  <a:path w="995" h="15">
                                    <a:moveTo>
                                      <a:pt x="0" y="0"/>
                                    </a:moveTo>
                                    <a:lnTo>
                                      <a:pt x="995" y="0"/>
                                    </a:lnTo>
                                    <a:lnTo>
                                      <a:pt x="995"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5pt;margin-top:33.55pt;height:0.75pt;width:49.8pt;mso-position-horizontal-relative:page;mso-position-vertical-relative:page;z-index:251685888;mso-width-relative:page;mso-height-relative:page;" fillcolor="#000000" filled="t" stroked="f" coordsize="995,15" o:gfxdata="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nwq8PYAAAACgEAAA8A&#10;AAAAAAAAAQAgAAAAIgAAAGRycy9kb3ducmV2LnhtbFBLAQIUABQAAAAIAIdO4kCH2gHlFwIAAJoE&#10;AAAOAAAAAAAAAAEAIAAAACcBAABkcnMvZTJvRG9jLnhtbFBLBQYAAAAABgAGAFkBAACwBQAAAAA=&#10;" path="m0,0l995,0,995,14,0,14,0,0xe">
                      <v:fill on="t" focussize="0,0"/>
                      <v:stroke on="f"/>
                      <v:imagedata o:title=""/>
                      <o:lock v:ext="edit" aspectratio="f"/>
                    </v:shape>
                  </w:pict>
                </mc:Fallback>
              </mc:AlternateContent>
            </w:r>
          </w:p>
          <w:p w14:paraId="7CD67C74">
            <w:pPr>
              <w:pStyle w:val="19"/>
              <w:ind w:firstLine="62"/>
              <w:rPr>
                <w:rFonts w:hint="eastAsia"/>
                <w:color w:val="auto"/>
              </w:rPr>
            </w:pPr>
            <w:r>
              <w:rPr>
                <w:color w:val="auto"/>
              </w:rPr>
              <w:t>≥230</w:t>
            </w:r>
          </w:p>
        </w:tc>
        <w:tc>
          <w:tcPr>
            <w:tcW w:w="1210" w:type="dxa"/>
          </w:tcPr>
          <w:p w14:paraId="5EA79897">
            <w:pPr>
              <w:spacing w:line="268" w:lineRule="auto"/>
              <w:rPr>
                <w:color w:val="auto"/>
              </w:rPr>
            </w:pPr>
            <w:r>
              <w:rPr>
                <w:color w:val="auto"/>
                <w:lang w:eastAsia="zh-CN"/>
              </w:rPr>
              <mc:AlternateContent>
                <mc:Choice Requires="wps">
                  <w:drawing>
                    <wp:anchor distT="0" distB="0" distL="114300" distR="114300" simplePos="0" relativeHeight="251686912" behindDoc="0" locked="0" layoutInCell="1" allowOverlap="1">
                      <wp:simplePos x="0" y="0"/>
                      <wp:positionH relativeFrom="rightMargin">
                        <wp:posOffset>-695960</wp:posOffset>
                      </wp:positionH>
                      <wp:positionV relativeFrom="topMargin">
                        <wp:posOffset>422910</wp:posOffset>
                      </wp:positionV>
                      <wp:extent cx="632460" cy="9525"/>
                      <wp:effectExtent l="0" t="0" r="0" b="0"/>
                      <wp:wrapNone/>
                      <wp:docPr id="45" name="任意多边形 45"/>
                      <wp:cNvGraphicFramePr/>
                      <a:graphic xmlns:a="http://schemas.openxmlformats.org/drawingml/2006/main">
                        <a:graphicData uri="http://schemas.microsoft.com/office/word/2010/wordprocessingShape">
                          <wps:wsp>
                            <wps:cNvSpPr/>
                            <wps:spPr>
                              <a:xfrm>
                                <a:off x="0" y="0"/>
                                <a:ext cx="632460" cy="9525"/>
                              </a:xfrm>
                              <a:custGeom>
                                <a:avLst/>
                                <a:gdLst/>
                                <a:ahLst/>
                                <a:cxnLst/>
                                <a:rect l="0" t="0" r="0" b="0"/>
                                <a:pathLst>
                                  <a:path w="995" h="15">
                                    <a:moveTo>
                                      <a:pt x="0" y="0"/>
                                    </a:moveTo>
                                    <a:lnTo>
                                      <a:pt x="995" y="0"/>
                                    </a:lnTo>
                                    <a:lnTo>
                                      <a:pt x="995"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6pt;margin-top:33.55pt;height:0.75pt;width:49.8pt;mso-position-horizontal-relative:page;mso-position-vertical-relative:page;z-index:251686912;mso-width-relative:page;mso-height-relative:page;" fillcolor="#000000" filled="t" stroked="f" coordsize="995,15" o:gfxdata="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WknNo2AAAAAoBAAAPAAAAAAAA&#10;AAEAIAAAACIAAABkcnMvZG93bnJldi54bWxQSwECFAAUAAAACACHTuJApe7FnRICAACaBAAADgAA&#10;AAAAAAABACAAAAAnAQAAZHJzL2Uyb0RvYy54bWxQSwUGAAAAAAYABgBZAQAAqwUAAAAA&#10;" path="m0,0l995,0,995,14,0,14,0,0xe">
                      <v:fill on="t" focussize="0,0"/>
                      <v:stroke on="f"/>
                      <v:imagedata o:title=""/>
                      <o:lock v:ext="edit" aspectratio="f"/>
                    </v:shape>
                  </w:pict>
                </mc:Fallback>
              </mc:AlternateContent>
            </w:r>
          </w:p>
          <w:p w14:paraId="16C995F4">
            <w:pPr>
              <w:pStyle w:val="19"/>
              <w:ind w:firstLine="62"/>
              <w:rPr>
                <w:rFonts w:hint="eastAsia"/>
                <w:color w:val="auto"/>
              </w:rPr>
            </w:pPr>
            <w:r>
              <w:rPr>
                <w:color w:val="auto"/>
              </w:rPr>
              <w:t>≥230</w:t>
            </w:r>
          </w:p>
        </w:tc>
        <w:tc>
          <w:tcPr>
            <w:tcW w:w="1688" w:type="dxa"/>
            <w:tcBorders>
              <w:right w:val="single" w:color="000000" w:sz="6" w:space="0"/>
            </w:tcBorders>
          </w:tcPr>
          <w:p w14:paraId="3D7FE20B">
            <w:pPr>
              <w:pStyle w:val="19"/>
              <w:ind w:firstLine="62"/>
              <w:rPr>
                <w:rFonts w:hint="eastAsia"/>
                <w:color w:val="auto"/>
              </w:rPr>
            </w:pPr>
            <w:r>
              <w:rPr>
                <w:color w:val="auto"/>
              </w:rPr>
              <w:t>GB</w:t>
            </w:r>
            <w:r>
              <w:rPr>
                <w:color w:val="auto"/>
                <w:spacing w:val="8"/>
              </w:rPr>
              <w:t>/T</w:t>
            </w:r>
            <w:r>
              <w:rPr>
                <w:color w:val="auto"/>
              </w:rPr>
              <w:t xml:space="preserve"> 3819-1997</w:t>
            </w:r>
          </w:p>
        </w:tc>
      </w:tr>
    </w:tbl>
    <w:p w14:paraId="2E8DC1D3">
      <w:pPr>
        <w:rPr>
          <w:color w:val="auto"/>
        </w:rPr>
        <w:sectPr>
          <w:pgSz w:w="11906" w:h="16838"/>
          <w:pgMar w:top="400" w:right="1682" w:bottom="400" w:left="1682" w:header="0" w:footer="0" w:gutter="0"/>
          <w:cols w:space="720" w:num="1"/>
        </w:sectPr>
      </w:pPr>
    </w:p>
    <w:p w14:paraId="36937EED">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208"/>
        <w:gridCol w:w="1209"/>
        <w:gridCol w:w="1210"/>
        <w:gridCol w:w="1210"/>
        <w:gridCol w:w="1688"/>
      </w:tblGrid>
      <w:tr w14:paraId="371625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3208" w:type="dxa"/>
            <w:tcBorders>
              <w:left w:val="single" w:color="000000" w:sz="6" w:space="0"/>
              <w:bottom w:val="single" w:color="000000" w:sz="4" w:space="0"/>
            </w:tcBorders>
          </w:tcPr>
          <w:p w14:paraId="3CA05686">
            <w:pPr>
              <w:spacing w:line="326" w:lineRule="auto"/>
              <w:rPr>
                <w:color w:val="auto"/>
              </w:rPr>
            </w:pPr>
          </w:p>
          <w:p w14:paraId="4878C12D">
            <w:pPr>
              <w:pStyle w:val="19"/>
              <w:ind w:firstLine="62"/>
              <w:rPr>
                <w:rFonts w:hint="eastAsia"/>
                <w:color w:val="auto"/>
              </w:rPr>
            </w:pPr>
            <w:r>
              <w:rPr>
                <w:color w:val="auto"/>
              </w:rPr>
              <w:t>甲醛含量，</w:t>
            </w:r>
            <w:r>
              <w:rPr>
                <w:color w:val="auto"/>
                <w:spacing w:val="8"/>
              </w:rPr>
              <w:t xml:space="preserve">  </w:t>
            </w:r>
            <w:r>
              <w:rPr>
                <w:color w:val="auto"/>
              </w:rPr>
              <w:t>mg/kg</w:t>
            </w:r>
          </w:p>
        </w:tc>
        <w:tc>
          <w:tcPr>
            <w:tcW w:w="1209" w:type="dxa"/>
            <w:vMerge w:val="restart"/>
            <w:tcBorders>
              <w:bottom w:val="nil"/>
            </w:tcBorders>
          </w:tcPr>
          <w:p w14:paraId="00948BD0">
            <w:pPr>
              <w:spacing w:line="266" w:lineRule="auto"/>
              <w:rPr>
                <w:color w:val="auto"/>
              </w:rPr>
            </w:pPr>
            <w:r>
              <w:rPr>
                <w:color w:val="auto"/>
                <w:lang w:eastAsia="zh-CN"/>
              </w:rPr>
              <mc:AlternateContent>
                <mc:Choice Requires="wps">
                  <w:drawing>
                    <wp:anchor distT="0" distB="0" distL="114300" distR="114300" simplePos="0" relativeHeight="251688960" behindDoc="0" locked="0" layoutInCell="1" allowOverlap="1">
                      <wp:simplePos x="0" y="0"/>
                      <wp:positionH relativeFrom="rightMargin">
                        <wp:posOffset>-698500</wp:posOffset>
                      </wp:positionH>
                      <wp:positionV relativeFrom="topMargin">
                        <wp:posOffset>422910</wp:posOffset>
                      </wp:positionV>
                      <wp:extent cx="632460" cy="9525"/>
                      <wp:effectExtent l="0" t="0" r="0" b="0"/>
                      <wp:wrapNone/>
                      <wp:docPr id="59" name="任意多边形 59"/>
                      <wp:cNvGraphicFramePr/>
                      <a:graphic xmlns:a="http://schemas.openxmlformats.org/drawingml/2006/main">
                        <a:graphicData uri="http://schemas.microsoft.com/office/word/2010/wordprocessingShape">
                          <wps:wsp>
                            <wps:cNvSpPr/>
                            <wps:spPr>
                              <a:xfrm>
                                <a:off x="0" y="0"/>
                                <a:ext cx="632460" cy="9525"/>
                              </a:xfrm>
                              <a:custGeom>
                                <a:avLst/>
                                <a:gdLst/>
                                <a:ahLst/>
                                <a:cxnLst/>
                                <a:rect l="0" t="0" r="0" b="0"/>
                                <a:pathLst>
                                  <a:path w="995" h="15">
                                    <a:moveTo>
                                      <a:pt x="0" y="0"/>
                                    </a:moveTo>
                                    <a:lnTo>
                                      <a:pt x="995" y="0"/>
                                    </a:lnTo>
                                    <a:lnTo>
                                      <a:pt x="995"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35pt;margin-top:33.55pt;height:0.75pt;width:49.8pt;mso-position-horizontal-relative:page;mso-position-vertical-relative:page;z-index:251688960;mso-width-relative:page;mso-height-relative:page;" fillcolor="#000000" filled="t" stroked="f" coordsize="995,15" o:gfxdata="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nins12QAAAAoBAAAP&#10;AAAAAAAAAAEAIAAAACIAAABkcnMvZG93bnJldi54bWxQSwECFAAUAAAACACHTuJAhrrm/BcCAACa&#10;BAAADgAAAAAAAAABACAAAAAoAQAAZHJzL2Uyb0RvYy54bWxQSwUGAAAAAAYABgBZAQAAsQUAAAAA&#10;" path="m0,0l995,0,995,14,0,14,0,0xe">
                      <v:fill on="t" focussize="0,0"/>
                      <v:stroke on="f"/>
                      <v:imagedata o:title=""/>
                      <o:lock v:ext="edit" aspectratio="f"/>
                    </v:shape>
                  </w:pict>
                </mc:Fallback>
              </mc:AlternateContent>
            </w:r>
          </w:p>
          <w:p w14:paraId="08E20D30">
            <w:pPr>
              <w:pStyle w:val="19"/>
              <w:ind w:firstLine="62"/>
              <w:rPr>
                <w:rFonts w:hint="eastAsia"/>
                <w:color w:val="auto"/>
              </w:rPr>
            </w:pPr>
            <w:r>
              <w:rPr>
                <w:color w:val="auto"/>
              </w:rPr>
              <w:t>≤200</w:t>
            </w:r>
          </w:p>
        </w:tc>
        <w:tc>
          <w:tcPr>
            <w:tcW w:w="1210" w:type="dxa"/>
            <w:vMerge w:val="restart"/>
            <w:tcBorders>
              <w:bottom w:val="nil"/>
            </w:tcBorders>
          </w:tcPr>
          <w:p w14:paraId="4DA366C0">
            <w:pPr>
              <w:spacing w:line="266" w:lineRule="auto"/>
              <w:rPr>
                <w:color w:val="auto"/>
              </w:rPr>
            </w:pPr>
            <w:r>
              <w:rPr>
                <w:color w:val="auto"/>
                <w:lang w:eastAsia="zh-CN"/>
              </w:rPr>
              <mc:AlternateContent>
                <mc:Choice Requires="wps">
                  <w:drawing>
                    <wp:anchor distT="0" distB="0" distL="114300" distR="114300" simplePos="0" relativeHeight="251689984" behindDoc="0" locked="0" layoutInCell="1" allowOverlap="1">
                      <wp:simplePos x="0" y="0"/>
                      <wp:positionH relativeFrom="rightMargin">
                        <wp:posOffset>-697230</wp:posOffset>
                      </wp:positionH>
                      <wp:positionV relativeFrom="topMargin">
                        <wp:posOffset>422910</wp:posOffset>
                      </wp:positionV>
                      <wp:extent cx="632460" cy="9525"/>
                      <wp:effectExtent l="0" t="0" r="0" b="0"/>
                      <wp:wrapNone/>
                      <wp:docPr id="61" name="任意多边形 61"/>
                      <wp:cNvGraphicFramePr/>
                      <a:graphic xmlns:a="http://schemas.openxmlformats.org/drawingml/2006/main">
                        <a:graphicData uri="http://schemas.microsoft.com/office/word/2010/wordprocessingShape">
                          <wps:wsp>
                            <wps:cNvSpPr/>
                            <wps:spPr>
                              <a:xfrm>
                                <a:off x="0" y="0"/>
                                <a:ext cx="632460" cy="9525"/>
                              </a:xfrm>
                              <a:custGeom>
                                <a:avLst/>
                                <a:gdLst/>
                                <a:ahLst/>
                                <a:cxnLst/>
                                <a:rect l="0" t="0" r="0" b="0"/>
                                <a:pathLst>
                                  <a:path w="995" h="15">
                                    <a:moveTo>
                                      <a:pt x="0" y="0"/>
                                    </a:moveTo>
                                    <a:lnTo>
                                      <a:pt x="995" y="0"/>
                                    </a:lnTo>
                                    <a:lnTo>
                                      <a:pt x="995"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5pt;margin-top:33.55pt;height:0.75pt;width:49.8pt;mso-position-horizontal-relative:page;mso-position-vertical-relative:page;z-index:251689984;mso-width-relative:page;mso-height-relative:page;" fillcolor="#000000" filled="t" stroked="f" coordsize="995,15" o:gfxdata="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J8KvD2AAAAAoBAAAP&#10;AAAAAAAAAAEAIAAAACIAAABkcnMvZG93bnJldi54bWxQSwECFAAUAAAACACHTuJAFkhlNxgCAACa&#10;BAAADgAAAAAAAAABACAAAAAnAQAAZHJzL2Uyb0RvYy54bWxQSwUGAAAAAAYABgBZAQAAsQUAAAAA&#10;" path="m0,0l995,0,995,14,0,14,0,0xe">
                      <v:fill on="t" focussize="0,0"/>
                      <v:stroke on="f"/>
                      <v:imagedata o:title=""/>
                      <o:lock v:ext="edit" aspectratio="f"/>
                    </v:shape>
                  </w:pict>
                </mc:Fallback>
              </mc:AlternateContent>
            </w:r>
          </w:p>
          <w:p w14:paraId="7B0444B0">
            <w:pPr>
              <w:pStyle w:val="19"/>
              <w:ind w:firstLine="62"/>
              <w:rPr>
                <w:rFonts w:hint="eastAsia"/>
                <w:color w:val="auto"/>
              </w:rPr>
            </w:pPr>
            <w:r>
              <w:rPr>
                <w:color w:val="auto"/>
              </w:rPr>
              <w:t>≤200</w:t>
            </w:r>
          </w:p>
        </w:tc>
        <w:tc>
          <w:tcPr>
            <w:tcW w:w="1210" w:type="dxa"/>
            <w:vMerge w:val="restart"/>
            <w:tcBorders>
              <w:bottom w:val="nil"/>
            </w:tcBorders>
          </w:tcPr>
          <w:p w14:paraId="1C23E0A1">
            <w:pPr>
              <w:spacing w:line="266" w:lineRule="auto"/>
              <w:rPr>
                <w:color w:val="auto"/>
              </w:rPr>
            </w:pPr>
            <w:r>
              <w:rPr>
                <w:color w:val="auto"/>
                <w:lang w:eastAsia="zh-CN"/>
              </w:rPr>
              <mc:AlternateContent>
                <mc:Choice Requires="wps">
                  <w:drawing>
                    <wp:anchor distT="0" distB="0" distL="114300" distR="114300" simplePos="0" relativeHeight="251691008" behindDoc="0" locked="0" layoutInCell="1" allowOverlap="1">
                      <wp:simplePos x="0" y="0"/>
                      <wp:positionH relativeFrom="rightMargin">
                        <wp:posOffset>-695960</wp:posOffset>
                      </wp:positionH>
                      <wp:positionV relativeFrom="topMargin">
                        <wp:posOffset>422910</wp:posOffset>
                      </wp:positionV>
                      <wp:extent cx="632460" cy="9525"/>
                      <wp:effectExtent l="0" t="0" r="0" b="0"/>
                      <wp:wrapNone/>
                      <wp:docPr id="62" name="任意多边形 62"/>
                      <wp:cNvGraphicFramePr/>
                      <a:graphic xmlns:a="http://schemas.openxmlformats.org/drawingml/2006/main">
                        <a:graphicData uri="http://schemas.microsoft.com/office/word/2010/wordprocessingShape">
                          <wps:wsp>
                            <wps:cNvSpPr/>
                            <wps:spPr>
                              <a:xfrm>
                                <a:off x="0" y="0"/>
                                <a:ext cx="632460" cy="9525"/>
                              </a:xfrm>
                              <a:custGeom>
                                <a:avLst/>
                                <a:gdLst/>
                                <a:ahLst/>
                                <a:cxnLst/>
                                <a:rect l="0" t="0" r="0" b="0"/>
                                <a:pathLst>
                                  <a:path w="995" h="15">
                                    <a:moveTo>
                                      <a:pt x="0" y="0"/>
                                    </a:moveTo>
                                    <a:lnTo>
                                      <a:pt x="995" y="0"/>
                                    </a:lnTo>
                                    <a:lnTo>
                                      <a:pt x="995" y="14"/>
                                    </a:lnTo>
                                    <a:lnTo>
                                      <a:pt x="0" y="14"/>
                                    </a:lnTo>
                                    <a:lnTo>
                                      <a:pt x="0" y="0"/>
                                    </a:lnTo>
                                    <a:close/>
                                  </a:path>
                                </a:pathLst>
                              </a:custGeom>
                              <a:solidFill>
                                <a:srgbClr val="000000"/>
                              </a:solidFill>
                              <a:ln>
                                <a:noFill/>
                              </a:ln>
                            </wps:spPr>
                            <wps:bodyPr upright="1"/>
                          </wps:wsp>
                        </a:graphicData>
                      </a:graphic>
                    </wp:anchor>
                  </w:drawing>
                </mc:Choice>
                <mc:Fallback>
                  <w:pict>
                    <v:shape id="_x0000_s1026" o:spid="_x0000_s1026" o:spt="100" style="position:absolute;left:0pt;margin-left:5.6pt;margin-top:33.55pt;height:0.75pt;width:49.8pt;mso-position-horizontal-relative:page;mso-position-vertical-relative:page;z-index:251691008;mso-width-relative:page;mso-height-relative:page;" fillcolor="#000000" filled="t" stroked="f" coordsize="995,15" o:gfxdata="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WknNo2AAAAAoBAAAP&#10;AAAAAAAAAAEAIAAAACIAAABkcnMvZG93bnJldi54bWxQSwECFAAUAAAACACHTuJAB1IHCxgCAACa&#10;BAAADgAAAAAAAAABACAAAAAnAQAAZHJzL2Uyb0RvYy54bWxQSwUGAAAAAAYABgBZAQAAsQUAAAAA&#10;" path="m0,0l995,0,995,14,0,14,0,0xe">
                      <v:fill on="t" focussize="0,0"/>
                      <v:stroke on="f"/>
                      <v:imagedata o:title=""/>
                      <o:lock v:ext="edit" aspectratio="f"/>
                    </v:shape>
                  </w:pict>
                </mc:Fallback>
              </mc:AlternateContent>
            </w:r>
          </w:p>
          <w:p w14:paraId="44AE5D11">
            <w:pPr>
              <w:pStyle w:val="19"/>
              <w:ind w:firstLine="62"/>
              <w:rPr>
                <w:rFonts w:hint="eastAsia"/>
                <w:color w:val="auto"/>
              </w:rPr>
            </w:pPr>
            <w:r>
              <w:rPr>
                <w:color w:val="auto"/>
              </w:rPr>
              <w:t>≤200</w:t>
            </w:r>
          </w:p>
        </w:tc>
        <w:tc>
          <w:tcPr>
            <w:tcW w:w="1688" w:type="dxa"/>
            <w:vMerge w:val="restart"/>
            <w:tcBorders>
              <w:bottom w:val="nil"/>
              <w:right w:val="single" w:color="000000" w:sz="6" w:space="0"/>
            </w:tcBorders>
          </w:tcPr>
          <w:p w14:paraId="409ADB8E">
            <w:pPr>
              <w:pStyle w:val="19"/>
              <w:ind w:firstLine="62"/>
              <w:rPr>
                <w:rFonts w:hint="eastAsia"/>
                <w:color w:val="auto"/>
              </w:rPr>
            </w:pPr>
            <w:r>
              <w:rPr>
                <w:color w:val="auto"/>
                <w:lang w:eastAsia="zh-CN"/>
              </w:rPr>
              <w:drawing>
                <wp:anchor distT="0" distB="0" distL="0" distR="0" simplePos="0" relativeHeight="251687936" behindDoc="1" locked="0" layoutInCell="1" allowOverlap="1">
                  <wp:simplePos x="0" y="0"/>
                  <wp:positionH relativeFrom="rightMargin">
                    <wp:posOffset>-1063625</wp:posOffset>
                  </wp:positionH>
                  <wp:positionV relativeFrom="topMargin">
                    <wp:posOffset>609600</wp:posOffset>
                  </wp:positionV>
                  <wp:extent cx="999490" cy="8890"/>
                  <wp:effectExtent l="0" t="0" r="0" b="0"/>
                  <wp:wrapNone/>
                  <wp:docPr id="304" name="IM 304"/>
                  <wp:cNvGraphicFramePr/>
                  <a:graphic xmlns:a="http://schemas.openxmlformats.org/drawingml/2006/main">
                    <a:graphicData uri="http://schemas.openxmlformats.org/drawingml/2006/picture">
                      <pic:pic xmlns:pic="http://schemas.openxmlformats.org/drawingml/2006/picture">
                        <pic:nvPicPr>
                          <pic:cNvPr id="304" name="IM 304"/>
                          <pic:cNvPicPr/>
                        </pic:nvPicPr>
                        <pic:blipFill>
                          <a:blip r:embed="rId104"/>
                          <a:stretch>
                            <a:fillRect/>
                          </a:stretch>
                        </pic:blipFill>
                        <pic:spPr>
                          <a:xfrm>
                            <a:off x="0" y="0"/>
                            <a:ext cx="999449" cy="9143"/>
                          </a:xfrm>
                          <a:prstGeom prst="rect">
                            <a:avLst/>
                          </a:prstGeom>
                        </pic:spPr>
                      </pic:pic>
                    </a:graphicData>
                  </a:graphic>
                </wp:anchor>
              </w:drawing>
            </w:r>
            <w:r>
              <w:rPr>
                <w:color w:val="auto"/>
              </w:rPr>
              <w:t>GB</w:t>
            </w:r>
            <w:r>
              <w:rPr>
                <w:color w:val="auto"/>
                <w:spacing w:val="8"/>
              </w:rPr>
              <w:t>/T</w:t>
            </w:r>
            <w:r>
              <w:rPr>
                <w:color w:val="auto"/>
              </w:rPr>
              <w:t xml:space="preserve">  2912.1-2009</w:t>
            </w:r>
          </w:p>
        </w:tc>
      </w:tr>
      <w:tr w14:paraId="207ED8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7" w:hRule="atLeast"/>
        </w:trPr>
        <w:tc>
          <w:tcPr>
            <w:tcW w:w="3208" w:type="dxa"/>
            <w:tcBorders>
              <w:top w:val="single" w:color="000000" w:sz="4" w:space="0"/>
              <w:left w:val="single" w:color="000000" w:sz="6" w:space="0"/>
              <w:bottom w:val="single" w:color="000000" w:sz="6" w:space="0"/>
            </w:tcBorders>
          </w:tcPr>
          <w:p w14:paraId="671AFE6D">
            <w:pPr>
              <w:spacing w:line="236" w:lineRule="exact"/>
              <w:rPr>
                <w:color w:val="auto"/>
                <w:sz w:val="20"/>
              </w:rPr>
            </w:pPr>
          </w:p>
        </w:tc>
        <w:tc>
          <w:tcPr>
            <w:tcW w:w="1209" w:type="dxa"/>
            <w:vMerge w:val="continue"/>
            <w:tcBorders>
              <w:top w:val="nil"/>
              <w:bottom w:val="single" w:color="000000" w:sz="6" w:space="0"/>
            </w:tcBorders>
          </w:tcPr>
          <w:p w14:paraId="2B0C50F9">
            <w:pPr>
              <w:rPr>
                <w:color w:val="auto"/>
              </w:rPr>
            </w:pPr>
          </w:p>
        </w:tc>
        <w:tc>
          <w:tcPr>
            <w:tcW w:w="1210" w:type="dxa"/>
            <w:vMerge w:val="continue"/>
            <w:tcBorders>
              <w:top w:val="nil"/>
              <w:bottom w:val="single" w:color="000000" w:sz="6" w:space="0"/>
            </w:tcBorders>
          </w:tcPr>
          <w:p w14:paraId="30719FFB">
            <w:pPr>
              <w:rPr>
                <w:color w:val="auto"/>
              </w:rPr>
            </w:pPr>
          </w:p>
        </w:tc>
        <w:tc>
          <w:tcPr>
            <w:tcW w:w="1210" w:type="dxa"/>
            <w:vMerge w:val="continue"/>
            <w:tcBorders>
              <w:top w:val="nil"/>
              <w:bottom w:val="single" w:color="000000" w:sz="6" w:space="0"/>
            </w:tcBorders>
          </w:tcPr>
          <w:p w14:paraId="60AACF4D">
            <w:pPr>
              <w:rPr>
                <w:color w:val="auto"/>
              </w:rPr>
            </w:pPr>
          </w:p>
        </w:tc>
        <w:tc>
          <w:tcPr>
            <w:tcW w:w="1688" w:type="dxa"/>
            <w:vMerge w:val="continue"/>
            <w:tcBorders>
              <w:top w:val="nil"/>
              <w:bottom w:val="single" w:color="000000" w:sz="6" w:space="0"/>
              <w:right w:val="single" w:color="000000" w:sz="6" w:space="0"/>
            </w:tcBorders>
          </w:tcPr>
          <w:p w14:paraId="6BA9125B">
            <w:pPr>
              <w:rPr>
                <w:color w:val="auto"/>
              </w:rPr>
            </w:pPr>
          </w:p>
        </w:tc>
      </w:tr>
    </w:tbl>
    <w:p w14:paraId="3C98532B">
      <w:pPr>
        <w:rPr>
          <w:color w:val="auto"/>
        </w:rPr>
      </w:pPr>
    </w:p>
    <w:p w14:paraId="7C369AEF">
      <w:pPr>
        <w:rPr>
          <w:color w:val="auto"/>
        </w:rPr>
        <w:sectPr>
          <w:pgSz w:w="11906" w:h="16838"/>
          <w:pgMar w:top="400" w:right="1682" w:bottom="400" w:left="1682" w:header="0" w:footer="0" w:gutter="0"/>
          <w:cols w:space="720" w:num="1"/>
        </w:sectPr>
      </w:pPr>
    </w:p>
    <w:p w14:paraId="79B29ABB">
      <w:pPr>
        <w:spacing w:line="268" w:lineRule="auto"/>
        <w:rPr>
          <w:color w:val="auto"/>
        </w:rPr>
      </w:pPr>
    </w:p>
    <w:p w14:paraId="0D93543D">
      <w:pPr>
        <w:spacing w:line="268" w:lineRule="auto"/>
        <w:rPr>
          <w:color w:val="auto"/>
        </w:rPr>
      </w:pPr>
    </w:p>
    <w:p w14:paraId="1405AF00">
      <w:pPr>
        <w:spacing w:line="268" w:lineRule="auto"/>
        <w:rPr>
          <w:color w:val="auto"/>
        </w:rPr>
      </w:pPr>
    </w:p>
    <w:p w14:paraId="35573F15">
      <w:pPr>
        <w:spacing w:line="269" w:lineRule="auto"/>
        <w:rPr>
          <w:color w:val="auto"/>
        </w:rPr>
      </w:pPr>
    </w:p>
    <w:p w14:paraId="085BBCDE">
      <w:pPr>
        <w:pStyle w:val="4"/>
        <w:spacing w:before="74" w:line="227" w:lineRule="auto"/>
        <w:ind w:left="3349"/>
        <w:rPr>
          <w:rFonts w:hint="eastAsia"/>
          <w:color w:val="auto"/>
          <w:sz w:val="23"/>
          <w:szCs w:val="23"/>
        </w:rPr>
      </w:pPr>
      <w:r>
        <w:rPr>
          <w:b/>
          <w:bCs/>
          <w:color w:val="auto"/>
          <w:spacing w:val="1"/>
          <w:sz w:val="23"/>
          <w:szCs w:val="23"/>
        </w:rPr>
        <w:t>附录</w:t>
      </w:r>
      <w:r>
        <w:rPr>
          <w:color w:val="auto"/>
          <w:spacing w:val="-37"/>
          <w:sz w:val="23"/>
          <w:szCs w:val="23"/>
        </w:rPr>
        <w:t xml:space="preserve"> </w:t>
      </w:r>
      <w:r>
        <w:rPr>
          <w:rFonts w:ascii="Cambria" w:hAnsi="Cambria" w:eastAsia="Cambria" w:cs="Cambria"/>
          <w:b/>
          <w:bCs/>
          <w:color w:val="auto"/>
          <w:spacing w:val="1"/>
          <w:sz w:val="23"/>
          <w:szCs w:val="23"/>
        </w:rPr>
        <w:t>G</w:t>
      </w:r>
      <w:r>
        <w:rPr>
          <w:b/>
          <w:bCs/>
          <w:color w:val="auto"/>
          <w:spacing w:val="1"/>
          <w:sz w:val="23"/>
          <w:szCs w:val="23"/>
        </w:rPr>
        <w:t>（规范性）</w:t>
      </w:r>
    </w:p>
    <w:p w14:paraId="01161343">
      <w:pPr>
        <w:pStyle w:val="4"/>
        <w:spacing w:before="184" w:line="228" w:lineRule="auto"/>
        <w:ind w:left="3438"/>
        <w:outlineLvl w:val="2"/>
        <w:rPr>
          <w:rFonts w:hint="eastAsia"/>
          <w:color w:val="auto"/>
          <w:sz w:val="23"/>
          <w:szCs w:val="23"/>
        </w:rPr>
      </w:pPr>
      <w:r>
        <w:rPr>
          <w:b/>
          <w:bCs/>
          <w:color w:val="auto"/>
          <w:spacing w:val="6"/>
          <w:sz w:val="23"/>
          <w:szCs w:val="23"/>
        </w:rPr>
        <w:t>粘合衬技术要求</w:t>
      </w:r>
    </w:p>
    <w:p w14:paraId="0BCAAFD3">
      <w:pPr>
        <w:spacing w:line="394" w:lineRule="auto"/>
        <w:rPr>
          <w:color w:val="auto"/>
        </w:rPr>
      </w:pPr>
    </w:p>
    <w:p w14:paraId="0CE6C26F">
      <w:pPr>
        <w:pStyle w:val="4"/>
        <w:spacing w:before="75" w:line="228" w:lineRule="auto"/>
        <w:ind w:left="124"/>
        <w:outlineLvl w:val="3"/>
        <w:rPr>
          <w:rFonts w:hint="eastAsia"/>
          <w:color w:val="auto"/>
          <w:sz w:val="23"/>
          <w:szCs w:val="23"/>
        </w:rPr>
      </w:pPr>
      <w:r>
        <w:rPr>
          <w:b/>
          <w:bCs/>
          <w:color w:val="auto"/>
          <w:spacing w:val="1"/>
          <w:sz w:val="23"/>
          <w:szCs w:val="23"/>
        </w:rPr>
        <w:t>G.1</w:t>
      </w:r>
      <w:r>
        <w:rPr>
          <w:color w:val="auto"/>
          <w:spacing w:val="-43"/>
          <w:sz w:val="23"/>
          <w:szCs w:val="23"/>
        </w:rPr>
        <w:t xml:space="preserve"> </w:t>
      </w:r>
      <w:r>
        <w:rPr>
          <w:b/>
          <w:bCs/>
          <w:color w:val="auto"/>
          <w:spacing w:val="1"/>
          <w:sz w:val="23"/>
          <w:szCs w:val="23"/>
        </w:rPr>
        <w:t>规格</w:t>
      </w:r>
    </w:p>
    <w:p w14:paraId="38B21AA5">
      <w:pPr>
        <w:spacing w:line="428" w:lineRule="auto"/>
        <w:rPr>
          <w:color w:val="auto"/>
        </w:rPr>
      </w:pPr>
    </w:p>
    <w:p w14:paraId="6B08AD11">
      <w:pPr>
        <w:pStyle w:val="4"/>
        <w:spacing w:before="66" w:line="228" w:lineRule="auto"/>
        <w:ind w:left="545"/>
        <w:rPr>
          <w:rFonts w:hint="eastAsia"/>
          <w:color w:val="auto"/>
          <w:lang w:eastAsia="zh-CN"/>
        </w:rPr>
      </w:pPr>
      <w:r>
        <w:rPr>
          <w:color w:val="auto"/>
          <w:spacing w:val="7"/>
          <w:lang w:eastAsia="zh-CN"/>
        </w:rPr>
        <w:t>粘合衬规格应符合表G.1规定。</w:t>
      </w:r>
    </w:p>
    <w:p w14:paraId="04306EC4">
      <w:pPr>
        <w:spacing w:line="274" w:lineRule="auto"/>
        <w:rPr>
          <w:color w:val="auto"/>
          <w:lang w:eastAsia="zh-CN"/>
        </w:rPr>
      </w:pPr>
    </w:p>
    <w:p w14:paraId="6F4856C1">
      <w:pPr>
        <w:spacing w:before="65" w:line="231" w:lineRule="auto"/>
        <w:ind w:left="3731"/>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3"/>
          <w:sz w:val="20"/>
          <w:szCs w:val="20"/>
        </w:rPr>
        <w:t>G.1 规格</w:t>
      </w:r>
    </w:p>
    <w:p w14:paraId="1882ADFC">
      <w:pPr>
        <w:spacing w:line="209"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9"/>
        <w:gridCol w:w="775"/>
        <w:gridCol w:w="1643"/>
        <w:gridCol w:w="1415"/>
        <w:gridCol w:w="1643"/>
        <w:gridCol w:w="1540"/>
      </w:tblGrid>
      <w:tr w14:paraId="331D14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2284" w:type="dxa"/>
            <w:gridSpan w:val="2"/>
            <w:tcBorders>
              <w:top w:val="single" w:color="000000" w:sz="6" w:space="0"/>
              <w:left w:val="single" w:color="000000" w:sz="6" w:space="0"/>
              <w:bottom w:val="single" w:color="000000" w:sz="6" w:space="0"/>
            </w:tcBorders>
          </w:tcPr>
          <w:p w14:paraId="546BF571">
            <w:pPr>
              <w:pStyle w:val="19"/>
              <w:ind w:firstLine="62"/>
              <w:rPr>
                <w:rFonts w:hint="eastAsia"/>
                <w:color w:val="auto"/>
              </w:rPr>
            </w:pPr>
            <w:r>
              <w:rPr>
                <w:color w:val="auto"/>
              </w:rPr>
              <w:t>项目</w:t>
            </w:r>
          </w:p>
        </w:tc>
        <w:tc>
          <w:tcPr>
            <w:tcW w:w="1643" w:type="dxa"/>
            <w:tcBorders>
              <w:top w:val="single" w:color="000000" w:sz="6" w:space="0"/>
              <w:bottom w:val="single" w:color="000000" w:sz="6" w:space="0"/>
            </w:tcBorders>
          </w:tcPr>
          <w:p w14:paraId="00A7EABC">
            <w:pPr>
              <w:pStyle w:val="19"/>
              <w:ind w:firstLine="62"/>
              <w:rPr>
                <w:rFonts w:hint="eastAsia"/>
                <w:color w:val="auto"/>
              </w:rPr>
            </w:pPr>
            <w:r>
              <w:rPr>
                <w:color w:val="auto"/>
              </w:rPr>
              <w:t>T2237-073</w:t>
            </w:r>
          </w:p>
        </w:tc>
        <w:tc>
          <w:tcPr>
            <w:tcW w:w="1415" w:type="dxa"/>
            <w:tcBorders>
              <w:top w:val="single" w:color="000000" w:sz="6" w:space="0"/>
              <w:bottom w:val="single" w:color="000000" w:sz="6" w:space="0"/>
            </w:tcBorders>
          </w:tcPr>
          <w:p w14:paraId="0358D142">
            <w:pPr>
              <w:pStyle w:val="19"/>
              <w:ind w:firstLine="62"/>
              <w:rPr>
                <w:rFonts w:hint="eastAsia"/>
                <w:color w:val="auto"/>
              </w:rPr>
            </w:pPr>
            <w:r>
              <w:rPr>
                <w:color w:val="auto"/>
              </w:rPr>
              <w:t>TC2133-190</w:t>
            </w:r>
          </w:p>
        </w:tc>
        <w:tc>
          <w:tcPr>
            <w:tcW w:w="1643" w:type="dxa"/>
            <w:tcBorders>
              <w:top w:val="single" w:color="000000" w:sz="6" w:space="0"/>
              <w:bottom w:val="single" w:color="000000" w:sz="6" w:space="0"/>
            </w:tcBorders>
          </w:tcPr>
          <w:p w14:paraId="4C902470">
            <w:pPr>
              <w:pStyle w:val="19"/>
              <w:ind w:firstLine="62"/>
              <w:rPr>
                <w:rFonts w:hint="eastAsia"/>
                <w:color w:val="auto"/>
              </w:rPr>
            </w:pPr>
            <w:r>
              <w:rPr>
                <w:color w:val="auto"/>
              </w:rPr>
              <w:t>TC2133－073</w:t>
            </w:r>
          </w:p>
        </w:tc>
        <w:tc>
          <w:tcPr>
            <w:tcW w:w="1540" w:type="dxa"/>
            <w:tcBorders>
              <w:top w:val="single" w:color="000000" w:sz="6" w:space="0"/>
              <w:bottom w:val="single" w:color="000000" w:sz="6" w:space="0"/>
              <w:right w:val="single" w:color="000000" w:sz="6" w:space="0"/>
            </w:tcBorders>
          </w:tcPr>
          <w:p w14:paraId="409F7D0F">
            <w:pPr>
              <w:pStyle w:val="19"/>
              <w:ind w:firstLine="62"/>
              <w:rPr>
                <w:rFonts w:hint="eastAsia"/>
                <w:color w:val="auto"/>
              </w:rPr>
            </w:pPr>
            <w:r>
              <w:rPr>
                <w:color w:val="auto"/>
              </w:rPr>
              <w:t>NT2837－035</w:t>
            </w:r>
          </w:p>
        </w:tc>
      </w:tr>
      <w:tr w14:paraId="25D0E9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2284" w:type="dxa"/>
            <w:gridSpan w:val="2"/>
            <w:tcBorders>
              <w:top w:val="single" w:color="000000" w:sz="6" w:space="0"/>
              <w:left w:val="single" w:color="000000" w:sz="6" w:space="0"/>
            </w:tcBorders>
          </w:tcPr>
          <w:p w14:paraId="0365D9BA">
            <w:pPr>
              <w:pStyle w:val="19"/>
              <w:ind w:firstLine="62"/>
              <w:rPr>
                <w:rFonts w:hint="eastAsia"/>
                <w:color w:val="auto"/>
              </w:rPr>
            </w:pPr>
            <w:r>
              <w:rPr>
                <w:color w:val="auto"/>
              </w:rPr>
              <w:t>幅宽，m</w:t>
            </w:r>
          </w:p>
        </w:tc>
        <w:tc>
          <w:tcPr>
            <w:tcW w:w="1643" w:type="dxa"/>
            <w:tcBorders>
              <w:top w:val="single" w:color="000000" w:sz="6" w:space="0"/>
            </w:tcBorders>
          </w:tcPr>
          <w:p w14:paraId="534CFEE0">
            <w:pPr>
              <w:pStyle w:val="19"/>
              <w:ind w:firstLine="62"/>
              <w:rPr>
                <w:rFonts w:hint="eastAsia"/>
                <w:color w:val="auto"/>
              </w:rPr>
            </w:pPr>
            <w:r>
              <w:rPr>
                <w:color w:val="auto"/>
              </w:rPr>
              <w:t>1.50</w:t>
            </w:r>
          </w:p>
        </w:tc>
        <w:tc>
          <w:tcPr>
            <w:tcW w:w="1415" w:type="dxa"/>
            <w:tcBorders>
              <w:top w:val="single" w:color="000000" w:sz="6" w:space="0"/>
            </w:tcBorders>
          </w:tcPr>
          <w:p w14:paraId="15FD0579">
            <w:pPr>
              <w:pStyle w:val="19"/>
              <w:ind w:firstLine="62"/>
              <w:rPr>
                <w:rFonts w:hint="eastAsia"/>
                <w:color w:val="auto"/>
              </w:rPr>
            </w:pPr>
            <w:r>
              <w:rPr>
                <w:color w:val="auto"/>
              </w:rPr>
              <w:t>—</w:t>
            </w:r>
          </w:p>
        </w:tc>
        <w:tc>
          <w:tcPr>
            <w:tcW w:w="1643" w:type="dxa"/>
            <w:tcBorders>
              <w:top w:val="single" w:color="000000" w:sz="6" w:space="0"/>
            </w:tcBorders>
          </w:tcPr>
          <w:p w14:paraId="6BC1BCE3">
            <w:pPr>
              <w:pStyle w:val="19"/>
              <w:ind w:firstLine="62"/>
              <w:rPr>
                <w:rFonts w:hint="eastAsia"/>
                <w:color w:val="auto"/>
              </w:rPr>
            </w:pPr>
            <w:r>
              <w:rPr>
                <w:color w:val="auto"/>
              </w:rPr>
              <w:t>0.92</w:t>
            </w:r>
          </w:p>
        </w:tc>
        <w:tc>
          <w:tcPr>
            <w:tcW w:w="1540" w:type="dxa"/>
            <w:tcBorders>
              <w:top w:val="single" w:color="000000" w:sz="6" w:space="0"/>
              <w:right w:val="single" w:color="000000" w:sz="6" w:space="0"/>
            </w:tcBorders>
          </w:tcPr>
          <w:p w14:paraId="56E289F9">
            <w:pPr>
              <w:pStyle w:val="19"/>
              <w:ind w:firstLine="62"/>
              <w:rPr>
                <w:rFonts w:hint="eastAsia"/>
                <w:color w:val="auto"/>
              </w:rPr>
            </w:pPr>
            <w:r>
              <w:rPr>
                <w:color w:val="auto"/>
              </w:rPr>
              <w:t>1.00</w:t>
            </w:r>
          </w:p>
        </w:tc>
      </w:tr>
      <w:tr w14:paraId="5706B6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284" w:type="dxa"/>
            <w:gridSpan w:val="2"/>
            <w:tcBorders>
              <w:left w:val="single" w:color="000000" w:sz="6" w:space="0"/>
            </w:tcBorders>
          </w:tcPr>
          <w:p w14:paraId="52FEE6EC">
            <w:pPr>
              <w:pStyle w:val="19"/>
              <w:ind w:firstLine="62"/>
              <w:rPr>
                <w:rFonts w:hint="eastAsia"/>
                <w:color w:val="auto"/>
                <w:sz w:val="8"/>
                <w:szCs w:val="8"/>
              </w:rPr>
            </w:pPr>
            <w:r>
              <w:rPr>
                <w:color w:val="auto"/>
              </w:rPr>
              <w:t>单位面积质量，g/m</w:t>
            </w:r>
            <w:r>
              <w:rPr>
                <w:color w:val="auto"/>
                <w:position w:val="9"/>
                <w:sz w:val="8"/>
                <w:szCs w:val="8"/>
              </w:rPr>
              <w:t>2</w:t>
            </w:r>
          </w:p>
        </w:tc>
        <w:tc>
          <w:tcPr>
            <w:tcW w:w="1643" w:type="dxa"/>
          </w:tcPr>
          <w:p w14:paraId="3CA30C90">
            <w:pPr>
              <w:pStyle w:val="19"/>
              <w:ind w:firstLine="62"/>
              <w:rPr>
                <w:rFonts w:hint="eastAsia"/>
                <w:color w:val="auto"/>
              </w:rPr>
            </w:pPr>
            <w:r>
              <w:rPr>
                <w:color w:val="auto"/>
              </w:rPr>
              <w:t>73</w:t>
            </w:r>
          </w:p>
        </w:tc>
        <w:tc>
          <w:tcPr>
            <w:tcW w:w="1415" w:type="dxa"/>
          </w:tcPr>
          <w:p w14:paraId="6886E760">
            <w:pPr>
              <w:pStyle w:val="19"/>
              <w:ind w:firstLine="62"/>
              <w:rPr>
                <w:rFonts w:hint="eastAsia"/>
                <w:color w:val="auto"/>
              </w:rPr>
            </w:pPr>
            <w:r>
              <w:rPr>
                <w:color w:val="auto"/>
              </w:rPr>
              <w:t>190</w:t>
            </w:r>
          </w:p>
        </w:tc>
        <w:tc>
          <w:tcPr>
            <w:tcW w:w="1643" w:type="dxa"/>
          </w:tcPr>
          <w:p w14:paraId="573F43E2">
            <w:pPr>
              <w:pStyle w:val="19"/>
              <w:ind w:firstLine="62"/>
              <w:rPr>
                <w:rFonts w:hint="eastAsia"/>
                <w:color w:val="auto"/>
              </w:rPr>
            </w:pPr>
            <w:r>
              <w:rPr>
                <w:color w:val="auto"/>
              </w:rPr>
              <w:t>70</w:t>
            </w:r>
          </w:p>
        </w:tc>
        <w:tc>
          <w:tcPr>
            <w:tcW w:w="1540" w:type="dxa"/>
            <w:tcBorders>
              <w:right w:val="single" w:color="000000" w:sz="6" w:space="0"/>
            </w:tcBorders>
          </w:tcPr>
          <w:p w14:paraId="375E24F9">
            <w:pPr>
              <w:pStyle w:val="19"/>
              <w:ind w:firstLine="62"/>
              <w:rPr>
                <w:rFonts w:hint="eastAsia"/>
                <w:color w:val="auto"/>
              </w:rPr>
            </w:pPr>
            <w:r>
              <w:rPr>
                <w:color w:val="auto"/>
              </w:rPr>
              <w:t>35</w:t>
            </w:r>
          </w:p>
        </w:tc>
      </w:tr>
      <w:tr w14:paraId="76D513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284" w:type="dxa"/>
            <w:gridSpan w:val="2"/>
            <w:tcBorders>
              <w:left w:val="single" w:color="000000" w:sz="6" w:space="0"/>
            </w:tcBorders>
          </w:tcPr>
          <w:p w14:paraId="68EA414A">
            <w:pPr>
              <w:pStyle w:val="19"/>
              <w:ind w:firstLine="62"/>
              <w:rPr>
                <w:rFonts w:hint="eastAsia"/>
                <w:color w:val="auto"/>
              </w:rPr>
            </w:pPr>
            <w:r>
              <w:rPr>
                <w:color w:val="auto"/>
              </w:rPr>
              <w:t>基布材料</w:t>
            </w:r>
          </w:p>
        </w:tc>
        <w:tc>
          <w:tcPr>
            <w:tcW w:w="1643" w:type="dxa"/>
          </w:tcPr>
          <w:p w14:paraId="301E47D9">
            <w:pPr>
              <w:pStyle w:val="19"/>
              <w:ind w:firstLine="62"/>
              <w:rPr>
                <w:rFonts w:hint="eastAsia"/>
                <w:color w:val="auto"/>
              </w:rPr>
            </w:pPr>
            <w:r>
              <w:rPr>
                <w:color w:val="auto"/>
              </w:rPr>
              <w:t>聚酯长丝</w:t>
            </w:r>
          </w:p>
        </w:tc>
        <w:tc>
          <w:tcPr>
            <w:tcW w:w="1415" w:type="dxa"/>
          </w:tcPr>
          <w:p w14:paraId="03604187">
            <w:pPr>
              <w:pStyle w:val="19"/>
              <w:ind w:firstLine="62"/>
              <w:rPr>
                <w:rFonts w:hint="eastAsia"/>
                <w:color w:val="auto"/>
              </w:rPr>
            </w:pPr>
            <w:r>
              <w:rPr>
                <w:color w:val="auto"/>
              </w:rPr>
              <w:t>涤棉</w:t>
            </w:r>
          </w:p>
        </w:tc>
        <w:tc>
          <w:tcPr>
            <w:tcW w:w="1643" w:type="dxa"/>
          </w:tcPr>
          <w:p w14:paraId="160A5D1C">
            <w:pPr>
              <w:pStyle w:val="19"/>
              <w:ind w:firstLine="62"/>
              <w:rPr>
                <w:rFonts w:hint="eastAsia"/>
                <w:color w:val="auto"/>
              </w:rPr>
            </w:pPr>
            <w:r>
              <w:rPr>
                <w:color w:val="auto"/>
              </w:rPr>
              <w:t>涤棉</w:t>
            </w:r>
          </w:p>
        </w:tc>
        <w:tc>
          <w:tcPr>
            <w:tcW w:w="1540" w:type="dxa"/>
            <w:tcBorders>
              <w:right w:val="single" w:color="000000" w:sz="6" w:space="0"/>
            </w:tcBorders>
          </w:tcPr>
          <w:p w14:paraId="01F4C1DB">
            <w:pPr>
              <w:pStyle w:val="19"/>
              <w:ind w:firstLine="62"/>
              <w:rPr>
                <w:rFonts w:hint="eastAsia"/>
                <w:color w:val="auto"/>
              </w:rPr>
            </w:pPr>
            <w:r>
              <w:rPr>
                <w:color w:val="auto"/>
              </w:rPr>
              <w:t>尼龙、涤纶</w:t>
            </w:r>
          </w:p>
        </w:tc>
      </w:tr>
      <w:tr w14:paraId="1D5EE3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284" w:type="dxa"/>
            <w:gridSpan w:val="2"/>
            <w:tcBorders>
              <w:left w:val="single" w:color="000000" w:sz="6" w:space="0"/>
            </w:tcBorders>
          </w:tcPr>
          <w:p w14:paraId="2CAA0AE2">
            <w:pPr>
              <w:pStyle w:val="19"/>
              <w:ind w:firstLine="62"/>
              <w:rPr>
                <w:rFonts w:hint="eastAsia"/>
                <w:color w:val="auto"/>
              </w:rPr>
            </w:pPr>
            <w:r>
              <w:rPr>
                <w:color w:val="auto"/>
              </w:rPr>
              <w:t>热熔胶种类</w:t>
            </w:r>
          </w:p>
        </w:tc>
        <w:tc>
          <w:tcPr>
            <w:tcW w:w="1643" w:type="dxa"/>
          </w:tcPr>
          <w:p w14:paraId="1949E6E9">
            <w:pPr>
              <w:pStyle w:val="19"/>
              <w:ind w:firstLine="62"/>
              <w:rPr>
                <w:rFonts w:hint="eastAsia"/>
                <w:color w:val="auto"/>
              </w:rPr>
            </w:pPr>
            <w:r>
              <w:rPr>
                <w:color w:val="auto"/>
              </w:rPr>
              <w:t>PA+PES</w:t>
            </w:r>
          </w:p>
        </w:tc>
        <w:tc>
          <w:tcPr>
            <w:tcW w:w="1415" w:type="dxa"/>
          </w:tcPr>
          <w:p w14:paraId="58C212EE">
            <w:pPr>
              <w:pStyle w:val="19"/>
              <w:ind w:firstLine="62"/>
              <w:rPr>
                <w:rFonts w:hint="eastAsia"/>
                <w:color w:val="auto"/>
              </w:rPr>
            </w:pPr>
            <w:r>
              <w:rPr>
                <w:color w:val="auto"/>
              </w:rPr>
              <w:t>PA+PES</w:t>
            </w:r>
          </w:p>
        </w:tc>
        <w:tc>
          <w:tcPr>
            <w:tcW w:w="1643" w:type="dxa"/>
          </w:tcPr>
          <w:p w14:paraId="36805FEA">
            <w:pPr>
              <w:pStyle w:val="19"/>
              <w:ind w:firstLine="62"/>
              <w:rPr>
                <w:rFonts w:hint="eastAsia"/>
                <w:color w:val="auto"/>
              </w:rPr>
            </w:pPr>
            <w:r>
              <w:rPr>
                <w:color w:val="auto"/>
              </w:rPr>
              <w:t>PA</w:t>
            </w:r>
          </w:p>
        </w:tc>
        <w:tc>
          <w:tcPr>
            <w:tcW w:w="1540" w:type="dxa"/>
            <w:tcBorders>
              <w:right w:val="single" w:color="000000" w:sz="6" w:space="0"/>
            </w:tcBorders>
          </w:tcPr>
          <w:p w14:paraId="1AD84320">
            <w:pPr>
              <w:pStyle w:val="19"/>
              <w:ind w:firstLine="62"/>
              <w:rPr>
                <w:rFonts w:hint="eastAsia"/>
                <w:color w:val="auto"/>
              </w:rPr>
            </w:pPr>
            <w:r>
              <w:rPr>
                <w:color w:val="auto"/>
              </w:rPr>
              <w:t>PA</w:t>
            </w:r>
          </w:p>
        </w:tc>
      </w:tr>
      <w:tr w14:paraId="7F12FA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284" w:type="dxa"/>
            <w:gridSpan w:val="2"/>
            <w:tcBorders>
              <w:left w:val="single" w:color="000000" w:sz="6" w:space="0"/>
            </w:tcBorders>
          </w:tcPr>
          <w:p w14:paraId="20A2E8D2">
            <w:pPr>
              <w:pStyle w:val="19"/>
              <w:ind w:firstLine="62"/>
              <w:rPr>
                <w:rFonts w:hint="eastAsia"/>
                <w:color w:val="auto"/>
              </w:rPr>
            </w:pPr>
            <w:r>
              <w:rPr>
                <w:color w:val="auto"/>
              </w:rPr>
              <w:t>目数</w:t>
            </w:r>
          </w:p>
        </w:tc>
        <w:tc>
          <w:tcPr>
            <w:tcW w:w="1643" w:type="dxa"/>
          </w:tcPr>
          <w:p w14:paraId="11D6369B">
            <w:pPr>
              <w:pStyle w:val="19"/>
              <w:ind w:firstLine="62"/>
              <w:rPr>
                <w:rFonts w:hint="eastAsia"/>
                <w:color w:val="auto"/>
              </w:rPr>
            </w:pPr>
            <w:r>
              <w:rPr>
                <w:color w:val="auto"/>
              </w:rPr>
              <w:t>17</w:t>
            </w:r>
          </w:p>
        </w:tc>
        <w:tc>
          <w:tcPr>
            <w:tcW w:w="1415" w:type="dxa"/>
          </w:tcPr>
          <w:p w14:paraId="7BAEB009">
            <w:pPr>
              <w:pStyle w:val="19"/>
              <w:ind w:firstLine="62"/>
              <w:rPr>
                <w:rFonts w:hint="eastAsia"/>
                <w:color w:val="auto"/>
              </w:rPr>
            </w:pPr>
            <w:r>
              <w:rPr>
                <w:color w:val="auto"/>
              </w:rPr>
              <w:t>17</w:t>
            </w:r>
          </w:p>
        </w:tc>
        <w:tc>
          <w:tcPr>
            <w:tcW w:w="1643" w:type="dxa"/>
          </w:tcPr>
          <w:p w14:paraId="4278328E">
            <w:pPr>
              <w:pStyle w:val="19"/>
              <w:ind w:firstLine="62"/>
              <w:rPr>
                <w:rFonts w:hint="eastAsia"/>
                <w:color w:val="auto"/>
              </w:rPr>
            </w:pPr>
            <w:r>
              <w:rPr>
                <w:color w:val="auto"/>
              </w:rPr>
              <w:t>22</w:t>
            </w:r>
          </w:p>
        </w:tc>
        <w:tc>
          <w:tcPr>
            <w:tcW w:w="1540" w:type="dxa"/>
            <w:tcBorders>
              <w:right w:val="single" w:color="000000" w:sz="6" w:space="0"/>
            </w:tcBorders>
          </w:tcPr>
          <w:p w14:paraId="398B181A">
            <w:pPr>
              <w:pStyle w:val="19"/>
              <w:ind w:firstLine="62"/>
              <w:rPr>
                <w:rFonts w:hint="eastAsia"/>
                <w:color w:val="auto"/>
              </w:rPr>
            </w:pPr>
            <w:r>
              <w:rPr>
                <w:color w:val="auto"/>
              </w:rPr>
              <w:t>22</w:t>
            </w:r>
          </w:p>
        </w:tc>
      </w:tr>
      <w:tr w14:paraId="756981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509" w:type="dxa"/>
            <w:vMerge w:val="restart"/>
            <w:tcBorders>
              <w:left w:val="single" w:color="000000" w:sz="6" w:space="0"/>
              <w:bottom w:val="nil"/>
            </w:tcBorders>
          </w:tcPr>
          <w:p w14:paraId="4661903A">
            <w:pPr>
              <w:spacing w:line="335" w:lineRule="auto"/>
              <w:rPr>
                <w:color w:val="auto"/>
              </w:rPr>
            </w:pPr>
          </w:p>
          <w:p w14:paraId="66A7FCBC">
            <w:pPr>
              <w:pStyle w:val="19"/>
              <w:ind w:firstLine="62"/>
              <w:rPr>
                <w:rFonts w:hint="eastAsia"/>
                <w:color w:val="auto"/>
              </w:rPr>
            </w:pPr>
            <w:r>
              <w:rPr>
                <w:color w:val="auto"/>
              </w:rPr>
              <w:t>基布纱支</w:t>
            </w:r>
          </w:p>
        </w:tc>
        <w:tc>
          <w:tcPr>
            <w:tcW w:w="775" w:type="dxa"/>
          </w:tcPr>
          <w:p w14:paraId="15B2B377">
            <w:pPr>
              <w:pStyle w:val="19"/>
              <w:ind w:firstLine="62"/>
              <w:rPr>
                <w:rFonts w:hint="eastAsia"/>
                <w:color w:val="auto"/>
              </w:rPr>
            </w:pPr>
            <w:r>
              <w:rPr>
                <w:color w:val="auto"/>
              </w:rPr>
              <w:t>经向</w:t>
            </w:r>
          </w:p>
        </w:tc>
        <w:tc>
          <w:tcPr>
            <w:tcW w:w="1643" w:type="dxa"/>
          </w:tcPr>
          <w:p w14:paraId="3EF70DBD">
            <w:pPr>
              <w:pStyle w:val="19"/>
              <w:ind w:firstLine="62"/>
              <w:rPr>
                <w:rFonts w:hint="eastAsia"/>
                <w:color w:val="auto"/>
              </w:rPr>
            </w:pPr>
            <w:r>
              <w:rPr>
                <w:color w:val="auto"/>
              </w:rPr>
              <w:t>83dtex/48F</w:t>
            </w:r>
          </w:p>
        </w:tc>
        <w:tc>
          <w:tcPr>
            <w:tcW w:w="1415" w:type="dxa"/>
          </w:tcPr>
          <w:p w14:paraId="18559714">
            <w:pPr>
              <w:pStyle w:val="19"/>
              <w:rPr>
                <w:rFonts w:hint="eastAsia"/>
                <w:color w:val="auto"/>
              </w:rPr>
            </w:pPr>
            <w:r>
              <w:rPr>
                <w:color w:val="auto"/>
                <w:spacing w:val="2"/>
              </w:rPr>
              <w:t>27</w:t>
            </w:r>
            <w:r>
              <w:rPr>
                <w:color w:val="auto"/>
                <w:spacing w:val="17"/>
              </w:rPr>
              <w:t xml:space="preserve"> </w:t>
            </w:r>
            <w:r>
              <w:rPr>
                <w:color w:val="auto"/>
              </w:rPr>
              <w:t>tex</w:t>
            </w:r>
          </w:p>
        </w:tc>
        <w:tc>
          <w:tcPr>
            <w:tcW w:w="1643" w:type="dxa"/>
          </w:tcPr>
          <w:p w14:paraId="0D7BAB1F">
            <w:pPr>
              <w:pStyle w:val="19"/>
              <w:ind w:firstLine="62"/>
              <w:rPr>
                <w:rFonts w:hint="eastAsia"/>
                <w:color w:val="auto"/>
              </w:rPr>
            </w:pPr>
            <w:r>
              <w:rPr>
                <w:color w:val="auto"/>
              </w:rPr>
              <w:t>13</w:t>
            </w:r>
            <w:r>
              <w:rPr>
                <w:color w:val="auto"/>
                <w:spacing w:val="17"/>
              </w:rPr>
              <w:t xml:space="preserve"> </w:t>
            </w:r>
            <w:r>
              <w:rPr>
                <w:color w:val="auto"/>
              </w:rPr>
              <w:t>tex</w:t>
            </w:r>
          </w:p>
        </w:tc>
        <w:tc>
          <w:tcPr>
            <w:tcW w:w="1540" w:type="dxa"/>
            <w:tcBorders>
              <w:right w:val="single" w:color="000000" w:sz="6" w:space="0"/>
            </w:tcBorders>
          </w:tcPr>
          <w:p w14:paraId="08143726">
            <w:pPr>
              <w:pStyle w:val="19"/>
              <w:ind w:firstLine="62"/>
              <w:rPr>
                <w:rFonts w:hint="eastAsia"/>
                <w:color w:val="auto"/>
              </w:rPr>
            </w:pPr>
            <w:r>
              <w:rPr>
                <w:color w:val="auto"/>
              </w:rPr>
              <w:t>—</w:t>
            </w:r>
          </w:p>
        </w:tc>
      </w:tr>
      <w:tr w14:paraId="19B87D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509" w:type="dxa"/>
            <w:vMerge w:val="continue"/>
            <w:tcBorders>
              <w:top w:val="nil"/>
              <w:left w:val="single" w:color="000000" w:sz="6" w:space="0"/>
            </w:tcBorders>
          </w:tcPr>
          <w:p w14:paraId="4CCA5346">
            <w:pPr>
              <w:rPr>
                <w:color w:val="auto"/>
              </w:rPr>
            </w:pPr>
          </w:p>
        </w:tc>
        <w:tc>
          <w:tcPr>
            <w:tcW w:w="775" w:type="dxa"/>
          </w:tcPr>
          <w:p w14:paraId="752CAD9C">
            <w:pPr>
              <w:pStyle w:val="19"/>
              <w:ind w:firstLine="62"/>
              <w:rPr>
                <w:rFonts w:hint="eastAsia"/>
                <w:color w:val="auto"/>
              </w:rPr>
            </w:pPr>
            <w:r>
              <w:rPr>
                <w:color w:val="auto"/>
              </w:rPr>
              <w:t>纬向</w:t>
            </w:r>
          </w:p>
        </w:tc>
        <w:tc>
          <w:tcPr>
            <w:tcW w:w="1643" w:type="dxa"/>
          </w:tcPr>
          <w:p w14:paraId="7140799A">
            <w:pPr>
              <w:pStyle w:val="19"/>
              <w:ind w:firstLine="62"/>
              <w:rPr>
                <w:rFonts w:hint="eastAsia"/>
                <w:color w:val="auto"/>
              </w:rPr>
            </w:pPr>
            <w:r>
              <w:rPr>
                <w:color w:val="auto"/>
              </w:rPr>
              <w:t>167dtex/144F</w:t>
            </w:r>
          </w:p>
        </w:tc>
        <w:tc>
          <w:tcPr>
            <w:tcW w:w="1415" w:type="dxa"/>
          </w:tcPr>
          <w:p w14:paraId="400CFD92">
            <w:pPr>
              <w:pStyle w:val="19"/>
              <w:ind w:firstLine="62"/>
              <w:rPr>
                <w:rFonts w:hint="eastAsia"/>
                <w:color w:val="auto"/>
              </w:rPr>
            </w:pPr>
            <w:r>
              <w:rPr>
                <w:color w:val="auto"/>
              </w:rPr>
              <w:t>58/2</w:t>
            </w:r>
            <w:r>
              <w:rPr>
                <w:color w:val="auto"/>
                <w:spacing w:val="15"/>
              </w:rPr>
              <w:t xml:space="preserve"> </w:t>
            </w:r>
            <w:r>
              <w:rPr>
                <w:color w:val="auto"/>
              </w:rPr>
              <w:t>tex</w:t>
            </w:r>
          </w:p>
        </w:tc>
        <w:tc>
          <w:tcPr>
            <w:tcW w:w="1643" w:type="dxa"/>
          </w:tcPr>
          <w:p w14:paraId="4BE84577">
            <w:pPr>
              <w:pStyle w:val="19"/>
              <w:ind w:firstLine="62"/>
              <w:rPr>
                <w:rFonts w:hint="eastAsia"/>
                <w:color w:val="auto"/>
              </w:rPr>
            </w:pPr>
            <w:r>
              <w:rPr>
                <w:color w:val="auto"/>
              </w:rPr>
              <w:t>13</w:t>
            </w:r>
            <w:r>
              <w:rPr>
                <w:color w:val="auto"/>
                <w:spacing w:val="17"/>
              </w:rPr>
              <w:t xml:space="preserve"> </w:t>
            </w:r>
            <w:r>
              <w:rPr>
                <w:color w:val="auto"/>
              </w:rPr>
              <w:t>tex</w:t>
            </w:r>
          </w:p>
        </w:tc>
        <w:tc>
          <w:tcPr>
            <w:tcW w:w="1540" w:type="dxa"/>
            <w:tcBorders>
              <w:right w:val="single" w:color="000000" w:sz="6" w:space="0"/>
            </w:tcBorders>
          </w:tcPr>
          <w:p w14:paraId="6B63701A">
            <w:pPr>
              <w:pStyle w:val="19"/>
              <w:ind w:firstLine="62"/>
              <w:rPr>
                <w:rFonts w:hint="eastAsia"/>
                <w:color w:val="auto"/>
              </w:rPr>
            </w:pPr>
            <w:r>
              <w:rPr>
                <w:color w:val="auto"/>
              </w:rPr>
              <w:t>—</w:t>
            </w:r>
          </w:p>
        </w:tc>
      </w:tr>
      <w:tr w14:paraId="1FE34B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509" w:type="dxa"/>
            <w:vMerge w:val="restart"/>
            <w:tcBorders>
              <w:left w:val="single" w:color="000000" w:sz="6" w:space="0"/>
              <w:bottom w:val="nil"/>
            </w:tcBorders>
          </w:tcPr>
          <w:p w14:paraId="0C502A97">
            <w:pPr>
              <w:pStyle w:val="19"/>
              <w:ind w:firstLine="62"/>
              <w:rPr>
                <w:rFonts w:hint="eastAsia"/>
                <w:color w:val="auto"/>
              </w:rPr>
            </w:pPr>
            <w:r>
              <w:rPr>
                <w:color w:val="auto"/>
              </w:rPr>
              <w:t>基布密度，</w:t>
            </w:r>
            <w:r>
              <w:rPr>
                <w:color w:val="auto"/>
                <w:spacing w:val="3"/>
              </w:rPr>
              <w:t xml:space="preserve"> </w:t>
            </w:r>
            <w:r>
              <w:rPr>
                <w:color w:val="auto"/>
                <w:spacing w:val="6"/>
              </w:rPr>
              <w:t>根/10</w:t>
            </w:r>
            <w:r>
              <w:rPr>
                <w:color w:val="auto"/>
              </w:rPr>
              <w:t>cm</w:t>
            </w:r>
          </w:p>
        </w:tc>
        <w:tc>
          <w:tcPr>
            <w:tcW w:w="775" w:type="dxa"/>
          </w:tcPr>
          <w:p w14:paraId="0100D78A">
            <w:pPr>
              <w:pStyle w:val="19"/>
              <w:ind w:firstLine="62"/>
              <w:rPr>
                <w:rFonts w:hint="eastAsia"/>
                <w:color w:val="auto"/>
              </w:rPr>
            </w:pPr>
            <w:r>
              <w:rPr>
                <w:color w:val="auto"/>
              </w:rPr>
              <w:t>经向</w:t>
            </w:r>
          </w:p>
        </w:tc>
        <w:tc>
          <w:tcPr>
            <w:tcW w:w="1643" w:type="dxa"/>
          </w:tcPr>
          <w:p w14:paraId="54B8C49B">
            <w:pPr>
              <w:pStyle w:val="19"/>
              <w:ind w:firstLine="62"/>
              <w:rPr>
                <w:rFonts w:hint="eastAsia"/>
                <w:color w:val="auto"/>
              </w:rPr>
            </w:pPr>
            <w:r>
              <w:rPr>
                <w:color w:val="auto"/>
              </w:rPr>
              <w:t>260</w:t>
            </w:r>
          </w:p>
        </w:tc>
        <w:tc>
          <w:tcPr>
            <w:tcW w:w="1415" w:type="dxa"/>
          </w:tcPr>
          <w:p w14:paraId="66BDEC82">
            <w:pPr>
              <w:pStyle w:val="19"/>
              <w:ind w:firstLine="62"/>
              <w:rPr>
                <w:rFonts w:hint="eastAsia"/>
                <w:color w:val="auto"/>
              </w:rPr>
            </w:pPr>
            <w:r>
              <w:rPr>
                <w:color w:val="auto"/>
              </w:rPr>
              <w:t>200</w:t>
            </w:r>
          </w:p>
        </w:tc>
        <w:tc>
          <w:tcPr>
            <w:tcW w:w="1643" w:type="dxa"/>
          </w:tcPr>
          <w:p w14:paraId="673C3AC6">
            <w:pPr>
              <w:pStyle w:val="19"/>
              <w:ind w:firstLine="62"/>
              <w:rPr>
                <w:rFonts w:hint="eastAsia"/>
                <w:color w:val="auto"/>
              </w:rPr>
            </w:pPr>
            <w:r>
              <w:rPr>
                <w:color w:val="auto"/>
              </w:rPr>
              <w:t>240</w:t>
            </w:r>
          </w:p>
        </w:tc>
        <w:tc>
          <w:tcPr>
            <w:tcW w:w="1540" w:type="dxa"/>
            <w:tcBorders>
              <w:right w:val="single" w:color="000000" w:sz="6" w:space="0"/>
            </w:tcBorders>
          </w:tcPr>
          <w:p w14:paraId="519ED790">
            <w:pPr>
              <w:tabs>
                <w:tab w:val="left" w:pos="859"/>
              </w:tabs>
              <w:spacing w:before="48"/>
              <w:ind w:left="685"/>
              <w:rPr>
                <w:color w:val="auto"/>
              </w:rPr>
            </w:pPr>
            <w:r>
              <w:rPr>
                <w:color w:val="auto"/>
                <w:u w:val="single"/>
              </w:rPr>
              <w:tab/>
            </w:r>
          </w:p>
        </w:tc>
      </w:tr>
      <w:tr w14:paraId="531B15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1509" w:type="dxa"/>
            <w:vMerge w:val="continue"/>
            <w:tcBorders>
              <w:top w:val="nil"/>
              <w:left w:val="single" w:color="000000" w:sz="6" w:space="0"/>
              <w:bottom w:val="single" w:color="000000" w:sz="6" w:space="0"/>
            </w:tcBorders>
          </w:tcPr>
          <w:p w14:paraId="1EC77C09">
            <w:pPr>
              <w:rPr>
                <w:color w:val="auto"/>
              </w:rPr>
            </w:pPr>
          </w:p>
        </w:tc>
        <w:tc>
          <w:tcPr>
            <w:tcW w:w="775" w:type="dxa"/>
            <w:tcBorders>
              <w:bottom w:val="single" w:color="000000" w:sz="6" w:space="0"/>
            </w:tcBorders>
          </w:tcPr>
          <w:p w14:paraId="6465CD01">
            <w:pPr>
              <w:pStyle w:val="19"/>
              <w:ind w:firstLine="62"/>
              <w:rPr>
                <w:rFonts w:hint="eastAsia"/>
                <w:color w:val="auto"/>
              </w:rPr>
            </w:pPr>
            <w:r>
              <w:rPr>
                <w:color w:val="auto"/>
              </w:rPr>
              <w:t>纬向</w:t>
            </w:r>
          </w:p>
        </w:tc>
        <w:tc>
          <w:tcPr>
            <w:tcW w:w="1643" w:type="dxa"/>
            <w:tcBorders>
              <w:bottom w:val="single" w:color="000000" w:sz="6" w:space="0"/>
            </w:tcBorders>
          </w:tcPr>
          <w:p w14:paraId="1B5F84D4">
            <w:pPr>
              <w:pStyle w:val="19"/>
              <w:ind w:firstLine="62"/>
              <w:rPr>
                <w:rFonts w:hint="eastAsia"/>
                <w:color w:val="auto"/>
              </w:rPr>
            </w:pPr>
            <w:r>
              <w:rPr>
                <w:color w:val="auto"/>
              </w:rPr>
              <w:t>150</w:t>
            </w:r>
          </w:p>
        </w:tc>
        <w:tc>
          <w:tcPr>
            <w:tcW w:w="1415" w:type="dxa"/>
            <w:tcBorders>
              <w:bottom w:val="single" w:color="000000" w:sz="6" w:space="0"/>
            </w:tcBorders>
          </w:tcPr>
          <w:p w14:paraId="59B108AD">
            <w:pPr>
              <w:pStyle w:val="19"/>
              <w:ind w:firstLine="62"/>
              <w:rPr>
                <w:rFonts w:hint="eastAsia"/>
                <w:color w:val="auto"/>
              </w:rPr>
            </w:pPr>
            <w:r>
              <w:rPr>
                <w:color w:val="auto"/>
              </w:rPr>
              <w:t>102</w:t>
            </w:r>
          </w:p>
        </w:tc>
        <w:tc>
          <w:tcPr>
            <w:tcW w:w="1643" w:type="dxa"/>
            <w:tcBorders>
              <w:bottom w:val="single" w:color="000000" w:sz="6" w:space="0"/>
            </w:tcBorders>
          </w:tcPr>
          <w:p w14:paraId="73DB2E15">
            <w:pPr>
              <w:pStyle w:val="19"/>
              <w:ind w:firstLine="62"/>
              <w:rPr>
                <w:rFonts w:hint="eastAsia"/>
                <w:color w:val="auto"/>
              </w:rPr>
            </w:pPr>
            <w:r>
              <w:rPr>
                <w:color w:val="auto"/>
              </w:rPr>
              <w:t>158</w:t>
            </w:r>
          </w:p>
        </w:tc>
        <w:tc>
          <w:tcPr>
            <w:tcW w:w="1540" w:type="dxa"/>
            <w:tcBorders>
              <w:bottom w:val="single" w:color="000000" w:sz="6" w:space="0"/>
              <w:right w:val="single" w:color="000000" w:sz="6" w:space="0"/>
            </w:tcBorders>
          </w:tcPr>
          <w:p w14:paraId="12CF575A">
            <w:pPr>
              <w:pStyle w:val="19"/>
              <w:ind w:firstLine="62"/>
              <w:rPr>
                <w:rFonts w:hint="eastAsia"/>
                <w:color w:val="auto"/>
              </w:rPr>
            </w:pPr>
            <w:r>
              <w:rPr>
                <w:color w:val="auto"/>
              </w:rPr>
              <w:t>—</w:t>
            </w:r>
          </w:p>
        </w:tc>
      </w:tr>
    </w:tbl>
    <w:p w14:paraId="79B57AEB">
      <w:pPr>
        <w:spacing w:line="325" w:lineRule="auto"/>
        <w:rPr>
          <w:color w:val="auto"/>
        </w:rPr>
      </w:pPr>
    </w:p>
    <w:p w14:paraId="34CF1EA3">
      <w:pPr>
        <w:pStyle w:val="4"/>
        <w:spacing w:before="75" w:line="228" w:lineRule="auto"/>
        <w:ind w:left="124"/>
        <w:outlineLvl w:val="3"/>
        <w:rPr>
          <w:rFonts w:hint="eastAsia"/>
          <w:color w:val="auto"/>
          <w:sz w:val="23"/>
          <w:szCs w:val="23"/>
        </w:rPr>
      </w:pPr>
      <w:r>
        <w:rPr>
          <w:b/>
          <w:bCs/>
          <w:color w:val="auto"/>
          <w:spacing w:val="-1"/>
          <w:sz w:val="23"/>
          <w:szCs w:val="23"/>
        </w:rPr>
        <w:t>G.2</w:t>
      </w:r>
      <w:r>
        <w:rPr>
          <w:color w:val="auto"/>
          <w:spacing w:val="-13"/>
          <w:sz w:val="23"/>
          <w:szCs w:val="23"/>
        </w:rPr>
        <w:t xml:space="preserve"> </w:t>
      </w:r>
      <w:r>
        <w:rPr>
          <w:b/>
          <w:bCs/>
          <w:color w:val="auto"/>
          <w:spacing w:val="-1"/>
          <w:sz w:val="23"/>
          <w:szCs w:val="23"/>
        </w:rPr>
        <w:t>内在质量</w:t>
      </w:r>
    </w:p>
    <w:p w14:paraId="58403F6A">
      <w:pPr>
        <w:spacing w:line="431" w:lineRule="auto"/>
        <w:rPr>
          <w:color w:val="auto"/>
        </w:rPr>
      </w:pPr>
    </w:p>
    <w:p w14:paraId="41848D84">
      <w:pPr>
        <w:pStyle w:val="4"/>
        <w:spacing w:before="65" w:line="228" w:lineRule="auto"/>
        <w:ind w:left="545"/>
        <w:rPr>
          <w:rFonts w:hint="eastAsia"/>
          <w:color w:val="auto"/>
          <w:lang w:eastAsia="zh-CN"/>
        </w:rPr>
      </w:pPr>
      <w:r>
        <w:rPr>
          <w:color w:val="auto"/>
          <w:spacing w:val="7"/>
          <w:lang w:eastAsia="zh-CN"/>
        </w:rPr>
        <w:t>粘合衬内在质量应符合表G.2规定。</w:t>
      </w:r>
    </w:p>
    <w:p w14:paraId="6B6DD042">
      <w:pPr>
        <w:spacing w:line="273" w:lineRule="auto"/>
        <w:rPr>
          <w:color w:val="auto"/>
          <w:lang w:eastAsia="zh-CN"/>
        </w:rPr>
      </w:pPr>
    </w:p>
    <w:p w14:paraId="3BC0409C">
      <w:pPr>
        <w:spacing w:before="65" w:line="231" w:lineRule="auto"/>
        <w:ind w:left="3520"/>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G.2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1A503B1A">
      <w:pPr>
        <w:spacing w:line="208"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93"/>
        <w:gridCol w:w="741"/>
        <w:gridCol w:w="1243"/>
        <w:gridCol w:w="1115"/>
        <w:gridCol w:w="1367"/>
        <w:gridCol w:w="1244"/>
        <w:gridCol w:w="1722"/>
      </w:tblGrid>
      <w:tr w14:paraId="01E624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834" w:type="dxa"/>
            <w:gridSpan w:val="2"/>
            <w:vMerge w:val="restart"/>
            <w:tcBorders>
              <w:top w:val="single" w:color="000000" w:sz="6" w:space="0"/>
              <w:left w:val="single" w:color="000000" w:sz="6" w:space="0"/>
              <w:bottom w:val="nil"/>
            </w:tcBorders>
          </w:tcPr>
          <w:p w14:paraId="5F3FFF99">
            <w:pPr>
              <w:spacing w:line="258" w:lineRule="auto"/>
              <w:rPr>
                <w:color w:val="auto"/>
              </w:rPr>
            </w:pPr>
          </w:p>
          <w:p w14:paraId="2BFC1D60">
            <w:pPr>
              <w:pStyle w:val="19"/>
              <w:ind w:firstLine="62"/>
              <w:rPr>
                <w:rFonts w:hint="eastAsia"/>
                <w:color w:val="auto"/>
              </w:rPr>
            </w:pPr>
            <w:r>
              <w:rPr>
                <w:color w:val="auto"/>
              </w:rPr>
              <w:t>项目</w:t>
            </w:r>
          </w:p>
        </w:tc>
        <w:tc>
          <w:tcPr>
            <w:tcW w:w="4969" w:type="dxa"/>
            <w:gridSpan w:val="4"/>
            <w:tcBorders>
              <w:top w:val="single" w:color="000000" w:sz="6" w:space="0"/>
            </w:tcBorders>
          </w:tcPr>
          <w:p w14:paraId="6B4D90B6">
            <w:pPr>
              <w:pStyle w:val="19"/>
              <w:ind w:firstLine="62"/>
              <w:rPr>
                <w:rFonts w:hint="eastAsia"/>
                <w:color w:val="auto"/>
              </w:rPr>
            </w:pPr>
            <w:r>
              <w:rPr>
                <w:color w:val="auto"/>
              </w:rPr>
              <w:t>标准值</w:t>
            </w:r>
          </w:p>
        </w:tc>
        <w:tc>
          <w:tcPr>
            <w:tcW w:w="1722" w:type="dxa"/>
            <w:vMerge w:val="restart"/>
            <w:tcBorders>
              <w:top w:val="single" w:color="000000" w:sz="6" w:space="0"/>
              <w:bottom w:val="nil"/>
              <w:right w:val="single" w:color="000000" w:sz="6" w:space="0"/>
            </w:tcBorders>
          </w:tcPr>
          <w:p w14:paraId="72FEFD47">
            <w:pPr>
              <w:spacing w:line="259" w:lineRule="auto"/>
              <w:rPr>
                <w:color w:val="auto"/>
              </w:rPr>
            </w:pPr>
          </w:p>
          <w:p w14:paraId="262C8D95">
            <w:pPr>
              <w:pStyle w:val="19"/>
              <w:ind w:firstLine="62"/>
              <w:rPr>
                <w:rFonts w:hint="eastAsia"/>
                <w:color w:val="auto"/>
              </w:rPr>
            </w:pPr>
            <w:r>
              <w:rPr>
                <w:color w:val="auto"/>
              </w:rPr>
              <w:t>试验方法</w:t>
            </w:r>
          </w:p>
        </w:tc>
      </w:tr>
      <w:tr w14:paraId="3663F7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1834" w:type="dxa"/>
            <w:gridSpan w:val="2"/>
            <w:vMerge w:val="continue"/>
            <w:tcBorders>
              <w:top w:val="nil"/>
              <w:left w:val="single" w:color="000000" w:sz="6" w:space="0"/>
              <w:bottom w:val="single" w:color="000000" w:sz="6" w:space="0"/>
            </w:tcBorders>
          </w:tcPr>
          <w:p w14:paraId="58CC21B2">
            <w:pPr>
              <w:rPr>
                <w:color w:val="auto"/>
              </w:rPr>
            </w:pPr>
          </w:p>
        </w:tc>
        <w:tc>
          <w:tcPr>
            <w:tcW w:w="1243" w:type="dxa"/>
            <w:tcBorders>
              <w:bottom w:val="single" w:color="000000" w:sz="6" w:space="0"/>
            </w:tcBorders>
          </w:tcPr>
          <w:p w14:paraId="00D47493">
            <w:pPr>
              <w:pStyle w:val="19"/>
              <w:ind w:firstLine="62"/>
              <w:rPr>
                <w:rFonts w:hint="eastAsia"/>
                <w:color w:val="auto"/>
              </w:rPr>
            </w:pPr>
            <w:r>
              <w:rPr>
                <w:color w:val="auto"/>
              </w:rPr>
              <w:t>T2237-073</w:t>
            </w:r>
          </w:p>
        </w:tc>
        <w:tc>
          <w:tcPr>
            <w:tcW w:w="1115" w:type="dxa"/>
            <w:tcBorders>
              <w:bottom w:val="single" w:color="000000" w:sz="6" w:space="0"/>
            </w:tcBorders>
          </w:tcPr>
          <w:p w14:paraId="41B71950">
            <w:pPr>
              <w:pStyle w:val="19"/>
              <w:ind w:firstLine="62"/>
              <w:rPr>
                <w:rFonts w:hint="eastAsia"/>
                <w:color w:val="auto"/>
              </w:rPr>
            </w:pPr>
            <w:r>
              <w:rPr>
                <w:color w:val="auto"/>
              </w:rPr>
              <w:t>TC2133-190</w:t>
            </w:r>
          </w:p>
        </w:tc>
        <w:tc>
          <w:tcPr>
            <w:tcW w:w="1367" w:type="dxa"/>
            <w:tcBorders>
              <w:bottom w:val="single" w:color="000000" w:sz="6" w:space="0"/>
            </w:tcBorders>
          </w:tcPr>
          <w:p w14:paraId="141D5B8C">
            <w:pPr>
              <w:pStyle w:val="19"/>
              <w:ind w:firstLine="62"/>
              <w:rPr>
                <w:rFonts w:hint="eastAsia"/>
                <w:color w:val="auto"/>
              </w:rPr>
            </w:pPr>
            <w:r>
              <w:rPr>
                <w:color w:val="auto"/>
              </w:rPr>
              <w:t>TC2133－073</w:t>
            </w:r>
          </w:p>
        </w:tc>
        <w:tc>
          <w:tcPr>
            <w:tcW w:w="1244" w:type="dxa"/>
            <w:tcBorders>
              <w:bottom w:val="single" w:color="000000" w:sz="6" w:space="0"/>
            </w:tcBorders>
          </w:tcPr>
          <w:p w14:paraId="12D5907A">
            <w:pPr>
              <w:pStyle w:val="19"/>
              <w:ind w:firstLine="62"/>
              <w:rPr>
                <w:rFonts w:hint="eastAsia"/>
                <w:color w:val="auto"/>
              </w:rPr>
            </w:pPr>
            <w:r>
              <w:rPr>
                <w:color w:val="auto"/>
              </w:rPr>
              <w:t>NT2837－035</w:t>
            </w:r>
          </w:p>
        </w:tc>
        <w:tc>
          <w:tcPr>
            <w:tcW w:w="1722" w:type="dxa"/>
            <w:vMerge w:val="continue"/>
            <w:tcBorders>
              <w:top w:val="nil"/>
              <w:bottom w:val="single" w:color="000000" w:sz="6" w:space="0"/>
              <w:right w:val="single" w:color="000000" w:sz="6" w:space="0"/>
            </w:tcBorders>
          </w:tcPr>
          <w:p w14:paraId="1A8754A6">
            <w:pPr>
              <w:rPr>
                <w:color w:val="auto"/>
              </w:rPr>
            </w:pPr>
          </w:p>
        </w:tc>
      </w:tr>
      <w:tr w14:paraId="325619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6" w:hRule="atLeast"/>
        </w:trPr>
        <w:tc>
          <w:tcPr>
            <w:tcW w:w="1834" w:type="dxa"/>
            <w:gridSpan w:val="2"/>
            <w:tcBorders>
              <w:top w:val="single" w:color="000000" w:sz="6" w:space="0"/>
              <w:left w:val="single" w:color="000000" w:sz="6" w:space="0"/>
            </w:tcBorders>
          </w:tcPr>
          <w:p w14:paraId="7D0EA829">
            <w:pPr>
              <w:pStyle w:val="19"/>
              <w:ind w:firstLine="62"/>
              <w:rPr>
                <w:rFonts w:hint="eastAsia"/>
                <w:color w:val="auto"/>
              </w:rPr>
            </w:pPr>
            <w:r>
              <w:rPr>
                <w:color w:val="auto"/>
              </w:rPr>
              <w:t>幅宽，m</w:t>
            </w:r>
          </w:p>
        </w:tc>
        <w:tc>
          <w:tcPr>
            <w:tcW w:w="1243" w:type="dxa"/>
            <w:tcBorders>
              <w:top w:val="single" w:color="000000" w:sz="6" w:space="0"/>
            </w:tcBorders>
          </w:tcPr>
          <w:p w14:paraId="0CF3035E">
            <w:pPr>
              <w:pStyle w:val="19"/>
              <w:ind w:firstLine="62"/>
              <w:rPr>
                <w:rFonts w:hint="eastAsia"/>
                <w:color w:val="auto"/>
              </w:rPr>
            </w:pPr>
            <w:r>
              <w:rPr>
                <w:color w:val="auto"/>
              </w:rPr>
              <w:t>≥1.50</w:t>
            </w:r>
          </w:p>
        </w:tc>
        <w:tc>
          <w:tcPr>
            <w:tcW w:w="1115" w:type="dxa"/>
            <w:tcBorders>
              <w:top w:val="single" w:color="000000" w:sz="6" w:space="0"/>
            </w:tcBorders>
          </w:tcPr>
          <w:p w14:paraId="240265AF">
            <w:pPr>
              <w:pStyle w:val="19"/>
              <w:ind w:firstLine="62"/>
              <w:rPr>
                <w:rFonts w:hint="eastAsia"/>
                <w:color w:val="auto"/>
              </w:rPr>
            </w:pPr>
            <w:r>
              <w:rPr>
                <w:color w:val="auto"/>
              </w:rPr>
              <w:t>—</w:t>
            </w:r>
          </w:p>
        </w:tc>
        <w:tc>
          <w:tcPr>
            <w:tcW w:w="1367" w:type="dxa"/>
            <w:tcBorders>
              <w:top w:val="single" w:color="000000" w:sz="6" w:space="0"/>
            </w:tcBorders>
          </w:tcPr>
          <w:p w14:paraId="0044B659">
            <w:pPr>
              <w:pStyle w:val="19"/>
              <w:ind w:firstLine="62"/>
              <w:rPr>
                <w:rFonts w:hint="eastAsia"/>
                <w:color w:val="auto"/>
              </w:rPr>
            </w:pPr>
            <w:r>
              <w:rPr>
                <w:color w:val="auto"/>
              </w:rPr>
              <w:t>≥0.92</w:t>
            </w:r>
          </w:p>
        </w:tc>
        <w:tc>
          <w:tcPr>
            <w:tcW w:w="1244" w:type="dxa"/>
            <w:tcBorders>
              <w:top w:val="single" w:color="000000" w:sz="6" w:space="0"/>
            </w:tcBorders>
          </w:tcPr>
          <w:p w14:paraId="69524EBE">
            <w:pPr>
              <w:pStyle w:val="19"/>
              <w:ind w:firstLine="62"/>
              <w:rPr>
                <w:rFonts w:hint="eastAsia"/>
                <w:color w:val="auto"/>
              </w:rPr>
            </w:pPr>
            <w:r>
              <w:rPr>
                <w:color w:val="auto"/>
              </w:rPr>
              <w:t>≥1.00</w:t>
            </w:r>
          </w:p>
        </w:tc>
        <w:tc>
          <w:tcPr>
            <w:tcW w:w="1722" w:type="dxa"/>
            <w:tcBorders>
              <w:top w:val="single" w:color="000000" w:sz="6" w:space="0"/>
              <w:right w:val="single" w:color="000000" w:sz="6" w:space="0"/>
            </w:tcBorders>
          </w:tcPr>
          <w:p w14:paraId="21CDD106">
            <w:pPr>
              <w:pStyle w:val="19"/>
              <w:ind w:firstLine="62"/>
              <w:rPr>
                <w:rFonts w:hint="eastAsia"/>
                <w:color w:val="auto"/>
              </w:rPr>
            </w:pPr>
            <w:r>
              <w:rPr>
                <w:color w:val="auto"/>
              </w:rPr>
              <w:t>GB/T 4666－2009</w:t>
            </w:r>
          </w:p>
        </w:tc>
      </w:tr>
      <w:tr w14:paraId="1C1255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834" w:type="dxa"/>
            <w:gridSpan w:val="2"/>
            <w:tcBorders>
              <w:left w:val="single" w:color="000000" w:sz="6" w:space="0"/>
            </w:tcBorders>
          </w:tcPr>
          <w:p w14:paraId="75D0214C">
            <w:pPr>
              <w:pStyle w:val="19"/>
              <w:ind w:firstLine="62"/>
              <w:rPr>
                <w:rFonts w:hint="eastAsia"/>
                <w:color w:val="auto"/>
                <w:sz w:val="8"/>
                <w:szCs w:val="8"/>
              </w:rPr>
            </w:pPr>
            <w:r>
              <w:rPr>
                <w:color w:val="auto"/>
              </w:rPr>
              <w:t>单位面积质量，g/m</w:t>
            </w:r>
            <w:r>
              <w:rPr>
                <w:color w:val="auto"/>
                <w:position w:val="9"/>
                <w:sz w:val="8"/>
                <w:szCs w:val="8"/>
              </w:rPr>
              <w:t>2</w:t>
            </w:r>
          </w:p>
        </w:tc>
        <w:tc>
          <w:tcPr>
            <w:tcW w:w="1243" w:type="dxa"/>
          </w:tcPr>
          <w:p w14:paraId="4BDBBB6B">
            <w:pPr>
              <w:pStyle w:val="19"/>
              <w:ind w:firstLine="62"/>
              <w:rPr>
                <w:rFonts w:hint="eastAsia"/>
                <w:color w:val="auto"/>
              </w:rPr>
            </w:pPr>
            <w:r>
              <w:rPr>
                <w:color w:val="auto"/>
              </w:rPr>
              <w:t>73±5</w:t>
            </w:r>
          </w:p>
        </w:tc>
        <w:tc>
          <w:tcPr>
            <w:tcW w:w="1115" w:type="dxa"/>
          </w:tcPr>
          <w:p w14:paraId="33FB6269">
            <w:pPr>
              <w:pStyle w:val="19"/>
              <w:ind w:firstLine="62"/>
              <w:rPr>
                <w:rFonts w:hint="eastAsia"/>
                <w:color w:val="auto"/>
              </w:rPr>
            </w:pPr>
            <w:r>
              <w:rPr>
                <w:color w:val="auto"/>
              </w:rPr>
              <w:t>190±5</w:t>
            </w:r>
          </w:p>
        </w:tc>
        <w:tc>
          <w:tcPr>
            <w:tcW w:w="1367" w:type="dxa"/>
          </w:tcPr>
          <w:p w14:paraId="3543228C">
            <w:pPr>
              <w:pStyle w:val="19"/>
              <w:ind w:firstLine="62"/>
              <w:rPr>
                <w:rFonts w:hint="eastAsia"/>
                <w:color w:val="auto"/>
              </w:rPr>
            </w:pPr>
            <w:r>
              <w:rPr>
                <w:color w:val="auto"/>
              </w:rPr>
              <w:t>73±5</w:t>
            </w:r>
          </w:p>
        </w:tc>
        <w:tc>
          <w:tcPr>
            <w:tcW w:w="1244" w:type="dxa"/>
          </w:tcPr>
          <w:p w14:paraId="508F61C0">
            <w:pPr>
              <w:pStyle w:val="19"/>
              <w:ind w:firstLine="62"/>
              <w:rPr>
                <w:rFonts w:hint="eastAsia"/>
                <w:color w:val="auto"/>
              </w:rPr>
            </w:pPr>
            <w:r>
              <w:rPr>
                <w:color w:val="auto"/>
              </w:rPr>
              <w:t>35±3</w:t>
            </w:r>
          </w:p>
        </w:tc>
        <w:tc>
          <w:tcPr>
            <w:tcW w:w="1722" w:type="dxa"/>
            <w:tcBorders>
              <w:right w:val="single" w:color="000000" w:sz="6" w:space="0"/>
            </w:tcBorders>
          </w:tcPr>
          <w:p w14:paraId="06E25AA5">
            <w:pPr>
              <w:pStyle w:val="19"/>
              <w:ind w:firstLine="62"/>
              <w:rPr>
                <w:rFonts w:hint="eastAsia"/>
                <w:color w:val="auto"/>
              </w:rPr>
            </w:pPr>
            <w:r>
              <w:rPr>
                <w:color w:val="auto"/>
              </w:rPr>
              <w:t>GB/T 4669－2008</w:t>
            </w:r>
          </w:p>
        </w:tc>
      </w:tr>
      <w:tr w14:paraId="10BAF6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834" w:type="dxa"/>
            <w:gridSpan w:val="2"/>
            <w:tcBorders>
              <w:left w:val="single" w:color="000000" w:sz="6" w:space="0"/>
            </w:tcBorders>
          </w:tcPr>
          <w:p w14:paraId="3C5BB9E8">
            <w:pPr>
              <w:pStyle w:val="19"/>
              <w:ind w:firstLine="62"/>
              <w:rPr>
                <w:rFonts w:hint="eastAsia"/>
                <w:color w:val="auto"/>
                <w:sz w:val="8"/>
                <w:szCs w:val="8"/>
              </w:rPr>
            </w:pPr>
            <w:r>
              <w:rPr>
                <w:color w:val="auto"/>
              </w:rPr>
              <w:t>涂布量，g/m</w:t>
            </w:r>
            <w:r>
              <w:rPr>
                <w:color w:val="auto"/>
                <w:position w:val="9"/>
                <w:sz w:val="8"/>
                <w:szCs w:val="8"/>
              </w:rPr>
              <w:t>2</w:t>
            </w:r>
          </w:p>
        </w:tc>
        <w:tc>
          <w:tcPr>
            <w:tcW w:w="1243" w:type="dxa"/>
          </w:tcPr>
          <w:p w14:paraId="333DA65C">
            <w:pPr>
              <w:pStyle w:val="19"/>
              <w:ind w:firstLine="62"/>
              <w:rPr>
                <w:rFonts w:hint="eastAsia"/>
                <w:color w:val="auto"/>
              </w:rPr>
            </w:pPr>
            <w:r>
              <w:rPr>
                <w:color w:val="auto"/>
              </w:rPr>
              <w:t>13±3</w:t>
            </w:r>
          </w:p>
        </w:tc>
        <w:tc>
          <w:tcPr>
            <w:tcW w:w="1115" w:type="dxa"/>
          </w:tcPr>
          <w:p w14:paraId="70CDA225">
            <w:pPr>
              <w:pStyle w:val="19"/>
              <w:ind w:firstLine="62"/>
              <w:rPr>
                <w:rFonts w:hint="eastAsia"/>
                <w:color w:val="auto"/>
              </w:rPr>
            </w:pPr>
            <w:r>
              <w:rPr>
                <w:color w:val="auto"/>
              </w:rPr>
              <w:t>20±3</w:t>
            </w:r>
          </w:p>
        </w:tc>
        <w:tc>
          <w:tcPr>
            <w:tcW w:w="1367" w:type="dxa"/>
          </w:tcPr>
          <w:p w14:paraId="2CDFFA2A">
            <w:pPr>
              <w:pStyle w:val="19"/>
              <w:ind w:firstLine="62"/>
              <w:rPr>
                <w:rFonts w:hint="eastAsia"/>
                <w:color w:val="auto"/>
              </w:rPr>
            </w:pPr>
            <w:r>
              <w:rPr>
                <w:color w:val="auto"/>
              </w:rPr>
              <w:t>16±3</w:t>
            </w:r>
          </w:p>
        </w:tc>
        <w:tc>
          <w:tcPr>
            <w:tcW w:w="1244" w:type="dxa"/>
          </w:tcPr>
          <w:p w14:paraId="28D9B7F1">
            <w:pPr>
              <w:pStyle w:val="19"/>
              <w:ind w:firstLine="62"/>
              <w:rPr>
                <w:rFonts w:hint="eastAsia"/>
                <w:color w:val="auto"/>
              </w:rPr>
            </w:pPr>
            <w:r>
              <w:rPr>
                <w:color w:val="auto"/>
              </w:rPr>
              <w:t>11±3</w:t>
            </w:r>
          </w:p>
        </w:tc>
        <w:tc>
          <w:tcPr>
            <w:tcW w:w="1722" w:type="dxa"/>
            <w:tcBorders>
              <w:right w:val="single" w:color="000000" w:sz="6" w:space="0"/>
            </w:tcBorders>
          </w:tcPr>
          <w:p w14:paraId="5C462545">
            <w:pPr>
              <w:pStyle w:val="19"/>
              <w:ind w:firstLine="62"/>
              <w:rPr>
                <w:rFonts w:hint="eastAsia"/>
                <w:color w:val="auto"/>
              </w:rPr>
            </w:pPr>
            <w:r>
              <w:rPr>
                <w:color w:val="auto"/>
              </w:rPr>
              <w:t>FZ/T 01081-2018</w:t>
            </w:r>
          </w:p>
        </w:tc>
      </w:tr>
      <w:tr w14:paraId="65A8B9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trPr>
        <w:tc>
          <w:tcPr>
            <w:tcW w:w="1834" w:type="dxa"/>
            <w:gridSpan w:val="2"/>
            <w:tcBorders>
              <w:left w:val="single" w:color="000000" w:sz="6" w:space="0"/>
            </w:tcBorders>
          </w:tcPr>
          <w:p w14:paraId="7FF9BC57">
            <w:pPr>
              <w:pStyle w:val="19"/>
              <w:ind w:firstLine="62"/>
              <w:rPr>
                <w:rFonts w:hint="eastAsia"/>
                <w:color w:val="auto"/>
              </w:rPr>
            </w:pPr>
            <w:r>
              <w:rPr>
                <w:color w:val="auto"/>
              </w:rPr>
              <w:t>剥离强力，N</w:t>
            </w:r>
          </w:p>
        </w:tc>
        <w:tc>
          <w:tcPr>
            <w:tcW w:w="1243" w:type="dxa"/>
          </w:tcPr>
          <w:p w14:paraId="5053F0D7">
            <w:pPr>
              <w:pStyle w:val="19"/>
              <w:ind w:firstLine="62"/>
              <w:rPr>
                <w:rFonts w:hint="eastAsia"/>
                <w:color w:val="auto"/>
              </w:rPr>
            </w:pPr>
            <w:r>
              <w:rPr>
                <w:color w:val="auto"/>
              </w:rPr>
              <w:t>≥8</w:t>
            </w:r>
          </w:p>
        </w:tc>
        <w:tc>
          <w:tcPr>
            <w:tcW w:w="1115" w:type="dxa"/>
          </w:tcPr>
          <w:p w14:paraId="49C9BFC9">
            <w:pPr>
              <w:pStyle w:val="19"/>
              <w:ind w:firstLine="62"/>
              <w:rPr>
                <w:rFonts w:hint="eastAsia"/>
                <w:color w:val="auto"/>
              </w:rPr>
            </w:pPr>
            <w:r>
              <w:rPr>
                <w:color w:val="auto"/>
              </w:rPr>
              <w:t>≥7</w:t>
            </w:r>
          </w:p>
        </w:tc>
        <w:tc>
          <w:tcPr>
            <w:tcW w:w="1367" w:type="dxa"/>
          </w:tcPr>
          <w:p w14:paraId="2A1C7BAE">
            <w:pPr>
              <w:pStyle w:val="19"/>
              <w:ind w:firstLine="62"/>
              <w:rPr>
                <w:rFonts w:hint="eastAsia"/>
                <w:color w:val="auto"/>
              </w:rPr>
            </w:pPr>
            <w:r>
              <w:rPr>
                <w:color w:val="auto"/>
              </w:rPr>
              <w:t>≥10</w:t>
            </w:r>
          </w:p>
        </w:tc>
        <w:tc>
          <w:tcPr>
            <w:tcW w:w="1244" w:type="dxa"/>
          </w:tcPr>
          <w:p w14:paraId="0FAE26F2">
            <w:pPr>
              <w:pStyle w:val="19"/>
              <w:ind w:firstLine="62"/>
              <w:rPr>
                <w:rFonts w:hint="eastAsia"/>
                <w:color w:val="auto"/>
              </w:rPr>
            </w:pPr>
            <w:r>
              <w:rPr>
                <w:color w:val="auto"/>
              </w:rPr>
              <w:t>撕破</w:t>
            </w:r>
          </w:p>
        </w:tc>
        <w:tc>
          <w:tcPr>
            <w:tcW w:w="1722" w:type="dxa"/>
            <w:tcBorders>
              <w:right w:val="single" w:color="000000" w:sz="6" w:space="0"/>
            </w:tcBorders>
          </w:tcPr>
          <w:p w14:paraId="1A5769FB">
            <w:pPr>
              <w:pStyle w:val="19"/>
              <w:ind w:firstLine="62"/>
              <w:rPr>
                <w:rFonts w:hint="eastAsia"/>
                <w:color w:val="auto"/>
                <w:lang w:eastAsia="zh-CN"/>
              </w:rPr>
            </w:pPr>
            <w:r>
              <w:rPr>
                <w:color w:val="auto"/>
                <w:lang w:eastAsia="zh-CN"/>
              </w:rPr>
              <w:t>FZ/T</w:t>
            </w:r>
            <w:r>
              <w:rPr>
                <w:color w:val="auto"/>
                <w:spacing w:val="-19"/>
                <w:lang w:eastAsia="zh-CN"/>
              </w:rPr>
              <w:t xml:space="preserve"> </w:t>
            </w:r>
            <w:r>
              <w:rPr>
                <w:color w:val="auto"/>
                <w:lang w:eastAsia="zh-CN"/>
              </w:rPr>
              <w:t xml:space="preserve">80007.1-2006 </w:t>
            </w:r>
            <w:r>
              <w:rPr>
                <w:color w:val="auto"/>
                <w:spacing w:val="8"/>
                <w:lang w:eastAsia="zh-CN"/>
              </w:rPr>
              <w:t>试样宽度：2.5</w:t>
            </w:r>
            <w:r>
              <w:rPr>
                <w:color w:val="auto"/>
                <w:lang w:eastAsia="zh-CN"/>
              </w:rPr>
              <w:t>cm</w:t>
            </w:r>
          </w:p>
        </w:tc>
      </w:tr>
      <w:tr w14:paraId="410769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093" w:type="dxa"/>
            <w:vMerge w:val="restart"/>
            <w:tcBorders>
              <w:left w:val="single" w:color="000000" w:sz="6" w:space="0"/>
              <w:bottom w:val="nil"/>
            </w:tcBorders>
          </w:tcPr>
          <w:p w14:paraId="00DE089C">
            <w:pPr>
              <w:pStyle w:val="19"/>
              <w:ind w:firstLine="62"/>
              <w:rPr>
                <w:rFonts w:hint="eastAsia"/>
                <w:color w:val="auto"/>
              </w:rPr>
            </w:pPr>
            <w:r>
              <w:rPr>
                <w:color w:val="auto"/>
              </w:rPr>
              <w:t>水洗尺寸</w:t>
            </w:r>
            <w:r>
              <w:rPr>
                <w:color w:val="auto"/>
                <w:spacing w:val="1"/>
              </w:rPr>
              <w:t xml:space="preserve"> </w:t>
            </w:r>
            <w:r>
              <w:rPr>
                <w:color w:val="auto"/>
              </w:rPr>
              <w:t>变化率，%</w:t>
            </w:r>
          </w:p>
        </w:tc>
        <w:tc>
          <w:tcPr>
            <w:tcW w:w="741" w:type="dxa"/>
          </w:tcPr>
          <w:p w14:paraId="0777AE25">
            <w:pPr>
              <w:pStyle w:val="19"/>
              <w:ind w:firstLine="62"/>
              <w:rPr>
                <w:rFonts w:hint="eastAsia"/>
                <w:color w:val="auto"/>
              </w:rPr>
            </w:pPr>
            <w:r>
              <w:rPr>
                <w:color w:val="auto"/>
              </w:rPr>
              <w:t>经向</w:t>
            </w:r>
          </w:p>
        </w:tc>
        <w:tc>
          <w:tcPr>
            <w:tcW w:w="1243" w:type="dxa"/>
            <w:vMerge w:val="restart"/>
            <w:tcBorders>
              <w:bottom w:val="nil"/>
            </w:tcBorders>
          </w:tcPr>
          <w:p w14:paraId="6624B97B">
            <w:pPr>
              <w:pStyle w:val="19"/>
              <w:ind w:firstLine="62"/>
              <w:rPr>
                <w:rFonts w:hint="eastAsia"/>
                <w:color w:val="auto"/>
              </w:rPr>
            </w:pPr>
            <w:r>
              <w:rPr>
                <w:color w:val="auto"/>
              </w:rPr>
              <w:t>≥-1.5</w:t>
            </w:r>
          </w:p>
        </w:tc>
        <w:tc>
          <w:tcPr>
            <w:tcW w:w="1115" w:type="dxa"/>
            <w:vMerge w:val="restart"/>
            <w:tcBorders>
              <w:bottom w:val="nil"/>
            </w:tcBorders>
          </w:tcPr>
          <w:p w14:paraId="40D9F581">
            <w:pPr>
              <w:pStyle w:val="19"/>
              <w:ind w:firstLine="62"/>
              <w:rPr>
                <w:rFonts w:hint="eastAsia"/>
                <w:color w:val="auto"/>
              </w:rPr>
            </w:pPr>
            <w:r>
              <w:rPr>
                <w:color w:val="auto"/>
              </w:rPr>
              <w:t>≥-1.2</w:t>
            </w:r>
          </w:p>
        </w:tc>
        <w:tc>
          <w:tcPr>
            <w:tcW w:w="1367" w:type="dxa"/>
            <w:vMerge w:val="restart"/>
            <w:tcBorders>
              <w:bottom w:val="nil"/>
            </w:tcBorders>
          </w:tcPr>
          <w:p w14:paraId="4F571702">
            <w:pPr>
              <w:pStyle w:val="19"/>
              <w:ind w:firstLine="62"/>
              <w:rPr>
                <w:rFonts w:hint="eastAsia"/>
                <w:color w:val="auto"/>
              </w:rPr>
            </w:pPr>
            <w:r>
              <w:rPr>
                <w:color w:val="auto"/>
              </w:rPr>
              <w:t>≥-1.5</w:t>
            </w:r>
          </w:p>
        </w:tc>
        <w:tc>
          <w:tcPr>
            <w:tcW w:w="1244" w:type="dxa"/>
            <w:vMerge w:val="restart"/>
            <w:tcBorders>
              <w:bottom w:val="nil"/>
            </w:tcBorders>
          </w:tcPr>
          <w:p w14:paraId="330016DC">
            <w:pPr>
              <w:pStyle w:val="19"/>
              <w:ind w:firstLine="62"/>
              <w:rPr>
                <w:rFonts w:hint="eastAsia"/>
                <w:color w:val="auto"/>
              </w:rPr>
            </w:pPr>
            <w:r>
              <w:rPr>
                <w:color w:val="auto"/>
              </w:rPr>
              <w:t>≥-1.5</w:t>
            </w:r>
          </w:p>
        </w:tc>
        <w:tc>
          <w:tcPr>
            <w:tcW w:w="1722" w:type="dxa"/>
            <w:vMerge w:val="restart"/>
            <w:tcBorders>
              <w:bottom w:val="nil"/>
              <w:right w:val="single" w:color="000000" w:sz="6" w:space="0"/>
            </w:tcBorders>
          </w:tcPr>
          <w:p w14:paraId="18366212">
            <w:pPr>
              <w:pStyle w:val="19"/>
              <w:ind w:firstLine="62"/>
              <w:rPr>
                <w:rFonts w:hint="eastAsia"/>
                <w:color w:val="auto"/>
              </w:rPr>
            </w:pPr>
            <w:r>
              <w:rPr>
                <w:color w:val="auto"/>
              </w:rPr>
              <w:t>FZ/T 01084-2017</w:t>
            </w:r>
          </w:p>
          <w:p w14:paraId="2765DF9D">
            <w:pPr>
              <w:pStyle w:val="19"/>
              <w:ind w:firstLine="62"/>
              <w:rPr>
                <w:rFonts w:hint="eastAsia"/>
                <w:color w:val="auto"/>
              </w:rPr>
            </w:pPr>
            <w:r>
              <w:rPr>
                <w:color w:val="auto"/>
              </w:rPr>
              <w:t>（组合试样）</w:t>
            </w:r>
          </w:p>
        </w:tc>
      </w:tr>
      <w:tr w14:paraId="78D668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3" w:hRule="atLeast"/>
        </w:trPr>
        <w:tc>
          <w:tcPr>
            <w:tcW w:w="1093" w:type="dxa"/>
            <w:vMerge w:val="continue"/>
            <w:tcBorders>
              <w:top w:val="nil"/>
              <w:left w:val="single" w:color="000000" w:sz="6" w:space="0"/>
              <w:bottom w:val="single" w:color="000000" w:sz="6" w:space="0"/>
            </w:tcBorders>
          </w:tcPr>
          <w:p w14:paraId="0D2F0DA7">
            <w:pPr>
              <w:rPr>
                <w:color w:val="auto"/>
              </w:rPr>
            </w:pPr>
          </w:p>
        </w:tc>
        <w:tc>
          <w:tcPr>
            <w:tcW w:w="741" w:type="dxa"/>
            <w:tcBorders>
              <w:bottom w:val="single" w:color="000000" w:sz="6" w:space="0"/>
            </w:tcBorders>
          </w:tcPr>
          <w:p w14:paraId="0253FFAB">
            <w:pPr>
              <w:pStyle w:val="19"/>
              <w:ind w:firstLine="62"/>
              <w:rPr>
                <w:rFonts w:hint="eastAsia"/>
                <w:color w:val="auto"/>
              </w:rPr>
            </w:pPr>
            <w:r>
              <w:rPr>
                <w:color w:val="auto"/>
              </w:rPr>
              <w:t>纬向</w:t>
            </w:r>
          </w:p>
        </w:tc>
        <w:tc>
          <w:tcPr>
            <w:tcW w:w="1243" w:type="dxa"/>
            <w:vMerge w:val="continue"/>
            <w:tcBorders>
              <w:top w:val="nil"/>
              <w:bottom w:val="single" w:color="000000" w:sz="6" w:space="0"/>
            </w:tcBorders>
          </w:tcPr>
          <w:p w14:paraId="0647C8A3">
            <w:pPr>
              <w:rPr>
                <w:color w:val="auto"/>
              </w:rPr>
            </w:pPr>
          </w:p>
        </w:tc>
        <w:tc>
          <w:tcPr>
            <w:tcW w:w="1115" w:type="dxa"/>
            <w:vMerge w:val="continue"/>
            <w:tcBorders>
              <w:top w:val="nil"/>
              <w:bottom w:val="single" w:color="000000" w:sz="6" w:space="0"/>
            </w:tcBorders>
          </w:tcPr>
          <w:p w14:paraId="20B66C0B">
            <w:pPr>
              <w:rPr>
                <w:color w:val="auto"/>
              </w:rPr>
            </w:pPr>
          </w:p>
        </w:tc>
        <w:tc>
          <w:tcPr>
            <w:tcW w:w="1367" w:type="dxa"/>
            <w:vMerge w:val="continue"/>
            <w:tcBorders>
              <w:top w:val="nil"/>
              <w:bottom w:val="single" w:color="000000" w:sz="6" w:space="0"/>
            </w:tcBorders>
          </w:tcPr>
          <w:p w14:paraId="12E7702B">
            <w:pPr>
              <w:rPr>
                <w:color w:val="auto"/>
              </w:rPr>
            </w:pPr>
          </w:p>
        </w:tc>
        <w:tc>
          <w:tcPr>
            <w:tcW w:w="1244" w:type="dxa"/>
            <w:vMerge w:val="continue"/>
            <w:tcBorders>
              <w:top w:val="nil"/>
              <w:bottom w:val="single" w:color="000000" w:sz="6" w:space="0"/>
            </w:tcBorders>
          </w:tcPr>
          <w:p w14:paraId="5667A426">
            <w:pPr>
              <w:rPr>
                <w:color w:val="auto"/>
              </w:rPr>
            </w:pPr>
          </w:p>
        </w:tc>
        <w:tc>
          <w:tcPr>
            <w:tcW w:w="1722" w:type="dxa"/>
            <w:vMerge w:val="continue"/>
            <w:tcBorders>
              <w:top w:val="nil"/>
              <w:bottom w:val="single" w:color="000000" w:sz="6" w:space="0"/>
              <w:right w:val="single" w:color="000000" w:sz="6" w:space="0"/>
            </w:tcBorders>
          </w:tcPr>
          <w:p w14:paraId="3DAA9630">
            <w:pPr>
              <w:rPr>
                <w:color w:val="auto"/>
              </w:rPr>
            </w:pPr>
          </w:p>
        </w:tc>
      </w:tr>
    </w:tbl>
    <w:p w14:paraId="5D11BD77">
      <w:pPr>
        <w:rPr>
          <w:color w:val="auto"/>
        </w:rPr>
      </w:pPr>
    </w:p>
    <w:p w14:paraId="7867C94A">
      <w:pPr>
        <w:rPr>
          <w:color w:val="auto"/>
        </w:rPr>
        <w:sectPr>
          <w:pgSz w:w="11906" w:h="16838"/>
          <w:pgMar w:top="400" w:right="1682" w:bottom="400" w:left="1682" w:header="0" w:footer="0" w:gutter="0"/>
          <w:cols w:space="720" w:num="1"/>
        </w:sectPr>
      </w:pPr>
    </w:p>
    <w:p w14:paraId="3EC80EC6">
      <w:pPr>
        <w:spacing w:before="19"/>
        <w:rPr>
          <w:color w:val="auto"/>
        </w:rPr>
      </w:pPr>
    </w:p>
    <w:p w14:paraId="05083E68">
      <w:pPr>
        <w:spacing w:before="19"/>
        <w:rPr>
          <w:color w:val="auto"/>
        </w:rPr>
      </w:pPr>
    </w:p>
    <w:p w14:paraId="20F86E5F">
      <w:pPr>
        <w:spacing w:before="18"/>
        <w:rPr>
          <w:color w:val="auto"/>
        </w:rPr>
      </w:pPr>
    </w:p>
    <w:p w14:paraId="7FB1D5F2">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93"/>
        <w:gridCol w:w="741"/>
        <w:gridCol w:w="1243"/>
        <w:gridCol w:w="1115"/>
        <w:gridCol w:w="1367"/>
        <w:gridCol w:w="1244"/>
        <w:gridCol w:w="1722"/>
      </w:tblGrid>
      <w:tr w14:paraId="05B30E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834" w:type="dxa"/>
            <w:gridSpan w:val="2"/>
            <w:tcBorders>
              <w:top w:val="single" w:color="000000" w:sz="6" w:space="0"/>
              <w:left w:val="single" w:color="000000" w:sz="6" w:space="0"/>
            </w:tcBorders>
          </w:tcPr>
          <w:p w14:paraId="66E83380">
            <w:pPr>
              <w:pStyle w:val="19"/>
              <w:ind w:firstLine="62"/>
              <w:rPr>
                <w:rFonts w:hint="eastAsia"/>
                <w:color w:val="auto"/>
              </w:rPr>
            </w:pPr>
            <w:r>
              <w:rPr>
                <w:color w:val="auto"/>
              </w:rPr>
              <w:t>水洗外观变化，级</w:t>
            </w:r>
          </w:p>
        </w:tc>
        <w:tc>
          <w:tcPr>
            <w:tcW w:w="1243" w:type="dxa"/>
            <w:tcBorders>
              <w:top w:val="single" w:color="000000" w:sz="6" w:space="0"/>
            </w:tcBorders>
          </w:tcPr>
          <w:p w14:paraId="2BEC8EC7">
            <w:pPr>
              <w:pStyle w:val="19"/>
              <w:ind w:firstLine="62"/>
              <w:rPr>
                <w:rFonts w:hint="eastAsia"/>
                <w:color w:val="auto"/>
              </w:rPr>
            </w:pPr>
            <w:r>
              <w:rPr>
                <w:color w:val="auto"/>
              </w:rPr>
              <w:t>≥4</w:t>
            </w:r>
            <w:r>
              <w:rPr>
                <w:color w:val="auto"/>
                <w:spacing w:val="-30"/>
              </w:rPr>
              <w:t xml:space="preserve"> </w:t>
            </w:r>
            <w:r>
              <w:rPr>
                <w:color w:val="auto"/>
              </w:rPr>
              <w:t>级</w:t>
            </w:r>
          </w:p>
        </w:tc>
        <w:tc>
          <w:tcPr>
            <w:tcW w:w="1115" w:type="dxa"/>
            <w:tcBorders>
              <w:top w:val="single" w:color="000000" w:sz="6" w:space="0"/>
            </w:tcBorders>
          </w:tcPr>
          <w:p w14:paraId="22818679">
            <w:pPr>
              <w:pStyle w:val="19"/>
              <w:ind w:firstLine="62"/>
              <w:rPr>
                <w:rFonts w:hint="eastAsia"/>
                <w:color w:val="auto"/>
              </w:rPr>
            </w:pPr>
            <w:r>
              <w:rPr>
                <w:color w:val="auto"/>
              </w:rPr>
              <w:t>≥4</w:t>
            </w:r>
          </w:p>
        </w:tc>
        <w:tc>
          <w:tcPr>
            <w:tcW w:w="1367" w:type="dxa"/>
            <w:tcBorders>
              <w:top w:val="single" w:color="000000" w:sz="6" w:space="0"/>
            </w:tcBorders>
          </w:tcPr>
          <w:p w14:paraId="41CC10E9">
            <w:pPr>
              <w:pStyle w:val="19"/>
              <w:ind w:firstLine="62"/>
              <w:rPr>
                <w:rFonts w:hint="eastAsia"/>
                <w:color w:val="auto"/>
              </w:rPr>
            </w:pPr>
            <w:r>
              <w:rPr>
                <w:color w:val="auto"/>
              </w:rPr>
              <w:t>≥4</w:t>
            </w:r>
          </w:p>
        </w:tc>
        <w:tc>
          <w:tcPr>
            <w:tcW w:w="1244" w:type="dxa"/>
            <w:tcBorders>
              <w:top w:val="single" w:color="000000" w:sz="6" w:space="0"/>
            </w:tcBorders>
          </w:tcPr>
          <w:p w14:paraId="30604AA8">
            <w:pPr>
              <w:pStyle w:val="19"/>
              <w:ind w:firstLine="62"/>
              <w:rPr>
                <w:rFonts w:hint="eastAsia"/>
                <w:color w:val="auto"/>
              </w:rPr>
            </w:pPr>
            <w:r>
              <w:rPr>
                <w:color w:val="auto"/>
              </w:rPr>
              <w:t>≥4</w:t>
            </w:r>
          </w:p>
        </w:tc>
        <w:tc>
          <w:tcPr>
            <w:tcW w:w="1722" w:type="dxa"/>
            <w:tcBorders>
              <w:top w:val="single" w:color="000000" w:sz="6" w:space="0"/>
              <w:right w:val="single" w:color="000000" w:sz="6" w:space="0"/>
            </w:tcBorders>
          </w:tcPr>
          <w:p w14:paraId="1AF0483D">
            <w:pPr>
              <w:pStyle w:val="19"/>
              <w:ind w:firstLine="62"/>
              <w:rPr>
                <w:rFonts w:hint="eastAsia"/>
                <w:color w:val="auto"/>
                <w:lang w:eastAsia="zh-CN"/>
              </w:rPr>
            </w:pPr>
            <w:r>
              <w:rPr>
                <w:color w:val="auto"/>
                <w:lang w:eastAsia="zh-CN"/>
              </w:rPr>
              <w:t>FZ/T 01084-2017</w:t>
            </w:r>
            <w:r>
              <w:rPr>
                <w:color w:val="auto"/>
                <w:spacing w:val="7"/>
                <w:lang w:eastAsia="zh-CN"/>
              </w:rPr>
              <w:t xml:space="preserve"> </w:t>
            </w:r>
            <w:r>
              <w:rPr>
                <w:color w:val="auto"/>
                <w:spacing w:val="3"/>
                <w:lang w:eastAsia="zh-CN"/>
              </w:rPr>
              <w:t>（组合试样,5</w:t>
            </w:r>
            <w:r>
              <w:rPr>
                <w:color w:val="auto"/>
                <w:spacing w:val="-24"/>
                <w:lang w:eastAsia="zh-CN"/>
              </w:rPr>
              <w:t xml:space="preserve"> </w:t>
            </w:r>
            <w:r>
              <w:rPr>
                <w:color w:val="auto"/>
                <w:spacing w:val="3"/>
                <w:lang w:eastAsia="zh-CN"/>
              </w:rPr>
              <w:t>次）</w:t>
            </w:r>
          </w:p>
        </w:tc>
      </w:tr>
      <w:tr w14:paraId="7D2D76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834" w:type="dxa"/>
            <w:gridSpan w:val="2"/>
            <w:tcBorders>
              <w:left w:val="single" w:color="000000" w:sz="6" w:space="0"/>
            </w:tcBorders>
          </w:tcPr>
          <w:p w14:paraId="4AEC45FA">
            <w:pPr>
              <w:pStyle w:val="19"/>
              <w:ind w:firstLine="62"/>
              <w:rPr>
                <w:rFonts w:hint="eastAsia"/>
                <w:color w:val="auto"/>
              </w:rPr>
            </w:pPr>
            <w:r>
              <w:rPr>
                <w:color w:val="auto"/>
              </w:rPr>
              <w:t>干洗外观变化，级</w:t>
            </w:r>
          </w:p>
        </w:tc>
        <w:tc>
          <w:tcPr>
            <w:tcW w:w="1243" w:type="dxa"/>
          </w:tcPr>
          <w:p w14:paraId="0671A49E">
            <w:pPr>
              <w:pStyle w:val="19"/>
              <w:ind w:firstLine="62"/>
              <w:rPr>
                <w:rFonts w:hint="eastAsia"/>
                <w:color w:val="auto"/>
              </w:rPr>
            </w:pPr>
            <w:r>
              <w:rPr>
                <w:color w:val="auto"/>
              </w:rPr>
              <w:t>≥4</w:t>
            </w:r>
            <w:r>
              <w:rPr>
                <w:color w:val="auto"/>
                <w:spacing w:val="-30"/>
              </w:rPr>
              <w:t xml:space="preserve"> </w:t>
            </w:r>
            <w:r>
              <w:rPr>
                <w:color w:val="auto"/>
              </w:rPr>
              <w:t>级</w:t>
            </w:r>
          </w:p>
        </w:tc>
        <w:tc>
          <w:tcPr>
            <w:tcW w:w="1115" w:type="dxa"/>
          </w:tcPr>
          <w:p w14:paraId="47AF8B3A">
            <w:pPr>
              <w:pStyle w:val="19"/>
              <w:ind w:firstLine="62"/>
              <w:rPr>
                <w:rFonts w:hint="eastAsia"/>
                <w:color w:val="auto"/>
              </w:rPr>
            </w:pPr>
            <w:r>
              <w:rPr>
                <w:color w:val="auto"/>
              </w:rPr>
              <w:t>≥4</w:t>
            </w:r>
          </w:p>
        </w:tc>
        <w:tc>
          <w:tcPr>
            <w:tcW w:w="1367" w:type="dxa"/>
          </w:tcPr>
          <w:p w14:paraId="4DDE9E1A">
            <w:pPr>
              <w:pStyle w:val="19"/>
              <w:ind w:firstLine="62"/>
              <w:rPr>
                <w:rFonts w:hint="eastAsia"/>
                <w:color w:val="auto"/>
              </w:rPr>
            </w:pPr>
            <w:r>
              <w:rPr>
                <w:color w:val="auto"/>
              </w:rPr>
              <w:t>≥4</w:t>
            </w:r>
          </w:p>
        </w:tc>
        <w:tc>
          <w:tcPr>
            <w:tcW w:w="1244" w:type="dxa"/>
          </w:tcPr>
          <w:p w14:paraId="054CAB5B">
            <w:pPr>
              <w:pStyle w:val="19"/>
              <w:ind w:firstLine="62"/>
              <w:rPr>
                <w:rFonts w:hint="eastAsia"/>
                <w:color w:val="auto"/>
              </w:rPr>
            </w:pPr>
            <w:r>
              <w:rPr>
                <w:color w:val="auto"/>
              </w:rPr>
              <w:t>≥4</w:t>
            </w:r>
          </w:p>
        </w:tc>
        <w:tc>
          <w:tcPr>
            <w:tcW w:w="1722" w:type="dxa"/>
            <w:tcBorders>
              <w:right w:val="single" w:color="000000" w:sz="6" w:space="0"/>
            </w:tcBorders>
          </w:tcPr>
          <w:p w14:paraId="2E71490B">
            <w:pPr>
              <w:pStyle w:val="19"/>
              <w:ind w:firstLine="62"/>
              <w:rPr>
                <w:rFonts w:hint="eastAsia"/>
                <w:color w:val="auto"/>
                <w:lang w:eastAsia="zh-CN"/>
              </w:rPr>
            </w:pPr>
            <w:r>
              <w:rPr>
                <w:color w:val="auto"/>
                <w:lang w:eastAsia="zh-CN"/>
              </w:rPr>
              <w:t>FZ/T 01083-2017</w:t>
            </w:r>
            <w:r>
              <w:rPr>
                <w:color w:val="auto"/>
                <w:spacing w:val="7"/>
                <w:lang w:eastAsia="zh-CN"/>
              </w:rPr>
              <w:t xml:space="preserve"> </w:t>
            </w:r>
            <w:r>
              <w:rPr>
                <w:color w:val="auto"/>
                <w:spacing w:val="3"/>
                <w:lang w:eastAsia="zh-CN"/>
              </w:rPr>
              <w:t>（组合试样,2</w:t>
            </w:r>
            <w:r>
              <w:rPr>
                <w:color w:val="auto"/>
                <w:spacing w:val="-24"/>
                <w:lang w:eastAsia="zh-CN"/>
              </w:rPr>
              <w:t xml:space="preserve"> </w:t>
            </w:r>
            <w:r>
              <w:rPr>
                <w:color w:val="auto"/>
                <w:spacing w:val="3"/>
                <w:lang w:eastAsia="zh-CN"/>
              </w:rPr>
              <w:t>次）</w:t>
            </w:r>
          </w:p>
        </w:tc>
      </w:tr>
      <w:tr w14:paraId="789E96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1093" w:type="dxa"/>
            <w:vMerge w:val="restart"/>
            <w:tcBorders>
              <w:left w:val="single" w:color="000000" w:sz="6" w:space="0"/>
              <w:bottom w:val="nil"/>
            </w:tcBorders>
          </w:tcPr>
          <w:p w14:paraId="7B5CA162">
            <w:pPr>
              <w:pStyle w:val="19"/>
              <w:ind w:firstLine="67"/>
              <w:rPr>
                <w:rFonts w:hint="eastAsia"/>
                <w:color w:val="auto"/>
              </w:rPr>
            </w:pPr>
            <w:r>
              <w:rPr>
                <w:color w:val="auto"/>
                <w:spacing w:val="8"/>
              </w:rPr>
              <w:t>干热尺寸</w:t>
            </w:r>
            <w:r>
              <w:rPr>
                <w:color w:val="auto"/>
              </w:rPr>
              <w:t xml:space="preserve"> 变化率，%</w:t>
            </w:r>
          </w:p>
        </w:tc>
        <w:tc>
          <w:tcPr>
            <w:tcW w:w="741" w:type="dxa"/>
          </w:tcPr>
          <w:p w14:paraId="0D3B104D">
            <w:pPr>
              <w:pStyle w:val="19"/>
              <w:ind w:firstLine="62"/>
              <w:rPr>
                <w:rFonts w:hint="eastAsia"/>
                <w:color w:val="auto"/>
              </w:rPr>
            </w:pPr>
            <w:r>
              <w:rPr>
                <w:color w:val="auto"/>
              </w:rPr>
              <w:t>经向</w:t>
            </w:r>
          </w:p>
        </w:tc>
        <w:tc>
          <w:tcPr>
            <w:tcW w:w="1243" w:type="dxa"/>
            <w:vMerge w:val="restart"/>
            <w:tcBorders>
              <w:bottom w:val="nil"/>
            </w:tcBorders>
          </w:tcPr>
          <w:p w14:paraId="6D9FFED7">
            <w:pPr>
              <w:pStyle w:val="19"/>
              <w:ind w:firstLine="62"/>
              <w:rPr>
                <w:rFonts w:hint="eastAsia"/>
                <w:color w:val="auto"/>
              </w:rPr>
            </w:pPr>
            <w:r>
              <w:rPr>
                <w:color w:val="auto"/>
              </w:rPr>
              <w:t>≥-2.0</w:t>
            </w:r>
          </w:p>
        </w:tc>
        <w:tc>
          <w:tcPr>
            <w:tcW w:w="1115" w:type="dxa"/>
            <w:vMerge w:val="restart"/>
            <w:tcBorders>
              <w:bottom w:val="nil"/>
            </w:tcBorders>
          </w:tcPr>
          <w:p w14:paraId="6126F4DB">
            <w:pPr>
              <w:pStyle w:val="19"/>
              <w:ind w:firstLine="62"/>
              <w:rPr>
                <w:rFonts w:hint="eastAsia"/>
                <w:color w:val="auto"/>
              </w:rPr>
            </w:pPr>
            <w:r>
              <w:rPr>
                <w:color w:val="auto"/>
              </w:rPr>
              <w:t>≥-1.5</w:t>
            </w:r>
          </w:p>
        </w:tc>
        <w:tc>
          <w:tcPr>
            <w:tcW w:w="1367" w:type="dxa"/>
            <w:vMerge w:val="restart"/>
            <w:tcBorders>
              <w:bottom w:val="nil"/>
            </w:tcBorders>
          </w:tcPr>
          <w:p w14:paraId="584C40C0">
            <w:pPr>
              <w:pStyle w:val="19"/>
              <w:ind w:firstLine="62"/>
              <w:rPr>
                <w:rFonts w:hint="eastAsia"/>
                <w:color w:val="auto"/>
              </w:rPr>
            </w:pPr>
            <w:r>
              <w:rPr>
                <w:color w:val="auto"/>
              </w:rPr>
              <w:t>≥-1.5</w:t>
            </w:r>
          </w:p>
        </w:tc>
        <w:tc>
          <w:tcPr>
            <w:tcW w:w="1244" w:type="dxa"/>
            <w:vMerge w:val="restart"/>
            <w:tcBorders>
              <w:bottom w:val="nil"/>
            </w:tcBorders>
          </w:tcPr>
          <w:p w14:paraId="01C7E2A7">
            <w:pPr>
              <w:pStyle w:val="19"/>
              <w:ind w:firstLine="62"/>
              <w:rPr>
                <w:rFonts w:hint="eastAsia"/>
                <w:color w:val="auto"/>
              </w:rPr>
            </w:pPr>
            <w:r>
              <w:rPr>
                <w:color w:val="auto"/>
              </w:rPr>
              <w:t>≥-1.5</w:t>
            </w:r>
          </w:p>
        </w:tc>
        <w:tc>
          <w:tcPr>
            <w:tcW w:w="1722" w:type="dxa"/>
            <w:vMerge w:val="restart"/>
            <w:tcBorders>
              <w:bottom w:val="nil"/>
              <w:right w:val="single" w:color="000000" w:sz="6" w:space="0"/>
            </w:tcBorders>
          </w:tcPr>
          <w:p w14:paraId="2B0B7CF5">
            <w:pPr>
              <w:pStyle w:val="19"/>
              <w:ind w:firstLine="62"/>
              <w:rPr>
                <w:rFonts w:hint="eastAsia"/>
                <w:color w:val="auto"/>
                <w:lang w:eastAsia="zh-CN"/>
              </w:rPr>
            </w:pPr>
            <w:r>
              <w:rPr>
                <w:color w:val="auto"/>
                <w:lang w:eastAsia="zh-CN"/>
              </w:rPr>
              <w:t>GB/T17031-1997</w:t>
            </w:r>
            <w:r>
              <w:rPr>
                <w:color w:val="auto"/>
                <w:spacing w:val="2"/>
                <w:lang w:eastAsia="zh-CN"/>
              </w:rPr>
              <w:t xml:space="preserve">  </w:t>
            </w:r>
            <w:r>
              <w:rPr>
                <w:color w:val="auto"/>
                <w:lang w:eastAsia="zh-CN"/>
              </w:rPr>
              <w:t>（衬＋服装面料）</w:t>
            </w:r>
          </w:p>
        </w:tc>
      </w:tr>
      <w:tr w14:paraId="066E7B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1093" w:type="dxa"/>
            <w:vMerge w:val="continue"/>
            <w:tcBorders>
              <w:top w:val="nil"/>
              <w:left w:val="single" w:color="000000" w:sz="6" w:space="0"/>
            </w:tcBorders>
          </w:tcPr>
          <w:p w14:paraId="47EE5686">
            <w:pPr>
              <w:rPr>
                <w:color w:val="auto"/>
                <w:lang w:eastAsia="zh-CN"/>
              </w:rPr>
            </w:pPr>
          </w:p>
        </w:tc>
        <w:tc>
          <w:tcPr>
            <w:tcW w:w="741" w:type="dxa"/>
          </w:tcPr>
          <w:p w14:paraId="7D343B94">
            <w:pPr>
              <w:pStyle w:val="19"/>
              <w:ind w:firstLine="62"/>
              <w:rPr>
                <w:rFonts w:hint="eastAsia"/>
                <w:color w:val="auto"/>
              </w:rPr>
            </w:pPr>
            <w:r>
              <w:rPr>
                <w:color w:val="auto"/>
              </w:rPr>
              <w:t>纬向</w:t>
            </w:r>
          </w:p>
        </w:tc>
        <w:tc>
          <w:tcPr>
            <w:tcW w:w="1243" w:type="dxa"/>
            <w:vMerge w:val="continue"/>
            <w:tcBorders>
              <w:top w:val="nil"/>
            </w:tcBorders>
          </w:tcPr>
          <w:p w14:paraId="586F1298">
            <w:pPr>
              <w:rPr>
                <w:color w:val="auto"/>
              </w:rPr>
            </w:pPr>
          </w:p>
        </w:tc>
        <w:tc>
          <w:tcPr>
            <w:tcW w:w="1115" w:type="dxa"/>
            <w:vMerge w:val="continue"/>
            <w:tcBorders>
              <w:top w:val="nil"/>
            </w:tcBorders>
          </w:tcPr>
          <w:p w14:paraId="79C6F29C">
            <w:pPr>
              <w:rPr>
                <w:color w:val="auto"/>
              </w:rPr>
            </w:pPr>
          </w:p>
        </w:tc>
        <w:tc>
          <w:tcPr>
            <w:tcW w:w="1367" w:type="dxa"/>
            <w:vMerge w:val="continue"/>
            <w:tcBorders>
              <w:top w:val="nil"/>
            </w:tcBorders>
          </w:tcPr>
          <w:p w14:paraId="6C973203">
            <w:pPr>
              <w:rPr>
                <w:color w:val="auto"/>
              </w:rPr>
            </w:pPr>
          </w:p>
        </w:tc>
        <w:tc>
          <w:tcPr>
            <w:tcW w:w="1244" w:type="dxa"/>
            <w:vMerge w:val="continue"/>
            <w:tcBorders>
              <w:top w:val="nil"/>
            </w:tcBorders>
          </w:tcPr>
          <w:p w14:paraId="29C75AC2">
            <w:pPr>
              <w:rPr>
                <w:color w:val="auto"/>
              </w:rPr>
            </w:pPr>
          </w:p>
        </w:tc>
        <w:tc>
          <w:tcPr>
            <w:tcW w:w="1722" w:type="dxa"/>
            <w:vMerge w:val="continue"/>
            <w:tcBorders>
              <w:top w:val="nil"/>
              <w:right w:val="single" w:color="000000" w:sz="6" w:space="0"/>
            </w:tcBorders>
          </w:tcPr>
          <w:p w14:paraId="5AF1CA6A">
            <w:pPr>
              <w:rPr>
                <w:color w:val="auto"/>
              </w:rPr>
            </w:pPr>
          </w:p>
        </w:tc>
      </w:tr>
      <w:tr w14:paraId="29323B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834" w:type="dxa"/>
            <w:gridSpan w:val="2"/>
            <w:tcBorders>
              <w:left w:val="single" w:color="000000" w:sz="6" w:space="0"/>
            </w:tcBorders>
          </w:tcPr>
          <w:p w14:paraId="5F01BADE">
            <w:pPr>
              <w:pStyle w:val="19"/>
              <w:ind w:firstLine="62"/>
              <w:rPr>
                <w:rFonts w:hint="eastAsia"/>
                <w:color w:val="auto"/>
              </w:rPr>
            </w:pPr>
            <w:r>
              <w:rPr>
                <w:color w:val="auto"/>
              </w:rPr>
              <w:t>甲醛含量，mg/kg</w:t>
            </w:r>
          </w:p>
        </w:tc>
        <w:tc>
          <w:tcPr>
            <w:tcW w:w="1243" w:type="dxa"/>
          </w:tcPr>
          <w:p w14:paraId="513D8982">
            <w:pPr>
              <w:pStyle w:val="19"/>
              <w:ind w:firstLine="62"/>
              <w:rPr>
                <w:rFonts w:hint="eastAsia"/>
                <w:color w:val="auto"/>
              </w:rPr>
            </w:pPr>
            <w:r>
              <w:rPr>
                <w:color w:val="auto"/>
              </w:rPr>
              <w:t>≤75</w:t>
            </w:r>
          </w:p>
        </w:tc>
        <w:tc>
          <w:tcPr>
            <w:tcW w:w="1115" w:type="dxa"/>
          </w:tcPr>
          <w:p w14:paraId="566802B4">
            <w:pPr>
              <w:pStyle w:val="19"/>
              <w:ind w:firstLine="62"/>
              <w:rPr>
                <w:rFonts w:hint="eastAsia"/>
                <w:color w:val="auto"/>
              </w:rPr>
            </w:pPr>
            <w:r>
              <w:rPr>
                <w:color w:val="auto"/>
              </w:rPr>
              <w:t>≤100</w:t>
            </w:r>
          </w:p>
        </w:tc>
        <w:tc>
          <w:tcPr>
            <w:tcW w:w="1367" w:type="dxa"/>
          </w:tcPr>
          <w:p w14:paraId="60BF8F19">
            <w:pPr>
              <w:pStyle w:val="19"/>
              <w:ind w:firstLine="62"/>
              <w:rPr>
                <w:rFonts w:hint="eastAsia"/>
                <w:color w:val="auto"/>
              </w:rPr>
            </w:pPr>
            <w:r>
              <w:rPr>
                <w:color w:val="auto"/>
              </w:rPr>
              <w:t>≤300</w:t>
            </w:r>
          </w:p>
        </w:tc>
        <w:tc>
          <w:tcPr>
            <w:tcW w:w="1244" w:type="dxa"/>
          </w:tcPr>
          <w:p w14:paraId="576ABEEB">
            <w:pPr>
              <w:pStyle w:val="19"/>
              <w:ind w:firstLine="62"/>
              <w:rPr>
                <w:rFonts w:hint="eastAsia"/>
                <w:color w:val="auto"/>
              </w:rPr>
            </w:pPr>
            <w:r>
              <w:rPr>
                <w:color w:val="auto"/>
              </w:rPr>
              <w:t>≤75</w:t>
            </w:r>
          </w:p>
        </w:tc>
        <w:tc>
          <w:tcPr>
            <w:tcW w:w="1722" w:type="dxa"/>
            <w:tcBorders>
              <w:right w:val="single" w:color="000000" w:sz="6" w:space="0"/>
            </w:tcBorders>
          </w:tcPr>
          <w:p w14:paraId="2EB3B4E1">
            <w:pPr>
              <w:pStyle w:val="19"/>
              <w:ind w:firstLine="62"/>
              <w:rPr>
                <w:rFonts w:hint="eastAsia"/>
                <w:color w:val="auto"/>
              </w:rPr>
            </w:pPr>
            <w:r>
              <w:rPr>
                <w:color w:val="auto"/>
              </w:rPr>
              <w:t>GB/T 2912.1-2009</w:t>
            </w:r>
          </w:p>
        </w:tc>
      </w:tr>
      <w:tr w14:paraId="261684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834" w:type="dxa"/>
            <w:gridSpan w:val="2"/>
            <w:tcBorders>
              <w:left w:val="single" w:color="000000" w:sz="6" w:space="0"/>
            </w:tcBorders>
          </w:tcPr>
          <w:p w14:paraId="34C34D3A">
            <w:pPr>
              <w:pStyle w:val="19"/>
              <w:ind w:firstLine="62"/>
              <w:rPr>
                <w:rFonts w:hint="eastAsia"/>
                <w:color w:val="auto"/>
                <w:lang w:eastAsia="zh-CN"/>
              </w:rPr>
            </w:pPr>
            <w:r>
              <w:rPr>
                <w:color w:val="auto"/>
                <w:lang w:eastAsia="zh-CN"/>
              </w:rPr>
              <w:t xml:space="preserve">粘合后热溶胶正面 </w:t>
            </w:r>
            <w:r>
              <w:rPr>
                <w:color w:val="auto"/>
                <w:spacing w:val="6"/>
                <w:lang w:eastAsia="zh-CN"/>
              </w:rPr>
              <w:t>渗料</w:t>
            </w:r>
          </w:p>
        </w:tc>
        <w:tc>
          <w:tcPr>
            <w:tcW w:w="4969" w:type="dxa"/>
            <w:gridSpan w:val="4"/>
          </w:tcPr>
          <w:p w14:paraId="44178268">
            <w:pPr>
              <w:pStyle w:val="19"/>
              <w:ind w:firstLine="62"/>
              <w:rPr>
                <w:rFonts w:hint="eastAsia"/>
                <w:color w:val="auto"/>
              </w:rPr>
            </w:pPr>
            <w:r>
              <w:rPr>
                <w:color w:val="auto"/>
              </w:rPr>
              <w:t>不允许</w:t>
            </w:r>
          </w:p>
        </w:tc>
        <w:tc>
          <w:tcPr>
            <w:tcW w:w="1722" w:type="dxa"/>
            <w:tcBorders>
              <w:right w:val="single" w:color="000000" w:sz="6" w:space="0"/>
            </w:tcBorders>
          </w:tcPr>
          <w:p w14:paraId="7425EFE3">
            <w:pPr>
              <w:pStyle w:val="19"/>
              <w:ind w:firstLine="62"/>
              <w:rPr>
                <w:rFonts w:hint="eastAsia"/>
                <w:color w:val="auto"/>
              </w:rPr>
            </w:pPr>
            <w:r>
              <w:rPr>
                <w:color w:val="auto"/>
              </w:rPr>
              <w:t>观察</w:t>
            </w:r>
          </w:p>
        </w:tc>
      </w:tr>
      <w:tr w14:paraId="3F7C06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9" w:hRule="atLeast"/>
        </w:trPr>
        <w:tc>
          <w:tcPr>
            <w:tcW w:w="8525" w:type="dxa"/>
            <w:gridSpan w:val="7"/>
            <w:tcBorders>
              <w:left w:val="single" w:color="000000" w:sz="6" w:space="0"/>
              <w:bottom w:val="single" w:color="000000" w:sz="6" w:space="0"/>
              <w:right w:val="single" w:color="000000" w:sz="6" w:space="0"/>
            </w:tcBorders>
          </w:tcPr>
          <w:p w14:paraId="209BA129">
            <w:pPr>
              <w:pStyle w:val="19"/>
              <w:ind w:firstLine="62"/>
              <w:rPr>
                <w:rFonts w:hint="eastAsia"/>
                <w:color w:val="auto"/>
                <w:lang w:eastAsia="zh-CN"/>
              </w:rPr>
            </w:pPr>
            <w:r>
              <w:rPr>
                <w:color w:val="auto"/>
                <w:lang w:eastAsia="zh-CN"/>
              </w:rPr>
              <w:t>注</w:t>
            </w:r>
            <w:r>
              <w:rPr>
                <w:color w:val="auto"/>
                <w:spacing w:val="-19"/>
                <w:lang w:eastAsia="zh-CN"/>
              </w:rPr>
              <w:t xml:space="preserve"> </w:t>
            </w:r>
            <w:r>
              <w:rPr>
                <w:color w:val="auto"/>
                <w:lang w:eastAsia="zh-CN"/>
              </w:rPr>
              <w:t>1：干热尺寸变化率试验</w:t>
            </w:r>
            <w:r>
              <w:rPr>
                <w:color w:val="auto"/>
                <w:spacing w:val="-35"/>
                <w:lang w:eastAsia="zh-CN"/>
              </w:rPr>
              <w:t xml:space="preserve"> </w:t>
            </w:r>
            <w:r>
              <w:rPr>
                <w:color w:val="auto"/>
                <w:lang w:eastAsia="zh-CN"/>
              </w:rPr>
              <w:t>TC2133-073</w:t>
            </w:r>
            <w:r>
              <w:rPr>
                <w:color w:val="auto"/>
                <w:spacing w:val="-32"/>
                <w:lang w:eastAsia="zh-CN"/>
              </w:rPr>
              <w:t xml:space="preserve"> </w:t>
            </w:r>
            <w:r>
              <w:rPr>
                <w:color w:val="auto"/>
                <w:lang w:eastAsia="zh-CN"/>
              </w:rPr>
              <w:t>采用“衬+领底呢</w:t>
            </w:r>
            <w:r>
              <w:rPr>
                <w:color w:val="auto"/>
                <w:spacing w:val="-61"/>
                <w:lang w:eastAsia="zh-CN"/>
              </w:rPr>
              <w:t xml:space="preserve"> </w:t>
            </w:r>
            <w:r>
              <w:rPr>
                <w:color w:val="auto"/>
                <w:lang w:eastAsia="zh-CN"/>
              </w:rPr>
              <w:t>”方式，其他</w:t>
            </w:r>
            <w:r>
              <w:rPr>
                <w:color w:val="auto"/>
                <w:spacing w:val="6"/>
                <w:lang w:eastAsia="zh-CN"/>
              </w:rPr>
              <w:t>粘合衬采用“衬+服装面料</w:t>
            </w:r>
            <w:r>
              <w:rPr>
                <w:color w:val="auto"/>
                <w:spacing w:val="-61"/>
                <w:lang w:eastAsia="zh-CN"/>
              </w:rPr>
              <w:t xml:space="preserve"> </w:t>
            </w:r>
            <w:r>
              <w:rPr>
                <w:color w:val="auto"/>
                <w:spacing w:val="6"/>
                <w:lang w:eastAsia="zh-CN"/>
              </w:rPr>
              <w:t>”方式。</w:t>
            </w:r>
            <w:r>
              <w:rPr>
                <w:color w:val="auto"/>
                <w:lang w:eastAsia="zh-CN"/>
              </w:rPr>
              <w:t xml:space="preserve"> </w:t>
            </w:r>
            <w:r>
              <w:rPr>
                <w:color w:val="auto"/>
                <w:spacing w:val="5"/>
                <w:lang w:eastAsia="zh-CN"/>
              </w:rPr>
              <w:t>注</w:t>
            </w:r>
            <w:r>
              <w:rPr>
                <w:color w:val="auto"/>
                <w:spacing w:val="-29"/>
                <w:lang w:eastAsia="zh-CN"/>
              </w:rPr>
              <w:t xml:space="preserve"> </w:t>
            </w:r>
            <w:r>
              <w:rPr>
                <w:color w:val="auto"/>
                <w:spacing w:val="5"/>
                <w:lang w:eastAsia="zh-CN"/>
              </w:rPr>
              <w:t>2：压烫条件（参考</w:t>
            </w:r>
            <w:r>
              <w:rPr>
                <w:color w:val="auto"/>
                <w:spacing w:val="12"/>
                <w:lang w:eastAsia="zh-CN"/>
              </w:rPr>
              <w:t>）：</w:t>
            </w:r>
            <w:r>
              <w:rPr>
                <w:color w:val="auto"/>
                <w:spacing w:val="5"/>
                <w:lang w:eastAsia="zh-CN"/>
              </w:rPr>
              <w:t>T2237-073</w:t>
            </w:r>
            <w:r>
              <w:rPr>
                <w:color w:val="auto"/>
                <w:spacing w:val="-32"/>
                <w:lang w:eastAsia="zh-CN"/>
              </w:rPr>
              <w:t xml:space="preserve"> </w:t>
            </w:r>
            <w:r>
              <w:rPr>
                <w:color w:val="auto"/>
                <w:spacing w:val="5"/>
                <w:lang w:eastAsia="zh-CN"/>
              </w:rPr>
              <w:t>溶胶温度</w:t>
            </w:r>
            <w:r>
              <w:rPr>
                <w:color w:val="auto"/>
                <w:spacing w:val="4"/>
                <w:lang w:eastAsia="zh-CN"/>
              </w:rPr>
              <w:t>为</w:t>
            </w:r>
            <w:r>
              <w:rPr>
                <w:color w:val="auto"/>
                <w:spacing w:val="-19"/>
                <w:lang w:eastAsia="zh-CN"/>
              </w:rPr>
              <w:t xml:space="preserve"> </w:t>
            </w:r>
            <w:r>
              <w:rPr>
                <w:color w:val="auto"/>
                <w:spacing w:val="4"/>
                <w:lang w:eastAsia="zh-CN"/>
              </w:rPr>
              <w:t>127℃</w:t>
            </w:r>
            <w:r>
              <w:rPr>
                <w:color w:val="auto"/>
                <w:spacing w:val="-65"/>
                <w:lang w:eastAsia="zh-CN"/>
              </w:rPr>
              <w:t xml:space="preserve"> </w:t>
            </w:r>
            <w:r>
              <w:rPr>
                <w:color w:val="auto"/>
                <w:spacing w:val="4"/>
                <w:lang w:eastAsia="zh-CN"/>
              </w:rPr>
              <w:t>,</w:t>
            </w:r>
            <w:r>
              <w:rPr>
                <w:color w:val="auto"/>
                <w:spacing w:val="51"/>
                <w:w w:val="101"/>
                <w:lang w:eastAsia="zh-CN"/>
              </w:rPr>
              <w:t xml:space="preserve"> </w:t>
            </w:r>
            <w:r>
              <w:rPr>
                <w:color w:val="auto"/>
                <w:spacing w:val="4"/>
                <w:lang w:eastAsia="zh-CN"/>
              </w:rPr>
              <w:t>压力为</w:t>
            </w:r>
            <w:r>
              <w:rPr>
                <w:color w:val="auto"/>
                <w:spacing w:val="-33"/>
                <w:lang w:eastAsia="zh-CN"/>
              </w:rPr>
              <w:t xml:space="preserve"> </w:t>
            </w:r>
            <w:r>
              <w:rPr>
                <w:color w:val="auto"/>
                <w:spacing w:val="4"/>
                <w:lang w:eastAsia="zh-CN"/>
              </w:rPr>
              <w:t>2.5</w:t>
            </w:r>
            <w:r>
              <w:rPr>
                <w:color w:val="auto"/>
                <w:lang w:eastAsia="zh-CN"/>
              </w:rPr>
              <w:t>kg</w:t>
            </w:r>
            <w:r>
              <w:rPr>
                <w:color w:val="auto"/>
                <w:spacing w:val="4"/>
                <w:lang w:eastAsia="zh-CN"/>
              </w:rPr>
              <w:t>，持续时间为</w:t>
            </w:r>
            <w:r>
              <w:rPr>
                <w:color w:val="auto"/>
                <w:spacing w:val="-19"/>
                <w:lang w:eastAsia="zh-CN"/>
              </w:rPr>
              <w:t xml:space="preserve"> </w:t>
            </w:r>
            <w:r>
              <w:rPr>
                <w:color w:val="auto"/>
                <w:spacing w:val="4"/>
                <w:lang w:eastAsia="zh-CN"/>
              </w:rPr>
              <w:t>15s；</w:t>
            </w:r>
          </w:p>
          <w:p w14:paraId="511AA625">
            <w:pPr>
              <w:pStyle w:val="19"/>
              <w:ind w:firstLine="62"/>
              <w:rPr>
                <w:rFonts w:hint="eastAsia"/>
                <w:color w:val="auto"/>
                <w:lang w:eastAsia="zh-CN"/>
              </w:rPr>
            </w:pPr>
            <w:r>
              <w:rPr>
                <w:color w:val="auto"/>
                <w:lang w:eastAsia="zh-CN"/>
              </w:rPr>
              <w:t>TC2133-190</w:t>
            </w:r>
            <w:r>
              <w:rPr>
                <w:color w:val="auto"/>
                <w:spacing w:val="-33"/>
                <w:lang w:eastAsia="zh-CN"/>
              </w:rPr>
              <w:t xml:space="preserve"> </w:t>
            </w:r>
            <w:r>
              <w:rPr>
                <w:color w:val="auto"/>
                <w:lang w:eastAsia="zh-CN"/>
              </w:rPr>
              <w:t>温度为</w:t>
            </w:r>
            <w:r>
              <w:rPr>
                <w:color w:val="auto"/>
                <w:spacing w:val="-20"/>
                <w:lang w:eastAsia="zh-CN"/>
              </w:rPr>
              <w:t xml:space="preserve"> </w:t>
            </w:r>
            <w:r>
              <w:rPr>
                <w:color w:val="auto"/>
                <w:lang w:eastAsia="zh-CN"/>
              </w:rPr>
              <w:t>135℃~145℃</w:t>
            </w:r>
            <w:r>
              <w:rPr>
                <w:color w:val="auto"/>
                <w:spacing w:val="-65"/>
                <w:lang w:eastAsia="zh-CN"/>
              </w:rPr>
              <w:t xml:space="preserve"> </w:t>
            </w:r>
            <w:r>
              <w:rPr>
                <w:color w:val="auto"/>
                <w:lang w:eastAsia="zh-CN"/>
              </w:rPr>
              <w:t>,</w:t>
            </w:r>
            <w:r>
              <w:rPr>
                <w:color w:val="auto"/>
                <w:spacing w:val="52"/>
                <w:lang w:eastAsia="zh-CN"/>
              </w:rPr>
              <w:t xml:space="preserve"> </w:t>
            </w:r>
            <w:r>
              <w:rPr>
                <w:color w:val="auto"/>
                <w:lang w:eastAsia="zh-CN"/>
              </w:rPr>
              <w:t>压力为</w:t>
            </w:r>
            <w:r>
              <w:rPr>
                <w:color w:val="auto"/>
                <w:spacing w:val="-22"/>
                <w:lang w:eastAsia="zh-CN"/>
              </w:rPr>
              <w:t xml:space="preserve"> </w:t>
            </w:r>
            <w:r>
              <w:rPr>
                <w:color w:val="auto"/>
                <w:lang w:eastAsia="zh-CN"/>
              </w:rPr>
              <w:t>1.5bar～2.5bar，持续时间为</w:t>
            </w:r>
            <w:r>
              <w:rPr>
                <w:color w:val="auto"/>
                <w:spacing w:val="-19"/>
                <w:lang w:eastAsia="zh-CN"/>
              </w:rPr>
              <w:t xml:space="preserve"> </w:t>
            </w:r>
            <w:r>
              <w:rPr>
                <w:color w:val="auto"/>
                <w:lang w:eastAsia="zh-CN"/>
              </w:rPr>
              <w:t>15s～18s； TC2133-073</w:t>
            </w:r>
            <w:r>
              <w:rPr>
                <w:color w:val="auto"/>
                <w:spacing w:val="-33"/>
                <w:lang w:eastAsia="zh-CN"/>
              </w:rPr>
              <w:t xml:space="preserve"> </w:t>
            </w:r>
            <w:r>
              <w:rPr>
                <w:color w:val="auto"/>
                <w:lang w:eastAsia="zh-CN"/>
              </w:rPr>
              <w:t>温度为</w:t>
            </w:r>
            <w:r>
              <w:rPr>
                <w:color w:val="auto"/>
                <w:spacing w:val="-20"/>
                <w:lang w:eastAsia="zh-CN"/>
              </w:rPr>
              <w:t xml:space="preserve"> </w:t>
            </w:r>
            <w:r>
              <w:rPr>
                <w:color w:val="auto"/>
                <w:lang w:eastAsia="zh-CN"/>
              </w:rPr>
              <w:t>140℃~145℃</w:t>
            </w:r>
            <w:r>
              <w:rPr>
                <w:color w:val="auto"/>
                <w:spacing w:val="-65"/>
                <w:lang w:eastAsia="zh-CN"/>
              </w:rPr>
              <w:t xml:space="preserve"> </w:t>
            </w:r>
            <w:r>
              <w:rPr>
                <w:color w:val="auto"/>
                <w:lang w:eastAsia="zh-CN"/>
              </w:rPr>
              <w:t>,</w:t>
            </w:r>
            <w:r>
              <w:rPr>
                <w:color w:val="auto"/>
                <w:spacing w:val="52"/>
                <w:lang w:eastAsia="zh-CN"/>
              </w:rPr>
              <w:t xml:space="preserve"> </w:t>
            </w:r>
            <w:r>
              <w:rPr>
                <w:color w:val="auto"/>
                <w:lang w:eastAsia="zh-CN"/>
              </w:rPr>
              <w:t>压力为</w:t>
            </w:r>
            <w:r>
              <w:rPr>
                <w:color w:val="auto"/>
                <w:spacing w:val="-22"/>
                <w:lang w:eastAsia="zh-CN"/>
              </w:rPr>
              <w:t xml:space="preserve"> </w:t>
            </w:r>
            <w:r>
              <w:rPr>
                <w:color w:val="auto"/>
                <w:lang w:eastAsia="zh-CN"/>
              </w:rPr>
              <w:t>1.5bar～2.5bar，持续时间为</w:t>
            </w:r>
            <w:r>
              <w:rPr>
                <w:color w:val="auto"/>
                <w:spacing w:val="-19"/>
                <w:lang w:eastAsia="zh-CN"/>
              </w:rPr>
              <w:t xml:space="preserve"> </w:t>
            </w:r>
            <w:r>
              <w:rPr>
                <w:color w:val="auto"/>
                <w:lang w:eastAsia="zh-CN"/>
              </w:rPr>
              <w:t>15s～18s。</w:t>
            </w:r>
          </w:p>
          <w:p w14:paraId="11C659B2">
            <w:pPr>
              <w:pStyle w:val="19"/>
              <w:ind w:firstLine="62"/>
              <w:rPr>
                <w:rFonts w:hint="eastAsia"/>
                <w:color w:val="auto"/>
                <w:lang w:eastAsia="zh-CN"/>
              </w:rPr>
            </w:pPr>
            <w:r>
              <w:rPr>
                <w:color w:val="auto"/>
                <w:lang w:eastAsia="zh-CN"/>
              </w:rPr>
              <w:t>NT2837—035 温度为 130℃~140℃</w:t>
            </w:r>
            <w:r>
              <w:rPr>
                <w:color w:val="auto"/>
                <w:spacing w:val="-61"/>
                <w:lang w:eastAsia="zh-CN"/>
              </w:rPr>
              <w:t xml:space="preserve"> </w:t>
            </w:r>
            <w:r>
              <w:rPr>
                <w:color w:val="auto"/>
                <w:lang w:eastAsia="zh-CN"/>
              </w:rPr>
              <w:t>,</w:t>
            </w:r>
            <w:r>
              <w:rPr>
                <w:color w:val="auto"/>
                <w:spacing w:val="51"/>
                <w:lang w:eastAsia="zh-CN"/>
              </w:rPr>
              <w:t xml:space="preserve"> </w:t>
            </w:r>
            <w:r>
              <w:rPr>
                <w:color w:val="auto"/>
                <w:lang w:eastAsia="zh-CN"/>
              </w:rPr>
              <w:t>压力为 1.5bar～2.5bar，持续时间为</w:t>
            </w:r>
            <w:r>
              <w:rPr>
                <w:color w:val="auto"/>
                <w:spacing w:val="27"/>
                <w:lang w:eastAsia="zh-CN"/>
              </w:rPr>
              <w:t xml:space="preserve"> </w:t>
            </w:r>
            <w:r>
              <w:rPr>
                <w:color w:val="auto"/>
                <w:lang w:eastAsia="zh-CN"/>
              </w:rPr>
              <w:t>15s～18s。 注</w:t>
            </w:r>
            <w:r>
              <w:rPr>
                <w:color w:val="auto"/>
                <w:spacing w:val="-29"/>
                <w:lang w:eastAsia="zh-CN"/>
              </w:rPr>
              <w:t xml:space="preserve"> </w:t>
            </w:r>
            <w:r>
              <w:rPr>
                <w:color w:val="auto"/>
                <w:lang w:eastAsia="zh-CN"/>
              </w:rPr>
              <w:t>3：其中</w:t>
            </w:r>
            <w:r>
              <w:rPr>
                <w:color w:val="auto"/>
                <w:spacing w:val="-35"/>
                <w:lang w:eastAsia="zh-CN"/>
              </w:rPr>
              <w:t xml:space="preserve"> </w:t>
            </w:r>
            <w:r>
              <w:rPr>
                <w:color w:val="auto"/>
                <w:lang w:eastAsia="zh-CN"/>
              </w:rPr>
              <w:t>TC2133-073</w:t>
            </w:r>
            <w:r>
              <w:rPr>
                <w:color w:val="auto"/>
                <w:spacing w:val="-30"/>
                <w:lang w:eastAsia="zh-CN"/>
              </w:rPr>
              <w:t xml:space="preserve"> </w:t>
            </w:r>
            <w:r>
              <w:rPr>
                <w:color w:val="auto"/>
                <w:lang w:eastAsia="zh-CN"/>
              </w:rPr>
              <w:t>测试剥强用材料为</w:t>
            </w:r>
            <w:r>
              <w:rPr>
                <w:color w:val="auto"/>
                <w:spacing w:val="6"/>
                <w:lang w:eastAsia="zh-CN"/>
              </w:rPr>
              <w:t>领底呢。</w:t>
            </w:r>
          </w:p>
          <w:p w14:paraId="0833F136">
            <w:pPr>
              <w:pStyle w:val="19"/>
              <w:ind w:firstLine="62"/>
              <w:rPr>
                <w:rFonts w:hint="eastAsia"/>
                <w:color w:val="auto"/>
                <w:lang w:eastAsia="zh-CN"/>
              </w:rPr>
            </w:pPr>
            <w:r>
              <w:rPr>
                <w:color w:val="auto"/>
                <w:lang w:eastAsia="zh-CN"/>
              </w:rPr>
              <w:t>注</w:t>
            </w:r>
            <w:r>
              <w:rPr>
                <w:color w:val="auto"/>
                <w:spacing w:val="-18"/>
                <w:lang w:eastAsia="zh-CN"/>
              </w:rPr>
              <w:t xml:space="preserve"> </w:t>
            </w:r>
            <w:r>
              <w:rPr>
                <w:color w:val="auto"/>
                <w:lang w:eastAsia="zh-CN"/>
              </w:rPr>
              <w:t>4：水洗尺寸变化试验</w:t>
            </w:r>
            <w:r>
              <w:rPr>
                <w:color w:val="auto"/>
                <w:spacing w:val="74"/>
                <w:lang w:eastAsia="zh-CN"/>
              </w:rPr>
              <w:t xml:space="preserve"> </w:t>
            </w:r>
            <w:r>
              <w:rPr>
                <w:color w:val="auto"/>
                <w:lang w:eastAsia="zh-CN"/>
              </w:rPr>
              <w:t>TC2133-073 采用“衬+领底呢</w:t>
            </w:r>
            <w:r>
              <w:rPr>
                <w:color w:val="auto"/>
                <w:spacing w:val="-61"/>
                <w:lang w:eastAsia="zh-CN"/>
              </w:rPr>
              <w:t xml:space="preserve"> </w:t>
            </w:r>
            <w:r>
              <w:rPr>
                <w:color w:val="auto"/>
                <w:lang w:eastAsia="zh-CN"/>
              </w:rPr>
              <w:t>””，其他粘合衬试验采用“衬+服装面料</w:t>
            </w:r>
            <w:r>
              <w:rPr>
                <w:color w:val="auto"/>
                <w:spacing w:val="-61"/>
                <w:lang w:eastAsia="zh-CN"/>
              </w:rPr>
              <w:t xml:space="preserve"> </w:t>
            </w:r>
            <w:r>
              <w:rPr>
                <w:color w:val="auto"/>
                <w:lang w:eastAsia="zh-CN"/>
              </w:rPr>
              <w:t xml:space="preserve">”压烫后 </w:t>
            </w:r>
            <w:r>
              <w:rPr>
                <w:color w:val="auto"/>
                <w:spacing w:val="6"/>
                <w:lang w:eastAsia="zh-CN"/>
              </w:rPr>
              <w:t>再洗涤方法，洗涤方法采用</w:t>
            </w:r>
            <w:r>
              <w:rPr>
                <w:color w:val="auto"/>
                <w:spacing w:val="-34"/>
                <w:lang w:eastAsia="zh-CN"/>
              </w:rPr>
              <w:t xml:space="preserve"> </w:t>
            </w:r>
            <w:r>
              <w:rPr>
                <w:color w:val="auto"/>
                <w:lang w:eastAsia="zh-CN"/>
              </w:rPr>
              <w:t>GB</w:t>
            </w:r>
            <w:r>
              <w:rPr>
                <w:color w:val="auto"/>
                <w:spacing w:val="6"/>
                <w:lang w:eastAsia="zh-CN"/>
              </w:rPr>
              <w:t>/T 8629-2017</w:t>
            </w:r>
            <w:r>
              <w:rPr>
                <w:color w:val="auto"/>
                <w:spacing w:val="-19"/>
                <w:lang w:eastAsia="zh-CN"/>
              </w:rPr>
              <w:t xml:space="preserve"> </w:t>
            </w:r>
            <w:r>
              <w:rPr>
                <w:color w:val="auto"/>
                <w:spacing w:val="6"/>
                <w:lang w:eastAsia="zh-CN"/>
              </w:rPr>
              <w:t>的</w:t>
            </w:r>
            <w:r>
              <w:rPr>
                <w:color w:val="auto"/>
                <w:spacing w:val="-33"/>
                <w:lang w:eastAsia="zh-CN"/>
              </w:rPr>
              <w:t xml:space="preserve"> </w:t>
            </w:r>
            <w:r>
              <w:rPr>
                <w:color w:val="auto"/>
                <w:spacing w:val="6"/>
                <w:lang w:eastAsia="zh-CN"/>
              </w:rPr>
              <w:t>4N</w:t>
            </w:r>
            <w:r>
              <w:rPr>
                <w:color w:val="auto"/>
                <w:spacing w:val="-34"/>
                <w:lang w:eastAsia="zh-CN"/>
              </w:rPr>
              <w:t xml:space="preserve"> </w:t>
            </w:r>
            <w:r>
              <w:rPr>
                <w:color w:val="auto"/>
                <w:spacing w:val="6"/>
                <w:lang w:eastAsia="zh-CN"/>
              </w:rPr>
              <w:t>程序。</w:t>
            </w:r>
          </w:p>
        </w:tc>
      </w:tr>
    </w:tbl>
    <w:p w14:paraId="27D05B16">
      <w:pPr>
        <w:rPr>
          <w:color w:val="auto"/>
          <w:lang w:eastAsia="zh-CN"/>
        </w:rPr>
      </w:pPr>
    </w:p>
    <w:p w14:paraId="16FCF3DB">
      <w:pPr>
        <w:rPr>
          <w:color w:val="auto"/>
          <w:lang w:eastAsia="zh-CN"/>
        </w:rPr>
        <w:sectPr>
          <w:pgSz w:w="11906" w:h="16838"/>
          <w:pgMar w:top="400" w:right="1682" w:bottom="400" w:left="1682" w:header="0" w:footer="0" w:gutter="0"/>
          <w:cols w:space="720" w:num="1"/>
        </w:sectPr>
      </w:pPr>
    </w:p>
    <w:p w14:paraId="112AC63D">
      <w:pPr>
        <w:spacing w:line="268" w:lineRule="auto"/>
        <w:rPr>
          <w:color w:val="auto"/>
          <w:lang w:eastAsia="zh-CN"/>
        </w:rPr>
      </w:pPr>
    </w:p>
    <w:p w14:paraId="3631FB01">
      <w:pPr>
        <w:spacing w:line="268" w:lineRule="auto"/>
        <w:rPr>
          <w:color w:val="auto"/>
          <w:lang w:eastAsia="zh-CN"/>
        </w:rPr>
      </w:pPr>
    </w:p>
    <w:p w14:paraId="00172EB9">
      <w:pPr>
        <w:spacing w:line="268" w:lineRule="auto"/>
        <w:rPr>
          <w:color w:val="auto"/>
          <w:lang w:eastAsia="zh-CN"/>
        </w:rPr>
      </w:pPr>
    </w:p>
    <w:p w14:paraId="327080EA">
      <w:pPr>
        <w:spacing w:line="269" w:lineRule="auto"/>
        <w:rPr>
          <w:color w:val="auto"/>
          <w:lang w:eastAsia="zh-CN"/>
        </w:rPr>
      </w:pPr>
    </w:p>
    <w:p w14:paraId="2F11FE0C">
      <w:pPr>
        <w:pStyle w:val="4"/>
        <w:spacing w:before="74" w:line="227" w:lineRule="auto"/>
        <w:ind w:left="3342"/>
        <w:rPr>
          <w:rFonts w:hint="eastAsia"/>
          <w:color w:val="auto"/>
          <w:sz w:val="23"/>
          <w:szCs w:val="23"/>
          <w:lang w:eastAsia="zh-CN"/>
        </w:rPr>
      </w:pPr>
      <w:r>
        <w:rPr>
          <w:b/>
          <w:bCs/>
          <w:color w:val="auto"/>
          <w:spacing w:val="1"/>
          <w:sz w:val="23"/>
          <w:szCs w:val="23"/>
          <w:lang w:eastAsia="zh-CN"/>
        </w:rPr>
        <w:t>附录</w:t>
      </w:r>
      <w:r>
        <w:rPr>
          <w:color w:val="auto"/>
          <w:spacing w:val="-38"/>
          <w:sz w:val="23"/>
          <w:szCs w:val="23"/>
          <w:lang w:eastAsia="zh-CN"/>
        </w:rPr>
        <w:t xml:space="preserve"> </w:t>
      </w:r>
      <w:r>
        <w:rPr>
          <w:rFonts w:ascii="Cambria" w:hAnsi="Cambria" w:eastAsia="Cambria" w:cs="Cambria"/>
          <w:b/>
          <w:bCs/>
          <w:color w:val="auto"/>
          <w:spacing w:val="1"/>
          <w:sz w:val="23"/>
          <w:szCs w:val="23"/>
          <w:lang w:eastAsia="zh-CN"/>
        </w:rPr>
        <w:t>H</w:t>
      </w:r>
      <w:r>
        <w:rPr>
          <w:b/>
          <w:bCs/>
          <w:color w:val="auto"/>
          <w:spacing w:val="1"/>
          <w:sz w:val="23"/>
          <w:szCs w:val="23"/>
          <w:lang w:eastAsia="zh-CN"/>
        </w:rPr>
        <w:t>（规范性）</w:t>
      </w:r>
    </w:p>
    <w:p w14:paraId="5090D3E6">
      <w:pPr>
        <w:pStyle w:val="4"/>
        <w:spacing w:before="184" w:line="228" w:lineRule="auto"/>
        <w:ind w:left="2838"/>
        <w:outlineLvl w:val="2"/>
        <w:rPr>
          <w:rFonts w:hint="eastAsia"/>
          <w:color w:val="auto"/>
          <w:sz w:val="23"/>
          <w:szCs w:val="23"/>
          <w:lang w:eastAsia="zh-CN"/>
        </w:rPr>
      </w:pPr>
      <w:r>
        <w:rPr>
          <w:b/>
          <w:bCs/>
          <w:color w:val="auto"/>
          <w:spacing w:val="7"/>
          <w:sz w:val="23"/>
          <w:szCs w:val="23"/>
          <w:lang w:eastAsia="zh-CN"/>
        </w:rPr>
        <w:t>针刺棉芯打孔垫肩技术要求</w:t>
      </w:r>
    </w:p>
    <w:p w14:paraId="73340E5E">
      <w:pPr>
        <w:spacing w:line="394" w:lineRule="auto"/>
        <w:rPr>
          <w:color w:val="auto"/>
          <w:lang w:eastAsia="zh-CN"/>
        </w:rPr>
      </w:pPr>
    </w:p>
    <w:p w14:paraId="2A1651EE">
      <w:pPr>
        <w:pStyle w:val="4"/>
        <w:spacing w:before="75" w:line="229" w:lineRule="auto"/>
        <w:ind w:left="121"/>
        <w:outlineLvl w:val="3"/>
        <w:rPr>
          <w:rFonts w:hint="eastAsia"/>
          <w:color w:val="auto"/>
          <w:sz w:val="23"/>
          <w:szCs w:val="23"/>
          <w:lang w:eastAsia="zh-CN"/>
        </w:rPr>
      </w:pPr>
      <w:r>
        <w:rPr>
          <w:b/>
          <w:bCs/>
          <w:color w:val="auto"/>
          <w:spacing w:val="1"/>
          <w:sz w:val="23"/>
          <w:szCs w:val="23"/>
          <w:lang w:eastAsia="zh-CN"/>
        </w:rPr>
        <w:t>H.1</w:t>
      </w:r>
      <w:r>
        <w:rPr>
          <w:color w:val="auto"/>
          <w:spacing w:val="-40"/>
          <w:sz w:val="23"/>
          <w:szCs w:val="23"/>
          <w:lang w:eastAsia="zh-CN"/>
        </w:rPr>
        <w:t xml:space="preserve"> </w:t>
      </w:r>
      <w:r>
        <w:rPr>
          <w:b/>
          <w:bCs/>
          <w:color w:val="auto"/>
          <w:spacing w:val="1"/>
          <w:sz w:val="23"/>
          <w:szCs w:val="23"/>
          <w:lang w:eastAsia="zh-CN"/>
        </w:rPr>
        <w:t>结构</w:t>
      </w:r>
    </w:p>
    <w:p w14:paraId="6DE4A1A8">
      <w:pPr>
        <w:spacing w:line="351" w:lineRule="auto"/>
        <w:rPr>
          <w:color w:val="auto"/>
          <w:lang w:eastAsia="zh-CN"/>
        </w:rPr>
      </w:pPr>
    </w:p>
    <w:p w14:paraId="65FD7904">
      <w:pPr>
        <w:pStyle w:val="4"/>
        <w:spacing w:before="65" w:line="278" w:lineRule="auto"/>
        <w:ind w:left="126" w:right="975" w:firstLine="425"/>
        <w:jc w:val="both"/>
        <w:rPr>
          <w:rFonts w:hint="eastAsia"/>
          <w:color w:val="auto"/>
          <w:lang w:eastAsia="zh-CN"/>
        </w:rPr>
      </w:pPr>
      <w:r>
        <w:rPr>
          <w:color w:val="auto"/>
          <w:spacing w:val="8"/>
          <w:lang w:eastAsia="zh-CN"/>
        </w:rPr>
        <w:t>垫肩结构及手感应符合标样。垫肩采用针刺、绷缝、蒸汽定型、分表层、中层和底层，</w:t>
      </w:r>
      <w:r>
        <w:rPr>
          <w:color w:val="auto"/>
          <w:spacing w:val="13"/>
          <w:lang w:eastAsia="zh-CN"/>
        </w:rPr>
        <w:t xml:space="preserve"> </w:t>
      </w:r>
      <w:r>
        <w:rPr>
          <w:color w:val="auto"/>
          <w:spacing w:val="7"/>
          <w:lang w:eastAsia="zh-CN"/>
        </w:rPr>
        <w:t>中层内夹一层黑炭衬，垫肩整体打圆形透气孔。垫肩朝底层方向有自然扣度，表层平整、不</w:t>
      </w:r>
      <w:r>
        <w:rPr>
          <w:color w:val="auto"/>
          <w:spacing w:val="9"/>
          <w:lang w:eastAsia="zh-CN"/>
        </w:rPr>
        <w:t>起皱，垫肩分前后方向，有方头的一面为后背方向。</w:t>
      </w:r>
    </w:p>
    <w:p w14:paraId="1A75A43E">
      <w:pPr>
        <w:spacing w:line="306" w:lineRule="auto"/>
        <w:rPr>
          <w:color w:val="auto"/>
          <w:lang w:eastAsia="zh-CN"/>
        </w:rPr>
      </w:pPr>
    </w:p>
    <w:p w14:paraId="18D75550">
      <w:pPr>
        <w:pStyle w:val="4"/>
        <w:spacing w:before="75" w:line="227" w:lineRule="auto"/>
        <w:ind w:left="121"/>
        <w:outlineLvl w:val="3"/>
        <w:rPr>
          <w:rFonts w:hint="eastAsia"/>
          <w:color w:val="auto"/>
          <w:sz w:val="23"/>
          <w:szCs w:val="23"/>
          <w:lang w:eastAsia="zh-CN"/>
        </w:rPr>
      </w:pPr>
      <w:r>
        <w:rPr>
          <w:b/>
          <w:bCs/>
          <w:color w:val="auto"/>
          <w:spacing w:val="4"/>
          <w:sz w:val="23"/>
          <w:szCs w:val="23"/>
          <w:lang w:eastAsia="zh-CN"/>
        </w:rPr>
        <w:t>H.2</w:t>
      </w:r>
      <w:r>
        <w:rPr>
          <w:color w:val="auto"/>
          <w:spacing w:val="-45"/>
          <w:sz w:val="23"/>
          <w:szCs w:val="23"/>
          <w:lang w:eastAsia="zh-CN"/>
        </w:rPr>
        <w:t xml:space="preserve"> </w:t>
      </w:r>
      <w:r>
        <w:rPr>
          <w:b/>
          <w:bCs/>
          <w:color w:val="auto"/>
          <w:spacing w:val="4"/>
          <w:sz w:val="23"/>
          <w:szCs w:val="23"/>
          <w:lang w:eastAsia="zh-CN"/>
        </w:rPr>
        <w:t>规格尺寸</w:t>
      </w:r>
    </w:p>
    <w:p w14:paraId="234905B1">
      <w:pPr>
        <w:spacing w:line="353" w:lineRule="auto"/>
        <w:rPr>
          <w:color w:val="auto"/>
          <w:lang w:eastAsia="zh-CN"/>
        </w:rPr>
      </w:pPr>
    </w:p>
    <w:p w14:paraId="35652281">
      <w:pPr>
        <w:pStyle w:val="4"/>
        <w:spacing w:before="65" w:line="278" w:lineRule="auto"/>
        <w:ind w:left="120" w:right="1024" w:firstLine="424"/>
        <w:rPr>
          <w:rFonts w:hint="eastAsia"/>
          <w:color w:val="auto"/>
          <w:lang w:eastAsia="zh-CN"/>
        </w:rPr>
      </w:pPr>
      <w:r>
        <w:rPr>
          <w:color w:val="auto"/>
          <w:spacing w:val="12"/>
          <w:lang w:eastAsia="zh-CN"/>
        </w:rPr>
        <w:t>针刺棉芯打孔垫肩分为四个型号，垫肩各部位尺寸应符合表</w:t>
      </w:r>
      <w:r>
        <w:rPr>
          <w:color w:val="auto"/>
          <w:spacing w:val="-39"/>
          <w:lang w:eastAsia="zh-CN"/>
        </w:rPr>
        <w:t xml:space="preserve"> </w:t>
      </w:r>
      <w:r>
        <w:rPr>
          <w:color w:val="auto"/>
          <w:spacing w:val="12"/>
          <w:lang w:eastAsia="zh-CN"/>
        </w:rPr>
        <w:t>H.1</w:t>
      </w:r>
      <w:r>
        <w:rPr>
          <w:color w:val="auto"/>
          <w:spacing w:val="-37"/>
          <w:lang w:eastAsia="zh-CN"/>
        </w:rPr>
        <w:t xml:space="preserve"> </w:t>
      </w:r>
      <w:r>
        <w:rPr>
          <w:color w:val="auto"/>
          <w:spacing w:val="12"/>
          <w:lang w:eastAsia="zh-CN"/>
        </w:rPr>
        <w:t>规定，</w:t>
      </w:r>
      <w:r>
        <w:rPr>
          <w:color w:val="auto"/>
          <w:spacing w:val="11"/>
          <w:lang w:eastAsia="zh-CN"/>
        </w:rPr>
        <w:t>测量方法见图</w:t>
      </w:r>
      <w:r>
        <w:rPr>
          <w:color w:val="auto"/>
          <w:lang w:eastAsia="zh-CN"/>
        </w:rPr>
        <w:t xml:space="preserve"> </w:t>
      </w:r>
      <w:r>
        <w:rPr>
          <w:color w:val="auto"/>
          <w:spacing w:val="3"/>
          <w:lang w:eastAsia="zh-CN"/>
        </w:rPr>
        <w:t>H.1。</w:t>
      </w:r>
    </w:p>
    <w:p w14:paraId="27771CA2">
      <w:pPr>
        <w:pStyle w:val="4"/>
        <w:spacing w:before="178" w:line="229" w:lineRule="auto"/>
        <w:ind w:firstLine="3288" w:firstLineChars="1800"/>
        <w:rPr>
          <w:rFonts w:hint="eastAsia"/>
          <w:color w:val="auto"/>
          <w:sz w:val="17"/>
          <w:szCs w:val="17"/>
          <w:lang w:eastAsia="zh-CN"/>
        </w:rPr>
      </w:pPr>
      <w:r>
        <w:rPr>
          <w:b/>
          <w:bCs/>
          <w:color w:val="auto"/>
          <w:spacing w:val="6"/>
          <w:sz w:val="17"/>
          <w:szCs w:val="17"/>
          <w:lang w:eastAsia="zh-CN"/>
        </w:rPr>
        <w:t>表 H.1  规格尺寸</w:t>
      </w:r>
      <w:r>
        <w:rPr>
          <w:rFonts w:ascii="黑体" w:hAnsi="黑体" w:eastAsia="黑体" w:cs="黑体"/>
          <w:color w:val="auto"/>
          <w:spacing w:val="1"/>
          <w:lang w:eastAsia="zh-CN"/>
        </w:rPr>
        <w:t xml:space="preserve">                   </w:t>
      </w:r>
      <w:r>
        <w:rPr>
          <w:color w:val="auto"/>
          <w:spacing w:val="6"/>
          <w:sz w:val="17"/>
          <w:szCs w:val="17"/>
          <w:lang w:eastAsia="zh-CN"/>
        </w:rPr>
        <w:t>单位为毫米</w:t>
      </w:r>
    </w:p>
    <w:p w14:paraId="658F2332">
      <w:pPr>
        <w:spacing w:line="123" w:lineRule="auto"/>
        <w:rPr>
          <w:color w:val="auto"/>
          <w:sz w:val="2"/>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93"/>
        <w:gridCol w:w="1548"/>
        <w:gridCol w:w="1548"/>
        <w:gridCol w:w="1548"/>
        <w:gridCol w:w="1551"/>
        <w:gridCol w:w="637"/>
      </w:tblGrid>
      <w:tr w14:paraId="71DBE2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693" w:type="dxa"/>
            <w:vMerge w:val="restart"/>
            <w:tcBorders>
              <w:top w:val="single" w:color="000000" w:sz="6" w:space="0"/>
              <w:left w:val="single" w:color="000000" w:sz="6" w:space="0"/>
              <w:bottom w:val="nil"/>
            </w:tcBorders>
          </w:tcPr>
          <w:p w14:paraId="41D513D0">
            <w:pPr>
              <w:pStyle w:val="19"/>
              <w:ind w:firstLine="62"/>
              <w:rPr>
                <w:rFonts w:hint="eastAsia"/>
                <w:color w:val="auto"/>
              </w:rPr>
            </w:pPr>
            <w:r>
              <w:rPr>
                <w:color w:val="auto"/>
              </w:rPr>
              <w:t>部</w:t>
            </w:r>
            <w:r>
              <w:rPr>
                <w:color w:val="auto"/>
                <w:spacing w:val="10"/>
              </w:rPr>
              <w:t xml:space="preserve"> </w:t>
            </w:r>
            <w:r>
              <w:rPr>
                <w:color w:val="auto"/>
              </w:rPr>
              <w:t>位</w:t>
            </w:r>
            <w:r>
              <w:rPr>
                <w:color w:val="auto"/>
                <w:spacing w:val="15"/>
              </w:rPr>
              <w:t xml:space="preserve"> </w:t>
            </w:r>
            <w:r>
              <w:rPr>
                <w:color w:val="auto"/>
              </w:rPr>
              <w:t>名</w:t>
            </w:r>
            <w:r>
              <w:rPr>
                <w:color w:val="auto"/>
                <w:spacing w:val="10"/>
              </w:rPr>
              <w:t xml:space="preserve"> </w:t>
            </w:r>
            <w:r>
              <w:rPr>
                <w:color w:val="auto"/>
              </w:rPr>
              <w:t>称</w:t>
            </w:r>
          </w:p>
        </w:tc>
        <w:tc>
          <w:tcPr>
            <w:tcW w:w="6195" w:type="dxa"/>
            <w:gridSpan w:val="4"/>
            <w:tcBorders>
              <w:top w:val="single" w:color="000000" w:sz="6" w:space="0"/>
            </w:tcBorders>
          </w:tcPr>
          <w:p w14:paraId="4FF73AC2">
            <w:pPr>
              <w:pStyle w:val="19"/>
              <w:ind w:firstLine="62"/>
              <w:rPr>
                <w:rFonts w:hint="eastAsia"/>
                <w:color w:val="auto"/>
              </w:rPr>
            </w:pPr>
            <w:r>
              <w:rPr>
                <w:color w:val="auto"/>
              </w:rPr>
              <w:t>型</w:t>
            </w:r>
            <w:r>
              <w:rPr>
                <w:color w:val="auto"/>
                <w:spacing w:val="10"/>
              </w:rPr>
              <w:t xml:space="preserve">  </w:t>
            </w:r>
            <w:r>
              <w:rPr>
                <w:color w:val="auto"/>
              </w:rPr>
              <w:t>号</w:t>
            </w:r>
            <w:r>
              <w:rPr>
                <w:color w:val="auto"/>
                <w:spacing w:val="9"/>
              </w:rPr>
              <w:t xml:space="preserve">  </w:t>
            </w:r>
            <w:r>
              <w:rPr>
                <w:color w:val="auto"/>
              </w:rPr>
              <w:t>规</w:t>
            </w:r>
            <w:r>
              <w:rPr>
                <w:color w:val="auto"/>
                <w:spacing w:val="9"/>
              </w:rPr>
              <w:t xml:space="preserve">  </w:t>
            </w:r>
            <w:r>
              <w:rPr>
                <w:color w:val="auto"/>
              </w:rPr>
              <w:t>格</w:t>
            </w:r>
          </w:p>
        </w:tc>
        <w:tc>
          <w:tcPr>
            <w:tcW w:w="637" w:type="dxa"/>
            <w:vMerge w:val="restart"/>
            <w:tcBorders>
              <w:top w:val="single" w:color="000000" w:sz="6" w:space="0"/>
              <w:bottom w:val="nil"/>
              <w:right w:val="single" w:color="000000" w:sz="6" w:space="0"/>
            </w:tcBorders>
          </w:tcPr>
          <w:p w14:paraId="6BF7963D">
            <w:pPr>
              <w:pStyle w:val="19"/>
              <w:ind w:firstLine="62"/>
              <w:rPr>
                <w:rFonts w:hint="eastAsia"/>
                <w:color w:val="auto"/>
              </w:rPr>
            </w:pPr>
            <w:r>
              <w:rPr>
                <w:color w:val="auto"/>
              </w:rPr>
              <w:t>允差</w:t>
            </w:r>
          </w:p>
        </w:tc>
      </w:tr>
      <w:tr w14:paraId="0CA578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693" w:type="dxa"/>
            <w:vMerge w:val="continue"/>
            <w:tcBorders>
              <w:top w:val="nil"/>
              <w:left w:val="single" w:color="000000" w:sz="6" w:space="0"/>
              <w:bottom w:val="single" w:color="000000" w:sz="6" w:space="0"/>
            </w:tcBorders>
          </w:tcPr>
          <w:p w14:paraId="10139986">
            <w:pPr>
              <w:rPr>
                <w:color w:val="auto"/>
              </w:rPr>
            </w:pPr>
          </w:p>
        </w:tc>
        <w:tc>
          <w:tcPr>
            <w:tcW w:w="1548" w:type="dxa"/>
            <w:tcBorders>
              <w:bottom w:val="single" w:color="000000" w:sz="6" w:space="0"/>
            </w:tcBorders>
          </w:tcPr>
          <w:p w14:paraId="304A0AA6">
            <w:pPr>
              <w:pStyle w:val="19"/>
              <w:ind w:firstLine="62"/>
              <w:rPr>
                <w:rFonts w:hint="eastAsia"/>
                <w:color w:val="auto"/>
              </w:rPr>
            </w:pPr>
            <w:r>
              <w:rPr>
                <w:color w:val="auto"/>
              </w:rPr>
              <w:t>1</w:t>
            </w:r>
            <w:r>
              <w:rPr>
                <w:color w:val="auto"/>
                <w:spacing w:val="-30"/>
              </w:rPr>
              <w:t xml:space="preserve"> </w:t>
            </w:r>
            <w:r>
              <w:rPr>
                <w:color w:val="auto"/>
              </w:rPr>
              <w:t>号</w:t>
            </w:r>
          </w:p>
        </w:tc>
        <w:tc>
          <w:tcPr>
            <w:tcW w:w="1548" w:type="dxa"/>
            <w:tcBorders>
              <w:bottom w:val="single" w:color="000000" w:sz="6" w:space="0"/>
            </w:tcBorders>
          </w:tcPr>
          <w:p w14:paraId="0645959A">
            <w:pPr>
              <w:pStyle w:val="19"/>
              <w:ind w:firstLine="62"/>
              <w:rPr>
                <w:rFonts w:hint="eastAsia"/>
                <w:color w:val="auto"/>
              </w:rPr>
            </w:pPr>
            <w:r>
              <w:rPr>
                <w:color w:val="auto"/>
              </w:rPr>
              <w:t>2</w:t>
            </w:r>
            <w:r>
              <w:rPr>
                <w:color w:val="auto"/>
                <w:spacing w:val="-29"/>
              </w:rPr>
              <w:t xml:space="preserve"> </w:t>
            </w:r>
            <w:r>
              <w:rPr>
                <w:color w:val="auto"/>
              </w:rPr>
              <w:t>号</w:t>
            </w:r>
          </w:p>
        </w:tc>
        <w:tc>
          <w:tcPr>
            <w:tcW w:w="1548" w:type="dxa"/>
            <w:tcBorders>
              <w:bottom w:val="single" w:color="000000" w:sz="6" w:space="0"/>
            </w:tcBorders>
          </w:tcPr>
          <w:p w14:paraId="37FEC106">
            <w:pPr>
              <w:pStyle w:val="19"/>
              <w:ind w:firstLine="62"/>
              <w:rPr>
                <w:rFonts w:hint="eastAsia"/>
                <w:color w:val="auto"/>
              </w:rPr>
            </w:pPr>
            <w:r>
              <w:rPr>
                <w:color w:val="auto"/>
              </w:rPr>
              <w:t>3</w:t>
            </w:r>
            <w:r>
              <w:rPr>
                <w:color w:val="auto"/>
                <w:spacing w:val="-27"/>
              </w:rPr>
              <w:t xml:space="preserve"> </w:t>
            </w:r>
            <w:r>
              <w:rPr>
                <w:color w:val="auto"/>
              </w:rPr>
              <w:t>号</w:t>
            </w:r>
          </w:p>
        </w:tc>
        <w:tc>
          <w:tcPr>
            <w:tcW w:w="1551" w:type="dxa"/>
            <w:tcBorders>
              <w:bottom w:val="single" w:color="000000" w:sz="6" w:space="0"/>
            </w:tcBorders>
          </w:tcPr>
          <w:p w14:paraId="47AAD702">
            <w:pPr>
              <w:pStyle w:val="19"/>
              <w:ind w:firstLine="62"/>
              <w:rPr>
                <w:rFonts w:hint="eastAsia"/>
                <w:color w:val="auto"/>
              </w:rPr>
            </w:pPr>
            <w:r>
              <w:rPr>
                <w:color w:val="auto"/>
              </w:rPr>
              <w:t>4</w:t>
            </w:r>
            <w:r>
              <w:rPr>
                <w:color w:val="auto"/>
                <w:spacing w:val="-30"/>
              </w:rPr>
              <w:t xml:space="preserve"> </w:t>
            </w:r>
            <w:r>
              <w:rPr>
                <w:color w:val="auto"/>
              </w:rPr>
              <w:t>号</w:t>
            </w:r>
          </w:p>
        </w:tc>
        <w:tc>
          <w:tcPr>
            <w:tcW w:w="637" w:type="dxa"/>
            <w:vMerge w:val="continue"/>
            <w:tcBorders>
              <w:top w:val="nil"/>
              <w:bottom w:val="single" w:color="000000" w:sz="6" w:space="0"/>
              <w:right w:val="single" w:color="000000" w:sz="6" w:space="0"/>
            </w:tcBorders>
          </w:tcPr>
          <w:p w14:paraId="65686392">
            <w:pPr>
              <w:rPr>
                <w:color w:val="auto"/>
              </w:rPr>
            </w:pPr>
          </w:p>
        </w:tc>
      </w:tr>
      <w:tr w14:paraId="0974A3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693" w:type="dxa"/>
            <w:tcBorders>
              <w:top w:val="single" w:color="000000" w:sz="6" w:space="0"/>
              <w:left w:val="single" w:color="000000" w:sz="6" w:space="0"/>
            </w:tcBorders>
          </w:tcPr>
          <w:p w14:paraId="2D4B0A85">
            <w:pPr>
              <w:pStyle w:val="19"/>
              <w:ind w:firstLine="62"/>
              <w:rPr>
                <w:rFonts w:hint="eastAsia"/>
                <w:color w:val="auto"/>
              </w:rPr>
            </w:pPr>
            <w:r>
              <w:rPr>
                <w:color w:val="auto"/>
              </w:rPr>
              <w:t>垫肩长</w:t>
            </w:r>
            <w:r>
              <w:rPr>
                <w:color w:val="auto"/>
                <w:spacing w:val="-36"/>
              </w:rPr>
              <w:t xml:space="preserve"> </w:t>
            </w:r>
            <w:r>
              <w:rPr>
                <w:color w:val="auto"/>
              </w:rPr>
              <w:t>L1</w:t>
            </w:r>
          </w:p>
        </w:tc>
        <w:tc>
          <w:tcPr>
            <w:tcW w:w="1548" w:type="dxa"/>
            <w:tcBorders>
              <w:top w:val="single" w:color="000000" w:sz="6" w:space="0"/>
            </w:tcBorders>
          </w:tcPr>
          <w:p w14:paraId="6ED239C3">
            <w:pPr>
              <w:pStyle w:val="19"/>
              <w:ind w:firstLine="62"/>
              <w:rPr>
                <w:rFonts w:hint="eastAsia"/>
                <w:color w:val="auto"/>
              </w:rPr>
            </w:pPr>
            <w:r>
              <w:rPr>
                <w:color w:val="auto"/>
              </w:rPr>
              <w:t>290</w:t>
            </w:r>
          </w:p>
        </w:tc>
        <w:tc>
          <w:tcPr>
            <w:tcW w:w="1548" w:type="dxa"/>
            <w:tcBorders>
              <w:top w:val="single" w:color="000000" w:sz="6" w:space="0"/>
            </w:tcBorders>
          </w:tcPr>
          <w:p w14:paraId="61F8D19D">
            <w:pPr>
              <w:pStyle w:val="19"/>
              <w:ind w:firstLine="62"/>
              <w:rPr>
                <w:rFonts w:hint="eastAsia"/>
                <w:color w:val="auto"/>
              </w:rPr>
            </w:pPr>
            <w:r>
              <w:rPr>
                <w:color w:val="auto"/>
              </w:rPr>
              <w:t>270</w:t>
            </w:r>
          </w:p>
        </w:tc>
        <w:tc>
          <w:tcPr>
            <w:tcW w:w="1548" w:type="dxa"/>
            <w:tcBorders>
              <w:top w:val="single" w:color="000000" w:sz="6" w:space="0"/>
            </w:tcBorders>
          </w:tcPr>
          <w:p w14:paraId="1A9AE3B0">
            <w:pPr>
              <w:pStyle w:val="19"/>
              <w:ind w:firstLine="62"/>
              <w:rPr>
                <w:rFonts w:hint="eastAsia"/>
                <w:color w:val="auto"/>
              </w:rPr>
            </w:pPr>
            <w:r>
              <w:rPr>
                <w:color w:val="auto"/>
              </w:rPr>
              <w:t>250</w:t>
            </w:r>
          </w:p>
        </w:tc>
        <w:tc>
          <w:tcPr>
            <w:tcW w:w="1551" w:type="dxa"/>
            <w:tcBorders>
              <w:top w:val="single" w:color="000000" w:sz="6" w:space="0"/>
            </w:tcBorders>
          </w:tcPr>
          <w:p w14:paraId="7894F2B7">
            <w:pPr>
              <w:pStyle w:val="19"/>
              <w:ind w:firstLine="62"/>
              <w:rPr>
                <w:rFonts w:hint="eastAsia"/>
                <w:color w:val="auto"/>
              </w:rPr>
            </w:pPr>
            <w:r>
              <w:rPr>
                <w:color w:val="auto"/>
              </w:rPr>
              <w:t>230</w:t>
            </w:r>
          </w:p>
        </w:tc>
        <w:tc>
          <w:tcPr>
            <w:tcW w:w="637" w:type="dxa"/>
            <w:tcBorders>
              <w:top w:val="single" w:color="000000" w:sz="6" w:space="0"/>
              <w:right w:val="single" w:color="000000" w:sz="6" w:space="0"/>
            </w:tcBorders>
          </w:tcPr>
          <w:p w14:paraId="54F77EAA">
            <w:pPr>
              <w:pStyle w:val="19"/>
              <w:ind w:firstLine="62"/>
              <w:rPr>
                <w:rFonts w:hint="eastAsia"/>
                <w:color w:val="auto"/>
              </w:rPr>
            </w:pPr>
            <w:r>
              <w:rPr>
                <w:color w:val="auto"/>
              </w:rPr>
              <w:t>±5</w:t>
            </w:r>
          </w:p>
        </w:tc>
      </w:tr>
      <w:tr w14:paraId="65A153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693" w:type="dxa"/>
            <w:tcBorders>
              <w:left w:val="single" w:color="000000" w:sz="6" w:space="0"/>
            </w:tcBorders>
          </w:tcPr>
          <w:p w14:paraId="7CF66934">
            <w:pPr>
              <w:pStyle w:val="19"/>
              <w:ind w:firstLine="62"/>
              <w:rPr>
                <w:rFonts w:hint="eastAsia"/>
                <w:color w:val="auto"/>
              </w:rPr>
            </w:pPr>
            <w:r>
              <w:rPr>
                <w:color w:val="auto"/>
              </w:rPr>
              <w:t>垫肩宽</w:t>
            </w:r>
            <w:r>
              <w:rPr>
                <w:color w:val="auto"/>
                <w:spacing w:val="-41"/>
              </w:rPr>
              <w:t xml:space="preserve"> </w:t>
            </w:r>
            <w:r>
              <w:rPr>
                <w:color w:val="auto"/>
              </w:rPr>
              <w:t>W1</w:t>
            </w:r>
          </w:p>
        </w:tc>
        <w:tc>
          <w:tcPr>
            <w:tcW w:w="1548" w:type="dxa"/>
          </w:tcPr>
          <w:p w14:paraId="0D6943C4">
            <w:pPr>
              <w:pStyle w:val="19"/>
              <w:ind w:firstLine="62"/>
              <w:rPr>
                <w:rFonts w:hint="eastAsia"/>
                <w:color w:val="auto"/>
              </w:rPr>
            </w:pPr>
            <w:r>
              <w:rPr>
                <w:color w:val="auto"/>
              </w:rPr>
              <w:t>140</w:t>
            </w:r>
          </w:p>
        </w:tc>
        <w:tc>
          <w:tcPr>
            <w:tcW w:w="1548" w:type="dxa"/>
          </w:tcPr>
          <w:p w14:paraId="2851A8BE">
            <w:pPr>
              <w:pStyle w:val="19"/>
              <w:ind w:firstLine="62"/>
              <w:rPr>
                <w:rFonts w:hint="eastAsia"/>
                <w:color w:val="auto"/>
              </w:rPr>
            </w:pPr>
            <w:r>
              <w:rPr>
                <w:color w:val="auto"/>
              </w:rPr>
              <w:t>140</w:t>
            </w:r>
          </w:p>
        </w:tc>
        <w:tc>
          <w:tcPr>
            <w:tcW w:w="1548" w:type="dxa"/>
          </w:tcPr>
          <w:p w14:paraId="26DFD7C8">
            <w:pPr>
              <w:pStyle w:val="19"/>
              <w:ind w:firstLine="62"/>
              <w:rPr>
                <w:rFonts w:hint="eastAsia"/>
                <w:color w:val="auto"/>
              </w:rPr>
            </w:pPr>
            <w:r>
              <w:rPr>
                <w:color w:val="auto"/>
              </w:rPr>
              <w:t>130</w:t>
            </w:r>
          </w:p>
        </w:tc>
        <w:tc>
          <w:tcPr>
            <w:tcW w:w="1551" w:type="dxa"/>
          </w:tcPr>
          <w:p w14:paraId="7966DBC3">
            <w:pPr>
              <w:pStyle w:val="19"/>
              <w:ind w:firstLine="62"/>
              <w:rPr>
                <w:rFonts w:hint="eastAsia"/>
                <w:color w:val="auto"/>
              </w:rPr>
            </w:pPr>
            <w:r>
              <w:rPr>
                <w:color w:val="auto"/>
              </w:rPr>
              <w:t>120</w:t>
            </w:r>
          </w:p>
        </w:tc>
        <w:tc>
          <w:tcPr>
            <w:tcW w:w="637" w:type="dxa"/>
            <w:tcBorders>
              <w:right w:val="single" w:color="000000" w:sz="6" w:space="0"/>
            </w:tcBorders>
          </w:tcPr>
          <w:p w14:paraId="2AB68588">
            <w:pPr>
              <w:pStyle w:val="19"/>
              <w:ind w:firstLine="62"/>
              <w:rPr>
                <w:rFonts w:hint="eastAsia"/>
                <w:color w:val="auto"/>
              </w:rPr>
            </w:pPr>
            <w:r>
              <w:rPr>
                <w:color w:val="auto"/>
              </w:rPr>
              <w:t>±5</w:t>
            </w:r>
          </w:p>
        </w:tc>
      </w:tr>
      <w:tr w14:paraId="619629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693" w:type="dxa"/>
            <w:tcBorders>
              <w:left w:val="single" w:color="000000" w:sz="6" w:space="0"/>
            </w:tcBorders>
          </w:tcPr>
          <w:p w14:paraId="323B4A93">
            <w:pPr>
              <w:pStyle w:val="19"/>
              <w:ind w:firstLine="62"/>
              <w:rPr>
                <w:rFonts w:hint="eastAsia"/>
                <w:color w:val="auto"/>
              </w:rPr>
            </w:pPr>
            <w:r>
              <w:rPr>
                <w:color w:val="auto"/>
              </w:rPr>
              <w:t>中心厚度</w:t>
            </w:r>
            <w:r>
              <w:rPr>
                <w:color w:val="auto"/>
                <w:spacing w:val="-37"/>
              </w:rPr>
              <w:t xml:space="preserve"> </w:t>
            </w:r>
            <w:r>
              <w:rPr>
                <w:color w:val="auto"/>
              </w:rPr>
              <w:t>H2</w:t>
            </w:r>
          </w:p>
        </w:tc>
        <w:tc>
          <w:tcPr>
            <w:tcW w:w="1548" w:type="dxa"/>
          </w:tcPr>
          <w:p w14:paraId="7EB569FF">
            <w:pPr>
              <w:pStyle w:val="19"/>
              <w:ind w:firstLine="62"/>
              <w:rPr>
                <w:rFonts w:hint="eastAsia"/>
                <w:color w:val="auto"/>
              </w:rPr>
            </w:pPr>
            <w:r>
              <w:rPr>
                <w:color w:val="auto"/>
              </w:rPr>
              <w:t>8</w:t>
            </w:r>
          </w:p>
        </w:tc>
        <w:tc>
          <w:tcPr>
            <w:tcW w:w="1548" w:type="dxa"/>
          </w:tcPr>
          <w:p w14:paraId="3154E7FC">
            <w:pPr>
              <w:pStyle w:val="19"/>
              <w:ind w:firstLine="62"/>
              <w:rPr>
                <w:rFonts w:hint="eastAsia"/>
                <w:color w:val="auto"/>
              </w:rPr>
            </w:pPr>
            <w:r>
              <w:rPr>
                <w:color w:val="auto"/>
              </w:rPr>
              <w:t>8</w:t>
            </w:r>
          </w:p>
        </w:tc>
        <w:tc>
          <w:tcPr>
            <w:tcW w:w="1548" w:type="dxa"/>
          </w:tcPr>
          <w:p w14:paraId="17E233C6">
            <w:pPr>
              <w:pStyle w:val="19"/>
              <w:ind w:firstLine="62"/>
              <w:rPr>
                <w:rFonts w:hint="eastAsia"/>
                <w:color w:val="auto"/>
              </w:rPr>
            </w:pPr>
            <w:r>
              <w:rPr>
                <w:color w:val="auto"/>
              </w:rPr>
              <w:t>8</w:t>
            </w:r>
          </w:p>
        </w:tc>
        <w:tc>
          <w:tcPr>
            <w:tcW w:w="1551" w:type="dxa"/>
          </w:tcPr>
          <w:p w14:paraId="0D78E83B">
            <w:pPr>
              <w:pStyle w:val="19"/>
              <w:ind w:firstLine="62"/>
              <w:rPr>
                <w:rFonts w:hint="eastAsia"/>
                <w:color w:val="auto"/>
              </w:rPr>
            </w:pPr>
            <w:r>
              <w:rPr>
                <w:color w:val="auto"/>
              </w:rPr>
              <w:t>8</w:t>
            </w:r>
          </w:p>
        </w:tc>
        <w:tc>
          <w:tcPr>
            <w:tcW w:w="637" w:type="dxa"/>
            <w:tcBorders>
              <w:right w:val="single" w:color="000000" w:sz="6" w:space="0"/>
            </w:tcBorders>
          </w:tcPr>
          <w:p w14:paraId="3010F174">
            <w:pPr>
              <w:pStyle w:val="19"/>
              <w:ind w:firstLine="62"/>
              <w:rPr>
                <w:rFonts w:hint="eastAsia"/>
                <w:color w:val="auto"/>
              </w:rPr>
            </w:pPr>
            <w:r>
              <w:rPr>
                <w:color w:val="auto"/>
              </w:rPr>
              <w:t>±</w:t>
            </w:r>
            <w:r>
              <w:rPr>
                <w:color w:val="auto"/>
                <w:spacing w:val="-64"/>
              </w:rPr>
              <w:t xml:space="preserve"> </w:t>
            </w:r>
            <w:r>
              <w:rPr>
                <w:color w:val="auto"/>
              </w:rPr>
              <w:t>1</w:t>
            </w:r>
          </w:p>
        </w:tc>
      </w:tr>
      <w:tr w14:paraId="15561E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693" w:type="dxa"/>
            <w:tcBorders>
              <w:left w:val="single" w:color="000000" w:sz="6" w:space="0"/>
            </w:tcBorders>
          </w:tcPr>
          <w:p w14:paraId="5ABF9622">
            <w:pPr>
              <w:pStyle w:val="19"/>
              <w:ind w:firstLine="62"/>
              <w:rPr>
                <w:rFonts w:hint="eastAsia"/>
                <w:color w:val="auto"/>
              </w:rPr>
            </w:pPr>
            <w:r>
              <w:rPr>
                <w:color w:val="auto"/>
              </w:rPr>
              <w:t>中心凹度</w:t>
            </w:r>
            <w:r>
              <w:rPr>
                <w:color w:val="auto"/>
                <w:spacing w:val="-37"/>
              </w:rPr>
              <w:t xml:space="preserve"> </w:t>
            </w:r>
            <w:r>
              <w:rPr>
                <w:color w:val="auto"/>
              </w:rPr>
              <w:t>H1</w:t>
            </w:r>
          </w:p>
        </w:tc>
        <w:tc>
          <w:tcPr>
            <w:tcW w:w="1548" w:type="dxa"/>
          </w:tcPr>
          <w:p w14:paraId="0835761E">
            <w:pPr>
              <w:pStyle w:val="19"/>
              <w:ind w:firstLine="62"/>
              <w:rPr>
                <w:rFonts w:hint="eastAsia"/>
                <w:color w:val="auto"/>
              </w:rPr>
            </w:pPr>
            <w:r>
              <w:rPr>
                <w:color w:val="auto"/>
              </w:rPr>
              <w:t>15</w:t>
            </w:r>
          </w:p>
        </w:tc>
        <w:tc>
          <w:tcPr>
            <w:tcW w:w="1548" w:type="dxa"/>
          </w:tcPr>
          <w:p w14:paraId="09B9BCCD">
            <w:pPr>
              <w:pStyle w:val="19"/>
              <w:ind w:firstLine="62"/>
              <w:rPr>
                <w:rFonts w:hint="eastAsia"/>
                <w:color w:val="auto"/>
              </w:rPr>
            </w:pPr>
            <w:r>
              <w:rPr>
                <w:color w:val="auto"/>
              </w:rPr>
              <w:t>15</w:t>
            </w:r>
          </w:p>
        </w:tc>
        <w:tc>
          <w:tcPr>
            <w:tcW w:w="1548" w:type="dxa"/>
          </w:tcPr>
          <w:p w14:paraId="58112964">
            <w:pPr>
              <w:pStyle w:val="19"/>
              <w:ind w:firstLine="62"/>
              <w:rPr>
                <w:rFonts w:hint="eastAsia"/>
                <w:color w:val="auto"/>
              </w:rPr>
            </w:pPr>
            <w:r>
              <w:rPr>
                <w:color w:val="auto"/>
              </w:rPr>
              <w:t>15</w:t>
            </w:r>
          </w:p>
        </w:tc>
        <w:tc>
          <w:tcPr>
            <w:tcW w:w="1551" w:type="dxa"/>
          </w:tcPr>
          <w:p w14:paraId="19D9C245">
            <w:pPr>
              <w:pStyle w:val="19"/>
              <w:ind w:firstLine="62"/>
              <w:rPr>
                <w:rFonts w:hint="eastAsia"/>
                <w:color w:val="auto"/>
              </w:rPr>
            </w:pPr>
            <w:r>
              <w:rPr>
                <w:color w:val="auto"/>
              </w:rPr>
              <w:t>15</w:t>
            </w:r>
          </w:p>
        </w:tc>
        <w:tc>
          <w:tcPr>
            <w:tcW w:w="637" w:type="dxa"/>
            <w:tcBorders>
              <w:right w:val="single" w:color="000000" w:sz="6" w:space="0"/>
            </w:tcBorders>
          </w:tcPr>
          <w:p w14:paraId="0E7FEDFD">
            <w:pPr>
              <w:pStyle w:val="19"/>
              <w:ind w:firstLine="62"/>
              <w:rPr>
                <w:rFonts w:hint="eastAsia"/>
                <w:color w:val="auto"/>
              </w:rPr>
            </w:pPr>
            <w:r>
              <w:rPr>
                <w:color w:val="auto"/>
              </w:rPr>
              <w:t>±5</w:t>
            </w:r>
          </w:p>
        </w:tc>
      </w:tr>
      <w:tr w14:paraId="15AB87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93" w:type="dxa"/>
            <w:tcBorders>
              <w:left w:val="single" w:color="000000" w:sz="6" w:space="0"/>
            </w:tcBorders>
          </w:tcPr>
          <w:p w14:paraId="3891607A">
            <w:pPr>
              <w:pStyle w:val="19"/>
              <w:ind w:firstLine="62"/>
              <w:rPr>
                <w:rFonts w:hint="eastAsia"/>
                <w:color w:val="auto"/>
              </w:rPr>
            </w:pPr>
            <w:r>
              <w:rPr>
                <w:color w:val="auto"/>
              </w:rPr>
              <w:t>黑炭衬长</w:t>
            </w:r>
            <w:r>
              <w:rPr>
                <w:color w:val="auto"/>
                <w:spacing w:val="-32"/>
              </w:rPr>
              <w:t xml:space="preserve"> </w:t>
            </w:r>
            <w:r>
              <w:rPr>
                <w:color w:val="auto"/>
              </w:rPr>
              <w:t>L2</w:t>
            </w:r>
          </w:p>
        </w:tc>
        <w:tc>
          <w:tcPr>
            <w:tcW w:w="1548" w:type="dxa"/>
          </w:tcPr>
          <w:p w14:paraId="07730B88">
            <w:pPr>
              <w:pStyle w:val="19"/>
              <w:ind w:firstLine="62"/>
              <w:rPr>
                <w:rFonts w:hint="eastAsia"/>
                <w:color w:val="auto"/>
              </w:rPr>
            </w:pPr>
            <w:r>
              <w:rPr>
                <w:color w:val="auto"/>
              </w:rPr>
              <w:t>190</w:t>
            </w:r>
          </w:p>
        </w:tc>
        <w:tc>
          <w:tcPr>
            <w:tcW w:w="1548" w:type="dxa"/>
          </w:tcPr>
          <w:p w14:paraId="1177012F">
            <w:pPr>
              <w:pStyle w:val="19"/>
              <w:ind w:firstLine="62"/>
              <w:rPr>
                <w:rFonts w:hint="eastAsia"/>
                <w:color w:val="auto"/>
              </w:rPr>
            </w:pPr>
            <w:r>
              <w:rPr>
                <w:color w:val="auto"/>
              </w:rPr>
              <w:t>190</w:t>
            </w:r>
          </w:p>
        </w:tc>
        <w:tc>
          <w:tcPr>
            <w:tcW w:w="1548" w:type="dxa"/>
          </w:tcPr>
          <w:p w14:paraId="75645DA0">
            <w:pPr>
              <w:pStyle w:val="19"/>
              <w:ind w:firstLine="62"/>
              <w:rPr>
                <w:rFonts w:hint="eastAsia"/>
                <w:color w:val="auto"/>
              </w:rPr>
            </w:pPr>
            <w:r>
              <w:rPr>
                <w:color w:val="auto"/>
              </w:rPr>
              <w:t>150</w:t>
            </w:r>
          </w:p>
        </w:tc>
        <w:tc>
          <w:tcPr>
            <w:tcW w:w="1551" w:type="dxa"/>
          </w:tcPr>
          <w:p w14:paraId="451BE41A">
            <w:pPr>
              <w:pStyle w:val="19"/>
              <w:ind w:firstLine="62"/>
              <w:rPr>
                <w:rFonts w:hint="eastAsia"/>
                <w:color w:val="auto"/>
              </w:rPr>
            </w:pPr>
            <w:r>
              <w:rPr>
                <w:color w:val="auto"/>
              </w:rPr>
              <w:t>130</w:t>
            </w:r>
          </w:p>
        </w:tc>
        <w:tc>
          <w:tcPr>
            <w:tcW w:w="637" w:type="dxa"/>
            <w:tcBorders>
              <w:right w:val="single" w:color="000000" w:sz="6" w:space="0"/>
            </w:tcBorders>
          </w:tcPr>
          <w:p w14:paraId="73274902">
            <w:pPr>
              <w:pStyle w:val="19"/>
              <w:ind w:firstLine="62"/>
              <w:rPr>
                <w:rFonts w:hint="eastAsia"/>
                <w:color w:val="auto"/>
              </w:rPr>
            </w:pPr>
            <w:r>
              <w:rPr>
                <w:color w:val="auto"/>
              </w:rPr>
              <w:t>±5</w:t>
            </w:r>
          </w:p>
        </w:tc>
      </w:tr>
      <w:tr w14:paraId="2A587B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693" w:type="dxa"/>
            <w:tcBorders>
              <w:left w:val="single" w:color="000000" w:sz="6" w:space="0"/>
            </w:tcBorders>
          </w:tcPr>
          <w:p w14:paraId="38933B18">
            <w:pPr>
              <w:pStyle w:val="19"/>
              <w:ind w:firstLine="62"/>
              <w:rPr>
                <w:rFonts w:hint="eastAsia"/>
                <w:color w:val="auto"/>
              </w:rPr>
            </w:pPr>
            <w:r>
              <w:rPr>
                <w:color w:val="auto"/>
              </w:rPr>
              <w:t>黑炭衬宽</w:t>
            </w:r>
            <w:r>
              <w:rPr>
                <w:color w:val="auto"/>
                <w:spacing w:val="-38"/>
              </w:rPr>
              <w:t xml:space="preserve"> </w:t>
            </w:r>
            <w:r>
              <w:rPr>
                <w:color w:val="auto"/>
              </w:rPr>
              <w:t>W2</w:t>
            </w:r>
          </w:p>
        </w:tc>
        <w:tc>
          <w:tcPr>
            <w:tcW w:w="1548" w:type="dxa"/>
          </w:tcPr>
          <w:p w14:paraId="08E78AB0">
            <w:pPr>
              <w:pStyle w:val="19"/>
              <w:ind w:firstLine="62"/>
              <w:rPr>
                <w:rFonts w:hint="eastAsia"/>
                <w:color w:val="auto"/>
              </w:rPr>
            </w:pPr>
            <w:r>
              <w:rPr>
                <w:color w:val="auto"/>
              </w:rPr>
              <w:t>85</w:t>
            </w:r>
          </w:p>
        </w:tc>
        <w:tc>
          <w:tcPr>
            <w:tcW w:w="1548" w:type="dxa"/>
          </w:tcPr>
          <w:p w14:paraId="0D4E20F1">
            <w:pPr>
              <w:pStyle w:val="19"/>
              <w:ind w:firstLine="62"/>
              <w:rPr>
                <w:rFonts w:hint="eastAsia"/>
                <w:color w:val="auto"/>
              </w:rPr>
            </w:pPr>
            <w:r>
              <w:rPr>
                <w:color w:val="auto"/>
              </w:rPr>
              <w:t>85</w:t>
            </w:r>
          </w:p>
        </w:tc>
        <w:tc>
          <w:tcPr>
            <w:tcW w:w="1548" w:type="dxa"/>
          </w:tcPr>
          <w:p w14:paraId="559A36D3">
            <w:pPr>
              <w:pStyle w:val="19"/>
              <w:ind w:firstLine="62"/>
              <w:rPr>
                <w:rFonts w:hint="eastAsia"/>
                <w:color w:val="auto"/>
              </w:rPr>
            </w:pPr>
            <w:r>
              <w:rPr>
                <w:color w:val="auto"/>
              </w:rPr>
              <w:t>70</w:t>
            </w:r>
          </w:p>
        </w:tc>
        <w:tc>
          <w:tcPr>
            <w:tcW w:w="1551" w:type="dxa"/>
          </w:tcPr>
          <w:p w14:paraId="3BF2053B">
            <w:pPr>
              <w:pStyle w:val="19"/>
              <w:ind w:firstLine="62"/>
              <w:rPr>
                <w:rFonts w:hint="eastAsia"/>
                <w:color w:val="auto"/>
              </w:rPr>
            </w:pPr>
            <w:r>
              <w:rPr>
                <w:color w:val="auto"/>
              </w:rPr>
              <w:t>70</w:t>
            </w:r>
          </w:p>
        </w:tc>
        <w:tc>
          <w:tcPr>
            <w:tcW w:w="637" w:type="dxa"/>
            <w:tcBorders>
              <w:right w:val="single" w:color="000000" w:sz="6" w:space="0"/>
            </w:tcBorders>
          </w:tcPr>
          <w:p w14:paraId="2EC42DBE">
            <w:pPr>
              <w:pStyle w:val="19"/>
              <w:ind w:firstLine="62"/>
              <w:rPr>
                <w:rFonts w:hint="eastAsia"/>
                <w:color w:val="auto"/>
              </w:rPr>
            </w:pPr>
            <w:r>
              <w:rPr>
                <w:color w:val="auto"/>
              </w:rPr>
              <w:t>±5</w:t>
            </w:r>
          </w:p>
        </w:tc>
      </w:tr>
      <w:tr w14:paraId="6380D7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693" w:type="dxa"/>
            <w:tcBorders>
              <w:left w:val="single" w:color="000000" w:sz="6" w:space="0"/>
            </w:tcBorders>
          </w:tcPr>
          <w:p w14:paraId="0A39CE6B">
            <w:pPr>
              <w:pStyle w:val="19"/>
              <w:ind w:firstLine="62"/>
              <w:rPr>
                <w:rFonts w:hint="eastAsia"/>
                <w:color w:val="auto"/>
              </w:rPr>
            </w:pPr>
            <w:r>
              <w:rPr>
                <w:color w:val="auto"/>
              </w:rPr>
              <w:t>表面与底层边距</w:t>
            </w:r>
            <w:r>
              <w:rPr>
                <w:color w:val="auto"/>
                <w:spacing w:val="-36"/>
              </w:rPr>
              <w:t xml:space="preserve"> </w:t>
            </w:r>
            <w:r>
              <w:rPr>
                <w:color w:val="auto"/>
              </w:rPr>
              <w:t>B</w:t>
            </w:r>
          </w:p>
        </w:tc>
        <w:tc>
          <w:tcPr>
            <w:tcW w:w="1548" w:type="dxa"/>
          </w:tcPr>
          <w:p w14:paraId="5A56293E">
            <w:pPr>
              <w:pStyle w:val="19"/>
              <w:ind w:firstLine="62"/>
              <w:rPr>
                <w:rFonts w:hint="eastAsia"/>
                <w:color w:val="auto"/>
              </w:rPr>
            </w:pPr>
            <w:r>
              <w:rPr>
                <w:color w:val="auto"/>
              </w:rPr>
              <w:t>15</w:t>
            </w:r>
          </w:p>
        </w:tc>
        <w:tc>
          <w:tcPr>
            <w:tcW w:w="1548" w:type="dxa"/>
          </w:tcPr>
          <w:p w14:paraId="6B8B6B17">
            <w:pPr>
              <w:pStyle w:val="19"/>
              <w:ind w:firstLine="62"/>
              <w:rPr>
                <w:rFonts w:hint="eastAsia"/>
                <w:color w:val="auto"/>
              </w:rPr>
            </w:pPr>
            <w:r>
              <w:rPr>
                <w:color w:val="auto"/>
              </w:rPr>
              <w:t>15</w:t>
            </w:r>
          </w:p>
        </w:tc>
        <w:tc>
          <w:tcPr>
            <w:tcW w:w="1548" w:type="dxa"/>
          </w:tcPr>
          <w:p w14:paraId="37D98F17">
            <w:pPr>
              <w:pStyle w:val="19"/>
              <w:ind w:firstLine="62"/>
              <w:rPr>
                <w:rFonts w:hint="eastAsia"/>
                <w:color w:val="auto"/>
              </w:rPr>
            </w:pPr>
            <w:r>
              <w:rPr>
                <w:color w:val="auto"/>
              </w:rPr>
              <w:t>15</w:t>
            </w:r>
          </w:p>
        </w:tc>
        <w:tc>
          <w:tcPr>
            <w:tcW w:w="1551" w:type="dxa"/>
          </w:tcPr>
          <w:p w14:paraId="42FDC11E">
            <w:pPr>
              <w:pStyle w:val="19"/>
              <w:ind w:firstLine="62"/>
              <w:rPr>
                <w:rFonts w:hint="eastAsia"/>
                <w:color w:val="auto"/>
              </w:rPr>
            </w:pPr>
            <w:r>
              <w:rPr>
                <w:color w:val="auto"/>
              </w:rPr>
              <w:t>15</w:t>
            </w:r>
          </w:p>
        </w:tc>
        <w:tc>
          <w:tcPr>
            <w:tcW w:w="637" w:type="dxa"/>
            <w:tcBorders>
              <w:right w:val="single" w:color="000000" w:sz="6" w:space="0"/>
            </w:tcBorders>
          </w:tcPr>
          <w:p w14:paraId="59B30A42">
            <w:pPr>
              <w:pStyle w:val="19"/>
              <w:ind w:firstLine="62"/>
              <w:rPr>
                <w:rFonts w:hint="eastAsia"/>
                <w:color w:val="auto"/>
              </w:rPr>
            </w:pPr>
            <w:r>
              <w:rPr>
                <w:color w:val="auto"/>
              </w:rPr>
              <w:t>±5</w:t>
            </w:r>
          </w:p>
        </w:tc>
      </w:tr>
    </w:tbl>
    <w:p w14:paraId="451784CF">
      <w:pPr>
        <w:spacing w:line="3103" w:lineRule="exact"/>
        <w:ind w:firstLine="117"/>
        <w:jc w:val="center"/>
        <w:rPr>
          <w:color w:val="auto"/>
        </w:rPr>
      </w:pPr>
      <w:r>
        <w:rPr>
          <w:color w:val="auto"/>
          <w:position w:val="-62"/>
          <w:lang w:eastAsia="zh-CN"/>
        </w:rPr>
        <w:drawing>
          <wp:inline distT="0" distB="0" distL="0" distR="0">
            <wp:extent cx="5923280" cy="1867535"/>
            <wp:effectExtent l="0" t="0" r="1270" b="18415"/>
            <wp:docPr id="306" name="IM 306"/>
            <wp:cNvGraphicFramePr/>
            <a:graphic xmlns:a="http://schemas.openxmlformats.org/drawingml/2006/main">
              <a:graphicData uri="http://schemas.openxmlformats.org/drawingml/2006/picture">
                <pic:pic xmlns:pic="http://schemas.openxmlformats.org/drawingml/2006/picture">
                  <pic:nvPicPr>
                    <pic:cNvPr id="306" name="IM 306"/>
                    <pic:cNvPicPr/>
                  </pic:nvPicPr>
                  <pic:blipFill>
                    <a:blip r:embed="rId67"/>
                    <a:stretch>
                      <a:fillRect/>
                    </a:stretch>
                  </pic:blipFill>
                  <pic:spPr>
                    <a:xfrm>
                      <a:off x="0" y="0"/>
                      <a:ext cx="5923544" cy="1867535"/>
                    </a:xfrm>
                    <a:prstGeom prst="rect">
                      <a:avLst/>
                    </a:prstGeom>
                  </pic:spPr>
                </pic:pic>
              </a:graphicData>
            </a:graphic>
          </wp:inline>
        </w:drawing>
      </w:r>
    </w:p>
    <w:p w14:paraId="15A31B57">
      <w:pPr>
        <w:spacing w:before="302" w:line="229" w:lineRule="auto"/>
        <w:ind w:left="3790"/>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图H.1</w:t>
      </w:r>
      <w:r>
        <w:rPr>
          <w:rFonts w:ascii="黑体" w:hAnsi="黑体" w:eastAsia="黑体" w:cs="黑体"/>
          <w:color w:val="auto"/>
          <w:spacing w:val="-38"/>
          <w:sz w:val="20"/>
          <w:szCs w:val="20"/>
          <w:lang w:eastAsia="zh-CN"/>
        </w:rPr>
        <w:t xml:space="preserve"> </w:t>
      </w:r>
      <w:r>
        <w:rPr>
          <w:rFonts w:ascii="黑体" w:hAnsi="黑体" w:eastAsia="黑体" w:cs="黑体"/>
          <w:color w:val="auto"/>
          <w:spacing w:val="4"/>
          <w:sz w:val="20"/>
          <w:szCs w:val="20"/>
          <w:lang w:eastAsia="zh-CN"/>
        </w:rPr>
        <w:t>测量方法</w:t>
      </w:r>
    </w:p>
    <w:p w14:paraId="3838A3C4">
      <w:pPr>
        <w:spacing w:line="415" w:lineRule="auto"/>
        <w:rPr>
          <w:color w:val="auto"/>
          <w:lang w:eastAsia="zh-CN"/>
        </w:rPr>
      </w:pPr>
    </w:p>
    <w:p w14:paraId="43041590">
      <w:pPr>
        <w:pStyle w:val="4"/>
        <w:spacing w:before="76" w:line="228" w:lineRule="auto"/>
        <w:ind w:left="121"/>
        <w:outlineLvl w:val="3"/>
        <w:rPr>
          <w:rFonts w:hint="eastAsia"/>
          <w:color w:val="auto"/>
          <w:sz w:val="23"/>
          <w:szCs w:val="23"/>
          <w:lang w:eastAsia="zh-CN"/>
        </w:rPr>
      </w:pPr>
      <w:r>
        <w:rPr>
          <w:b/>
          <w:bCs/>
          <w:color w:val="auto"/>
          <w:spacing w:val="5"/>
          <w:sz w:val="23"/>
          <w:szCs w:val="23"/>
          <w:lang w:eastAsia="zh-CN"/>
        </w:rPr>
        <w:t>H.3</w:t>
      </w:r>
      <w:r>
        <w:rPr>
          <w:color w:val="auto"/>
          <w:spacing w:val="-44"/>
          <w:sz w:val="23"/>
          <w:szCs w:val="23"/>
          <w:lang w:eastAsia="zh-CN"/>
        </w:rPr>
        <w:t xml:space="preserve"> </w:t>
      </w:r>
      <w:r>
        <w:rPr>
          <w:b/>
          <w:bCs/>
          <w:color w:val="auto"/>
          <w:spacing w:val="5"/>
          <w:sz w:val="23"/>
          <w:szCs w:val="23"/>
          <w:lang w:eastAsia="zh-CN"/>
        </w:rPr>
        <w:t>垫肩打孔规格</w:t>
      </w:r>
    </w:p>
    <w:p w14:paraId="26612BF7">
      <w:pPr>
        <w:spacing w:line="428" w:lineRule="auto"/>
        <w:rPr>
          <w:color w:val="auto"/>
          <w:lang w:eastAsia="zh-CN"/>
        </w:rPr>
      </w:pPr>
    </w:p>
    <w:p w14:paraId="2F1D6E4A">
      <w:pPr>
        <w:pStyle w:val="4"/>
        <w:spacing w:before="65" w:line="228" w:lineRule="auto"/>
        <w:ind w:left="120"/>
        <w:outlineLvl w:val="3"/>
        <w:rPr>
          <w:rFonts w:hint="eastAsia"/>
          <w:color w:val="auto"/>
          <w:lang w:eastAsia="zh-CN"/>
        </w:rPr>
      </w:pPr>
      <w:r>
        <w:rPr>
          <w:b/>
          <w:bCs/>
          <w:color w:val="auto"/>
          <w:spacing w:val="6"/>
          <w:lang w:eastAsia="zh-CN"/>
        </w:rPr>
        <w:t>H.3.1垫肩定位孔尺寸</w:t>
      </w:r>
    </w:p>
    <w:p w14:paraId="2EBA2DA7">
      <w:pPr>
        <w:spacing w:line="310" w:lineRule="auto"/>
        <w:rPr>
          <w:color w:val="auto"/>
          <w:lang w:eastAsia="zh-CN"/>
        </w:rPr>
      </w:pPr>
    </w:p>
    <w:p w14:paraId="1F58A88D">
      <w:pPr>
        <w:pStyle w:val="4"/>
        <w:spacing w:before="65" w:line="228" w:lineRule="auto"/>
        <w:ind w:left="547"/>
        <w:rPr>
          <w:rFonts w:hint="eastAsia"/>
          <w:color w:val="auto"/>
          <w:lang w:eastAsia="zh-CN"/>
        </w:rPr>
      </w:pPr>
      <w:r>
        <w:rPr>
          <w:color w:val="auto"/>
          <w:spacing w:val="8"/>
          <w:lang w:eastAsia="zh-CN"/>
        </w:rPr>
        <w:t>垫肩含定位孔3个，透气孔15个，上胶点12个，垫肩定位孔尺寸应符合表H.2规定。</w:t>
      </w:r>
    </w:p>
    <w:p w14:paraId="04F6C939">
      <w:pPr>
        <w:spacing w:line="228" w:lineRule="auto"/>
        <w:rPr>
          <w:color w:val="auto"/>
          <w:lang w:eastAsia="zh-CN"/>
        </w:rPr>
        <w:sectPr>
          <w:pgSz w:w="11906" w:h="16838"/>
          <w:pgMar w:top="400" w:right="777" w:bottom="400" w:left="1682" w:header="0" w:footer="0" w:gutter="0"/>
          <w:cols w:space="720" w:num="1"/>
        </w:sectPr>
      </w:pPr>
    </w:p>
    <w:p w14:paraId="1D98046A">
      <w:pPr>
        <w:spacing w:line="253" w:lineRule="auto"/>
        <w:rPr>
          <w:color w:val="auto"/>
          <w:lang w:eastAsia="zh-CN"/>
        </w:rPr>
      </w:pPr>
    </w:p>
    <w:p w14:paraId="7DD7DB29">
      <w:pPr>
        <w:spacing w:line="253" w:lineRule="auto"/>
        <w:rPr>
          <w:color w:val="auto"/>
          <w:lang w:eastAsia="zh-CN"/>
        </w:rPr>
      </w:pPr>
    </w:p>
    <w:p w14:paraId="40F06D95">
      <w:pPr>
        <w:spacing w:line="253" w:lineRule="auto"/>
        <w:rPr>
          <w:color w:val="auto"/>
          <w:lang w:eastAsia="zh-CN"/>
        </w:rPr>
      </w:pPr>
    </w:p>
    <w:p w14:paraId="67B52A90">
      <w:pPr>
        <w:spacing w:line="253" w:lineRule="auto"/>
        <w:rPr>
          <w:color w:val="auto"/>
          <w:lang w:eastAsia="zh-CN"/>
        </w:rPr>
      </w:pPr>
    </w:p>
    <w:p w14:paraId="4B0A406E">
      <w:pPr>
        <w:spacing w:line="253" w:lineRule="auto"/>
        <w:rPr>
          <w:color w:val="auto"/>
          <w:lang w:eastAsia="zh-CN"/>
        </w:rPr>
      </w:pPr>
    </w:p>
    <w:p w14:paraId="46477285">
      <w:pPr>
        <w:spacing w:line="254" w:lineRule="auto"/>
        <w:rPr>
          <w:color w:val="auto"/>
          <w:lang w:eastAsia="zh-CN"/>
        </w:rPr>
      </w:pPr>
    </w:p>
    <w:p w14:paraId="1A49E09C">
      <w:pPr>
        <w:spacing w:line="254" w:lineRule="auto"/>
        <w:rPr>
          <w:color w:val="auto"/>
          <w:lang w:eastAsia="zh-CN"/>
        </w:rPr>
      </w:pPr>
    </w:p>
    <w:p w14:paraId="5D4132A7">
      <w:pPr>
        <w:spacing w:line="254" w:lineRule="auto"/>
        <w:rPr>
          <w:color w:val="auto"/>
          <w:lang w:eastAsia="zh-CN"/>
        </w:rPr>
      </w:pPr>
    </w:p>
    <w:p w14:paraId="213A6404">
      <w:pPr>
        <w:pStyle w:val="4"/>
        <w:spacing w:before="65" w:line="231" w:lineRule="auto"/>
        <w:ind w:firstLine="3471" w:firstLineChars="1900"/>
        <w:rPr>
          <w:rFonts w:hint="eastAsia"/>
          <w:color w:val="auto"/>
          <w:sz w:val="17"/>
          <w:szCs w:val="17"/>
        </w:rPr>
      </w:pPr>
      <w:r>
        <w:rPr>
          <w:b/>
          <w:bCs/>
          <w:color w:val="auto"/>
          <w:spacing w:val="6"/>
          <w:sz w:val="17"/>
          <w:szCs w:val="17"/>
        </w:rPr>
        <w:t>表H.2  规格</w:t>
      </w:r>
      <w:r>
        <w:rPr>
          <w:rFonts w:ascii="黑体" w:hAnsi="黑体" w:eastAsia="黑体" w:cs="黑体"/>
          <w:color w:val="auto"/>
          <w:spacing w:val="2"/>
        </w:rPr>
        <w:t xml:space="preserve">                   </w:t>
      </w:r>
      <w:r>
        <w:rPr>
          <w:color w:val="auto"/>
          <w:spacing w:val="6"/>
          <w:sz w:val="17"/>
          <w:szCs w:val="17"/>
        </w:rPr>
        <w:t>单位为毫米</w:t>
      </w:r>
    </w:p>
    <w:p w14:paraId="73CC43D4">
      <w:pPr>
        <w:spacing w:line="88"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4"/>
        <w:gridCol w:w="1864"/>
        <w:gridCol w:w="1650"/>
        <w:gridCol w:w="1638"/>
        <w:gridCol w:w="1637"/>
        <w:gridCol w:w="992"/>
      </w:tblGrid>
      <w:tr w14:paraId="326389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744" w:type="dxa"/>
            <w:tcBorders>
              <w:top w:val="single" w:color="000000" w:sz="6" w:space="0"/>
              <w:left w:val="single" w:color="000000" w:sz="6" w:space="0"/>
              <w:bottom w:val="single" w:color="000000" w:sz="6" w:space="0"/>
            </w:tcBorders>
          </w:tcPr>
          <w:p w14:paraId="65DA16B4">
            <w:pPr>
              <w:pStyle w:val="19"/>
              <w:ind w:firstLine="62"/>
              <w:rPr>
                <w:rFonts w:hint="eastAsia"/>
                <w:color w:val="auto"/>
              </w:rPr>
            </w:pPr>
            <w:r>
              <w:rPr>
                <w:color w:val="auto"/>
              </w:rPr>
              <w:t>方向</w:t>
            </w:r>
          </w:p>
        </w:tc>
        <w:tc>
          <w:tcPr>
            <w:tcW w:w="1864" w:type="dxa"/>
            <w:tcBorders>
              <w:top w:val="single" w:color="000000" w:sz="6" w:space="0"/>
              <w:bottom w:val="single" w:color="000000" w:sz="6" w:space="0"/>
            </w:tcBorders>
          </w:tcPr>
          <w:p w14:paraId="74FDCDF2">
            <w:pPr>
              <w:pStyle w:val="19"/>
              <w:ind w:firstLine="62"/>
              <w:rPr>
                <w:rFonts w:hint="eastAsia"/>
                <w:color w:val="auto"/>
              </w:rPr>
            </w:pPr>
            <w:r>
              <w:rPr>
                <w:color w:val="auto"/>
              </w:rPr>
              <w:t>1</w:t>
            </w:r>
            <w:r>
              <w:rPr>
                <w:color w:val="auto"/>
                <w:spacing w:val="-30"/>
              </w:rPr>
              <w:t xml:space="preserve"> </w:t>
            </w:r>
            <w:r>
              <w:rPr>
                <w:color w:val="auto"/>
              </w:rPr>
              <w:t>号</w:t>
            </w:r>
          </w:p>
        </w:tc>
        <w:tc>
          <w:tcPr>
            <w:tcW w:w="1650" w:type="dxa"/>
            <w:tcBorders>
              <w:top w:val="single" w:color="000000" w:sz="6" w:space="0"/>
              <w:bottom w:val="single" w:color="000000" w:sz="6" w:space="0"/>
            </w:tcBorders>
          </w:tcPr>
          <w:p w14:paraId="0F104CC3">
            <w:pPr>
              <w:pStyle w:val="19"/>
              <w:ind w:firstLine="62"/>
              <w:rPr>
                <w:rFonts w:hint="eastAsia"/>
                <w:color w:val="auto"/>
              </w:rPr>
            </w:pPr>
            <w:r>
              <w:rPr>
                <w:color w:val="auto"/>
              </w:rPr>
              <w:t>2</w:t>
            </w:r>
            <w:r>
              <w:rPr>
                <w:color w:val="auto"/>
                <w:spacing w:val="-29"/>
              </w:rPr>
              <w:t xml:space="preserve"> </w:t>
            </w:r>
            <w:r>
              <w:rPr>
                <w:color w:val="auto"/>
              </w:rPr>
              <w:t>号</w:t>
            </w:r>
          </w:p>
        </w:tc>
        <w:tc>
          <w:tcPr>
            <w:tcW w:w="1638" w:type="dxa"/>
            <w:tcBorders>
              <w:top w:val="single" w:color="000000" w:sz="6" w:space="0"/>
              <w:bottom w:val="single" w:color="000000" w:sz="6" w:space="0"/>
            </w:tcBorders>
          </w:tcPr>
          <w:p w14:paraId="71416667">
            <w:pPr>
              <w:pStyle w:val="19"/>
              <w:ind w:firstLine="62"/>
              <w:rPr>
                <w:rFonts w:hint="eastAsia"/>
                <w:color w:val="auto"/>
              </w:rPr>
            </w:pPr>
            <w:r>
              <w:rPr>
                <w:color w:val="auto"/>
              </w:rPr>
              <w:t>3</w:t>
            </w:r>
            <w:r>
              <w:rPr>
                <w:color w:val="auto"/>
                <w:spacing w:val="-30"/>
              </w:rPr>
              <w:t xml:space="preserve"> </w:t>
            </w:r>
            <w:r>
              <w:rPr>
                <w:color w:val="auto"/>
              </w:rPr>
              <w:t>号</w:t>
            </w:r>
          </w:p>
        </w:tc>
        <w:tc>
          <w:tcPr>
            <w:tcW w:w="1637" w:type="dxa"/>
            <w:tcBorders>
              <w:top w:val="single" w:color="000000" w:sz="6" w:space="0"/>
              <w:bottom w:val="single" w:color="000000" w:sz="6" w:space="0"/>
            </w:tcBorders>
          </w:tcPr>
          <w:p w14:paraId="15204634">
            <w:pPr>
              <w:pStyle w:val="19"/>
              <w:ind w:firstLine="62"/>
              <w:rPr>
                <w:rFonts w:hint="eastAsia"/>
                <w:color w:val="auto"/>
              </w:rPr>
            </w:pPr>
            <w:r>
              <w:rPr>
                <w:color w:val="auto"/>
              </w:rPr>
              <w:t>4</w:t>
            </w:r>
            <w:r>
              <w:rPr>
                <w:color w:val="auto"/>
                <w:spacing w:val="-27"/>
              </w:rPr>
              <w:t xml:space="preserve"> </w:t>
            </w:r>
            <w:r>
              <w:rPr>
                <w:color w:val="auto"/>
              </w:rPr>
              <w:t>号</w:t>
            </w:r>
          </w:p>
        </w:tc>
        <w:tc>
          <w:tcPr>
            <w:tcW w:w="992" w:type="dxa"/>
            <w:tcBorders>
              <w:top w:val="single" w:color="000000" w:sz="6" w:space="0"/>
              <w:bottom w:val="single" w:color="000000" w:sz="6" w:space="0"/>
              <w:right w:val="single" w:color="000000" w:sz="6" w:space="0"/>
            </w:tcBorders>
          </w:tcPr>
          <w:p w14:paraId="045B6F3F">
            <w:pPr>
              <w:pStyle w:val="19"/>
              <w:ind w:firstLine="62"/>
              <w:rPr>
                <w:rFonts w:hint="eastAsia"/>
                <w:color w:val="auto"/>
              </w:rPr>
            </w:pPr>
            <w:r>
              <w:rPr>
                <w:color w:val="auto"/>
              </w:rPr>
              <w:t>允差</w:t>
            </w:r>
          </w:p>
        </w:tc>
      </w:tr>
      <w:tr w14:paraId="09EA6E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0" w:hRule="atLeast"/>
        </w:trPr>
        <w:tc>
          <w:tcPr>
            <w:tcW w:w="744" w:type="dxa"/>
            <w:tcBorders>
              <w:top w:val="single" w:color="000000" w:sz="6" w:space="0"/>
              <w:left w:val="single" w:color="000000" w:sz="6" w:space="0"/>
            </w:tcBorders>
          </w:tcPr>
          <w:p w14:paraId="09EDBDF4">
            <w:pPr>
              <w:pStyle w:val="19"/>
              <w:ind w:firstLine="62"/>
              <w:rPr>
                <w:rFonts w:hint="eastAsia"/>
                <w:color w:val="auto"/>
              </w:rPr>
            </w:pPr>
            <w:r>
              <w:rPr>
                <w:color w:val="auto"/>
              </w:rPr>
              <w:t>横向</w:t>
            </w:r>
          </w:p>
        </w:tc>
        <w:tc>
          <w:tcPr>
            <w:tcW w:w="1864" w:type="dxa"/>
            <w:tcBorders>
              <w:top w:val="single" w:color="000000" w:sz="6" w:space="0"/>
            </w:tcBorders>
          </w:tcPr>
          <w:p w14:paraId="284410D5">
            <w:pPr>
              <w:pStyle w:val="19"/>
              <w:ind w:firstLine="62"/>
              <w:rPr>
                <w:rFonts w:hint="eastAsia"/>
                <w:color w:val="auto"/>
              </w:rPr>
            </w:pPr>
            <w:r>
              <w:rPr>
                <w:color w:val="auto"/>
              </w:rPr>
              <w:t>前距：95，后距：70</w:t>
            </w:r>
          </w:p>
        </w:tc>
        <w:tc>
          <w:tcPr>
            <w:tcW w:w="1650" w:type="dxa"/>
            <w:tcBorders>
              <w:top w:val="single" w:color="000000" w:sz="6" w:space="0"/>
            </w:tcBorders>
          </w:tcPr>
          <w:p w14:paraId="1C4AE712">
            <w:pPr>
              <w:pStyle w:val="19"/>
              <w:ind w:firstLine="62"/>
              <w:rPr>
                <w:rFonts w:hint="eastAsia"/>
                <w:color w:val="auto"/>
              </w:rPr>
            </w:pPr>
            <w:r>
              <w:rPr>
                <w:color w:val="auto"/>
              </w:rPr>
              <w:t>前距：90，后距：</w:t>
            </w:r>
            <w:r>
              <w:rPr>
                <w:color w:val="auto"/>
                <w:spacing w:val="4"/>
              </w:rPr>
              <w:t xml:space="preserve"> </w:t>
            </w:r>
            <w:r>
              <w:rPr>
                <w:color w:val="auto"/>
                <w:spacing w:val="1"/>
              </w:rPr>
              <w:t>67</w:t>
            </w:r>
          </w:p>
        </w:tc>
        <w:tc>
          <w:tcPr>
            <w:tcW w:w="1638" w:type="dxa"/>
            <w:tcBorders>
              <w:top w:val="single" w:color="000000" w:sz="6" w:space="0"/>
            </w:tcBorders>
          </w:tcPr>
          <w:p w14:paraId="21CE1106">
            <w:pPr>
              <w:pStyle w:val="19"/>
              <w:ind w:firstLine="62"/>
              <w:rPr>
                <w:rFonts w:hint="eastAsia"/>
                <w:color w:val="auto"/>
              </w:rPr>
            </w:pPr>
            <w:r>
              <w:rPr>
                <w:color w:val="auto"/>
              </w:rPr>
              <w:t>前距：83，后距：</w:t>
            </w:r>
            <w:r>
              <w:rPr>
                <w:color w:val="auto"/>
                <w:spacing w:val="4"/>
              </w:rPr>
              <w:t xml:space="preserve"> </w:t>
            </w:r>
            <w:r>
              <w:rPr>
                <w:color w:val="auto"/>
                <w:spacing w:val="1"/>
              </w:rPr>
              <w:t>63</w:t>
            </w:r>
          </w:p>
        </w:tc>
        <w:tc>
          <w:tcPr>
            <w:tcW w:w="1637" w:type="dxa"/>
            <w:tcBorders>
              <w:top w:val="single" w:color="000000" w:sz="6" w:space="0"/>
            </w:tcBorders>
          </w:tcPr>
          <w:p w14:paraId="1FE54622">
            <w:pPr>
              <w:pStyle w:val="19"/>
              <w:ind w:firstLine="62"/>
              <w:rPr>
                <w:rFonts w:hint="eastAsia"/>
                <w:color w:val="auto"/>
              </w:rPr>
            </w:pPr>
            <w:r>
              <w:rPr>
                <w:color w:val="auto"/>
              </w:rPr>
              <w:t>前距：74，后距：</w:t>
            </w:r>
            <w:r>
              <w:rPr>
                <w:color w:val="auto"/>
                <w:spacing w:val="4"/>
              </w:rPr>
              <w:t xml:space="preserve"> </w:t>
            </w:r>
            <w:r>
              <w:rPr>
                <w:color w:val="auto"/>
              </w:rPr>
              <w:t>53</w:t>
            </w:r>
          </w:p>
        </w:tc>
        <w:tc>
          <w:tcPr>
            <w:tcW w:w="992" w:type="dxa"/>
            <w:tcBorders>
              <w:top w:val="single" w:color="000000" w:sz="6" w:space="0"/>
              <w:right w:val="single" w:color="000000" w:sz="6" w:space="0"/>
            </w:tcBorders>
          </w:tcPr>
          <w:p w14:paraId="7816159F">
            <w:pPr>
              <w:pStyle w:val="19"/>
              <w:ind w:firstLine="62"/>
              <w:rPr>
                <w:rFonts w:hint="eastAsia"/>
                <w:color w:val="auto"/>
              </w:rPr>
            </w:pPr>
            <w:r>
              <w:rPr>
                <w:color w:val="auto"/>
              </w:rPr>
              <w:t>±5</w:t>
            </w:r>
          </w:p>
        </w:tc>
      </w:tr>
      <w:tr w14:paraId="5FEFE1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744" w:type="dxa"/>
            <w:tcBorders>
              <w:left w:val="single" w:color="000000" w:sz="6" w:space="0"/>
            </w:tcBorders>
          </w:tcPr>
          <w:p w14:paraId="1E57D9DD">
            <w:pPr>
              <w:pStyle w:val="19"/>
              <w:ind w:firstLine="62"/>
              <w:rPr>
                <w:rFonts w:hint="eastAsia"/>
                <w:color w:val="auto"/>
              </w:rPr>
            </w:pPr>
            <w:r>
              <w:rPr>
                <w:color w:val="auto"/>
              </w:rPr>
              <w:t>纵向</w:t>
            </w:r>
          </w:p>
        </w:tc>
        <w:tc>
          <w:tcPr>
            <w:tcW w:w="1864" w:type="dxa"/>
          </w:tcPr>
          <w:p w14:paraId="7EB8C255">
            <w:pPr>
              <w:pStyle w:val="19"/>
              <w:ind w:firstLine="62"/>
              <w:rPr>
                <w:rFonts w:hint="eastAsia"/>
                <w:color w:val="auto"/>
              </w:rPr>
            </w:pPr>
            <w:r>
              <w:rPr>
                <w:color w:val="auto"/>
              </w:rPr>
              <w:t>13</w:t>
            </w:r>
          </w:p>
        </w:tc>
        <w:tc>
          <w:tcPr>
            <w:tcW w:w="1650" w:type="dxa"/>
          </w:tcPr>
          <w:p w14:paraId="001FDA37">
            <w:pPr>
              <w:pStyle w:val="19"/>
              <w:ind w:firstLine="62"/>
              <w:rPr>
                <w:rFonts w:hint="eastAsia"/>
                <w:color w:val="auto"/>
              </w:rPr>
            </w:pPr>
            <w:r>
              <w:rPr>
                <w:color w:val="auto"/>
              </w:rPr>
              <w:t>12</w:t>
            </w:r>
          </w:p>
        </w:tc>
        <w:tc>
          <w:tcPr>
            <w:tcW w:w="1638" w:type="dxa"/>
          </w:tcPr>
          <w:p w14:paraId="5CDD9628">
            <w:pPr>
              <w:pStyle w:val="19"/>
              <w:ind w:firstLine="62"/>
              <w:rPr>
                <w:rFonts w:hint="eastAsia"/>
                <w:color w:val="auto"/>
              </w:rPr>
            </w:pPr>
            <w:r>
              <w:rPr>
                <w:color w:val="auto"/>
              </w:rPr>
              <w:t>11</w:t>
            </w:r>
          </w:p>
        </w:tc>
        <w:tc>
          <w:tcPr>
            <w:tcW w:w="1637" w:type="dxa"/>
          </w:tcPr>
          <w:p w14:paraId="3CEAD90A">
            <w:pPr>
              <w:pStyle w:val="19"/>
              <w:ind w:firstLine="62"/>
              <w:rPr>
                <w:rFonts w:hint="eastAsia"/>
                <w:color w:val="auto"/>
              </w:rPr>
            </w:pPr>
            <w:r>
              <w:rPr>
                <w:color w:val="auto"/>
              </w:rPr>
              <w:t>10</w:t>
            </w:r>
          </w:p>
        </w:tc>
        <w:tc>
          <w:tcPr>
            <w:tcW w:w="992" w:type="dxa"/>
            <w:tcBorders>
              <w:right w:val="single" w:color="000000" w:sz="6" w:space="0"/>
            </w:tcBorders>
          </w:tcPr>
          <w:p w14:paraId="37C7B5D2">
            <w:pPr>
              <w:pStyle w:val="19"/>
              <w:ind w:firstLine="62"/>
              <w:rPr>
                <w:rFonts w:hint="eastAsia"/>
                <w:color w:val="auto"/>
              </w:rPr>
            </w:pPr>
            <w:r>
              <w:rPr>
                <w:color w:val="auto"/>
              </w:rPr>
              <w:t>±5</w:t>
            </w:r>
          </w:p>
        </w:tc>
      </w:tr>
      <w:tr w14:paraId="7C195B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9" w:hRule="atLeast"/>
        </w:trPr>
        <w:tc>
          <w:tcPr>
            <w:tcW w:w="8525" w:type="dxa"/>
            <w:gridSpan w:val="6"/>
            <w:tcBorders>
              <w:left w:val="single" w:color="000000" w:sz="6" w:space="0"/>
              <w:bottom w:val="single" w:color="000000" w:sz="6" w:space="0"/>
              <w:right w:val="single" w:color="000000" w:sz="6" w:space="0"/>
            </w:tcBorders>
          </w:tcPr>
          <w:p w14:paraId="394955AE">
            <w:pPr>
              <w:pStyle w:val="19"/>
              <w:ind w:firstLine="62"/>
              <w:rPr>
                <w:rFonts w:hint="eastAsia"/>
                <w:color w:val="auto"/>
                <w:lang w:eastAsia="zh-CN"/>
              </w:rPr>
            </w:pPr>
            <w:r>
              <w:rPr>
                <w:color w:val="auto"/>
                <w:lang w:eastAsia="zh-CN"/>
              </w:rPr>
              <w:t>注</w:t>
            </w:r>
            <w:r>
              <w:rPr>
                <w:color w:val="auto"/>
                <w:spacing w:val="-15"/>
                <w:lang w:eastAsia="zh-CN"/>
              </w:rPr>
              <w:t xml:space="preserve"> </w:t>
            </w:r>
            <w:r>
              <w:rPr>
                <w:color w:val="auto"/>
                <w:lang w:eastAsia="zh-CN"/>
              </w:rPr>
              <w:t>1：定位孔直径为</w:t>
            </w:r>
            <w:r>
              <w:rPr>
                <w:color w:val="auto"/>
                <w:spacing w:val="-29"/>
                <w:lang w:eastAsia="zh-CN"/>
              </w:rPr>
              <w:t xml:space="preserve"> </w:t>
            </w:r>
            <w:r>
              <w:rPr>
                <w:color w:val="auto"/>
                <w:lang w:eastAsia="zh-CN"/>
              </w:rPr>
              <w:t>3mm；</w:t>
            </w:r>
          </w:p>
          <w:p w14:paraId="4500D305">
            <w:pPr>
              <w:pStyle w:val="19"/>
              <w:ind w:firstLine="62"/>
              <w:rPr>
                <w:rFonts w:hint="eastAsia"/>
                <w:color w:val="auto"/>
                <w:lang w:eastAsia="zh-CN"/>
              </w:rPr>
            </w:pPr>
            <w:r>
              <w:rPr>
                <w:color w:val="auto"/>
                <w:lang w:eastAsia="zh-CN"/>
              </w:rPr>
              <w:t>注</w:t>
            </w:r>
            <w:r>
              <w:rPr>
                <w:color w:val="auto"/>
                <w:spacing w:val="-20"/>
                <w:lang w:eastAsia="zh-CN"/>
              </w:rPr>
              <w:t xml:space="preserve"> </w:t>
            </w:r>
            <w:r>
              <w:rPr>
                <w:color w:val="auto"/>
                <w:lang w:eastAsia="zh-CN"/>
              </w:rPr>
              <w:t>2：横向距离是指孔与孔中心之间的横向距离；</w:t>
            </w:r>
          </w:p>
          <w:p w14:paraId="56CF4436">
            <w:pPr>
              <w:pStyle w:val="19"/>
              <w:ind w:firstLine="62"/>
              <w:rPr>
                <w:rFonts w:hint="eastAsia"/>
                <w:color w:val="auto"/>
                <w:lang w:eastAsia="zh-CN"/>
              </w:rPr>
            </w:pPr>
            <w:r>
              <w:rPr>
                <w:color w:val="auto"/>
                <w:lang w:eastAsia="zh-CN"/>
              </w:rPr>
              <w:t>注</w:t>
            </w:r>
            <w:r>
              <w:rPr>
                <w:color w:val="auto"/>
                <w:spacing w:val="-10"/>
                <w:lang w:eastAsia="zh-CN"/>
              </w:rPr>
              <w:t xml:space="preserve"> </w:t>
            </w:r>
            <w:r>
              <w:rPr>
                <w:color w:val="auto"/>
                <w:lang w:eastAsia="zh-CN"/>
              </w:rPr>
              <w:t>3：纵向距离是指中间定位孔中心至下沿边距的垂直距离。</w:t>
            </w:r>
          </w:p>
        </w:tc>
      </w:tr>
    </w:tbl>
    <w:p w14:paraId="7523EEC6">
      <w:pPr>
        <w:pStyle w:val="4"/>
        <w:spacing w:before="286" w:line="228" w:lineRule="auto"/>
        <w:ind w:left="120"/>
        <w:outlineLvl w:val="3"/>
        <w:rPr>
          <w:rFonts w:hint="eastAsia"/>
          <w:color w:val="auto"/>
          <w:lang w:eastAsia="zh-CN"/>
        </w:rPr>
      </w:pPr>
      <w:r>
        <w:rPr>
          <w:b/>
          <w:bCs/>
          <w:color w:val="auto"/>
          <w:spacing w:val="6"/>
          <w:lang w:eastAsia="zh-CN"/>
        </w:rPr>
        <w:t>H.3.2垫肩透气孔尺寸</w:t>
      </w:r>
    </w:p>
    <w:p w14:paraId="4539A828">
      <w:pPr>
        <w:spacing w:line="310" w:lineRule="auto"/>
        <w:rPr>
          <w:color w:val="auto"/>
          <w:lang w:eastAsia="zh-CN"/>
        </w:rPr>
      </w:pPr>
    </w:p>
    <w:p w14:paraId="28C166BE">
      <w:pPr>
        <w:pStyle w:val="4"/>
        <w:spacing w:before="65" w:line="228" w:lineRule="auto"/>
        <w:ind w:left="547"/>
        <w:rPr>
          <w:rFonts w:hint="eastAsia"/>
          <w:color w:val="auto"/>
          <w:lang w:eastAsia="zh-CN"/>
        </w:rPr>
      </w:pPr>
      <w:r>
        <w:rPr>
          <w:color w:val="auto"/>
          <w:spacing w:val="7"/>
          <w:lang w:eastAsia="zh-CN"/>
        </w:rPr>
        <w:t>垫肩透气孔尺寸应符合表H.3规定。</w:t>
      </w:r>
    </w:p>
    <w:p w14:paraId="5F0BA4E1">
      <w:pPr>
        <w:pStyle w:val="4"/>
        <w:spacing w:before="221" w:line="229" w:lineRule="auto"/>
        <w:ind w:firstLine="1461" w:firstLineChars="800"/>
        <w:jc w:val="center"/>
        <w:rPr>
          <w:rFonts w:hint="eastAsia"/>
          <w:color w:val="auto"/>
          <w:sz w:val="17"/>
          <w:szCs w:val="17"/>
          <w:lang w:eastAsia="zh-CN"/>
        </w:rPr>
      </w:pPr>
      <w:r>
        <w:rPr>
          <w:rFonts w:hint="eastAsia"/>
          <w:b/>
          <w:bCs/>
          <w:color w:val="auto"/>
          <w:spacing w:val="6"/>
          <w:sz w:val="17"/>
          <w:szCs w:val="17"/>
          <w:lang w:eastAsia="zh-CN"/>
        </w:rPr>
        <w:t xml:space="preserve">                </w:t>
      </w:r>
      <w:r>
        <w:rPr>
          <w:b/>
          <w:bCs/>
          <w:color w:val="auto"/>
          <w:spacing w:val="6"/>
          <w:sz w:val="17"/>
          <w:szCs w:val="17"/>
          <w:lang w:eastAsia="zh-CN"/>
        </w:rPr>
        <w:t xml:space="preserve">表H.3  透气孔尺寸 </w:t>
      </w:r>
      <w:r>
        <w:rPr>
          <w:rFonts w:ascii="黑体" w:hAnsi="黑体" w:eastAsia="黑体" w:cs="黑体"/>
          <w:color w:val="auto"/>
          <w:spacing w:val="6"/>
          <w:lang w:eastAsia="zh-CN"/>
        </w:rPr>
        <w:t xml:space="preserve">             </w:t>
      </w:r>
      <w:r>
        <w:rPr>
          <w:rFonts w:hint="eastAsia" w:ascii="黑体" w:hAnsi="黑体" w:eastAsia="黑体" w:cs="黑体"/>
          <w:color w:val="auto"/>
          <w:spacing w:val="6"/>
          <w:lang w:eastAsia="zh-CN"/>
        </w:rPr>
        <w:t xml:space="preserve">     </w:t>
      </w:r>
      <w:r>
        <w:rPr>
          <w:color w:val="auto"/>
          <w:spacing w:val="6"/>
          <w:sz w:val="17"/>
          <w:szCs w:val="17"/>
          <w:lang w:eastAsia="zh-CN"/>
        </w:rPr>
        <w:t>单位为毫米</w:t>
      </w:r>
    </w:p>
    <w:p w14:paraId="04B312B1">
      <w:pPr>
        <w:spacing w:line="90" w:lineRule="exact"/>
        <w:rPr>
          <w:color w:val="auto"/>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4"/>
        <w:gridCol w:w="1865"/>
        <w:gridCol w:w="1650"/>
        <w:gridCol w:w="1417"/>
        <w:gridCol w:w="1417"/>
        <w:gridCol w:w="1432"/>
      </w:tblGrid>
      <w:tr w14:paraId="1E9DCA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744" w:type="dxa"/>
            <w:tcBorders>
              <w:top w:val="single" w:color="000000" w:sz="6" w:space="0"/>
              <w:left w:val="single" w:color="000000" w:sz="6" w:space="0"/>
              <w:bottom w:val="single" w:color="000000" w:sz="6" w:space="0"/>
            </w:tcBorders>
          </w:tcPr>
          <w:p w14:paraId="6CB307AA">
            <w:pPr>
              <w:pStyle w:val="19"/>
              <w:ind w:firstLine="62"/>
              <w:rPr>
                <w:rFonts w:hint="eastAsia"/>
                <w:color w:val="auto"/>
              </w:rPr>
            </w:pPr>
            <w:r>
              <w:rPr>
                <w:color w:val="auto"/>
              </w:rPr>
              <w:t>方向</w:t>
            </w:r>
          </w:p>
        </w:tc>
        <w:tc>
          <w:tcPr>
            <w:tcW w:w="1865" w:type="dxa"/>
            <w:tcBorders>
              <w:top w:val="single" w:color="000000" w:sz="6" w:space="0"/>
              <w:bottom w:val="single" w:color="000000" w:sz="6" w:space="0"/>
            </w:tcBorders>
          </w:tcPr>
          <w:p w14:paraId="559A154C">
            <w:pPr>
              <w:pStyle w:val="19"/>
              <w:ind w:firstLine="62"/>
              <w:rPr>
                <w:rFonts w:hint="eastAsia"/>
                <w:color w:val="auto"/>
              </w:rPr>
            </w:pPr>
            <w:r>
              <w:rPr>
                <w:color w:val="auto"/>
              </w:rPr>
              <w:t>1</w:t>
            </w:r>
            <w:r>
              <w:rPr>
                <w:color w:val="auto"/>
                <w:spacing w:val="-30"/>
              </w:rPr>
              <w:t xml:space="preserve"> </w:t>
            </w:r>
            <w:r>
              <w:rPr>
                <w:color w:val="auto"/>
              </w:rPr>
              <w:t>号</w:t>
            </w:r>
          </w:p>
        </w:tc>
        <w:tc>
          <w:tcPr>
            <w:tcW w:w="1650" w:type="dxa"/>
            <w:tcBorders>
              <w:top w:val="single" w:color="000000" w:sz="6" w:space="0"/>
              <w:bottom w:val="single" w:color="000000" w:sz="6" w:space="0"/>
            </w:tcBorders>
          </w:tcPr>
          <w:p w14:paraId="12047450">
            <w:pPr>
              <w:pStyle w:val="19"/>
              <w:ind w:firstLine="62"/>
              <w:rPr>
                <w:rFonts w:hint="eastAsia"/>
                <w:color w:val="auto"/>
              </w:rPr>
            </w:pPr>
            <w:r>
              <w:rPr>
                <w:color w:val="auto"/>
              </w:rPr>
              <w:t>2</w:t>
            </w:r>
            <w:r>
              <w:rPr>
                <w:color w:val="auto"/>
                <w:spacing w:val="-29"/>
              </w:rPr>
              <w:t xml:space="preserve"> </w:t>
            </w:r>
            <w:r>
              <w:rPr>
                <w:color w:val="auto"/>
              </w:rPr>
              <w:t>号</w:t>
            </w:r>
          </w:p>
        </w:tc>
        <w:tc>
          <w:tcPr>
            <w:tcW w:w="1417" w:type="dxa"/>
            <w:tcBorders>
              <w:top w:val="single" w:color="000000" w:sz="6" w:space="0"/>
              <w:bottom w:val="single" w:color="000000" w:sz="6" w:space="0"/>
            </w:tcBorders>
          </w:tcPr>
          <w:p w14:paraId="53ECC922">
            <w:pPr>
              <w:pStyle w:val="19"/>
              <w:ind w:firstLine="62"/>
              <w:rPr>
                <w:rFonts w:hint="eastAsia"/>
                <w:color w:val="auto"/>
              </w:rPr>
            </w:pPr>
            <w:r>
              <w:rPr>
                <w:color w:val="auto"/>
              </w:rPr>
              <w:t>3</w:t>
            </w:r>
            <w:r>
              <w:rPr>
                <w:color w:val="auto"/>
                <w:spacing w:val="-30"/>
              </w:rPr>
              <w:t xml:space="preserve"> </w:t>
            </w:r>
            <w:r>
              <w:rPr>
                <w:color w:val="auto"/>
              </w:rPr>
              <w:t>号</w:t>
            </w:r>
          </w:p>
        </w:tc>
        <w:tc>
          <w:tcPr>
            <w:tcW w:w="1417" w:type="dxa"/>
            <w:tcBorders>
              <w:top w:val="single" w:color="000000" w:sz="6" w:space="0"/>
              <w:bottom w:val="single" w:color="000000" w:sz="6" w:space="0"/>
            </w:tcBorders>
          </w:tcPr>
          <w:p w14:paraId="60EFF1A2">
            <w:pPr>
              <w:pStyle w:val="19"/>
              <w:ind w:firstLine="62"/>
              <w:rPr>
                <w:rFonts w:hint="eastAsia"/>
                <w:color w:val="auto"/>
              </w:rPr>
            </w:pPr>
            <w:r>
              <w:rPr>
                <w:color w:val="auto"/>
              </w:rPr>
              <w:t>4</w:t>
            </w:r>
            <w:r>
              <w:rPr>
                <w:color w:val="auto"/>
                <w:spacing w:val="-27"/>
              </w:rPr>
              <w:t xml:space="preserve"> </w:t>
            </w:r>
            <w:r>
              <w:rPr>
                <w:color w:val="auto"/>
              </w:rPr>
              <w:t>号</w:t>
            </w:r>
          </w:p>
        </w:tc>
        <w:tc>
          <w:tcPr>
            <w:tcW w:w="1432" w:type="dxa"/>
            <w:tcBorders>
              <w:top w:val="single" w:color="000000" w:sz="6" w:space="0"/>
              <w:bottom w:val="single" w:color="000000" w:sz="6" w:space="0"/>
              <w:right w:val="single" w:color="000000" w:sz="6" w:space="0"/>
            </w:tcBorders>
          </w:tcPr>
          <w:p w14:paraId="13DD3017">
            <w:pPr>
              <w:pStyle w:val="19"/>
              <w:ind w:firstLine="62"/>
              <w:rPr>
                <w:rFonts w:hint="eastAsia"/>
                <w:color w:val="auto"/>
              </w:rPr>
            </w:pPr>
            <w:r>
              <w:rPr>
                <w:color w:val="auto"/>
              </w:rPr>
              <w:t>允差</w:t>
            </w:r>
          </w:p>
        </w:tc>
      </w:tr>
      <w:tr w14:paraId="2DEA38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44" w:type="dxa"/>
            <w:tcBorders>
              <w:top w:val="single" w:color="000000" w:sz="6" w:space="0"/>
              <w:left w:val="single" w:color="000000" w:sz="6" w:space="0"/>
            </w:tcBorders>
          </w:tcPr>
          <w:p w14:paraId="3A655EB0">
            <w:pPr>
              <w:pStyle w:val="19"/>
              <w:ind w:firstLine="62"/>
              <w:rPr>
                <w:rFonts w:hint="eastAsia"/>
                <w:color w:val="auto"/>
              </w:rPr>
            </w:pPr>
            <w:r>
              <w:rPr>
                <w:color w:val="auto"/>
              </w:rPr>
              <w:t>横向</w:t>
            </w:r>
          </w:p>
        </w:tc>
        <w:tc>
          <w:tcPr>
            <w:tcW w:w="1865" w:type="dxa"/>
            <w:tcBorders>
              <w:top w:val="single" w:color="000000" w:sz="6" w:space="0"/>
            </w:tcBorders>
          </w:tcPr>
          <w:p w14:paraId="691EF79B">
            <w:pPr>
              <w:pStyle w:val="19"/>
              <w:ind w:firstLine="62"/>
              <w:rPr>
                <w:rFonts w:hint="eastAsia"/>
                <w:color w:val="auto"/>
              </w:rPr>
            </w:pPr>
            <w:r>
              <w:rPr>
                <w:color w:val="auto"/>
              </w:rPr>
              <w:t>22</w:t>
            </w:r>
          </w:p>
        </w:tc>
        <w:tc>
          <w:tcPr>
            <w:tcW w:w="1650" w:type="dxa"/>
            <w:tcBorders>
              <w:top w:val="single" w:color="000000" w:sz="6" w:space="0"/>
            </w:tcBorders>
          </w:tcPr>
          <w:p w14:paraId="7D17FBC8">
            <w:pPr>
              <w:pStyle w:val="19"/>
              <w:ind w:firstLine="62"/>
              <w:rPr>
                <w:rFonts w:hint="eastAsia"/>
                <w:color w:val="auto"/>
              </w:rPr>
            </w:pPr>
            <w:r>
              <w:rPr>
                <w:color w:val="auto"/>
              </w:rPr>
              <w:t>22</w:t>
            </w:r>
          </w:p>
        </w:tc>
        <w:tc>
          <w:tcPr>
            <w:tcW w:w="1417" w:type="dxa"/>
            <w:tcBorders>
              <w:top w:val="single" w:color="000000" w:sz="6" w:space="0"/>
            </w:tcBorders>
          </w:tcPr>
          <w:p w14:paraId="38B8B04C">
            <w:pPr>
              <w:pStyle w:val="19"/>
              <w:ind w:firstLine="62"/>
              <w:rPr>
                <w:rFonts w:hint="eastAsia"/>
                <w:color w:val="auto"/>
              </w:rPr>
            </w:pPr>
            <w:r>
              <w:rPr>
                <w:color w:val="auto"/>
              </w:rPr>
              <w:t>22</w:t>
            </w:r>
          </w:p>
        </w:tc>
        <w:tc>
          <w:tcPr>
            <w:tcW w:w="1417" w:type="dxa"/>
            <w:tcBorders>
              <w:top w:val="single" w:color="000000" w:sz="6" w:space="0"/>
            </w:tcBorders>
          </w:tcPr>
          <w:p w14:paraId="0DFFD37A">
            <w:pPr>
              <w:pStyle w:val="19"/>
              <w:ind w:firstLine="62"/>
              <w:rPr>
                <w:rFonts w:hint="eastAsia"/>
                <w:color w:val="auto"/>
              </w:rPr>
            </w:pPr>
            <w:r>
              <w:rPr>
                <w:color w:val="auto"/>
              </w:rPr>
              <w:t>17</w:t>
            </w:r>
          </w:p>
        </w:tc>
        <w:tc>
          <w:tcPr>
            <w:tcW w:w="1432" w:type="dxa"/>
            <w:tcBorders>
              <w:top w:val="single" w:color="000000" w:sz="6" w:space="0"/>
              <w:right w:val="single" w:color="000000" w:sz="6" w:space="0"/>
            </w:tcBorders>
          </w:tcPr>
          <w:p w14:paraId="239F49FB">
            <w:pPr>
              <w:pStyle w:val="19"/>
              <w:ind w:firstLine="62"/>
              <w:rPr>
                <w:rFonts w:hint="eastAsia"/>
                <w:color w:val="auto"/>
              </w:rPr>
            </w:pPr>
            <w:r>
              <w:rPr>
                <w:color w:val="auto"/>
              </w:rPr>
              <w:t>±5</w:t>
            </w:r>
          </w:p>
        </w:tc>
      </w:tr>
      <w:tr w14:paraId="67E38D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744" w:type="dxa"/>
            <w:tcBorders>
              <w:left w:val="single" w:color="000000" w:sz="6" w:space="0"/>
            </w:tcBorders>
          </w:tcPr>
          <w:p w14:paraId="2C213BF1">
            <w:pPr>
              <w:pStyle w:val="19"/>
              <w:ind w:firstLine="62"/>
              <w:rPr>
                <w:rFonts w:hint="eastAsia"/>
                <w:color w:val="auto"/>
              </w:rPr>
            </w:pPr>
            <w:r>
              <w:rPr>
                <w:color w:val="auto"/>
              </w:rPr>
              <w:t>纵向</w:t>
            </w:r>
          </w:p>
        </w:tc>
        <w:tc>
          <w:tcPr>
            <w:tcW w:w="1865" w:type="dxa"/>
          </w:tcPr>
          <w:p w14:paraId="47AA4378">
            <w:pPr>
              <w:pStyle w:val="19"/>
              <w:ind w:firstLine="62"/>
              <w:rPr>
                <w:rFonts w:hint="eastAsia"/>
                <w:color w:val="auto"/>
              </w:rPr>
            </w:pPr>
            <w:r>
              <w:rPr>
                <w:color w:val="auto"/>
              </w:rPr>
              <w:t>25</w:t>
            </w:r>
          </w:p>
        </w:tc>
        <w:tc>
          <w:tcPr>
            <w:tcW w:w="1650" w:type="dxa"/>
          </w:tcPr>
          <w:p w14:paraId="479C5356">
            <w:pPr>
              <w:pStyle w:val="19"/>
              <w:ind w:firstLine="62"/>
              <w:rPr>
                <w:rFonts w:hint="eastAsia"/>
                <w:color w:val="auto"/>
              </w:rPr>
            </w:pPr>
            <w:r>
              <w:rPr>
                <w:color w:val="auto"/>
              </w:rPr>
              <w:t>25</w:t>
            </w:r>
          </w:p>
        </w:tc>
        <w:tc>
          <w:tcPr>
            <w:tcW w:w="1417" w:type="dxa"/>
          </w:tcPr>
          <w:p w14:paraId="10FE23DE">
            <w:pPr>
              <w:pStyle w:val="19"/>
              <w:ind w:firstLine="62"/>
              <w:rPr>
                <w:rFonts w:hint="eastAsia"/>
                <w:color w:val="auto"/>
              </w:rPr>
            </w:pPr>
            <w:r>
              <w:rPr>
                <w:color w:val="auto"/>
              </w:rPr>
              <w:t>22</w:t>
            </w:r>
          </w:p>
        </w:tc>
        <w:tc>
          <w:tcPr>
            <w:tcW w:w="1417" w:type="dxa"/>
          </w:tcPr>
          <w:p w14:paraId="4621993D">
            <w:pPr>
              <w:pStyle w:val="19"/>
              <w:ind w:firstLine="62"/>
              <w:rPr>
                <w:rFonts w:hint="eastAsia"/>
                <w:color w:val="auto"/>
              </w:rPr>
            </w:pPr>
            <w:r>
              <w:rPr>
                <w:color w:val="auto"/>
              </w:rPr>
              <w:t>22</w:t>
            </w:r>
          </w:p>
        </w:tc>
        <w:tc>
          <w:tcPr>
            <w:tcW w:w="1432" w:type="dxa"/>
            <w:tcBorders>
              <w:right w:val="single" w:color="000000" w:sz="6" w:space="0"/>
            </w:tcBorders>
          </w:tcPr>
          <w:p w14:paraId="3EAEAEC5">
            <w:pPr>
              <w:pStyle w:val="19"/>
              <w:ind w:firstLine="62"/>
              <w:rPr>
                <w:rFonts w:hint="eastAsia"/>
                <w:color w:val="auto"/>
              </w:rPr>
            </w:pPr>
            <w:r>
              <w:rPr>
                <w:color w:val="auto"/>
              </w:rPr>
              <w:t>±5</w:t>
            </w:r>
          </w:p>
        </w:tc>
      </w:tr>
      <w:tr w14:paraId="28E990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8" w:hRule="atLeast"/>
        </w:trPr>
        <w:tc>
          <w:tcPr>
            <w:tcW w:w="8525" w:type="dxa"/>
            <w:gridSpan w:val="6"/>
            <w:tcBorders>
              <w:left w:val="single" w:color="000000" w:sz="6" w:space="0"/>
              <w:bottom w:val="single" w:color="000000" w:sz="6" w:space="0"/>
              <w:right w:val="single" w:color="000000" w:sz="6" w:space="0"/>
            </w:tcBorders>
          </w:tcPr>
          <w:p w14:paraId="56C7D939">
            <w:pPr>
              <w:pStyle w:val="19"/>
              <w:ind w:firstLine="62"/>
              <w:rPr>
                <w:rFonts w:hint="eastAsia"/>
                <w:color w:val="auto"/>
                <w:lang w:eastAsia="zh-CN"/>
              </w:rPr>
            </w:pPr>
            <w:r>
              <w:rPr>
                <w:color w:val="auto"/>
                <w:lang w:eastAsia="zh-CN"/>
              </w:rPr>
              <w:t>注</w:t>
            </w:r>
            <w:r>
              <w:rPr>
                <w:color w:val="auto"/>
                <w:spacing w:val="-15"/>
                <w:lang w:eastAsia="zh-CN"/>
              </w:rPr>
              <w:t xml:space="preserve"> </w:t>
            </w:r>
            <w:r>
              <w:rPr>
                <w:color w:val="auto"/>
                <w:lang w:eastAsia="zh-CN"/>
              </w:rPr>
              <w:t>1：透气孔直径为</w:t>
            </w:r>
            <w:r>
              <w:rPr>
                <w:color w:val="auto"/>
                <w:spacing w:val="-29"/>
                <w:lang w:eastAsia="zh-CN"/>
              </w:rPr>
              <w:t xml:space="preserve"> </w:t>
            </w:r>
            <w:r>
              <w:rPr>
                <w:color w:val="auto"/>
                <w:lang w:eastAsia="zh-CN"/>
              </w:rPr>
              <w:t>3mm；</w:t>
            </w:r>
          </w:p>
          <w:p w14:paraId="0F627044">
            <w:pPr>
              <w:pStyle w:val="19"/>
              <w:ind w:firstLine="62"/>
              <w:rPr>
                <w:rFonts w:hint="eastAsia"/>
                <w:color w:val="auto"/>
                <w:lang w:eastAsia="zh-CN"/>
              </w:rPr>
            </w:pPr>
            <w:r>
              <w:rPr>
                <w:color w:val="auto"/>
                <w:lang w:eastAsia="zh-CN"/>
              </w:rPr>
              <w:t>注</w:t>
            </w:r>
            <w:r>
              <w:rPr>
                <w:color w:val="auto"/>
                <w:spacing w:val="-20"/>
                <w:lang w:eastAsia="zh-CN"/>
              </w:rPr>
              <w:t xml:space="preserve"> </w:t>
            </w:r>
            <w:r>
              <w:rPr>
                <w:color w:val="auto"/>
                <w:lang w:eastAsia="zh-CN"/>
              </w:rPr>
              <w:t>2：横向距离是指孔与孔中心之间的横向距离；</w:t>
            </w:r>
          </w:p>
          <w:p w14:paraId="7E97F107">
            <w:pPr>
              <w:pStyle w:val="19"/>
              <w:ind w:firstLine="62"/>
              <w:rPr>
                <w:rFonts w:hint="eastAsia"/>
                <w:color w:val="auto"/>
                <w:lang w:eastAsia="zh-CN"/>
              </w:rPr>
            </w:pPr>
            <w:r>
              <w:rPr>
                <w:color w:val="auto"/>
                <w:lang w:eastAsia="zh-CN"/>
              </w:rPr>
              <w:t>注</w:t>
            </w:r>
            <w:r>
              <w:rPr>
                <w:color w:val="auto"/>
                <w:spacing w:val="-20"/>
                <w:lang w:eastAsia="zh-CN"/>
              </w:rPr>
              <w:t xml:space="preserve"> </w:t>
            </w:r>
            <w:r>
              <w:rPr>
                <w:color w:val="auto"/>
                <w:lang w:eastAsia="zh-CN"/>
              </w:rPr>
              <w:t>3：纵向距离是指孔与孔中心之间的纵向距离。</w:t>
            </w:r>
          </w:p>
        </w:tc>
      </w:tr>
    </w:tbl>
    <w:p w14:paraId="6DF037AC">
      <w:pPr>
        <w:pStyle w:val="4"/>
        <w:spacing w:before="285" w:line="228" w:lineRule="auto"/>
        <w:ind w:left="120"/>
        <w:outlineLvl w:val="3"/>
        <w:rPr>
          <w:rFonts w:hint="eastAsia"/>
          <w:color w:val="auto"/>
          <w:lang w:eastAsia="zh-CN"/>
        </w:rPr>
      </w:pPr>
      <w:r>
        <w:rPr>
          <w:b/>
          <w:bCs/>
          <w:color w:val="auto"/>
          <w:spacing w:val="6"/>
          <w:lang w:eastAsia="zh-CN"/>
        </w:rPr>
        <w:t>H.3.3垫肩上胶点尺寸</w:t>
      </w:r>
    </w:p>
    <w:p w14:paraId="343DD460">
      <w:pPr>
        <w:spacing w:line="310" w:lineRule="auto"/>
        <w:rPr>
          <w:color w:val="auto"/>
          <w:lang w:eastAsia="zh-CN"/>
        </w:rPr>
      </w:pPr>
    </w:p>
    <w:p w14:paraId="0E85254C">
      <w:pPr>
        <w:pStyle w:val="4"/>
        <w:spacing w:before="66" w:line="417" w:lineRule="auto"/>
        <w:ind w:left="124" w:right="117" w:firstLine="422"/>
        <w:rPr>
          <w:rFonts w:hint="eastAsia"/>
          <w:color w:val="auto"/>
          <w:lang w:eastAsia="zh-CN"/>
        </w:rPr>
      </w:pPr>
      <w:r>
        <w:rPr>
          <w:color w:val="auto"/>
          <w:spacing w:val="7"/>
          <w:lang w:eastAsia="zh-CN"/>
        </w:rPr>
        <w:t>垫肩上胶点，下沿依着垫肩边距成弧形分布，下沿以上胶点成直角三角形状分布，胶粉</w:t>
      </w:r>
      <w:r>
        <w:rPr>
          <w:color w:val="auto"/>
          <w:spacing w:val="8"/>
          <w:lang w:eastAsia="zh-CN"/>
        </w:rPr>
        <w:t>颗粒需均匀饱满，上胶点距离应符合表H.4规定。</w:t>
      </w:r>
    </w:p>
    <w:p w14:paraId="596A1C14">
      <w:pPr>
        <w:pStyle w:val="4"/>
        <w:spacing w:before="33" w:line="229" w:lineRule="auto"/>
        <w:jc w:val="right"/>
        <w:rPr>
          <w:rFonts w:hint="eastAsia"/>
          <w:color w:val="auto"/>
          <w:sz w:val="17"/>
          <w:szCs w:val="17"/>
          <w:lang w:eastAsia="zh-CN"/>
        </w:rPr>
      </w:pPr>
      <w:r>
        <w:rPr>
          <w:b/>
          <w:bCs/>
          <w:color w:val="auto"/>
          <w:spacing w:val="7"/>
          <w:sz w:val="17"/>
          <w:szCs w:val="17"/>
          <w:lang w:eastAsia="zh-CN"/>
        </w:rPr>
        <w:t>表H.4  上胶点尺寸</w:t>
      </w:r>
      <w:r>
        <w:rPr>
          <w:rFonts w:ascii="黑体" w:hAnsi="黑体" w:eastAsia="黑体" w:cs="黑体"/>
          <w:color w:val="auto"/>
          <w:spacing w:val="1"/>
          <w:lang w:eastAsia="zh-CN"/>
        </w:rPr>
        <w:t xml:space="preserve">               </w:t>
      </w:r>
      <w:r>
        <w:rPr>
          <w:color w:val="auto"/>
          <w:spacing w:val="7"/>
          <w:sz w:val="17"/>
          <w:szCs w:val="17"/>
          <w:lang w:eastAsia="zh-CN"/>
        </w:rPr>
        <w:t>单位为毫米</w:t>
      </w:r>
    </w:p>
    <w:p w14:paraId="4A956F14">
      <w:pPr>
        <w:spacing w:line="90" w:lineRule="exact"/>
        <w:rPr>
          <w:color w:val="auto"/>
          <w:lang w:eastAsia="zh-CN"/>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4"/>
        <w:gridCol w:w="1865"/>
        <w:gridCol w:w="1650"/>
        <w:gridCol w:w="1417"/>
        <w:gridCol w:w="1417"/>
        <w:gridCol w:w="1432"/>
      </w:tblGrid>
      <w:tr w14:paraId="395A99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744" w:type="dxa"/>
            <w:tcBorders>
              <w:top w:val="single" w:color="000000" w:sz="6" w:space="0"/>
              <w:left w:val="single" w:color="000000" w:sz="6" w:space="0"/>
              <w:bottom w:val="single" w:color="000000" w:sz="6" w:space="0"/>
            </w:tcBorders>
          </w:tcPr>
          <w:p w14:paraId="512ECE3A">
            <w:pPr>
              <w:pStyle w:val="19"/>
              <w:ind w:firstLine="62"/>
              <w:rPr>
                <w:rFonts w:hint="eastAsia"/>
                <w:color w:val="auto"/>
              </w:rPr>
            </w:pPr>
            <w:r>
              <w:rPr>
                <w:color w:val="auto"/>
              </w:rPr>
              <w:t>方向</w:t>
            </w:r>
          </w:p>
        </w:tc>
        <w:tc>
          <w:tcPr>
            <w:tcW w:w="1865" w:type="dxa"/>
            <w:tcBorders>
              <w:top w:val="single" w:color="000000" w:sz="6" w:space="0"/>
              <w:bottom w:val="single" w:color="000000" w:sz="6" w:space="0"/>
            </w:tcBorders>
          </w:tcPr>
          <w:p w14:paraId="7EF5795B">
            <w:pPr>
              <w:pStyle w:val="19"/>
              <w:ind w:firstLine="62"/>
              <w:rPr>
                <w:rFonts w:hint="eastAsia"/>
                <w:color w:val="auto"/>
              </w:rPr>
            </w:pPr>
            <w:r>
              <w:rPr>
                <w:color w:val="auto"/>
              </w:rPr>
              <w:t>1</w:t>
            </w:r>
            <w:r>
              <w:rPr>
                <w:color w:val="auto"/>
                <w:spacing w:val="-30"/>
              </w:rPr>
              <w:t xml:space="preserve"> </w:t>
            </w:r>
            <w:r>
              <w:rPr>
                <w:color w:val="auto"/>
              </w:rPr>
              <w:t>号</w:t>
            </w:r>
          </w:p>
        </w:tc>
        <w:tc>
          <w:tcPr>
            <w:tcW w:w="1650" w:type="dxa"/>
            <w:tcBorders>
              <w:top w:val="single" w:color="000000" w:sz="6" w:space="0"/>
              <w:bottom w:val="single" w:color="000000" w:sz="6" w:space="0"/>
            </w:tcBorders>
          </w:tcPr>
          <w:p w14:paraId="4FEBADFA">
            <w:pPr>
              <w:pStyle w:val="19"/>
              <w:ind w:firstLine="62"/>
              <w:rPr>
                <w:rFonts w:hint="eastAsia"/>
                <w:color w:val="auto"/>
              </w:rPr>
            </w:pPr>
            <w:r>
              <w:rPr>
                <w:color w:val="auto"/>
              </w:rPr>
              <w:t>2</w:t>
            </w:r>
            <w:r>
              <w:rPr>
                <w:color w:val="auto"/>
                <w:spacing w:val="-29"/>
              </w:rPr>
              <w:t xml:space="preserve"> </w:t>
            </w:r>
            <w:r>
              <w:rPr>
                <w:color w:val="auto"/>
              </w:rPr>
              <w:t>号</w:t>
            </w:r>
          </w:p>
        </w:tc>
        <w:tc>
          <w:tcPr>
            <w:tcW w:w="1417" w:type="dxa"/>
            <w:tcBorders>
              <w:top w:val="single" w:color="000000" w:sz="6" w:space="0"/>
              <w:bottom w:val="single" w:color="000000" w:sz="6" w:space="0"/>
            </w:tcBorders>
          </w:tcPr>
          <w:p w14:paraId="4CC5D628">
            <w:pPr>
              <w:pStyle w:val="19"/>
              <w:ind w:firstLine="62"/>
              <w:rPr>
                <w:rFonts w:hint="eastAsia"/>
                <w:color w:val="auto"/>
              </w:rPr>
            </w:pPr>
            <w:r>
              <w:rPr>
                <w:color w:val="auto"/>
              </w:rPr>
              <w:t>3</w:t>
            </w:r>
            <w:r>
              <w:rPr>
                <w:color w:val="auto"/>
                <w:spacing w:val="-30"/>
              </w:rPr>
              <w:t xml:space="preserve"> </w:t>
            </w:r>
            <w:r>
              <w:rPr>
                <w:color w:val="auto"/>
              </w:rPr>
              <w:t>号</w:t>
            </w:r>
          </w:p>
        </w:tc>
        <w:tc>
          <w:tcPr>
            <w:tcW w:w="1417" w:type="dxa"/>
            <w:tcBorders>
              <w:top w:val="single" w:color="000000" w:sz="6" w:space="0"/>
              <w:bottom w:val="single" w:color="000000" w:sz="6" w:space="0"/>
            </w:tcBorders>
          </w:tcPr>
          <w:p w14:paraId="0D04B0A3">
            <w:pPr>
              <w:pStyle w:val="19"/>
              <w:ind w:firstLine="62"/>
              <w:rPr>
                <w:rFonts w:hint="eastAsia"/>
                <w:color w:val="auto"/>
              </w:rPr>
            </w:pPr>
            <w:r>
              <w:rPr>
                <w:color w:val="auto"/>
              </w:rPr>
              <w:t>4</w:t>
            </w:r>
            <w:r>
              <w:rPr>
                <w:color w:val="auto"/>
                <w:spacing w:val="-27"/>
              </w:rPr>
              <w:t xml:space="preserve"> </w:t>
            </w:r>
            <w:r>
              <w:rPr>
                <w:color w:val="auto"/>
              </w:rPr>
              <w:t>号</w:t>
            </w:r>
          </w:p>
        </w:tc>
        <w:tc>
          <w:tcPr>
            <w:tcW w:w="1432" w:type="dxa"/>
            <w:tcBorders>
              <w:top w:val="single" w:color="000000" w:sz="6" w:space="0"/>
              <w:bottom w:val="single" w:color="000000" w:sz="6" w:space="0"/>
              <w:right w:val="single" w:color="000000" w:sz="6" w:space="0"/>
            </w:tcBorders>
          </w:tcPr>
          <w:p w14:paraId="700B1DF4">
            <w:pPr>
              <w:pStyle w:val="19"/>
              <w:ind w:firstLine="62"/>
              <w:rPr>
                <w:rFonts w:hint="eastAsia"/>
                <w:color w:val="auto"/>
              </w:rPr>
            </w:pPr>
            <w:r>
              <w:rPr>
                <w:color w:val="auto"/>
              </w:rPr>
              <w:t>允差</w:t>
            </w:r>
          </w:p>
        </w:tc>
      </w:tr>
      <w:tr w14:paraId="1E5F45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744" w:type="dxa"/>
            <w:tcBorders>
              <w:top w:val="single" w:color="000000" w:sz="6" w:space="0"/>
              <w:left w:val="single" w:color="000000" w:sz="6" w:space="0"/>
            </w:tcBorders>
          </w:tcPr>
          <w:p w14:paraId="6D916A90">
            <w:pPr>
              <w:pStyle w:val="19"/>
              <w:ind w:firstLine="62"/>
              <w:rPr>
                <w:rFonts w:hint="eastAsia"/>
                <w:color w:val="auto"/>
              </w:rPr>
            </w:pPr>
            <w:r>
              <w:rPr>
                <w:color w:val="auto"/>
              </w:rPr>
              <w:t>横向</w:t>
            </w:r>
          </w:p>
        </w:tc>
        <w:tc>
          <w:tcPr>
            <w:tcW w:w="1865" w:type="dxa"/>
            <w:tcBorders>
              <w:top w:val="single" w:color="000000" w:sz="6" w:space="0"/>
            </w:tcBorders>
          </w:tcPr>
          <w:p w14:paraId="6F27FB0C">
            <w:pPr>
              <w:pStyle w:val="19"/>
              <w:ind w:firstLine="62"/>
              <w:rPr>
                <w:rFonts w:hint="eastAsia"/>
                <w:color w:val="auto"/>
              </w:rPr>
            </w:pPr>
            <w:r>
              <w:rPr>
                <w:color w:val="auto"/>
              </w:rPr>
              <w:t>22</w:t>
            </w:r>
          </w:p>
        </w:tc>
        <w:tc>
          <w:tcPr>
            <w:tcW w:w="1650" w:type="dxa"/>
            <w:tcBorders>
              <w:top w:val="single" w:color="000000" w:sz="6" w:space="0"/>
            </w:tcBorders>
          </w:tcPr>
          <w:p w14:paraId="2D44A65A">
            <w:pPr>
              <w:pStyle w:val="19"/>
              <w:ind w:firstLine="62"/>
              <w:rPr>
                <w:rFonts w:hint="eastAsia"/>
                <w:color w:val="auto"/>
              </w:rPr>
            </w:pPr>
            <w:r>
              <w:rPr>
                <w:color w:val="auto"/>
              </w:rPr>
              <w:t>20</w:t>
            </w:r>
          </w:p>
        </w:tc>
        <w:tc>
          <w:tcPr>
            <w:tcW w:w="1417" w:type="dxa"/>
            <w:tcBorders>
              <w:top w:val="single" w:color="000000" w:sz="6" w:space="0"/>
            </w:tcBorders>
          </w:tcPr>
          <w:p w14:paraId="3329E658">
            <w:pPr>
              <w:pStyle w:val="19"/>
              <w:ind w:firstLine="62"/>
              <w:rPr>
                <w:rFonts w:hint="eastAsia"/>
                <w:color w:val="auto"/>
              </w:rPr>
            </w:pPr>
            <w:r>
              <w:rPr>
                <w:color w:val="auto"/>
              </w:rPr>
              <w:t>15</w:t>
            </w:r>
          </w:p>
        </w:tc>
        <w:tc>
          <w:tcPr>
            <w:tcW w:w="1417" w:type="dxa"/>
            <w:tcBorders>
              <w:top w:val="single" w:color="000000" w:sz="6" w:space="0"/>
            </w:tcBorders>
          </w:tcPr>
          <w:p w14:paraId="742DB9CC">
            <w:pPr>
              <w:pStyle w:val="19"/>
              <w:ind w:firstLine="62"/>
              <w:rPr>
                <w:rFonts w:hint="eastAsia"/>
                <w:color w:val="auto"/>
              </w:rPr>
            </w:pPr>
            <w:r>
              <w:rPr>
                <w:color w:val="auto"/>
              </w:rPr>
              <w:t>15</w:t>
            </w:r>
          </w:p>
        </w:tc>
        <w:tc>
          <w:tcPr>
            <w:tcW w:w="1432" w:type="dxa"/>
            <w:tcBorders>
              <w:top w:val="single" w:color="000000" w:sz="6" w:space="0"/>
              <w:right w:val="single" w:color="000000" w:sz="6" w:space="0"/>
            </w:tcBorders>
          </w:tcPr>
          <w:p w14:paraId="34E22F20">
            <w:pPr>
              <w:pStyle w:val="19"/>
              <w:ind w:firstLine="62"/>
              <w:rPr>
                <w:rFonts w:hint="eastAsia"/>
                <w:color w:val="auto"/>
              </w:rPr>
            </w:pPr>
            <w:r>
              <w:rPr>
                <w:color w:val="auto"/>
              </w:rPr>
              <w:t>±5</w:t>
            </w:r>
          </w:p>
        </w:tc>
      </w:tr>
      <w:tr w14:paraId="3069BD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744" w:type="dxa"/>
            <w:tcBorders>
              <w:left w:val="single" w:color="000000" w:sz="6" w:space="0"/>
            </w:tcBorders>
          </w:tcPr>
          <w:p w14:paraId="380A87E1">
            <w:pPr>
              <w:pStyle w:val="19"/>
              <w:ind w:firstLine="62"/>
              <w:rPr>
                <w:rFonts w:hint="eastAsia"/>
                <w:color w:val="auto"/>
              </w:rPr>
            </w:pPr>
            <w:r>
              <w:rPr>
                <w:color w:val="auto"/>
              </w:rPr>
              <w:t>纵向</w:t>
            </w:r>
          </w:p>
        </w:tc>
        <w:tc>
          <w:tcPr>
            <w:tcW w:w="1865" w:type="dxa"/>
          </w:tcPr>
          <w:p w14:paraId="1B394703">
            <w:pPr>
              <w:pStyle w:val="19"/>
              <w:ind w:firstLine="62"/>
              <w:rPr>
                <w:rFonts w:hint="eastAsia"/>
                <w:color w:val="auto"/>
              </w:rPr>
            </w:pPr>
            <w:r>
              <w:rPr>
                <w:color w:val="auto"/>
              </w:rPr>
              <w:t>130</w:t>
            </w:r>
          </w:p>
        </w:tc>
        <w:tc>
          <w:tcPr>
            <w:tcW w:w="1650" w:type="dxa"/>
          </w:tcPr>
          <w:p w14:paraId="024A0329">
            <w:pPr>
              <w:pStyle w:val="19"/>
              <w:ind w:firstLine="62"/>
              <w:rPr>
                <w:rFonts w:hint="eastAsia"/>
                <w:color w:val="auto"/>
              </w:rPr>
            </w:pPr>
            <w:r>
              <w:rPr>
                <w:color w:val="auto"/>
              </w:rPr>
              <w:t>130</w:t>
            </w:r>
          </w:p>
        </w:tc>
        <w:tc>
          <w:tcPr>
            <w:tcW w:w="1417" w:type="dxa"/>
          </w:tcPr>
          <w:p w14:paraId="3D06BF91">
            <w:pPr>
              <w:pStyle w:val="19"/>
              <w:ind w:firstLine="62"/>
              <w:rPr>
                <w:rFonts w:hint="eastAsia"/>
                <w:color w:val="auto"/>
              </w:rPr>
            </w:pPr>
            <w:r>
              <w:rPr>
                <w:color w:val="auto"/>
              </w:rPr>
              <w:t>115</w:t>
            </w:r>
          </w:p>
        </w:tc>
        <w:tc>
          <w:tcPr>
            <w:tcW w:w="1417" w:type="dxa"/>
          </w:tcPr>
          <w:p w14:paraId="7FB5F05A">
            <w:pPr>
              <w:pStyle w:val="19"/>
              <w:ind w:firstLine="62"/>
              <w:rPr>
                <w:rFonts w:hint="eastAsia"/>
                <w:color w:val="auto"/>
              </w:rPr>
            </w:pPr>
            <w:r>
              <w:rPr>
                <w:color w:val="auto"/>
              </w:rPr>
              <w:t>108</w:t>
            </w:r>
          </w:p>
        </w:tc>
        <w:tc>
          <w:tcPr>
            <w:tcW w:w="1432" w:type="dxa"/>
            <w:tcBorders>
              <w:right w:val="single" w:color="000000" w:sz="6" w:space="0"/>
            </w:tcBorders>
          </w:tcPr>
          <w:p w14:paraId="0618BAAB">
            <w:pPr>
              <w:pStyle w:val="19"/>
              <w:ind w:firstLine="62"/>
              <w:rPr>
                <w:rFonts w:hint="eastAsia"/>
                <w:color w:val="auto"/>
              </w:rPr>
            </w:pPr>
            <w:r>
              <w:rPr>
                <w:color w:val="auto"/>
              </w:rPr>
              <w:t>±5</w:t>
            </w:r>
          </w:p>
        </w:tc>
      </w:tr>
      <w:tr w14:paraId="755AF8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8" w:hRule="atLeast"/>
        </w:trPr>
        <w:tc>
          <w:tcPr>
            <w:tcW w:w="8525" w:type="dxa"/>
            <w:gridSpan w:val="6"/>
            <w:tcBorders>
              <w:left w:val="single" w:color="000000" w:sz="6" w:space="0"/>
              <w:bottom w:val="single" w:color="000000" w:sz="6" w:space="0"/>
              <w:right w:val="single" w:color="000000" w:sz="6" w:space="0"/>
            </w:tcBorders>
          </w:tcPr>
          <w:p w14:paraId="78A56A41">
            <w:pPr>
              <w:pStyle w:val="19"/>
              <w:ind w:firstLine="62"/>
              <w:rPr>
                <w:rFonts w:hint="eastAsia"/>
                <w:color w:val="auto"/>
                <w:lang w:eastAsia="zh-CN"/>
              </w:rPr>
            </w:pPr>
            <w:r>
              <w:rPr>
                <w:color w:val="auto"/>
                <w:lang w:eastAsia="zh-CN"/>
              </w:rPr>
              <w:t>注</w:t>
            </w:r>
            <w:r>
              <w:rPr>
                <w:color w:val="auto"/>
                <w:spacing w:val="-10"/>
                <w:lang w:eastAsia="zh-CN"/>
              </w:rPr>
              <w:t xml:space="preserve"> </w:t>
            </w:r>
            <w:r>
              <w:rPr>
                <w:color w:val="auto"/>
                <w:lang w:eastAsia="zh-CN"/>
              </w:rPr>
              <w:t>1：横向距离是指垫肩最下沿胶点与胶点之间的横向距离；</w:t>
            </w:r>
          </w:p>
          <w:p w14:paraId="0E7E4D0A">
            <w:pPr>
              <w:pStyle w:val="19"/>
              <w:ind w:firstLine="62"/>
              <w:rPr>
                <w:rFonts w:hint="eastAsia"/>
                <w:color w:val="auto"/>
                <w:lang w:eastAsia="zh-CN"/>
              </w:rPr>
            </w:pPr>
            <w:r>
              <w:rPr>
                <w:color w:val="auto"/>
                <w:lang w:eastAsia="zh-CN"/>
              </w:rPr>
              <w:t>注</w:t>
            </w:r>
            <w:r>
              <w:rPr>
                <w:color w:val="auto"/>
                <w:spacing w:val="-18"/>
                <w:lang w:eastAsia="zh-CN"/>
              </w:rPr>
              <w:t xml:space="preserve"> </w:t>
            </w:r>
            <w:r>
              <w:rPr>
                <w:color w:val="auto"/>
                <w:lang w:eastAsia="zh-CN"/>
              </w:rPr>
              <w:t>2：纵向距离是指中间胶点至上沿中心点的距离；</w:t>
            </w:r>
          </w:p>
          <w:p w14:paraId="3F5EF33C">
            <w:pPr>
              <w:pStyle w:val="19"/>
              <w:ind w:firstLine="62"/>
              <w:rPr>
                <w:rFonts w:hint="eastAsia"/>
                <w:color w:val="auto"/>
                <w:lang w:eastAsia="zh-CN"/>
              </w:rPr>
            </w:pPr>
            <w:r>
              <w:rPr>
                <w:color w:val="auto"/>
                <w:lang w:eastAsia="zh-CN"/>
              </w:rPr>
              <w:t>注</w:t>
            </w:r>
            <w:r>
              <w:rPr>
                <w:color w:val="auto"/>
                <w:spacing w:val="-24"/>
                <w:lang w:eastAsia="zh-CN"/>
              </w:rPr>
              <w:t xml:space="preserve"> </w:t>
            </w:r>
            <w:r>
              <w:rPr>
                <w:color w:val="auto"/>
                <w:lang w:eastAsia="zh-CN"/>
              </w:rPr>
              <w:t>3：胶点熔点要求：140℃热压温度，1.5KG</w:t>
            </w:r>
            <w:r>
              <w:rPr>
                <w:color w:val="auto"/>
                <w:spacing w:val="-33"/>
                <w:lang w:eastAsia="zh-CN"/>
              </w:rPr>
              <w:t xml:space="preserve"> </w:t>
            </w:r>
            <w:r>
              <w:rPr>
                <w:color w:val="auto"/>
                <w:lang w:eastAsia="zh-CN"/>
              </w:rPr>
              <w:t>压力，胶点融化时间</w:t>
            </w:r>
            <w:r>
              <w:rPr>
                <w:color w:val="auto"/>
                <w:spacing w:val="-29"/>
                <w:lang w:eastAsia="zh-CN"/>
              </w:rPr>
              <w:t xml:space="preserve"> </w:t>
            </w:r>
            <w:r>
              <w:rPr>
                <w:color w:val="auto"/>
                <w:lang w:eastAsia="zh-CN"/>
              </w:rPr>
              <w:t>3</w:t>
            </w:r>
            <w:r>
              <w:rPr>
                <w:color w:val="auto"/>
                <w:spacing w:val="-53"/>
                <w:lang w:eastAsia="zh-CN"/>
              </w:rPr>
              <w:t xml:space="preserve"> </w:t>
            </w:r>
            <w:r>
              <w:rPr>
                <w:color w:val="auto"/>
                <w:lang w:eastAsia="zh-CN"/>
              </w:rPr>
              <w:t>″</w:t>
            </w:r>
            <w:r>
              <w:rPr>
                <w:color w:val="auto"/>
                <w:spacing w:val="-65"/>
                <w:lang w:eastAsia="zh-CN"/>
              </w:rPr>
              <w:t xml:space="preserve"> </w:t>
            </w:r>
            <w:r>
              <w:rPr>
                <w:color w:val="auto"/>
                <w:lang w:eastAsia="zh-CN"/>
              </w:rPr>
              <w:t>，胶粘牢衣服且不易撕开。</w:t>
            </w:r>
          </w:p>
        </w:tc>
      </w:tr>
    </w:tbl>
    <w:p w14:paraId="7EAC0B3B">
      <w:pPr>
        <w:spacing w:line="326" w:lineRule="auto"/>
        <w:rPr>
          <w:color w:val="auto"/>
          <w:lang w:eastAsia="zh-CN"/>
        </w:rPr>
      </w:pPr>
    </w:p>
    <w:p w14:paraId="2B61D157">
      <w:pPr>
        <w:pStyle w:val="4"/>
        <w:spacing w:before="75" w:line="227" w:lineRule="auto"/>
        <w:ind w:left="121"/>
        <w:outlineLvl w:val="3"/>
        <w:rPr>
          <w:rFonts w:hint="eastAsia"/>
          <w:color w:val="auto"/>
          <w:sz w:val="23"/>
          <w:szCs w:val="23"/>
          <w:lang w:eastAsia="zh-CN"/>
        </w:rPr>
      </w:pPr>
      <w:r>
        <w:rPr>
          <w:b/>
          <w:bCs/>
          <w:color w:val="auto"/>
          <w:spacing w:val="4"/>
          <w:sz w:val="23"/>
          <w:szCs w:val="23"/>
          <w:lang w:eastAsia="zh-CN"/>
        </w:rPr>
        <w:t>H.4</w:t>
      </w:r>
      <w:r>
        <w:rPr>
          <w:color w:val="auto"/>
          <w:spacing w:val="-46"/>
          <w:sz w:val="23"/>
          <w:szCs w:val="23"/>
          <w:lang w:eastAsia="zh-CN"/>
        </w:rPr>
        <w:t xml:space="preserve"> </w:t>
      </w:r>
      <w:r>
        <w:rPr>
          <w:b/>
          <w:bCs/>
          <w:color w:val="auto"/>
          <w:spacing w:val="4"/>
          <w:sz w:val="23"/>
          <w:szCs w:val="23"/>
          <w:lang w:eastAsia="zh-CN"/>
        </w:rPr>
        <w:t>材料要求</w:t>
      </w:r>
    </w:p>
    <w:p w14:paraId="5913307D">
      <w:pPr>
        <w:spacing w:line="428" w:lineRule="auto"/>
        <w:rPr>
          <w:color w:val="auto"/>
          <w:lang w:eastAsia="zh-CN"/>
        </w:rPr>
      </w:pPr>
    </w:p>
    <w:p w14:paraId="3D3A426C">
      <w:pPr>
        <w:pStyle w:val="4"/>
        <w:spacing w:before="66" w:line="228" w:lineRule="auto"/>
        <w:ind w:left="545"/>
        <w:rPr>
          <w:rFonts w:hint="eastAsia"/>
          <w:color w:val="auto"/>
          <w:lang w:eastAsia="zh-CN"/>
        </w:rPr>
      </w:pPr>
      <w:r>
        <w:rPr>
          <w:color w:val="auto"/>
          <w:spacing w:val="7"/>
          <w:lang w:eastAsia="zh-CN"/>
        </w:rPr>
        <w:t>材料规格应符合表H.5规定。</w:t>
      </w:r>
    </w:p>
    <w:p w14:paraId="1F90D428">
      <w:pPr>
        <w:spacing w:before="221" w:line="231" w:lineRule="auto"/>
        <w:ind w:left="3520"/>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9"/>
          <w:sz w:val="20"/>
          <w:szCs w:val="20"/>
        </w:rPr>
        <w:t xml:space="preserve"> </w:t>
      </w:r>
      <w:r>
        <w:rPr>
          <w:rFonts w:ascii="黑体" w:hAnsi="黑体" w:eastAsia="黑体" w:cs="黑体"/>
          <w:color w:val="auto"/>
          <w:spacing w:val="5"/>
          <w:sz w:val="20"/>
          <w:szCs w:val="20"/>
        </w:rPr>
        <w:t>H.5 材料要求</w:t>
      </w:r>
    </w:p>
    <w:p w14:paraId="458C4214">
      <w:pPr>
        <w:spacing w:line="90" w:lineRule="exact"/>
        <w:rPr>
          <w:color w:val="auto"/>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618"/>
        <w:gridCol w:w="2266"/>
        <w:gridCol w:w="4641"/>
      </w:tblGrid>
      <w:tr w14:paraId="31D61A4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9" w:hRule="atLeast"/>
        </w:trPr>
        <w:tc>
          <w:tcPr>
            <w:tcW w:w="1618" w:type="dxa"/>
            <w:tcBorders>
              <w:right w:val="single" w:color="000000" w:sz="2" w:space="0"/>
            </w:tcBorders>
          </w:tcPr>
          <w:p w14:paraId="627EF17F">
            <w:pPr>
              <w:pStyle w:val="19"/>
              <w:ind w:firstLine="62"/>
              <w:rPr>
                <w:rFonts w:hint="eastAsia"/>
                <w:color w:val="auto"/>
                <w:sz w:val="8"/>
                <w:szCs w:val="8"/>
              </w:rPr>
            </w:pPr>
            <w:r>
              <w:rPr>
                <w:color w:val="auto"/>
              </w:rPr>
              <w:t>絮片质量，g/m</w:t>
            </w:r>
            <w:r>
              <w:rPr>
                <w:color w:val="auto"/>
                <w:position w:val="9"/>
                <w:sz w:val="8"/>
                <w:szCs w:val="8"/>
              </w:rPr>
              <w:t>2</w:t>
            </w:r>
          </w:p>
        </w:tc>
        <w:tc>
          <w:tcPr>
            <w:tcW w:w="2266" w:type="dxa"/>
            <w:tcBorders>
              <w:left w:val="single" w:color="000000" w:sz="2" w:space="0"/>
              <w:right w:val="single" w:color="000000" w:sz="4" w:space="0"/>
            </w:tcBorders>
          </w:tcPr>
          <w:p w14:paraId="7BE825F9">
            <w:pPr>
              <w:pStyle w:val="19"/>
              <w:ind w:firstLine="62"/>
              <w:rPr>
                <w:rFonts w:hint="eastAsia"/>
                <w:color w:val="auto"/>
              </w:rPr>
            </w:pPr>
            <w:r>
              <w:rPr>
                <w:color w:val="auto"/>
              </w:rPr>
              <w:t>纯棉棉芯（中层）</w:t>
            </w:r>
          </w:p>
        </w:tc>
        <w:tc>
          <w:tcPr>
            <w:tcW w:w="4641" w:type="dxa"/>
            <w:tcBorders>
              <w:left w:val="single" w:color="000000" w:sz="4" w:space="0"/>
            </w:tcBorders>
          </w:tcPr>
          <w:p w14:paraId="6328B4CB">
            <w:pPr>
              <w:pStyle w:val="19"/>
              <w:ind w:firstLine="62"/>
              <w:rPr>
                <w:rFonts w:hint="eastAsia"/>
                <w:color w:val="auto"/>
              </w:rPr>
            </w:pPr>
            <w:r>
              <w:rPr>
                <w:color w:val="auto"/>
              </w:rPr>
              <w:t>黑炭衬</w:t>
            </w:r>
          </w:p>
        </w:tc>
      </w:tr>
    </w:tbl>
    <w:p w14:paraId="1EA9C501">
      <w:pPr>
        <w:rPr>
          <w:color w:val="auto"/>
        </w:rPr>
      </w:pPr>
    </w:p>
    <w:p w14:paraId="5D8FB87B">
      <w:pPr>
        <w:rPr>
          <w:color w:val="auto"/>
        </w:rPr>
        <w:sectPr>
          <w:pgSz w:w="11906" w:h="16838"/>
          <w:pgMar w:top="400" w:right="1682" w:bottom="400" w:left="1682" w:header="0" w:footer="0" w:gutter="0"/>
          <w:cols w:space="720" w:num="1"/>
        </w:sectPr>
      </w:pPr>
    </w:p>
    <w:p w14:paraId="1C7378BB">
      <w:pPr>
        <w:spacing w:before="19"/>
        <w:rPr>
          <w:color w:val="auto"/>
        </w:rPr>
      </w:pPr>
    </w:p>
    <w:p w14:paraId="6ED6ACD6">
      <w:pPr>
        <w:spacing w:before="19"/>
        <w:rPr>
          <w:color w:val="auto"/>
        </w:rPr>
      </w:pPr>
    </w:p>
    <w:p w14:paraId="5EC51A0F">
      <w:pPr>
        <w:spacing w:before="18"/>
        <w:rPr>
          <w:color w:val="auto"/>
        </w:rPr>
      </w:pPr>
    </w:p>
    <w:p w14:paraId="1CFE2666">
      <w:pPr>
        <w:spacing w:before="18"/>
        <w:rPr>
          <w:color w:val="auto"/>
        </w:rPr>
      </w:pPr>
    </w:p>
    <w:tbl>
      <w:tblPr>
        <w:tblStyle w:val="18"/>
        <w:tblW w:w="8525" w:type="dxa"/>
        <w:tblInd w:w="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4"/>
        <w:gridCol w:w="804"/>
        <w:gridCol w:w="1135"/>
        <w:gridCol w:w="1131"/>
        <w:gridCol w:w="756"/>
        <w:gridCol w:w="756"/>
        <w:gridCol w:w="706"/>
        <w:gridCol w:w="674"/>
        <w:gridCol w:w="842"/>
        <w:gridCol w:w="907"/>
      </w:tblGrid>
      <w:tr w14:paraId="2980CC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2" w:hRule="atLeast"/>
        </w:trPr>
        <w:tc>
          <w:tcPr>
            <w:tcW w:w="1618" w:type="dxa"/>
            <w:gridSpan w:val="2"/>
            <w:tcBorders>
              <w:top w:val="single" w:color="000000" w:sz="6" w:space="0"/>
              <w:left w:val="single" w:color="000000" w:sz="6" w:space="0"/>
              <w:right w:val="single" w:color="000000" w:sz="2" w:space="0"/>
            </w:tcBorders>
          </w:tcPr>
          <w:p w14:paraId="5303EC50">
            <w:pPr>
              <w:rPr>
                <w:color w:val="auto"/>
              </w:rPr>
            </w:pPr>
          </w:p>
        </w:tc>
        <w:tc>
          <w:tcPr>
            <w:tcW w:w="2266" w:type="dxa"/>
            <w:gridSpan w:val="2"/>
            <w:tcBorders>
              <w:top w:val="single" w:color="000000" w:sz="6" w:space="0"/>
              <w:left w:val="single" w:color="000000" w:sz="2" w:space="0"/>
            </w:tcBorders>
          </w:tcPr>
          <w:p w14:paraId="38DAC22A">
            <w:pPr>
              <w:rPr>
                <w:color w:val="auto"/>
              </w:rPr>
            </w:pPr>
          </w:p>
        </w:tc>
        <w:tc>
          <w:tcPr>
            <w:tcW w:w="1512" w:type="dxa"/>
            <w:gridSpan w:val="2"/>
            <w:tcBorders>
              <w:top w:val="single" w:color="000000" w:sz="6" w:space="0"/>
            </w:tcBorders>
          </w:tcPr>
          <w:p w14:paraId="06B91947">
            <w:pPr>
              <w:pStyle w:val="19"/>
              <w:ind w:firstLine="69"/>
              <w:rPr>
                <w:rFonts w:hint="eastAsia"/>
                <w:color w:val="auto"/>
              </w:rPr>
            </w:pPr>
            <w:r>
              <w:rPr>
                <w:color w:val="auto"/>
                <w:spacing w:val="12"/>
              </w:rPr>
              <w:t>细度，</w:t>
            </w:r>
            <w:r>
              <w:rPr>
                <w:color w:val="auto"/>
              </w:rPr>
              <w:t>tex</w:t>
            </w:r>
          </w:p>
        </w:tc>
        <w:tc>
          <w:tcPr>
            <w:tcW w:w="1380" w:type="dxa"/>
            <w:gridSpan w:val="2"/>
            <w:tcBorders>
              <w:top w:val="single" w:color="000000" w:sz="6" w:space="0"/>
            </w:tcBorders>
          </w:tcPr>
          <w:p w14:paraId="0A905CB1">
            <w:pPr>
              <w:pStyle w:val="19"/>
              <w:ind w:firstLine="62"/>
              <w:rPr>
                <w:rFonts w:hint="eastAsia"/>
                <w:color w:val="auto"/>
              </w:rPr>
            </w:pPr>
            <w:r>
              <w:rPr>
                <w:color w:val="auto"/>
              </w:rPr>
              <w:t>密度，根/10cm</w:t>
            </w:r>
          </w:p>
        </w:tc>
        <w:tc>
          <w:tcPr>
            <w:tcW w:w="1749" w:type="dxa"/>
            <w:gridSpan w:val="2"/>
            <w:tcBorders>
              <w:top w:val="single" w:color="000000" w:sz="6" w:space="0"/>
              <w:right w:val="single" w:color="000000" w:sz="6" w:space="0"/>
            </w:tcBorders>
          </w:tcPr>
          <w:p w14:paraId="2CDD1863">
            <w:pPr>
              <w:pStyle w:val="19"/>
              <w:ind w:firstLine="62"/>
              <w:rPr>
                <w:rFonts w:hint="eastAsia"/>
                <w:color w:val="auto"/>
              </w:rPr>
            </w:pPr>
            <w:r>
              <w:rPr>
                <w:color w:val="auto"/>
              </w:rPr>
              <w:t>水洗尺寸变化率，%</w:t>
            </w:r>
          </w:p>
        </w:tc>
      </w:tr>
      <w:tr w14:paraId="377B64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8" w:hRule="atLeast"/>
        </w:trPr>
        <w:tc>
          <w:tcPr>
            <w:tcW w:w="814" w:type="dxa"/>
            <w:tcBorders>
              <w:left w:val="single" w:color="000000" w:sz="6" w:space="0"/>
              <w:bottom w:val="single" w:color="000000" w:sz="6" w:space="0"/>
              <w:right w:val="single" w:color="000000" w:sz="2" w:space="0"/>
            </w:tcBorders>
          </w:tcPr>
          <w:p w14:paraId="0DD97164">
            <w:pPr>
              <w:pStyle w:val="19"/>
              <w:ind w:firstLine="66"/>
              <w:rPr>
                <w:rFonts w:hint="eastAsia"/>
                <w:color w:val="auto"/>
              </w:rPr>
            </w:pPr>
            <w:r>
              <w:rPr>
                <w:color w:val="auto"/>
                <w:spacing w:val="6"/>
              </w:rPr>
              <w:t>表层</w:t>
            </w:r>
            <w:r>
              <w:rPr>
                <w:color w:val="auto"/>
              </w:rPr>
              <w:t xml:space="preserve">  </w:t>
            </w:r>
            <w:r>
              <w:rPr>
                <w:color w:val="auto"/>
                <w:spacing w:val="5"/>
              </w:rPr>
              <w:t>喷针棉</w:t>
            </w:r>
          </w:p>
        </w:tc>
        <w:tc>
          <w:tcPr>
            <w:tcW w:w="804" w:type="dxa"/>
            <w:tcBorders>
              <w:left w:val="single" w:color="000000" w:sz="2" w:space="0"/>
              <w:bottom w:val="single" w:color="000000" w:sz="6" w:space="0"/>
              <w:right w:val="single" w:color="000000" w:sz="2" w:space="0"/>
            </w:tcBorders>
          </w:tcPr>
          <w:p w14:paraId="6CCE9F93">
            <w:pPr>
              <w:pStyle w:val="19"/>
              <w:ind w:firstLine="62"/>
              <w:rPr>
                <w:rFonts w:hint="eastAsia"/>
                <w:color w:val="auto"/>
              </w:rPr>
            </w:pPr>
            <w:r>
              <w:rPr>
                <w:color w:val="auto"/>
              </w:rPr>
              <w:t>底层针</w:t>
            </w:r>
            <w:r>
              <w:rPr>
                <w:color w:val="auto"/>
                <w:spacing w:val="1"/>
              </w:rPr>
              <w:t xml:space="preserve"> </w:t>
            </w:r>
            <w:r>
              <w:rPr>
                <w:color w:val="auto"/>
                <w:spacing w:val="6"/>
              </w:rPr>
              <w:t>刺棉</w:t>
            </w:r>
          </w:p>
        </w:tc>
        <w:tc>
          <w:tcPr>
            <w:tcW w:w="1135" w:type="dxa"/>
            <w:tcBorders>
              <w:left w:val="single" w:color="000000" w:sz="2" w:space="0"/>
              <w:bottom w:val="single" w:color="000000" w:sz="6" w:space="0"/>
            </w:tcBorders>
          </w:tcPr>
          <w:p w14:paraId="0FD35618">
            <w:pPr>
              <w:pStyle w:val="19"/>
              <w:ind w:firstLine="62"/>
              <w:rPr>
                <w:rFonts w:hint="eastAsia"/>
                <w:color w:val="auto"/>
              </w:rPr>
            </w:pPr>
            <w:r>
              <w:rPr>
                <w:color w:val="auto"/>
              </w:rPr>
              <w:t>原棉等级，</w:t>
            </w:r>
            <w:r>
              <w:rPr>
                <w:color w:val="auto"/>
                <w:spacing w:val="3"/>
              </w:rPr>
              <w:t xml:space="preserve"> </w:t>
            </w:r>
            <w:r>
              <w:rPr>
                <w:color w:val="auto"/>
              </w:rPr>
              <w:t>级</w:t>
            </w:r>
          </w:p>
        </w:tc>
        <w:tc>
          <w:tcPr>
            <w:tcW w:w="1131" w:type="dxa"/>
            <w:tcBorders>
              <w:bottom w:val="single" w:color="000000" w:sz="6" w:space="0"/>
            </w:tcBorders>
          </w:tcPr>
          <w:p w14:paraId="276A87D1">
            <w:pPr>
              <w:pStyle w:val="19"/>
              <w:ind w:firstLine="62"/>
              <w:rPr>
                <w:rFonts w:hint="eastAsia"/>
                <w:color w:val="auto"/>
              </w:rPr>
            </w:pPr>
            <w:r>
              <w:rPr>
                <w:color w:val="auto"/>
              </w:rPr>
              <w:t xml:space="preserve">棉纤维长 </w:t>
            </w:r>
            <w:r>
              <w:rPr>
                <w:color w:val="auto"/>
                <w:spacing w:val="1"/>
              </w:rPr>
              <w:t>度，</w:t>
            </w:r>
          </w:p>
          <w:p w14:paraId="1DDC54F5">
            <w:pPr>
              <w:pStyle w:val="19"/>
              <w:ind w:firstLine="62"/>
              <w:rPr>
                <w:rFonts w:hint="eastAsia"/>
                <w:color w:val="auto"/>
              </w:rPr>
            </w:pPr>
            <w:r>
              <w:rPr>
                <w:color w:val="auto"/>
              </w:rPr>
              <w:t>mm</w:t>
            </w:r>
          </w:p>
        </w:tc>
        <w:tc>
          <w:tcPr>
            <w:tcW w:w="756" w:type="dxa"/>
            <w:tcBorders>
              <w:bottom w:val="single" w:color="000000" w:sz="6" w:space="0"/>
            </w:tcBorders>
          </w:tcPr>
          <w:p w14:paraId="5ED4CAED">
            <w:pPr>
              <w:spacing w:line="320" w:lineRule="auto"/>
              <w:rPr>
                <w:color w:val="auto"/>
              </w:rPr>
            </w:pPr>
          </w:p>
          <w:p w14:paraId="1646FFED">
            <w:pPr>
              <w:pStyle w:val="19"/>
              <w:ind w:firstLine="62"/>
              <w:rPr>
                <w:rFonts w:hint="eastAsia"/>
                <w:color w:val="auto"/>
              </w:rPr>
            </w:pPr>
            <w:r>
              <w:rPr>
                <w:color w:val="auto"/>
              </w:rPr>
              <w:t>经纱</w:t>
            </w:r>
          </w:p>
        </w:tc>
        <w:tc>
          <w:tcPr>
            <w:tcW w:w="756" w:type="dxa"/>
            <w:tcBorders>
              <w:bottom w:val="single" w:color="000000" w:sz="6" w:space="0"/>
            </w:tcBorders>
          </w:tcPr>
          <w:p w14:paraId="4F9800E1">
            <w:pPr>
              <w:spacing w:line="320" w:lineRule="auto"/>
              <w:rPr>
                <w:color w:val="auto"/>
              </w:rPr>
            </w:pPr>
          </w:p>
          <w:p w14:paraId="45BF27B1">
            <w:pPr>
              <w:pStyle w:val="19"/>
              <w:ind w:firstLine="62"/>
              <w:rPr>
                <w:rFonts w:hint="eastAsia"/>
                <w:color w:val="auto"/>
              </w:rPr>
            </w:pPr>
            <w:r>
              <w:rPr>
                <w:color w:val="auto"/>
              </w:rPr>
              <w:t>纬纱</w:t>
            </w:r>
          </w:p>
        </w:tc>
        <w:tc>
          <w:tcPr>
            <w:tcW w:w="706" w:type="dxa"/>
            <w:tcBorders>
              <w:bottom w:val="single" w:color="000000" w:sz="6" w:space="0"/>
            </w:tcBorders>
          </w:tcPr>
          <w:p w14:paraId="013CEE59">
            <w:pPr>
              <w:spacing w:line="320" w:lineRule="auto"/>
              <w:rPr>
                <w:color w:val="auto"/>
              </w:rPr>
            </w:pPr>
          </w:p>
          <w:p w14:paraId="1EF780BF">
            <w:pPr>
              <w:pStyle w:val="19"/>
              <w:ind w:firstLine="62"/>
              <w:rPr>
                <w:rFonts w:hint="eastAsia"/>
                <w:color w:val="auto"/>
              </w:rPr>
            </w:pPr>
            <w:r>
              <w:rPr>
                <w:color w:val="auto"/>
              </w:rPr>
              <w:t>经向</w:t>
            </w:r>
          </w:p>
        </w:tc>
        <w:tc>
          <w:tcPr>
            <w:tcW w:w="674" w:type="dxa"/>
            <w:tcBorders>
              <w:bottom w:val="single" w:color="000000" w:sz="6" w:space="0"/>
            </w:tcBorders>
          </w:tcPr>
          <w:p w14:paraId="7DF23B06">
            <w:pPr>
              <w:spacing w:line="320" w:lineRule="auto"/>
              <w:rPr>
                <w:color w:val="auto"/>
              </w:rPr>
            </w:pPr>
          </w:p>
          <w:p w14:paraId="71E9A3DF">
            <w:pPr>
              <w:pStyle w:val="19"/>
              <w:ind w:firstLine="62"/>
              <w:rPr>
                <w:rFonts w:hint="eastAsia"/>
                <w:color w:val="auto"/>
              </w:rPr>
            </w:pPr>
            <w:r>
              <w:rPr>
                <w:color w:val="auto"/>
              </w:rPr>
              <w:t>纬向</w:t>
            </w:r>
          </w:p>
        </w:tc>
        <w:tc>
          <w:tcPr>
            <w:tcW w:w="842" w:type="dxa"/>
            <w:tcBorders>
              <w:bottom w:val="single" w:color="000000" w:sz="6" w:space="0"/>
            </w:tcBorders>
          </w:tcPr>
          <w:p w14:paraId="300762E6">
            <w:pPr>
              <w:spacing w:line="320" w:lineRule="auto"/>
              <w:rPr>
                <w:color w:val="auto"/>
              </w:rPr>
            </w:pPr>
          </w:p>
          <w:p w14:paraId="06FE4E30">
            <w:pPr>
              <w:pStyle w:val="19"/>
              <w:ind w:firstLine="62"/>
              <w:rPr>
                <w:rFonts w:hint="eastAsia"/>
                <w:color w:val="auto"/>
              </w:rPr>
            </w:pPr>
            <w:r>
              <w:rPr>
                <w:color w:val="auto"/>
              </w:rPr>
              <w:t>经向</w:t>
            </w:r>
          </w:p>
        </w:tc>
        <w:tc>
          <w:tcPr>
            <w:tcW w:w="907" w:type="dxa"/>
            <w:tcBorders>
              <w:bottom w:val="single" w:color="000000" w:sz="6" w:space="0"/>
              <w:right w:val="single" w:color="000000" w:sz="6" w:space="0"/>
            </w:tcBorders>
          </w:tcPr>
          <w:p w14:paraId="62BCCCD3">
            <w:pPr>
              <w:spacing w:line="320" w:lineRule="auto"/>
              <w:rPr>
                <w:color w:val="auto"/>
              </w:rPr>
            </w:pPr>
          </w:p>
          <w:p w14:paraId="351FE491">
            <w:pPr>
              <w:pStyle w:val="19"/>
              <w:ind w:firstLine="62"/>
              <w:rPr>
                <w:rFonts w:hint="eastAsia"/>
                <w:color w:val="auto"/>
              </w:rPr>
            </w:pPr>
            <w:r>
              <w:rPr>
                <w:color w:val="auto"/>
              </w:rPr>
              <w:t>纬向</w:t>
            </w:r>
          </w:p>
        </w:tc>
      </w:tr>
      <w:tr w14:paraId="75E220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814" w:type="dxa"/>
            <w:tcBorders>
              <w:top w:val="single" w:color="000000" w:sz="6" w:space="0"/>
              <w:left w:val="single" w:color="000000" w:sz="6" w:space="0"/>
              <w:right w:val="single" w:color="000000" w:sz="2" w:space="0"/>
            </w:tcBorders>
          </w:tcPr>
          <w:p w14:paraId="5E3BFA3F">
            <w:pPr>
              <w:pStyle w:val="19"/>
              <w:ind w:firstLine="62"/>
              <w:rPr>
                <w:rFonts w:hint="eastAsia"/>
                <w:color w:val="auto"/>
              </w:rPr>
            </w:pPr>
            <w:r>
              <w:rPr>
                <w:color w:val="auto"/>
              </w:rPr>
              <w:t>80</w:t>
            </w:r>
          </w:p>
        </w:tc>
        <w:tc>
          <w:tcPr>
            <w:tcW w:w="804" w:type="dxa"/>
            <w:tcBorders>
              <w:top w:val="single" w:color="000000" w:sz="6" w:space="0"/>
              <w:left w:val="single" w:color="000000" w:sz="2" w:space="0"/>
              <w:right w:val="single" w:color="000000" w:sz="2" w:space="0"/>
            </w:tcBorders>
          </w:tcPr>
          <w:p w14:paraId="6CCCA35B">
            <w:pPr>
              <w:pStyle w:val="19"/>
              <w:ind w:firstLine="62"/>
              <w:rPr>
                <w:rFonts w:hint="eastAsia"/>
                <w:color w:val="auto"/>
              </w:rPr>
            </w:pPr>
            <w:r>
              <w:rPr>
                <w:color w:val="auto"/>
              </w:rPr>
              <w:t>110</w:t>
            </w:r>
          </w:p>
        </w:tc>
        <w:tc>
          <w:tcPr>
            <w:tcW w:w="1135" w:type="dxa"/>
            <w:tcBorders>
              <w:top w:val="single" w:color="000000" w:sz="6" w:space="0"/>
              <w:left w:val="single" w:color="000000" w:sz="2" w:space="0"/>
              <w:right w:val="single" w:color="000000" w:sz="2" w:space="0"/>
            </w:tcBorders>
          </w:tcPr>
          <w:p w14:paraId="660D2A86">
            <w:pPr>
              <w:pStyle w:val="19"/>
              <w:ind w:firstLine="62"/>
              <w:rPr>
                <w:rFonts w:hint="eastAsia"/>
                <w:color w:val="auto"/>
              </w:rPr>
            </w:pPr>
            <w:r>
              <w:rPr>
                <w:color w:val="auto"/>
              </w:rPr>
              <w:t>2－3</w:t>
            </w:r>
          </w:p>
        </w:tc>
        <w:tc>
          <w:tcPr>
            <w:tcW w:w="1131" w:type="dxa"/>
            <w:tcBorders>
              <w:top w:val="single" w:color="000000" w:sz="6" w:space="0"/>
              <w:left w:val="single" w:color="000000" w:sz="2" w:space="0"/>
            </w:tcBorders>
          </w:tcPr>
          <w:p w14:paraId="13244774">
            <w:pPr>
              <w:pStyle w:val="19"/>
              <w:ind w:firstLine="62"/>
              <w:rPr>
                <w:rFonts w:hint="eastAsia"/>
                <w:color w:val="auto"/>
              </w:rPr>
            </w:pPr>
            <w:r>
              <w:rPr>
                <w:color w:val="auto"/>
              </w:rPr>
              <w:t>27－29</w:t>
            </w:r>
          </w:p>
        </w:tc>
        <w:tc>
          <w:tcPr>
            <w:tcW w:w="756" w:type="dxa"/>
            <w:tcBorders>
              <w:top w:val="single" w:color="000000" w:sz="6" w:space="0"/>
            </w:tcBorders>
          </w:tcPr>
          <w:p w14:paraId="6F226D08">
            <w:pPr>
              <w:pStyle w:val="19"/>
              <w:ind w:firstLine="62"/>
              <w:rPr>
                <w:rFonts w:hint="eastAsia"/>
                <w:color w:val="auto"/>
              </w:rPr>
            </w:pPr>
            <w:r>
              <w:rPr>
                <w:color w:val="auto"/>
              </w:rPr>
              <w:t>棉  27.8</w:t>
            </w:r>
          </w:p>
        </w:tc>
        <w:tc>
          <w:tcPr>
            <w:tcW w:w="756" w:type="dxa"/>
            <w:tcBorders>
              <w:top w:val="single" w:color="000000" w:sz="6" w:space="0"/>
            </w:tcBorders>
          </w:tcPr>
          <w:p w14:paraId="6F71862D">
            <w:pPr>
              <w:pStyle w:val="19"/>
              <w:rPr>
                <w:rFonts w:hint="eastAsia"/>
                <w:color w:val="auto"/>
              </w:rPr>
            </w:pPr>
            <w:r>
              <w:rPr>
                <w:color w:val="auto"/>
                <w:spacing w:val="2"/>
              </w:rPr>
              <w:t>毛</w:t>
            </w:r>
            <w:r>
              <w:rPr>
                <w:color w:val="auto"/>
              </w:rPr>
              <w:t xml:space="preserve">  85.5</w:t>
            </w:r>
          </w:p>
        </w:tc>
        <w:tc>
          <w:tcPr>
            <w:tcW w:w="706" w:type="dxa"/>
            <w:tcBorders>
              <w:top w:val="single" w:color="000000" w:sz="6" w:space="0"/>
            </w:tcBorders>
          </w:tcPr>
          <w:p w14:paraId="0B8A2106">
            <w:pPr>
              <w:pStyle w:val="19"/>
              <w:ind w:firstLine="62"/>
              <w:rPr>
                <w:rFonts w:hint="eastAsia"/>
                <w:color w:val="auto"/>
              </w:rPr>
            </w:pPr>
            <w:r>
              <w:rPr>
                <w:color w:val="auto"/>
              </w:rPr>
              <w:t>≥118</w:t>
            </w:r>
          </w:p>
        </w:tc>
        <w:tc>
          <w:tcPr>
            <w:tcW w:w="674" w:type="dxa"/>
            <w:tcBorders>
              <w:top w:val="single" w:color="000000" w:sz="6" w:space="0"/>
            </w:tcBorders>
          </w:tcPr>
          <w:p w14:paraId="5646EF61">
            <w:pPr>
              <w:pStyle w:val="19"/>
              <w:ind w:firstLine="62"/>
              <w:rPr>
                <w:rFonts w:hint="eastAsia"/>
                <w:color w:val="auto"/>
              </w:rPr>
            </w:pPr>
            <w:r>
              <w:rPr>
                <w:color w:val="auto"/>
              </w:rPr>
              <w:t>≥87</w:t>
            </w:r>
          </w:p>
        </w:tc>
        <w:tc>
          <w:tcPr>
            <w:tcW w:w="842" w:type="dxa"/>
            <w:tcBorders>
              <w:top w:val="single" w:color="000000" w:sz="6" w:space="0"/>
            </w:tcBorders>
          </w:tcPr>
          <w:p w14:paraId="471C89A3">
            <w:pPr>
              <w:pStyle w:val="19"/>
              <w:ind w:firstLine="62"/>
              <w:rPr>
                <w:rFonts w:hint="eastAsia"/>
                <w:color w:val="auto"/>
              </w:rPr>
            </w:pPr>
            <w:r>
              <w:rPr>
                <w:color w:val="auto"/>
              </w:rPr>
              <w:t>±</w:t>
            </w:r>
            <w:r>
              <w:rPr>
                <w:color w:val="auto"/>
                <w:spacing w:val="-65"/>
              </w:rPr>
              <w:t xml:space="preserve"> </w:t>
            </w:r>
            <w:r>
              <w:rPr>
                <w:color w:val="auto"/>
              </w:rPr>
              <w:t>1.0</w:t>
            </w:r>
          </w:p>
        </w:tc>
        <w:tc>
          <w:tcPr>
            <w:tcW w:w="907" w:type="dxa"/>
            <w:tcBorders>
              <w:top w:val="single" w:color="000000" w:sz="6" w:space="0"/>
              <w:right w:val="single" w:color="000000" w:sz="6" w:space="0"/>
            </w:tcBorders>
          </w:tcPr>
          <w:p w14:paraId="7A004F02">
            <w:pPr>
              <w:pStyle w:val="19"/>
              <w:ind w:firstLine="62"/>
              <w:rPr>
                <w:rFonts w:hint="eastAsia"/>
                <w:color w:val="auto"/>
              </w:rPr>
            </w:pPr>
            <w:r>
              <w:rPr>
                <w:color w:val="auto"/>
              </w:rPr>
              <w:t>±</w:t>
            </w:r>
            <w:r>
              <w:rPr>
                <w:color w:val="auto"/>
                <w:spacing w:val="-65"/>
              </w:rPr>
              <w:t xml:space="preserve"> </w:t>
            </w:r>
            <w:r>
              <w:rPr>
                <w:color w:val="auto"/>
              </w:rPr>
              <w:t>1.0</w:t>
            </w:r>
          </w:p>
        </w:tc>
      </w:tr>
      <w:tr w14:paraId="59BDA1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7" w:hRule="atLeast"/>
        </w:trPr>
        <w:tc>
          <w:tcPr>
            <w:tcW w:w="1618" w:type="dxa"/>
            <w:gridSpan w:val="2"/>
            <w:tcBorders>
              <w:left w:val="single" w:color="000000" w:sz="6" w:space="0"/>
              <w:bottom w:val="single" w:color="000000" w:sz="6" w:space="0"/>
              <w:right w:val="single" w:color="000000" w:sz="2" w:space="0"/>
            </w:tcBorders>
          </w:tcPr>
          <w:p w14:paraId="4075BC2A">
            <w:pPr>
              <w:pStyle w:val="19"/>
              <w:ind w:firstLine="62"/>
              <w:rPr>
                <w:rFonts w:hint="eastAsia"/>
                <w:color w:val="auto"/>
              </w:rPr>
            </w:pPr>
            <w:r>
              <w:rPr>
                <w:color w:val="auto"/>
              </w:rPr>
              <w:t>FZ/T 64003-1992</w:t>
            </w:r>
          </w:p>
        </w:tc>
        <w:tc>
          <w:tcPr>
            <w:tcW w:w="1135" w:type="dxa"/>
            <w:tcBorders>
              <w:left w:val="single" w:color="000000" w:sz="2" w:space="0"/>
              <w:bottom w:val="single" w:color="000000" w:sz="6" w:space="0"/>
              <w:right w:val="single" w:color="000000" w:sz="2" w:space="0"/>
            </w:tcBorders>
          </w:tcPr>
          <w:p w14:paraId="2BB7466C">
            <w:pPr>
              <w:pStyle w:val="19"/>
              <w:ind w:firstLine="62"/>
              <w:rPr>
                <w:rFonts w:hint="eastAsia"/>
                <w:color w:val="auto"/>
              </w:rPr>
            </w:pPr>
            <w:r>
              <w:rPr>
                <w:color w:val="auto"/>
              </w:rPr>
              <w:t>GB</w:t>
            </w:r>
          </w:p>
          <w:p w14:paraId="37EF441E">
            <w:pPr>
              <w:pStyle w:val="19"/>
              <w:ind w:firstLine="62"/>
              <w:rPr>
                <w:rFonts w:hint="eastAsia"/>
                <w:color w:val="auto"/>
              </w:rPr>
            </w:pPr>
            <w:r>
              <w:rPr>
                <w:color w:val="auto"/>
              </w:rPr>
              <w:t>1103-1999</w:t>
            </w:r>
          </w:p>
        </w:tc>
        <w:tc>
          <w:tcPr>
            <w:tcW w:w="1131" w:type="dxa"/>
            <w:tcBorders>
              <w:left w:val="single" w:color="000000" w:sz="2" w:space="0"/>
              <w:bottom w:val="single" w:color="000000" w:sz="6" w:space="0"/>
            </w:tcBorders>
          </w:tcPr>
          <w:p w14:paraId="41369A8C">
            <w:pPr>
              <w:pStyle w:val="19"/>
              <w:ind w:firstLine="62"/>
              <w:rPr>
                <w:rFonts w:hint="eastAsia"/>
                <w:color w:val="auto"/>
              </w:rPr>
            </w:pPr>
            <w:r>
              <w:rPr>
                <w:color w:val="auto"/>
              </w:rPr>
              <w:t>GB</w:t>
            </w:r>
            <w:r>
              <w:rPr>
                <w:color w:val="auto"/>
                <w:spacing w:val="8"/>
              </w:rPr>
              <w:t>/T</w:t>
            </w:r>
          </w:p>
          <w:p w14:paraId="2BC04182">
            <w:pPr>
              <w:pStyle w:val="19"/>
              <w:ind w:firstLine="62"/>
              <w:rPr>
                <w:rFonts w:hint="eastAsia"/>
                <w:color w:val="auto"/>
              </w:rPr>
            </w:pPr>
            <w:r>
              <w:rPr>
                <w:color w:val="auto"/>
              </w:rPr>
              <w:t>19617-2004</w:t>
            </w:r>
          </w:p>
        </w:tc>
        <w:tc>
          <w:tcPr>
            <w:tcW w:w="1512" w:type="dxa"/>
            <w:gridSpan w:val="2"/>
            <w:tcBorders>
              <w:bottom w:val="single" w:color="000000" w:sz="6" w:space="0"/>
            </w:tcBorders>
          </w:tcPr>
          <w:p w14:paraId="3EDE503C">
            <w:pPr>
              <w:tabs>
                <w:tab w:val="left" w:pos="840"/>
              </w:tabs>
              <w:spacing w:before="123"/>
              <w:ind w:left="666"/>
              <w:rPr>
                <w:color w:val="auto"/>
              </w:rPr>
            </w:pPr>
            <w:r>
              <w:rPr>
                <w:color w:val="auto"/>
                <w:u w:val="single"/>
              </w:rPr>
              <w:tab/>
            </w:r>
          </w:p>
        </w:tc>
        <w:tc>
          <w:tcPr>
            <w:tcW w:w="1380" w:type="dxa"/>
            <w:gridSpan w:val="2"/>
            <w:tcBorders>
              <w:bottom w:val="single" w:color="000000" w:sz="6" w:space="0"/>
            </w:tcBorders>
          </w:tcPr>
          <w:p w14:paraId="1F8507B9">
            <w:pPr>
              <w:pStyle w:val="19"/>
              <w:ind w:firstLine="62"/>
              <w:rPr>
                <w:rFonts w:hint="eastAsia"/>
                <w:color w:val="auto"/>
              </w:rPr>
            </w:pPr>
            <w:r>
              <w:rPr>
                <w:color w:val="auto"/>
                <w:lang w:eastAsia="zh-CN"/>
              </w:rPr>
              <mc:AlternateContent>
                <mc:Choice Requires="wps">
                  <w:drawing>
                    <wp:anchor distT="0" distB="0" distL="114300" distR="114300" simplePos="0" relativeHeight="251692032" behindDoc="0" locked="0" layoutInCell="1" allowOverlap="1">
                      <wp:simplePos x="0" y="0"/>
                      <wp:positionH relativeFrom="column">
                        <wp:posOffset>827405</wp:posOffset>
                      </wp:positionH>
                      <wp:positionV relativeFrom="paragraph">
                        <wp:posOffset>53340</wp:posOffset>
                      </wp:positionV>
                      <wp:extent cx="80010" cy="13716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80010" cy="137160"/>
                              </a:xfrm>
                              <a:prstGeom prst="rect">
                                <a:avLst/>
                              </a:prstGeom>
                              <a:noFill/>
                              <a:ln>
                                <a:noFill/>
                              </a:ln>
                            </wps:spPr>
                            <wps:txbx>
                              <w:txbxContent>
                                <w:p w14:paraId="0DD5E043">
                                  <w:pPr>
                                    <w:pStyle w:val="19"/>
                                    <w:ind w:firstLine="62"/>
                                    <w:rPr>
                                      <w:rFonts w:hint="eastAsia"/>
                                    </w:rPr>
                                  </w:pPr>
                                  <w:r>
                                    <w:t>G</w:t>
                                  </w:r>
                                </w:p>
                              </w:txbxContent>
                            </wps:txbx>
                            <wps:bodyPr lIns="0" tIns="0" rIns="0" bIns="0" upright="1"/>
                          </wps:wsp>
                        </a:graphicData>
                      </a:graphic>
                    </wp:anchor>
                  </w:drawing>
                </mc:Choice>
                <mc:Fallback>
                  <w:pict>
                    <v:shape id="_x0000_s1026" o:spid="_x0000_s1026" o:spt="202" type="#_x0000_t202" style="position:absolute;left:0pt;margin-left:65.15pt;margin-top:4.2pt;height:10.8pt;width:6.3pt;z-index:251692032;mso-width-relative:page;mso-height-relative:page;" filled="f" stroked="f" coordsize="21600,21600" o:gfxdata="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Aq38eA1gAAAAgBAAAPAAAAAAAAAAEAIAAAACIAAABkcnMvZG93bnJldi54bWxQSwECFAAU&#10;AAAACACHTuJARbZOwroBAAByAwAADgAAAAAAAAABACAAAAAlAQAAZHJzL2Uyb0RvYy54bWxQSwUG&#10;AAAAAAYABgBZAQAAUQUAAAAA&#10;">
                      <v:fill on="f" focussize="0,0"/>
                      <v:stroke on="f"/>
                      <v:imagedata o:title=""/>
                      <o:lock v:ext="edit" aspectratio="f"/>
                      <v:textbox inset="0mm,0mm,0mm,0mm">
                        <w:txbxContent>
                          <w:p w14:paraId="0DD5E043">
                            <w:pPr>
                              <w:pStyle w:val="19"/>
                              <w:ind w:firstLine="62"/>
                              <w:rPr>
                                <w:rFonts w:hint="eastAsia"/>
                              </w:rPr>
                            </w:pPr>
                            <w:r>
                              <w:t>G</w:t>
                            </w:r>
                          </w:p>
                        </w:txbxContent>
                      </v:textbox>
                    </v:shape>
                  </w:pict>
                </mc:Fallback>
              </mc:AlternateContent>
            </w:r>
            <w:r>
              <w:rPr>
                <w:color w:val="auto"/>
              </w:rPr>
              <w:t>GB</w:t>
            </w:r>
            <w:r>
              <w:rPr>
                <w:color w:val="auto"/>
                <w:spacing w:val="8"/>
              </w:rPr>
              <w:t>/T</w:t>
            </w:r>
          </w:p>
          <w:p w14:paraId="684ADE5E">
            <w:pPr>
              <w:pStyle w:val="19"/>
              <w:ind w:firstLine="62"/>
              <w:rPr>
                <w:rFonts w:hint="eastAsia"/>
                <w:color w:val="auto"/>
              </w:rPr>
            </w:pPr>
            <w:r>
              <w:rPr>
                <w:color w:val="auto"/>
              </w:rPr>
              <w:t>4668-1995</w:t>
            </w:r>
          </w:p>
        </w:tc>
        <w:tc>
          <w:tcPr>
            <w:tcW w:w="1749" w:type="dxa"/>
            <w:gridSpan w:val="2"/>
            <w:tcBorders>
              <w:bottom w:val="single" w:color="000000" w:sz="6" w:space="0"/>
              <w:right w:val="single" w:color="000000" w:sz="6" w:space="0"/>
            </w:tcBorders>
          </w:tcPr>
          <w:p w14:paraId="1801D5DD">
            <w:pPr>
              <w:pStyle w:val="19"/>
              <w:ind w:firstLine="62"/>
              <w:rPr>
                <w:rFonts w:hint="eastAsia"/>
                <w:color w:val="auto"/>
              </w:rPr>
            </w:pPr>
            <w:r>
              <w:rPr>
                <w:color w:val="auto"/>
              </w:rPr>
              <w:t>B/T8628～8629-2001 GB/T 8630-2002</w:t>
            </w:r>
          </w:p>
        </w:tc>
      </w:tr>
    </w:tbl>
    <w:p w14:paraId="6837071A">
      <w:pPr>
        <w:spacing w:line="327" w:lineRule="auto"/>
        <w:rPr>
          <w:color w:val="auto"/>
        </w:rPr>
      </w:pPr>
    </w:p>
    <w:p w14:paraId="7181C51D">
      <w:pPr>
        <w:pStyle w:val="4"/>
        <w:spacing w:before="75" w:line="228" w:lineRule="auto"/>
        <w:ind w:left="121"/>
        <w:outlineLvl w:val="3"/>
        <w:rPr>
          <w:rFonts w:hint="eastAsia"/>
          <w:color w:val="auto"/>
          <w:sz w:val="23"/>
          <w:szCs w:val="23"/>
        </w:rPr>
      </w:pPr>
      <w:r>
        <w:rPr>
          <w:b/>
          <w:bCs/>
          <w:color w:val="auto"/>
          <w:spacing w:val="4"/>
          <w:sz w:val="23"/>
          <w:szCs w:val="23"/>
        </w:rPr>
        <w:t>H.5</w:t>
      </w:r>
      <w:r>
        <w:rPr>
          <w:color w:val="auto"/>
          <w:spacing w:val="-45"/>
          <w:sz w:val="23"/>
          <w:szCs w:val="23"/>
        </w:rPr>
        <w:t xml:space="preserve"> </w:t>
      </w:r>
      <w:r>
        <w:rPr>
          <w:b/>
          <w:bCs/>
          <w:color w:val="auto"/>
          <w:spacing w:val="4"/>
          <w:sz w:val="23"/>
          <w:szCs w:val="23"/>
        </w:rPr>
        <w:t>技术性能</w:t>
      </w:r>
    </w:p>
    <w:p w14:paraId="6CE9FB5F">
      <w:pPr>
        <w:spacing w:line="428" w:lineRule="auto"/>
        <w:rPr>
          <w:color w:val="auto"/>
        </w:rPr>
      </w:pPr>
    </w:p>
    <w:p w14:paraId="3D50BF19">
      <w:pPr>
        <w:pStyle w:val="4"/>
        <w:spacing w:before="65" w:line="228" w:lineRule="auto"/>
        <w:ind w:left="571"/>
        <w:rPr>
          <w:rFonts w:hint="eastAsia"/>
          <w:color w:val="auto"/>
          <w:lang w:eastAsia="zh-CN"/>
        </w:rPr>
      </w:pPr>
      <w:r>
        <w:rPr>
          <w:color w:val="auto"/>
          <w:spacing w:val="5"/>
          <w:lang w:eastAsia="zh-CN"/>
        </w:rPr>
        <w:t>内在质量应符合表H.6规定。</w:t>
      </w:r>
    </w:p>
    <w:p w14:paraId="25AC7C8E">
      <w:pPr>
        <w:spacing w:before="220" w:line="231" w:lineRule="auto"/>
        <w:ind w:left="3757"/>
        <w:rPr>
          <w:rFonts w:hint="eastAsia" w:ascii="黑体" w:hAnsi="黑体" w:eastAsia="黑体" w:cs="黑体"/>
          <w:color w:val="auto"/>
          <w:sz w:val="20"/>
          <w:szCs w:val="20"/>
        </w:rPr>
      </w:pPr>
      <w:r>
        <w:rPr>
          <w:rFonts w:ascii="黑体" w:hAnsi="黑体" w:eastAsia="黑体" w:cs="黑体"/>
          <w:color w:val="auto"/>
          <w:spacing w:val="3"/>
          <w:sz w:val="20"/>
          <w:szCs w:val="20"/>
        </w:rPr>
        <w:t>表H.6</w:t>
      </w:r>
      <w:r>
        <w:rPr>
          <w:rFonts w:ascii="黑体" w:hAnsi="黑体" w:eastAsia="黑体" w:cs="黑体"/>
          <w:color w:val="auto"/>
          <w:spacing w:val="30"/>
          <w:sz w:val="20"/>
          <w:szCs w:val="20"/>
        </w:rPr>
        <w:t xml:space="preserve"> </w:t>
      </w:r>
      <w:r>
        <w:rPr>
          <w:rFonts w:ascii="黑体" w:hAnsi="黑体" w:eastAsia="黑体" w:cs="黑体"/>
          <w:color w:val="auto"/>
          <w:spacing w:val="3"/>
          <w:sz w:val="20"/>
          <w:szCs w:val="20"/>
        </w:rPr>
        <w:t>内在质量</w:t>
      </w:r>
    </w:p>
    <w:p w14:paraId="79454258">
      <w:pPr>
        <w:spacing w:line="88"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43"/>
        <w:gridCol w:w="802"/>
        <w:gridCol w:w="1035"/>
        <w:gridCol w:w="839"/>
        <w:gridCol w:w="978"/>
        <w:gridCol w:w="797"/>
        <w:gridCol w:w="827"/>
        <w:gridCol w:w="1504"/>
      </w:tblGrid>
      <w:tr w14:paraId="6128E7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2545" w:type="dxa"/>
            <w:gridSpan w:val="2"/>
            <w:vMerge w:val="restart"/>
            <w:tcBorders>
              <w:top w:val="single" w:color="000000" w:sz="6" w:space="0"/>
              <w:left w:val="single" w:color="000000" w:sz="6" w:space="0"/>
              <w:bottom w:val="nil"/>
            </w:tcBorders>
          </w:tcPr>
          <w:p w14:paraId="0B0C1F83">
            <w:pPr>
              <w:pStyle w:val="19"/>
              <w:ind w:firstLine="62"/>
              <w:rPr>
                <w:rFonts w:hint="eastAsia"/>
                <w:color w:val="auto"/>
              </w:rPr>
            </w:pPr>
            <w:r>
              <w:rPr>
                <w:color w:val="auto"/>
              </w:rPr>
              <w:t>部</w:t>
            </w:r>
            <w:r>
              <w:rPr>
                <w:color w:val="auto"/>
                <w:spacing w:val="10"/>
              </w:rPr>
              <w:t xml:space="preserve"> </w:t>
            </w:r>
            <w:r>
              <w:rPr>
                <w:color w:val="auto"/>
              </w:rPr>
              <w:t>位</w:t>
            </w:r>
            <w:r>
              <w:rPr>
                <w:color w:val="auto"/>
                <w:spacing w:val="15"/>
              </w:rPr>
              <w:t xml:space="preserve"> </w:t>
            </w:r>
            <w:r>
              <w:rPr>
                <w:color w:val="auto"/>
              </w:rPr>
              <w:t>名</w:t>
            </w:r>
            <w:r>
              <w:rPr>
                <w:color w:val="auto"/>
                <w:spacing w:val="10"/>
              </w:rPr>
              <w:t xml:space="preserve"> </w:t>
            </w:r>
            <w:r>
              <w:rPr>
                <w:color w:val="auto"/>
              </w:rPr>
              <w:t>称</w:t>
            </w:r>
          </w:p>
        </w:tc>
        <w:tc>
          <w:tcPr>
            <w:tcW w:w="3649" w:type="dxa"/>
            <w:gridSpan w:val="4"/>
            <w:tcBorders>
              <w:top w:val="single" w:color="000000" w:sz="6" w:space="0"/>
            </w:tcBorders>
          </w:tcPr>
          <w:p w14:paraId="6DD78937">
            <w:pPr>
              <w:pStyle w:val="19"/>
              <w:ind w:firstLine="62"/>
              <w:rPr>
                <w:rFonts w:hint="eastAsia"/>
                <w:color w:val="auto"/>
              </w:rPr>
            </w:pPr>
            <w:r>
              <w:rPr>
                <w:color w:val="auto"/>
              </w:rPr>
              <w:t>型</w:t>
            </w:r>
            <w:r>
              <w:rPr>
                <w:color w:val="auto"/>
                <w:spacing w:val="10"/>
              </w:rPr>
              <w:t xml:space="preserve">  </w:t>
            </w:r>
            <w:r>
              <w:rPr>
                <w:color w:val="auto"/>
              </w:rPr>
              <w:t>号</w:t>
            </w:r>
            <w:r>
              <w:rPr>
                <w:color w:val="auto"/>
                <w:spacing w:val="9"/>
              </w:rPr>
              <w:t xml:space="preserve">  </w:t>
            </w:r>
            <w:r>
              <w:rPr>
                <w:color w:val="auto"/>
              </w:rPr>
              <w:t>规</w:t>
            </w:r>
            <w:r>
              <w:rPr>
                <w:color w:val="auto"/>
                <w:spacing w:val="9"/>
              </w:rPr>
              <w:t xml:space="preserve">  </w:t>
            </w:r>
            <w:r>
              <w:rPr>
                <w:color w:val="auto"/>
              </w:rPr>
              <w:t>格</w:t>
            </w:r>
          </w:p>
        </w:tc>
        <w:tc>
          <w:tcPr>
            <w:tcW w:w="827" w:type="dxa"/>
            <w:vMerge w:val="restart"/>
            <w:tcBorders>
              <w:top w:val="single" w:color="000000" w:sz="6" w:space="0"/>
              <w:bottom w:val="nil"/>
            </w:tcBorders>
          </w:tcPr>
          <w:p w14:paraId="6DBBE480">
            <w:pPr>
              <w:pStyle w:val="19"/>
              <w:ind w:firstLine="62"/>
              <w:rPr>
                <w:rFonts w:hint="eastAsia"/>
                <w:color w:val="auto"/>
              </w:rPr>
            </w:pPr>
            <w:r>
              <w:rPr>
                <w:color w:val="auto"/>
              </w:rPr>
              <w:t>允差</w:t>
            </w:r>
          </w:p>
        </w:tc>
        <w:tc>
          <w:tcPr>
            <w:tcW w:w="1504" w:type="dxa"/>
            <w:vMerge w:val="restart"/>
            <w:tcBorders>
              <w:top w:val="single" w:color="000000" w:sz="6" w:space="0"/>
              <w:bottom w:val="nil"/>
              <w:right w:val="single" w:color="000000" w:sz="6" w:space="0"/>
            </w:tcBorders>
          </w:tcPr>
          <w:p w14:paraId="77D9DA6F">
            <w:pPr>
              <w:pStyle w:val="19"/>
              <w:ind w:firstLine="62"/>
              <w:rPr>
                <w:rFonts w:hint="eastAsia"/>
                <w:color w:val="auto"/>
              </w:rPr>
            </w:pPr>
            <w:r>
              <w:rPr>
                <w:color w:val="auto"/>
              </w:rPr>
              <w:t>试</w:t>
            </w:r>
            <w:r>
              <w:rPr>
                <w:color w:val="auto"/>
                <w:spacing w:val="14"/>
              </w:rPr>
              <w:t xml:space="preserve"> </w:t>
            </w:r>
            <w:r>
              <w:rPr>
                <w:color w:val="auto"/>
              </w:rPr>
              <w:t>验</w:t>
            </w:r>
            <w:r>
              <w:rPr>
                <w:color w:val="auto"/>
                <w:spacing w:val="12"/>
              </w:rPr>
              <w:t xml:space="preserve"> </w:t>
            </w:r>
            <w:r>
              <w:rPr>
                <w:color w:val="auto"/>
              </w:rPr>
              <w:t>方</w:t>
            </w:r>
            <w:r>
              <w:rPr>
                <w:color w:val="auto"/>
                <w:spacing w:val="14"/>
              </w:rPr>
              <w:t xml:space="preserve"> </w:t>
            </w:r>
            <w:r>
              <w:rPr>
                <w:color w:val="auto"/>
              </w:rPr>
              <w:t>法</w:t>
            </w:r>
          </w:p>
        </w:tc>
      </w:tr>
      <w:tr w14:paraId="780539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545" w:type="dxa"/>
            <w:gridSpan w:val="2"/>
            <w:vMerge w:val="continue"/>
            <w:tcBorders>
              <w:top w:val="nil"/>
              <w:left w:val="single" w:color="000000" w:sz="6" w:space="0"/>
              <w:bottom w:val="single" w:color="000000" w:sz="6" w:space="0"/>
            </w:tcBorders>
          </w:tcPr>
          <w:p w14:paraId="72450A9C">
            <w:pPr>
              <w:rPr>
                <w:color w:val="auto"/>
              </w:rPr>
            </w:pPr>
          </w:p>
        </w:tc>
        <w:tc>
          <w:tcPr>
            <w:tcW w:w="1035" w:type="dxa"/>
            <w:tcBorders>
              <w:bottom w:val="single" w:color="000000" w:sz="6" w:space="0"/>
            </w:tcBorders>
          </w:tcPr>
          <w:p w14:paraId="7493770B">
            <w:pPr>
              <w:pStyle w:val="19"/>
              <w:ind w:firstLine="62"/>
              <w:rPr>
                <w:rFonts w:hint="eastAsia"/>
                <w:color w:val="auto"/>
              </w:rPr>
            </w:pPr>
            <w:r>
              <w:rPr>
                <w:color w:val="auto"/>
              </w:rPr>
              <w:t>1</w:t>
            </w:r>
            <w:r>
              <w:rPr>
                <w:color w:val="auto"/>
                <w:spacing w:val="-30"/>
              </w:rPr>
              <w:t xml:space="preserve"> </w:t>
            </w:r>
            <w:r>
              <w:rPr>
                <w:color w:val="auto"/>
              </w:rPr>
              <w:t>号</w:t>
            </w:r>
          </w:p>
        </w:tc>
        <w:tc>
          <w:tcPr>
            <w:tcW w:w="839" w:type="dxa"/>
            <w:tcBorders>
              <w:bottom w:val="single" w:color="000000" w:sz="6" w:space="0"/>
            </w:tcBorders>
          </w:tcPr>
          <w:p w14:paraId="4AF66946">
            <w:pPr>
              <w:pStyle w:val="19"/>
              <w:ind w:firstLine="62"/>
              <w:rPr>
                <w:rFonts w:hint="eastAsia"/>
                <w:color w:val="auto"/>
              </w:rPr>
            </w:pPr>
            <w:r>
              <w:rPr>
                <w:color w:val="auto"/>
              </w:rPr>
              <w:t>2</w:t>
            </w:r>
            <w:r>
              <w:rPr>
                <w:color w:val="auto"/>
                <w:spacing w:val="-29"/>
              </w:rPr>
              <w:t xml:space="preserve"> </w:t>
            </w:r>
            <w:r>
              <w:rPr>
                <w:color w:val="auto"/>
              </w:rPr>
              <w:t>号</w:t>
            </w:r>
          </w:p>
        </w:tc>
        <w:tc>
          <w:tcPr>
            <w:tcW w:w="978" w:type="dxa"/>
            <w:tcBorders>
              <w:bottom w:val="single" w:color="000000" w:sz="6" w:space="0"/>
            </w:tcBorders>
          </w:tcPr>
          <w:p w14:paraId="3E067607">
            <w:pPr>
              <w:pStyle w:val="19"/>
              <w:ind w:firstLine="62"/>
              <w:rPr>
                <w:rFonts w:hint="eastAsia"/>
                <w:color w:val="auto"/>
              </w:rPr>
            </w:pPr>
            <w:r>
              <w:rPr>
                <w:color w:val="auto"/>
              </w:rPr>
              <w:t>3</w:t>
            </w:r>
            <w:r>
              <w:rPr>
                <w:color w:val="auto"/>
                <w:spacing w:val="-30"/>
              </w:rPr>
              <w:t xml:space="preserve"> </w:t>
            </w:r>
            <w:r>
              <w:rPr>
                <w:color w:val="auto"/>
              </w:rPr>
              <w:t>号</w:t>
            </w:r>
          </w:p>
        </w:tc>
        <w:tc>
          <w:tcPr>
            <w:tcW w:w="797" w:type="dxa"/>
            <w:tcBorders>
              <w:bottom w:val="single" w:color="000000" w:sz="6" w:space="0"/>
            </w:tcBorders>
          </w:tcPr>
          <w:p w14:paraId="4C5E48D9">
            <w:pPr>
              <w:pStyle w:val="19"/>
              <w:ind w:firstLine="62"/>
              <w:rPr>
                <w:rFonts w:hint="eastAsia"/>
                <w:color w:val="auto"/>
              </w:rPr>
            </w:pPr>
            <w:r>
              <w:rPr>
                <w:color w:val="auto"/>
              </w:rPr>
              <w:t>4</w:t>
            </w:r>
            <w:r>
              <w:rPr>
                <w:color w:val="auto"/>
                <w:spacing w:val="-30"/>
              </w:rPr>
              <w:t xml:space="preserve"> </w:t>
            </w:r>
            <w:r>
              <w:rPr>
                <w:color w:val="auto"/>
              </w:rPr>
              <w:t>号</w:t>
            </w:r>
          </w:p>
        </w:tc>
        <w:tc>
          <w:tcPr>
            <w:tcW w:w="827" w:type="dxa"/>
            <w:vMerge w:val="continue"/>
            <w:tcBorders>
              <w:top w:val="nil"/>
              <w:bottom w:val="single" w:color="000000" w:sz="6" w:space="0"/>
            </w:tcBorders>
          </w:tcPr>
          <w:p w14:paraId="607B4606">
            <w:pPr>
              <w:rPr>
                <w:color w:val="auto"/>
              </w:rPr>
            </w:pPr>
          </w:p>
        </w:tc>
        <w:tc>
          <w:tcPr>
            <w:tcW w:w="1504" w:type="dxa"/>
            <w:vMerge w:val="continue"/>
            <w:tcBorders>
              <w:top w:val="nil"/>
              <w:bottom w:val="single" w:color="000000" w:sz="6" w:space="0"/>
              <w:right w:val="single" w:color="000000" w:sz="6" w:space="0"/>
            </w:tcBorders>
          </w:tcPr>
          <w:p w14:paraId="2E2CF3C7">
            <w:pPr>
              <w:rPr>
                <w:color w:val="auto"/>
              </w:rPr>
            </w:pPr>
          </w:p>
        </w:tc>
      </w:tr>
      <w:tr w14:paraId="6F6F44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2545" w:type="dxa"/>
            <w:gridSpan w:val="2"/>
            <w:tcBorders>
              <w:top w:val="single" w:color="000000" w:sz="6" w:space="0"/>
              <w:left w:val="single" w:color="000000" w:sz="6" w:space="0"/>
            </w:tcBorders>
          </w:tcPr>
          <w:p w14:paraId="44C21323">
            <w:pPr>
              <w:pStyle w:val="19"/>
              <w:ind w:firstLine="62"/>
              <w:rPr>
                <w:rFonts w:hint="eastAsia"/>
                <w:color w:val="auto"/>
              </w:rPr>
            </w:pPr>
            <w:r>
              <w:rPr>
                <w:color w:val="auto"/>
              </w:rPr>
              <w:t>质量，g/副</w:t>
            </w:r>
          </w:p>
        </w:tc>
        <w:tc>
          <w:tcPr>
            <w:tcW w:w="1035" w:type="dxa"/>
            <w:tcBorders>
              <w:top w:val="single" w:color="000000" w:sz="6" w:space="0"/>
            </w:tcBorders>
          </w:tcPr>
          <w:p w14:paraId="759DD5F7">
            <w:pPr>
              <w:pStyle w:val="19"/>
              <w:ind w:firstLine="62"/>
              <w:rPr>
                <w:rFonts w:hint="eastAsia"/>
                <w:color w:val="auto"/>
              </w:rPr>
            </w:pPr>
            <w:r>
              <w:rPr>
                <w:color w:val="auto"/>
              </w:rPr>
              <w:t>20.0</w:t>
            </w:r>
          </w:p>
        </w:tc>
        <w:tc>
          <w:tcPr>
            <w:tcW w:w="839" w:type="dxa"/>
            <w:tcBorders>
              <w:top w:val="single" w:color="000000" w:sz="6" w:space="0"/>
            </w:tcBorders>
          </w:tcPr>
          <w:p w14:paraId="6A6301F5">
            <w:pPr>
              <w:pStyle w:val="19"/>
              <w:ind w:firstLine="62"/>
              <w:rPr>
                <w:rFonts w:hint="eastAsia"/>
                <w:color w:val="auto"/>
              </w:rPr>
            </w:pPr>
            <w:r>
              <w:rPr>
                <w:color w:val="auto"/>
              </w:rPr>
              <w:t>18.0</w:t>
            </w:r>
          </w:p>
        </w:tc>
        <w:tc>
          <w:tcPr>
            <w:tcW w:w="978" w:type="dxa"/>
            <w:tcBorders>
              <w:top w:val="single" w:color="000000" w:sz="6" w:space="0"/>
            </w:tcBorders>
          </w:tcPr>
          <w:p w14:paraId="5DD33899">
            <w:pPr>
              <w:pStyle w:val="19"/>
              <w:ind w:firstLine="62"/>
              <w:rPr>
                <w:rFonts w:hint="eastAsia"/>
                <w:color w:val="auto"/>
              </w:rPr>
            </w:pPr>
            <w:r>
              <w:rPr>
                <w:color w:val="auto"/>
              </w:rPr>
              <w:t>16.0</w:t>
            </w:r>
          </w:p>
        </w:tc>
        <w:tc>
          <w:tcPr>
            <w:tcW w:w="797" w:type="dxa"/>
            <w:tcBorders>
              <w:top w:val="single" w:color="000000" w:sz="6" w:space="0"/>
            </w:tcBorders>
          </w:tcPr>
          <w:p w14:paraId="43D2D622">
            <w:pPr>
              <w:pStyle w:val="19"/>
              <w:ind w:firstLine="62"/>
              <w:rPr>
                <w:rFonts w:hint="eastAsia"/>
                <w:color w:val="auto"/>
              </w:rPr>
            </w:pPr>
            <w:r>
              <w:rPr>
                <w:color w:val="auto"/>
              </w:rPr>
              <w:t>14.0</w:t>
            </w:r>
          </w:p>
        </w:tc>
        <w:tc>
          <w:tcPr>
            <w:tcW w:w="827" w:type="dxa"/>
            <w:tcBorders>
              <w:top w:val="single" w:color="000000" w:sz="6" w:space="0"/>
            </w:tcBorders>
          </w:tcPr>
          <w:p w14:paraId="78B5437D">
            <w:pPr>
              <w:pStyle w:val="19"/>
              <w:ind w:firstLine="62"/>
              <w:rPr>
                <w:rFonts w:hint="eastAsia"/>
                <w:color w:val="auto"/>
              </w:rPr>
            </w:pPr>
            <w:r>
              <w:rPr>
                <w:color w:val="auto"/>
              </w:rPr>
              <w:t>±</w:t>
            </w:r>
            <w:r>
              <w:rPr>
                <w:color w:val="auto"/>
                <w:spacing w:val="-65"/>
              </w:rPr>
              <w:t xml:space="preserve"> </w:t>
            </w:r>
            <w:r>
              <w:rPr>
                <w:color w:val="auto"/>
              </w:rPr>
              <w:t>1.5</w:t>
            </w:r>
          </w:p>
        </w:tc>
        <w:tc>
          <w:tcPr>
            <w:tcW w:w="1504" w:type="dxa"/>
            <w:tcBorders>
              <w:top w:val="single" w:color="000000" w:sz="6" w:space="0"/>
              <w:right w:val="single" w:color="000000" w:sz="6" w:space="0"/>
            </w:tcBorders>
          </w:tcPr>
          <w:p w14:paraId="73DB96AD">
            <w:pPr>
              <w:pStyle w:val="19"/>
              <w:ind w:firstLine="62"/>
              <w:rPr>
                <w:rFonts w:hint="eastAsia"/>
                <w:color w:val="auto"/>
              </w:rPr>
            </w:pPr>
            <w:r>
              <w:rPr>
                <w:color w:val="auto"/>
              </w:rPr>
              <w:t>H.6.4</w:t>
            </w:r>
          </w:p>
        </w:tc>
      </w:tr>
      <w:tr w14:paraId="130D6A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743" w:type="dxa"/>
            <w:vMerge w:val="restart"/>
            <w:tcBorders>
              <w:left w:val="single" w:color="000000" w:sz="6" w:space="0"/>
              <w:bottom w:val="nil"/>
            </w:tcBorders>
          </w:tcPr>
          <w:p w14:paraId="4ABA6F4A">
            <w:pPr>
              <w:pStyle w:val="19"/>
              <w:ind w:firstLine="62"/>
              <w:rPr>
                <w:rFonts w:hint="eastAsia"/>
                <w:color w:val="auto"/>
              </w:rPr>
            </w:pPr>
            <w:r>
              <w:rPr>
                <w:color w:val="auto"/>
              </w:rPr>
              <w:t>水洗尺寸变化率，%</w:t>
            </w:r>
          </w:p>
        </w:tc>
        <w:tc>
          <w:tcPr>
            <w:tcW w:w="802" w:type="dxa"/>
          </w:tcPr>
          <w:p w14:paraId="0D233B04">
            <w:pPr>
              <w:pStyle w:val="19"/>
              <w:ind w:firstLine="62"/>
              <w:rPr>
                <w:rFonts w:hint="eastAsia"/>
                <w:color w:val="auto"/>
              </w:rPr>
            </w:pPr>
            <w:r>
              <w:rPr>
                <w:color w:val="auto"/>
              </w:rPr>
              <w:t>L1</w:t>
            </w:r>
          </w:p>
        </w:tc>
        <w:tc>
          <w:tcPr>
            <w:tcW w:w="3649" w:type="dxa"/>
            <w:gridSpan w:val="4"/>
            <w:vMerge w:val="restart"/>
            <w:tcBorders>
              <w:bottom w:val="nil"/>
            </w:tcBorders>
          </w:tcPr>
          <w:p w14:paraId="3B5DCAD8">
            <w:pPr>
              <w:pStyle w:val="19"/>
              <w:ind w:firstLine="62"/>
              <w:rPr>
                <w:rFonts w:hint="eastAsia"/>
                <w:color w:val="auto"/>
              </w:rPr>
            </w:pPr>
            <w:r>
              <w:rPr>
                <w:color w:val="auto"/>
              </w:rPr>
              <w:t>-2.0～+2.0</w:t>
            </w:r>
          </w:p>
        </w:tc>
        <w:tc>
          <w:tcPr>
            <w:tcW w:w="827" w:type="dxa"/>
            <w:vMerge w:val="restart"/>
            <w:tcBorders>
              <w:bottom w:val="nil"/>
            </w:tcBorders>
          </w:tcPr>
          <w:p w14:paraId="1BCCEE0C">
            <w:pPr>
              <w:spacing w:line="261" w:lineRule="auto"/>
              <w:rPr>
                <w:color w:val="auto"/>
              </w:rPr>
            </w:pPr>
          </w:p>
          <w:p w14:paraId="022C98BF">
            <w:pPr>
              <w:pStyle w:val="19"/>
              <w:ind w:firstLine="62"/>
              <w:rPr>
                <w:rFonts w:hint="eastAsia"/>
                <w:color w:val="auto"/>
              </w:rPr>
            </w:pPr>
            <w:r>
              <w:rPr>
                <w:color w:val="auto"/>
              </w:rPr>
              <w:t>—</w:t>
            </w:r>
          </w:p>
        </w:tc>
        <w:tc>
          <w:tcPr>
            <w:tcW w:w="1504" w:type="dxa"/>
            <w:vMerge w:val="restart"/>
            <w:tcBorders>
              <w:bottom w:val="nil"/>
              <w:right w:val="single" w:color="000000" w:sz="6" w:space="0"/>
            </w:tcBorders>
          </w:tcPr>
          <w:p w14:paraId="2B60B21E">
            <w:pPr>
              <w:pStyle w:val="19"/>
              <w:ind w:firstLine="62"/>
              <w:rPr>
                <w:rFonts w:hint="eastAsia"/>
                <w:color w:val="auto"/>
              </w:rPr>
            </w:pPr>
            <w:r>
              <w:rPr>
                <w:color w:val="auto"/>
              </w:rPr>
              <w:t>H.6.5</w:t>
            </w:r>
          </w:p>
        </w:tc>
      </w:tr>
      <w:tr w14:paraId="141689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743" w:type="dxa"/>
            <w:vMerge w:val="continue"/>
            <w:tcBorders>
              <w:top w:val="nil"/>
              <w:left w:val="single" w:color="000000" w:sz="6" w:space="0"/>
            </w:tcBorders>
          </w:tcPr>
          <w:p w14:paraId="612667E2">
            <w:pPr>
              <w:rPr>
                <w:color w:val="auto"/>
              </w:rPr>
            </w:pPr>
          </w:p>
        </w:tc>
        <w:tc>
          <w:tcPr>
            <w:tcW w:w="802" w:type="dxa"/>
          </w:tcPr>
          <w:p w14:paraId="512539D2">
            <w:pPr>
              <w:pStyle w:val="19"/>
              <w:ind w:firstLine="62"/>
              <w:rPr>
                <w:rFonts w:hint="eastAsia"/>
                <w:color w:val="auto"/>
              </w:rPr>
            </w:pPr>
            <w:r>
              <w:rPr>
                <w:color w:val="auto"/>
              </w:rPr>
              <w:t>W1</w:t>
            </w:r>
          </w:p>
        </w:tc>
        <w:tc>
          <w:tcPr>
            <w:tcW w:w="3649" w:type="dxa"/>
            <w:gridSpan w:val="4"/>
            <w:vMerge w:val="continue"/>
            <w:tcBorders>
              <w:top w:val="nil"/>
            </w:tcBorders>
          </w:tcPr>
          <w:p w14:paraId="1C6E14DD">
            <w:pPr>
              <w:rPr>
                <w:color w:val="auto"/>
              </w:rPr>
            </w:pPr>
          </w:p>
        </w:tc>
        <w:tc>
          <w:tcPr>
            <w:tcW w:w="827" w:type="dxa"/>
            <w:vMerge w:val="continue"/>
            <w:tcBorders>
              <w:top w:val="nil"/>
            </w:tcBorders>
          </w:tcPr>
          <w:p w14:paraId="77A33526">
            <w:pPr>
              <w:rPr>
                <w:color w:val="auto"/>
              </w:rPr>
            </w:pPr>
          </w:p>
        </w:tc>
        <w:tc>
          <w:tcPr>
            <w:tcW w:w="1504" w:type="dxa"/>
            <w:vMerge w:val="continue"/>
            <w:tcBorders>
              <w:top w:val="nil"/>
              <w:right w:val="single" w:color="000000" w:sz="6" w:space="0"/>
            </w:tcBorders>
          </w:tcPr>
          <w:p w14:paraId="5319A3B8">
            <w:pPr>
              <w:rPr>
                <w:color w:val="auto"/>
              </w:rPr>
            </w:pPr>
          </w:p>
        </w:tc>
      </w:tr>
      <w:tr w14:paraId="5F661F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743" w:type="dxa"/>
            <w:vMerge w:val="restart"/>
            <w:tcBorders>
              <w:left w:val="single" w:color="000000" w:sz="6" w:space="0"/>
              <w:bottom w:val="nil"/>
            </w:tcBorders>
          </w:tcPr>
          <w:p w14:paraId="416B409A">
            <w:pPr>
              <w:pStyle w:val="19"/>
              <w:ind w:firstLine="62"/>
              <w:rPr>
                <w:rFonts w:hint="eastAsia"/>
                <w:color w:val="auto"/>
              </w:rPr>
            </w:pPr>
            <w:r>
              <w:rPr>
                <w:color w:val="auto"/>
              </w:rPr>
              <w:t>干热尺寸变化率，%</w:t>
            </w:r>
          </w:p>
        </w:tc>
        <w:tc>
          <w:tcPr>
            <w:tcW w:w="802" w:type="dxa"/>
          </w:tcPr>
          <w:p w14:paraId="09C8A4C0">
            <w:pPr>
              <w:pStyle w:val="19"/>
              <w:ind w:firstLine="62"/>
              <w:rPr>
                <w:rFonts w:hint="eastAsia"/>
                <w:color w:val="auto"/>
              </w:rPr>
            </w:pPr>
            <w:r>
              <w:rPr>
                <w:color w:val="auto"/>
              </w:rPr>
              <w:t>L1</w:t>
            </w:r>
          </w:p>
        </w:tc>
        <w:tc>
          <w:tcPr>
            <w:tcW w:w="3649" w:type="dxa"/>
            <w:gridSpan w:val="4"/>
            <w:vMerge w:val="restart"/>
            <w:tcBorders>
              <w:bottom w:val="nil"/>
            </w:tcBorders>
          </w:tcPr>
          <w:p w14:paraId="5DDA2541">
            <w:pPr>
              <w:pStyle w:val="19"/>
              <w:ind w:firstLine="62"/>
              <w:rPr>
                <w:rFonts w:hint="eastAsia"/>
                <w:color w:val="auto"/>
              </w:rPr>
            </w:pPr>
            <w:r>
              <w:rPr>
                <w:color w:val="auto"/>
              </w:rPr>
              <w:t>-2.0～+2.0</w:t>
            </w:r>
          </w:p>
        </w:tc>
        <w:tc>
          <w:tcPr>
            <w:tcW w:w="827" w:type="dxa"/>
            <w:vMerge w:val="restart"/>
            <w:tcBorders>
              <w:bottom w:val="nil"/>
            </w:tcBorders>
          </w:tcPr>
          <w:p w14:paraId="6033AE0C">
            <w:pPr>
              <w:spacing w:line="264" w:lineRule="auto"/>
              <w:rPr>
                <w:color w:val="auto"/>
              </w:rPr>
            </w:pPr>
          </w:p>
          <w:p w14:paraId="6E715B37">
            <w:pPr>
              <w:pStyle w:val="19"/>
              <w:ind w:firstLine="62"/>
              <w:rPr>
                <w:rFonts w:hint="eastAsia"/>
                <w:color w:val="auto"/>
              </w:rPr>
            </w:pPr>
            <w:r>
              <w:rPr>
                <w:color w:val="auto"/>
              </w:rPr>
              <w:t>—</w:t>
            </w:r>
          </w:p>
        </w:tc>
        <w:tc>
          <w:tcPr>
            <w:tcW w:w="1504" w:type="dxa"/>
            <w:vMerge w:val="restart"/>
            <w:tcBorders>
              <w:bottom w:val="nil"/>
              <w:right w:val="single" w:color="000000" w:sz="6" w:space="0"/>
            </w:tcBorders>
          </w:tcPr>
          <w:p w14:paraId="7F558C9C">
            <w:pPr>
              <w:pStyle w:val="19"/>
              <w:ind w:firstLine="62"/>
              <w:rPr>
                <w:rFonts w:hint="eastAsia"/>
                <w:color w:val="auto"/>
              </w:rPr>
            </w:pPr>
            <w:r>
              <w:rPr>
                <w:color w:val="auto"/>
              </w:rPr>
              <w:t>H.6.6</w:t>
            </w:r>
          </w:p>
        </w:tc>
      </w:tr>
      <w:tr w14:paraId="652855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rPr>
        <w:tc>
          <w:tcPr>
            <w:tcW w:w="1743" w:type="dxa"/>
            <w:vMerge w:val="continue"/>
            <w:tcBorders>
              <w:top w:val="nil"/>
              <w:left w:val="single" w:color="000000" w:sz="6" w:space="0"/>
              <w:bottom w:val="single" w:color="000000" w:sz="6" w:space="0"/>
            </w:tcBorders>
          </w:tcPr>
          <w:p w14:paraId="254DB5B5">
            <w:pPr>
              <w:rPr>
                <w:color w:val="auto"/>
              </w:rPr>
            </w:pPr>
          </w:p>
        </w:tc>
        <w:tc>
          <w:tcPr>
            <w:tcW w:w="802" w:type="dxa"/>
            <w:tcBorders>
              <w:bottom w:val="single" w:color="000000" w:sz="6" w:space="0"/>
            </w:tcBorders>
          </w:tcPr>
          <w:p w14:paraId="13E3C835">
            <w:pPr>
              <w:pStyle w:val="19"/>
              <w:ind w:firstLine="62"/>
              <w:rPr>
                <w:rFonts w:hint="eastAsia"/>
                <w:color w:val="auto"/>
              </w:rPr>
            </w:pPr>
            <w:r>
              <w:rPr>
                <w:color w:val="auto"/>
              </w:rPr>
              <w:t>W1</w:t>
            </w:r>
          </w:p>
        </w:tc>
        <w:tc>
          <w:tcPr>
            <w:tcW w:w="3649" w:type="dxa"/>
            <w:gridSpan w:val="4"/>
            <w:vMerge w:val="continue"/>
            <w:tcBorders>
              <w:top w:val="nil"/>
              <w:bottom w:val="single" w:color="000000" w:sz="6" w:space="0"/>
            </w:tcBorders>
          </w:tcPr>
          <w:p w14:paraId="70B08821">
            <w:pPr>
              <w:rPr>
                <w:color w:val="auto"/>
              </w:rPr>
            </w:pPr>
          </w:p>
        </w:tc>
        <w:tc>
          <w:tcPr>
            <w:tcW w:w="827" w:type="dxa"/>
            <w:vMerge w:val="continue"/>
            <w:tcBorders>
              <w:top w:val="nil"/>
              <w:bottom w:val="single" w:color="000000" w:sz="6" w:space="0"/>
            </w:tcBorders>
          </w:tcPr>
          <w:p w14:paraId="48DF214A">
            <w:pPr>
              <w:rPr>
                <w:color w:val="auto"/>
              </w:rPr>
            </w:pPr>
          </w:p>
        </w:tc>
        <w:tc>
          <w:tcPr>
            <w:tcW w:w="1504" w:type="dxa"/>
            <w:vMerge w:val="continue"/>
            <w:tcBorders>
              <w:top w:val="nil"/>
              <w:bottom w:val="single" w:color="000000" w:sz="6" w:space="0"/>
              <w:right w:val="single" w:color="000000" w:sz="6" w:space="0"/>
            </w:tcBorders>
          </w:tcPr>
          <w:p w14:paraId="6D3B9990">
            <w:pPr>
              <w:rPr>
                <w:color w:val="auto"/>
              </w:rPr>
            </w:pPr>
          </w:p>
        </w:tc>
      </w:tr>
    </w:tbl>
    <w:p w14:paraId="0D4CEEF3">
      <w:pPr>
        <w:spacing w:line="324" w:lineRule="auto"/>
        <w:rPr>
          <w:color w:val="auto"/>
        </w:rPr>
      </w:pPr>
    </w:p>
    <w:p w14:paraId="2DD113A6">
      <w:pPr>
        <w:pStyle w:val="4"/>
        <w:spacing w:before="75" w:line="230" w:lineRule="auto"/>
        <w:ind w:left="121"/>
        <w:outlineLvl w:val="3"/>
        <w:rPr>
          <w:rFonts w:hint="eastAsia"/>
          <w:color w:val="auto"/>
          <w:sz w:val="23"/>
          <w:szCs w:val="23"/>
        </w:rPr>
      </w:pPr>
      <w:r>
        <w:rPr>
          <w:b/>
          <w:bCs/>
          <w:color w:val="auto"/>
          <w:spacing w:val="4"/>
          <w:sz w:val="23"/>
          <w:szCs w:val="23"/>
        </w:rPr>
        <w:t>H.6</w:t>
      </w:r>
      <w:r>
        <w:rPr>
          <w:color w:val="auto"/>
          <w:spacing w:val="-46"/>
          <w:sz w:val="23"/>
          <w:szCs w:val="23"/>
        </w:rPr>
        <w:t xml:space="preserve"> </w:t>
      </w:r>
      <w:r>
        <w:rPr>
          <w:b/>
          <w:bCs/>
          <w:color w:val="auto"/>
          <w:spacing w:val="4"/>
          <w:sz w:val="23"/>
          <w:szCs w:val="23"/>
        </w:rPr>
        <w:t>试验方法</w:t>
      </w:r>
    </w:p>
    <w:p w14:paraId="72CD905F">
      <w:pPr>
        <w:spacing w:line="429" w:lineRule="auto"/>
        <w:rPr>
          <w:color w:val="auto"/>
        </w:rPr>
      </w:pPr>
    </w:p>
    <w:p w14:paraId="1246A886">
      <w:pPr>
        <w:pStyle w:val="4"/>
        <w:spacing w:before="65" w:line="228" w:lineRule="auto"/>
        <w:ind w:left="120"/>
        <w:outlineLvl w:val="3"/>
        <w:rPr>
          <w:rFonts w:hint="eastAsia"/>
          <w:color w:val="auto"/>
          <w:lang w:eastAsia="zh-CN"/>
        </w:rPr>
      </w:pPr>
      <w:r>
        <w:rPr>
          <w:b/>
          <w:bCs/>
          <w:color w:val="auto"/>
          <w:spacing w:val="5"/>
          <w:lang w:eastAsia="zh-CN"/>
        </w:rPr>
        <w:t>H.6.1</w:t>
      </w:r>
      <w:r>
        <w:rPr>
          <w:color w:val="auto"/>
          <w:spacing w:val="5"/>
          <w:lang w:eastAsia="zh-CN"/>
        </w:rPr>
        <w:t xml:space="preserve">  </w:t>
      </w:r>
      <w:r>
        <w:rPr>
          <w:b/>
          <w:bCs/>
          <w:color w:val="auto"/>
          <w:spacing w:val="5"/>
          <w:lang w:eastAsia="zh-CN"/>
        </w:rPr>
        <w:t>规格的测量</w:t>
      </w:r>
    </w:p>
    <w:p w14:paraId="7F086B6C">
      <w:pPr>
        <w:spacing w:line="310" w:lineRule="auto"/>
        <w:rPr>
          <w:color w:val="auto"/>
          <w:lang w:eastAsia="zh-CN"/>
        </w:rPr>
      </w:pPr>
    </w:p>
    <w:p w14:paraId="7BB71E9B">
      <w:pPr>
        <w:pStyle w:val="4"/>
        <w:spacing w:before="65" w:line="417" w:lineRule="auto"/>
        <w:ind w:left="126" w:right="115" w:firstLine="420"/>
        <w:rPr>
          <w:rFonts w:hint="eastAsia"/>
          <w:color w:val="auto"/>
          <w:lang w:eastAsia="zh-CN"/>
        </w:rPr>
      </w:pPr>
      <w:r>
        <w:rPr>
          <w:color w:val="auto"/>
          <w:spacing w:val="2"/>
          <w:lang w:eastAsia="zh-CN"/>
        </w:rPr>
        <w:t>用符合标准计量规定的钢板尺测量三副，取三副的算术平均值，保留一位小数，再按</w:t>
      </w:r>
      <w:r>
        <w:rPr>
          <w:color w:val="auto"/>
          <w:lang w:eastAsia="zh-CN"/>
        </w:rPr>
        <w:t>GB</w:t>
      </w:r>
      <w:r>
        <w:rPr>
          <w:color w:val="auto"/>
          <w:spacing w:val="1"/>
          <w:lang w:eastAsia="zh-CN"/>
        </w:rPr>
        <w:t>/T</w:t>
      </w:r>
      <w:r>
        <w:rPr>
          <w:color w:val="auto"/>
          <w:lang w:eastAsia="zh-CN"/>
        </w:rPr>
        <w:t xml:space="preserve"> </w:t>
      </w:r>
      <w:r>
        <w:rPr>
          <w:color w:val="auto"/>
          <w:spacing w:val="6"/>
          <w:lang w:eastAsia="zh-CN"/>
        </w:rPr>
        <w:t>8170-2008的规定修约到整数值。</w:t>
      </w:r>
    </w:p>
    <w:p w14:paraId="5D0A5AC1">
      <w:pPr>
        <w:pStyle w:val="4"/>
        <w:spacing w:before="188" w:line="229" w:lineRule="auto"/>
        <w:ind w:left="120"/>
        <w:outlineLvl w:val="3"/>
        <w:rPr>
          <w:rFonts w:hint="eastAsia"/>
          <w:color w:val="auto"/>
          <w:lang w:eastAsia="zh-CN"/>
        </w:rPr>
      </w:pPr>
      <w:r>
        <w:rPr>
          <w:b/>
          <w:bCs/>
          <w:color w:val="auto"/>
          <w:spacing w:val="5"/>
          <w:lang w:eastAsia="zh-CN"/>
        </w:rPr>
        <w:t>H.6.2</w:t>
      </w:r>
      <w:r>
        <w:rPr>
          <w:color w:val="auto"/>
          <w:spacing w:val="5"/>
          <w:lang w:eastAsia="zh-CN"/>
        </w:rPr>
        <w:t xml:space="preserve">  </w:t>
      </w:r>
      <w:r>
        <w:rPr>
          <w:b/>
          <w:bCs/>
          <w:color w:val="auto"/>
          <w:spacing w:val="5"/>
          <w:lang w:eastAsia="zh-CN"/>
        </w:rPr>
        <w:t>厚度的测量</w:t>
      </w:r>
    </w:p>
    <w:p w14:paraId="72E5BC6C">
      <w:pPr>
        <w:spacing w:line="308" w:lineRule="auto"/>
        <w:rPr>
          <w:color w:val="auto"/>
          <w:lang w:eastAsia="zh-CN"/>
        </w:rPr>
      </w:pPr>
    </w:p>
    <w:p w14:paraId="449A5B9C">
      <w:pPr>
        <w:pStyle w:val="4"/>
        <w:spacing w:before="66" w:line="417" w:lineRule="auto"/>
        <w:ind w:left="130" w:right="47" w:firstLine="414"/>
        <w:rPr>
          <w:rFonts w:hint="eastAsia"/>
          <w:color w:val="auto"/>
          <w:lang w:eastAsia="zh-CN"/>
        </w:rPr>
      </w:pPr>
      <w:r>
        <w:rPr>
          <w:color w:val="auto"/>
          <w:spacing w:val="2"/>
          <w:lang w:eastAsia="zh-CN"/>
        </w:rPr>
        <w:t>任选三副，按</w:t>
      </w:r>
      <w:r>
        <w:rPr>
          <w:color w:val="auto"/>
          <w:lang w:eastAsia="zh-CN"/>
        </w:rPr>
        <w:t>GB</w:t>
      </w:r>
      <w:r>
        <w:rPr>
          <w:color w:val="auto"/>
          <w:spacing w:val="2"/>
          <w:lang w:eastAsia="zh-CN"/>
        </w:rPr>
        <w:t>/T3820-1997执行，压脚面积（2000±20）</w:t>
      </w:r>
      <w:r>
        <w:rPr>
          <w:color w:val="auto"/>
          <w:lang w:eastAsia="zh-CN"/>
        </w:rPr>
        <w:t>mm</w:t>
      </w:r>
      <w:r>
        <w:rPr>
          <w:color w:val="auto"/>
          <w:spacing w:val="2"/>
          <w:position w:val="10"/>
          <w:sz w:val="10"/>
          <w:szCs w:val="10"/>
          <w:lang w:eastAsia="zh-CN"/>
        </w:rPr>
        <w:t>2</w:t>
      </w:r>
      <w:r>
        <w:rPr>
          <w:color w:val="auto"/>
          <w:spacing w:val="2"/>
          <w:lang w:eastAsia="zh-CN"/>
        </w:rPr>
        <w:t>，压重25</w:t>
      </w:r>
      <w:r>
        <w:rPr>
          <w:color w:val="auto"/>
          <w:lang w:eastAsia="zh-CN"/>
        </w:rPr>
        <w:t>cN</w:t>
      </w:r>
      <w:r>
        <w:rPr>
          <w:color w:val="auto"/>
          <w:spacing w:val="2"/>
          <w:lang w:eastAsia="zh-CN"/>
        </w:rPr>
        <w:t>，加压时间10S。</w:t>
      </w:r>
      <w:r>
        <w:rPr>
          <w:color w:val="auto"/>
          <w:spacing w:val="1"/>
          <w:lang w:eastAsia="zh-CN"/>
        </w:rPr>
        <w:t xml:space="preserve"> </w:t>
      </w:r>
      <w:r>
        <w:rPr>
          <w:color w:val="auto"/>
          <w:spacing w:val="8"/>
          <w:lang w:eastAsia="zh-CN"/>
        </w:rPr>
        <w:t>结果取三副的算术平均值，再按</w:t>
      </w:r>
      <w:r>
        <w:rPr>
          <w:color w:val="auto"/>
          <w:lang w:eastAsia="zh-CN"/>
        </w:rPr>
        <w:t>GB</w:t>
      </w:r>
      <w:r>
        <w:rPr>
          <w:color w:val="auto"/>
          <w:spacing w:val="8"/>
          <w:lang w:eastAsia="zh-CN"/>
        </w:rPr>
        <w:t>/T 8170-2008的规定修约到一</w:t>
      </w:r>
      <w:r>
        <w:rPr>
          <w:color w:val="auto"/>
          <w:spacing w:val="7"/>
          <w:lang w:eastAsia="zh-CN"/>
        </w:rPr>
        <w:t>位小数。</w:t>
      </w:r>
    </w:p>
    <w:p w14:paraId="7A8F9F7B">
      <w:pPr>
        <w:pStyle w:val="4"/>
        <w:spacing w:before="189" w:line="229" w:lineRule="auto"/>
        <w:ind w:left="120"/>
        <w:outlineLvl w:val="3"/>
        <w:rPr>
          <w:rFonts w:hint="eastAsia"/>
          <w:color w:val="auto"/>
          <w:lang w:eastAsia="zh-CN"/>
        </w:rPr>
      </w:pPr>
      <w:r>
        <w:rPr>
          <w:b/>
          <w:bCs/>
          <w:color w:val="auto"/>
          <w:spacing w:val="4"/>
          <w:lang w:eastAsia="zh-CN"/>
        </w:rPr>
        <w:t>H.6.3</w:t>
      </w:r>
      <w:r>
        <w:rPr>
          <w:color w:val="auto"/>
          <w:spacing w:val="11"/>
          <w:lang w:eastAsia="zh-CN"/>
        </w:rPr>
        <w:t xml:space="preserve">  </w:t>
      </w:r>
      <w:r>
        <w:rPr>
          <w:b/>
          <w:bCs/>
          <w:color w:val="auto"/>
          <w:spacing w:val="4"/>
          <w:lang w:eastAsia="zh-CN"/>
        </w:rPr>
        <w:t>外观结构</w:t>
      </w:r>
    </w:p>
    <w:p w14:paraId="7E6A84E3">
      <w:pPr>
        <w:spacing w:line="309" w:lineRule="auto"/>
        <w:rPr>
          <w:color w:val="auto"/>
          <w:lang w:eastAsia="zh-CN"/>
        </w:rPr>
      </w:pPr>
    </w:p>
    <w:p w14:paraId="1F7C815C">
      <w:pPr>
        <w:pStyle w:val="4"/>
        <w:spacing w:before="65" w:line="228" w:lineRule="auto"/>
        <w:ind w:firstLine="656" w:firstLineChars="200"/>
        <w:rPr>
          <w:rFonts w:hint="eastAsia"/>
          <w:color w:val="auto"/>
          <w:lang w:eastAsia="zh-CN"/>
        </w:rPr>
      </w:pPr>
      <w:r>
        <w:rPr>
          <w:color w:val="auto"/>
          <w:spacing w:val="9"/>
          <w:lang w:eastAsia="zh-CN"/>
        </w:rPr>
        <w:t>在自然光条件下，以目视观察和手感检验，并与标样比较。</w:t>
      </w:r>
    </w:p>
    <w:p w14:paraId="59C14945">
      <w:pPr>
        <w:spacing w:line="309" w:lineRule="auto"/>
        <w:rPr>
          <w:color w:val="auto"/>
          <w:lang w:eastAsia="zh-CN"/>
        </w:rPr>
      </w:pPr>
    </w:p>
    <w:p w14:paraId="11558686">
      <w:pPr>
        <w:pStyle w:val="4"/>
        <w:spacing w:before="66" w:line="229" w:lineRule="auto"/>
        <w:ind w:left="120"/>
        <w:outlineLvl w:val="3"/>
        <w:rPr>
          <w:rFonts w:hint="eastAsia"/>
          <w:color w:val="auto"/>
          <w:lang w:eastAsia="zh-CN"/>
        </w:rPr>
      </w:pPr>
      <w:r>
        <w:rPr>
          <w:b/>
          <w:bCs/>
          <w:color w:val="auto"/>
          <w:spacing w:val="3"/>
          <w:lang w:eastAsia="zh-CN"/>
        </w:rPr>
        <w:t>H.6.4</w:t>
      </w:r>
      <w:r>
        <w:rPr>
          <w:color w:val="auto"/>
          <w:spacing w:val="9"/>
          <w:lang w:eastAsia="zh-CN"/>
        </w:rPr>
        <w:t xml:space="preserve">  </w:t>
      </w:r>
      <w:r>
        <w:rPr>
          <w:b/>
          <w:bCs/>
          <w:color w:val="auto"/>
          <w:spacing w:val="3"/>
          <w:lang w:eastAsia="zh-CN"/>
        </w:rPr>
        <w:t>质量</w:t>
      </w:r>
    </w:p>
    <w:p w14:paraId="035B28F9">
      <w:pPr>
        <w:spacing w:line="308" w:lineRule="auto"/>
        <w:rPr>
          <w:color w:val="auto"/>
          <w:lang w:eastAsia="zh-CN"/>
        </w:rPr>
      </w:pPr>
    </w:p>
    <w:p w14:paraId="1C2DF519">
      <w:pPr>
        <w:pStyle w:val="4"/>
        <w:spacing w:before="65" w:line="228" w:lineRule="auto"/>
        <w:ind w:left="23" w:firstLine="656" w:firstLineChars="200"/>
        <w:rPr>
          <w:rFonts w:hint="eastAsia"/>
          <w:color w:val="auto"/>
          <w:lang w:eastAsia="zh-CN"/>
        </w:rPr>
      </w:pPr>
      <w:r>
        <w:rPr>
          <w:color w:val="auto"/>
          <w:spacing w:val="9"/>
          <w:lang w:eastAsia="zh-CN"/>
        </w:rPr>
        <w:t>按照</w:t>
      </w:r>
      <w:r>
        <w:rPr>
          <w:color w:val="auto"/>
          <w:lang w:eastAsia="zh-CN"/>
        </w:rPr>
        <w:t>GB</w:t>
      </w:r>
      <w:r>
        <w:rPr>
          <w:color w:val="auto"/>
          <w:spacing w:val="9"/>
          <w:lang w:eastAsia="zh-CN"/>
        </w:rPr>
        <w:t>/T6529规定的标准大气进行调湿，用感量0.01g天平称量，结果取</w:t>
      </w:r>
      <w:r>
        <w:rPr>
          <w:color w:val="auto"/>
          <w:spacing w:val="8"/>
          <w:lang w:eastAsia="zh-CN"/>
        </w:rPr>
        <w:t>三副的算术平</w:t>
      </w:r>
      <w:r>
        <w:rPr>
          <w:color w:val="auto"/>
          <w:spacing w:val="7"/>
          <w:lang w:eastAsia="zh-CN"/>
        </w:rPr>
        <w:t>均值，再按</w:t>
      </w:r>
      <w:r>
        <w:rPr>
          <w:color w:val="auto"/>
          <w:lang w:eastAsia="zh-CN"/>
        </w:rPr>
        <w:t>GB</w:t>
      </w:r>
      <w:r>
        <w:rPr>
          <w:color w:val="auto"/>
          <w:spacing w:val="7"/>
          <w:lang w:eastAsia="zh-CN"/>
        </w:rPr>
        <w:t>/T 8170-2008的规定修约到一位小数。</w:t>
      </w:r>
    </w:p>
    <w:p w14:paraId="4B81DCE1">
      <w:pPr>
        <w:spacing w:line="309" w:lineRule="auto"/>
        <w:rPr>
          <w:color w:val="auto"/>
          <w:lang w:eastAsia="zh-CN"/>
        </w:rPr>
      </w:pPr>
    </w:p>
    <w:p w14:paraId="7E94DF6F">
      <w:pPr>
        <w:pStyle w:val="4"/>
        <w:spacing w:before="65" w:line="228" w:lineRule="auto"/>
        <w:ind w:left="17"/>
        <w:outlineLvl w:val="3"/>
        <w:rPr>
          <w:rFonts w:hint="eastAsia"/>
          <w:color w:val="auto"/>
          <w:lang w:eastAsia="zh-CN"/>
        </w:rPr>
      </w:pPr>
      <w:r>
        <w:rPr>
          <w:b/>
          <w:bCs/>
          <w:color w:val="auto"/>
          <w:spacing w:val="6"/>
          <w:lang w:eastAsia="zh-CN"/>
        </w:rPr>
        <w:t>H.6.5</w:t>
      </w:r>
      <w:r>
        <w:rPr>
          <w:color w:val="auto"/>
          <w:spacing w:val="6"/>
          <w:lang w:eastAsia="zh-CN"/>
        </w:rPr>
        <w:t xml:space="preserve">  </w:t>
      </w:r>
      <w:r>
        <w:rPr>
          <w:b/>
          <w:bCs/>
          <w:color w:val="auto"/>
          <w:spacing w:val="6"/>
          <w:lang w:eastAsia="zh-CN"/>
        </w:rPr>
        <w:t>水洗尺寸变化率</w:t>
      </w:r>
    </w:p>
    <w:p w14:paraId="76753A13">
      <w:pPr>
        <w:spacing w:line="310" w:lineRule="auto"/>
        <w:rPr>
          <w:color w:val="auto"/>
          <w:lang w:eastAsia="zh-CN"/>
        </w:rPr>
      </w:pPr>
    </w:p>
    <w:p w14:paraId="04E22738">
      <w:pPr>
        <w:pStyle w:val="4"/>
        <w:spacing w:before="65" w:line="426" w:lineRule="auto"/>
        <w:ind w:left="21" w:right="13" w:firstLine="419"/>
        <w:jc w:val="both"/>
        <w:rPr>
          <w:rFonts w:hint="eastAsia"/>
          <w:color w:val="auto"/>
          <w:lang w:eastAsia="zh-CN"/>
        </w:rPr>
      </w:pPr>
      <w:r>
        <w:rPr>
          <w:color w:val="auto"/>
          <w:spacing w:val="8"/>
          <w:lang w:eastAsia="zh-CN"/>
        </w:rPr>
        <w:t>任选三副垫肩，先按</w:t>
      </w:r>
      <w:r>
        <w:rPr>
          <w:color w:val="auto"/>
          <w:lang w:eastAsia="zh-CN"/>
        </w:rPr>
        <w:t>GB</w:t>
      </w:r>
      <w:r>
        <w:rPr>
          <w:color w:val="auto"/>
          <w:spacing w:val="8"/>
          <w:lang w:eastAsia="zh-CN"/>
        </w:rPr>
        <w:t>/T</w:t>
      </w:r>
      <w:r>
        <w:rPr>
          <w:color w:val="auto"/>
          <w:spacing w:val="-40"/>
          <w:lang w:eastAsia="zh-CN"/>
        </w:rPr>
        <w:t xml:space="preserve"> </w:t>
      </w:r>
      <w:r>
        <w:rPr>
          <w:color w:val="auto"/>
          <w:spacing w:val="8"/>
          <w:lang w:eastAsia="zh-CN"/>
        </w:rPr>
        <w:t>8628-2013的规定</w:t>
      </w:r>
      <w:r>
        <w:rPr>
          <w:color w:val="auto"/>
          <w:spacing w:val="7"/>
          <w:lang w:eastAsia="zh-CN"/>
        </w:rPr>
        <w:t>对垫肩纵、横向进行标记和测量，再用细薄</w:t>
      </w:r>
      <w:r>
        <w:rPr>
          <w:color w:val="auto"/>
          <w:spacing w:val="10"/>
          <w:lang w:eastAsia="zh-CN"/>
        </w:rPr>
        <w:t>布做成口袋形状，按制作衣服上垫肩的方法，沿垫肩周边每隔2</w:t>
      </w:r>
      <w:r>
        <w:rPr>
          <w:color w:val="auto"/>
          <w:lang w:eastAsia="zh-CN"/>
        </w:rPr>
        <w:t>cm</w:t>
      </w:r>
      <w:r>
        <w:rPr>
          <w:color w:val="auto"/>
          <w:spacing w:val="10"/>
          <w:lang w:eastAsia="zh-CN"/>
        </w:rPr>
        <w:t>缝一针，缝制后放入洗衣</w:t>
      </w:r>
      <w:r>
        <w:rPr>
          <w:color w:val="auto"/>
          <w:spacing w:val="5"/>
          <w:lang w:eastAsia="zh-CN"/>
        </w:rPr>
        <w:t xml:space="preserve"> </w:t>
      </w:r>
      <w:r>
        <w:rPr>
          <w:color w:val="auto"/>
          <w:spacing w:val="9"/>
          <w:lang w:eastAsia="zh-CN"/>
        </w:rPr>
        <w:t>机内，参照</w:t>
      </w:r>
      <w:r>
        <w:rPr>
          <w:color w:val="auto"/>
          <w:lang w:eastAsia="zh-CN"/>
        </w:rPr>
        <w:t>GB</w:t>
      </w:r>
      <w:r>
        <w:rPr>
          <w:color w:val="auto"/>
          <w:spacing w:val="9"/>
          <w:lang w:eastAsia="zh-CN"/>
        </w:rPr>
        <w:t>/T 8629-2017规定程序进行洗涤晾干</w:t>
      </w:r>
      <w:r>
        <w:rPr>
          <w:color w:val="auto"/>
          <w:spacing w:val="8"/>
          <w:lang w:eastAsia="zh-CN"/>
        </w:rPr>
        <w:t>，洗涤程序4H，干燥程序C，用手将垫肩纵、横向整理平整后，分别测量垫肩的长、宽尺寸。再参照</w:t>
      </w:r>
      <w:r>
        <w:rPr>
          <w:color w:val="auto"/>
          <w:lang w:eastAsia="zh-CN"/>
        </w:rPr>
        <w:t>GB</w:t>
      </w:r>
      <w:r>
        <w:rPr>
          <w:color w:val="auto"/>
          <w:spacing w:val="8"/>
          <w:lang w:eastAsia="zh-CN"/>
        </w:rPr>
        <w:t>/T</w:t>
      </w:r>
      <w:r>
        <w:rPr>
          <w:color w:val="auto"/>
          <w:spacing w:val="-40"/>
          <w:lang w:eastAsia="zh-CN"/>
        </w:rPr>
        <w:t xml:space="preserve"> </w:t>
      </w:r>
      <w:r>
        <w:rPr>
          <w:color w:val="auto"/>
          <w:spacing w:val="8"/>
          <w:lang w:eastAsia="zh-CN"/>
        </w:rPr>
        <w:t>8</w:t>
      </w:r>
      <w:r>
        <w:rPr>
          <w:color w:val="auto"/>
          <w:spacing w:val="7"/>
          <w:lang w:eastAsia="zh-CN"/>
        </w:rPr>
        <w:t>630-2013规定计算水洗尺</w:t>
      </w:r>
      <w:r>
        <w:rPr>
          <w:color w:val="auto"/>
          <w:spacing w:val="6"/>
          <w:lang w:eastAsia="zh-CN"/>
        </w:rPr>
        <w:t>寸变化率。</w:t>
      </w:r>
    </w:p>
    <w:p w14:paraId="2CF72775">
      <w:pPr>
        <w:pStyle w:val="4"/>
        <w:spacing w:before="187" w:line="228" w:lineRule="auto"/>
        <w:ind w:left="17"/>
        <w:outlineLvl w:val="3"/>
        <w:rPr>
          <w:rFonts w:hint="eastAsia"/>
          <w:color w:val="auto"/>
          <w:lang w:eastAsia="zh-CN"/>
        </w:rPr>
      </w:pPr>
      <w:r>
        <w:rPr>
          <w:b/>
          <w:bCs/>
          <w:color w:val="auto"/>
          <w:spacing w:val="6"/>
          <w:lang w:eastAsia="zh-CN"/>
        </w:rPr>
        <w:t>H.6.6</w:t>
      </w:r>
      <w:r>
        <w:rPr>
          <w:color w:val="auto"/>
          <w:spacing w:val="6"/>
          <w:lang w:eastAsia="zh-CN"/>
        </w:rPr>
        <w:t xml:space="preserve">  </w:t>
      </w:r>
      <w:r>
        <w:rPr>
          <w:b/>
          <w:bCs/>
          <w:color w:val="auto"/>
          <w:spacing w:val="6"/>
          <w:lang w:eastAsia="zh-CN"/>
        </w:rPr>
        <w:t>干热尺寸变化率</w:t>
      </w:r>
    </w:p>
    <w:p w14:paraId="75030085">
      <w:pPr>
        <w:spacing w:line="310" w:lineRule="auto"/>
        <w:rPr>
          <w:color w:val="auto"/>
          <w:lang w:eastAsia="zh-CN"/>
        </w:rPr>
      </w:pPr>
    </w:p>
    <w:p w14:paraId="57E44D49">
      <w:pPr>
        <w:pStyle w:val="4"/>
        <w:spacing w:before="65" w:line="228" w:lineRule="auto"/>
        <w:ind w:left="441"/>
        <w:rPr>
          <w:rFonts w:hint="eastAsia"/>
          <w:color w:val="auto"/>
          <w:lang w:eastAsia="zh-CN"/>
        </w:rPr>
      </w:pPr>
      <w:r>
        <w:rPr>
          <w:color w:val="auto"/>
          <w:spacing w:val="8"/>
          <w:lang w:eastAsia="zh-CN"/>
        </w:rPr>
        <w:t>任选三副垫肩，按</w:t>
      </w:r>
      <w:r>
        <w:rPr>
          <w:color w:val="auto"/>
          <w:lang w:eastAsia="zh-CN"/>
        </w:rPr>
        <w:t>GB</w:t>
      </w:r>
      <w:r>
        <w:rPr>
          <w:color w:val="auto"/>
          <w:spacing w:val="8"/>
          <w:lang w:eastAsia="zh-CN"/>
        </w:rPr>
        <w:t>/T 17031-1997规定处理，并测量和计算干热尺寸变化率。</w:t>
      </w:r>
    </w:p>
    <w:p w14:paraId="2E41CD29">
      <w:pPr>
        <w:spacing w:line="228" w:lineRule="auto"/>
        <w:rPr>
          <w:color w:val="auto"/>
          <w:lang w:eastAsia="zh-CN"/>
        </w:rPr>
        <w:sectPr>
          <w:pgSz w:w="11906" w:h="16838"/>
          <w:pgMar w:top="400" w:right="1785" w:bottom="400" w:left="1785" w:header="0" w:footer="0" w:gutter="0"/>
          <w:cols w:space="720" w:num="1"/>
        </w:sectPr>
      </w:pPr>
    </w:p>
    <w:p w14:paraId="743F397C">
      <w:pPr>
        <w:spacing w:line="274" w:lineRule="auto"/>
        <w:rPr>
          <w:color w:val="auto"/>
          <w:lang w:eastAsia="zh-CN"/>
        </w:rPr>
      </w:pPr>
    </w:p>
    <w:p w14:paraId="61B3DDB4">
      <w:pPr>
        <w:spacing w:line="274" w:lineRule="auto"/>
        <w:rPr>
          <w:color w:val="auto"/>
          <w:lang w:eastAsia="zh-CN"/>
        </w:rPr>
      </w:pPr>
    </w:p>
    <w:p w14:paraId="504CD9C6">
      <w:pPr>
        <w:spacing w:line="274" w:lineRule="auto"/>
        <w:rPr>
          <w:color w:val="auto"/>
          <w:lang w:eastAsia="zh-CN"/>
        </w:rPr>
      </w:pPr>
    </w:p>
    <w:p w14:paraId="1A00F423">
      <w:pPr>
        <w:pStyle w:val="4"/>
        <w:spacing w:before="74" w:line="227" w:lineRule="auto"/>
        <w:jc w:val="center"/>
        <w:rPr>
          <w:rFonts w:hint="eastAsia"/>
          <w:color w:val="auto"/>
          <w:sz w:val="23"/>
          <w:szCs w:val="23"/>
          <w:lang w:eastAsia="zh-CN"/>
        </w:rPr>
      </w:pPr>
      <w:r>
        <w:rPr>
          <w:b/>
          <w:bCs/>
          <w:color w:val="auto"/>
          <w:spacing w:val="1"/>
          <w:sz w:val="23"/>
          <w:szCs w:val="23"/>
          <w:lang w:eastAsia="zh-CN"/>
        </w:rPr>
        <w:t>附录</w:t>
      </w:r>
      <w:r>
        <w:rPr>
          <w:color w:val="auto"/>
          <w:spacing w:val="-41"/>
          <w:sz w:val="23"/>
          <w:szCs w:val="23"/>
          <w:lang w:eastAsia="zh-CN"/>
        </w:rPr>
        <w:t xml:space="preserve"> </w:t>
      </w:r>
      <w:r>
        <w:rPr>
          <w:rFonts w:ascii="Cambria" w:hAnsi="Cambria" w:eastAsia="Cambria" w:cs="Cambria"/>
          <w:b/>
          <w:bCs/>
          <w:color w:val="auto"/>
          <w:spacing w:val="1"/>
          <w:sz w:val="23"/>
          <w:szCs w:val="23"/>
          <w:lang w:eastAsia="zh-CN"/>
        </w:rPr>
        <w:t>I</w:t>
      </w:r>
      <w:r>
        <w:rPr>
          <w:b/>
          <w:bCs/>
          <w:color w:val="auto"/>
          <w:spacing w:val="1"/>
          <w:sz w:val="23"/>
          <w:szCs w:val="23"/>
          <w:lang w:eastAsia="zh-CN"/>
        </w:rPr>
        <w:t>（规范性）</w:t>
      </w:r>
    </w:p>
    <w:p w14:paraId="7145B252">
      <w:pPr>
        <w:pStyle w:val="4"/>
        <w:spacing w:before="184" w:line="228" w:lineRule="auto"/>
        <w:ind w:left="2623"/>
        <w:rPr>
          <w:rFonts w:hint="eastAsia"/>
          <w:color w:val="auto"/>
          <w:sz w:val="23"/>
          <w:szCs w:val="23"/>
          <w:lang w:eastAsia="zh-CN"/>
        </w:rPr>
      </w:pPr>
      <w:r>
        <w:rPr>
          <w:rFonts w:ascii="Cambria" w:hAnsi="Cambria" w:eastAsia="Cambria" w:cs="Cambria"/>
          <w:b/>
          <w:bCs/>
          <w:color w:val="auto"/>
          <w:spacing w:val="6"/>
          <w:sz w:val="23"/>
          <w:szCs w:val="23"/>
          <w:lang w:eastAsia="zh-CN"/>
        </w:rPr>
        <w:t>3</w:t>
      </w:r>
      <w:r>
        <w:rPr>
          <w:rFonts w:ascii="Cambria" w:hAnsi="Cambria" w:eastAsia="Cambria" w:cs="Cambria"/>
          <w:b/>
          <w:bCs/>
          <w:color w:val="auto"/>
          <w:spacing w:val="25"/>
          <w:sz w:val="23"/>
          <w:szCs w:val="23"/>
          <w:lang w:eastAsia="zh-CN"/>
        </w:rPr>
        <w:t xml:space="preserve"> </w:t>
      </w:r>
      <w:r>
        <w:rPr>
          <w:b/>
          <w:bCs/>
          <w:color w:val="auto"/>
          <w:spacing w:val="6"/>
          <w:sz w:val="23"/>
          <w:szCs w:val="23"/>
          <w:lang w:eastAsia="zh-CN"/>
        </w:rPr>
        <w:t>号反穿尼龙编织拉链技术要求</w:t>
      </w:r>
    </w:p>
    <w:p w14:paraId="4481D621">
      <w:pPr>
        <w:spacing w:line="394" w:lineRule="auto"/>
        <w:rPr>
          <w:color w:val="auto"/>
          <w:lang w:eastAsia="zh-CN"/>
        </w:rPr>
      </w:pPr>
    </w:p>
    <w:p w14:paraId="52E27429">
      <w:pPr>
        <w:pStyle w:val="4"/>
        <w:spacing w:before="75" w:line="228" w:lineRule="auto"/>
        <w:ind w:left="140"/>
        <w:outlineLvl w:val="3"/>
        <w:rPr>
          <w:rFonts w:hint="eastAsia"/>
          <w:color w:val="auto"/>
          <w:sz w:val="23"/>
          <w:szCs w:val="23"/>
          <w:lang w:eastAsia="zh-CN"/>
        </w:rPr>
      </w:pPr>
      <w:r>
        <w:rPr>
          <w:b/>
          <w:bCs/>
          <w:color w:val="auto"/>
          <w:spacing w:val="-2"/>
          <w:sz w:val="23"/>
          <w:szCs w:val="23"/>
          <w:lang w:eastAsia="zh-CN"/>
        </w:rPr>
        <w:t>I.1</w:t>
      </w:r>
      <w:r>
        <w:rPr>
          <w:color w:val="auto"/>
          <w:spacing w:val="-44"/>
          <w:sz w:val="23"/>
          <w:szCs w:val="23"/>
          <w:lang w:eastAsia="zh-CN"/>
        </w:rPr>
        <w:t xml:space="preserve"> </w:t>
      </w:r>
      <w:r>
        <w:rPr>
          <w:b/>
          <w:bCs/>
          <w:color w:val="auto"/>
          <w:spacing w:val="-2"/>
          <w:sz w:val="23"/>
          <w:szCs w:val="23"/>
          <w:lang w:eastAsia="zh-CN"/>
        </w:rPr>
        <w:t>规格</w:t>
      </w:r>
    </w:p>
    <w:p w14:paraId="4B32A9D8">
      <w:pPr>
        <w:spacing w:line="428" w:lineRule="auto"/>
        <w:rPr>
          <w:color w:val="auto"/>
          <w:lang w:eastAsia="zh-CN"/>
        </w:rPr>
      </w:pPr>
    </w:p>
    <w:p w14:paraId="3FBF043F">
      <w:pPr>
        <w:pStyle w:val="4"/>
        <w:spacing w:before="66" w:line="228" w:lineRule="auto"/>
        <w:ind w:left="554"/>
        <w:rPr>
          <w:rFonts w:hint="eastAsia"/>
          <w:color w:val="auto"/>
          <w:lang w:eastAsia="zh-CN"/>
        </w:rPr>
      </w:pPr>
      <w:r>
        <w:rPr>
          <w:color w:val="auto"/>
          <w:spacing w:val="8"/>
          <w:lang w:eastAsia="zh-CN"/>
        </w:rPr>
        <w:t>3号反穿尼龙编织拉链规格应符合表I.1</w:t>
      </w:r>
      <w:r>
        <w:rPr>
          <w:color w:val="auto"/>
          <w:spacing w:val="7"/>
          <w:lang w:eastAsia="zh-CN"/>
        </w:rPr>
        <w:t>规定。</w:t>
      </w:r>
    </w:p>
    <w:p w14:paraId="7EF3BF86">
      <w:pPr>
        <w:spacing w:line="309" w:lineRule="auto"/>
        <w:rPr>
          <w:color w:val="auto"/>
          <w:lang w:eastAsia="zh-CN"/>
        </w:rPr>
      </w:pPr>
    </w:p>
    <w:p w14:paraId="18D2336C">
      <w:pPr>
        <w:spacing w:before="65" w:line="231" w:lineRule="auto"/>
        <w:ind w:left="3284"/>
        <w:rPr>
          <w:rFonts w:hint="eastAsia" w:ascii="黑体" w:hAnsi="黑体" w:eastAsia="黑体" w:cs="黑体"/>
          <w:color w:val="auto"/>
          <w:sz w:val="20"/>
          <w:szCs w:val="20"/>
        </w:rPr>
      </w:pPr>
      <w:r>
        <w:rPr>
          <w:rFonts w:ascii="黑体" w:hAnsi="黑体" w:eastAsia="黑体" w:cs="黑体"/>
          <w:color w:val="auto"/>
          <w:spacing w:val="6"/>
          <w:sz w:val="20"/>
          <w:szCs w:val="20"/>
        </w:rPr>
        <w:t>表I.1  主要技术指标</w:t>
      </w:r>
    </w:p>
    <w:p w14:paraId="7BD62703">
      <w:pPr>
        <w:spacing w:before="4"/>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05"/>
        <w:gridCol w:w="1375"/>
        <w:gridCol w:w="1619"/>
        <w:gridCol w:w="5126"/>
      </w:tblGrid>
      <w:tr w14:paraId="2310BD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3399" w:type="dxa"/>
            <w:gridSpan w:val="3"/>
            <w:tcBorders>
              <w:top w:val="single" w:color="000000" w:sz="6" w:space="0"/>
              <w:left w:val="single" w:color="000000" w:sz="6" w:space="0"/>
              <w:bottom w:val="single" w:color="000000" w:sz="6" w:space="0"/>
            </w:tcBorders>
          </w:tcPr>
          <w:p w14:paraId="2E4AA41B">
            <w:pPr>
              <w:pStyle w:val="19"/>
              <w:ind w:firstLine="62"/>
              <w:rPr>
                <w:rFonts w:hint="eastAsia"/>
                <w:color w:val="auto"/>
              </w:rPr>
            </w:pPr>
            <w:r>
              <w:rPr>
                <w:color w:val="auto"/>
              </w:rPr>
              <w:t>项</w:t>
            </w:r>
            <w:r>
              <w:rPr>
                <w:color w:val="auto"/>
                <w:spacing w:val="25"/>
              </w:rPr>
              <w:t xml:space="preserve">  </w:t>
            </w:r>
            <w:r>
              <w:rPr>
                <w:color w:val="auto"/>
              </w:rPr>
              <w:t>目</w:t>
            </w:r>
          </w:p>
        </w:tc>
        <w:tc>
          <w:tcPr>
            <w:tcW w:w="5126" w:type="dxa"/>
            <w:tcBorders>
              <w:top w:val="single" w:color="000000" w:sz="6" w:space="0"/>
              <w:bottom w:val="single" w:color="000000" w:sz="6" w:space="0"/>
              <w:right w:val="single" w:color="000000" w:sz="6" w:space="0"/>
            </w:tcBorders>
          </w:tcPr>
          <w:p w14:paraId="56EEB0C8">
            <w:pPr>
              <w:pStyle w:val="19"/>
              <w:ind w:firstLine="62"/>
              <w:rPr>
                <w:rFonts w:hint="eastAsia"/>
                <w:color w:val="auto"/>
              </w:rPr>
            </w:pPr>
            <w:r>
              <w:rPr>
                <w:color w:val="auto"/>
              </w:rPr>
              <w:t>指标</w:t>
            </w:r>
          </w:p>
        </w:tc>
      </w:tr>
      <w:tr w14:paraId="7C626C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405" w:type="dxa"/>
            <w:vMerge w:val="restart"/>
            <w:tcBorders>
              <w:top w:val="single" w:color="000000" w:sz="6" w:space="0"/>
              <w:left w:val="single" w:color="000000" w:sz="6" w:space="0"/>
              <w:bottom w:val="nil"/>
            </w:tcBorders>
            <w:textDirection w:val="tbRlV"/>
          </w:tcPr>
          <w:p w14:paraId="440C0867">
            <w:pPr>
              <w:pStyle w:val="19"/>
              <w:ind w:firstLine="62"/>
              <w:rPr>
                <w:rFonts w:hint="eastAsia"/>
                <w:color w:val="auto"/>
              </w:rPr>
            </w:pPr>
            <w:r>
              <w:rPr>
                <w:color w:val="auto"/>
              </w:rPr>
              <w:t>链</w:t>
            </w:r>
            <w:r>
              <w:rPr>
                <w:color w:val="auto"/>
                <w:spacing w:val="46"/>
              </w:rPr>
              <w:t xml:space="preserve"> </w:t>
            </w:r>
            <w:r>
              <w:rPr>
                <w:color w:val="auto"/>
              </w:rPr>
              <w:t>带</w:t>
            </w:r>
          </w:p>
        </w:tc>
        <w:tc>
          <w:tcPr>
            <w:tcW w:w="1375" w:type="dxa"/>
            <w:vMerge w:val="restart"/>
            <w:tcBorders>
              <w:top w:val="single" w:color="000000" w:sz="6" w:space="0"/>
              <w:bottom w:val="nil"/>
            </w:tcBorders>
          </w:tcPr>
          <w:p w14:paraId="409F8D7E">
            <w:pPr>
              <w:pStyle w:val="19"/>
              <w:ind w:firstLine="69"/>
              <w:rPr>
                <w:rFonts w:hint="eastAsia"/>
                <w:color w:val="auto"/>
              </w:rPr>
            </w:pPr>
            <w:r>
              <w:rPr>
                <w:color w:val="auto"/>
                <w:spacing w:val="13"/>
              </w:rPr>
              <w:t>纱支，</w:t>
            </w:r>
            <w:r>
              <w:rPr>
                <w:color w:val="auto"/>
              </w:rPr>
              <w:t>dtex</w:t>
            </w:r>
          </w:p>
        </w:tc>
        <w:tc>
          <w:tcPr>
            <w:tcW w:w="1619" w:type="dxa"/>
            <w:tcBorders>
              <w:top w:val="single" w:color="000000" w:sz="6" w:space="0"/>
            </w:tcBorders>
          </w:tcPr>
          <w:p w14:paraId="15FB36D4">
            <w:pPr>
              <w:pStyle w:val="19"/>
              <w:ind w:firstLine="62"/>
              <w:rPr>
                <w:rFonts w:hint="eastAsia"/>
                <w:color w:val="auto"/>
              </w:rPr>
            </w:pPr>
            <w:r>
              <w:rPr>
                <w:color w:val="auto"/>
              </w:rPr>
              <w:t>经纱</w:t>
            </w:r>
          </w:p>
        </w:tc>
        <w:tc>
          <w:tcPr>
            <w:tcW w:w="5126" w:type="dxa"/>
            <w:tcBorders>
              <w:top w:val="single" w:color="000000" w:sz="6" w:space="0"/>
              <w:right w:val="single" w:color="000000" w:sz="6" w:space="0"/>
            </w:tcBorders>
          </w:tcPr>
          <w:p w14:paraId="031E8D09">
            <w:pPr>
              <w:pStyle w:val="19"/>
              <w:ind w:firstLine="62"/>
              <w:rPr>
                <w:rFonts w:hint="eastAsia"/>
                <w:color w:val="auto"/>
              </w:rPr>
            </w:pPr>
            <w:r>
              <w:rPr>
                <w:color w:val="auto"/>
              </w:rPr>
              <w:t>333</w:t>
            </w:r>
            <w:r>
              <w:rPr>
                <w:color w:val="auto"/>
                <w:spacing w:val="-33"/>
              </w:rPr>
              <w:t xml:space="preserve"> </w:t>
            </w:r>
            <w:r>
              <w:rPr>
                <w:color w:val="auto"/>
              </w:rPr>
              <w:t>尼龙长丝</w:t>
            </w:r>
          </w:p>
        </w:tc>
      </w:tr>
      <w:tr w14:paraId="0DC0F2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05" w:type="dxa"/>
            <w:vMerge w:val="continue"/>
            <w:tcBorders>
              <w:top w:val="nil"/>
              <w:left w:val="single" w:color="000000" w:sz="6" w:space="0"/>
              <w:bottom w:val="nil"/>
            </w:tcBorders>
            <w:textDirection w:val="tbRlV"/>
          </w:tcPr>
          <w:p w14:paraId="5D8479DD">
            <w:pPr>
              <w:rPr>
                <w:color w:val="auto"/>
              </w:rPr>
            </w:pPr>
          </w:p>
        </w:tc>
        <w:tc>
          <w:tcPr>
            <w:tcW w:w="1375" w:type="dxa"/>
            <w:vMerge w:val="continue"/>
            <w:tcBorders>
              <w:top w:val="nil"/>
            </w:tcBorders>
          </w:tcPr>
          <w:p w14:paraId="103F4C25">
            <w:pPr>
              <w:rPr>
                <w:color w:val="auto"/>
              </w:rPr>
            </w:pPr>
          </w:p>
        </w:tc>
        <w:tc>
          <w:tcPr>
            <w:tcW w:w="1619" w:type="dxa"/>
          </w:tcPr>
          <w:p w14:paraId="431C5D0D">
            <w:pPr>
              <w:pStyle w:val="19"/>
              <w:ind w:firstLine="62"/>
              <w:rPr>
                <w:rFonts w:hint="eastAsia"/>
                <w:color w:val="auto"/>
              </w:rPr>
            </w:pPr>
            <w:r>
              <w:rPr>
                <w:color w:val="auto"/>
              </w:rPr>
              <w:t>纬纱</w:t>
            </w:r>
          </w:p>
        </w:tc>
        <w:tc>
          <w:tcPr>
            <w:tcW w:w="5126" w:type="dxa"/>
            <w:tcBorders>
              <w:right w:val="single" w:color="000000" w:sz="6" w:space="0"/>
            </w:tcBorders>
          </w:tcPr>
          <w:p w14:paraId="172E0755">
            <w:pPr>
              <w:pStyle w:val="19"/>
              <w:ind w:firstLine="62"/>
              <w:rPr>
                <w:rFonts w:hint="eastAsia"/>
                <w:color w:val="auto"/>
              </w:rPr>
            </w:pPr>
            <w:r>
              <w:rPr>
                <w:color w:val="auto"/>
              </w:rPr>
              <w:t>333</w:t>
            </w:r>
            <w:r>
              <w:rPr>
                <w:color w:val="auto"/>
                <w:spacing w:val="-33"/>
              </w:rPr>
              <w:t xml:space="preserve"> </w:t>
            </w:r>
            <w:r>
              <w:rPr>
                <w:color w:val="auto"/>
              </w:rPr>
              <w:t>尼龙长丝</w:t>
            </w:r>
          </w:p>
        </w:tc>
      </w:tr>
      <w:tr w14:paraId="0B2EF5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05" w:type="dxa"/>
            <w:vMerge w:val="continue"/>
            <w:tcBorders>
              <w:top w:val="nil"/>
              <w:left w:val="single" w:color="000000" w:sz="6" w:space="0"/>
              <w:bottom w:val="nil"/>
            </w:tcBorders>
            <w:textDirection w:val="tbRlV"/>
          </w:tcPr>
          <w:p w14:paraId="78C7DB02">
            <w:pPr>
              <w:rPr>
                <w:color w:val="auto"/>
              </w:rPr>
            </w:pPr>
          </w:p>
        </w:tc>
        <w:tc>
          <w:tcPr>
            <w:tcW w:w="1375" w:type="dxa"/>
            <w:vMerge w:val="restart"/>
            <w:tcBorders>
              <w:bottom w:val="nil"/>
            </w:tcBorders>
          </w:tcPr>
          <w:p w14:paraId="4F5677CE">
            <w:pPr>
              <w:pStyle w:val="19"/>
              <w:ind w:firstLine="62"/>
              <w:rPr>
                <w:rFonts w:hint="eastAsia"/>
                <w:color w:val="auto"/>
              </w:rPr>
            </w:pPr>
            <w:r>
              <w:rPr>
                <w:color w:val="auto"/>
              </w:rPr>
              <w:t>密度</w:t>
            </w:r>
          </w:p>
        </w:tc>
        <w:tc>
          <w:tcPr>
            <w:tcW w:w="1619" w:type="dxa"/>
          </w:tcPr>
          <w:p w14:paraId="05999D6C">
            <w:pPr>
              <w:pStyle w:val="19"/>
              <w:ind w:firstLine="62"/>
              <w:rPr>
                <w:rFonts w:hint="eastAsia"/>
                <w:color w:val="auto"/>
              </w:rPr>
            </w:pPr>
            <w:r>
              <w:rPr>
                <w:color w:val="auto"/>
              </w:rPr>
              <w:t>经纱根数，根</w:t>
            </w:r>
          </w:p>
        </w:tc>
        <w:tc>
          <w:tcPr>
            <w:tcW w:w="5126" w:type="dxa"/>
            <w:tcBorders>
              <w:right w:val="single" w:color="000000" w:sz="6" w:space="0"/>
            </w:tcBorders>
          </w:tcPr>
          <w:p w14:paraId="0C864F2F">
            <w:pPr>
              <w:pStyle w:val="19"/>
              <w:ind w:firstLine="62"/>
              <w:rPr>
                <w:rFonts w:hint="eastAsia"/>
                <w:color w:val="auto"/>
              </w:rPr>
            </w:pPr>
            <w:r>
              <w:rPr>
                <w:color w:val="auto"/>
              </w:rPr>
              <w:t>52</w:t>
            </w:r>
          </w:p>
        </w:tc>
      </w:tr>
      <w:tr w14:paraId="4958F8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05" w:type="dxa"/>
            <w:vMerge w:val="continue"/>
            <w:tcBorders>
              <w:top w:val="nil"/>
              <w:left w:val="single" w:color="000000" w:sz="6" w:space="0"/>
            </w:tcBorders>
            <w:textDirection w:val="tbRlV"/>
          </w:tcPr>
          <w:p w14:paraId="09B2F76F">
            <w:pPr>
              <w:rPr>
                <w:color w:val="auto"/>
              </w:rPr>
            </w:pPr>
          </w:p>
        </w:tc>
        <w:tc>
          <w:tcPr>
            <w:tcW w:w="1375" w:type="dxa"/>
            <w:vMerge w:val="continue"/>
            <w:tcBorders>
              <w:top w:val="nil"/>
            </w:tcBorders>
          </w:tcPr>
          <w:p w14:paraId="56026F4C">
            <w:pPr>
              <w:rPr>
                <w:color w:val="auto"/>
              </w:rPr>
            </w:pPr>
          </w:p>
        </w:tc>
        <w:tc>
          <w:tcPr>
            <w:tcW w:w="1619" w:type="dxa"/>
          </w:tcPr>
          <w:p w14:paraId="567E7ED0">
            <w:pPr>
              <w:pStyle w:val="19"/>
              <w:ind w:firstLine="62"/>
              <w:rPr>
                <w:rFonts w:hint="eastAsia"/>
                <w:color w:val="auto"/>
              </w:rPr>
            </w:pPr>
            <w:r>
              <w:rPr>
                <w:color w:val="auto"/>
              </w:rPr>
              <w:t>纬密，根/10cm</w:t>
            </w:r>
          </w:p>
        </w:tc>
        <w:tc>
          <w:tcPr>
            <w:tcW w:w="5126" w:type="dxa"/>
            <w:tcBorders>
              <w:right w:val="single" w:color="000000" w:sz="6" w:space="0"/>
            </w:tcBorders>
          </w:tcPr>
          <w:p w14:paraId="09F401E3">
            <w:pPr>
              <w:pStyle w:val="19"/>
              <w:ind w:firstLine="62"/>
              <w:rPr>
                <w:rFonts w:hint="eastAsia"/>
                <w:color w:val="auto"/>
              </w:rPr>
            </w:pPr>
            <w:r>
              <w:rPr>
                <w:color w:val="auto"/>
              </w:rPr>
              <w:t>168</w:t>
            </w:r>
          </w:p>
        </w:tc>
      </w:tr>
      <w:tr w14:paraId="71BEBA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05" w:type="dxa"/>
            <w:vMerge w:val="restart"/>
            <w:tcBorders>
              <w:left w:val="single" w:color="000000" w:sz="6" w:space="0"/>
              <w:bottom w:val="nil"/>
            </w:tcBorders>
            <w:textDirection w:val="tbRlV"/>
          </w:tcPr>
          <w:p w14:paraId="6F30FCC4">
            <w:pPr>
              <w:pStyle w:val="19"/>
              <w:ind w:firstLine="62"/>
              <w:rPr>
                <w:rFonts w:hint="eastAsia"/>
                <w:color w:val="auto"/>
              </w:rPr>
            </w:pPr>
            <w:r>
              <w:rPr>
                <w:color w:val="auto"/>
              </w:rPr>
              <w:t>链</w:t>
            </w:r>
            <w:r>
              <w:rPr>
                <w:color w:val="auto"/>
                <w:spacing w:val="46"/>
              </w:rPr>
              <w:t xml:space="preserve"> </w:t>
            </w:r>
            <w:r>
              <w:rPr>
                <w:color w:val="auto"/>
              </w:rPr>
              <w:t>牙</w:t>
            </w:r>
          </w:p>
        </w:tc>
        <w:tc>
          <w:tcPr>
            <w:tcW w:w="2994" w:type="dxa"/>
            <w:gridSpan w:val="2"/>
          </w:tcPr>
          <w:p w14:paraId="0EE253CF">
            <w:pPr>
              <w:pStyle w:val="19"/>
              <w:ind w:firstLine="67"/>
              <w:rPr>
                <w:rFonts w:hint="eastAsia"/>
                <w:color w:val="auto"/>
              </w:rPr>
            </w:pPr>
            <w:r>
              <w:rPr>
                <w:color w:val="auto"/>
                <w:spacing w:val="8"/>
              </w:rPr>
              <w:t>宽，</w:t>
            </w:r>
            <w:r>
              <w:rPr>
                <w:color w:val="auto"/>
              </w:rPr>
              <w:t>mm</w:t>
            </w:r>
          </w:p>
        </w:tc>
        <w:tc>
          <w:tcPr>
            <w:tcW w:w="5126" w:type="dxa"/>
            <w:tcBorders>
              <w:right w:val="single" w:color="000000" w:sz="6" w:space="0"/>
            </w:tcBorders>
          </w:tcPr>
          <w:p w14:paraId="7FD4A844">
            <w:pPr>
              <w:pStyle w:val="19"/>
              <w:ind w:firstLine="62"/>
              <w:rPr>
                <w:rFonts w:hint="eastAsia"/>
                <w:color w:val="auto"/>
              </w:rPr>
            </w:pPr>
            <w:r>
              <w:rPr>
                <w:color w:val="auto"/>
              </w:rPr>
              <w:t>12</w:t>
            </w:r>
          </w:p>
        </w:tc>
      </w:tr>
      <w:tr w14:paraId="402FBE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405" w:type="dxa"/>
            <w:vMerge w:val="continue"/>
            <w:tcBorders>
              <w:top w:val="nil"/>
              <w:left w:val="single" w:color="000000" w:sz="6" w:space="0"/>
            </w:tcBorders>
            <w:textDirection w:val="tbRlV"/>
          </w:tcPr>
          <w:p w14:paraId="0853593D">
            <w:pPr>
              <w:rPr>
                <w:color w:val="auto"/>
              </w:rPr>
            </w:pPr>
          </w:p>
        </w:tc>
        <w:tc>
          <w:tcPr>
            <w:tcW w:w="2994" w:type="dxa"/>
            <w:gridSpan w:val="2"/>
          </w:tcPr>
          <w:p w14:paraId="6D8E14F6">
            <w:pPr>
              <w:pStyle w:val="19"/>
              <w:ind w:firstLine="67"/>
              <w:rPr>
                <w:rFonts w:hint="eastAsia"/>
                <w:color w:val="auto"/>
              </w:rPr>
            </w:pPr>
            <w:r>
              <w:rPr>
                <w:color w:val="auto"/>
                <w:spacing w:val="9"/>
              </w:rPr>
              <w:t>厚，</w:t>
            </w:r>
            <w:r>
              <w:rPr>
                <w:color w:val="auto"/>
              </w:rPr>
              <w:t>mm</w:t>
            </w:r>
          </w:p>
        </w:tc>
        <w:tc>
          <w:tcPr>
            <w:tcW w:w="5126" w:type="dxa"/>
            <w:tcBorders>
              <w:right w:val="single" w:color="000000" w:sz="6" w:space="0"/>
            </w:tcBorders>
          </w:tcPr>
          <w:p w14:paraId="28D0BFFA">
            <w:pPr>
              <w:pStyle w:val="19"/>
              <w:ind w:firstLine="62"/>
              <w:rPr>
                <w:rFonts w:hint="eastAsia"/>
                <w:color w:val="auto"/>
              </w:rPr>
            </w:pPr>
            <w:r>
              <w:rPr>
                <w:color w:val="auto"/>
              </w:rPr>
              <w:t>0.45</w:t>
            </w:r>
          </w:p>
        </w:tc>
      </w:tr>
    </w:tbl>
    <w:p w14:paraId="71864DE0">
      <w:pPr>
        <w:spacing w:line="326" w:lineRule="auto"/>
        <w:rPr>
          <w:color w:val="auto"/>
        </w:rPr>
      </w:pPr>
    </w:p>
    <w:p w14:paraId="115734D0">
      <w:pPr>
        <w:pStyle w:val="4"/>
        <w:spacing w:before="75" w:line="228" w:lineRule="auto"/>
        <w:ind w:left="140"/>
        <w:outlineLvl w:val="3"/>
        <w:rPr>
          <w:rFonts w:hint="eastAsia"/>
          <w:color w:val="auto"/>
          <w:sz w:val="23"/>
          <w:szCs w:val="23"/>
        </w:rPr>
      </w:pPr>
      <w:r>
        <w:rPr>
          <w:b/>
          <w:bCs/>
          <w:color w:val="auto"/>
          <w:spacing w:val="-3"/>
          <w:sz w:val="23"/>
          <w:szCs w:val="23"/>
        </w:rPr>
        <w:t>I.2</w:t>
      </w:r>
      <w:r>
        <w:rPr>
          <w:color w:val="auto"/>
          <w:spacing w:val="-15"/>
          <w:sz w:val="23"/>
          <w:szCs w:val="23"/>
        </w:rPr>
        <w:t xml:space="preserve"> </w:t>
      </w:r>
      <w:r>
        <w:rPr>
          <w:b/>
          <w:bCs/>
          <w:color w:val="auto"/>
          <w:spacing w:val="-3"/>
          <w:sz w:val="23"/>
          <w:szCs w:val="23"/>
        </w:rPr>
        <w:t>内在质量</w:t>
      </w:r>
    </w:p>
    <w:p w14:paraId="5135335C">
      <w:pPr>
        <w:spacing w:line="428" w:lineRule="auto"/>
        <w:rPr>
          <w:color w:val="auto"/>
        </w:rPr>
      </w:pPr>
    </w:p>
    <w:p w14:paraId="341A6987">
      <w:pPr>
        <w:pStyle w:val="4"/>
        <w:spacing w:before="66" w:line="372" w:lineRule="auto"/>
        <w:ind w:right="142"/>
        <w:jc w:val="both"/>
        <w:rPr>
          <w:rFonts w:hint="eastAsia"/>
          <w:color w:val="auto"/>
          <w:lang w:eastAsia="zh-CN"/>
        </w:rPr>
      </w:pPr>
      <w:r>
        <w:rPr>
          <w:color w:val="auto"/>
          <w:spacing w:val="8"/>
          <w:lang w:eastAsia="zh-CN"/>
        </w:rPr>
        <w:t>主要性能指标应符合表I.2规定，其它要求及试验方法应符合</w:t>
      </w:r>
      <w:r>
        <w:rPr>
          <w:color w:val="auto"/>
          <w:lang w:eastAsia="zh-CN"/>
        </w:rPr>
        <w:t>GA</w:t>
      </w:r>
      <w:r>
        <w:rPr>
          <w:color w:val="auto"/>
          <w:spacing w:val="8"/>
          <w:lang w:eastAsia="zh-CN"/>
        </w:rPr>
        <w:t>729规定。</w:t>
      </w:r>
      <w:r>
        <w:rPr>
          <w:color w:val="auto"/>
          <w:lang w:eastAsia="zh-CN"/>
        </w:rPr>
        <w:t xml:space="preserve"> </w:t>
      </w:r>
    </w:p>
    <w:p w14:paraId="58E1818A">
      <w:pPr>
        <w:pStyle w:val="4"/>
        <w:spacing w:before="66" w:line="372" w:lineRule="auto"/>
        <w:ind w:left="2735" w:leftChars="-12" w:right="142" w:hanging="2760" w:hangingChars="1302"/>
        <w:jc w:val="center"/>
        <w:rPr>
          <w:rFonts w:hint="eastAsia" w:ascii="黑体" w:hAnsi="黑体" w:eastAsia="黑体" w:cs="黑体"/>
          <w:color w:val="auto"/>
          <w:spacing w:val="6"/>
          <w:sz w:val="20"/>
          <w:szCs w:val="20"/>
        </w:rPr>
      </w:pPr>
      <w:r>
        <w:rPr>
          <w:rFonts w:ascii="黑体" w:hAnsi="黑体" w:eastAsia="黑体" w:cs="黑体"/>
          <w:color w:val="auto"/>
          <w:spacing w:val="6"/>
          <w:sz w:val="20"/>
          <w:szCs w:val="20"/>
        </w:rPr>
        <w:t>表I.2  主要性能</w:t>
      </w: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93"/>
        <w:gridCol w:w="5632"/>
      </w:tblGrid>
      <w:tr w14:paraId="29D782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2893" w:type="dxa"/>
            <w:tcBorders>
              <w:top w:val="single" w:color="000000" w:sz="6" w:space="0"/>
              <w:left w:val="single" w:color="000000" w:sz="6" w:space="0"/>
            </w:tcBorders>
          </w:tcPr>
          <w:p w14:paraId="6850093B">
            <w:pPr>
              <w:pStyle w:val="19"/>
              <w:ind w:firstLine="62"/>
              <w:rPr>
                <w:rFonts w:hint="eastAsia"/>
                <w:color w:val="auto"/>
              </w:rPr>
            </w:pPr>
            <w:r>
              <w:rPr>
                <w:color w:val="auto"/>
              </w:rPr>
              <w:t>项目</w:t>
            </w:r>
          </w:p>
        </w:tc>
        <w:tc>
          <w:tcPr>
            <w:tcW w:w="5632" w:type="dxa"/>
            <w:tcBorders>
              <w:top w:val="single" w:color="000000" w:sz="6" w:space="0"/>
              <w:right w:val="single" w:color="000000" w:sz="6" w:space="0"/>
            </w:tcBorders>
          </w:tcPr>
          <w:p w14:paraId="65CDA108">
            <w:pPr>
              <w:pStyle w:val="19"/>
              <w:ind w:firstLine="62"/>
              <w:rPr>
                <w:rFonts w:hint="eastAsia"/>
                <w:color w:val="auto"/>
              </w:rPr>
            </w:pPr>
            <w:r>
              <w:rPr>
                <w:color w:val="auto"/>
              </w:rPr>
              <w:t>要求</w:t>
            </w:r>
          </w:p>
        </w:tc>
      </w:tr>
      <w:tr w14:paraId="321778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2893" w:type="dxa"/>
            <w:tcBorders>
              <w:left w:val="single" w:color="000000" w:sz="6" w:space="0"/>
            </w:tcBorders>
          </w:tcPr>
          <w:p w14:paraId="599F0848">
            <w:pPr>
              <w:pStyle w:val="19"/>
              <w:ind w:firstLine="62"/>
              <w:rPr>
                <w:rFonts w:hint="eastAsia"/>
                <w:color w:val="auto"/>
              </w:rPr>
            </w:pPr>
            <w:r>
              <w:rPr>
                <w:color w:val="auto"/>
              </w:rPr>
              <w:t>平拉强力，N</w:t>
            </w:r>
          </w:p>
        </w:tc>
        <w:tc>
          <w:tcPr>
            <w:tcW w:w="5632" w:type="dxa"/>
            <w:tcBorders>
              <w:right w:val="single" w:color="000000" w:sz="6" w:space="0"/>
            </w:tcBorders>
          </w:tcPr>
          <w:p w14:paraId="6F6A0F0E">
            <w:pPr>
              <w:pStyle w:val="19"/>
              <w:ind w:firstLine="62"/>
              <w:rPr>
                <w:rFonts w:hint="eastAsia"/>
                <w:color w:val="auto"/>
              </w:rPr>
            </w:pPr>
            <w:r>
              <w:rPr>
                <w:color w:val="auto"/>
              </w:rPr>
              <w:t>≥380</w:t>
            </w:r>
          </w:p>
        </w:tc>
      </w:tr>
      <w:tr w14:paraId="4790C7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2893" w:type="dxa"/>
            <w:tcBorders>
              <w:left w:val="single" w:color="000000" w:sz="6" w:space="0"/>
            </w:tcBorders>
          </w:tcPr>
          <w:p w14:paraId="45A96B99">
            <w:pPr>
              <w:pStyle w:val="19"/>
              <w:ind w:firstLine="62"/>
              <w:rPr>
                <w:rFonts w:hint="eastAsia"/>
                <w:color w:val="auto"/>
              </w:rPr>
            </w:pPr>
            <w:r>
              <w:rPr>
                <w:color w:val="auto"/>
              </w:rPr>
              <w:t>拉链自锁强力，N</w:t>
            </w:r>
          </w:p>
        </w:tc>
        <w:tc>
          <w:tcPr>
            <w:tcW w:w="5632" w:type="dxa"/>
            <w:tcBorders>
              <w:right w:val="single" w:color="000000" w:sz="6" w:space="0"/>
            </w:tcBorders>
          </w:tcPr>
          <w:p w14:paraId="379BC488">
            <w:pPr>
              <w:pStyle w:val="19"/>
              <w:ind w:firstLine="62"/>
              <w:rPr>
                <w:rFonts w:hint="eastAsia"/>
                <w:color w:val="auto"/>
              </w:rPr>
            </w:pPr>
            <w:r>
              <w:rPr>
                <w:color w:val="auto"/>
              </w:rPr>
              <w:t>≥18</w:t>
            </w:r>
          </w:p>
        </w:tc>
      </w:tr>
      <w:tr w14:paraId="2E64D3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2893" w:type="dxa"/>
            <w:tcBorders>
              <w:left w:val="single" w:color="000000" w:sz="6" w:space="0"/>
              <w:bottom w:val="single" w:color="000000" w:sz="6" w:space="0"/>
            </w:tcBorders>
          </w:tcPr>
          <w:p w14:paraId="06689D6F">
            <w:pPr>
              <w:pStyle w:val="19"/>
              <w:ind w:firstLine="62"/>
              <w:rPr>
                <w:rFonts w:hint="eastAsia"/>
                <w:color w:val="auto"/>
              </w:rPr>
            </w:pPr>
            <w:r>
              <w:rPr>
                <w:color w:val="auto"/>
              </w:rPr>
              <w:t>负荷拉次，双次</w:t>
            </w:r>
          </w:p>
        </w:tc>
        <w:tc>
          <w:tcPr>
            <w:tcW w:w="5632" w:type="dxa"/>
            <w:tcBorders>
              <w:bottom w:val="single" w:color="000000" w:sz="6" w:space="0"/>
              <w:right w:val="single" w:color="000000" w:sz="6" w:space="0"/>
            </w:tcBorders>
          </w:tcPr>
          <w:p w14:paraId="633F56A6">
            <w:pPr>
              <w:pStyle w:val="19"/>
              <w:ind w:firstLine="62"/>
              <w:rPr>
                <w:rFonts w:hint="eastAsia"/>
                <w:color w:val="auto"/>
              </w:rPr>
            </w:pPr>
            <w:r>
              <w:rPr>
                <w:color w:val="auto"/>
              </w:rPr>
              <w:t>≥1200，不破损</w:t>
            </w:r>
          </w:p>
        </w:tc>
      </w:tr>
    </w:tbl>
    <w:p w14:paraId="55381313">
      <w:pPr>
        <w:rPr>
          <w:color w:val="auto"/>
        </w:rPr>
      </w:pPr>
    </w:p>
    <w:p w14:paraId="15E765DC">
      <w:pPr>
        <w:rPr>
          <w:color w:val="auto"/>
        </w:rPr>
        <w:sectPr>
          <w:pgSz w:w="11906" w:h="16838"/>
          <w:pgMar w:top="400" w:right="1682" w:bottom="400" w:left="1682" w:header="0" w:footer="0" w:gutter="0"/>
          <w:cols w:space="720" w:num="1"/>
        </w:sectPr>
      </w:pPr>
    </w:p>
    <w:p w14:paraId="1098BF3F">
      <w:pPr>
        <w:spacing w:line="268" w:lineRule="auto"/>
        <w:rPr>
          <w:color w:val="auto"/>
        </w:rPr>
      </w:pPr>
    </w:p>
    <w:p w14:paraId="563AE1CF">
      <w:pPr>
        <w:spacing w:line="268" w:lineRule="auto"/>
        <w:rPr>
          <w:color w:val="auto"/>
        </w:rPr>
      </w:pPr>
    </w:p>
    <w:p w14:paraId="45C47D92">
      <w:pPr>
        <w:spacing w:line="268" w:lineRule="auto"/>
        <w:rPr>
          <w:color w:val="auto"/>
        </w:rPr>
      </w:pPr>
    </w:p>
    <w:p w14:paraId="15013B23">
      <w:pPr>
        <w:spacing w:line="269" w:lineRule="auto"/>
        <w:rPr>
          <w:color w:val="auto"/>
        </w:rPr>
      </w:pPr>
    </w:p>
    <w:p w14:paraId="19981257">
      <w:pPr>
        <w:pStyle w:val="4"/>
        <w:spacing w:before="74" w:line="220" w:lineRule="auto"/>
        <w:ind w:left="3284"/>
        <w:rPr>
          <w:rFonts w:hint="eastAsia"/>
          <w:color w:val="auto"/>
          <w:sz w:val="23"/>
          <w:szCs w:val="23"/>
        </w:rPr>
      </w:pPr>
      <w:r>
        <w:rPr>
          <w:b/>
          <w:bCs/>
          <w:color w:val="auto"/>
          <w:spacing w:val="2"/>
          <w:sz w:val="23"/>
          <w:szCs w:val="23"/>
        </w:rPr>
        <w:t>附录</w:t>
      </w:r>
      <w:r>
        <w:rPr>
          <w:color w:val="auto"/>
          <w:spacing w:val="-51"/>
          <w:sz w:val="23"/>
          <w:szCs w:val="23"/>
        </w:rPr>
        <w:t xml:space="preserve"> </w:t>
      </w:r>
      <w:r>
        <w:rPr>
          <w:rFonts w:ascii="Cambria" w:hAnsi="Cambria" w:eastAsia="Cambria" w:cs="Cambria"/>
          <w:b/>
          <w:bCs/>
          <w:color w:val="auto"/>
          <w:spacing w:val="2"/>
          <w:sz w:val="23"/>
          <w:szCs w:val="23"/>
        </w:rPr>
        <w:t>J</w:t>
      </w:r>
      <w:r>
        <w:rPr>
          <w:b/>
          <w:bCs/>
          <w:color w:val="auto"/>
          <w:spacing w:val="2"/>
          <w:sz w:val="23"/>
          <w:szCs w:val="23"/>
        </w:rPr>
        <w:t>（规范性）</w:t>
      </w:r>
    </w:p>
    <w:p w14:paraId="5AADAB27">
      <w:pPr>
        <w:pStyle w:val="4"/>
        <w:spacing w:before="193" w:line="227" w:lineRule="auto"/>
        <w:ind w:left="3238"/>
        <w:outlineLvl w:val="2"/>
        <w:rPr>
          <w:rFonts w:hint="eastAsia"/>
          <w:color w:val="auto"/>
          <w:sz w:val="23"/>
          <w:szCs w:val="23"/>
        </w:rPr>
      </w:pPr>
      <w:r>
        <w:rPr>
          <w:b/>
          <w:bCs/>
          <w:color w:val="auto"/>
          <w:spacing w:val="4"/>
          <w:sz w:val="23"/>
          <w:szCs w:val="23"/>
        </w:rPr>
        <w:t>国旗臂章技术要求</w:t>
      </w:r>
    </w:p>
    <w:p w14:paraId="3EB24693">
      <w:pPr>
        <w:spacing w:line="395" w:lineRule="auto"/>
        <w:rPr>
          <w:color w:val="auto"/>
        </w:rPr>
      </w:pPr>
    </w:p>
    <w:p w14:paraId="62CD0ADD">
      <w:pPr>
        <w:pStyle w:val="4"/>
        <w:spacing w:before="74" w:line="227" w:lineRule="auto"/>
        <w:ind w:left="22"/>
        <w:outlineLvl w:val="3"/>
        <w:rPr>
          <w:rFonts w:hint="eastAsia"/>
          <w:color w:val="auto"/>
          <w:sz w:val="23"/>
          <w:szCs w:val="23"/>
        </w:rPr>
      </w:pPr>
      <w:r>
        <w:rPr>
          <w:b/>
          <w:bCs/>
          <w:color w:val="auto"/>
          <w:spacing w:val="1"/>
          <w:sz w:val="23"/>
          <w:szCs w:val="23"/>
        </w:rPr>
        <w:t>J.1</w:t>
      </w:r>
      <w:r>
        <w:rPr>
          <w:color w:val="auto"/>
          <w:spacing w:val="-45"/>
          <w:sz w:val="23"/>
          <w:szCs w:val="23"/>
        </w:rPr>
        <w:t xml:space="preserve"> </w:t>
      </w:r>
      <w:r>
        <w:rPr>
          <w:b/>
          <w:bCs/>
          <w:color w:val="auto"/>
          <w:spacing w:val="1"/>
          <w:sz w:val="23"/>
          <w:szCs w:val="23"/>
        </w:rPr>
        <w:t>样式</w:t>
      </w:r>
    </w:p>
    <w:p w14:paraId="526CE622">
      <w:pPr>
        <w:spacing w:line="430" w:lineRule="auto"/>
        <w:rPr>
          <w:color w:val="auto"/>
        </w:rPr>
      </w:pPr>
    </w:p>
    <w:p w14:paraId="784FE134">
      <w:pPr>
        <w:pStyle w:val="4"/>
        <w:spacing w:before="65" w:line="227" w:lineRule="auto"/>
        <w:ind w:left="462"/>
        <w:rPr>
          <w:rFonts w:hint="eastAsia"/>
          <w:color w:val="auto"/>
        </w:rPr>
      </w:pPr>
      <w:r>
        <w:rPr>
          <w:color w:val="auto"/>
          <w:spacing w:val="5"/>
        </w:rPr>
        <w:t>国旗臂章样式见图J.1。</w:t>
      </w:r>
    </w:p>
    <w:p w14:paraId="0B6350CA">
      <w:pPr>
        <w:spacing w:before="166" w:line="2330" w:lineRule="exact"/>
        <w:ind w:firstLine="2437"/>
        <w:rPr>
          <w:color w:val="auto"/>
        </w:rPr>
      </w:pPr>
      <w:r>
        <w:rPr>
          <w:color w:val="auto"/>
          <w:position w:val="-46"/>
          <w:lang w:eastAsia="zh-CN"/>
        </w:rPr>
        <w:drawing>
          <wp:inline distT="0" distB="0" distL="0" distR="0">
            <wp:extent cx="2191385" cy="1479550"/>
            <wp:effectExtent l="0" t="0" r="18415" b="6350"/>
            <wp:docPr id="308" name="IM 308"/>
            <wp:cNvGraphicFramePr/>
            <a:graphic xmlns:a="http://schemas.openxmlformats.org/drawingml/2006/main">
              <a:graphicData uri="http://schemas.openxmlformats.org/drawingml/2006/picture">
                <pic:pic xmlns:pic="http://schemas.openxmlformats.org/drawingml/2006/picture">
                  <pic:nvPicPr>
                    <pic:cNvPr id="308" name="IM 308"/>
                    <pic:cNvPicPr/>
                  </pic:nvPicPr>
                  <pic:blipFill>
                    <a:blip r:embed="rId105"/>
                    <a:stretch>
                      <a:fillRect/>
                    </a:stretch>
                  </pic:blipFill>
                  <pic:spPr>
                    <a:xfrm>
                      <a:off x="0" y="0"/>
                      <a:ext cx="2191422" cy="1479786"/>
                    </a:xfrm>
                    <a:prstGeom prst="rect">
                      <a:avLst/>
                    </a:prstGeom>
                  </pic:spPr>
                </pic:pic>
              </a:graphicData>
            </a:graphic>
          </wp:inline>
        </w:drawing>
      </w:r>
    </w:p>
    <w:p w14:paraId="57F6C829">
      <w:pPr>
        <w:spacing w:before="301" w:line="231" w:lineRule="auto"/>
        <w:ind w:left="3584"/>
        <w:rPr>
          <w:rFonts w:hint="eastAsia" w:ascii="黑体" w:hAnsi="黑体" w:eastAsia="黑体" w:cs="黑体"/>
          <w:color w:val="auto"/>
          <w:sz w:val="20"/>
          <w:szCs w:val="20"/>
          <w:lang w:eastAsia="zh-CN"/>
        </w:rPr>
      </w:pPr>
      <w:r>
        <w:rPr>
          <w:rFonts w:ascii="黑体" w:hAnsi="黑体" w:eastAsia="黑体" w:cs="黑体"/>
          <w:color w:val="auto"/>
          <w:sz w:val="20"/>
          <w:szCs w:val="20"/>
          <w:lang w:eastAsia="zh-CN"/>
        </w:rPr>
        <w:t>图</w:t>
      </w:r>
      <w:r>
        <w:rPr>
          <w:rFonts w:ascii="黑体" w:hAnsi="黑体" w:eastAsia="黑体" w:cs="黑体"/>
          <w:color w:val="auto"/>
          <w:spacing w:val="-34"/>
          <w:sz w:val="20"/>
          <w:szCs w:val="20"/>
          <w:lang w:eastAsia="zh-CN"/>
        </w:rPr>
        <w:t xml:space="preserve"> </w:t>
      </w:r>
      <w:r>
        <w:rPr>
          <w:rFonts w:ascii="黑体" w:hAnsi="黑体" w:eastAsia="黑体" w:cs="黑体"/>
          <w:color w:val="auto"/>
          <w:sz w:val="20"/>
          <w:szCs w:val="20"/>
          <w:lang w:eastAsia="zh-CN"/>
        </w:rPr>
        <w:t>J.1</w:t>
      </w:r>
      <w:r>
        <w:rPr>
          <w:rFonts w:ascii="黑体" w:hAnsi="黑体" w:eastAsia="黑体" w:cs="黑体"/>
          <w:color w:val="auto"/>
          <w:spacing w:val="8"/>
          <w:sz w:val="20"/>
          <w:szCs w:val="20"/>
          <w:lang w:eastAsia="zh-CN"/>
        </w:rPr>
        <w:t xml:space="preserve">  </w:t>
      </w:r>
      <w:r>
        <w:rPr>
          <w:rFonts w:ascii="黑体" w:hAnsi="黑体" w:eastAsia="黑体" w:cs="黑体"/>
          <w:color w:val="auto"/>
          <w:sz w:val="20"/>
          <w:szCs w:val="20"/>
          <w:lang w:eastAsia="zh-CN"/>
        </w:rPr>
        <w:t>样式</w:t>
      </w:r>
    </w:p>
    <w:p w14:paraId="6A94B815">
      <w:pPr>
        <w:spacing w:line="335" w:lineRule="auto"/>
        <w:rPr>
          <w:color w:val="auto"/>
          <w:lang w:eastAsia="zh-CN"/>
        </w:rPr>
      </w:pPr>
    </w:p>
    <w:p w14:paraId="34ED1BFC">
      <w:pPr>
        <w:pStyle w:val="4"/>
        <w:spacing w:before="75" w:line="227" w:lineRule="auto"/>
        <w:ind w:left="22"/>
        <w:outlineLvl w:val="3"/>
        <w:rPr>
          <w:rFonts w:hint="eastAsia"/>
          <w:color w:val="auto"/>
          <w:sz w:val="23"/>
          <w:szCs w:val="23"/>
          <w:lang w:eastAsia="zh-CN"/>
        </w:rPr>
      </w:pPr>
      <w:r>
        <w:rPr>
          <w:b/>
          <w:bCs/>
          <w:color w:val="auto"/>
          <w:spacing w:val="3"/>
          <w:sz w:val="23"/>
          <w:szCs w:val="23"/>
          <w:lang w:eastAsia="zh-CN"/>
        </w:rPr>
        <w:t>J.2</w:t>
      </w:r>
      <w:r>
        <w:rPr>
          <w:color w:val="auto"/>
          <w:spacing w:val="-36"/>
          <w:sz w:val="23"/>
          <w:szCs w:val="23"/>
          <w:lang w:eastAsia="zh-CN"/>
        </w:rPr>
        <w:t xml:space="preserve"> </w:t>
      </w:r>
      <w:r>
        <w:rPr>
          <w:b/>
          <w:bCs/>
          <w:color w:val="auto"/>
          <w:spacing w:val="3"/>
          <w:sz w:val="23"/>
          <w:szCs w:val="23"/>
          <w:lang w:eastAsia="zh-CN"/>
        </w:rPr>
        <w:t>结构及规格</w:t>
      </w:r>
    </w:p>
    <w:p w14:paraId="3FA3ED26">
      <w:pPr>
        <w:spacing w:line="430" w:lineRule="auto"/>
        <w:rPr>
          <w:color w:val="auto"/>
          <w:lang w:eastAsia="zh-CN"/>
        </w:rPr>
      </w:pPr>
    </w:p>
    <w:p w14:paraId="1137A1E1">
      <w:pPr>
        <w:pStyle w:val="4"/>
        <w:spacing w:before="66" w:line="409" w:lineRule="auto"/>
        <w:ind w:left="21" w:right="479" w:firstLine="441"/>
        <w:rPr>
          <w:rFonts w:hint="eastAsia"/>
          <w:color w:val="auto"/>
          <w:lang w:eastAsia="zh-CN"/>
        </w:rPr>
      </w:pPr>
      <w:r>
        <w:rPr>
          <w:color w:val="auto"/>
          <w:lang w:eastAsia="zh-CN"/>
        </w:rPr>
        <w:drawing>
          <wp:anchor distT="0" distB="0" distL="0" distR="0" simplePos="0" relativeHeight="251693056" behindDoc="0" locked="0" layoutInCell="1" allowOverlap="1">
            <wp:simplePos x="0" y="0"/>
            <wp:positionH relativeFrom="column">
              <wp:posOffset>1221740</wp:posOffset>
            </wp:positionH>
            <wp:positionV relativeFrom="paragraph">
              <wp:posOffset>1189990</wp:posOffset>
            </wp:positionV>
            <wp:extent cx="3337560" cy="3315970"/>
            <wp:effectExtent l="0" t="0" r="15240" b="17780"/>
            <wp:wrapNone/>
            <wp:docPr id="310" name="IM 310"/>
            <wp:cNvGraphicFramePr/>
            <a:graphic xmlns:a="http://schemas.openxmlformats.org/drawingml/2006/main">
              <a:graphicData uri="http://schemas.openxmlformats.org/drawingml/2006/picture">
                <pic:pic xmlns:pic="http://schemas.openxmlformats.org/drawingml/2006/picture">
                  <pic:nvPicPr>
                    <pic:cNvPr id="310" name="IM 310"/>
                    <pic:cNvPicPr/>
                  </pic:nvPicPr>
                  <pic:blipFill>
                    <a:blip r:embed="rId106"/>
                    <a:stretch>
                      <a:fillRect/>
                    </a:stretch>
                  </pic:blipFill>
                  <pic:spPr>
                    <a:xfrm>
                      <a:off x="0" y="0"/>
                      <a:ext cx="3337423" cy="3316184"/>
                    </a:xfrm>
                    <a:prstGeom prst="rect">
                      <a:avLst/>
                    </a:prstGeom>
                  </pic:spPr>
                </pic:pic>
              </a:graphicData>
            </a:graphic>
          </wp:anchor>
        </w:drawing>
      </w:r>
      <w:r>
        <w:rPr>
          <w:color w:val="auto"/>
          <w:spacing w:val="7"/>
          <w:lang w:eastAsia="zh-CN"/>
        </w:rPr>
        <w:t>国旗臂章结构面层为涤纶低弹丝电脑提花机织片，底层为无</w:t>
      </w:r>
      <w:r>
        <w:rPr>
          <w:color w:val="auto"/>
          <w:spacing w:val="6"/>
          <w:lang w:eastAsia="zh-CN"/>
        </w:rPr>
        <w:t>纺衬布，两层之间通过热熔</w:t>
      </w:r>
      <w:r>
        <w:rPr>
          <w:color w:val="auto"/>
          <w:spacing w:val="8"/>
          <w:lang w:eastAsia="zh-CN"/>
        </w:rPr>
        <w:t>胶片粘合后沿边锁边而成，规格尺寸见图J.2。</w:t>
      </w:r>
    </w:p>
    <w:p w14:paraId="45810195">
      <w:pPr>
        <w:pStyle w:val="4"/>
        <w:spacing w:line="230" w:lineRule="auto"/>
        <w:jc w:val="right"/>
        <w:rPr>
          <w:rFonts w:hint="eastAsia"/>
          <w:color w:val="auto"/>
          <w:sz w:val="17"/>
          <w:szCs w:val="17"/>
          <w:lang w:eastAsia="zh-CN"/>
        </w:rPr>
      </w:pPr>
      <w:r>
        <w:rPr>
          <w:color w:val="auto"/>
          <w:spacing w:val="8"/>
          <w:sz w:val="17"/>
          <w:szCs w:val="17"/>
          <w:lang w:eastAsia="zh-CN"/>
        </w:rPr>
        <w:t>单位为毫米</w:t>
      </w:r>
    </w:p>
    <w:p w14:paraId="0114A27B">
      <w:pPr>
        <w:spacing w:line="249" w:lineRule="auto"/>
        <w:rPr>
          <w:color w:val="auto"/>
          <w:lang w:eastAsia="zh-CN"/>
        </w:rPr>
      </w:pPr>
    </w:p>
    <w:p w14:paraId="34B8E71C">
      <w:pPr>
        <w:spacing w:line="249" w:lineRule="auto"/>
        <w:rPr>
          <w:color w:val="auto"/>
          <w:lang w:eastAsia="zh-CN"/>
        </w:rPr>
      </w:pPr>
    </w:p>
    <w:p w14:paraId="650918C9">
      <w:pPr>
        <w:spacing w:line="249" w:lineRule="auto"/>
        <w:rPr>
          <w:color w:val="auto"/>
          <w:lang w:eastAsia="zh-CN"/>
        </w:rPr>
      </w:pPr>
    </w:p>
    <w:p w14:paraId="27B7BAAD">
      <w:pPr>
        <w:spacing w:line="249" w:lineRule="auto"/>
        <w:rPr>
          <w:color w:val="auto"/>
          <w:lang w:eastAsia="zh-CN"/>
        </w:rPr>
      </w:pPr>
    </w:p>
    <w:p w14:paraId="271B4540">
      <w:pPr>
        <w:spacing w:line="249" w:lineRule="auto"/>
        <w:rPr>
          <w:color w:val="auto"/>
          <w:lang w:eastAsia="zh-CN"/>
        </w:rPr>
      </w:pPr>
    </w:p>
    <w:p w14:paraId="724FC615">
      <w:pPr>
        <w:spacing w:line="249" w:lineRule="auto"/>
        <w:rPr>
          <w:color w:val="auto"/>
          <w:lang w:eastAsia="zh-CN"/>
        </w:rPr>
      </w:pPr>
    </w:p>
    <w:p w14:paraId="1D79DEAF">
      <w:pPr>
        <w:spacing w:line="249" w:lineRule="auto"/>
        <w:rPr>
          <w:color w:val="auto"/>
          <w:lang w:eastAsia="zh-CN"/>
        </w:rPr>
      </w:pPr>
    </w:p>
    <w:p w14:paraId="6EA0F727">
      <w:pPr>
        <w:spacing w:line="250" w:lineRule="auto"/>
        <w:rPr>
          <w:color w:val="auto"/>
          <w:lang w:eastAsia="zh-CN"/>
        </w:rPr>
      </w:pPr>
    </w:p>
    <w:p w14:paraId="7B23E7F9">
      <w:pPr>
        <w:spacing w:line="250" w:lineRule="auto"/>
        <w:rPr>
          <w:color w:val="auto"/>
          <w:lang w:eastAsia="zh-CN"/>
        </w:rPr>
      </w:pPr>
    </w:p>
    <w:p w14:paraId="27C5CB00">
      <w:pPr>
        <w:spacing w:line="250" w:lineRule="auto"/>
        <w:rPr>
          <w:color w:val="auto"/>
          <w:lang w:eastAsia="zh-CN"/>
        </w:rPr>
      </w:pPr>
    </w:p>
    <w:p w14:paraId="43A982C2">
      <w:pPr>
        <w:spacing w:line="250" w:lineRule="auto"/>
        <w:rPr>
          <w:color w:val="auto"/>
          <w:lang w:eastAsia="zh-CN"/>
        </w:rPr>
      </w:pPr>
    </w:p>
    <w:p w14:paraId="67F93774">
      <w:pPr>
        <w:spacing w:line="250" w:lineRule="auto"/>
        <w:rPr>
          <w:color w:val="auto"/>
          <w:lang w:eastAsia="zh-CN"/>
        </w:rPr>
      </w:pPr>
    </w:p>
    <w:p w14:paraId="22A22BCF">
      <w:pPr>
        <w:spacing w:line="250" w:lineRule="auto"/>
        <w:rPr>
          <w:color w:val="auto"/>
          <w:lang w:eastAsia="zh-CN"/>
        </w:rPr>
      </w:pPr>
    </w:p>
    <w:p w14:paraId="50999716">
      <w:pPr>
        <w:spacing w:line="250" w:lineRule="auto"/>
        <w:rPr>
          <w:color w:val="auto"/>
          <w:lang w:eastAsia="zh-CN"/>
        </w:rPr>
      </w:pPr>
    </w:p>
    <w:p w14:paraId="5E6995AC">
      <w:pPr>
        <w:spacing w:line="250" w:lineRule="auto"/>
        <w:rPr>
          <w:color w:val="auto"/>
          <w:lang w:eastAsia="zh-CN"/>
        </w:rPr>
      </w:pPr>
    </w:p>
    <w:p w14:paraId="3866E68E">
      <w:pPr>
        <w:spacing w:line="250" w:lineRule="auto"/>
        <w:rPr>
          <w:color w:val="auto"/>
          <w:lang w:eastAsia="zh-CN"/>
        </w:rPr>
      </w:pPr>
    </w:p>
    <w:p w14:paraId="4274E6F1">
      <w:pPr>
        <w:spacing w:line="250" w:lineRule="auto"/>
        <w:rPr>
          <w:color w:val="auto"/>
          <w:lang w:eastAsia="zh-CN"/>
        </w:rPr>
      </w:pPr>
    </w:p>
    <w:p w14:paraId="5D658FCE">
      <w:pPr>
        <w:spacing w:line="250" w:lineRule="auto"/>
        <w:rPr>
          <w:color w:val="auto"/>
          <w:lang w:eastAsia="zh-CN"/>
        </w:rPr>
      </w:pPr>
    </w:p>
    <w:p w14:paraId="6522ED58">
      <w:pPr>
        <w:spacing w:line="250" w:lineRule="auto"/>
        <w:rPr>
          <w:color w:val="auto"/>
          <w:lang w:eastAsia="zh-CN"/>
        </w:rPr>
      </w:pPr>
    </w:p>
    <w:p w14:paraId="032928F1">
      <w:pPr>
        <w:spacing w:line="250" w:lineRule="auto"/>
        <w:rPr>
          <w:color w:val="auto"/>
          <w:lang w:eastAsia="zh-CN"/>
        </w:rPr>
      </w:pPr>
    </w:p>
    <w:p w14:paraId="4A4F8B52">
      <w:pPr>
        <w:pStyle w:val="4"/>
        <w:spacing w:before="56" w:line="230" w:lineRule="auto"/>
        <w:ind w:left="1831"/>
        <w:rPr>
          <w:rFonts w:hint="eastAsia"/>
          <w:color w:val="auto"/>
          <w:sz w:val="17"/>
          <w:szCs w:val="17"/>
          <w:lang w:eastAsia="zh-CN"/>
        </w:rPr>
      </w:pPr>
      <w:r>
        <w:rPr>
          <w:color w:val="auto"/>
          <w:spacing w:val="8"/>
          <w:sz w:val="17"/>
          <w:szCs w:val="17"/>
          <w:lang w:eastAsia="zh-CN"/>
        </w:rPr>
        <w:t>1-涤纶低弹丝电脑提花机织片；2-热熔胶片；3-无纺衬布；4-涤纶包边线</w:t>
      </w:r>
    </w:p>
    <w:p w14:paraId="5E53CEE1">
      <w:pPr>
        <w:spacing w:line="251" w:lineRule="auto"/>
        <w:rPr>
          <w:color w:val="auto"/>
          <w:lang w:eastAsia="zh-CN"/>
        </w:rPr>
      </w:pPr>
    </w:p>
    <w:p w14:paraId="4909C697">
      <w:pPr>
        <w:spacing w:before="65" w:line="229" w:lineRule="auto"/>
        <w:ind w:left="3120"/>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图</w:t>
      </w:r>
      <w:r>
        <w:rPr>
          <w:rFonts w:ascii="黑体" w:hAnsi="黑体" w:eastAsia="黑体" w:cs="黑体"/>
          <w:color w:val="auto"/>
          <w:spacing w:val="-28"/>
          <w:sz w:val="20"/>
          <w:szCs w:val="20"/>
          <w:lang w:eastAsia="zh-CN"/>
        </w:rPr>
        <w:t xml:space="preserve"> </w:t>
      </w:r>
      <w:r>
        <w:rPr>
          <w:rFonts w:ascii="黑体" w:hAnsi="黑体" w:eastAsia="黑体" w:cs="黑体"/>
          <w:color w:val="auto"/>
          <w:spacing w:val="4"/>
          <w:sz w:val="20"/>
          <w:szCs w:val="20"/>
          <w:lang w:eastAsia="zh-CN"/>
        </w:rPr>
        <w:t>J.2</w:t>
      </w:r>
      <w:r>
        <w:rPr>
          <w:rFonts w:ascii="黑体" w:hAnsi="黑体" w:eastAsia="黑体" w:cs="黑体"/>
          <w:color w:val="auto"/>
          <w:spacing w:val="15"/>
          <w:sz w:val="20"/>
          <w:szCs w:val="20"/>
          <w:lang w:eastAsia="zh-CN"/>
        </w:rPr>
        <w:t xml:space="preserve">  </w:t>
      </w:r>
      <w:r>
        <w:rPr>
          <w:rFonts w:ascii="黑体" w:hAnsi="黑体" w:eastAsia="黑体" w:cs="黑体"/>
          <w:color w:val="auto"/>
          <w:spacing w:val="4"/>
          <w:sz w:val="20"/>
          <w:szCs w:val="20"/>
          <w:lang w:eastAsia="zh-CN"/>
        </w:rPr>
        <w:t>国旗臂章结构和规格</w:t>
      </w:r>
    </w:p>
    <w:p w14:paraId="1A8ABBCC">
      <w:pPr>
        <w:spacing w:line="229" w:lineRule="auto"/>
        <w:rPr>
          <w:rFonts w:hint="eastAsia" w:ascii="黑体" w:hAnsi="黑体" w:eastAsia="黑体" w:cs="黑体"/>
          <w:color w:val="auto"/>
          <w:sz w:val="20"/>
          <w:szCs w:val="20"/>
          <w:lang w:eastAsia="zh-CN"/>
        </w:rPr>
        <w:sectPr>
          <w:pgSz w:w="11906" w:h="16838"/>
          <w:pgMar w:top="400" w:right="1321" w:bottom="400" w:left="1785" w:header="0" w:footer="0" w:gutter="0"/>
          <w:cols w:space="720" w:num="1"/>
        </w:sectPr>
      </w:pPr>
    </w:p>
    <w:p w14:paraId="71DC7CEB">
      <w:pPr>
        <w:spacing w:line="270" w:lineRule="auto"/>
        <w:rPr>
          <w:color w:val="auto"/>
          <w:lang w:eastAsia="zh-CN"/>
        </w:rPr>
      </w:pPr>
    </w:p>
    <w:p w14:paraId="64A5FBD3">
      <w:pPr>
        <w:spacing w:line="270" w:lineRule="auto"/>
        <w:rPr>
          <w:color w:val="auto"/>
          <w:lang w:eastAsia="zh-CN"/>
        </w:rPr>
      </w:pPr>
    </w:p>
    <w:p w14:paraId="5D4DEAD4">
      <w:pPr>
        <w:spacing w:line="270" w:lineRule="auto"/>
        <w:rPr>
          <w:color w:val="auto"/>
          <w:lang w:eastAsia="zh-CN"/>
        </w:rPr>
      </w:pPr>
    </w:p>
    <w:p w14:paraId="00490C04">
      <w:pPr>
        <w:spacing w:line="271" w:lineRule="auto"/>
        <w:rPr>
          <w:color w:val="auto"/>
          <w:lang w:eastAsia="zh-CN"/>
        </w:rPr>
      </w:pPr>
    </w:p>
    <w:p w14:paraId="6C8A0027">
      <w:pPr>
        <w:pStyle w:val="4"/>
        <w:spacing w:before="75" w:line="227" w:lineRule="auto"/>
        <w:ind w:left="125"/>
        <w:outlineLvl w:val="3"/>
        <w:rPr>
          <w:rFonts w:hint="eastAsia"/>
          <w:color w:val="auto"/>
          <w:sz w:val="23"/>
          <w:szCs w:val="23"/>
          <w:lang w:eastAsia="zh-CN"/>
        </w:rPr>
      </w:pPr>
      <w:r>
        <w:rPr>
          <w:b/>
          <w:bCs/>
          <w:color w:val="auto"/>
          <w:spacing w:val="1"/>
          <w:sz w:val="23"/>
          <w:szCs w:val="23"/>
          <w:lang w:eastAsia="zh-CN"/>
        </w:rPr>
        <w:t>J.3</w:t>
      </w:r>
      <w:r>
        <w:rPr>
          <w:color w:val="auto"/>
          <w:spacing w:val="-45"/>
          <w:sz w:val="23"/>
          <w:szCs w:val="23"/>
          <w:lang w:eastAsia="zh-CN"/>
        </w:rPr>
        <w:t xml:space="preserve"> </w:t>
      </w:r>
      <w:r>
        <w:rPr>
          <w:b/>
          <w:bCs/>
          <w:color w:val="auto"/>
          <w:spacing w:val="1"/>
          <w:sz w:val="23"/>
          <w:szCs w:val="23"/>
          <w:lang w:eastAsia="zh-CN"/>
        </w:rPr>
        <w:t>颜色</w:t>
      </w:r>
    </w:p>
    <w:p w14:paraId="708FB515">
      <w:pPr>
        <w:spacing w:line="351" w:lineRule="auto"/>
        <w:rPr>
          <w:color w:val="auto"/>
          <w:lang w:eastAsia="zh-CN"/>
        </w:rPr>
      </w:pPr>
    </w:p>
    <w:p w14:paraId="4EE0A073">
      <w:pPr>
        <w:pStyle w:val="4"/>
        <w:spacing w:before="65" w:line="278" w:lineRule="auto"/>
        <w:ind w:left="124" w:right="1116" w:firstLine="446"/>
        <w:jc w:val="both"/>
        <w:rPr>
          <w:rFonts w:hint="eastAsia"/>
          <w:color w:val="auto"/>
          <w:lang w:eastAsia="zh-CN"/>
        </w:rPr>
      </w:pPr>
      <w:r>
        <w:rPr>
          <w:color w:val="auto"/>
          <w:spacing w:val="3"/>
          <w:lang w:eastAsia="zh-CN"/>
        </w:rPr>
        <w:t>国旗底色为红色，五角星、涤纶弹力丝包边线颜色为黄</w:t>
      </w:r>
      <w:r>
        <w:rPr>
          <w:color w:val="auto"/>
          <w:spacing w:val="2"/>
          <w:lang w:eastAsia="zh-CN"/>
        </w:rPr>
        <w:t>色，颜色应符合材料标样的规定；</w:t>
      </w:r>
      <w:r>
        <w:rPr>
          <w:color w:val="auto"/>
          <w:lang w:eastAsia="zh-CN"/>
        </w:rPr>
        <w:t xml:space="preserve"> </w:t>
      </w:r>
      <w:r>
        <w:rPr>
          <w:color w:val="auto"/>
          <w:spacing w:val="7"/>
          <w:lang w:eastAsia="zh-CN"/>
        </w:rPr>
        <w:t>无纺粘合衬布颜色为白色；背面丝印标志颜色为蓝色。国旗臂章颜色与标样对比，色差不得</w:t>
      </w:r>
      <w:r>
        <w:rPr>
          <w:color w:val="auto"/>
          <w:spacing w:val="6"/>
          <w:lang w:eastAsia="zh-CN"/>
        </w:rPr>
        <w:t>低于</w:t>
      </w:r>
      <w:r>
        <w:rPr>
          <w:color w:val="auto"/>
          <w:spacing w:val="-29"/>
          <w:lang w:eastAsia="zh-CN"/>
        </w:rPr>
        <w:t xml:space="preserve"> </w:t>
      </w:r>
      <w:r>
        <w:rPr>
          <w:color w:val="auto"/>
          <w:spacing w:val="6"/>
          <w:lang w:eastAsia="zh-CN"/>
        </w:rPr>
        <w:t>4-5</w:t>
      </w:r>
      <w:r>
        <w:rPr>
          <w:color w:val="auto"/>
          <w:spacing w:val="-37"/>
          <w:lang w:eastAsia="zh-CN"/>
        </w:rPr>
        <w:t xml:space="preserve"> </w:t>
      </w:r>
      <w:r>
        <w:rPr>
          <w:color w:val="auto"/>
          <w:spacing w:val="6"/>
          <w:lang w:eastAsia="zh-CN"/>
        </w:rPr>
        <w:t>级，色差评定级别应符合</w:t>
      </w:r>
      <w:r>
        <w:rPr>
          <w:color w:val="auto"/>
          <w:spacing w:val="-41"/>
          <w:lang w:eastAsia="zh-CN"/>
        </w:rPr>
        <w:t xml:space="preserve"> </w:t>
      </w:r>
      <w:r>
        <w:rPr>
          <w:color w:val="auto"/>
          <w:lang w:eastAsia="zh-CN"/>
        </w:rPr>
        <w:t>GB</w:t>
      </w:r>
      <w:r>
        <w:rPr>
          <w:color w:val="auto"/>
          <w:spacing w:val="6"/>
          <w:lang w:eastAsia="zh-CN"/>
        </w:rPr>
        <w:t>/T 250</w:t>
      </w:r>
      <w:r>
        <w:rPr>
          <w:color w:val="auto"/>
          <w:spacing w:val="-40"/>
          <w:lang w:eastAsia="zh-CN"/>
        </w:rPr>
        <w:t xml:space="preserve"> </w:t>
      </w:r>
      <w:r>
        <w:rPr>
          <w:color w:val="auto"/>
          <w:spacing w:val="6"/>
          <w:lang w:eastAsia="zh-CN"/>
        </w:rPr>
        <w:t>规定。</w:t>
      </w:r>
    </w:p>
    <w:p w14:paraId="541C56B8">
      <w:pPr>
        <w:spacing w:line="305" w:lineRule="auto"/>
        <w:rPr>
          <w:color w:val="auto"/>
          <w:lang w:eastAsia="zh-CN"/>
        </w:rPr>
      </w:pPr>
    </w:p>
    <w:p w14:paraId="30148F79">
      <w:pPr>
        <w:pStyle w:val="4"/>
        <w:spacing w:before="74" w:line="227" w:lineRule="auto"/>
        <w:ind w:left="125"/>
        <w:outlineLvl w:val="3"/>
        <w:rPr>
          <w:rFonts w:hint="eastAsia"/>
          <w:color w:val="auto"/>
          <w:sz w:val="23"/>
          <w:szCs w:val="23"/>
          <w:lang w:eastAsia="zh-CN"/>
        </w:rPr>
      </w:pPr>
      <w:r>
        <w:rPr>
          <w:b/>
          <w:bCs/>
          <w:color w:val="auto"/>
          <w:spacing w:val="1"/>
          <w:sz w:val="23"/>
          <w:szCs w:val="23"/>
          <w:lang w:eastAsia="zh-CN"/>
        </w:rPr>
        <w:t>J.4</w:t>
      </w:r>
      <w:r>
        <w:rPr>
          <w:color w:val="auto"/>
          <w:spacing w:val="-45"/>
          <w:sz w:val="23"/>
          <w:szCs w:val="23"/>
          <w:lang w:eastAsia="zh-CN"/>
        </w:rPr>
        <w:t xml:space="preserve"> </w:t>
      </w:r>
      <w:r>
        <w:rPr>
          <w:b/>
          <w:bCs/>
          <w:color w:val="auto"/>
          <w:spacing w:val="1"/>
          <w:sz w:val="23"/>
          <w:szCs w:val="23"/>
          <w:lang w:eastAsia="zh-CN"/>
        </w:rPr>
        <w:t>材料</w:t>
      </w:r>
    </w:p>
    <w:p w14:paraId="01ADD86D">
      <w:pPr>
        <w:spacing w:line="432" w:lineRule="auto"/>
        <w:rPr>
          <w:color w:val="auto"/>
          <w:lang w:eastAsia="zh-CN"/>
        </w:rPr>
      </w:pPr>
    </w:p>
    <w:p w14:paraId="5606BC93">
      <w:pPr>
        <w:pStyle w:val="4"/>
        <w:spacing w:before="65" w:line="227" w:lineRule="auto"/>
        <w:ind w:left="124"/>
        <w:rPr>
          <w:rFonts w:hint="eastAsia"/>
          <w:color w:val="auto"/>
          <w:lang w:eastAsia="zh-CN"/>
        </w:rPr>
      </w:pPr>
      <w:r>
        <w:rPr>
          <w:color w:val="auto"/>
          <w:spacing w:val="8"/>
          <w:lang w:eastAsia="zh-CN"/>
        </w:rPr>
        <w:t>J.4.1  各种材料的规格和质量要求</w:t>
      </w:r>
      <w:r>
        <w:rPr>
          <w:color w:val="auto"/>
          <w:spacing w:val="7"/>
          <w:lang w:eastAsia="zh-CN"/>
        </w:rPr>
        <w:t>应符合表J.1的规定。</w:t>
      </w:r>
    </w:p>
    <w:p w14:paraId="57C1764A">
      <w:pPr>
        <w:spacing w:before="143" w:line="231" w:lineRule="auto"/>
        <w:ind w:left="3992"/>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7"/>
          <w:sz w:val="20"/>
          <w:szCs w:val="20"/>
        </w:rPr>
        <w:t xml:space="preserve"> </w:t>
      </w:r>
      <w:r>
        <w:rPr>
          <w:rFonts w:ascii="黑体" w:hAnsi="黑体" w:eastAsia="黑体" w:cs="黑体"/>
          <w:color w:val="auto"/>
          <w:spacing w:val="5"/>
          <w:sz w:val="20"/>
          <w:szCs w:val="20"/>
        </w:rPr>
        <w:t>J.1  材料规格</w:t>
      </w:r>
    </w:p>
    <w:p w14:paraId="3CE8A1A6">
      <w:pPr>
        <w:spacing w:line="117" w:lineRule="auto"/>
        <w:rPr>
          <w:color w:val="auto"/>
          <w:sz w:val="2"/>
        </w:rPr>
      </w:pPr>
    </w:p>
    <w:tbl>
      <w:tblPr>
        <w:tblStyle w:val="18"/>
        <w:tblW w:w="957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71"/>
        <w:gridCol w:w="1342"/>
        <w:gridCol w:w="3360"/>
        <w:gridCol w:w="2402"/>
      </w:tblGrid>
      <w:tr w14:paraId="69216C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3813" w:type="dxa"/>
            <w:gridSpan w:val="2"/>
            <w:tcBorders>
              <w:top w:val="single" w:color="000000" w:sz="6" w:space="0"/>
              <w:left w:val="single" w:color="000000" w:sz="6" w:space="0"/>
              <w:bottom w:val="single" w:color="000000" w:sz="6" w:space="0"/>
            </w:tcBorders>
          </w:tcPr>
          <w:p w14:paraId="49E50D1A">
            <w:pPr>
              <w:pStyle w:val="19"/>
              <w:ind w:firstLine="62"/>
              <w:rPr>
                <w:rFonts w:hint="eastAsia"/>
                <w:color w:val="auto"/>
              </w:rPr>
            </w:pPr>
            <w:r>
              <w:rPr>
                <w:color w:val="auto"/>
              </w:rPr>
              <w:t>材料名称</w:t>
            </w:r>
          </w:p>
        </w:tc>
        <w:tc>
          <w:tcPr>
            <w:tcW w:w="3360" w:type="dxa"/>
            <w:tcBorders>
              <w:top w:val="single" w:color="000000" w:sz="6" w:space="0"/>
              <w:bottom w:val="single" w:color="000000" w:sz="6" w:space="0"/>
            </w:tcBorders>
          </w:tcPr>
          <w:p w14:paraId="1D47E2FE">
            <w:pPr>
              <w:pStyle w:val="19"/>
              <w:ind w:firstLine="62"/>
              <w:rPr>
                <w:rFonts w:hint="eastAsia"/>
                <w:color w:val="auto"/>
              </w:rPr>
            </w:pPr>
            <w:r>
              <w:rPr>
                <w:color w:val="auto"/>
              </w:rPr>
              <w:t>规格</w:t>
            </w:r>
          </w:p>
        </w:tc>
        <w:tc>
          <w:tcPr>
            <w:tcW w:w="2402" w:type="dxa"/>
            <w:tcBorders>
              <w:top w:val="single" w:color="000000" w:sz="6" w:space="0"/>
              <w:bottom w:val="single" w:color="000000" w:sz="6" w:space="0"/>
              <w:right w:val="single" w:color="000000" w:sz="6" w:space="0"/>
            </w:tcBorders>
          </w:tcPr>
          <w:p w14:paraId="07EB91AD">
            <w:pPr>
              <w:pStyle w:val="19"/>
              <w:ind w:firstLine="62"/>
              <w:rPr>
                <w:rFonts w:hint="eastAsia"/>
                <w:color w:val="auto"/>
              </w:rPr>
            </w:pPr>
            <w:r>
              <w:rPr>
                <w:color w:val="auto"/>
              </w:rPr>
              <w:t>质量要求</w:t>
            </w:r>
          </w:p>
        </w:tc>
      </w:tr>
      <w:tr w14:paraId="592B47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2471" w:type="dxa"/>
            <w:vMerge w:val="restart"/>
            <w:tcBorders>
              <w:top w:val="single" w:color="000000" w:sz="6" w:space="0"/>
              <w:left w:val="single" w:color="000000" w:sz="6" w:space="0"/>
              <w:bottom w:val="nil"/>
            </w:tcBorders>
          </w:tcPr>
          <w:p w14:paraId="45B9195B">
            <w:pPr>
              <w:spacing w:line="244" w:lineRule="auto"/>
              <w:rPr>
                <w:color w:val="auto"/>
                <w:lang w:eastAsia="zh-CN"/>
              </w:rPr>
            </w:pPr>
          </w:p>
          <w:p w14:paraId="20C22D52">
            <w:pPr>
              <w:spacing w:line="245" w:lineRule="auto"/>
              <w:rPr>
                <w:color w:val="auto"/>
                <w:lang w:eastAsia="zh-CN"/>
              </w:rPr>
            </w:pPr>
          </w:p>
          <w:p w14:paraId="4E6408B6">
            <w:pPr>
              <w:pStyle w:val="19"/>
              <w:ind w:firstLine="62"/>
              <w:rPr>
                <w:rFonts w:hint="eastAsia"/>
                <w:color w:val="auto"/>
                <w:lang w:eastAsia="zh-CN"/>
              </w:rPr>
            </w:pPr>
            <w:r>
              <w:rPr>
                <w:color w:val="auto"/>
                <w:lang w:eastAsia="zh-CN"/>
              </w:rPr>
              <w:t>涤纶低弹丝电脑机织片</w:t>
            </w:r>
          </w:p>
        </w:tc>
        <w:tc>
          <w:tcPr>
            <w:tcW w:w="1342" w:type="dxa"/>
            <w:tcBorders>
              <w:top w:val="single" w:color="000000" w:sz="6" w:space="0"/>
            </w:tcBorders>
          </w:tcPr>
          <w:p w14:paraId="7B5563D6">
            <w:pPr>
              <w:pStyle w:val="19"/>
              <w:ind w:firstLine="62"/>
              <w:rPr>
                <w:rFonts w:hint="eastAsia"/>
                <w:color w:val="auto"/>
              </w:rPr>
            </w:pPr>
            <w:r>
              <w:rPr>
                <w:color w:val="auto"/>
              </w:rPr>
              <w:t>经纱</w:t>
            </w:r>
          </w:p>
        </w:tc>
        <w:tc>
          <w:tcPr>
            <w:tcW w:w="3360" w:type="dxa"/>
            <w:tcBorders>
              <w:top w:val="single" w:color="000000" w:sz="6" w:space="0"/>
            </w:tcBorders>
          </w:tcPr>
          <w:p w14:paraId="036F7B89">
            <w:pPr>
              <w:pStyle w:val="19"/>
              <w:ind w:firstLine="62"/>
              <w:rPr>
                <w:rFonts w:hint="eastAsia"/>
                <w:color w:val="auto"/>
              </w:rPr>
            </w:pPr>
            <w:r>
              <w:rPr>
                <w:color w:val="auto"/>
              </w:rPr>
              <w:t>83.25dtex</w:t>
            </w:r>
          </w:p>
        </w:tc>
        <w:tc>
          <w:tcPr>
            <w:tcW w:w="2402" w:type="dxa"/>
            <w:vMerge w:val="restart"/>
            <w:tcBorders>
              <w:top w:val="single" w:color="000000" w:sz="6" w:space="0"/>
              <w:bottom w:val="nil"/>
              <w:right w:val="single" w:color="000000" w:sz="6" w:space="0"/>
            </w:tcBorders>
          </w:tcPr>
          <w:p w14:paraId="11F77CE3">
            <w:pPr>
              <w:spacing w:line="324" w:lineRule="auto"/>
              <w:rPr>
                <w:color w:val="auto"/>
              </w:rPr>
            </w:pPr>
          </w:p>
          <w:p w14:paraId="3B9D14BD">
            <w:pPr>
              <w:spacing w:line="325" w:lineRule="auto"/>
              <w:rPr>
                <w:color w:val="auto"/>
              </w:rPr>
            </w:pPr>
          </w:p>
          <w:p w14:paraId="16D631CF">
            <w:pPr>
              <w:pStyle w:val="19"/>
              <w:ind w:firstLine="62"/>
              <w:rPr>
                <w:rFonts w:hint="eastAsia"/>
                <w:color w:val="auto"/>
              </w:rPr>
            </w:pPr>
            <w:r>
              <w:rPr>
                <w:color w:val="auto"/>
              </w:rPr>
              <w:t>GB/T</w:t>
            </w:r>
            <w:r>
              <w:rPr>
                <w:color w:val="auto"/>
                <w:spacing w:val="33"/>
              </w:rPr>
              <w:t xml:space="preserve"> </w:t>
            </w:r>
            <w:r>
              <w:rPr>
                <w:color w:val="auto"/>
              </w:rPr>
              <w:t>14460-2015</w:t>
            </w:r>
          </w:p>
        </w:tc>
      </w:tr>
      <w:tr w14:paraId="2CCA3C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471" w:type="dxa"/>
            <w:vMerge w:val="continue"/>
            <w:tcBorders>
              <w:top w:val="nil"/>
              <w:left w:val="single" w:color="000000" w:sz="6" w:space="0"/>
              <w:bottom w:val="nil"/>
            </w:tcBorders>
          </w:tcPr>
          <w:p w14:paraId="13078913">
            <w:pPr>
              <w:rPr>
                <w:color w:val="auto"/>
              </w:rPr>
            </w:pPr>
          </w:p>
        </w:tc>
        <w:tc>
          <w:tcPr>
            <w:tcW w:w="1342" w:type="dxa"/>
            <w:vMerge w:val="restart"/>
            <w:tcBorders>
              <w:bottom w:val="nil"/>
            </w:tcBorders>
          </w:tcPr>
          <w:p w14:paraId="484CE11A">
            <w:pPr>
              <w:spacing w:line="335" w:lineRule="auto"/>
              <w:rPr>
                <w:color w:val="auto"/>
              </w:rPr>
            </w:pPr>
          </w:p>
          <w:p w14:paraId="70D5EA87">
            <w:pPr>
              <w:pStyle w:val="19"/>
              <w:ind w:firstLine="62"/>
              <w:rPr>
                <w:rFonts w:hint="eastAsia"/>
                <w:color w:val="auto"/>
              </w:rPr>
            </w:pPr>
            <w:r>
              <w:rPr>
                <w:color w:val="auto"/>
              </w:rPr>
              <w:t>纬纱</w:t>
            </w:r>
          </w:p>
        </w:tc>
        <w:tc>
          <w:tcPr>
            <w:tcW w:w="3360" w:type="dxa"/>
          </w:tcPr>
          <w:p w14:paraId="177B92A4">
            <w:pPr>
              <w:pStyle w:val="19"/>
              <w:ind w:firstLine="62"/>
              <w:rPr>
                <w:rFonts w:hint="eastAsia"/>
                <w:color w:val="auto"/>
              </w:rPr>
            </w:pPr>
            <w:r>
              <w:rPr>
                <w:color w:val="auto"/>
              </w:rPr>
              <w:t>红色：83.25 dtex</w:t>
            </w:r>
          </w:p>
        </w:tc>
        <w:tc>
          <w:tcPr>
            <w:tcW w:w="2402" w:type="dxa"/>
            <w:vMerge w:val="continue"/>
            <w:tcBorders>
              <w:top w:val="nil"/>
              <w:bottom w:val="nil"/>
              <w:right w:val="single" w:color="000000" w:sz="6" w:space="0"/>
            </w:tcBorders>
          </w:tcPr>
          <w:p w14:paraId="40DBEAC0">
            <w:pPr>
              <w:rPr>
                <w:color w:val="auto"/>
              </w:rPr>
            </w:pPr>
          </w:p>
        </w:tc>
      </w:tr>
      <w:tr w14:paraId="374E3F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471" w:type="dxa"/>
            <w:vMerge w:val="continue"/>
            <w:tcBorders>
              <w:top w:val="nil"/>
              <w:left w:val="single" w:color="000000" w:sz="6" w:space="0"/>
              <w:bottom w:val="nil"/>
            </w:tcBorders>
          </w:tcPr>
          <w:p w14:paraId="0916A660">
            <w:pPr>
              <w:rPr>
                <w:color w:val="auto"/>
              </w:rPr>
            </w:pPr>
          </w:p>
        </w:tc>
        <w:tc>
          <w:tcPr>
            <w:tcW w:w="1342" w:type="dxa"/>
            <w:vMerge w:val="continue"/>
            <w:tcBorders>
              <w:top w:val="nil"/>
              <w:bottom w:val="nil"/>
            </w:tcBorders>
          </w:tcPr>
          <w:p w14:paraId="77AB6BEC">
            <w:pPr>
              <w:rPr>
                <w:color w:val="auto"/>
              </w:rPr>
            </w:pPr>
          </w:p>
        </w:tc>
        <w:tc>
          <w:tcPr>
            <w:tcW w:w="3360" w:type="dxa"/>
          </w:tcPr>
          <w:p w14:paraId="5564F560">
            <w:pPr>
              <w:pStyle w:val="19"/>
              <w:ind w:firstLine="62"/>
              <w:rPr>
                <w:rFonts w:hint="eastAsia"/>
                <w:color w:val="auto"/>
              </w:rPr>
            </w:pPr>
            <w:r>
              <w:rPr>
                <w:color w:val="auto"/>
              </w:rPr>
              <w:t>黄色（大星</w:t>
            </w:r>
            <w:r>
              <w:rPr>
                <w:color w:val="auto"/>
                <w:spacing w:val="18"/>
              </w:rPr>
              <w:t>）：</w:t>
            </w:r>
            <w:r>
              <w:rPr>
                <w:color w:val="auto"/>
              </w:rPr>
              <w:t>83.25 dtex</w:t>
            </w:r>
          </w:p>
        </w:tc>
        <w:tc>
          <w:tcPr>
            <w:tcW w:w="2402" w:type="dxa"/>
            <w:vMerge w:val="continue"/>
            <w:tcBorders>
              <w:top w:val="nil"/>
              <w:bottom w:val="nil"/>
              <w:right w:val="single" w:color="000000" w:sz="6" w:space="0"/>
            </w:tcBorders>
          </w:tcPr>
          <w:p w14:paraId="03321748">
            <w:pPr>
              <w:rPr>
                <w:color w:val="auto"/>
              </w:rPr>
            </w:pPr>
          </w:p>
        </w:tc>
      </w:tr>
      <w:tr w14:paraId="759312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471" w:type="dxa"/>
            <w:vMerge w:val="continue"/>
            <w:tcBorders>
              <w:top w:val="nil"/>
              <w:left w:val="single" w:color="000000" w:sz="6" w:space="0"/>
            </w:tcBorders>
          </w:tcPr>
          <w:p w14:paraId="08FE7A73">
            <w:pPr>
              <w:rPr>
                <w:color w:val="auto"/>
              </w:rPr>
            </w:pPr>
          </w:p>
        </w:tc>
        <w:tc>
          <w:tcPr>
            <w:tcW w:w="1342" w:type="dxa"/>
            <w:vMerge w:val="continue"/>
            <w:tcBorders>
              <w:top w:val="nil"/>
            </w:tcBorders>
          </w:tcPr>
          <w:p w14:paraId="20514A8F">
            <w:pPr>
              <w:rPr>
                <w:color w:val="auto"/>
              </w:rPr>
            </w:pPr>
          </w:p>
        </w:tc>
        <w:tc>
          <w:tcPr>
            <w:tcW w:w="3360" w:type="dxa"/>
          </w:tcPr>
          <w:p w14:paraId="72F4E68F">
            <w:pPr>
              <w:pStyle w:val="19"/>
              <w:ind w:firstLine="62"/>
              <w:rPr>
                <w:rFonts w:hint="eastAsia"/>
                <w:color w:val="auto"/>
              </w:rPr>
            </w:pPr>
            <w:r>
              <w:rPr>
                <w:color w:val="auto"/>
              </w:rPr>
              <w:t>黄色（小星</w:t>
            </w:r>
            <w:r>
              <w:rPr>
                <w:color w:val="auto"/>
                <w:spacing w:val="15"/>
              </w:rPr>
              <w:t>）：</w:t>
            </w:r>
            <w:r>
              <w:rPr>
                <w:color w:val="auto"/>
              </w:rPr>
              <w:t>55.5 dtex</w:t>
            </w:r>
          </w:p>
        </w:tc>
        <w:tc>
          <w:tcPr>
            <w:tcW w:w="2402" w:type="dxa"/>
            <w:vMerge w:val="continue"/>
            <w:tcBorders>
              <w:top w:val="nil"/>
              <w:bottom w:val="nil"/>
              <w:right w:val="single" w:color="000000" w:sz="6" w:space="0"/>
            </w:tcBorders>
          </w:tcPr>
          <w:p w14:paraId="5CF5E3DF">
            <w:pPr>
              <w:rPr>
                <w:color w:val="auto"/>
              </w:rPr>
            </w:pPr>
          </w:p>
        </w:tc>
      </w:tr>
      <w:tr w14:paraId="318620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813" w:type="dxa"/>
            <w:gridSpan w:val="2"/>
            <w:tcBorders>
              <w:left w:val="single" w:color="000000" w:sz="6" w:space="0"/>
            </w:tcBorders>
          </w:tcPr>
          <w:p w14:paraId="0F6C1BF4">
            <w:pPr>
              <w:pStyle w:val="19"/>
              <w:ind w:firstLine="62"/>
              <w:rPr>
                <w:rFonts w:hint="eastAsia"/>
                <w:color w:val="auto"/>
              </w:rPr>
            </w:pPr>
            <w:r>
              <w:rPr>
                <w:color w:val="auto"/>
              </w:rPr>
              <w:t>涤纶弹力丝</w:t>
            </w:r>
          </w:p>
        </w:tc>
        <w:tc>
          <w:tcPr>
            <w:tcW w:w="3360" w:type="dxa"/>
          </w:tcPr>
          <w:p w14:paraId="10265007">
            <w:pPr>
              <w:pStyle w:val="19"/>
              <w:rPr>
                <w:rFonts w:hint="eastAsia"/>
                <w:color w:val="auto"/>
              </w:rPr>
            </w:pPr>
            <w:r>
              <w:rPr>
                <w:color w:val="auto"/>
                <w:spacing w:val="1"/>
              </w:rPr>
              <w:t>111</w:t>
            </w:r>
            <w:r>
              <w:rPr>
                <w:color w:val="auto"/>
                <w:spacing w:val="16"/>
              </w:rPr>
              <w:t xml:space="preserve"> </w:t>
            </w:r>
            <w:r>
              <w:rPr>
                <w:color w:val="auto"/>
              </w:rPr>
              <w:t>dtex</w:t>
            </w:r>
          </w:p>
        </w:tc>
        <w:tc>
          <w:tcPr>
            <w:tcW w:w="2402" w:type="dxa"/>
            <w:vMerge w:val="continue"/>
            <w:tcBorders>
              <w:top w:val="nil"/>
              <w:right w:val="single" w:color="000000" w:sz="6" w:space="0"/>
            </w:tcBorders>
          </w:tcPr>
          <w:p w14:paraId="6F4D7D8E">
            <w:pPr>
              <w:rPr>
                <w:color w:val="auto"/>
              </w:rPr>
            </w:pPr>
          </w:p>
        </w:tc>
      </w:tr>
      <w:tr w14:paraId="711C6F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rPr>
        <w:tc>
          <w:tcPr>
            <w:tcW w:w="3813" w:type="dxa"/>
            <w:gridSpan w:val="2"/>
            <w:tcBorders>
              <w:left w:val="single" w:color="000000" w:sz="6" w:space="0"/>
              <w:bottom w:val="single" w:color="000000" w:sz="6" w:space="0"/>
            </w:tcBorders>
          </w:tcPr>
          <w:p w14:paraId="09871FCE">
            <w:pPr>
              <w:pStyle w:val="19"/>
              <w:ind w:firstLine="62"/>
              <w:rPr>
                <w:rFonts w:hint="eastAsia"/>
                <w:color w:val="auto"/>
              </w:rPr>
            </w:pPr>
            <w:r>
              <w:rPr>
                <w:color w:val="auto"/>
              </w:rPr>
              <w:t>白色无纺衬布</w:t>
            </w:r>
          </w:p>
        </w:tc>
        <w:tc>
          <w:tcPr>
            <w:tcW w:w="3360" w:type="dxa"/>
            <w:tcBorders>
              <w:bottom w:val="single" w:color="000000" w:sz="6" w:space="0"/>
            </w:tcBorders>
          </w:tcPr>
          <w:p w14:paraId="1EB82D9F">
            <w:pPr>
              <w:pStyle w:val="19"/>
              <w:ind w:firstLine="62"/>
              <w:rPr>
                <w:rFonts w:hint="eastAsia"/>
                <w:color w:val="auto"/>
                <w:sz w:val="8"/>
                <w:szCs w:val="8"/>
              </w:rPr>
            </w:pPr>
            <w:r>
              <w:rPr>
                <w:color w:val="auto"/>
              </w:rPr>
              <w:t>65±5g/m</w:t>
            </w:r>
            <w:r>
              <w:rPr>
                <w:color w:val="auto"/>
                <w:position w:val="8"/>
                <w:sz w:val="8"/>
                <w:szCs w:val="8"/>
              </w:rPr>
              <w:t>2</w:t>
            </w:r>
          </w:p>
        </w:tc>
        <w:tc>
          <w:tcPr>
            <w:tcW w:w="2402" w:type="dxa"/>
            <w:tcBorders>
              <w:bottom w:val="single" w:color="000000" w:sz="6" w:space="0"/>
              <w:right w:val="single" w:color="000000" w:sz="6" w:space="0"/>
            </w:tcBorders>
          </w:tcPr>
          <w:p w14:paraId="6B93D1E4">
            <w:pPr>
              <w:pStyle w:val="19"/>
              <w:ind w:firstLine="62"/>
              <w:rPr>
                <w:rFonts w:hint="eastAsia"/>
                <w:color w:val="auto"/>
              </w:rPr>
            </w:pPr>
            <w:r>
              <w:rPr>
                <w:color w:val="auto"/>
              </w:rPr>
              <w:t>J.4.2</w:t>
            </w:r>
          </w:p>
        </w:tc>
      </w:tr>
    </w:tbl>
    <w:p w14:paraId="6C562DA4">
      <w:pPr>
        <w:pStyle w:val="4"/>
        <w:spacing w:before="129" w:line="227" w:lineRule="auto"/>
        <w:ind w:left="124"/>
        <w:rPr>
          <w:rFonts w:hint="eastAsia"/>
          <w:color w:val="auto"/>
        </w:rPr>
      </w:pPr>
      <w:r>
        <w:rPr>
          <w:color w:val="auto"/>
          <w:spacing w:val="6"/>
        </w:rPr>
        <w:t>J.4.2  无纺衬规格</w:t>
      </w:r>
    </w:p>
    <w:p w14:paraId="03F64FA9">
      <w:pPr>
        <w:pStyle w:val="4"/>
        <w:tabs>
          <w:tab w:val="left" w:pos="9660"/>
        </w:tabs>
        <w:spacing w:before="221" w:line="397" w:lineRule="auto"/>
        <w:ind w:left="130" w:right="132" w:firstLine="416"/>
        <w:rPr>
          <w:rFonts w:hint="eastAsia"/>
          <w:color w:val="auto"/>
          <w:lang w:eastAsia="zh-CN"/>
        </w:rPr>
      </w:pPr>
      <w:r>
        <w:rPr>
          <w:color w:val="auto"/>
          <w:spacing w:val="11"/>
          <w:lang w:eastAsia="zh-CN"/>
        </w:rPr>
        <w:t>无纺衬布物理性能应符合表J.2规定，其他性能指标应符合</w:t>
      </w:r>
      <w:r>
        <w:rPr>
          <w:color w:val="auto"/>
          <w:lang w:eastAsia="zh-CN"/>
        </w:rPr>
        <w:t>FZ</w:t>
      </w:r>
      <w:r>
        <w:rPr>
          <w:color w:val="auto"/>
          <w:spacing w:val="11"/>
          <w:lang w:eastAsia="zh-CN"/>
        </w:rPr>
        <w:t>/T 640</w:t>
      </w:r>
      <w:r>
        <w:rPr>
          <w:color w:val="auto"/>
          <w:spacing w:val="10"/>
          <w:lang w:eastAsia="zh-CN"/>
        </w:rPr>
        <w:t>09-2009中相关规</w:t>
      </w:r>
      <w:r>
        <w:rPr>
          <w:color w:val="auto"/>
          <w:spacing w:val="-3"/>
          <w:lang w:eastAsia="zh-CN"/>
        </w:rPr>
        <w:t>定。</w:t>
      </w:r>
    </w:p>
    <w:p w14:paraId="1512F383">
      <w:pPr>
        <w:spacing w:before="1" w:line="229" w:lineRule="auto"/>
        <w:ind w:left="3642"/>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6"/>
          <w:sz w:val="20"/>
          <w:szCs w:val="20"/>
        </w:rPr>
        <w:t>J.2  粘合衬物理性能</w:t>
      </w:r>
    </w:p>
    <w:p w14:paraId="30573B81">
      <w:pPr>
        <w:spacing w:line="122" w:lineRule="auto"/>
        <w:rPr>
          <w:color w:val="auto"/>
          <w:sz w:val="2"/>
        </w:rPr>
      </w:pPr>
    </w:p>
    <w:tbl>
      <w:tblPr>
        <w:tblStyle w:val="18"/>
        <w:tblW w:w="9516"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74"/>
        <w:gridCol w:w="3539"/>
        <w:gridCol w:w="1590"/>
        <w:gridCol w:w="3013"/>
      </w:tblGrid>
      <w:tr w14:paraId="44A190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4913" w:type="dxa"/>
            <w:gridSpan w:val="2"/>
            <w:tcBorders>
              <w:top w:val="single" w:color="000000" w:sz="6" w:space="0"/>
              <w:left w:val="single" w:color="000000" w:sz="6" w:space="0"/>
              <w:bottom w:val="single" w:color="000000" w:sz="6" w:space="0"/>
            </w:tcBorders>
          </w:tcPr>
          <w:p w14:paraId="23BAC1A4">
            <w:pPr>
              <w:pStyle w:val="19"/>
              <w:ind w:firstLine="62"/>
              <w:rPr>
                <w:rFonts w:hint="eastAsia"/>
                <w:color w:val="auto"/>
              </w:rPr>
            </w:pPr>
            <w:r>
              <w:rPr>
                <w:color w:val="auto"/>
              </w:rPr>
              <w:t>项</w:t>
            </w:r>
            <w:r>
              <w:rPr>
                <w:color w:val="auto"/>
                <w:spacing w:val="25"/>
              </w:rPr>
              <w:t xml:space="preserve">  </w:t>
            </w:r>
            <w:r>
              <w:rPr>
                <w:color w:val="auto"/>
              </w:rPr>
              <w:t>目</w:t>
            </w:r>
          </w:p>
        </w:tc>
        <w:tc>
          <w:tcPr>
            <w:tcW w:w="1590" w:type="dxa"/>
            <w:tcBorders>
              <w:top w:val="single" w:color="000000" w:sz="6" w:space="0"/>
              <w:bottom w:val="single" w:color="000000" w:sz="6" w:space="0"/>
            </w:tcBorders>
          </w:tcPr>
          <w:p w14:paraId="31806818">
            <w:pPr>
              <w:pStyle w:val="19"/>
              <w:ind w:firstLine="62"/>
              <w:rPr>
                <w:rFonts w:hint="eastAsia"/>
                <w:color w:val="auto"/>
              </w:rPr>
            </w:pPr>
            <w:r>
              <w:rPr>
                <w:color w:val="auto"/>
              </w:rPr>
              <w:t>标准值</w:t>
            </w:r>
          </w:p>
        </w:tc>
        <w:tc>
          <w:tcPr>
            <w:tcW w:w="3013" w:type="dxa"/>
            <w:tcBorders>
              <w:top w:val="single" w:color="000000" w:sz="6" w:space="0"/>
              <w:bottom w:val="single" w:color="000000" w:sz="6" w:space="0"/>
              <w:right w:val="single" w:color="000000" w:sz="6" w:space="0"/>
            </w:tcBorders>
          </w:tcPr>
          <w:p w14:paraId="3B1426B8">
            <w:pPr>
              <w:pStyle w:val="19"/>
              <w:ind w:firstLine="62"/>
              <w:rPr>
                <w:rFonts w:hint="eastAsia"/>
                <w:color w:val="auto"/>
              </w:rPr>
            </w:pPr>
            <w:r>
              <w:rPr>
                <w:color w:val="auto"/>
              </w:rPr>
              <w:t>试验方法</w:t>
            </w:r>
          </w:p>
        </w:tc>
      </w:tr>
      <w:tr w14:paraId="6B48BB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374" w:type="dxa"/>
            <w:vMerge w:val="restart"/>
            <w:tcBorders>
              <w:top w:val="single" w:color="000000" w:sz="6" w:space="0"/>
              <w:left w:val="single" w:color="000000" w:sz="6" w:space="0"/>
              <w:bottom w:val="nil"/>
            </w:tcBorders>
          </w:tcPr>
          <w:p w14:paraId="5AC6314C">
            <w:pPr>
              <w:spacing w:line="272" w:lineRule="auto"/>
              <w:rPr>
                <w:color w:val="auto"/>
              </w:rPr>
            </w:pPr>
          </w:p>
          <w:p w14:paraId="327D1342">
            <w:pPr>
              <w:spacing w:line="272" w:lineRule="auto"/>
              <w:rPr>
                <w:color w:val="auto"/>
              </w:rPr>
            </w:pPr>
          </w:p>
          <w:p w14:paraId="75A5D60F">
            <w:pPr>
              <w:spacing w:line="272" w:lineRule="auto"/>
              <w:rPr>
                <w:color w:val="auto"/>
              </w:rPr>
            </w:pPr>
          </w:p>
          <w:p w14:paraId="0B5638B6">
            <w:pPr>
              <w:spacing w:line="272" w:lineRule="auto"/>
              <w:rPr>
                <w:color w:val="auto"/>
              </w:rPr>
            </w:pPr>
          </w:p>
          <w:p w14:paraId="070B82B4">
            <w:pPr>
              <w:spacing w:line="273" w:lineRule="auto"/>
              <w:rPr>
                <w:color w:val="auto"/>
              </w:rPr>
            </w:pPr>
          </w:p>
          <w:p w14:paraId="484D4E09">
            <w:pPr>
              <w:spacing w:line="273" w:lineRule="auto"/>
              <w:rPr>
                <w:color w:val="auto"/>
              </w:rPr>
            </w:pPr>
          </w:p>
          <w:p w14:paraId="73786411">
            <w:pPr>
              <w:pStyle w:val="19"/>
              <w:ind w:firstLine="62"/>
              <w:rPr>
                <w:rFonts w:hint="eastAsia"/>
                <w:color w:val="auto"/>
              </w:rPr>
            </w:pPr>
            <w:r>
              <w:rPr>
                <w:color w:val="auto"/>
              </w:rPr>
              <w:t>强制性指标</w:t>
            </w:r>
          </w:p>
        </w:tc>
        <w:tc>
          <w:tcPr>
            <w:tcW w:w="3539" w:type="dxa"/>
            <w:tcBorders>
              <w:top w:val="single" w:color="000000" w:sz="6" w:space="0"/>
            </w:tcBorders>
          </w:tcPr>
          <w:p w14:paraId="24D78935">
            <w:pPr>
              <w:pStyle w:val="19"/>
              <w:ind w:firstLine="62"/>
              <w:rPr>
                <w:rFonts w:hint="eastAsia"/>
                <w:color w:val="auto"/>
              </w:rPr>
            </w:pPr>
            <w:r>
              <w:rPr>
                <w:color w:val="auto"/>
              </w:rPr>
              <w:t>幅宽,cm</w:t>
            </w:r>
          </w:p>
        </w:tc>
        <w:tc>
          <w:tcPr>
            <w:tcW w:w="1590" w:type="dxa"/>
            <w:tcBorders>
              <w:top w:val="single" w:color="000000" w:sz="6" w:space="0"/>
            </w:tcBorders>
          </w:tcPr>
          <w:p w14:paraId="4C415004">
            <w:pPr>
              <w:pStyle w:val="19"/>
              <w:ind w:firstLine="62"/>
              <w:rPr>
                <w:rFonts w:hint="eastAsia"/>
                <w:color w:val="auto"/>
              </w:rPr>
            </w:pPr>
            <w:r>
              <w:rPr>
                <w:color w:val="auto"/>
              </w:rPr>
              <w:t>150</w:t>
            </w:r>
          </w:p>
        </w:tc>
        <w:tc>
          <w:tcPr>
            <w:tcW w:w="3013" w:type="dxa"/>
            <w:tcBorders>
              <w:top w:val="single" w:color="000000" w:sz="6" w:space="0"/>
              <w:right w:val="single" w:color="000000" w:sz="6" w:space="0"/>
            </w:tcBorders>
          </w:tcPr>
          <w:p w14:paraId="6DD06099">
            <w:pPr>
              <w:pStyle w:val="19"/>
              <w:ind w:firstLine="62"/>
              <w:rPr>
                <w:rFonts w:hint="eastAsia"/>
                <w:color w:val="auto"/>
              </w:rPr>
            </w:pPr>
            <w:r>
              <w:rPr>
                <w:color w:val="auto"/>
              </w:rPr>
              <w:t>GB/T 4666-2009</w:t>
            </w:r>
          </w:p>
        </w:tc>
      </w:tr>
      <w:tr w14:paraId="02B4DC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5" w:hRule="atLeast"/>
        </w:trPr>
        <w:tc>
          <w:tcPr>
            <w:tcW w:w="1374" w:type="dxa"/>
            <w:vMerge w:val="continue"/>
            <w:tcBorders>
              <w:top w:val="nil"/>
              <w:left w:val="single" w:color="000000" w:sz="6" w:space="0"/>
              <w:bottom w:val="nil"/>
            </w:tcBorders>
          </w:tcPr>
          <w:p w14:paraId="2C46034A">
            <w:pPr>
              <w:rPr>
                <w:color w:val="auto"/>
              </w:rPr>
            </w:pPr>
          </w:p>
        </w:tc>
        <w:tc>
          <w:tcPr>
            <w:tcW w:w="3539" w:type="dxa"/>
          </w:tcPr>
          <w:p w14:paraId="2F3FA23E">
            <w:pPr>
              <w:pStyle w:val="19"/>
              <w:ind w:firstLine="62"/>
              <w:rPr>
                <w:rFonts w:hint="eastAsia"/>
                <w:color w:val="auto"/>
              </w:rPr>
            </w:pPr>
            <w:r>
              <w:rPr>
                <w:color w:val="auto"/>
              </w:rPr>
              <w:t>质量,g/m</w:t>
            </w:r>
            <w:r>
              <w:rPr>
                <w:color w:val="auto"/>
                <w:position w:val="9"/>
                <w:sz w:val="8"/>
                <w:szCs w:val="8"/>
              </w:rPr>
              <w:t>2</w:t>
            </w:r>
            <w:r>
              <w:rPr>
                <w:color w:val="auto"/>
              </w:rPr>
              <w:t>（含胶粒）</w:t>
            </w:r>
          </w:p>
        </w:tc>
        <w:tc>
          <w:tcPr>
            <w:tcW w:w="1590" w:type="dxa"/>
          </w:tcPr>
          <w:p w14:paraId="4065B176">
            <w:pPr>
              <w:pStyle w:val="19"/>
              <w:ind w:firstLine="62"/>
              <w:rPr>
                <w:rFonts w:hint="eastAsia"/>
                <w:color w:val="auto"/>
              </w:rPr>
            </w:pPr>
            <w:r>
              <w:rPr>
                <w:color w:val="auto"/>
              </w:rPr>
              <w:t>65±5</w:t>
            </w:r>
          </w:p>
        </w:tc>
        <w:tc>
          <w:tcPr>
            <w:tcW w:w="3013" w:type="dxa"/>
            <w:tcBorders>
              <w:right w:val="single" w:color="000000" w:sz="6" w:space="0"/>
            </w:tcBorders>
          </w:tcPr>
          <w:p w14:paraId="407E836B">
            <w:pPr>
              <w:pStyle w:val="19"/>
              <w:ind w:firstLine="62"/>
              <w:rPr>
                <w:rFonts w:hint="eastAsia"/>
                <w:color w:val="auto"/>
              </w:rPr>
            </w:pPr>
            <w:r>
              <w:rPr>
                <w:color w:val="auto"/>
              </w:rPr>
              <w:t>GB/T 4669-2008</w:t>
            </w:r>
          </w:p>
        </w:tc>
      </w:tr>
      <w:tr w14:paraId="622B1E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continue"/>
            <w:tcBorders>
              <w:top w:val="nil"/>
              <w:left w:val="single" w:color="000000" w:sz="6" w:space="0"/>
              <w:bottom w:val="nil"/>
            </w:tcBorders>
          </w:tcPr>
          <w:p w14:paraId="7FBA2DB7">
            <w:pPr>
              <w:rPr>
                <w:color w:val="auto"/>
              </w:rPr>
            </w:pPr>
          </w:p>
        </w:tc>
        <w:tc>
          <w:tcPr>
            <w:tcW w:w="3539" w:type="dxa"/>
          </w:tcPr>
          <w:p w14:paraId="4E4C1AEB">
            <w:pPr>
              <w:pStyle w:val="19"/>
              <w:ind w:firstLine="62"/>
              <w:rPr>
                <w:rFonts w:hint="eastAsia"/>
                <w:color w:val="auto"/>
              </w:rPr>
            </w:pPr>
            <w:r>
              <w:rPr>
                <w:color w:val="auto"/>
              </w:rPr>
              <w:t>基布材料</w:t>
            </w:r>
          </w:p>
        </w:tc>
        <w:tc>
          <w:tcPr>
            <w:tcW w:w="1590" w:type="dxa"/>
          </w:tcPr>
          <w:p w14:paraId="1ECE1FF8">
            <w:pPr>
              <w:pStyle w:val="19"/>
              <w:ind w:firstLine="62"/>
              <w:rPr>
                <w:rFonts w:hint="eastAsia"/>
                <w:color w:val="auto"/>
              </w:rPr>
            </w:pPr>
            <w:r>
              <w:rPr>
                <w:color w:val="auto"/>
              </w:rPr>
              <w:t>涤纶</w:t>
            </w:r>
          </w:p>
        </w:tc>
        <w:tc>
          <w:tcPr>
            <w:tcW w:w="3013" w:type="dxa"/>
            <w:tcBorders>
              <w:right w:val="single" w:color="000000" w:sz="6" w:space="0"/>
            </w:tcBorders>
          </w:tcPr>
          <w:p w14:paraId="27A08094">
            <w:pPr>
              <w:pStyle w:val="19"/>
              <w:ind w:firstLine="62"/>
              <w:rPr>
                <w:rFonts w:hint="eastAsia"/>
                <w:color w:val="auto"/>
              </w:rPr>
            </w:pPr>
            <w:r>
              <w:rPr>
                <w:color w:val="auto"/>
              </w:rPr>
              <w:t>—</w:t>
            </w:r>
          </w:p>
        </w:tc>
      </w:tr>
      <w:tr w14:paraId="4EF5C7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continue"/>
            <w:tcBorders>
              <w:top w:val="nil"/>
              <w:left w:val="single" w:color="000000" w:sz="6" w:space="0"/>
              <w:bottom w:val="nil"/>
            </w:tcBorders>
          </w:tcPr>
          <w:p w14:paraId="0E119E36">
            <w:pPr>
              <w:rPr>
                <w:color w:val="auto"/>
              </w:rPr>
            </w:pPr>
          </w:p>
        </w:tc>
        <w:tc>
          <w:tcPr>
            <w:tcW w:w="3539" w:type="dxa"/>
          </w:tcPr>
          <w:p w14:paraId="37F029D0">
            <w:pPr>
              <w:pStyle w:val="19"/>
              <w:ind w:firstLine="62"/>
              <w:rPr>
                <w:rFonts w:hint="eastAsia"/>
                <w:color w:val="auto"/>
              </w:rPr>
            </w:pPr>
            <w:r>
              <w:rPr>
                <w:color w:val="auto"/>
              </w:rPr>
              <w:t>热熔胶种类</w:t>
            </w:r>
          </w:p>
        </w:tc>
        <w:tc>
          <w:tcPr>
            <w:tcW w:w="1590" w:type="dxa"/>
          </w:tcPr>
          <w:p w14:paraId="3D693566">
            <w:pPr>
              <w:pStyle w:val="19"/>
              <w:ind w:firstLine="62"/>
              <w:rPr>
                <w:rFonts w:hint="eastAsia"/>
                <w:color w:val="auto"/>
              </w:rPr>
            </w:pPr>
            <w:r>
              <w:rPr>
                <w:color w:val="auto"/>
              </w:rPr>
              <w:t>50%PA</w:t>
            </w:r>
            <w:r>
              <w:rPr>
                <w:color w:val="auto"/>
                <w:spacing w:val="19"/>
              </w:rPr>
              <w:t xml:space="preserve"> </w:t>
            </w:r>
            <w:r>
              <w:rPr>
                <w:color w:val="auto"/>
              </w:rPr>
              <w:t>50%PES</w:t>
            </w:r>
          </w:p>
        </w:tc>
        <w:tc>
          <w:tcPr>
            <w:tcW w:w="3013" w:type="dxa"/>
            <w:tcBorders>
              <w:right w:val="single" w:color="000000" w:sz="6" w:space="0"/>
            </w:tcBorders>
          </w:tcPr>
          <w:p w14:paraId="3D758400">
            <w:pPr>
              <w:pStyle w:val="19"/>
              <w:ind w:firstLine="62"/>
              <w:rPr>
                <w:rFonts w:hint="eastAsia"/>
                <w:color w:val="auto"/>
              </w:rPr>
            </w:pPr>
            <w:r>
              <w:rPr>
                <w:color w:val="auto"/>
              </w:rPr>
              <w:t>—</w:t>
            </w:r>
          </w:p>
        </w:tc>
      </w:tr>
      <w:tr w14:paraId="085191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continue"/>
            <w:tcBorders>
              <w:top w:val="nil"/>
              <w:left w:val="single" w:color="000000" w:sz="6" w:space="0"/>
              <w:bottom w:val="nil"/>
            </w:tcBorders>
          </w:tcPr>
          <w:p w14:paraId="4B7E2713">
            <w:pPr>
              <w:rPr>
                <w:color w:val="auto"/>
              </w:rPr>
            </w:pPr>
          </w:p>
        </w:tc>
        <w:tc>
          <w:tcPr>
            <w:tcW w:w="3539" w:type="dxa"/>
          </w:tcPr>
          <w:p w14:paraId="35E0021A">
            <w:pPr>
              <w:pStyle w:val="19"/>
              <w:ind w:firstLine="62"/>
              <w:rPr>
                <w:rFonts w:hint="eastAsia"/>
                <w:color w:val="auto"/>
                <w:sz w:val="8"/>
                <w:szCs w:val="8"/>
              </w:rPr>
            </w:pPr>
            <w:r>
              <w:rPr>
                <w:color w:val="auto"/>
              </w:rPr>
              <w:t>涂布量,g/m</w:t>
            </w:r>
            <w:r>
              <w:rPr>
                <w:color w:val="auto"/>
                <w:position w:val="9"/>
                <w:sz w:val="8"/>
                <w:szCs w:val="8"/>
              </w:rPr>
              <w:t>2</w:t>
            </w:r>
          </w:p>
        </w:tc>
        <w:tc>
          <w:tcPr>
            <w:tcW w:w="1590" w:type="dxa"/>
          </w:tcPr>
          <w:p w14:paraId="36545CDE">
            <w:pPr>
              <w:pStyle w:val="19"/>
              <w:ind w:firstLine="62"/>
              <w:rPr>
                <w:rFonts w:hint="eastAsia"/>
                <w:color w:val="auto"/>
              </w:rPr>
            </w:pPr>
            <w:r>
              <w:rPr>
                <w:color w:val="auto"/>
              </w:rPr>
              <w:t>10±3</w:t>
            </w:r>
          </w:p>
        </w:tc>
        <w:tc>
          <w:tcPr>
            <w:tcW w:w="3013" w:type="dxa"/>
            <w:tcBorders>
              <w:right w:val="single" w:color="000000" w:sz="6" w:space="0"/>
            </w:tcBorders>
          </w:tcPr>
          <w:p w14:paraId="6AA8EED8">
            <w:pPr>
              <w:pStyle w:val="19"/>
              <w:ind w:firstLine="62"/>
              <w:rPr>
                <w:rFonts w:hint="eastAsia"/>
                <w:color w:val="auto"/>
              </w:rPr>
            </w:pPr>
            <w:r>
              <w:rPr>
                <w:color w:val="auto"/>
              </w:rPr>
              <w:t>FZ/T 01081-2018</w:t>
            </w:r>
          </w:p>
        </w:tc>
      </w:tr>
      <w:tr w14:paraId="4F2BE5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continue"/>
            <w:tcBorders>
              <w:top w:val="nil"/>
              <w:left w:val="single" w:color="000000" w:sz="6" w:space="0"/>
              <w:bottom w:val="nil"/>
            </w:tcBorders>
          </w:tcPr>
          <w:p w14:paraId="16484AC6">
            <w:pPr>
              <w:rPr>
                <w:color w:val="auto"/>
              </w:rPr>
            </w:pPr>
          </w:p>
        </w:tc>
        <w:tc>
          <w:tcPr>
            <w:tcW w:w="3539" w:type="dxa"/>
          </w:tcPr>
          <w:p w14:paraId="5E7FF9FF">
            <w:pPr>
              <w:pStyle w:val="19"/>
              <w:ind w:firstLine="62"/>
              <w:rPr>
                <w:rFonts w:hint="eastAsia"/>
                <w:color w:val="auto"/>
              </w:rPr>
            </w:pPr>
            <w:r>
              <w:rPr>
                <w:color w:val="auto"/>
              </w:rPr>
              <w:t>剥离强力,N/(5×10)cm</w:t>
            </w:r>
          </w:p>
        </w:tc>
        <w:tc>
          <w:tcPr>
            <w:tcW w:w="1590" w:type="dxa"/>
          </w:tcPr>
          <w:p w14:paraId="21B80D7E">
            <w:pPr>
              <w:pStyle w:val="19"/>
              <w:ind w:firstLine="62"/>
              <w:rPr>
                <w:rFonts w:hint="eastAsia"/>
                <w:color w:val="auto"/>
              </w:rPr>
            </w:pPr>
            <w:r>
              <w:rPr>
                <w:color w:val="auto"/>
              </w:rPr>
              <w:t>衬断</w:t>
            </w:r>
          </w:p>
        </w:tc>
        <w:tc>
          <w:tcPr>
            <w:tcW w:w="3013" w:type="dxa"/>
            <w:tcBorders>
              <w:right w:val="single" w:color="000000" w:sz="6" w:space="0"/>
            </w:tcBorders>
          </w:tcPr>
          <w:p w14:paraId="6FF57CE9">
            <w:pPr>
              <w:pStyle w:val="19"/>
              <w:ind w:firstLine="62"/>
              <w:rPr>
                <w:rFonts w:hint="eastAsia"/>
                <w:color w:val="auto"/>
              </w:rPr>
            </w:pPr>
            <w:r>
              <w:rPr>
                <w:color w:val="auto"/>
              </w:rPr>
              <w:t>FZ/T 80007.1-2006</w:t>
            </w:r>
          </w:p>
        </w:tc>
      </w:tr>
      <w:tr w14:paraId="3F2943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374" w:type="dxa"/>
            <w:vMerge w:val="continue"/>
            <w:tcBorders>
              <w:top w:val="nil"/>
              <w:left w:val="single" w:color="000000" w:sz="6" w:space="0"/>
              <w:bottom w:val="nil"/>
            </w:tcBorders>
          </w:tcPr>
          <w:p w14:paraId="670BE228">
            <w:pPr>
              <w:rPr>
                <w:color w:val="auto"/>
              </w:rPr>
            </w:pPr>
          </w:p>
        </w:tc>
        <w:tc>
          <w:tcPr>
            <w:tcW w:w="3539" w:type="dxa"/>
          </w:tcPr>
          <w:p w14:paraId="4B2C86C9">
            <w:pPr>
              <w:pStyle w:val="19"/>
              <w:ind w:firstLine="62"/>
              <w:rPr>
                <w:rFonts w:hint="eastAsia"/>
                <w:color w:val="auto"/>
              </w:rPr>
            </w:pPr>
            <w:r>
              <w:rPr>
                <w:color w:val="auto"/>
              </w:rPr>
              <w:t>水洗尺寸变化率,%</w:t>
            </w:r>
          </w:p>
        </w:tc>
        <w:tc>
          <w:tcPr>
            <w:tcW w:w="1590" w:type="dxa"/>
          </w:tcPr>
          <w:p w14:paraId="64D0BCB6">
            <w:pPr>
              <w:pStyle w:val="19"/>
              <w:ind w:firstLine="62"/>
              <w:rPr>
                <w:rFonts w:hint="eastAsia"/>
                <w:color w:val="auto"/>
              </w:rPr>
            </w:pPr>
            <w:r>
              <w:rPr>
                <w:color w:val="auto"/>
              </w:rPr>
              <w:t>≤-1</w:t>
            </w:r>
          </w:p>
        </w:tc>
        <w:tc>
          <w:tcPr>
            <w:tcW w:w="3013" w:type="dxa"/>
            <w:tcBorders>
              <w:right w:val="single" w:color="000000" w:sz="6" w:space="0"/>
            </w:tcBorders>
          </w:tcPr>
          <w:p w14:paraId="4C876AC8">
            <w:pPr>
              <w:pStyle w:val="19"/>
              <w:ind w:firstLine="62"/>
              <w:rPr>
                <w:rFonts w:hint="eastAsia"/>
                <w:color w:val="auto"/>
                <w:lang w:eastAsia="zh-CN"/>
              </w:rPr>
            </w:pPr>
            <w:r>
              <w:rPr>
                <w:color w:val="auto"/>
                <w:lang w:eastAsia="zh-CN"/>
              </w:rPr>
              <w:t>FZ/T 01084-2017</w:t>
            </w:r>
          </w:p>
          <w:p w14:paraId="2DDCCB63">
            <w:pPr>
              <w:pStyle w:val="19"/>
              <w:ind w:firstLine="62"/>
              <w:rPr>
                <w:rFonts w:hint="eastAsia"/>
                <w:color w:val="auto"/>
                <w:lang w:eastAsia="zh-CN"/>
              </w:rPr>
            </w:pPr>
            <w:r>
              <w:rPr>
                <w:color w:val="auto"/>
                <w:lang w:eastAsia="zh-CN"/>
              </w:rPr>
              <w:t>(涤纶提花缎+无纺衬布)</w:t>
            </w:r>
          </w:p>
        </w:tc>
      </w:tr>
      <w:tr w14:paraId="4BD813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374" w:type="dxa"/>
            <w:vMerge w:val="continue"/>
            <w:tcBorders>
              <w:top w:val="nil"/>
              <w:left w:val="single" w:color="000000" w:sz="6" w:space="0"/>
              <w:bottom w:val="nil"/>
            </w:tcBorders>
          </w:tcPr>
          <w:p w14:paraId="13884B3C">
            <w:pPr>
              <w:rPr>
                <w:color w:val="auto"/>
                <w:lang w:eastAsia="zh-CN"/>
              </w:rPr>
            </w:pPr>
          </w:p>
        </w:tc>
        <w:tc>
          <w:tcPr>
            <w:tcW w:w="3539" w:type="dxa"/>
          </w:tcPr>
          <w:p w14:paraId="642C908B">
            <w:pPr>
              <w:pStyle w:val="19"/>
              <w:ind w:firstLine="62"/>
              <w:rPr>
                <w:rFonts w:hint="eastAsia"/>
                <w:color w:val="auto"/>
              </w:rPr>
            </w:pPr>
            <w:r>
              <w:rPr>
                <w:color w:val="auto"/>
              </w:rPr>
              <w:t>干热尺寸变化率，%</w:t>
            </w:r>
          </w:p>
        </w:tc>
        <w:tc>
          <w:tcPr>
            <w:tcW w:w="1590" w:type="dxa"/>
          </w:tcPr>
          <w:p w14:paraId="6D8240C9">
            <w:pPr>
              <w:pStyle w:val="19"/>
              <w:ind w:firstLine="62"/>
              <w:rPr>
                <w:rFonts w:hint="eastAsia"/>
                <w:color w:val="auto"/>
              </w:rPr>
            </w:pPr>
            <w:r>
              <w:rPr>
                <w:color w:val="auto"/>
              </w:rPr>
              <w:t>≤-1</w:t>
            </w:r>
          </w:p>
        </w:tc>
        <w:tc>
          <w:tcPr>
            <w:tcW w:w="3013" w:type="dxa"/>
            <w:tcBorders>
              <w:right w:val="single" w:color="000000" w:sz="6" w:space="0"/>
            </w:tcBorders>
          </w:tcPr>
          <w:p w14:paraId="6BBF9268">
            <w:pPr>
              <w:pStyle w:val="19"/>
              <w:ind w:firstLine="62"/>
              <w:rPr>
                <w:rFonts w:hint="eastAsia"/>
                <w:color w:val="auto"/>
                <w:lang w:eastAsia="zh-CN"/>
              </w:rPr>
            </w:pPr>
            <w:r>
              <w:rPr>
                <w:color w:val="auto"/>
                <w:lang w:eastAsia="zh-CN"/>
              </w:rPr>
              <w:t>FZ/T 01082-2017</w:t>
            </w:r>
          </w:p>
          <w:p w14:paraId="3DDF0EEB">
            <w:pPr>
              <w:pStyle w:val="19"/>
              <w:ind w:firstLine="62"/>
              <w:rPr>
                <w:rFonts w:hint="eastAsia"/>
                <w:color w:val="auto"/>
                <w:lang w:eastAsia="zh-CN"/>
              </w:rPr>
            </w:pPr>
            <w:r>
              <w:rPr>
                <w:color w:val="auto"/>
                <w:lang w:eastAsia="zh-CN"/>
              </w:rPr>
              <w:t>(涤纶提花缎+无纺衬布)</w:t>
            </w:r>
          </w:p>
        </w:tc>
      </w:tr>
      <w:tr w14:paraId="2A2AF2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continue"/>
            <w:tcBorders>
              <w:top w:val="nil"/>
              <w:left w:val="single" w:color="000000" w:sz="6" w:space="0"/>
            </w:tcBorders>
          </w:tcPr>
          <w:p w14:paraId="6ABE7C42">
            <w:pPr>
              <w:rPr>
                <w:color w:val="auto"/>
                <w:lang w:eastAsia="zh-CN"/>
              </w:rPr>
            </w:pPr>
          </w:p>
        </w:tc>
        <w:tc>
          <w:tcPr>
            <w:tcW w:w="3539" w:type="dxa"/>
          </w:tcPr>
          <w:p w14:paraId="2ACC659E">
            <w:pPr>
              <w:pStyle w:val="19"/>
              <w:ind w:firstLine="62"/>
              <w:rPr>
                <w:rFonts w:hint="eastAsia"/>
                <w:color w:val="auto"/>
                <w:lang w:eastAsia="zh-CN"/>
              </w:rPr>
            </w:pPr>
            <w:r>
              <w:rPr>
                <w:color w:val="auto"/>
                <w:lang w:eastAsia="zh-CN"/>
              </w:rPr>
              <w:t>粘合后热熔胶正面渗料</w:t>
            </w:r>
          </w:p>
        </w:tc>
        <w:tc>
          <w:tcPr>
            <w:tcW w:w="1590" w:type="dxa"/>
          </w:tcPr>
          <w:p w14:paraId="571A30D4">
            <w:pPr>
              <w:pStyle w:val="19"/>
              <w:ind w:firstLine="62"/>
              <w:rPr>
                <w:rFonts w:hint="eastAsia"/>
                <w:color w:val="auto"/>
              </w:rPr>
            </w:pPr>
            <w:r>
              <w:rPr>
                <w:color w:val="auto"/>
              </w:rPr>
              <w:t>不允许</w:t>
            </w:r>
          </w:p>
        </w:tc>
        <w:tc>
          <w:tcPr>
            <w:tcW w:w="3013" w:type="dxa"/>
            <w:tcBorders>
              <w:right w:val="single" w:color="000000" w:sz="6" w:space="0"/>
            </w:tcBorders>
          </w:tcPr>
          <w:p w14:paraId="7EF60449">
            <w:pPr>
              <w:pStyle w:val="19"/>
              <w:ind w:firstLine="62"/>
              <w:rPr>
                <w:rFonts w:hint="eastAsia"/>
                <w:color w:val="auto"/>
              </w:rPr>
            </w:pPr>
            <w:r>
              <w:rPr>
                <w:color w:val="auto"/>
              </w:rPr>
              <w:t>观察</w:t>
            </w:r>
          </w:p>
        </w:tc>
      </w:tr>
      <w:tr w14:paraId="304275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restart"/>
            <w:tcBorders>
              <w:left w:val="single" w:color="000000" w:sz="6" w:space="0"/>
              <w:bottom w:val="nil"/>
            </w:tcBorders>
          </w:tcPr>
          <w:p w14:paraId="51BB037B">
            <w:pPr>
              <w:pStyle w:val="19"/>
              <w:ind w:firstLine="62"/>
              <w:rPr>
                <w:rFonts w:hint="eastAsia"/>
                <w:color w:val="auto"/>
              </w:rPr>
            </w:pPr>
            <w:r>
              <w:rPr>
                <w:color w:val="auto"/>
              </w:rPr>
              <w:t>参考性指标</w:t>
            </w:r>
          </w:p>
        </w:tc>
        <w:tc>
          <w:tcPr>
            <w:tcW w:w="3539" w:type="dxa"/>
          </w:tcPr>
          <w:p w14:paraId="677955B5">
            <w:pPr>
              <w:pStyle w:val="19"/>
              <w:ind w:firstLine="62"/>
              <w:rPr>
                <w:rFonts w:hint="eastAsia"/>
                <w:color w:val="auto"/>
              </w:rPr>
            </w:pPr>
            <w:r>
              <w:rPr>
                <w:color w:val="auto"/>
              </w:rPr>
              <w:t>水洗外观变化,级</w:t>
            </w:r>
            <w:r>
              <w:rPr>
                <w:color w:val="auto"/>
                <w:spacing w:val="27"/>
              </w:rPr>
              <w:t xml:space="preserve">  </w:t>
            </w:r>
            <w:r>
              <w:rPr>
                <w:color w:val="auto"/>
              </w:rPr>
              <w:t>(5</w:t>
            </w:r>
            <w:r>
              <w:rPr>
                <w:color w:val="auto"/>
                <w:spacing w:val="-31"/>
              </w:rPr>
              <w:t xml:space="preserve"> </w:t>
            </w:r>
            <w:r>
              <w:rPr>
                <w:color w:val="auto"/>
              </w:rPr>
              <w:t>次)</w:t>
            </w:r>
          </w:p>
        </w:tc>
        <w:tc>
          <w:tcPr>
            <w:tcW w:w="1590" w:type="dxa"/>
          </w:tcPr>
          <w:p w14:paraId="23E40DAE">
            <w:pPr>
              <w:pStyle w:val="19"/>
              <w:ind w:firstLine="62"/>
              <w:rPr>
                <w:rFonts w:hint="eastAsia"/>
                <w:color w:val="auto"/>
              </w:rPr>
            </w:pPr>
            <w:r>
              <w:rPr>
                <w:color w:val="auto"/>
              </w:rPr>
              <w:t>≥4</w:t>
            </w:r>
          </w:p>
        </w:tc>
        <w:tc>
          <w:tcPr>
            <w:tcW w:w="3013" w:type="dxa"/>
            <w:tcBorders>
              <w:right w:val="single" w:color="000000" w:sz="6" w:space="0"/>
            </w:tcBorders>
          </w:tcPr>
          <w:p w14:paraId="705511C1">
            <w:pPr>
              <w:pStyle w:val="19"/>
              <w:ind w:firstLine="62"/>
              <w:rPr>
                <w:rFonts w:hint="eastAsia"/>
                <w:color w:val="auto"/>
              </w:rPr>
            </w:pPr>
            <w:r>
              <w:rPr>
                <w:color w:val="auto"/>
              </w:rPr>
              <w:t>FZ/T 01084-2017</w:t>
            </w:r>
          </w:p>
        </w:tc>
      </w:tr>
      <w:tr w14:paraId="336741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74" w:type="dxa"/>
            <w:vMerge w:val="continue"/>
            <w:tcBorders>
              <w:top w:val="nil"/>
              <w:left w:val="single" w:color="000000" w:sz="6" w:space="0"/>
            </w:tcBorders>
          </w:tcPr>
          <w:p w14:paraId="6AFC97D0">
            <w:pPr>
              <w:rPr>
                <w:color w:val="auto"/>
              </w:rPr>
            </w:pPr>
          </w:p>
        </w:tc>
        <w:tc>
          <w:tcPr>
            <w:tcW w:w="3539" w:type="dxa"/>
          </w:tcPr>
          <w:p w14:paraId="7A117D7C">
            <w:pPr>
              <w:pStyle w:val="19"/>
              <w:ind w:firstLine="62"/>
              <w:rPr>
                <w:rFonts w:hint="eastAsia"/>
                <w:color w:val="auto"/>
              </w:rPr>
            </w:pPr>
            <w:r>
              <w:rPr>
                <w:color w:val="auto"/>
              </w:rPr>
              <w:t>干洗外观变化,级</w:t>
            </w:r>
            <w:r>
              <w:rPr>
                <w:color w:val="auto"/>
                <w:spacing w:val="28"/>
              </w:rPr>
              <w:t xml:space="preserve">  </w:t>
            </w:r>
            <w:r>
              <w:rPr>
                <w:color w:val="auto"/>
              </w:rPr>
              <w:t>(2</w:t>
            </w:r>
            <w:r>
              <w:rPr>
                <w:color w:val="auto"/>
                <w:spacing w:val="-30"/>
              </w:rPr>
              <w:t xml:space="preserve"> </w:t>
            </w:r>
            <w:r>
              <w:rPr>
                <w:color w:val="auto"/>
              </w:rPr>
              <w:t>次)</w:t>
            </w:r>
          </w:p>
        </w:tc>
        <w:tc>
          <w:tcPr>
            <w:tcW w:w="1590" w:type="dxa"/>
          </w:tcPr>
          <w:p w14:paraId="001EB7AA">
            <w:pPr>
              <w:pStyle w:val="19"/>
              <w:ind w:firstLine="62"/>
              <w:rPr>
                <w:rFonts w:hint="eastAsia"/>
                <w:color w:val="auto"/>
              </w:rPr>
            </w:pPr>
            <w:r>
              <w:rPr>
                <w:color w:val="auto"/>
              </w:rPr>
              <w:t>≥4</w:t>
            </w:r>
          </w:p>
        </w:tc>
        <w:tc>
          <w:tcPr>
            <w:tcW w:w="3013" w:type="dxa"/>
            <w:tcBorders>
              <w:right w:val="single" w:color="000000" w:sz="6" w:space="0"/>
            </w:tcBorders>
          </w:tcPr>
          <w:p w14:paraId="37CFFE6A">
            <w:pPr>
              <w:pStyle w:val="19"/>
              <w:ind w:firstLine="62"/>
              <w:rPr>
                <w:rFonts w:hint="eastAsia"/>
                <w:color w:val="auto"/>
              </w:rPr>
            </w:pPr>
            <w:r>
              <w:rPr>
                <w:color w:val="auto"/>
              </w:rPr>
              <w:t>FZ/T 01084-2017</w:t>
            </w:r>
          </w:p>
        </w:tc>
      </w:tr>
      <w:tr w14:paraId="0D2E95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64" w:hRule="atLeast"/>
        </w:trPr>
        <w:tc>
          <w:tcPr>
            <w:tcW w:w="9516" w:type="dxa"/>
            <w:gridSpan w:val="4"/>
            <w:tcBorders>
              <w:left w:val="single" w:color="000000" w:sz="6" w:space="0"/>
              <w:bottom w:val="single" w:color="000000" w:sz="6" w:space="0"/>
              <w:right w:val="single" w:color="000000" w:sz="6" w:space="0"/>
            </w:tcBorders>
          </w:tcPr>
          <w:p w14:paraId="371ED5BC">
            <w:pPr>
              <w:pStyle w:val="19"/>
              <w:ind w:firstLine="62"/>
              <w:rPr>
                <w:rFonts w:hint="eastAsia"/>
                <w:color w:val="auto"/>
                <w:lang w:eastAsia="zh-CN"/>
              </w:rPr>
            </w:pPr>
            <w:r>
              <w:rPr>
                <w:color w:val="auto"/>
                <w:lang w:eastAsia="zh-CN"/>
              </w:rPr>
              <w:t>注</w:t>
            </w:r>
            <w:r>
              <w:rPr>
                <w:color w:val="auto"/>
                <w:spacing w:val="-19"/>
                <w:lang w:eastAsia="zh-CN"/>
              </w:rPr>
              <w:t xml:space="preserve"> </w:t>
            </w:r>
            <w:r>
              <w:rPr>
                <w:color w:val="auto"/>
                <w:lang w:eastAsia="zh-CN"/>
              </w:rPr>
              <w:t>1：干热尺寸变化率试验采用“涤纶提花缎+无纺粘合衬布</w:t>
            </w:r>
            <w:r>
              <w:rPr>
                <w:color w:val="auto"/>
                <w:spacing w:val="-61"/>
                <w:lang w:eastAsia="zh-CN"/>
              </w:rPr>
              <w:t xml:space="preserve"> </w:t>
            </w:r>
            <w:r>
              <w:rPr>
                <w:color w:val="auto"/>
                <w:spacing w:val="7"/>
                <w:lang w:eastAsia="zh-CN"/>
              </w:rPr>
              <w:t>”方式</w:t>
            </w:r>
          </w:p>
          <w:p w14:paraId="0E46F5A0">
            <w:pPr>
              <w:pStyle w:val="19"/>
              <w:ind w:firstLine="62"/>
              <w:rPr>
                <w:rFonts w:hint="eastAsia"/>
                <w:color w:val="auto"/>
                <w:lang w:eastAsia="zh-CN"/>
              </w:rPr>
            </w:pPr>
            <w:r>
              <w:rPr>
                <w:color w:val="auto"/>
                <w:lang w:eastAsia="zh-CN"/>
              </w:rPr>
              <w:t>注</w:t>
            </w:r>
            <w:r>
              <w:rPr>
                <w:color w:val="auto"/>
                <w:spacing w:val="-31"/>
                <w:lang w:eastAsia="zh-CN"/>
              </w:rPr>
              <w:t xml:space="preserve"> </w:t>
            </w:r>
            <w:r>
              <w:rPr>
                <w:color w:val="auto"/>
                <w:lang w:eastAsia="zh-CN"/>
              </w:rPr>
              <w:t>2：水洗尺寸变化率试验条件为静缩方法，即</w:t>
            </w:r>
            <w:r>
              <w:rPr>
                <w:color w:val="auto"/>
                <w:spacing w:val="-32"/>
                <w:lang w:eastAsia="zh-CN"/>
              </w:rPr>
              <w:t xml:space="preserve"> </w:t>
            </w:r>
            <w:r>
              <w:rPr>
                <w:color w:val="auto"/>
                <w:lang w:eastAsia="zh-CN"/>
              </w:rPr>
              <w:t>2g/L</w:t>
            </w:r>
            <w:r>
              <w:rPr>
                <w:color w:val="auto"/>
                <w:spacing w:val="-35"/>
                <w:lang w:eastAsia="zh-CN"/>
              </w:rPr>
              <w:t xml:space="preserve"> </w:t>
            </w:r>
            <w:r>
              <w:rPr>
                <w:color w:val="auto"/>
                <w:lang w:eastAsia="zh-CN"/>
              </w:rPr>
              <w:t>洗涤剂， 40℃水浸泡</w:t>
            </w:r>
            <w:r>
              <w:rPr>
                <w:color w:val="auto"/>
                <w:spacing w:val="-19"/>
                <w:lang w:eastAsia="zh-CN"/>
              </w:rPr>
              <w:t xml:space="preserve"> </w:t>
            </w:r>
            <w:r>
              <w:rPr>
                <w:color w:val="auto"/>
                <w:lang w:eastAsia="zh-CN"/>
              </w:rPr>
              <w:t>1</w:t>
            </w:r>
            <w:r>
              <w:rPr>
                <w:color w:val="auto"/>
                <w:spacing w:val="-28"/>
                <w:lang w:eastAsia="zh-CN"/>
              </w:rPr>
              <w:t xml:space="preserve"> </w:t>
            </w:r>
            <w:r>
              <w:rPr>
                <w:color w:val="auto"/>
                <w:lang w:eastAsia="zh-CN"/>
              </w:rPr>
              <w:t>小时</w:t>
            </w:r>
            <w:r>
              <w:rPr>
                <w:color w:val="auto"/>
                <w:spacing w:val="7"/>
                <w:lang w:eastAsia="zh-CN"/>
              </w:rPr>
              <w:t>，清水漂净，用干布吸净水分。其他</w:t>
            </w:r>
          </w:p>
          <w:p w14:paraId="58270231">
            <w:pPr>
              <w:pStyle w:val="19"/>
              <w:ind w:firstLine="62"/>
              <w:rPr>
                <w:rFonts w:hint="eastAsia"/>
                <w:color w:val="auto"/>
                <w:lang w:eastAsia="zh-CN"/>
              </w:rPr>
            </w:pPr>
            <w:r>
              <w:rPr>
                <w:color w:val="auto"/>
                <w:lang w:eastAsia="zh-CN"/>
              </w:rPr>
              <w:t>按</w:t>
            </w:r>
            <w:r>
              <w:rPr>
                <w:color w:val="auto"/>
                <w:spacing w:val="-26"/>
                <w:lang w:eastAsia="zh-CN"/>
              </w:rPr>
              <w:t xml:space="preserve"> </w:t>
            </w:r>
            <w:r>
              <w:rPr>
                <w:color w:val="auto"/>
                <w:lang w:eastAsia="zh-CN"/>
              </w:rPr>
              <w:t>FZ/T 01084-2017</w:t>
            </w:r>
            <w:r>
              <w:rPr>
                <w:color w:val="auto"/>
                <w:spacing w:val="-33"/>
                <w:lang w:eastAsia="zh-CN"/>
              </w:rPr>
              <w:t xml:space="preserve"> </w:t>
            </w:r>
            <w:r>
              <w:rPr>
                <w:color w:val="auto"/>
                <w:lang w:eastAsia="zh-CN"/>
              </w:rPr>
              <w:t>有关规定执行和评定。</w:t>
            </w:r>
          </w:p>
          <w:p w14:paraId="5D476945">
            <w:pPr>
              <w:pStyle w:val="19"/>
              <w:ind w:firstLine="62"/>
              <w:rPr>
                <w:rFonts w:hint="eastAsia"/>
                <w:color w:val="auto"/>
                <w:lang w:eastAsia="zh-CN"/>
              </w:rPr>
            </w:pPr>
            <w:r>
              <w:rPr>
                <w:color w:val="auto"/>
                <w:lang w:eastAsia="zh-CN"/>
              </w:rPr>
              <w:t>注</w:t>
            </w:r>
            <w:r>
              <w:rPr>
                <w:color w:val="auto"/>
                <w:spacing w:val="-27"/>
                <w:lang w:eastAsia="zh-CN"/>
              </w:rPr>
              <w:t xml:space="preserve"> </w:t>
            </w:r>
            <w:r>
              <w:rPr>
                <w:color w:val="auto"/>
                <w:lang w:eastAsia="zh-CN"/>
              </w:rPr>
              <w:t>3：压烫条件（仅供参考</w:t>
            </w:r>
            <w:r>
              <w:rPr>
                <w:color w:val="auto"/>
                <w:spacing w:val="17"/>
                <w:lang w:eastAsia="zh-CN"/>
              </w:rPr>
              <w:t>）：</w:t>
            </w:r>
            <w:r>
              <w:rPr>
                <w:color w:val="auto"/>
                <w:lang w:eastAsia="zh-CN"/>
              </w:rPr>
              <w:t>温度</w:t>
            </w:r>
            <w:r>
              <w:rPr>
                <w:color w:val="auto"/>
                <w:spacing w:val="-19"/>
                <w:lang w:eastAsia="zh-CN"/>
              </w:rPr>
              <w:t xml:space="preserve"> </w:t>
            </w:r>
            <w:r>
              <w:rPr>
                <w:color w:val="auto"/>
                <w:lang w:eastAsia="zh-CN"/>
              </w:rPr>
              <w:t>135℃~150℃</w:t>
            </w:r>
            <w:r>
              <w:rPr>
                <w:color w:val="auto"/>
                <w:spacing w:val="-66"/>
                <w:lang w:eastAsia="zh-CN"/>
              </w:rPr>
              <w:t xml:space="preserve"> </w:t>
            </w:r>
            <w:r>
              <w:rPr>
                <w:color w:val="auto"/>
                <w:lang w:eastAsia="zh-CN"/>
              </w:rPr>
              <w:t>,</w:t>
            </w:r>
            <w:r>
              <w:rPr>
                <w:color w:val="auto"/>
                <w:spacing w:val="52"/>
                <w:lang w:eastAsia="zh-CN"/>
              </w:rPr>
              <w:t xml:space="preserve"> </w:t>
            </w:r>
            <w:r>
              <w:rPr>
                <w:color w:val="auto"/>
                <w:lang w:eastAsia="zh-CN"/>
              </w:rPr>
              <w:t>压力</w:t>
            </w:r>
            <w:r>
              <w:rPr>
                <w:color w:val="auto"/>
                <w:spacing w:val="-31"/>
                <w:lang w:eastAsia="zh-CN"/>
              </w:rPr>
              <w:t xml:space="preserve"> </w:t>
            </w:r>
            <w:r>
              <w:rPr>
                <w:color w:val="auto"/>
                <w:lang w:eastAsia="zh-CN"/>
              </w:rPr>
              <w:t>0.2MPa～0.3MPa，持续时间</w:t>
            </w:r>
            <w:r>
              <w:rPr>
                <w:color w:val="auto"/>
                <w:spacing w:val="-22"/>
                <w:lang w:eastAsia="zh-CN"/>
              </w:rPr>
              <w:t xml:space="preserve"> </w:t>
            </w:r>
            <w:r>
              <w:rPr>
                <w:color w:val="auto"/>
                <w:lang w:eastAsia="zh-CN"/>
              </w:rPr>
              <w:t>11s～15s</w:t>
            </w:r>
          </w:p>
        </w:tc>
      </w:tr>
    </w:tbl>
    <w:p w14:paraId="55F95D78">
      <w:pPr>
        <w:rPr>
          <w:color w:val="auto"/>
          <w:lang w:eastAsia="zh-CN"/>
        </w:rPr>
      </w:pPr>
    </w:p>
    <w:p w14:paraId="579594E8">
      <w:pPr>
        <w:rPr>
          <w:color w:val="auto"/>
          <w:lang w:eastAsia="zh-CN"/>
        </w:rPr>
        <w:sectPr>
          <w:pgSz w:w="11906" w:h="16838"/>
          <w:pgMar w:top="400" w:right="632" w:bottom="400" w:left="1682" w:header="0" w:footer="0" w:gutter="0"/>
          <w:cols w:space="720" w:num="1"/>
        </w:sectPr>
      </w:pPr>
    </w:p>
    <w:p w14:paraId="74B9E2CE">
      <w:pPr>
        <w:spacing w:line="270" w:lineRule="auto"/>
        <w:rPr>
          <w:color w:val="auto"/>
          <w:lang w:eastAsia="zh-CN"/>
        </w:rPr>
      </w:pPr>
    </w:p>
    <w:p w14:paraId="0C185E54">
      <w:pPr>
        <w:pStyle w:val="4"/>
        <w:spacing w:before="75" w:line="227" w:lineRule="auto"/>
        <w:ind w:firstLine="237" w:firstLineChars="100"/>
        <w:outlineLvl w:val="3"/>
        <w:rPr>
          <w:rFonts w:hint="eastAsia"/>
          <w:color w:val="auto"/>
          <w:sz w:val="23"/>
          <w:szCs w:val="23"/>
          <w:lang w:eastAsia="zh-CN"/>
        </w:rPr>
      </w:pPr>
      <w:r>
        <w:rPr>
          <w:b/>
          <w:bCs/>
          <w:color w:val="auto"/>
          <w:spacing w:val="3"/>
          <w:sz w:val="23"/>
          <w:szCs w:val="23"/>
          <w:lang w:eastAsia="zh-CN"/>
        </w:rPr>
        <w:t>J.5</w:t>
      </w:r>
      <w:r>
        <w:rPr>
          <w:color w:val="auto"/>
          <w:spacing w:val="-43"/>
          <w:sz w:val="23"/>
          <w:szCs w:val="23"/>
          <w:lang w:eastAsia="zh-CN"/>
        </w:rPr>
        <w:t xml:space="preserve"> </w:t>
      </w:r>
      <w:r>
        <w:rPr>
          <w:b/>
          <w:bCs/>
          <w:color w:val="auto"/>
          <w:spacing w:val="3"/>
          <w:sz w:val="23"/>
          <w:szCs w:val="23"/>
          <w:lang w:eastAsia="zh-CN"/>
        </w:rPr>
        <w:t>工艺要求</w:t>
      </w:r>
    </w:p>
    <w:p w14:paraId="2C0B1F24">
      <w:pPr>
        <w:spacing w:line="427" w:lineRule="auto"/>
        <w:rPr>
          <w:color w:val="auto"/>
          <w:lang w:eastAsia="zh-CN"/>
        </w:rPr>
      </w:pPr>
    </w:p>
    <w:p w14:paraId="5293096E">
      <w:pPr>
        <w:pStyle w:val="4"/>
        <w:spacing w:before="65" w:line="227" w:lineRule="auto"/>
        <w:ind w:left="124"/>
        <w:rPr>
          <w:rFonts w:hint="eastAsia"/>
          <w:color w:val="auto"/>
          <w:lang w:eastAsia="zh-CN"/>
        </w:rPr>
      </w:pPr>
      <w:r>
        <w:rPr>
          <w:b/>
          <w:bCs/>
          <w:color w:val="auto"/>
          <w:spacing w:val="6"/>
          <w:lang w:eastAsia="zh-CN"/>
        </w:rPr>
        <w:t>J.5.1</w:t>
      </w:r>
      <w:r>
        <w:rPr>
          <w:color w:val="auto"/>
          <w:spacing w:val="6"/>
          <w:lang w:eastAsia="zh-CN"/>
        </w:rPr>
        <w:t xml:space="preserve">  粘合衬与版面粘合应平展。</w:t>
      </w:r>
    </w:p>
    <w:p w14:paraId="6EF73CEC">
      <w:pPr>
        <w:pStyle w:val="4"/>
        <w:spacing w:before="222" w:line="417" w:lineRule="auto"/>
        <w:ind w:left="124" w:right="65"/>
        <w:rPr>
          <w:rFonts w:hint="eastAsia"/>
          <w:color w:val="auto"/>
          <w:lang w:eastAsia="zh-CN"/>
        </w:rPr>
      </w:pPr>
      <w:r>
        <w:rPr>
          <w:b/>
          <w:bCs/>
          <w:color w:val="auto"/>
          <w:spacing w:val="8"/>
          <w:lang w:eastAsia="zh-CN"/>
        </w:rPr>
        <w:t>J.5.2</w:t>
      </w:r>
      <w:r>
        <w:rPr>
          <w:color w:val="auto"/>
          <w:spacing w:val="8"/>
          <w:lang w:eastAsia="zh-CN"/>
        </w:rPr>
        <w:t xml:space="preserve">  包边线针码密度不少于24针/25</w:t>
      </w:r>
      <w:r>
        <w:rPr>
          <w:color w:val="auto"/>
          <w:lang w:eastAsia="zh-CN"/>
        </w:rPr>
        <w:t>mm</w:t>
      </w:r>
      <w:r>
        <w:rPr>
          <w:color w:val="auto"/>
          <w:spacing w:val="7"/>
          <w:lang w:eastAsia="zh-CN"/>
        </w:rPr>
        <w:t>，锁边起止针位置应在臂章下半部的左侧或右侧，</w:t>
      </w:r>
      <w:r>
        <w:rPr>
          <w:color w:val="auto"/>
          <w:lang w:eastAsia="zh-CN"/>
        </w:rPr>
        <w:t xml:space="preserve"> </w:t>
      </w:r>
      <w:r>
        <w:rPr>
          <w:color w:val="auto"/>
          <w:spacing w:val="9"/>
          <w:lang w:eastAsia="zh-CN"/>
        </w:rPr>
        <w:t>锁边线头应在背面熔断，线头长度不得超过3</w:t>
      </w:r>
      <w:r>
        <w:rPr>
          <w:color w:val="auto"/>
          <w:lang w:eastAsia="zh-CN"/>
        </w:rPr>
        <w:t>mm</w:t>
      </w:r>
      <w:r>
        <w:rPr>
          <w:color w:val="auto"/>
          <w:spacing w:val="9"/>
          <w:lang w:eastAsia="zh-CN"/>
        </w:rPr>
        <w:t>。正面不允许有线头。</w:t>
      </w:r>
    </w:p>
    <w:p w14:paraId="2B7628EC">
      <w:pPr>
        <w:pStyle w:val="4"/>
        <w:spacing w:before="305" w:line="227" w:lineRule="auto"/>
        <w:ind w:left="125"/>
        <w:outlineLvl w:val="3"/>
        <w:rPr>
          <w:rFonts w:hint="eastAsia"/>
          <w:color w:val="auto"/>
          <w:sz w:val="23"/>
          <w:szCs w:val="23"/>
          <w:lang w:eastAsia="zh-CN"/>
        </w:rPr>
      </w:pPr>
      <w:r>
        <w:rPr>
          <w:b/>
          <w:bCs/>
          <w:color w:val="auto"/>
          <w:spacing w:val="2"/>
          <w:sz w:val="23"/>
          <w:szCs w:val="23"/>
          <w:lang w:eastAsia="zh-CN"/>
        </w:rPr>
        <w:t>J.6</w:t>
      </w:r>
      <w:r>
        <w:rPr>
          <w:color w:val="auto"/>
          <w:spacing w:val="-36"/>
          <w:sz w:val="23"/>
          <w:szCs w:val="23"/>
          <w:lang w:eastAsia="zh-CN"/>
        </w:rPr>
        <w:t xml:space="preserve"> </w:t>
      </w:r>
      <w:r>
        <w:rPr>
          <w:b/>
          <w:bCs/>
          <w:color w:val="auto"/>
          <w:spacing w:val="2"/>
          <w:sz w:val="23"/>
          <w:szCs w:val="23"/>
          <w:lang w:eastAsia="zh-CN"/>
        </w:rPr>
        <w:t>外观质量</w:t>
      </w:r>
    </w:p>
    <w:p w14:paraId="07B40910">
      <w:pPr>
        <w:spacing w:line="432" w:lineRule="auto"/>
        <w:rPr>
          <w:color w:val="auto"/>
          <w:lang w:eastAsia="zh-CN"/>
        </w:rPr>
      </w:pPr>
    </w:p>
    <w:p w14:paraId="5084754E">
      <w:pPr>
        <w:pStyle w:val="4"/>
        <w:spacing w:before="65" w:line="227" w:lineRule="auto"/>
        <w:ind w:left="124"/>
        <w:rPr>
          <w:rFonts w:hint="eastAsia"/>
          <w:color w:val="auto"/>
          <w:lang w:eastAsia="zh-CN"/>
        </w:rPr>
      </w:pPr>
      <w:r>
        <w:rPr>
          <w:b/>
          <w:bCs/>
          <w:color w:val="auto"/>
          <w:spacing w:val="7"/>
          <w:lang w:eastAsia="zh-CN"/>
        </w:rPr>
        <w:t>J.6.1</w:t>
      </w:r>
      <w:r>
        <w:rPr>
          <w:color w:val="auto"/>
          <w:spacing w:val="7"/>
          <w:lang w:eastAsia="zh-CN"/>
        </w:rPr>
        <w:t xml:space="preserve">  国旗臂章的外观质量应符合材料标样，与标样对比色差应大于等于</w:t>
      </w:r>
      <w:r>
        <w:rPr>
          <w:color w:val="auto"/>
          <w:lang w:eastAsia="zh-CN"/>
        </w:rPr>
        <w:t>GB</w:t>
      </w:r>
      <w:r>
        <w:rPr>
          <w:color w:val="auto"/>
          <w:spacing w:val="7"/>
          <w:lang w:eastAsia="zh-CN"/>
        </w:rPr>
        <w:t>/T</w:t>
      </w:r>
      <w:r>
        <w:rPr>
          <w:color w:val="auto"/>
          <w:spacing w:val="-25"/>
          <w:lang w:eastAsia="zh-CN"/>
        </w:rPr>
        <w:t xml:space="preserve"> </w:t>
      </w:r>
      <w:r>
        <w:rPr>
          <w:color w:val="auto"/>
          <w:spacing w:val="7"/>
          <w:lang w:eastAsia="zh-CN"/>
        </w:rPr>
        <w:t>250规定的4</w:t>
      </w:r>
      <w:r>
        <w:rPr>
          <w:color w:val="auto"/>
          <w:spacing w:val="-2"/>
          <w:lang w:eastAsia="zh-CN"/>
        </w:rPr>
        <w:t>级。</w:t>
      </w:r>
    </w:p>
    <w:p w14:paraId="1D06DE59">
      <w:pPr>
        <w:pStyle w:val="4"/>
        <w:spacing w:before="217" w:line="418" w:lineRule="auto"/>
        <w:ind w:left="125" w:right="114" w:hanging="1"/>
        <w:rPr>
          <w:rFonts w:hint="eastAsia"/>
          <w:color w:val="auto"/>
          <w:lang w:eastAsia="zh-CN"/>
        </w:rPr>
      </w:pPr>
      <w:r>
        <w:rPr>
          <w:b/>
          <w:bCs/>
          <w:color w:val="auto"/>
          <w:spacing w:val="9"/>
          <w:lang w:eastAsia="zh-CN"/>
        </w:rPr>
        <w:t>J.6.2</w:t>
      </w:r>
      <w:r>
        <w:rPr>
          <w:color w:val="auto"/>
          <w:spacing w:val="9"/>
          <w:lang w:eastAsia="zh-CN"/>
        </w:rPr>
        <w:t xml:space="preserve">  版面饱满、规整、平展、清洁，图案清晰，锁边完整均匀。无明显歪斜、断经、断</w:t>
      </w:r>
      <w:r>
        <w:rPr>
          <w:color w:val="auto"/>
          <w:spacing w:val="2"/>
          <w:lang w:eastAsia="zh-CN"/>
        </w:rPr>
        <w:t xml:space="preserve"> </w:t>
      </w:r>
      <w:r>
        <w:rPr>
          <w:color w:val="auto"/>
          <w:spacing w:val="8"/>
          <w:lang w:eastAsia="zh-CN"/>
        </w:rPr>
        <w:t>纬、浮纱、油污丝、烫焦。</w:t>
      </w:r>
    </w:p>
    <w:p w14:paraId="6DC20E78">
      <w:pPr>
        <w:pStyle w:val="4"/>
        <w:spacing w:before="31" w:line="227" w:lineRule="auto"/>
        <w:ind w:left="124"/>
        <w:rPr>
          <w:rFonts w:hint="eastAsia"/>
          <w:color w:val="auto"/>
          <w:lang w:eastAsia="zh-CN"/>
        </w:rPr>
      </w:pPr>
      <w:r>
        <w:rPr>
          <w:b/>
          <w:bCs/>
          <w:color w:val="auto"/>
          <w:spacing w:val="6"/>
          <w:lang w:eastAsia="zh-CN"/>
        </w:rPr>
        <w:t>J.6.3</w:t>
      </w:r>
      <w:r>
        <w:rPr>
          <w:color w:val="auto"/>
          <w:spacing w:val="6"/>
          <w:lang w:eastAsia="zh-CN"/>
        </w:rPr>
        <w:t xml:space="preserve">  锁边应规整，线路顺直。</w:t>
      </w:r>
    </w:p>
    <w:p w14:paraId="403F7E5D">
      <w:pPr>
        <w:spacing w:line="417" w:lineRule="auto"/>
        <w:rPr>
          <w:color w:val="auto"/>
          <w:lang w:eastAsia="zh-CN"/>
        </w:rPr>
      </w:pPr>
    </w:p>
    <w:p w14:paraId="66A06775">
      <w:pPr>
        <w:pStyle w:val="4"/>
        <w:spacing w:before="76" w:line="227" w:lineRule="auto"/>
        <w:ind w:left="125"/>
        <w:outlineLvl w:val="3"/>
        <w:rPr>
          <w:rFonts w:hint="eastAsia"/>
          <w:color w:val="auto"/>
          <w:sz w:val="23"/>
          <w:szCs w:val="23"/>
          <w:lang w:eastAsia="zh-CN"/>
        </w:rPr>
      </w:pPr>
      <w:r>
        <w:rPr>
          <w:b/>
          <w:bCs/>
          <w:color w:val="auto"/>
          <w:spacing w:val="3"/>
          <w:sz w:val="23"/>
          <w:szCs w:val="23"/>
          <w:lang w:eastAsia="zh-CN"/>
        </w:rPr>
        <w:t>J.7</w:t>
      </w:r>
      <w:r>
        <w:rPr>
          <w:color w:val="auto"/>
          <w:spacing w:val="-43"/>
          <w:sz w:val="23"/>
          <w:szCs w:val="23"/>
          <w:lang w:eastAsia="zh-CN"/>
        </w:rPr>
        <w:t xml:space="preserve"> </w:t>
      </w:r>
      <w:r>
        <w:rPr>
          <w:b/>
          <w:bCs/>
          <w:color w:val="auto"/>
          <w:spacing w:val="3"/>
          <w:sz w:val="23"/>
          <w:szCs w:val="23"/>
          <w:lang w:eastAsia="zh-CN"/>
        </w:rPr>
        <w:t>理化性能</w:t>
      </w:r>
    </w:p>
    <w:p w14:paraId="1D4652A1">
      <w:pPr>
        <w:spacing w:line="427" w:lineRule="auto"/>
        <w:rPr>
          <w:color w:val="auto"/>
          <w:lang w:eastAsia="zh-CN"/>
        </w:rPr>
      </w:pPr>
    </w:p>
    <w:p w14:paraId="2B4CD296">
      <w:pPr>
        <w:pStyle w:val="4"/>
        <w:spacing w:before="65" w:line="227" w:lineRule="auto"/>
        <w:ind w:left="124"/>
        <w:rPr>
          <w:rFonts w:hint="eastAsia"/>
          <w:color w:val="auto"/>
          <w:lang w:eastAsia="zh-CN"/>
        </w:rPr>
      </w:pPr>
      <w:r>
        <w:rPr>
          <w:b/>
          <w:bCs/>
          <w:color w:val="auto"/>
          <w:spacing w:val="8"/>
          <w:lang w:eastAsia="zh-CN"/>
        </w:rPr>
        <w:t>J.7.1</w:t>
      </w:r>
      <w:r>
        <w:rPr>
          <w:color w:val="auto"/>
          <w:spacing w:val="8"/>
          <w:lang w:eastAsia="zh-CN"/>
        </w:rPr>
        <w:t xml:space="preserve">  涤纶低弹丝断裂强度不得低于3.3</w:t>
      </w:r>
      <w:r>
        <w:rPr>
          <w:color w:val="auto"/>
          <w:lang w:eastAsia="zh-CN"/>
        </w:rPr>
        <w:t>cN</w:t>
      </w:r>
      <w:r>
        <w:rPr>
          <w:color w:val="auto"/>
          <w:spacing w:val="8"/>
          <w:lang w:eastAsia="zh-CN"/>
        </w:rPr>
        <w:t>/</w:t>
      </w:r>
      <w:r>
        <w:rPr>
          <w:color w:val="auto"/>
          <w:lang w:eastAsia="zh-CN"/>
        </w:rPr>
        <w:t>dtex</w:t>
      </w:r>
      <w:r>
        <w:rPr>
          <w:color w:val="auto"/>
          <w:spacing w:val="8"/>
          <w:lang w:eastAsia="zh-CN"/>
        </w:rPr>
        <w:t>。</w:t>
      </w:r>
    </w:p>
    <w:p w14:paraId="1486DE0B">
      <w:pPr>
        <w:pStyle w:val="4"/>
        <w:spacing w:before="222" w:line="227" w:lineRule="auto"/>
        <w:ind w:left="124"/>
        <w:rPr>
          <w:rFonts w:hint="eastAsia"/>
          <w:color w:val="auto"/>
          <w:lang w:eastAsia="zh-CN"/>
        </w:rPr>
      </w:pPr>
      <w:r>
        <w:rPr>
          <w:b/>
          <w:bCs/>
          <w:color w:val="auto"/>
          <w:spacing w:val="7"/>
          <w:lang w:eastAsia="zh-CN"/>
        </w:rPr>
        <w:t>J.7.2</w:t>
      </w:r>
      <w:r>
        <w:rPr>
          <w:color w:val="auto"/>
          <w:spacing w:val="7"/>
          <w:lang w:eastAsia="zh-CN"/>
        </w:rPr>
        <w:t xml:space="preserve">  涤纶低弹丝的染色牢度应符合表J.3的规定。</w:t>
      </w:r>
    </w:p>
    <w:p w14:paraId="33223A4A">
      <w:pPr>
        <w:pStyle w:val="4"/>
        <w:spacing w:before="222" w:line="230" w:lineRule="auto"/>
        <w:jc w:val="right"/>
        <w:rPr>
          <w:rFonts w:hint="eastAsia"/>
          <w:color w:val="auto"/>
          <w:sz w:val="17"/>
          <w:szCs w:val="17"/>
        </w:rPr>
      </w:pPr>
      <w:r>
        <w:rPr>
          <w:rFonts w:ascii="黑体" w:hAnsi="黑体" w:eastAsia="黑体" w:cs="黑体"/>
          <w:color w:val="auto"/>
          <w:spacing w:val="6"/>
          <w:sz w:val="20"/>
          <w:szCs w:val="20"/>
        </w:rPr>
        <w:t xml:space="preserve">表J.3 色牢度    </w:t>
      </w:r>
      <w:r>
        <w:rPr>
          <w:rFonts w:ascii="黑体" w:hAnsi="黑体" w:eastAsia="黑体" w:cs="黑体"/>
          <w:color w:val="auto"/>
          <w:spacing w:val="2"/>
        </w:rPr>
        <w:t xml:space="preserve">                </w:t>
      </w:r>
      <w:r>
        <w:rPr>
          <w:color w:val="auto"/>
          <w:spacing w:val="6"/>
          <w:sz w:val="17"/>
          <w:szCs w:val="17"/>
        </w:rPr>
        <w:t>单位为级</w:t>
      </w:r>
    </w:p>
    <w:p w14:paraId="337B596A">
      <w:pPr>
        <w:spacing w:line="92"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46"/>
        <w:gridCol w:w="1261"/>
        <w:gridCol w:w="2521"/>
        <w:gridCol w:w="2497"/>
      </w:tblGrid>
      <w:tr w14:paraId="19F050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507" w:type="dxa"/>
            <w:gridSpan w:val="2"/>
            <w:tcBorders>
              <w:top w:val="single" w:color="000000" w:sz="6" w:space="0"/>
              <w:left w:val="single" w:color="000000" w:sz="6" w:space="0"/>
              <w:bottom w:val="single" w:color="000000" w:sz="6" w:space="0"/>
            </w:tcBorders>
          </w:tcPr>
          <w:p w14:paraId="68655A62">
            <w:pPr>
              <w:pStyle w:val="19"/>
              <w:ind w:firstLine="62"/>
              <w:rPr>
                <w:rFonts w:hint="eastAsia"/>
                <w:color w:val="auto"/>
              </w:rPr>
            </w:pPr>
            <w:r>
              <w:rPr>
                <w:color w:val="auto"/>
              </w:rPr>
              <w:t>项目</w:t>
            </w:r>
          </w:p>
        </w:tc>
        <w:tc>
          <w:tcPr>
            <w:tcW w:w="2521" w:type="dxa"/>
            <w:tcBorders>
              <w:top w:val="single" w:color="000000" w:sz="6" w:space="0"/>
              <w:bottom w:val="single" w:color="000000" w:sz="6" w:space="0"/>
            </w:tcBorders>
          </w:tcPr>
          <w:p w14:paraId="3E339EAC">
            <w:pPr>
              <w:pStyle w:val="19"/>
              <w:ind w:firstLine="62"/>
              <w:rPr>
                <w:rFonts w:hint="eastAsia"/>
                <w:color w:val="auto"/>
              </w:rPr>
            </w:pPr>
            <w:r>
              <w:rPr>
                <w:color w:val="auto"/>
              </w:rPr>
              <w:t>标准值</w:t>
            </w:r>
          </w:p>
        </w:tc>
        <w:tc>
          <w:tcPr>
            <w:tcW w:w="2497" w:type="dxa"/>
            <w:tcBorders>
              <w:top w:val="single" w:color="000000" w:sz="6" w:space="0"/>
              <w:bottom w:val="single" w:color="000000" w:sz="6" w:space="0"/>
              <w:right w:val="single" w:color="000000" w:sz="6" w:space="0"/>
            </w:tcBorders>
          </w:tcPr>
          <w:p w14:paraId="556125C5">
            <w:pPr>
              <w:pStyle w:val="19"/>
              <w:ind w:firstLine="62"/>
              <w:rPr>
                <w:rFonts w:hint="eastAsia"/>
                <w:color w:val="auto"/>
              </w:rPr>
            </w:pPr>
            <w:r>
              <w:rPr>
                <w:color w:val="auto"/>
              </w:rPr>
              <w:t>试验方法</w:t>
            </w:r>
          </w:p>
        </w:tc>
      </w:tr>
      <w:tr w14:paraId="4A8689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6" w:hRule="atLeast"/>
        </w:trPr>
        <w:tc>
          <w:tcPr>
            <w:tcW w:w="3507" w:type="dxa"/>
            <w:gridSpan w:val="2"/>
            <w:tcBorders>
              <w:top w:val="single" w:color="000000" w:sz="6" w:space="0"/>
              <w:left w:val="single" w:color="000000" w:sz="6" w:space="0"/>
            </w:tcBorders>
          </w:tcPr>
          <w:p w14:paraId="35684EF0">
            <w:pPr>
              <w:pStyle w:val="19"/>
              <w:ind w:firstLine="62"/>
              <w:rPr>
                <w:rFonts w:hint="eastAsia"/>
                <w:color w:val="auto"/>
              </w:rPr>
            </w:pPr>
            <w:r>
              <w:rPr>
                <w:color w:val="auto"/>
              </w:rPr>
              <w:t>耐光色牢度</w:t>
            </w:r>
          </w:p>
        </w:tc>
        <w:tc>
          <w:tcPr>
            <w:tcW w:w="2521" w:type="dxa"/>
            <w:tcBorders>
              <w:top w:val="single" w:color="000000" w:sz="6" w:space="0"/>
            </w:tcBorders>
          </w:tcPr>
          <w:p w14:paraId="29741121">
            <w:pPr>
              <w:pStyle w:val="19"/>
              <w:ind w:firstLine="62"/>
              <w:rPr>
                <w:rFonts w:hint="eastAsia"/>
                <w:color w:val="auto"/>
              </w:rPr>
            </w:pPr>
            <w:r>
              <w:rPr>
                <w:color w:val="auto"/>
              </w:rPr>
              <w:t>≥5</w:t>
            </w:r>
          </w:p>
        </w:tc>
        <w:tc>
          <w:tcPr>
            <w:tcW w:w="2497" w:type="dxa"/>
            <w:tcBorders>
              <w:top w:val="single" w:color="000000" w:sz="6" w:space="0"/>
              <w:right w:val="single" w:color="000000" w:sz="6" w:space="0"/>
            </w:tcBorders>
          </w:tcPr>
          <w:p w14:paraId="089405B3">
            <w:pPr>
              <w:pStyle w:val="19"/>
              <w:ind w:firstLine="62"/>
              <w:rPr>
                <w:rFonts w:hint="eastAsia"/>
                <w:color w:val="auto"/>
              </w:rPr>
            </w:pPr>
            <w:r>
              <w:rPr>
                <w:color w:val="auto"/>
              </w:rPr>
              <w:t>GB/T 8427-2019方法3</w:t>
            </w:r>
          </w:p>
        </w:tc>
      </w:tr>
      <w:tr w14:paraId="582DBA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246" w:type="dxa"/>
            <w:vMerge w:val="restart"/>
            <w:tcBorders>
              <w:left w:val="single" w:color="000000" w:sz="6" w:space="0"/>
              <w:bottom w:val="nil"/>
            </w:tcBorders>
          </w:tcPr>
          <w:p w14:paraId="49083C6A">
            <w:pPr>
              <w:spacing w:line="334" w:lineRule="auto"/>
              <w:rPr>
                <w:color w:val="auto"/>
              </w:rPr>
            </w:pPr>
          </w:p>
          <w:p w14:paraId="7121FB6D">
            <w:pPr>
              <w:pStyle w:val="19"/>
              <w:ind w:firstLine="62"/>
              <w:rPr>
                <w:rFonts w:hint="eastAsia"/>
                <w:color w:val="auto"/>
              </w:rPr>
            </w:pPr>
            <w:r>
              <w:rPr>
                <w:color w:val="auto"/>
              </w:rPr>
              <w:t>耐皂洗色牢度</w:t>
            </w:r>
          </w:p>
        </w:tc>
        <w:tc>
          <w:tcPr>
            <w:tcW w:w="1261" w:type="dxa"/>
          </w:tcPr>
          <w:p w14:paraId="5272607E">
            <w:pPr>
              <w:pStyle w:val="19"/>
              <w:ind w:firstLine="62"/>
              <w:rPr>
                <w:rFonts w:hint="eastAsia"/>
                <w:color w:val="auto"/>
              </w:rPr>
            </w:pPr>
            <w:r>
              <w:rPr>
                <w:color w:val="auto"/>
              </w:rPr>
              <w:t>变色</w:t>
            </w:r>
          </w:p>
        </w:tc>
        <w:tc>
          <w:tcPr>
            <w:tcW w:w="2521" w:type="dxa"/>
          </w:tcPr>
          <w:p w14:paraId="2867C565">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13BBA0C9">
            <w:pPr>
              <w:spacing w:line="334" w:lineRule="auto"/>
              <w:rPr>
                <w:color w:val="auto"/>
              </w:rPr>
            </w:pPr>
          </w:p>
          <w:p w14:paraId="5C1360FA">
            <w:pPr>
              <w:pStyle w:val="19"/>
              <w:ind w:firstLine="62"/>
              <w:rPr>
                <w:rFonts w:hint="eastAsia"/>
                <w:color w:val="auto"/>
              </w:rPr>
            </w:pPr>
            <w:r>
              <w:rPr>
                <w:color w:val="auto"/>
              </w:rPr>
              <w:t>GB/T 3921-2008中C（3）</w:t>
            </w:r>
          </w:p>
        </w:tc>
      </w:tr>
      <w:tr w14:paraId="3E8CEC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2246" w:type="dxa"/>
            <w:vMerge w:val="continue"/>
            <w:tcBorders>
              <w:top w:val="nil"/>
              <w:left w:val="single" w:color="000000" w:sz="6" w:space="0"/>
            </w:tcBorders>
          </w:tcPr>
          <w:p w14:paraId="5BBCA67C">
            <w:pPr>
              <w:rPr>
                <w:color w:val="auto"/>
              </w:rPr>
            </w:pPr>
          </w:p>
        </w:tc>
        <w:tc>
          <w:tcPr>
            <w:tcW w:w="1261" w:type="dxa"/>
          </w:tcPr>
          <w:p w14:paraId="510B9AC1">
            <w:pPr>
              <w:pStyle w:val="19"/>
              <w:ind w:firstLine="62"/>
              <w:rPr>
                <w:rFonts w:hint="eastAsia"/>
                <w:color w:val="auto"/>
              </w:rPr>
            </w:pPr>
            <w:r>
              <w:rPr>
                <w:color w:val="auto"/>
              </w:rPr>
              <w:t>沾色</w:t>
            </w:r>
          </w:p>
        </w:tc>
        <w:tc>
          <w:tcPr>
            <w:tcW w:w="2521" w:type="dxa"/>
          </w:tcPr>
          <w:p w14:paraId="0816755F">
            <w:pPr>
              <w:pStyle w:val="19"/>
              <w:ind w:firstLine="62"/>
              <w:rPr>
                <w:rFonts w:hint="eastAsia"/>
                <w:color w:val="auto"/>
              </w:rPr>
            </w:pPr>
            <w:r>
              <w:rPr>
                <w:color w:val="auto"/>
              </w:rPr>
              <w:t>≥4</w:t>
            </w:r>
          </w:p>
        </w:tc>
        <w:tc>
          <w:tcPr>
            <w:tcW w:w="2497" w:type="dxa"/>
            <w:vMerge w:val="continue"/>
            <w:tcBorders>
              <w:top w:val="nil"/>
              <w:right w:val="single" w:color="000000" w:sz="6" w:space="0"/>
            </w:tcBorders>
          </w:tcPr>
          <w:p w14:paraId="5D101831">
            <w:pPr>
              <w:rPr>
                <w:color w:val="auto"/>
              </w:rPr>
            </w:pPr>
          </w:p>
        </w:tc>
      </w:tr>
      <w:tr w14:paraId="60C8E0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246" w:type="dxa"/>
            <w:vMerge w:val="restart"/>
            <w:tcBorders>
              <w:left w:val="single" w:color="000000" w:sz="6" w:space="0"/>
              <w:bottom w:val="nil"/>
            </w:tcBorders>
          </w:tcPr>
          <w:p w14:paraId="198FC2E0">
            <w:pPr>
              <w:spacing w:line="256" w:lineRule="auto"/>
              <w:rPr>
                <w:color w:val="auto"/>
              </w:rPr>
            </w:pPr>
          </w:p>
          <w:p w14:paraId="57FD49DB">
            <w:pPr>
              <w:pStyle w:val="19"/>
              <w:ind w:firstLine="62"/>
              <w:rPr>
                <w:rFonts w:hint="eastAsia"/>
                <w:color w:val="auto"/>
              </w:rPr>
            </w:pPr>
            <w:r>
              <w:rPr>
                <w:color w:val="auto"/>
              </w:rPr>
              <w:t>耐干洗色牢度</w:t>
            </w:r>
          </w:p>
        </w:tc>
        <w:tc>
          <w:tcPr>
            <w:tcW w:w="1261" w:type="dxa"/>
          </w:tcPr>
          <w:p w14:paraId="630345ED">
            <w:pPr>
              <w:pStyle w:val="19"/>
              <w:ind w:firstLine="62"/>
              <w:rPr>
                <w:rFonts w:hint="eastAsia"/>
                <w:color w:val="auto"/>
              </w:rPr>
            </w:pPr>
            <w:r>
              <w:rPr>
                <w:color w:val="auto"/>
              </w:rPr>
              <w:t>变色</w:t>
            </w:r>
          </w:p>
        </w:tc>
        <w:tc>
          <w:tcPr>
            <w:tcW w:w="2521" w:type="dxa"/>
            <w:vMerge w:val="restart"/>
            <w:tcBorders>
              <w:bottom w:val="nil"/>
            </w:tcBorders>
          </w:tcPr>
          <w:p w14:paraId="5E813072">
            <w:pPr>
              <w:spacing w:line="256" w:lineRule="auto"/>
              <w:rPr>
                <w:color w:val="auto"/>
              </w:rPr>
            </w:pPr>
          </w:p>
          <w:p w14:paraId="180DFE55">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6061B853">
            <w:pPr>
              <w:spacing w:line="256" w:lineRule="auto"/>
              <w:rPr>
                <w:color w:val="auto"/>
              </w:rPr>
            </w:pPr>
          </w:p>
          <w:p w14:paraId="27CD45A6">
            <w:pPr>
              <w:pStyle w:val="19"/>
              <w:ind w:firstLine="62"/>
              <w:rPr>
                <w:rFonts w:hint="eastAsia"/>
                <w:color w:val="auto"/>
              </w:rPr>
            </w:pPr>
            <w:r>
              <w:rPr>
                <w:color w:val="auto"/>
              </w:rPr>
              <w:t>GB/T</w:t>
            </w:r>
            <w:r>
              <w:rPr>
                <w:color w:val="auto"/>
                <w:spacing w:val="21"/>
              </w:rPr>
              <w:t xml:space="preserve"> </w:t>
            </w:r>
            <w:r>
              <w:rPr>
                <w:color w:val="auto"/>
              </w:rPr>
              <w:t>5711-2015</w:t>
            </w:r>
          </w:p>
        </w:tc>
      </w:tr>
      <w:tr w14:paraId="5E7070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246" w:type="dxa"/>
            <w:vMerge w:val="continue"/>
            <w:tcBorders>
              <w:top w:val="nil"/>
              <w:left w:val="single" w:color="000000" w:sz="6" w:space="0"/>
            </w:tcBorders>
          </w:tcPr>
          <w:p w14:paraId="389EE74D">
            <w:pPr>
              <w:rPr>
                <w:color w:val="auto"/>
              </w:rPr>
            </w:pPr>
          </w:p>
        </w:tc>
        <w:tc>
          <w:tcPr>
            <w:tcW w:w="1261" w:type="dxa"/>
          </w:tcPr>
          <w:p w14:paraId="5A78C454">
            <w:pPr>
              <w:pStyle w:val="19"/>
              <w:ind w:firstLine="62"/>
              <w:rPr>
                <w:rFonts w:hint="eastAsia"/>
                <w:color w:val="auto"/>
              </w:rPr>
            </w:pPr>
            <w:r>
              <w:rPr>
                <w:color w:val="auto"/>
              </w:rPr>
              <w:t>沾色</w:t>
            </w:r>
          </w:p>
        </w:tc>
        <w:tc>
          <w:tcPr>
            <w:tcW w:w="2521" w:type="dxa"/>
            <w:vMerge w:val="continue"/>
            <w:tcBorders>
              <w:top w:val="nil"/>
            </w:tcBorders>
          </w:tcPr>
          <w:p w14:paraId="735A4B44">
            <w:pPr>
              <w:rPr>
                <w:color w:val="auto"/>
              </w:rPr>
            </w:pPr>
          </w:p>
        </w:tc>
        <w:tc>
          <w:tcPr>
            <w:tcW w:w="2497" w:type="dxa"/>
            <w:vMerge w:val="continue"/>
            <w:tcBorders>
              <w:top w:val="nil"/>
              <w:right w:val="single" w:color="000000" w:sz="6" w:space="0"/>
            </w:tcBorders>
          </w:tcPr>
          <w:p w14:paraId="44DB3E8E">
            <w:pPr>
              <w:rPr>
                <w:color w:val="auto"/>
              </w:rPr>
            </w:pPr>
          </w:p>
        </w:tc>
      </w:tr>
      <w:tr w14:paraId="51781B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246" w:type="dxa"/>
            <w:vMerge w:val="restart"/>
            <w:tcBorders>
              <w:left w:val="single" w:color="000000" w:sz="6" w:space="0"/>
              <w:bottom w:val="nil"/>
            </w:tcBorders>
          </w:tcPr>
          <w:p w14:paraId="2AE1A36C">
            <w:pPr>
              <w:spacing w:line="341" w:lineRule="auto"/>
              <w:rPr>
                <w:color w:val="auto"/>
              </w:rPr>
            </w:pPr>
          </w:p>
          <w:p w14:paraId="6303AAC2">
            <w:pPr>
              <w:pStyle w:val="19"/>
              <w:ind w:firstLine="62"/>
              <w:rPr>
                <w:rFonts w:hint="eastAsia"/>
                <w:color w:val="auto"/>
              </w:rPr>
            </w:pPr>
            <w:r>
              <w:rPr>
                <w:color w:val="auto"/>
              </w:rPr>
              <w:t>耐摩擦色牢度</w:t>
            </w:r>
          </w:p>
        </w:tc>
        <w:tc>
          <w:tcPr>
            <w:tcW w:w="1261" w:type="dxa"/>
          </w:tcPr>
          <w:p w14:paraId="1BFBEA73">
            <w:pPr>
              <w:pStyle w:val="19"/>
              <w:ind w:firstLine="62"/>
              <w:rPr>
                <w:rFonts w:hint="eastAsia"/>
                <w:color w:val="auto"/>
              </w:rPr>
            </w:pPr>
            <w:r>
              <w:rPr>
                <w:color w:val="auto"/>
              </w:rPr>
              <w:t>干摩</w:t>
            </w:r>
          </w:p>
        </w:tc>
        <w:tc>
          <w:tcPr>
            <w:tcW w:w="2521" w:type="dxa"/>
          </w:tcPr>
          <w:p w14:paraId="1D7927F9">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2A11DCEF">
            <w:pPr>
              <w:spacing w:line="341" w:lineRule="auto"/>
              <w:rPr>
                <w:color w:val="auto"/>
              </w:rPr>
            </w:pPr>
          </w:p>
          <w:p w14:paraId="7F620B63">
            <w:pPr>
              <w:pStyle w:val="19"/>
              <w:ind w:firstLine="62"/>
              <w:rPr>
                <w:rFonts w:hint="eastAsia"/>
                <w:color w:val="auto"/>
              </w:rPr>
            </w:pPr>
            <w:r>
              <w:rPr>
                <w:color w:val="auto"/>
              </w:rPr>
              <w:t>GB/T</w:t>
            </w:r>
            <w:r>
              <w:rPr>
                <w:color w:val="auto"/>
                <w:spacing w:val="21"/>
              </w:rPr>
              <w:t xml:space="preserve"> </w:t>
            </w:r>
            <w:r>
              <w:rPr>
                <w:color w:val="auto"/>
              </w:rPr>
              <w:t>3920-2008</w:t>
            </w:r>
          </w:p>
        </w:tc>
      </w:tr>
      <w:tr w14:paraId="3DDCEB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2246" w:type="dxa"/>
            <w:vMerge w:val="continue"/>
            <w:tcBorders>
              <w:top w:val="nil"/>
              <w:left w:val="single" w:color="000000" w:sz="6" w:space="0"/>
              <w:bottom w:val="single" w:color="000000" w:sz="6" w:space="0"/>
            </w:tcBorders>
          </w:tcPr>
          <w:p w14:paraId="14E86412">
            <w:pPr>
              <w:rPr>
                <w:color w:val="auto"/>
              </w:rPr>
            </w:pPr>
          </w:p>
        </w:tc>
        <w:tc>
          <w:tcPr>
            <w:tcW w:w="1261" w:type="dxa"/>
            <w:tcBorders>
              <w:bottom w:val="single" w:color="000000" w:sz="6" w:space="0"/>
            </w:tcBorders>
          </w:tcPr>
          <w:p w14:paraId="5E9416C2">
            <w:pPr>
              <w:pStyle w:val="19"/>
              <w:ind w:firstLine="62"/>
              <w:rPr>
                <w:rFonts w:hint="eastAsia"/>
                <w:color w:val="auto"/>
              </w:rPr>
            </w:pPr>
            <w:r>
              <w:rPr>
                <w:color w:val="auto"/>
              </w:rPr>
              <w:t>湿摩</w:t>
            </w:r>
          </w:p>
        </w:tc>
        <w:tc>
          <w:tcPr>
            <w:tcW w:w="2521" w:type="dxa"/>
            <w:tcBorders>
              <w:bottom w:val="single" w:color="000000" w:sz="6" w:space="0"/>
            </w:tcBorders>
          </w:tcPr>
          <w:p w14:paraId="4F40736E">
            <w:pPr>
              <w:pStyle w:val="19"/>
              <w:ind w:firstLine="62"/>
              <w:rPr>
                <w:rFonts w:hint="eastAsia"/>
                <w:color w:val="auto"/>
              </w:rPr>
            </w:pPr>
            <w:r>
              <w:rPr>
                <w:color w:val="auto"/>
              </w:rPr>
              <w:t>≥3-4</w:t>
            </w:r>
          </w:p>
        </w:tc>
        <w:tc>
          <w:tcPr>
            <w:tcW w:w="2497" w:type="dxa"/>
            <w:vMerge w:val="continue"/>
            <w:tcBorders>
              <w:top w:val="nil"/>
              <w:bottom w:val="single" w:color="000000" w:sz="6" w:space="0"/>
              <w:right w:val="single" w:color="000000" w:sz="6" w:space="0"/>
            </w:tcBorders>
          </w:tcPr>
          <w:p w14:paraId="626A6716">
            <w:pPr>
              <w:rPr>
                <w:color w:val="auto"/>
              </w:rPr>
            </w:pPr>
          </w:p>
        </w:tc>
      </w:tr>
    </w:tbl>
    <w:p w14:paraId="4B92C091">
      <w:pPr>
        <w:spacing w:line="326" w:lineRule="auto"/>
        <w:rPr>
          <w:color w:val="auto"/>
        </w:rPr>
      </w:pPr>
    </w:p>
    <w:p w14:paraId="4BB697AA">
      <w:pPr>
        <w:pStyle w:val="4"/>
        <w:spacing w:before="74" w:line="227" w:lineRule="auto"/>
        <w:ind w:left="125"/>
        <w:outlineLvl w:val="3"/>
        <w:rPr>
          <w:rFonts w:hint="eastAsia"/>
          <w:color w:val="auto"/>
          <w:sz w:val="23"/>
          <w:szCs w:val="23"/>
        </w:rPr>
      </w:pPr>
      <w:r>
        <w:rPr>
          <w:b/>
          <w:bCs/>
          <w:color w:val="auto"/>
          <w:spacing w:val="3"/>
          <w:sz w:val="23"/>
          <w:szCs w:val="23"/>
        </w:rPr>
        <w:t>J.8</w:t>
      </w:r>
      <w:r>
        <w:rPr>
          <w:color w:val="auto"/>
          <w:spacing w:val="-43"/>
          <w:sz w:val="23"/>
          <w:szCs w:val="23"/>
        </w:rPr>
        <w:t xml:space="preserve"> </w:t>
      </w:r>
      <w:r>
        <w:rPr>
          <w:b/>
          <w:bCs/>
          <w:color w:val="auto"/>
          <w:spacing w:val="3"/>
          <w:sz w:val="23"/>
          <w:szCs w:val="23"/>
        </w:rPr>
        <w:t>试验方法</w:t>
      </w:r>
    </w:p>
    <w:p w14:paraId="6C64F27F">
      <w:pPr>
        <w:spacing w:line="430" w:lineRule="auto"/>
        <w:rPr>
          <w:color w:val="auto"/>
        </w:rPr>
      </w:pPr>
    </w:p>
    <w:p w14:paraId="71871587">
      <w:pPr>
        <w:pStyle w:val="4"/>
        <w:spacing w:before="66" w:line="227" w:lineRule="auto"/>
        <w:ind w:left="124"/>
        <w:outlineLvl w:val="3"/>
        <w:rPr>
          <w:rFonts w:hint="eastAsia"/>
          <w:color w:val="auto"/>
        </w:rPr>
      </w:pPr>
      <w:r>
        <w:rPr>
          <w:b/>
          <w:bCs/>
          <w:color w:val="auto"/>
          <w:spacing w:val="4"/>
        </w:rPr>
        <w:t>J.8.1</w:t>
      </w:r>
      <w:r>
        <w:rPr>
          <w:color w:val="auto"/>
          <w:spacing w:val="4"/>
        </w:rPr>
        <w:t xml:space="preserve"> </w:t>
      </w:r>
      <w:r>
        <w:rPr>
          <w:b/>
          <w:bCs/>
          <w:color w:val="auto"/>
          <w:spacing w:val="4"/>
        </w:rPr>
        <w:t>样式结构</w:t>
      </w:r>
    </w:p>
    <w:p w14:paraId="1924A18D">
      <w:pPr>
        <w:pStyle w:val="4"/>
        <w:spacing w:before="298" w:line="228" w:lineRule="auto"/>
        <w:ind w:left="574"/>
        <w:rPr>
          <w:rFonts w:hint="eastAsia"/>
          <w:color w:val="auto"/>
          <w:lang w:eastAsia="zh-CN"/>
        </w:rPr>
      </w:pPr>
      <w:r>
        <w:rPr>
          <w:color w:val="auto"/>
          <w:spacing w:val="8"/>
          <w:lang w:eastAsia="zh-CN"/>
        </w:rPr>
        <w:t>以目视观感和手感检验，并与主管部门批准的材料标样比照检验。</w:t>
      </w:r>
    </w:p>
    <w:p w14:paraId="406598B1">
      <w:pPr>
        <w:spacing w:line="228" w:lineRule="auto"/>
        <w:rPr>
          <w:color w:val="auto"/>
          <w:lang w:eastAsia="zh-CN"/>
        </w:rPr>
      </w:pPr>
    </w:p>
    <w:p w14:paraId="404F84DE">
      <w:pPr>
        <w:pStyle w:val="4"/>
        <w:spacing w:before="65" w:line="227" w:lineRule="auto"/>
        <w:ind w:left="21"/>
        <w:outlineLvl w:val="3"/>
        <w:rPr>
          <w:rFonts w:hint="eastAsia"/>
          <w:color w:val="auto"/>
          <w:lang w:eastAsia="zh-CN"/>
        </w:rPr>
      </w:pPr>
      <w:r>
        <w:rPr>
          <w:b/>
          <w:bCs/>
          <w:color w:val="auto"/>
          <w:spacing w:val="3"/>
          <w:lang w:eastAsia="zh-CN"/>
        </w:rPr>
        <w:t>J.8.2</w:t>
      </w:r>
      <w:r>
        <w:rPr>
          <w:color w:val="auto"/>
          <w:spacing w:val="3"/>
          <w:lang w:eastAsia="zh-CN"/>
        </w:rPr>
        <w:t xml:space="preserve"> </w:t>
      </w:r>
      <w:r>
        <w:rPr>
          <w:b/>
          <w:bCs/>
          <w:color w:val="auto"/>
          <w:spacing w:val="3"/>
          <w:lang w:eastAsia="zh-CN"/>
        </w:rPr>
        <w:t>尺寸</w:t>
      </w:r>
    </w:p>
    <w:p w14:paraId="0F63DCB4">
      <w:pPr>
        <w:spacing w:line="310" w:lineRule="auto"/>
        <w:rPr>
          <w:color w:val="auto"/>
          <w:lang w:eastAsia="zh-CN"/>
        </w:rPr>
      </w:pPr>
    </w:p>
    <w:p w14:paraId="201F5EE6">
      <w:pPr>
        <w:pStyle w:val="4"/>
        <w:spacing w:before="65" w:line="228" w:lineRule="auto"/>
        <w:ind w:left="441"/>
        <w:rPr>
          <w:rFonts w:hint="eastAsia"/>
          <w:color w:val="auto"/>
          <w:lang w:eastAsia="zh-CN"/>
        </w:rPr>
      </w:pPr>
      <w:r>
        <w:rPr>
          <w:color w:val="auto"/>
          <w:spacing w:val="9"/>
          <w:lang w:eastAsia="zh-CN"/>
        </w:rPr>
        <w:t>尺寸的检验用精度为1</w:t>
      </w:r>
      <w:r>
        <w:rPr>
          <w:color w:val="auto"/>
          <w:lang w:eastAsia="zh-CN"/>
        </w:rPr>
        <w:t>mm</w:t>
      </w:r>
      <w:r>
        <w:rPr>
          <w:color w:val="auto"/>
          <w:spacing w:val="9"/>
          <w:lang w:eastAsia="zh-CN"/>
        </w:rPr>
        <w:t>的直尺检验。</w:t>
      </w:r>
    </w:p>
    <w:p w14:paraId="69A6F913">
      <w:pPr>
        <w:spacing w:line="310" w:lineRule="auto"/>
        <w:rPr>
          <w:color w:val="auto"/>
          <w:lang w:eastAsia="zh-CN"/>
        </w:rPr>
      </w:pPr>
    </w:p>
    <w:p w14:paraId="42C54FE6">
      <w:pPr>
        <w:pStyle w:val="4"/>
        <w:spacing w:before="65" w:line="227" w:lineRule="auto"/>
        <w:ind w:left="21"/>
        <w:outlineLvl w:val="3"/>
        <w:rPr>
          <w:rFonts w:hint="eastAsia"/>
          <w:color w:val="auto"/>
          <w:lang w:eastAsia="zh-CN"/>
        </w:rPr>
      </w:pPr>
      <w:r>
        <w:rPr>
          <w:b/>
          <w:bCs/>
          <w:color w:val="auto"/>
          <w:spacing w:val="4"/>
          <w:lang w:eastAsia="zh-CN"/>
        </w:rPr>
        <w:t>J.8.3</w:t>
      </w:r>
      <w:r>
        <w:rPr>
          <w:color w:val="auto"/>
          <w:spacing w:val="4"/>
          <w:lang w:eastAsia="zh-CN"/>
        </w:rPr>
        <w:t xml:space="preserve"> </w:t>
      </w:r>
      <w:r>
        <w:rPr>
          <w:b/>
          <w:bCs/>
          <w:color w:val="auto"/>
          <w:spacing w:val="4"/>
          <w:lang w:eastAsia="zh-CN"/>
        </w:rPr>
        <w:t>理化性能</w:t>
      </w:r>
    </w:p>
    <w:p w14:paraId="0D99CF18">
      <w:pPr>
        <w:spacing w:line="310" w:lineRule="auto"/>
        <w:rPr>
          <w:color w:val="auto"/>
          <w:lang w:eastAsia="zh-CN"/>
        </w:rPr>
      </w:pPr>
    </w:p>
    <w:p w14:paraId="0364DEF3">
      <w:pPr>
        <w:pStyle w:val="4"/>
        <w:spacing w:before="65" w:line="326" w:lineRule="auto"/>
        <w:ind w:right="136"/>
        <w:rPr>
          <w:rFonts w:hint="eastAsia"/>
          <w:color w:val="auto"/>
          <w:lang w:eastAsia="zh-CN"/>
        </w:rPr>
      </w:pPr>
      <w:r>
        <w:rPr>
          <w:b/>
          <w:bCs/>
          <w:color w:val="auto"/>
          <w:spacing w:val="5"/>
          <w:lang w:eastAsia="zh-CN"/>
        </w:rPr>
        <w:t>J.8.3.1</w:t>
      </w:r>
      <w:r>
        <w:rPr>
          <w:color w:val="auto"/>
          <w:spacing w:val="5"/>
          <w:lang w:eastAsia="zh-CN"/>
        </w:rPr>
        <w:t xml:space="preserve">  断裂强力的检验按</w:t>
      </w:r>
      <w:r>
        <w:rPr>
          <w:color w:val="auto"/>
          <w:lang w:eastAsia="zh-CN"/>
        </w:rPr>
        <w:t>GB</w:t>
      </w:r>
      <w:r>
        <w:rPr>
          <w:color w:val="auto"/>
          <w:spacing w:val="5"/>
          <w:lang w:eastAsia="zh-CN"/>
        </w:rPr>
        <w:t>/T</w:t>
      </w:r>
      <w:r>
        <w:rPr>
          <w:color w:val="auto"/>
          <w:spacing w:val="28"/>
          <w:lang w:eastAsia="zh-CN"/>
        </w:rPr>
        <w:t xml:space="preserve"> </w:t>
      </w:r>
      <w:r>
        <w:rPr>
          <w:color w:val="auto"/>
          <w:spacing w:val="5"/>
          <w:lang w:eastAsia="zh-CN"/>
        </w:rPr>
        <w:t>14344-</w:t>
      </w:r>
      <w:r>
        <w:rPr>
          <w:color w:val="auto"/>
          <w:spacing w:val="4"/>
          <w:lang w:eastAsia="zh-CN"/>
        </w:rPr>
        <w:t>2008的规定。</w:t>
      </w:r>
      <w:r>
        <w:rPr>
          <w:color w:val="auto"/>
          <w:lang w:eastAsia="zh-CN"/>
        </w:rPr>
        <w:t xml:space="preserve"> </w:t>
      </w:r>
      <w:r>
        <w:rPr>
          <w:b/>
          <w:bCs/>
          <w:color w:val="auto"/>
          <w:spacing w:val="5"/>
          <w:lang w:eastAsia="zh-CN"/>
        </w:rPr>
        <w:t>J.8.3.2</w:t>
      </w:r>
      <w:r>
        <w:rPr>
          <w:color w:val="auto"/>
          <w:spacing w:val="5"/>
          <w:lang w:eastAsia="zh-CN"/>
        </w:rPr>
        <w:t xml:space="preserve">  色牢度的检验应符合</w:t>
      </w:r>
      <w:r>
        <w:rPr>
          <w:color w:val="auto"/>
          <w:spacing w:val="-39"/>
          <w:lang w:eastAsia="zh-CN"/>
        </w:rPr>
        <w:t xml:space="preserve"> </w:t>
      </w:r>
      <w:r>
        <w:rPr>
          <w:color w:val="auto"/>
          <w:spacing w:val="5"/>
          <w:lang w:eastAsia="zh-CN"/>
        </w:rPr>
        <w:t>J.7.2</w:t>
      </w:r>
      <w:r>
        <w:rPr>
          <w:color w:val="auto"/>
          <w:spacing w:val="-20"/>
          <w:lang w:eastAsia="zh-CN"/>
        </w:rPr>
        <w:t xml:space="preserve"> </w:t>
      </w:r>
      <w:r>
        <w:rPr>
          <w:color w:val="auto"/>
          <w:spacing w:val="5"/>
          <w:lang w:eastAsia="zh-CN"/>
        </w:rPr>
        <w:t>的规定。</w:t>
      </w:r>
    </w:p>
    <w:p w14:paraId="5D995212">
      <w:pPr>
        <w:spacing w:line="326" w:lineRule="auto"/>
        <w:rPr>
          <w:color w:val="auto"/>
          <w:lang w:eastAsia="zh-CN"/>
        </w:rPr>
        <w:sectPr>
          <w:pgSz w:w="11906" w:h="16838"/>
          <w:pgMar w:top="400" w:right="1785" w:bottom="400" w:left="1785" w:header="0" w:footer="0" w:gutter="0"/>
          <w:cols w:space="720" w:num="1"/>
        </w:sectPr>
      </w:pPr>
    </w:p>
    <w:p w14:paraId="0329606C">
      <w:pPr>
        <w:spacing w:line="274" w:lineRule="auto"/>
        <w:rPr>
          <w:color w:val="auto"/>
          <w:lang w:eastAsia="zh-CN"/>
        </w:rPr>
      </w:pPr>
    </w:p>
    <w:p w14:paraId="4FC3F8B4">
      <w:pPr>
        <w:spacing w:line="274" w:lineRule="auto"/>
        <w:rPr>
          <w:color w:val="auto"/>
          <w:lang w:eastAsia="zh-CN"/>
        </w:rPr>
      </w:pPr>
    </w:p>
    <w:p w14:paraId="74B225B6">
      <w:pPr>
        <w:spacing w:line="274" w:lineRule="auto"/>
        <w:rPr>
          <w:color w:val="auto"/>
          <w:lang w:eastAsia="zh-CN"/>
        </w:rPr>
      </w:pPr>
    </w:p>
    <w:p w14:paraId="235889CC">
      <w:pPr>
        <w:spacing w:line="274" w:lineRule="auto"/>
        <w:rPr>
          <w:color w:val="auto"/>
          <w:lang w:eastAsia="zh-CN"/>
        </w:rPr>
      </w:pPr>
    </w:p>
    <w:p w14:paraId="790F2370">
      <w:pPr>
        <w:spacing w:line="268" w:lineRule="auto"/>
        <w:rPr>
          <w:color w:val="auto"/>
          <w:lang w:eastAsia="zh-CN"/>
        </w:rPr>
      </w:pPr>
    </w:p>
    <w:p w14:paraId="55AC1B74">
      <w:pPr>
        <w:spacing w:line="268" w:lineRule="auto"/>
        <w:rPr>
          <w:color w:val="auto"/>
          <w:lang w:eastAsia="zh-CN"/>
        </w:rPr>
      </w:pPr>
    </w:p>
    <w:p w14:paraId="3CAD6181">
      <w:pPr>
        <w:spacing w:line="268" w:lineRule="auto"/>
        <w:rPr>
          <w:color w:val="auto"/>
          <w:lang w:eastAsia="zh-CN"/>
        </w:rPr>
      </w:pPr>
    </w:p>
    <w:p w14:paraId="70801BA5">
      <w:pPr>
        <w:spacing w:line="269" w:lineRule="auto"/>
        <w:rPr>
          <w:color w:val="auto"/>
          <w:lang w:eastAsia="zh-CN"/>
        </w:rPr>
      </w:pPr>
    </w:p>
    <w:p w14:paraId="5EC690C3">
      <w:pPr>
        <w:pStyle w:val="4"/>
        <w:spacing w:before="74" w:line="227" w:lineRule="auto"/>
        <w:ind w:left="3243"/>
        <w:rPr>
          <w:rFonts w:hint="eastAsia"/>
          <w:color w:val="auto"/>
          <w:sz w:val="23"/>
          <w:szCs w:val="23"/>
          <w:lang w:eastAsia="zh-CN"/>
        </w:rPr>
      </w:pPr>
      <w:r>
        <w:rPr>
          <w:b/>
          <w:bCs/>
          <w:color w:val="auto"/>
          <w:spacing w:val="1"/>
          <w:sz w:val="23"/>
          <w:szCs w:val="23"/>
          <w:lang w:eastAsia="zh-CN"/>
        </w:rPr>
        <w:t>附录</w:t>
      </w:r>
      <w:r>
        <w:rPr>
          <w:color w:val="auto"/>
          <w:spacing w:val="-41"/>
          <w:sz w:val="23"/>
          <w:szCs w:val="23"/>
          <w:lang w:eastAsia="zh-CN"/>
        </w:rPr>
        <w:t xml:space="preserve"> </w:t>
      </w:r>
      <w:r>
        <w:rPr>
          <w:rFonts w:ascii="Cambria" w:hAnsi="Cambria" w:eastAsia="Cambria" w:cs="Cambria"/>
          <w:b/>
          <w:bCs/>
          <w:color w:val="auto"/>
          <w:spacing w:val="1"/>
          <w:sz w:val="23"/>
          <w:szCs w:val="23"/>
          <w:lang w:eastAsia="zh-CN"/>
        </w:rPr>
        <w:t>K</w:t>
      </w:r>
      <w:r>
        <w:rPr>
          <w:b/>
          <w:bCs/>
          <w:color w:val="auto"/>
          <w:spacing w:val="1"/>
          <w:sz w:val="23"/>
          <w:szCs w:val="23"/>
          <w:lang w:eastAsia="zh-CN"/>
        </w:rPr>
        <w:t>（规范性）</w:t>
      </w:r>
    </w:p>
    <w:p w14:paraId="626449C9">
      <w:pPr>
        <w:pStyle w:val="4"/>
        <w:spacing w:before="184" w:line="228" w:lineRule="auto"/>
        <w:ind w:left="3455"/>
        <w:outlineLvl w:val="2"/>
        <w:rPr>
          <w:rFonts w:hint="eastAsia"/>
          <w:color w:val="auto"/>
          <w:sz w:val="23"/>
          <w:szCs w:val="23"/>
          <w:lang w:eastAsia="zh-CN"/>
        </w:rPr>
      </w:pPr>
      <w:r>
        <w:rPr>
          <w:b/>
          <w:bCs/>
          <w:color w:val="auto"/>
          <w:spacing w:val="6"/>
          <w:sz w:val="23"/>
          <w:szCs w:val="23"/>
          <w:lang w:eastAsia="zh-CN"/>
        </w:rPr>
        <w:t>饰带技术要求</w:t>
      </w:r>
    </w:p>
    <w:p w14:paraId="3DFC26F7">
      <w:pPr>
        <w:spacing w:line="394" w:lineRule="auto"/>
        <w:rPr>
          <w:color w:val="auto"/>
          <w:lang w:eastAsia="zh-CN"/>
        </w:rPr>
      </w:pPr>
    </w:p>
    <w:p w14:paraId="48DC8C63">
      <w:pPr>
        <w:pStyle w:val="4"/>
        <w:spacing w:before="75" w:line="228" w:lineRule="auto"/>
        <w:ind w:left="19"/>
        <w:outlineLvl w:val="3"/>
        <w:rPr>
          <w:rFonts w:hint="eastAsia"/>
          <w:color w:val="auto"/>
          <w:sz w:val="23"/>
          <w:szCs w:val="23"/>
          <w:lang w:eastAsia="zh-CN"/>
        </w:rPr>
      </w:pPr>
      <w:r>
        <w:rPr>
          <w:b/>
          <w:bCs/>
          <w:color w:val="auto"/>
          <w:spacing w:val="1"/>
          <w:sz w:val="23"/>
          <w:szCs w:val="23"/>
          <w:lang w:eastAsia="zh-CN"/>
        </w:rPr>
        <w:t>K.1</w:t>
      </w:r>
      <w:r>
        <w:rPr>
          <w:color w:val="auto"/>
          <w:spacing w:val="-42"/>
          <w:sz w:val="23"/>
          <w:szCs w:val="23"/>
          <w:lang w:eastAsia="zh-CN"/>
        </w:rPr>
        <w:t xml:space="preserve"> </w:t>
      </w:r>
      <w:r>
        <w:rPr>
          <w:b/>
          <w:bCs/>
          <w:color w:val="auto"/>
          <w:spacing w:val="1"/>
          <w:sz w:val="23"/>
          <w:szCs w:val="23"/>
          <w:lang w:eastAsia="zh-CN"/>
        </w:rPr>
        <w:t>分类</w:t>
      </w:r>
    </w:p>
    <w:p w14:paraId="281194CC">
      <w:pPr>
        <w:spacing w:line="428" w:lineRule="auto"/>
        <w:rPr>
          <w:color w:val="auto"/>
          <w:lang w:eastAsia="zh-CN"/>
        </w:rPr>
      </w:pPr>
    </w:p>
    <w:p w14:paraId="67C2E600">
      <w:pPr>
        <w:pStyle w:val="4"/>
        <w:spacing w:before="66" w:line="228" w:lineRule="auto"/>
        <w:ind w:left="442"/>
        <w:rPr>
          <w:rFonts w:hint="eastAsia"/>
          <w:color w:val="auto"/>
          <w:lang w:eastAsia="zh-CN"/>
        </w:rPr>
      </w:pPr>
      <w:r>
        <w:rPr>
          <w:color w:val="auto"/>
          <w:spacing w:val="9"/>
          <w:lang w:eastAsia="zh-CN"/>
        </w:rPr>
        <w:t>饰带按照用途分为袖饰带和裤饰带两种，袖饰带按带宽规格分为10</w:t>
      </w:r>
      <w:r>
        <w:rPr>
          <w:color w:val="auto"/>
          <w:lang w:eastAsia="zh-CN"/>
        </w:rPr>
        <w:t>mm</w:t>
      </w:r>
      <w:r>
        <w:rPr>
          <w:color w:val="auto"/>
          <w:spacing w:val="9"/>
          <w:lang w:eastAsia="zh-CN"/>
        </w:rPr>
        <w:t>和45</w:t>
      </w:r>
      <w:r>
        <w:rPr>
          <w:color w:val="auto"/>
          <w:lang w:eastAsia="zh-CN"/>
        </w:rPr>
        <w:t>mm</w:t>
      </w:r>
      <w:r>
        <w:rPr>
          <w:color w:val="auto"/>
          <w:spacing w:val="9"/>
          <w:lang w:eastAsia="zh-CN"/>
        </w:rPr>
        <w:t>两种。</w:t>
      </w:r>
    </w:p>
    <w:p w14:paraId="20353F76">
      <w:pPr>
        <w:spacing w:line="416" w:lineRule="auto"/>
        <w:rPr>
          <w:color w:val="auto"/>
          <w:lang w:eastAsia="zh-CN"/>
        </w:rPr>
      </w:pPr>
    </w:p>
    <w:p w14:paraId="6A8BE0F4">
      <w:pPr>
        <w:pStyle w:val="4"/>
        <w:spacing w:before="75" w:line="228" w:lineRule="auto"/>
        <w:ind w:left="19"/>
        <w:outlineLvl w:val="3"/>
        <w:rPr>
          <w:rFonts w:hint="eastAsia"/>
          <w:color w:val="auto"/>
          <w:sz w:val="23"/>
          <w:szCs w:val="23"/>
          <w:lang w:eastAsia="zh-CN"/>
        </w:rPr>
      </w:pPr>
      <w:r>
        <w:rPr>
          <w:b/>
          <w:bCs/>
          <w:color w:val="auto"/>
          <w:spacing w:val="4"/>
          <w:sz w:val="23"/>
          <w:szCs w:val="23"/>
          <w:lang w:eastAsia="zh-CN"/>
        </w:rPr>
        <w:t>K.2</w:t>
      </w:r>
      <w:r>
        <w:rPr>
          <w:color w:val="auto"/>
          <w:spacing w:val="-41"/>
          <w:sz w:val="23"/>
          <w:szCs w:val="23"/>
          <w:lang w:eastAsia="zh-CN"/>
        </w:rPr>
        <w:t xml:space="preserve"> </w:t>
      </w:r>
      <w:r>
        <w:rPr>
          <w:b/>
          <w:bCs/>
          <w:color w:val="auto"/>
          <w:spacing w:val="4"/>
          <w:sz w:val="23"/>
          <w:szCs w:val="23"/>
          <w:lang w:eastAsia="zh-CN"/>
        </w:rPr>
        <w:t>样式及规格</w:t>
      </w:r>
    </w:p>
    <w:p w14:paraId="09D104A2">
      <w:pPr>
        <w:spacing w:line="428" w:lineRule="auto"/>
        <w:rPr>
          <w:color w:val="auto"/>
          <w:lang w:eastAsia="zh-CN"/>
        </w:rPr>
      </w:pPr>
    </w:p>
    <w:p w14:paraId="2F7ABFC1">
      <w:pPr>
        <w:pStyle w:val="4"/>
        <w:spacing w:before="66" w:line="228" w:lineRule="auto"/>
        <w:ind w:left="444"/>
        <w:rPr>
          <w:rFonts w:hint="eastAsia"/>
          <w:color w:val="auto"/>
          <w:lang w:eastAsia="zh-CN"/>
        </w:rPr>
      </w:pPr>
      <w:r>
        <w:rPr>
          <w:color w:val="auto"/>
          <w:spacing w:val="8"/>
          <w:lang w:eastAsia="zh-CN"/>
        </w:rPr>
        <w:t>各规格饰带样式应符合实物标样及图K.1规定。</w:t>
      </w:r>
    </w:p>
    <w:p w14:paraId="15064CF5">
      <w:pPr>
        <w:spacing w:before="133" w:line="5959" w:lineRule="exact"/>
        <w:ind w:firstLine="93"/>
        <w:rPr>
          <w:color w:val="auto"/>
        </w:rPr>
      </w:pPr>
      <w:r>
        <w:rPr>
          <w:color w:val="auto"/>
          <w:position w:val="-119"/>
          <w:lang w:eastAsia="zh-CN"/>
        </w:rPr>
        <w:drawing>
          <wp:inline distT="0" distB="0" distL="0" distR="0">
            <wp:extent cx="5419725" cy="3783965"/>
            <wp:effectExtent l="0" t="0" r="9525" b="6985"/>
            <wp:docPr id="312" name="IM 312"/>
            <wp:cNvGraphicFramePr/>
            <a:graphic xmlns:a="http://schemas.openxmlformats.org/drawingml/2006/main">
              <a:graphicData uri="http://schemas.openxmlformats.org/drawingml/2006/picture">
                <pic:pic xmlns:pic="http://schemas.openxmlformats.org/drawingml/2006/picture">
                  <pic:nvPicPr>
                    <pic:cNvPr id="312" name="IM 312"/>
                    <pic:cNvPicPr/>
                  </pic:nvPicPr>
                  <pic:blipFill>
                    <a:blip r:embed="rId70"/>
                    <a:stretch>
                      <a:fillRect/>
                    </a:stretch>
                  </pic:blipFill>
                  <pic:spPr>
                    <a:xfrm>
                      <a:off x="0" y="0"/>
                      <a:ext cx="5420278" cy="3783981"/>
                    </a:xfrm>
                    <a:prstGeom prst="rect">
                      <a:avLst/>
                    </a:prstGeom>
                  </pic:spPr>
                </pic:pic>
              </a:graphicData>
            </a:graphic>
          </wp:inline>
        </w:drawing>
      </w:r>
    </w:p>
    <w:p w14:paraId="50C36268">
      <w:pPr>
        <w:spacing w:line="380" w:lineRule="auto"/>
        <w:rPr>
          <w:color w:val="auto"/>
        </w:rPr>
      </w:pPr>
    </w:p>
    <w:p w14:paraId="22A049AF">
      <w:pPr>
        <w:spacing w:before="65" w:line="231" w:lineRule="auto"/>
        <w:ind w:left="3111"/>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2"/>
          <w:sz w:val="20"/>
          <w:szCs w:val="20"/>
          <w:lang w:eastAsia="zh-CN"/>
        </w:rPr>
        <w:t xml:space="preserve"> </w:t>
      </w:r>
      <w:r>
        <w:rPr>
          <w:rFonts w:ascii="黑体" w:hAnsi="黑体" w:eastAsia="黑体" w:cs="黑体"/>
          <w:color w:val="auto"/>
          <w:spacing w:val="5"/>
          <w:sz w:val="20"/>
          <w:szCs w:val="20"/>
          <w:lang w:eastAsia="zh-CN"/>
        </w:rPr>
        <w:t>K.1 饰带样式及规格</w:t>
      </w:r>
    </w:p>
    <w:p w14:paraId="7562CD15">
      <w:pPr>
        <w:spacing w:line="334" w:lineRule="auto"/>
        <w:rPr>
          <w:color w:val="auto"/>
          <w:lang w:eastAsia="zh-CN"/>
        </w:rPr>
      </w:pPr>
    </w:p>
    <w:p w14:paraId="6C1252AE">
      <w:pPr>
        <w:pStyle w:val="4"/>
        <w:spacing w:before="76" w:line="230" w:lineRule="auto"/>
        <w:ind w:left="19"/>
        <w:outlineLvl w:val="3"/>
        <w:rPr>
          <w:rFonts w:hint="eastAsia"/>
          <w:color w:val="auto"/>
          <w:sz w:val="23"/>
          <w:szCs w:val="23"/>
          <w:lang w:eastAsia="zh-CN"/>
        </w:rPr>
      </w:pPr>
      <w:r>
        <w:rPr>
          <w:b/>
          <w:bCs/>
          <w:color w:val="auto"/>
          <w:spacing w:val="4"/>
          <w:sz w:val="23"/>
          <w:szCs w:val="23"/>
          <w:lang w:eastAsia="zh-CN"/>
        </w:rPr>
        <w:t>K.3</w:t>
      </w:r>
      <w:r>
        <w:rPr>
          <w:color w:val="auto"/>
          <w:spacing w:val="-41"/>
          <w:sz w:val="23"/>
          <w:szCs w:val="23"/>
          <w:lang w:eastAsia="zh-CN"/>
        </w:rPr>
        <w:t xml:space="preserve"> </w:t>
      </w:r>
      <w:r>
        <w:rPr>
          <w:b/>
          <w:bCs/>
          <w:color w:val="auto"/>
          <w:spacing w:val="4"/>
          <w:sz w:val="23"/>
          <w:szCs w:val="23"/>
          <w:lang w:eastAsia="zh-CN"/>
        </w:rPr>
        <w:t>颜色及色差</w:t>
      </w:r>
    </w:p>
    <w:p w14:paraId="49519C83">
      <w:pPr>
        <w:spacing w:line="426" w:lineRule="auto"/>
        <w:rPr>
          <w:color w:val="auto"/>
          <w:lang w:eastAsia="zh-CN"/>
        </w:rPr>
      </w:pPr>
    </w:p>
    <w:p w14:paraId="24F2F1C0">
      <w:pPr>
        <w:pStyle w:val="4"/>
        <w:spacing w:before="65" w:line="228" w:lineRule="auto"/>
        <w:ind w:left="18"/>
        <w:rPr>
          <w:rFonts w:hint="eastAsia"/>
          <w:color w:val="auto"/>
        </w:rPr>
      </w:pPr>
      <w:r>
        <w:rPr>
          <w:b/>
          <w:bCs/>
          <w:color w:val="auto"/>
          <w:spacing w:val="7"/>
        </w:rPr>
        <w:t>K.3.1</w:t>
      </w:r>
      <w:r>
        <w:rPr>
          <w:color w:val="auto"/>
          <w:spacing w:val="7"/>
        </w:rPr>
        <w:t xml:space="preserve">  金色：</w:t>
      </w:r>
      <w:r>
        <w:rPr>
          <w:color w:val="auto"/>
        </w:rPr>
        <w:t>PANTONE</w:t>
      </w:r>
      <w:r>
        <w:rPr>
          <w:color w:val="auto"/>
          <w:spacing w:val="7"/>
        </w:rPr>
        <w:t xml:space="preserve"> 13-0739</w:t>
      </w:r>
      <w:r>
        <w:rPr>
          <w:color w:val="auto"/>
        </w:rPr>
        <w:t>TPX</w:t>
      </w:r>
      <w:r>
        <w:rPr>
          <w:color w:val="auto"/>
          <w:spacing w:val="7"/>
        </w:rPr>
        <w:t>，与材料标样对比应大于等于</w:t>
      </w:r>
      <w:r>
        <w:rPr>
          <w:color w:val="auto"/>
          <w:spacing w:val="-24"/>
        </w:rPr>
        <w:t xml:space="preserve"> </w:t>
      </w:r>
      <w:r>
        <w:rPr>
          <w:color w:val="auto"/>
        </w:rPr>
        <w:t>GB</w:t>
      </w:r>
      <w:r>
        <w:rPr>
          <w:color w:val="auto"/>
          <w:spacing w:val="7"/>
        </w:rPr>
        <w:t>/T 250</w:t>
      </w:r>
      <w:r>
        <w:rPr>
          <w:color w:val="auto"/>
          <w:spacing w:val="-40"/>
        </w:rPr>
        <w:t xml:space="preserve"> </w:t>
      </w:r>
      <w:r>
        <w:rPr>
          <w:color w:val="auto"/>
          <w:spacing w:val="7"/>
        </w:rPr>
        <w:t>规定的</w:t>
      </w:r>
      <w:r>
        <w:rPr>
          <w:color w:val="auto"/>
          <w:spacing w:val="-40"/>
        </w:rPr>
        <w:t xml:space="preserve"> </w:t>
      </w:r>
      <w:r>
        <w:rPr>
          <w:color w:val="auto"/>
          <w:spacing w:val="7"/>
        </w:rPr>
        <w:t>4-5</w:t>
      </w:r>
      <w:r>
        <w:rPr>
          <w:color w:val="auto"/>
          <w:spacing w:val="-34"/>
        </w:rPr>
        <w:t xml:space="preserve"> </w:t>
      </w:r>
      <w:r>
        <w:rPr>
          <w:color w:val="auto"/>
          <w:spacing w:val="7"/>
        </w:rPr>
        <w:t>级。</w:t>
      </w:r>
    </w:p>
    <w:p w14:paraId="3F20641D">
      <w:pPr>
        <w:pStyle w:val="4"/>
        <w:spacing w:before="221" w:line="228" w:lineRule="auto"/>
        <w:ind w:left="18"/>
        <w:rPr>
          <w:rFonts w:hint="eastAsia"/>
          <w:color w:val="auto"/>
        </w:rPr>
      </w:pPr>
      <w:r>
        <w:rPr>
          <w:b/>
          <w:bCs/>
          <w:color w:val="auto"/>
          <w:spacing w:val="7"/>
        </w:rPr>
        <w:t>K.3.2</w:t>
      </w:r>
      <w:r>
        <w:rPr>
          <w:color w:val="auto"/>
          <w:spacing w:val="7"/>
        </w:rPr>
        <w:t xml:space="preserve">  银色：</w:t>
      </w:r>
      <w:r>
        <w:rPr>
          <w:color w:val="auto"/>
        </w:rPr>
        <w:t>PANTONE</w:t>
      </w:r>
      <w:r>
        <w:rPr>
          <w:color w:val="auto"/>
          <w:spacing w:val="7"/>
        </w:rPr>
        <w:t>14-4102</w:t>
      </w:r>
      <w:r>
        <w:rPr>
          <w:color w:val="auto"/>
        </w:rPr>
        <w:t>TPX</w:t>
      </w:r>
      <w:r>
        <w:rPr>
          <w:color w:val="auto"/>
          <w:spacing w:val="7"/>
        </w:rPr>
        <w:t>，与材料标样对比应大于等于</w:t>
      </w:r>
      <w:r>
        <w:rPr>
          <w:color w:val="auto"/>
          <w:spacing w:val="-23"/>
        </w:rPr>
        <w:t xml:space="preserve"> </w:t>
      </w:r>
      <w:r>
        <w:rPr>
          <w:color w:val="auto"/>
        </w:rPr>
        <w:t>GB</w:t>
      </w:r>
      <w:r>
        <w:rPr>
          <w:color w:val="auto"/>
          <w:spacing w:val="7"/>
        </w:rPr>
        <w:t>/T 250</w:t>
      </w:r>
      <w:r>
        <w:rPr>
          <w:color w:val="auto"/>
          <w:spacing w:val="-39"/>
        </w:rPr>
        <w:t xml:space="preserve"> </w:t>
      </w:r>
      <w:r>
        <w:rPr>
          <w:color w:val="auto"/>
          <w:spacing w:val="7"/>
        </w:rPr>
        <w:t>规定的</w:t>
      </w:r>
      <w:r>
        <w:rPr>
          <w:color w:val="auto"/>
          <w:spacing w:val="-38"/>
        </w:rPr>
        <w:t xml:space="preserve"> </w:t>
      </w:r>
      <w:r>
        <w:rPr>
          <w:color w:val="auto"/>
          <w:spacing w:val="7"/>
        </w:rPr>
        <w:t>4-5</w:t>
      </w:r>
      <w:r>
        <w:rPr>
          <w:color w:val="auto"/>
          <w:spacing w:val="-37"/>
        </w:rPr>
        <w:t xml:space="preserve"> </w:t>
      </w:r>
      <w:r>
        <w:rPr>
          <w:color w:val="auto"/>
          <w:spacing w:val="7"/>
        </w:rPr>
        <w:t>级。</w:t>
      </w:r>
    </w:p>
    <w:p w14:paraId="4C9FE949">
      <w:pPr>
        <w:pStyle w:val="4"/>
        <w:spacing w:before="221" w:line="228" w:lineRule="auto"/>
        <w:ind w:left="18"/>
        <w:rPr>
          <w:rFonts w:hint="eastAsia"/>
          <w:color w:val="auto"/>
        </w:rPr>
      </w:pPr>
      <w:r>
        <w:rPr>
          <w:b/>
          <w:bCs/>
          <w:color w:val="auto"/>
          <w:spacing w:val="11"/>
        </w:rPr>
        <w:t>K.3.3</w:t>
      </w:r>
      <w:r>
        <w:rPr>
          <w:color w:val="auto"/>
          <w:spacing w:val="11"/>
        </w:rPr>
        <w:t xml:space="preserve">  藏青色：</w:t>
      </w:r>
      <w:r>
        <w:rPr>
          <w:color w:val="auto"/>
        </w:rPr>
        <w:t>PANTONE</w:t>
      </w:r>
      <w:r>
        <w:rPr>
          <w:color w:val="auto"/>
          <w:spacing w:val="11"/>
        </w:rPr>
        <w:t xml:space="preserve">19-4013 </w:t>
      </w:r>
      <w:r>
        <w:rPr>
          <w:color w:val="auto"/>
        </w:rPr>
        <w:t>TPX</w:t>
      </w:r>
      <w:r>
        <w:rPr>
          <w:color w:val="auto"/>
          <w:spacing w:val="11"/>
        </w:rPr>
        <w:t>，与材料标样对比应大于等于</w:t>
      </w:r>
      <w:r>
        <w:rPr>
          <w:color w:val="auto"/>
          <w:spacing w:val="-28"/>
        </w:rPr>
        <w:t xml:space="preserve"> </w:t>
      </w:r>
      <w:r>
        <w:rPr>
          <w:color w:val="auto"/>
        </w:rPr>
        <w:t>GB</w:t>
      </w:r>
      <w:r>
        <w:rPr>
          <w:color w:val="auto"/>
          <w:spacing w:val="11"/>
        </w:rPr>
        <w:t>/T 250</w:t>
      </w:r>
      <w:r>
        <w:rPr>
          <w:color w:val="auto"/>
          <w:spacing w:val="-33"/>
        </w:rPr>
        <w:t xml:space="preserve"> </w:t>
      </w:r>
      <w:r>
        <w:rPr>
          <w:color w:val="auto"/>
          <w:spacing w:val="11"/>
        </w:rPr>
        <w:t>规定的</w:t>
      </w:r>
      <w:r>
        <w:rPr>
          <w:color w:val="auto"/>
          <w:spacing w:val="-30"/>
        </w:rPr>
        <w:t xml:space="preserve"> </w:t>
      </w:r>
      <w:r>
        <w:rPr>
          <w:color w:val="auto"/>
          <w:spacing w:val="11"/>
        </w:rPr>
        <w:t>4-5</w:t>
      </w:r>
      <w:r>
        <w:rPr>
          <w:rFonts w:hint="eastAsia"/>
          <w:color w:val="auto"/>
          <w:spacing w:val="11"/>
          <w:lang w:eastAsia="zh-CN"/>
        </w:rPr>
        <w:t xml:space="preserve"> </w:t>
      </w:r>
      <w:r>
        <w:rPr>
          <w:color w:val="auto"/>
          <w:spacing w:val="-2"/>
        </w:rPr>
        <w:t>级。</w:t>
      </w:r>
    </w:p>
    <w:p w14:paraId="7E193C56">
      <w:pPr>
        <w:spacing w:line="231" w:lineRule="auto"/>
        <w:rPr>
          <w:color w:val="auto"/>
        </w:rPr>
        <w:sectPr>
          <w:pgSz w:w="11906" w:h="16838"/>
          <w:pgMar w:top="400" w:right="1489" w:bottom="400" w:left="1785" w:header="0" w:footer="0" w:gutter="0"/>
          <w:cols w:space="720" w:num="1"/>
        </w:sectPr>
      </w:pPr>
    </w:p>
    <w:p w14:paraId="7E11E53D">
      <w:pPr>
        <w:spacing w:line="274" w:lineRule="auto"/>
        <w:rPr>
          <w:color w:val="auto"/>
        </w:rPr>
      </w:pPr>
    </w:p>
    <w:p w14:paraId="39AEB9C5">
      <w:pPr>
        <w:spacing w:line="274" w:lineRule="auto"/>
        <w:rPr>
          <w:color w:val="auto"/>
        </w:rPr>
      </w:pPr>
    </w:p>
    <w:p w14:paraId="4D3D4295">
      <w:pPr>
        <w:spacing w:line="274" w:lineRule="auto"/>
        <w:rPr>
          <w:color w:val="auto"/>
        </w:rPr>
      </w:pPr>
    </w:p>
    <w:p w14:paraId="4245AD9A">
      <w:pPr>
        <w:spacing w:line="274" w:lineRule="auto"/>
        <w:rPr>
          <w:color w:val="auto"/>
        </w:rPr>
      </w:pPr>
    </w:p>
    <w:p w14:paraId="46379BB5">
      <w:pPr>
        <w:pStyle w:val="4"/>
        <w:spacing w:before="65" w:line="228" w:lineRule="auto"/>
        <w:ind w:left="122"/>
        <w:rPr>
          <w:rFonts w:hint="eastAsia"/>
          <w:color w:val="auto"/>
        </w:rPr>
      </w:pPr>
      <w:r>
        <w:rPr>
          <w:b/>
          <w:bCs/>
          <w:color w:val="auto"/>
          <w:spacing w:val="8"/>
        </w:rPr>
        <w:t>K.3.4</w:t>
      </w:r>
      <w:r>
        <w:rPr>
          <w:color w:val="auto"/>
          <w:spacing w:val="8"/>
        </w:rPr>
        <w:t xml:space="preserve">  灰色：</w:t>
      </w:r>
      <w:r>
        <w:rPr>
          <w:color w:val="auto"/>
        </w:rPr>
        <w:t>PANTONE</w:t>
      </w:r>
      <w:r>
        <w:rPr>
          <w:color w:val="auto"/>
          <w:spacing w:val="8"/>
        </w:rPr>
        <w:t xml:space="preserve">15-410 </w:t>
      </w:r>
      <w:r>
        <w:rPr>
          <w:color w:val="auto"/>
        </w:rPr>
        <w:t>TPX</w:t>
      </w:r>
      <w:r>
        <w:rPr>
          <w:color w:val="auto"/>
          <w:spacing w:val="8"/>
        </w:rPr>
        <w:t>，与</w:t>
      </w:r>
      <w:r>
        <w:rPr>
          <w:color w:val="auto"/>
          <w:spacing w:val="7"/>
        </w:rPr>
        <w:t>材料标样对比应大于等于</w:t>
      </w:r>
      <w:r>
        <w:rPr>
          <w:color w:val="auto"/>
          <w:spacing w:val="-42"/>
        </w:rPr>
        <w:t xml:space="preserve"> </w:t>
      </w:r>
      <w:r>
        <w:rPr>
          <w:color w:val="auto"/>
        </w:rPr>
        <w:t>GB</w:t>
      </w:r>
      <w:r>
        <w:rPr>
          <w:color w:val="auto"/>
          <w:spacing w:val="7"/>
        </w:rPr>
        <w:t>/T 250</w:t>
      </w:r>
      <w:r>
        <w:rPr>
          <w:color w:val="auto"/>
          <w:spacing w:val="-39"/>
        </w:rPr>
        <w:t xml:space="preserve"> </w:t>
      </w:r>
      <w:r>
        <w:rPr>
          <w:color w:val="auto"/>
          <w:spacing w:val="7"/>
        </w:rPr>
        <w:t>规定的</w:t>
      </w:r>
      <w:r>
        <w:rPr>
          <w:color w:val="auto"/>
          <w:spacing w:val="-38"/>
        </w:rPr>
        <w:t xml:space="preserve"> </w:t>
      </w:r>
      <w:r>
        <w:rPr>
          <w:color w:val="auto"/>
          <w:spacing w:val="7"/>
        </w:rPr>
        <w:t>4-5</w:t>
      </w:r>
      <w:r>
        <w:rPr>
          <w:color w:val="auto"/>
          <w:spacing w:val="-37"/>
        </w:rPr>
        <w:t xml:space="preserve"> </w:t>
      </w:r>
      <w:r>
        <w:rPr>
          <w:color w:val="auto"/>
          <w:spacing w:val="7"/>
        </w:rPr>
        <w:t>级。</w:t>
      </w:r>
    </w:p>
    <w:p w14:paraId="54F5F400">
      <w:pPr>
        <w:spacing w:line="417" w:lineRule="auto"/>
        <w:rPr>
          <w:color w:val="auto"/>
        </w:rPr>
      </w:pPr>
    </w:p>
    <w:p w14:paraId="19FB99FE">
      <w:pPr>
        <w:pStyle w:val="4"/>
        <w:spacing w:before="75" w:line="227" w:lineRule="auto"/>
        <w:ind w:left="123"/>
        <w:outlineLvl w:val="3"/>
        <w:rPr>
          <w:rFonts w:hint="eastAsia"/>
          <w:color w:val="auto"/>
          <w:sz w:val="23"/>
          <w:szCs w:val="23"/>
          <w:lang w:eastAsia="zh-CN"/>
        </w:rPr>
      </w:pPr>
      <w:r>
        <w:rPr>
          <w:b/>
          <w:bCs/>
          <w:color w:val="auto"/>
          <w:spacing w:val="2"/>
          <w:sz w:val="23"/>
          <w:szCs w:val="23"/>
          <w:lang w:eastAsia="zh-CN"/>
        </w:rPr>
        <w:t>K.4</w:t>
      </w:r>
      <w:r>
        <w:rPr>
          <w:color w:val="auto"/>
          <w:spacing w:val="-46"/>
          <w:sz w:val="23"/>
          <w:szCs w:val="23"/>
          <w:lang w:eastAsia="zh-CN"/>
        </w:rPr>
        <w:t xml:space="preserve"> </w:t>
      </w:r>
      <w:r>
        <w:rPr>
          <w:b/>
          <w:bCs/>
          <w:color w:val="auto"/>
          <w:spacing w:val="2"/>
          <w:sz w:val="23"/>
          <w:szCs w:val="23"/>
          <w:lang w:eastAsia="zh-CN"/>
        </w:rPr>
        <w:t>材料</w:t>
      </w:r>
    </w:p>
    <w:p w14:paraId="221F1691">
      <w:pPr>
        <w:spacing w:line="428" w:lineRule="auto"/>
        <w:rPr>
          <w:color w:val="auto"/>
          <w:lang w:eastAsia="zh-CN"/>
        </w:rPr>
      </w:pPr>
    </w:p>
    <w:p w14:paraId="236D1F85">
      <w:pPr>
        <w:pStyle w:val="4"/>
        <w:spacing w:before="65" w:line="228" w:lineRule="auto"/>
        <w:ind w:left="550"/>
        <w:rPr>
          <w:rFonts w:hint="eastAsia"/>
          <w:color w:val="auto"/>
          <w:lang w:eastAsia="zh-CN"/>
        </w:rPr>
      </w:pPr>
      <w:r>
        <w:rPr>
          <w:color w:val="auto"/>
          <w:spacing w:val="8"/>
          <w:lang w:eastAsia="zh-CN"/>
        </w:rPr>
        <w:t>饰带材料的规格和质量要求应符合表K.1的规定。</w:t>
      </w:r>
    </w:p>
    <w:p w14:paraId="02DDB682">
      <w:pPr>
        <w:spacing w:before="245" w:line="231" w:lineRule="auto"/>
        <w:ind w:left="3416"/>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2"/>
          <w:sz w:val="20"/>
          <w:szCs w:val="20"/>
        </w:rPr>
        <w:t xml:space="preserve"> </w:t>
      </w:r>
      <w:r>
        <w:rPr>
          <w:rFonts w:ascii="黑体" w:hAnsi="黑体" w:eastAsia="黑体" w:cs="黑体"/>
          <w:color w:val="auto"/>
          <w:spacing w:val="5"/>
          <w:sz w:val="20"/>
          <w:szCs w:val="20"/>
        </w:rPr>
        <w:t>K.1 材料及规格</w:t>
      </w:r>
    </w:p>
    <w:p w14:paraId="4FB45950">
      <w:pPr>
        <w:spacing w:line="103" w:lineRule="auto"/>
        <w:rPr>
          <w:color w:val="auto"/>
          <w:sz w:val="2"/>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37"/>
        <w:gridCol w:w="980"/>
        <w:gridCol w:w="2771"/>
        <w:gridCol w:w="2268"/>
        <w:gridCol w:w="942"/>
        <w:gridCol w:w="927"/>
      </w:tblGrid>
      <w:tr w14:paraId="740684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637" w:type="dxa"/>
            <w:vMerge w:val="restart"/>
            <w:tcBorders>
              <w:top w:val="single" w:color="000000" w:sz="6" w:space="0"/>
              <w:left w:val="single" w:color="000000" w:sz="6" w:space="0"/>
              <w:bottom w:val="nil"/>
            </w:tcBorders>
          </w:tcPr>
          <w:p w14:paraId="25518169">
            <w:pPr>
              <w:pStyle w:val="19"/>
              <w:ind w:firstLine="62"/>
              <w:rPr>
                <w:rFonts w:hint="eastAsia"/>
                <w:color w:val="auto"/>
              </w:rPr>
            </w:pPr>
            <w:r>
              <w:rPr>
                <w:color w:val="auto"/>
              </w:rPr>
              <w:t xml:space="preserve">材料 </w:t>
            </w:r>
            <w:r>
              <w:rPr>
                <w:color w:val="auto"/>
                <w:spacing w:val="5"/>
              </w:rPr>
              <w:t>名称</w:t>
            </w:r>
          </w:p>
        </w:tc>
        <w:tc>
          <w:tcPr>
            <w:tcW w:w="980" w:type="dxa"/>
            <w:vMerge w:val="restart"/>
            <w:tcBorders>
              <w:top w:val="single" w:color="000000" w:sz="6" w:space="0"/>
              <w:bottom w:val="nil"/>
            </w:tcBorders>
          </w:tcPr>
          <w:p w14:paraId="53246CAA">
            <w:pPr>
              <w:pStyle w:val="19"/>
              <w:ind w:firstLine="62"/>
              <w:rPr>
                <w:rFonts w:hint="eastAsia"/>
                <w:color w:val="auto"/>
              </w:rPr>
            </w:pPr>
            <w:r>
              <w:rPr>
                <w:color w:val="auto"/>
              </w:rPr>
              <w:t>规格</w:t>
            </w:r>
          </w:p>
        </w:tc>
        <w:tc>
          <w:tcPr>
            <w:tcW w:w="5981" w:type="dxa"/>
            <w:gridSpan w:val="3"/>
            <w:tcBorders>
              <w:top w:val="single" w:color="000000" w:sz="6" w:space="0"/>
            </w:tcBorders>
          </w:tcPr>
          <w:p w14:paraId="19AE68A6">
            <w:pPr>
              <w:pStyle w:val="19"/>
              <w:ind w:firstLine="62"/>
              <w:rPr>
                <w:rFonts w:hint="eastAsia"/>
                <w:color w:val="auto"/>
              </w:rPr>
            </w:pPr>
            <w:r>
              <w:rPr>
                <w:color w:val="auto"/>
              </w:rPr>
              <w:t>材料规格</w:t>
            </w:r>
          </w:p>
        </w:tc>
        <w:tc>
          <w:tcPr>
            <w:tcW w:w="927" w:type="dxa"/>
            <w:vMerge w:val="restart"/>
            <w:tcBorders>
              <w:top w:val="single" w:color="000000" w:sz="6" w:space="0"/>
              <w:bottom w:val="nil"/>
              <w:right w:val="single" w:color="000000" w:sz="6" w:space="0"/>
            </w:tcBorders>
          </w:tcPr>
          <w:p w14:paraId="35D4CDFB">
            <w:pPr>
              <w:pStyle w:val="19"/>
              <w:ind w:firstLine="62"/>
              <w:rPr>
                <w:rFonts w:hint="eastAsia"/>
                <w:color w:val="auto"/>
              </w:rPr>
            </w:pPr>
            <w:r>
              <w:rPr>
                <w:color w:val="auto"/>
              </w:rPr>
              <w:t>纬密/根</w:t>
            </w:r>
            <w:r>
              <w:rPr>
                <w:color w:val="auto"/>
                <w:spacing w:val="1"/>
              </w:rPr>
              <w:t xml:space="preserve"> </w:t>
            </w:r>
            <w:r>
              <w:rPr>
                <w:color w:val="auto"/>
              </w:rPr>
              <w:t>/英寸</w:t>
            </w:r>
          </w:p>
        </w:tc>
      </w:tr>
      <w:tr w14:paraId="415F09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6" w:hRule="atLeast"/>
        </w:trPr>
        <w:tc>
          <w:tcPr>
            <w:tcW w:w="637" w:type="dxa"/>
            <w:vMerge w:val="continue"/>
            <w:tcBorders>
              <w:top w:val="nil"/>
              <w:left w:val="single" w:color="000000" w:sz="6" w:space="0"/>
              <w:bottom w:val="single" w:color="000000" w:sz="6" w:space="0"/>
            </w:tcBorders>
          </w:tcPr>
          <w:p w14:paraId="386BB7A6">
            <w:pPr>
              <w:rPr>
                <w:color w:val="auto"/>
              </w:rPr>
            </w:pPr>
          </w:p>
        </w:tc>
        <w:tc>
          <w:tcPr>
            <w:tcW w:w="980" w:type="dxa"/>
            <w:vMerge w:val="continue"/>
            <w:tcBorders>
              <w:top w:val="nil"/>
              <w:bottom w:val="single" w:color="000000" w:sz="6" w:space="0"/>
            </w:tcBorders>
          </w:tcPr>
          <w:p w14:paraId="34C26078">
            <w:pPr>
              <w:rPr>
                <w:color w:val="auto"/>
              </w:rPr>
            </w:pPr>
          </w:p>
        </w:tc>
        <w:tc>
          <w:tcPr>
            <w:tcW w:w="2771" w:type="dxa"/>
            <w:tcBorders>
              <w:bottom w:val="single" w:color="000000" w:sz="6" w:space="0"/>
            </w:tcBorders>
          </w:tcPr>
          <w:p w14:paraId="744FECC8">
            <w:pPr>
              <w:pStyle w:val="19"/>
              <w:ind w:firstLine="62"/>
              <w:rPr>
                <w:rFonts w:hint="eastAsia"/>
                <w:color w:val="auto"/>
              </w:rPr>
            </w:pPr>
            <w:r>
              <w:rPr>
                <w:color w:val="auto"/>
              </w:rPr>
              <w:t>经纱</w:t>
            </w:r>
          </w:p>
        </w:tc>
        <w:tc>
          <w:tcPr>
            <w:tcW w:w="2268" w:type="dxa"/>
            <w:tcBorders>
              <w:bottom w:val="single" w:color="000000" w:sz="6" w:space="0"/>
            </w:tcBorders>
          </w:tcPr>
          <w:p w14:paraId="66E76E2C">
            <w:pPr>
              <w:pStyle w:val="19"/>
              <w:ind w:firstLine="62"/>
              <w:rPr>
                <w:rFonts w:hint="eastAsia"/>
                <w:color w:val="auto"/>
              </w:rPr>
            </w:pPr>
            <w:r>
              <w:rPr>
                <w:color w:val="auto"/>
              </w:rPr>
              <w:t>纬纱</w:t>
            </w:r>
          </w:p>
        </w:tc>
        <w:tc>
          <w:tcPr>
            <w:tcW w:w="942" w:type="dxa"/>
            <w:tcBorders>
              <w:bottom w:val="single" w:color="000000" w:sz="6" w:space="0"/>
            </w:tcBorders>
          </w:tcPr>
          <w:p w14:paraId="279BF743">
            <w:pPr>
              <w:pStyle w:val="19"/>
              <w:ind w:firstLine="62"/>
              <w:rPr>
                <w:rFonts w:hint="eastAsia"/>
                <w:color w:val="auto"/>
              </w:rPr>
            </w:pPr>
            <w:r>
              <w:rPr>
                <w:color w:val="auto"/>
              </w:rPr>
              <w:t>总经根数</w:t>
            </w:r>
          </w:p>
        </w:tc>
        <w:tc>
          <w:tcPr>
            <w:tcW w:w="927" w:type="dxa"/>
            <w:vMerge w:val="continue"/>
            <w:tcBorders>
              <w:top w:val="nil"/>
              <w:bottom w:val="single" w:color="000000" w:sz="6" w:space="0"/>
              <w:right w:val="single" w:color="000000" w:sz="6" w:space="0"/>
            </w:tcBorders>
          </w:tcPr>
          <w:p w14:paraId="46BDEC15">
            <w:pPr>
              <w:rPr>
                <w:color w:val="auto"/>
              </w:rPr>
            </w:pPr>
          </w:p>
        </w:tc>
      </w:tr>
      <w:tr w14:paraId="587616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trPr>
        <w:tc>
          <w:tcPr>
            <w:tcW w:w="637" w:type="dxa"/>
            <w:vMerge w:val="restart"/>
            <w:tcBorders>
              <w:top w:val="single" w:color="000000" w:sz="6" w:space="0"/>
              <w:left w:val="single" w:color="000000" w:sz="6" w:space="0"/>
              <w:bottom w:val="nil"/>
            </w:tcBorders>
            <w:textDirection w:val="tbRlV"/>
          </w:tcPr>
          <w:p w14:paraId="257ED5C6">
            <w:pPr>
              <w:pStyle w:val="19"/>
              <w:ind w:firstLine="62"/>
              <w:rPr>
                <w:rFonts w:hint="eastAsia"/>
                <w:color w:val="auto"/>
              </w:rPr>
            </w:pPr>
            <w:r>
              <w:rPr>
                <w:color w:val="auto"/>
              </w:rPr>
              <w:t>袖</w:t>
            </w:r>
            <w:r>
              <w:rPr>
                <w:color w:val="auto"/>
                <w:spacing w:val="47"/>
              </w:rPr>
              <w:t xml:space="preserve"> </w:t>
            </w:r>
            <w:r>
              <w:rPr>
                <w:color w:val="auto"/>
              </w:rPr>
              <w:t>饰</w:t>
            </w:r>
            <w:r>
              <w:rPr>
                <w:color w:val="auto"/>
                <w:spacing w:val="46"/>
              </w:rPr>
              <w:t xml:space="preserve"> </w:t>
            </w:r>
            <w:r>
              <w:rPr>
                <w:color w:val="auto"/>
              </w:rPr>
              <w:t>带</w:t>
            </w:r>
          </w:p>
        </w:tc>
        <w:tc>
          <w:tcPr>
            <w:tcW w:w="980" w:type="dxa"/>
            <w:tcBorders>
              <w:top w:val="single" w:color="000000" w:sz="6" w:space="0"/>
            </w:tcBorders>
          </w:tcPr>
          <w:p w14:paraId="44A0242A">
            <w:pPr>
              <w:pStyle w:val="19"/>
              <w:ind w:firstLine="62"/>
              <w:rPr>
                <w:rFonts w:hint="eastAsia"/>
                <w:color w:val="auto"/>
              </w:rPr>
            </w:pPr>
            <w:r>
              <w:rPr>
                <w:color w:val="auto"/>
              </w:rPr>
              <w:t>宽</w:t>
            </w:r>
            <w:r>
              <w:rPr>
                <w:color w:val="auto"/>
                <w:spacing w:val="-20"/>
              </w:rPr>
              <w:t xml:space="preserve"> </w:t>
            </w:r>
            <w:r>
              <w:rPr>
                <w:color w:val="auto"/>
              </w:rPr>
              <w:t>10mm</w:t>
            </w:r>
          </w:p>
        </w:tc>
        <w:tc>
          <w:tcPr>
            <w:tcW w:w="2771" w:type="dxa"/>
            <w:tcBorders>
              <w:top w:val="single" w:color="000000" w:sz="6" w:space="0"/>
            </w:tcBorders>
          </w:tcPr>
          <w:p w14:paraId="78E26C34">
            <w:pPr>
              <w:pStyle w:val="19"/>
              <w:ind w:firstLine="62"/>
              <w:rPr>
                <w:rFonts w:hint="eastAsia"/>
                <w:color w:val="auto"/>
                <w:lang w:eastAsia="zh-CN"/>
              </w:rPr>
            </w:pPr>
            <w:r>
              <w:rPr>
                <w:color w:val="auto"/>
                <w:lang w:eastAsia="zh-CN"/>
              </w:rPr>
              <w:t>金色人造丝镀金线：166.5 dtex</w:t>
            </w:r>
          </w:p>
        </w:tc>
        <w:tc>
          <w:tcPr>
            <w:tcW w:w="2268" w:type="dxa"/>
            <w:tcBorders>
              <w:top w:val="single" w:color="000000" w:sz="6" w:space="0"/>
            </w:tcBorders>
          </w:tcPr>
          <w:p w14:paraId="27C05578">
            <w:pPr>
              <w:pStyle w:val="19"/>
              <w:ind w:firstLine="62"/>
              <w:rPr>
                <w:rFonts w:hint="eastAsia"/>
                <w:color w:val="auto"/>
                <w:lang w:eastAsia="zh-CN"/>
              </w:rPr>
            </w:pPr>
            <w:r>
              <w:rPr>
                <w:color w:val="auto"/>
                <w:lang w:eastAsia="zh-CN"/>
              </w:rPr>
              <w:t>黄色涤纶纱：133.2 dtex</w:t>
            </w:r>
          </w:p>
        </w:tc>
        <w:tc>
          <w:tcPr>
            <w:tcW w:w="942" w:type="dxa"/>
            <w:tcBorders>
              <w:top w:val="single" w:color="000000" w:sz="6" w:space="0"/>
            </w:tcBorders>
          </w:tcPr>
          <w:p w14:paraId="01AEF383">
            <w:pPr>
              <w:pStyle w:val="19"/>
              <w:ind w:firstLine="62"/>
              <w:rPr>
                <w:rFonts w:hint="eastAsia"/>
                <w:color w:val="auto"/>
              </w:rPr>
            </w:pPr>
            <w:r>
              <w:rPr>
                <w:color w:val="auto"/>
              </w:rPr>
              <w:t>90</w:t>
            </w:r>
          </w:p>
        </w:tc>
        <w:tc>
          <w:tcPr>
            <w:tcW w:w="927" w:type="dxa"/>
            <w:tcBorders>
              <w:top w:val="single" w:color="000000" w:sz="6" w:space="0"/>
              <w:right w:val="single" w:color="000000" w:sz="6" w:space="0"/>
            </w:tcBorders>
          </w:tcPr>
          <w:p w14:paraId="7C2A0DE0">
            <w:pPr>
              <w:pStyle w:val="19"/>
              <w:ind w:firstLine="62"/>
              <w:rPr>
                <w:rFonts w:hint="eastAsia"/>
                <w:color w:val="auto"/>
              </w:rPr>
            </w:pPr>
            <w:r>
              <w:rPr>
                <w:color w:val="auto"/>
              </w:rPr>
              <w:t>≥180</w:t>
            </w:r>
          </w:p>
        </w:tc>
      </w:tr>
      <w:tr w14:paraId="1376B1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trPr>
        <w:tc>
          <w:tcPr>
            <w:tcW w:w="637" w:type="dxa"/>
            <w:vMerge w:val="continue"/>
            <w:tcBorders>
              <w:top w:val="nil"/>
              <w:left w:val="single" w:color="000000" w:sz="6" w:space="0"/>
            </w:tcBorders>
            <w:textDirection w:val="tbRlV"/>
          </w:tcPr>
          <w:p w14:paraId="421CB0B6">
            <w:pPr>
              <w:rPr>
                <w:color w:val="auto"/>
              </w:rPr>
            </w:pPr>
          </w:p>
        </w:tc>
        <w:tc>
          <w:tcPr>
            <w:tcW w:w="980" w:type="dxa"/>
          </w:tcPr>
          <w:p w14:paraId="06EAC87A">
            <w:pPr>
              <w:pStyle w:val="19"/>
              <w:ind w:firstLine="62"/>
              <w:rPr>
                <w:rFonts w:hint="eastAsia"/>
                <w:color w:val="auto"/>
              </w:rPr>
            </w:pPr>
            <w:r>
              <w:rPr>
                <w:color w:val="auto"/>
              </w:rPr>
              <w:t>宽</w:t>
            </w:r>
            <w:r>
              <w:rPr>
                <w:color w:val="auto"/>
                <w:spacing w:val="-34"/>
              </w:rPr>
              <w:t xml:space="preserve"> </w:t>
            </w:r>
            <w:r>
              <w:rPr>
                <w:color w:val="auto"/>
              </w:rPr>
              <w:t>45mm</w:t>
            </w:r>
          </w:p>
        </w:tc>
        <w:tc>
          <w:tcPr>
            <w:tcW w:w="2771" w:type="dxa"/>
          </w:tcPr>
          <w:p w14:paraId="4305FBB1">
            <w:pPr>
              <w:pStyle w:val="19"/>
              <w:ind w:firstLine="62"/>
              <w:rPr>
                <w:rFonts w:hint="eastAsia"/>
                <w:color w:val="auto"/>
                <w:lang w:eastAsia="zh-CN"/>
              </w:rPr>
            </w:pPr>
            <w:r>
              <w:rPr>
                <w:color w:val="auto"/>
                <w:lang w:eastAsia="zh-CN"/>
              </w:rPr>
              <w:t xml:space="preserve">金色、银色人造丝镀金线：166.5 </w:t>
            </w:r>
            <w:r>
              <w:rPr>
                <w:color w:val="auto"/>
                <w:spacing w:val="2"/>
                <w:lang w:eastAsia="zh-CN"/>
              </w:rPr>
              <w:t>dtex</w:t>
            </w:r>
          </w:p>
        </w:tc>
        <w:tc>
          <w:tcPr>
            <w:tcW w:w="2268" w:type="dxa"/>
          </w:tcPr>
          <w:p w14:paraId="7AF3EA23">
            <w:pPr>
              <w:pStyle w:val="19"/>
              <w:ind w:firstLine="62"/>
              <w:rPr>
                <w:rFonts w:hint="eastAsia"/>
                <w:color w:val="auto"/>
                <w:lang w:eastAsia="zh-CN"/>
              </w:rPr>
            </w:pPr>
            <w:r>
              <w:rPr>
                <w:color w:val="auto"/>
                <w:lang w:eastAsia="zh-CN"/>
              </w:rPr>
              <w:t>银色人造丝镀金线：166.5</w:t>
            </w:r>
            <w:r>
              <w:rPr>
                <w:color w:val="auto"/>
                <w:spacing w:val="7"/>
                <w:lang w:eastAsia="zh-CN"/>
              </w:rPr>
              <w:t xml:space="preserve"> </w:t>
            </w:r>
            <w:r>
              <w:rPr>
                <w:color w:val="auto"/>
                <w:spacing w:val="2"/>
                <w:lang w:eastAsia="zh-CN"/>
              </w:rPr>
              <w:t>dtex</w:t>
            </w:r>
          </w:p>
        </w:tc>
        <w:tc>
          <w:tcPr>
            <w:tcW w:w="942" w:type="dxa"/>
          </w:tcPr>
          <w:p w14:paraId="1D796CCD">
            <w:pPr>
              <w:pStyle w:val="19"/>
              <w:ind w:firstLine="62"/>
              <w:rPr>
                <w:rFonts w:hint="eastAsia"/>
                <w:color w:val="auto"/>
              </w:rPr>
            </w:pPr>
            <w:r>
              <w:rPr>
                <w:color w:val="auto"/>
              </w:rPr>
              <w:t>372</w:t>
            </w:r>
          </w:p>
        </w:tc>
        <w:tc>
          <w:tcPr>
            <w:tcW w:w="927" w:type="dxa"/>
            <w:tcBorders>
              <w:right w:val="single" w:color="000000" w:sz="6" w:space="0"/>
            </w:tcBorders>
          </w:tcPr>
          <w:p w14:paraId="0D2AF7F7">
            <w:pPr>
              <w:pStyle w:val="19"/>
              <w:ind w:firstLine="62"/>
              <w:rPr>
                <w:rFonts w:hint="eastAsia"/>
                <w:color w:val="auto"/>
              </w:rPr>
            </w:pPr>
            <w:r>
              <w:rPr>
                <w:color w:val="auto"/>
              </w:rPr>
              <w:t>≥180</w:t>
            </w:r>
          </w:p>
        </w:tc>
      </w:tr>
      <w:tr w14:paraId="0FEA50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61" w:hRule="atLeast"/>
        </w:trPr>
        <w:tc>
          <w:tcPr>
            <w:tcW w:w="637" w:type="dxa"/>
            <w:tcBorders>
              <w:left w:val="single" w:color="000000" w:sz="6" w:space="0"/>
              <w:bottom w:val="single" w:color="000000" w:sz="6" w:space="0"/>
            </w:tcBorders>
            <w:textDirection w:val="tbRlV"/>
          </w:tcPr>
          <w:p w14:paraId="361D4EE4">
            <w:pPr>
              <w:pStyle w:val="19"/>
              <w:ind w:firstLine="62"/>
              <w:rPr>
                <w:rFonts w:hint="eastAsia"/>
                <w:color w:val="auto"/>
              </w:rPr>
            </w:pPr>
            <w:r>
              <w:rPr>
                <w:color w:val="auto"/>
              </w:rPr>
              <w:t>裤</w:t>
            </w:r>
            <w:r>
              <w:rPr>
                <w:color w:val="auto"/>
                <w:spacing w:val="47"/>
              </w:rPr>
              <w:t xml:space="preserve"> </w:t>
            </w:r>
            <w:r>
              <w:rPr>
                <w:color w:val="auto"/>
              </w:rPr>
              <w:t>饰</w:t>
            </w:r>
            <w:r>
              <w:rPr>
                <w:color w:val="auto"/>
                <w:spacing w:val="46"/>
              </w:rPr>
              <w:t xml:space="preserve"> </w:t>
            </w:r>
            <w:r>
              <w:rPr>
                <w:color w:val="auto"/>
              </w:rPr>
              <w:t>带</w:t>
            </w:r>
          </w:p>
        </w:tc>
        <w:tc>
          <w:tcPr>
            <w:tcW w:w="980" w:type="dxa"/>
            <w:tcBorders>
              <w:bottom w:val="single" w:color="000000" w:sz="6" w:space="0"/>
            </w:tcBorders>
          </w:tcPr>
          <w:p w14:paraId="752D81FB">
            <w:pPr>
              <w:spacing w:line="242" w:lineRule="auto"/>
              <w:rPr>
                <w:color w:val="auto"/>
              </w:rPr>
            </w:pPr>
          </w:p>
          <w:p w14:paraId="1AA29709">
            <w:pPr>
              <w:spacing w:line="242" w:lineRule="auto"/>
              <w:rPr>
                <w:color w:val="auto"/>
              </w:rPr>
            </w:pPr>
          </w:p>
          <w:p w14:paraId="03BAA504">
            <w:pPr>
              <w:pStyle w:val="19"/>
              <w:ind w:firstLine="62"/>
              <w:rPr>
                <w:rFonts w:hint="eastAsia"/>
                <w:color w:val="auto"/>
              </w:rPr>
            </w:pPr>
            <w:r>
              <w:rPr>
                <w:color w:val="auto"/>
              </w:rPr>
              <w:t>宽</w:t>
            </w:r>
            <w:r>
              <w:rPr>
                <w:color w:val="auto"/>
                <w:spacing w:val="-31"/>
              </w:rPr>
              <w:t xml:space="preserve"> </w:t>
            </w:r>
            <w:r>
              <w:rPr>
                <w:color w:val="auto"/>
              </w:rPr>
              <w:t>24mm</w:t>
            </w:r>
          </w:p>
        </w:tc>
        <w:tc>
          <w:tcPr>
            <w:tcW w:w="2771" w:type="dxa"/>
            <w:tcBorders>
              <w:bottom w:val="single" w:color="000000" w:sz="6" w:space="0"/>
            </w:tcBorders>
          </w:tcPr>
          <w:p w14:paraId="75E522EB">
            <w:pPr>
              <w:pStyle w:val="19"/>
              <w:ind w:firstLine="62"/>
              <w:rPr>
                <w:rFonts w:hint="eastAsia"/>
                <w:color w:val="auto"/>
                <w:lang w:eastAsia="zh-CN"/>
              </w:rPr>
            </w:pPr>
            <w:r>
              <w:rPr>
                <w:color w:val="auto"/>
                <w:lang w:eastAsia="zh-CN"/>
              </w:rPr>
              <w:t xml:space="preserve">金色、银色人造丝镀金线：166.5 </w:t>
            </w:r>
            <w:r>
              <w:rPr>
                <w:color w:val="auto"/>
                <w:spacing w:val="2"/>
                <w:lang w:eastAsia="zh-CN"/>
              </w:rPr>
              <w:t>dtex</w:t>
            </w:r>
          </w:p>
          <w:p w14:paraId="32BBEB2C">
            <w:pPr>
              <w:pStyle w:val="19"/>
              <w:ind w:firstLine="62"/>
              <w:rPr>
                <w:rFonts w:hint="eastAsia"/>
                <w:color w:val="auto"/>
                <w:lang w:eastAsia="zh-CN"/>
              </w:rPr>
            </w:pPr>
            <w:r>
              <w:rPr>
                <w:color w:val="auto"/>
                <w:lang w:eastAsia="zh-CN"/>
              </w:rPr>
              <w:t>藏青色涤纶纱、灰色涤纶纱：</w:t>
            </w:r>
          </w:p>
          <w:p w14:paraId="55EFB311">
            <w:pPr>
              <w:pStyle w:val="19"/>
              <w:ind w:firstLine="62"/>
              <w:rPr>
                <w:rFonts w:hint="eastAsia"/>
                <w:color w:val="auto"/>
              </w:rPr>
            </w:pPr>
            <w:r>
              <w:rPr>
                <w:color w:val="auto"/>
              </w:rPr>
              <w:t>166.5</w:t>
            </w:r>
            <w:r>
              <w:rPr>
                <w:color w:val="auto"/>
                <w:spacing w:val="15"/>
              </w:rPr>
              <w:t xml:space="preserve"> </w:t>
            </w:r>
            <w:r>
              <w:rPr>
                <w:color w:val="auto"/>
              </w:rPr>
              <w:t>dtex</w:t>
            </w:r>
          </w:p>
        </w:tc>
        <w:tc>
          <w:tcPr>
            <w:tcW w:w="2268" w:type="dxa"/>
            <w:tcBorders>
              <w:bottom w:val="single" w:color="000000" w:sz="6" w:space="0"/>
            </w:tcBorders>
          </w:tcPr>
          <w:p w14:paraId="62004C1A">
            <w:pPr>
              <w:spacing w:line="242" w:lineRule="auto"/>
              <w:rPr>
                <w:color w:val="auto"/>
              </w:rPr>
            </w:pPr>
          </w:p>
          <w:p w14:paraId="454E45C6">
            <w:pPr>
              <w:spacing w:line="242" w:lineRule="auto"/>
              <w:rPr>
                <w:color w:val="auto"/>
              </w:rPr>
            </w:pPr>
          </w:p>
          <w:p w14:paraId="59BAF0F5">
            <w:pPr>
              <w:pStyle w:val="19"/>
              <w:ind w:firstLine="62"/>
              <w:rPr>
                <w:rFonts w:hint="eastAsia"/>
                <w:color w:val="auto"/>
              </w:rPr>
            </w:pPr>
            <w:r>
              <w:rPr>
                <w:color w:val="auto"/>
              </w:rPr>
              <w:t>灰色涤纶纱</w:t>
            </w:r>
            <w:r>
              <w:rPr>
                <w:color w:val="auto"/>
                <w:spacing w:val="-14"/>
              </w:rPr>
              <w:t xml:space="preserve"> </w:t>
            </w:r>
            <w:r>
              <w:rPr>
                <w:color w:val="auto"/>
              </w:rPr>
              <w:t>133.2 dtex</w:t>
            </w:r>
          </w:p>
        </w:tc>
        <w:tc>
          <w:tcPr>
            <w:tcW w:w="942" w:type="dxa"/>
            <w:tcBorders>
              <w:bottom w:val="single" w:color="000000" w:sz="6" w:space="0"/>
            </w:tcBorders>
          </w:tcPr>
          <w:p w14:paraId="13F5D8DC">
            <w:pPr>
              <w:spacing w:line="256" w:lineRule="auto"/>
              <w:rPr>
                <w:color w:val="auto"/>
              </w:rPr>
            </w:pPr>
          </w:p>
          <w:p w14:paraId="7BD42D3E">
            <w:pPr>
              <w:spacing w:line="256" w:lineRule="auto"/>
              <w:rPr>
                <w:color w:val="auto"/>
              </w:rPr>
            </w:pPr>
          </w:p>
          <w:p w14:paraId="001C402B">
            <w:pPr>
              <w:pStyle w:val="19"/>
              <w:ind w:firstLine="62"/>
              <w:rPr>
                <w:rFonts w:hint="eastAsia"/>
                <w:color w:val="auto"/>
              </w:rPr>
            </w:pPr>
            <w:r>
              <w:rPr>
                <w:color w:val="auto"/>
              </w:rPr>
              <w:t>240</w:t>
            </w:r>
          </w:p>
        </w:tc>
        <w:tc>
          <w:tcPr>
            <w:tcW w:w="927" w:type="dxa"/>
            <w:tcBorders>
              <w:bottom w:val="single" w:color="000000" w:sz="6" w:space="0"/>
              <w:right w:val="single" w:color="000000" w:sz="6" w:space="0"/>
            </w:tcBorders>
          </w:tcPr>
          <w:p w14:paraId="618EED11">
            <w:pPr>
              <w:spacing w:line="242" w:lineRule="auto"/>
              <w:rPr>
                <w:color w:val="auto"/>
              </w:rPr>
            </w:pPr>
          </w:p>
          <w:p w14:paraId="025AAD48">
            <w:pPr>
              <w:spacing w:line="242" w:lineRule="auto"/>
              <w:rPr>
                <w:color w:val="auto"/>
              </w:rPr>
            </w:pPr>
          </w:p>
          <w:p w14:paraId="2AEA3E1A">
            <w:pPr>
              <w:pStyle w:val="19"/>
              <w:ind w:firstLine="62"/>
              <w:rPr>
                <w:rFonts w:hint="eastAsia"/>
                <w:color w:val="auto"/>
              </w:rPr>
            </w:pPr>
            <w:r>
              <w:rPr>
                <w:color w:val="auto"/>
              </w:rPr>
              <w:t>≥221</w:t>
            </w:r>
          </w:p>
        </w:tc>
      </w:tr>
    </w:tbl>
    <w:p w14:paraId="23E6E43E">
      <w:pPr>
        <w:spacing w:line="328" w:lineRule="auto"/>
        <w:rPr>
          <w:color w:val="auto"/>
        </w:rPr>
      </w:pPr>
    </w:p>
    <w:p w14:paraId="065D9C62">
      <w:pPr>
        <w:pStyle w:val="4"/>
        <w:spacing w:before="75" w:line="230" w:lineRule="auto"/>
        <w:ind w:left="123"/>
        <w:outlineLvl w:val="3"/>
        <w:rPr>
          <w:rFonts w:hint="eastAsia"/>
          <w:color w:val="auto"/>
          <w:sz w:val="23"/>
          <w:szCs w:val="23"/>
        </w:rPr>
      </w:pPr>
      <w:r>
        <w:rPr>
          <w:b/>
          <w:bCs/>
          <w:color w:val="auto"/>
          <w:spacing w:val="3"/>
          <w:sz w:val="23"/>
          <w:szCs w:val="23"/>
        </w:rPr>
        <w:t>K.5</w:t>
      </w:r>
      <w:r>
        <w:rPr>
          <w:color w:val="auto"/>
          <w:spacing w:val="-40"/>
          <w:sz w:val="23"/>
          <w:szCs w:val="23"/>
        </w:rPr>
        <w:t xml:space="preserve"> </w:t>
      </w:r>
      <w:r>
        <w:rPr>
          <w:b/>
          <w:bCs/>
          <w:color w:val="auto"/>
          <w:spacing w:val="3"/>
          <w:sz w:val="23"/>
          <w:szCs w:val="23"/>
        </w:rPr>
        <w:t>理化性能</w:t>
      </w:r>
    </w:p>
    <w:p w14:paraId="1898752F">
      <w:pPr>
        <w:spacing w:line="423" w:lineRule="auto"/>
        <w:rPr>
          <w:color w:val="auto"/>
        </w:rPr>
      </w:pPr>
    </w:p>
    <w:p w14:paraId="777EB0BB">
      <w:pPr>
        <w:pStyle w:val="4"/>
        <w:spacing w:before="65" w:line="228" w:lineRule="auto"/>
        <w:ind w:left="122"/>
        <w:rPr>
          <w:rFonts w:hint="eastAsia"/>
          <w:color w:val="auto"/>
          <w:lang w:eastAsia="zh-CN"/>
        </w:rPr>
      </w:pPr>
      <w:r>
        <w:rPr>
          <w:b/>
          <w:bCs/>
          <w:color w:val="auto"/>
          <w:spacing w:val="7"/>
          <w:lang w:eastAsia="zh-CN"/>
        </w:rPr>
        <w:t>K.5.1</w:t>
      </w:r>
      <w:r>
        <w:rPr>
          <w:color w:val="auto"/>
          <w:spacing w:val="7"/>
          <w:lang w:eastAsia="zh-CN"/>
        </w:rPr>
        <w:t xml:space="preserve">  饰带干洗尺寸变化率应符合表K.2规定。</w:t>
      </w:r>
    </w:p>
    <w:p w14:paraId="36DC3476">
      <w:pPr>
        <w:spacing w:before="222" w:line="231" w:lineRule="auto"/>
        <w:ind w:left="3440"/>
        <w:rPr>
          <w:rFonts w:hint="eastAsia" w:ascii="黑体" w:hAnsi="黑体" w:eastAsia="黑体" w:cs="黑体"/>
          <w:color w:val="auto"/>
          <w:sz w:val="20"/>
          <w:szCs w:val="20"/>
        </w:rPr>
      </w:pPr>
      <w:r>
        <w:rPr>
          <w:rFonts w:ascii="黑体" w:hAnsi="黑体" w:eastAsia="黑体" w:cs="黑体"/>
          <w:color w:val="auto"/>
          <w:spacing w:val="6"/>
          <w:sz w:val="20"/>
          <w:szCs w:val="20"/>
        </w:rPr>
        <w:t>表K.2 材料及规格</w:t>
      </w:r>
    </w:p>
    <w:p w14:paraId="1DFC0813">
      <w:pPr>
        <w:spacing w:line="90" w:lineRule="exact"/>
        <w:rPr>
          <w:color w:val="auto"/>
        </w:rPr>
      </w:pPr>
    </w:p>
    <w:tbl>
      <w:tblPr>
        <w:tblStyle w:val="18"/>
        <w:tblW w:w="852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780"/>
        <w:gridCol w:w="1732"/>
        <w:gridCol w:w="1710"/>
        <w:gridCol w:w="1652"/>
        <w:gridCol w:w="1651"/>
      </w:tblGrid>
      <w:tr w14:paraId="44347B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8" w:hRule="atLeast"/>
        </w:trPr>
        <w:tc>
          <w:tcPr>
            <w:tcW w:w="3512" w:type="dxa"/>
            <w:gridSpan w:val="2"/>
            <w:tcBorders>
              <w:right w:val="single" w:color="000000" w:sz="2" w:space="0"/>
            </w:tcBorders>
          </w:tcPr>
          <w:p w14:paraId="39DC1909">
            <w:pPr>
              <w:pStyle w:val="19"/>
              <w:ind w:firstLine="62"/>
              <w:rPr>
                <w:rFonts w:hint="eastAsia"/>
                <w:color w:val="auto"/>
              </w:rPr>
            </w:pPr>
            <w:r>
              <w:rPr>
                <w:color w:val="auto"/>
              </w:rPr>
              <w:t>项目</w:t>
            </w:r>
          </w:p>
        </w:tc>
        <w:tc>
          <w:tcPr>
            <w:tcW w:w="1710" w:type="dxa"/>
            <w:tcBorders>
              <w:left w:val="single" w:color="000000" w:sz="2" w:space="0"/>
              <w:right w:val="single" w:color="000000" w:sz="2" w:space="0"/>
            </w:tcBorders>
          </w:tcPr>
          <w:p w14:paraId="6C8B8A9C">
            <w:pPr>
              <w:pStyle w:val="19"/>
              <w:ind w:firstLine="62"/>
              <w:rPr>
                <w:rFonts w:hint="eastAsia"/>
                <w:color w:val="auto"/>
              </w:rPr>
            </w:pPr>
            <w:r>
              <w:rPr>
                <w:color w:val="auto"/>
              </w:rPr>
              <w:t>标准值</w:t>
            </w:r>
          </w:p>
        </w:tc>
        <w:tc>
          <w:tcPr>
            <w:tcW w:w="3303" w:type="dxa"/>
            <w:gridSpan w:val="2"/>
            <w:tcBorders>
              <w:left w:val="single" w:color="000000" w:sz="2" w:space="0"/>
            </w:tcBorders>
          </w:tcPr>
          <w:p w14:paraId="5E7A055F">
            <w:pPr>
              <w:pStyle w:val="19"/>
              <w:ind w:firstLine="62"/>
              <w:rPr>
                <w:rFonts w:hint="eastAsia"/>
                <w:color w:val="auto"/>
              </w:rPr>
            </w:pPr>
            <w:r>
              <w:rPr>
                <w:color w:val="auto"/>
              </w:rPr>
              <w:t>试验方法</w:t>
            </w:r>
          </w:p>
        </w:tc>
      </w:tr>
      <w:tr w14:paraId="4E91CF3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3" w:hRule="atLeast"/>
        </w:trPr>
        <w:tc>
          <w:tcPr>
            <w:tcW w:w="1780" w:type="dxa"/>
            <w:vMerge w:val="restart"/>
            <w:tcBorders>
              <w:bottom w:val="nil"/>
              <w:right w:val="single" w:color="000000" w:sz="2" w:space="0"/>
            </w:tcBorders>
          </w:tcPr>
          <w:p w14:paraId="5DAA1C03">
            <w:pPr>
              <w:spacing w:line="324" w:lineRule="auto"/>
              <w:rPr>
                <w:color w:val="auto"/>
              </w:rPr>
            </w:pPr>
          </w:p>
          <w:p w14:paraId="350DAF4D">
            <w:pPr>
              <w:pStyle w:val="19"/>
              <w:ind w:firstLine="62"/>
              <w:rPr>
                <w:rFonts w:hint="eastAsia"/>
                <w:color w:val="auto"/>
              </w:rPr>
            </w:pPr>
            <w:r>
              <w:rPr>
                <w:color w:val="auto"/>
              </w:rPr>
              <w:t>干洗尺寸变化率，%</w:t>
            </w:r>
          </w:p>
        </w:tc>
        <w:tc>
          <w:tcPr>
            <w:tcW w:w="1732" w:type="dxa"/>
            <w:tcBorders>
              <w:left w:val="single" w:color="000000" w:sz="2" w:space="0"/>
              <w:bottom w:val="single" w:color="000000" w:sz="2" w:space="0"/>
              <w:right w:val="single" w:color="000000" w:sz="2" w:space="0"/>
            </w:tcBorders>
          </w:tcPr>
          <w:p w14:paraId="7A0A1EA9">
            <w:pPr>
              <w:pStyle w:val="19"/>
              <w:ind w:firstLine="62"/>
              <w:rPr>
                <w:rFonts w:hint="eastAsia"/>
                <w:color w:val="auto"/>
              </w:rPr>
            </w:pPr>
            <w:r>
              <w:rPr>
                <w:color w:val="auto"/>
              </w:rPr>
              <w:t>经向</w:t>
            </w:r>
          </w:p>
        </w:tc>
        <w:tc>
          <w:tcPr>
            <w:tcW w:w="1710" w:type="dxa"/>
            <w:vMerge w:val="restart"/>
            <w:tcBorders>
              <w:left w:val="single" w:color="000000" w:sz="2" w:space="0"/>
              <w:bottom w:val="nil"/>
              <w:right w:val="single" w:color="000000" w:sz="2" w:space="0"/>
            </w:tcBorders>
          </w:tcPr>
          <w:p w14:paraId="04416249">
            <w:pPr>
              <w:spacing w:line="324" w:lineRule="auto"/>
              <w:rPr>
                <w:color w:val="auto"/>
              </w:rPr>
            </w:pPr>
          </w:p>
          <w:p w14:paraId="114A30DF">
            <w:pPr>
              <w:pStyle w:val="19"/>
              <w:ind w:firstLine="62"/>
              <w:rPr>
                <w:rFonts w:hint="eastAsia"/>
                <w:color w:val="auto"/>
              </w:rPr>
            </w:pPr>
            <w:r>
              <w:rPr>
                <w:color w:val="auto"/>
              </w:rPr>
              <w:t>±</w:t>
            </w:r>
            <w:r>
              <w:rPr>
                <w:color w:val="auto"/>
                <w:spacing w:val="-65"/>
              </w:rPr>
              <w:t xml:space="preserve"> </w:t>
            </w:r>
            <w:r>
              <w:rPr>
                <w:color w:val="auto"/>
              </w:rPr>
              <w:t>1.0</w:t>
            </w:r>
          </w:p>
        </w:tc>
        <w:tc>
          <w:tcPr>
            <w:tcW w:w="1652" w:type="dxa"/>
            <w:vMerge w:val="restart"/>
            <w:tcBorders>
              <w:left w:val="single" w:color="000000" w:sz="2" w:space="0"/>
              <w:bottom w:val="nil"/>
              <w:right w:val="nil"/>
            </w:tcBorders>
          </w:tcPr>
          <w:p w14:paraId="2CD5A6C2">
            <w:pPr>
              <w:pStyle w:val="19"/>
              <w:ind w:firstLine="62"/>
              <w:rPr>
                <w:rFonts w:hint="eastAsia"/>
                <w:color w:val="auto"/>
              </w:rPr>
            </w:pPr>
            <w:r>
              <w:rPr>
                <w:color w:val="auto"/>
              </w:rPr>
              <w:t>GB</w:t>
            </w:r>
            <w:r>
              <w:rPr>
                <w:color w:val="auto"/>
                <w:spacing w:val="8"/>
              </w:rPr>
              <w:t>/T</w:t>
            </w:r>
            <w:r>
              <w:rPr>
                <w:color w:val="auto"/>
              </w:rPr>
              <w:t xml:space="preserve"> GB</w:t>
            </w:r>
            <w:r>
              <w:rPr>
                <w:color w:val="auto"/>
                <w:spacing w:val="8"/>
              </w:rPr>
              <w:t>/T</w:t>
            </w:r>
            <w:r>
              <w:rPr>
                <w:color w:val="auto"/>
              </w:rPr>
              <w:t xml:space="preserve"> GB</w:t>
            </w:r>
            <w:r>
              <w:rPr>
                <w:color w:val="auto"/>
                <w:spacing w:val="8"/>
              </w:rPr>
              <w:t>/T</w:t>
            </w:r>
          </w:p>
        </w:tc>
        <w:tc>
          <w:tcPr>
            <w:tcW w:w="1651" w:type="dxa"/>
            <w:vMerge w:val="restart"/>
            <w:tcBorders>
              <w:left w:val="nil"/>
              <w:bottom w:val="nil"/>
            </w:tcBorders>
          </w:tcPr>
          <w:p w14:paraId="62251CB1">
            <w:pPr>
              <w:pStyle w:val="19"/>
              <w:ind w:firstLine="62"/>
              <w:rPr>
                <w:rFonts w:hint="eastAsia"/>
                <w:color w:val="auto"/>
              </w:rPr>
            </w:pPr>
            <w:r>
              <w:rPr>
                <w:color w:val="auto"/>
              </w:rPr>
              <w:t>8628-2013</w:t>
            </w:r>
          </w:p>
          <w:p w14:paraId="19130262">
            <w:pPr>
              <w:pStyle w:val="19"/>
              <w:ind w:firstLine="62"/>
              <w:rPr>
                <w:rFonts w:hint="eastAsia"/>
                <w:color w:val="auto"/>
              </w:rPr>
            </w:pPr>
            <w:r>
              <w:rPr>
                <w:color w:val="auto"/>
              </w:rPr>
              <w:t>8629-2017</w:t>
            </w:r>
          </w:p>
          <w:p w14:paraId="07C73983">
            <w:pPr>
              <w:pStyle w:val="19"/>
              <w:ind w:firstLine="62"/>
              <w:rPr>
                <w:rFonts w:hint="eastAsia"/>
                <w:color w:val="auto"/>
              </w:rPr>
            </w:pPr>
            <w:r>
              <w:rPr>
                <w:color w:val="auto"/>
              </w:rPr>
              <w:t>8630-2013</w:t>
            </w:r>
          </w:p>
        </w:tc>
      </w:tr>
      <w:tr w14:paraId="790F072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2" w:hRule="atLeast"/>
        </w:trPr>
        <w:tc>
          <w:tcPr>
            <w:tcW w:w="1780" w:type="dxa"/>
            <w:vMerge w:val="continue"/>
            <w:tcBorders>
              <w:top w:val="nil"/>
              <w:right w:val="single" w:color="000000" w:sz="2" w:space="0"/>
            </w:tcBorders>
          </w:tcPr>
          <w:p w14:paraId="609D9333">
            <w:pPr>
              <w:rPr>
                <w:color w:val="auto"/>
              </w:rPr>
            </w:pPr>
          </w:p>
        </w:tc>
        <w:tc>
          <w:tcPr>
            <w:tcW w:w="1732" w:type="dxa"/>
            <w:tcBorders>
              <w:top w:val="single" w:color="000000" w:sz="2" w:space="0"/>
              <w:left w:val="single" w:color="000000" w:sz="2" w:space="0"/>
              <w:right w:val="single" w:color="000000" w:sz="2" w:space="0"/>
            </w:tcBorders>
          </w:tcPr>
          <w:p w14:paraId="74127F77">
            <w:pPr>
              <w:pStyle w:val="19"/>
              <w:ind w:firstLine="62"/>
              <w:rPr>
                <w:rFonts w:hint="eastAsia"/>
                <w:color w:val="auto"/>
              </w:rPr>
            </w:pPr>
            <w:r>
              <w:rPr>
                <w:color w:val="auto"/>
              </w:rPr>
              <w:t>纬向</w:t>
            </w:r>
          </w:p>
        </w:tc>
        <w:tc>
          <w:tcPr>
            <w:tcW w:w="1710" w:type="dxa"/>
            <w:vMerge w:val="continue"/>
            <w:tcBorders>
              <w:top w:val="nil"/>
              <w:left w:val="single" w:color="000000" w:sz="2" w:space="0"/>
              <w:right w:val="single" w:color="000000" w:sz="2" w:space="0"/>
            </w:tcBorders>
          </w:tcPr>
          <w:p w14:paraId="10BC966B">
            <w:pPr>
              <w:rPr>
                <w:color w:val="auto"/>
              </w:rPr>
            </w:pPr>
          </w:p>
        </w:tc>
        <w:tc>
          <w:tcPr>
            <w:tcW w:w="1652" w:type="dxa"/>
            <w:vMerge w:val="continue"/>
            <w:tcBorders>
              <w:top w:val="nil"/>
              <w:left w:val="single" w:color="000000" w:sz="2" w:space="0"/>
              <w:right w:val="nil"/>
            </w:tcBorders>
          </w:tcPr>
          <w:p w14:paraId="25F8E875">
            <w:pPr>
              <w:rPr>
                <w:color w:val="auto"/>
              </w:rPr>
            </w:pPr>
          </w:p>
        </w:tc>
        <w:tc>
          <w:tcPr>
            <w:tcW w:w="1651" w:type="dxa"/>
            <w:vMerge w:val="continue"/>
            <w:tcBorders>
              <w:top w:val="nil"/>
              <w:left w:val="nil"/>
            </w:tcBorders>
          </w:tcPr>
          <w:p w14:paraId="20269760">
            <w:pPr>
              <w:rPr>
                <w:color w:val="auto"/>
              </w:rPr>
            </w:pPr>
          </w:p>
        </w:tc>
      </w:tr>
    </w:tbl>
    <w:p w14:paraId="5322AAD7">
      <w:pPr>
        <w:pStyle w:val="4"/>
        <w:spacing w:before="128" w:line="228" w:lineRule="auto"/>
        <w:ind w:left="122"/>
        <w:outlineLvl w:val="3"/>
        <w:rPr>
          <w:rFonts w:hint="eastAsia"/>
          <w:color w:val="auto"/>
          <w:lang w:eastAsia="zh-CN"/>
        </w:rPr>
      </w:pPr>
      <w:r>
        <w:rPr>
          <w:b/>
          <w:bCs/>
          <w:color w:val="auto"/>
          <w:spacing w:val="8"/>
          <w:lang w:eastAsia="zh-CN"/>
        </w:rPr>
        <w:t>K.5.2</w:t>
      </w:r>
      <w:r>
        <w:rPr>
          <w:color w:val="auto"/>
          <w:spacing w:val="8"/>
          <w:lang w:eastAsia="zh-CN"/>
        </w:rPr>
        <w:t xml:space="preserve">  色牢度应符合表K.3规定，除耐光色牢度外允许两项低</w:t>
      </w:r>
      <w:r>
        <w:rPr>
          <w:color w:val="auto"/>
          <w:spacing w:val="7"/>
          <w:lang w:eastAsia="zh-CN"/>
        </w:rPr>
        <w:t>半级。</w:t>
      </w:r>
    </w:p>
    <w:p w14:paraId="01ACDD93">
      <w:pPr>
        <w:pStyle w:val="4"/>
        <w:spacing w:before="221" w:line="230" w:lineRule="auto"/>
        <w:jc w:val="right"/>
        <w:rPr>
          <w:rFonts w:hint="eastAsia"/>
          <w:color w:val="auto"/>
          <w:sz w:val="17"/>
          <w:szCs w:val="17"/>
        </w:rPr>
      </w:pPr>
      <w:r>
        <w:rPr>
          <w:rFonts w:ascii="黑体" w:hAnsi="黑体" w:eastAsia="黑体" w:cs="黑体"/>
          <w:color w:val="auto"/>
          <w:spacing w:val="6"/>
          <w:sz w:val="20"/>
          <w:szCs w:val="20"/>
        </w:rPr>
        <w:t xml:space="preserve">表K.3 色牢度 </w:t>
      </w:r>
      <w:r>
        <w:rPr>
          <w:rFonts w:ascii="黑体" w:hAnsi="黑体" w:eastAsia="黑体" w:cs="黑体"/>
          <w:color w:val="auto"/>
          <w:spacing w:val="3"/>
        </w:rPr>
        <w:t xml:space="preserve">                   </w:t>
      </w:r>
      <w:r>
        <w:rPr>
          <w:color w:val="auto"/>
          <w:spacing w:val="6"/>
          <w:sz w:val="17"/>
          <w:szCs w:val="17"/>
        </w:rPr>
        <w:t>单位为级</w:t>
      </w:r>
    </w:p>
    <w:p w14:paraId="3AFF0A2C">
      <w:pPr>
        <w:spacing w:line="92"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46"/>
        <w:gridCol w:w="1261"/>
        <w:gridCol w:w="2521"/>
        <w:gridCol w:w="2497"/>
      </w:tblGrid>
      <w:tr w14:paraId="52D180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3507" w:type="dxa"/>
            <w:gridSpan w:val="2"/>
            <w:tcBorders>
              <w:top w:val="single" w:color="000000" w:sz="6" w:space="0"/>
              <w:left w:val="single" w:color="000000" w:sz="6" w:space="0"/>
              <w:bottom w:val="single" w:color="000000" w:sz="6" w:space="0"/>
            </w:tcBorders>
          </w:tcPr>
          <w:p w14:paraId="7CA6B345">
            <w:pPr>
              <w:pStyle w:val="19"/>
              <w:ind w:firstLine="62"/>
              <w:rPr>
                <w:rFonts w:hint="eastAsia"/>
                <w:color w:val="auto"/>
              </w:rPr>
            </w:pPr>
            <w:r>
              <w:rPr>
                <w:color w:val="auto"/>
              </w:rPr>
              <w:t>项目</w:t>
            </w:r>
          </w:p>
        </w:tc>
        <w:tc>
          <w:tcPr>
            <w:tcW w:w="2521" w:type="dxa"/>
            <w:tcBorders>
              <w:top w:val="single" w:color="000000" w:sz="6" w:space="0"/>
              <w:bottom w:val="single" w:color="000000" w:sz="6" w:space="0"/>
            </w:tcBorders>
          </w:tcPr>
          <w:p w14:paraId="341DC4C5">
            <w:pPr>
              <w:pStyle w:val="19"/>
              <w:ind w:firstLine="62"/>
              <w:rPr>
                <w:rFonts w:hint="eastAsia"/>
                <w:color w:val="auto"/>
              </w:rPr>
            </w:pPr>
            <w:r>
              <w:rPr>
                <w:color w:val="auto"/>
              </w:rPr>
              <w:t>标准值</w:t>
            </w:r>
          </w:p>
        </w:tc>
        <w:tc>
          <w:tcPr>
            <w:tcW w:w="2497" w:type="dxa"/>
            <w:tcBorders>
              <w:top w:val="single" w:color="000000" w:sz="6" w:space="0"/>
              <w:bottom w:val="single" w:color="000000" w:sz="6" w:space="0"/>
              <w:right w:val="single" w:color="000000" w:sz="6" w:space="0"/>
            </w:tcBorders>
          </w:tcPr>
          <w:p w14:paraId="20134AEA">
            <w:pPr>
              <w:pStyle w:val="19"/>
              <w:ind w:firstLine="62"/>
              <w:rPr>
                <w:rFonts w:hint="eastAsia"/>
                <w:color w:val="auto"/>
              </w:rPr>
            </w:pPr>
            <w:r>
              <w:rPr>
                <w:color w:val="auto"/>
              </w:rPr>
              <w:t>试验方法</w:t>
            </w:r>
          </w:p>
        </w:tc>
      </w:tr>
      <w:tr w14:paraId="2FDCA4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3507" w:type="dxa"/>
            <w:gridSpan w:val="2"/>
            <w:tcBorders>
              <w:top w:val="single" w:color="000000" w:sz="6" w:space="0"/>
              <w:left w:val="single" w:color="000000" w:sz="6" w:space="0"/>
            </w:tcBorders>
          </w:tcPr>
          <w:p w14:paraId="47B6549B">
            <w:pPr>
              <w:pStyle w:val="19"/>
              <w:ind w:firstLine="62"/>
              <w:rPr>
                <w:rFonts w:hint="eastAsia"/>
                <w:color w:val="auto"/>
              </w:rPr>
            </w:pPr>
            <w:r>
              <w:rPr>
                <w:color w:val="auto"/>
              </w:rPr>
              <w:t>耐光色牢度</w:t>
            </w:r>
          </w:p>
        </w:tc>
        <w:tc>
          <w:tcPr>
            <w:tcW w:w="2521" w:type="dxa"/>
            <w:tcBorders>
              <w:top w:val="single" w:color="000000" w:sz="6" w:space="0"/>
            </w:tcBorders>
          </w:tcPr>
          <w:p w14:paraId="17D3E579">
            <w:pPr>
              <w:pStyle w:val="19"/>
              <w:ind w:firstLine="62"/>
              <w:rPr>
                <w:rFonts w:hint="eastAsia"/>
                <w:color w:val="auto"/>
              </w:rPr>
            </w:pPr>
            <w:r>
              <w:rPr>
                <w:color w:val="auto"/>
              </w:rPr>
              <w:t>≥5</w:t>
            </w:r>
          </w:p>
        </w:tc>
        <w:tc>
          <w:tcPr>
            <w:tcW w:w="2497" w:type="dxa"/>
            <w:tcBorders>
              <w:top w:val="single" w:color="000000" w:sz="6" w:space="0"/>
              <w:right w:val="single" w:color="000000" w:sz="6" w:space="0"/>
            </w:tcBorders>
          </w:tcPr>
          <w:p w14:paraId="22310669">
            <w:pPr>
              <w:pStyle w:val="19"/>
              <w:ind w:firstLine="62"/>
              <w:rPr>
                <w:rFonts w:hint="eastAsia"/>
                <w:color w:val="auto"/>
              </w:rPr>
            </w:pPr>
            <w:r>
              <w:rPr>
                <w:color w:val="auto"/>
              </w:rPr>
              <w:t>GB/T 8427-2019方法3</w:t>
            </w:r>
          </w:p>
        </w:tc>
      </w:tr>
      <w:tr w14:paraId="7EE1FA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246" w:type="dxa"/>
            <w:vMerge w:val="restart"/>
            <w:tcBorders>
              <w:left w:val="single" w:color="000000" w:sz="6" w:space="0"/>
              <w:bottom w:val="nil"/>
            </w:tcBorders>
          </w:tcPr>
          <w:p w14:paraId="642D7F20">
            <w:pPr>
              <w:spacing w:line="331" w:lineRule="auto"/>
              <w:rPr>
                <w:color w:val="auto"/>
              </w:rPr>
            </w:pPr>
          </w:p>
          <w:p w14:paraId="3F4FF01D">
            <w:pPr>
              <w:pStyle w:val="19"/>
              <w:ind w:firstLine="62"/>
              <w:rPr>
                <w:rFonts w:hint="eastAsia"/>
                <w:color w:val="auto"/>
              </w:rPr>
            </w:pPr>
            <w:r>
              <w:rPr>
                <w:color w:val="auto"/>
              </w:rPr>
              <w:t>耐皂洗色牢度</w:t>
            </w:r>
          </w:p>
        </w:tc>
        <w:tc>
          <w:tcPr>
            <w:tcW w:w="1261" w:type="dxa"/>
          </w:tcPr>
          <w:p w14:paraId="2FB96AB8">
            <w:pPr>
              <w:pStyle w:val="19"/>
              <w:ind w:firstLine="62"/>
              <w:rPr>
                <w:rFonts w:hint="eastAsia"/>
                <w:color w:val="auto"/>
              </w:rPr>
            </w:pPr>
            <w:r>
              <w:rPr>
                <w:color w:val="auto"/>
              </w:rPr>
              <w:t>变色</w:t>
            </w:r>
          </w:p>
        </w:tc>
        <w:tc>
          <w:tcPr>
            <w:tcW w:w="2521" w:type="dxa"/>
          </w:tcPr>
          <w:p w14:paraId="31E3D407">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5161C33E">
            <w:pPr>
              <w:spacing w:line="331" w:lineRule="auto"/>
              <w:rPr>
                <w:color w:val="auto"/>
              </w:rPr>
            </w:pPr>
          </w:p>
          <w:p w14:paraId="62500B87">
            <w:pPr>
              <w:pStyle w:val="19"/>
              <w:ind w:firstLine="62"/>
              <w:rPr>
                <w:rFonts w:hint="eastAsia"/>
                <w:color w:val="auto"/>
              </w:rPr>
            </w:pPr>
            <w:r>
              <w:rPr>
                <w:color w:val="auto"/>
              </w:rPr>
              <w:t>GB/T 3921-2008中C（3）</w:t>
            </w:r>
          </w:p>
        </w:tc>
      </w:tr>
      <w:tr w14:paraId="73351F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2246" w:type="dxa"/>
            <w:vMerge w:val="continue"/>
            <w:tcBorders>
              <w:top w:val="nil"/>
              <w:left w:val="single" w:color="000000" w:sz="6" w:space="0"/>
            </w:tcBorders>
          </w:tcPr>
          <w:p w14:paraId="0C080125">
            <w:pPr>
              <w:rPr>
                <w:color w:val="auto"/>
              </w:rPr>
            </w:pPr>
          </w:p>
        </w:tc>
        <w:tc>
          <w:tcPr>
            <w:tcW w:w="1261" w:type="dxa"/>
          </w:tcPr>
          <w:p w14:paraId="211BCAA6">
            <w:pPr>
              <w:pStyle w:val="19"/>
              <w:ind w:firstLine="62"/>
              <w:rPr>
                <w:rFonts w:hint="eastAsia"/>
                <w:color w:val="auto"/>
              </w:rPr>
            </w:pPr>
            <w:r>
              <w:rPr>
                <w:color w:val="auto"/>
              </w:rPr>
              <w:t>沾色</w:t>
            </w:r>
          </w:p>
        </w:tc>
        <w:tc>
          <w:tcPr>
            <w:tcW w:w="2521" w:type="dxa"/>
          </w:tcPr>
          <w:p w14:paraId="6B321FA4">
            <w:pPr>
              <w:pStyle w:val="19"/>
              <w:ind w:firstLine="62"/>
              <w:rPr>
                <w:rFonts w:hint="eastAsia"/>
                <w:color w:val="auto"/>
              </w:rPr>
            </w:pPr>
            <w:r>
              <w:rPr>
                <w:color w:val="auto"/>
              </w:rPr>
              <w:t>≥4</w:t>
            </w:r>
          </w:p>
        </w:tc>
        <w:tc>
          <w:tcPr>
            <w:tcW w:w="2497" w:type="dxa"/>
            <w:vMerge w:val="continue"/>
            <w:tcBorders>
              <w:top w:val="nil"/>
              <w:right w:val="single" w:color="000000" w:sz="6" w:space="0"/>
            </w:tcBorders>
          </w:tcPr>
          <w:p w14:paraId="31BA0982">
            <w:pPr>
              <w:rPr>
                <w:color w:val="auto"/>
              </w:rPr>
            </w:pPr>
          </w:p>
        </w:tc>
      </w:tr>
      <w:tr w14:paraId="1CA0DF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trPr>
        <w:tc>
          <w:tcPr>
            <w:tcW w:w="2246" w:type="dxa"/>
            <w:vMerge w:val="restart"/>
            <w:tcBorders>
              <w:left w:val="single" w:color="000000" w:sz="6" w:space="0"/>
              <w:bottom w:val="nil"/>
            </w:tcBorders>
          </w:tcPr>
          <w:p w14:paraId="27B1D332">
            <w:pPr>
              <w:spacing w:line="253" w:lineRule="auto"/>
              <w:rPr>
                <w:color w:val="auto"/>
              </w:rPr>
            </w:pPr>
          </w:p>
          <w:p w14:paraId="710DE193">
            <w:pPr>
              <w:pStyle w:val="19"/>
              <w:ind w:firstLine="62"/>
              <w:rPr>
                <w:rFonts w:hint="eastAsia"/>
                <w:color w:val="auto"/>
              </w:rPr>
            </w:pPr>
            <w:r>
              <w:rPr>
                <w:color w:val="auto"/>
              </w:rPr>
              <w:t>耐干洗色牢度</w:t>
            </w:r>
          </w:p>
        </w:tc>
        <w:tc>
          <w:tcPr>
            <w:tcW w:w="1261" w:type="dxa"/>
          </w:tcPr>
          <w:p w14:paraId="0344701E">
            <w:pPr>
              <w:pStyle w:val="19"/>
              <w:ind w:firstLine="62"/>
              <w:rPr>
                <w:rFonts w:hint="eastAsia"/>
                <w:color w:val="auto"/>
              </w:rPr>
            </w:pPr>
            <w:r>
              <w:rPr>
                <w:color w:val="auto"/>
              </w:rPr>
              <w:t>变色</w:t>
            </w:r>
          </w:p>
        </w:tc>
        <w:tc>
          <w:tcPr>
            <w:tcW w:w="2521" w:type="dxa"/>
            <w:vMerge w:val="restart"/>
            <w:tcBorders>
              <w:bottom w:val="nil"/>
            </w:tcBorders>
          </w:tcPr>
          <w:p w14:paraId="180A3EC6">
            <w:pPr>
              <w:spacing w:line="253" w:lineRule="auto"/>
              <w:rPr>
                <w:color w:val="auto"/>
              </w:rPr>
            </w:pPr>
          </w:p>
          <w:p w14:paraId="538BCED5">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6F5B5025">
            <w:pPr>
              <w:spacing w:line="253" w:lineRule="auto"/>
              <w:rPr>
                <w:color w:val="auto"/>
              </w:rPr>
            </w:pPr>
          </w:p>
          <w:p w14:paraId="6CCB1F6D">
            <w:pPr>
              <w:pStyle w:val="19"/>
              <w:ind w:firstLine="62"/>
              <w:rPr>
                <w:rFonts w:hint="eastAsia"/>
                <w:color w:val="auto"/>
              </w:rPr>
            </w:pPr>
            <w:r>
              <w:rPr>
                <w:color w:val="auto"/>
              </w:rPr>
              <w:t>GB/T</w:t>
            </w:r>
            <w:r>
              <w:rPr>
                <w:color w:val="auto"/>
                <w:spacing w:val="21"/>
              </w:rPr>
              <w:t xml:space="preserve"> </w:t>
            </w:r>
            <w:r>
              <w:rPr>
                <w:color w:val="auto"/>
              </w:rPr>
              <w:t>5711-2015</w:t>
            </w:r>
          </w:p>
        </w:tc>
      </w:tr>
      <w:tr w14:paraId="2B0850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246" w:type="dxa"/>
            <w:vMerge w:val="continue"/>
            <w:tcBorders>
              <w:top w:val="nil"/>
              <w:left w:val="single" w:color="000000" w:sz="6" w:space="0"/>
            </w:tcBorders>
          </w:tcPr>
          <w:p w14:paraId="11861337">
            <w:pPr>
              <w:rPr>
                <w:color w:val="auto"/>
              </w:rPr>
            </w:pPr>
          </w:p>
        </w:tc>
        <w:tc>
          <w:tcPr>
            <w:tcW w:w="1261" w:type="dxa"/>
          </w:tcPr>
          <w:p w14:paraId="1713A707">
            <w:pPr>
              <w:pStyle w:val="19"/>
              <w:ind w:firstLine="62"/>
              <w:rPr>
                <w:rFonts w:hint="eastAsia"/>
                <w:color w:val="auto"/>
              </w:rPr>
            </w:pPr>
            <w:r>
              <w:rPr>
                <w:color w:val="auto"/>
              </w:rPr>
              <w:t>沾色</w:t>
            </w:r>
          </w:p>
        </w:tc>
        <w:tc>
          <w:tcPr>
            <w:tcW w:w="2521" w:type="dxa"/>
            <w:vMerge w:val="continue"/>
            <w:tcBorders>
              <w:top w:val="nil"/>
            </w:tcBorders>
          </w:tcPr>
          <w:p w14:paraId="52A7D528">
            <w:pPr>
              <w:rPr>
                <w:color w:val="auto"/>
              </w:rPr>
            </w:pPr>
          </w:p>
        </w:tc>
        <w:tc>
          <w:tcPr>
            <w:tcW w:w="2497" w:type="dxa"/>
            <w:vMerge w:val="continue"/>
            <w:tcBorders>
              <w:top w:val="nil"/>
              <w:right w:val="single" w:color="000000" w:sz="6" w:space="0"/>
            </w:tcBorders>
          </w:tcPr>
          <w:p w14:paraId="5E3A378E">
            <w:pPr>
              <w:rPr>
                <w:color w:val="auto"/>
              </w:rPr>
            </w:pPr>
          </w:p>
        </w:tc>
      </w:tr>
      <w:tr w14:paraId="32DA2D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246" w:type="dxa"/>
            <w:vMerge w:val="restart"/>
            <w:tcBorders>
              <w:left w:val="single" w:color="000000" w:sz="6" w:space="0"/>
              <w:bottom w:val="nil"/>
            </w:tcBorders>
          </w:tcPr>
          <w:p w14:paraId="349BF61F">
            <w:pPr>
              <w:spacing w:line="334" w:lineRule="auto"/>
              <w:rPr>
                <w:color w:val="auto"/>
              </w:rPr>
            </w:pPr>
          </w:p>
          <w:p w14:paraId="26E92CF2">
            <w:pPr>
              <w:pStyle w:val="19"/>
              <w:ind w:firstLine="62"/>
              <w:rPr>
                <w:rFonts w:hint="eastAsia"/>
                <w:color w:val="auto"/>
              </w:rPr>
            </w:pPr>
            <w:r>
              <w:rPr>
                <w:color w:val="auto"/>
              </w:rPr>
              <w:t>耐摩擦色牢度</w:t>
            </w:r>
          </w:p>
        </w:tc>
        <w:tc>
          <w:tcPr>
            <w:tcW w:w="1261" w:type="dxa"/>
          </w:tcPr>
          <w:p w14:paraId="72FB5E6E">
            <w:pPr>
              <w:pStyle w:val="19"/>
              <w:ind w:firstLine="62"/>
              <w:rPr>
                <w:rFonts w:hint="eastAsia"/>
                <w:color w:val="auto"/>
              </w:rPr>
            </w:pPr>
            <w:r>
              <w:rPr>
                <w:color w:val="auto"/>
              </w:rPr>
              <w:t>干摩</w:t>
            </w:r>
          </w:p>
        </w:tc>
        <w:tc>
          <w:tcPr>
            <w:tcW w:w="2521" w:type="dxa"/>
          </w:tcPr>
          <w:p w14:paraId="09F7A238">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075A83E4">
            <w:pPr>
              <w:spacing w:line="334" w:lineRule="auto"/>
              <w:rPr>
                <w:color w:val="auto"/>
              </w:rPr>
            </w:pPr>
          </w:p>
          <w:p w14:paraId="74700434">
            <w:pPr>
              <w:pStyle w:val="19"/>
              <w:ind w:firstLine="62"/>
              <w:rPr>
                <w:rFonts w:hint="eastAsia"/>
                <w:color w:val="auto"/>
              </w:rPr>
            </w:pPr>
            <w:r>
              <w:rPr>
                <w:color w:val="auto"/>
              </w:rPr>
              <w:t>GB/T</w:t>
            </w:r>
            <w:r>
              <w:rPr>
                <w:color w:val="auto"/>
                <w:spacing w:val="21"/>
              </w:rPr>
              <w:t xml:space="preserve"> </w:t>
            </w:r>
            <w:r>
              <w:rPr>
                <w:color w:val="auto"/>
              </w:rPr>
              <w:t>3920-2008</w:t>
            </w:r>
          </w:p>
        </w:tc>
      </w:tr>
      <w:tr w14:paraId="18AFD1BA">
        <w:tblPrEx>
          <w:tblCellMar>
            <w:top w:w="0" w:type="dxa"/>
            <w:left w:w="0" w:type="dxa"/>
            <w:bottom w:w="0" w:type="dxa"/>
            <w:right w:w="0" w:type="dxa"/>
          </w:tblCellMar>
        </w:tblPrEx>
        <w:trPr>
          <w:trHeight w:val="485" w:hRule="atLeast"/>
        </w:trPr>
        <w:tc>
          <w:tcPr>
            <w:tcW w:w="2246" w:type="dxa"/>
            <w:vMerge w:val="continue"/>
            <w:tcBorders>
              <w:top w:val="nil"/>
              <w:left w:val="single" w:color="000000" w:sz="6" w:space="0"/>
            </w:tcBorders>
          </w:tcPr>
          <w:p w14:paraId="6754FD8C">
            <w:pPr>
              <w:rPr>
                <w:color w:val="auto"/>
              </w:rPr>
            </w:pPr>
          </w:p>
        </w:tc>
        <w:tc>
          <w:tcPr>
            <w:tcW w:w="1261" w:type="dxa"/>
          </w:tcPr>
          <w:p w14:paraId="47984FB8">
            <w:pPr>
              <w:pStyle w:val="19"/>
              <w:ind w:firstLine="62"/>
              <w:rPr>
                <w:rFonts w:hint="eastAsia"/>
                <w:color w:val="auto"/>
              </w:rPr>
            </w:pPr>
            <w:r>
              <w:rPr>
                <w:color w:val="auto"/>
              </w:rPr>
              <w:t>湿摩</w:t>
            </w:r>
          </w:p>
        </w:tc>
        <w:tc>
          <w:tcPr>
            <w:tcW w:w="2521" w:type="dxa"/>
          </w:tcPr>
          <w:p w14:paraId="1AEBBC4A">
            <w:pPr>
              <w:pStyle w:val="19"/>
              <w:ind w:firstLine="62"/>
              <w:rPr>
                <w:rFonts w:hint="eastAsia"/>
                <w:color w:val="auto"/>
              </w:rPr>
            </w:pPr>
            <w:r>
              <w:rPr>
                <w:color w:val="auto"/>
              </w:rPr>
              <w:t>≥4</w:t>
            </w:r>
          </w:p>
        </w:tc>
        <w:tc>
          <w:tcPr>
            <w:tcW w:w="2497" w:type="dxa"/>
            <w:vMerge w:val="continue"/>
            <w:tcBorders>
              <w:top w:val="nil"/>
              <w:right w:val="single" w:color="000000" w:sz="6" w:space="0"/>
            </w:tcBorders>
          </w:tcPr>
          <w:p w14:paraId="517DD777">
            <w:pPr>
              <w:rPr>
                <w:color w:val="auto"/>
              </w:rPr>
            </w:pPr>
          </w:p>
        </w:tc>
      </w:tr>
    </w:tbl>
    <w:p w14:paraId="37ABA0FA">
      <w:pPr>
        <w:rPr>
          <w:color w:val="auto"/>
        </w:rPr>
      </w:pPr>
    </w:p>
    <w:p w14:paraId="60B8DF90">
      <w:pPr>
        <w:rPr>
          <w:color w:val="auto"/>
        </w:rPr>
        <w:sectPr>
          <w:pgSz w:w="11906" w:h="16838"/>
          <w:pgMar w:top="400" w:right="1682" w:bottom="400" w:left="1682" w:header="0" w:footer="0" w:gutter="0"/>
          <w:cols w:space="720" w:num="1"/>
        </w:sectPr>
      </w:pPr>
    </w:p>
    <w:p w14:paraId="282EA37A">
      <w:pPr>
        <w:spacing w:before="19"/>
        <w:rPr>
          <w:color w:val="auto"/>
        </w:rPr>
      </w:pPr>
    </w:p>
    <w:p w14:paraId="43B298DE">
      <w:pPr>
        <w:spacing w:before="19"/>
        <w:rPr>
          <w:color w:val="auto"/>
        </w:rPr>
      </w:pPr>
    </w:p>
    <w:p w14:paraId="496723C1">
      <w:pPr>
        <w:spacing w:before="18"/>
        <w:rPr>
          <w:color w:val="auto"/>
        </w:rPr>
      </w:pPr>
    </w:p>
    <w:p w14:paraId="52EF1554">
      <w:pPr>
        <w:spacing w:before="18"/>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46"/>
        <w:gridCol w:w="1261"/>
        <w:gridCol w:w="2521"/>
        <w:gridCol w:w="2497"/>
      </w:tblGrid>
      <w:tr w14:paraId="169D74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246" w:type="dxa"/>
            <w:vMerge w:val="restart"/>
            <w:tcBorders>
              <w:left w:val="single" w:color="000000" w:sz="6" w:space="0"/>
              <w:bottom w:val="nil"/>
            </w:tcBorders>
          </w:tcPr>
          <w:p w14:paraId="15BE6359">
            <w:pPr>
              <w:spacing w:line="289" w:lineRule="auto"/>
              <w:rPr>
                <w:color w:val="auto"/>
              </w:rPr>
            </w:pPr>
          </w:p>
          <w:p w14:paraId="46886670">
            <w:pPr>
              <w:spacing w:line="290" w:lineRule="auto"/>
              <w:rPr>
                <w:color w:val="auto"/>
              </w:rPr>
            </w:pPr>
          </w:p>
          <w:p w14:paraId="01C0A4D9">
            <w:pPr>
              <w:pStyle w:val="19"/>
              <w:ind w:firstLine="62"/>
              <w:rPr>
                <w:rFonts w:hint="eastAsia"/>
                <w:color w:val="auto"/>
              </w:rPr>
            </w:pPr>
            <w:r>
              <w:rPr>
                <w:color w:val="auto"/>
              </w:rPr>
              <w:t>耐热压色牢度</w:t>
            </w:r>
          </w:p>
        </w:tc>
        <w:tc>
          <w:tcPr>
            <w:tcW w:w="1261" w:type="dxa"/>
          </w:tcPr>
          <w:p w14:paraId="00DCACC1">
            <w:pPr>
              <w:pStyle w:val="19"/>
              <w:ind w:firstLine="62"/>
              <w:rPr>
                <w:rFonts w:hint="eastAsia"/>
                <w:color w:val="auto"/>
              </w:rPr>
            </w:pPr>
            <w:r>
              <w:rPr>
                <w:color w:val="auto"/>
              </w:rPr>
              <w:t>干压变色</w:t>
            </w:r>
          </w:p>
        </w:tc>
        <w:tc>
          <w:tcPr>
            <w:tcW w:w="2521" w:type="dxa"/>
          </w:tcPr>
          <w:p w14:paraId="4B06834F">
            <w:pPr>
              <w:pStyle w:val="19"/>
              <w:ind w:firstLine="62"/>
              <w:rPr>
                <w:rFonts w:hint="eastAsia"/>
                <w:color w:val="auto"/>
              </w:rPr>
            </w:pPr>
            <w:r>
              <w:rPr>
                <w:color w:val="auto"/>
              </w:rPr>
              <w:t>≥4</w:t>
            </w:r>
          </w:p>
        </w:tc>
        <w:tc>
          <w:tcPr>
            <w:tcW w:w="2497" w:type="dxa"/>
            <w:vMerge w:val="restart"/>
            <w:tcBorders>
              <w:bottom w:val="nil"/>
              <w:right w:val="single" w:color="000000" w:sz="6" w:space="0"/>
            </w:tcBorders>
          </w:tcPr>
          <w:p w14:paraId="279B2889">
            <w:pPr>
              <w:spacing w:line="345" w:lineRule="auto"/>
              <w:rPr>
                <w:color w:val="auto"/>
              </w:rPr>
            </w:pPr>
          </w:p>
          <w:p w14:paraId="42BC0F9E">
            <w:pPr>
              <w:pStyle w:val="19"/>
              <w:ind w:firstLine="62"/>
              <w:rPr>
                <w:rFonts w:hint="eastAsia"/>
                <w:color w:val="auto"/>
              </w:rPr>
            </w:pPr>
            <w:r>
              <w:rPr>
                <w:color w:val="auto"/>
              </w:rPr>
              <w:t>GB/T 6152-1997</w:t>
            </w:r>
          </w:p>
          <w:p w14:paraId="67276486">
            <w:pPr>
              <w:pStyle w:val="19"/>
              <w:ind w:firstLine="62"/>
              <w:rPr>
                <w:rFonts w:hint="eastAsia"/>
                <w:color w:val="auto"/>
              </w:rPr>
            </w:pPr>
            <w:r>
              <w:rPr>
                <w:color w:val="auto"/>
              </w:rPr>
              <w:t>（180</w:t>
            </w:r>
            <w:r>
              <w:rPr>
                <w:color w:val="auto"/>
                <w:spacing w:val="-63"/>
              </w:rPr>
              <w:t xml:space="preserve"> </w:t>
            </w:r>
            <w:r>
              <w:rPr>
                <w:color w:val="auto"/>
              </w:rPr>
              <w:t>°</w:t>
            </w:r>
            <w:r>
              <w:rPr>
                <w:color w:val="auto"/>
                <w:spacing w:val="-59"/>
              </w:rPr>
              <w:t xml:space="preserve"> </w:t>
            </w:r>
            <w:r>
              <w:rPr>
                <w:color w:val="auto"/>
              </w:rPr>
              <w:t>)</w:t>
            </w:r>
          </w:p>
        </w:tc>
      </w:tr>
      <w:tr w14:paraId="1AE172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2246" w:type="dxa"/>
            <w:vMerge w:val="continue"/>
            <w:tcBorders>
              <w:top w:val="nil"/>
              <w:left w:val="single" w:color="000000" w:sz="6" w:space="0"/>
              <w:bottom w:val="nil"/>
            </w:tcBorders>
          </w:tcPr>
          <w:p w14:paraId="635AA3D5">
            <w:pPr>
              <w:rPr>
                <w:color w:val="auto"/>
              </w:rPr>
            </w:pPr>
          </w:p>
        </w:tc>
        <w:tc>
          <w:tcPr>
            <w:tcW w:w="1261" w:type="dxa"/>
          </w:tcPr>
          <w:p w14:paraId="30B2BA70">
            <w:pPr>
              <w:pStyle w:val="19"/>
              <w:ind w:firstLine="62"/>
              <w:rPr>
                <w:rFonts w:hint="eastAsia"/>
                <w:color w:val="auto"/>
              </w:rPr>
            </w:pPr>
            <w:r>
              <w:rPr>
                <w:color w:val="auto"/>
              </w:rPr>
              <w:t>湿压变色</w:t>
            </w:r>
          </w:p>
        </w:tc>
        <w:tc>
          <w:tcPr>
            <w:tcW w:w="2521" w:type="dxa"/>
            <w:vMerge w:val="restart"/>
            <w:tcBorders>
              <w:bottom w:val="nil"/>
            </w:tcBorders>
          </w:tcPr>
          <w:p w14:paraId="63093E50">
            <w:pPr>
              <w:spacing w:line="345" w:lineRule="auto"/>
              <w:rPr>
                <w:color w:val="auto"/>
              </w:rPr>
            </w:pPr>
          </w:p>
          <w:p w14:paraId="57B45DB2">
            <w:pPr>
              <w:pStyle w:val="19"/>
              <w:ind w:firstLine="62"/>
              <w:rPr>
                <w:rFonts w:hint="eastAsia"/>
                <w:color w:val="auto"/>
              </w:rPr>
            </w:pPr>
            <w:r>
              <w:rPr>
                <w:color w:val="auto"/>
              </w:rPr>
              <w:t>≥4</w:t>
            </w:r>
          </w:p>
        </w:tc>
        <w:tc>
          <w:tcPr>
            <w:tcW w:w="2497" w:type="dxa"/>
            <w:vMerge w:val="continue"/>
            <w:tcBorders>
              <w:top w:val="nil"/>
              <w:bottom w:val="nil"/>
              <w:right w:val="single" w:color="000000" w:sz="6" w:space="0"/>
            </w:tcBorders>
          </w:tcPr>
          <w:p w14:paraId="249AC53D">
            <w:pPr>
              <w:rPr>
                <w:color w:val="auto"/>
              </w:rPr>
            </w:pPr>
          </w:p>
        </w:tc>
      </w:tr>
      <w:tr w14:paraId="0D5175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2246" w:type="dxa"/>
            <w:vMerge w:val="continue"/>
            <w:tcBorders>
              <w:top w:val="nil"/>
              <w:left w:val="single" w:color="000000" w:sz="6" w:space="0"/>
              <w:bottom w:val="single" w:color="000000" w:sz="6" w:space="0"/>
            </w:tcBorders>
          </w:tcPr>
          <w:p w14:paraId="27AB5FFD">
            <w:pPr>
              <w:rPr>
                <w:color w:val="auto"/>
              </w:rPr>
            </w:pPr>
          </w:p>
        </w:tc>
        <w:tc>
          <w:tcPr>
            <w:tcW w:w="1261" w:type="dxa"/>
            <w:tcBorders>
              <w:bottom w:val="single" w:color="000000" w:sz="6" w:space="0"/>
            </w:tcBorders>
          </w:tcPr>
          <w:p w14:paraId="45BE2A8C">
            <w:pPr>
              <w:pStyle w:val="19"/>
              <w:ind w:firstLine="62"/>
              <w:rPr>
                <w:rFonts w:hint="eastAsia"/>
                <w:color w:val="auto"/>
              </w:rPr>
            </w:pPr>
            <w:r>
              <w:rPr>
                <w:color w:val="auto"/>
              </w:rPr>
              <w:t>湿压沾色</w:t>
            </w:r>
          </w:p>
        </w:tc>
        <w:tc>
          <w:tcPr>
            <w:tcW w:w="2521" w:type="dxa"/>
            <w:vMerge w:val="continue"/>
            <w:tcBorders>
              <w:top w:val="nil"/>
              <w:bottom w:val="single" w:color="000000" w:sz="6" w:space="0"/>
            </w:tcBorders>
          </w:tcPr>
          <w:p w14:paraId="390CE3EA">
            <w:pPr>
              <w:rPr>
                <w:color w:val="auto"/>
              </w:rPr>
            </w:pPr>
          </w:p>
        </w:tc>
        <w:tc>
          <w:tcPr>
            <w:tcW w:w="2497" w:type="dxa"/>
            <w:vMerge w:val="continue"/>
            <w:tcBorders>
              <w:top w:val="nil"/>
              <w:bottom w:val="single" w:color="000000" w:sz="6" w:space="0"/>
              <w:right w:val="single" w:color="000000" w:sz="6" w:space="0"/>
            </w:tcBorders>
          </w:tcPr>
          <w:p w14:paraId="1D0737D3">
            <w:pPr>
              <w:rPr>
                <w:color w:val="auto"/>
              </w:rPr>
            </w:pPr>
          </w:p>
        </w:tc>
      </w:tr>
    </w:tbl>
    <w:p w14:paraId="522B99CD">
      <w:pPr>
        <w:spacing w:line="325" w:lineRule="auto"/>
        <w:rPr>
          <w:color w:val="auto"/>
        </w:rPr>
      </w:pPr>
    </w:p>
    <w:p w14:paraId="65EF2F54">
      <w:pPr>
        <w:pStyle w:val="4"/>
        <w:spacing w:before="75" w:line="229" w:lineRule="auto"/>
        <w:ind w:left="123"/>
        <w:outlineLvl w:val="3"/>
        <w:rPr>
          <w:rFonts w:hint="eastAsia"/>
          <w:color w:val="auto"/>
          <w:sz w:val="23"/>
          <w:szCs w:val="23"/>
        </w:rPr>
      </w:pPr>
      <w:r>
        <w:rPr>
          <w:b/>
          <w:bCs/>
          <w:color w:val="auto"/>
          <w:spacing w:val="3"/>
          <w:sz w:val="23"/>
          <w:szCs w:val="23"/>
        </w:rPr>
        <w:t>K.6</w:t>
      </w:r>
      <w:r>
        <w:rPr>
          <w:color w:val="auto"/>
          <w:spacing w:val="-40"/>
          <w:sz w:val="23"/>
          <w:szCs w:val="23"/>
        </w:rPr>
        <w:t xml:space="preserve"> </w:t>
      </w:r>
      <w:r>
        <w:rPr>
          <w:b/>
          <w:bCs/>
          <w:color w:val="auto"/>
          <w:spacing w:val="3"/>
          <w:sz w:val="23"/>
          <w:szCs w:val="23"/>
        </w:rPr>
        <w:t>外观质量</w:t>
      </w:r>
    </w:p>
    <w:p w14:paraId="5691A5B7">
      <w:pPr>
        <w:spacing w:line="427" w:lineRule="auto"/>
        <w:rPr>
          <w:color w:val="auto"/>
        </w:rPr>
      </w:pPr>
    </w:p>
    <w:p w14:paraId="707703D9">
      <w:pPr>
        <w:pStyle w:val="4"/>
        <w:spacing w:before="65" w:line="417" w:lineRule="auto"/>
        <w:ind w:left="125" w:right="114" w:hanging="3"/>
        <w:rPr>
          <w:rFonts w:hint="eastAsia"/>
          <w:color w:val="auto"/>
          <w:lang w:eastAsia="zh-CN"/>
        </w:rPr>
      </w:pPr>
      <w:r>
        <w:rPr>
          <w:b/>
          <w:bCs/>
          <w:color w:val="auto"/>
          <w:spacing w:val="9"/>
          <w:lang w:eastAsia="zh-CN"/>
        </w:rPr>
        <w:t>K.6.1</w:t>
      </w:r>
      <w:r>
        <w:rPr>
          <w:color w:val="auto"/>
          <w:spacing w:val="9"/>
          <w:lang w:eastAsia="zh-CN"/>
        </w:rPr>
        <w:t xml:space="preserve">  饰带的结构、图案和颜色等外观特性及质量，应符合主管部门批准的材料标样。批</w:t>
      </w:r>
      <w:r>
        <w:rPr>
          <w:color w:val="auto"/>
          <w:spacing w:val="8"/>
          <w:lang w:eastAsia="zh-CN"/>
        </w:rPr>
        <w:t>产品与标样的色差对比应大于等于</w:t>
      </w:r>
      <w:r>
        <w:rPr>
          <w:color w:val="auto"/>
          <w:lang w:eastAsia="zh-CN"/>
        </w:rPr>
        <w:t>GB</w:t>
      </w:r>
      <w:r>
        <w:rPr>
          <w:color w:val="auto"/>
          <w:spacing w:val="8"/>
          <w:lang w:eastAsia="zh-CN"/>
        </w:rPr>
        <w:t>/T 250规定的4级。</w:t>
      </w:r>
    </w:p>
    <w:p w14:paraId="418EDF09">
      <w:pPr>
        <w:pStyle w:val="4"/>
        <w:spacing w:before="32" w:line="228" w:lineRule="auto"/>
        <w:ind w:left="122"/>
        <w:rPr>
          <w:rFonts w:hint="eastAsia"/>
          <w:color w:val="auto"/>
          <w:lang w:eastAsia="zh-CN"/>
        </w:rPr>
      </w:pPr>
      <w:r>
        <w:rPr>
          <w:b/>
          <w:bCs/>
          <w:color w:val="auto"/>
          <w:spacing w:val="8"/>
          <w:lang w:eastAsia="zh-CN"/>
        </w:rPr>
        <w:t>K.6.2</w:t>
      </w:r>
      <w:r>
        <w:rPr>
          <w:color w:val="auto"/>
          <w:spacing w:val="8"/>
          <w:lang w:eastAsia="zh-CN"/>
        </w:rPr>
        <w:t xml:space="preserve">  饰带应宽窄一致，不允许出现有断经、浮纱、油污等现象。</w:t>
      </w:r>
    </w:p>
    <w:p w14:paraId="48312F84">
      <w:pPr>
        <w:pStyle w:val="4"/>
        <w:spacing w:before="221" w:line="228" w:lineRule="auto"/>
        <w:ind w:left="122"/>
        <w:rPr>
          <w:rFonts w:hint="eastAsia"/>
          <w:color w:val="auto"/>
          <w:lang w:eastAsia="zh-CN"/>
        </w:rPr>
      </w:pPr>
      <w:r>
        <w:rPr>
          <w:b/>
          <w:bCs/>
          <w:color w:val="auto"/>
          <w:spacing w:val="8"/>
          <w:lang w:eastAsia="zh-CN"/>
        </w:rPr>
        <w:t>K.6.3</w:t>
      </w:r>
      <w:r>
        <w:rPr>
          <w:color w:val="auto"/>
          <w:spacing w:val="8"/>
          <w:lang w:eastAsia="zh-CN"/>
        </w:rPr>
        <w:t xml:space="preserve">  饰带应平整、整洁，无起泡、鼓包、起皱、污迹、荷叶边等现象。</w:t>
      </w:r>
    </w:p>
    <w:p w14:paraId="490B366B">
      <w:pPr>
        <w:pStyle w:val="4"/>
        <w:spacing w:before="220" w:line="228" w:lineRule="auto"/>
        <w:ind w:left="122"/>
        <w:rPr>
          <w:rFonts w:hint="eastAsia"/>
          <w:color w:val="auto"/>
          <w:lang w:eastAsia="zh-CN"/>
        </w:rPr>
      </w:pPr>
      <w:r>
        <w:rPr>
          <w:b/>
          <w:bCs/>
          <w:color w:val="auto"/>
          <w:spacing w:val="7"/>
          <w:lang w:eastAsia="zh-CN"/>
        </w:rPr>
        <w:t>K.6.4</w:t>
      </w:r>
      <w:r>
        <w:rPr>
          <w:color w:val="auto"/>
          <w:spacing w:val="7"/>
          <w:lang w:eastAsia="zh-CN"/>
        </w:rPr>
        <w:t xml:space="preserve">  提花图案应饱满、完整、清晰。</w:t>
      </w:r>
    </w:p>
    <w:p w14:paraId="00CAB0C3">
      <w:pPr>
        <w:spacing w:line="416" w:lineRule="auto"/>
        <w:rPr>
          <w:color w:val="auto"/>
          <w:lang w:eastAsia="zh-CN"/>
        </w:rPr>
      </w:pPr>
    </w:p>
    <w:p w14:paraId="1A35FD28">
      <w:pPr>
        <w:pStyle w:val="4"/>
        <w:spacing w:before="75" w:line="230" w:lineRule="auto"/>
        <w:ind w:left="123"/>
        <w:outlineLvl w:val="3"/>
        <w:rPr>
          <w:rFonts w:hint="eastAsia"/>
          <w:color w:val="auto"/>
          <w:sz w:val="23"/>
          <w:szCs w:val="23"/>
          <w:lang w:eastAsia="zh-CN"/>
        </w:rPr>
      </w:pPr>
      <w:r>
        <w:rPr>
          <w:b/>
          <w:bCs/>
          <w:color w:val="auto"/>
          <w:spacing w:val="3"/>
          <w:sz w:val="23"/>
          <w:szCs w:val="23"/>
          <w:lang w:eastAsia="zh-CN"/>
        </w:rPr>
        <w:t>K.7</w:t>
      </w:r>
      <w:r>
        <w:rPr>
          <w:color w:val="auto"/>
          <w:spacing w:val="-40"/>
          <w:sz w:val="23"/>
          <w:szCs w:val="23"/>
          <w:lang w:eastAsia="zh-CN"/>
        </w:rPr>
        <w:t xml:space="preserve"> </w:t>
      </w:r>
      <w:r>
        <w:rPr>
          <w:b/>
          <w:bCs/>
          <w:color w:val="auto"/>
          <w:spacing w:val="3"/>
          <w:sz w:val="23"/>
          <w:szCs w:val="23"/>
          <w:lang w:eastAsia="zh-CN"/>
        </w:rPr>
        <w:t>试验方法</w:t>
      </w:r>
    </w:p>
    <w:p w14:paraId="7D4F81CA">
      <w:pPr>
        <w:spacing w:line="427" w:lineRule="auto"/>
        <w:rPr>
          <w:color w:val="auto"/>
          <w:lang w:eastAsia="zh-CN"/>
        </w:rPr>
      </w:pPr>
    </w:p>
    <w:p w14:paraId="209F6D5E">
      <w:pPr>
        <w:pStyle w:val="4"/>
        <w:spacing w:before="65" w:line="228" w:lineRule="auto"/>
        <w:ind w:left="122"/>
        <w:outlineLvl w:val="3"/>
        <w:rPr>
          <w:rFonts w:hint="eastAsia"/>
          <w:color w:val="auto"/>
          <w:lang w:eastAsia="zh-CN"/>
        </w:rPr>
      </w:pPr>
      <w:r>
        <w:rPr>
          <w:b/>
          <w:bCs/>
          <w:color w:val="auto"/>
          <w:spacing w:val="5"/>
          <w:lang w:eastAsia="zh-CN"/>
        </w:rPr>
        <w:t>K.7.1样式结构</w:t>
      </w:r>
    </w:p>
    <w:p w14:paraId="4EA0AF38">
      <w:pPr>
        <w:pStyle w:val="4"/>
        <w:spacing w:before="299" w:line="228" w:lineRule="auto"/>
        <w:ind w:left="574"/>
        <w:rPr>
          <w:rFonts w:hint="eastAsia"/>
          <w:color w:val="auto"/>
          <w:lang w:eastAsia="zh-CN"/>
        </w:rPr>
      </w:pPr>
      <w:r>
        <w:rPr>
          <w:color w:val="auto"/>
          <w:spacing w:val="8"/>
          <w:lang w:eastAsia="zh-CN"/>
        </w:rPr>
        <w:t>以目视观感和手感检验，并与主管部门批准的材料标样比照检验。</w:t>
      </w:r>
    </w:p>
    <w:p w14:paraId="63ABD4EC">
      <w:pPr>
        <w:pStyle w:val="4"/>
        <w:spacing w:before="298" w:line="228" w:lineRule="auto"/>
        <w:ind w:left="122"/>
        <w:outlineLvl w:val="3"/>
        <w:rPr>
          <w:rFonts w:hint="eastAsia"/>
          <w:color w:val="auto"/>
          <w:lang w:eastAsia="zh-CN"/>
        </w:rPr>
      </w:pPr>
      <w:r>
        <w:rPr>
          <w:b/>
          <w:bCs/>
          <w:color w:val="auto"/>
          <w:spacing w:val="4"/>
          <w:lang w:eastAsia="zh-CN"/>
        </w:rPr>
        <w:t>K.7.2尺寸</w:t>
      </w:r>
    </w:p>
    <w:p w14:paraId="2C735D0B">
      <w:pPr>
        <w:spacing w:line="310" w:lineRule="auto"/>
        <w:rPr>
          <w:color w:val="auto"/>
          <w:lang w:eastAsia="zh-CN"/>
        </w:rPr>
      </w:pPr>
    </w:p>
    <w:p w14:paraId="28A76941">
      <w:pPr>
        <w:pStyle w:val="4"/>
        <w:spacing w:before="65" w:line="228" w:lineRule="auto"/>
        <w:ind w:left="544"/>
        <w:rPr>
          <w:rFonts w:hint="eastAsia"/>
          <w:color w:val="auto"/>
          <w:lang w:eastAsia="zh-CN"/>
        </w:rPr>
      </w:pPr>
      <w:r>
        <w:rPr>
          <w:color w:val="auto"/>
          <w:spacing w:val="9"/>
          <w:lang w:eastAsia="zh-CN"/>
        </w:rPr>
        <w:t>尺寸的检验用精度为1</w:t>
      </w:r>
      <w:r>
        <w:rPr>
          <w:color w:val="auto"/>
          <w:lang w:eastAsia="zh-CN"/>
        </w:rPr>
        <w:t>mm</w:t>
      </w:r>
      <w:r>
        <w:rPr>
          <w:color w:val="auto"/>
          <w:spacing w:val="9"/>
          <w:lang w:eastAsia="zh-CN"/>
        </w:rPr>
        <w:t>的直尺检验。</w:t>
      </w:r>
    </w:p>
    <w:p w14:paraId="0129FEF7">
      <w:pPr>
        <w:pStyle w:val="4"/>
        <w:spacing w:before="255" w:line="189" w:lineRule="auto"/>
        <w:ind w:left="122"/>
        <w:outlineLvl w:val="3"/>
        <w:rPr>
          <w:rFonts w:hint="eastAsia"/>
          <w:color w:val="auto"/>
          <w:lang w:eastAsia="zh-CN"/>
        </w:rPr>
      </w:pPr>
      <w:r>
        <w:rPr>
          <w:b/>
          <w:bCs/>
          <w:color w:val="auto"/>
          <w:spacing w:val="2"/>
          <w:lang w:eastAsia="zh-CN"/>
        </w:rPr>
        <w:t>K.7.3</w:t>
      </w:r>
    </w:p>
    <w:p w14:paraId="489BC0EF">
      <w:pPr>
        <w:pStyle w:val="4"/>
        <w:spacing w:before="230" w:line="228" w:lineRule="auto"/>
        <w:ind w:left="549"/>
        <w:rPr>
          <w:rFonts w:hint="eastAsia"/>
          <w:color w:val="auto"/>
          <w:lang w:eastAsia="zh-CN"/>
        </w:rPr>
      </w:pPr>
      <w:r>
        <w:rPr>
          <w:color w:val="auto"/>
          <w:spacing w:val="6"/>
          <w:lang w:eastAsia="zh-CN"/>
        </w:rPr>
        <w:t>外观疵点的检验按</w:t>
      </w:r>
      <w:r>
        <w:rPr>
          <w:color w:val="auto"/>
          <w:lang w:eastAsia="zh-CN"/>
        </w:rPr>
        <w:t>FZ</w:t>
      </w:r>
      <w:r>
        <w:rPr>
          <w:color w:val="auto"/>
          <w:spacing w:val="6"/>
          <w:lang w:eastAsia="zh-CN"/>
        </w:rPr>
        <w:t>/T 65005-1995执行。</w:t>
      </w:r>
    </w:p>
    <w:p w14:paraId="1D856675">
      <w:pPr>
        <w:spacing w:line="309" w:lineRule="auto"/>
        <w:rPr>
          <w:color w:val="auto"/>
          <w:lang w:eastAsia="zh-CN"/>
        </w:rPr>
      </w:pPr>
    </w:p>
    <w:p w14:paraId="0387C6BF">
      <w:pPr>
        <w:pStyle w:val="4"/>
        <w:spacing w:before="66" w:line="230" w:lineRule="auto"/>
        <w:ind w:left="122"/>
        <w:outlineLvl w:val="3"/>
        <w:rPr>
          <w:rFonts w:hint="eastAsia"/>
          <w:color w:val="auto"/>
          <w:lang w:eastAsia="zh-CN"/>
        </w:rPr>
      </w:pPr>
      <w:r>
        <w:rPr>
          <w:b/>
          <w:bCs/>
          <w:color w:val="auto"/>
          <w:spacing w:val="5"/>
          <w:lang w:eastAsia="zh-CN"/>
        </w:rPr>
        <w:t>K.7.4</w:t>
      </w:r>
      <w:r>
        <w:rPr>
          <w:color w:val="auto"/>
          <w:spacing w:val="5"/>
          <w:lang w:eastAsia="zh-CN"/>
        </w:rPr>
        <w:t xml:space="preserve"> </w:t>
      </w:r>
      <w:r>
        <w:rPr>
          <w:b/>
          <w:bCs/>
          <w:color w:val="auto"/>
          <w:spacing w:val="5"/>
          <w:lang w:eastAsia="zh-CN"/>
        </w:rPr>
        <w:t>理化性能</w:t>
      </w:r>
    </w:p>
    <w:p w14:paraId="7C51173B">
      <w:pPr>
        <w:spacing w:line="307" w:lineRule="auto"/>
        <w:rPr>
          <w:color w:val="auto"/>
          <w:lang w:eastAsia="zh-CN"/>
        </w:rPr>
      </w:pPr>
    </w:p>
    <w:p w14:paraId="32015140">
      <w:pPr>
        <w:pStyle w:val="4"/>
        <w:spacing w:before="65" w:line="329" w:lineRule="auto"/>
        <w:ind w:right="142"/>
        <w:rPr>
          <w:rFonts w:hint="eastAsia"/>
          <w:color w:val="auto"/>
          <w:lang w:eastAsia="zh-CN"/>
        </w:rPr>
      </w:pPr>
      <w:r>
        <w:rPr>
          <w:b/>
          <w:bCs/>
          <w:color w:val="auto"/>
          <w:spacing w:val="6"/>
          <w:lang w:eastAsia="zh-CN"/>
        </w:rPr>
        <w:t>K.7.4.1</w:t>
      </w:r>
      <w:r>
        <w:rPr>
          <w:color w:val="auto"/>
          <w:spacing w:val="6"/>
          <w:lang w:eastAsia="zh-CN"/>
        </w:rPr>
        <w:t xml:space="preserve"> 干洗尺寸变化率的检验应符合K.5.1的规定。</w:t>
      </w:r>
      <w:r>
        <w:rPr>
          <w:color w:val="auto"/>
          <w:spacing w:val="2"/>
          <w:lang w:eastAsia="zh-CN"/>
        </w:rPr>
        <w:t xml:space="preserve"> </w:t>
      </w:r>
      <w:r>
        <w:rPr>
          <w:b/>
          <w:bCs/>
          <w:color w:val="auto"/>
          <w:spacing w:val="5"/>
          <w:lang w:eastAsia="zh-CN"/>
        </w:rPr>
        <w:t>K.7.4.2</w:t>
      </w:r>
      <w:r>
        <w:rPr>
          <w:color w:val="auto"/>
          <w:spacing w:val="5"/>
          <w:lang w:eastAsia="zh-CN"/>
        </w:rPr>
        <w:t xml:space="preserve"> 色牢度的检验应符合</w:t>
      </w:r>
      <w:r>
        <w:rPr>
          <w:color w:val="auto"/>
          <w:spacing w:val="-34"/>
          <w:lang w:eastAsia="zh-CN"/>
        </w:rPr>
        <w:t xml:space="preserve"> </w:t>
      </w:r>
      <w:r>
        <w:rPr>
          <w:color w:val="auto"/>
          <w:spacing w:val="5"/>
          <w:lang w:eastAsia="zh-CN"/>
        </w:rPr>
        <w:t>K.5.2</w:t>
      </w:r>
      <w:r>
        <w:rPr>
          <w:color w:val="auto"/>
          <w:spacing w:val="-23"/>
          <w:lang w:eastAsia="zh-CN"/>
        </w:rPr>
        <w:t xml:space="preserve"> </w:t>
      </w:r>
      <w:r>
        <w:rPr>
          <w:color w:val="auto"/>
          <w:spacing w:val="5"/>
          <w:lang w:eastAsia="zh-CN"/>
        </w:rPr>
        <w:t>的规定。</w:t>
      </w:r>
    </w:p>
    <w:p w14:paraId="341E945E">
      <w:pPr>
        <w:spacing w:line="329" w:lineRule="auto"/>
        <w:rPr>
          <w:color w:val="auto"/>
          <w:lang w:eastAsia="zh-CN"/>
        </w:rPr>
        <w:sectPr>
          <w:pgSz w:w="11906" w:h="16838"/>
          <w:pgMar w:top="400" w:right="1682" w:bottom="400" w:left="1682" w:header="0" w:footer="0" w:gutter="0"/>
          <w:cols w:space="720" w:num="1"/>
        </w:sectPr>
      </w:pPr>
    </w:p>
    <w:p w14:paraId="2DFE1A46">
      <w:pPr>
        <w:spacing w:line="268" w:lineRule="auto"/>
        <w:rPr>
          <w:color w:val="auto"/>
          <w:lang w:eastAsia="zh-CN"/>
        </w:rPr>
      </w:pPr>
    </w:p>
    <w:p w14:paraId="0DE435DC">
      <w:pPr>
        <w:spacing w:line="268" w:lineRule="auto"/>
        <w:rPr>
          <w:color w:val="auto"/>
          <w:lang w:eastAsia="zh-CN"/>
        </w:rPr>
      </w:pPr>
    </w:p>
    <w:p w14:paraId="7DA07BD7">
      <w:pPr>
        <w:spacing w:line="268" w:lineRule="auto"/>
        <w:rPr>
          <w:color w:val="auto"/>
          <w:lang w:eastAsia="zh-CN"/>
        </w:rPr>
      </w:pPr>
    </w:p>
    <w:p w14:paraId="404301D9">
      <w:pPr>
        <w:spacing w:line="269" w:lineRule="auto"/>
        <w:rPr>
          <w:color w:val="auto"/>
          <w:lang w:eastAsia="zh-CN"/>
        </w:rPr>
      </w:pPr>
    </w:p>
    <w:p w14:paraId="0E07C17B">
      <w:pPr>
        <w:pStyle w:val="4"/>
        <w:spacing w:before="74" w:line="227" w:lineRule="auto"/>
        <w:ind w:left="3361"/>
        <w:rPr>
          <w:rFonts w:hint="eastAsia"/>
          <w:color w:val="auto"/>
          <w:sz w:val="23"/>
          <w:szCs w:val="23"/>
          <w:lang w:eastAsia="zh-CN"/>
        </w:rPr>
      </w:pPr>
      <w:r>
        <w:rPr>
          <w:b/>
          <w:bCs/>
          <w:color w:val="auto"/>
          <w:spacing w:val="1"/>
          <w:sz w:val="23"/>
          <w:szCs w:val="23"/>
          <w:lang w:eastAsia="zh-CN"/>
        </w:rPr>
        <w:t>附录</w:t>
      </w:r>
      <w:r>
        <w:rPr>
          <w:color w:val="auto"/>
          <w:spacing w:val="-37"/>
          <w:sz w:val="23"/>
          <w:szCs w:val="23"/>
          <w:lang w:eastAsia="zh-CN"/>
        </w:rPr>
        <w:t xml:space="preserve"> </w:t>
      </w:r>
      <w:r>
        <w:rPr>
          <w:rFonts w:ascii="Cambria" w:hAnsi="Cambria" w:eastAsia="Cambria" w:cs="Cambria"/>
          <w:b/>
          <w:bCs/>
          <w:color w:val="auto"/>
          <w:spacing w:val="1"/>
          <w:sz w:val="23"/>
          <w:szCs w:val="23"/>
          <w:lang w:eastAsia="zh-CN"/>
        </w:rPr>
        <w:t>L</w:t>
      </w:r>
      <w:r>
        <w:rPr>
          <w:b/>
          <w:bCs/>
          <w:color w:val="auto"/>
          <w:spacing w:val="1"/>
          <w:sz w:val="23"/>
          <w:szCs w:val="23"/>
          <w:lang w:eastAsia="zh-CN"/>
        </w:rPr>
        <w:t>（资料性）</w:t>
      </w:r>
    </w:p>
    <w:p w14:paraId="63842FF1">
      <w:pPr>
        <w:pStyle w:val="4"/>
        <w:spacing w:before="184" w:line="228" w:lineRule="auto"/>
        <w:ind w:left="3560"/>
        <w:outlineLvl w:val="2"/>
        <w:rPr>
          <w:rFonts w:hint="eastAsia"/>
          <w:color w:val="auto"/>
          <w:sz w:val="23"/>
          <w:szCs w:val="23"/>
          <w:lang w:eastAsia="zh-CN"/>
        </w:rPr>
      </w:pPr>
      <w:r>
        <w:rPr>
          <w:b/>
          <w:bCs/>
          <w:color w:val="auto"/>
          <w:spacing w:val="6"/>
          <w:sz w:val="23"/>
          <w:szCs w:val="23"/>
          <w:lang w:eastAsia="zh-CN"/>
        </w:rPr>
        <w:t>生产设备要求</w:t>
      </w:r>
    </w:p>
    <w:p w14:paraId="52254F99">
      <w:pPr>
        <w:spacing w:line="394" w:lineRule="auto"/>
        <w:rPr>
          <w:color w:val="auto"/>
          <w:lang w:eastAsia="zh-CN"/>
        </w:rPr>
      </w:pPr>
    </w:p>
    <w:p w14:paraId="21D9FB9C">
      <w:pPr>
        <w:pStyle w:val="4"/>
        <w:spacing w:before="75" w:line="228" w:lineRule="auto"/>
        <w:ind w:left="125"/>
        <w:outlineLvl w:val="3"/>
        <w:rPr>
          <w:rFonts w:hint="eastAsia"/>
          <w:color w:val="auto"/>
          <w:sz w:val="23"/>
          <w:szCs w:val="23"/>
          <w:lang w:eastAsia="zh-CN"/>
        </w:rPr>
      </w:pPr>
      <w:r>
        <w:rPr>
          <w:b/>
          <w:bCs/>
          <w:color w:val="auto"/>
          <w:spacing w:val="3"/>
          <w:sz w:val="23"/>
          <w:szCs w:val="23"/>
          <w:lang w:eastAsia="zh-CN"/>
        </w:rPr>
        <w:t>L.1</w:t>
      </w:r>
      <w:r>
        <w:rPr>
          <w:color w:val="auto"/>
          <w:spacing w:val="-42"/>
          <w:sz w:val="23"/>
          <w:szCs w:val="23"/>
          <w:lang w:eastAsia="zh-CN"/>
        </w:rPr>
        <w:t xml:space="preserve"> </w:t>
      </w:r>
      <w:r>
        <w:rPr>
          <w:b/>
          <w:bCs/>
          <w:color w:val="auto"/>
          <w:spacing w:val="3"/>
          <w:sz w:val="23"/>
          <w:szCs w:val="23"/>
          <w:lang w:eastAsia="zh-CN"/>
        </w:rPr>
        <w:t>生产设备</w:t>
      </w:r>
    </w:p>
    <w:p w14:paraId="46580590">
      <w:pPr>
        <w:spacing w:line="428" w:lineRule="auto"/>
        <w:rPr>
          <w:color w:val="auto"/>
          <w:lang w:eastAsia="zh-CN"/>
        </w:rPr>
      </w:pPr>
    </w:p>
    <w:p w14:paraId="257ACB0C">
      <w:pPr>
        <w:pStyle w:val="4"/>
        <w:spacing w:before="66" w:line="228" w:lineRule="auto"/>
        <w:ind w:left="551"/>
        <w:rPr>
          <w:rFonts w:hint="eastAsia"/>
          <w:color w:val="auto"/>
          <w:lang w:eastAsia="zh-CN"/>
        </w:rPr>
      </w:pPr>
      <w:r>
        <w:rPr>
          <w:color w:val="auto"/>
          <w:spacing w:val="7"/>
          <w:lang w:eastAsia="zh-CN"/>
        </w:rPr>
        <w:t>女礼服生产设备应符合表L.1规定。</w:t>
      </w:r>
    </w:p>
    <w:p w14:paraId="6A4DD760">
      <w:pPr>
        <w:spacing w:line="273" w:lineRule="auto"/>
        <w:rPr>
          <w:color w:val="auto"/>
          <w:lang w:eastAsia="zh-CN"/>
        </w:rPr>
      </w:pPr>
    </w:p>
    <w:p w14:paraId="6DBF8FE0">
      <w:pPr>
        <w:spacing w:before="65" w:line="230" w:lineRule="auto"/>
        <w:ind w:left="3258"/>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28"/>
          <w:sz w:val="20"/>
          <w:szCs w:val="20"/>
        </w:rPr>
        <w:t xml:space="preserve"> </w:t>
      </w:r>
      <w:r>
        <w:rPr>
          <w:rFonts w:ascii="黑体" w:hAnsi="黑体" w:eastAsia="黑体" w:cs="黑体"/>
          <w:color w:val="auto"/>
          <w:spacing w:val="5"/>
          <w:sz w:val="20"/>
          <w:szCs w:val="20"/>
        </w:rPr>
        <w:t>L.1  生产设备要求</w:t>
      </w:r>
    </w:p>
    <w:p w14:paraId="227471BB">
      <w:pPr>
        <w:spacing w:line="211"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9"/>
        <w:gridCol w:w="2547"/>
        <w:gridCol w:w="5159"/>
      </w:tblGrid>
      <w:tr w14:paraId="505DD8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819" w:type="dxa"/>
            <w:tcBorders>
              <w:top w:val="single" w:color="000000" w:sz="6" w:space="0"/>
              <w:left w:val="single" w:color="000000" w:sz="6" w:space="0"/>
              <w:bottom w:val="single" w:color="000000" w:sz="6" w:space="0"/>
            </w:tcBorders>
          </w:tcPr>
          <w:p w14:paraId="076E23AC">
            <w:pPr>
              <w:pStyle w:val="19"/>
              <w:ind w:firstLine="62"/>
              <w:rPr>
                <w:rFonts w:hint="eastAsia"/>
                <w:color w:val="auto"/>
              </w:rPr>
            </w:pPr>
            <w:r>
              <w:rPr>
                <w:color w:val="auto"/>
              </w:rPr>
              <w:t>序号</w:t>
            </w:r>
          </w:p>
        </w:tc>
        <w:tc>
          <w:tcPr>
            <w:tcW w:w="2547" w:type="dxa"/>
            <w:tcBorders>
              <w:top w:val="single" w:color="000000" w:sz="6" w:space="0"/>
              <w:bottom w:val="single" w:color="000000" w:sz="6" w:space="0"/>
            </w:tcBorders>
          </w:tcPr>
          <w:p w14:paraId="270E38CD">
            <w:pPr>
              <w:pStyle w:val="19"/>
              <w:ind w:firstLine="62"/>
              <w:rPr>
                <w:rFonts w:hint="eastAsia"/>
                <w:color w:val="auto"/>
              </w:rPr>
            </w:pPr>
            <w:r>
              <w:rPr>
                <w:color w:val="auto"/>
              </w:rPr>
              <w:t>设备名称</w:t>
            </w:r>
          </w:p>
        </w:tc>
        <w:tc>
          <w:tcPr>
            <w:tcW w:w="5159" w:type="dxa"/>
            <w:tcBorders>
              <w:top w:val="single" w:color="000000" w:sz="6" w:space="0"/>
              <w:bottom w:val="single" w:color="000000" w:sz="6" w:space="0"/>
              <w:right w:val="single" w:color="000000" w:sz="6" w:space="0"/>
            </w:tcBorders>
          </w:tcPr>
          <w:p w14:paraId="138E716B">
            <w:pPr>
              <w:pStyle w:val="19"/>
              <w:ind w:firstLine="62"/>
              <w:rPr>
                <w:rFonts w:hint="eastAsia"/>
                <w:color w:val="auto"/>
              </w:rPr>
            </w:pPr>
            <w:r>
              <w:rPr>
                <w:color w:val="auto"/>
              </w:rPr>
              <w:t>用途</w:t>
            </w:r>
          </w:p>
        </w:tc>
      </w:tr>
      <w:tr w14:paraId="2393BC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819" w:type="dxa"/>
            <w:tcBorders>
              <w:top w:val="single" w:color="000000" w:sz="6" w:space="0"/>
              <w:left w:val="single" w:color="000000" w:sz="6" w:space="0"/>
            </w:tcBorders>
          </w:tcPr>
          <w:p w14:paraId="61D134D0">
            <w:pPr>
              <w:pStyle w:val="19"/>
              <w:ind w:firstLine="62"/>
              <w:rPr>
                <w:rFonts w:hint="eastAsia"/>
                <w:color w:val="auto"/>
              </w:rPr>
            </w:pPr>
            <w:r>
              <w:rPr>
                <w:color w:val="auto"/>
              </w:rPr>
              <w:t>1</w:t>
            </w:r>
          </w:p>
        </w:tc>
        <w:tc>
          <w:tcPr>
            <w:tcW w:w="2547" w:type="dxa"/>
            <w:tcBorders>
              <w:top w:val="single" w:color="000000" w:sz="6" w:space="0"/>
            </w:tcBorders>
          </w:tcPr>
          <w:p w14:paraId="44853769">
            <w:pPr>
              <w:pStyle w:val="19"/>
              <w:ind w:firstLine="62"/>
              <w:rPr>
                <w:rFonts w:hint="eastAsia"/>
                <w:color w:val="auto"/>
              </w:rPr>
            </w:pPr>
            <w:r>
              <w:rPr>
                <w:color w:val="auto"/>
              </w:rPr>
              <w:t>服装</w:t>
            </w:r>
            <w:r>
              <w:rPr>
                <w:color w:val="auto"/>
                <w:spacing w:val="-34"/>
              </w:rPr>
              <w:t xml:space="preserve"> </w:t>
            </w:r>
            <w:r>
              <w:rPr>
                <w:color w:val="auto"/>
              </w:rPr>
              <w:t>CAD</w:t>
            </w:r>
            <w:r>
              <w:rPr>
                <w:color w:val="auto"/>
                <w:spacing w:val="-28"/>
              </w:rPr>
              <w:t xml:space="preserve"> </w:t>
            </w:r>
            <w:r>
              <w:rPr>
                <w:color w:val="auto"/>
              </w:rPr>
              <w:t>系统</w:t>
            </w:r>
          </w:p>
        </w:tc>
        <w:tc>
          <w:tcPr>
            <w:tcW w:w="5159" w:type="dxa"/>
            <w:tcBorders>
              <w:top w:val="single" w:color="000000" w:sz="6" w:space="0"/>
              <w:right w:val="single" w:color="000000" w:sz="6" w:space="0"/>
            </w:tcBorders>
          </w:tcPr>
          <w:p w14:paraId="23F69A40">
            <w:pPr>
              <w:pStyle w:val="19"/>
              <w:ind w:firstLine="62"/>
              <w:rPr>
                <w:rFonts w:hint="eastAsia"/>
                <w:color w:val="auto"/>
                <w:lang w:eastAsia="zh-CN"/>
              </w:rPr>
            </w:pPr>
            <w:r>
              <w:rPr>
                <w:color w:val="auto"/>
                <w:lang w:eastAsia="zh-CN"/>
              </w:rPr>
              <w:t>服装辅助设计、放码、排版</w:t>
            </w:r>
          </w:p>
        </w:tc>
      </w:tr>
      <w:tr w14:paraId="621905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819" w:type="dxa"/>
            <w:tcBorders>
              <w:left w:val="single" w:color="000000" w:sz="6" w:space="0"/>
            </w:tcBorders>
          </w:tcPr>
          <w:p w14:paraId="399C0100">
            <w:pPr>
              <w:pStyle w:val="19"/>
              <w:ind w:firstLine="62"/>
              <w:rPr>
                <w:rFonts w:hint="eastAsia"/>
                <w:color w:val="auto"/>
              </w:rPr>
            </w:pPr>
            <w:r>
              <w:rPr>
                <w:color w:val="auto"/>
              </w:rPr>
              <w:t>2</w:t>
            </w:r>
          </w:p>
        </w:tc>
        <w:tc>
          <w:tcPr>
            <w:tcW w:w="2547" w:type="dxa"/>
          </w:tcPr>
          <w:p w14:paraId="233F64CE">
            <w:pPr>
              <w:pStyle w:val="19"/>
              <w:ind w:firstLine="62"/>
              <w:rPr>
                <w:rFonts w:hint="eastAsia"/>
                <w:color w:val="auto"/>
              </w:rPr>
            </w:pPr>
            <w:r>
              <w:rPr>
                <w:color w:val="auto"/>
              </w:rPr>
              <w:t>服装</w:t>
            </w:r>
            <w:r>
              <w:rPr>
                <w:color w:val="auto"/>
                <w:spacing w:val="-34"/>
              </w:rPr>
              <w:t xml:space="preserve"> </w:t>
            </w:r>
            <w:r>
              <w:rPr>
                <w:color w:val="auto"/>
              </w:rPr>
              <w:t>CAM</w:t>
            </w:r>
            <w:r>
              <w:rPr>
                <w:color w:val="auto"/>
                <w:spacing w:val="-28"/>
              </w:rPr>
              <w:t xml:space="preserve"> </w:t>
            </w:r>
            <w:r>
              <w:rPr>
                <w:color w:val="auto"/>
              </w:rPr>
              <w:t>系统</w:t>
            </w:r>
          </w:p>
        </w:tc>
        <w:tc>
          <w:tcPr>
            <w:tcW w:w="5159" w:type="dxa"/>
            <w:tcBorders>
              <w:right w:val="single" w:color="000000" w:sz="6" w:space="0"/>
            </w:tcBorders>
          </w:tcPr>
          <w:p w14:paraId="3A06C2A7">
            <w:pPr>
              <w:pStyle w:val="19"/>
              <w:ind w:firstLine="62"/>
              <w:rPr>
                <w:rFonts w:hint="eastAsia"/>
                <w:color w:val="auto"/>
              </w:rPr>
            </w:pPr>
            <w:r>
              <w:rPr>
                <w:color w:val="auto"/>
              </w:rPr>
              <w:t>服装辅助生产、裁剪</w:t>
            </w:r>
          </w:p>
        </w:tc>
      </w:tr>
      <w:tr w14:paraId="4A94AD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472C95D0">
            <w:pPr>
              <w:pStyle w:val="19"/>
              <w:ind w:firstLine="62"/>
              <w:rPr>
                <w:rFonts w:hint="eastAsia"/>
                <w:color w:val="auto"/>
              </w:rPr>
            </w:pPr>
            <w:r>
              <w:rPr>
                <w:color w:val="auto"/>
              </w:rPr>
              <w:t>3</w:t>
            </w:r>
          </w:p>
        </w:tc>
        <w:tc>
          <w:tcPr>
            <w:tcW w:w="2547" w:type="dxa"/>
          </w:tcPr>
          <w:p w14:paraId="1A13B621">
            <w:pPr>
              <w:pStyle w:val="19"/>
              <w:ind w:firstLine="62"/>
              <w:rPr>
                <w:rFonts w:hint="eastAsia"/>
                <w:color w:val="auto"/>
              </w:rPr>
            </w:pPr>
            <w:r>
              <w:rPr>
                <w:color w:val="auto"/>
              </w:rPr>
              <w:t>验布机</w:t>
            </w:r>
          </w:p>
        </w:tc>
        <w:tc>
          <w:tcPr>
            <w:tcW w:w="5159" w:type="dxa"/>
            <w:tcBorders>
              <w:right w:val="single" w:color="000000" w:sz="6" w:space="0"/>
            </w:tcBorders>
          </w:tcPr>
          <w:p w14:paraId="48DB3F1F">
            <w:pPr>
              <w:pStyle w:val="19"/>
              <w:ind w:firstLine="62"/>
              <w:rPr>
                <w:rFonts w:hint="eastAsia"/>
                <w:color w:val="auto"/>
              </w:rPr>
            </w:pPr>
            <w:r>
              <w:rPr>
                <w:color w:val="auto"/>
              </w:rPr>
              <w:t>面料进厂后的检验</w:t>
            </w:r>
          </w:p>
        </w:tc>
      </w:tr>
      <w:tr w14:paraId="3230DA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35D32D65">
            <w:pPr>
              <w:pStyle w:val="19"/>
              <w:ind w:firstLine="62"/>
              <w:rPr>
                <w:rFonts w:hint="eastAsia"/>
                <w:color w:val="auto"/>
              </w:rPr>
            </w:pPr>
            <w:r>
              <w:rPr>
                <w:color w:val="auto"/>
              </w:rPr>
              <w:t>4</w:t>
            </w:r>
          </w:p>
        </w:tc>
        <w:tc>
          <w:tcPr>
            <w:tcW w:w="2547" w:type="dxa"/>
          </w:tcPr>
          <w:p w14:paraId="6A511EAC">
            <w:pPr>
              <w:pStyle w:val="19"/>
              <w:ind w:firstLine="62"/>
              <w:rPr>
                <w:rFonts w:hint="eastAsia"/>
                <w:color w:val="auto"/>
              </w:rPr>
            </w:pPr>
            <w:r>
              <w:rPr>
                <w:color w:val="auto"/>
              </w:rPr>
              <w:t>预缩机（缩绒机）</w:t>
            </w:r>
          </w:p>
        </w:tc>
        <w:tc>
          <w:tcPr>
            <w:tcW w:w="5159" w:type="dxa"/>
            <w:tcBorders>
              <w:right w:val="single" w:color="000000" w:sz="6" w:space="0"/>
            </w:tcBorders>
          </w:tcPr>
          <w:p w14:paraId="1AF1CC1E">
            <w:pPr>
              <w:pStyle w:val="19"/>
              <w:ind w:firstLine="62"/>
              <w:rPr>
                <w:rFonts w:hint="eastAsia"/>
                <w:color w:val="auto"/>
                <w:lang w:eastAsia="zh-CN"/>
              </w:rPr>
            </w:pPr>
            <w:r>
              <w:rPr>
                <w:color w:val="auto"/>
                <w:lang w:eastAsia="zh-CN"/>
              </w:rPr>
              <w:t>面料投产前的预缩处理</w:t>
            </w:r>
          </w:p>
        </w:tc>
      </w:tr>
      <w:tr w14:paraId="2BE83A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4" w:hRule="atLeast"/>
        </w:trPr>
        <w:tc>
          <w:tcPr>
            <w:tcW w:w="819" w:type="dxa"/>
            <w:tcBorders>
              <w:left w:val="single" w:color="000000" w:sz="6" w:space="0"/>
            </w:tcBorders>
          </w:tcPr>
          <w:p w14:paraId="3B2E74B6">
            <w:pPr>
              <w:pStyle w:val="19"/>
              <w:ind w:firstLine="62"/>
              <w:rPr>
                <w:rFonts w:hint="eastAsia"/>
                <w:color w:val="auto"/>
              </w:rPr>
            </w:pPr>
            <w:r>
              <w:rPr>
                <w:color w:val="auto"/>
              </w:rPr>
              <w:t>5</w:t>
            </w:r>
          </w:p>
        </w:tc>
        <w:tc>
          <w:tcPr>
            <w:tcW w:w="2547" w:type="dxa"/>
          </w:tcPr>
          <w:p w14:paraId="23753575">
            <w:pPr>
              <w:pStyle w:val="19"/>
              <w:ind w:firstLine="62"/>
              <w:rPr>
                <w:rFonts w:hint="eastAsia"/>
                <w:color w:val="auto"/>
              </w:rPr>
            </w:pPr>
            <w:r>
              <w:rPr>
                <w:color w:val="auto"/>
              </w:rPr>
              <w:t>电脑差动平缝机</w:t>
            </w:r>
          </w:p>
        </w:tc>
        <w:tc>
          <w:tcPr>
            <w:tcW w:w="5159" w:type="dxa"/>
            <w:tcBorders>
              <w:right w:val="single" w:color="000000" w:sz="6" w:space="0"/>
            </w:tcBorders>
          </w:tcPr>
          <w:p w14:paraId="0521770D">
            <w:pPr>
              <w:pStyle w:val="19"/>
              <w:ind w:firstLine="62"/>
              <w:rPr>
                <w:rFonts w:hint="eastAsia"/>
                <w:color w:val="auto"/>
                <w:lang w:eastAsia="zh-CN"/>
              </w:rPr>
            </w:pPr>
            <w:r>
              <w:rPr>
                <w:color w:val="auto"/>
                <w:lang w:eastAsia="zh-CN"/>
              </w:rPr>
              <w:t xml:space="preserve">用于钩压上衣前门襟、后背缝、腰身缝、袖缝和裤中缝等 </w:t>
            </w:r>
            <w:r>
              <w:rPr>
                <w:color w:val="auto"/>
                <w:spacing w:val="8"/>
                <w:lang w:eastAsia="zh-CN"/>
              </w:rPr>
              <w:t>各部位缝制</w:t>
            </w:r>
          </w:p>
        </w:tc>
      </w:tr>
      <w:tr w14:paraId="632D1F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33D5CDF3">
            <w:pPr>
              <w:pStyle w:val="19"/>
              <w:ind w:firstLine="62"/>
              <w:rPr>
                <w:rFonts w:hint="eastAsia"/>
                <w:color w:val="auto"/>
              </w:rPr>
            </w:pPr>
            <w:r>
              <w:rPr>
                <w:color w:val="auto"/>
              </w:rPr>
              <w:t>6</w:t>
            </w:r>
          </w:p>
        </w:tc>
        <w:tc>
          <w:tcPr>
            <w:tcW w:w="2547" w:type="dxa"/>
          </w:tcPr>
          <w:p w14:paraId="1955DEFE">
            <w:pPr>
              <w:pStyle w:val="19"/>
              <w:ind w:firstLine="62"/>
              <w:rPr>
                <w:rFonts w:hint="eastAsia"/>
                <w:color w:val="auto"/>
              </w:rPr>
            </w:pPr>
            <w:r>
              <w:rPr>
                <w:color w:val="auto"/>
              </w:rPr>
              <w:t>切止口机</w:t>
            </w:r>
          </w:p>
        </w:tc>
        <w:tc>
          <w:tcPr>
            <w:tcW w:w="5159" w:type="dxa"/>
            <w:tcBorders>
              <w:right w:val="single" w:color="000000" w:sz="6" w:space="0"/>
            </w:tcBorders>
          </w:tcPr>
          <w:p w14:paraId="057D7127">
            <w:pPr>
              <w:pStyle w:val="19"/>
              <w:ind w:firstLine="62"/>
              <w:rPr>
                <w:rFonts w:hint="eastAsia"/>
                <w:color w:val="auto"/>
              </w:rPr>
            </w:pPr>
            <w:r>
              <w:rPr>
                <w:color w:val="auto"/>
              </w:rPr>
              <w:t>清剪前门襟止口</w:t>
            </w:r>
          </w:p>
        </w:tc>
      </w:tr>
      <w:tr w14:paraId="4745C8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6310E3DF">
            <w:pPr>
              <w:pStyle w:val="19"/>
              <w:ind w:firstLine="62"/>
              <w:rPr>
                <w:rFonts w:hint="eastAsia"/>
                <w:color w:val="auto"/>
              </w:rPr>
            </w:pPr>
            <w:r>
              <w:rPr>
                <w:color w:val="auto"/>
              </w:rPr>
              <w:t>7</w:t>
            </w:r>
          </w:p>
        </w:tc>
        <w:tc>
          <w:tcPr>
            <w:tcW w:w="2547" w:type="dxa"/>
          </w:tcPr>
          <w:p w14:paraId="6764292F">
            <w:pPr>
              <w:pStyle w:val="19"/>
              <w:ind w:firstLine="62"/>
              <w:rPr>
                <w:rFonts w:hint="eastAsia"/>
                <w:color w:val="auto"/>
              </w:rPr>
            </w:pPr>
            <w:r>
              <w:rPr>
                <w:color w:val="auto"/>
              </w:rPr>
              <w:t>双针双链机</w:t>
            </w:r>
          </w:p>
        </w:tc>
        <w:tc>
          <w:tcPr>
            <w:tcW w:w="5159" w:type="dxa"/>
            <w:tcBorders>
              <w:right w:val="single" w:color="000000" w:sz="6" w:space="0"/>
            </w:tcBorders>
          </w:tcPr>
          <w:p w14:paraId="63EF21BF">
            <w:pPr>
              <w:pStyle w:val="19"/>
              <w:ind w:firstLine="62"/>
              <w:rPr>
                <w:rFonts w:hint="eastAsia"/>
                <w:color w:val="auto"/>
              </w:rPr>
            </w:pPr>
            <w:r>
              <w:rPr>
                <w:color w:val="auto"/>
              </w:rPr>
              <w:t>合裤子前、后裆</w:t>
            </w:r>
          </w:p>
        </w:tc>
      </w:tr>
      <w:tr w14:paraId="4E89FE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46810C8F">
            <w:pPr>
              <w:pStyle w:val="19"/>
              <w:ind w:firstLine="62"/>
              <w:rPr>
                <w:rFonts w:hint="eastAsia"/>
                <w:color w:val="auto"/>
              </w:rPr>
            </w:pPr>
            <w:r>
              <w:rPr>
                <w:color w:val="auto"/>
              </w:rPr>
              <w:t>8</w:t>
            </w:r>
          </w:p>
        </w:tc>
        <w:tc>
          <w:tcPr>
            <w:tcW w:w="2547" w:type="dxa"/>
          </w:tcPr>
          <w:p w14:paraId="3C82FF35">
            <w:pPr>
              <w:pStyle w:val="19"/>
              <w:ind w:firstLine="62"/>
              <w:rPr>
                <w:rFonts w:hint="eastAsia"/>
                <w:color w:val="auto"/>
              </w:rPr>
            </w:pPr>
            <w:r>
              <w:rPr>
                <w:color w:val="auto"/>
              </w:rPr>
              <w:t>单针单链机</w:t>
            </w:r>
          </w:p>
        </w:tc>
        <w:tc>
          <w:tcPr>
            <w:tcW w:w="5159" w:type="dxa"/>
            <w:tcBorders>
              <w:right w:val="single" w:color="000000" w:sz="6" w:space="0"/>
            </w:tcBorders>
          </w:tcPr>
          <w:p w14:paraId="6D7ABEED">
            <w:pPr>
              <w:pStyle w:val="19"/>
              <w:ind w:firstLine="62"/>
              <w:rPr>
                <w:rFonts w:hint="eastAsia"/>
                <w:color w:val="auto"/>
              </w:rPr>
            </w:pPr>
            <w:r>
              <w:rPr>
                <w:color w:val="auto"/>
              </w:rPr>
              <w:t>裤侧缝，合下裆</w:t>
            </w:r>
          </w:p>
        </w:tc>
      </w:tr>
      <w:tr w14:paraId="04A42791">
        <w:tblPrEx>
          <w:tblCellMar>
            <w:top w:w="0" w:type="dxa"/>
            <w:left w:w="0" w:type="dxa"/>
            <w:bottom w:w="0" w:type="dxa"/>
            <w:right w:w="0" w:type="dxa"/>
          </w:tblCellMar>
        </w:tblPrEx>
        <w:trPr>
          <w:trHeight w:val="472" w:hRule="atLeast"/>
        </w:trPr>
        <w:tc>
          <w:tcPr>
            <w:tcW w:w="819" w:type="dxa"/>
            <w:tcBorders>
              <w:left w:val="single" w:color="000000" w:sz="6" w:space="0"/>
            </w:tcBorders>
          </w:tcPr>
          <w:p w14:paraId="5E55AB4B">
            <w:pPr>
              <w:pStyle w:val="19"/>
              <w:ind w:firstLine="62"/>
              <w:rPr>
                <w:rFonts w:hint="eastAsia"/>
                <w:color w:val="auto"/>
              </w:rPr>
            </w:pPr>
            <w:r>
              <w:rPr>
                <w:color w:val="auto"/>
              </w:rPr>
              <w:t>9</w:t>
            </w:r>
          </w:p>
        </w:tc>
        <w:tc>
          <w:tcPr>
            <w:tcW w:w="2547" w:type="dxa"/>
          </w:tcPr>
          <w:p w14:paraId="4419168F">
            <w:pPr>
              <w:pStyle w:val="19"/>
              <w:ind w:firstLine="62"/>
              <w:rPr>
                <w:rFonts w:hint="eastAsia"/>
                <w:color w:val="auto"/>
              </w:rPr>
            </w:pPr>
            <w:r>
              <w:rPr>
                <w:color w:val="auto"/>
              </w:rPr>
              <w:t>专用花针机</w:t>
            </w:r>
          </w:p>
        </w:tc>
        <w:tc>
          <w:tcPr>
            <w:tcW w:w="5159" w:type="dxa"/>
            <w:tcBorders>
              <w:right w:val="single" w:color="000000" w:sz="6" w:space="0"/>
            </w:tcBorders>
          </w:tcPr>
          <w:p w14:paraId="54754435">
            <w:pPr>
              <w:pStyle w:val="19"/>
              <w:ind w:firstLine="62"/>
              <w:rPr>
                <w:rFonts w:hint="eastAsia"/>
                <w:color w:val="auto"/>
                <w:lang w:eastAsia="zh-CN"/>
              </w:rPr>
            </w:pPr>
            <w:r>
              <w:rPr>
                <w:color w:val="auto"/>
                <w:lang w:eastAsia="zh-CN"/>
              </w:rPr>
              <w:t>绱领底呢和产品名称标志</w:t>
            </w:r>
          </w:p>
        </w:tc>
      </w:tr>
      <w:tr w14:paraId="416E1C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45823494">
            <w:pPr>
              <w:pStyle w:val="19"/>
              <w:ind w:firstLine="62"/>
              <w:rPr>
                <w:rFonts w:hint="eastAsia"/>
                <w:color w:val="auto"/>
              </w:rPr>
            </w:pPr>
            <w:r>
              <w:rPr>
                <w:color w:val="auto"/>
              </w:rPr>
              <w:t>10</w:t>
            </w:r>
          </w:p>
        </w:tc>
        <w:tc>
          <w:tcPr>
            <w:tcW w:w="2547" w:type="dxa"/>
          </w:tcPr>
          <w:p w14:paraId="3C99A942">
            <w:pPr>
              <w:pStyle w:val="19"/>
              <w:ind w:firstLine="62"/>
              <w:rPr>
                <w:rFonts w:hint="eastAsia"/>
                <w:color w:val="auto"/>
              </w:rPr>
            </w:pPr>
            <w:r>
              <w:rPr>
                <w:color w:val="auto"/>
              </w:rPr>
              <w:t>曲折缝机</w:t>
            </w:r>
          </w:p>
        </w:tc>
        <w:tc>
          <w:tcPr>
            <w:tcW w:w="5159" w:type="dxa"/>
            <w:tcBorders>
              <w:right w:val="single" w:color="000000" w:sz="6" w:space="0"/>
            </w:tcBorders>
          </w:tcPr>
          <w:p w14:paraId="3D2A6063">
            <w:pPr>
              <w:pStyle w:val="19"/>
              <w:ind w:firstLine="62"/>
              <w:rPr>
                <w:rFonts w:hint="eastAsia"/>
                <w:color w:val="auto"/>
                <w:lang w:eastAsia="zh-CN"/>
              </w:rPr>
            </w:pPr>
            <w:r>
              <w:rPr>
                <w:color w:val="auto"/>
                <w:lang w:eastAsia="zh-CN"/>
              </w:rPr>
              <w:t>纳组合胸衬、领面里结合</w:t>
            </w:r>
          </w:p>
        </w:tc>
      </w:tr>
      <w:tr w14:paraId="06E3B0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5DDC77C4">
            <w:pPr>
              <w:pStyle w:val="19"/>
              <w:ind w:firstLine="62"/>
              <w:rPr>
                <w:rFonts w:hint="eastAsia"/>
                <w:color w:val="auto"/>
              </w:rPr>
            </w:pPr>
            <w:r>
              <w:rPr>
                <w:color w:val="auto"/>
              </w:rPr>
              <w:t>11</w:t>
            </w:r>
          </w:p>
        </w:tc>
        <w:tc>
          <w:tcPr>
            <w:tcW w:w="2547" w:type="dxa"/>
          </w:tcPr>
          <w:p w14:paraId="1FE8282A">
            <w:pPr>
              <w:pStyle w:val="19"/>
              <w:ind w:firstLine="62"/>
              <w:rPr>
                <w:rFonts w:hint="eastAsia"/>
                <w:color w:val="auto"/>
              </w:rPr>
            </w:pPr>
            <w:r>
              <w:rPr>
                <w:color w:val="auto"/>
              </w:rPr>
              <w:t>敷衬机</w:t>
            </w:r>
          </w:p>
        </w:tc>
        <w:tc>
          <w:tcPr>
            <w:tcW w:w="5159" w:type="dxa"/>
            <w:tcBorders>
              <w:right w:val="single" w:color="000000" w:sz="6" w:space="0"/>
            </w:tcBorders>
          </w:tcPr>
          <w:p w14:paraId="6FDC1D72">
            <w:pPr>
              <w:pStyle w:val="19"/>
              <w:ind w:firstLine="62"/>
              <w:rPr>
                <w:rFonts w:hint="eastAsia"/>
                <w:color w:val="auto"/>
              </w:rPr>
            </w:pPr>
            <w:r>
              <w:rPr>
                <w:color w:val="auto"/>
              </w:rPr>
              <w:t>胸衬</w:t>
            </w:r>
          </w:p>
        </w:tc>
      </w:tr>
      <w:tr w14:paraId="1EBB17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404A36B7">
            <w:pPr>
              <w:pStyle w:val="19"/>
              <w:ind w:firstLine="62"/>
              <w:rPr>
                <w:rFonts w:hint="eastAsia"/>
                <w:color w:val="auto"/>
              </w:rPr>
            </w:pPr>
            <w:r>
              <w:rPr>
                <w:color w:val="auto"/>
              </w:rPr>
              <w:t>12</w:t>
            </w:r>
          </w:p>
        </w:tc>
        <w:tc>
          <w:tcPr>
            <w:tcW w:w="2547" w:type="dxa"/>
          </w:tcPr>
          <w:p w14:paraId="0BDB0846">
            <w:pPr>
              <w:pStyle w:val="19"/>
              <w:ind w:firstLine="62"/>
              <w:rPr>
                <w:rFonts w:hint="eastAsia"/>
                <w:color w:val="auto"/>
              </w:rPr>
            </w:pPr>
            <w:r>
              <w:rPr>
                <w:color w:val="auto"/>
              </w:rPr>
              <w:t>㩟肩垫机</w:t>
            </w:r>
          </w:p>
        </w:tc>
        <w:tc>
          <w:tcPr>
            <w:tcW w:w="5159" w:type="dxa"/>
            <w:tcBorders>
              <w:right w:val="single" w:color="000000" w:sz="6" w:space="0"/>
            </w:tcBorders>
          </w:tcPr>
          <w:p w14:paraId="54F3F13D">
            <w:pPr>
              <w:pStyle w:val="19"/>
              <w:ind w:firstLine="62"/>
              <w:rPr>
                <w:rFonts w:hint="eastAsia"/>
                <w:color w:val="auto"/>
              </w:rPr>
            </w:pPr>
            <w:r>
              <w:rPr>
                <w:color w:val="auto"/>
              </w:rPr>
              <w:t>垫肩</w:t>
            </w:r>
          </w:p>
        </w:tc>
      </w:tr>
      <w:tr w14:paraId="60B692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0B42CBF1">
            <w:pPr>
              <w:pStyle w:val="19"/>
              <w:ind w:firstLine="62"/>
              <w:rPr>
                <w:rFonts w:hint="eastAsia"/>
                <w:color w:val="auto"/>
              </w:rPr>
            </w:pPr>
            <w:r>
              <w:rPr>
                <w:color w:val="auto"/>
              </w:rPr>
              <w:t>13</w:t>
            </w:r>
          </w:p>
        </w:tc>
        <w:tc>
          <w:tcPr>
            <w:tcW w:w="2547" w:type="dxa"/>
          </w:tcPr>
          <w:p w14:paraId="5843F13C">
            <w:pPr>
              <w:pStyle w:val="19"/>
              <w:ind w:firstLine="62"/>
              <w:rPr>
                <w:rFonts w:hint="eastAsia"/>
                <w:color w:val="auto"/>
              </w:rPr>
            </w:pPr>
            <w:r>
              <w:rPr>
                <w:color w:val="auto"/>
              </w:rPr>
              <w:t>容袖机</w:t>
            </w:r>
          </w:p>
        </w:tc>
        <w:tc>
          <w:tcPr>
            <w:tcW w:w="5159" w:type="dxa"/>
            <w:tcBorders>
              <w:right w:val="single" w:color="000000" w:sz="6" w:space="0"/>
            </w:tcBorders>
          </w:tcPr>
          <w:p w14:paraId="278AC253">
            <w:pPr>
              <w:pStyle w:val="19"/>
              <w:ind w:firstLine="62"/>
              <w:rPr>
                <w:rFonts w:hint="eastAsia"/>
                <w:color w:val="auto"/>
              </w:rPr>
            </w:pPr>
            <w:r>
              <w:rPr>
                <w:color w:val="auto"/>
              </w:rPr>
              <w:t>固袖条、领底呢</w:t>
            </w:r>
          </w:p>
        </w:tc>
      </w:tr>
      <w:tr w14:paraId="2806D0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07AAAA66">
            <w:pPr>
              <w:pStyle w:val="19"/>
              <w:ind w:firstLine="62"/>
              <w:rPr>
                <w:rFonts w:hint="eastAsia"/>
                <w:color w:val="auto"/>
              </w:rPr>
            </w:pPr>
            <w:r>
              <w:rPr>
                <w:color w:val="auto"/>
              </w:rPr>
              <w:t>14</w:t>
            </w:r>
          </w:p>
        </w:tc>
        <w:tc>
          <w:tcPr>
            <w:tcW w:w="2547" w:type="dxa"/>
          </w:tcPr>
          <w:p w14:paraId="4A8A7E21">
            <w:pPr>
              <w:pStyle w:val="19"/>
              <w:ind w:firstLine="62"/>
              <w:rPr>
                <w:rFonts w:hint="eastAsia"/>
                <w:color w:val="auto"/>
              </w:rPr>
            </w:pPr>
            <w:r>
              <w:rPr>
                <w:color w:val="auto"/>
              </w:rPr>
              <w:t>自动开袋机</w:t>
            </w:r>
          </w:p>
        </w:tc>
        <w:tc>
          <w:tcPr>
            <w:tcW w:w="5159" w:type="dxa"/>
            <w:tcBorders>
              <w:right w:val="single" w:color="000000" w:sz="6" w:space="0"/>
            </w:tcBorders>
          </w:tcPr>
          <w:p w14:paraId="660D8B04">
            <w:pPr>
              <w:pStyle w:val="19"/>
              <w:ind w:firstLine="62"/>
              <w:rPr>
                <w:rFonts w:hint="eastAsia"/>
                <w:color w:val="auto"/>
              </w:rPr>
            </w:pPr>
            <w:r>
              <w:rPr>
                <w:color w:val="auto"/>
              </w:rPr>
              <w:t>上衣大袋</w:t>
            </w:r>
          </w:p>
        </w:tc>
      </w:tr>
      <w:tr w14:paraId="080418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819" w:type="dxa"/>
            <w:tcBorders>
              <w:left w:val="single" w:color="000000" w:sz="6" w:space="0"/>
            </w:tcBorders>
          </w:tcPr>
          <w:p w14:paraId="32CDAC78">
            <w:pPr>
              <w:pStyle w:val="19"/>
              <w:ind w:firstLine="62"/>
              <w:rPr>
                <w:rFonts w:hint="eastAsia"/>
                <w:color w:val="auto"/>
              </w:rPr>
            </w:pPr>
            <w:r>
              <w:rPr>
                <w:color w:val="auto"/>
              </w:rPr>
              <w:t>15</w:t>
            </w:r>
          </w:p>
        </w:tc>
        <w:tc>
          <w:tcPr>
            <w:tcW w:w="2547" w:type="dxa"/>
          </w:tcPr>
          <w:p w14:paraId="6010177D">
            <w:pPr>
              <w:pStyle w:val="19"/>
              <w:ind w:firstLine="62"/>
              <w:rPr>
                <w:rFonts w:hint="eastAsia"/>
                <w:color w:val="auto"/>
              </w:rPr>
            </w:pPr>
            <w:r>
              <w:rPr>
                <w:color w:val="auto"/>
              </w:rPr>
              <w:t>自动绱袖机</w:t>
            </w:r>
          </w:p>
        </w:tc>
        <w:tc>
          <w:tcPr>
            <w:tcW w:w="5159" w:type="dxa"/>
            <w:tcBorders>
              <w:right w:val="single" w:color="000000" w:sz="6" w:space="0"/>
            </w:tcBorders>
          </w:tcPr>
          <w:p w14:paraId="1C1B4DC9">
            <w:pPr>
              <w:pStyle w:val="19"/>
              <w:ind w:firstLine="62"/>
              <w:rPr>
                <w:rFonts w:hint="eastAsia"/>
                <w:color w:val="auto"/>
              </w:rPr>
            </w:pPr>
            <w:r>
              <w:rPr>
                <w:color w:val="auto"/>
              </w:rPr>
              <w:t>上袖子</w:t>
            </w:r>
          </w:p>
        </w:tc>
      </w:tr>
      <w:tr w14:paraId="34A857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819" w:type="dxa"/>
            <w:tcBorders>
              <w:left w:val="single" w:color="000000" w:sz="6" w:space="0"/>
            </w:tcBorders>
          </w:tcPr>
          <w:p w14:paraId="6FCD86D5">
            <w:pPr>
              <w:pStyle w:val="19"/>
              <w:ind w:firstLine="62"/>
              <w:rPr>
                <w:rFonts w:hint="eastAsia"/>
                <w:color w:val="auto"/>
              </w:rPr>
            </w:pPr>
            <w:r>
              <w:rPr>
                <w:color w:val="auto"/>
              </w:rPr>
              <w:t>16</w:t>
            </w:r>
          </w:p>
        </w:tc>
        <w:tc>
          <w:tcPr>
            <w:tcW w:w="2547" w:type="dxa"/>
          </w:tcPr>
          <w:p w14:paraId="3575431A">
            <w:pPr>
              <w:pStyle w:val="19"/>
              <w:ind w:firstLine="62"/>
              <w:rPr>
                <w:rFonts w:hint="eastAsia"/>
                <w:color w:val="auto"/>
              </w:rPr>
            </w:pPr>
            <w:r>
              <w:rPr>
                <w:color w:val="auto"/>
              </w:rPr>
              <w:t>临缝机</w:t>
            </w:r>
          </w:p>
        </w:tc>
        <w:tc>
          <w:tcPr>
            <w:tcW w:w="5159" w:type="dxa"/>
            <w:tcBorders>
              <w:right w:val="single" w:color="000000" w:sz="6" w:space="0"/>
            </w:tcBorders>
          </w:tcPr>
          <w:p w14:paraId="667B9D11">
            <w:pPr>
              <w:pStyle w:val="19"/>
              <w:ind w:firstLine="62"/>
              <w:rPr>
                <w:rFonts w:hint="eastAsia"/>
                <w:color w:val="auto"/>
              </w:rPr>
            </w:pPr>
            <w:r>
              <w:rPr>
                <w:color w:val="auto"/>
              </w:rPr>
              <w:t>各部位绷、</w:t>
            </w:r>
            <w:r>
              <w:rPr>
                <w:rFonts w:ascii="微软雅黑" w:hAnsi="微软雅黑" w:eastAsia="微软雅黑" w:cs="微软雅黑"/>
                <w:color w:val="auto"/>
              </w:rPr>
              <w:t>㩟</w:t>
            </w:r>
            <w:r>
              <w:rPr>
                <w:color w:val="auto"/>
              </w:rPr>
              <w:t>线</w:t>
            </w:r>
          </w:p>
        </w:tc>
      </w:tr>
      <w:tr w14:paraId="3C9E68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7254BD5A">
            <w:pPr>
              <w:pStyle w:val="19"/>
              <w:ind w:firstLine="62"/>
              <w:rPr>
                <w:rFonts w:hint="eastAsia"/>
                <w:color w:val="auto"/>
              </w:rPr>
            </w:pPr>
            <w:r>
              <w:rPr>
                <w:color w:val="auto"/>
              </w:rPr>
              <w:t>17</w:t>
            </w:r>
          </w:p>
        </w:tc>
        <w:tc>
          <w:tcPr>
            <w:tcW w:w="2547" w:type="dxa"/>
          </w:tcPr>
          <w:p w14:paraId="0887C208">
            <w:pPr>
              <w:pStyle w:val="19"/>
              <w:ind w:firstLine="62"/>
              <w:rPr>
                <w:rFonts w:hint="eastAsia"/>
                <w:color w:val="auto"/>
              </w:rPr>
            </w:pPr>
            <w:r>
              <w:rPr>
                <w:color w:val="auto"/>
              </w:rPr>
              <w:t>扦缝机</w:t>
            </w:r>
          </w:p>
        </w:tc>
        <w:tc>
          <w:tcPr>
            <w:tcW w:w="5159" w:type="dxa"/>
            <w:tcBorders>
              <w:right w:val="single" w:color="000000" w:sz="6" w:space="0"/>
            </w:tcBorders>
          </w:tcPr>
          <w:p w14:paraId="41493883">
            <w:pPr>
              <w:pStyle w:val="19"/>
              <w:ind w:firstLine="62"/>
              <w:rPr>
                <w:rFonts w:hint="eastAsia"/>
                <w:color w:val="auto"/>
              </w:rPr>
            </w:pPr>
            <w:r>
              <w:rPr>
                <w:color w:val="auto"/>
              </w:rPr>
              <w:t>袖口、摆边、裤脚口</w:t>
            </w:r>
          </w:p>
        </w:tc>
      </w:tr>
      <w:tr w14:paraId="0045C8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819" w:type="dxa"/>
            <w:tcBorders>
              <w:left w:val="single" w:color="000000" w:sz="6" w:space="0"/>
            </w:tcBorders>
          </w:tcPr>
          <w:p w14:paraId="61302909">
            <w:pPr>
              <w:pStyle w:val="19"/>
              <w:ind w:firstLine="62"/>
              <w:rPr>
                <w:rFonts w:hint="eastAsia"/>
                <w:color w:val="auto"/>
              </w:rPr>
            </w:pPr>
            <w:r>
              <w:rPr>
                <w:color w:val="auto"/>
              </w:rPr>
              <w:t>18</w:t>
            </w:r>
          </w:p>
        </w:tc>
        <w:tc>
          <w:tcPr>
            <w:tcW w:w="2547" w:type="dxa"/>
          </w:tcPr>
          <w:p w14:paraId="185007B7">
            <w:pPr>
              <w:pStyle w:val="19"/>
              <w:ind w:firstLine="62"/>
              <w:rPr>
                <w:rFonts w:hint="eastAsia"/>
                <w:color w:val="auto"/>
              </w:rPr>
            </w:pPr>
            <w:r>
              <w:rPr>
                <w:color w:val="auto"/>
              </w:rPr>
              <w:t>42</w:t>
            </w:r>
            <w:r>
              <w:rPr>
                <w:color w:val="auto"/>
                <w:spacing w:val="-33"/>
              </w:rPr>
              <w:t xml:space="preserve"> </w:t>
            </w:r>
            <w:r>
              <w:rPr>
                <w:color w:val="auto"/>
              </w:rPr>
              <w:t>针、28</w:t>
            </w:r>
            <w:r>
              <w:rPr>
                <w:color w:val="auto"/>
                <w:spacing w:val="-36"/>
              </w:rPr>
              <w:t xml:space="preserve"> </w:t>
            </w:r>
            <w:r>
              <w:rPr>
                <w:color w:val="auto"/>
              </w:rPr>
              <w:t>针套结机</w:t>
            </w:r>
          </w:p>
        </w:tc>
        <w:tc>
          <w:tcPr>
            <w:tcW w:w="5159" w:type="dxa"/>
            <w:tcBorders>
              <w:right w:val="single" w:color="000000" w:sz="6" w:space="0"/>
            </w:tcBorders>
          </w:tcPr>
          <w:p w14:paraId="460275F8">
            <w:pPr>
              <w:pStyle w:val="19"/>
              <w:ind w:firstLine="62"/>
              <w:rPr>
                <w:rFonts w:hint="eastAsia"/>
                <w:color w:val="auto"/>
                <w:lang w:eastAsia="zh-CN"/>
              </w:rPr>
            </w:pPr>
            <w:r>
              <w:rPr>
                <w:color w:val="auto"/>
                <w:lang w:eastAsia="zh-CN"/>
              </w:rPr>
              <w:t>里袋口、小裆打结、裤袋口(28</w:t>
            </w:r>
            <w:r>
              <w:rPr>
                <w:color w:val="auto"/>
                <w:spacing w:val="-22"/>
                <w:lang w:eastAsia="zh-CN"/>
              </w:rPr>
              <w:t xml:space="preserve"> </w:t>
            </w:r>
            <w:r>
              <w:rPr>
                <w:color w:val="auto"/>
                <w:lang w:eastAsia="zh-CN"/>
              </w:rPr>
              <w:t>针)、 里袋口(28</w:t>
            </w:r>
            <w:r>
              <w:rPr>
                <w:color w:val="auto"/>
                <w:spacing w:val="-32"/>
                <w:lang w:eastAsia="zh-CN"/>
              </w:rPr>
              <w:t xml:space="preserve"> </w:t>
            </w:r>
            <w:r>
              <w:rPr>
                <w:color w:val="auto"/>
                <w:lang w:eastAsia="zh-CN"/>
              </w:rPr>
              <w:t>针)</w:t>
            </w:r>
          </w:p>
        </w:tc>
      </w:tr>
      <w:tr w14:paraId="7725C7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0A51F028">
            <w:pPr>
              <w:pStyle w:val="19"/>
              <w:ind w:firstLine="62"/>
              <w:rPr>
                <w:rFonts w:hint="eastAsia"/>
                <w:color w:val="auto"/>
              </w:rPr>
            </w:pPr>
            <w:r>
              <w:rPr>
                <w:color w:val="auto"/>
              </w:rPr>
              <w:t>19</w:t>
            </w:r>
          </w:p>
        </w:tc>
        <w:tc>
          <w:tcPr>
            <w:tcW w:w="2547" w:type="dxa"/>
          </w:tcPr>
          <w:p w14:paraId="4C4F2386">
            <w:pPr>
              <w:pStyle w:val="19"/>
              <w:ind w:firstLine="62"/>
              <w:rPr>
                <w:rFonts w:hint="eastAsia"/>
                <w:color w:val="auto"/>
              </w:rPr>
            </w:pPr>
            <w:r>
              <w:rPr>
                <w:color w:val="auto"/>
              </w:rPr>
              <w:t>28</w:t>
            </w:r>
            <w:r>
              <w:rPr>
                <w:color w:val="auto"/>
                <w:spacing w:val="-30"/>
              </w:rPr>
              <w:t xml:space="preserve"> </w:t>
            </w:r>
            <w:r>
              <w:rPr>
                <w:color w:val="auto"/>
              </w:rPr>
              <w:t>针打结机</w:t>
            </w:r>
          </w:p>
        </w:tc>
        <w:tc>
          <w:tcPr>
            <w:tcW w:w="5159" w:type="dxa"/>
            <w:tcBorders>
              <w:right w:val="single" w:color="000000" w:sz="6" w:space="0"/>
            </w:tcBorders>
          </w:tcPr>
          <w:p w14:paraId="7B759A2B">
            <w:pPr>
              <w:pStyle w:val="19"/>
              <w:ind w:firstLine="62"/>
              <w:rPr>
                <w:rFonts w:hint="eastAsia"/>
                <w:color w:val="auto"/>
              </w:rPr>
            </w:pPr>
            <w:r>
              <w:rPr>
                <w:color w:val="auto"/>
              </w:rPr>
              <w:t>钉裤带袢</w:t>
            </w:r>
          </w:p>
        </w:tc>
      </w:tr>
      <w:tr w14:paraId="645E83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819" w:type="dxa"/>
            <w:tcBorders>
              <w:left w:val="single" w:color="000000" w:sz="6" w:space="0"/>
            </w:tcBorders>
          </w:tcPr>
          <w:p w14:paraId="1E40DE60">
            <w:pPr>
              <w:pStyle w:val="19"/>
              <w:ind w:firstLine="62"/>
              <w:rPr>
                <w:rFonts w:hint="eastAsia"/>
                <w:color w:val="auto"/>
              </w:rPr>
            </w:pPr>
            <w:r>
              <w:rPr>
                <w:color w:val="auto"/>
              </w:rPr>
              <w:t>20</w:t>
            </w:r>
          </w:p>
        </w:tc>
        <w:tc>
          <w:tcPr>
            <w:tcW w:w="2547" w:type="dxa"/>
          </w:tcPr>
          <w:p w14:paraId="1FC301BD">
            <w:pPr>
              <w:pStyle w:val="19"/>
              <w:ind w:firstLine="62"/>
              <w:rPr>
                <w:rFonts w:hint="eastAsia"/>
                <w:color w:val="auto"/>
              </w:rPr>
            </w:pPr>
            <w:r>
              <w:rPr>
                <w:color w:val="auto"/>
              </w:rPr>
              <w:t>0.5cm</w:t>
            </w:r>
            <w:r>
              <w:rPr>
                <w:color w:val="auto"/>
                <w:spacing w:val="-32"/>
              </w:rPr>
              <w:t xml:space="preserve"> </w:t>
            </w:r>
            <w:r>
              <w:rPr>
                <w:color w:val="auto"/>
              </w:rPr>
              <w:t>直眼锁眼机</w:t>
            </w:r>
          </w:p>
        </w:tc>
        <w:tc>
          <w:tcPr>
            <w:tcW w:w="5159" w:type="dxa"/>
            <w:tcBorders>
              <w:right w:val="single" w:color="000000" w:sz="6" w:space="0"/>
            </w:tcBorders>
          </w:tcPr>
          <w:p w14:paraId="106E1D4C">
            <w:pPr>
              <w:pStyle w:val="19"/>
              <w:ind w:firstLine="62"/>
              <w:rPr>
                <w:rFonts w:hint="eastAsia"/>
                <w:color w:val="auto"/>
              </w:rPr>
            </w:pPr>
            <w:r>
              <w:rPr>
                <w:color w:val="auto"/>
              </w:rPr>
              <w:t>前门襟</w:t>
            </w:r>
          </w:p>
        </w:tc>
      </w:tr>
      <w:tr w14:paraId="70730A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819" w:type="dxa"/>
            <w:tcBorders>
              <w:left w:val="single" w:color="000000" w:sz="6" w:space="0"/>
              <w:bottom w:val="single" w:color="000000" w:sz="6" w:space="0"/>
            </w:tcBorders>
          </w:tcPr>
          <w:p w14:paraId="1AFFD15B">
            <w:pPr>
              <w:pStyle w:val="19"/>
              <w:ind w:firstLine="62"/>
              <w:rPr>
                <w:rFonts w:hint="eastAsia"/>
                <w:color w:val="auto"/>
              </w:rPr>
            </w:pPr>
            <w:r>
              <w:rPr>
                <w:color w:val="auto"/>
              </w:rPr>
              <w:t>21</w:t>
            </w:r>
          </w:p>
        </w:tc>
        <w:tc>
          <w:tcPr>
            <w:tcW w:w="2547" w:type="dxa"/>
            <w:tcBorders>
              <w:bottom w:val="single" w:color="000000" w:sz="6" w:space="0"/>
            </w:tcBorders>
          </w:tcPr>
          <w:p w14:paraId="02D8A166">
            <w:pPr>
              <w:pStyle w:val="19"/>
              <w:ind w:firstLine="62"/>
              <w:rPr>
                <w:rFonts w:hint="eastAsia"/>
                <w:color w:val="auto"/>
              </w:rPr>
            </w:pPr>
            <w:r>
              <w:rPr>
                <w:color w:val="auto"/>
              </w:rPr>
              <w:t>φ0.5cm</w:t>
            </w:r>
            <w:r>
              <w:rPr>
                <w:color w:val="auto"/>
                <w:spacing w:val="-34"/>
              </w:rPr>
              <w:t xml:space="preserve"> </w:t>
            </w:r>
            <w:r>
              <w:rPr>
                <w:color w:val="auto"/>
              </w:rPr>
              <w:t>锁圆眼机</w:t>
            </w:r>
          </w:p>
        </w:tc>
        <w:tc>
          <w:tcPr>
            <w:tcW w:w="5159" w:type="dxa"/>
            <w:tcBorders>
              <w:bottom w:val="single" w:color="000000" w:sz="6" w:space="0"/>
              <w:right w:val="single" w:color="000000" w:sz="6" w:space="0"/>
            </w:tcBorders>
          </w:tcPr>
          <w:p w14:paraId="09202DAA">
            <w:pPr>
              <w:pStyle w:val="19"/>
              <w:ind w:firstLine="62"/>
              <w:rPr>
                <w:rFonts w:hint="eastAsia"/>
                <w:color w:val="auto"/>
              </w:rPr>
            </w:pPr>
            <w:r>
              <w:rPr>
                <w:color w:val="auto"/>
              </w:rPr>
              <w:t>肩部</w:t>
            </w:r>
          </w:p>
        </w:tc>
      </w:tr>
    </w:tbl>
    <w:p w14:paraId="3F9FB1D0">
      <w:pPr>
        <w:rPr>
          <w:color w:val="auto"/>
        </w:rPr>
      </w:pPr>
    </w:p>
    <w:p w14:paraId="219C27AA">
      <w:pPr>
        <w:rPr>
          <w:color w:val="auto"/>
        </w:rPr>
        <w:sectPr>
          <w:pgSz w:w="11906" w:h="16838"/>
          <w:pgMar w:top="400" w:right="1682" w:bottom="400" w:left="1682" w:header="0" w:footer="0" w:gutter="0"/>
          <w:cols w:space="720" w:num="1"/>
        </w:sectPr>
      </w:pPr>
    </w:p>
    <w:p w14:paraId="274F7397">
      <w:pPr>
        <w:spacing w:line="245" w:lineRule="auto"/>
        <w:rPr>
          <w:color w:val="auto"/>
        </w:rPr>
      </w:pPr>
    </w:p>
    <w:p w14:paraId="17B2C099">
      <w:pPr>
        <w:spacing w:line="245" w:lineRule="auto"/>
        <w:rPr>
          <w:color w:val="auto"/>
        </w:rPr>
      </w:pPr>
    </w:p>
    <w:p w14:paraId="2E24591D">
      <w:pPr>
        <w:spacing w:line="245" w:lineRule="auto"/>
        <w:rPr>
          <w:color w:val="auto"/>
        </w:rPr>
      </w:pPr>
    </w:p>
    <w:p w14:paraId="0BE6A49F">
      <w:pPr>
        <w:spacing w:line="245" w:lineRule="auto"/>
        <w:rPr>
          <w:color w:val="auto"/>
        </w:rPr>
      </w:pPr>
    </w:p>
    <w:p w14:paraId="14FF4B7F">
      <w:pPr>
        <w:spacing w:line="245" w:lineRule="auto"/>
        <w:rPr>
          <w:color w:val="auto"/>
        </w:rPr>
      </w:pPr>
    </w:p>
    <w:p w14:paraId="7306B4CF">
      <w:pPr>
        <w:spacing w:before="65" w:line="230" w:lineRule="auto"/>
        <w:ind w:left="3258"/>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28"/>
          <w:sz w:val="20"/>
          <w:szCs w:val="20"/>
        </w:rPr>
        <w:t xml:space="preserve"> </w:t>
      </w:r>
      <w:r>
        <w:rPr>
          <w:rFonts w:ascii="黑体" w:hAnsi="黑体" w:eastAsia="黑体" w:cs="黑体"/>
          <w:color w:val="auto"/>
          <w:spacing w:val="5"/>
          <w:sz w:val="20"/>
          <w:szCs w:val="20"/>
        </w:rPr>
        <w:t>L.1  生产设备要求</w:t>
      </w:r>
    </w:p>
    <w:p w14:paraId="7F48B7C5">
      <w:pPr>
        <w:spacing w:line="210" w:lineRule="exact"/>
        <w:rPr>
          <w:color w:val="auto"/>
        </w:rPr>
      </w:pPr>
    </w:p>
    <w:tbl>
      <w:tblPr>
        <w:tblStyle w:val="18"/>
        <w:tblW w:w="8525"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9"/>
        <w:gridCol w:w="2547"/>
        <w:gridCol w:w="5159"/>
      </w:tblGrid>
      <w:tr w14:paraId="77DD67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819" w:type="dxa"/>
            <w:tcBorders>
              <w:top w:val="single" w:color="000000" w:sz="6" w:space="0"/>
              <w:left w:val="single" w:color="000000" w:sz="6" w:space="0"/>
              <w:bottom w:val="single" w:color="000000" w:sz="6" w:space="0"/>
            </w:tcBorders>
          </w:tcPr>
          <w:p w14:paraId="77B01DE7">
            <w:pPr>
              <w:pStyle w:val="19"/>
              <w:ind w:firstLine="62"/>
              <w:rPr>
                <w:rFonts w:hint="eastAsia"/>
                <w:color w:val="auto"/>
              </w:rPr>
            </w:pPr>
            <w:r>
              <w:rPr>
                <w:color w:val="auto"/>
              </w:rPr>
              <w:t>序号</w:t>
            </w:r>
          </w:p>
        </w:tc>
        <w:tc>
          <w:tcPr>
            <w:tcW w:w="2547" w:type="dxa"/>
            <w:tcBorders>
              <w:top w:val="single" w:color="000000" w:sz="6" w:space="0"/>
              <w:bottom w:val="single" w:color="000000" w:sz="6" w:space="0"/>
            </w:tcBorders>
          </w:tcPr>
          <w:p w14:paraId="1E073B92">
            <w:pPr>
              <w:pStyle w:val="19"/>
              <w:ind w:firstLine="62"/>
              <w:rPr>
                <w:rFonts w:hint="eastAsia"/>
                <w:color w:val="auto"/>
              </w:rPr>
            </w:pPr>
            <w:r>
              <w:rPr>
                <w:color w:val="auto"/>
              </w:rPr>
              <w:t>设备名称</w:t>
            </w:r>
          </w:p>
        </w:tc>
        <w:tc>
          <w:tcPr>
            <w:tcW w:w="5159" w:type="dxa"/>
            <w:tcBorders>
              <w:top w:val="single" w:color="000000" w:sz="6" w:space="0"/>
              <w:bottom w:val="single" w:color="000000" w:sz="6" w:space="0"/>
              <w:right w:val="single" w:color="000000" w:sz="6" w:space="0"/>
            </w:tcBorders>
          </w:tcPr>
          <w:p w14:paraId="45E46ED8">
            <w:pPr>
              <w:pStyle w:val="19"/>
              <w:ind w:firstLine="62"/>
              <w:rPr>
                <w:rFonts w:hint="eastAsia"/>
                <w:color w:val="auto"/>
              </w:rPr>
            </w:pPr>
            <w:r>
              <w:rPr>
                <w:color w:val="auto"/>
              </w:rPr>
              <w:t>用途</w:t>
            </w:r>
          </w:p>
        </w:tc>
      </w:tr>
      <w:tr w14:paraId="3CC443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819" w:type="dxa"/>
            <w:tcBorders>
              <w:top w:val="single" w:color="000000" w:sz="6" w:space="0"/>
              <w:left w:val="single" w:color="000000" w:sz="6" w:space="0"/>
            </w:tcBorders>
          </w:tcPr>
          <w:p w14:paraId="5F804B6D">
            <w:pPr>
              <w:pStyle w:val="19"/>
              <w:ind w:firstLine="62"/>
              <w:rPr>
                <w:rFonts w:hint="eastAsia"/>
                <w:color w:val="auto"/>
              </w:rPr>
            </w:pPr>
            <w:r>
              <w:rPr>
                <w:color w:val="auto"/>
              </w:rPr>
              <w:t>22</w:t>
            </w:r>
          </w:p>
        </w:tc>
        <w:tc>
          <w:tcPr>
            <w:tcW w:w="2547" w:type="dxa"/>
            <w:tcBorders>
              <w:top w:val="single" w:color="000000" w:sz="6" w:space="0"/>
            </w:tcBorders>
          </w:tcPr>
          <w:p w14:paraId="43001989">
            <w:pPr>
              <w:pStyle w:val="19"/>
              <w:ind w:firstLine="62"/>
              <w:rPr>
                <w:rFonts w:hint="eastAsia"/>
                <w:color w:val="auto"/>
              </w:rPr>
            </w:pPr>
            <w:r>
              <w:rPr>
                <w:color w:val="auto"/>
              </w:rPr>
              <w:t>钉扣机</w:t>
            </w:r>
          </w:p>
        </w:tc>
        <w:tc>
          <w:tcPr>
            <w:tcW w:w="5159" w:type="dxa"/>
            <w:tcBorders>
              <w:top w:val="single" w:color="000000" w:sz="6" w:space="0"/>
              <w:right w:val="single" w:color="000000" w:sz="6" w:space="0"/>
            </w:tcBorders>
          </w:tcPr>
          <w:p w14:paraId="5D634594">
            <w:pPr>
              <w:pStyle w:val="19"/>
              <w:ind w:firstLine="62"/>
              <w:rPr>
                <w:rFonts w:hint="eastAsia"/>
                <w:color w:val="auto"/>
              </w:rPr>
            </w:pPr>
            <w:r>
              <w:rPr>
                <w:color w:val="auto"/>
              </w:rPr>
              <w:t>四眼扣</w:t>
            </w:r>
          </w:p>
        </w:tc>
      </w:tr>
      <w:tr w14:paraId="17E361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1DA97989">
            <w:pPr>
              <w:pStyle w:val="19"/>
              <w:ind w:firstLine="62"/>
              <w:rPr>
                <w:rFonts w:hint="eastAsia"/>
                <w:color w:val="auto"/>
              </w:rPr>
            </w:pPr>
            <w:r>
              <w:rPr>
                <w:color w:val="auto"/>
              </w:rPr>
              <w:t>23</w:t>
            </w:r>
          </w:p>
        </w:tc>
        <w:tc>
          <w:tcPr>
            <w:tcW w:w="2547" w:type="dxa"/>
          </w:tcPr>
          <w:p w14:paraId="4C3731A7">
            <w:pPr>
              <w:pStyle w:val="19"/>
              <w:ind w:firstLine="62"/>
              <w:rPr>
                <w:rFonts w:hint="eastAsia"/>
                <w:color w:val="auto"/>
              </w:rPr>
            </w:pPr>
            <w:r>
              <w:rPr>
                <w:color w:val="auto"/>
              </w:rPr>
              <w:t>胸部定型机</w:t>
            </w:r>
          </w:p>
        </w:tc>
        <w:tc>
          <w:tcPr>
            <w:tcW w:w="5159" w:type="dxa"/>
            <w:tcBorders>
              <w:right w:val="single" w:color="000000" w:sz="6" w:space="0"/>
            </w:tcBorders>
          </w:tcPr>
          <w:p w14:paraId="4F8A52CE">
            <w:pPr>
              <w:pStyle w:val="19"/>
              <w:ind w:firstLine="62"/>
              <w:rPr>
                <w:rFonts w:hint="eastAsia"/>
                <w:color w:val="auto"/>
              </w:rPr>
            </w:pPr>
            <w:r>
              <w:rPr>
                <w:color w:val="auto"/>
              </w:rPr>
              <w:t>半成品胸部定型</w:t>
            </w:r>
          </w:p>
        </w:tc>
      </w:tr>
      <w:tr w14:paraId="6F1660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2D261B3B">
            <w:pPr>
              <w:pStyle w:val="19"/>
              <w:ind w:firstLine="62"/>
              <w:rPr>
                <w:rFonts w:hint="eastAsia"/>
                <w:color w:val="auto"/>
              </w:rPr>
            </w:pPr>
            <w:r>
              <w:rPr>
                <w:color w:val="auto"/>
              </w:rPr>
              <w:t>24</w:t>
            </w:r>
          </w:p>
        </w:tc>
        <w:tc>
          <w:tcPr>
            <w:tcW w:w="2547" w:type="dxa"/>
          </w:tcPr>
          <w:p w14:paraId="44AAA86F">
            <w:pPr>
              <w:pStyle w:val="19"/>
              <w:ind w:firstLine="62"/>
              <w:rPr>
                <w:rFonts w:hint="eastAsia"/>
                <w:color w:val="auto"/>
              </w:rPr>
            </w:pPr>
            <w:r>
              <w:rPr>
                <w:color w:val="auto"/>
              </w:rPr>
              <w:t>三条缝定型机</w:t>
            </w:r>
          </w:p>
        </w:tc>
        <w:tc>
          <w:tcPr>
            <w:tcW w:w="5159" w:type="dxa"/>
            <w:tcBorders>
              <w:right w:val="single" w:color="000000" w:sz="6" w:space="0"/>
            </w:tcBorders>
          </w:tcPr>
          <w:p w14:paraId="5F3D296E">
            <w:pPr>
              <w:pStyle w:val="19"/>
              <w:ind w:firstLine="62"/>
              <w:rPr>
                <w:rFonts w:hint="eastAsia"/>
                <w:color w:val="auto"/>
                <w:lang w:eastAsia="zh-CN"/>
              </w:rPr>
            </w:pPr>
            <w:r>
              <w:rPr>
                <w:color w:val="auto"/>
                <w:lang w:eastAsia="zh-CN"/>
              </w:rPr>
              <w:t>半成品后身中缝、摆缝、裤中缝定型</w:t>
            </w:r>
          </w:p>
        </w:tc>
      </w:tr>
      <w:tr w14:paraId="571C04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0B63981C">
            <w:pPr>
              <w:pStyle w:val="19"/>
              <w:ind w:firstLine="62"/>
              <w:rPr>
                <w:rFonts w:hint="eastAsia"/>
                <w:color w:val="auto"/>
              </w:rPr>
            </w:pPr>
            <w:r>
              <w:rPr>
                <w:color w:val="auto"/>
              </w:rPr>
              <w:t>25</w:t>
            </w:r>
          </w:p>
        </w:tc>
        <w:tc>
          <w:tcPr>
            <w:tcW w:w="2547" w:type="dxa"/>
          </w:tcPr>
          <w:p w14:paraId="664963CE">
            <w:pPr>
              <w:pStyle w:val="19"/>
              <w:ind w:firstLine="62"/>
              <w:rPr>
                <w:rFonts w:hint="eastAsia"/>
                <w:color w:val="auto"/>
              </w:rPr>
            </w:pPr>
            <w:r>
              <w:rPr>
                <w:color w:val="auto"/>
              </w:rPr>
              <w:t>拔大袖机</w:t>
            </w:r>
          </w:p>
        </w:tc>
        <w:tc>
          <w:tcPr>
            <w:tcW w:w="5159" w:type="dxa"/>
            <w:tcBorders>
              <w:right w:val="single" w:color="000000" w:sz="6" w:space="0"/>
            </w:tcBorders>
          </w:tcPr>
          <w:p w14:paraId="1B1C1286">
            <w:pPr>
              <w:pStyle w:val="19"/>
              <w:ind w:firstLine="62"/>
              <w:rPr>
                <w:rFonts w:hint="eastAsia"/>
                <w:color w:val="auto"/>
              </w:rPr>
            </w:pPr>
            <w:r>
              <w:rPr>
                <w:color w:val="auto"/>
              </w:rPr>
              <w:t>半成品大袖底缝</w:t>
            </w:r>
          </w:p>
        </w:tc>
      </w:tr>
      <w:tr w14:paraId="060036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6D6BD51E">
            <w:pPr>
              <w:pStyle w:val="19"/>
              <w:ind w:firstLine="62"/>
              <w:rPr>
                <w:rFonts w:hint="eastAsia"/>
                <w:color w:val="auto"/>
              </w:rPr>
            </w:pPr>
            <w:r>
              <w:rPr>
                <w:color w:val="auto"/>
              </w:rPr>
              <w:t>26</w:t>
            </w:r>
          </w:p>
        </w:tc>
        <w:tc>
          <w:tcPr>
            <w:tcW w:w="2547" w:type="dxa"/>
          </w:tcPr>
          <w:p w14:paraId="7E8C9612">
            <w:pPr>
              <w:pStyle w:val="19"/>
              <w:ind w:firstLine="62"/>
              <w:rPr>
                <w:rFonts w:hint="eastAsia"/>
                <w:color w:val="auto"/>
              </w:rPr>
            </w:pPr>
            <w:r>
              <w:rPr>
                <w:color w:val="auto"/>
              </w:rPr>
              <w:t>烫袖缝机</w:t>
            </w:r>
          </w:p>
        </w:tc>
        <w:tc>
          <w:tcPr>
            <w:tcW w:w="5159" w:type="dxa"/>
            <w:tcBorders>
              <w:right w:val="single" w:color="000000" w:sz="6" w:space="0"/>
            </w:tcBorders>
          </w:tcPr>
          <w:p w14:paraId="0425F96B">
            <w:pPr>
              <w:pStyle w:val="19"/>
              <w:ind w:firstLine="62"/>
              <w:rPr>
                <w:rFonts w:hint="eastAsia"/>
                <w:color w:val="auto"/>
              </w:rPr>
            </w:pPr>
            <w:r>
              <w:rPr>
                <w:color w:val="auto"/>
              </w:rPr>
              <w:t>半成品外袖缝定型</w:t>
            </w:r>
          </w:p>
        </w:tc>
      </w:tr>
      <w:tr w14:paraId="69CBA4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6A04DA40">
            <w:pPr>
              <w:pStyle w:val="19"/>
              <w:ind w:firstLine="62"/>
              <w:rPr>
                <w:rFonts w:hint="eastAsia"/>
                <w:color w:val="auto"/>
              </w:rPr>
            </w:pPr>
            <w:r>
              <w:rPr>
                <w:color w:val="auto"/>
              </w:rPr>
              <w:t>27</w:t>
            </w:r>
          </w:p>
        </w:tc>
        <w:tc>
          <w:tcPr>
            <w:tcW w:w="2547" w:type="dxa"/>
          </w:tcPr>
          <w:p w14:paraId="780849B8">
            <w:pPr>
              <w:pStyle w:val="19"/>
              <w:ind w:firstLine="62"/>
              <w:rPr>
                <w:rFonts w:hint="eastAsia"/>
                <w:color w:val="auto"/>
              </w:rPr>
            </w:pPr>
            <w:r>
              <w:rPr>
                <w:color w:val="auto"/>
              </w:rPr>
              <w:t>烫前身机</w:t>
            </w:r>
          </w:p>
        </w:tc>
        <w:tc>
          <w:tcPr>
            <w:tcW w:w="5159" w:type="dxa"/>
            <w:tcBorders>
              <w:right w:val="single" w:color="000000" w:sz="6" w:space="0"/>
            </w:tcBorders>
          </w:tcPr>
          <w:p w14:paraId="0E33EA66">
            <w:pPr>
              <w:pStyle w:val="19"/>
              <w:ind w:firstLine="62"/>
              <w:rPr>
                <w:rFonts w:hint="eastAsia"/>
                <w:color w:val="auto"/>
              </w:rPr>
            </w:pPr>
            <w:r>
              <w:rPr>
                <w:color w:val="auto"/>
              </w:rPr>
              <w:t>烫上衣前身</w:t>
            </w:r>
          </w:p>
        </w:tc>
      </w:tr>
      <w:tr w14:paraId="1CC168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67898246">
            <w:pPr>
              <w:pStyle w:val="19"/>
              <w:ind w:firstLine="62"/>
              <w:rPr>
                <w:rFonts w:hint="eastAsia"/>
                <w:color w:val="auto"/>
              </w:rPr>
            </w:pPr>
            <w:r>
              <w:rPr>
                <w:color w:val="auto"/>
              </w:rPr>
              <w:t>28</w:t>
            </w:r>
          </w:p>
        </w:tc>
        <w:tc>
          <w:tcPr>
            <w:tcW w:w="2547" w:type="dxa"/>
          </w:tcPr>
          <w:p w14:paraId="5796AEEB">
            <w:pPr>
              <w:pStyle w:val="19"/>
              <w:ind w:firstLine="62"/>
              <w:rPr>
                <w:rFonts w:hint="eastAsia"/>
                <w:color w:val="auto"/>
              </w:rPr>
            </w:pPr>
            <w:r>
              <w:rPr>
                <w:color w:val="auto"/>
              </w:rPr>
              <w:t>烫后身机</w:t>
            </w:r>
          </w:p>
        </w:tc>
        <w:tc>
          <w:tcPr>
            <w:tcW w:w="5159" w:type="dxa"/>
            <w:tcBorders>
              <w:right w:val="single" w:color="000000" w:sz="6" w:space="0"/>
            </w:tcBorders>
          </w:tcPr>
          <w:p w14:paraId="4BB7DCFC">
            <w:pPr>
              <w:pStyle w:val="19"/>
              <w:ind w:firstLine="62"/>
              <w:rPr>
                <w:rFonts w:hint="eastAsia"/>
                <w:color w:val="auto"/>
              </w:rPr>
            </w:pPr>
            <w:r>
              <w:rPr>
                <w:color w:val="auto"/>
              </w:rPr>
              <w:t>烫上衣后身</w:t>
            </w:r>
          </w:p>
        </w:tc>
      </w:tr>
      <w:tr w14:paraId="3B9EB3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55AB29CC">
            <w:pPr>
              <w:pStyle w:val="19"/>
              <w:ind w:firstLine="62"/>
              <w:rPr>
                <w:rFonts w:hint="eastAsia"/>
                <w:color w:val="auto"/>
              </w:rPr>
            </w:pPr>
            <w:r>
              <w:rPr>
                <w:color w:val="auto"/>
              </w:rPr>
              <w:t>29</w:t>
            </w:r>
          </w:p>
        </w:tc>
        <w:tc>
          <w:tcPr>
            <w:tcW w:w="2547" w:type="dxa"/>
          </w:tcPr>
          <w:p w14:paraId="395C9934">
            <w:pPr>
              <w:pStyle w:val="19"/>
              <w:ind w:firstLine="62"/>
              <w:rPr>
                <w:rFonts w:hint="eastAsia"/>
                <w:color w:val="auto"/>
              </w:rPr>
            </w:pPr>
            <w:r>
              <w:rPr>
                <w:color w:val="auto"/>
              </w:rPr>
              <w:t>烫袖缝机</w:t>
            </w:r>
          </w:p>
        </w:tc>
        <w:tc>
          <w:tcPr>
            <w:tcW w:w="5159" w:type="dxa"/>
            <w:tcBorders>
              <w:right w:val="single" w:color="000000" w:sz="6" w:space="0"/>
            </w:tcBorders>
          </w:tcPr>
          <w:p w14:paraId="772C7E81">
            <w:pPr>
              <w:pStyle w:val="19"/>
              <w:ind w:firstLine="62"/>
              <w:rPr>
                <w:rFonts w:hint="eastAsia"/>
                <w:color w:val="auto"/>
              </w:rPr>
            </w:pPr>
            <w:r>
              <w:rPr>
                <w:color w:val="auto"/>
              </w:rPr>
              <w:t>烫袖底、外缝</w:t>
            </w:r>
          </w:p>
        </w:tc>
      </w:tr>
      <w:tr w14:paraId="53990E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1FE18868">
            <w:pPr>
              <w:pStyle w:val="19"/>
              <w:ind w:firstLine="62"/>
              <w:rPr>
                <w:rFonts w:hint="eastAsia"/>
                <w:color w:val="auto"/>
              </w:rPr>
            </w:pPr>
            <w:r>
              <w:rPr>
                <w:color w:val="auto"/>
              </w:rPr>
              <w:t>30</w:t>
            </w:r>
          </w:p>
        </w:tc>
        <w:tc>
          <w:tcPr>
            <w:tcW w:w="2547" w:type="dxa"/>
          </w:tcPr>
          <w:p w14:paraId="013179EF">
            <w:pPr>
              <w:pStyle w:val="19"/>
              <w:ind w:firstLine="62"/>
              <w:rPr>
                <w:rFonts w:hint="eastAsia"/>
                <w:color w:val="auto"/>
              </w:rPr>
            </w:pPr>
            <w:r>
              <w:rPr>
                <w:color w:val="auto"/>
              </w:rPr>
              <w:t>烫肩缝机</w:t>
            </w:r>
          </w:p>
        </w:tc>
        <w:tc>
          <w:tcPr>
            <w:tcW w:w="5159" w:type="dxa"/>
            <w:tcBorders>
              <w:right w:val="single" w:color="000000" w:sz="6" w:space="0"/>
            </w:tcBorders>
          </w:tcPr>
          <w:p w14:paraId="3567D068">
            <w:pPr>
              <w:pStyle w:val="19"/>
              <w:ind w:firstLine="62"/>
              <w:rPr>
                <w:rFonts w:hint="eastAsia"/>
                <w:color w:val="auto"/>
              </w:rPr>
            </w:pPr>
            <w:r>
              <w:rPr>
                <w:color w:val="auto"/>
              </w:rPr>
              <w:t>烫肩缝、袖窿</w:t>
            </w:r>
          </w:p>
        </w:tc>
      </w:tr>
      <w:tr w14:paraId="3F2367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33F9A443">
            <w:pPr>
              <w:pStyle w:val="19"/>
              <w:ind w:firstLine="62"/>
              <w:rPr>
                <w:rFonts w:hint="eastAsia"/>
                <w:color w:val="auto"/>
              </w:rPr>
            </w:pPr>
            <w:r>
              <w:rPr>
                <w:color w:val="auto"/>
              </w:rPr>
              <w:t>31</w:t>
            </w:r>
          </w:p>
        </w:tc>
        <w:tc>
          <w:tcPr>
            <w:tcW w:w="2547" w:type="dxa"/>
          </w:tcPr>
          <w:p w14:paraId="36B0A8A4">
            <w:pPr>
              <w:pStyle w:val="19"/>
              <w:ind w:firstLine="62"/>
              <w:rPr>
                <w:rFonts w:hint="eastAsia"/>
                <w:color w:val="auto"/>
              </w:rPr>
            </w:pPr>
            <w:r>
              <w:rPr>
                <w:color w:val="auto"/>
              </w:rPr>
              <w:t>烫驳头机</w:t>
            </w:r>
          </w:p>
        </w:tc>
        <w:tc>
          <w:tcPr>
            <w:tcW w:w="5159" w:type="dxa"/>
            <w:tcBorders>
              <w:right w:val="single" w:color="000000" w:sz="6" w:space="0"/>
            </w:tcBorders>
          </w:tcPr>
          <w:p w14:paraId="75DD736F">
            <w:pPr>
              <w:pStyle w:val="19"/>
              <w:ind w:firstLine="62"/>
              <w:rPr>
                <w:rFonts w:hint="eastAsia"/>
                <w:color w:val="auto"/>
              </w:rPr>
            </w:pPr>
            <w:r>
              <w:rPr>
                <w:color w:val="auto"/>
              </w:rPr>
              <w:t>驳头整烫</w:t>
            </w:r>
          </w:p>
        </w:tc>
      </w:tr>
      <w:tr w14:paraId="072879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65E49F9E">
            <w:pPr>
              <w:pStyle w:val="19"/>
              <w:ind w:firstLine="62"/>
              <w:rPr>
                <w:rFonts w:hint="eastAsia"/>
                <w:color w:val="auto"/>
              </w:rPr>
            </w:pPr>
            <w:r>
              <w:rPr>
                <w:color w:val="auto"/>
              </w:rPr>
              <w:t>32</w:t>
            </w:r>
          </w:p>
        </w:tc>
        <w:tc>
          <w:tcPr>
            <w:tcW w:w="2547" w:type="dxa"/>
          </w:tcPr>
          <w:p w14:paraId="313EE328">
            <w:pPr>
              <w:pStyle w:val="19"/>
              <w:ind w:firstLine="62"/>
              <w:rPr>
                <w:rFonts w:hint="eastAsia"/>
                <w:color w:val="auto"/>
              </w:rPr>
            </w:pPr>
            <w:r>
              <w:rPr>
                <w:color w:val="auto"/>
              </w:rPr>
              <w:t>烫领子机</w:t>
            </w:r>
          </w:p>
        </w:tc>
        <w:tc>
          <w:tcPr>
            <w:tcW w:w="5159" w:type="dxa"/>
            <w:tcBorders>
              <w:right w:val="single" w:color="000000" w:sz="6" w:space="0"/>
            </w:tcBorders>
          </w:tcPr>
          <w:p w14:paraId="41A5B525">
            <w:pPr>
              <w:pStyle w:val="19"/>
              <w:ind w:firstLine="62"/>
              <w:rPr>
                <w:rFonts w:hint="eastAsia"/>
                <w:color w:val="auto"/>
              </w:rPr>
            </w:pPr>
            <w:r>
              <w:rPr>
                <w:color w:val="auto"/>
              </w:rPr>
              <w:t>领子抱脖</w:t>
            </w:r>
          </w:p>
        </w:tc>
      </w:tr>
      <w:tr w14:paraId="6A1F08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19" w:type="dxa"/>
            <w:tcBorders>
              <w:left w:val="single" w:color="000000" w:sz="6" w:space="0"/>
            </w:tcBorders>
          </w:tcPr>
          <w:p w14:paraId="6E0F86E7">
            <w:pPr>
              <w:pStyle w:val="19"/>
              <w:ind w:firstLine="62"/>
              <w:rPr>
                <w:rFonts w:hint="eastAsia"/>
                <w:color w:val="auto"/>
              </w:rPr>
            </w:pPr>
            <w:r>
              <w:rPr>
                <w:color w:val="auto"/>
              </w:rPr>
              <w:t>33</w:t>
            </w:r>
          </w:p>
        </w:tc>
        <w:tc>
          <w:tcPr>
            <w:tcW w:w="2547" w:type="dxa"/>
          </w:tcPr>
          <w:p w14:paraId="435992DA">
            <w:pPr>
              <w:pStyle w:val="19"/>
              <w:ind w:firstLine="62"/>
              <w:rPr>
                <w:rFonts w:hint="eastAsia"/>
                <w:color w:val="auto"/>
              </w:rPr>
            </w:pPr>
            <w:r>
              <w:rPr>
                <w:color w:val="auto"/>
              </w:rPr>
              <w:t>烫裤管机</w:t>
            </w:r>
          </w:p>
        </w:tc>
        <w:tc>
          <w:tcPr>
            <w:tcW w:w="5159" w:type="dxa"/>
            <w:tcBorders>
              <w:right w:val="single" w:color="000000" w:sz="6" w:space="0"/>
            </w:tcBorders>
          </w:tcPr>
          <w:p w14:paraId="680E1A15">
            <w:pPr>
              <w:pStyle w:val="19"/>
              <w:ind w:firstLine="62"/>
              <w:rPr>
                <w:rFonts w:hint="eastAsia"/>
                <w:color w:val="auto"/>
              </w:rPr>
            </w:pPr>
            <w:r>
              <w:rPr>
                <w:color w:val="auto"/>
              </w:rPr>
              <w:t>烫裤腿</w:t>
            </w:r>
          </w:p>
        </w:tc>
      </w:tr>
      <w:tr w14:paraId="629C38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819" w:type="dxa"/>
            <w:tcBorders>
              <w:left w:val="single" w:color="000000" w:sz="6" w:space="0"/>
              <w:bottom w:val="single" w:color="000000" w:sz="6" w:space="0"/>
            </w:tcBorders>
          </w:tcPr>
          <w:p w14:paraId="563362AE">
            <w:pPr>
              <w:pStyle w:val="19"/>
              <w:ind w:firstLine="62"/>
              <w:rPr>
                <w:rFonts w:hint="eastAsia"/>
                <w:color w:val="auto"/>
              </w:rPr>
            </w:pPr>
            <w:r>
              <w:rPr>
                <w:color w:val="auto"/>
              </w:rPr>
              <w:t>34</w:t>
            </w:r>
          </w:p>
        </w:tc>
        <w:tc>
          <w:tcPr>
            <w:tcW w:w="2547" w:type="dxa"/>
            <w:tcBorders>
              <w:bottom w:val="single" w:color="000000" w:sz="6" w:space="0"/>
            </w:tcBorders>
          </w:tcPr>
          <w:p w14:paraId="6735C0CB">
            <w:pPr>
              <w:pStyle w:val="19"/>
              <w:ind w:firstLine="62"/>
              <w:rPr>
                <w:rFonts w:hint="eastAsia"/>
                <w:color w:val="auto"/>
              </w:rPr>
            </w:pPr>
            <w:r>
              <w:rPr>
                <w:color w:val="auto"/>
              </w:rPr>
              <w:t>烫裤腰机</w:t>
            </w:r>
          </w:p>
        </w:tc>
        <w:tc>
          <w:tcPr>
            <w:tcW w:w="5159" w:type="dxa"/>
            <w:tcBorders>
              <w:bottom w:val="single" w:color="000000" w:sz="6" w:space="0"/>
              <w:right w:val="single" w:color="000000" w:sz="6" w:space="0"/>
            </w:tcBorders>
          </w:tcPr>
          <w:p w14:paraId="3B2472B8">
            <w:pPr>
              <w:pStyle w:val="19"/>
              <w:ind w:firstLine="62"/>
              <w:rPr>
                <w:rFonts w:hint="eastAsia"/>
                <w:color w:val="auto"/>
              </w:rPr>
            </w:pPr>
            <w:r>
              <w:rPr>
                <w:color w:val="auto"/>
              </w:rPr>
              <w:t>烫裤腰、脚口</w:t>
            </w:r>
          </w:p>
        </w:tc>
      </w:tr>
    </w:tbl>
    <w:p w14:paraId="3AE3BAD3">
      <w:pPr>
        <w:spacing w:line="280" w:lineRule="auto"/>
        <w:rPr>
          <w:color w:val="auto"/>
        </w:rPr>
      </w:pPr>
    </w:p>
    <w:p w14:paraId="4DFD0DAD">
      <w:pPr>
        <w:spacing w:line="280" w:lineRule="auto"/>
        <w:rPr>
          <w:color w:val="auto"/>
        </w:rPr>
      </w:pPr>
    </w:p>
    <w:p w14:paraId="7CDECBFF">
      <w:pPr>
        <w:spacing w:line="281" w:lineRule="auto"/>
        <w:rPr>
          <w:color w:val="auto"/>
        </w:rPr>
      </w:pPr>
    </w:p>
    <w:p w14:paraId="793E4768">
      <w:pPr>
        <w:spacing w:line="281" w:lineRule="auto"/>
        <w:rPr>
          <w:color w:val="auto"/>
        </w:rPr>
      </w:pPr>
    </w:p>
    <w:p w14:paraId="6DFC6EBA">
      <w:pPr>
        <w:pStyle w:val="4"/>
        <w:spacing w:before="75" w:line="227" w:lineRule="auto"/>
        <w:ind w:left="3325"/>
        <w:rPr>
          <w:rFonts w:hint="eastAsia"/>
          <w:color w:val="auto"/>
          <w:sz w:val="23"/>
          <w:szCs w:val="23"/>
        </w:rPr>
      </w:pPr>
      <w:r>
        <w:rPr>
          <w:b/>
          <w:bCs/>
          <w:color w:val="auto"/>
          <w:spacing w:val="1"/>
          <w:sz w:val="23"/>
          <w:szCs w:val="23"/>
        </w:rPr>
        <w:t>附录</w:t>
      </w:r>
      <w:r>
        <w:rPr>
          <w:color w:val="auto"/>
          <w:spacing w:val="-35"/>
          <w:sz w:val="23"/>
          <w:szCs w:val="23"/>
        </w:rPr>
        <w:t xml:space="preserve"> </w:t>
      </w:r>
      <w:r>
        <w:rPr>
          <w:rFonts w:ascii="Cambria" w:hAnsi="Cambria" w:eastAsia="Cambria" w:cs="Cambria"/>
          <w:b/>
          <w:bCs/>
          <w:color w:val="auto"/>
          <w:spacing w:val="1"/>
          <w:sz w:val="23"/>
          <w:szCs w:val="23"/>
        </w:rPr>
        <w:t>M</w:t>
      </w:r>
      <w:r>
        <w:rPr>
          <w:b/>
          <w:bCs/>
          <w:color w:val="auto"/>
          <w:spacing w:val="1"/>
          <w:sz w:val="23"/>
          <w:szCs w:val="23"/>
        </w:rPr>
        <w:t>（资料性）</w:t>
      </w:r>
    </w:p>
    <w:p w14:paraId="5E53F339">
      <w:pPr>
        <w:pStyle w:val="4"/>
        <w:spacing w:before="184" w:line="228" w:lineRule="auto"/>
        <w:ind w:left="3082"/>
        <w:outlineLvl w:val="2"/>
        <w:rPr>
          <w:rFonts w:hint="eastAsia"/>
          <w:color w:val="auto"/>
          <w:sz w:val="23"/>
          <w:szCs w:val="23"/>
        </w:rPr>
      </w:pPr>
      <w:r>
        <w:rPr>
          <w:b/>
          <w:bCs/>
          <w:color w:val="auto"/>
          <w:spacing w:val="7"/>
          <w:sz w:val="23"/>
          <w:szCs w:val="23"/>
        </w:rPr>
        <w:t>警服礼服使用保养说明</w:t>
      </w:r>
    </w:p>
    <w:p w14:paraId="572E5E10">
      <w:pPr>
        <w:spacing w:line="394" w:lineRule="auto"/>
        <w:rPr>
          <w:color w:val="auto"/>
        </w:rPr>
      </w:pPr>
    </w:p>
    <w:p w14:paraId="4AA5B0C9">
      <w:pPr>
        <w:pStyle w:val="4"/>
        <w:spacing w:before="75" w:line="229" w:lineRule="auto"/>
        <w:ind w:left="119"/>
        <w:outlineLvl w:val="3"/>
        <w:rPr>
          <w:rFonts w:hint="eastAsia"/>
          <w:color w:val="auto"/>
          <w:sz w:val="23"/>
          <w:szCs w:val="23"/>
          <w:lang w:eastAsia="zh-CN"/>
        </w:rPr>
      </w:pPr>
      <w:r>
        <w:rPr>
          <w:b/>
          <w:bCs/>
          <w:color w:val="auto"/>
          <w:spacing w:val="6"/>
          <w:sz w:val="23"/>
          <w:szCs w:val="23"/>
          <w:lang w:eastAsia="zh-CN"/>
        </w:rPr>
        <w:t>M.1</w:t>
      </w:r>
      <w:r>
        <w:rPr>
          <w:color w:val="auto"/>
          <w:spacing w:val="-41"/>
          <w:sz w:val="23"/>
          <w:szCs w:val="23"/>
          <w:lang w:eastAsia="zh-CN"/>
        </w:rPr>
        <w:t xml:space="preserve"> </w:t>
      </w:r>
      <w:r>
        <w:rPr>
          <w:b/>
          <w:bCs/>
          <w:color w:val="auto"/>
          <w:spacing w:val="6"/>
          <w:sz w:val="23"/>
          <w:szCs w:val="23"/>
          <w:lang w:eastAsia="zh-CN"/>
        </w:rPr>
        <w:t>警服礼服服饰装配方法</w:t>
      </w:r>
    </w:p>
    <w:p w14:paraId="3CCCBEE4">
      <w:pPr>
        <w:spacing w:line="349" w:lineRule="auto"/>
        <w:rPr>
          <w:color w:val="auto"/>
          <w:lang w:eastAsia="zh-CN"/>
        </w:rPr>
      </w:pPr>
    </w:p>
    <w:p w14:paraId="48AC7647">
      <w:pPr>
        <w:pStyle w:val="4"/>
        <w:spacing w:before="66" w:line="273" w:lineRule="auto"/>
        <w:ind w:left="129" w:right="117" w:firstLine="416"/>
        <w:rPr>
          <w:rFonts w:hint="eastAsia"/>
          <w:color w:val="auto"/>
          <w:lang w:eastAsia="zh-CN"/>
        </w:rPr>
      </w:pPr>
      <w:r>
        <w:rPr>
          <w:color w:val="auto"/>
          <w:spacing w:val="7"/>
          <w:lang w:eastAsia="zh-CN"/>
        </w:rPr>
        <w:t>每套服装内应放入礼服服饰装配方法说明，说明可采用文字、图示等形式，规格、样式不限，内容应包含：</w:t>
      </w:r>
    </w:p>
    <w:p w14:paraId="3A30818A">
      <w:pPr>
        <w:pStyle w:val="4"/>
        <w:spacing w:before="188" w:line="228" w:lineRule="auto"/>
        <w:ind w:left="546"/>
        <w:outlineLvl w:val="4"/>
        <w:rPr>
          <w:rFonts w:hint="eastAsia"/>
          <w:color w:val="auto"/>
          <w:lang w:eastAsia="zh-CN"/>
        </w:rPr>
      </w:pPr>
      <w:r>
        <w:rPr>
          <w:b/>
          <w:bCs/>
          <w:color w:val="auto"/>
          <w:spacing w:val="5"/>
          <w:lang w:eastAsia="zh-CN"/>
        </w:rPr>
        <w:t>a)、绶带装配方法：</w:t>
      </w:r>
    </w:p>
    <w:p w14:paraId="29AD7D70">
      <w:pPr>
        <w:pStyle w:val="4"/>
        <w:spacing w:before="219" w:line="281" w:lineRule="auto"/>
        <w:ind w:left="125" w:right="117" w:firstLine="421"/>
        <w:rPr>
          <w:rFonts w:hint="eastAsia"/>
          <w:color w:val="auto"/>
          <w:lang w:eastAsia="zh-CN"/>
        </w:rPr>
      </w:pPr>
      <w:r>
        <w:rPr>
          <w:color w:val="auto"/>
          <w:spacing w:val="9"/>
          <w:lang w:eastAsia="zh-CN"/>
        </w:rPr>
        <w:t>绶带分为男款和女款，绶带号型应与服装号型相匹配（例如：服装号型为男175/96B，</w:t>
      </w:r>
      <w:r>
        <w:rPr>
          <w:color w:val="auto"/>
          <w:spacing w:val="6"/>
          <w:lang w:eastAsia="zh-CN"/>
        </w:rPr>
        <w:t xml:space="preserve"> </w:t>
      </w:r>
      <w:r>
        <w:rPr>
          <w:color w:val="auto"/>
          <w:spacing w:val="7"/>
          <w:lang w:eastAsia="zh-CN"/>
        </w:rPr>
        <w:t>则绶带号型为175～180号）。佩戴时男左女右，袖笼穿入环状绶带中，绶带中间连</w:t>
      </w:r>
      <w:r>
        <w:rPr>
          <w:color w:val="auto"/>
          <w:spacing w:val="6"/>
          <w:lang w:eastAsia="zh-CN"/>
        </w:rPr>
        <w:t>接布放于</w:t>
      </w:r>
      <w:r>
        <w:rPr>
          <w:color w:val="auto"/>
          <w:spacing w:val="7"/>
          <w:lang w:eastAsia="zh-CN"/>
        </w:rPr>
        <w:t>肩袢下端，扣袢与肩部绶带扣系好；吊坠扣袢与前胸驳头下绶带扣系好，吊坠自然悬垂至第</w:t>
      </w:r>
      <w:r>
        <w:rPr>
          <w:color w:val="auto"/>
          <w:spacing w:val="9"/>
          <w:lang w:eastAsia="zh-CN"/>
        </w:rPr>
        <w:t>二粒扣处；环状绶带按扣与服装后袖笼处按扣扣好；绶带整理平整。</w:t>
      </w:r>
    </w:p>
    <w:p w14:paraId="28C236AC">
      <w:pPr>
        <w:pStyle w:val="4"/>
        <w:spacing w:before="188" w:line="228" w:lineRule="auto"/>
        <w:ind w:left="542"/>
        <w:outlineLvl w:val="4"/>
        <w:rPr>
          <w:rFonts w:hint="eastAsia"/>
          <w:color w:val="auto"/>
          <w:lang w:eastAsia="zh-CN"/>
        </w:rPr>
      </w:pPr>
      <w:r>
        <w:rPr>
          <w:b/>
          <w:bCs/>
          <w:color w:val="auto"/>
          <w:spacing w:val="5"/>
          <w:lang w:eastAsia="zh-CN"/>
        </w:rPr>
        <w:t>b)、肩章装配方法：</w:t>
      </w:r>
    </w:p>
    <w:p w14:paraId="17ED91D1">
      <w:pPr>
        <w:spacing w:line="228" w:lineRule="auto"/>
        <w:rPr>
          <w:color w:val="auto"/>
          <w:lang w:eastAsia="zh-CN"/>
        </w:rPr>
      </w:pPr>
    </w:p>
    <w:p w14:paraId="54798251">
      <w:pPr>
        <w:pStyle w:val="4"/>
        <w:spacing w:before="65" w:line="273" w:lineRule="auto"/>
        <w:ind w:left="23" w:right="73" w:firstLine="420"/>
        <w:rPr>
          <w:rFonts w:hint="eastAsia"/>
          <w:color w:val="auto"/>
          <w:lang w:eastAsia="zh-CN"/>
        </w:rPr>
      </w:pPr>
      <w:r>
        <w:rPr>
          <w:color w:val="auto"/>
          <w:spacing w:val="7"/>
          <w:lang w:eastAsia="zh-CN"/>
        </w:rPr>
        <w:t>左右肩章号型应与服装肩袢反面肩章号相匹配，肩章与肩袢用肩扣固定，肩扣反面螺母</w:t>
      </w:r>
      <w:r>
        <w:rPr>
          <w:color w:val="auto"/>
          <w:spacing w:val="2"/>
          <w:lang w:eastAsia="zh-CN"/>
        </w:rPr>
        <w:t>拧紧。</w:t>
      </w:r>
    </w:p>
    <w:p w14:paraId="4FED63AA">
      <w:pPr>
        <w:pStyle w:val="4"/>
        <w:spacing w:before="188" w:line="229" w:lineRule="auto"/>
        <w:ind w:left="446"/>
        <w:outlineLvl w:val="4"/>
        <w:rPr>
          <w:rFonts w:hint="eastAsia"/>
          <w:color w:val="auto"/>
          <w:lang w:eastAsia="zh-CN"/>
        </w:rPr>
      </w:pPr>
      <w:r>
        <w:rPr>
          <w:b/>
          <w:bCs/>
          <w:color w:val="auto"/>
          <w:spacing w:val="5"/>
          <w:lang w:eastAsia="zh-CN"/>
        </w:rPr>
        <w:t>c)、领花装配方法：</w:t>
      </w:r>
    </w:p>
    <w:p w14:paraId="7CC33AA3">
      <w:pPr>
        <w:pStyle w:val="4"/>
        <w:spacing w:before="219" w:line="228" w:lineRule="auto"/>
        <w:ind w:left="445"/>
        <w:rPr>
          <w:rFonts w:hint="eastAsia"/>
          <w:color w:val="auto"/>
          <w:lang w:eastAsia="zh-CN"/>
        </w:rPr>
      </w:pPr>
      <w:r>
        <w:rPr>
          <w:color w:val="auto"/>
          <w:spacing w:val="9"/>
          <w:lang w:eastAsia="zh-CN"/>
        </w:rPr>
        <w:t>礼服领花需分左右方向，并分别穿入前领角处的领花孔内，反面螺母拧紧。</w:t>
      </w:r>
    </w:p>
    <w:p w14:paraId="2DA88CB3">
      <w:pPr>
        <w:spacing w:before="221" w:line="229" w:lineRule="auto"/>
        <w:ind w:left="441"/>
        <w:outlineLvl w:val="4"/>
        <w:rPr>
          <w:rFonts w:hint="eastAsia" w:ascii="黑体" w:hAnsi="黑体" w:eastAsia="黑体" w:cs="黑体"/>
          <w:color w:val="auto"/>
          <w:sz w:val="20"/>
          <w:szCs w:val="20"/>
          <w:lang w:eastAsia="zh-CN"/>
        </w:rPr>
      </w:pPr>
      <w:r>
        <w:rPr>
          <w:rFonts w:ascii="黑体" w:hAnsi="黑体" w:eastAsia="黑体" w:cs="黑体"/>
          <w:b/>
          <w:bCs/>
          <w:color w:val="auto"/>
          <w:spacing w:val="5"/>
          <w:sz w:val="20"/>
          <w:szCs w:val="20"/>
          <w:lang w:eastAsia="zh-CN"/>
        </w:rPr>
        <w:t>d)、胸章装配方法：</w:t>
      </w:r>
    </w:p>
    <w:p w14:paraId="21E37FD6">
      <w:pPr>
        <w:pStyle w:val="4"/>
        <w:spacing w:before="219" w:line="278" w:lineRule="auto"/>
        <w:ind w:left="22" w:right="70" w:firstLine="421"/>
        <w:jc w:val="both"/>
        <w:rPr>
          <w:rFonts w:hint="eastAsia"/>
          <w:color w:val="auto"/>
          <w:lang w:eastAsia="zh-CN"/>
        </w:rPr>
      </w:pPr>
      <w:r>
        <w:rPr>
          <w:color w:val="auto"/>
          <w:spacing w:val="7"/>
          <w:lang w:eastAsia="zh-CN"/>
        </w:rPr>
        <w:t>右前胸分别佩戴礼服胸徽和姓名牌，礼服胸徽在上，按照地区名称或部门名称佩戴，姓名牌在下；左前胸佩戴从警章，按照警衔样式、颜色佩戴。金属服饰背面为马刺针，应与服</w:t>
      </w:r>
      <w:r>
        <w:rPr>
          <w:color w:val="auto"/>
          <w:spacing w:val="14"/>
          <w:lang w:eastAsia="zh-CN"/>
        </w:rPr>
        <w:t xml:space="preserve"> </w:t>
      </w:r>
      <w:r>
        <w:rPr>
          <w:color w:val="auto"/>
          <w:spacing w:val="9"/>
          <w:lang w:eastAsia="zh-CN"/>
        </w:rPr>
        <w:t>装标记点位相对应，翻开护褶后扎透身里，马刺针用平顶帽扣扣住。</w:t>
      </w:r>
    </w:p>
    <w:p w14:paraId="5E7A2962">
      <w:pPr>
        <w:spacing w:line="306" w:lineRule="auto"/>
        <w:rPr>
          <w:color w:val="auto"/>
          <w:lang w:eastAsia="zh-CN"/>
        </w:rPr>
      </w:pPr>
    </w:p>
    <w:p w14:paraId="11B5A61F">
      <w:pPr>
        <w:pStyle w:val="4"/>
        <w:spacing w:before="75" w:line="228" w:lineRule="auto"/>
        <w:ind w:left="16"/>
        <w:outlineLvl w:val="3"/>
        <w:rPr>
          <w:rFonts w:hint="eastAsia"/>
          <w:color w:val="auto"/>
          <w:sz w:val="23"/>
          <w:szCs w:val="23"/>
          <w:lang w:eastAsia="zh-CN"/>
        </w:rPr>
      </w:pPr>
      <w:r>
        <w:rPr>
          <w:b/>
          <w:bCs/>
          <w:color w:val="auto"/>
          <w:spacing w:val="6"/>
          <w:sz w:val="23"/>
          <w:szCs w:val="23"/>
          <w:lang w:eastAsia="zh-CN"/>
        </w:rPr>
        <w:t>M.2</w:t>
      </w:r>
      <w:r>
        <w:rPr>
          <w:color w:val="auto"/>
          <w:spacing w:val="-41"/>
          <w:sz w:val="23"/>
          <w:szCs w:val="23"/>
          <w:lang w:eastAsia="zh-CN"/>
        </w:rPr>
        <w:t xml:space="preserve"> </w:t>
      </w:r>
      <w:r>
        <w:rPr>
          <w:b/>
          <w:bCs/>
          <w:color w:val="auto"/>
          <w:spacing w:val="6"/>
          <w:sz w:val="23"/>
          <w:szCs w:val="23"/>
          <w:lang w:eastAsia="zh-CN"/>
        </w:rPr>
        <w:t>警服礼服洗涤保养说明</w:t>
      </w:r>
    </w:p>
    <w:p w14:paraId="1BEF16B6">
      <w:pPr>
        <w:spacing w:line="352" w:lineRule="auto"/>
        <w:rPr>
          <w:color w:val="auto"/>
          <w:lang w:eastAsia="zh-CN"/>
        </w:rPr>
      </w:pPr>
    </w:p>
    <w:p w14:paraId="2B0F4D5A">
      <w:pPr>
        <w:pStyle w:val="4"/>
        <w:spacing w:before="66" w:line="273" w:lineRule="auto"/>
        <w:ind w:left="21" w:firstLine="420"/>
        <w:rPr>
          <w:rFonts w:hint="eastAsia"/>
          <w:color w:val="auto"/>
          <w:lang w:eastAsia="zh-CN"/>
        </w:rPr>
      </w:pPr>
      <w:r>
        <w:rPr>
          <w:color w:val="auto"/>
          <w:spacing w:val="4"/>
          <w:lang w:eastAsia="zh-CN"/>
        </w:rPr>
        <w:t>每套礼服内应放入洗涤保养方法说明，说明应包含以下文字内容，可</w:t>
      </w:r>
      <w:r>
        <w:rPr>
          <w:color w:val="auto"/>
          <w:spacing w:val="3"/>
          <w:lang w:eastAsia="zh-CN"/>
        </w:rPr>
        <w:t>配图示，图示规格、</w:t>
      </w:r>
      <w:r>
        <w:rPr>
          <w:color w:val="auto"/>
          <w:lang w:eastAsia="zh-CN"/>
        </w:rPr>
        <w:t xml:space="preserve"> </w:t>
      </w:r>
      <w:r>
        <w:rPr>
          <w:color w:val="auto"/>
          <w:spacing w:val="8"/>
          <w:lang w:eastAsia="zh-CN"/>
        </w:rPr>
        <w:t>样式不限。文字内容如下：</w:t>
      </w:r>
    </w:p>
    <w:p w14:paraId="46B2C202">
      <w:pPr>
        <w:pStyle w:val="4"/>
        <w:spacing w:before="32" w:line="273" w:lineRule="auto"/>
        <w:ind w:left="23" w:right="17" w:firstLine="421"/>
        <w:rPr>
          <w:rFonts w:hint="eastAsia"/>
          <w:color w:val="auto"/>
          <w:lang w:eastAsia="zh-CN"/>
        </w:rPr>
      </w:pPr>
      <w:r>
        <w:rPr>
          <w:color w:val="auto"/>
          <w:spacing w:val="3"/>
          <w:lang w:eastAsia="zh-CN"/>
        </w:rPr>
        <w:t>警服礼服面料为精梳毛、涤、羊绒混纺织物，里衬为棉、毛炭衬，衣里为涤粘混纺里布，</w:t>
      </w:r>
      <w:r>
        <w:rPr>
          <w:color w:val="auto"/>
          <w:spacing w:val="10"/>
          <w:lang w:eastAsia="zh-CN"/>
        </w:rPr>
        <w:t xml:space="preserve"> </w:t>
      </w:r>
      <w:r>
        <w:rPr>
          <w:color w:val="auto"/>
          <w:spacing w:val="9"/>
          <w:lang w:eastAsia="zh-CN"/>
        </w:rPr>
        <w:t>用西服工艺、高温定型制作。在洗涤和保存中建议如下：</w:t>
      </w:r>
    </w:p>
    <w:p w14:paraId="6E874DE9">
      <w:pPr>
        <w:pStyle w:val="4"/>
        <w:spacing w:before="32" w:line="228" w:lineRule="auto"/>
        <w:ind w:left="443"/>
        <w:rPr>
          <w:rFonts w:hint="eastAsia"/>
          <w:color w:val="auto"/>
          <w:lang w:eastAsia="zh-CN"/>
        </w:rPr>
      </w:pPr>
      <w:r>
        <w:rPr>
          <w:color w:val="auto"/>
          <w:spacing w:val="9"/>
          <w:lang w:eastAsia="zh-CN"/>
        </w:rPr>
        <w:t>a)、建议常规干洗，不宜水洗，不可氯漂，洗涤前应将服饰配件摘除。</w:t>
      </w:r>
    </w:p>
    <w:p w14:paraId="69FD0EA6">
      <w:pPr>
        <w:pStyle w:val="4"/>
        <w:spacing w:before="65" w:line="228" w:lineRule="auto"/>
        <w:ind w:left="438"/>
        <w:rPr>
          <w:rFonts w:hint="eastAsia"/>
          <w:color w:val="auto"/>
          <w:lang w:eastAsia="zh-CN"/>
        </w:rPr>
      </w:pPr>
      <w:r>
        <w:rPr>
          <w:color w:val="auto"/>
          <w:spacing w:val="9"/>
          <w:lang w:eastAsia="zh-CN"/>
        </w:rPr>
        <w:t>b)、建议在阴凉通风处悬挂晾干，不宜热源晒烤、烘干或强日光直晒。</w:t>
      </w:r>
    </w:p>
    <w:p w14:paraId="501561F9">
      <w:pPr>
        <w:pStyle w:val="4"/>
        <w:spacing w:before="66" w:line="273" w:lineRule="auto"/>
        <w:ind w:left="27" w:right="70" w:firstLine="419"/>
        <w:rPr>
          <w:rFonts w:hint="eastAsia"/>
          <w:color w:val="auto"/>
          <w:lang w:eastAsia="zh-CN"/>
        </w:rPr>
      </w:pPr>
      <w:r>
        <w:rPr>
          <w:color w:val="auto"/>
          <w:spacing w:val="7"/>
          <w:lang w:eastAsia="zh-CN"/>
        </w:rPr>
        <w:t>c)、建议使用蒸汽熨烫，用熨斗熨烫时应在衣服上加垫布，禁止熨斗直接接触面料，以</w:t>
      </w:r>
      <w:r>
        <w:rPr>
          <w:color w:val="auto"/>
          <w:spacing w:val="5"/>
          <w:lang w:eastAsia="zh-CN"/>
        </w:rPr>
        <w:t>免产生极光。</w:t>
      </w:r>
    </w:p>
    <w:p w14:paraId="2CEA89B8">
      <w:pPr>
        <w:pStyle w:val="4"/>
        <w:spacing w:before="10" w:line="228" w:lineRule="auto"/>
        <w:ind w:left="446"/>
        <w:rPr>
          <w:rFonts w:hint="eastAsia"/>
          <w:color w:val="auto"/>
          <w:lang w:eastAsia="zh-CN"/>
        </w:rPr>
      </w:pPr>
      <w:r>
        <w:rPr>
          <w:color w:val="auto"/>
          <w:spacing w:val="9"/>
          <w:lang w:eastAsia="zh-CN"/>
        </w:rPr>
        <w:t>d)、长期不穿用时，应外罩防尘袋，吊挂存放，并放</w:t>
      </w:r>
      <w:r>
        <w:rPr>
          <w:color w:val="auto"/>
          <w:spacing w:val="8"/>
          <w:lang w:eastAsia="zh-CN"/>
        </w:rPr>
        <w:t>入防虫防霉剂。</w:t>
      </w:r>
    </w:p>
    <w:p w14:paraId="65FCC835">
      <w:pPr>
        <w:rPr>
          <w:color w:val="auto"/>
          <w:lang w:eastAsia="zh-CN"/>
        </w:rPr>
      </w:pPr>
      <w:r>
        <w:rPr>
          <w:color w:val="auto"/>
          <w:lang w:eastAsia="zh-CN"/>
        </w:rPr>
        <w:br w:type="page"/>
      </w:r>
    </w:p>
    <w:p w14:paraId="36573CE5">
      <w:pPr>
        <w:rPr>
          <w:color w:val="auto"/>
          <w:lang w:eastAsia="zh-CN"/>
        </w:rPr>
      </w:pPr>
    </w:p>
    <w:p w14:paraId="1330CAD3">
      <w:pPr>
        <w:pStyle w:val="4"/>
        <w:spacing w:before="91" w:line="220" w:lineRule="auto"/>
        <w:ind w:left="78"/>
        <w:outlineLvl w:val="0"/>
        <w:rPr>
          <w:rFonts w:hint="eastAsia"/>
          <w:color w:val="auto"/>
          <w:sz w:val="28"/>
          <w:szCs w:val="28"/>
          <w:lang w:eastAsia="zh-CN"/>
        </w:rPr>
      </w:pPr>
      <w:r>
        <w:rPr>
          <w:b/>
          <w:bCs/>
          <w:color w:val="auto"/>
          <w:spacing w:val="-7"/>
          <w:sz w:val="28"/>
          <w:szCs w:val="28"/>
          <w:lang w:eastAsia="zh-CN"/>
        </w:rPr>
        <w:t>附件</w:t>
      </w:r>
      <w:r>
        <w:rPr>
          <w:color w:val="auto"/>
          <w:spacing w:val="-63"/>
          <w:sz w:val="28"/>
          <w:szCs w:val="28"/>
          <w:lang w:eastAsia="zh-CN"/>
        </w:rPr>
        <w:t xml:space="preserve"> </w:t>
      </w:r>
      <w:r>
        <w:rPr>
          <w:rFonts w:ascii="Times New Roman" w:hAnsi="Times New Roman" w:eastAsia="Times New Roman" w:cs="Times New Roman"/>
          <w:b/>
          <w:bCs/>
          <w:color w:val="auto"/>
          <w:spacing w:val="-7"/>
          <w:sz w:val="28"/>
          <w:szCs w:val="28"/>
          <w:lang w:eastAsia="zh-CN"/>
        </w:rPr>
        <w:t>3</w:t>
      </w:r>
      <w:r>
        <w:rPr>
          <w:rFonts w:ascii="Times New Roman" w:hAnsi="Times New Roman" w:eastAsia="Times New Roman" w:cs="Times New Roman"/>
          <w:b/>
          <w:bCs/>
          <w:color w:val="auto"/>
          <w:spacing w:val="16"/>
          <w:sz w:val="28"/>
          <w:szCs w:val="28"/>
          <w:lang w:eastAsia="zh-CN"/>
        </w:rPr>
        <w:t xml:space="preserve"> </w:t>
      </w:r>
      <w:r>
        <w:rPr>
          <w:b/>
          <w:bCs/>
          <w:color w:val="auto"/>
          <w:spacing w:val="-7"/>
          <w:sz w:val="28"/>
          <w:szCs w:val="28"/>
          <w:lang w:eastAsia="zh-CN"/>
        </w:rPr>
        <w:t>警鞋</w:t>
      </w:r>
      <w:r>
        <w:rPr>
          <w:color w:val="auto"/>
          <w:spacing w:val="-7"/>
          <w:sz w:val="28"/>
          <w:szCs w:val="28"/>
          <w:lang w:eastAsia="zh-CN"/>
        </w:rPr>
        <w:t xml:space="preserve"> </w:t>
      </w:r>
      <w:r>
        <w:rPr>
          <w:b/>
          <w:bCs/>
          <w:color w:val="auto"/>
          <w:spacing w:val="-7"/>
          <w:sz w:val="28"/>
          <w:szCs w:val="28"/>
          <w:lang w:eastAsia="zh-CN"/>
        </w:rPr>
        <w:t>礼服男皮鞋</w:t>
      </w:r>
    </w:p>
    <w:p w14:paraId="34FEAB5B">
      <w:pPr>
        <w:pStyle w:val="4"/>
        <w:spacing w:before="232" w:line="228" w:lineRule="auto"/>
        <w:ind w:left="464"/>
        <w:outlineLvl w:val="0"/>
        <w:rPr>
          <w:rFonts w:hint="eastAsia"/>
          <w:color w:val="auto"/>
          <w:sz w:val="23"/>
          <w:szCs w:val="23"/>
          <w:lang w:eastAsia="zh-CN"/>
        </w:rPr>
      </w:pPr>
      <w:r>
        <w:rPr>
          <w:rFonts w:ascii="Cambria" w:hAnsi="Cambria" w:eastAsia="Cambria" w:cs="Cambria"/>
          <w:b/>
          <w:bCs/>
          <w:color w:val="auto"/>
          <w:sz w:val="23"/>
          <w:szCs w:val="23"/>
          <w:lang w:eastAsia="zh-CN"/>
        </w:rPr>
        <w:t>1</w:t>
      </w:r>
      <w:r>
        <w:rPr>
          <w:rFonts w:ascii="Cambria" w:hAnsi="Cambria" w:eastAsia="Cambria" w:cs="Cambria"/>
          <w:b/>
          <w:bCs/>
          <w:color w:val="auto"/>
          <w:spacing w:val="-15"/>
          <w:sz w:val="23"/>
          <w:szCs w:val="23"/>
          <w:lang w:eastAsia="zh-CN"/>
        </w:rPr>
        <w:t xml:space="preserve"> </w:t>
      </w:r>
      <w:r>
        <w:rPr>
          <w:b/>
          <w:bCs/>
          <w:color w:val="auto"/>
          <w:sz w:val="23"/>
          <w:szCs w:val="23"/>
          <w:lang w:eastAsia="zh-CN"/>
        </w:rPr>
        <w:t>．结构及样式</w:t>
      </w:r>
    </w:p>
    <w:p w14:paraId="5531A875">
      <w:pPr>
        <w:pStyle w:val="4"/>
        <w:spacing w:before="198" w:line="426" w:lineRule="auto"/>
        <w:ind w:left="56" w:right="16" w:firstLine="420"/>
        <w:jc w:val="both"/>
        <w:rPr>
          <w:rFonts w:hint="eastAsia"/>
          <w:color w:val="auto"/>
          <w:lang w:eastAsia="zh-CN"/>
        </w:rPr>
      </w:pPr>
      <w:r>
        <w:rPr>
          <w:color w:val="auto"/>
          <w:spacing w:val="6"/>
          <w:lang w:eastAsia="zh-CN"/>
        </w:rPr>
        <w:t>警鞋 礼服男皮鞋（以下简称“礼服男皮鞋</w:t>
      </w:r>
      <w:r>
        <w:rPr>
          <w:color w:val="auto"/>
          <w:spacing w:val="-70"/>
          <w:lang w:eastAsia="zh-CN"/>
        </w:rPr>
        <w:t xml:space="preserve"> </w:t>
      </w:r>
      <w:r>
        <w:rPr>
          <w:color w:val="auto"/>
          <w:spacing w:val="5"/>
          <w:lang w:eastAsia="zh-CN"/>
        </w:rPr>
        <w:t>”）采用胶粘工艺成型，帮面为素头外鞋耳、</w:t>
      </w:r>
      <w:r>
        <w:rPr>
          <w:color w:val="auto"/>
          <w:lang w:eastAsia="zh-CN"/>
        </w:rPr>
        <w:t xml:space="preserve"> </w:t>
      </w:r>
      <w:r>
        <w:rPr>
          <w:color w:val="auto"/>
          <w:spacing w:val="7"/>
          <w:lang w:eastAsia="zh-CN"/>
        </w:rPr>
        <w:t>系带式结构，鞋口为软口。礼服男皮鞋帮面采用经淋漆工艺处理的黑色头层黄牛帮面革，衬</w:t>
      </w:r>
      <w:r>
        <w:rPr>
          <w:color w:val="auto"/>
          <w:spacing w:val="14"/>
          <w:lang w:eastAsia="zh-CN"/>
        </w:rPr>
        <w:t xml:space="preserve"> </w:t>
      </w:r>
      <w:r>
        <w:rPr>
          <w:color w:val="auto"/>
          <w:spacing w:val="7"/>
          <w:lang w:eastAsia="zh-CN"/>
        </w:rPr>
        <w:t>里为浅黄色鞋里革与浅黄色超细纤维透气革，内底为麻纤维板，外底为无味发泡橡胶（前掌</w:t>
      </w:r>
      <w:r>
        <w:rPr>
          <w:color w:val="auto"/>
          <w:spacing w:val="14"/>
          <w:lang w:eastAsia="zh-CN"/>
        </w:rPr>
        <w:t xml:space="preserve"> </w:t>
      </w:r>
      <w:r>
        <w:rPr>
          <w:color w:val="auto"/>
          <w:spacing w:val="5"/>
          <w:lang w:eastAsia="zh-CN"/>
        </w:rPr>
        <w:t>贴防滑橡胶片、后跟贴耐磨橡胶片）。礼服男皮鞋外观样式应符合本附件</w:t>
      </w:r>
      <w:r>
        <w:rPr>
          <w:color w:val="auto"/>
          <w:spacing w:val="-23"/>
          <w:lang w:eastAsia="zh-CN"/>
        </w:rPr>
        <w:t xml:space="preserve"> </w:t>
      </w:r>
      <w:r>
        <w:rPr>
          <w:color w:val="auto"/>
          <w:spacing w:val="5"/>
          <w:lang w:eastAsia="zh-CN"/>
        </w:rPr>
        <w:t>3</w:t>
      </w:r>
      <w:r>
        <w:rPr>
          <w:color w:val="auto"/>
          <w:spacing w:val="-18"/>
          <w:lang w:eastAsia="zh-CN"/>
        </w:rPr>
        <w:t xml:space="preserve"> </w:t>
      </w:r>
      <w:r>
        <w:rPr>
          <w:color w:val="auto"/>
          <w:spacing w:val="5"/>
          <w:lang w:eastAsia="zh-CN"/>
        </w:rPr>
        <w:t>中图</w:t>
      </w:r>
      <w:r>
        <w:rPr>
          <w:color w:val="auto"/>
          <w:spacing w:val="-21"/>
          <w:lang w:eastAsia="zh-CN"/>
        </w:rPr>
        <w:t xml:space="preserve"> </w:t>
      </w:r>
      <w:r>
        <w:rPr>
          <w:color w:val="auto"/>
          <w:spacing w:val="5"/>
          <w:lang w:eastAsia="zh-CN"/>
        </w:rPr>
        <w:t>1</w:t>
      </w:r>
      <w:r>
        <w:rPr>
          <w:color w:val="auto"/>
          <w:spacing w:val="-42"/>
          <w:lang w:eastAsia="zh-CN"/>
        </w:rPr>
        <w:t xml:space="preserve"> </w:t>
      </w:r>
      <w:r>
        <w:rPr>
          <w:color w:val="auto"/>
          <w:spacing w:val="5"/>
          <w:lang w:eastAsia="zh-CN"/>
        </w:rPr>
        <w:t>及主管部</w:t>
      </w:r>
      <w:r>
        <w:rPr>
          <w:color w:val="auto"/>
          <w:lang w:eastAsia="zh-CN"/>
        </w:rPr>
        <w:t xml:space="preserve"> </w:t>
      </w:r>
      <w:r>
        <w:rPr>
          <w:color w:val="auto"/>
          <w:spacing w:val="7"/>
          <w:lang w:eastAsia="zh-CN"/>
        </w:rPr>
        <w:t>门批准的实物标样。</w:t>
      </w:r>
    </w:p>
    <w:p w14:paraId="7D74802A">
      <w:pPr>
        <w:spacing w:before="25" w:line="2247" w:lineRule="exact"/>
        <w:ind w:firstLine="1842"/>
        <w:rPr>
          <w:color w:val="auto"/>
        </w:rPr>
      </w:pPr>
      <w:r>
        <w:rPr>
          <w:color w:val="auto"/>
          <w:position w:val="-44"/>
          <w:lang w:eastAsia="zh-CN"/>
        </w:rPr>
        <w:drawing>
          <wp:inline distT="0" distB="0" distL="0" distR="0">
            <wp:extent cx="2983865" cy="1426210"/>
            <wp:effectExtent l="0" t="0" r="6985" b="2540"/>
            <wp:docPr id="67" name="IM 60"/>
            <wp:cNvGraphicFramePr/>
            <a:graphic xmlns:a="http://schemas.openxmlformats.org/drawingml/2006/main">
              <a:graphicData uri="http://schemas.openxmlformats.org/drawingml/2006/picture">
                <pic:pic xmlns:pic="http://schemas.openxmlformats.org/drawingml/2006/picture">
                  <pic:nvPicPr>
                    <pic:cNvPr id="67" name="IM 60"/>
                    <pic:cNvPicPr/>
                  </pic:nvPicPr>
                  <pic:blipFill>
                    <a:blip r:embed="rId107"/>
                    <a:stretch>
                      <a:fillRect/>
                    </a:stretch>
                  </pic:blipFill>
                  <pic:spPr>
                    <a:xfrm>
                      <a:off x="0" y="0"/>
                      <a:ext cx="2983869" cy="1426446"/>
                    </a:xfrm>
                    <a:prstGeom prst="rect">
                      <a:avLst/>
                    </a:prstGeom>
                  </pic:spPr>
                </pic:pic>
              </a:graphicData>
            </a:graphic>
          </wp:inline>
        </w:drawing>
      </w:r>
    </w:p>
    <w:p w14:paraId="6AE61759">
      <w:pPr>
        <w:spacing w:before="179" w:line="229" w:lineRule="auto"/>
        <w:ind w:left="2984"/>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20"/>
          <w:sz w:val="20"/>
          <w:szCs w:val="20"/>
          <w:lang w:eastAsia="zh-CN"/>
        </w:rPr>
        <w:t xml:space="preserve"> </w:t>
      </w:r>
      <w:r>
        <w:rPr>
          <w:rFonts w:ascii="黑体" w:hAnsi="黑体" w:eastAsia="黑体" w:cs="黑体"/>
          <w:color w:val="auto"/>
          <w:spacing w:val="5"/>
          <w:sz w:val="20"/>
          <w:szCs w:val="20"/>
          <w:lang w:eastAsia="zh-CN"/>
        </w:rPr>
        <w:t>1  礼服男皮鞋外观样式</w:t>
      </w:r>
    </w:p>
    <w:p w14:paraId="0DBD84D6">
      <w:pPr>
        <w:pStyle w:val="4"/>
        <w:spacing w:before="125" w:line="228" w:lineRule="auto"/>
        <w:ind w:left="451"/>
        <w:outlineLvl w:val="0"/>
        <w:rPr>
          <w:rFonts w:hint="eastAsia"/>
          <w:color w:val="auto"/>
          <w:sz w:val="23"/>
          <w:szCs w:val="23"/>
          <w:lang w:eastAsia="zh-CN"/>
        </w:rPr>
      </w:pPr>
      <w:r>
        <w:rPr>
          <w:rFonts w:ascii="Times New Roman" w:hAnsi="Times New Roman" w:eastAsia="Times New Roman" w:cs="Times New Roman"/>
          <w:b/>
          <w:bCs/>
          <w:color w:val="auto"/>
          <w:spacing w:val="1"/>
          <w:sz w:val="23"/>
          <w:szCs w:val="23"/>
          <w:lang w:eastAsia="zh-CN"/>
        </w:rPr>
        <w:t>2</w:t>
      </w:r>
      <w:r>
        <w:rPr>
          <w:rFonts w:ascii="Times New Roman" w:hAnsi="Times New Roman" w:eastAsia="Times New Roman" w:cs="Times New Roman"/>
          <w:b/>
          <w:bCs/>
          <w:color w:val="auto"/>
          <w:spacing w:val="-25"/>
          <w:sz w:val="23"/>
          <w:szCs w:val="23"/>
          <w:lang w:eastAsia="zh-CN"/>
        </w:rPr>
        <w:t xml:space="preserve"> </w:t>
      </w:r>
      <w:r>
        <w:rPr>
          <w:b/>
          <w:bCs/>
          <w:color w:val="auto"/>
          <w:spacing w:val="1"/>
          <w:sz w:val="23"/>
          <w:szCs w:val="23"/>
          <w:lang w:eastAsia="zh-CN"/>
        </w:rPr>
        <w:t>．号型规格</w:t>
      </w:r>
    </w:p>
    <w:p w14:paraId="3EEE31F3">
      <w:pPr>
        <w:pStyle w:val="4"/>
        <w:spacing w:before="198" w:line="422" w:lineRule="auto"/>
        <w:ind w:left="53" w:right="86" w:firstLine="422"/>
        <w:jc w:val="both"/>
        <w:rPr>
          <w:rFonts w:hint="eastAsia"/>
          <w:color w:val="auto"/>
          <w:lang w:eastAsia="zh-CN"/>
        </w:rPr>
      </w:pPr>
      <w:r>
        <w:rPr>
          <w:color w:val="auto"/>
          <w:spacing w:val="7"/>
          <w:lang w:eastAsia="zh-CN"/>
        </w:rPr>
        <w:t>2.1．礼服男皮鞋规定了从</w:t>
      </w:r>
      <w:r>
        <w:rPr>
          <w:color w:val="auto"/>
          <w:spacing w:val="-27"/>
          <w:lang w:eastAsia="zh-CN"/>
        </w:rPr>
        <w:t xml:space="preserve"> </w:t>
      </w:r>
      <w:r>
        <w:rPr>
          <w:color w:val="auto"/>
          <w:spacing w:val="7"/>
          <w:lang w:eastAsia="zh-CN"/>
        </w:rPr>
        <w:t>240～290</w:t>
      </w:r>
      <w:r>
        <w:rPr>
          <w:color w:val="auto"/>
          <w:spacing w:val="-41"/>
          <w:lang w:eastAsia="zh-CN"/>
        </w:rPr>
        <w:t xml:space="preserve"> </w:t>
      </w:r>
      <w:r>
        <w:rPr>
          <w:color w:val="auto"/>
          <w:spacing w:val="7"/>
          <w:lang w:eastAsia="zh-CN"/>
        </w:rPr>
        <w:t>共</w:t>
      </w:r>
      <w:r>
        <w:rPr>
          <w:color w:val="auto"/>
          <w:spacing w:val="-21"/>
          <w:lang w:eastAsia="zh-CN"/>
        </w:rPr>
        <w:t xml:space="preserve"> </w:t>
      </w:r>
      <w:r>
        <w:rPr>
          <w:color w:val="auto"/>
          <w:spacing w:val="7"/>
          <w:lang w:eastAsia="zh-CN"/>
        </w:rPr>
        <w:t>11</w:t>
      </w:r>
      <w:r>
        <w:rPr>
          <w:color w:val="auto"/>
          <w:spacing w:val="-40"/>
          <w:lang w:eastAsia="zh-CN"/>
        </w:rPr>
        <w:t xml:space="preserve"> </w:t>
      </w:r>
      <w:r>
        <w:rPr>
          <w:color w:val="auto"/>
          <w:spacing w:val="7"/>
          <w:lang w:eastAsia="zh-CN"/>
        </w:rPr>
        <w:t>个常用的号型尺寸，楦型为三型和四型。以</w:t>
      </w:r>
      <w:r>
        <w:rPr>
          <w:color w:val="auto"/>
          <w:lang w:eastAsia="zh-CN"/>
        </w:rPr>
        <w:t xml:space="preserve"> </w:t>
      </w:r>
      <w:r>
        <w:rPr>
          <w:color w:val="auto"/>
          <w:spacing w:val="7"/>
          <w:lang w:eastAsia="zh-CN"/>
        </w:rPr>
        <w:t>255</w:t>
      </w:r>
      <w:r>
        <w:rPr>
          <w:color w:val="auto"/>
          <w:spacing w:val="-33"/>
          <w:lang w:eastAsia="zh-CN"/>
        </w:rPr>
        <w:t xml:space="preserve"> </w:t>
      </w:r>
      <w:r>
        <w:rPr>
          <w:color w:val="auto"/>
          <w:spacing w:val="7"/>
          <w:lang w:eastAsia="zh-CN"/>
        </w:rPr>
        <w:t>号为例，255</w:t>
      </w:r>
      <w:r>
        <w:rPr>
          <w:color w:val="auto"/>
          <w:spacing w:val="-38"/>
          <w:lang w:eastAsia="zh-CN"/>
        </w:rPr>
        <w:t xml:space="preserve"> </w:t>
      </w:r>
      <w:r>
        <w:rPr>
          <w:color w:val="auto"/>
          <w:spacing w:val="7"/>
          <w:lang w:eastAsia="zh-CN"/>
        </w:rPr>
        <w:t>三型表述为“255/三</w:t>
      </w:r>
      <w:r>
        <w:rPr>
          <w:color w:val="auto"/>
          <w:spacing w:val="-68"/>
          <w:lang w:eastAsia="zh-CN"/>
        </w:rPr>
        <w:t xml:space="preserve"> </w:t>
      </w:r>
      <w:r>
        <w:rPr>
          <w:color w:val="auto"/>
          <w:spacing w:val="7"/>
          <w:lang w:eastAsia="zh-CN"/>
        </w:rPr>
        <w:t>”，255</w:t>
      </w:r>
      <w:r>
        <w:rPr>
          <w:color w:val="auto"/>
          <w:spacing w:val="-18"/>
          <w:lang w:eastAsia="zh-CN"/>
        </w:rPr>
        <w:t xml:space="preserve"> </w:t>
      </w:r>
      <w:r>
        <w:rPr>
          <w:color w:val="auto"/>
          <w:spacing w:val="7"/>
          <w:lang w:eastAsia="zh-CN"/>
        </w:rPr>
        <w:t>四型表述为“255/四</w:t>
      </w:r>
      <w:r>
        <w:rPr>
          <w:color w:val="auto"/>
          <w:spacing w:val="-67"/>
          <w:lang w:eastAsia="zh-CN"/>
        </w:rPr>
        <w:t xml:space="preserve"> </w:t>
      </w:r>
      <w:r>
        <w:rPr>
          <w:color w:val="auto"/>
          <w:spacing w:val="7"/>
          <w:lang w:eastAsia="zh-CN"/>
        </w:rPr>
        <w:t>”。</w:t>
      </w:r>
      <w:r>
        <w:rPr>
          <w:color w:val="auto"/>
          <w:spacing w:val="6"/>
          <w:lang w:eastAsia="zh-CN"/>
        </w:rPr>
        <w:t>超出常用号型，可</w:t>
      </w:r>
      <w:r>
        <w:rPr>
          <w:color w:val="auto"/>
          <w:lang w:eastAsia="zh-CN"/>
        </w:rPr>
        <w:t xml:space="preserve"> </w:t>
      </w:r>
      <w:r>
        <w:rPr>
          <w:color w:val="auto"/>
          <w:spacing w:val="7"/>
          <w:lang w:eastAsia="zh-CN"/>
        </w:rPr>
        <w:t>根据需要按号型等差增加。各号型楦型尺寸应符合本附件</w:t>
      </w:r>
      <w:r>
        <w:rPr>
          <w:color w:val="auto"/>
          <w:spacing w:val="-35"/>
          <w:lang w:eastAsia="zh-CN"/>
        </w:rPr>
        <w:t xml:space="preserve"> </w:t>
      </w:r>
      <w:r>
        <w:rPr>
          <w:color w:val="auto"/>
          <w:spacing w:val="7"/>
          <w:lang w:eastAsia="zh-CN"/>
        </w:rPr>
        <w:t>3</w:t>
      </w:r>
      <w:r>
        <w:rPr>
          <w:color w:val="auto"/>
          <w:spacing w:val="-18"/>
          <w:lang w:eastAsia="zh-CN"/>
        </w:rPr>
        <w:t xml:space="preserve"> </w:t>
      </w:r>
      <w:r>
        <w:rPr>
          <w:color w:val="auto"/>
          <w:spacing w:val="7"/>
          <w:lang w:eastAsia="zh-CN"/>
        </w:rPr>
        <w:t>中附录</w:t>
      </w:r>
      <w:r>
        <w:rPr>
          <w:color w:val="auto"/>
          <w:spacing w:val="-43"/>
          <w:lang w:eastAsia="zh-CN"/>
        </w:rPr>
        <w:t xml:space="preserve"> </w:t>
      </w:r>
      <w:r>
        <w:rPr>
          <w:rFonts w:ascii="Times New Roman" w:hAnsi="Times New Roman" w:eastAsia="Times New Roman" w:cs="Times New Roman"/>
          <w:color w:val="auto"/>
          <w:spacing w:val="7"/>
          <w:lang w:eastAsia="zh-CN"/>
        </w:rPr>
        <w:t>A</w:t>
      </w:r>
      <w:r>
        <w:rPr>
          <w:rFonts w:ascii="Times New Roman" w:hAnsi="Times New Roman" w:eastAsia="Times New Roman" w:cs="Times New Roman"/>
          <w:color w:val="auto"/>
          <w:spacing w:val="28"/>
          <w:w w:val="101"/>
          <w:lang w:eastAsia="zh-CN"/>
        </w:rPr>
        <w:t xml:space="preserve"> </w:t>
      </w:r>
      <w:r>
        <w:rPr>
          <w:color w:val="auto"/>
          <w:spacing w:val="7"/>
          <w:lang w:eastAsia="zh-CN"/>
        </w:rPr>
        <w:t>的规定。</w:t>
      </w:r>
    </w:p>
    <w:p w14:paraId="2F03695A">
      <w:pPr>
        <w:pStyle w:val="4"/>
        <w:spacing w:before="33" w:line="228" w:lineRule="auto"/>
        <w:ind w:left="469"/>
        <w:rPr>
          <w:rFonts w:hint="eastAsia"/>
          <w:color w:val="auto"/>
          <w:lang w:eastAsia="zh-CN"/>
        </w:rPr>
      </w:pPr>
      <w:r>
        <w:rPr>
          <w:rFonts w:ascii="Times New Roman" w:hAnsi="Times New Roman" w:eastAsia="Times New Roman" w:cs="Times New Roman"/>
          <w:color w:val="auto"/>
          <w:spacing w:val="5"/>
          <w:lang w:eastAsia="zh-CN"/>
        </w:rPr>
        <w:t>2.2</w:t>
      </w:r>
      <w:r>
        <w:rPr>
          <w:rFonts w:ascii="Times New Roman" w:hAnsi="Times New Roman" w:eastAsia="Times New Roman" w:cs="Times New Roman"/>
          <w:color w:val="auto"/>
          <w:spacing w:val="-24"/>
          <w:lang w:eastAsia="zh-CN"/>
        </w:rPr>
        <w:t xml:space="preserve"> </w:t>
      </w:r>
      <w:r>
        <w:rPr>
          <w:color w:val="auto"/>
          <w:spacing w:val="5"/>
          <w:lang w:eastAsia="zh-CN"/>
        </w:rPr>
        <w:t>．礼服男皮鞋常用号型成品尺寸应符合本附</w:t>
      </w:r>
      <w:r>
        <w:rPr>
          <w:color w:val="auto"/>
          <w:spacing w:val="4"/>
          <w:lang w:eastAsia="zh-CN"/>
        </w:rPr>
        <w:t>件</w:t>
      </w:r>
      <w:r>
        <w:rPr>
          <w:color w:val="auto"/>
          <w:spacing w:val="-35"/>
          <w:lang w:eastAsia="zh-CN"/>
        </w:rPr>
        <w:t xml:space="preserve"> </w:t>
      </w:r>
      <w:r>
        <w:rPr>
          <w:color w:val="auto"/>
          <w:spacing w:val="4"/>
          <w:lang w:eastAsia="zh-CN"/>
        </w:rPr>
        <w:t>3</w:t>
      </w:r>
      <w:r>
        <w:rPr>
          <w:color w:val="auto"/>
          <w:spacing w:val="-18"/>
          <w:lang w:eastAsia="zh-CN"/>
        </w:rPr>
        <w:t xml:space="preserve"> </w:t>
      </w:r>
      <w:r>
        <w:rPr>
          <w:color w:val="auto"/>
          <w:spacing w:val="4"/>
          <w:lang w:eastAsia="zh-CN"/>
        </w:rPr>
        <w:t>中表</w:t>
      </w:r>
      <w:r>
        <w:rPr>
          <w:color w:val="auto"/>
          <w:spacing w:val="-24"/>
          <w:lang w:eastAsia="zh-CN"/>
        </w:rPr>
        <w:t xml:space="preserve"> </w:t>
      </w:r>
      <w:r>
        <w:rPr>
          <w:color w:val="auto"/>
          <w:spacing w:val="4"/>
          <w:lang w:eastAsia="zh-CN"/>
        </w:rPr>
        <w:t>1</w:t>
      </w:r>
      <w:r>
        <w:rPr>
          <w:color w:val="auto"/>
          <w:spacing w:val="-21"/>
          <w:lang w:eastAsia="zh-CN"/>
        </w:rPr>
        <w:t xml:space="preserve"> </w:t>
      </w:r>
      <w:r>
        <w:rPr>
          <w:color w:val="auto"/>
          <w:spacing w:val="4"/>
          <w:lang w:eastAsia="zh-CN"/>
        </w:rPr>
        <w:t>的规定。</w:t>
      </w:r>
    </w:p>
    <w:p w14:paraId="70C53FE4">
      <w:pPr>
        <w:pStyle w:val="4"/>
        <w:spacing w:before="207" w:line="227" w:lineRule="auto"/>
        <w:ind w:left="1416" w:firstLine="968" w:firstLineChars="400"/>
        <w:rPr>
          <w:rFonts w:hint="eastAsia"/>
          <w:color w:val="auto"/>
          <w:sz w:val="23"/>
          <w:szCs w:val="23"/>
          <w:lang w:eastAsia="zh-CN"/>
        </w:rPr>
      </w:pPr>
      <w:r>
        <w:rPr>
          <w:color w:val="auto"/>
          <w:spacing w:val="6"/>
          <w:sz w:val="23"/>
          <w:szCs w:val="23"/>
          <w:lang w:eastAsia="zh-CN"/>
        </w:rPr>
        <w:t>表</w:t>
      </w:r>
      <w:r>
        <w:rPr>
          <w:color w:val="auto"/>
          <w:spacing w:val="-18"/>
          <w:sz w:val="23"/>
          <w:szCs w:val="23"/>
          <w:lang w:eastAsia="zh-CN"/>
        </w:rPr>
        <w:t xml:space="preserve"> </w:t>
      </w:r>
      <w:r>
        <w:rPr>
          <w:color w:val="auto"/>
          <w:spacing w:val="6"/>
          <w:sz w:val="23"/>
          <w:szCs w:val="23"/>
          <w:lang w:eastAsia="zh-CN"/>
        </w:rPr>
        <w:t>1 礼服男皮鞋成品尺寸</w:t>
      </w:r>
      <w:r>
        <w:rPr>
          <w:color w:val="auto"/>
          <w:spacing w:val="5"/>
          <w:sz w:val="23"/>
          <w:szCs w:val="23"/>
          <w:lang w:eastAsia="zh-CN"/>
        </w:rPr>
        <w:t xml:space="preserve">                  </w:t>
      </w:r>
      <w:r>
        <w:rPr>
          <w:color w:val="auto"/>
          <w:spacing w:val="6"/>
          <w:sz w:val="23"/>
          <w:szCs w:val="23"/>
          <w:lang w:eastAsia="zh-CN"/>
        </w:rPr>
        <w:t>单位为毫米</w:t>
      </w:r>
    </w:p>
    <w:p w14:paraId="32F35E8D">
      <w:pPr>
        <w:spacing w:line="71" w:lineRule="exact"/>
        <w:rPr>
          <w:color w:val="auto"/>
          <w:lang w:eastAsia="zh-CN"/>
        </w:rPr>
      </w:pPr>
    </w:p>
    <w:tbl>
      <w:tblPr>
        <w:tblStyle w:val="18"/>
        <w:tblW w:w="841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27"/>
        <w:gridCol w:w="3205"/>
        <w:gridCol w:w="2181"/>
      </w:tblGrid>
      <w:tr w14:paraId="2C97A8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3027" w:type="dxa"/>
            <w:tcBorders>
              <w:top w:val="single" w:color="000000" w:sz="10" w:space="0"/>
              <w:left w:val="single" w:color="000000" w:sz="10" w:space="0"/>
              <w:bottom w:val="single" w:color="000000" w:sz="10" w:space="0"/>
            </w:tcBorders>
          </w:tcPr>
          <w:p w14:paraId="7F270217">
            <w:pPr>
              <w:pStyle w:val="19"/>
              <w:ind w:firstLine="62"/>
              <w:rPr>
                <w:rFonts w:hint="eastAsia"/>
                <w:color w:val="auto"/>
              </w:rPr>
            </w:pPr>
            <w:r>
              <w:rPr>
                <w:color w:val="auto"/>
              </w:rPr>
              <w:t>鞋</w:t>
            </w:r>
            <w:r>
              <w:rPr>
                <w:color w:val="auto"/>
                <w:spacing w:val="12"/>
              </w:rPr>
              <w:t xml:space="preserve">  </w:t>
            </w:r>
            <w:r>
              <w:rPr>
                <w:color w:val="auto"/>
              </w:rPr>
              <w:t>号</w:t>
            </w:r>
          </w:p>
        </w:tc>
        <w:tc>
          <w:tcPr>
            <w:tcW w:w="3205" w:type="dxa"/>
            <w:tcBorders>
              <w:top w:val="single" w:color="000000" w:sz="10" w:space="0"/>
              <w:bottom w:val="single" w:color="000000" w:sz="10" w:space="0"/>
            </w:tcBorders>
          </w:tcPr>
          <w:p w14:paraId="0D08EE9D">
            <w:pPr>
              <w:pStyle w:val="19"/>
              <w:ind w:firstLine="62"/>
              <w:rPr>
                <w:rFonts w:hint="eastAsia"/>
                <w:color w:val="auto"/>
              </w:rPr>
            </w:pPr>
            <w:r>
              <w:rPr>
                <w:color w:val="auto"/>
              </w:rPr>
              <w:t>后帮高</w:t>
            </w:r>
          </w:p>
        </w:tc>
        <w:tc>
          <w:tcPr>
            <w:tcW w:w="2181" w:type="dxa"/>
            <w:tcBorders>
              <w:top w:val="single" w:color="000000" w:sz="10" w:space="0"/>
              <w:bottom w:val="single" w:color="000000" w:sz="10" w:space="0"/>
              <w:right w:val="single" w:color="000000" w:sz="10" w:space="0"/>
            </w:tcBorders>
          </w:tcPr>
          <w:p w14:paraId="6C200455">
            <w:pPr>
              <w:pStyle w:val="19"/>
              <w:ind w:firstLine="62"/>
              <w:rPr>
                <w:rFonts w:hint="eastAsia"/>
                <w:color w:val="auto"/>
              </w:rPr>
            </w:pPr>
            <w:r>
              <w:rPr>
                <w:color w:val="auto"/>
              </w:rPr>
              <w:t>后跟高</w:t>
            </w:r>
          </w:p>
        </w:tc>
      </w:tr>
      <w:tr w14:paraId="1750A4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3027" w:type="dxa"/>
            <w:tcBorders>
              <w:top w:val="single" w:color="000000" w:sz="10" w:space="0"/>
              <w:left w:val="single" w:color="000000" w:sz="10" w:space="0"/>
            </w:tcBorders>
          </w:tcPr>
          <w:p w14:paraId="58134D48">
            <w:pPr>
              <w:pStyle w:val="19"/>
              <w:ind w:firstLine="62"/>
              <w:rPr>
                <w:rFonts w:hint="eastAsia"/>
                <w:color w:val="auto"/>
              </w:rPr>
            </w:pPr>
            <w:r>
              <w:rPr>
                <w:color w:val="auto"/>
              </w:rPr>
              <w:t>240</w:t>
            </w:r>
          </w:p>
        </w:tc>
        <w:tc>
          <w:tcPr>
            <w:tcW w:w="3205" w:type="dxa"/>
            <w:tcBorders>
              <w:top w:val="single" w:color="000000" w:sz="10" w:space="0"/>
            </w:tcBorders>
          </w:tcPr>
          <w:p w14:paraId="31D95574">
            <w:pPr>
              <w:pStyle w:val="19"/>
              <w:ind w:firstLine="62"/>
              <w:rPr>
                <w:rFonts w:hint="eastAsia"/>
                <w:color w:val="auto"/>
              </w:rPr>
            </w:pPr>
            <w:r>
              <w:rPr>
                <w:color w:val="auto"/>
              </w:rPr>
              <w:t>70.0</w:t>
            </w:r>
          </w:p>
        </w:tc>
        <w:tc>
          <w:tcPr>
            <w:tcW w:w="2181" w:type="dxa"/>
            <w:tcBorders>
              <w:top w:val="single" w:color="000000" w:sz="10" w:space="0"/>
              <w:right w:val="single" w:color="000000" w:sz="10" w:space="0"/>
            </w:tcBorders>
          </w:tcPr>
          <w:p w14:paraId="3C202DEB">
            <w:pPr>
              <w:pStyle w:val="19"/>
              <w:ind w:firstLine="62"/>
              <w:rPr>
                <w:rFonts w:hint="eastAsia"/>
                <w:color w:val="auto"/>
              </w:rPr>
            </w:pPr>
            <w:r>
              <w:rPr>
                <w:color w:val="auto"/>
              </w:rPr>
              <w:t>32.8</w:t>
            </w:r>
          </w:p>
        </w:tc>
      </w:tr>
      <w:tr w14:paraId="42344D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3027" w:type="dxa"/>
            <w:tcBorders>
              <w:left w:val="single" w:color="000000" w:sz="10" w:space="0"/>
            </w:tcBorders>
          </w:tcPr>
          <w:p w14:paraId="556565B1">
            <w:pPr>
              <w:pStyle w:val="19"/>
              <w:ind w:firstLine="62"/>
              <w:rPr>
                <w:rFonts w:hint="eastAsia"/>
                <w:color w:val="auto"/>
              </w:rPr>
            </w:pPr>
            <w:r>
              <w:rPr>
                <w:color w:val="auto"/>
              </w:rPr>
              <w:t>245</w:t>
            </w:r>
          </w:p>
        </w:tc>
        <w:tc>
          <w:tcPr>
            <w:tcW w:w="3205" w:type="dxa"/>
          </w:tcPr>
          <w:p w14:paraId="5EDBC6D7">
            <w:pPr>
              <w:pStyle w:val="19"/>
              <w:ind w:firstLine="62"/>
              <w:rPr>
                <w:rFonts w:hint="eastAsia"/>
                <w:color w:val="auto"/>
              </w:rPr>
            </w:pPr>
            <w:r>
              <w:rPr>
                <w:color w:val="auto"/>
              </w:rPr>
              <w:t>71.0</w:t>
            </w:r>
          </w:p>
        </w:tc>
        <w:tc>
          <w:tcPr>
            <w:tcW w:w="2181" w:type="dxa"/>
            <w:tcBorders>
              <w:right w:val="single" w:color="000000" w:sz="10" w:space="0"/>
            </w:tcBorders>
          </w:tcPr>
          <w:p w14:paraId="57819761">
            <w:pPr>
              <w:pStyle w:val="19"/>
              <w:ind w:firstLine="62"/>
              <w:rPr>
                <w:rFonts w:hint="eastAsia"/>
                <w:color w:val="auto"/>
              </w:rPr>
            </w:pPr>
            <w:r>
              <w:rPr>
                <w:color w:val="auto"/>
              </w:rPr>
              <w:t>33.1</w:t>
            </w:r>
          </w:p>
        </w:tc>
      </w:tr>
      <w:tr w14:paraId="143114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3027" w:type="dxa"/>
            <w:tcBorders>
              <w:left w:val="single" w:color="000000" w:sz="10" w:space="0"/>
            </w:tcBorders>
          </w:tcPr>
          <w:p w14:paraId="2510BBE7">
            <w:pPr>
              <w:pStyle w:val="19"/>
              <w:ind w:firstLine="62"/>
              <w:rPr>
                <w:rFonts w:hint="eastAsia"/>
                <w:color w:val="auto"/>
              </w:rPr>
            </w:pPr>
            <w:r>
              <w:rPr>
                <w:color w:val="auto"/>
              </w:rPr>
              <w:t>250</w:t>
            </w:r>
          </w:p>
        </w:tc>
        <w:tc>
          <w:tcPr>
            <w:tcW w:w="3205" w:type="dxa"/>
          </w:tcPr>
          <w:p w14:paraId="3576DB84">
            <w:pPr>
              <w:pStyle w:val="19"/>
              <w:ind w:firstLine="62"/>
              <w:rPr>
                <w:rFonts w:hint="eastAsia"/>
                <w:color w:val="auto"/>
              </w:rPr>
            </w:pPr>
            <w:r>
              <w:rPr>
                <w:color w:val="auto"/>
              </w:rPr>
              <w:t>72.0</w:t>
            </w:r>
          </w:p>
        </w:tc>
        <w:tc>
          <w:tcPr>
            <w:tcW w:w="2181" w:type="dxa"/>
            <w:tcBorders>
              <w:right w:val="single" w:color="000000" w:sz="10" w:space="0"/>
            </w:tcBorders>
          </w:tcPr>
          <w:p w14:paraId="767EC8CE">
            <w:pPr>
              <w:pStyle w:val="19"/>
              <w:ind w:firstLine="62"/>
              <w:rPr>
                <w:rFonts w:hint="eastAsia"/>
                <w:color w:val="auto"/>
              </w:rPr>
            </w:pPr>
            <w:r>
              <w:rPr>
                <w:color w:val="auto"/>
              </w:rPr>
              <w:t>33.4</w:t>
            </w:r>
          </w:p>
        </w:tc>
      </w:tr>
      <w:tr w14:paraId="6EFF64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3027" w:type="dxa"/>
            <w:tcBorders>
              <w:left w:val="single" w:color="000000" w:sz="10" w:space="0"/>
            </w:tcBorders>
          </w:tcPr>
          <w:p w14:paraId="7CF72C5D">
            <w:pPr>
              <w:pStyle w:val="19"/>
              <w:ind w:firstLine="62"/>
              <w:rPr>
                <w:rFonts w:hint="eastAsia"/>
                <w:color w:val="auto"/>
              </w:rPr>
            </w:pPr>
            <w:r>
              <w:rPr>
                <w:color w:val="auto"/>
              </w:rPr>
              <w:t>255</w:t>
            </w:r>
          </w:p>
        </w:tc>
        <w:tc>
          <w:tcPr>
            <w:tcW w:w="3205" w:type="dxa"/>
          </w:tcPr>
          <w:p w14:paraId="73954D0A">
            <w:pPr>
              <w:pStyle w:val="19"/>
              <w:ind w:firstLine="62"/>
              <w:rPr>
                <w:rFonts w:hint="eastAsia"/>
                <w:color w:val="auto"/>
              </w:rPr>
            </w:pPr>
            <w:r>
              <w:rPr>
                <w:color w:val="auto"/>
              </w:rPr>
              <w:t>73.0</w:t>
            </w:r>
          </w:p>
        </w:tc>
        <w:tc>
          <w:tcPr>
            <w:tcW w:w="2181" w:type="dxa"/>
            <w:tcBorders>
              <w:right w:val="single" w:color="000000" w:sz="10" w:space="0"/>
            </w:tcBorders>
          </w:tcPr>
          <w:p w14:paraId="5A0052FE">
            <w:pPr>
              <w:pStyle w:val="19"/>
              <w:ind w:firstLine="62"/>
              <w:rPr>
                <w:rFonts w:hint="eastAsia"/>
                <w:color w:val="auto"/>
              </w:rPr>
            </w:pPr>
            <w:r>
              <w:rPr>
                <w:color w:val="auto"/>
              </w:rPr>
              <w:t>33.7</w:t>
            </w:r>
          </w:p>
        </w:tc>
      </w:tr>
      <w:tr w14:paraId="07005E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3027" w:type="dxa"/>
            <w:tcBorders>
              <w:left w:val="single" w:color="000000" w:sz="10" w:space="0"/>
            </w:tcBorders>
          </w:tcPr>
          <w:p w14:paraId="752DDA8E">
            <w:pPr>
              <w:pStyle w:val="19"/>
              <w:ind w:firstLine="62"/>
              <w:rPr>
                <w:rFonts w:hint="eastAsia"/>
                <w:color w:val="auto"/>
              </w:rPr>
            </w:pPr>
            <w:r>
              <w:rPr>
                <w:color w:val="auto"/>
              </w:rPr>
              <w:t>260</w:t>
            </w:r>
          </w:p>
        </w:tc>
        <w:tc>
          <w:tcPr>
            <w:tcW w:w="3205" w:type="dxa"/>
          </w:tcPr>
          <w:p w14:paraId="0E76DFCF">
            <w:pPr>
              <w:pStyle w:val="19"/>
              <w:ind w:firstLine="62"/>
              <w:rPr>
                <w:rFonts w:hint="eastAsia"/>
                <w:color w:val="auto"/>
              </w:rPr>
            </w:pPr>
            <w:r>
              <w:rPr>
                <w:color w:val="auto"/>
              </w:rPr>
              <w:t>74.0</w:t>
            </w:r>
          </w:p>
        </w:tc>
        <w:tc>
          <w:tcPr>
            <w:tcW w:w="2181" w:type="dxa"/>
            <w:tcBorders>
              <w:right w:val="single" w:color="000000" w:sz="10" w:space="0"/>
            </w:tcBorders>
          </w:tcPr>
          <w:p w14:paraId="3CC75200">
            <w:pPr>
              <w:pStyle w:val="19"/>
              <w:ind w:firstLine="62"/>
              <w:rPr>
                <w:rFonts w:hint="eastAsia"/>
                <w:color w:val="auto"/>
              </w:rPr>
            </w:pPr>
            <w:r>
              <w:rPr>
                <w:color w:val="auto"/>
              </w:rPr>
              <w:t>34.0</w:t>
            </w:r>
          </w:p>
        </w:tc>
      </w:tr>
      <w:tr w14:paraId="575932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3027" w:type="dxa"/>
            <w:tcBorders>
              <w:left w:val="single" w:color="000000" w:sz="10" w:space="0"/>
            </w:tcBorders>
          </w:tcPr>
          <w:p w14:paraId="0645ECA5">
            <w:pPr>
              <w:pStyle w:val="19"/>
              <w:ind w:firstLine="62"/>
              <w:rPr>
                <w:rFonts w:hint="eastAsia"/>
                <w:color w:val="auto"/>
              </w:rPr>
            </w:pPr>
            <w:r>
              <w:rPr>
                <w:color w:val="auto"/>
              </w:rPr>
              <w:t>265</w:t>
            </w:r>
          </w:p>
        </w:tc>
        <w:tc>
          <w:tcPr>
            <w:tcW w:w="3205" w:type="dxa"/>
          </w:tcPr>
          <w:p w14:paraId="55A39F0B">
            <w:pPr>
              <w:pStyle w:val="19"/>
              <w:ind w:firstLine="62"/>
              <w:rPr>
                <w:rFonts w:hint="eastAsia"/>
                <w:color w:val="auto"/>
              </w:rPr>
            </w:pPr>
            <w:r>
              <w:rPr>
                <w:color w:val="auto"/>
              </w:rPr>
              <w:t>75.0</w:t>
            </w:r>
          </w:p>
        </w:tc>
        <w:tc>
          <w:tcPr>
            <w:tcW w:w="2181" w:type="dxa"/>
            <w:tcBorders>
              <w:right w:val="single" w:color="000000" w:sz="10" w:space="0"/>
            </w:tcBorders>
          </w:tcPr>
          <w:p w14:paraId="30E253B3">
            <w:pPr>
              <w:pStyle w:val="19"/>
              <w:ind w:firstLine="62"/>
              <w:rPr>
                <w:rFonts w:hint="eastAsia"/>
                <w:color w:val="auto"/>
              </w:rPr>
            </w:pPr>
            <w:r>
              <w:rPr>
                <w:color w:val="auto"/>
              </w:rPr>
              <w:t>34.3</w:t>
            </w:r>
          </w:p>
        </w:tc>
      </w:tr>
      <w:tr w14:paraId="539E70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3027" w:type="dxa"/>
            <w:tcBorders>
              <w:left w:val="single" w:color="000000" w:sz="10" w:space="0"/>
            </w:tcBorders>
          </w:tcPr>
          <w:p w14:paraId="6F63932F">
            <w:pPr>
              <w:pStyle w:val="19"/>
              <w:ind w:firstLine="62"/>
              <w:rPr>
                <w:rFonts w:hint="eastAsia"/>
                <w:color w:val="auto"/>
              </w:rPr>
            </w:pPr>
            <w:r>
              <w:rPr>
                <w:color w:val="auto"/>
              </w:rPr>
              <w:t>270</w:t>
            </w:r>
          </w:p>
        </w:tc>
        <w:tc>
          <w:tcPr>
            <w:tcW w:w="3205" w:type="dxa"/>
          </w:tcPr>
          <w:p w14:paraId="23B5B34C">
            <w:pPr>
              <w:pStyle w:val="19"/>
              <w:ind w:firstLine="62"/>
              <w:rPr>
                <w:rFonts w:hint="eastAsia"/>
                <w:color w:val="auto"/>
              </w:rPr>
            </w:pPr>
            <w:r>
              <w:rPr>
                <w:color w:val="auto"/>
              </w:rPr>
              <w:t>76.0</w:t>
            </w:r>
          </w:p>
        </w:tc>
        <w:tc>
          <w:tcPr>
            <w:tcW w:w="2181" w:type="dxa"/>
            <w:tcBorders>
              <w:right w:val="single" w:color="000000" w:sz="10" w:space="0"/>
            </w:tcBorders>
          </w:tcPr>
          <w:p w14:paraId="129EB43F">
            <w:pPr>
              <w:pStyle w:val="19"/>
              <w:ind w:firstLine="62"/>
              <w:rPr>
                <w:rFonts w:hint="eastAsia"/>
                <w:color w:val="auto"/>
              </w:rPr>
            </w:pPr>
            <w:r>
              <w:rPr>
                <w:color w:val="auto"/>
              </w:rPr>
              <w:t>34.6</w:t>
            </w:r>
          </w:p>
        </w:tc>
      </w:tr>
      <w:tr w14:paraId="090125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3027" w:type="dxa"/>
            <w:tcBorders>
              <w:left w:val="single" w:color="000000" w:sz="10" w:space="0"/>
            </w:tcBorders>
          </w:tcPr>
          <w:p w14:paraId="0EDDC904">
            <w:pPr>
              <w:pStyle w:val="19"/>
              <w:ind w:firstLine="62"/>
              <w:rPr>
                <w:rFonts w:hint="eastAsia"/>
                <w:color w:val="auto"/>
              </w:rPr>
            </w:pPr>
            <w:r>
              <w:rPr>
                <w:color w:val="auto"/>
              </w:rPr>
              <w:t>275</w:t>
            </w:r>
          </w:p>
        </w:tc>
        <w:tc>
          <w:tcPr>
            <w:tcW w:w="3205" w:type="dxa"/>
          </w:tcPr>
          <w:p w14:paraId="0FF565C6">
            <w:pPr>
              <w:pStyle w:val="19"/>
              <w:ind w:firstLine="62"/>
              <w:rPr>
                <w:rFonts w:hint="eastAsia"/>
                <w:color w:val="auto"/>
              </w:rPr>
            </w:pPr>
            <w:r>
              <w:rPr>
                <w:color w:val="auto"/>
              </w:rPr>
              <w:t>77.0</w:t>
            </w:r>
          </w:p>
        </w:tc>
        <w:tc>
          <w:tcPr>
            <w:tcW w:w="2181" w:type="dxa"/>
            <w:tcBorders>
              <w:right w:val="single" w:color="000000" w:sz="10" w:space="0"/>
            </w:tcBorders>
          </w:tcPr>
          <w:p w14:paraId="00472252">
            <w:pPr>
              <w:pStyle w:val="19"/>
              <w:ind w:firstLine="62"/>
              <w:rPr>
                <w:rFonts w:hint="eastAsia"/>
                <w:color w:val="auto"/>
              </w:rPr>
            </w:pPr>
            <w:r>
              <w:rPr>
                <w:color w:val="auto"/>
              </w:rPr>
              <w:t>34.9</w:t>
            </w:r>
          </w:p>
        </w:tc>
      </w:tr>
      <w:tr w14:paraId="5C1B1B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3027" w:type="dxa"/>
            <w:tcBorders>
              <w:left w:val="single" w:color="000000" w:sz="10" w:space="0"/>
              <w:bottom w:val="single" w:color="000000" w:sz="10" w:space="0"/>
            </w:tcBorders>
          </w:tcPr>
          <w:p w14:paraId="4E28386D">
            <w:pPr>
              <w:pStyle w:val="19"/>
              <w:ind w:firstLine="62"/>
              <w:rPr>
                <w:rFonts w:hint="eastAsia"/>
                <w:color w:val="auto"/>
              </w:rPr>
            </w:pPr>
            <w:r>
              <w:rPr>
                <w:color w:val="auto"/>
              </w:rPr>
              <w:t>280</w:t>
            </w:r>
          </w:p>
        </w:tc>
        <w:tc>
          <w:tcPr>
            <w:tcW w:w="3205" w:type="dxa"/>
            <w:tcBorders>
              <w:bottom w:val="single" w:color="000000" w:sz="10" w:space="0"/>
            </w:tcBorders>
          </w:tcPr>
          <w:p w14:paraId="0AAC9D04">
            <w:pPr>
              <w:pStyle w:val="19"/>
              <w:ind w:firstLine="62"/>
              <w:rPr>
                <w:rFonts w:hint="eastAsia"/>
                <w:color w:val="auto"/>
              </w:rPr>
            </w:pPr>
            <w:r>
              <w:rPr>
                <w:color w:val="auto"/>
              </w:rPr>
              <w:t>78.0</w:t>
            </w:r>
          </w:p>
        </w:tc>
        <w:tc>
          <w:tcPr>
            <w:tcW w:w="2181" w:type="dxa"/>
            <w:tcBorders>
              <w:bottom w:val="single" w:color="000000" w:sz="10" w:space="0"/>
              <w:right w:val="single" w:color="000000" w:sz="10" w:space="0"/>
            </w:tcBorders>
          </w:tcPr>
          <w:p w14:paraId="2639F0C5">
            <w:pPr>
              <w:pStyle w:val="19"/>
              <w:ind w:firstLine="62"/>
              <w:rPr>
                <w:rFonts w:hint="eastAsia"/>
                <w:color w:val="auto"/>
              </w:rPr>
            </w:pPr>
            <w:r>
              <w:rPr>
                <w:color w:val="auto"/>
              </w:rPr>
              <w:t>35.2</w:t>
            </w:r>
          </w:p>
        </w:tc>
      </w:tr>
    </w:tbl>
    <w:p w14:paraId="511B2DF0">
      <w:pPr>
        <w:rPr>
          <w:color w:val="auto"/>
        </w:rPr>
      </w:pPr>
    </w:p>
    <w:tbl>
      <w:tblPr>
        <w:tblStyle w:val="18"/>
        <w:tblW w:w="841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27"/>
        <w:gridCol w:w="3205"/>
        <w:gridCol w:w="2181"/>
      </w:tblGrid>
      <w:tr w14:paraId="4317A8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3027" w:type="dxa"/>
            <w:tcBorders>
              <w:top w:val="single" w:color="000000" w:sz="10" w:space="0"/>
              <w:left w:val="single" w:color="000000" w:sz="10" w:space="0"/>
            </w:tcBorders>
          </w:tcPr>
          <w:p w14:paraId="5F2914DB">
            <w:pPr>
              <w:pStyle w:val="19"/>
              <w:ind w:firstLine="62"/>
              <w:rPr>
                <w:rFonts w:hint="eastAsia"/>
                <w:color w:val="auto"/>
              </w:rPr>
            </w:pPr>
            <w:r>
              <w:rPr>
                <w:color w:val="auto"/>
              </w:rPr>
              <w:t>285</w:t>
            </w:r>
          </w:p>
        </w:tc>
        <w:tc>
          <w:tcPr>
            <w:tcW w:w="3205" w:type="dxa"/>
            <w:tcBorders>
              <w:top w:val="single" w:color="000000" w:sz="10" w:space="0"/>
            </w:tcBorders>
          </w:tcPr>
          <w:p w14:paraId="650B475E">
            <w:pPr>
              <w:pStyle w:val="19"/>
              <w:ind w:firstLine="62"/>
              <w:rPr>
                <w:rFonts w:hint="eastAsia"/>
                <w:color w:val="auto"/>
              </w:rPr>
            </w:pPr>
            <w:r>
              <w:rPr>
                <w:color w:val="auto"/>
              </w:rPr>
              <w:t>79.0</w:t>
            </w:r>
          </w:p>
        </w:tc>
        <w:tc>
          <w:tcPr>
            <w:tcW w:w="2181" w:type="dxa"/>
            <w:tcBorders>
              <w:top w:val="single" w:color="000000" w:sz="10" w:space="0"/>
              <w:right w:val="single" w:color="000000" w:sz="10" w:space="0"/>
            </w:tcBorders>
          </w:tcPr>
          <w:p w14:paraId="1B29C040">
            <w:pPr>
              <w:pStyle w:val="19"/>
              <w:ind w:firstLine="62"/>
              <w:rPr>
                <w:rFonts w:hint="eastAsia"/>
                <w:color w:val="auto"/>
              </w:rPr>
            </w:pPr>
            <w:r>
              <w:rPr>
                <w:color w:val="auto"/>
              </w:rPr>
              <w:t>35.5</w:t>
            </w:r>
          </w:p>
        </w:tc>
      </w:tr>
      <w:tr w14:paraId="26D4EB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3027" w:type="dxa"/>
            <w:tcBorders>
              <w:left w:val="single" w:color="000000" w:sz="10" w:space="0"/>
            </w:tcBorders>
          </w:tcPr>
          <w:p w14:paraId="42D6C715">
            <w:pPr>
              <w:pStyle w:val="19"/>
              <w:ind w:firstLine="62"/>
              <w:rPr>
                <w:rFonts w:hint="eastAsia"/>
                <w:color w:val="auto"/>
              </w:rPr>
            </w:pPr>
            <w:r>
              <w:rPr>
                <w:color w:val="auto"/>
              </w:rPr>
              <w:t>290</w:t>
            </w:r>
          </w:p>
        </w:tc>
        <w:tc>
          <w:tcPr>
            <w:tcW w:w="3205" w:type="dxa"/>
          </w:tcPr>
          <w:p w14:paraId="5B61C007">
            <w:pPr>
              <w:pStyle w:val="19"/>
              <w:ind w:firstLine="62"/>
              <w:rPr>
                <w:rFonts w:hint="eastAsia"/>
                <w:color w:val="auto"/>
              </w:rPr>
            </w:pPr>
            <w:r>
              <w:rPr>
                <w:color w:val="auto"/>
              </w:rPr>
              <w:t>80.0</w:t>
            </w:r>
          </w:p>
        </w:tc>
        <w:tc>
          <w:tcPr>
            <w:tcW w:w="2181" w:type="dxa"/>
            <w:tcBorders>
              <w:right w:val="single" w:color="000000" w:sz="10" w:space="0"/>
            </w:tcBorders>
          </w:tcPr>
          <w:p w14:paraId="7AEAB64E">
            <w:pPr>
              <w:pStyle w:val="19"/>
              <w:ind w:firstLine="62"/>
              <w:rPr>
                <w:rFonts w:hint="eastAsia"/>
                <w:color w:val="auto"/>
              </w:rPr>
            </w:pPr>
            <w:r>
              <w:rPr>
                <w:color w:val="auto"/>
              </w:rPr>
              <w:t>35.8</w:t>
            </w:r>
          </w:p>
        </w:tc>
      </w:tr>
      <w:tr w14:paraId="1DA684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3027" w:type="dxa"/>
            <w:tcBorders>
              <w:left w:val="single" w:color="000000" w:sz="10" w:space="0"/>
            </w:tcBorders>
          </w:tcPr>
          <w:p w14:paraId="16DE4E46">
            <w:pPr>
              <w:pStyle w:val="19"/>
              <w:ind w:firstLine="62"/>
              <w:rPr>
                <w:rFonts w:hint="eastAsia"/>
                <w:color w:val="auto"/>
              </w:rPr>
            </w:pPr>
            <w:r>
              <w:rPr>
                <w:color w:val="auto"/>
              </w:rPr>
              <w:t>公差</w:t>
            </w:r>
            <w:r>
              <w:rPr>
                <w:color w:val="auto"/>
                <w:spacing w:val="20"/>
              </w:rPr>
              <w:t xml:space="preserve"> </w:t>
            </w:r>
            <w:r>
              <w:rPr>
                <w:color w:val="auto"/>
              </w:rPr>
              <w:t>(±)</w:t>
            </w:r>
          </w:p>
        </w:tc>
        <w:tc>
          <w:tcPr>
            <w:tcW w:w="3205" w:type="dxa"/>
          </w:tcPr>
          <w:p w14:paraId="4A742208">
            <w:pPr>
              <w:pStyle w:val="19"/>
              <w:ind w:firstLine="62"/>
              <w:rPr>
                <w:rFonts w:hint="eastAsia"/>
                <w:color w:val="auto"/>
              </w:rPr>
            </w:pPr>
            <w:r>
              <w:rPr>
                <w:color w:val="auto"/>
              </w:rPr>
              <w:t>1.0</w:t>
            </w:r>
          </w:p>
        </w:tc>
        <w:tc>
          <w:tcPr>
            <w:tcW w:w="2181" w:type="dxa"/>
            <w:tcBorders>
              <w:right w:val="single" w:color="000000" w:sz="10" w:space="0"/>
            </w:tcBorders>
          </w:tcPr>
          <w:p w14:paraId="6FAC3163">
            <w:pPr>
              <w:pStyle w:val="19"/>
              <w:ind w:firstLine="62"/>
              <w:rPr>
                <w:rFonts w:hint="eastAsia"/>
                <w:color w:val="auto"/>
              </w:rPr>
            </w:pPr>
            <w:r>
              <w:rPr>
                <w:color w:val="auto"/>
              </w:rPr>
              <w:t>1.0</w:t>
            </w:r>
          </w:p>
        </w:tc>
      </w:tr>
      <w:tr w14:paraId="220867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3027" w:type="dxa"/>
            <w:tcBorders>
              <w:left w:val="single" w:color="000000" w:sz="10" w:space="0"/>
              <w:bottom w:val="single" w:color="000000" w:sz="10" w:space="0"/>
            </w:tcBorders>
          </w:tcPr>
          <w:p w14:paraId="044A21DF">
            <w:pPr>
              <w:pStyle w:val="19"/>
              <w:ind w:firstLine="62"/>
              <w:rPr>
                <w:rFonts w:hint="eastAsia"/>
                <w:color w:val="auto"/>
              </w:rPr>
            </w:pPr>
            <w:r>
              <w:rPr>
                <w:color w:val="auto"/>
              </w:rPr>
              <w:t>互差</w:t>
            </w:r>
          </w:p>
        </w:tc>
        <w:tc>
          <w:tcPr>
            <w:tcW w:w="3205" w:type="dxa"/>
            <w:tcBorders>
              <w:bottom w:val="single" w:color="000000" w:sz="10" w:space="0"/>
            </w:tcBorders>
          </w:tcPr>
          <w:p w14:paraId="2F0D4D4C">
            <w:pPr>
              <w:pStyle w:val="19"/>
              <w:ind w:firstLine="62"/>
              <w:rPr>
                <w:rFonts w:hint="eastAsia"/>
                <w:color w:val="auto"/>
              </w:rPr>
            </w:pPr>
            <w:r>
              <w:rPr>
                <w:color w:val="auto"/>
              </w:rPr>
              <w:t>1.5</w:t>
            </w:r>
          </w:p>
        </w:tc>
        <w:tc>
          <w:tcPr>
            <w:tcW w:w="2181" w:type="dxa"/>
            <w:tcBorders>
              <w:bottom w:val="single" w:color="000000" w:sz="10" w:space="0"/>
              <w:right w:val="single" w:color="000000" w:sz="10" w:space="0"/>
            </w:tcBorders>
          </w:tcPr>
          <w:p w14:paraId="4908BD30">
            <w:pPr>
              <w:pStyle w:val="19"/>
              <w:ind w:firstLine="62"/>
              <w:rPr>
                <w:rFonts w:hint="eastAsia"/>
                <w:color w:val="auto"/>
              </w:rPr>
            </w:pPr>
            <w:r>
              <w:rPr>
                <w:color w:val="auto"/>
              </w:rPr>
              <w:t>1.5</w:t>
            </w:r>
          </w:p>
        </w:tc>
      </w:tr>
    </w:tbl>
    <w:p w14:paraId="7434F251">
      <w:pPr>
        <w:pStyle w:val="4"/>
        <w:spacing w:before="116" w:line="227" w:lineRule="auto"/>
        <w:ind w:left="461"/>
        <w:outlineLvl w:val="0"/>
        <w:rPr>
          <w:rFonts w:hint="eastAsia"/>
          <w:color w:val="auto"/>
          <w:sz w:val="23"/>
          <w:szCs w:val="23"/>
        </w:rPr>
      </w:pPr>
      <w:r>
        <w:rPr>
          <w:rFonts w:ascii="Cambria" w:hAnsi="Cambria" w:eastAsia="Cambria" w:cs="Cambria"/>
          <w:b/>
          <w:bCs/>
          <w:color w:val="auto"/>
          <w:spacing w:val="-1"/>
          <w:sz w:val="23"/>
          <w:szCs w:val="23"/>
        </w:rPr>
        <w:t>3</w:t>
      </w:r>
      <w:r>
        <w:rPr>
          <w:rFonts w:ascii="Cambria" w:hAnsi="Cambria" w:eastAsia="Cambria" w:cs="Cambria"/>
          <w:b/>
          <w:bCs/>
          <w:color w:val="auto"/>
          <w:spacing w:val="-15"/>
          <w:sz w:val="23"/>
          <w:szCs w:val="23"/>
        </w:rPr>
        <w:t xml:space="preserve"> </w:t>
      </w:r>
      <w:r>
        <w:rPr>
          <w:b/>
          <w:bCs/>
          <w:color w:val="auto"/>
          <w:spacing w:val="-1"/>
          <w:sz w:val="23"/>
          <w:szCs w:val="23"/>
        </w:rPr>
        <w:t>．主要材料</w:t>
      </w:r>
    </w:p>
    <w:p w14:paraId="5BAA9A30">
      <w:pPr>
        <w:pStyle w:val="4"/>
        <w:tabs>
          <w:tab w:val="left" w:pos="3570"/>
          <w:tab w:val="left" w:pos="8400"/>
        </w:tabs>
        <w:spacing w:before="198" w:line="366" w:lineRule="auto"/>
        <w:ind w:right="40"/>
        <w:jc w:val="both"/>
        <w:rPr>
          <w:rFonts w:hint="eastAsia"/>
          <w:color w:val="auto"/>
          <w:spacing w:val="5"/>
          <w:lang w:eastAsia="zh-CN"/>
        </w:rPr>
      </w:pPr>
      <w:r>
        <w:rPr>
          <w:color w:val="auto"/>
          <w:spacing w:val="5"/>
          <w:lang w:eastAsia="zh-CN"/>
        </w:rPr>
        <w:t>鞋用主要材料规格、要求及用途应符合本附件</w:t>
      </w:r>
      <w:r>
        <w:rPr>
          <w:color w:val="auto"/>
          <w:spacing w:val="-29"/>
          <w:lang w:eastAsia="zh-CN"/>
        </w:rPr>
        <w:t xml:space="preserve"> </w:t>
      </w:r>
      <w:r>
        <w:rPr>
          <w:color w:val="auto"/>
          <w:spacing w:val="5"/>
          <w:lang w:eastAsia="zh-CN"/>
        </w:rPr>
        <w:t>3</w:t>
      </w:r>
      <w:r>
        <w:rPr>
          <w:color w:val="auto"/>
          <w:spacing w:val="-21"/>
          <w:lang w:eastAsia="zh-CN"/>
        </w:rPr>
        <w:t xml:space="preserve"> </w:t>
      </w:r>
      <w:r>
        <w:rPr>
          <w:color w:val="auto"/>
          <w:spacing w:val="5"/>
          <w:lang w:eastAsia="zh-CN"/>
        </w:rPr>
        <w:t>中表</w:t>
      </w:r>
      <w:r>
        <w:rPr>
          <w:color w:val="auto"/>
          <w:spacing w:val="-37"/>
          <w:lang w:eastAsia="zh-CN"/>
        </w:rPr>
        <w:t xml:space="preserve"> </w:t>
      </w:r>
      <w:r>
        <w:rPr>
          <w:color w:val="auto"/>
          <w:spacing w:val="5"/>
          <w:lang w:eastAsia="zh-CN"/>
        </w:rPr>
        <w:t>2</w:t>
      </w:r>
      <w:r>
        <w:rPr>
          <w:color w:val="auto"/>
          <w:spacing w:val="-21"/>
          <w:lang w:eastAsia="zh-CN"/>
        </w:rPr>
        <w:t xml:space="preserve"> </w:t>
      </w:r>
      <w:r>
        <w:rPr>
          <w:color w:val="auto"/>
          <w:spacing w:val="5"/>
          <w:lang w:eastAsia="zh-CN"/>
        </w:rPr>
        <w:t>的规定。</w:t>
      </w:r>
    </w:p>
    <w:p w14:paraId="61364D52">
      <w:pPr>
        <w:pStyle w:val="4"/>
        <w:tabs>
          <w:tab w:val="left" w:pos="3570"/>
          <w:tab w:val="left" w:pos="8400"/>
        </w:tabs>
        <w:spacing w:before="198" w:line="366" w:lineRule="auto"/>
        <w:ind w:right="40"/>
        <w:jc w:val="center"/>
        <w:rPr>
          <w:rFonts w:hint="eastAsia"/>
          <w:color w:val="auto"/>
          <w:sz w:val="23"/>
          <w:szCs w:val="23"/>
        </w:rPr>
      </w:pPr>
      <w:r>
        <w:rPr>
          <w:color w:val="auto"/>
          <w:spacing w:val="3"/>
          <w:sz w:val="23"/>
          <w:szCs w:val="23"/>
        </w:rPr>
        <w:t>表</w:t>
      </w:r>
      <w:r>
        <w:rPr>
          <w:color w:val="auto"/>
          <w:spacing w:val="-39"/>
          <w:sz w:val="23"/>
          <w:szCs w:val="23"/>
        </w:rPr>
        <w:t xml:space="preserve"> </w:t>
      </w:r>
      <w:r>
        <w:rPr>
          <w:color w:val="auto"/>
          <w:spacing w:val="3"/>
          <w:sz w:val="23"/>
          <w:szCs w:val="23"/>
        </w:rPr>
        <w:t>2</w:t>
      </w:r>
      <w:r>
        <w:rPr>
          <w:color w:val="auto"/>
          <w:spacing w:val="16"/>
          <w:sz w:val="23"/>
          <w:szCs w:val="23"/>
        </w:rPr>
        <w:t xml:space="preserve"> </w:t>
      </w:r>
      <w:r>
        <w:rPr>
          <w:color w:val="auto"/>
          <w:spacing w:val="3"/>
          <w:sz w:val="23"/>
          <w:szCs w:val="23"/>
        </w:rPr>
        <w:t>主要材料</w:t>
      </w:r>
    </w:p>
    <w:tbl>
      <w:tblPr>
        <w:tblStyle w:val="18"/>
        <w:tblW w:w="8318" w:type="dxa"/>
        <w:tblInd w:w="3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29"/>
        <w:gridCol w:w="1402"/>
        <w:gridCol w:w="3038"/>
        <w:gridCol w:w="1312"/>
        <w:gridCol w:w="1237"/>
      </w:tblGrid>
      <w:tr w14:paraId="058E0F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1329" w:type="dxa"/>
            <w:tcBorders>
              <w:top w:val="single" w:color="000000" w:sz="10" w:space="0"/>
              <w:left w:val="single" w:color="000000" w:sz="10" w:space="0"/>
              <w:bottom w:val="single" w:color="000000" w:sz="10" w:space="0"/>
            </w:tcBorders>
          </w:tcPr>
          <w:p w14:paraId="22C230F1">
            <w:pPr>
              <w:pStyle w:val="19"/>
              <w:ind w:firstLine="62"/>
              <w:rPr>
                <w:rFonts w:hint="eastAsia"/>
                <w:color w:val="auto"/>
              </w:rPr>
            </w:pPr>
            <w:r>
              <w:rPr>
                <w:color w:val="auto"/>
              </w:rPr>
              <w:t>材料名称</w:t>
            </w:r>
          </w:p>
        </w:tc>
        <w:tc>
          <w:tcPr>
            <w:tcW w:w="1402" w:type="dxa"/>
            <w:tcBorders>
              <w:top w:val="single" w:color="000000" w:sz="10" w:space="0"/>
              <w:bottom w:val="single" w:color="000000" w:sz="10" w:space="0"/>
            </w:tcBorders>
          </w:tcPr>
          <w:p w14:paraId="1677FE1F">
            <w:pPr>
              <w:pStyle w:val="19"/>
              <w:ind w:firstLine="62"/>
              <w:rPr>
                <w:rFonts w:hint="eastAsia"/>
                <w:color w:val="auto"/>
              </w:rPr>
            </w:pPr>
            <w:r>
              <w:rPr>
                <w:color w:val="auto"/>
              </w:rPr>
              <w:t>规</w:t>
            </w:r>
            <w:r>
              <w:rPr>
                <w:color w:val="auto"/>
                <w:spacing w:val="9"/>
              </w:rPr>
              <w:t xml:space="preserve">  </w:t>
            </w:r>
            <w:r>
              <w:rPr>
                <w:color w:val="auto"/>
              </w:rPr>
              <w:t>格</w:t>
            </w:r>
          </w:p>
        </w:tc>
        <w:tc>
          <w:tcPr>
            <w:tcW w:w="3038" w:type="dxa"/>
            <w:tcBorders>
              <w:top w:val="single" w:color="000000" w:sz="10" w:space="0"/>
              <w:bottom w:val="single" w:color="000000" w:sz="10" w:space="0"/>
            </w:tcBorders>
          </w:tcPr>
          <w:p w14:paraId="55E76EC4">
            <w:pPr>
              <w:pStyle w:val="19"/>
              <w:ind w:firstLine="62"/>
              <w:rPr>
                <w:rFonts w:hint="eastAsia"/>
                <w:color w:val="auto"/>
              </w:rPr>
            </w:pPr>
            <w:r>
              <w:rPr>
                <w:color w:val="auto"/>
              </w:rPr>
              <w:t>要</w:t>
            </w:r>
            <w:r>
              <w:rPr>
                <w:color w:val="auto"/>
                <w:spacing w:val="10"/>
              </w:rPr>
              <w:t xml:space="preserve">  </w:t>
            </w:r>
            <w:r>
              <w:rPr>
                <w:color w:val="auto"/>
              </w:rPr>
              <w:t>求</w:t>
            </w:r>
          </w:p>
        </w:tc>
        <w:tc>
          <w:tcPr>
            <w:tcW w:w="1312" w:type="dxa"/>
            <w:tcBorders>
              <w:top w:val="single" w:color="000000" w:sz="10" w:space="0"/>
              <w:bottom w:val="single" w:color="000000" w:sz="10" w:space="0"/>
            </w:tcBorders>
          </w:tcPr>
          <w:p w14:paraId="55A994FD">
            <w:pPr>
              <w:pStyle w:val="19"/>
              <w:ind w:firstLine="62"/>
              <w:rPr>
                <w:rFonts w:hint="eastAsia"/>
                <w:color w:val="auto"/>
              </w:rPr>
            </w:pPr>
            <w:r>
              <w:rPr>
                <w:color w:val="auto"/>
              </w:rPr>
              <w:t>用</w:t>
            </w:r>
            <w:r>
              <w:rPr>
                <w:color w:val="auto"/>
                <w:spacing w:val="9"/>
              </w:rPr>
              <w:t xml:space="preserve">  </w:t>
            </w:r>
            <w:r>
              <w:rPr>
                <w:color w:val="auto"/>
              </w:rPr>
              <w:t>途</w:t>
            </w:r>
          </w:p>
        </w:tc>
        <w:tc>
          <w:tcPr>
            <w:tcW w:w="1237" w:type="dxa"/>
            <w:tcBorders>
              <w:top w:val="single" w:color="000000" w:sz="10" w:space="0"/>
              <w:bottom w:val="single" w:color="000000" w:sz="10" w:space="0"/>
              <w:right w:val="single" w:color="000000" w:sz="10" w:space="0"/>
            </w:tcBorders>
          </w:tcPr>
          <w:p w14:paraId="18E24D6B">
            <w:pPr>
              <w:pStyle w:val="19"/>
              <w:ind w:firstLine="62"/>
              <w:rPr>
                <w:rFonts w:hint="eastAsia"/>
                <w:color w:val="auto"/>
              </w:rPr>
            </w:pPr>
            <w:r>
              <w:rPr>
                <w:color w:val="auto"/>
              </w:rPr>
              <w:t>备</w:t>
            </w:r>
            <w:r>
              <w:rPr>
                <w:color w:val="auto"/>
                <w:spacing w:val="9"/>
              </w:rPr>
              <w:t xml:space="preserve">  </w:t>
            </w:r>
            <w:r>
              <w:rPr>
                <w:color w:val="auto"/>
              </w:rPr>
              <w:t>注</w:t>
            </w:r>
          </w:p>
        </w:tc>
      </w:tr>
      <w:tr w14:paraId="4B5458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8" w:hRule="atLeast"/>
        </w:trPr>
        <w:tc>
          <w:tcPr>
            <w:tcW w:w="1329" w:type="dxa"/>
            <w:tcBorders>
              <w:top w:val="single" w:color="000000" w:sz="10" w:space="0"/>
              <w:left w:val="single" w:color="000000" w:sz="10" w:space="0"/>
            </w:tcBorders>
          </w:tcPr>
          <w:p w14:paraId="4AACFA9A">
            <w:pPr>
              <w:spacing w:line="272" w:lineRule="auto"/>
              <w:rPr>
                <w:color w:val="auto"/>
              </w:rPr>
            </w:pPr>
          </w:p>
          <w:p w14:paraId="3475EF43">
            <w:pPr>
              <w:spacing w:line="272" w:lineRule="auto"/>
              <w:rPr>
                <w:color w:val="auto"/>
              </w:rPr>
            </w:pPr>
          </w:p>
          <w:p w14:paraId="2CE6C811">
            <w:pPr>
              <w:spacing w:line="272" w:lineRule="auto"/>
              <w:rPr>
                <w:color w:val="auto"/>
              </w:rPr>
            </w:pPr>
          </w:p>
          <w:p w14:paraId="68D84785">
            <w:pPr>
              <w:spacing w:line="273" w:lineRule="auto"/>
              <w:rPr>
                <w:color w:val="auto"/>
              </w:rPr>
            </w:pPr>
          </w:p>
          <w:p w14:paraId="4166634F">
            <w:pPr>
              <w:spacing w:line="273" w:lineRule="auto"/>
              <w:rPr>
                <w:color w:val="auto"/>
              </w:rPr>
            </w:pPr>
          </w:p>
          <w:p w14:paraId="28686E91">
            <w:pPr>
              <w:spacing w:line="273" w:lineRule="auto"/>
              <w:rPr>
                <w:color w:val="auto"/>
              </w:rPr>
            </w:pPr>
          </w:p>
          <w:p w14:paraId="167730BA">
            <w:pPr>
              <w:pStyle w:val="19"/>
              <w:ind w:firstLine="62"/>
              <w:rPr>
                <w:rFonts w:hint="eastAsia"/>
                <w:color w:val="auto"/>
              </w:rPr>
            </w:pPr>
            <w:r>
              <w:rPr>
                <w:color w:val="auto"/>
              </w:rPr>
              <w:t xml:space="preserve">黑色头层黄 </w:t>
            </w:r>
            <w:r>
              <w:rPr>
                <w:color w:val="auto"/>
                <w:spacing w:val="6"/>
              </w:rPr>
              <w:t>牛帮面革</w:t>
            </w:r>
          </w:p>
        </w:tc>
        <w:tc>
          <w:tcPr>
            <w:tcW w:w="1402" w:type="dxa"/>
            <w:tcBorders>
              <w:top w:val="single" w:color="000000" w:sz="10" w:space="0"/>
            </w:tcBorders>
          </w:tcPr>
          <w:p w14:paraId="2BA3FBEA">
            <w:pPr>
              <w:spacing w:line="272" w:lineRule="auto"/>
              <w:rPr>
                <w:color w:val="auto"/>
              </w:rPr>
            </w:pPr>
          </w:p>
          <w:p w14:paraId="58C6054E">
            <w:pPr>
              <w:spacing w:line="272" w:lineRule="auto"/>
              <w:rPr>
                <w:color w:val="auto"/>
              </w:rPr>
            </w:pPr>
          </w:p>
          <w:p w14:paraId="30F44CC5">
            <w:pPr>
              <w:spacing w:line="272" w:lineRule="auto"/>
              <w:rPr>
                <w:color w:val="auto"/>
              </w:rPr>
            </w:pPr>
          </w:p>
          <w:p w14:paraId="057086DE">
            <w:pPr>
              <w:spacing w:line="272" w:lineRule="auto"/>
              <w:rPr>
                <w:color w:val="auto"/>
              </w:rPr>
            </w:pPr>
          </w:p>
          <w:p w14:paraId="77B73FF2">
            <w:pPr>
              <w:spacing w:line="273" w:lineRule="auto"/>
              <w:rPr>
                <w:color w:val="auto"/>
              </w:rPr>
            </w:pPr>
          </w:p>
          <w:p w14:paraId="23AB06A8">
            <w:pPr>
              <w:spacing w:line="273" w:lineRule="auto"/>
              <w:rPr>
                <w:color w:val="auto"/>
              </w:rPr>
            </w:pPr>
          </w:p>
          <w:p w14:paraId="155C78F5">
            <w:pPr>
              <w:pStyle w:val="19"/>
              <w:ind w:firstLine="71"/>
              <w:rPr>
                <w:rFonts w:hint="eastAsia"/>
                <w:color w:val="auto"/>
              </w:rPr>
            </w:pPr>
            <w:r>
              <w:rPr>
                <w:color w:val="auto"/>
                <w:spacing w:val="16"/>
              </w:rPr>
              <w:t>厚度</w:t>
            </w:r>
            <w:r>
              <w:rPr>
                <w:color w:val="auto"/>
                <w:spacing w:val="-40"/>
              </w:rPr>
              <w:t xml:space="preserve"> </w:t>
            </w:r>
            <w:r>
              <w:rPr>
                <w:color w:val="auto"/>
                <w:spacing w:val="16"/>
              </w:rPr>
              <w:t>1.2</w:t>
            </w:r>
            <w:r>
              <w:rPr>
                <w:color w:val="auto"/>
              </w:rPr>
              <w:t>mm</w:t>
            </w:r>
            <w:r>
              <w:rPr>
                <w:color w:val="auto"/>
                <w:spacing w:val="16"/>
              </w:rPr>
              <w:t>~</w:t>
            </w:r>
            <w:r>
              <w:rPr>
                <w:color w:val="auto"/>
              </w:rPr>
              <w:t xml:space="preserve"> 1.5mm</w:t>
            </w:r>
          </w:p>
        </w:tc>
        <w:tc>
          <w:tcPr>
            <w:tcW w:w="3038" w:type="dxa"/>
            <w:tcBorders>
              <w:top w:val="single" w:color="000000" w:sz="10" w:space="0"/>
            </w:tcBorders>
          </w:tcPr>
          <w:p w14:paraId="342B7AEA">
            <w:pPr>
              <w:pStyle w:val="19"/>
              <w:ind w:firstLine="62"/>
              <w:rPr>
                <w:rFonts w:hint="eastAsia"/>
                <w:color w:val="auto"/>
              </w:rPr>
            </w:pPr>
            <w:r>
              <w:rPr>
                <w:color w:val="auto"/>
              </w:rPr>
              <w:t>撕裂力大于或等于</w:t>
            </w:r>
            <w:r>
              <w:rPr>
                <w:color w:val="auto"/>
                <w:spacing w:val="-33"/>
              </w:rPr>
              <w:t xml:space="preserve"> </w:t>
            </w:r>
            <w:r>
              <w:rPr>
                <w:color w:val="auto"/>
              </w:rPr>
              <w:t xml:space="preserve">25N； </w:t>
            </w:r>
            <w:r>
              <w:rPr>
                <w:color w:val="auto"/>
                <w:spacing w:val="9"/>
              </w:rPr>
              <w:t>崩裂高度大于或等于6</w:t>
            </w:r>
            <w:r>
              <w:rPr>
                <w:color w:val="auto"/>
              </w:rPr>
              <w:t>mm</w:t>
            </w:r>
            <w:r>
              <w:rPr>
                <w:color w:val="auto"/>
                <w:spacing w:val="9"/>
              </w:rPr>
              <w:t>；</w:t>
            </w:r>
          </w:p>
          <w:p w14:paraId="0FF5ED31">
            <w:pPr>
              <w:pStyle w:val="19"/>
              <w:ind w:firstLine="62"/>
              <w:rPr>
                <w:rFonts w:hint="eastAsia"/>
                <w:color w:val="auto"/>
                <w:lang w:eastAsia="zh-CN"/>
              </w:rPr>
            </w:pPr>
            <w:r>
              <w:rPr>
                <w:color w:val="auto"/>
                <w:lang w:eastAsia="zh-CN"/>
              </w:rPr>
              <w:t>崩破强度大于或等于</w:t>
            </w:r>
            <w:r>
              <w:rPr>
                <w:color w:val="auto"/>
                <w:spacing w:val="-23"/>
                <w:lang w:eastAsia="zh-CN"/>
              </w:rPr>
              <w:t xml:space="preserve"> </w:t>
            </w:r>
            <w:r>
              <w:rPr>
                <w:color w:val="auto"/>
                <w:lang w:eastAsia="zh-CN"/>
              </w:rPr>
              <w:t xml:space="preserve">150N/mm； </w:t>
            </w:r>
            <w:r>
              <w:rPr>
                <w:color w:val="auto"/>
                <w:spacing w:val="7"/>
                <w:lang w:eastAsia="zh-CN"/>
              </w:rPr>
              <w:t>皮革柔软度：2.5</w:t>
            </w:r>
            <w:r>
              <w:rPr>
                <w:color w:val="auto"/>
                <w:lang w:eastAsia="zh-CN"/>
              </w:rPr>
              <w:t>mm</w:t>
            </w:r>
            <w:r>
              <w:rPr>
                <w:color w:val="auto"/>
                <w:spacing w:val="7"/>
                <w:lang w:eastAsia="zh-CN"/>
              </w:rPr>
              <w:t>～4.5</w:t>
            </w:r>
            <w:r>
              <w:rPr>
                <w:color w:val="auto"/>
                <w:lang w:eastAsia="zh-CN"/>
              </w:rPr>
              <w:t>mm</w:t>
            </w:r>
            <w:r>
              <w:rPr>
                <w:color w:val="auto"/>
                <w:spacing w:val="7"/>
                <w:lang w:eastAsia="zh-CN"/>
              </w:rPr>
              <w:t>；</w:t>
            </w:r>
            <w:r>
              <w:rPr>
                <w:color w:val="auto"/>
                <w:spacing w:val="8"/>
                <w:lang w:eastAsia="zh-CN"/>
              </w:rPr>
              <w:t xml:space="preserve"> </w:t>
            </w:r>
            <w:r>
              <w:rPr>
                <w:color w:val="auto"/>
                <w:spacing w:val="4"/>
                <w:lang w:eastAsia="zh-CN"/>
              </w:rPr>
              <w:t>限量物质应符合</w:t>
            </w:r>
            <w:r>
              <w:rPr>
                <w:color w:val="auto"/>
                <w:spacing w:val="-28"/>
                <w:lang w:eastAsia="zh-CN"/>
              </w:rPr>
              <w:t xml:space="preserve"> </w:t>
            </w:r>
            <w:r>
              <w:rPr>
                <w:color w:val="auto"/>
                <w:spacing w:val="4"/>
                <w:lang w:eastAsia="zh-CN"/>
              </w:rPr>
              <w:t>4.7</w:t>
            </w:r>
            <w:r>
              <w:rPr>
                <w:color w:val="auto"/>
                <w:spacing w:val="-23"/>
                <w:lang w:eastAsia="zh-CN"/>
              </w:rPr>
              <w:t xml:space="preserve"> </w:t>
            </w:r>
            <w:r>
              <w:rPr>
                <w:color w:val="auto"/>
                <w:spacing w:val="4"/>
                <w:lang w:eastAsia="zh-CN"/>
              </w:rPr>
              <w:t>的规定；</w:t>
            </w:r>
          </w:p>
          <w:p w14:paraId="0FADC922">
            <w:pPr>
              <w:pStyle w:val="19"/>
              <w:ind w:firstLine="62"/>
              <w:rPr>
                <w:rFonts w:hint="eastAsia"/>
                <w:color w:val="auto"/>
                <w:lang w:eastAsia="zh-CN"/>
              </w:rPr>
            </w:pPr>
            <w:r>
              <w:rPr>
                <w:color w:val="auto"/>
                <w:lang w:eastAsia="zh-CN"/>
              </w:rPr>
              <w:t>其余指标应符合QB/T 1873的</w:t>
            </w:r>
          </w:p>
          <w:p w14:paraId="202B5BE2">
            <w:pPr>
              <w:pStyle w:val="19"/>
              <w:ind w:firstLine="62"/>
              <w:rPr>
                <w:rFonts w:hint="eastAsia"/>
                <w:color w:val="auto"/>
                <w:lang w:eastAsia="zh-CN"/>
              </w:rPr>
            </w:pPr>
            <w:r>
              <w:rPr>
                <w:color w:val="auto"/>
                <w:lang w:eastAsia="zh-CN"/>
              </w:rPr>
              <w:t>规定（不检测规定负荷伸长率、</w:t>
            </w:r>
          </w:p>
          <w:p w14:paraId="6FB35A94">
            <w:pPr>
              <w:pStyle w:val="19"/>
              <w:ind w:firstLine="62"/>
              <w:rPr>
                <w:rFonts w:hint="eastAsia"/>
                <w:color w:val="auto"/>
              </w:rPr>
            </w:pPr>
            <w:r>
              <w:rPr>
                <w:color w:val="auto"/>
              </w:rPr>
              <w:t>摩擦色牢度）</w:t>
            </w:r>
          </w:p>
        </w:tc>
        <w:tc>
          <w:tcPr>
            <w:tcW w:w="1312" w:type="dxa"/>
            <w:tcBorders>
              <w:top w:val="single" w:color="000000" w:sz="10" w:space="0"/>
            </w:tcBorders>
          </w:tcPr>
          <w:p w14:paraId="138400D1">
            <w:pPr>
              <w:spacing w:line="280" w:lineRule="auto"/>
              <w:rPr>
                <w:color w:val="auto"/>
                <w:lang w:eastAsia="zh-CN"/>
              </w:rPr>
            </w:pPr>
          </w:p>
          <w:p w14:paraId="30EA0DF6">
            <w:pPr>
              <w:spacing w:line="280" w:lineRule="auto"/>
              <w:rPr>
                <w:color w:val="auto"/>
                <w:lang w:eastAsia="zh-CN"/>
              </w:rPr>
            </w:pPr>
          </w:p>
          <w:p w14:paraId="6C5E46ED">
            <w:pPr>
              <w:spacing w:line="280" w:lineRule="auto"/>
              <w:rPr>
                <w:color w:val="auto"/>
                <w:lang w:eastAsia="zh-CN"/>
              </w:rPr>
            </w:pPr>
          </w:p>
          <w:p w14:paraId="1569AC3A">
            <w:pPr>
              <w:spacing w:line="280" w:lineRule="auto"/>
              <w:rPr>
                <w:color w:val="auto"/>
                <w:lang w:eastAsia="zh-CN"/>
              </w:rPr>
            </w:pPr>
          </w:p>
          <w:p w14:paraId="3F9C9029">
            <w:pPr>
              <w:spacing w:line="281" w:lineRule="auto"/>
              <w:rPr>
                <w:color w:val="auto"/>
                <w:lang w:eastAsia="zh-CN"/>
              </w:rPr>
            </w:pPr>
          </w:p>
          <w:p w14:paraId="70838EFD">
            <w:pPr>
              <w:pStyle w:val="19"/>
              <w:ind w:firstLine="62"/>
              <w:rPr>
                <w:rFonts w:hint="eastAsia"/>
                <w:color w:val="auto"/>
                <w:lang w:eastAsia="zh-CN"/>
              </w:rPr>
            </w:pPr>
            <w:r>
              <w:rPr>
                <w:color w:val="auto"/>
                <w:lang w:eastAsia="zh-CN"/>
              </w:rPr>
              <w:t>前帮、后帮、</w:t>
            </w:r>
          </w:p>
          <w:p w14:paraId="3A282693">
            <w:pPr>
              <w:pStyle w:val="19"/>
              <w:ind w:firstLine="62"/>
              <w:rPr>
                <w:rFonts w:hint="eastAsia"/>
                <w:color w:val="auto"/>
                <w:lang w:eastAsia="zh-CN"/>
              </w:rPr>
            </w:pPr>
            <w:r>
              <w:rPr>
                <w:color w:val="auto"/>
                <w:lang w:eastAsia="zh-CN"/>
              </w:rPr>
              <w:t>后条皮、鞋</w:t>
            </w:r>
          </w:p>
          <w:p w14:paraId="7526C9BE">
            <w:pPr>
              <w:pStyle w:val="19"/>
              <w:ind w:firstLine="62"/>
              <w:rPr>
                <w:rFonts w:hint="eastAsia"/>
                <w:color w:val="auto"/>
                <w:lang w:eastAsia="zh-CN"/>
              </w:rPr>
            </w:pPr>
            <w:r>
              <w:rPr>
                <w:color w:val="auto"/>
                <w:lang w:eastAsia="zh-CN"/>
              </w:rPr>
              <w:t>舌、鞋耳</w:t>
            </w:r>
          </w:p>
        </w:tc>
        <w:tc>
          <w:tcPr>
            <w:tcW w:w="1237" w:type="dxa"/>
            <w:tcBorders>
              <w:top w:val="single" w:color="000000" w:sz="10" w:space="0"/>
              <w:right w:val="single" w:color="000000" w:sz="10" w:space="0"/>
            </w:tcBorders>
          </w:tcPr>
          <w:p w14:paraId="515CC080">
            <w:pPr>
              <w:spacing w:line="266" w:lineRule="auto"/>
              <w:rPr>
                <w:color w:val="auto"/>
                <w:lang w:eastAsia="zh-CN"/>
              </w:rPr>
            </w:pPr>
          </w:p>
          <w:p w14:paraId="0A2E0895">
            <w:pPr>
              <w:spacing w:line="266" w:lineRule="auto"/>
              <w:rPr>
                <w:color w:val="auto"/>
                <w:lang w:eastAsia="zh-CN"/>
              </w:rPr>
            </w:pPr>
          </w:p>
          <w:p w14:paraId="63726874">
            <w:pPr>
              <w:spacing w:line="266" w:lineRule="auto"/>
              <w:rPr>
                <w:color w:val="auto"/>
                <w:lang w:eastAsia="zh-CN"/>
              </w:rPr>
            </w:pPr>
          </w:p>
          <w:p w14:paraId="26D8C8FF">
            <w:pPr>
              <w:spacing w:line="267" w:lineRule="auto"/>
              <w:rPr>
                <w:color w:val="auto"/>
                <w:lang w:eastAsia="zh-CN"/>
              </w:rPr>
            </w:pPr>
          </w:p>
          <w:p w14:paraId="621CB666">
            <w:pPr>
              <w:spacing w:line="267" w:lineRule="auto"/>
              <w:rPr>
                <w:color w:val="auto"/>
                <w:lang w:eastAsia="zh-CN"/>
              </w:rPr>
            </w:pPr>
          </w:p>
          <w:p w14:paraId="567E3ABA">
            <w:pPr>
              <w:spacing w:line="267" w:lineRule="auto"/>
              <w:rPr>
                <w:color w:val="auto"/>
                <w:lang w:eastAsia="zh-CN"/>
              </w:rPr>
            </w:pPr>
          </w:p>
          <w:p w14:paraId="5C0CAD29">
            <w:pPr>
              <w:spacing w:line="267" w:lineRule="auto"/>
              <w:rPr>
                <w:color w:val="auto"/>
                <w:lang w:eastAsia="zh-CN"/>
              </w:rPr>
            </w:pPr>
          </w:p>
          <w:p w14:paraId="52D3B997">
            <w:pPr>
              <w:pStyle w:val="19"/>
              <w:ind w:firstLine="62"/>
              <w:rPr>
                <w:rFonts w:hint="eastAsia"/>
                <w:color w:val="auto"/>
              </w:rPr>
            </w:pPr>
            <w:r>
              <w:rPr>
                <w:color w:val="auto"/>
              </w:rPr>
              <w:t>见标样</w:t>
            </w:r>
          </w:p>
        </w:tc>
      </w:tr>
      <w:tr w14:paraId="16D3BB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08" w:hRule="atLeast"/>
        </w:trPr>
        <w:tc>
          <w:tcPr>
            <w:tcW w:w="1329" w:type="dxa"/>
            <w:tcBorders>
              <w:left w:val="single" w:color="000000" w:sz="10" w:space="0"/>
            </w:tcBorders>
          </w:tcPr>
          <w:p w14:paraId="6512AA28">
            <w:pPr>
              <w:spacing w:line="260" w:lineRule="auto"/>
              <w:rPr>
                <w:color w:val="auto"/>
              </w:rPr>
            </w:pPr>
          </w:p>
          <w:p w14:paraId="3E7A14C8">
            <w:pPr>
              <w:spacing w:line="260" w:lineRule="auto"/>
              <w:rPr>
                <w:color w:val="auto"/>
              </w:rPr>
            </w:pPr>
          </w:p>
          <w:p w14:paraId="4B65C817">
            <w:pPr>
              <w:spacing w:line="261" w:lineRule="auto"/>
              <w:rPr>
                <w:color w:val="auto"/>
              </w:rPr>
            </w:pPr>
          </w:p>
          <w:p w14:paraId="24C55BD5">
            <w:pPr>
              <w:spacing w:line="261" w:lineRule="auto"/>
              <w:rPr>
                <w:color w:val="auto"/>
              </w:rPr>
            </w:pPr>
          </w:p>
          <w:p w14:paraId="6C1F1346">
            <w:pPr>
              <w:spacing w:line="261" w:lineRule="auto"/>
              <w:rPr>
                <w:color w:val="auto"/>
              </w:rPr>
            </w:pPr>
          </w:p>
          <w:p w14:paraId="725A1DE1">
            <w:pPr>
              <w:spacing w:line="261" w:lineRule="auto"/>
              <w:rPr>
                <w:color w:val="auto"/>
              </w:rPr>
            </w:pPr>
          </w:p>
          <w:p w14:paraId="7DCCD653">
            <w:pPr>
              <w:spacing w:line="261" w:lineRule="auto"/>
              <w:rPr>
                <w:color w:val="auto"/>
              </w:rPr>
            </w:pPr>
          </w:p>
          <w:p w14:paraId="446A05E9">
            <w:pPr>
              <w:spacing w:line="261" w:lineRule="auto"/>
              <w:rPr>
                <w:color w:val="auto"/>
              </w:rPr>
            </w:pPr>
          </w:p>
          <w:p w14:paraId="0568D270">
            <w:pPr>
              <w:pStyle w:val="19"/>
              <w:ind w:firstLine="62"/>
              <w:rPr>
                <w:rFonts w:hint="eastAsia"/>
                <w:color w:val="auto"/>
              </w:rPr>
            </w:pPr>
            <w:r>
              <w:rPr>
                <w:color w:val="auto"/>
              </w:rPr>
              <w:t xml:space="preserve">黑色超细纤 </w:t>
            </w:r>
            <w:r>
              <w:rPr>
                <w:color w:val="auto"/>
                <w:spacing w:val="3"/>
              </w:rPr>
              <w:t>维革</w:t>
            </w:r>
          </w:p>
        </w:tc>
        <w:tc>
          <w:tcPr>
            <w:tcW w:w="1402" w:type="dxa"/>
          </w:tcPr>
          <w:p w14:paraId="7B1114C4">
            <w:pPr>
              <w:spacing w:line="260" w:lineRule="auto"/>
              <w:rPr>
                <w:color w:val="auto"/>
              </w:rPr>
            </w:pPr>
          </w:p>
          <w:p w14:paraId="35263D73">
            <w:pPr>
              <w:spacing w:line="260" w:lineRule="auto"/>
              <w:rPr>
                <w:color w:val="auto"/>
              </w:rPr>
            </w:pPr>
          </w:p>
          <w:p w14:paraId="455FA26F">
            <w:pPr>
              <w:spacing w:line="261" w:lineRule="auto"/>
              <w:rPr>
                <w:color w:val="auto"/>
              </w:rPr>
            </w:pPr>
          </w:p>
          <w:p w14:paraId="612A0C31">
            <w:pPr>
              <w:spacing w:line="261" w:lineRule="auto"/>
              <w:rPr>
                <w:color w:val="auto"/>
              </w:rPr>
            </w:pPr>
          </w:p>
          <w:p w14:paraId="3207A0D6">
            <w:pPr>
              <w:spacing w:line="261" w:lineRule="auto"/>
              <w:rPr>
                <w:color w:val="auto"/>
              </w:rPr>
            </w:pPr>
          </w:p>
          <w:p w14:paraId="0D8607BA">
            <w:pPr>
              <w:spacing w:line="261" w:lineRule="auto"/>
              <w:rPr>
                <w:color w:val="auto"/>
              </w:rPr>
            </w:pPr>
          </w:p>
          <w:p w14:paraId="71D17EC9">
            <w:pPr>
              <w:spacing w:line="261" w:lineRule="auto"/>
              <w:rPr>
                <w:color w:val="auto"/>
              </w:rPr>
            </w:pPr>
          </w:p>
          <w:p w14:paraId="0610E4C0">
            <w:pPr>
              <w:spacing w:line="261" w:lineRule="auto"/>
              <w:rPr>
                <w:color w:val="auto"/>
              </w:rPr>
            </w:pPr>
          </w:p>
          <w:p w14:paraId="455684D4">
            <w:pPr>
              <w:pStyle w:val="19"/>
              <w:ind w:firstLine="62"/>
              <w:rPr>
                <w:rFonts w:hint="eastAsia"/>
                <w:color w:val="auto"/>
              </w:rPr>
            </w:pPr>
            <w:r>
              <w:rPr>
                <w:color w:val="auto"/>
              </w:rPr>
              <w:t>厚度</w:t>
            </w:r>
            <w:r>
              <w:rPr>
                <w:color w:val="auto"/>
                <w:spacing w:val="-52"/>
              </w:rPr>
              <w:t xml:space="preserve"> </w:t>
            </w:r>
            <w:r>
              <w:rPr>
                <w:color w:val="auto"/>
              </w:rPr>
              <w:t xml:space="preserve">0.5mm~ </w:t>
            </w:r>
            <w:r>
              <w:rPr>
                <w:color w:val="auto"/>
                <w:spacing w:val="4"/>
              </w:rPr>
              <w:t>0.7</w:t>
            </w:r>
            <w:r>
              <w:rPr>
                <w:color w:val="auto"/>
              </w:rPr>
              <w:t>mm</w:t>
            </w:r>
          </w:p>
        </w:tc>
        <w:tc>
          <w:tcPr>
            <w:tcW w:w="3038" w:type="dxa"/>
          </w:tcPr>
          <w:p w14:paraId="428856D8">
            <w:pPr>
              <w:spacing w:line="345" w:lineRule="auto"/>
              <w:rPr>
                <w:color w:val="auto"/>
                <w:lang w:eastAsia="zh-CN"/>
              </w:rPr>
            </w:pPr>
          </w:p>
          <w:p w14:paraId="652ABC7A">
            <w:pPr>
              <w:spacing w:line="346" w:lineRule="auto"/>
              <w:rPr>
                <w:color w:val="auto"/>
                <w:lang w:eastAsia="zh-CN"/>
              </w:rPr>
            </w:pPr>
          </w:p>
          <w:p w14:paraId="1B40E7F1">
            <w:pPr>
              <w:pStyle w:val="19"/>
              <w:ind w:firstLine="62"/>
              <w:rPr>
                <w:rFonts w:hint="eastAsia"/>
                <w:color w:val="auto"/>
                <w:lang w:eastAsia="zh-CN"/>
              </w:rPr>
            </w:pPr>
            <w:r>
              <w:rPr>
                <w:color w:val="auto"/>
                <w:lang w:eastAsia="zh-CN"/>
              </w:rPr>
              <w:t>撕裂力大于或等于</w:t>
            </w:r>
            <w:r>
              <w:rPr>
                <w:color w:val="auto"/>
                <w:spacing w:val="-33"/>
                <w:lang w:eastAsia="zh-CN"/>
              </w:rPr>
              <w:t xml:space="preserve"> </w:t>
            </w:r>
            <w:r>
              <w:rPr>
                <w:color w:val="auto"/>
                <w:lang w:eastAsia="zh-CN"/>
              </w:rPr>
              <w:t>25N；</w:t>
            </w:r>
          </w:p>
          <w:p w14:paraId="13135A1B">
            <w:pPr>
              <w:pStyle w:val="19"/>
              <w:ind w:firstLine="62"/>
              <w:rPr>
                <w:rFonts w:hint="eastAsia"/>
                <w:color w:val="auto"/>
                <w:lang w:eastAsia="zh-CN"/>
              </w:rPr>
            </w:pPr>
            <w:r>
              <w:rPr>
                <w:color w:val="auto"/>
                <w:lang w:eastAsia="zh-CN"/>
              </w:rPr>
              <w:t>干摩擦色牢度大于或等于</w:t>
            </w:r>
            <w:r>
              <w:rPr>
                <w:color w:val="auto"/>
                <w:spacing w:val="-31"/>
                <w:lang w:eastAsia="zh-CN"/>
              </w:rPr>
              <w:t xml:space="preserve"> </w:t>
            </w:r>
            <w:r>
              <w:rPr>
                <w:color w:val="auto"/>
                <w:lang w:eastAsia="zh-CN"/>
              </w:rPr>
              <w:t>4</w:t>
            </w:r>
            <w:r>
              <w:rPr>
                <w:color w:val="auto"/>
                <w:spacing w:val="-37"/>
                <w:lang w:eastAsia="zh-CN"/>
              </w:rPr>
              <w:t xml:space="preserve"> </w:t>
            </w:r>
            <w:r>
              <w:rPr>
                <w:color w:val="auto"/>
                <w:lang w:eastAsia="zh-CN"/>
              </w:rPr>
              <w:t>级； 湿摩擦色牢度大于或等于</w:t>
            </w:r>
            <w:r>
              <w:rPr>
                <w:color w:val="auto"/>
                <w:spacing w:val="-32"/>
                <w:lang w:eastAsia="zh-CN"/>
              </w:rPr>
              <w:t xml:space="preserve"> </w:t>
            </w:r>
            <w:r>
              <w:rPr>
                <w:color w:val="auto"/>
                <w:lang w:eastAsia="zh-CN"/>
              </w:rPr>
              <w:t>3</w:t>
            </w:r>
            <w:r>
              <w:rPr>
                <w:color w:val="auto"/>
                <w:spacing w:val="-37"/>
                <w:lang w:eastAsia="zh-CN"/>
              </w:rPr>
              <w:t xml:space="preserve"> </w:t>
            </w:r>
            <w:r>
              <w:rPr>
                <w:color w:val="auto"/>
                <w:lang w:eastAsia="zh-CN"/>
              </w:rPr>
              <w:t>级；</w:t>
            </w:r>
          </w:p>
          <w:p w14:paraId="60E6BBC6">
            <w:pPr>
              <w:pStyle w:val="19"/>
              <w:ind w:firstLine="62"/>
              <w:rPr>
                <w:rFonts w:hint="eastAsia"/>
                <w:color w:val="auto"/>
                <w:lang w:eastAsia="zh-CN"/>
              </w:rPr>
            </w:pPr>
            <w:r>
              <w:rPr>
                <w:color w:val="auto"/>
                <w:lang w:eastAsia="zh-CN"/>
              </w:rPr>
              <w:t>pH:4.0～8.5；</w:t>
            </w:r>
          </w:p>
          <w:p w14:paraId="0BCD490B">
            <w:pPr>
              <w:pStyle w:val="19"/>
              <w:ind w:firstLine="62"/>
              <w:rPr>
                <w:rFonts w:hint="eastAsia"/>
                <w:color w:val="auto"/>
                <w:lang w:eastAsia="zh-CN"/>
              </w:rPr>
            </w:pPr>
            <w:r>
              <w:rPr>
                <w:color w:val="auto"/>
                <w:lang w:eastAsia="zh-CN"/>
              </w:rPr>
              <w:t>其余指标应符合QB/T 1873的</w:t>
            </w:r>
          </w:p>
          <w:p w14:paraId="7DB52774">
            <w:pPr>
              <w:pStyle w:val="19"/>
              <w:ind w:firstLine="62"/>
              <w:rPr>
                <w:rFonts w:hint="eastAsia"/>
                <w:color w:val="auto"/>
                <w:lang w:eastAsia="zh-CN"/>
              </w:rPr>
            </w:pPr>
            <w:r>
              <w:rPr>
                <w:color w:val="auto"/>
                <w:lang w:eastAsia="zh-CN"/>
              </w:rPr>
              <w:t>规定（不检测规定负荷伸长率、</w:t>
            </w:r>
          </w:p>
          <w:p w14:paraId="5A669187">
            <w:pPr>
              <w:pStyle w:val="19"/>
              <w:ind w:firstLine="62"/>
              <w:rPr>
                <w:rFonts w:hint="eastAsia"/>
                <w:color w:val="auto"/>
                <w:lang w:eastAsia="zh-CN"/>
              </w:rPr>
            </w:pPr>
            <w:r>
              <w:rPr>
                <w:color w:val="auto"/>
                <w:lang w:eastAsia="zh-CN"/>
              </w:rPr>
              <w:t>涂层耐折牢度、崩破强度、崩</w:t>
            </w:r>
          </w:p>
          <w:p w14:paraId="3EB01F78">
            <w:pPr>
              <w:pStyle w:val="19"/>
              <w:ind w:firstLine="62"/>
              <w:rPr>
                <w:rFonts w:hint="eastAsia"/>
                <w:color w:val="auto"/>
                <w:lang w:eastAsia="zh-CN"/>
              </w:rPr>
            </w:pPr>
            <w:r>
              <w:rPr>
                <w:color w:val="auto"/>
                <w:lang w:eastAsia="zh-CN"/>
              </w:rPr>
              <w:t>裂高度、有害物质限量）</w:t>
            </w:r>
          </w:p>
        </w:tc>
        <w:tc>
          <w:tcPr>
            <w:tcW w:w="1312" w:type="dxa"/>
          </w:tcPr>
          <w:p w14:paraId="51A6BA55">
            <w:pPr>
              <w:spacing w:line="257" w:lineRule="auto"/>
              <w:rPr>
                <w:color w:val="auto"/>
                <w:lang w:eastAsia="zh-CN"/>
              </w:rPr>
            </w:pPr>
          </w:p>
          <w:p w14:paraId="7CB0B6BE">
            <w:pPr>
              <w:spacing w:line="257" w:lineRule="auto"/>
              <w:rPr>
                <w:color w:val="auto"/>
                <w:lang w:eastAsia="zh-CN"/>
              </w:rPr>
            </w:pPr>
          </w:p>
          <w:p w14:paraId="41C7661E">
            <w:pPr>
              <w:spacing w:line="257" w:lineRule="auto"/>
              <w:rPr>
                <w:color w:val="auto"/>
                <w:lang w:eastAsia="zh-CN"/>
              </w:rPr>
            </w:pPr>
          </w:p>
          <w:p w14:paraId="34E7F689">
            <w:pPr>
              <w:spacing w:line="258" w:lineRule="auto"/>
              <w:rPr>
                <w:color w:val="auto"/>
                <w:lang w:eastAsia="zh-CN"/>
              </w:rPr>
            </w:pPr>
          </w:p>
          <w:p w14:paraId="13F6C3C6">
            <w:pPr>
              <w:spacing w:line="258" w:lineRule="auto"/>
              <w:rPr>
                <w:color w:val="auto"/>
                <w:lang w:eastAsia="zh-CN"/>
              </w:rPr>
            </w:pPr>
          </w:p>
          <w:p w14:paraId="4BC0BEA4">
            <w:pPr>
              <w:spacing w:line="258" w:lineRule="auto"/>
              <w:rPr>
                <w:color w:val="auto"/>
                <w:lang w:eastAsia="zh-CN"/>
              </w:rPr>
            </w:pPr>
          </w:p>
          <w:p w14:paraId="20699B8A">
            <w:pPr>
              <w:spacing w:line="258" w:lineRule="auto"/>
              <w:rPr>
                <w:color w:val="auto"/>
                <w:lang w:eastAsia="zh-CN"/>
              </w:rPr>
            </w:pPr>
          </w:p>
          <w:p w14:paraId="0DD78562">
            <w:pPr>
              <w:spacing w:line="258" w:lineRule="auto"/>
              <w:rPr>
                <w:color w:val="auto"/>
                <w:lang w:eastAsia="zh-CN"/>
              </w:rPr>
            </w:pPr>
          </w:p>
          <w:p w14:paraId="4BBAFC08">
            <w:pPr>
              <w:spacing w:line="258" w:lineRule="auto"/>
              <w:rPr>
                <w:color w:val="auto"/>
                <w:lang w:eastAsia="zh-CN"/>
              </w:rPr>
            </w:pPr>
          </w:p>
          <w:p w14:paraId="787C5551">
            <w:pPr>
              <w:pStyle w:val="19"/>
              <w:ind w:firstLine="62"/>
              <w:rPr>
                <w:rFonts w:hint="eastAsia"/>
                <w:color w:val="auto"/>
              </w:rPr>
            </w:pPr>
            <w:r>
              <w:rPr>
                <w:color w:val="auto"/>
              </w:rPr>
              <w:t>统口里</w:t>
            </w:r>
          </w:p>
        </w:tc>
        <w:tc>
          <w:tcPr>
            <w:tcW w:w="1237" w:type="dxa"/>
            <w:tcBorders>
              <w:right w:val="single" w:color="000000" w:sz="10" w:space="0"/>
            </w:tcBorders>
          </w:tcPr>
          <w:p w14:paraId="1D89D727">
            <w:pPr>
              <w:spacing w:line="257" w:lineRule="auto"/>
              <w:rPr>
                <w:color w:val="auto"/>
              </w:rPr>
            </w:pPr>
          </w:p>
          <w:p w14:paraId="5ECB9396">
            <w:pPr>
              <w:spacing w:line="257" w:lineRule="auto"/>
              <w:rPr>
                <w:color w:val="auto"/>
              </w:rPr>
            </w:pPr>
          </w:p>
          <w:p w14:paraId="7E067276">
            <w:pPr>
              <w:spacing w:line="258" w:lineRule="auto"/>
              <w:rPr>
                <w:color w:val="auto"/>
              </w:rPr>
            </w:pPr>
          </w:p>
          <w:p w14:paraId="4500F788">
            <w:pPr>
              <w:spacing w:line="258" w:lineRule="auto"/>
              <w:rPr>
                <w:color w:val="auto"/>
              </w:rPr>
            </w:pPr>
          </w:p>
          <w:p w14:paraId="160ACCC9">
            <w:pPr>
              <w:spacing w:line="258" w:lineRule="auto"/>
              <w:rPr>
                <w:color w:val="auto"/>
              </w:rPr>
            </w:pPr>
          </w:p>
          <w:p w14:paraId="378328FD">
            <w:pPr>
              <w:spacing w:line="258" w:lineRule="auto"/>
              <w:rPr>
                <w:color w:val="auto"/>
              </w:rPr>
            </w:pPr>
          </w:p>
          <w:p w14:paraId="59880DCB">
            <w:pPr>
              <w:spacing w:line="258" w:lineRule="auto"/>
              <w:rPr>
                <w:color w:val="auto"/>
              </w:rPr>
            </w:pPr>
          </w:p>
          <w:p w14:paraId="2D2C0ECD">
            <w:pPr>
              <w:spacing w:line="258" w:lineRule="auto"/>
              <w:rPr>
                <w:color w:val="auto"/>
              </w:rPr>
            </w:pPr>
          </w:p>
          <w:p w14:paraId="27536743">
            <w:pPr>
              <w:spacing w:line="258" w:lineRule="auto"/>
              <w:rPr>
                <w:color w:val="auto"/>
              </w:rPr>
            </w:pPr>
          </w:p>
          <w:p w14:paraId="04E8D25B">
            <w:pPr>
              <w:pStyle w:val="19"/>
              <w:ind w:firstLine="62"/>
              <w:rPr>
                <w:rFonts w:hint="eastAsia"/>
                <w:color w:val="auto"/>
              </w:rPr>
            </w:pPr>
            <w:r>
              <w:rPr>
                <w:color w:val="auto"/>
              </w:rPr>
              <w:t>见标样</w:t>
            </w:r>
          </w:p>
        </w:tc>
      </w:tr>
    </w:tbl>
    <w:p w14:paraId="1B0A8270">
      <w:pPr>
        <w:rPr>
          <w:color w:val="auto"/>
        </w:rPr>
      </w:pPr>
    </w:p>
    <w:p w14:paraId="079B9E69">
      <w:pPr>
        <w:rPr>
          <w:color w:val="auto"/>
        </w:rPr>
        <w:sectPr>
          <w:pgSz w:w="11906" w:h="16838"/>
          <w:pgMar w:top="400" w:right="1712" w:bottom="400" w:left="1754" w:header="0" w:footer="0" w:gutter="0"/>
          <w:cols w:space="720" w:num="1"/>
        </w:sectPr>
      </w:pPr>
    </w:p>
    <w:p w14:paraId="5D5A1556">
      <w:pPr>
        <w:spacing w:before="19"/>
        <w:rPr>
          <w:color w:val="auto"/>
        </w:rPr>
      </w:pPr>
    </w:p>
    <w:p w14:paraId="1A8A5A31">
      <w:pPr>
        <w:spacing w:before="19"/>
        <w:rPr>
          <w:color w:val="auto"/>
        </w:rPr>
      </w:pPr>
    </w:p>
    <w:p w14:paraId="5D16DE1C">
      <w:pPr>
        <w:spacing w:before="18"/>
        <w:rPr>
          <w:color w:val="auto"/>
        </w:rPr>
      </w:pPr>
    </w:p>
    <w:p w14:paraId="0D405AAD">
      <w:pPr>
        <w:spacing w:before="18"/>
        <w:rPr>
          <w:color w:val="auto"/>
        </w:rPr>
      </w:pPr>
    </w:p>
    <w:tbl>
      <w:tblPr>
        <w:tblStyle w:val="18"/>
        <w:tblW w:w="8318"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29"/>
        <w:gridCol w:w="1402"/>
        <w:gridCol w:w="3038"/>
        <w:gridCol w:w="1312"/>
        <w:gridCol w:w="1237"/>
      </w:tblGrid>
      <w:tr w14:paraId="1BBD64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81" w:hRule="atLeast"/>
        </w:trPr>
        <w:tc>
          <w:tcPr>
            <w:tcW w:w="1329" w:type="dxa"/>
            <w:tcBorders>
              <w:left w:val="single" w:color="000000" w:sz="10" w:space="0"/>
            </w:tcBorders>
          </w:tcPr>
          <w:p w14:paraId="34A75159">
            <w:pPr>
              <w:spacing w:line="266" w:lineRule="auto"/>
              <w:rPr>
                <w:color w:val="auto"/>
              </w:rPr>
            </w:pPr>
          </w:p>
          <w:p w14:paraId="70985A8B">
            <w:pPr>
              <w:spacing w:line="267" w:lineRule="auto"/>
              <w:rPr>
                <w:color w:val="auto"/>
              </w:rPr>
            </w:pPr>
          </w:p>
          <w:p w14:paraId="225CAC69">
            <w:pPr>
              <w:pStyle w:val="19"/>
              <w:ind w:firstLine="62"/>
              <w:rPr>
                <w:rFonts w:hint="eastAsia"/>
                <w:color w:val="auto"/>
              </w:rPr>
            </w:pPr>
            <w:r>
              <w:rPr>
                <w:color w:val="auto"/>
              </w:rPr>
              <w:t>浅黄色鞋里</w:t>
            </w:r>
            <w:r>
              <w:rPr>
                <w:color w:val="auto"/>
                <w:spacing w:val="1"/>
              </w:rPr>
              <w:t xml:space="preserve"> </w:t>
            </w:r>
            <w:r>
              <w:rPr>
                <w:color w:val="auto"/>
              </w:rPr>
              <w:t>革</w:t>
            </w:r>
          </w:p>
        </w:tc>
        <w:tc>
          <w:tcPr>
            <w:tcW w:w="1402" w:type="dxa"/>
          </w:tcPr>
          <w:p w14:paraId="4742EA36">
            <w:pPr>
              <w:spacing w:line="266" w:lineRule="auto"/>
              <w:rPr>
                <w:color w:val="auto"/>
              </w:rPr>
            </w:pPr>
          </w:p>
          <w:p w14:paraId="643825BD">
            <w:pPr>
              <w:spacing w:line="266" w:lineRule="auto"/>
              <w:rPr>
                <w:color w:val="auto"/>
              </w:rPr>
            </w:pPr>
          </w:p>
          <w:p w14:paraId="0DAD7704">
            <w:pPr>
              <w:pStyle w:val="19"/>
              <w:ind w:firstLine="62"/>
              <w:rPr>
                <w:rFonts w:hint="eastAsia"/>
                <w:color w:val="auto"/>
              </w:rPr>
            </w:pPr>
            <w:r>
              <w:rPr>
                <w:color w:val="auto"/>
              </w:rPr>
              <w:t>厚度</w:t>
            </w:r>
            <w:r>
              <w:rPr>
                <w:color w:val="auto"/>
                <w:spacing w:val="-52"/>
              </w:rPr>
              <w:t xml:space="preserve"> </w:t>
            </w:r>
            <w:r>
              <w:rPr>
                <w:color w:val="auto"/>
              </w:rPr>
              <w:t xml:space="preserve">0.5mm~ </w:t>
            </w:r>
            <w:r>
              <w:rPr>
                <w:color w:val="auto"/>
                <w:spacing w:val="4"/>
              </w:rPr>
              <w:t>0.7</w:t>
            </w:r>
            <w:r>
              <w:rPr>
                <w:color w:val="auto"/>
              </w:rPr>
              <w:t>mm</w:t>
            </w:r>
          </w:p>
        </w:tc>
        <w:tc>
          <w:tcPr>
            <w:tcW w:w="3038" w:type="dxa"/>
          </w:tcPr>
          <w:p w14:paraId="3186EDCD">
            <w:pPr>
              <w:pStyle w:val="19"/>
              <w:ind w:firstLine="62"/>
              <w:rPr>
                <w:rFonts w:hint="eastAsia"/>
                <w:color w:val="auto"/>
                <w:lang w:eastAsia="zh-CN"/>
              </w:rPr>
            </w:pPr>
            <w:r>
              <w:rPr>
                <w:color w:val="auto"/>
                <w:lang w:eastAsia="zh-CN"/>
              </w:rPr>
              <w:t>应符合QB/T 2680中头层革的</w:t>
            </w:r>
          </w:p>
          <w:p w14:paraId="3DB61A39">
            <w:pPr>
              <w:pStyle w:val="19"/>
              <w:ind w:firstLine="62"/>
              <w:rPr>
                <w:rFonts w:hint="eastAsia"/>
                <w:color w:val="auto"/>
                <w:lang w:eastAsia="zh-CN"/>
              </w:rPr>
            </w:pPr>
            <w:r>
              <w:rPr>
                <w:color w:val="auto"/>
                <w:lang w:eastAsia="zh-CN"/>
              </w:rPr>
              <w:t>规定（不检测规定负荷伸长</w:t>
            </w:r>
          </w:p>
          <w:p w14:paraId="6E3C4983">
            <w:pPr>
              <w:pStyle w:val="19"/>
              <w:ind w:firstLine="62"/>
              <w:rPr>
                <w:rFonts w:hint="eastAsia"/>
                <w:color w:val="auto"/>
                <w:lang w:eastAsia="zh-CN"/>
              </w:rPr>
            </w:pPr>
            <w:r>
              <w:rPr>
                <w:color w:val="auto"/>
                <w:lang w:eastAsia="zh-CN"/>
              </w:rPr>
              <w:t>率</w:t>
            </w:r>
            <w:r>
              <w:rPr>
                <w:color w:val="auto"/>
                <w:spacing w:val="23"/>
                <w:lang w:eastAsia="zh-CN"/>
              </w:rPr>
              <w:t>），</w:t>
            </w:r>
            <w:r>
              <w:rPr>
                <w:color w:val="auto"/>
                <w:lang w:eastAsia="zh-CN"/>
              </w:rPr>
              <w:t>限量物质应符合</w:t>
            </w:r>
            <w:r>
              <w:rPr>
                <w:color w:val="auto"/>
                <w:spacing w:val="-37"/>
                <w:lang w:eastAsia="zh-CN"/>
              </w:rPr>
              <w:t xml:space="preserve"> </w:t>
            </w:r>
            <w:r>
              <w:rPr>
                <w:color w:val="auto"/>
                <w:lang w:eastAsia="zh-CN"/>
              </w:rPr>
              <w:t>4.7</w:t>
            </w:r>
            <w:r>
              <w:rPr>
                <w:color w:val="auto"/>
                <w:spacing w:val="-23"/>
                <w:lang w:eastAsia="zh-CN"/>
              </w:rPr>
              <w:t xml:space="preserve"> </w:t>
            </w:r>
            <w:r>
              <w:rPr>
                <w:color w:val="auto"/>
                <w:lang w:eastAsia="zh-CN"/>
              </w:rPr>
              <w:t>的</w:t>
            </w:r>
          </w:p>
          <w:p w14:paraId="1F8EB8C5">
            <w:pPr>
              <w:pStyle w:val="19"/>
              <w:ind w:firstLine="62"/>
              <w:rPr>
                <w:rFonts w:hint="eastAsia"/>
                <w:color w:val="auto"/>
                <w:lang w:eastAsia="zh-CN"/>
              </w:rPr>
            </w:pPr>
            <w:r>
              <w:rPr>
                <w:color w:val="auto"/>
                <w:lang w:eastAsia="zh-CN"/>
              </w:rPr>
              <w:t>规定，颜色应符合标样</w:t>
            </w:r>
          </w:p>
        </w:tc>
        <w:tc>
          <w:tcPr>
            <w:tcW w:w="1312" w:type="dxa"/>
          </w:tcPr>
          <w:p w14:paraId="266F3B5C">
            <w:pPr>
              <w:spacing w:line="302" w:lineRule="auto"/>
              <w:rPr>
                <w:color w:val="auto"/>
                <w:lang w:eastAsia="zh-CN"/>
              </w:rPr>
            </w:pPr>
          </w:p>
          <w:p w14:paraId="7AC3E067">
            <w:pPr>
              <w:pStyle w:val="19"/>
              <w:ind w:firstLine="62"/>
              <w:rPr>
                <w:rFonts w:hint="eastAsia"/>
                <w:color w:val="auto"/>
                <w:lang w:eastAsia="zh-CN"/>
              </w:rPr>
            </w:pPr>
            <w:r>
              <w:rPr>
                <w:color w:val="auto"/>
                <w:lang w:eastAsia="zh-CN"/>
              </w:rPr>
              <w:t>后帮里、鞋</w:t>
            </w:r>
          </w:p>
          <w:p w14:paraId="4C643F57">
            <w:pPr>
              <w:pStyle w:val="19"/>
              <w:ind w:firstLine="62"/>
              <w:rPr>
                <w:rFonts w:hint="eastAsia"/>
                <w:color w:val="auto"/>
                <w:lang w:eastAsia="zh-CN"/>
              </w:rPr>
            </w:pPr>
            <w:r>
              <w:rPr>
                <w:color w:val="auto"/>
                <w:lang w:eastAsia="zh-CN"/>
              </w:rPr>
              <w:t>舌里、鞋耳</w:t>
            </w:r>
          </w:p>
          <w:p w14:paraId="5DC90D29">
            <w:pPr>
              <w:pStyle w:val="19"/>
              <w:ind w:firstLine="62"/>
              <w:rPr>
                <w:rFonts w:hint="eastAsia"/>
                <w:color w:val="auto"/>
                <w:lang w:eastAsia="zh-CN"/>
              </w:rPr>
            </w:pPr>
            <w:r>
              <w:rPr>
                <w:color w:val="auto"/>
                <w:lang w:eastAsia="zh-CN"/>
              </w:rPr>
              <w:t>里、内垫</w:t>
            </w:r>
          </w:p>
        </w:tc>
        <w:tc>
          <w:tcPr>
            <w:tcW w:w="1237" w:type="dxa"/>
            <w:tcBorders>
              <w:right w:val="single" w:color="000000" w:sz="10" w:space="0"/>
            </w:tcBorders>
          </w:tcPr>
          <w:p w14:paraId="7E12F13D">
            <w:pPr>
              <w:spacing w:line="301" w:lineRule="auto"/>
              <w:rPr>
                <w:color w:val="auto"/>
                <w:lang w:eastAsia="zh-CN"/>
              </w:rPr>
            </w:pPr>
          </w:p>
          <w:p w14:paraId="602EECDB">
            <w:pPr>
              <w:pStyle w:val="19"/>
              <w:ind w:firstLine="62"/>
              <w:rPr>
                <w:rFonts w:hint="eastAsia"/>
                <w:color w:val="auto"/>
                <w:lang w:eastAsia="zh-CN"/>
              </w:rPr>
            </w:pPr>
            <w:r>
              <w:rPr>
                <w:color w:val="auto"/>
                <w:lang w:eastAsia="zh-CN"/>
              </w:rPr>
              <w:t>猪、牛、羊</w:t>
            </w:r>
          </w:p>
          <w:p w14:paraId="5C7C07F3">
            <w:pPr>
              <w:pStyle w:val="19"/>
              <w:ind w:firstLine="62"/>
              <w:rPr>
                <w:rFonts w:hint="eastAsia"/>
                <w:color w:val="auto"/>
                <w:lang w:eastAsia="zh-CN"/>
              </w:rPr>
            </w:pPr>
            <w:r>
              <w:rPr>
                <w:color w:val="auto"/>
                <w:lang w:eastAsia="zh-CN"/>
              </w:rPr>
              <w:t>皮革均可，</w:t>
            </w:r>
            <w:r>
              <w:rPr>
                <w:color w:val="auto"/>
                <w:spacing w:val="2"/>
                <w:lang w:eastAsia="zh-CN"/>
              </w:rPr>
              <w:t xml:space="preserve"> </w:t>
            </w:r>
            <w:r>
              <w:rPr>
                <w:color w:val="auto"/>
                <w:spacing w:val="5"/>
                <w:lang w:eastAsia="zh-CN"/>
              </w:rPr>
              <w:t>见标样</w:t>
            </w:r>
          </w:p>
        </w:tc>
      </w:tr>
      <w:tr w14:paraId="4EEA3C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84" w:hRule="atLeast"/>
        </w:trPr>
        <w:tc>
          <w:tcPr>
            <w:tcW w:w="1329" w:type="dxa"/>
            <w:tcBorders>
              <w:left w:val="single" w:color="000000" w:sz="10" w:space="0"/>
            </w:tcBorders>
          </w:tcPr>
          <w:p w14:paraId="6DB9A3B4">
            <w:pPr>
              <w:spacing w:line="244" w:lineRule="auto"/>
              <w:rPr>
                <w:color w:val="auto"/>
                <w:lang w:eastAsia="zh-CN"/>
              </w:rPr>
            </w:pPr>
          </w:p>
          <w:p w14:paraId="7FE80EA7">
            <w:pPr>
              <w:spacing w:line="245" w:lineRule="auto"/>
              <w:rPr>
                <w:color w:val="auto"/>
                <w:lang w:eastAsia="zh-CN"/>
              </w:rPr>
            </w:pPr>
          </w:p>
          <w:p w14:paraId="120069CE">
            <w:pPr>
              <w:spacing w:line="245" w:lineRule="auto"/>
              <w:rPr>
                <w:color w:val="auto"/>
                <w:lang w:eastAsia="zh-CN"/>
              </w:rPr>
            </w:pPr>
          </w:p>
          <w:p w14:paraId="436E1887">
            <w:pPr>
              <w:pStyle w:val="19"/>
              <w:ind w:firstLine="62"/>
              <w:rPr>
                <w:rFonts w:hint="eastAsia"/>
                <w:color w:val="auto"/>
                <w:lang w:eastAsia="zh-CN"/>
              </w:rPr>
            </w:pPr>
            <w:r>
              <w:rPr>
                <w:color w:val="auto"/>
                <w:lang w:eastAsia="zh-CN"/>
              </w:rPr>
              <w:t>浅黄色超细</w:t>
            </w:r>
            <w:r>
              <w:rPr>
                <w:color w:val="auto"/>
                <w:spacing w:val="1"/>
                <w:lang w:eastAsia="zh-CN"/>
              </w:rPr>
              <w:t xml:space="preserve"> </w:t>
            </w:r>
            <w:r>
              <w:rPr>
                <w:color w:val="auto"/>
                <w:lang w:eastAsia="zh-CN"/>
              </w:rPr>
              <w:t>纤维透气革</w:t>
            </w:r>
          </w:p>
        </w:tc>
        <w:tc>
          <w:tcPr>
            <w:tcW w:w="1402" w:type="dxa"/>
          </w:tcPr>
          <w:p w14:paraId="7287E22D">
            <w:pPr>
              <w:spacing w:line="244" w:lineRule="auto"/>
              <w:rPr>
                <w:color w:val="auto"/>
                <w:lang w:eastAsia="zh-CN"/>
              </w:rPr>
            </w:pPr>
          </w:p>
          <w:p w14:paraId="3DE0E60B">
            <w:pPr>
              <w:spacing w:line="244" w:lineRule="auto"/>
              <w:rPr>
                <w:color w:val="auto"/>
                <w:lang w:eastAsia="zh-CN"/>
              </w:rPr>
            </w:pPr>
          </w:p>
          <w:p w14:paraId="5716F9C2">
            <w:pPr>
              <w:spacing w:line="245" w:lineRule="auto"/>
              <w:rPr>
                <w:color w:val="auto"/>
                <w:lang w:eastAsia="zh-CN"/>
              </w:rPr>
            </w:pPr>
          </w:p>
          <w:p w14:paraId="74C8D930">
            <w:pPr>
              <w:pStyle w:val="19"/>
              <w:ind w:firstLine="62"/>
              <w:rPr>
                <w:rFonts w:hint="eastAsia"/>
                <w:color w:val="auto"/>
              </w:rPr>
            </w:pPr>
            <w:r>
              <w:rPr>
                <w:color w:val="auto"/>
              </w:rPr>
              <w:t>厚度</w:t>
            </w:r>
            <w:r>
              <w:rPr>
                <w:color w:val="auto"/>
                <w:spacing w:val="-52"/>
              </w:rPr>
              <w:t xml:space="preserve"> </w:t>
            </w:r>
            <w:r>
              <w:rPr>
                <w:color w:val="auto"/>
              </w:rPr>
              <w:t xml:space="preserve">0.5mm~ </w:t>
            </w:r>
            <w:r>
              <w:rPr>
                <w:color w:val="auto"/>
                <w:spacing w:val="4"/>
              </w:rPr>
              <w:t>0.7</w:t>
            </w:r>
            <w:r>
              <w:rPr>
                <w:color w:val="auto"/>
              </w:rPr>
              <w:t>mm</w:t>
            </w:r>
          </w:p>
        </w:tc>
        <w:tc>
          <w:tcPr>
            <w:tcW w:w="3038" w:type="dxa"/>
          </w:tcPr>
          <w:p w14:paraId="353F7D43">
            <w:pPr>
              <w:spacing w:line="268" w:lineRule="auto"/>
              <w:rPr>
                <w:color w:val="auto"/>
                <w:lang w:eastAsia="zh-CN"/>
              </w:rPr>
            </w:pPr>
          </w:p>
          <w:p w14:paraId="17C33362">
            <w:pPr>
              <w:pStyle w:val="19"/>
              <w:ind w:firstLine="62"/>
              <w:rPr>
                <w:rFonts w:hint="eastAsia"/>
                <w:color w:val="auto"/>
                <w:lang w:eastAsia="zh-CN"/>
              </w:rPr>
            </w:pPr>
            <w:r>
              <w:rPr>
                <w:color w:val="auto"/>
                <w:lang w:eastAsia="zh-CN"/>
              </w:rPr>
              <w:t>pH:4.0～8.5；</w:t>
            </w:r>
          </w:p>
          <w:p w14:paraId="1C349414">
            <w:pPr>
              <w:pStyle w:val="19"/>
              <w:ind w:firstLine="62"/>
              <w:rPr>
                <w:rFonts w:hint="eastAsia"/>
                <w:color w:val="auto"/>
                <w:lang w:eastAsia="zh-CN"/>
              </w:rPr>
            </w:pPr>
            <w:r>
              <w:rPr>
                <w:color w:val="auto"/>
                <w:lang w:eastAsia="zh-CN"/>
              </w:rPr>
              <w:t>其余指标应符合QB/T 2680中</w:t>
            </w:r>
          </w:p>
          <w:p w14:paraId="6014CC22">
            <w:pPr>
              <w:pStyle w:val="19"/>
              <w:ind w:firstLine="62"/>
              <w:rPr>
                <w:rFonts w:hint="eastAsia"/>
                <w:color w:val="auto"/>
                <w:lang w:eastAsia="zh-CN"/>
              </w:rPr>
            </w:pPr>
            <w:r>
              <w:rPr>
                <w:color w:val="auto"/>
                <w:lang w:eastAsia="zh-CN"/>
              </w:rPr>
              <w:t xml:space="preserve">头层革的规定（不检测规定负 </w:t>
            </w:r>
            <w:r>
              <w:rPr>
                <w:color w:val="auto"/>
                <w:spacing w:val="8"/>
                <w:lang w:eastAsia="zh-CN"/>
              </w:rPr>
              <w:t>荷伸长率</w:t>
            </w:r>
            <w:r>
              <w:rPr>
                <w:color w:val="auto"/>
                <w:spacing w:val="16"/>
                <w:lang w:eastAsia="zh-CN"/>
              </w:rPr>
              <w:t>），</w:t>
            </w:r>
            <w:r>
              <w:rPr>
                <w:color w:val="auto"/>
                <w:spacing w:val="8"/>
                <w:lang w:eastAsia="zh-CN"/>
              </w:rPr>
              <w:t>颜色应符合标样</w:t>
            </w:r>
          </w:p>
        </w:tc>
        <w:tc>
          <w:tcPr>
            <w:tcW w:w="1312" w:type="dxa"/>
          </w:tcPr>
          <w:p w14:paraId="673C3F8D">
            <w:pPr>
              <w:spacing w:line="241" w:lineRule="auto"/>
              <w:rPr>
                <w:color w:val="auto"/>
                <w:lang w:eastAsia="zh-CN"/>
              </w:rPr>
            </w:pPr>
          </w:p>
          <w:p w14:paraId="0B63CEE7">
            <w:pPr>
              <w:spacing w:line="241" w:lineRule="auto"/>
              <w:rPr>
                <w:color w:val="auto"/>
                <w:lang w:eastAsia="zh-CN"/>
              </w:rPr>
            </w:pPr>
          </w:p>
          <w:p w14:paraId="460EEF01">
            <w:pPr>
              <w:spacing w:line="241" w:lineRule="auto"/>
              <w:rPr>
                <w:color w:val="auto"/>
                <w:lang w:eastAsia="zh-CN"/>
              </w:rPr>
            </w:pPr>
          </w:p>
          <w:p w14:paraId="618FCD00">
            <w:pPr>
              <w:spacing w:line="242" w:lineRule="auto"/>
              <w:rPr>
                <w:color w:val="auto"/>
                <w:lang w:eastAsia="zh-CN"/>
              </w:rPr>
            </w:pPr>
          </w:p>
          <w:p w14:paraId="0589E0DA">
            <w:pPr>
              <w:pStyle w:val="19"/>
              <w:ind w:firstLine="62"/>
              <w:rPr>
                <w:rFonts w:hint="eastAsia"/>
                <w:color w:val="auto"/>
              </w:rPr>
            </w:pPr>
            <w:r>
              <w:rPr>
                <w:color w:val="auto"/>
              </w:rPr>
              <w:t>后跟里</w:t>
            </w:r>
          </w:p>
        </w:tc>
        <w:tc>
          <w:tcPr>
            <w:tcW w:w="1237" w:type="dxa"/>
            <w:tcBorders>
              <w:right w:val="single" w:color="000000" w:sz="10" w:space="0"/>
            </w:tcBorders>
          </w:tcPr>
          <w:p w14:paraId="1031FAF7">
            <w:pPr>
              <w:spacing w:line="250" w:lineRule="auto"/>
              <w:rPr>
                <w:color w:val="auto"/>
                <w:lang w:eastAsia="zh-CN"/>
              </w:rPr>
            </w:pPr>
          </w:p>
          <w:p w14:paraId="17471A5A">
            <w:pPr>
              <w:spacing w:line="250" w:lineRule="auto"/>
              <w:rPr>
                <w:color w:val="auto"/>
                <w:lang w:eastAsia="zh-CN"/>
              </w:rPr>
            </w:pPr>
          </w:p>
          <w:p w14:paraId="0CF6D5D0">
            <w:pPr>
              <w:pStyle w:val="19"/>
              <w:ind w:firstLine="62"/>
              <w:rPr>
                <w:rFonts w:hint="eastAsia"/>
                <w:color w:val="auto"/>
                <w:lang w:eastAsia="zh-CN"/>
              </w:rPr>
            </w:pPr>
            <w:r>
              <w:rPr>
                <w:color w:val="auto"/>
                <w:lang w:eastAsia="zh-CN"/>
              </w:rPr>
              <w:t>后跟里绒</w:t>
            </w:r>
          </w:p>
          <w:p w14:paraId="13CED6DE">
            <w:pPr>
              <w:pStyle w:val="19"/>
              <w:ind w:firstLine="62"/>
              <w:rPr>
                <w:rFonts w:hint="eastAsia"/>
                <w:color w:val="auto"/>
                <w:lang w:eastAsia="zh-CN"/>
              </w:rPr>
            </w:pPr>
            <w:r>
              <w:rPr>
                <w:color w:val="auto"/>
                <w:lang w:eastAsia="zh-CN"/>
              </w:rPr>
              <w:t>面向外，见</w:t>
            </w:r>
          </w:p>
          <w:p w14:paraId="0098BF93">
            <w:pPr>
              <w:pStyle w:val="19"/>
              <w:ind w:firstLine="62"/>
              <w:rPr>
                <w:rFonts w:hint="eastAsia"/>
                <w:color w:val="auto"/>
                <w:lang w:eastAsia="zh-CN"/>
              </w:rPr>
            </w:pPr>
            <w:r>
              <w:rPr>
                <w:color w:val="auto"/>
                <w:lang w:eastAsia="zh-CN"/>
              </w:rPr>
              <w:t>标样</w:t>
            </w:r>
          </w:p>
        </w:tc>
      </w:tr>
      <w:tr w14:paraId="2CF884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1329" w:type="dxa"/>
            <w:tcBorders>
              <w:left w:val="single" w:color="000000" w:sz="10" w:space="0"/>
            </w:tcBorders>
          </w:tcPr>
          <w:p w14:paraId="6579BD86">
            <w:pPr>
              <w:spacing w:line="265" w:lineRule="auto"/>
              <w:rPr>
                <w:color w:val="auto"/>
                <w:lang w:eastAsia="zh-CN"/>
              </w:rPr>
            </w:pPr>
          </w:p>
          <w:p w14:paraId="5C21ABB2">
            <w:pPr>
              <w:spacing w:line="266" w:lineRule="auto"/>
              <w:rPr>
                <w:color w:val="auto"/>
                <w:lang w:eastAsia="zh-CN"/>
              </w:rPr>
            </w:pPr>
          </w:p>
          <w:p w14:paraId="0E975704">
            <w:pPr>
              <w:pStyle w:val="19"/>
              <w:ind w:firstLine="62"/>
              <w:rPr>
                <w:rFonts w:hint="eastAsia"/>
                <w:color w:val="auto"/>
              </w:rPr>
            </w:pPr>
            <w:r>
              <w:rPr>
                <w:color w:val="auto"/>
              </w:rPr>
              <w:t>外底</w:t>
            </w:r>
          </w:p>
        </w:tc>
        <w:tc>
          <w:tcPr>
            <w:tcW w:w="1402" w:type="dxa"/>
          </w:tcPr>
          <w:p w14:paraId="2C75AE0C">
            <w:pPr>
              <w:pStyle w:val="19"/>
              <w:ind w:firstLine="62"/>
              <w:rPr>
                <w:rFonts w:hint="eastAsia"/>
                <w:color w:val="auto"/>
                <w:lang w:eastAsia="zh-CN"/>
              </w:rPr>
            </w:pPr>
            <w:r>
              <w:rPr>
                <w:color w:val="auto"/>
                <w:lang w:eastAsia="zh-CN"/>
              </w:rPr>
              <w:t>发泡橡胶主</w:t>
            </w:r>
          </w:p>
          <w:p w14:paraId="5984BBA7">
            <w:pPr>
              <w:pStyle w:val="19"/>
              <w:ind w:firstLine="62"/>
              <w:rPr>
                <w:rFonts w:hint="eastAsia"/>
                <w:color w:val="auto"/>
                <w:lang w:eastAsia="zh-CN"/>
              </w:rPr>
            </w:pPr>
            <w:r>
              <w:rPr>
                <w:color w:val="auto"/>
                <w:lang w:eastAsia="zh-CN"/>
              </w:rPr>
              <w:t>体+防滑片+</w:t>
            </w:r>
          </w:p>
          <w:p w14:paraId="6F9268F2">
            <w:pPr>
              <w:pStyle w:val="19"/>
              <w:ind w:firstLine="62"/>
              <w:rPr>
                <w:rFonts w:hint="eastAsia"/>
                <w:color w:val="auto"/>
                <w:lang w:eastAsia="zh-CN"/>
              </w:rPr>
            </w:pPr>
            <w:r>
              <w:rPr>
                <w:color w:val="auto"/>
                <w:lang w:eastAsia="zh-CN"/>
              </w:rPr>
              <w:t>耐磨片</w:t>
            </w:r>
          </w:p>
        </w:tc>
        <w:tc>
          <w:tcPr>
            <w:tcW w:w="3038" w:type="dxa"/>
          </w:tcPr>
          <w:p w14:paraId="635BE472">
            <w:pPr>
              <w:spacing w:line="265" w:lineRule="auto"/>
              <w:rPr>
                <w:color w:val="auto"/>
                <w:lang w:eastAsia="zh-CN"/>
              </w:rPr>
            </w:pPr>
          </w:p>
          <w:p w14:paraId="2F1D3ABF">
            <w:pPr>
              <w:spacing w:line="266" w:lineRule="auto"/>
              <w:rPr>
                <w:color w:val="auto"/>
                <w:lang w:eastAsia="zh-CN"/>
              </w:rPr>
            </w:pPr>
          </w:p>
          <w:p w14:paraId="2CDCDFF7">
            <w:pPr>
              <w:pStyle w:val="19"/>
              <w:ind w:firstLine="62"/>
              <w:rPr>
                <w:rFonts w:hint="eastAsia"/>
                <w:color w:val="auto"/>
              </w:rPr>
            </w:pPr>
            <w:r>
              <w:rPr>
                <w:color w:val="auto"/>
              </w:rPr>
              <w:t>应符合附录</w:t>
            </w:r>
            <w:r>
              <w:rPr>
                <w:color w:val="auto"/>
                <w:spacing w:val="-45"/>
              </w:rPr>
              <w:t xml:space="preserve"> </w:t>
            </w:r>
            <w:r>
              <w:rPr>
                <w:color w:val="auto"/>
              </w:rPr>
              <w:t>B</w:t>
            </w:r>
            <w:r>
              <w:rPr>
                <w:color w:val="auto"/>
                <w:spacing w:val="-21"/>
              </w:rPr>
              <w:t xml:space="preserve"> </w:t>
            </w:r>
            <w:r>
              <w:rPr>
                <w:color w:val="auto"/>
              </w:rPr>
              <w:t>的规定</w:t>
            </w:r>
          </w:p>
        </w:tc>
        <w:tc>
          <w:tcPr>
            <w:tcW w:w="1312" w:type="dxa"/>
          </w:tcPr>
          <w:p w14:paraId="08F60A5F">
            <w:pPr>
              <w:spacing w:line="265" w:lineRule="auto"/>
              <w:rPr>
                <w:color w:val="auto"/>
              </w:rPr>
            </w:pPr>
          </w:p>
          <w:p w14:paraId="418131EE">
            <w:pPr>
              <w:spacing w:line="266" w:lineRule="auto"/>
              <w:rPr>
                <w:color w:val="auto"/>
              </w:rPr>
            </w:pPr>
          </w:p>
          <w:p w14:paraId="2260CB52">
            <w:pPr>
              <w:pStyle w:val="19"/>
              <w:ind w:firstLine="62"/>
              <w:rPr>
                <w:rFonts w:hint="eastAsia"/>
                <w:color w:val="auto"/>
              </w:rPr>
            </w:pPr>
            <w:r>
              <w:rPr>
                <w:color w:val="auto"/>
              </w:rPr>
              <w:t>鞋底部位</w:t>
            </w:r>
          </w:p>
        </w:tc>
        <w:tc>
          <w:tcPr>
            <w:tcW w:w="1237" w:type="dxa"/>
            <w:tcBorders>
              <w:right w:val="single" w:color="000000" w:sz="10" w:space="0"/>
            </w:tcBorders>
          </w:tcPr>
          <w:p w14:paraId="5140E535">
            <w:pPr>
              <w:spacing w:line="265" w:lineRule="auto"/>
              <w:rPr>
                <w:color w:val="auto"/>
              </w:rPr>
            </w:pPr>
          </w:p>
          <w:p w14:paraId="65D4AB90">
            <w:pPr>
              <w:spacing w:line="266" w:lineRule="auto"/>
              <w:rPr>
                <w:color w:val="auto"/>
              </w:rPr>
            </w:pPr>
          </w:p>
          <w:p w14:paraId="41CDC47F">
            <w:pPr>
              <w:pStyle w:val="19"/>
              <w:ind w:firstLine="62"/>
              <w:rPr>
                <w:rFonts w:hint="eastAsia"/>
                <w:color w:val="auto"/>
              </w:rPr>
            </w:pPr>
            <w:r>
              <w:rPr>
                <w:color w:val="auto"/>
              </w:rPr>
              <w:t>见标样</w:t>
            </w:r>
          </w:p>
        </w:tc>
      </w:tr>
      <w:tr w14:paraId="4E7661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1329" w:type="dxa"/>
            <w:tcBorders>
              <w:left w:val="single" w:color="000000" w:sz="10" w:space="0"/>
            </w:tcBorders>
          </w:tcPr>
          <w:p w14:paraId="45DEC1BA">
            <w:pPr>
              <w:pStyle w:val="19"/>
              <w:ind w:firstLine="62"/>
              <w:rPr>
                <w:rFonts w:hint="eastAsia"/>
                <w:color w:val="auto"/>
              </w:rPr>
            </w:pPr>
            <w:r>
              <w:rPr>
                <w:color w:val="auto"/>
              </w:rPr>
              <w:t>黑色弹力超 细纤维布</w:t>
            </w:r>
          </w:p>
        </w:tc>
        <w:tc>
          <w:tcPr>
            <w:tcW w:w="1402" w:type="dxa"/>
          </w:tcPr>
          <w:p w14:paraId="2E03636D">
            <w:pPr>
              <w:spacing w:line="396" w:lineRule="auto"/>
              <w:rPr>
                <w:color w:val="auto"/>
              </w:rPr>
            </w:pPr>
          </w:p>
          <w:p w14:paraId="558D1EB5">
            <w:pPr>
              <w:pStyle w:val="19"/>
              <w:ind w:firstLine="62"/>
              <w:rPr>
                <w:rFonts w:hint="eastAsia"/>
                <w:color w:val="auto"/>
              </w:rPr>
            </w:pPr>
            <w:r>
              <w:rPr>
                <w:color w:val="auto"/>
              </w:rPr>
              <w:t>—</w:t>
            </w:r>
          </w:p>
        </w:tc>
        <w:tc>
          <w:tcPr>
            <w:tcW w:w="3038" w:type="dxa"/>
          </w:tcPr>
          <w:p w14:paraId="307663BB">
            <w:pPr>
              <w:spacing w:line="298" w:lineRule="auto"/>
              <w:rPr>
                <w:color w:val="auto"/>
              </w:rPr>
            </w:pPr>
          </w:p>
          <w:p w14:paraId="432639EC">
            <w:pPr>
              <w:pStyle w:val="19"/>
              <w:ind w:firstLine="62"/>
              <w:rPr>
                <w:rFonts w:hint="eastAsia"/>
                <w:color w:val="auto"/>
              </w:rPr>
            </w:pPr>
            <w:r>
              <w:rPr>
                <w:color w:val="auto"/>
              </w:rPr>
              <w:t>应符合附录</w:t>
            </w:r>
            <w:r>
              <w:rPr>
                <w:color w:val="auto"/>
                <w:spacing w:val="-36"/>
              </w:rPr>
              <w:t xml:space="preserve"> </w:t>
            </w:r>
            <w:r>
              <w:rPr>
                <w:color w:val="auto"/>
              </w:rPr>
              <w:t>C</w:t>
            </w:r>
            <w:r>
              <w:rPr>
                <w:color w:val="auto"/>
                <w:spacing w:val="-21"/>
              </w:rPr>
              <w:t xml:space="preserve"> </w:t>
            </w:r>
            <w:r>
              <w:rPr>
                <w:color w:val="auto"/>
              </w:rPr>
              <w:t>的规定</w:t>
            </w:r>
          </w:p>
        </w:tc>
        <w:tc>
          <w:tcPr>
            <w:tcW w:w="1312" w:type="dxa"/>
          </w:tcPr>
          <w:p w14:paraId="0F04458F">
            <w:pPr>
              <w:spacing w:line="298" w:lineRule="auto"/>
              <w:rPr>
                <w:color w:val="auto"/>
              </w:rPr>
            </w:pPr>
          </w:p>
          <w:p w14:paraId="294B4C21">
            <w:pPr>
              <w:pStyle w:val="19"/>
              <w:ind w:firstLine="62"/>
              <w:rPr>
                <w:rFonts w:hint="eastAsia"/>
                <w:color w:val="auto"/>
              </w:rPr>
            </w:pPr>
            <w:r>
              <w:rPr>
                <w:color w:val="auto"/>
              </w:rPr>
              <w:t>前帮里</w:t>
            </w:r>
          </w:p>
        </w:tc>
        <w:tc>
          <w:tcPr>
            <w:tcW w:w="1237" w:type="dxa"/>
            <w:tcBorders>
              <w:right w:val="single" w:color="000000" w:sz="10" w:space="0"/>
            </w:tcBorders>
          </w:tcPr>
          <w:p w14:paraId="10A64C8B">
            <w:pPr>
              <w:spacing w:line="298" w:lineRule="auto"/>
              <w:rPr>
                <w:color w:val="auto"/>
              </w:rPr>
            </w:pPr>
          </w:p>
          <w:p w14:paraId="4E51F3ED">
            <w:pPr>
              <w:pStyle w:val="19"/>
              <w:ind w:firstLine="62"/>
              <w:rPr>
                <w:rFonts w:hint="eastAsia"/>
                <w:color w:val="auto"/>
              </w:rPr>
            </w:pPr>
            <w:r>
              <w:rPr>
                <w:color w:val="auto"/>
              </w:rPr>
              <w:t>见标样</w:t>
            </w:r>
          </w:p>
        </w:tc>
      </w:tr>
      <w:tr w14:paraId="46AECE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1329" w:type="dxa"/>
            <w:tcBorders>
              <w:left w:val="single" w:color="000000" w:sz="10" w:space="0"/>
            </w:tcBorders>
          </w:tcPr>
          <w:p w14:paraId="20F1688F">
            <w:pPr>
              <w:spacing w:line="299" w:lineRule="auto"/>
              <w:rPr>
                <w:color w:val="auto"/>
              </w:rPr>
            </w:pPr>
          </w:p>
          <w:p w14:paraId="2FAEFAF2">
            <w:pPr>
              <w:pStyle w:val="19"/>
              <w:ind w:firstLine="62"/>
              <w:rPr>
                <w:rFonts w:hint="eastAsia"/>
                <w:color w:val="auto"/>
              </w:rPr>
            </w:pPr>
            <w:r>
              <w:rPr>
                <w:color w:val="auto"/>
              </w:rPr>
              <w:t>本色定型衬</w:t>
            </w:r>
            <w:r>
              <w:rPr>
                <w:color w:val="auto"/>
                <w:spacing w:val="3"/>
              </w:rPr>
              <w:t xml:space="preserve"> </w:t>
            </w:r>
            <w:r>
              <w:rPr>
                <w:color w:val="auto"/>
              </w:rPr>
              <w:t>布</w:t>
            </w:r>
          </w:p>
        </w:tc>
        <w:tc>
          <w:tcPr>
            <w:tcW w:w="1402" w:type="dxa"/>
          </w:tcPr>
          <w:p w14:paraId="69FE8A02">
            <w:pPr>
              <w:spacing w:line="314" w:lineRule="auto"/>
              <w:rPr>
                <w:color w:val="auto"/>
              </w:rPr>
            </w:pPr>
          </w:p>
          <w:p w14:paraId="225DA4B5">
            <w:pPr>
              <w:spacing w:line="315" w:lineRule="auto"/>
              <w:rPr>
                <w:color w:val="auto"/>
              </w:rPr>
            </w:pPr>
          </w:p>
          <w:p w14:paraId="40188BC2">
            <w:pPr>
              <w:pStyle w:val="19"/>
              <w:ind w:firstLine="62"/>
              <w:rPr>
                <w:rFonts w:hint="eastAsia"/>
                <w:color w:val="auto"/>
              </w:rPr>
            </w:pPr>
            <w:r>
              <w:rPr>
                <w:color w:val="auto"/>
              </w:rPr>
              <w:t>—</w:t>
            </w:r>
          </w:p>
        </w:tc>
        <w:tc>
          <w:tcPr>
            <w:tcW w:w="3038" w:type="dxa"/>
          </w:tcPr>
          <w:p w14:paraId="19214408">
            <w:pPr>
              <w:spacing w:line="266" w:lineRule="auto"/>
              <w:rPr>
                <w:color w:val="auto"/>
                <w:lang w:eastAsia="zh-CN"/>
              </w:rPr>
            </w:pPr>
          </w:p>
          <w:p w14:paraId="51E0A52E">
            <w:pPr>
              <w:spacing w:line="266" w:lineRule="auto"/>
              <w:rPr>
                <w:color w:val="auto"/>
                <w:lang w:eastAsia="zh-CN"/>
              </w:rPr>
            </w:pPr>
          </w:p>
          <w:p w14:paraId="626E27B4">
            <w:pPr>
              <w:pStyle w:val="19"/>
              <w:ind w:firstLine="62"/>
              <w:rPr>
                <w:rFonts w:hint="eastAsia"/>
                <w:color w:val="auto"/>
                <w:lang w:eastAsia="zh-CN"/>
              </w:rPr>
            </w:pPr>
            <w:r>
              <w:rPr>
                <w:color w:val="auto"/>
                <w:lang w:eastAsia="zh-CN"/>
              </w:rPr>
              <w:t>顶破强力大于或等于</w:t>
            </w:r>
            <w:r>
              <w:rPr>
                <w:color w:val="auto"/>
                <w:spacing w:val="-25"/>
                <w:lang w:eastAsia="zh-CN"/>
              </w:rPr>
              <w:t xml:space="preserve"> </w:t>
            </w:r>
            <w:r>
              <w:rPr>
                <w:color w:val="auto"/>
                <w:lang w:eastAsia="zh-CN"/>
              </w:rPr>
              <w:t>500N</w:t>
            </w:r>
          </w:p>
        </w:tc>
        <w:tc>
          <w:tcPr>
            <w:tcW w:w="1312" w:type="dxa"/>
          </w:tcPr>
          <w:p w14:paraId="7C0BB14B">
            <w:pPr>
              <w:pStyle w:val="19"/>
              <w:ind w:firstLine="62"/>
              <w:rPr>
                <w:rFonts w:hint="eastAsia"/>
                <w:color w:val="auto"/>
                <w:lang w:eastAsia="zh-CN"/>
              </w:rPr>
            </w:pPr>
            <w:r>
              <w:rPr>
                <w:color w:val="auto"/>
                <w:lang w:eastAsia="zh-CN"/>
              </w:rPr>
              <w:t>后帮里、鞋</w:t>
            </w:r>
          </w:p>
          <w:p w14:paraId="4B48A32E">
            <w:pPr>
              <w:pStyle w:val="19"/>
              <w:ind w:firstLine="62"/>
              <w:rPr>
                <w:rFonts w:hint="eastAsia"/>
                <w:color w:val="auto"/>
                <w:lang w:eastAsia="zh-CN"/>
              </w:rPr>
            </w:pPr>
            <w:r>
              <w:rPr>
                <w:color w:val="auto"/>
                <w:lang w:eastAsia="zh-CN"/>
              </w:rPr>
              <w:t>耳里、后跟</w:t>
            </w:r>
          </w:p>
          <w:p w14:paraId="7466A1A2">
            <w:pPr>
              <w:pStyle w:val="19"/>
              <w:ind w:firstLine="62"/>
              <w:rPr>
                <w:rFonts w:hint="eastAsia"/>
                <w:color w:val="auto"/>
                <w:lang w:eastAsia="zh-CN"/>
              </w:rPr>
            </w:pPr>
            <w:r>
              <w:rPr>
                <w:color w:val="auto"/>
                <w:lang w:eastAsia="zh-CN"/>
              </w:rPr>
              <w:t>里</w:t>
            </w:r>
          </w:p>
        </w:tc>
        <w:tc>
          <w:tcPr>
            <w:tcW w:w="1237" w:type="dxa"/>
            <w:tcBorders>
              <w:right w:val="single" w:color="000000" w:sz="10" w:space="0"/>
            </w:tcBorders>
          </w:tcPr>
          <w:p w14:paraId="5639D114">
            <w:pPr>
              <w:spacing w:line="266" w:lineRule="auto"/>
              <w:rPr>
                <w:color w:val="auto"/>
                <w:lang w:eastAsia="zh-CN"/>
              </w:rPr>
            </w:pPr>
          </w:p>
          <w:p w14:paraId="0403133B">
            <w:pPr>
              <w:spacing w:line="266" w:lineRule="auto"/>
              <w:rPr>
                <w:color w:val="auto"/>
                <w:lang w:eastAsia="zh-CN"/>
              </w:rPr>
            </w:pPr>
          </w:p>
          <w:p w14:paraId="51F0DEE5">
            <w:pPr>
              <w:pStyle w:val="19"/>
              <w:ind w:firstLine="62"/>
              <w:rPr>
                <w:rFonts w:hint="eastAsia"/>
                <w:color w:val="auto"/>
              </w:rPr>
            </w:pPr>
            <w:r>
              <w:rPr>
                <w:color w:val="auto"/>
              </w:rPr>
              <w:t>见标样</w:t>
            </w:r>
          </w:p>
        </w:tc>
      </w:tr>
      <w:tr w14:paraId="2EC66B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1329" w:type="dxa"/>
            <w:tcBorders>
              <w:left w:val="single" w:color="000000" w:sz="10" w:space="0"/>
            </w:tcBorders>
          </w:tcPr>
          <w:p w14:paraId="5CDE68D0">
            <w:pPr>
              <w:pStyle w:val="19"/>
              <w:ind w:firstLine="62"/>
              <w:rPr>
                <w:rFonts w:hint="eastAsia"/>
                <w:color w:val="auto"/>
              </w:rPr>
            </w:pPr>
            <w:r>
              <w:rPr>
                <w:color w:val="auto"/>
              </w:rPr>
              <w:t>黑色棉质细 布</w:t>
            </w:r>
          </w:p>
        </w:tc>
        <w:tc>
          <w:tcPr>
            <w:tcW w:w="1402" w:type="dxa"/>
          </w:tcPr>
          <w:p w14:paraId="2FF0F1DE">
            <w:pPr>
              <w:tabs>
                <w:tab w:val="left" w:pos="795"/>
              </w:tabs>
              <w:spacing w:before="273"/>
              <w:ind w:left="593"/>
              <w:rPr>
                <w:color w:val="auto"/>
              </w:rPr>
            </w:pPr>
            <w:r>
              <w:rPr>
                <w:color w:val="auto"/>
                <w:u w:val="single"/>
              </w:rPr>
              <w:tab/>
            </w:r>
          </w:p>
        </w:tc>
        <w:tc>
          <w:tcPr>
            <w:tcW w:w="3038" w:type="dxa"/>
          </w:tcPr>
          <w:p w14:paraId="6E96F256">
            <w:pPr>
              <w:tabs>
                <w:tab w:val="left" w:pos="1621"/>
              </w:tabs>
              <w:spacing w:before="273"/>
              <w:ind w:left="1418"/>
              <w:rPr>
                <w:color w:val="auto"/>
              </w:rPr>
            </w:pPr>
            <w:r>
              <w:rPr>
                <w:color w:val="auto"/>
                <w:u w:val="single"/>
              </w:rPr>
              <w:tab/>
            </w:r>
          </w:p>
        </w:tc>
        <w:tc>
          <w:tcPr>
            <w:tcW w:w="1312" w:type="dxa"/>
          </w:tcPr>
          <w:p w14:paraId="4439F5E7">
            <w:pPr>
              <w:spacing w:line="301" w:lineRule="auto"/>
              <w:rPr>
                <w:color w:val="auto"/>
              </w:rPr>
            </w:pPr>
          </w:p>
          <w:p w14:paraId="09E64115">
            <w:pPr>
              <w:pStyle w:val="19"/>
              <w:ind w:firstLine="62"/>
              <w:rPr>
                <w:rFonts w:hint="eastAsia"/>
                <w:color w:val="auto"/>
              </w:rPr>
            </w:pPr>
            <w:r>
              <w:rPr>
                <w:color w:val="auto"/>
              </w:rPr>
              <w:t>锁口补强</w:t>
            </w:r>
          </w:p>
        </w:tc>
        <w:tc>
          <w:tcPr>
            <w:tcW w:w="1237" w:type="dxa"/>
            <w:tcBorders>
              <w:right w:val="single" w:color="000000" w:sz="10" w:space="0"/>
            </w:tcBorders>
          </w:tcPr>
          <w:p w14:paraId="428433B8">
            <w:pPr>
              <w:spacing w:line="301" w:lineRule="auto"/>
              <w:rPr>
                <w:color w:val="auto"/>
              </w:rPr>
            </w:pPr>
          </w:p>
          <w:p w14:paraId="0BF19EBD">
            <w:pPr>
              <w:pStyle w:val="19"/>
              <w:ind w:firstLine="62"/>
              <w:rPr>
                <w:rFonts w:hint="eastAsia"/>
                <w:color w:val="auto"/>
              </w:rPr>
            </w:pPr>
            <w:r>
              <w:rPr>
                <w:color w:val="auto"/>
              </w:rPr>
              <w:t>见标样</w:t>
            </w:r>
          </w:p>
        </w:tc>
      </w:tr>
      <w:tr w14:paraId="48F7AB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329" w:type="dxa"/>
            <w:tcBorders>
              <w:left w:val="single" w:color="000000" w:sz="10" w:space="0"/>
            </w:tcBorders>
          </w:tcPr>
          <w:p w14:paraId="789F5371">
            <w:pPr>
              <w:pStyle w:val="19"/>
              <w:ind w:firstLine="62"/>
              <w:rPr>
                <w:rFonts w:hint="eastAsia"/>
                <w:color w:val="auto"/>
              </w:rPr>
            </w:pPr>
            <w:r>
              <w:rPr>
                <w:color w:val="auto"/>
              </w:rPr>
              <w:t>白色细布</w:t>
            </w:r>
          </w:p>
        </w:tc>
        <w:tc>
          <w:tcPr>
            <w:tcW w:w="1402" w:type="dxa"/>
          </w:tcPr>
          <w:p w14:paraId="0A7D75C5">
            <w:pPr>
              <w:tabs>
                <w:tab w:val="left" w:pos="795"/>
              </w:tabs>
              <w:spacing w:before="38"/>
              <w:ind w:left="593"/>
              <w:rPr>
                <w:color w:val="auto"/>
              </w:rPr>
            </w:pPr>
            <w:r>
              <w:rPr>
                <w:color w:val="auto"/>
                <w:u w:val="single"/>
              </w:rPr>
              <w:tab/>
            </w:r>
          </w:p>
        </w:tc>
        <w:tc>
          <w:tcPr>
            <w:tcW w:w="3038" w:type="dxa"/>
          </w:tcPr>
          <w:p w14:paraId="29BC57C4">
            <w:pPr>
              <w:tabs>
                <w:tab w:val="left" w:pos="1621"/>
              </w:tabs>
              <w:spacing w:before="38"/>
              <w:ind w:left="1418"/>
              <w:rPr>
                <w:color w:val="auto"/>
              </w:rPr>
            </w:pPr>
            <w:r>
              <w:rPr>
                <w:color w:val="auto"/>
                <w:u w:val="single"/>
              </w:rPr>
              <w:tab/>
            </w:r>
          </w:p>
        </w:tc>
        <w:tc>
          <w:tcPr>
            <w:tcW w:w="1312" w:type="dxa"/>
          </w:tcPr>
          <w:p w14:paraId="106A8C50">
            <w:pPr>
              <w:pStyle w:val="19"/>
              <w:ind w:firstLine="62"/>
              <w:rPr>
                <w:rFonts w:hint="eastAsia"/>
                <w:color w:val="auto"/>
              </w:rPr>
            </w:pPr>
            <w:r>
              <w:rPr>
                <w:color w:val="auto"/>
              </w:rPr>
              <w:t>内包头衬</w:t>
            </w:r>
          </w:p>
        </w:tc>
        <w:tc>
          <w:tcPr>
            <w:tcW w:w="1237" w:type="dxa"/>
            <w:tcBorders>
              <w:right w:val="single" w:color="000000" w:sz="10" w:space="0"/>
            </w:tcBorders>
          </w:tcPr>
          <w:p w14:paraId="353CBB3E">
            <w:pPr>
              <w:pStyle w:val="19"/>
              <w:ind w:firstLine="62"/>
              <w:rPr>
                <w:rFonts w:hint="eastAsia"/>
                <w:color w:val="auto"/>
              </w:rPr>
            </w:pPr>
            <w:r>
              <w:rPr>
                <w:color w:val="auto"/>
              </w:rPr>
              <w:t>见标样</w:t>
            </w:r>
          </w:p>
        </w:tc>
      </w:tr>
      <w:tr w14:paraId="294F1B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76" w:hRule="atLeast"/>
        </w:trPr>
        <w:tc>
          <w:tcPr>
            <w:tcW w:w="1329" w:type="dxa"/>
            <w:tcBorders>
              <w:left w:val="single" w:color="000000" w:sz="10" w:space="0"/>
            </w:tcBorders>
          </w:tcPr>
          <w:p w14:paraId="71AC5526">
            <w:pPr>
              <w:spacing w:line="258" w:lineRule="auto"/>
              <w:rPr>
                <w:color w:val="auto"/>
              </w:rPr>
            </w:pPr>
          </w:p>
          <w:p w14:paraId="01B5279D">
            <w:pPr>
              <w:spacing w:line="259" w:lineRule="auto"/>
              <w:rPr>
                <w:color w:val="auto"/>
              </w:rPr>
            </w:pPr>
          </w:p>
          <w:p w14:paraId="037FB3F4">
            <w:pPr>
              <w:pStyle w:val="19"/>
              <w:ind w:firstLine="62"/>
              <w:rPr>
                <w:rFonts w:hint="eastAsia"/>
                <w:color w:val="auto"/>
              </w:rPr>
            </w:pPr>
            <w:r>
              <w:rPr>
                <w:color w:val="auto"/>
              </w:rPr>
              <w:t>强力纤维衬</w:t>
            </w:r>
          </w:p>
        </w:tc>
        <w:tc>
          <w:tcPr>
            <w:tcW w:w="1402" w:type="dxa"/>
          </w:tcPr>
          <w:p w14:paraId="0232CF23">
            <w:pPr>
              <w:spacing w:line="283" w:lineRule="auto"/>
              <w:rPr>
                <w:color w:val="auto"/>
              </w:rPr>
            </w:pPr>
          </w:p>
          <w:p w14:paraId="54C81308">
            <w:pPr>
              <w:pStyle w:val="19"/>
              <w:ind w:firstLine="62"/>
              <w:rPr>
                <w:rFonts w:hint="eastAsia"/>
                <w:color w:val="auto"/>
              </w:rPr>
            </w:pPr>
            <w:r>
              <w:rPr>
                <w:color w:val="auto"/>
              </w:rPr>
              <w:t>厚度</w:t>
            </w:r>
            <w:r>
              <w:rPr>
                <w:color w:val="auto"/>
                <w:spacing w:val="-52"/>
              </w:rPr>
              <w:t xml:space="preserve"> </w:t>
            </w:r>
            <w:r>
              <w:rPr>
                <w:color w:val="auto"/>
              </w:rPr>
              <w:t xml:space="preserve">0.4mm~ </w:t>
            </w:r>
            <w:r>
              <w:rPr>
                <w:color w:val="auto"/>
                <w:spacing w:val="4"/>
              </w:rPr>
              <w:t>0.6</w:t>
            </w:r>
            <w:r>
              <w:rPr>
                <w:color w:val="auto"/>
              </w:rPr>
              <w:t>mm</w:t>
            </w:r>
          </w:p>
        </w:tc>
        <w:tc>
          <w:tcPr>
            <w:tcW w:w="3038" w:type="dxa"/>
          </w:tcPr>
          <w:p w14:paraId="20950ADC">
            <w:pPr>
              <w:spacing w:line="307" w:lineRule="auto"/>
              <w:rPr>
                <w:color w:val="auto"/>
              </w:rPr>
            </w:pPr>
          </w:p>
          <w:p w14:paraId="192A1B8F">
            <w:pPr>
              <w:spacing w:line="307" w:lineRule="auto"/>
              <w:rPr>
                <w:color w:val="auto"/>
              </w:rPr>
            </w:pPr>
          </w:p>
          <w:p w14:paraId="7007AB7A">
            <w:pPr>
              <w:pStyle w:val="19"/>
              <w:ind w:firstLine="62"/>
              <w:rPr>
                <w:rFonts w:hint="eastAsia"/>
                <w:color w:val="auto"/>
              </w:rPr>
            </w:pPr>
            <w:r>
              <w:rPr>
                <w:color w:val="auto"/>
              </w:rPr>
              <w:t>—</w:t>
            </w:r>
          </w:p>
        </w:tc>
        <w:tc>
          <w:tcPr>
            <w:tcW w:w="1312" w:type="dxa"/>
          </w:tcPr>
          <w:p w14:paraId="3864C506">
            <w:pPr>
              <w:spacing w:line="258" w:lineRule="auto"/>
              <w:rPr>
                <w:color w:val="auto"/>
              </w:rPr>
            </w:pPr>
          </w:p>
          <w:p w14:paraId="4CAF71F0">
            <w:pPr>
              <w:spacing w:line="259" w:lineRule="auto"/>
              <w:rPr>
                <w:color w:val="auto"/>
              </w:rPr>
            </w:pPr>
          </w:p>
          <w:p w14:paraId="0BCC1F19">
            <w:pPr>
              <w:pStyle w:val="19"/>
              <w:ind w:firstLine="62"/>
              <w:rPr>
                <w:rFonts w:hint="eastAsia"/>
                <w:color w:val="auto"/>
              </w:rPr>
            </w:pPr>
            <w:r>
              <w:rPr>
                <w:color w:val="auto"/>
              </w:rPr>
              <w:t>鞋眼补强</w:t>
            </w:r>
          </w:p>
        </w:tc>
        <w:tc>
          <w:tcPr>
            <w:tcW w:w="1237" w:type="dxa"/>
            <w:tcBorders>
              <w:right w:val="single" w:color="000000" w:sz="10" w:space="0"/>
            </w:tcBorders>
          </w:tcPr>
          <w:p w14:paraId="3D537179">
            <w:pPr>
              <w:spacing w:line="258" w:lineRule="auto"/>
              <w:rPr>
                <w:color w:val="auto"/>
              </w:rPr>
            </w:pPr>
          </w:p>
          <w:p w14:paraId="4EDE0180">
            <w:pPr>
              <w:spacing w:line="259" w:lineRule="auto"/>
              <w:rPr>
                <w:color w:val="auto"/>
              </w:rPr>
            </w:pPr>
          </w:p>
          <w:p w14:paraId="584F8E90">
            <w:pPr>
              <w:pStyle w:val="19"/>
              <w:ind w:firstLine="62"/>
              <w:rPr>
                <w:rFonts w:hint="eastAsia"/>
                <w:color w:val="auto"/>
              </w:rPr>
            </w:pPr>
            <w:r>
              <w:rPr>
                <w:color w:val="auto"/>
              </w:rPr>
              <w:t>见标样</w:t>
            </w:r>
          </w:p>
        </w:tc>
      </w:tr>
      <w:tr w14:paraId="0108D7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1329" w:type="dxa"/>
            <w:tcBorders>
              <w:left w:val="single" w:color="000000" w:sz="10" w:space="0"/>
            </w:tcBorders>
          </w:tcPr>
          <w:p w14:paraId="0E9E61C3">
            <w:pPr>
              <w:pStyle w:val="19"/>
              <w:ind w:firstLine="62"/>
              <w:rPr>
                <w:rFonts w:hint="eastAsia"/>
                <w:color w:val="auto"/>
              </w:rPr>
            </w:pPr>
            <w:r>
              <w:rPr>
                <w:color w:val="auto"/>
              </w:rPr>
              <w:t>锦纶长丝织</w:t>
            </w:r>
            <w:r>
              <w:rPr>
                <w:color w:val="auto"/>
                <w:spacing w:val="3"/>
              </w:rPr>
              <w:t xml:space="preserve"> </w:t>
            </w:r>
            <w:r>
              <w:rPr>
                <w:color w:val="auto"/>
              </w:rPr>
              <w:t>带</w:t>
            </w:r>
          </w:p>
        </w:tc>
        <w:tc>
          <w:tcPr>
            <w:tcW w:w="1402" w:type="dxa"/>
          </w:tcPr>
          <w:p w14:paraId="751B4CA2">
            <w:pPr>
              <w:spacing w:line="301" w:lineRule="auto"/>
              <w:rPr>
                <w:color w:val="auto"/>
              </w:rPr>
            </w:pPr>
          </w:p>
          <w:p w14:paraId="0741BA46">
            <w:pPr>
              <w:pStyle w:val="19"/>
              <w:ind w:firstLine="62"/>
              <w:rPr>
                <w:rFonts w:hint="eastAsia"/>
                <w:color w:val="auto"/>
              </w:rPr>
            </w:pPr>
            <w:r>
              <w:rPr>
                <w:color w:val="auto"/>
              </w:rPr>
              <w:t>宽</w:t>
            </w:r>
            <w:r>
              <w:rPr>
                <w:color w:val="auto"/>
                <w:spacing w:val="-33"/>
              </w:rPr>
              <w:t xml:space="preserve"> </w:t>
            </w:r>
            <w:r>
              <w:rPr>
                <w:color w:val="auto"/>
              </w:rPr>
              <w:t>3mm</w:t>
            </w:r>
          </w:p>
        </w:tc>
        <w:tc>
          <w:tcPr>
            <w:tcW w:w="3038" w:type="dxa"/>
          </w:tcPr>
          <w:p w14:paraId="61EDE08C">
            <w:pPr>
              <w:spacing w:line="399" w:lineRule="auto"/>
              <w:rPr>
                <w:color w:val="auto"/>
              </w:rPr>
            </w:pPr>
          </w:p>
          <w:p w14:paraId="398F01C1">
            <w:pPr>
              <w:pStyle w:val="19"/>
              <w:ind w:firstLine="62"/>
              <w:rPr>
                <w:rFonts w:hint="eastAsia"/>
                <w:color w:val="auto"/>
              </w:rPr>
            </w:pPr>
            <w:r>
              <w:rPr>
                <w:color w:val="auto"/>
              </w:rPr>
              <w:t>—</w:t>
            </w:r>
          </w:p>
        </w:tc>
        <w:tc>
          <w:tcPr>
            <w:tcW w:w="1312" w:type="dxa"/>
          </w:tcPr>
          <w:p w14:paraId="05663F1E">
            <w:pPr>
              <w:spacing w:line="301" w:lineRule="auto"/>
              <w:rPr>
                <w:color w:val="auto"/>
              </w:rPr>
            </w:pPr>
          </w:p>
          <w:p w14:paraId="0F7EDD01">
            <w:pPr>
              <w:pStyle w:val="19"/>
              <w:ind w:firstLine="62"/>
              <w:rPr>
                <w:rFonts w:hint="eastAsia"/>
                <w:color w:val="auto"/>
              </w:rPr>
            </w:pPr>
            <w:r>
              <w:rPr>
                <w:color w:val="auto"/>
              </w:rPr>
              <w:t>鞋口补强</w:t>
            </w:r>
          </w:p>
        </w:tc>
        <w:tc>
          <w:tcPr>
            <w:tcW w:w="1237" w:type="dxa"/>
            <w:tcBorders>
              <w:right w:val="single" w:color="000000" w:sz="10" w:space="0"/>
            </w:tcBorders>
          </w:tcPr>
          <w:p w14:paraId="79A42971">
            <w:pPr>
              <w:spacing w:line="301" w:lineRule="auto"/>
              <w:rPr>
                <w:color w:val="auto"/>
              </w:rPr>
            </w:pPr>
          </w:p>
          <w:p w14:paraId="1D3E6BCC">
            <w:pPr>
              <w:pStyle w:val="19"/>
              <w:ind w:firstLine="62"/>
              <w:rPr>
                <w:rFonts w:hint="eastAsia"/>
                <w:color w:val="auto"/>
              </w:rPr>
            </w:pPr>
            <w:r>
              <w:rPr>
                <w:color w:val="auto"/>
              </w:rPr>
              <w:t>见标样</w:t>
            </w:r>
          </w:p>
        </w:tc>
      </w:tr>
      <w:tr w14:paraId="1D13C2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79" w:hRule="atLeast"/>
        </w:trPr>
        <w:tc>
          <w:tcPr>
            <w:tcW w:w="1329" w:type="dxa"/>
            <w:tcBorders>
              <w:left w:val="single" w:color="000000" w:sz="10" w:space="0"/>
            </w:tcBorders>
          </w:tcPr>
          <w:p w14:paraId="7125302F">
            <w:pPr>
              <w:spacing w:line="259" w:lineRule="auto"/>
              <w:rPr>
                <w:color w:val="auto"/>
              </w:rPr>
            </w:pPr>
          </w:p>
          <w:p w14:paraId="50E83B77">
            <w:pPr>
              <w:spacing w:line="259" w:lineRule="auto"/>
              <w:rPr>
                <w:color w:val="auto"/>
              </w:rPr>
            </w:pPr>
          </w:p>
          <w:p w14:paraId="658A3485">
            <w:pPr>
              <w:pStyle w:val="19"/>
              <w:ind w:firstLine="62"/>
              <w:rPr>
                <w:rFonts w:hint="eastAsia"/>
                <w:color w:val="auto"/>
              </w:rPr>
            </w:pPr>
            <w:r>
              <w:rPr>
                <w:color w:val="auto"/>
              </w:rPr>
              <w:t>热熔片</w:t>
            </w:r>
          </w:p>
        </w:tc>
        <w:tc>
          <w:tcPr>
            <w:tcW w:w="1402" w:type="dxa"/>
          </w:tcPr>
          <w:p w14:paraId="186EE375">
            <w:pPr>
              <w:spacing w:line="284" w:lineRule="auto"/>
              <w:rPr>
                <w:color w:val="auto"/>
              </w:rPr>
            </w:pPr>
          </w:p>
          <w:p w14:paraId="628602FC">
            <w:pPr>
              <w:pStyle w:val="19"/>
              <w:ind w:firstLine="62"/>
              <w:rPr>
                <w:rFonts w:hint="eastAsia"/>
                <w:color w:val="auto"/>
              </w:rPr>
            </w:pPr>
            <w:r>
              <w:rPr>
                <w:color w:val="auto"/>
              </w:rPr>
              <w:t>厚度</w:t>
            </w:r>
            <w:r>
              <w:rPr>
                <w:color w:val="auto"/>
                <w:spacing w:val="-52"/>
              </w:rPr>
              <w:t xml:space="preserve"> </w:t>
            </w:r>
            <w:r>
              <w:rPr>
                <w:color w:val="auto"/>
              </w:rPr>
              <w:t xml:space="preserve">0.5mm~ </w:t>
            </w:r>
            <w:r>
              <w:rPr>
                <w:color w:val="auto"/>
                <w:spacing w:val="4"/>
              </w:rPr>
              <w:t>0.7</w:t>
            </w:r>
            <w:r>
              <w:rPr>
                <w:color w:val="auto"/>
              </w:rPr>
              <w:t>mm</w:t>
            </w:r>
          </w:p>
        </w:tc>
        <w:tc>
          <w:tcPr>
            <w:tcW w:w="3038" w:type="dxa"/>
          </w:tcPr>
          <w:p w14:paraId="7B02DF71">
            <w:pPr>
              <w:spacing w:line="259" w:lineRule="auto"/>
              <w:rPr>
                <w:color w:val="auto"/>
              </w:rPr>
            </w:pPr>
          </w:p>
          <w:p w14:paraId="7BB6FEFA">
            <w:pPr>
              <w:spacing w:line="259" w:lineRule="auto"/>
              <w:rPr>
                <w:color w:val="auto"/>
              </w:rPr>
            </w:pPr>
          </w:p>
          <w:p w14:paraId="0565576F">
            <w:pPr>
              <w:pStyle w:val="19"/>
              <w:ind w:firstLine="62"/>
              <w:rPr>
                <w:rFonts w:hint="eastAsia"/>
                <w:color w:val="auto"/>
              </w:rPr>
            </w:pPr>
            <w:r>
              <w:rPr>
                <w:color w:val="auto"/>
              </w:rPr>
              <w:t>应符合QB/T 2676的规定</w:t>
            </w:r>
          </w:p>
        </w:tc>
        <w:tc>
          <w:tcPr>
            <w:tcW w:w="1312" w:type="dxa"/>
          </w:tcPr>
          <w:p w14:paraId="63A72935">
            <w:pPr>
              <w:spacing w:line="259" w:lineRule="auto"/>
              <w:rPr>
                <w:color w:val="auto"/>
              </w:rPr>
            </w:pPr>
          </w:p>
          <w:p w14:paraId="3C6A019D">
            <w:pPr>
              <w:spacing w:line="259" w:lineRule="auto"/>
              <w:rPr>
                <w:color w:val="auto"/>
              </w:rPr>
            </w:pPr>
          </w:p>
          <w:p w14:paraId="5855333B">
            <w:pPr>
              <w:pStyle w:val="19"/>
              <w:ind w:firstLine="62"/>
              <w:rPr>
                <w:rFonts w:hint="eastAsia"/>
                <w:color w:val="auto"/>
              </w:rPr>
            </w:pPr>
            <w:r>
              <w:rPr>
                <w:color w:val="auto"/>
              </w:rPr>
              <w:t>内包头</w:t>
            </w:r>
          </w:p>
        </w:tc>
        <w:tc>
          <w:tcPr>
            <w:tcW w:w="1237" w:type="dxa"/>
            <w:tcBorders>
              <w:right w:val="single" w:color="000000" w:sz="10" w:space="0"/>
            </w:tcBorders>
          </w:tcPr>
          <w:p w14:paraId="7A450095">
            <w:pPr>
              <w:spacing w:line="259" w:lineRule="auto"/>
              <w:rPr>
                <w:color w:val="auto"/>
              </w:rPr>
            </w:pPr>
          </w:p>
          <w:p w14:paraId="10F8428A">
            <w:pPr>
              <w:spacing w:line="259" w:lineRule="auto"/>
              <w:rPr>
                <w:color w:val="auto"/>
              </w:rPr>
            </w:pPr>
          </w:p>
          <w:p w14:paraId="19159FAD">
            <w:pPr>
              <w:pStyle w:val="19"/>
              <w:ind w:firstLine="62"/>
              <w:rPr>
                <w:rFonts w:hint="eastAsia"/>
                <w:color w:val="auto"/>
              </w:rPr>
            </w:pPr>
            <w:r>
              <w:rPr>
                <w:color w:val="auto"/>
              </w:rPr>
              <w:t>见标样</w:t>
            </w:r>
          </w:p>
        </w:tc>
      </w:tr>
      <w:tr w14:paraId="436692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9" w:hRule="atLeast"/>
        </w:trPr>
        <w:tc>
          <w:tcPr>
            <w:tcW w:w="1329" w:type="dxa"/>
            <w:tcBorders>
              <w:left w:val="single" w:color="000000" w:sz="10" w:space="0"/>
              <w:bottom w:val="single" w:color="000000" w:sz="10" w:space="0"/>
            </w:tcBorders>
          </w:tcPr>
          <w:p w14:paraId="767104B9">
            <w:pPr>
              <w:rPr>
                <w:color w:val="auto"/>
              </w:rPr>
            </w:pPr>
          </w:p>
        </w:tc>
        <w:tc>
          <w:tcPr>
            <w:tcW w:w="1402" w:type="dxa"/>
            <w:tcBorders>
              <w:bottom w:val="single" w:color="000000" w:sz="10" w:space="0"/>
            </w:tcBorders>
          </w:tcPr>
          <w:p w14:paraId="3D5422CB">
            <w:pPr>
              <w:spacing w:line="299" w:lineRule="auto"/>
              <w:rPr>
                <w:color w:val="auto"/>
              </w:rPr>
            </w:pPr>
          </w:p>
          <w:p w14:paraId="3F1EF6A9">
            <w:pPr>
              <w:pStyle w:val="19"/>
              <w:ind w:firstLine="62"/>
              <w:rPr>
                <w:rFonts w:hint="eastAsia"/>
                <w:color w:val="auto"/>
              </w:rPr>
            </w:pPr>
            <w:r>
              <w:rPr>
                <w:color w:val="auto"/>
              </w:rPr>
              <w:t>厚度</w:t>
            </w:r>
            <w:r>
              <w:rPr>
                <w:color w:val="auto"/>
                <w:spacing w:val="-52"/>
              </w:rPr>
              <w:t xml:space="preserve"> </w:t>
            </w:r>
            <w:r>
              <w:rPr>
                <w:color w:val="auto"/>
              </w:rPr>
              <w:t xml:space="preserve">0.5mm~ </w:t>
            </w:r>
            <w:r>
              <w:rPr>
                <w:color w:val="auto"/>
                <w:spacing w:val="4"/>
              </w:rPr>
              <w:t>0.7</w:t>
            </w:r>
            <w:r>
              <w:rPr>
                <w:color w:val="auto"/>
              </w:rPr>
              <w:t>mm</w:t>
            </w:r>
          </w:p>
        </w:tc>
        <w:tc>
          <w:tcPr>
            <w:tcW w:w="3038" w:type="dxa"/>
            <w:tcBorders>
              <w:bottom w:val="single" w:color="000000" w:sz="10" w:space="0"/>
            </w:tcBorders>
          </w:tcPr>
          <w:p w14:paraId="5498D84E">
            <w:pPr>
              <w:rPr>
                <w:color w:val="auto"/>
              </w:rPr>
            </w:pPr>
          </w:p>
        </w:tc>
        <w:tc>
          <w:tcPr>
            <w:tcW w:w="1312" w:type="dxa"/>
            <w:tcBorders>
              <w:bottom w:val="single" w:color="000000" w:sz="10" w:space="0"/>
            </w:tcBorders>
          </w:tcPr>
          <w:p w14:paraId="3DCC81C8">
            <w:pPr>
              <w:spacing w:line="266" w:lineRule="auto"/>
              <w:rPr>
                <w:color w:val="auto"/>
              </w:rPr>
            </w:pPr>
          </w:p>
          <w:p w14:paraId="29908629">
            <w:pPr>
              <w:spacing w:line="267" w:lineRule="auto"/>
              <w:rPr>
                <w:color w:val="auto"/>
              </w:rPr>
            </w:pPr>
          </w:p>
          <w:p w14:paraId="3928A6A5">
            <w:pPr>
              <w:pStyle w:val="19"/>
              <w:ind w:firstLine="62"/>
              <w:rPr>
                <w:rFonts w:hint="eastAsia"/>
                <w:color w:val="auto"/>
              </w:rPr>
            </w:pPr>
            <w:r>
              <w:rPr>
                <w:color w:val="auto"/>
              </w:rPr>
              <w:t>主跟</w:t>
            </w:r>
          </w:p>
        </w:tc>
        <w:tc>
          <w:tcPr>
            <w:tcW w:w="1237" w:type="dxa"/>
            <w:tcBorders>
              <w:bottom w:val="single" w:color="000000" w:sz="10" w:space="0"/>
              <w:right w:val="single" w:color="000000" w:sz="10" w:space="0"/>
            </w:tcBorders>
          </w:tcPr>
          <w:p w14:paraId="34362241">
            <w:pPr>
              <w:rPr>
                <w:color w:val="auto"/>
              </w:rPr>
            </w:pPr>
          </w:p>
        </w:tc>
      </w:tr>
    </w:tbl>
    <w:p w14:paraId="58650512">
      <w:pPr>
        <w:rPr>
          <w:color w:val="auto"/>
        </w:rPr>
      </w:pPr>
    </w:p>
    <w:p w14:paraId="1ABA1CFF">
      <w:pPr>
        <w:rPr>
          <w:color w:val="auto"/>
        </w:rPr>
        <w:sectPr>
          <w:pgSz w:w="11906" w:h="16838"/>
          <w:pgMar w:top="400" w:right="1780" w:bottom="400" w:left="1781" w:header="0" w:footer="0" w:gutter="0"/>
          <w:cols w:space="720" w:num="1"/>
        </w:sectPr>
      </w:pPr>
    </w:p>
    <w:p w14:paraId="39E33E3B">
      <w:pPr>
        <w:spacing w:before="19"/>
        <w:rPr>
          <w:color w:val="auto"/>
        </w:rPr>
      </w:pPr>
    </w:p>
    <w:p w14:paraId="11540C21">
      <w:pPr>
        <w:spacing w:before="19"/>
        <w:rPr>
          <w:color w:val="auto"/>
        </w:rPr>
      </w:pPr>
    </w:p>
    <w:p w14:paraId="0C7E4579">
      <w:pPr>
        <w:spacing w:before="18"/>
        <w:rPr>
          <w:color w:val="auto"/>
        </w:rPr>
      </w:pPr>
    </w:p>
    <w:p w14:paraId="69E6D27A">
      <w:pPr>
        <w:spacing w:before="18"/>
        <w:rPr>
          <w:color w:val="auto"/>
        </w:rPr>
      </w:pPr>
    </w:p>
    <w:p w14:paraId="0018E9E9">
      <w:pPr>
        <w:pStyle w:val="4"/>
        <w:spacing w:before="131" w:line="229" w:lineRule="auto"/>
        <w:ind w:left="3836"/>
        <w:rPr>
          <w:rFonts w:hint="eastAsia"/>
          <w:color w:val="auto"/>
        </w:rPr>
      </w:pPr>
      <w:r>
        <w:rPr>
          <w:color w:val="auto"/>
          <w:spacing w:val="1"/>
        </w:rPr>
        <w:t>表</w:t>
      </w:r>
      <w:r>
        <w:rPr>
          <w:color w:val="auto"/>
          <w:spacing w:val="-35"/>
        </w:rPr>
        <w:t xml:space="preserve"> </w:t>
      </w:r>
      <w:r>
        <w:rPr>
          <w:color w:val="auto"/>
          <w:spacing w:val="1"/>
        </w:rPr>
        <w:t>2</w:t>
      </w:r>
      <w:r>
        <w:rPr>
          <w:color w:val="auto"/>
          <w:spacing w:val="12"/>
        </w:rPr>
        <w:t xml:space="preserve"> </w:t>
      </w:r>
      <w:r>
        <w:rPr>
          <w:color w:val="auto"/>
          <w:spacing w:val="1"/>
        </w:rPr>
        <w:t>（续）</w:t>
      </w:r>
    </w:p>
    <w:p w14:paraId="2584D9B5">
      <w:pPr>
        <w:spacing w:line="136" w:lineRule="exact"/>
        <w:rPr>
          <w:color w:val="auto"/>
        </w:rPr>
      </w:pPr>
    </w:p>
    <w:tbl>
      <w:tblPr>
        <w:tblStyle w:val="18"/>
        <w:tblW w:w="8420"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29"/>
        <w:gridCol w:w="1679"/>
        <w:gridCol w:w="2331"/>
        <w:gridCol w:w="1212"/>
        <w:gridCol w:w="1969"/>
      </w:tblGrid>
      <w:tr w14:paraId="324191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1229" w:type="dxa"/>
            <w:tcBorders>
              <w:top w:val="single" w:color="000000" w:sz="10" w:space="0"/>
              <w:left w:val="single" w:color="000000" w:sz="10" w:space="0"/>
              <w:bottom w:val="single" w:color="000000" w:sz="10" w:space="0"/>
            </w:tcBorders>
          </w:tcPr>
          <w:p w14:paraId="43B90984">
            <w:pPr>
              <w:pStyle w:val="19"/>
              <w:ind w:firstLine="62"/>
              <w:rPr>
                <w:rFonts w:hint="eastAsia"/>
                <w:color w:val="auto"/>
              </w:rPr>
            </w:pPr>
            <w:r>
              <w:rPr>
                <w:color w:val="auto"/>
              </w:rPr>
              <w:t>材料名称</w:t>
            </w:r>
          </w:p>
        </w:tc>
        <w:tc>
          <w:tcPr>
            <w:tcW w:w="1679" w:type="dxa"/>
            <w:tcBorders>
              <w:top w:val="single" w:color="000000" w:sz="10" w:space="0"/>
              <w:bottom w:val="single" w:color="000000" w:sz="10" w:space="0"/>
            </w:tcBorders>
          </w:tcPr>
          <w:p w14:paraId="42FF5FFD">
            <w:pPr>
              <w:pStyle w:val="19"/>
              <w:ind w:firstLine="62"/>
              <w:rPr>
                <w:rFonts w:hint="eastAsia"/>
                <w:color w:val="auto"/>
              </w:rPr>
            </w:pPr>
            <w:r>
              <w:rPr>
                <w:color w:val="auto"/>
              </w:rPr>
              <w:t>规</w:t>
            </w:r>
            <w:r>
              <w:rPr>
                <w:color w:val="auto"/>
                <w:spacing w:val="9"/>
              </w:rPr>
              <w:t xml:space="preserve">  </w:t>
            </w:r>
            <w:r>
              <w:rPr>
                <w:color w:val="auto"/>
              </w:rPr>
              <w:t>格</w:t>
            </w:r>
          </w:p>
        </w:tc>
        <w:tc>
          <w:tcPr>
            <w:tcW w:w="2331" w:type="dxa"/>
            <w:tcBorders>
              <w:top w:val="single" w:color="000000" w:sz="10" w:space="0"/>
              <w:bottom w:val="single" w:color="000000" w:sz="10" w:space="0"/>
            </w:tcBorders>
          </w:tcPr>
          <w:p w14:paraId="669E3E21">
            <w:pPr>
              <w:pStyle w:val="19"/>
              <w:ind w:firstLine="62"/>
              <w:rPr>
                <w:rFonts w:hint="eastAsia"/>
                <w:color w:val="auto"/>
              </w:rPr>
            </w:pPr>
            <w:r>
              <w:rPr>
                <w:color w:val="auto"/>
              </w:rPr>
              <w:t>要</w:t>
            </w:r>
            <w:r>
              <w:rPr>
                <w:color w:val="auto"/>
                <w:spacing w:val="10"/>
              </w:rPr>
              <w:t xml:space="preserve">  </w:t>
            </w:r>
            <w:r>
              <w:rPr>
                <w:color w:val="auto"/>
              </w:rPr>
              <w:t>求</w:t>
            </w:r>
          </w:p>
        </w:tc>
        <w:tc>
          <w:tcPr>
            <w:tcW w:w="1212" w:type="dxa"/>
            <w:tcBorders>
              <w:top w:val="single" w:color="000000" w:sz="10" w:space="0"/>
              <w:bottom w:val="single" w:color="000000" w:sz="10" w:space="0"/>
            </w:tcBorders>
          </w:tcPr>
          <w:p w14:paraId="2E58152C">
            <w:pPr>
              <w:pStyle w:val="19"/>
              <w:ind w:firstLine="62"/>
              <w:rPr>
                <w:rFonts w:hint="eastAsia"/>
                <w:color w:val="auto"/>
              </w:rPr>
            </w:pPr>
            <w:r>
              <w:rPr>
                <w:color w:val="auto"/>
              </w:rPr>
              <w:t>用</w:t>
            </w:r>
            <w:r>
              <w:rPr>
                <w:color w:val="auto"/>
                <w:spacing w:val="9"/>
              </w:rPr>
              <w:t xml:space="preserve">  </w:t>
            </w:r>
            <w:r>
              <w:rPr>
                <w:color w:val="auto"/>
              </w:rPr>
              <w:t>途</w:t>
            </w:r>
          </w:p>
        </w:tc>
        <w:tc>
          <w:tcPr>
            <w:tcW w:w="1969" w:type="dxa"/>
            <w:tcBorders>
              <w:top w:val="single" w:color="000000" w:sz="10" w:space="0"/>
              <w:bottom w:val="single" w:color="000000" w:sz="10" w:space="0"/>
              <w:right w:val="single" w:color="000000" w:sz="10" w:space="0"/>
            </w:tcBorders>
          </w:tcPr>
          <w:p w14:paraId="52FF247C">
            <w:pPr>
              <w:pStyle w:val="19"/>
              <w:ind w:firstLine="62"/>
              <w:rPr>
                <w:rFonts w:hint="eastAsia"/>
                <w:color w:val="auto"/>
              </w:rPr>
            </w:pPr>
            <w:r>
              <w:rPr>
                <w:color w:val="auto"/>
              </w:rPr>
              <w:t>备</w:t>
            </w:r>
            <w:r>
              <w:rPr>
                <w:color w:val="auto"/>
                <w:spacing w:val="9"/>
              </w:rPr>
              <w:t xml:space="preserve">  </w:t>
            </w:r>
            <w:r>
              <w:rPr>
                <w:color w:val="auto"/>
              </w:rPr>
              <w:t>注</w:t>
            </w:r>
          </w:p>
        </w:tc>
      </w:tr>
      <w:tr w14:paraId="4A4269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99" w:hRule="atLeast"/>
        </w:trPr>
        <w:tc>
          <w:tcPr>
            <w:tcW w:w="1229" w:type="dxa"/>
            <w:tcBorders>
              <w:top w:val="single" w:color="000000" w:sz="10" w:space="0"/>
              <w:left w:val="single" w:color="000000" w:sz="10" w:space="0"/>
            </w:tcBorders>
          </w:tcPr>
          <w:p w14:paraId="0E90B510">
            <w:pPr>
              <w:spacing w:line="287" w:lineRule="auto"/>
              <w:rPr>
                <w:color w:val="auto"/>
              </w:rPr>
            </w:pPr>
          </w:p>
          <w:p w14:paraId="3884B805">
            <w:pPr>
              <w:pStyle w:val="19"/>
              <w:ind w:firstLine="62"/>
              <w:rPr>
                <w:rFonts w:hint="eastAsia"/>
                <w:color w:val="auto"/>
              </w:rPr>
            </w:pPr>
            <w:r>
              <w:rPr>
                <w:color w:val="auto"/>
              </w:rPr>
              <w:t>鞋用纤维</w:t>
            </w:r>
            <w:r>
              <w:rPr>
                <w:color w:val="auto"/>
                <w:spacing w:val="2"/>
              </w:rPr>
              <w:t xml:space="preserve"> </w:t>
            </w:r>
            <w:r>
              <w:rPr>
                <w:color w:val="auto"/>
                <w:spacing w:val="3"/>
              </w:rPr>
              <w:t>纸板</w:t>
            </w:r>
          </w:p>
        </w:tc>
        <w:tc>
          <w:tcPr>
            <w:tcW w:w="1679" w:type="dxa"/>
            <w:tcBorders>
              <w:top w:val="single" w:color="000000" w:sz="10" w:space="0"/>
            </w:tcBorders>
          </w:tcPr>
          <w:p w14:paraId="440BE87F">
            <w:pPr>
              <w:spacing w:line="287" w:lineRule="auto"/>
              <w:rPr>
                <w:color w:val="auto"/>
              </w:rPr>
            </w:pPr>
          </w:p>
          <w:p w14:paraId="218422EE">
            <w:pPr>
              <w:pStyle w:val="19"/>
              <w:ind w:firstLine="62"/>
              <w:rPr>
                <w:rFonts w:hint="eastAsia"/>
                <w:color w:val="auto"/>
              </w:rPr>
            </w:pPr>
            <w:r>
              <w:rPr>
                <w:color w:val="auto"/>
              </w:rPr>
              <w:t>厚度</w:t>
            </w:r>
            <w:r>
              <w:rPr>
                <w:color w:val="auto"/>
                <w:spacing w:val="-35"/>
              </w:rPr>
              <w:t xml:space="preserve"> </w:t>
            </w:r>
            <w:r>
              <w:rPr>
                <w:color w:val="auto"/>
              </w:rPr>
              <w:t xml:space="preserve">2.4mm~ </w:t>
            </w:r>
            <w:r>
              <w:rPr>
                <w:color w:val="auto"/>
                <w:spacing w:val="4"/>
              </w:rPr>
              <w:t>2.8</w:t>
            </w:r>
            <w:r>
              <w:rPr>
                <w:color w:val="auto"/>
              </w:rPr>
              <w:t>mm</w:t>
            </w:r>
          </w:p>
        </w:tc>
        <w:tc>
          <w:tcPr>
            <w:tcW w:w="2331" w:type="dxa"/>
            <w:tcBorders>
              <w:top w:val="single" w:color="000000" w:sz="10" w:space="0"/>
            </w:tcBorders>
          </w:tcPr>
          <w:p w14:paraId="217C03D2">
            <w:pPr>
              <w:spacing w:line="287" w:lineRule="auto"/>
              <w:rPr>
                <w:color w:val="auto"/>
              </w:rPr>
            </w:pPr>
          </w:p>
          <w:p w14:paraId="629274ED">
            <w:pPr>
              <w:pStyle w:val="19"/>
              <w:ind w:firstLine="62"/>
              <w:rPr>
                <w:rFonts w:hint="eastAsia"/>
                <w:color w:val="auto"/>
              </w:rPr>
            </w:pPr>
            <w:r>
              <w:rPr>
                <w:color w:val="auto"/>
              </w:rPr>
              <w:t>硬度（D/15）</w:t>
            </w:r>
            <w:r>
              <w:rPr>
                <w:color w:val="auto"/>
                <w:spacing w:val="-45"/>
              </w:rPr>
              <w:t xml:space="preserve"> </w:t>
            </w:r>
            <w:r>
              <w:rPr>
                <w:color w:val="auto"/>
              </w:rPr>
              <w:t>:65</w:t>
            </w:r>
            <w:r>
              <w:rPr>
                <w:color w:val="auto"/>
                <w:spacing w:val="-41"/>
              </w:rPr>
              <w:t xml:space="preserve"> </w:t>
            </w:r>
            <w:r>
              <w:rPr>
                <w:color w:val="auto"/>
              </w:rPr>
              <w:t>度~ 80</w:t>
            </w:r>
            <w:r>
              <w:rPr>
                <w:color w:val="auto"/>
                <w:spacing w:val="-40"/>
              </w:rPr>
              <w:t xml:space="preserve"> </w:t>
            </w:r>
            <w:r>
              <w:rPr>
                <w:color w:val="auto"/>
              </w:rPr>
              <w:t>度</w:t>
            </w:r>
          </w:p>
        </w:tc>
        <w:tc>
          <w:tcPr>
            <w:tcW w:w="1212" w:type="dxa"/>
            <w:tcBorders>
              <w:top w:val="single" w:color="000000" w:sz="10" w:space="0"/>
            </w:tcBorders>
          </w:tcPr>
          <w:p w14:paraId="49B78BC9">
            <w:pPr>
              <w:pStyle w:val="19"/>
              <w:ind w:firstLine="62"/>
              <w:rPr>
                <w:rFonts w:hint="eastAsia"/>
                <w:color w:val="auto"/>
                <w:lang w:eastAsia="zh-CN"/>
              </w:rPr>
            </w:pPr>
            <w:r>
              <w:rPr>
                <w:color w:val="auto"/>
                <w:lang w:eastAsia="zh-CN"/>
              </w:rPr>
              <w:t>半内底，置</w:t>
            </w:r>
          </w:p>
          <w:p w14:paraId="1C6A25D3">
            <w:pPr>
              <w:pStyle w:val="19"/>
              <w:ind w:firstLine="62"/>
              <w:rPr>
                <w:rFonts w:hint="eastAsia"/>
                <w:color w:val="auto"/>
                <w:lang w:eastAsia="zh-CN"/>
              </w:rPr>
            </w:pPr>
            <w:r>
              <w:rPr>
                <w:color w:val="auto"/>
                <w:lang w:eastAsia="zh-CN"/>
              </w:rPr>
              <w:t>于内底之</w:t>
            </w:r>
          </w:p>
          <w:p w14:paraId="5E477CD3">
            <w:pPr>
              <w:pStyle w:val="19"/>
              <w:ind w:firstLine="62"/>
              <w:rPr>
                <w:rFonts w:hint="eastAsia"/>
                <w:color w:val="auto"/>
                <w:lang w:eastAsia="zh-CN"/>
              </w:rPr>
            </w:pPr>
            <w:r>
              <w:rPr>
                <w:color w:val="auto"/>
                <w:lang w:eastAsia="zh-CN"/>
              </w:rPr>
              <w:t>下</w:t>
            </w:r>
          </w:p>
        </w:tc>
        <w:tc>
          <w:tcPr>
            <w:tcW w:w="1969" w:type="dxa"/>
            <w:tcBorders>
              <w:top w:val="single" w:color="000000" w:sz="10" w:space="0"/>
              <w:right w:val="single" w:color="000000" w:sz="10" w:space="0"/>
            </w:tcBorders>
          </w:tcPr>
          <w:p w14:paraId="100D7B84">
            <w:pPr>
              <w:spacing w:line="259" w:lineRule="auto"/>
              <w:rPr>
                <w:color w:val="auto"/>
                <w:lang w:eastAsia="zh-CN"/>
              </w:rPr>
            </w:pPr>
          </w:p>
          <w:p w14:paraId="0D981119">
            <w:pPr>
              <w:spacing w:line="260" w:lineRule="auto"/>
              <w:rPr>
                <w:color w:val="auto"/>
                <w:lang w:eastAsia="zh-CN"/>
              </w:rPr>
            </w:pPr>
          </w:p>
          <w:p w14:paraId="4EAC7D45">
            <w:pPr>
              <w:pStyle w:val="19"/>
              <w:ind w:firstLine="62"/>
              <w:rPr>
                <w:rFonts w:hint="eastAsia"/>
                <w:color w:val="auto"/>
              </w:rPr>
            </w:pPr>
            <w:r>
              <w:rPr>
                <w:color w:val="auto"/>
              </w:rPr>
              <w:t>见标样</w:t>
            </w:r>
          </w:p>
        </w:tc>
      </w:tr>
      <w:tr w14:paraId="0F6484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trPr>
        <w:tc>
          <w:tcPr>
            <w:tcW w:w="1229" w:type="dxa"/>
            <w:tcBorders>
              <w:left w:val="single" w:color="000000" w:sz="10" w:space="0"/>
            </w:tcBorders>
          </w:tcPr>
          <w:p w14:paraId="39179259">
            <w:pPr>
              <w:spacing w:line="254" w:lineRule="auto"/>
              <w:rPr>
                <w:color w:val="auto"/>
              </w:rPr>
            </w:pPr>
          </w:p>
          <w:p w14:paraId="43B7B58C">
            <w:pPr>
              <w:spacing w:line="254" w:lineRule="auto"/>
              <w:rPr>
                <w:color w:val="auto"/>
              </w:rPr>
            </w:pPr>
          </w:p>
          <w:p w14:paraId="42C3CFBC">
            <w:pPr>
              <w:spacing w:line="254" w:lineRule="auto"/>
              <w:rPr>
                <w:color w:val="auto"/>
              </w:rPr>
            </w:pPr>
          </w:p>
          <w:p w14:paraId="65C4A54E">
            <w:pPr>
              <w:pStyle w:val="19"/>
              <w:ind w:firstLine="62"/>
              <w:rPr>
                <w:rFonts w:hint="eastAsia"/>
                <w:color w:val="auto"/>
              </w:rPr>
            </w:pPr>
            <w:r>
              <w:rPr>
                <w:color w:val="auto"/>
              </w:rPr>
              <w:t>麻纤维板</w:t>
            </w:r>
          </w:p>
        </w:tc>
        <w:tc>
          <w:tcPr>
            <w:tcW w:w="1679" w:type="dxa"/>
          </w:tcPr>
          <w:p w14:paraId="4FB20799">
            <w:pPr>
              <w:spacing w:line="264" w:lineRule="auto"/>
              <w:rPr>
                <w:color w:val="auto"/>
              </w:rPr>
            </w:pPr>
          </w:p>
          <w:p w14:paraId="2173A3F9">
            <w:pPr>
              <w:spacing w:line="264" w:lineRule="auto"/>
              <w:rPr>
                <w:color w:val="auto"/>
              </w:rPr>
            </w:pPr>
          </w:p>
          <w:p w14:paraId="57A6D82A">
            <w:pPr>
              <w:pStyle w:val="19"/>
              <w:ind w:firstLine="62"/>
              <w:rPr>
                <w:rFonts w:hint="eastAsia"/>
                <w:color w:val="auto"/>
              </w:rPr>
            </w:pPr>
            <w:r>
              <w:rPr>
                <w:color w:val="auto"/>
              </w:rPr>
              <w:t>厚度</w:t>
            </w:r>
            <w:r>
              <w:rPr>
                <w:color w:val="auto"/>
                <w:spacing w:val="-23"/>
              </w:rPr>
              <w:t xml:space="preserve"> </w:t>
            </w:r>
            <w:r>
              <w:rPr>
                <w:color w:val="auto"/>
              </w:rPr>
              <w:t xml:space="preserve">1.8mm~ </w:t>
            </w:r>
            <w:r>
              <w:rPr>
                <w:color w:val="auto"/>
                <w:spacing w:val="4"/>
              </w:rPr>
              <w:t>2.2</w:t>
            </w:r>
            <w:r>
              <w:rPr>
                <w:color w:val="auto"/>
              </w:rPr>
              <w:t>mm</w:t>
            </w:r>
          </w:p>
        </w:tc>
        <w:tc>
          <w:tcPr>
            <w:tcW w:w="2331" w:type="dxa"/>
          </w:tcPr>
          <w:p w14:paraId="7313164E">
            <w:pPr>
              <w:pStyle w:val="19"/>
              <w:ind w:firstLine="62"/>
              <w:rPr>
                <w:rFonts w:hint="eastAsia"/>
                <w:color w:val="auto"/>
                <w:lang w:eastAsia="zh-CN"/>
              </w:rPr>
            </w:pPr>
            <w:r>
              <w:rPr>
                <w:color w:val="auto"/>
                <w:lang w:eastAsia="zh-CN"/>
              </w:rPr>
              <w:t>屈挠指数大于或等于</w:t>
            </w:r>
          </w:p>
          <w:p w14:paraId="31C9AA58">
            <w:pPr>
              <w:pStyle w:val="19"/>
              <w:ind w:firstLine="62"/>
              <w:rPr>
                <w:rFonts w:hint="eastAsia"/>
                <w:color w:val="auto"/>
                <w:lang w:eastAsia="zh-CN"/>
              </w:rPr>
            </w:pPr>
            <w:r>
              <w:rPr>
                <w:color w:val="auto"/>
                <w:lang w:eastAsia="zh-CN"/>
              </w:rPr>
              <w:t>2.9，麻纤维含量大于或</w:t>
            </w:r>
          </w:p>
          <w:p w14:paraId="15560BAF">
            <w:pPr>
              <w:pStyle w:val="19"/>
              <w:ind w:firstLine="62"/>
              <w:rPr>
                <w:rFonts w:hint="eastAsia"/>
                <w:color w:val="auto"/>
                <w:lang w:eastAsia="zh-CN"/>
              </w:rPr>
            </w:pPr>
            <w:r>
              <w:rPr>
                <w:color w:val="auto"/>
                <w:lang w:eastAsia="zh-CN"/>
              </w:rPr>
              <w:t>等于</w:t>
            </w:r>
            <w:r>
              <w:rPr>
                <w:color w:val="auto"/>
                <w:spacing w:val="-32"/>
                <w:lang w:eastAsia="zh-CN"/>
              </w:rPr>
              <w:t xml:space="preserve"> </w:t>
            </w:r>
            <w:r>
              <w:rPr>
                <w:color w:val="auto"/>
                <w:lang w:eastAsia="zh-CN"/>
              </w:rPr>
              <w:t>50%，不应添加胶</w:t>
            </w:r>
          </w:p>
          <w:p w14:paraId="1B9C18F4">
            <w:pPr>
              <w:pStyle w:val="19"/>
              <w:ind w:firstLine="62"/>
              <w:rPr>
                <w:rFonts w:hint="eastAsia"/>
                <w:color w:val="auto"/>
                <w:lang w:eastAsia="zh-CN"/>
              </w:rPr>
            </w:pPr>
            <w:r>
              <w:rPr>
                <w:color w:val="auto"/>
                <w:lang w:eastAsia="zh-CN"/>
              </w:rPr>
              <w:t>粘剂</w:t>
            </w:r>
          </w:p>
        </w:tc>
        <w:tc>
          <w:tcPr>
            <w:tcW w:w="1212" w:type="dxa"/>
          </w:tcPr>
          <w:p w14:paraId="4657782E">
            <w:pPr>
              <w:spacing w:line="254" w:lineRule="auto"/>
              <w:rPr>
                <w:color w:val="auto"/>
                <w:lang w:eastAsia="zh-CN"/>
              </w:rPr>
            </w:pPr>
          </w:p>
          <w:p w14:paraId="016A57F1">
            <w:pPr>
              <w:spacing w:line="254" w:lineRule="auto"/>
              <w:rPr>
                <w:color w:val="auto"/>
                <w:lang w:eastAsia="zh-CN"/>
              </w:rPr>
            </w:pPr>
          </w:p>
          <w:p w14:paraId="5288683C">
            <w:pPr>
              <w:spacing w:line="255" w:lineRule="auto"/>
              <w:rPr>
                <w:color w:val="auto"/>
                <w:lang w:eastAsia="zh-CN"/>
              </w:rPr>
            </w:pPr>
          </w:p>
          <w:p w14:paraId="137BBA8B">
            <w:pPr>
              <w:pStyle w:val="19"/>
              <w:ind w:firstLine="62"/>
              <w:rPr>
                <w:rFonts w:hint="eastAsia"/>
                <w:color w:val="auto"/>
              </w:rPr>
            </w:pPr>
            <w:r>
              <w:rPr>
                <w:color w:val="auto"/>
              </w:rPr>
              <w:t>内底</w:t>
            </w:r>
          </w:p>
        </w:tc>
        <w:tc>
          <w:tcPr>
            <w:tcW w:w="1969" w:type="dxa"/>
            <w:tcBorders>
              <w:right w:val="single" w:color="000000" w:sz="10" w:space="0"/>
            </w:tcBorders>
          </w:tcPr>
          <w:p w14:paraId="25DAD8F2">
            <w:pPr>
              <w:spacing w:line="254" w:lineRule="auto"/>
              <w:rPr>
                <w:color w:val="auto"/>
              </w:rPr>
            </w:pPr>
          </w:p>
          <w:p w14:paraId="706965A8">
            <w:pPr>
              <w:spacing w:line="254" w:lineRule="auto"/>
              <w:rPr>
                <w:color w:val="auto"/>
              </w:rPr>
            </w:pPr>
          </w:p>
          <w:p w14:paraId="51B386ED">
            <w:pPr>
              <w:spacing w:line="255" w:lineRule="auto"/>
              <w:rPr>
                <w:color w:val="auto"/>
              </w:rPr>
            </w:pPr>
          </w:p>
          <w:p w14:paraId="76DAEE61">
            <w:pPr>
              <w:pStyle w:val="19"/>
              <w:ind w:firstLine="62"/>
              <w:rPr>
                <w:rFonts w:hint="eastAsia"/>
                <w:color w:val="auto"/>
              </w:rPr>
            </w:pPr>
            <w:r>
              <w:rPr>
                <w:color w:val="auto"/>
              </w:rPr>
              <w:t>见标样</w:t>
            </w:r>
          </w:p>
        </w:tc>
      </w:tr>
      <w:tr w14:paraId="073A76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1229" w:type="dxa"/>
            <w:vMerge w:val="restart"/>
            <w:tcBorders>
              <w:left w:val="single" w:color="000000" w:sz="10" w:space="0"/>
              <w:bottom w:val="nil"/>
            </w:tcBorders>
          </w:tcPr>
          <w:p w14:paraId="59B708D8">
            <w:pPr>
              <w:spacing w:line="250" w:lineRule="auto"/>
              <w:rPr>
                <w:color w:val="auto"/>
              </w:rPr>
            </w:pPr>
          </w:p>
          <w:p w14:paraId="07313E30">
            <w:pPr>
              <w:spacing w:line="250" w:lineRule="auto"/>
              <w:rPr>
                <w:color w:val="auto"/>
              </w:rPr>
            </w:pPr>
          </w:p>
          <w:p w14:paraId="5957BF43">
            <w:pPr>
              <w:spacing w:line="250" w:lineRule="auto"/>
              <w:rPr>
                <w:color w:val="auto"/>
              </w:rPr>
            </w:pPr>
          </w:p>
          <w:p w14:paraId="4634D1A3">
            <w:pPr>
              <w:spacing w:line="251" w:lineRule="auto"/>
              <w:rPr>
                <w:color w:val="auto"/>
              </w:rPr>
            </w:pPr>
          </w:p>
          <w:p w14:paraId="6AFFCC5C">
            <w:pPr>
              <w:pStyle w:val="19"/>
              <w:ind w:firstLine="62"/>
              <w:rPr>
                <w:rFonts w:hint="eastAsia"/>
                <w:color w:val="auto"/>
              </w:rPr>
            </w:pPr>
            <w:r>
              <w:rPr>
                <w:color w:val="auto"/>
              </w:rPr>
              <w:t>涤纶线</w:t>
            </w:r>
          </w:p>
        </w:tc>
        <w:tc>
          <w:tcPr>
            <w:tcW w:w="1679" w:type="dxa"/>
          </w:tcPr>
          <w:p w14:paraId="2E3D7E2D">
            <w:pPr>
              <w:pStyle w:val="19"/>
              <w:ind w:firstLine="62"/>
              <w:rPr>
                <w:rFonts w:hint="eastAsia"/>
                <w:color w:val="auto"/>
              </w:rPr>
            </w:pPr>
            <w:r>
              <w:rPr>
                <w:color w:val="auto"/>
              </w:rPr>
              <w:t>黑色</w:t>
            </w:r>
          </w:p>
          <w:p w14:paraId="617AF5B1">
            <w:pPr>
              <w:pStyle w:val="19"/>
              <w:ind w:firstLine="62"/>
              <w:rPr>
                <w:rFonts w:hint="eastAsia"/>
                <w:color w:val="auto"/>
              </w:rPr>
            </w:pPr>
            <w:r>
              <w:rPr>
                <w:color w:val="auto"/>
              </w:rPr>
              <w:t>29.5tex×3</w:t>
            </w:r>
          </w:p>
        </w:tc>
        <w:tc>
          <w:tcPr>
            <w:tcW w:w="2331" w:type="dxa"/>
            <w:vMerge w:val="restart"/>
            <w:tcBorders>
              <w:bottom w:val="nil"/>
            </w:tcBorders>
          </w:tcPr>
          <w:p w14:paraId="158212D3">
            <w:pPr>
              <w:spacing w:line="268" w:lineRule="auto"/>
              <w:rPr>
                <w:color w:val="auto"/>
                <w:lang w:eastAsia="zh-CN"/>
              </w:rPr>
            </w:pPr>
          </w:p>
          <w:p w14:paraId="125ACA53">
            <w:pPr>
              <w:spacing w:line="269" w:lineRule="auto"/>
              <w:rPr>
                <w:color w:val="auto"/>
                <w:lang w:eastAsia="zh-CN"/>
              </w:rPr>
            </w:pPr>
          </w:p>
          <w:p w14:paraId="10215B61">
            <w:pPr>
              <w:pStyle w:val="19"/>
              <w:ind w:firstLine="62"/>
              <w:rPr>
                <w:rFonts w:hint="eastAsia"/>
                <w:color w:val="auto"/>
                <w:lang w:eastAsia="zh-CN"/>
              </w:rPr>
            </w:pPr>
            <w:r>
              <w:rPr>
                <w:color w:val="auto"/>
                <w:lang w:eastAsia="zh-CN"/>
              </w:rPr>
              <w:t>应符合QB/T 2695的规</w:t>
            </w:r>
          </w:p>
          <w:p w14:paraId="5AB5175C">
            <w:pPr>
              <w:pStyle w:val="19"/>
              <w:ind w:firstLine="62"/>
              <w:rPr>
                <w:rFonts w:hint="eastAsia"/>
                <w:color w:val="auto"/>
                <w:lang w:eastAsia="zh-CN"/>
              </w:rPr>
            </w:pPr>
            <w:r>
              <w:rPr>
                <w:color w:val="auto"/>
                <w:lang w:eastAsia="zh-CN"/>
              </w:rPr>
              <w:t>定，单线断裂强力大于</w:t>
            </w:r>
            <w:r>
              <w:rPr>
                <w:color w:val="auto"/>
                <w:spacing w:val="3"/>
                <w:lang w:eastAsia="zh-CN"/>
              </w:rPr>
              <w:t xml:space="preserve"> </w:t>
            </w:r>
            <w:r>
              <w:rPr>
                <w:color w:val="auto"/>
                <w:spacing w:val="6"/>
                <w:lang w:eastAsia="zh-CN"/>
              </w:rPr>
              <w:t>或等于</w:t>
            </w:r>
            <w:r>
              <w:rPr>
                <w:color w:val="auto"/>
                <w:spacing w:val="-33"/>
                <w:lang w:eastAsia="zh-CN"/>
              </w:rPr>
              <w:t xml:space="preserve"> </w:t>
            </w:r>
            <w:r>
              <w:rPr>
                <w:color w:val="auto"/>
                <w:spacing w:val="6"/>
                <w:lang w:eastAsia="zh-CN"/>
              </w:rPr>
              <w:t>2450</w:t>
            </w:r>
            <w:r>
              <w:rPr>
                <w:color w:val="auto"/>
                <w:lang w:eastAsia="zh-CN"/>
              </w:rPr>
              <w:t>cN</w:t>
            </w:r>
            <w:r>
              <w:rPr>
                <w:color w:val="auto"/>
                <w:spacing w:val="6"/>
                <w:lang w:eastAsia="zh-CN"/>
              </w:rPr>
              <w:t>/50</w:t>
            </w:r>
            <w:r>
              <w:rPr>
                <w:color w:val="auto"/>
                <w:lang w:eastAsia="zh-CN"/>
              </w:rPr>
              <w:t>cm</w:t>
            </w:r>
          </w:p>
        </w:tc>
        <w:tc>
          <w:tcPr>
            <w:tcW w:w="1212" w:type="dxa"/>
          </w:tcPr>
          <w:p w14:paraId="40A6BA89">
            <w:pPr>
              <w:spacing w:line="298" w:lineRule="auto"/>
              <w:rPr>
                <w:color w:val="auto"/>
                <w:lang w:eastAsia="zh-CN"/>
              </w:rPr>
            </w:pPr>
          </w:p>
          <w:p w14:paraId="5B1BA3DB">
            <w:pPr>
              <w:pStyle w:val="19"/>
              <w:ind w:firstLine="62"/>
              <w:rPr>
                <w:rFonts w:hint="eastAsia"/>
                <w:color w:val="auto"/>
              </w:rPr>
            </w:pPr>
            <w:r>
              <w:rPr>
                <w:color w:val="auto"/>
              </w:rPr>
              <w:t>缝帮面线</w:t>
            </w:r>
          </w:p>
        </w:tc>
        <w:tc>
          <w:tcPr>
            <w:tcW w:w="1969" w:type="dxa"/>
            <w:tcBorders>
              <w:right w:val="single" w:color="000000" w:sz="10" w:space="0"/>
            </w:tcBorders>
          </w:tcPr>
          <w:p w14:paraId="31E5ACCB">
            <w:pPr>
              <w:spacing w:line="298" w:lineRule="auto"/>
              <w:rPr>
                <w:color w:val="auto"/>
              </w:rPr>
            </w:pPr>
          </w:p>
          <w:p w14:paraId="3F774C7C">
            <w:pPr>
              <w:pStyle w:val="19"/>
              <w:ind w:firstLine="62"/>
              <w:rPr>
                <w:rFonts w:hint="eastAsia"/>
                <w:color w:val="auto"/>
              </w:rPr>
            </w:pPr>
            <w:r>
              <w:rPr>
                <w:color w:val="auto"/>
              </w:rPr>
              <w:t>见标样</w:t>
            </w:r>
          </w:p>
        </w:tc>
      </w:tr>
      <w:tr w14:paraId="05CA0C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1229" w:type="dxa"/>
            <w:vMerge w:val="continue"/>
            <w:tcBorders>
              <w:top w:val="nil"/>
              <w:left w:val="single" w:color="000000" w:sz="10" w:space="0"/>
            </w:tcBorders>
          </w:tcPr>
          <w:p w14:paraId="33E59C06">
            <w:pPr>
              <w:rPr>
                <w:color w:val="auto"/>
              </w:rPr>
            </w:pPr>
          </w:p>
        </w:tc>
        <w:tc>
          <w:tcPr>
            <w:tcW w:w="1679" w:type="dxa"/>
          </w:tcPr>
          <w:p w14:paraId="5CD426F1">
            <w:pPr>
              <w:spacing w:line="298" w:lineRule="auto"/>
              <w:rPr>
                <w:color w:val="auto"/>
              </w:rPr>
            </w:pPr>
          </w:p>
          <w:p w14:paraId="51BE5B2C">
            <w:pPr>
              <w:pStyle w:val="19"/>
              <w:ind w:firstLine="62"/>
              <w:rPr>
                <w:rFonts w:hint="eastAsia"/>
                <w:color w:val="auto"/>
              </w:rPr>
            </w:pPr>
            <w:r>
              <w:rPr>
                <w:color w:val="auto"/>
              </w:rPr>
              <w:t>杏黄</w:t>
            </w:r>
          </w:p>
          <w:p w14:paraId="1422D7A2">
            <w:pPr>
              <w:pStyle w:val="19"/>
              <w:ind w:firstLine="62"/>
              <w:rPr>
                <w:rFonts w:hint="eastAsia"/>
                <w:color w:val="auto"/>
              </w:rPr>
            </w:pPr>
            <w:r>
              <w:rPr>
                <w:color w:val="auto"/>
              </w:rPr>
              <w:t>29.5tex×3</w:t>
            </w:r>
          </w:p>
        </w:tc>
        <w:tc>
          <w:tcPr>
            <w:tcW w:w="2331" w:type="dxa"/>
            <w:vMerge w:val="continue"/>
            <w:tcBorders>
              <w:top w:val="nil"/>
            </w:tcBorders>
          </w:tcPr>
          <w:p w14:paraId="07146F4B">
            <w:pPr>
              <w:rPr>
                <w:color w:val="auto"/>
              </w:rPr>
            </w:pPr>
          </w:p>
        </w:tc>
        <w:tc>
          <w:tcPr>
            <w:tcW w:w="1212" w:type="dxa"/>
          </w:tcPr>
          <w:p w14:paraId="5D9C5698">
            <w:pPr>
              <w:pStyle w:val="19"/>
              <w:ind w:firstLine="62"/>
              <w:rPr>
                <w:rFonts w:hint="eastAsia"/>
                <w:color w:val="auto"/>
                <w:lang w:eastAsia="zh-CN"/>
              </w:rPr>
            </w:pPr>
            <w:r>
              <w:rPr>
                <w:color w:val="auto"/>
                <w:lang w:eastAsia="zh-CN"/>
              </w:rPr>
              <w:t>后帮里拼</w:t>
            </w:r>
          </w:p>
          <w:p w14:paraId="1B269747">
            <w:pPr>
              <w:pStyle w:val="19"/>
              <w:ind w:firstLine="62"/>
              <w:rPr>
                <w:rFonts w:hint="eastAsia"/>
                <w:color w:val="auto"/>
                <w:lang w:eastAsia="zh-CN"/>
              </w:rPr>
            </w:pPr>
            <w:r>
              <w:rPr>
                <w:color w:val="auto"/>
                <w:lang w:eastAsia="zh-CN"/>
              </w:rPr>
              <w:t>接，缝帮底</w:t>
            </w:r>
          </w:p>
          <w:p w14:paraId="33636393">
            <w:pPr>
              <w:pStyle w:val="19"/>
              <w:ind w:firstLine="62"/>
              <w:rPr>
                <w:rFonts w:hint="eastAsia"/>
                <w:color w:val="auto"/>
                <w:lang w:eastAsia="zh-CN"/>
              </w:rPr>
            </w:pPr>
            <w:r>
              <w:rPr>
                <w:color w:val="auto"/>
                <w:lang w:eastAsia="zh-CN"/>
              </w:rPr>
              <w:t>线</w:t>
            </w:r>
          </w:p>
        </w:tc>
        <w:tc>
          <w:tcPr>
            <w:tcW w:w="1969" w:type="dxa"/>
            <w:tcBorders>
              <w:right w:val="single" w:color="000000" w:sz="10" w:space="0"/>
            </w:tcBorders>
          </w:tcPr>
          <w:p w14:paraId="4E43FAD4">
            <w:pPr>
              <w:spacing w:line="265" w:lineRule="auto"/>
              <w:rPr>
                <w:color w:val="auto"/>
                <w:lang w:eastAsia="zh-CN"/>
              </w:rPr>
            </w:pPr>
          </w:p>
          <w:p w14:paraId="08E1137F">
            <w:pPr>
              <w:spacing w:line="266" w:lineRule="auto"/>
              <w:rPr>
                <w:color w:val="auto"/>
                <w:lang w:eastAsia="zh-CN"/>
              </w:rPr>
            </w:pPr>
          </w:p>
          <w:p w14:paraId="6B1F4B29">
            <w:pPr>
              <w:pStyle w:val="19"/>
              <w:ind w:firstLine="62"/>
              <w:rPr>
                <w:rFonts w:hint="eastAsia"/>
                <w:color w:val="auto"/>
              </w:rPr>
            </w:pPr>
            <w:r>
              <w:rPr>
                <w:color w:val="auto"/>
              </w:rPr>
              <w:t>见标样</w:t>
            </w:r>
          </w:p>
        </w:tc>
      </w:tr>
      <w:tr w14:paraId="34728D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44" w:hRule="atLeast"/>
        </w:trPr>
        <w:tc>
          <w:tcPr>
            <w:tcW w:w="1229" w:type="dxa"/>
            <w:tcBorders>
              <w:left w:val="single" w:color="000000" w:sz="10" w:space="0"/>
            </w:tcBorders>
          </w:tcPr>
          <w:p w14:paraId="1538AAEA">
            <w:pPr>
              <w:spacing w:line="249" w:lineRule="auto"/>
              <w:rPr>
                <w:color w:val="auto"/>
              </w:rPr>
            </w:pPr>
          </w:p>
          <w:p w14:paraId="45F5D78E">
            <w:pPr>
              <w:spacing w:line="249" w:lineRule="auto"/>
              <w:rPr>
                <w:color w:val="auto"/>
              </w:rPr>
            </w:pPr>
          </w:p>
          <w:p w14:paraId="379A5CA3">
            <w:pPr>
              <w:spacing w:line="249" w:lineRule="auto"/>
              <w:rPr>
                <w:color w:val="auto"/>
              </w:rPr>
            </w:pPr>
          </w:p>
          <w:p w14:paraId="359E0BEB">
            <w:pPr>
              <w:spacing w:line="250" w:lineRule="auto"/>
              <w:rPr>
                <w:color w:val="auto"/>
              </w:rPr>
            </w:pPr>
          </w:p>
          <w:p w14:paraId="25AAB58C">
            <w:pPr>
              <w:pStyle w:val="19"/>
              <w:ind w:firstLine="62"/>
              <w:rPr>
                <w:rFonts w:hint="eastAsia"/>
                <w:color w:val="auto"/>
              </w:rPr>
            </w:pPr>
            <w:r>
              <w:rPr>
                <w:color w:val="auto"/>
              </w:rPr>
              <w:t>内鞋眼</w:t>
            </w:r>
          </w:p>
        </w:tc>
        <w:tc>
          <w:tcPr>
            <w:tcW w:w="1679" w:type="dxa"/>
          </w:tcPr>
          <w:p w14:paraId="12976191">
            <w:pPr>
              <w:pStyle w:val="19"/>
              <w:ind w:firstLine="62"/>
              <w:rPr>
                <w:rFonts w:hint="eastAsia"/>
                <w:color w:val="auto"/>
                <w:lang w:eastAsia="zh-CN"/>
              </w:rPr>
            </w:pPr>
            <w:r>
              <w:rPr>
                <w:color w:val="auto"/>
                <w:lang w:eastAsia="zh-CN"/>
              </w:rPr>
              <w:t>H65</w:t>
            </w:r>
            <w:r>
              <w:rPr>
                <w:color w:val="auto"/>
                <w:spacing w:val="-39"/>
                <w:lang w:eastAsia="zh-CN"/>
              </w:rPr>
              <w:t xml:space="preserve"> </w:t>
            </w:r>
            <w:r>
              <w:rPr>
                <w:color w:val="auto"/>
                <w:lang w:eastAsia="zh-CN"/>
              </w:rPr>
              <w:t>黄铜，电镀</w:t>
            </w:r>
          </w:p>
          <w:p w14:paraId="15002175">
            <w:pPr>
              <w:pStyle w:val="19"/>
              <w:ind w:firstLine="62"/>
              <w:rPr>
                <w:rFonts w:hint="eastAsia"/>
                <w:color w:val="auto"/>
                <w:lang w:eastAsia="zh-CN"/>
              </w:rPr>
            </w:pPr>
            <w:r>
              <w:rPr>
                <w:color w:val="auto"/>
                <w:lang w:eastAsia="zh-CN"/>
              </w:rPr>
              <w:t>喷塑处理，颜色</w:t>
            </w:r>
          </w:p>
          <w:p w14:paraId="2364D2E4">
            <w:pPr>
              <w:pStyle w:val="19"/>
              <w:ind w:firstLine="62"/>
              <w:rPr>
                <w:rFonts w:hint="eastAsia"/>
                <w:color w:val="auto"/>
                <w:lang w:eastAsia="zh-CN"/>
              </w:rPr>
            </w:pPr>
            <w:r>
              <w:rPr>
                <w:color w:val="auto"/>
                <w:lang w:eastAsia="zh-CN"/>
              </w:rPr>
              <w:t>为枪色。外直径</w:t>
            </w:r>
          </w:p>
          <w:p w14:paraId="2EC27D13">
            <w:pPr>
              <w:pStyle w:val="19"/>
              <w:ind w:firstLine="62"/>
              <w:rPr>
                <w:rFonts w:hint="eastAsia"/>
                <w:color w:val="auto"/>
                <w:lang w:eastAsia="zh-CN"/>
              </w:rPr>
            </w:pPr>
            <w:r>
              <w:rPr>
                <w:color w:val="auto"/>
                <w:lang w:eastAsia="zh-CN"/>
              </w:rPr>
              <w:t>7.5mm，内直径</w:t>
            </w:r>
          </w:p>
          <w:p w14:paraId="56F129D2">
            <w:pPr>
              <w:pStyle w:val="19"/>
              <w:ind w:firstLine="62"/>
              <w:rPr>
                <w:rFonts w:hint="eastAsia"/>
                <w:color w:val="auto"/>
              </w:rPr>
            </w:pPr>
            <w:r>
              <w:rPr>
                <w:color w:val="auto"/>
              </w:rPr>
              <w:t>4.0mm</w:t>
            </w:r>
          </w:p>
        </w:tc>
        <w:tc>
          <w:tcPr>
            <w:tcW w:w="2331" w:type="dxa"/>
          </w:tcPr>
          <w:p w14:paraId="7DCD4239">
            <w:pPr>
              <w:spacing w:line="273" w:lineRule="auto"/>
              <w:rPr>
                <w:color w:val="auto"/>
              </w:rPr>
            </w:pPr>
          </w:p>
          <w:p w14:paraId="2353A7D0">
            <w:pPr>
              <w:spacing w:line="274" w:lineRule="auto"/>
              <w:rPr>
                <w:color w:val="auto"/>
              </w:rPr>
            </w:pPr>
          </w:p>
          <w:p w14:paraId="12C0AC66">
            <w:pPr>
              <w:spacing w:line="274" w:lineRule="auto"/>
              <w:rPr>
                <w:color w:val="auto"/>
              </w:rPr>
            </w:pPr>
          </w:p>
          <w:p w14:paraId="5DE3F9EB">
            <w:pPr>
              <w:spacing w:line="274" w:lineRule="auto"/>
              <w:rPr>
                <w:color w:val="auto"/>
              </w:rPr>
            </w:pPr>
          </w:p>
          <w:p w14:paraId="386AF95B">
            <w:pPr>
              <w:pStyle w:val="19"/>
              <w:ind w:firstLine="62"/>
              <w:rPr>
                <w:rFonts w:hint="eastAsia"/>
                <w:color w:val="auto"/>
              </w:rPr>
            </w:pPr>
            <w:r>
              <w:rPr>
                <w:color w:val="auto"/>
              </w:rPr>
              <w:t>—</w:t>
            </w:r>
          </w:p>
        </w:tc>
        <w:tc>
          <w:tcPr>
            <w:tcW w:w="1212" w:type="dxa"/>
          </w:tcPr>
          <w:p w14:paraId="3AB3CE80">
            <w:pPr>
              <w:spacing w:line="249" w:lineRule="auto"/>
              <w:rPr>
                <w:color w:val="auto"/>
              </w:rPr>
            </w:pPr>
          </w:p>
          <w:p w14:paraId="208932AC">
            <w:pPr>
              <w:spacing w:line="249" w:lineRule="auto"/>
              <w:rPr>
                <w:color w:val="auto"/>
              </w:rPr>
            </w:pPr>
          </w:p>
          <w:p w14:paraId="6E83452D">
            <w:pPr>
              <w:spacing w:line="249" w:lineRule="auto"/>
              <w:rPr>
                <w:color w:val="auto"/>
              </w:rPr>
            </w:pPr>
          </w:p>
          <w:p w14:paraId="6B1F50FC">
            <w:pPr>
              <w:spacing w:line="250" w:lineRule="auto"/>
              <w:rPr>
                <w:color w:val="auto"/>
              </w:rPr>
            </w:pPr>
          </w:p>
          <w:p w14:paraId="2232F602">
            <w:pPr>
              <w:pStyle w:val="19"/>
              <w:ind w:firstLine="62"/>
              <w:rPr>
                <w:rFonts w:hint="eastAsia"/>
                <w:color w:val="auto"/>
              </w:rPr>
            </w:pPr>
            <w:r>
              <w:rPr>
                <w:color w:val="auto"/>
              </w:rPr>
              <w:t>穿鞋带</w:t>
            </w:r>
          </w:p>
        </w:tc>
        <w:tc>
          <w:tcPr>
            <w:tcW w:w="1969" w:type="dxa"/>
            <w:tcBorders>
              <w:right w:val="single" w:color="000000" w:sz="10" w:space="0"/>
            </w:tcBorders>
          </w:tcPr>
          <w:p w14:paraId="6356751A">
            <w:pPr>
              <w:spacing w:line="249" w:lineRule="auto"/>
              <w:rPr>
                <w:color w:val="auto"/>
              </w:rPr>
            </w:pPr>
          </w:p>
          <w:p w14:paraId="436FB693">
            <w:pPr>
              <w:spacing w:line="249" w:lineRule="auto"/>
              <w:rPr>
                <w:color w:val="auto"/>
              </w:rPr>
            </w:pPr>
          </w:p>
          <w:p w14:paraId="74A00ACD">
            <w:pPr>
              <w:spacing w:line="249" w:lineRule="auto"/>
              <w:rPr>
                <w:color w:val="auto"/>
              </w:rPr>
            </w:pPr>
          </w:p>
          <w:p w14:paraId="0B4274C4">
            <w:pPr>
              <w:spacing w:line="250" w:lineRule="auto"/>
              <w:rPr>
                <w:color w:val="auto"/>
              </w:rPr>
            </w:pPr>
          </w:p>
          <w:p w14:paraId="3676ED48">
            <w:pPr>
              <w:pStyle w:val="19"/>
              <w:ind w:firstLine="62"/>
              <w:rPr>
                <w:rFonts w:hint="eastAsia"/>
                <w:color w:val="auto"/>
              </w:rPr>
            </w:pPr>
            <w:r>
              <w:rPr>
                <w:color w:val="auto"/>
              </w:rPr>
              <w:t>见标样</w:t>
            </w:r>
          </w:p>
        </w:tc>
      </w:tr>
      <w:tr w14:paraId="7070A3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1229" w:type="dxa"/>
            <w:vMerge w:val="restart"/>
            <w:tcBorders>
              <w:left w:val="single" w:color="000000" w:sz="10" w:space="0"/>
              <w:bottom w:val="nil"/>
            </w:tcBorders>
          </w:tcPr>
          <w:p w14:paraId="0A2D579A">
            <w:pPr>
              <w:spacing w:line="247" w:lineRule="auto"/>
              <w:rPr>
                <w:color w:val="auto"/>
              </w:rPr>
            </w:pPr>
          </w:p>
          <w:p w14:paraId="1218EB8A">
            <w:pPr>
              <w:spacing w:line="247" w:lineRule="auto"/>
              <w:rPr>
                <w:color w:val="auto"/>
              </w:rPr>
            </w:pPr>
          </w:p>
          <w:p w14:paraId="49B00F2A">
            <w:pPr>
              <w:spacing w:line="247" w:lineRule="auto"/>
              <w:rPr>
                <w:color w:val="auto"/>
              </w:rPr>
            </w:pPr>
          </w:p>
          <w:p w14:paraId="37DFCADA">
            <w:pPr>
              <w:spacing w:line="247" w:lineRule="auto"/>
              <w:rPr>
                <w:color w:val="auto"/>
              </w:rPr>
            </w:pPr>
          </w:p>
          <w:p w14:paraId="18965E48">
            <w:pPr>
              <w:spacing w:line="248" w:lineRule="auto"/>
              <w:rPr>
                <w:color w:val="auto"/>
              </w:rPr>
            </w:pPr>
          </w:p>
          <w:p w14:paraId="24452608">
            <w:pPr>
              <w:pStyle w:val="19"/>
              <w:ind w:firstLine="62"/>
              <w:rPr>
                <w:rFonts w:hint="eastAsia"/>
                <w:color w:val="auto"/>
              </w:rPr>
            </w:pPr>
            <w:r>
              <w:rPr>
                <w:color w:val="auto"/>
              </w:rPr>
              <w:t>鞋带</w:t>
            </w:r>
          </w:p>
        </w:tc>
        <w:tc>
          <w:tcPr>
            <w:tcW w:w="1679" w:type="dxa"/>
          </w:tcPr>
          <w:p w14:paraId="68B75996">
            <w:pPr>
              <w:pStyle w:val="19"/>
              <w:ind w:firstLine="62"/>
              <w:rPr>
                <w:rFonts w:hint="eastAsia"/>
                <w:color w:val="auto"/>
                <w:lang w:eastAsia="zh-CN"/>
              </w:rPr>
            </w:pPr>
            <w:r>
              <w:rPr>
                <w:color w:val="auto"/>
                <w:lang w:eastAsia="zh-CN"/>
              </w:rPr>
              <w:t xml:space="preserve">黑色棉线，含带 </w:t>
            </w:r>
            <w:r>
              <w:rPr>
                <w:color w:val="auto"/>
                <w:spacing w:val="3"/>
                <w:lang w:eastAsia="zh-CN"/>
              </w:rPr>
              <w:t>头长</w:t>
            </w:r>
          </w:p>
          <w:p w14:paraId="7BEE8971">
            <w:pPr>
              <w:pStyle w:val="19"/>
              <w:ind w:firstLine="62"/>
              <w:rPr>
                <w:rFonts w:hint="eastAsia"/>
                <w:color w:val="auto"/>
                <w:lang w:eastAsia="zh-CN"/>
              </w:rPr>
            </w:pPr>
            <w:r>
              <w:rPr>
                <w:color w:val="auto"/>
                <w:lang w:eastAsia="zh-CN"/>
              </w:rPr>
              <w:t>（780±50）mm</w:t>
            </w:r>
          </w:p>
        </w:tc>
        <w:tc>
          <w:tcPr>
            <w:tcW w:w="2331" w:type="dxa"/>
            <w:vMerge w:val="restart"/>
            <w:tcBorders>
              <w:bottom w:val="nil"/>
            </w:tcBorders>
          </w:tcPr>
          <w:p w14:paraId="377C9FDC">
            <w:pPr>
              <w:spacing w:line="250" w:lineRule="auto"/>
              <w:rPr>
                <w:color w:val="auto"/>
                <w:lang w:eastAsia="zh-CN"/>
              </w:rPr>
            </w:pPr>
          </w:p>
          <w:p w14:paraId="6B67AB48">
            <w:pPr>
              <w:spacing w:line="250" w:lineRule="auto"/>
              <w:rPr>
                <w:color w:val="auto"/>
                <w:lang w:eastAsia="zh-CN"/>
              </w:rPr>
            </w:pPr>
          </w:p>
          <w:p w14:paraId="3A7F0525">
            <w:pPr>
              <w:spacing w:line="250" w:lineRule="auto"/>
              <w:rPr>
                <w:color w:val="auto"/>
                <w:lang w:eastAsia="zh-CN"/>
              </w:rPr>
            </w:pPr>
          </w:p>
          <w:p w14:paraId="5A52739C">
            <w:pPr>
              <w:spacing w:line="251" w:lineRule="auto"/>
              <w:rPr>
                <w:color w:val="auto"/>
                <w:lang w:eastAsia="zh-CN"/>
              </w:rPr>
            </w:pPr>
          </w:p>
          <w:p w14:paraId="587076B6">
            <w:pPr>
              <w:pStyle w:val="19"/>
              <w:ind w:firstLine="62"/>
              <w:rPr>
                <w:rFonts w:hint="eastAsia"/>
                <w:color w:val="auto"/>
                <w:lang w:eastAsia="zh-CN"/>
              </w:rPr>
            </w:pPr>
            <w:r>
              <w:rPr>
                <w:color w:val="auto"/>
                <w:lang w:eastAsia="zh-CN"/>
              </w:rPr>
              <w:t xml:space="preserve">断裂强力大于或等于 </w:t>
            </w:r>
            <w:r>
              <w:rPr>
                <w:color w:val="auto"/>
                <w:spacing w:val="2"/>
                <w:lang w:eastAsia="zh-CN"/>
              </w:rPr>
              <w:t>300N</w:t>
            </w:r>
          </w:p>
        </w:tc>
        <w:tc>
          <w:tcPr>
            <w:tcW w:w="1212" w:type="dxa"/>
            <w:vMerge w:val="restart"/>
            <w:tcBorders>
              <w:bottom w:val="nil"/>
            </w:tcBorders>
          </w:tcPr>
          <w:p w14:paraId="21FC3A66">
            <w:pPr>
              <w:spacing w:line="247" w:lineRule="auto"/>
              <w:rPr>
                <w:color w:val="auto"/>
                <w:lang w:eastAsia="zh-CN"/>
              </w:rPr>
            </w:pPr>
          </w:p>
          <w:p w14:paraId="163F3A15">
            <w:pPr>
              <w:spacing w:line="247" w:lineRule="auto"/>
              <w:rPr>
                <w:color w:val="auto"/>
                <w:lang w:eastAsia="zh-CN"/>
              </w:rPr>
            </w:pPr>
          </w:p>
          <w:p w14:paraId="6343956D">
            <w:pPr>
              <w:spacing w:line="247" w:lineRule="auto"/>
              <w:rPr>
                <w:color w:val="auto"/>
                <w:lang w:eastAsia="zh-CN"/>
              </w:rPr>
            </w:pPr>
          </w:p>
          <w:p w14:paraId="1597D341">
            <w:pPr>
              <w:spacing w:line="247" w:lineRule="auto"/>
              <w:rPr>
                <w:color w:val="auto"/>
                <w:lang w:eastAsia="zh-CN"/>
              </w:rPr>
            </w:pPr>
          </w:p>
          <w:p w14:paraId="35BA8FDE">
            <w:pPr>
              <w:spacing w:line="248" w:lineRule="auto"/>
              <w:rPr>
                <w:color w:val="auto"/>
                <w:lang w:eastAsia="zh-CN"/>
              </w:rPr>
            </w:pPr>
          </w:p>
          <w:p w14:paraId="7FBB22E2">
            <w:pPr>
              <w:pStyle w:val="19"/>
              <w:ind w:firstLine="62"/>
              <w:rPr>
                <w:rFonts w:hint="eastAsia"/>
                <w:color w:val="auto"/>
              </w:rPr>
            </w:pPr>
            <w:r>
              <w:rPr>
                <w:color w:val="auto"/>
              </w:rPr>
              <w:t>系鞋</w:t>
            </w:r>
          </w:p>
        </w:tc>
        <w:tc>
          <w:tcPr>
            <w:tcW w:w="1969" w:type="dxa"/>
            <w:tcBorders>
              <w:right w:val="single" w:color="000000" w:sz="10" w:space="0"/>
            </w:tcBorders>
          </w:tcPr>
          <w:p w14:paraId="6474F967">
            <w:pPr>
              <w:spacing w:line="301" w:lineRule="auto"/>
              <w:rPr>
                <w:color w:val="auto"/>
              </w:rPr>
            </w:pPr>
          </w:p>
          <w:p w14:paraId="1A02EE94">
            <w:pPr>
              <w:pStyle w:val="19"/>
              <w:ind w:firstLine="62"/>
              <w:rPr>
                <w:rFonts w:hint="eastAsia"/>
                <w:color w:val="auto"/>
              </w:rPr>
            </w:pPr>
            <w:r>
              <w:rPr>
                <w:color w:val="auto"/>
              </w:rPr>
              <w:t>适配鞋号：240~</w:t>
            </w:r>
            <w:r>
              <w:rPr>
                <w:color w:val="auto"/>
                <w:spacing w:val="4"/>
              </w:rPr>
              <w:t xml:space="preserve"> </w:t>
            </w:r>
            <w:r>
              <w:rPr>
                <w:color w:val="auto"/>
                <w:spacing w:val="5"/>
              </w:rPr>
              <w:t>260，见标样</w:t>
            </w:r>
          </w:p>
        </w:tc>
      </w:tr>
      <w:tr w14:paraId="5F22A3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11" w:hRule="atLeast"/>
        </w:trPr>
        <w:tc>
          <w:tcPr>
            <w:tcW w:w="1229" w:type="dxa"/>
            <w:vMerge w:val="continue"/>
            <w:tcBorders>
              <w:top w:val="nil"/>
              <w:left w:val="single" w:color="000000" w:sz="10" w:space="0"/>
            </w:tcBorders>
          </w:tcPr>
          <w:p w14:paraId="7AC7E3B7">
            <w:pPr>
              <w:rPr>
                <w:color w:val="auto"/>
              </w:rPr>
            </w:pPr>
          </w:p>
        </w:tc>
        <w:tc>
          <w:tcPr>
            <w:tcW w:w="1679" w:type="dxa"/>
          </w:tcPr>
          <w:p w14:paraId="49A51D75">
            <w:pPr>
              <w:pStyle w:val="19"/>
              <w:ind w:firstLine="62"/>
              <w:rPr>
                <w:rFonts w:hint="eastAsia"/>
                <w:color w:val="auto"/>
                <w:lang w:eastAsia="zh-CN"/>
              </w:rPr>
            </w:pPr>
            <w:r>
              <w:rPr>
                <w:color w:val="auto"/>
                <w:lang w:eastAsia="zh-CN"/>
              </w:rPr>
              <w:t xml:space="preserve">黑色棉线，含带 </w:t>
            </w:r>
            <w:r>
              <w:rPr>
                <w:color w:val="auto"/>
                <w:spacing w:val="3"/>
                <w:lang w:eastAsia="zh-CN"/>
              </w:rPr>
              <w:t>头长</w:t>
            </w:r>
          </w:p>
          <w:p w14:paraId="62F9119C">
            <w:pPr>
              <w:pStyle w:val="19"/>
              <w:ind w:firstLine="62"/>
              <w:rPr>
                <w:rFonts w:hint="eastAsia"/>
                <w:color w:val="auto"/>
                <w:lang w:eastAsia="zh-CN"/>
              </w:rPr>
            </w:pPr>
            <w:r>
              <w:rPr>
                <w:color w:val="auto"/>
                <w:lang w:eastAsia="zh-CN"/>
              </w:rPr>
              <w:t>（820±50）mm</w:t>
            </w:r>
          </w:p>
        </w:tc>
        <w:tc>
          <w:tcPr>
            <w:tcW w:w="2331" w:type="dxa"/>
            <w:vMerge w:val="continue"/>
            <w:tcBorders>
              <w:top w:val="nil"/>
            </w:tcBorders>
          </w:tcPr>
          <w:p w14:paraId="0BEEE067">
            <w:pPr>
              <w:rPr>
                <w:color w:val="auto"/>
                <w:lang w:eastAsia="zh-CN"/>
              </w:rPr>
            </w:pPr>
          </w:p>
        </w:tc>
        <w:tc>
          <w:tcPr>
            <w:tcW w:w="1212" w:type="dxa"/>
            <w:vMerge w:val="continue"/>
            <w:tcBorders>
              <w:top w:val="nil"/>
            </w:tcBorders>
          </w:tcPr>
          <w:p w14:paraId="7A199479">
            <w:pPr>
              <w:rPr>
                <w:color w:val="auto"/>
                <w:lang w:eastAsia="zh-CN"/>
              </w:rPr>
            </w:pPr>
          </w:p>
        </w:tc>
        <w:tc>
          <w:tcPr>
            <w:tcW w:w="1969" w:type="dxa"/>
            <w:tcBorders>
              <w:right w:val="single" w:color="000000" w:sz="10" w:space="0"/>
            </w:tcBorders>
          </w:tcPr>
          <w:p w14:paraId="457D6D05">
            <w:pPr>
              <w:spacing w:line="302" w:lineRule="auto"/>
              <w:rPr>
                <w:color w:val="auto"/>
                <w:lang w:eastAsia="zh-CN"/>
              </w:rPr>
            </w:pPr>
          </w:p>
          <w:p w14:paraId="0F5F28CC">
            <w:pPr>
              <w:pStyle w:val="19"/>
              <w:ind w:firstLine="62"/>
              <w:rPr>
                <w:rFonts w:hint="eastAsia"/>
                <w:color w:val="auto"/>
              </w:rPr>
            </w:pPr>
            <w:r>
              <w:rPr>
                <w:color w:val="auto"/>
              </w:rPr>
              <w:t>适配鞋号：265~</w:t>
            </w:r>
            <w:r>
              <w:rPr>
                <w:color w:val="auto"/>
                <w:spacing w:val="4"/>
              </w:rPr>
              <w:t xml:space="preserve"> </w:t>
            </w:r>
            <w:r>
              <w:rPr>
                <w:color w:val="auto"/>
                <w:spacing w:val="5"/>
              </w:rPr>
              <w:t>290，见标样</w:t>
            </w:r>
          </w:p>
        </w:tc>
      </w:tr>
    </w:tbl>
    <w:p w14:paraId="79A05774">
      <w:pPr>
        <w:rPr>
          <w:color w:val="auto"/>
        </w:rPr>
      </w:pPr>
    </w:p>
    <w:p w14:paraId="3AECC53E">
      <w:pPr>
        <w:rPr>
          <w:color w:val="auto"/>
        </w:rPr>
        <w:sectPr>
          <w:pgSz w:w="11906" w:h="16838"/>
          <w:pgMar w:top="400" w:right="1669" w:bottom="400" w:left="1781" w:header="0" w:footer="0" w:gutter="0"/>
          <w:cols w:space="720" w:num="1"/>
        </w:sectPr>
      </w:pPr>
    </w:p>
    <w:p w14:paraId="11530514">
      <w:pPr>
        <w:spacing w:before="19"/>
        <w:rPr>
          <w:color w:val="auto"/>
        </w:rPr>
      </w:pPr>
    </w:p>
    <w:p w14:paraId="1158B0C7">
      <w:pPr>
        <w:spacing w:before="19"/>
        <w:rPr>
          <w:color w:val="auto"/>
        </w:rPr>
      </w:pPr>
    </w:p>
    <w:p w14:paraId="1693AD9E">
      <w:pPr>
        <w:spacing w:before="18"/>
        <w:rPr>
          <w:color w:val="auto"/>
        </w:rPr>
      </w:pPr>
    </w:p>
    <w:p w14:paraId="238201C0">
      <w:pPr>
        <w:spacing w:before="18"/>
        <w:rPr>
          <w:color w:val="auto"/>
        </w:rPr>
      </w:pPr>
    </w:p>
    <w:tbl>
      <w:tblPr>
        <w:tblStyle w:val="18"/>
        <w:tblW w:w="8420" w:type="dxa"/>
        <w:tblInd w:w="4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29"/>
        <w:gridCol w:w="1679"/>
        <w:gridCol w:w="2331"/>
        <w:gridCol w:w="1212"/>
        <w:gridCol w:w="1969"/>
      </w:tblGrid>
      <w:tr w14:paraId="2508AA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2" w:hRule="atLeast"/>
        </w:trPr>
        <w:tc>
          <w:tcPr>
            <w:tcW w:w="1229" w:type="dxa"/>
            <w:tcBorders>
              <w:left w:val="single" w:color="000000" w:sz="10" w:space="0"/>
            </w:tcBorders>
          </w:tcPr>
          <w:p w14:paraId="78B37C45">
            <w:pPr>
              <w:spacing w:line="302" w:lineRule="auto"/>
              <w:rPr>
                <w:color w:val="auto"/>
              </w:rPr>
            </w:pPr>
          </w:p>
          <w:p w14:paraId="77E0665B">
            <w:pPr>
              <w:pStyle w:val="19"/>
              <w:ind w:firstLine="62"/>
              <w:rPr>
                <w:rFonts w:hint="eastAsia"/>
                <w:color w:val="auto"/>
              </w:rPr>
            </w:pPr>
            <w:r>
              <w:rPr>
                <w:color w:val="auto"/>
              </w:rPr>
              <w:t>乳胶海绵</w:t>
            </w:r>
          </w:p>
        </w:tc>
        <w:tc>
          <w:tcPr>
            <w:tcW w:w="1679" w:type="dxa"/>
          </w:tcPr>
          <w:p w14:paraId="44E12B0B">
            <w:pPr>
              <w:spacing w:line="301" w:lineRule="auto"/>
              <w:rPr>
                <w:color w:val="auto"/>
              </w:rPr>
            </w:pPr>
          </w:p>
          <w:p w14:paraId="5BF02B5E">
            <w:pPr>
              <w:pStyle w:val="19"/>
              <w:ind w:firstLine="62"/>
              <w:rPr>
                <w:rFonts w:hint="eastAsia"/>
                <w:color w:val="auto"/>
              </w:rPr>
            </w:pPr>
            <w:r>
              <w:rPr>
                <w:color w:val="auto"/>
              </w:rPr>
              <w:t>厚度</w:t>
            </w:r>
            <w:r>
              <w:rPr>
                <w:color w:val="auto"/>
                <w:spacing w:val="-37"/>
              </w:rPr>
              <w:t xml:space="preserve"> </w:t>
            </w:r>
            <w:r>
              <w:rPr>
                <w:color w:val="auto"/>
              </w:rPr>
              <w:t>4.0mm</w:t>
            </w:r>
          </w:p>
        </w:tc>
        <w:tc>
          <w:tcPr>
            <w:tcW w:w="2331" w:type="dxa"/>
          </w:tcPr>
          <w:p w14:paraId="4B56E63D">
            <w:pPr>
              <w:pStyle w:val="19"/>
              <w:ind w:firstLine="62"/>
              <w:rPr>
                <w:rFonts w:hint="eastAsia"/>
                <w:color w:val="auto"/>
                <w:lang w:eastAsia="zh-CN"/>
              </w:rPr>
            </w:pPr>
            <w:r>
              <w:rPr>
                <w:color w:val="auto"/>
                <w:lang w:eastAsia="zh-CN"/>
              </w:rPr>
              <w:t>表观密度：</w:t>
            </w:r>
          </w:p>
          <w:p w14:paraId="2E7EBF40">
            <w:pPr>
              <w:pStyle w:val="19"/>
              <w:ind w:firstLine="62"/>
              <w:rPr>
                <w:rFonts w:hint="eastAsia"/>
                <w:color w:val="auto"/>
                <w:lang w:eastAsia="zh-CN"/>
              </w:rPr>
            </w:pPr>
            <w:r>
              <w:rPr>
                <w:color w:val="auto"/>
                <w:lang w:eastAsia="zh-CN"/>
              </w:rPr>
              <w:t>（210.0±5.0）kg/m3</w:t>
            </w:r>
          </w:p>
        </w:tc>
        <w:tc>
          <w:tcPr>
            <w:tcW w:w="1212" w:type="dxa"/>
          </w:tcPr>
          <w:p w14:paraId="6F37CD76">
            <w:pPr>
              <w:spacing w:line="302" w:lineRule="auto"/>
              <w:rPr>
                <w:color w:val="auto"/>
                <w:lang w:eastAsia="zh-CN"/>
              </w:rPr>
            </w:pPr>
          </w:p>
          <w:p w14:paraId="42EE3AB8">
            <w:pPr>
              <w:pStyle w:val="19"/>
              <w:ind w:firstLine="62"/>
              <w:rPr>
                <w:rFonts w:hint="eastAsia"/>
                <w:color w:val="auto"/>
              </w:rPr>
            </w:pPr>
            <w:r>
              <w:rPr>
                <w:color w:val="auto"/>
              </w:rPr>
              <w:t>后帮软口</w:t>
            </w:r>
          </w:p>
        </w:tc>
        <w:tc>
          <w:tcPr>
            <w:tcW w:w="1969" w:type="dxa"/>
            <w:tcBorders>
              <w:right w:val="single" w:color="000000" w:sz="10" w:space="0"/>
            </w:tcBorders>
          </w:tcPr>
          <w:p w14:paraId="4A6D0EBC">
            <w:pPr>
              <w:spacing w:line="302" w:lineRule="auto"/>
              <w:rPr>
                <w:color w:val="auto"/>
              </w:rPr>
            </w:pPr>
          </w:p>
          <w:p w14:paraId="40820732">
            <w:pPr>
              <w:pStyle w:val="19"/>
              <w:ind w:firstLine="62"/>
              <w:rPr>
                <w:rFonts w:hint="eastAsia"/>
                <w:color w:val="auto"/>
              </w:rPr>
            </w:pPr>
            <w:r>
              <w:rPr>
                <w:color w:val="auto"/>
              </w:rPr>
              <w:t>见标样</w:t>
            </w:r>
          </w:p>
        </w:tc>
      </w:tr>
      <w:tr w14:paraId="6C76E2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229" w:type="dxa"/>
            <w:tcBorders>
              <w:left w:val="single" w:color="000000" w:sz="10" w:space="0"/>
            </w:tcBorders>
          </w:tcPr>
          <w:p w14:paraId="4A8017B1">
            <w:pPr>
              <w:pStyle w:val="19"/>
              <w:ind w:firstLine="62"/>
              <w:rPr>
                <w:rFonts w:hint="eastAsia"/>
                <w:color w:val="auto"/>
              </w:rPr>
            </w:pPr>
            <w:r>
              <w:rPr>
                <w:color w:val="auto"/>
              </w:rPr>
              <w:t>聚氨酯海 绵</w:t>
            </w:r>
          </w:p>
        </w:tc>
        <w:tc>
          <w:tcPr>
            <w:tcW w:w="1679" w:type="dxa"/>
          </w:tcPr>
          <w:p w14:paraId="208D0EAE">
            <w:pPr>
              <w:spacing w:line="300" w:lineRule="auto"/>
              <w:rPr>
                <w:color w:val="auto"/>
              </w:rPr>
            </w:pPr>
          </w:p>
          <w:p w14:paraId="2F7C0FB0">
            <w:pPr>
              <w:pStyle w:val="19"/>
              <w:ind w:firstLine="62"/>
              <w:rPr>
                <w:rFonts w:hint="eastAsia"/>
                <w:color w:val="auto"/>
              </w:rPr>
            </w:pPr>
            <w:r>
              <w:rPr>
                <w:color w:val="auto"/>
              </w:rPr>
              <w:t>厚度</w:t>
            </w:r>
            <w:r>
              <w:rPr>
                <w:color w:val="auto"/>
                <w:spacing w:val="-37"/>
              </w:rPr>
              <w:t xml:space="preserve"> </w:t>
            </w:r>
            <w:r>
              <w:rPr>
                <w:color w:val="auto"/>
              </w:rPr>
              <w:t>4.0mm</w:t>
            </w:r>
          </w:p>
        </w:tc>
        <w:tc>
          <w:tcPr>
            <w:tcW w:w="2331" w:type="dxa"/>
          </w:tcPr>
          <w:p w14:paraId="23BD6CA4">
            <w:pPr>
              <w:pStyle w:val="19"/>
              <w:ind w:firstLine="62"/>
              <w:rPr>
                <w:rFonts w:hint="eastAsia"/>
                <w:color w:val="auto"/>
              </w:rPr>
            </w:pPr>
            <w:r>
              <w:rPr>
                <w:color w:val="auto"/>
              </w:rPr>
              <w:t>表观密度</w:t>
            </w:r>
            <w:r>
              <w:rPr>
                <w:color w:val="auto"/>
                <w:spacing w:val="-38"/>
                <w:w w:val="71"/>
              </w:rPr>
              <w:t>：（</w:t>
            </w:r>
            <w:r>
              <w:rPr>
                <w:color w:val="auto"/>
              </w:rPr>
              <w:t>35.0±5.0）</w:t>
            </w:r>
            <w:r>
              <w:rPr>
                <w:color w:val="auto"/>
                <w:spacing w:val="1"/>
              </w:rPr>
              <w:t xml:space="preserve"> </w:t>
            </w:r>
            <w:r>
              <w:rPr>
                <w:color w:val="auto"/>
              </w:rPr>
              <w:t>kg</w:t>
            </w:r>
            <w:r>
              <w:rPr>
                <w:color w:val="auto"/>
                <w:spacing w:val="5"/>
              </w:rPr>
              <w:t>/m3</w:t>
            </w:r>
          </w:p>
        </w:tc>
        <w:tc>
          <w:tcPr>
            <w:tcW w:w="1212" w:type="dxa"/>
          </w:tcPr>
          <w:p w14:paraId="7A110BCA">
            <w:pPr>
              <w:spacing w:line="300" w:lineRule="auto"/>
              <w:rPr>
                <w:color w:val="auto"/>
              </w:rPr>
            </w:pPr>
          </w:p>
          <w:p w14:paraId="40D2BEF6">
            <w:pPr>
              <w:pStyle w:val="19"/>
              <w:ind w:firstLine="62"/>
              <w:rPr>
                <w:rFonts w:hint="eastAsia"/>
                <w:color w:val="auto"/>
              </w:rPr>
            </w:pPr>
            <w:r>
              <w:rPr>
                <w:color w:val="auto"/>
              </w:rPr>
              <w:t>后帮软口</w:t>
            </w:r>
          </w:p>
        </w:tc>
        <w:tc>
          <w:tcPr>
            <w:tcW w:w="1969" w:type="dxa"/>
            <w:tcBorders>
              <w:right w:val="single" w:color="000000" w:sz="10" w:space="0"/>
            </w:tcBorders>
          </w:tcPr>
          <w:p w14:paraId="00CEFB67">
            <w:pPr>
              <w:spacing w:line="300" w:lineRule="auto"/>
              <w:rPr>
                <w:color w:val="auto"/>
              </w:rPr>
            </w:pPr>
          </w:p>
          <w:p w14:paraId="498D4941">
            <w:pPr>
              <w:pStyle w:val="19"/>
              <w:ind w:firstLine="62"/>
              <w:rPr>
                <w:rFonts w:hint="eastAsia"/>
                <w:color w:val="auto"/>
              </w:rPr>
            </w:pPr>
            <w:r>
              <w:rPr>
                <w:color w:val="auto"/>
              </w:rPr>
              <w:t>见标样</w:t>
            </w:r>
          </w:p>
        </w:tc>
      </w:tr>
      <w:tr w14:paraId="252672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229" w:type="dxa"/>
            <w:tcBorders>
              <w:left w:val="single" w:color="000000" w:sz="10" w:space="0"/>
            </w:tcBorders>
          </w:tcPr>
          <w:p w14:paraId="4E5A446B">
            <w:pPr>
              <w:spacing w:line="303" w:lineRule="auto"/>
              <w:rPr>
                <w:color w:val="auto"/>
              </w:rPr>
            </w:pPr>
          </w:p>
          <w:p w14:paraId="3510423D">
            <w:pPr>
              <w:pStyle w:val="19"/>
              <w:ind w:firstLine="62"/>
              <w:rPr>
                <w:rFonts w:hint="eastAsia"/>
                <w:color w:val="auto"/>
              </w:rPr>
            </w:pPr>
            <w:r>
              <w:rPr>
                <w:color w:val="auto"/>
              </w:rPr>
              <w:t>钢勾心</w:t>
            </w:r>
          </w:p>
        </w:tc>
        <w:tc>
          <w:tcPr>
            <w:tcW w:w="1679" w:type="dxa"/>
          </w:tcPr>
          <w:p w14:paraId="4BDD15B5">
            <w:pPr>
              <w:spacing w:line="304" w:lineRule="auto"/>
              <w:rPr>
                <w:color w:val="auto"/>
              </w:rPr>
            </w:pPr>
          </w:p>
          <w:p w14:paraId="2D2E47D3">
            <w:pPr>
              <w:pStyle w:val="19"/>
              <w:ind w:firstLine="62"/>
              <w:rPr>
                <w:rFonts w:hint="eastAsia"/>
                <w:color w:val="auto"/>
              </w:rPr>
            </w:pPr>
            <w:r>
              <w:rPr>
                <w:color w:val="auto"/>
              </w:rPr>
              <w:t>I</w:t>
            </w:r>
            <w:r>
              <w:rPr>
                <w:color w:val="auto"/>
                <w:spacing w:val="-34"/>
              </w:rPr>
              <w:t xml:space="preserve"> </w:t>
            </w:r>
            <w:r>
              <w:rPr>
                <w:color w:val="auto"/>
              </w:rPr>
              <w:t>型</w:t>
            </w:r>
          </w:p>
        </w:tc>
        <w:tc>
          <w:tcPr>
            <w:tcW w:w="2331" w:type="dxa"/>
          </w:tcPr>
          <w:p w14:paraId="3CF6629C">
            <w:pPr>
              <w:pStyle w:val="19"/>
              <w:ind w:firstLine="62"/>
              <w:rPr>
                <w:rFonts w:hint="eastAsia"/>
                <w:color w:val="auto"/>
                <w:lang w:eastAsia="zh-CN"/>
              </w:rPr>
            </w:pPr>
            <w:r>
              <w:rPr>
                <w:color w:val="auto"/>
                <w:lang w:eastAsia="zh-CN"/>
              </w:rPr>
              <w:t>纵向刚度大于或等于</w:t>
            </w:r>
            <w:r>
              <w:rPr>
                <w:color w:val="auto"/>
                <w:spacing w:val="4"/>
                <w:lang w:eastAsia="zh-CN"/>
              </w:rPr>
              <w:t xml:space="preserve"> </w:t>
            </w:r>
            <w:r>
              <w:rPr>
                <w:color w:val="auto"/>
                <w:spacing w:val="-5"/>
                <w:lang w:eastAsia="zh-CN"/>
              </w:rPr>
              <w:t>400kN</w:t>
            </w:r>
            <w:r>
              <w:rPr>
                <w:color w:val="auto"/>
                <w:spacing w:val="-14"/>
                <w:lang w:eastAsia="zh-CN"/>
              </w:rPr>
              <w:t xml:space="preserve"> </w:t>
            </w:r>
            <w:r>
              <w:rPr>
                <w:color w:val="auto"/>
                <w:spacing w:val="-5"/>
                <w:lang w:eastAsia="zh-CN"/>
              </w:rPr>
              <w:t>·mm2</w:t>
            </w:r>
          </w:p>
        </w:tc>
        <w:tc>
          <w:tcPr>
            <w:tcW w:w="1212" w:type="dxa"/>
          </w:tcPr>
          <w:p w14:paraId="349297E0">
            <w:pPr>
              <w:spacing w:line="304" w:lineRule="auto"/>
              <w:rPr>
                <w:color w:val="auto"/>
                <w:lang w:eastAsia="zh-CN"/>
              </w:rPr>
            </w:pPr>
          </w:p>
          <w:p w14:paraId="44256EEE">
            <w:pPr>
              <w:pStyle w:val="19"/>
              <w:ind w:firstLine="62"/>
              <w:rPr>
                <w:rFonts w:hint="eastAsia"/>
                <w:color w:val="auto"/>
              </w:rPr>
            </w:pPr>
            <w:r>
              <w:rPr>
                <w:color w:val="auto"/>
              </w:rPr>
              <w:t>支撑</w:t>
            </w:r>
          </w:p>
        </w:tc>
        <w:tc>
          <w:tcPr>
            <w:tcW w:w="1969" w:type="dxa"/>
            <w:tcBorders>
              <w:right w:val="single" w:color="000000" w:sz="10" w:space="0"/>
            </w:tcBorders>
          </w:tcPr>
          <w:p w14:paraId="666459ED">
            <w:pPr>
              <w:spacing w:line="304" w:lineRule="auto"/>
              <w:rPr>
                <w:color w:val="auto"/>
              </w:rPr>
            </w:pPr>
          </w:p>
          <w:p w14:paraId="17874EDC">
            <w:pPr>
              <w:pStyle w:val="19"/>
              <w:ind w:firstLine="62"/>
              <w:rPr>
                <w:rFonts w:hint="eastAsia"/>
                <w:color w:val="auto"/>
              </w:rPr>
            </w:pPr>
            <w:r>
              <w:rPr>
                <w:color w:val="auto"/>
              </w:rPr>
              <w:t>见标样</w:t>
            </w:r>
          </w:p>
        </w:tc>
      </w:tr>
      <w:tr w14:paraId="18F090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9" w:hRule="atLeast"/>
        </w:trPr>
        <w:tc>
          <w:tcPr>
            <w:tcW w:w="1229" w:type="dxa"/>
            <w:tcBorders>
              <w:left w:val="single" w:color="000000" w:sz="10" w:space="0"/>
              <w:bottom w:val="single" w:color="000000" w:sz="10" w:space="0"/>
            </w:tcBorders>
          </w:tcPr>
          <w:p w14:paraId="01241F2E">
            <w:pPr>
              <w:spacing w:line="243" w:lineRule="auto"/>
              <w:rPr>
                <w:color w:val="auto"/>
              </w:rPr>
            </w:pPr>
          </w:p>
          <w:p w14:paraId="47CCFEC4">
            <w:pPr>
              <w:spacing w:line="243" w:lineRule="auto"/>
              <w:rPr>
                <w:color w:val="auto"/>
              </w:rPr>
            </w:pPr>
          </w:p>
          <w:p w14:paraId="10236B81">
            <w:pPr>
              <w:spacing w:line="243" w:lineRule="auto"/>
              <w:rPr>
                <w:color w:val="auto"/>
              </w:rPr>
            </w:pPr>
          </w:p>
          <w:p w14:paraId="3A9B3B8F">
            <w:pPr>
              <w:spacing w:line="243" w:lineRule="auto"/>
              <w:rPr>
                <w:color w:val="auto"/>
              </w:rPr>
            </w:pPr>
          </w:p>
          <w:p w14:paraId="5DA50F80">
            <w:pPr>
              <w:spacing w:line="243" w:lineRule="auto"/>
              <w:rPr>
                <w:color w:val="auto"/>
              </w:rPr>
            </w:pPr>
          </w:p>
          <w:p w14:paraId="78BD6D63">
            <w:pPr>
              <w:spacing w:line="244" w:lineRule="auto"/>
              <w:rPr>
                <w:color w:val="auto"/>
              </w:rPr>
            </w:pPr>
          </w:p>
          <w:p w14:paraId="37301559">
            <w:pPr>
              <w:spacing w:line="244" w:lineRule="auto"/>
              <w:rPr>
                <w:color w:val="auto"/>
              </w:rPr>
            </w:pPr>
          </w:p>
          <w:p w14:paraId="418A36FA">
            <w:pPr>
              <w:pStyle w:val="19"/>
              <w:ind w:firstLine="62"/>
              <w:rPr>
                <w:rFonts w:hint="eastAsia"/>
                <w:color w:val="auto"/>
              </w:rPr>
            </w:pPr>
            <w:r>
              <w:rPr>
                <w:color w:val="auto"/>
              </w:rPr>
              <w:t>内垫</w:t>
            </w:r>
          </w:p>
        </w:tc>
        <w:tc>
          <w:tcPr>
            <w:tcW w:w="1679" w:type="dxa"/>
            <w:tcBorders>
              <w:bottom w:val="single" w:color="000000" w:sz="10" w:space="0"/>
            </w:tcBorders>
          </w:tcPr>
          <w:p w14:paraId="18F8C57B">
            <w:pPr>
              <w:pStyle w:val="19"/>
              <w:ind w:firstLine="62"/>
              <w:rPr>
                <w:rFonts w:hint="eastAsia"/>
                <w:color w:val="auto"/>
                <w:lang w:eastAsia="zh-CN"/>
              </w:rPr>
            </w:pPr>
            <w:r>
              <w:rPr>
                <w:color w:val="auto"/>
                <w:lang w:eastAsia="zh-CN"/>
              </w:rPr>
              <w:t>欧斯莱材料粘  合鞋里革材料，</w:t>
            </w:r>
            <w:r>
              <w:rPr>
                <w:color w:val="auto"/>
                <w:spacing w:val="5"/>
                <w:lang w:eastAsia="zh-CN"/>
              </w:rPr>
              <w:t xml:space="preserve"> </w:t>
            </w:r>
            <w:r>
              <w:rPr>
                <w:color w:val="auto"/>
                <w:lang w:eastAsia="zh-CN"/>
              </w:rPr>
              <w:t>压花。前掌厚度</w:t>
            </w:r>
            <w:r>
              <w:rPr>
                <w:color w:val="auto"/>
                <w:spacing w:val="5"/>
                <w:lang w:eastAsia="zh-CN"/>
              </w:rPr>
              <w:t xml:space="preserve"> </w:t>
            </w:r>
            <w:r>
              <w:rPr>
                <w:color w:val="auto"/>
                <w:spacing w:val="16"/>
                <w:lang w:eastAsia="zh-CN"/>
              </w:rPr>
              <w:t>（2.5±0.5）</w:t>
            </w:r>
          </w:p>
          <w:p w14:paraId="70769E60">
            <w:pPr>
              <w:pStyle w:val="19"/>
              <w:ind w:firstLine="62"/>
              <w:rPr>
                <w:rFonts w:hint="eastAsia"/>
                <w:color w:val="auto"/>
                <w:lang w:eastAsia="zh-CN"/>
              </w:rPr>
            </w:pPr>
            <w:r>
              <w:rPr>
                <w:color w:val="auto"/>
                <w:lang w:eastAsia="zh-CN"/>
              </w:rPr>
              <w:t>mm</w:t>
            </w:r>
            <w:r>
              <w:rPr>
                <w:color w:val="auto"/>
                <w:spacing w:val="10"/>
                <w:lang w:eastAsia="zh-CN"/>
              </w:rPr>
              <w:t>，后跟后端厚</w:t>
            </w:r>
            <w:r>
              <w:rPr>
                <w:color w:val="auto"/>
                <w:spacing w:val="3"/>
                <w:lang w:eastAsia="zh-CN"/>
              </w:rPr>
              <w:t xml:space="preserve"> </w:t>
            </w:r>
            <w:r>
              <w:rPr>
                <w:color w:val="auto"/>
                <w:lang w:eastAsia="zh-CN"/>
              </w:rPr>
              <w:t>度（5.0±0.5）</w:t>
            </w:r>
          </w:p>
          <w:p w14:paraId="036F6FBE">
            <w:pPr>
              <w:pStyle w:val="19"/>
              <w:ind w:firstLine="62"/>
              <w:rPr>
                <w:rFonts w:hint="eastAsia"/>
                <w:color w:val="auto"/>
                <w:lang w:eastAsia="zh-CN"/>
              </w:rPr>
            </w:pPr>
            <w:r>
              <w:rPr>
                <w:color w:val="auto"/>
                <w:lang w:eastAsia="zh-CN"/>
              </w:rPr>
              <w:t>mm</w:t>
            </w:r>
            <w:r>
              <w:rPr>
                <w:color w:val="auto"/>
                <w:spacing w:val="10"/>
                <w:lang w:eastAsia="zh-CN"/>
              </w:rPr>
              <w:t>。前掌冲孔直</w:t>
            </w:r>
            <w:r>
              <w:rPr>
                <w:color w:val="auto"/>
                <w:spacing w:val="3"/>
                <w:lang w:eastAsia="zh-CN"/>
              </w:rPr>
              <w:t xml:space="preserve"> </w:t>
            </w:r>
            <w:r>
              <w:rPr>
                <w:color w:val="auto"/>
                <w:lang w:eastAsia="zh-CN"/>
              </w:rPr>
              <w:t>径</w:t>
            </w:r>
            <w:r>
              <w:rPr>
                <w:color w:val="auto"/>
                <w:spacing w:val="-24"/>
                <w:lang w:eastAsia="zh-CN"/>
              </w:rPr>
              <w:t xml:space="preserve"> </w:t>
            </w:r>
            <w:r>
              <w:rPr>
                <w:color w:val="auto"/>
                <w:lang w:eastAsia="zh-CN"/>
              </w:rPr>
              <w:t>1.8mm</w:t>
            </w:r>
          </w:p>
        </w:tc>
        <w:tc>
          <w:tcPr>
            <w:tcW w:w="2331" w:type="dxa"/>
            <w:tcBorders>
              <w:bottom w:val="single" w:color="000000" w:sz="10" w:space="0"/>
            </w:tcBorders>
          </w:tcPr>
          <w:p w14:paraId="2204FA7C">
            <w:pPr>
              <w:spacing w:line="243" w:lineRule="auto"/>
              <w:rPr>
                <w:color w:val="auto"/>
                <w:lang w:eastAsia="zh-CN"/>
              </w:rPr>
            </w:pPr>
          </w:p>
          <w:p w14:paraId="065DBC03">
            <w:pPr>
              <w:spacing w:line="243" w:lineRule="auto"/>
              <w:rPr>
                <w:color w:val="auto"/>
                <w:lang w:eastAsia="zh-CN"/>
              </w:rPr>
            </w:pPr>
          </w:p>
          <w:p w14:paraId="6E34D2ED">
            <w:pPr>
              <w:spacing w:line="243" w:lineRule="auto"/>
              <w:rPr>
                <w:color w:val="auto"/>
                <w:lang w:eastAsia="zh-CN"/>
              </w:rPr>
            </w:pPr>
          </w:p>
          <w:p w14:paraId="06B4194D">
            <w:pPr>
              <w:spacing w:line="243" w:lineRule="auto"/>
              <w:rPr>
                <w:color w:val="auto"/>
                <w:lang w:eastAsia="zh-CN"/>
              </w:rPr>
            </w:pPr>
          </w:p>
          <w:p w14:paraId="5E08B3BB">
            <w:pPr>
              <w:spacing w:line="243" w:lineRule="auto"/>
              <w:rPr>
                <w:color w:val="auto"/>
                <w:lang w:eastAsia="zh-CN"/>
              </w:rPr>
            </w:pPr>
          </w:p>
          <w:p w14:paraId="26BC3B10">
            <w:pPr>
              <w:spacing w:line="244" w:lineRule="auto"/>
              <w:rPr>
                <w:color w:val="auto"/>
                <w:lang w:eastAsia="zh-CN"/>
              </w:rPr>
            </w:pPr>
          </w:p>
          <w:p w14:paraId="650AEE8C">
            <w:pPr>
              <w:spacing w:line="244" w:lineRule="auto"/>
              <w:rPr>
                <w:color w:val="auto"/>
                <w:lang w:eastAsia="zh-CN"/>
              </w:rPr>
            </w:pPr>
          </w:p>
          <w:p w14:paraId="18FA77FF">
            <w:pPr>
              <w:pStyle w:val="19"/>
              <w:ind w:firstLine="62"/>
              <w:rPr>
                <w:rFonts w:hint="eastAsia"/>
                <w:color w:val="auto"/>
              </w:rPr>
            </w:pPr>
            <w:r>
              <w:rPr>
                <w:color w:val="auto"/>
              </w:rPr>
              <w:t>前掌冲孔应符合标样</w:t>
            </w:r>
          </w:p>
        </w:tc>
        <w:tc>
          <w:tcPr>
            <w:tcW w:w="1212" w:type="dxa"/>
            <w:tcBorders>
              <w:bottom w:val="single" w:color="000000" w:sz="10" w:space="0"/>
            </w:tcBorders>
          </w:tcPr>
          <w:p w14:paraId="1B77828D">
            <w:pPr>
              <w:spacing w:line="245" w:lineRule="auto"/>
              <w:rPr>
                <w:color w:val="auto"/>
              </w:rPr>
            </w:pPr>
          </w:p>
          <w:p w14:paraId="34CC335A">
            <w:pPr>
              <w:spacing w:line="245" w:lineRule="auto"/>
              <w:rPr>
                <w:color w:val="auto"/>
              </w:rPr>
            </w:pPr>
          </w:p>
          <w:p w14:paraId="6031CFFC">
            <w:pPr>
              <w:spacing w:line="245" w:lineRule="auto"/>
              <w:rPr>
                <w:color w:val="auto"/>
              </w:rPr>
            </w:pPr>
          </w:p>
          <w:p w14:paraId="0BF1F783">
            <w:pPr>
              <w:spacing w:line="245" w:lineRule="auto"/>
              <w:rPr>
                <w:color w:val="auto"/>
              </w:rPr>
            </w:pPr>
          </w:p>
          <w:p w14:paraId="1C4945E0">
            <w:pPr>
              <w:spacing w:line="245" w:lineRule="auto"/>
              <w:rPr>
                <w:color w:val="auto"/>
              </w:rPr>
            </w:pPr>
          </w:p>
          <w:p w14:paraId="482C1757">
            <w:pPr>
              <w:spacing w:line="245" w:lineRule="auto"/>
              <w:rPr>
                <w:color w:val="auto"/>
              </w:rPr>
            </w:pPr>
          </w:p>
          <w:p w14:paraId="5DDA4E1B">
            <w:pPr>
              <w:pStyle w:val="19"/>
              <w:ind w:firstLine="62"/>
              <w:rPr>
                <w:rFonts w:hint="eastAsia"/>
                <w:color w:val="auto"/>
              </w:rPr>
            </w:pPr>
            <w:r>
              <w:rPr>
                <w:color w:val="auto"/>
              </w:rPr>
              <w:t xml:space="preserve">提高舒适 </w:t>
            </w:r>
            <w:r>
              <w:rPr>
                <w:color w:val="auto"/>
                <w:spacing w:val="1"/>
              </w:rPr>
              <w:t>度</w:t>
            </w:r>
          </w:p>
        </w:tc>
        <w:tc>
          <w:tcPr>
            <w:tcW w:w="1969" w:type="dxa"/>
            <w:tcBorders>
              <w:bottom w:val="single" w:color="000000" w:sz="10" w:space="0"/>
              <w:right w:val="single" w:color="000000" w:sz="10" w:space="0"/>
            </w:tcBorders>
          </w:tcPr>
          <w:p w14:paraId="4A3A1919">
            <w:pPr>
              <w:spacing w:line="243" w:lineRule="auto"/>
              <w:rPr>
                <w:color w:val="auto"/>
              </w:rPr>
            </w:pPr>
          </w:p>
          <w:p w14:paraId="2FC411E6">
            <w:pPr>
              <w:spacing w:line="243" w:lineRule="auto"/>
              <w:rPr>
                <w:color w:val="auto"/>
              </w:rPr>
            </w:pPr>
          </w:p>
          <w:p w14:paraId="5FFFEB75">
            <w:pPr>
              <w:spacing w:line="243" w:lineRule="auto"/>
              <w:rPr>
                <w:color w:val="auto"/>
              </w:rPr>
            </w:pPr>
          </w:p>
          <w:p w14:paraId="01A86B80">
            <w:pPr>
              <w:spacing w:line="243" w:lineRule="auto"/>
              <w:rPr>
                <w:color w:val="auto"/>
              </w:rPr>
            </w:pPr>
          </w:p>
          <w:p w14:paraId="589A16E9">
            <w:pPr>
              <w:spacing w:line="243" w:lineRule="auto"/>
              <w:rPr>
                <w:color w:val="auto"/>
              </w:rPr>
            </w:pPr>
          </w:p>
          <w:p w14:paraId="686E392E">
            <w:pPr>
              <w:spacing w:line="244" w:lineRule="auto"/>
              <w:rPr>
                <w:color w:val="auto"/>
              </w:rPr>
            </w:pPr>
          </w:p>
          <w:p w14:paraId="07177E2F">
            <w:pPr>
              <w:spacing w:line="244" w:lineRule="auto"/>
              <w:rPr>
                <w:color w:val="auto"/>
              </w:rPr>
            </w:pPr>
          </w:p>
          <w:p w14:paraId="47E67C43">
            <w:pPr>
              <w:pStyle w:val="19"/>
              <w:ind w:firstLine="62"/>
              <w:rPr>
                <w:rFonts w:hint="eastAsia"/>
                <w:color w:val="auto"/>
              </w:rPr>
            </w:pPr>
            <w:r>
              <w:rPr>
                <w:color w:val="auto"/>
              </w:rPr>
              <w:t>见标样</w:t>
            </w:r>
          </w:p>
        </w:tc>
      </w:tr>
    </w:tbl>
    <w:p w14:paraId="1CEC2177">
      <w:pPr>
        <w:pStyle w:val="4"/>
        <w:spacing w:before="117" w:line="229" w:lineRule="auto"/>
        <w:ind w:left="452"/>
        <w:outlineLvl w:val="0"/>
        <w:rPr>
          <w:rFonts w:hint="eastAsia"/>
          <w:color w:val="auto"/>
          <w:sz w:val="23"/>
          <w:szCs w:val="23"/>
        </w:rPr>
      </w:pPr>
      <w:r>
        <w:rPr>
          <w:rFonts w:ascii="Cambria" w:hAnsi="Cambria" w:eastAsia="Cambria" w:cs="Cambria"/>
          <w:b/>
          <w:bCs/>
          <w:color w:val="auto"/>
          <w:spacing w:val="3"/>
          <w:sz w:val="23"/>
          <w:szCs w:val="23"/>
        </w:rPr>
        <w:t>4</w:t>
      </w:r>
      <w:r>
        <w:rPr>
          <w:rFonts w:ascii="Cambria" w:hAnsi="Cambria" w:eastAsia="Cambria" w:cs="Cambria"/>
          <w:b/>
          <w:bCs/>
          <w:color w:val="auto"/>
          <w:spacing w:val="-19"/>
          <w:sz w:val="23"/>
          <w:szCs w:val="23"/>
        </w:rPr>
        <w:t xml:space="preserve"> </w:t>
      </w:r>
      <w:r>
        <w:rPr>
          <w:b/>
          <w:bCs/>
          <w:color w:val="auto"/>
          <w:spacing w:val="3"/>
          <w:sz w:val="23"/>
          <w:szCs w:val="23"/>
        </w:rPr>
        <w:t>．工艺及后整饰</w:t>
      </w:r>
    </w:p>
    <w:p w14:paraId="13B1FF6D">
      <w:pPr>
        <w:pStyle w:val="4"/>
        <w:spacing w:before="197" w:line="228" w:lineRule="auto"/>
        <w:ind w:left="474"/>
        <w:rPr>
          <w:rFonts w:hint="eastAsia"/>
          <w:color w:val="auto"/>
          <w:lang w:eastAsia="zh-CN"/>
        </w:rPr>
      </w:pPr>
      <w:r>
        <w:rPr>
          <w:color w:val="auto"/>
          <w:spacing w:val="5"/>
          <w:lang w:eastAsia="zh-CN"/>
        </w:rPr>
        <w:t>重点加工设备应符合本附件</w:t>
      </w:r>
      <w:r>
        <w:rPr>
          <w:color w:val="auto"/>
          <w:spacing w:val="-33"/>
          <w:lang w:eastAsia="zh-CN"/>
        </w:rPr>
        <w:t xml:space="preserve"> </w:t>
      </w:r>
      <w:r>
        <w:rPr>
          <w:color w:val="auto"/>
          <w:spacing w:val="5"/>
          <w:lang w:eastAsia="zh-CN"/>
        </w:rPr>
        <w:t>3</w:t>
      </w:r>
      <w:r>
        <w:rPr>
          <w:color w:val="auto"/>
          <w:spacing w:val="-21"/>
          <w:lang w:eastAsia="zh-CN"/>
        </w:rPr>
        <w:t xml:space="preserve"> </w:t>
      </w:r>
      <w:r>
        <w:rPr>
          <w:color w:val="auto"/>
          <w:spacing w:val="5"/>
          <w:lang w:eastAsia="zh-CN"/>
        </w:rPr>
        <w:t>中附录</w:t>
      </w:r>
      <w:r>
        <w:rPr>
          <w:color w:val="auto"/>
          <w:spacing w:val="-41"/>
          <w:lang w:eastAsia="zh-CN"/>
        </w:rPr>
        <w:t xml:space="preserve"> </w:t>
      </w:r>
      <w:r>
        <w:rPr>
          <w:color w:val="auto"/>
          <w:spacing w:val="5"/>
          <w:lang w:eastAsia="zh-CN"/>
        </w:rPr>
        <w:t>D</w:t>
      </w:r>
      <w:r>
        <w:rPr>
          <w:color w:val="auto"/>
          <w:spacing w:val="-23"/>
          <w:lang w:eastAsia="zh-CN"/>
        </w:rPr>
        <w:t xml:space="preserve"> </w:t>
      </w:r>
      <w:r>
        <w:rPr>
          <w:color w:val="auto"/>
          <w:spacing w:val="5"/>
          <w:lang w:eastAsia="zh-CN"/>
        </w:rPr>
        <w:t>的规定。</w:t>
      </w:r>
    </w:p>
    <w:p w14:paraId="42D93855">
      <w:pPr>
        <w:pStyle w:val="4"/>
        <w:spacing w:before="206" w:line="228" w:lineRule="auto"/>
        <w:ind w:left="449"/>
        <w:outlineLvl w:val="1"/>
        <w:rPr>
          <w:rFonts w:hint="eastAsia"/>
          <w:color w:val="auto"/>
          <w:sz w:val="23"/>
          <w:szCs w:val="23"/>
          <w:lang w:eastAsia="zh-CN"/>
        </w:rPr>
      </w:pPr>
      <w:r>
        <w:rPr>
          <w:color w:val="auto"/>
          <w:spacing w:val="6"/>
          <w:sz w:val="23"/>
          <w:szCs w:val="23"/>
          <w:lang w:eastAsia="zh-CN"/>
        </w:rPr>
        <w:t>4.1．制帮</w:t>
      </w:r>
    </w:p>
    <w:p w14:paraId="3F481BF9">
      <w:pPr>
        <w:pStyle w:val="4"/>
        <w:spacing w:before="198" w:line="229" w:lineRule="auto"/>
        <w:ind w:left="448"/>
        <w:rPr>
          <w:rFonts w:hint="eastAsia"/>
          <w:color w:val="auto"/>
          <w:lang w:eastAsia="zh-CN"/>
        </w:rPr>
      </w:pPr>
      <w:r>
        <w:rPr>
          <w:color w:val="auto"/>
          <w:spacing w:val="7"/>
          <w:lang w:eastAsia="zh-CN"/>
        </w:rPr>
        <w:t>4.1.1．接缝处片边，应成顺坡形。</w:t>
      </w:r>
    </w:p>
    <w:p w14:paraId="78B929B6">
      <w:pPr>
        <w:pStyle w:val="4"/>
        <w:spacing w:before="219" w:line="228" w:lineRule="auto"/>
        <w:ind w:left="448"/>
        <w:rPr>
          <w:rFonts w:hint="eastAsia"/>
          <w:color w:val="auto"/>
          <w:lang w:eastAsia="zh-CN"/>
        </w:rPr>
      </w:pPr>
      <w:r>
        <w:rPr>
          <w:color w:val="auto"/>
          <w:spacing w:val="8"/>
          <w:lang w:eastAsia="zh-CN"/>
        </w:rPr>
        <w:t>4.1.2．帮面折边及鞋眼处应放置加强带，按样板折边，宽度大于或等于</w:t>
      </w:r>
      <w:r>
        <w:rPr>
          <w:color w:val="auto"/>
          <w:spacing w:val="-21"/>
          <w:lang w:eastAsia="zh-CN"/>
        </w:rPr>
        <w:t xml:space="preserve"> </w:t>
      </w:r>
      <w:r>
        <w:rPr>
          <w:color w:val="auto"/>
          <w:spacing w:val="8"/>
          <w:lang w:eastAsia="zh-CN"/>
        </w:rPr>
        <w:t>4.0</w:t>
      </w:r>
      <w:r>
        <w:rPr>
          <w:color w:val="auto"/>
          <w:lang w:eastAsia="zh-CN"/>
        </w:rPr>
        <w:t>mm</w:t>
      </w:r>
      <w:r>
        <w:rPr>
          <w:color w:val="auto"/>
          <w:spacing w:val="8"/>
          <w:lang w:eastAsia="zh-CN"/>
        </w:rPr>
        <w:t>。</w:t>
      </w:r>
    </w:p>
    <w:p w14:paraId="25B44D26">
      <w:pPr>
        <w:pStyle w:val="4"/>
        <w:spacing w:before="221" w:line="228" w:lineRule="auto"/>
        <w:ind w:left="448"/>
        <w:rPr>
          <w:rFonts w:hint="eastAsia"/>
          <w:color w:val="auto"/>
          <w:lang w:eastAsia="zh-CN"/>
        </w:rPr>
      </w:pPr>
      <w:r>
        <w:rPr>
          <w:color w:val="auto"/>
          <w:spacing w:val="5"/>
          <w:lang w:eastAsia="zh-CN"/>
        </w:rPr>
        <w:t>4.1.3．帮面部件折边厚度应符合本附件</w:t>
      </w:r>
      <w:r>
        <w:rPr>
          <w:color w:val="auto"/>
          <w:spacing w:val="-29"/>
          <w:lang w:eastAsia="zh-CN"/>
        </w:rPr>
        <w:t xml:space="preserve"> </w:t>
      </w:r>
      <w:r>
        <w:rPr>
          <w:color w:val="auto"/>
          <w:spacing w:val="5"/>
          <w:lang w:eastAsia="zh-CN"/>
        </w:rPr>
        <w:t>3</w:t>
      </w:r>
      <w:r>
        <w:rPr>
          <w:color w:val="auto"/>
          <w:spacing w:val="-18"/>
          <w:lang w:eastAsia="zh-CN"/>
        </w:rPr>
        <w:t xml:space="preserve"> </w:t>
      </w:r>
      <w:r>
        <w:rPr>
          <w:color w:val="auto"/>
          <w:spacing w:val="5"/>
          <w:lang w:eastAsia="zh-CN"/>
        </w:rPr>
        <w:t>中表</w:t>
      </w:r>
      <w:r>
        <w:rPr>
          <w:color w:val="auto"/>
          <w:spacing w:val="-35"/>
          <w:lang w:eastAsia="zh-CN"/>
        </w:rPr>
        <w:t xml:space="preserve"> </w:t>
      </w:r>
      <w:r>
        <w:rPr>
          <w:color w:val="auto"/>
          <w:spacing w:val="5"/>
          <w:lang w:eastAsia="zh-CN"/>
        </w:rPr>
        <w:t>3</w:t>
      </w:r>
      <w:r>
        <w:rPr>
          <w:color w:val="auto"/>
          <w:spacing w:val="-21"/>
          <w:lang w:eastAsia="zh-CN"/>
        </w:rPr>
        <w:t xml:space="preserve"> </w:t>
      </w:r>
      <w:r>
        <w:rPr>
          <w:color w:val="auto"/>
          <w:spacing w:val="5"/>
          <w:lang w:eastAsia="zh-CN"/>
        </w:rPr>
        <w:t>的规定。</w:t>
      </w:r>
    </w:p>
    <w:p w14:paraId="0CD83445">
      <w:pPr>
        <w:pStyle w:val="4"/>
        <w:spacing w:before="206" w:line="228" w:lineRule="auto"/>
        <w:ind w:left="1380" w:firstLine="968" w:firstLineChars="400"/>
        <w:rPr>
          <w:rFonts w:hint="eastAsia"/>
          <w:color w:val="auto"/>
          <w:lang w:eastAsia="zh-CN"/>
        </w:rPr>
      </w:pPr>
      <w:r>
        <w:rPr>
          <w:color w:val="auto"/>
          <w:spacing w:val="6"/>
          <w:sz w:val="23"/>
          <w:szCs w:val="23"/>
          <w:lang w:eastAsia="zh-CN"/>
        </w:rPr>
        <w:t>标</w:t>
      </w:r>
      <w:r>
        <w:rPr>
          <w:color w:val="auto"/>
          <w:spacing w:val="-41"/>
          <w:sz w:val="23"/>
          <w:szCs w:val="23"/>
          <w:lang w:eastAsia="zh-CN"/>
        </w:rPr>
        <w:t xml:space="preserve"> </w:t>
      </w:r>
      <w:r>
        <w:rPr>
          <w:color w:val="auto"/>
          <w:spacing w:val="6"/>
          <w:sz w:val="23"/>
          <w:szCs w:val="23"/>
          <w:lang w:eastAsia="zh-CN"/>
        </w:rPr>
        <w:t xml:space="preserve">3 帮面部件折边厚度                 </w:t>
      </w:r>
      <w:r>
        <w:rPr>
          <w:color w:val="auto"/>
          <w:spacing w:val="5"/>
          <w:sz w:val="23"/>
          <w:szCs w:val="23"/>
          <w:lang w:eastAsia="zh-CN"/>
        </w:rPr>
        <w:t xml:space="preserve"> </w:t>
      </w:r>
      <w:r>
        <w:rPr>
          <w:color w:val="auto"/>
          <w:spacing w:val="6"/>
          <w:sz w:val="23"/>
          <w:szCs w:val="23"/>
          <w:lang w:eastAsia="zh-CN"/>
        </w:rPr>
        <w:t>单位为毫米</w:t>
      </w:r>
    </w:p>
    <w:p w14:paraId="452CD5C8">
      <w:pPr>
        <w:spacing w:line="69" w:lineRule="exact"/>
        <w:rPr>
          <w:color w:val="auto"/>
          <w:lang w:eastAsia="zh-CN"/>
        </w:rPr>
      </w:pPr>
    </w:p>
    <w:tbl>
      <w:tblPr>
        <w:tblStyle w:val="18"/>
        <w:tblW w:w="8175"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3155"/>
        <w:gridCol w:w="3140"/>
        <w:gridCol w:w="1880"/>
      </w:tblGrid>
      <w:tr w14:paraId="478E07B6">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78" w:hRule="atLeast"/>
        </w:trPr>
        <w:tc>
          <w:tcPr>
            <w:tcW w:w="3155" w:type="dxa"/>
            <w:tcBorders>
              <w:right w:val="single" w:color="000000" w:sz="2" w:space="0"/>
            </w:tcBorders>
          </w:tcPr>
          <w:p w14:paraId="0DC0511B">
            <w:pPr>
              <w:pStyle w:val="19"/>
              <w:ind w:firstLine="62"/>
              <w:rPr>
                <w:rFonts w:hint="eastAsia"/>
                <w:color w:val="auto"/>
              </w:rPr>
            </w:pPr>
            <w:r>
              <w:rPr>
                <w:color w:val="auto"/>
              </w:rPr>
              <w:t>部</w:t>
            </w:r>
            <w:r>
              <w:rPr>
                <w:color w:val="auto"/>
                <w:spacing w:val="9"/>
              </w:rPr>
              <w:t xml:space="preserve">  </w:t>
            </w:r>
            <w:r>
              <w:rPr>
                <w:color w:val="auto"/>
              </w:rPr>
              <w:t>件</w:t>
            </w:r>
          </w:p>
        </w:tc>
        <w:tc>
          <w:tcPr>
            <w:tcW w:w="3140" w:type="dxa"/>
            <w:tcBorders>
              <w:left w:val="single" w:color="000000" w:sz="2" w:space="0"/>
              <w:right w:val="single" w:color="000000" w:sz="2" w:space="0"/>
            </w:tcBorders>
          </w:tcPr>
          <w:p w14:paraId="62BFD0A4">
            <w:pPr>
              <w:pStyle w:val="19"/>
              <w:ind w:firstLine="62"/>
              <w:rPr>
                <w:rFonts w:hint="eastAsia"/>
                <w:color w:val="auto"/>
              </w:rPr>
            </w:pPr>
            <w:r>
              <w:rPr>
                <w:color w:val="auto"/>
              </w:rPr>
              <w:t>厚</w:t>
            </w:r>
            <w:r>
              <w:rPr>
                <w:color w:val="auto"/>
                <w:spacing w:val="9"/>
              </w:rPr>
              <w:t xml:space="preserve">  </w:t>
            </w:r>
            <w:r>
              <w:rPr>
                <w:color w:val="auto"/>
              </w:rPr>
              <w:t>度</w:t>
            </w:r>
          </w:p>
        </w:tc>
        <w:tc>
          <w:tcPr>
            <w:tcW w:w="1880" w:type="dxa"/>
            <w:tcBorders>
              <w:left w:val="single" w:color="000000" w:sz="2" w:space="0"/>
            </w:tcBorders>
          </w:tcPr>
          <w:p w14:paraId="462A92C5">
            <w:pPr>
              <w:pStyle w:val="19"/>
              <w:ind w:firstLine="62"/>
              <w:rPr>
                <w:rFonts w:hint="eastAsia"/>
                <w:color w:val="auto"/>
              </w:rPr>
            </w:pPr>
            <w:r>
              <w:rPr>
                <w:color w:val="auto"/>
              </w:rPr>
              <w:t>公</w:t>
            </w:r>
            <w:r>
              <w:rPr>
                <w:color w:val="auto"/>
                <w:spacing w:val="11"/>
              </w:rPr>
              <w:t xml:space="preserve">  </w:t>
            </w:r>
            <w:r>
              <w:rPr>
                <w:color w:val="auto"/>
              </w:rPr>
              <w:t>差</w:t>
            </w:r>
          </w:p>
        </w:tc>
      </w:tr>
      <w:tr w14:paraId="2D91B895">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39" w:hRule="atLeast"/>
        </w:trPr>
        <w:tc>
          <w:tcPr>
            <w:tcW w:w="3155" w:type="dxa"/>
            <w:tcBorders>
              <w:right w:val="single" w:color="000000" w:sz="2" w:space="0"/>
            </w:tcBorders>
          </w:tcPr>
          <w:p w14:paraId="1765A799">
            <w:pPr>
              <w:spacing w:line="295" w:lineRule="auto"/>
              <w:rPr>
                <w:color w:val="auto"/>
              </w:rPr>
            </w:pPr>
          </w:p>
          <w:p w14:paraId="15D7AEE6">
            <w:pPr>
              <w:pStyle w:val="19"/>
              <w:ind w:firstLine="62"/>
              <w:rPr>
                <w:rFonts w:hint="eastAsia"/>
                <w:color w:val="auto"/>
              </w:rPr>
            </w:pPr>
            <w:r>
              <w:rPr>
                <w:color w:val="auto"/>
              </w:rPr>
              <w:t>鞋耳上口</w:t>
            </w:r>
          </w:p>
        </w:tc>
        <w:tc>
          <w:tcPr>
            <w:tcW w:w="3140" w:type="dxa"/>
            <w:tcBorders>
              <w:left w:val="single" w:color="000000" w:sz="2" w:space="0"/>
              <w:right w:val="single" w:color="000000" w:sz="2" w:space="0"/>
            </w:tcBorders>
          </w:tcPr>
          <w:p w14:paraId="14FF3DB3">
            <w:pPr>
              <w:spacing w:line="327" w:lineRule="auto"/>
              <w:rPr>
                <w:color w:val="auto"/>
              </w:rPr>
            </w:pPr>
          </w:p>
          <w:p w14:paraId="101F120A">
            <w:pPr>
              <w:pStyle w:val="19"/>
              <w:ind w:firstLine="62"/>
              <w:rPr>
                <w:rFonts w:hint="eastAsia"/>
                <w:color w:val="auto"/>
              </w:rPr>
            </w:pPr>
            <w:r>
              <w:rPr>
                <w:color w:val="auto"/>
              </w:rPr>
              <w:t>1.7</w:t>
            </w:r>
          </w:p>
        </w:tc>
        <w:tc>
          <w:tcPr>
            <w:tcW w:w="1880" w:type="dxa"/>
            <w:tcBorders>
              <w:left w:val="single" w:color="000000" w:sz="2" w:space="0"/>
            </w:tcBorders>
          </w:tcPr>
          <w:p w14:paraId="3C615098">
            <w:pPr>
              <w:pStyle w:val="19"/>
              <w:ind w:firstLine="62"/>
              <w:rPr>
                <w:rFonts w:hint="eastAsia"/>
                <w:color w:val="auto"/>
              </w:rPr>
            </w:pPr>
            <w:r>
              <w:rPr>
                <w:color w:val="auto"/>
              </w:rPr>
              <w:t>+0.1 0</w:t>
            </w:r>
          </w:p>
        </w:tc>
      </w:tr>
    </w:tbl>
    <w:p w14:paraId="322AF97C">
      <w:pPr>
        <w:pStyle w:val="4"/>
        <w:spacing w:before="115" w:line="228" w:lineRule="auto"/>
        <w:ind w:left="449"/>
        <w:rPr>
          <w:rFonts w:hint="eastAsia"/>
          <w:color w:val="auto"/>
          <w:sz w:val="23"/>
          <w:szCs w:val="23"/>
          <w:lang w:eastAsia="zh-CN"/>
        </w:rPr>
      </w:pPr>
      <w:r>
        <w:rPr>
          <w:color w:val="auto"/>
          <w:spacing w:val="4"/>
          <w:sz w:val="23"/>
          <w:szCs w:val="23"/>
          <w:lang w:eastAsia="zh-CN"/>
        </w:rPr>
        <w:t>4.1.4．缝帮应符合表</w:t>
      </w:r>
      <w:r>
        <w:rPr>
          <w:color w:val="auto"/>
          <w:spacing w:val="-32"/>
          <w:sz w:val="23"/>
          <w:szCs w:val="23"/>
          <w:lang w:eastAsia="zh-CN"/>
        </w:rPr>
        <w:t xml:space="preserve"> </w:t>
      </w:r>
      <w:r>
        <w:rPr>
          <w:color w:val="auto"/>
          <w:spacing w:val="4"/>
          <w:sz w:val="23"/>
          <w:szCs w:val="23"/>
          <w:lang w:eastAsia="zh-CN"/>
        </w:rPr>
        <w:t>4</w:t>
      </w:r>
      <w:r>
        <w:rPr>
          <w:color w:val="auto"/>
          <w:spacing w:val="-26"/>
          <w:sz w:val="23"/>
          <w:szCs w:val="23"/>
          <w:lang w:eastAsia="zh-CN"/>
        </w:rPr>
        <w:t xml:space="preserve"> </w:t>
      </w:r>
      <w:r>
        <w:rPr>
          <w:color w:val="auto"/>
          <w:spacing w:val="4"/>
          <w:sz w:val="23"/>
          <w:szCs w:val="23"/>
          <w:lang w:eastAsia="zh-CN"/>
        </w:rPr>
        <w:t>的规定。</w:t>
      </w:r>
    </w:p>
    <w:p w14:paraId="2C26FE6D">
      <w:pPr>
        <w:pStyle w:val="4"/>
        <w:spacing w:before="184" w:line="228" w:lineRule="auto"/>
        <w:ind w:left="3696"/>
        <w:rPr>
          <w:rFonts w:hint="eastAsia"/>
          <w:color w:val="auto"/>
          <w:sz w:val="23"/>
          <w:szCs w:val="23"/>
        </w:rPr>
      </w:pPr>
      <w:r>
        <w:rPr>
          <w:color w:val="auto"/>
          <w:spacing w:val="-3"/>
          <w:sz w:val="23"/>
          <w:szCs w:val="23"/>
        </w:rPr>
        <w:t>表</w:t>
      </w:r>
      <w:r>
        <w:rPr>
          <w:color w:val="auto"/>
          <w:spacing w:val="-28"/>
          <w:sz w:val="23"/>
          <w:szCs w:val="23"/>
        </w:rPr>
        <w:t xml:space="preserve"> </w:t>
      </w:r>
      <w:r>
        <w:rPr>
          <w:color w:val="auto"/>
          <w:spacing w:val="-3"/>
          <w:sz w:val="23"/>
          <w:szCs w:val="23"/>
        </w:rPr>
        <w:t>1</w:t>
      </w:r>
      <w:r>
        <w:rPr>
          <w:color w:val="auto"/>
          <w:spacing w:val="15"/>
          <w:sz w:val="23"/>
          <w:szCs w:val="23"/>
        </w:rPr>
        <w:t xml:space="preserve"> </w:t>
      </w:r>
      <w:r>
        <w:rPr>
          <w:color w:val="auto"/>
          <w:spacing w:val="-3"/>
          <w:sz w:val="23"/>
          <w:szCs w:val="23"/>
        </w:rPr>
        <w:t>缝帮</w:t>
      </w:r>
    </w:p>
    <w:p w14:paraId="2090773F">
      <w:pPr>
        <w:spacing w:line="70" w:lineRule="exact"/>
        <w:rPr>
          <w:color w:val="auto"/>
        </w:rPr>
      </w:pPr>
    </w:p>
    <w:tbl>
      <w:tblPr>
        <w:tblStyle w:val="18"/>
        <w:tblW w:w="8161"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70"/>
        <w:gridCol w:w="3290"/>
        <w:gridCol w:w="1246"/>
        <w:gridCol w:w="997"/>
        <w:gridCol w:w="1358"/>
      </w:tblGrid>
      <w:tr w14:paraId="039EBD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9" w:hRule="atLeast"/>
        </w:trPr>
        <w:tc>
          <w:tcPr>
            <w:tcW w:w="1270" w:type="dxa"/>
            <w:vMerge w:val="restart"/>
            <w:tcBorders>
              <w:top w:val="single" w:color="000000" w:sz="10" w:space="0"/>
              <w:left w:val="single" w:color="000000" w:sz="10" w:space="0"/>
              <w:bottom w:val="nil"/>
            </w:tcBorders>
          </w:tcPr>
          <w:p w14:paraId="51C9DAAC">
            <w:pPr>
              <w:spacing w:line="257" w:lineRule="auto"/>
              <w:rPr>
                <w:color w:val="auto"/>
              </w:rPr>
            </w:pPr>
          </w:p>
          <w:p w14:paraId="4B1C7687">
            <w:pPr>
              <w:spacing w:line="257" w:lineRule="auto"/>
              <w:rPr>
                <w:color w:val="auto"/>
              </w:rPr>
            </w:pPr>
          </w:p>
          <w:p w14:paraId="478E7483">
            <w:pPr>
              <w:pStyle w:val="19"/>
              <w:ind w:firstLine="62"/>
              <w:rPr>
                <w:rFonts w:hint="eastAsia"/>
                <w:color w:val="auto"/>
              </w:rPr>
            </w:pPr>
            <w:r>
              <w:rPr>
                <w:color w:val="auto"/>
              </w:rPr>
              <w:t>项</w:t>
            </w:r>
            <w:r>
              <w:rPr>
                <w:color w:val="auto"/>
                <w:spacing w:val="32"/>
              </w:rPr>
              <w:t xml:space="preserve">  </w:t>
            </w:r>
            <w:r>
              <w:rPr>
                <w:color w:val="auto"/>
              </w:rPr>
              <w:t>目</w:t>
            </w:r>
          </w:p>
        </w:tc>
        <w:tc>
          <w:tcPr>
            <w:tcW w:w="3290" w:type="dxa"/>
            <w:vMerge w:val="restart"/>
            <w:tcBorders>
              <w:top w:val="single" w:color="000000" w:sz="10" w:space="0"/>
              <w:bottom w:val="nil"/>
            </w:tcBorders>
          </w:tcPr>
          <w:p w14:paraId="515DEB1C">
            <w:pPr>
              <w:spacing w:line="257" w:lineRule="auto"/>
              <w:rPr>
                <w:color w:val="auto"/>
              </w:rPr>
            </w:pPr>
          </w:p>
          <w:p w14:paraId="46288BE9">
            <w:pPr>
              <w:spacing w:line="257" w:lineRule="auto"/>
              <w:rPr>
                <w:color w:val="auto"/>
              </w:rPr>
            </w:pPr>
          </w:p>
          <w:p w14:paraId="38327C5D">
            <w:pPr>
              <w:pStyle w:val="19"/>
              <w:ind w:firstLine="62"/>
              <w:rPr>
                <w:rFonts w:hint="eastAsia"/>
                <w:color w:val="auto"/>
              </w:rPr>
            </w:pPr>
            <w:r>
              <w:rPr>
                <w:color w:val="auto"/>
              </w:rPr>
              <w:t>缝制方法</w:t>
            </w:r>
          </w:p>
        </w:tc>
        <w:tc>
          <w:tcPr>
            <w:tcW w:w="2243" w:type="dxa"/>
            <w:gridSpan w:val="2"/>
            <w:tcBorders>
              <w:top w:val="single" w:color="000000" w:sz="10" w:space="0"/>
            </w:tcBorders>
          </w:tcPr>
          <w:p w14:paraId="720F5D7D">
            <w:pPr>
              <w:pStyle w:val="19"/>
              <w:ind w:firstLine="62"/>
              <w:rPr>
                <w:rFonts w:hint="eastAsia"/>
                <w:color w:val="auto"/>
              </w:rPr>
            </w:pPr>
            <w:r>
              <w:rPr>
                <w:color w:val="auto"/>
              </w:rPr>
              <w:t>线道距边</w:t>
            </w:r>
            <w:r>
              <w:rPr>
                <w:color w:val="auto"/>
                <w:spacing w:val="2"/>
              </w:rPr>
              <w:t xml:space="preserve"> </w:t>
            </w:r>
            <w:r>
              <w:rPr>
                <w:color w:val="auto"/>
                <w:spacing w:val="3"/>
              </w:rPr>
              <w:t>mm</w:t>
            </w:r>
          </w:p>
        </w:tc>
        <w:tc>
          <w:tcPr>
            <w:tcW w:w="1358" w:type="dxa"/>
            <w:tcBorders>
              <w:top w:val="single" w:color="000000" w:sz="10" w:space="0"/>
              <w:right w:val="single" w:color="000000" w:sz="10" w:space="0"/>
            </w:tcBorders>
          </w:tcPr>
          <w:p w14:paraId="0D831234">
            <w:pPr>
              <w:pStyle w:val="19"/>
              <w:ind w:firstLine="62"/>
              <w:rPr>
                <w:rFonts w:hint="eastAsia"/>
                <w:color w:val="auto"/>
              </w:rPr>
            </w:pPr>
            <w:r>
              <w:rPr>
                <w:color w:val="auto"/>
              </w:rPr>
              <w:t>针码密度</w:t>
            </w:r>
            <w:r>
              <w:rPr>
                <w:color w:val="auto"/>
                <w:spacing w:val="1"/>
              </w:rPr>
              <w:t xml:space="preserve"> </w:t>
            </w:r>
            <w:r>
              <w:rPr>
                <w:color w:val="auto"/>
                <w:spacing w:val="6"/>
              </w:rPr>
              <w:t>针/20</w:t>
            </w:r>
            <w:r>
              <w:rPr>
                <w:color w:val="auto"/>
              </w:rPr>
              <w:t>mm</w:t>
            </w:r>
          </w:p>
        </w:tc>
      </w:tr>
      <w:tr w14:paraId="7E30AA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1270" w:type="dxa"/>
            <w:vMerge w:val="continue"/>
            <w:tcBorders>
              <w:top w:val="nil"/>
              <w:left w:val="single" w:color="000000" w:sz="10" w:space="0"/>
              <w:bottom w:val="single" w:color="000000" w:sz="10" w:space="0"/>
            </w:tcBorders>
          </w:tcPr>
          <w:p w14:paraId="26BD220E">
            <w:pPr>
              <w:rPr>
                <w:color w:val="auto"/>
              </w:rPr>
            </w:pPr>
          </w:p>
        </w:tc>
        <w:tc>
          <w:tcPr>
            <w:tcW w:w="3290" w:type="dxa"/>
            <w:vMerge w:val="continue"/>
            <w:tcBorders>
              <w:top w:val="nil"/>
              <w:bottom w:val="single" w:color="000000" w:sz="10" w:space="0"/>
            </w:tcBorders>
          </w:tcPr>
          <w:p w14:paraId="6BC363A9">
            <w:pPr>
              <w:rPr>
                <w:color w:val="auto"/>
              </w:rPr>
            </w:pPr>
          </w:p>
        </w:tc>
        <w:tc>
          <w:tcPr>
            <w:tcW w:w="1246" w:type="dxa"/>
            <w:tcBorders>
              <w:bottom w:val="single" w:color="000000" w:sz="10" w:space="0"/>
            </w:tcBorders>
          </w:tcPr>
          <w:p w14:paraId="004A0D83">
            <w:pPr>
              <w:pStyle w:val="19"/>
              <w:ind w:firstLine="62"/>
              <w:rPr>
                <w:rFonts w:hint="eastAsia"/>
                <w:color w:val="auto"/>
              </w:rPr>
            </w:pPr>
            <w:r>
              <w:rPr>
                <w:color w:val="auto"/>
              </w:rPr>
              <w:t>要求</w:t>
            </w:r>
          </w:p>
        </w:tc>
        <w:tc>
          <w:tcPr>
            <w:tcW w:w="997" w:type="dxa"/>
            <w:tcBorders>
              <w:bottom w:val="single" w:color="000000" w:sz="10" w:space="0"/>
            </w:tcBorders>
          </w:tcPr>
          <w:p w14:paraId="21E80B71">
            <w:pPr>
              <w:pStyle w:val="19"/>
              <w:ind w:firstLine="62"/>
              <w:rPr>
                <w:rFonts w:hint="eastAsia"/>
                <w:color w:val="auto"/>
              </w:rPr>
            </w:pPr>
            <w:r>
              <w:rPr>
                <w:color w:val="auto"/>
              </w:rPr>
              <w:t>公差</w:t>
            </w:r>
          </w:p>
        </w:tc>
        <w:tc>
          <w:tcPr>
            <w:tcW w:w="1358" w:type="dxa"/>
            <w:tcBorders>
              <w:bottom w:val="single" w:color="000000" w:sz="10" w:space="0"/>
              <w:right w:val="single" w:color="000000" w:sz="10" w:space="0"/>
            </w:tcBorders>
          </w:tcPr>
          <w:p w14:paraId="234F289D">
            <w:pPr>
              <w:pStyle w:val="19"/>
              <w:ind w:firstLine="62"/>
              <w:rPr>
                <w:rFonts w:hint="eastAsia"/>
                <w:color w:val="auto"/>
              </w:rPr>
            </w:pPr>
            <w:r>
              <w:rPr>
                <w:color w:val="auto"/>
              </w:rPr>
              <w:t>要求</w:t>
            </w:r>
          </w:p>
        </w:tc>
      </w:tr>
    </w:tbl>
    <w:p w14:paraId="533F0948">
      <w:pPr>
        <w:rPr>
          <w:color w:val="auto"/>
        </w:rPr>
      </w:pPr>
    </w:p>
    <w:p w14:paraId="71698DC0">
      <w:pPr>
        <w:rPr>
          <w:color w:val="auto"/>
        </w:rPr>
        <w:sectPr>
          <w:pgSz w:w="11906" w:h="16838"/>
          <w:pgMar w:top="400" w:right="1669" w:bottom="400" w:left="1754" w:header="0" w:footer="0" w:gutter="0"/>
          <w:cols w:space="720" w:num="1"/>
        </w:sectPr>
      </w:pPr>
    </w:p>
    <w:p w14:paraId="56A3DDCC">
      <w:pPr>
        <w:spacing w:before="19"/>
        <w:rPr>
          <w:color w:val="auto"/>
        </w:rPr>
      </w:pPr>
    </w:p>
    <w:p w14:paraId="5B3ACCB4">
      <w:pPr>
        <w:spacing w:before="19"/>
        <w:rPr>
          <w:color w:val="auto"/>
        </w:rPr>
      </w:pPr>
    </w:p>
    <w:p w14:paraId="34E35808">
      <w:pPr>
        <w:spacing w:before="18"/>
        <w:rPr>
          <w:color w:val="auto"/>
        </w:rPr>
      </w:pPr>
    </w:p>
    <w:p w14:paraId="0A25E086">
      <w:pPr>
        <w:spacing w:before="18"/>
        <w:rPr>
          <w:color w:val="auto"/>
        </w:rPr>
      </w:pPr>
    </w:p>
    <w:tbl>
      <w:tblPr>
        <w:tblStyle w:val="18"/>
        <w:tblW w:w="8161"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70"/>
        <w:gridCol w:w="3290"/>
        <w:gridCol w:w="1246"/>
        <w:gridCol w:w="997"/>
        <w:gridCol w:w="1358"/>
      </w:tblGrid>
      <w:tr w14:paraId="0B6604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1270" w:type="dxa"/>
            <w:vMerge w:val="restart"/>
            <w:tcBorders>
              <w:top w:val="single" w:color="000000" w:sz="10" w:space="0"/>
              <w:left w:val="single" w:color="000000" w:sz="10" w:space="0"/>
              <w:bottom w:val="nil"/>
            </w:tcBorders>
          </w:tcPr>
          <w:p w14:paraId="00D33E6F">
            <w:pPr>
              <w:spacing w:line="257" w:lineRule="auto"/>
              <w:rPr>
                <w:color w:val="auto"/>
              </w:rPr>
            </w:pPr>
          </w:p>
          <w:p w14:paraId="5E8ACF14">
            <w:pPr>
              <w:spacing w:line="257" w:lineRule="auto"/>
              <w:rPr>
                <w:color w:val="auto"/>
              </w:rPr>
            </w:pPr>
          </w:p>
          <w:p w14:paraId="2FBC948F">
            <w:pPr>
              <w:pStyle w:val="19"/>
              <w:ind w:firstLine="62"/>
              <w:rPr>
                <w:rFonts w:hint="eastAsia"/>
                <w:color w:val="auto"/>
              </w:rPr>
            </w:pPr>
            <w:r>
              <w:rPr>
                <w:color w:val="auto"/>
              </w:rPr>
              <w:t>项</w:t>
            </w:r>
            <w:r>
              <w:rPr>
                <w:color w:val="auto"/>
                <w:spacing w:val="32"/>
              </w:rPr>
              <w:t xml:space="preserve">  </w:t>
            </w:r>
            <w:r>
              <w:rPr>
                <w:color w:val="auto"/>
              </w:rPr>
              <w:t>目</w:t>
            </w:r>
          </w:p>
        </w:tc>
        <w:tc>
          <w:tcPr>
            <w:tcW w:w="3290" w:type="dxa"/>
            <w:vMerge w:val="restart"/>
            <w:tcBorders>
              <w:top w:val="single" w:color="000000" w:sz="10" w:space="0"/>
              <w:bottom w:val="nil"/>
            </w:tcBorders>
          </w:tcPr>
          <w:p w14:paraId="4EFB7A9A">
            <w:pPr>
              <w:spacing w:line="257" w:lineRule="auto"/>
              <w:rPr>
                <w:color w:val="auto"/>
              </w:rPr>
            </w:pPr>
          </w:p>
          <w:p w14:paraId="6720DC88">
            <w:pPr>
              <w:spacing w:line="257" w:lineRule="auto"/>
              <w:rPr>
                <w:color w:val="auto"/>
              </w:rPr>
            </w:pPr>
          </w:p>
          <w:p w14:paraId="328DBE48">
            <w:pPr>
              <w:pStyle w:val="19"/>
              <w:ind w:firstLine="62"/>
              <w:rPr>
                <w:rFonts w:hint="eastAsia"/>
                <w:color w:val="auto"/>
              </w:rPr>
            </w:pPr>
            <w:r>
              <w:rPr>
                <w:color w:val="auto"/>
              </w:rPr>
              <w:t>缝制方法</w:t>
            </w:r>
          </w:p>
        </w:tc>
        <w:tc>
          <w:tcPr>
            <w:tcW w:w="2243" w:type="dxa"/>
            <w:gridSpan w:val="2"/>
            <w:tcBorders>
              <w:top w:val="single" w:color="000000" w:sz="10" w:space="0"/>
            </w:tcBorders>
          </w:tcPr>
          <w:p w14:paraId="3B91932A">
            <w:pPr>
              <w:pStyle w:val="19"/>
              <w:ind w:firstLine="62"/>
              <w:rPr>
                <w:rFonts w:hint="eastAsia"/>
                <w:color w:val="auto"/>
              </w:rPr>
            </w:pPr>
            <w:r>
              <w:rPr>
                <w:color w:val="auto"/>
              </w:rPr>
              <w:t>线道距边</w:t>
            </w:r>
            <w:r>
              <w:rPr>
                <w:color w:val="auto"/>
                <w:spacing w:val="2"/>
              </w:rPr>
              <w:t xml:space="preserve"> </w:t>
            </w:r>
            <w:r>
              <w:rPr>
                <w:color w:val="auto"/>
                <w:spacing w:val="3"/>
              </w:rPr>
              <w:t>mm</w:t>
            </w:r>
          </w:p>
        </w:tc>
        <w:tc>
          <w:tcPr>
            <w:tcW w:w="1358" w:type="dxa"/>
            <w:tcBorders>
              <w:top w:val="single" w:color="000000" w:sz="10" w:space="0"/>
              <w:right w:val="single" w:color="000000" w:sz="10" w:space="0"/>
            </w:tcBorders>
          </w:tcPr>
          <w:p w14:paraId="2AF12B4F">
            <w:pPr>
              <w:pStyle w:val="19"/>
              <w:ind w:firstLine="62"/>
              <w:rPr>
                <w:rFonts w:hint="eastAsia"/>
                <w:color w:val="auto"/>
              </w:rPr>
            </w:pPr>
            <w:r>
              <w:rPr>
                <w:color w:val="auto"/>
              </w:rPr>
              <w:t>针码密度</w:t>
            </w:r>
            <w:r>
              <w:rPr>
                <w:color w:val="auto"/>
                <w:spacing w:val="1"/>
              </w:rPr>
              <w:t xml:space="preserve"> </w:t>
            </w:r>
            <w:r>
              <w:rPr>
                <w:color w:val="auto"/>
                <w:spacing w:val="6"/>
              </w:rPr>
              <w:t>针/20</w:t>
            </w:r>
            <w:r>
              <w:rPr>
                <w:color w:val="auto"/>
              </w:rPr>
              <w:t>mm</w:t>
            </w:r>
          </w:p>
        </w:tc>
      </w:tr>
      <w:tr w14:paraId="2DFDF8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1270" w:type="dxa"/>
            <w:vMerge w:val="continue"/>
            <w:tcBorders>
              <w:top w:val="nil"/>
              <w:left w:val="single" w:color="000000" w:sz="10" w:space="0"/>
              <w:bottom w:val="single" w:color="000000" w:sz="10" w:space="0"/>
            </w:tcBorders>
          </w:tcPr>
          <w:p w14:paraId="1F59F6E9">
            <w:pPr>
              <w:rPr>
                <w:color w:val="auto"/>
              </w:rPr>
            </w:pPr>
          </w:p>
        </w:tc>
        <w:tc>
          <w:tcPr>
            <w:tcW w:w="3290" w:type="dxa"/>
            <w:vMerge w:val="continue"/>
            <w:tcBorders>
              <w:top w:val="nil"/>
              <w:bottom w:val="single" w:color="000000" w:sz="10" w:space="0"/>
            </w:tcBorders>
          </w:tcPr>
          <w:p w14:paraId="5EC2F798">
            <w:pPr>
              <w:rPr>
                <w:color w:val="auto"/>
              </w:rPr>
            </w:pPr>
          </w:p>
        </w:tc>
        <w:tc>
          <w:tcPr>
            <w:tcW w:w="1246" w:type="dxa"/>
            <w:tcBorders>
              <w:bottom w:val="single" w:color="000000" w:sz="10" w:space="0"/>
            </w:tcBorders>
          </w:tcPr>
          <w:p w14:paraId="43F1C155">
            <w:pPr>
              <w:pStyle w:val="19"/>
              <w:ind w:firstLine="62"/>
              <w:rPr>
                <w:rFonts w:hint="eastAsia"/>
                <w:color w:val="auto"/>
              </w:rPr>
            </w:pPr>
            <w:r>
              <w:rPr>
                <w:color w:val="auto"/>
              </w:rPr>
              <w:t>要求</w:t>
            </w:r>
          </w:p>
        </w:tc>
        <w:tc>
          <w:tcPr>
            <w:tcW w:w="997" w:type="dxa"/>
            <w:tcBorders>
              <w:bottom w:val="single" w:color="000000" w:sz="10" w:space="0"/>
            </w:tcBorders>
          </w:tcPr>
          <w:p w14:paraId="35BBBEFC">
            <w:pPr>
              <w:pStyle w:val="19"/>
              <w:ind w:firstLine="62"/>
              <w:rPr>
                <w:rFonts w:hint="eastAsia"/>
                <w:color w:val="auto"/>
              </w:rPr>
            </w:pPr>
            <w:r>
              <w:rPr>
                <w:color w:val="auto"/>
              </w:rPr>
              <w:t>公差</w:t>
            </w:r>
          </w:p>
        </w:tc>
        <w:tc>
          <w:tcPr>
            <w:tcW w:w="1358" w:type="dxa"/>
            <w:tcBorders>
              <w:bottom w:val="single" w:color="000000" w:sz="10" w:space="0"/>
              <w:right w:val="single" w:color="000000" w:sz="10" w:space="0"/>
            </w:tcBorders>
          </w:tcPr>
          <w:p w14:paraId="05BC6B7C">
            <w:pPr>
              <w:pStyle w:val="19"/>
              <w:ind w:firstLine="62"/>
              <w:rPr>
                <w:rFonts w:hint="eastAsia"/>
                <w:color w:val="auto"/>
              </w:rPr>
            </w:pPr>
            <w:r>
              <w:rPr>
                <w:color w:val="auto"/>
              </w:rPr>
              <w:t>要求</w:t>
            </w:r>
          </w:p>
        </w:tc>
      </w:tr>
      <w:tr w14:paraId="7DCF51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6" w:hRule="atLeast"/>
        </w:trPr>
        <w:tc>
          <w:tcPr>
            <w:tcW w:w="1270" w:type="dxa"/>
            <w:tcBorders>
              <w:top w:val="single" w:color="000000" w:sz="10" w:space="0"/>
              <w:left w:val="single" w:color="000000" w:sz="10" w:space="0"/>
            </w:tcBorders>
          </w:tcPr>
          <w:p w14:paraId="572D37A3">
            <w:pPr>
              <w:pStyle w:val="19"/>
              <w:ind w:firstLine="62"/>
              <w:rPr>
                <w:rFonts w:hint="eastAsia"/>
                <w:color w:val="auto"/>
              </w:rPr>
            </w:pPr>
            <w:r>
              <w:rPr>
                <w:color w:val="auto"/>
              </w:rPr>
              <w:t>缝外包跟</w:t>
            </w:r>
          </w:p>
        </w:tc>
        <w:tc>
          <w:tcPr>
            <w:tcW w:w="3290" w:type="dxa"/>
            <w:tcBorders>
              <w:top w:val="single" w:color="000000" w:sz="10" w:space="0"/>
            </w:tcBorders>
          </w:tcPr>
          <w:p w14:paraId="5D001188">
            <w:pPr>
              <w:pStyle w:val="19"/>
              <w:ind w:firstLine="62"/>
              <w:rPr>
                <w:rFonts w:hint="eastAsia"/>
                <w:color w:val="auto"/>
                <w:lang w:eastAsia="zh-CN"/>
              </w:rPr>
            </w:pPr>
            <w:r>
              <w:rPr>
                <w:color w:val="auto"/>
                <w:lang w:eastAsia="zh-CN"/>
              </w:rPr>
              <w:t>上口与净茬边对齐，缝线一道</w:t>
            </w:r>
          </w:p>
        </w:tc>
        <w:tc>
          <w:tcPr>
            <w:tcW w:w="1246" w:type="dxa"/>
            <w:tcBorders>
              <w:top w:val="single" w:color="000000" w:sz="10" w:space="0"/>
            </w:tcBorders>
          </w:tcPr>
          <w:p w14:paraId="44E07375">
            <w:pPr>
              <w:pStyle w:val="19"/>
              <w:ind w:firstLine="62"/>
              <w:rPr>
                <w:rFonts w:hint="eastAsia"/>
                <w:color w:val="auto"/>
              </w:rPr>
            </w:pPr>
            <w:r>
              <w:rPr>
                <w:color w:val="auto"/>
              </w:rPr>
              <w:t>1.2</w:t>
            </w:r>
          </w:p>
        </w:tc>
        <w:tc>
          <w:tcPr>
            <w:tcW w:w="997" w:type="dxa"/>
            <w:vMerge w:val="restart"/>
            <w:tcBorders>
              <w:top w:val="single" w:color="000000" w:sz="10" w:space="0"/>
              <w:bottom w:val="nil"/>
            </w:tcBorders>
          </w:tcPr>
          <w:p w14:paraId="0A877B22">
            <w:pPr>
              <w:rPr>
                <w:color w:val="auto"/>
              </w:rPr>
            </w:pPr>
          </w:p>
          <w:p w14:paraId="3FBC81C6">
            <w:pPr>
              <w:rPr>
                <w:color w:val="auto"/>
              </w:rPr>
            </w:pPr>
          </w:p>
          <w:p w14:paraId="66BD86F1">
            <w:pPr>
              <w:rPr>
                <w:color w:val="auto"/>
              </w:rPr>
            </w:pPr>
          </w:p>
          <w:p w14:paraId="628DA3B2">
            <w:pPr>
              <w:rPr>
                <w:color w:val="auto"/>
              </w:rPr>
            </w:pPr>
          </w:p>
          <w:p w14:paraId="1EB280BB">
            <w:pPr>
              <w:rPr>
                <w:color w:val="auto"/>
              </w:rPr>
            </w:pPr>
          </w:p>
          <w:p w14:paraId="1DBF898C">
            <w:pPr>
              <w:rPr>
                <w:color w:val="auto"/>
              </w:rPr>
            </w:pPr>
          </w:p>
          <w:p w14:paraId="5AC0DE76">
            <w:pPr>
              <w:rPr>
                <w:color w:val="auto"/>
              </w:rPr>
            </w:pPr>
          </w:p>
          <w:p w14:paraId="492A7D00">
            <w:pPr>
              <w:spacing w:line="241" w:lineRule="auto"/>
              <w:rPr>
                <w:color w:val="auto"/>
              </w:rPr>
            </w:pPr>
          </w:p>
          <w:p w14:paraId="5BC3E94D">
            <w:pPr>
              <w:pStyle w:val="19"/>
              <w:ind w:firstLine="62"/>
              <w:rPr>
                <w:rFonts w:hint="eastAsia"/>
                <w:color w:val="auto"/>
              </w:rPr>
            </w:pPr>
            <w:r>
              <w:rPr>
                <w:color w:val="auto"/>
              </w:rPr>
              <w:t>±0.5</w:t>
            </w:r>
          </w:p>
        </w:tc>
        <w:tc>
          <w:tcPr>
            <w:tcW w:w="1358" w:type="dxa"/>
            <w:vMerge w:val="restart"/>
            <w:tcBorders>
              <w:top w:val="single" w:color="000000" w:sz="10" w:space="0"/>
              <w:bottom w:val="nil"/>
              <w:right w:val="single" w:color="000000" w:sz="10" w:space="0"/>
            </w:tcBorders>
          </w:tcPr>
          <w:p w14:paraId="7A427015">
            <w:pPr>
              <w:rPr>
                <w:color w:val="auto"/>
              </w:rPr>
            </w:pPr>
          </w:p>
          <w:p w14:paraId="7F21B991">
            <w:pPr>
              <w:rPr>
                <w:color w:val="auto"/>
              </w:rPr>
            </w:pPr>
          </w:p>
          <w:p w14:paraId="4154FEF2">
            <w:pPr>
              <w:rPr>
                <w:color w:val="auto"/>
              </w:rPr>
            </w:pPr>
          </w:p>
          <w:p w14:paraId="7C7AC5D5">
            <w:pPr>
              <w:rPr>
                <w:color w:val="auto"/>
              </w:rPr>
            </w:pPr>
          </w:p>
          <w:p w14:paraId="1D81E105">
            <w:pPr>
              <w:rPr>
                <w:color w:val="auto"/>
              </w:rPr>
            </w:pPr>
          </w:p>
          <w:p w14:paraId="2233FC28">
            <w:pPr>
              <w:rPr>
                <w:color w:val="auto"/>
              </w:rPr>
            </w:pPr>
          </w:p>
          <w:p w14:paraId="2CCB2E28">
            <w:pPr>
              <w:rPr>
                <w:color w:val="auto"/>
              </w:rPr>
            </w:pPr>
          </w:p>
          <w:p w14:paraId="3B73FCBC">
            <w:pPr>
              <w:spacing w:line="241" w:lineRule="auto"/>
              <w:rPr>
                <w:color w:val="auto"/>
              </w:rPr>
            </w:pPr>
          </w:p>
          <w:p w14:paraId="53ED50E5">
            <w:pPr>
              <w:pStyle w:val="19"/>
              <w:ind w:firstLine="62"/>
              <w:rPr>
                <w:rFonts w:hint="eastAsia"/>
                <w:color w:val="auto"/>
              </w:rPr>
            </w:pPr>
            <w:r>
              <w:rPr>
                <w:color w:val="auto"/>
              </w:rPr>
              <w:t>9～10</w:t>
            </w:r>
          </w:p>
        </w:tc>
      </w:tr>
      <w:tr w14:paraId="216A80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270" w:type="dxa"/>
            <w:tcBorders>
              <w:left w:val="single" w:color="000000" w:sz="10" w:space="0"/>
            </w:tcBorders>
          </w:tcPr>
          <w:p w14:paraId="290BD6FD">
            <w:pPr>
              <w:pStyle w:val="19"/>
              <w:ind w:firstLine="62"/>
              <w:rPr>
                <w:rFonts w:hint="eastAsia"/>
                <w:color w:val="auto"/>
              </w:rPr>
            </w:pPr>
            <w:r>
              <w:rPr>
                <w:color w:val="auto"/>
              </w:rPr>
              <w:t xml:space="preserve">缝后帮与 </w:t>
            </w:r>
            <w:r>
              <w:rPr>
                <w:color w:val="auto"/>
                <w:spacing w:val="6"/>
              </w:rPr>
              <w:t>后帮软口</w:t>
            </w:r>
          </w:p>
        </w:tc>
        <w:tc>
          <w:tcPr>
            <w:tcW w:w="3290" w:type="dxa"/>
          </w:tcPr>
          <w:p w14:paraId="6790A2D6">
            <w:pPr>
              <w:spacing w:line="306" w:lineRule="auto"/>
              <w:rPr>
                <w:color w:val="auto"/>
                <w:lang w:eastAsia="zh-CN"/>
              </w:rPr>
            </w:pPr>
          </w:p>
          <w:p w14:paraId="5C1D2495">
            <w:pPr>
              <w:pStyle w:val="19"/>
              <w:ind w:firstLine="62"/>
              <w:rPr>
                <w:rFonts w:hint="eastAsia"/>
                <w:color w:val="auto"/>
                <w:lang w:eastAsia="zh-CN"/>
              </w:rPr>
            </w:pPr>
            <w:r>
              <w:rPr>
                <w:color w:val="auto"/>
                <w:lang w:eastAsia="zh-CN"/>
              </w:rPr>
              <w:t>后帮压于后帮软口，缝线一道</w:t>
            </w:r>
          </w:p>
        </w:tc>
        <w:tc>
          <w:tcPr>
            <w:tcW w:w="1246" w:type="dxa"/>
          </w:tcPr>
          <w:p w14:paraId="238E759B">
            <w:pPr>
              <w:spacing w:line="337" w:lineRule="auto"/>
              <w:rPr>
                <w:color w:val="auto"/>
                <w:lang w:eastAsia="zh-CN"/>
              </w:rPr>
            </w:pPr>
          </w:p>
          <w:p w14:paraId="0C0480EC">
            <w:pPr>
              <w:pStyle w:val="19"/>
              <w:ind w:firstLine="62"/>
              <w:rPr>
                <w:rFonts w:hint="eastAsia"/>
                <w:color w:val="auto"/>
              </w:rPr>
            </w:pPr>
            <w:r>
              <w:rPr>
                <w:color w:val="auto"/>
              </w:rPr>
              <w:t>1.2</w:t>
            </w:r>
          </w:p>
        </w:tc>
        <w:tc>
          <w:tcPr>
            <w:tcW w:w="997" w:type="dxa"/>
            <w:vMerge w:val="continue"/>
            <w:tcBorders>
              <w:top w:val="nil"/>
              <w:bottom w:val="nil"/>
            </w:tcBorders>
          </w:tcPr>
          <w:p w14:paraId="59145958">
            <w:pPr>
              <w:rPr>
                <w:color w:val="auto"/>
              </w:rPr>
            </w:pPr>
          </w:p>
        </w:tc>
        <w:tc>
          <w:tcPr>
            <w:tcW w:w="1358" w:type="dxa"/>
            <w:vMerge w:val="continue"/>
            <w:tcBorders>
              <w:top w:val="nil"/>
              <w:bottom w:val="nil"/>
              <w:right w:val="single" w:color="000000" w:sz="10" w:space="0"/>
            </w:tcBorders>
          </w:tcPr>
          <w:p w14:paraId="3905ADC7">
            <w:pPr>
              <w:rPr>
                <w:color w:val="auto"/>
              </w:rPr>
            </w:pPr>
          </w:p>
        </w:tc>
      </w:tr>
      <w:tr w14:paraId="097371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270" w:type="dxa"/>
            <w:tcBorders>
              <w:left w:val="single" w:color="000000" w:sz="10" w:space="0"/>
            </w:tcBorders>
          </w:tcPr>
          <w:p w14:paraId="45CBF16E">
            <w:pPr>
              <w:pStyle w:val="19"/>
              <w:ind w:firstLine="62"/>
              <w:rPr>
                <w:rFonts w:hint="eastAsia"/>
                <w:color w:val="auto"/>
              </w:rPr>
            </w:pPr>
            <w:r>
              <w:rPr>
                <w:color w:val="auto"/>
              </w:rPr>
              <w:t xml:space="preserve">缝后帮与 </w:t>
            </w:r>
            <w:r>
              <w:rPr>
                <w:color w:val="auto"/>
                <w:spacing w:val="3"/>
              </w:rPr>
              <w:t>前帮</w:t>
            </w:r>
          </w:p>
        </w:tc>
        <w:tc>
          <w:tcPr>
            <w:tcW w:w="3290" w:type="dxa"/>
          </w:tcPr>
          <w:p w14:paraId="5A42AD27">
            <w:pPr>
              <w:spacing w:line="309" w:lineRule="auto"/>
              <w:rPr>
                <w:color w:val="auto"/>
                <w:lang w:eastAsia="zh-CN"/>
              </w:rPr>
            </w:pPr>
          </w:p>
          <w:p w14:paraId="0AD10A77">
            <w:pPr>
              <w:pStyle w:val="19"/>
              <w:ind w:firstLine="62"/>
              <w:rPr>
                <w:rFonts w:hint="eastAsia"/>
                <w:color w:val="auto"/>
                <w:lang w:eastAsia="zh-CN"/>
              </w:rPr>
            </w:pPr>
            <w:r>
              <w:rPr>
                <w:color w:val="auto"/>
                <w:lang w:eastAsia="zh-CN"/>
              </w:rPr>
              <w:t>后帮压于前帮，缝并线二道</w:t>
            </w:r>
          </w:p>
        </w:tc>
        <w:tc>
          <w:tcPr>
            <w:tcW w:w="1246" w:type="dxa"/>
          </w:tcPr>
          <w:p w14:paraId="261D14B5">
            <w:pPr>
              <w:spacing w:line="309" w:lineRule="auto"/>
              <w:rPr>
                <w:color w:val="auto"/>
                <w:lang w:eastAsia="zh-CN"/>
              </w:rPr>
            </w:pPr>
          </w:p>
          <w:p w14:paraId="6651B86D">
            <w:pPr>
              <w:pStyle w:val="19"/>
              <w:ind w:firstLine="62"/>
              <w:rPr>
                <w:rFonts w:hint="eastAsia"/>
                <w:color w:val="auto"/>
              </w:rPr>
            </w:pPr>
            <w:r>
              <w:rPr>
                <w:color w:val="auto"/>
              </w:rPr>
              <w:t>第</w:t>
            </w:r>
            <w:r>
              <w:rPr>
                <w:color w:val="auto"/>
                <w:spacing w:val="-20"/>
              </w:rPr>
              <w:t xml:space="preserve"> </w:t>
            </w:r>
            <w:r>
              <w:rPr>
                <w:color w:val="auto"/>
              </w:rPr>
              <w:t>1</w:t>
            </w:r>
            <w:r>
              <w:rPr>
                <w:color w:val="auto"/>
                <w:spacing w:val="-39"/>
              </w:rPr>
              <w:t xml:space="preserve"> </w:t>
            </w:r>
            <w:r>
              <w:rPr>
                <w:color w:val="auto"/>
              </w:rPr>
              <w:t>道</w:t>
            </w:r>
            <w:r>
              <w:rPr>
                <w:color w:val="auto"/>
                <w:spacing w:val="-23"/>
              </w:rPr>
              <w:t xml:space="preserve"> </w:t>
            </w:r>
            <w:r>
              <w:rPr>
                <w:color w:val="auto"/>
              </w:rPr>
              <w:t>1.2</w:t>
            </w:r>
          </w:p>
        </w:tc>
        <w:tc>
          <w:tcPr>
            <w:tcW w:w="997" w:type="dxa"/>
            <w:vMerge w:val="continue"/>
            <w:tcBorders>
              <w:top w:val="nil"/>
              <w:bottom w:val="nil"/>
            </w:tcBorders>
          </w:tcPr>
          <w:p w14:paraId="7EB631A2">
            <w:pPr>
              <w:rPr>
                <w:color w:val="auto"/>
              </w:rPr>
            </w:pPr>
          </w:p>
        </w:tc>
        <w:tc>
          <w:tcPr>
            <w:tcW w:w="1358" w:type="dxa"/>
            <w:vMerge w:val="continue"/>
            <w:tcBorders>
              <w:top w:val="nil"/>
              <w:bottom w:val="nil"/>
              <w:right w:val="single" w:color="000000" w:sz="10" w:space="0"/>
            </w:tcBorders>
          </w:tcPr>
          <w:p w14:paraId="254CE103">
            <w:pPr>
              <w:rPr>
                <w:color w:val="auto"/>
              </w:rPr>
            </w:pPr>
          </w:p>
        </w:tc>
      </w:tr>
      <w:tr w14:paraId="170F84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270" w:type="dxa"/>
            <w:tcBorders>
              <w:left w:val="single" w:color="000000" w:sz="10" w:space="0"/>
            </w:tcBorders>
          </w:tcPr>
          <w:p w14:paraId="1E4C3A8D">
            <w:pPr>
              <w:pStyle w:val="19"/>
              <w:ind w:firstLine="62"/>
              <w:rPr>
                <w:rFonts w:hint="eastAsia"/>
                <w:color w:val="auto"/>
              </w:rPr>
            </w:pPr>
            <w:r>
              <w:rPr>
                <w:color w:val="auto"/>
              </w:rPr>
              <w:t>缝鞋耳上 口</w:t>
            </w:r>
          </w:p>
        </w:tc>
        <w:tc>
          <w:tcPr>
            <w:tcW w:w="3290" w:type="dxa"/>
          </w:tcPr>
          <w:p w14:paraId="583A837D">
            <w:pPr>
              <w:spacing w:line="315" w:lineRule="auto"/>
              <w:rPr>
                <w:color w:val="auto"/>
                <w:lang w:eastAsia="zh-CN"/>
              </w:rPr>
            </w:pPr>
          </w:p>
          <w:p w14:paraId="491D03A0">
            <w:pPr>
              <w:pStyle w:val="19"/>
              <w:ind w:firstLine="62"/>
              <w:rPr>
                <w:rFonts w:hint="eastAsia"/>
                <w:color w:val="auto"/>
                <w:lang w:eastAsia="zh-CN"/>
              </w:rPr>
            </w:pPr>
            <w:r>
              <w:rPr>
                <w:color w:val="auto"/>
                <w:lang w:eastAsia="zh-CN"/>
              </w:rPr>
              <w:t>鞋耳与衬里重叠，缝线一道</w:t>
            </w:r>
          </w:p>
        </w:tc>
        <w:tc>
          <w:tcPr>
            <w:tcW w:w="1246" w:type="dxa"/>
          </w:tcPr>
          <w:p w14:paraId="2C6041E6">
            <w:pPr>
              <w:spacing w:line="347" w:lineRule="auto"/>
              <w:rPr>
                <w:color w:val="auto"/>
                <w:lang w:eastAsia="zh-CN"/>
              </w:rPr>
            </w:pPr>
          </w:p>
          <w:p w14:paraId="3F822C73">
            <w:pPr>
              <w:pStyle w:val="19"/>
              <w:ind w:firstLine="62"/>
              <w:rPr>
                <w:rFonts w:hint="eastAsia"/>
                <w:color w:val="auto"/>
              </w:rPr>
            </w:pPr>
            <w:r>
              <w:rPr>
                <w:color w:val="auto"/>
              </w:rPr>
              <w:t>1.5</w:t>
            </w:r>
          </w:p>
        </w:tc>
        <w:tc>
          <w:tcPr>
            <w:tcW w:w="997" w:type="dxa"/>
            <w:vMerge w:val="continue"/>
            <w:tcBorders>
              <w:top w:val="nil"/>
              <w:bottom w:val="nil"/>
            </w:tcBorders>
          </w:tcPr>
          <w:p w14:paraId="2FA00FB7">
            <w:pPr>
              <w:rPr>
                <w:color w:val="auto"/>
              </w:rPr>
            </w:pPr>
          </w:p>
        </w:tc>
        <w:tc>
          <w:tcPr>
            <w:tcW w:w="1358" w:type="dxa"/>
            <w:vMerge w:val="continue"/>
            <w:tcBorders>
              <w:top w:val="nil"/>
              <w:bottom w:val="nil"/>
              <w:right w:val="single" w:color="000000" w:sz="10" w:space="0"/>
            </w:tcBorders>
          </w:tcPr>
          <w:p w14:paraId="4EB4735E">
            <w:pPr>
              <w:rPr>
                <w:color w:val="auto"/>
              </w:rPr>
            </w:pPr>
          </w:p>
        </w:tc>
      </w:tr>
      <w:tr w14:paraId="6B4465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1" w:hRule="atLeast"/>
        </w:trPr>
        <w:tc>
          <w:tcPr>
            <w:tcW w:w="1270" w:type="dxa"/>
            <w:tcBorders>
              <w:left w:val="single" w:color="000000" w:sz="10" w:space="0"/>
              <w:bottom w:val="single" w:color="000000" w:sz="10" w:space="0"/>
            </w:tcBorders>
          </w:tcPr>
          <w:p w14:paraId="3046F083">
            <w:pPr>
              <w:spacing w:line="319" w:lineRule="auto"/>
              <w:rPr>
                <w:color w:val="auto"/>
              </w:rPr>
            </w:pPr>
          </w:p>
          <w:p w14:paraId="423B4110">
            <w:pPr>
              <w:pStyle w:val="19"/>
              <w:ind w:firstLine="62"/>
              <w:rPr>
                <w:rFonts w:hint="eastAsia"/>
                <w:color w:val="auto"/>
              </w:rPr>
            </w:pPr>
            <w:r>
              <w:rPr>
                <w:color w:val="auto"/>
              </w:rPr>
              <w:t>缝鞋耳线</w:t>
            </w:r>
          </w:p>
        </w:tc>
        <w:tc>
          <w:tcPr>
            <w:tcW w:w="3290" w:type="dxa"/>
            <w:tcBorders>
              <w:bottom w:val="single" w:color="000000" w:sz="10" w:space="0"/>
            </w:tcBorders>
          </w:tcPr>
          <w:p w14:paraId="348BFBBC">
            <w:pPr>
              <w:pStyle w:val="19"/>
              <w:ind w:firstLine="62"/>
              <w:rPr>
                <w:rFonts w:hint="eastAsia"/>
                <w:color w:val="auto"/>
                <w:lang w:eastAsia="zh-CN"/>
              </w:rPr>
            </w:pPr>
            <w:r>
              <w:rPr>
                <w:color w:val="auto"/>
                <w:lang w:eastAsia="zh-CN"/>
              </w:rPr>
              <w:t>鞋耳下口压后帮软口、后帮、前帮，</w:t>
            </w:r>
            <w:r>
              <w:rPr>
                <w:color w:val="auto"/>
                <w:spacing w:val="6"/>
                <w:lang w:eastAsia="zh-CN"/>
              </w:rPr>
              <w:t xml:space="preserve"> </w:t>
            </w:r>
            <w:r>
              <w:rPr>
                <w:color w:val="auto"/>
                <w:spacing w:val="7"/>
                <w:lang w:eastAsia="zh-CN"/>
              </w:rPr>
              <w:t>缝并线二道</w:t>
            </w:r>
          </w:p>
        </w:tc>
        <w:tc>
          <w:tcPr>
            <w:tcW w:w="1246" w:type="dxa"/>
            <w:tcBorders>
              <w:bottom w:val="single" w:color="000000" w:sz="10" w:space="0"/>
            </w:tcBorders>
          </w:tcPr>
          <w:p w14:paraId="042DF666">
            <w:pPr>
              <w:spacing w:line="319" w:lineRule="auto"/>
              <w:rPr>
                <w:color w:val="auto"/>
                <w:lang w:eastAsia="zh-CN"/>
              </w:rPr>
            </w:pPr>
          </w:p>
          <w:p w14:paraId="7BB833C0">
            <w:pPr>
              <w:pStyle w:val="19"/>
              <w:ind w:firstLine="62"/>
              <w:rPr>
                <w:rFonts w:hint="eastAsia"/>
                <w:color w:val="auto"/>
              </w:rPr>
            </w:pPr>
            <w:r>
              <w:rPr>
                <w:color w:val="auto"/>
              </w:rPr>
              <w:t>第</w:t>
            </w:r>
            <w:r>
              <w:rPr>
                <w:color w:val="auto"/>
                <w:spacing w:val="-20"/>
              </w:rPr>
              <w:t xml:space="preserve"> </w:t>
            </w:r>
            <w:r>
              <w:rPr>
                <w:color w:val="auto"/>
              </w:rPr>
              <w:t>1</w:t>
            </w:r>
            <w:r>
              <w:rPr>
                <w:color w:val="auto"/>
                <w:spacing w:val="-39"/>
              </w:rPr>
              <w:t xml:space="preserve"> </w:t>
            </w:r>
            <w:r>
              <w:rPr>
                <w:color w:val="auto"/>
              </w:rPr>
              <w:t>道</w:t>
            </w:r>
            <w:r>
              <w:rPr>
                <w:color w:val="auto"/>
                <w:spacing w:val="-23"/>
              </w:rPr>
              <w:t xml:space="preserve"> </w:t>
            </w:r>
            <w:r>
              <w:rPr>
                <w:color w:val="auto"/>
              </w:rPr>
              <w:t>1.2</w:t>
            </w:r>
          </w:p>
        </w:tc>
        <w:tc>
          <w:tcPr>
            <w:tcW w:w="997" w:type="dxa"/>
            <w:vMerge w:val="continue"/>
            <w:tcBorders>
              <w:top w:val="nil"/>
              <w:bottom w:val="single" w:color="000000" w:sz="10" w:space="0"/>
            </w:tcBorders>
          </w:tcPr>
          <w:p w14:paraId="5020E292">
            <w:pPr>
              <w:rPr>
                <w:color w:val="auto"/>
              </w:rPr>
            </w:pPr>
          </w:p>
        </w:tc>
        <w:tc>
          <w:tcPr>
            <w:tcW w:w="1358" w:type="dxa"/>
            <w:vMerge w:val="continue"/>
            <w:tcBorders>
              <w:top w:val="nil"/>
              <w:bottom w:val="single" w:color="000000" w:sz="10" w:space="0"/>
              <w:right w:val="single" w:color="000000" w:sz="10" w:space="0"/>
            </w:tcBorders>
          </w:tcPr>
          <w:p w14:paraId="6C602F92">
            <w:pPr>
              <w:rPr>
                <w:color w:val="auto"/>
              </w:rPr>
            </w:pPr>
          </w:p>
        </w:tc>
      </w:tr>
    </w:tbl>
    <w:p w14:paraId="696870BC">
      <w:pPr>
        <w:pStyle w:val="4"/>
        <w:spacing w:before="116" w:line="229" w:lineRule="auto"/>
        <w:ind w:left="3816"/>
        <w:rPr>
          <w:rFonts w:hint="eastAsia"/>
          <w:color w:val="auto"/>
          <w:sz w:val="23"/>
          <w:szCs w:val="23"/>
        </w:rPr>
      </w:pPr>
      <w:r>
        <w:rPr>
          <w:color w:val="auto"/>
          <w:spacing w:val="3"/>
          <w:sz w:val="23"/>
          <w:szCs w:val="23"/>
        </w:rPr>
        <w:t>表</w:t>
      </w:r>
      <w:r>
        <w:rPr>
          <w:color w:val="auto"/>
          <w:spacing w:val="-43"/>
          <w:sz w:val="23"/>
          <w:szCs w:val="23"/>
        </w:rPr>
        <w:t xml:space="preserve"> </w:t>
      </w:r>
      <w:r>
        <w:rPr>
          <w:color w:val="auto"/>
          <w:spacing w:val="3"/>
          <w:sz w:val="23"/>
          <w:szCs w:val="23"/>
        </w:rPr>
        <w:t>4 （续）</w:t>
      </w:r>
    </w:p>
    <w:p w14:paraId="1734819E">
      <w:pPr>
        <w:spacing w:line="67" w:lineRule="exact"/>
        <w:rPr>
          <w:color w:val="auto"/>
        </w:rPr>
      </w:pPr>
    </w:p>
    <w:tbl>
      <w:tblPr>
        <w:tblStyle w:val="18"/>
        <w:tblW w:w="8001" w:type="dxa"/>
        <w:tblInd w:w="4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5"/>
        <w:gridCol w:w="2797"/>
        <w:gridCol w:w="1458"/>
        <w:gridCol w:w="859"/>
        <w:gridCol w:w="1442"/>
      </w:tblGrid>
      <w:tr w14:paraId="403F39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445" w:type="dxa"/>
            <w:vMerge w:val="restart"/>
            <w:tcBorders>
              <w:top w:val="single" w:color="000000" w:sz="10" w:space="0"/>
              <w:left w:val="single" w:color="000000" w:sz="10" w:space="0"/>
              <w:bottom w:val="nil"/>
            </w:tcBorders>
          </w:tcPr>
          <w:p w14:paraId="28CB3B5D">
            <w:pPr>
              <w:spacing w:line="256" w:lineRule="auto"/>
              <w:rPr>
                <w:color w:val="auto"/>
              </w:rPr>
            </w:pPr>
          </w:p>
          <w:p w14:paraId="7303B70F">
            <w:pPr>
              <w:spacing w:line="257" w:lineRule="auto"/>
              <w:rPr>
                <w:color w:val="auto"/>
              </w:rPr>
            </w:pPr>
          </w:p>
          <w:p w14:paraId="542941C2">
            <w:pPr>
              <w:pStyle w:val="19"/>
              <w:ind w:firstLine="62"/>
              <w:rPr>
                <w:rFonts w:hint="eastAsia"/>
                <w:color w:val="auto"/>
              </w:rPr>
            </w:pPr>
            <w:r>
              <w:rPr>
                <w:color w:val="auto"/>
              </w:rPr>
              <w:t>项</w:t>
            </w:r>
            <w:r>
              <w:rPr>
                <w:color w:val="auto"/>
                <w:spacing w:val="32"/>
              </w:rPr>
              <w:t xml:space="preserve">  </w:t>
            </w:r>
            <w:r>
              <w:rPr>
                <w:color w:val="auto"/>
              </w:rPr>
              <w:t>目</w:t>
            </w:r>
          </w:p>
        </w:tc>
        <w:tc>
          <w:tcPr>
            <w:tcW w:w="2797" w:type="dxa"/>
            <w:vMerge w:val="restart"/>
            <w:tcBorders>
              <w:top w:val="single" w:color="000000" w:sz="10" w:space="0"/>
              <w:bottom w:val="nil"/>
            </w:tcBorders>
          </w:tcPr>
          <w:p w14:paraId="74908805">
            <w:pPr>
              <w:spacing w:line="256" w:lineRule="auto"/>
              <w:rPr>
                <w:color w:val="auto"/>
              </w:rPr>
            </w:pPr>
          </w:p>
          <w:p w14:paraId="24767451">
            <w:pPr>
              <w:spacing w:line="257" w:lineRule="auto"/>
              <w:rPr>
                <w:color w:val="auto"/>
              </w:rPr>
            </w:pPr>
          </w:p>
          <w:p w14:paraId="6D51D81C">
            <w:pPr>
              <w:pStyle w:val="19"/>
              <w:ind w:firstLine="62"/>
              <w:rPr>
                <w:rFonts w:hint="eastAsia"/>
                <w:color w:val="auto"/>
              </w:rPr>
            </w:pPr>
            <w:r>
              <w:rPr>
                <w:color w:val="auto"/>
              </w:rPr>
              <w:t>缝制方法</w:t>
            </w:r>
          </w:p>
        </w:tc>
        <w:tc>
          <w:tcPr>
            <w:tcW w:w="2317" w:type="dxa"/>
            <w:gridSpan w:val="2"/>
            <w:tcBorders>
              <w:top w:val="single" w:color="000000" w:sz="10" w:space="0"/>
            </w:tcBorders>
          </w:tcPr>
          <w:p w14:paraId="19B19607">
            <w:pPr>
              <w:pStyle w:val="19"/>
              <w:ind w:firstLine="62"/>
              <w:rPr>
                <w:rFonts w:hint="eastAsia"/>
                <w:color w:val="auto"/>
              </w:rPr>
            </w:pPr>
            <w:r>
              <w:rPr>
                <w:color w:val="auto"/>
              </w:rPr>
              <w:t>线道距边</w:t>
            </w:r>
            <w:r>
              <w:rPr>
                <w:color w:val="auto"/>
                <w:spacing w:val="2"/>
              </w:rPr>
              <w:t xml:space="preserve"> </w:t>
            </w:r>
            <w:r>
              <w:rPr>
                <w:color w:val="auto"/>
                <w:spacing w:val="3"/>
              </w:rPr>
              <w:t>mm</w:t>
            </w:r>
          </w:p>
        </w:tc>
        <w:tc>
          <w:tcPr>
            <w:tcW w:w="1442" w:type="dxa"/>
            <w:tcBorders>
              <w:top w:val="single" w:color="000000" w:sz="10" w:space="0"/>
              <w:right w:val="single" w:color="000000" w:sz="10" w:space="0"/>
            </w:tcBorders>
          </w:tcPr>
          <w:p w14:paraId="16E00047">
            <w:pPr>
              <w:pStyle w:val="19"/>
              <w:ind w:firstLine="62"/>
              <w:rPr>
                <w:rFonts w:hint="eastAsia"/>
                <w:color w:val="auto"/>
              </w:rPr>
            </w:pPr>
            <w:r>
              <w:rPr>
                <w:color w:val="auto"/>
              </w:rPr>
              <w:t>针码密度</w:t>
            </w:r>
            <w:r>
              <w:rPr>
                <w:color w:val="auto"/>
                <w:spacing w:val="1"/>
              </w:rPr>
              <w:t xml:space="preserve"> </w:t>
            </w:r>
            <w:r>
              <w:rPr>
                <w:color w:val="auto"/>
                <w:spacing w:val="6"/>
              </w:rPr>
              <w:t>针/20</w:t>
            </w:r>
            <w:r>
              <w:rPr>
                <w:color w:val="auto"/>
              </w:rPr>
              <w:t>mm</w:t>
            </w:r>
          </w:p>
        </w:tc>
      </w:tr>
      <w:tr w14:paraId="5CA3A7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1445" w:type="dxa"/>
            <w:vMerge w:val="continue"/>
            <w:tcBorders>
              <w:top w:val="nil"/>
              <w:left w:val="single" w:color="000000" w:sz="10" w:space="0"/>
              <w:bottom w:val="single" w:color="000000" w:sz="10" w:space="0"/>
            </w:tcBorders>
          </w:tcPr>
          <w:p w14:paraId="45CCE092">
            <w:pPr>
              <w:rPr>
                <w:color w:val="auto"/>
              </w:rPr>
            </w:pPr>
          </w:p>
        </w:tc>
        <w:tc>
          <w:tcPr>
            <w:tcW w:w="2797" w:type="dxa"/>
            <w:vMerge w:val="continue"/>
            <w:tcBorders>
              <w:top w:val="nil"/>
              <w:bottom w:val="single" w:color="000000" w:sz="10" w:space="0"/>
            </w:tcBorders>
          </w:tcPr>
          <w:p w14:paraId="79E87076">
            <w:pPr>
              <w:rPr>
                <w:color w:val="auto"/>
              </w:rPr>
            </w:pPr>
          </w:p>
        </w:tc>
        <w:tc>
          <w:tcPr>
            <w:tcW w:w="1458" w:type="dxa"/>
            <w:tcBorders>
              <w:bottom w:val="single" w:color="000000" w:sz="10" w:space="0"/>
            </w:tcBorders>
          </w:tcPr>
          <w:p w14:paraId="2075E2C2">
            <w:pPr>
              <w:pStyle w:val="19"/>
              <w:ind w:firstLine="62"/>
              <w:rPr>
                <w:rFonts w:hint="eastAsia"/>
                <w:color w:val="auto"/>
              </w:rPr>
            </w:pPr>
            <w:r>
              <w:rPr>
                <w:color w:val="auto"/>
              </w:rPr>
              <w:t>要求</w:t>
            </w:r>
          </w:p>
        </w:tc>
        <w:tc>
          <w:tcPr>
            <w:tcW w:w="859" w:type="dxa"/>
            <w:tcBorders>
              <w:bottom w:val="single" w:color="000000" w:sz="10" w:space="0"/>
            </w:tcBorders>
          </w:tcPr>
          <w:p w14:paraId="442D2C96">
            <w:pPr>
              <w:pStyle w:val="19"/>
              <w:ind w:firstLine="62"/>
              <w:rPr>
                <w:rFonts w:hint="eastAsia"/>
                <w:color w:val="auto"/>
              </w:rPr>
            </w:pPr>
            <w:r>
              <w:rPr>
                <w:color w:val="auto"/>
              </w:rPr>
              <w:t>公差</w:t>
            </w:r>
          </w:p>
        </w:tc>
        <w:tc>
          <w:tcPr>
            <w:tcW w:w="1442" w:type="dxa"/>
            <w:tcBorders>
              <w:bottom w:val="single" w:color="000000" w:sz="10" w:space="0"/>
              <w:right w:val="single" w:color="000000" w:sz="10" w:space="0"/>
            </w:tcBorders>
          </w:tcPr>
          <w:p w14:paraId="6E0B3A0E">
            <w:pPr>
              <w:pStyle w:val="19"/>
              <w:ind w:firstLine="62"/>
              <w:rPr>
                <w:rFonts w:hint="eastAsia"/>
                <w:color w:val="auto"/>
              </w:rPr>
            </w:pPr>
            <w:r>
              <w:rPr>
                <w:color w:val="auto"/>
              </w:rPr>
              <w:t>要求</w:t>
            </w:r>
          </w:p>
        </w:tc>
      </w:tr>
      <w:tr w14:paraId="2899FF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6" w:hRule="atLeast"/>
        </w:trPr>
        <w:tc>
          <w:tcPr>
            <w:tcW w:w="1445" w:type="dxa"/>
            <w:tcBorders>
              <w:top w:val="single" w:color="000000" w:sz="10" w:space="0"/>
              <w:left w:val="single" w:color="000000" w:sz="10" w:space="0"/>
            </w:tcBorders>
          </w:tcPr>
          <w:p w14:paraId="011C5DDD">
            <w:pPr>
              <w:spacing w:line="294" w:lineRule="auto"/>
              <w:rPr>
                <w:color w:val="auto"/>
              </w:rPr>
            </w:pPr>
          </w:p>
          <w:p w14:paraId="6D66B628">
            <w:pPr>
              <w:pStyle w:val="19"/>
              <w:ind w:firstLine="62"/>
              <w:rPr>
                <w:rFonts w:hint="eastAsia"/>
                <w:color w:val="auto"/>
              </w:rPr>
            </w:pPr>
            <w:r>
              <w:rPr>
                <w:color w:val="auto"/>
              </w:rPr>
              <w:t>缝鞋舌</w:t>
            </w:r>
          </w:p>
        </w:tc>
        <w:tc>
          <w:tcPr>
            <w:tcW w:w="2797" w:type="dxa"/>
            <w:tcBorders>
              <w:top w:val="single" w:color="000000" w:sz="10" w:space="0"/>
            </w:tcBorders>
          </w:tcPr>
          <w:p w14:paraId="1FDA8F52">
            <w:pPr>
              <w:pStyle w:val="19"/>
              <w:ind w:firstLine="62"/>
              <w:rPr>
                <w:rFonts w:hint="eastAsia"/>
                <w:color w:val="auto"/>
                <w:lang w:eastAsia="zh-CN"/>
              </w:rPr>
            </w:pPr>
            <w:r>
              <w:rPr>
                <w:color w:val="auto"/>
                <w:lang w:eastAsia="zh-CN"/>
              </w:rPr>
              <w:t>贴合鞋舌与鞋舌里，缝线一</w:t>
            </w:r>
            <w:r>
              <w:rPr>
                <w:color w:val="auto"/>
                <w:spacing w:val="9"/>
                <w:lang w:eastAsia="zh-CN"/>
              </w:rPr>
              <w:t xml:space="preserve"> </w:t>
            </w:r>
            <w:r>
              <w:rPr>
                <w:color w:val="auto"/>
                <w:spacing w:val="1"/>
                <w:lang w:eastAsia="zh-CN"/>
              </w:rPr>
              <w:t>道</w:t>
            </w:r>
          </w:p>
        </w:tc>
        <w:tc>
          <w:tcPr>
            <w:tcW w:w="1458" w:type="dxa"/>
            <w:tcBorders>
              <w:top w:val="single" w:color="000000" w:sz="10" w:space="0"/>
            </w:tcBorders>
          </w:tcPr>
          <w:p w14:paraId="7D427505">
            <w:pPr>
              <w:spacing w:line="327" w:lineRule="auto"/>
              <w:rPr>
                <w:color w:val="auto"/>
                <w:lang w:eastAsia="zh-CN"/>
              </w:rPr>
            </w:pPr>
          </w:p>
          <w:p w14:paraId="22F42E41">
            <w:pPr>
              <w:pStyle w:val="19"/>
              <w:ind w:firstLine="62"/>
              <w:rPr>
                <w:rFonts w:hint="eastAsia"/>
                <w:color w:val="auto"/>
              </w:rPr>
            </w:pPr>
            <w:r>
              <w:rPr>
                <w:color w:val="auto"/>
              </w:rPr>
              <w:t>3.0</w:t>
            </w:r>
          </w:p>
        </w:tc>
        <w:tc>
          <w:tcPr>
            <w:tcW w:w="859" w:type="dxa"/>
            <w:vMerge w:val="restart"/>
            <w:tcBorders>
              <w:top w:val="single" w:color="000000" w:sz="10" w:space="0"/>
              <w:bottom w:val="nil"/>
            </w:tcBorders>
          </w:tcPr>
          <w:p w14:paraId="049B4AEC">
            <w:pPr>
              <w:spacing w:line="256" w:lineRule="auto"/>
              <w:rPr>
                <w:color w:val="auto"/>
              </w:rPr>
            </w:pPr>
          </w:p>
          <w:p w14:paraId="7457A8F5">
            <w:pPr>
              <w:spacing w:line="256" w:lineRule="auto"/>
              <w:rPr>
                <w:color w:val="auto"/>
              </w:rPr>
            </w:pPr>
          </w:p>
          <w:p w14:paraId="7E7A3D72">
            <w:pPr>
              <w:spacing w:line="256" w:lineRule="auto"/>
              <w:rPr>
                <w:color w:val="auto"/>
              </w:rPr>
            </w:pPr>
          </w:p>
          <w:p w14:paraId="4B842FB5">
            <w:pPr>
              <w:spacing w:line="256" w:lineRule="auto"/>
              <w:rPr>
                <w:color w:val="auto"/>
              </w:rPr>
            </w:pPr>
          </w:p>
          <w:p w14:paraId="75A8AD12">
            <w:pPr>
              <w:pStyle w:val="19"/>
              <w:ind w:firstLine="62"/>
              <w:rPr>
                <w:rFonts w:hint="eastAsia"/>
                <w:color w:val="auto"/>
              </w:rPr>
            </w:pPr>
            <w:r>
              <w:rPr>
                <w:color w:val="auto"/>
              </w:rPr>
              <w:t>±0.5</w:t>
            </w:r>
          </w:p>
        </w:tc>
        <w:tc>
          <w:tcPr>
            <w:tcW w:w="1442" w:type="dxa"/>
            <w:vMerge w:val="restart"/>
            <w:tcBorders>
              <w:top w:val="single" w:color="000000" w:sz="10" w:space="0"/>
              <w:bottom w:val="nil"/>
              <w:right w:val="single" w:color="000000" w:sz="10" w:space="0"/>
            </w:tcBorders>
          </w:tcPr>
          <w:p w14:paraId="226E2F4D">
            <w:pPr>
              <w:spacing w:line="256" w:lineRule="auto"/>
              <w:rPr>
                <w:color w:val="auto"/>
              </w:rPr>
            </w:pPr>
          </w:p>
          <w:p w14:paraId="17C1DD08">
            <w:pPr>
              <w:spacing w:line="256" w:lineRule="auto"/>
              <w:rPr>
                <w:color w:val="auto"/>
              </w:rPr>
            </w:pPr>
          </w:p>
          <w:p w14:paraId="2A6992B2">
            <w:pPr>
              <w:spacing w:line="256" w:lineRule="auto"/>
              <w:rPr>
                <w:color w:val="auto"/>
              </w:rPr>
            </w:pPr>
          </w:p>
          <w:p w14:paraId="66AE4799">
            <w:pPr>
              <w:spacing w:line="256" w:lineRule="auto"/>
              <w:rPr>
                <w:color w:val="auto"/>
              </w:rPr>
            </w:pPr>
          </w:p>
          <w:p w14:paraId="3BEF40AE">
            <w:pPr>
              <w:pStyle w:val="19"/>
              <w:ind w:firstLine="62"/>
              <w:rPr>
                <w:rFonts w:hint="eastAsia"/>
                <w:color w:val="auto"/>
              </w:rPr>
            </w:pPr>
            <w:r>
              <w:rPr>
                <w:color w:val="auto"/>
              </w:rPr>
              <w:t>9～10</w:t>
            </w:r>
          </w:p>
        </w:tc>
      </w:tr>
      <w:tr w14:paraId="4AF9A1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3" w:hRule="atLeast"/>
        </w:trPr>
        <w:tc>
          <w:tcPr>
            <w:tcW w:w="1445" w:type="dxa"/>
            <w:tcBorders>
              <w:left w:val="single" w:color="000000" w:sz="10" w:space="0"/>
            </w:tcBorders>
          </w:tcPr>
          <w:p w14:paraId="39E873F5">
            <w:pPr>
              <w:pStyle w:val="19"/>
              <w:ind w:firstLine="62"/>
              <w:rPr>
                <w:rFonts w:hint="eastAsia"/>
                <w:color w:val="auto"/>
              </w:rPr>
            </w:pPr>
            <w:r>
              <w:rPr>
                <w:color w:val="auto"/>
              </w:rPr>
              <w:t>接缝鞋舌</w:t>
            </w:r>
          </w:p>
        </w:tc>
        <w:tc>
          <w:tcPr>
            <w:tcW w:w="2797" w:type="dxa"/>
          </w:tcPr>
          <w:p w14:paraId="7DDADA6B">
            <w:pPr>
              <w:pStyle w:val="19"/>
              <w:ind w:firstLine="62"/>
              <w:rPr>
                <w:rFonts w:hint="eastAsia"/>
                <w:color w:val="auto"/>
                <w:lang w:eastAsia="zh-CN"/>
              </w:rPr>
            </w:pPr>
            <w:r>
              <w:rPr>
                <w:color w:val="auto"/>
                <w:lang w:eastAsia="zh-CN"/>
              </w:rPr>
              <w:t>前帮压鞋舌，缝线一道</w:t>
            </w:r>
          </w:p>
        </w:tc>
        <w:tc>
          <w:tcPr>
            <w:tcW w:w="1458" w:type="dxa"/>
          </w:tcPr>
          <w:p w14:paraId="41CDA7AE">
            <w:pPr>
              <w:pStyle w:val="19"/>
              <w:ind w:firstLine="62"/>
              <w:rPr>
                <w:rFonts w:hint="eastAsia"/>
                <w:color w:val="auto"/>
              </w:rPr>
            </w:pPr>
            <w:r>
              <w:rPr>
                <w:color w:val="auto"/>
              </w:rPr>
              <w:t>1.2</w:t>
            </w:r>
          </w:p>
        </w:tc>
        <w:tc>
          <w:tcPr>
            <w:tcW w:w="859" w:type="dxa"/>
            <w:vMerge w:val="continue"/>
            <w:tcBorders>
              <w:top w:val="nil"/>
              <w:bottom w:val="nil"/>
            </w:tcBorders>
          </w:tcPr>
          <w:p w14:paraId="2FF57D7A">
            <w:pPr>
              <w:rPr>
                <w:color w:val="auto"/>
              </w:rPr>
            </w:pPr>
          </w:p>
        </w:tc>
        <w:tc>
          <w:tcPr>
            <w:tcW w:w="1442" w:type="dxa"/>
            <w:vMerge w:val="continue"/>
            <w:tcBorders>
              <w:top w:val="nil"/>
              <w:bottom w:val="nil"/>
              <w:right w:val="single" w:color="000000" w:sz="10" w:space="0"/>
            </w:tcBorders>
          </w:tcPr>
          <w:p w14:paraId="25F99A58">
            <w:pPr>
              <w:rPr>
                <w:color w:val="auto"/>
              </w:rPr>
            </w:pPr>
          </w:p>
        </w:tc>
      </w:tr>
      <w:tr w14:paraId="79DE81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trPr>
        <w:tc>
          <w:tcPr>
            <w:tcW w:w="1445" w:type="dxa"/>
            <w:tcBorders>
              <w:left w:val="single" w:color="000000" w:sz="10" w:space="0"/>
              <w:bottom w:val="single" w:color="000000" w:sz="10" w:space="0"/>
            </w:tcBorders>
          </w:tcPr>
          <w:p w14:paraId="30210D91">
            <w:pPr>
              <w:spacing w:line="314" w:lineRule="auto"/>
              <w:rPr>
                <w:color w:val="auto"/>
              </w:rPr>
            </w:pPr>
          </w:p>
          <w:p w14:paraId="057F1C93">
            <w:pPr>
              <w:pStyle w:val="19"/>
              <w:ind w:firstLine="62"/>
              <w:rPr>
                <w:rFonts w:hint="eastAsia"/>
                <w:color w:val="auto"/>
              </w:rPr>
            </w:pPr>
            <w:r>
              <w:rPr>
                <w:color w:val="auto"/>
              </w:rPr>
              <w:t>缝后帮里</w:t>
            </w:r>
          </w:p>
        </w:tc>
        <w:tc>
          <w:tcPr>
            <w:tcW w:w="2797" w:type="dxa"/>
            <w:tcBorders>
              <w:bottom w:val="single" w:color="000000" w:sz="10" w:space="0"/>
            </w:tcBorders>
          </w:tcPr>
          <w:p w14:paraId="7273E41F">
            <w:pPr>
              <w:pStyle w:val="19"/>
              <w:ind w:firstLine="62"/>
              <w:rPr>
                <w:rFonts w:hint="eastAsia"/>
                <w:color w:val="auto"/>
                <w:lang w:eastAsia="zh-CN"/>
              </w:rPr>
            </w:pPr>
            <w:r>
              <w:rPr>
                <w:color w:val="auto"/>
                <w:lang w:eastAsia="zh-CN"/>
              </w:rPr>
              <w:t>里、外怀后帮里压后跟里，</w:t>
            </w:r>
            <w:r>
              <w:rPr>
                <w:color w:val="auto"/>
                <w:spacing w:val="8"/>
                <w:lang w:eastAsia="zh-CN"/>
              </w:rPr>
              <w:t xml:space="preserve"> </w:t>
            </w:r>
            <w:r>
              <w:rPr>
                <w:color w:val="auto"/>
                <w:spacing w:val="7"/>
                <w:lang w:eastAsia="zh-CN"/>
              </w:rPr>
              <w:t>缝一道线</w:t>
            </w:r>
          </w:p>
        </w:tc>
        <w:tc>
          <w:tcPr>
            <w:tcW w:w="1458" w:type="dxa"/>
            <w:tcBorders>
              <w:bottom w:val="single" w:color="000000" w:sz="10" w:space="0"/>
            </w:tcBorders>
          </w:tcPr>
          <w:p w14:paraId="70778270">
            <w:pPr>
              <w:spacing w:line="345" w:lineRule="auto"/>
              <w:rPr>
                <w:color w:val="auto"/>
                <w:lang w:eastAsia="zh-CN"/>
              </w:rPr>
            </w:pPr>
          </w:p>
          <w:p w14:paraId="468995E8">
            <w:pPr>
              <w:pStyle w:val="19"/>
              <w:ind w:firstLine="62"/>
              <w:rPr>
                <w:rFonts w:hint="eastAsia"/>
                <w:color w:val="auto"/>
              </w:rPr>
            </w:pPr>
            <w:r>
              <w:rPr>
                <w:color w:val="auto"/>
              </w:rPr>
              <w:t>1.5</w:t>
            </w:r>
          </w:p>
        </w:tc>
        <w:tc>
          <w:tcPr>
            <w:tcW w:w="859" w:type="dxa"/>
            <w:vMerge w:val="continue"/>
            <w:tcBorders>
              <w:top w:val="nil"/>
              <w:bottom w:val="single" w:color="000000" w:sz="10" w:space="0"/>
            </w:tcBorders>
          </w:tcPr>
          <w:p w14:paraId="416EC731">
            <w:pPr>
              <w:rPr>
                <w:color w:val="auto"/>
              </w:rPr>
            </w:pPr>
          </w:p>
        </w:tc>
        <w:tc>
          <w:tcPr>
            <w:tcW w:w="1442" w:type="dxa"/>
            <w:vMerge w:val="continue"/>
            <w:tcBorders>
              <w:top w:val="nil"/>
              <w:bottom w:val="single" w:color="000000" w:sz="10" w:space="0"/>
              <w:right w:val="single" w:color="000000" w:sz="10" w:space="0"/>
            </w:tcBorders>
          </w:tcPr>
          <w:p w14:paraId="7362C7F0">
            <w:pPr>
              <w:rPr>
                <w:color w:val="auto"/>
              </w:rPr>
            </w:pPr>
          </w:p>
        </w:tc>
      </w:tr>
      <w:tr w14:paraId="562D0C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8001" w:type="dxa"/>
            <w:gridSpan w:val="5"/>
            <w:tcBorders>
              <w:top w:val="single" w:color="000000" w:sz="10" w:space="0"/>
              <w:left w:val="single" w:color="000000" w:sz="10" w:space="0"/>
              <w:bottom w:val="single" w:color="000000" w:sz="10" w:space="0"/>
              <w:right w:val="single" w:color="000000" w:sz="10" w:space="0"/>
            </w:tcBorders>
          </w:tcPr>
          <w:p w14:paraId="0BD70F42">
            <w:pPr>
              <w:pStyle w:val="19"/>
              <w:ind w:firstLine="62"/>
              <w:rPr>
                <w:rFonts w:hint="eastAsia"/>
                <w:color w:val="auto"/>
                <w:lang w:eastAsia="zh-CN"/>
              </w:rPr>
            </w:pPr>
            <w:r>
              <w:rPr>
                <w:color w:val="auto"/>
                <w:lang w:eastAsia="zh-CN"/>
              </w:rPr>
              <w:t>注：并线为第二道线与第一道线间隔</w:t>
            </w:r>
            <w:r>
              <w:rPr>
                <w:color w:val="auto"/>
                <w:spacing w:val="-10"/>
                <w:lang w:eastAsia="zh-CN"/>
              </w:rPr>
              <w:t xml:space="preserve"> </w:t>
            </w:r>
            <w:r>
              <w:rPr>
                <w:color w:val="auto"/>
                <w:lang w:eastAsia="zh-CN"/>
              </w:rPr>
              <w:t>1.0mm</w:t>
            </w:r>
            <w:r>
              <w:rPr>
                <w:color w:val="auto"/>
                <w:spacing w:val="-39"/>
                <w:lang w:eastAsia="zh-CN"/>
              </w:rPr>
              <w:t xml:space="preserve"> </w:t>
            </w:r>
            <w:r>
              <w:rPr>
                <w:color w:val="auto"/>
                <w:lang w:eastAsia="zh-CN"/>
              </w:rPr>
              <w:t>平行缝制。</w:t>
            </w:r>
          </w:p>
        </w:tc>
      </w:tr>
    </w:tbl>
    <w:p w14:paraId="3F28CB74">
      <w:pPr>
        <w:pStyle w:val="4"/>
        <w:spacing w:before="130" w:line="228" w:lineRule="auto"/>
        <w:ind w:left="472"/>
        <w:rPr>
          <w:rFonts w:hint="eastAsia"/>
          <w:color w:val="auto"/>
          <w:lang w:eastAsia="zh-CN"/>
        </w:rPr>
      </w:pPr>
      <w:r>
        <w:rPr>
          <w:color w:val="auto"/>
          <w:spacing w:val="7"/>
          <w:lang w:eastAsia="zh-CN"/>
        </w:rPr>
        <w:t>4.1.5．帮面缝线压茬宽度大于或等于</w:t>
      </w:r>
      <w:r>
        <w:rPr>
          <w:color w:val="auto"/>
          <w:spacing w:val="-30"/>
          <w:lang w:eastAsia="zh-CN"/>
        </w:rPr>
        <w:t xml:space="preserve"> </w:t>
      </w:r>
      <w:r>
        <w:rPr>
          <w:color w:val="auto"/>
          <w:spacing w:val="7"/>
          <w:lang w:eastAsia="zh-CN"/>
        </w:rPr>
        <w:t>8.0</w:t>
      </w:r>
      <w:r>
        <w:rPr>
          <w:color w:val="auto"/>
          <w:lang w:eastAsia="zh-CN"/>
        </w:rPr>
        <w:t>mm</w:t>
      </w:r>
      <w:r>
        <w:rPr>
          <w:color w:val="auto"/>
          <w:spacing w:val="7"/>
          <w:lang w:eastAsia="zh-CN"/>
        </w:rPr>
        <w:t>。</w:t>
      </w:r>
    </w:p>
    <w:p w14:paraId="64D591CC">
      <w:pPr>
        <w:pStyle w:val="4"/>
        <w:spacing w:before="220" w:line="228" w:lineRule="auto"/>
        <w:ind w:left="420" w:leftChars="200" w:right="36"/>
        <w:rPr>
          <w:rFonts w:hint="eastAsia"/>
          <w:color w:val="auto"/>
          <w:lang w:eastAsia="zh-CN"/>
        </w:rPr>
      </w:pPr>
      <w:r>
        <w:rPr>
          <w:color w:val="auto"/>
          <w:spacing w:val="8"/>
          <w:lang w:eastAsia="zh-CN"/>
        </w:rPr>
        <w:t>4.1.6．每面鞋耳应按样板各打</w:t>
      </w:r>
      <w:r>
        <w:rPr>
          <w:color w:val="auto"/>
          <w:spacing w:val="-28"/>
          <w:lang w:eastAsia="zh-CN"/>
        </w:rPr>
        <w:t xml:space="preserve"> </w:t>
      </w:r>
      <w:r>
        <w:rPr>
          <w:color w:val="auto"/>
          <w:spacing w:val="8"/>
          <w:lang w:eastAsia="zh-CN"/>
        </w:rPr>
        <w:t>4</w:t>
      </w:r>
      <w:r>
        <w:rPr>
          <w:color w:val="auto"/>
          <w:spacing w:val="-38"/>
          <w:lang w:eastAsia="zh-CN"/>
        </w:rPr>
        <w:t xml:space="preserve"> </w:t>
      </w:r>
      <w:r>
        <w:rPr>
          <w:color w:val="auto"/>
          <w:spacing w:val="8"/>
          <w:lang w:eastAsia="zh-CN"/>
        </w:rPr>
        <w:t>个圆孔鞋眼，距边及间隔排列均匀，鞋眼安装牢固。</w:t>
      </w:r>
    </w:p>
    <w:p w14:paraId="40F8CCCE">
      <w:pPr>
        <w:pStyle w:val="4"/>
        <w:tabs>
          <w:tab w:val="left" w:pos="5250"/>
        </w:tabs>
        <w:spacing w:before="221" w:line="317" w:lineRule="auto"/>
        <w:ind w:left="533" w:right="-33" w:hanging="61"/>
        <w:rPr>
          <w:rFonts w:hint="eastAsia"/>
          <w:color w:val="auto"/>
          <w:sz w:val="23"/>
          <w:szCs w:val="23"/>
          <w:lang w:eastAsia="zh-CN"/>
        </w:rPr>
      </w:pPr>
      <w:r>
        <w:rPr>
          <w:color w:val="auto"/>
          <w:spacing w:val="7"/>
          <w:lang w:eastAsia="zh-CN"/>
        </w:rPr>
        <w:t xml:space="preserve">4.1.7．各处线头应剪净，里边修齐，不得超出面边。 </w:t>
      </w:r>
      <w:r>
        <w:rPr>
          <w:color w:val="auto"/>
          <w:spacing w:val="6"/>
          <w:sz w:val="23"/>
          <w:szCs w:val="23"/>
          <w:lang w:eastAsia="zh-CN"/>
        </w:rPr>
        <w:t>4.2．制底</w:t>
      </w:r>
    </w:p>
    <w:p w14:paraId="20D159E4">
      <w:pPr>
        <w:pStyle w:val="4"/>
        <w:spacing w:before="197" w:line="228" w:lineRule="auto"/>
        <w:ind w:left="474"/>
        <w:rPr>
          <w:rFonts w:hint="eastAsia"/>
          <w:color w:val="auto"/>
          <w:lang w:eastAsia="zh-CN"/>
        </w:rPr>
      </w:pPr>
      <w:r>
        <w:rPr>
          <w:color w:val="auto"/>
          <w:spacing w:val="3"/>
          <w:lang w:eastAsia="zh-CN"/>
        </w:rPr>
        <w:t>制底应符合本附件</w:t>
      </w:r>
      <w:r>
        <w:rPr>
          <w:color w:val="auto"/>
          <w:spacing w:val="-33"/>
          <w:lang w:eastAsia="zh-CN"/>
        </w:rPr>
        <w:t xml:space="preserve"> </w:t>
      </w:r>
      <w:r>
        <w:rPr>
          <w:color w:val="auto"/>
          <w:spacing w:val="3"/>
          <w:lang w:eastAsia="zh-CN"/>
        </w:rPr>
        <w:t>3</w:t>
      </w:r>
      <w:r>
        <w:rPr>
          <w:color w:val="auto"/>
          <w:spacing w:val="-21"/>
          <w:lang w:eastAsia="zh-CN"/>
        </w:rPr>
        <w:t xml:space="preserve"> </w:t>
      </w:r>
      <w:r>
        <w:rPr>
          <w:color w:val="auto"/>
          <w:spacing w:val="3"/>
          <w:lang w:eastAsia="zh-CN"/>
        </w:rPr>
        <w:t>中表</w:t>
      </w:r>
      <w:r>
        <w:rPr>
          <w:color w:val="auto"/>
          <w:spacing w:val="-35"/>
          <w:lang w:eastAsia="zh-CN"/>
        </w:rPr>
        <w:t xml:space="preserve"> </w:t>
      </w:r>
      <w:r>
        <w:rPr>
          <w:color w:val="auto"/>
          <w:spacing w:val="3"/>
          <w:lang w:eastAsia="zh-CN"/>
        </w:rPr>
        <w:t>5</w:t>
      </w:r>
      <w:r>
        <w:rPr>
          <w:color w:val="auto"/>
          <w:spacing w:val="-21"/>
          <w:lang w:eastAsia="zh-CN"/>
        </w:rPr>
        <w:t xml:space="preserve"> </w:t>
      </w:r>
      <w:r>
        <w:rPr>
          <w:color w:val="auto"/>
          <w:spacing w:val="3"/>
          <w:lang w:eastAsia="zh-CN"/>
        </w:rPr>
        <w:t>的规定。</w:t>
      </w:r>
    </w:p>
    <w:p w14:paraId="4D921389">
      <w:pPr>
        <w:pStyle w:val="4"/>
        <w:spacing w:before="207" w:line="229" w:lineRule="auto"/>
        <w:ind w:left="3936"/>
        <w:rPr>
          <w:rFonts w:hint="eastAsia"/>
          <w:color w:val="auto"/>
          <w:sz w:val="23"/>
          <w:szCs w:val="23"/>
          <w:lang w:eastAsia="zh-CN"/>
        </w:rPr>
      </w:pPr>
    </w:p>
    <w:p w14:paraId="6287006D">
      <w:pPr>
        <w:spacing w:line="229" w:lineRule="auto"/>
        <w:rPr>
          <w:color w:val="auto"/>
          <w:sz w:val="23"/>
          <w:szCs w:val="23"/>
          <w:lang w:eastAsia="zh-CN"/>
        </w:rPr>
        <w:sectPr>
          <w:pgSz w:w="11906" w:h="16838"/>
          <w:pgMar w:top="400" w:right="1785" w:bottom="400" w:left="1754" w:header="0" w:footer="0" w:gutter="0"/>
          <w:cols w:space="720" w:num="1"/>
        </w:sectPr>
      </w:pPr>
    </w:p>
    <w:p w14:paraId="257033C4">
      <w:pPr>
        <w:spacing w:before="19"/>
        <w:rPr>
          <w:color w:val="auto"/>
          <w:lang w:eastAsia="zh-CN"/>
        </w:rPr>
      </w:pPr>
    </w:p>
    <w:p w14:paraId="1371B7DE">
      <w:pPr>
        <w:spacing w:before="19"/>
        <w:rPr>
          <w:color w:val="auto"/>
          <w:lang w:eastAsia="zh-CN"/>
        </w:rPr>
      </w:pPr>
    </w:p>
    <w:p w14:paraId="27B24847">
      <w:pPr>
        <w:spacing w:before="18"/>
        <w:jc w:val="center"/>
        <w:rPr>
          <w:color w:val="auto"/>
        </w:rPr>
      </w:pPr>
      <w:r>
        <w:rPr>
          <w:rFonts w:hint="eastAsia" w:ascii="宋体" w:hAnsi="宋体" w:eastAsia="宋体" w:cs="宋体"/>
          <w:color w:val="auto"/>
          <w:sz w:val="23"/>
          <w:szCs w:val="23"/>
        </w:rPr>
        <w:t>表</w:t>
      </w:r>
      <w:r>
        <w:rPr>
          <w:color w:val="auto"/>
          <w:spacing w:val="-40"/>
          <w:sz w:val="23"/>
          <w:szCs w:val="23"/>
        </w:rPr>
        <w:t xml:space="preserve"> </w:t>
      </w:r>
      <w:r>
        <w:rPr>
          <w:color w:val="auto"/>
          <w:sz w:val="23"/>
          <w:szCs w:val="23"/>
        </w:rPr>
        <w:t>5</w:t>
      </w:r>
      <w:r>
        <w:rPr>
          <w:color w:val="auto"/>
          <w:spacing w:val="15"/>
          <w:sz w:val="23"/>
          <w:szCs w:val="23"/>
        </w:rPr>
        <w:t xml:space="preserve"> </w:t>
      </w:r>
      <w:r>
        <w:rPr>
          <w:color w:val="auto"/>
          <w:sz w:val="23"/>
          <w:szCs w:val="23"/>
        </w:rPr>
        <w:t>制底</w:t>
      </w:r>
    </w:p>
    <w:p w14:paraId="23103E64">
      <w:pPr>
        <w:spacing w:before="18"/>
        <w:rPr>
          <w:color w:val="auto"/>
        </w:rPr>
      </w:pPr>
    </w:p>
    <w:tbl>
      <w:tblPr>
        <w:tblStyle w:val="18"/>
        <w:tblW w:w="8122" w:type="dxa"/>
        <w:tblInd w:w="10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84"/>
        <w:gridCol w:w="6838"/>
      </w:tblGrid>
      <w:tr w14:paraId="5AC946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6" w:hRule="atLeast"/>
        </w:trPr>
        <w:tc>
          <w:tcPr>
            <w:tcW w:w="1284" w:type="dxa"/>
            <w:tcBorders>
              <w:top w:val="single" w:color="000000" w:sz="10" w:space="0"/>
              <w:left w:val="single" w:color="000000" w:sz="10" w:space="0"/>
              <w:bottom w:val="single" w:color="000000" w:sz="10" w:space="0"/>
            </w:tcBorders>
          </w:tcPr>
          <w:p w14:paraId="3C20375A">
            <w:pPr>
              <w:pStyle w:val="19"/>
              <w:ind w:firstLine="62"/>
              <w:rPr>
                <w:rFonts w:hint="eastAsia"/>
                <w:color w:val="auto"/>
              </w:rPr>
            </w:pPr>
            <w:r>
              <w:rPr>
                <w:color w:val="auto"/>
              </w:rPr>
              <w:t>项</w:t>
            </w:r>
            <w:r>
              <w:rPr>
                <w:color w:val="auto"/>
                <w:spacing w:val="32"/>
              </w:rPr>
              <w:t xml:space="preserve">  </w:t>
            </w:r>
            <w:r>
              <w:rPr>
                <w:color w:val="auto"/>
              </w:rPr>
              <w:t>目</w:t>
            </w:r>
          </w:p>
        </w:tc>
        <w:tc>
          <w:tcPr>
            <w:tcW w:w="6838" w:type="dxa"/>
            <w:tcBorders>
              <w:top w:val="single" w:color="000000" w:sz="10" w:space="0"/>
              <w:bottom w:val="single" w:color="000000" w:sz="10" w:space="0"/>
              <w:right w:val="single" w:color="000000" w:sz="10" w:space="0"/>
            </w:tcBorders>
          </w:tcPr>
          <w:p w14:paraId="3DB8CBAF">
            <w:pPr>
              <w:pStyle w:val="19"/>
              <w:ind w:firstLine="62"/>
              <w:rPr>
                <w:rFonts w:hint="eastAsia"/>
                <w:color w:val="auto"/>
              </w:rPr>
            </w:pPr>
            <w:r>
              <w:rPr>
                <w:color w:val="auto"/>
              </w:rPr>
              <w:t>要</w:t>
            </w:r>
            <w:r>
              <w:rPr>
                <w:color w:val="auto"/>
                <w:spacing w:val="10"/>
              </w:rPr>
              <w:t xml:space="preserve">  </w:t>
            </w:r>
            <w:r>
              <w:rPr>
                <w:color w:val="auto"/>
              </w:rPr>
              <w:t>求</w:t>
            </w:r>
          </w:p>
        </w:tc>
      </w:tr>
      <w:tr w14:paraId="704943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284" w:type="dxa"/>
            <w:tcBorders>
              <w:top w:val="single" w:color="000000" w:sz="10" w:space="0"/>
              <w:left w:val="single" w:color="000000" w:sz="10" w:space="0"/>
            </w:tcBorders>
          </w:tcPr>
          <w:p w14:paraId="7A60C5C5">
            <w:pPr>
              <w:pStyle w:val="19"/>
              <w:ind w:firstLine="62"/>
              <w:rPr>
                <w:rFonts w:hint="eastAsia"/>
                <w:color w:val="auto"/>
              </w:rPr>
            </w:pPr>
            <w:r>
              <w:rPr>
                <w:color w:val="auto"/>
              </w:rPr>
              <w:t>片底料</w:t>
            </w:r>
          </w:p>
        </w:tc>
        <w:tc>
          <w:tcPr>
            <w:tcW w:w="6838" w:type="dxa"/>
            <w:tcBorders>
              <w:top w:val="single" w:color="000000" w:sz="10" w:space="0"/>
              <w:right w:val="single" w:color="000000" w:sz="10" w:space="0"/>
            </w:tcBorders>
          </w:tcPr>
          <w:p w14:paraId="74C2ACA4">
            <w:pPr>
              <w:pStyle w:val="19"/>
              <w:ind w:firstLine="62"/>
              <w:rPr>
                <w:rFonts w:hint="eastAsia"/>
                <w:color w:val="auto"/>
                <w:lang w:eastAsia="zh-CN"/>
              </w:rPr>
            </w:pPr>
            <w:r>
              <w:rPr>
                <w:color w:val="auto"/>
                <w:lang w:eastAsia="zh-CN"/>
              </w:rPr>
              <w:t>主跟、内包头上口及半内底前端片顺坡形</w:t>
            </w:r>
          </w:p>
        </w:tc>
      </w:tr>
      <w:tr w14:paraId="329EB4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6" w:hRule="atLeast"/>
        </w:trPr>
        <w:tc>
          <w:tcPr>
            <w:tcW w:w="1284" w:type="dxa"/>
            <w:tcBorders>
              <w:left w:val="single" w:color="000000" w:sz="10" w:space="0"/>
            </w:tcBorders>
          </w:tcPr>
          <w:p w14:paraId="507276E2">
            <w:pPr>
              <w:spacing w:line="301" w:lineRule="auto"/>
              <w:rPr>
                <w:color w:val="auto"/>
                <w:lang w:eastAsia="zh-CN"/>
              </w:rPr>
            </w:pPr>
          </w:p>
          <w:p w14:paraId="7713517F">
            <w:pPr>
              <w:pStyle w:val="19"/>
              <w:ind w:firstLine="62"/>
              <w:rPr>
                <w:rFonts w:hint="eastAsia"/>
                <w:color w:val="auto"/>
              </w:rPr>
            </w:pPr>
            <w:r>
              <w:rPr>
                <w:color w:val="auto"/>
              </w:rPr>
              <w:t>固定钢勾心</w:t>
            </w:r>
          </w:p>
        </w:tc>
        <w:tc>
          <w:tcPr>
            <w:tcW w:w="6838" w:type="dxa"/>
            <w:tcBorders>
              <w:right w:val="single" w:color="000000" w:sz="10" w:space="0"/>
            </w:tcBorders>
          </w:tcPr>
          <w:p w14:paraId="7B66F7F4">
            <w:pPr>
              <w:pStyle w:val="19"/>
              <w:ind w:firstLine="62"/>
              <w:rPr>
                <w:rFonts w:hint="eastAsia"/>
                <w:color w:val="auto"/>
              </w:rPr>
            </w:pPr>
            <w:r>
              <w:rPr>
                <w:color w:val="auto"/>
                <w:lang w:eastAsia="zh-CN"/>
              </w:rPr>
              <w:t>钢勾心、半内底用铆钉铆牢。半内底、内底粘正，粘牢，压</w:t>
            </w:r>
            <w:r>
              <w:rPr>
                <w:color w:val="auto"/>
                <w:spacing w:val="6"/>
                <w:lang w:eastAsia="zh-CN"/>
              </w:rPr>
              <w:t>合成型。</w:t>
            </w:r>
            <w:r>
              <w:rPr>
                <w:color w:val="auto"/>
                <w:spacing w:val="6"/>
              </w:rPr>
              <w:t>内底</w:t>
            </w:r>
            <w:r>
              <w:rPr>
                <w:color w:val="auto"/>
              </w:rPr>
              <w:t xml:space="preserve"> </w:t>
            </w:r>
            <w:r>
              <w:rPr>
                <w:color w:val="auto"/>
                <w:spacing w:val="4"/>
              </w:rPr>
              <w:t>修边</w:t>
            </w:r>
          </w:p>
        </w:tc>
      </w:tr>
      <w:tr w14:paraId="6BB64E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284" w:type="dxa"/>
            <w:tcBorders>
              <w:left w:val="single" w:color="000000" w:sz="10" w:space="0"/>
            </w:tcBorders>
          </w:tcPr>
          <w:p w14:paraId="74896981">
            <w:pPr>
              <w:pStyle w:val="19"/>
              <w:ind w:firstLine="62"/>
              <w:rPr>
                <w:rFonts w:hint="eastAsia"/>
                <w:color w:val="auto"/>
              </w:rPr>
            </w:pPr>
            <w:r>
              <w:rPr>
                <w:color w:val="auto"/>
              </w:rPr>
              <w:t>绷帮</w:t>
            </w:r>
          </w:p>
        </w:tc>
        <w:tc>
          <w:tcPr>
            <w:tcW w:w="6838" w:type="dxa"/>
            <w:tcBorders>
              <w:right w:val="single" w:color="000000" w:sz="10" w:space="0"/>
            </w:tcBorders>
          </w:tcPr>
          <w:p w14:paraId="3008986E">
            <w:pPr>
              <w:pStyle w:val="19"/>
              <w:ind w:firstLine="62"/>
              <w:rPr>
                <w:rFonts w:hint="eastAsia"/>
                <w:color w:val="auto"/>
                <w:lang w:eastAsia="zh-CN"/>
              </w:rPr>
            </w:pPr>
            <w:r>
              <w:rPr>
                <w:color w:val="auto"/>
                <w:lang w:eastAsia="zh-CN"/>
              </w:rPr>
              <w:t>主跟、内包头绷帮裕度</w:t>
            </w:r>
            <w:r>
              <w:rPr>
                <w:color w:val="auto"/>
                <w:spacing w:val="-23"/>
                <w:lang w:eastAsia="zh-CN"/>
              </w:rPr>
              <w:t xml:space="preserve"> </w:t>
            </w:r>
            <w:r>
              <w:rPr>
                <w:color w:val="auto"/>
                <w:lang w:eastAsia="zh-CN"/>
              </w:rPr>
              <w:t>5.0mm～10.0mm，绷正，符合楦型</w:t>
            </w:r>
          </w:p>
        </w:tc>
      </w:tr>
      <w:tr w14:paraId="4BEAAE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6" w:hRule="atLeast"/>
        </w:trPr>
        <w:tc>
          <w:tcPr>
            <w:tcW w:w="1284" w:type="dxa"/>
            <w:tcBorders>
              <w:left w:val="single" w:color="000000" w:sz="10" w:space="0"/>
            </w:tcBorders>
          </w:tcPr>
          <w:p w14:paraId="55C370F8">
            <w:pPr>
              <w:spacing w:line="307" w:lineRule="auto"/>
              <w:rPr>
                <w:color w:val="auto"/>
                <w:lang w:eastAsia="zh-CN"/>
              </w:rPr>
            </w:pPr>
          </w:p>
          <w:p w14:paraId="5994306C">
            <w:pPr>
              <w:pStyle w:val="19"/>
              <w:ind w:firstLine="62"/>
              <w:rPr>
                <w:rFonts w:hint="eastAsia"/>
                <w:color w:val="auto"/>
              </w:rPr>
            </w:pPr>
            <w:r>
              <w:rPr>
                <w:color w:val="auto"/>
              </w:rPr>
              <w:t>帮脚起毛</w:t>
            </w:r>
          </w:p>
        </w:tc>
        <w:tc>
          <w:tcPr>
            <w:tcW w:w="6838" w:type="dxa"/>
            <w:tcBorders>
              <w:right w:val="single" w:color="000000" w:sz="10" w:space="0"/>
            </w:tcBorders>
          </w:tcPr>
          <w:p w14:paraId="09C45181">
            <w:pPr>
              <w:pStyle w:val="19"/>
              <w:ind w:firstLine="62"/>
              <w:rPr>
                <w:rFonts w:hint="eastAsia"/>
                <w:color w:val="auto"/>
                <w:lang w:eastAsia="zh-CN"/>
              </w:rPr>
            </w:pPr>
            <w:r>
              <w:rPr>
                <w:color w:val="auto"/>
                <w:lang w:eastAsia="zh-CN"/>
              </w:rPr>
              <w:t>帮脚周边砂去涂饰层，砂平，砂匀，不得砂伤</w:t>
            </w:r>
            <w:r>
              <w:rPr>
                <w:color w:val="auto"/>
                <w:spacing w:val="6"/>
                <w:lang w:eastAsia="zh-CN"/>
              </w:rPr>
              <w:t>帮脚，起毛深度不超过皮革</w:t>
            </w:r>
            <w:r>
              <w:rPr>
                <w:color w:val="auto"/>
                <w:lang w:eastAsia="zh-CN"/>
              </w:rPr>
              <w:t xml:space="preserve"> </w:t>
            </w:r>
            <w:r>
              <w:rPr>
                <w:color w:val="auto"/>
                <w:spacing w:val="1"/>
                <w:lang w:eastAsia="zh-CN"/>
              </w:rPr>
              <w:t>厚度的</w:t>
            </w:r>
            <w:r>
              <w:rPr>
                <w:color w:val="auto"/>
                <w:spacing w:val="-23"/>
                <w:lang w:eastAsia="zh-CN"/>
              </w:rPr>
              <w:t xml:space="preserve"> </w:t>
            </w:r>
            <w:r>
              <w:rPr>
                <w:color w:val="auto"/>
                <w:spacing w:val="1"/>
                <w:lang w:eastAsia="zh-CN"/>
              </w:rPr>
              <w:t>1/3</w:t>
            </w:r>
          </w:p>
        </w:tc>
      </w:tr>
      <w:tr w14:paraId="30756C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6" w:hRule="atLeast"/>
        </w:trPr>
        <w:tc>
          <w:tcPr>
            <w:tcW w:w="1284" w:type="dxa"/>
            <w:tcBorders>
              <w:left w:val="single" w:color="000000" w:sz="10" w:space="0"/>
            </w:tcBorders>
          </w:tcPr>
          <w:p w14:paraId="2818B3A0">
            <w:pPr>
              <w:spacing w:line="315" w:lineRule="auto"/>
              <w:rPr>
                <w:color w:val="auto"/>
                <w:lang w:eastAsia="zh-CN"/>
              </w:rPr>
            </w:pPr>
          </w:p>
          <w:p w14:paraId="4739285D">
            <w:pPr>
              <w:pStyle w:val="19"/>
              <w:ind w:firstLine="62"/>
              <w:rPr>
                <w:rFonts w:hint="eastAsia"/>
                <w:color w:val="auto"/>
              </w:rPr>
            </w:pPr>
            <w:r>
              <w:rPr>
                <w:color w:val="auto"/>
              </w:rPr>
              <w:t>粘外底</w:t>
            </w:r>
          </w:p>
        </w:tc>
        <w:tc>
          <w:tcPr>
            <w:tcW w:w="6838" w:type="dxa"/>
            <w:tcBorders>
              <w:right w:val="single" w:color="000000" w:sz="10" w:space="0"/>
            </w:tcBorders>
          </w:tcPr>
          <w:p w14:paraId="100F674F">
            <w:pPr>
              <w:pStyle w:val="19"/>
              <w:ind w:firstLine="62"/>
              <w:rPr>
                <w:rFonts w:hint="eastAsia"/>
                <w:color w:val="auto"/>
                <w:lang w:eastAsia="zh-CN"/>
              </w:rPr>
            </w:pPr>
            <w:r>
              <w:rPr>
                <w:color w:val="auto"/>
                <w:lang w:eastAsia="zh-CN"/>
              </w:rPr>
              <w:t>外底起毛，帮脚起毛，外底、内底及帮脚刷胶，帮脚复底时要平服，粘正，</w:t>
            </w:r>
            <w:r>
              <w:rPr>
                <w:color w:val="auto"/>
                <w:spacing w:val="3"/>
                <w:lang w:eastAsia="zh-CN"/>
              </w:rPr>
              <w:t xml:space="preserve"> </w:t>
            </w:r>
            <w:r>
              <w:rPr>
                <w:color w:val="auto"/>
                <w:spacing w:val="8"/>
                <w:lang w:eastAsia="zh-CN"/>
              </w:rPr>
              <w:t>粘平，压合粘牢</w:t>
            </w:r>
          </w:p>
        </w:tc>
      </w:tr>
      <w:tr w14:paraId="3BB4DC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trPr>
        <w:tc>
          <w:tcPr>
            <w:tcW w:w="1284" w:type="dxa"/>
            <w:tcBorders>
              <w:left w:val="single" w:color="000000" w:sz="10" w:space="0"/>
              <w:bottom w:val="single" w:color="000000" w:sz="10" w:space="0"/>
            </w:tcBorders>
          </w:tcPr>
          <w:p w14:paraId="55A03F65">
            <w:pPr>
              <w:pStyle w:val="19"/>
              <w:ind w:firstLine="62"/>
              <w:rPr>
                <w:rFonts w:hint="eastAsia"/>
                <w:color w:val="auto"/>
              </w:rPr>
            </w:pPr>
            <w:r>
              <w:rPr>
                <w:color w:val="auto"/>
              </w:rPr>
              <w:t>外观修饰</w:t>
            </w:r>
          </w:p>
        </w:tc>
        <w:tc>
          <w:tcPr>
            <w:tcW w:w="6838" w:type="dxa"/>
            <w:tcBorders>
              <w:bottom w:val="single" w:color="000000" w:sz="10" w:space="0"/>
              <w:right w:val="single" w:color="000000" w:sz="10" w:space="0"/>
            </w:tcBorders>
          </w:tcPr>
          <w:p w14:paraId="3977CE05">
            <w:pPr>
              <w:pStyle w:val="19"/>
              <w:ind w:firstLine="62"/>
              <w:rPr>
                <w:rFonts w:hint="eastAsia"/>
                <w:color w:val="auto"/>
                <w:lang w:eastAsia="zh-CN"/>
              </w:rPr>
            </w:pPr>
            <w:r>
              <w:rPr>
                <w:color w:val="auto"/>
                <w:lang w:eastAsia="zh-CN"/>
              </w:rPr>
              <w:t>底边口胶污擦净，帮面修饰整洁，光亮</w:t>
            </w:r>
          </w:p>
        </w:tc>
      </w:tr>
    </w:tbl>
    <w:p w14:paraId="0B55C754">
      <w:pPr>
        <w:pStyle w:val="4"/>
        <w:spacing w:before="116" w:line="229" w:lineRule="auto"/>
        <w:ind w:left="592"/>
        <w:outlineLvl w:val="1"/>
        <w:rPr>
          <w:rFonts w:hint="eastAsia"/>
          <w:color w:val="auto"/>
          <w:sz w:val="23"/>
          <w:szCs w:val="23"/>
          <w:lang w:eastAsia="zh-CN"/>
        </w:rPr>
      </w:pPr>
      <w:r>
        <w:rPr>
          <w:color w:val="auto"/>
          <w:spacing w:val="6"/>
          <w:sz w:val="23"/>
          <w:szCs w:val="23"/>
          <w:lang w:eastAsia="zh-CN"/>
        </w:rPr>
        <w:t>4.3．后整饰</w:t>
      </w:r>
    </w:p>
    <w:p w14:paraId="79512661">
      <w:pPr>
        <w:pStyle w:val="4"/>
        <w:spacing w:before="197" w:line="228" w:lineRule="auto"/>
        <w:ind w:left="534"/>
        <w:rPr>
          <w:rFonts w:hint="eastAsia"/>
          <w:color w:val="auto"/>
          <w:lang w:eastAsia="zh-CN"/>
        </w:rPr>
      </w:pPr>
      <w:r>
        <w:rPr>
          <w:color w:val="auto"/>
          <w:spacing w:val="3"/>
          <w:lang w:eastAsia="zh-CN"/>
        </w:rPr>
        <w:t>后整饰应符合本附件</w:t>
      </w:r>
      <w:r>
        <w:rPr>
          <w:color w:val="auto"/>
          <w:spacing w:val="-28"/>
          <w:lang w:eastAsia="zh-CN"/>
        </w:rPr>
        <w:t xml:space="preserve"> </w:t>
      </w:r>
      <w:r>
        <w:rPr>
          <w:color w:val="auto"/>
          <w:spacing w:val="3"/>
          <w:lang w:eastAsia="zh-CN"/>
        </w:rPr>
        <w:t>3</w:t>
      </w:r>
      <w:r>
        <w:rPr>
          <w:color w:val="auto"/>
          <w:spacing w:val="-18"/>
          <w:lang w:eastAsia="zh-CN"/>
        </w:rPr>
        <w:t xml:space="preserve"> </w:t>
      </w:r>
      <w:r>
        <w:rPr>
          <w:color w:val="auto"/>
          <w:spacing w:val="3"/>
          <w:lang w:eastAsia="zh-CN"/>
        </w:rPr>
        <w:t>中表</w:t>
      </w:r>
      <w:r>
        <w:rPr>
          <w:color w:val="auto"/>
          <w:spacing w:val="-35"/>
          <w:lang w:eastAsia="zh-CN"/>
        </w:rPr>
        <w:t xml:space="preserve"> </w:t>
      </w:r>
      <w:r>
        <w:rPr>
          <w:color w:val="auto"/>
          <w:spacing w:val="3"/>
          <w:lang w:eastAsia="zh-CN"/>
        </w:rPr>
        <w:t>6</w:t>
      </w:r>
      <w:r>
        <w:rPr>
          <w:color w:val="auto"/>
          <w:spacing w:val="-24"/>
          <w:lang w:eastAsia="zh-CN"/>
        </w:rPr>
        <w:t xml:space="preserve"> </w:t>
      </w:r>
      <w:r>
        <w:rPr>
          <w:color w:val="auto"/>
          <w:spacing w:val="3"/>
          <w:lang w:eastAsia="zh-CN"/>
        </w:rPr>
        <w:t>的规定。</w:t>
      </w:r>
    </w:p>
    <w:p w14:paraId="268FCD40">
      <w:pPr>
        <w:pStyle w:val="4"/>
        <w:spacing w:before="206" w:line="229" w:lineRule="auto"/>
        <w:ind w:left="3875"/>
        <w:rPr>
          <w:rFonts w:hint="eastAsia"/>
          <w:color w:val="auto"/>
          <w:sz w:val="23"/>
          <w:szCs w:val="23"/>
        </w:rPr>
      </w:pPr>
      <w:r>
        <w:rPr>
          <w:color w:val="auto"/>
          <w:spacing w:val="2"/>
          <w:sz w:val="23"/>
          <w:szCs w:val="23"/>
        </w:rPr>
        <w:t>表</w:t>
      </w:r>
      <w:r>
        <w:rPr>
          <w:color w:val="auto"/>
          <w:spacing w:val="-41"/>
          <w:sz w:val="23"/>
          <w:szCs w:val="23"/>
        </w:rPr>
        <w:t xml:space="preserve"> </w:t>
      </w:r>
      <w:r>
        <w:rPr>
          <w:color w:val="auto"/>
          <w:spacing w:val="2"/>
          <w:sz w:val="23"/>
          <w:szCs w:val="23"/>
        </w:rPr>
        <w:t>6</w:t>
      </w:r>
      <w:r>
        <w:rPr>
          <w:color w:val="auto"/>
          <w:spacing w:val="16"/>
          <w:sz w:val="23"/>
          <w:szCs w:val="23"/>
        </w:rPr>
        <w:t xml:space="preserve"> </w:t>
      </w:r>
      <w:r>
        <w:rPr>
          <w:color w:val="auto"/>
          <w:spacing w:val="2"/>
          <w:sz w:val="23"/>
          <w:szCs w:val="23"/>
        </w:rPr>
        <w:t>后整饰</w:t>
      </w:r>
    </w:p>
    <w:p w14:paraId="1E8A478E">
      <w:pPr>
        <w:spacing w:line="67" w:lineRule="exact"/>
        <w:rPr>
          <w:color w:val="auto"/>
        </w:rPr>
      </w:pPr>
    </w:p>
    <w:tbl>
      <w:tblPr>
        <w:tblStyle w:val="18"/>
        <w:tblW w:w="8326" w:type="dxa"/>
        <w:tblInd w:w="9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78"/>
        <w:gridCol w:w="6948"/>
      </w:tblGrid>
      <w:tr w14:paraId="31DDBE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378" w:type="dxa"/>
            <w:tcBorders>
              <w:top w:val="single" w:color="000000" w:sz="10" w:space="0"/>
              <w:left w:val="single" w:color="000000" w:sz="10" w:space="0"/>
              <w:bottom w:val="single" w:color="000000" w:sz="10" w:space="0"/>
            </w:tcBorders>
          </w:tcPr>
          <w:p w14:paraId="01036A97">
            <w:pPr>
              <w:pStyle w:val="19"/>
              <w:ind w:firstLine="62"/>
              <w:rPr>
                <w:rFonts w:hint="eastAsia"/>
                <w:color w:val="auto"/>
              </w:rPr>
            </w:pPr>
            <w:r>
              <w:rPr>
                <w:color w:val="auto"/>
              </w:rPr>
              <w:t>项</w:t>
            </w:r>
            <w:r>
              <w:rPr>
                <w:color w:val="auto"/>
                <w:spacing w:val="32"/>
              </w:rPr>
              <w:t xml:space="preserve">  </w:t>
            </w:r>
            <w:r>
              <w:rPr>
                <w:color w:val="auto"/>
              </w:rPr>
              <w:t>目</w:t>
            </w:r>
          </w:p>
        </w:tc>
        <w:tc>
          <w:tcPr>
            <w:tcW w:w="6948" w:type="dxa"/>
            <w:tcBorders>
              <w:top w:val="single" w:color="000000" w:sz="10" w:space="0"/>
              <w:bottom w:val="single" w:color="000000" w:sz="10" w:space="0"/>
              <w:right w:val="single" w:color="000000" w:sz="10" w:space="0"/>
            </w:tcBorders>
          </w:tcPr>
          <w:p w14:paraId="2EA1C1B8">
            <w:pPr>
              <w:pStyle w:val="19"/>
              <w:ind w:firstLine="62"/>
              <w:rPr>
                <w:rFonts w:hint="eastAsia"/>
                <w:color w:val="auto"/>
              </w:rPr>
            </w:pPr>
            <w:r>
              <w:rPr>
                <w:color w:val="auto"/>
              </w:rPr>
              <w:t>要</w:t>
            </w:r>
            <w:r>
              <w:rPr>
                <w:color w:val="auto"/>
                <w:spacing w:val="10"/>
              </w:rPr>
              <w:t xml:space="preserve">  </w:t>
            </w:r>
            <w:r>
              <w:rPr>
                <w:color w:val="auto"/>
              </w:rPr>
              <w:t>求</w:t>
            </w:r>
          </w:p>
        </w:tc>
      </w:tr>
      <w:tr w14:paraId="778FB2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1378" w:type="dxa"/>
            <w:tcBorders>
              <w:top w:val="single" w:color="000000" w:sz="10" w:space="0"/>
              <w:left w:val="single" w:color="000000" w:sz="10" w:space="0"/>
            </w:tcBorders>
          </w:tcPr>
          <w:p w14:paraId="5AE8CC56">
            <w:pPr>
              <w:pStyle w:val="19"/>
              <w:ind w:firstLine="62"/>
              <w:rPr>
                <w:rFonts w:hint="eastAsia"/>
                <w:color w:val="auto"/>
              </w:rPr>
            </w:pPr>
            <w:r>
              <w:rPr>
                <w:color w:val="auto"/>
              </w:rPr>
              <w:t>放置内垫</w:t>
            </w:r>
          </w:p>
        </w:tc>
        <w:tc>
          <w:tcPr>
            <w:tcW w:w="6948" w:type="dxa"/>
            <w:tcBorders>
              <w:top w:val="single" w:color="000000" w:sz="10" w:space="0"/>
              <w:right w:val="single" w:color="000000" w:sz="10" w:space="0"/>
            </w:tcBorders>
          </w:tcPr>
          <w:p w14:paraId="50ABF969">
            <w:pPr>
              <w:pStyle w:val="19"/>
              <w:ind w:firstLine="62"/>
              <w:rPr>
                <w:rFonts w:hint="eastAsia"/>
                <w:color w:val="auto"/>
                <w:lang w:eastAsia="zh-CN"/>
              </w:rPr>
            </w:pPr>
            <w:r>
              <w:rPr>
                <w:color w:val="auto"/>
                <w:lang w:eastAsia="zh-CN"/>
              </w:rPr>
              <w:t>将内垫置入鞋中，放正，放平整，不错号</w:t>
            </w:r>
          </w:p>
        </w:tc>
      </w:tr>
      <w:tr w14:paraId="7EB526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378" w:type="dxa"/>
            <w:tcBorders>
              <w:left w:val="single" w:color="000000" w:sz="10" w:space="0"/>
            </w:tcBorders>
          </w:tcPr>
          <w:p w14:paraId="190087D7">
            <w:pPr>
              <w:pStyle w:val="19"/>
              <w:ind w:firstLine="62"/>
              <w:rPr>
                <w:rFonts w:hint="eastAsia"/>
                <w:color w:val="auto"/>
              </w:rPr>
            </w:pPr>
            <w:r>
              <w:rPr>
                <w:color w:val="auto"/>
              </w:rPr>
              <w:t>整鞋清洁</w:t>
            </w:r>
          </w:p>
        </w:tc>
        <w:tc>
          <w:tcPr>
            <w:tcW w:w="6948" w:type="dxa"/>
            <w:tcBorders>
              <w:right w:val="single" w:color="000000" w:sz="10" w:space="0"/>
            </w:tcBorders>
          </w:tcPr>
          <w:p w14:paraId="5A434F5F">
            <w:pPr>
              <w:pStyle w:val="19"/>
              <w:ind w:firstLine="62"/>
              <w:rPr>
                <w:rFonts w:hint="eastAsia"/>
                <w:color w:val="auto"/>
                <w:lang w:eastAsia="zh-CN"/>
              </w:rPr>
            </w:pPr>
            <w:r>
              <w:rPr>
                <w:color w:val="auto"/>
                <w:lang w:eastAsia="zh-CN"/>
              </w:rPr>
              <w:t>帮面、衬里、</w:t>
            </w:r>
            <w:r>
              <w:rPr>
                <w:color w:val="auto"/>
                <w:spacing w:val="-56"/>
                <w:lang w:eastAsia="zh-CN"/>
              </w:rPr>
              <w:t xml:space="preserve"> </w:t>
            </w:r>
            <w:r>
              <w:rPr>
                <w:color w:val="auto"/>
                <w:lang w:eastAsia="zh-CN"/>
              </w:rPr>
              <w:t>内垫清洁干净</w:t>
            </w:r>
          </w:p>
        </w:tc>
      </w:tr>
      <w:tr w14:paraId="0AD193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378" w:type="dxa"/>
            <w:tcBorders>
              <w:left w:val="single" w:color="000000" w:sz="10" w:space="0"/>
            </w:tcBorders>
          </w:tcPr>
          <w:p w14:paraId="29455648">
            <w:pPr>
              <w:pStyle w:val="19"/>
              <w:ind w:firstLine="62"/>
              <w:rPr>
                <w:rFonts w:hint="eastAsia"/>
                <w:color w:val="auto"/>
              </w:rPr>
            </w:pPr>
            <w:r>
              <w:rPr>
                <w:color w:val="auto"/>
              </w:rPr>
              <w:t>系鞋带</w:t>
            </w:r>
          </w:p>
        </w:tc>
        <w:tc>
          <w:tcPr>
            <w:tcW w:w="6948" w:type="dxa"/>
            <w:tcBorders>
              <w:right w:val="single" w:color="000000" w:sz="10" w:space="0"/>
            </w:tcBorders>
          </w:tcPr>
          <w:p w14:paraId="2AB1816D">
            <w:pPr>
              <w:pStyle w:val="19"/>
              <w:ind w:firstLine="62"/>
              <w:rPr>
                <w:rFonts w:hint="eastAsia"/>
                <w:color w:val="auto"/>
              </w:rPr>
            </w:pPr>
            <w:r>
              <w:rPr>
                <w:color w:val="auto"/>
              </w:rPr>
              <w:t>“一</w:t>
            </w:r>
            <w:r>
              <w:rPr>
                <w:color w:val="auto"/>
                <w:spacing w:val="-66"/>
              </w:rPr>
              <w:t xml:space="preserve"> </w:t>
            </w:r>
            <w:r>
              <w:rPr>
                <w:color w:val="auto"/>
              </w:rPr>
              <w:t>”字型系法</w:t>
            </w:r>
          </w:p>
        </w:tc>
      </w:tr>
      <w:tr w14:paraId="5B862E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5" w:hRule="atLeast"/>
        </w:trPr>
        <w:tc>
          <w:tcPr>
            <w:tcW w:w="1378" w:type="dxa"/>
            <w:tcBorders>
              <w:left w:val="single" w:color="000000" w:sz="10" w:space="0"/>
            </w:tcBorders>
          </w:tcPr>
          <w:p w14:paraId="7A67E494">
            <w:pPr>
              <w:spacing w:line="309" w:lineRule="auto"/>
              <w:rPr>
                <w:color w:val="auto"/>
              </w:rPr>
            </w:pPr>
          </w:p>
          <w:p w14:paraId="700A41AC">
            <w:pPr>
              <w:pStyle w:val="19"/>
              <w:ind w:firstLine="62"/>
              <w:rPr>
                <w:rFonts w:hint="eastAsia"/>
                <w:color w:val="auto"/>
              </w:rPr>
            </w:pPr>
            <w:r>
              <w:rPr>
                <w:color w:val="auto"/>
              </w:rPr>
              <w:t>塞充子</w:t>
            </w:r>
          </w:p>
        </w:tc>
        <w:tc>
          <w:tcPr>
            <w:tcW w:w="6948" w:type="dxa"/>
            <w:tcBorders>
              <w:right w:val="single" w:color="000000" w:sz="10" w:space="0"/>
            </w:tcBorders>
          </w:tcPr>
          <w:p w14:paraId="2CBA8102">
            <w:pPr>
              <w:pStyle w:val="19"/>
              <w:ind w:firstLine="62"/>
              <w:rPr>
                <w:rFonts w:hint="eastAsia"/>
                <w:color w:val="auto"/>
                <w:lang w:eastAsia="zh-CN"/>
              </w:rPr>
            </w:pPr>
            <w:r>
              <w:rPr>
                <w:color w:val="auto"/>
                <w:lang w:eastAsia="zh-CN"/>
              </w:rPr>
              <w:t>将大小合适的保型纸团塞入鞋前部内腔，纸团示意图应符合</w:t>
            </w:r>
            <w:r>
              <w:rPr>
                <w:color w:val="auto"/>
                <w:spacing w:val="7"/>
                <w:lang w:eastAsia="zh-CN"/>
              </w:rPr>
              <w:t>附录</w:t>
            </w:r>
            <w:r>
              <w:rPr>
                <w:color w:val="auto"/>
                <w:spacing w:val="-39"/>
                <w:lang w:eastAsia="zh-CN"/>
              </w:rPr>
              <w:t xml:space="preserve"> </w:t>
            </w:r>
            <w:r>
              <w:rPr>
                <w:color w:val="auto"/>
                <w:spacing w:val="7"/>
                <w:lang w:eastAsia="zh-CN"/>
              </w:rPr>
              <w:t>E</w:t>
            </w:r>
            <w:r>
              <w:rPr>
                <w:color w:val="auto"/>
                <w:spacing w:val="-18"/>
                <w:lang w:eastAsia="zh-CN"/>
              </w:rPr>
              <w:t xml:space="preserve"> </w:t>
            </w:r>
            <w:r>
              <w:rPr>
                <w:color w:val="auto"/>
                <w:spacing w:val="7"/>
                <w:lang w:eastAsia="zh-CN"/>
              </w:rPr>
              <w:t>中</w:t>
            </w:r>
            <w:r>
              <w:rPr>
                <w:color w:val="auto"/>
                <w:spacing w:val="-42"/>
                <w:lang w:eastAsia="zh-CN"/>
              </w:rPr>
              <w:t xml:space="preserve"> </w:t>
            </w:r>
            <w:r>
              <w:rPr>
                <w:color w:val="auto"/>
                <w:spacing w:val="7"/>
                <w:lang w:eastAsia="zh-CN"/>
              </w:rPr>
              <w:t>E.1</w:t>
            </w:r>
            <w:r>
              <w:rPr>
                <w:color w:val="auto"/>
                <w:lang w:eastAsia="zh-CN"/>
              </w:rPr>
              <w:t xml:space="preserve"> </w:t>
            </w:r>
            <w:r>
              <w:rPr>
                <w:color w:val="auto"/>
                <w:spacing w:val="1"/>
                <w:lang w:eastAsia="zh-CN"/>
              </w:rPr>
              <w:t>的规定</w:t>
            </w:r>
          </w:p>
        </w:tc>
      </w:tr>
      <w:tr w14:paraId="2E3EFF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5" w:hRule="atLeast"/>
        </w:trPr>
        <w:tc>
          <w:tcPr>
            <w:tcW w:w="1378" w:type="dxa"/>
            <w:tcBorders>
              <w:left w:val="single" w:color="000000" w:sz="10" w:space="0"/>
              <w:bottom w:val="single" w:color="000000" w:sz="10" w:space="0"/>
            </w:tcBorders>
          </w:tcPr>
          <w:p w14:paraId="0BA57E76">
            <w:pPr>
              <w:spacing w:line="273" w:lineRule="auto"/>
              <w:rPr>
                <w:color w:val="auto"/>
                <w:lang w:eastAsia="zh-CN"/>
              </w:rPr>
            </w:pPr>
          </w:p>
          <w:p w14:paraId="7F2F6ABC">
            <w:pPr>
              <w:spacing w:line="273" w:lineRule="auto"/>
              <w:rPr>
                <w:color w:val="auto"/>
                <w:lang w:eastAsia="zh-CN"/>
              </w:rPr>
            </w:pPr>
          </w:p>
          <w:p w14:paraId="5C049607">
            <w:pPr>
              <w:pStyle w:val="19"/>
              <w:ind w:firstLine="62"/>
              <w:rPr>
                <w:rFonts w:hint="eastAsia"/>
                <w:color w:val="auto"/>
              </w:rPr>
            </w:pPr>
            <w:r>
              <w:rPr>
                <w:color w:val="auto"/>
              </w:rPr>
              <w:t>包装</w:t>
            </w:r>
          </w:p>
        </w:tc>
        <w:tc>
          <w:tcPr>
            <w:tcW w:w="6948" w:type="dxa"/>
            <w:tcBorders>
              <w:bottom w:val="single" w:color="000000" w:sz="10" w:space="0"/>
              <w:right w:val="single" w:color="000000" w:sz="10" w:space="0"/>
            </w:tcBorders>
          </w:tcPr>
          <w:p w14:paraId="54B56E25">
            <w:pPr>
              <w:pStyle w:val="19"/>
              <w:ind w:firstLine="62"/>
              <w:rPr>
                <w:rFonts w:hint="eastAsia"/>
                <w:color w:val="auto"/>
                <w:lang w:eastAsia="zh-CN"/>
              </w:rPr>
            </w:pPr>
            <w:r>
              <w:rPr>
                <w:color w:val="auto"/>
                <w:lang w:eastAsia="zh-CN"/>
              </w:rPr>
              <w:t>将鞋装入无纺布袋中，颠倒方向放入鞋盒内，放置时应不错号，不顺脚。</w:t>
            </w:r>
          </w:p>
          <w:p w14:paraId="7D68FE60">
            <w:pPr>
              <w:pStyle w:val="19"/>
              <w:ind w:firstLine="62"/>
              <w:rPr>
                <w:rFonts w:hint="eastAsia"/>
                <w:color w:val="auto"/>
                <w:lang w:eastAsia="zh-CN"/>
              </w:rPr>
            </w:pPr>
            <w:r>
              <w:rPr>
                <w:color w:val="auto"/>
                <w:lang w:eastAsia="zh-CN"/>
              </w:rPr>
              <w:t>每只鞋内放干燥剂</w:t>
            </w:r>
            <w:r>
              <w:rPr>
                <w:color w:val="auto"/>
                <w:spacing w:val="-10"/>
                <w:lang w:eastAsia="zh-CN"/>
              </w:rPr>
              <w:t xml:space="preserve"> </w:t>
            </w:r>
            <w:r>
              <w:rPr>
                <w:color w:val="auto"/>
                <w:lang w:eastAsia="zh-CN"/>
              </w:rPr>
              <w:t>1</w:t>
            </w:r>
            <w:r>
              <w:rPr>
                <w:color w:val="auto"/>
                <w:spacing w:val="-38"/>
                <w:lang w:eastAsia="zh-CN"/>
              </w:rPr>
              <w:t xml:space="preserve"> </w:t>
            </w:r>
            <w:r>
              <w:rPr>
                <w:color w:val="auto"/>
                <w:lang w:eastAsia="zh-CN"/>
              </w:rPr>
              <w:t>袋。鞋盒内应有穿用说明书，应符合附录</w:t>
            </w:r>
            <w:r>
              <w:rPr>
                <w:color w:val="auto"/>
                <w:spacing w:val="-40"/>
                <w:lang w:eastAsia="zh-CN"/>
              </w:rPr>
              <w:t xml:space="preserve"> </w:t>
            </w:r>
            <w:r>
              <w:rPr>
                <w:color w:val="auto"/>
                <w:lang w:eastAsia="zh-CN"/>
              </w:rPr>
              <w:t>E</w:t>
            </w:r>
            <w:r>
              <w:rPr>
                <w:color w:val="auto"/>
                <w:spacing w:val="-18"/>
                <w:lang w:eastAsia="zh-CN"/>
              </w:rPr>
              <w:t xml:space="preserve"> </w:t>
            </w:r>
            <w:r>
              <w:rPr>
                <w:color w:val="auto"/>
                <w:lang w:eastAsia="zh-CN"/>
              </w:rPr>
              <w:t>中</w:t>
            </w:r>
            <w:r>
              <w:rPr>
                <w:color w:val="auto"/>
                <w:spacing w:val="-42"/>
                <w:lang w:eastAsia="zh-CN"/>
              </w:rPr>
              <w:t xml:space="preserve"> </w:t>
            </w:r>
            <w:r>
              <w:rPr>
                <w:color w:val="auto"/>
                <w:lang w:eastAsia="zh-CN"/>
              </w:rPr>
              <w:t xml:space="preserve">E.2.5 </w:t>
            </w:r>
            <w:r>
              <w:rPr>
                <w:color w:val="auto"/>
                <w:spacing w:val="1"/>
                <w:lang w:eastAsia="zh-CN"/>
              </w:rPr>
              <w:t>的规定</w:t>
            </w:r>
          </w:p>
        </w:tc>
      </w:tr>
    </w:tbl>
    <w:p w14:paraId="3C69FB23">
      <w:pPr>
        <w:pStyle w:val="4"/>
        <w:spacing w:before="116" w:line="229" w:lineRule="auto"/>
        <w:ind w:left="523"/>
        <w:outlineLvl w:val="0"/>
        <w:rPr>
          <w:rFonts w:hint="eastAsia"/>
          <w:color w:val="auto"/>
          <w:sz w:val="23"/>
          <w:szCs w:val="23"/>
          <w:lang w:eastAsia="zh-CN"/>
        </w:rPr>
      </w:pPr>
      <w:r>
        <w:rPr>
          <w:rFonts w:ascii="Cambria" w:hAnsi="Cambria" w:eastAsia="Cambria" w:cs="Cambria"/>
          <w:b/>
          <w:bCs/>
          <w:color w:val="auto"/>
          <w:spacing w:val="-1"/>
          <w:sz w:val="23"/>
          <w:szCs w:val="23"/>
          <w:lang w:eastAsia="zh-CN"/>
        </w:rPr>
        <w:t>5</w:t>
      </w:r>
      <w:r>
        <w:rPr>
          <w:rFonts w:ascii="Cambria" w:hAnsi="Cambria" w:eastAsia="Cambria" w:cs="Cambria"/>
          <w:b/>
          <w:bCs/>
          <w:color w:val="auto"/>
          <w:spacing w:val="-19"/>
          <w:sz w:val="23"/>
          <w:szCs w:val="23"/>
          <w:lang w:eastAsia="zh-CN"/>
        </w:rPr>
        <w:t xml:space="preserve"> </w:t>
      </w:r>
      <w:r>
        <w:rPr>
          <w:b/>
          <w:bCs/>
          <w:color w:val="auto"/>
          <w:spacing w:val="-1"/>
          <w:sz w:val="23"/>
          <w:szCs w:val="23"/>
          <w:lang w:eastAsia="zh-CN"/>
        </w:rPr>
        <w:t>．感官质量</w:t>
      </w:r>
    </w:p>
    <w:p w14:paraId="2AA0294D">
      <w:pPr>
        <w:pStyle w:val="4"/>
        <w:spacing w:before="197" w:line="228" w:lineRule="auto"/>
        <w:ind w:left="533"/>
        <w:rPr>
          <w:rFonts w:hint="eastAsia"/>
          <w:color w:val="auto"/>
          <w:lang w:eastAsia="zh-CN"/>
        </w:rPr>
      </w:pPr>
      <w:r>
        <w:rPr>
          <w:color w:val="auto"/>
          <w:spacing w:val="3"/>
          <w:lang w:eastAsia="zh-CN"/>
        </w:rPr>
        <w:t>感官质量应符合本附件</w:t>
      </w:r>
      <w:r>
        <w:rPr>
          <w:color w:val="auto"/>
          <w:spacing w:val="-20"/>
          <w:lang w:eastAsia="zh-CN"/>
        </w:rPr>
        <w:t xml:space="preserve"> </w:t>
      </w:r>
      <w:r>
        <w:rPr>
          <w:color w:val="auto"/>
          <w:spacing w:val="3"/>
          <w:lang w:eastAsia="zh-CN"/>
        </w:rPr>
        <w:t>3</w:t>
      </w:r>
      <w:r>
        <w:rPr>
          <w:color w:val="auto"/>
          <w:spacing w:val="-21"/>
          <w:lang w:eastAsia="zh-CN"/>
        </w:rPr>
        <w:t xml:space="preserve"> </w:t>
      </w:r>
      <w:r>
        <w:rPr>
          <w:color w:val="auto"/>
          <w:spacing w:val="3"/>
          <w:lang w:eastAsia="zh-CN"/>
        </w:rPr>
        <w:t>中表</w:t>
      </w:r>
      <w:r>
        <w:rPr>
          <w:color w:val="auto"/>
          <w:spacing w:val="-34"/>
          <w:lang w:eastAsia="zh-CN"/>
        </w:rPr>
        <w:t xml:space="preserve"> </w:t>
      </w:r>
      <w:r>
        <w:rPr>
          <w:color w:val="auto"/>
          <w:spacing w:val="3"/>
          <w:lang w:eastAsia="zh-CN"/>
        </w:rPr>
        <w:t>7</w:t>
      </w:r>
      <w:r>
        <w:rPr>
          <w:color w:val="auto"/>
          <w:spacing w:val="-21"/>
          <w:lang w:eastAsia="zh-CN"/>
        </w:rPr>
        <w:t xml:space="preserve"> </w:t>
      </w:r>
      <w:r>
        <w:rPr>
          <w:color w:val="auto"/>
          <w:spacing w:val="3"/>
          <w:lang w:eastAsia="zh-CN"/>
        </w:rPr>
        <w:t>的规定。</w:t>
      </w:r>
    </w:p>
    <w:p w14:paraId="7BE934C2">
      <w:pPr>
        <w:pStyle w:val="4"/>
        <w:spacing w:before="206" w:line="229" w:lineRule="auto"/>
        <w:ind w:left="3755"/>
        <w:rPr>
          <w:rFonts w:hint="eastAsia"/>
          <w:color w:val="auto"/>
          <w:sz w:val="23"/>
          <w:szCs w:val="23"/>
        </w:rPr>
      </w:pPr>
      <w:r>
        <w:rPr>
          <w:color w:val="auto"/>
          <w:spacing w:val="3"/>
          <w:sz w:val="23"/>
          <w:szCs w:val="23"/>
        </w:rPr>
        <w:t>表</w:t>
      </w:r>
      <w:r>
        <w:rPr>
          <w:color w:val="auto"/>
          <w:spacing w:val="-38"/>
          <w:sz w:val="23"/>
          <w:szCs w:val="23"/>
        </w:rPr>
        <w:t xml:space="preserve"> </w:t>
      </w:r>
      <w:r>
        <w:rPr>
          <w:color w:val="auto"/>
          <w:spacing w:val="3"/>
          <w:sz w:val="23"/>
          <w:szCs w:val="23"/>
        </w:rPr>
        <w:t>7</w:t>
      </w:r>
      <w:r>
        <w:rPr>
          <w:color w:val="auto"/>
          <w:spacing w:val="15"/>
          <w:sz w:val="23"/>
          <w:szCs w:val="23"/>
        </w:rPr>
        <w:t xml:space="preserve"> </w:t>
      </w:r>
      <w:r>
        <w:rPr>
          <w:color w:val="auto"/>
          <w:spacing w:val="3"/>
          <w:sz w:val="23"/>
          <w:szCs w:val="23"/>
        </w:rPr>
        <w:t>感官质量</w:t>
      </w:r>
    </w:p>
    <w:p w14:paraId="5C038DA3">
      <w:pPr>
        <w:spacing w:line="68" w:lineRule="exact"/>
        <w:rPr>
          <w:color w:val="auto"/>
        </w:rPr>
      </w:pPr>
    </w:p>
    <w:tbl>
      <w:tblPr>
        <w:tblStyle w:val="18"/>
        <w:tblW w:w="8489"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1221"/>
        <w:gridCol w:w="7268"/>
      </w:tblGrid>
      <w:tr w14:paraId="482FE69C">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85" w:hRule="atLeast"/>
        </w:trPr>
        <w:tc>
          <w:tcPr>
            <w:tcW w:w="1221" w:type="dxa"/>
            <w:tcBorders>
              <w:right w:val="single" w:color="000000" w:sz="2" w:space="0"/>
            </w:tcBorders>
          </w:tcPr>
          <w:p w14:paraId="56AC73F1">
            <w:pPr>
              <w:pStyle w:val="19"/>
              <w:ind w:firstLine="62"/>
              <w:rPr>
                <w:rFonts w:hint="eastAsia"/>
                <w:color w:val="auto"/>
              </w:rPr>
            </w:pPr>
            <w:r>
              <w:rPr>
                <w:color w:val="auto"/>
              </w:rPr>
              <w:t>项</w:t>
            </w:r>
            <w:r>
              <w:rPr>
                <w:color w:val="auto"/>
                <w:spacing w:val="32"/>
              </w:rPr>
              <w:t xml:space="preserve">  </w:t>
            </w:r>
            <w:r>
              <w:rPr>
                <w:color w:val="auto"/>
              </w:rPr>
              <w:t>目</w:t>
            </w:r>
          </w:p>
        </w:tc>
        <w:tc>
          <w:tcPr>
            <w:tcW w:w="7268" w:type="dxa"/>
            <w:tcBorders>
              <w:left w:val="single" w:color="000000" w:sz="2" w:space="0"/>
            </w:tcBorders>
          </w:tcPr>
          <w:p w14:paraId="1C9B86FF">
            <w:pPr>
              <w:pStyle w:val="19"/>
              <w:ind w:firstLine="62"/>
              <w:rPr>
                <w:rFonts w:hint="eastAsia"/>
                <w:color w:val="auto"/>
              </w:rPr>
            </w:pPr>
            <w:r>
              <w:rPr>
                <w:color w:val="auto"/>
              </w:rPr>
              <w:t>要</w:t>
            </w:r>
            <w:r>
              <w:rPr>
                <w:color w:val="auto"/>
                <w:spacing w:val="10"/>
              </w:rPr>
              <w:t xml:space="preserve">  </w:t>
            </w:r>
            <w:r>
              <w:rPr>
                <w:color w:val="auto"/>
              </w:rPr>
              <w:t>求</w:t>
            </w:r>
          </w:p>
        </w:tc>
      </w:tr>
      <w:tr w14:paraId="0C4F0795">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31" w:hRule="atLeast"/>
        </w:trPr>
        <w:tc>
          <w:tcPr>
            <w:tcW w:w="1221" w:type="dxa"/>
            <w:tcBorders>
              <w:bottom w:val="single" w:color="000000" w:sz="2" w:space="0"/>
              <w:right w:val="single" w:color="000000" w:sz="2" w:space="0"/>
            </w:tcBorders>
          </w:tcPr>
          <w:p w14:paraId="078D223E">
            <w:pPr>
              <w:spacing w:line="289" w:lineRule="auto"/>
              <w:rPr>
                <w:color w:val="auto"/>
              </w:rPr>
            </w:pPr>
          </w:p>
          <w:p w14:paraId="7B2DABB1">
            <w:pPr>
              <w:pStyle w:val="19"/>
              <w:ind w:firstLine="62"/>
              <w:rPr>
                <w:rFonts w:hint="eastAsia"/>
                <w:color w:val="auto"/>
              </w:rPr>
            </w:pPr>
            <w:r>
              <w:rPr>
                <w:color w:val="auto"/>
              </w:rPr>
              <w:t>整鞋</w:t>
            </w:r>
          </w:p>
        </w:tc>
        <w:tc>
          <w:tcPr>
            <w:tcW w:w="7268" w:type="dxa"/>
            <w:tcBorders>
              <w:left w:val="single" w:color="000000" w:sz="2" w:space="0"/>
              <w:bottom w:val="single" w:color="000000" w:sz="2" w:space="0"/>
            </w:tcBorders>
          </w:tcPr>
          <w:p w14:paraId="6EB7E5E1">
            <w:pPr>
              <w:pStyle w:val="19"/>
              <w:ind w:firstLine="62"/>
              <w:rPr>
                <w:rFonts w:hint="eastAsia"/>
                <w:color w:val="auto"/>
                <w:lang w:eastAsia="zh-CN"/>
              </w:rPr>
            </w:pPr>
            <w:r>
              <w:rPr>
                <w:color w:val="auto"/>
                <w:lang w:eastAsia="zh-CN"/>
              </w:rPr>
              <w:t>整体感官端正，对称，平整，平稳；色泽一致，符合标样；清洁，无刺激性气</w:t>
            </w:r>
            <w:r>
              <w:rPr>
                <w:color w:val="auto"/>
                <w:spacing w:val="12"/>
                <w:lang w:eastAsia="zh-CN"/>
              </w:rPr>
              <w:t xml:space="preserve"> </w:t>
            </w:r>
            <w:r>
              <w:rPr>
                <w:color w:val="auto"/>
                <w:spacing w:val="6"/>
                <w:lang w:eastAsia="zh-CN"/>
              </w:rPr>
              <w:t>味；子口整齐严实，无开胶现象；</w:t>
            </w:r>
            <w:r>
              <w:rPr>
                <w:color w:val="auto"/>
                <w:spacing w:val="-47"/>
                <w:lang w:eastAsia="zh-CN"/>
              </w:rPr>
              <w:t xml:space="preserve"> </w:t>
            </w:r>
            <w:r>
              <w:rPr>
                <w:color w:val="auto"/>
                <w:spacing w:val="6"/>
                <w:lang w:eastAsia="zh-CN"/>
              </w:rPr>
              <w:t>内底、</w:t>
            </w:r>
            <w:r>
              <w:rPr>
                <w:color w:val="auto"/>
                <w:spacing w:val="-58"/>
                <w:lang w:eastAsia="zh-CN"/>
              </w:rPr>
              <w:t xml:space="preserve"> </w:t>
            </w:r>
            <w:r>
              <w:rPr>
                <w:color w:val="auto"/>
                <w:spacing w:val="6"/>
                <w:lang w:eastAsia="zh-CN"/>
              </w:rPr>
              <w:t>内垫平顺，内底不露钉尖</w:t>
            </w:r>
          </w:p>
        </w:tc>
      </w:tr>
    </w:tbl>
    <w:p w14:paraId="5A0C5C63">
      <w:pPr>
        <w:rPr>
          <w:color w:val="auto"/>
          <w:lang w:eastAsia="zh-CN"/>
        </w:rPr>
      </w:pPr>
    </w:p>
    <w:p w14:paraId="60718B92">
      <w:pPr>
        <w:rPr>
          <w:color w:val="auto"/>
          <w:lang w:eastAsia="zh-CN"/>
        </w:rPr>
        <w:sectPr>
          <w:pgSz w:w="11906" w:h="16838"/>
          <w:pgMar w:top="400" w:right="1695" w:bottom="400" w:left="1695" w:header="0" w:footer="0" w:gutter="0"/>
          <w:cols w:space="720" w:num="1"/>
        </w:sectPr>
      </w:pPr>
    </w:p>
    <w:p w14:paraId="3793AA8E">
      <w:pPr>
        <w:spacing w:before="19"/>
        <w:rPr>
          <w:color w:val="auto"/>
          <w:lang w:eastAsia="zh-CN"/>
        </w:rPr>
      </w:pPr>
    </w:p>
    <w:p w14:paraId="50849C98">
      <w:pPr>
        <w:spacing w:before="19"/>
        <w:rPr>
          <w:color w:val="auto"/>
          <w:lang w:eastAsia="zh-CN"/>
        </w:rPr>
      </w:pPr>
    </w:p>
    <w:p w14:paraId="7293F6B6">
      <w:pPr>
        <w:spacing w:before="18"/>
        <w:rPr>
          <w:color w:val="auto"/>
          <w:lang w:eastAsia="zh-CN"/>
        </w:rPr>
      </w:pPr>
    </w:p>
    <w:p w14:paraId="60E77BF1">
      <w:pPr>
        <w:spacing w:before="18"/>
        <w:rPr>
          <w:color w:val="auto"/>
          <w:lang w:eastAsia="zh-CN"/>
        </w:rPr>
      </w:pPr>
    </w:p>
    <w:tbl>
      <w:tblPr>
        <w:tblStyle w:val="18"/>
        <w:tblW w:w="8489" w:type="dxa"/>
        <w:tblInd w:w="7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21"/>
        <w:gridCol w:w="7268"/>
      </w:tblGrid>
      <w:tr w14:paraId="3477BC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221" w:type="dxa"/>
            <w:tcBorders>
              <w:left w:val="single" w:color="000000" w:sz="10" w:space="0"/>
            </w:tcBorders>
          </w:tcPr>
          <w:p w14:paraId="036BB51D">
            <w:pPr>
              <w:rPr>
                <w:color w:val="auto"/>
                <w:lang w:eastAsia="zh-CN"/>
              </w:rPr>
            </w:pPr>
          </w:p>
        </w:tc>
        <w:tc>
          <w:tcPr>
            <w:tcW w:w="7268" w:type="dxa"/>
            <w:tcBorders>
              <w:right w:val="single" w:color="000000" w:sz="10" w:space="0"/>
            </w:tcBorders>
          </w:tcPr>
          <w:p w14:paraId="5EF5BCD5">
            <w:pPr>
              <w:pStyle w:val="19"/>
              <w:ind w:firstLine="62"/>
              <w:rPr>
                <w:rFonts w:hint="eastAsia"/>
                <w:color w:val="auto"/>
                <w:lang w:eastAsia="zh-CN"/>
              </w:rPr>
            </w:pPr>
            <w:r>
              <w:rPr>
                <w:color w:val="auto"/>
                <w:lang w:eastAsia="zh-CN"/>
              </w:rPr>
              <w:t>后条皮无明显歪斜，鞋眼无明显错位，缝制线道规整流畅</w:t>
            </w:r>
          </w:p>
        </w:tc>
      </w:tr>
      <w:tr w14:paraId="00F295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8" w:hRule="atLeast"/>
        </w:trPr>
        <w:tc>
          <w:tcPr>
            <w:tcW w:w="1221" w:type="dxa"/>
            <w:tcBorders>
              <w:left w:val="single" w:color="000000" w:sz="10" w:space="0"/>
              <w:bottom w:val="single" w:color="000000" w:sz="10" w:space="0"/>
            </w:tcBorders>
          </w:tcPr>
          <w:p w14:paraId="6BF1561A">
            <w:pPr>
              <w:spacing w:line="305" w:lineRule="auto"/>
              <w:rPr>
                <w:color w:val="auto"/>
                <w:lang w:eastAsia="zh-CN"/>
              </w:rPr>
            </w:pPr>
          </w:p>
          <w:p w14:paraId="583F15F0">
            <w:pPr>
              <w:pStyle w:val="19"/>
              <w:ind w:firstLine="62"/>
              <w:rPr>
                <w:rFonts w:hint="eastAsia"/>
                <w:color w:val="auto"/>
              </w:rPr>
            </w:pPr>
            <w:r>
              <w:rPr>
                <w:color w:val="auto"/>
              </w:rPr>
              <w:t>帮面</w:t>
            </w:r>
          </w:p>
        </w:tc>
        <w:tc>
          <w:tcPr>
            <w:tcW w:w="7268" w:type="dxa"/>
            <w:tcBorders>
              <w:bottom w:val="single" w:color="000000" w:sz="10" w:space="0"/>
              <w:right w:val="single" w:color="000000" w:sz="10" w:space="0"/>
            </w:tcBorders>
          </w:tcPr>
          <w:p w14:paraId="23161951">
            <w:pPr>
              <w:pStyle w:val="19"/>
              <w:ind w:firstLine="62"/>
              <w:rPr>
                <w:rFonts w:hint="eastAsia"/>
                <w:color w:val="auto"/>
                <w:lang w:eastAsia="zh-CN"/>
              </w:rPr>
            </w:pPr>
            <w:r>
              <w:rPr>
                <w:color w:val="auto"/>
                <w:lang w:eastAsia="zh-CN"/>
              </w:rPr>
              <w:t>同双鞋相同部位色泽基本一致；帮面的内侧与</w:t>
            </w:r>
            <w:r>
              <w:rPr>
                <w:color w:val="auto"/>
                <w:spacing w:val="7"/>
                <w:lang w:eastAsia="zh-CN"/>
              </w:rPr>
              <w:t>后部允许有不明显的轻微缺陷，</w:t>
            </w:r>
            <w:r>
              <w:rPr>
                <w:color w:val="auto"/>
                <w:lang w:eastAsia="zh-CN"/>
              </w:rPr>
              <w:t xml:space="preserve"> </w:t>
            </w:r>
            <w:r>
              <w:rPr>
                <w:color w:val="auto"/>
                <w:spacing w:val="9"/>
                <w:lang w:eastAsia="zh-CN"/>
              </w:rPr>
              <w:t>但不允许有裂浆、裂面</w:t>
            </w:r>
          </w:p>
        </w:tc>
      </w:tr>
    </w:tbl>
    <w:p w14:paraId="0FA6D9A2">
      <w:pPr>
        <w:pStyle w:val="4"/>
        <w:spacing w:before="115" w:line="229" w:lineRule="auto"/>
        <w:ind w:left="3696"/>
        <w:rPr>
          <w:rFonts w:hint="eastAsia"/>
          <w:color w:val="auto"/>
          <w:sz w:val="23"/>
          <w:szCs w:val="23"/>
        </w:rPr>
      </w:pPr>
      <w:r>
        <w:rPr>
          <w:color w:val="auto"/>
          <w:spacing w:val="2"/>
          <w:sz w:val="23"/>
          <w:szCs w:val="23"/>
        </w:rPr>
        <w:t>表</w:t>
      </w:r>
      <w:r>
        <w:rPr>
          <w:color w:val="auto"/>
          <w:spacing w:val="-37"/>
          <w:sz w:val="23"/>
          <w:szCs w:val="23"/>
        </w:rPr>
        <w:t xml:space="preserve"> </w:t>
      </w:r>
      <w:r>
        <w:rPr>
          <w:color w:val="auto"/>
          <w:spacing w:val="2"/>
          <w:sz w:val="23"/>
          <w:szCs w:val="23"/>
        </w:rPr>
        <w:t>7 （续）</w:t>
      </w:r>
    </w:p>
    <w:p w14:paraId="3290C578">
      <w:pPr>
        <w:spacing w:line="68" w:lineRule="exact"/>
        <w:rPr>
          <w:color w:val="auto"/>
        </w:rPr>
      </w:pPr>
    </w:p>
    <w:tbl>
      <w:tblPr>
        <w:tblStyle w:val="18"/>
        <w:tblW w:w="8611"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1175"/>
        <w:gridCol w:w="7436"/>
      </w:tblGrid>
      <w:tr w14:paraId="33E9F682">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537" w:hRule="atLeast"/>
        </w:trPr>
        <w:tc>
          <w:tcPr>
            <w:tcW w:w="1175" w:type="dxa"/>
            <w:tcBorders>
              <w:right w:val="single" w:color="000000" w:sz="2" w:space="0"/>
            </w:tcBorders>
          </w:tcPr>
          <w:p w14:paraId="66AF8442">
            <w:pPr>
              <w:pStyle w:val="19"/>
              <w:ind w:firstLine="62"/>
              <w:rPr>
                <w:rFonts w:hint="eastAsia"/>
                <w:color w:val="auto"/>
              </w:rPr>
            </w:pPr>
            <w:r>
              <w:rPr>
                <w:color w:val="auto"/>
              </w:rPr>
              <w:t>项</w:t>
            </w:r>
            <w:r>
              <w:rPr>
                <w:color w:val="auto"/>
                <w:spacing w:val="32"/>
              </w:rPr>
              <w:t xml:space="preserve">  </w:t>
            </w:r>
            <w:r>
              <w:rPr>
                <w:color w:val="auto"/>
              </w:rPr>
              <w:t>目</w:t>
            </w:r>
          </w:p>
        </w:tc>
        <w:tc>
          <w:tcPr>
            <w:tcW w:w="7436" w:type="dxa"/>
            <w:tcBorders>
              <w:left w:val="single" w:color="000000" w:sz="2" w:space="0"/>
            </w:tcBorders>
          </w:tcPr>
          <w:p w14:paraId="21F1A387">
            <w:pPr>
              <w:pStyle w:val="19"/>
              <w:ind w:firstLine="62"/>
              <w:rPr>
                <w:rFonts w:hint="eastAsia"/>
                <w:color w:val="auto"/>
              </w:rPr>
            </w:pPr>
            <w:r>
              <w:rPr>
                <w:color w:val="auto"/>
              </w:rPr>
              <w:t>要</w:t>
            </w:r>
            <w:r>
              <w:rPr>
                <w:color w:val="auto"/>
                <w:spacing w:val="10"/>
              </w:rPr>
              <w:t xml:space="preserve">  </w:t>
            </w:r>
            <w:r>
              <w:rPr>
                <w:color w:val="auto"/>
              </w:rPr>
              <w:t>求</w:t>
            </w:r>
          </w:p>
        </w:tc>
      </w:tr>
      <w:tr w14:paraId="7C41E417">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057" w:hRule="atLeast"/>
        </w:trPr>
        <w:tc>
          <w:tcPr>
            <w:tcW w:w="1175" w:type="dxa"/>
            <w:tcBorders>
              <w:right w:val="single" w:color="000000" w:sz="2" w:space="0"/>
            </w:tcBorders>
          </w:tcPr>
          <w:p w14:paraId="13BBAE1A">
            <w:pPr>
              <w:spacing w:line="355" w:lineRule="auto"/>
              <w:rPr>
                <w:color w:val="auto"/>
              </w:rPr>
            </w:pPr>
          </w:p>
          <w:p w14:paraId="36838855">
            <w:pPr>
              <w:pStyle w:val="19"/>
              <w:ind w:firstLine="62"/>
              <w:rPr>
                <w:rFonts w:hint="eastAsia"/>
                <w:color w:val="auto"/>
              </w:rPr>
            </w:pPr>
            <w:r>
              <w:rPr>
                <w:color w:val="auto"/>
              </w:rPr>
              <w:t>外底</w:t>
            </w:r>
          </w:p>
        </w:tc>
        <w:tc>
          <w:tcPr>
            <w:tcW w:w="7436" w:type="dxa"/>
            <w:tcBorders>
              <w:left w:val="single" w:color="000000" w:sz="2" w:space="0"/>
            </w:tcBorders>
          </w:tcPr>
          <w:p w14:paraId="5F70A7EF">
            <w:pPr>
              <w:pStyle w:val="19"/>
              <w:ind w:firstLine="62"/>
              <w:rPr>
                <w:rFonts w:hint="eastAsia"/>
                <w:color w:val="auto"/>
                <w:lang w:eastAsia="zh-CN"/>
              </w:rPr>
            </w:pPr>
            <w:r>
              <w:rPr>
                <w:color w:val="auto"/>
                <w:lang w:eastAsia="zh-CN"/>
              </w:rPr>
              <w:t>同双鞋相同部位色泽基本一致，符合标样；花纹应符合附录</w:t>
            </w:r>
            <w:r>
              <w:rPr>
                <w:color w:val="auto"/>
                <w:spacing w:val="-41"/>
                <w:lang w:eastAsia="zh-CN"/>
              </w:rPr>
              <w:t xml:space="preserve"> </w:t>
            </w:r>
            <w:r>
              <w:rPr>
                <w:color w:val="auto"/>
                <w:lang w:eastAsia="zh-CN"/>
              </w:rPr>
              <w:t>B</w:t>
            </w:r>
            <w:r>
              <w:rPr>
                <w:color w:val="auto"/>
                <w:spacing w:val="-21"/>
                <w:lang w:eastAsia="zh-CN"/>
              </w:rPr>
              <w:t xml:space="preserve"> </w:t>
            </w:r>
            <w:r>
              <w:rPr>
                <w:color w:val="auto"/>
                <w:lang w:eastAsia="zh-CN"/>
              </w:rPr>
              <w:t>的规定；不应欠 硫、过硫、喷霜</w:t>
            </w:r>
          </w:p>
        </w:tc>
      </w:tr>
    </w:tbl>
    <w:p w14:paraId="0AA7255A">
      <w:pPr>
        <w:pStyle w:val="4"/>
        <w:spacing w:before="114" w:line="230" w:lineRule="auto"/>
        <w:ind w:left="579"/>
        <w:outlineLvl w:val="0"/>
        <w:rPr>
          <w:rFonts w:hint="eastAsia"/>
          <w:color w:val="auto"/>
          <w:sz w:val="23"/>
          <w:szCs w:val="23"/>
          <w:lang w:eastAsia="zh-CN"/>
        </w:rPr>
      </w:pPr>
      <w:r>
        <w:rPr>
          <w:rFonts w:ascii="Cambria" w:hAnsi="Cambria" w:eastAsia="Cambria" w:cs="Cambria"/>
          <w:b/>
          <w:bCs/>
          <w:color w:val="auto"/>
          <w:sz w:val="23"/>
          <w:szCs w:val="23"/>
          <w:lang w:eastAsia="zh-CN"/>
        </w:rPr>
        <w:t>6</w:t>
      </w:r>
      <w:r>
        <w:rPr>
          <w:rFonts w:ascii="Cambria" w:hAnsi="Cambria" w:eastAsia="Cambria" w:cs="Cambria"/>
          <w:b/>
          <w:bCs/>
          <w:color w:val="auto"/>
          <w:spacing w:val="-19"/>
          <w:sz w:val="23"/>
          <w:szCs w:val="23"/>
          <w:lang w:eastAsia="zh-CN"/>
        </w:rPr>
        <w:t xml:space="preserve"> </w:t>
      </w:r>
      <w:r>
        <w:rPr>
          <w:b/>
          <w:bCs/>
          <w:color w:val="auto"/>
          <w:sz w:val="23"/>
          <w:szCs w:val="23"/>
          <w:lang w:eastAsia="zh-CN"/>
        </w:rPr>
        <w:t>．物理性能</w:t>
      </w:r>
    </w:p>
    <w:p w14:paraId="655B1B5F">
      <w:pPr>
        <w:pStyle w:val="4"/>
        <w:spacing w:before="196" w:line="229" w:lineRule="auto"/>
        <w:ind w:left="571"/>
        <w:rPr>
          <w:rFonts w:hint="eastAsia"/>
          <w:color w:val="auto"/>
          <w:lang w:eastAsia="zh-CN"/>
        </w:rPr>
      </w:pPr>
      <w:r>
        <w:rPr>
          <w:color w:val="auto"/>
          <w:spacing w:val="6"/>
          <w:lang w:eastAsia="zh-CN"/>
        </w:rPr>
        <w:t>6.1．耐折性能</w:t>
      </w:r>
    </w:p>
    <w:p w14:paraId="0DA02482">
      <w:pPr>
        <w:pStyle w:val="4"/>
        <w:spacing w:before="220" w:line="417" w:lineRule="auto"/>
        <w:ind w:left="172" w:right="162" w:firstLine="422"/>
        <w:rPr>
          <w:rFonts w:hint="eastAsia"/>
          <w:color w:val="auto"/>
          <w:lang w:eastAsia="zh-CN"/>
        </w:rPr>
      </w:pPr>
      <w:r>
        <w:rPr>
          <w:color w:val="auto"/>
          <w:spacing w:val="8"/>
          <w:lang w:eastAsia="zh-CN"/>
        </w:rPr>
        <w:t>折后裂口长度应小于或等于</w:t>
      </w:r>
      <w:r>
        <w:rPr>
          <w:color w:val="auto"/>
          <w:spacing w:val="-27"/>
          <w:lang w:eastAsia="zh-CN"/>
        </w:rPr>
        <w:t xml:space="preserve"> </w:t>
      </w:r>
      <w:r>
        <w:rPr>
          <w:color w:val="auto"/>
          <w:spacing w:val="8"/>
          <w:lang w:eastAsia="zh-CN"/>
        </w:rPr>
        <w:t>8.0</w:t>
      </w:r>
      <w:r>
        <w:rPr>
          <w:color w:val="auto"/>
          <w:lang w:eastAsia="zh-CN"/>
        </w:rPr>
        <w:t>mm</w:t>
      </w:r>
      <w:r>
        <w:rPr>
          <w:color w:val="auto"/>
          <w:spacing w:val="8"/>
          <w:lang w:eastAsia="zh-CN"/>
        </w:rPr>
        <w:t>。折后外底无新裂纹，帮面不应出现裂浆、裂面，帮</w:t>
      </w:r>
      <w:r>
        <w:rPr>
          <w:color w:val="auto"/>
          <w:spacing w:val="7"/>
          <w:lang w:eastAsia="zh-CN"/>
        </w:rPr>
        <w:t>底不应出现开胶。</w:t>
      </w:r>
    </w:p>
    <w:p w14:paraId="5C5C0039">
      <w:pPr>
        <w:pStyle w:val="4"/>
        <w:spacing w:before="32" w:line="230" w:lineRule="auto"/>
        <w:ind w:left="571"/>
        <w:rPr>
          <w:rFonts w:hint="eastAsia"/>
          <w:color w:val="auto"/>
          <w:lang w:eastAsia="zh-CN"/>
        </w:rPr>
      </w:pPr>
      <w:r>
        <w:rPr>
          <w:color w:val="auto"/>
          <w:spacing w:val="6"/>
          <w:lang w:eastAsia="zh-CN"/>
        </w:rPr>
        <w:t>6.2．耐磨性能</w:t>
      </w:r>
    </w:p>
    <w:p w14:paraId="69EF26A9">
      <w:pPr>
        <w:pStyle w:val="4"/>
        <w:spacing w:before="219" w:line="426" w:lineRule="auto"/>
        <w:ind w:left="177" w:right="167" w:firstLine="419"/>
        <w:rPr>
          <w:rFonts w:hint="eastAsia"/>
          <w:color w:val="auto"/>
          <w:lang w:eastAsia="zh-CN"/>
        </w:rPr>
      </w:pPr>
      <w:r>
        <w:rPr>
          <w:color w:val="auto"/>
          <w:spacing w:val="14"/>
          <w:lang w:eastAsia="zh-CN"/>
        </w:rPr>
        <w:t>发泡橡胶外底磨痕长度应小于或等于</w:t>
      </w:r>
      <w:r>
        <w:rPr>
          <w:color w:val="auto"/>
          <w:spacing w:val="-33"/>
          <w:lang w:eastAsia="zh-CN"/>
        </w:rPr>
        <w:t xml:space="preserve"> </w:t>
      </w:r>
      <w:r>
        <w:rPr>
          <w:color w:val="auto"/>
          <w:spacing w:val="14"/>
          <w:lang w:eastAsia="zh-CN"/>
        </w:rPr>
        <w:t>8.0</w:t>
      </w:r>
      <w:r>
        <w:rPr>
          <w:color w:val="auto"/>
          <w:lang w:eastAsia="zh-CN"/>
        </w:rPr>
        <w:t>mm</w:t>
      </w:r>
      <w:r>
        <w:rPr>
          <w:color w:val="auto"/>
          <w:spacing w:val="14"/>
          <w:lang w:eastAsia="zh-CN"/>
        </w:rPr>
        <w:t>，后跟耐</w:t>
      </w:r>
      <w:r>
        <w:rPr>
          <w:color w:val="auto"/>
          <w:spacing w:val="13"/>
          <w:lang w:eastAsia="zh-CN"/>
        </w:rPr>
        <w:t>磨橡胶片磨痕长度应小于或等于</w:t>
      </w:r>
      <w:r>
        <w:rPr>
          <w:color w:val="auto"/>
          <w:lang w:eastAsia="zh-CN"/>
        </w:rPr>
        <w:t xml:space="preserve"> </w:t>
      </w:r>
      <w:r>
        <w:rPr>
          <w:color w:val="auto"/>
          <w:spacing w:val="3"/>
          <w:lang w:eastAsia="zh-CN"/>
        </w:rPr>
        <w:t>5.0</w:t>
      </w:r>
      <w:r>
        <w:rPr>
          <w:color w:val="auto"/>
          <w:lang w:eastAsia="zh-CN"/>
        </w:rPr>
        <w:t>mm</w:t>
      </w:r>
      <w:r>
        <w:rPr>
          <w:color w:val="auto"/>
          <w:spacing w:val="3"/>
          <w:lang w:eastAsia="zh-CN"/>
        </w:rPr>
        <w:t>。</w:t>
      </w:r>
    </w:p>
    <w:p w14:paraId="19E9A306">
      <w:pPr>
        <w:pStyle w:val="4"/>
        <w:spacing w:before="13" w:line="228" w:lineRule="auto"/>
        <w:ind w:left="571"/>
        <w:rPr>
          <w:rFonts w:hint="eastAsia"/>
          <w:color w:val="auto"/>
          <w:lang w:eastAsia="zh-CN"/>
        </w:rPr>
      </w:pPr>
      <w:r>
        <w:rPr>
          <w:color w:val="auto"/>
          <w:spacing w:val="7"/>
          <w:lang w:eastAsia="zh-CN"/>
        </w:rPr>
        <w:t>6.3．帮底剥离强度</w:t>
      </w:r>
    </w:p>
    <w:p w14:paraId="0A331A85">
      <w:pPr>
        <w:pStyle w:val="4"/>
        <w:spacing w:before="221" w:line="228" w:lineRule="auto"/>
        <w:ind w:left="597"/>
        <w:rPr>
          <w:rFonts w:hint="eastAsia"/>
          <w:color w:val="auto"/>
          <w:lang w:eastAsia="zh-CN"/>
        </w:rPr>
      </w:pPr>
      <w:r>
        <w:rPr>
          <w:color w:val="auto"/>
          <w:spacing w:val="7"/>
          <w:lang w:eastAsia="zh-CN"/>
        </w:rPr>
        <w:t>帮底剥离强度应大于或等于</w:t>
      </w:r>
      <w:r>
        <w:rPr>
          <w:color w:val="auto"/>
          <w:spacing w:val="-30"/>
          <w:lang w:eastAsia="zh-CN"/>
        </w:rPr>
        <w:t xml:space="preserve"> </w:t>
      </w:r>
      <w:r>
        <w:rPr>
          <w:color w:val="auto"/>
          <w:spacing w:val="7"/>
          <w:lang w:eastAsia="zh-CN"/>
        </w:rPr>
        <w:t>70N/</w:t>
      </w:r>
      <w:r>
        <w:rPr>
          <w:color w:val="auto"/>
          <w:lang w:eastAsia="zh-CN"/>
        </w:rPr>
        <w:t>cm</w:t>
      </w:r>
      <w:r>
        <w:rPr>
          <w:color w:val="auto"/>
          <w:spacing w:val="7"/>
          <w:lang w:eastAsia="zh-CN"/>
        </w:rPr>
        <w:t>。</w:t>
      </w:r>
    </w:p>
    <w:p w14:paraId="352E72B8">
      <w:pPr>
        <w:pStyle w:val="4"/>
        <w:spacing w:before="221" w:line="229" w:lineRule="auto"/>
        <w:ind w:left="571"/>
        <w:rPr>
          <w:rFonts w:hint="eastAsia"/>
          <w:color w:val="auto"/>
          <w:lang w:eastAsia="zh-CN"/>
        </w:rPr>
      </w:pPr>
      <w:r>
        <w:rPr>
          <w:color w:val="auto"/>
          <w:spacing w:val="5"/>
          <w:lang w:eastAsia="zh-CN"/>
        </w:rPr>
        <w:t>6.4．硬度</w:t>
      </w:r>
    </w:p>
    <w:p w14:paraId="4B6E2BE3">
      <w:pPr>
        <w:pStyle w:val="4"/>
        <w:spacing w:before="220" w:line="417" w:lineRule="auto"/>
        <w:ind w:left="175" w:right="177" w:firstLine="421"/>
        <w:rPr>
          <w:rFonts w:hint="eastAsia"/>
          <w:color w:val="auto"/>
          <w:lang w:eastAsia="zh-CN"/>
        </w:rPr>
      </w:pPr>
      <w:r>
        <w:rPr>
          <w:color w:val="auto"/>
          <w:spacing w:val="6"/>
          <w:lang w:eastAsia="zh-CN"/>
        </w:rPr>
        <w:t>发泡橡胶外底硬度（邵尔C）为</w:t>
      </w:r>
      <w:r>
        <w:rPr>
          <w:color w:val="auto"/>
          <w:spacing w:val="-26"/>
          <w:lang w:eastAsia="zh-CN"/>
        </w:rPr>
        <w:t xml:space="preserve"> </w:t>
      </w:r>
      <w:r>
        <w:rPr>
          <w:color w:val="auto"/>
          <w:spacing w:val="6"/>
          <w:lang w:eastAsia="zh-CN"/>
        </w:rPr>
        <w:t>65</w:t>
      </w:r>
      <w:r>
        <w:rPr>
          <w:color w:val="auto"/>
          <w:spacing w:val="-42"/>
          <w:lang w:eastAsia="zh-CN"/>
        </w:rPr>
        <w:t xml:space="preserve"> </w:t>
      </w:r>
      <w:r>
        <w:rPr>
          <w:color w:val="auto"/>
          <w:spacing w:val="6"/>
          <w:lang w:eastAsia="zh-CN"/>
        </w:rPr>
        <w:t>度～75</w:t>
      </w:r>
      <w:r>
        <w:rPr>
          <w:color w:val="auto"/>
          <w:spacing w:val="-41"/>
          <w:lang w:eastAsia="zh-CN"/>
        </w:rPr>
        <w:t xml:space="preserve"> </w:t>
      </w:r>
      <w:r>
        <w:rPr>
          <w:color w:val="auto"/>
          <w:spacing w:val="6"/>
          <w:lang w:eastAsia="zh-CN"/>
        </w:rPr>
        <w:t>度，前掌防滑橡胶片硬度（邵尔A）为</w:t>
      </w:r>
      <w:r>
        <w:rPr>
          <w:color w:val="auto"/>
          <w:spacing w:val="-35"/>
          <w:lang w:eastAsia="zh-CN"/>
        </w:rPr>
        <w:t xml:space="preserve"> </w:t>
      </w:r>
      <w:r>
        <w:rPr>
          <w:color w:val="auto"/>
          <w:spacing w:val="6"/>
          <w:lang w:eastAsia="zh-CN"/>
        </w:rPr>
        <w:t>57</w:t>
      </w:r>
      <w:r>
        <w:rPr>
          <w:color w:val="auto"/>
          <w:spacing w:val="-41"/>
          <w:lang w:eastAsia="zh-CN"/>
        </w:rPr>
        <w:t xml:space="preserve"> </w:t>
      </w:r>
      <w:r>
        <w:rPr>
          <w:color w:val="auto"/>
          <w:spacing w:val="6"/>
          <w:lang w:eastAsia="zh-CN"/>
        </w:rPr>
        <w:t>度~</w:t>
      </w:r>
      <w:r>
        <w:rPr>
          <w:color w:val="auto"/>
          <w:lang w:eastAsia="zh-CN"/>
        </w:rPr>
        <w:t xml:space="preserve"> </w:t>
      </w:r>
      <w:r>
        <w:rPr>
          <w:color w:val="auto"/>
          <w:spacing w:val="8"/>
          <w:lang w:eastAsia="zh-CN"/>
        </w:rPr>
        <w:t>65</w:t>
      </w:r>
      <w:r>
        <w:rPr>
          <w:color w:val="auto"/>
          <w:spacing w:val="-25"/>
          <w:lang w:eastAsia="zh-CN"/>
        </w:rPr>
        <w:t xml:space="preserve"> </w:t>
      </w:r>
      <w:r>
        <w:rPr>
          <w:color w:val="auto"/>
          <w:spacing w:val="8"/>
          <w:lang w:eastAsia="zh-CN"/>
        </w:rPr>
        <w:t>度，后跟耐磨橡胶片硬度（邵尔A）为</w:t>
      </w:r>
      <w:r>
        <w:rPr>
          <w:color w:val="auto"/>
          <w:spacing w:val="-35"/>
          <w:lang w:eastAsia="zh-CN"/>
        </w:rPr>
        <w:t xml:space="preserve"> </w:t>
      </w:r>
      <w:r>
        <w:rPr>
          <w:color w:val="auto"/>
          <w:spacing w:val="8"/>
          <w:lang w:eastAsia="zh-CN"/>
        </w:rPr>
        <w:t>62</w:t>
      </w:r>
      <w:r>
        <w:rPr>
          <w:color w:val="auto"/>
          <w:spacing w:val="-41"/>
          <w:lang w:eastAsia="zh-CN"/>
        </w:rPr>
        <w:t xml:space="preserve"> </w:t>
      </w:r>
      <w:r>
        <w:rPr>
          <w:color w:val="auto"/>
          <w:spacing w:val="8"/>
          <w:lang w:eastAsia="zh-CN"/>
        </w:rPr>
        <w:t>度～70</w:t>
      </w:r>
      <w:r>
        <w:rPr>
          <w:color w:val="auto"/>
          <w:spacing w:val="-42"/>
          <w:lang w:eastAsia="zh-CN"/>
        </w:rPr>
        <w:t xml:space="preserve"> </w:t>
      </w:r>
      <w:r>
        <w:rPr>
          <w:color w:val="auto"/>
          <w:spacing w:val="8"/>
          <w:lang w:eastAsia="zh-CN"/>
        </w:rPr>
        <w:t>度。</w:t>
      </w:r>
    </w:p>
    <w:p w14:paraId="7ABFC59B">
      <w:pPr>
        <w:pStyle w:val="4"/>
        <w:spacing w:before="32" w:line="229" w:lineRule="auto"/>
        <w:ind w:left="571"/>
        <w:rPr>
          <w:rFonts w:hint="eastAsia"/>
          <w:color w:val="auto"/>
          <w:lang w:eastAsia="zh-CN"/>
        </w:rPr>
      </w:pPr>
      <w:r>
        <w:rPr>
          <w:color w:val="auto"/>
          <w:spacing w:val="6"/>
          <w:lang w:eastAsia="zh-CN"/>
        </w:rPr>
        <w:t>6.5．防滑性能</w:t>
      </w:r>
    </w:p>
    <w:p w14:paraId="0B7C0429">
      <w:pPr>
        <w:pStyle w:val="4"/>
        <w:spacing w:before="221" w:line="228" w:lineRule="auto"/>
        <w:ind w:left="594"/>
        <w:rPr>
          <w:rFonts w:hint="eastAsia"/>
          <w:color w:val="auto"/>
          <w:lang w:eastAsia="zh-CN"/>
        </w:rPr>
      </w:pPr>
      <w:r>
        <w:rPr>
          <w:color w:val="auto"/>
          <w:spacing w:val="6"/>
          <w:lang w:eastAsia="zh-CN"/>
        </w:rPr>
        <w:t>动摩擦系数应大于或等于</w:t>
      </w:r>
      <w:r>
        <w:rPr>
          <w:color w:val="auto"/>
          <w:spacing w:val="-24"/>
          <w:lang w:eastAsia="zh-CN"/>
        </w:rPr>
        <w:t xml:space="preserve"> </w:t>
      </w:r>
      <w:r>
        <w:rPr>
          <w:color w:val="auto"/>
          <w:spacing w:val="6"/>
          <w:lang w:eastAsia="zh-CN"/>
        </w:rPr>
        <w:t>0.20。</w:t>
      </w:r>
    </w:p>
    <w:p w14:paraId="77BC6A34">
      <w:pPr>
        <w:pStyle w:val="4"/>
        <w:spacing w:before="205" w:line="229" w:lineRule="auto"/>
        <w:ind w:left="581"/>
        <w:outlineLvl w:val="0"/>
        <w:rPr>
          <w:rFonts w:hint="eastAsia"/>
          <w:color w:val="auto"/>
          <w:sz w:val="23"/>
          <w:szCs w:val="23"/>
          <w:lang w:eastAsia="zh-CN"/>
        </w:rPr>
      </w:pPr>
      <w:r>
        <w:rPr>
          <w:rFonts w:ascii="Cambria" w:hAnsi="Cambria" w:eastAsia="Cambria" w:cs="Cambria"/>
          <w:b/>
          <w:bCs/>
          <w:color w:val="auto"/>
          <w:spacing w:val="-1"/>
          <w:sz w:val="23"/>
          <w:szCs w:val="23"/>
          <w:lang w:eastAsia="zh-CN"/>
        </w:rPr>
        <w:t>7</w:t>
      </w:r>
      <w:r>
        <w:rPr>
          <w:rFonts w:ascii="Cambria" w:hAnsi="Cambria" w:eastAsia="Cambria" w:cs="Cambria"/>
          <w:b/>
          <w:bCs/>
          <w:color w:val="auto"/>
          <w:spacing w:val="-15"/>
          <w:sz w:val="23"/>
          <w:szCs w:val="23"/>
          <w:lang w:eastAsia="zh-CN"/>
        </w:rPr>
        <w:t xml:space="preserve"> </w:t>
      </w:r>
      <w:r>
        <w:rPr>
          <w:b/>
          <w:bCs/>
          <w:color w:val="auto"/>
          <w:spacing w:val="-1"/>
          <w:sz w:val="23"/>
          <w:szCs w:val="23"/>
          <w:lang w:eastAsia="zh-CN"/>
        </w:rPr>
        <w:t>．限量物质</w:t>
      </w:r>
    </w:p>
    <w:p w14:paraId="02ABDF13">
      <w:pPr>
        <w:pStyle w:val="4"/>
        <w:spacing w:before="197" w:line="228" w:lineRule="auto"/>
        <w:ind w:left="574"/>
        <w:rPr>
          <w:rFonts w:hint="eastAsia"/>
          <w:color w:val="auto"/>
          <w:lang w:eastAsia="zh-CN"/>
        </w:rPr>
      </w:pPr>
      <w:r>
        <w:rPr>
          <w:color w:val="auto"/>
          <w:spacing w:val="8"/>
          <w:lang w:eastAsia="zh-CN"/>
        </w:rPr>
        <w:t>7.1．可分解有害芳香胺（偶氮）染料</w:t>
      </w:r>
    </w:p>
    <w:p w14:paraId="337C5DEF">
      <w:pPr>
        <w:pStyle w:val="4"/>
        <w:spacing w:before="221" w:line="347" w:lineRule="auto"/>
        <w:ind w:left="16" w:right="18" w:hanging="16" w:hangingChars="5"/>
        <w:jc w:val="both"/>
        <w:rPr>
          <w:rFonts w:hint="eastAsia"/>
          <w:color w:val="auto"/>
          <w:lang w:eastAsia="zh-CN"/>
        </w:rPr>
      </w:pPr>
      <w:r>
        <w:rPr>
          <w:color w:val="auto"/>
          <w:spacing w:val="7"/>
          <w:lang w:eastAsia="zh-CN"/>
        </w:rPr>
        <w:t>可分解有害芳香胺（偶氮）染料应符合本附件</w:t>
      </w:r>
      <w:r>
        <w:rPr>
          <w:color w:val="auto"/>
          <w:spacing w:val="-30"/>
          <w:lang w:eastAsia="zh-CN"/>
        </w:rPr>
        <w:t xml:space="preserve"> </w:t>
      </w:r>
      <w:r>
        <w:rPr>
          <w:color w:val="auto"/>
          <w:spacing w:val="7"/>
          <w:lang w:eastAsia="zh-CN"/>
        </w:rPr>
        <w:t>3</w:t>
      </w:r>
      <w:r>
        <w:rPr>
          <w:color w:val="auto"/>
          <w:spacing w:val="-21"/>
          <w:lang w:eastAsia="zh-CN"/>
        </w:rPr>
        <w:t xml:space="preserve"> </w:t>
      </w:r>
      <w:r>
        <w:rPr>
          <w:color w:val="auto"/>
          <w:spacing w:val="7"/>
          <w:lang w:eastAsia="zh-CN"/>
        </w:rPr>
        <w:t>中表</w:t>
      </w:r>
      <w:r>
        <w:rPr>
          <w:color w:val="auto"/>
          <w:spacing w:val="-38"/>
          <w:lang w:eastAsia="zh-CN"/>
        </w:rPr>
        <w:t xml:space="preserve"> </w:t>
      </w:r>
      <w:r>
        <w:rPr>
          <w:color w:val="auto"/>
          <w:spacing w:val="7"/>
          <w:lang w:eastAsia="zh-CN"/>
        </w:rPr>
        <w:t>8</w:t>
      </w:r>
      <w:r>
        <w:rPr>
          <w:color w:val="auto"/>
          <w:spacing w:val="-21"/>
          <w:lang w:eastAsia="zh-CN"/>
        </w:rPr>
        <w:t xml:space="preserve"> </w:t>
      </w:r>
      <w:r>
        <w:rPr>
          <w:color w:val="auto"/>
          <w:spacing w:val="7"/>
          <w:lang w:eastAsia="zh-CN"/>
        </w:rPr>
        <w:t>的规定。</w:t>
      </w:r>
      <w:r>
        <w:rPr>
          <w:color w:val="auto"/>
          <w:lang w:eastAsia="zh-CN"/>
        </w:rPr>
        <w:t xml:space="preserve"> </w:t>
      </w:r>
    </w:p>
    <w:p w14:paraId="4AA8364E">
      <w:pPr>
        <w:pStyle w:val="4"/>
        <w:spacing w:before="221" w:line="347" w:lineRule="auto"/>
        <w:ind w:left="12" w:right="18" w:hanging="12" w:hangingChars="5"/>
        <w:jc w:val="center"/>
        <w:rPr>
          <w:rFonts w:hint="eastAsia"/>
          <w:color w:val="auto"/>
          <w:sz w:val="23"/>
          <w:szCs w:val="23"/>
        </w:rPr>
      </w:pPr>
      <w:r>
        <w:rPr>
          <w:color w:val="auto"/>
          <w:spacing w:val="8"/>
          <w:sz w:val="23"/>
          <w:szCs w:val="23"/>
        </w:rPr>
        <w:t>表</w:t>
      </w:r>
      <w:r>
        <w:rPr>
          <w:color w:val="auto"/>
          <w:spacing w:val="-41"/>
          <w:sz w:val="23"/>
          <w:szCs w:val="23"/>
        </w:rPr>
        <w:t xml:space="preserve"> </w:t>
      </w:r>
      <w:r>
        <w:rPr>
          <w:color w:val="auto"/>
          <w:spacing w:val="8"/>
          <w:sz w:val="23"/>
          <w:szCs w:val="23"/>
        </w:rPr>
        <w:t>8 可分解有害芳香胺（偶氮）染料</w:t>
      </w:r>
    </w:p>
    <w:tbl>
      <w:tblPr>
        <w:tblStyle w:val="18"/>
        <w:tblW w:w="8002" w:type="dxa"/>
        <w:tblInd w:w="31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626"/>
        <w:gridCol w:w="3376"/>
      </w:tblGrid>
      <w:tr w14:paraId="148DED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4626" w:type="dxa"/>
            <w:tcBorders>
              <w:top w:val="single" w:color="000000" w:sz="10" w:space="0"/>
              <w:left w:val="single" w:color="000000" w:sz="10" w:space="0"/>
            </w:tcBorders>
          </w:tcPr>
          <w:p w14:paraId="0D76D149">
            <w:pPr>
              <w:pStyle w:val="19"/>
              <w:ind w:firstLine="62"/>
              <w:rPr>
                <w:rFonts w:hint="eastAsia"/>
                <w:color w:val="auto"/>
              </w:rPr>
            </w:pPr>
            <w:r>
              <w:rPr>
                <w:color w:val="auto"/>
              </w:rPr>
              <w:t>项</w:t>
            </w:r>
            <w:r>
              <w:rPr>
                <w:color w:val="auto"/>
                <w:spacing w:val="32"/>
              </w:rPr>
              <w:t xml:space="preserve">  </w:t>
            </w:r>
            <w:r>
              <w:rPr>
                <w:color w:val="auto"/>
              </w:rPr>
              <w:t>目</w:t>
            </w:r>
          </w:p>
        </w:tc>
        <w:tc>
          <w:tcPr>
            <w:tcW w:w="3376" w:type="dxa"/>
            <w:tcBorders>
              <w:top w:val="single" w:color="000000" w:sz="10" w:space="0"/>
              <w:right w:val="single" w:color="000000" w:sz="10" w:space="0"/>
            </w:tcBorders>
          </w:tcPr>
          <w:p w14:paraId="71658EDE">
            <w:pPr>
              <w:pStyle w:val="19"/>
              <w:ind w:firstLine="62"/>
              <w:rPr>
                <w:rFonts w:hint="eastAsia"/>
                <w:color w:val="auto"/>
              </w:rPr>
            </w:pPr>
            <w:r>
              <w:rPr>
                <w:color w:val="auto"/>
              </w:rPr>
              <w:t>指</w:t>
            </w:r>
            <w:r>
              <w:rPr>
                <w:color w:val="auto"/>
                <w:spacing w:val="10"/>
              </w:rPr>
              <w:t xml:space="preserve">  </w:t>
            </w:r>
            <w:r>
              <w:rPr>
                <w:color w:val="auto"/>
              </w:rPr>
              <w:t>标</w:t>
            </w:r>
          </w:p>
        </w:tc>
      </w:tr>
      <w:tr w14:paraId="5AF4BA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4626" w:type="dxa"/>
            <w:tcBorders>
              <w:left w:val="single" w:color="000000" w:sz="10" w:space="0"/>
            </w:tcBorders>
          </w:tcPr>
          <w:p w14:paraId="46557EA4">
            <w:pPr>
              <w:pStyle w:val="19"/>
              <w:ind w:firstLine="62"/>
              <w:rPr>
                <w:rFonts w:hint="eastAsia"/>
                <w:color w:val="auto"/>
              </w:rPr>
            </w:pPr>
            <w:r>
              <w:rPr>
                <w:color w:val="auto"/>
              </w:rPr>
              <w:t>可分解有害芳香胺（偶氮）染料（纺织品）/（mg/kg）</w:t>
            </w:r>
            <w:r>
              <w:rPr>
                <w:color w:val="auto"/>
                <w:spacing w:val="6"/>
              </w:rPr>
              <w:t xml:space="preserve"> </w:t>
            </w:r>
            <w:r>
              <w:rPr>
                <w:color w:val="auto"/>
              </w:rPr>
              <w:t>a</w:t>
            </w:r>
          </w:p>
        </w:tc>
        <w:tc>
          <w:tcPr>
            <w:tcW w:w="3376" w:type="dxa"/>
            <w:tcBorders>
              <w:right w:val="single" w:color="000000" w:sz="10" w:space="0"/>
            </w:tcBorders>
          </w:tcPr>
          <w:p w14:paraId="11E663F7">
            <w:pPr>
              <w:spacing w:line="300" w:lineRule="auto"/>
              <w:rPr>
                <w:color w:val="auto"/>
              </w:rPr>
            </w:pPr>
          </w:p>
          <w:p w14:paraId="3501F095">
            <w:pPr>
              <w:pStyle w:val="19"/>
              <w:ind w:firstLine="62"/>
              <w:rPr>
                <w:rFonts w:hint="eastAsia"/>
                <w:color w:val="auto"/>
              </w:rPr>
            </w:pPr>
            <w:r>
              <w:rPr>
                <w:color w:val="auto"/>
              </w:rPr>
              <w:t>禁用b</w:t>
            </w:r>
          </w:p>
        </w:tc>
      </w:tr>
    </w:tbl>
    <w:p w14:paraId="3650B865">
      <w:pPr>
        <w:rPr>
          <w:color w:val="auto"/>
        </w:rPr>
      </w:pPr>
    </w:p>
    <w:p w14:paraId="09B6B72A">
      <w:pPr>
        <w:rPr>
          <w:color w:val="auto"/>
        </w:rPr>
        <w:sectPr>
          <w:pgSz w:w="11906" w:h="16838"/>
          <w:pgMar w:top="400" w:right="1634" w:bottom="400" w:left="1634" w:header="0" w:footer="0" w:gutter="0"/>
          <w:cols w:space="720" w:num="1"/>
        </w:sectPr>
      </w:pPr>
    </w:p>
    <w:p w14:paraId="766C2655">
      <w:pPr>
        <w:spacing w:before="19"/>
        <w:rPr>
          <w:color w:val="auto"/>
        </w:rPr>
      </w:pPr>
    </w:p>
    <w:p w14:paraId="4C1885BB">
      <w:pPr>
        <w:spacing w:before="19"/>
        <w:rPr>
          <w:color w:val="auto"/>
        </w:rPr>
      </w:pPr>
    </w:p>
    <w:p w14:paraId="4BF11353">
      <w:pPr>
        <w:spacing w:before="18"/>
        <w:rPr>
          <w:color w:val="auto"/>
        </w:rPr>
      </w:pPr>
    </w:p>
    <w:p w14:paraId="7255BD2C">
      <w:pPr>
        <w:spacing w:before="18"/>
        <w:rPr>
          <w:color w:val="auto"/>
        </w:rPr>
      </w:pPr>
    </w:p>
    <w:tbl>
      <w:tblPr>
        <w:tblStyle w:val="18"/>
        <w:tblW w:w="8002" w:type="dxa"/>
        <w:tblInd w:w="165"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626"/>
        <w:gridCol w:w="3376"/>
      </w:tblGrid>
      <w:tr w14:paraId="0CDBB506">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45" w:hRule="atLeast"/>
        </w:trPr>
        <w:tc>
          <w:tcPr>
            <w:tcW w:w="4626" w:type="dxa"/>
            <w:tcBorders>
              <w:top w:val="single" w:color="000000" w:sz="2" w:space="0"/>
              <w:right w:val="single" w:color="000000" w:sz="2" w:space="0"/>
            </w:tcBorders>
          </w:tcPr>
          <w:p w14:paraId="639CA623">
            <w:pPr>
              <w:pStyle w:val="19"/>
              <w:ind w:firstLine="62"/>
              <w:rPr>
                <w:rFonts w:hint="eastAsia"/>
                <w:color w:val="auto"/>
              </w:rPr>
            </w:pPr>
            <w:r>
              <w:rPr>
                <w:color w:val="auto"/>
              </w:rPr>
              <w:t>可分解有害芳香胺（偶氮）染料（皮革）/（mg/kg）</w:t>
            </w:r>
            <w:r>
              <w:rPr>
                <w:color w:val="auto"/>
                <w:spacing w:val="12"/>
              </w:rPr>
              <w:t xml:space="preserve"> </w:t>
            </w:r>
            <w:r>
              <w:rPr>
                <w:color w:val="auto"/>
              </w:rPr>
              <w:t>a</w:t>
            </w:r>
          </w:p>
        </w:tc>
        <w:tc>
          <w:tcPr>
            <w:tcW w:w="3376" w:type="dxa"/>
            <w:tcBorders>
              <w:top w:val="single" w:color="000000" w:sz="2" w:space="0"/>
              <w:left w:val="single" w:color="000000" w:sz="2" w:space="0"/>
            </w:tcBorders>
          </w:tcPr>
          <w:p w14:paraId="54B59DF0">
            <w:pPr>
              <w:spacing w:line="302" w:lineRule="auto"/>
              <w:rPr>
                <w:color w:val="auto"/>
              </w:rPr>
            </w:pPr>
          </w:p>
          <w:p w14:paraId="485A3A28">
            <w:pPr>
              <w:pStyle w:val="19"/>
              <w:ind w:firstLine="62"/>
              <w:rPr>
                <w:rFonts w:hint="eastAsia"/>
                <w:color w:val="auto"/>
              </w:rPr>
            </w:pPr>
            <w:r>
              <w:rPr>
                <w:color w:val="auto"/>
              </w:rPr>
              <w:t>禁用</w:t>
            </w:r>
            <w:r>
              <w:rPr>
                <w:color w:val="auto"/>
                <w:spacing w:val="-33"/>
              </w:rPr>
              <w:t xml:space="preserve"> </w:t>
            </w:r>
            <w:r>
              <w:rPr>
                <w:color w:val="auto"/>
              </w:rPr>
              <w:t>c</w:t>
            </w:r>
          </w:p>
        </w:tc>
      </w:tr>
      <w:tr w14:paraId="27D4E152">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408" w:hRule="atLeast"/>
        </w:trPr>
        <w:tc>
          <w:tcPr>
            <w:tcW w:w="8002" w:type="dxa"/>
            <w:gridSpan w:val="2"/>
          </w:tcPr>
          <w:p w14:paraId="63C53644">
            <w:pPr>
              <w:pStyle w:val="19"/>
              <w:ind w:firstLine="62"/>
              <w:rPr>
                <w:rFonts w:hint="eastAsia"/>
                <w:color w:val="auto"/>
                <w:lang w:eastAsia="zh-CN"/>
              </w:rPr>
            </w:pPr>
            <w:r>
              <w:rPr>
                <w:color w:val="auto"/>
                <w:lang w:eastAsia="zh-CN"/>
              </w:rPr>
              <w:t>a</w:t>
            </w:r>
            <w:r>
              <w:rPr>
                <w:color w:val="auto"/>
                <w:spacing w:val="-41"/>
                <w:lang w:eastAsia="zh-CN"/>
              </w:rPr>
              <w:t xml:space="preserve"> </w:t>
            </w:r>
            <w:r>
              <w:rPr>
                <w:color w:val="auto"/>
                <w:lang w:eastAsia="zh-CN"/>
              </w:rPr>
              <w:t>在还原条件下，染料中不允许分解出的芳</w:t>
            </w:r>
            <w:r>
              <w:rPr>
                <w:color w:val="auto"/>
                <w:spacing w:val="8"/>
                <w:lang w:eastAsia="zh-CN"/>
              </w:rPr>
              <w:t>香胺清单见附录</w:t>
            </w:r>
            <w:r>
              <w:rPr>
                <w:color w:val="auto"/>
                <w:spacing w:val="-40"/>
                <w:lang w:eastAsia="zh-CN"/>
              </w:rPr>
              <w:t xml:space="preserve"> </w:t>
            </w:r>
            <w:r>
              <w:rPr>
                <w:color w:val="auto"/>
                <w:spacing w:val="8"/>
                <w:lang w:eastAsia="zh-CN"/>
              </w:rPr>
              <w:t>F</w:t>
            </w:r>
            <w:r>
              <w:rPr>
                <w:color w:val="auto"/>
                <w:lang w:eastAsia="zh-CN"/>
              </w:rPr>
              <w:t xml:space="preserve"> </w:t>
            </w:r>
            <w:r>
              <w:rPr>
                <w:color w:val="auto"/>
                <w:spacing w:val="7"/>
                <w:lang w:eastAsia="zh-CN"/>
              </w:rPr>
              <w:t>b</w:t>
            </w:r>
            <w:r>
              <w:rPr>
                <w:color w:val="auto"/>
                <w:spacing w:val="-32"/>
                <w:lang w:eastAsia="zh-CN"/>
              </w:rPr>
              <w:t xml:space="preserve"> </w:t>
            </w:r>
            <w:r>
              <w:rPr>
                <w:color w:val="auto"/>
                <w:spacing w:val="7"/>
                <w:lang w:eastAsia="zh-CN"/>
              </w:rPr>
              <w:t>纺织品的检出限为</w:t>
            </w:r>
            <w:r>
              <w:rPr>
                <w:color w:val="auto"/>
                <w:spacing w:val="-33"/>
                <w:lang w:eastAsia="zh-CN"/>
              </w:rPr>
              <w:t xml:space="preserve"> </w:t>
            </w:r>
            <w:r>
              <w:rPr>
                <w:color w:val="auto"/>
                <w:spacing w:val="7"/>
                <w:lang w:eastAsia="zh-CN"/>
              </w:rPr>
              <w:t>5</w:t>
            </w:r>
            <w:r>
              <w:rPr>
                <w:color w:val="auto"/>
                <w:lang w:eastAsia="zh-CN"/>
              </w:rPr>
              <w:t>mg</w:t>
            </w:r>
            <w:r>
              <w:rPr>
                <w:color w:val="auto"/>
                <w:spacing w:val="7"/>
                <w:lang w:eastAsia="zh-CN"/>
              </w:rPr>
              <w:t>/</w:t>
            </w:r>
            <w:r>
              <w:rPr>
                <w:color w:val="auto"/>
                <w:lang w:eastAsia="zh-CN"/>
              </w:rPr>
              <w:t>kg</w:t>
            </w:r>
          </w:p>
          <w:p w14:paraId="52ADBC8F">
            <w:pPr>
              <w:pStyle w:val="19"/>
              <w:ind w:firstLine="62"/>
              <w:rPr>
                <w:rFonts w:hint="eastAsia"/>
                <w:color w:val="auto"/>
                <w:lang w:eastAsia="zh-CN"/>
              </w:rPr>
            </w:pPr>
            <w:r>
              <w:rPr>
                <w:color w:val="auto"/>
                <w:lang w:eastAsia="zh-CN"/>
              </w:rPr>
              <w:t>c</w:t>
            </w:r>
            <w:r>
              <w:rPr>
                <w:color w:val="auto"/>
                <w:spacing w:val="-32"/>
                <w:lang w:eastAsia="zh-CN"/>
              </w:rPr>
              <w:t xml:space="preserve"> </w:t>
            </w:r>
            <w:r>
              <w:rPr>
                <w:color w:val="auto"/>
                <w:lang w:eastAsia="zh-CN"/>
              </w:rPr>
              <w:t>皮革的检出限为</w:t>
            </w:r>
            <w:r>
              <w:rPr>
                <w:color w:val="auto"/>
                <w:spacing w:val="-32"/>
                <w:lang w:eastAsia="zh-CN"/>
              </w:rPr>
              <w:t xml:space="preserve"> </w:t>
            </w:r>
            <w:r>
              <w:rPr>
                <w:color w:val="auto"/>
                <w:lang w:eastAsia="zh-CN"/>
              </w:rPr>
              <w:t>30mg/kg</w:t>
            </w:r>
          </w:p>
        </w:tc>
      </w:tr>
    </w:tbl>
    <w:p w14:paraId="2545DEA5">
      <w:pPr>
        <w:pStyle w:val="4"/>
        <w:spacing w:before="114" w:line="228" w:lineRule="auto"/>
        <w:ind w:left="425"/>
        <w:outlineLvl w:val="1"/>
        <w:rPr>
          <w:rFonts w:hint="eastAsia"/>
          <w:color w:val="auto"/>
          <w:sz w:val="23"/>
          <w:szCs w:val="23"/>
          <w:lang w:eastAsia="zh-CN"/>
        </w:rPr>
      </w:pPr>
      <w:r>
        <w:rPr>
          <w:color w:val="auto"/>
          <w:spacing w:val="8"/>
          <w:sz w:val="23"/>
          <w:szCs w:val="23"/>
          <w:lang w:eastAsia="zh-CN"/>
        </w:rPr>
        <w:t>7.2．游离或可部分水解的甲醛含量</w:t>
      </w:r>
    </w:p>
    <w:p w14:paraId="40BAE2E2">
      <w:pPr>
        <w:pStyle w:val="4"/>
        <w:spacing w:before="198" w:line="228" w:lineRule="auto"/>
        <w:ind w:left="442"/>
        <w:rPr>
          <w:rFonts w:hint="eastAsia"/>
          <w:color w:val="auto"/>
          <w:lang w:eastAsia="zh-CN"/>
        </w:rPr>
      </w:pPr>
      <w:r>
        <w:rPr>
          <w:color w:val="auto"/>
          <w:spacing w:val="6"/>
          <w:lang w:eastAsia="zh-CN"/>
        </w:rPr>
        <w:t>游离或可部分水解的甲醛含量应符合本附件</w:t>
      </w:r>
      <w:r>
        <w:rPr>
          <w:color w:val="auto"/>
          <w:spacing w:val="-36"/>
          <w:lang w:eastAsia="zh-CN"/>
        </w:rPr>
        <w:t xml:space="preserve"> </w:t>
      </w:r>
      <w:r>
        <w:rPr>
          <w:color w:val="auto"/>
          <w:spacing w:val="6"/>
          <w:lang w:eastAsia="zh-CN"/>
        </w:rPr>
        <w:t>3</w:t>
      </w:r>
      <w:r>
        <w:rPr>
          <w:color w:val="auto"/>
          <w:spacing w:val="-19"/>
          <w:lang w:eastAsia="zh-CN"/>
        </w:rPr>
        <w:t xml:space="preserve"> </w:t>
      </w:r>
      <w:r>
        <w:rPr>
          <w:color w:val="auto"/>
          <w:spacing w:val="6"/>
          <w:lang w:eastAsia="zh-CN"/>
        </w:rPr>
        <w:t>中表</w:t>
      </w:r>
      <w:r>
        <w:rPr>
          <w:color w:val="auto"/>
          <w:spacing w:val="-36"/>
          <w:lang w:eastAsia="zh-CN"/>
        </w:rPr>
        <w:t xml:space="preserve"> </w:t>
      </w:r>
      <w:r>
        <w:rPr>
          <w:color w:val="auto"/>
          <w:spacing w:val="6"/>
          <w:lang w:eastAsia="zh-CN"/>
        </w:rPr>
        <w:t>9</w:t>
      </w:r>
      <w:r>
        <w:rPr>
          <w:color w:val="auto"/>
          <w:spacing w:val="-23"/>
          <w:lang w:eastAsia="zh-CN"/>
        </w:rPr>
        <w:t xml:space="preserve"> </w:t>
      </w:r>
      <w:r>
        <w:rPr>
          <w:color w:val="auto"/>
          <w:spacing w:val="6"/>
          <w:lang w:eastAsia="zh-CN"/>
        </w:rPr>
        <w:t>的规定。</w:t>
      </w:r>
    </w:p>
    <w:p w14:paraId="70B92271">
      <w:pPr>
        <w:pStyle w:val="4"/>
        <w:spacing w:before="206" w:line="228" w:lineRule="auto"/>
        <w:ind w:left="2585"/>
        <w:rPr>
          <w:rFonts w:hint="eastAsia"/>
          <w:color w:val="auto"/>
          <w:sz w:val="23"/>
          <w:szCs w:val="23"/>
        </w:rPr>
      </w:pPr>
      <w:r>
        <w:rPr>
          <w:color w:val="auto"/>
          <w:spacing w:val="8"/>
          <w:sz w:val="23"/>
          <w:szCs w:val="23"/>
        </w:rPr>
        <w:t>表</w:t>
      </w:r>
      <w:r>
        <w:rPr>
          <w:color w:val="auto"/>
          <w:spacing w:val="-43"/>
          <w:sz w:val="23"/>
          <w:szCs w:val="23"/>
        </w:rPr>
        <w:t xml:space="preserve"> </w:t>
      </w:r>
      <w:r>
        <w:rPr>
          <w:color w:val="auto"/>
          <w:spacing w:val="8"/>
          <w:sz w:val="23"/>
          <w:szCs w:val="23"/>
        </w:rPr>
        <w:t>9 游离或可部分水解的甲醛含量</w:t>
      </w:r>
    </w:p>
    <w:p w14:paraId="37BC70AA">
      <w:pPr>
        <w:spacing w:line="70" w:lineRule="exact"/>
        <w:rPr>
          <w:color w:val="auto"/>
        </w:rPr>
      </w:pPr>
    </w:p>
    <w:tbl>
      <w:tblPr>
        <w:tblStyle w:val="18"/>
        <w:tblW w:w="8162" w:type="dxa"/>
        <w:tblInd w:w="85"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151"/>
        <w:gridCol w:w="2571"/>
        <w:gridCol w:w="3440"/>
      </w:tblGrid>
      <w:tr w14:paraId="390EAF4E">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559" w:hRule="atLeast"/>
        </w:trPr>
        <w:tc>
          <w:tcPr>
            <w:tcW w:w="4722" w:type="dxa"/>
            <w:gridSpan w:val="2"/>
            <w:tcBorders>
              <w:right w:val="single" w:color="000000" w:sz="2" w:space="0"/>
            </w:tcBorders>
          </w:tcPr>
          <w:p w14:paraId="71699037">
            <w:pPr>
              <w:pStyle w:val="19"/>
              <w:ind w:firstLine="62"/>
              <w:rPr>
                <w:rFonts w:hint="eastAsia"/>
                <w:color w:val="auto"/>
              </w:rPr>
            </w:pPr>
            <w:r>
              <w:rPr>
                <w:color w:val="auto"/>
              </w:rPr>
              <w:t>项</w:t>
            </w:r>
            <w:r>
              <w:rPr>
                <w:color w:val="auto"/>
                <w:spacing w:val="32"/>
              </w:rPr>
              <w:t xml:space="preserve">  </w:t>
            </w:r>
            <w:r>
              <w:rPr>
                <w:color w:val="auto"/>
              </w:rPr>
              <w:t>目</w:t>
            </w:r>
          </w:p>
        </w:tc>
        <w:tc>
          <w:tcPr>
            <w:tcW w:w="3440" w:type="dxa"/>
            <w:tcBorders>
              <w:left w:val="single" w:color="000000" w:sz="2" w:space="0"/>
            </w:tcBorders>
          </w:tcPr>
          <w:p w14:paraId="07C8ACAC">
            <w:pPr>
              <w:pStyle w:val="19"/>
              <w:ind w:firstLine="62"/>
              <w:rPr>
                <w:rFonts w:hint="eastAsia"/>
                <w:color w:val="auto"/>
              </w:rPr>
            </w:pPr>
            <w:r>
              <w:rPr>
                <w:color w:val="auto"/>
              </w:rPr>
              <w:t>指</w:t>
            </w:r>
            <w:r>
              <w:rPr>
                <w:color w:val="auto"/>
                <w:spacing w:val="10"/>
              </w:rPr>
              <w:t xml:space="preserve">  </w:t>
            </w:r>
            <w:r>
              <w:rPr>
                <w:color w:val="auto"/>
              </w:rPr>
              <w:t>标</w:t>
            </w:r>
          </w:p>
        </w:tc>
      </w:tr>
      <w:tr w14:paraId="65795CEE">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043" w:hRule="atLeast"/>
        </w:trPr>
        <w:tc>
          <w:tcPr>
            <w:tcW w:w="2151" w:type="dxa"/>
            <w:vMerge w:val="restart"/>
            <w:tcBorders>
              <w:bottom w:val="nil"/>
              <w:right w:val="single" w:color="000000" w:sz="2" w:space="0"/>
            </w:tcBorders>
          </w:tcPr>
          <w:p w14:paraId="4EA2686A">
            <w:pPr>
              <w:spacing w:line="319" w:lineRule="auto"/>
              <w:rPr>
                <w:color w:val="auto"/>
              </w:rPr>
            </w:pPr>
          </w:p>
          <w:p w14:paraId="4D51C651">
            <w:pPr>
              <w:spacing w:line="319" w:lineRule="auto"/>
              <w:rPr>
                <w:color w:val="auto"/>
              </w:rPr>
            </w:pPr>
          </w:p>
          <w:p w14:paraId="08EF3DC2">
            <w:pPr>
              <w:pStyle w:val="19"/>
              <w:ind w:firstLine="62"/>
              <w:rPr>
                <w:rFonts w:hint="eastAsia"/>
                <w:color w:val="auto"/>
              </w:rPr>
            </w:pPr>
            <w:r>
              <w:rPr>
                <w:color w:val="auto"/>
              </w:rPr>
              <w:t>游离或可部分水解的</w:t>
            </w:r>
            <w:r>
              <w:rPr>
                <w:color w:val="auto"/>
                <w:spacing w:val="7"/>
              </w:rPr>
              <w:t xml:space="preserve"> </w:t>
            </w:r>
            <w:r>
              <w:rPr>
                <w:color w:val="auto"/>
              </w:rPr>
              <w:t>甲醛含量</w:t>
            </w:r>
          </w:p>
        </w:tc>
        <w:tc>
          <w:tcPr>
            <w:tcW w:w="2571" w:type="dxa"/>
            <w:tcBorders>
              <w:left w:val="single" w:color="000000" w:sz="2" w:space="0"/>
              <w:bottom w:val="single" w:color="000000" w:sz="2" w:space="0"/>
              <w:right w:val="single" w:color="000000" w:sz="2" w:space="0"/>
            </w:tcBorders>
          </w:tcPr>
          <w:p w14:paraId="3D50BF72">
            <w:pPr>
              <w:pStyle w:val="19"/>
              <w:ind w:firstLine="62"/>
              <w:rPr>
                <w:rFonts w:hint="eastAsia"/>
                <w:color w:val="auto"/>
                <w:lang w:eastAsia="zh-CN"/>
              </w:rPr>
            </w:pPr>
            <w:r>
              <w:rPr>
                <w:color w:val="auto"/>
                <w:lang w:eastAsia="zh-CN"/>
              </w:rPr>
              <w:t>直接接触皮肤（衬里、</w:t>
            </w:r>
            <w:r>
              <w:rPr>
                <w:color w:val="auto"/>
                <w:spacing w:val="-49"/>
                <w:lang w:eastAsia="zh-CN"/>
              </w:rPr>
              <w:t xml:space="preserve"> </w:t>
            </w:r>
            <w:r>
              <w:rPr>
                <w:color w:val="auto"/>
                <w:lang w:eastAsia="zh-CN"/>
              </w:rPr>
              <w:t xml:space="preserve">内 </w:t>
            </w:r>
            <w:r>
              <w:rPr>
                <w:color w:val="auto"/>
                <w:spacing w:val="8"/>
                <w:lang w:eastAsia="zh-CN"/>
              </w:rPr>
              <w:t>垫）/（</w:t>
            </w:r>
            <w:r>
              <w:rPr>
                <w:color w:val="auto"/>
                <w:lang w:eastAsia="zh-CN"/>
              </w:rPr>
              <w:t>mg</w:t>
            </w:r>
            <w:r>
              <w:rPr>
                <w:color w:val="auto"/>
                <w:spacing w:val="8"/>
                <w:lang w:eastAsia="zh-CN"/>
              </w:rPr>
              <w:t>/</w:t>
            </w:r>
            <w:r>
              <w:rPr>
                <w:color w:val="auto"/>
                <w:lang w:eastAsia="zh-CN"/>
              </w:rPr>
              <w:t>kg</w:t>
            </w:r>
            <w:r>
              <w:rPr>
                <w:color w:val="auto"/>
                <w:spacing w:val="8"/>
                <w:lang w:eastAsia="zh-CN"/>
              </w:rPr>
              <w:t>）</w:t>
            </w:r>
          </w:p>
        </w:tc>
        <w:tc>
          <w:tcPr>
            <w:tcW w:w="3440" w:type="dxa"/>
            <w:tcBorders>
              <w:left w:val="single" w:color="000000" w:sz="2" w:space="0"/>
              <w:bottom w:val="single" w:color="000000" w:sz="2" w:space="0"/>
            </w:tcBorders>
          </w:tcPr>
          <w:p w14:paraId="666500A6">
            <w:pPr>
              <w:spacing w:line="352" w:lineRule="auto"/>
              <w:rPr>
                <w:color w:val="auto"/>
                <w:lang w:eastAsia="zh-CN"/>
              </w:rPr>
            </w:pPr>
          </w:p>
          <w:p w14:paraId="6146E03A">
            <w:pPr>
              <w:pStyle w:val="19"/>
              <w:ind w:firstLine="62"/>
              <w:rPr>
                <w:rFonts w:hint="eastAsia"/>
                <w:color w:val="auto"/>
              </w:rPr>
            </w:pPr>
            <w:r>
              <w:rPr>
                <w:color w:val="auto"/>
              </w:rPr>
              <w:t>≤75a</w:t>
            </w:r>
          </w:p>
        </w:tc>
      </w:tr>
      <w:tr w14:paraId="5ABB7127">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040" w:hRule="atLeast"/>
        </w:trPr>
        <w:tc>
          <w:tcPr>
            <w:tcW w:w="2151" w:type="dxa"/>
            <w:vMerge w:val="continue"/>
            <w:tcBorders>
              <w:top w:val="nil"/>
              <w:right w:val="single" w:color="000000" w:sz="2" w:space="0"/>
            </w:tcBorders>
          </w:tcPr>
          <w:p w14:paraId="79D8F298">
            <w:pPr>
              <w:rPr>
                <w:color w:val="auto"/>
              </w:rPr>
            </w:pPr>
          </w:p>
        </w:tc>
        <w:tc>
          <w:tcPr>
            <w:tcW w:w="2571" w:type="dxa"/>
            <w:tcBorders>
              <w:top w:val="single" w:color="000000" w:sz="2" w:space="0"/>
              <w:left w:val="single" w:color="000000" w:sz="2" w:space="0"/>
              <w:right w:val="single" w:color="000000" w:sz="2" w:space="0"/>
            </w:tcBorders>
          </w:tcPr>
          <w:p w14:paraId="60B6B7C7">
            <w:pPr>
              <w:pStyle w:val="19"/>
              <w:ind w:firstLine="62"/>
              <w:rPr>
                <w:rFonts w:hint="eastAsia"/>
                <w:color w:val="auto"/>
                <w:lang w:eastAsia="zh-CN"/>
              </w:rPr>
            </w:pPr>
            <w:r>
              <w:rPr>
                <w:color w:val="auto"/>
                <w:lang w:eastAsia="zh-CN"/>
              </w:rPr>
              <w:t>非直接接触皮肤（帮面）/</w:t>
            </w:r>
            <w:r>
              <w:rPr>
                <w:color w:val="auto"/>
                <w:spacing w:val="2"/>
                <w:lang w:eastAsia="zh-CN"/>
              </w:rPr>
              <w:t xml:space="preserve"> </w:t>
            </w:r>
            <w:r>
              <w:rPr>
                <w:color w:val="auto"/>
                <w:spacing w:val="5"/>
                <w:lang w:eastAsia="zh-CN"/>
              </w:rPr>
              <w:t>（</w:t>
            </w:r>
            <w:r>
              <w:rPr>
                <w:color w:val="auto"/>
                <w:lang w:eastAsia="zh-CN"/>
              </w:rPr>
              <w:t>mg</w:t>
            </w:r>
            <w:r>
              <w:rPr>
                <w:color w:val="auto"/>
                <w:spacing w:val="5"/>
                <w:lang w:eastAsia="zh-CN"/>
              </w:rPr>
              <w:t>/</w:t>
            </w:r>
            <w:r>
              <w:rPr>
                <w:color w:val="auto"/>
                <w:lang w:eastAsia="zh-CN"/>
              </w:rPr>
              <w:t>kg</w:t>
            </w:r>
            <w:r>
              <w:rPr>
                <w:color w:val="auto"/>
                <w:spacing w:val="5"/>
                <w:lang w:eastAsia="zh-CN"/>
              </w:rPr>
              <w:t>）</w:t>
            </w:r>
          </w:p>
        </w:tc>
        <w:tc>
          <w:tcPr>
            <w:tcW w:w="3440" w:type="dxa"/>
            <w:tcBorders>
              <w:top w:val="single" w:color="000000" w:sz="2" w:space="0"/>
              <w:left w:val="single" w:color="000000" w:sz="2" w:space="0"/>
            </w:tcBorders>
          </w:tcPr>
          <w:p w14:paraId="727D46B9">
            <w:pPr>
              <w:spacing w:line="357" w:lineRule="auto"/>
              <w:rPr>
                <w:color w:val="auto"/>
                <w:lang w:eastAsia="zh-CN"/>
              </w:rPr>
            </w:pPr>
          </w:p>
          <w:p w14:paraId="7FE8EB7F">
            <w:pPr>
              <w:pStyle w:val="19"/>
              <w:ind w:firstLine="62"/>
              <w:rPr>
                <w:rFonts w:hint="eastAsia"/>
                <w:color w:val="auto"/>
              </w:rPr>
            </w:pPr>
            <w:r>
              <w:rPr>
                <w:color w:val="auto"/>
              </w:rPr>
              <w:t>≤300a</w:t>
            </w:r>
          </w:p>
        </w:tc>
      </w:tr>
      <w:tr w14:paraId="01C62920">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592" w:hRule="atLeast"/>
        </w:trPr>
        <w:tc>
          <w:tcPr>
            <w:tcW w:w="8162" w:type="dxa"/>
            <w:gridSpan w:val="3"/>
          </w:tcPr>
          <w:p w14:paraId="00A7B586">
            <w:pPr>
              <w:pStyle w:val="19"/>
              <w:ind w:firstLine="62"/>
              <w:rPr>
                <w:rFonts w:hint="eastAsia"/>
                <w:color w:val="auto"/>
              </w:rPr>
            </w:pPr>
            <w:r>
              <w:rPr>
                <w:color w:val="auto"/>
              </w:rPr>
              <w:t>a</w:t>
            </w:r>
            <w:r>
              <w:rPr>
                <w:color w:val="auto"/>
                <w:spacing w:val="-34"/>
              </w:rPr>
              <w:t xml:space="preserve"> </w:t>
            </w:r>
            <w:r>
              <w:rPr>
                <w:color w:val="auto"/>
              </w:rPr>
              <w:t>纺织品的检出限为</w:t>
            </w:r>
            <w:r>
              <w:rPr>
                <w:color w:val="auto"/>
                <w:spacing w:val="-35"/>
              </w:rPr>
              <w:t xml:space="preserve"> </w:t>
            </w:r>
            <w:r>
              <w:rPr>
                <w:color w:val="auto"/>
              </w:rPr>
              <w:t>20mg/kg，皮革的检出限为</w:t>
            </w:r>
            <w:r>
              <w:rPr>
                <w:color w:val="auto"/>
                <w:spacing w:val="-34"/>
              </w:rPr>
              <w:t xml:space="preserve"> </w:t>
            </w:r>
            <w:r>
              <w:rPr>
                <w:color w:val="auto"/>
              </w:rPr>
              <w:t>20mg/kg</w:t>
            </w:r>
          </w:p>
        </w:tc>
      </w:tr>
    </w:tbl>
    <w:p w14:paraId="38075371">
      <w:pPr>
        <w:pStyle w:val="4"/>
        <w:spacing w:before="116" w:line="227" w:lineRule="auto"/>
        <w:ind w:left="425"/>
        <w:outlineLvl w:val="1"/>
        <w:rPr>
          <w:rFonts w:hint="eastAsia"/>
          <w:color w:val="auto"/>
          <w:sz w:val="23"/>
          <w:szCs w:val="23"/>
        </w:rPr>
      </w:pPr>
      <w:r>
        <w:rPr>
          <w:color w:val="auto"/>
          <w:spacing w:val="6"/>
          <w:sz w:val="23"/>
          <w:szCs w:val="23"/>
        </w:rPr>
        <w:t>7.3．六价铬含量</w:t>
      </w:r>
    </w:p>
    <w:p w14:paraId="5F0F2AFE">
      <w:pPr>
        <w:pStyle w:val="4"/>
        <w:spacing w:before="200" w:line="223" w:lineRule="auto"/>
        <w:ind w:left="446"/>
        <w:rPr>
          <w:rFonts w:hint="eastAsia"/>
          <w:color w:val="auto"/>
          <w:lang w:eastAsia="zh-CN"/>
        </w:rPr>
      </w:pPr>
      <w:r>
        <w:rPr>
          <w:color w:val="auto"/>
          <w:spacing w:val="8"/>
          <w:lang w:eastAsia="zh-CN"/>
        </w:rPr>
        <w:t>帮面革、鞋里革六价铬含量应小于或等于</w:t>
      </w:r>
      <w:r>
        <w:rPr>
          <w:color w:val="auto"/>
          <w:spacing w:val="-13"/>
          <w:lang w:eastAsia="zh-CN"/>
        </w:rPr>
        <w:t xml:space="preserve"> </w:t>
      </w:r>
      <w:r>
        <w:rPr>
          <w:color w:val="auto"/>
          <w:spacing w:val="8"/>
          <w:lang w:eastAsia="zh-CN"/>
        </w:rPr>
        <w:t>10</w:t>
      </w:r>
      <w:r>
        <w:rPr>
          <w:color w:val="auto"/>
          <w:lang w:eastAsia="zh-CN"/>
        </w:rPr>
        <w:t>mg</w:t>
      </w:r>
      <w:r>
        <w:rPr>
          <w:color w:val="auto"/>
          <w:spacing w:val="8"/>
          <w:lang w:eastAsia="zh-CN"/>
        </w:rPr>
        <w:t>/</w:t>
      </w:r>
      <w:r>
        <w:rPr>
          <w:color w:val="auto"/>
          <w:lang w:eastAsia="zh-CN"/>
        </w:rPr>
        <w:t>kg</w:t>
      </w:r>
      <w:r>
        <w:rPr>
          <w:color w:val="auto"/>
          <w:spacing w:val="8"/>
          <w:lang w:eastAsia="zh-CN"/>
        </w:rPr>
        <w:t>（皮革的检出限为</w:t>
      </w:r>
      <w:r>
        <w:rPr>
          <w:color w:val="auto"/>
          <w:spacing w:val="-32"/>
          <w:lang w:eastAsia="zh-CN"/>
        </w:rPr>
        <w:t xml:space="preserve"> </w:t>
      </w:r>
      <w:r>
        <w:rPr>
          <w:color w:val="auto"/>
          <w:spacing w:val="8"/>
          <w:lang w:eastAsia="zh-CN"/>
        </w:rPr>
        <w:t>3</w:t>
      </w:r>
      <w:r>
        <w:rPr>
          <w:color w:val="auto"/>
          <w:lang w:eastAsia="zh-CN"/>
        </w:rPr>
        <w:t>mg</w:t>
      </w:r>
      <w:r>
        <w:rPr>
          <w:color w:val="auto"/>
          <w:spacing w:val="8"/>
          <w:lang w:eastAsia="zh-CN"/>
        </w:rPr>
        <w:t>/</w:t>
      </w:r>
      <w:r>
        <w:rPr>
          <w:color w:val="auto"/>
          <w:lang w:eastAsia="zh-CN"/>
        </w:rPr>
        <w:t>kg</w:t>
      </w:r>
      <w:r>
        <w:rPr>
          <w:color w:val="auto"/>
          <w:spacing w:val="8"/>
          <w:lang w:eastAsia="zh-CN"/>
        </w:rPr>
        <w:t>）。</w:t>
      </w:r>
    </w:p>
    <w:p w14:paraId="3333CF23">
      <w:pPr>
        <w:spacing w:line="223" w:lineRule="auto"/>
        <w:rPr>
          <w:color w:val="auto"/>
          <w:lang w:eastAsia="zh-CN"/>
        </w:rPr>
        <w:sectPr>
          <w:pgSz w:w="11906" w:h="16838"/>
          <w:pgMar w:top="400" w:right="1785" w:bottom="400" w:left="1785" w:header="0" w:footer="0" w:gutter="0"/>
          <w:cols w:space="720" w:num="1"/>
        </w:sectPr>
      </w:pPr>
    </w:p>
    <w:p w14:paraId="314EAF45">
      <w:pPr>
        <w:spacing w:line="274" w:lineRule="auto"/>
        <w:rPr>
          <w:color w:val="auto"/>
          <w:lang w:eastAsia="zh-CN"/>
        </w:rPr>
      </w:pPr>
    </w:p>
    <w:p w14:paraId="4016CA93">
      <w:pPr>
        <w:spacing w:line="274" w:lineRule="auto"/>
        <w:rPr>
          <w:color w:val="auto"/>
          <w:lang w:eastAsia="zh-CN"/>
        </w:rPr>
      </w:pPr>
    </w:p>
    <w:p w14:paraId="105816B8">
      <w:pPr>
        <w:spacing w:line="274" w:lineRule="auto"/>
        <w:rPr>
          <w:color w:val="auto"/>
          <w:lang w:eastAsia="zh-CN"/>
        </w:rPr>
      </w:pPr>
    </w:p>
    <w:p w14:paraId="354D80F1">
      <w:pPr>
        <w:spacing w:line="274" w:lineRule="auto"/>
        <w:rPr>
          <w:color w:val="auto"/>
          <w:lang w:eastAsia="zh-CN"/>
        </w:rPr>
      </w:pPr>
    </w:p>
    <w:p w14:paraId="3A2A6155">
      <w:pPr>
        <w:pStyle w:val="4"/>
        <w:spacing w:before="65" w:line="228" w:lineRule="auto"/>
        <w:ind w:left="2630"/>
        <w:rPr>
          <w:rFonts w:hint="eastAsia"/>
          <w:color w:val="auto"/>
          <w:lang w:eastAsia="zh-CN"/>
        </w:rPr>
      </w:pPr>
      <w:r>
        <w:rPr>
          <w:b/>
          <w:bCs/>
          <w:color w:val="auto"/>
          <w:spacing w:val="6"/>
          <w:lang w:eastAsia="zh-CN"/>
        </w:rPr>
        <w:t>附录</w:t>
      </w:r>
      <w:r>
        <w:rPr>
          <w:color w:val="auto"/>
          <w:spacing w:val="-36"/>
          <w:lang w:eastAsia="zh-CN"/>
        </w:rPr>
        <w:t xml:space="preserve"> </w:t>
      </w:r>
      <w:r>
        <w:rPr>
          <w:rFonts w:ascii="Cambria" w:hAnsi="Cambria" w:eastAsia="Cambria" w:cs="Cambria"/>
          <w:b/>
          <w:bCs/>
          <w:color w:val="auto"/>
          <w:spacing w:val="6"/>
          <w:lang w:eastAsia="zh-CN"/>
        </w:rPr>
        <w:t>A</w:t>
      </w:r>
      <w:r>
        <w:rPr>
          <w:b/>
          <w:bCs/>
          <w:color w:val="auto"/>
          <w:spacing w:val="6"/>
          <w:lang w:eastAsia="zh-CN"/>
        </w:rPr>
        <w:t>（规范性）鞋楦尺寸技术要求</w:t>
      </w:r>
    </w:p>
    <w:p w14:paraId="47F9D9D2">
      <w:pPr>
        <w:pStyle w:val="4"/>
        <w:spacing w:before="220" w:line="228" w:lineRule="auto"/>
        <w:ind w:left="544"/>
        <w:rPr>
          <w:rFonts w:hint="eastAsia"/>
          <w:color w:val="auto"/>
          <w:lang w:eastAsia="zh-CN"/>
        </w:rPr>
      </w:pPr>
      <w:r>
        <w:rPr>
          <w:color w:val="auto"/>
          <w:spacing w:val="5"/>
          <w:lang w:eastAsia="zh-CN"/>
        </w:rPr>
        <w:t>A.1</w:t>
      </w:r>
      <w:r>
        <w:rPr>
          <w:color w:val="auto"/>
          <w:spacing w:val="-33"/>
          <w:lang w:eastAsia="zh-CN"/>
        </w:rPr>
        <w:t xml:space="preserve"> </w:t>
      </w:r>
      <w:r>
        <w:rPr>
          <w:color w:val="auto"/>
          <w:spacing w:val="5"/>
          <w:lang w:eastAsia="zh-CN"/>
        </w:rPr>
        <w:t>鞋楦尺寸</w:t>
      </w:r>
    </w:p>
    <w:p w14:paraId="5FB97C6E">
      <w:pPr>
        <w:pStyle w:val="4"/>
        <w:spacing w:before="220" w:line="228" w:lineRule="auto"/>
        <w:ind w:left="552"/>
        <w:rPr>
          <w:rFonts w:hint="eastAsia"/>
          <w:color w:val="auto"/>
          <w:lang w:eastAsia="zh-CN"/>
        </w:rPr>
      </w:pPr>
      <w:r>
        <w:rPr>
          <w:color w:val="auto"/>
          <w:spacing w:val="5"/>
          <w:lang w:eastAsia="zh-CN"/>
        </w:rPr>
        <w:t>鞋楦尺寸应符合表</w:t>
      </w:r>
      <w:r>
        <w:rPr>
          <w:color w:val="auto"/>
          <w:spacing w:val="-34"/>
          <w:lang w:eastAsia="zh-CN"/>
        </w:rPr>
        <w:t xml:space="preserve"> </w:t>
      </w:r>
      <w:r>
        <w:rPr>
          <w:color w:val="auto"/>
          <w:spacing w:val="5"/>
          <w:lang w:eastAsia="zh-CN"/>
        </w:rPr>
        <w:t>A.1</w:t>
      </w:r>
      <w:r>
        <w:rPr>
          <w:color w:val="auto"/>
          <w:spacing w:val="-23"/>
          <w:lang w:eastAsia="zh-CN"/>
        </w:rPr>
        <w:t xml:space="preserve"> </w:t>
      </w:r>
      <w:r>
        <w:rPr>
          <w:color w:val="auto"/>
          <w:spacing w:val="5"/>
          <w:lang w:eastAsia="zh-CN"/>
        </w:rPr>
        <w:t>的规定。</w:t>
      </w:r>
    </w:p>
    <w:p w14:paraId="1851CDA8">
      <w:pPr>
        <w:pStyle w:val="4"/>
        <w:spacing w:before="221" w:line="228" w:lineRule="auto"/>
        <w:jc w:val="right"/>
        <w:rPr>
          <w:rFonts w:hint="eastAsia"/>
          <w:color w:val="auto"/>
          <w:lang w:eastAsia="zh-CN"/>
        </w:rPr>
      </w:pPr>
      <w:r>
        <w:rPr>
          <w:color w:val="auto"/>
          <w:spacing w:val="6"/>
          <w:lang w:eastAsia="zh-CN"/>
        </w:rPr>
        <w:t>表</w:t>
      </w:r>
      <w:r>
        <w:rPr>
          <w:color w:val="auto"/>
          <w:spacing w:val="-35"/>
          <w:lang w:eastAsia="zh-CN"/>
        </w:rPr>
        <w:t xml:space="preserve"> </w:t>
      </w:r>
      <w:r>
        <w:rPr>
          <w:color w:val="auto"/>
          <w:spacing w:val="6"/>
          <w:lang w:eastAsia="zh-CN"/>
        </w:rPr>
        <w:t>A.1  鞋楦尺寸</w:t>
      </w:r>
      <w:r>
        <w:rPr>
          <w:color w:val="auto"/>
          <w:spacing w:val="1"/>
          <w:lang w:eastAsia="zh-CN"/>
        </w:rPr>
        <w:t xml:space="preserve">              </w:t>
      </w:r>
      <w:r>
        <w:rPr>
          <w:color w:val="auto"/>
          <w:spacing w:val="6"/>
          <w:lang w:eastAsia="zh-CN"/>
        </w:rPr>
        <w:t>单位为毫米</w:t>
      </w:r>
    </w:p>
    <w:p w14:paraId="4F798B38">
      <w:pPr>
        <w:spacing w:line="93" w:lineRule="exact"/>
        <w:rPr>
          <w:color w:val="auto"/>
          <w:lang w:eastAsia="zh-CN"/>
        </w:rPr>
      </w:pPr>
    </w:p>
    <w:tbl>
      <w:tblPr>
        <w:tblStyle w:val="18"/>
        <w:tblW w:w="8542"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67"/>
        <w:gridCol w:w="634"/>
        <w:gridCol w:w="625"/>
        <w:gridCol w:w="572"/>
        <w:gridCol w:w="689"/>
        <w:gridCol w:w="687"/>
        <w:gridCol w:w="689"/>
        <w:gridCol w:w="573"/>
        <w:gridCol w:w="571"/>
        <w:gridCol w:w="689"/>
        <w:gridCol w:w="687"/>
        <w:gridCol w:w="573"/>
        <w:gridCol w:w="573"/>
        <w:gridCol w:w="613"/>
      </w:tblGrid>
      <w:tr w14:paraId="74C252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8" w:hRule="atLeast"/>
        </w:trPr>
        <w:tc>
          <w:tcPr>
            <w:tcW w:w="1001" w:type="dxa"/>
            <w:gridSpan w:val="2"/>
            <w:vMerge w:val="restart"/>
            <w:tcBorders>
              <w:top w:val="single" w:color="000000" w:sz="10" w:space="0"/>
              <w:left w:val="single" w:color="000000" w:sz="10" w:space="0"/>
              <w:bottom w:val="nil"/>
            </w:tcBorders>
          </w:tcPr>
          <w:p w14:paraId="35C3D624">
            <w:pPr>
              <w:spacing w:line="257" w:lineRule="auto"/>
              <w:rPr>
                <w:color w:val="auto"/>
                <w:lang w:eastAsia="zh-CN"/>
              </w:rPr>
            </w:pPr>
          </w:p>
          <w:p w14:paraId="2881403E">
            <w:pPr>
              <w:spacing w:line="257" w:lineRule="auto"/>
              <w:rPr>
                <w:color w:val="auto"/>
                <w:lang w:eastAsia="zh-CN"/>
              </w:rPr>
            </w:pPr>
          </w:p>
          <w:p w14:paraId="432F8F2B">
            <w:pPr>
              <w:spacing w:line="257" w:lineRule="auto"/>
              <w:rPr>
                <w:color w:val="auto"/>
                <w:lang w:eastAsia="zh-CN"/>
              </w:rPr>
            </w:pPr>
          </w:p>
          <w:p w14:paraId="28BCAC6D">
            <w:pPr>
              <w:spacing w:line="257" w:lineRule="auto"/>
              <w:rPr>
                <w:color w:val="auto"/>
                <w:lang w:eastAsia="zh-CN"/>
              </w:rPr>
            </w:pPr>
          </w:p>
          <w:p w14:paraId="1C7D0E4A">
            <w:pPr>
              <w:pStyle w:val="19"/>
              <w:ind w:firstLine="62"/>
              <w:rPr>
                <w:rFonts w:hint="eastAsia"/>
                <w:color w:val="auto"/>
              </w:rPr>
            </w:pPr>
            <w:r>
              <w:rPr>
                <w:color w:val="auto"/>
              </w:rPr>
              <w:t>号</w:t>
            </w:r>
            <w:r>
              <w:rPr>
                <w:color w:val="auto"/>
                <w:spacing w:val="13"/>
              </w:rPr>
              <w:t xml:space="preserve">  </w:t>
            </w:r>
            <w:r>
              <w:rPr>
                <w:color w:val="auto"/>
              </w:rPr>
              <w:t>型</w:t>
            </w:r>
          </w:p>
        </w:tc>
        <w:tc>
          <w:tcPr>
            <w:tcW w:w="7541" w:type="dxa"/>
            <w:gridSpan w:val="12"/>
            <w:tcBorders>
              <w:top w:val="single" w:color="000000" w:sz="10" w:space="0"/>
              <w:right w:val="single" w:color="000000" w:sz="10" w:space="0"/>
            </w:tcBorders>
          </w:tcPr>
          <w:p w14:paraId="78328D3E">
            <w:pPr>
              <w:pStyle w:val="19"/>
              <w:ind w:firstLine="62"/>
              <w:rPr>
                <w:rFonts w:hint="eastAsia"/>
                <w:color w:val="auto"/>
              </w:rPr>
            </w:pPr>
            <w:r>
              <w:rPr>
                <w:color w:val="auto"/>
              </w:rPr>
              <w:t>部位名称</w:t>
            </w:r>
          </w:p>
        </w:tc>
      </w:tr>
      <w:tr w14:paraId="2AF417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03" w:hRule="atLeast"/>
        </w:trPr>
        <w:tc>
          <w:tcPr>
            <w:tcW w:w="1001" w:type="dxa"/>
            <w:gridSpan w:val="2"/>
            <w:vMerge w:val="continue"/>
            <w:tcBorders>
              <w:top w:val="nil"/>
              <w:left w:val="single" w:color="000000" w:sz="10" w:space="0"/>
              <w:bottom w:val="single" w:color="000000" w:sz="10" w:space="0"/>
            </w:tcBorders>
          </w:tcPr>
          <w:p w14:paraId="63006D83">
            <w:pPr>
              <w:rPr>
                <w:color w:val="auto"/>
              </w:rPr>
            </w:pPr>
          </w:p>
        </w:tc>
        <w:tc>
          <w:tcPr>
            <w:tcW w:w="625" w:type="dxa"/>
            <w:tcBorders>
              <w:bottom w:val="single" w:color="000000" w:sz="10" w:space="0"/>
            </w:tcBorders>
            <w:textDirection w:val="tbRlV"/>
          </w:tcPr>
          <w:p w14:paraId="7CEF06BD">
            <w:pPr>
              <w:spacing w:line="241" w:lineRule="auto"/>
              <w:rPr>
                <w:color w:val="auto"/>
              </w:rPr>
            </w:pPr>
          </w:p>
          <w:p w14:paraId="40B2A19A">
            <w:pPr>
              <w:pStyle w:val="19"/>
              <w:ind w:firstLine="62"/>
              <w:rPr>
                <w:rFonts w:hint="eastAsia"/>
                <w:color w:val="auto"/>
              </w:rPr>
            </w:pPr>
            <w:r>
              <w:rPr>
                <w:color w:val="auto"/>
              </w:rPr>
              <w:t>楦</w:t>
            </w:r>
            <w:r>
              <w:rPr>
                <w:color w:val="auto"/>
                <w:spacing w:val="29"/>
              </w:rPr>
              <w:t xml:space="preserve">  </w:t>
            </w:r>
            <w:r>
              <w:rPr>
                <w:color w:val="auto"/>
              </w:rPr>
              <w:t>底</w:t>
            </w:r>
            <w:r>
              <w:rPr>
                <w:color w:val="auto"/>
                <w:spacing w:val="30"/>
              </w:rPr>
              <w:t xml:space="preserve">  </w:t>
            </w:r>
            <w:r>
              <w:rPr>
                <w:color w:val="auto"/>
              </w:rPr>
              <w:t>样</w:t>
            </w:r>
            <w:r>
              <w:rPr>
                <w:color w:val="auto"/>
                <w:spacing w:val="29"/>
              </w:rPr>
              <w:t xml:space="preserve">  </w:t>
            </w:r>
            <w:r>
              <w:rPr>
                <w:color w:val="auto"/>
              </w:rPr>
              <w:t>长</w:t>
            </w:r>
          </w:p>
        </w:tc>
        <w:tc>
          <w:tcPr>
            <w:tcW w:w="572" w:type="dxa"/>
            <w:tcBorders>
              <w:bottom w:val="single" w:color="000000" w:sz="10" w:space="0"/>
            </w:tcBorders>
            <w:textDirection w:val="tbRlV"/>
          </w:tcPr>
          <w:p w14:paraId="78E9B6F5">
            <w:pPr>
              <w:pStyle w:val="19"/>
              <w:ind w:firstLine="62"/>
              <w:rPr>
                <w:rFonts w:hint="eastAsia"/>
                <w:color w:val="auto"/>
              </w:rPr>
            </w:pPr>
            <w:r>
              <w:rPr>
                <w:color w:val="auto"/>
              </w:rPr>
              <w:t>拇</w:t>
            </w:r>
            <w:r>
              <w:rPr>
                <w:color w:val="auto"/>
                <w:spacing w:val="29"/>
              </w:rPr>
              <w:t xml:space="preserve">  </w:t>
            </w:r>
            <w:r>
              <w:rPr>
                <w:color w:val="auto"/>
              </w:rPr>
              <w:t>趾</w:t>
            </w:r>
            <w:r>
              <w:rPr>
                <w:color w:val="auto"/>
                <w:spacing w:val="30"/>
              </w:rPr>
              <w:t xml:space="preserve">  </w:t>
            </w:r>
            <w:r>
              <w:rPr>
                <w:color w:val="auto"/>
              </w:rPr>
              <w:t>里</w:t>
            </w:r>
            <w:r>
              <w:rPr>
                <w:color w:val="auto"/>
                <w:spacing w:val="29"/>
              </w:rPr>
              <w:t xml:space="preserve">  </w:t>
            </w:r>
            <w:r>
              <w:rPr>
                <w:color w:val="auto"/>
              </w:rPr>
              <w:t>宽</w:t>
            </w:r>
          </w:p>
        </w:tc>
        <w:tc>
          <w:tcPr>
            <w:tcW w:w="689" w:type="dxa"/>
            <w:tcBorders>
              <w:bottom w:val="single" w:color="000000" w:sz="10" w:space="0"/>
            </w:tcBorders>
          </w:tcPr>
          <w:p w14:paraId="1D373836">
            <w:pPr>
              <w:spacing w:line="268" w:lineRule="auto"/>
              <w:rPr>
                <w:color w:val="auto"/>
              </w:rPr>
            </w:pPr>
          </w:p>
          <w:p w14:paraId="4D344B7E">
            <w:pPr>
              <w:spacing w:line="268" w:lineRule="auto"/>
              <w:rPr>
                <w:color w:val="auto"/>
              </w:rPr>
            </w:pPr>
          </w:p>
          <w:p w14:paraId="725E3406">
            <w:pPr>
              <w:pStyle w:val="19"/>
              <w:ind w:firstLine="62"/>
              <w:rPr>
                <w:rFonts w:hint="eastAsia"/>
                <w:color w:val="auto"/>
              </w:rPr>
            </w:pPr>
            <w:r>
              <w:rPr>
                <w:color w:val="auto"/>
              </w:rPr>
              <w:t xml:space="preserve">小趾 </w:t>
            </w:r>
            <w:r>
              <w:rPr>
                <w:color w:val="auto"/>
                <w:spacing w:val="2"/>
              </w:rPr>
              <w:t>外宽</w:t>
            </w:r>
          </w:p>
        </w:tc>
        <w:tc>
          <w:tcPr>
            <w:tcW w:w="687" w:type="dxa"/>
            <w:tcBorders>
              <w:bottom w:val="single" w:color="000000" w:sz="10" w:space="0"/>
            </w:tcBorders>
          </w:tcPr>
          <w:p w14:paraId="0D37B65A">
            <w:pPr>
              <w:pStyle w:val="19"/>
              <w:ind w:firstLine="62"/>
              <w:rPr>
                <w:rFonts w:hint="eastAsia"/>
                <w:color w:val="auto"/>
              </w:rPr>
            </w:pPr>
            <w:r>
              <w:rPr>
                <w:color w:val="auto"/>
                <w:spacing w:val="-1"/>
              </w:rPr>
              <w:t>第</w:t>
            </w:r>
            <w:r>
              <w:rPr>
                <w:color w:val="auto"/>
                <w:spacing w:val="-34"/>
              </w:rPr>
              <w:t xml:space="preserve"> </w:t>
            </w:r>
            <w:r>
              <w:rPr>
                <w:color w:val="auto"/>
                <w:spacing w:val="-1"/>
              </w:rPr>
              <w:t>一</w:t>
            </w:r>
            <w:r>
              <w:rPr>
                <w:color w:val="auto"/>
              </w:rPr>
              <w:t xml:space="preserve"> 跖</w:t>
            </w:r>
          </w:p>
          <w:p w14:paraId="71168FB4">
            <w:pPr>
              <w:pStyle w:val="19"/>
              <w:ind w:firstLine="62"/>
              <w:rPr>
                <w:rFonts w:hint="eastAsia"/>
                <w:color w:val="auto"/>
              </w:rPr>
            </w:pPr>
            <w:r>
              <w:rPr>
                <w:color w:val="auto"/>
                <w:spacing w:val="-1"/>
              </w:rPr>
              <w:t>趾</w:t>
            </w:r>
            <w:r>
              <w:rPr>
                <w:color w:val="auto"/>
                <w:spacing w:val="-35"/>
              </w:rPr>
              <w:t xml:space="preserve"> </w:t>
            </w:r>
            <w:r>
              <w:rPr>
                <w:color w:val="auto"/>
                <w:spacing w:val="-1"/>
              </w:rPr>
              <w:t>里</w:t>
            </w:r>
            <w:r>
              <w:rPr>
                <w:color w:val="auto"/>
              </w:rPr>
              <w:t xml:space="preserve"> 宽</w:t>
            </w:r>
          </w:p>
        </w:tc>
        <w:tc>
          <w:tcPr>
            <w:tcW w:w="689" w:type="dxa"/>
            <w:tcBorders>
              <w:bottom w:val="single" w:color="000000" w:sz="10" w:space="0"/>
            </w:tcBorders>
          </w:tcPr>
          <w:p w14:paraId="3E469C43">
            <w:pPr>
              <w:spacing w:line="307" w:lineRule="auto"/>
              <w:rPr>
                <w:color w:val="auto"/>
              </w:rPr>
            </w:pPr>
          </w:p>
          <w:p w14:paraId="0D1E6041">
            <w:pPr>
              <w:pStyle w:val="19"/>
              <w:ind w:firstLine="62"/>
              <w:rPr>
                <w:rFonts w:hint="eastAsia"/>
                <w:color w:val="auto"/>
              </w:rPr>
            </w:pPr>
            <w:r>
              <w:rPr>
                <w:color w:val="auto"/>
                <w:spacing w:val="-1"/>
              </w:rPr>
              <w:t>第</w:t>
            </w:r>
            <w:r>
              <w:rPr>
                <w:color w:val="auto"/>
                <w:spacing w:val="-34"/>
              </w:rPr>
              <w:t xml:space="preserve"> </w:t>
            </w:r>
            <w:r>
              <w:rPr>
                <w:color w:val="auto"/>
                <w:spacing w:val="-1"/>
              </w:rPr>
              <w:t>五</w:t>
            </w:r>
            <w:r>
              <w:rPr>
                <w:color w:val="auto"/>
              </w:rPr>
              <w:t xml:space="preserve"> 跖</w:t>
            </w:r>
            <w:r>
              <w:rPr>
                <w:color w:val="auto"/>
                <w:spacing w:val="-37"/>
              </w:rPr>
              <w:t xml:space="preserve"> </w:t>
            </w:r>
            <w:r>
              <w:rPr>
                <w:color w:val="auto"/>
              </w:rPr>
              <w:t xml:space="preserve">趾 </w:t>
            </w:r>
            <w:r>
              <w:rPr>
                <w:color w:val="auto"/>
                <w:spacing w:val="4"/>
              </w:rPr>
              <w:t>外宽</w:t>
            </w:r>
          </w:p>
        </w:tc>
        <w:tc>
          <w:tcPr>
            <w:tcW w:w="573" w:type="dxa"/>
            <w:tcBorders>
              <w:bottom w:val="single" w:color="000000" w:sz="10" w:space="0"/>
            </w:tcBorders>
            <w:textDirection w:val="tbRlV"/>
          </w:tcPr>
          <w:p w14:paraId="2B441FAC">
            <w:pPr>
              <w:pStyle w:val="19"/>
              <w:ind w:firstLine="62"/>
              <w:rPr>
                <w:rFonts w:hint="eastAsia"/>
                <w:color w:val="auto"/>
              </w:rPr>
            </w:pPr>
            <w:r>
              <w:rPr>
                <w:color w:val="auto"/>
              </w:rPr>
              <w:t>腰</w:t>
            </w:r>
            <w:r>
              <w:rPr>
                <w:color w:val="auto"/>
                <w:spacing w:val="29"/>
              </w:rPr>
              <w:t xml:space="preserve">  </w:t>
            </w:r>
            <w:r>
              <w:rPr>
                <w:color w:val="auto"/>
              </w:rPr>
              <w:t>窝</w:t>
            </w:r>
            <w:r>
              <w:rPr>
                <w:color w:val="auto"/>
                <w:spacing w:val="30"/>
              </w:rPr>
              <w:t xml:space="preserve">  </w:t>
            </w:r>
            <w:r>
              <w:rPr>
                <w:color w:val="auto"/>
              </w:rPr>
              <w:t>外</w:t>
            </w:r>
            <w:r>
              <w:rPr>
                <w:color w:val="auto"/>
                <w:spacing w:val="29"/>
              </w:rPr>
              <w:t xml:space="preserve">  </w:t>
            </w:r>
            <w:r>
              <w:rPr>
                <w:color w:val="auto"/>
              </w:rPr>
              <w:t>宽</w:t>
            </w:r>
          </w:p>
        </w:tc>
        <w:tc>
          <w:tcPr>
            <w:tcW w:w="571" w:type="dxa"/>
            <w:tcBorders>
              <w:bottom w:val="single" w:color="000000" w:sz="10" w:space="0"/>
            </w:tcBorders>
            <w:textDirection w:val="tbRlV"/>
          </w:tcPr>
          <w:p w14:paraId="771A0786">
            <w:pPr>
              <w:pStyle w:val="19"/>
              <w:ind w:firstLine="62"/>
              <w:rPr>
                <w:rFonts w:hint="eastAsia"/>
                <w:color w:val="auto"/>
              </w:rPr>
            </w:pPr>
            <w:r>
              <w:rPr>
                <w:color w:val="auto"/>
              </w:rPr>
              <w:t>踵</w:t>
            </w:r>
            <w:r>
              <w:rPr>
                <w:color w:val="auto"/>
                <w:spacing w:val="29"/>
              </w:rPr>
              <w:t xml:space="preserve">  </w:t>
            </w:r>
            <w:r>
              <w:rPr>
                <w:color w:val="auto"/>
              </w:rPr>
              <w:t>心</w:t>
            </w:r>
            <w:r>
              <w:rPr>
                <w:color w:val="auto"/>
                <w:spacing w:val="30"/>
              </w:rPr>
              <w:t xml:space="preserve">  </w:t>
            </w:r>
            <w:r>
              <w:rPr>
                <w:color w:val="auto"/>
              </w:rPr>
              <w:t>全</w:t>
            </w:r>
            <w:r>
              <w:rPr>
                <w:color w:val="auto"/>
                <w:spacing w:val="29"/>
              </w:rPr>
              <w:t xml:space="preserve">  </w:t>
            </w:r>
            <w:r>
              <w:rPr>
                <w:color w:val="auto"/>
              </w:rPr>
              <w:t>宽</w:t>
            </w:r>
          </w:p>
        </w:tc>
        <w:tc>
          <w:tcPr>
            <w:tcW w:w="689" w:type="dxa"/>
            <w:tcBorders>
              <w:bottom w:val="single" w:color="000000" w:sz="10" w:space="0"/>
            </w:tcBorders>
          </w:tcPr>
          <w:p w14:paraId="7A45434C">
            <w:pPr>
              <w:spacing w:line="268" w:lineRule="auto"/>
              <w:rPr>
                <w:color w:val="auto"/>
              </w:rPr>
            </w:pPr>
          </w:p>
          <w:p w14:paraId="1AF5DE25">
            <w:pPr>
              <w:spacing w:line="268" w:lineRule="auto"/>
              <w:rPr>
                <w:color w:val="auto"/>
              </w:rPr>
            </w:pPr>
          </w:p>
          <w:p w14:paraId="525AFAD6">
            <w:pPr>
              <w:pStyle w:val="19"/>
              <w:ind w:firstLine="62"/>
              <w:rPr>
                <w:rFonts w:hint="eastAsia"/>
                <w:color w:val="auto"/>
              </w:rPr>
            </w:pPr>
            <w:r>
              <w:rPr>
                <w:color w:val="auto"/>
              </w:rPr>
              <w:t xml:space="preserve">跖趾 </w:t>
            </w:r>
            <w:r>
              <w:rPr>
                <w:color w:val="auto"/>
                <w:spacing w:val="-5"/>
              </w:rPr>
              <w:t>围长</w:t>
            </w:r>
          </w:p>
        </w:tc>
        <w:tc>
          <w:tcPr>
            <w:tcW w:w="687" w:type="dxa"/>
            <w:tcBorders>
              <w:bottom w:val="single" w:color="000000" w:sz="10" w:space="0"/>
            </w:tcBorders>
          </w:tcPr>
          <w:p w14:paraId="3E60FA74">
            <w:pPr>
              <w:spacing w:line="306" w:lineRule="auto"/>
              <w:rPr>
                <w:color w:val="auto"/>
              </w:rPr>
            </w:pPr>
          </w:p>
          <w:p w14:paraId="322B71C0">
            <w:pPr>
              <w:pStyle w:val="19"/>
              <w:ind w:firstLine="62"/>
              <w:rPr>
                <w:rFonts w:hint="eastAsia"/>
                <w:color w:val="auto"/>
              </w:rPr>
            </w:pPr>
            <w:r>
              <w:rPr>
                <w:color w:val="auto"/>
              </w:rPr>
              <w:t>前</w:t>
            </w:r>
            <w:r>
              <w:rPr>
                <w:color w:val="auto"/>
                <w:spacing w:val="-36"/>
              </w:rPr>
              <w:t xml:space="preserve"> </w:t>
            </w:r>
            <w:r>
              <w:rPr>
                <w:color w:val="auto"/>
              </w:rPr>
              <w:t xml:space="preserve">跗 </w:t>
            </w:r>
            <w:r>
              <w:rPr>
                <w:color w:val="auto"/>
                <w:spacing w:val="1"/>
              </w:rPr>
              <w:t>骨</w:t>
            </w:r>
          </w:p>
          <w:p w14:paraId="01CFD3A5">
            <w:pPr>
              <w:pStyle w:val="19"/>
              <w:ind w:firstLine="62"/>
              <w:rPr>
                <w:rFonts w:hint="eastAsia"/>
                <w:color w:val="auto"/>
              </w:rPr>
            </w:pPr>
            <w:r>
              <w:rPr>
                <w:color w:val="auto"/>
              </w:rPr>
              <w:t>围长</w:t>
            </w:r>
          </w:p>
        </w:tc>
        <w:tc>
          <w:tcPr>
            <w:tcW w:w="573" w:type="dxa"/>
            <w:tcBorders>
              <w:bottom w:val="single" w:color="000000" w:sz="10" w:space="0"/>
            </w:tcBorders>
            <w:textDirection w:val="tbRlV"/>
          </w:tcPr>
          <w:p w14:paraId="14AF1A2D">
            <w:pPr>
              <w:pStyle w:val="19"/>
              <w:ind w:firstLine="62"/>
              <w:rPr>
                <w:rFonts w:hint="eastAsia"/>
                <w:color w:val="auto"/>
              </w:rPr>
            </w:pPr>
            <w:r>
              <w:rPr>
                <w:color w:val="auto"/>
              </w:rPr>
              <w:t>头</w:t>
            </w:r>
            <w:r>
              <w:rPr>
                <w:color w:val="auto"/>
                <w:spacing w:val="29"/>
              </w:rPr>
              <w:t xml:space="preserve">  </w:t>
            </w:r>
            <w:r>
              <w:rPr>
                <w:color w:val="auto"/>
              </w:rPr>
              <w:t>厚</w:t>
            </w:r>
          </w:p>
        </w:tc>
        <w:tc>
          <w:tcPr>
            <w:tcW w:w="573" w:type="dxa"/>
            <w:tcBorders>
              <w:bottom w:val="single" w:color="000000" w:sz="10" w:space="0"/>
            </w:tcBorders>
            <w:textDirection w:val="tbRlV"/>
          </w:tcPr>
          <w:p w14:paraId="3CCC2D42">
            <w:pPr>
              <w:pStyle w:val="19"/>
              <w:ind w:firstLine="67"/>
              <w:rPr>
                <w:rFonts w:hint="eastAsia"/>
                <w:color w:val="auto"/>
              </w:rPr>
            </w:pPr>
            <w:r>
              <w:rPr>
                <w:color w:val="auto"/>
                <w:spacing w:val="9"/>
              </w:rPr>
              <w:t>总</w:t>
            </w:r>
            <w:r>
              <w:rPr>
                <w:color w:val="auto"/>
              </w:rPr>
              <w:t xml:space="preserve">  </w:t>
            </w:r>
            <w:r>
              <w:rPr>
                <w:color w:val="auto"/>
                <w:spacing w:val="9"/>
              </w:rPr>
              <w:t>前</w:t>
            </w:r>
            <w:r>
              <w:rPr>
                <w:color w:val="auto"/>
              </w:rPr>
              <w:t xml:space="preserve">  </w:t>
            </w:r>
            <w:r>
              <w:rPr>
                <w:color w:val="auto"/>
                <w:spacing w:val="9"/>
              </w:rPr>
              <w:t>跷</w:t>
            </w:r>
          </w:p>
        </w:tc>
        <w:tc>
          <w:tcPr>
            <w:tcW w:w="613" w:type="dxa"/>
            <w:tcBorders>
              <w:bottom w:val="single" w:color="000000" w:sz="10" w:space="0"/>
              <w:right w:val="single" w:color="000000" w:sz="10" w:space="0"/>
            </w:tcBorders>
            <w:textDirection w:val="tbRlV"/>
          </w:tcPr>
          <w:p w14:paraId="06DF4F80">
            <w:pPr>
              <w:pStyle w:val="19"/>
              <w:ind w:firstLine="62"/>
              <w:rPr>
                <w:rFonts w:hint="eastAsia"/>
                <w:color w:val="auto"/>
              </w:rPr>
            </w:pPr>
            <w:r>
              <w:rPr>
                <w:color w:val="auto"/>
              </w:rPr>
              <w:t>基</w:t>
            </w:r>
            <w:r>
              <w:rPr>
                <w:color w:val="auto"/>
                <w:spacing w:val="29"/>
              </w:rPr>
              <w:t xml:space="preserve">  </w:t>
            </w:r>
            <w:r>
              <w:rPr>
                <w:color w:val="auto"/>
              </w:rPr>
              <w:t>本</w:t>
            </w:r>
            <w:r>
              <w:rPr>
                <w:color w:val="auto"/>
                <w:spacing w:val="30"/>
              </w:rPr>
              <w:t xml:space="preserve">  </w:t>
            </w:r>
            <w:r>
              <w:rPr>
                <w:color w:val="auto"/>
              </w:rPr>
              <w:t>宽</w:t>
            </w:r>
            <w:r>
              <w:rPr>
                <w:color w:val="auto"/>
                <w:spacing w:val="29"/>
              </w:rPr>
              <w:t xml:space="preserve">  </w:t>
            </w:r>
            <w:r>
              <w:rPr>
                <w:color w:val="auto"/>
              </w:rPr>
              <w:t>度</w:t>
            </w:r>
          </w:p>
        </w:tc>
      </w:tr>
      <w:tr w14:paraId="239CD2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367" w:type="dxa"/>
            <w:vMerge w:val="restart"/>
            <w:tcBorders>
              <w:top w:val="single" w:color="000000" w:sz="10" w:space="0"/>
              <w:left w:val="single" w:color="000000" w:sz="10" w:space="0"/>
              <w:bottom w:val="nil"/>
            </w:tcBorders>
            <w:textDirection w:val="tbRlV"/>
          </w:tcPr>
          <w:p w14:paraId="6B5D30AA">
            <w:pPr>
              <w:pStyle w:val="19"/>
              <w:ind w:firstLine="62"/>
              <w:rPr>
                <w:rFonts w:hint="eastAsia"/>
                <w:color w:val="auto"/>
              </w:rPr>
            </w:pPr>
            <w:r>
              <w:rPr>
                <w:color w:val="auto"/>
              </w:rPr>
              <w:t>三</w:t>
            </w:r>
            <w:r>
              <w:rPr>
                <w:color w:val="auto"/>
                <w:spacing w:val="29"/>
              </w:rPr>
              <w:t xml:space="preserve">  </w:t>
            </w:r>
            <w:r>
              <w:rPr>
                <w:color w:val="auto"/>
              </w:rPr>
              <w:t>型</w:t>
            </w:r>
          </w:p>
        </w:tc>
        <w:tc>
          <w:tcPr>
            <w:tcW w:w="634" w:type="dxa"/>
            <w:tcBorders>
              <w:top w:val="single" w:color="000000" w:sz="10" w:space="0"/>
            </w:tcBorders>
          </w:tcPr>
          <w:p w14:paraId="26B02DC4">
            <w:pPr>
              <w:spacing w:line="337" w:lineRule="auto"/>
              <w:rPr>
                <w:color w:val="auto"/>
              </w:rPr>
            </w:pPr>
          </w:p>
          <w:p w14:paraId="631104FE">
            <w:pPr>
              <w:pStyle w:val="19"/>
              <w:ind w:firstLine="62"/>
              <w:rPr>
                <w:rFonts w:hint="eastAsia"/>
                <w:color w:val="auto"/>
              </w:rPr>
            </w:pPr>
            <w:r>
              <w:rPr>
                <w:color w:val="auto"/>
              </w:rPr>
              <w:t>240</w:t>
            </w:r>
          </w:p>
        </w:tc>
        <w:tc>
          <w:tcPr>
            <w:tcW w:w="625" w:type="dxa"/>
            <w:tcBorders>
              <w:top w:val="single" w:color="000000" w:sz="10" w:space="0"/>
            </w:tcBorders>
          </w:tcPr>
          <w:p w14:paraId="271D259E">
            <w:pPr>
              <w:pStyle w:val="19"/>
              <w:ind w:firstLine="62"/>
              <w:rPr>
                <w:rFonts w:hint="eastAsia"/>
                <w:color w:val="auto"/>
              </w:rPr>
            </w:pPr>
            <w:r>
              <w:rPr>
                <w:color w:val="auto"/>
              </w:rPr>
              <w:t>273</w:t>
            </w:r>
          </w:p>
          <w:p w14:paraId="42075BFB">
            <w:pPr>
              <w:pStyle w:val="19"/>
              <w:ind w:firstLine="62"/>
              <w:rPr>
                <w:rFonts w:hint="eastAsia"/>
                <w:color w:val="auto"/>
              </w:rPr>
            </w:pPr>
            <w:r>
              <w:rPr>
                <w:color w:val="auto"/>
              </w:rPr>
              <w:t>.0</w:t>
            </w:r>
          </w:p>
        </w:tc>
        <w:tc>
          <w:tcPr>
            <w:tcW w:w="572" w:type="dxa"/>
            <w:tcBorders>
              <w:top w:val="single" w:color="000000" w:sz="10" w:space="0"/>
            </w:tcBorders>
          </w:tcPr>
          <w:p w14:paraId="4AB73337">
            <w:pPr>
              <w:pStyle w:val="19"/>
              <w:ind w:firstLine="62"/>
              <w:rPr>
                <w:rFonts w:hint="eastAsia"/>
                <w:color w:val="auto"/>
              </w:rPr>
            </w:pPr>
            <w:r>
              <w:rPr>
                <w:color w:val="auto"/>
              </w:rPr>
              <w:t>34.</w:t>
            </w:r>
          </w:p>
          <w:p w14:paraId="374BC8C2">
            <w:pPr>
              <w:pStyle w:val="19"/>
              <w:ind w:firstLine="62"/>
              <w:rPr>
                <w:rFonts w:hint="eastAsia"/>
                <w:color w:val="auto"/>
              </w:rPr>
            </w:pPr>
            <w:r>
              <w:rPr>
                <w:color w:val="auto"/>
              </w:rPr>
              <w:t>5</w:t>
            </w:r>
          </w:p>
        </w:tc>
        <w:tc>
          <w:tcPr>
            <w:tcW w:w="689" w:type="dxa"/>
            <w:tcBorders>
              <w:top w:val="single" w:color="000000" w:sz="10" w:space="0"/>
            </w:tcBorders>
          </w:tcPr>
          <w:p w14:paraId="6CBAA20C">
            <w:pPr>
              <w:spacing w:line="337" w:lineRule="auto"/>
              <w:rPr>
                <w:color w:val="auto"/>
              </w:rPr>
            </w:pPr>
          </w:p>
          <w:p w14:paraId="72997545">
            <w:pPr>
              <w:pStyle w:val="19"/>
              <w:ind w:firstLine="62"/>
              <w:rPr>
                <w:rFonts w:hint="eastAsia"/>
                <w:color w:val="auto"/>
              </w:rPr>
            </w:pPr>
            <w:r>
              <w:rPr>
                <w:color w:val="auto"/>
              </w:rPr>
              <w:t>50.4</w:t>
            </w:r>
          </w:p>
        </w:tc>
        <w:tc>
          <w:tcPr>
            <w:tcW w:w="687" w:type="dxa"/>
            <w:tcBorders>
              <w:top w:val="single" w:color="000000" w:sz="10" w:space="0"/>
            </w:tcBorders>
          </w:tcPr>
          <w:p w14:paraId="0FF83A42">
            <w:pPr>
              <w:spacing w:line="337" w:lineRule="auto"/>
              <w:rPr>
                <w:color w:val="auto"/>
              </w:rPr>
            </w:pPr>
          </w:p>
          <w:p w14:paraId="6E3137BB">
            <w:pPr>
              <w:pStyle w:val="19"/>
              <w:ind w:firstLine="62"/>
              <w:rPr>
                <w:rFonts w:hint="eastAsia"/>
                <w:color w:val="auto"/>
              </w:rPr>
            </w:pPr>
            <w:r>
              <w:rPr>
                <w:color w:val="auto"/>
              </w:rPr>
              <w:t>37.0</w:t>
            </w:r>
          </w:p>
        </w:tc>
        <w:tc>
          <w:tcPr>
            <w:tcW w:w="689" w:type="dxa"/>
            <w:tcBorders>
              <w:top w:val="single" w:color="000000" w:sz="10" w:space="0"/>
            </w:tcBorders>
          </w:tcPr>
          <w:p w14:paraId="1465D7A3">
            <w:pPr>
              <w:spacing w:line="336" w:lineRule="auto"/>
              <w:rPr>
                <w:color w:val="auto"/>
              </w:rPr>
            </w:pPr>
          </w:p>
          <w:p w14:paraId="2B91E5FC">
            <w:pPr>
              <w:pStyle w:val="19"/>
              <w:ind w:firstLine="62"/>
              <w:rPr>
                <w:rFonts w:hint="eastAsia"/>
                <w:color w:val="auto"/>
              </w:rPr>
            </w:pPr>
            <w:r>
              <w:rPr>
                <w:color w:val="auto"/>
              </w:rPr>
              <w:t>52.1</w:t>
            </w:r>
          </w:p>
        </w:tc>
        <w:tc>
          <w:tcPr>
            <w:tcW w:w="573" w:type="dxa"/>
            <w:tcBorders>
              <w:top w:val="single" w:color="000000" w:sz="10" w:space="0"/>
            </w:tcBorders>
          </w:tcPr>
          <w:p w14:paraId="78E88CF5">
            <w:pPr>
              <w:pStyle w:val="19"/>
              <w:ind w:firstLine="62"/>
              <w:rPr>
                <w:rFonts w:hint="eastAsia"/>
                <w:color w:val="auto"/>
              </w:rPr>
            </w:pPr>
            <w:r>
              <w:rPr>
                <w:color w:val="auto"/>
              </w:rPr>
              <w:t>39.</w:t>
            </w:r>
          </w:p>
          <w:p w14:paraId="223F0F11">
            <w:pPr>
              <w:pStyle w:val="19"/>
              <w:ind w:firstLine="62"/>
              <w:rPr>
                <w:rFonts w:hint="eastAsia"/>
                <w:color w:val="auto"/>
              </w:rPr>
            </w:pPr>
            <w:r>
              <w:rPr>
                <w:color w:val="auto"/>
              </w:rPr>
              <w:t>7</w:t>
            </w:r>
          </w:p>
        </w:tc>
        <w:tc>
          <w:tcPr>
            <w:tcW w:w="571" w:type="dxa"/>
            <w:tcBorders>
              <w:top w:val="single" w:color="000000" w:sz="10" w:space="0"/>
            </w:tcBorders>
          </w:tcPr>
          <w:p w14:paraId="0530E5CE">
            <w:pPr>
              <w:pStyle w:val="19"/>
              <w:ind w:firstLine="62"/>
              <w:rPr>
                <w:rFonts w:hint="eastAsia"/>
                <w:color w:val="auto"/>
              </w:rPr>
            </w:pPr>
            <w:r>
              <w:rPr>
                <w:color w:val="auto"/>
              </w:rPr>
              <w:t>58.</w:t>
            </w:r>
          </w:p>
          <w:p w14:paraId="07C60C13">
            <w:pPr>
              <w:pStyle w:val="19"/>
              <w:ind w:firstLine="62"/>
              <w:rPr>
                <w:rFonts w:hint="eastAsia"/>
                <w:color w:val="auto"/>
              </w:rPr>
            </w:pPr>
            <w:r>
              <w:rPr>
                <w:color w:val="auto"/>
              </w:rPr>
              <w:t>3</w:t>
            </w:r>
          </w:p>
        </w:tc>
        <w:tc>
          <w:tcPr>
            <w:tcW w:w="689" w:type="dxa"/>
            <w:tcBorders>
              <w:top w:val="single" w:color="000000" w:sz="10" w:space="0"/>
            </w:tcBorders>
          </w:tcPr>
          <w:p w14:paraId="66C313FC">
            <w:pPr>
              <w:pStyle w:val="19"/>
              <w:ind w:firstLine="62"/>
              <w:rPr>
                <w:rFonts w:hint="eastAsia"/>
                <w:color w:val="auto"/>
              </w:rPr>
            </w:pPr>
            <w:r>
              <w:rPr>
                <w:color w:val="auto"/>
              </w:rPr>
              <w:t>240.</w:t>
            </w:r>
          </w:p>
          <w:p w14:paraId="2AA686D2">
            <w:pPr>
              <w:pStyle w:val="19"/>
              <w:ind w:firstLine="62"/>
              <w:rPr>
                <w:rFonts w:hint="eastAsia"/>
                <w:color w:val="auto"/>
              </w:rPr>
            </w:pPr>
            <w:r>
              <w:rPr>
                <w:color w:val="auto"/>
              </w:rPr>
              <w:t>5</w:t>
            </w:r>
          </w:p>
        </w:tc>
        <w:tc>
          <w:tcPr>
            <w:tcW w:w="687" w:type="dxa"/>
            <w:tcBorders>
              <w:top w:val="single" w:color="000000" w:sz="10" w:space="0"/>
            </w:tcBorders>
          </w:tcPr>
          <w:p w14:paraId="6090036D">
            <w:pPr>
              <w:pStyle w:val="19"/>
              <w:ind w:firstLine="62"/>
              <w:rPr>
                <w:rFonts w:hint="eastAsia"/>
                <w:color w:val="auto"/>
              </w:rPr>
            </w:pPr>
            <w:r>
              <w:rPr>
                <w:color w:val="auto"/>
              </w:rPr>
              <w:t>244.</w:t>
            </w:r>
          </w:p>
          <w:p w14:paraId="4D8A6596">
            <w:pPr>
              <w:pStyle w:val="19"/>
              <w:ind w:firstLine="62"/>
              <w:rPr>
                <w:rFonts w:hint="eastAsia"/>
                <w:color w:val="auto"/>
              </w:rPr>
            </w:pPr>
            <w:r>
              <w:rPr>
                <w:color w:val="auto"/>
              </w:rPr>
              <w:t>5</w:t>
            </w:r>
          </w:p>
        </w:tc>
        <w:tc>
          <w:tcPr>
            <w:tcW w:w="573" w:type="dxa"/>
            <w:tcBorders>
              <w:top w:val="single" w:color="000000" w:sz="10" w:space="0"/>
            </w:tcBorders>
          </w:tcPr>
          <w:p w14:paraId="7501A87B">
            <w:pPr>
              <w:pStyle w:val="19"/>
              <w:ind w:firstLine="62"/>
              <w:rPr>
                <w:rFonts w:hint="eastAsia"/>
                <w:color w:val="auto"/>
              </w:rPr>
            </w:pPr>
            <w:r>
              <w:rPr>
                <w:color w:val="auto"/>
              </w:rPr>
              <w:t>26.</w:t>
            </w:r>
          </w:p>
          <w:p w14:paraId="49A459AB">
            <w:pPr>
              <w:pStyle w:val="19"/>
              <w:ind w:firstLine="62"/>
              <w:rPr>
                <w:rFonts w:hint="eastAsia"/>
                <w:color w:val="auto"/>
              </w:rPr>
            </w:pPr>
            <w:r>
              <w:rPr>
                <w:color w:val="auto"/>
              </w:rPr>
              <w:t>3</w:t>
            </w:r>
          </w:p>
        </w:tc>
        <w:tc>
          <w:tcPr>
            <w:tcW w:w="573" w:type="dxa"/>
            <w:tcBorders>
              <w:top w:val="single" w:color="000000" w:sz="10" w:space="0"/>
            </w:tcBorders>
          </w:tcPr>
          <w:p w14:paraId="1997B295">
            <w:pPr>
              <w:pStyle w:val="19"/>
              <w:ind w:firstLine="62"/>
              <w:rPr>
                <w:rFonts w:hint="eastAsia"/>
                <w:color w:val="auto"/>
              </w:rPr>
            </w:pPr>
            <w:r>
              <w:rPr>
                <w:color w:val="auto"/>
              </w:rPr>
              <w:t>36.</w:t>
            </w:r>
          </w:p>
          <w:p w14:paraId="002566FA">
            <w:pPr>
              <w:pStyle w:val="19"/>
              <w:ind w:firstLine="62"/>
              <w:rPr>
                <w:rFonts w:hint="eastAsia"/>
                <w:color w:val="auto"/>
              </w:rPr>
            </w:pPr>
            <w:r>
              <w:rPr>
                <w:color w:val="auto"/>
              </w:rPr>
              <w:t>0</w:t>
            </w:r>
          </w:p>
        </w:tc>
        <w:tc>
          <w:tcPr>
            <w:tcW w:w="613" w:type="dxa"/>
            <w:tcBorders>
              <w:top w:val="single" w:color="000000" w:sz="10" w:space="0"/>
              <w:right w:val="single" w:color="000000" w:sz="10" w:space="0"/>
            </w:tcBorders>
          </w:tcPr>
          <w:p w14:paraId="5ED85C90">
            <w:pPr>
              <w:pStyle w:val="19"/>
              <w:ind w:firstLine="62"/>
              <w:rPr>
                <w:rFonts w:hint="eastAsia"/>
                <w:color w:val="auto"/>
              </w:rPr>
            </w:pPr>
            <w:r>
              <w:rPr>
                <w:color w:val="auto"/>
              </w:rPr>
              <w:t>89.</w:t>
            </w:r>
          </w:p>
          <w:p w14:paraId="6CE40F29">
            <w:pPr>
              <w:pStyle w:val="19"/>
              <w:ind w:firstLine="62"/>
              <w:rPr>
                <w:rFonts w:hint="eastAsia"/>
                <w:color w:val="auto"/>
              </w:rPr>
            </w:pPr>
            <w:r>
              <w:rPr>
                <w:color w:val="auto"/>
              </w:rPr>
              <w:t>1</w:t>
            </w:r>
          </w:p>
        </w:tc>
      </w:tr>
      <w:tr w14:paraId="4BD6B1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4" w:hRule="atLeast"/>
        </w:trPr>
        <w:tc>
          <w:tcPr>
            <w:tcW w:w="367" w:type="dxa"/>
            <w:vMerge w:val="continue"/>
            <w:tcBorders>
              <w:top w:val="nil"/>
              <w:left w:val="single" w:color="000000" w:sz="10" w:space="0"/>
              <w:bottom w:val="nil"/>
            </w:tcBorders>
            <w:textDirection w:val="tbRlV"/>
          </w:tcPr>
          <w:p w14:paraId="3882920F">
            <w:pPr>
              <w:rPr>
                <w:color w:val="auto"/>
              </w:rPr>
            </w:pPr>
          </w:p>
        </w:tc>
        <w:tc>
          <w:tcPr>
            <w:tcW w:w="634" w:type="dxa"/>
          </w:tcPr>
          <w:p w14:paraId="68796D49">
            <w:pPr>
              <w:spacing w:line="336" w:lineRule="auto"/>
              <w:rPr>
                <w:color w:val="auto"/>
              </w:rPr>
            </w:pPr>
          </w:p>
          <w:p w14:paraId="30827BDB">
            <w:pPr>
              <w:pStyle w:val="19"/>
              <w:ind w:firstLine="62"/>
              <w:rPr>
                <w:rFonts w:hint="eastAsia"/>
                <w:color w:val="auto"/>
              </w:rPr>
            </w:pPr>
            <w:r>
              <w:rPr>
                <w:color w:val="auto"/>
              </w:rPr>
              <w:t>245</w:t>
            </w:r>
          </w:p>
        </w:tc>
        <w:tc>
          <w:tcPr>
            <w:tcW w:w="625" w:type="dxa"/>
          </w:tcPr>
          <w:p w14:paraId="116F8658">
            <w:pPr>
              <w:pStyle w:val="19"/>
              <w:ind w:firstLine="62"/>
              <w:rPr>
                <w:rFonts w:hint="eastAsia"/>
                <w:color w:val="auto"/>
              </w:rPr>
            </w:pPr>
            <w:r>
              <w:rPr>
                <w:color w:val="auto"/>
              </w:rPr>
              <w:t>278</w:t>
            </w:r>
          </w:p>
          <w:p w14:paraId="7A875AD6">
            <w:pPr>
              <w:pStyle w:val="19"/>
              <w:ind w:firstLine="62"/>
              <w:rPr>
                <w:rFonts w:hint="eastAsia"/>
                <w:color w:val="auto"/>
              </w:rPr>
            </w:pPr>
            <w:r>
              <w:rPr>
                <w:color w:val="auto"/>
              </w:rPr>
              <w:t>.0</w:t>
            </w:r>
          </w:p>
        </w:tc>
        <w:tc>
          <w:tcPr>
            <w:tcW w:w="572" w:type="dxa"/>
          </w:tcPr>
          <w:p w14:paraId="24F8B4A1">
            <w:pPr>
              <w:pStyle w:val="19"/>
              <w:ind w:firstLine="62"/>
              <w:rPr>
                <w:rFonts w:hint="eastAsia"/>
                <w:color w:val="auto"/>
              </w:rPr>
            </w:pPr>
            <w:r>
              <w:rPr>
                <w:color w:val="auto"/>
              </w:rPr>
              <w:t>35.</w:t>
            </w:r>
          </w:p>
          <w:p w14:paraId="4CDAAA17">
            <w:pPr>
              <w:pStyle w:val="19"/>
              <w:ind w:firstLine="62"/>
              <w:rPr>
                <w:rFonts w:hint="eastAsia"/>
                <w:color w:val="auto"/>
              </w:rPr>
            </w:pPr>
            <w:r>
              <w:rPr>
                <w:color w:val="auto"/>
              </w:rPr>
              <w:t>0</w:t>
            </w:r>
          </w:p>
        </w:tc>
        <w:tc>
          <w:tcPr>
            <w:tcW w:w="689" w:type="dxa"/>
          </w:tcPr>
          <w:p w14:paraId="1A3F6847">
            <w:pPr>
              <w:spacing w:line="335" w:lineRule="auto"/>
              <w:rPr>
                <w:color w:val="auto"/>
              </w:rPr>
            </w:pPr>
          </w:p>
          <w:p w14:paraId="60A10988">
            <w:pPr>
              <w:pStyle w:val="19"/>
              <w:ind w:firstLine="62"/>
              <w:rPr>
                <w:rFonts w:hint="eastAsia"/>
                <w:color w:val="auto"/>
              </w:rPr>
            </w:pPr>
            <w:r>
              <w:rPr>
                <w:color w:val="auto"/>
              </w:rPr>
              <w:t>51.1</w:t>
            </w:r>
          </w:p>
        </w:tc>
        <w:tc>
          <w:tcPr>
            <w:tcW w:w="687" w:type="dxa"/>
          </w:tcPr>
          <w:p w14:paraId="0A11933C">
            <w:pPr>
              <w:spacing w:line="336" w:lineRule="auto"/>
              <w:rPr>
                <w:color w:val="auto"/>
              </w:rPr>
            </w:pPr>
          </w:p>
          <w:p w14:paraId="3084C0BE">
            <w:pPr>
              <w:pStyle w:val="19"/>
              <w:ind w:firstLine="62"/>
              <w:rPr>
                <w:rFonts w:hint="eastAsia"/>
                <w:color w:val="auto"/>
              </w:rPr>
            </w:pPr>
            <w:r>
              <w:rPr>
                <w:color w:val="auto"/>
              </w:rPr>
              <w:t>37.5</w:t>
            </w:r>
          </w:p>
        </w:tc>
        <w:tc>
          <w:tcPr>
            <w:tcW w:w="689" w:type="dxa"/>
          </w:tcPr>
          <w:p w14:paraId="2EB84700">
            <w:pPr>
              <w:spacing w:line="336" w:lineRule="auto"/>
              <w:rPr>
                <w:color w:val="auto"/>
              </w:rPr>
            </w:pPr>
          </w:p>
          <w:p w14:paraId="4A957306">
            <w:pPr>
              <w:pStyle w:val="19"/>
              <w:ind w:firstLine="62"/>
              <w:rPr>
                <w:rFonts w:hint="eastAsia"/>
                <w:color w:val="auto"/>
              </w:rPr>
            </w:pPr>
            <w:r>
              <w:rPr>
                <w:color w:val="auto"/>
              </w:rPr>
              <w:t>52.9</w:t>
            </w:r>
          </w:p>
        </w:tc>
        <w:tc>
          <w:tcPr>
            <w:tcW w:w="573" w:type="dxa"/>
          </w:tcPr>
          <w:p w14:paraId="0EBBB923">
            <w:pPr>
              <w:pStyle w:val="19"/>
              <w:ind w:firstLine="62"/>
              <w:rPr>
                <w:rFonts w:hint="eastAsia"/>
                <w:color w:val="auto"/>
              </w:rPr>
            </w:pPr>
            <w:r>
              <w:rPr>
                <w:color w:val="auto"/>
              </w:rPr>
              <w:t>40.</w:t>
            </w:r>
          </w:p>
          <w:p w14:paraId="2DBE27DC">
            <w:pPr>
              <w:pStyle w:val="19"/>
              <w:ind w:firstLine="62"/>
              <w:rPr>
                <w:rFonts w:hint="eastAsia"/>
                <w:color w:val="auto"/>
              </w:rPr>
            </w:pPr>
            <w:r>
              <w:rPr>
                <w:color w:val="auto"/>
              </w:rPr>
              <w:t>3</w:t>
            </w:r>
          </w:p>
        </w:tc>
        <w:tc>
          <w:tcPr>
            <w:tcW w:w="571" w:type="dxa"/>
          </w:tcPr>
          <w:p w14:paraId="09D8E8A0">
            <w:pPr>
              <w:pStyle w:val="19"/>
              <w:ind w:firstLine="62"/>
              <w:rPr>
                <w:rFonts w:hint="eastAsia"/>
                <w:color w:val="auto"/>
              </w:rPr>
            </w:pPr>
            <w:r>
              <w:rPr>
                <w:color w:val="auto"/>
              </w:rPr>
              <w:t>59.</w:t>
            </w:r>
          </w:p>
          <w:p w14:paraId="4D60F50F">
            <w:pPr>
              <w:pStyle w:val="19"/>
              <w:ind w:firstLine="62"/>
              <w:rPr>
                <w:rFonts w:hint="eastAsia"/>
                <w:color w:val="auto"/>
              </w:rPr>
            </w:pPr>
            <w:r>
              <w:rPr>
                <w:color w:val="auto"/>
              </w:rPr>
              <w:t>2</w:t>
            </w:r>
          </w:p>
        </w:tc>
        <w:tc>
          <w:tcPr>
            <w:tcW w:w="689" w:type="dxa"/>
          </w:tcPr>
          <w:p w14:paraId="51AF2257">
            <w:pPr>
              <w:pStyle w:val="19"/>
              <w:ind w:firstLine="62"/>
              <w:rPr>
                <w:rFonts w:hint="eastAsia"/>
                <w:color w:val="auto"/>
              </w:rPr>
            </w:pPr>
            <w:r>
              <w:rPr>
                <w:color w:val="auto"/>
              </w:rPr>
              <w:t>244.</w:t>
            </w:r>
          </w:p>
          <w:p w14:paraId="5913B68E">
            <w:pPr>
              <w:pStyle w:val="19"/>
              <w:ind w:firstLine="62"/>
              <w:rPr>
                <w:rFonts w:hint="eastAsia"/>
                <w:color w:val="auto"/>
              </w:rPr>
            </w:pPr>
            <w:r>
              <w:rPr>
                <w:color w:val="auto"/>
              </w:rPr>
              <w:t>0</w:t>
            </w:r>
          </w:p>
        </w:tc>
        <w:tc>
          <w:tcPr>
            <w:tcW w:w="687" w:type="dxa"/>
          </w:tcPr>
          <w:p w14:paraId="3A95EE2C">
            <w:pPr>
              <w:pStyle w:val="19"/>
              <w:ind w:firstLine="62"/>
              <w:rPr>
                <w:rFonts w:hint="eastAsia"/>
                <w:color w:val="auto"/>
              </w:rPr>
            </w:pPr>
            <w:r>
              <w:rPr>
                <w:color w:val="auto"/>
              </w:rPr>
              <w:t>248.</w:t>
            </w:r>
          </w:p>
          <w:p w14:paraId="2BFB57E6">
            <w:pPr>
              <w:pStyle w:val="19"/>
              <w:ind w:firstLine="62"/>
              <w:rPr>
                <w:rFonts w:hint="eastAsia"/>
                <w:color w:val="auto"/>
              </w:rPr>
            </w:pPr>
            <w:r>
              <w:rPr>
                <w:color w:val="auto"/>
              </w:rPr>
              <w:t>0</w:t>
            </w:r>
          </w:p>
        </w:tc>
        <w:tc>
          <w:tcPr>
            <w:tcW w:w="573" w:type="dxa"/>
          </w:tcPr>
          <w:p w14:paraId="362F2241">
            <w:pPr>
              <w:pStyle w:val="19"/>
              <w:ind w:firstLine="62"/>
              <w:rPr>
                <w:rFonts w:hint="eastAsia"/>
                <w:color w:val="auto"/>
              </w:rPr>
            </w:pPr>
            <w:r>
              <w:rPr>
                <w:color w:val="auto"/>
              </w:rPr>
              <w:t>26.</w:t>
            </w:r>
          </w:p>
          <w:p w14:paraId="0E99DA16">
            <w:pPr>
              <w:pStyle w:val="19"/>
              <w:ind w:firstLine="62"/>
              <w:rPr>
                <w:rFonts w:hint="eastAsia"/>
                <w:color w:val="auto"/>
              </w:rPr>
            </w:pPr>
            <w:r>
              <w:rPr>
                <w:color w:val="auto"/>
              </w:rPr>
              <w:t>7</w:t>
            </w:r>
          </w:p>
        </w:tc>
        <w:tc>
          <w:tcPr>
            <w:tcW w:w="573" w:type="dxa"/>
          </w:tcPr>
          <w:p w14:paraId="3F142661">
            <w:pPr>
              <w:pStyle w:val="19"/>
              <w:ind w:firstLine="62"/>
              <w:rPr>
                <w:rFonts w:hint="eastAsia"/>
                <w:color w:val="auto"/>
              </w:rPr>
            </w:pPr>
            <w:r>
              <w:rPr>
                <w:color w:val="auto"/>
              </w:rPr>
              <w:t>36.</w:t>
            </w:r>
          </w:p>
          <w:p w14:paraId="198E83D0">
            <w:pPr>
              <w:pStyle w:val="19"/>
              <w:ind w:firstLine="62"/>
              <w:rPr>
                <w:rFonts w:hint="eastAsia"/>
                <w:color w:val="auto"/>
              </w:rPr>
            </w:pPr>
            <w:r>
              <w:rPr>
                <w:color w:val="auto"/>
              </w:rPr>
              <w:t>5</w:t>
            </w:r>
          </w:p>
        </w:tc>
        <w:tc>
          <w:tcPr>
            <w:tcW w:w="613" w:type="dxa"/>
            <w:tcBorders>
              <w:right w:val="single" w:color="000000" w:sz="10" w:space="0"/>
            </w:tcBorders>
          </w:tcPr>
          <w:p w14:paraId="5737F528">
            <w:pPr>
              <w:pStyle w:val="19"/>
              <w:ind w:firstLine="62"/>
              <w:rPr>
                <w:rFonts w:hint="eastAsia"/>
                <w:color w:val="auto"/>
              </w:rPr>
            </w:pPr>
            <w:r>
              <w:rPr>
                <w:color w:val="auto"/>
              </w:rPr>
              <w:t>90.</w:t>
            </w:r>
          </w:p>
          <w:p w14:paraId="14980FA6">
            <w:pPr>
              <w:pStyle w:val="19"/>
              <w:ind w:firstLine="62"/>
              <w:rPr>
                <w:rFonts w:hint="eastAsia"/>
                <w:color w:val="auto"/>
              </w:rPr>
            </w:pPr>
            <w:r>
              <w:rPr>
                <w:color w:val="auto"/>
              </w:rPr>
              <w:t>4</w:t>
            </w:r>
          </w:p>
        </w:tc>
      </w:tr>
      <w:tr w14:paraId="2E4483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367" w:type="dxa"/>
            <w:vMerge w:val="continue"/>
            <w:tcBorders>
              <w:top w:val="nil"/>
              <w:left w:val="single" w:color="000000" w:sz="10" w:space="0"/>
              <w:bottom w:val="nil"/>
            </w:tcBorders>
            <w:textDirection w:val="tbRlV"/>
          </w:tcPr>
          <w:p w14:paraId="2FBD587E">
            <w:pPr>
              <w:rPr>
                <w:color w:val="auto"/>
              </w:rPr>
            </w:pPr>
          </w:p>
        </w:tc>
        <w:tc>
          <w:tcPr>
            <w:tcW w:w="634" w:type="dxa"/>
          </w:tcPr>
          <w:p w14:paraId="125299BF">
            <w:pPr>
              <w:spacing w:line="337" w:lineRule="auto"/>
              <w:rPr>
                <w:color w:val="auto"/>
              </w:rPr>
            </w:pPr>
          </w:p>
          <w:p w14:paraId="5EF23CDE">
            <w:pPr>
              <w:pStyle w:val="19"/>
              <w:ind w:firstLine="62"/>
              <w:rPr>
                <w:rFonts w:hint="eastAsia"/>
                <w:color w:val="auto"/>
              </w:rPr>
            </w:pPr>
            <w:r>
              <w:rPr>
                <w:color w:val="auto"/>
              </w:rPr>
              <w:t>250</w:t>
            </w:r>
          </w:p>
        </w:tc>
        <w:tc>
          <w:tcPr>
            <w:tcW w:w="625" w:type="dxa"/>
          </w:tcPr>
          <w:p w14:paraId="0BA6C41B">
            <w:pPr>
              <w:pStyle w:val="19"/>
              <w:ind w:firstLine="62"/>
              <w:rPr>
                <w:rFonts w:hint="eastAsia"/>
                <w:color w:val="auto"/>
              </w:rPr>
            </w:pPr>
            <w:r>
              <w:rPr>
                <w:color w:val="auto"/>
              </w:rPr>
              <w:t>283</w:t>
            </w:r>
          </w:p>
          <w:p w14:paraId="7A02FDA4">
            <w:pPr>
              <w:pStyle w:val="19"/>
              <w:ind w:firstLine="62"/>
              <w:rPr>
                <w:rFonts w:hint="eastAsia"/>
                <w:color w:val="auto"/>
              </w:rPr>
            </w:pPr>
            <w:r>
              <w:rPr>
                <w:color w:val="auto"/>
              </w:rPr>
              <w:t>.0</w:t>
            </w:r>
          </w:p>
        </w:tc>
        <w:tc>
          <w:tcPr>
            <w:tcW w:w="572" w:type="dxa"/>
          </w:tcPr>
          <w:p w14:paraId="724DBEB4">
            <w:pPr>
              <w:pStyle w:val="19"/>
              <w:ind w:firstLine="62"/>
              <w:rPr>
                <w:rFonts w:hint="eastAsia"/>
                <w:color w:val="auto"/>
              </w:rPr>
            </w:pPr>
            <w:r>
              <w:rPr>
                <w:color w:val="auto"/>
              </w:rPr>
              <w:t>35.</w:t>
            </w:r>
          </w:p>
          <w:p w14:paraId="4597D925">
            <w:pPr>
              <w:pStyle w:val="19"/>
              <w:ind w:firstLine="62"/>
              <w:rPr>
                <w:rFonts w:hint="eastAsia"/>
                <w:color w:val="auto"/>
              </w:rPr>
            </w:pPr>
            <w:r>
              <w:rPr>
                <w:color w:val="auto"/>
              </w:rPr>
              <w:t>5</w:t>
            </w:r>
          </w:p>
        </w:tc>
        <w:tc>
          <w:tcPr>
            <w:tcW w:w="689" w:type="dxa"/>
          </w:tcPr>
          <w:p w14:paraId="5EA10913">
            <w:pPr>
              <w:spacing w:line="336" w:lineRule="auto"/>
              <w:rPr>
                <w:color w:val="auto"/>
              </w:rPr>
            </w:pPr>
          </w:p>
          <w:p w14:paraId="2242965B">
            <w:pPr>
              <w:pStyle w:val="19"/>
              <w:ind w:firstLine="62"/>
              <w:rPr>
                <w:rFonts w:hint="eastAsia"/>
                <w:color w:val="auto"/>
              </w:rPr>
            </w:pPr>
            <w:r>
              <w:rPr>
                <w:color w:val="auto"/>
              </w:rPr>
              <w:t>51.8</w:t>
            </w:r>
          </w:p>
        </w:tc>
        <w:tc>
          <w:tcPr>
            <w:tcW w:w="687" w:type="dxa"/>
          </w:tcPr>
          <w:p w14:paraId="0BEA1921">
            <w:pPr>
              <w:spacing w:line="337" w:lineRule="auto"/>
              <w:rPr>
                <w:color w:val="auto"/>
              </w:rPr>
            </w:pPr>
          </w:p>
          <w:p w14:paraId="181521EA">
            <w:pPr>
              <w:pStyle w:val="19"/>
              <w:ind w:firstLine="62"/>
              <w:rPr>
                <w:rFonts w:hint="eastAsia"/>
                <w:color w:val="auto"/>
              </w:rPr>
            </w:pPr>
            <w:r>
              <w:rPr>
                <w:color w:val="auto"/>
              </w:rPr>
              <w:t>38.0</w:t>
            </w:r>
          </w:p>
        </w:tc>
        <w:tc>
          <w:tcPr>
            <w:tcW w:w="689" w:type="dxa"/>
          </w:tcPr>
          <w:p w14:paraId="55EC8369">
            <w:pPr>
              <w:spacing w:line="337" w:lineRule="auto"/>
              <w:rPr>
                <w:color w:val="auto"/>
              </w:rPr>
            </w:pPr>
          </w:p>
          <w:p w14:paraId="5AFEF350">
            <w:pPr>
              <w:pStyle w:val="19"/>
              <w:ind w:firstLine="62"/>
              <w:rPr>
                <w:rFonts w:hint="eastAsia"/>
                <w:color w:val="auto"/>
              </w:rPr>
            </w:pPr>
            <w:r>
              <w:rPr>
                <w:color w:val="auto"/>
              </w:rPr>
              <w:t>53.7</w:t>
            </w:r>
          </w:p>
        </w:tc>
        <w:tc>
          <w:tcPr>
            <w:tcW w:w="573" w:type="dxa"/>
          </w:tcPr>
          <w:p w14:paraId="1FCC3493">
            <w:pPr>
              <w:pStyle w:val="19"/>
              <w:ind w:firstLine="62"/>
              <w:rPr>
                <w:rFonts w:hint="eastAsia"/>
                <w:color w:val="auto"/>
              </w:rPr>
            </w:pPr>
            <w:r>
              <w:rPr>
                <w:color w:val="auto"/>
              </w:rPr>
              <w:t>40.</w:t>
            </w:r>
          </w:p>
          <w:p w14:paraId="57135F12">
            <w:pPr>
              <w:pStyle w:val="19"/>
              <w:ind w:firstLine="62"/>
              <w:rPr>
                <w:rFonts w:hint="eastAsia"/>
                <w:color w:val="auto"/>
              </w:rPr>
            </w:pPr>
            <w:r>
              <w:rPr>
                <w:color w:val="auto"/>
              </w:rPr>
              <w:t>9</w:t>
            </w:r>
          </w:p>
        </w:tc>
        <w:tc>
          <w:tcPr>
            <w:tcW w:w="571" w:type="dxa"/>
          </w:tcPr>
          <w:p w14:paraId="7C6961B6">
            <w:pPr>
              <w:pStyle w:val="19"/>
              <w:ind w:firstLine="62"/>
              <w:rPr>
                <w:rFonts w:hint="eastAsia"/>
                <w:color w:val="auto"/>
              </w:rPr>
            </w:pPr>
            <w:r>
              <w:rPr>
                <w:color w:val="auto"/>
              </w:rPr>
              <w:t>60.</w:t>
            </w:r>
          </w:p>
          <w:p w14:paraId="7B398979">
            <w:pPr>
              <w:pStyle w:val="19"/>
              <w:ind w:firstLine="62"/>
              <w:rPr>
                <w:rFonts w:hint="eastAsia"/>
                <w:color w:val="auto"/>
              </w:rPr>
            </w:pPr>
            <w:r>
              <w:rPr>
                <w:color w:val="auto"/>
              </w:rPr>
              <w:t>1</w:t>
            </w:r>
          </w:p>
        </w:tc>
        <w:tc>
          <w:tcPr>
            <w:tcW w:w="689" w:type="dxa"/>
          </w:tcPr>
          <w:p w14:paraId="233AF8BC">
            <w:pPr>
              <w:pStyle w:val="19"/>
              <w:ind w:firstLine="62"/>
              <w:rPr>
                <w:rFonts w:hint="eastAsia"/>
                <w:color w:val="auto"/>
              </w:rPr>
            </w:pPr>
            <w:r>
              <w:rPr>
                <w:color w:val="auto"/>
              </w:rPr>
              <w:t>247.</w:t>
            </w:r>
          </w:p>
          <w:p w14:paraId="4B04F4FF">
            <w:pPr>
              <w:pStyle w:val="19"/>
              <w:ind w:firstLine="62"/>
              <w:rPr>
                <w:rFonts w:hint="eastAsia"/>
                <w:color w:val="auto"/>
              </w:rPr>
            </w:pPr>
            <w:r>
              <w:rPr>
                <w:color w:val="auto"/>
              </w:rPr>
              <w:t>5</w:t>
            </w:r>
          </w:p>
        </w:tc>
        <w:tc>
          <w:tcPr>
            <w:tcW w:w="687" w:type="dxa"/>
          </w:tcPr>
          <w:p w14:paraId="1B31D92E">
            <w:pPr>
              <w:pStyle w:val="19"/>
              <w:ind w:firstLine="62"/>
              <w:rPr>
                <w:rFonts w:hint="eastAsia"/>
                <w:color w:val="auto"/>
              </w:rPr>
            </w:pPr>
            <w:r>
              <w:rPr>
                <w:color w:val="auto"/>
              </w:rPr>
              <w:t>251.</w:t>
            </w:r>
          </w:p>
          <w:p w14:paraId="15C2DE01">
            <w:pPr>
              <w:pStyle w:val="19"/>
              <w:ind w:firstLine="62"/>
              <w:rPr>
                <w:rFonts w:hint="eastAsia"/>
                <w:color w:val="auto"/>
              </w:rPr>
            </w:pPr>
            <w:r>
              <w:rPr>
                <w:color w:val="auto"/>
              </w:rPr>
              <w:t>5</w:t>
            </w:r>
          </w:p>
        </w:tc>
        <w:tc>
          <w:tcPr>
            <w:tcW w:w="573" w:type="dxa"/>
          </w:tcPr>
          <w:p w14:paraId="74F18ED6">
            <w:pPr>
              <w:pStyle w:val="19"/>
              <w:ind w:firstLine="62"/>
              <w:rPr>
                <w:rFonts w:hint="eastAsia"/>
                <w:color w:val="auto"/>
              </w:rPr>
            </w:pPr>
            <w:r>
              <w:rPr>
                <w:color w:val="auto"/>
              </w:rPr>
              <w:t>27.</w:t>
            </w:r>
          </w:p>
          <w:p w14:paraId="012AB498">
            <w:pPr>
              <w:pStyle w:val="19"/>
              <w:ind w:firstLine="62"/>
              <w:rPr>
                <w:rFonts w:hint="eastAsia"/>
                <w:color w:val="auto"/>
              </w:rPr>
            </w:pPr>
            <w:r>
              <w:rPr>
                <w:color w:val="auto"/>
              </w:rPr>
              <w:t>1</w:t>
            </w:r>
          </w:p>
        </w:tc>
        <w:tc>
          <w:tcPr>
            <w:tcW w:w="573" w:type="dxa"/>
          </w:tcPr>
          <w:p w14:paraId="6868EF16">
            <w:pPr>
              <w:pStyle w:val="19"/>
              <w:ind w:firstLine="62"/>
              <w:rPr>
                <w:rFonts w:hint="eastAsia"/>
                <w:color w:val="auto"/>
              </w:rPr>
            </w:pPr>
            <w:r>
              <w:rPr>
                <w:color w:val="auto"/>
              </w:rPr>
              <w:t>37.</w:t>
            </w:r>
          </w:p>
          <w:p w14:paraId="29792D25">
            <w:pPr>
              <w:pStyle w:val="19"/>
              <w:ind w:firstLine="62"/>
              <w:rPr>
                <w:rFonts w:hint="eastAsia"/>
                <w:color w:val="auto"/>
              </w:rPr>
            </w:pPr>
            <w:r>
              <w:rPr>
                <w:color w:val="auto"/>
              </w:rPr>
              <w:t>0</w:t>
            </w:r>
          </w:p>
        </w:tc>
        <w:tc>
          <w:tcPr>
            <w:tcW w:w="613" w:type="dxa"/>
            <w:tcBorders>
              <w:right w:val="single" w:color="000000" w:sz="10" w:space="0"/>
            </w:tcBorders>
          </w:tcPr>
          <w:p w14:paraId="26670735">
            <w:pPr>
              <w:pStyle w:val="19"/>
              <w:ind w:firstLine="62"/>
              <w:rPr>
                <w:rFonts w:hint="eastAsia"/>
                <w:color w:val="auto"/>
              </w:rPr>
            </w:pPr>
            <w:r>
              <w:rPr>
                <w:color w:val="auto"/>
              </w:rPr>
              <w:t>91.</w:t>
            </w:r>
          </w:p>
          <w:p w14:paraId="22C10655">
            <w:pPr>
              <w:pStyle w:val="19"/>
              <w:ind w:firstLine="62"/>
              <w:rPr>
                <w:rFonts w:hint="eastAsia"/>
                <w:color w:val="auto"/>
              </w:rPr>
            </w:pPr>
            <w:r>
              <w:rPr>
                <w:color w:val="auto"/>
              </w:rPr>
              <w:t>7</w:t>
            </w:r>
          </w:p>
        </w:tc>
      </w:tr>
      <w:tr w14:paraId="589B79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4" w:hRule="atLeast"/>
        </w:trPr>
        <w:tc>
          <w:tcPr>
            <w:tcW w:w="367" w:type="dxa"/>
            <w:vMerge w:val="continue"/>
            <w:tcBorders>
              <w:top w:val="nil"/>
              <w:left w:val="single" w:color="000000" w:sz="10" w:space="0"/>
              <w:bottom w:val="nil"/>
            </w:tcBorders>
            <w:textDirection w:val="tbRlV"/>
          </w:tcPr>
          <w:p w14:paraId="4442871F">
            <w:pPr>
              <w:rPr>
                <w:color w:val="auto"/>
              </w:rPr>
            </w:pPr>
          </w:p>
        </w:tc>
        <w:tc>
          <w:tcPr>
            <w:tcW w:w="634" w:type="dxa"/>
          </w:tcPr>
          <w:p w14:paraId="12C0DF40">
            <w:pPr>
              <w:spacing w:line="339" w:lineRule="auto"/>
              <w:rPr>
                <w:color w:val="auto"/>
              </w:rPr>
            </w:pPr>
          </w:p>
          <w:p w14:paraId="0A593A5F">
            <w:pPr>
              <w:pStyle w:val="19"/>
              <w:ind w:firstLine="62"/>
              <w:rPr>
                <w:rFonts w:hint="eastAsia"/>
                <w:color w:val="auto"/>
              </w:rPr>
            </w:pPr>
            <w:r>
              <w:rPr>
                <w:color w:val="auto"/>
              </w:rPr>
              <w:t>255</w:t>
            </w:r>
          </w:p>
        </w:tc>
        <w:tc>
          <w:tcPr>
            <w:tcW w:w="625" w:type="dxa"/>
          </w:tcPr>
          <w:p w14:paraId="1259D4EA">
            <w:pPr>
              <w:pStyle w:val="19"/>
              <w:ind w:firstLine="62"/>
              <w:rPr>
                <w:rFonts w:hint="eastAsia"/>
                <w:color w:val="auto"/>
              </w:rPr>
            </w:pPr>
            <w:r>
              <w:rPr>
                <w:color w:val="auto"/>
              </w:rPr>
              <w:t>288</w:t>
            </w:r>
          </w:p>
          <w:p w14:paraId="117C3BC5">
            <w:pPr>
              <w:pStyle w:val="19"/>
              <w:ind w:firstLine="62"/>
              <w:rPr>
                <w:rFonts w:hint="eastAsia"/>
                <w:color w:val="auto"/>
              </w:rPr>
            </w:pPr>
            <w:r>
              <w:rPr>
                <w:color w:val="auto"/>
              </w:rPr>
              <w:t>.0</w:t>
            </w:r>
          </w:p>
        </w:tc>
        <w:tc>
          <w:tcPr>
            <w:tcW w:w="572" w:type="dxa"/>
          </w:tcPr>
          <w:p w14:paraId="68A9421F">
            <w:pPr>
              <w:pStyle w:val="19"/>
              <w:ind w:firstLine="62"/>
              <w:rPr>
                <w:rFonts w:hint="eastAsia"/>
                <w:color w:val="auto"/>
              </w:rPr>
            </w:pPr>
            <w:r>
              <w:rPr>
                <w:color w:val="auto"/>
              </w:rPr>
              <w:t>36.</w:t>
            </w:r>
          </w:p>
          <w:p w14:paraId="5EB21B3A">
            <w:pPr>
              <w:pStyle w:val="19"/>
              <w:ind w:firstLine="62"/>
              <w:rPr>
                <w:rFonts w:hint="eastAsia"/>
                <w:color w:val="auto"/>
              </w:rPr>
            </w:pPr>
            <w:r>
              <w:rPr>
                <w:color w:val="auto"/>
              </w:rPr>
              <w:t>0</w:t>
            </w:r>
          </w:p>
        </w:tc>
        <w:tc>
          <w:tcPr>
            <w:tcW w:w="689" w:type="dxa"/>
          </w:tcPr>
          <w:p w14:paraId="29321F5B">
            <w:pPr>
              <w:spacing w:line="339" w:lineRule="auto"/>
              <w:rPr>
                <w:color w:val="auto"/>
              </w:rPr>
            </w:pPr>
          </w:p>
          <w:p w14:paraId="5543A126">
            <w:pPr>
              <w:pStyle w:val="19"/>
              <w:ind w:firstLine="62"/>
              <w:rPr>
                <w:rFonts w:hint="eastAsia"/>
                <w:color w:val="auto"/>
              </w:rPr>
            </w:pPr>
            <w:r>
              <w:rPr>
                <w:color w:val="auto"/>
              </w:rPr>
              <w:t>52.5</w:t>
            </w:r>
          </w:p>
        </w:tc>
        <w:tc>
          <w:tcPr>
            <w:tcW w:w="687" w:type="dxa"/>
          </w:tcPr>
          <w:p w14:paraId="19403521">
            <w:pPr>
              <w:spacing w:line="339" w:lineRule="auto"/>
              <w:rPr>
                <w:color w:val="auto"/>
              </w:rPr>
            </w:pPr>
          </w:p>
          <w:p w14:paraId="62C4BE59">
            <w:pPr>
              <w:pStyle w:val="19"/>
              <w:ind w:firstLine="62"/>
              <w:rPr>
                <w:rFonts w:hint="eastAsia"/>
                <w:color w:val="auto"/>
              </w:rPr>
            </w:pPr>
            <w:r>
              <w:rPr>
                <w:color w:val="auto"/>
              </w:rPr>
              <w:t>38.5</w:t>
            </w:r>
          </w:p>
        </w:tc>
        <w:tc>
          <w:tcPr>
            <w:tcW w:w="689" w:type="dxa"/>
          </w:tcPr>
          <w:p w14:paraId="6A792F03">
            <w:pPr>
              <w:spacing w:line="339" w:lineRule="auto"/>
              <w:rPr>
                <w:color w:val="auto"/>
              </w:rPr>
            </w:pPr>
          </w:p>
          <w:p w14:paraId="04E63888">
            <w:pPr>
              <w:pStyle w:val="19"/>
              <w:ind w:firstLine="62"/>
              <w:rPr>
                <w:rFonts w:hint="eastAsia"/>
                <w:color w:val="auto"/>
              </w:rPr>
            </w:pPr>
            <w:r>
              <w:rPr>
                <w:color w:val="auto"/>
              </w:rPr>
              <w:t>54.5</w:t>
            </w:r>
          </w:p>
        </w:tc>
        <w:tc>
          <w:tcPr>
            <w:tcW w:w="573" w:type="dxa"/>
          </w:tcPr>
          <w:p w14:paraId="08C097BE">
            <w:pPr>
              <w:pStyle w:val="19"/>
              <w:ind w:firstLine="62"/>
              <w:rPr>
                <w:rFonts w:hint="eastAsia"/>
                <w:color w:val="auto"/>
              </w:rPr>
            </w:pPr>
            <w:r>
              <w:rPr>
                <w:color w:val="auto"/>
              </w:rPr>
              <w:t>41.</w:t>
            </w:r>
          </w:p>
          <w:p w14:paraId="1290A762">
            <w:pPr>
              <w:pStyle w:val="19"/>
              <w:ind w:firstLine="62"/>
              <w:rPr>
                <w:rFonts w:hint="eastAsia"/>
                <w:color w:val="auto"/>
              </w:rPr>
            </w:pPr>
            <w:r>
              <w:rPr>
                <w:color w:val="auto"/>
              </w:rPr>
              <w:t>5</w:t>
            </w:r>
          </w:p>
        </w:tc>
        <w:tc>
          <w:tcPr>
            <w:tcW w:w="571" w:type="dxa"/>
          </w:tcPr>
          <w:p w14:paraId="4444F06B">
            <w:pPr>
              <w:pStyle w:val="19"/>
              <w:ind w:firstLine="62"/>
              <w:rPr>
                <w:rFonts w:hint="eastAsia"/>
                <w:color w:val="auto"/>
              </w:rPr>
            </w:pPr>
            <w:r>
              <w:rPr>
                <w:color w:val="auto"/>
              </w:rPr>
              <w:t>61.</w:t>
            </w:r>
          </w:p>
          <w:p w14:paraId="5CE9B953">
            <w:pPr>
              <w:pStyle w:val="19"/>
              <w:ind w:firstLine="62"/>
              <w:rPr>
                <w:rFonts w:hint="eastAsia"/>
                <w:color w:val="auto"/>
              </w:rPr>
            </w:pPr>
            <w:r>
              <w:rPr>
                <w:color w:val="auto"/>
              </w:rPr>
              <w:t>0</w:t>
            </w:r>
          </w:p>
        </w:tc>
        <w:tc>
          <w:tcPr>
            <w:tcW w:w="689" w:type="dxa"/>
          </w:tcPr>
          <w:p w14:paraId="3514CF06">
            <w:pPr>
              <w:pStyle w:val="19"/>
              <w:ind w:firstLine="62"/>
              <w:rPr>
                <w:rFonts w:hint="eastAsia"/>
                <w:color w:val="auto"/>
              </w:rPr>
            </w:pPr>
            <w:r>
              <w:rPr>
                <w:color w:val="auto"/>
              </w:rPr>
              <w:t>251.</w:t>
            </w:r>
          </w:p>
          <w:p w14:paraId="77A1F4C9">
            <w:pPr>
              <w:pStyle w:val="19"/>
              <w:ind w:firstLine="62"/>
              <w:rPr>
                <w:rFonts w:hint="eastAsia"/>
                <w:color w:val="auto"/>
              </w:rPr>
            </w:pPr>
            <w:r>
              <w:rPr>
                <w:color w:val="auto"/>
              </w:rPr>
              <w:t>0</w:t>
            </w:r>
          </w:p>
        </w:tc>
        <w:tc>
          <w:tcPr>
            <w:tcW w:w="687" w:type="dxa"/>
          </w:tcPr>
          <w:p w14:paraId="368300A8">
            <w:pPr>
              <w:pStyle w:val="19"/>
              <w:ind w:firstLine="62"/>
              <w:rPr>
                <w:rFonts w:hint="eastAsia"/>
                <w:color w:val="auto"/>
              </w:rPr>
            </w:pPr>
            <w:r>
              <w:rPr>
                <w:color w:val="auto"/>
              </w:rPr>
              <w:t>255.</w:t>
            </w:r>
          </w:p>
          <w:p w14:paraId="580F1CE0">
            <w:pPr>
              <w:pStyle w:val="19"/>
              <w:ind w:firstLine="62"/>
              <w:rPr>
                <w:rFonts w:hint="eastAsia"/>
                <w:color w:val="auto"/>
              </w:rPr>
            </w:pPr>
            <w:r>
              <w:rPr>
                <w:color w:val="auto"/>
              </w:rPr>
              <w:t>0</w:t>
            </w:r>
          </w:p>
        </w:tc>
        <w:tc>
          <w:tcPr>
            <w:tcW w:w="573" w:type="dxa"/>
          </w:tcPr>
          <w:p w14:paraId="06D730B2">
            <w:pPr>
              <w:pStyle w:val="19"/>
              <w:ind w:firstLine="62"/>
              <w:rPr>
                <w:rFonts w:hint="eastAsia"/>
                <w:color w:val="auto"/>
              </w:rPr>
            </w:pPr>
            <w:r>
              <w:rPr>
                <w:color w:val="auto"/>
              </w:rPr>
              <w:t>27.</w:t>
            </w:r>
          </w:p>
          <w:p w14:paraId="7BB18E67">
            <w:pPr>
              <w:pStyle w:val="19"/>
              <w:ind w:firstLine="62"/>
              <w:rPr>
                <w:rFonts w:hint="eastAsia"/>
                <w:color w:val="auto"/>
              </w:rPr>
            </w:pPr>
            <w:r>
              <w:rPr>
                <w:color w:val="auto"/>
              </w:rPr>
              <w:t>5</w:t>
            </w:r>
          </w:p>
        </w:tc>
        <w:tc>
          <w:tcPr>
            <w:tcW w:w="573" w:type="dxa"/>
          </w:tcPr>
          <w:p w14:paraId="529DCC13">
            <w:pPr>
              <w:pStyle w:val="19"/>
              <w:ind w:firstLine="62"/>
              <w:rPr>
                <w:rFonts w:hint="eastAsia"/>
                <w:color w:val="auto"/>
              </w:rPr>
            </w:pPr>
            <w:r>
              <w:rPr>
                <w:color w:val="auto"/>
              </w:rPr>
              <w:t>37.</w:t>
            </w:r>
          </w:p>
          <w:p w14:paraId="2E3CEAE6">
            <w:pPr>
              <w:pStyle w:val="19"/>
              <w:ind w:firstLine="62"/>
              <w:rPr>
                <w:rFonts w:hint="eastAsia"/>
                <w:color w:val="auto"/>
              </w:rPr>
            </w:pPr>
            <w:r>
              <w:rPr>
                <w:color w:val="auto"/>
              </w:rPr>
              <w:t>5</w:t>
            </w:r>
          </w:p>
        </w:tc>
        <w:tc>
          <w:tcPr>
            <w:tcW w:w="613" w:type="dxa"/>
            <w:tcBorders>
              <w:right w:val="single" w:color="000000" w:sz="10" w:space="0"/>
            </w:tcBorders>
          </w:tcPr>
          <w:p w14:paraId="3B533EE1">
            <w:pPr>
              <w:pStyle w:val="19"/>
              <w:ind w:firstLine="62"/>
              <w:rPr>
                <w:rFonts w:hint="eastAsia"/>
                <w:color w:val="auto"/>
              </w:rPr>
            </w:pPr>
            <w:r>
              <w:rPr>
                <w:color w:val="auto"/>
              </w:rPr>
              <w:t>93.</w:t>
            </w:r>
          </w:p>
          <w:p w14:paraId="3852B558">
            <w:pPr>
              <w:pStyle w:val="19"/>
              <w:ind w:firstLine="62"/>
              <w:rPr>
                <w:rFonts w:hint="eastAsia"/>
                <w:color w:val="auto"/>
              </w:rPr>
            </w:pPr>
            <w:r>
              <w:rPr>
                <w:color w:val="auto"/>
              </w:rPr>
              <w:t>0</w:t>
            </w:r>
          </w:p>
        </w:tc>
      </w:tr>
      <w:tr w14:paraId="3876EE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4" w:hRule="atLeast"/>
        </w:trPr>
        <w:tc>
          <w:tcPr>
            <w:tcW w:w="367" w:type="dxa"/>
            <w:vMerge w:val="continue"/>
            <w:tcBorders>
              <w:top w:val="nil"/>
              <w:left w:val="single" w:color="000000" w:sz="10" w:space="0"/>
              <w:bottom w:val="nil"/>
            </w:tcBorders>
            <w:textDirection w:val="tbRlV"/>
          </w:tcPr>
          <w:p w14:paraId="46A7C7E9">
            <w:pPr>
              <w:rPr>
                <w:color w:val="auto"/>
              </w:rPr>
            </w:pPr>
          </w:p>
        </w:tc>
        <w:tc>
          <w:tcPr>
            <w:tcW w:w="634" w:type="dxa"/>
          </w:tcPr>
          <w:p w14:paraId="27D23856">
            <w:pPr>
              <w:spacing w:line="337" w:lineRule="auto"/>
              <w:rPr>
                <w:color w:val="auto"/>
              </w:rPr>
            </w:pPr>
          </w:p>
          <w:p w14:paraId="4D5685E0">
            <w:pPr>
              <w:pStyle w:val="19"/>
              <w:ind w:firstLine="62"/>
              <w:rPr>
                <w:rFonts w:hint="eastAsia"/>
                <w:color w:val="auto"/>
              </w:rPr>
            </w:pPr>
            <w:r>
              <w:rPr>
                <w:color w:val="auto"/>
              </w:rPr>
              <w:t>260</w:t>
            </w:r>
          </w:p>
        </w:tc>
        <w:tc>
          <w:tcPr>
            <w:tcW w:w="625" w:type="dxa"/>
          </w:tcPr>
          <w:p w14:paraId="17E5E7A7">
            <w:pPr>
              <w:pStyle w:val="19"/>
              <w:ind w:firstLine="62"/>
              <w:rPr>
                <w:rFonts w:hint="eastAsia"/>
                <w:color w:val="auto"/>
              </w:rPr>
            </w:pPr>
            <w:r>
              <w:rPr>
                <w:color w:val="auto"/>
              </w:rPr>
              <w:t>293</w:t>
            </w:r>
          </w:p>
          <w:p w14:paraId="4A177A3D">
            <w:pPr>
              <w:pStyle w:val="19"/>
              <w:ind w:firstLine="62"/>
              <w:rPr>
                <w:rFonts w:hint="eastAsia"/>
                <w:color w:val="auto"/>
              </w:rPr>
            </w:pPr>
            <w:r>
              <w:rPr>
                <w:color w:val="auto"/>
              </w:rPr>
              <w:t>.0</w:t>
            </w:r>
          </w:p>
        </w:tc>
        <w:tc>
          <w:tcPr>
            <w:tcW w:w="572" w:type="dxa"/>
          </w:tcPr>
          <w:p w14:paraId="4633EE1C">
            <w:pPr>
              <w:pStyle w:val="19"/>
              <w:ind w:firstLine="62"/>
              <w:rPr>
                <w:rFonts w:hint="eastAsia"/>
                <w:color w:val="auto"/>
              </w:rPr>
            </w:pPr>
            <w:r>
              <w:rPr>
                <w:color w:val="auto"/>
              </w:rPr>
              <w:t>36.</w:t>
            </w:r>
          </w:p>
          <w:p w14:paraId="2A8DE0A4">
            <w:pPr>
              <w:pStyle w:val="19"/>
              <w:ind w:firstLine="62"/>
              <w:rPr>
                <w:rFonts w:hint="eastAsia"/>
                <w:color w:val="auto"/>
              </w:rPr>
            </w:pPr>
            <w:r>
              <w:rPr>
                <w:color w:val="auto"/>
              </w:rPr>
              <w:t>5</w:t>
            </w:r>
          </w:p>
        </w:tc>
        <w:tc>
          <w:tcPr>
            <w:tcW w:w="689" w:type="dxa"/>
          </w:tcPr>
          <w:p w14:paraId="0DE84308">
            <w:pPr>
              <w:spacing w:line="337" w:lineRule="auto"/>
              <w:rPr>
                <w:color w:val="auto"/>
              </w:rPr>
            </w:pPr>
          </w:p>
          <w:p w14:paraId="11B5E109">
            <w:pPr>
              <w:pStyle w:val="19"/>
              <w:ind w:firstLine="62"/>
              <w:rPr>
                <w:rFonts w:hint="eastAsia"/>
                <w:color w:val="auto"/>
              </w:rPr>
            </w:pPr>
            <w:r>
              <w:rPr>
                <w:color w:val="auto"/>
              </w:rPr>
              <w:t>53.2</w:t>
            </w:r>
          </w:p>
        </w:tc>
        <w:tc>
          <w:tcPr>
            <w:tcW w:w="687" w:type="dxa"/>
          </w:tcPr>
          <w:p w14:paraId="206B12E4">
            <w:pPr>
              <w:spacing w:line="337" w:lineRule="auto"/>
              <w:rPr>
                <w:color w:val="auto"/>
              </w:rPr>
            </w:pPr>
          </w:p>
          <w:p w14:paraId="047A6B1F">
            <w:pPr>
              <w:pStyle w:val="19"/>
              <w:ind w:firstLine="62"/>
              <w:rPr>
                <w:rFonts w:hint="eastAsia"/>
                <w:color w:val="auto"/>
              </w:rPr>
            </w:pPr>
            <w:r>
              <w:rPr>
                <w:color w:val="auto"/>
              </w:rPr>
              <w:t>39.0</w:t>
            </w:r>
          </w:p>
        </w:tc>
        <w:tc>
          <w:tcPr>
            <w:tcW w:w="689" w:type="dxa"/>
          </w:tcPr>
          <w:p w14:paraId="4801A62C">
            <w:pPr>
              <w:spacing w:line="337" w:lineRule="auto"/>
              <w:rPr>
                <w:color w:val="auto"/>
              </w:rPr>
            </w:pPr>
          </w:p>
          <w:p w14:paraId="4E39B02C">
            <w:pPr>
              <w:pStyle w:val="19"/>
              <w:ind w:firstLine="62"/>
              <w:rPr>
                <w:rFonts w:hint="eastAsia"/>
                <w:color w:val="auto"/>
              </w:rPr>
            </w:pPr>
            <w:r>
              <w:rPr>
                <w:color w:val="auto"/>
              </w:rPr>
              <w:t>55.3</w:t>
            </w:r>
          </w:p>
        </w:tc>
        <w:tc>
          <w:tcPr>
            <w:tcW w:w="573" w:type="dxa"/>
          </w:tcPr>
          <w:p w14:paraId="45687944">
            <w:pPr>
              <w:pStyle w:val="19"/>
              <w:ind w:firstLine="62"/>
              <w:rPr>
                <w:rFonts w:hint="eastAsia"/>
                <w:color w:val="auto"/>
              </w:rPr>
            </w:pPr>
            <w:r>
              <w:rPr>
                <w:color w:val="auto"/>
              </w:rPr>
              <w:t>42.</w:t>
            </w:r>
          </w:p>
          <w:p w14:paraId="1257129F">
            <w:pPr>
              <w:pStyle w:val="19"/>
              <w:ind w:firstLine="62"/>
              <w:rPr>
                <w:rFonts w:hint="eastAsia"/>
                <w:color w:val="auto"/>
              </w:rPr>
            </w:pPr>
            <w:r>
              <w:rPr>
                <w:color w:val="auto"/>
              </w:rPr>
              <w:t>1</w:t>
            </w:r>
          </w:p>
        </w:tc>
        <w:tc>
          <w:tcPr>
            <w:tcW w:w="571" w:type="dxa"/>
          </w:tcPr>
          <w:p w14:paraId="7C850633">
            <w:pPr>
              <w:pStyle w:val="19"/>
              <w:ind w:firstLine="62"/>
              <w:rPr>
                <w:rFonts w:hint="eastAsia"/>
                <w:color w:val="auto"/>
              </w:rPr>
            </w:pPr>
            <w:r>
              <w:rPr>
                <w:color w:val="auto"/>
              </w:rPr>
              <w:t>61.</w:t>
            </w:r>
          </w:p>
          <w:p w14:paraId="09608C90">
            <w:pPr>
              <w:pStyle w:val="19"/>
              <w:ind w:firstLine="62"/>
              <w:rPr>
                <w:rFonts w:hint="eastAsia"/>
                <w:color w:val="auto"/>
              </w:rPr>
            </w:pPr>
            <w:r>
              <w:rPr>
                <w:color w:val="auto"/>
              </w:rPr>
              <w:t>9</w:t>
            </w:r>
          </w:p>
        </w:tc>
        <w:tc>
          <w:tcPr>
            <w:tcW w:w="689" w:type="dxa"/>
          </w:tcPr>
          <w:p w14:paraId="2E215319">
            <w:pPr>
              <w:pStyle w:val="19"/>
              <w:ind w:firstLine="62"/>
              <w:rPr>
                <w:rFonts w:hint="eastAsia"/>
                <w:color w:val="auto"/>
              </w:rPr>
            </w:pPr>
            <w:r>
              <w:rPr>
                <w:color w:val="auto"/>
              </w:rPr>
              <w:t>254.</w:t>
            </w:r>
          </w:p>
          <w:p w14:paraId="2E448A28">
            <w:pPr>
              <w:pStyle w:val="19"/>
              <w:ind w:firstLine="62"/>
              <w:rPr>
                <w:rFonts w:hint="eastAsia"/>
                <w:color w:val="auto"/>
              </w:rPr>
            </w:pPr>
            <w:r>
              <w:rPr>
                <w:color w:val="auto"/>
              </w:rPr>
              <w:t>5</w:t>
            </w:r>
          </w:p>
        </w:tc>
        <w:tc>
          <w:tcPr>
            <w:tcW w:w="687" w:type="dxa"/>
          </w:tcPr>
          <w:p w14:paraId="534E85AE">
            <w:pPr>
              <w:pStyle w:val="19"/>
              <w:ind w:firstLine="62"/>
              <w:rPr>
                <w:rFonts w:hint="eastAsia"/>
                <w:color w:val="auto"/>
              </w:rPr>
            </w:pPr>
            <w:r>
              <w:rPr>
                <w:color w:val="auto"/>
              </w:rPr>
              <w:t>258.</w:t>
            </w:r>
          </w:p>
          <w:p w14:paraId="03DC945A">
            <w:pPr>
              <w:pStyle w:val="19"/>
              <w:ind w:firstLine="62"/>
              <w:rPr>
                <w:rFonts w:hint="eastAsia"/>
                <w:color w:val="auto"/>
              </w:rPr>
            </w:pPr>
            <w:r>
              <w:rPr>
                <w:color w:val="auto"/>
              </w:rPr>
              <w:t>5</w:t>
            </w:r>
          </w:p>
        </w:tc>
        <w:tc>
          <w:tcPr>
            <w:tcW w:w="573" w:type="dxa"/>
          </w:tcPr>
          <w:p w14:paraId="032F8F21">
            <w:pPr>
              <w:pStyle w:val="19"/>
              <w:ind w:firstLine="62"/>
              <w:rPr>
                <w:rFonts w:hint="eastAsia"/>
                <w:color w:val="auto"/>
              </w:rPr>
            </w:pPr>
            <w:r>
              <w:rPr>
                <w:color w:val="auto"/>
              </w:rPr>
              <w:t>27.</w:t>
            </w:r>
          </w:p>
          <w:p w14:paraId="301B5B90">
            <w:pPr>
              <w:pStyle w:val="19"/>
              <w:ind w:firstLine="62"/>
              <w:rPr>
                <w:rFonts w:hint="eastAsia"/>
                <w:color w:val="auto"/>
              </w:rPr>
            </w:pPr>
            <w:r>
              <w:rPr>
                <w:color w:val="auto"/>
              </w:rPr>
              <w:t>9</w:t>
            </w:r>
          </w:p>
        </w:tc>
        <w:tc>
          <w:tcPr>
            <w:tcW w:w="573" w:type="dxa"/>
          </w:tcPr>
          <w:p w14:paraId="498D6C7C">
            <w:pPr>
              <w:pStyle w:val="19"/>
              <w:ind w:firstLine="62"/>
              <w:rPr>
                <w:rFonts w:hint="eastAsia"/>
                <w:color w:val="auto"/>
              </w:rPr>
            </w:pPr>
            <w:r>
              <w:rPr>
                <w:color w:val="auto"/>
              </w:rPr>
              <w:t>38.</w:t>
            </w:r>
          </w:p>
          <w:p w14:paraId="0D0B6F04">
            <w:pPr>
              <w:pStyle w:val="19"/>
              <w:ind w:firstLine="62"/>
              <w:rPr>
                <w:rFonts w:hint="eastAsia"/>
                <w:color w:val="auto"/>
              </w:rPr>
            </w:pPr>
            <w:r>
              <w:rPr>
                <w:color w:val="auto"/>
              </w:rPr>
              <w:t>0</w:t>
            </w:r>
          </w:p>
        </w:tc>
        <w:tc>
          <w:tcPr>
            <w:tcW w:w="613" w:type="dxa"/>
            <w:tcBorders>
              <w:right w:val="single" w:color="000000" w:sz="10" w:space="0"/>
            </w:tcBorders>
          </w:tcPr>
          <w:p w14:paraId="70D6F2FE">
            <w:pPr>
              <w:pStyle w:val="19"/>
              <w:ind w:firstLine="62"/>
              <w:rPr>
                <w:rFonts w:hint="eastAsia"/>
                <w:color w:val="auto"/>
              </w:rPr>
            </w:pPr>
            <w:r>
              <w:rPr>
                <w:color w:val="auto"/>
              </w:rPr>
              <w:t>94.</w:t>
            </w:r>
          </w:p>
          <w:p w14:paraId="11F76B7E">
            <w:pPr>
              <w:pStyle w:val="19"/>
              <w:ind w:firstLine="62"/>
              <w:rPr>
                <w:rFonts w:hint="eastAsia"/>
                <w:color w:val="auto"/>
              </w:rPr>
            </w:pPr>
            <w:r>
              <w:rPr>
                <w:color w:val="auto"/>
              </w:rPr>
              <w:t>3</w:t>
            </w:r>
          </w:p>
        </w:tc>
      </w:tr>
      <w:tr w14:paraId="410953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367" w:type="dxa"/>
            <w:vMerge w:val="continue"/>
            <w:tcBorders>
              <w:top w:val="nil"/>
              <w:left w:val="single" w:color="000000" w:sz="10" w:space="0"/>
              <w:bottom w:val="nil"/>
            </w:tcBorders>
            <w:textDirection w:val="tbRlV"/>
          </w:tcPr>
          <w:p w14:paraId="15080433">
            <w:pPr>
              <w:rPr>
                <w:color w:val="auto"/>
              </w:rPr>
            </w:pPr>
          </w:p>
        </w:tc>
        <w:tc>
          <w:tcPr>
            <w:tcW w:w="634" w:type="dxa"/>
          </w:tcPr>
          <w:p w14:paraId="0D1E4B39">
            <w:pPr>
              <w:spacing w:line="338" w:lineRule="auto"/>
              <w:rPr>
                <w:color w:val="auto"/>
              </w:rPr>
            </w:pPr>
          </w:p>
          <w:p w14:paraId="7AFD4786">
            <w:pPr>
              <w:pStyle w:val="19"/>
              <w:ind w:firstLine="62"/>
              <w:rPr>
                <w:rFonts w:hint="eastAsia"/>
                <w:color w:val="auto"/>
              </w:rPr>
            </w:pPr>
            <w:r>
              <w:rPr>
                <w:color w:val="auto"/>
              </w:rPr>
              <w:t>265</w:t>
            </w:r>
          </w:p>
        </w:tc>
        <w:tc>
          <w:tcPr>
            <w:tcW w:w="625" w:type="dxa"/>
          </w:tcPr>
          <w:p w14:paraId="7AB16483">
            <w:pPr>
              <w:pStyle w:val="19"/>
              <w:ind w:firstLine="62"/>
              <w:rPr>
                <w:rFonts w:hint="eastAsia"/>
                <w:color w:val="auto"/>
              </w:rPr>
            </w:pPr>
            <w:r>
              <w:rPr>
                <w:color w:val="auto"/>
              </w:rPr>
              <w:t>298</w:t>
            </w:r>
          </w:p>
          <w:p w14:paraId="4295FD04">
            <w:pPr>
              <w:pStyle w:val="19"/>
              <w:ind w:firstLine="62"/>
              <w:rPr>
                <w:rFonts w:hint="eastAsia"/>
                <w:color w:val="auto"/>
              </w:rPr>
            </w:pPr>
            <w:r>
              <w:rPr>
                <w:color w:val="auto"/>
              </w:rPr>
              <w:t>.0</w:t>
            </w:r>
          </w:p>
        </w:tc>
        <w:tc>
          <w:tcPr>
            <w:tcW w:w="572" w:type="dxa"/>
          </w:tcPr>
          <w:p w14:paraId="437DDE52">
            <w:pPr>
              <w:pStyle w:val="19"/>
              <w:ind w:firstLine="62"/>
              <w:rPr>
                <w:rFonts w:hint="eastAsia"/>
                <w:color w:val="auto"/>
              </w:rPr>
            </w:pPr>
            <w:r>
              <w:rPr>
                <w:color w:val="auto"/>
              </w:rPr>
              <w:t>37.</w:t>
            </w:r>
          </w:p>
          <w:p w14:paraId="07C4EEE6">
            <w:pPr>
              <w:pStyle w:val="19"/>
              <w:ind w:firstLine="62"/>
              <w:rPr>
                <w:rFonts w:hint="eastAsia"/>
                <w:color w:val="auto"/>
              </w:rPr>
            </w:pPr>
            <w:r>
              <w:rPr>
                <w:color w:val="auto"/>
              </w:rPr>
              <w:t>0</w:t>
            </w:r>
          </w:p>
        </w:tc>
        <w:tc>
          <w:tcPr>
            <w:tcW w:w="689" w:type="dxa"/>
          </w:tcPr>
          <w:p w14:paraId="5A1134A1">
            <w:pPr>
              <w:spacing w:line="338" w:lineRule="auto"/>
              <w:rPr>
                <w:color w:val="auto"/>
              </w:rPr>
            </w:pPr>
          </w:p>
          <w:p w14:paraId="6658A89F">
            <w:pPr>
              <w:pStyle w:val="19"/>
              <w:ind w:firstLine="62"/>
              <w:rPr>
                <w:rFonts w:hint="eastAsia"/>
                <w:color w:val="auto"/>
              </w:rPr>
            </w:pPr>
            <w:r>
              <w:rPr>
                <w:color w:val="auto"/>
              </w:rPr>
              <w:t>53.9</w:t>
            </w:r>
          </w:p>
        </w:tc>
        <w:tc>
          <w:tcPr>
            <w:tcW w:w="687" w:type="dxa"/>
          </w:tcPr>
          <w:p w14:paraId="70564A42">
            <w:pPr>
              <w:spacing w:line="338" w:lineRule="auto"/>
              <w:rPr>
                <w:color w:val="auto"/>
              </w:rPr>
            </w:pPr>
          </w:p>
          <w:p w14:paraId="72EEC745">
            <w:pPr>
              <w:pStyle w:val="19"/>
              <w:ind w:firstLine="62"/>
              <w:rPr>
                <w:rFonts w:hint="eastAsia"/>
                <w:color w:val="auto"/>
              </w:rPr>
            </w:pPr>
            <w:r>
              <w:rPr>
                <w:color w:val="auto"/>
              </w:rPr>
              <w:t>39.5</w:t>
            </w:r>
          </w:p>
        </w:tc>
        <w:tc>
          <w:tcPr>
            <w:tcW w:w="689" w:type="dxa"/>
          </w:tcPr>
          <w:p w14:paraId="5DF29760">
            <w:pPr>
              <w:spacing w:line="337" w:lineRule="auto"/>
              <w:rPr>
                <w:color w:val="auto"/>
              </w:rPr>
            </w:pPr>
          </w:p>
          <w:p w14:paraId="7917E638">
            <w:pPr>
              <w:pStyle w:val="19"/>
              <w:ind w:firstLine="62"/>
              <w:rPr>
                <w:rFonts w:hint="eastAsia"/>
                <w:color w:val="auto"/>
              </w:rPr>
            </w:pPr>
            <w:r>
              <w:rPr>
                <w:color w:val="auto"/>
              </w:rPr>
              <w:t>56.1</w:t>
            </w:r>
          </w:p>
        </w:tc>
        <w:tc>
          <w:tcPr>
            <w:tcW w:w="573" w:type="dxa"/>
          </w:tcPr>
          <w:p w14:paraId="7529B8D3">
            <w:pPr>
              <w:pStyle w:val="19"/>
              <w:ind w:firstLine="62"/>
              <w:rPr>
                <w:rFonts w:hint="eastAsia"/>
                <w:color w:val="auto"/>
              </w:rPr>
            </w:pPr>
            <w:r>
              <w:rPr>
                <w:color w:val="auto"/>
              </w:rPr>
              <w:t>42.</w:t>
            </w:r>
          </w:p>
          <w:p w14:paraId="1850743B">
            <w:pPr>
              <w:pStyle w:val="19"/>
              <w:ind w:firstLine="62"/>
              <w:rPr>
                <w:rFonts w:hint="eastAsia"/>
                <w:color w:val="auto"/>
              </w:rPr>
            </w:pPr>
            <w:r>
              <w:rPr>
                <w:color w:val="auto"/>
              </w:rPr>
              <w:t>7</w:t>
            </w:r>
          </w:p>
        </w:tc>
        <w:tc>
          <w:tcPr>
            <w:tcW w:w="571" w:type="dxa"/>
          </w:tcPr>
          <w:p w14:paraId="771D36EC">
            <w:pPr>
              <w:pStyle w:val="19"/>
              <w:ind w:firstLine="62"/>
              <w:rPr>
                <w:rFonts w:hint="eastAsia"/>
                <w:color w:val="auto"/>
              </w:rPr>
            </w:pPr>
            <w:r>
              <w:rPr>
                <w:color w:val="auto"/>
              </w:rPr>
              <w:t>62.</w:t>
            </w:r>
          </w:p>
          <w:p w14:paraId="07AEED03">
            <w:pPr>
              <w:pStyle w:val="19"/>
              <w:ind w:firstLine="62"/>
              <w:rPr>
                <w:rFonts w:hint="eastAsia"/>
                <w:color w:val="auto"/>
              </w:rPr>
            </w:pPr>
            <w:r>
              <w:rPr>
                <w:color w:val="auto"/>
              </w:rPr>
              <w:t>8</w:t>
            </w:r>
          </w:p>
        </w:tc>
        <w:tc>
          <w:tcPr>
            <w:tcW w:w="689" w:type="dxa"/>
          </w:tcPr>
          <w:p w14:paraId="2D66ED79">
            <w:pPr>
              <w:pStyle w:val="19"/>
              <w:ind w:firstLine="62"/>
              <w:rPr>
                <w:rFonts w:hint="eastAsia"/>
                <w:color w:val="auto"/>
              </w:rPr>
            </w:pPr>
            <w:r>
              <w:rPr>
                <w:color w:val="auto"/>
              </w:rPr>
              <w:t>258.</w:t>
            </w:r>
          </w:p>
          <w:p w14:paraId="0A6504E0">
            <w:pPr>
              <w:pStyle w:val="19"/>
              <w:ind w:firstLine="62"/>
              <w:rPr>
                <w:rFonts w:hint="eastAsia"/>
                <w:color w:val="auto"/>
              </w:rPr>
            </w:pPr>
            <w:r>
              <w:rPr>
                <w:color w:val="auto"/>
              </w:rPr>
              <w:t>0</w:t>
            </w:r>
          </w:p>
        </w:tc>
        <w:tc>
          <w:tcPr>
            <w:tcW w:w="687" w:type="dxa"/>
          </w:tcPr>
          <w:p w14:paraId="6CB3CD80">
            <w:pPr>
              <w:pStyle w:val="19"/>
              <w:ind w:firstLine="62"/>
              <w:rPr>
                <w:rFonts w:hint="eastAsia"/>
                <w:color w:val="auto"/>
              </w:rPr>
            </w:pPr>
            <w:r>
              <w:rPr>
                <w:color w:val="auto"/>
              </w:rPr>
              <w:t>262.</w:t>
            </w:r>
          </w:p>
          <w:p w14:paraId="19359D14">
            <w:pPr>
              <w:pStyle w:val="19"/>
              <w:ind w:firstLine="62"/>
              <w:rPr>
                <w:rFonts w:hint="eastAsia"/>
                <w:color w:val="auto"/>
              </w:rPr>
            </w:pPr>
            <w:r>
              <w:rPr>
                <w:color w:val="auto"/>
              </w:rPr>
              <w:t>0</w:t>
            </w:r>
          </w:p>
        </w:tc>
        <w:tc>
          <w:tcPr>
            <w:tcW w:w="573" w:type="dxa"/>
          </w:tcPr>
          <w:p w14:paraId="55BD8C7D">
            <w:pPr>
              <w:pStyle w:val="19"/>
              <w:ind w:firstLine="62"/>
              <w:rPr>
                <w:rFonts w:hint="eastAsia"/>
                <w:color w:val="auto"/>
              </w:rPr>
            </w:pPr>
            <w:r>
              <w:rPr>
                <w:color w:val="auto"/>
              </w:rPr>
              <w:t>28.</w:t>
            </w:r>
          </w:p>
          <w:p w14:paraId="527882CB">
            <w:pPr>
              <w:pStyle w:val="19"/>
              <w:ind w:firstLine="62"/>
              <w:rPr>
                <w:rFonts w:hint="eastAsia"/>
                <w:color w:val="auto"/>
              </w:rPr>
            </w:pPr>
            <w:r>
              <w:rPr>
                <w:color w:val="auto"/>
              </w:rPr>
              <w:t>3</w:t>
            </w:r>
          </w:p>
        </w:tc>
        <w:tc>
          <w:tcPr>
            <w:tcW w:w="573" w:type="dxa"/>
          </w:tcPr>
          <w:p w14:paraId="0206D4E7">
            <w:pPr>
              <w:pStyle w:val="19"/>
              <w:ind w:firstLine="62"/>
              <w:rPr>
                <w:rFonts w:hint="eastAsia"/>
                <w:color w:val="auto"/>
              </w:rPr>
            </w:pPr>
            <w:r>
              <w:rPr>
                <w:color w:val="auto"/>
              </w:rPr>
              <w:t>38.</w:t>
            </w:r>
          </w:p>
          <w:p w14:paraId="314152EA">
            <w:pPr>
              <w:pStyle w:val="19"/>
              <w:ind w:firstLine="62"/>
              <w:rPr>
                <w:rFonts w:hint="eastAsia"/>
                <w:color w:val="auto"/>
              </w:rPr>
            </w:pPr>
            <w:r>
              <w:rPr>
                <w:color w:val="auto"/>
              </w:rPr>
              <w:t>5</w:t>
            </w:r>
          </w:p>
        </w:tc>
        <w:tc>
          <w:tcPr>
            <w:tcW w:w="613" w:type="dxa"/>
            <w:tcBorders>
              <w:right w:val="single" w:color="000000" w:sz="10" w:space="0"/>
            </w:tcBorders>
          </w:tcPr>
          <w:p w14:paraId="729549E8">
            <w:pPr>
              <w:pStyle w:val="19"/>
              <w:ind w:firstLine="62"/>
              <w:rPr>
                <w:rFonts w:hint="eastAsia"/>
                <w:color w:val="auto"/>
              </w:rPr>
            </w:pPr>
            <w:r>
              <w:rPr>
                <w:color w:val="auto"/>
              </w:rPr>
              <w:t>95.</w:t>
            </w:r>
          </w:p>
          <w:p w14:paraId="67C99A92">
            <w:pPr>
              <w:pStyle w:val="19"/>
              <w:ind w:firstLine="62"/>
              <w:rPr>
                <w:rFonts w:hint="eastAsia"/>
                <w:color w:val="auto"/>
              </w:rPr>
            </w:pPr>
            <w:r>
              <w:rPr>
                <w:color w:val="auto"/>
              </w:rPr>
              <w:t>6</w:t>
            </w:r>
          </w:p>
        </w:tc>
      </w:tr>
      <w:tr w14:paraId="770B15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4" w:hRule="atLeast"/>
        </w:trPr>
        <w:tc>
          <w:tcPr>
            <w:tcW w:w="367" w:type="dxa"/>
            <w:vMerge w:val="continue"/>
            <w:tcBorders>
              <w:top w:val="nil"/>
              <w:left w:val="single" w:color="000000" w:sz="10" w:space="0"/>
              <w:bottom w:val="nil"/>
            </w:tcBorders>
            <w:textDirection w:val="tbRlV"/>
          </w:tcPr>
          <w:p w14:paraId="14899BEF">
            <w:pPr>
              <w:rPr>
                <w:color w:val="auto"/>
              </w:rPr>
            </w:pPr>
          </w:p>
        </w:tc>
        <w:tc>
          <w:tcPr>
            <w:tcW w:w="634" w:type="dxa"/>
          </w:tcPr>
          <w:p w14:paraId="388DD13B">
            <w:pPr>
              <w:spacing w:line="338" w:lineRule="auto"/>
              <w:rPr>
                <w:color w:val="auto"/>
              </w:rPr>
            </w:pPr>
          </w:p>
          <w:p w14:paraId="32825873">
            <w:pPr>
              <w:pStyle w:val="19"/>
              <w:ind w:firstLine="62"/>
              <w:rPr>
                <w:rFonts w:hint="eastAsia"/>
                <w:color w:val="auto"/>
              </w:rPr>
            </w:pPr>
            <w:r>
              <w:rPr>
                <w:color w:val="auto"/>
              </w:rPr>
              <w:t>270</w:t>
            </w:r>
          </w:p>
        </w:tc>
        <w:tc>
          <w:tcPr>
            <w:tcW w:w="625" w:type="dxa"/>
          </w:tcPr>
          <w:p w14:paraId="6D0AC3EC">
            <w:pPr>
              <w:pStyle w:val="19"/>
              <w:ind w:firstLine="62"/>
              <w:rPr>
                <w:rFonts w:hint="eastAsia"/>
                <w:color w:val="auto"/>
              </w:rPr>
            </w:pPr>
            <w:r>
              <w:rPr>
                <w:color w:val="auto"/>
              </w:rPr>
              <w:t>303</w:t>
            </w:r>
          </w:p>
          <w:p w14:paraId="66A4564E">
            <w:pPr>
              <w:pStyle w:val="19"/>
              <w:ind w:firstLine="62"/>
              <w:rPr>
                <w:rFonts w:hint="eastAsia"/>
                <w:color w:val="auto"/>
              </w:rPr>
            </w:pPr>
            <w:r>
              <w:rPr>
                <w:color w:val="auto"/>
              </w:rPr>
              <w:t>.0</w:t>
            </w:r>
          </w:p>
        </w:tc>
        <w:tc>
          <w:tcPr>
            <w:tcW w:w="572" w:type="dxa"/>
          </w:tcPr>
          <w:p w14:paraId="1C1982E6">
            <w:pPr>
              <w:pStyle w:val="19"/>
              <w:ind w:firstLine="62"/>
              <w:rPr>
                <w:rFonts w:hint="eastAsia"/>
                <w:color w:val="auto"/>
              </w:rPr>
            </w:pPr>
            <w:r>
              <w:rPr>
                <w:color w:val="auto"/>
              </w:rPr>
              <w:t>37.</w:t>
            </w:r>
          </w:p>
          <w:p w14:paraId="14965D20">
            <w:pPr>
              <w:pStyle w:val="19"/>
              <w:ind w:firstLine="62"/>
              <w:rPr>
                <w:rFonts w:hint="eastAsia"/>
                <w:color w:val="auto"/>
              </w:rPr>
            </w:pPr>
            <w:r>
              <w:rPr>
                <w:color w:val="auto"/>
              </w:rPr>
              <w:t>5</w:t>
            </w:r>
          </w:p>
        </w:tc>
        <w:tc>
          <w:tcPr>
            <w:tcW w:w="689" w:type="dxa"/>
          </w:tcPr>
          <w:p w14:paraId="4D16D344">
            <w:pPr>
              <w:spacing w:line="338" w:lineRule="auto"/>
              <w:rPr>
                <w:color w:val="auto"/>
              </w:rPr>
            </w:pPr>
          </w:p>
          <w:p w14:paraId="609DD894">
            <w:pPr>
              <w:pStyle w:val="19"/>
              <w:ind w:firstLine="62"/>
              <w:rPr>
                <w:rFonts w:hint="eastAsia"/>
                <w:color w:val="auto"/>
              </w:rPr>
            </w:pPr>
            <w:r>
              <w:rPr>
                <w:color w:val="auto"/>
              </w:rPr>
              <w:t>54.6</w:t>
            </w:r>
          </w:p>
        </w:tc>
        <w:tc>
          <w:tcPr>
            <w:tcW w:w="687" w:type="dxa"/>
          </w:tcPr>
          <w:p w14:paraId="1D6106DA">
            <w:pPr>
              <w:spacing w:line="338" w:lineRule="auto"/>
              <w:rPr>
                <w:color w:val="auto"/>
              </w:rPr>
            </w:pPr>
          </w:p>
          <w:p w14:paraId="3527FA48">
            <w:pPr>
              <w:pStyle w:val="19"/>
              <w:ind w:firstLine="62"/>
              <w:rPr>
                <w:rFonts w:hint="eastAsia"/>
                <w:color w:val="auto"/>
              </w:rPr>
            </w:pPr>
            <w:r>
              <w:rPr>
                <w:color w:val="auto"/>
              </w:rPr>
              <w:t>40.0</w:t>
            </w:r>
          </w:p>
        </w:tc>
        <w:tc>
          <w:tcPr>
            <w:tcW w:w="689" w:type="dxa"/>
          </w:tcPr>
          <w:p w14:paraId="43ED0A05">
            <w:pPr>
              <w:spacing w:line="338" w:lineRule="auto"/>
              <w:rPr>
                <w:color w:val="auto"/>
              </w:rPr>
            </w:pPr>
          </w:p>
          <w:p w14:paraId="64F4A567">
            <w:pPr>
              <w:pStyle w:val="19"/>
              <w:ind w:firstLine="62"/>
              <w:rPr>
                <w:rFonts w:hint="eastAsia"/>
                <w:color w:val="auto"/>
              </w:rPr>
            </w:pPr>
            <w:r>
              <w:rPr>
                <w:color w:val="auto"/>
              </w:rPr>
              <w:t>56.9</w:t>
            </w:r>
          </w:p>
        </w:tc>
        <w:tc>
          <w:tcPr>
            <w:tcW w:w="573" w:type="dxa"/>
          </w:tcPr>
          <w:p w14:paraId="3EA1CFCB">
            <w:pPr>
              <w:pStyle w:val="19"/>
              <w:ind w:firstLine="62"/>
              <w:rPr>
                <w:rFonts w:hint="eastAsia"/>
                <w:color w:val="auto"/>
              </w:rPr>
            </w:pPr>
            <w:r>
              <w:rPr>
                <w:color w:val="auto"/>
              </w:rPr>
              <w:t>43.</w:t>
            </w:r>
          </w:p>
          <w:p w14:paraId="232634A9">
            <w:pPr>
              <w:pStyle w:val="19"/>
              <w:ind w:firstLine="62"/>
              <w:rPr>
                <w:rFonts w:hint="eastAsia"/>
                <w:color w:val="auto"/>
              </w:rPr>
            </w:pPr>
            <w:r>
              <w:rPr>
                <w:color w:val="auto"/>
              </w:rPr>
              <w:t>3</w:t>
            </w:r>
          </w:p>
        </w:tc>
        <w:tc>
          <w:tcPr>
            <w:tcW w:w="571" w:type="dxa"/>
          </w:tcPr>
          <w:p w14:paraId="36C8165A">
            <w:pPr>
              <w:pStyle w:val="19"/>
              <w:ind w:firstLine="62"/>
              <w:rPr>
                <w:rFonts w:hint="eastAsia"/>
                <w:color w:val="auto"/>
              </w:rPr>
            </w:pPr>
            <w:r>
              <w:rPr>
                <w:color w:val="auto"/>
              </w:rPr>
              <w:t>63.</w:t>
            </w:r>
          </w:p>
          <w:p w14:paraId="6219E943">
            <w:pPr>
              <w:pStyle w:val="19"/>
              <w:ind w:firstLine="62"/>
              <w:rPr>
                <w:rFonts w:hint="eastAsia"/>
                <w:color w:val="auto"/>
              </w:rPr>
            </w:pPr>
            <w:r>
              <w:rPr>
                <w:color w:val="auto"/>
              </w:rPr>
              <w:t>7</w:t>
            </w:r>
          </w:p>
        </w:tc>
        <w:tc>
          <w:tcPr>
            <w:tcW w:w="689" w:type="dxa"/>
          </w:tcPr>
          <w:p w14:paraId="16929C8D">
            <w:pPr>
              <w:pStyle w:val="19"/>
              <w:ind w:firstLine="62"/>
              <w:rPr>
                <w:rFonts w:hint="eastAsia"/>
                <w:color w:val="auto"/>
              </w:rPr>
            </w:pPr>
            <w:r>
              <w:rPr>
                <w:color w:val="auto"/>
              </w:rPr>
              <w:t>261.</w:t>
            </w:r>
          </w:p>
          <w:p w14:paraId="7F758C99">
            <w:pPr>
              <w:pStyle w:val="19"/>
              <w:ind w:firstLine="62"/>
              <w:rPr>
                <w:rFonts w:hint="eastAsia"/>
                <w:color w:val="auto"/>
              </w:rPr>
            </w:pPr>
            <w:r>
              <w:rPr>
                <w:color w:val="auto"/>
              </w:rPr>
              <w:t>5</w:t>
            </w:r>
          </w:p>
        </w:tc>
        <w:tc>
          <w:tcPr>
            <w:tcW w:w="687" w:type="dxa"/>
          </w:tcPr>
          <w:p w14:paraId="2E8A2F3C">
            <w:pPr>
              <w:pStyle w:val="19"/>
              <w:ind w:firstLine="62"/>
              <w:rPr>
                <w:rFonts w:hint="eastAsia"/>
                <w:color w:val="auto"/>
              </w:rPr>
            </w:pPr>
            <w:r>
              <w:rPr>
                <w:color w:val="auto"/>
              </w:rPr>
              <w:t>265.</w:t>
            </w:r>
          </w:p>
          <w:p w14:paraId="1734AAB8">
            <w:pPr>
              <w:pStyle w:val="19"/>
              <w:ind w:firstLine="62"/>
              <w:rPr>
                <w:rFonts w:hint="eastAsia"/>
                <w:color w:val="auto"/>
              </w:rPr>
            </w:pPr>
            <w:r>
              <w:rPr>
                <w:color w:val="auto"/>
              </w:rPr>
              <w:t>5</w:t>
            </w:r>
          </w:p>
        </w:tc>
        <w:tc>
          <w:tcPr>
            <w:tcW w:w="573" w:type="dxa"/>
          </w:tcPr>
          <w:p w14:paraId="5E70A85E">
            <w:pPr>
              <w:pStyle w:val="19"/>
              <w:ind w:firstLine="62"/>
              <w:rPr>
                <w:rFonts w:hint="eastAsia"/>
                <w:color w:val="auto"/>
              </w:rPr>
            </w:pPr>
            <w:r>
              <w:rPr>
                <w:color w:val="auto"/>
              </w:rPr>
              <w:t>28.</w:t>
            </w:r>
          </w:p>
          <w:p w14:paraId="07E651B5">
            <w:pPr>
              <w:pStyle w:val="19"/>
              <w:ind w:firstLine="62"/>
              <w:rPr>
                <w:rFonts w:hint="eastAsia"/>
                <w:color w:val="auto"/>
              </w:rPr>
            </w:pPr>
            <w:r>
              <w:rPr>
                <w:color w:val="auto"/>
              </w:rPr>
              <w:t>7</w:t>
            </w:r>
          </w:p>
        </w:tc>
        <w:tc>
          <w:tcPr>
            <w:tcW w:w="573" w:type="dxa"/>
          </w:tcPr>
          <w:p w14:paraId="7DD613FE">
            <w:pPr>
              <w:pStyle w:val="19"/>
              <w:ind w:firstLine="62"/>
              <w:rPr>
                <w:rFonts w:hint="eastAsia"/>
                <w:color w:val="auto"/>
              </w:rPr>
            </w:pPr>
            <w:r>
              <w:rPr>
                <w:color w:val="auto"/>
              </w:rPr>
              <w:t>39.</w:t>
            </w:r>
          </w:p>
          <w:p w14:paraId="4FC7C242">
            <w:pPr>
              <w:pStyle w:val="19"/>
              <w:ind w:firstLine="62"/>
              <w:rPr>
                <w:rFonts w:hint="eastAsia"/>
                <w:color w:val="auto"/>
              </w:rPr>
            </w:pPr>
            <w:r>
              <w:rPr>
                <w:color w:val="auto"/>
              </w:rPr>
              <w:t>0</w:t>
            </w:r>
          </w:p>
        </w:tc>
        <w:tc>
          <w:tcPr>
            <w:tcW w:w="613" w:type="dxa"/>
            <w:tcBorders>
              <w:right w:val="single" w:color="000000" w:sz="10" w:space="0"/>
            </w:tcBorders>
          </w:tcPr>
          <w:p w14:paraId="79E2115E">
            <w:pPr>
              <w:pStyle w:val="19"/>
              <w:ind w:firstLine="62"/>
              <w:rPr>
                <w:rFonts w:hint="eastAsia"/>
                <w:color w:val="auto"/>
              </w:rPr>
            </w:pPr>
            <w:r>
              <w:rPr>
                <w:color w:val="auto"/>
              </w:rPr>
              <w:t>96.</w:t>
            </w:r>
          </w:p>
          <w:p w14:paraId="46E1FBB1">
            <w:pPr>
              <w:pStyle w:val="19"/>
              <w:ind w:firstLine="62"/>
              <w:rPr>
                <w:rFonts w:hint="eastAsia"/>
                <w:color w:val="auto"/>
              </w:rPr>
            </w:pPr>
            <w:r>
              <w:rPr>
                <w:color w:val="auto"/>
              </w:rPr>
              <w:t>9</w:t>
            </w:r>
          </w:p>
        </w:tc>
      </w:tr>
      <w:tr w14:paraId="1DDDF0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367" w:type="dxa"/>
            <w:vMerge w:val="continue"/>
            <w:tcBorders>
              <w:top w:val="nil"/>
              <w:left w:val="single" w:color="000000" w:sz="10" w:space="0"/>
              <w:bottom w:val="nil"/>
            </w:tcBorders>
            <w:textDirection w:val="tbRlV"/>
          </w:tcPr>
          <w:p w14:paraId="7FB0B69A">
            <w:pPr>
              <w:rPr>
                <w:color w:val="auto"/>
              </w:rPr>
            </w:pPr>
          </w:p>
        </w:tc>
        <w:tc>
          <w:tcPr>
            <w:tcW w:w="634" w:type="dxa"/>
          </w:tcPr>
          <w:p w14:paraId="5F4F08E7">
            <w:pPr>
              <w:spacing w:line="339" w:lineRule="auto"/>
              <w:rPr>
                <w:color w:val="auto"/>
              </w:rPr>
            </w:pPr>
          </w:p>
          <w:p w14:paraId="31CDED4E">
            <w:pPr>
              <w:pStyle w:val="19"/>
              <w:ind w:firstLine="62"/>
              <w:rPr>
                <w:rFonts w:hint="eastAsia"/>
                <w:color w:val="auto"/>
              </w:rPr>
            </w:pPr>
            <w:r>
              <w:rPr>
                <w:color w:val="auto"/>
              </w:rPr>
              <w:t>275</w:t>
            </w:r>
          </w:p>
        </w:tc>
        <w:tc>
          <w:tcPr>
            <w:tcW w:w="625" w:type="dxa"/>
          </w:tcPr>
          <w:p w14:paraId="0BCA87A0">
            <w:pPr>
              <w:pStyle w:val="19"/>
              <w:ind w:firstLine="62"/>
              <w:rPr>
                <w:rFonts w:hint="eastAsia"/>
                <w:color w:val="auto"/>
              </w:rPr>
            </w:pPr>
            <w:r>
              <w:rPr>
                <w:color w:val="auto"/>
              </w:rPr>
              <w:t>308</w:t>
            </w:r>
          </w:p>
          <w:p w14:paraId="4A967B39">
            <w:pPr>
              <w:pStyle w:val="19"/>
              <w:ind w:firstLine="62"/>
              <w:rPr>
                <w:rFonts w:hint="eastAsia"/>
                <w:color w:val="auto"/>
              </w:rPr>
            </w:pPr>
            <w:r>
              <w:rPr>
                <w:color w:val="auto"/>
              </w:rPr>
              <w:t>.0</w:t>
            </w:r>
          </w:p>
        </w:tc>
        <w:tc>
          <w:tcPr>
            <w:tcW w:w="572" w:type="dxa"/>
          </w:tcPr>
          <w:p w14:paraId="69A6DA6C">
            <w:pPr>
              <w:pStyle w:val="19"/>
              <w:ind w:firstLine="62"/>
              <w:rPr>
                <w:rFonts w:hint="eastAsia"/>
                <w:color w:val="auto"/>
              </w:rPr>
            </w:pPr>
            <w:r>
              <w:rPr>
                <w:color w:val="auto"/>
              </w:rPr>
              <w:t>38.</w:t>
            </w:r>
          </w:p>
          <w:p w14:paraId="3855EB1F">
            <w:pPr>
              <w:pStyle w:val="19"/>
              <w:ind w:firstLine="62"/>
              <w:rPr>
                <w:rFonts w:hint="eastAsia"/>
                <w:color w:val="auto"/>
              </w:rPr>
            </w:pPr>
            <w:r>
              <w:rPr>
                <w:color w:val="auto"/>
              </w:rPr>
              <w:t>0</w:t>
            </w:r>
          </w:p>
        </w:tc>
        <w:tc>
          <w:tcPr>
            <w:tcW w:w="689" w:type="dxa"/>
          </w:tcPr>
          <w:p w14:paraId="23530A65">
            <w:pPr>
              <w:spacing w:line="339" w:lineRule="auto"/>
              <w:rPr>
                <w:color w:val="auto"/>
              </w:rPr>
            </w:pPr>
          </w:p>
          <w:p w14:paraId="7A569E76">
            <w:pPr>
              <w:pStyle w:val="19"/>
              <w:ind w:firstLine="62"/>
              <w:rPr>
                <w:rFonts w:hint="eastAsia"/>
                <w:color w:val="auto"/>
              </w:rPr>
            </w:pPr>
            <w:r>
              <w:rPr>
                <w:color w:val="auto"/>
              </w:rPr>
              <w:t>55.3</w:t>
            </w:r>
          </w:p>
        </w:tc>
        <w:tc>
          <w:tcPr>
            <w:tcW w:w="687" w:type="dxa"/>
          </w:tcPr>
          <w:p w14:paraId="6ADD2E63">
            <w:pPr>
              <w:spacing w:line="339" w:lineRule="auto"/>
              <w:rPr>
                <w:color w:val="auto"/>
              </w:rPr>
            </w:pPr>
          </w:p>
          <w:p w14:paraId="0D89108B">
            <w:pPr>
              <w:pStyle w:val="19"/>
              <w:ind w:firstLine="62"/>
              <w:rPr>
                <w:rFonts w:hint="eastAsia"/>
                <w:color w:val="auto"/>
              </w:rPr>
            </w:pPr>
            <w:r>
              <w:rPr>
                <w:color w:val="auto"/>
              </w:rPr>
              <w:t>40.5</w:t>
            </w:r>
          </w:p>
        </w:tc>
        <w:tc>
          <w:tcPr>
            <w:tcW w:w="689" w:type="dxa"/>
          </w:tcPr>
          <w:p w14:paraId="2880424B">
            <w:pPr>
              <w:spacing w:line="341" w:lineRule="auto"/>
              <w:rPr>
                <w:color w:val="auto"/>
              </w:rPr>
            </w:pPr>
          </w:p>
          <w:p w14:paraId="67A87D68">
            <w:pPr>
              <w:pStyle w:val="19"/>
              <w:ind w:firstLine="62"/>
              <w:rPr>
                <w:rFonts w:hint="eastAsia"/>
                <w:color w:val="auto"/>
              </w:rPr>
            </w:pPr>
            <w:r>
              <w:rPr>
                <w:color w:val="auto"/>
              </w:rPr>
              <w:t>57.7</w:t>
            </w:r>
          </w:p>
        </w:tc>
        <w:tc>
          <w:tcPr>
            <w:tcW w:w="573" w:type="dxa"/>
          </w:tcPr>
          <w:p w14:paraId="54E98757">
            <w:pPr>
              <w:pStyle w:val="19"/>
              <w:ind w:firstLine="62"/>
              <w:rPr>
                <w:rFonts w:hint="eastAsia"/>
                <w:color w:val="auto"/>
              </w:rPr>
            </w:pPr>
            <w:r>
              <w:rPr>
                <w:color w:val="auto"/>
              </w:rPr>
              <w:t>43.</w:t>
            </w:r>
          </w:p>
          <w:p w14:paraId="47C6D93A">
            <w:pPr>
              <w:pStyle w:val="19"/>
              <w:ind w:firstLine="62"/>
              <w:rPr>
                <w:rFonts w:hint="eastAsia"/>
                <w:color w:val="auto"/>
              </w:rPr>
            </w:pPr>
            <w:r>
              <w:rPr>
                <w:color w:val="auto"/>
              </w:rPr>
              <w:t>9</w:t>
            </w:r>
          </w:p>
        </w:tc>
        <w:tc>
          <w:tcPr>
            <w:tcW w:w="571" w:type="dxa"/>
          </w:tcPr>
          <w:p w14:paraId="1BD16050">
            <w:pPr>
              <w:pStyle w:val="19"/>
              <w:ind w:firstLine="62"/>
              <w:rPr>
                <w:rFonts w:hint="eastAsia"/>
                <w:color w:val="auto"/>
              </w:rPr>
            </w:pPr>
            <w:r>
              <w:rPr>
                <w:color w:val="auto"/>
              </w:rPr>
              <w:t>64.</w:t>
            </w:r>
          </w:p>
          <w:p w14:paraId="1EF5EF00">
            <w:pPr>
              <w:pStyle w:val="19"/>
              <w:ind w:firstLine="62"/>
              <w:rPr>
                <w:rFonts w:hint="eastAsia"/>
                <w:color w:val="auto"/>
              </w:rPr>
            </w:pPr>
            <w:r>
              <w:rPr>
                <w:color w:val="auto"/>
              </w:rPr>
              <w:t>6</w:t>
            </w:r>
          </w:p>
        </w:tc>
        <w:tc>
          <w:tcPr>
            <w:tcW w:w="689" w:type="dxa"/>
          </w:tcPr>
          <w:p w14:paraId="3FB66296">
            <w:pPr>
              <w:pStyle w:val="19"/>
              <w:ind w:firstLine="62"/>
              <w:rPr>
                <w:rFonts w:hint="eastAsia"/>
                <w:color w:val="auto"/>
              </w:rPr>
            </w:pPr>
            <w:r>
              <w:rPr>
                <w:color w:val="auto"/>
              </w:rPr>
              <w:t>265.</w:t>
            </w:r>
          </w:p>
          <w:p w14:paraId="6E27E136">
            <w:pPr>
              <w:pStyle w:val="19"/>
              <w:ind w:firstLine="62"/>
              <w:rPr>
                <w:rFonts w:hint="eastAsia"/>
                <w:color w:val="auto"/>
              </w:rPr>
            </w:pPr>
            <w:r>
              <w:rPr>
                <w:color w:val="auto"/>
              </w:rPr>
              <w:t>0</w:t>
            </w:r>
          </w:p>
        </w:tc>
        <w:tc>
          <w:tcPr>
            <w:tcW w:w="687" w:type="dxa"/>
          </w:tcPr>
          <w:p w14:paraId="03A2394E">
            <w:pPr>
              <w:pStyle w:val="19"/>
              <w:ind w:firstLine="62"/>
              <w:rPr>
                <w:rFonts w:hint="eastAsia"/>
                <w:color w:val="auto"/>
              </w:rPr>
            </w:pPr>
            <w:r>
              <w:rPr>
                <w:color w:val="auto"/>
              </w:rPr>
              <w:t>269.</w:t>
            </w:r>
          </w:p>
          <w:p w14:paraId="6ED6F140">
            <w:pPr>
              <w:pStyle w:val="19"/>
              <w:ind w:firstLine="62"/>
              <w:rPr>
                <w:rFonts w:hint="eastAsia"/>
                <w:color w:val="auto"/>
              </w:rPr>
            </w:pPr>
            <w:r>
              <w:rPr>
                <w:color w:val="auto"/>
              </w:rPr>
              <w:t>0</w:t>
            </w:r>
          </w:p>
        </w:tc>
        <w:tc>
          <w:tcPr>
            <w:tcW w:w="573" w:type="dxa"/>
          </w:tcPr>
          <w:p w14:paraId="5285591E">
            <w:pPr>
              <w:pStyle w:val="19"/>
              <w:ind w:firstLine="62"/>
              <w:rPr>
                <w:rFonts w:hint="eastAsia"/>
                <w:color w:val="auto"/>
              </w:rPr>
            </w:pPr>
            <w:r>
              <w:rPr>
                <w:color w:val="auto"/>
              </w:rPr>
              <w:t>29.</w:t>
            </w:r>
          </w:p>
          <w:p w14:paraId="499343BD">
            <w:pPr>
              <w:pStyle w:val="19"/>
              <w:ind w:firstLine="62"/>
              <w:rPr>
                <w:rFonts w:hint="eastAsia"/>
                <w:color w:val="auto"/>
              </w:rPr>
            </w:pPr>
            <w:r>
              <w:rPr>
                <w:color w:val="auto"/>
              </w:rPr>
              <w:t>1</w:t>
            </w:r>
          </w:p>
        </w:tc>
        <w:tc>
          <w:tcPr>
            <w:tcW w:w="573" w:type="dxa"/>
          </w:tcPr>
          <w:p w14:paraId="0CA254D4">
            <w:pPr>
              <w:pStyle w:val="19"/>
              <w:ind w:firstLine="62"/>
              <w:rPr>
                <w:rFonts w:hint="eastAsia"/>
                <w:color w:val="auto"/>
              </w:rPr>
            </w:pPr>
            <w:r>
              <w:rPr>
                <w:color w:val="auto"/>
              </w:rPr>
              <w:t>39.</w:t>
            </w:r>
          </w:p>
          <w:p w14:paraId="517D36AD">
            <w:pPr>
              <w:pStyle w:val="19"/>
              <w:ind w:firstLine="62"/>
              <w:rPr>
                <w:rFonts w:hint="eastAsia"/>
                <w:color w:val="auto"/>
              </w:rPr>
            </w:pPr>
            <w:r>
              <w:rPr>
                <w:color w:val="auto"/>
              </w:rPr>
              <w:t>5</w:t>
            </w:r>
          </w:p>
        </w:tc>
        <w:tc>
          <w:tcPr>
            <w:tcW w:w="613" w:type="dxa"/>
            <w:tcBorders>
              <w:right w:val="single" w:color="000000" w:sz="10" w:space="0"/>
            </w:tcBorders>
          </w:tcPr>
          <w:p w14:paraId="17A85E9C">
            <w:pPr>
              <w:pStyle w:val="19"/>
              <w:ind w:firstLine="62"/>
              <w:rPr>
                <w:rFonts w:hint="eastAsia"/>
                <w:color w:val="auto"/>
              </w:rPr>
            </w:pPr>
            <w:r>
              <w:rPr>
                <w:color w:val="auto"/>
              </w:rPr>
              <w:t>98.</w:t>
            </w:r>
          </w:p>
          <w:p w14:paraId="6709E3CB">
            <w:pPr>
              <w:pStyle w:val="19"/>
              <w:ind w:firstLine="62"/>
              <w:rPr>
                <w:rFonts w:hint="eastAsia"/>
                <w:color w:val="auto"/>
              </w:rPr>
            </w:pPr>
            <w:r>
              <w:rPr>
                <w:color w:val="auto"/>
              </w:rPr>
              <w:t>2</w:t>
            </w:r>
          </w:p>
        </w:tc>
      </w:tr>
      <w:tr w14:paraId="249C78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4" w:hRule="atLeast"/>
        </w:trPr>
        <w:tc>
          <w:tcPr>
            <w:tcW w:w="367" w:type="dxa"/>
            <w:vMerge w:val="continue"/>
            <w:tcBorders>
              <w:top w:val="nil"/>
              <w:left w:val="single" w:color="000000" w:sz="10" w:space="0"/>
              <w:bottom w:val="nil"/>
            </w:tcBorders>
            <w:textDirection w:val="tbRlV"/>
          </w:tcPr>
          <w:p w14:paraId="36DEA75D">
            <w:pPr>
              <w:rPr>
                <w:color w:val="auto"/>
              </w:rPr>
            </w:pPr>
          </w:p>
        </w:tc>
        <w:tc>
          <w:tcPr>
            <w:tcW w:w="634" w:type="dxa"/>
          </w:tcPr>
          <w:p w14:paraId="0359CEC2">
            <w:pPr>
              <w:spacing w:line="338" w:lineRule="auto"/>
              <w:rPr>
                <w:color w:val="auto"/>
              </w:rPr>
            </w:pPr>
          </w:p>
          <w:p w14:paraId="0575D3A5">
            <w:pPr>
              <w:pStyle w:val="19"/>
              <w:ind w:firstLine="62"/>
              <w:rPr>
                <w:rFonts w:hint="eastAsia"/>
                <w:color w:val="auto"/>
              </w:rPr>
            </w:pPr>
            <w:r>
              <w:rPr>
                <w:color w:val="auto"/>
              </w:rPr>
              <w:t>280</w:t>
            </w:r>
          </w:p>
        </w:tc>
        <w:tc>
          <w:tcPr>
            <w:tcW w:w="625" w:type="dxa"/>
          </w:tcPr>
          <w:p w14:paraId="23F0ACCA">
            <w:pPr>
              <w:pStyle w:val="19"/>
              <w:ind w:firstLine="62"/>
              <w:rPr>
                <w:rFonts w:hint="eastAsia"/>
                <w:color w:val="auto"/>
              </w:rPr>
            </w:pPr>
            <w:r>
              <w:rPr>
                <w:color w:val="auto"/>
              </w:rPr>
              <w:t>313</w:t>
            </w:r>
          </w:p>
          <w:p w14:paraId="18BDFADC">
            <w:pPr>
              <w:pStyle w:val="19"/>
              <w:ind w:firstLine="62"/>
              <w:rPr>
                <w:rFonts w:hint="eastAsia"/>
                <w:color w:val="auto"/>
              </w:rPr>
            </w:pPr>
            <w:r>
              <w:rPr>
                <w:color w:val="auto"/>
              </w:rPr>
              <w:t>.0</w:t>
            </w:r>
          </w:p>
        </w:tc>
        <w:tc>
          <w:tcPr>
            <w:tcW w:w="572" w:type="dxa"/>
          </w:tcPr>
          <w:p w14:paraId="12361052">
            <w:pPr>
              <w:pStyle w:val="19"/>
              <w:ind w:firstLine="62"/>
              <w:rPr>
                <w:rFonts w:hint="eastAsia"/>
                <w:color w:val="auto"/>
              </w:rPr>
            </w:pPr>
            <w:r>
              <w:rPr>
                <w:color w:val="auto"/>
              </w:rPr>
              <w:t>38.</w:t>
            </w:r>
          </w:p>
          <w:p w14:paraId="09EE6DE6">
            <w:pPr>
              <w:pStyle w:val="19"/>
              <w:ind w:firstLine="62"/>
              <w:rPr>
                <w:rFonts w:hint="eastAsia"/>
                <w:color w:val="auto"/>
              </w:rPr>
            </w:pPr>
            <w:r>
              <w:rPr>
                <w:color w:val="auto"/>
              </w:rPr>
              <w:t>5</w:t>
            </w:r>
          </w:p>
        </w:tc>
        <w:tc>
          <w:tcPr>
            <w:tcW w:w="689" w:type="dxa"/>
          </w:tcPr>
          <w:p w14:paraId="7FA32BEA">
            <w:pPr>
              <w:spacing w:line="338" w:lineRule="auto"/>
              <w:rPr>
                <w:color w:val="auto"/>
              </w:rPr>
            </w:pPr>
          </w:p>
          <w:p w14:paraId="4D8D8FE7">
            <w:pPr>
              <w:pStyle w:val="19"/>
              <w:ind w:firstLine="62"/>
              <w:rPr>
                <w:rFonts w:hint="eastAsia"/>
                <w:color w:val="auto"/>
              </w:rPr>
            </w:pPr>
            <w:r>
              <w:rPr>
                <w:color w:val="auto"/>
              </w:rPr>
              <w:t>56.0</w:t>
            </w:r>
          </w:p>
        </w:tc>
        <w:tc>
          <w:tcPr>
            <w:tcW w:w="687" w:type="dxa"/>
          </w:tcPr>
          <w:p w14:paraId="6D87A96C">
            <w:pPr>
              <w:spacing w:line="337" w:lineRule="auto"/>
              <w:rPr>
                <w:color w:val="auto"/>
              </w:rPr>
            </w:pPr>
          </w:p>
          <w:p w14:paraId="25DD8B7C">
            <w:pPr>
              <w:pStyle w:val="19"/>
              <w:ind w:firstLine="62"/>
              <w:rPr>
                <w:rFonts w:hint="eastAsia"/>
                <w:color w:val="auto"/>
              </w:rPr>
            </w:pPr>
            <w:r>
              <w:rPr>
                <w:color w:val="auto"/>
              </w:rPr>
              <w:t>41.0</w:t>
            </w:r>
          </w:p>
        </w:tc>
        <w:tc>
          <w:tcPr>
            <w:tcW w:w="689" w:type="dxa"/>
          </w:tcPr>
          <w:p w14:paraId="772789CB">
            <w:pPr>
              <w:spacing w:line="338" w:lineRule="auto"/>
              <w:rPr>
                <w:color w:val="auto"/>
              </w:rPr>
            </w:pPr>
          </w:p>
          <w:p w14:paraId="06AA9574">
            <w:pPr>
              <w:pStyle w:val="19"/>
              <w:ind w:firstLine="62"/>
              <w:rPr>
                <w:rFonts w:hint="eastAsia"/>
                <w:color w:val="auto"/>
              </w:rPr>
            </w:pPr>
            <w:r>
              <w:rPr>
                <w:color w:val="auto"/>
              </w:rPr>
              <w:t>58.5</w:t>
            </w:r>
          </w:p>
        </w:tc>
        <w:tc>
          <w:tcPr>
            <w:tcW w:w="573" w:type="dxa"/>
          </w:tcPr>
          <w:p w14:paraId="3ABEF380">
            <w:pPr>
              <w:pStyle w:val="19"/>
              <w:ind w:firstLine="62"/>
              <w:rPr>
                <w:rFonts w:hint="eastAsia"/>
                <w:color w:val="auto"/>
              </w:rPr>
            </w:pPr>
            <w:r>
              <w:rPr>
                <w:color w:val="auto"/>
              </w:rPr>
              <w:t>44.</w:t>
            </w:r>
          </w:p>
          <w:p w14:paraId="5EEA66FB">
            <w:pPr>
              <w:pStyle w:val="19"/>
              <w:ind w:firstLine="62"/>
              <w:rPr>
                <w:rFonts w:hint="eastAsia"/>
                <w:color w:val="auto"/>
              </w:rPr>
            </w:pPr>
            <w:r>
              <w:rPr>
                <w:color w:val="auto"/>
              </w:rPr>
              <w:t>5</w:t>
            </w:r>
          </w:p>
        </w:tc>
        <w:tc>
          <w:tcPr>
            <w:tcW w:w="571" w:type="dxa"/>
          </w:tcPr>
          <w:p w14:paraId="03E1E4BE">
            <w:pPr>
              <w:pStyle w:val="19"/>
              <w:ind w:firstLine="62"/>
              <w:rPr>
                <w:rFonts w:hint="eastAsia"/>
                <w:color w:val="auto"/>
              </w:rPr>
            </w:pPr>
            <w:r>
              <w:rPr>
                <w:color w:val="auto"/>
              </w:rPr>
              <w:t>65.</w:t>
            </w:r>
          </w:p>
          <w:p w14:paraId="63C2A7F4">
            <w:pPr>
              <w:pStyle w:val="19"/>
              <w:ind w:firstLine="62"/>
              <w:rPr>
                <w:rFonts w:hint="eastAsia"/>
                <w:color w:val="auto"/>
              </w:rPr>
            </w:pPr>
            <w:r>
              <w:rPr>
                <w:color w:val="auto"/>
              </w:rPr>
              <w:t>5</w:t>
            </w:r>
          </w:p>
        </w:tc>
        <w:tc>
          <w:tcPr>
            <w:tcW w:w="689" w:type="dxa"/>
          </w:tcPr>
          <w:p w14:paraId="46ABE0B1">
            <w:pPr>
              <w:pStyle w:val="19"/>
              <w:ind w:firstLine="62"/>
              <w:rPr>
                <w:rFonts w:hint="eastAsia"/>
                <w:color w:val="auto"/>
              </w:rPr>
            </w:pPr>
            <w:r>
              <w:rPr>
                <w:color w:val="auto"/>
              </w:rPr>
              <w:t>268.</w:t>
            </w:r>
          </w:p>
          <w:p w14:paraId="7C6CA906">
            <w:pPr>
              <w:pStyle w:val="19"/>
              <w:ind w:firstLine="62"/>
              <w:rPr>
                <w:rFonts w:hint="eastAsia"/>
                <w:color w:val="auto"/>
              </w:rPr>
            </w:pPr>
            <w:r>
              <w:rPr>
                <w:color w:val="auto"/>
              </w:rPr>
              <w:t>5</w:t>
            </w:r>
          </w:p>
        </w:tc>
        <w:tc>
          <w:tcPr>
            <w:tcW w:w="687" w:type="dxa"/>
          </w:tcPr>
          <w:p w14:paraId="6A68E0F6">
            <w:pPr>
              <w:pStyle w:val="19"/>
              <w:ind w:firstLine="62"/>
              <w:rPr>
                <w:rFonts w:hint="eastAsia"/>
                <w:color w:val="auto"/>
              </w:rPr>
            </w:pPr>
            <w:r>
              <w:rPr>
                <w:color w:val="auto"/>
              </w:rPr>
              <w:t>272.</w:t>
            </w:r>
          </w:p>
          <w:p w14:paraId="53BAA813">
            <w:pPr>
              <w:pStyle w:val="19"/>
              <w:ind w:firstLine="62"/>
              <w:rPr>
                <w:rFonts w:hint="eastAsia"/>
                <w:color w:val="auto"/>
              </w:rPr>
            </w:pPr>
            <w:r>
              <w:rPr>
                <w:color w:val="auto"/>
              </w:rPr>
              <w:t>5</w:t>
            </w:r>
          </w:p>
        </w:tc>
        <w:tc>
          <w:tcPr>
            <w:tcW w:w="573" w:type="dxa"/>
          </w:tcPr>
          <w:p w14:paraId="5E418265">
            <w:pPr>
              <w:pStyle w:val="19"/>
              <w:ind w:firstLine="62"/>
              <w:rPr>
                <w:rFonts w:hint="eastAsia"/>
                <w:color w:val="auto"/>
              </w:rPr>
            </w:pPr>
            <w:r>
              <w:rPr>
                <w:color w:val="auto"/>
              </w:rPr>
              <w:t>29.</w:t>
            </w:r>
          </w:p>
          <w:p w14:paraId="7A9FE86D">
            <w:pPr>
              <w:pStyle w:val="19"/>
              <w:ind w:firstLine="62"/>
              <w:rPr>
                <w:rFonts w:hint="eastAsia"/>
                <w:color w:val="auto"/>
              </w:rPr>
            </w:pPr>
            <w:r>
              <w:rPr>
                <w:color w:val="auto"/>
              </w:rPr>
              <w:t>5</w:t>
            </w:r>
          </w:p>
        </w:tc>
        <w:tc>
          <w:tcPr>
            <w:tcW w:w="573" w:type="dxa"/>
          </w:tcPr>
          <w:p w14:paraId="1AF36411">
            <w:pPr>
              <w:pStyle w:val="19"/>
              <w:ind w:firstLine="62"/>
              <w:rPr>
                <w:rFonts w:hint="eastAsia"/>
                <w:color w:val="auto"/>
              </w:rPr>
            </w:pPr>
            <w:r>
              <w:rPr>
                <w:color w:val="auto"/>
              </w:rPr>
              <w:t>40.</w:t>
            </w:r>
          </w:p>
          <w:p w14:paraId="71E8AD1B">
            <w:pPr>
              <w:pStyle w:val="19"/>
              <w:ind w:firstLine="62"/>
              <w:rPr>
                <w:rFonts w:hint="eastAsia"/>
                <w:color w:val="auto"/>
              </w:rPr>
            </w:pPr>
            <w:r>
              <w:rPr>
                <w:color w:val="auto"/>
              </w:rPr>
              <w:t>0</w:t>
            </w:r>
          </w:p>
        </w:tc>
        <w:tc>
          <w:tcPr>
            <w:tcW w:w="613" w:type="dxa"/>
            <w:tcBorders>
              <w:right w:val="single" w:color="000000" w:sz="10" w:space="0"/>
            </w:tcBorders>
          </w:tcPr>
          <w:p w14:paraId="4E8F1366">
            <w:pPr>
              <w:pStyle w:val="19"/>
              <w:ind w:firstLine="62"/>
              <w:rPr>
                <w:rFonts w:hint="eastAsia"/>
                <w:color w:val="auto"/>
              </w:rPr>
            </w:pPr>
            <w:r>
              <w:rPr>
                <w:color w:val="auto"/>
              </w:rPr>
              <w:t>99.</w:t>
            </w:r>
          </w:p>
          <w:p w14:paraId="7DEBBF02">
            <w:pPr>
              <w:pStyle w:val="19"/>
              <w:ind w:firstLine="62"/>
              <w:rPr>
                <w:rFonts w:hint="eastAsia"/>
                <w:color w:val="auto"/>
              </w:rPr>
            </w:pPr>
            <w:r>
              <w:rPr>
                <w:color w:val="auto"/>
              </w:rPr>
              <w:t>5</w:t>
            </w:r>
          </w:p>
        </w:tc>
      </w:tr>
      <w:tr w14:paraId="5DE5F3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trPr>
        <w:tc>
          <w:tcPr>
            <w:tcW w:w="367" w:type="dxa"/>
            <w:vMerge w:val="continue"/>
            <w:tcBorders>
              <w:top w:val="nil"/>
              <w:left w:val="single" w:color="000000" w:sz="10" w:space="0"/>
            </w:tcBorders>
            <w:textDirection w:val="tbRlV"/>
          </w:tcPr>
          <w:p w14:paraId="358E07EA">
            <w:pPr>
              <w:rPr>
                <w:color w:val="auto"/>
              </w:rPr>
            </w:pPr>
          </w:p>
        </w:tc>
        <w:tc>
          <w:tcPr>
            <w:tcW w:w="634" w:type="dxa"/>
          </w:tcPr>
          <w:p w14:paraId="7888D728">
            <w:pPr>
              <w:spacing w:line="335" w:lineRule="auto"/>
              <w:rPr>
                <w:color w:val="auto"/>
              </w:rPr>
            </w:pPr>
          </w:p>
          <w:p w14:paraId="317EAC68">
            <w:pPr>
              <w:pStyle w:val="19"/>
              <w:ind w:firstLine="62"/>
              <w:rPr>
                <w:rFonts w:hint="eastAsia"/>
                <w:color w:val="auto"/>
              </w:rPr>
            </w:pPr>
            <w:r>
              <w:rPr>
                <w:color w:val="auto"/>
              </w:rPr>
              <w:t>285</w:t>
            </w:r>
          </w:p>
        </w:tc>
        <w:tc>
          <w:tcPr>
            <w:tcW w:w="625" w:type="dxa"/>
          </w:tcPr>
          <w:p w14:paraId="5E87DD30">
            <w:pPr>
              <w:pStyle w:val="19"/>
              <w:ind w:firstLine="62"/>
              <w:rPr>
                <w:rFonts w:hint="eastAsia"/>
                <w:color w:val="auto"/>
              </w:rPr>
            </w:pPr>
            <w:r>
              <w:rPr>
                <w:color w:val="auto"/>
              </w:rPr>
              <w:t>318</w:t>
            </w:r>
          </w:p>
          <w:p w14:paraId="50F69238">
            <w:pPr>
              <w:pStyle w:val="19"/>
              <w:ind w:firstLine="62"/>
              <w:rPr>
                <w:rFonts w:hint="eastAsia"/>
                <w:color w:val="auto"/>
              </w:rPr>
            </w:pPr>
            <w:r>
              <w:rPr>
                <w:color w:val="auto"/>
              </w:rPr>
              <w:t>.0</w:t>
            </w:r>
          </w:p>
        </w:tc>
        <w:tc>
          <w:tcPr>
            <w:tcW w:w="572" w:type="dxa"/>
          </w:tcPr>
          <w:p w14:paraId="1A49515A">
            <w:pPr>
              <w:pStyle w:val="19"/>
              <w:ind w:firstLine="62"/>
              <w:rPr>
                <w:rFonts w:hint="eastAsia"/>
                <w:color w:val="auto"/>
              </w:rPr>
            </w:pPr>
            <w:r>
              <w:rPr>
                <w:color w:val="auto"/>
              </w:rPr>
              <w:t>39.</w:t>
            </w:r>
          </w:p>
          <w:p w14:paraId="7730CCA7">
            <w:pPr>
              <w:pStyle w:val="19"/>
              <w:ind w:firstLine="62"/>
              <w:rPr>
                <w:rFonts w:hint="eastAsia"/>
                <w:color w:val="auto"/>
              </w:rPr>
            </w:pPr>
            <w:r>
              <w:rPr>
                <w:color w:val="auto"/>
              </w:rPr>
              <w:t>0</w:t>
            </w:r>
          </w:p>
        </w:tc>
        <w:tc>
          <w:tcPr>
            <w:tcW w:w="689" w:type="dxa"/>
          </w:tcPr>
          <w:p w14:paraId="3D4959FE">
            <w:pPr>
              <w:spacing w:line="335" w:lineRule="auto"/>
              <w:rPr>
                <w:color w:val="auto"/>
              </w:rPr>
            </w:pPr>
          </w:p>
          <w:p w14:paraId="06C46106">
            <w:pPr>
              <w:pStyle w:val="19"/>
              <w:ind w:firstLine="62"/>
              <w:rPr>
                <w:rFonts w:hint="eastAsia"/>
                <w:color w:val="auto"/>
              </w:rPr>
            </w:pPr>
            <w:r>
              <w:rPr>
                <w:color w:val="auto"/>
              </w:rPr>
              <w:t>56.7</w:t>
            </w:r>
          </w:p>
        </w:tc>
        <w:tc>
          <w:tcPr>
            <w:tcW w:w="687" w:type="dxa"/>
          </w:tcPr>
          <w:p w14:paraId="7DB7E550">
            <w:pPr>
              <w:spacing w:line="334" w:lineRule="auto"/>
              <w:rPr>
                <w:color w:val="auto"/>
              </w:rPr>
            </w:pPr>
          </w:p>
          <w:p w14:paraId="60A2FCED">
            <w:pPr>
              <w:pStyle w:val="19"/>
              <w:ind w:firstLine="62"/>
              <w:rPr>
                <w:rFonts w:hint="eastAsia"/>
                <w:color w:val="auto"/>
              </w:rPr>
            </w:pPr>
            <w:r>
              <w:rPr>
                <w:color w:val="auto"/>
              </w:rPr>
              <w:t>41.5</w:t>
            </w:r>
          </w:p>
        </w:tc>
        <w:tc>
          <w:tcPr>
            <w:tcW w:w="689" w:type="dxa"/>
          </w:tcPr>
          <w:p w14:paraId="17E2795A">
            <w:pPr>
              <w:spacing w:line="335" w:lineRule="auto"/>
              <w:rPr>
                <w:color w:val="auto"/>
              </w:rPr>
            </w:pPr>
          </w:p>
          <w:p w14:paraId="1DF14BB8">
            <w:pPr>
              <w:pStyle w:val="19"/>
              <w:ind w:firstLine="62"/>
              <w:rPr>
                <w:rFonts w:hint="eastAsia"/>
                <w:color w:val="auto"/>
              </w:rPr>
            </w:pPr>
            <w:r>
              <w:rPr>
                <w:color w:val="auto"/>
              </w:rPr>
              <w:t>59.3</w:t>
            </w:r>
          </w:p>
        </w:tc>
        <w:tc>
          <w:tcPr>
            <w:tcW w:w="573" w:type="dxa"/>
          </w:tcPr>
          <w:p w14:paraId="3CA60FB7">
            <w:pPr>
              <w:pStyle w:val="19"/>
              <w:ind w:firstLine="62"/>
              <w:rPr>
                <w:rFonts w:hint="eastAsia"/>
                <w:color w:val="auto"/>
              </w:rPr>
            </w:pPr>
            <w:r>
              <w:rPr>
                <w:color w:val="auto"/>
              </w:rPr>
              <w:t>45.</w:t>
            </w:r>
          </w:p>
          <w:p w14:paraId="32EF96F4">
            <w:pPr>
              <w:pStyle w:val="19"/>
              <w:ind w:firstLine="62"/>
              <w:rPr>
                <w:rFonts w:hint="eastAsia"/>
                <w:color w:val="auto"/>
              </w:rPr>
            </w:pPr>
            <w:r>
              <w:rPr>
                <w:color w:val="auto"/>
              </w:rPr>
              <w:t>1</w:t>
            </w:r>
          </w:p>
        </w:tc>
        <w:tc>
          <w:tcPr>
            <w:tcW w:w="571" w:type="dxa"/>
          </w:tcPr>
          <w:p w14:paraId="6ACA188B">
            <w:pPr>
              <w:pStyle w:val="19"/>
              <w:ind w:firstLine="62"/>
              <w:rPr>
                <w:rFonts w:hint="eastAsia"/>
                <w:color w:val="auto"/>
              </w:rPr>
            </w:pPr>
            <w:r>
              <w:rPr>
                <w:color w:val="auto"/>
              </w:rPr>
              <w:t>66.</w:t>
            </w:r>
          </w:p>
          <w:p w14:paraId="22DD4279">
            <w:pPr>
              <w:pStyle w:val="19"/>
              <w:ind w:firstLine="62"/>
              <w:rPr>
                <w:rFonts w:hint="eastAsia"/>
                <w:color w:val="auto"/>
              </w:rPr>
            </w:pPr>
            <w:r>
              <w:rPr>
                <w:color w:val="auto"/>
              </w:rPr>
              <w:t>4</w:t>
            </w:r>
          </w:p>
        </w:tc>
        <w:tc>
          <w:tcPr>
            <w:tcW w:w="689" w:type="dxa"/>
          </w:tcPr>
          <w:p w14:paraId="35D2F744">
            <w:pPr>
              <w:pStyle w:val="19"/>
              <w:ind w:firstLine="62"/>
              <w:rPr>
                <w:rFonts w:hint="eastAsia"/>
                <w:color w:val="auto"/>
              </w:rPr>
            </w:pPr>
            <w:r>
              <w:rPr>
                <w:color w:val="auto"/>
              </w:rPr>
              <w:t>272.</w:t>
            </w:r>
          </w:p>
          <w:p w14:paraId="73477A1A">
            <w:pPr>
              <w:pStyle w:val="19"/>
              <w:ind w:firstLine="62"/>
              <w:rPr>
                <w:rFonts w:hint="eastAsia"/>
                <w:color w:val="auto"/>
              </w:rPr>
            </w:pPr>
            <w:r>
              <w:rPr>
                <w:color w:val="auto"/>
              </w:rPr>
              <w:t>0</w:t>
            </w:r>
          </w:p>
        </w:tc>
        <w:tc>
          <w:tcPr>
            <w:tcW w:w="687" w:type="dxa"/>
          </w:tcPr>
          <w:p w14:paraId="36962139">
            <w:pPr>
              <w:pStyle w:val="19"/>
              <w:ind w:firstLine="62"/>
              <w:rPr>
                <w:rFonts w:hint="eastAsia"/>
                <w:color w:val="auto"/>
              </w:rPr>
            </w:pPr>
            <w:r>
              <w:rPr>
                <w:color w:val="auto"/>
              </w:rPr>
              <w:t>276.</w:t>
            </w:r>
          </w:p>
          <w:p w14:paraId="37B9CEF5">
            <w:pPr>
              <w:pStyle w:val="19"/>
              <w:ind w:firstLine="62"/>
              <w:rPr>
                <w:rFonts w:hint="eastAsia"/>
                <w:color w:val="auto"/>
              </w:rPr>
            </w:pPr>
            <w:r>
              <w:rPr>
                <w:color w:val="auto"/>
              </w:rPr>
              <w:t>0</w:t>
            </w:r>
          </w:p>
        </w:tc>
        <w:tc>
          <w:tcPr>
            <w:tcW w:w="573" w:type="dxa"/>
          </w:tcPr>
          <w:p w14:paraId="0482D852">
            <w:pPr>
              <w:pStyle w:val="19"/>
              <w:ind w:firstLine="62"/>
              <w:rPr>
                <w:rFonts w:hint="eastAsia"/>
                <w:color w:val="auto"/>
              </w:rPr>
            </w:pPr>
            <w:r>
              <w:rPr>
                <w:color w:val="auto"/>
              </w:rPr>
              <w:t>29.</w:t>
            </w:r>
          </w:p>
          <w:p w14:paraId="4DD8BD91">
            <w:pPr>
              <w:pStyle w:val="19"/>
              <w:ind w:firstLine="62"/>
              <w:rPr>
                <w:rFonts w:hint="eastAsia"/>
                <w:color w:val="auto"/>
              </w:rPr>
            </w:pPr>
            <w:r>
              <w:rPr>
                <w:color w:val="auto"/>
              </w:rPr>
              <w:t>9</w:t>
            </w:r>
          </w:p>
        </w:tc>
        <w:tc>
          <w:tcPr>
            <w:tcW w:w="573" w:type="dxa"/>
          </w:tcPr>
          <w:p w14:paraId="1C23BD31">
            <w:pPr>
              <w:pStyle w:val="19"/>
              <w:ind w:firstLine="62"/>
              <w:rPr>
                <w:rFonts w:hint="eastAsia"/>
                <w:color w:val="auto"/>
              </w:rPr>
            </w:pPr>
            <w:r>
              <w:rPr>
                <w:color w:val="auto"/>
              </w:rPr>
              <w:t>40.</w:t>
            </w:r>
          </w:p>
          <w:p w14:paraId="2F3EE0E7">
            <w:pPr>
              <w:pStyle w:val="19"/>
              <w:ind w:firstLine="62"/>
              <w:rPr>
                <w:rFonts w:hint="eastAsia"/>
                <w:color w:val="auto"/>
              </w:rPr>
            </w:pPr>
            <w:r>
              <w:rPr>
                <w:color w:val="auto"/>
              </w:rPr>
              <w:t>5</w:t>
            </w:r>
          </w:p>
        </w:tc>
        <w:tc>
          <w:tcPr>
            <w:tcW w:w="613" w:type="dxa"/>
            <w:tcBorders>
              <w:right w:val="single" w:color="000000" w:sz="10" w:space="0"/>
            </w:tcBorders>
          </w:tcPr>
          <w:p w14:paraId="3D6FCFF6">
            <w:pPr>
              <w:pStyle w:val="19"/>
              <w:ind w:firstLine="62"/>
              <w:rPr>
                <w:rFonts w:hint="eastAsia"/>
                <w:color w:val="auto"/>
              </w:rPr>
            </w:pPr>
            <w:r>
              <w:rPr>
                <w:color w:val="auto"/>
              </w:rPr>
              <w:t>100</w:t>
            </w:r>
          </w:p>
          <w:p w14:paraId="6C93DA11">
            <w:pPr>
              <w:pStyle w:val="19"/>
              <w:ind w:firstLine="62"/>
              <w:rPr>
                <w:rFonts w:hint="eastAsia"/>
                <w:color w:val="auto"/>
              </w:rPr>
            </w:pPr>
            <w:r>
              <w:rPr>
                <w:color w:val="auto"/>
              </w:rPr>
              <w:t>.8</w:t>
            </w:r>
          </w:p>
        </w:tc>
      </w:tr>
    </w:tbl>
    <w:p w14:paraId="0778A88B">
      <w:pPr>
        <w:rPr>
          <w:color w:val="auto"/>
        </w:rPr>
      </w:pPr>
    </w:p>
    <w:p w14:paraId="239E90B5">
      <w:pPr>
        <w:rPr>
          <w:color w:val="auto"/>
        </w:rPr>
        <w:sectPr>
          <w:pgSz w:w="11906" w:h="16838"/>
          <w:pgMar w:top="400" w:right="1660" w:bottom="400" w:left="1677" w:header="0" w:footer="0" w:gutter="0"/>
          <w:cols w:space="720" w:num="1"/>
        </w:sectPr>
      </w:pPr>
    </w:p>
    <w:p w14:paraId="452E6829">
      <w:pPr>
        <w:spacing w:before="19"/>
        <w:rPr>
          <w:color w:val="auto"/>
        </w:rPr>
      </w:pPr>
    </w:p>
    <w:p w14:paraId="42E3D98C">
      <w:pPr>
        <w:spacing w:before="19"/>
        <w:rPr>
          <w:color w:val="auto"/>
        </w:rPr>
      </w:pPr>
    </w:p>
    <w:p w14:paraId="6289A1AD">
      <w:pPr>
        <w:spacing w:before="18"/>
        <w:rPr>
          <w:color w:val="auto"/>
        </w:rPr>
      </w:pPr>
    </w:p>
    <w:p w14:paraId="5507704A">
      <w:pPr>
        <w:spacing w:before="18"/>
        <w:rPr>
          <w:color w:val="auto"/>
        </w:rPr>
      </w:pPr>
    </w:p>
    <w:tbl>
      <w:tblPr>
        <w:tblStyle w:val="18"/>
        <w:tblW w:w="8542"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67"/>
        <w:gridCol w:w="634"/>
        <w:gridCol w:w="625"/>
        <w:gridCol w:w="572"/>
        <w:gridCol w:w="689"/>
        <w:gridCol w:w="687"/>
        <w:gridCol w:w="689"/>
        <w:gridCol w:w="573"/>
        <w:gridCol w:w="571"/>
        <w:gridCol w:w="689"/>
        <w:gridCol w:w="687"/>
        <w:gridCol w:w="573"/>
        <w:gridCol w:w="573"/>
        <w:gridCol w:w="613"/>
      </w:tblGrid>
      <w:tr w14:paraId="650AC0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trPr>
        <w:tc>
          <w:tcPr>
            <w:tcW w:w="367" w:type="dxa"/>
            <w:tcBorders>
              <w:left w:val="single" w:color="000000" w:sz="10" w:space="0"/>
            </w:tcBorders>
          </w:tcPr>
          <w:p w14:paraId="3D08DBE5">
            <w:pPr>
              <w:rPr>
                <w:color w:val="auto"/>
              </w:rPr>
            </w:pPr>
          </w:p>
        </w:tc>
        <w:tc>
          <w:tcPr>
            <w:tcW w:w="634" w:type="dxa"/>
          </w:tcPr>
          <w:p w14:paraId="4352622A">
            <w:pPr>
              <w:spacing w:line="338" w:lineRule="auto"/>
              <w:rPr>
                <w:color w:val="auto"/>
              </w:rPr>
            </w:pPr>
          </w:p>
          <w:p w14:paraId="2244A3B9">
            <w:pPr>
              <w:pStyle w:val="19"/>
              <w:ind w:firstLine="62"/>
              <w:rPr>
                <w:rFonts w:hint="eastAsia"/>
                <w:color w:val="auto"/>
              </w:rPr>
            </w:pPr>
            <w:r>
              <w:rPr>
                <w:color w:val="auto"/>
              </w:rPr>
              <w:t>290</w:t>
            </w:r>
          </w:p>
        </w:tc>
        <w:tc>
          <w:tcPr>
            <w:tcW w:w="625" w:type="dxa"/>
          </w:tcPr>
          <w:p w14:paraId="1D582EA2">
            <w:pPr>
              <w:pStyle w:val="19"/>
              <w:ind w:firstLine="62"/>
              <w:rPr>
                <w:rFonts w:hint="eastAsia"/>
                <w:color w:val="auto"/>
              </w:rPr>
            </w:pPr>
            <w:r>
              <w:rPr>
                <w:color w:val="auto"/>
              </w:rPr>
              <w:t>323</w:t>
            </w:r>
          </w:p>
          <w:p w14:paraId="22B57E16">
            <w:pPr>
              <w:pStyle w:val="19"/>
              <w:ind w:firstLine="62"/>
              <w:rPr>
                <w:rFonts w:hint="eastAsia"/>
                <w:color w:val="auto"/>
              </w:rPr>
            </w:pPr>
            <w:r>
              <w:rPr>
                <w:color w:val="auto"/>
              </w:rPr>
              <w:t>.0</w:t>
            </w:r>
          </w:p>
        </w:tc>
        <w:tc>
          <w:tcPr>
            <w:tcW w:w="572" w:type="dxa"/>
          </w:tcPr>
          <w:p w14:paraId="49468E8E">
            <w:pPr>
              <w:pStyle w:val="19"/>
              <w:ind w:firstLine="62"/>
              <w:rPr>
                <w:rFonts w:hint="eastAsia"/>
                <w:color w:val="auto"/>
              </w:rPr>
            </w:pPr>
            <w:r>
              <w:rPr>
                <w:color w:val="auto"/>
              </w:rPr>
              <w:t>39.</w:t>
            </w:r>
          </w:p>
          <w:p w14:paraId="41380B66">
            <w:pPr>
              <w:pStyle w:val="19"/>
              <w:ind w:firstLine="62"/>
              <w:rPr>
                <w:rFonts w:hint="eastAsia"/>
                <w:color w:val="auto"/>
              </w:rPr>
            </w:pPr>
            <w:r>
              <w:rPr>
                <w:color w:val="auto"/>
              </w:rPr>
              <w:t>5</w:t>
            </w:r>
          </w:p>
        </w:tc>
        <w:tc>
          <w:tcPr>
            <w:tcW w:w="689" w:type="dxa"/>
          </w:tcPr>
          <w:p w14:paraId="6A539DAC">
            <w:pPr>
              <w:spacing w:line="339" w:lineRule="auto"/>
              <w:rPr>
                <w:color w:val="auto"/>
              </w:rPr>
            </w:pPr>
          </w:p>
          <w:p w14:paraId="35647B67">
            <w:pPr>
              <w:pStyle w:val="19"/>
              <w:ind w:firstLine="62"/>
              <w:rPr>
                <w:rFonts w:hint="eastAsia"/>
                <w:color w:val="auto"/>
              </w:rPr>
            </w:pPr>
            <w:r>
              <w:rPr>
                <w:color w:val="auto"/>
              </w:rPr>
              <w:t>57.4</w:t>
            </w:r>
          </w:p>
        </w:tc>
        <w:tc>
          <w:tcPr>
            <w:tcW w:w="687" w:type="dxa"/>
          </w:tcPr>
          <w:p w14:paraId="1532DEAD">
            <w:pPr>
              <w:spacing w:line="339" w:lineRule="auto"/>
              <w:rPr>
                <w:color w:val="auto"/>
              </w:rPr>
            </w:pPr>
          </w:p>
          <w:p w14:paraId="2CEEDBAC">
            <w:pPr>
              <w:pStyle w:val="19"/>
              <w:ind w:firstLine="62"/>
              <w:rPr>
                <w:rFonts w:hint="eastAsia"/>
                <w:color w:val="auto"/>
              </w:rPr>
            </w:pPr>
            <w:r>
              <w:rPr>
                <w:color w:val="auto"/>
              </w:rPr>
              <w:t>42.0</w:t>
            </w:r>
          </w:p>
        </w:tc>
        <w:tc>
          <w:tcPr>
            <w:tcW w:w="689" w:type="dxa"/>
          </w:tcPr>
          <w:p w14:paraId="7536ECDB">
            <w:pPr>
              <w:spacing w:line="337" w:lineRule="auto"/>
              <w:rPr>
                <w:color w:val="auto"/>
              </w:rPr>
            </w:pPr>
          </w:p>
          <w:p w14:paraId="5A928588">
            <w:pPr>
              <w:pStyle w:val="19"/>
              <w:ind w:firstLine="62"/>
              <w:rPr>
                <w:rFonts w:hint="eastAsia"/>
                <w:color w:val="auto"/>
              </w:rPr>
            </w:pPr>
            <w:r>
              <w:rPr>
                <w:color w:val="auto"/>
              </w:rPr>
              <w:t>60.1</w:t>
            </w:r>
          </w:p>
        </w:tc>
        <w:tc>
          <w:tcPr>
            <w:tcW w:w="573" w:type="dxa"/>
          </w:tcPr>
          <w:p w14:paraId="5B435029">
            <w:pPr>
              <w:pStyle w:val="19"/>
              <w:ind w:firstLine="62"/>
              <w:rPr>
                <w:rFonts w:hint="eastAsia"/>
                <w:color w:val="auto"/>
              </w:rPr>
            </w:pPr>
            <w:r>
              <w:rPr>
                <w:color w:val="auto"/>
              </w:rPr>
              <w:t>45.</w:t>
            </w:r>
          </w:p>
          <w:p w14:paraId="03239A1B">
            <w:pPr>
              <w:pStyle w:val="19"/>
              <w:ind w:firstLine="62"/>
              <w:rPr>
                <w:rFonts w:hint="eastAsia"/>
                <w:color w:val="auto"/>
              </w:rPr>
            </w:pPr>
            <w:r>
              <w:rPr>
                <w:color w:val="auto"/>
              </w:rPr>
              <w:t>7</w:t>
            </w:r>
          </w:p>
        </w:tc>
        <w:tc>
          <w:tcPr>
            <w:tcW w:w="571" w:type="dxa"/>
          </w:tcPr>
          <w:p w14:paraId="74E3EBF6">
            <w:pPr>
              <w:pStyle w:val="19"/>
              <w:ind w:firstLine="62"/>
              <w:rPr>
                <w:rFonts w:hint="eastAsia"/>
                <w:color w:val="auto"/>
              </w:rPr>
            </w:pPr>
            <w:r>
              <w:rPr>
                <w:color w:val="auto"/>
              </w:rPr>
              <w:t>67.</w:t>
            </w:r>
          </w:p>
          <w:p w14:paraId="4F677DF7">
            <w:pPr>
              <w:pStyle w:val="19"/>
              <w:ind w:firstLine="62"/>
              <w:rPr>
                <w:rFonts w:hint="eastAsia"/>
                <w:color w:val="auto"/>
              </w:rPr>
            </w:pPr>
            <w:r>
              <w:rPr>
                <w:color w:val="auto"/>
              </w:rPr>
              <w:t>3</w:t>
            </w:r>
          </w:p>
        </w:tc>
        <w:tc>
          <w:tcPr>
            <w:tcW w:w="689" w:type="dxa"/>
          </w:tcPr>
          <w:p w14:paraId="306B04BE">
            <w:pPr>
              <w:pStyle w:val="19"/>
              <w:ind w:firstLine="62"/>
              <w:rPr>
                <w:rFonts w:hint="eastAsia"/>
                <w:color w:val="auto"/>
              </w:rPr>
            </w:pPr>
            <w:r>
              <w:rPr>
                <w:color w:val="auto"/>
              </w:rPr>
              <w:t>275.</w:t>
            </w:r>
          </w:p>
          <w:p w14:paraId="5CD827F8">
            <w:pPr>
              <w:pStyle w:val="19"/>
              <w:ind w:firstLine="62"/>
              <w:rPr>
                <w:rFonts w:hint="eastAsia"/>
                <w:color w:val="auto"/>
              </w:rPr>
            </w:pPr>
            <w:r>
              <w:rPr>
                <w:color w:val="auto"/>
              </w:rPr>
              <w:t>5</w:t>
            </w:r>
          </w:p>
        </w:tc>
        <w:tc>
          <w:tcPr>
            <w:tcW w:w="687" w:type="dxa"/>
          </w:tcPr>
          <w:p w14:paraId="3CF97EE9">
            <w:pPr>
              <w:pStyle w:val="19"/>
              <w:ind w:firstLine="62"/>
              <w:rPr>
                <w:rFonts w:hint="eastAsia"/>
                <w:color w:val="auto"/>
              </w:rPr>
            </w:pPr>
            <w:r>
              <w:rPr>
                <w:color w:val="auto"/>
              </w:rPr>
              <w:t>279.</w:t>
            </w:r>
          </w:p>
          <w:p w14:paraId="6D5544D4">
            <w:pPr>
              <w:pStyle w:val="19"/>
              <w:ind w:firstLine="62"/>
              <w:rPr>
                <w:rFonts w:hint="eastAsia"/>
                <w:color w:val="auto"/>
              </w:rPr>
            </w:pPr>
            <w:r>
              <w:rPr>
                <w:color w:val="auto"/>
              </w:rPr>
              <w:t>5</w:t>
            </w:r>
          </w:p>
        </w:tc>
        <w:tc>
          <w:tcPr>
            <w:tcW w:w="573" w:type="dxa"/>
          </w:tcPr>
          <w:p w14:paraId="798ED24A">
            <w:pPr>
              <w:pStyle w:val="19"/>
              <w:ind w:firstLine="62"/>
              <w:rPr>
                <w:rFonts w:hint="eastAsia"/>
                <w:color w:val="auto"/>
              </w:rPr>
            </w:pPr>
            <w:r>
              <w:rPr>
                <w:color w:val="auto"/>
              </w:rPr>
              <w:t>30.</w:t>
            </w:r>
          </w:p>
          <w:p w14:paraId="294403B5">
            <w:pPr>
              <w:pStyle w:val="19"/>
              <w:ind w:firstLine="62"/>
              <w:rPr>
                <w:rFonts w:hint="eastAsia"/>
                <w:color w:val="auto"/>
              </w:rPr>
            </w:pPr>
            <w:r>
              <w:rPr>
                <w:color w:val="auto"/>
              </w:rPr>
              <w:t>3</w:t>
            </w:r>
          </w:p>
        </w:tc>
        <w:tc>
          <w:tcPr>
            <w:tcW w:w="573" w:type="dxa"/>
          </w:tcPr>
          <w:p w14:paraId="5989EEA2">
            <w:pPr>
              <w:pStyle w:val="19"/>
              <w:ind w:firstLine="62"/>
              <w:rPr>
                <w:rFonts w:hint="eastAsia"/>
                <w:color w:val="auto"/>
              </w:rPr>
            </w:pPr>
            <w:r>
              <w:rPr>
                <w:color w:val="auto"/>
              </w:rPr>
              <w:t>41.</w:t>
            </w:r>
          </w:p>
          <w:p w14:paraId="5B4115C5">
            <w:pPr>
              <w:pStyle w:val="19"/>
              <w:ind w:firstLine="62"/>
              <w:rPr>
                <w:rFonts w:hint="eastAsia"/>
                <w:color w:val="auto"/>
              </w:rPr>
            </w:pPr>
            <w:r>
              <w:rPr>
                <w:color w:val="auto"/>
              </w:rPr>
              <w:t>0</w:t>
            </w:r>
          </w:p>
        </w:tc>
        <w:tc>
          <w:tcPr>
            <w:tcW w:w="613" w:type="dxa"/>
            <w:tcBorders>
              <w:right w:val="single" w:color="000000" w:sz="10" w:space="0"/>
            </w:tcBorders>
          </w:tcPr>
          <w:p w14:paraId="415731B7">
            <w:pPr>
              <w:pStyle w:val="19"/>
              <w:ind w:firstLine="62"/>
              <w:rPr>
                <w:rFonts w:hint="eastAsia"/>
                <w:color w:val="auto"/>
              </w:rPr>
            </w:pPr>
            <w:r>
              <w:rPr>
                <w:color w:val="auto"/>
              </w:rPr>
              <w:t>102</w:t>
            </w:r>
          </w:p>
          <w:p w14:paraId="3CD607F7">
            <w:pPr>
              <w:pStyle w:val="19"/>
              <w:ind w:firstLine="62"/>
              <w:rPr>
                <w:rFonts w:hint="eastAsia"/>
                <w:color w:val="auto"/>
              </w:rPr>
            </w:pPr>
            <w:r>
              <w:rPr>
                <w:color w:val="auto"/>
              </w:rPr>
              <w:t>.1</w:t>
            </w:r>
          </w:p>
        </w:tc>
      </w:tr>
      <w:tr w14:paraId="3301DC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2" w:hRule="atLeast"/>
        </w:trPr>
        <w:tc>
          <w:tcPr>
            <w:tcW w:w="367" w:type="dxa"/>
            <w:vMerge w:val="restart"/>
            <w:tcBorders>
              <w:left w:val="single" w:color="000000" w:sz="10" w:space="0"/>
              <w:bottom w:val="nil"/>
            </w:tcBorders>
            <w:textDirection w:val="tbRlV"/>
          </w:tcPr>
          <w:p w14:paraId="0E855944">
            <w:pPr>
              <w:pStyle w:val="19"/>
              <w:ind w:firstLine="62"/>
              <w:rPr>
                <w:rFonts w:hint="eastAsia"/>
                <w:color w:val="auto"/>
              </w:rPr>
            </w:pPr>
            <w:r>
              <w:rPr>
                <w:color w:val="auto"/>
              </w:rPr>
              <w:t>四</w:t>
            </w:r>
            <w:r>
              <w:rPr>
                <w:color w:val="auto"/>
                <w:spacing w:val="29"/>
              </w:rPr>
              <w:t xml:space="preserve">  </w:t>
            </w:r>
            <w:r>
              <w:rPr>
                <w:color w:val="auto"/>
              </w:rPr>
              <w:t>型</w:t>
            </w:r>
          </w:p>
        </w:tc>
        <w:tc>
          <w:tcPr>
            <w:tcW w:w="634" w:type="dxa"/>
          </w:tcPr>
          <w:p w14:paraId="5CC44471">
            <w:pPr>
              <w:spacing w:line="336" w:lineRule="auto"/>
              <w:rPr>
                <w:color w:val="auto"/>
              </w:rPr>
            </w:pPr>
          </w:p>
          <w:p w14:paraId="0C39C593">
            <w:pPr>
              <w:pStyle w:val="19"/>
              <w:ind w:firstLine="62"/>
              <w:rPr>
                <w:rFonts w:hint="eastAsia"/>
                <w:color w:val="auto"/>
              </w:rPr>
            </w:pPr>
            <w:r>
              <w:rPr>
                <w:color w:val="auto"/>
              </w:rPr>
              <w:t>240</w:t>
            </w:r>
          </w:p>
        </w:tc>
        <w:tc>
          <w:tcPr>
            <w:tcW w:w="625" w:type="dxa"/>
          </w:tcPr>
          <w:p w14:paraId="079358F0">
            <w:pPr>
              <w:pStyle w:val="19"/>
              <w:ind w:firstLine="62"/>
              <w:rPr>
                <w:rFonts w:hint="eastAsia"/>
                <w:color w:val="auto"/>
              </w:rPr>
            </w:pPr>
            <w:r>
              <w:rPr>
                <w:color w:val="auto"/>
              </w:rPr>
              <w:t>273</w:t>
            </w:r>
          </w:p>
          <w:p w14:paraId="1EBCB5B9">
            <w:pPr>
              <w:pStyle w:val="19"/>
              <w:ind w:firstLine="62"/>
              <w:rPr>
                <w:rFonts w:hint="eastAsia"/>
                <w:color w:val="auto"/>
              </w:rPr>
            </w:pPr>
            <w:r>
              <w:rPr>
                <w:color w:val="auto"/>
              </w:rPr>
              <w:t>.0</w:t>
            </w:r>
          </w:p>
        </w:tc>
        <w:tc>
          <w:tcPr>
            <w:tcW w:w="572" w:type="dxa"/>
          </w:tcPr>
          <w:p w14:paraId="286B7CF9">
            <w:pPr>
              <w:pStyle w:val="19"/>
              <w:ind w:firstLine="62"/>
              <w:rPr>
                <w:rFonts w:hint="eastAsia"/>
                <w:color w:val="auto"/>
              </w:rPr>
            </w:pPr>
            <w:r>
              <w:rPr>
                <w:color w:val="auto"/>
              </w:rPr>
              <w:t>35.</w:t>
            </w:r>
          </w:p>
          <w:p w14:paraId="6B0745A9">
            <w:pPr>
              <w:pStyle w:val="19"/>
              <w:ind w:firstLine="62"/>
              <w:rPr>
                <w:rFonts w:hint="eastAsia"/>
                <w:color w:val="auto"/>
              </w:rPr>
            </w:pPr>
            <w:r>
              <w:rPr>
                <w:color w:val="auto"/>
              </w:rPr>
              <w:t>5</w:t>
            </w:r>
          </w:p>
        </w:tc>
        <w:tc>
          <w:tcPr>
            <w:tcW w:w="689" w:type="dxa"/>
          </w:tcPr>
          <w:p w14:paraId="0F8B6B21">
            <w:pPr>
              <w:spacing w:line="335" w:lineRule="auto"/>
              <w:rPr>
                <w:color w:val="auto"/>
              </w:rPr>
            </w:pPr>
          </w:p>
          <w:p w14:paraId="19E6F638">
            <w:pPr>
              <w:pStyle w:val="19"/>
              <w:ind w:firstLine="62"/>
              <w:rPr>
                <w:rFonts w:hint="eastAsia"/>
                <w:color w:val="auto"/>
              </w:rPr>
            </w:pPr>
            <w:r>
              <w:rPr>
                <w:color w:val="auto"/>
              </w:rPr>
              <w:t>51.8</w:t>
            </w:r>
          </w:p>
        </w:tc>
        <w:tc>
          <w:tcPr>
            <w:tcW w:w="687" w:type="dxa"/>
          </w:tcPr>
          <w:p w14:paraId="1394A65D">
            <w:pPr>
              <w:spacing w:line="337" w:lineRule="auto"/>
              <w:rPr>
                <w:color w:val="auto"/>
              </w:rPr>
            </w:pPr>
          </w:p>
          <w:p w14:paraId="4372DC1F">
            <w:pPr>
              <w:pStyle w:val="19"/>
              <w:ind w:firstLine="62"/>
              <w:rPr>
                <w:rFonts w:hint="eastAsia"/>
                <w:color w:val="auto"/>
              </w:rPr>
            </w:pPr>
            <w:r>
              <w:rPr>
                <w:color w:val="auto"/>
              </w:rPr>
              <w:t>38.0</w:t>
            </w:r>
          </w:p>
        </w:tc>
        <w:tc>
          <w:tcPr>
            <w:tcW w:w="689" w:type="dxa"/>
          </w:tcPr>
          <w:p w14:paraId="341DA89F">
            <w:pPr>
              <w:spacing w:line="337" w:lineRule="auto"/>
              <w:rPr>
                <w:color w:val="auto"/>
              </w:rPr>
            </w:pPr>
          </w:p>
          <w:p w14:paraId="3229B372">
            <w:pPr>
              <w:pStyle w:val="19"/>
              <w:ind w:firstLine="62"/>
              <w:rPr>
                <w:rFonts w:hint="eastAsia"/>
                <w:color w:val="auto"/>
              </w:rPr>
            </w:pPr>
            <w:r>
              <w:rPr>
                <w:color w:val="auto"/>
              </w:rPr>
              <w:t>53.7</w:t>
            </w:r>
          </w:p>
        </w:tc>
        <w:tc>
          <w:tcPr>
            <w:tcW w:w="573" w:type="dxa"/>
          </w:tcPr>
          <w:p w14:paraId="71D6A9EA">
            <w:pPr>
              <w:pStyle w:val="19"/>
              <w:ind w:firstLine="62"/>
              <w:rPr>
                <w:rFonts w:hint="eastAsia"/>
                <w:color w:val="auto"/>
              </w:rPr>
            </w:pPr>
            <w:r>
              <w:rPr>
                <w:color w:val="auto"/>
              </w:rPr>
              <w:t>40.</w:t>
            </w:r>
          </w:p>
          <w:p w14:paraId="213568C6">
            <w:pPr>
              <w:pStyle w:val="19"/>
              <w:ind w:firstLine="62"/>
              <w:rPr>
                <w:rFonts w:hint="eastAsia"/>
                <w:color w:val="auto"/>
              </w:rPr>
            </w:pPr>
            <w:r>
              <w:rPr>
                <w:color w:val="auto"/>
              </w:rPr>
              <w:t>9</w:t>
            </w:r>
          </w:p>
        </w:tc>
        <w:tc>
          <w:tcPr>
            <w:tcW w:w="571" w:type="dxa"/>
          </w:tcPr>
          <w:p w14:paraId="4A09C220">
            <w:pPr>
              <w:pStyle w:val="19"/>
              <w:ind w:firstLine="62"/>
              <w:rPr>
                <w:rFonts w:hint="eastAsia"/>
                <w:color w:val="auto"/>
              </w:rPr>
            </w:pPr>
            <w:r>
              <w:rPr>
                <w:color w:val="auto"/>
              </w:rPr>
              <w:t>60.</w:t>
            </w:r>
          </w:p>
          <w:p w14:paraId="00BF7955">
            <w:pPr>
              <w:pStyle w:val="19"/>
              <w:ind w:firstLine="62"/>
              <w:rPr>
                <w:rFonts w:hint="eastAsia"/>
                <w:color w:val="auto"/>
              </w:rPr>
            </w:pPr>
            <w:r>
              <w:rPr>
                <w:color w:val="auto"/>
              </w:rPr>
              <w:t>1</w:t>
            </w:r>
          </w:p>
        </w:tc>
        <w:tc>
          <w:tcPr>
            <w:tcW w:w="689" w:type="dxa"/>
          </w:tcPr>
          <w:p w14:paraId="128DE7A0">
            <w:pPr>
              <w:pStyle w:val="19"/>
              <w:ind w:firstLine="62"/>
              <w:rPr>
                <w:rFonts w:hint="eastAsia"/>
                <w:color w:val="auto"/>
              </w:rPr>
            </w:pPr>
            <w:r>
              <w:rPr>
                <w:color w:val="auto"/>
              </w:rPr>
              <w:t>247.</w:t>
            </w:r>
          </w:p>
          <w:p w14:paraId="540FC02B">
            <w:pPr>
              <w:pStyle w:val="19"/>
              <w:ind w:firstLine="62"/>
              <w:rPr>
                <w:rFonts w:hint="eastAsia"/>
                <w:color w:val="auto"/>
              </w:rPr>
            </w:pPr>
            <w:r>
              <w:rPr>
                <w:color w:val="auto"/>
              </w:rPr>
              <w:t>5</w:t>
            </w:r>
          </w:p>
        </w:tc>
        <w:tc>
          <w:tcPr>
            <w:tcW w:w="687" w:type="dxa"/>
          </w:tcPr>
          <w:p w14:paraId="0C448BCE">
            <w:pPr>
              <w:pStyle w:val="19"/>
              <w:ind w:firstLine="62"/>
              <w:rPr>
                <w:rFonts w:hint="eastAsia"/>
                <w:color w:val="auto"/>
              </w:rPr>
            </w:pPr>
            <w:r>
              <w:rPr>
                <w:color w:val="auto"/>
              </w:rPr>
              <w:t>251.</w:t>
            </w:r>
          </w:p>
          <w:p w14:paraId="6FB6D92A">
            <w:pPr>
              <w:pStyle w:val="19"/>
              <w:ind w:firstLine="62"/>
              <w:rPr>
                <w:rFonts w:hint="eastAsia"/>
                <w:color w:val="auto"/>
              </w:rPr>
            </w:pPr>
            <w:r>
              <w:rPr>
                <w:color w:val="auto"/>
              </w:rPr>
              <w:t>5</w:t>
            </w:r>
          </w:p>
        </w:tc>
        <w:tc>
          <w:tcPr>
            <w:tcW w:w="573" w:type="dxa"/>
          </w:tcPr>
          <w:p w14:paraId="705E9634">
            <w:pPr>
              <w:pStyle w:val="19"/>
              <w:ind w:firstLine="62"/>
              <w:rPr>
                <w:rFonts w:hint="eastAsia"/>
                <w:color w:val="auto"/>
              </w:rPr>
            </w:pPr>
            <w:r>
              <w:rPr>
                <w:color w:val="auto"/>
              </w:rPr>
              <w:t>27.</w:t>
            </w:r>
          </w:p>
          <w:p w14:paraId="14F41633">
            <w:pPr>
              <w:pStyle w:val="19"/>
              <w:ind w:firstLine="62"/>
              <w:rPr>
                <w:rFonts w:hint="eastAsia"/>
                <w:color w:val="auto"/>
              </w:rPr>
            </w:pPr>
            <w:r>
              <w:rPr>
                <w:color w:val="auto"/>
              </w:rPr>
              <w:t>1</w:t>
            </w:r>
          </w:p>
        </w:tc>
        <w:tc>
          <w:tcPr>
            <w:tcW w:w="573" w:type="dxa"/>
          </w:tcPr>
          <w:p w14:paraId="7DF23E01">
            <w:pPr>
              <w:pStyle w:val="19"/>
              <w:ind w:firstLine="62"/>
              <w:rPr>
                <w:rFonts w:hint="eastAsia"/>
                <w:color w:val="auto"/>
              </w:rPr>
            </w:pPr>
            <w:r>
              <w:rPr>
                <w:color w:val="auto"/>
              </w:rPr>
              <w:t>37.</w:t>
            </w:r>
          </w:p>
          <w:p w14:paraId="5DA55D8D">
            <w:pPr>
              <w:pStyle w:val="19"/>
              <w:ind w:firstLine="62"/>
              <w:rPr>
                <w:rFonts w:hint="eastAsia"/>
                <w:color w:val="auto"/>
              </w:rPr>
            </w:pPr>
            <w:r>
              <w:rPr>
                <w:color w:val="auto"/>
              </w:rPr>
              <w:t>0</w:t>
            </w:r>
          </w:p>
        </w:tc>
        <w:tc>
          <w:tcPr>
            <w:tcW w:w="613" w:type="dxa"/>
            <w:tcBorders>
              <w:right w:val="single" w:color="000000" w:sz="10" w:space="0"/>
            </w:tcBorders>
          </w:tcPr>
          <w:p w14:paraId="6F89294A">
            <w:pPr>
              <w:pStyle w:val="19"/>
              <w:ind w:firstLine="62"/>
              <w:rPr>
                <w:rFonts w:hint="eastAsia"/>
                <w:color w:val="auto"/>
              </w:rPr>
            </w:pPr>
            <w:r>
              <w:rPr>
                <w:color w:val="auto"/>
              </w:rPr>
              <w:t>91.</w:t>
            </w:r>
          </w:p>
          <w:p w14:paraId="3DB9F392">
            <w:pPr>
              <w:pStyle w:val="19"/>
              <w:ind w:firstLine="62"/>
              <w:rPr>
                <w:rFonts w:hint="eastAsia"/>
                <w:color w:val="auto"/>
              </w:rPr>
            </w:pPr>
            <w:r>
              <w:rPr>
                <w:color w:val="auto"/>
              </w:rPr>
              <w:t>7</w:t>
            </w:r>
          </w:p>
        </w:tc>
      </w:tr>
      <w:tr w14:paraId="70F5EA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2" w:hRule="atLeast"/>
        </w:trPr>
        <w:tc>
          <w:tcPr>
            <w:tcW w:w="367" w:type="dxa"/>
            <w:vMerge w:val="continue"/>
            <w:tcBorders>
              <w:top w:val="nil"/>
              <w:left w:val="single" w:color="000000" w:sz="10" w:space="0"/>
              <w:bottom w:val="nil"/>
            </w:tcBorders>
            <w:textDirection w:val="tbRlV"/>
          </w:tcPr>
          <w:p w14:paraId="236B3D21">
            <w:pPr>
              <w:rPr>
                <w:color w:val="auto"/>
              </w:rPr>
            </w:pPr>
          </w:p>
        </w:tc>
        <w:tc>
          <w:tcPr>
            <w:tcW w:w="634" w:type="dxa"/>
          </w:tcPr>
          <w:p w14:paraId="57CB4D61">
            <w:pPr>
              <w:spacing w:line="339" w:lineRule="auto"/>
              <w:rPr>
                <w:color w:val="auto"/>
              </w:rPr>
            </w:pPr>
          </w:p>
          <w:p w14:paraId="588C2A72">
            <w:pPr>
              <w:pStyle w:val="19"/>
              <w:ind w:firstLine="62"/>
              <w:rPr>
                <w:rFonts w:hint="eastAsia"/>
                <w:color w:val="auto"/>
              </w:rPr>
            </w:pPr>
            <w:r>
              <w:rPr>
                <w:color w:val="auto"/>
              </w:rPr>
              <w:t>245</w:t>
            </w:r>
          </w:p>
        </w:tc>
        <w:tc>
          <w:tcPr>
            <w:tcW w:w="625" w:type="dxa"/>
          </w:tcPr>
          <w:p w14:paraId="0BE182A6">
            <w:pPr>
              <w:pStyle w:val="19"/>
              <w:ind w:firstLine="62"/>
              <w:rPr>
                <w:rFonts w:hint="eastAsia"/>
                <w:color w:val="auto"/>
              </w:rPr>
            </w:pPr>
            <w:r>
              <w:rPr>
                <w:color w:val="auto"/>
              </w:rPr>
              <w:t>278</w:t>
            </w:r>
          </w:p>
          <w:p w14:paraId="12AF64F6">
            <w:pPr>
              <w:pStyle w:val="19"/>
              <w:ind w:firstLine="62"/>
              <w:rPr>
                <w:rFonts w:hint="eastAsia"/>
                <w:color w:val="auto"/>
              </w:rPr>
            </w:pPr>
            <w:r>
              <w:rPr>
                <w:color w:val="auto"/>
              </w:rPr>
              <w:t>.0</w:t>
            </w:r>
          </w:p>
        </w:tc>
        <w:tc>
          <w:tcPr>
            <w:tcW w:w="572" w:type="dxa"/>
          </w:tcPr>
          <w:p w14:paraId="615502F3">
            <w:pPr>
              <w:pStyle w:val="19"/>
              <w:ind w:firstLine="62"/>
              <w:rPr>
                <w:rFonts w:hint="eastAsia"/>
                <w:color w:val="auto"/>
              </w:rPr>
            </w:pPr>
            <w:r>
              <w:rPr>
                <w:color w:val="auto"/>
              </w:rPr>
              <w:t>36.</w:t>
            </w:r>
          </w:p>
          <w:p w14:paraId="44680DFF">
            <w:pPr>
              <w:pStyle w:val="19"/>
              <w:ind w:firstLine="62"/>
              <w:rPr>
                <w:rFonts w:hint="eastAsia"/>
                <w:color w:val="auto"/>
              </w:rPr>
            </w:pPr>
            <w:r>
              <w:rPr>
                <w:color w:val="auto"/>
              </w:rPr>
              <w:t>0</w:t>
            </w:r>
          </w:p>
        </w:tc>
        <w:tc>
          <w:tcPr>
            <w:tcW w:w="689" w:type="dxa"/>
          </w:tcPr>
          <w:p w14:paraId="0B729F6E">
            <w:pPr>
              <w:spacing w:line="339" w:lineRule="auto"/>
              <w:rPr>
                <w:color w:val="auto"/>
              </w:rPr>
            </w:pPr>
          </w:p>
          <w:p w14:paraId="158B90F9">
            <w:pPr>
              <w:pStyle w:val="19"/>
              <w:ind w:firstLine="62"/>
              <w:rPr>
                <w:rFonts w:hint="eastAsia"/>
                <w:color w:val="auto"/>
              </w:rPr>
            </w:pPr>
            <w:r>
              <w:rPr>
                <w:color w:val="auto"/>
              </w:rPr>
              <w:t>52.5</w:t>
            </w:r>
          </w:p>
        </w:tc>
        <w:tc>
          <w:tcPr>
            <w:tcW w:w="687" w:type="dxa"/>
          </w:tcPr>
          <w:p w14:paraId="40302AE9">
            <w:pPr>
              <w:spacing w:line="339" w:lineRule="auto"/>
              <w:rPr>
                <w:color w:val="auto"/>
              </w:rPr>
            </w:pPr>
          </w:p>
          <w:p w14:paraId="206586D0">
            <w:pPr>
              <w:pStyle w:val="19"/>
              <w:ind w:firstLine="62"/>
              <w:rPr>
                <w:rFonts w:hint="eastAsia"/>
                <w:color w:val="auto"/>
              </w:rPr>
            </w:pPr>
            <w:r>
              <w:rPr>
                <w:color w:val="auto"/>
              </w:rPr>
              <w:t>38.5</w:t>
            </w:r>
          </w:p>
        </w:tc>
        <w:tc>
          <w:tcPr>
            <w:tcW w:w="689" w:type="dxa"/>
          </w:tcPr>
          <w:p w14:paraId="05B3350F">
            <w:pPr>
              <w:spacing w:line="339" w:lineRule="auto"/>
              <w:rPr>
                <w:color w:val="auto"/>
              </w:rPr>
            </w:pPr>
          </w:p>
          <w:p w14:paraId="06A178C4">
            <w:pPr>
              <w:pStyle w:val="19"/>
              <w:ind w:firstLine="62"/>
              <w:rPr>
                <w:rFonts w:hint="eastAsia"/>
                <w:color w:val="auto"/>
              </w:rPr>
            </w:pPr>
            <w:r>
              <w:rPr>
                <w:color w:val="auto"/>
              </w:rPr>
              <w:t>54.5</w:t>
            </w:r>
          </w:p>
        </w:tc>
        <w:tc>
          <w:tcPr>
            <w:tcW w:w="573" w:type="dxa"/>
          </w:tcPr>
          <w:p w14:paraId="03BD4503">
            <w:pPr>
              <w:pStyle w:val="19"/>
              <w:ind w:firstLine="62"/>
              <w:rPr>
                <w:rFonts w:hint="eastAsia"/>
                <w:color w:val="auto"/>
              </w:rPr>
            </w:pPr>
            <w:r>
              <w:rPr>
                <w:color w:val="auto"/>
              </w:rPr>
              <w:t>41.</w:t>
            </w:r>
          </w:p>
          <w:p w14:paraId="50567808">
            <w:pPr>
              <w:pStyle w:val="19"/>
              <w:ind w:firstLine="62"/>
              <w:rPr>
                <w:rFonts w:hint="eastAsia"/>
                <w:color w:val="auto"/>
              </w:rPr>
            </w:pPr>
            <w:r>
              <w:rPr>
                <w:color w:val="auto"/>
              </w:rPr>
              <w:t>5</w:t>
            </w:r>
          </w:p>
        </w:tc>
        <w:tc>
          <w:tcPr>
            <w:tcW w:w="571" w:type="dxa"/>
          </w:tcPr>
          <w:p w14:paraId="4460EF06">
            <w:pPr>
              <w:pStyle w:val="19"/>
              <w:ind w:firstLine="62"/>
              <w:rPr>
                <w:rFonts w:hint="eastAsia"/>
                <w:color w:val="auto"/>
              </w:rPr>
            </w:pPr>
            <w:r>
              <w:rPr>
                <w:color w:val="auto"/>
              </w:rPr>
              <w:t>61.</w:t>
            </w:r>
          </w:p>
          <w:p w14:paraId="7D69D845">
            <w:pPr>
              <w:pStyle w:val="19"/>
              <w:ind w:firstLine="62"/>
              <w:rPr>
                <w:rFonts w:hint="eastAsia"/>
                <w:color w:val="auto"/>
              </w:rPr>
            </w:pPr>
            <w:r>
              <w:rPr>
                <w:color w:val="auto"/>
              </w:rPr>
              <w:t>0</w:t>
            </w:r>
          </w:p>
        </w:tc>
        <w:tc>
          <w:tcPr>
            <w:tcW w:w="689" w:type="dxa"/>
          </w:tcPr>
          <w:p w14:paraId="304DDC5C">
            <w:pPr>
              <w:pStyle w:val="19"/>
              <w:ind w:firstLine="62"/>
              <w:rPr>
                <w:rFonts w:hint="eastAsia"/>
                <w:color w:val="auto"/>
              </w:rPr>
            </w:pPr>
            <w:r>
              <w:rPr>
                <w:color w:val="auto"/>
              </w:rPr>
              <w:t>251.</w:t>
            </w:r>
          </w:p>
          <w:p w14:paraId="7BB5AFAA">
            <w:pPr>
              <w:pStyle w:val="19"/>
              <w:ind w:firstLine="62"/>
              <w:rPr>
                <w:rFonts w:hint="eastAsia"/>
                <w:color w:val="auto"/>
              </w:rPr>
            </w:pPr>
            <w:r>
              <w:rPr>
                <w:color w:val="auto"/>
              </w:rPr>
              <w:t>0</w:t>
            </w:r>
          </w:p>
        </w:tc>
        <w:tc>
          <w:tcPr>
            <w:tcW w:w="687" w:type="dxa"/>
          </w:tcPr>
          <w:p w14:paraId="4EB55692">
            <w:pPr>
              <w:pStyle w:val="19"/>
              <w:ind w:firstLine="62"/>
              <w:rPr>
                <w:rFonts w:hint="eastAsia"/>
                <w:color w:val="auto"/>
              </w:rPr>
            </w:pPr>
            <w:r>
              <w:rPr>
                <w:color w:val="auto"/>
              </w:rPr>
              <w:t>255.</w:t>
            </w:r>
          </w:p>
          <w:p w14:paraId="634D8713">
            <w:pPr>
              <w:pStyle w:val="19"/>
              <w:ind w:firstLine="62"/>
              <w:rPr>
                <w:rFonts w:hint="eastAsia"/>
                <w:color w:val="auto"/>
              </w:rPr>
            </w:pPr>
            <w:r>
              <w:rPr>
                <w:color w:val="auto"/>
              </w:rPr>
              <w:t>0</w:t>
            </w:r>
          </w:p>
        </w:tc>
        <w:tc>
          <w:tcPr>
            <w:tcW w:w="573" w:type="dxa"/>
          </w:tcPr>
          <w:p w14:paraId="7C71ED6F">
            <w:pPr>
              <w:pStyle w:val="19"/>
              <w:ind w:firstLine="62"/>
              <w:rPr>
                <w:rFonts w:hint="eastAsia"/>
                <w:color w:val="auto"/>
              </w:rPr>
            </w:pPr>
            <w:r>
              <w:rPr>
                <w:color w:val="auto"/>
              </w:rPr>
              <w:t>27.</w:t>
            </w:r>
          </w:p>
          <w:p w14:paraId="1DC15C58">
            <w:pPr>
              <w:pStyle w:val="19"/>
              <w:ind w:firstLine="62"/>
              <w:rPr>
                <w:rFonts w:hint="eastAsia"/>
                <w:color w:val="auto"/>
              </w:rPr>
            </w:pPr>
            <w:r>
              <w:rPr>
                <w:color w:val="auto"/>
              </w:rPr>
              <w:t>5</w:t>
            </w:r>
          </w:p>
        </w:tc>
        <w:tc>
          <w:tcPr>
            <w:tcW w:w="573" w:type="dxa"/>
          </w:tcPr>
          <w:p w14:paraId="56897041">
            <w:pPr>
              <w:pStyle w:val="19"/>
              <w:ind w:firstLine="62"/>
              <w:rPr>
                <w:rFonts w:hint="eastAsia"/>
                <w:color w:val="auto"/>
              </w:rPr>
            </w:pPr>
            <w:r>
              <w:rPr>
                <w:color w:val="auto"/>
              </w:rPr>
              <w:t>37.</w:t>
            </w:r>
          </w:p>
          <w:p w14:paraId="59B827EF">
            <w:pPr>
              <w:pStyle w:val="19"/>
              <w:ind w:firstLine="62"/>
              <w:rPr>
                <w:rFonts w:hint="eastAsia"/>
                <w:color w:val="auto"/>
              </w:rPr>
            </w:pPr>
            <w:r>
              <w:rPr>
                <w:color w:val="auto"/>
              </w:rPr>
              <w:t>5</w:t>
            </w:r>
          </w:p>
        </w:tc>
        <w:tc>
          <w:tcPr>
            <w:tcW w:w="613" w:type="dxa"/>
            <w:tcBorders>
              <w:right w:val="single" w:color="000000" w:sz="10" w:space="0"/>
            </w:tcBorders>
          </w:tcPr>
          <w:p w14:paraId="5CFDC1F8">
            <w:pPr>
              <w:pStyle w:val="19"/>
              <w:ind w:firstLine="62"/>
              <w:rPr>
                <w:rFonts w:hint="eastAsia"/>
                <w:color w:val="auto"/>
              </w:rPr>
            </w:pPr>
            <w:r>
              <w:rPr>
                <w:color w:val="auto"/>
              </w:rPr>
              <w:t>93.</w:t>
            </w:r>
          </w:p>
          <w:p w14:paraId="5012DB34">
            <w:pPr>
              <w:pStyle w:val="19"/>
              <w:ind w:firstLine="62"/>
              <w:rPr>
                <w:rFonts w:hint="eastAsia"/>
                <w:color w:val="auto"/>
              </w:rPr>
            </w:pPr>
            <w:r>
              <w:rPr>
                <w:color w:val="auto"/>
              </w:rPr>
              <w:t>0</w:t>
            </w:r>
          </w:p>
        </w:tc>
      </w:tr>
      <w:tr w14:paraId="09CD01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2" w:hRule="atLeast"/>
        </w:trPr>
        <w:tc>
          <w:tcPr>
            <w:tcW w:w="367" w:type="dxa"/>
            <w:vMerge w:val="continue"/>
            <w:tcBorders>
              <w:top w:val="nil"/>
              <w:left w:val="single" w:color="000000" w:sz="10" w:space="0"/>
              <w:bottom w:val="nil"/>
            </w:tcBorders>
            <w:textDirection w:val="tbRlV"/>
          </w:tcPr>
          <w:p w14:paraId="31EBA140">
            <w:pPr>
              <w:rPr>
                <w:color w:val="auto"/>
              </w:rPr>
            </w:pPr>
          </w:p>
        </w:tc>
        <w:tc>
          <w:tcPr>
            <w:tcW w:w="634" w:type="dxa"/>
          </w:tcPr>
          <w:p w14:paraId="7CEBB88F">
            <w:pPr>
              <w:spacing w:line="340" w:lineRule="auto"/>
              <w:rPr>
                <w:color w:val="auto"/>
              </w:rPr>
            </w:pPr>
          </w:p>
          <w:p w14:paraId="6BC2B693">
            <w:pPr>
              <w:pStyle w:val="19"/>
              <w:ind w:firstLine="62"/>
              <w:rPr>
                <w:rFonts w:hint="eastAsia"/>
                <w:color w:val="auto"/>
              </w:rPr>
            </w:pPr>
            <w:r>
              <w:rPr>
                <w:color w:val="auto"/>
              </w:rPr>
              <w:t>250</w:t>
            </w:r>
          </w:p>
        </w:tc>
        <w:tc>
          <w:tcPr>
            <w:tcW w:w="625" w:type="dxa"/>
          </w:tcPr>
          <w:p w14:paraId="76B71EDA">
            <w:pPr>
              <w:pStyle w:val="19"/>
              <w:ind w:firstLine="62"/>
              <w:rPr>
                <w:rFonts w:hint="eastAsia"/>
                <w:color w:val="auto"/>
              </w:rPr>
            </w:pPr>
            <w:r>
              <w:rPr>
                <w:color w:val="auto"/>
              </w:rPr>
              <w:t>283</w:t>
            </w:r>
          </w:p>
          <w:p w14:paraId="74EB0A16">
            <w:pPr>
              <w:pStyle w:val="19"/>
              <w:ind w:firstLine="62"/>
              <w:rPr>
                <w:rFonts w:hint="eastAsia"/>
                <w:color w:val="auto"/>
              </w:rPr>
            </w:pPr>
            <w:r>
              <w:rPr>
                <w:color w:val="auto"/>
              </w:rPr>
              <w:t>.0</w:t>
            </w:r>
          </w:p>
        </w:tc>
        <w:tc>
          <w:tcPr>
            <w:tcW w:w="572" w:type="dxa"/>
          </w:tcPr>
          <w:p w14:paraId="15D18164">
            <w:pPr>
              <w:pStyle w:val="19"/>
              <w:ind w:firstLine="62"/>
              <w:rPr>
                <w:rFonts w:hint="eastAsia"/>
                <w:color w:val="auto"/>
              </w:rPr>
            </w:pPr>
            <w:r>
              <w:rPr>
                <w:color w:val="auto"/>
              </w:rPr>
              <w:t>36.</w:t>
            </w:r>
          </w:p>
          <w:p w14:paraId="1CC8D6EE">
            <w:pPr>
              <w:pStyle w:val="19"/>
              <w:ind w:firstLine="62"/>
              <w:rPr>
                <w:rFonts w:hint="eastAsia"/>
                <w:color w:val="auto"/>
              </w:rPr>
            </w:pPr>
            <w:r>
              <w:rPr>
                <w:color w:val="auto"/>
              </w:rPr>
              <w:t>5</w:t>
            </w:r>
          </w:p>
        </w:tc>
        <w:tc>
          <w:tcPr>
            <w:tcW w:w="689" w:type="dxa"/>
          </w:tcPr>
          <w:p w14:paraId="1B5C12AD">
            <w:pPr>
              <w:spacing w:line="340" w:lineRule="auto"/>
              <w:rPr>
                <w:color w:val="auto"/>
              </w:rPr>
            </w:pPr>
          </w:p>
          <w:p w14:paraId="5AEC885E">
            <w:pPr>
              <w:pStyle w:val="19"/>
              <w:ind w:firstLine="62"/>
              <w:rPr>
                <w:rFonts w:hint="eastAsia"/>
                <w:color w:val="auto"/>
              </w:rPr>
            </w:pPr>
            <w:r>
              <w:rPr>
                <w:color w:val="auto"/>
              </w:rPr>
              <w:t>53.2</w:t>
            </w:r>
          </w:p>
        </w:tc>
        <w:tc>
          <w:tcPr>
            <w:tcW w:w="687" w:type="dxa"/>
          </w:tcPr>
          <w:p w14:paraId="3CED1B11">
            <w:pPr>
              <w:spacing w:line="340" w:lineRule="auto"/>
              <w:rPr>
                <w:color w:val="auto"/>
              </w:rPr>
            </w:pPr>
          </w:p>
          <w:p w14:paraId="3A9A0C44">
            <w:pPr>
              <w:pStyle w:val="19"/>
              <w:ind w:firstLine="62"/>
              <w:rPr>
                <w:rFonts w:hint="eastAsia"/>
                <w:color w:val="auto"/>
              </w:rPr>
            </w:pPr>
            <w:r>
              <w:rPr>
                <w:color w:val="auto"/>
              </w:rPr>
              <w:t>39.0</w:t>
            </w:r>
          </w:p>
        </w:tc>
        <w:tc>
          <w:tcPr>
            <w:tcW w:w="689" w:type="dxa"/>
          </w:tcPr>
          <w:p w14:paraId="05F5194F">
            <w:pPr>
              <w:spacing w:line="340" w:lineRule="auto"/>
              <w:rPr>
                <w:color w:val="auto"/>
              </w:rPr>
            </w:pPr>
          </w:p>
          <w:p w14:paraId="6799C7C5">
            <w:pPr>
              <w:pStyle w:val="19"/>
              <w:ind w:firstLine="62"/>
              <w:rPr>
                <w:rFonts w:hint="eastAsia"/>
                <w:color w:val="auto"/>
              </w:rPr>
            </w:pPr>
            <w:r>
              <w:rPr>
                <w:color w:val="auto"/>
              </w:rPr>
              <w:t>55.3</w:t>
            </w:r>
          </w:p>
        </w:tc>
        <w:tc>
          <w:tcPr>
            <w:tcW w:w="573" w:type="dxa"/>
          </w:tcPr>
          <w:p w14:paraId="588A3D9B">
            <w:pPr>
              <w:pStyle w:val="19"/>
              <w:ind w:firstLine="62"/>
              <w:rPr>
                <w:rFonts w:hint="eastAsia"/>
                <w:color w:val="auto"/>
              </w:rPr>
            </w:pPr>
            <w:r>
              <w:rPr>
                <w:color w:val="auto"/>
              </w:rPr>
              <w:t>42.</w:t>
            </w:r>
          </w:p>
          <w:p w14:paraId="723A152B">
            <w:pPr>
              <w:pStyle w:val="19"/>
              <w:ind w:firstLine="62"/>
              <w:rPr>
                <w:rFonts w:hint="eastAsia"/>
                <w:color w:val="auto"/>
              </w:rPr>
            </w:pPr>
            <w:r>
              <w:rPr>
                <w:color w:val="auto"/>
              </w:rPr>
              <w:t>1</w:t>
            </w:r>
          </w:p>
        </w:tc>
        <w:tc>
          <w:tcPr>
            <w:tcW w:w="571" w:type="dxa"/>
          </w:tcPr>
          <w:p w14:paraId="5E905B8B">
            <w:pPr>
              <w:pStyle w:val="19"/>
              <w:ind w:firstLine="62"/>
              <w:rPr>
                <w:rFonts w:hint="eastAsia"/>
                <w:color w:val="auto"/>
              </w:rPr>
            </w:pPr>
            <w:r>
              <w:rPr>
                <w:color w:val="auto"/>
              </w:rPr>
              <w:t>61.</w:t>
            </w:r>
          </w:p>
          <w:p w14:paraId="5C6C0F54">
            <w:pPr>
              <w:pStyle w:val="19"/>
              <w:ind w:firstLine="62"/>
              <w:rPr>
                <w:rFonts w:hint="eastAsia"/>
                <w:color w:val="auto"/>
              </w:rPr>
            </w:pPr>
            <w:r>
              <w:rPr>
                <w:color w:val="auto"/>
              </w:rPr>
              <w:t>9</w:t>
            </w:r>
          </w:p>
        </w:tc>
        <w:tc>
          <w:tcPr>
            <w:tcW w:w="689" w:type="dxa"/>
          </w:tcPr>
          <w:p w14:paraId="2254BC77">
            <w:pPr>
              <w:pStyle w:val="19"/>
              <w:ind w:firstLine="62"/>
              <w:rPr>
                <w:rFonts w:hint="eastAsia"/>
                <w:color w:val="auto"/>
              </w:rPr>
            </w:pPr>
            <w:r>
              <w:rPr>
                <w:color w:val="auto"/>
              </w:rPr>
              <w:t>254.</w:t>
            </w:r>
          </w:p>
          <w:p w14:paraId="17D612FF">
            <w:pPr>
              <w:pStyle w:val="19"/>
              <w:ind w:firstLine="62"/>
              <w:rPr>
                <w:rFonts w:hint="eastAsia"/>
                <w:color w:val="auto"/>
              </w:rPr>
            </w:pPr>
            <w:r>
              <w:rPr>
                <w:color w:val="auto"/>
              </w:rPr>
              <w:t>5</w:t>
            </w:r>
          </w:p>
        </w:tc>
        <w:tc>
          <w:tcPr>
            <w:tcW w:w="687" w:type="dxa"/>
          </w:tcPr>
          <w:p w14:paraId="3CE5B461">
            <w:pPr>
              <w:pStyle w:val="19"/>
              <w:ind w:firstLine="62"/>
              <w:rPr>
                <w:rFonts w:hint="eastAsia"/>
                <w:color w:val="auto"/>
              </w:rPr>
            </w:pPr>
            <w:r>
              <w:rPr>
                <w:color w:val="auto"/>
              </w:rPr>
              <w:t>258.</w:t>
            </w:r>
          </w:p>
          <w:p w14:paraId="5658EF07">
            <w:pPr>
              <w:pStyle w:val="19"/>
              <w:ind w:firstLine="62"/>
              <w:rPr>
                <w:rFonts w:hint="eastAsia"/>
                <w:color w:val="auto"/>
              </w:rPr>
            </w:pPr>
            <w:r>
              <w:rPr>
                <w:color w:val="auto"/>
              </w:rPr>
              <w:t>5</w:t>
            </w:r>
          </w:p>
        </w:tc>
        <w:tc>
          <w:tcPr>
            <w:tcW w:w="573" w:type="dxa"/>
          </w:tcPr>
          <w:p w14:paraId="118B28D4">
            <w:pPr>
              <w:pStyle w:val="19"/>
              <w:ind w:firstLine="62"/>
              <w:rPr>
                <w:rFonts w:hint="eastAsia"/>
                <w:color w:val="auto"/>
              </w:rPr>
            </w:pPr>
            <w:r>
              <w:rPr>
                <w:color w:val="auto"/>
              </w:rPr>
              <w:t>27.</w:t>
            </w:r>
          </w:p>
          <w:p w14:paraId="55980F6F">
            <w:pPr>
              <w:pStyle w:val="19"/>
              <w:ind w:firstLine="62"/>
              <w:rPr>
                <w:rFonts w:hint="eastAsia"/>
                <w:color w:val="auto"/>
              </w:rPr>
            </w:pPr>
            <w:r>
              <w:rPr>
                <w:color w:val="auto"/>
              </w:rPr>
              <w:t>9</w:t>
            </w:r>
          </w:p>
        </w:tc>
        <w:tc>
          <w:tcPr>
            <w:tcW w:w="573" w:type="dxa"/>
          </w:tcPr>
          <w:p w14:paraId="65223837">
            <w:pPr>
              <w:pStyle w:val="19"/>
              <w:ind w:firstLine="62"/>
              <w:rPr>
                <w:rFonts w:hint="eastAsia"/>
                <w:color w:val="auto"/>
              </w:rPr>
            </w:pPr>
            <w:r>
              <w:rPr>
                <w:color w:val="auto"/>
              </w:rPr>
              <w:t>38.</w:t>
            </w:r>
          </w:p>
          <w:p w14:paraId="4911388F">
            <w:pPr>
              <w:pStyle w:val="19"/>
              <w:ind w:firstLine="62"/>
              <w:rPr>
                <w:rFonts w:hint="eastAsia"/>
                <w:color w:val="auto"/>
              </w:rPr>
            </w:pPr>
            <w:r>
              <w:rPr>
                <w:color w:val="auto"/>
              </w:rPr>
              <w:t>0</w:t>
            </w:r>
          </w:p>
        </w:tc>
        <w:tc>
          <w:tcPr>
            <w:tcW w:w="613" w:type="dxa"/>
            <w:tcBorders>
              <w:right w:val="single" w:color="000000" w:sz="10" w:space="0"/>
            </w:tcBorders>
          </w:tcPr>
          <w:p w14:paraId="4DB29D6A">
            <w:pPr>
              <w:pStyle w:val="19"/>
              <w:ind w:firstLine="62"/>
              <w:rPr>
                <w:rFonts w:hint="eastAsia"/>
                <w:color w:val="auto"/>
              </w:rPr>
            </w:pPr>
            <w:r>
              <w:rPr>
                <w:color w:val="auto"/>
              </w:rPr>
              <w:t>94.</w:t>
            </w:r>
          </w:p>
          <w:p w14:paraId="60E9C35D">
            <w:pPr>
              <w:pStyle w:val="19"/>
              <w:ind w:firstLine="62"/>
              <w:rPr>
                <w:rFonts w:hint="eastAsia"/>
                <w:color w:val="auto"/>
              </w:rPr>
            </w:pPr>
            <w:r>
              <w:rPr>
                <w:color w:val="auto"/>
              </w:rPr>
              <w:t>3</w:t>
            </w:r>
          </w:p>
        </w:tc>
      </w:tr>
      <w:tr w14:paraId="327F9C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367" w:type="dxa"/>
            <w:vMerge w:val="continue"/>
            <w:tcBorders>
              <w:top w:val="nil"/>
              <w:left w:val="single" w:color="000000" w:sz="10" w:space="0"/>
              <w:bottom w:val="nil"/>
            </w:tcBorders>
            <w:textDirection w:val="tbRlV"/>
          </w:tcPr>
          <w:p w14:paraId="2BC8AB8D">
            <w:pPr>
              <w:rPr>
                <w:color w:val="auto"/>
              </w:rPr>
            </w:pPr>
          </w:p>
        </w:tc>
        <w:tc>
          <w:tcPr>
            <w:tcW w:w="634" w:type="dxa"/>
          </w:tcPr>
          <w:p w14:paraId="499C5FBB">
            <w:pPr>
              <w:spacing w:line="343" w:lineRule="auto"/>
              <w:rPr>
                <w:color w:val="auto"/>
              </w:rPr>
            </w:pPr>
          </w:p>
          <w:p w14:paraId="28E930A4">
            <w:pPr>
              <w:pStyle w:val="19"/>
              <w:ind w:firstLine="62"/>
              <w:rPr>
                <w:rFonts w:hint="eastAsia"/>
                <w:color w:val="auto"/>
              </w:rPr>
            </w:pPr>
            <w:r>
              <w:rPr>
                <w:color w:val="auto"/>
              </w:rPr>
              <w:t>255</w:t>
            </w:r>
          </w:p>
        </w:tc>
        <w:tc>
          <w:tcPr>
            <w:tcW w:w="625" w:type="dxa"/>
          </w:tcPr>
          <w:p w14:paraId="033AA7BE">
            <w:pPr>
              <w:pStyle w:val="19"/>
              <w:ind w:firstLine="62"/>
              <w:rPr>
                <w:rFonts w:hint="eastAsia"/>
                <w:color w:val="auto"/>
              </w:rPr>
            </w:pPr>
            <w:r>
              <w:rPr>
                <w:color w:val="auto"/>
              </w:rPr>
              <w:t>288</w:t>
            </w:r>
          </w:p>
          <w:p w14:paraId="76C4D43A">
            <w:pPr>
              <w:pStyle w:val="19"/>
              <w:ind w:firstLine="62"/>
              <w:rPr>
                <w:rFonts w:hint="eastAsia"/>
                <w:color w:val="auto"/>
              </w:rPr>
            </w:pPr>
            <w:r>
              <w:rPr>
                <w:color w:val="auto"/>
              </w:rPr>
              <w:t>.0</w:t>
            </w:r>
          </w:p>
        </w:tc>
        <w:tc>
          <w:tcPr>
            <w:tcW w:w="572" w:type="dxa"/>
          </w:tcPr>
          <w:p w14:paraId="27C98532">
            <w:pPr>
              <w:pStyle w:val="19"/>
              <w:ind w:firstLine="62"/>
              <w:rPr>
                <w:rFonts w:hint="eastAsia"/>
                <w:color w:val="auto"/>
              </w:rPr>
            </w:pPr>
            <w:r>
              <w:rPr>
                <w:color w:val="auto"/>
              </w:rPr>
              <w:t>37.</w:t>
            </w:r>
          </w:p>
          <w:p w14:paraId="4661FEA1">
            <w:pPr>
              <w:pStyle w:val="19"/>
              <w:ind w:firstLine="62"/>
              <w:rPr>
                <w:rFonts w:hint="eastAsia"/>
                <w:color w:val="auto"/>
              </w:rPr>
            </w:pPr>
            <w:r>
              <w:rPr>
                <w:color w:val="auto"/>
              </w:rPr>
              <w:t>0</w:t>
            </w:r>
          </w:p>
        </w:tc>
        <w:tc>
          <w:tcPr>
            <w:tcW w:w="689" w:type="dxa"/>
          </w:tcPr>
          <w:p w14:paraId="198B485D">
            <w:pPr>
              <w:spacing w:line="343" w:lineRule="auto"/>
              <w:rPr>
                <w:color w:val="auto"/>
              </w:rPr>
            </w:pPr>
          </w:p>
          <w:p w14:paraId="1EB19E95">
            <w:pPr>
              <w:pStyle w:val="19"/>
              <w:ind w:firstLine="62"/>
              <w:rPr>
                <w:rFonts w:hint="eastAsia"/>
                <w:color w:val="auto"/>
              </w:rPr>
            </w:pPr>
            <w:r>
              <w:rPr>
                <w:color w:val="auto"/>
              </w:rPr>
              <w:t>53.9</w:t>
            </w:r>
          </w:p>
        </w:tc>
        <w:tc>
          <w:tcPr>
            <w:tcW w:w="687" w:type="dxa"/>
          </w:tcPr>
          <w:p w14:paraId="45C53372">
            <w:pPr>
              <w:spacing w:line="343" w:lineRule="auto"/>
              <w:rPr>
                <w:color w:val="auto"/>
              </w:rPr>
            </w:pPr>
          </w:p>
          <w:p w14:paraId="2B45DD57">
            <w:pPr>
              <w:pStyle w:val="19"/>
              <w:ind w:firstLine="62"/>
              <w:rPr>
                <w:rFonts w:hint="eastAsia"/>
                <w:color w:val="auto"/>
              </w:rPr>
            </w:pPr>
            <w:r>
              <w:rPr>
                <w:color w:val="auto"/>
              </w:rPr>
              <w:t>39.5</w:t>
            </w:r>
          </w:p>
        </w:tc>
        <w:tc>
          <w:tcPr>
            <w:tcW w:w="689" w:type="dxa"/>
          </w:tcPr>
          <w:p w14:paraId="70D05951">
            <w:pPr>
              <w:spacing w:line="342" w:lineRule="auto"/>
              <w:rPr>
                <w:color w:val="auto"/>
              </w:rPr>
            </w:pPr>
          </w:p>
          <w:p w14:paraId="20FE6DEE">
            <w:pPr>
              <w:pStyle w:val="19"/>
              <w:ind w:firstLine="62"/>
              <w:rPr>
                <w:rFonts w:hint="eastAsia"/>
                <w:color w:val="auto"/>
              </w:rPr>
            </w:pPr>
            <w:r>
              <w:rPr>
                <w:color w:val="auto"/>
              </w:rPr>
              <w:t>56.1</w:t>
            </w:r>
          </w:p>
        </w:tc>
        <w:tc>
          <w:tcPr>
            <w:tcW w:w="573" w:type="dxa"/>
          </w:tcPr>
          <w:p w14:paraId="04FEAEF7">
            <w:pPr>
              <w:pStyle w:val="19"/>
              <w:ind w:firstLine="62"/>
              <w:rPr>
                <w:rFonts w:hint="eastAsia"/>
                <w:color w:val="auto"/>
              </w:rPr>
            </w:pPr>
            <w:r>
              <w:rPr>
                <w:color w:val="auto"/>
              </w:rPr>
              <w:t>42.</w:t>
            </w:r>
          </w:p>
          <w:p w14:paraId="4CBEB79B">
            <w:pPr>
              <w:pStyle w:val="19"/>
              <w:ind w:firstLine="62"/>
              <w:rPr>
                <w:rFonts w:hint="eastAsia"/>
                <w:color w:val="auto"/>
              </w:rPr>
            </w:pPr>
            <w:r>
              <w:rPr>
                <w:color w:val="auto"/>
              </w:rPr>
              <w:t>7</w:t>
            </w:r>
          </w:p>
        </w:tc>
        <w:tc>
          <w:tcPr>
            <w:tcW w:w="571" w:type="dxa"/>
          </w:tcPr>
          <w:p w14:paraId="48803266">
            <w:pPr>
              <w:pStyle w:val="19"/>
              <w:ind w:firstLine="62"/>
              <w:rPr>
                <w:rFonts w:hint="eastAsia"/>
                <w:color w:val="auto"/>
              </w:rPr>
            </w:pPr>
            <w:r>
              <w:rPr>
                <w:color w:val="auto"/>
              </w:rPr>
              <w:t>62.</w:t>
            </w:r>
          </w:p>
          <w:p w14:paraId="23EB4426">
            <w:pPr>
              <w:pStyle w:val="19"/>
              <w:ind w:firstLine="62"/>
              <w:rPr>
                <w:rFonts w:hint="eastAsia"/>
                <w:color w:val="auto"/>
              </w:rPr>
            </w:pPr>
            <w:r>
              <w:rPr>
                <w:color w:val="auto"/>
              </w:rPr>
              <w:t>8</w:t>
            </w:r>
          </w:p>
        </w:tc>
        <w:tc>
          <w:tcPr>
            <w:tcW w:w="689" w:type="dxa"/>
          </w:tcPr>
          <w:p w14:paraId="6C9D7589">
            <w:pPr>
              <w:pStyle w:val="19"/>
              <w:ind w:firstLine="62"/>
              <w:rPr>
                <w:rFonts w:hint="eastAsia"/>
                <w:color w:val="auto"/>
              </w:rPr>
            </w:pPr>
            <w:r>
              <w:rPr>
                <w:color w:val="auto"/>
              </w:rPr>
              <w:t>258.</w:t>
            </w:r>
          </w:p>
          <w:p w14:paraId="6FEEDC72">
            <w:pPr>
              <w:pStyle w:val="19"/>
              <w:ind w:firstLine="62"/>
              <w:rPr>
                <w:rFonts w:hint="eastAsia"/>
                <w:color w:val="auto"/>
              </w:rPr>
            </w:pPr>
            <w:r>
              <w:rPr>
                <w:color w:val="auto"/>
              </w:rPr>
              <w:t>0</w:t>
            </w:r>
          </w:p>
        </w:tc>
        <w:tc>
          <w:tcPr>
            <w:tcW w:w="687" w:type="dxa"/>
          </w:tcPr>
          <w:p w14:paraId="2B3F509C">
            <w:pPr>
              <w:pStyle w:val="19"/>
              <w:ind w:firstLine="62"/>
              <w:rPr>
                <w:rFonts w:hint="eastAsia"/>
                <w:color w:val="auto"/>
              </w:rPr>
            </w:pPr>
            <w:r>
              <w:rPr>
                <w:color w:val="auto"/>
              </w:rPr>
              <w:t>262.</w:t>
            </w:r>
          </w:p>
          <w:p w14:paraId="5DB5CFCA">
            <w:pPr>
              <w:pStyle w:val="19"/>
              <w:ind w:firstLine="62"/>
              <w:rPr>
                <w:rFonts w:hint="eastAsia"/>
                <w:color w:val="auto"/>
              </w:rPr>
            </w:pPr>
            <w:r>
              <w:rPr>
                <w:color w:val="auto"/>
              </w:rPr>
              <w:t>0</w:t>
            </w:r>
          </w:p>
        </w:tc>
        <w:tc>
          <w:tcPr>
            <w:tcW w:w="573" w:type="dxa"/>
          </w:tcPr>
          <w:p w14:paraId="782B7142">
            <w:pPr>
              <w:pStyle w:val="19"/>
              <w:ind w:firstLine="62"/>
              <w:rPr>
                <w:rFonts w:hint="eastAsia"/>
                <w:color w:val="auto"/>
              </w:rPr>
            </w:pPr>
            <w:r>
              <w:rPr>
                <w:color w:val="auto"/>
              </w:rPr>
              <w:t>28.</w:t>
            </w:r>
          </w:p>
          <w:p w14:paraId="47A49E31">
            <w:pPr>
              <w:pStyle w:val="19"/>
              <w:ind w:firstLine="62"/>
              <w:rPr>
                <w:rFonts w:hint="eastAsia"/>
                <w:color w:val="auto"/>
              </w:rPr>
            </w:pPr>
            <w:r>
              <w:rPr>
                <w:color w:val="auto"/>
              </w:rPr>
              <w:t>3</w:t>
            </w:r>
          </w:p>
        </w:tc>
        <w:tc>
          <w:tcPr>
            <w:tcW w:w="573" w:type="dxa"/>
          </w:tcPr>
          <w:p w14:paraId="53BF43E8">
            <w:pPr>
              <w:pStyle w:val="19"/>
              <w:ind w:firstLine="62"/>
              <w:rPr>
                <w:rFonts w:hint="eastAsia"/>
                <w:color w:val="auto"/>
              </w:rPr>
            </w:pPr>
            <w:r>
              <w:rPr>
                <w:color w:val="auto"/>
              </w:rPr>
              <w:t>38.</w:t>
            </w:r>
          </w:p>
          <w:p w14:paraId="7F7A3507">
            <w:pPr>
              <w:pStyle w:val="19"/>
              <w:ind w:firstLine="62"/>
              <w:rPr>
                <w:rFonts w:hint="eastAsia"/>
                <w:color w:val="auto"/>
              </w:rPr>
            </w:pPr>
            <w:r>
              <w:rPr>
                <w:color w:val="auto"/>
              </w:rPr>
              <w:t>5</w:t>
            </w:r>
          </w:p>
        </w:tc>
        <w:tc>
          <w:tcPr>
            <w:tcW w:w="613" w:type="dxa"/>
            <w:tcBorders>
              <w:right w:val="single" w:color="000000" w:sz="10" w:space="0"/>
            </w:tcBorders>
          </w:tcPr>
          <w:p w14:paraId="6F1F2EA4">
            <w:pPr>
              <w:pStyle w:val="19"/>
              <w:ind w:firstLine="62"/>
              <w:rPr>
                <w:rFonts w:hint="eastAsia"/>
                <w:color w:val="auto"/>
              </w:rPr>
            </w:pPr>
            <w:r>
              <w:rPr>
                <w:color w:val="auto"/>
              </w:rPr>
              <w:t>95.</w:t>
            </w:r>
          </w:p>
          <w:p w14:paraId="2D026EDA">
            <w:pPr>
              <w:pStyle w:val="19"/>
              <w:ind w:firstLine="62"/>
              <w:rPr>
                <w:rFonts w:hint="eastAsia"/>
                <w:color w:val="auto"/>
              </w:rPr>
            </w:pPr>
            <w:r>
              <w:rPr>
                <w:color w:val="auto"/>
              </w:rPr>
              <w:t>6</w:t>
            </w:r>
          </w:p>
        </w:tc>
      </w:tr>
      <w:tr w14:paraId="0DFE0E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2" w:hRule="atLeast"/>
        </w:trPr>
        <w:tc>
          <w:tcPr>
            <w:tcW w:w="367" w:type="dxa"/>
            <w:vMerge w:val="continue"/>
            <w:tcBorders>
              <w:top w:val="nil"/>
              <w:left w:val="single" w:color="000000" w:sz="10" w:space="0"/>
              <w:bottom w:val="nil"/>
            </w:tcBorders>
            <w:textDirection w:val="tbRlV"/>
          </w:tcPr>
          <w:p w14:paraId="1CDD259A">
            <w:pPr>
              <w:rPr>
                <w:color w:val="auto"/>
              </w:rPr>
            </w:pPr>
          </w:p>
        </w:tc>
        <w:tc>
          <w:tcPr>
            <w:tcW w:w="634" w:type="dxa"/>
          </w:tcPr>
          <w:p w14:paraId="55014ACD">
            <w:pPr>
              <w:spacing w:line="343" w:lineRule="auto"/>
              <w:rPr>
                <w:color w:val="auto"/>
              </w:rPr>
            </w:pPr>
          </w:p>
          <w:p w14:paraId="0363FE08">
            <w:pPr>
              <w:pStyle w:val="19"/>
              <w:ind w:firstLine="62"/>
              <w:rPr>
                <w:rFonts w:hint="eastAsia"/>
                <w:color w:val="auto"/>
              </w:rPr>
            </w:pPr>
            <w:r>
              <w:rPr>
                <w:color w:val="auto"/>
              </w:rPr>
              <w:t>260</w:t>
            </w:r>
          </w:p>
        </w:tc>
        <w:tc>
          <w:tcPr>
            <w:tcW w:w="625" w:type="dxa"/>
          </w:tcPr>
          <w:p w14:paraId="27AA1321">
            <w:pPr>
              <w:pStyle w:val="19"/>
              <w:ind w:firstLine="62"/>
              <w:rPr>
                <w:rFonts w:hint="eastAsia"/>
                <w:color w:val="auto"/>
              </w:rPr>
            </w:pPr>
            <w:r>
              <w:rPr>
                <w:color w:val="auto"/>
              </w:rPr>
              <w:t>293</w:t>
            </w:r>
          </w:p>
          <w:p w14:paraId="0CF80E4C">
            <w:pPr>
              <w:pStyle w:val="19"/>
              <w:ind w:firstLine="62"/>
              <w:rPr>
                <w:rFonts w:hint="eastAsia"/>
                <w:color w:val="auto"/>
              </w:rPr>
            </w:pPr>
            <w:r>
              <w:rPr>
                <w:color w:val="auto"/>
              </w:rPr>
              <w:t>.0</w:t>
            </w:r>
          </w:p>
        </w:tc>
        <w:tc>
          <w:tcPr>
            <w:tcW w:w="572" w:type="dxa"/>
          </w:tcPr>
          <w:p w14:paraId="72F1D0FA">
            <w:pPr>
              <w:pStyle w:val="19"/>
              <w:ind w:firstLine="62"/>
              <w:rPr>
                <w:rFonts w:hint="eastAsia"/>
                <w:color w:val="auto"/>
              </w:rPr>
            </w:pPr>
            <w:r>
              <w:rPr>
                <w:color w:val="auto"/>
              </w:rPr>
              <w:t>37.</w:t>
            </w:r>
          </w:p>
          <w:p w14:paraId="5C54313A">
            <w:pPr>
              <w:pStyle w:val="19"/>
              <w:ind w:firstLine="62"/>
              <w:rPr>
                <w:rFonts w:hint="eastAsia"/>
                <w:color w:val="auto"/>
              </w:rPr>
            </w:pPr>
            <w:r>
              <w:rPr>
                <w:color w:val="auto"/>
              </w:rPr>
              <w:t>5</w:t>
            </w:r>
          </w:p>
        </w:tc>
        <w:tc>
          <w:tcPr>
            <w:tcW w:w="689" w:type="dxa"/>
          </w:tcPr>
          <w:p w14:paraId="3D4054A1">
            <w:pPr>
              <w:spacing w:line="343" w:lineRule="auto"/>
              <w:rPr>
                <w:color w:val="auto"/>
              </w:rPr>
            </w:pPr>
          </w:p>
          <w:p w14:paraId="207BD55D">
            <w:pPr>
              <w:pStyle w:val="19"/>
              <w:ind w:firstLine="62"/>
              <w:rPr>
                <w:rFonts w:hint="eastAsia"/>
                <w:color w:val="auto"/>
              </w:rPr>
            </w:pPr>
            <w:r>
              <w:rPr>
                <w:color w:val="auto"/>
              </w:rPr>
              <w:t>54.6</w:t>
            </w:r>
          </w:p>
        </w:tc>
        <w:tc>
          <w:tcPr>
            <w:tcW w:w="687" w:type="dxa"/>
          </w:tcPr>
          <w:p w14:paraId="35E8504E">
            <w:pPr>
              <w:spacing w:line="343" w:lineRule="auto"/>
              <w:rPr>
                <w:color w:val="auto"/>
              </w:rPr>
            </w:pPr>
          </w:p>
          <w:p w14:paraId="67836CB1">
            <w:pPr>
              <w:pStyle w:val="19"/>
              <w:ind w:firstLine="62"/>
              <w:rPr>
                <w:rFonts w:hint="eastAsia"/>
                <w:color w:val="auto"/>
              </w:rPr>
            </w:pPr>
            <w:r>
              <w:rPr>
                <w:color w:val="auto"/>
              </w:rPr>
              <w:t>40.0</w:t>
            </w:r>
          </w:p>
        </w:tc>
        <w:tc>
          <w:tcPr>
            <w:tcW w:w="689" w:type="dxa"/>
          </w:tcPr>
          <w:p w14:paraId="53502782">
            <w:pPr>
              <w:spacing w:line="343" w:lineRule="auto"/>
              <w:rPr>
                <w:color w:val="auto"/>
              </w:rPr>
            </w:pPr>
          </w:p>
          <w:p w14:paraId="38D0E15D">
            <w:pPr>
              <w:pStyle w:val="19"/>
              <w:ind w:firstLine="62"/>
              <w:rPr>
                <w:rFonts w:hint="eastAsia"/>
                <w:color w:val="auto"/>
              </w:rPr>
            </w:pPr>
            <w:r>
              <w:rPr>
                <w:color w:val="auto"/>
              </w:rPr>
              <w:t>56.9</w:t>
            </w:r>
          </w:p>
        </w:tc>
        <w:tc>
          <w:tcPr>
            <w:tcW w:w="573" w:type="dxa"/>
          </w:tcPr>
          <w:p w14:paraId="4207F091">
            <w:pPr>
              <w:pStyle w:val="19"/>
              <w:ind w:firstLine="62"/>
              <w:rPr>
                <w:rFonts w:hint="eastAsia"/>
                <w:color w:val="auto"/>
              </w:rPr>
            </w:pPr>
            <w:r>
              <w:rPr>
                <w:color w:val="auto"/>
              </w:rPr>
              <w:t>43.</w:t>
            </w:r>
          </w:p>
          <w:p w14:paraId="7CFFC2E7">
            <w:pPr>
              <w:pStyle w:val="19"/>
              <w:ind w:firstLine="62"/>
              <w:rPr>
                <w:rFonts w:hint="eastAsia"/>
                <w:color w:val="auto"/>
              </w:rPr>
            </w:pPr>
            <w:r>
              <w:rPr>
                <w:color w:val="auto"/>
              </w:rPr>
              <w:t>3</w:t>
            </w:r>
          </w:p>
        </w:tc>
        <w:tc>
          <w:tcPr>
            <w:tcW w:w="571" w:type="dxa"/>
          </w:tcPr>
          <w:p w14:paraId="4D877BE0">
            <w:pPr>
              <w:pStyle w:val="19"/>
              <w:ind w:firstLine="62"/>
              <w:rPr>
                <w:rFonts w:hint="eastAsia"/>
                <w:color w:val="auto"/>
              </w:rPr>
            </w:pPr>
            <w:r>
              <w:rPr>
                <w:color w:val="auto"/>
              </w:rPr>
              <w:t>63.</w:t>
            </w:r>
          </w:p>
          <w:p w14:paraId="6B9E051B">
            <w:pPr>
              <w:pStyle w:val="19"/>
              <w:ind w:firstLine="62"/>
              <w:rPr>
                <w:rFonts w:hint="eastAsia"/>
                <w:color w:val="auto"/>
              </w:rPr>
            </w:pPr>
            <w:r>
              <w:rPr>
                <w:color w:val="auto"/>
              </w:rPr>
              <w:t>7</w:t>
            </w:r>
          </w:p>
        </w:tc>
        <w:tc>
          <w:tcPr>
            <w:tcW w:w="689" w:type="dxa"/>
          </w:tcPr>
          <w:p w14:paraId="38D97681">
            <w:pPr>
              <w:pStyle w:val="19"/>
              <w:ind w:firstLine="62"/>
              <w:rPr>
                <w:rFonts w:hint="eastAsia"/>
                <w:color w:val="auto"/>
              </w:rPr>
            </w:pPr>
            <w:r>
              <w:rPr>
                <w:color w:val="auto"/>
              </w:rPr>
              <w:t>261.</w:t>
            </w:r>
          </w:p>
          <w:p w14:paraId="6D18E74B">
            <w:pPr>
              <w:pStyle w:val="19"/>
              <w:ind w:firstLine="62"/>
              <w:rPr>
                <w:rFonts w:hint="eastAsia"/>
                <w:color w:val="auto"/>
              </w:rPr>
            </w:pPr>
            <w:r>
              <w:rPr>
                <w:color w:val="auto"/>
              </w:rPr>
              <w:t>5</w:t>
            </w:r>
          </w:p>
        </w:tc>
        <w:tc>
          <w:tcPr>
            <w:tcW w:w="687" w:type="dxa"/>
          </w:tcPr>
          <w:p w14:paraId="1D116011">
            <w:pPr>
              <w:pStyle w:val="19"/>
              <w:ind w:firstLine="62"/>
              <w:rPr>
                <w:rFonts w:hint="eastAsia"/>
                <w:color w:val="auto"/>
              </w:rPr>
            </w:pPr>
            <w:r>
              <w:rPr>
                <w:color w:val="auto"/>
              </w:rPr>
              <w:t>265.</w:t>
            </w:r>
          </w:p>
          <w:p w14:paraId="2D3F4DFB">
            <w:pPr>
              <w:pStyle w:val="19"/>
              <w:ind w:firstLine="62"/>
              <w:rPr>
                <w:rFonts w:hint="eastAsia"/>
                <w:color w:val="auto"/>
              </w:rPr>
            </w:pPr>
            <w:r>
              <w:rPr>
                <w:color w:val="auto"/>
              </w:rPr>
              <w:t>5</w:t>
            </w:r>
          </w:p>
        </w:tc>
        <w:tc>
          <w:tcPr>
            <w:tcW w:w="573" w:type="dxa"/>
          </w:tcPr>
          <w:p w14:paraId="67806F4B">
            <w:pPr>
              <w:pStyle w:val="19"/>
              <w:ind w:firstLine="62"/>
              <w:rPr>
                <w:rFonts w:hint="eastAsia"/>
                <w:color w:val="auto"/>
              </w:rPr>
            </w:pPr>
            <w:r>
              <w:rPr>
                <w:color w:val="auto"/>
              </w:rPr>
              <w:t>28.</w:t>
            </w:r>
          </w:p>
          <w:p w14:paraId="7A0E7475">
            <w:pPr>
              <w:pStyle w:val="19"/>
              <w:ind w:firstLine="62"/>
              <w:rPr>
                <w:rFonts w:hint="eastAsia"/>
                <w:color w:val="auto"/>
              </w:rPr>
            </w:pPr>
            <w:r>
              <w:rPr>
                <w:color w:val="auto"/>
              </w:rPr>
              <w:t>7</w:t>
            </w:r>
          </w:p>
        </w:tc>
        <w:tc>
          <w:tcPr>
            <w:tcW w:w="573" w:type="dxa"/>
          </w:tcPr>
          <w:p w14:paraId="5C829E0D">
            <w:pPr>
              <w:pStyle w:val="19"/>
              <w:ind w:firstLine="62"/>
              <w:rPr>
                <w:rFonts w:hint="eastAsia"/>
                <w:color w:val="auto"/>
              </w:rPr>
            </w:pPr>
            <w:r>
              <w:rPr>
                <w:color w:val="auto"/>
              </w:rPr>
              <w:t>39.</w:t>
            </w:r>
          </w:p>
          <w:p w14:paraId="26001D21">
            <w:pPr>
              <w:pStyle w:val="19"/>
              <w:ind w:firstLine="62"/>
              <w:rPr>
                <w:rFonts w:hint="eastAsia"/>
                <w:color w:val="auto"/>
              </w:rPr>
            </w:pPr>
            <w:r>
              <w:rPr>
                <w:color w:val="auto"/>
              </w:rPr>
              <w:t>0</w:t>
            </w:r>
          </w:p>
        </w:tc>
        <w:tc>
          <w:tcPr>
            <w:tcW w:w="613" w:type="dxa"/>
            <w:tcBorders>
              <w:right w:val="single" w:color="000000" w:sz="10" w:space="0"/>
            </w:tcBorders>
          </w:tcPr>
          <w:p w14:paraId="5938C422">
            <w:pPr>
              <w:pStyle w:val="19"/>
              <w:ind w:firstLine="62"/>
              <w:rPr>
                <w:rFonts w:hint="eastAsia"/>
                <w:color w:val="auto"/>
              </w:rPr>
            </w:pPr>
            <w:r>
              <w:rPr>
                <w:color w:val="auto"/>
              </w:rPr>
              <w:t>96.</w:t>
            </w:r>
          </w:p>
          <w:p w14:paraId="5D457118">
            <w:pPr>
              <w:pStyle w:val="19"/>
              <w:ind w:firstLine="62"/>
              <w:rPr>
                <w:rFonts w:hint="eastAsia"/>
                <w:color w:val="auto"/>
              </w:rPr>
            </w:pPr>
            <w:r>
              <w:rPr>
                <w:color w:val="auto"/>
              </w:rPr>
              <w:t>9</w:t>
            </w:r>
          </w:p>
        </w:tc>
      </w:tr>
      <w:tr w14:paraId="4170AB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2" w:hRule="atLeast"/>
        </w:trPr>
        <w:tc>
          <w:tcPr>
            <w:tcW w:w="367" w:type="dxa"/>
            <w:vMerge w:val="continue"/>
            <w:tcBorders>
              <w:top w:val="nil"/>
              <w:left w:val="single" w:color="000000" w:sz="10" w:space="0"/>
              <w:bottom w:val="nil"/>
            </w:tcBorders>
            <w:textDirection w:val="tbRlV"/>
          </w:tcPr>
          <w:p w14:paraId="2BE4FC79">
            <w:pPr>
              <w:rPr>
                <w:color w:val="auto"/>
              </w:rPr>
            </w:pPr>
          </w:p>
        </w:tc>
        <w:tc>
          <w:tcPr>
            <w:tcW w:w="634" w:type="dxa"/>
          </w:tcPr>
          <w:p w14:paraId="071930DB">
            <w:pPr>
              <w:spacing w:line="346" w:lineRule="auto"/>
              <w:rPr>
                <w:color w:val="auto"/>
              </w:rPr>
            </w:pPr>
          </w:p>
          <w:p w14:paraId="09D11BFE">
            <w:pPr>
              <w:pStyle w:val="19"/>
              <w:ind w:firstLine="62"/>
              <w:rPr>
                <w:rFonts w:hint="eastAsia"/>
                <w:color w:val="auto"/>
              </w:rPr>
            </w:pPr>
            <w:r>
              <w:rPr>
                <w:color w:val="auto"/>
              </w:rPr>
              <w:t>265</w:t>
            </w:r>
          </w:p>
        </w:tc>
        <w:tc>
          <w:tcPr>
            <w:tcW w:w="625" w:type="dxa"/>
          </w:tcPr>
          <w:p w14:paraId="121F2BB3">
            <w:pPr>
              <w:pStyle w:val="19"/>
              <w:ind w:firstLine="62"/>
              <w:rPr>
                <w:rFonts w:hint="eastAsia"/>
                <w:color w:val="auto"/>
              </w:rPr>
            </w:pPr>
            <w:r>
              <w:rPr>
                <w:color w:val="auto"/>
              </w:rPr>
              <w:t>298</w:t>
            </w:r>
          </w:p>
          <w:p w14:paraId="771913C9">
            <w:pPr>
              <w:pStyle w:val="19"/>
              <w:ind w:firstLine="62"/>
              <w:rPr>
                <w:rFonts w:hint="eastAsia"/>
                <w:color w:val="auto"/>
              </w:rPr>
            </w:pPr>
            <w:r>
              <w:rPr>
                <w:color w:val="auto"/>
              </w:rPr>
              <w:t>.0</w:t>
            </w:r>
          </w:p>
        </w:tc>
        <w:tc>
          <w:tcPr>
            <w:tcW w:w="572" w:type="dxa"/>
          </w:tcPr>
          <w:p w14:paraId="7743131A">
            <w:pPr>
              <w:pStyle w:val="19"/>
              <w:ind w:firstLine="62"/>
              <w:rPr>
                <w:rFonts w:hint="eastAsia"/>
                <w:color w:val="auto"/>
              </w:rPr>
            </w:pPr>
            <w:r>
              <w:rPr>
                <w:color w:val="auto"/>
              </w:rPr>
              <w:t>38.</w:t>
            </w:r>
          </w:p>
          <w:p w14:paraId="0B238E72">
            <w:pPr>
              <w:pStyle w:val="19"/>
              <w:ind w:firstLine="62"/>
              <w:rPr>
                <w:rFonts w:hint="eastAsia"/>
                <w:color w:val="auto"/>
              </w:rPr>
            </w:pPr>
            <w:r>
              <w:rPr>
                <w:color w:val="auto"/>
              </w:rPr>
              <w:t>0</w:t>
            </w:r>
          </w:p>
        </w:tc>
        <w:tc>
          <w:tcPr>
            <w:tcW w:w="689" w:type="dxa"/>
          </w:tcPr>
          <w:p w14:paraId="07AF61A0">
            <w:pPr>
              <w:spacing w:line="346" w:lineRule="auto"/>
              <w:rPr>
                <w:color w:val="auto"/>
              </w:rPr>
            </w:pPr>
          </w:p>
          <w:p w14:paraId="192EB0B4">
            <w:pPr>
              <w:pStyle w:val="19"/>
              <w:ind w:firstLine="62"/>
              <w:rPr>
                <w:rFonts w:hint="eastAsia"/>
                <w:color w:val="auto"/>
              </w:rPr>
            </w:pPr>
            <w:r>
              <w:rPr>
                <w:color w:val="auto"/>
              </w:rPr>
              <w:t>55.3</w:t>
            </w:r>
          </w:p>
        </w:tc>
        <w:tc>
          <w:tcPr>
            <w:tcW w:w="687" w:type="dxa"/>
          </w:tcPr>
          <w:p w14:paraId="29A894B3">
            <w:pPr>
              <w:spacing w:line="346" w:lineRule="auto"/>
              <w:rPr>
                <w:color w:val="auto"/>
              </w:rPr>
            </w:pPr>
          </w:p>
          <w:p w14:paraId="7F6B7C96">
            <w:pPr>
              <w:pStyle w:val="19"/>
              <w:ind w:firstLine="62"/>
              <w:rPr>
                <w:rFonts w:hint="eastAsia"/>
                <w:color w:val="auto"/>
              </w:rPr>
            </w:pPr>
            <w:r>
              <w:rPr>
                <w:color w:val="auto"/>
              </w:rPr>
              <w:t>40.5</w:t>
            </w:r>
          </w:p>
        </w:tc>
        <w:tc>
          <w:tcPr>
            <w:tcW w:w="689" w:type="dxa"/>
          </w:tcPr>
          <w:p w14:paraId="52B62338">
            <w:pPr>
              <w:spacing w:line="348" w:lineRule="auto"/>
              <w:rPr>
                <w:color w:val="auto"/>
              </w:rPr>
            </w:pPr>
          </w:p>
          <w:p w14:paraId="4EE412DD">
            <w:pPr>
              <w:pStyle w:val="19"/>
              <w:ind w:firstLine="62"/>
              <w:rPr>
                <w:rFonts w:hint="eastAsia"/>
                <w:color w:val="auto"/>
              </w:rPr>
            </w:pPr>
            <w:r>
              <w:rPr>
                <w:color w:val="auto"/>
              </w:rPr>
              <w:t>57.7</w:t>
            </w:r>
          </w:p>
        </w:tc>
        <w:tc>
          <w:tcPr>
            <w:tcW w:w="573" w:type="dxa"/>
          </w:tcPr>
          <w:p w14:paraId="18F17C3C">
            <w:pPr>
              <w:pStyle w:val="19"/>
              <w:ind w:firstLine="62"/>
              <w:rPr>
                <w:rFonts w:hint="eastAsia"/>
                <w:color w:val="auto"/>
              </w:rPr>
            </w:pPr>
            <w:r>
              <w:rPr>
                <w:color w:val="auto"/>
              </w:rPr>
              <w:t>43.</w:t>
            </w:r>
          </w:p>
          <w:p w14:paraId="69FECA45">
            <w:pPr>
              <w:pStyle w:val="19"/>
              <w:ind w:firstLine="62"/>
              <w:rPr>
                <w:rFonts w:hint="eastAsia"/>
                <w:color w:val="auto"/>
              </w:rPr>
            </w:pPr>
            <w:r>
              <w:rPr>
                <w:color w:val="auto"/>
              </w:rPr>
              <w:t>9</w:t>
            </w:r>
          </w:p>
        </w:tc>
        <w:tc>
          <w:tcPr>
            <w:tcW w:w="571" w:type="dxa"/>
          </w:tcPr>
          <w:p w14:paraId="39EEF93A">
            <w:pPr>
              <w:pStyle w:val="19"/>
              <w:ind w:firstLine="62"/>
              <w:rPr>
                <w:rFonts w:hint="eastAsia"/>
                <w:color w:val="auto"/>
              </w:rPr>
            </w:pPr>
            <w:r>
              <w:rPr>
                <w:color w:val="auto"/>
              </w:rPr>
              <w:t>64.</w:t>
            </w:r>
          </w:p>
          <w:p w14:paraId="525E894E">
            <w:pPr>
              <w:pStyle w:val="19"/>
              <w:ind w:firstLine="62"/>
              <w:rPr>
                <w:rFonts w:hint="eastAsia"/>
                <w:color w:val="auto"/>
              </w:rPr>
            </w:pPr>
            <w:r>
              <w:rPr>
                <w:color w:val="auto"/>
              </w:rPr>
              <w:t>6</w:t>
            </w:r>
          </w:p>
        </w:tc>
        <w:tc>
          <w:tcPr>
            <w:tcW w:w="689" w:type="dxa"/>
          </w:tcPr>
          <w:p w14:paraId="7E90AB3A">
            <w:pPr>
              <w:pStyle w:val="19"/>
              <w:ind w:firstLine="62"/>
              <w:rPr>
                <w:rFonts w:hint="eastAsia"/>
                <w:color w:val="auto"/>
              </w:rPr>
            </w:pPr>
            <w:r>
              <w:rPr>
                <w:color w:val="auto"/>
              </w:rPr>
              <w:t>265.</w:t>
            </w:r>
          </w:p>
          <w:p w14:paraId="019E1CB8">
            <w:pPr>
              <w:pStyle w:val="19"/>
              <w:ind w:firstLine="62"/>
              <w:rPr>
                <w:rFonts w:hint="eastAsia"/>
                <w:color w:val="auto"/>
              </w:rPr>
            </w:pPr>
            <w:r>
              <w:rPr>
                <w:color w:val="auto"/>
              </w:rPr>
              <w:t>0</w:t>
            </w:r>
          </w:p>
        </w:tc>
        <w:tc>
          <w:tcPr>
            <w:tcW w:w="687" w:type="dxa"/>
          </w:tcPr>
          <w:p w14:paraId="5AFF4DE4">
            <w:pPr>
              <w:pStyle w:val="19"/>
              <w:ind w:firstLine="62"/>
              <w:rPr>
                <w:rFonts w:hint="eastAsia"/>
                <w:color w:val="auto"/>
              </w:rPr>
            </w:pPr>
            <w:r>
              <w:rPr>
                <w:color w:val="auto"/>
              </w:rPr>
              <w:t>269.</w:t>
            </w:r>
          </w:p>
          <w:p w14:paraId="14FD10CF">
            <w:pPr>
              <w:pStyle w:val="19"/>
              <w:ind w:firstLine="62"/>
              <w:rPr>
                <w:rFonts w:hint="eastAsia"/>
                <w:color w:val="auto"/>
              </w:rPr>
            </w:pPr>
            <w:r>
              <w:rPr>
                <w:color w:val="auto"/>
              </w:rPr>
              <w:t>0</w:t>
            </w:r>
          </w:p>
        </w:tc>
        <w:tc>
          <w:tcPr>
            <w:tcW w:w="573" w:type="dxa"/>
          </w:tcPr>
          <w:p w14:paraId="6561D15B">
            <w:pPr>
              <w:pStyle w:val="19"/>
              <w:ind w:firstLine="62"/>
              <w:rPr>
                <w:rFonts w:hint="eastAsia"/>
                <w:color w:val="auto"/>
              </w:rPr>
            </w:pPr>
            <w:r>
              <w:rPr>
                <w:color w:val="auto"/>
              </w:rPr>
              <w:t>29.</w:t>
            </w:r>
          </w:p>
          <w:p w14:paraId="177C678D">
            <w:pPr>
              <w:pStyle w:val="19"/>
              <w:ind w:firstLine="62"/>
              <w:rPr>
                <w:rFonts w:hint="eastAsia"/>
                <w:color w:val="auto"/>
              </w:rPr>
            </w:pPr>
            <w:r>
              <w:rPr>
                <w:color w:val="auto"/>
              </w:rPr>
              <w:t>1</w:t>
            </w:r>
          </w:p>
        </w:tc>
        <w:tc>
          <w:tcPr>
            <w:tcW w:w="573" w:type="dxa"/>
          </w:tcPr>
          <w:p w14:paraId="0021CF9D">
            <w:pPr>
              <w:pStyle w:val="19"/>
              <w:ind w:firstLine="62"/>
              <w:rPr>
                <w:rFonts w:hint="eastAsia"/>
                <w:color w:val="auto"/>
              </w:rPr>
            </w:pPr>
            <w:r>
              <w:rPr>
                <w:color w:val="auto"/>
              </w:rPr>
              <w:t>39.</w:t>
            </w:r>
          </w:p>
          <w:p w14:paraId="4786450D">
            <w:pPr>
              <w:pStyle w:val="19"/>
              <w:ind w:firstLine="62"/>
              <w:rPr>
                <w:rFonts w:hint="eastAsia"/>
                <w:color w:val="auto"/>
              </w:rPr>
            </w:pPr>
            <w:r>
              <w:rPr>
                <w:color w:val="auto"/>
              </w:rPr>
              <w:t>5</w:t>
            </w:r>
          </w:p>
        </w:tc>
        <w:tc>
          <w:tcPr>
            <w:tcW w:w="613" w:type="dxa"/>
            <w:tcBorders>
              <w:right w:val="single" w:color="000000" w:sz="10" w:space="0"/>
            </w:tcBorders>
          </w:tcPr>
          <w:p w14:paraId="2172A28E">
            <w:pPr>
              <w:pStyle w:val="19"/>
              <w:ind w:firstLine="62"/>
              <w:rPr>
                <w:rFonts w:hint="eastAsia"/>
                <w:color w:val="auto"/>
              </w:rPr>
            </w:pPr>
            <w:r>
              <w:rPr>
                <w:color w:val="auto"/>
              </w:rPr>
              <w:t>98.</w:t>
            </w:r>
          </w:p>
          <w:p w14:paraId="67E5DD6F">
            <w:pPr>
              <w:pStyle w:val="19"/>
              <w:ind w:firstLine="62"/>
              <w:rPr>
                <w:rFonts w:hint="eastAsia"/>
                <w:color w:val="auto"/>
              </w:rPr>
            </w:pPr>
            <w:r>
              <w:rPr>
                <w:color w:val="auto"/>
              </w:rPr>
              <w:t>2</w:t>
            </w:r>
          </w:p>
        </w:tc>
      </w:tr>
      <w:tr w14:paraId="1ED3EF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2" w:hRule="atLeast"/>
        </w:trPr>
        <w:tc>
          <w:tcPr>
            <w:tcW w:w="367" w:type="dxa"/>
            <w:vMerge w:val="continue"/>
            <w:tcBorders>
              <w:top w:val="nil"/>
              <w:left w:val="single" w:color="000000" w:sz="10" w:space="0"/>
              <w:bottom w:val="nil"/>
            </w:tcBorders>
            <w:textDirection w:val="tbRlV"/>
          </w:tcPr>
          <w:p w14:paraId="4021D066">
            <w:pPr>
              <w:rPr>
                <w:color w:val="auto"/>
              </w:rPr>
            </w:pPr>
          </w:p>
        </w:tc>
        <w:tc>
          <w:tcPr>
            <w:tcW w:w="634" w:type="dxa"/>
          </w:tcPr>
          <w:p w14:paraId="4D20583E">
            <w:pPr>
              <w:spacing w:line="349" w:lineRule="auto"/>
              <w:rPr>
                <w:color w:val="auto"/>
              </w:rPr>
            </w:pPr>
          </w:p>
          <w:p w14:paraId="4942DBCB">
            <w:pPr>
              <w:pStyle w:val="19"/>
              <w:ind w:firstLine="62"/>
              <w:rPr>
                <w:rFonts w:hint="eastAsia"/>
                <w:color w:val="auto"/>
              </w:rPr>
            </w:pPr>
            <w:r>
              <w:rPr>
                <w:color w:val="auto"/>
              </w:rPr>
              <w:t>270</w:t>
            </w:r>
          </w:p>
        </w:tc>
        <w:tc>
          <w:tcPr>
            <w:tcW w:w="625" w:type="dxa"/>
          </w:tcPr>
          <w:p w14:paraId="6AE6D207">
            <w:pPr>
              <w:pStyle w:val="19"/>
              <w:ind w:firstLine="62"/>
              <w:rPr>
                <w:rFonts w:hint="eastAsia"/>
                <w:color w:val="auto"/>
              </w:rPr>
            </w:pPr>
            <w:r>
              <w:rPr>
                <w:color w:val="auto"/>
              </w:rPr>
              <w:t>303</w:t>
            </w:r>
          </w:p>
          <w:p w14:paraId="7CFF4A1F">
            <w:pPr>
              <w:pStyle w:val="19"/>
              <w:ind w:firstLine="62"/>
              <w:rPr>
                <w:rFonts w:hint="eastAsia"/>
                <w:color w:val="auto"/>
              </w:rPr>
            </w:pPr>
            <w:r>
              <w:rPr>
                <w:color w:val="auto"/>
              </w:rPr>
              <w:t>.0</w:t>
            </w:r>
          </w:p>
        </w:tc>
        <w:tc>
          <w:tcPr>
            <w:tcW w:w="572" w:type="dxa"/>
          </w:tcPr>
          <w:p w14:paraId="2E02BED4">
            <w:pPr>
              <w:pStyle w:val="19"/>
              <w:ind w:firstLine="62"/>
              <w:rPr>
                <w:rFonts w:hint="eastAsia"/>
                <w:color w:val="auto"/>
              </w:rPr>
            </w:pPr>
            <w:r>
              <w:rPr>
                <w:color w:val="auto"/>
              </w:rPr>
              <w:t>38.</w:t>
            </w:r>
          </w:p>
          <w:p w14:paraId="251373A9">
            <w:pPr>
              <w:pStyle w:val="19"/>
              <w:ind w:firstLine="62"/>
              <w:rPr>
                <w:rFonts w:hint="eastAsia"/>
                <w:color w:val="auto"/>
              </w:rPr>
            </w:pPr>
            <w:r>
              <w:rPr>
                <w:color w:val="auto"/>
              </w:rPr>
              <w:t>5</w:t>
            </w:r>
          </w:p>
        </w:tc>
        <w:tc>
          <w:tcPr>
            <w:tcW w:w="689" w:type="dxa"/>
          </w:tcPr>
          <w:p w14:paraId="567AE664">
            <w:pPr>
              <w:spacing w:line="349" w:lineRule="auto"/>
              <w:rPr>
                <w:color w:val="auto"/>
              </w:rPr>
            </w:pPr>
          </w:p>
          <w:p w14:paraId="4AB52018">
            <w:pPr>
              <w:pStyle w:val="19"/>
              <w:ind w:firstLine="62"/>
              <w:rPr>
                <w:rFonts w:hint="eastAsia"/>
                <w:color w:val="auto"/>
              </w:rPr>
            </w:pPr>
            <w:r>
              <w:rPr>
                <w:color w:val="auto"/>
              </w:rPr>
              <w:t>56.0</w:t>
            </w:r>
          </w:p>
        </w:tc>
        <w:tc>
          <w:tcPr>
            <w:tcW w:w="687" w:type="dxa"/>
          </w:tcPr>
          <w:p w14:paraId="6322EB7C">
            <w:pPr>
              <w:spacing w:line="348" w:lineRule="auto"/>
              <w:rPr>
                <w:color w:val="auto"/>
              </w:rPr>
            </w:pPr>
          </w:p>
          <w:p w14:paraId="36AE3B79">
            <w:pPr>
              <w:pStyle w:val="19"/>
              <w:ind w:firstLine="62"/>
              <w:rPr>
                <w:rFonts w:hint="eastAsia"/>
                <w:color w:val="auto"/>
              </w:rPr>
            </w:pPr>
            <w:r>
              <w:rPr>
                <w:color w:val="auto"/>
              </w:rPr>
              <w:t>41.0</w:t>
            </w:r>
          </w:p>
        </w:tc>
        <w:tc>
          <w:tcPr>
            <w:tcW w:w="689" w:type="dxa"/>
          </w:tcPr>
          <w:p w14:paraId="22CC4521">
            <w:pPr>
              <w:spacing w:line="349" w:lineRule="auto"/>
              <w:rPr>
                <w:color w:val="auto"/>
              </w:rPr>
            </w:pPr>
          </w:p>
          <w:p w14:paraId="2DBD896B">
            <w:pPr>
              <w:pStyle w:val="19"/>
              <w:ind w:firstLine="62"/>
              <w:rPr>
                <w:rFonts w:hint="eastAsia"/>
                <w:color w:val="auto"/>
              </w:rPr>
            </w:pPr>
            <w:r>
              <w:rPr>
                <w:color w:val="auto"/>
              </w:rPr>
              <w:t>58.5</w:t>
            </w:r>
          </w:p>
        </w:tc>
        <w:tc>
          <w:tcPr>
            <w:tcW w:w="573" w:type="dxa"/>
          </w:tcPr>
          <w:p w14:paraId="0E5126EB">
            <w:pPr>
              <w:pStyle w:val="19"/>
              <w:ind w:firstLine="62"/>
              <w:rPr>
                <w:rFonts w:hint="eastAsia"/>
                <w:color w:val="auto"/>
              </w:rPr>
            </w:pPr>
            <w:r>
              <w:rPr>
                <w:color w:val="auto"/>
              </w:rPr>
              <w:t>44.</w:t>
            </w:r>
          </w:p>
          <w:p w14:paraId="4136CB00">
            <w:pPr>
              <w:pStyle w:val="19"/>
              <w:ind w:firstLine="62"/>
              <w:rPr>
                <w:rFonts w:hint="eastAsia"/>
                <w:color w:val="auto"/>
              </w:rPr>
            </w:pPr>
            <w:r>
              <w:rPr>
                <w:color w:val="auto"/>
              </w:rPr>
              <w:t>5</w:t>
            </w:r>
          </w:p>
        </w:tc>
        <w:tc>
          <w:tcPr>
            <w:tcW w:w="571" w:type="dxa"/>
          </w:tcPr>
          <w:p w14:paraId="555F6DD8">
            <w:pPr>
              <w:pStyle w:val="19"/>
              <w:ind w:firstLine="62"/>
              <w:rPr>
                <w:rFonts w:hint="eastAsia"/>
                <w:color w:val="auto"/>
              </w:rPr>
            </w:pPr>
            <w:r>
              <w:rPr>
                <w:color w:val="auto"/>
              </w:rPr>
              <w:t>65.</w:t>
            </w:r>
          </w:p>
          <w:p w14:paraId="6D480C45">
            <w:pPr>
              <w:pStyle w:val="19"/>
              <w:ind w:firstLine="62"/>
              <w:rPr>
                <w:rFonts w:hint="eastAsia"/>
                <w:color w:val="auto"/>
              </w:rPr>
            </w:pPr>
            <w:r>
              <w:rPr>
                <w:color w:val="auto"/>
              </w:rPr>
              <w:t>5</w:t>
            </w:r>
          </w:p>
        </w:tc>
        <w:tc>
          <w:tcPr>
            <w:tcW w:w="689" w:type="dxa"/>
          </w:tcPr>
          <w:p w14:paraId="3943FBB7">
            <w:pPr>
              <w:pStyle w:val="19"/>
              <w:ind w:firstLine="62"/>
              <w:rPr>
                <w:rFonts w:hint="eastAsia"/>
                <w:color w:val="auto"/>
              </w:rPr>
            </w:pPr>
            <w:r>
              <w:rPr>
                <w:color w:val="auto"/>
              </w:rPr>
              <w:t>268.</w:t>
            </w:r>
          </w:p>
          <w:p w14:paraId="3DBDEE21">
            <w:pPr>
              <w:pStyle w:val="19"/>
              <w:ind w:firstLine="62"/>
              <w:rPr>
                <w:rFonts w:hint="eastAsia"/>
                <w:color w:val="auto"/>
              </w:rPr>
            </w:pPr>
            <w:r>
              <w:rPr>
                <w:color w:val="auto"/>
              </w:rPr>
              <w:t>5</w:t>
            </w:r>
          </w:p>
        </w:tc>
        <w:tc>
          <w:tcPr>
            <w:tcW w:w="687" w:type="dxa"/>
          </w:tcPr>
          <w:p w14:paraId="3813E78A">
            <w:pPr>
              <w:pStyle w:val="19"/>
              <w:ind w:firstLine="62"/>
              <w:rPr>
                <w:rFonts w:hint="eastAsia"/>
                <w:color w:val="auto"/>
              </w:rPr>
            </w:pPr>
            <w:r>
              <w:rPr>
                <w:color w:val="auto"/>
              </w:rPr>
              <w:t>272.</w:t>
            </w:r>
          </w:p>
          <w:p w14:paraId="5B91C6D7">
            <w:pPr>
              <w:pStyle w:val="19"/>
              <w:ind w:firstLine="62"/>
              <w:rPr>
                <w:rFonts w:hint="eastAsia"/>
                <w:color w:val="auto"/>
              </w:rPr>
            </w:pPr>
            <w:r>
              <w:rPr>
                <w:color w:val="auto"/>
              </w:rPr>
              <w:t>5</w:t>
            </w:r>
          </w:p>
        </w:tc>
        <w:tc>
          <w:tcPr>
            <w:tcW w:w="573" w:type="dxa"/>
          </w:tcPr>
          <w:p w14:paraId="19D6A1FA">
            <w:pPr>
              <w:pStyle w:val="19"/>
              <w:ind w:firstLine="62"/>
              <w:rPr>
                <w:rFonts w:hint="eastAsia"/>
                <w:color w:val="auto"/>
              </w:rPr>
            </w:pPr>
            <w:r>
              <w:rPr>
                <w:color w:val="auto"/>
              </w:rPr>
              <w:t>29.</w:t>
            </w:r>
          </w:p>
          <w:p w14:paraId="79B25998">
            <w:pPr>
              <w:pStyle w:val="19"/>
              <w:ind w:firstLine="62"/>
              <w:rPr>
                <w:rFonts w:hint="eastAsia"/>
                <w:color w:val="auto"/>
              </w:rPr>
            </w:pPr>
            <w:r>
              <w:rPr>
                <w:color w:val="auto"/>
              </w:rPr>
              <w:t>5</w:t>
            </w:r>
          </w:p>
        </w:tc>
        <w:tc>
          <w:tcPr>
            <w:tcW w:w="573" w:type="dxa"/>
          </w:tcPr>
          <w:p w14:paraId="009CAA8A">
            <w:pPr>
              <w:pStyle w:val="19"/>
              <w:ind w:firstLine="62"/>
              <w:rPr>
                <w:rFonts w:hint="eastAsia"/>
                <w:color w:val="auto"/>
              </w:rPr>
            </w:pPr>
            <w:r>
              <w:rPr>
                <w:color w:val="auto"/>
              </w:rPr>
              <w:t>40.</w:t>
            </w:r>
          </w:p>
          <w:p w14:paraId="38D5E852">
            <w:pPr>
              <w:pStyle w:val="19"/>
              <w:ind w:firstLine="62"/>
              <w:rPr>
                <w:rFonts w:hint="eastAsia"/>
                <w:color w:val="auto"/>
              </w:rPr>
            </w:pPr>
            <w:r>
              <w:rPr>
                <w:color w:val="auto"/>
              </w:rPr>
              <w:t>0</w:t>
            </w:r>
          </w:p>
        </w:tc>
        <w:tc>
          <w:tcPr>
            <w:tcW w:w="613" w:type="dxa"/>
            <w:tcBorders>
              <w:right w:val="single" w:color="000000" w:sz="10" w:space="0"/>
            </w:tcBorders>
          </w:tcPr>
          <w:p w14:paraId="72EA8D2F">
            <w:pPr>
              <w:pStyle w:val="19"/>
              <w:ind w:firstLine="62"/>
              <w:rPr>
                <w:rFonts w:hint="eastAsia"/>
                <w:color w:val="auto"/>
              </w:rPr>
            </w:pPr>
            <w:r>
              <w:rPr>
                <w:color w:val="auto"/>
              </w:rPr>
              <w:t>99.</w:t>
            </w:r>
          </w:p>
          <w:p w14:paraId="1078115E">
            <w:pPr>
              <w:pStyle w:val="19"/>
              <w:ind w:firstLine="62"/>
              <w:rPr>
                <w:rFonts w:hint="eastAsia"/>
                <w:color w:val="auto"/>
              </w:rPr>
            </w:pPr>
            <w:r>
              <w:rPr>
                <w:color w:val="auto"/>
              </w:rPr>
              <w:t>5</w:t>
            </w:r>
          </w:p>
        </w:tc>
      </w:tr>
      <w:tr w14:paraId="517C2D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2" w:hRule="atLeast"/>
        </w:trPr>
        <w:tc>
          <w:tcPr>
            <w:tcW w:w="367" w:type="dxa"/>
            <w:vMerge w:val="continue"/>
            <w:tcBorders>
              <w:top w:val="nil"/>
              <w:left w:val="single" w:color="000000" w:sz="10" w:space="0"/>
              <w:bottom w:val="nil"/>
            </w:tcBorders>
            <w:textDirection w:val="tbRlV"/>
          </w:tcPr>
          <w:p w14:paraId="61CEBA4A">
            <w:pPr>
              <w:rPr>
                <w:color w:val="auto"/>
              </w:rPr>
            </w:pPr>
          </w:p>
        </w:tc>
        <w:tc>
          <w:tcPr>
            <w:tcW w:w="634" w:type="dxa"/>
          </w:tcPr>
          <w:p w14:paraId="3DB0DADC">
            <w:pPr>
              <w:spacing w:line="349" w:lineRule="auto"/>
              <w:rPr>
                <w:color w:val="auto"/>
              </w:rPr>
            </w:pPr>
          </w:p>
          <w:p w14:paraId="26621673">
            <w:pPr>
              <w:pStyle w:val="19"/>
              <w:ind w:firstLine="62"/>
              <w:rPr>
                <w:rFonts w:hint="eastAsia"/>
                <w:color w:val="auto"/>
              </w:rPr>
            </w:pPr>
            <w:r>
              <w:rPr>
                <w:color w:val="auto"/>
              </w:rPr>
              <w:t>275</w:t>
            </w:r>
          </w:p>
        </w:tc>
        <w:tc>
          <w:tcPr>
            <w:tcW w:w="625" w:type="dxa"/>
          </w:tcPr>
          <w:p w14:paraId="353ADAF9">
            <w:pPr>
              <w:pStyle w:val="19"/>
              <w:ind w:firstLine="62"/>
              <w:rPr>
                <w:rFonts w:hint="eastAsia"/>
                <w:color w:val="auto"/>
              </w:rPr>
            </w:pPr>
            <w:r>
              <w:rPr>
                <w:color w:val="auto"/>
              </w:rPr>
              <w:t>308</w:t>
            </w:r>
          </w:p>
          <w:p w14:paraId="16BBB30F">
            <w:pPr>
              <w:pStyle w:val="19"/>
              <w:ind w:firstLine="62"/>
              <w:rPr>
                <w:rFonts w:hint="eastAsia"/>
                <w:color w:val="auto"/>
              </w:rPr>
            </w:pPr>
            <w:r>
              <w:rPr>
                <w:color w:val="auto"/>
              </w:rPr>
              <w:t>.0</w:t>
            </w:r>
          </w:p>
        </w:tc>
        <w:tc>
          <w:tcPr>
            <w:tcW w:w="572" w:type="dxa"/>
          </w:tcPr>
          <w:p w14:paraId="21731633">
            <w:pPr>
              <w:pStyle w:val="19"/>
              <w:ind w:firstLine="62"/>
              <w:rPr>
                <w:rFonts w:hint="eastAsia"/>
                <w:color w:val="auto"/>
              </w:rPr>
            </w:pPr>
            <w:r>
              <w:rPr>
                <w:color w:val="auto"/>
              </w:rPr>
              <w:t>39.</w:t>
            </w:r>
          </w:p>
          <w:p w14:paraId="34AE0F4F">
            <w:pPr>
              <w:pStyle w:val="19"/>
              <w:ind w:firstLine="62"/>
              <w:rPr>
                <w:rFonts w:hint="eastAsia"/>
                <w:color w:val="auto"/>
              </w:rPr>
            </w:pPr>
            <w:r>
              <w:rPr>
                <w:color w:val="auto"/>
              </w:rPr>
              <w:t>0</w:t>
            </w:r>
          </w:p>
        </w:tc>
        <w:tc>
          <w:tcPr>
            <w:tcW w:w="689" w:type="dxa"/>
          </w:tcPr>
          <w:p w14:paraId="1473E0FF">
            <w:pPr>
              <w:spacing w:line="349" w:lineRule="auto"/>
              <w:rPr>
                <w:color w:val="auto"/>
              </w:rPr>
            </w:pPr>
          </w:p>
          <w:p w14:paraId="5CC1D08E">
            <w:pPr>
              <w:pStyle w:val="19"/>
              <w:ind w:firstLine="62"/>
              <w:rPr>
                <w:rFonts w:hint="eastAsia"/>
                <w:color w:val="auto"/>
              </w:rPr>
            </w:pPr>
            <w:r>
              <w:rPr>
                <w:color w:val="auto"/>
              </w:rPr>
              <w:t>56.7</w:t>
            </w:r>
          </w:p>
        </w:tc>
        <w:tc>
          <w:tcPr>
            <w:tcW w:w="687" w:type="dxa"/>
          </w:tcPr>
          <w:p w14:paraId="1D14C167">
            <w:pPr>
              <w:spacing w:line="348" w:lineRule="auto"/>
              <w:rPr>
                <w:color w:val="auto"/>
              </w:rPr>
            </w:pPr>
          </w:p>
          <w:p w14:paraId="0BDD065B">
            <w:pPr>
              <w:pStyle w:val="19"/>
              <w:ind w:firstLine="62"/>
              <w:rPr>
                <w:rFonts w:hint="eastAsia"/>
                <w:color w:val="auto"/>
              </w:rPr>
            </w:pPr>
            <w:r>
              <w:rPr>
                <w:color w:val="auto"/>
              </w:rPr>
              <w:t>41.5</w:t>
            </w:r>
          </w:p>
        </w:tc>
        <w:tc>
          <w:tcPr>
            <w:tcW w:w="689" w:type="dxa"/>
          </w:tcPr>
          <w:p w14:paraId="4E7F9122">
            <w:pPr>
              <w:spacing w:line="349" w:lineRule="auto"/>
              <w:rPr>
                <w:color w:val="auto"/>
              </w:rPr>
            </w:pPr>
          </w:p>
          <w:p w14:paraId="185AFDC6">
            <w:pPr>
              <w:pStyle w:val="19"/>
              <w:ind w:firstLine="62"/>
              <w:rPr>
                <w:rFonts w:hint="eastAsia"/>
                <w:color w:val="auto"/>
              </w:rPr>
            </w:pPr>
            <w:r>
              <w:rPr>
                <w:color w:val="auto"/>
              </w:rPr>
              <w:t>59.3</w:t>
            </w:r>
          </w:p>
        </w:tc>
        <w:tc>
          <w:tcPr>
            <w:tcW w:w="573" w:type="dxa"/>
          </w:tcPr>
          <w:p w14:paraId="2FB17DAB">
            <w:pPr>
              <w:pStyle w:val="19"/>
              <w:ind w:firstLine="62"/>
              <w:rPr>
                <w:rFonts w:hint="eastAsia"/>
                <w:color w:val="auto"/>
              </w:rPr>
            </w:pPr>
            <w:r>
              <w:rPr>
                <w:color w:val="auto"/>
              </w:rPr>
              <w:t>45.</w:t>
            </w:r>
          </w:p>
          <w:p w14:paraId="7227F28B">
            <w:pPr>
              <w:pStyle w:val="19"/>
              <w:ind w:firstLine="62"/>
              <w:rPr>
                <w:rFonts w:hint="eastAsia"/>
                <w:color w:val="auto"/>
              </w:rPr>
            </w:pPr>
            <w:r>
              <w:rPr>
                <w:color w:val="auto"/>
              </w:rPr>
              <w:t>1</w:t>
            </w:r>
          </w:p>
        </w:tc>
        <w:tc>
          <w:tcPr>
            <w:tcW w:w="571" w:type="dxa"/>
          </w:tcPr>
          <w:p w14:paraId="79EA4F4E">
            <w:pPr>
              <w:pStyle w:val="19"/>
              <w:ind w:firstLine="62"/>
              <w:rPr>
                <w:rFonts w:hint="eastAsia"/>
                <w:color w:val="auto"/>
              </w:rPr>
            </w:pPr>
            <w:r>
              <w:rPr>
                <w:color w:val="auto"/>
              </w:rPr>
              <w:t>66.</w:t>
            </w:r>
          </w:p>
          <w:p w14:paraId="47B64A77">
            <w:pPr>
              <w:pStyle w:val="19"/>
              <w:ind w:firstLine="62"/>
              <w:rPr>
                <w:rFonts w:hint="eastAsia"/>
                <w:color w:val="auto"/>
              </w:rPr>
            </w:pPr>
            <w:r>
              <w:rPr>
                <w:color w:val="auto"/>
              </w:rPr>
              <w:t>4</w:t>
            </w:r>
          </w:p>
        </w:tc>
        <w:tc>
          <w:tcPr>
            <w:tcW w:w="689" w:type="dxa"/>
          </w:tcPr>
          <w:p w14:paraId="2FC36FC4">
            <w:pPr>
              <w:pStyle w:val="19"/>
              <w:ind w:firstLine="62"/>
              <w:rPr>
                <w:rFonts w:hint="eastAsia"/>
                <w:color w:val="auto"/>
              </w:rPr>
            </w:pPr>
            <w:r>
              <w:rPr>
                <w:color w:val="auto"/>
              </w:rPr>
              <w:t>272.</w:t>
            </w:r>
          </w:p>
          <w:p w14:paraId="1FD1B576">
            <w:pPr>
              <w:pStyle w:val="19"/>
              <w:ind w:firstLine="62"/>
              <w:rPr>
                <w:rFonts w:hint="eastAsia"/>
                <w:color w:val="auto"/>
              </w:rPr>
            </w:pPr>
            <w:r>
              <w:rPr>
                <w:color w:val="auto"/>
              </w:rPr>
              <w:t>0</w:t>
            </w:r>
          </w:p>
        </w:tc>
        <w:tc>
          <w:tcPr>
            <w:tcW w:w="687" w:type="dxa"/>
          </w:tcPr>
          <w:p w14:paraId="1B7AE6A5">
            <w:pPr>
              <w:pStyle w:val="19"/>
              <w:ind w:firstLine="62"/>
              <w:rPr>
                <w:rFonts w:hint="eastAsia"/>
                <w:color w:val="auto"/>
              </w:rPr>
            </w:pPr>
            <w:r>
              <w:rPr>
                <w:color w:val="auto"/>
              </w:rPr>
              <w:t>276.</w:t>
            </w:r>
          </w:p>
          <w:p w14:paraId="4184EFB2">
            <w:pPr>
              <w:pStyle w:val="19"/>
              <w:ind w:firstLine="62"/>
              <w:rPr>
                <w:rFonts w:hint="eastAsia"/>
                <w:color w:val="auto"/>
              </w:rPr>
            </w:pPr>
            <w:r>
              <w:rPr>
                <w:color w:val="auto"/>
              </w:rPr>
              <w:t>0</w:t>
            </w:r>
          </w:p>
        </w:tc>
        <w:tc>
          <w:tcPr>
            <w:tcW w:w="573" w:type="dxa"/>
          </w:tcPr>
          <w:p w14:paraId="6C2696BE">
            <w:pPr>
              <w:pStyle w:val="19"/>
              <w:ind w:firstLine="62"/>
              <w:rPr>
                <w:rFonts w:hint="eastAsia"/>
                <w:color w:val="auto"/>
              </w:rPr>
            </w:pPr>
            <w:r>
              <w:rPr>
                <w:color w:val="auto"/>
              </w:rPr>
              <w:t>29.</w:t>
            </w:r>
          </w:p>
          <w:p w14:paraId="60244D7B">
            <w:pPr>
              <w:pStyle w:val="19"/>
              <w:ind w:firstLine="62"/>
              <w:rPr>
                <w:rFonts w:hint="eastAsia"/>
                <w:color w:val="auto"/>
              </w:rPr>
            </w:pPr>
            <w:r>
              <w:rPr>
                <w:color w:val="auto"/>
              </w:rPr>
              <w:t>9</w:t>
            </w:r>
          </w:p>
        </w:tc>
        <w:tc>
          <w:tcPr>
            <w:tcW w:w="573" w:type="dxa"/>
          </w:tcPr>
          <w:p w14:paraId="70AC04BA">
            <w:pPr>
              <w:pStyle w:val="19"/>
              <w:ind w:firstLine="62"/>
              <w:rPr>
                <w:rFonts w:hint="eastAsia"/>
                <w:color w:val="auto"/>
              </w:rPr>
            </w:pPr>
            <w:r>
              <w:rPr>
                <w:color w:val="auto"/>
              </w:rPr>
              <w:t>40.</w:t>
            </w:r>
          </w:p>
          <w:p w14:paraId="5FE6692C">
            <w:pPr>
              <w:pStyle w:val="19"/>
              <w:ind w:firstLine="62"/>
              <w:rPr>
                <w:rFonts w:hint="eastAsia"/>
                <w:color w:val="auto"/>
              </w:rPr>
            </w:pPr>
            <w:r>
              <w:rPr>
                <w:color w:val="auto"/>
              </w:rPr>
              <w:t>5</w:t>
            </w:r>
          </w:p>
        </w:tc>
        <w:tc>
          <w:tcPr>
            <w:tcW w:w="613" w:type="dxa"/>
            <w:tcBorders>
              <w:right w:val="single" w:color="000000" w:sz="10" w:space="0"/>
            </w:tcBorders>
          </w:tcPr>
          <w:p w14:paraId="55085BBF">
            <w:pPr>
              <w:pStyle w:val="19"/>
              <w:ind w:firstLine="62"/>
              <w:rPr>
                <w:rFonts w:hint="eastAsia"/>
                <w:color w:val="auto"/>
              </w:rPr>
            </w:pPr>
            <w:r>
              <w:rPr>
                <w:color w:val="auto"/>
              </w:rPr>
              <w:t>100</w:t>
            </w:r>
          </w:p>
          <w:p w14:paraId="3AE48F3B">
            <w:pPr>
              <w:pStyle w:val="19"/>
              <w:ind w:firstLine="62"/>
              <w:rPr>
                <w:rFonts w:hint="eastAsia"/>
                <w:color w:val="auto"/>
              </w:rPr>
            </w:pPr>
            <w:r>
              <w:rPr>
                <w:color w:val="auto"/>
              </w:rPr>
              <w:t>.8</w:t>
            </w:r>
          </w:p>
        </w:tc>
      </w:tr>
      <w:tr w14:paraId="01EA36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2" w:hRule="atLeast"/>
        </w:trPr>
        <w:tc>
          <w:tcPr>
            <w:tcW w:w="367" w:type="dxa"/>
            <w:vMerge w:val="continue"/>
            <w:tcBorders>
              <w:top w:val="nil"/>
              <w:left w:val="single" w:color="000000" w:sz="10" w:space="0"/>
              <w:bottom w:val="nil"/>
            </w:tcBorders>
            <w:textDirection w:val="tbRlV"/>
          </w:tcPr>
          <w:p w14:paraId="78B8C30D">
            <w:pPr>
              <w:rPr>
                <w:color w:val="auto"/>
              </w:rPr>
            </w:pPr>
          </w:p>
        </w:tc>
        <w:tc>
          <w:tcPr>
            <w:tcW w:w="634" w:type="dxa"/>
          </w:tcPr>
          <w:p w14:paraId="6EE86217">
            <w:pPr>
              <w:spacing w:line="352" w:lineRule="auto"/>
              <w:rPr>
                <w:color w:val="auto"/>
              </w:rPr>
            </w:pPr>
          </w:p>
          <w:p w14:paraId="23A3914E">
            <w:pPr>
              <w:pStyle w:val="19"/>
              <w:ind w:firstLine="62"/>
              <w:rPr>
                <w:rFonts w:hint="eastAsia"/>
                <w:color w:val="auto"/>
              </w:rPr>
            </w:pPr>
            <w:r>
              <w:rPr>
                <w:color w:val="auto"/>
              </w:rPr>
              <w:t>280</w:t>
            </w:r>
          </w:p>
        </w:tc>
        <w:tc>
          <w:tcPr>
            <w:tcW w:w="625" w:type="dxa"/>
          </w:tcPr>
          <w:p w14:paraId="59049002">
            <w:pPr>
              <w:pStyle w:val="19"/>
              <w:ind w:firstLine="62"/>
              <w:rPr>
                <w:rFonts w:hint="eastAsia"/>
                <w:color w:val="auto"/>
              </w:rPr>
            </w:pPr>
            <w:r>
              <w:rPr>
                <w:color w:val="auto"/>
              </w:rPr>
              <w:t>313</w:t>
            </w:r>
          </w:p>
          <w:p w14:paraId="78A380CC">
            <w:pPr>
              <w:pStyle w:val="19"/>
              <w:ind w:firstLine="62"/>
              <w:rPr>
                <w:rFonts w:hint="eastAsia"/>
                <w:color w:val="auto"/>
              </w:rPr>
            </w:pPr>
            <w:r>
              <w:rPr>
                <w:color w:val="auto"/>
              </w:rPr>
              <w:t>.0</w:t>
            </w:r>
          </w:p>
        </w:tc>
        <w:tc>
          <w:tcPr>
            <w:tcW w:w="572" w:type="dxa"/>
          </w:tcPr>
          <w:p w14:paraId="2C1AC78B">
            <w:pPr>
              <w:pStyle w:val="19"/>
              <w:ind w:firstLine="62"/>
              <w:rPr>
                <w:rFonts w:hint="eastAsia"/>
                <w:color w:val="auto"/>
              </w:rPr>
            </w:pPr>
            <w:r>
              <w:rPr>
                <w:color w:val="auto"/>
              </w:rPr>
              <w:t>39.</w:t>
            </w:r>
          </w:p>
          <w:p w14:paraId="164F787F">
            <w:pPr>
              <w:pStyle w:val="19"/>
              <w:ind w:firstLine="62"/>
              <w:rPr>
                <w:rFonts w:hint="eastAsia"/>
                <w:color w:val="auto"/>
              </w:rPr>
            </w:pPr>
            <w:r>
              <w:rPr>
                <w:color w:val="auto"/>
              </w:rPr>
              <w:t>5</w:t>
            </w:r>
          </w:p>
        </w:tc>
        <w:tc>
          <w:tcPr>
            <w:tcW w:w="689" w:type="dxa"/>
          </w:tcPr>
          <w:p w14:paraId="7295AF32">
            <w:pPr>
              <w:spacing w:line="352" w:lineRule="auto"/>
              <w:rPr>
                <w:color w:val="auto"/>
              </w:rPr>
            </w:pPr>
          </w:p>
          <w:p w14:paraId="1402120A">
            <w:pPr>
              <w:pStyle w:val="19"/>
              <w:ind w:firstLine="62"/>
              <w:rPr>
                <w:rFonts w:hint="eastAsia"/>
                <w:color w:val="auto"/>
              </w:rPr>
            </w:pPr>
            <w:r>
              <w:rPr>
                <w:color w:val="auto"/>
              </w:rPr>
              <w:t>57.4</w:t>
            </w:r>
          </w:p>
        </w:tc>
        <w:tc>
          <w:tcPr>
            <w:tcW w:w="687" w:type="dxa"/>
          </w:tcPr>
          <w:p w14:paraId="5FAB6D57">
            <w:pPr>
              <w:spacing w:line="352" w:lineRule="auto"/>
              <w:rPr>
                <w:color w:val="auto"/>
              </w:rPr>
            </w:pPr>
          </w:p>
          <w:p w14:paraId="504ED2C1">
            <w:pPr>
              <w:pStyle w:val="19"/>
              <w:ind w:firstLine="62"/>
              <w:rPr>
                <w:rFonts w:hint="eastAsia"/>
                <w:color w:val="auto"/>
              </w:rPr>
            </w:pPr>
            <w:r>
              <w:rPr>
                <w:color w:val="auto"/>
              </w:rPr>
              <w:t>42.0</w:t>
            </w:r>
          </w:p>
        </w:tc>
        <w:tc>
          <w:tcPr>
            <w:tcW w:w="689" w:type="dxa"/>
          </w:tcPr>
          <w:p w14:paraId="1E017C18">
            <w:pPr>
              <w:spacing w:line="351" w:lineRule="auto"/>
              <w:rPr>
                <w:color w:val="auto"/>
              </w:rPr>
            </w:pPr>
          </w:p>
          <w:p w14:paraId="27B617BC">
            <w:pPr>
              <w:pStyle w:val="19"/>
              <w:ind w:firstLine="62"/>
              <w:rPr>
                <w:rFonts w:hint="eastAsia"/>
                <w:color w:val="auto"/>
              </w:rPr>
            </w:pPr>
            <w:r>
              <w:rPr>
                <w:color w:val="auto"/>
              </w:rPr>
              <w:t>60.1</w:t>
            </w:r>
          </w:p>
        </w:tc>
        <w:tc>
          <w:tcPr>
            <w:tcW w:w="573" w:type="dxa"/>
          </w:tcPr>
          <w:p w14:paraId="68A23538">
            <w:pPr>
              <w:pStyle w:val="19"/>
              <w:ind w:firstLine="62"/>
              <w:rPr>
                <w:rFonts w:hint="eastAsia"/>
                <w:color w:val="auto"/>
              </w:rPr>
            </w:pPr>
            <w:r>
              <w:rPr>
                <w:color w:val="auto"/>
              </w:rPr>
              <w:t>45.</w:t>
            </w:r>
          </w:p>
          <w:p w14:paraId="681A696D">
            <w:pPr>
              <w:pStyle w:val="19"/>
              <w:ind w:firstLine="62"/>
              <w:rPr>
                <w:rFonts w:hint="eastAsia"/>
                <w:color w:val="auto"/>
              </w:rPr>
            </w:pPr>
            <w:r>
              <w:rPr>
                <w:color w:val="auto"/>
              </w:rPr>
              <w:t>7</w:t>
            </w:r>
          </w:p>
        </w:tc>
        <w:tc>
          <w:tcPr>
            <w:tcW w:w="571" w:type="dxa"/>
          </w:tcPr>
          <w:p w14:paraId="003D81B0">
            <w:pPr>
              <w:pStyle w:val="19"/>
              <w:ind w:firstLine="62"/>
              <w:rPr>
                <w:rFonts w:hint="eastAsia"/>
                <w:color w:val="auto"/>
              </w:rPr>
            </w:pPr>
            <w:r>
              <w:rPr>
                <w:color w:val="auto"/>
              </w:rPr>
              <w:t>67.</w:t>
            </w:r>
          </w:p>
          <w:p w14:paraId="42CDA0C2">
            <w:pPr>
              <w:pStyle w:val="19"/>
              <w:ind w:firstLine="62"/>
              <w:rPr>
                <w:rFonts w:hint="eastAsia"/>
                <w:color w:val="auto"/>
              </w:rPr>
            </w:pPr>
            <w:r>
              <w:rPr>
                <w:color w:val="auto"/>
              </w:rPr>
              <w:t>3</w:t>
            </w:r>
          </w:p>
        </w:tc>
        <w:tc>
          <w:tcPr>
            <w:tcW w:w="689" w:type="dxa"/>
          </w:tcPr>
          <w:p w14:paraId="1B33063A">
            <w:pPr>
              <w:pStyle w:val="19"/>
              <w:ind w:firstLine="62"/>
              <w:rPr>
                <w:rFonts w:hint="eastAsia"/>
                <w:color w:val="auto"/>
              </w:rPr>
            </w:pPr>
            <w:r>
              <w:rPr>
                <w:color w:val="auto"/>
              </w:rPr>
              <w:t>275.</w:t>
            </w:r>
          </w:p>
          <w:p w14:paraId="5346F2C6">
            <w:pPr>
              <w:pStyle w:val="19"/>
              <w:ind w:firstLine="62"/>
              <w:rPr>
                <w:rFonts w:hint="eastAsia"/>
                <w:color w:val="auto"/>
              </w:rPr>
            </w:pPr>
            <w:r>
              <w:rPr>
                <w:color w:val="auto"/>
              </w:rPr>
              <w:t>5</w:t>
            </w:r>
          </w:p>
        </w:tc>
        <w:tc>
          <w:tcPr>
            <w:tcW w:w="687" w:type="dxa"/>
          </w:tcPr>
          <w:p w14:paraId="1CD55361">
            <w:pPr>
              <w:pStyle w:val="19"/>
              <w:ind w:firstLine="62"/>
              <w:rPr>
                <w:rFonts w:hint="eastAsia"/>
                <w:color w:val="auto"/>
              </w:rPr>
            </w:pPr>
            <w:r>
              <w:rPr>
                <w:color w:val="auto"/>
              </w:rPr>
              <w:t>279.</w:t>
            </w:r>
          </w:p>
          <w:p w14:paraId="20519814">
            <w:pPr>
              <w:pStyle w:val="19"/>
              <w:ind w:firstLine="62"/>
              <w:rPr>
                <w:rFonts w:hint="eastAsia"/>
                <w:color w:val="auto"/>
              </w:rPr>
            </w:pPr>
            <w:r>
              <w:rPr>
                <w:color w:val="auto"/>
              </w:rPr>
              <w:t>5</w:t>
            </w:r>
          </w:p>
        </w:tc>
        <w:tc>
          <w:tcPr>
            <w:tcW w:w="573" w:type="dxa"/>
          </w:tcPr>
          <w:p w14:paraId="427C4947">
            <w:pPr>
              <w:pStyle w:val="19"/>
              <w:ind w:firstLine="62"/>
              <w:rPr>
                <w:rFonts w:hint="eastAsia"/>
                <w:color w:val="auto"/>
              </w:rPr>
            </w:pPr>
            <w:r>
              <w:rPr>
                <w:color w:val="auto"/>
              </w:rPr>
              <w:t>30.</w:t>
            </w:r>
          </w:p>
          <w:p w14:paraId="41850CF1">
            <w:pPr>
              <w:pStyle w:val="19"/>
              <w:ind w:firstLine="62"/>
              <w:rPr>
                <w:rFonts w:hint="eastAsia"/>
                <w:color w:val="auto"/>
              </w:rPr>
            </w:pPr>
            <w:r>
              <w:rPr>
                <w:color w:val="auto"/>
              </w:rPr>
              <w:t>3</w:t>
            </w:r>
          </w:p>
        </w:tc>
        <w:tc>
          <w:tcPr>
            <w:tcW w:w="573" w:type="dxa"/>
          </w:tcPr>
          <w:p w14:paraId="73134278">
            <w:pPr>
              <w:pStyle w:val="19"/>
              <w:ind w:firstLine="62"/>
              <w:rPr>
                <w:rFonts w:hint="eastAsia"/>
                <w:color w:val="auto"/>
              </w:rPr>
            </w:pPr>
            <w:r>
              <w:rPr>
                <w:color w:val="auto"/>
              </w:rPr>
              <w:t>41.</w:t>
            </w:r>
          </w:p>
          <w:p w14:paraId="0C4E18A2">
            <w:pPr>
              <w:pStyle w:val="19"/>
              <w:ind w:firstLine="62"/>
              <w:rPr>
                <w:rFonts w:hint="eastAsia"/>
                <w:color w:val="auto"/>
              </w:rPr>
            </w:pPr>
            <w:r>
              <w:rPr>
                <w:color w:val="auto"/>
              </w:rPr>
              <w:t>0</w:t>
            </w:r>
          </w:p>
        </w:tc>
        <w:tc>
          <w:tcPr>
            <w:tcW w:w="613" w:type="dxa"/>
            <w:tcBorders>
              <w:right w:val="single" w:color="000000" w:sz="10" w:space="0"/>
            </w:tcBorders>
          </w:tcPr>
          <w:p w14:paraId="0417C169">
            <w:pPr>
              <w:pStyle w:val="19"/>
              <w:ind w:firstLine="62"/>
              <w:rPr>
                <w:rFonts w:hint="eastAsia"/>
                <w:color w:val="auto"/>
              </w:rPr>
            </w:pPr>
            <w:r>
              <w:rPr>
                <w:color w:val="auto"/>
              </w:rPr>
              <w:t>102</w:t>
            </w:r>
          </w:p>
          <w:p w14:paraId="5709CEA0">
            <w:pPr>
              <w:pStyle w:val="19"/>
              <w:ind w:firstLine="62"/>
              <w:rPr>
                <w:rFonts w:hint="eastAsia"/>
                <w:color w:val="auto"/>
              </w:rPr>
            </w:pPr>
            <w:r>
              <w:rPr>
                <w:color w:val="auto"/>
              </w:rPr>
              <w:t>.1</w:t>
            </w:r>
          </w:p>
        </w:tc>
      </w:tr>
      <w:tr w14:paraId="7E9C54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2" w:hRule="atLeast"/>
        </w:trPr>
        <w:tc>
          <w:tcPr>
            <w:tcW w:w="367" w:type="dxa"/>
            <w:vMerge w:val="continue"/>
            <w:tcBorders>
              <w:top w:val="nil"/>
              <w:left w:val="single" w:color="000000" w:sz="10" w:space="0"/>
              <w:bottom w:val="nil"/>
            </w:tcBorders>
            <w:textDirection w:val="tbRlV"/>
          </w:tcPr>
          <w:p w14:paraId="4493BADB">
            <w:pPr>
              <w:rPr>
                <w:color w:val="auto"/>
              </w:rPr>
            </w:pPr>
          </w:p>
        </w:tc>
        <w:tc>
          <w:tcPr>
            <w:tcW w:w="634" w:type="dxa"/>
          </w:tcPr>
          <w:p w14:paraId="19C157F3">
            <w:pPr>
              <w:spacing w:line="353" w:lineRule="auto"/>
              <w:rPr>
                <w:color w:val="auto"/>
              </w:rPr>
            </w:pPr>
          </w:p>
          <w:p w14:paraId="028A112E">
            <w:pPr>
              <w:pStyle w:val="19"/>
              <w:ind w:firstLine="62"/>
              <w:rPr>
                <w:rFonts w:hint="eastAsia"/>
                <w:color w:val="auto"/>
              </w:rPr>
            </w:pPr>
            <w:r>
              <w:rPr>
                <w:color w:val="auto"/>
              </w:rPr>
              <w:t>285</w:t>
            </w:r>
          </w:p>
        </w:tc>
        <w:tc>
          <w:tcPr>
            <w:tcW w:w="625" w:type="dxa"/>
          </w:tcPr>
          <w:p w14:paraId="3F9AE60F">
            <w:pPr>
              <w:pStyle w:val="19"/>
              <w:ind w:firstLine="62"/>
              <w:rPr>
                <w:rFonts w:hint="eastAsia"/>
                <w:color w:val="auto"/>
              </w:rPr>
            </w:pPr>
            <w:r>
              <w:rPr>
                <w:color w:val="auto"/>
              </w:rPr>
              <w:t>318</w:t>
            </w:r>
          </w:p>
          <w:p w14:paraId="3BD87614">
            <w:pPr>
              <w:pStyle w:val="19"/>
              <w:ind w:firstLine="62"/>
              <w:rPr>
                <w:rFonts w:hint="eastAsia"/>
                <w:color w:val="auto"/>
              </w:rPr>
            </w:pPr>
            <w:r>
              <w:rPr>
                <w:color w:val="auto"/>
              </w:rPr>
              <w:t>.0</w:t>
            </w:r>
          </w:p>
        </w:tc>
        <w:tc>
          <w:tcPr>
            <w:tcW w:w="572" w:type="dxa"/>
          </w:tcPr>
          <w:p w14:paraId="7F21D011">
            <w:pPr>
              <w:pStyle w:val="19"/>
              <w:ind w:firstLine="62"/>
              <w:rPr>
                <w:rFonts w:hint="eastAsia"/>
                <w:color w:val="auto"/>
              </w:rPr>
            </w:pPr>
            <w:r>
              <w:rPr>
                <w:color w:val="auto"/>
              </w:rPr>
              <w:t>40.</w:t>
            </w:r>
          </w:p>
          <w:p w14:paraId="6BEC20C0">
            <w:pPr>
              <w:pStyle w:val="19"/>
              <w:ind w:firstLine="62"/>
              <w:rPr>
                <w:rFonts w:hint="eastAsia"/>
                <w:color w:val="auto"/>
              </w:rPr>
            </w:pPr>
            <w:r>
              <w:rPr>
                <w:color w:val="auto"/>
              </w:rPr>
              <w:t>0</w:t>
            </w:r>
          </w:p>
        </w:tc>
        <w:tc>
          <w:tcPr>
            <w:tcW w:w="689" w:type="dxa"/>
          </w:tcPr>
          <w:p w14:paraId="02175928">
            <w:pPr>
              <w:spacing w:line="352" w:lineRule="auto"/>
              <w:rPr>
                <w:color w:val="auto"/>
              </w:rPr>
            </w:pPr>
          </w:p>
          <w:p w14:paraId="07C5D499">
            <w:pPr>
              <w:pStyle w:val="19"/>
              <w:ind w:firstLine="62"/>
              <w:rPr>
                <w:rFonts w:hint="eastAsia"/>
                <w:color w:val="auto"/>
              </w:rPr>
            </w:pPr>
            <w:r>
              <w:rPr>
                <w:color w:val="auto"/>
              </w:rPr>
              <w:t>58.1</w:t>
            </w:r>
          </w:p>
        </w:tc>
        <w:tc>
          <w:tcPr>
            <w:tcW w:w="687" w:type="dxa"/>
          </w:tcPr>
          <w:p w14:paraId="453BDD3F">
            <w:pPr>
              <w:spacing w:line="353" w:lineRule="auto"/>
              <w:rPr>
                <w:color w:val="auto"/>
              </w:rPr>
            </w:pPr>
          </w:p>
          <w:p w14:paraId="620E0C07">
            <w:pPr>
              <w:pStyle w:val="19"/>
              <w:ind w:firstLine="62"/>
              <w:rPr>
                <w:rFonts w:hint="eastAsia"/>
                <w:color w:val="auto"/>
              </w:rPr>
            </w:pPr>
            <w:r>
              <w:rPr>
                <w:color w:val="auto"/>
              </w:rPr>
              <w:t>42.5</w:t>
            </w:r>
          </w:p>
        </w:tc>
        <w:tc>
          <w:tcPr>
            <w:tcW w:w="689" w:type="dxa"/>
          </w:tcPr>
          <w:p w14:paraId="5033BF42">
            <w:pPr>
              <w:spacing w:line="353" w:lineRule="auto"/>
              <w:rPr>
                <w:color w:val="auto"/>
              </w:rPr>
            </w:pPr>
          </w:p>
          <w:p w14:paraId="1416BAE0">
            <w:pPr>
              <w:pStyle w:val="19"/>
              <w:ind w:firstLine="62"/>
              <w:rPr>
                <w:rFonts w:hint="eastAsia"/>
                <w:color w:val="auto"/>
              </w:rPr>
            </w:pPr>
            <w:r>
              <w:rPr>
                <w:color w:val="auto"/>
              </w:rPr>
              <w:t>60.9</w:t>
            </w:r>
          </w:p>
        </w:tc>
        <w:tc>
          <w:tcPr>
            <w:tcW w:w="573" w:type="dxa"/>
          </w:tcPr>
          <w:p w14:paraId="540BB9AC">
            <w:pPr>
              <w:pStyle w:val="19"/>
              <w:ind w:firstLine="62"/>
              <w:rPr>
                <w:rFonts w:hint="eastAsia"/>
                <w:color w:val="auto"/>
              </w:rPr>
            </w:pPr>
            <w:r>
              <w:rPr>
                <w:color w:val="auto"/>
              </w:rPr>
              <w:t>46.</w:t>
            </w:r>
          </w:p>
          <w:p w14:paraId="7F86A75D">
            <w:pPr>
              <w:pStyle w:val="19"/>
              <w:ind w:firstLine="62"/>
              <w:rPr>
                <w:rFonts w:hint="eastAsia"/>
                <w:color w:val="auto"/>
              </w:rPr>
            </w:pPr>
            <w:r>
              <w:rPr>
                <w:color w:val="auto"/>
              </w:rPr>
              <w:t>3</w:t>
            </w:r>
          </w:p>
        </w:tc>
        <w:tc>
          <w:tcPr>
            <w:tcW w:w="571" w:type="dxa"/>
          </w:tcPr>
          <w:p w14:paraId="19C46408">
            <w:pPr>
              <w:pStyle w:val="19"/>
              <w:ind w:firstLine="62"/>
              <w:rPr>
                <w:rFonts w:hint="eastAsia"/>
                <w:color w:val="auto"/>
              </w:rPr>
            </w:pPr>
            <w:r>
              <w:rPr>
                <w:color w:val="auto"/>
              </w:rPr>
              <w:t>68.</w:t>
            </w:r>
          </w:p>
          <w:p w14:paraId="185EF9AB">
            <w:pPr>
              <w:pStyle w:val="19"/>
              <w:ind w:firstLine="62"/>
              <w:rPr>
                <w:rFonts w:hint="eastAsia"/>
                <w:color w:val="auto"/>
              </w:rPr>
            </w:pPr>
            <w:r>
              <w:rPr>
                <w:color w:val="auto"/>
              </w:rPr>
              <w:t>2</w:t>
            </w:r>
          </w:p>
        </w:tc>
        <w:tc>
          <w:tcPr>
            <w:tcW w:w="689" w:type="dxa"/>
          </w:tcPr>
          <w:p w14:paraId="63636EAC">
            <w:pPr>
              <w:pStyle w:val="19"/>
              <w:ind w:firstLine="62"/>
              <w:rPr>
                <w:rFonts w:hint="eastAsia"/>
                <w:color w:val="auto"/>
              </w:rPr>
            </w:pPr>
            <w:r>
              <w:rPr>
                <w:color w:val="auto"/>
              </w:rPr>
              <w:t>279.</w:t>
            </w:r>
          </w:p>
          <w:p w14:paraId="7F5AEC50">
            <w:pPr>
              <w:pStyle w:val="19"/>
              <w:ind w:firstLine="62"/>
              <w:rPr>
                <w:rFonts w:hint="eastAsia"/>
                <w:color w:val="auto"/>
              </w:rPr>
            </w:pPr>
            <w:r>
              <w:rPr>
                <w:color w:val="auto"/>
              </w:rPr>
              <w:t>0</w:t>
            </w:r>
          </w:p>
        </w:tc>
        <w:tc>
          <w:tcPr>
            <w:tcW w:w="687" w:type="dxa"/>
          </w:tcPr>
          <w:p w14:paraId="56A7AC98">
            <w:pPr>
              <w:pStyle w:val="19"/>
              <w:ind w:firstLine="62"/>
              <w:rPr>
                <w:rFonts w:hint="eastAsia"/>
                <w:color w:val="auto"/>
              </w:rPr>
            </w:pPr>
            <w:r>
              <w:rPr>
                <w:color w:val="auto"/>
              </w:rPr>
              <w:t>283.</w:t>
            </w:r>
          </w:p>
          <w:p w14:paraId="2105B0AE">
            <w:pPr>
              <w:pStyle w:val="19"/>
              <w:ind w:firstLine="62"/>
              <w:rPr>
                <w:rFonts w:hint="eastAsia"/>
                <w:color w:val="auto"/>
              </w:rPr>
            </w:pPr>
            <w:r>
              <w:rPr>
                <w:color w:val="auto"/>
              </w:rPr>
              <w:t>0</w:t>
            </w:r>
          </w:p>
        </w:tc>
        <w:tc>
          <w:tcPr>
            <w:tcW w:w="573" w:type="dxa"/>
          </w:tcPr>
          <w:p w14:paraId="6D90303A">
            <w:pPr>
              <w:pStyle w:val="19"/>
              <w:ind w:firstLine="62"/>
              <w:rPr>
                <w:rFonts w:hint="eastAsia"/>
                <w:color w:val="auto"/>
              </w:rPr>
            </w:pPr>
            <w:r>
              <w:rPr>
                <w:color w:val="auto"/>
              </w:rPr>
              <w:t>30.</w:t>
            </w:r>
          </w:p>
          <w:p w14:paraId="6C1FE276">
            <w:pPr>
              <w:pStyle w:val="19"/>
              <w:ind w:firstLine="62"/>
              <w:rPr>
                <w:rFonts w:hint="eastAsia"/>
                <w:color w:val="auto"/>
              </w:rPr>
            </w:pPr>
            <w:r>
              <w:rPr>
                <w:color w:val="auto"/>
              </w:rPr>
              <w:t>7</w:t>
            </w:r>
          </w:p>
        </w:tc>
        <w:tc>
          <w:tcPr>
            <w:tcW w:w="573" w:type="dxa"/>
          </w:tcPr>
          <w:p w14:paraId="4A0A365F">
            <w:pPr>
              <w:pStyle w:val="19"/>
              <w:ind w:firstLine="62"/>
              <w:rPr>
                <w:rFonts w:hint="eastAsia"/>
                <w:color w:val="auto"/>
              </w:rPr>
            </w:pPr>
            <w:r>
              <w:rPr>
                <w:color w:val="auto"/>
              </w:rPr>
              <w:t>41.</w:t>
            </w:r>
          </w:p>
          <w:p w14:paraId="69FC117B">
            <w:pPr>
              <w:pStyle w:val="19"/>
              <w:ind w:firstLine="62"/>
              <w:rPr>
                <w:rFonts w:hint="eastAsia"/>
                <w:color w:val="auto"/>
              </w:rPr>
            </w:pPr>
            <w:r>
              <w:rPr>
                <w:color w:val="auto"/>
              </w:rPr>
              <w:t>5</w:t>
            </w:r>
          </w:p>
        </w:tc>
        <w:tc>
          <w:tcPr>
            <w:tcW w:w="613" w:type="dxa"/>
            <w:tcBorders>
              <w:right w:val="single" w:color="000000" w:sz="10" w:space="0"/>
            </w:tcBorders>
          </w:tcPr>
          <w:p w14:paraId="44FD9BB0">
            <w:pPr>
              <w:pStyle w:val="19"/>
              <w:ind w:firstLine="62"/>
              <w:rPr>
                <w:rFonts w:hint="eastAsia"/>
                <w:color w:val="auto"/>
              </w:rPr>
            </w:pPr>
            <w:r>
              <w:rPr>
                <w:color w:val="auto"/>
              </w:rPr>
              <w:t>103</w:t>
            </w:r>
          </w:p>
          <w:p w14:paraId="56E35852">
            <w:pPr>
              <w:pStyle w:val="19"/>
              <w:ind w:firstLine="62"/>
              <w:rPr>
                <w:rFonts w:hint="eastAsia"/>
                <w:color w:val="auto"/>
              </w:rPr>
            </w:pPr>
            <w:r>
              <w:rPr>
                <w:color w:val="auto"/>
              </w:rPr>
              <w:t>.4</w:t>
            </w:r>
          </w:p>
        </w:tc>
      </w:tr>
      <w:tr w14:paraId="79686C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2" w:hRule="atLeast"/>
        </w:trPr>
        <w:tc>
          <w:tcPr>
            <w:tcW w:w="367" w:type="dxa"/>
            <w:vMerge w:val="continue"/>
            <w:tcBorders>
              <w:top w:val="nil"/>
              <w:left w:val="single" w:color="000000" w:sz="10" w:space="0"/>
            </w:tcBorders>
            <w:textDirection w:val="tbRlV"/>
          </w:tcPr>
          <w:p w14:paraId="07B8EBC4">
            <w:pPr>
              <w:rPr>
                <w:color w:val="auto"/>
              </w:rPr>
            </w:pPr>
          </w:p>
        </w:tc>
        <w:tc>
          <w:tcPr>
            <w:tcW w:w="634" w:type="dxa"/>
          </w:tcPr>
          <w:p w14:paraId="434965EE">
            <w:pPr>
              <w:spacing w:line="356" w:lineRule="auto"/>
              <w:rPr>
                <w:color w:val="auto"/>
              </w:rPr>
            </w:pPr>
          </w:p>
          <w:p w14:paraId="379ABEB6">
            <w:pPr>
              <w:pStyle w:val="19"/>
              <w:ind w:firstLine="62"/>
              <w:rPr>
                <w:rFonts w:hint="eastAsia"/>
                <w:color w:val="auto"/>
              </w:rPr>
            </w:pPr>
            <w:r>
              <w:rPr>
                <w:color w:val="auto"/>
              </w:rPr>
              <w:t>290</w:t>
            </w:r>
          </w:p>
        </w:tc>
        <w:tc>
          <w:tcPr>
            <w:tcW w:w="625" w:type="dxa"/>
          </w:tcPr>
          <w:p w14:paraId="313A90CE">
            <w:pPr>
              <w:pStyle w:val="19"/>
              <w:ind w:firstLine="62"/>
              <w:rPr>
                <w:rFonts w:hint="eastAsia"/>
                <w:color w:val="auto"/>
              </w:rPr>
            </w:pPr>
            <w:r>
              <w:rPr>
                <w:color w:val="auto"/>
              </w:rPr>
              <w:t>323</w:t>
            </w:r>
          </w:p>
          <w:p w14:paraId="26A364E3">
            <w:pPr>
              <w:pStyle w:val="19"/>
              <w:ind w:firstLine="62"/>
              <w:rPr>
                <w:rFonts w:hint="eastAsia"/>
                <w:color w:val="auto"/>
              </w:rPr>
            </w:pPr>
            <w:r>
              <w:rPr>
                <w:color w:val="auto"/>
              </w:rPr>
              <w:t>.0</w:t>
            </w:r>
          </w:p>
        </w:tc>
        <w:tc>
          <w:tcPr>
            <w:tcW w:w="572" w:type="dxa"/>
          </w:tcPr>
          <w:p w14:paraId="3A3E1315">
            <w:pPr>
              <w:pStyle w:val="19"/>
              <w:ind w:firstLine="62"/>
              <w:rPr>
                <w:rFonts w:hint="eastAsia"/>
                <w:color w:val="auto"/>
              </w:rPr>
            </w:pPr>
            <w:r>
              <w:rPr>
                <w:color w:val="auto"/>
              </w:rPr>
              <w:t>40.</w:t>
            </w:r>
          </w:p>
          <w:p w14:paraId="10BEBAC3">
            <w:pPr>
              <w:pStyle w:val="19"/>
              <w:ind w:firstLine="62"/>
              <w:rPr>
                <w:rFonts w:hint="eastAsia"/>
                <w:color w:val="auto"/>
              </w:rPr>
            </w:pPr>
            <w:r>
              <w:rPr>
                <w:color w:val="auto"/>
              </w:rPr>
              <w:t>5</w:t>
            </w:r>
          </w:p>
        </w:tc>
        <w:tc>
          <w:tcPr>
            <w:tcW w:w="689" w:type="dxa"/>
          </w:tcPr>
          <w:p w14:paraId="0FA2E54D">
            <w:pPr>
              <w:spacing w:line="356" w:lineRule="auto"/>
              <w:rPr>
                <w:color w:val="auto"/>
              </w:rPr>
            </w:pPr>
          </w:p>
          <w:p w14:paraId="369A1CBA">
            <w:pPr>
              <w:pStyle w:val="19"/>
              <w:ind w:firstLine="62"/>
              <w:rPr>
                <w:rFonts w:hint="eastAsia"/>
                <w:color w:val="auto"/>
              </w:rPr>
            </w:pPr>
            <w:r>
              <w:rPr>
                <w:color w:val="auto"/>
              </w:rPr>
              <w:t>58.8</w:t>
            </w:r>
          </w:p>
        </w:tc>
        <w:tc>
          <w:tcPr>
            <w:tcW w:w="687" w:type="dxa"/>
          </w:tcPr>
          <w:p w14:paraId="58ABA8B0">
            <w:pPr>
              <w:spacing w:line="356" w:lineRule="auto"/>
              <w:rPr>
                <w:color w:val="auto"/>
              </w:rPr>
            </w:pPr>
          </w:p>
          <w:p w14:paraId="08E954B5">
            <w:pPr>
              <w:pStyle w:val="19"/>
              <w:ind w:firstLine="62"/>
              <w:rPr>
                <w:rFonts w:hint="eastAsia"/>
                <w:color w:val="auto"/>
              </w:rPr>
            </w:pPr>
            <w:r>
              <w:rPr>
                <w:color w:val="auto"/>
              </w:rPr>
              <w:t>43.0</w:t>
            </w:r>
          </w:p>
        </w:tc>
        <w:tc>
          <w:tcPr>
            <w:tcW w:w="689" w:type="dxa"/>
          </w:tcPr>
          <w:p w14:paraId="15AFBFF6">
            <w:pPr>
              <w:spacing w:line="355" w:lineRule="auto"/>
              <w:rPr>
                <w:color w:val="auto"/>
              </w:rPr>
            </w:pPr>
          </w:p>
          <w:p w14:paraId="061B7D2E">
            <w:pPr>
              <w:pStyle w:val="19"/>
              <w:ind w:firstLine="62"/>
              <w:rPr>
                <w:rFonts w:hint="eastAsia"/>
                <w:color w:val="auto"/>
              </w:rPr>
            </w:pPr>
            <w:r>
              <w:rPr>
                <w:color w:val="auto"/>
              </w:rPr>
              <w:t>61.7</w:t>
            </w:r>
          </w:p>
        </w:tc>
        <w:tc>
          <w:tcPr>
            <w:tcW w:w="573" w:type="dxa"/>
          </w:tcPr>
          <w:p w14:paraId="48B3FCC5">
            <w:pPr>
              <w:pStyle w:val="19"/>
              <w:ind w:firstLine="62"/>
              <w:rPr>
                <w:rFonts w:hint="eastAsia"/>
                <w:color w:val="auto"/>
              </w:rPr>
            </w:pPr>
            <w:r>
              <w:rPr>
                <w:color w:val="auto"/>
              </w:rPr>
              <w:t>46.</w:t>
            </w:r>
          </w:p>
          <w:p w14:paraId="5B1EEF5C">
            <w:pPr>
              <w:pStyle w:val="19"/>
              <w:ind w:firstLine="62"/>
              <w:rPr>
                <w:rFonts w:hint="eastAsia"/>
                <w:color w:val="auto"/>
              </w:rPr>
            </w:pPr>
            <w:r>
              <w:rPr>
                <w:color w:val="auto"/>
              </w:rPr>
              <w:t>9</w:t>
            </w:r>
          </w:p>
        </w:tc>
        <w:tc>
          <w:tcPr>
            <w:tcW w:w="571" w:type="dxa"/>
          </w:tcPr>
          <w:p w14:paraId="35383D1C">
            <w:pPr>
              <w:pStyle w:val="19"/>
              <w:ind w:firstLine="62"/>
              <w:rPr>
                <w:rFonts w:hint="eastAsia"/>
                <w:color w:val="auto"/>
              </w:rPr>
            </w:pPr>
            <w:r>
              <w:rPr>
                <w:color w:val="auto"/>
              </w:rPr>
              <w:t>69.</w:t>
            </w:r>
          </w:p>
          <w:p w14:paraId="715716A6">
            <w:pPr>
              <w:pStyle w:val="19"/>
              <w:ind w:firstLine="62"/>
              <w:rPr>
                <w:rFonts w:hint="eastAsia"/>
                <w:color w:val="auto"/>
              </w:rPr>
            </w:pPr>
            <w:r>
              <w:rPr>
                <w:color w:val="auto"/>
              </w:rPr>
              <w:t>1</w:t>
            </w:r>
          </w:p>
        </w:tc>
        <w:tc>
          <w:tcPr>
            <w:tcW w:w="689" w:type="dxa"/>
          </w:tcPr>
          <w:p w14:paraId="604E48EC">
            <w:pPr>
              <w:pStyle w:val="19"/>
              <w:ind w:firstLine="62"/>
              <w:rPr>
                <w:rFonts w:hint="eastAsia"/>
                <w:color w:val="auto"/>
              </w:rPr>
            </w:pPr>
            <w:r>
              <w:rPr>
                <w:color w:val="auto"/>
              </w:rPr>
              <w:t>282.</w:t>
            </w:r>
          </w:p>
          <w:p w14:paraId="42D29231">
            <w:pPr>
              <w:pStyle w:val="19"/>
              <w:ind w:firstLine="62"/>
              <w:rPr>
                <w:rFonts w:hint="eastAsia"/>
                <w:color w:val="auto"/>
              </w:rPr>
            </w:pPr>
            <w:r>
              <w:rPr>
                <w:color w:val="auto"/>
              </w:rPr>
              <w:t>5</w:t>
            </w:r>
          </w:p>
        </w:tc>
        <w:tc>
          <w:tcPr>
            <w:tcW w:w="687" w:type="dxa"/>
          </w:tcPr>
          <w:p w14:paraId="2ED93D09">
            <w:pPr>
              <w:pStyle w:val="19"/>
              <w:ind w:firstLine="62"/>
              <w:rPr>
                <w:rFonts w:hint="eastAsia"/>
                <w:color w:val="auto"/>
              </w:rPr>
            </w:pPr>
            <w:r>
              <w:rPr>
                <w:color w:val="auto"/>
              </w:rPr>
              <w:t>286.</w:t>
            </w:r>
          </w:p>
          <w:p w14:paraId="09EB209D">
            <w:pPr>
              <w:pStyle w:val="19"/>
              <w:ind w:firstLine="62"/>
              <w:rPr>
                <w:rFonts w:hint="eastAsia"/>
                <w:color w:val="auto"/>
              </w:rPr>
            </w:pPr>
            <w:r>
              <w:rPr>
                <w:color w:val="auto"/>
              </w:rPr>
              <w:t>5</w:t>
            </w:r>
          </w:p>
        </w:tc>
        <w:tc>
          <w:tcPr>
            <w:tcW w:w="573" w:type="dxa"/>
          </w:tcPr>
          <w:p w14:paraId="501F2E4C">
            <w:pPr>
              <w:pStyle w:val="19"/>
              <w:ind w:firstLine="62"/>
              <w:rPr>
                <w:rFonts w:hint="eastAsia"/>
                <w:color w:val="auto"/>
              </w:rPr>
            </w:pPr>
            <w:r>
              <w:rPr>
                <w:color w:val="auto"/>
              </w:rPr>
              <w:t>31.</w:t>
            </w:r>
          </w:p>
          <w:p w14:paraId="5924E462">
            <w:pPr>
              <w:pStyle w:val="19"/>
              <w:ind w:firstLine="62"/>
              <w:rPr>
                <w:rFonts w:hint="eastAsia"/>
                <w:color w:val="auto"/>
              </w:rPr>
            </w:pPr>
            <w:r>
              <w:rPr>
                <w:color w:val="auto"/>
              </w:rPr>
              <w:t>1</w:t>
            </w:r>
          </w:p>
        </w:tc>
        <w:tc>
          <w:tcPr>
            <w:tcW w:w="573" w:type="dxa"/>
          </w:tcPr>
          <w:p w14:paraId="713794B6">
            <w:pPr>
              <w:pStyle w:val="19"/>
              <w:ind w:firstLine="62"/>
              <w:rPr>
                <w:rFonts w:hint="eastAsia"/>
                <w:color w:val="auto"/>
              </w:rPr>
            </w:pPr>
            <w:r>
              <w:rPr>
                <w:color w:val="auto"/>
              </w:rPr>
              <w:t>42.</w:t>
            </w:r>
          </w:p>
          <w:p w14:paraId="6B68CFCB">
            <w:pPr>
              <w:pStyle w:val="19"/>
              <w:ind w:firstLine="62"/>
              <w:rPr>
                <w:rFonts w:hint="eastAsia"/>
                <w:color w:val="auto"/>
              </w:rPr>
            </w:pPr>
            <w:r>
              <w:rPr>
                <w:color w:val="auto"/>
              </w:rPr>
              <w:t>0</w:t>
            </w:r>
          </w:p>
        </w:tc>
        <w:tc>
          <w:tcPr>
            <w:tcW w:w="613" w:type="dxa"/>
            <w:tcBorders>
              <w:right w:val="single" w:color="000000" w:sz="10" w:space="0"/>
            </w:tcBorders>
          </w:tcPr>
          <w:p w14:paraId="3221573B">
            <w:pPr>
              <w:pStyle w:val="19"/>
              <w:ind w:firstLine="62"/>
              <w:rPr>
                <w:rFonts w:hint="eastAsia"/>
                <w:color w:val="auto"/>
              </w:rPr>
            </w:pPr>
            <w:r>
              <w:rPr>
                <w:color w:val="auto"/>
              </w:rPr>
              <w:t>104</w:t>
            </w:r>
          </w:p>
          <w:p w14:paraId="34EB7A24">
            <w:pPr>
              <w:pStyle w:val="19"/>
              <w:ind w:firstLine="62"/>
              <w:rPr>
                <w:rFonts w:hint="eastAsia"/>
                <w:color w:val="auto"/>
              </w:rPr>
            </w:pPr>
            <w:r>
              <w:rPr>
                <w:color w:val="auto"/>
              </w:rPr>
              <w:t>.7</w:t>
            </w:r>
          </w:p>
        </w:tc>
      </w:tr>
      <w:tr w14:paraId="4FE79D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001" w:type="dxa"/>
            <w:gridSpan w:val="2"/>
            <w:tcBorders>
              <w:left w:val="single" w:color="000000" w:sz="10" w:space="0"/>
            </w:tcBorders>
          </w:tcPr>
          <w:p w14:paraId="1B07886F">
            <w:pPr>
              <w:pStyle w:val="19"/>
              <w:ind w:firstLine="61"/>
              <w:rPr>
                <w:rFonts w:hint="eastAsia"/>
                <w:color w:val="auto"/>
              </w:rPr>
            </w:pPr>
            <w:r>
              <w:rPr>
                <w:color w:val="auto"/>
                <w:spacing w:val="-2"/>
              </w:rPr>
              <w:t>等</w:t>
            </w:r>
            <w:r>
              <w:rPr>
                <w:color w:val="auto"/>
              </w:rPr>
              <w:t xml:space="preserve">   </w:t>
            </w:r>
            <w:r>
              <w:rPr>
                <w:color w:val="auto"/>
                <w:spacing w:val="-2"/>
              </w:rPr>
              <w:t>差</w:t>
            </w:r>
            <w:r>
              <w:rPr>
                <w:color w:val="auto"/>
              </w:rPr>
              <w:t xml:space="preserve"> </w:t>
            </w:r>
            <w:r>
              <w:rPr>
                <w:color w:val="auto"/>
                <w:spacing w:val="-1"/>
              </w:rPr>
              <w:t>(±)</w:t>
            </w:r>
          </w:p>
        </w:tc>
        <w:tc>
          <w:tcPr>
            <w:tcW w:w="625" w:type="dxa"/>
          </w:tcPr>
          <w:p w14:paraId="36B1F450">
            <w:pPr>
              <w:spacing w:line="352" w:lineRule="auto"/>
              <w:rPr>
                <w:color w:val="auto"/>
              </w:rPr>
            </w:pPr>
          </w:p>
          <w:p w14:paraId="16CFCBE3">
            <w:pPr>
              <w:pStyle w:val="19"/>
              <w:ind w:firstLine="62"/>
              <w:rPr>
                <w:rFonts w:hint="eastAsia"/>
                <w:color w:val="auto"/>
              </w:rPr>
            </w:pPr>
            <w:r>
              <w:rPr>
                <w:color w:val="auto"/>
              </w:rPr>
              <w:t>5.0</w:t>
            </w:r>
          </w:p>
        </w:tc>
        <w:tc>
          <w:tcPr>
            <w:tcW w:w="572" w:type="dxa"/>
          </w:tcPr>
          <w:p w14:paraId="0D986EAF">
            <w:pPr>
              <w:spacing w:line="352" w:lineRule="auto"/>
              <w:rPr>
                <w:color w:val="auto"/>
              </w:rPr>
            </w:pPr>
          </w:p>
          <w:p w14:paraId="6087A951">
            <w:pPr>
              <w:pStyle w:val="19"/>
              <w:ind w:firstLine="62"/>
              <w:rPr>
                <w:rFonts w:hint="eastAsia"/>
                <w:color w:val="auto"/>
              </w:rPr>
            </w:pPr>
            <w:r>
              <w:rPr>
                <w:color w:val="auto"/>
              </w:rPr>
              <w:t>0.5</w:t>
            </w:r>
          </w:p>
        </w:tc>
        <w:tc>
          <w:tcPr>
            <w:tcW w:w="689" w:type="dxa"/>
          </w:tcPr>
          <w:p w14:paraId="4F275776">
            <w:pPr>
              <w:spacing w:line="352" w:lineRule="auto"/>
              <w:rPr>
                <w:color w:val="auto"/>
              </w:rPr>
            </w:pPr>
          </w:p>
          <w:p w14:paraId="01138D3F">
            <w:pPr>
              <w:pStyle w:val="19"/>
              <w:ind w:firstLine="62"/>
              <w:rPr>
                <w:rFonts w:hint="eastAsia"/>
                <w:color w:val="auto"/>
              </w:rPr>
            </w:pPr>
            <w:r>
              <w:rPr>
                <w:color w:val="auto"/>
              </w:rPr>
              <w:t>0.7</w:t>
            </w:r>
          </w:p>
        </w:tc>
        <w:tc>
          <w:tcPr>
            <w:tcW w:w="687" w:type="dxa"/>
          </w:tcPr>
          <w:p w14:paraId="7C91088D">
            <w:pPr>
              <w:spacing w:line="352" w:lineRule="auto"/>
              <w:rPr>
                <w:color w:val="auto"/>
              </w:rPr>
            </w:pPr>
          </w:p>
          <w:p w14:paraId="2996DC95">
            <w:pPr>
              <w:pStyle w:val="19"/>
              <w:ind w:firstLine="62"/>
              <w:rPr>
                <w:rFonts w:hint="eastAsia"/>
                <w:color w:val="auto"/>
              </w:rPr>
            </w:pPr>
            <w:r>
              <w:rPr>
                <w:color w:val="auto"/>
              </w:rPr>
              <w:t>0.5</w:t>
            </w:r>
          </w:p>
        </w:tc>
        <w:tc>
          <w:tcPr>
            <w:tcW w:w="689" w:type="dxa"/>
          </w:tcPr>
          <w:p w14:paraId="6A0964E9">
            <w:pPr>
              <w:spacing w:line="352" w:lineRule="auto"/>
              <w:rPr>
                <w:color w:val="auto"/>
              </w:rPr>
            </w:pPr>
          </w:p>
          <w:p w14:paraId="0CB744E1">
            <w:pPr>
              <w:pStyle w:val="19"/>
              <w:ind w:firstLine="62"/>
              <w:rPr>
                <w:rFonts w:hint="eastAsia"/>
                <w:color w:val="auto"/>
              </w:rPr>
            </w:pPr>
            <w:r>
              <w:rPr>
                <w:color w:val="auto"/>
              </w:rPr>
              <w:t>0.8</w:t>
            </w:r>
          </w:p>
        </w:tc>
        <w:tc>
          <w:tcPr>
            <w:tcW w:w="573" w:type="dxa"/>
          </w:tcPr>
          <w:p w14:paraId="1CCC8986">
            <w:pPr>
              <w:spacing w:line="352" w:lineRule="auto"/>
              <w:rPr>
                <w:color w:val="auto"/>
              </w:rPr>
            </w:pPr>
          </w:p>
          <w:p w14:paraId="4429DDB9">
            <w:pPr>
              <w:pStyle w:val="19"/>
              <w:ind w:firstLine="62"/>
              <w:rPr>
                <w:rFonts w:hint="eastAsia"/>
                <w:color w:val="auto"/>
              </w:rPr>
            </w:pPr>
            <w:r>
              <w:rPr>
                <w:color w:val="auto"/>
              </w:rPr>
              <w:t>0.6</w:t>
            </w:r>
          </w:p>
        </w:tc>
        <w:tc>
          <w:tcPr>
            <w:tcW w:w="571" w:type="dxa"/>
          </w:tcPr>
          <w:p w14:paraId="5B3ADC30">
            <w:pPr>
              <w:spacing w:line="352" w:lineRule="auto"/>
              <w:rPr>
                <w:color w:val="auto"/>
              </w:rPr>
            </w:pPr>
          </w:p>
          <w:p w14:paraId="3B4A13B9">
            <w:pPr>
              <w:pStyle w:val="19"/>
              <w:ind w:firstLine="62"/>
              <w:rPr>
                <w:rFonts w:hint="eastAsia"/>
                <w:color w:val="auto"/>
              </w:rPr>
            </w:pPr>
            <w:r>
              <w:rPr>
                <w:color w:val="auto"/>
              </w:rPr>
              <w:t>0.9</w:t>
            </w:r>
          </w:p>
        </w:tc>
        <w:tc>
          <w:tcPr>
            <w:tcW w:w="689" w:type="dxa"/>
          </w:tcPr>
          <w:p w14:paraId="791279A1">
            <w:pPr>
              <w:spacing w:line="352" w:lineRule="auto"/>
              <w:rPr>
                <w:color w:val="auto"/>
              </w:rPr>
            </w:pPr>
          </w:p>
          <w:p w14:paraId="72BB506F">
            <w:pPr>
              <w:pStyle w:val="19"/>
              <w:ind w:firstLine="62"/>
              <w:rPr>
                <w:rFonts w:hint="eastAsia"/>
                <w:color w:val="auto"/>
              </w:rPr>
            </w:pPr>
            <w:r>
              <w:rPr>
                <w:color w:val="auto"/>
              </w:rPr>
              <w:t>3.5</w:t>
            </w:r>
          </w:p>
        </w:tc>
        <w:tc>
          <w:tcPr>
            <w:tcW w:w="687" w:type="dxa"/>
          </w:tcPr>
          <w:p w14:paraId="539817E6">
            <w:pPr>
              <w:spacing w:line="352" w:lineRule="auto"/>
              <w:rPr>
                <w:color w:val="auto"/>
              </w:rPr>
            </w:pPr>
          </w:p>
          <w:p w14:paraId="7F0AAAB3">
            <w:pPr>
              <w:pStyle w:val="19"/>
              <w:ind w:firstLine="62"/>
              <w:rPr>
                <w:rFonts w:hint="eastAsia"/>
                <w:color w:val="auto"/>
              </w:rPr>
            </w:pPr>
            <w:r>
              <w:rPr>
                <w:color w:val="auto"/>
              </w:rPr>
              <w:t>3.5</w:t>
            </w:r>
          </w:p>
        </w:tc>
        <w:tc>
          <w:tcPr>
            <w:tcW w:w="573" w:type="dxa"/>
          </w:tcPr>
          <w:p w14:paraId="437732D4">
            <w:pPr>
              <w:spacing w:line="352" w:lineRule="auto"/>
              <w:rPr>
                <w:color w:val="auto"/>
              </w:rPr>
            </w:pPr>
          </w:p>
          <w:p w14:paraId="770C887E">
            <w:pPr>
              <w:pStyle w:val="19"/>
              <w:ind w:firstLine="62"/>
              <w:rPr>
                <w:rFonts w:hint="eastAsia"/>
                <w:color w:val="auto"/>
              </w:rPr>
            </w:pPr>
            <w:r>
              <w:rPr>
                <w:color w:val="auto"/>
              </w:rPr>
              <w:t>0.4</w:t>
            </w:r>
          </w:p>
        </w:tc>
        <w:tc>
          <w:tcPr>
            <w:tcW w:w="573" w:type="dxa"/>
          </w:tcPr>
          <w:p w14:paraId="586B2B86">
            <w:pPr>
              <w:spacing w:line="352" w:lineRule="auto"/>
              <w:rPr>
                <w:color w:val="auto"/>
              </w:rPr>
            </w:pPr>
          </w:p>
          <w:p w14:paraId="64EDC638">
            <w:pPr>
              <w:pStyle w:val="19"/>
              <w:ind w:firstLine="62"/>
              <w:rPr>
                <w:rFonts w:hint="eastAsia"/>
                <w:color w:val="auto"/>
              </w:rPr>
            </w:pPr>
            <w:r>
              <w:rPr>
                <w:color w:val="auto"/>
              </w:rPr>
              <w:t>0.5</w:t>
            </w:r>
          </w:p>
        </w:tc>
        <w:tc>
          <w:tcPr>
            <w:tcW w:w="613" w:type="dxa"/>
            <w:tcBorders>
              <w:right w:val="single" w:color="000000" w:sz="10" w:space="0"/>
            </w:tcBorders>
          </w:tcPr>
          <w:p w14:paraId="4F7B9A6F">
            <w:pPr>
              <w:spacing w:line="350" w:lineRule="auto"/>
              <w:rPr>
                <w:color w:val="auto"/>
              </w:rPr>
            </w:pPr>
          </w:p>
          <w:p w14:paraId="19E56264">
            <w:pPr>
              <w:pStyle w:val="19"/>
              <w:ind w:firstLine="62"/>
              <w:rPr>
                <w:rFonts w:hint="eastAsia"/>
                <w:color w:val="auto"/>
              </w:rPr>
            </w:pPr>
            <w:r>
              <w:rPr>
                <w:color w:val="auto"/>
              </w:rPr>
              <w:t>1.3</w:t>
            </w:r>
          </w:p>
        </w:tc>
      </w:tr>
      <w:tr w14:paraId="5F1EB7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3" w:hRule="atLeast"/>
        </w:trPr>
        <w:tc>
          <w:tcPr>
            <w:tcW w:w="1001" w:type="dxa"/>
            <w:gridSpan w:val="2"/>
            <w:tcBorders>
              <w:left w:val="single" w:color="000000" w:sz="10" w:space="0"/>
              <w:bottom w:val="single" w:color="000000" w:sz="10" w:space="0"/>
            </w:tcBorders>
          </w:tcPr>
          <w:p w14:paraId="25E7E00F">
            <w:pPr>
              <w:pStyle w:val="19"/>
              <w:ind w:firstLine="60"/>
              <w:rPr>
                <w:rFonts w:hint="eastAsia"/>
                <w:color w:val="auto"/>
              </w:rPr>
            </w:pPr>
            <w:r>
              <w:rPr>
                <w:color w:val="auto"/>
                <w:spacing w:val="-4"/>
              </w:rPr>
              <w:t>公</w:t>
            </w:r>
            <w:r>
              <w:rPr>
                <w:color w:val="auto"/>
              </w:rPr>
              <w:t xml:space="preserve">   </w:t>
            </w:r>
            <w:r>
              <w:rPr>
                <w:color w:val="auto"/>
                <w:spacing w:val="-4"/>
              </w:rPr>
              <w:t>差</w:t>
            </w:r>
            <w:r>
              <w:rPr>
                <w:color w:val="auto"/>
                <w:spacing w:val="2"/>
              </w:rPr>
              <w:t xml:space="preserve"> </w:t>
            </w:r>
            <w:r>
              <w:rPr>
                <w:color w:val="auto"/>
                <w:spacing w:val="-1"/>
              </w:rPr>
              <w:t>(±)</w:t>
            </w:r>
          </w:p>
        </w:tc>
        <w:tc>
          <w:tcPr>
            <w:tcW w:w="625" w:type="dxa"/>
            <w:tcBorders>
              <w:bottom w:val="single" w:color="000000" w:sz="10" w:space="0"/>
            </w:tcBorders>
          </w:tcPr>
          <w:p w14:paraId="11F8AAE0">
            <w:pPr>
              <w:spacing w:line="352" w:lineRule="auto"/>
              <w:rPr>
                <w:color w:val="auto"/>
              </w:rPr>
            </w:pPr>
          </w:p>
          <w:p w14:paraId="7D3EB3DA">
            <w:pPr>
              <w:pStyle w:val="19"/>
              <w:ind w:firstLine="62"/>
              <w:rPr>
                <w:rFonts w:hint="eastAsia"/>
                <w:color w:val="auto"/>
              </w:rPr>
            </w:pPr>
            <w:r>
              <w:rPr>
                <w:color w:val="auto"/>
              </w:rPr>
              <w:t>0.5</w:t>
            </w:r>
          </w:p>
        </w:tc>
        <w:tc>
          <w:tcPr>
            <w:tcW w:w="572" w:type="dxa"/>
            <w:tcBorders>
              <w:bottom w:val="single" w:color="000000" w:sz="10" w:space="0"/>
            </w:tcBorders>
          </w:tcPr>
          <w:p w14:paraId="618FAD5A">
            <w:pPr>
              <w:spacing w:line="352" w:lineRule="auto"/>
              <w:rPr>
                <w:color w:val="auto"/>
              </w:rPr>
            </w:pPr>
          </w:p>
          <w:p w14:paraId="2F1280D9">
            <w:pPr>
              <w:pStyle w:val="19"/>
              <w:ind w:firstLine="62"/>
              <w:rPr>
                <w:rFonts w:hint="eastAsia"/>
                <w:color w:val="auto"/>
              </w:rPr>
            </w:pPr>
            <w:r>
              <w:rPr>
                <w:color w:val="auto"/>
              </w:rPr>
              <w:t>0.2</w:t>
            </w:r>
          </w:p>
        </w:tc>
        <w:tc>
          <w:tcPr>
            <w:tcW w:w="689" w:type="dxa"/>
            <w:tcBorders>
              <w:bottom w:val="single" w:color="000000" w:sz="10" w:space="0"/>
            </w:tcBorders>
          </w:tcPr>
          <w:p w14:paraId="504C0B58">
            <w:pPr>
              <w:spacing w:line="352" w:lineRule="auto"/>
              <w:rPr>
                <w:color w:val="auto"/>
              </w:rPr>
            </w:pPr>
          </w:p>
          <w:p w14:paraId="27220758">
            <w:pPr>
              <w:pStyle w:val="19"/>
              <w:ind w:firstLine="62"/>
              <w:rPr>
                <w:rFonts w:hint="eastAsia"/>
                <w:color w:val="auto"/>
              </w:rPr>
            </w:pPr>
            <w:r>
              <w:rPr>
                <w:color w:val="auto"/>
              </w:rPr>
              <w:t>0.2</w:t>
            </w:r>
          </w:p>
        </w:tc>
        <w:tc>
          <w:tcPr>
            <w:tcW w:w="687" w:type="dxa"/>
            <w:tcBorders>
              <w:bottom w:val="single" w:color="000000" w:sz="10" w:space="0"/>
            </w:tcBorders>
          </w:tcPr>
          <w:p w14:paraId="7DB14DBE">
            <w:pPr>
              <w:spacing w:line="352" w:lineRule="auto"/>
              <w:rPr>
                <w:color w:val="auto"/>
              </w:rPr>
            </w:pPr>
          </w:p>
          <w:p w14:paraId="0FF20518">
            <w:pPr>
              <w:pStyle w:val="19"/>
              <w:ind w:firstLine="62"/>
              <w:rPr>
                <w:rFonts w:hint="eastAsia"/>
                <w:color w:val="auto"/>
              </w:rPr>
            </w:pPr>
            <w:r>
              <w:rPr>
                <w:color w:val="auto"/>
              </w:rPr>
              <w:t>0.2</w:t>
            </w:r>
          </w:p>
        </w:tc>
        <w:tc>
          <w:tcPr>
            <w:tcW w:w="689" w:type="dxa"/>
            <w:tcBorders>
              <w:bottom w:val="single" w:color="000000" w:sz="10" w:space="0"/>
            </w:tcBorders>
          </w:tcPr>
          <w:p w14:paraId="2B6D30D5">
            <w:pPr>
              <w:spacing w:line="352" w:lineRule="auto"/>
              <w:rPr>
                <w:color w:val="auto"/>
              </w:rPr>
            </w:pPr>
          </w:p>
          <w:p w14:paraId="3236006F">
            <w:pPr>
              <w:pStyle w:val="19"/>
              <w:ind w:firstLine="62"/>
              <w:rPr>
                <w:rFonts w:hint="eastAsia"/>
                <w:color w:val="auto"/>
              </w:rPr>
            </w:pPr>
            <w:r>
              <w:rPr>
                <w:color w:val="auto"/>
              </w:rPr>
              <w:t>0.2</w:t>
            </w:r>
          </w:p>
        </w:tc>
        <w:tc>
          <w:tcPr>
            <w:tcW w:w="573" w:type="dxa"/>
            <w:tcBorders>
              <w:bottom w:val="single" w:color="000000" w:sz="10" w:space="0"/>
            </w:tcBorders>
          </w:tcPr>
          <w:p w14:paraId="2DF2494F">
            <w:pPr>
              <w:spacing w:line="352" w:lineRule="auto"/>
              <w:rPr>
                <w:color w:val="auto"/>
              </w:rPr>
            </w:pPr>
          </w:p>
          <w:p w14:paraId="7159F1B2">
            <w:pPr>
              <w:pStyle w:val="19"/>
              <w:ind w:firstLine="62"/>
              <w:rPr>
                <w:rFonts w:hint="eastAsia"/>
                <w:color w:val="auto"/>
              </w:rPr>
            </w:pPr>
            <w:r>
              <w:rPr>
                <w:color w:val="auto"/>
              </w:rPr>
              <w:t>0.2</w:t>
            </w:r>
          </w:p>
        </w:tc>
        <w:tc>
          <w:tcPr>
            <w:tcW w:w="571" w:type="dxa"/>
            <w:tcBorders>
              <w:bottom w:val="single" w:color="000000" w:sz="10" w:space="0"/>
            </w:tcBorders>
          </w:tcPr>
          <w:p w14:paraId="2F2EFA52">
            <w:pPr>
              <w:spacing w:line="352" w:lineRule="auto"/>
              <w:rPr>
                <w:color w:val="auto"/>
              </w:rPr>
            </w:pPr>
          </w:p>
          <w:p w14:paraId="40BC8877">
            <w:pPr>
              <w:pStyle w:val="19"/>
              <w:ind w:firstLine="62"/>
              <w:rPr>
                <w:rFonts w:hint="eastAsia"/>
                <w:color w:val="auto"/>
              </w:rPr>
            </w:pPr>
            <w:r>
              <w:rPr>
                <w:color w:val="auto"/>
              </w:rPr>
              <w:t>0.2</w:t>
            </w:r>
          </w:p>
        </w:tc>
        <w:tc>
          <w:tcPr>
            <w:tcW w:w="689" w:type="dxa"/>
            <w:tcBorders>
              <w:bottom w:val="single" w:color="000000" w:sz="10" w:space="0"/>
            </w:tcBorders>
          </w:tcPr>
          <w:p w14:paraId="7DCD228C">
            <w:pPr>
              <w:spacing w:line="351" w:lineRule="auto"/>
              <w:rPr>
                <w:color w:val="auto"/>
              </w:rPr>
            </w:pPr>
          </w:p>
          <w:p w14:paraId="03922645">
            <w:pPr>
              <w:pStyle w:val="19"/>
              <w:ind w:firstLine="62"/>
              <w:rPr>
                <w:rFonts w:hint="eastAsia"/>
                <w:color w:val="auto"/>
              </w:rPr>
            </w:pPr>
            <w:r>
              <w:rPr>
                <w:color w:val="auto"/>
              </w:rPr>
              <w:t>1.0</w:t>
            </w:r>
          </w:p>
        </w:tc>
        <w:tc>
          <w:tcPr>
            <w:tcW w:w="687" w:type="dxa"/>
            <w:tcBorders>
              <w:bottom w:val="single" w:color="000000" w:sz="10" w:space="0"/>
            </w:tcBorders>
          </w:tcPr>
          <w:p w14:paraId="110A4753">
            <w:pPr>
              <w:spacing w:line="351" w:lineRule="auto"/>
              <w:rPr>
                <w:color w:val="auto"/>
              </w:rPr>
            </w:pPr>
          </w:p>
          <w:p w14:paraId="676DCE23">
            <w:pPr>
              <w:pStyle w:val="19"/>
              <w:ind w:firstLine="62"/>
              <w:rPr>
                <w:rFonts w:hint="eastAsia"/>
                <w:color w:val="auto"/>
              </w:rPr>
            </w:pPr>
            <w:r>
              <w:rPr>
                <w:color w:val="auto"/>
              </w:rPr>
              <w:t>1.0</w:t>
            </w:r>
          </w:p>
        </w:tc>
        <w:tc>
          <w:tcPr>
            <w:tcW w:w="573" w:type="dxa"/>
            <w:tcBorders>
              <w:bottom w:val="single" w:color="000000" w:sz="10" w:space="0"/>
            </w:tcBorders>
          </w:tcPr>
          <w:p w14:paraId="21DC8D26">
            <w:pPr>
              <w:spacing w:line="352" w:lineRule="auto"/>
              <w:rPr>
                <w:color w:val="auto"/>
              </w:rPr>
            </w:pPr>
          </w:p>
          <w:p w14:paraId="714EE9D7">
            <w:pPr>
              <w:pStyle w:val="19"/>
              <w:ind w:firstLine="62"/>
              <w:rPr>
                <w:rFonts w:hint="eastAsia"/>
                <w:color w:val="auto"/>
              </w:rPr>
            </w:pPr>
            <w:r>
              <w:rPr>
                <w:color w:val="auto"/>
              </w:rPr>
              <w:t>0.2</w:t>
            </w:r>
          </w:p>
        </w:tc>
        <w:tc>
          <w:tcPr>
            <w:tcW w:w="573" w:type="dxa"/>
            <w:tcBorders>
              <w:bottom w:val="single" w:color="000000" w:sz="10" w:space="0"/>
            </w:tcBorders>
          </w:tcPr>
          <w:p w14:paraId="0BF9DE3F">
            <w:pPr>
              <w:spacing w:line="352" w:lineRule="auto"/>
              <w:rPr>
                <w:color w:val="auto"/>
              </w:rPr>
            </w:pPr>
          </w:p>
          <w:p w14:paraId="7E5F36B3">
            <w:pPr>
              <w:pStyle w:val="19"/>
              <w:ind w:firstLine="62"/>
              <w:rPr>
                <w:rFonts w:hint="eastAsia"/>
                <w:color w:val="auto"/>
              </w:rPr>
            </w:pPr>
            <w:r>
              <w:rPr>
                <w:color w:val="auto"/>
              </w:rPr>
              <w:t>0.2</w:t>
            </w:r>
          </w:p>
        </w:tc>
        <w:tc>
          <w:tcPr>
            <w:tcW w:w="613" w:type="dxa"/>
            <w:tcBorders>
              <w:bottom w:val="single" w:color="000000" w:sz="10" w:space="0"/>
              <w:right w:val="single" w:color="000000" w:sz="10" w:space="0"/>
            </w:tcBorders>
          </w:tcPr>
          <w:p w14:paraId="7AB05CF3">
            <w:pPr>
              <w:spacing w:line="417" w:lineRule="auto"/>
              <w:rPr>
                <w:color w:val="auto"/>
              </w:rPr>
            </w:pPr>
          </w:p>
          <w:p w14:paraId="59A102B4">
            <w:pPr>
              <w:pStyle w:val="19"/>
              <w:ind w:firstLine="62"/>
              <w:rPr>
                <w:rFonts w:hint="eastAsia"/>
                <w:color w:val="auto"/>
              </w:rPr>
            </w:pPr>
            <w:r>
              <w:rPr>
                <w:color w:val="auto"/>
              </w:rPr>
              <w:t>—</w:t>
            </w:r>
          </w:p>
        </w:tc>
      </w:tr>
    </w:tbl>
    <w:p w14:paraId="162FB394">
      <w:pPr>
        <w:spacing w:line="120" w:lineRule="exact"/>
        <w:rPr>
          <w:color w:val="auto"/>
          <w:sz w:val="10"/>
        </w:rPr>
      </w:pPr>
    </w:p>
    <w:p w14:paraId="778A76B3">
      <w:pPr>
        <w:spacing w:line="120" w:lineRule="exact"/>
        <w:rPr>
          <w:color w:val="auto"/>
          <w:sz w:val="10"/>
          <w:szCs w:val="10"/>
        </w:rPr>
        <w:sectPr>
          <w:footerReference r:id="rId5" w:type="default"/>
          <w:pgSz w:w="11906" w:h="16838"/>
          <w:pgMar w:top="400" w:right="1660" w:bottom="1838" w:left="1677" w:header="0" w:footer="1589" w:gutter="0"/>
          <w:cols w:space="720" w:num="1"/>
        </w:sectPr>
      </w:pPr>
    </w:p>
    <w:p w14:paraId="3617353E">
      <w:pPr>
        <w:spacing w:line="274" w:lineRule="auto"/>
        <w:rPr>
          <w:color w:val="auto"/>
        </w:rPr>
      </w:pPr>
    </w:p>
    <w:p w14:paraId="7CA3247F">
      <w:pPr>
        <w:spacing w:line="274" w:lineRule="auto"/>
        <w:rPr>
          <w:color w:val="auto"/>
        </w:rPr>
      </w:pPr>
    </w:p>
    <w:p w14:paraId="0E259CE9">
      <w:pPr>
        <w:spacing w:line="274" w:lineRule="auto"/>
        <w:rPr>
          <w:color w:val="auto"/>
        </w:rPr>
      </w:pPr>
    </w:p>
    <w:p w14:paraId="29404070">
      <w:pPr>
        <w:spacing w:line="275" w:lineRule="auto"/>
        <w:rPr>
          <w:color w:val="auto"/>
        </w:rPr>
      </w:pPr>
    </w:p>
    <w:p w14:paraId="4B8A8A68">
      <w:pPr>
        <w:pStyle w:val="4"/>
        <w:spacing w:before="65" w:line="228" w:lineRule="auto"/>
        <w:ind w:left="435"/>
        <w:rPr>
          <w:rFonts w:hint="eastAsia"/>
          <w:color w:val="auto"/>
          <w:lang w:eastAsia="zh-CN"/>
        </w:rPr>
      </w:pPr>
      <w:r>
        <w:rPr>
          <w:color w:val="auto"/>
          <w:spacing w:val="5"/>
          <w:lang w:eastAsia="zh-CN"/>
        </w:rPr>
        <w:t>A.2.1</w:t>
      </w:r>
      <w:r>
        <w:rPr>
          <w:color w:val="auto"/>
          <w:spacing w:val="-31"/>
          <w:lang w:eastAsia="zh-CN"/>
        </w:rPr>
        <w:t xml:space="preserve"> </w:t>
      </w:r>
      <w:r>
        <w:rPr>
          <w:color w:val="auto"/>
          <w:spacing w:val="5"/>
          <w:lang w:eastAsia="zh-CN"/>
        </w:rPr>
        <w:t>鞋楦测量应符合</w:t>
      </w:r>
      <w:r>
        <w:rPr>
          <w:color w:val="auto"/>
          <w:spacing w:val="-39"/>
          <w:lang w:eastAsia="zh-CN"/>
        </w:rPr>
        <w:t xml:space="preserve"> </w:t>
      </w:r>
      <w:r>
        <w:rPr>
          <w:color w:val="auto"/>
          <w:lang w:eastAsia="zh-CN"/>
        </w:rPr>
        <w:t>GB</w:t>
      </w:r>
      <w:r>
        <w:rPr>
          <w:color w:val="auto"/>
          <w:spacing w:val="5"/>
          <w:lang w:eastAsia="zh-CN"/>
        </w:rPr>
        <w:t>/T 3294</w:t>
      </w:r>
      <w:r>
        <w:rPr>
          <w:color w:val="auto"/>
          <w:spacing w:val="-23"/>
          <w:lang w:eastAsia="zh-CN"/>
        </w:rPr>
        <w:t xml:space="preserve"> </w:t>
      </w:r>
      <w:r>
        <w:rPr>
          <w:color w:val="auto"/>
          <w:spacing w:val="5"/>
          <w:lang w:eastAsia="zh-CN"/>
        </w:rPr>
        <w:t>的规定。</w:t>
      </w:r>
    </w:p>
    <w:p w14:paraId="530A054B">
      <w:pPr>
        <w:pStyle w:val="4"/>
        <w:spacing w:before="220" w:line="228" w:lineRule="auto"/>
        <w:ind w:left="435"/>
        <w:rPr>
          <w:rFonts w:hint="eastAsia"/>
          <w:color w:val="auto"/>
          <w:lang w:eastAsia="zh-CN"/>
        </w:rPr>
      </w:pPr>
      <w:r>
        <w:rPr>
          <w:color w:val="auto"/>
          <w:spacing w:val="9"/>
          <w:lang w:eastAsia="zh-CN"/>
        </w:rPr>
        <w:t>A.2.2</w:t>
      </w:r>
      <w:r>
        <w:rPr>
          <w:color w:val="auto"/>
          <w:spacing w:val="-39"/>
          <w:lang w:eastAsia="zh-CN"/>
        </w:rPr>
        <w:t xml:space="preserve"> </w:t>
      </w:r>
      <w:r>
        <w:rPr>
          <w:color w:val="auto"/>
          <w:spacing w:val="9"/>
          <w:lang w:eastAsia="zh-CN"/>
        </w:rPr>
        <w:t>生产用鞋楦除保证各部位尺寸外，还应符合主</w:t>
      </w:r>
      <w:r>
        <w:rPr>
          <w:color w:val="auto"/>
          <w:spacing w:val="8"/>
          <w:lang w:eastAsia="zh-CN"/>
        </w:rPr>
        <w:t>管部门批准的鞋楦实物标样。</w:t>
      </w:r>
    </w:p>
    <w:p w14:paraId="77FD3201">
      <w:pPr>
        <w:spacing w:line="228" w:lineRule="auto"/>
        <w:rPr>
          <w:color w:val="auto"/>
          <w:lang w:eastAsia="zh-CN"/>
        </w:rPr>
        <w:sectPr>
          <w:footerReference r:id="rId6" w:type="default"/>
          <w:pgSz w:w="11906" w:h="16838"/>
          <w:pgMar w:top="400" w:right="1785" w:bottom="400" w:left="1785" w:header="0" w:footer="0" w:gutter="0"/>
          <w:cols w:space="720" w:num="1"/>
        </w:sectPr>
      </w:pPr>
    </w:p>
    <w:p w14:paraId="4B367371">
      <w:pPr>
        <w:spacing w:line="274" w:lineRule="auto"/>
        <w:rPr>
          <w:color w:val="auto"/>
          <w:lang w:eastAsia="zh-CN"/>
        </w:rPr>
      </w:pPr>
    </w:p>
    <w:p w14:paraId="5BA9B715">
      <w:pPr>
        <w:spacing w:line="274" w:lineRule="auto"/>
        <w:rPr>
          <w:color w:val="auto"/>
          <w:lang w:eastAsia="zh-CN"/>
        </w:rPr>
      </w:pPr>
    </w:p>
    <w:p w14:paraId="57F5DBDD">
      <w:pPr>
        <w:spacing w:line="274" w:lineRule="auto"/>
        <w:rPr>
          <w:color w:val="auto"/>
          <w:lang w:eastAsia="zh-CN"/>
        </w:rPr>
      </w:pPr>
    </w:p>
    <w:p w14:paraId="7FED72D4">
      <w:pPr>
        <w:spacing w:line="274" w:lineRule="auto"/>
        <w:rPr>
          <w:color w:val="auto"/>
          <w:lang w:eastAsia="zh-CN"/>
        </w:rPr>
      </w:pPr>
    </w:p>
    <w:p w14:paraId="45F4E2B0">
      <w:pPr>
        <w:pStyle w:val="4"/>
        <w:spacing w:before="65" w:line="228" w:lineRule="auto"/>
        <w:ind w:left="2678"/>
        <w:rPr>
          <w:rFonts w:hint="eastAsia"/>
          <w:color w:val="auto"/>
          <w:lang w:eastAsia="zh-CN"/>
        </w:rPr>
      </w:pPr>
      <w:r>
        <w:rPr>
          <w:b/>
          <w:bCs/>
          <w:color w:val="auto"/>
          <w:spacing w:val="6"/>
          <w:lang w:eastAsia="zh-CN"/>
        </w:rPr>
        <w:t>附录</w:t>
      </w:r>
      <w:r>
        <w:rPr>
          <w:color w:val="auto"/>
          <w:spacing w:val="-36"/>
          <w:lang w:eastAsia="zh-CN"/>
        </w:rPr>
        <w:t xml:space="preserve"> </w:t>
      </w:r>
      <w:r>
        <w:rPr>
          <w:rFonts w:ascii="Cambria" w:hAnsi="Cambria" w:eastAsia="Cambria" w:cs="Cambria"/>
          <w:b/>
          <w:bCs/>
          <w:color w:val="auto"/>
          <w:spacing w:val="6"/>
          <w:lang w:eastAsia="zh-CN"/>
        </w:rPr>
        <w:t xml:space="preserve">B  </w:t>
      </w:r>
      <w:r>
        <w:rPr>
          <w:b/>
          <w:bCs/>
          <w:color w:val="auto"/>
          <w:spacing w:val="6"/>
          <w:lang w:eastAsia="zh-CN"/>
        </w:rPr>
        <w:t>（规范性）外底技术要求</w:t>
      </w:r>
    </w:p>
    <w:p w14:paraId="7871F446">
      <w:pPr>
        <w:pStyle w:val="4"/>
        <w:spacing w:before="221" w:line="228" w:lineRule="auto"/>
        <w:ind w:left="441"/>
        <w:rPr>
          <w:rFonts w:hint="eastAsia"/>
          <w:color w:val="auto"/>
          <w:lang w:eastAsia="zh-CN"/>
        </w:rPr>
      </w:pPr>
      <w:r>
        <w:rPr>
          <w:color w:val="auto"/>
          <w:spacing w:val="5"/>
          <w:lang w:eastAsia="zh-CN"/>
        </w:rPr>
        <w:t>表</w:t>
      </w:r>
      <w:r>
        <w:rPr>
          <w:color w:val="auto"/>
          <w:spacing w:val="-41"/>
          <w:lang w:eastAsia="zh-CN"/>
        </w:rPr>
        <w:t xml:space="preserve"> </w:t>
      </w:r>
      <w:r>
        <w:rPr>
          <w:color w:val="auto"/>
          <w:spacing w:val="5"/>
          <w:lang w:eastAsia="zh-CN"/>
        </w:rPr>
        <w:t>B.1</w:t>
      </w:r>
      <w:r>
        <w:rPr>
          <w:color w:val="auto"/>
          <w:spacing w:val="-35"/>
          <w:lang w:eastAsia="zh-CN"/>
        </w:rPr>
        <w:t xml:space="preserve"> </w:t>
      </w:r>
      <w:r>
        <w:rPr>
          <w:color w:val="auto"/>
          <w:spacing w:val="5"/>
          <w:lang w:eastAsia="zh-CN"/>
        </w:rPr>
        <w:t>结构与样式</w:t>
      </w:r>
    </w:p>
    <w:p w14:paraId="2CFCC04C">
      <w:pPr>
        <w:pStyle w:val="4"/>
        <w:spacing w:before="220" w:line="416" w:lineRule="auto"/>
        <w:ind w:left="24" w:right="417" w:firstLine="421"/>
        <w:rPr>
          <w:rFonts w:hint="eastAsia"/>
          <w:color w:val="auto"/>
          <w:lang w:eastAsia="zh-CN"/>
        </w:rPr>
      </w:pPr>
      <w:r>
        <w:rPr>
          <w:color w:val="auto"/>
          <w:spacing w:val="7"/>
          <w:lang w:eastAsia="zh-CN"/>
        </w:rPr>
        <w:t>礼服男皮鞋外底由无味发泡橡胶和前掌防滑橡胶片及后跟耐磨橡胶片组成，外底尺寸应</w:t>
      </w:r>
      <w:r>
        <w:rPr>
          <w:color w:val="auto"/>
          <w:spacing w:val="5"/>
          <w:lang w:eastAsia="zh-CN"/>
        </w:rPr>
        <w:t xml:space="preserve"> </w:t>
      </w:r>
      <w:r>
        <w:rPr>
          <w:color w:val="auto"/>
          <w:spacing w:val="6"/>
          <w:lang w:eastAsia="zh-CN"/>
        </w:rPr>
        <w:t>符合表</w:t>
      </w:r>
      <w:r>
        <w:rPr>
          <w:color w:val="auto"/>
          <w:spacing w:val="-38"/>
          <w:lang w:eastAsia="zh-CN"/>
        </w:rPr>
        <w:t xml:space="preserve"> </w:t>
      </w:r>
      <w:r>
        <w:rPr>
          <w:color w:val="auto"/>
          <w:spacing w:val="6"/>
          <w:lang w:eastAsia="zh-CN"/>
        </w:rPr>
        <w:t>B.1</w:t>
      </w:r>
      <w:r>
        <w:rPr>
          <w:color w:val="auto"/>
          <w:spacing w:val="-23"/>
          <w:lang w:eastAsia="zh-CN"/>
        </w:rPr>
        <w:t xml:space="preserve"> </w:t>
      </w:r>
      <w:r>
        <w:rPr>
          <w:color w:val="auto"/>
          <w:spacing w:val="6"/>
          <w:lang w:eastAsia="zh-CN"/>
        </w:rPr>
        <w:t>的规定,外底花纹样式与尺寸应符合图</w:t>
      </w:r>
      <w:r>
        <w:rPr>
          <w:color w:val="auto"/>
          <w:spacing w:val="-44"/>
          <w:lang w:eastAsia="zh-CN"/>
        </w:rPr>
        <w:t xml:space="preserve"> </w:t>
      </w:r>
      <w:r>
        <w:rPr>
          <w:color w:val="auto"/>
          <w:spacing w:val="6"/>
          <w:lang w:eastAsia="zh-CN"/>
        </w:rPr>
        <w:t>B.1</w:t>
      </w:r>
      <w:r>
        <w:rPr>
          <w:color w:val="auto"/>
          <w:spacing w:val="-23"/>
          <w:lang w:eastAsia="zh-CN"/>
        </w:rPr>
        <w:t xml:space="preserve"> </w:t>
      </w:r>
      <w:r>
        <w:rPr>
          <w:color w:val="auto"/>
          <w:spacing w:val="6"/>
          <w:lang w:eastAsia="zh-CN"/>
        </w:rPr>
        <w:t>的规定。</w:t>
      </w:r>
    </w:p>
    <w:p w14:paraId="4852E93E">
      <w:pPr>
        <w:pStyle w:val="4"/>
        <w:spacing w:before="34" w:line="228" w:lineRule="auto"/>
        <w:jc w:val="center"/>
        <w:rPr>
          <w:rFonts w:hint="eastAsia"/>
          <w:color w:val="auto"/>
          <w:lang w:eastAsia="zh-CN"/>
        </w:rPr>
      </w:pPr>
      <w:r>
        <w:rPr>
          <w:rFonts w:hint="eastAsia"/>
          <w:color w:val="auto"/>
          <w:spacing w:val="6"/>
          <w:lang w:eastAsia="zh-CN"/>
        </w:rPr>
        <w:t xml:space="preserve">           </w:t>
      </w:r>
      <w:r>
        <w:rPr>
          <w:color w:val="auto"/>
          <w:spacing w:val="6"/>
          <w:lang w:eastAsia="zh-CN"/>
        </w:rPr>
        <w:t>表</w:t>
      </w:r>
      <w:r>
        <w:rPr>
          <w:color w:val="auto"/>
          <w:spacing w:val="-35"/>
          <w:lang w:eastAsia="zh-CN"/>
        </w:rPr>
        <w:t xml:space="preserve"> </w:t>
      </w:r>
      <w:r>
        <w:rPr>
          <w:color w:val="auto"/>
          <w:spacing w:val="6"/>
          <w:lang w:eastAsia="zh-CN"/>
        </w:rPr>
        <w:t>B.1  外底尺寸</w:t>
      </w:r>
      <w:r>
        <w:rPr>
          <w:color w:val="auto"/>
          <w:spacing w:val="2"/>
          <w:lang w:eastAsia="zh-CN"/>
        </w:rPr>
        <w:t xml:space="preserve">             </w:t>
      </w:r>
      <w:r>
        <w:rPr>
          <w:color w:val="auto"/>
          <w:spacing w:val="6"/>
          <w:lang w:eastAsia="zh-CN"/>
        </w:rPr>
        <w:t>单位为毫米</w:t>
      </w:r>
    </w:p>
    <w:p w14:paraId="5E864406">
      <w:pPr>
        <w:spacing w:line="92" w:lineRule="exact"/>
        <w:rPr>
          <w:color w:val="auto"/>
          <w:lang w:eastAsia="zh-CN"/>
        </w:rPr>
      </w:pPr>
    </w:p>
    <w:tbl>
      <w:tblPr>
        <w:tblStyle w:val="18"/>
        <w:tblW w:w="8354"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09"/>
        <w:gridCol w:w="595"/>
        <w:gridCol w:w="594"/>
        <w:gridCol w:w="595"/>
        <w:gridCol w:w="594"/>
        <w:gridCol w:w="595"/>
        <w:gridCol w:w="594"/>
        <w:gridCol w:w="595"/>
        <w:gridCol w:w="594"/>
        <w:gridCol w:w="595"/>
        <w:gridCol w:w="594"/>
        <w:gridCol w:w="595"/>
        <w:gridCol w:w="595"/>
        <w:gridCol w:w="610"/>
      </w:tblGrid>
      <w:tr w14:paraId="70BBC3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609" w:type="dxa"/>
            <w:tcBorders>
              <w:top w:val="single" w:color="000000" w:sz="10" w:space="0"/>
              <w:left w:val="single" w:color="000000" w:sz="10" w:space="0"/>
              <w:bottom w:val="nil"/>
            </w:tcBorders>
          </w:tcPr>
          <w:p w14:paraId="37315002">
            <w:pPr>
              <w:rPr>
                <w:color w:val="auto"/>
                <w:lang w:eastAsia="zh-CN"/>
              </w:rPr>
            </w:pPr>
          </w:p>
        </w:tc>
        <w:tc>
          <w:tcPr>
            <w:tcW w:w="595" w:type="dxa"/>
            <w:tcBorders>
              <w:top w:val="single" w:color="000000" w:sz="10" w:space="0"/>
              <w:bottom w:val="nil"/>
            </w:tcBorders>
          </w:tcPr>
          <w:p w14:paraId="22DA8DB4">
            <w:pPr>
              <w:pStyle w:val="19"/>
              <w:ind w:firstLine="62"/>
              <w:rPr>
                <w:rFonts w:hint="eastAsia"/>
                <w:color w:val="auto"/>
              </w:rPr>
            </w:pPr>
            <w:r>
              <w:rPr>
                <w:color w:val="auto"/>
              </w:rPr>
              <w:t>240</w:t>
            </w:r>
          </w:p>
        </w:tc>
        <w:tc>
          <w:tcPr>
            <w:tcW w:w="594" w:type="dxa"/>
            <w:tcBorders>
              <w:top w:val="single" w:color="000000" w:sz="10" w:space="0"/>
              <w:bottom w:val="nil"/>
            </w:tcBorders>
          </w:tcPr>
          <w:p w14:paraId="63F6D6DC">
            <w:pPr>
              <w:pStyle w:val="19"/>
              <w:ind w:firstLine="62"/>
              <w:rPr>
                <w:rFonts w:hint="eastAsia"/>
                <w:color w:val="auto"/>
              </w:rPr>
            </w:pPr>
            <w:r>
              <w:rPr>
                <w:color w:val="auto"/>
              </w:rPr>
              <w:t>245</w:t>
            </w:r>
          </w:p>
        </w:tc>
        <w:tc>
          <w:tcPr>
            <w:tcW w:w="595" w:type="dxa"/>
            <w:tcBorders>
              <w:top w:val="single" w:color="000000" w:sz="10" w:space="0"/>
              <w:bottom w:val="nil"/>
            </w:tcBorders>
          </w:tcPr>
          <w:p w14:paraId="4CD32052">
            <w:pPr>
              <w:pStyle w:val="19"/>
              <w:ind w:firstLine="62"/>
              <w:rPr>
                <w:rFonts w:hint="eastAsia"/>
                <w:color w:val="auto"/>
              </w:rPr>
            </w:pPr>
            <w:r>
              <w:rPr>
                <w:color w:val="auto"/>
              </w:rPr>
              <w:t>250</w:t>
            </w:r>
          </w:p>
        </w:tc>
        <w:tc>
          <w:tcPr>
            <w:tcW w:w="594" w:type="dxa"/>
            <w:tcBorders>
              <w:top w:val="single" w:color="000000" w:sz="10" w:space="0"/>
              <w:bottom w:val="nil"/>
            </w:tcBorders>
          </w:tcPr>
          <w:p w14:paraId="24A715EC">
            <w:pPr>
              <w:pStyle w:val="19"/>
              <w:ind w:firstLine="62"/>
              <w:rPr>
                <w:rFonts w:hint="eastAsia"/>
                <w:color w:val="auto"/>
              </w:rPr>
            </w:pPr>
            <w:r>
              <w:rPr>
                <w:color w:val="auto"/>
              </w:rPr>
              <w:t>255</w:t>
            </w:r>
          </w:p>
        </w:tc>
        <w:tc>
          <w:tcPr>
            <w:tcW w:w="595" w:type="dxa"/>
            <w:tcBorders>
              <w:top w:val="single" w:color="000000" w:sz="10" w:space="0"/>
              <w:bottom w:val="nil"/>
            </w:tcBorders>
          </w:tcPr>
          <w:p w14:paraId="1D7F0A39">
            <w:pPr>
              <w:pStyle w:val="19"/>
              <w:ind w:firstLine="62"/>
              <w:rPr>
                <w:rFonts w:hint="eastAsia"/>
                <w:color w:val="auto"/>
              </w:rPr>
            </w:pPr>
            <w:r>
              <w:rPr>
                <w:color w:val="auto"/>
              </w:rPr>
              <w:t>260</w:t>
            </w:r>
          </w:p>
        </w:tc>
        <w:tc>
          <w:tcPr>
            <w:tcW w:w="594" w:type="dxa"/>
            <w:tcBorders>
              <w:top w:val="single" w:color="000000" w:sz="10" w:space="0"/>
              <w:bottom w:val="nil"/>
            </w:tcBorders>
          </w:tcPr>
          <w:p w14:paraId="1ABFA873">
            <w:pPr>
              <w:pStyle w:val="19"/>
              <w:ind w:firstLine="62"/>
              <w:rPr>
                <w:rFonts w:hint="eastAsia"/>
                <w:color w:val="auto"/>
              </w:rPr>
            </w:pPr>
            <w:r>
              <w:rPr>
                <w:color w:val="auto"/>
              </w:rPr>
              <w:t>265</w:t>
            </w:r>
          </w:p>
        </w:tc>
        <w:tc>
          <w:tcPr>
            <w:tcW w:w="595" w:type="dxa"/>
            <w:tcBorders>
              <w:top w:val="single" w:color="000000" w:sz="10" w:space="0"/>
              <w:bottom w:val="nil"/>
            </w:tcBorders>
          </w:tcPr>
          <w:p w14:paraId="2F0180EC">
            <w:pPr>
              <w:pStyle w:val="19"/>
              <w:ind w:firstLine="62"/>
              <w:rPr>
                <w:rFonts w:hint="eastAsia"/>
                <w:color w:val="auto"/>
              </w:rPr>
            </w:pPr>
            <w:r>
              <w:rPr>
                <w:color w:val="auto"/>
              </w:rPr>
              <w:t>270</w:t>
            </w:r>
          </w:p>
        </w:tc>
        <w:tc>
          <w:tcPr>
            <w:tcW w:w="594" w:type="dxa"/>
            <w:tcBorders>
              <w:top w:val="single" w:color="000000" w:sz="10" w:space="0"/>
              <w:bottom w:val="nil"/>
            </w:tcBorders>
          </w:tcPr>
          <w:p w14:paraId="56529127">
            <w:pPr>
              <w:pStyle w:val="19"/>
              <w:ind w:firstLine="62"/>
              <w:rPr>
                <w:rFonts w:hint="eastAsia"/>
                <w:color w:val="auto"/>
              </w:rPr>
            </w:pPr>
            <w:r>
              <w:rPr>
                <w:color w:val="auto"/>
              </w:rPr>
              <w:t>275</w:t>
            </w:r>
          </w:p>
        </w:tc>
        <w:tc>
          <w:tcPr>
            <w:tcW w:w="595" w:type="dxa"/>
            <w:tcBorders>
              <w:top w:val="single" w:color="000000" w:sz="10" w:space="0"/>
              <w:bottom w:val="nil"/>
            </w:tcBorders>
          </w:tcPr>
          <w:p w14:paraId="7AC53E08">
            <w:pPr>
              <w:pStyle w:val="19"/>
              <w:ind w:firstLine="62"/>
              <w:rPr>
                <w:rFonts w:hint="eastAsia"/>
                <w:color w:val="auto"/>
              </w:rPr>
            </w:pPr>
            <w:r>
              <w:rPr>
                <w:color w:val="auto"/>
              </w:rPr>
              <w:t>280</w:t>
            </w:r>
          </w:p>
        </w:tc>
        <w:tc>
          <w:tcPr>
            <w:tcW w:w="594" w:type="dxa"/>
            <w:tcBorders>
              <w:top w:val="single" w:color="000000" w:sz="10" w:space="0"/>
              <w:bottom w:val="nil"/>
            </w:tcBorders>
          </w:tcPr>
          <w:p w14:paraId="23D1AFAD">
            <w:pPr>
              <w:pStyle w:val="19"/>
              <w:ind w:firstLine="62"/>
              <w:rPr>
                <w:rFonts w:hint="eastAsia"/>
                <w:color w:val="auto"/>
              </w:rPr>
            </w:pPr>
            <w:r>
              <w:rPr>
                <w:color w:val="auto"/>
              </w:rPr>
              <w:t>285</w:t>
            </w:r>
          </w:p>
        </w:tc>
        <w:tc>
          <w:tcPr>
            <w:tcW w:w="595" w:type="dxa"/>
            <w:tcBorders>
              <w:top w:val="single" w:color="000000" w:sz="10" w:space="0"/>
              <w:bottom w:val="nil"/>
            </w:tcBorders>
          </w:tcPr>
          <w:p w14:paraId="00A5B81B">
            <w:pPr>
              <w:pStyle w:val="19"/>
              <w:ind w:firstLine="62"/>
              <w:rPr>
                <w:rFonts w:hint="eastAsia"/>
                <w:color w:val="auto"/>
              </w:rPr>
            </w:pPr>
            <w:r>
              <w:rPr>
                <w:color w:val="auto"/>
              </w:rPr>
              <w:t>290</w:t>
            </w:r>
          </w:p>
        </w:tc>
        <w:tc>
          <w:tcPr>
            <w:tcW w:w="595" w:type="dxa"/>
            <w:tcBorders>
              <w:top w:val="single" w:color="000000" w:sz="10" w:space="0"/>
              <w:bottom w:val="nil"/>
            </w:tcBorders>
          </w:tcPr>
          <w:p w14:paraId="034A4FBF">
            <w:pPr>
              <w:pStyle w:val="19"/>
              <w:ind w:firstLine="62"/>
              <w:rPr>
                <w:rFonts w:hint="eastAsia"/>
                <w:color w:val="auto"/>
              </w:rPr>
            </w:pPr>
            <w:r>
              <w:rPr>
                <w:color w:val="auto"/>
              </w:rPr>
              <w:t>公</w:t>
            </w:r>
          </w:p>
        </w:tc>
        <w:tc>
          <w:tcPr>
            <w:tcW w:w="610" w:type="dxa"/>
            <w:tcBorders>
              <w:top w:val="single" w:color="000000" w:sz="10" w:space="0"/>
              <w:bottom w:val="nil"/>
              <w:right w:val="single" w:color="000000" w:sz="10" w:space="0"/>
            </w:tcBorders>
          </w:tcPr>
          <w:p w14:paraId="34406CC9">
            <w:pPr>
              <w:rPr>
                <w:color w:val="auto"/>
              </w:rPr>
            </w:pPr>
          </w:p>
        </w:tc>
      </w:tr>
      <w:tr w14:paraId="11213A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609" w:type="dxa"/>
            <w:tcBorders>
              <w:top w:val="nil"/>
              <w:left w:val="single" w:color="000000" w:sz="10" w:space="0"/>
              <w:bottom w:val="nil"/>
            </w:tcBorders>
          </w:tcPr>
          <w:p w14:paraId="3C610074">
            <w:pPr>
              <w:pStyle w:val="19"/>
              <w:ind w:firstLine="62"/>
              <w:rPr>
                <w:rFonts w:hint="eastAsia"/>
                <w:color w:val="auto"/>
              </w:rPr>
            </w:pPr>
            <w:r>
              <w:rPr>
                <w:color w:val="auto"/>
              </w:rPr>
              <w:t>号</w:t>
            </w:r>
          </w:p>
        </w:tc>
        <w:tc>
          <w:tcPr>
            <w:tcW w:w="595" w:type="dxa"/>
            <w:tcBorders>
              <w:top w:val="nil"/>
              <w:bottom w:val="nil"/>
            </w:tcBorders>
          </w:tcPr>
          <w:p w14:paraId="52256828">
            <w:pPr>
              <w:pStyle w:val="19"/>
              <w:ind w:firstLine="62"/>
              <w:rPr>
                <w:rFonts w:hint="eastAsia"/>
                <w:color w:val="auto"/>
              </w:rPr>
            </w:pPr>
            <w:r>
              <w:rPr>
                <w:color w:val="auto"/>
              </w:rPr>
              <w:t>/</w:t>
            </w:r>
            <w:r>
              <w:rPr>
                <w:color w:val="auto"/>
                <w:spacing w:val="-24"/>
              </w:rPr>
              <w:t xml:space="preserve"> </w:t>
            </w:r>
            <w:r>
              <w:rPr>
                <w:color w:val="auto"/>
              </w:rPr>
              <w:t>三</w:t>
            </w:r>
          </w:p>
        </w:tc>
        <w:tc>
          <w:tcPr>
            <w:tcW w:w="594" w:type="dxa"/>
            <w:tcBorders>
              <w:top w:val="nil"/>
              <w:bottom w:val="nil"/>
            </w:tcBorders>
          </w:tcPr>
          <w:p w14:paraId="3CE4D3FD">
            <w:pPr>
              <w:pStyle w:val="19"/>
              <w:ind w:firstLine="62"/>
              <w:rPr>
                <w:rFonts w:hint="eastAsia"/>
                <w:color w:val="auto"/>
              </w:rPr>
            </w:pPr>
            <w:r>
              <w:rPr>
                <w:color w:val="auto"/>
              </w:rPr>
              <w:t>/</w:t>
            </w:r>
            <w:r>
              <w:rPr>
                <w:color w:val="auto"/>
                <w:spacing w:val="-26"/>
              </w:rPr>
              <w:t xml:space="preserve"> </w:t>
            </w:r>
            <w:r>
              <w:rPr>
                <w:color w:val="auto"/>
              </w:rPr>
              <w:t>三</w:t>
            </w:r>
          </w:p>
        </w:tc>
        <w:tc>
          <w:tcPr>
            <w:tcW w:w="595" w:type="dxa"/>
            <w:tcBorders>
              <w:top w:val="nil"/>
              <w:bottom w:val="nil"/>
            </w:tcBorders>
          </w:tcPr>
          <w:p w14:paraId="680AC3AB">
            <w:pPr>
              <w:pStyle w:val="19"/>
              <w:ind w:firstLine="62"/>
              <w:rPr>
                <w:rFonts w:hint="eastAsia"/>
                <w:color w:val="auto"/>
              </w:rPr>
            </w:pPr>
            <w:r>
              <w:rPr>
                <w:color w:val="auto"/>
              </w:rPr>
              <w:t>/</w:t>
            </w:r>
            <w:r>
              <w:rPr>
                <w:color w:val="auto"/>
                <w:spacing w:val="-24"/>
              </w:rPr>
              <w:t xml:space="preserve"> </w:t>
            </w:r>
            <w:r>
              <w:rPr>
                <w:color w:val="auto"/>
              </w:rPr>
              <w:t>三</w:t>
            </w:r>
          </w:p>
        </w:tc>
        <w:tc>
          <w:tcPr>
            <w:tcW w:w="594" w:type="dxa"/>
            <w:tcBorders>
              <w:top w:val="nil"/>
              <w:bottom w:val="nil"/>
            </w:tcBorders>
          </w:tcPr>
          <w:p w14:paraId="7844D11C">
            <w:pPr>
              <w:pStyle w:val="19"/>
              <w:ind w:firstLine="62"/>
              <w:rPr>
                <w:rFonts w:hint="eastAsia"/>
                <w:color w:val="auto"/>
              </w:rPr>
            </w:pPr>
            <w:r>
              <w:rPr>
                <w:color w:val="auto"/>
              </w:rPr>
              <w:t>/</w:t>
            </w:r>
            <w:r>
              <w:rPr>
                <w:color w:val="auto"/>
                <w:spacing w:val="-26"/>
              </w:rPr>
              <w:t xml:space="preserve"> </w:t>
            </w:r>
            <w:r>
              <w:rPr>
                <w:color w:val="auto"/>
              </w:rPr>
              <w:t>三</w:t>
            </w:r>
          </w:p>
        </w:tc>
        <w:tc>
          <w:tcPr>
            <w:tcW w:w="595" w:type="dxa"/>
            <w:tcBorders>
              <w:top w:val="nil"/>
              <w:bottom w:val="nil"/>
            </w:tcBorders>
          </w:tcPr>
          <w:p w14:paraId="6A46A3C3">
            <w:pPr>
              <w:pStyle w:val="19"/>
              <w:ind w:firstLine="62"/>
              <w:rPr>
                <w:rFonts w:hint="eastAsia"/>
                <w:color w:val="auto"/>
              </w:rPr>
            </w:pPr>
            <w:r>
              <w:rPr>
                <w:color w:val="auto"/>
              </w:rPr>
              <w:t>/</w:t>
            </w:r>
            <w:r>
              <w:rPr>
                <w:color w:val="auto"/>
                <w:spacing w:val="-24"/>
              </w:rPr>
              <w:t xml:space="preserve"> </w:t>
            </w:r>
            <w:r>
              <w:rPr>
                <w:color w:val="auto"/>
              </w:rPr>
              <w:t>三</w:t>
            </w:r>
          </w:p>
        </w:tc>
        <w:tc>
          <w:tcPr>
            <w:tcW w:w="594" w:type="dxa"/>
            <w:tcBorders>
              <w:top w:val="nil"/>
              <w:bottom w:val="nil"/>
            </w:tcBorders>
          </w:tcPr>
          <w:p w14:paraId="6BF09734">
            <w:pPr>
              <w:pStyle w:val="19"/>
              <w:ind w:firstLine="62"/>
              <w:rPr>
                <w:rFonts w:hint="eastAsia"/>
                <w:color w:val="auto"/>
              </w:rPr>
            </w:pPr>
            <w:r>
              <w:rPr>
                <w:color w:val="auto"/>
              </w:rPr>
              <w:t>/</w:t>
            </w:r>
            <w:r>
              <w:rPr>
                <w:color w:val="auto"/>
                <w:spacing w:val="-26"/>
              </w:rPr>
              <w:t xml:space="preserve"> </w:t>
            </w:r>
            <w:r>
              <w:rPr>
                <w:color w:val="auto"/>
              </w:rPr>
              <w:t>三</w:t>
            </w:r>
          </w:p>
        </w:tc>
        <w:tc>
          <w:tcPr>
            <w:tcW w:w="595" w:type="dxa"/>
            <w:tcBorders>
              <w:top w:val="nil"/>
              <w:bottom w:val="nil"/>
            </w:tcBorders>
          </w:tcPr>
          <w:p w14:paraId="32E4694A">
            <w:pPr>
              <w:pStyle w:val="19"/>
              <w:ind w:firstLine="62"/>
              <w:rPr>
                <w:rFonts w:hint="eastAsia"/>
                <w:color w:val="auto"/>
              </w:rPr>
            </w:pPr>
            <w:r>
              <w:rPr>
                <w:color w:val="auto"/>
              </w:rPr>
              <w:t>/</w:t>
            </w:r>
            <w:r>
              <w:rPr>
                <w:color w:val="auto"/>
                <w:spacing w:val="-26"/>
              </w:rPr>
              <w:t xml:space="preserve"> </w:t>
            </w:r>
            <w:r>
              <w:rPr>
                <w:color w:val="auto"/>
              </w:rPr>
              <w:t>三</w:t>
            </w:r>
          </w:p>
        </w:tc>
        <w:tc>
          <w:tcPr>
            <w:tcW w:w="594" w:type="dxa"/>
            <w:tcBorders>
              <w:top w:val="nil"/>
              <w:bottom w:val="nil"/>
            </w:tcBorders>
          </w:tcPr>
          <w:p w14:paraId="3F023E6E">
            <w:pPr>
              <w:pStyle w:val="19"/>
              <w:ind w:firstLine="62"/>
              <w:rPr>
                <w:rFonts w:hint="eastAsia"/>
                <w:color w:val="auto"/>
              </w:rPr>
            </w:pPr>
            <w:r>
              <w:rPr>
                <w:color w:val="auto"/>
              </w:rPr>
              <w:t>/</w:t>
            </w:r>
            <w:r>
              <w:rPr>
                <w:color w:val="auto"/>
                <w:spacing w:val="-26"/>
              </w:rPr>
              <w:t xml:space="preserve"> </w:t>
            </w:r>
            <w:r>
              <w:rPr>
                <w:color w:val="auto"/>
              </w:rPr>
              <w:t>三</w:t>
            </w:r>
          </w:p>
        </w:tc>
        <w:tc>
          <w:tcPr>
            <w:tcW w:w="595" w:type="dxa"/>
            <w:tcBorders>
              <w:top w:val="nil"/>
              <w:bottom w:val="nil"/>
            </w:tcBorders>
          </w:tcPr>
          <w:p w14:paraId="3E9C659A">
            <w:pPr>
              <w:pStyle w:val="19"/>
              <w:ind w:firstLine="62"/>
              <w:rPr>
                <w:rFonts w:hint="eastAsia"/>
                <w:color w:val="auto"/>
              </w:rPr>
            </w:pPr>
            <w:r>
              <w:rPr>
                <w:color w:val="auto"/>
              </w:rPr>
              <w:t>/</w:t>
            </w:r>
            <w:r>
              <w:rPr>
                <w:color w:val="auto"/>
                <w:spacing w:val="-26"/>
              </w:rPr>
              <w:t xml:space="preserve"> </w:t>
            </w:r>
            <w:r>
              <w:rPr>
                <w:color w:val="auto"/>
              </w:rPr>
              <w:t>三</w:t>
            </w:r>
          </w:p>
        </w:tc>
        <w:tc>
          <w:tcPr>
            <w:tcW w:w="594" w:type="dxa"/>
            <w:tcBorders>
              <w:top w:val="nil"/>
              <w:bottom w:val="nil"/>
            </w:tcBorders>
          </w:tcPr>
          <w:p w14:paraId="11059D2F">
            <w:pPr>
              <w:pStyle w:val="19"/>
              <w:ind w:firstLine="62"/>
              <w:rPr>
                <w:rFonts w:hint="eastAsia"/>
                <w:color w:val="auto"/>
              </w:rPr>
            </w:pPr>
            <w:r>
              <w:rPr>
                <w:color w:val="auto"/>
              </w:rPr>
              <w:t>/</w:t>
            </w:r>
            <w:r>
              <w:rPr>
                <w:color w:val="auto"/>
                <w:spacing w:val="-26"/>
              </w:rPr>
              <w:t xml:space="preserve"> </w:t>
            </w:r>
            <w:r>
              <w:rPr>
                <w:color w:val="auto"/>
              </w:rPr>
              <w:t>三</w:t>
            </w:r>
          </w:p>
        </w:tc>
        <w:tc>
          <w:tcPr>
            <w:tcW w:w="595" w:type="dxa"/>
            <w:tcBorders>
              <w:top w:val="nil"/>
              <w:bottom w:val="nil"/>
            </w:tcBorders>
          </w:tcPr>
          <w:p w14:paraId="7986EB2E">
            <w:pPr>
              <w:pStyle w:val="19"/>
              <w:ind w:firstLine="62"/>
              <w:rPr>
                <w:rFonts w:hint="eastAsia"/>
                <w:color w:val="auto"/>
              </w:rPr>
            </w:pPr>
            <w:r>
              <w:rPr>
                <w:color w:val="auto"/>
              </w:rPr>
              <w:t>/</w:t>
            </w:r>
            <w:r>
              <w:rPr>
                <w:color w:val="auto"/>
                <w:spacing w:val="-26"/>
              </w:rPr>
              <w:t xml:space="preserve"> </w:t>
            </w:r>
            <w:r>
              <w:rPr>
                <w:color w:val="auto"/>
              </w:rPr>
              <w:t>三</w:t>
            </w:r>
          </w:p>
        </w:tc>
        <w:tc>
          <w:tcPr>
            <w:tcW w:w="595" w:type="dxa"/>
            <w:tcBorders>
              <w:top w:val="nil"/>
              <w:bottom w:val="nil"/>
            </w:tcBorders>
          </w:tcPr>
          <w:p w14:paraId="0DACF790">
            <w:pPr>
              <w:pStyle w:val="19"/>
              <w:ind w:firstLine="62"/>
              <w:rPr>
                <w:rFonts w:hint="eastAsia"/>
                <w:color w:val="auto"/>
              </w:rPr>
            </w:pPr>
            <w:r>
              <w:rPr>
                <w:color w:val="auto"/>
              </w:rPr>
              <w:t>差</w:t>
            </w:r>
          </w:p>
        </w:tc>
        <w:tc>
          <w:tcPr>
            <w:tcW w:w="610" w:type="dxa"/>
            <w:tcBorders>
              <w:top w:val="nil"/>
              <w:bottom w:val="nil"/>
              <w:right w:val="single" w:color="000000" w:sz="10" w:space="0"/>
            </w:tcBorders>
          </w:tcPr>
          <w:p w14:paraId="5E592412">
            <w:pPr>
              <w:pStyle w:val="19"/>
              <w:ind w:firstLine="62"/>
              <w:rPr>
                <w:rFonts w:hint="eastAsia"/>
                <w:color w:val="auto"/>
              </w:rPr>
            </w:pPr>
            <w:r>
              <w:rPr>
                <w:color w:val="auto"/>
              </w:rPr>
              <w:t>互</w:t>
            </w:r>
          </w:p>
        </w:tc>
      </w:tr>
      <w:tr w14:paraId="3FFB51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7" w:hRule="atLeast"/>
        </w:trPr>
        <w:tc>
          <w:tcPr>
            <w:tcW w:w="609" w:type="dxa"/>
            <w:tcBorders>
              <w:top w:val="nil"/>
              <w:left w:val="single" w:color="000000" w:sz="10" w:space="0"/>
              <w:bottom w:val="single" w:color="000000" w:sz="10" w:space="0"/>
            </w:tcBorders>
          </w:tcPr>
          <w:p w14:paraId="37434E97">
            <w:pPr>
              <w:pStyle w:val="19"/>
              <w:ind w:firstLine="62"/>
              <w:rPr>
                <w:rFonts w:hint="eastAsia"/>
                <w:color w:val="auto"/>
              </w:rPr>
            </w:pPr>
            <w:r>
              <w:rPr>
                <w:color w:val="auto"/>
              </w:rPr>
              <w:t>型</w:t>
            </w:r>
          </w:p>
        </w:tc>
        <w:tc>
          <w:tcPr>
            <w:tcW w:w="595" w:type="dxa"/>
            <w:tcBorders>
              <w:top w:val="nil"/>
              <w:bottom w:val="single" w:color="000000" w:sz="10" w:space="0"/>
            </w:tcBorders>
          </w:tcPr>
          <w:p w14:paraId="2FF179A5">
            <w:pPr>
              <w:pStyle w:val="19"/>
              <w:ind w:firstLine="62"/>
              <w:rPr>
                <w:rFonts w:hint="eastAsia"/>
                <w:color w:val="auto"/>
              </w:rPr>
            </w:pPr>
            <w:r>
              <w:rPr>
                <w:color w:val="auto"/>
              </w:rPr>
              <w:t xml:space="preserve">240 </w:t>
            </w:r>
            <w:r>
              <w:rPr>
                <w:color w:val="auto"/>
                <w:spacing w:val="3"/>
              </w:rPr>
              <w:t>/四</w:t>
            </w:r>
          </w:p>
        </w:tc>
        <w:tc>
          <w:tcPr>
            <w:tcW w:w="594" w:type="dxa"/>
            <w:tcBorders>
              <w:top w:val="nil"/>
              <w:bottom w:val="single" w:color="000000" w:sz="10" w:space="0"/>
            </w:tcBorders>
          </w:tcPr>
          <w:p w14:paraId="4A612FE5">
            <w:pPr>
              <w:pStyle w:val="19"/>
              <w:ind w:firstLine="62"/>
              <w:rPr>
                <w:rFonts w:hint="eastAsia"/>
                <w:color w:val="auto"/>
              </w:rPr>
            </w:pPr>
            <w:r>
              <w:rPr>
                <w:color w:val="auto"/>
              </w:rPr>
              <w:t xml:space="preserve">245 </w:t>
            </w:r>
            <w:r>
              <w:rPr>
                <w:color w:val="auto"/>
                <w:spacing w:val="3"/>
              </w:rPr>
              <w:t>/四</w:t>
            </w:r>
          </w:p>
        </w:tc>
        <w:tc>
          <w:tcPr>
            <w:tcW w:w="595" w:type="dxa"/>
            <w:tcBorders>
              <w:top w:val="nil"/>
              <w:bottom w:val="single" w:color="000000" w:sz="10" w:space="0"/>
            </w:tcBorders>
          </w:tcPr>
          <w:p w14:paraId="51A79AB3">
            <w:pPr>
              <w:pStyle w:val="19"/>
              <w:ind w:firstLine="62"/>
              <w:rPr>
                <w:rFonts w:hint="eastAsia"/>
                <w:color w:val="auto"/>
              </w:rPr>
            </w:pPr>
            <w:r>
              <w:rPr>
                <w:color w:val="auto"/>
              </w:rPr>
              <w:t xml:space="preserve">250 </w:t>
            </w:r>
            <w:r>
              <w:rPr>
                <w:color w:val="auto"/>
                <w:spacing w:val="3"/>
              </w:rPr>
              <w:t>/四</w:t>
            </w:r>
          </w:p>
        </w:tc>
        <w:tc>
          <w:tcPr>
            <w:tcW w:w="594" w:type="dxa"/>
            <w:tcBorders>
              <w:top w:val="nil"/>
              <w:bottom w:val="single" w:color="000000" w:sz="10" w:space="0"/>
            </w:tcBorders>
          </w:tcPr>
          <w:p w14:paraId="3F39D41D">
            <w:pPr>
              <w:pStyle w:val="19"/>
              <w:ind w:firstLine="62"/>
              <w:rPr>
                <w:rFonts w:hint="eastAsia"/>
                <w:color w:val="auto"/>
              </w:rPr>
            </w:pPr>
            <w:r>
              <w:rPr>
                <w:color w:val="auto"/>
              </w:rPr>
              <w:t xml:space="preserve">255 </w:t>
            </w:r>
            <w:r>
              <w:rPr>
                <w:color w:val="auto"/>
                <w:spacing w:val="3"/>
              </w:rPr>
              <w:t>/四</w:t>
            </w:r>
          </w:p>
        </w:tc>
        <w:tc>
          <w:tcPr>
            <w:tcW w:w="595" w:type="dxa"/>
            <w:tcBorders>
              <w:top w:val="nil"/>
              <w:bottom w:val="single" w:color="000000" w:sz="10" w:space="0"/>
            </w:tcBorders>
          </w:tcPr>
          <w:p w14:paraId="433A2F59">
            <w:pPr>
              <w:pStyle w:val="19"/>
              <w:ind w:firstLine="62"/>
              <w:rPr>
                <w:rFonts w:hint="eastAsia"/>
                <w:color w:val="auto"/>
              </w:rPr>
            </w:pPr>
            <w:r>
              <w:rPr>
                <w:color w:val="auto"/>
              </w:rPr>
              <w:t xml:space="preserve">260 </w:t>
            </w:r>
            <w:r>
              <w:rPr>
                <w:color w:val="auto"/>
                <w:spacing w:val="3"/>
              </w:rPr>
              <w:t>/四</w:t>
            </w:r>
          </w:p>
        </w:tc>
        <w:tc>
          <w:tcPr>
            <w:tcW w:w="594" w:type="dxa"/>
            <w:tcBorders>
              <w:top w:val="nil"/>
              <w:bottom w:val="single" w:color="000000" w:sz="10" w:space="0"/>
            </w:tcBorders>
          </w:tcPr>
          <w:p w14:paraId="6DD31C46">
            <w:pPr>
              <w:pStyle w:val="19"/>
              <w:ind w:firstLine="62"/>
              <w:rPr>
                <w:rFonts w:hint="eastAsia"/>
                <w:color w:val="auto"/>
              </w:rPr>
            </w:pPr>
            <w:r>
              <w:rPr>
                <w:color w:val="auto"/>
              </w:rPr>
              <w:t xml:space="preserve">265 </w:t>
            </w:r>
            <w:r>
              <w:rPr>
                <w:color w:val="auto"/>
                <w:spacing w:val="3"/>
              </w:rPr>
              <w:t>/四</w:t>
            </w:r>
          </w:p>
        </w:tc>
        <w:tc>
          <w:tcPr>
            <w:tcW w:w="595" w:type="dxa"/>
            <w:tcBorders>
              <w:top w:val="nil"/>
              <w:bottom w:val="single" w:color="000000" w:sz="10" w:space="0"/>
            </w:tcBorders>
          </w:tcPr>
          <w:p w14:paraId="4217988F">
            <w:pPr>
              <w:pStyle w:val="19"/>
              <w:ind w:firstLine="62"/>
              <w:rPr>
                <w:rFonts w:hint="eastAsia"/>
                <w:color w:val="auto"/>
              </w:rPr>
            </w:pPr>
            <w:r>
              <w:rPr>
                <w:color w:val="auto"/>
              </w:rPr>
              <w:t xml:space="preserve">270 </w:t>
            </w:r>
            <w:r>
              <w:rPr>
                <w:color w:val="auto"/>
                <w:spacing w:val="2"/>
              </w:rPr>
              <w:t>/四</w:t>
            </w:r>
          </w:p>
        </w:tc>
        <w:tc>
          <w:tcPr>
            <w:tcW w:w="594" w:type="dxa"/>
            <w:tcBorders>
              <w:top w:val="nil"/>
              <w:bottom w:val="single" w:color="000000" w:sz="10" w:space="0"/>
            </w:tcBorders>
          </w:tcPr>
          <w:p w14:paraId="1118FCE6">
            <w:pPr>
              <w:pStyle w:val="19"/>
              <w:ind w:firstLine="62"/>
              <w:rPr>
                <w:rFonts w:hint="eastAsia"/>
                <w:color w:val="auto"/>
              </w:rPr>
            </w:pPr>
            <w:r>
              <w:rPr>
                <w:color w:val="auto"/>
              </w:rPr>
              <w:t xml:space="preserve">275 </w:t>
            </w:r>
            <w:r>
              <w:rPr>
                <w:color w:val="auto"/>
                <w:spacing w:val="3"/>
              </w:rPr>
              <w:t>/四</w:t>
            </w:r>
          </w:p>
        </w:tc>
        <w:tc>
          <w:tcPr>
            <w:tcW w:w="595" w:type="dxa"/>
            <w:tcBorders>
              <w:top w:val="nil"/>
              <w:bottom w:val="single" w:color="000000" w:sz="10" w:space="0"/>
            </w:tcBorders>
          </w:tcPr>
          <w:p w14:paraId="75750A6C">
            <w:pPr>
              <w:pStyle w:val="19"/>
              <w:ind w:firstLine="62"/>
              <w:rPr>
                <w:rFonts w:hint="eastAsia"/>
                <w:color w:val="auto"/>
              </w:rPr>
            </w:pPr>
            <w:r>
              <w:rPr>
                <w:color w:val="auto"/>
              </w:rPr>
              <w:t xml:space="preserve">280 </w:t>
            </w:r>
            <w:r>
              <w:rPr>
                <w:color w:val="auto"/>
                <w:spacing w:val="2"/>
              </w:rPr>
              <w:t>/四</w:t>
            </w:r>
          </w:p>
        </w:tc>
        <w:tc>
          <w:tcPr>
            <w:tcW w:w="594" w:type="dxa"/>
            <w:tcBorders>
              <w:top w:val="nil"/>
              <w:bottom w:val="single" w:color="000000" w:sz="10" w:space="0"/>
            </w:tcBorders>
          </w:tcPr>
          <w:p w14:paraId="5976B204">
            <w:pPr>
              <w:pStyle w:val="19"/>
              <w:ind w:firstLine="62"/>
              <w:rPr>
                <w:rFonts w:hint="eastAsia"/>
                <w:color w:val="auto"/>
              </w:rPr>
            </w:pPr>
            <w:r>
              <w:rPr>
                <w:color w:val="auto"/>
              </w:rPr>
              <w:t xml:space="preserve">285 </w:t>
            </w:r>
            <w:r>
              <w:rPr>
                <w:color w:val="auto"/>
                <w:spacing w:val="3"/>
              </w:rPr>
              <w:t>/四</w:t>
            </w:r>
          </w:p>
        </w:tc>
        <w:tc>
          <w:tcPr>
            <w:tcW w:w="595" w:type="dxa"/>
            <w:tcBorders>
              <w:top w:val="nil"/>
              <w:bottom w:val="single" w:color="000000" w:sz="10" w:space="0"/>
            </w:tcBorders>
          </w:tcPr>
          <w:p w14:paraId="6318210C">
            <w:pPr>
              <w:pStyle w:val="19"/>
              <w:ind w:firstLine="62"/>
              <w:rPr>
                <w:rFonts w:hint="eastAsia"/>
                <w:color w:val="auto"/>
              </w:rPr>
            </w:pPr>
            <w:r>
              <w:rPr>
                <w:color w:val="auto"/>
              </w:rPr>
              <w:t xml:space="preserve">290 </w:t>
            </w:r>
            <w:r>
              <w:rPr>
                <w:color w:val="auto"/>
                <w:spacing w:val="2"/>
              </w:rPr>
              <w:t>/四</w:t>
            </w:r>
          </w:p>
        </w:tc>
        <w:tc>
          <w:tcPr>
            <w:tcW w:w="595" w:type="dxa"/>
            <w:tcBorders>
              <w:top w:val="nil"/>
              <w:bottom w:val="single" w:color="000000" w:sz="10" w:space="0"/>
            </w:tcBorders>
          </w:tcPr>
          <w:p w14:paraId="66873DCC">
            <w:pPr>
              <w:pStyle w:val="19"/>
              <w:ind w:firstLine="39"/>
              <w:rPr>
                <w:rFonts w:hint="eastAsia"/>
                <w:color w:val="auto"/>
              </w:rPr>
            </w:pPr>
            <w:r>
              <w:rPr>
                <w:color w:val="auto"/>
                <w:spacing w:val="-13"/>
                <w:w w:val="73"/>
              </w:rPr>
              <w:t>(</w:t>
            </w:r>
            <w:r>
              <w:rPr>
                <w:color w:val="auto"/>
              </w:rPr>
              <w:t xml:space="preserve"> </w:t>
            </w:r>
            <w:r>
              <w:rPr>
                <w:color w:val="auto"/>
                <w:spacing w:val="-16"/>
              </w:rPr>
              <w:t>±)</w:t>
            </w:r>
          </w:p>
        </w:tc>
        <w:tc>
          <w:tcPr>
            <w:tcW w:w="610" w:type="dxa"/>
            <w:tcBorders>
              <w:top w:val="nil"/>
              <w:bottom w:val="single" w:color="000000" w:sz="10" w:space="0"/>
              <w:right w:val="single" w:color="000000" w:sz="10" w:space="0"/>
            </w:tcBorders>
          </w:tcPr>
          <w:p w14:paraId="04F733A1">
            <w:pPr>
              <w:pStyle w:val="19"/>
              <w:ind w:firstLine="62"/>
              <w:rPr>
                <w:rFonts w:hint="eastAsia"/>
                <w:color w:val="auto"/>
              </w:rPr>
            </w:pPr>
            <w:r>
              <w:rPr>
                <w:color w:val="auto"/>
              </w:rPr>
              <w:t>差</w:t>
            </w:r>
          </w:p>
        </w:tc>
      </w:tr>
      <w:tr w14:paraId="33AEF2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92" w:hRule="atLeast"/>
        </w:trPr>
        <w:tc>
          <w:tcPr>
            <w:tcW w:w="609" w:type="dxa"/>
            <w:tcBorders>
              <w:top w:val="single" w:color="000000" w:sz="10" w:space="0"/>
              <w:left w:val="single" w:color="000000" w:sz="10" w:space="0"/>
            </w:tcBorders>
            <w:textDirection w:val="tbRlV"/>
          </w:tcPr>
          <w:p w14:paraId="721B6FAD">
            <w:pPr>
              <w:pStyle w:val="19"/>
              <w:ind w:firstLine="67"/>
              <w:rPr>
                <w:rFonts w:hint="eastAsia"/>
                <w:color w:val="auto"/>
              </w:rPr>
            </w:pPr>
            <w:r>
              <w:rPr>
                <w:color w:val="auto"/>
                <w:spacing w:val="9"/>
              </w:rPr>
              <w:t>外</w:t>
            </w:r>
            <w:r>
              <w:rPr>
                <w:color w:val="auto"/>
              </w:rPr>
              <w:t xml:space="preserve">  </w:t>
            </w:r>
            <w:r>
              <w:rPr>
                <w:color w:val="auto"/>
                <w:spacing w:val="9"/>
              </w:rPr>
              <w:t>底</w:t>
            </w:r>
            <w:r>
              <w:rPr>
                <w:color w:val="auto"/>
              </w:rPr>
              <w:t xml:space="preserve">  </w:t>
            </w:r>
            <w:r>
              <w:rPr>
                <w:color w:val="auto"/>
                <w:spacing w:val="9"/>
              </w:rPr>
              <w:t>长</w:t>
            </w:r>
          </w:p>
        </w:tc>
        <w:tc>
          <w:tcPr>
            <w:tcW w:w="595" w:type="dxa"/>
            <w:tcBorders>
              <w:top w:val="single" w:color="000000" w:sz="10" w:space="0"/>
            </w:tcBorders>
          </w:tcPr>
          <w:p w14:paraId="0791F8BE">
            <w:pPr>
              <w:spacing w:line="330" w:lineRule="auto"/>
              <w:rPr>
                <w:color w:val="auto"/>
              </w:rPr>
            </w:pPr>
          </w:p>
          <w:p w14:paraId="62C88FB5">
            <w:pPr>
              <w:pStyle w:val="19"/>
              <w:ind w:firstLine="62"/>
              <w:rPr>
                <w:rFonts w:hint="eastAsia"/>
                <w:color w:val="auto"/>
              </w:rPr>
            </w:pPr>
            <w:r>
              <w:rPr>
                <w:color w:val="auto"/>
              </w:rPr>
              <w:t>282</w:t>
            </w:r>
          </w:p>
          <w:p w14:paraId="5C3A9C88">
            <w:pPr>
              <w:pStyle w:val="19"/>
              <w:ind w:firstLine="62"/>
              <w:rPr>
                <w:rFonts w:hint="eastAsia"/>
                <w:color w:val="auto"/>
              </w:rPr>
            </w:pPr>
            <w:r>
              <w:rPr>
                <w:color w:val="auto"/>
              </w:rPr>
              <w:t>.0</w:t>
            </w:r>
          </w:p>
        </w:tc>
        <w:tc>
          <w:tcPr>
            <w:tcW w:w="594" w:type="dxa"/>
            <w:tcBorders>
              <w:top w:val="single" w:color="000000" w:sz="10" w:space="0"/>
            </w:tcBorders>
          </w:tcPr>
          <w:p w14:paraId="07723B70">
            <w:pPr>
              <w:spacing w:line="330" w:lineRule="auto"/>
              <w:rPr>
                <w:color w:val="auto"/>
              </w:rPr>
            </w:pPr>
          </w:p>
          <w:p w14:paraId="6E839A68">
            <w:pPr>
              <w:pStyle w:val="19"/>
              <w:ind w:firstLine="62"/>
              <w:rPr>
                <w:rFonts w:hint="eastAsia"/>
                <w:color w:val="auto"/>
              </w:rPr>
            </w:pPr>
            <w:r>
              <w:rPr>
                <w:color w:val="auto"/>
              </w:rPr>
              <w:t>287</w:t>
            </w:r>
          </w:p>
          <w:p w14:paraId="2E75EF53">
            <w:pPr>
              <w:pStyle w:val="19"/>
              <w:ind w:firstLine="62"/>
              <w:rPr>
                <w:rFonts w:hint="eastAsia"/>
                <w:color w:val="auto"/>
              </w:rPr>
            </w:pPr>
            <w:r>
              <w:rPr>
                <w:color w:val="auto"/>
              </w:rPr>
              <w:t>.0</w:t>
            </w:r>
          </w:p>
        </w:tc>
        <w:tc>
          <w:tcPr>
            <w:tcW w:w="595" w:type="dxa"/>
            <w:tcBorders>
              <w:top w:val="single" w:color="000000" w:sz="10" w:space="0"/>
            </w:tcBorders>
          </w:tcPr>
          <w:p w14:paraId="57FB913F">
            <w:pPr>
              <w:spacing w:line="330" w:lineRule="auto"/>
              <w:rPr>
                <w:color w:val="auto"/>
              </w:rPr>
            </w:pPr>
          </w:p>
          <w:p w14:paraId="521A9899">
            <w:pPr>
              <w:pStyle w:val="19"/>
              <w:ind w:firstLine="62"/>
              <w:rPr>
                <w:rFonts w:hint="eastAsia"/>
                <w:color w:val="auto"/>
              </w:rPr>
            </w:pPr>
            <w:r>
              <w:rPr>
                <w:color w:val="auto"/>
              </w:rPr>
              <w:t>292</w:t>
            </w:r>
          </w:p>
          <w:p w14:paraId="5C449777">
            <w:pPr>
              <w:pStyle w:val="19"/>
              <w:ind w:firstLine="62"/>
              <w:rPr>
                <w:rFonts w:hint="eastAsia"/>
                <w:color w:val="auto"/>
              </w:rPr>
            </w:pPr>
            <w:r>
              <w:rPr>
                <w:color w:val="auto"/>
              </w:rPr>
              <w:t>.0</w:t>
            </w:r>
          </w:p>
        </w:tc>
        <w:tc>
          <w:tcPr>
            <w:tcW w:w="594" w:type="dxa"/>
            <w:tcBorders>
              <w:top w:val="single" w:color="000000" w:sz="10" w:space="0"/>
            </w:tcBorders>
          </w:tcPr>
          <w:p w14:paraId="6AA7603C">
            <w:pPr>
              <w:spacing w:line="330" w:lineRule="auto"/>
              <w:rPr>
                <w:color w:val="auto"/>
              </w:rPr>
            </w:pPr>
          </w:p>
          <w:p w14:paraId="21C5879C">
            <w:pPr>
              <w:pStyle w:val="19"/>
              <w:ind w:firstLine="62"/>
              <w:rPr>
                <w:rFonts w:hint="eastAsia"/>
                <w:color w:val="auto"/>
              </w:rPr>
            </w:pPr>
            <w:r>
              <w:rPr>
                <w:color w:val="auto"/>
              </w:rPr>
              <w:t>297</w:t>
            </w:r>
          </w:p>
          <w:p w14:paraId="0DAA4E4E">
            <w:pPr>
              <w:pStyle w:val="19"/>
              <w:ind w:firstLine="62"/>
              <w:rPr>
                <w:rFonts w:hint="eastAsia"/>
                <w:color w:val="auto"/>
              </w:rPr>
            </w:pPr>
            <w:r>
              <w:rPr>
                <w:color w:val="auto"/>
              </w:rPr>
              <w:t>.0</w:t>
            </w:r>
          </w:p>
        </w:tc>
        <w:tc>
          <w:tcPr>
            <w:tcW w:w="595" w:type="dxa"/>
            <w:tcBorders>
              <w:top w:val="single" w:color="000000" w:sz="10" w:space="0"/>
            </w:tcBorders>
          </w:tcPr>
          <w:p w14:paraId="7543594C">
            <w:pPr>
              <w:spacing w:line="330" w:lineRule="auto"/>
              <w:rPr>
                <w:color w:val="auto"/>
              </w:rPr>
            </w:pPr>
          </w:p>
          <w:p w14:paraId="0E2B9EBA">
            <w:pPr>
              <w:pStyle w:val="19"/>
              <w:ind w:firstLine="62"/>
              <w:rPr>
                <w:rFonts w:hint="eastAsia"/>
                <w:color w:val="auto"/>
              </w:rPr>
            </w:pPr>
            <w:r>
              <w:rPr>
                <w:color w:val="auto"/>
              </w:rPr>
              <w:t>302</w:t>
            </w:r>
          </w:p>
          <w:p w14:paraId="18B66168">
            <w:pPr>
              <w:pStyle w:val="19"/>
              <w:ind w:firstLine="62"/>
              <w:rPr>
                <w:rFonts w:hint="eastAsia"/>
                <w:color w:val="auto"/>
              </w:rPr>
            </w:pPr>
            <w:r>
              <w:rPr>
                <w:color w:val="auto"/>
              </w:rPr>
              <w:t>.0</w:t>
            </w:r>
          </w:p>
        </w:tc>
        <w:tc>
          <w:tcPr>
            <w:tcW w:w="594" w:type="dxa"/>
            <w:tcBorders>
              <w:top w:val="single" w:color="000000" w:sz="10" w:space="0"/>
            </w:tcBorders>
          </w:tcPr>
          <w:p w14:paraId="509F04CC">
            <w:pPr>
              <w:spacing w:line="330" w:lineRule="auto"/>
              <w:rPr>
                <w:color w:val="auto"/>
              </w:rPr>
            </w:pPr>
          </w:p>
          <w:p w14:paraId="60169613">
            <w:pPr>
              <w:pStyle w:val="19"/>
              <w:ind w:firstLine="62"/>
              <w:rPr>
                <w:rFonts w:hint="eastAsia"/>
                <w:color w:val="auto"/>
              </w:rPr>
            </w:pPr>
            <w:r>
              <w:rPr>
                <w:color w:val="auto"/>
              </w:rPr>
              <w:t>307</w:t>
            </w:r>
          </w:p>
          <w:p w14:paraId="657F8204">
            <w:pPr>
              <w:pStyle w:val="19"/>
              <w:ind w:firstLine="62"/>
              <w:rPr>
                <w:rFonts w:hint="eastAsia"/>
                <w:color w:val="auto"/>
              </w:rPr>
            </w:pPr>
            <w:r>
              <w:rPr>
                <w:color w:val="auto"/>
              </w:rPr>
              <w:t>.0</w:t>
            </w:r>
          </w:p>
        </w:tc>
        <w:tc>
          <w:tcPr>
            <w:tcW w:w="595" w:type="dxa"/>
            <w:tcBorders>
              <w:top w:val="single" w:color="000000" w:sz="10" w:space="0"/>
            </w:tcBorders>
          </w:tcPr>
          <w:p w14:paraId="5F64F718">
            <w:pPr>
              <w:spacing w:line="329" w:lineRule="auto"/>
              <w:rPr>
                <w:color w:val="auto"/>
              </w:rPr>
            </w:pPr>
          </w:p>
          <w:p w14:paraId="76B367FC">
            <w:pPr>
              <w:pStyle w:val="19"/>
              <w:ind w:firstLine="62"/>
              <w:rPr>
                <w:rFonts w:hint="eastAsia"/>
                <w:color w:val="auto"/>
              </w:rPr>
            </w:pPr>
            <w:r>
              <w:rPr>
                <w:color w:val="auto"/>
              </w:rPr>
              <w:t>312</w:t>
            </w:r>
          </w:p>
          <w:p w14:paraId="500EA2F9">
            <w:pPr>
              <w:pStyle w:val="19"/>
              <w:ind w:firstLine="62"/>
              <w:rPr>
                <w:rFonts w:hint="eastAsia"/>
                <w:color w:val="auto"/>
              </w:rPr>
            </w:pPr>
            <w:r>
              <w:rPr>
                <w:color w:val="auto"/>
              </w:rPr>
              <w:t>.0</w:t>
            </w:r>
          </w:p>
        </w:tc>
        <w:tc>
          <w:tcPr>
            <w:tcW w:w="594" w:type="dxa"/>
            <w:tcBorders>
              <w:top w:val="single" w:color="000000" w:sz="10" w:space="0"/>
            </w:tcBorders>
          </w:tcPr>
          <w:p w14:paraId="3F88CE1E">
            <w:pPr>
              <w:spacing w:line="329" w:lineRule="auto"/>
              <w:rPr>
                <w:color w:val="auto"/>
              </w:rPr>
            </w:pPr>
          </w:p>
          <w:p w14:paraId="24615F79">
            <w:pPr>
              <w:pStyle w:val="19"/>
              <w:ind w:firstLine="62"/>
              <w:rPr>
                <w:rFonts w:hint="eastAsia"/>
                <w:color w:val="auto"/>
              </w:rPr>
            </w:pPr>
            <w:r>
              <w:rPr>
                <w:color w:val="auto"/>
              </w:rPr>
              <w:t>317</w:t>
            </w:r>
          </w:p>
          <w:p w14:paraId="7BBFED59">
            <w:pPr>
              <w:pStyle w:val="19"/>
              <w:ind w:firstLine="62"/>
              <w:rPr>
                <w:rFonts w:hint="eastAsia"/>
                <w:color w:val="auto"/>
              </w:rPr>
            </w:pPr>
            <w:r>
              <w:rPr>
                <w:color w:val="auto"/>
              </w:rPr>
              <w:t>.0</w:t>
            </w:r>
          </w:p>
        </w:tc>
        <w:tc>
          <w:tcPr>
            <w:tcW w:w="595" w:type="dxa"/>
            <w:tcBorders>
              <w:top w:val="single" w:color="000000" w:sz="10" w:space="0"/>
            </w:tcBorders>
          </w:tcPr>
          <w:p w14:paraId="1ECDDC37">
            <w:pPr>
              <w:spacing w:line="330" w:lineRule="auto"/>
              <w:rPr>
                <w:color w:val="auto"/>
              </w:rPr>
            </w:pPr>
          </w:p>
          <w:p w14:paraId="1B1CD23C">
            <w:pPr>
              <w:pStyle w:val="19"/>
              <w:ind w:firstLine="62"/>
              <w:rPr>
                <w:rFonts w:hint="eastAsia"/>
                <w:color w:val="auto"/>
              </w:rPr>
            </w:pPr>
            <w:r>
              <w:rPr>
                <w:color w:val="auto"/>
              </w:rPr>
              <w:t>322</w:t>
            </w:r>
          </w:p>
          <w:p w14:paraId="79DC63D3">
            <w:pPr>
              <w:pStyle w:val="19"/>
              <w:ind w:firstLine="62"/>
              <w:rPr>
                <w:rFonts w:hint="eastAsia"/>
                <w:color w:val="auto"/>
              </w:rPr>
            </w:pPr>
            <w:r>
              <w:rPr>
                <w:color w:val="auto"/>
              </w:rPr>
              <w:t>.0</w:t>
            </w:r>
          </w:p>
        </w:tc>
        <w:tc>
          <w:tcPr>
            <w:tcW w:w="594" w:type="dxa"/>
            <w:tcBorders>
              <w:top w:val="single" w:color="000000" w:sz="10" w:space="0"/>
            </w:tcBorders>
          </w:tcPr>
          <w:p w14:paraId="5D022F43">
            <w:pPr>
              <w:spacing w:line="330" w:lineRule="auto"/>
              <w:rPr>
                <w:color w:val="auto"/>
              </w:rPr>
            </w:pPr>
          </w:p>
          <w:p w14:paraId="269582BC">
            <w:pPr>
              <w:pStyle w:val="19"/>
              <w:ind w:firstLine="62"/>
              <w:rPr>
                <w:rFonts w:hint="eastAsia"/>
                <w:color w:val="auto"/>
              </w:rPr>
            </w:pPr>
            <w:r>
              <w:rPr>
                <w:color w:val="auto"/>
              </w:rPr>
              <w:t>327</w:t>
            </w:r>
          </w:p>
          <w:p w14:paraId="2601A35D">
            <w:pPr>
              <w:pStyle w:val="19"/>
              <w:ind w:firstLine="62"/>
              <w:rPr>
                <w:rFonts w:hint="eastAsia"/>
                <w:color w:val="auto"/>
              </w:rPr>
            </w:pPr>
            <w:r>
              <w:rPr>
                <w:color w:val="auto"/>
              </w:rPr>
              <w:t>.0</w:t>
            </w:r>
          </w:p>
        </w:tc>
        <w:tc>
          <w:tcPr>
            <w:tcW w:w="595" w:type="dxa"/>
            <w:tcBorders>
              <w:top w:val="single" w:color="000000" w:sz="10" w:space="0"/>
            </w:tcBorders>
          </w:tcPr>
          <w:p w14:paraId="6B99ED0A">
            <w:pPr>
              <w:spacing w:line="330" w:lineRule="auto"/>
              <w:rPr>
                <w:color w:val="auto"/>
              </w:rPr>
            </w:pPr>
          </w:p>
          <w:p w14:paraId="77CB3FFC">
            <w:pPr>
              <w:pStyle w:val="19"/>
              <w:ind w:firstLine="62"/>
              <w:rPr>
                <w:rFonts w:hint="eastAsia"/>
                <w:color w:val="auto"/>
              </w:rPr>
            </w:pPr>
            <w:r>
              <w:rPr>
                <w:color w:val="auto"/>
              </w:rPr>
              <w:t>332</w:t>
            </w:r>
          </w:p>
          <w:p w14:paraId="6D385D3E">
            <w:pPr>
              <w:pStyle w:val="19"/>
              <w:ind w:firstLine="62"/>
              <w:rPr>
                <w:rFonts w:hint="eastAsia"/>
                <w:color w:val="auto"/>
              </w:rPr>
            </w:pPr>
            <w:r>
              <w:rPr>
                <w:color w:val="auto"/>
              </w:rPr>
              <w:t>.0</w:t>
            </w:r>
          </w:p>
        </w:tc>
        <w:tc>
          <w:tcPr>
            <w:tcW w:w="595" w:type="dxa"/>
            <w:tcBorders>
              <w:top w:val="single" w:color="000000" w:sz="10" w:space="0"/>
            </w:tcBorders>
          </w:tcPr>
          <w:p w14:paraId="109F5E84">
            <w:pPr>
              <w:spacing w:line="280" w:lineRule="auto"/>
              <w:rPr>
                <w:color w:val="auto"/>
              </w:rPr>
            </w:pPr>
          </w:p>
          <w:p w14:paraId="7C657EFD">
            <w:pPr>
              <w:spacing w:line="281" w:lineRule="auto"/>
              <w:rPr>
                <w:color w:val="auto"/>
              </w:rPr>
            </w:pPr>
          </w:p>
          <w:p w14:paraId="419B33B8">
            <w:pPr>
              <w:pStyle w:val="19"/>
              <w:ind w:firstLine="62"/>
              <w:rPr>
                <w:rFonts w:hint="eastAsia"/>
                <w:color w:val="auto"/>
              </w:rPr>
            </w:pPr>
            <w:r>
              <w:rPr>
                <w:color w:val="auto"/>
              </w:rPr>
              <w:t>2.0</w:t>
            </w:r>
          </w:p>
        </w:tc>
        <w:tc>
          <w:tcPr>
            <w:tcW w:w="610" w:type="dxa"/>
            <w:tcBorders>
              <w:top w:val="single" w:color="000000" w:sz="10" w:space="0"/>
              <w:right w:val="single" w:color="000000" w:sz="10" w:space="0"/>
            </w:tcBorders>
          </w:tcPr>
          <w:p w14:paraId="304D2467">
            <w:pPr>
              <w:spacing w:line="280" w:lineRule="auto"/>
              <w:rPr>
                <w:color w:val="auto"/>
              </w:rPr>
            </w:pPr>
          </w:p>
          <w:p w14:paraId="142043C0">
            <w:pPr>
              <w:spacing w:line="281" w:lineRule="auto"/>
              <w:rPr>
                <w:color w:val="auto"/>
              </w:rPr>
            </w:pPr>
          </w:p>
          <w:p w14:paraId="474C3A70">
            <w:pPr>
              <w:pStyle w:val="19"/>
              <w:ind w:firstLine="62"/>
              <w:rPr>
                <w:rFonts w:hint="eastAsia"/>
                <w:color w:val="auto"/>
              </w:rPr>
            </w:pPr>
            <w:r>
              <w:rPr>
                <w:color w:val="auto"/>
              </w:rPr>
              <w:t>2.0</w:t>
            </w:r>
          </w:p>
        </w:tc>
      </w:tr>
      <w:tr w14:paraId="62EF50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5" w:hRule="atLeast"/>
        </w:trPr>
        <w:tc>
          <w:tcPr>
            <w:tcW w:w="609" w:type="dxa"/>
            <w:tcBorders>
              <w:left w:val="single" w:color="000000" w:sz="10" w:space="0"/>
              <w:bottom w:val="single" w:color="000000" w:sz="10" w:space="0"/>
            </w:tcBorders>
            <w:textDirection w:val="tbRlV"/>
          </w:tcPr>
          <w:p w14:paraId="6D7C4510">
            <w:pPr>
              <w:pStyle w:val="19"/>
              <w:ind w:firstLine="67"/>
              <w:rPr>
                <w:rFonts w:hint="eastAsia"/>
                <w:color w:val="auto"/>
              </w:rPr>
            </w:pPr>
            <w:r>
              <w:rPr>
                <w:color w:val="auto"/>
                <w:spacing w:val="9"/>
              </w:rPr>
              <w:t>后</w:t>
            </w:r>
            <w:r>
              <w:rPr>
                <w:color w:val="auto"/>
              </w:rPr>
              <w:t xml:space="preserve">  </w:t>
            </w:r>
            <w:r>
              <w:rPr>
                <w:color w:val="auto"/>
                <w:spacing w:val="9"/>
              </w:rPr>
              <w:t>跟</w:t>
            </w:r>
            <w:r>
              <w:rPr>
                <w:color w:val="auto"/>
              </w:rPr>
              <w:t xml:space="preserve">  </w:t>
            </w:r>
            <w:r>
              <w:rPr>
                <w:color w:val="auto"/>
                <w:spacing w:val="9"/>
              </w:rPr>
              <w:t>高</w:t>
            </w:r>
          </w:p>
        </w:tc>
        <w:tc>
          <w:tcPr>
            <w:tcW w:w="595" w:type="dxa"/>
            <w:tcBorders>
              <w:bottom w:val="single" w:color="000000" w:sz="10" w:space="0"/>
            </w:tcBorders>
          </w:tcPr>
          <w:p w14:paraId="071D86EE">
            <w:pPr>
              <w:spacing w:line="346" w:lineRule="auto"/>
              <w:rPr>
                <w:color w:val="auto"/>
              </w:rPr>
            </w:pPr>
          </w:p>
          <w:p w14:paraId="7F13F6CE">
            <w:pPr>
              <w:pStyle w:val="19"/>
              <w:ind w:firstLine="62"/>
              <w:rPr>
                <w:rFonts w:hint="eastAsia"/>
                <w:color w:val="auto"/>
              </w:rPr>
            </w:pPr>
            <w:r>
              <w:rPr>
                <w:color w:val="auto"/>
              </w:rPr>
              <w:t>31.</w:t>
            </w:r>
          </w:p>
          <w:p w14:paraId="1F6903B5">
            <w:pPr>
              <w:pStyle w:val="19"/>
              <w:ind w:firstLine="62"/>
              <w:rPr>
                <w:rFonts w:hint="eastAsia"/>
                <w:color w:val="auto"/>
              </w:rPr>
            </w:pPr>
            <w:r>
              <w:rPr>
                <w:color w:val="auto"/>
              </w:rPr>
              <w:t>3</w:t>
            </w:r>
          </w:p>
        </w:tc>
        <w:tc>
          <w:tcPr>
            <w:tcW w:w="594" w:type="dxa"/>
            <w:tcBorders>
              <w:bottom w:val="single" w:color="000000" w:sz="10" w:space="0"/>
            </w:tcBorders>
          </w:tcPr>
          <w:p w14:paraId="73C42DEC">
            <w:pPr>
              <w:spacing w:line="346" w:lineRule="auto"/>
              <w:rPr>
                <w:color w:val="auto"/>
              </w:rPr>
            </w:pPr>
          </w:p>
          <w:p w14:paraId="61DAC1BF">
            <w:pPr>
              <w:pStyle w:val="19"/>
              <w:ind w:firstLine="62"/>
              <w:rPr>
                <w:rFonts w:hint="eastAsia"/>
                <w:color w:val="auto"/>
              </w:rPr>
            </w:pPr>
            <w:r>
              <w:rPr>
                <w:color w:val="auto"/>
              </w:rPr>
              <w:t>31.</w:t>
            </w:r>
          </w:p>
          <w:p w14:paraId="00417634">
            <w:pPr>
              <w:pStyle w:val="19"/>
              <w:ind w:firstLine="62"/>
              <w:rPr>
                <w:rFonts w:hint="eastAsia"/>
                <w:color w:val="auto"/>
              </w:rPr>
            </w:pPr>
            <w:r>
              <w:rPr>
                <w:color w:val="auto"/>
              </w:rPr>
              <w:t>6</w:t>
            </w:r>
          </w:p>
        </w:tc>
        <w:tc>
          <w:tcPr>
            <w:tcW w:w="595" w:type="dxa"/>
            <w:tcBorders>
              <w:bottom w:val="single" w:color="000000" w:sz="10" w:space="0"/>
            </w:tcBorders>
          </w:tcPr>
          <w:p w14:paraId="71AEF5A3">
            <w:pPr>
              <w:spacing w:line="346" w:lineRule="auto"/>
              <w:rPr>
                <w:color w:val="auto"/>
              </w:rPr>
            </w:pPr>
          </w:p>
          <w:p w14:paraId="03AB9130">
            <w:pPr>
              <w:pStyle w:val="19"/>
              <w:ind w:firstLine="62"/>
              <w:rPr>
                <w:rFonts w:hint="eastAsia"/>
                <w:color w:val="auto"/>
              </w:rPr>
            </w:pPr>
            <w:r>
              <w:rPr>
                <w:color w:val="auto"/>
              </w:rPr>
              <w:t>31.</w:t>
            </w:r>
          </w:p>
          <w:p w14:paraId="1CA7A3C9">
            <w:pPr>
              <w:pStyle w:val="19"/>
              <w:ind w:firstLine="62"/>
              <w:rPr>
                <w:rFonts w:hint="eastAsia"/>
                <w:color w:val="auto"/>
              </w:rPr>
            </w:pPr>
            <w:r>
              <w:rPr>
                <w:color w:val="auto"/>
              </w:rPr>
              <w:t>9</w:t>
            </w:r>
          </w:p>
        </w:tc>
        <w:tc>
          <w:tcPr>
            <w:tcW w:w="594" w:type="dxa"/>
            <w:tcBorders>
              <w:bottom w:val="single" w:color="000000" w:sz="10" w:space="0"/>
            </w:tcBorders>
          </w:tcPr>
          <w:p w14:paraId="5D5A1C2B">
            <w:pPr>
              <w:spacing w:line="347" w:lineRule="auto"/>
              <w:rPr>
                <w:color w:val="auto"/>
              </w:rPr>
            </w:pPr>
          </w:p>
          <w:p w14:paraId="5D75064C">
            <w:pPr>
              <w:pStyle w:val="19"/>
              <w:ind w:firstLine="62"/>
              <w:rPr>
                <w:rFonts w:hint="eastAsia"/>
                <w:color w:val="auto"/>
              </w:rPr>
            </w:pPr>
            <w:r>
              <w:rPr>
                <w:color w:val="auto"/>
              </w:rPr>
              <w:t>32.</w:t>
            </w:r>
          </w:p>
          <w:p w14:paraId="053FD088">
            <w:pPr>
              <w:pStyle w:val="19"/>
              <w:ind w:firstLine="62"/>
              <w:rPr>
                <w:rFonts w:hint="eastAsia"/>
                <w:color w:val="auto"/>
              </w:rPr>
            </w:pPr>
            <w:r>
              <w:rPr>
                <w:color w:val="auto"/>
              </w:rPr>
              <w:t>2</w:t>
            </w:r>
          </w:p>
        </w:tc>
        <w:tc>
          <w:tcPr>
            <w:tcW w:w="595" w:type="dxa"/>
            <w:tcBorders>
              <w:bottom w:val="single" w:color="000000" w:sz="10" w:space="0"/>
            </w:tcBorders>
          </w:tcPr>
          <w:p w14:paraId="2A947D8B">
            <w:pPr>
              <w:spacing w:line="347" w:lineRule="auto"/>
              <w:rPr>
                <w:color w:val="auto"/>
              </w:rPr>
            </w:pPr>
          </w:p>
          <w:p w14:paraId="2693AB29">
            <w:pPr>
              <w:pStyle w:val="19"/>
              <w:ind w:firstLine="62"/>
              <w:rPr>
                <w:rFonts w:hint="eastAsia"/>
                <w:color w:val="auto"/>
              </w:rPr>
            </w:pPr>
            <w:r>
              <w:rPr>
                <w:color w:val="auto"/>
              </w:rPr>
              <w:t>32.</w:t>
            </w:r>
          </w:p>
          <w:p w14:paraId="6909BDDE">
            <w:pPr>
              <w:pStyle w:val="19"/>
              <w:ind w:firstLine="62"/>
              <w:rPr>
                <w:rFonts w:hint="eastAsia"/>
                <w:color w:val="auto"/>
              </w:rPr>
            </w:pPr>
            <w:r>
              <w:rPr>
                <w:color w:val="auto"/>
              </w:rPr>
              <w:t>5</w:t>
            </w:r>
          </w:p>
        </w:tc>
        <w:tc>
          <w:tcPr>
            <w:tcW w:w="594" w:type="dxa"/>
            <w:tcBorders>
              <w:bottom w:val="single" w:color="000000" w:sz="10" w:space="0"/>
            </w:tcBorders>
          </w:tcPr>
          <w:p w14:paraId="50FB323F">
            <w:pPr>
              <w:spacing w:line="347" w:lineRule="auto"/>
              <w:rPr>
                <w:color w:val="auto"/>
              </w:rPr>
            </w:pPr>
          </w:p>
          <w:p w14:paraId="5566A512">
            <w:pPr>
              <w:pStyle w:val="19"/>
              <w:ind w:firstLine="62"/>
              <w:rPr>
                <w:rFonts w:hint="eastAsia"/>
                <w:color w:val="auto"/>
              </w:rPr>
            </w:pPr>
            <w:r>
              <w:rPr>
                <w:color w:val="auto"/>
              </w:rPr>
              <w:t>32.</w:t>
            </w:r>
          </w:p>
          <w:p w14:paraId="56F7F301">
            <w:pPr>
              <w:pStyle w:val="19"/>
              <w:ind w:firstLine="62"/>
              <w:rPr>
                <w:rFonts w:hint="eastAsia"/>
                <w:color w:val="auto"/>
              </w:rPr>
            </w:pPr>
            <w:r>
              <w:rPr>
                <w:color w:val="auto"/>
              </w:rPr>
              <w:t>8</w:t>
            </w:r>
          </w:p>
        </w:tc>
        <w:tc>
          <w:tcPr>
            <w:tcW w:w="595" w:type="dxa"/>
            <w:tcBorders>
              <w:bottom w:val="single" w:color="000000" w:sz="10" w:space="0"/>
            </w:tcBorders>
          </w:tcPr>
          <w:p w14:paraId="54D5EB1E">
            <w:pPr>
              <w:spacing w:line="347" w:lineRule="auto"/>
              <w:rPr>
                <w:color w:val="auto"/>
              </w:rPr>
            </w:pPr>
          </w:p>
          <w:p w14:paraId="107ECC26">
            <w:pPr>
              <w:pStyle w:val="19"/>
              <w:ind w:firstLine="62"/>
              <w:rPr>
                <w:rFonts w:hint="eastAsia"/>
                <w:color w:val="auto"/>
              </w:rPr>
            </w:pPr>
            <w:r>
              <w:rPr>
                <w:color w:val="auto"/>
              </w:rPr>
              <w:t>33.</w:t>
            </w:r>
          </w:p>
          <w:p w14:paraId="56452E70">
            <w:pPr>
              <w:pStyle w:val="19"/>
              <w:ind w:firstLine="62"/>
              <w:rPr>
                <w:rFonts w:hint="eastAsia"/>
                <w:color w:val="auto"/>
              </w:rPr>
            </w:pPr>
            <w:r>
              <w:rPr>
                <w:color w:val="auto"/>
              </w:rPr>
              <w:t>1</w:t>
            </w:r>
          </w:p>
        </w:tc>
        <w:tc>
          <w:tcPr>
            <w:tcW w:w="594" w:type="dxa"/>
            <w:tcBorders>
              <w:bottom w:val="single" w:color="000000" w:sz="10" w:space="0"/>
            </w:tcBorders>
          </w:tcPr>
          <w:p w14:paraId="13340807">
            <w:pPr>
              <w:spacing w:line="347" w:lineRule="auto"/>
              <w:rPr>
                <w:color w:val="auto"/>
              </w:rPr>
            </w:pPr>
          </w:p>
          <w:p w14:paraId="3FBFE54C">
            <w:pPr>
              <w:pStyle w:val="19"/>
              <w:ind w:firstLine="62"/>
              <w:rPr>
                <w:rFonts w:hint="eastAsia"/>
                <w:color w:val="auto"/>
              </w:rPr>
            </w:pPr>
            <w:r>
              <w:rPr>
                <w:color w:val="auto"/>
              </w:rPr>
              <w:t>33.</w:t>
            </w:r>
          </w:p>
          <w:p w14:paraId="5C9D1F18">
            <w:pPr>
              <w:pStyle w:val="19"/>
              <w:ind w:firstLine="62"/>
              <w:rPr>
                <w:rFonts w:hint="eastAsia"/>
                <w:color w:val="auto"/>
              </w:rPr>
            </w:pPr>
            <w:r>
              <w:rPr>
                <w:color w:val="auto"/>
              </w:rPr>
              <w:t>4</w:t>
            </w:r>
          </w:p>
        </w:tc>
        <w:tc>
          <w:tcPr>
            <w:tcW w:w="595" w:type="dxa"/>
            <w:tcBorders>
              <w:bottom w:val="single" w:color="000000" w:sz="10" w:space="0"/>
            </w:tcBorders>
          </w:tcPr>
          <w:p w14:paraId="070FCEF4">
            <w:pPr>
              <w:spacing w:line="347" w:lineRule="auto"/>
              <w:rPr>
                <w:color w:val="auto"/>
              </w:rPr>
            </w:pPr>
          </w:p>
          <w:p w14:paraId="598291F9">
            <w:pPr>
              <w:pStyle w:val="19"/>
              <w:ind w:firstLine="62"/>
              <w:rPr>
                <w:rFonts w:hint="eastAsia"/>
                <w:color w:val="auto"/>
              </w:rPr>
            </w:pPr>
            <w:r>
              <w:rPr>
                <w:color w:val="auto"/>
              </w:rPr>
              <w:t>33.</w:t>
            </w:r>
          </w:p>
          <w:p w14:paraId="49E9C606">
            <w:pPr>
              <w:pStyle w:val="19"/>
              <w:ind w:firstLine="62"/>
              <w:rPr>
                <w:rFonts w:hint="eastAsia"/>
                <w:color w:val="auto"/>
              </w:rPr>
            </w:pPr>
            <w:r>
              <w:rPr>
                <w:color w:val="auto"/>
              </w:rPr>
              <w:t>7</w:t>
            </w:r>
          </w:p>
        </w:tc>
        <w:tc>
          <w:tcPr>
            <w:tcW w:w="594" w:type="dxa"/>
            <w:tcBorders>
              <w:bottom w:val="single" w:color="000000" w:sz="10" w:space="0"/>
            </w:tcBorders>
          </w:tcPr>
          <w:p w14:paraId="37838634">
            <w:pPr>
              <w:spacing w:line="347" w:lineRule="auto"/>
              <w:rPr>
                <w:color w:val="auto"/>
              </w:rPr>
            </w:pPr>
          </w:p>
          <w:p w14:paraId="5C3DD5DA">
            <w:pPr>
              <w:pStyle w:val="19"/>
              <w:ind w:firstLine="62"/>
              <w:rPr>
                <w:rFonts w:hint="eastAsia"/>
                <w:color w:val="auto"/>
              </w:rPr>
            </w:pPr>
            <w:r>
              <w:rPr>
                <w:color w:val="auto"/>
              </w:rPr>
              <w:t>34.</w:t>
            </w:r>
          </w:p>
          <w:p w14:paraId="7EC03EBA">
            <w:pPr>
              <w:pStyle w:val="19"/>
              <w:ind w:firstLine="62"/>
              <w:rPr>
                <w:rFonts w:hint="eastAsia"/>
                <w:color w:val="auto"/>
              </w:rPr>
            </w:pPr>
            <w:r>
              <w:rPr>
                <w:color w:val="auto"/>
              </w:rPr>
              <w:t>0</w:t>
            </w:r>
          </w:p>
        </w:tc>
        <w:tc>
          <w:tcPr>
            <w:tcW w:w="595" w:type="dxa"/>
            <w:tcBorders>
              <w:bottom w:val="single" w:color="000000" w:sz="10" w:space="0"/>
            </w:tcBorders>
          </w:tcPr>
          <w:p w14:paraId="5ABCD284">
            <w:pPr>
              <w:spacing w:line="347" w:lineRule="auto"/>
              <w:rPr>
                <w:color w:val="auto"/>
              </w:rPr>
            </w:pPr>
          </w:p>
          <w:p w14:paraId="093B8653">
            <w:pPr>
              <w:pStyle w:val="19"/>
              <w:ind w:firstLine="62"/>
              <w:rPr>
                <w:rFonts w:hint="eastAsia"/>
                <w:color w:val="auto"/>
              </w:rPr>
            </w:pPr>
            <w:r>
              <w:rPr>
                <w:color w:val="auto"/>
              </w:rPr>
              <w:t>34.</w:t>
            </w:r>
          </w:p>
          <w:p w14:paraId="15E58558">
            <w:pPr>
              <w:pStyle w:val="19"/>
              <w:ind w:firstLine="62"/>
              <w:rPr>
                <w:rFonts w:hint="eastAsia"/>
                <w:color w:val="auto"/>
              </w:rPr>
            </w:pPr>
            <w:r>
              <w:rPr>
                <w:color w:val="auto"/>
              </w:rPr>
              <w:t>3</w:t>
            </w:r>
          </w:p>
        </w:tc>
        <w:tc>
          <w:tcPr>
            <w:tcW w:w="595" w:type="dxa"/>
            <w:tcBorders>
              <w:bottom w:val="single" w:color="000000" w:sz="10" w:space="0"/>
            </w:tcBorders>
          </w:tcPr>
          <w:p w14:paraId="0A5CE6F1">
            <w:pPr>
              <w:spacing w:line="288" w:lineRule="auto"/>
              <w:rPr>
                <w:color w:val="auto"/>
              </w:rPr>
            </w:pPr>
          </w:p>
          <w:p w14:paraId="6BCBC529">
            <w:pPr>
              <w:spacing w:line="289" w:lineRule="auto"/>
              <w:rPr>
                <w:color w:val="auto"/>
              </w:rPr>
            </w:pPr>
          </w:p>
          <w:p w14:paraId="2B2D9FB0">
            <w:pPr>
              <w:pStyle w:val="19"/>
              <w:ind w:firstLine="62"/>
              <w:rPr>
                <w:rFonts w:hint="eastAsia"/>
                <w:color w:val="auto"/>
              </w:rPr>
            </w:pPr>
            <w:r>
              <w:rPr>
                <w:color w:val="auto"/>
              </w:rPr>
              <w:t>1.0</w:t>
            </w:r>
          </w:p>
        </w:tc>
        <w:tc>
          <w:tcPr>
            <w:tcW w:w="610" w:type="dxa"/>
            <w:tcBorders>
              <w:bottom w:val="single" w:color="000000" w:sz="10" w:space="0"/>
              <w:right w:val="single" w:color="000000" w:sz="10" w:space="0"/>
            </w:tcBorders>
          </w:tcPr>
          <w:p w14:paraId="46598654">
            <w:pPr>
              <w:spacing w:line="288" w:lineRule="auto"/>
              <w:rPr>
                <w:color w:val="auto"/>
              </w:rPr>
            </w:pPr>
          </w:p>
          <w:p w14:paraId="63838422">
            <w:pPr>
              <w:spacing w:line="289" w:lineRule="auto"/>
              <w:rPr>
                <w:color w:val="auto"/>
              </w:rPr>
            </w:pPr>
          </w:p>
          <w:p w14:paraId="07CB5F64">
            <w:pPr>
              <w:pStyle w:val="19"/>
              <w:ind w:firstLine="62"/>
              <w:rPr>
                <w:rFonts w:hint="eastAsia"/>
                <w:color w:val="auto"/>
              </w:rPr>
            </w:pPr>
            <w:r>
              <w:rPr>
                <w:color w:val="auto"/>
              </w:rPr>
              <w:t>1.5</w:t>
            </w:r>
          </w:p>
        </w:tc>
      </w:tr>
    </w:tbl>
    <w:p w14:paraId="4149CD0D">
      <w:pPr>
        <w:pStyle w:val="4"/>
        <w:spacing w:before="131" w:line="228" w:lineRule="auto"/>
        <w:ind w:left="444"/>
        <w:rPr>
          <w:rFonts w:hint="eastAsia"/>
          <w:color w:val="auto"/>
        </w:rPr>
      </w:pPr>
      <w:r>
        <w:rPr>
          <w:color w:val="auto"/>
          <w:spacing w:val="7"/>
        </w:rPr>
        <w:t>单位为毫米</w:t>
      </w:r>
    </w:p>
    <w:p w14:paraId="00CFADD2">
      <w:pPr>
        <w:spacing w:before="133" w:line="5201" w:lineRule="exact"/>
        <w:ind w:firstLine="434"/>
        <w:rPr>
          <w:color w:val="auto"/>
        </w:rPr>
      </w:pPr>
      <w:r>
        <w:rPr>
          <w:color w:val="auto"/>
          <w:position w:val="-104"/>
          <w:lang w:eastAsia="zh-CN"/>
        </w:rPr>
        <w:drawing>
          <wp:inline distT="0" distB="0" distL="0" distR="0">
            <wp:extent cx="5271135" cy="3302000"/>
            <wp:effectExtent l="0" t="0" r="5715" b="12700"/>
            <wp:docPr id="79" name="IM 62"/>
            <wp:cNvGraphicFramePr/>
            <a:graphic xmlns:a="http://schemas.openxmlformats.org/drawingml/2006/main">
              <a:graphicData uri="http://schemas.openxmlformats.org/drawingml/2006/picture">
                <pic:pic xmlns:pic="http://schemas.openxmlformats.org/drawingml/2006/picture">
                  <pic:nvPicPr>
                    <pic:cNvPr id="79" name="IM 62"/>
                    <pic:cNvPicPr/>
                  </pic:nvPicPr>
                  <pic:blipFill>
                    <a:blip r:embed="rId108"/>
                    <a:stretch>
                      <a:fillRect/>
                    </a:stretch>
                  </pic:blipFill>
                  <pic:spPr>
                    <a:xfrm>
                      <a:off x="0" y="0"/>
                      <a:ext cx="5271299" cy="3302467"/>
                    </a:xfrm>
                    <a:prstGeom prst="rect">
                      <a:avLst/>
                    </a:prstGeom>
                  </pic:spPr>
                </pic:pic>
              </a:graphicData>
            </a:graphic>
          </wp:inline>
        </w:drawing>
      </w:r>
    </w:p>
    <w:p w14:paraId="05E098A1">
      <w:pPr>
        <w:pStyle w:val="4"/>
        <w:spacing w:before="191" w:line="228" w:lineRule="auto"/>
        <w:ind w:left="443"/>
        <w:rPr>
          <w:rFonts w:hint="eastAsia"/>
          <w:color w:val="auto"/>
          <w:lang w:eastAsia="zh-CN"/>
        </w:rPr>
      </w:pPr>
      <w:r>
        <w:rPr>
          <w:color w:val="auto"/>
          <w:spacing w:val="6"/>
          <w:lang w:eastAsia="zh-CN"/>
        </w:rPr>
        <w:t>标引序号说明：</w:t>
      </w:r>
    </w:p>
    <w:p w14:paraId="7A52FB70">
      <w:pPr>
        <w:pStyle w:val="4"/>
        <w:spacing w:before="221" w:line="228" w:lineRule="auto"/>
        <w:ind w:left="457"/>
        <w:rPr>
          <w:rFonts w:hint="eastAsia"/>
          <w:color w:val="auto"/>
          <w:lang w:eastAsia="zh-CN"/>
        </w:rPr>
      </w:pPr>
      <w:r>
        <w:rPr>
          <w:color w:val="auto"/>
          <w:spacing w:val="6"/>
          <w:lang w:eastAsia="zh-CN"/>
        </w:rPr>
        <w:t>1——外底前头总厚度；        8——前掌花纹距边宽度；</w:t>
      </w:r>
    </w:p>
    <w:p w14:paraId="7F57BBF3">
      <w:pPr>
        <w:spacing w:line="228" w:lineRule="auto"/>
        <w:rPr>
          <w:color w:val="auto"/>
          <w:lang w:eastAsia="zh-CN"/>
        </w:rPr>
        <w:sectPr>
          <w:pgSz w:w="11906" w:h="16838"/>
          <w:pgMar w:top="400" w:right="1384" w:bottom="400" w:left="1785" w:header="0" w:footer="0" w:gutter="0"/>
          <w:cols w:space="720" w:num="1"/>
        </w:sectPr>
      </w:pPr>
    </w:p>
    <w:p w14:paraId="69D21992">
      <w:pPr>
        <w:spacing w:before="51"/>
        <w:rPr>
          <w:color w:val="auto"/>
          <w:lang w:eastAsia="zh-CN"/>
        </w:rPr>
      </w:pPr>
    </w:p>
    <w:p w14:paraId="6720D2D3">
      <w:pPr>
        <w:spacing w:before="51"/>
        <w:rPr>
          <w:color w:val="auto"/>
          <w:lang w:eastAsia="zh-CN"/>
        </w:rPr>
      </w:pPr>
    </w:p>
    <w:p w14:paraId="5E44E2FC">
      <w:pPr>
        <w:spacing w:before="50"/>
        <w:rPr>
          <w:color w:val="auto"/>
          <w:lang w:eastAsia="zh-CN"/>
        </w:rPr>
      </w:pPr>
    </w:p>
    <w:p w14:paraId="5882BF6D">
      <w:pPr>
        <w:spacing w:before="50"/>
        <w:rPr>
          <w:color w:val="auto"/>
          <w:lang w:eastAsia="zh-CN"/>
        </w:rPr>
      </w:pPr>
    </w:p>
    <w:tbl>
      <w:tblPr>
        <w:tblStyle w:val="18"/>
        <w:tblW w:w="7608" w:type="dxa"/>
        <w:tblInd w:w="577"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544"/>
        <w:gridCol w:w="5064"/>
      </w:tblGrid>
      <w:tr w14:paraId="2143647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38" w:hRule="atLeast"/>
        </w:trPr>
        <w:tc>
          <w:tcPr>
            <w:tcW w:w="2544" w:type="dxa"/>
          </w:tcPr>
          <w:p w14:paraId="5AE3D8A8">
            <w:pPr>
              <w:pStyle w:val="19"/>
              <w:ind w:firstLine="62"/>
              <w:rPr>
                <w:rFonts w:hint="eastAsia"/>
                <w:color w:val="auto"/>
                <w:lang w:eastAsia="zh-CN"/>
              </w:rPr>
            </w:pPr>
            <w:r>
              <w:rPr>
                <w:color w:val="auto"/>
                <w:lang w:eastAsia="zh-CN"/>
              </w:rPr>
              <w:t>2——防滑橡胶片厚度；</w:t>
            </w:r>
          </w:p>
        </w:tc>
        <w:tc>
          <w:tcPr>
            <w:tcW w:w="5064" w:type="dxa"/>
          </w:tcPr>
          <w:p w14:paraId="6AB0F847">
            <w:pPr>
              <w:pStyle w:val="19"/>
              <w:ind w:firstLine="62"/>
              <w:rPr>
                <w:rFonts w:hint="eastAsia"/>
                <w:color w:val="auto"/>
              </w:rPr>
            </w:pPr>
            <w:r>
              <w:rPr>
                <w:color w:val="auto"/>
              </w:rPr>
              <w:t>9——外底内仁弧长；</w:t>
            </w:r>
          </w:p>
        </w:tc>
      </w:tr>
      <w:tr w14:paraId="66BA4A5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8" w:hRule="atLeast"/>
        </w:trPr>
        <w:tc>
          <w:tcPr>
            <w:tcW w:w="2544" w:type="dxa"/>
          </w:tcPr>
          <w:p w14:paraId="6A94FF6B">
            <w:pPr>
              <w:pStyle w:val="19"/>
              <w:ind w:firstLine="62"/>
              <w:rPr>
                <w:rFonts w:hint="eastAsia"/>
                <w:color w:val="auto"/>
                <w:lang w:eastAsia="zh-CN"/>
              </w:rPr>
            </w:pPr>
            <w:r>
              <w:rPr>
                <w:color w:val="auto"/>
                <w:lang w:eastAsia="zh-CN"/>
              </w:rPr>
              <w:t>3——防滑橡胶片花纹深度；</w:t>
            </w:r>
          </w:p>
        </w:tc>
        <w:tc>
          <w:tcPr>
            <w:tcW w:w="5064" w:type="dxa"/>
          </w:tcPr>
          <w:p w14:paraId="7189949D">
            <w:pPr>
              <w:pStyle w:val="19"/>
              <w:ind w:firstLine="62"/>
              <w:rPr>
                <w:rFonts w:hint="eastAsia"/>
                <w:color w:val="auto"/>
                <w:lang w:eastAsia="zh-CN"/>
              </w:rPr>
            </w:pPr>
            <w:r>
              <w:rPr>
                <w:color w:val="auto"/>
                <w:lang w:eastAsia="zh-CN"/>
              </w:rPr>
              <w:t>10——耐磨橡胶片距边宽度；</w:t>
            </w:r>
          </w:p>
        </w:tc>
      </w:tr>
      <w:tr w14:paraId="55288BD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8" w:hRule="atLeast"/>
        </w:trPr>
        <w:tc>
          <w:tcPr>
            <w:tcW w:w="2544" w:type="dxa"/>
          </w:tcPr>
          <w:p w14:paraId="796C5A36">
            <w:pPr>
              <w:pStyle w:val="19"/>
              <w:ind w:firstLine="62"/>
              <w:rPr>
                <w:rFonts w:hint="eastAsia"/>
                <w:color w:val="auto"/>
              </w:rPr>
            </w:pPr>
            <w:r>
              <w:rPr>
                <w:color w:val="auto"/>
              </w:rPr>
              <w:t>4——外底中腰厚度；</w:t>
            </w:r>
          </w:p>
        </w:tc>
        <w:tc>
          <w:tcPr>
            <w:tcW w:w="5064" w:type="dxa"/>
          </w:tcPr>
          <w:p w14:paraId="2DC21A91">
            <w:pPr>
              <w:pStyle w:val="19"/>
              <w:ind w:firstLine="62"/>
              <w:rPr>
                <w:rFonts w:hint="eastAsia"/>
                <w:color w:val="auto"/>
                <w:lang w:eastAsia="zh-CN"/>
              </w:rPr>
            </w:pPr>
            <w:r>
              <w:rPr>
                <w:color w:val="auto"/>
                <w:lang w:eastAsia="zh-CN"/>
              </w:rPr>
              <w:t>11——防滑橡胶片外露高度；</w:t>
            </w:r>
          </w:p>
        </w:tc>
      </w:tr>
      <w:tr w14:paraId="4750807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8" w:hRule="atLeast"/>
        </w:trPr>
        <w:tc>
          <w:tcPr>
            <w:tcW w:w="2544" w:type="dxa"/>
          </w:tcPr>
          <w:p w14:paraId="7A272BAD">
            <w:pPr>
              <w:pStyle w:val="19"/>
              <w:ind w:firstLine="62"/>
              <w:rPr>
                <w:rFonts w:hint="eastAsia"/>
                <w:color w:val="auto"/>
                <w:lang w:eastAsia="zh-CN"/>
              </w:rPr>
            </w:pPr>
            <w:r>
              <w:rPr>
                <w:color w:val="auto"/>
                <w:lang w:eastAsia="zh-CN"/>
              </w:rPr>
              <w:t>5——耐磨橡胶片厚度；</w:t>
            </w:r>
          </w:p>
        </w:tc>
        <w:tc>
          <w:tcPr>
            <w:tcW w:w="5064" w:type="dxa"/>
          </w:tcPr>
          <w:p w14:paraId="114A51DB">
            <w:pPr>
              <w:pStyle w:val="19"/>
              <w:ind w:firstLine="62"/>
              <w:rPr>
                <w:rFonts w:hint="eastAsia"/>
                <w:color w:val="auto"/>
                <w:lang w:eastAsia="zh-CN"/>
              </w:rPr>
            </w:pPr>
            <w:r>
              <w:rPr>
                <w:color w:val="auto"/>
                <w:lang w:eastAsia="zh-CN"/>
              </w:rPr>
              <w:t>12——外底长(弧线长度)；</w:t>
            </w:r>
          </w:p>
        </w:tc>
      </w:tr>
      <w:tr w14:paraId="3FB27C9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8" w:hRule="atLeast"/>
        </w:trPr>
        <w:tc>
          <w:tcPr>
            <w:tcW w:w="2544" w:type="dxa"/>
          </w:tcPr>
          <w:p w14:paraId="7D3C26BE">
            <w:pPr>
              <w:pStyle w:val="19"/>
              <w:ind w:firstLine="62"/>
              <w:rPr>
                <w:rFonts w:hint="eastAsia"/>
                <w:color w:val="auto"/>
                <w:lang w:eastAsia="zh-CN"/>
              </w:rPr>
            </w:pPr>
            <w:r>
              <w:rPr>
                <w:color w:val="auto"/>
                <w:lang w:eastAsia="zh-CN"/>
              </w:rPr>
              <w:t>6——耐磨橡胶片花纹深度；</w:t>
            </w:r>
          </w:p>
        </w:tc>
        <w:tc>
          <w:tcPr>
            <w:tcW w:w="5064" w:type="dxa"/>
          </w:tcPr>
          <w:p w14:paraId="41F035A9">
            <w:pPr>
              <w:pStyle w:val="19"/>
              <w:ind w:firstLine="62"/>
              <w:rPr>
                <w:rFonts w:hint="eastAsia"/>
                <w:color w:val="auto"/>
              </w:rPr>
            </w:pPr>
            <w:r>
              <w:rPr>
                <w:color w:val="auto"/>
              </w:rPr>
              <w:t>13——前翘高度。</w:t>
            </w:r>
          </w:p>
        </w:tc>
      </w:tr>
      <w:tr w14:paraId="1803FF3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8" w:hRule="atLeast"/>
        </w:trPr>
        <w:tc>
          <w:tcPr>
            <w:tcW w:w="2544" w:type="dxa"/>
          </w:tcPr>
          <w:p w14:paraId="08F263D0">
            <w:pPr>
              <w:pStyle w:val="19"/>
              <w:ind w:firstLine="62"/>
              <w:rPr>
                <w:rFonts w:hint="eastAsia"/>
                <w:color w:val="auto"/>
              </w:rPr>
            </w:pPr>
            <w:r>
              <w:rPr>
                <w:color w:val="auto"/>
              </w:rPr>
              <w:t>7——后跟高度；</w:t>
            </w:r>
          </w:p>
        </w:tc>
        <w:tc>
          <w:tcPr>
            <w:tcW w:w="5064" w:type="dxa"/>
          </w:tcPr>
          <w:p w14:paraId="0E7E2AF7">
            <w:pPr>
              <w:rPr>
                <w:color w:val="auto"/>
              </w:rPr>
            </w:pPr>
          </w:p>
        </w:tc>
      </w:tr>
      <w:tr w14:paraId="443CA85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8" w:hRule="atLeast"/>
        </w:trPr>
        <w:tc>
          <w:tcPr>
            <w:tcW w:w="2544" w:type="dxa"/>
          </w:tcPr>
          <w:p w14:paraId="3AD1E80C">
            <w:pPr>
              <w:rPr>
                <w:color w:val="auto"/>
              </w:rPr>
            </w:pPr>
          </w:p>
        </w:tc>
        <w:tc>
          <w:tcPr>
            <w:tcW w:w="5064" w:type="dxa"/>
          </w:tcPr>
          <w:p w14:paraId="3EBB94F5">
            <w:pPr>
              <w:pStyle w:val="19"/>
              <w:ind w:firstLine="62"/>
              <w:rPr>
                <w:rFonts w:hint="eastAsia"/>
                <w:color w:val="auto"/>
                <w:lang w:eastAsia="zh-CN"/>
              </w:rPr>
            </w:pPr>
            <w:r>
              <w:rPr>
                <w:color w:val="auto"/>
                <w:lang w:eastAsia="zh-CN"/>
              </w:rPr>
              <w:t>图</w:t>
            </w:r>
            <w:r>
              <w:rPr>
                <w:color w:val="auto"/>
                <w:spacing w:val="-44"/>
                <w:lang w:eastAsia="zh-CN"/>
              </w:rPr>
              <w:t xml:space="preserve"> </w:t>
            </w:r>
            <w:r>
              <w:rPr>
                <w:color w:val="auto"/>
                <w:lang w:eastAsia="zh-CN"/>
              </w:rPr>
              <w:t>B.1  外底花纹样式与尺寸</w:t>
            </w:r>
          </w:p>
        </w:tc>
      </w:tr>
      <w:tr w14:paraId="754849F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39" w:hRule="atLeast"/>
        </w:trPr>
        <w:tc>
          <w:tcPr>
            <w:tcW w:w="2544" w:type="dxa"/>
          </w:tcPr>
          <w:p w14:paraId="20818224">
            <w:pPr>
              <w:pStyle w:val="19"/>
              <w:ind w:firstLine="62"/>
              <w:rPr>
                <w:rFonts w:hint="eastAsia"/>
                <w:color w:val="auto"/>
              </w:rPr>
            </w:pPr>
            <w:r>
              <w:rPr>
                <w:color w:val="auto"/>
              </w:rPr>
              <w:t>图</w:t>
            </w:r>
            <w:r>
              <w:rPr>
                <w:color w:val="auto"/>
                <w:spacing w:val="-43"/>
              </w:rPr>
              <w:t xml:space="preserve"> </w:t>
            </w:r>
            <w:r>
              <w:rPr>
                <w:color w:val="auto"/>
              </w:rPr>
              <w:t>B.2</w:t>
            </w:r>
            <w:r>
              <w:rPr>
                <w:color w:val="auto"/>
                <w:spacing w:val="-41"/>
              </w:rPr>
              <w:t xml:space="preserve"> </w:t>
            </w:r>
            <w:r>
              <w:rPr>
                <w:color w:val="auto"/>
              </w:rPr>
              <w:t>材料</w:t>
            </w:r>
          </w:p>
        </w:tc>
        <w:tc>
          <w:tcPr>
            <w:tcW w:w="5064" w:type="dxa"/>
          </w:tcPr>
          <w:p w14:paraId="307A880A">
            <w:pPr>
              <w:rPr>
                <w:color w:val="auto"/>
              </w:rPr>
            </w:pPr>
          </w:p>
        </w:tc>
      </w:tr>
    </w:tbl>
    <w:p w14:paraId="3E2DC16E">
      <w:pPr>
        <w:pStyle w:val="4"/>
        <w:spacing w:before="258" w:line="417" w:lineRule="auto"/>
        <w:ind w:left="157" w:right="152" w:firstLine="422"/>
        <w:rPr>
          <w:rFonts w:hint="eastAsia"/>
          <w:color w:val="auto"/>
          <w:lang w:eastAsia="zh-CN"/>
        </w:rPr>
      </w:pPr>
      <w:r>
        <w:rPr>
          <w:color w:val="auto"/>
          <w:spacing w:val="7"/>
          <w:lang w:eastAsia="zh-CN"/>
        </w:rPr>
        <w:t>主体外底材料为橡胶发泡材料，前掌防滑片为溴化丁基橡胶材料，后跟耐磨片为高耐磨</w:t>
      </w:r>
      <w:r>
        <w:rPr>
          <w:color w:val="auto"/>
          <w:spacing w:val="6"/>
          <w:lang w:eastAsia="zh-CN"/>
        </w:rPr>
        <w:t>橡胶材料。</w:t>
      </w:r>
    </w:p>
    <w:p w14:paraId="708CC5B4">
      <w:pPr>
        <w:pStyle w:val="4"/>
        <w:spacing w:before="32" w:line="230" w:lineRule="auto"/>
        <w:ind w:left="599"/>
        <w:rPr>
          <w:rFonts w:hint="eastAsia"/>
          <w:color w:val="auto"/>
          <w:lang w:eastAsia="zh-CN"/>
        </w:rPr>
      </w:pPr>
      <w:r>
        <w:rPr>
          <w:color w:val="auto"/>
          <w:lang w:eastAsia="zh-CN"/>
        </w:rPr>
        <w:t>图</w:t>
      </w:r>
      <w:r>
        <w:rPr>
          <w:color w:val="auto"/>
          <w:spacing w:val="-44"/>
          <w:lang w:eastAsia="zh-CN"/>
        </w:rPr>
        <w:t xml:space="preserve"> </w:t>
      </w:r>
      <w:r>
        <w:rPr>
          <w:color w:val="auto"/>
          <w:lang w:eastAsia="zh-CN"/>
        </w:rPr>
        <w:t>B.3</w:t>
      </w:r>
      <w:r>
        <w:rPr>
          <w:color w:val="auto"/>
          <w:spacing w:val="-40"/>
          <w:lang w:eastAsia="zh-CN"/>
        </w:rPr>
        <w:t xml:space="preserve"> </w:t>
      </w:r>
      <w:r>
        <w:rPr>
          <w:color w:val="auto"/>
          <w:lang w:eastAsia="zh-CN"/>
        </w:rPr>
        <w:t>要求</w:t>
      </w:r>
    </w:p>
    <w:p w14:paraId="27B7DA5E">
      <w:pPr>
        <w:pStyle w:val="4"/>
        <w:spacing w:before="219" w:line="229" w:lineRule="auto"/>
        <w:ind w:left="549"/>
        <w:rPr>
          <w:rFonts w:hint="eastAsia"/>
          <w:color w:val="auto"/>
          <w:lang w:eastAsia="zh-CN"/>
        </w:rPr>
      </w:pPr>
      <w:r>
        <w:rPr>
          <w:color w:val="auto"/>
          <w:spacing w:val="7"/>
          <w:lang w:eastAsia="zh-CN"/>
        </w:rPr>
        <w:t>B.3.1．感官质量</w:t>
      </w:r>
    </w:p>
    <w:p w14:paraId="2627AA81">
      <w:pPr>
        <w:pStyle w:val="4"/>
        <w:spacing w:before="219" w:line="229" w:lineRule="auto"/>
        <w:ind w:left="549"/>
        <w:rPr>
          <w:rFonts w:hint="eastAsia"/>
          <w:color w:val="auto"/>
          <w:lang w:eastAsia="zh-CN"/>
        </w:rPr>
      </w:pPr>
      <w:r>
        <w:rPr>
          <w:color w:val="auto"/>
          <w:spacing w:val="7"/>
          <w:lang w:eastAsia="zh-CN"/>
        </w:rPr>
        <w:t>B.3.1.1．外底不应欠硫、过硫、喷霜。</w:t>
      </w:r>
    </w:p>
    <w:p w14:paraId="01F22D84">
      <w:pPr>
        <w:pStyle w:val="4"/>
        <w:spacing w:before="220" w:line="229" w:lineRule="auto"/>
        <w:ind w:left="549"/>
        <w:rPr>
          <w:rFonts w:hint="eastAsia"/>
          <w:color w:val="auto"/>
          <w:lang w:eastAsia="zh-CN"/>
        </w:rPr>
      </w:pPr>
      <w:r>
        <w:rPr>
          <w:color w:val="auto"/>
          <w:spacing w:val="8"/>
          <w:lang w:eastAsia="zh-CN"/>
        </w:rPr>
        <w:t>B.3.1.2．外底底面、花纹、标识应清晰、洁</w:t>
      </w:r>
      <w:r>
        <w:rPr>
          <w:color w:val="auto"/>
          <w:spacing w:val="7"/>
          <w:lang w:eastAsia="zh-CN"/>
        </w:rPr>
        <w:t>净。</w:t>
      </w:r>
    </w:p>
    <w:p w14:paraId="26F5E9F3">
      <w:pPr>
        <w:pStyle w:val="4"/>
        <w:spacing w:before="220" w:line="417" w:lineRule="auto"/>
        <w:ind w:left="159" w:right="152" w:firstLine="390"/>
        <w:rPr>
          <w:rFonts w:hint="eastAsia"/>
          <w:color w:val="auto"/>
          <w:lang w:eastAsia="zh-CN"/>
        </w:rPr>
      </w:pPr>
      <w:r>
        <w:rPr>
          <w:color w:val="auto"/>
          <w:spacing w:val="10"/>
          <w:lang w:eastAsia="zh-CN"/>
        </w:rPr>
        <w:t>B.3.1.3．外底应为双色效果（后跟耐磨橡</w:t>
      </w:r>
      <w:r>
        <w:rPr>
          <w:color w:val="auto"/>
          <w:spacing w:val="9"/>
          <w:lang w:eastAsia="zh-CN"/>
        </w:rPr>
        <w:t>胶片为咖啡色，其余为黑色</w:t>
      </w:r>
      <w:r>
        <w:rPr>
          <w:color w:val="auto"/>
          <w:spacing w:val="15"/>
          <w:lang w:eastAsia="zh-CN"/>
        </w:rPr>
        <w:t>），</w:t>
      </w:r>
      <w:r>
        <w:rPr>
          <w:color w:val="auto"/>
          <w:spacing w:val="9"/>
          <w:lang w:eastAsia="zh-CN"/>
        </w:rPr>
        <w:t>颜色应符合</w:t>
      </w:r>
      <w:r>
        <w:rPr>
          <w:color w:val="auto"/>
          <w:spacing w:val="2"/>
          <w:lang w:eastAsia="zh-CN"/>
        </w:rPr>
        <w:t>标样。</w:t>
      </w:r>
    </w:p>
    <w:p w14:paraId="1EF7E6F6">
      <w:pPr>
        <w:pStyle w:val="4"/>
        <w:spacing w:before="33" w:line="228" w:lineRule="auto"/>
        <w:ind w:left="549"/>
        <w:rPr>
          <w:rFonts w:hint="eastAsia"/>
          <w:color w:val="auto"/>
          <w:lang w:eastAsia="zh-CN"/>
        </w:rPr>
      </w:pPr>
      <w:r>
        <w:rPr>
          <w:color w:val="auto"/>
          <w:spacing w:val="8"/>
          <w:lang w:eastAsia="zh-CN"/>
        </w:rPr>
        <w:t>B.3.1.4．组合外底粘合应牢固、平整，粘合处应洁净，不露胶。</w:t>
      </w:r>
    </w:p>
    <w:p w14:paraId="79269944">
      <w:pPr>
        <w:pStyle w:val="4"/>
        <w:spacing w:before="220" w:line="230" w:lineRule="auto"/>
        <w:ind w:left="549"/>
        <w:rPr>
          <w:rFonts w:hint="eastAsia"/>
          <w:color w:val="auto"/>
          <w:lang w:eastAsia="zh-CN"/>
        </w:rPr>
      </w:pPr>
      <w:r>
        <w:rPr>
          <w:color w:val="auto"/>
          <w:spacing w:val="7"/>
          <w:lang w:eastAsia="zh-CN"/>
        </w:rPr>
        <w:t>B.3.2．物理性能</w:t>
      </w:r>
    </w:p>
    <w:p w14:paraId="5A284E1A">
      <w:pPr>
        <w:pStyle w:val="4"/>
        <w:spacing w:before="219" w:line="228" w:lineRule="auto"/>
        <w:ind w:left="582"/>
        <w:rPr>
          <w:rFonts w:hint="eastAsia"/>
          <w:color w:val="auto"/>
          <w:lang w:eastAsia="zh-CN"/>
        </w:rPr>
      </w:pPr>
      <w:r>
        <w:rPr>
          <w:color w:val="auto"/>
          <w:spacing w:val="5"/>
          <w:lang w:eastAsia="zh-CN"/>
        </w:rPr>
        <w:t>外底物理性能应符合表</w:t>
      </w:r>
      <w:r>
        <w:rPr>
          <w:color w:val="auto"/>
          <w:spacing w:val="-27"/>
          <w:lang w:eastAsia="zh-CN"/>
        </w:rPr>
        <w:t xml:space="preserve"> </w:t>
      </w:r>
      <w:r>
        <w:rPr>
          <w:color w:val="auto"/>
          <w:spacing w:val="5"/>
          <w:lang w:eastAsia="zh-CN"/>
        </w:rPr>
        <w:t>B.2</w:t>
      </w:r>
      <w:r>
        <w:rPr>
          <w:color w:val="auto"/>
          <w:spacing w:val="-23"/>
          <w:lang w:eastAsia="zh-CN"/>
        </w:rPr>
        <w:t xml:space="preserve"> </w:t>
      </w:r>
      <w:r>
        <w:rPr>
          <w:color w:val="auto"/>
          <w:spacing w:val="5"/>
          <w:lang w:eastAsia="zh-CN"/>
        </w:rPr>
        <w:t>的规定。</w:t>
      </w:r>
    </w:p>
    <w:p w14:paraId="64487790">
      <w:pPr>
        <w:pStyle w:val="4"/>
        <w:spacing w:before="221" w:line="230" w:lineRule="auto"/>
        <w:ind w:left="577"/>
        <w:jc w:val="center"/>
        <w:rPr>
          <w:rFonts w:hint="eastAsia"/>
          <w:color w:val="auto"/>
        </w:rPr>
      </w:pPr>
      <w:r>
        <w:rPr>
          <w:color w:val="auto"/>
          <w:spacing w:val="6"/>
        </w:rPr>
        <w:t>表</w:t>
      </w:r>
      <w:r>
        <w:rPr>
          <w:color w:val="auto"/>
          <w:spacing w:val="-44"/>
        </w:rPr>
        <w:t xml:space="preserve"> </w:t>
      </w:r>
      <w:r>
        <w:rPr>
          <w:color w:val="auto"/>
          <w:spacing w:val="6"/>
        </w:rPr>
        <w:t>B.2  物理性能</w:t>
      </w:r>
    </w:p>
    <w:p w14:paraId="117E6BA2">
      <w:pPr>
        <w:spacing w:line="90" w:lineRule="exact"/>
        <w:rPr>
          <w:color w:val="auto"/>
        </w:rPr>
      </w:pPr>
    </w:p>
    <w:tbl>
      <w:tblPr>
        <w:tblStyle w:val="18"/>
        <w:tblW w:w="8581"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20"/>
        <w:gridCol w:w="1647"/>
        <w:gridCol w:w="1491"/>
        <w:gridCol w:w="1893"/>
        <w:gridCol w:w="2530"/>
      </w:tblGrid>
      <w:tr w14:paraId="1EE49C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1020" w:type="dxa"/>
            <w:tcBorders>
              <w:top w:val="single" w:color="000000" w:sz="10" w:space="0"/>
              <w:left w:val="single" w:color="000000" w:sz="10" w:space="0"/>
              <w:bottom w:val="single" w:color="000000" w:sz="10" w:space="0"/>
            </w:tcBorders>
          </w:tcPr>
          <w:p w14:paraId="5853BE3D">
            <w:pPr>
              <w:pStyle w:val="19"/>
              <w:ind w:firstLine="62"/>
              <w:rPr>
                <w:rFonts w:hint="eastAsia"/>
                <w:color w:val="auto"/>
              </w:rPr>
            </w:pPr>
            <w:r>
              <w:rPr>
                <w:color w:val="auto"/>
              </w:rPr>
              <w:t>试样</w:t>
            </w:r>
          </w:p>
        </w:tc>
        <w:tc>
          <w:tcPr>
            <w:tcW w:w="1647" w:type="dxa"/>
            <w:tcBorders>
              <w:top w:val="single" w:color="000000" w:sz="10" w:space="0"/>
              <w:bottom w:val="single" w:color="000000" w:sz="10" w:space="0"/>
            </w:tcBorders>
          </w:tcPr>
          <w:p w14:paraId="2B24805B">
            <w:pPr>
              <w:pStyle w:val="19"/>
              <w:ind w:firstLine="62"/>
              <w:rPr>
                <w:rFonts w:hint="eastAsia"/>
                <w:color w:val="auto"/>
              </w:rPr>
            </w:pPr>
            <w:r>
              <w:rPr>
                <w:color w:val="auto"/>
              </w:rPr>
              <w:t>项</w:t>
            </w:r>
            <w:r>
              <w:rPr>
                <w:color w:val="auto"/>
                <w:spacing w:val="29"/>
              </w:rPr>
              <w:t xml:space="preserve">  </w:t>
            </w:r>
            <w:r>
              <w:rPr>
                <w:color w:val="auto"/>
              </w:rPr>
              <w:t>目</w:t>
            </w:r>
          </w:p>
        </w:tc>
        <w:tc>
          <w:tcPr>
            <w:tcW w:w="1491" w:type="dxa"/>
            <w:tcBorders>
              <w:top w:val="single" w:color="000000" w:sz="10" w:space="0"/>
              <w:bottom w:val="single" w:color="000000" w:sz="10" w:space="0"/>
            </w:tcBorders>
          </w:tcPr>
          <w:p w14:paraId="3E31DF38">
            <w:pPr>
              <w:pStyle w:val="19"/>
              <w:ind w:firstLine="62"/>
              <w:rPr>
                <w:rFonts w:hint="eastAsia"/>
                <w:color w:val="auto"/>
              </w:rPr>
            </w:pPr>
            <w:r>
              <w:rPr>
                <w:color w:val="auto"/>
              </w:rPr>
              <w:t>指</w:t>
            </w:r>
            <w:r>
              <w:rPr>
                <w:color w:val="auto"/>
                <w:spacing w:val="9"/>
              </w:rPr>
              <w:t xml:space="preserve">  </w:t>
            </w:r>
            <w:r>
              <w:rPr>
                <w:color w:val="auto"/>
              </w:rPr>
              <w:t>标</w:t>
            </w:r>
          </w:p>
        </w:tc>
        <w:tc>
          <w:tcPr>
            <w:tcW w:w="1893" w:type="dxa"/>
            <w:tcBorders>
              <w:top w:val="single" w:color="000000" w:sz="10" w:space="0"/>
              <w:bottom w:val="single" w:color="000000" w:sz="10" w:space="0"/>
            </w:tcBorders>
          </w:tcPr>
          <w:p w14:paraId="0D14245A">
            <w:pPr>
              <w:pStyle w:val="19"/>
              <w:ind w:firstLine="62"/>
              <w:rPr>
                <w:rFonts w:hint="eastAsia"/>
                <w:color w:val="auto"/>
              </w:rPr>
            </w:pPr>
            <w:r>
              <w:rPr>
                <w:color w:val="auto"/>
              </w:rPr>
              <w:t>试验方法</w:t>
            </w:r>
          </w:p>
        </w:tc>
        <w:tc>
          <w:tcPr>
            <w:tcW w:w="2530" w:type="dxa"/>
            <w:tcBorders>
              <w:top w:val="single" w:color="000000" w:sz="10" w:space="0"/>
              <w:bottom w:val="single" w:color="000000" w:sz="10" w:space="0"/>
              <w:right w:val="single" w:color="000000" w:sz="10" w:space="0"/>
            </w:tcBorders>
          </w:tcPr>
          <w:p w14:paraId="4D11A99F">
            <w:pPr>
              <w:pStyle w:val="19"/>
              <w:ind w:firstLine="62"/>
              <w:rPr>
                <w:rFonts w:hint="eastAsia"/>
                <w:color w:val="auto"/>
              </w:rPr>
            </w:pPr>
            <w:r>
              <w:rPr>
                <w:color w:val="auto"/>
              </w:rPr>
              <w:t>备</w:t>
            </w:r>
            <w:r>
              <w:rPr>
                <w:color w:val="auto"/>
                <w:spacing w:val="9"/>
              </w:rPr>
              <w:t xml:space="preserve">  </w:t>
            </w:r>
            <w:r>
              <w:rPr>
                <w:color w:val="auto"/>
              </w:rPr>
              <w:t>注</w:t>
            </w:r>
          </w:p>
        </w:tc>
      </w:tr>
      <w:tr w14:paraId="394269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97" w:hRule="atLeast"/>
        </w:trPr>
        <w:tc>
          <w:tcPr>
            <w:tcW w:w="1020" w:type="dxa"/>
            <w:vMerge w:val="restart"/>
            <w:tcBorders>
              <w:top w:val="single" w:color="000000" w:sz="10" w:space="0"/>
              <w:left w:val="single" w:color="000000" w:sz="10" w:space="0"/>
              <w:bottom w:val="nil"/>
            </w:tcBorders>
          </w:tcPr>
          <w:p w14:paraId="2F72F5A9">
            <w:pPr>
              <w:spacing w:line="243" w:lineRule="auto"/>
              <w:rPr>
                <w:color w:val="auto"/>
              </w:rPr>
            </w:pPr>
          </w:p>
          <w:p w14:paraId="2ACB2687">
            <w:pPr>
              <w:spacing w:line="243" w:lineRule="auto"/>
              <w:rPr>
                <w:color w:val="auto"/>
              </w:rPr>
            </w:pPr>
          </w:p>
          <w:p w14:paraId="78B4E9F4">
            <w:pPr>
              <w:spacing w:line="243" w:lineRule="auto"/>
              <w:rPr>
                <w:color w:val="auto"/>
              </w:rPr>
            </w:pPr>
          </w:p>
          <w:p w14:paraId="076BE1D7">
            <w:pPr>
              <w:spacing w:line="243" w:lineRule="auto"/>
              <w:rPr>
                <w:color w:val="auto"/>
              </w:rPr>
            </w:pPr>
          </w:p>
          <w:p w14:paraId="787E3B32">
            <w:pPr>
              <w:spacing w:line="243" w:lineRule="auto"/>
              <w:rPr>
                <w:color w:val="auto"/>
              </w:rPr>
            </w:pPr>
          </w:p>
          <w:p w14:paraId="155D80A6">
            <w:pPr>
              <w:spacing w:line="244" w:lineRule="auto"/>
              <w:rPr>
                <w:color w:val="auto"/>
              </w:rPr>
            </w:pPr>
          </w:p>
          <w:p w14:paraId="1829029D">
            <w:pPr>
              <w:pStyle w:val="19"/>
              <w:ind w:firstLine="62"/>
              <w:rPr>
                <w:rFonts w:hint="eastAsia"/>
                <w:color w:val="auto"/>
              </w:rPr>
            </w:pPr>
            <w:r>
              <w:rPr>
                <w:color w:val="auto"/>
              </w:rPr>
              <w:t>发</w:t>
            </w:r>
            <w:r>
              <w:rPr>
                <w:color w:val="auto"/>
                <w:spacing w:val="-9"/>
              </w:rPr>
              <w:t xml:space="preserve"> </w:t>
            </w:r>
            <w:r>
              <w:rPr>
                <w:color w:val="auto"/>
              </w:rPr>
              <w:t>泡</w:t>
            </w:r>
            <w:r>
              <w:rPr>
                <w:color w:val="auto"/>
                <w:spacing w:val="-9"/>
              </w:rPr>
              <w:t xml:space="preserve"> </w:t>
            </w:r>
            <w:r>
              <w:rPr>
                <w:color w:val="auto"/>
              </w:rPr>
              <w:t xml:space="preserve">橡 </w:t>
            </w:r>
            <w:r>
              <w:rPr>
                <w:color w:val="auto"/>
                <w:spacing w:val="7"/>
              </w:rPr>
              <w:t>胶外底</w:t>
            </w:r>
          </w:p>
        </w:tc>
        <w:tc>
          <w:tcPr>
            <w:tcW w:w="1647" w:type="dxa"/>
            <w:tcBorders>
              <w:top w:val="single" w:color="000000" w:sz="10" w:space="0"/>
            </w:tcBorders>
          </w:tcPr>
          <w:p w14:paraId="166C3305">
            <w:pPr>
              <w:spacing w:line="288" w:lineRule="auto"/>
              <w:rPr>
                <w:color w:val="auto"/>
              </w:rPr>
            </w:pPr>
          </w:p>
          <w:p w14:paraId="49215FA4">
            <w:pPr>
              <w:pStyle w:val="19"/>
              <w:ind w:firstLine="62"/>
              <w:rPr>
                <w:rFonts w:hint="eastAsia"/>
                <w:color w:val="auto"/>
              </w:rPr>
            </w:pPr>
            <w:r>
              <w:rPr>
                <w:color w:val="auto"/>
              </w:rPr>
              <w:t>视</w:t>
            </w:r>
            <w:r>
              <w:rPr>
                <w:color w:val="auto"/>
                <w:spacing w:val="23"/>
              </w:rPr>
              <w:t xml:space="preserve">  </w:t>
            </w:r>
            <w:r>
              <w:rPr>
                <w:color w:val="auto"/>
              </w:rPr>
              <w:t>密</w:t>
            </w:r>
            <w:r>
              <w:rPr>
                <w:color w:val="auto"/>
                <w:spacing w:val="21"/>
              </w:rPr>
              <w:t xml:space="preserve">  </w:t>
            </w:r>
            <w:r>
              <w:rPr>
                <w:color w:val="auto"/>
              </w:rPr>
              <w:t>度</w:t>
            </w:r>
            <w:r>
              <w:rPr>
                <w:color w:val="auto"/>
                <w:spacing w:val="20"/>
              </w:rPr>
              <w:t xml:space="preserve">  </w:t>
            </w:r>
            <w:r>
              <w:rPr>
                <w:color w:val="auto"/>
              </w:rPr>
              <w:t>/</w:t>
            </w:r>
          </w:p>
          <w:p w14:paraId="77A81BC2">
            <w:pPr>
              <w:pStyle w:val="19"/>
              <w:ind w:firstLine="62"/>
              <w:rPr>
                <w:rFonts w:hint="eastAsia"/>
                <w:color w:val="auto"/>
              </w:rPr>
            </w:pPr>
            <w:r>
              <w:rPr>
                <w:color w:val="auto"/>
              </w:rPr>
              <w:t>（Mg/m3）</w:t>
            </w:r>
          </w:p>
        </w:tc>
        <w:tc>
          <w:tcPr>
            <w:tcW w:w="1491" w:type="dxa"/>
            <w:tcBorders>
              <w:top w:val="single" w:color="000000" w:sz="10" w:space="0"/>
            </w:tcBorders>
          </w:tcPr>
          <w:p w14:paraId="48DBBEA1">
            <w:pPr>
              <w:spacing w:line="259" w:lineRule="auto"/>
              <w:rPr>
                <w:color w:val="auto"/>
              </w:rPr>
            </w:pPr>
          </w:p>
          <w:p w14:paraId="4CEC422D">
            <w:pPr>
              <w:spacing w:line="260" w:lineRule="auto"/>
              <w:rPr>
                <w:color w:val="auto"/>
              </w:rPr>
            </w:pPr>
          </w:p>
          <w:p w14:paraId="379AC70F">
            <w:pPr>
              <w:pStyle w:val="19"/>
              <w:ind w:firstLine="62"/>
              <w:rPr>
                <w:rFonts w:hint="eastAsia"/>
                <w:color w:val="auto"/>
              </w:rPr>
            </w:pPr>
            <w:r>
              <w:rPr>
                <w:color w:val="auto"/>
              </w:rPr>
              <w:t>0.40±0.05</w:t>
            </w:r>
          </w:p>
        </w:tc>
        <w:tc>
          <w:tcPr>
            <w:tcW w:w="1893" w:type="dxa"/>
            <w:tcBorders>
              <w:top w:val="single" w:color="000000" w:sz="10" w:space="0"/>
            </w:tcBorders>
          </w:tcPr>
          <w:p w14:paraId="70A3A197">
            <w:pPr>
              <w:spacing w:line="259" w:lineRule="auto"/>
              <w:rPr>
                <w:color w:val="auto"/>
              </w:rPr>
            </w:pPr>
          </w:p>
          <w:p w14:paraId="69556675">
            <w:pPr>
              <w:spacing w:line="260" w:lineRule="auto"/>
              <w:rPr>
                <w:color w:val="auto"/>
              </w:rPr>
            </w:pPr>
          </w:p>
          <w:p w14:paraId="3E0142AA">
            <w:pPr>
              <w:pStyle w:val="19"/>
              <w:ind w:firstLine="62"/>
              <w:rPr>
                <w:rFonts w:hint="eastAsia"/>
                <w:color w:val="auto"/>
              </w:rPr>
            </w:pPr>
            <w:r>
              <w:rPr>
                <w:color w:val="auto"/>
              </w:rPr>
              <w:t>HG/T 2872-2009</w:t>
            </w:r>
          </w:p>
        </w:tc>
        <w:tc>
          <w:tcPr>
            <w:tcW w:w="2530" w:type="dxa"/>
            <w:tcBorders>
              <w:top w:val="single" w:color="000000" w:sz="10" w:space="0"/>
              <w:right w:val="single" w:color="000000" w:sz="10" w:space="0"/>
            </w:tcBorders>
          </w:tcPr>
          <w:p w14:paraId="23DB0EF3">
            <w:pPr>
              <w:pStyle w:val="19"/>
              <w:ind w:firstLine="62"/>
              <w:rPr>
                <w:rFonts w:hint="eastAsia"/>
                <w:color w:val="auto"/>
                <w:lang w:eastAsia="zh-CN"/>
              </w:rPr>
            </w:pPr>
            <w:r>
              <w:rPr>
                <w:color w:val="auto"/>
                <w:spacing w:val="-1"/>
                <w:lang w:eastAsia="zh-CN"/>
              </w:rPr>
              <w:t>送</w:t>
            </w:r>
            <w:r>
              <w:rPr>
                <w:color w:val="auto"/>
                <w:spacing w:val="-37"/>
                <w:lang w:eastAsia="zh-CN"/>
              </w:rPr>
              <w:t xml:space="preserve"> </w:t>
            </w:r>
            <w:r>
              <w:rPr>
                <w:color w:val="auto"/>
                <w:spacing w:val="-1"/>
                <w:lang w:eastAsia="zh-CN"/>
              </w:rPr>
              <w:t>样</w:t>
            </w:r>
            <w:r>
              <w:rPr>
                <w:color w:val="auto"/>
                <w:spacing w:val="-38"/>
                <w:lang w:eastAsia="zh-CN"/>
              </w:rPr>
              <w:t xml:space="preserve"> </w:t>
            </w:r>
            <w:r>
              <w:rPr>
                <w:color w:val="auto"/>
                <w:spacing w:val="-1"/>
                <w:lang w:eastAsia="zh-CN"/>
              </w:rPr>
              <w:t>规</w:t>
            </w:r>
            <w:r>
              <w:rPr>
                <w:color w:val="auto"/>
                <w:spacing w:val="-37"/>
                <w:lang w:eastAsia="zh-CN"/>
              </w:rPr>
              <w:t xml:space="preserve"> </w:t>
            </w:r>
            <w:r>
              <w:rPr>
                <w:color w:val="auto"/>
                <w:spacing w:val="-1"/>
                <w:lang w:eastAsia="zh-CN"/>
              </w:rPr>
              <w:t>格</w:t>
            </w:r>
            <w:r>
              <w:rPr>
                <w:color w:val="auto"/>
                <w:spacing w:val="-37"/>
                <w:lang w:eastAsia="zh-CN"/>
              </w:rPr>
              <w:t xml:space="preserve"> </w:t>
            </w:r>
            <w:r>
              <w:rPr>
                <w:color w:val="auto"/>
                <w:spacing w:val="-1"/>
                <w:lang w:eastAsia="zh-CN"/>
              </w:rPr>
              <w:t>大</w:t>
            </w:r>
            <w:r>
              <w:rPr>
                <w:color w:val="auto"/>
                <w:spacing w:val="-36"/>
                <w:lang w:eastAsia="zh-CN"/>
              </w:rPr>
              <w:t xml:space="preserve"> </w:t>
            </w:r>
            <w:r>
              <w:rPr>
                <w:color w:val="auto"/>
                <w:spacing w:val="-1"/>
                <w:lang w:eastAsia="zh-CN"/>
              </w:rPr>
              <w:t>于</w:t>
            </w:r>
            <w:r>
              <w:rPr>
                <w:color w:val="auto"/>
                <w:spacing w:val="-36"/>
                <w:lang w:eastAsia="zh-CN"/>
              </w:rPr>
              <w:t xml:space="preserve"> </w:t>
            </w:r>
            <w:r>
              <w:rPr>
                <w:color w:val="auto"/>
                <w:spacing w:val="-1"/>
                <w:lang w:eastAsia="zh-CN"/>
              </w:rPr>
              <w:t>或</w:t>
            </w:r>
            <w:r>
              <w:rPr>
                <w:color w:val="auto"/>
                <w:spacing w:val="-36"/>
                <w:lang w:eastAsia="zh-CN"/>
              </w:rPr>
              <w:t xml:space="preserve"> </w:t>
            </w:r>
            <w:r>
              <w:rPr>
                <w:color w:val="auto"/>
                <w:spacing w:val="-1"/>
                <w:lang w:eastAsia="zh-CN"/>
              </w:rPr>
              <w:t>等</w:t>
            </w:r>
            <w:r>
              <w:rPr>
                <w:color w:val="auto"/>
                <w:spacing w:val="-35"/>
                <w:lang w:eastAsia="zh-CN"/>
              </w:rPr>
              <w:t xml:space="preserve"> </w:t>
            </w:r>
            <w:r>
              <w:rPr>
                <w:color w:val="auto"/>
                <w:spacing w:val="-1"/>
                <w:lang w:eastAsia="zh-CN"/>
              </w:rPr>
              <w:t>于</w:t>
            </w:r>
            <w:r>
              <w:rPr>
                <w:color w:val="auto"/>
                <w:lang w:eastAsia="zh-CN"/>
              </w:rPr>
              <w:t xml:space="preserve"> 20mm×20mm×10mm</w:t>
            </w:r>
            <w:r>
              <w:rPr>
                <w:color w:val="auto"/>
                <w:spacing w:val="63"/>
                <w:lang w:eastAsia="zh-CN"/>
              </w:rPr>
              <w:t xml:space="preserve"> </w:t>
            </w:r>
            <w:r>
              <w:rPr>
                <w:color w:val="auto"/>
                <w:lang w:eastAsia="zh-CN"/>
              </w:rPr>
              <w:t xml:space="preserve">同 材 </w:t>
            </w:r>
            <w:r>
              <w:rPr>
                <w:color w:val="auto"/>
                <w:spacing w:val="5"/>
                <w:lang w:eastAsia="zh-CN"/>
              </w:rPr>
              <w:t>质平整试样至少</w:t>
            </w:r>
            <w:r>
              <w:rPr>
                <w:color w:val="auto"/>
                <w:spacing w:val="-29"/>
                <w:lang w:eastAsia="zh-CN"/>
              </w:rPr>
              <w:t xml:space="preserve"> </w:t>
            </w:r>
            <w:r>
              <w:rPr>
                <w:color w:val="auto"/>
                <w:spacing w:val="5"/>
                <w:lang w:eastAsia="zh-CN"/>
              </w:rPr>
              <w:t>3</w:t>
            </w:r>
            <w:r>
              <w:rPr>
                <w:color w:val="auto"/>
                <w:spacing w:val="-38"/>
                <w:lang w:eastAsia="zh-CN"/>
              </w:rPr>
              <w:t xml:space="preserve"> </w:t>
            </w:r>
            <w:r>
              <w:rPr>
                <w:color w:val="auto"/>
                <w:spacing w:val="5"/>
                <w:lang w:eastAsia="zh-CN"/>
              </w:rPr>
              <w:t>块</w:t>
            </w:r>
          </w:p>
        </w:tc>
      </w:tr>
      <w:tr w14:paraId="1C061F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020" w:type="dxa"/>
            <w:vMerge w:val="continue"/>
            <w:tcBorders>
              <w:top w:val="nil"/>
              <w:left w:val="single" w:color="000000" w:sz="10" w:space="0"/>
              <w:bottom w:val="nil"/>
            </w:tcBorders>
          </w:tcPr>
          <w:p w14:paraId="0960E97D">
            <w:pPr>
              <w:rPr>
                <w:color w:val="auto"/>
                <w:lang w:eastAsia="zh-CN"/>
              </w:rPr>
            </w:pPr>
          </w:p>
        </w:tc>
        <w:tc>
          <w:tcPr>
            <w:tcW w:w="1647" w:type="dxa"/>
          </w:tcPr>
          <w:p w14:paraId="2F6BE7B8">
            <w:pPr>
              <w:pStyle w:val="19"/>
              <w:ind w:firstLine="62"/>
              <w:rPr>
                <w:rFonts w:hint="eastAsia"/>
                <w:color w:val="auto"/>
              </w:rPr>
            </w:pPr>
            <w:r>
              <w:rPr>
                <w:color w:val="auto"/>
              </w:rPr>
              <w:t>硬度（邵尔</w:t>
            </w:r>
            <w:r>
              <w:rPr>
                <w:color w:val="auto"/>
                <w:spacing w:val="-41"/>
              </w:rPr>
              <w:t xml:space="preserve"> </w:t>
            </w:r>
            <w:r>
              <w:rPr>
                <w:color w:val="auto"/>
              </w:rPr>
              <w:t xml:space="preserve">C）/ </w:t>
            </w:r>
            <w:r>
              <w:rPr>
                <w:color w:val="auto"/>
                <w:spacing w:val="1"/>
              </w:rPr>
              <w:t>度</w:t>
            </w:r>
          </w:p>
        </w:tc>
        <w:tc>
          <w:tcPr>
            <w:tcW w:w="1491" w:type="dxa"/>
          </w:tcPr>
          <w:p w14:paraId="461BC32E">
            <w:pPr>
              <w:spacing w:line="299" w:lineRule="auto"/>
              <w:rPr>
                <w:color w:val="auto"/>
              </w:rPr>
            </w:pPr>
          </w:p>
          <w:p w14:paraId="73C97A51">
            <w:pPr>
              <w:pStyle w:val="19"/>
              <w:ind w:firstLine="62"/>
              <w:rPr>
                <w:rFonts w:hint="eastAsia"/>
                <w:color w:val="auto"/>
              </w:rPr>
            </w:pPr>
            <w:r>
              <w:rPr>
                <w:color w:val="auto"/>
              </w:rPr>
              <w:t>65～75</w:t>
            </w:r>
          </w:p>
        </w:tc>
        <w:tc>
          <w:tcPr>
            <w:tcW w:w="1893" w:type="dxa"/>
          </w:tcPr>
          <w:p w14:paraId="03D8F666">
            <w:pPr>
              <w:spacing w:line="300" w:lineRule="auto"/>
              <w:rPr>
                <w:color w:val="auto"/>
              </w:rPr>
            </w:pPr>
          </w:p>
          <w:p w14:paraId="72AC4451">
            <w:pPr>
              <w:pStyle w:val="19"/>
              <w:ind w:firstLine="62"/>
              <w:rPr>
                <w:rFonts w:hint="eastAsia"/>
                <w:color w:val="auto"/>
              </w:rPr>
            </w:pPr>
            <w:r>
              <w:rPr>
                <w:color w:val="auto"/>
              </w:rPr>
              <w:t>GB/T 3903.4-2017</w:t>
            </w:r>
          </w:p>
        </w:tc>
        <w:tc>
          <w:tcPr>
            <w:tcW w:w="2530" w:type="dxa"/>
            <w:tcBorders>
              <w:right w:val="single" w:color="000000" w:sz="10" w:space="0"/>
            </w:tcBorders>
          </w:tcPr>
          <w:p w14:paraId="0D5C24B1">
            <w:pPr>
              <w:spacing w:line="299" w:lineRule="auto"/>
              <w:rPr>
                <w:color w:val="auto"/>
              </w:rPr>
            </w:pPr>
          </w:p>
          <w:p w14:paraId="44F43837">
            <w:pPr>
              <w:pStyle w:val="19"/>
              <w:ind w:firstLine="62"/>
              <w:rPr>
                <w:rFonts w:hint="eastAsia"/>
                <w:color w:val="auto"/>
              </w:rPr>
            </w:pPr>
            <w:r>
              <w:rPr>
                <w:color w:val="auto"/>
              </w:rPr>
              <w:t>测试成品鞋</w:t>
            </w:r>
          </w:p>
        </w:tc>
      </w:tr>
      <w:tr w14:paraId="767C78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10" w:hRule="atLeast"/>
        </w:trPr>
        <w:tc>
          <w:tcPr>
            <w:tcW w:w="1020" w:type="dxa"/>
            <w:vMerge w:val="continue"/>
            <w:tcBorders>
              <w:top w:val="nil"/>
              <w:left w:val="single" w:color="000000" w:sz="10" w:space="0"/>
            </w:tcBorders>
          </w:tcPr>
          <w:p w14:paraId="7B0F5E7F">
            <w:pPr>
              <w:rPr>
                <w:color w:val="auto"/>
              </w:rPr>
            </w:pPr>
          </w:p>
        </w:tc>
        <w:tc>
          <w:tcPr>
            <w:tcW w:w="1647" w:type="dxa"/>
          </w:tcPr>
          <w:p w14:paraId="2FE3B91B">
            <w:pPr>
              <w:spacing w:line="266" w:lineRule="auto"/>
              <w:rPr>
                <w:color w:val="auto"/>
              </w:rPr>
            </w:pPr>
          </w:p>
          <w:p w14:paraId="4A8B4265">
            <w:pPr>
              <w:spacing w:line="267" w:lineRule="auto"/>
              <w:rPr>
                <w:color w:val="auto"/>
              </w:rPr>
            </w:pPr>
          </w:p>
          <w:p w14:paraId="53E7BF7C">
            <w:pPr>
              <w:pStyle w:val="19"/>
              <w:ind w:firstLine="62"/>
              <w:rPr>
                <w:rFonts w:hint="eastAsia"/>
                <w:color w:val="auto"/>
              </w:rPr>
            </w:pPr>
            <w:r>
              <w:rPr>
                <w:color w:val="auto"/>
              </w:rPr>
              <w:t>压缩变形/%</w:t>
            </w:r>
          </w:p>
        </w:tc>
        <w:tc>
          <w:tcPr>
            <w:tcW w:w="1491" w:type="dxa"/>
          </w:tcPr>
          <w:p w14:paraId="6F364671">
            <w:pPr>
              <w:spacing w:line="266" w:lineRule="auto"/>
              <w:rPr>
                <w:color w:val="auto"/>
              </w:rPr>
            </w:pPr>
          </w:p>
          <w:p w14:paraId="4637CA0D">
            <w:pPr>
              <w:spacing w:line="267" w:lineRule="auto"/>
              <w:rPr>
                <w:color w:val="auto"/>
              </w:rPr>
            </w:pPr>
          </w:p>
          <w:p w14:paraId="469609D1">
            <w:pPr>
              <w:pStyle w:val="19"/>
              <w:ind w:firstLine="62"/>
              <w:rPr>
                <w:rFonts w:hint="eastAsia"/>
                <w:color w:val="auto"/>
              </w:rPr>
            </w:pPr>
            <w:r>
              <w:rPr>
                <w:color w:val="auto"/>
              </w:rPr>
              <w:t>≤30</w:t>
            </w:r>
          </w:p>
        </w:tc>
        <w:tc>
          <w:tcPr>
            <w:tcW w:w="1893" w:type="dxa"/>
          </w:tcPr>
          <w:p w14:paraId="6BC93E87">
            <w:pPr>
              <w:spacing w:line="267" w:lineRule="auto"/>
              <w:rPr>
                <w:color w:val="auto"/>
              </w:rPr>
            </w:pPr>
          </w:p>
          <w:p w14:paraId="2745B96D">
            <w:pPr>
              <w:spacing w:line="267" w:lineRule="auto"/>
              <w:rPr>
                <w:color w:val="auto"/>
              </w:rPr>
            </w:pPr>
          </w:p>
          <w:p w14:paraId="4FE030CB">
            <w:pPr>
              <w:pStyle w:val="19"/>
              <w:ind w:firstLine="62"/>
              <w:rPr>
                <w:rFonts w:hint="eastAsia"/>
                <w:color w:val="auto"/>
              </w:rPr>
            </w:pPr>
            <w:r>
              <w:rPr>
                <w:color w:val="auto"/>
              </w:rPr>
              <w:t>HG/T 2876-2009</w:t>
            </w:r>
          </w:p>
        </w:tc>
        <w:tc>
          <w:tcPr>
            <w:tcW w:w="2530" w:type="dxa"/>
            <w:tcBorders>
              <w:right w:val="single" w:color="000000" w:sz="10" w:space="0"/>
            </w:tcBorders>
          </w:tcPr>
          <w:p w14:paraId="161DE3F8">
            <w:pPr>
              <w:pStyle w:val="19"/>
              <w:ind w:firstLine="62"/>
              <w:rPr>
                <w:rFonts w:hint="eastAsia"/>
                <w:color w:val="auto"/>
                <w:lang w:eastAsia="zh-CN"/>
              </w:rPr>
            </w:pPr>
            <w:r>
              <w:rPr>
                <w:color w:val="auto"/>
                <w:spacing w:val="-1"/>
                <w:lang w:eastAsia="zh-CN"/>
              </w:rPr>
              <w:t>送</w:t>
            </w:r>
            <w:r>
              <w:rPr>
                <w:color w:val="auto"/>
                <w:spacing w:val="-37"/>
                <w:lang w:eastAsia="zh-CN"/>
              </w:rPr>
              <w:t xml:space="preserve"> </w:t>
            </w:r>
            <w:r>
              <w:rPr>
                <w:color w:val="auto"/>
                <w:spacing w:val="-1"/>
                <w:lang w:eastAsia="zh-CN"/>
              </w:rPr>
              <w:t>样</w:t>
            </w:r>
            <w:r>
              <w:rPr>
                <w:color w:val="auto"/>
                <w:spacing w:val="-38"/>
                <w:lang w:eastAsia="zh-CN"/>
              </w:rPr>
              <w:t xml:space="preserve"> </w:t>
            </w:r>
            <w:r>
              <w:rPr>
                <w:color w:val="auto"/>
                <w:spacing w:val="-1"/>
                <w:lang w:eastAsia="zh-CN"/>
              </w:rPr>
              <w:t>规</w:t>
            </w:r>
            <w:r>
              <w:rPr>
                <w:color w:val="auto"/>
                <w:spacing w:val="-37"/>
                <w:lang w:eastAsia="zh-CN"/>
              </w:rPr>
              <w:t xml:space="preserve"> </w:t>
            </w:r>
            <w:r>
              <w:rPr>
                <w:color w:val="auto"/>
                <w:spacing w:val="-1"/>
                <w:lang w:eastAsia="zh-CN"/>
              </w:rPr>
              <w:t>格</w:t>
            </w:r>
            <w:r>
              <w:rPr>
                <w:color w:val="auto"/>
                <w:spacing w:val="-37"/>
                <w:lang w:eastAsia="zh-CN"/>
              </w:rPr>
              <w:t xml:space="preserve"> </w:t>
            </w:r>
            <w:r>
              <w:rPr>
                <w:color w:val="auto"/>
                <w:spacing w:val="-1"/>
                <w:lang w:eastAsia="zh-CN"/>
              </w:rPr>
              <w:t>大</w:t>
            </w:r>
            <w:r>
              <w:rPr>
                <w:color w:val="auto"/>
                <w:spacing w:val="-36"/>
                <w:lang w:eastAsia="zh-CN"/>
              </w:rPr>
              <w:t xml:space="preserve"> </w:t>
            </w:r>
            <w:r>
              <w:rPr>
                <w:color w:val="auto"/>
                <w:spacing w:val="-1"/>
                <w:lang w:eastAsia="zh-CN"/>
              </w:rPr>
              <w:t>于</w:t>
            </w:r>
            <w:r>
              <w:rPr>
                <w:color w:val="auto"/>
                <w:spacing w:val="-36"/>
                <w:lang w:eastAsia="zh-CN"/>
              </w:rPr>
              <w:t xml:space="preserve"> </w:t>
            </w:r>
            <w:r>
              <w:rPr>
                <w:color w:val="auto"/>
                <w:spacing w:val="-1"/>
                <w:lang w:eastAsia="zh-CN"/>
              </w:rPr>
              <w:t>或</w:t>
            </w:r>
            <w:r>
              <w:rPr>
                <w:color w:val="auto"/>
                <w:spacing w:val="-36"/>
                <w:lang w:eastAsia="zh-CN"/>
              </w:rPr>
              <w:t xml:space="preserve"> </w:t>
            </w:r>
            <w:r>
              <w:rPr>
                <w:color w:val="auto"/>
                <w:spacing w:val="-1"/>
                <w:lang w:eastAsia="zh-CN"/>
              </w:rPr>
              <w:t>等</w:t>
            </w:r>
            <w:r>
              <w:rPr>
                <w:color w:val="auto"/>
                <w:spacing w:val="-35"/>
                <w:lang w:eastAsia="zh-CN"/>
              </w:rPr>
              <w:t xml:space="preserve"> </w:t>
            </w:r>
            <w:r>
              <w:rPr>
                <w:color w:val="auto"/>
                <w:spacing w:val="-1"/>
                <w:lang w:eastAsia="zh-CN"/>
              </w:rPr>
              <w:t>于</w:t>
            </w:r>
            <w:r>
              <w:rPr>
                <w:color w:val="auto"/>
                <w:lang w:eastAsia="zh-CN"/>
              </w:rPr>
              <w:t xml:space="preserve"> 20mm×20mm×10mm</w:t>
            </w:r>
            <w:r>
              <w:rPr>
                <w:color w:val="auto"/>
                <w:spacing w:val="63"/>
                <w:lang w:eastAsia="zh-CN"/>
              </w:rPr>
              <w:t xml:space="preserve"> </w:t>
            </w:r>
            <w:r>
              <w:rPr>
                <w:color w:val="auto"/>
                <w:lang w:eastAsia="zh-CN"/>
              </w:rPr>
              <w:t xml:space="preserve">同 材 </w:t>
            </w:r>
            <w:r>
              <w:rPr>
                <w:color w:val="auto"/>
                <w:spacing w:val="5"/>
                <w:lang w:eastAsia="zh-CN"/>
              </w:rPr>
              <w:t>质平整试样至少</w:t>
            </w:r>
            <w:r>
              <w:rPr>
                <w:color w:val="auto"/>
                <w:spacing w:val="-29"/>
                <w:lang w:eastAsia="zh-CN"/>
              </w:rPr>
              <w:t xml:space="preserve"> </w:t>
            </w:r>
            <w:r>
              <w:rPr>
                <w:color w:val="auto"/>
                <w:spacing w:val="5"/>
                <w:lang w:eastAsia="zh-CN"/>
              </w:rPr>
              <w:t>3</w:t>
            </w:r>
            <w:r>
              <w:rPr>
                <w:color w:val="auto"/>
                <w:spacing w:val="-38"/>
                <w:lang w:eastAsia="zh-CN"/>
              </w:rPr>
              <w:t xml:space="preserve"> </w:t>
            </w:r>
            <w:r>
              <w:rPr>
                <w:color w:val="auto"/>
                <w:spacing w:val="5"/>
                <w:lang w:eastAsia="zh-CN"/>
              </w:rPr>
              <w:t>块</w:t>
            </w:r>
          </w:p>
        </w:tc>
      </w:tr>
    </w:tbl>
    <w:p w14:paraId="075A617E">
      <w:pPr>
        <w:rPr>
          <w:color w:val="auto"/>
          <w:lang w:eastAsia="zh-CN"/>
        </w:rPr>
      </w:pPr>
    </w:p>
    <w:p w14:paraId="003263BC">
      <w:pPr>
        <w:rPr>
          <w:color w:val="auto"/>
          <w:lang w:eastAsia="zh-CN"/>
        </w:rPr>
        <w:sectPr>
          <w:pgSz w:w="11906" w:h="16838"/>
          <w:pgMar w:top="400" w:right="1649" w:bottom="400" w:left="1649" w:header="0" w:footer="0" w:gutter="0"/>
          <w:cols w:space="720" w:num="1"/>
        </w:sectPr>
      </w:pPr>
    </w:p>
    <w:p w14:paraId="4B6ACA5C">
      <w:pPr>
        <w:spacing w:before="19"/>
        <w:rPr>
          <w:color w:val="auto"/>
          <w:lang w:eastAsia="zh-CN"/>
        </w:rPr>
      </w:pPr>
    </w:p>
    <w:p w14:paraId="6C8A32B5">
      <w:pPr>
        <w:spacing w:before="19"/>
        <w:rPr>
          <w:color w:val="auto"/>
          <w:lang w:eastAsia="zh-CN"/>
        </w:rPr>
      </w:pPr>
    </w:p>
    <w:p w14:paraId="6408AE2D">
      <w:pPr>
        <w:spacing w:before="18"/>
        <w:rPr>
          <w:color w:val="auto"/>
          <w:lang w:eastAsia="zh-CN"/>
        </w:rPr>
      </w:pPr>
    </w:p>
    <w:p w14:paraId="07C6B47F">
      <w:pPr>
        <w:spacing w:before="18"/>
        <w:rPr>
          <w:color w:val="auto"/>
          <w:lang w:eastAsia="zh-CN"/>
        </w:rPr>
      </w:pPr>
    </w:p>
    <w:tbl>
      <w:tblPr>
        <w:tblStyle w:val="18"/>
        <w:tblW w:w="8581"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20"/>
        <w:gridCol w:w="1647"/>
        <w:gridCol w:w="1491"/>
        <w:gridCol w:w="1893"/>
        <w:gridCol w:w="2530"/>
      </w:tblGrid>
      <w:tr w14:paraId="20409A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trPr>
        <w:tc>
          <w:tcPr>
            <w:tcW w:w="1020" w:type="dxa"/>
            <w:vMerge w:val="restart"/>
            <w:tcBorders>
              <w:left w:val="single" w:color="000000" w:sz="10" w:space="0"/>
              <w:bottom w:val="nil"/>
            </w:tcBorders>
          </w:tcPr>
          <w:p w14:paraId="07013109">
            <w:pPr>
              <w:rPr>
                <w:color w:val="auto"/>
                <w:lang w:eastAsia="zh-CN"/>
              </w:rPr>
            </w:pPr>
          </w:p>
        </w:tc>
        <w:tc>
          <w:tcPr>
            <w:tcW w:w="1647" w:type="dxa"/>
          </w:tcPr>
          <w:p w14:paraId="71EDD8D7">
            <w:pPr>
              <w:spacing w:line="301" w:lineRule="auto"/>
              <w:rPr>
                <w:color w:val="auto"/>
                <w:lang w:eastAsia="zh-CN"/>
              </w:rPr>
            </w:pPr>
          </w:p>
          <w:p w14:paraId="4B403B06">
            <w:pPr>
              <w:pStyle w:val="19"/>
              <w:ind w:firstLine="62"/>
              <w:rPr>
                <w:rFonts w:hint="eastAsia"/>
                <w:color w:val="auto"/>
              </w:rPr>
            </w:pPr>
            <w:r>
              <w:rPr>
                <w:color w:val="auto"/>
              </w:rPr>
              <w:t>耐磨性能/mm</w:t>
            </w:r>
          </w:p>
        </w:tc>
        <w:tc>
          <w:tcPr>
            <w:tcW w:w="1491" w:type="dxa"/>
          </w:tcPr>
          <w:p w14:paraId="397C48AB">
            <w:pPr>
              <w:pStyle w:val="19"/>
              <w:ind w:firstLine="62"/>
              <w:rPr>
                <w:rFonts w:hint="eastAsia"/>
                <w:color w:val="auto"/>
              </w:rPr>
            </w:pPr>
            <w:r>
              <w:rPr>
                <w:color w:val="auto"/>
              </w:rPr>
              <w:t xml:space="preserve">磨痕长度小于 </w:t>
            </w:r>
            <w:r>
              <w:rPr>
                <w:color w:val="auto"/>
                <w:spacing w:val="4"/>
              </w:rPr>
              <w:t>或等于</w:t>
            </w:r>
            <w:r>
              <w:rPr>
                <w:color w:val="auto"/>
                <w:spacing w:val="-39"/>
              </w:rPr>
              <w:t xml:space="preserve"> </w:t>
            </w:r>
            <w:r>
              <w:rPr>
                <w:color w:val="auto"/>
                <w:spacing w:val="4"/>
              </w:rPr>
              <w:t>8.0</w:t>
            </w:r>
          </w:p>
        </w:tc>
        <w:tc>
          <w:tcPr>
            <w:tcW w:w="1893" w:type="dxa"/>
          </w:tcPr>
          <w:p w14:paraId="63544C21">
            <w:pPr>
              <w:spacing w:line="302" w:lineRule="auto"/>
              <w:rPr>
                <w:color w:val="auto"/>
              </w:rPr>
            </w:pPr>
          </w:p>
          <w:p w14:paraId="5126FA96">
            <w:pPr>
              <w:pStyle w:val="19"/>
              <w:ind w:firstLine="62"/>
              <w:rPr>
                <w:rFonts w:hint="eastAsia"/>
                <w:color w:val="auto"/>
              </w:rPr>
            </w:pPr>
            <w:r>
              <w:rPr>
                <w:color w:val="auto"/>
              </w:rPr>
              <w:t>GB/T 3903.2-2017</w:t>
            </w:r>
          </w:p>
        </w:tc>
        <w:tc>
          <w:tcPr>
            <w:tcW w:w="2530" w:type="dxa"/>
            <w:tcBorders>
              <w:right w:val="single" w:color="000000" w:sz="10" w:space="0"/>
            </w:tcBorders>
          </w:tcPr>
          <w:p w14:paraId="7B8363A1">
            <w:pPr>
              <w:spacing w:line="301" w:lineRule="auto"/>
              <w:rPr>
                <w:color w:val="auto"/>
              </w:rPr>
            </w:pPr>
          </w:p>
          <w:p w14:paraId="32556305">
            <w:pPr>
              <w:pStyle w:val="19"/>
              <w:ind w:firstLine="62"/>
              <w:rPr>
                <w:rFonts w:hint="eastAsia"/>
                <w:color w:val="auto"/>
              </w:rPr>
            </w:pPr>
            <w:r>
              <w:rPr>
                <w:color w:val="auto"/>
              </w:rPr>
              <w:t>测试成品鞋</w:t>
            </w:r>
          </w:p>
        </w:tc>
      </w:tr>
      <w:tr w14:paraId="6353BD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5" w:hRule="atLeast"/>
        </w:trPr>
        <w:tc>
          <w:tcPr>
            <w:tcW w:w="1020" w:type="dxa"/>
            <w:vMerge w:val="continue"/>
            <w:tcBorders>
              <w:top w:val="nil"/>
              <w:left w:val="single" w:color="000000" w:sz="10" w:space="0"/>
            </w:tcBorders>
          </w:tcPr>
          <w:p w14:paraId="7B34D156">
            <w:pPr>
              <w:rPr>
                <w:color w:val="auto"/>
              </w:rPr>
            </w:pPr>
          </w:p>
        </w:tc>
        <w:tc>
          <w:tcPr>
            <w:tcW w:w="1647" w:type="dxa"/>
          </w:tcPr>
          <w:p w14:paraId="389F4DE1">
            <w:pPr>
              <w:spacing w:line="298" w:lineRule="auto"/>
              <w:rPr>
                <w:color w:val="auto"/>
              </w:rPr>
            </w:pPr>
          </w:p>
          <w:p w14:paraId="7BE9139C">
            <w:pPr>
              <w:pStyle w:val="19"/>
              <w:ind w:firstLine="62"/>
              <w:rPr>
                <w:rFonts w:hint="eastAsia"/>
                <w:color w:val="auto"/>
              </w:rPr>
            </w:pPr>
            <w:r>
              <w:rPr>
                <w:color w:val="auto"/>
              </w:rPr>
              <w:t>相对体积磨耗</w:t>
            </w:r>
            <w:r>
              <w:rPr>
                <w:color w:val="auto"/>
                <w:spacing w:val="4"/>
              </w:rPr>
              <w:t xml:space="preserve"> </w:t>
            </w:r>
            <w:r>
              <w:rPr>
                <w:color w:val="auto"/>
                <w:spacing w:val="7"/>
              </w:rPr>
              <w:t>量/</w:t>
            </w:r>
            <w:r>
              <w:rPr>
                <w:color w:val="auto"/>
              </w:rPr>
              <w:t>mm</w:t>
            </w:r>
            <w:r>
              <w:rPr>
                <w:color w:val="auto"/>
                <w:spacing w:val="7"/>
              </w:rPr>
              <w:t>3</w:t>
            </w:r>
          </w:p>
        </w:tc>
        <w:tc>
          <w:tcPr>
            <w:tcW w:w="1491" w:type="dxa"/>
          </w:tcPr>
          <w:p w14:paraId="692C69E2">
            <w:pPr>
              <w:spacing w:line="266" w:lineRule="auto"/>
              <w:rPr>
                <w:color w:val="auto"/>
              </w:rPr>
            </w:pPr>
          </w:p>
          <w:p w14:paraId="3B05D77A">
            <w:pPr>
              <w:spacing w:line="266" w:lineRule="auto"/>
              <w:rPr>
                <w:color w:val="auto"/>
              </w:rPr>
            </w:pPr>
          </w:p>
          <w:p w14:paraId="1C953318">
            <w:pPr>
              <w:pStyle w:val="19"/>
              <w:ind w:firstLine="62"/>
              <w:rPr>
                <w:rFonts w:hint="eastAsia"/>
                <w:color w:val="auto"/>
              </w:rPr>
            </w:pPr>
            <w:r>
              <w:rPr>
                <w:color w:val="auto"/>
              </w:rPr>
              <w:t>≤150</w:t>
            </w:r>
          </w:p>
        </w:tc>
        <w:tc>
          <w:tcPr>
            <w:tcW w:w="1893" w:type="dxa"/>
          </w:tcPr>
          <w:p w14:paraId="4774B6BC">
            <w:pPr>
              <w:spacing w:line="266" w:lineRule="auto"/>
              <w:rPr>
                <w:color w:val="auto"/>
              </w:rPr>
            </w:pPr>
          </w:p>
          <w:p w14:paraId="51E58624">
            <w:pPr>
              <w:spacing w:line="267" w:lineRule="auto"/>
              <w:rPr>
                <w:color w:val="auto"/>
              </w:rPr>
            </w:pPr>
          </w:p>
          <w:p w14:paraId="4E8CDE3B">
            <w:pPr>
              <w:pStyle w:val="19"/>
              <w:ind w:firstLine="62"/>
              <w:rPr>
                <w:rFonts w:hint="eastAsia"/>
                <w:color w:val="auto"/>
              </w:rPr>
            </w:pPr>
            <w:r>
              <w:rPr>
                <w:color w:val="auto"/>
              </w:rPr>
              <w:t>GB/T 9867-2008</w:t>
            </w:r>
          </w:p>
        </w:tc>
        <w:tc>
          <w:tcPr>
            <w:tcW w:w="2530" w:type="dxa"/>
            <w:tcBorders>
              <w:right w:val="single" w:color="000000" w:sz="10" w:space="0"/>
            </w:tcBorders>
          </w:tcPr>
          <w:p w14:paraId="1875663A">
            <w:pPr>
              <w:pStyle w:val="19"/>
              <w:ind w:firstLine="62"/>
              <w:rPr>
                <w:rFonts w:hint="eastAsia"/>
                <w:color w:val="auto"/>
                <w:lang w:eastAsia="zh-CN"/>
              </w:rPr>
            </w:pPr>
            <w:r>
              <w:rPr>
                <w:color w:val="auto"/>
                <w:spacing w:val="-1"/>
                <w:lang w:eastAsia="zh-CN"/>
              </w:rPr>
              <w:t>送</w:t>
            </w:r>
            <w:r>
              <w:rPr>
                <w:color w:val="auto"/>
                <w:spacing w:val="-37"/>
                <w:lang w:eastAsia="zh-CN"/>
              </w:rPr>
              <w:t xml:space="preserve"> </w:t>
            </w:r>
            <w:r>
              <w:rPr>
                <w:color w:val="auto"/>
                <w:spacing w:val="-1"/>
                <w:lang w:eastAsia="zh-CN"/>
              </w:rPr>
              <w:t>样</w:t>
            </w:r>
            <w:r>
              <w:rPr>
                <w:color w:val="auto"/>
                <w:spacing w:val="-38"/>
                <w:lang w:eastAsia="zh-CN"/>
              </w:rPr>
              <w:t xml:space="preserve"> </w:t>
            </w:r>
            <w:r>
              <w:rPr>
                <w:color w:val="auto"/>
                <w:spacing w:val="-1"/>
                <w:lang w:eastAsia="zh-CN"/>
              </w:rPr>
              <w:t>规</w:t>
            </w:r>
            <w:r>
              <w:rPr>
                <w:color w:val="auto"/>
                <w:spacing w:val="-37"/>
                <w:lang w:eastAsia="zh-CN"/>
              </w:rPr>
              <w:t xml:space="preserve"> </w:t>
            </w:r>
            <w:r>
              <w:rPr>
                <w:color w:val="auto"/>
                <w:spacing w:val="-1"/>
                <w:lang w:eastAsia="zh-CN"/>
              </w:rPr>
              <w:t>格</w:t>
            </w:r>
            <w:r>
              <w:rPr>
                <w:color w:val="auto"/>
                <w:spacing w:val="-37"/>
                <w:lang w:eastAsia="zh-CN"/>
              </w:rPr>
              <w:t xml:space="preserve"> </w:t>
            </w:r>
            <w:r>
              <w:rPr>
                <w:color w:val="auto"/>
                <w:spacing w:val="-1"/>
                <w:lang w:eastAsia="zh-CN"/>
              </w:rPr>
              <w:t>大</w:t>
            </w:r>
            <w:r>
              <w:rPr>
                <w:color w:val="auto"/>
                <w:spacing w:val="-36"/>
                <w:lang w:eastAsia="zh-CN"/>
              </w:rPr>
              <w:t xml:space="preserve"> </w:t>
            </w:r>
            <w:r>
              <w:rPr>
                <w:color w:val="auto"/>
                <w:spacing w:val="-1"/>
                <w:lang w:eastAsia="zh-CN"/>
              </w:rPr>
              <w:t>于</w:t>
            </w:r>
            <w:r>
              <w:rPr>
                <w:color w:val="auto"/>
                <w:spacing w:val="-36"/>
                <w:lang w:eastAsia="zh-CN"/>
              </w:rPr>
              <w:t xml:space="preserve"> </w:t>
            </w:r>
            <w:r>
              <w:rPr>
                <w:color w:val="auto"/>
                <w:spacing w:val="-1"/>
                <w:lang w:eastAsia="zh-CN"/>
              </w:rPr>
              <w:t>或</w:t>
            </w:r>
            <w:r>
              <w:rPr>
                <w:color w:val="auto"/>
                <w:spacing w:val="-36"/>
                <w:lang w:eastAsia="zh-CN"/>
              </w:rPr>
              <w:t xml:space="preserve"> </w:t>
            </w:r>
            <w:r>
              <w:rPr>
                <w:color w:val="auto"/>
                <w:spacing w:val="-1"/>
                <w:lang w:eastAsia="zh-CN"/>
              </w:rPr>
              <w:t>等</w:t>
            </w:r>
            <w:r>
              <w:rPr>
                <w:color w:val="auto"/>
                <w:spacing w:val="-35"/>
                <w:lang w:eastAsia="zh-CN"/>
              </w:rPr>
              <w:t xml:space="preserve"> </w:t>
            </w:r>
            <w:r>
              <w:rPr>
                <w:color w:val="auto"/>
                <w:spacing w:val="-1"/>
                <w:lang w:eastAsia="zh-CN"/>
              </w:rPr>
              <w:t>于</w:t>
            </w:r>
            <w:r>
              <w:rPr>
                <w:color w:val="auto"/>
                <w:lang w:eastAsia="zh-CN"/>
              </w:rPr>
              <w:t xml:space="preserve"> 20mm×20mm×10mm</w:t>
            </w:r>
            <w:r>
              <w:rPr>
                <w:color w:val="auto"/>
                <w:spacing w:val="63"/>
                <w:lang w:eastAsia="zh-CN"/>
              </w:rPr>
              <w:t xml:space="preserve"> </w:t>
            </w:r>
            <w:r>
              <w:rPr>
                <w:color w:val="auto"/>
                <w:lang w:eastAsia="zh-CN"/>
              </w:rPr>
              <w:t xml:space="preserve">同 材 </w:t>
            </w:r>
            <w:r>
              <w:rPr>
                <w:color w:val="auto"/>
                <w:spacing w:val="5"/>
                <w:lang w:eastAsia="zh-CN"/>
              </w:rPr>
              <w:t>质平整试样至少</w:t>
            </w:r>
            <w:r>
              <w:rPr>
                <w:color w:val="auto"/>
                <w:spacing w:val="-29"/>
                <w:lang w:eastAsia="zh-CN"/>
              </w:rPr>
              <w:t xml:space="preserve"> </w:t>
            </w:r>
            <w:r>
              <w:rPr>
                <w:color w:val="auto"/>
                <w:spacing w:val="5"/>
                <w:lang w:eastAsia="zh-CN"/>
              </w:rPr>
              <w:t>3</w:t>
            </w:r>
            <w:r>
              <w:rPr>
                <w:color w:val="auto"/>
                <w:spacing w:val="-38"/>
                <w:lang w:eastAsia="zh-CN"/>
              </w:rPr>
              <w:t xml:space="preserve"> </w:t>
            </w:r>
            <w:r>
              <w:rPr>
                <w:color w:val="auto"/>
                <w:spacing w:val="5"/>
                <w:lang w:eastAsia="zh-CN"/>
              </w:rPr>
              <w:t>块</w:t>
            </w:r>
          </w:p>
        </w:tc>
      </w:tr>
      <w:tr w14:paraId="18AEDF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3" w:hRule="atLeast"/>
        </w:trPr>
        <w:tc>
          <w:tcPr>
            <w:tcW w:w="1020" w:type="dxa"/>
            <w:vMerge w:val="restart"/>
            <w:tcBorders>
              <w:left w:val="single" w:color="000000" w:sz="10" w:space="0"/>
              <w:bottom w:val="nil"/>
            </w:tcBorders>
          </w:tcPr>
          <w:p w14:paraId="0A5BDD49">
            <w:pPr>
              <w:spacing w:line="241" w:lineRule="auto"/>
              <w:rPr>
                <w:color w:val="auto"/>
                <w:lang w:eastAsia="zh-CN"/>
              </w:rPr>
            </w:pPr>
          </w:p>
          <w:p w14:paraId="2FB1ADED">
            <w:pPr>
              <w:spacing w:line="241" w:lineRule="auto"/>
              <w:rPr>
                <w:color w:val="auto"/>
                <w:lang w:eastAsia="zh-CN"/>
              </w:rPr>
            </w:pPr>
          </w:p>
          <w:p w14:paraId="7B2E4386">
            <w:pPr>
              <w:spacing w:line="241" w:lineRule="auto"/>
              <w:rPr>
                <w:color w:val="auto"/>
                <w:lang w:eastAsia="zh-CN"/>
              </w:rPr>
            </w:pPr>
          </w:p>
          <w:p w14:paraId="5FE1F819">
            <w:pPr>
              <w:spacing w:line="241" w:lineRule="auto"/>
              <w:rPr>
                <w:color w:val="auto"/>
                <w:lang w:eastAsia="zh-CN"/>
              </w:rPr>
            </w:pPr>
          </w:p>
          <w:p w14:paraId="796E4894">
            <w:pPr>
              <w:spacing w:line="242" w:lineRule="auto"/>
              <w:rPr>
                <w:color w:val="auto"/>
                <w:lang w:eastAsia="zh-CN"/>
              </w:rPr>
            </w:pPr>
          </w:p>
          <w:p w14:paraId="1D84FD0A">
            <w:pPr>
              <w:spacing w:line="242" w:lineRule="auto"/>
              <w:rPr>
                <w:color w:val="auto"/>
                <w:lang w:eastAsia="zh-CN"/>
              </w:rPr>
            </w:pPr>
          </w:p>
          <w:p w14:paraId="269F1724">
            <w:pPr>
              <w:spacing w:line="242" w:lineRule="auto"/>
              <w:rPr>
                <w:color w:val="auto"/>
                <w:lang w:eastAsia="zh-CN"/>
              </w:rPr>
            </w:pPr>
          </w:p>
          <w:p w14:paraId="0A81C8C8">
            <w:pPr>
              <w:spacing w:line="242" w:lineRule="auto"/>
              <w:rPr>
                <w:color w:val="auto"/>
                <w:lang w:eastAsia="zh-CN"/>
              </w:rPr>
            </w:pPr>
          </w:p>
          <w:p w14:paraId="1E437894">
            <w:pPr>
              <w:spacing w:line="242" w:lineRule="auto"/>
              <w:rPr>
                <w:color w:val="auto"/>
                <w:lang w:eastAsia="zh-CN"/>
              </w:rPr>
            </w:pPr>
          </w:p>
          <w:p w14:paraId="1FEBD8F4">
            <w:pPr>
              <w:spacing w:line="242" w:lineRule="auto"/>
              <w:rPr>
                <w:color w:val="auto"/>
                <w:lang w:eastAsia="zh-CN"/>
              </w:rPr>
            </w:pPr>
          </w:p>
          <w:p w14:paraId="66CBA392">
            <w:pPr>
              <w:spacing w:line="242" w:lineRule="auto"/>
              <w:rPr>
                <w:color w:val="auto"/>
                <w:lang w:eastAsia="zh-CN"/>
              </w:rPr>
            </w:pPr>
          </w:p>
          <w:p w14:paraId="7CCFA220">
            <w:pPr>
              <w:pStyle w:val="19"/>
              <w:ind w:firstLine="62"/>
              <w:rPr>
                <w:rFonts w:hint="eastAsia"/>
                <w:color w:val="auto"/>
              </w:rPr>
            </w:pPr>
            <w:r>
              <w:rPr>
                <w:color w:val="auto"/>
              </w:rPr>
              <w:t xml:space="preserve">组合 </w:t>
            </w:r>
            <w:r>
              <w:rPr>
                <w:color w:val="auto"/>
                <w:spacing w:val="2"/>
              </w:rPr>
              <w:t>外底</w:t>
            </w:r>
          </w:p>
        </w:tc>
        <w:tc>
          <w:tcPr>
            <w:tcW w:w="1647" w:type="dxa"/>
          </w:tcPr>
          <w:p w14:paraId="460367A9">
            <w:pPr>
              <w:pStyle w:val="19"/>
              <w:ind w:firstLine="62"/>
              <w:rPr>
                <w:rFonts w:hint="eastAsia"/>
                <w:color w:val="auto"/>
              </w:rPr>
            </w:pPr>
            <w:r>
              <w:rPr>
                <w:color w:val="auto"/>
              </w:rPr>
              <w:t>防滑性能</w:t>
            </w:r>
          </w:p>
        </w:tc>
        <w:tc>
          <w:tcPr>
            <w:tcW w:w="1491" w:type="dxa"/>
          </w:tcPr>
          <w:p w14:paraId="2A4C8D6D">
            <w:pPr>
              <w:pStyle w:val="19"/>
              <w:ind w:firstLine="62"/>
              <w:rPr>
                <w:rFonts w:hint="eastAsia"/>
                <w:color w:val="auto"/>
              </w:rPr>
            </w:pPr>
            <w:r>
              <w:rPr>
                <w:color w:val="auto"/>
              </w:rPr>
              <w:t>≥0.20</w:t>
            </w:r>
          </w:p>
        </w:tc>
        <w:tc>
          <w:tcPr>
            <w:tcW w:w="1893" w:type="dxa"/>
          </w:tcPr>
          <w:p w14:paraId="26927DFC">
            <w:pPr>
              <w:pStyle w:val="19"/>
              <w:ind w:firstLine="62"/>
              <w:rPr>
                <w:rFonts w:hint="eastAsia"/>
                <w:color w:val="auto"/>
              </w:rPr>
            </w:pPr>
            <w:r>
              <w:rPr>
                <w:color w:val="auto"/>
              </w:rPr>
              <w:t>附录</w:t>
            </w:r>
            <w:r>
              <w:rPr>
                <w:color w:val="auto"/>
                <w:spacing w:val="-39"/>
              </w:rPr>
              <w:t xml:space="preserve"> </w:t>
            </w:r>
            <w:r>
              <w:rPr>
                <w:color w:val="auto"/>
              </w:rPr>
              <w:t>G</w:t>
            </w:r>
          </w:p>
        </w:tc>
        <w:tc>
          <w:tcPr>
            <w:tcW w:w="2530" w:type="dxa"/>
            <w:tcBorders>
              <w:right w:val="single" w:color="000000" w:sz="10" w:space="0"/>
            </w:tcBorders>
          </w:tcPr>
          <w:p w14:paraId="1A2D5A58">
            <w:pPr>
              <w:pStyle w:val="19"/>
              <w:ind w:firstLine="62"/>
              <w:rPr>
                <w:rFonts w:hint="eastAsia"/>
                <w:color w:val="auto"/>
              </w:rPr>
            </w:pPr>
            <w:r>
              <w:rPr>
                <w:color w:val="auto"/>
              </w:rPr>
              <w:t>测试成品鞋</w:t>
            </w:r>
          </w:p>
        </w:tc>
      </w:tr>
      <w:tr w14:paraId="66CA50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1" w:hRule="atLeast"/>
        </w:trPr>
        <w:tc>
          <w:tcPr>
            <w:tcW w:w="1020" w:type="dxa"/>
            <w:vMerge w:val="continue"/>
            <w:tcBorders>
              <w:top w:val="nil"/>
              <w:left w:val="single" w:color="000000" w:sz="10" w:space="0"/>
              <w:bottom w:val="nil"/>
            </w:tcBorders>
          </w:tcPr>
          <w:p w14:paraId="299359A1">
            <w:pPr>
              <w:rPr>
                <w:color w:val="auto"/>
              </w:rPr>
            </w:pPr>
          </w:p>
        </w:tc>
        <w:tc>
          <w:tcPr>
            <w:tcW w:w="1647" w:type="dxa"/>
          </w:tcPr>
          <w:p w14:paraId="1ECB6171">
            <w:pPr>
              <w:spacing w:line="257" w:lineRule="auto"/>
              <w:rPr>
                <w:color w:val="auto"/>
              </w:rPr>
            </w:pPr>
          </w:p>
          <w:p w14:paraId="39B1771A">
            <w:pPr>
              <w:spacing w:line="257" w:lineRule="auto"/>
              <w:rPr>
                <w:color w:val="auto"/>
              </w:rPr>
            </w:pPr>
          </w:p>
          <w:p w14:paraId="58EDBF3E">
            <w:pPr>
              <w:spacing w:line="257" w:lineRule="auto"/>
              <w:rPr>
                <w:color w:val="auto"/>
              </w:rPr>
            </w:pPr>
          </w:p>
          <w:p w14:paraId="4A49A95A">
            <w:pPr>
              <w:pStyle w:val="19"/>
              <w:ind w:firstLine="62"/>
              <w:rPr>
                <w:rFonts w:hint="eastAsia"/>
                <w:color w:val="auto"/>
              </w:rPr>
            </w:pPr>
            <w:r>
              <w:rPr>
                <w:color w:val="auto"/>
              </w:rPr>
              <w:t>耐折性能/mm</w:t>
            </w:r>
          </w:p>
        </w:tc>
        <w:tc>
          <w:tcPr>
            <w:tcW w:w="1491" w:type="dxa"/>
          </w:tcPr>
          <w:p w14:paraId="28327873">
            <w:pPr>
              <w:pStyle w:val="19"/>
              <w:ind w:firstLine="68"/>
              <w:rPr>
                <w:rFonts w:hint="eastAsia"/>
                <w:color w:val="auto"/>
                <w:lang w:eastAsia="zh-CN"/>
              </w:rPr>
            </w:pPr>
            <w:r>
              <w:rPr>
                <w:color w:val="auto"/>
                <w:spacing w:val="11"/>
                <w:lang w:eastAsia="zh-CN"/>
              </w:rPr>
              <w:t>折后裂口长度</w:t>
            </w:r>
            <w:r>
              <w:rPr>
                <w:color w:val="auto"/>
                <w:lang w:eastAsia="zh-CN"/>
              </w:rPr>
              <w:t xml:space="preserve"> </w:t>
            </w:r>
            <w:r>
              <w:rPr>
                <w:color w:val="auto"/>
                <w:spacing w:val="-2"/>
                <w:lang w:eastAsia="zh-CN"/>
              </w:rPr>
              <w:t>小</w:t>
            </w:r>
            <w:r>
              <w:rPr>
                <w:color w:val="auto"/>
                <w:spacing w:val="-30"/>
                <w:lang w:eastAsia="zh-CN"/>
              </w:rPr>
              <w:t xml:space="preserve"> </w:t>
            </w:r>
            <w:r>
              <w:rPr>
                <w:color w:val="auto"/>
                <w:spacing w:val="-2"/>
                <w:lang w:eastAsia="zh-CN"/>
              </w:rPr>
              <w:t>于</w:t>
            </w:r>
            <w:r>
              <w:rPr>
                <w:color w:val="auto"/>
                <w:spacing w:val="-30"/>
                <w:lang w:eastAsia="zh-CN"/>
              </w:rPr>
              <w:t xml:space="preserve"> </w:t>
            </w:r>
            <w:r>
              <w:rPr>
                <w:color w:val="auto"/>
                <w:spacing w:val="-2"/>
                <w:lang w:eastAsia="zh-CN"/>
              </w:rPr>
              <w:t>或</w:t>
            </w:r>
            <w:r>
              <w:rPr>
                <w:color w:val="auto"/>
                <w:spacing w:val="-32"/>
                <w:lang w:eastAsia="zh-CN"/>
              </w:rPr>
              <w:t xml:space="preserve"> </w:t>
            </w:r>
            <w:r>
              <w:rPr>
                <w:color w:val="auto"/>
                <w:spacing w:val="-2"/>
                <w:lang w:eastAsia="zh-CN"/>
              </w:rPr>
              <w:t>等</w:t>
            </w:r>
            <w:r>
              <w:rPr>
                <w:color w:val="auto"/>
                <w:spacing w:val="-32"/>
                <w:lang w:eastAsia="zh-CN"/>
              </w:rPr>
              <w:t xml:space="preserve"> </w:t>
            </w:r>
            <w:r>
              <w:rPr>
                <w:color w:val="auto"/>
                <w:spacing w:val="-2"/>
                <w:lang w:eastAsia="zh-CN"/>
              </w:rPr>
              <w:t>于</w:t>
            </w:r>
            <w:r>
              <w:rPr>
                <w:color w:val="auto"/>
                <w:lang w:eastAsia="zh-CN"/>
              </w:rPr>
              <w:t xml:space="preserve"> 8.0</w:t>
            </w:r>
            <w:r>
              <w:rPr>
                <w:color w:val="auto"/>
                <w:spacing w:val="-43"/>
                <w:lang w:eastAsia="zh-CN"/>
              </w:rPr>
              <w:t xml:space="preserve"> </w:t>
            </w:r>
            <w:r>
              <w:rPr>
                <w:color w:val="auto"/>
                <w:lang w:eastAsia="zh-CN"/>
              </w:rPr>
              <w:t>，</w:t>
            </w:r>
            <w:r>
              <w:rPr>
                <w:color w:val="auto"/>
                <w:spacing w:val="-54"/>
                <w:lang w:eastAsia="zh-CN"/>
              </w:rPr>
              <w:t xml:space="preserve"> </w:t>
            </w:r>
            <w:r>
              <w:rPr>
                <w:color w:val="auto"/>
                <w:lang w:eastAsia="zh-CN"/>
              </w:rPr>
              <w:t>无</w:t>
            </w:r>
            <w:r>
              <w:rPr>
                <w:color w:val="auto"/>
                <w:spacing w:val="-58"/>
                <w:lang w:eastAsia="zh-CN"/>
              </w:rPr>
              <w:t xml:space="preserve"> </w:t>
            </w:r>
            <w:r>
              <w:rPr>
                <w:color w:val="auto"/>
                <w:lang w:eastAsia="zh-CN"/>
              </w:rPr>
              <w:t xml:space="preserve">新裂 </w:t>
            </w:r>
            <w:r>
              <w:rPr>
                <w:color w:val="auto"/>
                <w:spacing w:val="7"/>
                <w:lang w:eastAsia="zh-CN"/>
              </w:rPr>
              <w:t>纹，无开胶</w:t>
            </w:r>
          </w:p>
        </w:tc>
        <w:tc>
          <w:tcPr>
            <w:tcW w:w="1893" w:type="dxa"/>
          </w:tcPr>
          <w:p w14:paraId="26BC8BD3">
            <w:pPr>
              <w:spacing w:line="257" w:lineRule="auto"/>
              <w:rPr>
                <w:color w:val="auto"/>
                <w:lang w:eastAsia="zh-CN"/>
              </w:rPr>
            </w:pPr>
          </w:p>
          <w:p w14:paraId="3931D0A9">
            <w:pPr>
              <w:spacing w:line="257" w:lineRule="auto"/>
              <w:rPr>
                <w:color w:val="auto"/>
                <w:lang w:eastAsia="zh-CN"/>
              </w:rPr>
            </w:pPr>
          </w:p>
          <w:p w14:paraId="2FACCF05">
            <w:pPr>
              <w:spacing w:line="257" w:lineRule="auto"/>
              <w:rPr>
                <w:color w:val="auto"/>
                <w:lang w:eastAsia="zh-CN"/>
              </w:rPr>
            </w:pPr>
          </w:p>
          <w:p w14:paraId="3821334B">
            <w:pPr>
              <w:pStyle w:val="19"/>
              <w:ind w:firstLine="62"/>
              <w:rPr>
                <w:rFonts w:hint="eastAsia"/>
                <w:color w:val="auto"/>
              </w:rPr>
            </w:pPr>
            <w:r>
              <w:rPr>
                <w:color w:val="auto"/>
              </w:rPr>
              <w:t>GB/T 3903.1-2017</w:t>
            </w:r>
          </w:p>
        </w:tc>
        <w:tc>
          <w:tcPr>
            <w:tcW w:w="2530" w:type="dxa"/>
            <w:tcBorders>
              <w:right w:val="single" w:color="000000" w:sz="10" w:space="0"/>
            </w:tcBorders>
          </w:tcPr>
          <w:p w14:paraId="2A50C8DC">
            <w:pPr>
              <w:spacing w:line="257" w:lineRule="auto"/>
              <w:rPr>
                <w:color w:val="auto"/>
              </w:rPr>
            </w:pPr>
          </w:p>
          <w:p w14:paraId="127DA210">
            <w:pPr>
              <w:spacing w:line="257" w:lineRule="auto"/>
              <w:rPr>
                <w:color w:val="auto"/>
              </w:rPr>
            </w:pPr>
          </w:p>
          <w:p w14:paraId="3A1BC155">
            <w:pPr>
              <w:spacing w:line="257" w:lineRule="auto"/>
              <w:rPr>
                <w:color w:val="auto"/>
              </w:rPr>
            </w:pPr>
          </w:p>
          <w:p w14:paraId="3819A318">
            <w:pPr>
              <w:pStyle w:val="19"/>
              <w:ind w:firstLine="62"/>
              <w:rPr>
                <w:rFonts w:hint="eastAsia"/>
                <w:color w:val="auto"/>
              </w:rPr>
            </w:pPr>
            <w:r>
              <w:rPr>
                <w:color w:val="auto"/>
              </w:rPr>
              <w:t>测试成品鞋</w:t>
            </w:r>
          </w:p>
        </w:tc>
      </w:tr>
      <w:tr w14:paraId="2B76AE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020" w:type="dxa"/>
            <w:vMerge w:val="continue"/>
            <w:tcBorders>
              <w:top w:val="nil"/>
              <w:left w:val="single" w:color="000000" w:sz="10" w:space="0"/>
              <w:bottom w:val="nil"/>
            </w:tcBorders>
          </w:tcPr>
          <w:p w14:paraId="61C0F8BF">
            <w:pPr>
              <w:rPr>
                <w:color w:val="auto"/>
              </w:rPr>
            </w:pPr>
          </w:p>
        </w:tc>
        <w:tc>
          <w:tcPr>
            <w:tcW w:w="1647" w:type="dxa"/>
          </w:tcPr>
          <w:p w14:paraId="2C87B847">
            <w:pPr>
              <w:pStyle w:val="19"/>
              <w:ind w:firstLine="62"/>
              <w:rPr>
                <w:rFonts w:hint="eastAsia"/>
                <w:color w:val="auto"/>
                <w:lang w:eastAsia="zh-CN"/>
              </w:rPr>
            </w:pPr>
            <w:r>
              <w:rPr>
                <w:color w:val="auto"/>
                <w:lang w:eastAsia="zh-CN"/>
              </w:rPr>
              <w:t>后跟耐磨橡胶</w:t>
            </w:r>
            <w:r>
              <w:rPr>
                <w:color w:val="auto"/>
                <w:spacing w:val="2"/>
                <w:lang w:eastAsia="zh-CN"/>
              </w:rPr>
              <w:t xml:space="preserve"> </w:t>
            </w:r>
            <w:r>
              <w:rPr>
                <w:color w:val="auto"/>
                <w:spacing w:val="8"/>
                <w:lang w:eastAsia="zh-CN"/>
              </w:rPr>
              <w:t>片耐磨性能/</w:t>
            </w:r>
            <w:r>
              <w:rPr>
                <w:color w:val="auto"/>
                <w:lang w:eastAsia="zh-CN"/>
              </w:rPr>
              <w:t>mm</w:t>
            </w:r>
          </w:p>
        </w:tc>
        <w:tc>
          <w:tcPr>
            <w:tcW w:w="1491" w:type="dxa"/>
          </w:tcPr>
          <w:p w14:paraId="749F21BB">
            <w:pPr>
              <w:pStyle w:val="19"/>
              <w:ind w:firstLine="62"/>
              <w:rPr>
                <w:rFonts w:hint="eastAsia"/>
                <w:color w:val="auto"/>
              </w:rPr>
            </w:pPr>
            <w:r>
              <w:rPr>
                <w:color w:val="auto"/>
              </w:rPr>
              <w:t xml:space="preserve">磨痕长度小于 </w:t>
            </w:r>
            <w:r>
              <w:rPr>
                <w:color w:val="auto"/>
                <w:spacing w:val="3"/>
              </w:rPr>
              <w:t>或等于</w:t>
            </w:r>
            <w:r>
              <w:rPr>
                <w:color w:val="auto"/>
                <w:spacing w:val="-33"/>
              </w:rPr>
              <w:t xml:space="preserve"> </w:t>
            </w:r>
            <w:r>
              <w:rPr>
                <w:color w:val="auto"/>
                <w:spacing w:val="3"/>
              </w:rPr>
              <w:t>5.0</w:t>
            </w:r>
          </w:p>
        </w:tc>
        <w:tc>
          <w:tcPr>
            <w:tcW w:w="1893" w:type="dxa"/>
          </w:tcPr>
          <w:p w14:paraId="5707ED8F">
            <w:pPr>
              <w:spacing w:line="312" w:lineRule="auto"/>
              <w:rPr>
                <w:color w:val="auto"/>
              </w:rPr>
            </w:pPr>
          </w:p>
          <w:p w14:paraId="4BAE52E7">
            <w:pPr>
              <w:pStyle w:val="19"/>
              <w:ind w:firstLine="62"/>
              <w:rPr>
                <w:rFonts w:hint="eastAsia"/>
                <w:color w:val="auto"/>
              </w:rPr>
            </w:pPr>
            <w:r>
              <w:rPr>
                <w:color w:val="auto"/>
              </w:rPr>
              <w:t>GB/T 3903.2-2017</w:t>
            </w:r>
          </w:p>
        </w:tc>
        <w:tc>
          <w:tcPr>
            <w:tcW w:w="2530" w:type="dxa"/>
            <w:tcBorders>
              <w:right w:val="single" w:color="000000" w:sz="10" w:space="0"/>
            </w:tcBorders>
          </w:tcPr>
          <w:p w14:paraId="6F837528">
            <w:pPr>
              <w:spacing w:line="312" w:lineRule="auto"/>
              <w:rPr>
                <w:color w:val="auto"/>
              </w:rPr>
            </w:pPr>
          </w:p>
          <w:p w14:paraId="20D44A51">
            <w:pPr>
              <w:pStyle w:val="19"/>
              <w:ind w:firstLine="62"/>
              <w:rPr>
                <w:rFonts w:hint="eastAsia"/>
                <w:color w:val="auto"/>
              </w:rPr>
            </w:pPr>
            <w:r>
              <w:rPr>
                <w:color w:val="auto"/>
              </w:rPr>
              <w:t>测试成品鞋</w:t>
            </w:r>
          </w:p>
        </w:tc>
      </w:tr>
      <w:tr w14:paraId="148217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5" w:hRule="atLeast"/>
        </w:trPr>
        <w:tc>
          <w:tcPr>
            <w:tcW w:w="1020" w:type="dxa"/>
            <w:vMerge w:val="continue"/>
            <w:tcBorders>
              <w:top w:val="nil"/>
              <w:left w:val="single" w:color="000000" w:sz="10" w:space="0"/>
              <w:bottom w:val="nil"/>
            </w:tcBorders>
          </w:tcPr>
          <w:p w14:paraId="6BF2DDA5">
            <w:pPr>
              <w:rPr>
                <w:color w:val="auto"/>
              </w:rPr>
            </w:pPr>
          </w:p>
        </w:tc>
        <w:tc>
          <w:tcPr>
            <w:tcW w:w="1647" w:type="dxa"/>
          </w:tcPr>
          <w:p w14:paraId="147B0504">
            <w:pPr>
              <w:pStyle w:val="19"/>
              <w:ind w:firstLine="82"/>
              <w:rPr>
                <w:rFonts w:hint="eastAsia"/>
                <w:color w:val="auto"/>
                <w:lang w:eastAsia="zh-CN"/>
              </w:rPr>
            </w:pPr>
            <w:r>
              <w:rPr>
                <w:color w:val="auto"/>
                <w:spacing w:val="37"/>
                <w:lang w:eastAsia="zh-CN"/>
              </w:rPr>
              <w:t>前掌防滑橡胶</w:t>
            </w:r>
            <w:r>
              <w:rPr>
                <w:color w:val="auto"/>
                <w:lang w:eastAsia="zh-CN"/>
              </w:rPr>
              <w:t xml:space="preserve">  片硬度（邵尔A）</w:t>
            </w:r>
            <w:r>
              <w:rPr>
                <w:color w:val="auto"/>
                <w:spacing w:val="6"/>
                <w:lang w:eastAsia="zh-CN"/>
              </w:rPr>
              <w:t xml:space="preserve"> </w:t>
            </w:r>
            <w:r>
              <w:rPr>
                <w:color w:val="auto"/>
                <w:spacing w:val="2"/>
                <w:lang w:eastAsia="zh-CN"/>
              </w:rPr>
              <w:t>/度</w:t>
            </w:r>
          </w:p>
        </w:tc>
        <w:tc>
          <w:tcPr>
            <w:tcW w:w="1491" w:type="dxa"/>
          </w:tcPr>
          <w:p w14:paraId="5CD5FA94">
            <w:pPr>
              <w:spacing w:line="272" w:lineRule="auto"/>
              <w:rPr>
                <w:color w:val="auto"/>
                <w:lang w:eastAsia="zh-CN"/>
              </w:rPr>
            </w:pPr>
          </w:p>
          <w:p w14:paraId="6AD9B7CC">
            <w:pPr>
              <w:spacing w:line="273" w:lineRule="auto"/>
              <w:rPr>
                <w:color w:val="auto"/>
                <w:lang w:eastAsia="zh-CN"/>
              </w:rPr>
            </w:pPr>
          </w:p>
          <w:p w14:paraId="60F68345">
            <w:pPr>
              <w:pStyle w:val="19"/>
              <w:ind w:firstLine="62"/>
              <w:rPr>
                <w:rFonts w:hint="eastAsia"/>
                <w:color w:val="auto"/>
              </w:rPr>
            </w:pPr>
            <w:r>
              <w:rPr>
                <w:color w:val="auto"/>
              </w:rPr>
              <w:t>57～65</w:t>
            </w:r>
          </w:p>
        </w:tc>
        <w:tc>
          <w:tcPr>
            <w:tcW w:w="1893" w:type="dxa"/>
          </w:tcPr>
          <w:p w14:paraId="2BD7EC4C">
            <w:pPr>
              <w:spacing w:line="273" w:lineRule="auto"/>
              <w:rPr>
                <w:color w:val="auto"/>
              </w:rPr>
            </w:pPr>
          </w:p>
          <w:p w14:paraId="019B562F">
            <w:pPr>
              <w:spacing w:line="273" w:lineRule="auto"/>
              <w:rPr>
                <w:color w:val="auto"/>
              </w:rPr>
            </w:pPr>
          </w:p>
          <w:p w14:paraId="6D52D219">
            <w:pPr>
              <w:pStyle w:val="19"/>
              <w:ind w:firstLine="62"/>
              <w:rPr>
                <w:rFonts w:hint="eastAsia"/>
                <w:color w:val="auto"/>
              </w:rPr>
            </w:pPr>
            <w:r>
              <w:rPr>
                <w:color w:val="auto"/>
              </w:rPr>
              <w:t>GB/T 3903.4-2017</w:t>
            </w:r>
          </w:p>
        </w:tc>
        <w:tc>
          <w:tcPr>
            <w:tcW w:w="2530" w:type="dxa"/>
            <w:tcBorders>
              <w:right w:val="single" w:color="000000" w:sz="10" w:space="0"/>
            </w:tcBorders>
          </w:tcPr>
          <w:p w14:paraId="49D60CCD">
            <w:pPr>
              <w:spacing w:line="272" w:lineRule="auto"/>
              <w:rPr>
                <w:color w:val="auto"/>
              </w:rPr>
            </w:pPr>
          </w:p>
          <w:p w14:paraId="7251D7C1">
            <w:pPr>
              <w:spacing w:line="273" w:lineRule="auto"/>
              <w:rPr>
                <w:color w:val="auto"/>
              </w:rPr>
            </w:pPr>
          </w:p>
          <w:p w14:paraId="4CEB8E2A">
            <w:pPr>
              <w:pStyle w:val="19"/>
              <w:ind w:firstLine="62"/>
              <w:rPr>
                <w:rFonts w:hint="eastAsia"/>
                <w:color w:val="auto"/>
              </w:rPr>
            </w:pPr>
            <w:r>
              <w:rPr>
                <w:color w:val="auto"/>
              </w:rPr>
              <w:t>测试成品鞋</w:t>
            </w:r>
          </w:p>
        </w:tc>
      </w:tr>
      <w:tr w14:paraId="0F6E12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9" w:hRule="atLeast"/>
        </w:trPr>
        <w:tc>
          <w:tcPr>
            <w:tcW w:w="1020" w:type="dxa"/>
            <w:vMerge w:val="continue"/>
            <w:tcBorders>
              <w:top w:val="nil"/>
              <w:left w:val="single" w:color="000000" w:sz="10" w:space="0"/>
              <w:bottom w:val="single" w:color="000000" w:sz="10" w:space="0"/>
            </w:tcBorders>
          </w:tcPr>
          <w:p w14:paraId="0BA18FBF">
            <w:pPr>
              <w:rPr>
                <w:color w:val="auto"/>
              </w:rPr>
            </w:pPr>
          </w:p>
        </w:tc>
        <w:tc>
          <w:tcPr>
            <w:tcW w:w="1647" w:type="dxa"/>
            <w:tcBorders>
              <w:bottom w:val="single" w:color="000000" w:sz="10" w:space="0"/>
            </w:tcBorders>
          </w:tcPr>
          <w:p w14:paraId="275E2196">
            <w:pPr>
              <w:pStyle w:val="19"/>
              <w:ind w:firstLine="82"/>
              <w:rPr>
                <w:rFonts w:hint="eastAsia"/>
                <w:color w:val="auto"/>
                <w:lang w:eastAsia="zh-CN"/>
              </w:rPr>
            </w:pPr>
            <w:r>
              <w:rPr>
                <w:color w:val="auto"/>
                <w:spacing w:val="37"/>
                <w:lang w:eastAsia="zh-CN"/>
              </w:rPr>
              <w:t>后跟耐磨橡胶</w:t>
            </w:r>
            <w:r>
              <w:rPr>
                <w:color w:val="auto"/>
                <w:lang w:eastAsia="zh-CN"/>
              </w:rPr>
              <w:t xml:space="preserve">  片硬度（邵尔A）</w:t>
            </w:r>
            <w:r>
              <w:rPr>
                <w:color w:val="auto"/>
                <w:spacing w:val="6"/>
                <w:lang w:eastAsia="zh-CN"/>
              </w:rPr>
              <w:t xml:space="preserve"> </w:t>
            </w:r>
            <w:r>
              <w:rPr>
                <w:color w:val="auto"/>
                <w:spacing w:val="2"/>
                <w:lang w:eastAsia="zh-CN"/>
              </w:rPr>
              <w:t>/度</w:t>
            </w:r>
          </w:p>
        </w:tc>
        <w:tc>
          <w:tcPr>
            <w:tcW w:w="1491" w:type="dxa"/>
            <w:tcBorders>
              <w:bottom w:val="single" w:color="000000" w:sz="10" w:space="0"/>
            </w:tcBorders>
          </w:tcPr>
          <w:p w14:paraId="71505142">
            <w:pPr>
              <w:spacing w:line="275" w:lineRule="auto"/>
              <w:rPr>
                <w:color w:val="auto"/>
                <w:lang w:eastAsia="zh-CN"/>
              </w:rPr>
            </w:pPr>
          </w:p>
          <w:p w14:paraId="4DE69238">
            <w:pPr>
              <w:spacing w:line="276" w:lineRule="auto"/>
              <w:rPr>
                <w:color w:val="auto"/>
                <w:lang w:eastAsia="zh-CN"/>
              </w:rPr>
            </w:pPr>
          </w:p>
          <w:p w14:paraId="754270C5">
            <w:pPr>
              <w:pStyle w:val="19"/>
              <w:ind w:firstLine="62"/>
              <w:rPr>
                <w:rFonts w:hint="eastAsia"/>
                <w:color w:val="auto"/>
              </w:rPr>
            </w:pPr>
            <w:r>
              <w:rPr>
                <w:color w:val="auto"/>
              </w:rPr>
              <w:t>62～70</w:t>
            </w:r>
          </w:p>
        </w:tc>
        <w:tc>
          <w:tcPr>
            <w:tcW w:w="1893" w:type="dxa"/>
            <w:tcBorders>
              <w:bottom w:val="single" w:color="000000" w:sz="10" w:space="0"/>
            </w:tcBorders>
          </w:tcPr>
          <w:p w14:paraId="3FAB9154">
            <w:pPr>
              <w:spacing w:line="276" w:lineRule="auto"/>
              <w:rPr>
                <w:color w:val="auto"/>
              </w:rPr>
            </w:pPr>
          </w:p>
          <w:p w14:paraId="6F1D4DD5">
            <w:pPr>
              <w:spacing w:line="276" w:lineRule="auto"/>
              <w:rPr>
                <w:color w:val="auto"/>
              </w:rPr>
            </w:pPr>
          </w:p>
          <w:p w14:paraId="04C7AA13">
            <w:pPr>
              <w:pStyle w:val="19"/>
              <w:ind w:firstLine="62"/>
              <w:rPr>
                <w:rFonts w:hint="eastAsia"/>
                <w:color w:val="auto"/>
              </w:rPr>
            </w:pPr>
            <w:r>
              <w:rPr>
                <w:color w:val="auto"/>
              </w:rPr>
              <w:t>GB/T 3903.4-2017</w:t>
            </w:r>
          </w:p>
        </w:tc>
        <w:tc>
          <w:tcPr>
            <w:tcW w:w="2530" w:type="dxa"/>
            <w:tcBorders>
              <w:bottom w:val="single" w:color="000000" w:sz="10" w:space="0"/>
              <w:right w:val="single" w:color="000000" w:sz="10" w:space="0"/>
            </w:tcBorders>
          </w:tcPr>
          <w:p w14:paraId="31249131">
            <w:pPr>
              <w:spacing w:line="275" w:lineRule="auto"/>
              <w:rPr>
                <w:color w:val="auto"/>
              </w:rPr>
            </w:pPr>
          </w:p>
          <w:p w14:paraId="17C1C2AE">
            <w:pPr>
              <w:spacing w:line="276" w:lineRule="auto"/>
              <w:rPr>
                <w:color w:val="auto"/>
              </w:rPr>
            </w:pPr>
          </w:p>
          <w:p w14:paraId="342265F6">
            <w:pPr>
              <w:pStyle w:val="19"/>
              <w:ind w:firstLine="62"/>
              <w:rPr>
                <w:rFonts w:hint="eastAsia"/>
                <w:color w:val="auto"/>
              </w:rPr>
            </w:pPr>
            <w:r>
              <w:rPr>
                <w:color w:val="auto"/>
              </w:rPr>
              <w:t>测试成品鞋</w:t>
            </w:r>
          </w:p>
        </w:tc>
      </w:tr>
    </w:tbl>
    <w:p w14:paraId="5D419A0A">
      <w:pPr>
        <w:rPr>
          <w:color w:val="auto"/>
        </w:rPr>
      </w:pPr>
    </w:p>
    <w:p w14:paraId="6F46DA1A">
      <w:pPr>
        <w:rPr>
          <w:color w:val="auto"/>
        </w:rPr>
        <w:sectPr>
          <w:pgSz w:w="11906" w:h="16838"/>
          <w:pgMar w:top="400" w:right="1649" w:bottom="400" w:left="1649" w:header="0" w:footer="0" w:gutter="0"/>
          <w:cols w:space="720" w:num="1"/>
        </w:sectPr>
      </w:pPr>
    </w:p>
    <w:p w14:paraId="7C13D901">
      <w:pPr>
        <w:spacing w:line="268" w:lineRule="auto"/>
        <w:rPr>
          <w:color w:val="auto"/>
        </w:rPr>
      </w:pPr>
    </w:p>
    <w:p w14:paraId="1231B04C">
      <w:pPr>
        <w:spacing w:line="268" w:lineRule="auto"/>
        <w:rPr>
          <w:color w:val="auto"/>
        </w:rPr>
      </w:pPr>
    </w:p>
    <w:p w14:paraId="11430E4C">
      <w:pPr>
        <w:spacing w:line="268" w:lineRule="auto"/>
        <w:rPr>
          <w:color w:val="auto"/>
        </w:rPr>
      </w:pPr>
    </w:p>
    <w:p w14:paraId="1C9DC4B4">
      <w:pPr>
        <w:spacing w:line="269" w:lineRule="auto"/>
        <w:rPr>
          <w:color w:val="auto"/>
        </w:rPr>
      </w:pPr>
    </w:p>
    <w:p w14:paraId="7C19DA32">
      <w:pPr>
        <w:pStyle w:val="4"/>
        <w:spacing w:before="74" w:line="227" w:lineRule="auto"/>
        <w:ind w:left="3516"/>
        <w:outlineLvl w:val="2"/>
        <w:rPr>
          <w:rFonts w:hint="eastAsia"/>
          <w:color w:val="auto"/>
          <w:sz w:val="23"/>
          <w:szCs w:val="23"/>
        </w:rPr>
      </w:pPr>
      <w:r>
        <w:rPr>
          <w:b/>
          <w:bCs/>
          <w:color w:val="auto"/>
          <w:spacing w:val="1"/>
          <w:sz w:val="23"/>
          <w:szCs w:val="23"/>
        </w:rPr>
        <w:t>附录</w:t>
      </w:r>
      <w:r>
        <w:rPr>
          <w:color w:val="auto"/>
          <w:spacing w:val="-40"/>
          <w:sz w:val="23"/>
          <w:szCs w:val="23"/>
        </w:rPr>
        <w:t xml:space="preserve"> </w:t>
      </w:r>
      <w:r>
        <w:rPr>
          <w:rFonts w:ascii="Cambria" w:hAnsi="Cambria" w:eastAsia="Cambria" w:cs="Cambria"/>
          <w:b/>
          <w:bCs/>
          <w:color w:val="auto"/>
          <w:spacing w:val="1"/>
          <w:sz w:val="23"/>
          <w:szCs w:val="23"/>
        </w:rPr>
        <w:t>C</w:t>
      </w:r>
      <w:r>
        <w:rPr>
          <w:b/>
          <w:bCs/>
          <w:color w:val="auto"/>
          <w:spacing w:val="1"/>
          <w:sz w:val="23"/>
          <w:szCs w:val="23"/>
        </w:rPr>
        <w:t>（规范性）</w:t>
      </w:r>
    </w:p>
    <w:p w14:paraId="73A78D28">
      <w:pPr>
        <w:pStyle w:val="4"/>
        <w:spacing w:before="199" w:line="230" w:lineRule="auto"/>
        <w:ind w:left="3040"/>
        <w:rPr>
          <w:rFonts w:hint="eastAsia"/>
          <w:color w:val="auto"/>
          <w:lang w:eastAsia="zh-CN"/>
        </w:rPr>
      </w:pPr>
      <w:r>
        <w:rPr>
          <w:rFonts w:ascii="黑体" w:hAnsi="黑体" w:eastAsia="黑体" w:cs="黑体"/>
          <w:color w:val="auto"/>
          <w:spacing w:val="9"/>
          <w:lang w:eastAsia="zh-CN"/>
        </w:rPr>
        <w:t>黑色弹力超细纤维布</w:t>
      </w:r>
      <w:r>
        <w:rPr>
          <w:color w:val="auto"/>
          <w:spacing w:val="9"/>
          <w:lang w:eastAsia="zh-CN"/>
        </w:rPr>
        <w:t>技术要求</w:t>
      </w:r>
    </w:p>
    <w:p w14:paraId="34B176DF">
      <w:pPr>
        <w:pStyle w:val="4"/>
        <w:spacing w:before="218" w:line="228" w:lineRule="auto"/>
        <w:ind w:left="437"/>
        <w:rPr>
          <w:rFonts w:hint="eastAsia"/>
          <w:color w:val="auto"/>
          <w:lang w:eastAsia="zh-CN"/>
        </w:rPr>
      </w:pPr>
      <w:r>
        <w:rPr>
          <w:color w:val="auto"/>
          <w:spacing w:val="6"/>
          <w:lang w:eastAsia="zh-CN"/>
        </w:rPr>
        <w:t>C.1．材料</w:t>
      </w:r>
    </w:p>
    <w:p w14:paraId="3B61DE6E">
      <w:pPr>
        <w:pStyle w:val="4"/>
        <w:spacing w:before="220" w:line="228" w:lineRule="auto"/>
        <w:ind w:left="469"/>
        <w:rPr>
          <w:rFonts w:hint="eastAsia"/>
          <w:color w:val="auto"/>
          <w:lang w:eastAsia="zh-CN"/>
        </w:rPr>
      </w:pPr>
      <w:r>
        <w:rPr>
          <w:color w:val="auto"/>
          <w:spacing w:val="6"/>
          <w:lang w:eastAsia="zh-CN"/>
        </w:rPr>
        <w:t>黑色弹力超细纤维布为</w:t>
      </w:r>
      <w:r>
        <w:rPr>
          <w:color w:val="auto"/>
          <w:spacing w:val="-11"/>
          <w:lang w:eastAsia="zh-CN"/>
        </w:rPr>
        <w:t xml:space="preserve"> </w:t>
      </w:r>
      <w:r>
        <w:rPr>
          <w:color w:val="auto"/>
          <w:spacing w:val="6"/>
          <w:lang w:eastAsia="zh-CN"/>
        </w:rPr>
        <w:t>100%涤纶，见标样。</w:t>
      </w:r>
    </w:p>
    <w:p w14:paraId="193D4031">
      <w:pPr>
        <w:pStyle w:val="4"/>
        <w:spacing w:before="221" w:line="230" w:lineRule="auto"/>
        <w:ind w:left="437"/>
        <w:rPr>
          <w:rFonts w:hint="eastAsia"/>
          <w:color w:val="auto"/>
          <w:lang w:eastAsia="zh-CN"/>
        </w:rPr>
      </w:pPr>
      <w:r>
        <w:rPr>
          <w:color w:val="auto"/>
          <w:spacing w:val="7"/>
          <w:lang w:eastAsia="zh-CN"/>
        </w:rPr>
        <w:t>C.2．物理性能</w:t>
      </w:r>
    </w:p>
    <w:p w14:paraId="70B873FC">
      <w:pPr>
        <w:pStyle w:val="4"/>
        <w:spacing w:before="219" w:line="373" w:lineRule="auto"/>
        <w:ind w:left="462" w:right="-43" w:firstLine="6"/>
        <w:rPr>
          <w:rFonts w:hint="eastAsia"/>
          <w:color w:val="auto"/>
          <w:lang w:eastAsia="zh-CN"/>
        </w:rPr>
      </w:pPr>
      <w:r>
        <w:rPr>
          <w:color w:val="auto"/>
          <w:spacing w:val="6"/>
          <w:lang w:eastAsia="zh-CN"/>
        </w:rPr>
        <w:t>黑色弹力超细纤维布物理性能应符合表</w:t>
      </w:r>
      <w:r>
        <w:rPr>
          <w:color w:val="auto"/>
          <w:spacing w:val="-39"/>
          <w:lang w:eastAsia="zh-CN"/>
        </w:rPr>
        <w:t xml:space="preserve"> </w:t>
      </w:r>
      <w:r>
        <w:rPr>
          <w:color w:val="auto"/>
          <w:spacing w:val="6"/>
          <w:lang w:eastAsia="zh-CN"/>
        </w:rPr>
        <w:t>C.</w:t>
      </w:r>
      <w:r>
        <w:rPr>
          <w:color w:val="auto"/>
          <w:spacing w:val="5"/>
          <w:lang w:eastAsia="zh-CN"/>
        </w:rPr>
        <w:t>1</w:t>
      </w:r>
      <w:r>
        <w:rPr>
          <w:color w:val="auto"/>
          <w:spacing w:val="-23"/>
          <w:lang w:eastAsia="zh-CN"/>
        </w:rPr>
        <w:t xml:space="preserve"> </w:t>
      </w:r>
      <w:r>
        <w:rPr>
          <w:color w:val="auto"/>
          <w:spacing w:val="5"/>
          <w:lang w:eastAsia="zh-CN"/>
        </w:rPr>
        <w:t>的规定。</w:t>
      </w:r>
      <w:r>
        <w:rPr>
          <w:color w:val="auto"/>
          <w:lang w:eastAsia="zh-CN"/>
        </w:rPr>
        <w:t xml:space="preserve"> </w:t>
      </w:r>
    </w:p>
    <w:p w14:paraId="0CCABD07">
      <w:pPr>
        <w:pStyle w:val="4"/>
        <w:spacing w:before="219" w:line="373" w:lineRule="auto"/>
        <w:ind w:left="462" w:right="-43" w:firstLine="6"/>
        <w:jc w:val="center"/>
        <w:rPr>
          <w:rFonts w:hint="eastAsia"/>
          <w:color w:val="auto"/>
        </w:rPr>
      </w:pPr>
      <w:r>
        <w:rPr>
          <w:color w:val="auto"/>
          <w:spacing w:val="5"/>
        </w:rPr>
        <w:t>表</w:t>
      </w:r>
      <w:r>
        <w:rPr>
          <w:color w:val="auto"/>
          <w:spacing w:val="-34"/>
        </w:rPr>
        <w:t xml:space="preserve"> </w:t>
      </w:r>
      <w:r>
        <w:rPr>
          <w:color w:val="auto"/>
          <w:spacing w:val="5"/>
        </w:rPr>
        <w:t>C.1  物理性能</w:t>
      </w:r>
    </w:p>
    <w:tbl>
      <w:tblPr>
        <w:tblStyle w:val="18"/>
        <w:tblW w:w="814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38"/>
        <w:gridCol w:w="1458"/>
        <w:gridCol w:w="1833"/>
        <w:gridCol w:w="3012"/>
      </w:tblGrid>
      <w:tr w14:paraId="5A235E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8" w:hRule="atLeast"/>
          <w:jc w:val="center"/>
        </w:trPr>
        <w:tc>
          <w:tcPr>
            <w:tcW w:w="3296" w:type="dxa"/>
            <w:gridSpan w:val="2"/>
            <w:tcBorders>
              <w:top w:val="single" w:color="000000" w:sz="10" w:space="0"/>
              <w:left w:val="single" w:color="000000" w:sz="10" w:space="0"/>
              <w:bottom w:val="single" w:color="000000" w:sz="10" w:space="0"/>
            </w:tcBorders>
          </w:tcPr>
          <w:p w14:paraId="2F984E28">
            <w:pPr>
              <w:pStyle w:val="19"/>
              <w:ind w:firstLine="62"/>
              <w:rPr>
                <w:rFonts w:hint="eastAsia"/>
                <w:color w:val="auto"/>
              </w:rPr>
            </w:pPr>
            <w:r>
              <w:rPr>
                <w:color w:val="auto"/>
              </w:rPr>
              <w:t>项</w:t>
            </w:r>
            <w:r>
              <w:rPr>
                <w:color w:val="auto"/>
                <w:spacing w:val="29"/>
              </w:rPr>
              <w:t xml:space="preserve">  </w:t>
            </w:r>
            <w:r>
              <w:rPr>
                <w:color w:val="auto"/>
              </w:rPr>
              <w:t>目</w:t>
            </w:r>
          </w:p>
        </w:tc>
        <w:tc>
          <w:tcPr>
            <w:tcW w:w="1833" w:type="dxa"/>
            <w:tcBorders>
              <w:top w:val="single" w:color="000000" w:sz="10" w:space="0"/>
              <w:bottom w:val="single" w:color="000000" w:sz="10" w:space="0"/>
            </w:tcBorders>
          </w:tcPr>
          <w:p w14:paraId="5407CB47">
            <w:pPr>
              <w:pStyle w:val="19"/>
              <w:ind w:firstLine="62"/>
              <w:rPr>
                <w:rFonts w:hint="eastAsia"/>
                <w:color w:val="auto"/>
              </w:rPr>
            </w:pPr>
            <w:r>
              <w:rPr>
                <w:color w:val="auto"/>
              </w:rPr>
              <w:t>指</w:t>
            </w:r>
            <w:r>
              <w:rPr>
                <w:color w:val="auto"/>
                <w:spacing w:val="9"/>
              </w:rPr>
              <w:t xml:space="preserve">  </w:t>
            </w:r>
            <w:r>
              <w:rPr>
                <w:color w:val="auto"/>
              </w:rPr>
              <w:t>标</w:t>
            </w:r>
          </w:p>
        </w:tc>
        <w:tc>
          <w:tcPr>
            <w:tcW w:w="3012" w:type="dxa"/>
            <w:tcBorders>
              <w:top w:val="single" w:color="000000" w:sz="10" w:space="0"/>
              <w:bottom w:val="single" w:color="000000" w:sz="10" w:space="0"/>
              <w:right w:val="single" w:color="000000" w:sz="10" w:space="0"/>
            </w:tcBorders>
          </w:tcPr>
          <w:p w14:paraId="2CCF6743">
            <w:pPr>
              <w:pStyle w:val="19"/>
              <w:ind w:firstLine="62"/>
              <w:rPr>
                <w:rFonts w:hint="eastAsia"/>
                <w:color w:val="auto"/>
              </w:rPr>
            </w:pPr>
            <w:r>
              <w:rPr>
                <w:color w:val="auto"/>
              </w:rPr>
              <w:t>试验方法</w:t>
            </w:r>
          </w:p>
        </w:tc>
      </w:tr>
      <w:tr w14:paraId="5A197F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5" w:hRule="atLeast"/>
          <w:jc w:val="center"/>
        </w:trPr>
        <w:tc>
          <w:tcPr>
            <w:tcW w:w="3296" w:type="dxa"/>
            <w:gridSpan w:val="2"/>
            <w:tcBorders>
              <w:top w:val="single" w:color="000000" w:sz="10" w:space="0"/>
              <w:left w:val="single" w:color="000000" w:sz="10" w:space="0"/>
            </w:tcBorders>
          </w:tcPr>
          <w:p w14:paraId="7F3F783E">
            <w:pPr>
              <w:spacing w:line="290" w:lineRule="auto"/>
              <w:rPr>
                <w:color w:val="auto"/>
              </w:rPr>
            </w:pPr>
          </w:p>
          <w:p w14:paraId="65C59474">
            <w:pPr>
              <w:pStyle w:val="19"/>
              <w:ind w:firstLine="62"/>
              <w:rPr>
                <w:rFonts w:hint="eastAsia"/>
                <w:color w:val="auto"/>
              </w:rPr>
            </w:pPr>
            <w:r>
              <w:rPr>
                <w:color w:val="auto"/>
              </w:rPr>
              <w:t>顶破强力/N</w:t>
            </w:r>
          </w:p>
        </w:tc>
        <w:tc>
          <w:tcPr>
            <w:tcW w:w="1833" w:type="dxa"/>
            <w:tcBorders>
              <w:top w:val="single" w:color="000000" w:sz="10" w:space="0"/>
            </w:tcBorders>
          </w:tcPr>
          <w:p w14:paraId="6324DACD">
            <w:pPr>
              <w:spacing w:line="290" w:lineRule="auto"/>
              <w:rPr>
                <w:color w:val="auto"/>
              </w:rPr>
            </w:pPr>
          </w:p>
          <w:p w14:paraId="640E2187">
            <w:pPr>
              <w:pStyle w:val="19"/>
              <w:ind w:firstLine="62"/>
              <w:rPr>
                <w:rFonts w:hint="eastAsia"/>
                <w:color w:val="auto"/>
              </w:rPr>
            </w:pPr>
            <w:r>
              <w:rPr>
                <w:color w:val="auto"/>
              </w:rPr>
              <w:t>≥500</w:t>
            </w:r>
          </w:p>
        </w:tc>
        <w:tc>
          <w:tcPr>
            <w:tcW w:w="3012" w:type="dxa"/>
            <w:tcBorders>
              <w:top w:val="single" w:color="000000" w:sz="10" w:space="0"/>
              <w:right w:val="single" w:color="000000" w:sz="10" w:space="0"/>
            </w:tcBorders>
          </w:tcPr>
          <w:p w14:paraId="5F71B3B7">
            <w:pPr>
              <w:pStyle w:val="19"/>
              <w:ind w:firstLine="62"/>
              <w:rPr>
                <w:rFonts w:hint="eastAsia"/>
                <w:color w:val="auto"/>
                <w:lang w:eastAsia="zh-CN"/>
              </w:rPr>
            </w:pPr>
            <w:r>
              <w:rPr>
                <w:color w:val="auto"/>
                <w:lang w:eastAsia="zh-CN"/>
              </w:rPr>
              <w:t>GB/T</w:t>
            </w:r>
            <w:r>
              <w:rPr>
                <w:color w:val="auto"/>
                <w:spacing w:val="65"/>
                <w:lang w:eastAsia="zh-CN"/>
              </w:rPr>
              <w:t xml:space="preserve"> </w:t>
            </w:r>
            <w:r>
              <w:rPr>
                <w:color w:val="auto"/>
                <w:lang w:eastAsia="zh-CN"/>
              </w:rPr>
              <w:t>19976-2005</w:t>
            </w:r>
            <w:r>
              <w:rPr>
                <w:color w:val="auto"/>
                <w:spacing w:val="-54"/>
                <w:lang w:eastAsia="zh-CN"/>
              </w:rPr>
              <w:t xml:space="preserve"> </w:t>
            </w:r>
            <w:r>
              <w:rPr>
                <w:color w:val="auto"/>
                <w:lang w:eastAsia="zh-CN"/>
              </w:rPr>
              <w:t xml:space="preserve">，直径 38mm </w:t>
            </w:r>
            <w:r>
              <w:rPr>
                <w:color w:val="auto"/>
                <w:spacing w:val="5"/>
                <w:lang w:eastAsia="zh-CN"/>
              </w:rPr>
              <w:t>钢球</w:t>
            </w:r>
          </w:p>
        </w:tc>
      </w:tr>
      <w:tr w14:paraId="260175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3" w:hRule="atLeast"/>
          <w:jc w:val="center"/>
        </w:trPr>
        <w:tc>
          <w:tcPr>
            <w:tcW w:w="1838" w:type="dxa"/>
            <w:vMerge w:val="restart"/>
            <w:tcBorders>
              <w:left w:val="single" w:color="000000" w:sz="10" w:space="0"/>
              <w:bottom w:val="nil"/>
            </w:tcBorders>
          </w:tcPr>
          <w:p w14:paraId="5A60D11B">
            <w:pPr>
              <w:spacing w:line="334" w:lineRule="auto"/>
              <w:rPr>
                <w:color w:val="auto"/>
                <w:lang w:eastAsia="zh-CN"/>
              </w:rPr>
            </w:pPr>
          </w:p>
          <w:p w14:paraId="5A9CAFE3">
            <w:pPr>
              <w:pStyle w:val="19"/>
              <w:ind w:firstLine="62"/>
              <w:rPr>
                <w:rFonts w:hint="eastAsia"/>
                <w:color w:val="auto"/>
              </w:rPr>
            </w:pPr>
            <w:r>
              <w:rPr>
                <w:color w:val="auto"/>
              </w:rPr>
              <w:t>耐摩擦色牢度/级</w:t>
            </w:r>
          </w:p>
        </w:tc>
        <w:tc>
          <w:tcPr>
            <w:tcW w:w="1458" w:type="dxa"/>
          </w:tcPr>
          <w:p w14:paraId="1BF0CADB">
            <w:pPr>
              <w:pStyle w:val="19"/>
              <w:ind w:firstLine="62"/>
              <w:rPr>
                <w:rFonts w:hint="eastAsia"/>
                <w:color w:val="auto"/>
              </w:rPr>
            </w:pPr>
            <w:r>
              <w:rPr>
                <w:color w:val="auto"/>
              </w:rPr>
              <w:t>干摩</w:t>
            </w:r>
          </w:p>
        </w:tc>
        <w:tc>
          <w:tcPr>
            <w:tcW w:w="1833" w:type="dxa"/>
          </w:tcPr>
          <w:p w14:paraId="0B3BC4DD">
            <w:pPr>
              <w:pStyle w:val="19"/>
              <w:ind w:firstLine="62"/>
              <w:rPr>
                <w:rFonts w:hint="eastAsia"/>
                <w:color w:val="auto"/>
              </w:rPr>
            </w:pPr>
            <w:r>
              <w:rPr>
                <w:color w:val="auto"/>
              </w:rPr>
              <w:t>≥4</w:t>
            </w:r>
          </w:p>
        </w:tc>
        <w:tc>
          <w:tcPr>
            <w:tcW w:w="3012" w:type="dxa"/>
            <w:vMerge w:val="restart"/>
            <w:tcBorders>
              <w:bottom w:val="nil"/>
              <w:right w:val="single" w:color="000000" w:sz="10" w:space="0"/>
            </w:tcBorders>
          </w:tcPr>
          <w:p w14:paraId="42FCCCD8">
            <w:pPr>
              <w:spacing w:line="334" w:lineRule="auto"/>
              <w:rPr>
                <w:color w:val="auto"/>
              </w:rPr>
            </w:pPr>
          </w:p>
          <w:p w14:paraId="75CB9ADE">
            <w:pPr>
              <w:pStyle w:val="19"/>
              <w:ind w:firstLine="62"/>
              <w:rPr>
                <w:rFonts w:hint="eastAsia"/>
                <w:color w:val="auto"/>
              </w:rPr>
            </w:pPr>
            <w:r>
              <w:rPr>
                <w:color w:val="auto"/>
              </w:rPr>
              <w:t>GB/T</w:t>
            </w:r>
            <w:r>
              <w:rPr>
                <w:color w:val="auto"/>
                <w:spacing w:val="19"/>
              </w:rPr>
              <w:t xml:space="preserve"> </w:t>
            </w:r>
            <w:r>
              <w:rPr>
                <w:color w:val="auto"/>
              </w:rPr>
              <w:t>3920-2008</w:t>
            </w:r>
          </w:p>
        </w:tc>
      </w:tr>
      <w:tr w14:paraId="33F32A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3" w:hRule="atLeast"/>
          <w:jc w:val="center"/>
        </w:trPr>
        <w:tc>
          <w:tcPr>
            <w:tcW w:w="1838" w:type="dxa"/>
            <w:vMerge w:val="continue"/>
            <w:tcBorders>
              <w:top w:val="nil"/>
              <w:left w:val="single" w:color="000000" w:sz="10" w:space="0"/>
            </w:tcBorders>
          </w:tcPr>
          <w:p w14:paraId="6C3FB1BC">
            <w:pPr>
              <w:rPr>
                <w:color w:val="auto"/>
              </w:rPr>
            </w:pPr>
          </w:p>
        </w:tc>
        <w:tc>
          <w:tcPr>
            <w:tcW w:w="1458" w:type="dxa"/>
          </w:tcPr>
          <w:p w14:paraId="170E89D2">
            <w:pPr>
              <w:pStyle w:val="19"/>
              <w:ind w:firstLine="62"/>
              <w:rPr>
                <w:rFonts w:hint="eastAsia"/>
                <w:color w:val="auto"/>
              </w:rPr>
            </w:pPr>
            <w:r>
              <w:rPr>
                <w:color w:val="auto"/>
              </w:rPr>
              <w:t>湿摩</w:t>
            </w:r>
          </w:p>
        </w:tc>
        <w:tc>
          <w:tcPr>
            <w:tcW w:w="1833" w:type="dxa"/>
          </w:tcPr>
          <w:p w14:paraId="2E83829A">
            <w:pPr>
              <w:pStyle w:val="19"/>
              <w:ind w:firstLine="62"/>
              <w:rPr>
                <w:rFonts w:hint="eastAsia"/>
                <w:color w:val="auto"/>
              </w:rPr>
            </w:pPr>
            <w:r>
              <w:rPr>
                <w:color w:val="auto"/>
              </w:rPr>
              <w:t>≥3</w:t>
            </w:r>
          </w:p>
        </w:tc>
        <w:tc>
          <w:tcPr>
            <w:tcW w:w="3012" w:type="dxa"/>
            <w:vMerge w:val="continue"/>
            <w:tcBorders>
              <w:top w:val="nil"/>
              <w:right w:val="single" w:color="000000" w:sz="10" w:space="0"/>
            </w:tcBorders>
          </w:tcPr>
          <w:p w14:paraId="73351B46">
            <w:pPr>
              <w:rPr>
                <w:color w:val="auto"/>
              </w:rPr>
            </w:pPr>
          </w:p>
        </w:tc>
      </w:tr>
      <w:tr w14:paraId="600842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3" w:hRule="atLeast"/>
          <w:jc w:val="center"/>
        </w:trPr>
        <w:tc>
          <w:tcPr>
            <w:tcW w:w="1838" w:type="dxa"/>
            <w:vMerge w:val="restart"/>
            <w:tcBorders>
              <w:left w:val="single" w:color="000000" w:sz="10" w:space="0"/>
              <w:bottom w:val="nil"/>
            </w:tcBorders>
          </w:tcPr>
          <w:p w14:paraId="5250ACBB">
            <w:pPr>
              <w:spacing w:line="376" w:lineRule="auto"/>
              <w:rPr>
                <w:color w:val="auto"/>
              </w:rPr>
            </w:pPr>
          </w:p>
          <w:p w14:paraId="08EBE201">
            <w:pPr>
              <w:pStyle w:val="19"/>
              <w:ind w:firstLine="62"/>
              <w:rPr>
                <w:rFonts w:hint="eastAsia"/>
                <w:color w:val="auto"/>
              </w:rPr>
            </w:pPr>
            <w:r>
              <w:rPr>
                <w:color w:val="auto"/>
              </w:rPr>
              <w:t>耐汗渍色牢度/级</w:t>
            </w:r>
          </w:p>
        </w:tc>
        <w:tc>
          <w:tcPr>
            <w:tcW w:w="1458" w:type="dxa"/>
          </w:tcPr>
          <w:p w14:paraId="7D5320AE">
            <w:pPr>
              <w:pStyle w:val="19"/>
              <w:ind w:firstLine="62"/>
              <w:rPr>
                <w:rFonts w:hint="eastAsia"/>
                <w:color w:val="auto"/>
              </w:rPr>
            </w:pPr>
            <w:r>
              <w:rPr>
                <w:color w:val="auto"/>
              </w:rPr>
              <w:t>变色</w:t>
            </w:r>
          </w:p>
        </w:tc>
        <w:tc>
          <w:tcPr>
            <w:tcW w:w="1833" w:type="dxa"/>
          </w:tcPr>
          <w:p w14:paraId="77C1B490">
            <w:pPr>
              <w:pStyle w:val="19"/>
              <w:ind w:firstLine="62"/>
              <w:rPr>
                <w:rFonts w:hint="eastAsia"/>
                <w:color w:val="auto"/>
              </w:rPr>
            </w:pPr>
            <w:r>
              <w:rPr>
                <w:color w:val="auto"/>
              </w:rPr>
              <w:t>≥4</w:t>
            </w:r>
          </w:p>
        </w:tc>
        <w:tc>
          <w:tcPr>
            <w:tcW w:w="3012" w:type="dxa"/>
            <w:vMerge w:val="restart"/>
            <w:tcBorders>
              <w:bottom w:val="nil"/>
              <w:right w:val="single" w:color="000000" w:sz="10" w:space="0"/>
            </w:tcBorders>
          </w:tcPr>
          <w:p w14:paraId="59D15E89">
            <w:pPr>
              <w:spacing w:line="377" w:lineRule="auto"/>
              <w:rPr>
                <w:color w:val="auto"/>
              </w:rPr>
            </w:pPr>
          </w:p>
          <w:p w14:paraId="6FE28D80">
            <w:pPr>
              <w:pStyle w:val="19"/>
              <w:ind w:firstLine="62"/>
              <w:rPr>
                <w:rFonts w:hint="eastAsia"/>
                <w:color w:val="auto"/>
              </w:rPr>
            </w:pPr>
            <w:r>
              <w:rPr>
                <w:color w:val="auto"/>
              </w:rPr>
              <w:t>GB/T</w:t>
            </w:r>
            <w:r>
              <w:rPr>
                <w:color w:val="auto"/>
                <w:spacing w:val="19"/>
              </w:rPr>
              <w:t xml:space="preserve"> </w:t>
            </w:r>
            <w:r>
              <w:rPr>
                <w:color w:val="auto"/>
              </w:rPr>
              <w:t>3922-2013</w:t>
            </w:r>
          </w:p>
        </w:tc>
      </w:tr>
      <w:tr w14:paraId="2422FC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8" w:hRule="atLeast"/>
          <w:jc w:val="center"/>
        </w:trPr>
        <w:tc>
          <w:tcPr>
            <w:tcW w:w="1838" w:type="dxa"/>
            <w:vMerge w:val="continue"/>
            <w:tcBorders>
              <w:top w:val="nil"/>
              <w:left w:val="single" w:color="000000" w:sz="10" w:space="0"/>
              <w:bottom w:val="single" w:color="000000" w:sz="10" w:space="0"/>
            </w:tcBorders>
          </w:tcPr>
          <w:p w14:paraId="27264BC4">
            <w:pPr>
              <w:rPr>
                <w:color w:val="auto"/>
              </w:rPr>
            </w:pPr>
          </w:p>
        </w:tc>
        <w:tc>
          <w:tcPr>
            <w:tcW w:w="1458" w:type="dxa"/>
            <w:tcBorders>
              <w:bottom w:val="single" w:color="000000" w:sz="10" w:space="0"/>
            </w:tcBorders>
          </w:tcPr>
          <w:p w14:paraId="64244051">
            <w:pPr>
              <w:pStyle w:val="19"/>
              <w:ind w:firstLine="62"/>
              <w:rPr>
                <w:rFonts w:hint="eastAsia"/>
                <w:color w:val="auto"/>
              </w:rPr>
            </w:pPr>
            <w:r>
              <w:rPr>
                <w:color w:val="auto"/>
              </w:rPr>
              <w:t>沾色</w:t>
            </w:r>
          </w:p>
        </w:tc>
        <w:tc>
          <w:tcPr>
            <w:tcW w:w="1833" w:type="dxa"/>
            <w:tcBorders>
              <w:bottom w:val="single" w:color="000000" w:sz="10" w:space="0"/>
            </w:tcBorders>
          </w:tcPr>
          <w:p w14:paraId="73D9E32B">
            <w:pPr>
              <w:pStyle w:val="19"/>
              <w:ind w:firstLine="62"/>
              <w:rPr>
                <w:rFonts w:hint="eastAsia"/>
                <w:color w:val="auto"/>
              </w:rPr>
            </w:pPr>
            <w:r>
              <w:rPr>
                <w:color w:val="auto"/>
              </w:rPr>
              <w:t>≥3</w:t>
            </w:r>
          </w:p>
        </w:tc>
        <w:tc>
          <w:tcPr>
            <w:tcW w:w="3012" w:type="dxa"/>
            <w:vMerge w:val="continue"/>
            <w:tcBorders>
              <w:top w:val="nil"/>
              <w:bottom w:val="single" w:color="000000" w:sz="10" w:space="0"/>
              <w:right w:val="single" w:color="000000" w:sz="10" w:space="0"/>
            </w:tcBorders>
          </w:tcPr>
          <w:p w14:paraId="3394A383">
            <w:pPr>
              <w:rPr>
                <w:color w:val="auto"/>
              </w:rPr>
            </w:pPr>
          </w:p>
        </w:tc>
      </w:tr>
    </w:tbl>
    <w:p w14:paraId="7A497046">
      <w:pPr>
        <w:pStyle w:val="4"/>
        <w:spacing w:before="129" w:line="229" w:lineRule="auto"/>
        <w:ind w:left="437"/>
        <w:rPr>
          <w:rFonts w:hint="eastAsia"/>
          <w:color w:val="auto"/>
        </w:rPr>
      </w:pPr>
      <w:r>
        <w:rPr>
          <w:color w:val="auto"/>
          <w:spacing w:val="7"/>
        </w:rPr>
        <w:t>C.3．限量物质</w:t>
      </w:r>
    </w:p>
    <w:p w14:paraId="36696344">
      <w:pPr>
        <w:pStyle w:val="4"/>
        <w:spacing w:before="219" w:line="373" w:lineRule="auto"/>
        <w:ind w:left="462" w:right="157" w:firstLine="6"/>
        <w:jc w:val="center"/>
        <w:rPr>
          <w:rFonts w:hint="eastAsia"/>
          <w:color w:val="auto"/>
        </w:rPr>
      </w:pPr>
      <w:r>
        <w:rPr>
          <w:color w:val="auto"/>
          <w:spacing w:val="6"/>
          <w:lang w:eastAsia="zh-CN"/>
        </w:rPr>
        <w:t>黑色弹力超细纤维布限量物质应符合表</w:t>
      </w:r>
      <w:r>
        <w:rPr>
          <w:color w:val="auto"/>
          <w:spacing w:val="-39"/>
          <w:lang w:eastAsia="zh-CN"/>
        </w:rPr>
        <w:t xml:space="preserve"> </w:t>
      </w:r>
      <w:r>
        <w:rPr>
          <w:color w:val="auto"/>
          <w:spacing w:val="6"/>
          <w:lang w:eastAsia="zh-CN"/>
        </w:rPr>
        <w:t>C.</w:t>
      </w:r>
      <w:r>
        <w:rPr>
          <w:color w:val="auto"/>
          <w:spacing w:val="5"/>
          <w:lang w:eastAsia="zh-CN"/>
        </w:rPr>
        <w:t>2</w:t>
      </w:r>
      <w:r>
        <w:rPr>
          <w:color w:val="auto"/>
          <w:spacing w:val="-23"/>
          <w:lang w:eastAsia="zh-CN"/>
        </w:rPr>
        <w:t xml:space="preserve"> </w:t>
      </w:r>
      <w:r>
        <w:rPr>
          <w:color w:val="auto"/>
          <w:spacing w:val="5"/>
          <w:lang w:eastAsia="zh-CN"/>
        </w:rPr>
        <w:t>的规定。</w:t>
      </w:r>
      <w:r>
        <w:rPr>
          <w:color w:val="auto"/>
          <w:lang w:eastAsia="zh-CN"/>
        </w:rPr>
        <w:t xml:space="preserve"> </w:t>
      </w:r>
      <w:r>
        <w:rPr>
          <w:color w:val="auto"/>
          <w:spacing w:val="4"/>
        </w:rPr>
        <w:t>表 C.2</w:t>
      </w:r>
      <w:r>
        <w:rPr>
          <w:color w:val="auto"/>
          <w:spacing w:val="27"/>
        </w:rPr>
        <w:t xml:space="preserve"> </w:t>
      </w:r>
      <w:r>
        <w:rPr>
          <w:color w:val="auto"/>
          <w:spacing w:val="4"/>
        </w:rPr>
        <w:t>限量物质</w:t>
      </w:r>
    </w:p>
    <w:tbl>
      <w:tblPr>
        <w:tblStyle w:val="18"/>
        <w:tblW w:w="7862" w:type="dxa"/>
        <w:jc w:val="center"/>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3192"/>
        <w:gridCol w:w="1774"/>
        <w:gridCol w:w="2896"/>
      </w:tblGrid>
      <w:tr w14:paraId="0AA2590F">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85" w:hRule="atLeast"/>
          <w:jc w:val="center"/>
        </w:trPr>
        <w:tc>
          <w:tcPr>
            <w:tcW w:w="3192" w:type="dxa"/>
            <w:tcBorders>
              <w:right w:val="single" w:color="000000" w:sz="2" w:space="0"/>
            </w:tcBorders>
          </w:tcPr>
          <w:p w14:paraId="24A25C03">
            <w:pPr>
              <w:pStyle w:val="19"/>
              <w:ind w:firstLine="62"/>
              <w:rPr>
                <w:rFonts w:hint="eastAsia"/>
                <w:color w:val="auto"/>
              </w:rPr>
            </w:pPr>
            <w:r>
              <w:rPr>
                <w:color w:val="auto"/>
              </w:rPr>
              <w:t>项</w:t>
            </w:r>
            <w:r>
              <w:rPr>
                <w:color w:val="auto"/>
                <w:spacing w:val="29"/>
              </w:rPr>
              <w:t xml:space="preserve">  </w:t>
            </w:r>
            <w:r>
              <w:rPr>
                <w:color w:val="auto"/>
              </w:rPr>
              <w:t>目</w:t>
            </w:r>
          </w:p>
        </w:tc>
        <w:tc>
          <w:tcPr>
            <w:tcW w:w="1774" w:type="dxa"/>
            <w:tcBorders>
              <w:left w:val="single" w:color="000000" w:sz="2" w:space="0"/>
              <w:right w:val="single" w:color="000000" w:sz="2" w:space="0"/>
            </w:tcBorders>
          </w:tcPr>
          <w:p w14:paraId="7CEA317F">
            <w:pPr>
              <w:pStyle w:val="19"/>
              <w:ind w:firstLine="62"/>
              <w:rPr>
                <w:rFonts w:hint="eastAsia"/>
                <w:color w:val="auto"/>
              </w:rPr>
            </w:pPr>
            <w:r>
              <w:rPr>
                <w:color w:val="auto"/>
              </w:rPr>
              <w:t>指</w:t>
            </w:r>
            <w:r>
              <w:rPr>
                <w:color w:val="auto"/>
                <w:spacing w:val="9"/>
              </w:rPr>
              <w:t xml:space="preserve">  </w:t>
            </w:r>
            <w:r>
              <w:rPr>
                <w:color w:val="auto"/>
              </w:rPr>
              <w:t>标</w:t>
            </w:r>
          </w:p>
        </w:tc>
        <w:tc>
          <w:tcPr>
            <w:tcW w:w="2896" w:type="dxa"/>
            <w:tcBorders>
              <w:left w:val="single" w:color="000000" w:sz="2" w:space="0"/>
            </w:tcBorders>
          </w:tcPr>
          <w:p w14:paraId="48F5B23A">
            <w:pPr>
              <w:pStyle w:val="19"/>
              <w:ind w:firstLine="62"/>
              <w:rPr>
                <w:rFonts w:hint="eastAsia"/>
                <w:color w:val="auto"/>
              </w:rPr>
            </w:pPr>
            <w:r>
              <w:rPr>
                <w:color w:val="auto"/>
              </w:rPr>
              <w:t>试验方法</w:t>
            </w:r>
          </w:p>
        </w:tc>
      </w:tr>
      <w:tr w14:paraId="5A9D1412">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857" w:hRule="atLeast"/>
          <w:jc w:val="center"/>
        </w:trPr>
        <w:tc>
          <w:tcPr>
            <w:tcW w:w="3192" w:type="dxa"/>
            <w:tcBorders>
              <w:bottom w:val="single" w:color="000000" w:sz="2" w:space="0"/>
              <w:right w:val="single" w:color="000000" w:sz="2" w:space="0"/>
            </w:tcBorders>
          </w:tcPr>
          <w:p w14:paraId="0E43053E">
            <w:pPr>
              <w:spacing w:line="260" w:lineRule="auto"/>
              <w:rPr>
                <w:color w:val="auto"/>
              </w:rPr>
            </w:pPr>
          </w:p>
          <w:p w14:paraId="71984E4E">
            <w:pPr>
              <w:spacing w:line="261" w:lineRule="auto"/>
              <w:rPr>
                <w:color w:val="auto"/>
              </w:rPr>
            </w:pPr>
          </w:p>
          <w:p w14:paraId="6BE5DEA9">
            <w:pPr>
              <w:pStyle w:val="19"/>
              <w:ind w:firstLine="62"/>
              <w:rPr>
                <w:rFonts w:hint="eastAsia"/>
                <w:color w:val="auto"/>
              </w:rPr>
            </w:pPr>
            <w:r>
              <w:rPr>
                <w:color w:val="auto"/>
              </w:rPr>
              <w:t>可分解有害芳香胺（偶氮）染料/</w:t>
            </w:r>
            <w:r>
              <w:rPr>
                <w:color w:val="auto"/>
                <w:spacing w:val="1"/>
              </w:rPr>
              <w:t xml:space="preserve"> </w:t>
            </w:r>
            <w:r>
              <w:rPr>
                <w:color w:val="auto"/>
                <w:spacing w:val="9"/>
              </w:rPr>
              <w:t>（</w:t>
            </w:r>
            <w:r>
              <w:rPr>
                <w:color w:val="auto"/>
              </w:rPr>
              <w:t>mg</w:t>
            </w:r>
            <w:r>
              <w:rPr>
                <w:color w:val="auto"/>
                <w:spacing w:val="9"/>
              </w:rPr>
              <w:t>/</w:t>
            </w:r>
            <w:r>
              <w:rPr>
                <w:color w:val="auto"/>
              </w:rPr>
              <w:t>kg</w:t>
            </w:r>
            <w:r>
              <w:rPr>
                <w:color w:val="auto"/>
                <w:spacing w:val="9"/>
              </w:rPr>
              <w:t>）a</w:t>
            </w:r>
          </w:p>
        </w:tc>
        <w:tc>
          <w:tcPr>
            <w:tcW w:w="1774" w:type="dxa"/>
            <w:tcBorders>
              <w:left w:val="single" w:color="000000" w:sz="2" w:space="0"/>
              <w:bottom w:val="single" w:color="000000" w:sz="2" w:space="0"/>
              <w:right w:val="single" w:color="000000" w:sz="2" w:space="0"/>
            </w:tcBorders>
          </w:tcPr>
          <w:p w14:paraId="7341EED8">
            <w:pPr>
              <w:spacing w:line="251" w:lineRule="auto"/>
              <w:rPr>
                <w:color w:val="auto"/>
              </w:rPr>
            </w:pPr>
          </w:p>
          <w:p w14:paraId="21504276">
            <w:pPr>
              <w:spacing w:line="252" w:lineRule="auto"/>
              <w:rPr>
                <w:color w:val="auto"/>
              </w:rPr>
            </w:pPr>
          </w:p>
          <w:p w14:paraId="04300401">
            <w:pPr>
              <w:spacing w:line="252" w:lineRule="auto"/>
              <w:rPr>
                <w:color w:val="auto"/>
              </w:rPr>
            </w:pPr>
          </w:p>
          <w:p w14:paraId="729217BA">
            <w:pPr>
              <w:pStyle w:val="19"/>
              <w:ind w:firstLine="62"/>
              <w:rPr>
                <w:rFonts w:hint="eastAsia"/>
                <w:color w:val="auto"/>
              </w:rPr>
            </w:pPr>
            <w:r>
              <w:rPr>
                <w:color w:val="auto"/>
              </w:rPr>
              <w:t>禁用b</w:t>
            </w:r>
          </w:p>
        </w:tc>
        <w:tc>
          <w:tcPr>
            <w:tcW w:w="2896" w:type="dxa"/>
            <w:tcBorders>
              <w:left w:val="single" w:color="000000" w:sz="2" w:space="0"/>
              <w:bottom w:val="single" w:color="000000" w:sz="2" w:space="0"/>
            </w:tcBorders>
          </w:tcPr>
          <w:p w14:paraId="1651569B">
            <w:pPr>
              <w:pStyle w:val="19"/>
              <w:rPr>
                <w:rFonts w:hint="eastAsia"/>
                <w:color w:val="auto"/>
                <w:lang w:eastAsia="zh-CN"/>
              </w:rPr>
            </w:pPr>
            <w:r>
              <w:rPr>
                <w:color w:val="auto"/>
                <w:spacing w:val="1"/>
                <w:lang w:eastAsia="zh-CN"/>
              </w:rPr>
              <w:t>先按</w:t>
            </w:r>
            <w:r>
              <w:rPr>
                <w:color w:val="auto"/>
                <w:spacing w:val="-37"/>
                <w:lang w:eastAsia="zh-CN"/>
              </w:rPr>
              <w:t xml:space="preserve"> </w:t>
            </w:r>
            <w:r>
              <w:rPr>
                <w:color w:val="auto"/>
                <w:lang w:eastAsia="zh-CN"/>
              </w:rPr>
              <w:t>GB</w:t>
            </w:r>
            <w:r>
              <w:rPr>
                <w:color w:val="auto"/>
                <w:spacing w:val="1"/>
                <w:lang w:eastAsia="zh-CN"/>
              </w:rPr>
              <w:t>/T</w:t>
            </w:r>
            <w:r>
              <w:rPr>
                <w:color w:val="auto"/>
                <w:spacing w:val="28"/>
                <w:lang w:eastAsia="zh-CN"/>
              </w:rPr>
              <w:t xml:space="preserve"> </w:t>
            </w:r>
            <w:r>
              <w:rPr>
                <w:color w:val="auto"/>
                <w:spacing w:val="1"/>
                <w:lang w:eastAsia="zh-CN"/>
              </w:rPr>
              <w:t>17592-2011</w:t>
            </w:r>
            <w:r>
              <w:rPr>
                <w:color w:val="auto"/>
                <w:spacing w:val="-40"/>
                <w:lang w:eastAsia="zh-CN"/>
              </w:rPr>
              <w:t xml:space="preserve"> </w:t>
            </w:r>
            <w:r>
              <w:rPr>
                <w:color w:val="auto"/>
                <w:spacing w:val="1"/>
                <w:lang w:eastAsia="zh-CN"/>
              </w:rPr>
              <w:t>检测，</w:t>
            </w:r>
            <w:r>
              <w:rPr>
                <w:color w:val="auto"/>
                <w:lang w:eastAsia="zh-CN"/>
              </w:rPr>
              <w:t xml:space="preserve"> </w:t>
            </w:r>
            <w:r>
              <w:rPr>
                <w:color w:val="auto"/>
                <w:spacing w:val="12"/>
                <w:lang w:eastAsia="zh-CN"/>
              </w:rPr>
              <w:t>当检出苯胺和/或</w:t>
            </w:r>
            <w:r>
              <w:rPr>
                <w:color w:val="auto"/>
                <w:spacing w:val="-3"/>
                <w:lang w:eastAsia="zh-CN"/>
              </w:rPr>
              <w:t xml:space="preserve"> </w:t>
            </w:r>
            <w:r>
              <w:rPr>
                <w:color w:val="auto"/>
                <w:spacing w:val="12"/>
                <w:lang w:eastAsia="zh-CN"/>
              </w:rPr>
              <w:t>1，4-苯二</w:t>
            </w:r>
            <w:r>
              <w:rPr>
                <w:color w:val="auto"/>
                <w:lang w:eastAsia="zh-CN"/>
              </w:rPr>
              <w:t xml:space="preserve"> 胺时，再按</w:t>
            </w:r>
            <w:r>
              <w:rPr>
                <w:color w:val="auto"/>
                <w:spacing w:val="-24"/>
                <w:lang w:eastAsia="zh-CN"/>
              </w:rPr>
              <w:t xml:space="preserve"> </w:t>
            </w:r>
            <w:r>
              <w:rPr>
                <w:color w:val="auto"/>
                <w:lang w:eastAsia="zh-CN"/>
              </w:rPr>
              <w:t>GB/T 23344-2009 检测</w:t>
            </w:r>
          </w:p>
        </w:tc>
      </w:tr>
      <w:tr w14:paraId="54BEFD36">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45" w:hRule="atLeast"/>
          <w:jc w:val="center"/>
        </w:trPr>
        <w:tc>
          <w:tcPr>
            <w:tcW w:w="3192" w:type="dxa"/>
            <w:tcBorders>
              <w:top w:val="single" w:color="000000" w:sz="2" w:space="0"/>
              <w:right w:val="single" w:color="000000" w:sz="2" w:space="0"/>
            </w:tcBorders>
          </w:tcPr>
          <w:p w14:paraId="5ED2F40C">
            <w:pPr>
              <w:pStyle w:val="19"/>
              <w:ind w:firstLine="62"/>
              <w:rPr>
                <w:rFonts w:hint="eastAsia"/>
                <w:color w:val="auto"/>
              </w:rPr>
            </w:pPr>
            <w:r>
              <w:rPr>
                <w:color w:val="auto"/>
              </w:rPr>
              <w:t>游离或可部分水解的甲醛含量/</w:t>
            </w:r>
            <w:r>
              <w:rPr>
                <w:color w:val="auto"/>
                <w:spacing w:val="11"/>
              </w:rPr>
              <w:t xml:space="preserve"> </w:t>
            </w:r>
            <w:r>
              <w:rPr>
                <w:color w:val="auto"/>
                <w:spacing w:val="5"/>
              </w:rPr>
              <w:t>（</w:t>
            </w:r>
            <w:r>
              <w:rPr>
                <w:color w:val="auto"/>
              </w:rPr>
              <w:t>mg</w:t>
            </w:r>
            <w:r>
              <w:rPr>
                <w:color w:val="auto"/>
                <w:spacing w:val="5"/>
              </w:rPr>
              <w:t>/</w:t>
            </w:r>
            <w:r>
              <w:rPr>
                <w:color w:val="auto"/>
              </w:rPr>
              <w:t>kg</w:t>
            </w:r>
            <w:r>
              <w:rPr>
                <w:color w:val="auto"/>
                <w:spacing w:val="5"/>
              </w:rPr>
              <w:t>）</w:t>
            </w:r>
          </w:p>
        </w:tc>
        <w:tc>
          <w:tcPr>
            <w:tcW w:w="1774" w:type="dxa"/>
            <w:tcBorders>
              <w:top w:val="single" w:color="000000" w:sz="2" w:space="0"/>
              <w:left w:val="single" w:color="000000" w:sz="2" w:space="0"/>
              <w:right w:val="single" w:color="000000" w:sz="2" w:space="0"/>
            </w:tcBorders>
          </w:tcPr>
          <w:p w14:paraId="74E7963F">
            <w:pPr>
              <w:spacing w:line="309" w:lineRule="auto"/>
              <w:rPr>
                <w:color w:val="auto"/>
              </w:rPr>
            </w:pPr>
          </w:p>
          <w:p w14:paraId="0A3C17F5">
            <w:pPr>
              <w:pStyle w:val="19"/>
              <w:ind w:firstLine="62"/>
              <w:rPr>
                <w:rFonts w:hint="eastAsia"/>
                <w:color w:val="auto"/>
              </w:rPr>
            </w:pPr>
            <w:r>
              <w:rPr>
                <w:color w:val="auto"/>
              </w:rPr>
              <w:t>≤75c</w:t>
            </w:r>
          </w:p>
        </w:tc>
        <w:tc>
          <w:tcPr>
            <w:tcW w:w="2896" w:type="dxa"/>
            <w:tcBorders>
              <w:top w:val="single" w:color="000000" w:sz="2" w:space="0"/>
              <w:left w:val="single" w:color="000000" w:sz="2" w:space="0"/>
            </w:tcBorders>
          </w:tcPr>
          <w:p w14:paraId="08D90815">
            <w:pPr>
              <w:spacing w:line="309" w:lineRule="auto"/>
              <w:rPr>
                <w:color w:val="auto"/>
              </w:rPr>
            </w:pPr>
          </w:p>
          <w:p w14:paraId="1E933FFA">
            <w:pPr>
              <w:pStyle w:val="19"/>
              <w:ind w:firstLine="62"/>
              <w:rPr>
                <w:rFonts w:hint="eastAsia"/>
                <w:color w:val="auto"/>
              </w:rPr>
            </w:pPr>
            <w:r>
              <w:rPr>
                <w:color w:val="auto"/>
              </w:rPr>
              <w:t>GB/T 2912.1-2009</w:t>
            </w:r>
          </w:p>
        </w:tc>
      </w:tr>
      <w:tr w14:paraId="76929FCB">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416" w:hRule="atLeast"/>
          <w:jc w:val="center"/>
        </w:trPr>
        <w:tc>
          <w:tcPr>
            <w:tcW w:w="7862" w:type="dxa"/>
            <w:gridSpan w:val="3"/>
          </w:tcPr>
          <w:p w14:paraId="48726205">
            <w:pPr>
              <w:pStyle w:val="19"/>
              <w:ind w:firstLine="62"/>
              <w:rPr>
                <w:rFonts w:hint="eastAsia"/>
                <w:color w:val="auto"/>
                <w:lang w:eastAsia="zh-CN"/>
              </w:rPr>
            </w:pPr>
            <w:r>
              <w:rPr>
                <w:color w:val="auto"/>
                <w:lang w:eastAsia="zh-CN"/>
              </w:rPr>
              <w:t>a</w:t>
            </w:r>
            <w:r>
              <w:rPr>
                <w:color w:val="auto"/>
                <w:spacing w:val="-26"/>
                <w:lang w:eastAsia="zh-CN"/>
              </w:rPr>
              <w:t xml:space="preserve"> </w:t>
            </w:r>
            <w:r>
              <w:rPr>
                <w:color w:val="auto"/>
                <w:lang w:eastAsia="zh-CN"/>
              </w:rPr>
              <w:t>在还原条件下，染料中不允许分解出的芳香胺清单见附录</w:t>
            </w:r>
            <w:r>
              <w:rPr>
                <w:color w:val="auto"/>
                <w:spacing w:val="-40"/>
                <w:lang w:eastAsia="zh-CN"/>
              </w:rPr>
              <w:t xml:space="preserve"> </w:t>
            </w:r>
            <w:r>
              <w:rPr>
                <w:color w:val="auto"/>
                <w:lang w:eastAsia="zh-CN"/>
              </w:rPr>
              <w:t xml:space="preserve">F。 </w:t>
            </w:r>
            <w:r>
              <w:rPr>
                <w:color w:val="auto"/>
                <w:spacing w:val="5"/>
                <w:lang w:eastAsia="zh-CN"/>
              </w:rPr>
              <w:t>b</w:t>
            </w:r>
            <w:r>
              <w:rPr>
                <w:color w:val="auto"/>
                <w:spacing w:val="-32"/>
                <w:lang w:eastAsia="zh-CN"/>
              </w:rPr>
              <w:t xml:space="preserve"> </w:t>
            </w:r>
            <w:r>
              <w:rPr>
                <w:color w:val="auto"/>
                <w:spacing w:val="5"/>
                <w:lang w:eastAsia="zh-CN"/>
              </w:rPr>
              <w:t>检出限为</w:t>
            </w:r>
            <w:r>
              <w:rPr>
                <w:color w:val="auto"/>
                <w:spacing w:val="-33"/>
                <w:lang w:eastAsia="zh-CN"/>
              </w:rPr>
              <w:t xml:space="preserve"> </w:t>
            </w:r>
            <w:r>
              <w:rPr>
                <w:color w:val="auto"/>
                <w:spacing w:val="5"/>
                <w:lang w:eastAsia="zh-CN"/>
              </w:rPr>
              <w:t>5</w:t>
            </w:r>
            <w:r>
              <w:rPr>
                <w:color w:val="auto"/>
                <w:lang w:eastAsia="zh-CN"/>
              </w:rPr>
              <w:t>mg</w:t>
            </w:r>
            <w:r>
              <w:rPr>
                <w:color w:val="auto"/>
                <w:spacing w:val="5"/>
                <w:lang w:eastAsia="zh-CN"/>
              </w:rPr>
              <w:t>/</w:t>
            </w:r>
            <w:r>
              <w:rPr>
                <w:color w:val="auto"/>
                <w:lang w:eastAsia="zh-CN"/>
              </w:rPr>
              <w:t>kg</w:t>
            </w:r>
            <w:r>
              <w:rPr>
                <w:color w:val="auto"/>
                <w:spacing w:val="5"/>
                <w:lang w:eastAsia="zh-CN"/>
              </w:rPr>
              <w:t>。</w:t>
            </w:r>
          </w:p>
          <w:p w14:paraId="4C865A42">
            <w:pPr>
              <w:pStyle w:val="19"/>
              <w:ind w:firstLine="62"/>
              <w:rPr>
                <w:rFonts w:hint="eastAsia"/>
                <w:color w:val="auto"/>
                <w:lang w:eastAsia="zh-CN"/>
              </w:rPr>
            </w:pPr>
            <w:r>
              <w:rPr>
                <w:color w:val="auto"/>
                <w:lang w:eastAsia="zh-CN"/>
              </w:rPr>
              <w:t>c</w:t>
            </w:r>
            <w:r>
              <w:rPr>
                <w:color w:val="auto"/>
                <w:spacing w:val="-38"/>
                <w:lang w:eastAsia="zh-CN"/>
              </w:rPr>
              <w:t xml:space="preserve"> </w:t>
            </w:r>
            <w:r>
              <w:rPr>
                <w:color w:val="auto"/>
                <w:lang w:eastAsia="zh-CN"/>
              </w:rPr>
              <w:t>检出限为</w:t>
            </w:r>
            <w:r>
              <w:rPr>
                <w:color w:val="auto"/>
                <w:spacing w:val="-34"/>
                <w:lang w:eastAsia="zh-CN"/>
              </w:rPr>
              <w:t xml:space="preserve"> </w:t>
            </w:r>
            <w:r>
              <w:rPr>
                <w:color w:val="auto"/>
                <w:lang w:eastAsia="zh-CN"/>
              </w:rPr>
              <w:t>20mg/kg。</w:t>
            </w:r>
          </w:p>
        </w:tc>
      </w:tr>
    </w:tbl>
    <w:p w14:paraId="593F081D">
      <w:pPr>
        <w:rPr>
          <w:color w:val="auto"/>
          <w:lang w:eastAsia="zh-CN"/>
        </w:rPr>
      </w:pPr>
    </w:p>
    <w:p w14:paraId="1D58F147">
      <w:pPr>
        <w:rPr>
          <w:color w:val="auto"/>
          <w:lang w:eastAsia="zh-CN"/>
        </w:rPr>
        <w:sectPr>
          <w:pgSz w:w="11906" w:h="16838"/>
          <w:pgMar w:top="400" w:right="1785" w:bottom="400" w:left="1764" w:header="0" w:footer="0" w:gutter="0"/>
          <w:cols w:space="720" w:num="1"/>
        </w:sectPr>
      </w:pPr>
    </w:p>
    <w:p w14:paraId="2AC66BDB">
      <w:pPr>
        <w:spacing w:line="268" w:lineRule="auto"/>
        <w:rPr>
          <w:color w:val="auto"/>
          <w:lang w:eastAsia="zh-CN"/>
        </w:rPr>
      </w:pPr>
    </w:p>
    <w:p w14:paraId="6B5833E9">
      <w:pPr>
        <w:spacing w:line="268" w:lineRule="auto"/>
        <w:rPr>
          <w:color w:val="auto"/>
          <w:lang w:eastAsia="zh-CN"/>
        </w:rPr>
      </w:pPr>
    </w:p>
    <w:p w14:paraId="3D01431B">
      <w:pPr>
        <w:spacing w:line="268" w:lineRule="auto"/>
        <w:rPr>
          <w:color w:val="auto"/>
          <w:lang w:eastAsia="zh-CN"/>
        </w:rPr>
      </w:pPr>
    </w:p>
    <w:p w14:paraId="09AB8CAD">
      <w:pPr>
        <w:spacing w:line="269" w:lineRule="auto"/>
        <w:rPr>
          <w:color w:val="auto"/>
          <w:lang w:eastAsia="zh-CN"/>
        </w:rPr>
      </w:pPr>
    </w:p>
    <w:p w14:paraId="2F9A05E8">
      <w:pPr>
        <w:pStyle w:val="4"/>
        <w:spacing w:before="74" w:line="227" w:lineRule="auto"/>
        <w:ind w:left="3263"/>
        <w:outlineLvl w:val="2"/>
        <w:rPr>
          <w:rFonts w:hint="eastAsia"/>
          <w:color w:val="auto"/>
          <w:sz w:val="23"/>
          <w:szCs w:val="23"/>
          <w:lang w:eastAsia="zh-CN"/>
        </w:rPr>
      </w:pPr>
      <w:r>
        <w:rPr>
          <w:b/>
          <w:bCs/>
          <w:color w:val="auto"/>
          <w:sz w:val="23"/>
          <w:szCs w:val="23"/>
          <w:lang w:eastAsia="zh-CN"/>
        </w:rPr>
        <w:t>附录</w:t>
      </w:r>
      <w:r>
        <w:rPr>
          <w:color w:val="auto"/>
          <w:spacing w:val="-35"/>
          <w:sz w:val="23"/>
          <w:szCs w:val="23"/>
          <w:lang w:eastAsia="zh-CN"/>
        </w:rPr>
        <w:t xml:space="preserve"> </w:t>
      </w:r>
      <w:r>
        <w:rPr>
          <w:rFonts w:ascii="Cambria" w:hAnsi="Cambria" w:eastAsia="Cambria" w:cs="Cambria"/>
          <w:b/>
          <w:bCs/>
          <w:color w:val="auto"/>
          <w:sz w:val="23"/>
          <w:szCs w:val="23"/>
          <w:lang w:eastAsia="zh-CN"/>
        </w:rPr>
        <w:t>D</w:t>
      </w:r>
      <w:r>
        <w:rPr>
          <w:rFonts w:ascii="Cambria" w:hAnsi="Cambria" w:eastAsia="Cambria" w:cs="Cambria"/>
          <w:b/>
          <w:bCs/>
          <w:color w:val="auto"/>
          <w:spacing w:val="11"/>
          <w:sz w:val="23"/>
          <w:szCs w:val="23"/>
          <w:lang w:eastAsia="zh-CN"/>
        </w:rPr>
        <w:t xml:space="preserve">  </w:t>
      </w:r>
      <w:r>
        <w:rPr>
          <w:b/>
          <w:bCs/>
          <w:color w:val="auto"/>
          <w:sz w:val="23"/>
          <w:szCs w:val="23"/>
          <w:lang w:eastAsia="zh-CN"/>
        </w:rPr>
        <w:t>（规范性）</w:t>
      </w:r>
    </w:p>
    <w:p w14:paraId="4CE24716">
      <w:pPr>
        <w:pStyle w:val="4"/>
        <w:spacing w:before="199" w:line="417" w:lineRule="auto"/>
        <w:ind w:right="1984" w:firstLine="3260" w:firstLineChars="1000"/>
        <w:rPr>
          <w:rFonts w:hint="eastAsia"/>
          <w:color w:val="auto"/>
          <w:lang w:eastAsia="zh-CN"/>
        </w:rPr>
      </w:pPr>
      <w:r>
        <w:rPr>
          <w:color w:val="auto"/>
          <w:spacing w:val="8"/>
          <w:lang w:eastAsia="zh-CN"/>
        </w:rPr>
        <w:t>重点加工设备</w:t>
      </w:r>
    </w:p>
    <w:p w14:paraId="2412F44B">
      <w:pPr>
        <w:pStyle w:val="4"/>
        <w:spacing w:before="199" w:line="417" w:lineRule="auto"/>
        <w:ind w:right="1984" w:firstLine="640" w:firstLineChars="200"/>
        <w:rPr>
          <w:rFonts w:hint="eastAsia"/>
          <w:color w:val="auto"/>
          <w:lang w:eastAsia="zh-CN"/>
        </w:rPr>
      </w:pPr>
      <w:r>
        <w:rPr>
          <w:color w:val="auto"/>
          <w:spacing w:val="5"/>
          <w:lang w:eastAsia="zh-CN"/>
        </w:rPr>
        <w:t>重点加工设备应符合表</w:t>
      </w:r>
      <w:r>
        <w:rPr>
          <w:color w:val="auto"/>
          <w:spacing w:val="-26"/>
          <w:lang w:eastAsia="zh-CN"/>
        </w:rPr>
        <w:t xml:space="preserve"> </w:t>
      </w:r>
      <w:r>
        <w:rPr>
          <w:color w:val="auto"/>
          <w:spacing w:val="5"/>
          <w:lang w:eastAsia="zh-CN"/>
        </w:rPr>
        <w:t>D.1</w:t>
      </w:r>
      <w:r>
        <w:rPr>
          <w:color w:val="auto"/>
          <w:spacing w:val="-21"/>
          <w:lang w:eastAsia="zh-CN"/>
        </w:rPr>
        <w:t xml:space="preserve"> </w:t>
      </w:r>
      <w:r>
        <w:rPr>
          <w:color w:val="auto"/>
          <w:spacing w:val="5"/>
          <w:lang w:eastAsia="zh-CN"/>
        </w:rPr>
        <w:t>的规定。</w:t>
      </w:r>
    </w:p>
    <w:p w14:paraId="234B1188">
      <w:pPr>
        <w:pStyle w:val="4"/>
        <w:spacing w:before="31" w:line="230" w:lineRule="auto"/>
        <w:ind w:firstLine="644" w:firstLineChars="200"/>
        <w:jc w:val="both"/>
        <w:rPr>
          <w:rFonts w:hint="eastAsia"/>
          <w:color w:val="auto"/>
        </w:rPr>
      </w:pPr>
      <w:r>
        <w:rPr>
          <w:color w:val="auto"/>
          <w:spacing w:val="6"/>
        </w:rPr>
        <w:t>表</w:t>
      </w:r>
      <w:r>
        <w:rPr>
          <w:color w:val="auto"/>
          <w:spacing w:val="-36"/>
        </w:rPr>
        <w:t xml:space="preserve"> </w:t>
      </w:r>
      <w:r>
        <w:rPr>
          <w:color w:val="auto"/>
          <w:spacing w:val="6"/>
        </w:rPr>
        <w:t>D.1  重点加工设备</w:t>
      </w:r>
    </w:p>
    <w:p w14:paraId="77E211E3">
      <w:pPr>
        <w:spacing w:line="90" w:lineRule="exact"/>
        <w:rPr>
          <w:color w:val="auto"/>
        </w:rPr>
      </w:pPr>
    </w:p>
    <w:tbl>
      <w:tblPr>
        <w:tblStyle w:val="18"/>
        <w:tblW w:w="8477"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05"/>
        <w:gridCol w:w="3772"/>
      </w:tblGrid>
      <w:tr w14:paraId="051A1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4705" w:type="dxa"/>
            <w:tcBorders>
              <w:top w:val="single" w:color="000000" w:sz="10" w:space="0"/>
              <w:left w:val="single" w:color="000000" w:sz="10" w:space="0"/>
              <w:bottom w:val="single" w:color="000000" w:sz="10" w:space="0"/>
            </w:tcBorders>
          </w:tcPr>
          <w:p w14:paraId="2DC85D24">
            <w:pPr>
              <w:pStyle w:val="19"/>
              <w:ind w:firstLine="62"/>
              <w:rPr>
                <w:rFonts w:hint="eastAsia"/>
                <w:color w:val="auto"/>
              </w:rPr>
            </w:pPr>
            <w:r>
              <w:rPr>
                <w:color w:val="auto"/>
              </w:rPr>
              <w:t>设备名称</w:t>
            </w:r>
          </w:p>
        </w:tc>
        <w:tc>
          <w:tcPr>
            <w:tcW w:w="3772" w:type="dxa"/>
            <w:tcBorders>
              <w:top w:val="single" w:color="000000" w:sz="10" w:space="0"/>
              <w:bottom w:val="single" w:color="000000" w:sz="10" w:space="0"/>
              <w:right w:val="single" w:color="000000" w:sz="10" w:space="0"/>
            </w:tcBorders>
          </w:tcPr>
          <w:p w14:paraId="559FE0C5">
            <w:pPr>
              <w:pStyle w:val="19"/>
              <w:ind w:firstLine="62"/>
              <w:rPr>
                <w:rFonts w:hint="eastAsia"/>
                <w:color w:val="auto"/>
              </w:rPr>
            </w:pPr>
            <w:r>
              <w:rPr>
                <w:color w:val="auto"/>
              </w:rPr>
              <w:t>用</w:t>
            </w:r>
            <w:r>
              <w:rPr>
                <w:color w:val="auto"/>
                <w:spacing w:val="9"/>
              </w:rPr>
              <w:t xml:space="preserve">  </w:t>
            </w:r>
            <w:r>
              <w:rPr>
                <w:color w:val="auto"/>
              </w:rPr>
              <w:t>途</w:t>
            </w:r>
          </w:p>
        </w:tc>
      </w:tr>
      <w:tr w14:paraId="6E1FD8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4705" w:type="dxa"/>
            <w:tcBorders>
              <w:top w:val="single" w:color="000000" w:sz="10" w:space="0"/>
              <w:left w:val="single" w:color="000000" w:sz="10" w:space="0"/>
            </w:tcBorders>
          </w:tcPr>
          <w:p w14:paraId="23DB3C7E">
            <w:pPr>
              <w:pStyle w:val="19"/>
              <w:ind w:firstLine="62"/>
              <w:rPr>
                <w:rFonts w:hint="eastAsia"/>
                <w:color w:val="auto"/>
              </w:rPr>
            </w:pPr>
            <w:r>
              <w:rPr>
                <w:color w:val="auto"/>
              </w:rPr>
              <w:t>裁断机</w:t>
            </w:r>
          </w:p>
        </w:tc>
        <w:tc>
          <w:tcPr>
            <w:tcW w:w="3772" w:type="dxa"/>
            <w:tcBorders>
              <w:top w:val="single" w:color="000000" w:sz="10" w:space="0"/>
              <w:right w:val="single" w:color="000000" w:sz="10" w:space="0"/>
            </w:tcBorders>
          </w:tcPr>
          <w:p w14:paraId="7C0A0B41">
            <w:pPr>
              <w:pStyle w:val="19"/>
              <w:ind w:firstLine="62"/>
              <w:rPr>
                <w:rFonts w:hint="eastAsia"/>
                <w:color w:val="auto"/>
              </w:rPr>
            </w:pPr>
            <w:r>
              <w:rPr>
                <w:color w:val="auto"/>
              </w:rPr>
              <w:t>面、辅材料下裁</w:t>
            </w:r>
          </w:p>
        </w:tc>
      </w:tr>
      <w:tr w14:paraId="3474C6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4705" w:type="dxa"/>
            <w:tcBorders>
              <w:left w:val="single" w:color="000000" w:sz="10" w:space="0"/>
            </w:tcBorders>
          </w:tcPr>
          <w:p w14:paraId="108E3410">
            <w:pPr>
              <w:pStyle w:val="19"/>
              <w:ind w:firstLine="62"/>
              <w:rPr>
                <w:rFonts w:hint="eastAsia"/>
                <w:color w:val="auto"/>
              </w:rPr>
            </w:pPr>
            <w:r>
              <w:rPr>
                <w:color w:val="auto"/>
              </w:rPr>
              <w:t>片边机</w:t>
            </w:r>
          </w:p>
        </w:tc>
        <w:tc>
          <w:tcPr>
            <w:tcW w:w="3772" w:type="dxa"/>
            <w:tcBorders>
              <w:right w:val="single" w:color="000000" w:sz="10" w:space="0"/>
            </w:tcBorders>
          </w:tcPr>
          <w:p w14:paraId="30937F5F">
            <w:pPr>
              <w:pStyle w:val="19"/>
              <w:ind w:firstLine="62"/>
              <w:rPr>
                <w:rFonts w:hint="eastAsia"/>
                <w:color w:val="auto"/>
              </w:rPr>
            </w:pPr>
            <w:r>
              <w:rPr>
                <w:color w:val="auto"/>
              </w:rPr>
              <w:t>面料片边</w:t>
            </w:r>
          </w:p>
        </w:tc>
      </w:tr>
      <w:tr w14:paraId="320080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4705" w:type="dxa"/>
            <w:tcBorders>
              <w:left w:val="single" w:color="000000" w:sz="10" w:space="0"/>
            </w:tcBorders>
          </w:tcPr>
          <w:p w14:paraId="43369890">
            <w:pPr>
              <w:pStyle w:val="19"/>
              <w:ind w:firstLine="62"/>
              <w:rPr>
                <w:rFonts w:hint="eastAsia"/>
                <w:color w:val="auto"/>
                <w:lang w:eastAsia="zh-CN"/>
              </w:rPr>
            </w:pPr>
            <w:r>
              <w:rPr>
                <w:color w:val="auto"/>
                <w:lang w:eastAsia="zh-CN"/>
              </w:rPr>
              <w:t>缝纫机（高台机、单双针机、拼缝机）</w:t>
            </w:r>
          </w:p>
        </w:tc>
        <w:tc>
          <w:tcPr>
            <w:tcW w:w="3772" w:type="dxa"/>
            <w:tcBorders>
              <w:right w:val="single" w:color="000000" w:sz="10" w:space="0"/>
            </w:tcBorders>
          </w:tcPr>
          <w:p w14:paraId="561D5C17">
            <w:pPr>
              <w:pStyle w:val="19"/>
              <w:ind w:firstLine="62"/>
              <w:rPr>
                <w:rFonts w:hint="eastAsia"/>
                <w:color w:val="auto"/>
              </w:rPr>
            </w:pPr>
            <w:r>
              <w:rPr>
                <w:color w:val="auto"/>
              </w:rPr>
              <w:t>缝纫</w:t>
            </w:r>
          </w:p>
        </w:tc>
      </w:tr>
      <w:tr w14:paraId="63F58C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4705" w:type="dxa"/>
            <w:tcBorders>
              <w:left w:val="single" w:color="000000" w:sz="10" w:space="0"/>
            </w:tcBorders>
          </w:tcPr>
          <w:p w14:paraId="127E164A">
            <w:pPr>
              <w:pStyle w:val="19"/>
              <w:ind w:firstLine="62"/>
              <w:rPr>
                <w:rFonts w:hint="eastAsia"/>
                <w:color w:val="auto"/>
              </w:rPr>
            </w:pPr>
            <w:r>
              <w:rPr>
                <w:color w:val="auto"/>
              </w:rPr>
              <w:t>后跟定型机</w:t>
            </w:r>
          </w:p>
        </w:tc>
        <w:tc>
          <w:tcPr>
            <w:tcW w:w="3772" w:type="dxa"/>
            <w:tcBorders>
              <w:right w:val="single" w:color="000000" w:sz="10" w:space="0"/>
            </w:tcBorders>
          </w:tcPr>
          <w:p w14:paraId="1E630EA1">
            <w:pPr>
              <w:pStyle w:val="19"/>
              <w:ind w:firstLine="62"/>
              <w:rPr>
                <w:rFonts w:hint="eastAsia"/>
                <w:color w:val="auto"/>
              </w:rPr>
            </w:pPr>
            <w:r>
              <w:rPr>
                <w:color w:val="auto"/>
              </w:rPr>
              <w:t>热熔片定型</w:t>
            </w:r>
          </w:p>
        </w:tc>
      </w:tr>
      <w:tr w14:paraId="7AEB55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4705" w:type="dxa"/>
            <w:tcBorders>
              <w:left w:val="single" w:color="000000" w:sz="10" w:space="0"/>
            </w:tcBorders>
          </w:tcPr>
          <w:p w14:paraId="5369B8C3">
            <w:pPr>
              <w:pStyle w:val="19"/>
              <w:ind w:firstLine="62"/>
              <w:rPr>
                <w:rFonts w:hint="eastAsia"/>
                <w:color w:val="auto"/>
              </w:rPr>
            </w:pPr>
            <w:r>
              <w:rPr>
                <w:color w:val="auto"/>
              </w:rPr>
              <w:t>绷前帮机</w:t>
            </w:r>
          </w:p>
        </w:tc>
        <w:tc>
          <w:tcPr>
            <w:tcW w:w="3772" w:type="dxa"/>
            <w:tcBorders>
              <w:right w:val="single" w:color="000000" w:sz="10" w:space="0"/>
            </w:tcBorders>
          </w:tcPr>
          <w:p w14:paraId="3974E8F2">
            <w:pPr>
              <w:pStyle w:val="19"/>
              <w:ind w:firstLine="62"/>
              <w:rPr>
                <w:rFonts w:hint="eastAsia"/>
                <w:color w:val="auto"/>
              </w:rPr>
            </w:pPr>
            <w:r>
              <w:rPr>
                <w:color w:val="auto"/>
              </w:rPr>
              <w:t>绷前帮</w:t>
            </w:r>
          </w:p>
        </w:tc>
      </w:tr>
      <w:tr w14:paraId="6577D5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4705" w:type="dxa"/>
            <w:tcBorders>
              <w:left w:val="single" w:color="000000" w:sz="10" w:space="0"/>
            </w:tcBorders>
          </w:tcPr>
          <w:p w14:paraId="6343E517">
            <w:pPr>
              <w:pStyle w:val="19"/>
              <w:ind w:firstLine="62"/>
              <w:rPr>
                <w:rFonts w:hint="eastAsia"/>
                <w:color w:val="auto"/>
              </w:rPr>
            </w:pPr>
            <w:r>
              <w:rPr>
                <w:color w:val="auto"/>
              </w:rPr>
              <w:t>热定型机</w:t>
            </w:r>
          </w:p>
        </w:tc>
        <w:tc>
          <w:tcPr>
            <w:tcW w:w="3772" w:type="dxa"/>
            <w:tcBorders>
              <w:right w:val="single" w:color="000000" w:sz="10" w:space="0"/>
            </w:tcBorders>
          </w:tcPr>
          <w:p w14:paraId="558E8CDA">
            <w:pPr>
              <w:pStyle w:val="19"/>
              <w:ind w:firstLine="62"/>
              <w:rPr>
                <w:rFonts w:hint="eastAsia"/>
                <w:color w:val="auto"/>
              </w:rPr>
            </w:pPr>
            <w:r>
              <w:rPr>
                <w:color w:val="auto"/>
              </w:rPr>
              <w:t>半成品干燥定型</w:t>
            </w:r>
          </w:p>
        </w:tc>
      </w:tr>
      <w:tr w14:paraId="1298A4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4705" w:type="dxa"/>
            <w:tcBorders>
              <w:left w:val="single" w:color="000000" w:sz="10" w:space="0"/>
            </w:tcBorders>
          </w:tcPr>
          <w:p w14:paraId="53E7D1D7">
            <w:pPr>
              <w:pStyle w:val="19"/>
              <w:ind w:firstLine="62"/>
              <w:rPr>
                <w:rFonts w:hint="eastAsia"/>
                <w:color w:val="auto"/>
              </w:rPr>
            </w:pPr>
            <w:r>
              <w:rPr>
                <w:color w:val="auto"/>
              </w:rPr>
              <w:t>砂轮机</w:t>
            </w:r>
          </w:p>
        </w:tc>
        <w:tc>
          <w:tcPr>
            <w:tcW w:w="3772" w:type="dxa"/>
            <w:tcBorders>
              <w:right w:val="single" w:color="000000" w:sz="10" w:space="0"/>
            </w:tcBorders>
          </w:tcPr>
          <w:p w14:paraId="14A28358">
            <w:pPr>
              <w:pStyle w:val="19"/>
              <w:ind w:firstLine="62"/>
              <w:rPr>
                <w:rFonts w:hint="eastAsia"/>
                <w:color w:val="auto"/>
              </w:rPr>
            </w:pPr>
            <w:r>
              <w:rPr>
                <w:color w:val="auto"/>
              </w:rPr>
              <w:t>帮脚起毛</w:t>
            </w:r>
          </w:p>
        </w:tc>
      </w:tr>
      <w:tr w14:paraId="1C3E00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4705" w:type="dxa"/>
            <w:tcBorders>
              <w:left w:val="single" w:color="000000" w:sz="10" w:space="0"/>
            </w:tcBorders>
          </w:tcPr>
          <w:p w14:paraId="1553150E">
            <w:pPr>
              <w:pStyle w:val="19"/>
              <w:ind w:firstLine="62"/>
              <w:rPr>
                <w:rFonts w:hint="eastAsia"/>
                <w:color w:val="auto"/>
              </w:rPr>
            </w:pPr>
            <w:r>
              <w:rPr>
                <w:color w:val="auto"/>
              </w:rPr>
              <w:t>UV</w:t>
            </w:r>
            <w:r>
              <w:rPr>
                <w:color w:val="auto"/>
                <w:spacing w:val="-38"/>
              </w:rPr>
              <w:t xml:space="preserve"> </w:t>
            </w:r>
            <w:r>
              <w:rPr>
                <w:color w:val="auto"/>
                <w:spacing w:val="8"/>
              </w:rPr>
              <w:t>照射机</w:t>
            </w:r>
          </w:p>
        </w:tc>
        <w:tc>
          <w:tcPr>
            <w:tcW w:w="3772" w:type="dxa"/>
            <w:tcBorders>
              <w:right w:val="single" w:color="000000" w:sz="10" w:space="0"/>
            </w:tcBorders>
          </w:tcPr>
          <w:p w14:paraId="5FE135FD">
            <w:pPr>
              <w:pStyle w:val="19"/>
              <w:ind w:firstLine="62"/>
              <w:rPr>
                <w:rFonts w:hint="eastAsia"/>
                <w:color w:val="auto"/>
              </w:rPr>
            </w:pPr>
            <w:r>
              <w:rPr>
                <w:color w:val="auto"/>
              </w:rPr>
              <w:t>外底粘合面处理</w:t>
            </w:r>
          </w:p>
        </w:tc>
      </w:tr>
      <w:tr w14:paraId="596DBB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4705" w:type="dxa"/>
            <w:tcBorders>
              <w:left w:val="single" w:color="000000" w:sz="10" w:space="0"/>
              <w:bottom w:val="single" w:color="000000" w:sz="10" w:space="0"/>
            </w:tcBorders>
          </w:tcPr>
          <w:p w14:paraId="4C82C41B">
            <w:pPr>
              <w:pStyle w:val="19"/>
              <w:ind w:firstLine="62"/>
              <w:rPr>
                <w:rFonts w:hint="eastAsia"/>
                <w:color w:val="auto"/>
              </w:rPr>
            </w:pPr>
            <w:r>
              <w:rPr>
                <w:color w:val="auto"/>
              </w:rPr>
              <w:t>压合机</w:t>
            </w:r>
          </w:p>
        </w:tc>
        <w:tc>
          <w:tcPr>
            <w:tcW w:w="3772" w:type="dxa"/>
            <w:tcBorders>
              <w:bottom w:val="single" w:color="000000" w:sz="10" w:space="0"/>
              <w:right w:val="single" w:color="000000" w:sz="10" w:space="0"/>
            </w:tcBorders>
          </w:tcPr>
          <w:p w14:paraId="506DEB7F">
            <w:pPr>
              <w:pStyle w:val="19"/>
              <w:ind w:firstLine="62"/>
              <w:rPr>
                <w:rFonts w:hint="eastAsia"/>
                <w:color w:val="auto"/>
              </w:rPr>
            </w:pPr>
            <w:r>
              <w:rPr>
                <w:color w:val="auto"/>
              </w:rPr>
              <w:t>帮底压合</w:t>
            </w:r>
          </w:p>
        </w:tc>
      </w:tr>
    </w:tbl>
    <w:p w14:paraId="760BEE5F">
      <w:pPr>
        <w:rPr>
          <w:color w:val="auto"/>
        </w:rPr>
      </w:pPr>
    </w:p>
    <w:p w14:paraId="60B7E345">
      <w:pPr>
        <w:rPr>
          <w:color w:val="auto"/>
        </w:rPr>
        <w:sectPr>
          <w:pgSz w:w="11906" w:h="16838"/>
          <w:pgMar w:top="400" w:right="1701" w:bottom="400" w:left="1701" w:header="0" w:footer="0" w:gutter="0"/>
          <w:cols w:space="720" w:num="1"/>
        </w:sectPr>
      </w:pPr>
    </w:p>
    <w:p w14:paraId="7FF95F6D">
      <w:pPr>
        <w:spacing w:line="268" w:lineRule="auto"/>
        <w:rPr>
          <w:color w:val="auto"/>
        </w:rPr>
      </w:pPr>
    </w:p>
    <w:p w14:paraId="681940E6">
      <w:pPr>
        <w:spacing w:line="268" w:lineRule="auto"/>
        <w:rPr>
          <w:color w:val="auto"/>
        </w:rPr>
      </w:pPr>
    </w:p>
    <w:p w14:paraId="721AD828">
      <w:pPr>
        <w:spacing w:line="268" w:lineRule="auto"/>
        <w:rPr>
          <w:color w:val="auto"/>
        </w:rPr>
      </w:pPr>
    </w:p>
    <w:p w14:paraId="7AF3135A">
      <w:pPr>
        <w:spacing w:line="269" w:lineRule="auto"/>
        <w:rPr>
          <w:color w:val="auto"/>
        </w:rPr>
      </w:pPr>
    </w:p>
    <w:p w14:paraId="2760450A">
      <w:pPr>
        <w:pStyle w:val="4"/>
        <w:spacing w:before="74" w:line="227" w:lineRule="auto"/>
        <w:ind w:left="3286"/>
        <w:outlineLvl w:val="2"/>
        <w:rPr>
          <w:rFonts w:hint="eastAsia"/>
          <w:color w:val="auto"/>
          <w:sz w:val="23"/>
          <w:szCs w:val="23"/>
        </w:rPr>
      </w:pPr>
      <w:r>
        <w:rPr>
          <w:b/>
          <w:bCs/>
          <w:color w:val="auto"/>
          <w:spacing w:val="1"/>
          <w:sz w:val="23"/>
          <w:szCs w:val="23"/>
        </w:rPr>
        <w:t>附录</w:t>
      </w:r>
      <w:r>
        <w:rPr>
          <w:color w:val="auto"/>
          <w:spacing w:val="-41"/>
          <w:sz w:val="23"/>
          <w:szCs w:val="23"/>
        </w:rPr>
        <w:t xml:space="preserve"> </w:t>
      </w:r>
      <w:r>
        <w:rPr>
          <w:rFonts w:ascii="Cambria" w:hAnsi="Cambria" w:eastAsia="Cambria" w:cs="Cambria"/>
          <w:b/>
          <w:bCs/>
          <w:color w:val="auto"/>
          <w:spacing w:val="1"/>
          <w:sz w:val="23"/>
          <w:szCs w:val="23"/>
        </w:rPr>
        <w:t>E</w:t>
      </w:r>
      <w:r>
        <w:rPr>
          <w:b/>
          <w:bCs/>
          <w:color w:val="auto"/>
          <w:spacing w:val="1"/>
          <w:sz w:val="23"/>
          <w:szCs w:val="23"/>
        </w:rPr>
        <w:t>（规范性）</w:t>
      </w:r>
    </w:p>
    <w:p w14:paraId="0F99CFA5">
      <w:pPr>
        <w:pStyle w:val="4"/>
        <w:spacing w:before="199" w:line="228" w:lineRule="auto"/>
        <w:ind w:firstLine="3260" w:firstLineChars="1000"/>
        <w:rPr>
          <w:rFonts w:hint="eastAsia"/>
          <w:color w:val="auto"/>
        </w:rPr>
      </w:pPr>
      <w:r>
        <w:rPr>
          <w:color w:val="auto"/>
          <w:spacing w:val="8"/>
        </w:rPr>
        <w:t>包装技术要求</w:t>
      </w:r>
    </w:p>
    <w:p w14:paraId="6878923A">
      <w:pPr>
        <w:pStyle w:val="4"/>
        <w:spacing w:before="220" w:line="229" w:lineRule="auto"/>
        <w:ind w:left="447"/>
        <w:rPr>
          <w:rFonts w:hint="eastAsia"/>
          <w:color w:val="auto"/>
        </w:rPr>
      </w:pPr>
      <w:r>
        <w:rPr>
          <w:color w:val="auto"/>
          <w:spacing w:val="8"/>
        </w:rPr>
        <w:t>E.1．成品鞋包装要求</w:t>
      </w:r>
    </w:p>
    <w:p w14:paraId="68795A76">
      <w:pPr>
        <w:pStyle w:val="4"/>
        <w:spacing w:before="221" w:line="412" w:lineRule="auto"/>
        <w:ind w:left="70" w:right="13" w:firstLine="402"/>
        <w:rPr>
          <w:rFonts w:hint="eastAsia"/>
          <w:color w:val="auto"/>
          <w:lang w:eastAsia="zh-CN"/>
        </w:rPr>
      </w:pPr>
      <w:r>
        <w:rPr>
          <w:color w:val="auto"/>
          <w:spacing w:val="7"/>
          <w:lang w:eastAsia="zh-CN"/>
        </w:rPr>
        <w:t>每只成品鞋内应采用保型纸团支撑，纸团示意图见图</w:t>
      </w:r>
      <w:r>
        <w:rPr>
          <w:color w:val="auto"/>
          <w:spacing w:val="-35"/>
          <w:lang w:eastAsia="zh-CN"/>
        </w:rPr>
        <w:t xml:space="preserve"> </w:t>
      </w:r>
      <w:r>
        <w:rPr>
          <w:color w:val="auto"/>
          <w:spacing w:val="7"/>
          <w:lang w:eastAsia="zh-CN"/>
        </w:rPr>
        <w:t>E.1，并放置干燥剂</w:t>
      </w:r>
      <w:r>
        <w:rPr>
          <w:color w:val="auto"/>
          <w:spacing w:val="-23"/>
          <w:lang w:eastAsia="zh-CN"/>
        </w:rPr>
        <w:t xml:space="preserve"> </w:t>
      </w:r>
      <w:r>
        <w:rPr>
          <w:color w:val="auto"/>
          <w:spacing w:val="7"/>
          <w:lang w:eastAsia="zh-CN"/>
        </w:rPr>
        <w:t>1</w:t>
      </w:r>
      <w:r>
        <w:rPr>
          <w:color w:val="auto"/>
          <w:spacing w:val="-38"/>
          <w:lang w:eastAsia="zh-CN"/>
        </w:rPr>
        <w:t xml:space="preserve"> </w:t>
      </w:r>
      <w:r>
        <w:rPr>
          <w:color w:val="auto"/>
          <w:spacing w:val="7"/>
          <w:lang w:eastAsia="zh-CN"/>
        </w:rPr>
        <w:t>袋。每只成</w:t>
      </w:r>
      <w:r>
        <w:rPr>
          <w:color w:val="auto"/>
          <w:spacing w:val="6"/>
          <w:lang w:eastAsia="zh-CN"/>
        </w:rPr>
        <w:t>品鞋应采用无纺布袋包装。</w:t>
      </w:r>
    </w:p>
    <w:p w14:paraId="74D33409">
      <w:pPr>
        <w:spacing w:line="1987" w:lineRule="exact"/>
        <w:ind w:firstLine="3074"/>
        <w:rPr>
          <w:color w:val="auto"/>
        </w:rPr>
      </w:pPr>
      <w:r>
        <w:rPr>
          <w:color w:val="auto"/>
          <w:position w:val="-39"/>
          <w:lang w:eastAsia="zh-CN"/>
        </w:rPr>
        <w:drawing>
          <wp:inline distT="0" distB="0" distL="0" distR="0">
            <wp:extent cx="1680845" cy="1261745"/>
            <wp:effectExtent l="0" t="0" r="14605" b="14605"/>
            <wp:docPr id="81" name="IM 64"/>
            <wp:cNvGraphicFramePr/>
            <a:graphic xmlns:a="http://schemas.openxmlformats.org/drawingml/2006/main">
              <a:graphicData uri="http://schemas.openxmlformats.org/drawingml/2006/picture">
                <pic:pic xmlns:pic="http://schemas.openxmlformats.org/drawingml/2006/picture">
                  <pic:nvPicPr>
                    <pic:cNvPr id="81" name="IM 64"/>
                    <pic:cNvPicPr/>
                  </pic:nvPicPr>
                  <pic:blipFill>
                    <a:blip r:embed="rId109"/>
                    <a:stretch>
                      <a:fillRect/>
                    </a:stretch>
                  </pic:blipFill>
                  <pic:spPr>
                    <a:xfrm>
                      <a:off x="0" y="0"/>
                      <a:ext cx="1680903" cy="1261857"/>
                    </a:xfrm>
                    <a:prstGeom prst="rect">
                      <a:avLst/>
                    </a:prstGeom>
                  </pic:spPr>
                </pic:pic>
              </a:graphicData>
            </a:graphic>
          </wp:inline>
        </w:drawing>
      </w:r>
    </w:p>
    <w:p w14:paraId="31B4E04D">
      <w:pPr>
        <w:pStyle w:val="4"/>
        <w:spacing w:before="239" w:line="230" w:lineRule="auto"/>
        <w:ind w:left="3517"/>
        <w:rPr>
          <w:rFonts w:hint="eastAsia"/>
          <w:color w:val="auto"/>
          <w:lang w:eastAsia="zh-CN"/>
        </w:rPr>
      </w:pPr>
      <w:r>
        <w:rPr>
          <w:color w:val="auto"/>
          <w:spacing w:val="3"/>
          <w:lang w:eastAsia="zh-CN"/>
        </w:rPr>
        <w:t>图</w:t>
      </w:r>
      <w:r>
        <w:rPr>
          <w:color w:val="auto"/>
          <w:spacing w:val="-41"/>
          <w:lang w:eastAsia="zh-CN"/>
        </w:rPr>
        <w:t xml:space="preserve"> </w:t>
      </w:r>
      <w:r>
        <w:rPr>
          <w:color w:val="auto"/>
          <w:spacing w:val="3"/>
          <w:lang w:eastAsia="zh-CN"/>
        </w:rPr>
        <w:t>E.1</w:t>
      </w:r>
      <w:r>
        <w:rPr>
          <w:color w:val="auto"/>
          <w:spacing w:val="10"/>
          <w:lang w:eastAsia="zh-CN"/>
        </w:rPr>
        <w:t xml:space="preserve">  </w:t>
      </w:r>
      <w:r>
        <w:rPr>
          <w:color w:val="auto"/>
          <w:spacing w:val="3"/>
          <w:lang w:eastAsia="zh-CN"/>
        </w:rPr>
        <w:t>纸团示意图</w:t>
      </w:r>
    </w:p>
    <w:p w14:paraId="1F9D7EEB">
      <w:pPr>
        <w:pStyle w:val="4"/>
        <w:spacing w:before="218" w:line="418" w:lineRule="auto"/>
        <w:ind w:left="447" w:right="6140"/>
        <w:rPr>
          <w:rFonts w:hint="eastAsia"/>
          <w:color w:val="auto"/>
          <w:lang w:eastAsia="zh-CN"/>
        </w:rPr>
      </w:pPr>
      <w:r>
        <w:rPr>
          <w:color w:val="auto"/>
          <w:spacing w:val="7"/>
          <w:lang w:eastAsia="zh-CN"/>
        </w:rPr>
        <w:t>E.2．鞋盒技术要求</w:t>
      </w:r>
      <w:r>
        <w:rPr>
          <w:color w:val="auto"/>
          <w:spacing w:val="6"/>
          <w:lang w:eastAsia="zh-CN"/>
        </w:rPr>
        <w:t xml:space="preserve"> E.2.1．鞋盒结构</w:t>
      </w:r>
    </w:p>
    <w:p w14:paraId="647E777E">
      <w:pPr>
        <w:pStyle w:val="4"/>
        <w:spacing w:before="31" w:line="228" w:lineRule="auto"/>
        <w:ind w:left="895"/>
        <w:rPr>
          <w:rFonts w:hint="eastAsia"/>
          <w:color w:val="auto"/>
        </w:rPr>
      </w:pPr>
      <w:r>
        <w:rPr>
          <w:color w:val="auto"/>
          <w:spacing w:val="5"/>
        </w:rPr>
        <w:t>鞋盒结构见图</w:t>
      </w:r>
      <w:r>
        <w:rPr>
          <w:color w:val="auto"/>
          <w:spacing w:val="-35"/>
        </w:rPr>
        <w:t xml:space="preserve"> </w:t>
      </w:r>
      <w:r>
        <w:rPr>
          <w:color w:val="auto"/>
          <w:spacing w:val="5"/>
        </w:rPr>
        <w:t>E.2。</w:t>
      </w:r>
    </w:p>
    <w:p w14:paraId="78CC7FDE">
      <w:pPr>
        <w:spacing w:before="164" w:line="3593" w:lineRule="exact"/>
        <w:ind w:firstLine="1482"/>
        <w:rPr>
          <w:color w:val="auto"/>
        </w:rPr>
      </w:pPr>
      <w:r>
        <w:rPr>
          <w:color w:val="auto"/>
          <w:position w:val="-71"/>
          <w:lang w:eastAsia="zh-CN"/>
        </w:rPr>
        <w:drawing>
          <wp:inline distT="0" distB="0" distL="0" distR="0">
            <wp:extent cx="3698240" cy="2280920"/>
            <wp:effectExtent l="0" t="0" r="16510" b="5080"/>
            <wp:docPr id="83" name="IM 66"/>
            <wp:cNvGraphicFramePr/>
            <a:graphic xmlns:a="http://schemas.openxmlformats.org/drawingml/2006/main">
              <a:graphicData uri="http://schemas.openxmlformats.org/drawingml/2006/picture">
                <pic:pic xmlns:pic="http://schemas.openxmlformats.org/drawingml/2006/picture">
                  <pic:nvPicPr>
                    <pic:cNvPr id="83" name="IM 66"/>
                    <pic:cNvPicPr/>
                  </pic:nvPicPr>
                  <pic:blipFill>
                    <a:blip r:embed="rId110"/>
                    <a:stretch>
                      <a:fillRect/>
                    </a:stretch>
                  </pic:blipFill>
                  <pic:spPr>
                    <a:xfrm>
                      <a:off x="0" y="0"/>
                      <a:ext cx="3698596" cy="2281400"/>
                    </a:xfrm>
                    <a:prstGeom prst="rect">
                      <a:avLst/>
                    </a:prstGeom>
                  </pic:spPr>
                </pic:pic>
              </a:graphicData>
            </a:graphic>
          </wp:inline>
        </w:drawing>
      </w:r>
    </w:p>
    <w:p w14:paraId="27DD0863">
      <w:pPr>
        <w:pStyle w:val="4"/>
        <w:spacing w:before="208" w:line="229" w:lineRule="auto"/>
        <w:ind w:left="3623"/>
        <w:rPr>
          <w:rFonts w:hint="eastAsia"/>
          <w:color w:val="auto"/>
          <w:lang w:eastAsia="zh-CN"/>
        </w:rPr>
      </w:pPr>
      <w:r>
        <w:rPr>
          <w:color w:val="auto"/>
          <w:spacing w:val="2"/>
          <w:lang w:eastAsia="zh-CN"/>
        </w:rPr>
        <w:t>图</w:t>
      </w:r>
      <w:r>
        <w:rPr>
          <w:color w:val="auto"/>
          <w:spacing w:val="-41"/>
          <w:lang w:eastAsia="zh-CN"/>
        </w:rPr>
        <w:t xml:space="preserve"> </w:t>
      </w:r>
      <w:r>
        <w:rPr>
          <w:color w:val="auto"/>
          <w:spacing w:val="2"/>
          <w:lang w:eastAsia="zh-CN"/>
        </w:rPr>
        <w:t>E.2</w:t>
      </w:r>
      <w:r>
        <w:rPr>
          <w:color w:val="auto"/>
          <w:spacing w:val="10"/>
          <w:lang w:eastAsia="zh-CN"/>
        </w:rPr>
        <w:t xml:space="preserve">  </w:t>
      </w:r>
      <w:r>
        <w:rPr>
          <w:color w:val="auto"/>
          <w:spacing w:val="2"/>
          <w:lang w:eastAsia="zh-CN"/>
        </w:rPr>
        <w:t>鞋盒结构</w:t>
      </w:r>
    </w:p>
    <w:p w14:paraId="7A5F05F4">
      <w:pPr>
        <w:pStyle w:val="4"/>
        <w:spacing w:before="220" w:line="229" w:lineRule="auto"/>
        <w:ind w:left="447"/>
        <w:rPr>
          <w:rFonts w:hint="eastAsia"/>
          <w:color w:val="auto"/>
          <w:lang w:eastAsia="zh-CN"/>
        </w:rPr>
      </w:pPr>
      <w:r>
        <w:rPr>
          <w:color w:val="auto"/>
          <w:spacing w:val="6"/>
          <w:lang w:eastAsia="zh-CN"/>
        </w:rPr>
        <w:t>E.2.2．鞋盒颜色</w:t>
      </w:r>
    </w:p>
    <w:p w14:paraId="457B75E8">
      <w:pPr>
        <w:pStyle w:val="4"/>
        <w:spacing w:before="219" w:line="417" w:lineRule="auto"/>
        <w:ind w:left="447" w:right="-33" w:firstLine="28"/>
        <w:rPr>
          <w:rFonts w:hint="eastAsia"/>
          <w:color w:val="auto"/>
          <w:lang w:eastAsia="zh-CN"/>
        </w:rPr>
      </w:pPr>
      <w:r>
        <w:rPr>
          <w:color w:val="auto"/>
          <w:spacing w:val="5"/>
          <w:lang w:eastAsia="zh-CN"/>
        </w:rPr>
        <w:t>鞋盒表面应为黑色。</w:t>
      </w:r>
      <w:r>
        <w:rPr>
          <w:color w:val="auto"/>
          <w:lang w:eastAsia="zh-CN"/>
        </w:rPr>
        <w:t xml:space="preserve"> </w:t>
      </w:r>
    </w:p>
    <w:p w14:paraId="209D9DF7">
      <w:pPr>
        <w:pStyle w:val="4"/>
        <w:spacing w:before="219" w:line="417" w:lineRule="auto"/>
        <w:ind w:left="447" w:right="-33" w:firstLine="28"/>
        <w:rPr>
          <w:rFonts w:hint="eastAsia"/>
          <w:color w:val="auto"/>
          <w:lang w:eastAsia="zh-CN"/>
        </w:rPr>
      </w:pPr>
      <w:r>
        <w:rPr>
          <w:color w:val="auto"/>
          <w:spacing w:val="6"/>
          <w:lang w:eastAsia="zh-CN"/>
        </w:rPr>
        <w:t>E.2.3．鞋盒材料</w:t>
      </w:r>
    </w:p>
    <w:p w14:paraId="4B7BFA3D">
      <w:pPr>
        <w:pStyle w:val="4"/>
        <w:spacing w:before="33" w:line="228" w:lineRule="auto"/>
        <w:ind w:left="475"/>
        <w:rPr>
          <w:rFonts w:hint="eastAsia"/>
          <w:color w:val="auto"/>
          <w:lang w:eastAsia="zh-CN"/>
        </w:rPr>
      </w:pPr>
      <w:r>
        <w:rPr>
          <w:color w:val="auto"/>
          <w:spacing w:val="5"/>
          <w:lang w:eastAsia="zh-CN"/>
        </w:rPr>
        <w:t>鞋盒材料应符合表</w:t>
      </w:r>
      <w:r>
        <w:rPr>
          <w:color w:val="auto"/>
          <w:spacing w:val="-37"/>
          <w:lang w:eastAsia="zh-CN"/>
        </w:rPr>
        <w:t xml:space="preserve"> </w:t>
      </w:r>
      <w:r>
        <w:rPr>
          <w:color w:val="auto"/>
          <w:spacing w:val="5"/>
          <w:lang w:eastAsia="zh-CN"/>
        </w:rPr>
        <w:t>E.1</w:t>
      </w:r>
      <w:r>
        <w:rPr>
          <w:color w:val="auto"/>
          <w:spacing w:val="-20"/>
          <w:lang w:eastAsia="zh-CN"/>
        </w:rPr>
        <w:t xml:space="preserve"> </w:t>
      </w:r>
      <w:r>
        <w:rPr>
          <w:color w:val="auto"/>
          <w:spacing w:val="5"/>
          <w:lang w:eastAsia="zh-CN"/>
        </w:rPr>
        <w:t>的规定。</w:t>
      </w:r>
    </w:p>
    <w:p w14:paraId="72CBC96C">
      <w:pPr>
        <w:pStyle w:val="4"/>
        <w:spacing w:before="221" w:line="228" w:lineRule="auto"/>
        <w:jc w:val="center"/>
        <w:rPr>
          <w:rFonts w:hint="eastAsia"/>
          <w:color w:val="auto"/>
        </w:rPr>
      </w:pPr>
      <w:r>
        <w:rPr>
          <w:color w:val="auto"/>
          <w:spacing w:val="4"/>
        </w:rPr>
        <w:t>表</w:t>
      </w:r>
      <w:r>
        <w:rPr>
          <w:color w:val="auto"/>
          <w:spacing w:val="-36"/>
        </w:rPr>
        <w:t xml:space="preserve"> </w:t>
      </w:r>
      <w:r>
        <w:rPr>
          <w:color w:val="auto"/>
          <w:spacing w:val="4"/>
        </w:rPr>
        <w:t>E.1</w:t>
      </w:r>
      <w:r>
        <w:rPr>
          <w:color w:val="auto"/>
          <w:spacing w:val="10"/>
        </w:rPr>
        <w:t xml:space="preserve">  </w:t>
      </w:r>
      <w:r>
        <w:rPr>
          <w:color w:val="auto"/>
          <w:spacing w:val="4"/>
        </w:rPr>
        <w:t>鞋盒材料</w:t>
      </w:r>
    </w:p>
    <w:p w14:paraId="0305E414">
      <w:pPr>
        <w:spacing w:line="93" w:lineRule="exact"/>
        <w:rPr>
          <w:color w:val="auto"/>
        </w:rPr>
      </w:pPr>
    </w:p>
    <w:tbl>
      <w:tblPr>
        <w:tblStyle w:val="18"/>
        <w:tblW w:w="8125"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724"/>
        <w:gridCol w:w="3401"/>
      </w:tblGrid>
      <w:tr w14:paraId="4641F690">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85" w:hRule="atLeast"/>
        </w:trPr>
        <w:tc>
          <w:tcPr>
            <w:tcW w:w="4724" w:type="dxa"/>
            <w:tcBorders>
              <w:right w:val="single" w:color="000000" w:sz="2" w:space="0"/>
            </w:tcBorders>
          </w:tcPr>
          <w:p w14:paraId="5DF2512D">
            <w:pPr>
              <w:pStyle w:val="19"/>
              <w:ind w:firstLine="62"/>
              <w:rPr>
                <w:rFonts w:hint="eastAsia"/>
                <w:color w:val="auto"/>
              </w:rPr>
            </w:pPr>
            <w:r>
              <w:rPr>
                <w:color w:val="auto"/>
              </w:rPr>
              <w:t>材料要求</w:t>
            </w:r>
          </w:p>
        </w:tc>
        <w:tc>
          <w:tcPr>
            <w:tcW w:w="3401" w:type="dxa"/>
            <w:tcBorders>
              <w:left w:val="single" w:color="000000" w:sz="2" w:space="0"/>
            </w:tcBorders>
          </w:tcPr>
          <w:p w14:paraId="2333EE6C">
            <w:pPr>
              <w:pStyle w:val="19"/>
              <w:ind w:firstLine="62"/>
              <w:rPr>
                <w:rFonts w:hint="eastAsia"/>
                <w:color w:val="auto"/>
              </w:rPr>
            </w:pPr>
            <w:r>
              <w:rPr>
                <w:color w:val="auto"/>
              </w:rPr>
              <w:t>部件名称及用途</w:t>
            </w:r>
          </w:p>
        </w:tc>
      </w:tr>
      <w:tr w14:paraId="1867FA1D">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63" w:hRule="atLeast"/>
        </w:trPr>
        <w:tc>
          <w:tcPr>
            <w:tcW w:w="4724" w:type="dxa"/>
            <w:tcBorders>
              <w:bottom w:val="single" w:color="000000" w:sz="2" w:space="0"/>
              <w:right w:val="single" w:color="000000" w:sz="2" w:space="0"/>
            </w:tcBorders>
          </w:tcPr>
          <w:p w14:paraId="51315FF9">
            <w:pPr>
              <w:pStyle w:val="19"/>
              <w:ind w:firstLine="62"/>
              <w:rPr>
                <w:rFonts w:hint="eastAsia"/>
                <w:color w:val="auto"/>
              </w:rPr>
            </w:pPr>
            <w:r>
              <w:rPr>
                <w:color w:val="auto"/>
              </w:rPr>
              <w:t>110g/m²特型纸</w:t>
            </w:r>
          </w:p>
        </w:tc>
        <w:tc>
          <w:tcPr>
            <w:tcW w:w="3401" w:type="dxa"/>
            <w:tcBorders>
              <w:left w:val="single" w:color="000000" w:sz="2" w:space="0"/>
              <w:bottom w:val="single" w:color="000000" w:sz="2" w:space="0"/>
            </w:tcBorders>
          </w:tcPr>
          <w:p w14:paraId="0BD730A6">
            <w:pPr>
              <w:pStyle w:val="19"/>
              <w:ind w:firstLine="62"/>
              <w:rPr>
                <w:rFonts w:hint="eastAsia"/>
                <w:color w:val="auto"/>
              </w:rPr>
            </w:pPr>
            <w:r>
              <w:rPr>
                <w:color w:val="auto"/>
              </w:rPr>
              <w:t>面纸</w:t>
            </w:r>
          </w:p>
        </w:tc>
      </w:tr>
    </w:tbl>
    <w:p w14:paraId="626F8509">
      <w:pPr>
        <w:rPr>
          <w:color w:val="auto"/>
        </w:rPr>
      </w:pPr>
    </w:p>
    <w:p w14:paraId="4C922FFE">
      <w:pPr>
        <w:rPr>
          <w:color w:val="auto"/>
        </w:rPr>
        <w:sectPr>
          <w:pgSz w:w="11906" w:h="16838"/>
          <w:pgMar w:top="400" w:right="1785" w:bottom="400" w:left="1754" w:header="0" w:footer="0" w:gutter="0"/>
          <w:cols w:space="720" w:num="1"/>
        </w:sectPr>
      </w:pPr>
    </w:p>
    <w:p w14:paraId="53C5054A">
      <w:pPr>
        <w:spacing w:before="19"/>
        <w:rPr>
          <w:color w:val="auto"/>
        </w:rPr>
      </w:pPr>
    </w:p>
    <w:p w14:paraId="0FEAC816">
      <w:pPr>
        <w:spacing w:before="19"/>
        <w:rPr>
          <w:color w:val="auto"/>
        </w:rPr>
      </w:pPr>
    </w:p>
    <w:p w14:paraId="66A71C28">
      <w:pPr>
        <w:spacing w:before="18"/>
        <w:rPr>
          <w:color w:val="auto"/>
        </w:rPr>
      </w:pPr>
    </w:p>
    <w:p w14:paraId="0E04AB0B">
      <w:pPr>
        <w:spacing w:before="18"/>
        <w:rPr>
          <w:color w:val="auto"/>
        </w:rPr>
      </w:pPr>
    </w:p>
    <w:tbl>
      <w:tblPr>
        <w:tblStyle w:val="18"/>
        <w:tblW w:w="8125"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24"/>
        <w:gridCol w:w="3401"/>
      </w:tblGrid>
      <w:tr w14:paraId="148F54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4724" w:type="dxa"/>
            <w:tcBorders>
              <w:left w:val="single" w:color="000000" w:sz="10" w:space="0"/>
            </w:tcBorders>
          </w:tcPr>
          <w:p w14:paraId="3DF72866">
            <w:pPr>
              <w:pStyle w:val="19"/>
              <w:ind w:firstLine="62"/>
              <w:rPr>
                <w:rFonts w:hint="eastAsia"/>
                <w:color w:val="auto"/>
              </w:rPr>
            </w:pPr>
            <w:r>
              <w:rPr>
                <w:color w:val="auto"/>
              </w:rPr>
              <w:t>110g/m²普通白板纸</w:t>
            </w:r>
          </w:p>
        </w:tc>
        <w:tc>
          <w:tcPr>
            <w:tcW w:w="3401" w:type="dxa"/>
            <w:tcBorders>
              <w:right w:val="single" w:color="000000" w:sz="10" w:space="0"/>
            </w:tcBorders>
          </w:tcPr>
          <w:p w14:paraId="6608AD8A">
            <w:pPr>
              <w:pStyle w:val="19"/>
              <w:ind w:firstLine="62"/>
              <w:rPr>
                <w:rFonts w:hint="eastAsia"/>
                <w:color w:val="auto"/>
              </w:rPr>
            </w:pPr>
            <w:r>
              <w:rPr>
                <w:color w:val="auto"/>
              </w:rPr>
              <w:t>里纸</w:t>
            </w:r>
          </w:p>
        </w:tc>
      </w:tr>
      <w:tr w14:paraId="4D485A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4724" w:type="dxa"/>
            <w:tcBorders>
              <w:left w:val="single" w:color="000000" w:sz="10" w:space="0"/>
            </w:tcBorders>
          </w:tcPr>
          <w:p w14:paraId="0EF1E6D4">
            <w:pPr>
              <w:pStyle w:val="19"/>
              <w:ind w:firstLine="62"/>
              <w:rPr>
                <w:rFonts w:hint="eastAsia"/>
                <w:color w:val="auto"/>
              </w:rPr>
            </w:pPr>
            <w:r>
              <w:rPr>
                <w:color w:val="auto"/>
              </w:rPr>
              <w:t>900g/m²普通草板纸</w:t>
            </w:r>
          </w:p>
        </w:tc>
        <w:tc>
          <w:tcPr>
            <w:tcW w:w="3401" w:type="dxa"/>
            <w:tcBorders>
              <w:right w:val="single" w:color="000000" w:sz="10" w:space="0"/>
            </w:tcBorders>
          </w:tcPr>
          <w:p w14:paraId="13CF95F6">
            <w:pPr>
              <w:pStyle w:val="19"/>
              <w:ind w:firstLine="62"/>
              <w:rPr>
                <w:rFonts w:hint="eastAsia"/>
                <w:color w:val="auto"/>
              </w:rPr>
            </w:pPr>
            <w:r>
              <w:rPr>
                <w:color w:val="auto"/>
              </w:rPr>
              <w:t>鞋盒板</w:t>
            </w:r>
          </w:p>
        </w:tc>
      </w:tr>
      <w:tr w14:paraId="396960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trPr>
        <w:tc>
          <w:tcPr>
            <w:tcW w:w="4724" w:type="dxa"/>
            <w:tcBorders>
              <w:left w:val="single" w:color="000000" w:sz="10" w:space="0"/>
              <w:bottom w:val="single" w:color="000000" w:sz="10" w:space="0"/>
            </w:tcBorders>
          </w:tcPr>
          <w:p w14:paraId="172C0C44">
            <w:pPr>
              <w:pStyle w:val="19"/>
              <w:ind w:firstLine="62"/>
              <w:rPr>
                <w:rFonts w:hint="eastAsia"/>
                <w:color w:val="auto"/>
              </w:rPr>
            </w:pPr>
            <w:r>
              <w:rPr>
                <w:color w:val="auto"/>
              </w:rPr>
              <w:t>油墨（银色）</w:t>
            </w:r>
          </w:p>
        </w:tc>
        <w:tc>
          <w:tcPr>
            <w:tcW w:w="3401" w:type="dxa"/>
            <w:tcBorders>
              <w:bottom w:val="single" w:color="000000" w:sz="10" w:space="0"/>
              <w:right w:val="single" w:color="000000" w:sz="10" w:space="0"/>
            </w:tcBorders>
          </w:tcPr>
          <w:p w14:paraId="533E6FDB">
            <w:pPr>
              <w:pStyle w:val="19"/>
              <w:ind w:firstLine="62"/>
              <w:rPr>
                <w:rFonts w:hint="eastAsia"/>
                <w:color w:val="auto"/>
              </w:rPr>
            </w:pPr>
            <w:r>
              <w:rPr>
                <w:color w:val="auto"/>
              </w:rPr>
              <w:t>印刷</w:t>
            </w:r>
          </w:p>
        </w:tc>
      </w:tr>
    </w:tbl>
    <w:p w14:paraId="1D5BBEFD">
      <w:pPr>
        <w:pStyle w:val="4"/>
        <w:spacing w:before="130" w:line="228" w:lineRule="auto"/>
        <w:ind w:left="447"/>
        <w:rPr>
          <w:rFonts w:hint="eastAsia"/>
          <w:color w:val="auto"/>
          <w:lang w:eastAsia="zh-CN"/>
        </w:rPr>
      </w:pPr>
      <w:r>
        <w:rPr>
          <w:color w:val="auto"/>
          <w:spacing w:val="8"/>
          <w:lang w:eastAsia="zh-CN"/>
        </w:rPr>
        <w:t>E.2.4．鞋盒印刷内容及要求</w:t>
      </w:r>
    </w:p>
    <w:p w14:paraId="081FCCF2">
      <w:pPr>
        <w:pStyle w:val="4"/>
        <w:spacing w:before="222" w:line="424" w:lineRule="auto"/>
        <w:ind w:left="41" w:firstLine="433"/>
        <w:rPr>
          <w:rFonts w:hint="eastAsia"/>
          <w:color w:val="auto"/>
          <w:lang w:eastAsia="zh-CN"/>
        </w:rPr>
      </w:pPr>
      <w:r>
        <w:rPr>
          <w:color w:val="auto"/>
          <w:spacing w:val="5"/>
          <w:lang w:eastAsia="zh-CN"/>
        </w:rPr>
        <w:t>鞋盒侧面应用银色印油印刷产品名称、鞋号</w:t>
      </w:r>
      <w:r>
        <w:rPr>
          <w:color w:val="auto"/>
          <w:spacing w:val="4"/>
          <w:lang w:eastAsia="zh-CN"/>
        </w:rPr>
        <w:t>型、生产单位名称及执行标准，印字应清晰、</w:t>
      </w:r>
      <w:r>
        <w:rPr>
          <w:color w:val="auto"/>
          <w:lang w:eastAsia="zh-CN"/>
        </w:rPr>
        <w:t xml:space="preserve"> </w:t>
      </w:r>
      <w:r>
        <w:rPr>
          <w:color w:val="auto"/>
          <w:spacing w:val="-1"/>
          <w:lang w:eastAsia="zh-CN"/>
        </w:rPr>
        <w:t>端正，印刷样式见图</w:t>
      </w:r>
      <w:r>
        <w:rPr>
          <w:color w:val="auto"/>
          <w:spacing w:val="-36"/>
          <w:lang w:eastAsia="zh-CN"/>
        </w:rPr>
        <w:t xml:space="preserve"> </w:t>
      </w:r>
      <w:r>
        <w:rPr>
          <w:color w:val="auto"/>
          <w:spacing w:val="-1"/>
          <w:lang w:eastAsia="zh-CN"/>
        </w:rPr>
        <w:t>E.2。图中“警鞋 礼服男皮鞋</w:t>
      </w:r>
      <w:r>
        <w:rPr>
          <w:color w:val="auto"/>
          <w:spacing w:val="-70"/>
          <w:lang w:eastAsia="zh-CN"/>
        </w:rPr>
        <w:t xml:space="preserve"> </w:t>
      </w:r>
      <w:r>
        <w:rPr>
          <w:color w:val="auto"/>
          <w:spacing w:val="-1"/>
          <w:lang w:eastAsia="zh-CN"/>
        </w:rPr>
        <w:t>”为黑体</w:t>
      </w:r>
      <w:r>
        <w:rPr>
          <w:color w:val="auto"/>
          <w:spacing w:val="-34"/>
          <w:lang w:eastAsia="zh-CN"/>
        </w:rPr>
        <w:t xml:space="preserve"> </w:t>
      </w:r>
      <w:r>
        <w:rPr>
          <w:color w:val="auto"/>
          <w:spacing w:val="-1"/>
          <w:lang w:eastAsia="zh-CN"/>
        </w:rPr>
        <w:t>20</w:t>
      </w:r>
      <w:r>
        <w:rPr>
          <w:color w:val="auto"/>
          <w:spacing w:val="-35"/>
          <w:lang w:eastAsia="zh-CN"/>
        </w:rPr>
        <w:t xml:space="preserve"> </w:t>
      </w:r>
      <w:r>
        <w:rPr>
          <w:color w:val="auto"/>
          <w:spacing w:val="-1"/>
          <w:lang w:eastAsia="zh-CN"/>
        </w:rPr>
        <w:t>号字，居中印刷；“鞋号型</w:t>
      </w:r>
      <w:r>
        <w:rPr>
          <w:color w:val="auto"/>
          <w:spacing w:val="-73"/>
          <w:lang w:eastAsia="zh-CN"/>
        </w:rPr>
        <w:t xml:space="preserve"> </w:t>
      </w:r>
      <w:r>
        <w:rPr>
          <w:color w:val="auto"/>
          <w:spacing w:val="-1"/>
          <w:lang w:eastAsia="zh-CN"/>
        </w:rPr>
        <w:t>”、</w:t>
      </w:r>
      <w:r>
        <w:rPr>
          <w:color w:val="auto"/>
          <w:lang w:eastAsia="zh-CN"/>
        </w:rPr>
        <w:t xml:space="preserve"> </w:t>
      </w:r>
      <w:r>
        <w:rPr>
          <w:color w:val="auto"/>
          <w:spacing w:val="3"/>
          <w:lang w:eastAsia="zh-CN"/>
        </w:rPr>
        <w:t>“执行标准：</w:t>
      </w:r>
      <w:r>
        <w:rPr>
          <w:color w:val="auto"/>
          <w:lang w:eastAsia="zh-CN"/>
        </w:rPr>
        <w:t>GA</w:t>
      </w:r>
      <w:r>
        <w:rPr>
          <w:color w:val="auto"/>
          <w:spacing w:val="-33"/>
          <w:lang w:eastAsia="zh-CN"/>
        </w:rPr>
        <w:t xml:space="preserve"> </w:t>
      </w:r>
      <w:r>
        <w:rPr>
          <w:color w:val="auto"/>
          <w:lang w:eastAsia="zh-CN"/>
        </w:rPr>
        <w:t>XXX</w:t>
      </w:r>
      <w:r>
        <w:rPr>
          <w:color w:val="auto"/>
          <w:spacing w:val="3"/>
          <w:lang w:eastAsia="zh-CN"/>
        </w:rPr>
        <w:t>-</w:t>
      </w:r>
      <w:r>
        <w:rPr>
          <w:color w:val="auto"/>
          <w:lang w:eastAsia="zh-CN"/>
        </w:rPr>
        <w:t>XXXX</w:t>
      </w:r>
      <w:r>
        <w:rPr>
          <w:color w:val="auto"/>
          <w:spacing w:val="-71"/>
          <w:lang w:eastAsia="zh-CN"/>
        </w:rPr>
        <w:t xml:space="preserve"> </w:t>
      </w:r>
      <w:r>
        <w:rPr>
          <w:color w:val="auto"/>
          <w:spacing w:val="3"/>
          <w:lang w:eastAsia="zh-CN"/>
        </w:rPr>
        <w:t>”、“生产单位</w:t>
      </w:r>
      <w:r>
        <w:rPr>
          <w:color w:val="auto"/>
          <w:spacing w:val="-73"/>
          <w:lang w:eastAsia="zh-CN"/>
        </w:rPr>
        <w:t xml:space="preserve"> </w:t>
      </w:r>
      <w:r>
        <w:rPr>
          <w:color w:val="auto"/>
          <w:spacing w:val="3"/>
          <w:lang w:eastAsia="zh-CN"/>
        </w:rPr>
        <w:t>”及填入其后的内容为黑体</w:t>
      </w:r>
      <w:r>
        <w:rPr>
          <w:color w:val="auto"/>
          <w:spacing w:val="-23"/>
          <w:lang w:eastAsia="zh-CN"/>
        </w:rPr>
        <w:t xml:space="preserve"> </w:t>
      </w:r>
      <w:r>
        <w:rPr>
          <w:color w:val="auto"/>
          <w:spacing w:val="3"/>
          <w:lang w:eastAsia="zh-CN"/>
        </w:rPr>
        <w:t>13.5</w:t>
      </w:r>
      <w:r>
        <w:rPr>
          <w:color w:val="auto"/>
          <w:spacing w:val="-36"/>
          <w:lang w:eastAsia="zh-CN"/>
        </w:rPr>
        <w:t xml:space="preserve"> </w:t>
      </w:r>
      <w:r>
        <w:rPr>
          <w:color w:val="auto"/>
          <w:spacing w:val="3"/>
          <w:lang w:eastAsia="zh-CN"/>
        </w:rPr>
        <w:t>号字，“鞋号型</w:t>
      </w:r>
      <w:r>
        <w:rPr>
          <w:color w:val="auto"/>
          <w:spacing w:val="-70"/>
          <w:lang w:eastAsia="zh-CN"/>
        </w:rPr>
        <w:t xml:space="preserve"> </w:t>
      </w:r>
      <w:r>
        <w:rPr>
          <w:color w:val="auto"/>
          <w:spacing w:val="3"/>
          <w:lang w:eastAsia="zh-CN"/>
        </w:rPr>
        <w:t>”</w:t>
      </w:r>
      <w:r>
        <w:rPr>
          <w:color w:val="auto"/>
          <w:lang w:eastAsia="zh-CN"/>
        </w:rPr>
        <w:t xml:space="preserve"> </w:t>
      </w:r>
      <w:r>
        <w:rPr>
          <w:color w:val="auto"/>
          <w:spacing w:val="9"/>
          <w:lang w:eastAsia="zh-CN"/>
        </w:rPr>
        <w:t>后的填入内容允许采用贴标签的方式。</w:t>
      </w:r>
    </w:p>
    <w:p w14:paraId="274CF6F8">
      <w:pPr>
        <w:pStyle w:val="4"/>
        <w:spacing w:before="32" w:line="228" w:lineRule="auto"/>
        <w:ind w:left="447"/>
        <w:rPr>
          <w:rFonts w:hint="eastAsia"/>
          <w:color w:val="auto"/>
          <w:lang w:eastAsia="zh-CN"/>
        </w:rPr>
      </w:pPr>
      <w:r>
        <w:rPr>
          <w:color w:val="auto"/>
          <w:spacing w:val="8"/>
          <w:lang w:eastAsia="zh-CN"/>
        </w:rPr>
        <w:t>E.2.5．穿用说明书印刷内容及要求</w:t>
      </w:r>
    </w:p>
    <w:p w14:paraId="47A34BC4">
      <w:pPr>
        <w:pStyle w:val="4"/>
        <w:spacing w:before="220" w:line="228" w:lineRule="auto"/>
        <w:ind w:left="420" w:leftChars="200"/>
        <w:rPr>
          <w:rFonts w:hint="eastAsia"/>
          <w:color w:val="auto"/>
          <w:lang w:eastAsia="zh-CN"/>
        </w:rPr>
      </w:pPr>
      <w:r>
        <w:rPr>
          <w:color w:val="auto"/>
          <w:spacing w:val="6"/>
          <w:lang w:eastAsia="zh-CN"/>
        </w:rPr>
        <w:t>穿用说明书尺寸为（180×100）</w:t>
      </w:r>
      <w:r>
        <w:rPr>
          <w:color w:val="auto"/>
          <w:lang w:eastAsia="zh-CN"/>
        </w:rPr>
        <w:t>mm</w:t>
      </w:r>
      <w:r>
        <w:rPr>
          <w:color w:val="auto"/>
          <w:spacing w:val="6"/>
          <w:lang w:eastAsia="zh-CN"/>
        </w:rPr>
        <w:t>（长×宽</w:t>
      </w:r>
      <w:r>
        <w:rPr>
          <w:color w:val="auto"/>
          <w:spacing w:val="33"/>
          <w:lang w:eastAsia="zh-CN"/>
        </w:rPr>
        <w:t>），</w:t>
      </w:r>
      <w:r>
        <w:rPr>
          <w:color w:val="auto"/>
          <w:spacing w:val="6"/>
          <w:lang w:eastAsia="zh-CN"/>
        </w:rPr>
        <w:t>内容见图</w:t>
      </w:r>
      <w:r>
        <w:rPr>
          <w:color w:val="auto"/>
          <w:spacing w:val="-41"/>
          <w:lang w:eastAsia="zh-CN"/>
        </w:rPr>
        <w:t xml:space="preserve"> </w:t>
      </w:r>
      <w:r>
        <w:rPr>
          <w:color w:val="auto"/>
          <w:spacing w:val="6"/>
          <w:lang w:eastAsia="zh-CN"/>
        </w:rPr>
        <w:t>E.3。</w:t>
      </w:r>
    </w:p>
    <w:p w14:paraId="18CE4F23">
      <w:pPr>
        <w:spacing w:line="92" w:lineRule="exact"/>
        <w:rPr>
          <w:color w:val="auto"/>
          <w:lang w:eastAsia="zh-CN"/>
        </w:rPr>
      </w:pPr>
    </w:p>
    <w:tbl>
      <w:tblPr>
        <w:tblStyle w:val="18"/>
        <w:tblW w:w="7564" w:type="dxa"/>
        <w:tblInd w:w="416"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7564"/>
      </w:tblGrid>
      <w:tr w14:paraId="28C0170B">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390" w:hRule="atLeast"/>
        </w:trPr>
        <w:tc>
          <w:tcPr>
            <w:tcW w:w="7564" w:type="dxa"/>
          </w:tcPr>
          <w:p w14:paraId="76CADCC0">
            <w:pPr>
              <w:pStyle w:val="19"/>
              <w:ind w:firstLine="62"/>
              <w:rPr>
                <w:rFonts w:hint="eastAsia"/>
                <w:color w:val="auto"/>
                <w:lang w:eastAsia="zh-CN"/>
              </w:rPr>
            </w:pPr>
            <w:r>
              <w:rPr>
                <w:color w:val="auto"/>
                <w:lang w:eastAsia="zh-CN"/>
              </w:rPr>
              <w:t>警鞋 礼服皮鞋穿用说明书</w:t>
            </w:r>
          </w:p>
          <w:p w14:paraId="479D3261">
            <w:pPr>
              <w:pStyle w:val="19"/>
              <w:ind w:firstLine="62"/>
              <w:rPr>
                <w:rFonts w:hint="eastAsia"/>
                <w:color w:val="auto"/>
                <w:lang w:eastAsia="zh-CN"/>
              </w:rPr>
            </w:pPr>
            <w:r>
              <w:rPr>
                <w:color w:val="auto"/>
                <w:lang w:eastAsia="zh-CN"/>
              </w:rPr>
              <w:t>1、警鞋 礼服皮鞋帮面选用经淋漆工艺处理的黑色头层黄牛帮面革，</w:t>
            </w:r>
            <w:r>
              <w:rPr>
                <w:color w:val="auto"/>
                <w:spacing w:val="8"/>
                <w:lang w:eastAsia="zh-CN"/>
              </w:rPr>
              <w:t>穿着时请勿</w:t>
            </w:r>
            <w:r>
              <w:rPr>
                <w:color w:val="auto"/>
                <w:lang w:eastAsia="zh-CN"/>
              </w:rPr>
              <w:t xml:space="preserve"> </w:t>
            </w:r>
            <w:r>
              <w:rPr>
                <w:color w:val="auto"/>
                <w:spacing w:val="8"/>
                <w:lang w:eastAsia="zh-CN"/>
              </w:rPr>
              <w:t>碰擦以防鞋面损坏，影响美观。</w:t>
            </w:r>
          </w:p>
          <w:p w14:paraId="2B0828D4">
            <w:pPr>
              <w:pStyle w:val="19"/>
              <w:ind w:firstLine="62"/>
              <w:rPr>
                <w:rFonts w:hint="eastAsia"/>
                <w:color w:val="auto"/>
                <w:lang w:eastAsia="zh-CN"/>
              </w:rPr>
            </w:pPr>
            <w:r>
              <w:rPr>
                <w:color w:val="auto"/>
                <w:lang w:eastAsia="zh-CN"/>
              </w:rPr>
              <w:t xml:space="preserve">2、勿受潮、雨浸、水刷，不慎遇水应尽快以干布擦净，鞋腔用纸团撑起，放通 </w:t>
            </w:r>
            <w:r>
              <w:rPr>
                <w:color w:val="auto"/>
                <w:spacing w:val="6"/>
                <w:lang w:eastAsia="zh-CN"/>
              </w:rPr>
              <w:t>风干燥处晾干。</w:t>
            </w:r>
          </w:p>
          <w:p w14:paraId="6B934EF5">
            <w:pPr>
              <w:pStyle w:val="19"/>
              <w:ind w:firstLine="62"/>
              <w:rPr>
                <w:rFonts w:hint="eastAsia"/>
                <w:color w:val="auto"/>
                <w:lang w:eastAsia="zh-CN"/>
              </w:rPr>
            </w:pPr>
            <w:r>
              <w:rPr>
                <w:color w:val="auto"/>
                <w:lang w:eastAsia="zh-CN"/>
              </w:rPr>
              <w:t>3、请勿在烈日下曝晒、火烤，或接触酸、碱等化学物，以防鞋面变形或损坏。</w:t>
            </w:r>
          </w:p>
          <w:p w14:paraId="00390B33">
            <w:pPr>
              <w:pStyle w:val="19"/>
              <w:ind w:firstLine="62"/>
              <w:rPr>
                <w:rFonts w:hint="eastAsia"/>
                <w:color w:val="auto"/>
                <w:lang w:eastAsia="zh-CN"/>
              </w:rPr>
            </w:pPr>
            <w:r>
              <w:rPr>
                <w:color w:val="auto"/>
                <w:lang w:eastAsia="zh-CN"/>
              </w:rPr>
              <w:t>4、穿后存放时先清洁鞋面，鞋腔用纸团撑起，放入干燥剂。将鞋装入无纺布袋</w:t>
            </w:r>
            <w:r>
              <w:rPr>
                <w:color w:val="auto"/>
                <w:spacing w:val="15"/>
                <w:lang w:eastAsia="zh-CN"/>
              </w:rPr>
              <w:t xml:space="preserve"> </w:t>
            </w:r>
            <w:r>
              <w:rPr>
                <w:color w:val="auto"/>
                <w:spacing w:val="9"/>
                <w:lang w:eastAsia="zh-CN"/>
              </w:rPr>
              <w:t>中，存放于鞋盒内。鞋盒应存放在通风干燥</w:t>
            </w:r>
            <w:r>
              <w:rPr>
                <w:color w:val="auto"/>
                <w:spacing w:val="8"/>
                <w:lang w:eastAsia="zh-CN"/>
              </w:rPr>
              <w:t>处，不应受重压放置。</w:t>
            </w:r>
          </w:p>
          <w:p w14:paraId="1213D65B">
            <w:pPr>
              <w:pStyle w:val="19"/>
              <w:ind w:firstLine="62"/>
              <w:rPr>
                <w:rFonts w:hint="eastAsia"/>
                <w:color w:val="auto"/>
                <w:lang w:eastAsia="zh-CN"/>
              </w:rPr>
            </w:pPr>
            <w:r>
              <w:rPr>
                <w:color w:val="auto"/>
                <w:lang w:eastAsia="zh-CN"/>
              </w:rPr>
              <w:t>5、质量保证期为三年。</w:t>
            </w:r>
          </w:p>
        </w:tc>
      </w:tr>
    </w:tbl>
    <w:p w14:paraId="4071266B">
      <w:pPr>
        <w:pStyle w:val="4"/>
        <w:spacing w:before="130" w:line="228" w:lineRule="auto"/>
        <w:ind w:left="3517"/>
        <w:rPr>
          <w:rFonts w:hint="eastAsia"/>
          <w:color w:val="auto"/>
          <w:lang w:eastAsia="zh-CN"/>
        </w:rPr>
      </w:pPr>
      <w:r>
        <w:rPr>
          <w:color w:val="auto"/>
          <w:spacing w:val="2"/>
          <w:lang w:eastAsia="zh-CN"/>
        </w:rPr>
        <w:t>图</w:t>
      </w:r>
      <w:r>
        <w:rPr>
          <w:color w:val="auto"/>
          <w:spacing w:val="-38"/>
          <w:lang w:eastAsia="zh-CN"/>
        </w:rPr>
        <w:t xml:space="preserve"> </w:t>
      </w:r>
      <w:r>
        <w:rPr>
          <w:color w:val="auto"/>
          <w:spacing w:val="2"/>
          <w:lang w:eastAsia="zh-CN"/>
        </w:rPr>
        <w:t>E.3</w:t>
      </w:r>
      <w:r>
        <w:rPr>
          <w:color w:val="auto"/>
          <w:spacing w:val="13"/>
          <w:lang w:eastAsia="zh-CN"/>
        </w:rPr>
        <w:t xml:space="preserve">  </w:t>
      </w:r>
      <w:r>
        <w:rPr>
          <w:color w:val="auto"/>
          <w:spacing w:val="2"/>
          <w:lang w:eastAsia="zh-CN"/>
        </w:rPr>
        <w:t>穿用说明书</w:t>
      </w:r>
    </w:p>
    <w:p w14:paraId="5E8789E9">
      <w:pPr>
        <w:pStyle w:val="4"/>
        <w:spacing w:before="221" w:line="228" w:lineRule="auto"/>
        <w:ind w:left="447"/>
        <w:rPr>
          <w:rFonts w:hint="eastAsia"/>
          <w:color w:val="auto"/>
          <w:lang w:eastAsia="zh-CN"/>
        </w:rPr>
      </w:pPr>
      <w:r>
        <w:rPr>
          <w:color w:val="auto"/>
          <w:spacing w:val="6"/>
          <w:lang w:eastAsia="zh-CN"/>
        </w:rPr>
        <w:t>E.2.6．粘合</w:t>
      </w:r>
    </w:p>
    <w:p w14:paraId="1455F554">
      <w:pPr>
        <w:pStyle w:val="4"/>
        <w:tabs>
          <w:tab w:val="left" w:pos="420"/>
        </w:tabs>
        <w:spacing w:before="221" w:line="228" w:lineRule="auto"/>
        <w:ind w:left="475"/>
        <w:rPr>
          <w:rFonts w:hint="eastAsia"/>
          <w:color w:val="auto"/>
          <w:lang w:eastAsia="zh-CN"/>
        </w:rPr>
      </w:pPr>
      <w:r>
        <w:rPr>
          <w:color w:val="auto"/>
          <w:spacing w:val="9"/>
          <w:lang w:eastAsia="zh-CN"/>
        </w:rPr>
        <w:t>鞋盒应使用树脂类粘合剂粘合牢固，折叠成型后感官应方正，盒面清洁无胶污。</w:t>
      </w:r>
    </w:p>
    <w:p w14:paraId="00B298E7">
      <w:pPr>
        <w:pStyle w:val="4"/>
        <w:spacing w:before="221" w:line="228" w:lineRule="auto"/>
        <w:ind w:left="447"/>
        <w:rPr>
          <w:rFonts w:hint="eastAsia"/>
          <w:color w:val="auto"/>
          <w:lang w:eastAsia="zh-CN"/>
        </w:rPr>
      </w:pPr>
      <w:r>
        <w:rPr>
          <w:color w:val="auto"/>
          <w:spacing w:val="7"/>
          <w:lang w:eastAsia="zh-CN"/>
        </w:rPr>
        <w:t>E.3．纸箱技术要求</w:t>
      </w:r>
    </w:p>
    <w:p w14:paraId="743B4AA9">
      <w:pPr>
        <w:pStyle w:val="4"/>
        <w:spacing w:before="221" w:line="228" w:lineRule="auto"/>
        <w:ind w:left="447"/>
        <w:rPr>
          <w:rFonts w:hint="eastAsia"/>
          <w:color w:val="auto"/>
          <w:lang w:eastAsia="zh-CN"/>
        </w:rPr>
      </w:pPr>
      <w:r>
        <w:rPr>
          <w:color w:val="auto"/>
          <w:spacing w:val="7"/>
          <w:lang w:eastAsia="zh-CN"/>
        </w:rPr>
        <w:t>E.3.1．纸箱印刷内容及要求</w:t>
      </w:r>
    </w:p>
    <w:p w14:paraId="57249A99">
      <w:pPr>
        <w:pStyle w:val="4"/>
        <w:spacing w:before="221" w:line="417" w:lineRule="auto"/>
        <w:ind w:left="53" w:right="102" w:firstLine="421"/>
        <w:rPr>
          <w:rFonts w:hint="eastAsia"/>
          <w:color w:val="auto"/>
        </w:rPr>
      </w:pPr>
      <w:r>
        <w:rPr>
          <w:color w:val="auto"/>
          <w:spacing w:val="9"/>
          <w:lang w:eastAsia="zh-CN"/>
        </w:rPr>
        <w:t>纸箱外应注明“警鞋 礼服男皮鞋</w:t>
      </w:r>
      <w:r>
        <w:rPr>
          <w:color w:val="auto"/>
          <w:spacing w:val="-70"/>
          <w:lang w:eastAsia="zh-CN"/>
        </w:rPr>
        <w:t xml:space="preserve"> </w:t>
      </w:r>
      <w:r>
        <w:rPr>
          <w:color w:val="auto"/>
          <w:spacing w:val="9"/>
          <w:lang w:eastAsia="zh-CN"/>
        </w:rPr>
        <w:t>”、数量、鞋号型、质量、体积、生产日期、生产单</w:t>
      </w:r>
      <w:r>
        <w:rPr>
          <w:color w:val="auto"/>
          <w:lang w:eastAsia="zh-CN"/>
        </w:rPr>
        <w:t xml:space="preserve"> </w:t>
      </w:r>
      <w:r>
        <w:rPr>
          <w:color w:val="auto"/>
          <w:spacing w:val="8"/>
          <w:lang w:eastAsia="zh-CN"/>
        </w:rPr>
        <w:t>位、堆码层数极限与防潮标识、执行标准。</w:t>
      </w:r>
      <w:r>
        <w:rPr>
          <w:color w:val="auto"/>
          <w:spacing w:val="8"/>
        </w:rPr>
        <w:t>纸箱标识见图</w:t>
      </w:r>
      <w:r>
        <w:rPr>
          <w:color w:val="auto"/>
          <w:spacing w:val="-25"/>
        </w:rPr>
        <w:t xml:space="preserve"> </w:t>
      </w:r>
      <w:r>
        <w:rPr>
          <w:color w:val="auto"/>
          <w:spacing w:val="8"/>
        </w:rPr>
        <w:t>E.4。</w:t>
      </w:r>
    </w:p>
    <w:p w14:paraId="0419B0E5">
      <w:pPr>
        <w:spacing w:line="417" w:lineRule="auto"/>
        <w:rPr>
          <w:color w:val="auto"/>
        </w:rPr>
      </w:pPr>
    </w:p>
    <w:p w14:paraId="22733ED0">
      <w:pPr>
        <w:spacing w:line="264" w:lineRule="auto"/>
        <w:rPr>
          <w:color w:val="auto"/>
        </w:rPr>
      </w:pPr>
    </w:p>
    <w:p w14:paraId="3751C888">
      <w:pPr>
        <w:spacing w:line="265" w:lineRule="auto"/>
        <w:rPr>
          <w:color w:val="auto"/>
        </w:rPr>
      </w:pPr>
    </w:p>
    <w:p w14:paraId="3E1B4F31">
      <w:pPr>
        <w:spacing w:line="2746" w:lineRule="exact"/>
        <w:ind w:firstLine="434"/>
        <w:jc w:val="center"/>
        <w:rPr>
          <w:color w:val="auto"/>
        </w:rPr>
      </w:pPr>
      <w:r>
        <w:rPr>
          <w:color w:val="auto"/>
          <w:position w:val="-54"/>
          <w:lang w:eastAsia="zh-CN"/>
        </w:rPr>
        <w:drawing>
          <wp:inline distT="0" distB="0" distL="0" distR="0">
            <wp:extent cx="3903980" cy="1743075"/>
            <wp:effectExtent l="0" t="0" r="1270" b="9525"/>
            <wp:docPr id="85" name="IM 68"/>
            <wp:cNvGraphicFramePr/>
            <a:graphic xmlns:a="http://schemas.openxmlformats.org/drawingml/2006/main">
              <a:graphicData uri="http://schemas.openxmlformats.org/drawingml/2006/picture">
                <pic:pic xmlns:pic="http://schemas.openxmlformats.org/drawingml/2006/picture">
                  <pic:nvPicPr>
                    <pic:cNvPr id="85" name="IM 68"/>
                    <pic:cNvPicPr/>
                  </pic:nvPicPr>
                  <pic:blipFill>
                    <a:blip r:embed="rId111"/>
                    <a:stretch>
                      <a:fillRect/>
                    </a:stretch>
                  </pic:blipFill>
                  <pic:spPr>
                    <a:xfrm>
                      <a:off x="0" y="0"/>
                      <a:ext cx="3904327" cy="1743434"/>
                    </a:xfrm>
                    <a:prstGeom prst="rect">
                      <a:avLst/>
                    </a:prstGeom>
                  </pic:spPr>
                </pic:pic>
              </a:graphicData>
            </a:graphic>
          </wp:inline>
        </w:drawing>
      </w:r>
    </w:p>
    <w:p w14:paraId="5686F345">
      <w:pPr>
        <w:pStyle w:val="4"/>
        <w:tabs>
          <w:tab w:val="left" w:pos="5040"/>
          <w:tab w:val="left" w:pos="5250"/>
          <w:tab w:val="left" w:pos="8200"/>
        </w:tabs>
        <w:spacing w:before="167" w:line="417" w:lineRule="auto"/>
        <w:ind w:left="415" w:right="-64" w:firstLine="3176"/>
        <w:jc w:val="both"/>
        <w:rPr>
          <w:rFonts w:hint="eastAsia"/>
          <w:color w:val="auto"/>
          <w:spacing w:val="2"/>
          <w:lang w:eastAsia="zh-CN"/>
        </w:rPr>
      </w:pPr>
      <w:r>
        <w:rPr>
          <w:color w:val="auto"/>
          <w:spacing w:val="2"/>
          <w:lang w:eastAsia="zh-CN"/>
        </w:rPr>
        <w:t>图</w:t>
      </w:r>
      <w:r>
        <w:rPr>
          <w:color w:val="auto"/>
          <w:spacing w:val="-41"/>
          <w:lang w:eastAsia="zh-CN"/>
        </w:rPr>
        <w:t xml:space="preserve"> </w:t>
      </w:r>
      <w:r>
        <w:rPr>
          <w:color w:val="auto"/>
          <w:spacing w:val="2"/>
          <w:lang w:eastAsia="zh-CN"/>
        </w:rPr>
        <w:t>E.4</w:t>
      </w:r>
      <w:r>
        <w:rPr>
          <w:color w:val="auto"/>
          <w:spacing w:val="10"/>
          <w:lang w:eastAsia="zh-CN"/>
        </w:rPr>
        <w:t xml:space="preserve">  </w:t>
      </w:r>
      <w:r>
        <w:rPr>
          <w:color w:val="auto"/>
          <w:spacing w:val="2"/>
          <w:lang w:eastAsia="zh-CN"/>
        </w:rPr>
        <w:t>纸箱标识</w:t>
      </w:r>
    </w:p>
    <w:p w14:paraId="1B1EF1DD">
      <w:pPr>
        <w:pStyle w:val="4"/>
        <w:tabs>
          <w:tab w:val="left" w:pos="5040"/>
          <w:tab w:val="left" w:pos="5250"/>
          <w:tab w:val="left" w:pos="8200"/>
        </w:tabs>
        <w:spacing w:before="167" w:line="417" w:lineRule="auto"/>
        <w:ind w:left="415" w:right="-64" w:firstLine="5"/>
        <w:rPr>
          <w:rFonts w:hint="eastAsia"/>
          <w:color w:val="auto"/>
          <w:lang w:eastAsia="zh-CN"/>
        </w:rPr>
        <w:sectPr>
          <w:pgSz w:w="11906" w:h="16838"/>
          <w:pgMar w:top="400" w:right="1699" w:bottom="400" w:left="1754" w:header="0" w:footer="0" w:gutter="0"/>
          <w:cols w:space="720" w:num="1"/>
        </w:sectPr>
      </w:pPr>
      <w:r>
        <w:rPr>
          <w:color w:val="auto"/>
          <w:lang w:eastAsia="zh-CN"/>
        </w:rPr>
        <w:t xml:space="preserve"> </w:t>
      </w:r>
      <w:r>
        <w:rPr>
          <w:color w:val="auto"/>
          <w:spacing w:val="6"/>
          <w:lang w:eastAsia="zh-CN"/>
        </w:rPr>
        <w:t>E.3.2．纸箱质量要求应符合</w:t>
      </w:r>
      <w:r>
        <w:rPr>
          <w:color w:val="auto"/>
          <w:spacing w:val="-33"/>
          <w:lang w:eastAsia="zh-CN"/>
        </w:rPr>
        <w:t xml:space="preserve"> </w:t>
      </w:r>
      <w:r>
        <w:rPr>
          <w:color w:val="auto"/>
          <w:lang w:eastAsia="zh-CN"/>
        </w:rPr>
        <w:t>GA</w:t>
      </w:r>
      <w:r>
        <w:rPr>
          <w:color w:val="auto"/>
          <w:spacing w:val="6"/>
          <w:lang w:eastAsia="zh-CN"/>
        </w:rPr>
        <w:t xml:space="preserve"> 252</w:t>
      </w:r>
      <w:r>
        <w:rPr>
          <w:color w:val="auto"/>
          <w:spacing w:val="-23"/>
          <w:lang w:eastAsia="zh-CN"/>
        </w:rPr>
        <w:t xml:space="preserve"> </w:t>
      </w:r>
      <w:r>
        <w:rPr>
          <w:color w:val="auto"/>
          <w:spacing w:val="6"/>
          <w:lang w:eastAsia="zh-CN"/>
        </w:rPr>
        <w:t>的规定。</w:t>
      </w:r>
    </w:p>
    <w:p w14:paraId="0D31DB26">
      <w:pPr>
        <w:pStyle w:val="4"/>
        <w:spacing w:before="74" w:line="227" w:lineRule="auto"/>
        <w:rPr>
          <w:rFonts w:hint="eastAsia"/>
          <w:b/>
          <w:bCs/>
          <w:color w:val="auto"/>
          <w:spacing w:val="-5"/>
          <w:sz w:val="23"/>
          <w:szCs w:val="23"/>
          <w:lang w:eastAsia="zh-CN"/>
        </w:rPr>
      </w:pPr>
    </w:p>
    <w:p w14:paraId="65CB99B6">
      <w:pPr>
        <w:pStyle w:val="4"/>
        <w:spacing w:before="74" w:line="227" w:lineRule="auto"/>
        <w:jc w:val="center"/>
        <w:rPr>
          <w:rFonts w:ascii="Cambria" w:hAnsi="Cambria" w:eastAsia="Cambria" w:cs="Cambria"/>
          <w:color w:val="auto"/>
          <w:sz w:val="23"/>
          <w:szCs w:val="23"/>
          <w:lang w:eastAsia="zh-CN"/>
        </w:rPr>
      </w:pPr>
      <w:r>
        <w:rPr>
          <w:b/>
          <w:bCs/>
          <w:color w:val="auto"/>
          <w:spacing w:val="-5"/>
          <w:sz w:val="23"/>
          <w:szCs w:val="23"/>
          <w:lang w:eastAsia="zh-CN"/>
        </w:rPr>
        <w:t>附录</w:t>
      </w:r>
      <w:r>
        <w:rPr>
          <w:color w:val="auto"/>
          <w:spacing w:val="-41"/>
          <w:sz w:val="23"/>
          <w:szCs w:val="23"/>
          <w:lang w:eastAsia="zh-CN"/>
        </w:rPr>
        <w:t xml:space="preserve"> </w:t>
      </w:r>
      <w:r>
        <w:rPr>
          <w:rFonts w:ascii="Cambria" w:hAnsi="Cambria" w:eastAsia="Cambria" w:cs="Cambria"/>
          <w:b/>
          <w:bCs/>
          <w:color w:val="auto"/>
          <w:spacing w:val="-5"/>
          <w:sz w:val="23"/>
          <w:szCs w:val="23"/>
          <w:lang w:eastAsia="zh-CN"/>
        </w:rPr>
        <w:t>F</w:t>
      </w:r>
    </w:p>
    <w:p w14:paraId="05528B37">
      <w:pPr>
        <w:pStyle w:val="4"/>
        <w:spacing w:before="184" w:line="230" w:lineRule="auto"/>
        <w:ind w:left="3695"/>
        <w:outlineLvl w:val="2"/>
        <w:rPr>
          <w:rFonts w:hint="eastAsia"/>
          <w:color w:val="auto"/>
          <w:sz w:val="23"/>
          <w:szCs w:val="23"/>
          <w:lang w:eastAsia="zh-CN"/>
        </w:rPr>
      </w:pPr>
      <w:r>
        <w:rPr>
          <w:b/>
          <w:bCs/>
          <w:color w:val="auto"/>
          <w:spacing w:val="1"/>
          <w:sz w:val="23"/>
          <w:szCs w:val="23"/>
          <w:lang w:eastAsia="zh-CN"/>
        </w:rPr>
        <w:t>（规范性）</w:t>
      </w:r>
    </w:p>
    <w:p w14:paraId="7A80F570">
      <w:pPr>
        <w:pStyle w:val="4"/>
        <w:spacing w:before="197" w:line="228" w:lineRule="auto"/>
        <w:ind w:left="549"/>
        <w:rPr>
          <w:rFonts w:hint="eastAsia"/>
          <w:color w:val="auto"/>
          <w:lang w:eastAsia="zh-CN"/>
        </w:rPr>
      </w:pPr>
      <w:r>
        <w:rPr>
          <w:color w:val="auto"/>
          <w:spacing w:val="9"/>
          <w:lang w:eastAsia="zh-CN"/>
        </w:rPr>
        <w:t>还原条件下染料中不允许分解出的芳香胺清单</w:t>
      </w:r>
    </w:p>
    <w:p w14:paraId="56FC96CA">
      <w:pPr>
        <w:pStyle w:val="4"/>
        <w:spacing w:before="219" w:line="373" w:lineRule="auto"/>
        <w:ind w:left="549" w:right="3686"/>
        <w:rPr>
          <w:rFonts w:hint="eastAsia"/>
          <w:color w:val="auto"/>
          <w:lang w:eastAsia="zh-CN"/>
        </w:rPr>
      </w:pPr>
      <w:r>
        <w:rPr>
          <w:color w:val="auto"/>
          <w:spacing w:val="7"/>
          <w:lang w:eastAsia="zh-CN"/>
        </w:rPr>
        <w:t>还原条件下，染料中不允许分解出的芳香胺清单见表</w:t>
      </w:r>
      <w:r>
        <w:rPr>
          <w:color w:val="auto"/>
          <w:spacing w:val="-27"/>
          <w:lang w:eastAsia="zh-CN"/>
        </w:rPr>
        <w:t xml:space="preserve"> </w:t>
      </w:r>
      <w:r>
        <w:rPr>
          <w:color w:val="auto"/>
          <w:spacing w:val="7"/>
          <w:lang w:eastAsia="zh-CN"/>
        </w:rPr>
        <w:t>F.1。</w:t>
      </w:r>
      <w:r>
        <w:rPr>
          <w:color w:val="auto"/>
          <w:lang w:eastAsia="zh-CN"/>
        </w:rPr>
        <w:t xml:space="preserve"> </w:t>
      </w:r>
    </w:p>
    <w:p w14:paraId="498BF986">
      <w:pPr>
        <w:pStyle w:val="4"/>
        <w:spacing w:before="219" w:line="373" w:lineRule="auto"/>
        <w:ind w:left="549" w:right="3686"/>
        <w:rPr>
          <w:rFonts w:hint="eastAsia"/>
          <w:color w:val="auto"/>
        </w:rPr>
      </w:pPr>
      <w:r>
        <w:rPr>
          <w:color w:val="auto"/>
          <w:spacing w:val="7"/>
        </w:rPr>
        <w:t>表</w:t>
      </w:r>
      <w:r>
        <w:rPr>
          <w:color w:val="auto"/>
          <w:spacing w:val="-43"/>
        </w:rPr>
        <w:t xml:space="preserve"> </w:t>
      </w:r>
      <w:r>
        <w:rPr>
          <w:color w:val="auto"/>
          <w:spacing w:val="7"/>
        </w:rPr>
        <w:t>F.1  有害芳香胺清单</w:t>
      </w:r>
    </w:p>
    <w:tbl>
      <w:tblPr>
        <w:tblStyle w:val="18"/>
        <w:tblW w:w="9574"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247"/>
        <w:gridCol w:w="3546"/>
        <w:gridCol w:w="2781"/>
      </w:tblGrid>
      <w:tr w14:paraId="454E79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3247" w:type="dxa"/>
            <w:tcBorders>
              <w:top w:val="single" w:color="000000" w:sz="10" w:space="0"/>
              <w:left w:val="single" w:color="000000" w:sz="10" w:space="0"/>
              <w:bottom w:val="single" w:color="000000" w:sz="10" w:space="0"/>
            </w:tcBorders>
          </w:tcPr>
          <w:p w14:paraId="56112B95">
            <w:pPr>
              <w:pStyle w:val="19"/>
              <w:ind w:firstLine="62"/>
              <w:rPr>
                <w:rFonts w:hint="eastAsia"/>
                <w:color w:val="auto"/>
              </w:rPr>
            </w:pPr>
            <w:r>
              <w:rPr>
                <w:color w:val="auto"/>
              </w:rPr>
              <w:t>中</w:t>
            </w:r>
            <w:r>
              <w:rPr>
                <w:color w:val="auto"/>
                <w:spacing w:val="15"/>
              </w:rPr>
              <w:t xml:space="preserve"> </w:t>
            </w:r>
            <w:r>
              <w:rPr>
                <w:color w:val="auto"/>
              </w:rPr>
              <w:t>文</w:t>
            </w:r>
            <w:r>
              <w:rPr>
                <w:color w:val="auto"/>
                <w:spacing w:val="16"/>
              </w:rPr>
              <w:t xml:space="preserve"> </w:t>
            </w:r>
            <w:r>
              <w:rPr>
                <w:color w:val="auto"/>
              </w:rPr>
              <w:t>名</w:t>
            </w:r>
            <w:r>
              <w:rPr>
                <w:color w:val="auto"/>
                <w:spacing w:val="15"/>
              </w:rPr>
              <w:t xml:space="preserve"> </w:t>
            </w:r>
            <w:r>
              <w:rPr>
                <w:color w:val="auto"/>
              </w:rPr>
              <w:t>称</w:t>
            </w:r>
          </w:p>
        </w:tc>
        <w:tc>
          <w:tcPr>
            <w:tcW w:w="3546" w:type="dxa"/>
            <w:tcBorders>
              <w:top w:val="single" w:color="000000" w:sz="10" w:space="0"/>
              <w:bottom w:val="single" w:color="000000" w:sz="10" w:space="0"/>
            </w:tcBorders>
          </w:tcPr>
          <w:p w14:paraId="3BEF513E">
            <w:pPr>
              <w:pStyle w:val="19"/>
              <w:ind w:firstLine="62"/>
              <w:rPr>
                <w:rFonts w:hint="eastAsia"/>
                <w:color w:val="auto"/>
              </w:rPr>
            </w:pPr>
            <w:r>
              <w:rPr>
                <w:color w:val="auto"/>
              </w:rPr>
              <w:t>英</w:t>
            </w:r>
            <w:r>
              <w:rPr>
                <w:color w:val="auto"/>
                <w:spacing w:val="19"/>
              </w:rPr>
              <w:t xml:space="preserve"> </w:t>
            </w:r>
            <w:r>
              <w:rPr>
                <w:color w:val="auto"/>
              </w:rPr>
              <w:t>文</w:t>
            </w:r>
            <w:r>
              <w:rPr>
                <w:color w:val="auto"/>
                <w:spacing w:val="16"/>
              </w:rPr>
              <w:t xml:space="preserve"> </w:t>
            </w:r>
            <w:r>
              <w:rPr>
                <w:color w:val="auto"/>
              </w:rPr>
              <w:t>名</w:t>
            </w:r>
            <w:r>
              <w:rPr>
                <w:color w:val="auto"/>
                <w:spacing w:val="13"/>
              </w:rPr>
              <w:t xml:space="preserve"> </w:t>
            </w:r>
            <w:r>
              <w:rPr>
                <w:color w:val="auto"/>
              </w:rPr>
              <w:t>称</w:t>
            </w:r>
          </w:p>
        </w:tc>
        <w:tc>
          <w:tcPr>
            <w:tcW w:w="2781" w:type="dxa"/>
            <w:tcBorders>
              <w:top w:val="single" w:color="000000" w:sz="10" w:space="0"/>
              <w:bottom w:val="single" w:color="000000" w:sz="10" w:space="0"/>
              <w:right w:val="single" w:color="000000" w:sz="10" w:space="0"/>
            </w:tcBorders>
          </w:tcPr>
          <w:p w14:paraId="755E764D">
            <w:pPr>
              <w:pStyle w:val="19"/>
              <w:ind w:firstLine="62"/>
              <w:rPr>
                <w:rFonts w:hint="eastAsia"/>
                <w:color w:val="auto"/>
              </w:rPr>
            </w:pPr>
            <w:r>
              <w:rPr>
                <w:color w:val="auto"/>
              </w:rPr>
              <w:t>化学文摘编号</w:t>
            </w:r>
          </w:p>
        </w:tc>
      </w:tr>
      <w:tr w14:paraId="0E21A9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3247" w:type="dxa"/>
            <w:tcBorders>
              <w:top w:val="single" w:color="000000" w:sz="10" w:space="0"/>
              <w:left w:val="single" w:color="000000" w:sz="10" w:space="0"/>
            </w:tcBorders>
          </w:tcPr>
          <w:p w14:paraId="127BB5FA">
            <w:pPr>
              <w:pStyle w:val="19"/>
              <w:ind w:firstLine="62"/>
              <w:rPr>
                <w:rFonts w:hint="eastAsia"/>
                <w:color w:val="auto"/>
              </w:rPr>
            </w:pPr>
            <w:r>
              <w:rPr>
                <w:color w:val="auto"/>
              </w:rPr>
              <w:t>4-氨基联苯</w:t>
            </w:r>
          </w:p>
        </w:tc>
        <w:tc>
          <w:tcPr>
            <w:tcW w:w="3546" w:type="dxa"/>
            <w:tcBorders>
              <w:top w:val="single" w:color="000000" w:sz="10" w:space="0"/>
            </w:tcBorders>
          </w:tcPr>
          <w:p w14:paraId="1564EF94">
            <w:pPr>
              <w:pStyle w:val="19"/>
              <w:ind w:firstLine="62"/>
              <w:rPr>
                <w:rFonts w:hint="eastAsia"/>
                <w:color w:val="auto"/>
              </w:rPr>
            </w:pPr>
            <w:r>
              <w:rPr>
                <w:color w:val="auto"/>
              </w:rPr>
              <w:t>4-Aminobiphenyl</w:t>
            </w:r>
          </w:p>
        </w:tc>
        <w:tc>
          <w:tcPr>
            <w:tcW w:w="2781" w:type="dxa"/>
            <w:tcBorders>
              <w:top w:val="single" w:color="000000" w:sz="10" w:space="0"/>
              <w:right w:val="single" w:color="000000" w:sz="10" w:space="0"/>
            </w:tcBorders>
          </w:tcPr>
          <w:p w14:paraId="0181D9FA">
            <w:pPr>
              <w:pStyle w:val="19"/>
              <w:ind w:firstLine="62"/>
              <w:rPr>
                <w:rFonts w:hint="eastAsia"/>
                <w:color w:val="auto"/>
              </w:rPr>
            </w:pPr>
            <w:r>
              <w:rPr>
                <w:color w:val="auto"/>
              </w:rPr>
              <w:t>[92-67-1]</w:t>
            </w:r>
          </w:p>
        </w:tc>
      </w:tr>
      <w:tr w14:paraId="41DFFF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154EF344">
            <w:pPr>
              <w:pStyle w:val="19"/>
              <w:ind w:firstLine="62"/>
              <w:rPr>
                <w:rFonts w:hint="eastAsia"/>
                <w:color w:val="auto"/>
              </w:rPr>
            </w:pPr>
            <w:r>
              <w:rPr>
                <w:color w:val="auto"/>
              </w:rPr>
              <w:t>联苯胺</w:t>
            </w:r>
          </w:p>
        </w:tc>
        <w:tc>
          <w:tcPr>
            <w:tcW w:w="3546" w:type="dxa"/>
          </w:tcPr>
          <w:p w14:paraId="783730D3">
            <w:pPr>
              <w:pStyle w:val="19"/>
              <w:ind w:firstLine="62"/>
              <w:rPr>
                <w:rFonts w:hint="eastAsia"/>
                <w:color w:val="auto"/>
              </w:rPr>
            </w:pPr>
            <w:r>
              <w:rPr>
                <w:color w:val="auto"/>
              </w:rPr>
              <w:t>Benzidine</w:t>
            </w:r>
          </w:p>
        </w:tc>
        <w:tc>
          <w:tcPr>
            <w:tcW w:w="2781" w:type="dxa"/>
            <w:tcBorders>
              <w:right w:val="single" w:color="000000" w:sz="10" w:space="0"/>
            </w:tcBorders>
          </w:tcPr>
          <w:p w14:paraId="68899C71">
            <w:pPr>
              <w:pStyle w:val="19"/>
              <w:ind w:firstLine="62"/>
              <w:rPr>
                <w:rFonts w:hint="eastAsia"/>
                <w:color w:val="auto"/>
              </w:rPr>
            </w:pPr>
            <w:r>
              <w:rPr>
                <w:color w:val="auto"/>
              </w:rPr>
              <w:t>[92-87-5]</w:t>
            </w:r>
          </w:p>
        </w:tc>
      </w:tr>
      <w:tr w14:paraId="7313A3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7317CB8F">
            <w:pPr>
              <w:pStyle w:val="19"/>
              <w:ind w:firstLine="62"/>
              <w:rPr>
                <w:rFonts w:hint="eastAsia"/>
                <w:color w:val="auto"/>
              </w:rPr>
            </w:pPr>
            <w:r>
              <w:rPr>
                <w:color w:val="auto"/>
              </w:rPr>
              <w:t>4-氯邻甲基苯胺</w:t>
            </w:r>
          </w:p>
        </w:tc>
        <w:tc>
          <w:tcPr>
            <w:tcW w:w="3546" w:type="dxa"/>
          </w:tcPr>
          <w:p w14:paraId="3AC9FCDF">
            <w:pPr>
              <w:pStyle w:val="19"/>
              <w:ind w:firstLine="72"/>
              <w:rPr>
                <w:rFonts w:hint="eastAsia"/>
                <w:color w:val="auto"/>
              </w:rPr>
            </w:pPr>
            <w:r>
              <w:rPr>
                <w:color w:val="auto"/>
                <w:spacing w:val="18"/>
              </w:rPr>
              <w:t>4-</w:t>
            </w:r>
            <w:r>
              <w:rPr>
                <w:color w:val="auto"/>
              </w:rPr>
              <w:t>Chloro</w:t>
            </w:r>
            <w:r>
              <w:rPr>
                <w:color w:val="auto"/>
                <w:spacing w:val="18"/>
              </w:rPr>
              <w:t>-2-</w:t>
            </w:r>
            <w:r>
              <w:rPr>
                <w:color w:val="auto"/>
              </w:rPr>
              <w:t>toluidine</w:t>
            </w:r>
          </w:p>
        </w:tc>
        <w:tc>
          <w:tcPr>
            <w:tcW w:w="2781" w:type="dxa"/>
            <w:tcBorders>
              <w:right w:val="single" w:color="000000" w:sz="10" w:space="0"/>
            </w:tcBorders>
          </w:tcPr>
          <w:p w14:paraId="5681CEA2">
            <w:pPr>
              <w:pStyle w:val="19"/>
              <w:ind w:firstLine="62"/>
              <w:rPr>
                <w:rFonts w:hint="eastAsia"/>
                <w:color w:val="auto"/>
              </w:rPr>
            </w:pPr>
            <w:r>
              <w:rPr>
                <w:color w:val="auto"/>
              </w:rPr>
              <w:t>[95-69-2]</w:t>
            </w:r>
          </w:p>
        </w:tc>
      </w:tr>
      <w:tr w14:paraId="5EDB19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3662593C">
            <w:pPr>
              <w:pStyle w:val="19"/>
              <w:ind w:firstLine="62"/>
              <w:rPr>
                <w:rFonts w:hint="eastAsia"/>
                <w:color w:val="auto"/>
              </w:rPr>
            </w:pPr>
            <w:r>
              <w:rPr>
                <w:color w:val="auto"/>
              </w:rPr>
              <w:t>2-萘胺</w:t>
            </w:r>
          </w:p>
        </w:tc>
        <w:tc>
          <w:tcPr>
            <w:tcW w:w="3546" w:type="dxa"/>
          </w:tcPr>
          <w:p w14:paraId="3C3EE0FC">
            <w:pPr>
              <w:pStyle w:val="19"/>
              <w:ind w:firstLine="73"/>
              <w:rPr>
                <w:rFonts w:hint="eastAsia"/>
                <w:color w:val="auto"/>
              </w:rPr>
            </w:pPr>
            <w:r>
              <w:rPr>
                <w:color w:val="auto"/>
                <w:spacing w:val="21"/>
              </w:rPr>
              <w:t>2-</w:t>
            </w:r>
            <w:r>
              <w:rPr>
                <w:color w:val="auto"/>
              </w:rPr>
              <w:t>Naphthy</w:t>
            </w:r>
            <w:r>
              <w:rPr>
                <w:color w:val="auto"/>
                <w:spacing w:val="-79"/>
              </w:rPr>
              <w:t xml:space="preserve"> </w:t>
            </w:r>
            <w:r>
              <w:rPr>
                <w:color w:val="auto"/>
              </w:rPr>
              <w:t>lamine</w:t>
            </w:r>
          </w:p>
        </w:tc>
        <w:tc>
          <w:tcPr>
            <w:tcW w:w="2781" w:type="dxa"/>
            <w:tcBorders>
              <w:right w:val="single" w:color="000000" w:sz="10" w:space="0"/>
            </w:tcBorders>
          </w:tcPr>
          <w:p w14:paraId="7ECFF650">
            <w:pPr>
              <w:pStyle w:val="19"/>
              <w:ind w:firstLine="62"/>
              <w:rPr>
                <w:rFonts w:hint="eastAsia"/>
                <w:color w:val="auto"/>
              </w:rPr>
            </w:pPr>
            <w:r>
              <w:rPr>
                <w:color w:val="auto"/>
              </w:rPr>
              <w:t>[91-59-8]</w:t>
            </w:r>
          </w:p>
        </w:tc>
      </w:tr>
      <w:tr w14:paraId="780068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168E5C8A">
            <w:pPr>
              <w:pStyle w:val="19"/>
              <w:ind w:firstLine="62"/>
              <w:rPr>
                <w:rFonts w:hint="eastAsia"/>
                <w:color w:val="auto"/>
              </w:rPr>
            </w:pPr>
            <w:r>
              <w:rPr>
                <w:color w:val="auto"/>
              </w:rPr>
              <w:t>对氯苯胺</w:t>
            </w:r>
          </w:p>
        </w:tc>
        <w:tc>
          <w:tcPr>
            <w:tcW w:w="3546" w:type="dxa"/>
          </w:tcPr>
          <w:p w14:paraId="7631DA2B">
            <w:pPr>
              <w:pStyle w:val="19"/>
              <w:ind w:firstLine="62"/>
              <w:rPr>
                <w:rFonts w:hint="eastAsia"/>
                <w:color w:val="auto"/>
              </w:rPr>
            </w:pPr>
            <w:r>
              <w:rPr>
                <w:color w:val="auto"/>
              </w:rPr>
              <w:t>p-Chloroaniline</w:t>
            </w:r>
          </w:p>
        </w:tc>
        <w:tc>
          <w:tcPr>
            <w:tcW w:w="2781" w:type="dxa"/>
            <w:tcBorders>
              <w:right w:val="single" w:color="000000" w:sz="10" w:space="0"/>
            </w:tcBorders>
          </w:tcPr>
          <w:p w14:paraId="73DD2603">
            <w:pPr>
              <w:pStyle w:val="19"/>
              <w:ind w:firstLine="62"/>
              <w:rPr>
                <w:rFonts w:hint="eastAsia"/>
                <w:color w:val="auto"/>
              </w:rPr>
            </w:pPr>
            <w:r>
              <w:rPr>
                <w:color w:val="auto"/>
              </w:rPr>
              <w:t>[106-47-8]</w:t>
            </w:r>
          </w:p>
        </w:tc>
      </w:tr>
      <w:tr w14:paraId="4C3188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3B3BBCAA">
            <w:pPr>
              <w:pStyle w:val="19"/>
              <w:ind w:firstLine="62"/>
              <w:rPr>
                <w:rFonts w:hint="eastAsia"/>
                <w:color w:val="auto"/>
              </w:rPr>
            </w:pPr>
            <w:r>
              <w:rPr>
                <w:color w:val="auto"/>
              </w:rPr>
              <w:t>2,4-二氨基苯甲醚</w:t>
            </w:r>
          </w:p>
        </w:tc>
        <w:tc>
          <w:tcPr>
            <w:tcW w:w="3546" w:type="dxa"/>
          </w:tcPr>
          <w:p w14:paraId="115969B6">
            <w:pPr>
              <w:pStyle w:val="19"/>
              <w:ind w:firstLine="72"/>
              <w:rPr>
                <w:rFonts w:hint="eastAsia"/>
                <w:color w:val="auto"/>
              </w:rPr>
            </w:pPr>
            <w:r>
              <w:rPr>
                <w:color w:val="auto"/>
                <w:spacing w:val="19"/>
              </w:rPr>
              <w:t>2,4-</w:t>
            </w:r>
            <w:r>
              <w:rPr>
                <w:color w:val="auto"/>
              </w:rPr>
              <w:t>Diaminoanisole</w:t>
            </w:r>
          </w:p>
        </w:tc>
        <w:tc>
          <w:tcPr>
            <w:tcW w:w="2781" w:type="dxa"/>
            <w:tcBorders>
              <w:right w:val="single" w:color="000000" w:sz="10" w:space="0"/>
            </w:tcBorders>
          </w:tcPr>
          <w:p w14:paraId="6CB0277B">
            <w:pPr>
              <w:pStyle w:val="19"/>
              <w:ind w:firstLine="62"/>
              <w:rPr>
                <w:rFonts w:hint="eastAsia"/>
                <w:color w:val="auto"/>
              </w:rPr>
            </w:pPr>
            <w:r>
              <w:rPr>
                <w:color w:val="auto"/>
              </w:rPr>
              <w:t>[615-05-4]</w:t>
            </w:r>
          </w:p>
        </w:tc>
      </w:tr>
      <w:tr w14:paraId="3CCD4A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3247" w:type="dxa"/>
            <w:tcBorders>
              <w:left w:val="single" w:color="000000" w:sz="10" w:space="0"/>
            </w:tcBorders>
          </w:tcPr>
          <w:p w14:paraId="4BE9C07C">
            <w:pPr>
              <w:pStyle w:val="19"/>
              <w:ind w:firstLine="62"/>
              <w:rPr>
                <w:rFonts w:hint="eastAsia"/>
                <w:color w:val="auto"/>
              </w:rPr>
            </w:pPr>
            <w:r>
              <w:rPr>
                <w:color w:val="auto"/>
              </w:rPr>
              <w:t>4,4</w:t>
            </w:r>
            <w:r>
              <w:rPr>
                <w:color w:val="auto"/>
                <w:spacing w:val="-71"/>
              </w:rPr>
              <w:t xml:space="preserve"> </w:t>
            </w:r>
            <w:r>
              <w:rPr>
                <w:color w:val="auto"/>
              </w:rPr>
              <w:t>’-二氨基二苯甲烷</w:t>
            </w:r>
          </w:p>
        </w:tc>
        <w:tc>
          <w:tcPr>
            <w:tcW w:w="3546" w:type="dxa"/>
          </w:tcPr>
          <w:p w14:paraId="5760E220">
            <w:pPr>
              <w:pStyle w:val="19"/>
              <w:ind w:firstLine="72"/>
              <w:rPr>
                <w:rFonts w:hint="eastAsia"/>
                <w:color w:val="auto"/>
              </w:rPr>
            </w:pPr>
            <w:r>
              <w:rPr>
                <w:color w:val="auto"/>
                <w:spacing w:val="19"/>
              </w:rPr>
              <w:t>4,4</w:t>
            </w:r>
            <w:r>
              <w:rPr>
                <w:color w:val="auto"/>
                <w:spacing w:val="-68"/>
              </w:rPr>
              <w:t xml:space="preserve"> </w:t>
            </w:r>
            <w:r>
              <w:rPr>
                <w:color w:val="auto"/>
                <w:spacing w:val="19"/>
              </w:rPr>
              <w:t>’-</w:t>
            </w:r>
            <w:r>
              <w:rPr>
                <w:color w:val="auto"/>
              </w:rPr>
              <w:t>Diaminodiphenymethane</w:t>
            </w:r>
          </w:p>
        </w:tc>
        <w:tc>
          <w:tcPr>
            <w:tcW w:w="2781" w:type="dxa"/>
            <w:tcBorders>
              <w:right w:val="single" w:color="000000" w:sz="10" w:space="0"/>
            </w:tcBorders>
          </w:tcPr>
          <w:p w14:paraId="1A84FA38">
            <w:pPr>
              <w:pStyle w:val="19"/>
              <w:ind w:firstLine="62"/>
              <w:rPr>
                <w:rFonts w:hint="eastAsia"/>
                <w:color w:val="auto"/>
              </w:rPr>
            </w:pPr>
            <w:r>
              <w:rPr>
                <w:color w:val="auto"/>
              </w:rPr>
              <w:t>[101-77-9]</w:t>
            </w:r>
          </w:p>
        </w:tc>
      </w:tr>
      <w:tr w14:paraId="6AE473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62296143">
            <w:pPr>
              <w:pStyle w:val="19"/>
              <w:ind w:firstLine="62"/>
              <w:rPr>
                <w:rFonts w:hint="eastAsia"/>
                <w:color w:val="auto"/>
              </w:rPr>
            </w:pPr>
            <w:r>
              <w:rPr>
                <w:color w:val="auto"/>
              </w:rPr>
              <w:t>3,3</w:t>
            </w:r>
            <w:r>
              <w:rPr>
                <w:color w:val="auto"/>
                <w:spacing w:val="-66"/>
              </w:rPr>
              <w:t xml:space="preserve"> </w:t>
            </w:r>
            <w:r>
              <w:rPr>
                <w:color w:val="auto"/>
              </w:rPr>
              <w:t>’-二氯联苯胺</w:t>
            </w:r>
          </w:p>
        </w:tc>
        <w:tc>
          <w:tcPr>
            <w:tcW w:w="3546" w:type="dxa"/>
          </w:tcPr>
          <w:p w14:paraId="08F84FB2">
            <w:pPr>
              <w:pStyle w:val="19"/>
              <w:ind w:firstLine="70"/>
              <w:rPr>
                <w:rFonts w:hint="eastAsia"/>
                <w:color w:val="auto"/>
              </w:rPr>
            </w:pPr>
            <w:r>
              <w:rPr>
                <w:color w:val="auto"/>
                <w:spacing w:val="14"/>
              </w:rPr>
              <w:t>3,3</w:t>
            </w:r>
            <w:r>
              <w:rPr>
                <w:color w:val="auto"/>
                <w:spacing w:val="-68"/>
              </w:rPr>
              <w:t xml:space="preserve"> </w:t>
            </w:r>
            <w:r>
              <w:rPr>
                <w:color w:val="auto"/>
                <w:spacing w:val="14"/>
              </w:rPr>
              <w:t>’-</w:t>
            </w:r>
            <w:r>
              <w:rPr>
                <w:color w:val="auto"/>
              </w:rPr>
              <w:t>Dichlorobenzidine</w:t>
            </w:r>
          </w:p>
        </w:tc>
        <w:tc>
          <w:tcPr>
            <w:tcW w:w="2781" w:type="dxa"/>
            <w:tcBorders>
              <w:right w:val="single" w:color="000000" w:sz="10" w:space="0"/>
            </w:tcBorders>
          </w:tcPr>
          <w:p w14:paraId="772E8862">
            <w:pPr>
              <w:pStyle w:val="19"/>
              <w:ind w:firstLine="62"/>
              <w:rPr>
                <w:rFonts w:hint="eastAsia"/>
                <w:color w:val="auto"/>
              </w:rPr>
            </w:pPr>
            <w:r>
              <w:rPr>
                <w:color w:val="auto"/>
              </w:rPr>
              <w:t>[91-94-1]</w:t>
            </w:r>
          </w:p>
        </w:tc>
      </w:tr>
      <w:tr w14:paraId="12E01C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5708D222">
            <w:pPr>
              <w:pStyle w:val="19"/>
              <w:ind w:firstLine="62"/>
              <w:rPr>
                <w:rFonts w:hint="eastAsia"/>
                <w:color w:val="auto"/>
              </w:rPr>
            </w:pPr>
            <w:r>
              <w:rPr>
                <w:color w:val="auto"/>
              </w:rPr>
              <w:t>3,3</w:t>
            </w:r>
            <w:r>
              <w:rPr>
                <w:color w:val="auto"/>
                <w:spacing w:val="-64"/>
              </w:rPr>
              <w:t xml:space="preserve"> </w:t>
            </w:r>
            <w:r>
              <w:rPr>
                <w:color w:val="auto"/>
              </w:rPr>
              <w:t>’-二甲氧基联苯胺</w:t>
            </w:r>
          </w:p>
        </w:tc>
        <w:tc>
          <w:tcPr>
            <w:tcW w:w="3546" w:type="dxa"/>
          </w:tcPr>
          <w:p w14:paraId="34412F67">
            <w:pPr>
              <w:pStyle w:val="19"/>
              <w:ind w:firstLine="70"/>
              <w:rPr>
                <w:rFonts w:hint="eastAsia"/>
                <w:color w:val="auto"/>
              </w:rPr>
            </w:pPr>
            <w:r>
              <w:rPr>
                <w:color w:val="auto"/>
                <w:spacing w:val="15"/>
              </w:rPr>
              <w:t>3,3</w:t>
            </w:r>
            <w:r>
              <w:rPr>
                <w:color w:val="auto"/>
                <w:spacing w:val="-68"/>
              </w:rPr>
              <w:t xml:space="preserve"> </w:t>
            </w:r>
            <w:r>
              <w:rPr>
                <w:color w:val="auto"/>
                <w:spacing w:val="15"/>
              </w:rPr>
              <w:t>’-</w:t>
            </w:r>
            <w:r>
              <w:rPr>
                <w:color w:val="auto"/>
              </w:rPr>
              <w:t>Dimethoxybenzidine</w:t>
            </w:r>
          </w:p>
        </w:tc>
        <w:tc>
          <w:tcPr>
            <w:tcW w:w="2781" w:type="dxa"/>
            <w:tcBorders>
              <w:right w:val="single" w:color="000000" w:sz="10" w:space="0"/>
            </w:tcBorders>
          </w:tcPr>
          <w:p w14:paraId="2B2AAA96">
            <w:pPr>
              <w:pStyle w:val="19"/>
              <w:ind w:firstLine="62"/>
              <w:rPr>
                <w:rFonts w:hint="eastAsia"/>
                <w:color w:val="auto"/>
              </w:rPr>
            </w:pPr>
            <w:r>
              <w:rPr>
                <w:color w:val="auto"/>
              </w:rPr>
              <w:t>[119-90-4]</w:t>
            </w:r>
          </w:p>
        </w:tc>
      </w:tr>
      <w:tr w14:paraId="05F6BA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4C707F81">
            <w:pPr>
              <w:pStyle w:val="19"/>
              <w:ind w:firstLine="62"/>
              <w:rPr>
                <w:rFonts w:hint="eastAsia"/>
                <w:color w:val="auto"/>
              </w:rPr>
            </w:pPr>
            <w:r>
              <w:rPr>
                <w:color w:val="auto"/>
              </w:rPr>
              <w:t>3,3</w:t>
            </w:r>
            <w:r>
              <w:rPr>
                <w:color w:val="auto"/>
                <w:spacing w:val="-71"/>
              </w:rPr>
              <w:t xml:space="preserve"> </w:t>
            </w:r>
            <w:r>
              <w:rPr>
                <w:color w:val="auto"/>
              </w:rPr>
              <w:t>’-二甲基联苯胺</w:t>
            </w:r>
          </w:p>
        </w:tc>
        <w:tc>
          <w:tcPr>
            <w:tcW w:w="3546" w:type="dxa"/>
          </w:tcPr>
          <w:p w14:paraId="3F2940A7">
            <w:pPr>
              <w:pStyle w:val="19"/>
              <w:ind w:firstLine="70"/>
              <w:rPr>
                <w:rFonts w:hint="eastAsia"/>
                <w:color w:val="auto"/>
              </w:rPr>
            </w:pPr>
            <w:r>
              <w:rPr>
                <w:color w:val="auto"/>
                <w:spacing w:val="14"/>
              </w:rPr>
              <w:t>3,3</w:t>
            </w:r>
            <w:r>
              <w:rPr>
                <w:color w:val="auto"/>
                <w:spacing w:val="-68"/>
              </w:rPr>
              <w:t xml:space="preserve"> </w:t>
            </w:r>
            <w:r>
              <w:rPr>
                <w:color w:val="auto"/>
                <w:spacing w:val="14"/>
              </w:rPr>
              <w:t>’-</w:t>
            </w:r>
            <w:r>
              <w:rPr>
                <w:color w:val="auto"/>
              </w:rPr>
              <w:t>Dimethylbenzidine</w:t>
            </w:r>
          </w:p>
        </w:tc>
        <w:tc>
          <w:tcPr>
            <w:tcW w:w="2781" w:type="dxa"/>
            <w:tcBorders>
              <w:right w:val="single" w:color="000000" w:sz="10" w:space="0"/>
            </w:tcBorders>
          </w:tcPr>
          <w:p w14:paraId="435C993D">
            <w:pPr>
              <w:pStyle w:val="19"/>
              <w:ind w:firstLine="62"/>
              <w:rPr>
                <w:rFonts w:hint="eastAsia"/>
                <w:color w:val="auto"/>
              </w:rPr>
            </w:pPr>
            <w:r>
              <w:rPr>
                <w:color w:val="auto"/>
              </w:rPr>
              <w:t>[119-93-7]</w:t>
            </w:r>
          </w:p>
        </w:tc>
      </w:tr>
      <w:tr w14:paraId="70153D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3247" w:type="dxa"/>
            <w:tcBorders>
              <w:left w:val="single" w:color="000000" w:sz="10" w:space="0"/>
            </w:tcBorders>
          </w:tcPr>
          <w:p w14:paraId="7884894C">
            <w:pPr>
              <w:pStyle w:val="19"/>
              <w:ind w:firstLine="62"/>
              <w:rPr>
                <w:rFonts w:hint="eastAsia"/>
                <w:color w:val="auto"/>
              </w:rPr>
            </w:pPr>
            <w:r>
              <w:rPr>
                <w:color w:val="auto"/>
              </w:rPr>
              <w:t>3,3</w:t>
            </w:r>
            <w:r>
              <w:rPr>
                <w:color w:val="auto"/>
                <w:spacing w:val="-64"/>
              </w:rPr>
              <w:t xml:space="preserve"> </w:t>
            </w:r>
            <w:r>
              <w:rPr>
                <w:color w:val="auto"/>
              </w:rPr>
              <w:t>’-</w:t>
            </w:r>
            <w:r>
              <w:rPr>
                <w:color w:val="auto"/>
                <w:spacing w:val="-59"/>
              </w:rPr>
              <w:t xml:space="preserve"> </w:t>
            </w:r>
            <w:r>
              <w:rPr>
                <w:color w:val="auto"/>
              </w:rPr>
              <w:t>二</w:t>
            </w:r>
            <w:r>
              <w:rPr>
                <w:color w:val="auto"/>
                <w:spacing w:val="-31"/>
              </w:rPr>
              <w:t xml:space="preserve"> </w:t>
            </w:r>
            <w:r>
              <w:rPr>
                <w:color w:val="auto"/>
              </w:rPr>
              <w:t>甲基-4,4</w:t>
            </w:r>
            <w:r>
              <w:rPr>
                <w:color w:val="auto"/>
                <w:spacing w:val="-73"/>
              </w:rPr>
              <w:t xml:space="preserve"> </w:t>
            </w:r>
            <w:r>
              <w:rPr>
                <w:color w:val="auto"/>
              </w:rPr>
              <w:t>’-</w:t>
            </w:r>
            <w:r>
              <w:rPr>
                <w:color w:val="auto"/>
                <w:spacing w:val="-56"/>
              </w:rPr>
              <w:t xml:space="preserve"> </w:t>
            </w:r>
            <w:r>
              <w:rPr>
                <w:color w:val="auto"/>
              </w:rPr>
              <w:t>二</w:t>
            </w:r>
            <w:r>
              <w:rPr>
                <w:color w:val="auto"/>
                <w:spacing w:val="-59"/>
              </w:rPr>
              <w:t xml:space="preserve"> </w:t>
            </w:r>
            <w:r>
              <w:rPr>
                <w:color w:val="auto"/>
              </w:rPr>
              <w:t xml:space="preserve">氨 </w:t>
            </w:r>
            <w:r>
              <w:rPr>
                <w:color w:val="auto"/>
                <w:spacing w:val="8"/>
              </w:rPr>
              <w:t>基二苯甲烷</w:t>
            </w:r>
          </w:p>
        </w:tc>
        <w:tc>
          <w:tcPr>
            <w:tcW w:w="3546" w:type="dxa"/>
          </w:tcPr>
          <w:p w14:paraId="1014B629">
            <w:pPr>
              <w:pStyle w:val="19"/>
              <w:ind w:firstLine="66"/>
              <w:rPr>
                <w:rFonts w:hint="eastAsia"/>
                <w:color w:val="auto"/>
              </w:rPr>
            </w:pPr>
            <w:r>
              <w:rPr>
                <w:color w:val="auto"/>
                <w:spacing w:val="6"/>
              </w:rPr>
              <w:t>3,3</w:t>
            </w:r>
            <w:r>
              <w:rPr>
                <w:color w:val="auto"/>
                <w:spacing w:val="-71"/>
              </w:rPr>
              <w:t xml:space="preserve"> </w:t>
            </w:r>
            <w:r>
              <w:rPr>
                <w:color w:val="auto"/>
                <w:spacing w:val="6"/>
              </w:rPr>
              <w:t>’-</w:t>
            </w:r>
            <w:r>
              <w:rPr>
                <w:color w:val="auto"/>
              </w:rPr>
              <w:t>Dimethyl</w:t>
            </w:r>
            <w:r>
              <w:rPr>
                <w:color w:val="auto"/>
                <w:spacing w:val="6"/>
              </w:rPr>
              <w:t>-4,4</w:t>
            </w:r>
            <w:r>
              <w:rPr>
                <w:color w:val="auto"/>
                <w:spacing w:val="-73"/>
              </w:rPr>
              <w:t xml:space="preserve"> </w:t>
            </w:r>
            <w:r>
              <w:rPr>
                <w:color w:val="auto"/>
                <w:spacing w:val="6"/>
              </w:rPr>
              <w:t>’-</w:t>
            </w:r>
            <w:r>
              <w:rPr>
                <w:color w:val="auto"/>
              </w:rPr>
              <w:t xml:space="preserve">Diamin </w:t>
            </w:r>
            <w:r>
              <w:rPr>
                <w:color w:val="auto"/>
                <w:spacing w:val="4"/>
              </w:rPr>
              <w:t>odiphenylmethane</w:t>
            </w:r>
          </w:p>
        </w:tc>
        <w:tc>
          <w:tcPr>
            <w:tcW w:w="2781" w:type="dxa"/>
            <w:tcBorders>
              <w:right w:val="single" w:color="000000" w:sz="10" w:space="0"/>
            </w:tcBorders>
          </w:tcPr>
          <w:p w14:paraId="584DF560">
            <w:pPr>
              <w:spacing w:line="297" w:lineRule="auto"/>
              <w:rPr>
                <w:color w:val="auto"/>
              </w:rPr>
            </w:pPr>
          </w:p>
          <w:p w14:paraId="4B368BE1">
            <w:pPr>
              <w:pStyle w:val="19"/>
              <w:ind w:firstLine="62"/>
              <w:rPr>
                <w:rFonts w:hint="eastAsia"/>
                <w:color w:val="auto"/>
              </w:rPr>
            </w:pPr>
            <w:r>
              <w:rPr>
                <w:color w:val="auto"/>
              </w:rPr>
              <w:t>[838-88-0]</w:t>
            </w:r>
          </w:p>
        </w:tc>
      </w:tr>
      <w:tr w14:paraId="23EB63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325791F4">
            <w:pPr>
              <w:pStyle w:val="19"/>
              <w:ind w:firstLine="62"/>
              <w:rPr>
                <w:rFonts w:hint="eastAsia"/>
                <w:color w:val="auto"/>
              </w:rPr>
            </w:pPr>
            <w:r>
              <w:rPr>
                <w:color w:val="auto"/>
              </w:rPr>
              <w:t>2-甲氧基-5-甲基苯胺</w:t>
            </w:r>
          </w:p>
        </w:tc>
        <w:tc>
          <w:tcPr>
            <w:tcW w:w="3546" w:type="dxa"/>
          </w:tcPr>
          <w:p w14:paraId="7C03DA40">
            <w:pPr>
              <w:pStyle w:val="19"/>
              <w:ind w:firstLine="75"/>
              <w:rPr>
                <w:rFonts w:hint="eastAsia"/>
                <w:color w:val="auto"/>
              </w:rPr>
            </w:pPr>
            <w:r>
              <w:rPr>
                <w:color w:val="auto"/>
                <w:spacing w:val="24"/>
              </w:rPr>
              <w:t>p-</w:t>
            </w:r>
            <w:r>
              <w:rPr>
                <w:color w:val="auto"/>
              </w:rPr>
              <w:t>Cresidine</w:t>
            </w:r>
          </w:p>
        </w:tc>
        <w:tc>
          <w:tcPr>
            <w:tcW w:w="2781" w:type="dxa"/>
            <w:tcBorders>
              <w:right w:val="single" w:color="000000" w:sz="10" w:space="0"/>
            </w:tcBorders>
          </w:tcPr>
          <w:p w14:paraId="70959616">
            <w:pPr>
              <w:pStyle w:val="19"/>
              <w:ind w:firstLine="62"/>
              <w:rPr>
                <w:rFonts w:hint="eastAsia"/>
                <w:color w:val="auto"/>
              </w:rPr>
            </w:pPr>
            <w:r>
              <w:rPr>
                <w:color w:val="auto"/>
              </w:rPr>
              <w:t>[120-71-8]</w:t>
            </w:r>
          </w:p>
        </w:tc>
      </w:tr>
      <w:tr w14:paraId="4E4B3D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3247" w:type="dxa"/>
            <w:tcBorders>
              <w:left w:val="single" w:color="000000" w:sz="10" w:space="0"/>
            </w:tcBorders>
          </w:tcPr>
          <w:p w14:paraId="5484C4FB">
            <w:pPr>
              <w:pStyle w:val="19"/>
              <w:ind w:firstLine="62"/>
              <w:rPr>
                <w:rFonts w:hint="eastAsia"/>
                <w:color w:val="auto"/>
                <w:lang w:eastAsia="zh-CN"/>
              </w:rPr>
            </w:pPr>
            <w:r>
              <w:rPr>
                <w:color w:val="auto"/>
                <w:lang w:eastAsia="zh-CN"/>
              </w:rPr>
              <w:t>4,4</w:t>
            </w:r>
            <w:r>
              <w:rPr>
                <w:color w:val="auto"/>
                <w:spacing w:val="-65"/>
                <w:lang w:eastAsia="zh-CN"/>
              </w:rPr>
              <w:t xml:space="preserve"> </w:t>
            </w:r>
            <w:r>
              <w:rPr>
                <w:color w:val="auto"/>
                <w:lang w:eastAsia="zh-CN"/>
              </w:rPr>
              <w:t>’-亚甲基-二-（2-氯苯 胺）</w:t>
            </w:r>
          </w:p>
        </w:tc>
        <w:tc>
          <w:tcPr>
            <w:tcW w:w="3546" w:type="dxa"/>
          </w:tcPr>
          <w:p w14:paraId="12ACBBE5">
            <w:pPr>
              <w:pStyle w:val="19"/>
              <w:ind w:firstLine="67"/>
              <w:rPr>
                <w:rFonts w:hint="eastAsia"/>
                <w:color w:val="auto"/>
              </w:rPr>
            </w:pPr>
            <w:r>
              <w:rPr>
                <w:color w:val="auto"/>
                <w:spacing w:val="9"/>
              </w:rPr>
              <w:t>4,4</w:t>
            </w:r>
            <w:r>
              <w:rPr>
                <w:color w:val="auto"/>
                <w:spacing w:val="-63"/>
              </w:rPr>
              <w:t xml:space="preserve"> </w:t>
            </w:r>
            <w:r>
              <w:rPr>
                <w:color w:val="auto"/>
                <w:spacing w:val="9"/>
              </w:rPr>
              <w:t>’-</w:t>
            </w:r>
            <w:r>
              <w:rPr>
                <w:color w:val="auto"/>
              </w:rPr>
              <w:t>Methylene</w:t>
            </w:r>
            <w:r>
              <w:rPr>
                <w:color w:val="auto"/>
                <w:spacing w:val="9"/>
              </w:rPr>
              <w:t>-</w:t>
            </w:r>
            <w:r>
              <w:rPr>
                <w:color w:val="auto"/>
              </w:rPr>
              <w:t>bis</w:t>
            </w:r>
            <w:r>
              <w:rPr>
                <w:color w:val="auto"/>
                <w:spacing w:val="9"/>
              </w:rPr>
              <w:t>-(2-</w:t>
            </w:r>
            <w:r>
              <w:rPr>
                <w:color w:val="auto"/>
              </w:rPr>
              <w:t xml:space="preserve">chlo </w:t>
            </w:r>
            <w:r>
              <w:rPr>
                <w:color w:val="auto"/>
                <w:spacing w:val="4"/>
              </w:rPr>
              <w:t>roaniline)</w:t>
            </w:r>
          </w:p>
        </w:tc>
        <w:tc>
          <w:tcPr>
            <w:tcW w:w="2781" w:type="dxa"/>
            <w:tcBorders>
              <w:right w:val="single" w:color="000000" w:sz="10" w:space="0"/>
            </w:tcBorders>
          </w:tcPr>
          <w:p w14:paraId="429AA117">
            <w:pPr>
              <w:spacing w:line="300" w:lineRule="auto"/>
              <w:rPr>
                <w:color w:val="auto"/>
              </w:rPr>
            </w:pPr>
          </w:p>
          <w:p w14:paraId="6C2E0FE9">
            <w:pPr>
              <w:pStyle w:val="19"/>
              <w:ind w:firstLine="62"/>
              <w:rPr>
                <w:rFonts w:hint="eastAsia"/>
                <w:color w:val="auto"/>
              </w:rPr>
            </w:pPr>
            <w:r>
              <w:rPr>
                <w:color w:val="auto"/>
              </w:rPr>
              <w:t>[101-14-4]</w:t>
            </w:r>
          </w:p>
        </w:tc>
      </w:tr>
      <w:tr w14:paraId="3C1237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4E4E3156">
            <w:pPr>
              <w:pStyle w:val="19"/>
              <w:ind w:firstLine="62"/>
              <w:rPr>
                <w:rFonts w:hint="eastAsia"/>
                <w:color w:val="auto"/>
              </w:rPr>
            </w:pPr>
            <w:r>
              <w:rPr>
                <w:color w:val="auto"/>
              </w:rPr>
              <w:t>4,4</w:t>
            </w:r>
            <w:r>
              <w:rPr>
                <w:color w:val="auto"/>
                <w:spacing w:val="-66"/>
              </w:rPr>
              <w:t xml:space="preserve"> </w:t>
            </w:r>
            <w:r>
              <w:rPr>
                <w:color w:val="auto"/>
              </w:rPr>
              <w:t>’-二氨基二苯醚</w:t>
            </w:r>
          </w:p>
        </w:tc>
        <w:tc>
          <w:tcPr>
            <w:tcW w:w="3546" w:type="dxa"/>
          </w:tcPr>
          <w:p w14:paraId="297342F7">
            <w:pPr>
              <w:pStyle w:val="19"/>
              <w:ind w:firstLine="68"/>
              <w:rPr>
                <w:rFonts w:hint="eastAsia"/>
                <w:color w:val="auto"/>
              </w:rPr>
            </w:pPr>
            <w:r>
              <w:rPr>
                <w:color w:val="auto"/>
                <w:spacing w:val="11"/>
              </w:rPr>
              <w:t>4,4</w:t>
            </w:r>
            <w:r>
              <w:rPr>
                <w:color w:val="auto"/>
                <w:spacing w:val="-71"/>
              </w:rPr>
              <w:t xml:space="preserve"> </w:t>
            </w:r>
            <w:r>
              <w:rPr>
                <w:color w:val="auto"/>
                <w:spacing w:val="11"/>
              </w:rPr>
              <w:t>’-</w:t>
            </w:r>
            <w:r>
              <w:rPr>
                <w:color w:val="auto"/>
              </w:rPr>
              <w:t>Oxydianiline</w:t>
            </w:r>
          </w:p>
        </w:tc>
        <w:tc>
          <w:tcPr>
            <w:tcW w:w="2781" w:type="dxa"/>
            <w:tcBorders>
              <w:right w:val="single" w:color="000000" w:sz="10" w:space="0"/>
            </w:tcBorders>
          </w:tcPr>
          <w:p w14:paraId="09B5D078">
            <w:pPr>
              <w:pStyle w:val="19"/>
              <w:ind w:firstLine="62"/>
              <w:rPr>
                <w:rFonts w:hint="eastAsia"/>
                <w:color w:val="auto"/>
              </w:rPr>
            </w:pPr>
            <w:r>
              <w:rPr>
                <w:color w:val="auto"/>
              </w:rPr>
              <w:t>[101-80-4]</w:t>
            </w:r>
          </w:p>
        </w:tc>
      </w:tr>
      <w:tr w14:paraId="4CA782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0714A3B9">
            <w:pPr>
              <w:pStyle w:val="19"/>
              <w:ind w:firstLine="62"/>
              <w:rPr>
                <w:rFonts w:hint="eastAsia"/>
                <w:color w:val="auto"/>
              </w:rPr>
            </w:pPr>
            <w:r>
              <w:rPr>
                <w:color w:val="auto"/>
              </w:rPr>
              <w:t>4,4</w:t>
            </w:r>
            <w:r>
              <w:rPr>
                <w:color w:val="auto"/>
                <w:spacing w:val="-71"/>
              </w:rPr>
              <w:t xml:space="preserve"> </w:t>
            </w:r>
            <w:r>
              <w:rPr>
                <w:color w:val="auto"/>
              </w:rPr>
              <w:t>’-二氨基二苯硫醚</w:t>
            </w:r>
          </w:p>
        </w:tc>
        <w:tc>
          <w:tcPr>
            <w:tcW w:w="3546" w:type="dxa"/>
          </w:tcPr>
          <w:p w14:paraId="5E50F466">
            <w:pPr>
              <w:pStyle w:val="19"/>
              <w:ind w:firstLine="68"/>
              <w:rPr>
                <w:rFonts w:hint="eastAsia"/>
                <w:color w:val="auto"/>
              </w:rPr>
            </w:pPr>
            <w:r>
              <w:rPr>
                <w:color w:val="auto"/>
                <w:spacing w:val="11"/>
              </w:rPr>
              <w:t>4,4</w:t>
            </w:r>
            <w:r>
              <w:rPr>
                <w:color w:val="auto"/>
                <w:spacing w:val="-68"/>
              </w:rPr>
              <w:t xml:space="preserve"> </w:t>
            </w:r>
            <w:r>
              <w:rPr>
                <w:color w:val="auto"/>
                <w:spacing w:val="11"/>
              </w:rPr>
              <w:t>’-</w:t>
            </w:r>
            <w:r>
              <w:rPr>
                <w:color w:val="auto"/>
              </w:rPr>
              <w:t>Thiodianiline</w:t>
            </w:r>
          </w:p>
        </w:tc>
        <w:tc>
          <w:tcPr>
            <w:tcW w:w="2781" w:type="dxa"/>
            <w:tcBorders>
              <w:right w:val="single" w:color="000000" w:sz="10" w:space="0"/>
            </w:tcBorders>
          </w:tcPr>
          <w:p w14:paraId="6DDC6DEA">
            <w:pPr>
              <w:pStyle w:val="19"/>
              <w:ind w:firstLine="62"/>
              <w:rPr>
                <w:rFonts w:hint="eastAsia"/>
                <w:color w:val="auto"/>
              </w:rPr>
            </w:pPr>
            <w:r>
              <w:rPr>
                <w:color w:val="auto"/>
              </w:rPr>
              <w:t>[139-65-1]</w:t>
            </w:r>
          </w:p>
        </w:tc>
      </w:tr>
      <w:tr w14:paraId="1AF1B9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52321E46">
            <w:pPr>
              <w:pStyle w:val="19"/>
              <w:ind w:firstLine="62"/>
              <w:rPr>
                <w:rFonts w:hint="eastAsia"/>
                <w:color w:val="auto"/>
              </w:rPr>
            </w:pPr>
            <w:r>
              <w:rPr>
                <w:color w:val="auto"/>
              </w:rPr>
              <w:t>邻甲苯胺</w:t>
            </w:r>
          </w:p>
        </w:tc>
        <w:tc>
          <w:tcPr>
            <w:tcW w:w="3546" w:type="dxa"/>
          </w:tcPr>
          <w:p w14:paraId="0583F4AC">
            <w:pPr>
              <w:pStyle w:val="19"/>
              <w:ind w:firstLine="74"/>
              <w:rPr>
                <w:rFonts w:hint="eastAsia"/>
                <w:color w:val="auto"/>
              </w:rPr>
            </w:pPr>
            <w:r>
              <w:rPr>
                <w:color w:val="auto"/>
                <w:spacing w:val="22"/>
              </w:rPr>
              <w:t>o-</w:t>
            </w:r>
            <w:r>
              <w:rPr>
                <w:color w:val="auto"/>
              </w:rPr>
              <w:t>Toluidine</w:t>
            </w:r>
          </w:p>
        </w:tc>
        <w:tc>
          <w:tcPr>
            <w:tcW w:w="2781" w:type="dxa"/>
            <w:tcBorders>
              <w:right w:val="single" w:color="000000" w:sz="10" w:space="0"/>
            </w:tcBorders>
          </w:tcPr>
          <w:p w14:paraId="393FF4E9">
            <w:pPr>
              <w:pStyle w:val="19"/>
              <w:ind w:firstLine="62"/>
              <w:rPr>
                <w:rFonts w:hint="eastAsia"/>
                <w:color w:val="auto"/>
              </w:rPr>
            </w:pPr>
            <w:r>
              <w:rPr>
                <w:color w:val="auto"/>
              </w:rPr>
              <w:t>[95-53-4]</w:t>
            </w:r>
          </w:p>
        </w:tc>
      </w:tr>
      <w:tr w14:paraId="7937D2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6BD6097C">
            <w:pPr>
              <w:pStyle w:val="19"/>
              <w:ind w:firstLine="62"/>
              <w:rPr>
                <w:rFonts w:hint="eastAsia"/>
                <w:color w:val="auto"/>
              </w:rPr>
            </w:pPr>
            <w:r>
              <w:rPr>
                <w:color w:val="auto"/>
              </w:rPr>
              <w:t>2,4-二氨基甲苯</w:t>
            </w:r>
          </w:p>
        </w:tc>
        <w:tc>
          <w:tcPr>
            <w:tcW w:w="3546" w:type="dxa"/>
          </w:tcPr>
          <w:p w14:paraId="6F188F69">
            <w:pPr>
              <w:pStyle w:val="19"/>
              <w:ind w:firstLine="73"/>
              <w:rPr>
                <w:rFonts w:hint="eastAsia"/>
                <w:color w:val="auto"/>
              </w:rPr>
            </w:pPr>
            <w:r>
              <w:rPr>
                <w:color w:val="auto"/>
                <w:spacing w:val="21"/>
              </w:rPr>
              <w:t>2,4-</w:t>
            </w:r>
            <w:r>
              <w:rPr>
                <w:color w:val="auto"/>
              </w:rPr>
              <w:t>Toluylendiamine</w:t>
            </w:r>
          </w:p>
        </w:tc>
        <w:tc>
          <w:tcPr>
            <w:tcW w:w="2781" w:type="dxa"/>
            <w:tcBorders>
              <w:right w:val="single" w:color="000000" w:sz="10" w:space="0"/>
            </w:tcBorders>
          </w:tcPr>
          <w:p w14:paraId="4A8FF131">
            <w:pPr>
              <w:pStyle w:val="19"/>
              <w:ind w:firstLine="62"/>
              <w:rPr>
                <w:rFonts w:hint="eastAsia"/>
                <w:color w:val="auto"/>
              </w:rPr>
            </w:pPr>
            <w:r>
              <w:rPr>
                <w:color w:val="auto"/>
              </w:rPr>
              <w:t>[95-80-7]</w:t>
            </w:r>
          </w:p>
        </w:tc>
      </w:tr>
      <w:tr w14:paraId="1DDEDD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3247" w:type="dxa"/>
            <w:tcBorders>
              <w:left w:val="single" w:color="000000" w:sz="10" w:space="0"/>
            </w:tcBorders>
          </w:tcPr>
          <w:p w14:paraId="1243C24E">
            <w:pPr>
              <w:pStyle w:val="19"/>
              <w:ind w:firstLine="62"/>
              <w:rPr>
                <w:rFonts w:hint="eastAsia"/>
                <w:color w:val="auto"/>
              </w:rPr>
            </w:pPr>
            <w:r>
              <w:rPr>
                <w:color w:val="auto"/>
              </w:rPr>
              <w:t>2,4,5-三甲基苯胺</w:t>
            </w:r>
          </w:p>
        </w:tc>
        <w:tc>
          <w:tcPr>
            <w:tcW w:w="3546" w:type="dxa"/>
          </w:tcPr>
          <w:p w14:paraId="7B823960">
            <w:pPr>
              <w:pStyle w:val="19"/>
              <w:ind w:firstLine="71"/>
              <w:rPr>
                <w:rFonts w:hint="eastAsia"/>
                <w:color w:val="auto"/>
              </w:rPr>
            </w:pPr>
            <w:r>
              <w:rPr>
                <w:color w:val="auto"/>
                <w:spacing w:val="16"/>
              </w:rPr>
              <w:t>2,4,5-</w:t>
            </w:r>
            <w:r>
              <w:rPr>
                <w:color w:val="auto"/>
              </w:rPr>
              <w:t>Trimethylaniline</w:t>
            </w:r>
          </w:p>
        </w:tc>
        <w:tc>
          <w:tcPr>
            <w:tcW w:w="2781" w:type="dxa"/>
            <w:tcBorders>
              <w:right w:val="single" w:color="000000" w:sz="10" w:space="0"/>
            </w:tcBorders>
          </w:tcPr>
          <w:p w14:paraId="205E6EE1">
            <w:pPr>
              <w:pStyle w:val="19"/>
              <w:ind w:firstLine="62"/>
              <w:rPr>
                <w:rFonts w:hint="eastAsia"/>
                <w:color w:val="auto"/>
              </w:rPr>
            </w:pPr>
            <w:r>
              <w:rPr>
                <w:color w:val="auto"/>
              </w:rPr>
              <w:t>[137-17-7]</w:t>
            </w:r>
          </w:p>
        </w:tc>
      </w:tr>
      <w:tr w14:paraId="4D3439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535A898C">
            <w:pPr>
              <w:pStyle w:val="19"/>
              <w:ind w:firstLine="62"/>
              <w:rPr>
                <w:rFonts w:hint="eastAsia"/>
                <w:color w:val="auto"/>
              </w:rPr>
            </w:pPr>
            <w:r>
              <w:rPr>
                <w:color w:val="auto"/>
              </w:rPr>
              <w:t>2-氨基-4-硝基甲苯</w:t>
            </w:r>
          </w:p>
        </w:tc>
        <w:tc>
          <w:tcPr>
            <w:tcW w:w="3546" w:type="dxa"/>
          </w:tcPr>
          <w:p w14:paraId="096BEAAE">
            <w:pPr>
              <w:pStyle w:val="19"/>
              <w:ind w:firstLine="73"/>
              <w:rPr>
                <w:rFonts w:hint="eastAsia"/>
                <w:color w:val="auto"/>
              </w:rPr>
            </w:pPr>
            <w:r>
              <w:rPr>
                <w:color w:val="auto"/>
                <w:spacing w:val="20"/>
              </w:rPr>
              <w:t>2-</w:t>
            </w:r>
            <w:r>
              <w:rPr>
                <w:color w:val="auto"/>
              </w:rPr>
              <w:t>Amino</w:t>
            </w:r>
            <w:r>
              <w:rPr>
                <w:color w:val="auto"/>
                <w:spacing w:val="20"/>
              </w:rPr>
              <w:t>-4-</w:t>
            </w:r>
            <w:r>
              <w:rPr>
                <w:color w:val="auto"/>
              </w:rPr>
              <w:t>nitrotoluene</w:t>
            </w:r>
          </w:p>
        </w:tc>
        <w:tc>
          <w:tcPr>
            <w:tcW w:w="2781" w:type="dxa"/>
            <w:tcBorders>
              <w:right w:val="single" w:color="000000" w:sz="10" w:space="0"/>
            </w:tcBorders>
          </w:tcPr>
          <w:p w14:paraId="0DB9C7DF">
            <w:pPr>
              <w:pStyle w:val="19"/>
              <w:ind w:firstLine="62"/>
              <w:rPr>
                <w:rFonts w:hint="eastAsia"/>
                <w:color w:val="auto"/>
              </w:rPr>
            </w:pPr>
            <w:r>
              <w:rPr>
                <w:color w:val="auto"/>
              </w:rPr>
              <w:t>[99-55-8]</w:t>
            </w:r>
          </w:p>
        </w:tc>
      </w:tr>
      <w:tr w14:paraId="23B6A6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3247" w:type="dxa"/>
            <w:tcBorders>
              <w:left w:val="single" w:color="000000" w:sz="10" w:space="0"/>
            </w:tcBorders>
          </w:tcPr>
          <w:p w14:paraId="1A0D42B4">
            <w:pPr>
              <w:pStyle w:val="19"/>
              <w:ind w:firstLine="62"/>
              <w:rPr>
                <w:rFonts w:hint="eastAsia"/>
                <w:color w:val="auto"/>
              </w:rPr>
            </w:pPr>
            <w:r>
              <w:rPr>
                <w:color w:val="auto"/>
              </w:rPr>
              <w:t>邻氨基偶氮甲苯</w:t>
            </w:r>
          </w:p>
        </w:tc>
        <w:tc>
          <w:tcPr>
            <w:tcW w:w="3546" w:type="dxa"/>
          </w:tcPr>
          <w:p w14:paraId="1EA1E26F">
            <w:pPr>
              <w:pStyle w:val="19"/>
              <w:ind w:firstLine="62"/>
              <w:rPr>
                <w:rFonts w:hint="eastAsia"/>
                <w:color w:val="auto"/>
              </w:rPr>
            </w:pPr>
            <w:r>
              <w:rPr>
                <w:color w:val="auto"/>
              </w:rPr>
              <w:t>o-Aminoazotoluene</w:t>
            </w:r>
          </w:p>
        </w:tc>
        <w:tc>
          <w:tcPr>
            <w:tcW w:w="2781" w:type="dxa"/>
            <w:tcBorders>
              <w:right w:val="single" w:color="000000" w:sz="10" w:space="0"/>
            </w:tcBorders>
          </w:tcPr>
          <w:p w14:paraId="47F9ACA5">
            <w:pPr>
              <w:pStyle w:val="19"/>
              <w:ind w:firstLine="62"/>
              <w:rPr>
                <w:rFonts w:hint="eastAsia"/>
                <w:color w:val="auto"/>
              </w:rPr>
            </w:pPr>
            <w:r>
              <w:rPr>
                <w:color w:val="auto"/>
              </w:rPr>
              <w:t>[97-56-3]</w:t>
            </w:r>
          </w:p>
        </w:tc>
      </w:tr>
      <w:tr w14:paraId="0DB269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3247" w:type="dxa"/>
            <w:tcBorders>
              <w:left w:val="single" w:color="000000" w:sz="10" w:space="0"/>
            </w:tcBorders>
          </w:tcPr>
          <w:p w14:paraId="4EC231A7">
            <w:pPr>
              <w:pStyle w:val="19"/>
              <w:ind w:firstLine="62"/>
              <w:rPr>
                <w:rFonts w:hint="eastAsia"/>
                <w:color w:val="auto"/>
              </w:rPr>
            </w:pPr>
            <w:r>
              <w:rPr>
                <w:color w:val="auto"/>
              </w:rPr>
              <w:t>邻甲氧基苯胺</w:t>
            </w:r>
          </w:p>
        </w:tc>
        <w:tc>
          <w:tcPr>
            <w:tcW w:w="3546" w:type="dxa"/>
          </w:tcPr>
          <w:p w14:paraId="55EBEA38">
            <w:pPr>
              <w:pStyle w:val="19"/>
              <w:ind w:firstLine="74"/>
              <w:rPr>
                <w:rFonts w:hint="eastAsia"/>
                <w:color w:val="auto"/>
              </w:rPr>
            </w:pPr>
            <w:r>
              <w:rPr>
                <w:color w:val="auto"/>
                <w:spacing w:val="22"/>
              </w:rPr>
              <w:t>o-</w:t>
            </w:r>
            <w:r>
              <w:rPr>
                <w:color w:val="auto"/>
              </w:rPr>
              <w:t>Anisidine</w:t>
            </w:r>
          </w:p>
        </w:tc>
        <w:tc>
          <w:tcPr>
            <w:tcW w:w="2781" w:type="dxa"/>
            <w:tcBorders>
              <w:right w:val="single" w:color="000000" w:sz="10" w:space="0"/>
            </w:tcBorders>
          </w:tcPr>
          <w:p w14:paraId="253E5F27">
            <w:pPr>
              <w:pStyle w:val="19"/>
              <w:ind w:firstLine="62"/>
              <w:rPr>
                <w:rFonts w:hint="eastAsia"/>
                <w:color w:val="auto"/>
              </w:rPr>
            </w:pPr>
            <w:r>
              <w:rPr>
                <w:color w:val="auto"/>
              </w:rPr>
              <w:t>[90-04-0]</w:t>
            </w:r>
          </w:p>
        </w:tc>
      </w:tr>
    </w:tbl>
    <w:p w14:paraId="7A5640CC">
      <w:pPr>
        <w:rPr>
          <w:color w:val="auto"/>
        </w:rPr>
      </w:pPr>
    </w:p>
    <w:tbl>
      <w:tblPr>
        <w:tblStyle w:val="18"/>
        <w:tblW w:w="9574"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247"/>
        <w:gridCol w:w="3546"/>
        <w:gridCol w:w="2781"/>
      </w:tblGrid>
      <w:tr w14:paraId="335E83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3247" w:type="dxa"/>
            <w:tcBorders>
              <w:left w:val="single" w:color="000000" w:sz="10" w:space="0"/>
            </w:tcBorders>
          </w:tcPr>
          <w:p w14:paraId="0A170050">
            <w:pPr>
              <w:pStyle w:val="19"/>
              <w:ind w:firstLine="62"/>
              <w:rPr>
                <w:rFonts w:hint="eastAsia"/>
                <w:color w:val="auto"/>
              </w:rPr>
            </w:pPr>
            <w:r>
              <w:rPr>
                <w:color w:val="auto"/>
              </w:rPr>
              <w:t>2,4-二甲基苯胺</w:t>
            </w:r>
          </w:p>
        </w:tc>
        <w:tc>
          <w:tcPr>
            <w:tcW w:w="3546" w:type="dxa"/>
          </w:tcPr>
          <w:p w14:paraId="383391D7">
            <w:pPr>
              <w:pStyle w:val="19"/>
              <w:ind w:firstLine="69"/>
              <w:rPr>
                <w:rFonts w:hint="eastAsia"/>
                <w:color w:val="auto"/>
              </w:rPr>
            </w:pPr>
            <w:r>
              <w:rPr>
                <w:color w:val="auto"/>
                <w:spacing w:val="12"/>
              </w:rPr>
              <w:t>2,4-</w:t>
            </w:r>
            <w:r>
              <w:rPr>
                <w:color w:val="auto"/>
              </w:rPr>
              <w:t>Xylidine</w:t>
            </w:r>
          </w:p>
        </w:tc>
        <w:tc>
          <w:tcPr>
            <w:tcW w:w="2781" w:type="dxa"/>
            <w:tcBorders>
              <w:right w:val="single" w:color="000000" w:sz="10" w:space="0"/>
            </w:tcBorders>
          </w:tcPr>
          <w:p w14:paraId="72D3CF67">
            <w:pPr>
              <w:pStyle w:val="19"/>
              <w:ind w:firstLine="62"/>
              <w:rPr>
                <w:rFonts w:hint="eastAsia"/>
                <w:color w:val="auto"/>
              </w:rPr>
            </w:pPr>
            <w:r>
              <w:rPr>
                <w:color w:val="auto"/>
              </w:rPr>
              <w:t>[95-68-1]</w:t>
            </w:r>
          </w:p>
        </w:tc>
      </w:tr>
      <w:tr w14:paraId="25DF7E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3247" w:type="dxa"/>
            <w:tcBorders>
              <w:left w:val="single" w:color="000000" w:sz="10" w:space="0"/>
            </w:tcBorders>
          </w:tcPr>
          <w:p w14:paraId="1BEB6C84">
            <w:pPr>
              <w:pStyle w:val="19"/>
              <w:ind w:firstLine="62"/>
              <w:rPr>
                <w:rFonts w:hint="eastAsia"/>
                <w:color w:val="auto"/>
              </w:rPr>
            </w:pPr>
            <w:r>
              <w:rPr>
                <w:color w:val="auto"/>
              </w:rPr>
              <w:t>2,6-二甲基苯胺</w:t>
            </w:r>
          </w:p>
        </w:tc>
        <w:tc>
          <w:tcPr>
            <w:tcW w:w="3546" w:type="dxa"/>
          </w:tcPr>
          <w:p w14:paraId="339F63F8">
            <w:pPr>
              <w:pStyle w:val="19"/>
              <w:ind w:firstLine="69"/>
              <w:rPr>
                <w:rFonts w:hint="eastAsia"/>
                <w:color w:val="auto"/>
              </w:rPr>
            </w:pPr>
            <w:r>
              <w:rPr>
                <w:color w:val="auto"/>
                <w:spacing w:val="12"/>
              </w:rPr>
              <w:t>2,6-</w:t>
            </w:r>
            <w:r>
              <w:rPr>
                <w:color w:val="auto"/>
              </w:rPr>
              <w:t>Xylidine</w:t>
            </w:r>
          </w:p>
        </w:tc>
        <w:tc>
          <w:tcPr>
            <w:tcW w:w="2781" w:type="dxa"/>
            <w:tcBorders>
              <w:right w:val="single" w:color="000000" w:sz="10" w:space="0"/>
            </w:tcBorders>
          </w:tcPr>
          <w:p w14:paraId="0126174F">
            <w:pPr>
              <w:pStyle w:val="19"/>
              <w:ind w:firstLine="62"/>
              <w:rPr>
                <w:rFonts w:hint="eastAsia"/>
                <w:color w:val="auto"/>
              </w:rPr>
            </w:pPr>
            <w:r>
              <w:rPr>
                <w:color w:val="auto"/>
              </w:rPr>
              <w:t>[87-62-7]</w:t>
            </w:r>
          </w:p>
        </w:tc>
      </w:tr>
      <w:tr w14:paraId="4272BA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trPr>
        <w:tc>
          <w:tcPr>
            <w:tcW w:w="3247" w:type="dxa"/>
            <w:tcBorders>
              <w:left w:val="single" w:color="000000" w:sz="10" w:space="0"/>
              <w:bottom w:val="single" w:color="000000" w:sz="10" w:space="0"/>
            </w:tcBorders>
          </w:tcPr>
          <w:p w14:paraId="26C4A311">
            <w:pPr>
              <w:pStyle w:val="19"/>
              <w:ind w:firstLine="62"/>
              <w:rPr>
                <w:rFonts w:hint="eastAsia"/>
                <w:color w:val="auto"/>
              </w:rPr>
            </w:pPr>
            <w:r>
              <w:rPr>
                <w:color w:val="auto"/>
              </w:rPr>
              <w:t>4-氨基偶氮苯</w:t>
            </w:r>
          </w:p>
        </w:tc>
        <w:tc>
          <w:tcPr>
            <w:tcW w:w="3546" w:type="dxa"/>
            <w:tcBorders>
              <w:bottom w:val="single" w:color="000000" w:sz="10" w:space="0"/>
            </w:tcBorders>
          </w:tcPr>
          <w:p w14:paraId="7C4CEB5F">
            <w:pPr>
              <w:pStyle w:val="19"/>
              <w:ind w:firstLine="62"/>
              <w:rPr>
                <w:rFonts w:hint="eastAsia"/>
                <w:color w:val="auto"/>
              </w:rPr>
            </w:pPr>
            <w:r>
              <w:rPr>
                <w:color w:val="auto"/>
              </w:rPr>
              <w:t>4-Aminoazobenzene</w:t>
            </w:r>
          </w:p>
        </w:tc>
        <w:tc>
          <w:tcPr>
            <w:tcW w:w="2781" w:type="dxa"/>
            <w:tcBorders>
              <w:bottom w:val="single" w:color="000000" w:sz="10" w:space="0"/>
              <w:right w:val="single" w:color="000000" w:sz="10" w:space="0"/>
            </w:tcBorders>
          </w:tcPr>
          <w:p w14:paraId="73C6DD80">
            <w:pPr>
              <w:pStyle w:val="19"/>
              <w:ind w:firstLine="62"/>
              <w:rPr>
                <w:rFonts w:hint="eastAsia"/>
                <w:color w:val="auto"/>
              </w:rPr>
            </w:pPr>
            <w:r>
              <w:rPr>
                <w:color w:val="auto"/>
              </w:rPr>
              <w:t>[60-09-3]</w:t>
            </w:r>
          </w:p>
        </w:tc>
      </w:tr>
    </w:tbl>
    <w:p w14:paraId="10D546D2">
      <w:pPr>
        <w:rPr>
          <w:color w:val="auto"/>
        </w:rPr>
        <w:sectPr>
          <w:pgSz w:w="11906" w:h="16838"/>
          <w:pgMar w:top="400" w:right="628" w:bottom="400" w:left="1677" w:header="0" w:footer="0" w:gutter="0"/>
          <w:cols w:space="720" w:num="1"/>
        </w:sectPr>
      </w:pPr>
    </w:p>
    <w:p w14:paraId="5DA46E7E">
      <w:pPr>
        <w:spacing w:line="268" w:lineRule="auto"/>
        <w:rPr>
          <w:color w:val="auto"/>
        </w:rPr>
      </w:pPr>
    </w:p>
    <w:p w14:paraId="23D3A368">
      <w:pPr>
        <w:spacing w:line="268" w:lineRule="auto"/>
        <w:rPr>
          <w:color w:val="auto"/>
        </w:rPr>
      </w:pPr>
    </w:p>
    <w:p w14:paraId="4CC25AC8">
      <w:pPr>
        <w:spacing w:line="268" w:lineRule="auto"/>
        <w:rPr>
          <w:color w:val="auto"/>
        </w:rPr>
      </w:pPr>
    </w:p>
    <w:p w14:paraId="1C9F0849">
      <w:pPr>
        <w:spacing w:line="269" w:lineRule="auto"/>
        <w:rPr>
          <w:color w:val="auto"/>
        </w:rPr>
      </w:pPr>
    </w:p>
    <w:p w14:paraId="5CDE139B">
      <w:pPr>
        <w:pStyle w:val="4"/>
        <w:spacing w:before="74" w:line="227" w:lineRule="auto"/>
        <w:ind w:left="3846"/>
        <w:rPr>
          <w:rFonts w:ascii="Cambria" w:hAnsi="Cambria" w:eastAsia="Cambria" w:cs="Cambria"/>
          <w:color w:val="auto"/>
          <w:sz w:val="23"/>
          <w:szCs w:val="23"/>
        </w:rPr>
      </w:pPr>
      <w:r>
        <w:rPr>
          <w:b/>
          <w:bCs/>
          <w:color w:val="auto"/>
          <w:spacing w:val="-5"/>
          <w:sz w:val="23"/>
          <w:szCs w:val="23"/>
        </w:rPr>
        <w:t>附录</w:t>
      </w:r>
      <w:r>
        <w:rPr>
          <w:color w:val="auto"/>
          <w:spacing w:val="-40"/>
          <w:sz w:val="23"/>
          <w:szCs w:val="23"/>
        </w:rPr>
        <w:t xml:space="preserve"> </w:t>
      </w:r>
      <w:r>
        <w:rPr>
          <w:rFonts w:ascii="Cambria" w:hAnsi="Cambria" w:eastAsia="Cambria" w:cs="Cambria"/>
          <w:b/>
          <w:bCs/>
          <w:color w:val="auto"/>
          <w:spacing w:val="-5"/>
          <w:sz w:val="23"/>
          <w:szCs w:val="23"/>
        </w:rPr>
        <w:t>G</w:t>
      </w:r>
    </w:p>
    <w:p w14:paraId="032090D8">
      <w:pPr>
        <w:pStyle w:val="4"/>
        <w:spacing w:before="184" w:line="230" w:lineRule="auto"/>
        <w:ind w:left="3586"/>
        <w:outlineLvl w:val="2"/>
        <w:rPr>
          <w:rFonts w:hint="eastAsia"/>
          <w:color w:val="auto"/>
          <w:sz w:val="23"/>
          <w:szCs w:val="23"/>
        </w:rPr>
      </w:pPr>
      <w:r>
        <w:rPr>
          <w:b/>
          <w:bCs/>
          <w:color w:val="auto"/>
          <w:spacing w:val="1"/>
          <w:sz w:val="23"/>
          <w:szCs w:val="23"/>
        </w:rPr>
        <w:t>（规范性）</w:t>
      </w:r>
    </w:p>
    <w:p w14:paraId="30648B1D">
      <w:pPr>
        <w:pStyle w:val="4"/>
        <w:spacing w:before="196" w:line="417" w:lineRule="auto"/>
        <w:ind w:left="447" w:right="85" w:firstLine="5"/>
        <w:rPr>
          <w:rFonts w:hint="eastAsia"/>
          <w:color w:val="auto"/>
        </w:rPr>
      </w:pPr>
      <w:r>
        <w:rPr>
          <w:rFonts w:ascii="黑体" w:hAnsi="黑体" w:eastAsia="黑体" w:cs="黑体"/>
          <w:color w:val="auto"/>
          <w:spacing w:val="7"/>
        </w:rPr>
        <w:t>防滑性能试验方法</w:t>
      </w:r>
      <w:r>
        <w:rPr>
          <w:rFonts w:ascii="黑体" w:hAnsi="黑体" w:eastAsia="黑体" w:cs="黑体"/>
          <w:color w:val="auto"/>
          <w:spacing w:val="1"/>
        </w:rPr>
        <w:t xml:space="preserve"> </w:t>
      </w:r>
      <w:r>
        <w:rPr>
          <w:color w:val="auto"/>
          <w:spacing w:val="2"/>
        </w:rPr>
        <w:t>原理</w:t>
      </w:r>
    </w:p>
    <w:p w14:paraId="396628C0">
      <w:pPr>
        <w:pStyle w:val="4"/>
        <w:spacing w:before="31" w:line="422" w:lineRule="auto"/>
        <w:ind w:left="21" w:right="162" w:firstLine="419"/>
        <w:rPr>
          <w:rFonts w:hint="eastAsia"/>
          <w:color w:val="auto"/>
          <w:lang w:eastAsia="zh-CN"/>
        </w:rPr>
      </w:pPr>
      <w:r>
        <w:rPr>
          <w:color w:val="auto"/>
          <w:spacing w:val="7"/>
          <w:lang w:eastAsia="zh-CN"/>
        </w:rPr>
        <w:t>在规定的试验装置与试验环境下，对被测试样施加一定的垂直载荷，并以规定的速度匀</w:t>
      </w:r>
      <w:r>
        <w:rPr>
          <w:color w:val="auto"/>
          <w:spacing w:val="9"/>
          <w:lang w:eastAsia="zh-CN"/>
        </w:rPr>
        <w:t xml:space="preserve"> </w:t>
      </w:r>
      <w:r>
        <w:rPr>
          <w:color w:val="auto"/>
          <w:spacing w:val="7"/>
          <w:lang w:eastAsia="zh-CN"/>
        </w:rPr>
        <w:t>速水平牵引被测试样，使之与测试介面产生相对滑动。测量滑动过程中试样的动摩擦力，计</w:t>
      </w:r>
      <w:r>
        <w:rPr>
          <w:color w:val="auto"/>
          <w:spacing w:val="9"/>
          <w:lang w:eastAsia="zh-CN"/>
        </w:rPr>
        <w:t>算动摩擦系数，以此评价被测试样的防滑性能。</w:t>
      </w:r>
    </w:p>
    <w:p w14:paraId="5D8BE607">
      <w:pPr>
        <w:pStyle w:val="4"/>
        <w:spacing w:before="33" w:line="229" w:lineRule="auto"/>
        <w:ind w:left="442"/>
        <w:rPr>
          <w:rFonts w:hint="eastAsia"/>
          <w:color w:val="auto"/>
          <w:lang w:eastAsia="zh-CN"/>
        </w:rPr>
      </w:pPr>
      <w:r>
        <w:rPr>
          <w:color w:val="auto"/>
          <w:spacing w:val="7"/>
          <w:lang w:eastAsia="zh-CN"/>
        </w:rPr>
        <w:t>试验装置</w:t>
      </w:r>
    </w:p>
    <w:p w14:paraId="570217C9">
      <w:pPr>
        <w:pStyle w:val="4"/>
        <w:spacing w:before="220" w:line="229" w:lineRule="auto"/>
        <w:ind w:left="441"/>
        <w:rPr>
          <w:rFonts w:hint="eastAsia" w:ascii="黑体" w:hAnsi="黑体" w:eastAsia="黑体" w:cs="黑体"/>
          <w:color w:val="auto"/>
          <w:lang w:eastAsia="zh-CN"/>
        </w:rPr>
      </w:pPr>
      <w:r>
        <w:rPr>
          <w:rFonts w:ascii="黑体" w:hAnsi="黑体" w:eastAsia="黑体" w:cs="黑体"/>
          <w:color w:val="auto"/>
          <w:spacing w:val="6"/>
          <w:lang w:eastAsia="zh-CN"/>
        </w:rPr>
        <w:t>G</w:t>
      </w:r>
      <w:r>
        <w:rPr>
          <w:color w:val="auto"/>
          <w:spacing w:val="6"/>
          <w:lang w:eastAsia="zh-CN"/>
        </w:rPr>
        <w:t>.</w:t>
      </w:r>
      <w:r>
        <w:rPr>
          <w:rFonts w:ascii="黑体" w:hAnsi="黑体" w:eastAsia="黑体" w:cs="黑体"/>
          <w:color w:val="auto"/>
          <w:spacing w:val="6"/>
          <w:lang w:eastAsia="zh-CN"/>
        </w:rPr>
        <w:t>2.1 止滑试验机</w:t>
      </w:r>
    </w:p>
    <w:p w14:paraId="65680350">
      <w:pPr>
        <w:pStyle w:val="4"/>
        <w:spacing w:before="219" w:line="404" w:lineRule="auto"/>
        <w:ind w:left="26" w:right="161" w:firstLine="416"/>
        <w:rPr>
          <w:rFonts w:hint="eastAsia"/>
          <w:color w:val="auto"/>
          <w:lang w:eastAsia="zh-CN"/>
        </w:rPr>
      </w:pPr>
      <w:r>
        <w:rPr>
          <w:color w:val="auto"/>
          <w:spacing w:val="7"/>
          <w:lang w:eastAsia="zh-CN"/>
        </w:rPr>
        <w:t xml:space="preserve">止滑试验机能够使被测试样在一定的垂直载荷下，在水平的测试介面上以规定的速度做 </w:t>
      </w:r>
      <w:r>
        <w:rPr>
          <w:color w:val="auto"/>
          <w:lang w:eastAsia="zh-CN"/>
        </w:rPr>
        <w:t>匀速滑动，并可以记录试样在测试过程中的动摩擦力。止滑试验机应能提供（100</w:t>
      </w:r>
      <w:r>
        <w:rPr>
          <w:rFonts w:ascii="Times New Roman" w:hAnsi="Times New Roman" w:eastAsia="Times New Roman" w:cs="Times New Roman"/>
          <w:color w:val="auto"/>
          <w:lang w:eastAsia="zh-CN"/>
        </w:rPr>
        <w:t>±</w:t>
      </w:r>
      <w:r>
        <w:rPr>
          <w:color w:val="auto"/>
          <w:lang w:eastAsia="zh-CN"/>
        </w:rPr>
        <w:t>10）</w:t>
      </w:r>
      <w:r>
        <w:rPr>
          <w:rFonts w:ascii="Times New Roman" w:hAnsi="Times New Roman" w:eastAsia="Times New Roman" w:cs="Times New Roman"/>
          <w:color w:val="auto"/>
          <w:lang w:eastAsia="zh-CN"/>
        </w:rPr>
        <w:t>mm/min</w:t>
      </w:r>
      <w:r>
        <w:rPr>
          <w:rFonts w:ascii="Times New Roman" w:hAnsi="Times New Roman" w:eastAsia="Times New Roman" w:cs="Times New Roman"/>
          <w:color w:val="auto"/>
          <w:spacing w:val="6"/>
          <w:lang w:eastAsia="zh-CN"/>
        </w:rPr>
        <w:t xml:space="preserve"> </w:t>
      </w:r>
      <w:r>
        <w:rPr>
          <w:color w:val="auto"/>
          <w:spacing w:val="7"/>
          <w:lang w:eastAsia="zh-CN"/>
        </w:rPr>
        <w:t>的水平测试速度。</w:t>
      </w:r>
    </w:p>
    <w:p w14:paraId="731D661E">
      <w:pPr>
        <w:pStyle w:val="4"/>
        <w:spacing w:before="92" w:line="229" w:lineRule="auto"/>
        <w:ind w:left="441"/>
        <w:rPr>
          <w:rFonts w:hint="eastAsia" w:ascii="黑体" w:hAnsi="黑体" w:eastAsia="黑体" w:cs="黑体"/>
          <w:color w:val="auto"/>
          <w:lang w:eastAsia="zh-CN"/>
        </w:rPr>
      </w:pPr>
      <w:r>
        <w:rPr>
          <w:rFonts w:ascii="黑体" w:hAnsi="黑体" w:eastAsia="黑体" w:cs="黑体"/>
          <w:color w:val="auto"/>
          <w:spacing w:val="5"/>
          <w:lang w:eastAsia="zh-CN"/>
        </w:rPr>
        <w:t>G</w:t>
      </w:r>
      <w:r>
        <w:rPr>
          <w:color w:val="auto"/>
          <w:spacing w:val="5"/>
          <w:lang w:eastAsia="zh-CN"/>
        </w:rPr>
        <w:t>.</w:t>
      </w:r>
      <w:r>
        <w:rPr>
          <w:rFonts w:ascii="黑体" w:hAnsi="黑体" w:eastAsia="黑体" w:cs="黑体"/>
          <w:color w:val="auto"/>
          <w:spacing w:val="5"/>
          <w:lang w:eastAsia="zh-CN"/>
        </w:rPr>
        <w:t>2.2 测试介面</w:t>
      </w:r>
    </w:p>
    <w:p w14:paraId="12044F70">
      <w:pPr>
        <w:pStyle w:val="4"/>
        <w:spacing w:before="219" w:line="418" w:lineRule="auto"/>
        <w:ind w:left="441" w:right="85"/>
        <w:rPr>
          <w:rFonts w:hint="eastAsia"/>
          <w:color w:val="auto"/>
          <w:spacing w:val="6"/>
          <w:lang w:eastAsia="zh-CN"/>
        </w:rPr>
      </w:pPr>
      <w:r>
        <w:rPr>
          <w:color w:val="auto"/>
          <w:spacing w:val="6"/>
          <w:lang w:eastAsia="zh-CN"/>
        </w:rPr>
        <w:t>表面光滑的玻璃板，水平放置。</w:t>
      </w:r>
    </w:p>
    <w:p w14:paraId="57BDD294">
      <w:pPr>
        <w:pStyle w:val="4"/>
        <w:spacing w:before="219" w:line="418" w:lineRule="auto"/>
        <w:ind w:left="441" w:right="85"/>
        <w:rPr>
          <w:rFonts w:hint="eastAsia" w:ascii="黑体" w:hAnsi="黑体" w:eastAsia="黑体" w:cs="黑体"/>
          <w:color w:val="auto"/>
          <w:lang w:eastAsia="zh-CN"/>
        </w:rPr>
      </w:pPr>
      <w:r>
        <w:rPr>
          <w:rFonts w:ascii="黑体" w:hAnsi="黑体" w:eastAsia="黑体" w:cs="黑体"/>
          <w:color w:val="auto"/>
          <w:spacing w:val="5"/>
          <w:lang w:eastAsia="zh-CN"/>
        </w:rPr>
        <w:t>G.2.3 测试介质</w:t>
      </w:r>
    </w:p>
    <w:p w14:paraId="09911757">
      <w:pPr>
        <w:pStyle w:val="4"/>
        <w:spacing w:before="1" w:line="396" w:lineRule="auto"/>
        <w:ind w:left="441" w:right="85"/>
        <w:rPr>
          <w:rFonts w:hint="eastAsia"/>
          <w:color w:val="auto"/>
          <w:lang w:eastAsia="zh-CN"/>
        </w:rPr>
      </w:pPr>
      <w:r>
        <w:rPr>
          <w:color w:val="auto"/>
          <w:spacing w:val="4"/>
          <w:lang w:eastAsia="zh-CN"/>
        </w:rPr>
        <w:t>应符合</w:t>
      </w:r>
      <w:r>
        <w:rPr>
          <w:color w:val="auto"/>
          <w:spacing w:val="-38"/>
          <w:lang w:eastAsia="zh-CN"/>
        </w:rPr>
        <w:t xml:space="preserve"> </w:t>
      </w:r>
      <w:r>
        <w:rPr>
          <w:rFonts w:ascii="Times New Roman" w:hAnsi="Times New Roman" w:eastAsia="Times New Roman" w:cs="Times New Roman"/>
          <w:color w:val="auto"/>
          <w:lang w:eastAsia="zh-CN"/>
        </w:rPr>
        <w:t>GB</w:t>
      </w:r>
      <w:r>
        <w:rPr>
          <w:rFonts w:ascii="Times New Roman" w:hAnsi="Times New Roman" w:eastAsia="Times New Roman" w:cs="Times New Roman"/>
          <w:color w:val="auto"/>
          <w:spacing w:val="4"/>
          <w:lang w:eastAsia="zh-CN"/>
        </w:rPr>
        <w:t xml:space="preserve">/T </w:t>
      </w:r>
      <w:r>
        <w:rPr>
          <w:color w:val="auto"/>
          <w:spacing w:val="4"/>
          <w:lang w:eastAsia="zh-CN"/>
        </w:rPr>
        <w:t>6682</w:t>
      </w:r>
      <w:r>
        <w:rPr>
          <w:rFonts w:ascii="Times New Roman" w:hAnsi="Times New Roman" w:eastAsia="Times New Roman" w:cs="Times New Roman"/>
          <w:color w:val="auto"/>
          <w:spacing w:val="4"/>
          <w:lang w:eastAsia="zh-CN"/>
        </w:rPr>
        <w:t>-</w:t>
      </w:r>
      <w:r>
        <w:rPr>
          <w:color w:val="auto"/>
          <w:spacing w:val="4"/>
          <w:lang w:eastAsia="zh-CN"/>
        </w:rPr>
        <w:t>2008</w:t>
      </w:r>
      <w:r>
        <w:rPr>
          <w:color w:val="auto"/>
          <w:spacing w:val="-20"/>
          <w:lang w:eastAsia="zh-CN"/>
        </w:rPr>
        <w:t xml:space="preserve"> </w:t>
      </w:r>
      <w:r>
        <w:rPr>
          <w:color w:val="auto"/>
          <w:spacing w:val="4"/>
          <w:lang w:eastAsia="zh-CN"/>
        </w:rPr>
        <w:t>中三级水的规定。</w:t>
      </w:r>
      <w:r>
        <w:rPr>
          <w:color w:val="auto"/>
          <w:lang w:eastAsia="zh-CN"/>
        </w:rPr>
        <w:t xml:space="preserve"> </w:t>
      </w:r>
    </w:p>
    <w:p w14:paraId="0FDF642F">
      <w:pPr>
        <w:pStyle w:val="4"/>
        <w:spacing w:before="1" w:line="396" w:lineRule="auto"/>
        <w:ind w:left="441" w:right="85"/>
        <w:rPr>
          <w:rFonts w:hint="eastAsia" w:ascii="黑体" w:hAnsi="黑体" w:eastAsia="黑体" w:cs="黑体"/>
          <w:color w:val="auto"/>
          <w:lang w:eastAsia="zh-CN"/>
        </w:rPr>
      </w:pPr>
      <w:r>
        <w:rPr>
          <w:rFonts w:ascii="黑体" w:hAnsi="黑体" w:eastAsia="黑体" w:cs="黑体"/>
          <w:color w:val="auto"/>
          <w:spacing w:val="4"/>
          <w:lang w:eastAsia="zh-CN"/>
        </w:rPr>
        <w:t>G.2.4</w:t>
      </w:r>
      <w:r>
        <w:rPr>
          <w:rFonts w:ascii="黑体" w:hAnsi="黑体" w:eastAsia="黑体" w:cs="黑体"/>
          <w:color w:val="auto"/>
          <w:spacing w:val="17"/>
          <w:lang w:eastAsia="zh-CN"/>
        </w:rPr>
        <w:t xml:space="preserve"> </w:t>
      </w:r>
      <w:r>
        <w:rPr>
          <w:rFonts w:ascii="黑体" w:hAnsi="黑体" w:eastAsia="黑体" w:cs="黑体"/>
          <w:color w:val="auto"/>
          <w:spacing w:val="4"/>
          <w:lang w:eastAsia="zh-CN"/>
        </w:rPr>
        <w:t>试样楦</w:t>
      </w:r>
    </w:p>
    <w:p w14:paraId="71D628EF">
      <w:pPr>
        <w:pStyle w:val="4"/>
        <w:spacing w:before="109" w:line="417" w:lineRule="auto"/>
        <w:ind w:left="442" w:right="85"/>
        <w:rPr>
          <w:rFonts w:hint="eastAsia"/>
          <w:color w:val="auto"/>
          <w:spacing w:val="2"/>
          <w:lang w:eastAsia="zh-CN"/>
        </w:rPr>
      </w:pPr>
      <w:r>
        <w:rPr>
          <w:color w:val="auto"/>
          <w:spacing w:val="7"/>
          <w:lang w:eastAsia="zh-CN"/>
        </w:rPr>
        <w:t>试样楦的大小应与被测试样相匹配。</w:t>
      </w:r>
      <w:r>
        <w:rPr>
          <w:color w:val="auto"/>
          <w:spacing w:val="2"/>
          <w:lang w:eastAsia="zh-CN"/>
        </w:rPr>
        <w:t xml:space="preserve"> </w:t>
      </w:r>
    </w:p>
    <w:p w14:paraId="11A0BE77">
      <w:pPr>
        <w:pStyle w:val="4"/>
        <w:spacing w:before="109" w:line="417" w:lineRule="auto"/>
        <w:ind w:left="442" w:right="85"/>
        <w:rPr>
          <w:rFonts w:hint="eastAsia"/>
          <w:color w:val="auto"/>
          <w:lang w:eastAsia="zh-CN"/>
        </w:rPr>
      </w:pPr>
      <w:r>
        <w:rPr>
          <w:color w:val="auto"/>
          <w:spacing w:val="4"/>
          <w:lang w:eastAsia="zh-CN"/>
        </w:rPr>
        <w:t>试样</w:t>
      </w:r>
    </w:p>
    <w:p w14:paraId="603BA350">
      <w:pPr>
        <w:pStyle w:val="4"/>
        <w:spacing w:before="31" w:line="418" w:lineRule="auto"/>
        <w:ind w:left="442" w:right="85"/>
        <w:rPr>
          <w:rFonts w:hint="eastAsia"/>
          <w:color w:val="auto"/>
          <w:lang w:eastAsia="zh-CN"/>
        </w:rPr>
      </w:pPr>
      <w:r>
        <w:rPr>
          <w:color w:val="auto"/>
          <w:spacing w:val="2"/>
          <w:lang w:eastAsia="zh-CN"/>
        </w:rPr>
        <w:t>试样数量为</w:t>
      </w:r>
      <w:r>
        <w:rPr>
          <w:color w:val="auto"/>
          <w:spacing w:val="-33"/>
          <w:lang w:eastAsia="zh-CN"/>
        </w:rPr>
        <w:t xml:space="preserve"> </w:t>
      </w:r>
      <w:r>
        <w:rPr>
          <w:color w:val="auto"/>
          <w:spacing w:val="2"/>
          <w:lang w:eastAsia="zh-CN"/>
        </w:rPr>
        <w:t>3</w:t>
      </w:r>
      <w:r>
        <w:rPr>
          <w:color w:val="auto"/>
          <w:spacing w:val="-26"/>
          <w:lang w:eastAsia="zh-CN"/>
        </w:rPr>
        <w:t xml:space="preserve"> </w:t>
      </w:r>
      <w:r>
        <w:rPr>
          <w:color w:val="auto"/>
          <w:spacing w:val="2"/>
          <w:lang w:eastAsia="zh-CN"/>
        </w:rPr>
        <w:t>只成品鞋。</w:t>
      </w:r>
      <w:r>
        <w:rPr>
          <w:color w:val="auto"/>
          <w:lang w:eastAsia="zh-CN"/>
        </w:rPr>
        <w:t xml:space="preserve"> </w:t>
      </w:r>
    </w:p>
    <w:p w14:paraId="4693013E">
      <w:pPr>
        <w:pStyle w:val="4"/>
        <w:spacing w:before="31" w:line="418" w:lineRule="auto"/>
        <w:ind w:left="442" w:right="85"/>
        <w:rPr>
          <w:rFonts w:hint="eastAsia"/>
          <w:color w:val="auto"/>
          <w:lang w:eastAsia="zh-CN"/>
        </w:rPr>
      </w:pPr>
      <w:r>
        <w:rPr>
          <w:color w:val="auto"/>
          <w:spacing w:val="7"/>
          <w:lang w:eastAsia="zh-CN"/>
        </w:rPr>
        <w:t>试验环境</w:t>
      </w:r>
    </w:p>
    <w:p w14:paraId="0A855568">
      <w:pPr>
        <w:pStyle w:val="4"/>
        <w:spacing w:before="1" w:line="395" w:lineRule="auto"/>
        <w:ind w:left="442" w:right="85"/>
        <w:rPr>
          <w:rFonts w:hint="eastAsia"/>
          <w:color w:val="auto"/>
          <w:lang w:eastAsia="zh-CN"/>
        </w:rPr>
      </w:pPr>
      <w:r>
        <w:rPr>
          <w:color w:val="auto"/>
          <w:spacing w:val="5"/>
          <w:lang w:eastAsia="zh-CN"/>
        </w:rPr>
        <w:t>试验应在</w:t>
      </w:r>
      <w:r>
        <w:rPr>
          <w:color w:val="auto"/>
          <w:spacing w:val="-22"/>
          <w:lang w:eastAsia="zh-CN"/>
        </w:rPr>
        <w:t xml:space="preserve"> </w:t>
      </w:r>
      <w:r>
        <w:rPr>
          <w:rFonts w:ascii="Times New Roman" w:hAnsi="Times New Roman" w:eastAsia="Times New Roman" w:cs="Times New Roman"/>
          <w:color w:val="auto"/>
          <w:lang w:eastAsia="zh-CN"/>
        </w:rPr>
        <w:t>GB</w:t>
      </w:r>
      <w:r>
        <w:rPr>
          <w:rFonts w:ascii="Times New Roman" w:hAnsi="Times New Roman" w:eastAsia="Times New Roman" w:cs="Times New Roman"/>
          <w:color w:val="auto"/>
          <w:spacing w:val="5"/>
          <w:lang w:eastAsia="zh-CN"/>
        </w:rPr>
        <w:t xml:space="preserve">/T </w:t>
      </w:r>
      <w:r>
        <w:rPr>
          <w:color w:val="auto"/>
          <w:spacing w:val="5"/>
          <w:lang w:eastAsia="zh-CN"/>
        </w:rPr>
        <w:t>22049</w:t>
      </w:r>
      <w:r>
        <w:rPr>
          <w:color w:val="auto"/>
          <w:spacing w:val="-37"/>
          <w:lang w:eastAsia="zh-CN"/>
        </w:rPr>
        <w:t xml:space="preserve"> </w:t>
      </w:r>
      <w:r>
        <w:rPr>
          <w:color w:val="auto"/>
          <w:spacing w:val="5"/>
          <w:lang w:eastAsia="zh-CN"/>
        </w:rPr>
        <w:t>规定的标准环境下进行。</w:t>
      </w:r>
      <w:r>
        <w:rPr>
          <w:color w:val="auto"/>
          <w:lang w:eastAsia="zh-CN"/>
        </w:rPr>
        <w:t xml:space="preserve"> </w:t>
      </w:r>
    </w:p>
    <w:p w14:paraId="03837D87">
      <w:pPr>
        <w:pStyle w:val="4"/>
        <w:spacing w:before="1" w:line="395" w:lineRule="auto"/>
        <w:ind w:left="442" w:right="85"/>
        <w:rPr>
          <w:rFonts w:hint="eastAsia"/>
          <w:color w:val="auto"/>
          <w:lang w:eastAsia="zh-CN"/>
        </w:rPr>
      </w:pPr>
      <w:r>
        <w:rPr>
          <w:color w:val="auto"/>
          <w:spacing w:val="7"/>
          <w:lang w:eastAsia="zh-CN"/>
        </w:rPr>
        <w:t>试验步骤</w:t>
      </w:r>
    </w:p>
    <w:p w14:paraId="025389BC">
      <w:pPr>
        <w:pStyle w:val="4"/>
        <w:spacing w:before="76" w:line="423" w:lineRule="auto"/>
        <w:ind w:left="20" w:firstLine="421"/>
        <w:jc w:val="both"/>
        <w:rPr>
          <w:rFonts w:hint="eastAsia"/>
          <w:color w:val="auto"/>
          <w:lang w:eastAsia="zh-CN"/>
        </w:rPr>
      </w:pPr>
      <w:r>
        <w:rPr>
          <w:color w:val="auto"/>
          <w:spacing w:val="7"/>
          <w:lang w:eastAsia="zh-CN"/>
        </w:rPr>
        <w:t>试验前应将试样置于</w:t>
      </w:r>
      <w:r>
        <w:rPr>
          <w:color w:val="auto"/>
          <w:spacing w:val="-37"/>
          <w:lang w:eastAsia="zh-CN"/>
        </w:rPr>
        <w:t xml:space="preserve"> </w:t>
      </w:r>
      <w:r>
        <w:rPr>
          <w:rFonts w:ascii="Times New Roman" w:hAnsi="Times New Roman" w:eastAsia="Times New Roman" w:cs="Times New Roman"/>
          <w:color w:val="auto"/>
          <w:lang w:eastAsia="zh-CN"/>
        </w:rPr>
        <w:t>GB</w:t>
      </w:r>
      <w:r>
        <w:rPr>
          <w:rFonts w:ascii="Times New Roman" w:hAnsi="Times New Roman" w:eastAsia="Times New Roman" w:cs="Times New Roman"/>
          <w:color w:val="auto"/>
          <w:spacing w:val="7"/>
          <w:lang w:eastAsia="zh-CN"/>
        </w:rPr>
        <w:t xml:space="preserve">/T </w:t>
      </w:r>
      <w:r>
        <w:rPr>
          <w:color w:val="auto"/>
          <w:spacing w:val="7"/>
          <w:lang w:eastAsia="zh-CN"/>
        </w:rPr>
        <w:t>22049</w:t>
      </w:r>
      <w:r>
        <w:rPr>
          <w:color w:val="auto"/>
          <w:spacing w:val="-37"/>
          <w:lang w:eastAsia="zh-CN"/>
        </w:rPr>
        <w:t xml:space="preserve"> </w:t>
      </w:r>
      <w:r>
        <w:rPr>
          <w:color w:val="auto"/>
          <w:spacing w:val="7"/>
          <w:lang w:eastAsia="zh-CN"/>
        </w:rPr>
        <w:t>规定的标准环境下调节至少</w:t>
      </w:r>
      <w:r>
        <w:rPr>
          <w:color w:val="auto"/>
          <w:spacing w:val="-40"/>
          <w:lang w:eastAsia="zh-CN"/>
        </w:rPr>
        <w:t xml:space="preserve"> </w:t>
      </w:r>
      <w:r>
        <w:rPr>
          <w:color w:val="auto"/>
          <w:spacing w:val="7"/>
          <w:lang w:eastAsia="zh-CN"/>
        </w:rPr>
        <w:t>4</w:t>
      </w:r>
      <w:r>
        <w:rPr>
          <w:rFonts w:ascii="Times New Roman" w:hAnsi="Times New Roman" w:eastAsia="Times New Roman" w:cs="Times New Roman"/>
          <w:color w:val="auto"/>
          <w:spacing w:val="7"/>
          <w:lang w:eastAsia="zh-CN"/>
        </w:rPr>
        <w:t>h</w:t>
      </w:r>
      <w:r>
        <w:rPr>
          <w:color w:val="auto"/>
          <w:spacing w:val="7"/>
          <w:lang w:eastAsia="zh-CN"/>
        </w:rPr>
        <w:t>，调节后试样应在同一</w:t>
      </w:r>
      <w:r>
        <w:rPr>
          <w:color w:val="auto"/>
          <w:lang w:eastAsia="zh-CN"/>
        </w:rPr>
        <w:t xml:space="preserve">  </w:t>
      </w:r>
      <w:r>
        <w:rPr>
          <w:color w:val="auto"/>
          <w:spacing w:val="8"/>
          <w:lang w:eastAsia="zh-CN"/>
        </w:rPr>
        <w:t>环境条件下进行测试。测试前先使用质量分数为（50</w:t>
      </w:r>
      <w:r>
        <w:rPr>
          <w:rFonts w:ascii="Times New Roman" w:hAnsi="Times New Roman" w:eastAsia="Times New Roman" w:cs="Times New Roman"/>
          <w:color w:val="auto"/>
          <w:spacing w:val="8"/>
          <w:lang w:eastAsia="zh-CN"/>
        </w:rPr>
        <w:t>±</w:t>
      </w:r>
      <w:r>
        <w:rPr>
          <w:color w:val="auto"/>
          <w:spacing w:val="8"/>
          <w:lang w:eastAsia="zh-CN"/>
        </w:rPr>
        <w:t>5）</w:t>
      </w:r>
      <w:r>
        <w:rPr>
          <w:rFonts w:ascii="Times New Roman" w:hAnsi="Times New Roman" w:eastAsia="Times New Roman" w:cs="Times New Roman"/>
          <w:color w:val="auto"/>
          <w:spacing w:val="8"/>
          <w:lang w:eastAsia="zh-CN"/>
        </w:rPr>
        <w:t>%</w:t>
      </w:r>
      <w:r>
        <w:rPr>
          <w:color w:val="auto"/>
          <w:spacing w:val="8"/>
          <w:lang w:eastAsia="zh-CN"/>
        </w:rPr>
        <w:t>的乙</w:t>
      </w:r>
      <w:r>
        <w:rPr>
          <w:color w:val="auto"/>
          <w:spacing w:val="7"/>
          <w:lang w:eastAsia="zh-CN"/>
        </w:rPr>
        <w:t>醇水溶液清理干净被测试样</w:t>
      </w:r>
      <w:r>
        <w:rPr>
          <w:color w:val="auto"/>
          <w:lang w:eastAsia="zh-CN"/>
        </w:rPr>
        <w:t xml:space="preserve">  </w:t>
      </w:r>
      <w:r>
        <w:rPr>
          <w:color w:val="auto"/>
          <w:spacing w:val="7"/>
          <w:lang w:eastAsia="zh-CN"/>
        </w:rPr>
        <w:t>的外底与测试介面，并自然干燥。将大小相匹配</w:t>
      </w:r>
      <w:r>
        <w:rPr>
          <w:color w:val="auto"/>
          <w:spacing w:val="6"/>
          <w:lang w:eastAsia="zh-CN"/>
        </w:rPr>
        <w:t>的试样楦装入被测试样，称量总质量（</w:t>
      </w:r>
      <w:r>
        <w:rPr>
          <w:rFonts w:ascii="Times New Roman" w:hAnsi="Times New Roman" w:eastAsia="Times New Roman" w:cs="Times New Roman"/>
          <w:color w:val="auto"/>
          <w:lang w:eastAsia="zh-CN"/>
        </w:rPr>
        <w:t>kg</w:t>
      </w:r>
      <w:r>
        <w:rPr>
          <w:color w:val="auto"/>
          <w:spacing w:val="6"/>
          <w:lang w:eastAsia="zh-CN"/>
        </w:rPr>
        <w:t>）。</w:t>
      </w:r>
      <w:r>
        <w:rPr>
          <w:color w:val="auto"/>
          <w:lang w:eastAsia="zh-CN"/>
        </w:rPr>
        <w:t xml:space="preserve"> </w:t>
      </w:r>
      <w:r>
        <w:rPr>
          <w:color w:val="auto"/>
          <w:spacing w:val="13"/>
          <w:lang w:eastAsia="zh-CN"/>
        </w:rPr>
        <w:t>将三级水均匀喷涂在测试介面表面，应覆盖到试样的整个测试轨</w:t>
      </w:r>
      <w:r>
        <w:rPr>
          <w:color w:val="auto"/>
          <w:spacing w:val="12"/>
          <w:lang w:eastAsia="zh-CN"/>
        </w:rPr>
        <w:t>迹，喷涂的厚度不得小于</w:t>
      </w:r>
      <w:r>
        <w:rPr>
          <w:color w:val="auto"/>
          <w:lang w:eastAsia="zh-CN"/>
        </w:rPr>
        <w:t xml:space="preserve">  </w:t>
      </w:r>
      <w:r>
        <w:rPr>
          <w:color w:val="auto"/>
          <w:spacing w:val="12"/>
          <w:lang w:eastAsia="zh-CN"/>
        </w:rPr>
        <w:t>0.1</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19"/>
          <w:lang w:eastAsia="zh-CN"/>
        </w:rPr>
        <w:t xml:space="preserve"> </w:t>
      </w:r>
      <w:r>
        <w:rPr>
          <w:color w:val="auto"/>
          <w:spacing w:val="12"/>
          <w:lang w:eastAsia="zh-CN"/>
        </w:rPr>
        <w:t>。将装有试样楦的被测试样固定在止滑试验机的</w:t>
      </w:r>
      <w:r>
        <w:rPr>
          <w:color w:val="auto"/>
          <w:spacing w:val="11"/>
          <w:lang w:eastAsia="zh-CN"/>
        </w:rPr>
        <w:t>试样架上，鞋头朝向滑动方向，并</w:t>
      </w:r>
      <w:r>
        <w:rPr>
          <w:color w:val="auto"/>
          <w:lang w:eastAsia="zh-CN"/>
        </w:rPr>
        <w:t xml:space="preserve">  </w:t>
      </w:r>
      <w:r>
        <w:rPr>
          <w:color w:val="auto"/>
          <w:spacing w:val="9"/>
          <w:lang w:eastAsia="zh-CN"/>
        </w:rPr>
        <w:t>使试样外底水平接触测试介面。将</w:t>
      </w:r>
      <w:r>
        <w:rPr>
          <w:color w:val="auto"/>
          <w:spacing w:val="-34"/>
          <w:lang w:eastAsia="zh-CN"/>
        </w:rPr>
        <w:t xml:space="preserve"> </w:t>
      </w:r>
      <w:r>
        <w:rPr>
          <w:color w:val="auto"/>
          <w:spacing w:val="9"/>
          <w:lang w:eastAsia="zh-CN"/>
        </w:rPr>
        <w:t>25</w:t>
      </w:r>
      <w:r>
        <w:rPr>
          <w:rFonts w:ascii="Times New Roman" w:hAnsi="Times New Roman" w:eastAsia="Times New Roman" w:cs="Times New Roman"/>
          <w:color w:val="auto"/>
          <w:lang w:eastAsia="zh-CN"/>
        </w:rPr>
        <w:t>kg</w:t>
      </w:r>
      <w:r>
        <w:rPr>
          <w:rFonts w:ascii="Times New Roman" w:hAnsi="Times New Roman" w:eastAsia="Times New Roman" w:cs="Times New Roman"/>
          <w:color w:val="auto"/>
          <w:spacing w:val="29"/>
          <w:lang w:eastAsia="zh-CN"/>
        </w:rPr>
        <w:t xml:space="preserve"> </w:t>
      </w:r>
      <w:r>
        <w:rPr>
          <w:color w:val="auto"/>
          <w:spacing w:val="9"/>
          <w:lang w:eastAsia="zh-CN"/>
        </w:rPr>
        <w:t>的砝码加载在试样架顶部，使试样获得一个垂直的</w:t>
      </w:r>
      <w:r>
        <w:rPr>
          <w:color w:val="auto"/>
          <w:lang w:eastAsia="zh-CN"/>
        </w:rPr>
        <w:t xml:space="preserve">  </w:t>
      </w:r>
      <w:r>
        <w:rPr>
          <w:color w:val="auto"/>
          <w:spacing w:val="1"/>
          <w:lang w:eastAsia="zh-CN"/>
        </w:rPr>
        <w:t>载荷，此时，试样所受到的总垂直载荷为：“试样与试样楦总质量</w:t>
      </w:r>
      <w:r>
        <w:rPr>
          <w:color w:val="auto"/>
          <w:spacing w:val="-68"/>
          <w:lang w:eastAsia="zh-CN"/>
        </w:rPr>
        <w:t xml:space="preserve"> </w:t>
      </w:r>
      <w:r>
        <w:rPr>
          <w:color w:val="auto"/>
          <w:spacing w:val="1"/>
          <w:lang w:eastAsia="zh-CN"/>
        </w:rPr>
        <w:t>”与“试样架质量</w:t>
      </w:r>
      <w:r>
        <w:rPr>
          <w:color w:val="auto"/>
          <w:spacing w:val="-70"/>
          <w:lang w:eastAsia="zh-CN"/>
        </w:rPr>
        <w:t xml:space="preserve"> </w:t>
      </w:r>
      <w:r>
        <w:rPr>
          <w:color w:val="auto"/>
          <w:spacing w:val="1"/>
          <w:lang w:eastAsia="zh-CN"/>
        </w:rPr>
        <w:t>”与“砝</w:t>
      </w:r>
    </w:p>
    <w:p w14:paraId="297F3E51">
      <w:pPr>
        <w:spacing w:line="423" w:lineRule="auto"/>
        <w:rPr>
          <w:color w:val="auto"/>
          <w:lang w:eastAsia="zh-CN"/>
        </w:rPr>
        <w:sectPr>
          <w:pgSz w:w="11906" w:h="16838"/>
          <w:pgMar w:top="400" w:right="1636" w:bottom="400" w:left="1785" w:header="0" w:footer="0" w:gutter="0"/>
          <w:cols w:space="720" w:num="1"/>
        </w:sectPr>
      </w:pPr>
    </w:p>
    <w:p w14:paraId="06F8DC48">
      <w:pPr>
        <w:spacing w:line="266" w:lineRule="auto"/>
        <w:rPr>
          <w:color w:val="auto"/>
          <w:lang w:eastAsia="zh-CN"/>
        </w:rPr>
      </w:pPr>
    </w:p>
    <w:p w14:paraId="2A312BBE">
      <w:pPr>
        <w:spacing w:line="266" w:lineRule="auto"/>
        <w:rPr>
          <w:color w:val="auto"/>
          <w:lang w:eastAsia="zh-CN"/>
        </w:rPr>
      </w:pPr>
    </w:p>
    <w:p w14:paraId="60D28051">
      <w:pPr>
        <w:spacing w:line="266" w:lineRule="auto"/>
        <w:rPr>
          <w:color w:val="auto"/>
          <w:lang w:eastAsia="zh-CN"/>
        </w:rPr>
      </w:pPr>
    </w:p>
    <w:p w14:paraId="13499B73">
      <w:pPr>
        <w:spacing w:line="266" w:lineRule="auto"/>
        <w:rPr>
          <w:color w:val="auto"/>
          <w:lang w:eastAsia="zh-CN"/>
        </w:rPr>
      </w:pPr>
    </w:p>
    <w:p w14:paraId="4A95C135">
      <w:pPr>
        <w:pStyle w:val="4"/>
        <w:spacing w:before="65" w:line="403" w:lineRule="auto"/>
        <w:ind w:left="15" w:right="54" w:firstLine="5"/>
        <w:jc w:val="both"/>
        <w:rPr>
          <w:rFonts w:hint="eastAsia"/>
          <w:color w:val="auto"/>
          <w:lang w:eastAsia="zh-CN"/>
        </w:rPr>
      </w:pPr>
      <w:r>
        <w:rPr>
          <w:color w:val="auto"/>
          <w:spacing w:val="8"/>
          <w:lang w:eastAsia="zh-CN"/>
        </w:rPr>
        <w:t>码质量</w:t>
      </w:r>
      <w:r>
        <w:rPr>
          <w:color w:val="auto"/>
          <w:spacing w:val="-64"/>
          <w:lang w:eastAsia="zh-CN"/>
        </w:rPr>
        <w:t xml:space="preserve"> </w:t>
      </w:r>
      <w:r>
        <w:rPr>
          <w:color w:val="auto"/>
          <w:spacing w:val="8"/>
          <w:lang w:eastAsia="zh-CN"/>
        </w:rPr>
        <w:t>”之和（</w:t>
      </w:r>
      <w:r>
        <w:rPr>
          <w:rFonts w:ascii="Times New Roman" w:hAnsi="Times New Roman" w:eastAsia="Times New Roman" w:cs="Times New Roman"/>
          <w:color w:val="auto"/>
          <w:lang w:eastAsia="zh-CN"/>
        </w:rPr>
        <w:t>kg</w:t>
      </w:r>
      <w:r>
        <w:rPr>
          <w:rFonts w:ascii="Times New Roman" w:hAnsi="Times New Roman" w:eastAsia="Times New Roman" w:cs="Times New Roman"/>
          <w:color w:val="auto"/>
          <w:spacing w:val="16"/>
          <w:lang w:eastAsia="zh-CN"/>
        </w:rPr>
        <w:t xml:space="preserve"> </w:t>
      </w:r>
      <w:r>
        <w:rPr>
          <w:color w:val="auto"/>
          <w:spacing w:val="8"/>
          <w:lang w:eastAsia="zh-CN"/>
        </w:rPr>
        <w:t>换算为</w:t>
      </w:r>
      <w:r>
        <w:rPr>
          <w:color w:val="auto"/>
          <w:spacing w:val="-45"/>
          <w:lang w:eastAsia="zh-CN"/>
        </w:rPr>
        <w:t xml:space="preserve"> </w:t>
      </w:r>
      <w:r>
        <w:rPr>
          <w:rFonts w:ascii="Times New Roman" w:hAnsi="Times New Roman" w:eastAsia="Times New Roman" w:cs="Times New Roman"/>
          <w:color w:val="auto"/>
          <w:spacing w:val="8"/>
          <w:lang w:eastAsia="zh-CN"/>
        </w:rPr>
        <w:t>N</w:t>
      </w:r>
      <w:r>
        <w:rPr>
          <w:color w:val="auto"/>
          <w:spacing w:val="8"/>
          <w:lang w:eastAsia="zh-CN"/>
        </w:rPr>
        <w:t>）</w:t>
      </w:r>
      <w:r>
        <w:rPr>
          <w:color w:val="auto"/>
          <w:spacing w:val="-60"/>
          <w:lang w:eastAsia="zh-CN"/>
        </w:rPr>
        <w:t xml:space="preserve"> </w:t>
      </w:r>
      <w:r>
        <w:rPr>
          <w:color w:val="auto"/>
          <w:spacing w:val="8"/>
          <w:lang w:eastAsia="zh-CN"/>
        </w:rPr>
        <w:t>。开启止滑试验机，使试样在总垂直载荷下，以（100</w:t>
      </w:r>
      <w:r>
        <w:rPr>
          <w:rFonts w:ascii="Times New Roman" w:hAnsi="Times New Roman" w:eastAsia="Times New Roman" w:cs="Times New Roman"/>
          <w:color w:val="auto"/>
          <w:spacing w:val="8"/>
          <w:lang w:eastAsia="zh-CN"/>
        </w:rPr>
        <w:t>±</w:t>
      </w:r>
      <w:r>
        <w:rPr>
          <w:color w:val="auto"/>
          <w:spacing w:val="8"/>
          <w:lang w:eastAsia="zh-CN"/>
        </w:rPr>
        <w:t>10）</w:t>
      </w:r>
      <w:r>
        <w:rPr>
          <w:color w:val="auto"/>
          <w:lang w:eastAsia="zh-CN"/>
        </w:rPr>
        <w:t xml:space="preserve"> </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7"/>
          <w:lang w:eastAsia="zh-CN"/>
        </w:rPr>
        <w:t>/</w:t>
      </w:r>
      <w:r>
        <w:rPr>
          <w:rFonts w:ascii="Times New Roman" w:hAnsi="Times New Roman" w:eastAsia="Times New Roman" w:cs="Times New Roman"/>
          <w:color w:val="auto"/>
          <w:lang w:eastAsia="zh-CN"/>
        </w:rPr>
        <w:t>min</w:t>
      </w:r>
      <w:r>
        <w:rPr>
          <w:rFonts w:ascii="Times New Roman" w:hAnsi="Times New Roman" w:eastAsia="Times New Roman" w:cs="Times New Roman"/>
          <w:color w:val="auto"/>
          <w:spacing w:val="36"/>
          <w:lang w:eastAsia="zh-CN"/>
        </w:rPr>
        <w:t xml:space="preserve"> </w:t>
      </w:r>
      <w:r>
        <w:rPr>
          <w:color w:val="auto"/>
          <w:spacing w:val="7"/>
          <w:lang w:eastAsia="zh-CN"/>
        </w:rPr>
        <w:t>的速度匀速在测试介面上水平滑动</w:t>
      </w:r>
      <w:r>
        <w:rPr>
          <w:color w:val="auto"/>
          <w:spacing w:val="-21"/>
          <w:lang w:eastAsia="zh-CN"/>
        </w:rPr>
        <w:t xml:space="preserve"> </w:t>
      </w:r>
      <w:r>
        <w:rPr>
          <w:color w:val="auto"/>
          <w:spacing w:val="7"/>
          <w:lang w:eastAsia="zh-CN"/>
        </w:rPr>
        <w:t>1</w:t>
      </w:r>
      <w:r>
        <w:rPr>
          <w:rFonts w:ascii="Times New Roman" w:hAnsi="Times New Roman" w:eastAsia="Times New Roman" w:cs="Times New Roman"/>
          <w:color w:val="auto"/>
          <w:lang w:eastAsia="zh-CN"/>
        </w:rPr>
        <w:t>min</w:t>
      </w:r>
      <w:r>
        <w:rPr>
          <w:color w:val="auto"/>
          <w:spacing w:val="7"/>
          <w:lang w:eastAsia="zh-CN"/>
        </w:rPr>
        <w:t>，记录测试周期内的平均动摩擦力，计算动摩擦系数。</w:t>
      </w:r>
    </w:p>
    <w:p w14:paraId="2562F9FA">
      <w:pPr>
        <w:pStyle w:val="4"/>
        <w:spacing w:before="126" w:line="228" w:lineRule="auto"/>
        <w:ind w:left="447"/>
        <w:rPr>
          <w:rFonts w:hint="eastAsia"/>
          <w:color w:val="auto"/>
          <w:lang w:eastAsia="zh-CN"/>
        </w:rPr>
      </w:pPr>
      <w:r>
        <w:rPr>
          <w:color w:val="auto"/>
          <w:spacing w:val="6"/>
          <w:lang w:eastAsia="zh-CN"/>
        </w:rPr>
        <w:t>结果计算</w:t>
      </w:r>
    </w:p>
    <w:p w14:paraId="066B2B5D">
      <w:pPr>
        <w:pStyle w:val="4"/>
        <w:spacing w:before="220" w:line="228" w:lineRule="auto"/>
        <w:ind w:left="443"/>
        <w:rPr>
          <w:rFonts w:hint="eastAsia"/>
          <w:color w:val="auto"/>
          <w:lang w:eastAsia="zh-CN"/>
        </w:rPr>
      </w:pPr>
      <w:r>
        <w:rPr>
          <w:color w:val="auto"/>
          <w:spacing w:val="8"/>
          <w:lang w:eastAsia="zh-CN"/>
        </w:rPr>
        <w:t>按式（1）计算被测试样的动摩擦系数。</w:t>
      </w:r>
    </w:p>
    <w:p w14:paraId="3304421A">
      <w:pPr>
        <w:spacing w:line="479" w:lineRule="auto"/>
        <w:rPr>
          <w:color w:val="auto"/>
          <w:lang w:eastAsia="zh-CN"/>
        </w:rPr>
      </w:pPr>
    </w:p>
    <w:p w14:paraId="5CDFBD97">
      <w:pPr>
        <w:pStyle w:val="4"/>
        <w:spacing w:before="67"/>
        <w:ind w:left="53"/>
        <w:rPr>
          <w:rFonts w:hint="eastAsia"/>
          <w:color w:val="auto"/>
          <w:lang w:eastAsia="zh-CN"/>
        </w:rPr>
      </w:pPr>
      <w:r>
        <w:rPr>
          <w:rFonts w:ascii="Times New Roman" w:hAnsi="Times New Roman" w:eastAsia="Times New Roman" w:cs="Times New Roman"/>
          <w:i/>
          <w:iCs/>
          <w:color w:val="auto"/>
          <w:spacing w:val="4"/>
          <w:position w:val="-3"/>
          <w:sz w:val="23"/>
          <w:szCs w:val="23"/>
        </w:rPr>
        <w:t>μ</w:t>
      </w:r>
      <w:r>
        <w:rPr>
          <w:rFonts w:ascii="Times New Roman" w:hAnsi="Times New Roman" w:eastAsia="Times New Roman" w:cs="Times New Roman"/>
          <w:i/>
          <w:iCs/>
          <w:color w:val="auto"/>
          <w:spacing w:val="4"/>
          <w:position w:val="-3"/>
          <w:sz w:val="23"/>
          <w:szCs w:val="23"/>
          <w:lang w:eastAsia="zh-CN"/>
        </w:rPr>
        <w:t xml:space="preserve"> </w:t>
      </w:r>
      <w:r>
        <w:rPr>
          <w:rFonts w:ascii="Arial" w:hAnsi="Arial" w:eastAsia="Arial" w:cs="Arial"/>
          <w:color w:val="auto"/>
          <w:spacing w:val="4"/>
          <w:position w:val="-3"/>
          <w:sz w:val="23"/>
          <w:szCs w:val="23"/>
          <w:lang w:eastAsia="zh-CN"/>
        </w:rPr>
        <w:t xml:space="preserve">= </w:t>
      </w:r>
      <w:r>
        <w:rPr>
          <w:color w:val="auto"/>
          <w:position w:val="-22"/>
          <w:sz w:val="23"/>
          <w:szCs w:val="23"/>
          <w:lang w:eastAsia="zh-CN"/>
        </w:rPr>
        <w:drawing>
          <wp:inline distT="0" distB="0" distL="0" distR="0">
            <wp:extent cx="135890" cy="367665"/>
            <wp:effectExtent l="0" t="0" r="16510" b="13970"/>
            <wp:docPr id="87" name="IM 70"/>
            <wp:cNvGraphicFramePr/>
            <a:graphic xmlns:a="http://schemas.openxmlformats.org/drawingml/2006/main">
              <a:graphicData uri="http://schemas.openxmlformats.org/drawingml/2006/picture">
                <pic:pic xmlns:pic="http://schemas.openxmlformats.org/drawingml/2006/picture">
                  <pic:nvPicPr>
                    <pic:cNvPr id="87" name="IM 70"/>
                    <pic:cNvPicPr/>
                  </pic:nvPicPr>
                  <pic:blipFill>
                    <a:blip r:embed="rId112"/>
                    <a:stretch>
                      <a:fillRect/>
                    </a:stretch>
                  </pic:blipFill>
                  <pic:spPr>
                    <a:xfrm>
                      <a:off x="0" y="0"/>
                      <a:ext cx="136316" cy="367824"/>
                    </a:xfrm>
                    <a:prstGeom prst="rect">
                      <a:avLst/>
                    </a:prstGeom>
                  </pic:spPr>
                </pic:pic>
              </a:graphicData>
            </a:graphic>
          </wp:inline>
        </w:drawing>
      </w:r>
      <w:r>
        <w:rPr>
          <w:rFonts w:ascii="Arial" w:hAnsi="Arial" w:eastAsia="Arial" w:cs="Arial"/>
          <w:color w:val="auto"/>
          <w:spacing w:val="1"/>
          <w:position w:val="-3"/>
          <w:sz w:val="23"/>
          <w:szCs w:val="23"/>
          <w:lang w:eastAsia="zh-CN"/>
        </w:rPr>
        <w:t xml:space="preserve">                                                   </w:t>
      </w:r>
      <w:r>
        <w:rPr>
          <w:color w:val="auto"/>
          <w:spacing w:val="4"/>
          <w:position w:val="-3"/>
          <w:lang w:eastAsia="zh-CN"/>
        </w:rPr>
        <w:t>.............................（1）</w:t>
      </w:r>
    </w:p>
    <w:p w14:paraId="0F18AECF">
      <w:pPr>
        <w:pStyle w:val="4"/>
        <w:spacing w:before="185" w:line="229" w:lineRule="auto"/>
        <w:ind w:left="446"/>
        <w:rPr>
          <w:rFonts w:hint="eastAsia"/>
          <w:color w:val="auto"/>
          <w:lang w:eastAsia="zh-CN"/>
        </w:rPr>
      </w:pPr>
      <w:r>
        <w:rPr>
          <w:color w:val="auto"/>
          <w:spacing w:val="1"/>
          <w:lang w:eastAsia="zh-CN"/>
        </w:rPr>
        <w:t>式中：</w:t>
      </w:r>
    </w:p>
    <w:p w14:paraId="356612B8">
      <w:pPr>
        <w:pStyle w:val="4"/>
        <w:spacing w:before="219" w:line="221" w:lineRule="auto"/>
        <w:ind w:left="423"/>
        <w:rPr>
          <w:rFonts w:hint="eastAsia"/>
          <w:color w:val="auto"/>
          <w:lang w:eastAsia="zh-CN"/>
        </w:rPr>
      </w:pPr>
      <w:r>
        <w:rPr>
          <w:rFonts w:ascii="Times New Roman" w:hAnsi="Times New Roman" w:eastAsia="Times New Roman" w:cs="Times New Roman"/>
          <w:i/>
          <w:iCs/>
          <w:color w:val="auto"/>
          <w:spacing w:val="8"/>
        </w:rPr>
        <w:t>μ</w:t>
      </w:r>
      <w:r>
        <w:rPr>
          <w:rFonts w:ascii="Times New Roman" w:hAnsi="Times New Roman" w:eastAsia="Times New Roman" w:cs="Times New Roman"/>
          <w:i/>
          <w:iCs/>
          <w:color w:val="auto"/>
          <w:spacing w:val="8"/>
          <w:lang w:eastAsia="zh-CN"/>
        </w:rPr>
        <w:t xml:space="preserve"> </w:t>
      </w:r>
      <w:r>
        <w:rPr>
          <w:rFonts w:ascii="Times New Roman" w:hAnsi="Times New Roman" w:eastAsia="Times New Roman" w:cs="Times New Roman"/>
          <w:color w:val="auto"/>
          <w:spacing w:val="8"/>
          <w:lang w:eastAsia="zh-CN"/>
        </w:rPr>
        <w:t>—</w:t>
      </w:r>
      <w:r>
        <w:rPr>
          <w:color w:val="auto"/>
          <w:spacing w:val="8"/>
          <w:lang w:eastAsia="zh-CN"/>
        </w:rPr>
        <w:t>试样的动摩擦系数；</w:t>
      </w:r>
    </w:p>
    <w:p w14:paraId="1710F477">
      <w:pPr>
        <w:pStyle w:val="4"/>
        <w:spacing w:before="229" w:line="417" w:lineRule="auto"/>
        <w:ind w:left="429" w:right="3280" w:firstLine="16"/>
        <w:rPr>
          <w:rFonts w:hint="eastAsia"/>
          <w:color w:val="auto"/>
          <w:lang w:eastAsia="zh-CN"/>
        </w:rPr>
      </w:pPr>
      <w:r>
        <w:rPr>
          <w:color w:val="auto"/>
          <w:spacing w:val="9"/>
          <w:lang w:eastAsia="zh-CN"/>
        </w:rPr>
        <w:t>f</w:t>
      </w:r>
      <w:r>
        <w:rPr>
          <w:color w:val="auto"/>
          <w:spacing w:val="-49"/>
          <w:lang w:eastAsia="zh-CN"/>
        </w:rPr>
        <w:t xml:space="preserve"> </w:t>
      </w:r>
      <w:r>
        <w:rPr>
          <w:rFonts w:ascii="Times New Roman" w:hAnsi="Times New Roman" w:eastAsia="Times New Roman" w:cs="Times New Roman"/>
          <w:color w:val="auto"/>
          <w:spacing w:val="9"/>
          <w:lang w:eastAsia="zh-CN"/>
        </w:rPr>
        <w:t>—</w:t>
      </w:r>
      <w:r>
        <w:rPr>
          <w:color w:val="auto"/>
          <w:spacing w:val="9"/>
          <w:lang w:eastAsia="zh-CN"/>
        </w:rPr>
        <w:t>水平方向的平均动摩擦力，单位为牛顿（</w:t>
      </w:r>
      <w:r>
        <w:rPr>
          <w:rFonts w:ascii="Times New Roman" w:hAnsi="Times New Roman" w:eastAsia="Times New Roman" w:cs="Times New Roman"/>
          <w:color w:val="auto"/>
          <w:spacing w:val="9"/>
          <w:lang w:eastAsia="zh-CN"/>
        </w:rPr>
        <w:t>N</w:t>
      </w:r>
      <w:r>
        <w:rPr>
          <w:color w:val="auto"/>
          <w:spacing w:val="-17"/>
          <w:lang w:eastAsia="zh-CN"/>
        </w:rPr>
        <w:t>）；</w:t>
      </w:r>
      <w:r>
        <w:rPr>
          <w:color w:val="auto"/>
          <w:lang w:eastAsia="zh-CN"/>
        </w:rPr>
        <w:t xml:space="preserve"> </w:t>
      </w:r>
      <w:r>
        <w:rPr>
          <w:rFonts w:ascii="Times New Roman" w:hAnsi="Times New Roman" w:eastAsia="Times New Roman" w:cs="Times New Roman"/>
          <w:i/>
          <w:iCs/>
          <w:color w:val="auto"/>
          <w:spacing w:val="9"/>
          <w:lang w:eastAsia="zh-CN"/>
        </w:rPr>
        <w:t>F</w:t>
      </w:r>
      <w:r>
        <w:rPr>
          <w:rFonts w:ascii="Times New Roman" w:hAnsi="Times New Roman" w:eastAsia="Times New Roman" w:cs="Times New Roman"/>
          <w:i/>
          <w:iCs/>
          <w:color w:val="auto"/>
          <w:spacing w:val="-7"/>
          <w:lang w:eastAsia="zh-CN"/>
        </w:rPr>
        <w:t xml:space="preserve"> </w:t>
      </w:r>
      <w:r>
        <w:rPr>
          <w:rFonts w:ascii="Times New Roman" w:hAnsi="Times New Roman" w:eastAsia="Times New Roman" w:cs="Times New Roman"/>
          <w:color w:val="auto"/>
          <w:spacing w:val="9"/>
          <w:lang w:eastAsia="zh-CN"/>
        </w:rPr>
        <w:t>—</w:t>
      </w:r>
      <w:r>
        <w:rPr>
          <w:color w:val="auto"/>
          <w:spacing w:val="9"/>
          <w:lang w:eastAsia="zh-CN"/>
        </w:rPr>
        <w:t>总垂直载荷，单位为牛顿（</w:t>
      </w:r>
      <w:r>
        <w:rPr>
          <w:rFonts w:ascii="Times New Roman" w:hAnsi="Times New Roman" w:eastAsia="Times New Roman" w:cs="Times New Roman"/>
          <w:color w:val="auto"/>
          <w:spacing w:val="9"/>
          <w:lang w:eastAsia="zh-CN"/>
        </w:rPr>
        <w:t>N</w:t>
      </w:r>
      <w:r>
        <w:rPr>
          <w:color w:val="auto"/>
          <w:spacing w:val="9"/>
          <w:lang w:eastAsia="zh-CN"/>
        </w:rPr>
        <w:t>）。</w:t>
      </w:r>
    </w:p>
    <w:p w14:paraId="13B7FE0C">
      <w:pPr>
        <w:pStyle w:val="4"/>
        <w:spacing w:before="32" w:line="404" w:lineRule="auto"/>
        <w:ind w:left="21" w:right="57" w:firstLine="840"/>
        <w:jc w:val="both"/>
        <w:rPr>
          <w:rFonts w:hint="eastAsia"/>
          <w:color w:val="auto"/>
          <w:lang w:eastAsia="zh-CN"/>
        </w:rPr>
      </w:pPr>
      <w:r>
        <w:rPr>
          <w:color w:val="auto"/>
          <w:spacing w:val="6"/>
          <w:lang w:eastAsia="zh-CN"/>
        </w:rPr>
        <w:t>每个试样至少测试</w:t>
      </w:r>
      <w:r>
        <w:rPr>
          <w:color w:val="auto"/>
          <w:spacing w:val="-35"/>
          <w:lang w:eastAsia="zh-CN"/>
        </w:rPr>
        <w:t xml:space="preserve"> </w:t>
      </w:r>
      <w:r>
        <w:rPr>
          <w:color w:val="auto"/>
          <w:spacing w:val="6"/>
          <w:lang w:eastAsia="zh-CN"/>
        </w:rPr>
        <w:t>5</w:t>
      </w:r>
      <w:r>
        <w:rPr>
          <w:color w:val="auto"/>
          <w:spacing w:val="-40"/>
          <w:lang w:eastAsia="zh-CN"/>
        </w:rPr>
        <w:t xml:space="preserve"> </w:t>
      </w:r>
      <w:r>
        <w:rPr>
          <w:color w:val="auto"/>
          <w:spacing w:val="6"/>
          <w:lang w:eastAsia="zh-CN"/>
        </w:rPr>
        <w:t>个数据，取其中</w:t>
      </w:r>
      <w:r>
        <w:rPr>
          <w:color w:val="auto"/>
          <w:spacing w:val="-35"/>
          <w:lang w:eastAsia="zh-CN"/>
        </w:rPr>
        <w:t xml:space="preserve"> </w:t>
      </w:r>
      <w:r>
        <w:rPr>
          <w:color w:val="auto"/>
          <w:spacing w:val="6"/>
          <w:lang w:eastAsia="zh-CN"/>
        </w:rPr>
        <w:t>3</w:t>
      </w:r>
      <w:r>
        <w:rPr>
          <w:color w:val="auto"/>
          <w:spacing w:val="-38"/>
          <w:lang w:eastAsia="zh-CN"/>
        </w:rPr>
        <w:t xml:space="preserve"> </w:t>
      </w:r>
      <w:r>
        <w:rPr>
          <w:color w:val="auto"/>
          <w:spacing w:val="6"/>
          <w:lang w:eastAsia="zh-CN"/>
        </w:rPr>
        <w:t>个相近数据的算术</w:t>
      </w:r>
      <w:r>
        <w:rPr>
          <w:color w:val="auto"/>
          <w:spacing w:val="5"/>
          <w:lang w:eastAsia="zh-CN"/>
        </w:rPr>
        <w:t>平均值，作为该只被测试</w:t>
      </w:r>
      <w:r>
        <w:rPr>
          <w:color w:val="auto"/>
          <w:lang w:eastAsia="zh-CN"/>
        </w:rPr>
        <w:t xml:space="preserve"> </w:t>
      </w:r>
      <w:r>
        <w:rPr>
          <w:color w:val="auto"/>
          <w:spacing w:val="11"/>
          <w:lang w:eastAsia="zh-CN"/>
        </w:rPr>
        <w:t>样的动摩擦系数（每个测试数据与算术平均值相对偏差的绝</w:t>
      </w:r>
      <w:r>
        <w:rPr>
          <w:color w:val="auto"/>
          <w:spacing w:val="10"/>
          <w:lang w:eastAsia="zh-CN"/>
        </w:rPr>
        <w:t>对值不应大于</w:t>
      </w:r>
      <w:r>
        <w:rPr>
          <w:color w:val="auto"/>
          <w:spacing w:val="-21"/>
          <w:lang w:eastAsia="zh-CN"/>
        </w:rPr>
        <w:t xml:space="preserve"> </w:t>
      </w:r>
      <w:r>
        <w:rPr>
          <w:color w:val="auto"/>
          <w:spacing w:val="10"/>
          <w:lang w:eastAsia="zh-CN"/>
        </w:rPr>
        <w:t>10</w:t>
      </w:r>
      <w:r>
        <w:rPr>
          <w:rFonts w:ascii="Times New Roman" w:hAnsi="Times New Roman" w:eastAsia="Times New Roman" w:cs="Times New Roman"/>
          <w:color w:val="auto"/>
          <w:spacing w:val="10"/>
          <w:lang w:eastAsia="zh-CN"/>
        </w:rPr>
        <w:t>%</w:t>
      </w:r>
      <w:r>
        <w:rPr>
          <w:rFonts w:ascii="Times New Roman" w:hAnsi="Times New Roman" w:eastAsia="Times New Roman" w:cs="Times New Roman"/>
          <w:color w:val="auto"/>
          <w:spacing w:val="-24"/>
          <w:lang w:eastAsia="zh-CN"/>
        </w:rPr>
        <w:t xml:space="preserve"> </w:t>
      </w:r>
      <w:r>
        <w:rPr>
          <w:color w:val="auto"/>
          <w:spacing w:val="10"/>
          <w:lang w:eastAsia="zh-CN"/>
        </w:rPr>
        <w:t>，否则应重</w:t>
      </w:r>
      <w:r>
        <w:rPr>
          <w:color w:val="auto"/>
          <w:lang w:eastAsia="zh-CN"/>
        </w:rPr>
        <w:t xml:space="preserve"> </w:t>
      </w:r>
      <w:r>
        <w:rPr>
          <w:color w:val="auto"/>
          <w:spacing w:val="5"/>
          <w:lang w:eastAsia="zh-CN"/>
        </w:rPr>
        <w:t>新进行测试）。</w:t>
      </w:r>
    </w:p>
    <w:p w14:paraId="41C05517">
      <w:pPr>
        <w:pStyle w:val="4"/>
        <w:spacing w:before="92" w:line="228" w:lineRule="auto"/>
        <w:rPr>
          <w:rFonts w:hint="eastAsia"/>
          <w:color w:val="auto"/>
          <w:lang w:eastAsia="zh-CN"/>
        </w:rPr>
      </w:pPr>
      <w:r>
        <w:rPr>
          <w:color w:val="auto"/>
          <w:spacing w:val="8"/>
          <w:lang w:eastAsia="zh-CN"/>
        </w:rPr>
        <w:t>取</w:t>
      </w:r>
      <w:r>
        <w:rPr>
          <w:color w:val="auto"/>
          <w:spacing w:val="-35"/>
          <w:lang w:eastAsia="zh-CN"/>
        </w:rPr>
        <w:t xml:space="preserve"> </w:t>
      </w:r>
      <w:r>
        <w:rPr>
          <w:color w:val="auto"/>
          <w:spacing w:val="8"/>
          <w:lang w:eastAsia="zh-CN"/>
        </w:rPr>
        <w:t>3</w:t>
      </w:r>
      <w:r>
        <w:rPr>
          <w:color w:val="auto"/>
          <w:spacing w:val="-26"/>
          <w:lang w:eastAsia="zh-CN"/>
        </w:rPr>
        <w:t xml:space="preserve"> </w:t>
      </w:r>
      <w:r>
        <w:rPr>
          <w:color w:val="auto"/>
          <w:spacing w:val="8"/>
          <w:lang w:eastAsia="zh-CN"/>
        </w:rPr>
        <w:t>只被测试样动摩擦系数的算术平均值，作为该试样的测</w:t>
      </w:r>
      <w:r>
        <w:rPr>
          <w:color w:val="auto"/>
          <w:spacing w:val="7"/>
          <w:lang w:eastAsia="zh-CN"/>
        </w:rPr>
        <w:t>试结果（保留二位小数）。</w:t>
      </w:r>
    </w:p>
    <w:p w14:paraId="68DD60FA">
      <w:pPr>
        <w:spacing w:line="228" w:lineRule="auto"/>
        <w:rPr>
          <w:color w:val="auto"/>
          <w:lang w:eastAsia="zh-CN"/>
        </w:rPr>
        <w:sectPr>
          <w:pgSz w:w="11906" w:h="16838"/>
          <w:pgMar w:top="400" w:right="1742" w:bottom="400" w:left="1785" w:header="0" w:footer="0" w:gutter="0"/>
          <w:cols w:space="720" w:num="1"/>
        </w:sectPr>
      </w:pPr>
    </w:p>
    <w:p w14:paraId="7C8CDDFF">
      <w:pPr>
        <w:spacing w:line="278" w:lineRule="auto"/>
        <w:rPr>
          <w:color w:val="auto"/>
          <w:lang w:eastAsia="zh-CN"/>
        </w:rPr>
      </w:pPr>
    </w:p>
    <w:p w14:paraId="49375BC3">
      <w:pPr>
        <w:spacing w:line="278" w:lineRule="auto"/>
        <w:rPr>
          <w:color w:val="auto"/>
          <w:lang w:eastAsia="zh-CN"/>
        </w:rPr>
      </w:pPr>
    </w:p>
    <w:p w14:paraId="234C5957">
      <w:pPr>
        <w:spacing w:line="279" w:lineRule="auto"/>
        <w:rPr>
          <w:color w:val="auto"/>
          <w:lang w:eastAsia="zh-CN"/>
        </w:rPr>
      </w:pPr>
    </w:p>
    <w:p w14:paraId="04B9FB7C">
      <w:pPr>
        <w:spacing w:line="279" w:lineRule="auto"/>
        <w:rPr>
          <w:color w:val="auto"/>
          <w:lang w:eastAsia="zh-CN"/>
        </w:rPr>
      </w:pPr>
    </w:p>
    <w:p w14:paraId="6D351553">
      <w:pPr>
        <w:pStyle w:val="4"/>
        <w:spacing w:before="91" w:line="220" w:lineRule="auto"/>
        <w:ind w:left="47"/>
        <w:outlineLvl w:val="0"/>
        <w:rPr>
          <w:rFonts w:hint="eastAsia"/>
          <w:color w:val="auto"/>
          <w:sz w:val="28"/>
          <w:szCs w:val="28"/>
          <w:lang w:eastAsia="zh-CN"/>
        </w:rPr>
      </w:pPr>
      <w:r>
        <w:rPr>
          <w:b/>
          <w:bCs/>
          <w:color w:val="auto"/>
          <w:spacing w:val="-7"/>
          <w:sz w:val="28"/>
          <w:szCs w:val="28"/>
          <w:lang w:eastAsia="zh-CN"/>
        </w:rPr>
        <w:t>附件</w:t>
      </w:r>
      <w:r>
        <w:rPr>
          <w:color w:val="auto"/>
          <w:spacing w:val="-54"/>
          <w:sz w:val="28"/>
          <w:szCs w:val="28"/>
          <w:lang w:eastAsia="zh-CN"/>
        </w:rPr>
        <w:t xml:space="preserve"> </w:t>
      </w:r>
      <w:r>
        <w:rPr>
          <w:rFonts w:ascii="Times New Roman" w:hAnsi="Times New Roman" w:eastAsia="Times New Roman" w:cs="Times New Roman"/>
          <w:b/>
          <w:bCs/>
          <w:color w:val="auto"/>
          <w:spacing w:val="-7"/>
          <w:sz w:val="28"/>
          <w:szCs w:val="28"/>
          <w:lang w:eastAsia="zh-CN"/>
        </w:rPr>
        <w:t xml:space="preserve">4  </w:t>
      </w:r>
      <w:r>
        <w:rPr>
          <w:b/>
          <w:bCs/>
          <w:color w:val="auto"/>
          <w:spacing w:val="-7"/>
          <w:sz w:val="28"/>
          <w:szCs w:val="28"/>
          <w:lang w:eastAsia="zh-CN"/>
        </w:rPr>
        <w:t>警鞋</w:t>
      </w:r>
      <w:r>
        <w:rPr>
          <w:color w:val="auto"/>
          <w:spacing w:val="14"/>
          <w:sz w:val="28"/>
          <w:szCs w:val="28"/>
          <w:lang w:eastAsia="zh-CN"/>
        </w:rPr>
        <w:t xml:space="preserve"> </w:t>
      </w:r>
      <w:r>
        <w:rPr>
          <w:b/>
          <w:bCs/>
          <w:color w:val="auto"/>
          <w:spacing w:val="-7"/>
          <w:sz w:val="28"/>
          <w:szCs w:val="28"/>
          <w:lang w:eastAsia="zh-CN"/>
        </w:rPr>
        <w:t>礼服女皮鞋</w:t>
      </w:r>
    </w:p>
    <w:p w14:paraId="23A178AC">
      <w:pPr>
        <w:pStyle w:val="4"/>
        <w:spacing w:before="232" w:line="228" w:lineRule="auto"/>
        <w:ind w:left="32"/>
        <w:outlineLvl w:val="0"/>
        <w:rPr>
          <w:rFonts w:hint="eastAsia"/>
          <w:color w:val="auto"/>
          <w:sz w:val="23"/>
          <w:szCs w:val="23"/>
          <w:lang w:eastAsia="zh-CN"/>
        </w:rPr>
      </w:pPr>
      <w:r>
        <w:rPr>
          <w:rFonts w:ascii="Cambria" w:hAnsi="Cambria" w:eastAsia="Cambria" w:cs="Cambria"/>
          <w:b/>
          <w:bCs/>
          <w:color w:val="auto"/>
          <w:spacing w:val="4"/>
          <w:sz w:val="23"/>
          <w:szCs w:val="23"/>
          <w:lang w:eastAsia="zh-CN"/>
        </w:rPr>
        <w:t>1.</w:t>
      </w:r>
      <w:r>
        <w:rPr>
          <w:b/>
          <w:bCs/>
          <w:color w:val="auto"/>
          <w:spacing w:val="4"/>
          <w:sz w:val="23"/>
          <w:szCs w:val="23"/>
          <w:lang w:eastAsia="zh-CN"/>
        </w:rPr>
        <w:t>结构及样式</w:t>
      </w:r>
    </w:p>
    <w:p w14:paraId="213BAA55">
      <w:pPr>
        <w:pStyle w:val="4"/>
        <w:spacing w:before="119" w:line="281" w:lineRule="auto"/>
        <w:ind w:left="24" w:right="1058" w:firstLine="347"/>
        <w:jc w:val="both"/>
        <w:rPr>
          <w:rFonts w:hint="eastAsia"/>
          <w:color w:val="auto"/>
          <w:lang w:eastAsia="zh-CN"/>
        </w:rPr>
      </w:pPr>
      <w:r>
        <w:rPr>
          <w:color w:val="auto"/>
          <w:spacing w:val="11"/>
          <w:lang w:eastAsia="zh-CN"/>
        </w:rPr>
        <w:t>警鞋 礼服女皮鞋（以下简称“礼服女皮鞋</w:t>
      </w:r>
      <w:r>
        <w:rPr>
          <w:color w:val="auto"/>
          <w:spacing w:val="-67"/>
          <w:lang w:eastAsia="zh-CN"/>
        </w:rPr>
        <w:t xml:space="preserve"> </w:t>
      </w:r>
      <w:r>
        <w:rPr>
          <w:color w:val="auto"/>
          <w:spacing w:val="11"/>
          <w:lang w:eastAsia="zh-CN"/>
        </w:rPr>
        <w:t>”）采用胶粘工艺成型，</w:t>
      </w:r>
      <w:r>
        <w:rPr>
          <w:color w:val="auto"/>
          <w:spacing w:val="10"/>
          <w:lang w:eastAsia="zh-CN"/>
        </w:rPr>
        <w:t>帮面为内鞋耳、系</w:t>
      </w:r>
      <w:r>
        <w:rPr>
          <w:color w:val="auto"/>
          <w:lang w:eastAsia="zh-CN"/>
        </w:rPr>
        <w:t xml:space="preserve"> </w:t>
      </w:r>
      <w:r>
        <w:rPr>
          <w:color w:val="auto"/>
          <w:spacing w:val="7"/>
          <w:lang w:eastAsia="zh-CN"/>
        </w:rPr>
        <w:t>带式结构，鞋口为软口。礼服女皮鞋帮面采用经淋漆工艺处理的黑色头层黄牛帮面革，衬里</w:t>
      </w:r>
      <w:r>
        <w:rPr>
          <w:color w:val="auto"/>
          <w:spacing w:val="15"/>
          <w:lang w:eastAsia="zh-CN"/>
        </w:rPr>
        <w:t xml:space="preserve"> </w:t>
      </w:r>
      <w:r>
        <w:rPr>
          <w:color w:val="auto"/>
          <w:spacing w:val="7"/>
          <w:lang w:eastAsia="zh-CN"/>
        </w:rPr>
        <w:t>为浅黄色鞋里革与浅黄色超细纤维透气革，内底为麻纤维板，外底为橡胶成型底。礼服女皮</w:t>
      </w:r>
      <w:r>
        <w:rPr>
          <w:color w:val="auto"/>
          <w:spacing w:val="15"/>
          <w:lang w:eastAsia="zh-CN"/>
        </w:rPr>
        <w:t xml:space="preserve"> </w:t>
      </w:r>
      <w:r>
        <w:rPr>
          <w:color w:val="auto"/>
          <w:spacing w:val="8"/>
          <w:lang w:eastAsia="zh-CN"/>
        </w:rPr>
        <w:t>鞋外观样式应符合图1及主管部门批准的实物标样。</w:t>
      </w:r>
    </w:p>
    <w:p w14:paraId="559B35A9">
      <w:pPr>
        <w:spacing w:before="52" w:line="2020" w:lineRule="exact"/>
        <w:ind w:firstLine="1970"/>
        <w:rPr>
          <w:color w:val="auto"/>
        </w:rPr>
      </w:pPr>
      <w:r>
        <w:rPr>
          <w:color w:val="auto"/>
          <w:position w:val="-40"/>
          <w:lang w:eastAsia="zh-CN"/>
        </w:rPr>
        <w:drawing>
          <wp:inline distT="0" distB="0" distL="0" distR="0">
            <wp:extent cx="2779395" cy="1282700"/>
            <wp:effectExtent l="0" t="0" r="1905" b="12700"/>
            <wp:docPr id="89" name="IM 72"/>
            <wp:cNvGraphicFramePr/>
            <a:graphic xmlns:a="http://schemas.openxmlformats.org/drawingml/2006/main">
              <a:graphicData uri="http://schemas.openxmlformats.org/drawingml/2006/picture">
                <pic:pic xmlns:pic="http://schemas.openxmlformats.org/drawingml/2006/picture">
                  <pic:nvPicPr>
                    <pic:cNvPr id="89" name="IM 72"/>
                    <pic:cNvPicPr/>
                  </pic:nvPicPr>
                  <pic:blipFill>
                    <a:blip r:embed="rId113"/>
                    <a:stretch>
                      <a:fillRect/>
                    </a:stretch>
                  </pic:blipFill>
                  <pic:spPr>
                    <a:xfrm>
                      <a:off x="0" y="0"/>
                      <a:ext cx="2779662" cy="1283192"/>
                    </a:xfrm>
                    <a:prstGeom prst="rect">
                      <a:avLst/>
                    </a:prstGeom>
                  </pic:spPr>
                </pic:pic>
              </a:graphicData>
            </a:graphic>
          </wp:inline>
        </w:drawing>
      </w:r>
    </w:p>
    <w:p w14:paraId="75A4F5DC">
      <w:pPr>
        <w:pStyle w:val="4"/>
        <w:spacing w:before="220" w:line="229" w:lineRule="auto"/>
        <w:ind w:left="3005"/>
        <w:rPr>
          <w:rFonts w:hint="eastAsia" w:ascii="黑体" w:hAnsi="黑体" w:eastAsia="黑体" w:cs="黑体"/>
          <w:color w:val="auto"/>
          <w:lang w:eastAsia="zh-CN"/>
        </w:rPr>
      </w:pPr>
      <w:r>
        <w:rPr>
          <w:rFonts w:ascii="黑体" w:hAnsi="黑体" w:eastAsia="黑体" w:cs="黑体"/>
          <w:color w:val="auto"/>
          <w:spacing w:val="5"/>
          <w:lang w:eastAsia="zh-CN"/>
        </w:rPr>
        <w:t>图</w:t>
      </w:r>
      <w:r>
        <w:rPr>
          <w:rFonts w:ascii="黑体" w:hAnsi="黑体" w:eastAsia="黑体" w:cs="黑体"/>
          <w:color w:val="auto"/>
          <w:spacing w:val="-20"/>
          <w:lang w:eastAsia="zh-CN"/>
        </w:rPr>
        <w:t xml:space="preserve"> </w:t>
      </w:r>
      <w:r>
        <w:rPr>
          <w:color w:val="auto"/>
          <w:spacing w:val="5"/>
          <w:lang w:eastAsia="zh-CN"/>
        </w:rPr>
        <w:t xml:space="preserve">1 </w:t>
      </w:r>
      <w:r>
        <w:rPr>
          <w:rFonts w:ascii="黑体" w:hAnsi="黑体" w:eastAsia="黑体" w:cs="黑体"/>
          <w:color w:val="auto"/>
          <w:spacing w:val="5"/>
          <w:lang w:eastAsia="zh-CN"/>
        </w:rPr>
        <w:t>礼服女皮鞋外观样式</w:t>
      </w:r>
    </w:p>
    <w:p w14:paraId="643179D3">
      <w:pPr>
        <w:pStyle w:val="4"/>
        <w:spacing w:before="205" w:line="228" w:lineRule="auto"/>
        <w:ind w:left="27"/>
        <w:outlineLvl w:val="0"/>
        <w:rPr>
          <w:rFonts w:hint="eastAsia"/>
          <w:color w:val="auto"/>
          <w:sz w:val="23"/>
          <w:szCs w:val="23"/>
          <w:lang w:eastAsia="zh-CN"/>
        </w:rPr>
      </w:pPr>
      <w:r>
        <w:rPr>
          <w:rFonts w:ascii="Cambria" w:hAnsi="Cambria" w:eastAsia="Cambria" w:cs="Cambria"/>
          <w:b/>
          <w:bCs/>
          <w:color w:val="auto"/>
          <w:spacing w:val="4"/>
          <w:sz w:val="23"/>
          <w:szCs w:val="23"/>
          <w:lang w:eastAsia="zh-CN"/>
        </w:rPr>
        <w:t>2.</w:t>
      </w:r>
      <w:r>
        <w:rPr>
          <w:b/>
          <w:bCs/>
          <w:color w:val="auto"/>
          <w:spacing w:val="4"/>
          <w:sz w:val="23"/>
          <w:szCs w:val="23"/>
          <w:lang w:eastAsia="zh-CN"/>
        </w:rPr>
        <w:t>号型规格</w:t>
      </w:r>
    </w:p>
    <w:p w14:paraId="4279B0AA">
      <w:pPr>
        <w:pStyle w:val="4"/>
        <w:spacing w:before="198" w:line="228" w:lineRule="auto"/>
        <w:ind w:left="445"/>
        <w:rPr>
          <w:rFonts w:hint="eastAsia"/>
          <w:color w:val="auto"/>
          <w:lang w:eastAsia="zh-CN"/>
        </w:rPr>
      </w:pPr>
      <w:r>
        <w:rPr>
          <w:color w:val="auto"/>
          <w:spacing w:val="8"/>
          <w:lang w:eastAsia="zh-CN"/>
        </w:rPr>
        <w:t>2.1 礼服女皮鞋规定了从</w:t>
      </w:r>
      <w:r>
        <w:rPr>
          <w:color w:val="auto"/>
          <w:spacing w:val="-34"/>
          <w:lang w:eastAsia="zh-CN"/>
        </w:rPr>
        <w:t xml:space="preserve"> </w:t>
      </w:r>
      <w:r>
        <w:rPr>
          <w:color w:val="auto"/>
          <w:spacing w:val="8"/>
          <w:lang w:eastAsia="zh-CN"/>
        </w:rPr>
        <w:t>220～260</w:t>
      </w:r>
      <w:r>
        <w:rPr>
          <w:color w:val="auto"/>
          <w:spacing w:val="-41"/>
          <w:lang w:eastAsia="zh-CN"/>
        </w:rPr>
        <w:t xml:space="preserve"> </w:t>
      </w:r>
      <w:r>
        <w:rPr>
          <w:color w:val="auto"/>
          <w:spacing w:val="8"/>
          <w:lang w:eastAsia="zh-CN"/>
        </w:rPr>
        <w:t>共</w:t>
      </w:r>
      <w:r>
        <w:rPr>
          <w:color w:val="auto"/>
          <w:spacing w:val="-36"/>
          <w:lang w:eastAsia="zh-CN"/>
        </w:rPr>
        <w:t xml:space="preserve"> </w:t>
      </w:r>
      <w:r>
        <w:rPr>
          <w:color w:val="auto"/>
          <w:spacing w:val="8"/>
          <w:lang w:eastAsia="zh-CN"/>
        </w:rPr>
        <w:t>9</w:t>
      </w:r>
      <w:r>
        <w:rPr>
          <w:color w:val="auto"/>
          <w:spacing w:val="-40"/>
          <w:lang w:eastAsia="zh-CN"/>
        </w:rPr>
        <w:t xml:space="preserve"> </w:t>
      </w:r>
      <w:r>
        <w:rPr>
          <w:color w:val="auto"/>
          <w:spacing w:val="8"/>
          <w:lang w:eastAsia="zh-CN"/>
        </w:rPr>
        <w:t>个常用的号型尺寸，楦型为一型半和二型。以</w:t>
      </w:r>
      <w:r>
        <w:rPr>
          <w:color w:val="auto"/>
          <w:spacing w:val="7"/>
          <w:lang w:eastAsia="zh-CN"/>
        </w:rPr>
        <w:t>235</w:t>
      </w:r>
      <w:r>
        <w:rPr>
          <w:color w:val="auto"/>
          <w:spacing w:val="-28"/>
          <w:lang w:eastAsia="zh-CN"/>
        </w:rPr>
        <w:t xml:space="preserve"> </w:t>
      </w:r>
      <w:r>
        <w:rPr>
          <w:color w:val="auto"/>
          <w:spacing w:val="7"/>
          <w:lang w:eastAsia="zh-CN"/>
        </w:rPr>
        <w:t>号为例，235</w:t>
      </w:r>
      <w:r>
        <w:rPr>
          <w:color w:val="auto"/>
          <w:spacing w:val="-35"/>
          <w:lang w:eastAsia="zh-CN"/>
        </w:rPr>
        <w:t xml:space="preserve"> </w:t>
      </w:r>
      <w:r>
        <w:rPr>
          <w:color w:val="auto"/>
          <w:spacing w:val="7"/>
          <w:lang w:eastAsia="zh-CN"/>
        </w:rPr>
        <w:t>一型半表述为“235/一型半</w:t>
      </w:r>
      <w:r>
        <w:rPr>
          <w:color w:val="auto"/>
          <w:spacing w:val="-70"/>
          <w:lang w:eastAsia="zh-CN"/>
        </w:rPr>
        <w:t xml:space="preserve"> </w:t>
      </w:r>
      <w:r>
        <w:rPr>
          <w:color w:val="auto"/>
          <w:spacing w:val="7"/>
          <w:lang w:eastAsia="zh-CN"/>
        </w:rPr>
        <w:t>”，235</w:t>
      </w:r>
      <w:r>
        <w:rPr>
          <w:color w:val="auto"/>
          <w:spacing w:val="-34"/>
          <w:lang w:eastAsia="zh-CN"/>
        </w:rPr>
        <w:t xml:space="preserve"> </w:t>
      </w:r>
      <w:r>
        <w:rPr>
          <w:color w:val="auto"/>
          <w:spacing w:val="7"/>
          <w:lang w:eastAsia="zh-CN"/>
        </w:rPr>
        <w:t>二型表述为“235/二</w:t>
      </w:r>
      <w:r>
        <w:rPr>
          <w:color w:val="auto"/>
          <w:spacing w:val="-70"/>
          <w:lang w:eastAsia="zh-CN"/>
        </w:rPr>
        <w:t xml:space="preserve"> </w:t>
      </w:r>
      <w:r>
        <w:rPr>
          <w:color w:val="auto"/>
          <w:spacing w:val="7"/>
          <w:lang w:eastAsia="zh-CN"/>
        </w:rPr>
        <w:t>”。超出常用号</w:t>
      </w:r>
      <w:r>
        <w:rPr>
          <w:color w:val="auto"/>
          <w:lang w:eastAsia="zh-CN"/>
        </w:rPr>
        <w:t xml:space="preserve"> </w:t>
      </w:r>
      <w:r>
        <w:rPr>
          <w:color w:val="auto"/>
          <w:spacing w:val="8"/>
          <w:lang w:eastAsia="zh-CN"/>
        </w:rPr>
        <w:t>型，可根据需要按号型等差增加。各号型楦型尺寸应符合附录</w:t>
      </w:r>
      <w:r>
        <w:rPr>
          <w:color w:val="auto"/>
          <w:spacing w:val="-43"/>
          <w:lang w:eastAsia="zh-CN"/>
        </w:rPr>
        <w:t xml:space="preserve"> </w:t>
      </w:r>
      <w:r>
        <w:rPr>
          <w:color w:val="auto"/>
          <w:spacing w:val="8"/>
          <w:lang w:eastAsia="zh-CN"/>
        </w:rPr>
        <w:t>A</w:t>
      </w:r>
      <w:r>
        <w:rPr>
          <w:color w:val="auto"/>
          <w:spacing w:val="-20"/>
          <w:lang w:eastAsia="zh-CN"/>
        </w:rPr>
        <w:t xml:space="preserve"> </w:t>
      </w:r>
      <w:r>
        <w:rPr>
          <w:color w:val="auto"/>
          <w:spacing w:val="8"/>
          <w:lang w:eastAsia="zh-CN"/>
        </w:rPr>
        <w:t>的规定。</w:t>
      </w:r>
    </w:p>
    <w:p w14:paraId="01C60E59">
      <w:pPr>
        <w:pStyle w:val="4"/>
        <w:spacing w:before="221" w:line="228" w:lineRule="auto"/>
        <w:ind w:left="445"/>
        <w:rPr>
          <w:rFonts w:hint="eastAsia"/>
          <w:color w:val="auto"/>
          <w:lang w:eastAsia="zh-CN"/>
        </w:rPr>
      </w:pPr>
      <w:r>
        <w:rPr>
          <w:color w:val="auto"/>
          <w:spacing w:val="6"/>
          <w:lang w:eastAsia="zh-CN"/>
        </w:rPr>
        <w:t>2.2 礼服女皮鞋常用号型成品尺寸应符合表</w:t>
      </w:r>
      <w:r>
        <w:rPr>
          <w:color w:val="auto"/>
          <w:spacing w:val="-19"/>
          <w:lang w:eastAsia="zh-CN"/>
        </w:rPr>
        <w:t xml:space="preserve"> </w:t>
      </w:r>
      <w:r>
        <w:rPr>
          <w:color w:val="auto"/>
          <w:spacing w:val="6"/>
          <w:lang w:eastAsia="zh-CN"/>
        </w:rPr>
        <w:t>1</w:t>
      </w:r>
      <w:r>
        <w:rPr>
          <w:color w:val="auto"/>
          <w:spacing w:val="-20"/>
          <w:lang w:eastAsia="zh-CN"/>
        </w:rPr>
        <w:t xml:space="preserve"> </w:t>
      </w:r>
      <w:r>
        <w:rPr>
          <w:color w:val="auto"/>
          <w:spacing w:val="6"/>
          <w:lang w:eastAsia="zh-CN"/>
        </w:rPr>
        <w:t>的规定。</w:t>
      </w:r>
    </w:p>
    <w:p w14:paraId="2FCC24C7">
      <w:pPr>
        <w:pStyle w:val="4"/>
        <w:spacing w:before="145" w:line="229" w:lineRule="auto"/>
        <w:jc w:val="right"/>
        <w:rPr>
          <w:rFonts w:hint="eastAsia"/>
          <w:color w:val="auto"/>
          <w:sz w:val="17"/>
          <w:szCs w:val="17"/>
          <w:lang w:eastAsia="zh-CN"/>
        </w:rPr>
      </w:pPr>
      <w:r>
        <w:rPr>
          <w:rFonts w:ascii="黑体" w:hAnsi="黑体" w:eastAsia="黑体" w:cs="黑体"/>
          <w:color w:val="auto"/>
          <w:spacing w:val="3"/>
          <w:sz w:val="20"/>
          <w:szCs w:val="20"/>
          <w:lang w:eastAsia="zh-CN"/>
        </w:rPr>
        <w:t xml:space="preserve">表 1  礼服女皮鞋成品尺寸   </w:t>
      </w:r>
      <w:r>
        <w:rPr>
          <w:rFonts w:ascii="黑体" w:hAnsi="黑体" w:eastAsia="黑体" w:cs="黑体"/>
          <w:color w:val="auto"/>
          <w:spacing w:val="6"/>
          <w:lang w:eastAsia="zh-CN"/>
        </w:rPr>
        <w:t xml:space="preserve">             </w:t>
      </w:r>
      <w:r>
        <w:rPr>
          <w:color w:val="auto"/>
          <w:spacing w:val="6"/>
          <w:sz w:val="17"/>
          <w:szCs w:val="17"/>
          <w:lang w:eastAsia="zh-CN"/>
        </w:rPr>
        <w:t>单位为毫米</w:t>
      </w:r>
    </w:p>
    <w:p w14:paraId="47218704">
      <w:pPr>
        <w:spacing w:line="129" w:lineRule="auto"/>
        <w:rPr>
          <w:color w:val="auto"/>
          <w:sz w:val="2"/>
          <w:lang w:eastAsia="zh-CN"/>
        </w:rPr>
      </w:pPr>
    </w:p>
    <w:tbl>
      <w:tblPr>
        <w:tblStyle w:val="18"/>
        <w:tblW w:w="9354"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914"/>
        <w:gridCol w:w="2179"/>
        <w:gridCol w:w="2122"/>
        <w:gridCol w:w="2139"/>
      </w:tblGrid>
      <w:tr w14:paraId="383F98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8" w:hRule="atLeast"/>
        </w:trPr>
        <w:tc>
          <w:tcPr>
            <w:tcW w:w="2914" w:type="dxa"/>
            <w:tcBorders>
              <w:top w:val="single" w:color="000000" w:sz="10" w:space="0"/>
              <w:left w:val="single" w:color="000000" w:sz="10" w:space="0"/>
              <w:bottom w:val="single" w:color="000000" w:sz="10" w:space="0"/>
            </w:tcBorders>
          </w:tcPr>
          <w:p w14:paraId="13D5C238">
            <w:pPr>
              <w:pStyle w:val="19"/>
              <w:ind w:firstLine="62"/>
              <w:rPr>
                <w:rFonts w:hint="eastAsia"/>
                <w:color w:val="auto"/>
              </w:rPr>
            </w:pPr>
            <w:r>
              <w:rPr>
                <w:color w:val="auto"/>
              </w:rPr>
              <w:t>鞋</w:t>
            </w:r>
            <w:r>
              <w:rPr>
                <w:color w:val="auto"/>
                <w:spacing w:val="10"/>
              </w:rPr>
              <w:t xml:space="preserve">  </w:t>
            </w:r>
            <w:r>
              <w:rPr>
                <w:color w:val="auto"/>
              </w:rPr>
              <w:t>号</w:t>
            </w:r>
          </w:p>
        </w:tc>
        <w:tc>
          <w:tcPr>
            <w:tcW w:w="2179" w:type="dxa"/>
            <w:tcBorders>
              <w:top w:val="single" w:color="000000" w:sz="10" w:space="0"/>
              <w:bottom w:val="single" w:color="000000" w:sz="10" w:space="0"/>
            </w:tcBorders>
          </w:tcPr>
          <w:p w14:paraId="415CAA05">
            <w:pPr>
              <w:pStyle w:val="19"/>
              <w:ind w:firstLine="62"/>
              <w:rPr>
                <w:rFonts w:hint="eastAsia"/>
                <w:color w:val="auto"/>
              </w:rPr>
            </w:pPr>
            <w:r>
              <w:rPr>
                <w:color w:val="auto"/>
              </w:rPr>
              <w:t>前帮长</w:t>
            </w:r>
          </w:p>
        </w:tc>
        <w:tc>
          <w:tcPr>
            <w:tcW w:w="2122" w:type="dxa"/>
            <w:tcBorders>
              <w:top w:val="single" w:color="000000" w:sz="10" w:space="0"/>
              <w:bottom w:val="single" w:color="000000" w:sz="10" w:space="0"/>
            </w:tcBorders>
          </w:tcPr>
          <w:p w14:paraId="533665E1">
            <w:pPr>
              <w:pStyle w:val="19"/>
              <w:ind w:firstLine="62"/>
              <w:rPr>
                <w:rFonts w:hint="eastAsia"/>
                <w:color w:val="auto"/>
              </w:rPr>
            </w:pPr>
            <w:r>
              <w:rPr>
                <w:color w:val="auto"/>
              </w:rPr>
              <w:t>后帮高</w:t>
            </w:r>
          </w:p>
        </w:tc>
        <w:tc>
          <w:tcPr>
            <w:tcW w:w="2139" w:type="dxa"/>
            <w:tcBorders>
              <w:top w:val="single" w:color="000000" w:sz="10" w:space="0"/>
              <w:bottom w:val="single" w:color="000000" w:sz="10" w:space="0"/>
              <w:right w:val="single" w:color="000000" w:sz="10" w:space="0"/>
            </w:tcBorders>
          </w:tcPr>
          <w:p w14:paraId="58C5AB67">
            <w:pPr>
              <w:pStyle w:val="19"/>
              <w:ind w:firstLine="62"/>
              <w:rPr>
                <w:rFonts w:hint="eastAsia"/>
                <w:color w:val="auto"/>
              </w:rPr>
            </w:pPr>
            <w:r>
              <w:rPr>
                <w:color w:val="auto"/>
              </w:rPr>
              <w:t>后跟高</w:t>
            </w:r>
          </w:p>
        </w:tc>
      </w:tr>
      <w:tr w14:paraId="7A3513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2914" w:type="dxa"/>
            <w:tcBorders>
              <w:top w:val="single" w:color="000000" w:sz="10" w:space="0"/>
              <w:left w:val="single" w:color="000000" w:sz="10" w:space="0"/>
            </w:tcBorders>
          </w:tcPr>
          <w:p w14:paraId="0AAD32DB">
            <w:pPr>
              <w:pStyle w:val="19"/>
              <w:ind w:firstLine="62"/>
              <w:rPr>
                <w:rFonts w:hint="eastAsia"/>
                <w:color w:val="auto"/>
              </w:rPr>
            </w:pPr>
            <w:r>
              <w:rPr>
                <w:color w:val="auto"/>
              </w:rPr>
              <w:t>220</w:t>
            </w:r>
          </w:p>
        </w:tc>
        <w:tc>
          <w:tcPr>
            <w:tcW w:w="2179" w:type="dxa"/>
            <w:tcBorders>
              <w:top w:val="single" w:color="000000" w:sz="10" w:space="0"/>
            </w:tcBorders>
          </w:tcPr>
          <w:p w14:paraId="6DC884A8">
            <w:pPr>
              <w:pStyle w:val="19"/>
              <w:ind w:firstLine="62"/>
              <w:rPr>
                <w:rFonts w:hint="eastAsia"/>
                <w:color w:val="auto"/>
              </w:rPr>
            </w:pPr>
            <w:r>
              <w:rPr>
                <w:color w:val="auto"/>
              </w:rPr>
              <w:t>93.0</w:t>
            </w:r>
          </w:p>
        </w:tc>
        <w:tc>
          <w:tcPr>
            <w:tcW w:w="2122" w:type="dxa"/>
            <w:tcBorders>
              <w:top w:val="single" w:color="000000" w:sz="10" w:space="0"/>
            </w:tcBorders>
          </w:tcPr>
          <w:p w14:paraId="235018F3">
            <w:pPr>
              <w:pStyle w:val="19"/>
              <w:ind w:firstLine="62"/>
              <w:rPr>
                <w:rFonts w:hint="eastAsia"/>
                <w:color w:val="auto"/>
              </w:rPr>
            </w:pPr>
            <w:r>
              <w:rPr>
                <w:color w:val="auto"/>
              </w:rPr>
              <w:t>65.0</w:t>
            </w:r>
          </w:p>
        </w:tc>
        <w:tc>
          <w:tcPr>
            <w:tcW w:w="2139" w:type="dxa"/>
            <w:tcBorders>
              <w:top w:val="single" w:color="000000" w:sz="10" w:space="0"/>
              <w:right w:val="single" w:color="000000" w:sz="10" w:space="0"/>
            </w:tcBorders>
          </w:tcPr>
          <w:p w14:paraId="0F3A55C6">
            <w:pPr>
              <w:pStyle w:val="19"/>
              <w:ind w:firstLine="62"/>
              <w:rPr>
                <w:rFonts w:hint="eastAsia"/>
                <w:color w:val="auto"/>
              </w:rPr>
            </w:pPr>
            <w:r>
              <w:rPr>
                <w:color w:val="auto"/>
              </w:rPr>
              <w:t>45.1</w:t>
            </w:r>
          </w:p>
        </w:tc>
      </w:tr>
      <w:tr w14:paraId="775D7C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914" w:type="dxa"/>
            <w:tcBorders>
              <w:left w:val="single" w:color="000000" w:sz="10" w:space="0"/>
            </w:tcBorders>
          </w:tcPr>
          <w:p w14:paraId="0DFC5E14">
            <w:pPr>
              <w:pStyle w:val="19"/>
              <w:ind w:firstLine="62"/>
              <w:rPr>
                <w:rFonts w:hint="eastAsia"/>
                <w:color w:val="auto"/>
              </w:rPr>
            </w:pPr>
            <w:r>
              <w:rPr>
                <w:color w:val="auto"/>
              </w:rPr>
              <w:t>225</w:t>
            </w:r>
          </w:p>
        </w:tc>
        <w:tc>
          <w:tcPr>
            <w:tcW w:w="2179" w:type="dxa"/>
          </w:tcPr>
          <w:p w14:paraId="0C457DE6">
            <w:pPr>
              <w:pStyle w:val="19"/>
              <w:ind w:firstLine="62"/>
              <w:rPr>
                <w:rFonts w:hint="eastAsia"/>
                <w:color w:val="auto"/>
              </w:rPr>
            </w:pPr>
            <w:r>
              <w:rPr>
                <w:color w:val="auto"/>
              </w:rPr>
              <w:t>95.0</w:t>
            </w:r>
          </w:p>
        </w:tc>
        <w:tc>
          <w:tcPr>
            <w:tcW w:w="2122" w:type="dxa"/>
          </w:tcPr>
          <w:p w14:paraId="4C0128B2">
            <w:pPr>
              <w:pStyle w:val="19"/>
              <w:ind w:firstLine="62"/>
              <w:rPr>
                <w:rFonts w:hint="eastAsia"/>
                <w:color w:val="auto"/>
              </w:rPr>
            </w:pPr>
            <w:r>
              <w:rPr>
                <w:color w:val="auto"/>
              </w:rPr>
              <w:t>66.0</w:t>
            </w:r>
          </w:p>
        </w:tc>
        <w:tc>
          <w:tcPr>
            <w:tcW w:w="2139" w:type="dxa"/>
            <w:tcBorders>
              <w:right w:val="single" w:color="000000" w:sz="10" w:space="0"/>
            </w:tcBorders>
          </w:tcPr>
          <w:p w14:paraId="4A57436A">
            <w:pPr>
              <w:pStyle w:val="19"/>
              <w:ind w:firstLine="62"/>
              <w:rPr>
                <w:rFonts w:hint="eastAsia"/>
                <w:color w:val="auto"/>
              </w:rPr>
            </w:pPr>
            <w:r>
              <w:rPr>
                <w:color w:val="auto"/>
              </w:rPr>
              <w:t>45.4</w:t>
            </w:r>
          </w:p>
        </w:tc>
      </w:tr>
      <w:tr w14:paraId="5CD530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914" w:type="dxa"/>
            <w:tcBorders>
              <w:left w:val="single" w:color="000000" w:sz="10" w:space="0"/>
            </w:tcBorders>
          </w:tcPr>
          <w:p w14:paraId="0A97A555">
            <w:pPr>
              <w:pStyle w:val="19"/>
              <w:ind w:firstLine="62"/>
              <w:rPr>
                <w:rFonts w:hint="eastAsia"/>
                <w:color w:val="auto"/>
              </w:rPr>
            </w:pPr>
            <w:r>
              <w:rPr>
                <w:color w:val="auto"/>
              </w:rPr>
              <w:t>230</w:t>
            </w:r>
          </w:p>
        </w:tc>
        <w:tc>
          <w:tcPr>
            <w:tcW w:w="2179" w:type="dxa"/>
          </w:tcPr>
          <w:p w14:paraId="42AE4D95">
            <w:pPr>
              <w:pStyle w:val="19"/>
              <w:ind w:firstLine="62"/>
              <w:rPr>
                <w:rFonts w:hint="eastAsia"/>
                <w:color w:val="auto"/>
              </w:rPr>
            </w:pPr>
            <w:r>
              <w:rPr>
                <w:color w:val="auto"/>
              </w:rPr>
              <w:t>97.0</w:t>
            </w:r>
          </w:p>
        </w:tc>
        <w:tc>
          <w:tcPr>
            <w:tcW w:w="2122" w:type="dxa"/>
          </w:tcPr>
          <w:p w14:paraId="7E183C17">
            <w:pPr>
              <w:pStyle w:val="19"/>
              <w:ind w:firstLine="62"/>
              <w:rPr>
                <w:rFonts w:hint="eastAsia"/>
                <w:color w:val="auto"/>
              </w:rPr>
            </w:pPr>
            <w:r>
              <w:rPr>
                <w:color w:val="auto"/>
              </w:rPr>
              <w:t>67.0</w:t>
            </w:r>
          </w:p>
        </w:tc>
        <w:tc>
          <w:tcPr>
            <w:tcW w:w="2139" w:type="dxa"/>
            <w:tcBorders>
              <w:right w:val="single" w:color="000000" w:sz="10" w:space="0"/>
            </w:tcBorders>
          </w:tcPr>
          <w:p w14:paraId="25EF61D1">
            <w:pPr>
              <w:pStyle w:val="19"/>
              <w:ind w:firstLine="62"/>
              <w:rPr>
                <w:rFonts w:hint="eastAsia"/>
                <w:color w:val="auto"/>
              </w:rPr>
            </w:pPr>
            <w:r>
              <w:rPr>
                <w:color w:val="auto"/>
              </w:rPr>
              <w:t>45.7</w:t>
            </w:r>
          </w:p>
        </w:tc>
      </w:tr>
      <w:tr w14:paraId="74F610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914" w:type="dxa"/>
            <w:tcBorders>
              <w:left w:val="single" w:color="000000" w:sz="10" w:space="0"/>
            </w:tcBorders>
          </w:tcPr>
          <w:p w14:paraId="55F84BC9">
            <w:pPr>
              <w:pStyle w:val="19"/>
              <w:ind w:firstLine="62"/>
              <w:rPr>
                <w:rFonts w:hint="eastAsia"/>
                <w:color w:val="auto"/>
              </w:rPr>
            </w:pPr>
            <w:r>
              <w:rPr>
                <w:color w:val="auto"/>
              </w:rPr>
              <w:t>235</w:t>
            </w:r>
          </w:p>
        </w:tc>
        <w:tc>
          <w:tcPr>
            <w:tcW w:w="2179" w:type="dxa"/>
          </w:tcPr>
          <w:p w14:paraId="7245A2D8">
            <w:pPr>
              <w:pStyle w:val="19"/>
              <w:ind w:firstLine="62"/>
              <w:rPr>
                <w:rFonts w:hint="eastAsia"/>
                <w:color w:val="auto"/>
              </w:rPr>
            </w:pPr>
            <w:r>
              <w:rPr>
                <w:color w:val="auto"/>
              </w:rPr>
              <w:t>99.0</w:t>
            </w:r>
          </w:p>
        </w:tc>
        <w:tc>
          <w:tcPr>
            <w:tcW w:w="2122" w:type="dxa"/>
          </w:tcPr>
          <w:p w14:paraId="3A739768">
            <w:pPr>
              <w:pStyle w:val="19"/>
              <w:ind w:firstLine="62"/>
              <w:rPr>
                <w:rFonts w:hint="eastAsia"/>
                <w:color w:val="auto"/>
              </w:rPr>
            </w:pPr>
            <w:r>
              <w:rPr>
                <w:color w:val="auto"/>
              </w:rPr>
              <w:t>68.0</w:t>
            </w:r>
          </w:p>
        </w:tc>
        <w:tc>
          <w:tcPr>
            <w:tcW w:w="2139" w:type="dxa"/>
            <w:tcBorders>
              <w:right w:val="single" w:color="000000" w:sz="10" w:space="0"/>
            </w:tcBorders>
          </w:tcPr>
          <w:p w14:paraId="221A60E1">
            <w:pPr>
              <w:pStyle w:val="19"/>
              <w:ind w:firstLine="62"/>
              <w:rPr>
                <w:rFonts w:hint="eastAsia"/>
                <w:color w:val="auto"/>
              </w:rPr>
            </w:pPr>
            <w:r>
              <w:rPr>
                <w:color w:val="auto"/>
              </w:rPr>
              <w:t>46.0</w:t>
            </w:r>
          </w:p>
        </w:tc>
      </w:tr>
      <w:tr w14:paraId="7C8FA3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914" w:type="dxa"/>
            <w:tcBorders>
              <w:left w:val="single" w:color="000000" w:sz="10" w:space="0"/>
            </w:tcBorders>
          </w:tcPr>
          <w:p w14:paraId="3F6FB76E">
            <w:pPr>
              <w:pStyle w:val="19"/>
              <w:ind w:firstLine="62"/>
              <w:rPr>
                <w:rFonts w:hint="eastAsia"/>
                <w:color w:val="auto"/>
              </w:rPr>
            </w:pPr>
            <w:r>
              <w:rPr>
                <w:color w:val="auto"/>
              </w:rPr>
              <w:t>240</w:t>
            </w:r>
          </w:p>
        </w:tc>
        <w:tc>
          <w:tcPr>
            <w:tcW w:w="2179" w:type="dxa"/>
          </w:tcPr>
          <w:p w14:paraId="48D2C2FB">
            <w:pPr>
              <w:pStyle w:val="19"/>
              <w:ind w:firstLine="62"/>
              <w:rPr>
                <w:rFonts w:hint="eastAsia"/>
                <w:color w:val="auto"/>
              </w:rPr>
            </w:pPr>
            <w:r>
              <w:rPr>
                <w:color w:val="auto"/>
              </w:rPr>
              <w:t>101.0</w:t>
            </w:r>
          </w:p>
        </w:tc>
        <w:tc>
          <w:tcPr>
            <w:tcW w:w="2122" w:type="dxa"/>
          </w:tcPr>
          <w:p w14:paraId="075E17E2">
            <w:pPr>
              <w:pStyle w:val="19"/>
              <w:ind w:firstLine="62"/>
              <w:rPr>
                <w:rFonts w:hint="eastAsia"/>
                <w:color w:val="auto"/>
              </w:rPr>
            </w:pPr>
            <w:r>
              <w:rPr>
                <w:color w:val="auto"/>
              </w:rPr>
              <w:t>69.0</w:t>
            </w:r>
          </w:p>
        </w:tc>
        <w:tc>
          <w:tcPr>
            <w:tcW w:w="2139" w:type="dxa"/>
            <w:tcBorders>
              <w:right w:val="single" w:color="000000" w:sz="10" w:space="0"/>
            </w:tcBorders>
          </w:tcPr>
          <w:p w14:paraId="51031360">
            <w:pPr>
              <w:pStyle w:val="19"/>
              <w:ind w:firstLine="62"/>
              <w:rPr>
                <w:rFonts w:hint="eastAsia"/>
                <w:color w:val="auto"/>
              </w:rPr>
            </w:pPr>
            <w:r>
              <w:rPr>
                <w:color w:val="auto"/>
              </w:rPr>
              <w:t>46.3</w:t>
            </w:r>
          </w:p>
        </w:tc>
      </w:tr>
      <w:tr w14:paraId="5350BA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914" w:type="dxa"/>
            <w:tcBorders>
              <w:left w:val="single" w:color="000000" w:sz="10" w:space="0"/>
            </w:tcBorders>
          </w:tcPr>
          <w:p w14:paraId="0859ED3B">
            <w:pPr>
              <w:pStyle w:val="19"/>
              <w:ind w:firstLine="62"/>
              <w:rPr>
                <w:rFonts w:hint="eastAsia"/>
                <w:color w:val="auto"/>
              </w:rPr>
            </w:pPr>
            <w:r>
              <w:rPr>
                <w:color w:val="auto"/>
              </w:rPr>
              <w:t>245</w:t>
            </w:r>
          </w:p>
        </w:tc>
        <w:tc>
          <w:tcPr>
            <w:tcW w:w="2179" w:type="dxa"/>
          </w:tcPr>
          <w:p w14:paraId="5388B32D">
            <w:pPr>
              <w:pStyle w:val="19"/>
              <w:ind w:firstLine="62"/>
              <w:rPr>
                <w:rFonts w:hint="eastAsia"/>
                <w:color w:val="auto"/>
              </w:rPr>
            </w:pPr>
            <w:r>
              <w:rPr>
                <w:color w:val="auto"/>
              </w:rPr>
              <w:t>103.0</w:t>
            </w:r>
          </w:p>
        </w:tc>
        <w:tc>
          <w:tcPr>
            <w:tcW w:w="2122" w:type="dxa"/>
          </w:tcPr>
          <w:p w14:paraId="7EA0A091">
            <w:pPr>
              <w:pStyle w:val="19"/>
              <w:ind w:firstLine="62"/>
              <w:rPr>
                <w:rFonts w:hint="eastAsia"/>
                <w:color w:val="auto"/>
              </w:rPr>
            </w:pPr>
            <w:r>
              <w:rPr>
                <w:color w:val="auto"/>
              </w:rPr>
              <w:t>70.0</w:t>
            </w:r>
          </w:p>
        </w:tc>
        <w:tc>
          <w:tcPr>
            <w:tcW w:w="2139" w:type="dxa"/>
            <w:tcBorders>
              <w:right w:val="single" w:color="000000" w:sz="10" w:space="0"/>
            </w:tcBorders>
          </w:tcPr>
          <w:p w14:paraId="3CDBF0D0">
            <w:pPr>
              <w:pStyle w:val="19"/>
              <w:ind w:firstLine="62"/>
              <w:rPr>
                <w:rFonts w:hint="eastAsia"/>
                <w:color w:val="auto"/>
              </w:rPr>
            </w:pPr>
            <w:r>
              <w:rPr>
                <w:color w:val="auto"/>
              </w:rPr>
              <w:t>46.6</w:t>
            </w:r>
          </w:p>
        </w:tc>
      </w:tr>
      <w:tr w14:paraId="38EA02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914" w:type="dxa"/>
            <w:tcBorders>
              <w:left w:val="single" w:color="000000" w:sz="10" w:space="0"/>
            </w:tcBorders>
          </w:tcPr>
          <w:p w14:paraId="251A74EB">
            <w:pPr>
              <w:pStyle w:val="19"/>
              <w:ind w:firstLine="62"/>
              <w:rPr>
                <w:rFonts w:hint="eastAsia"/>
                <w:color w:val="auto"/>
              </w:rPr>
            </w:pPr>
            <w:r>
              <w:rPr>
                <w:color w:val="auto"/>
              </w:rPr>
              <w:t>250</w:t>
            </w:r>
          </w:p>
        </w:tc>
        <w:tc>
          <w:tcPr>
            <w:tcW w:w="2179" w:type="dxa"/>
          </w:tcPr>
          <w:p w14:paraId="3666D622">
            <w:pPr>
              <w:pStyle w:val="19"/>
              <w:ind w:firstLine="62"/>
              <w:rPr>
                <w:rFonts w:hint="eastAsia"/>
                <w:color w:val="auto"/>
              </w:rPr>
            </w:pPr>
            <w:r>
              <w:rPr>
                <w:color w:val="auto"/>
              </w:rPr>
              <w:t>105.0</w:t>
            </w:r>
          </w:p>
        </w:tc>
        <w:tc>
          <w:tcPr>
            <w:tcW w:w="2122" w:type="dxa"/>
          </w:tcPr>
          <w:p w14:paraId="40B4262F">
            <w:pPr>
              <w:pStyle w:val="19"/>
              <w:ind w:firstLine="62"/>
              <w:rPr>
                <w:rFonts w:hint="eastAsia"/>
                <w:color w:val="auto"/>
              </w:rPr>
            </w:pPr>
            <w:r>
              <w:rPr>
                <w:color w:val="auto"/>
              </w:rPr>
              <w:t>71.0</w:t>
            </w:r>
          </w:p>
        </w:tc>
        <w:tc>
          <w:tcPr>
            <w:tcW w:w="2139" w:type="dxa"/>
            <w:tcBorders>
              <w:right w:val="single" w:color="000000" w:sz="10" w:space="0"/>
            </w:tcBorders>
          </w:tcPr>
          <w:p w14:paraId="1002196A">
            <w:pPr>
              <w:pStyle w:val="19"/>
              <w:ind w:firstLine="62"/>
              <w:rPr>
                <w:rFonts w:hint="eastAsia"/>
                <w:color w:val="auto"/>
              </w:rPr>
            </w:pPr>
            <w:r>
              <w:rPr>
                <w:color w:val="auto"/>
              </w:rPr>
              <w:t>46.9</w:t>
            </w:r>
          </w:p>
        </w:tc>
      </w:tr>
      <w:tr w14:paraId="2D6B80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914" w:type="dxa"/>
            <w:tcBorders>
              <w:left w:val="single" w:color="000000" w:sz="10" w:space="0"/>
            </w:tcBorders>
          </w:tcPr>
          <w:p w14:paraId="7A1A1FA9">
            <w:pPr>
              <w:pStyle w:val="19"/>
              <w:ind w:firstLine="62"/>
              <w:rPr>
                <w:rFonts w:hint="eastAsia"/>
                <w:color w:val="auto"/>
              </w:rPr>
            </w:pPr>
            <w:r>
              <w:rPr>
                <w:color w:val="auto"/>
              </w:rPr>
              <w:t>255</w:t>
            </w:r>
          </w:p>
        </w:tc>
        <w:tc>
          <w:tcPr>
            <w:tcW w:w="2179" w:type="dxa"/>
          </w:tcPr>
          <w:p w14:paraId="360D7411">
            <w:pPr>
              <w:pStyle w:val="19"/>
              <w:ind w:firstLine="62"/>
              <w:rPr>
                <w:rFonts w:hint="eastAsia"/>
                <w:color w:val="auto"/>
              </w:rPr>
            </w:pPr>
            <w:r>
              <w:rPr>
                <w:color w:val="auto"/>
              </w:rPr>
              <w:t>107.0</w:t>
            </w:r>
          </w:p>
        </w:tc>
        <w:tc>
          <w:tcPr>
            <w:tcW w:w="2122" w:type="dxa"/>
          </w:tcPr>
          <w:p w14:paraId="230B4D46">
            <w:pPr>
              <w:pStyle w:val="19"/>
              <w:ind w:firstLine="62"/>
              <w:rPr>
                <w:rFonts w:hint="eastAsia"/>
                <w:color w:val="auto"/>
              </w:rPr>
            </w:pPr>
            <w:r>
              <w:rPr>
                <w:color w:val="auto"/>
              </w:rPr>
              <w:t>72.0</w:t>
            </w:r>
          </w:p>
        </w:tc>
        <w:tc>
          <w:tcPr>
            <w:tcW w:w="2139" w:type="dxa"/>
            <w:tcBorders>
              <w:right w:val="single" w:color="000000" w:sz="10" w:space="0"/>
            </w:tcBorders>
          </w:tcPr>
          <w:p w14:paraId="5F6A9809">
            <w:pPr>
              <w:pStyle w:val="19"/>
              <w:ind w:firstLine="62"/>
              <w:rPr>
                <w:rFonts w:hint="eastAsia"/>
                <w:color w:val="auto"/>
              </w:rPr>
            </w:pPr>
            <w:r>
              <w:rPr>
                <w:color w:val="auto"/>
              </w:rPr>
              <w:t>47.2</w:t>
            </w:r>
          </w:p>
        </w:tc>
      </w:tr>
      <w:tr w14:paraId="2C4C29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914" w:type="dxa"/>
            <w:tcBorders>
              <w:left w:val="single" w:color="000000" w:sz="10" w:space="0"/>
            </w:tcBorders>
          </w:tcPr>
          <w:p w14:paraId="1339125B">
            <w:pPr>
              <w:pStyle w:val="19"/>
              <w:ind w:firstLine="62"/>
              <w:rPr>
                <w:rFonts w:hint="eastAsia"/>
                <w:color w:val="auto"/>
              </w:rPr>
            </w:pPr>
            <w:r>
              <w:rPr>
                <w:color w:val="auto"/>
              </w:rPr>
              <w:t>260</w:t>
            </w:r>
          </w:p>
        </w:tc>
        <w:tc>
          <w:tcPr>
            <w:tcW w:w="2179" w:type="dxa"/>
          </w:tcPr>
          <w:p w14:paraId="5984D0CD">
            <w:pPr>
              <w:pStyle w:val="19"/>
              <w:ind w:firstLine="62"/>
              <w:rPr>
                <w:rFonts w:hint="eastAsia"/>
                <w:color w:val="auto"/>
              </w:rPr>
            </w:pPr>
            <w:r>
              <w:rPr>
                <w:color w:val="auto"/>
              </w:rPr>
              <w:t>109.0</w:t>
            </w:r>
          </w:p>
        </w:tc>
        <w:tc>
          <w:tcPr>
            <w:tcW w:w="2122" w:type="dxa"/>
          </w:tcPr>
          <w:p w14:paraId="04616FE0">
            <w:pPr>
              <w:pStyle w:val="19"/>
              <w:ind w:firstLine="62"/>
              <w:rPr>
                <w:rFonts w:hint="eastAsia"/>
                <w:color w:val="auto"/>
              </w:rPr>
            </w:pPr>
            <w:r>
              <w:rPr>
                <w:color w:val="auto"/>
              </w:rPr>
              <w:t>73.0</w:t>
            </w:r>
          </w:p>
        </w:tc>
        <w:tc>
          <w:tcPr>
            <w:tcW w:w="2139" w:type="dxa"/>
            <w:tcBorders>
              <w:right w:val="single" w:color="000000" w:sz="10" w:space="0"/>
            </w:tcBorders>
          </w:tcPr>
          <w:p w14:paraId="5133EEDF">
            <w:pPr>
              <w:pStyle w:val="19"/>
              <w:ind w:firstLine="62"/>
              <w:rPr>
                <w:rFonts w:hint="eastAsia"/>
                <w:color w:val="auto"/>
              </w:rPr>
            </w:pPr>
            <w:r>
              <w:rPr>
                <w:color w:val="auto"/>
              </w:rPr>
              <w:t>47.5</w:t>
            </w:r>
          </w:p>
        </w:tc>
      </w:tr>
      <w:tr w14:paraId="02F299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914" w:type="dxa"/>
            <w:tcBorders>
              <w:left w:val="single" w:color="000000" w:sz="10" w:space="0"/>
            </w:tcBorders>
          </w:tcPr>
          <w:p w14:paraId="7555B885">
            <w:pPr>
              <w:pStyle w:val="19"/>
              <w:ind w:firstLine="62"/>
              <w:rPr>
                <w:rFonts w:hint="eastAsia"/>
                <w:color w:val="auto"/>
              </w:rPr>
            </w:pPr>
            <w:r>
              <w:rPr>
                <w:color w:val="auto"/>
              </w:rPr>
              <w:t>公差</w:t>
            </w:r>
            <w:r>
              <w:rPr>
                <w:color w:val="auto"/>
                <w:spacing w:val="19"/>
              </w:rPr>
              <w:t xml:space="preserve"> </w:t>
            </w:r>
            <w:r>
              <w:rPr>
                <w:color w:val="auto"/>
              </w:rPr>
              <w:t>(</w:t>
            </w:r>
            <w:r>
              <w:rPr>
                <w:color w:val="auto"/>
                <w:spacing w:val="-58"/>
              </w:rPr>
              <w:t xml:space="preserve"> </w:t>
            </w:r>
            <w:r>
              <w:rPr>
                <w:rFonts w:ascii="Times New Roman" w:hAnsi="Times New Roman" w:eastAsia="Times New Roman" w:cs="Times New Roman"/>
                <w:color w:val="auto"/>
              </w:rPr>
              <w:t>±</w:t>
            </w:r>
            <w:r>
              <w:rPr>
                <w:rFonts w:ascii="Times New Roman" w:hAnsi="Times New Roman" w:eastAsia="Times New Roman" w:cs="Times New Roman"/>
                <w:color w:val="auto"/>
                <w:spacing w:val="-16"/>
              </w:rPr>
              <w:t xml:space="preserve"> </w:t>
            </w:r>
            <w:r>
              <w:rPr>
                <w:color w:val="auto"/>
              </w:rPr>
              <w:t>)</w:t>
            </w:r>
          </w:p>
        </w:tc>
        <w:tc>
          <w:tcPr>
            <w:tcW w:w="2179" w:type="dxa"/>
          </w:tcPr>
          <w:p w14:paraId="59D577CE">
            <w:pPr>
              <w:pStyle w:val="19"/>
              <w:ind w:firstLine="62"/>
              <w:rPr>
                <w:rFonts w:hint="eastAsia"/>
                <w:color w:val="auto"/>
              </w:rPr>
            </w:pPr>
            <w:r>
              <w:rPr>
                <w:color w:val="auto"/>
              </w:rPr>
              <w:t>1.0</w:t>
            </w:r>
          </w:p>
        </w:tc>
        <w:tc>
          <w:tcPr>
            <w:tcW w:w="2122" w:type="dxa"/>
          </w:tcPr>
          <w:p w14:paraId="068A3104">
            <w:pPr>
              <w:pStyle w:val="19"/>
              <w:ind w:firstLine="62"/>
              <w:rPr>
                <w:rFonts w:hint="eastAsia"/>
                <w:color w:val="auto"/>
              </w:rPr>
            </w:pPr>
            <w:r>
              <w:rPr>
                <w:color w:val="auto"/>
              </w:rPr>
              <w:t>1.0</w:t>
            </w:r>
          </w:p>
        </w:tc>
        <w:tc>
          <w:tcPr>
            <w:tcW w:w="2139" w:type="dxa"/>
            <w:tcBorders>
              <w:right w:val="single" w:color="000000" w:sz="10" w:space="0"/>
            </w:tcBorders>
          </w:tcPr>
          <w:p w14:paraId="45FF1DCB">
            <w:pPr>
              <w:pStyle w:val="19"/>
              <w:ind w:firstLine="62"/>
              <w:rPr>
                <w:rFonts w:hint="eastAsia"/>
                <w:color w:val="auto"/>
              </w:rPr>
            </w:pPr>
            <w:r>
              <w:rPr>
                <w:color w:val="auto"/>
              </w:rPr>
              <w:t>1.0</w:t>
            </w:r>
          </w:p>
        </w:tc>
      </w:tr>
      <w:tr w14:paraId="688208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2914" w:type="dxa"/>
            <w:tcBorders>
              <w:left w:val="single" w:color="000000" w:sz="10" w:space="0"/>
              <w:bottom w:val="single" w:color="000000" w:sz="10" w:space="0"/>
            </w:tcBorders>
          </w:tcPr>
          <w:p w14:paraId="60214C8C">
            <w:pPr>
              <w:pStyle w:val="19"/>
              <w:ind w:firstLine="62"/>
              <w:rPr>
                <w:rFonts w:hint="eastAsia"/>
                <w:color w:val="auto"/>
              </w:rPr>
            </w:pPr>
            <w:r>
              <w:rPr>
                <w:color w:val="auto"/>
              </w:rPr>
              <w:t>互差</w:t>
            </w:r>
          </w:p>
        </w:tc>
        <w:tc>
          <w:tcPr>
            <w:tcW w:w="2179" w:type="dxa"/>
            <w:tcBorders>
              <w:bottom w:val="single" w:color="000000" w:sz="10" w:space="0"/>
            </w:tcBorders>
          </w:tcPr>
          <w:p w14:paraId="64FAA940">
            <w:pPr>
              <w:pStyle w:val="19"/>
              <w:ind w:firstLine="62"/>
              <w:rPr>
                <w:rFonts w:hint="eastAsia"/>
                <w:color w:val="auto"/>
              </w:rPr>
            </w:pPr>
            <w:r>
              <w:rPr>
                <w:color w:val="auto"/>
              </w:rPr>
              <w:t>1.5</w:t>
            </w:r>
          </w:p>
        </w:tc>
        <w:tc>
          <w:tcPr>
            <w:tcW w:w="2122" w:type="dxa"/>
            <w:tcBorders>
              <w:bottom w:val="single" w:color="000000" w:sz="10" w:space="0"/>
            </w:tcBorders>
          </w:tcPr>
          <w:p w14:paraId="7DC8A6BF">
            <w:pPr>
              <w:pStyle w:val="19"/>
              <w:ind w:firstLine="62"/>
              <w:rPr>
                <w:rFonts w:hint="eastAsia"/>
                <w:color w:val="auto"/>
              </w:rPr>
            </w:pPr>
            <w:r>
              <w:rPr>
                <w:color w:val="auto"/>
              </w:rPr>
              <w:t>1.5</w:t>
            </w:r>
          </w:p>
        </w:tc>
        <w:tc>
          <w:tcPr>
            <w:tcW w:w="2139" w:type="dxa"/>
            <w:tcBorders>
              <w:bottom w:val="single" w:color="000000" w:sz="10" w:space="0"/>
              <w:right w:val="single" w:color="000000" w:sz="10" w:space="0"/>
            </w:tcBorders>
          </w:tcPr>
          <w:p w14:paraId="730B2FCD">
            <w:pPr>
              <w:pStyle w:val="19"/>
              <w:ind w:firstLine="62"/>
              <w:rPr>
                <w:rFonts w:hint="eastAsia"/>
                <w:color w:val="auto"/>
              </w:rPr>
            </w:pPr>
            <w:r>
              <w:rPr>
                <w:color w:val="auto"/>
              </w:rPr>
              <w:t>1.5</w:t>
            </w:r>
          </w:p>
        </w:tc>
      </w:tr>
    </w:tbl>
    <w:p w14:paraId="5F8AC41E">
      <w:pPr>
        <w:rPr>
          <w:color w:val="auto"/>
        </w:rPr>
      </w:pPr>
    </w:p>
    <w:p w14:paraId="68212170">
      <w:pPr>
        <w:rPr>
          <w:color w:val="auto"/>
        </w:rPr>
        <w:sectPr>
          <w:pgSz w:w="11906" w:h="16838"/>
          <w:pgMar w:top="400" w:right="740" w:bottom="400" w:left="1785" w:header="0" w:footer="0" w:gutter="0"/>
          <w:cols w:space="720" w:num="1"/>
        </w:sectPr>
      </w:pPr>
    </w:p>
    <w:p w14:paraId="30CE31EA">
      <w:pPr>
        <w:spacing w:line="268" w:lineRule="auto"/>
        <w:rPr>
          <w:color w:val="auto"/>
        </w:rPr>
      </w:pPr>
    </w:p>
    <w:p w14:paraId="229D4A10">
      <w:pPr>
        <w:spacing w:line="268" w:lineRule="auto"/>
        <w:rPr>
          <w:color w:val="auto"/>
        </w:rPr>
      </w:pPr>
    </w:p>
    <w:p w14:paraId="7202AD49">
      <w:pPr>
        <w:spacing w:line="268" w:lineRule="auto"/>
        <w:rPr>
          <w:color w:val="auto"/>
        </w:rPr>
      </w:pPr>
    </w:p>
    <w:p w14:paraId="29C25904">
      <w:pPr>
        <w:spacing w:line="269" w:lineRule="auto"/>
        <w:rPr>
          <w:color w:val="auto"/>
        </w:rPr>
      </w:pPr>
    </w:p>
    <w:p w14:paraId="7EFE3915">
      <w:pPr>
        <w:pStyle w:val="4"/>
        <w:spacing w:before="74" w:line="227" w:lineRule="auto"/>
        <w:ind w:left="38"/>
        <w:outlineLvl w:val="0"/>
        <w:rPr>
          <w:rFonts w:hint="eastAsia"/>
          <w:color w:val="auto"/>
          <w:sz w:val="23"/>
          <w:szCs w:val="23"/>
        </w:rPr>
      </w:pPr>
      <w:r>
        <w:rPr>
          <w:rFonts w:ascii="Cambria" w:hAnsi="Cambria" w:eastAsia="Cambria" w:cs="Cambria"/>
          <w:b/>
          <w:bCs/>
          <w:color w:val="auto"/>
          <w:spacing w:val="4"/>
          <w:sz w:val="23"/>
          <w:szCs w:val="23"/>
        </w:rPr>
        <w:t>3.</w:t>
      </w:r>
      <w:r>
        <w:rPr>
          <w:b/>
          <w:bCs/>
          <w:color w:val="auto"/>
          <w:spacing w:val="4"/>
          <w:sz w:val="23"/>
          <w:szCs w:val="23"/>
        </w:rPr>
        <w:t>主要材料</w:t>
      </w:r>
    </w:p>
    <w:p w14:paraId="288E31F5">
      <w:pPr>
        <w:pStyle w:val="4"/>
        <w:spacing w:before="198" w:line="228" w:lineRule="auto"/>
        <w:ind w:left="240"/>
        <w:rPr>
          <w:rFonts w:hint="eastAsia"/>
          <w:color w:val="auto"/>
          <w:lang w:eastAsia="zh-CN"/>
        </w:rPr>
      </w:pPr>
      <w:r>
        <w:rPr>
          <w:rFonts w:ascii="Times New Roman" w:hAnsi="Times New Roman" w:eastAsia="Times New Roman" w:cs="Times New Roman"/>
          <w:color w:val="auto"/>
          <w:spacing w:val="6"/>
          <w:lang w:eastAsia="zh-CN"/>
        </w:rPr>
        <w:t>3.</w:t>
      </w:r>
      <w:r>
        <w:rPr>
          <w:rFonts w:ascii="Times New Roman" w:hAnsi="Times New Roman" w:eastAsia="Times New Roman" w:cs="Times New Roman"/>
          <w:color w:val="auto"/>
          <w:spacing w:val="-25"/>
          <w:lang w:eastAsia="zh-CN"/>
        </w:rPr>
        <w:t xml:space="preserve"> </w:t>
      </w:r>
      <w:r>
        <w:rPr>
          <w:rFonts w:ascii="Times New Roman" w:hAnsi="Times New Roman" w:eastAsia="Times New Roman" w:cs="Times New Roman"/>
          <w:color w:val="auto"/>
          <w:spacing w:val="6"/>
          <w:lang w:eastAsia="zh-CN"/>
        </w:rPr>
        <w:t xml:space="preserve">1 </w:t>
      </w:r>
      <w:r>
        <w:rPr>
          <w:color w:val="auto"/>
          <w:spacing w:val="6"/>
          <w:lang w:eastAsia="zh-CN"/>
        </w:rPr>
        <w:t>鞋用主要材料规格、要求及用途应符合表</w:t>
      </w:r>
      <w:r>
        <w:rPr>
          <w:color w:val="auto"/>
          <w:spacing w:val="-37"/>
          <w:lang w:eastAsia="zh-CN"/>
        </w:rPr>
        <w:t xml:space="preserve"> </w:t>
      </w:r>
      <w:r>
        <w:rPr>
          <w:color w:val="auto"/>
          <w:spacing w:val="5"/>
          <w:lang w:eastAsia="zh-CN"/>
        </w:rPr>
        <w:t>2</w:t>
      </w:r>
      <w:r>
        <w:rPr>
          <w:color w:val="auto"/>
          <w:spacing w:val="-21"/>
          <w:lang w:eastAsia="zh-CN"/>
        </w:rPr>
        <w:t xml:space="preserve"> </w:t>
      </w:r>
      <w:r>
        <w:rPr>
          <w:color w:val="auto"/>
          <w:spacing w:val="5"/>
          <w:lang w:eastAsia="zh-CN"/>
        </w:rPr>
        <w:t>的规定。</w:t>
      </w:r>
    </w:p>
    <w:p w14:paraId="591E64DF">
      <w:pPr>
        <w:spacing w:line="349" w:lineRule="auto"/>
        <w:rPr>
          <w:color w:val="auto"/>
          <w:lang w:eastAsia="zh-CN"/>
        </w:rPr>
      </w:pPr>
    </w:p>
    <w:p w14:paraId="559208E0">
      <w:pPr>
        <w:spacing w:line="349" w:lineRule="auto"/>
        <w:rPr>
          <w:color w:val="auto"/>
          <w:lang w:eastAsia="zh-CN"/>
        </w:rPr>
      </w:pPr>
    </w:p>
    <w:p w14:paraId="4D5AC5E0">
      <w:pPr>
        <w:spacing w:before="65" w:line="231" w:lineRule="auto"/>
        <w:ind w:left="3425"/>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39"/>
          <w:sz w:val="20"/>
          <w:szCs w:val="20"/>
        </w:rPr>
        <w:t xml:space="preserve"> </w:t>
      </w:r>
      <w:r>
        <w:rPr>
          <w:rFonts w:ascii="黑体" w:hAnsi="黑体" w:eastAsia="黑体" w:cs="黑体"/>
          <w:color w:val="auto"/>
          <w:spacing w:val="3"/>
          <w:sz w:val="20"/>
          <w:szCs w:val="20"/>
        </w:rPr>
        <w:t>2</w:t>
      </w:r>
      <w:r>
        <w:rPr>
          <w:rFonts w:ascii="黑体" w:hAnsi="黑体" w:eastAsia="黑体" w:cs="黑体"/>
          <w:color w:val="auto"/>
          <w:spacing w:val="12"/>
          <w:sz w:val="20"/>
          <w:szCs w:val="20"/>
        </w:rPr>
        <w:t xml:space="preserve">  </w:t>
      </w:r>
      <w:r>
        <w:rPr>
          <w:rFonts w:ascii="黑体" w:hAnsi="黑体" w:eastAsia="黑体" w:cs="黑体"/>
          <w:color w:val="auto"/>
          <w:spacing w:val="3"/>
          <w:sz w:val="20"/>
          <w:szCs w:val="20"/>
        </w:rPr>
        <w:t>主要材料</w:t>
      </w:r>
    </w:p>
    <w:p w14:paraId="30728064">
      <w:pPr>
        <w:spacing w:line="56" w:lineRule="exact"/>
        <w:rPr>
          <w:color w:val="auto"/>
        </w:rPr>
      </w:pPr>
    </w:p>
    <w:tbl>
      <w:tblPr>
        <w:tblStyle w:val="18"/>
        <w:tblW w:w="936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3"/>
        <w:gridCol w:w="1882"/>
        <w:gridCol w:w="2765"/>
        <w:gridCol w:w="1633"/>
        <w:gridCol w:w="1640"/>
      </w:tblGrid>
      <w:tr w14:paraId="02DFAA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1443" w:type="dxa"/>
            <w:tcBorders>
              <w:top w:val="single" w:color="000000" w:sz="10" w:space="0"/>
              <w:left w:val="single" w:color="000000" w:sz="10" w:space="0"/>
              <w:bottom w:val="single" w:color="000000" w:sz="10" w:space="0"/>
            </w:tcBorders>
          </w:tcPr>
          <w:p w14:paraId="2998AF7A">
            <w:pPr>
              <w:pStyle w:val="19"/>
              <w:ind w:firstLine="62"/>
              <w:rPr>
                <w:rFonts w:hint="eastAsia"/>
                <w:color w:val="auto"/>
              </w:rPr>
            </w:pPr>
            <w:r>
              <w:rPr>
                <w:color w:val="auto"/>
              </w:rPr>
              <w:t>材料名称</w:t>
            </w:r>
          </w:p>
        </w:tc>
        <w:tc>
          <w:tcPr>
            <w:tcW w:w="1882" w:type="dxa"/>
            <w:tcBorders>
              <w:top w:val="single" w:color="000000" w:sz="10" w:space="0"/>
              <w:bottom w:val="single" w:color="000000" w:sz="10" w:space="0"/>
            </w:tcBorders>
          </w:tcPr>
          <w:p w14:paraId="4C47B0ED">
            <w:pPr>
              <w:pStyle w:val="19"/>
              <w:ind w:firstLine="62"/>
              <w:rPr>
                <w:rFonts w:hint="eastAsia"/>
                <w:color w:val="auto"/>
              </w:rPr>
            </w:pPr>
            <w:r>
              <w:rPr>
                <w:color w:val="auto"/>
              </w:rPr>
              <w:t>规</w:t>
            </w:r>
            <w:r>
              <w:rPr>
                <w:color w:val="auto"/>
                <w:spacing w:val="8"/>
              </w:rPr>
              <w:t xml:space="preserve">  </w:t>
            </w:r>
            <w:r>
              <w:rPr>
                <w:color w:val="auto"/>
              </w:rPr>
              <w:t>格</w:t>
            </w:r>
          </w:p>
        </w:tc>
        <w:tc>
          <w:tcPr>
            <w:tcW w:w="2765" w:type="dxa"/>
            <w:tcBorders>
              <w:top w:val="single" w:color="000000" w:sz="10" w:space="0"/>
              <w:bottom w:val="single" w:color="000000" w:sz="10" w:space="0"/>
            </w:tcBorders>
          </w:tcPr>
          <w:p w14:paraId="31C71B45">
            <w:pPr>
              <w:pStyle w:val="19"/>
              <w:ind w:firstLine="62"/>
              <w:rPr>
                <w:rFonts w:hint="eastAsia"/>
                <w:color w:val="auto"/>
              </w:rPr>
            </w:pPr>
            <w:r>
              <w:rPr>
                <w:color w:val="auto"/>
              </w:rPr>
              <w:t>要</w:t>
            </w:r>
            <w:r>
              <w:rPr>
                <w:color w:val="auto"/>
                <w:spacing w:val="9"/>
              </w:rPr>
              <w:t xml:space="preserve">  </w:t>
            </w:r>
            <w:r>
              <w:rPr>
                <w:color w:val="auto"/>
              </w:rPr>
              <w:t>求</w:t>
            </w:r>
          </w:p>
        </w:tc>
        <w:tc>
          <w:tcPr>
            <w:tcW w:w="1633" w:type="dxa"/>
            <w:tcBorders>
              <w:top w:val="single" w:color="000000" w:sz="10" w:space="0"/>
              <w:bottom w:val="single" w:color="000000" w:sz="10" w:space="0"/>
            </w:tcBorders>
          </w:tcPr>
          <w:p w14:paraId="3EAF9953">
            <w:pPr>
              <w:pStyle w:val="19"/>
              <w:ind w:firstLine="62"/>
              <w:rPr>
                <w:rFonts w:hint="eastAsia"/>
                <w:color w:val="auto"/>
              </w:rPr>
            </w:pPr>
            <w:r>
              <w:rPr>
                <w:color w:val="auto"/>
              </w:rPr>
              <w:t>用</w:t>
            </w:r>
            <w:r>
              <w:rPr>
                <w:color w:val="auto"/>
                <w:spacing w:val="8"/>
              </w:rPr>
              <w:t xml:space="preserve">  </w:t>
            </w:r>
            <w:r>
              <w:rPr>
                <w:color w:val="auto"/>
              </w:rPr>
              <w:t>途</w:t>
            </w:r>
          </w:p>
        </w:tc>
        <w:tc>
          <w:tcPr>
            <w:tcW w:w="1640" w:type="dxa"/>
            <w:tcBorders>
              <w:top w:val="single" w:color="000000" w:sz="10" w:space="0"/>
              <w:bottom w:val="single" w:color="000000" w:sz="10" w:space="0"/>
              <w:right w:val="single" w:color="000000" w:sz="10" w:space="0"/>
            </w:tcBorders>
          </w:tcPr>
          <w:p w14:paraId="1202057A">
            <w:pPr>
              <w:pStyle w:val="19"/>
              <w:ind w:firstLine="62"/>
              <w:rPr>
                <w:rFonts w:hint="eastAsia"/>
                <w:color w:val="auto"/>
              </w:rPr>
            </w:pPr>
            <w:r>
              <w:rPr>
                <w:color w:val="auto"/>
              </w:rPr>
              <w:t>备</w:t>
            </w:r>
            <w:r>
              <w:rPr>
                <w:color w:val="auto"/>
                <w:spacing w:val="8"/>
              </w:rPr>
              <w:t xml:space="preserve">  </w:t>
            </w:r>
            <w:r>
              <w:rPr>
                <w:color w:val="auto"/>
              </w:rPr>
              <w:t>注</w:t>
            </w:r>
          </w:p>
        </w:tc>
      </w:tr>
      <w:tr w14:paraId="57834F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1" w:hRule="atLeast"/>
        </w:trPr>
        <w:tc>
          <w:tcPr>
            <w:tcW w:w="1443" w:type="dxa"/>
            <w:tcBorders>
              <w:top w:val="single" w:color="000000" w:sz="10" w:space="0"/>
              <w:left w:val="single" w:color="000000" w:sz="10" w:space="0"/>
            </w:tcBorders>
          </w:tcPr>
          <w:p w14:paraId="0D976CFF">
            <w:pPr>
              <w:spacing w:line="255" w:lineRule="auto"/>
              <w:rPr>
                <w:color w:val="auto"/>
              </w:rPr>
            </w:pPr>
          </w:p>
          <w:p w14:paraId="51E567AA">
            <w:pPr>
              <w:spacing w:line="255" w:lineRule="auto"/>
              <w:rPr>
                <w:color w:val="auto"/>
              </w:rPr>
            </w:pPr>
          </w:p>
          <w:p w14:paraId="190F61EE">
            <w:pPr>
              <w:spacing w:line="255" w:lineRule="auto"/>
              <w:rPr>
                <w:color w:val="auto"/>
              </w:rPr>
            </w:pPr>
          </w:p>
          <w:p w14:paraId="03B1C040">
            <w:pPr>
              <w:spacing w:line="255" w:lineRule="auto"/>
              <w:rPr>
                <w:color w:val="auto"/>
              </w:rPr>
            </w:pPr>
          </w:p>
          <w:p w14:paraId="3D692DD4">
            <w:pPr>
              <w:spacing w:line="255" w:lineRule="auto"/>
              <w:rPr>
                <w:color w:val="auto"/>
              </w:rPr>
            </w:pPr>
          </w:p>
          <w:p w14:paraId="5D1CA2B9">
            <w:pPr>
              <w:spacing w:line="255" w:lineRule="auto"/>
              <w:rPr>
                <w:color w:val="auto"/>
              </w:rPr>
            </w:pPr>
          </w:p>
          <w:p w14:paraId="506C689E">
            <w:pPr>
              <w:spacing w:line="256" w:lineRule="auto"/>
              <w:rPr>
                <w:color w:val="auto"/>
              </w:rPr>
            </w:pPr>
          </w:p>
          <w:p w14:paraId="4419F266">
            <w:pPr>
              <w:spacing w:line="256" w:lineRule="auto"/>
              <w:rPr>
                <w:color w:val="auto"/>
              </w:rPr>
            </w:pPr>
          </w:p>
          <w:p w14:paraId="0BF4F51E">
            <w:pPr>
              <w:spacing w:line="256" w:lineRule="auto"/>
              <w:rPr>
                <w:color w:val="auto"/>
              </w:rPr>
            </w:pPr>
          </w:p>
          <w:p w14:paraId="3D03B07D">
            <w:pPr>
              <w:pStyle w:val="19"/>
              <w:ind w:firstLine="66"/>
              <w:rPr>
                <w:rFonts w:hint="eastAsia"/>
                <w:color w:val="auto"/>
              </w:rPr>
            </w:pPr>
            <w:r>
              <w:rPr>
                <w:color w:val="auto"/>
                <w:spacing w:val="7"/>
              </w:rPr>
              <w:t>黑色头层</w:t>
            </w:r>
            <w:r>
              <w:rPr>
                <w:color w:val="auto"/>
              </w:rPr>
              <w:t xml:space="preserve"> 黄牛帮面革</w:t>
            </w:r>
          </w:p>
        </w:tc>
        <w:tc>
          <w:tcPr>
            <w:tcW w:w="1882" w:type="dxa"/>
            <w:tcBorders>
              <w:top w:val="single" w:color="000000" w:sz="10" w:space="0"/>
            </w:tcBorders>
          </w:tcPr>
          <w:p w14:paraId="0144BF02">
            <w:pPr>
              <w:spacing w:line="255" w:lineRule="auto"/>
              <w:rPr>
                <w:color w:val="auto"/>
              </w:rPr>
            </w:pPr>
          </w:p>
          <w:p w14:paraId="62E01EF2">
            <w:pPr>
              <w:spacing w:line="255" w:lineRule="auto"/>
              <w:rPr>
                <w:color w:val="auto"/>
              </w:rPr>
            </w:pPr>
          </w:p>
          <w:p w14:paraId="7F4AD020">
            <w:pPr>
              <w:spacing w:line="255" w:lineRule="auto"/>
              <w:rPr>
                <w:color w:val="auto"/>
              </w:rPr>
            </w:pPr>
          </w:p>
          <w:p w14:paraId="5DD06E64">
            <w:pPr>
              <w:spacing w:line="255" w:lineRule="auto"/>
              <w:rPr>
                <w:color w:val="auto"/>
              </w:rPr>
            </w:pPr>
          </w:p>
          <w:p w14:paraId="3A1C46F9">
            <w:pPr>
              <w:spacing w:line="255" w:lineRule="auto"/>
              <w:rPr>
                <w:color w:val="auto"/>
              </w:rPr>
            </w:pPr>
          </w:p>
          <w:p w14:paraId="4CF60E4D">
            <w:pPr>
              <w:spacing w:line="255" w:lineRule="auto"/>
              <w:rPr>
                <w:color w:val="auto"/>
              </w:rPr>
            </w:pPr>
          </w:p>
          <w:p w14:paraId="1B669EA8">
            <w:pPr>
              <w:spacing w:line="256" w:lineRule="auto"/>
              <w:rPr>
                <w:color w:val="auto"/>
              </w:rPr>
            </w:pPr>
          </w:p>
          <w:p w14:paraId="347FE4E4">
            <w:pPr>
              <w:spacing w:line="256" w:lineRule="auto"/>
              <w:rPr>
                <w:color w:val="auto"/>
              </w:rPr>
            </w:pPr>
          </w:p>
          <w:p w14:paraId="53DEBB7A">
            <w:pPr>
              <w:spacing w:line="256" w:lineRule="auto"/>
              <w:rPr>
                <w:color w:val="auto"/>
              </w:rPr>
            </w:pPr>
          </w:p>
          <w:p w14:paraId="420A87E1">
            <w:pPr>
              <w:pStyle w:val="19"/>
              <w:ind w:firstLine="62"/>
              <w:rPr>
                <w:rFonts w:ascii="Times New Roman" w:hAnsi="Times New Roman" w:eastAsia="Times New Roman" w:cs="Times New Roman"/>
                <w:color w:val="auto"/>
              </w:rPr>
            </w:pPr>
            <w:r>
              <w:rPr>
                <w:color w:val="auto"/>
              </w:rPr>
              <w:t>厚度</w:t>
            </w:r>
            <w:r>
              <w:rPr>
                <w:color w:val="auto"/>
                <w:spacing w:val="-18"/>
              </w:rPr>
              <w:t xml:space="preserve"> </w:t>
            </w:r>
            <w:r>
              <w:rPr>
                <w:color w:val="auto"/>
              </w:rPr>
              <w:t>1.2</w:t>
            </w:r>
            <w:r>
              <w:rPr>
                <w:rFonts w:ascii="Times New Roman" w:hAnsi="Times New Roman" w:eastAsia="Times New Roman" w:cs="Times New Roman"/>
                <w:color w:val="auto"/>
              </w:rPr>
              <w:t>mm</w:t>
            </w:r>
            <w:r>
              <w:rPr>
                <w:color w:val="auto"/>
              </w:rPr>
              <w:t xml:space="preserve">~ </w:t>
            </w:r>
            <w:r>
              <w:rPr>
                <w:color w:val="auto"/>
                <w:spacing w:val="2"/>
              </w:rPr>
              <w:t>1.5</w:t>
            </w:r>
            <w:r>
              <w:rPr>
                <w:rFonts w:ascii="Times New Roman" w:hAnsi="Times New Roman" w:eastAsia="Times New Roman" w:cs="Times New Roman"/>
                <w:color w:val="auto"/>
              </w:rPr>
              <w:t>mm</w:t>
            </w:r>
          </w:p>
        </w:tc>
        <w:tc>
          <w:tcPr>
            <w:tcW w:w="2765" w:type="dxa"/>
            <w:tcBorders>
              <w:top w:val="single" w:color="000000" w:sz="10" w:space="0"/>
            </w:tcBorders>
          </w:tcPr>
          <w:p w14:paraId="54F1E007">
            <w:pPr>
              <w:pStyle w:val="19"/>
              <w:ind w:firstLine="62"/>
              <w:rPr>
                <w:rFonts w:hint="eastAsia"/>
                <w:color w:val="auto"/>
              </w:rPr>
            </w:pPr>
            <w:r>
              <w:rPr>
                <w:color w:val="auto"/>
              </w:rPr>
              <w:t>撕裂力大于或等于25</w:t>
            </w:r>
            <w:r>
              <w:rPr>
                <w:rFonts w:ascii="Times New Roman" w:hAnsi="Times New Roman" w:eastAsia="Times New Roman" w:cs="Times New Roman"/>
                <w:color w:val="auto"/>
              </w:rPr>
              <w:t>N</w:t>
            </w:r>
            <w:r>
              <w:rPr>
                <w:color w:val="auto"/>
              </w:rPr>
              <w:t>；</w:t>
            </w:r>
          </w:p>
          <w:p w14:paraId="33917A53">
            <w:pPr>
              <w:pStyle w:val="19"/>
              <w:ind w:firstLine="62"/>
              <w:rPr>
                <w:rFonts w:hint="eastAsia"/>
                <w:color w:val="auto"/>
              </w:rPr>
            </w:pPr>
            <w:r>
              <w:rPr>
                <w:color w:val="auto"/>
              </w:rPr>
              <w:t>崩裂高度大于或等于</w:t>
            </w:r>
            <w:r>
              <w:rPr>
                <w:color w:val="auto"/>
                <w:spacing w:val="-28"/>
              </w:rPr>
              <w:t xml:space="preserve"> </w:t>
            </w:r>
            <w:r>
              <w:rPr>
                <w:color w:val="auto"/>
              </w:rPr>
              <w:t>6</w:t>
            </w:r>
            <w:r>
              <w:rPr>
                <w:rFonts w:ascii="Times New Roman" w:hAnsi="Times New Roman" w:eastAsia="Times New Roman" w:cs="Times New Roman"/>
                <w:color w:val="auto"/>
              </w:rPr>
              <w:t>mm</w:t>
            </w:r>
            <w:r>
              <w:rPr>
                <w:color w:val="auto"/>
              </w:rPr>
              <w:t>；</w:t>
            </w:r>
          </w:p>
          <w:p w14:paraId="41547366">
            <w:pPr>
              <w:pStyle w:val="19"/>
              <w:ind w:firstLine="62"/>
              <w:rPr>
                <w:rFonts w:hint="eastAsia"/>
                <w:color w:val="auto"/>
                <w:lang w:eastAsia="zh-CN"/>
              </w:rPr>
            </w:pPr>
            <w:r>
              <w:rPr>
                <w:color w:val="auto"/>
                <w:lang w:eastAsia="zh-CN"/>
              </w:rPr>
              <w:t xml:space="preserve">崩破强度大于或等于 </w:t>
            </w:r>
            <w:r>
              <w:rPr>
                <w:color w:val="auto"/>
                <w:spacing w:val="3"/>
                <w:lang w:eastAsia="zh-CN"/>
              </w:rPr>
              <w:t>150</w:t>
            </w:r>
            <w:r>
              <w:rPr>
                <w:rFonts w:ascii="Times New Roman" w:hAnsi="Times New Roman" w:eastAsia="Times New Roman" w:cs="Times New Roman"/>
                <w:color w:val="auto"/>
                <w:spacing w:val="3"/>
                <w:lang w:eastAsia="zh-CN"/>
              </w:rPr>
              <w:t>N/</w:t>
            </w:r>
            <w:r>
              <w:rPr>
                <w:rFonts w:ascii="Times New Roman" w:hAnsi="Times New Roman" w:eastAsia="Times New Roman" w:cs="Times New Roman"/>
                <w:color w:val="auto"/>
                <w:lang w:eastAsia="zh-CN"/>
              </w:rPr>
              <w:t>mm</w:t>
            </w:r>
            <w:r>
              <w:rPr>
                <w:color w:val="auto"/>
                <w:spacing w:val="3"/>
                <w:lang w:eastAsia="zh-CN"/>
              </w:rPr>
              <w:t>；</w:t>
            </w:r>
          </w:p>
          <w:p w14:paraId="76BFCCED">
            <w:pPr>
              <w:pStyle w:val="19"/>
              <w:ind w:firstLine="62"/>
              <w:rPr>
                <w:rFonts w:hint="eastAsia"/>
                <w:color w:val="auto"/>
                <w:lang w:eastAsia="zh-CN"/>
              </w:rPr>
            </w:pPr>
            <w:r>
              <w:rPr>
                <w:color w:val="auto"/>
                <w:lang w:eastAsia="zh-CN"/>
              </w:rPr>
              <w:t>皮革柔软度：2.5</w:t>
            </w:r>
            <w:r>
              <w:rPr>
                <w:rFonts w:ascii="Times New Roman" w:hAnsi="Times New Roman" w:eastAsia="Times New Roman" w:cs="Times New Roman"/>
                <w:color w:val="auto"/>
                <w:lang w:eastAsia="zh-CN"/>
              </w:rPr>
              <w:t>mm</w:t>
            </w:r>
            <w:r>
              <w:rPr>
                <w:color w:val="auto"/>
                <w:lang w:eastAsia="zh-CN"/>
              </w:rPr>
              <w:t xml:space="preserve">~ </w:t>
            </w:r>
            <w:r>
              <w:rPr>
                <w:color w:val="auto"/>
                <w:spacing w:val="5"/>
                <w:lang w:eastAsia="zh-CN"/>
              </w:rPr>
              <w:t>4.5</w:t>
            </w:r>
            <w:r>
              <w:rPr>
                <w:rFonts w:ascii="Times New Roman" w:hAnsi="Times New Roman" w:eastAsia="Times New Roman" w:cs="Times New Roman"/>
                <w:color w:val="auto"/>
                <w:lang w:eastAsia="zh-CN"/>
              </w:rPr>
              <w:t>mm</w:t>
            </w:r>
            <w:r>
              <w:rPr>
                <w:color w:val="auto"/>
                <w:spacing w:val="5"/>
                <w:lang w:eastAsia="zh-CN"/>
              </w:rPr>
              <w:t>；</w:t>
            </w:r>
          </w:p>
          <w:p w14:paraId="457D1B11">
            <w:pPr>
              <w:pStyle w:val="19"/>
              <w:ind w:firstLine="62"/>
              <w:rPr>
                <w:rFonts w:hint="eastAsia"/>
                <w:color w:val="auto"/>
                <w:lang w:eastAsia="zh-CN"/>
              </w:rPr>
            </w:pPr>
            <w:r>
              <w:rPr>
                <w:color w:val="auto"/>
                <w:lang w:eastAsia="zh-CN"/>
              </w:rPr>
              <w:t>限量物质应符合</w:t>
            </w:r>
            <w:r>
              <w:rPr>
                <w:color w:val="auto"/>
                <w:spacing w:val="-28"/>
                <w:lang w:eastAsia="zh-CN"/>
              </w:rPr>
              <w:t xml:space="preserve"> </w:t>
            </w:r>
            <w:r>
              <w:rPr>
                <w:color w:val="auto"/>
                <w:lang w:eastAsia="zh-CN"/>
              </w:rPr>
              <w:t>4.7</w:t>
            </w:r>
            <w:r>
              <w:rPr>
                <w:color w:val="auto"/>
                <w:spacing w:val="-16"/>
                <w:lang w:eastAsia="zh-CN"/>
              </w:rPr>
              <w:t xml:space="preserve"> </w:t>
            </w:r>
            <w:r>
              <w:rPr>
                <w:color w:val="auto"/>
                <w:lang w:eastAsia="zh-CN"/>
              </w:rPr>
              <w:t xml:space="preserve">的规 </w:t>
            </w:r>
            <w:r>
              <w:rPr>
                <w:color w:val="auto"/>
                <w:spacing w:val="-1"/>
                <w:lang w:eastAsia="zh-CN"/>
              </w:rPr>
              <w:t>定；</w:t>
            </w:r>
          </w:p>
          <w:p w14:paraId="4609C39F">
            <w:pPr>
              <w:pStyle w:val="19"/>
              <w:ind w:firstLine="62"/>
              <w:rPr>
                <w:rFonts w:hint="eastAsia"/>
                <w:color w:val="auto"/>
                <w:lang w:eastAsia="zh-CN"/>
              </w:rPr>
            </w:pPr>
            <w:r>
              <w:rPr>
                <w:color w:val="auto"/>
                <w:lang w:eastAsia="zh-CN"/>
              </w:rPr>
              <w:t>其余指标应符合</w:t>
            </w:r>
            <w:r>
              <w:rPr>
                <w:rFonts w:ascii="Times New Roman" w:hAnsi="Times New Roman" w:eastAsia="Times New Roman" w:cs="Times New Roman"/>
                <w:color w:val="auto"/>
                <w:lang w:eastAsia="zh-CN"/>
              </w:rPr>
              <w:t>QB/T</w:t>
            </w:r>
            <w:r>
              <w:rPr>
                <w:rFonts w:ascii="Times New Roman" w:hAnsi="Times New Roman" w:eastAsia="Times New Roman" w:cs="Times New Roman"/>
                <w:color w:val="auto"/>
                <w:spacing w:val="30"/>
                <w:lang w:eastAsia="zh-CN"/>
              </w:rPr>
              <w:t xml:space="preserve"> </w:t>
            </w:r>
            <w:r>
              <w:rPr>
                <w:color w:val="auto"/>
                <w:lang w:eastAsia="zh-CN"/>
              </w:rPr>
              <w:t>1873</w:t>
            </w:r>
          </w:p>
          <w:p w14:paraId="50E072EE">
            <w:pPr>
              <w:pStyle w:val="19"/>
              <w:ind w:firstLine="62"/>
              <w:rPr>
                <w:rFonts w:hint="eastAsia"/>
                <w:color w:val="auto"/>
                <w:lang w:eastAsia="zh-CN"/>
              </w:rPr>
            </w:pPr>
            <w:r>
              <w:rPr>
                <w:color w:val="auto"/>
                <w:lang w:eastAsia="zh-CN"/>
              </w:rPr>
              <w:t>的规定（不检测规定负荷伸长率、</w:t>
            </w:r>
            <w:r>
              <w:rPr>
                <w:color w:val="auto"/>
                <w:spacing w:val="10"/>
                <w:lang w:eastAsia="zh-CN"/>
              </w:rPr>
              <w:t xml:space="preserve"> </w:t>
            </w:r>
            <w:r>
              <w:rPr>
                <w:color w:val="auto"/>
                <w:spacing w:val="7"/>
                <w:lang w:eastAsia="zh-CN"/>
              </w:rPr>
              <w:t>摩擦色牢度）</w:t>
            </w:r>
          </w:p>
        </w:tc>
        <w:tc>
          <w:tcPr>
            <w:tcW w:w="1633" w:type="dxa"/>
            <w:tcBorders>
              <w:top w:val="single" w:color="000000" w:sz="10" w:space="0"/>
            </w:tcBorders>
          </w:tcPr>
          <w:p w14:paraId="06782F80">
            <w:pPr>
              <w:spacing w:line="255" w:lineRule="auto"/>
              <w:rPr>
                <w:color w:val="auto"/>
                <w:lang w:eastAsia="zh-CN"/>
              </w:rPr>
            </w:pPr>
          </w:p>
          <w:p w14:paraId="2BF827D6">
            <w:pPr>
              <w:spacing w:line="255" w:lineRule="auto"/>
              <w:rPr>
                <w:color w:val="auto"/>
                <w:lang w:eastAsia="zh-CN"/>
              </w:rPr>
            </w:pPr>
          </w:p>
          <w:p w14:paraId="19A29467">
            <w:pPr>
              <w:spacing w:line="255" w:lineRule="auto"/>
              <w:rPr>
                <w:color w:val="auto"/>
                <w:lang w:eastAsia="zh-CN"/>
              </w:rPr>
            </w:pPr>
          </w:p>
          <w:p w14:paraId="31D11E06">
            <w:pPr>
              <w:spacing w:line="255" w:lineRule="auto"/>
              <w:rPr>
                <w:color w:val="auto"/>
                <w:lang w:eastAsia="zh-CN"/>
              </w:rPr>
            </w:pPr>
          </w:p>
          <w:p w14:paraId="6E60F8BC">
            <w:pPr>
              <w:spacing w:line="255" w:lineRule="auto"/>
              <w:rPr>
                <w:color w:val="auto"/>
                <w:lang w:eastAsia="zh-CN"/>
              </w:rPr>
            </w:pPr>
          </w:p>
          <w:p w14:paraId="476A2BE9">
            <w:pPr>
              <w:spacing w:line="256" w:lineRule="auto"/>
              <w:rPr>
                <w:color w:val="auto"/>
                <w:lang w:eastAsia="zh-CN"/>
              </w:rPr>
            </w:pPr>
          </w:p>
          <w:p w14:paraId="0A5FF798">
            <w:pPr>
              <w:spacing w:line="256" w:lineRule="auto"/>
              <w:rPr>
                <w:color w:val="auto"/>
                <w:lang w:eastAsia="zh-CN"/>
              </w:rPr>
            </w:pPr>
          </w:p>
          <w:p w14:paraId="6E9ECF0D">
            <w:pPr>
              <w:spacing w:line="256" w:lineRule="auto"/>
              <w:rPr>
                <w:color w:val="auto"/>
                <w:lang w:eastAsia="zh-CN"/>
              </w:rPr>
            </w:pPr>
          </w:p>
          <w:p w14:paraId="07A85E1F">
            <w:pPr>
              <w:spacing w:line="256" w:lineRule="auto"/>
              <w:rPr>
                <w:color w:val="auto"/>
                <w:lang w:eastAsia="zh-CN"/>
              </w:rPr>
            </w:pPr>
          </w:p>
          <w:p w14:paraId="0B35C114">
            <w:pPr>
              <w:pStyle w:val="19"/>
              <w:ind w:firstLine="62"/>
              <w:rPr>
                <w:rFonts w:hint="eastAsia"/>
                <w:color w:val="auto"/>
                <w:lang w:eastAsia="zh-CN"/>
              </w:rPr>
            </w:pPr>
            <w:r>
              <w:rPr>
                <w:color w:val="auto"/>
                <w:lang w:eastAsia="zh-CN"/>
              </w:rPr>
              <w:t xml:space="preserve">前帮、后帮、 </w:t>
            </w:r>
            <w:r>
              <w:rPr>
                <w:color w:val="auto"/>
                <w:spacing w:val="8"/>
                <w:lang w:eastAsia="zh-CN"/>
              </w:rPr>
              <w:t>鞋舌、沿口皮</w:t>
            </w:r>
          </w:p>
        </w:tc>
        <w:tc>
          <w:tcPr>
            <w:tcW w:w="1640" w:type="dxa"/>
            <w:tcBorders>
              <w:top w:val="single" w:color="000000" w:sz="10" w:space="0"/>
              <w:right w:val="single" w:color="000000" w:sz="10" w:space="0"/>
            </w:tcBorders>
          </w:tcPr>
          <w:p w14:paraId="4AD6AC1C">
            <w:pPr>
              <w:rPr>
                <w:color w:val="auto"/>
                <w:lang w:eastAsia="zh-CN"/>
              </w:rPr>
            </w:pPr>
          </w:p>
          <w:p w14:paraId="3C70D386">
            <w:pPr>
              <w:rPr>
                <w:color w:val="auto"/>
                <w:lang w:eastAsia="zh-CN"/>
              </w:rPr>
            </w:pPr>
          </w:p>
          <w:p w14:paraId="067FF3D0">
            <w:pPr>
              <w:spacing w:line="241" w:lineRule="auto"/>
              <w:rPr>
                <w:color w:val="auto"/>
                <w:lang w:eastAsia="zh-CN"/>
              </w:rPr>
            </w:pPr>
          </w:p>
          <w:p w14:paraId="6200A8A8">
            <w:pPr>
              <w:spacing w:line="241" w:lineRule="auto"/>
              <w:rPr>
                <w:color w:val="auto"/>
                <w:lang w:eastAsia="zh-CN"/>
              </w:rPr>
            </w:pPr>
          </w:p>
          <w:p w14:paraId="5408A961">
            <w:pPr>
              <w:spacing w:line="241" w:lineRule="auto"/>
              <w:rPr>
                <w:color w:val="auto"/>
                <w:lang w:eastAsia="zh-CN"/>
              </w:rPr>
            </w:pPr>
          </w:p>
          <w:p w14:paraId="0C2C4ABD">
            <w:pPr>
              <w:spacing w:line="241" w:lineRule="auto"/>
              <w:rPr>
                <w:color w:val="auto"/>
                <w:lang w:eastAsia="zh-CN"/>
              </w:rPr>
            </w:pPr>
          </w:p>
          <w:p w14:paraId="53F2E2AA">
            <w:pPr>
              <w:spacing w:line="241" w:lineRule="auto"/>
              <w:rPr>
                <w:color w:val="auto"/>
                <w:lang w:eastAsia="zh-CN"/>
              </w:rPr>
            </w:pPr>
          </w:p>
          <w:p w14:paraId="0FBE1F6E">
            <w:pPr>
              <w:spacing w:line="241" w:lineRule="auto"/>
              <w:rPr>
                <w:color w:val="auto"/>
                <w:lang w:eastAsia="zh-CN"/>
              </w:rPr>
            </w:pPr>
          </w:p>
          <w:p w14:paraId="472EB326">
            <w:pPr>
              <w:spacing w:line="241" w:lineRule="auto"/>
              <w:rPr>
                <w:color w:val="auto"/>
                <w:lang w:eastAsia="zh-CN"/>
              </w:rPr>
            </w:pPr>
          </w:p>
          <w:p w14:paraId="3BCD64FE">
            <w:pPr>
              <w:spacing w:line="241" w:lineRule="auto"/>
              <w:rPr>
                <w:color w:val="auto"/>
                <w:lang w:eastAsia="zh-CN"/>
              </w:rPr>
            </w:pPr>
          </w:p>
          <w:p w14:paraId="6150B564">
            <w:pPr>
              <w:pStyle w:val="19"/>
              <w:ind w:firstLine="62"/>
              <w:rPr>
                <w:rFonts w:hint="eastAsia"/>
                <w:color w:val="auto"/>
              </w:rPr>
            </w:pPr>
            <w:r>
              <w:rPr>
                <w:color w:val="auto"/>
              </w:rPr>
              <w:t>见标样</w:t>
            </w:r>
          </w:p>
        </w:tc>
      </w:tr>
      <w:tr w14:paraId="308737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3" w:hRule="atLeast"/>
        </w:trPr>
        <w:tc>
          <w:tcPr>
            <w:tcW w:w="1443" w:type="dxa"/>
            <w:tcBorders>
              <w:left w:val="single" w:color="000000" w:sz="10" w:space="0"/>
            </w:tcBorders>
          </w:tcPr>
          <w:p w14:paraId="167E995E">
            <w:pPr>
              <w:spacing w:line="244" w:lineRule="auto"/>
              <w:rPr>
                <w:color w:val="auto"/>
              </w:rPr>
            </w:pPr>
          </w:p>
          <w:p w14:paraId="72FE5CCE">
            <w:pPr>
              <w:spacing w:line="244" w:lineRule="auto"/>
              <w:rPr>
                <w:color w:val="auto"/>
              </w:rPr>
            </w:pPr>
          </w:p>
          <w:p w14:paraId="6035A35C">
            <w:pPr>
              <w:spacing w:line="244" w:lineRule="auto"/>
              <w:rPr>
                <w:color w:val="auto"/>
              </w:rPr>
            </w:pPr>
          </w:p>
          <w:p w14:paraId="20E64EAA">
            <w:pPr>
              <w:spacing w:line="244" w:lineRule="auto"/>
              <w:rPr>
                <w:color w:val="auto"/>
              </w:rPr>
            </w:pPr>
          </w:p>
          <w:p w14:paraId="3B9A4248">
            <w:pPr>
              <w:spacing w:line="244" w:lineRule="auto"/>
              <w:rPr>
                <w:color w:val="auto"/>
              </w:rPr>
            </w:pPr>
          </w:p>
          <w:p w14:paraId="2CA17E6D">
            <w:pPr>
              <w:spacing w:line="244" w:lineRule="auto"/>
              <w:rPr>
                <w:color w:val="auto"/>
              </w:rPr>
            </w:pPr>
          </w:p>
          <w:p w14:paraId="5835FBD3">
            <w:pPr>
              <w:spacing w:line="244" w:lineRule="auto"/>
              <w:rPr>
                <w:color w:val="auto"/>
              </w:rPr>
            </w:pPr>
          </w:p>
          <w:p w14:paraId="487E92DB">
            <w:pPr>
              <w:spacing w:line="244" w:lineRule="auto"/>
              <w:rPr>
                <w:color w:val="auto"/>
              </w:rPr>
            </w:pPr>
          </w:p>
          <w:p w14:paraId="1B37DFC7">
            <w:pPr>
              <w:pStyle w:val="19"/>
              <w:ind w:firstLine="62"/>
              <w:rPr>
                <w:rFonts w:hint="eastAsia"/>
                <w:color w:val="auto"/>
              </w:rPr>
            </w:pPr>
            <w:r>
              <w:rPr>
                <w:color w:val="auto"/>
              </w:rPr>
              <w:t xml:space="preserve">黑色超细 </w:t>
            </w:r>
            <w:r>
              <w:rPr>
                <w:color w:val="auto"/>
                <w:spacing w:val="6"/>
              </w:rPr>
              <w:t>纤维革</w:t>
            </w:r>
          </w:p>
        </w:tc>
        <w:tc>
          <w:tcPr>
            <w:tcW w:w="1882" w:type="dxa"/>
          </w:tcPr>
          <w:p w14:paraId="64BE0A47">
            <w:pPr>
              <w:spacing w:line="259" w:lineRule="auto"/>
              <w:rPr>
                <w:color w:val="auto"/>
              </w:rPr>
            </w:pPr>
          </w:p>
          <w:p w14:paraId="3C1C6859">
            <w:pPr>
              <w:spacing w:line="259" w:lineRule="auto"/>
              <w:rPr>
                <w:color w:val="auto"/>
              </w:rPr>
            </w:pPr>
          </w:p>
          <w:p w14:paraId="74AD088D">
            <w:pPr>
              <w:spacing w:line="259" w:lineRule="auto"/>
              <w:rPr>
                <w:color w:val="auto"/>
              </w:rPr>
            </w:pPr>
          </w:p>
          <w:p w14:paraId="542DAF09">
            <w:pPr>
              <w:spacing w:line="259" w:lineRule="auto"/>
              <w:rPr>
                <w:color w:val="auto"/>
              </w:rPr>
            </w:pPr>
          </w:p>
          <w:p w14:paraId="1A8797D6">
            <w:pPr>
              <w:spacing w:line="260" w:lineRule="auto"/>
              <w:rPr>
                <w:color w:val="auto"/>
              </w:rPr>
            </w:pPr>
          </w:p>
          <w:p w14:paraId="567E0851">
            <w:pPr>
              <w:spacing w:line="260" w:lineRule="auto"/>
              <w:rPr>
                <w:color w:val="auto"/>
              </w:rPr>
            </w:pPr>
          </w:p>
          <w:p w14:paraId="3A08D887">
            <w:pPr>
              <w:spacing w:line="260" w:lineRule="auto"/>
              <w:rPr>
                <w:color w:val="auto"/>
              </w:rPr>
            </w:pPr>
          </w:p>
          <w:p w14:paraId="37B32670">
            <w:pPr>
              <w:spacing w:line="260" w:lineRule="auto"/>
              <w:rPr>
                <w:color w:val="auto"/>
              </w:rPr>
            </w:pPr>
          </w:p>
          <w:p w14:paraId="1ED8E21E">
            <w:pPr>
              <w:pStyle w:val="19"/>
              <w:ind w:firstLine="62"/>
              <w:rPr>
                <w:rFonts w:ascii="Times New Roman" w:hAnsi="Times New Roman" w:eastAsia="Times New Roman" w:cs="Times New Roman"/>
                <w:color w:val="auto"/>
              </w:rPr>
            </w:pPr>
            <w:r>
              <w:rPr>
                <w:color w:val="auto"/>
              </w:rPr>
              <w:t>厚度</w:t>
            </w:r>
            <w:r>
              <w:rPr>
                <w:color w:val="auto"/>
                <w:spacing w:val="-30"/>
              </w:rPr>
              <w:t xml:space="preserve"> </w:t>
            </w:r>
            <w:r>
              <w:rPr>
                <w:color w:val="auto"/>
              </w:rPr>
              <w:t>0.5</w:t>
            </w:r>
            <w:r>
              <w:rPr>
                <w:rFonts w:ascii="Times New Roman" w:hAnsi="Times New Roman" w:eastAsia="Times New Roman" w:cs="Times New Roman"/>
                <w:color w:val="auto"/>
              </w:rPr>
              <w:t>mm</w:t>
            </w:r>
            <w:r>
              <w:rPr>
                <w:color w:val="auto"/>
              </w:rPr>
              <w:t xml:space="preserve">~ </w:t>
            </w:r>
            <w:r>
              <w:rPr>
                <w:color w:val="auto"/>
                <w:spacing w:val="6"/>
              </w:rPr>
              <w:t>0.7</w:t>
            </w:r>
            <w:r>
              <w:rPr>
                <w:rFonts w:ascii="Times New Roman" w:hAnsi="Times New Roman" w:eastAsia="Times New Roman" w:cs="Times New Roman"/>
                <w:color w:val="auto"/>
              </w:rPr>
              <w:t>mm</w:t>
            </w:r>
          </w:p>
        </w:tc>
        <w:tc>
          <w:tcPr>
            <w:tcW w:w="2765" w:type="dxa"/>
          </w:tcPr>
          <w:p w14:paraId="34380BB6">
            <w:pPr>
              <w:pStyle w:val="19"/>
              <w:ind w:firstLine="62"/>
              <w:rPr>
                <w:rFonts w:hint="eastAsia"/>
                <w:color w:val="auto"/>
                <w:lang w:eastAsia="zh-CN"/>
              </w:rPr>
            </w:pPr>
            <w:r>
              <w:rPr>
                <w:color w:val="auto"/>
                <w:lang w:eastAsia="zh-CN"/>
              </w:rPr>
              <w:t>撕裂力大于或等于25</w:t>
            </w:r>
            <w:r>
              <w:rPr>
                <w:rFonts w:ascii="Times New Roman" w:hAnsi="Times New Roman" w:eastAsia="Times New Roman" w:cs="Times New Roman"/>
                <w:color w:val="auto"/>
                <w:lang w:eastAsia="zh-CN"/>
              </w:rPr>
              <w:t>N</w:t>
            </w:r>
            <w:r>
              <w:rPr>
                <w:color w:val="auto"/>
                <w:lang w:eastAsia="zh-CN"/>
              </w:rPr>
              <w:t>；</w:t>
            </w:r>
          </w:p>
          <w:p w14:paraId="41936EAF">
            <w:pPr>
              <w:pStyle w:val="19"/>
              <w:ind w:firstLine="62"/>
              <w:rPr>
                <w:rFonts w:hint="eastAsia"/>
                <w:color w:val="auto"/>
                <w:lang w:eastAsia="zh-CN"/>
              </w:rPr>
            </w:pPr>
            <w:r>
              <w:rPr>
                <w:color w:val="auto"/>
                <w:lang w:eastAsia="zh-CN"/>
              </w:rPr>
              <w:t>干摩擦色牢度大于或等于</w:t>
            </w:r>
            <w:r>
              <w:rPr>
                <w:color w:val="auto"/>
                <w:spacing w:val="-31"/>
                <w:lang w:eastAsia="zh-CN"/>
              </w:rPr>
              <w:t xml:space="preserve"> </w:t>
            </w:r>
            <w:r>
              <w:rPr>
                <w:color w:val="auto"/>
                <w:lang w:eastAsia="zh-CN"/>
              </w:rPr>
              <w:t>4 级；</w:t>
            </w:r>
          </w:p>
          <w:p w14:paraId="39D6ED66">
            <w:pPr>
              <w:pStyle w:val="19"/>
              <w:ind w:firstLine="62"/>
              <w:rPr>
                <w:rFonts w:hint="eastAsia"/>
                <w:color w:val="auto"/>
                <w:lang w:eastAsia="zh-CN"/>
              </w:rPr>
            </w:pPr>
            <w:r>
              <w:rPr>
                <w:color w:val="auto"/>
                <w:lang w:eastAsia="zh-CN"/>
              </w:rPr>
              <w:t>湿摩擦色牢度大于或等于</w:t>
            </w:r>
            <w:r>
              <w:rPr>
                <w:color w:val="auto"/>
                <w:spacing w:val="-31"/>
                <w:lang w:eastAsia="zh-CN"/>
              </w:rPr>
              <w:t xml:space="preserve"> </w:t>
            </w:r>
            <w:r>
              <w:rPr>
                <w:color w:val="auto"/>
                <w:lang w:eastAsia="zh-CN"/>
              </w:rPr>
              <w:t>3 级；</w:t>
            </w:r>
          </w:p>
          <w:p w14:paraId="3697B49D">
            <w:pPr>
              <w:pStyle w:val="19"/>
              <w:ind w:firstLine="62"/>
              <w:rPr>
                <w:rFonts w:hint="eastAsia"/>
                <w:color w:val="auto"/>
                <w:lang w:eastAsia="zh-CN"/>
              </w:rPr>
            </w:pPr>
            <w:r>
              <w:rPr>
                <w:rFonts w:ascii="Times New Roman" w:hAnsi="Times New Roman" w:eastAsia="Times New Roman" w:cs="Times New Roman"/>
                <w:color w:val="auto"/>
                <w:lang w:eastAsia="zh-CN"/>
              </w:rPr>
              <w:t>pH</w:t>
            </w:r>
            <w:r>
              <w:rPr>
                <w:color w:val="auto"/>
                <w:lang w:eastAsia="zh-CN"/>
              </w:rPr>
              <w:t>:4.0～8.5；</w:t>
            </w:r>
          </w:p>
          <w:p w14:paraId="4FD95E32">
            <w:pPr>
              <w:pStyle w:val="19"/>
              <w:ind w:firstLine="62"/>
              <w:rPr>
                <w:rFonts w:hint="eastAsia"/>
                <w:color w:val="auto"/>
                <w:lang w:eastAsia="zh-CN"/>
              </w:rPr>
            </w:pPr>
            <w:r>
              <w:rPr>
                <w:color w:val="auto"/>
                <w:lang w:eastAsia="zh-CN"/>
              </w:rPr>
              <w:t>其余指标应符合</w:t>
            </w:r>
            <w:r>
              <w:rPr>
                <w:rFonts w:ascii="Times New Roman" w:hAnsi="Times New Roman" w:eastAsia="Times New Roman" w:cs="Times New Roman"/>
                <w:color w:val="auto"/>
                <w:lang w:eastAsia="zh-CN"/>
              </w:rPr>
              <w:t>QB/T</w:t>
            </w:r>
            <w:r>
              <w:rPr>
                <w:rFonts w:ascii="Times New Roman" w:hAnsi="Times New Roman" w:eastAsia="Times New Roman" w:cs="Times New Roman"/>
                <w:color w:val="auto"/>
                <w:spacing w:val="30"/>
                <w:lang w:eastAsia="zh-CN"/>
              </w:rPr>
              <w:t xml:space="preserve"> </w:t>
            </w:r>
            <w:r>
              <w:rPr>
                <w:color w:val="auto"/>
                <w:lang w:eastAsia="zh-CN"/>
              </w:rPr>
              <w:t>1873</w:t>
            </w:r>
          </w:p>
          <w:p w14:paraId="1E843EDF">
            <w:pPr>
              <w:pStyle w:val="19"/>
              <w:ind w:firstLine="62"/>
              <w:rPr>
                <w:rFonts w:hint="eastAsia"/>
                <w:color w:val="auto"/>
                <w:lang w:eastAsia="zh-CN"/>
              </w:rPr>
            </w:pPr>
            <w:r>
              <w:rPr>
                <w:color w:val="auto"/>
                <w:lang w:eastAsia="zh-CN"/>
              </w:rPr>
              <w:t>的规定（不检测规定负荷伸长率、</w:t>
            </w:r>
            <w:r>
              <w:rPr>
                <w:color w:val="auto"/>
                <w:spacing w:val="10"/>
                <w:lang w:eastAsia="zh-CN"/>
              </w:rPr>
              <w:t xml:space="preserve"> </w:t>
            </w:r>
            <w:r>
              <w:rPr>
                <w:color w:val="auto"/>
                <w:spacing w:val="9"/>
                <w:lang w:eastAsia="zh-CN"/>
              </w:rPr>
              <w:t>涂层耐折牢度、崩破强度、崩裂</w:t>
            </w:r>
            <w:r>
              <w:rPr>
                <w:color w:val="auto"/>
                <w:spacing w:val="1"/>
                <w:lang w:eastAsia="zh-CN"/>
              </w:rPr>
              <w:t xml:space="preserve">  </w:t>
            </w:r>
            <w:r>
              <w:rPr>
                <w:color w:val="auto"/>
                <w:spacing w:val="8"/>
                <w:lang w:eastAsia="zh-CN"/>
              </w:rPr>
              <w:t>高度、有害物质限量）</w:t>
            </w:r>
          </w:p>
        </w:tc>
        <w:tc>
          <w:tcPr>
            <w:tcW w:w="1633" w:type="dxa"/>
          </w:tcPr>
          <w:p w14:paraId="24D5DD8A">
            <w:pPr>
              <w:spacing w:line="242" w:lineRule="auto"/>
              <w:rPr>
                <w:color w:val="auto"/>
                <w:lang w:eastAsia="zh-CN"/>
              </w:rPr>
            </w:pPr>
          </w:p>
          <w:p w14:paraId="2D85139E">
            <w:pPr>
              <w:spacing w:line="242" w:lineRule="auto"/>
              <w:rPr>
                <w:color w:val="auto"/>
                <w:lang w:eastAsia="zh-CN"/>
              </w:rPr>
            </w:pPr>
          </w:p>
          <w:p w14:paraId="32615E49">
            <w:pPr>
              <w:spacing w:line="242" w:lineRule="auto"/>
              <w:rPr>
                <w:color w:val="auto"/>
                <w:lang w:eastAsia="zh-CN"/>
              </w:rPr>
            </w:pPr>
          </w:p>
          <w:p w14:paraId="7F10F9FF">
            <w:pPr>
              <w:spacing w:line="242" w:lineRule="auto"/>
              <w:rPr>
                <w:color w:val="auto"/>
                <w:lang w:eastAsia="zh-CN"/>
              </w:rPr>
            </w:pPr>
          </w:p>
          <w:p w14:paraId="7E5E7A11">
            <w:pPr>
              <w:spacing w:line="243" w:lineRule="auto"/>
              <w:rPr>
                <w:color w:val="auto"/>
                <w:lang w:eastAsia="zh-CN"/>
              </w:rPr>
            </w:pPr>
          </w:p>
          <w:p w14:paraId="161C2A96">
            <w:pPr>
              <w:spacing w:line="243" w:lineRule="auto"/>
              <w:rPr>
                <w:color w:val="auto"/>
                <w:lang w:eastAsia="zh-CN"/>
              </w:rPr>
            </w:pPr>
          </w:p>
          <w:p w14:paraId="44594EC3">
            <w:pPr>
              <w:spacing w:line="243" w:lineRule="auto"/>
              <w:rPr>
                <w:color w:val="auto"/>
                <w:lang w:eastAsia="zh-CN"/>
              </w:rPr>
            </w:pPr>
          </w:p>
          <w:p w14:paraId="0D7EF687">
            <w:pPr>
              <w:spacing w:line="243" w:lineRule="auto"/>
              <w:rPr>
                <w:color w:val="auto"/>
                <w:lang w:eastAsia="zh-CN"/>
              </w:rPr>
            </w:pPr>
          </w:p>
          <w:p w14:paraId="69A34FA8">
            <w:pPr>
              <w:spacing w:line="243" w:lineRule="auto"/>
              <w:rPr>
                <w:color w:val="auto"/>
                <w:lang w:eastAsia="zh-CN"/>
              </w:rPr>
            </w:pPr>
          </w:p>
          <w:p w14:paraId="1797C12E">
            <w:pPr>
              <w:pStyle w:val="19"/>
              <w:ind w:firstLine="62"/>
              <w:rPr>
                <w:rFonts w:hint="eastAsia"/>
                <w:color w:val="auto"/>
              </w:rPr>
            </w:pPr>
            <w:r>
              <w:rPr>
                <w:color w:val="auto"/>
              </w:rPr>
              <w:t>统口里</w:t>
            </w:r>
          </w:p>
        </w:tc>
        <w:tc>
          <w:tcPr>
            <w:tcW w:w="1640" w:type="dxa"/>
            <w:tcBorders>
              <w:right w:val="single" w:color="000000" w:sz="10" w:space="0"/>
            </w:tcBorders>
          </w:tcPr>
          <w:p w14:paraId="4A9EC549">
            <w:pPr>
              <w:spacing w:line="242" w:lineRule="auto"/>
              <w:rPr>
                <w:color w:val="auto"/>
              </w:rPr>
            </w:pPr>
          </w:p>
          <w:p w14:paraId="77B3BB10">
            <w:pPr>
              <w:spacing w:line="242" w:lineRule="auto"/>
              <w:rPr>
                <w:color w:val="auto"/>
              </w:rPr>
            </w:pPr>
          </w:p>
          <w:p w14:paraId="2D1686A0">
            <w:pPr>
              <w:spacing w:line="242" w:lineRule="auto"/>
              <w:rPr>
                <w:color w:val="auto"/>
              </w:rPr>
            </w:pPr>
          </w:p>
          <w:p w14:paraId="3D6463FB">
            <w:pPr>
              <w:spacing w:line="242" w:lineRule="auto"/>
              <w:rPr>
                <w:color w:val="auto"/>
              </w:rPr>
            </w:pPr>
          </w:p>
          <w:p w14:paraId="735C539D">
            <w:pPr>
              <w:spacing w:line="243" w:lineRule="auto"/>
              <w:rPr>
                <w:color w:val="auto"/>
              </w:rPr>
            </w:pPr>
          </w:p>
          <w:p w14:paraId="2BC1D685">
            <w:pPr>
              <w:spacing w:line="243" w:lineRule="auto"/>
              <w:rPr>
                <w:color w:val="auto"/>
              </w:rPr>
            </w:pPr>
          </w:p>
          <w:p w14:paraId="28270ECF">
            <w:pPr>
              <w:spacing w:line="243" w:lineRule="auto"/>
              <w:rPr>
                <w:color w:val="auto"/>
              </w:rPr>
            </w:pPr>
          </w:p>
          <w:p w14:paraId="4016D28D">
            <w:pPr>
              <w:spacing w:line="243" w:lineRule="auto"/>
              <w:rPr>
                <w:color w:val="auto"/>
              </w:rPr>
            </w:pPr>
          </w:p>
          <w:p w14:paraId="1C361711">
            <w:pPr>
              <w:spacing w:line="243" w:lineRule="auto"/>
              <w:rPr>
                <w:color w:val="auto"/>
              </w:rPr>
            </w:pPr>
          </w:p>
          <w:p w14:paraId="6F8BB559">
            <w:pPr>
              <w:pStyle w:val="19"/>
              <w:ind w:firstLine="62"/>
              <w:rPr>
                <w:rFonts w:hint="eastAsia"/>
                <w:color w:val="auto"/>
              </w:rPr>
            </w:pPr>
            <w:r>
              <w:rPr>
                <w:color w:val="auto"/>
              </w:rPr>
              <w:t>见标样</w:t>
            </w:r>
          </w:p>
        </w:tc>
      </w:tr>
      <w:tr w14:paraId="0289AF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411" w:hRule="atLeast"/>
        </w:trPr>
        <w:tc>
          <w:tcPr>
            <w:tcW w:w="1443" w:type="dxa"/>
            <w:tcBorders>
              <w:left w:val="single" w:color="000000" w:sz="10" w:space="0"/>
            </w:tcBorders>
          </w:tcPr>
          <w:p w14:paraId="59811C32">
            <w:pPr>
              <w:spacing w:line="326" w:lineRule="auto"/>
              <w:rPr>
                <w:color w:val="auto"/>
              </w:rPr>
            </w:pPr>
          </w:p>
          <w:p w14:paraId="3CD3B28D">
            <w:pPr>
              <w:pStyle w:val="19"/>
              <w:ind w:firstLine="62"/>
              <w:rPr>
                <w:rFonts w:hint="eastAsia"/>
                <w:color w:val="auto"/>
              </w:rPr>
            </w:pPr>
            <w:r>
              <w:rPr>
                <w:color w:val="auto"/>
              </w:rPr>
              <w:t>浅黄色鞋</w:t>
            </w:r>
            <w:r>
              <w:rPr>
                <w:color w:val="auto"/>
                <w:spacing w:val="1"/>
              </w:rPr>
              <w:t xml:space="preserve"> </w:t>
            </w:r>
            <w:r>
              <w:rPr>
                <w:color w:val="auto"/>
                <w:spacing w:val="5"/>
              </w:rPr>
              <w:t>里革</w:t>
            </w:r>
          </w:p>
        </w:tc>
        <w:tc>
          <w:tcPr>
            <w:tcW w:w="1882" w:type="dxa"/>
          </w:tcPr>
          <w:p w14:paraId="1AEABFD3">
            <w:pPr>
              <w:spacing w:line="450" w:lineRule="auto"/>
              <w:rPr>
                <w:color w:val="auto"/>
              </w:rPr>
            </w:pPr>
          </w:p>
          <w:p w14:paraId="4B609182">
            <w:pPr>
              <w:pStyle w:val="19"/>
              <w:ind w:firstLine="62"/>
              <w:rPr>
                <w:rFonts w:ascii="Times New Roman" w:hAnsi="Times New Roman" w:eastAsia="Times New Roman" w:cs="Times New Roman"/>
                <w:color w:val="auto"/>
              </w:rPr>
            </w:pPr>
            <w:r>
              <w:rPr>
                <w:color w:val="auto"/>
              </w:rPr>
              <w:t>厚度</w:t>
            </w:r>
            <w:r>
              <w:rPr>
                <w:color w:val="auto"/>
                <w:spacing w:val="-30"/>
              </w:rPr>
              <w:t xml:space="preserve"> </w:t>
            </w:r>
            <w:r>
              <w:rPr>
                <w:color w:val="auto"/>
              </w:rPr>
              <w:t>0.5</w:t>
            </w:r>
            <w:r>
              <w:rPr>
                <w:rFonts w:ascii="Times New Roman" w:hAnsi="Times New Roman" w:eastAsia="Times New Roman" w:cs="Times New Roman"/>
                <w:color w:val="auto"/>
              </w:rPr>
              <w:t>mm</w:t>
            </w:r>
            <w:r>
              <w:rPr>
                <w:color w:val="auto"/>
              </w:rPr>
              <w:t xml:space="preserve">~ </w:t>
            </w:r>
            <w:r>
              <w:rPr>
                <w:color w:val="auto"/>
                <w:spacing w:val="6"/>
              </w:rPr>
              <w:t>0.7</w:t>
            </w:r>
            <w:r>
              <w:rPr>
                <w:rFonts w:ascii="Times New Roman" w:hAnsi="Times New Roman" w:eastAsia="Times New Roman" w:cs="Times New Roman"/>
                <w:color w:val="auto"/>
              </w:rPr>
              <w:t>mm</w:t>
            </w:r>
          </w:p>
        </w:tc>
        <w:tc>
          <w:tcPr>
            <w:tcW w:w="2765" w:type="dxa"/>
          </w:tcPr>
          <w:p w14:paraId="6C0F78B3">
            <w:pPr>
              <w:pStyle w:val="19"/>
              <w:ind w:firstLine="62"/>
              <w:rPr>
                <w:rFonts w:hint="eastAsia"/>
                <w:color w:val="auto"/>
                <w:lang w:eastAsia="zh-CN"/>
              </w:rPr>
            </w:pPr>
            <w:r>
              <w:rPr>
                <w:color w:val="auto"/>
                <w:lang w:eastAsia="zh-CN"/>
              </w:rPr>
              <w:t>应符合</w:t>
            </w:r>
            <w:r>
              <w:rPr>
                <w:rFonts w:ascii="Times New Roman" w:hAnsi="Times New Roman" w:eastAsia="Times New Roman" w:cs="Times New Roman"/>
                <w:color w:val="auto"/>
                <w:lang w:eastAsia="zh-CN"/>
              </w:rPr>
              <w:t xml:space="preserve">QB/T </w:t>
            </w:r>
            <w:r>
              <w:rPr>
                <w:color w:val="auto"/>
                <w:lang w:eastAsia="zh-CN"/>
              </w:rPr>
              <w:t>2680中头层革</w:t>
            </w:r>
          </w:p>
          <w:p w14:paraId="4BE5E659">
            <w:pPr>
              <w:pStyle w:val="19"/>
              <w:ind w:firstLine="62"/>
              <w:rPr>
                <w:rFonts w:hint="eastAsia"/>
                <w:color w:val="auto"/>
                <w:lang w:eastAsia="zh-CN"/>
              </w:rPr>
            </w:pPr>
            <w:r>
              <w:rPr>
                <w:color w:val="auto"/>
                <w:lang w:eastAsia="zh-CN"/>
              </w:rPr>
              <w:t>的规定（不检测规定负荷伸长</w:t>
            </w:r>
          </w:p>
          <w:p w14:paraId="3940C741">
            <w:pPr>
              <w:pStyle w:val="19"/>
              <w:ind w:firstLine="62"/>
              <w:rPr>
                <w:rFonts w:hint="eastAsia"/>
                <w:color w:val="auto"/>
                <w:lang w:eastAsia="zh-CN"/>
              </w:rPr>
            </w:pPr>
            <w:r>
              <w:rPr>
                <w:color w:val="auto"/>
                <w:lang w:eastAsia="zh-CN"/>
              </w:rPr>
              <w:t>率</w:t>
            </w:r>
            <w:r>
              <w:rPr>
                <w:color w:val="auto"/>
                <w:spacing w:val="22"/>
                <w:lang w:eastAsia="zh-CN"/>
              </w:rPr>
              <w:t>），</w:t>
            </w:r>
            <w:r>
              <w:rPr>
                <w:color w:val="auto"/>
                <w:lang w:eastAsia="zh-CN"/>
              </w:rPr>
              <w:t>限量物质应符合</w:t>
            </w:r>
            <w:r>
              <w:rPr>
                <w:color w:val="auto"/>
                <w:spacing w:val="-35"/>
                <w:lang w:eastAsia="zh-CN"/>
              </w:rPr>
              <w:t xml:space="preserve"> </w:t>
            </w:r>
            <w:r>
              <w:rPr>
                <w:color w:val="auto"/>
                <w:lang w:eastAsia="zh-CN"/>
              </w:rPr>
              <w:t>4.7</w:t>
            </w:r>
            <w:r>
              <w:rPr>
                <w:color w:val="auto"/>
                <w:spacing w:val="-16"/>
                <w:lang w:eastAsia="zh-CN"/>
              </w:rPr>
              <w:t xml:space="preserve"> </w:t>
            </w:r>
            <w:r>
              <w:rPr>
                <w:color w:val="auto"/>
                <w:lang w:eastAsia="zh-CN"/>
              </w:rPr>
              <w:t>的规</w:t>
            </w:r>
          </w:p>
        </w:tc>
        <w:tc>
          <w:tcPr>
            <w:tcW w:w="1633" w:type="dxa"/>
          </w:tcPr>
          <w:p w14:paraId="00D901D8">
            <w:pPr>
              <w:spacing w:line="445" w:lineRule="auto"/>
              <w:rPr>
                <w:color w:val="auto"/>
                <w:lang w:eastAsia="zh-CN"/>
              </w:rPr>
            </w:pPr>
          </w:p>
          <w:p w14:paraId="04DCA741">
            <w:pPr>
              <w:pStyle w:val="19"/>
              <w:ind w:firstLine="62"/>
              <w:rPr>
                <w:rFonts w:hint="eastAsia"/>
                <w:color w:val="auto"/>
                <w:lang w:eastAsia="zh-CN"/>
              </w:rPr>
            </w:pPr>
            <w:r>
              <w:rPr>
                <w:color w:val="auto"/>
                <w:lang w:eastAsia="zh-CN"/>
              </w:rPr>
              <w:t>后帮里、鞋舌</w:t>
            </w:r>
            <w:r>
              <w:rPr>
                <w:color w:val="auto"/>
                <w:spacing w:val="1"/>
                <w:lang w:eastAsia="zh-CN"/>
              </w:rPr>
              <w:t xml:space="preserve"> </w:t>
            </w:r>
            <w:r>
              <w:rPr>
                <w:color w:val="auto"/>
                <w:spacing w:val="-2"/>
                <w:lang w:eastAsia="zh-CN"/>
              </w:rPr>
              <w:t>里、</w:t>
            </w:r>
            <w:r>
              <w:rPr>
                <w:color w:val="auto"/>
                <w:spacing w:val="-48"/>
                <w:lang w:eastAsia="zh-CN"/>
              </w:rPr>
              <w:t xml:space="preserve"> </w:t>
            </w:r>
            <w:r>
              <w:rPr>
                <w:color w:val="auto"/>
                <w:spacing w:val="-2"/>
                <w:lang w:eastAsia="zh-CN"/>
              </w:rPr>
              <w:t>内垫</w:t>
            </w:r>
          </w:p>
        </w:tc>
        <w:tc>
          <w:tcPr>
            <w:tcW w:w="1640" w:type="dxa"/>
            <w:tcBorders>
              <w:right w:val="single" w:color="000000" w:sz="10" w:space="0"/>
            </w:tcBorders>
          </w:tcPr>
          <w:p w14:paraId="0035F7FA">
            <w:pPr>
              <w:spacing w:line="326" w:lineRule="auto"/>
              <w:rPr>
                <w:color w:val="auto"/>
                <w:lang w:eastAsia="zh-CN"/>
              </w:rPr>
            </w:pPr>
          </w:p>
          <w:p w14:paraId="1800A3BC">
            <w:pPr>
              <w:pStyle w:val="19"/>
              <w:ind w:firstLine="62"/>
              <w:rPr>
                <w:rFonts w:hint="eastAsia"/>
                <w:color w:val="auto"/>
                <w:lang w:eastAsia="zh-CN"/>
              </w:rPr>
            </w:pPr>
            <w:r>
              <w:rPr>
                <w:color w:val="auto"/>
                <w:lang w:eastAsia="zh-CN"/>
              </w:rPr>
              <w:t xml:space="preserve">猪、牛、羊皮革均 </w:t>
            </w:r>
            <w:r>
              <w:rPr>
                <w:color w:val="auto"/>
                <w:spacing w:val="8"/>
                <w:lang w:eastAsia="zh-CN"/>
              </w:rPr>
              <w:t>可，见标样</w:t>
            </w:r>
          </w:p>
        </w:tc>
      </w:tr>
    </w:tbl>
    <w:p w14:paraId="7CE17380">
      <w:pPr>
        <w:rPr>
          <w:color w:val="auto"/>
          <w:lang w:eastAsia="zh-CN"/>
        </w:rPr>
      </w:pPr>
    </w:p>
    <w:p w14:paraId="27725B12">
      <w:pPr>
        <w:rPr>
          <w:color w:val="auto"/>
          <w:lang w:eastAsia="zh-CN"/>
        </w:rPr>
        <w:sectPr>
          <w:pgSz w:w="11906" w:h="16838"/>
          <w:pgMar w:top="400" w:right="740" w:bottom="400" w:left="1776" w:header="0" w:footer="0" w:gutter="0"/>
          <w:cols w:space="720" w:num="1"/>
        </w:sectPr>
      </w:pPr>
    </w:p>
    <w:p w14:paraId="74339319">
      <w:pPr>
        <w:spacing w:before="19"/>
        <w:rPr>
          <w:color w:val="auto"/>
          <w:lang w:eastAsia="zh-CN"/>
        </w:rPr>
      </w:pPr>
    </w:p>
    <w:p w14:paraId="72C8E460">
      <w:pPr>
        <w:spacing w:before="19"/>
        <w:rPr>
          <w:color w:val="auto"/>
          <w:lang w:eastAsia="zh-CN"/>
        </w:rPr>
      </w:pPr>
    </w:p>
    <w:p w14:paraId="5D95EBD6">
      <w:pPr>
        <w:spacing w:before="18"/>
        <w:rPr>
          <w:color w:val="auto"/>
          <w:lang w:eastAsia="zh-CN"/>
        </w:rPr>
      </w:pPr>
    </w:p>
    <w:p w14:paraId="50424647">
      <w:pPr>
        <w:spacing w:before="18"/>
        <w:rPr>
          <w:color w:val="auto"/>
          <w:lang w:eastAsia="zh-CN"/>
        </w:rPr>
      </w:pPr>
    </w:p>
    <w:tbl>
      <w:tblPr>
        <w:tblStyle w:val="18"/>
        <w:tblW w:w="936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3"/>
        <w:gridCol w:w="1882"/>
        <w:gridCol w:w="2765"/>
        <w:gridCol w:w="1633"/>
        <w:gridCol w:w="1640"/>
      </w:tblGrid>
      <w:tr w14:paraId="4631CA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6" w:hRule="atLeast"/>
        </w:trPr>
        <w:tc>
          <w:tcPr>
            <w:tcW w:w="1443" w:type="dxa"/>
            <w:tcBorders>
              <w:left w:val="single" w:color="000000" w:sz="10" w:space="0"/>
            </w:tcBorders>
          </w:tcPr>
          <w:p w14:paraId="6F7C29B7">
            <w:pPr>
              <w:rPr>
                <w:color w:val="auto"/>
                <w:lang w:eastAsia="zh-CN"/>
              </w:rPr>
            </w:pPr>
          </w:p>
        </w:tc>
        <w:tc>
          <w:tcPr>
            <w:tcW w:w="1882" w:type="dxa"/>
          </w:tcPr>
          <w:p w14:paraId="45E9B9F7">
            <w:pPr>
              <w:rPr>
                <w:color w:val="auto"/>
                <w:lang w:eastAsia="zh-CN"/>
              </w:rPr>
            </w:pPr>
          </w:p>
        </w:tc>
        <w:tc>
          <w:tcPr>
            <w:tcW w:w="2765" w:type="dxa"/>
          </w:tcPr>
          <w:p w14:paraId="1FD600FE">
            <w:pPr>
              <w:pStyle w:val="19"/>
              <w:ind w:firstLine="62"/>
              <w:rPr>
                <w:rFonts w:hint="eastAsia"/>
                <w:color w:val="auto"/>
              </w:rPr>
            </w:pPr>
            <w:r>
              <w:rPr>
                <w:color w:val="auto"/>
              </w:rPr>
              <w:t>定，颜色应符合标样</w:t>
            </w:r>
          </w:p>
        </w:tc>
        <w:tc>
          <w:tcPr>
            <w:tcW w:w="1633" w:type="dxa"/>
          </w:tcPr>
          <w:p w14:paraId="05FFEA70">
            <w:pPr>
              <w:rPr>
                <w:color w:val="auto"/>
              </w:rPr>
            </w:pPr>
          </w:p>
        </w:tc>
        <w:tc>
          <w:tcPr>
            <w:tcW w:w="1640" w:type="dxa"/>
            <w:tcBorders>
              <w:right w:val="single" w:color="000000" w:sz="10" w:space="0"/>
            </w:tcBorders>
          </w:tcPr>
          <w:p w14:paraId="53C58312">
            <w:pPr>
              <w:rPr>
                <w:color w:val="auto"/>
              </w:rPr>
            </w:pPr>
          </w:p>
        </w:tc>
      </w:tr>
      <w:tr w14:paraId="336B49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2" w:hRule="atLeast"/>
        </w:trPr>
        <w:tc>
          <w:tcPr>
            <w:tcW w:w="1443" w:type="dxa"/>
            <w:tcBorders>
              <w:left w:val="single" w:color="000000" w:sz="10" w:space="0"/>
            </w:tcBorders>
          </w:tcPr>
          <w:p w14:paraId="68EF8239">
            <w:pPr>
              <w:spacing w:line="278" w:lineRule="auto"/>
              <w:rPr>
                <w:color w:val="auto"/>
                <w:lang w:eastAsia="zh-CN"/>
              </w:rPr>
            </w:pPr>
          </w:p>
          <w:p w14:paraId="5B5789F6">
            <w:pPr>
              <w:spacing w:line="278" w:lineRule="auto"/>
              <w:rPr>
                <w:color w:val="auto"/>
                <w:lang w:eastAsia="zh-CN"/>
              </w:rPr>
            </w:pPr>
          </w:p>
          <w:p w14:paraId="3D4DA5AB">
            <w:pPr>
              <w:pStyle w:val="19"/>
              <w:ind w:firstLine="66"/>
              <w:rPr>
                <w:rFonts w:hint="eastAsia"/>
                <w:color w:val="auto"/>
                <w:lang w:eastAsia="zh-CN"/>
              </w:rPr>
            </w:pPr>
            <w:r>
              <w:rPr>
                <w:color w:val="auto"/>
                <w:spacing w:val="7"/>
                <w:lang w:eastAsia="zh-CN"/>
              </w:rPr>
              <w:t>浅黄色超</w:t>
            </w:r>
            <w:r>
              <w:rPr>
                <w:color w:val="auto"/>
                <w:spacing w:val="1"/>
                <w:lang w:eastAsia="zh-CN"/>
              </w:rPr>
              <w:t xml:space="preserve"> </w:t>
            </w:r>
            <w:r>
              <w:rPr>
                <w:color w:val="auto"/>
                <w:lang w:eastAsia="zh-CN"/>
              </w:rPr>
              <w:t>细纤维透气革</w:t>
            </w:r>
          </w:p>
        </w:tc>
        <w:tc>
          <w:tcPr>
            <w:tcW w:w="1882" w:type="dxa"/>
          </w:tcPr>
          <w:p w14:paraId="273FFF61">
            <w:pPr>
              <w:spacing w:line="341" w:lineRule="auto"/>
              <w:rPr>
                <w:color w:val="auto"/>
                <w:lang w:eastAsia="zh-CN"/>
              </w:rPr>
            </w:pPr>
          </w:p>
          <w:p w14:paraId="10A10BDE">
            <w:pPr>
              <w:spacing w:line="342" w:lineRule="auto"/>
              <w:rPr>
                <w:color w:val="auto"/>
                <w:lang w:eastAsia="zh-CN"/>
              </w:rPr>
            </w:pPr>
          </w:p>
          <w:p w14:paraId="02C9DDDC">
            <w:pPr>
              <w:pStyle w:val="19"/>
              <w:ind w:firstLine="62"/>
              <w:rPr>
                <w:rFonts w:ascii="Times New Roman" w:hAnsi="Times New Roman" w:eastAsia="Times New Roman" w:cs="Times New Roman"/>
                <w:color w:val="auto"/>
              </w:rPr>
            </w:pPr>
            <w:r>
              <w:rPr>
                <w:color w:val="auto"/>
              </w:rPr>
              <w:t>厚度</w:t>
            </w:r>
            <w:r>
              <w:rPr>
                <w:color w:val="auto"/>
                <w:spacing w:val="-30"/>
              </w:rPr>
              <w:t xml:space="preserve"> </w:t>
            </w:r>
            <w:r>
              <w:rPr>
                <w:color w:val="auto"/>
              </w:rPr>
              <w:t>0.5</w:t>
            </w:r>
            <w:r>
              <w:rPr>
                <w:rFonts w:ascii="Times New Roman" w:hAnsi="Times New Roman" w:eastAsia="Times New Roman" w:cs="Times New Roman"/>
                <w:color w:val="auto"/>
              </w:rPr>
              <w:t>mm</w:t>
            </w:r>
            <w:r>
              <w:rPr>
                <w:color w:val="auto"/>
              </w:rPr>
              <w:t xml:space="preserve">~ </w:t>
            </w:r>
            <w:r>
              <w:rPr>
                <w:color w:val="auto"/>
                <w:spacing w:val="6"/>
              </w:rPr>
              <w:t>0.7</w:t>
            </w:r>
            <w:r>
              <w:rPr>
                <w:rFonts w:ascii="Times New Roman" w:hAnsi="Times New Roman" w:eastAsia="Times New Roman" w:cs="Times New Roman"/>
                <w:color w:val="auto"/>
              </w:rPr>
              <w:t>mm</w:t>
            </w:r>
          </w:p>
        </w:tc>
        <w:tc>
          <w:tcPr>
            <w:tcW w:w="2765" w:type="dxa"/>
          </w:tcPr>
          <w:p w14:paraId="4D648176">
            <w:pPr>
              <w:pStyle w:val="19"/>
              <w:ind w:firstLine="62"/>
              <w:rPr>
                <w:rFonts w:hint="eastAsia"/>
                <w:color w:val="auto"/>
                <w:lang w:eastAsia="zh-CN"/>
              </w:rPr>
            </w:pPr>
            <w:r>
              <w:rPr>
                <w:rFonts w:ascii="Times New Roman" w:hAnsi="Times New Roman" w:eastAsia="Times New Roman" w:cs="Times New Roman"/>
                <w:color w:val="auto"/>
                <w:lang w:eastAsia="zh-CN"/>
              </w:rPr>
              <w:t>pH</w:t>
            </w:r>
            <w:r>
              <w:rPr>
                <w:color w:val="auto"/>
                <w:lang w:eastAsia="zh-CN"/>
              </w:rPr>
              <w:t>:4.0～8.5；</w:t>
            </w:r>
          </w:p>
          <w:p w14:paraId="159E4B4F">
            <w:pPr>
              <w:pStyle w:val="19"/>
              <w:ind w:firstLine="62"/>
              <w:rPr>
                <w:rFonts w:hint="eastAsia"/>
                <w:color w:val="auto"/>
                <w:lang w:eastAsia="zh-CN"/>
              </w:rPr>
            </w:pPr>
            <w:r>
              <w:rPr>
                <w:color w:val="auto"/>
                <w:lang w:eastAsia="zh-CN"/>
              </w:rPr>
              <w:t>其余指标应符合</w:t>
            </w:r>
            <w:r>
              <w:rPr>
                <w:rFonts w:ascii="Times New Roman" w:hAnsi="Times New Roman" w:eastAsia="Times New Roman" w:cs="Times New Roman"/>
                <w:color w:val="auto"/>
                <w:lang w:eastAsia="zh-CN"/>
              </w:rPr>
              <w:t xml:space="preserve">QB/T </w:t>
            </w:r>
            <w:r>
              <w:rPr>
                <w:color w:val="auto"/>
                <w:lang w:eastAsia="zh-CN"/>
              </w:rPr>
              <w:t>2680</w:t>
            </w:r>
          </w:p>
          <w:p w14:paraId="4541326D">
            <w:pPr>
              <w:pStyle w:val="19"/>
              <w:ind w:firstLine="62"/>
              <w:rPr>
                <w:rFonts w:hint="eastAsia"/>
                <w:color w:val="auto"/>
                <w:lang w:eastAsia="zh-CN"/>
              </w:rPr>
            </w:pPr>
            <w:r>
              <w:rPr>
                <w:color w:val="auto"/>
                <w:lang w:eastAsia="zh-CN"/>
              </w:rPr>
              <w:t>中头层革的规定（不检测规定负</w:t>
            </w:r>
            <w:r>
              <w:rPr>
                <w:color w:val="auto"/>
                <w:spacing w:val="2"/>
                <w:lang w:eastAsia="zh-CN"/>
              </w:rPr>
              <w:t xml:space="preserve"> </w:t>
            </w:r>
            <w:r>
              <w:rPr>
                <w:color w:val="auto"/>
                <w:lang w:eastAsia="zh-CN"/>
              </w:rPr>
              <w:t>荷伸长率</w:t>
            </w:r>
            <w:r>
              <w:rPr>
                <w:color w:val="auto"/>
                <w:spacing w:val="17"/>
                <w:lang w:eastAsia="zh-CN"/>
              </w:rPr>
              <w:t>），</w:t>
            </w:r>
            <w:r>
              <w:rPr>
                <w:color w:val="auto"/>
                <w:lang w:eastAsia="zh-CN"/>
              </w:rPr>
              <w:t>颜色应符合标样</w:t>
            </w:r>
          </w:p>
        </w:tc>
        <w:tc>
          <w:tcPr>
            <w:tcW w:w="1633" w:type="dxa"/>
          </w:tcPr>
          <w:p w14:paraId="54283D73">
            <w:pPr>
              <w:spacing w:line="263" w:lineRule="auto"/>
              <w:rPr>
                <w:color w:val="auto"/>
                <w:lang w:eastAsia="zh-CN"/>
              </w:rPr>
            </w:pPr>
          </w:p>
          <w:p w14:paraId="12E1FE9A">
            <w:pPr>
              <w:spacing w:line="263" w:lineRule="auto"/>
              <w:rPr>
                <w:color w:val="auto"/>
                <w:lang w:eastAsia="zh-CN"/>
              </w:rPr>
            </w:pPr>
          </w:p>
          <w:p w14:paraId="3FDDC4FB">
            <w:pPr>
              <w:spacing w:line="263" w:lineRule="auto"/>
              <w:rPr>
                <w:color w:val="auto"/>
                <w:lang w:eastAsia="zh-CN"/>
              </w:rPr>
            </w:pPr>
          </w:p>
          <w:p w14:paraId="0A45CA7F">
            <w:pPr>
              <w:pStyle w:val="19"/>
              <w:ind w:firstLine="62"/>
              <w:rPr>
                <w:rFonts w:hint="eastAsia"/>
                <w:color w:val="auto"/>
              </w:rPr>
            </w:pPr>
            <w:r>
              <w:rPr>
                <w:color w:val="auto"/>
              </w:rPr>
              <w:t>后跟里</w:t>
            </w:r>
          </w:p>
        </w:tc>
        <w:tc>
          <w:tcPr>
            <w:tcW w:w="1640" w:type="dxa"/>
            <w:tcBorders>
              <w:right w:val="single" w:color="000000" w:sz="10" w:space="0"/>
            </w:tcBorders>
          </w:tcPr>
          <w:p w14:paraId="4FAAE53D">
            <w:pPr>
              <w:spacing w:line="278" w:lineRule="auto"/>
              <w:rPr>
                <w:color w:val="auto"/>
                <w:lang w:eastAsia="zh-CN"/>
              </w:rPr>
            </w:pPr>
          </w:p>
          <w:p w14:paraId="71CC669E">
            <w:pPr>
              <w:spacing w:line="278" w:lineRule="auto"/>
              <w:rPr>
                <w:color w:val="auto"/>
                <w:lang w:eastAsia="zh-CN"/>
              </w:rPr>
            </w:pPr>
          </w:p>
          <w:p w14:paraId="613CFC73">
            <w:pPr>
              <w:pStyle w:val="19"/>
              <w:ind w:firstLine="67"/>
              <w:rPr>
                <w:rFonts w:hint="eastAsia"/>
                <w:color w:val="auto"/>
                <w:lang w:eastAsia="zh-CN"/>
              </w:rPr>
            </w:pPr>
            <w:r>
              <w:rPr>
                <w:color w:val="auto"/>
                <w:spacing w:val="8"/>
                <w:lang w:eastAsia="zh-CN"/>
              </w:rPr>
              <w:t>后跟里绒面</w:t>
            </w:r>
            <w:r>
              <w:rPr>
                <w:color w:val="auto"/>
                <w:lang w:eastAsia="zh-CN"/>
              </w:rPr>
              <w:t xml:space="preserve"> 向外，见标样</w:t>
            </w:r>
          </w:p>
        </w:tc>
      </w:tr>
      <w:tr w14:paraId="3E5EA8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443" w:type="dxa"/>
            <w:tcBorders>
              <w:left w:val="single" w:color="000000" w:sz="10" w:space="0"/>
            </w:tcBorders>
          </w:tcPr>
          <w:p w14:paraId="70DB5510">
            <w:pPr>
              <w:pStyle w:val="19"/>
              <w:ind w:firstLine="62"/>
              <w:rPr>
                <w:rFonts w:hint="eastAsia"/>
                <w:color w:val="auto"/>
              </w:rPr>
            </w:pPr>
            <w:r>
              <w:rPr>
                <w:color w:val="auto"/>
              </w:rPr>
              <w:t>外底</w:t>
            </w:r>
          </w:p>
        </w:tc>
        <w:tc>
          <w:tcPr>
            <w:tcW w:w="1882" w:type="dxa"/>
          </w:tcPr>
          <w:p w14:paraId="308FA824">
            <w:pPr>
              <w:pStyle w:val="19"/>
              <w:ind w:firstLine="62"/>
              <w:rPr>
                <w:rFonts w:hint="eastAsia"/>
                <w:color w:val="auto"/>
              </w:rPr>
            </w:pPr>
            <w:r>
              <w:rPr>
                <w:color w:val="auto"/>
              </w:rPr>
              <w:t>橡胶成型</w:t>
            </w:r>
          </w:p>
        </w:tc>
        <w:tc>
          <w:tcPr>
            <w:tcW w:w="2765" w:type="dxa"/>
          </w:tcPr>
          <w:p w14:paraId="6B885C16">
            <w:pPr>
              <w:pStyle w:val="19"/>
              <w:ind w:firstLine="62"/>
              <w:rPr>
                <w:rFonts w:hint="eastAsia"/>
                <w:color w:val="auto"/>
              </w:rPr>
            </w:pPr>
            <w:r>
              <w:rPr>
                <w:color w:val="auto"/>
              </w:rPr>
              <w:t>应符合附录</w:t>
            </w:r>
            <w:r>
              <w:rPr>
                <w:color w:val="auto"/>
                <w:spacing w:val="-39"/>
              </w:rPr>
              <w:t xml:space="preserve"> </w:t>
            </w:r>
            <w:r>
              <w:rPr>
                <w:rFonts w:ascii="Times New Roman" w:hAnsi="Times New Roman" w:eastAsia="Times New Roman" w:cs="Times New Roman"/>
                <w:color w:val="auto"/>
              </w:rPr>
              <w:t>B</w:t>
            </w:r>
            <w:r>
              <w:rPr>
                <w:rFonts w:ascii="Times New Roman" w:hAnsi="Times New Roman" w:eastAsia="Times New Roman" w:cs="Times New Roman"/>
                <w:color w:val="auto"/>
                <w:spacing w:val="25"/>
              </w:rPr>
              <w:t xml:space="preserve"> </w:t>
            </w:r>
            <w:r>
              <w:rPr>
                <w:color w:val="auto"/>
              </w:rPr>
              <w:t>的规定</w:t>
            </w:r>
          </w:p>
        </w:tc>
        <w:tc>
          <w:tcPr>
            <w:tcW w:w="1633" w:type="dxa"/>
          </w:tcPr>
          <w:p w14:paraId="783B416C">
            <w:pPr>
              <w:pStyle w:val="19"/>
              <w:ind w:firstLine="62"/>
              <w:rPr>
                <w:rFonts w:hint="eastAsia"/>
                <w:color w:val="auto"/>
              </w:rPr>
            </w:pPr>
            <w:r>
              <w:rPr>
                <w:color w:val="auto"/>
              </w:rPr>
              <w:t>鞋底部位</w:t>
            </w:r>
          </w:p>
        </w:tc>
        <w:tc>
          <w:tcPr>
            <w:tcW w:w="1640" w:type="dxa"/>
            <w:tcBorders>
              <w:right w:val="single" w:color="000000" w:sz="10" w:space="0"/>
            </w:tcBorders>
          </w:tcPr>
          <w:p w14:paraId="696F39D3">
            <w:pPr>
              <w:pStyle w:val="19"/>
              <w:ind w:firstLine="62"/>
              <w:rPr>
                <w:rFonts w:hint="eastAsia"/>
                <w:color w:val="auto"/>
              </w:rPr>
            </w:pPr>
            <w:r>
              <w:rPr>
                <w:color w:val="auto"/>
              </w:rPr>
              <w:t>见标样</w:t>
            </w:r>
          </w:p>
        </w:tc>
      </w:tr>
      <w:tr w14:paraId="34397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443" w:type="dxa"/>
            <w:tcBorders>
              <w:left w:val="single" w:color="000000" w:sz="10" w:space="0"/>
            </w:tcBorders>
          </w:tcPr>
          <w:p w14:paraId="2B0C240F">
            <w:pPr>
              <w:pStyle w:val="19"/>
              <w:ind w:firstLine="62"/>
              <w:rPr>
                <w:rFonts w:hint="eastAsia"/>
                <w:color w:val="auto"/>
              </w:rPr>
            </w:pPr>
            <w:r>
              <w:rPr>
                <w:color w:val="auto"/>
              </w:rPr>
              <w:t xml:space="preserve">涤纶网眼 </w:t>
            </w:r>
            <w:r>
              <w:rPr>
                <w:color w:val="auto"/>
                <w:spacing w:val="2"/>
              </w:rPr>
              <w:t>布</w:t>
            </w:r>
          </w:p>
        </w:tc>
        <w:tc>
          <w:tcPr>
            <w:tcW w:w="1882" w:type="dxa"/>
          </w:tcPr>
          <w:p w14:paraId="5755C4A5">
            <w:pPr>
              <w:spacing w:line="303" w:lineRule="auto"/>
              <w:rPr>
                <w:color w:val="auto"/>
              </w:rPr>
            </w:pPr>
          </w:p>
          <w:p w14:paraId="74D8B921">
            <w:pPr>
              <w:pStyle w:val="19"/>
              <w:ind w:firstLine="62"/>
              <w:rPr>
                <w:rFonts w:hint="eastAsia"/>
                <w:color w:val="auto"/>
              </w:rPr>
            </w:pPr>
            <w:r>
              <w:rPr>
                <w:color w:val="auto"/>
              </w:rPr>
              <w:t>100</w:t>
            </w:r>
            <w:r>
              <w:rPr>
                <w:rFonts w:ascii="Times New Roman" w:hAnsi="Times New Roman" w:eastAsia="Times New Roman" w:cs="Times New Roman"/>
                <w:color w:val="auto"/>
              </w:rPr>
              <w:t>%</w:t>
            </w:r>
            <w:r>
              <w:rPr>
                <w:color w:val="auto"/>
              </w:rPr>
              <w:t>涤纶</w:t>
            </w:r>
          </w:p>
        </w:tc>
        <w:tc>
          <w:tcPr>
            <w:tcW w:w="2765" w:type="dxa"/>
          </w:tcPr>
          <w:p w14:paraId="1760732E">
            <w:pPr>
              <w:spacing w:line="332" w:lineRule="auto"/>
              <w:rPr>
                <w:color w:val="auto"/>
              </w:rPr>
            </w:pPr>
          </w:p>
          <w:p w14:paraId="395EFC13">
            <w:pPr>
              <w:pStyle w:val="19"/>
              <w:ind w:firstLine="62"/>
              <w:rPr>
                <w:rFonts w:hint="eastAsia"/>
                <w:color w:val="auto"/>
              </w:rPr>
            </w:pPr>
            <w:r>
              <w:rPr>
                <w:color w:val="auto"/>
              </w:rPr>
              <w:t>应符合附录</w:t>
            </w:r>
            <w:r>
              <w:rPr>
                <w:color w:val="auto"/>
                <w:spacing w:val="-31"/>
              </w:rPr>
              <w:t xml:space="preserve"> </w:t>
            </w:r>
            <w:r>
              <w:rPr>
                <w:rFonts w:ascii="Times New Roman" w:hAnsi="Times New Roman" w:eastAsia="Times New Roman" w:cs="Times New Roman"/>
                <w:color w:val="auto"/>
              </w:rPr>
              <w:t>C</w:t>
            </w:r>
            <w:r>
              <w:rPr>
                <w:rFonts w:ascii="Times New Roman" w:hAnsi="Times New Roman" w:eastAsia="Times New Roman" w:cs="Times New Roman"/>
                <w:color w:val="auto"/>
                <w:spacing w:val="25"/>
                <w:w w:val="101"/>
              </w:rPr>
              <w:t xml:space="preserve"> </w:t>
            </w:r>
            <w:r>
              <w:rPr>
                <w:color w:val="auto"/>
              </w:rPr>
              <w:t>的规定</w:t>
            </w:r>
          </w:p>
        </w:tc>
        <w:tc>
          <w:tcPr>
            <w:tcW w:w="1633" w:type="dxa"/>
          </w:tcPr>
          <w:p w14:paraId="302DC21D">
            <w:pPr>
              <w:spacing w:line="330" w:lineRule="auto"/>
              <w:rPr>
                <w:color w:val="auto"/>
              </w:rPr>
            </w:pPr>
          </w:p>
          <w:p w14:paraId="6CC7FD71">
            <w:pPr>
              <w:pStyle w:val="19"/>
              <w:ind w:firstLine="62"/>
              <w:rPr>
                <w:rFonts w:hint="eastAsia"/>
                <w:color w:val="auto"/>
              </w:rPr>
            </w:pPr>
            <w:r>
              <w:rPr>
                <w:color w:val="auto"/>
              </w:rPr>
              <w:t>前帮里</w:t>
            </w:r>
          </w:p>
        </w:tc>
        <w:tc>
          <w:tcPr>
            <w:tcW w:w="1640" w:type="dxa"/>
            <w:tcBorders>
              <w:right w:val="single" w:color="000000" w:sz="10" w:space="0"/>
            </w:tcBorders>
          </w:tcPr>
          <w:p w14:paraId="28DA3DED">
            <w:pPr>
              <w:spacing w:line="330" w:lineRule="auto"/>
              <w:rPr>
                <w:color w:val="auto"/>
              </w:rPr>
            </w:pPr>
          </w:p>
          <w:p w14:paraId="65C77CD0">
            <w:pPr>
              <w:pStyle w:val="19"/>
              <w:ind w:firstLine="62"/>
              <w:rPr>
                <w:rFonts w:hint="eastAsia"/>
                <w:color w:val="auto"/>
              </w:rPr>
            </w:pPr>
            <w:r>
              <w:rPr>
                <w:color w:val="auto"/>
              </w:rPr>
              <w:t>见标样</w:t>
            </w:r>
          </w:p>
        </w:tc>
      </w:tr>
      <w:tr w14:paraId="654BDF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443" w:type="dxa"/>
            <w:vMerge w:val="restart"/>
            <w:tcBorders>
              <w:left w:val="single" w:color="000000" w:sz="10" w:space="0"/>
              <w:bottom w:val="nil"/>
            </w:tcBorders>
          </w:tcPr>
          <w:p w14:paraId="0579114C">
            <w:pPr>
              <w:spacing w:line="348" w:lineRule="auto"/>
              <w:rPr>
                <w:color w:val="auto"/>
              </w:rPr>
            </w:pPr>
          </w:p>
          <w:p w14:paraId="4A07E668">
            <w:pPr>
              <w:pStyle w:val="19"/>
              <w:ind w:firstLine="62"/>
              <w:rPr>
                <w:rFonts w:hint="eastAsia"/>
                <w:color w:val="auto"/>
              </w:rPr>
            </w:pPr>
            <w:r>
              <w:rPr>
                <w:color w:val="auto"/>
              </w:rPr>
              <w:t>热熔片</w:t>
            </w:r>
          </w:p>
        </w:tc>
        <w:tc>
          <w:tcPr>
            <w:tcW w:w="1882" w:type="dxa"/>
          </w:tcPr>
          <w:p w14:paraId="73143719">
            <w:pPr>
              <w:pStyle w:val="19"/>
              <w:ind w:firstLine="62"/>
              <w:rPr>
                <w:rFonts w:ascii="Times New Roman" w:hAnsi="Times New Roman" w:eastAsia="Times New Roman" w:cs="Times New Roman"/>
                <w:color w:val="auto"/>
              </w:rPr>
            </w:pPr>
            <w:r>
              <w:rPr>
                <w:color w:val="auto"/>
              </w:rPr>
              <w:t>厚</w:t>
            </w:r>
            <w:r>
              <w:rPr>
                <w:color w:val="auto"/>
                <w:spacing w:val="-17"/>
              </w:rPr>
              <w:t xml:space="preserve"> </w:t>
            </w:r>
            <w:r>
              <w:rPr>
                <w:color w:val="auto"/>
              </w:rPr>
              <w:t>度</w:t>
            </w:r>
            <w:r>
              <w:rPr>
                <w:color w:val="auto"/>
                <w:spacing w:val="29"/>
              </w:rPr>
              <w:t xml:space="preserve"> </w:t>
            </w:r>
            <w:r>
              <w:rPr>
                <w:color w:val="auto"/>
              </w:rPr>
              <w:t>0.8</w:t>
            </w:r>
            <w:r>
              <w:rPr>
                <w:rFonts w:ascii="Times New Roman" w:hAnsi="Times New Roman" w:eastAsia="Times New Roman" w:cs="Times New Roman"/>
                <w:color w:val="auto"/>
              </w:rPr>
              <w:t>mm</w:t>
            </w:r>
            <w:r>
              <w:rPr>
                <w:rFonts w:ascii="Times New Roman" w:hAnsi="Times New Roman" w:eastAsia="Times New Roman" w:cs="Times New Roman"/>
                <w:color w:val="auto"/>
                <w:spacing w:val="32"/>
                <w:w w:val="101"/>
              </w:rPr>
              <w:t xml:space="preserve"> </w:t>
            </w:r>
            <w:r>
              <w:rPr>
                <w:color w:val="auto"/>
              </w:rPr>
              <w:t xml:space="preserve">~ </w:t>
            </w:r>
            <w:r>
              <w:rPr>
                <w:color w:val="auto"/>
                <w:spacing w:val="7"/>
              </w:rPr>
              <w:t>0.9</w:t>
            </w:r>
            <w:r>
              <w:rPr>
                <w:rFonts w:ascii="Times New Roman" w:hAnsi="Times New Roman" w:eastAsia="Times New Roman" w:cs="Times New Roman"/>
                <w:color w:val="auto"/>
              </w:rPr>
              <w:t>mm</w:t>
            </w:r>
          </w:p>
        </w:tc>
        <w:tc>
          <w:tcPr>
            <w:tcW w:w="2765" w:type="dxa"/>
            <w:vMerge w:val="restart"/>
            <w:tcBorders>
              <w:bottom w:val="nil"/>
            </w:tcBorders>
          </w:tcPr>
          <w:p w14:paraId="693648FD">
            <w:pPr>
              <w:spacing w:line="322" w:lineRule="auto"/>
              <w:rPr>
                <w:color w:val="auto"/>
              </w:rPr>
            </w:pPr>
          </w:p>
          <w:p w14:paraId="0D6EFF92">
            <w:pPr>
              <w:pStyle w:val="19"/>
              <w:ind w:firstLine="62"/>
              <w:rPr>
                <w:rFonts w:hint="eastAsia"/>
                <w:color w:val="auto"/>
              </w:rPr>
            </w:pPr>
            <w:r>
              <w:rPr>
                <w:color w:val="auto"/>
              </w:rPr>
              <w:t>应符合</w:t>
            </w:r>
            <w:r>
              <w:rPr>
                <w:rFonts w:ascii="Times New Roman" w:hAnsi="Times New Roman" w:eastAsia="Times New Roman" w:cs="Times New Roman"/>
                <w:color w:val="auto"/>
              </w:rPr>
              <w:t xml:space="preserve">QB/T </w:t>
            </w:r>
            <w:r>
              <w:rPr>
                <w:color w:val="auto"/>
              </w:rPr>
              <w:t>2676的规定</w:t>
            </w:r>
          </w:p>
        </w:tc>
        <w:tc>
          <w:tcPr>
            <w:tcW w:w="1633" w:type="dxa"/>
          </w:tcPr>
          <w:p w14:paraId="18E45AB8">
            <w:pPr>
              <w:pStyle w:val="19"/>
              <w:ind w:firstLine="62"/>
              <w:rPr>
                <w:rFonts w:hint="eastAsia"/>
                <w:color w:val="auto"/>
              </w:rPr>
            </w:pPr>
            <w:r>
              <w:rPr>
                <w:color w:val="auto"/>
              </w:rPr>
              <w:t>主跟</w:t>
            </w:r>
          </w:p>
        </w:tc>
        <w:tc>
          <w:tcPr>
            <w:tcW w:w="1640" w:type="dxa"/>
            <w:vMerge w:val="restart"/>
            <w:tcBorders>
              <w:bottom w:val="nil"/>
              <w:right w:val="single" w:color="000000" w:sz="10" w:space="0"/>
            </w:tcBorders>
          </w:tcPr>
          <w:p w14:paraId="48B2C56F">
            <w:pPr>
              <w:spacing w:line="348" w:lineRule="auto"/>
              <w:rPr>
                <w:color w:val="auto"/>
              </w:rPr>
            </w:pPr>
          </w:p>
          <w:p w14:paraId="62B9127C">
            <w:pPr>
              <w:pStyle w:val="19"/>
              <w:ind w:firstLine="62"/>
              <w:rPr>
                <w:rFonts w:hint="eastAsia"/>
                <w:color w:val="auto"/>
              </w:rPr>
            </w:pPr>
            <w:r>
              <w:rPr>
                <w:color w:val="auto"/>
              </w:rPr>
              <w:t>见标样</w:t>
            </w:r>
          </w:p>
        </w:tc>
      </w:tr>
      <w:tr w14:paraId="54E89A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443" w:type="dxa"/>
            <w:vMerge w:val="continue"/>
            <w:tcBorders>
              <w:top w:val="nil"/>
              <w:left w:val="single" w:color="000000" w:sz="10" w:space="0"/>
            </w:tcBorders>
          </w:tcPr>
          <w:p w14:paraId="7AAA84F2">
            <w:pPr>
              <w:rPr>
                <w:color w:val="auto"/>
              </w:rPr>
            </w:pPr>
          </w:p>
        </w:tc>
        <w:tc>
          <w:tcPr>
            <w:tcW w:w="1882" w:type="dxa"/>
          </w:tcPr>
          <w:p w14:paraId="5581B9FB">
            <w:pPr>
              <w:pStyle w:val="19"/>
              <w:ind w:firstLine="62"/>
              <w:rPr>
                <w:rFonts w:ascii="Times New Roman" w:hAnsi="Times New Roman" w:eastAsia="Times New Roman" w:cs="Times New Roman"/>
                <w:color w:val="auto"/>
              </w:rPr>
            </w:pPr>
            <w:r>
              <w:rPr>
                <w:color w:val="auto"/>
              </w:rPr>
              <w:t>厚</w:t>
            </w:r>
            <w:r>
              <w:rPr>
                <w:color w:val="auto"/>
                <w:spacing w:val="-17"/>
              </w:rPr>
              <w:t xml:space="preserve"> </w:t>
            </w:r>
            <w:r>
              <w:rPr>
                <w:color w:val="auto"/>
              </w:rPr>
              <w:t>度</w:t>
            </w:r>
            <w:r>
              <w:rPr>
                <w:color w:val="auto"/>
                <w:spacing w:val="29"/>
              </w:rPr>
              <w:t xml:space="preserve"> </w:t>
            </w:r>
            <w:r>
              <w:rPr>
                <w:color w:val="auto"/>
              </w:rPr>
              <w:t>0.4</w:t>
            </w:r>
            <w:r>
              <w:rPr>
                <w:rFonts w:ascii="Times New Roman" w:hAnsi="Times New Roman" w:eastAsia="Times New Roman" w:cs="Times New Roman"/>
                <w:color w:val="auto"/>
              </w:rPr>
              <w:t>mm</w:t>
            </w:r>
            <w:r>
              <w:rPr>
                <w:rFonts w:ascii="Times New Roman" w:hAnsi="Times New Roman" w:eastAsia="Times New Roman" w:cs="Times New Roman"/>
                <w:color w:val="auto"/>
                <w:spacing w:val="32"/>
                <w:w w:val="101"/>
              </w:rPr>
              <w:t xml:space="preserve"> </w:t>
            </w:r>
            <w:r>
              <w:rPr>
                <w:color w:val="auto"/>
              </w:rPr>
              <w:t xml:space="preserve">~ </w:t>
            </w:r>
            <w:r>
              <w:rPr>
                <w:color w:val="auto"/>
                <w:spacing w:val="7"/>
              </w:rPr>
              <w:t>0.5</w:t>
            </w:r>
            <w:r>
              <w:rPr>
                <w:rFonts w:ascii="Times New Roman" w:hAnsi="Times New Roman" w:eastAsia="Times New Roman" w:cs="Times New Roman"/>
                <w:color w:val="auto"/>
              </w:rPr>
              <w:t>mm</w:t>
            </w:r>
          </w:p>
        </w:tc>
        <w:tc>
          <w:tcPr>
            <w:tcW w:w="2765" w:type="dxa"/>
            <w:vMerge w:val="continue"/>
            <w:tcBorders>
              <w:top w:val="nil"/>
            </w:tcBorders>
          </w:tcPr>
          <w:p w14:paraId="7C4F4B8B">
            <w:pPr>
              <w:rPr>
                <w:color w:val="auto"/>
              </w:rPr>
            </w:pPr>
          </w:p>
        </w:tc>
        <w:tc>
          <w:tcPr>
            <w:tcW w:w="1633" w:type="dxa"/>
          </w:tcPr>
          <w:p w14:paraId="2916C218">
            <w:pPr>
              <w:pStyle w:val="19"/>
              <w:ind w:firstLine="62"/>
              <w:rPr>
                <w:rFonts w:hint="eastAsia"/>
                <w:color w:val="auto"/>
              </w:rPr>
            </w:pPr>
            <w:r>
              <w:rPr>
                <w:color w:val="auto"/>
              </w:rPr>
              <w:t>包头</w:t>
            </w:r>
          </w:p>
        </w:tc>
        <w:tc>
          <w:tcPr>
            <w:tcW w:w="1640" w:type="dxa"/>
            <w:vMerge w:val="continue"/>
            <w:tcBorders>
              <w:top w:val="nil"/>
              <w:right w:val="single" w:color="000000" w:sz="10" w:space="0"/>
            </w:tcBorders>
          </w:tcPr>
          <w:p w14:paraId="5011A34B">
            <w:pPr>
              <w:rPr>
                <w:color w:val="auto"/>
              </w:rPr>
            </w:pPr>
          </w:p>
        </w:tc>
      </w:tr>
      <w:tr w14:paraId="03CAB0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6" w:hRule="atLeast"/>
        </w:trPr>
        <w:tc>
          <w:tcPr>
            <w:tcW w:w="1443" w:type="dxa"/>
            <w:vMerge w:val="restart"/>
            <w:tcBorders>
              <w:left w:val="single" w:color="000000" w:sz="10" w:space="0"/>
              <w:bottom w:val="nil"/>
            </w:tcBorders>
          </w:tcPr>
          <w:p w14:paraId="404A6127">
            <w:pPr>
              <w:spacing w:line="253" w:lineRule="auto"/>
              <w:rPr>
                <w:color w:val="auto"/>
              </w:rPr>
            </w:pPr>
          </w:p>
          <w:p w14:paraId="35D300BF">
            <w:pPr>
              <w:spacing w:line="253" w:lineRule="auto"/>
              <w:rPr>
                <w:color w:val="auto"/>
              </w:rPr>
            </w:pPr>
          </w:p>
          <w:p w14:paraId="5F9BDCE6">
            <w:pPr>
              <w:spacing w:line="253" w:lineRule="auto"/>
              <w:rPr>
                <w:color w:val="auto"/>
              </w:rPr>
            </w:pPr>
          </w:p>
          <w:p w14:paraId="1F531DE6">
            <w:pPr>
              <w:spacing w:line="254" w:lineRule="auto"/>
              <w:rPr>
                <w:color w:val="auto"/>
              </w:rPr>
            </w:pPr>
          </w:p>
          <w:p w14:paraId="7AF8C19B">
            <w:pPr>
              <w:spacing w:line="254" w:lineRule="auto"/>
              <w:rPr>
                <w:color w:val="auto"/>
              </w:rPr>
            </w:pPr>
          </w:p>
          <w:p w14:paraId="236E5143">
            <w:pPr>
              <w:pStyle w:val="19"/>
              <w:ind w:firstLine="62"/>
              <w:rPr>
                <w:rFonts w:hint="eastAsia"/>
                <w:color w:val="auto"/>
              </w:rPr>
            </w:pPr>
            <w:r>
              <w:rPr>
                <w:color w:val="auto"/>
              </w:rPr>
              <w:t>鞋带</w:t>
            </w:r>
          </w:p>
        </w:tc>
        <w:tc>
          <w:tcPr>
            <w:tcW w:w="1882" w:type="dxa"/>
          </w:tcPr>
          <w:p w14:paraId="68279BBD">
            <w:pPr>
              <w:pStyle w:val="19"/>
              <w:ind w:firstLine="62"/>
              <w:rPr>
                <w:rFonts w:hint="eastAsia"/>
                <w:color w:val="auto"/>
                <w:lang w:eastAsia="zh-CN"/>
              </w:rPr>
            </w:pPr>
            <w:r>
              <w:rPr>
                <w:color w:val="auto"/>
                <w:lang w:eastAsia="zh-CN"/>
              </w:rPr>
              <w:t>黑色棉线，含带</w:t>
            </w:r>
            <w:r>
              <w:rPr>
                <w:color w:val="auto"/>
                <w:spacing w:val="1"/>
                <w:lang w:eastAsia="zh-CN"/>
              </w:rPr>
              <w:t xml:space="preserve"> </w:t>
            </w:r>
            <w:r>
              <w:rPr>
                <w:color w:val="auto"/>
                <w:spacing w:val="5"/>
                <w:lang w:eastAsia="zh-CN"/>
              </w:rPr>
              <w:t>头长</w:t>
            </w:r>
          </w:p>
          <w:p w14:paraId="66349E6D">
            <w:pPr>
              <w:pStyle w:val="19"/>
              <w:ind w:firstLine="62"/>
              <w:rPr>
                <w:rFonts w:ascii="Times New Roman" w:hAnsi="Times New Roman" w:eastAsia="Times New Roman" w:cs="Times New Roman"/>
                <w:color w:val="auto"/>
                <w:lang w:eastAsia="zh-CN"/>
              </w:rPr>
            </w:pPr>
            <w:r>
              <w:rPr>
                <w:color w:val="auto"/>
                <w:lang w:eastAsia="zh-CN"/>
              </w:rPr>
              <w:t>（740</w:t>
            </w:r>
            <w:r>
              <w:rPr>
                <w:rFonts w:ascii="Times New Roman" w:hAnsi="Times New Roman" w:eastAsia="Times New Roman" w:cs="Times New Roman"/>
                <w:color w:val="auto"/>
                <w:lang w:eastAsia="zh-CN"/>
              </w:rPr>
              <w:t>±</w:t>
            </w:r>
            <w:r>
              <w:rPr>
                <w:color w:val="auto"/>
                <w:lang w:eastAsia="zh-CN"/>
              </w:rPr>
              <w:t>50）</w:t>
            </w:r>
            <w:r>
              <w:rPr>
                <w:rFonts w:ascii="Times New Roman" w:hAnsi="Times New Roman" w:eastAsia="Times New Roman" w:cs="Times New Roman"/>
                <w:color w:val="auto"/>
                <w:lang w:eastAsia="zh-CN"/>
              </w:rPr>
              <w:t>mm</w:t>
            </w:r>
          </w:p>
        </w:tc>
        <w:tc>
          <w:tcPr>
            <w:tcW w:w="2765" w:type="dxa"/>
            <w:vMerge w:val="restart"/>
            <w:tcBorders>
              <w:bottom w:val="nil"/>
            </w:tcBorders>
          </w:tcPr>
          <w:p w14:paraId="1AA30897">
            <w:pPr>
              <w:spacing w:line="253" w:lineRule="auto"/>
              <w:rPr>
                <w:color w:val="auto"/>
                <w:lang w:eastAsia="zh-CN"/>
              </w:rPr>
            </w:pPr>
          </w:p>
          <w:p w14:paraId="397C94D4">
            <w:pPr>
              <w:spacing w:line="253" w:lineRule="auto"/>
              <w:rPr>
                <w:color w:val="auto"/>
                <w:lang w:eastAsia="zh-CN"/>
              </w:rPr>
            </w:pPr>
          </w:p>
          <w:p w14:paraId="03BE7B49">
            <w:pPr>
              <w:spacing w:line="253" w:lineRule="auto"/>
              <w:rPr>
                <w:color w:val="auto"/>
                <w:lang w:eastAsia="zh-CN"/>
              </w:rPr>
            </w:pPr>
          </w:p>
          <w:p w14:paraId="4E94EA10">
            <w:pPr>
              <w:spacing w:line="254" w:lineRule="auto"/>
              <w:rPr>
                <w:color w:val="auto"/>
                <w:lang w:eastAsia="zh-CN"/>
              </w:rPr>
            </w:pPr>
          </w:p>
          <w:p w14:paraId="79A5574B">
            <w:pPr>
              <w:spacing w:line="254" w:lineRule="auto"/>
              <w:rPr>
                <w:color w:val="auto"/>
                <w:lang w:eastAsia="zh-CN"/>
              </w:rPr>
            </w:pPr>
          </w:p>
          <w:p w14:paraId="54D741E4">
            <w:pPr>
              <w:pStyle w:val="19"/>
              <w:ind w:firstLine="62"/>
              <w:rPr>
                <w:rFonts w:ascii="Times New Roman" w:hAnsi="Times New Roman" w:eastAsia="Times New Roman" w:cs="Times New Roman"/>
                <w:color w:val="auto"/>
                <w:lang w:eastAsia="zh-CN"/>
              </w:rPr>
            </w:pPr>
            <w:r>
              <w:rPr>
                <w:color w:val="auto"/>
                <w:lang w:eastAsia="zh-CN"/>
              </w:rPr>
              <w:t>断裂强力大于或等于</w:t>
            </w:r>
            <w:r>
              <w:rPr>
                <w:color w:val="auto"/>
                <w:spacing w:val="-22"/>
                <w:lang w:eastAsia="zh-CN"/>
              </w:rPr>
              <w:t xml:space="preserve"> </w:t>
            </w:r>
            <w:r>
              <w:rPr>
                <w:color w:val="auto"/>
                <w:lang w:eastAsia="zh-CN"/>
              </w:rPr>
              <w:t>300</w:t>
            </w:r>
            <w:r>
              <w:rPr>
                <w:rFonts w:ascii="Times New Roman" w:hAnsi="Times New Roman" w:eastAsia="Times New Roman" w:cs="Times New Roman"/>
                <w:color w:val="auto"/>
                <w:lang w:eastAsia="zh-CN"/>
              </w:rPr>
              <w:t>N</w:t>
            </w:r>
          </w:p>
        </w:tc>
        <w:tc>
          <w:tcPr>
            <w:tcW w:w="1633" w:type="dxa"/>
            <w:vMerge w:val="restart"/>
            <w:tcBorders>
              <w:bottom w:val="nil"/>
            </w:tcBorders>
          </w:tcPr>
          <w:p w14:paraId="7BB439A7">
            <w:pPr>
              <w:spacing w:line="253" w:lineRule="auto"/>
              <w:rPr>
                <w:color w:val="auto"/>
                <w:lang w:eastAsia="zh-CN"/>
              </w:rPr>
            </w:pPr>
          </w:p>
          <w:p w14:paraId="33AEDB05">
            <w:pPr>
              <w:spacing w:line="253" w:lineRule="auto"/>
              <w:rPr>
                <w:color w:val="auto"/>
                <w:lang w:eastAsia="zh-CN"/>
              </w:rPr>
            </w:pPr>
          </w:p>
          <w:p w14:paraId="4BEFB796">
            <w:pPr>
              <w:spacing w:line="253" w:lineRule="auto"/>
              <w:rPr>
                <w:color w:val="auto"/>
                <w:lang w:eastAsia="zh-CN"/>
              </w:rPr>
            </w:pPr>
          </w:p>
          <w:p w14:paraId="37022621">
            <w:pPr>
              <w:spacing w:line="254" w:lineRule="auto"/>
              <w:rPr>
                <w:color w:val="auto"/>
                <w:lang w:eastAsia="zh-CN"/>
              </w:rPr>
            </w:pPr>
          </w:p>
          <w:p w14:paraId="6DE629EC">
            <w:pPr>
              <w:spacing w:line="254" w:lineRule="auto"/>
              <w:rPr>
                <w:color w:val="auto"/>
                <w:lang w:eastAsia="zh-CN"/>
              </w:rPr>
            </w:pPr>
          </w:p>
          <w:p w14:paraId="11C216C5">
            <w:pPr>
              <w:pStyle w:val="19"/>
              <w:ind w:firstLine="62"/>
              <w:rPr>
                <w:rFonts w:hint="eastAsia"/>
                <w:color w:val="auto"/>
              </w:rPr>
            </w:pPr>
            <w:r>
              <w:rPr>
                <w:color w:val="auto"/>
              </w:rPr>
              <w:t>系鞋</w:t>
            </w:r>
          </w:p>
        </w:tc>
        <w:tc>
          <w:tcPr>
            <w:tcW w:w="1640" w:type="dxa"/>
            <w:tcBorders>
              <w:right w:val="single" w:color="000000" w:sz="10" w:space="0"/>
            </w:tcBorders>
          </w:tcPr>
          <w:p w14:paraId="412B7691">
            <w:pPr>
              <w:spacing w:line="332" w:lineRule="auto"/>
              <w:rPr>
                <w:color w:val="auto"/>
                <w:lang w:eastAsia="zh-CN"/>
              </w:rPr>
            </w:pPr>
          </w:p>
          <w:p w14:paraId="393C8AC0">
            <w:pPr>
              <w:pStyle w:val="19"/>
              <w:ind w:firstLine="62"/>
              <w:rPr>
                <w:rFonts w:hint="eastAsia"/>
                <w:color w:val="auto"/>
                <w:lang w:eastAsia="zh-CN"/>
              </w:rPr>
            </w:pPr>
            <w:r>
              <w:rPr>
                <w:color w:val="auto"/>
                <w:lang w:eastAsia="zh-CN"/>
              </w:rPr>
              <w:t>适配鞋号：</w:t>
            </w:r>
          </w:p>
          <w:p w14:paraId="480660E3">
            <w:pPr>
              <w:pStyle w:val="19"/>
              <w:ind w:firstLine="62"/>
              <w:rPr>
                <w:rFonts w:hint="eastAsia"/>
                <w:color w:val="auto"/>
                <w:lang w:eastAsia="zh-CN"/>
              </w:rPr>
            </w:pPr>
            <w:r>
              <w:rPr>
                <w:color w:val="auto"/>
                <w:lang w:eastAsia="zh-CN"/>
              </w:rPr>
              <w:t>220～240，见标样</w:t>
            </w:r>
          </w:p>
        </w:tc>
      </w:tr>
      <w:tr w14:paraId="550A81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5" w:hRule="atLeast"/>
        </w:trPr>
        <w:tc>
          <w:tcPr>
            <w:tcW w:w="1443" w:type="dxa"/>
            <w:vMerge w:val="continue"/>
            <w:tcBorders>
              <w:top w:val="nil"/>
              <w:left w:val="single" w:color="000000" w:sz="10" w:space="0"/>
            </w:tcBorders>
          </w:tcPr>
          <w:p w14:paraId="5BABD5B7">
            <w:pPr>
              <w:rPr>
                <w:color w:val="auto"/>
                <w:lang w:eastAsia="zh-CN"/>
              </w:rPr>
            </w:pPr>
          </w:p>
        </w:tc>
        <w:tc>
          <w:tcPr>
            <w:tcW w:w="1882" w:type="dxa"/>
          </w:tcPr>
          <w:p w14:paraId="2F124846">
            <w:pPr>
              <w:pStyle w:val="19"/>
              <w:ind w:firstLine="62"/>
              <w:rPr>
                <w:rFonts w:hint="eastAsia"/>
                <w:color w:val="auto"/>
                <w:lang w:eastAsia="zh-CN"/>
              </w:rPr>
            </w:pPr>
            <w:r>
              <w:rPr>
                <w:color w:val="auto"/>
                <w:lang w:eastAsia="zh-CN"/>
              </w:rPr>
              <w:t>黑色棉线，含带</w:t>
            </w:r>
            <w:r>
              <w:rPr>
                <w:color w:val="auto"/>
                <w:spacing w:val="1"/>
                <w:lang w:eastAsia="zh-CN"/>
              </w:rPr>
              <w:t xml:space="preserve"> </w:t>
            </w:r>
            <w:r>
              <w:rPr>
                <w:color w:val="auto"/>
                <w:spacing w:val="5"/>
                <w:lang w:eastAsia="zh-CN"/>
              </w:rPr>
              <w:t>头长</w:t>
            </w:r>
          </w:p>
          <w:p w14:paraId="16CCED07">
            <w:pPr>
              <w:pStyle w:val="19"/>
              <w:ind w:firstLine="62"/>
              <w:rPr>
                <w:rFonts w:ascii="Times New Roman" w:hAnsi="Times New Roman" w:eastAsia="Times New Roman" w:cs="Times New Roman"/>
                <w:color w:val="auto"/>
                <w:lang w:eastAsia="zh-CN"/>
              </w:rPr>
            </w:pPr>
            <w:r>
              <w:rPr>
                <w:color w:val="auto"/>
                <w:lang w:eastAsia="zh-CN"/>
              </w:rPr>
              <w:t>（810</w:t>
            </w:r>
            <w:r>
              <w:rPr>
                <w:rFonts w:ascii="Times New Roman" w:hAnsi="Times New Roman" w:eastAsia="Times New Roman" w:cs="Times New Roman"/>
                <w:color w:val="auto"/>
                <w:lang w:eastAsia="zh-CN"/>
              </w:rPr>
              <w:t>±</w:t>
            </w:r>
            <w:r>
              <w:rPr>
                <w:color w:val="auto"/>
                <w:lang w:eastAsia="zh-CN"/>
              </w:rPr>
              <w:t>50）</w:t>
            </w:r>
            <w:r>
              <w:rPr>
                <w:rFonts w:ascii="Times New Roman" w:hAnsi="Times New Roman" w:eastAsia="Times New Roman" w:cs="Times New Roman"/>
                <w:color w:val="auto"/>
                <w:lang w:eastAsia="zh-CN"/>
              </w:rPr>
              <w:t>mm</w:t>
            </w:r>
          </w:p>
        </w:tc>
        <w:tc>
          <w:tcPr>
            <w:tcW w:w="2765" w:type="dxa"/>
            <w:vMerge w:val="continue"/>
            <w:tcBorders>
              <w:top w:val="nil"/>
            </w:tcBorders>
          </w:tcPr>
          <w:p w14:paraId="1631F566">
            <w:pPr>
              <w:rPr>
                <w:color w:val="auto"/>
                <w:lang w:eastAsia="zh-CN"/>
              </w:rPr>
            </w:pPr>
          </w:p>
        </w:tc>
        <w:tc>
          <w:tcPr>
            <w:tcW w:w="1633" w:type="dxa"/>
            <w:vMerge w:val="continue"/>
            <w:tcBorders>
              <w:top w:val="nil"/>
            </w:tcBorders>
          </w:tcPr>
          <w:p w14:paraId="52C4D388">
            <w:pPr>
              <w:rPr>
                <w:color w:val="auto"/>
                <w:lang w:eastAsia="zh-CN"/>
              </w:rPr>
            </w:pPr>
          </w:p>
        </w:tc>
        <w:tc>
          <w:tcPr>
            <w:tcW w:w="1640" w:type="dxa"/>
            <w:tcBorders>
              <w:right w:val="single" w:color="000000" w:sz="10" w:space="0"/>
            </w:tcBorders>
          </w:tcPr>
          <w:p w14:paraId="544B7664">
            <w:pPr>
              <w:spacing w:line="337" w:lineRule="auto"/>
              <w:rPr>
                <w:color w:val="auto"/>
                <w:lang w:eastAsia="zh-CN"/>
              </w:rPr>
            </w:pPr>
          </w:p>
          <w:p w14:paraId="46F3B977">
            <w:pPr>
              <w:pStyle w:val="19"/>
              <w:ind w:firstLine="62"/>
              <w:rPr>
                <w:rFonts w:hint="eastAsia"/>
                <w:color w:val="auto"/>
                <w:lang w:eastAsia="zh-CN"/>
              </w:rPr>
            </w:pPr>
            <w:r>
              <w:rPr>
                <w:color w:val="auto"/>
                <w:lang w:eastAsia="zh-CN"/>
              </w:rPr>
              <w:t>适配鞋号：</w:t>
            </w:r>
          </w:p>
          <w:p w14:paraId="32DC8759">
            <w:pPr>
              <w:pStyle w:val="19"/>
              <w:ind w:firstLine="62"/>
              <w:rPr>
                <w:rFonts w:hint="eastAsia"/>
                <w:color w:val="auto"/>
                <w:lang w:eastAsia="zh-CN"/>
              </w:rPr>
            </w:pPr>
            <w:r>
              <w:rPr>
                <w:color w:val="auto"/>
                <w:lang w:eastAsia="zh-CN"/>
              </w:rPr>
              <w:t>245～260，见标样</w:t>
            </w:r>
          </w:p>
        </w:tc>
      </w:tr>
      <w:tr w14:paraId="0BC9B7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1443" w:type="dxa"/>
            <w:tcBorders>
              <w:left w:val="single" w:color="000000" w:sz="10" w:space="0"/>
            </w:tcBorders>
          </w:tcPr>
          <w:p w14:paraId="01D2C614">
            <w:pPr>
              <w:pStyle w:val="19"/>
              <w:ind w:firstLine="62"/>
              <w:rPr>
                <w:rFonts w:hint="eastAsia"/>
                <w:color w:val="auto"/>
              </w:rPr>
            </w:pPr>
            <w:r>
              <w:rPr>
                <w:color w:val="auto"/>
              </w:rPr>
              <w:t xml:space="preserve">强力纤维 </w:t>
            </w:r>
            <w:r>
              <w:rPr>
                <w:color w:val="auto"/>
                <w:spacing w:val="2"/>
              </w:rPr>
              <w:t>衬</w:t>
            </w:r>
          </w:p>
        </w:tc>
        <w:tc>
          <w:tcPr>
            <w:tcW w:w="1882" w:type="dxa"/>
          </w:tcPr>
          <w:p w14:paraId="52AB50D7">
            <w:pPr>
              <w:pStyle w:val="19"/>
              <w:ind w:firstLine="62"/>
              <w:rPr>
                <w:rFonts w:ascii="Times New Roman" w:hAnsi="Times New Roman" w:eastAsia="Times New Roman" w:cs="Times New Roman"/>
                <w:color w:val="auto"/>
              </w:rPr>
            </w:pPr>
            <w:r>
              <w:rPr>
                <w:color w:val="auto"/>
              </w:rPr>
              <w:t>厚度</w:t>
            </w:r>
            <w:r>
              <w:rPr>
                <w:color w:val="auto"/>
                <w:spacing w:val="-30"/>
              </w:rPr>
              <w:t xml:space="preserve"> </w:t>
            </w:r>
            <w:r>
              <w:rPr>
                <w:color w:val="auto"/>
              </w:rPr>
              <w:t>0.3</w:t>
            </w:r>
            <w:r>
              <w:rPr>
                <w:rFonts w:ascii="Times New Roman" w:hAnsi="Times New Roman" w:eastAsia="Times New Roman" w:cs="Times New Roman"/>
                <w:color w:val="auto"/>
              </w:rPr>
              <w:t>mm</w:t>
            </w:r>
            <w:r>
              <w:rPr>
                <w:color w:val="auto"/>
              </w:rPr>
              <w:t xml:space="preserve">~ </w:t>
            </w:r>
            <w:r>
              <w:rPr>
                <w:color w:val="auto"/>
                <w:spacing w:val="6"/>
              </w:rPr>
              <w:t>0.4</w:t>
            </w:r>
            <w:r>
              <w:rPr>
                <w:rFonts w:ascii="Times New Roman" w:hAnsi="Times New Roman" w:eastAsia="Times New Roman" w:cs="Times New Roman"/>
                <w:color w:val="auto"/>
              </w:rPr>
              <w:t>mm</w:t>
            </w:r>
          </w:p>
        </w:tc>
        <w:tc>
          <w:tcPr>
            <w:tcW w:w="2765" w:type="dxa"/>
          </w:tcPr>
          <w:p w14:paraId="392DDFF0">
            <w:pPr>
              <w:tabs>
                <w:tab w:val="left" w:pos="1651"/>
              </w:tabs>
              <w:spacing w:before="101"/>
              <w:ind w:left="1469"/>
              <w:rPr>
                <w:color w:val="auto"/>
              </w:rPr>
            </w:pPr>
            <w:r>
              <w:rPr>
                <w:color w:val="auto"/>
                <w:u w:val="single"/>
              </w:rPr>
              <w:tab/>
            </w:r>
          </w:p>
        </w:tc>
        <w:tc>
          <w:tcPr>
            <w:tcW w:w="1633" w:type="dxa"/>
          </w:tcPr>
          <w:p w14:paraId="4E1C4203">
            <w:pPr>
              <w:pStyle w:val="19"/>
              <w:ind w:firstLine="62"/>
              <w:rPr>
                <w:rFonts w:hint="eastAsia"/>
                <w:color w:val="auto"/>
              </w:rPr>
            </w:pPr>
            <w:r>
              <w:rPr>
                <w:color w:val="auto"/>
              </w:rPr>
              <w:t>鞋眼补强</w:t>
            </w:r>
          </w:p>
        </w:tc>
        <w:tc>
          <w:tcPr>
            <w:tcW w:w="1640" w:type="dxa"/>
            <w:tcBorders>
              <w:right w:val="single" w:color="000000" w:sz="10" w:space="0"/>
            </w:tcBorders>
          </w:tcPr>
          <w:p w14:paraId="26267888">
            <w:pPr>
              <w:pStyle w:val="19"/>
              <w:ind w:firstLine="62"/>
              <w:rPr>
                <w:rFonts w:hint="eastAsia"/>
                <w:color w:val="auto"/>
              </w:rPr>
            </w:pPr>
            <w:r>
              <w:rPr>
                <w:color w:val="auto"/>
              </w:rPr>
              <w:t>见标样</w:t>
            </w:r>
          </w:p>
        </w:tc>
      </w:tr>
      <w:tr w14:paraId="162163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443" w:type="dxa"/>
            <w:tcBorders>
              <w:left w:val="single" w:color="000000" w:sz="10" w:space="0"/>
            </w:tcBorders>
          </w:tcPr>
          <w:p w14:paraId="0C40C7B2">
            <w:pPr>
              <w:pStyle w:val="19"/>
              <w:ind w:firstLine="62"/>
              <w:rPr>
                <w:rFonts w:hint="eastAsia"/>
                <w:color w:val="auto"/>
              </w:rPr>
            </w:pPr>
            <w:r>
              <w:rPr>
                <w:color w:val="auto"/>
              </w:rPr>
              <w:t>白色细布</w:t>
            </w:r>
          </w:p>
        </w:tc>
        <w:tc>
          <w:tcPr>
            <w:tcW w:w="1882" w:type="dxa"/>
          </w:tcPr>
          <w:p w14:paraId="3299E0FE">
            <w:pPr>
              <w:spacing w:before="273" w:line="82" w:lineRule="exact"/>
              <w:ind w:left="1021"/>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13"/>
                <w:position w:val="-2"/>
                <w:sz w:val="17"/>
                <w:szCs w:val="17"/>
              </w:rPr>
              <w:t>—</w:t>
            </w:r>
          </w:p>
        </w:tc>
        <w:tc>
          <w:tcPr>
            <w:tcW w:w="2765" w:type="dxa"/>
          </w:tcPr>
          <w:p w14:paraId="26BD2896">
            <w:pPr>
              <w:spacing w:before="273" w:line="82" w:lineRule="exact"/>
              <w:ind w:left="1469"/>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13"/>
                <w:position w:val="-2"/>
                <w:sz w:val="17"/>
                <w:szCs w:val="17"/>
              </w:rPr>
              <w:t>—</w:t>
            </w:r>
          </w:p>
        </w:tc>
        <w:tc>
          <w:tcPr>
            <w:tcW w:w="1633" w:type="dxa"/>
          </w:tcPr>
          <w:p w14:paraId="327B31F3">
            <w:pPr>
              <w:pStyle w:val="19"/>
              <w:ind w:firstLine="62"/>
              <w:rPr>
                <w:rFonts w:hint="eastAsia"/>
                <w:color w:val="auto"/>
              </w:rPr>
            </w:pPr>
            <w:r>
              <w:rPr>
                <w:color w:val="auto"/>
              </w:rPr>
              <w:t>内包头衬</w:t>
            </w:r>
          </w:p>
        </w:tc>
        <w:tc>
          <w:tcPr>
            <w:tcW w:w="1640" w:type="dxa"/>
            <w:tcBorders>
              <w:right w:val="single" w:color="000000" w:sz="10" w:space="0"/>
            </w:tcBorders>
          </w:tcPr>
          <w:p w14:paraId="3B4BF1C7">
            <w:pPr>
              <w:pStyle w:val="19"/>
              <w:ind w:firstLine="62"/>
              <w:rPr>
                <w:rFonts w:hint="eastAsia"/>
                <w:color w:val="auto"/>
              </w:rPr>
            </w:pPr>
            <w:r>
              <w:rPr>
                <w:color w:val="auto"/>
              </w:rPr>
              <w:t>见标样</w:t>
            </w:r>
          </w:p>
        </w:tc>
      </w:tr>
      <w:tr w14:paraId="479BD8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443" w:type="dxa"/>
            <w:tcBorders>
              <w:left w:val="single" w:color="000000" w:sz="10" w:space="0"/>
            </w:tcBorders>
          </w:tcPr>
          <w:p w14:paraId="04FD2FBA">
            <w:pPr>
              <w:pStyle w:val="19"/>
              <w:ind w:firstLine="62"/>
              <w:rPr>
                <w:rFonts w:hint="eastAsia"/>
                <w:color w:val="auto"/>
              </w:rPr>
            </w:pPr>
            <w:r>
              <w:rPr>
                <w:color w:val="auto"/>
              </w:rPr>
              <w:t xml:space="preserve">本色定型 </w:t>
            </w:r>
            <w:r>
              <w:rPr>
                <w:color w:val="auto"/>
                <w:spacing w:val="6"/>
              </w:rPr>
              <w:t>衬布</w:t>
            </w:r>
          </w:p>
        </w:tc>
        <w:tc>
          <w:tcPr>
            <w:tcW w:w="1882" w:type="dxa"/>
          </w:tcPr>
          <w:p w14:paraId="7D210558">
            <w:pPr>
              <w:spacing w:before="274" w:line="81" w:lineRule="exact"/>
              <w:ind w:left="1021"/>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13"/>
                <w:position w:val="-2"/>
                <w:sz w:val="17"/>
                <w:szCs w:val="17"/>
              </w:rPr>
              <w:t>—</w:t>
            </w:r>
          </w:p>
        </w:tc>
        <w:tc>
          <w:tcPr>
            <w:tcW w:w="2765" w:type="dxa"/>
          </w:tcPr>
          <w:p w14:paraId="05A9CCA4">
            <w:pPr>
              <w:pStyle w:val="19"/>
              <w:ind w:firstLine="62"/>
              <w:rPr>
                <w:rFonts w:ascii="Times New Roman" w:hAnsi="Times New Roman" w:eastAsia="Times New Roman" w:cs="Times New Roman"/>
                <w:color w:val="auto"/>
                <w:lang w:eastAsia="zh-CN"/>
              </w:rPr>
            </w:pPr>
            <w:r>
              <w:rPr>
                <w:color w:val="auto"/>
                <w:lang w:eastAsia="zh-CN"/>
              </w:rPr>
              <w:t>顶破强力大于或等于</w:t>
            </w:r>
            <w:r>
              <w:rPr>
                <w:color w:val="auto"/>
                <w:spacing w:val="-28"/>
                <w:lang w:eastAsia="zh-CN"/>
              </w:rPr>
              <w:t xml:space="preserve"> </w:t>
            </w:r>
            <w:r>
              <w:rPr>
                <w:color w:val="auto"/>
                <w:lang w:eastAsia="zh-CN"/>
              </w:rPr>
              <w:t>500</w:t>
            </w:r>
            <w:r>
              <w:rPr>
                <w:rFonts w:ascii="Times New Roman" w:hAnsi="Times New Roman" w:eastAsia="Times New Roman" w:cs="Times New Roman"/>
                <w:color w:val="auto"/>
                <w:lang w:eastAsia="zh-CN"/>
              </w:rPr>
              <w:t>N</w:t>
            </w:r>
          </w:p>
        </w:tc>
        <w:tc>
          <w:tcPr>
            <w:tcW w:w="1633" w:type="dxa"/>
          </w:tcPr>
          <w:p w14:paraId="7761E4E3">
            <w:pPr>
              <w:pStyle w:val="19"/>
              <w:ind w:firstLine="62"/>
              <w:rPr>
                <w:rFonts w:hint="eastAsia"/>
                <w:color w:val="auto"/>
              </w:rPr>
            </w:pPr>
            <w:r>
              <w:rPr>
                <w:color w:val="auto"/>
              </w:rPr>
              <w:t>后帮衬</w:t>
            </w:r>
          </w:p>
        </w:tc>
        <w:tc>
          <w:tcPr>
            <w:tcW w:w="1640" w:type="dxa"/>
            <w:tcBorders>
              <w:right w:val="single" w:color="000000" w:sz="10" w:space="0"/>
            </w:tcBorders>
          </w:tcPr>
          <w:p w14:paraId="1D499FA2">
            <w:pPr>
              <w:pStyle w:val="19"/>
              <w:ind w:firstLine="62"/>
              <w:rPr>
                <w:rFonts w:hint="eastAsia"/>
                <w:color w:val="auto"/>
              </w:rPr>
            </w:pPr>
            <w:r>
              <w:rPr>
                <w:color w:val="auto"/>
              </w:rPr>
              <w:t>见标样</w:t>
            </w:r>
          </w:p>
        </w:tc>
      </w:tr>
      <w:tr w14:paraId="42982A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443" w:type="dxa"/>
            <w:tcBorders>
              <w:left w:val="single" w:color="000000" w:sz="10" w:space="0"/>
            </w:tcBorders>
          </w:tcPr>
          <w:p w14:paraId="127313C1">
            <w:pPr>
              <w:pStyle w:val="19"/>
              <w:ind w:firstLine="62"/>
              <w:rPr>
                <w:rFonts w:hint="eastAsia"/>
                <w:color w:val="auto"/>
              </w:rPr>
            </w:pPr>
            <w:r>
              <w:rPr>
                <w:color w:val="auto"/>
              </w:rPr>
              <w:t>锦纶长丝</w:t>
            </w:r>
            <w:r>
              <w:rPr>
                <w:color w:val="auto"/>
                <w:spacing w:val="2"/>
              </w:rPr>
              <w:t xml:space="preserve"> </w:t>
            </w:r>
            <w:r>
              <w:rPr>
                <w:color w:val="auto"/>
                <w:spacing w:val="5"/>
              </w:rPr>
              <w:t>织带</w:t>
            </w:r>
          </w:p>
        </w:tc>
        <w:tc>
          <w:tcPr>
            <w:tcW w:w="1882" w:type="dxa"/>
          </w:tcPr>
          <w:p w14:paraId="4C8EADE6">
            <w:pPr>
              <w:pStyle w:val="19"/>
              <w:ind w:firstLine="64"/>
              <w:rPr>
                <w:rFonts w:ascii="Times New Roman" w:hAnsi="Times New Roman" w:eastAsia="Times New Roman" w:cs="Times New Roman"/>
                <w:color w:val="auto"/>
              </w:rPr>
            </w:pPr>
            <w:r>
              <w:rPr>
                <w:color w:val="auto"/>
                <w:spacing w:val="3"/>
              </w:rPr>
              <w:t>宽</w:t>
            </w:r>
            <w:r>
              <w:rPr>
                <w:color w:val="auto"/>
                <w:spacing w:val="-29"/>
              </w:rPr>
              <w:t xml:space="preserve"> </w:t>
            </w:r>
            <w:r>
              <w:rPr>
                <w:color w:val="auto"/>
                <w:spacing w:val="3"/>
              </w:rPr>
              <w:t>3</w:t>
            </w:r>
            <w:r>
              <w:rPr>
                <w:rFonts w:ascii="Times New Roman" w:hAnsi="Times New Roman" w:eastAsia="Times New Roman" w:cs="Times New Roman"/>
                <w:color w:val="auto"/>
              </w:rPr>
              <w:t>mm</w:t>
            </w:r>
          </w:p>
        </w:tc>
        <w:tc>
          <w:tcPr>
            <w:tcW w:w="2765" w:type="dxa"/>
          </w:tcPr>
          <w:p w14:paraId="54359CC2">
            <w:pPr>
              <w:spacing w:before="274" w:line="82" w:lineRule="exact"/>
              <w:ind w:left="1469"/>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13"/>
                <w:position w:val="-2"/>
                <w:sz w:val="17"/>
                <w:szCs w:val="17"/>
              </w:rPr>
              <w:t>—</w:t>
            </w:r>
          </w:p>
        </w:tc>
        <w:tc>
          <w:tcPr>
            <w:tcW w:w="1633" w:type="dxa"/>
          </w:tcPr>
          <w:p w14:paraId="68026477">
            <w:pPr>
              <w:pStyle w:val="19"/>
              <w:ind w:firstLine="62"/>
              <w:rPr>
                <w:rFonts w:hint="eastAsia"/>
                <w:color w:val="auto"/>
              </w:rPr>
            </w:pPr>
            <w:r>
              <w:rPr>
                <w:color w:val="auto"/>
              </w:rPr>
              <w:t>鞋口补强</w:t>
            </w:r>
          </w:p>
        </w:tc>
        <w:tc>
          <w:tcPr>
            <w:tcW w:w="1640" w:type="dxa"/>
            <w:tcBorders>
              <w:right w:val="single" w:color="000000" w:sz="10" w:space="0"/>
            </w:tcBorders>
          </w:tcPr>
          <w:p w14:paraId="48F80C40">
            <w:pPr>
              <w:pStyle w:val="19"/>
              <w:ind w:firstLine="62"/>
              <w:rPr>
                <w:rFonts w:hint="eastAsia"/>
                <w:color w:val="auto"/>
              </w:rPr>
            </w:pPr>
            <w:r>
              <w:rPr>
                <w:color w:val="auto"/>
              </w:rPr>
              <w:t>见标样</w:t>
            </w:r>
          </w:p>
        </w:tc>
      </w:tr>
      <w:tr w14:paraId="264842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3" w:hRule="atLeast"/>
        </w:trPr>
        <w:tc>
          <w:tcPr>
            <w:tcW w:w="1443" w:type="dxa"/>
            <w:tcBorders>
              <w:left w:val="single" w:color="000000" w:sz="10" w:space="0"/>
              <w:bottom w:val="single" w:color="000000" w:sz="10" w:space="0"/>
            </w:tcBorders>
          </w:tcPr>
          <w:p w14:paraId="280281DA">
            <w:pPr>
              <w:spacing w:line="347" w:lineRule="auto"/>
              <w:rPr>
                <w:color w:val="auto"/>
              </w:rPr>
            </w:pPr>
          </w:p>
          <w:p w14:paraId="24C21F5C">
            <w:pPr>
              <w:pStyle w:val="19"/>
              <w:ind w:firstLine="62"/>
              <w:rPr>
                <w:rFonts w:hint="eastAsia"/>
                <w:color w:val="auto"/>
              </w:rPr>
            </w:pPr>
            <w:r>
              <w:rPr>
                <w:color w:val="auto"/>
              </w:rPr>
              <w:t>乳胶海绵</w:t>
            </w:r>
          </w:p>
        </w:tc>
        <w:tc>
          <w:tcPr>
            <w:tcW w:w="1882" w:type="dxa"/>
            <w:tcBorders>
              <w:bottom w:val="single" w:color="000000" w:sz="10" w:space="0"/>
            </w:tcBorders>
          </w:tcPr>
          <w:p w14:paraId="79ABA69A">
            <w:pPr>
              <w:spacing w:line="347" w:lineRule="auto"/>
              <w:rPr>
                <w:color w:val="auto"/>
              </w:rPr>
            </w:pPr>
          </w:p>
          <w:p w14:paraId="1CB6F532">
            <w:pPr>
              <w:pStyle w:val="19"/>
              <w:ind w:firstLine="62"/>
              <w:rPr>
                <w:rFonts w:ascii="Times New Roman" w:hAnsi="Times New Roman" w:eastAsia="Times New Roman" w:cs="Times New Roman"/>
                <w:color w:val="auto"/>
              </w:rPr>
            </w:pPr>
            <w:r>
              <w:rPr>
                <w:color w:val="auto"/>
              </w:rPr>
              <w:t>厚度</w:t>
            </w:r>
            <w:r>
              <w:rPr>
                <w:color w:val="auto"/>
                <w:spacing w:val="-31"/>
              </w:rPr>
              <w:t xml:space="preserve"> </w:t>
            </w:r>
            <w:r>
              <w:rPr>
                <w:color w:val="auto"/>
              </w:rPr>
              <w:t>4.0</w:t>
            </w:r>
            <w:r>
              <w:rPr>
                <w:rFonts w:ascii="Times New Roman" w:hAnsi="Times New Roman" w:eastAsia="Times New Roman" w:cs="Times New Roman"/>
                <w:color w:val="auto"/>
              </w:rPr>
              <w:t>mm</w:t>
            </w:r>
          </w:p>
        </w:tc>
        <w:tc>
          <w:tcPr>
            <w:tcW w:w="2765" w:type="dxa"/>
            <w:tcBorders>
              <w:bottom w:val="single" w:color="000000" w:sz="10" w:space="0"/>
            </w:tcBorders>
          </w:tcPr>
          <w:p w14:paraId="658AB1CA">
            <w:pPr>
              <w:pStyle w:val="19"/>
              <w:ind w:firstLine="62"/>
              <w:rPr>
                <w:rFonts w:hint="eastAsia"/>
                <w:color w:val="auto"/>
              </w:rPr>
            </w:pPr>
            <w:r>
              <w:rPr>
                <w:color w:val="auto"/>
              </w:rPr>
              <w:t>表观密度</w:t>
            </w:r>
            <w:r>
              <w:rPr>
                <w:color w:val="auto"/>
                <w:spacing w:val="-1"/>
              </w:rPr>
              <w:t>：（</w:t>
            </w:r>
            <w:r>
              <w:rPr>
                <w:color w:val="auto"/>
              </w:rPr>
              <w:t>210.0</w:t>
            </w:r>
            <w:r>
              <w:rPr>
                <w:rFonts w:ascii="Times New Roman" w:hAnsi="Times New Roman" w:eastAsia="Times New Roman" w:cs="Times New Roman"/>
                <w:color w:val="auto"/>
              </w:rPr>
              <w:t>±</w:t>
            </w:r>
            <w:r>
              <w:rPr>
                <w:color w:val="auto"/>
              </w:rPr>
              <w:t>5.0）</w:t>
            </w:r>
          </w:p>
          <w:p w14:paraId="06084B65">
            <w:pPr>
              <w:pStyle w:val="19"/>
              <w:ind w:firstLine="62"/>
              <w:rPr>
                <w:rFonts w:hint="eastAsia"/>
                <w:color w:val="auto"/>
                <w:sz w:val="8"/>
                <w:szCs w:val="8"/>
              </w:rPr>
            </w:pPr>
            <w:r>
              <w:rPr>
                <w:color w:val="auto"/>
              </w:rPr>
              <w:t>kg</w:t>
            </w:r>
            <w:r>
              <w:rPr>
                <w:color w:val="auto"/>
                <w:spacing w:val="7"/>
              </w:rPr>
              <w:t>/m</w:t>
            </w:r>
            <w:r>
              <w:rPr>
                <w:color w:val="auto"/>
                <w:spacing w:val="7"/>
                <w:position w:val="10"/>
                <w:sz w:val="8"/>
                <w:szCs w:val="8"/>
              </w:rPr>
              <w:t>3</w:t>
            </w:r>
          </w:p>
        </w:tc>
        <w:tc>
          <w:tcPr>
            <w:tcW w:w="1633" w:type="dxa"/>
            <w:tcBorders>
              <w:bottom w:val="single" w:color="000000" w:sz="10" w:space="0"/>
            </w:tcBorders>
          </w:tcPr>
          <w:p w14:paraId="560C8A83">
            <w:pPr>
              <w:spacing w:line="347" w:lineRule="auto"/>
              <w:rPr>
                <w:color w:val="auto"/>
              </w:rPr>
            </w:pPr>
          </w:p>
          <w:p w14:paraId="565FA7F8">
            <w:pPr>
              <w:pStyle w:val="19"/>
              <w:ind w:firstLine="62"/>
              <w:rPr>
                <w:rFonts w:hint="eastAsia"/>
                <w:color w:val="auto"/>
              </w:rPr>
            </w:pPr>
            <w:r>
              <w:rPr>
                <w:color w:val="auto"/>
              </w:rPr>
              <w:t>后帮软口</w:t>
            </w:r>
          </w:p>
        </w:tc>
        <w:tc>
          <w:tcPr>
            <w:tcW w:w="1640" w:type="dxa"/>
            <w:tcBorders>
              <w:bottom w:val="single" w:color="000000" w:sz="10" w:space="0"/>
              <w:right w:val="single" w:color="000000" w:sz="10" w:space="0"/>
            </w:tcBorders>
          </w:tcPr>
          <w:p w14:paraId="39457E86">
            <w:pPr>
              <w:spacing w:line="347" w:lineRule="auto"/>
              <w:rPr>
                <w:color w:val="auto"/>
              </w:rPr>
            </w:pPr>
          </w:p>
          <w:p w14:paraId="63C787F3">
            <w:pPr>
              <w:pStyle w:val="19"/>
              <w:ind w:firstLine="62"/>
              <w:rPr>
                <w:rFonts w:hint="eastAsia"/>
                <w:color w:val="auto"/>
              </w:rPr>
            </w:pPr>
            <w:r>
              <w:rPr>
                <w:color w:val="auto"/>
              </w:rPr>
              <w:t>见标样</w:t>
            </w:r>
          </w:p>
        </w:tc>
      </w:tr>
    </w:tbl>
    <w:p w14:paraId="7A53B36D">
      <w:pPr>
        <w:pStyle w:val="4"/>
        <w:spacing w:before="54" w:line="231" w:lineRule="auto"/>
        <w:ind w:left="3663"/>
        <w:rPr>
          <w:rFonts w:hint="eastAsia"/>
          <w:color w:val="auto"/>
        </w:rPr>
      </w:pPr>
      <w:r>
        <w:rPr>
          <w:rFonts w:ascii="黑体" w:hAnsi="黑体" w:eastAsia="黑体" w:cs="黑体"/>
          <w:color w:val="auto"/>
          <w:spacing w:val="2"/>
        </w:rPr>
        <w:t>表</w:t>
      </w:r>
      <w:r>
        <w:rPr>
          <w:color w:val="auto"/>
          <w:spacing w:val="2"/>
        </w:rPr>
        <w:t>2</w:t>
      </w:r>
      <w:r>
        <w:rPr>
          <w:color w:val="auto"/>
          <w:spacing w:val="15"/>
        </w:rPr>
        <w:t xml:space="preserve"> </w:t>
      </w:r>
      <w:r>
        <w:rPr>
          <w:color w:val="auto"/>
          <w:spacing w:val="2"/>
        </w:rPr>
        <w:t>（续）</w:t>
      </w:r>
    </w:p>
    <w:p w14:paraId="62455F15">
      <w:pPr>
        <w:spacing w:line="55" w:lineRule="exact"/>
        <w:rPr>
          <w:color w:val="auto"/>
        </w:rPr>
      </w:pPr>
    </w:p>
    <w:tbl>
      <w:tblPr>
        <w:tblStyle w:val="18"/>
        <w:tblW w:w="9348"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3"/>
        <w:gridCol w:w="1925"/>
        <w:gridCol w:w="2723"/>
        <w:gridCol w:w="1675"/>
        <w:gridCol w:w="1582"/>
      </w:tblGrid>
      <w:tr w14:paraId="5388D5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trPr>
        <w:tc>
          <w:tcPr>
            <w:tcW w:w="1443" w:type="dxa"/>
            <w:tcBorders>
              <w:top w:val="single" w:color="000000" w:sz="10" w:space="0"/>
              <w:left w:val="single" w:color="000000" w:sz="10" w:space="0"/>
              <w:bottom w:val="single" w:color="000000" w:sz="10" w:space="0"/>
            </w:tcBorders>
          </w:tcPr>
          <w:p w14:paraId="0A238219">
            <w:pPr>
              <w:pStyle w:val="19"/>
              <w:ind w:firstLine="62"/>
              <w:rPr>
                <w:rFonts w:hint="eastAsia"/>
                <w:color w:val="auto"/>
              </w:rPr>
            </w:pPr>
            <w:r>
              <w:rPr>
                <w:color w:val="auto"/>
              </w:rPr>
              <w:t>材料名称</w:t>
            </w:r>
          </w:p>
        </w:tc>
        <w:tc>
          <w:tcPr>
            <w:tcW w:w="1925" w:type="dxa"/>
            <w:tcBorders>
              <w:top w:val="single" w:color="000000" w:sz="10" w:space="0"/>
              <w:bottom w:val="single" w:color="000000" w:sz="10" w:space="0"/>
            </w:tcBorders>
          </w:tcPr>
          <w:p w14:paraId="56CAF9CF">
            <w:pPr>
              <w:pStyle w:val="19"/>
              <w:ind w:firstLine="62"/>
              <w:rPr>
                <w:rFonts w:hint="eastAsia"/>
                <w:color w:val="auto"/>
              </w:rPr>
            </w:pPr>
            <w:r>
              <w:rPr>
                <w:color w:val="auto"/>
              </w:rPr>
              <w:t>规</w:t>
            </w:r>
            <w:r>
              <w:rPr>
                <w:color w:val="auto"/>
                <w:spacing w:val="8"/>
              </w:rPr>
              <w:t xml:space="preserve">  </w:t>
            </w:r>
            <w:r>
              <w:rPr>
                <w:color w:val="auto"/>
              </w:rPr>
              <w:t>格</w:t>
            </w:r>
          </w:p>
        </w:tc>
        <w:tc>
          <w:tcPr>
            <w:tcW w:w="2723" w:type="dxa"/>
            <w:tcBorders>
              <w:top w:val="single" w:color="000000" w:sz="10" w:space="0"/>
              <w:bottom w:val="single" w:color="000000" w:sz="10" w:space="0"/>
            </w:tcBorders>
          </w:tcPr>
          <w:p w14:paraId="2BE19F7C">
            <w:pPr>
              <w:pStyle w:val="19"/>
              <w:ind w:firstLine="62"/>
              <w:rPr>
                <w:rFonts w:hint="eastAsia"/>
                <w:color w:val="auto"/>
              </w:rPr>
            </w:pPr>
            <w:r>
              <w:rPr>
                <w:color w:val="auto"/>
              </w:rPr>
              <w:t>要</w:t>
            </w:r>
            <w:r>
              <w:rPr>
                <w:color w:val="auto"/>
                <w:spacing w:val="9"/>
              </w:rPr>
              <w:t xml:space="preserve">  </w:t>
            </w:r>
            <w:r>
              <w:rPr>
                <w:color w:val="auto"/>
              </w:rPr>
              <w:t>求</w:t>
            </w:r>
          </w:p>
        </w:tc>
        <w:tc>
          <w:tcPr>
            <w:tcW w:w="1675" w:type="dxa"/>
            <w:tcBorders>
              <w:top w:val="single" w:color="000000" w:sz="10" w:space="0"/>
              <w:bottom w:val="single" w:color="000000" w:sz="10" w:space="0"/>
            </w:tcBorders>
          </w:tcPr>
          <w:p w14:paraId="6A349990">
            <w:pPr>
              <w:pStyle w:val="19"/>
              <w:ind w:firstLine="62"/>
              <w:rPr>
                <w:rFonts w:hint="eastAsia"/>
                <w:color w:val="auto"/>
              </w:rPr>
            </w:pPr>
            <w:r>
              <w:rPr>
                <w:color w:val="auto"/>
              </w:rPr>
              <w:t>用</w:t>
            </w:r>
            <w:r>
              <w:rPr>
                <w:color w:val="auto"/>
                <w:spacing w:val="8"/>
              </w:rPr>
              <w:t xml:space="preserve">  </w:t>
            </w:r>
            <w:r>
              <w:rPr>
                <w:color w:val="auto"/>
              </w:rPr>
              <w:t>途</w:t>
            </w:r>
          </w:p>
        </w:tc>
        <w:tc>
          <w:tcPr>
            <w:tcW w:w="1582" w:type="dxa"/>
            <w:tcBorders>
              <w:top w:val="single" w:color="000000" w:sz="10" w:space="0"/>
              <w:bottom w:val="single" w:color="000000" w:sz="10" w:space="0"/>
              <w:right w:val="single" w:color="000000" w:sz="10" w:space="0"/>
            </w:tcBorders>
          </w:tcPr>
          <w:p w14:paraId="0BE81457">
            <w:pPr>
              <w:pStyle w:val="19"/>
              <w:ind w:firstLine="62"/>
              <w:rPr>
                <w:rFonts w:hint="eastAsia"/>
                <w:color w:val="auto"/>
              </w:rPr>
            </w:pPr>
            <w:r>
              <w:rPr>
                <w:color w:val="auto"/>
              </w:rPr>
              <w:t>备</w:t>
            </w:r>
            <w:r>
              <w:rPr>
                <w:color w:val="auto"/>
                <w:spacing w:val="8"/>
              </w:rPr>
              <w:t xml:space="preserve">  </w:t>
            </w:r>
            <w:r>
              <w:rPr>
                <w:color w:val="auto"/>
              </w:rPr>
              <w:t>注</w:t>
            </w:r>
          </w:p>
        </w:tc>
      </w:tr>
      <w:tr w14:paraId="51C305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3" w:hRule="atLeast"/>
        </w:trPr>
        <w:tc>
          <w:tcPr>
            <w:tcW w:w="1443" w:type="dxa"/>
            <w:tcBorders>
              <w:top w:val="single" w:color="000000" w:sz="10" w:space="0"/>
              <w:left w:val="single" w:color="000000" w:sz="10" w:space="0"/>
            </w:tcBorders>
          </w:tcPr>
          <w:p w14:paraId="61E95BA9">
            <w:pPr>
              <w:pStyle w:val="19"/>
              <w:ind w:firstLine="62"/>
              <w:rPr>
                <w:rFonts w:hint="eastAsia"/>
                <w:color w:val="auto"/>
              </w:rPr>
            </w:pPr>
            <w:r>
              <w:rPr>
                <w:color w:val="auto"/>
              </w:rPr>
              <w:t xml:space="preserve">内底前掌 </w:t>
            </w:r>
            <w:r>
              <w:rPr>
                <w:color w:val="auto"/>
                <w:spacing w:val="1"/>
              </w:rPr>
              <w:t>垫</w:t>
            </w:r>
          </w:p>
        </w:tc>
        <w:tc>
          <w:tcPr>
            <w:tcW w:w="1925" w:type="dxa"/>
            <w:tcBorders>
              <w:top w:val="single" w:color="000000" w:sz="10" w:space="0"/>
            </w:tcBorders>
          </w:tcPr>
          <w:p w14:paraId="18A867EB">
            <w:pPr>
              <w:pStyle w:val="19"/>
              <w:ind w:firstLine="62"/>
              <w:rPr>
                <w:rFonts w:ascii="Times New Roman" w:hAnsi="Times New Roman" w:eastAsia="Times New Roman" w:cs="Times New Roman"/>
                <w:color w:val="auto"/>
                <w:lang w:eastAsia="zh-CN"/>
              </w:rPr>
            </w:pPr>
            <w:r>
              <w:rPr>
                <w:color w:val="auto"/>
                <w:lang w:eastAsia="zh-CN"/>
              </w:rPr>
              <w:t>欧斯莱材料，厚度</w:t>
            </w:r>
            <w:r>
              <w:rPr>
                <w:color w:val="auto"/>
                <w:spacing w:val="3"/>
                <w:lang w:eastAsia="zh-CN"/>
              </w:rPr>
              <w:t xml:space="preserve"> </w:t>
            </w:r>
            <w:r>
              <w:rPr>
                <w:color w:val="auto"/>
                <w:spacing w:val="6"/>
                <w:lang w:eastAsia="zh-CN"/>
              </w:rPr>
              <w:t>1.9</w:t>
            </w:r>
            <w:r>
              <w:rPr>
                <w:rFonts w:ascii="Times New Roman" w:hAnsi="Times New Roman" w:eastAsia="Times New Roman" w:cs="Times New Roman"/>
                <w:color w:val="auto"/>
                <w:lang w:eastAsia="zh-CN"/>
              </w:rPr>
              <w:t>mm</w:t>
            </w:r>
            <w:r>
              <w:rPr>
                <w:color w:val="auto"/>
                <w:spacing w:val="6"/>
                <w:lang w:eastAsia="zh-CN"/>
              </w:rPr>
              <w:t>～2.1</w:t>
            </w:r>
            <w:r>
              <w:rPr>
                <w:rFonts w:ascii="Times New Roman" w:hAnsi="Times New Roman" w:eastAsia="Times New Roman" w:cs="Times New Roman"/>
                <w:color w:val="auto"/>
                <w:lang w:eastAsia="zh-CN"/>
              </w:rPr>
              <w:t>mm</w:t>
            </w:r>
          </w:p>
        </w:tc>
        <w:tc>
          <w:tcPr>
            <w:tcW w:w="2723" w:type="dxa"/>
            <w:tcBorders>
              <w:top w:val="single" w:color="000000" w:sz="10" w:space="0"/>
            </w:tcBorders>
          </w:tcPr>
          <w:p w14:paraId="3803D4AC">
            <w:pPr>
              <w:spacing w:before="230" w:line="81" w:lineRule="exact"/>
              <w:ind w:left="1448"/>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13"/>
                <w:position w:val="-2"/>
                <w:sz w:val="17"/>
                <w:szCs w:val="17"/>
              </w:rPr>
              <w:t>—</w:t>
            </w:r>
          </w:p>
        </w:tc>
        <w:tc>
          <w:tcPr>
            <w:tcW w:w="1675" w:type="dxa"/>
            <w:tcBorders>
              <w:top w:val="single" w:color="000000" w:sz="10" w:space="0"/>
            </w:tcBorders>
          </w:tcPr>
          <w:p w14:paraId="0DD02F24">
            <w:pPr>
              <w:pStyle w:val="19"/>
              <w:ind w:firstLine="62"/>
              <w:rPr>
                <w:rFonts w:hint="eastAsia"/>
                <w:color w:val="auto"/>
              </w:rPr>
            </w:pPr>
            <w:r>
              <w:rPr>
                <w:color w:val="auto"/>
              </w:rPr>
              <w:t>内底前掌</w:t>
            </w:r>
          </w:p>
        </w:tc>
        <w:tc>
          <w:tcPr>
            <w:tcW w:w="1582" w:type="dxa"/>
            <w:tcBorders>
              <w:top w:val="single" w:color="000000" w:sz="10" w:space="0"/>
              <w:right w:val="single" w:color="000000" w:sz="10" w:space="0"/>
            </w:tcBorders>
          </w:tcPr>
          <w:p w14:paraId="74539BF2">
            <w:pPr>
              <w:pStyle w:val="19"/>
              <w:ind w:firstLine="62"/>
              <w:rPr>
                <w:rFonts w:hint="eastAsia"/>
                <w:color w:val="auto"/>
              </w:rPr>
            </w:pPr>
            <w:r>
              <w:rPr>
                <w:color w:val="auto"/>
              </w:rPr>
              <w:t>见标样</w:t>
            </w:r>
          </w:p>
        </w:tc>
      </w:tr>
      <w:tr w14:paraId="617F4D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1443" w:type="dxa"/>
            <w:tcBorders>
              <w:left w:val="single" w:color="000000" w:sz="10" w:space="0"/>
            </w:tcBorders>
          </w:tcPr>
          <w:p w14:paraId="6A6EFC43">
            <w:pPr>
              <w:pStyle w:val="19"/>
              <w:ind w:firstLine="62"/>
              <w:rPr>
                <w:rFonts w:hint="eastAsia"/>
                <w:color w:val="auto"/>
              </w:rPr>
            </w:pPr>
            <w:r>
              <w:rPr>
                <w:color w:val="auto"/>
              </w:rPr>
              <w:t>鞋用纤维</w:t>
            </w:r>
            <w:r>
              <w:rPr>
                <w:color w:val="auto"/>
                <w:spacing w:val="2"/>
              </w:rPr>
              <w:t xml:space="preserve"> </w:t>
            </w:r>
            <w:r>
              <w:rPr>
                <w:color w:val="auto"/>
                <w:spacing w:val="5"/>
              </w:rPr>
              <w:t>纸板</w:t>
            </w:r>
          </w:p>
        </w:tc>
        <w:tc>
          <w:tcPr>
            <w:tcW w:w="1925" w:type="dxa"/>
          </w:tcPr>
          <w:p w14:paraId="7E7EABF7">
            <w:pPr>
              <w:pStyle w:val="19"/>
              <w:ind w:firstLine="62"/>
              <w:rPr>
                <w:rFonts w:ascii="Times New Roman" w:hAnsi="Times New Roman" w:eastAsia="Times New Roman" w:cs="Times New Roman"/>
                <w:color w:val="auto"/>
              </w:rPr>
            </w:pPr>
            <w:r>
              <w:rPr>
                <w:color w:val="auto"/>
              </w:rPr>
              <w:t>厚度</w:t>
            </w:r>
            <w:r>
              <w:rPr>
                <w:color w:val="auto"/>
                <w:spacing w:val="-30"/>
              </w:rPr>
              <w:t xml:space="preserve"> </w:t>
            </w:r>
            <w:r>
              <w:rPr>
                <w:color w:val="auto"/>
              </w:rPr>
              <w:t>2.4</w:t>
            </w:r>
            <w:r>
              <w:rPr>
                <w:rFonts w:ascii="Times New Roman" w:hAnsi="Times New Roman" w:eastAsia="Times New Roman" w:cs="Times New Roman"/>
                <w:color w:val="auto"/>
              </w:rPr>
              <w:t>mm</w:t>
            </w:r>
            <w:r>
              <w:rPr>
                <w:color w:val="auto"/>
              </w:rPr>
              <w:t xml:space="preserve">~ </w:t>
            </w:r>
            <w:r>
              <w:rPr>
                <w:color w:val="auto"/>
                <w:spacing w:val="6"/>
              </w:rPr>
              <w:t>2.8</w:t>
            </w:r>
            <w:r>
              <w:rPr>
                <w:rFonts w:ascii="Times New Roman" w:hAnsi="Times New Roman" w:eastAsia="Times New Roman" w:cs="Times New Roman"/>
                <w:color w:val="auto"/>
              </w:rPr>
              <w:t>mm</w:t>
            </w:r>
          </w:p>
        </w:tc>
        <w:tc>
          <w:tcPr>
            <w:tcW w:w="2723" w:type="dxa"/>
          </w:tcPr>
          <w:p w14:paraId="2E4612A4">
            <w:pPr>
              <w:pStyle w:val="19"/>
              <w:ind w:firstLine="62"/>
              <w:rPr>
                <w:rFonts w:hint="eastAsia"/>
                <w:color w:val="auto"/>
              </w:rPr>
            </w:pPr>
            <w:r>
              <w:rPr>
                <w:color w:val="auto"/>
              </w:rPr>
              <w:t>硬度（</w:t>
            </w:r>
            <w:r>
              <w:rPr>
                <w:rFonts w:ascii="Times New Roman" w:hAnsi="Times New Roman" w:eastAsia="Times New Roman" w:cs="Times New Roman"/>
                <w:color w:val="auto"/>
              </w:rPr>
              <w:t>D/</w:t>
            </w:r>
            <w:r>
              <w:rPr>
                <w:rFonts w:ascii="Times New Roman" w:hAnsi="Times New Roman" w:eastAsia="Times New Roman" w:cs="Times New Roman"/>
                <w:color w:val="auto"/>
                <w:spacing w:val="-12"/>
              </w:rPr>
              <w:t xml:space="preserve"> </w:t>
            </w:r>
            <w:r>
              <w:rPr>
                <w:color w:val="auto"/>
              </w:rPr>
              <w:t>15）</w:t>
            </w:r>
            <w:r>
              <w:rPr>
                <w:rFonts w:ascii="Times New Roman" w:hAnsi="Times New Roman" w:eastAsia="Times New Roman" w:cs="Times New Roman"/>
                <w:color w:val="auto"/>
              </w:rPr>
              <w:t>:</w:t>
            </w:r>
            <w:r>
              <w:rPr>
                <w:color w:val="auto"/>
              </w:rPr>
              <w:t>65</w:t>
            </w:r>
            <w:r>
              <w:rPr>
                <w:color w:val="auto"/>
                <w:spacing w:val="-34"/>
              </w:rPr>
              <w:t xml:space="preserve"> </w:t>
            </w:r>
            <w:r>
              <w:rPr>
                <w:color w:val="auto"/>
              </w:rPr>
              <w:t>度～80</w:t>
            </w:r>
            <w:r>
              <w:rPr>
                <w:color w:val="auto"/>
                <w:spacing w:val="-35"/>
              </w:rPr>
              <w:t xml:space="preserve"> </w:t>
            </w:r>
            <w:r>
              <w:rPr>
                <w:color w:val="auto"/>
              </w:rPr>
              <w:t>度</w:t>
            </w:r>
          </w:p>
        </w:tc>
        <w:tc>
          <w:tcPr>
            <w:tcW w:w="1675" w:type="dxa"/>
          </w:tcPr>
          <w:p w14:paraId="5188C480">
            <w:pPr>
              <w:pStyle w:val="19"/>
              <w:ind w:firstLine="62"/>
              <w:rPr>
                <w:rFonts w:hint="eastAsia"/>
                <w:color w:val="auto"/>
                <w:lang w:eastAsia="zh-CN"/>
              </w:rPr>
            </w:pPr>
            <w:r>
              <w:rPr>
                <w:color w:val="auto"/>
                <w:lang w:eastAsia="zh-CN"/>
              </w:rPr>
              <w:t>半内底，置于</w:t>
            </w:r>
            <w:r>
              <w:rPr>
                <w:color w:val="auto"/>
                <w:spacing w:val="1"/>
                <w:lang w:eastAsia="zh-CN"/>
              </w:rPr>
              <w:t xml:space="preserve"> </w:t>
            </w:r>
            <w:r>
              <w:rPr>
                <w:color w:val="auto"/>
                <w:spacing w:val="2"/>
                <w:lang w:eastAsia="zh-CN"/>
              </w:rPr>
              <w:t>内底之下</w:t>
            </w:r>
          </w:p>
        </w:tc>
        <w:tc>
          <w:tcPr>
            <w:tcW w:w="1582" w:type="dxa"/>
            <w:tcBorders>
              <w:right w:val="single" w:color="000000" w:sz="10" w:space="0"/>
            </w:tcBorders>
          </w:tcPr>
          <w:p w14:paraId="214CF158">
            <w:pPr>
              <w:pStyle w:val="19"/>
              <w:ind w:firstLine="62"/>
              <w:rPr>
                <w:rFonts w:hint="eastAsia"/>
                <w:color w:val="auto"/>
              </w:rPr>
            </w:pPr>
            <w:r>
              <w:rPr>
                <w:color w:val="auto"/>
              </w:rPr>
              <w:t>见标样</w:t>
            </w:r>
          </w:p>
        </w:tc>
      </w:tr>
      <w:tr w14:paraId="2CB6AC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2" w:hRule="atLeast"/>
        </w:trPr>
        <w:tc>
          <w:tcPr>
            <w:tcW w:w="1443" w:type="dxa"/>
            <w:tcBorders>
              <w:left w:val="single" w:color="000000" w:sz="10" w:space="0"/>
            </w:tcBorders>
          </w:tcPr>
          <w:p w14:paraId="30318DA3">
            <w:pPr>
              <w:pStyle w:val="19"/>
              <w:ind w:firstLine="62"/>
              <w:rPr>
                <w:rFonts w:hint="eastAsia"/>
                <w:color w:val="auto"/>
              </w:rPr>
            </w:pPr>
            <w:r>
              <w:rPr>
                <w:color w:val="auto"/>
              </w:rPr>
              <w:t>麻纤维板</w:t>
            </w:r>
          </w:p>
        </w:tc>
        <w:tc>
          <w:tcPr>
            <w:tcW w:w="1925" w:type="dxa"/>
          </w:tcPr>
          <w:p w14:paraId="7A5BD66E">
            <w:pPr>
              <w:pStyle w:val="19"/>
              <w:ind w:firstLine="62"/>
              <w:rPr>
                <w:rFonts w:ascii="Times New Roman" w:hAnsi="Times New Roman" w:eastAsia="Times New Roman" w:cs="Times New Roman"/>
                <w:color w:val="auto"/>
              </w:rPr>
            </w:pPr>
            <w:r>
              <w:rPr>
                <w:color w:val="auto"/>
              </w:rPr>
              <w:t>厚度</w:t>
            </w:r>
            <w:r>
              <w:rPr>
                <w:color w:val="auto"/>
                <w:spacing w:val="-18"/>
              </w:rPr>
              <w:t xml:space="preserve"> </w:t>
            </w:r>
            <w:r>
              <w:rPr>
                <w:color w:val="auto"/>
              </w:rPr>
              <w:t>1.8</w:t>
            </w:r>
            <w:r>
              <w:rPr>
                <w:rFonts w:ascii="Times New Roman" w:hAnsi="Times New Roman" w:eastAsia="Times New Roman" w:cs="Times New Roman"/>
                <w:color w:val="auto"/>
              </w:rPr>
              <w:t>mm</w:t>
            </w:r>
            <w:r>
              <w:rPr>
                <w:color w:val="auto"/>
              </w:rPr>
              <w:t xml:space="preserve">~ </w:t>
            </w:r>
            <w:r>
              <w:rPr>
                <w:color w:val="auto"/>
                <w:spacing w:val="6"/>
              </w:rPr>
              <w:t>2.2</w:t>
            </w:r>
            <w:r>
              <w:rPr>
                <w:rFonts w:ascii="Times New Roman" w:hAnsi="Times New Roman" w:eastAsia="Times New Roman" w:cs="Times New Roman"/>
                <w:color w:val="auto"/>
              </w:rPr>
              <w:t>mm</w:t>
            </w:r>
          </w:p>
        </w:tc>
        <w:tc>
          <w:tcPr>
            <w:tcW w:w="2723" w:type="dxa"/>
          </w:tcPr>
          <w:p w14:paraId="7D746C88">
            <w:pPr>
              <w:pStyle w:val="19"/>
              <w:ind w:firstLine="62"/>
              <w:rPr>
                <w:rFonts w:hint="eastAsia"/>
                <w:color w:val="auto"/>
                <w:lang w:eastAsia="zh-CN"/>
              </w:rPr>
            </w:pPr>
            <w:r>
              <w:rPr>
                <w:color w:val="auto"/>
                <w:lang w:eastAsia="zh-CN"/>
              </w:rPr>
              <w:t>屈挠指数大于或等于</w:t>
            </w:r>
            <w:r>
              <w:rPr>
                <w:color w:val="auto"/>
                <w:spacing w:val="-25"/>
                <w:lang w:eastAsia="zh-CN"/>
              </w:rPr>
              <w:t xml:space="preserve"> </w:t>
            </w:r>
            <w:r>
              <w:rPr>
                <w:color w:val="auto"/>
                <w:lang w:eastAsia="zh-CN"/>
              </w:rPr>
              <w:t>2.9，</w:t>
            </w:r>
          </w:p>
          <w:p w14:paraId="06006140">
            <w:pPr>
              <w:pStyle w:val="19"/>
              <w:ind w:firstLine="62"/>
              <w:rPr>
                <w:rFonts w:hint="eastAsia"/>
                <w:color w:val="auto"/>
                <w:lang w:eastAsia="zh-CN"/>
              </w:rPr>
            </w:pPr>
            <w:r>
              <w:rPr>
                <w:color w:val="auto"/>
                <w:lang w:eastAsia="zh-CN"/>
              </w:rPr>
              <w:t>麻纤维含量大于或等于</w:t>
            </w:r>
            <w:r>
              <w:rPr>
                <w:color w:val="auto"/>
                <w:spacing w:val="-24"/>
                <w:lang w:eastAsia="zh-CN"/>
              </w:rPr>
              <w:t xml:space="preserve"> </w:t>
            </w:r>
            <w:r>
              <w:rPr>
                <w:color w:val="auto"/>
                <w:lang w:eastAsia="zh-CN"/>
              </w:rPr>
              <w:t>50</w:t>
            </w:r>
            <w:r>
              <w:rPr>
                <w:rFonts w:ascii="Times New Roman" w:hAnsi="Times New Roman" w:eastAsia="Times New Roman" w:cs="Times New Roman"/>
                <w:color w:val="auto"/>
                <w:lang w:eastAsia="zh-CN"/>
              </w:rPr>
              <w:t>%</w:t>
            </w:r>
            <w:r>
              <w:rPr>
                <w:rFonts w:ascii="Times New Roman" w:hAnsi="Times New Roman" w:eastAsia="Times New Roman" w:cs="Times New Roman"/>
                <w:color w:val="auto"/>
                <w:spacing w:val="-24"/>
                <w:lang w:eastAsia="zh-CN"/>
              </w:rPr>
              <w:t xml:space="preserve"> </w:t>
            </w:r>
            <w:r>
              <w:rPr>
                <w:color w:val="auto"/>
                <w:lang w:eastAsia="zh-CN"/>
              </w:rPr>
              <w:t xml:space="preserve">，不 </w:t>
            </w:r>
            <w:r>
              <w:rPr>
                <w:color w:val="auto"/>
                <w:spacing w:val="8"/>
                <w:lang w:eastAsia="zh-CN"/>
              </w:rPr>
              <w:t>应添加胶粘剂</w:t>
            </w:r>
          </w:p>
        </w:tc>
        <w:tc>
          <w:tcPr>
            <w:tcW w:w="1675" w:type="dxa"/>
          </w:tcPr>
          <w:p w14:paraId="19D91778">
            <w:pPr>
              <w:pStyle w:val="19"/>
              <w:ind w:firstLine="62"/>
              <w:rPr>
                <w:rFonts w:hint="eastAsia"/>
                <w:color w:val="auto"/>
              </w:rPr>
            </w:pPr>
            <w:r>
              <w:rPr>
                <w:color w:val="auto"/>
              </w:rPr>
              <w:t>内底</w:t>
            </w:r>
          </w:p>
        </w:tc>
        <w:tc>
          <w:tcPr>
            <w:tcW w:w="1582" w:type="dxa"/>
            <w:tcBorders>
              <w:right w:val="single" w:color="000000" w:sz="10" w:space="0"/>
            </w:tcBorders>
          </w:tcPr>
          <w:p w14:paraId="08262063">
            <w:pPr>
              <w:pStyle w:val="19"/>
              <w:ind w:firstLine="62"/>
              <w:rPr>
                <w:rFonts w:hint="eastAsia"/>
                <w:color w:val="auto"/>
              </w:rPr>
            </w:pPr>
            <w:r>
              <w:rPr>
                <w:color w:val="auto"/>
              </w:rPr>
              <w:t>见标样</w:t>
            </w:r>
          </w:p>
        </w:tc>
      </w:tr>
      <w:tr w14:paraId="62AF9F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1443" w:type="dxa"/>
            <w:tcBorders>
              <w:left w:val="single" w:color="000000" w:sz="10" w:space="0"/>
              <w:bottom w:val="single" w:color="000000" w:sz="4" w:space="0"/>
            </w:tcBorders>
          </w:tcPr>
          <w:p w14:paraId="48031EBD">
            <w:pPr>
              <w:pStyle w:val="19"/>
              <w:ind w:firstLine="62"/>
              <w:rPr>
                <w:rFonts w:hint="eastAsia"/>
                <w:color w:val="auto"/>
              </w:rPr>
            </w:pPr>
            <w:r>
              <w:rPr>
                <w:color w:val="auto"/>
              </w:rPr>
              <w:t>涤纶线</w:t>
            </w:r>
          </w:p>
        </w:tc>
        <w:tc>
          <w:tcPr>
            <w:tcW w:w="1925" w:type="dxa"/>
          </w:tcPr>
          <w:p w14:paraId="53043CA3">
            <w:pPr>
              <w:pStyle w:val="19"/>
              <w:ind w:firstLine="62"/>
              <w:rPr>
                <w:rFonts w:hint="eastAsia"/>
                <w:color w:val="auto"/>
              </w:rPr>
            </w:pPr>
            <w:r>
              <w:rPr>
                <w:color w:val="auto"/>
              </w:rPr>
              <w:t>黑色</w:t>
            </w:r>
            <w:r>
              <w:rPr>
                <w:color w:val="auto"/>
                <w:spacing w:val="-30"/>
              </w:rPr>
              <w:t xml:space="preserve"> </w:t>
            </w:r>
            <w:r>
              <w:rPr>
                <w:color w:val="auto"/>
              </w:rPr>
              <w:t>29.5</w:t>
            </w:r>
            <w:r>
              <w:rPr>
                <w:rFonts w:ascii="Times New Roman" w:hAnsi="Times New Roman" w:eastAsia="Times New Roman" w:cs="Times New Roman"/>
                <w:color w:val="auto"/>
              </w:rPr>
              <w:t>tex×</w:t>
            </w:r>
            <w:r>
              <w:rPr>
                <w:color w:val="auto"/>
              </w:rPr>
              <w:t>3</w:t>
            </w:r>
          </w:p>
        </w:tc>
        <w:tc>
          <w:tcPr>
            <w:tcW w:w="2723" w:type="dxa"/>
            <w:tcBorders>
              <w:bottom w:val="single" w:color="000000" w:sz="4" w:space="0"/>
            </w:tcBorders>
          </w:tcPr>
          <w:p w14:paraId="7043E979">
            <w:pPr>
              <w:pStyle w:val="19"/>
              <w:ind w:firstLine="62"/>
              <w:rPr>
                <w:rFonts w:hint="eastAsia"/>
                <w:color w:val="auto"/>
                <w:lang w:eastAsia="zh-CN"/>
              </w:rPr>
            </w:pPr>
            <w:r>
              <w:rPr>
                <w:color w:val="auto"/>
                <w:lang w:eastAsia="zh-CN"/>
              </w:rPr>
              <w:t>应符合</w:t>
            </w:r>
            <w:r>
              <w:rPr>
                <w:color w:val="auto"/>
                <w:spacing w:val="-33"/>
                <w:lang w:eastAsia="zh-CN"/>
              </w:rPr>
              <w:t xml:space="preserve"> </w:t>
            </w:r>
            <w:r>
              <w:rPr>
                <w:rFonts w:ascii="Times New Roman" w:hAnsi="Times New Roman" w:eastAsia="Times New Roman" w:cs="Times New Roman"/>
                <w:color w:val="auto"/>
                <w:lang w:eastAsia="zh-CN"/>
              </w:rPr>
              <w:t xml:space="preserve">QB/T </w:t>
            </w:r>
            <w:r>
              <w:rPr>
                <w:color w:val="auto"/>
                <w:lang w:eastAsia="zh-CN"/>
              </w:rPr>
              <w:t xml:space="preserve">2695的规定， </w:t>
            </w:r>
            <w:r>
              <w:rPr>
                <w:color w:val="auto"/>
                <w:spacing w:val="9"/>
                <w:lang w:eastAsia="zh-CN"/>
              </w:rPr>
              <w:t>单线断裂强力大于或等于</w:t>
            </w:r>
          </w:p>
        </w:tc>
        <w:tc>
          <w:tcPr>
            <w:tcW w:w="1675" w:type="dxa"/>
          </w:tcPr>
          <w:p w14:paraId="2537E12A">
            <w:pPr>
              <w:pStyle w:val="19"/>
              <w:ind w:firstLine="62"/>
              <w:rPr>
                <w:rFonts w:hint="eastAsia"/>
                <w:color w:val="auto"/>
              </w:rPr>
            </w:pPr>
            <w:r>
              <w:rPr>
                <w:color w:val="auto"/>
              </w:rPr>
              <w:t>缝帮面线</w:t>
            </w:r>
          </w:p>
        </w:tc>
        <w:tc>
          <w:tcPr>
            <w:tcW w:w="1582" w:type="dxa"/>
            <w:tcBorders>
              <w:bottom w:val="single" w:color="000000" w:sz="4" w:space="0"/>
              <w:right w:val="single" w:color="000000" w:sz="10" w:space="0"/>
            </w:tcBorders>
          </w:tcPr>
          <w:p w14:paraId="1DAE30B1">
            <w:pPr>
              <w:pStyle w:val="19"/>
              <w:ind w:firstLine="62"/>
              <w:rPr>
                <w:rFonts w:hint="eastAsia"/>
                <w:color w:val="auto"/>
              </w:rPr>
            </w:pPr>
            <w:r>
              <w:rPr>
                <w:color w:val="auto"/>
              </w:rPr>
              <w:t>见标样</w:t>
            </w:r>
          </w:p>
        </w:tc>
      </w:tr>
    </w:tbl>
    <w:p w14:paraId="4B71F9D7">
      <w:pPr>
        <w:rPr>
          <w:color w:val="auto"/>
        </w:rPr>
      </w:pPr>
    </w:p>
    <w:p w14:paraId="2816669A">
      <w:pPr>
        <w:spacing w:before="19"/>
        <w:rPr>
          <w:color w:val="auto"/>
        </w:rPr>
      </w:pPr>
    </w:p>
    <w:p w14:paraId="2944E36D">
      <w:pPr>
        <w:spacing w:before="19"/>
        <w:rPr>
          <w:color w:val="auto"/>
        </w:rPr>
      </w:pPr>
    </w:p>
    <w:p w14:paraId="7FEBD0FC">
      <w:pPr>
        <w:spacing w:before="18"/>
        <w:rPr>
          <w:color w:val="auto"/>
        </w:rPr>
      </w:pPr>
    </w:p>
    <w:p w14:paraId="57A163DC">
      <w:pPr>
        <w:spacing w:before="18"/>
        <w:rPr>
          <w:color w:val="auto"/>
        </w:rPr>
      </w:pPr>
    </w:p>
    <w:tbl>
      <w:tblPr>
        <w:tblStyle w:val="18"/>
        <w:tblW w:w="9348"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3"/>
        <w:gridCol w:w="1925"/>
        <w:gridCol w:w="2723"/>
        <w:gridCol w:w="1675"/>
        <w:gridCol w:w="1582"/>
      </w:tblGrid>
      <w:tr w14:paraId="1B6ED8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2" w:hRule="atLeast"/>
        </w:trPr>
        <w:tc>
          <w:tcPr>
            <w:tcW w:w="1443" w:type="dxa"/>
            <w:tcBorders>
              <w:top w:val="single" w:color="000000" w:sz="4" w:space="0"/>
              <w:left w:val="single" w:color="000000" w:sz="10" w:space="0"/>
            </w:tcBorders>
          </w:tcPr>
          <w:p w14:paraId="7657ACC4">
            <w:pPr>
              <w:rPr>
                <w:color w:val="auto"/>
              </w:rPr>
            </w:pPr>
          </w:p>
        </w:tc>
        <w:tc>
          <w:tcPr>
            <w:tcW w:w="1925" w:type="dxa"/>
          </w:tcPr>
          <w:p w14:paraId="5114C799">
            <w:pPr>
              <w:spacing w:line="321" w:lineRule="auto"/>
              <w:rPr>
                <w:color w:val="auto"/>
              </w:rPr>
            </w:pPr>
          </w:p>
          <w:p w14:paraId="026A5304">
            <w:pPr>
              <w:pStyle w:val="19"/>
              <w:ind w:firstLine="62"/>
              <w:rPr>
                <w:rFonts w:hint="eastAsia"/>
                <w:color w:val="auto"/>
              </w:rPr>
            </w:pPr>
            <w:r>
              <w:rPr>
                <w:color w:val="auto"/>
              </w:rPr>
              <w:t>杏黄</w:t>
            </w:r>
            <w:r>
              <w:rPr>
                <w:color w:val="auto"/>
                <w:spacing w:val="-26"/>
              </w:rPr>
              <w:t xml:space="preserve"> </w:t>
            </w:r>
            <w:r>
              <w:rPr>
                <w:color w:val="auto"/>
              </w:rPr>
              <w:t>29.5</w:t>
            </w:r>
            <w:r>
              <w:rPr>
                <w:rFonts w:ascii="Times New Roman" w:hAnsi="Times New Roman" w:eastAsia="Times New Roman" w:cs="Times New Roman"/>
                <w:color w:val="auto"/>
              </w:rPr>
              <w:t>tex×</w:t>
            </w:r>
            <w:r>
              <w:rPr>
                <w:color w:val="auto"/>
              </w:rPr>
              <w:t>3</w:t>
            </w:r>
          </w:p>
        </w:tc>
        <w:tc>
          <w:tcPr>
            <w:tcW w:w="2723" w:type="dxa"/>
            <w:tcBorders>
              <w:top w:val="single" w:color="000000" w:sz="4" w:space="0"/>
            </w:tcBorders>
          </w:tcPr>
          <w:p w14:paraId="68F0DDFF">
            <w:pPr>
              <w:pStyle w:val="19"/>
              <w:ind w:firstLine="62"/>
              <w:rPr>
                <w:rFonts w:ascii="Times New Roman" w:hAnsi="Times New Roman" w:eastAsia="Times New Roman" w:cs="Times New Roman"/>
                <w:color w:val="auto"/>
              </w:rPr>
            </w:pPr>
            <w:r>
              <w:rPr>
                <w:color w:val="auto"/>
              </w:rPr>
              <w:t>2450</w:t>
            </w:r>
            <w:r>
              <w:rPr>
                <w:color w:val="auto"/>
                <w:spacing w:val="-35"/>
              </w:rPr>
              <w:t xml:space="preserve"> </w:t>
            </w:r>
            <w:r>
              <w:rPr>
                <w:rFonts w:ascii="Times New Roman" w:hAnsi="Times New Roman" w:eastAsia="Times New Roman" w:cs="Times New Roman"/>
                <w:color w:val="auto"/>
              </w:rPr>
              <w:t>cN/</w:t>
            </w:r>
            <w:r>
              <w:rPr>
                <w:color w:val="auto"/>
              </w:rPr>
              <w:t>50</w:t>
            </w:r>
            <w:r>
              <w:rPr>
                <w:color w:val="auto"/>
                <w:spacing w:val="-34"/>
              </w:rPr>
              <w:t xml:space="preserve"> </w:t>
            </w:r>
            <w:r>
              <w:rPr>
                <w:rFonts w:ascii="Times New Roman" w:hAnsi="Times New Roman" w:eastAsia="Times New Roman" w:cs="Times New Roman"/>
                <w:color w:val="auto"/>
              </w:rPr>
              <w:t>cm</w:t>
            </w:r>
          </w:p>
        </w:tc>
        <w:tc>
          <w:tcPr>
            <w:tcW w:w="1675" w:type="dxa"/>
          </w:tcPr>
          <w:p w14:paraId="3444C668">
            <w:pPr>
              <w:pStyle w:val="19"/>
              <w:ind w:firstLine="62"/>
              <w:rPr>
                <w:rFonts w:hint="eastAsia"/>
                <w:color w:val="auto"/>
                <w:lang w:eastAsia="zh-CN"/>
              </w:rPr>
            </w:pPr>
            <w:r>
              <w:rPr>
                <w:color w:val="auto"/>
                <w:lang w:eastAsia="zh-CN"/>
              </w:rPr>
              <w:t>后帮里拼接、</w:t>
            </w:r>
            <w:r>
              <w:rPr>
                <w:color w:val="auto"/>
                <w:spacing w:val="1"/>
                <w:lang w:eastAsia="zh-CN"/>
              </w:rPr>
              <w:t xml:space="preserve"> </w:t>
            </w:r>
            <w:r>
              <w:rPr>
                <w:color w:val="auto"/>
                <w:spacing w:val="8"/>
                <w:lang w:eastAsia="zh-CN"/>
              </w:rPr>
              <w:t>缝帮底线</w:t>
            </w:r>
          </w:p>
        </w:tc>
        <w:tc>
          <w:tcPr>
            <w:tcW w:w="1582" w:type="dxa"/>
            <w:tcBorders>
              <w:top w:val="single" w:color="000000" w:sz="4" w:space="0"/>
              <w:right w:val="single" w:color="000000" w:sz="10" w:space="0"/>
            </w:tcBorders>
          </w:tcPr>
          <w:p w14:paraId="3775F94D">
            <w:pPr>
              <w:rPr>
                <w:color w:val="auto"/>
                <w:lang w:eastAsia="zh-CN"/>
              </w:rPr>
            </w:pPr>
          </w:p>
        </w:tc>
      </w:tr>
      <w:tr w14:paraId="3E16A2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2" w:hRule="atLeast"/>
        </w:trPr>
        <w:tc>
          <w:tcPr>
            <w:tcW w:w="1443" w:type="dxa"/>
            <w:tcBorders>
              <w:left w:val="single" w:color="000000" w:sz="10" w:space="0"/>
            </w:tcBorders>
          </w:tcPr>
          <w:p w14:paraId="2AA68103">
            <w:pPr>
              <w:spacing w:line="329" w:lineRule="auto"/>
              <w:rPr>
                <w:color w:val="auto"/>
                <w:lang w:eastAsia="zh-CN"/>
              </w:rPr>
            </w:pPr>
          </w:p>
          <w:p w14:paraId="07A25206">
            <w:pPr>
              <w:pStyle w:val="19"/>
              <w:ind w:firstLine="62"/>
              <w:rPr>
                <w:rFonts w:hint="eastAsia"/>
                <w:color w:val="auto"/>
              </w:rPr>
            </w:pPr>
            <w:r>
              <w:rPr>
                <w:color w:val="auto"/>
              </w:rPr>
              <w:t>钢勾心</w:t>
            </w:r>
          </w:p>
        </w:tc>
        <w:tc>
          <w:tcPr>
            <w:tcW w:w="1925" w:type="dxa"/>
          </w:tcPr>
          <w:p w14:paraId="7C20C0C5">
            <w:pPr>
              <w:spacing w:line="329" w:lineRule="auto"/>
              <w:rPr>
                <w:color w:val="auto"/>
              </w:rPr>
            </w:pPr>
          </w:p>
          <w:p w14:paraId="2700D23D">
            <w:pPr>
              <w:pStyle w:val="19"/>
              <w:ind w:firstLine="62"/>
              <w:rPr>
                <w:rFonts w:hint="eastAsia"/>
                <w:color w:val="auto"/>
              </w:rPr>
            </w:pPr>
            <w:r>
              <w:rPr>
                <w:color w:val="auto"/>
              </w:rPr>
              <w:t>I</w:t>
            </w:r>
            <w:r>
              <w:rPr>
                <w:color w:val="auto"/>
                <w:spacing w:val="15"/>
                <w:w w:val="101"/>
              </w:rPr>
              <w:t xml:space="preserve"> </w:t>
            </w:r>
            <w:r>
              <w:rPr>
                <w:color w:val="auto"/>
              </w:rPr>
              <w:t>型</w:t>
            </w:r>
          </w:p>
        </w:tc>
        <w:tc>
          <w:tcPr>
            <w:tcW w:w="2723" w:type="dxa"/>
          </w:tcPr>
          <w:p w14:paraId="066361C4">
            <w:pPr>
              <w:pStyle w:val="19"/>
              <w:ind w:firstLine="62"/>
              <w:rPr>
                <w:rFonts w:hint="eastAsia"/>
                <w:color w:val="auto"/>
                <w:sz w:val="8"/>
                <w:szCs w:val="8"/>
                <w:lang w:eastAsia="zh-CN"/>
              </w:rPr>
            </w:pPr>
            <w:r>
              <w:rPr>
                <w:color w:val="auto"/>
                <w:lang w:eastAsia="zh-CN"/>
              </w:rPr>
              <w:t>纵 向 刚 度 大</w:t>
            </w:r>
            <w:r>
              <w:rPr>
                <w:color w:val="auto"/>
                <w:spacing w:val="-1"/>
                <w:lang w:eastAsia="zh-CN"/>
              </w:rPr>
              <w:t xml:space="preserve"> </w:t>
            </w:r>
            <w:r>
              <w:rPr>
                <w:color w:val="auto"/>
                <w:lang w:eastAsia="zh-CN"/>
              </w:rPr>
              <w:t>于</w:t>
            </w:r>
            <w:r>
              <w:rPr>
                <w:color w:val="auto"/>
                <w:spacing w:val="-9"/>
                <w:lang w:eastAsia="zh-CN"/>
              </w:rPr>
              <w:t xml:space="preserve"> </w:t>
            </w:r>
            <w:r>
              <w:rPr>
                <w:color w:val="auto"/>
                <w:lang w:eastAsia="zh-CN"/>
              </w:rPr>
              <w:t>或</w:t>
            </w:r>
            <w:r>
              <w:rPr>
                <w:color w:val="auto"/>
                <w:spacing w:val="-9"/>
                <w:lang w:eastAsia="zh-CN"/>
              </w:rPr>
              <w:t xml:space="preserve"> </w:t>
            </w:r>
            <w:r>
              <w:rPr>
                <w:color w:val="auto"/>
                <w:lang w:eastAsia="zh-CN"/>
              </w:rPr>
              <w:t>等</w:t>
            </w:r>
            <w:r>
              <w:rPr>
                <w:color w:val="auto"/>
                <w:spacing w:val="-8"/>
                <w:lang w:eastAsia="zh-CN"/>
              </w:rPr>
              <w:t xml:space="preserve"> </w:t>
            </w:r>
            <w:r>
              <w:rPr>
                <w:color w:val="auto"/>
                <w:lang w:eastAsia="zh-CN"/>
              </w:rPr>
              <w:t xml:space="preserve">于 </w:t>
            </w:r>
            <w:r>
              <w:rPr>
                <w:color w:val="auto"/>
                <w:spacing w:val="8"/>
                <w:lang w:eastAsia="zh-CN"/>
              </w:rPr>
              <w:t>400</w:t>
            </w:r>
            <w:r>
              <w:rPr>
                <w:rFonts w:ascii="Times New Roman" w:hAnsi="Times New Roman" w:eastAsia="Times New Roman" w:cs="Times New Roman"/>
                <w:color w:val="auto"/>
                <w:lang w:eastAsia="zh-CN"/>
              </w:rPr>
              <w:t>kN</w:t>
            </w:r>
            <w:r>
              <w:rPr>
                <w:rFonts w:ascii="Times New Roman" w:hAnsi="Times New Roman" w:eastAsia="Times New Roman" w:cs="Times New Roman"/>
                <w:color w:val="auto"/>
                <w:spacing w:val="8"/>
                <w:lang w:eastAsia="zh-CN"/>
              </w:rPr>
              <w:t>·</w:t>
            </w:r>
            <w:r>
              <w:rPr>
                <w:rFonts w:ascii="Times New Roman" w:hAnsi="Times New Roman" w:eastAsia="Times New Roman" w:cs="Times New Roman"/>
                <w:color w:val="auto"/>
                <w:lang w:eastAsia="zh-CN"/>
              </w:rPr>
              <w:t>mm</w:t>
            </w:r>
            <w:r>
              <w:rPr>
                <w:color w:val="auto"/>
                <w:spacing w:val="8"/>
                <w:position w:val="8"/>
                <w:sz w:val="8"/>
                <w:szCs w:val="8"/>
                <w:lang w:eastAsia="zh-CN"/>
              </w:rPr>
              <w:t>2</w:t>
            </w:r>
          </w:p>
        </w:tc>
        <w:tc>
          <w:tcPr>
            <w:tcW w:w="1675" w:type="dxa"/>
          </w:tcPr>
          <w:p w14:paraId="7843A272">
            <w:pPr>
              <w:spacing w:line="330" w:lineRule="auto"/>
              <w:rPr>
                <w:color w:val="auto"/>
                <w:lang w:eastAsia="zh-CN"/>
              </w:rPr>
            </w:pPr>
          </w:p>
          <w:p w14:paraId="0C932DBB">
            <w:pPr>
              <w:pStyle w:val="19"/>
              <w:ind w:firstLine="62"/>
              <w:rPr>
                <w:rFonts w:hint="eastAsia"/>
                <w:color w:val="auto"/>
              </w:rPr>
            </w:pPr>
            <w:r>
              <w:rPr>
                <w:color w:val="auto"/>
              </w:rPr>
              <w:t>支撑</w:t>
            </w:r>
          </w:p>
        </w:tc>
        <w:tc>
          <w:tcPr>
            <w:tcW w:w="1582" w:type="dxa"/>
            <w:tcBorders>
              <w:right w:val="single" w:color="000000" w:sz="10" w:space="0"/>
            </w:tcBorders>
          </w:tcPr>
          <w:p w14:paraId="383322C1">
            <w:pPr>
              <w:spacing w:line="330" w:lineRule="auto"/>
              <w:rPr>
                <w:color w:val="auto"/>
              </w:rPr>
            </w:pPr>
          </w:p>
          <w:p w14:paraId="1F5ED87C">
            <w:pPr>
              <w:pStyle w:val="19"/>
              <w:ind w:firstLine="62"/>
              <w:rPr>
                <w:rFonts w:hint="eastAsia"/>
                <w:color w:val="auto"/>
              </w:rPr>
            </w:pPr>
            <w:r>
              <w:rPr>
                <w:color w:val="auto"/>
              </w:rPr>
              <w:t>见标样</w:t>
            </w:r>
          </w:p>
        </w:tc>
      </w:tr>
      <w:tr w14:paraId="1CE2FC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1" w:hRule="atLeast"/>
        </w:trPr>
        <w:tc>
          <w:tcPr>
            <w:tcW w:w="1443" w:type="dxa"/>
            <w:tcBorders>
              <w:left w:val="single" w:color="000000" w:sz="10" w:space="0"/>
              <w:bottom w:val="single" w:color="000000" w:sz="10" w:space="0"/>
            </w:tcBorders>
          </w:tcPr>
          <w:p w14:paraId="5259952C">
            <w:pPr>
              <w:spacing w:line="257" w:lineRule="auto"/>
              <w:rPr>
                <w:color w:val="auto"/>
              </w:rPr>
            </w:pPr>
          </w:p>
          <w:p w14:paraId="391122C7">
            <w:pPr>
              <w:pStyle w:val="19"/>
              <w:ind w:firstLine="62"/>
              <w:rPr>
                <w:rFonts w:hint="eastAsia"/>
                <w:color w:val="auto"/>
              </w:rPr>
            </w:pPr>
            <w:r>
              <w:rPr>
                <w:color w:val="auto"/>
              </w:rPr>
              <w:t>内垫</w:t>
            </w:r>
          </w:p>
        </w:tc>
        <w:tc>
          <w:tcPr>
            <w:tcW w:w="1925" w:type="dxa"/>
            <w:tcBorders>
              <w:bottom w:val="single" w:color="000000" w:sz="10" w:space="0"/>
            </w:tcBorders>
          </w:tcPr>
          <w:p w14:paraId="199D3631">
            <w:pPr>
              <w:pStyle w:val="19"/>
              <w:ind w:firstLine="62"/>
              <w:rPr>
                <w:rFonts w:hint="eastAsia"/>
                <w:color w:val="auto"/>
                <w:lang w:eastAsia="zh-CN"/>
              </w:rPr>
            </w:pPr>
            <w:r>
              <w:rPr>
                <w:color w:val="auto"/>
                <w:lang w:eastAsia="zh-CN"/>
              </w:rPr>
              <w:t>厚度</w:t>
            </w:r>
            <w:r>
              <w:rPr>
                <w:color w:val="auto"/>
                <w:spacing w:val="-29"/>
                <w:lang w:eastAsia="zh-CN"/>
              </w:rPr>
              <w:t xml:space="preserve"> </w:t>
            </w:r>
            <w:r>
              <w:rPr>
                <w:color w:val="auto"/>
                <w:lang w:eastAsia="zh-CN"/>
              </w:rPr>
              <w:t>3.0</w:t>
            </w:r>
            <w:r>
              <w:rPr>
                <w:rFonts w:ascii="Times New Roman" w:hAnsi="Times New Roman" w:eastAsia="Times New Roman" w:cs="Times New Roman"/>
                <w:color w:val="auto"/>
                <w:lang w:eastAsia="zh-CN"/>
              </w:rPr>
              <w:t>mm</w:t>
            </w:r>
            <w:r>
              <w:rPr>
                <w:color w:val="auto"/>
                <w:lang w:eastAsia="zh-CN"/>
              </w:rPr>
              <w:t>~</w:t>
            </w:r>
          </w:p>
          <w:p w14:paraId="192DD365">
            <w:pPr>
              <w:pStyle w:val="19"/>
              <w:ind w:firstLine="62"/>
              <w:rPr>
                <w:rFonts w:hint="eastAsia"/>
                <w:color w:val="auto"/>
                <w:lang w:eastAsia="zh-CN"/>
              </w:rPr>
            </w:pPr>
            <w:r>
              <w:rPr>
                <w:color w:val="auto"/>
                <w:lang w:eastAsia="zh-CN"/>
              </w:rPr>
              <w:t>3.5</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27"/>
                <w:w w:val="101"/>
                <w:lang w:eastAsia="zh-CN"/>
              </w:rPr>
              <w:t xml:space="preserve"> </w:t>
            </w:r>
            <w:r>
              <w:rPr>
                <w:color w:val="auto"/>
                <w:lang w:eastAsia="zh-CN"/>
              </w:rPr>
              <w:t xml:space="preserve">的乳胶海绵上 </w:t>
            </w:r>
            <w:r>
              <w:rPr>
                <w:color w:val="auto"/>
                <w:spacing w:val="8"/>
                <w:lang w:eastAsia="zh-CN"/>
              </w:rPr>
              <w:t>粘合鞋里革材料</w:t>
            </w:r>
          </w:p>
        </w:tc>
        <w:tc>
          <w:tcPr>
            <w:tcW w:w="2723" w:type="dxa"/>
            <w:tcBorders>
              <w:bottom w:val="single" w:color="000000" w:sz="10" w:space="0"/>
            </w:tcBorders>
          </w:tcPr>
          <w:p w14:paraId="27C7D3D9">
            <w:pPr>
              <w:spacing w:line="368" w:lineRule="auto"/>
              <w:rPr>
                <w:color w:val="auto"/>
                <w:lang w:eastAsia="zh-CN"/>
              </w:rPr>
            </w:pPr>
          </w:p>
          <w:p w14:paraId="73A80CAF">
            <w:pPr>
              <w:spacing w:before="49" w:line="81" w:lineRule="exact"/>
              <w:ind w:left="1448"/>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13"/>
                <w:position w:val="-2"/>
                <w:sz w:val="17"/>
                <w:szCs w:val="17"/>
              </w:rPr>
              <w:t>—</w:t>
            </w:r>
          </w:p>
        </w:tc>
        <w:tc>
          <w:tcPr>
            <w:tcW w:w="1675" w:type="dxa"/>
            <w:tcBorders>
              <w:bottom w:val="single" w:color="000000" w:sz="10" w:space="0"/>
            </w:tcBorders>
          </w:tcPr>
          <w:p w14:paraId="1122CB1C">
            <w:pPr>
              <w:spacing w:line="257" w:lineRule="auto"/>
              <w:rPr>
                <w:color w:val="auto"/>
              </w:rPr>
            </w:pPr>
          </w:p>
          <w:p w14:paraId="7E14F93B">
            <w:pPr>
              <w:pStyle w:val="19"/>
              <w:ind w:firstLine="62"/>
              <w:rPr>
                <w:rFonts w:hint="eastAsia"/>
                <w:color w:val="auto"/>
              </w:rPr>
            </w:pPr>
            <w:r>
              <w:rPr>
                <w:color w:val="auto"/>
              </w:rPr>
              <w:t>提高舒适度</w:t>
            </w:r>
          </w:p>
        </w:tc>
        <w:tc>
          <w:tcPr>
            <w:tcW w:w="1582" w:type="dxa"/>
            <w:tcBorders>
              <w:bottom w:val="single" w:color="000000" w:sz="10" w:space="0"/>
              <w:right w:val="single" w:color="000000" w:sz="10" w:space="0"/>
            </w:tcBorders>
          </w:tcPr>
          <w:p w14:paraId="536BAC4B">
            <w:pPr>
              <w:spacing w:line="257" w:lineRule="auto"/>
              <w:rPr>
                <w:color w:val="auto"/>
              </w:rPr>
            </w:pPr>
          </w:p>
          <w:p w14:paraId="2FE39204">
            <w:pPr>
              <w:pStyle w:val="19"/>
              <w:ind w:firstLine="62"/>
              <w:rPr>
                <w:rFonts w:hint="eastAsia"/>
                <w:color w:val="auto"/>
              </w:rPr>
            </w:pPr>
            <w:r>
              <w:rPr>
                <w:color w:val="auto"/>
              </w:rPr>
              <w:t>见标样</w:t>
            </w:r>
          </w:p>
        </w:tc>
      </w:tr>
    </w:tbl>
    <w:p w14:paraId="0CC22829">
      <w:pPr>
        <w:pStyle w:val="4"/>
        <w:spacing w:before="117" w:line="229" w:lineRule="auto"/>
        <w:ind w:left="29"/>
        <w:outlineLvl w:val="0"/>
        <w:rPr>
          <w:rFonts w:hint="eastAsia"/>
          <w:color w:val="auto"/>
          <w:sz w:val="23"/>
          <w:szCs w:val="23"/>
        </w:rPr>
      </w:pPr>
      <w:r>
        <w:rPr>
          <w:rFonts w:ascii="Cambria" w:hAnsi="Cambria" w:eastAsia="Cambria" w:cs="Cambria"/>
          <w:b/>
          <w:bCs/>
          <w:color w:val="auto"/>
          <w:spacing w:val="6"/>
          <w:sz w:val="23"/>
          <w:szCs w:val="23"/>
        </w:rPr>
        <w:t>4.</w:t>
      </w:r>
      <w:r>
        <w:rPr>
          <w:b/>
          <w:bCs/>
          <w:color w:val="auto"/>
          <w:spacing w:val="6"/>
          <w:sz w:val="23"/>
          <w:szCs w:val="23"/>
        </w:rPr>
        <w:t>工艺及后整饰</w:t>
      </w:r>
    </w:p>
    <w:p w14:paraId="033A7095">
      <w:pPr>
        <w:pStyle w:val="4"/>
        <w:spacing w:before="117" w:line="228" w:lineRule="auto"/>
        <w:ind w:left="452"/>
        <w:rPr>
          <w:rFonts w:hint="eastAsia"/>
          <w:color w:val="auto"/>
          <w:lang w:eastAsia="zh-CN"/>
        </w:rPr>
      </w:pPr>
      <w:r>
        <w:rPr>
          <w:color w:val="auto"/>
          <w:spacing w:val="8"/>
          <w:lang w:eastAsia="zh-CN"/>
        </w:rPr>
        <w:t>重点加工设备应符合附录</w:t>
      </w:r>
      <w:r>
        <w:rPr>
          <w:rFonts w:ascii="Times New Roman" w:hAnsi="Times New Roman" w:eastAsia="Times New Roman" w:cs="Times New Roman"/>
          <w:color w:val="auto"/>
          <w:spacing w:val="8"/>
          <w:lang w:eastAsia="zh-CN"/>
        </w:rPr>
        <w:t>D</w:t>
      </w:r>
      <w:r>
        <w:rPr>
          <w:color w:val="auto"/>
          <w:spacing w:val="8"/>
          <w:lang w:eastAsia="zh-CN"/>
        </w:rPr>
        <w:t>的规定。</w:t>
      </w:r>
    </w:p>
    <w:p w14:paraId="71CD7DC5">
      <w:pPr>
        <w:pStyle w:val="4"/>
        <w:spacing w:before="130" w:line="228" w:lineRule="auto"/>
        <w:ind w:left="271"/>
        <w:outlineLvl w:val="1"/>
        <w:rPr>
          <w:rFonts w:hint="eastAsia"/>
          <w:color w:val="auto"/>
          <w:sz w:val="23"/>
          <w:szCs w:val="23"/>
          <w:lang w:eastAsia="zh-CN"/>
        </w:rPr>
      </w:pPr>
      <w:r>
        <w:rPr>
          <w:color w:val="auto"/>
          <w:spacing w:val="3"/>
          <w:sz w:val="23"/>
          <w:szCs w:val="23"/>
          <w:lang w:eastAsia="zh-CN"/>
        </w:rPr>
        <w:t>4.1</w:t>
      </w:r>
      <w:r>
        <w:rPr>
          <w:color w:val="auto"/>
          <w:spacing w:val="-45"/>
          <w:sz w:val="23"/>
          <w:szCs w:val="23"/>
          <w:lang w:eastAsia="zh-CN"/>
        </w:rPr>
        <w:t xml:space="preserve"> </w:t>
      </w:r>
      <w:r>
        <w:rPr>
          <w:color w:val="auto"/>
          <w:spacing w:val="3"/>
          <w:sz w:val="23"/>
          <w:szCs w:val="23"/>
          <w:lang w:eastAsia="zh-CN"/>
        </w:rPr>
        <w:t>制帮</w:t>
      </w:r>
    </w:p>
    <w:p w14:paraId="430903CB">
      <w:pPr>
        <w:pStyle w:val="4"/>
        <w:spacing w:before="198" w:line="229" w:lineRule="auto"/>
        <w:ind w:left="450"/>
        <w:rPr>
          <w:rFonts w:hint="eastAsia"/>
          <w:color w:val="auto"/>
          <w:lang w:eastAsia="zh-CN"/>
        </w:rPr>
      </w:pPr>
      <w:r>
        <w:rPr>
          <w:color w:val="auto"/>
          <w:spacing w:val="8"/>
          <w:lang w:eastAsia="zh-CN"/>
        </w:rPr>
        <w:t>接缝处片边，应成顺坡形。</w:t>
      </w:r>
    </w:p>
    <w:p w14:paraId="46B9D60F">
      <w:pPr>
        <w:pStyle w:val="4"/>
        <w:spacing w:before="221" w:line="395" w:lineRule="auto"/>
        <w:ind w:left="455" w:right="-65"/>
        <w:rPr>
          <w:rFonts w:hint="eastAsia"/>
          <w:color w:val="auto"/>
          <w:lang w:eastAsia="zh-CN"/>
        </w:rPr>
      </w:pPr>
      <w:r>
        <w:rPr>
          <w:color w:val="auto"/>
          <w:spacing w:val="8"/>
          <w:lang w:eastAsia="zh-CN"/>
        </w:rPr>
        <w:t>帮面折边及鞋眼处应放置加强带，按样板折边，宽度大于或等于</w:t>
      </w:r>
      <w:r>
        <w:rPr>
          <w:color w:val="auto"/>
          <w:spacing w:val="-33"/>
          <w:lang w:eastAsia="zh-CN"/>
        </w:rPr>
        <w:t xml:space="preserve"> </w:t>
      </w:r>
      <w:r>
        <w:rPr>
          <w:color w:val="auto"/>
          <w:spacing w:val="8"/>
          <w:lang w:eastAsia="zh-CN"/>
        </w:rPr>
        <w:t>4.0</w:t>
      </w:r>
      <w:r>
        <w:rPr>
          <w:rFonts w:ascii="Times New Roman" w:hAnsi="Times New Roman" w:eastAsia="Times New Roman" w:cs="Times New Roman"/>
          <w:color w:val="auto"/>
          <w:lang w:eastAsia="zh-CN"/>
        </w:rPr>
        <w:t>mm</w:t>
      </w:r>
      <w:r>
        <w:rPr>
          <w:color w:val="auto"/>
          <w:spacing w:val="8"/>
          <w:lang w:eastAsia="zh-CN"/>
        </w:rPr>
        <w:t>。</w:t>
      </w:r>
      <w:r>
        <w:rPr>
          <w:color w:val="auto"/>
          <w:lang w:eastAsia="zh-CN"/>
        </w:rPr>
        <w:t xml:space="preserve"> </w:t>
      </w:r>
    </w:p>
    <w:p w14:paraId="19372839">
      <w:pPr>
        <w:pStyle w:val="4"/>
        <w:spacing w:before="221" w:line="395" w:lineRule="auto"/>
        <w:ind w:left="455" w:right="-65"/>
        <w:rPr>
          <w:rFonts w:hint="eastAsia"/>
          <w:color w:val="auto"/>
          <w:lang w:eastAsia="zh-CN"/>
        </w:rPr>
      </w:pPr>
      <w:r>
        <w:rPr>
          <w:color w:val="auto"/>
          <w:spacing w:val="5"/>
          <w:lang w:eastAsia="zh-CN"/>
        </w:rPr>
        <w:t>帮面部件折边厚度应符合表</w:t>
      </w:r>
      <w:r>
        <w:rPr>
          <w:color w:val="auto"/>
          <w:spacing w:val="-18"/>
          <w:lang w:eastAsia="zh-CN"/>
        </w:rPr>
        <w:t xml:space="preserve"> </w:t>
      </w:r>
      <w:r>
        <w:rPr>
          <w:color w:val="auto"/>
          <w:spacing w:val="5"/>
          <w:lang w:eastAsia="zh-CN"/>
        </w:rPr>
        <w:t>3</w:t>
      </w:r>
      <w:r>
        <w:rPr>
          <w:color w:val="auto"/>
          <w:spacing w:val="-23"/>
          <w:lang w:eastAsia="zh-CN"/>
        </w:rPr>
        <w:t xml:space="preserve"> </w:t>
      </w:r>
      <w:r>
        <w:rPr>
          <w:color w:val="auto"/>
          <w:spacing w:val="5"/>
          <w:lang w:eastAsia="zh-CN"/>
        </w:rPr>
        <w:t>的规定。</w:t>
      </w:r>
    </w:p>
    <w:p w14:paraId="55D8A9AE">
      <w:pPr>
        <w:pStyle w:val="4"/>
        <w:spacing w:before="1" w:line="229" w:lineRule="auto"/>
        <w:jc w:val="right"/>
        <w:rPr>
          <w:rFonts w:hint="eastAsia"/>
          <w:color w:val="auto"/>
          <w:sz w:val="17"/>
          <w:szCs w:val="17"/>
          <w:lang w:eastAsia="zh-CN"/>
        </w:rPr>
      </w:pPr>
      <w:r>
        <w:rPr>
          <w:rFonts w:ascii="黑体" w:hAnsi="黑体" w:eastAsia="黑体" w:cs="黑体"/>
          <w:color w:val="auto"/>
          <w:spacing w:val="3"/>
          <w:sz w:val="20"/>
          <w:szCs w:val="20"/>
          <w:lang w:eastAsia="zh-CN"/>
        </w:rPr>
        <w:t xml:space="preserve">表 3   帮面部件折边厚度   </w:t>
      </w:r>
      <w:r>
        <w:rPr>
          <w:rFonts w:ascii="黑体" w:hAnsi="黑体" w:eastAsia="黑体" w:cs="黑体"/>
          <w:color w:val="auto"/>
          <w:spacing w:val="1"/>
          <w:lang w:eastAsia="zh-CN"/>
        </w:rPr>
        <w:t xml:space="preserve">             </w:t>
      </w:r>
      <w:r>
        <w:rPr>
          <w:color w:val="auto"/>
          <w:spacing w:val="7"/>
          <w:sz w:val="17"/>
          <w:szCs w:val="17"/>
          <w:lang w:eastAsia="zh-CN"/>
        </w:rPr>
        <w:t>单位为毫米</w:t>
      </w:r>
    </w:p>
    <w:p w14:paraId="2F367038">
      <w:pPr>
        <w:spacing w:line="124" w:lineRule="auto"/>
        <w:rPr>
          <w:color w:val="auto"/>
          <w:sz w:val="2"/>
          <w:lang w:eastAsia="zh-CN"/>
        </w:rPr>
      </w:pPr>
    </w:p>
    <w:tbl>
      <w:tblPr>
        <w:tblStyle w:val="18"/>
        <w:tblW w:w="9359" w:type="dxa"/>
        <w:tblInd w:w="21"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715"/>
        <w:gridCol w:w="3351"/>
        <w:gridCol w:w="3293"/>
      </w:tblGrid>
      <w:tr w14:paraId="7EE133B2">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PrEx>
        <w:trPr>
          <w:trHeight w:val="453" w:hRule="atLeast"/>
        </w:trPr>
        <w:tc>
          <w:tcPr>
            <w:tcW w:w="2715" w:type="dxa"/>
            <w:tcBorders>
              <w:right w:val="single" w:color="000000" w:sz="2" w:space="0"/>
            </w:tcBorders>
          </w:tcPr>
          <w:p w14:paraId="333CEB47">
            <w:pPr>
              <w:pStyle w:val="19"/>
              <w:ind w:firstLine="62"/>
              <w:rPr>
                <w:rFonts w:hint="eastAsia"/>
                <w:color w:val="auto"/>
              </w:rPr>
            </w:pPr>
            <w:r>
              <w:rPr>
                <w:color w:val="auto"/>
              </w:rPr>
              <w:t>部</w:t>
            </w:r>
            <w:r>
              <w:rPr>
                <w:color w:val="auto"/>
                <w:spacing w:val="8"/>
              </w:rPr>
              <w:t xml:space="preserve">  </w:t>
            </w:r>
            <w:r>
              <w:rPr>
                <w:color w:val="auto"/>
              </w:rPr>
              <w:t>件</w:t>
            </w:r>
          </w:p>
        </w:tc>
        <w:tc>
          <w:tcPr>
            <w:tcW w:w="3351" w:type="dxa"/>
            <w:tcBorders>
              <w:left w:val="single" w:color="000000" w:sz="2" w:space="0"/>
              <w:right w:val="single" w:color="000000" w:sz="2" w:space="0"/>
            </w:tcBorders>
          </w:tcPr>
          <w:p w14:paraId="28A9B5F1">
            <w:pPr>
              <w:pStyle w:val="19"/>
              <w:ind w:firstLine="62"/>
              <w:rPr>
                <w:rFonts w:hint="eastAsia"/>
                <w:color w:val="auto"/>
              </w:rPr>
            </w:pPr>
            <w:r>
              <w:rPr>
                <w:color w:val="auto"/>
              </w:rPr>
              <w:t>厚</w:t>
            </w:r>
            <w:r>
              <w:rPr>
                <w:color w:val="auto"/>
                <w:spacing w:val="8"/>
              </w:rPr>
              <w:t xml:space="preserve">  </w:t>
            </w:r>
            <w:r>
              <w:rPr>
                <w:color w:val="auto"/>
              </w:rPr>
              <w:t>度</w:t>
            </w:r>
          </w:p>
        </w:tc>
        <w:tc>
          <w:tcPr>
            <w:tcW w:w="3293" w:type="dxa"/>
            <w:tcBorders>
              <w:left w:val="single" w:color="000000" w:sz="2" w:space="0"/>
            </w:tcBorders>
          </w:tcPr>
          <w:p w14:paraId="6763B24E">
            <w:pPr>
              <w:pStyle w:val="19"/>
              <w:ind w:firstLine="62"/>
              <w:rPr>
                <w:rFonts w:hint="eastAsia"/>
                <w:color w:val="auto"/>
              </w:rPr>
            </w:pPr>
            <w:r>
              <w:rPr>
                <w:color w:val="auto"/>
              </w:rPr>
              <w:t>公</w:t>
            </w:r>
            <w:r>
              <w:rPr>
                <w:color w:val="auto"/>
                <w:spacing w:val="9"/>
              </w:rPr>
              <w:t xml:space="preserve">  </w:t>
            </w:r>
            <w:r>
              <w:rPr>
                <w:color w:val="auto"/>
              </w:rPr>
              <w:t>差</w:t>
            </w:r>
          </w:p>
        </w:tc>
      </w:tr>
      <w:tr w14:paraId="2BB01168">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21" w:hRule="atLeast"/>
        </w:trPr>
        <w:tc>
          <w:tcPr>
            <w:tcW w:w="2715" w:type="dxa"/>
            <w:tcBorders>
              <w:bottom w:val="single" w:color="000000" w:sz="2" w:space="0"/>
              <w:right w:val="single" w:color="000000" w:sz="2" w:space="0"/>
            </w:tcBorders>
          </w:tcPr>
          <w:p w14:paraId="6E9ABA41">
            <w:pPr>
              <w:spacing w:line="317" w:lineRule="auto"/>
              <w:rPr>
                <w:color w:val="auto"/>
              </w:rPr>
            </w:pPr>
          </w:p>
          <w:p w14:paraId="5A2914F9">
            <w:pPr>
              <w:pStyle w:val="19"/>
              <w:ind w:firstLine="62"/>
              <w:rPr>
                <w:rFonts w:hint="eastAsia"/>
                <w:color w:val="auto"/>
              </w:rPr>
            </w:pPr>
            <w:r>
              <w:rPr>
                <w:color w:val="auto"/>
              </w:rPr>
              <w:t>前帮</w:t>
            </w:r>
          </w:p>
        </w:tc>
        <w:tc>
          <w:tcPr>
            <w:tcW w:w="3351" w:type="dxa"/>
            <w:tcBorders>
              <w:left w:val="single" w:color="000000" w:sz="2" w:space="0"/>
              <w:bottom w:val="single" w:color="000000" w:sz="2" w:space="0"/>
              <w:right w:val="single" w:color="000000" w:sz="2" w:space="0"/>
            </w:tcBorders>
          </w:tcPr>
          <w:p w14:paraId="46C4393B">
            <w:pPr>
              <w:spacing w:line="345" w:lineRule="auto"/>
              <w:rPr>
                <w:color w:val="auto"/>
              </w:rPr>
            </w:pPr>
          </w:p>
          <w:p w14:paraId="745E797A">
            <w:pPr>
              <w:pStyle w:val="19"/>
              <w:ind w:firstLine="62"/>
              <w:rPr>
                <w:rFonts w:hint="eastAsia"/>
                <w:color w:val="auto"/>
              </w:rPr>
            </w:pPr>
            <w:r>
              <w:rPr>
                <w:color w:val="auto"/>
              </w:rPr>
              <w:t>0.8</w:t>
            </w:r>
          </w:p>
        </w:tc>
        <w:tc>
          <w:tcPr>
            <w:tcW w:w="3293" w:type="dxa"/>
            <w:tcBorders>
              <w:left w:val="single" w:color="000000" w:sz="2" w:space="0"/>
              <w:bottom w:val="single" w:color="000000" w:sz="2" w:space="0"/>
            </w:tcBorders>
          </w:tcPr>
          <w:p w14:paraId="0B6C7F14">
            <w:pPr>
              <w:pStyle w:val="19"/>
              <w:ind w:firstLine="62"/>
              <w:rPr>
                <w:rFonts w:hint="eastAsia"/>
                <w:color w:val="auto"/>
              </w:rPr>
            </w:pPr>
            <w:r>
              <w:rPr>
                <w:rFonts w:ascii="Times New Roman" w:hAnsi="Times New Roman" w:eastAsia="Times New Roman" w:cs="Times New Roman"/>
                <w:color w:val="auto"/>
              </w:rPr>
              <w:t>+</w:t>
            </w:r>
            <w:r>
              <w:rPr>
                <w:color w:val="auto"/>
              </w:rPr>
              <w:t>0.1</w:t>
            </w:r>
          </w:p>
          <w:p w14:paraId="73D2C8D6">
            <w:pPr>
              <w:pStyle w:val="19"/>
              <w:ind w:firstLine="62"/>
              <w:rPr>
                <w:rFonts w:hint="eastAsia"/>
                <w:color w:val="auto"/>
              </w:rPr>
            </w:pPr>
            <w:r>
              <w:rPr>
                <w:color w:val="auto"/>
              </w:rPr>
              <w:t>0</w:t>
            </w:r>
          </w:p>
        </w:tc>
      </w:tr>
      <w:tr w14:paraId="11AF434C">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55" w:hRule="atLeast"/>
        </w:trPr>
        <w:tc>
          <w:tcPr>
            <w:tcW w:w="2715" w:type="dxa"/>
            <w:tcBorders>
              <w:top w:val="single" w:color="000000" w:sz="2" w:space="0"/>
              <w:right w:val="single" w:color="000000" w:sz="2" w:space="0"/>
            </w:tcBorders>
          </w:tcPr>
          <w:p w14:paraId="32A8D219">
            <w:pPr>
              <w:spacing w:line="336" w:lineRule="auto"/>
              <w:rPr>
                <w:color w:val="auto"/>
              </w:rPr>
            </w:pPr>
          </w:p>
          <w:p w14:paraId="6E0144F8">
            <w:pPr>
              <w:pStyle w:val="19"/>
              <w:ind w:firstLine="62"/>
              <w:rPr>
                <w:rFonts w:hint="eastAsia"/>
                <w:color w:val="auto"/>
              </w:rPr>
            </w:pPr>
            <w:r>
              <w:rPr>
                <w:color w:val="auto"/>
              </w:rPr>
              <w:t>鞋耳、鞋舌</w:t>
            </w:r>
          </w:p>
        </w:tc>
        <w:tc>
          <w:tcPr>
            <w:tcW w:w="3351" w:type="dxa"/>
            <w:tcBorders>
              <w:top w:val="single" w:color="000000" w:sz="2" w:space="0"/>
              <w:left w:val="single" w:color="000000" w:sz="2" w:space="0"/>
              <w:right w:val="single" w:color="000000" w:sz="2" w:space="0"/>
            </w:tcBorders>
          </w:tcPr>
          <w:p w14:paraId="635592A2">
            <w:pPr>
              <w:spacing w:line="364" w:lineRule="auto"/>
              <w:rPr>
                <w:color w:val="auto"/>
              </w:rPr>
            </w:pPr>
          </w:p>
          <w:p w14:paraId="56E35998">
            <w:pPr>
              <w:pStyle w:val="19"/>
              <w:ind w:firstLine="62"/>
              <w:rPr>
                <w:rFonts w:hint="eastAsia"/>
                <w:color w:val="auto"/>
              </w:rPr>
            </w:pPr>
            <w:r>
              <w:rPr>
                <w:color w:val="auto"/>
              </w:rPr>
              <w:t>0.8</w:t>
            </w:r>
          </w:p>
        </w:tc>
        <w:tc>
          <w:tcPr>
            <w:tcW w:w="3293" w:type="dxa"/>
            <w:tcBorders>
              <w:top w:val="single" w:color="000000" w:sz="2" w:space="0"/>
              <w:left w:val="single" w:color="000000" w:sz="2" w:space="0"/>
            </w:tcBorders>
          </w:tcPr>
          <w:p w14:paraId="4CD88C17">
            <w:pPr>
              <w:pStyle w:val="19"/>
              <w:ind w:firstLine="62"/>
              <w:rPr>
                <w:rFonts w:hint="eastAsia"/>
                <w:color w:val="auto"/>
              </w:rPr>
            </w:pPr>
            <w:r>
              <w:rPr>
                <w:rFonts w:ascii="Times New Roman" w:hAnsi="Times New Roman" w:eastAsia="Times New Roman" w:cs="Times New Roman"/>
                <w:color w:val="auto"/>
              </w:rPr>
              <w:t>+</w:t>
            </w:r>
            <w:r>
              <w:rPr>
                <w:color w:val="auto"/>
              </w:rPr>
              <w:t>0.1</w:t>
            </w:r>
          </w:p>
          <w:p w14:paraId="4F05D4AC">
            <w:pPr>
              <w:pStyle w:val="19"/>
              <w:ind w:firstLine="62"/>
              <w:rPr>
                <w:rFonts w:hint="eastAsia"/>
                <w:color w:val="auto"/>
              </w:rPr>
            </w:pPr>
            <w:r>
              <w:rPr>
                <w:color w:val="auto"/>
              </w:rPr>
              <w:t>0</w:t>
            </w:r>
          </w:p>
        </w:tc>
      </w:tr>
    </w:tbl>
    <w:p w14:paraId="4602370D">
      <w:pPr>
        <w:pStyle w:val="4"/>
        <w:spacing w:before="130" w:line="228" w:lineRule="auto"/>
        <w:ind w:left="452"/>
        <w:rPr>
          <w:rFonts w:hint="eastAsia"/>
          <w:color w:val="auto"/>
        </w:rPr>
      </w:pPr>
      <w:r>
        <w:rPr>
          <w:color w:val="auto"/>
          <w:spacing w:val="4"/>
        </w:rPr>
        <w:t>缝帮应符合表</w:t>
      </w:r>
      <w:r>
        <w:rPr>
          <w:color w:val="auto"/>
          <w:spacing w:val="-34"/>
        </w:rPr>
        <w:t xml:space="preserve"> </w:t>
      </w:r>
      <w:r>
        <w:rPr>
          <w:color w:val="auto"/>
          <w:spacing w:val="4"/>
        </w:rPr>
        <w:t>4</w:t>
      </w:r>
      <w:r>
        <w:rPr>
          <w:color w:val="auto"/>
          <w:spacing w:val="-23"/>
        </w:rPr>
        <w:t xml:space="preserve"> </w:t>
      </w:r>
      <w:r>
        <w:rPr>
          <w:color w:val="auto"/>
          <w:spacing w:val="4"/>
        </w:rPr>
        <w:t>的规定。</w:t>
      </w:r>
    </w:p>
    <w:p w14:paraId="1FC6BE81">
      <w:pPr>
        <w:spacing w:before="144" w:line="230" w:lineRule="auto"/>
        <w:ind w:left="3637"/>
        <w:rPr>
          <w:rFonts w:hint="eastAsia" w:ascii="黑体" w:hAnsi="黑体" w:eastAsia="黑体" w:cs="黑体"/>
          <w:color w:val="auto"/>
          <w:sz w:val="20"/>
          <w:szCs w:val="20"/>
        </w:rPr>
      </w:pPr>
      <w:r>
        <w:rPr>
          <w:rFonts w:ascii="黑体" w:hAnsi="黑体" w:eastAsia="黑体" w:cs="黑体"/>
          <w:color w:val="auto"/>
          <w:spacing w:val="1"/>
          <w:sz w:val="20"/>
          <w:szCs w:val="20"/>
        </w:rPr>
        <w:t>表</w:t>
      </w:r>
      <w:r>
        <w:rPr>
          <w:rFonts w:ascii="黑体" w:hAnsi="黑体" w:eastAsia="黑体" w:cs="黑体"/>
          <w:color w:val="auto"/>
          <w:spacing w:val="-43"/>
          <w:sz w:val="20"/>
          <w:szCs w:val="20"/>
        </w:rPr>
        <w:t xml:space="preserve"> </w:t>
      </w:r>
      <w:r>
        <w:rPr>
          <w:rFonts w:ascii="黑体" w:hAnsi="黑体" w:eastAsia="黑体" w:cs="黑体"/>
          <w:color w:val="auto"/>
          <w:spacing w:val="1"/>
          <w:sz w:val="20"/>
          <w:szCs w:val="20"/>
        </w:rPr>
        <w:t>4</w:t>
      </w:r>
      <w:r>
        <w:rPr>
          <w:rFonts w:ascii="黑体" w:hAnsi="黑体" w:eastAsia="黑体" w:cs="黑体"/>
          <w:color w:val="auto"/>
          <w:spacing w:val="10"/>
          <w:sz w:val="20"/>
          <w:szCs w:val="20"/>
        </w:rPr>
        <w:t xml:space="preserve">  </w:t>
      </w:r>
      <w:r>
        <w:rPr>
          <w:rFonts w:ascii="黑体" w:hAnsi="黑体" w:eastAsia="黑体" w:cs="黑体"/>
          <w:color w:val="auto"/>
          <w:spacing w:val="1"/>
          <w:sz w:val="20"/>
          <w:szCs w:val="20"/>
        </w:rPr>
        <w:t>缝帮</w:t>
      </w:r>
    </w:p>
    <w:p w14:paraId="44C53498">
      <w:pPr>
        <w:spacing w:line="115" w:lineRule="auto"/>
        <w:rPr>
          <w:color w:val="auto"/>
          <w:sz w:val="2"/>
        </w:rPr>
      </w:pPr>
    </w:p>
    <w:tbl>
      <w:tblPr>
        <w:tblStyle w:val="18"/>
        <w:tblW w:w="9359"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70"/>
        <w:gridCol w:w="3109"/>
        <w:gridCol w:w="1838"/>
        <w:gridCol w:w="1085"/>
        <w:gridCol w:w="1757"/>
      </w:tblGrid>
      <w:tr w14:paraId="02FB84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trPr>
        <w:tc>
          <w:tcPr>
            <w:tcW w:w="1570" w:type="dxa"/>
            <w:vMerge w:val="restart"/>
            <w:tcBorders>
              <w:top w:val="single" w:color="000000" w:sz="10" w:space="0"/>
              <w:left w:val="single" w:color="000000" w:sz="10" w:space="0"/>
              <w:bottom w:val="nil"/>
            </w:tcBorders>
          </w:tcPr>
          <w:p w14:paraId="6549DCC8">
            <w:pPr>
              <w:spacing w:line="282" w:lineRule="auto"/>
              <w:rPr>
                <w:color w:val="auto"/>
              </w:rPr>
            </w:pPr>
          </w:p>
          <w:p w14:paraId="72CEF6D7">
            <w:pPr>
              <w:spacing w:line="282" w:lineRule="auto"/>
              <w:rPr>
                <w:color w:val="auto"/>
              </w:rPr>
            </w:pPr>
          </w:p>
          <w:p w14:paraId="49605F01">
            <w:pPr>
              <w:pStyle w:val="19"/>
              <w:ind w:firstLine="62"/>
              <w:rPr>
                <w:rFonts w:hint="eastAsia"/>
                <w:color w:val="auto"/>
              </w:rPr>
            </w:pPr>
            <w:r>
              <w:rPr>
                <w:color w:val="auto"/>
              </w:rPr>
              <w:t>项</w:t>
            </w:r>
            <w:r>
              <w:rPr>
                <w:color w:val="auto"/>
                <w:spacing w:val="25"/>
              </w:rPr>
              <w:t xml:space="preserve">  </w:t>
            </w:r>
            <w:r>
              <w:rPr>
                <w:color w:val="auto"/>
              </w:rPr>
              <w:t>目</w:t>
            </w:r>
          </w:p>
        </w:tc>
        <w:tc>
          <w:tcPr>
            <w:tcW w:w="3109" w:type="dxa"/>
            <w:vMerge w:val="restart"/>
            <w:tcBorders>
              <w:top w:val="single" w:color="000000" w:sz="10" w:space="0"/>
              <w:bottom w:val="nil"/>
            </w:tcBorders>
          </w:tcPr>
          <w:p w14:paraId="389E584A">
            <w:pPr>
              <w:spacing w:line="282" w:lineRule="auto"/>
              <w:rPr>
                <w:color w:val="auto"/>
              </w:rPr>
            </w:pPr>
          </w:p>
          <w:p w14:paraId="77EBF6A9">
            <w:pPr>
              <w:spacing w:line="282" w:lineRule="auto"/>
              <w:rPr>
                <w:color w:val="auto"/>
              </w:rPr>
            </w:pPr>
          </w:p>
          <w:p w14:paraId="798FCC08">
            <w:pPr>
              <w:pStyle w:val="19"/>
              <w:ind w:firstLine="62"/>
              <w:rPr>
                <w:rFonts w:hint="eastAsia"/>
                <w:color w:val="auto"/>
              </w:rPr>
            </w:pPr>
            <w:r>
              <w:rPr>
                <w:color w:val="auto"/>
              </w:rPr>
              <w:t>缝制要求</w:t>
            </w:r>
          </w:p>
        </w:tc>
        <w:tc>
          <w:tcPr>
            <w:tcW w:w="2923" w:type="dxa"/>
            <w:gridSpan w:val="2"/>
            <w:tcBorders>
              <w:top w:val="single" w:color="000000" w:sz="10" w:space="0"/>
            </w:tcBorders>
          </w:tcPr>
          <w:p w14:paraId="53C7387E">
            <w:pPr>
              <w:pStyle w:val="19"/>
              <w:ind w:firstLine="62"/>
              <w:rPr>
                <w:rFonts w:hint="eastAsia"/>
                <w:color w:val="auto"/>
              </w:rPr>
            </w:pPr>
            <w:r>
              <w:rPr>
                <w:color w:val="auto"/>
              </w:rPr>
              <w:t>线道距边</w:t>
            </w:r>
          </w:p>
          <w:p w14:paraId="11433098">
            <w:pPr>
              <w:spacing w:line="274" w:lineRule="auto"/>
              <w:rPr>
                <w:color w:val="auto"/>
              </w:rPr>
            </w:pPr>
          </w:p>
          <w:p w14:paraId="4169174E">
            <w:pPr>
              <w:spacing w:before="49" w:line="121" w:lineRule="exact"/>
              <w:ind w:left="1503"/>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6"/>
                <w:sz w:val="17"/>
                <w:szCs w:val="17"/>
              </w:rPr>
              <w:t>mm</w:t>
            </w:r>
          </w:p>
        </w:tc>
        <w:tc>
          <w:tcPr>
            <w:tcW w:w="1757" w:type="dxa"/>
            <w:tcBorders>
              <w:top w:val="single" w:color="000000" w:sz="10" w:space="0"/>
              <w:right w:val="single" w:color="000000" w:sz="10" w:space="0"/>
            </w:tcBorders>
          </w:tcPr>
          <w:p w14:paraId="1A8EBB51">
            <w:pPr>
              <w:pStyle w:val="19"/>
              <w:ind w:firstLine="62"/>
              <w:rPr>
                <w:rFonts w:ascii="Times New Roman" w:hAnsi="Times New Roman" w:eastAsia="Times New Roman" w:cs="Times New Roman"/>
                <w:color w:val="auto"/>
              </w:rPr>
            </w:pPr>
            <w:r>
              <w:rPr>
                <w:color w:val="auto"/>
              </w:rPr>
              <w:t xml:space="preserve">针码密度 </w:t>
            </w:r>
            <w:r>
              <w:rPr>
                <w:color w:val="auto"/>
                <w:spacing w:val="7"/>
              </w:rPr>
              <w:t>针</w:t>
            </w:r>
            <w:r>
              <w:rPr>
                <w:rFonts w:ascii="Times New Roman" w:hAnsi="Times New Roman" w:eastAsia="Times New Roman" w:cs="Times New Roman"/>
                <w:color w:val="auto"/>
                <w:spacing w:val="7"/>
              </w:rPr>
              <w:t>/</w:t>
            </w:r>
            <w:r>
              <w:rPr>
                <w:color w:val="auto"/>
                <w:spacing w:val="7"/>
              </w:rPr>
              <w:t>20</w:t>
            </w:r>
            <w:r>
              <w:rPr>
                <w:rFonts w:ascii="Times New Roman" w:hAnsi="Times New Roman" w:eastAsia="Times New Roman" w:cs="Times New Roman"/>
                <w:color w:val="auto"/>
              </w:rPr>
              <w:t>mm</w:t>
            </w:r>
          </w:p>
        </w:tc>
      </w:tr>
      <w:tr w14:paraId="772BFF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1570" w:type="dxa"/>
            <w:vMerge w:val="continue"/>
            <w:tcBorders>
              <w:top w:val="nil"/>
              <w:left w:val="single" w:color="000000" w:sz="10" w:space="0"/>
              <w:bottom w:val="single" w:color="000000" w:sz="10" w:space="0"/>
            </w:tcBorders>
          </w:tcPr>
          <w:p w14:paraId="58B6BD04">
            <w:pPr>
              <w:rPr>
                <w:color w:val="auto"/>
              </w:rPr>
            </w:pPr>
          </w:p>
        </w:tc>
        <w:tc>
          <w:tcPr>
            <w:tcW w:w="3109" w:type="dxa"/>
            <w:vMerge w:val="continue"/>
            <w:tcBorders>
              <w:top w:val="nil"/>
              <w:bottom w:val="single" w:color="000000" w:sz="10" w:space="0"/>
            </w:tcBorders>
          </w:tcPr>
          <w:p w14:paraId="3AF76F38">
            <w:pPr>
              <w:rPr>
                <w:color w:val="auto"/>
              </w:rPr>
            </w:pPr>
          </w:p>
        </w:tc>
        <w:tc>
          <w:tcPr>
            <w:tcW w:w="1838" w:type="dxa"/>
            <w:tcBorders>
              <w:bottom w:val="single" w:color="000000" w:sz="10" w:space="0"/>
            </w:tcBorders>
          </w:tcPr>
          <w:p w14:paraId="609548CD">
            <w:pPr>
              <w:pStyle w:val="19"/>
              <w:ind w:firstLine="62"/>
              <w:rPr>
                <w:rFonts w:hint="eastAsia"/>
                <w:color w:val="auto"/>
              </w:rPr>
            </w:pPr>
            <w:r>
              <w:rPr>
                <w:color w:val="auto"/>
              </w:rPr>
              <w:t>要</w:t>
            </w:r>
            <w:r>
              <w:rPr>
                <w:color w:val="auto"/>
                <w:spacing w:val="9"/>
              </w:rPr>
              <w:t xml:space="preserve">  </w:t>
            </w:r>
            <w:r>
              <w:rPr>
                <w:color w:val="auto"/>
              </w:rPr>
              <w:t>求</w:t>
            </w:r>
          </w:p>
        </w:tc>
        <w:tc>
          <w:tcPr>
            <w:tcW w:w="1085" w:type="dxa"/>
            <w:tcBorders>
              <w:bottom w:val="single" w:color="000000" w:sz="10" w:space="0"/>
            </w:tcBorders>
          </w:tcPr>
          <w:p w14:paraId="2D5FCFDB">
            <w:pPr>
              <w:pStyle w:val="19"/>
              <w:ind w:firstLine="62"/>
              <w:rPr>
                <w:rFonts w:hint="eastAsia"/>
                <w:color w:val="auto"/>
              </w:rPr>
            </w:pPr>
            <w:r>
              <w:rPr>
                <w:color w:val="auto"/>
              </w:rPr>
              <w:t>公</w:t>
            </w:r>
            <w:r>
              <w:rPr>
                <w:color w:val="auto"/>
                <w:spacing w:val="9"/>
              </w:rPr>
              <w:t xml:space="preserve">  </w:t>
            </w:r>
            <w:r>
              <w:rPr>
                <w:color w:val="auto"/>
              </w:rPr>
              <w:t>差</w:t>
            </w:r>
          </w:p>
        </w:tc>
        <w:tc>
          <w:tcPr>
            <w:tcW w:w="1757" w:type="dxa"/>
            <w:tcBorders>
              <w:bottom w:val="single" w:color="000000" w:sz="10" w:space="0"/>
              <w:right w:val="single" w:color="000000" w:sz="10" w:space="0"/>
            </w:tcBorders>
          </w:tcPr>
          <w:p w14:paraId="70414167">
            <w:pPr>
              <w:pStyle w:val="19"/>
              <w:ind w:firstLine="62"/>
              <w:rPr>
                <w:rFonts w:hint="eastAsia"/>
                <w:color w:val="auto"/>
              </w:rPr>
            </w:pPr>
            <w:r>
              <w:rPr>
                <w:color w:val="auto"/>
              </w:rPr>
              <w:t>要</w:t>
            </w:r>
            <w:r>
              <w:rPr>
                <w:color w:val="auto"/>
                <w:spacing w:val="9"/>
              </w:rPr>
              <w:t xml:space="preserve">  </w:t>
            </w:r>
            <w:r>
              <w:rPr>
                <w:color w:val="auto"/>
              </w:rPr>
              <w:t>求</w:t>
            </w:r>
          </w:p>
        </w:tc>
      </w:tr>
      <w:tr w14:paraId="64190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1570" w:type="dxa"/>
            <w:tcBorders>
              <w:top w:val="single" w:color="000000" w:sz="10" w:space="0"/>
              <w:left w:val="single" w:color="000000" w:sz="10" w:space="0"/>
            </w:tcBorders>
          </w:tcPr>
          <w:p w14:paraId="6C5547D5">
            <w:pPr>
              <w:pStyle w:val="19"/>
              <w:ind w:firstLine="62"/>
              <w:rPr>
                <w:rFonts w:hint="eastAsia"/>
                <w:color w:val="auto"/>
              </w:rPr>
            </w:pPr>
            <w:r>
              <w:rPr>
                <w:color w:val="auto"/>
              </w:rPr>
              <w:t>里外扇合缝</w:t>
            </w:r>
          </w:p>
        </w:tc>
        <w:tc>
          <w:tcPr>
            <w:tcW w:w="3109" w:type="dxa"/>
            <w:tcBorders>
              <w:top w:val="single" w:color="000000" w:sz="10" w:space="0"/>
            </w:tcBorders>
          </w:tcPr>
          <w:p w14:paraId="4FC85CFD">
            <w:pPr>
              <w:pStyle w:val="19"/>
              <w:ind w:firstLine="62"/>
              <w:rPr>
                <w:rFonts w:hint="eastAsia"/>
                <w:color w:val="auto"/>
              </w:rPr>
            </w:pPr>
            <w:r>
              <w:rPr>
                <w:color w:val="auto"/>
              </w:rPr>
              <w:t>里外扇合缝线一道</w:t>
            </w:r>
          </w:p>
        </w:tc>
        <w:tc>
          <w:tcPr>
            <w:tcW w:w="1838" w:type="dxa"/>
            <w:tcBorders>
              <w:top w:val="single" w:color="000000" w:sz="10" w:space="0"/>
            </w:tcBorders>
          </w:tcPr>
          <w:p w14:paraId="4718593C">
            <w:pPr>
              <w:pStyle w:val="19"/>
              <w:ind w:firstLine="62"/>
              <w:rPr>
                <w:rFonts w:hint="eastAsia"/>
                <w:color w:val="auto"/>
              </w:rPr>
            </w:pPr>
            <w:r>
              <w:rPr>
                <w:color w:val="auto"/>
              </w:rPr>
              <w:t>1.2</w:t>
            </w:r>
          </w:p>
        </w:tc>
        <w:tc>
          <w:tcPr>
            <w:tcW w:w="1085" w:type="dxa"/>
            <w:vMerge w:val="restart"/>
            <w:tcBorders>
              <w:top w:val="single" w:color="000000" w:sz="10" w:space="0"/>
              <w:bottom w:val="nil"/>
            </w:tcBorders>
          </w:tcPr>
          <w:p w14:paraId="7496FA26">
            <w:pPr>
              <w:spacing w:line="253" w:lineRule="auto"/>
              <w:rPr>
                <w:color w:val="auto"/>
              </w:rPr>
            </w:pPr>
          </w:p>
          <w:p w14:paraId="5EC30797">
            <w:pPr>
              <w:spacing w:line="253" w:lineRule="auto"/>
              <w:rPr>
                <w:color w:val="auto"/>
              </w:rPr>
            </w:pPr>
          </w:p>
          <w:p w14:paraId="042BD5A2">
            <w:pPr>
              <w:spacing w:line="254" w:lineRule="auto"/>
              <w:rPr>
                <w:color w:val="auto"/>
              </w:rPr>
            </w:pPr>
          </w:p>
          <w:p w14:paraId="2F7C5F25">
            <w:pPr>
              <w:spacing w:line="254" w:lineRule="auto"/>
              <w:rPr>
                <w:color w:val="auto"/>
              </w:rPr>
            </w:pPr>
          </w:p>
          <w:p w14:paraId="2600D789">
            <w:pPr>
              <w:spacing w:line="254" w:lineRule="auto"/>
              <w:rPr>
                <w:color w:val="auto"/>
              </w:rPr>
            </w:pPr>
          </w:p>
          <w:p w14:paraId="327EDEEF">
            <w:pPr>
              <w:spacing w:line="254" w:lineRule="auto"/>
              <w:rPr>
                <w:color w:val="auto"/>
              </w:rPr>
            </w:pPr>
          </w:p>
          <w:p w14:paraId="44F059C7">
            <w:pPr>
              <w:pStyle w:val="19"/>
              <w:ind w:firstLine="62"/>
              <w:rPr>
                <w:rFonts w:hint="eastAsia"/>
                <w:color w:val="auto"/>
              </w:rPr>
            </w:pPr>
            <w:r>
              <w:rPr>
                <w:rFonts w:ascii="Times New Roman" w:hAnsi="Times New Roman" w:eastAsia="Times New Roman" w:cs="Times New Roman"/>
                <w:color w:val="auto"/>
              </w:rPr>
              <w:t>±</w:t>
            </w:r>
            <w:r>
              <w:rPr>
                <w:color w:val="auto"/>
              </w:rPr>
              <w:t>0.5</w:t>
            </w:r>
          </w:p>
        </w:tc>
        <w:tc>
          <w:tcPr>
            <w:tcW w:w="1757" w:type="dxa"/>
            <w:vMerge w:val="restart"/>
            <w:tcBorders>
              <w:top w:val="single" w:color="000000" w:sz="10" w:space="0"/>
              <w:bottom w:val="nil"/>
              <w:right w:val="single" w:color="000000" w:sz="10" w:space="0"/>
            </w:tcBorders>
          </w:tcPr>
          <w:p w14:paraId="12CB7B5A">
            <w:pPr>
              <w:spacing w:line="249" w:lineRule="auto"/>
              <w:rPr>
                <w:color w:val="auto"/>
              </w:rPr>
            </w:pPr>
          </w:p>
          <w:p w14:paraId="635767AA">
            <w:pPr>
              <w:spacing w:line="249" w:lineRule="auto"/>
              <w:rPr>
                <w:color w:val="auto"/>
              </w:rPr>
            </w:pPr>
          </w:p>
          <w:p w14:paraId="2D312DE4">
            <w:pPr>
              <w:spacing w:line="249" w:lineRule="auto"/>
              <w:rPr>
                <w:color w:val="auto"/>
              </w:rPr>
            </w:pPr>
          </w:p>
          <w:p w14:paraId="4E1F47B4">
            <w:pPr>
              <w:spacing w:line="249" w:lineRule="auto"/>
              <w:rPr>
                <w:color w:val="auto"/>
              </w:rPr>
            </w:pPr>
          </w:p>
          <w:p w14:paraId="35E185CA">
            <w:pPr>
              <w:spacing w:line="249" w:lineRule="auto"/>
              <w:rPr>
                <w:color w:val="auto"/>
              </w:rPr>
            </w:pPr>
          </w:p>
          <w:p w14:paraId="26DE2F0D">
            <w:pPr>
              <w:spacing w:line="249" w:lineRule="auto"/>
              <w:rPr>
                <w:color w:val="auto"/>
              </w:rPr>
            </w:pPr>
          </w:p>
          <w:p w14:paraId="0DE0AD18">
            <w:pPr>
              <w:pStyle w:val="19"/>
              <w:ind w:firstLine="62"/>
              <w:rPr>
                <w:rFonts w:hint="eastAsia"/>
                <w:color w:val="auto"/>
              </w:rPr>
            </w:pPr>
            <w:r>
              <w:rPr>
                <w:color w:val="auto"/>
              </w:rPr>
              <w:t>9～10</w:t>
            </w:r>
          </w:p>
        </w:tc>
      </w:tr>
      <w:tr w14:paraId="55A457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570" w:type="dxa"/>
            <w:tcBorders>
              <w:left w:val="single" w:color="000000" w:sz="10" w:space="0"/>
            </w:tcBorders>
          </w:tcPr>
          <w:p w14:paraId="2BB577B1">
            <w:pPr>
              <w:pStyle w:val="19"/>
              <w:ind w:firstLine="62"/>
              <w:rPr>
                <w:rFonts w:hint="eastAsia"/>
                <w:color w:val="auto"/>
              </w:rPr>
            </w:pPr>
            <w:r>
              <w:rPr>
                <w:color w:val="auto"/>
              </w:rPr>
              <w:t>护口皮与后帮合</w:t>
            </w:r>
            <w:r>
              <w:rPr>
                <w:color w:val="auto"/>
                <w:spacing w:val="5"/>
              </w:rPr>
              <w:t xml:space="preserve"> </w:t>
            </w:r>
            <w:r>
              <w:rPr>
                <w:color w:val="auto"/>
                <w:spacing w:val="2"/>
              </w:rPr>
              <w:t>缝</w:t>
            </w:r>
          </w:p>
        </w:tc>
        <w:tc>
          <w:tcPr>
            <w:tcW w:w="3109" w:type="dxa"/>
          </w:tcPr>
          <w:p w14:paraId="1B6D5541">
            <w:pPr>
              <w:spacing w:line="323" w:lineRule="auto"/>
              <w:rPr>
                <w:color w:val="auto"/>
                <w:lang w:eastAsia="zh-CN"/>
              </w:rPr>
            </w:pPr>
          </w:p>
          <w:p w14:paraId="3CD02CF8">
            <w:pPr>
              <w:pStyle w:val="19"/>
              <w:ind w:firstLine="62"/>
              <w:rPr>
                <w:rFonts w:hint="eastAsia"/>
                <w:color w:val="auto"/>
                <w:lang w:eastAsia="zh-CN"/>
              </w:rPr>
            </w:pPr>
            <w:r>
              <w:rPr>
                <w:color w:val="auto"/>
                <w:lang w:eastAsia="zh-CN"/>
              </w:rPr>
              <w:t>护口皮与后帮上口对齐缝线一道</w:t>
            </w:r>
          </w:p>
        </w:tc>
        <w:tc>
          <w:tcPr>
            <w:tcW w:w="1838" w:type="dxa"/>
          </w:tcPr>
          <w:p w14:paraId="2C3465EE">
            <w:pPr>
              <w:spacing w:line="351" w:lineRule="auto"/>
              <w:rPr>
                <w:color w:val="auto"/>
                <w:lang w:eastAsia="zh-CN"/>
              </w:rPr>
            </w:pPr>
          </w:p>
          <w:p w14:paraId="52C24AB9">
            <w:pPr>
              <w:pStyle w:val="19"/>
              <w:ind w:firstLine="62"/>
              <w:rPr>
                <w:rFonts w:hint="eastAsia"/>
                <w:color w:val="auto"/>
              </w:rPr>
            </w:pPr>
            <w:r>
              <w:rPr>
                <w:color w:val="auto"/>
              </w:rPr>
              <w:t>1.2</w:t>
            </w:r>
          </w:p>
        </w:tc>
        <w:tc>
          <w:tcPr>
            <w:tcW w:w="1085" w:type="dxa"/>
            <w:vMerge w:val="continue"/>
            <w:tcBorders>
              <w:top w:val="nil"/>
              <w:bottom w:val="nil"/>
            </w:tcBorders>
          </w:tcPr>
          <w:p w14:paraId="720AFF1B">
            <w:pPr>
              <w:rPr>
                <w:color w:val="auto"/>
              </w:rPr>
            </w:pPr>
          </w:p>
        </w:tc>
        <w:tc>
          <w:tcPr>
            <w:tcW w:w="1757" w:type="dxa"/>
            <w:vMerge w:val="continue"/>
            <w:tcBorders>
              <w:top w:val="nil"/>
              <w:bottom w:val="nil"/>
              <w:right w:val="single" w:color="000000" w:sz="10" w:space="0"/>
            </w:tcBorders>
          </w:tcPr>
          <w:p w14:paraId="242DD19D">
            <w:pPr>
              <w:rPr>
                <w:color w:val="auto"/>
              </w:rPr>
            </w:pPr>
          </w:p>
        </w:tc>
      </w:tr>
      <w:tr w14:paraId="20A821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570" w:type="dxa"/>
            <w:tcBorders>
              <w:left w:val="single" w:color="000000" w:sz="10" w:space="0"/>
            </w:tcBorders>
          </w:tcPr>
          <w:p w14:paraId="338D6D95">
            <w:pPr>
              <w:pStyle w:val="19"/>
              <w:ind w:firstLine="62"/>
              <w:rPr>
                <w:rFonts w:hint="eastAsia"/>
                <w:color w:val="auto"/>
              </w:rPr>
            </w:pPr>
            <w:r>
              <w:rPr>
                <w:color w:val="auto"/>
              </w:rPr>
              <w:t>鞋口</w:t>
            </w:r>
          </w:p>
        </w:tc>
        <w:tc>
          <w:tcPr>
            <w:tcW w:w="3109" w:type="dxa"/>
          </w:tcPr>
          <w:p w14:paraId="27BE8857">
            <w:pPr>
              <w:pStyle w:val="19"/>
              <w:ind w:firstLine="62"/>
              <w:rPr>
                <w:rFonts w:hint="eastAsia"/>
                <w:color w:val="auto"/>
              </w:rPr>
            </w:pPr>
            <w:r>
              <w:rPr>
                <w:color w:val="auto"/>
              </w:rPr>
              <w:t>鞋口缝线一道</w:t>
            </w:r>
          </w:p>
        </w:tc>
        <w:tc>
          <w:tcPr>
            <w:tcW w:w="1838" w:type="dxa"/>
          </w:tcPr>
          <w:p w14:paraId="53813C1E">
            <w:pPr>
              <w:pStyle w:val="19"/>
              <w:ind w:firstLine="62"/>
              <w:rPr>
                <w:rFonts w:hint="eastAsia"/>
                <w:color w:val="auto"/>
              </w:rPr>
            </w:pPr>
            <w:r>
              <w:rPr>
                <w:color w:val="auto"/>
              </w:rPr>
              <w:t>1.2，海绵处按划线</w:t>
            </w:r>
          </w:p>
        </w:tc>
        <w:tc>
          <w:tcPr>
            <w:tcW w:w="1085" w:type="dxa"/>
            <w:vMerge w:val="continue"/>
            <w:tcBorders>
              <w:top w:val="nil"/>
              <w:bottom w:val="nil"/>
            </w:tcBorders>
          </w:tcPr>
          <w:p w14:paraId="36D9D2A9">
            <w:pPr>
              <w:rPr>
                <w:color w:val="auto"/>
              </w:rPr>
            </w:pPr>
          </w:p>
        </w:tc>
        <w:tc>
          <w:tcPr>
            <w:tcW w:w="1757" w:type="dxa"/>
            <w:vMerge w:val="continue"/>
            <w:tcBorders>
              <w:top w:val="nil"/>
              <w:bottom w:val="nil"/>
              <w:right w:val="single" w:color="000000" w:sz="10" w:space="0"/>
            </w:tcBorders>
          </w:tcPr>
          <w:p w14:paraId="40B3472D">
            <w:pPr>
              <w:rPr>
                <w:color w:val="auto"/>
              </w:rPr>
            </w:pPr>
          </w:p>
        </w:tc>
      </w:tr>
      <w:tr w14:paraId="3523AC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570" w:type="dxa"/>
            <w:tcBorders>
              <w:left w:val="single" w:color="000000" w:sz="10" w:space="0"/>
            </w:tcBorders>
          </w:tcPr>
          <w:p w14:paraId="17FF18BD">
            <w:pPr>
              <w:spacing w:line="324" w:lineRule="auto"/>
              <w:rPr>
                <w:color w:val="auto"/>
              </w:rPr>
            </w:pPr>
          </w:p>
          <w:p w14:paraId="3E68A0C0">
            <w:pPr>
              <w:pStyle w:val="19"/>
              <w:ind w:firstLine="62"/>
              <w:rPr>
                <w:rFonts w:hint="eastAsia"/>
                <w:color w:val="auto"/>
              </w:rPr>
            </w:pPr>
            <w:r>
              <w:rPr>
                <w:color w:val="auto"/>
              </w:rPr>
              <w:t>外侧后帮保险皮</w:t>
            </w:r>
          </w:p>
        </w:tc>
        <w:tc>
          <w:tcPr>
            <w:tcW w:w="3109" w:type="dxa"/>
          </w:tcPr>
          <w:p w14:paraId="4A955498">
            <w:pPr>
              <w:pStyle w:val="19"/>
              <w:ind w:firstLine="62"/>
              <w:rPr>
                <w:rFonts w:hint="eastAsia"/>
                <w:color w:val="auto"/>
                <w:lang w:eastAsia="zh-CN"/>
              </w:rPr>
            </w:pPr>
            <w:r>
              <w:rPr>
                <w:color w:val="auto"/>
                <w:lang w:eastAsia="zh-CN"/>
              </w:rPr>
              <w:t>外侧后帮保险皮压里侧后帮缝线</w:t>
            </w:r>
            <w:r>
              <w:rPr>
                <w:color w:val="auto"/>
                <w:spacing w:val="9"/>
                <w:lang w:eastAsia="zh-CN"/>
              </w:rPr>
              <w:t xml:space="preserve"> </w:t>
            </w:r>
            <w:r>
              <w:rPr>
                <w:color w:val="auto"/>
                <w:spacing w:val="5"/>
                <w:lang w:eastAsia="zh-CN"/>
              </w:rPr>
              <w:t>一道</w:t>
            </w:r>
          </w:p>
        </w:tc>
        <w:tc>
          <w:tcPr>
            <w:tcW w:w="1838" w:type="dxa"/>
          </w:tcPr>
          <w:p w14:paraId="3F5B1771">
            <w:pPr>
              <w:spacing w:line="352" w:lineRule="auto"/>
              <w:rPr>
                <w:color w:val="auto"/>
                <w:lang w:eastAsia="zh-CN"/>
              </w:rPr>
            </w:pPr>
          </w:p>
          <w:p w14:paraId="648F5C76">
            <w:pPr>
              <w:pStyle w:val="19"/>
              <w:ind w:firstLine="62"/>
              <w:rPr>
                <w:rFonts w:hint="eastAsia"/>
                <w:color w:val="auto"/>
              </w:rPr>
            </w:pPr>
            <w:r>
              <w:rPr>
                <w:color w:val="auto"/>
              </w:rPr>
              <w:t>1.2</w:t>
            </w:r>
          </w:p>
        </w:tc>
        <w:tc>
          <w:tcPr>
            <w:tcW w:w="1085" w:type="dxa"/>
            <w:vMerge w:val="continue"/>
            <w:tcBorders>
              <w:top w:val="nil"/>
              <w:bottom w:val="nil"/>
            </w:tcBorders>
          </w:tcPr>
          <w:p w14:paraId="04458C55">
            <w:pPr>
              <w:rPr>
                <w:color w:val="auto"/>
              </w:rPr>
            </w:pPr>
          </w:p>
        </w:tc>
        <w:tc>
          <w:tcPr>
            <w:tcW w:w="1757" w:type="dxa"/>
            <w:vMerge w:val="continue"/>
            <w:tcBorders>
              <w:top w:val="nil"/>
              <w:bottom w:val="nil"/>
              <w:right w:val="single" w:color="000000" w:sz="10" w:space="0"/>
            </w:tcBorders>
          </w:tcPr>
          <w:p w14:paraId="7483C6FC">
            <w:pPr>
              <w:rPr>
                <w:color w:val="auto"/>
              </w:rPr>
            </w:pPr>
          </w:p>
        </w:tc>
      </w:tr>
      <w:tr w14:paraId="272F34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1570" w:type="dxa"/>
            <w:tcBorders>
              <w:left w:val="single" w:color="000000" w:sz="10" w:space="0"/>
            </w:tcBorders>
          </w:tcPr>
          <w:p w14:paraId="4D84D727">
            <w:pPr>
              <w:pStyle w:val="19"/>
              <w:ind w:firstLine="62"/>
              <w:rPr>
                <w:rFonts w:hint="eastAsia"/>
                <w:color w:val="auto"/>
              </w:rPr>
            </w:pPr>
            <w:r>
              <w:rPr>
                <w:color w:val="auto"/>
              </w:rPr>
              <w:t>里外鞋耳装饰线</w:t>
            </w:r>
          </w:p>
        </w:tc>
        <w:tc>
          <w:tcPr>
            <w:tcW w:w="3109" w:type="dxa"/>
          </w:tcPr>
          <w:p w14:paraId="7D778C9F">
            <w:pPr>
              <w:pStyle w:val="19"/>
              <w:ind w:firstLine="62"/>
              <w:rPr>
                <w:rFonts w:hint="eastAsia"/>
                <w:color w:val="auto"/>
                <w:lang w:eastAsia="zh-CN"/>
              </w:rPr>
            </w:pPr>
            <w:r>
              <w:rPr>
                <w:color w:val="auto"/>
                <w:lang w:eastAsia="zh-CN"/>
              </w:rPr>
              <w:t>里外鞋耳装饰线缝线一道</w:t>
            </w:r>
          </w:p>
        </w:tc>
        <w:tc>
          <w:tcPr>
            <w:tcW w:w="1838" w:type="dxa"/>
          </w:tcPr>
          <w:p w14:paraId="5C99C14B">
            <w:pPr>
              <w:pStyle w:val="19"/>
              <w:ind w:firstLine="62"/>
              <w:rPr>
                <w:rFonts w:hint="eastAsia"/>
                <w:color w:val="auto"/>
              </w:rPr>
            </w:pPr>
            <w:r>
              <w:rPr>
                <w:color w:val="auto"/>
              </w:rPr>
              <w:t>按划线</w:t>
            </w:r>
          </w:p>
        </w:tc>
        <w:tc>
          <w:tcPr>
            <w:tcW w:w="1085" w:type="dxa"/>
            <w:vMerge w:val="continue"/>
            <w:tcBorders>
              <w:top w:val="nil"/>
            </w:tcBorders>
          </w:tcPr>
          <w:p w14:paraId="6971235F">
            <w:pPr>
              <w:rPr>
                <w:color w:val="auto"/>
              </w:rPr>
            </w:pPr>
          </w:p>
        </w:tc>
        <w:tc>
          <w:tcPr>
            <w:tcW w:w="1757" w:type="dxa"/>
            <w:vMerge w:val="continue"/>
            <w:tcBorders>
              <w:top w:val="nil"/>
              <w:right w:val="single" w:color="000000" w:sz="10" w:space="0"/>
            </w:tcBorders>
          </w:tcPr>
          <w:p w14:paraId="3557E6E9">
            <w:pPr>
              <w:rPr>
                <w:color w:val="auto"/>
              </w:rPr>
            </w:pPr>
          </w:p>
        </w:tc>
      </w:tr>
    </w:tbl>
    <w:p w14:paraId="7C6C7A37">
      <w:pPr>
        <w:rPr>
          <w:color w:val="auto"/>
        </w:rPr>
      </w:pPr>
    </w:p>
    <w:p w14:paraId="5A48C934">
      <w:pPr>
        <w:rPr>
          <w:color w:val="auto"/>
        </w:rPr>
        <w:sectPr>
          <w:pgSz w:w="11906" w:h="16838"/>
          <w:pgMar w:top="400" w:right="735" w:bottom="400" w:left="1776" w:header="0" w:footer="0" w:gutter="0"/>
          <w:cols w:space="720" w:num="1"/>
        </w:sectPr>
      </w:pPr>
    </w:p>
    <w:p w14:paraId="1C5DE0A2">
      <w:pPr>
        <w:spacing w:before="19"/>
        <w:rPr>
          <w:color w:val="auto"/>
        </w:rPr>
      </w:pPr>
    </w:p>
    <w:p w14:paraId="1FEF33E1">
      <w:pPr>
        <w:spacing w:before="19"/>
        <w:rPr>
          <w:color w:val="auto"/>
        </w:rPr>
      </w:pPr>
    </w:p>
    <w:p w14:paraId="51CFA034">
      <w:pPr>
        <w:spacing w:before="18"/>
        <w:rPr>
          <w:color w:val="auto"/>
        </w:rPr>
      </w:pPr>
    </w:p>
    <w:p w14:paraId="30AF440E">
      <w:pPr>
        <w:spacing w:before="18"/>
        <w:rPr>
          <w:color w:val="auto"/>
        </w:rPr>
      </w:pPr>
    </w:p>
    <w:tbl>
      <w:tblPr>
        <w:tblStyle w:val="18"/>
        <w:tblW w:w="9359"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70"/>
        <w:gridCol w:w="3109"/>
        <w:gridCol w:w="1838"/>
        <w:gridCol w:w="1085"/>
        <w:gridCol w:w="1757"/>
      </w:tblGrid>
      <w:tr w14:paraId="4BFFCC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570" w:type="dxa"/>
            <w:tcBorders>
              <w:left w:val="single" w:color="000000" w:sz="10" w:space="0"/>
            </w:tcBorders>
          </w:tcPr>
          <w:p w14:paraId="5E81BC58">
            <w:pPr>
              <w:pStyle w:val="19"/>
              <w:ind w:firstLine="62"/>
              <w:rPr>
                <w:rFonts w:hint="eastAsia"/>
                <w:color w:val="auto"/>
              </w:rPr>
            </w:pPr>
            <w:r>
              <w:rPr>
                <w:color w:val="auto"/>
              </w:rPr>
              <w:t>前帮与后帮</w:t>
            </w:r>
          </w:p>
        </w:tc>
        <w:tc>
          <w:tcPr>
            <w:tcW w:w="3109" w:type="dxa"/>
          </w:tcPr>
          <w:p w14:paraId="13B7615F">
            <w:pPr>
              <w:pStyle w:val="19"/>
              <w:ind w:firstLine="62"/>
              <w:rPr>
                <w:rFonts w:hint="eastAsia"/>
                <w:color w:val="auto"/>
                <w:lang w:eastAsia="zh-CN"/>
              </w:rPr>
            </w:pPr>
            <w:r>
              <w:rPr>
                <w:color w:val="auto"/>
                <w:lang w:eastAsia="zh-CN"/>
              </w:rPr>
              <w:t>前帮压后帮缝并线二道</w:t>
            </w:r>
          </w:p>
        </w:tc>
        <w:tc>
          <w:tcPr>
            <w:tcW w:w="1838" w:type="dxa"/>
          </w:tcPr>
          <w:p w14:paraId="01BD03E9">
            <w:pPr>
              <w:pStyle w:val="19"/>
              <w:ind w:firstLine="62"/>
              <w:rPr>
                <w:rFonts w:hint="eastAsia"/>
                <w:color w:val="auto"/>
              </w:rPr>
            </w:pPr>
            <w:r>
              <w:rPr>
                <w:color w:val="auto"/>
              </w:rPr>
              <w:t>第一道</w:t>
            </w:r>
            <w:r>
              <w:rPr>
                <w:color w:val="auto"/>
                <w:spacing w:val="-15"/>
              </w:rPr>
              <w:t xml:space="preserve"> </w:t>
            </w:r>
            <w:r>
              <w:rPr>
                <w:color w:val="auto"/>
              </w:rPr>
              <w:t>1.0</w:t>
            </w:r>
          </w:p>
        </w:tc>
        <w:tc>
          <w:tcPr>
            <w:tcW w:w="1085" w:type="dxa"/>
            <w:vMerge w:val="restart"/>
            <w:tcBorders>
              <w:bottom w:val="nil"/>
            </w:tcBorders>
          </w:tcPr>
          <w:p w14:paraId="0F693905">
            <w:pPr>
              <w:rPr>
                <w:color w:val="auto"/>
              </w:rPr>
            </w:pPr>
          </w:p>
        </w:tc>
        <w:tc>
          <w:tcPr>
            <w:tcW w:w="1757" w:type="dxa"/>
            <w:vMerge w:val="restart"/>
            <w:tcBorders>
              <w:bottom w:val="nil"/>
              <w:right w:val="single" w:color="000000" w:sz="10" w:space="0"/>
            </w:tcBorders>
          </w:tcPr>
          <w:p w14:paraId="36C248BD">
            <w:pPr>
              <w:rPr>
                <w:color w:val="auto"/>
              </w:rPr>
            </w:pPr>
          </w:p>
        </w:tc>
      </w:tr>
      <w:tr w14:paraId="20F8F0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6" w:hRule="atLeast"/>
        </w:trPr>
        <w:tc>
          <w:tcPr>
            <w:tcW w:w="1570" w:type="dxa"/>
            <w:tcBorders>
              <w:left w:val="single" w:color="000000" w:sz="10" w:space="0"/>
            </w:tcBorders>
          </w:tcPr>
          <w:p w14:paraId="01165D78">
            <w:pPr>
              <w:pStyle w:val="19"/>
              <w:ind w:firstLine="62"/>
              <w:rPr>
                <w:rFonts w:hint="eastAsia"/>
                <w:color w:val="auto"/>
              </w:rPr>
            </w:pPr>
            <w:r>
              <w:rPr>
                <w:color w:val="auto"/>
              </w:rPr>
              <w:t>缝鞋舌</w:t>
            </w:r>
          </w:p>
        </w:tc>
        <w:tc>
          <w:tcPr>
            <w:tcW w:w="3109" w:type="dxa"/>
          </w:tcPr>
          <w:p w14:paraId="56BB4BD7">
            <w:pPr>
              <w:pStyle w:val="19"/>
              <w:ind w:firstLine="62"/>
              <w:rPr>
                <w:rFonts w:hint="eastAsia"/>
                <w:color w:val="auto"/>
              </w:rPr>
            </w:pPr>
            <w:r>
              <w:rPr>
                <w:color w:val="auto"/>
              </w:rPr>
              <w:t>鞋舌缝线一道</w:t>
            </w:r>
          </w:p>
        </w:tc>
        <w:tc>
          <w:tcPr>
            <w:tcW w:w="1838" w:type="dxa"/>
          </w:tcPr>
          <w:p w14:paraId="29979BD2">
            <w:pPr>
              <w:pStyle w:val="19"/>
              <w:ind w:firstLine="62"/>
              <w:rPr>
                <w:rFonts w:hint="eastAsia"/>
                <w:color w:val="auto"/>
              </w:rPr>
            </w:pPr>
            <w:r>
              <w:rPr>
                <w:color w:val="auto"/>
              </w:rPr>
              <w:t>1.2</w:t>
            </w:r>
          </w:p>
        </w:tc>
        <w:tc>
          <w:tcPr>
            <w:tcW w:w="1085" w:type="dxa"/>
            <w:vMerge w:val="continue"/>
            <w:tcBorders>
              <w:top w:val="nil"/>
              <w:bottom w:val="nil"/>
            </w:tcBorders>
          </w:tcPr>
          <w:p w14:paraId="258E2447">
            <w:pPr>
              <w:rPr>
                <w:color w:val="auto"/>
              </w:rPr>
            </w:pPr>
          </w:p>
        </w:tc>
        <w:tc>
          <w:tcPr>
            <w:tcW w:w="1757" w:type="dxa"/>
            <w:vMerge w:val="continue"/>
            <w:tcBorders>
              <w:top w:val="nil"/>
              <w:bottom w:val="nil"/>
              <w:right w:val="single" w:color="000000" w:sz="10" w:space="0"/>
            </w:tcBorders>
          </w:tcPr>
          <w:p w14:paraId="69A76316">
            <w:pPr>
              <w:rPr>
                <w:color w:val="auto"/>
              </w:rPr>
            </w:pPr>
          </w:p>
        </w:tc>
      </w:tr>
      <w:tr w14:paraId="5A2B3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570" w:type="dxa"/>
            <w:tcBorders>
              <w:left w:val="single" w:color="000000" w:sz="10" w:space="0"/>
              <w:bottom w:val="single" w:color="000000" w:sz="10" w:space="0"/>
            </w:tcBorders>
          </w:tcPr>
          <w:p w14:paraId="4D83E221">
            <w:pPr>
              <w:pStyle w:val="19"/>
              <w:ind w:firstLine="62"/>
              <w:rPr>
                <w:rFonts w:hint="eastAsia"/>
                <w:color w:val="auto"/>
              </w:rPr>
            </w:pPr>
            <w:r>
              <w:rPr>
                <w:color w:val="auto"/>
              </w:rPr>
              <w:t>缝中扇里</w:t>
            </w:r>
          </w:p>
        </w:tc>
        <w:tc>
          <w:tcPr>
            <w:tcW w:w="3109" w:type="dxa"/>
            <w:tcBorders>
              <w:bottom w:val="single" w:color="000000" w:sz="10" w:space="0"/>
            </w:tcBorders>
          </w:tcPr>
          <w:p w14:paraId="3326480B">
            <w:pPr>
              <w:pStyle w:val="19"/>
              <w:ind w:firstLine="62"/>
              <w:rPr>
                <w:rFonts w:hint="eastAsia"/>
                <w:color w:val="auto"/>
                <w:lang w:eastAsia="zh-CN"/>
              </w:rPr>
            </w:pPr>
            <w:r>
              <w:rPr>
                <w:color w:val="auto"/>
                <w:lang w:eastAsia="zh-CN"/>
              </w:rPr>
              <w:t>中扇里压后跟里缝线一道</w:t>
            </w:r>
          </w:p>
        </w:tc>
        <w:tc>
          <w:tcPr>
            <w:tcW w:w="1838" w:type="dxa"/>
            <w:tcBorders>
              <w:bottom w:val="single" w:color="000000" w:sz="10" w:space="0"/>
            </w:tcBorders>
          </w:tcPr>
          <w:p w14:paraId="6B77AAAC">
            <w:pPr>
              <w:pStyle w:val="19"/>
              <w:ind w:firstLine="62"/>
              <w:rPr>
                <w:rFonts w:hint="eastAsia"/>
                <w:color w:val="auto"/>
              </w:rPr>
            </w:pPr>
            <w:r>
              <w:rPr>
                <w:color w:val="auto"/>
              </w:rPr>
              <w:t>1.2</w:t>
            </w:r>
          </w:p>
        </w:tc>
        <w:tc>
          <w:tcPr>
            <w:tcW w:w="1085" w:type="dxa"/>
            <w:vMerge w:val="continue"/>
            <w:tcBorders>
              <w:top w:val="nil"/>
              <w:bottom w:val="single" w:color="000000" w:sz="10" w:space="0"/>
            </w:tcBorders>
          </w:tcPr>
          <w:p w14:paraId="4EB30E58">
            <w:pPr>
              <w:rPr>
                <w:color w:val="auto"/>
              </w:rPr>
            </w:pPr>
          </w:p>
        </w:tc>
        <w:tc>
          <w:tcPr>
            <w:tcW w:w="1757" w:type="dxa"/>
            <w:vMerge w:val="continue"/>
            <w:tcBorders>
              <w:top w:val="nil"/>
              <w:bottom w:val="single" w:color="000000" w:sz="10" w:space="0"/>
              <w:right w:val="single" w:color="000000" w:sz="10" w:space="0"/>
            </w:tcBorders>
          </w:tcPr>
          <w:p w14:paraId="706436EE">
            <w:pPr>
              <w:rPr>
                <w:color w:val="auto"/>
              </w:rPr>
            </w:pPr>
          </w:p>
        </w:tc>
      </w:tr>
      <w:tr w14:paraId="3E5DD5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9359" w:type="dxa"/>
            <w:gridSpan w:val="5"/>
            <w:tcBorders>
              <w:top w:val="single" w:color="000000" w:sz="10" w:space="0"/>
              <w:left w:val="single" w:color="000000" w:sz="10" w:space="0"/>
              <w:bottom w:val="single" w:color="000000" w:sz="10" w:space="0"/>
              <w:right w:val="single" w:color="000000" w:sz="10" w:space="0"/>
            </w:tcBorders>
          </w:tcPr>
          <w:p w14:paraId="64831CB6">
            <w:pPr>
              <w:pStyle w:val="19"/>
              <w:ind w:firstLine="62"/>
              <w:rPr>
                <w:rFonts w:hint="eastAsia"/>
                <w:color w:val="auto"/>
                <w:lang w:eastAsia="zh-CN"/>
              </w:rPr>
            </w:pPr>
            <w:r>
              <w:rPr>
                <w:rFonts w:ascii="黑体" w:hAnsi="黑体" w:eastAsia="黑体" w:cs="黑体"/>
                <w:color w:val="auto"/>
                <w:lang w:eastAsia="zh-CN"/>
              </w:rPr>
              <w:t>注：</w:t>
            </w:r>
            <w:r>
              <w:rPr>
                <w:color w:val="auto"/>
                <w:lang w:eastAsia="zh-CN"/>
              </w:rPr>
              <w:t>并线为第二道线与第一道线间隔1.8</w:t>
            </w:r>
            <w:r>
              <w:rPr>
                <w:rFonts w:ascii="Times New Roman" w:hAnsi="Times New Roman" w:eastAsia="Times New Roman" w:cs="Times New Roman"/>
                <w:color w:val="auto"/>
                <w:lang w:eastAsia="zh-CN"/>
              </w:rPr>
              <w:t>mm</w:t>
            </w:r>
            <w:r>
              <w:rPr>
                <w:color w:val="auto"/>
                <w:lang w:eastAsia="zh-CN"/>
              </w:rPr>
              <w:t>平行缝制。</w:t>
            </w:r>
          </w:p>
        </w:tc>
      </w:tr>
    </w:tbl>
    <w:p w14:paraId="76304F85">
      <w:pPr>
        <w:pStyle w:val="4"/>
        <w:spacing w:before="131" w:line="228" w:lineRule="auto"/>
        <w:ind w:left="446"/>
        <w:rPr>
          <w:rFonts w:hint="eastAsia"/>
          <w:color w:val="auto"/>
          <w:lang w:eastAsia="zh-CN"/>
        </w:rPr>
      </w:pPr>
      <w:r>
        <w:rPr>
          <w:color w:val="auto"/>
          <w:spacing w:val="8"/>
          <w:lang w:eastAsia="zh-CN"/>
        </w:rPr>
        <w:t>帮面缝线压茬宽度大于或等于</w:t>
      </w:r>
      <w:r>
        <w:rPr>
          <w:color w:val="auto"/>
          <w:spacing w:val="-39"/>
          <w:lang w:eastAsia="zh-CN"/>
        </w:rPr>
        <w:t xml:space="preserve"> </w:t>
      </w:r>
      <w:r>
        <w:rPr>
          <w:color w:val="auto"/>
          <w:spacing w:val="8"/>
          <w:lang w:eastAsia="zh-CN"/>
        </w:rPr>
        <w:t>8.0</w:t>
      </w:r>
      <w:r>
        <w:rPr>
          <w:rFonts w:ascii="Times New Roman" w:hAnsi="Times New Roman" w:eastAsia="Times New Roman" w:cs="Times New Roman"/>
          <w:color w:val="auto"/>
          <w:lang w:eastAsia="zh-CN"/>
        </w:rPr>
        <w:t>mm</w:t>
      </w:r>
      <w:r>
        <w:rPr>
          <w:color w:val="auto"/>
          <w:spacing w:val="8"/>
          <w:lang w:eastAsia="zh-CN"/>
        </w:rPr>
        <w:t>。</w:t>
      </w:r>
    </w:p>
    <w:p w14:paraId="120A837F">
      <w:pPr>
        <w:pStyle w:val="4"/>
        <w:spacing w:before="220" w:line="228" w:lineRule="auto"/>
        <w:ind w:left="442"/>
        <w:rPr>
          <w:rFonts w:hint="eastAsia"/>
          <w:color w:val="auto"/>
          <w:lang w:eastAsia="zh-CN"/>
        </w:rPr>
      </w:pPr>
      <w:r>
        <w:rPr>
          <w:color w:val="auto"/>
          <w:spacing w:val="8"/>
          <w:lang w:eastAsia="zh-CN"/>
        </w:rPr>
        <w:t>每面鞋耳应按样板各打</w:t>
      </w:r>
      <w:r>
        <w:rPr>
          <w:color w:val="auto"/>
          <w:spacing w:val="-28"/>
          <w:lang w:eastAsia="zh-CN"/>
        </w:rPr>
        <w:t xml:space="preserve"> </w:t>
      </w:r>
      <w:r>
        <w:rPr>
          <w:color w:val="auto"/>
          <w:spacing w:val="8"/>
          <w:lang w:eastAsia="zh-CN"/>
        </w:rPr>
        <w:t>5</w:t>
      </w:r>
      <w:r>
        <w:rPr>
          <w:color w:val="auto"/>
          <w:spacing w:val="-40"/>
          <w:lang w:eastAsia="zh-CN"/>
        </w:rPr>
        <w:t xml:space="preserve"> </w:t>
      </w:r>
      <w:r>
        <w:rPr>
          <w:color w:val="auto"/>
          <w:spacing w:val="8"/>
          <w:lang w:eastAsia="zh-CN"/>
        </w:rPr>
        <w:t>个圆孔鞋眼，距边及间隔排列均匀。</w:t>
      </w:r>
    </w:p>
    <w:p w14:paraId="7424C13B">
      <w:pPr>
        <w:pStyle w:val="4"/>
        <w:spacing w:before="220" w:line="396" w:lineRule="auto"/>
        <w:ind w:left="262" w:right="-64" w:firstLine="182"/>
        <w:rPr>
          <w:rFonts w:hint="eastAsia"/>
          <w:color w:val="auto"/>
          <w:spacing w:val="7"/>
          <w:lang w:eastAsia="zh-CN"/>
        </w:rPr>
      </w:pPr>
      <w:r>
        <w:rPr>
          <w:color w:val="auto"/>
          <w:spacing w:val="7"/>
          <w:lang w:eastAsia="zh-CN"/>
        </w:rPr>
        <w:t>各处线头应剪净，里边修齐，不得超出面边。</w:t>
      </w:r>
    </w:p>
    <w:p w14:paraId="37C0D6EA">
      <w:pPr>
        <w:pStyle w:val="4"/>
        <w:spacing w:before="220" w:line="396" w:lineRule="auto"/>
        <w:ind w:left="262" w:right="-64" w:firstLine="182"/>
        <w:rPr>
          <w:rFonts w:hint="eastAsia"/>
          <w:color w:val="auto"/>
          <w:sz w:val="23"/>
          <w:szCs w:val="23"/>
          <w:lang w:eastAsia="zh-CN"/>
        </w:rPr>
      </w:pPr>
      <w:r>
        <w:rPr>
          <w:color w:val="auto"/>
          <w:spacing w:val="11"/>
          <w:lang w:eastAsia="zh-CN"/>
        </w:rPr>
        <w:t xml:space="preserve"> </w:t>
      </w:r>
      <w:r>
        <w:rPr>
          <w:color w:val="auto"/>
          <w:spacing w:val="3"/>
          <w:sz w:val="23"/>
          <w:szCs w:val="23"/>
          <w:lang w:eastAsia="zh-CN"/>
        </w:rPr>
        <w:t>4.2</w:t>
      </w:r>
      <w:r>
        <w:rPr>
          <w:color w:val="auto"/>
          <w:spacing w:val="-45"/>
          <w:sz w:val="23"/>
          <w:szCs w:val="23"/>
          <w:lang w:eastAsia="zh-CN"/>
        </w:rPr>
        <w:t xml:space="preserve"> </w:t>
      </w:r>
      <w:r>
        <w:rPr>
          <w:color w:val="auto"/>
          <w:spacing w:val="3"/>
          <w:sz w:val="23"/>
          <w:szCs w:val="23"/>
          <w:lang w:eastAsia="zh-CN"/>
        </w:rPr>
        <w:t>制底</w:t>
      </w:r>
    </w:p>
    <w:p w14:paraId="30067C3F">
      <w:pPr>
        <w:pStyle w:val="4"/>
        <w:spacing w:line="228" w:lineRule="auto"/>
        <w:ind w:left="504"/>
        <w:rPr>
          <w:rFonts w:hint="eastAsia"/>
          <w:color w:val="auto"/>
          <w:sz w:val="23"/>
          <w:szCs w:val="23"/>
          <w:lang w:eastAsia="zh-CN"/>
        </w:rPr>
      </w:pPr>
      <w:r>
        <w:rPr>
          <w:color w:val="auto"/>
          <w:spacing w:val="7"/>
          <w:sz w:val="23"/>
          <w:szCs w:val="23"/>
          <w:lang w:eastAsia="zh-CN"/>
        </w:rPr>
        <w:t>制底应符合表5的规定。</w:t>
      </w:r>
    </w:p>
    <w:p w14:paraId="105D1F01">
      <w:pPr>
        <w:spacing w:before="119" w:line="231" w:lineRule="auto"/>
        <w:ind w:left="3628"/>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44"/>
          <w:sz w:val="20"/>
          <w:szCs w:val="20"/>
        </w:rPr>
        <w:t xml:space="preserve"> </w:t>
      </w:r>
      <w:r>
        <w:rPr>
          <w:rFonts w:ascii="黑体" w:hAnsi="黑体" w:eastAsia="黑体" w:cs="黑体"/>
          <w:color w:val="auto"/>
          <w:spacing w:val="2"/>
          <w:sz w:val="20"/>
          <w:szCs w:val="20"/>
        </w:rPr>
        <w:t>5</w:t>
      </w:r>
      <w:r>
        <w:rPr>
          <w:rFonts w:ascii="黑体" w:hAnsi="黑体" w:eastAsia="黑体" w:cs="黑体"/>
          <w:color w:val="auto"/>
          <w:spacing w:val="8"/>
          <w:sz w:val="20"/>
          <w:szCs w:val="20"/>
        </w:rPr>
        <w:t xml:space="preserve">  </w:t>
      </w:r>
      <w:r>
        <w:rPr>
          <w:rFonts w:ascii="黑体" w:hAnsi="黑体" w:eastAsia="黑体" w:cs="黑体"/>
          <w:color w:val="auto"/>
          <w:spacing w:val="2"/>
          <w:sz w:val="20"/>
          <w:szCs w:val="20"/>
        </w:rPr>
        <w:t>制底</w:t>
      </w:r>
    </w:p>
    <w:p w14:paraId="72F3152B">
      <w:pPr>
        <w:spacing w:line="110" w:lineRule="auto"/>
        <w:rPr>
          <w:color w:val="auto"/>
          <w:sz w:val="2"/>
        </w:rPr>
      </w:pPr>
    </w:p>
    <w:tbl>
      <w:tblPr>
        <w:tblStyle w:val="18"/>
        <w:tblW w:w="9363" w:type="dxa"/>
        <w:tblInd w:w="1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74"/>
        <w:gridCol w:w="7889"/>
      </w:tblGrid>
      <w:tr w14:paraId="175F24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474" w:type="dxa"/>
            <w:tcBorders>
              <w:top w:val="single" w:color="000000" w:sz="10" w:space="0"/>
              <w:left w:val="single" w:color="000000" w:sz="10" w:space="0"/>
              <w:bottom w:val="single" w:color="000000" w:sz="10" w:space="0"/>
            </w:tcBorders>
          </w:tcPr>
          <w:p w14:paraId="6885815C">
            <w:pPr>
              <w:pStyle w:val="19"/>
              <w:ind w:firstLine="62"/>
              <w:rPr>
                <w:rFonts w:hint="eastAsia"/>
                <w:color w:val="auto"/>
              </w:rPr>
            </w:pPr>
            <w:r>
              <w:rPr>
                <w:color w:val="auto"/>
              </w:rPr>
              <w:t>项</w:t>
            </w:r>
            <w:r>
              <w:rPr>
                <w:color w:val="auto"/>
                <w:spacing w:val="25"/>
              </w:rPr>
              <w:t xml:space="preserve">  </w:t>
            </w:r>
            <w:r>
              <w:rPr>
                <w:color w:val="auto"/>
              </w:rPr>
              <w:t>目</w:t>
            </w:r>
          </w:p>
        </w:tc>
        <w:tc>
          <w:tcPr>
            <w:tcW w:w="7889" w:type="dxa"/>
            <w:tcBorders>
              <w:top w:val="single" w:color="000000" w:sz="10" w:space="0"/>
              <w:bottom w:val="single" w:color="000000" w:sz="10" w:space="0"/>
              <w:right w:val="single" w:color="000000" w:sz="10" w:space="0"/>
            </w:tcBorders>
          </w:tcPr>
          <w:p w14:paraId="20B309E4">
            <w:pPr>
              <w:pStyle w:val="19"/>
              <w:ind w:firstLine="62"/>
              <w:rPr>
                <w:rFonts w:hint="eastAsia"/>
                <w:color w:val="auto"/>
              </w:rPr>
            </w:pPr>
            <w:r>
              <w:rPr>
                <w:color w:val="auto"/>
              </w:rPr>
              <w:t>要</w:t>
            </w:r>
            <w:r>
              <w:rPr>
                <w:color w:val="auto"/>
                <w:spacing w:val="9"/>
              </w:rPr>
              <w:t xml:space="preserve">  </w:t>
            </w:r>
            <w:r>
              <w:rPr>
                <w:color w:val="auto"/>
              </w:rPr>
              <w:t>求</w:t>
            </w:r>
          </w:p>
        </w:tc>
      </w:tr>
      <w:tr w14:paraId="086DF6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0" w:hRule="atLeast"/>
        </w:trPr>
        <w:tc>
          <w:tcPr>
            <w:tcW w:w="1474" w:type="dxa"/>
            <w:tcBorders>
              <w:top w:val="single" w:color="000000" w:sz="10" w:space="0"/>
              <w:left w:val="single" w:color="000000" w:sz="10" w:space="0"/>
            </w:tcBorders>
          </w:tcPr>
          <w:p w14:paraId="04EB7952">
            <w:pPr>
              <w:pStyle w:val="19"/>
              <w:ind w:firstLine="62"/>
              <w:rPr>
                <w:rFonts w:hint="eastAsia"/>
                <w:color w:val="auto"/>
              </w:rPr>
            </w:pPr>
            <w:r>
              <w:rPr>
                <w:color w:val="auto"/>
              </w:rPr>
              <w:t>片底料</w:t>
            </w:r>
          </w:p>
        </w:tc>
        <w:tc>
          <w:tcPr>
            <w:tcW w:w="7889" w:type="dxa"/>
            <w:tcBorders>
              <w:top w:val="single" w:color="000000" w:sz="10" w:space="0"/>
              <w:right w:val="single" w:color="000000" w:sz="10" w:space="0"/>
            </w:tcBorders>
          </w:tcPr>
          <w:p w14:paraId="346BCAAD">
            <w:pPr>
              <w:pStyle w:val="19"/>
              <w:ind w:firstLine="62"/>
              <w:rPr>
                <w:rFonts w:hint="eastAsia"/>
                <w:color w:val="auto"/>
                <w:lang w:eastAsia="zh-CN"/>
              </w:rPr>
            </w:pPr>
            <w:r>
              <w:rPr>
                <w:color w:val="auto"/>
                <w:lang w:eastAsia="zh-CN"/>
              </w:rPr>
              <w:t>主跟、</w:t>
            </w:r>
            <w:r>
              <w:rPr>
                <w:color w:val="auto"/>
                <w:spacing w:val="-41"/>
                <w:lang w:eastAsia="zh-CN"/>
              </w:rPr>
              <w:t xml:space="preserve"> </w:t>
            </w:r>
            <w:r>
              <w:rPr>
                <w:color w:val="auto"/>
                <w:lang w:eastAsia="zh-CN"/>
              </w:rPr>
              <w:t>内包头上口及半内底前端片顺坡形</w:t>
            </w:r>
          </w:p>
        </w:tc>
      </w:tr>
      <w:tr w14:paraId="536D5D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4" w:hRule="atLeast"/>
        </w:trPr>
        <w:tc>
          <w:tcPr>
            <w:tcW w:w="1474" w:type="dxa"/>
            <w:tcBorders>
              <w:left w:val="single" w:color="000000" w:sz="10" w:space="0"/>
            </w:tcBorders>
          </w:tcPr>
          <w:p w14:paraId="566B4F74">
            <w:pPr>
              <w:pStyle w:val="19"/>
              <w:ind w:firstLine="62"/>
              <w:rPr>
                <w:rFonts w:hint="eastAsia"/>
                <w:color w:val="auto"/>
              </w:rPr>
            </w:pPr>
            <w:r>
              <w:rPr>
                <w:color w:val="auto"/>
              </w:rPr>
              <w:t>固定钢勾 心</w:t>
            </w:r>
          </w:p>
        </w:tc>
        <w:tc>
          <w:tcPr>
            <w:tcW w:w="7889" w:type="dxa"/>
            <w:tcBorders>
              <w:right w:val="single" w:color="000000" w:sz="10" w:space="0"/>
            </w:tcBorders>
          </w:tcPr>
          <w:p w14:paraId="7134A305">
            <w:pPr>
              <w:spacing w:line="327" w:lineRule="auto"/>
              <w:rPr>
                <w:color w:val="auto"/>
                <w:lang w:eastAsia="zh-CN"/>
              </w:rPr>
            </w:pPr>
          </w:p>
          <w:p w14:paraId="7EAE5349">
            <w:pPr>
              <w:pStyle w:val="19"/>
              <w:ind w:firstLine="62"/>
              <w:rPr>
                <w:rFonts w:hint="eastAsia"/>
                <w:color w:val="auto"/>
              </w:rPr>
            </w:pPr>
            <w:r>
              <w:rPr>
                <w:color w:val="auto"/>
                <w:lang w:eastAsia="zh-CN"/>
              </w:rPr>
              <w:t>钢勾心、半内底用铆钉铆牢。半内底、</w:t>
            </w:r>
            <w:r>
              <w:rPr>
                <w:color w:val="auto"/>
                <w:spacing w:val="-50"/>
                <w:lang w:eastAsia="zh-CN"/>
              </w:rPr>
              <w:t xml:space="preserve"> </w:t>
            </w:r>
            <w:r>
              <w:rPr>
                <w:color w:val="auto"/>
                <w:lang w:eastAsia="zh-CN"/>
              </w:rPr>
              <w:t>内底粘正，粘牢，</w:t>
            </w:r>
            <w:r>
              <w:rPr>
                <w:color w:val="auto"/>
                <w:spacing w:val="7"/>
                <w:lang w:eastAsia="zh-CN"/>
              </w:rPr>
              <w:t>压合成型。</w:t>
            </w:r>
            <w:r>
              <w:rPr>
                <w:color w:val="auto"/>
                <w:spacing w:val="-50"/>
                <w:lang w:eastAsia="zh-CN"/>
              </w:rPr>
              <w:t xml:space="preserve"> </w:t>
            </w:r>
            <w:r>
              <w:rPr>
                <w:color w:val="auto"/>
                <w:spacing w:val="7"/>
              </w:rPr>
              <w:t>内底修边</w:t>
            </w:r>
          </w:p>
        </w:tc>
      </w:tr>
      <w:tr w14:paraId="200855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474" w:type="dxa"/>
            <w:tcBorders>
              <w:left w:val="single" w:color="000000" w:sz="10" w:space="0"/>
            </w:tcBorders>
          </w:tcPr>
          <w:p w14:paraId="04A8899D">
            <w:pPr>
              <w:pStyle w:val="19"/>
              <w:ind w:firstLine="62"/>
              <w:rPr>
                <w:rFonts w:hint="eastAsia"/>
                <w:color w:val="auto"/>
              </w:rPr>
            </w:pPr>
            <w:r>
              <w:rPr>
                <w:color w:val="auto"/>
              </w:rPr>
              <w:t>绷帮</w:t>
            </w:r>
          </w:p>
        </w:tc>
        <w:tc>
          <w:tcPr>
            <w:tcW w:w="7889" w:type="dxa"/>
            <w:tcBorders>
              <w:right w:val="single" w:color="000000" w:sz="10" w:space="0"/>
            </w:tcBorders>
          </w:tcPr>
          <w:p w14:paraId="1D418704">
            <w:pPr>
              <w:pStyle w:val="19"/>
              <w:ind w:firstLine="62"/>
              <w:rPr>
                <w:rFonts w:hint="eastAsia"/>
                <w:color w:val="auto"/>
                <w:lang w:eastAsia="zh-CN"/>
              </w:rPr>
            </w:pPr>
            <w:r>
              <w:rPr>
                <w:color w:val="auto"/>
                <w:lang w:eastAsia="zh-CN"/>
              </w:rPr>
              <w:t>主跟、</w:t>
            </w:r>
            <w:r>
              <w:rPr>
                <w:color w:val="auto"/>
                <w:spacing w:val="-50"/>
                <w:lang w:eastAsia="zh-CN"/>
              </w:rPr>
              <w:t xml:space="preserve"> </w:t>
            </w:r>
            <w:r>
              <w:rPr>
                <w:color w:val="auto"/>
                <w:lang w:eastAsia="zh-CN"/>
              </w:rPr>
              <w:t>内包头绷帮裕度</w:t>
            </w:r>
            <w:r>
              <w:rPr>
                <w:color w:val="auto"/>
                <w:spacing w:val="-28"/>
                <w:lang w:eastAsia="zh-CN"/>
              </w:rPr>
              <w:t xml:space="preserve"> </w:t>
            </w:r>
            <w:r>
              <w:rPr>
                <w:color w:val="auto"/>
                <w:lang w:eastAsia="zh-CN"/>
              </w:rPr>
              <w:t>5.0</w:t>
            </w:r>
            <w:r>
              <w:rPr>
                <w:rFonts w:ascii="Times New Roman" w:hAnsi="Times New Roman" w:eastAsia="Times New Roman" w:cs="Times New Roman"/>
                <w:color w:val="auto"/>
                <w:lang w:eastAsia="zh-CN"/>
              </w:rPr>
              <w:t>mm</w:t>
            </w:r>
            <w:r>
              <w:rPr>
                <w:color w:val="auto"/>
                <w:lang w:eastAsia="zh-CN"/>
              </w:rPr>
              <w:t>～10.0</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22"/>
                <w:lang w:eastAsia="zh-CN"/>
              </w:rPr>
              <w:t xml:space="preserve"> </w:t>
            </w:r>
            <w:r>
              <w:rPr>
                <w:color w:val="auto"/>
                <w:lang w:eastAsia="zh-CN"/>
              </w:rPr>
              <w:t>，绷正，符</w:t>
            </w:r>
            <w:r>
              <w:rPr>
                <w:color w:val="auto"/>
                <w:spacing w:val="6"/>
                <w:lang w:eastAsia="zh-CN"/>
              </w:rPr>
              <w:t>合楦型</w:t>
            </w:r>
          </w:p>
        </w:tc>
      </w:tr>
      <w:tr w14:paraId="012EF9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474" w:type="dxa"/>
            <w:tcBorders>
              <w:left w:val="single" w:color="000000" w:sz="10" w:space="0"/>
            </w:tcBorders>
          </w:tcPr>
          <w:p w14:paraId="11B26ACD">
            <w:pPr>
              <w:pStyle w:val="19"/>
              <w:ind w:firstLine="62"/>
              <w:rPr>
                <w:rFonts w:hint="eastAsia"/>
                <w:color w:val="auto"/>
              </w:rPr>
            </w:pPr>
            <w:r>
              <w:rPr>
                <w:color w:val="auto"/>
              </w:rPr>
              <w:t>帮脚起毛</w:t>
            </w:r>
          </w:p>
        </w:tc>
        <w:tc>
          <w:tcPr>
            <w:tcW w:w="7889" w:type="dxa"/>
            <w:tcBorders>
              <w:right w:val="single" w:color="000000" w:sz="10" w:space="0"/>
            </w:tcBorders>
          </w:tcPr>
          <w:p w14:paraId="472F7626">
            <w:pPr>
              <w:pStyle w:val="19"/>
              <w:ind w:firstLine="62"/>
              <w:rPr>
                <w:rFonts w:hint="eastAsia"/>
                <w:color w:val="auto"/>
                <w:lang w:eastAsia="zh-CN"/>
              </w:rPr>
            </w:pPr>
            <w:r>
              <w:rPr>
                <w:color w:val="auto"/>
                <w:lang w:eastAsia="zh-CN"/>
              </w:rPr>
              <w:t>帮脚周边砂去涂饰层，砂平，砂匀，不得砂伤帮脚，起毛深度不</w:t>
            </w:r>
            <w:r>
              <w:rPr>
                <w:color w:val="auto"/>
                <w:spacing w:val="8"/>
                <w:lang w:eastAsia="zh-CN"/>
              </w:rPr>
              <w:t>超过皮革厚度的</w:t>
            </w:r>
            <w:r>
              <w:rPr>
                <w:color w:val="auto"/>
                <w:spacing w:val="-19"/>
                <w:lang w:eastAsia="zh-CN"/>
              </w:rPr>
              <w:t xml:space="preserve"> </w:t>
            </w:r>
            <w:r>
              <w:rPr>
                <w:color w:val="auto"/>
                <w:spacing w:val="8"/>
                <w:lang w:eastAsia="zh-CN"/>
              </w:rPr>
              <w:t>1</w:t>
            </w:r>
            <w:r>
              <w:rPr>
                <w:rFonts w:ascii="Times New Roman" w:hAnsi="Times New Roman" w:eastAsia="Times New Roman" w:cs="Times New Roman"/>
                <w:color w:val="auto"/>
                <w:spacing w:val="8"/>
                <w:lang w:eastAsia="zh-CN"/>
              </w:rPr>
              <w:t>/</w:t>
            </w:r>
            <w:r>
              <w:rPr>
                <w:color w:val="auto"/>
                <w:spacing w:val="8"/>
                <w:lang w:eastAsia="zh-CN"/>
              </w:rPr>
              <w:t>3</w:t>
            </w:r>
          </w:p>
        </w:tc>
      </w:tr>
      <w:tr w14:paraId="2E6119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474" w:type="dxa"/>
            <w:tcBorders>
              <w:left w:val="single" w:color="000000" w:sz="10" w:space="0"/>
            </w:tcBorders>
          </w:tcPr>
          <w:p w14:paraId="2EFD8440">
            <w:pPr>
              <w:pStyle w:val="19"/>
              <w:ind w:firstLine="62"/>
              <w:rPr>
                <w:rFonts w:hint="eastAsia"/>
                <w:color w:val="auto"/>
              </w:rPr>
            </w:pPr>
            <w:r>
              <w:rPr>
                <w:color w:val="auto"/>
              </w:rPr>
              <w:t>粘外底</w:t>
            </w:r>
          </w:p>
        </w:tc>
        <w:tc>
          <w:tcPr>
            <w:tcW w:w="7889" w:type="dxa"/>
            <w:tcBorders>
              <w:right w:val="single" w:color="000000" w:sz="10" w:space="0"/>
            </w:tcBorders>
          </w:tcPr>
          <w:p w14:paraId="30E4500F">
            <w:pPr>
              <w:pStyle w:val="19"/>
              <w:ind w:firstLine="62"/>
              <w:rPr>
                <w:rFonts w:hint="eastAsia"/>
                <w:color w:val="auto"/>
                <w:lang w:eastAsia="zh-CN"/>
              </w:rPr>
            </w:pPr>
            <w:r>
              <w:rPr>
                <w:color w:val="auto"/>
                <w:lang w:eastAsia="zh-CN"/>
              </w:rPr>
              <w:t>外底起毛，外底、</w:t>
            </w:r>
            <w:r>
              <w:rPr>
                <w:color w:val="auto"/>
                <w:spacing w:val="-49"/>
                <w:lang w:eastAsia="zh-CN"/>
              </w:rPr>
              <w:t xml:space="preserve"> </w:t>
            </w:r>
            <w:r>
              <w:rPr>
                <w:color w:val="auto"/>
                <w:lang w:eastAsia="zh-CN"/>
              </w:rPr>
              <w:t>内底及帮脚刷胶，帮脚复底</w:t>
            </w:r>
            <w:r>
              <w:rPr>
                <w:color w:val="auto"/>
                <w:spacing w:val="8"/>
                <w:lang w:eastAsia="zh-CN"/>
              </w:rPr>
              <w:t>时要平服，粘正粘平，压合粘牢</w:t>
            </w:r>
          </w:p>
        </w:tc>
      </w:tr>
      <w:tr w14:paraId="4B03C0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3" w:hRule="atLeast"/>
        </w:trPr>
        <w:tc>
          <w:tcPr>
            <w:tcW w:w="1474" w:type="dxa"/>
            <w:tcBorders>
              <w:left w:val="single" w:color="000000" w:sz="10" w:space="0"/>
              <w:bottom w:val="single" w:color="000000" w:sz="10" w:space="0"/>
            </w:tcBorders>
          </w:tcPr>
          <w:p w14:paraId="09E6289C">
            <w:pPr>
              <w:pStyle w:val="19"/>
              <w:ind w:firstLine="62"/>
              <w:rPr>
                <w:rFonts w:hint="eastAsia"/>
                <w:color w:val="auto"/>
              </w:rPr>
            </w:pPr>
            <w:r>
              <w:rPr>
                <w:color w:val="auto"/>
              </w:rPr>
              <w:t>外观修饰</w:t>
            </w:r>
          </w:p>
        </w:tc>
        <w:tc>
          <w:tcPr>
            <w:tcW w:w="7889" w:type="dxa"/>
            <w:tcBorders>
              <w:bottom w:val="single" w:color="000000" w:sz="10" w:space="0"/>
              <w:right w:val="single" w:color="000000" w:sz="10" w:space="0"/>
            </w:tcBorders>
          </w:tcPr>
          <w:p w14:paraId="2BF21C68">
            <w:pPr>
              <w:pStyle w:val="19"/>
              <w:ind w:firstLine="62"/>
              <w:rPr>
                <w:rFonts w:hint="eastAsia"/>
                <w:color w:val="auto"/>
                <w:lang w:eastAsia="zh-CN"/>
              </w:rPr>
            </w:pPr>
            <w:r>
              <w:rPr>
                <w:color w:val="auto"/>
                <w:lang w:eastAsia="zh-CN"/>
              </w:rPr>
              <w:t>底边口胶污擦净，帮面修饰整洁、光亮</w:t>
            </w:r>
          </w:p>
        </w:tc>
      </w:tr>
    </w:tbl>
    <w:p w14:paraId="5F983C84">
      <w:pPr>
        <w:pStyle w:val="4"/>
        <w:spacing w:before="115" w:line="229" w:lineRule="auto"/>
        <w:ind w:left="262"/>
        <w:rPr>
          <w:rFonts w:hint="eastAsia"/>
          <w:color w:val="auto"/>
          <w:sz w:val="23"/>
          <w:szCs w:val="23"/>
          <w:lang w:eastAsia="zh-CN"/>
        </w:rPr>
      </w:pPr>
      <w:r>
        <w:rPr>
          <w:color w:val="auto"/>
          <w:spacing w:val="4"/>
          <w:sz w:val="23"/>
          <w:szCs w:val="23"/>
          <w:lang w:eastAsia="zh-CN"/>
        </w:rPr>
        <w:t>4.3</w:t>
      </w:r>
      <w:r>
        <w:rPr>
          <w:color w:val="auto"/>
          <w:spacing w:val="-44"/>
          <w:sz w:val="23"/>
          <w:szCs w:val="23"/>
          <w:lang w:eastAsia="zh-CN"/>
        </w:rPr>
        <w:t xml:space="preserve"> </w:t>
      </w:r>
      <w:r>
        <w:rPr>
          <w:color w:val="auto"/>
          <w:spacing w:val="4"/>
          <w:sz w:val="23"/>
          <w:szCs w:val="23"/>
          <w:lang w:eastAsia="zh-CN"/>
        </w:rPr>
        <w:t>后整饰</w:t>
      </w:r>
    </w:p>
    <w:p w14:paraId="40104CCB">
      <w:pPr>
        <w:pStyle w:val="4"/>
        <w:spacing w:before="183" w:line="228" w:lineRule="auto"/>
        <w:ind w:left="505"/>
        <w:rPr>
          <w:rFonts w:hint="eastAsia"/>
          <w:color w:val="auto"/>
          <w:sz w:val="23"/>
          <w:szCs w:val="23"/>
          <w:lang w:eastAsia="zh-CN"/>
        </w:rPr>
      </w:pPr>
      <w:r>
        <w:rPr>
          <w:color w:val="auto"/>
          <w:spacing w:val="4"/>
          <w:sz w:val="23"/>
          <w:szCs w:val="23"/>
          <w:lang w:eastAsia="zh-CN"/>
        </w:rPr>
        <w:t>后整饰应符合表</w:t>
      </w:r>
      <w:r>
        <w:rPr>
          <w:color w:val="auto"/>
          <w:spacing w:val="-40"/>
          <w:sz w:val="23"/>
          <w:szCs w:val="23"/>
          <w:lang w:eastAsia="zh-CN"/>
        </w:rPr>
        <w:t xml:space="preserve"> </w:t>
      </w:r>
      <w:r>
        <w:rPr>
          <w:color w:val="auto"/>
          <w:spacing w:val="4"/>
          <w:sz w:val="23"/>
          <w:szCs w:val="23"/>
          <w:lang w:eastAsia="zh-CN"/>
        </w:rPr>
        <w:t>6</w:t>
      </w:r>
      <w:r>
        <w:rPr>
          <w:color w:val="auto"/>
          <w:spacing w:val="-26"/>
          <w:sz w:val="23"/>
          <w:szCs w:val="23"/>
          <w:lang w:eastAsia="zh-CN"/>
        </w:rPr>
        <w:t xml:space="preserve"> </w:t>
      </w:r>
      <w:r>
        <w:rPr>
          <w:color w:val="auto"/>
          <w:spacing w:val="4"/>
          <w:sz w:val="23"/>
          <w:szCs w:val="23"/>
          <w:lang w:eastAsia="zh-CN"/>
        </w:rPr>
        <w:t>的规定。</w:t>
      </w:r>
    </w:p>
    <w:p w14:paraId="206FA24B">
      <w:pPr>
        <w:spacing w:before="122" w:line="231" w:lineRule="auto"/>
        <w:ind w:left="3522"/>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40"/>
          <w:sz w:val="20"/>
          <w:szCs w:val="20"/>
        </w:rPr>
        <w:t xml:space="preserve"> </w:t>
      </w:r>
      <w:r>
        <w:rPr>
          <w:rFonts w:ascii="黑体" w:hAnsi="黑体" w:eastAsia="黑体" w:cs="黑体"/>
          <w:color w:val="auto"/>
          <w:spacing w:val="3"/>
          <w:sz w:val="20"/>
          <w:szCs w:val="20"/>
        </w:rPr>
        <w:t>6</w:t>
      </w:r>
      <w:r>
        <w:rPr>
          <w:rFonts w:ascii="黑体" w:hAnsi="黑体" w:eastAsia="黑体" w:cs="黑体"/>
          <w:color w:val="auto"/>
          <w:spacing w:val="8"/>
          <w:sz w:val="20"/>
          <w:szCs w:val="20"/>
        </w:rPr>
        <w:t xml:space="preserve">  </w:t>
      </w:r>
      <w:r>
        <w:rPr>
          <w:rFonts w:ascii="黑体" w:hAnsi="黑体" w:eastAsia="黑体" w:cs="黑体"/>
          <w:color w:val="auto"/>
          <w:spacing w:val="3"/>
          <w:sz w:val="20"/>
          <w:szCs w:val="20"/>
        </w:rPr>
        <w:t>后整饰</w:t>
      </w:r>
    </w:p>
    <w:p w14:paraId="07E7046C">
      <w:pPr>
        <w:spacing w:line="100" w:lineRule="auto"/>
        <w:rPr>
          <w:color w:val="auto"/>
          <w:sz w:val="2"/>
        </w:rPr>
      </w:pPr>
    </w:p>
    <w:tbl>
      <w:tblPr>
        <w:tblStyle w:val="18"/>
        <w:tblW w:w="9363" w:type="dxa"/>
        <w:tblInd w:w="1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74"/>
        <w:gridCol w:w="7889"/>
      </w:tblGrid>
      <w:tr w14:paraId="3D3923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474" w:type="dxa"/>
            <w:tcBorders>
              <w:top w:val="single" w:color="000000" w:sz="10" w:space="0"/>
              <w:left w:val="single" w:color="000000" w:sz="10" w:space="0"/>
              <w:bottom w:val="single" w:color="000000" w:sz="10" w:space="0"/>
            </w:tcBorders>
          </w:tcPr>
          <w:p w14:paraId="6E9EC1F7">
            <w:pPr>
              <w:pStyle w:val="19"/>
              <w:ind w:firstLine="62"/>
              <w:rPr>
                <w:rFonts w:hint="eastAsia"/>
                <w:color w:val="auto"/>
              </w:rPr>
            </w:pPr>
            <w:r>
              <w:rPr>
                <w:color w:val="auto"/>
              </w:rPr>
              <w:t>项</w:t>
            </w:r>
            <w:r>
              <w:rPr>
                <w:color w:val="auto"/>
                <w:spacing w:val="25"/>
              </w:rPr>
              <w:t xml:space="preserve">  </w:t>
            </w:r>
            <w:r>
              <w:rPr>
                <w:color w:val="auto"/>
              </w:rPr>
              <w:t>目</w:t>
            </w:r>
          </w:p>
        </w:tc>
        <w:tc>
          <w:tcPr>
            <w:tcW w:w="7889" w:type="dxa"/>
            <w:tcBorders>
              <w:top w:val="single" w:color="000000" w:sz="10" w:space="0"/>
              <w:bottom w:val="single" w:color="000000" w:sz="10" w:space="0"/>
              <w:right w:val="single" w:color="000000" w:sz="10" w:space="0"/>
            </w:tcBorders>
          </w:tcPr>
          <w:p w14:paraId="4B6F329D">
            <w:pPr>
              <w:pStyle w:val="19"/>
              <w:ind w:firstLine="62"/>
              <w:rPr>
                <w:rFonts w:hint="eastAsia"/>
                <w:color w:val="auto"/>
              </w:rPr>
            </w:pPr>
            <w:r>
              <w:rPr>
                <w:color w:val="auto"/>
              </w:rPr>
              <w:t>要</w:t>
            </w:r>
            <w:r>
              <w:rPr>
                <w:color w:val="auto"/>
                <w:spacing w:val="9"/>
              </w:rPr>
              <w:t xml:space="preserve">  </w:t>
            </w:r>
            <w:r>
              <w:rPr>
                <w:color w:val="auto"/>
              </w:rPr>
              <w:t>求</w:t>
            </w:r>
          </w:p>
        </w:tc>
      </w:tr>
      <w:tr w14:paraId="79AD39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0" w:hRule="atLeast"/>
        </w:trPr>
        <w:tc>
          <w:tcPr>
            <w:tcW w:w="1474" w:type="dxa"/>
            <w:tcBorders>
              <w:top w:val="single" w:color="000000" w:sz="10" w:space="0"/>
              <w:left w:val="single" w:color="000000" w:sz="10" w:space="0"/>
            </w:tcBorders>
          </w:tcPr>
          <w:p w14:paraId="4D6169A5">
            <w:pPr>
              <w:pStyle w:val="19"/>
              <w:ind w:firstLine="62"/>
              <w:rPr>
                <w:rFonts w:hint="eastAsia"/>
                <w:color w:val="auto"/>
              </w:rPr>
            </w:pPr>
            <w:r>
              <w:rPr>
                <w:color w:val="auto"/>
              </w:rPr>
              <w:t>粘合内垫</w:t>
            </w:r>
          </w:p>
        </w:tc>
        <w:tc>
          <w:tcPr>
            <w:tcW w:w="7889" w:type="dxa"/>
            <w:tcBorders>
              <w:top w:val="single" w:color="000000" w:sz="10" w:space="0"/>
              <w:right w:val="single" w:color="000000" w:sz="10" w:space="0"/>
            </w:tcBorders>
          </w:tcPr>
          <w:p w14:paraId="3D5F9618">
            <w:pPr>
              <w:pStyle w:val="19"/>
              <w:ind w:firstLine="62"/>
              <w:rPr>
                <w:rFonts w:hint="eastAsia"/>
                <w:color w:val="auto"/>
                <w:lang w:eastAsia="zh-CN"/>
              </w:rPr>
            </w:pPr>
            <w:r>
              <w:rPr>
                <w:color w:val="auto"/>
                <w:lang w:eastAsia="zh-CN"/>
              </w:rPr>
              <w:t>将内垫粘合于内底之上，粘牢，粘正，粘平整，不错号</w:t>
            </w:r>
          </w:p>
        </w:tc>
      </w:tr>
      <w:tr w14:paraId="09775E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474" w:type="dxa"/>
            <w:tcBorders>
              <w:left w:val="single" w:color="000000" w:sz="10" w:space="0"/>
            </w:tcBorders>
          </w:tcPr>
          <w:p w14:paraId="5C17FC05">
            <w:pPr>
              <w:pStyle w:val="19"/>
              <w:ind w:firstLine="62"/>
              <w:rPr>
                <w:rFonts w:hint="eastAsia"/>
                <w:color w:val="auto"/>
              </w:rPr>
            </w:pPr>
            <w:r>
              <w:rPr>
                <w:color w:val="auto"/>
              </w:rPr>
              <w:t>整鞋清洁</w:t>
            </w:r>
          </w:p>
        </w:tc>
        <w:tc>
          <w:tcPr>
            <w:tcW w:w="7889" w:type="dxa"/>
            <w:tcBorders>
              <w:right w:val="single" w:color="000000" w:sz="10" w:space="0"/>
            </w:tcBorders>
          </w:tcPr>
          <w:p w14:paraId="76B6B77F">
            <w:pPr>
              <w:pStyle w:val="19"/>
              <w:ind w:firstLine="62"/>
              <w:rPr>
                <w:rFonts w:hint="eastAsia"/>
                <w:color w:val="auto"/>
                <w:lang w:eastAsia="zh-CN"/>
              </w:rPr>
            </w:pPr>
            <w:r>
              <w:rPr>
                <w:color w:val="auto"/>
                <w:lang w:eastAsia="zh-CN"/>
              </w:rPr>
              <w:t>帮面、衬里、</w:t>
            </w:r>
            <w:r>
              <w:rPr>
                <w:color w:val="auto"/>
                <w:spacing w:val="-49"/>
                <w:lang w:eastAsia="zh-CN"/>
              </w:rPr>
              <w:t xml:space="preserve"> </w:t>
            </w:r>
            <w:r>
              <w:rPr>
                <w:color w:val="auto"/>
                <w:lang w:eastAsia="zh-CN"/>
              </w:rPr>
              <w:t>内垫清洁干净</w:t>
            </w:r>
          </w:p>
        </w:tc>
      </w:tr>
      <w:tr w14:paraId="011DB6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474" w:type="dxa"/>
            <w:tcBorders>
              <w:left w:val="single" w:color="000000" w:sz="10" w:space="0"/>
            </w:tcBorders>
          </w:tcPr>
          <w:p w14:paraId="1ABCCE16">
            <w:pPr>
              <w:pStyle w:val="19"/>
              <w:ind w:firstLine="62"/>
              <w:rPr>
                <w:rFonts w:hint="eastAsia"/>
                <w:color w:val="auto"/>
              </w:rPr>
            </w:pPr>
            <w:r>
              <w:rPr>
                <w:color w:val="auto"/>
              </w:rPr>
              <w:t>系鞋带</w:t>
            </w:r>
          </w:p>
        </w:tc>
        <w:tc>
          <w:tcPr>
            <w:tcW w:w="7889" w:type="dxa"/>
            <w:tcBorders>
              <w:right w:val="single" w:color="000000" w:sz="10" w:space="0"/>
            </w:tcBorders>
          </w:tcPr>
          <w:p w14:paraId="64136595">
            <w:pPr>
              <w:pStyle w:val="19"/>
              <w:ind w:firstLine="62"/>
              <w:rPr>
                <w:rFonts w:hint="eastAsia"/>
                <w:color w:val="auto"/>
              </w:rPr>
            </w:pPr>
            <w:r>
              <w:rPr>
                <w:color w:val="auto"/>
              </w:rPr>
              <w:t>“一</w:t>
            </w:r>
            <w:r>
              <w:rPr>
                <w:color w:val="auto"/>
                <w:spacing w:val="-57"/>
              </w:rPr>
              <w:t xml:space="preserve"> </w:t>
            </w:r>
            <w:r>
              <w:rPr>
                <w:color w:val="auto"/>
              </w:rPr>
              <w:t>”字型系法</w:t>
            </w:r>
          </w:p>
        </w:tc>
      </w:tr>
      <w:tr w14:paraId="1D87BF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474" w:type="dxa"/>
            <w:tcBorders>
              <w:left w:val="single" w:color="000000" w:sz="10" w:space="0"/>
            </w:tcBorders>
          </w:tcPr>
          <w:p w14:paraId="2D8DCB13">
            <w:pPr>
              <w:pStyle w:val="19"/>
              <w:ind w:firstLine="62"/>
              <w:rPr>
                <w:rFonts w:hint="eastAsia"/>
                <w:color w:val="auto"/>
              </w:rPr>
            </w:pPr>
            <w:r>
              <w:rPr>
                <w:color w:val="auto"/>
              </w:rPr>
              <w:t>塞充子</w:t>
            </w:r>
          </w:p>
        </w:tc>
        <w:tc>
          <w:tcPr>
            <w:tcW w:w="7889" w:type="dxa"/>
            <w:tcBorders>
              <w:right w:val="single" w:color="000000" w:sz="10" w:space="0"/>
            </w:tcBorders>
          </w:tcPr>
          <w:p w14:paraId="39B1E770">
            <w:pPr>
              <w:pStyle w:val="19"/>
              <w:ind w:firstLine="62"/>
              <w:rPr>
                <w:rFonts w:hint="eastAsia"/>
                <w:color w:val="auto"/>
                <w:lang w:eastAsia="zh-CN"/>
              </w:rPr>
            </w:pPr>
            <w:r>
              <w:rPr>
                <w:color w:val="auto"/>
                <w:lang w:eastAsia="zh-CN"/>
              </w:rPr>
              <w:t>将大小合适的保型纸团塞入鞋前部内腔，纸团示意图应符合附录</w:t>
            </w:r>
            <w:r>
              <w:rPr>
                <w:color w:val="auto"/>
                <w:spacing w:val="-36"/>
                <w:lang w:eastAsia="zh-CN"/>
              </w:rPr>
              <w:t xml:space="preserve"> </w:t>
            </w:r>
            <w:r>
              <w:rPr>
                <w:rFonts w:ascii="Times New Roman" w:hAnsi="Times New Roman" w:eastAsia="Times New Roman" w:cs="Times New Roman"/>
                <w:color w:val="auto"/>
                <w:lang w:eastAsia="zh-CN"/>
              </w:rPr>
              <w:t>E</w:t>
            </w:r>
            <w:r>
              <w:rPr>
                <w:rFonts w:ascii="Times New Roman" w:hAnsi="Times New Roman" w:eastAsia="Times New Roman" w:cs="Times New Roman"/>
                <w:color w:val="auto"/>
                <w:spacing w:val="26"/>
                <w:lang w:eastAsia="zh-CN"/>
              </w:rPr>
              <w:t xml:space="preserve"> </w:t>
            </w:r>
            <w:r>
              <w:rPr>
                <w:color w:val="auto"/>
                <w:lang w:eastAsia="zh-CN"/>
              </w:rPr>
              <w:t>中</w:t>
            </w:r>
            <w:r>
              <w:rPr>
                <w:color w:val="auto"/>
                <w:spacing w:val="-36"/>
                <w:lang w:eastAsia="zh-CN"/>
              </w:rPr>
              <w:t xml:space="preserve"> </w:t>
            </w:r>
            <w:r>
              <w:rPr>
                <w:rFonts w:ascii="Times New Roman" w:hAnsi="Times New Roman" w:eastAsia="Times New Roman" w:cs="Times New Roman"/>
                <w:color w:val="auto"/>
                <w:lang w:eastAsia="zh-CN"/>
              </w:rPr>
              <w:t>E</w:t>
            </w:r>
            <w:r>
              <w:rPr>
                <w:color w:val="auto"/>
                <w:spacing w:val="7"/>
                <w:lang w:eastAsia="zh-CN"/>
              </w:rPr>
              <w:t>.1</w:t>
            </w:r>
            <w:r>
              <w:rPr>
                <w:color w:val="auto"/>
                <w:spacing w:val="-19"/>
                <w:lang w:eastAsia="zh-CN"/>
              </w:rPr>
              <w:t xml:space="preserve"> </w:t>
            </w:r>
            <w:r>
              <w:rPr>
                <w:color w:val="auto"/>
                <w:spacing w:val="7"/>
                <w:lang w:eastAsia="zh-CN"/>
              </w:rPr>
              <w:t>的规定</w:t>
            </w:r>
          </w:p>
        </w:tc>
      </w:tr>
      <w:tr w14:paraId="010D90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8" w:hRule="atLeast"/>
        </w:trPr>
        <w:tc>
          <w:tcPr>
            <w:tcW w:w="1474" w:type="dxa"/>
            <w:tcBorders>
              <w:left w:val="single" w:color="000000" w:sz="10" w:space="0"/>
              <w:bottom w:val="single" w:color="000000" w:sz="10" w:space="0"/>
            </w:tcBorders>
          </w:tcPr>
          <w:p w14:paraId="23C511DA">
            <w:pPr>
              <w:spacing w:line="339" w:lineRule="auto"/>
              <w:rPr>
                <w:color w:val="auto"/>
                <w:lang w:eastAsia="zh-CN"/>
              </w:rPr>
            </w:pPr>
          </w:p>
          <w:p w14:paraId="0E0D9C47">
            <w:pPr>
              <w:pStyle w:val="19"/>
              <w:ind w:firstLine="62"/>
              <w:rPr>
                <w:rFonts w:hint="eastAsia"/>
                <w:color w:val="auto"/>
              </w:rPr>
            </w:pPr>
            <w:r>
              <w:rPr>
                <w:color w:val="auto"/>
              </w:rPr>
              <w:t>包装</w:t>
            </w:r>
          </w:p>
        </w:tc>
        <w:tc>
          <w:tcPr>
            <w:tcW w:w="7889" w:type="dxa"/>
            <w:tcBorders>
              <w:bottom w:val="single" w:color="000000" w:sz="10" w:space="0"/>
              <w:right w:val="single" w:color="000000" w:sz="10" w:space="0"/>
            </w:tcBorders>
          </w:tcPr>
          <w:p w14:paraId="27ACC5BE">
            <w:pPr>
              <w:pStyle w:val="19"/>
              <w:ind w:firstLine="62"/>
              <w:rPr>
                <w:rFonts w:hint="eastAsia"/>
                <w:color w:val="auto"/>
                <w:lang w:eastAsia="zh-CN"/>
              </w:rPr>
            </w:pPr>
            <w:r>
              <w:rPr>
                <w:color w:val="auto"/>
                <w:lang w:eastAsia="zh-CN"/>
              </w:rPr>
              <w:t>将鞋装入无纺布袋中，颠倒方向放入鞋盒内，放置时应不错号，不顺脚。每只鞋</w:t>
            </w:r>
            <w:r>
              <w:rPr>
                <w:color w:val="auto"/>
                <w:spacing w:val="8"/>
                <w:lang w:eastAsia="zh-CN"/>
              </w:rPr>
              <w:t>内放干燥剂</w:t>
            </w:r>
            <w:r>
              <w:rPr>
                <w:color w:val="auto"/>
                <w:spacing w:val="-19"/>
                <w:lang w:eastAsia="zh-CN"/>
              </w:rPr>
              <w:t xml:space="preserve"> </w:t>
            </w:r>
            <w:r>
              <w:rPr>
                <w:color w:val="auto"/>
                <w:spacing w:val="8"/>
                <w:lang w:eastAsia="zh-CN"/>
              </w:rPr>
              <w:t>1</w:t>
            </w:r>
            <w:r>
              <w:rPr>
                <w:color w:val="auto"/>
                <w:lang w:eastAsia="zh-CN"/>
              </w:rPr>
              <w:t xml:space="preserve"> </w:t>
            </w:r>
            <w:r>
              <w:rPr>
                <w:color w:val="auto"/>
                <w:spacing w:val="7"/>
                <w:lang w:eastAsia="zh-CN"/>
              </w:rPr>
              <w:t>袋。鞋盒内应有穿用说明书，应符合附录</w:t>
            </w:r>
            <w:r>
              <w:rPr>
                <w:color w:val="auto"/>
                <w:spacing w:val="-36"/>
                <w:lang w:eastAsia="zh-CN"/>
              </w:rPr>
              <w:t xml:space="preserve"> </w:t>
            </w:r>
            <w:r>
              <w:rPr>
                <w:rFonts w:ascii="Times New Roman" w:hAnsi="Times New Roman" w:eastAsia="Times New Roman" w:cs="Times New Roman"/>
                <w:color w:val="auto"/>
                <w:spacing w:val="7"/>
                <w:lang w:eastAsia="zh-CN"/>
              </w:rPr>
              <w:t>E</w:t>
            </w:r>
            <w:r>
              <w:rPr>
                <w:rFonts w:ascii="Times New Roman" w:hAnsi="Times New Roman" w:eastAsia="Times New Roman" w:cs="Times New Roman"/>
                <w:color w:val="auto"/>
                <w:spacing w:val="25"/>
                <w:w w:val="101"/>
                <w:lang w:eastAsia="zh-CN"/>
              </w:rPr>
              <w:t xml:space="preserve"> </w:t>
            </w:r>
            <w:r>
              <w:rPr>
                <w:color w:val="auto"/>
                <w:spacing w:val="7"/>
                <w:lang w:eastAsia="zh-CN"/>
              </w:rPr>
              <w:t>中</w:t>
            </w:r>
            <w:r>
              <w:rPr>
                <w:color w:val="auto"/>
                <w:spacing w:val="-36"/>
                <w:lang w:eastAsia="zh-CN"/>
              </w:rPr>
              <w:t xml:space="preserve"> </w:t>
            </w:r>
            <w:r>
              <w:rPr>
                <w:rFonts w:ascii="Times New Roman" w:hAnsi="Times New Roman" w:eastAsia="Times New Roman" w:cs="Times New Roman"/>
                <w:color w:val="auto"/>
                <w:spacing w:val="7"/>
                <w:lang w:eastAsia="zh-CN"/>
              </w:rPr>
              <w:t>E</w:t>
            </w:r>
            <w:r>
              <w:rPr>
                <w:color w:val="auto"/>
                <w:spacing w:val="7"/>
                <w:lang w:eastAsia="zh-CN"/>
              </w:rPr>
              <w:t>.2.</w:t>
            </w:r>
            <w:r>
              <w:rPr>
                <w:color w:val="auto"/>
                <w:spacing w:val="6"/>
                <w:lang w:eastAsia="zh-CN"/>
              </w:rPr>
              <w:t>5</w:t>
            </w:r>
            <w:r>
              <w:rPr>
                <w:color w:val="auto"/>
                <w:spacing w:val="-19"/>
                <w:lang w:eastAsia="zh-CN"/>
              </w:rPr>
              <w:t xml:space="preserve"> </w:t>
            </w:r>
            <w:r>
              <w:rPr>
                <w:color w:val="auto"/>
                <w:spacing w:val="6"/>
                <w:lang w:eastAsia="zh-CN"/>
              </w:rPr>
              <w:t>的规定</w:t>
            </w:r>
          </w:p>
        </w:tc>
      </w:tr>
    </w:tbl>
    <w:p w14:paraId="4D7116EC">
      <w:pPr>
        <w:pStyle w:val="4"/>
        <w:spacing w:before="114" w:line="229" w:lineRule="auto"/>
        <w:ind w:left="32"/>
        <w:outlineLvl w:val="0"/>
        <w:rPr>
          <w:rFonts w:hint="eastAsia"/>
          <w:color w:val="auto"/>
          <w:sz w:val="23"/>
          <w:szCs w:val="23"/>
          <w:lang w:eastAsia="zh-CN"/>
        </w:rPr>
      </w:pPr>
      <w:r>
        <w:rPr>
          <w:rFonts w:ascii="Cambria" w:hAnsi="Cambria" w:eastAsia="Cambria" w:cs="Cambria"/>
          <w:b/>
          <w:bCs/>
          <w:color w:val="auto"/>
          <w:spacing w:val="3"/>
          <w:sz w:val="23"/>
          <w:szCs w:val="23"/>
          <w:lang w:eastAsia="zh-CN"/>
        </w:rPr>
        <w:t>5.</w:t>
      </w:r>
      <w:r>
        <w:rPr>
          <w:b/>
          <w:bCs/>
          <w:color w:val="auto"/>
          <w:spacing w:val="3"/>
          <w:sz w:val="23"/>
          <w:szCs w:val="23"/>
          <w:lang w:eastAsia="zh-CN"/>
        </w:rPr>
        <w:t>感官质量</w:t>
      </w:r>
    </w:p>
    <w:p w14:paraId="5029124E">
      <w:pPr>
        <w:pStyle w:val="4"/>
        <w:spacing w:before="183" w:line="228" w:lineRule="auto"/>
        <w:ind w:left="504"/>
        <w:rPr>
          <w:rFonts w:hint="eastAsia"/>
          <w:color w:val="auto"/>
          <w:sz w:val="23"/>
          <w:szCs w:val="23"/>
          <w:lang w:eastAsia="zh-CN"/>
        </w:rPr>
      </w:pPr>
      <w:r>
        <w:rPr>
          <w:color w:val="auto"/>
          <w:spacing w:val="4"/>
          <w:sz w:val="23"/>
          <w:szCs w:val="23"/>
          <w:lang w:eastAsia="zh-CN"/>
        </w:rPr>
        <w:t>感官质量应符合表</w:t>
      </w:r>
      <w:r>
        <w:rPr>
          <w:color w:val="auto"/>
          <w:spacing w:val="-33"/>
          <w:sz w:val="23"/>
          <w:szCs w:val="23"/>
          <w:lang w:eastAsia="zh-CN"/>
        </w:rPr>
        <w:t xml:space="preserve"> </w:t>
      </w:r>
      <w:r>
        <w:rPr>
          <w:color w:val="auto"/>
          <w:spacing w:val="4"/>
          <w:sz w:val="23"/>
          <w:szCs w:val="23"/>
          <w:lang w:eastAsia="zh-CN"/>
        </w:rPr>
        <w:t>7</w:t>
      </w:r>
      <w:r>
        <w:rPr>
          <w:color w:val="auto"/>
          <w:spacing w:val="-26"/>
          <w:sz w:val="23"/>
          <w:szCs w:val="23"/>
          <w:lang w:eastAsia="zh-CN"/>
        </w:rPr>
        <w:t xml:space="preserve"> </w:t>
      </w:r>
      <w:r>
        <w:rPr>
          <w:color w:val="auto"/>
          <w:spacing w:val="4"/>
          <w:sz w:val="23"/>
          <w:szCs w:val="23"/>
          <w:lang w:eastAsia="zh-CN"/>
        </w:rPr>
        <w:t>的规定。</w:t>
      </w:r>
    </w:p>
    <w:p w14:paraId="77E6ED07">
      <w:pPr>
        <w:spacing w:line="228" w:lineRule="auto"/>
        <w:rPr>
          <w:color w:val="auto"/>
          <w:sz w:val="23"/>
          <w:szCs w:val="23"/>
          <w:lang w:eastAsia="zh-CN"/>
        </w:rPr>
        <w:sectPr>
          <w:pgSz w:w="11906" w:h="16838"/>
          <w:pgMar w:top="400" w:right="725" w:bottom="400" w:left="1785" w:header="0" w:footer="0" w:gutter="0"/>
          <w:cols w:space="720" w:num="1"/>
        </w:sectPr>
      </w:pPr>
    </w:p>
    <w:p w14:paraId="21A2B8C4">
      <w:pPr>
        <w:spacing w:line="255" w:lineRule="auto"/>
        <w:rPr>
          <w:color w:val="auto"/>
          <w:lang w:eastAsia="zh-CN"/>
        </w:rPr>
      </w:pPr>
    </w:p>
    <w:p w14:paraId="0EFD9484">
      <w:pPr>
        <w:spacing w:line="255" w:lineRule="auto"/>
        <w:rPr>
          <w:color w:val="auto"/>
          <w:lang w:eastAsia="zh-CN"/>
        </w:rPr>
      </w:pPr>
    </w:p>
    <w:p w14:paraId="4F9FC57F">
      <w:pPr>
        <w:spacing w:line="255" w:lineRule="auto"/>
        <w:rPr>
          <w:color w:val="auto"/>
          <w:lang w:eastAsia="zh-CN"/>
        </w:rPr>
      </w:pPr>
    </w:p>
    <w:p w14:paraId="302F5F0A">
      <w:pPr>
        <w:spacing w:line="255" w:lineRule="auto"/>
        <w:rPr>
          <w:color w:val="auto"/>
          <w:lang w:eastAsia="zh-CN"/>
        </w:rPr>
      </w:pPr>
    </w:p>
    <w:p w14:paraId="2BFEC12B">
      <w:pPr>
        <w:spacing w:before="65" w:line="231" w:lineRule="auto"/>
        <w:ind w:left="3425"/>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36"/>
          <w:sz w:val="20"/>
          <w:szCs w:val="20"/>
        </w:rPr>
        <w:t xml:space="preserve"> </w:t>
      </w:r>
      <w:r>
        <w:rPr>
          <w:rFonts w:ascii="黑体" w:hAnsi="黑体" w:eastAsia="黑体" w:cs="黑体"/>
          <w:color w:val="auto"/>
          <w:spacing w:val="3"/>
          <w:sz w:val="20"/>
          <w:szCs w:val="20"/>
        </w:rPr>
        <w:t>7</w:t>
      </w:r>
      <w:r>
        <w:rPr>
          <w:rFonts w:ascii="黑体" w:hAnsi="黑体" w:eastAsia="黑体" w:cs="黑体"/>
          <w:color w:val="auto"/>
          <w:spacing w:val="10"/>
          <w:sz w:val="20"/>
          <w:szCs w:val="20"/>
        </w:rPr>
        <w:t xml:space="preserve">  </w:t>
      </w:r>
      <w:r>
        <w:rPr>
          <w:rFonts w:ascii="黑体" w:hAnsi="黑体" w:eastAsia="黑体" w:cs="黑体"/>
          <w:color w:val="auto"/>
          <w:spacing w:val="3"/>
          <w:sz w:val="20"/>
          <w:szCs w:val="20"/>
        </w:rPr>
        <w:t>感官质量</w:t>
      </w:r>
    </w:p>
    <w:p w14:paraId="5E7380A7">
      <w:pPr>
        <w:spacing w:line="106" w:lineRule="auto"/>
        <w:rPr>
          <w:color w:val="auto"/>
          <w:sz w:val="2"/>
        </w:rPr>
      </w:pPr>
    </w:p>
    <w:tbl>
      <w:tblPr>
        <w:tblStyle w:val="18"/>
        <w:tblW w:w="9348" w:type="dxa"/>
        <w:tblInd w:w="2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74"/>
        <w:gridCol w:w="7874"/>
      </w:tblGrid>
      <w:tr w14:paraId="713CF0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474" w:type="dxa"/>
            <w:tcBorders>
              <w:top w:val="single" w:color="000000" w:sz="10" w:space="0"/>
              <w:left w:val="single" w:color="000000" w:sz="10" w:space="0"/>
              <w:bottom w:val="single" w:color="000000" w:sz="10" w:space="0"/>
            </w:tcBorders>
          </w:tcPr>
          <w:p w14:paraId="5D5989A7">
            <w:pPr>
              <w:pStyle w:val="19"/>
              <w:ind w:firstLine="62"/>
              <w:rPr>
                <w:rFonts w:hint="eastAsia"/>
                <w:color w:val="auto"/>
              </w:rPr>
            </w:pPr>
            <w:r>
              <w:rPr>
                <w:color w:val="auto"/>
              </w:rPr>
              <w:t>项</w:t>
            </w:r>
            <w:r>
              <w:rPr>
                <w:color w:val="auto"/>
                <w:spacing w:val="25"/>
              </w:rPr>
              <w:t xml:space="preserve">  </w:t>
            </w:r>
            <w:r>
              <w:rPr>
                <w:color w:val="auto"/>
              </w:rPr>
              <w:t>目</w:t>
            </w:r>
          </w:p>
        </w:tc>
        <w:tc>
          <w:tcPr>
            <w:tcW w:w="7874" w:type="dxa"/>
            <w:tcBorders>
              <w:top w:val="single" w:color="000000" w:sz="10" w:space="0"/>
              <w:bottom w:val="single" w:color="000000" w:sz="10" w:space="0"/>
              <w:right w:val="single" w:color="000000" w:sz="10" w:space="0"/>
            </w:tcBorders>
          </w:tcPr>
          <w:p w14:paraId="6F4DA46D">
            <w:pPr>
              <w:pStyle w:val="19"/>
              <w:ind w:firstLine="62"/>
              <w:rPr>
                <w:rFonts w:hint="eastAsia"/>
                <w:color w:val="auto"/>
              </w:rPr>
            </w:pPr>
            <w:r>
              <w:rPr>
                <w:color w:val="auto"/>
              </w:rPr>
              <w:t>要</w:t>
            </w:r>
            <w:r>
              <w:rPr>
                <w:color w:val="auto"/>
                <w:spacing w:val="9"/>
              </w:rPr>
              <w:t xml:space="preserve">  </w:t>
            </w:r>
            <w:r>
              <w:rPr>
                <w:color w:val="auto"/>
              </w:rPr>
              <w:t>求</w:t>
            </w:r>
          </w:p>
        </w:tc>
      </w:tr>
      <w:tr w14:paraId="7B12EF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5" w:hRule="atLeast"/>
        </w:trPr>
        <w:tc>
          <w:tcPr>
            <w:tcW w:w="1474" w:type="dxa"/>
            <w:vMerge w:val="restart"/>
            <w:tcBorders>
              <w:top w:val="single" w:color="000000" w:sz="10" w:space="0"/>
              <w:left w:val="single" w:color="000000" w:sz="10" w:space="0"/>
              <w:bottom w:val="nil"/>
            </w:tcBorders>
          </w:tcPr>
          <w:p w14:paraId="7BC07BA4">
            <w:pPr>
              <w:spacing w:line="284" w:lineRule="auto"/>
              <w:rPr>
                <w:color w:val="auto"/>
              </w:rPr>
            </w:pPr>
          </w:p>
          <w:p w14:paraId="72116F51">
            <w:pPr>
              <w:spacing w:line="284" w:lineRule="auto"/>
              <w:rPr>
                <w:color w:val="auto"/>
              </w:rPr>
            </w:pPr>
          </w:p>
          <w:p w14:paraId="352BF8CA">
            <w:pPr>
              <w:pStyle w:val="19"/>
              <w:ind w:firstLine="62"/>
              <w:rPr>
                <w:rFonts w:hint="eastAsia"/>
                <w:color w:val="auto"/>
              </w:rPr>
            </w:pPr>
            <w:r>
              <w:rPr>
                <w:color w:val="auto"/>
              </w:rPr>
              <w:t>整鞋</w:t>
            </w:r>
          </w:p>
        </w:tc>
        <w:tc>
          <w:tcPr>
            <w:tcW w:w="7874" w:type="dxa"/>
            <w:tcBorders>
              <w:top w:val="single" w:color="000000" w:sz="10" w:space="0"/>
              <w:right w:val="single" w:color="000000" w:sz="10" w:space="0"/>
            </w:tcBorders>
          </w:tcPr>
          <w:p w14:paraId="3D757A3F">
            <w:pPr>
              <w:pStyle w:val="19"/>
              <w:ind w:firstLine="62"/>
              <w:rPr>
                <w:rFonts w:hint="eastAsia"/>
                <w:color w:val="auto"/>
                <w:lang w:eastAsia="zh-CN"/>
              </w:rPr>
            </w:pPr>
            <w:r>
              <w:rPr>
                <w:color w:val="auto"/>
                <w:lang w:eastAsia="zh-CN"/>
              </w:rPr>
              <w:t>整体感官端正，对称，平整，平稳；色泽一致，符合标样；清洁，无刺激性气味；子口整齐严</w:t>
            </w:r>
            <w:r>
              <w:rPr>
                <w:color w:val="auto"/>
                <w:spacing w:val="3"/>
                <w:lang w:eastAsia="zh-CN"/>
              </w:rPr>
              <w:t xml:space="preserve"> </w:t>
            </w:r>
            <w:r>
              <w:rPr>
                <w:color w:val="auto"/>
                <w:spacing w:val="5"/>
                <w:lang w:eastAsia="zh-CN"/>
              </w:rPr>
              <w:t>实，无开胶现象；</w:t>
            </w:r>
            <w:r>
              <w:rPr>
                <w:color w:val="auto"/>
                <w:spacing w:val="-38"/>
                <w:lang w:eastAsia="zh-CN"/>
              </w:rPr>
              <w:t xml:space="preserve"> </w:t>
            </w:r>
            <w:r>
              <w:rPr>
                <w:color w:val="auto"/>
                <w:spacing w:val="5"/>
                <w:lang w:eastAsia="zh-CN"/>
              </w:rPr>
              <w:t>内底、</w:t>
            </w:r>
            <w:r>
              <w:rPr>
                <w:color w:val="auto"/>
                <w:spacing w:val="-50"/>
                <w:lang w:eastAsia="zh-CN"/>
              </w:rPr>
              <w:t xml:space="preserve"> </w:t>
            </w:r>
            <w:r>
              <w:rPr>
                <w:color w:val="auto"/>
                <w:spacing w:val="5"/>
                <w:lang w:eastAsia="zh-CN"/>
              </w:rPr>
              <w:t>内垫粘合牢固平顺，</w:t>
            </w:r>
            <w:r>
              <w:rPr>
                <w:color w:val="auto"/>
                <w:spacing w:val="-50"/>
                <w:lang w:eastAsia="zh-CN"/>
              </w:rPr>
              <w:t xml:space="preserve"> </w:t>
            </w:r>
            <w:r>
              <w:rPr>
                <w:color w:val="auto"/>
                <w:spacing w:val="5"/>
                <w:lang w:eastAsia="zh-CN"/>
              </w:rPr>
              <w:t>内底不露钉尖</w:t>
            </w:r>
          </w:p>
        </w:tc>
      </w:tr>
      <w:tr w14:paraId="5EF398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1474" w:type="dxa"/>
            <w:vMerge w:val="continue"/>
            <w:tcBorders>
              <w:top w:val="nil"/>
              <w:left w:val="single" w:color="000000" w:sz="10" w:space="0"/>
            </w:tcBorders>
          </w:tcPr>
          <w:p w14:paraId="6B04EF19">
            <w:pPr>
              <w:rPr>
                <w:color w:val="auto"/>
                <w:lang w:eastAsia="zh-CN"/>
              </w:rPr>
            </w:pPr>
          </w:p>
        </w:tc>
        <w:tc>
          <w:tcPr>
            <w:tcW w:w="7874" w:type="dxa"/>
            <w:tcBorders>
              <w:right w:val="single" w:color="000000" w:sz="10" w:space="0"/>
            </w:tcBorders>
          </w:tcPr>
          <w:p w14:paraId="6E4935F7">
            <w:pPr>
              <w:pStyle w:val="19"/>
              <w:ind w:firstLine="62"/>
              <w:rPr>
                <w:rFonts w:hint="eastAsia"/>
                <w:color w:val="auto"/>
                <w:lang w:eastAsia="zh-CN"/>
              </w:rPr>
            </w:pPr>
            <w:r>
              <w:rPr>
                <w:color w:val="auto"/>
                <w:lang w:eastAsia="zh-CN"/>
              </w:rPr>
              <w:t>后缝无明显歪斜，鞋眼无明显错位，缝制线道规整流畅</w:t>
            </w:r>
          </w:p>
        </w:tc>
      </w:tr>
      <w:tr w14:paraId="4D0B11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5" w:hRule="atLeast"/>
        </w:trPr>
        <w:tc>
          <w:tcPr>
            <w:tcW w:w="1474" w:type="dxa"/>
            <w:tcBorders>
              <w:left w:val="single" w:color="000000" w:sz="10" w:space="0"/>
            </w:tcBorders>
          </w:tcPr>
          <w:p w14:paraId="623923B0">
            <w:pPr>
              <w:spacing w:line="334" w:lineRule="auto"/>
              <w:rPr>
                <w:color w:val="auto"/>
                <w:lang w:eastAsia="zh-CN"/>
              </w:rPr>
            </w:pPr>
          </w:p>
          <w:p w14:paraId="55BDB5F3">
            <w:pPr>
              <w:pStyle w:val="19"/>
              <w:ind w:firstLine="62"/>
              <w:rPr>
                <w:rFonts w:hint="eastAsia"/>
                <w:color w:val="auto"/>
              </w:rPr>
            </w:pPr>
            <w:r>
              <w:rPr>
                <w:color w:val="auto"/>
              </w:rPr>
              <w:t>帮面</w:t>
            </w:r>
          </w:p>
        </w:tc>
        <w:tc>
          <w:tcPr>
            <w:tcW w:w="7874" w:type="dxa"/>
            <w:tcBorders>
              <w:right w:val="single" w:color="000000" w:sz="10" w:space="0"/>
            </w:tcBorders>
          </w:tcPr>
          <w:p w14:paraId="236F0E69">
            <w:pPr>
              <w:pStyle w:val="19"/>
              <w:ind w:firstLine="62"/>
              <w:rPr>
                <w:rFonts w:hint="eastAsia"/>
                <w:color w:val="auto"/>
                <w:lang w:eastAsia="zh-CN"/>
              </w:rPr>
            </w:pPr>
            <w:r>
              <w:rPr>
                <w:color w:val="auto"/>
                <w:lang w:eastAsia="zh-CN"/>
              </w:rPr>
              <w:t>同双鞋相同部位色泽基本一致；帮面的内侧与后部允许有不明显的轻微</w:t>
            </w:r>
            <w:r>
              <w:rPr>
                <w:color w:val="auto"/>
                <w:spacing w:val="4"/>
                <w:lang w:eastAsia="zh-CN"/>
              </w:rPr>
              <w:t>缺陷，但不允许有裂浆、</w:t>
            </w:r>
            <w:r>
              <w:rPr>
                <w:color w:val="auto"/>
                <w:lang w:eastAsia="zh-CN"/>
              </w:rPr>
              <w:t xml:space="preserve"> </w:t>
            </w:r>
            <w:r>
              <w:rPr>
                <w:color w:val="auto"/>
                <w:spacing w:val="6"/>
                <w:lang w:eastAsia="zh-CN"/>
              </w:rPr>
              <w:t>裂面</w:t>
            </w:r>
          </w:p>
        </w:tc>
      </w:tr>
      <w:tr w14:paraId="0B4974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9" w:hRule="atLeast"/>
        </w:trPr>
        <w:tc>
          <w:tcPr>
            <w:tcW w:w="1474" w:type="dxa"/>
            <w:tcBorders>
              <w:left w:val="single" w:color="000000" w:sz="10" w:space="0"/>
              <w:bottom w:val="single" w:color="000000" w:sz="10" w:space="0"/>
            </w:tcBorders>
          </w:tcPr>
          <w:p w14:paraId="555AE7A9">
            <w:pPr>
              <w:spacing w:line="339" w:lineRule="auto"/>
              <w:rPr>
                <w:color w:val="auto"/>
                <w:lang w:eastAsia="zh-CN"/>
              </w:rPr>
            </w:pPr>
          </w:p>
          <w:p w14:paraId="70F28DEF">
            <w:pPr>
              <w:pStyle w:val="19"/>
              <w:ind w:firstLine="62"/>
              <w:rPr>
                <w:rFonts w:hint="eastAsia"/>
                <w:color w:val="auto"/>
              </w:rPr>
            </w:pPr>
            <w:r>
              <w:rPr>
                <w:color w:val="auto"/>
              </w:rPr>
              <w:t>外底</w:t>
            </w:r>
          </w:p>
        </w:tc>
        <w:tc>
          <w:tcPr>
            <w:tcW w:w="7874" w:type="dxa"/>
            <w:tcBorders>
              <w:bottom w:val="single" w:color="000000" w:sz="10" w:space="0"/>
              <w:right w:val="single" w:color="000000" w:sz="10" w:space="0"/>
            </w:tcBorders>
          </w:tcPr>
          <w:p w14:paraId="15EBBBC7">
            <w:pPr>
              <w:pStyle w:val="19"/>
              <w:ind w:firstLine="62"/>
              <w:rPr>
                <w:rFonts w:hint="eastAsia"/>
                <w:color w:val="auto"/>
                <w:lang w:eastAsia="zh-CN"/>
              </w:rPr>
            </w:pPr>
            <w:r>
              <w:rPr>
                <w:color w:val="auto"/>
                <w:lang w:eastAsia="zh-CN"/>
              </w:rPr>
              <w:t>同双鞋相同部位色泽基本一致，符合标样；花纹应符合附录</w:t>
            </w:r>
            <w:r>
              <w:rPr>
                <w:color w:val="auto"/>
                <w:spacing w:val="-17"/>
                <w:lang w:eastAsia="zh-CN"/>
              </w:rPr>
              <w:t xml:space="preserve"> </w:t>
            </w:r>
            <w:r>
              <w:rPr>
                <w:rFonts w:ascii="Times New Roman" w:hAnsi="Times New Roman" w:eastAsia="Times New Roman" w:cs="Times New Roman"/>
                <w:color w:val="auto"/>
                <w:lang w:eastAsia="zh-CN"/>
              </w:rPr>
              <w:t>B</w:t>
            </w:r>
            <w:r>
              <w:rPr>
                <w:rFonts w:ascii="Times New Roman" w:hAnsi="Times New Roman" w:eastAsia="Times New Roman" w:cs="Times New Roman"/>
                <w:color w:val="auto"/>
                <w:spacing w:val="25"/>
                <w:w w:val="101"/>
                <w:lang w:eastAsia="zh-CN"/>
              </w:rPr>
              <w:t xml:space="preserve"> </w:t>
            </w:r>
            <w:r>
              <w:rPr>
                <w:color w:val="auto"/>
                <w:lang w:eastAsia="zh-CN"/>
              </w:rPr>
              <w:t xml:space="preserve">的规定；不应欠硫、过硫、喷 </w:t>
            </w:r>
            <w:r>
              <w:rPr>
                <w:color w:val="auto"/>
                <w:spacing w:val="2"/>
                <w:lang w:eastAsia="zh-CN"/>
              </w:rPr>
              <w:t>霜</w:t>
            </w:r>
          </w:p>
        </w:tc>
      </w:tr>
    </w:tbl>
    <w:p w14:paraId="55E479AE">
      <w:pPr>
        <w:pStyle w:val="4"/>
        <w:spacing w:before="114" w:line="230" w:lineRule="auto"/>
        <w:ind w:left="36"/>
        <w:outlineLvl w:val="0"/>
        <w:rPr>
          <w:rFonts w:hint="eastAsia"/>
          <w:color w:val="auto"/>
          <w:sz w:val="23"/>
          <w:szCs w:val="23"/>
          <w:lang w:eastAsia="zh-CN"/>
        </w:rPr>
      </w:pPr>
      <w:r>
        <w:rPr>
          <w:rFonts w:ascii="Cambria" w:hAnsi="Cambria" w:eastAsia="Cambria" w:cs="Cambria"/>
          <w:b/>
          <w:bCs/>
          <w:color w:val="auto"/>
          <w:spacing w:val="4"/>
          <w:sz w:val="23"/>
          <w:szCs w:val="23"/>
          <w:lang w:eastAsia="zh-CN"/>
        </w:rPr>
        <w:t>6.</w:t>
      </w:r>
      <w:r>
        <w:rPr>
          <w:b/>
          <w:bCs/>
          <w:color w:val="auto"/>
          <w:spacing w:val="4"/>
          <w:sz w:val="23"/>
          <w:szCs w:val="23"/>
          <w:lang w:eastAsia="zh-CN"/>
        </w:rPr>
        <w:t>物理性能</w:t>
      </w:r>
    </w:p>
    <w:p w14:paraId="15E3D306">
      <w:pPr>
        <w:pStyle w:val="4"/>
        <w:spacing w:before="181" w:line="229" w:lineRule="auto"/>
        <w:ind w:left="274"/>
        <w:outlineLvl w:val="1"/>
        <w:rPr>
          <w:rFonts w:hint="eastAsia"/>
          <w:color w:val="auto"/>
          <w:sz w:val="23"/>
          <w:szCs w:val="23"/>
          <w:lang w:eastAsia="zh-CN"/>
        </w:rPr>
      </w:pPr>
      <w:r>
        <w:rPr>
          <w:color w:val="auto"/>
          <w:spacing w:val="4"/>
          <w:sz w:val="23"/>
          <w:szCs w:val="23"/>
          <w:lang w:eastAsia="zh-CN"/>
        </w:rPr>
        <w:t>6.1</w:t>
      </w:r>
      <w:r>
        <w:rPr>
          <w:color w:val="auto"/>
          <w:spacing w:val="-41"/>
          <w:sz w:val="23"/>
          <w:szCs w:val="23"/>
          <w:lang w:eastAsia="zh-CN"/>
        </w:rPr>
        <w:t xml:space="preserve"> </w:t>
      </w:r>
      <w:r>
        <w:rPr>
          <w:color w:val="auto"/>
          <w:spacing w:val="4"/>
          <w:sz w:val="23"/>
          <w:szCs w:val="23"/>
          <w:lang w:eastAsia="zh-CN"/>
        </w:rPr>
        <w:t>耐折性能</w:t>
      </w:r>
    </w:p>
    <w:p w14:paraId="4F665B93">
      <w:pPr>
        <w:pStyle w:val="4"/>
        <w:spacing w:before="65" w:line="216" w:lineRule="auto"/>
        <w:ind w:left="35" w:right="165" w:firstLine="417"/>
        <w:rPr>
          <w:rFonts w:hint="eastAsia"/>
          <w:color w:val="auto"/>
          <w:lang w:eastAsia="zh-CN"/>
        </w:rPr>
      </w:pPr>
      <w:r>
        <w:rPr>
          <w:color w:val="auto"/>
          <w:spacing w:val="10"/>
          <w:lang w:eastAsia="zh-CN"/>
        </w:rPr>
        <w:t>折后裂口长度应小于或等于6.5</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8"/>
          <w:lang w:eastAsia="zh-CN"/>
        </w:rPr>
        <w:t xml:space="preserve"> </w:t>
      </w:r>
      <w:r>
        <w:rPr>
          <w:color w:val="auto"/>
          <w:spacing w:val="10"/>
          <w:lang w:eastAsia="zh-CN"/>
        </w:rPr>
        <w:t>。折后外底无新裂纹，帮面不应出现裂浆、裂面，</w:t>
      </w:r>
      <w:r>
        <w:rPr>
          <w:color w:val="auto"/>
          <w:lang w:eastAsia="zh-CN"/>
        </w:rPr>
        <w:t xml:space="preserve"> </w:t>
      </w:r>
      <w:r>
        <w:rPr>
          <w:color w:val="auto"/>
          <w:spacing w:val="7"/>
          <w:lang w:eastAsia="zh-CN"/>
        </w:rPr>
        <w:t>帮底不应出现开胶。</w:t>
      </w:r>
    </w:p>
    <w:p w14:paraId="74AC8891">
      <w:pPr>
        <w:pStyle w:val="4"/>
        <w:spacing w:before="90" w:line="230" w:lineRule="auto"/>
        <w:ind w:left="274"/>
        <w:outlineLvl w:val="1"/>
        <w:rPr>
          <w:rFonts w:hint="eastAsia"/>
          <w:color w:val="auto"/>
          <w:sz w:val="23"/>
          <w:szCs w:val="23"/>
          <w:lang w:eastAsia="zh-CN"/>
        </w:rPr>
      </w:pPr>
      <w:r>
        <w:rPr>
          <w:color w:val="auto"/>
          <w:spacing w:val="4"/>
          <w:sz w:val="23"/>
          <w:szCs w:val="23"/>
          <w:lang w:eastAsia="zh-CN"/>
        </w:rPr>
        <w:t>6.2</w:t>
      </w:r>
      <w:r>
        <w:rPr>
          <w:color w:val="auto"/>
          <w:spacing w:val="-41"/>
          <w:sz w:val="23"/>
          <w:szCs w:val="23"/>
          <w:lang w:eastAsia="zh-CN"/>
        </w:rPr>
        <w:t xml:space="preserve"> </w:t>
      </w:r>
      <w:r>
        <w:rPr>
          <w:color w:val="auto"/>
          <w:spacing w:val="4"/>
          <w:sz w:val="23"/>
          <w:szCs w:val="23"/>
          <w:lang w:eastAsia="zh-CN"/>
        </w:rPr>
        <w:t>耐磨性能</w:t>
      </w:r>
    </w:p>
    <w:p w14:paraId="1606C563">
      <w:pPr>
        <w:pStyle w:val="4"/>
        <w:spacing w:before="197" w:line="228" w:lineRule="auto"/>
        <w:ind w:left="455"/>
        <w:rPr>
          <w:rFonts w:hint="eastAsia"/>
          <w:color w:val="auto"/>
          <w:lang w:eastAsia="zh-CN"/>
        </w:rPr>
      </w:pPr>
      <w:r>
        <w:rPr>
          <w:color w:val="auto"/>
          <w:spacing w:val="7"/>
          <w:lang w:eastAsia="zh-CN"/>
        </w:rPr>
        <w:t>外底磨痕长度应小于或等于</w:t>
      </w:r>
      <w:r>
        <w:rPr>
          <w:color w:val="auto"/>
          <w:spacing w:val="-27"/>
          <w:lang w:eastAsia="zh-CN"/>
        </w:rPr>
        <w:t xml:space="preserve"> </w:t>
      </w:r>
      <w:r>
        <w:rPr>
          <w:color w:val="auto"/>
          <w:spacing w:val="7"/>
          <w:lang w:eastAsia="zh-CN"/>
        </w:rPr>
        <w:t>8.0</w:t>
      </w:r>
      <w:r>
        <w:rPr>
          <w:rFonts w:ascii="Times New Roman" w:hAnsi="Times New Roman" w:eastAsia="Times New Roman" w:cs="Times New Roman"/>
          <w:color w:val="auto"/>
          <w:lang w:eastAsia="zh-CN"/>
        </w:rPr>
        <w:t>mm</w:t>
      </w:r>
      <w:r>
        <w:rPr>
          <w:color w:val="auto"/>
          <w:spacing w:val="7"/>
          <w:lang w:eastAsia="zh-CN"/>
        </w:rPr>
        <w:t>。</w:t>
      </w:r>
    </w:p>
    <w:p w14:paraId="4F5FA15F">
      <w:pPr>
        <w:pStyle w:val="4"/>
        <w:spacing w:before="206" w:line="228" w:lineRule="auto"/>
        <w:ind w:left="274"/>
        <w:outlineLvl w:val="1"/>
        <w:rPr>
          <w:rFonts w:hint="eastAsia"/>
          <w:color w:val="auto"/>
          <w:sz w:val="23"/>
          <w:szCs w:val="23"/>
          <w:lang w:eastAsia="zh-CN"/>
        </w:rPr>
      </w:pPr>
      <w:r>
        <w:rPr>
          <w:color w:val="auto"/>
          <w:spacing w:val="5"/>
          <w:sz w:val="23"/>
          <w:szCs w:val="23"/>
          <w:lang w:eastAsia="zh-CN"/>
        </w:rPr>
        <w:t>6.3</w:t>
      </w:r>
      <w:r>
        <w:rPr>
          <w:color w:val="auto"/>
          <w:spacing w:val="-38"/>
          <w:sz w:val="23"/>
          <w:szCs w:val="23"/>
          <w:lang w:eastAsia="zh-CN"/>
        </w:rPr>
        <w:t xml:space="preserve"> </w:t>
      </w:r>
      <w:r>
        <w:rPr>
          <w:color w:val="auto"/>
          <w:spacing w:val="5"/>
          <w:sz w:val="23"/>
          <w:szCs w:val="23"/>
          <w:lang w:eastAsia="zh-CN"/>
        </w:rPr>
        <w:t>帮底剥离强度</w:t>
      </w:r>
    </w:p>
    <w:p w14:paraId="20A594D0">
      <w:pPr>
        <w:pStyle w:val="4"/>
        <w:spacing w:before="168" w:line="274" w:lineRule="exact"/>
        <w:ind w:left="455"/>
        <w:rPr>
          <w:rFonts w:hint="eastAsia"/>
          <w:color w:val="auto"/>
          <w:lang w:eastAsia="zh-CN"/>
        </w:rPr>
      </w:pPr>
      <w:r>
        <w:rPr>
          <w:color w:val="auto"/>
          <w:spacing w:val="7"/>
          <w:position w:val="1"/>
          <w:lang w:eastAsia="zh-CN"/>
        </w:rPr>
        <w:t>帮底剥离强度应大于或等于</w:t>
      </w:r>
      <w:r>
        <w:rPr>
          <w:color w:val="auto"/>
          <w:spacing w:val="-31"/>
          <w:position w:val="1"/>
          <w:lang w:eastAsia="zh-CN"/>
        </w:rPr>
        <w:t xml:space="preserve"> </w:t>
      </w:r>
      <w:r>
        <w:rPr>
          <w:color w:val="auto"/>
          <w:spacing w:val="7"/>
          <w:position w:val="1"/>
          <w:lang w:eastAsia="zh-CN"/>
        </w:rPr>
        <w:t>70</w:t>
      </w:r>
      <w:r>
        <w:rPr>
          <w:rFonts w:ascii="Times New Roman" w:hAnsi="Times New Roman" w:eastAsia="Times New Roman" w:cs="Times New Roman"/>
          <w:color w:val="auto"/>
          <w:spacing w:val="7"/>
          <w:position w:val="1"/>
          <w:lang w:eastAsia="zh-CN"/>
        </w:rPr>
        <w:t>N/</w:t>
      </w:r>
      <w:r>
        <w:rPr>
          <w:rFonts w:ascii="Times New Roman" w:hAnsi="Times New Roman" w:eastAsia="Times New Roman" w:cs="Times New Roman"/>
          <w:color w:val="auto"/>
          <w:position w:val="1"/>
          <w:lang w:eastAsia="zh-CN"/>
        </w:rPr>
        <w:t>cm</w:t>
      </w:r>
      <w:r>
        <w:rPr>
          <w:color w:val="auto"/>
          <w:spacing w:val="7"/>
          <w:position w:val="1"/>
          <w:lang w:eastAsia="zh-CN"/>
        </w:rPr>
        <w:t>。</w:t>
      </w:r>
    </w:p>
    <w:p w14:paraId="17B58173">
      <w:pPr>
        <w:pStyle w:val="4"/>
        <w:spacing w:before="210" w:line="229" w:lineRule="auto"/>
        <w:ind w:left="274"/>
        <w:outlineLvl w:val="1"/>
        <w:rPr>
          <w:rFonts w:hint="eastAsia"/>
          <w:color w:val="auto"/>
          <w:sz w:val="23"/>
          <w:szCs w:val="23"/>
          <w:lang w:eastAsia="zh-CN"/>
        </w:rPr>
      </w:pPr>
      <w:r>
        <w:rPr>
          <w:color w:val="auto"/>
          <w:spacing w:val="2"/>
          <w:sz w:val="23"/>
          <w:szCs w:val="23"/>
          <w:lang w:eastAsia="zh-CN"/>
        </w:rPr>
        <w:t>6.4</w:t>
      </w:r>
      <w:r>
        <w:rPr>
          <w:color w:val="auto"/>
          <w:spacing w:val="-43"/>
          <w:sz w:val="23"/>
          <w:szCs w:val="23"/>
          <w:lang w:eastAsia="zh-CN"/>
        </w:rPr>
        <w:t xml:space="preserve"> </w:t>
      </w:r>
      <w:r>
        <w:rPr>
          <w:color w:val="auto"/>
          <w:spacing w:val="2"/>
          <w:sz w:val="23"/>
          <w:szCs w:val="23"/>
          <w:lang w:eastAsia="zh-CN"/>
        </w:rPr>
        <w:t>硬度</w:t>
      </w:r>
    </w:p>
    <w:p w14:paraId="30E46F22">
      <w:pPr>
        <w:pStyle w:val="4"/>
        <w:spacing w:before="198" w:line="228" w:lineRule="auto"/>
        <w:ind w:left="450"/>
        <w:rPr>
          <w:rFonts w:hint="eastAsia"/>
          <w:color w:val="auto"/>
          <w:lang w:eastAsia="zh-CN"/>
        </w:rPr>
      </w:pPr>
      <w:r>
        <w:rPr>
          <w:color w:val="auto"/>
          <w:spacing w:val="8"/>
          <w:lang w:eastAsia="zh-CN"/>
        </w:rPr>
        <w:t>橡胶外底硬度（邵尔</w:t>
      </w:r>
      <w:r>
        <w:rPr>
          <w:rFonts w:ascii="Times New Roman" w:hAnsi="Times New Roman" w:eastAsia="Times New Roman" w:cs="Times New Roman"/>
          <w:color w:val="auto"/>
          <w:spacing w:val="8"/>
          <w:lang w:eastAsia="zh-CN"/>
        </w:rPr>
        <w:t>A</w:t>
      </w:r>
      <w:r>
        <w:rPr>
          <w:color w:val="auto"/>
          <w:spacing w:val="8"/>
          <w:lang w:eastAsia="zh-CN"/>
        </w:rPr>
        <w:t>）前掌应为</w:t>
      </w:r>
      <w:r>
        <w:rPr>
          <w:color w:val="auto"/>
          <w:spacing w:val="-32"/>
          <w:lang w:eastAsia="zh-CN"/>
        </w:rPr>
        <w:t xml:space="preserve"> </w:t>
      </w:r>
      <w:r>
        <w:rPr>
          <w:color w:val="auto"/>
          <w:spacing w:val="8"/>
          <w:lang w:eastAsia="zh-CN"/>
        </w:rPr>
        <w:t>60</w:t>
      </w:r>
      <w:r>
        <w:rPr>
          <w:color w:val="auto"/>
          <w:spacing w:val="-41"/>
          <w:lang w:eastAsia="zh-CN"/>
        </w:rPr>
        <w:t xml:space="preserve"> </w:t>
      </w:r>
      <w:r>
        <w:rPr>
          <w:color w:val="auto"/>
          <w:spacing w:val="8"/>
          <w:lang w:eastAsia="zh-CN"/>
        </w:rPr>
        <w:t>度～65</w:t>
      </w:r>
      <w:r>
        <w:rPr>
          <w:color w:val="auto"/>
          <w:spacing w:val="-41"/>
          <w:lang w:eastAsia="zh-CN"/>
        </w:rPr>
        <w:t xml:space="preserve"> </w:t>
      </w:r>
      <w:r>
        <w:rPr>
          <w:color w:val="auto"/>
          <w:spacing w:val="8"/>
          <w:lang w:eastAsia="zh-CN"/>
        </w:rPr>
        <w:t>度，后跟应为</w:t>
      </w:r>
      <w:r>
        <w:rPr>
          <w:color w:val="auto"/>
          <w:spacing w:val="-32"/>
          <w:lang w:eastAsia="zh-CN"/>
        </w:rPr>
        <w:t xml:space="preserve"> </w:t>
      </w:r>
      <w:r>
        <w:rPr>
          <w:color w:val="auto"/>
          <w:spacing w:val="8"/>
          <w:lang w:eastAsia="zh-CN"/>
        </w:rPr>
        <w:t>75</w:t>
      </w:r>
      <w:r>
        <w:rPr>
          <w:color w:val="auto"/>
          <w:spacing w:val="-39"/>
          <w:lang w:eastAsia="zh-CN"/>
        </w:rPr>
        <w:t xml:space="preserve"> </w:t>
      </w:r>
      <w:r>
        <w:rPr>
          <w:color w:val="auto"/>
          <w:spacing w:val="8"/>
          <w:lang w:eastAsia="zh-CN"/>
        </w:rPr>
        <w:t>度～80</w:t>
      </w:r>
      <w:r>
        <w:rPr>
          <w:color w:val="auto"/>
          <w:spacing w:val="-41"/>
          <w:lang w:eastAsia="zh-CN"/>
        </w:rPr>
        <w:t xml:space="preserve"> </w:t>
      </w:r>
      <w:r>
        <w:rPr>
          <w:color w:val="auto"/>
          <w:spacing w:val="8"/>
          <w:lang w:eastAsia="zh-CN"/>
        </w:rPr>
        <w:t>度。</w:t>
      </w:r>
    </w:p>
    <w:p w14:paraId="5FF733F3">
      <w:pPr>
        <w:pStyle w:val="4"/>
        <w:spacing w:before="205" w:line="229" w:lineRule="auto"/>
        <w:ind w:left="38"/>
        <w:outlineLvl w:val="0"/>
        <w:rPr>
          <w:rFonts w:hint="eastAsia"/>
          <w:color w:val="auto"/>
          <w:sz w:val="23"/>
          <w:szCs w:val="23"/>
          <w:lang w:eastAsia="zh-CN"/>
        </w:rPr>
      </w:pPr>
      <w:r>
        <w:rPr>
          <w:rFonts w:ascii="Cambria" w:hAnsi="Cambria" w:eastAsia="Cambria" w:cs="Cambria"/>
          <w:b/>
          <w:bCs/>
          <w:color w:val="auto"/>
          <w:spacing w:val="-1"/>
          <w:sz w:val="23"/>
          <w:szCs w:val="23"/>
          <w:lang w:eastAsia="zh-CN"/>
        </w:rPr>
        <w:t>7.</w:t>
      </w:r>
      <w:r>
        <w:rPr>
          <w:rFonts w:ascii="Cambria" w:hAnsi="Cambria" w:eastAsia="Cambria" w:cs="Cambria"/>
          <w:b/>
          <w:bCs/>
          <w:color w:val="auto"/>
          <w:spacing w:val="-21"/>
          <w:sz w:val="23"/>
          <w:szCs w:val="23"/>
          <w:lang w:eastAsia="zh-CN"/>
        </w:rPr>
        <w:t xml:space="preserve"> </w:t>
      </w:r>
      <w:r>
        <w:rPr>
          <w:b/>
          <w:bCs/>
          <w:color w:val="auto"/>
          <w:spacing w:val="-1"/>
          <w:sz w:val="23"/>
          <w:szCs w:val="23"/>
          <w:lang w:eastAsia="zh-CN"/>
        </w:rPr>
        <w:t>限量物质</w:t>
      </w:r>
    </w:p>
    <w:p w14:paraId="769F6A66">
      <w:pPr>
        <w:pStyle w:val="4"/>
        <w:spacing w:before="184" w:line="227" w:lineRule="auto"/>
        <w:ind w:left="278"/>
        <w:rPr>
          <w:rFonts w:hint="eastAsia"/>
          <w:color w:val="auto"/>
          <w:sz w:val="23"/>
          <w:szCs w:val="23"/>
          <w:lang w:eastAsia="zh-CN"/>
        </w:rPr>
      </w:pPr>
      <w:r>
        <w:rPr>
          <w:color w:val="auto"/>
          <w:spacing w:val="7"/>
          <w:sz w:val="23"/>
          <w:szCs w:val="23"/>
          <w:lang w:eastAsia="zh-CN"/>
        </w:rPr>
        <w:t>7.1</w:t>
      </w:r>
      <w:r>
        <w:rPr>
          <w:color w:val="auto"/>
          <w:spacing w:val="-36"/>
          <w:sz w:val="23"/>
          <w:szCs w:val="23"/>
          <w:lang w:eastAsia="zh-CN"/>
        </w:rPr>
        <w:t xml:space="preserve"> </w:t>
      </w:r>
      <w:r>
        <w:rPr>
          <w:color w:val="auto"/>
          <w:spacing w:val="7"/>
          <w:sz w:val="23"/>
          <w:szCs w:val="23"/>
          <w:lang w:eastAsia="zh-CN"/>
        </w:rPr>
        <w:t>可分解有害芳香胺（偶氮）染料</w:t>
      </w:r>
    </w:p>
    <w:p w14:paraId="5D312AED">
      <w:pPr>
        <w:pStyle w:val="4"/>
        <w:spacing w:before="185" w:line="227" w:lineRule="auto"/>
        <w:ind w:left="514"/>
        <w:rPr>
          <w:rFonts w:hint="eastAsia"/>
          <w:color w:val="auto"/>
          <w:sz w:val="23"/>
          <w:szCs w:val="23"/>
          <w:lang w:eastAsia="zh-CN"/>
        </w:rPr>
      </w:pPr>
      <w:r>
        <w:rPr>
          <w:color w:val="auto"/>
          <w:spacing w:val="7"/>
          <w:sz w:val="23"/>
          <w:szCs w:val="23"/>
          <w:lang w:eastAsia="zh-CN"/>
        </w:rPr>
        <w:t>可分解有害芳香胺（偶氮）染料应符合表</w:t>
      </w:r>
      <w:r>
        <w:rPr>
          <w:color w:val="auto"/>
          <w:spacing w:val="-43"/>
          <w:sz w:val="23"/>
          <w:szCs w:val="23"/>
          <w:lang w:eastAsia="zh-CN"/>
        </w:rPr>
        <w:t xml:space="preserve"> </w:t>
      </w:r>
      <w:r>
        <w:rPr>
          <w:color w:val="auto"/>
          <w:spacing w:val="7"/>
          <w:sz w:val="23"/>
          <w:szCs w:val="23"/>
          <w:lang w:eastAsia="zh-CN"/>
        </w:rPr>
        <w:t>8</w:t>
      </w:r>
      <w:r>
        <w:rPr>
          <w:color w:val="auto"/>
          <w:spacing w:val="-26"/>
          <w:sz w:val="23"/>
          <w:szCs w:val="23"/>
          <w:lang w:eastAsia="zh-CN"/>
        </w:rPr>
        <w:t xml:space="preserve"> </w:t>
      </w:r>
      <w:r>
        <w:rPr>
          <w:color w:val="auto"/>
          <w:spacing w:val="7"/>
          <w:sz w:val="23"/>
          <w:szCs w:val="23"/>
          <w:lang w:eastAsia="zh-CN"/>
        </w:rPr>
        <w:t>的规定。</w:t>
      </w:r>
    </w:p>
    <w:p w14:paraId="35B53871">
      <w:pPr>
        <w:spacing w:before="120" w:line="230" w:lineRule="auto"/>
        <w:ind w:left="2377"/>
        <w:rPr>
          <w:rFonts w:hint="eastAsia" w:ascii="黑体" w:hAnsi="黑体" w:eastAsia="黑体" w:cs="黑体"/>
          <w:color w:val="auto"/>
          <w:sz w:val="20"/>
          <w:szCs w:val="20"/>
        </w:rPr>
      </w:pPr>
      <w:r>
        <w:rPr>
          <w:rFonts w:ascii="黑体" w:hAnsi="黑体" w:eastAsia="黑体" w:cs="黑体"/>
          <w:color w:val="auto"/>
          <w:spacing w:val="7"/>
          <w:sz w:val="20"/>
          <w:szCs w:val="20"/>
        </w:rPr>
        <w:t>表</w:t>
      </w:r>
      <w:r>
        <w:rPr>
          <w:rFonts w:ascii="黑体" w:hAnsi="黑体" w:eastAsia="黑体" w:cs="黑体"/>
          <w:color w:val="auto"/>
          <w:spacing w:val="-25"/>
          <w:sz w:val="20"/>
          <w:szCs w:val="20"/>
        </w:rPr>
        <w:t xml:space="preserve"> </w:t>
      </w:r>
      <w:r>
        <w:rPr>
          <w:rFonts w:ascii="黑体" w:hAnsi="黑体" w:eastAsia="黑体" w:cs="黑体"/>
          <w:color w:val="auto"/>
          <w:spacing w:val="7"/>
          <w:sz w:val="20"/>
          <w:szCs w:val="20"/>
        </w:rPr>
        <w:t>8  可分解有害芳香胺（偶氮）染料</w:t>
      </w:r>
    </w:p>
    <w:p w14:paraId="1A593D49">
      <w:pPr>
        <w:spacing w:line="131" w:lineRule="auto"/>
        <w:rPr>
          <w:color w:val="auto"/>
          <w:sz w:val="2"/>
        </w:rPr>
      </w:pPr>
    </w:p>
    <w:tbl>
      <w:tblPr>
        <w:tblStyle w:val="18"/>
        <w:tblW w:w="9378"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5369"/>
        <w:gridCol w:w="4009"/>
      </w:tblGrid>
      <w:tr w14:paraId="09C2E5AC">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83" w:hRule="atLeast"/>
        </w:trPr>
        <w:tc>
          <w:tcPr>
            <w:tcW w:w="5369" w:type="dxa"/>
            <w:tcBorders>
              <w:right w:val="single" w:color="000000" w:sz="2" w:space="0"/>
            </w:tcBorders>
          </w:tcPr>
          <w:p w14:paraId="18ECFC7E">
            <w:pPr>
              <w:pStyle w:val="19"/>
              <w:ind w:firstLine="62"/>
              <w:rPr>
                <w:rFonts w:hint="eastAsia"/>
                <w:color w:val="auto"/>
              </w:rPr>
            </w:pPr>
            <w:r>
              <w:rPr>
                <w:color w:val="auto"/>
              </w:rPr>
              <w:t>项</w:t>
            </w:r>
            <w:r>
              <w:rPr>
                <w:color w:val="auto"/>
                <w:spacing w:val="25"/>
              </w:rPr>
              <w:t xml:space="preserve">  </w:t>
            </w:r>
            <w:r>
              <w:rPr>
                <w:color w:val="auto"/>
              </w:rPr>
              <w:t>目</w:t>
            </w:r>
          </w:p>
        </w:tc>
        <w:tc>
          <w:tcPr>
            <w:tcW w:w="4009" w:type="dxa"/>
            <w:tcBorders>
              <w:left w:val="single" w:color="000000" w:sz="2" w:space="0"/>
            </w:tcBorders>
          </w:tcPr>
          <w:p w14:paraId="7F981DBE">
            <w:pPr>
              <w:pStyle w:val="19"/>
              <w:ind w:firstLine="62"/>
              <w:rPr>
                <w:rFonts w:hint="eastAsia"/>
                <w:color w:val="auto"/>
              </w:rPr>
            </w:pPr>
            <w:r>
              <w:rPr>
                <w:color w:val="auto"/>
              </w:rPr>
              <w:t>指</w:t>
            </w:r>
            <w:r>
              <w:rPr>
                <w:color w:val="auto"/>
                <w:spacing w:val="8"/>
              </w:rPr>
              <w:t xml:space="preserve">  </w:t>
            </w:r>
            <w:r>
              <w:rPr>
                <w:color w:val="auto"/>
              </w:rPr>
              <w:t>标</w:t>
            </w:r>
          </w:p>
        </w:tc>
      </w:tr>
      <w:tr w14:paraId="79AE2941">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59" w:hRule="atLeast"/>
        </w:trPr>
        <w:tc>
          <w:tcPr>
            <w:tcW w:w="5369" w:type="dxa"/>
            <w:tcBorders>
              <w:bottom w:val="single" w:color="000000" w:sz="2" w:space="0"/>
              <w:right w:val="single" w:color="000000" w:sz="2" w:space="0"/>
            </w:tcBorders>
          </w:tcPr>
          <w:p w14:paraId="595A166A">
            <w:pPr>
              <w:pStyle w:val="19"/>
              <w:ind w:firstLine="62"/>
              <w:rPr>
                <w:rFonts w:ascii="Times New Roman" w:hAnsi="Times New Roman" w:eastAsia="Times New Roman" w:cs="Times New Roman"/>
                <w:color w:val="auto"/>
                <w:sz w:val="11"/>
                <w:szCs w:val="11"/>
                <w:lang w:eastAsia="zh-CN"/>
              </w:rPr>
            </w:pPr>
            <w:r>
              <w:rPr>
                <w:color w:val="auto"/>
                <w:lang w:eastAsia="zh-CN"/>
              </w:rPr>
              <w:t>可分解有害芳香胺（偶氮）染料（纺织品</w:t>
            </w:r>
            <w:r>
              <w:rPr>
                <w:color w:val="auto"/>
                <w:spacing w:val="19"/>
                <w:lang w:eastAsia="zh-CN"/>
              </w:rPr>
              <w:t>）（</w:t>
            </w:r>
            <w:r>
              <w:rPr>
                <w:rFonts w:ascii="Times New Roman" w:hAnsi="Times New Roman" w:eastAsia="Times New Roman" w:cs="Times New Roman"/>
                <w:color w:val="auto"/>
                <w:lang w:eastAsia="zh-CN"/>
              </w:rPr>
              <w:t>mg/kg</w:t>
            </w:r>
            <w:r>
              <w:rPr>
                <w:color w:val="auto"/>
                <w:lang w:eastAsia="zh-CN"/>
              </w:rPr>
              <w:t>）</w:t>
            </w:r>
            <w:r>
              <w:rPr>
                <w:rFonts w:ascii="Times New Roman" w:hAnsi="Times New Roman" w:eastAsia="Times New Roman" w:cs="Times New Roman"/>
                <w:color w:val="auto"/>
                <w:position w:val="8"/>
                <w:sz w:val="11"/>
                <w:szCs w:val="11"/>
                <w:lang w:eastAsia="zh-CN"/>
              </w:rPr>
              <w:t>a</w:t>
            </w:r>
          </w:p>
        </w:tc>
        <w:tc>
          <w:tcPr>
            <w:tcW w:w="4009" w:type="dxa"/>
            <w:tcBorders>
              <w:left w:val="single" w:color="000000" w:sz="2" w:space="0"/>
              <w:bottom w:val="single" w:color="000000" w:sz="2" w:space="0"/>
            </w:tcBorders>
          </w:tcPr>
          <w:p w14:paraId="1D3646D5">
            <w:pPr>
              <w:pStyle w:val="19"/>
              <w:ind w:firstLine="62"/>
              <w:rPr>
                <w:rFonts w:ascii="Times New Roman" w:hAnsi="Times New Roman" w:eastAsia="Times New Roman" w:cs="Times New Roman"/>
                <w:color w:val="auto"/>
                <w:sz w:val="11"/>
                <w:szCs w:val="11"/>
              </w:rPr>
            </w:pPr>
            <w:r>
              <w:rPr>
                <w:color w:val="auto"/>
              </w:rPr>
              <w:t>禁用</w:t>
            </w:r>
            <w:r>
              <w:rPr>
                <w:color w:val="auto"/>
                <w:spacing w:val="-40"/>
              </w:rPr>
              <w:t xml:space="preserve"> </w:t>
            </w:r>
            <w:r>
              <w:rPr>
                <w:rFonts w:ascii="Times New Roman" w:hAnsi="Times New Roman" w:eastAsia="Times New Roman" w:cs="Times New Roman"/>
                <w:color w:val="auto"/>
                <w:position w:val="6"/>
                <w:sz w:val="11"/>
                <w:szCs w:val="11"/>
              </w:rPr>
              <w:t>b</w:t>
            </w:r>
          </w:p>
        </w:tc>
      </w:tr>
      <w:tr w14:paraId="7CB43475">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78" w:hRule="atLeast"/>
        </w:trPr>
        <w:tc>
          <w:tcPr>
            <w:tcW w:w="5369" w:type="dxa"/>
            <w:tcBorders>
              <w:top w:val="single" w:color="000000" w:sz="2" w:space="0"/>
              <w:right w:val="single" w:color="000000" w:sz="2" w:space="0"/>
            </w:tcBorders>
          </w:tcPr>
          <w:p w14:paraId="5E327EDD">
            <w:pPr>
              <w:pStyle w:val="19"/>
              <w:ind w:firstLine="62"/>
              <w:rPr>
                <w:rFonts w:ascii="Times New Roman" w:hAnsi="Times New Roman" w:eastAsia="Times New Roman" w:cs="Times New Roman"/>
                <w:color w:val="auto"/>
                <w:sz w:val="11"/>
                <w:szCs w:val="11"/>
              </w:rPr>
            </w:pPr>
            <w:r>
              <w:rPr>
                <w:color w:val="auto"/>
              </w:rPr>
              <w:t>可分解有害芳香胺（偶氮）染料（皮革）（</w:t>
            </w:r>
            <w:r>
              <w:rPr>
                <w:rFonts w:ascii="Times New Roman" w:hAnsi="Times New Roman" w:eastAsia="Times New Roman" w:cs="Times New Roman"/>
                <w:color w:val="auto"/>
              </w:rPr>
              <w:t>mg/kg</w:t>
            </w:r>
            <w:r>
              <w:rPr>
                <w:color w:val="auto"/>
              </w:rPr>
              <w:t>）</w:t>
            </w:r>
            <w:r>
              <w:rPr>
                <w:rFonts w:ascii="Times New Roman" w:hAnsi="Times New Roman" w:eastAsia="Times New Roman" w:cs="Times New Roman"/>
                <w:color w:val="auto"/>
                <w:position w:val="8"/>
                <w:sz w:val="11"/>
                <w:szCs w:val="11"/>
              </w:rPr>
              <w:t>a</w:t>
            </w:r>
          </w:p>
        </w:tc>
        <w:tc>
          <w:tcPr>
            <w:tcW w:w="4009" w:type="dxa"/>
            <w:tcBorders>
              <w:top w:val="single" w:color="000000" w:sz="2" w:space="0"/>
              <w:left w:val="single" w:color="000000" w:sz="2" w:space="0"/>
            </w:tcBorders>
          </w:tcPr>
          <w:p w14:paraId="0BAD4F73">
            <w:pPr>
              <w:pStyle w:val="19"/>
              <w:ind w:firstLine="62"/>
              <w:rPr>
                <w:rFonts w:ascii="Times New Roman" w:hAnsi="Times New Roman" w:eastAsia="Times New Roman" w:cs="Times New Roman"/>
                <w:color w:val="auto"/>
                <w:sz w:val="11"/>
                <w:szCs w:val="11"/>
              </w:rPr>
            </w:pPr>
            <w:r>
              <w:rPr>
                <w:color w:val="auto"/>
              </w:rPr>
              <w:t>禁用</w:t>
            </w:r>
            <w:r>
              <w:rPr>
                <w:color w:val="auto"/>
                <w:spacing w:val="-36"/>
              </w:rPr>
              <w:t xml:space="preserve"> </w:t>
            </w:r>
            <w:r>
              <w:rPr>
                <w:rFonts w:ascii="Times New Roman" w:hAnsi="Times New Roman" w:eastAsia="Times New Roman" w:cs="Times New Roman"/>
                <w:color w:val="auto"/>
                <w:position w:val="5"/>
                <w:sz w:val="11"/>
                <w:szCs w:val="11"/>
              </w:rPr>
              <w:t>c</w:t>
            </w:r>
          </w:p>
        </w:tc>
      </w:tr>
      <w:tr w14:paraId="6E5E009E">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411" w:hRule="atLeast"/>
        </w:trPr>
        <w:tc>
          <w:tcPr>
            <w:tcW w:w="9378" w:type="dxa"/>
            <w:gridSpan w:val="2"/>
          </w:tcPr>
          <w:p w14:paraId="5536230F">
            <w:pPr>
              <w:pStyle w:val="19"/>
              <w:ind w:firstLine="29"/>
              <w:rPr>
                <w:rFonts w:hint="eastAsia"/>
                <w:color w:val="auto"/>
                <w:lang w:eastAsia="zh-CN"/>
              </w:rPr>
            </w:pPr>
            <w:r>
              <w:rPr>
                <w:rFonts w:ascii="Times New Roman" w:hAnsi="Times New Roman" w:eastAsia="Times New Roman" w:cs="Times New Roman"/>
                <w:color w:val="auto"/>
                <w:sz w:val="11"/>
                <w:szCs w:val="11"/>
                <w:lang w:eastAsia="zh-CN"/>
              </w:rPr>
              <w:t xml:space="preserve">a </w:t>
            </w:r>
            <w:r>
              <w:rPr>
                <w:color w:val="auto"/>
                <w:lang w:eastAsia="zh-CN"/>
              </w:rPr>
              <w:t>在还原条件下，染料中不允许分解出的芳香胺清单见</w:t>
            </w:r>
            <w:r>
              <w:rPr>
                <w:color w:val="auto"/>
                <w:spacing w:val="7"/>
                <w:lang w:eastAsia="zh-CN"/>
              </w:rPr>
              <w:t>附录</w:t>
            </w:r>
            <w:r>
              <w:rPr>
                <w:color w:val="auto"/>
                <w:spacing w:val="-37"/>
                <w:lang w:eastAsia="zh-CN"/>
              </w:rPr>
              <w:t xml:space="preserve"> </w:t>
            </w:r>
            <w:r>
              <w:rPr>
                <w:rFonts w:ascii="Times New Roman" w:hAnsi="Times New Roman" w:eastAsia="Times New Roman" w:cs="Times New Roman"/>
                <w:color w:val="auto"/>
                <w:spacing w:val="7"/>
                <w:lang w:eastAsia="zh-CN"/>
              </w:rPr>
              <w:t>F</w:t>
            </w:r>
            <w:r>
              <w:rPr>
                <w:color w:val="auto"/>
                <w:spacing w:val="7"/>
                <w:lang w:eastAsia="zh-CN"/>
              </w:rPr>
              <w:t>。</w:t>
            </w:r>
            <w:r>
              <w:rPr>
                <w:color w:val="auto"/>
                <w:lang w:eastAsia="zh-CN"/>
              </w:rPr>
              <w:t xml:space="preserve"> </w:t>
            </w:r>
            <w:r>
              <w:rPr>
                <w:rFonts w:ascii="Times New Roman" w:hAnsi="Times New Roman" w:eastAsia="Times New Roman" w:cs="Times New Roman"/>
                <w:color w:val="auto"/>
                <w:spacing w:val="7"/>
                <w:position w:val="5"/>
                <w:sz w:val="11"/>
                <w:szCs w:val="11"/>
                <w:lang w:eastAsia="zh-CN"/>
              </w:rPr>
              <w:t>b</w:t>
            </w:r>
            <w:r>
              <w:rPr>
                <w:rFonts w:ascii="Times New Roman" w:hAnsi="Times New Roman" w:eastAsia="Times New Roman" w:cs="Times New Roman"/>
                <w:color w:val="auto"/>
                <w:spacing w:val="17"/>
                <w:position w:val="5"/>
                <w:sz w:val="11"/>
                <w:szCs w:val="11"/>
                <w:lang w:eastAsia="zh-CN"/>
              </w:rPr>
              <w:t xml:space="preserve"> </w:t>
            </w:r>
            <w:r>
              <w:rPr>
                <w:color w:val="auto"/>
                <w:spacing w:val="7"/>
                <w:lang w:eastAsia="zh-CN"/>
              </w:rPr>
              <w:t>纺织品的检出限为</w:t>
            </w:r>
            <w:r>
              <w:rPr>
                <w:color w:val="auto"/>
                <w:spacing w:val="-29"/>
                <w:lang w:eastAsia="zh-CN"/>
              </w:rPr>
              <w:t xml:space="preserve"> </w:t>
            </w:r>
            <w:r>
              <w:rPr>
                <w:color w:val="auto"/>
                <w:spacing w:val="7"/>
                <w:lang w:eastAsia="zh-CN"/>
              </w:rPr>
              <w:t>5</w:t>
            </w:r>
            <w:r>
              <w:rPr>
                <w:rFonts w:ascii="Times New Roman" w:hAnsi="Times New Roman" w:eastAsia="Times New Roman" w:cs="Times New Roman"/>
                <w:color w:val="auto"/>
                <w:lang w:eastAsia="zh-CN"/>
              </w:rPr>
              <w:t>mg</w:t>
            </w:r>
            <w:r>
              <w:rPr>
                <w:rFonts w:ascii="Times New Roman" w:hAnsi="Times New Roman" w:eastAsia="Times New Roman" w:cs="Times New Roman"/>
                <w:color w:val="auto"/>
                <w:spacing w:val="7"/>
                <w:lang w:eastAsia="zh-CN"/>
              </w:rPr>
              <w:t>/</w:t>
            </w:r>
            <w:r>
              <w:rPr>
                <w:rFonts w:ascii="Times New Roman" w:hAnsi="Times New Roman" w:eastAsia="Times New Roman" w:cs="Times New Roman"/>
                <w:color w:val="auto"/>
                <w:lang w:eastAsia="zh-CN"/>
              </w:rPr>
              <w:t>kg</w:t>
            </w:r>
            <w:r>
              <w:rPr>
                <w:color w:val="auto"/>
                <w:spacing w:val="7"/>
                <w:lang w:eastAsia="zh-CN"/>
              </w:rPr>
              <w:t>。</w:t>
            </w:r>
          </w:p>
          <w:p w14:paraId="2D301E19">
            <w:pPr>
              <w:pStyle w:val="19"/>
              <w:ind w:firstLine="29"/>
              <w:rPr>
                <w:rFonts w:hint="eastAsia"/>
                <w:color w:val="auto"/>
                <w:lang w:eastAsia="zh-CN"/>
              </w:rPr>
            </w:pPr>
            <w:r>
              <w:rPr>
                <w:rFonts w:ascii="Times New Roman" w:hAnsi="Times New Roman" w:eastAsia="Times New Roman" w:cs="Times New Roman"/>
                <w:color w:val="auto"/>
                <w:sz w:val="11"/>
                <w:szCs w:val="11"/>
                <w:lang w:eastAsia="zh-CN"/>
              </w:rPr>
              <w:t>c</w:t>
            </w:r>
            <w:r>
              <w:rPr>
                <w:rFonts w:ascii="Times New Roman" w:hAnsi="Times New Roman" w:eastAsia="Times New Roman" w:cs="Times New Roman"/>
                <w:color w:val="auto"/>
                <w:spacing w:val="20"/>
                <w:w w:val="101"/>
                <w:sz w:val="11"/>
                <w:szCs w:val="11"/>
                <w:lang w:eastAsia="zh-CN"/>
              </w:rPr>
              <w:t xml:space="preserve"> </w:t>
            </w:r>
            <w:r>
              <w:rPr>
                <w:color w:val="auto"/>
                <w:lang w:eastAsia="zh-CN"/>
              </w:rPr>
              <w:t>皮革的检出限为</w:t>
            </w:r>
            <w:r>
              <w:rPr>
                <w:color w:val="auto"/>
                <w:spacing w:val="-29"/>
                <w:lang w:eastAsia="zh-CN"/>
              </w:rPr>
              <w:t xml:space="preserve"> </w:t>
            </w:r>
            <w:r>
              <w:rPr>
                <w:color w:val="auto"/>
                <w:lang w:eastAsia="zh-CN"/>
              </w:rPr>
              <w:t>30</w:t>
            </w:r>
            <w:r>
              <w:rPr>
                <w:rFonts w:ascii="Times New Roman" w:hAnsi="Times New Roman" w:eastAsia="Times New Roman" w:cs="Times New Roman"/>
                <w:color w:val="auto"/>
                <w:lang w:eastAsia="zh-CN"/>
              </w:rPr>
              <w:t>mg/kg</w:t>
            </w:r>
            <w:r>
              <w:rPr>
                <w:color w:val="auto"/>
                <w:lang w:eastAsia="zh-CN"/>
              </w:rPr>
              <w:t>。</w:t>
            </w:r>
          </w:p>
        </w:tc>
      </w:tr>
    </w:tbl>
    <w:p w14:paraId="0F82C2E1">
      <w:pPr>
        <w:pStyle w:val="4"/>
        <w:spacing w:before="116" w:line="228" w:lineRule="auto"/>
        <w:ind w:left="38"/>
        <w:outlineLvl w:val="1"/>
        <w:rPr>
          <w:rFonts w:hint="eastAsia"/>
          <w:color w:val="auto"/>
          <w:sz w:val="23"/>
          <w:szCs w:val="23"/>
          <w:lang w:eastAsia="zh-CN"/>
        </w:rPr>
      </w:pPr>
      <w:r>
        <w:rPr>
          <w:color w:val="auto"/>
          <w:spacing w:val="7"/>
          <w:sz w:val="23"/>
          <w:szCs w:val="23"/>
          <w:lang w:eastAsia="zh-CN"/>
        </w:rPr>
        <w:t>7.2</w:t>
      </w:r>
      <w:r>
        <w:rPr>
          <w:color w:val="auto"/>
          <w:spacing w:val="-39"/>
          <w:sz w:val="23"/>
          <w:szCs w:val="23"/>
          <w:lang w:eastAsia="zh-CN"/>
        </w:rPr>
        <w:t xml:space="preserve"> </w:t>
      </w:r>
      <w:r>
        <w:rPr>
          <w:color w:val="auto"/>
          <w:spacing w:val="7"/>
          <w:sz w:val="23"/>
          <w:szCs w:val="23"/>
          <w:lang w:eastAsia="zh-CN"/>
        </w:rPr>
        <w:t>游离或可部分水解的甲醛含量</w:t>
      </w:r>
    </w:p>
    <w:p w14:paraId="76342553">
      <w:pPr>
        <w:pStyle w:val="4"/>
        <w:spacing w:before="199" w:line="228" w:lineRule="auto"/>
        <w:ind w:left="451"/>
        <w:rPr>
          <w:rFonts w:hint="eastAsia"/>
          <w:color w:val="auto"/>
          <w:lang w:eastAsia="zh-CN"/>
        </w:rPr>
      </w:pPr>
      <w:r>
        <w:rPr>
          <w:color w:val="auto"/>
          <w:spacing w:val="7"/>
          <w:lang w:eastAsia="zh-CN"/>
        </w:rPr>
        <w:t>游离或可部分水解的甲醛含量应符合表</w:t>
      </w:r>
      <w:r>
        <w:rPr>
          <w:color w:val="auto"/>
          <w:spacing w:val="-34"/>
          <w:lang w:eastAsia="zh-CN"/>
        </w:rPr>
        <w:t xml:space="preserve"> </w:t>
      </w:r>
      <w:r>
        <w:rPr>
          <w:color w:val="auto"/>
          <w:spacing w:val="7"/>
          <w:lang w:eastAsia="zh-CN"/>
        </w:rPr>
        <w:t>9</w:t>
      </w:r>
      <w:r>
        <w:rPr>
          <w:color w:val="auto"/>
          <w:spacing w:val="-21"/>
          <w:lang w:eastAsia="zh-CN"/>
        </w:rPr>
        <w:t xml:space="preserve"> </w:t>
      </w:r>
      <w:r>
        <w:rPr>
          <w:color w:val="auto"/>
          <w:spacing w:val="7"/>
          <w:lang w:eastAsia="zh-CN"/>
        </w:rPr>
        <w:t>的规定。</w:t>
      </w:r>
    </w:p>
    <w:p w14:paraId="147B4420">
      <w:pPr>
        <w:spacing w:line="228" w:lineRule="auto"/>
        <w:rPr>
          <w:color w:val="auto"/>
          <w:lang w:eastAsia="zh-CN"/>
        </w:rPr>
        <w:sectPr>
          <w:pgSz w:w="11906" w:h="16838"/>
          <w:pgMar w:top="400" w:right="725" w:bottom="400" w:left="1776" w:header="0" w:footer="0" w:gutter="0"/>
          <w:cols w:space="720" w:num="1"/>
        </w:sectPr>
      </w:pPr>
    </w:p>
    <w:p w14:paraId="61C4610C">
      <w:pPr>
        <w:spacing w:line="255" w:lineRule="auto"/>
        <w:rPr>
          <w:color w:val="auto"/>
          <w:lang w:eastAsia="zh-CN"/>
        </w:rPr>
      </w:pPr>
    </w:p>
    <w:p w14:paraId="23774F94">
      <w:pPr>
        <w:spacing w:line="255" w:lineRule="auto"/>
        <w:rPr>
          <w:color w:val="auto"/>
          <w:lang w:eastAsia="zh-CN"/>
        </w:rPr>
      </w:pPr>
    </w:p>
    <w:p w14:paraId="5D76522F">
      <w:pPr>
        <w:spacing w:line="255" w:lineRule="auto"/>
        <w:rPr>
          <w:color w:val="auto"/>
          <w:lang w:eastAsia="zh-CN"/>
        </w:rPr>
      </w:pPr>
    </w:p>
    <w:p w14:paraId="4CD41E04">
      <w:pPr>
        <w:spacing w:line="255" w:lineRule="auto"/>
        <w:rPr>
          <w:color w:val="auto"/>
          <w:lang w:eastAsia="zh-CN"/>
        </w:rPr>
      </w:pPr>
    </w:p>
    <w:p w14:paraId="058F1745">
      <w:pPr>
        <w:spacing w:before="65" w:line="230" w:lineRule="auto"/>
        <w:ind w:left="2482"/>
        <w:rPr>
          <w:rFonts w:hint="eastAsia" w:ascii="黑体" w:hAnsi="黑体" w:eastAsia="黑体" w:cs="黑体"/>
          <w:color w:val="auto"/>
          <w:sz w:val="20"/>
          <w:szCs w:val="20"/>
        </w:rPr>
      </w:pPr>
      <w:r>
        <w:rPr>
          <w:rFonts w:ascii="黑体" w:hAnsi="黑体" w:eastAsia="黑体" w:cs="黑体"/>
          <w:color w:val="auto"/>
          <w:spacing w:val="8"/>
          <w:sz w:val="20"/>
          <w:szCs w:val="20"/>
        </w:rPr>
        <w:t>表</w:t>
      </w:r>
      <w:r>
        <w:rPr>
          <w:rFonts w:ascii="黑体" w:hAnsi="黑体" w:eastAsia="黑体" w:cs="黑体"/>
          <w:color w:val="auto"/>
          <w:spacing w:val="-44"/>
          <w:sz w:val="20"/>
          <w:szCs w:val="20"/>
        </w:rPr>
        <w:t xml:space="preserve"> </w:t>
      </w:r>
      <w:r>
        <w:rPr>
          <w:rFonts w:ascii="黑体" w:hAnsi="黑体" w:eastAsia="黑体" w:cs="黑体"/>
          <w:color w:val="auto"/>
          <w:spacing w:val="8"/>
          <w:sz w:val="20"/>
          <w:szCs w:val="20"/>
        </w:rPr>
        <w:t>9  游离或可部分水解的甲醛含量</w:t>
      </w:r>
    </w:p>
    <w:p w14:paraId="32AFB83D">
      <w:pPr>
        <w:spacing w:line="114" w:lineRule="auto"/>
        <w:rPr>
          <w:color w:val="auto"/>
          <w:sz w:val="2"/>
        </w:rPr>
      </w:pPr>
    </w:p>
    <w:tbl>
      <w:tblPr>
        <w:tblStyle w:val="18"/>
        <w:tblW w:w="9378"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433"/>
        <w:gridCol w:w="2940"/>
        <w:gridCol w:w="4005"/>
      </w:tblGrid>
      <w:tr w14:paraId="2469770A">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83" w:hRule="atLeast"/>
        </w:trPr>
        <w:tc>
          <w:tcPr>
            <w:tcW w:w="5373" w:type="dxa"/>
            <w:gridSpan w:val="2"/>
            <w:tcBorders>
              <w:right w:val="single" w:color="000000" w:sz="2" w:space="0"/>
            </w:tcBorders>
          </w:tcPr>
          <w:p w14:paraId="5C68E97F">
            <w:pPr>
              <w:pStyle w:val="19"/>
              <w:ind w:firstLine="62"/>
              <w:rPr>
                <w:rFonts w:hint="eastAsia"/>
                <w:color w:val="auto"/>
              </w:rPr>
            </w:pPr>
            <w:r>
              <w:rPr>
                <w:color w:val="auto"/>
              </w:rPr>
              <w:t>项</w:t>
            </w:r>
            <w:r>
              <w:rPr>
                <w:color w:val="auto"/>
                <w:spacing w:val="25"/>
              </w:rPr>
              <w:t xml:space="preserve">  </w:t>
            </w:r>
            <w:r>
              <w:rPr>
                <w:color w:val="auto"/>
              </w:rPr>
              <w:t>目</w:t>
            </w:r>
          </w:p>
        </w:tc>
        <w:tc>
          <w:tcPr>
            <w:tcW w:w="4005" w:type="dxa"/>
            <w:tcBorders>
              <w:left w:val="single" w:color="000000" w:sz="2" w:space="0"/>
            </w:tcBorders>
          </w:tcPr>
          <w:p w14:paraId="406E8DBE">
            <w:pPr>
              <w:pStyle w:val="19"/>
              <w:ind w:firstLine="62"/>
              <w:rPr>
                <w:rFonts w:hint="eastAsia"/>
                <w:color w:val="auto"/>
              </w:rPr>
            </w:pPr>
            <w:r>
              <w:rPr>
                <w:color w:val="auto"/>
              </w:rPr>
              <w:t>指</w:t>
            </w:r>
            <w:r>
              <w:rPr>
                <w:color w:val="auto"/>
                <w:spacing w:val="8"/>
              </w:rPr>
              <w:t xml:space="preserve">  </w:t>
            </w:r>
            <w:r>
              <w:rPr>
                <w:color w:val="auto"/>
              </w:rPr>
              <w:t>标</w:t>
            </w:r>
          </w:p>
        </w:tc>
      </w:tr>
      <w:tr w14:paraId="7389F311">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23" w:hRule="atLeast"/>
        </w:trPr>
        <w:tc>
          <w:tcPr>
            <w:tcW w:w="2433" w:type="dxa"/>
            <w:vMerge w:val="restart"/>
            <w:tcBorders>
              <w:bottom w:val="nil"/>
              <w:right w:val="single" w:color="000000" w:sz="2" w:space="0"/>
            </w:tcBorders>
          </w:tcPr>
          <w:p w14:paraId="1280F79B">
            <w:pPr>
              <w:spacing w:line="276" w:lineRule="auto"/>
              <w:rPr>
                <w:color w:val="auto"/>
              </w:rPr>
            </w:pPr>
          </w:p>
          <w:p w14:paraId="470073CF">
            <w:pPr>
              <w:spacing w:line="277" w:lineRule="auto"/>
              <w:rPr>
                <w:color w:val="auto"/>
              </w:rPr>
            </w:pPr>
          </w:p>
          <w:p w14:paraId="3BD425B2">
            <w:pPr>
              <w:pStyle w:val="19"/>
              <w:ind w:firstLine="62"/>
              <w:rPr>
                <w:rFonts w:hint="eastAsia"/>
                <w:color w:val="auto"/>
              </w:rPr>
            </w:pPr>
            <w:r>
              <w:rPr>
                <w:color w:val="auto"/>
              </w:rPr>
              <w:t xml:space="preserve">游离或可部分水解的 </w:t>
            </w:r>
            <w:r>
              <w:rPr>
                <w:color w:val="auto"/>
                <w:spacing w:val="2"/>
              </w:rPr>
              <w:t>甲醛含量</w:t>
            </w:r>
          </w:p>
        </w:tc>
        <w:tc>
          <w:tcPr>
            <w:tcW w:w="2940" w:type="dxa"/>
            <w:tcBorders>
              <w:left w:val="single" w:color="000000" w:sz="2" w:space="0"/>
              <w:bottom w:val="single" w:color="000000" w:sz="2" w:space="0"/>
              <w:right w:val="single" w:color="000000" w:sz="2" w:space="0"/>
            </w:tcBorders>
          </w:tcPr>
          <w:p w14:paraId="35DBE938">
            <w:pPr>
              <w:pStyle w:val="19"/>
              <w:ind w:firstLine="62"/>
              <w:rPr>
                <w:rFonts w:hint="eastAsia"/>
                <w:color w:val="auto"/>
                <w:lang w:eastAsia="zh-CN"/>
              </w:rPr>
            </w:pPr>
            <w:r>
              <w:rPr>
                <w:color w:val="auto"/>
                <w:lang w:eastAsia="zh-CN"/>
              </w:rPr>
              <w:t>直接接触皮肤（衬里、</w:t>
            </w:r>
            <w:r>
              <w:rPr>
                <w:color w:val="auto"/>
                <w:spacing w:val="-47"/>
                <w:lang w:eastAsia="zh-CN"/>
              </w:rPr>
              <w:t xml:space="preserve"> </w:t>
            </w:r>
            <w:r>
              <w:rPr>
                <w:color w:val="auto"/>
                <w:lang w:eastAsia="zh-CN"/>
              </w:rPr>
              <w:t xml:space="preserve">内垫） </w:t>
            </w:r>
            <w:r>
              <w:rPr>
                <w:color w:val="auto"/>
                <w:spacing w:val="6"/>
                <w:lang w:eastAsia="zh-CN"/>
              </w:rPr>
              <w:t>（</w:t>
            </w:r>
            <w:r>
              <w:rPr>
                <w:rFonts w:ascii="Times New Roman" w:hAnsi="Times New Roman" w:eastAsia="Times New Roman" w:cs="Times New Roman"/>
                <w:color w:val="auto"/>
                <w:lang w:eastAsia="zh-CN"/>
              </w:rPr>
              <w:t>mg</w:t>
            </w:r>
            <w:r>
              <w:rPr>
                <w:rFonts w:ascii="Times New Roman" w:hAnsi="Times New Roman" w:eastAsia="Times New Roman" w:cs="Times New Roman"/>
                <w:color w:val="auto"/>
                <w:spacing w:val="6"/>
                <w:lang w:eastAsia="zh-CN"/>
              </w:rPr>
              <w:t>/</w:t>
            </w:r>
            <w:r>
              <w:rPr>
                <w:rFonts w:ascii="Times New Roman" w:hAnsi="Times New Roman" w:eastAsia="Times New Roman" w:cs="Times New Roman"/>
                <w:color w:val="auto"/>
                <w:lang w:eastAsia="zh-CN"/>
              </w:rPr>
              <w:t>kg</w:t>
            </w:r>
            <w:r>
              <w:rPr>
                <w:color w:val="auto"/>
                <w:spacing w:val="6"/>
                <w:lang w:eastAsia="zh-CN"/>
              </w:rPr>
              <w:t>）</w:t>
            </w:r>
          </w:p>
        </w:tc>
        <w:tc>
          <w:tcPr>
            <w:tcW w:w="4005" w:type="dxa"/>
            <w:tcBorders>
              <w:left w:val="single" w:color="000000" w:sz="2" w:space="0"/>
              <w:bottom w:val="single" w:color="000000" w:sz="2" w:space="0"/>
            </w:tcBorders>
          </w:tcPr>
          <w:p w14:paraId="485BC680">
            <w:pPr>
              <w:spacing w:line="316" w:lineRule="auto"/>
              <w:rPr>
                <w:color w:val="auto"/>
                <w:lang w:eastAsia="zh-CN"/>
              </w:rPr>
            </w:pPr>
          </w:p>
          <w:p w14:paraId="46A602EE">
            <w:pPr>
              <w:pStyle w:val="19"/>
              <w:ind w:firstLine="62"/>
              <w:rPr>
                <w:rFonts w:ascii="Times New Roman" w:hAnsi="Times New Roman" w:eastAsia="Times New Roman" w:cs="Times New Roman"/>
                <w:color w:val="auto"/>
                <w:sz w:val="11"/>
                <w:szCs w:val="11"/>
              </w:rPr>
            </w:pPr>
            <w:r>
              <w:rPr>
                <w:color w:val="auto"/>
              </w:rPr>
              <w:t>≤75</w:t>
            </w:r>
            <w:r>
              <w:rPr>
                <w:rFonts w:ascii="Times New Roman" w:hAnsi="Times New Roman" w:eastAsia="Times New Roman" w:cs="Times New Roman"/>
                <w:color w:val="auto"/>
                <w:sz w:val="11"/>
                <w:szCs w:val="11"/>
              </w:rPr>
              <w:t>a</w:t>
            </w:r>
          </w:p>
        </w:tc>
      </w:tr>
      <w:tr w14:paraId="7C8AC011">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42" w:hRule="atLeast"/>
        </w:trPr>
        <w:tc>
          <w:tcPr>
            <w:tcW w:w="2433" w:type="dxa"/>
            <w:vMerge w:val="continue"/>
            <w:tcBorders>
              <w:top w:val="nil"/>
              <w:right w:val="single" w:color="000000" w:sz="2" w:space="0"/>
            </w:tcBorders>
          </w:tcPr>
          <w:p w14:paraId="40379E98">
            <w:pPr>
              <w:rPr>
                <w:color w:val="auto"/>
              </w:rPr>
            </w:pPr>
          </w:p>
        </w:tc>
        <w:tc>
          <w:tcPr>
            <w:tcW w:w="2940" w:type="dxa"/>
            <w:tcBorders>
              <w:top w:val="single" w:color="000000" w:sz="2" w:space="0"/>
              <w:left w:val="single" w:color="000000" w:sz="2" w:space="0"/>
              <w:right w:val="single" w:color="000000" w:sz="2" w:space="0"/>
            </w:tcBorders>
          </w:tcPr>
          <w:p w14:paraId="1D9CD0FF">
            <w:pPr>
              <w:pStyle w:val="19"/>
              <w:ind w:firstLine="62"/>
              <w:rPr>
                <w:rFonts w:hint="eastAsia"/>
                <w:color w:val="auto"/>
                <w:lang w:eastAsia="zh-CN"/>
              </w:rPr>
            </w:pPr>
            <w:r>
              <w:rPr>
                <w:color w:val="auto"/>
                <w:lang w:eastAsia="zh-CN"/>
              </w:rPr>
              <w:t>非直接接触皮肤（帮面）</w:t>
            </w:r>
            <w:r>
              <w:rPr>
                <w:color w:val="auto"/>
                <w:spacing w:val="5"/>
                <w:lang w:eastAsia="zh-CN"/>
              </w:rPr>
              <w:t xml:space="preserve"> </w:t>
            </w:r>
            <w:r>
              <w:rPr>
                <w:color w:val="auto"/>
                <w:spacing w:val="6"/>
                <w:lang w:eastAsia="zh-CN"/>
              </w:rPr>
              <w:t>（</w:t>
            </w:r>
            <w:r>
              <w:rPr>
                <w:rFonts w:ascii="Times New Roman" w:hAnsi="Times New Roman" w:eastAsia="Times New Roman" w:cs="Times New Roman"/>
                <w:color w:val="auto"/>
                <w:lang w:eastAsia="zh-CN"/>
              </w:rPr>
              <w:t>mg</w:t>
            </w:r>
            <w:r>
              <w:rPr>
                <w:rFonts w:ascii="Times New Roman" w:hAnsi="Times New Roman" w:eastAsia="Times New Roman" w:cs="Times New Roman"/>
                <w:color w:val="auto"/>
                <w:spacing w:val="6"/>
                <w:lang w:eastAsia="zh-CN"/>
              </w:rPr>
              <w:t>/</w:t>
            </w:r>
            <w:r>
              <w:rPr>
                <w:rFonts w:ascii="Times New Roman" w:hAnsi="Times New Roman" w:eastAsia="Times New Roman" w:cs="Times New Roman"/>
                <w:color w:val="auto"/>
                <w:lang w:eastAsia="zh-CN"/>
              </w:rPr>
              <w:t>kg</w:t>
            </w:r>
            <w:r>
              <w:rPr>
                <w:color w:val="auto"/>
                <w:spacing w:val="6"/>
                <w:lang w:eastAsia="zh-CN"/>
              </w:rPr>
              <w:t>）</w:t>
            </w:r>
          </w:p>
        </w:tc>
        <w:tc>
          <w:tcPr>
            <w:tcW w:w="4005" w:type="dxa"/>
            <w:tcBorders>
              <w:top w:val="single" w:color="000000" w:sz="2" w:space="0"/>
              <w:left w:val="single" w:color="000000" w:sz="2" w:space="0"/>
            </w:tcBorders>
          </w:tcPr>
          <w:p w14:paraId="12034870">
            <w:pPr>
              <w:spacing w:line="334" w:lineRule="auto"/>
              <w:rPr>
                <w:color w:val="auto"/>
                <w:lang w:eastAsia="zh-CN"/>
              </w:rPr>
            </w:pPr>
          </w:p>
          <w:p w14:paraId="53D3DB6B">
            <w:pPr>
              <w:pStyle w:val="19"/>
              <w:ind w:firstLine="62"/>
              <w:rPr>
                <w:rFonts w:ascii="Times New Roman" w:hAnsi="Times New Roman" w:eastAsia="Times New Roman" w:cs="Times New Roman"/>
                <w:color w:val="auto"/>
                <w:sz w:val="11"/>
                <w:szCs w:val="11"/>
              </w:rPr>
            </w:pPr>
            <w:r>
              <w:rPr>
                <w:color w:val="auto"/>
              </w:rPr>
              <w:t>≤300</w:t>
            </w:r>
            <w:r>
              <w:rPr>
                <w:rFonts w:ascii="Times New Roman" w:hAnsi="Times New Roman" w:eastAsia="Times New Roman" w:cs="Times New Roman"/>
                <w:color w:val="auto"/>
                <w:sz w:val="11"/>
                <w:szCs w:val="11"/>
              </w:rPr>
              <w:t>a</w:t>
            </w:r>
          </w:p>
        </w:tc>
      </w:tr>
      <w:tr w14:paraId="3F88F316">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83" w:hRule="atLeast"/>
        </w:trPr>
        <w:tc>
          <w:tcPr>
            <w:tcW w:w="9378" w:type="dxa"/>
            <w:gridSpan w:val="3"/>
          </w:tcPr>
          <w:p w14:paraId="71B04683">
            <w:pPr>
              <w:pStyle w:val="19"/>
              <w:ind w:firstLine="29"/>
              <w:rPr>
                <w:rFonts w:hint="eastAsia"/>
                <w:color w:val="auto"/>
              </w:rPr>
            </w:pPr>
            <w:r>
              <w:rPr>
                <w:rFonts w:ascii="Times New Roman" w:hAnsi="Times New Roman" w:eastAsia="Times New Roman" w:cs="Times New Roman"/>
                <w:color w:val="auto"/>
                <w:sz w:val="11"/>
                <w:szCs w:val="11"/>
              </w:rPr>
              <w:t>a</w:t>
            </w:r>
            <w:r>
              <w:rPr>
                <w:rFonts w:ascii="Times New Roman" w:hAnsi="Times New Roman" w:eastAsia="Times New Roman" w:cs="Times New Roman"/>
                <w:color w:val="auto"/>
                <w:spacing w:val="21"/>
                <w:w w:val="102"/>
                <w:sz w:val="11"/>
                <w:szCs w:val="11"/>
              </w:rPr>
              <w:t xml:space="preserve"> </w:t>
            </w:r>
            <w:r>
              <w:rPr>
                <w:color w:val="auto"/>
              </w:rPr>
              <w:t>纺织品的检出限为</w:t>
            </w:r>
            <w:r>
              <w:rPr>
                <w:color w:val="auto"/>
                <w:spacing w:val="-30"/>
              </w:rPr>
              <w:t xml:space="preserve"> </w:t>
            </w:r>
            <w:r>
              <w:rPr>
                <w:color w:val="auto"/>
              </w:rPr>
              <w:t>20</w:t>
            </w:r>
            <w:r>
              <w:rPr>
                <w:rFonts w:ascii="Times New Roman" w:hAnsi="Times New Roman" w:eastAsia="Times New Roman" w:cs="Times New Roman"/>
                <w:color w:val="auto"/>
              </w:rPr>
              <w:t>mg/kg</w:t>
            </w:r>
            <w:r>
              <w:rPr>
                <w:rFonts w:ascii="Times New Roman" w:hAnsi="Times New Roman" w:eastAsia="Times New Roman" w:cs="Times New Roman"/>
                <w:color w:val="auto"/>
                <w:spacing w:val="-25"/>
              </w:rPr>
              <w:t xml:space="preserve"> </w:t>
            </w:r>
            <w:r>
              <w:rPr>
                <w:color w:val="auto"/>
              </w:rPr>
              <w:t>，皮革的检出限为</w:t>
            </w:r>
            <w:r>
              <w:rPr>
                <w:color w:val="auto"/>
                <w:spacing w:val="-30"/>
              </w:rPr>
              <w:t xml:space="preserve"> </w:t>
            </w:r>
            <w:r>
              <w:rPr>
                <w:color w:val="auto"/>
              </w:rPr>
              <w:t>20</w:t>
            </w:r>
            <w:r>
              <w:rPr>
                <w:rFonts w:ascii="Times New Roman" w:hAnsi="Times New Roman" w:eastAsia="Times New Roman" w:cs="Times New Roman"/>
                <w:color w:val="auto"/>
              </w:rPr>
              <w:t>mg/kg</w:t>
            </w:r>
            <w:r>
              <w:rPr>
                <w:color w:val="auto"/>
              </w:rPr>
              <w:t>。</w:t>
            </w:r>
          </w:p>
        </w:tc>
      </w:tr>
    </w:tbl>
    <w:p w14:paraId="7D97E7E2">
      <w:pPr>
        <w:pStyle w:val="4"/>
        <w:spacing w:before="114" w:line="227" w:lineRule="auto"/>
        <w:ind w:left="38"/>
        <w:rPr>
          <w:rFonts w:hint="eastAsia"/>
          <w:color w:val="auto"/>
          <w:sz w:val="23"/>
          <w:szCs w:val="23"/>
        </w:rPr>
      </w:pPr>
      <w:r>
        <w:rPr>
          <w:color w:val="auto"/>
          <w:spacing w:val="4"/>
          <w:sz w:val="23"/>
          <w:szCs w:val="23"/>
        </w:rPr>
        <w:t>7.3</w:t>
      </w:r>
      <w:r>
        <w:rPr>
          <w:color w:val="auto"/>
          <w:spacing w:val="-39"/>
          <w:sz w:val="23"/>
          <w:szCs w:val="23"/>
        </w:rPr>
        <w:t xml:space="preserve"> </w:t>
      </w:r>
      <w:r>
        <w:rPr>
          <w:color w:val="auto"/>
          <w:spacing w:val="4"/>
          <w:sz w:val="23"/>
          <w:szCs w:val="23"/>
        </w:rPr>
        <w:t>六价铬含量</w:t>
      </w:r>
    </w:p>
    <w:p w14:paraId="4FEBEF4D">
      <w:pPr>
        <w:pStyle w:val="4"/>
        <w:spacing w:before="86" w:line="262" w:lineRule="auto"/>
        <w:ind w:left="37" w:right="1073" w:firstLine="479"/>
        <w:rPr>
          <w:rFonts w:hint="eastAsia"/>
          <w:color w:val="auto"/>
          <w:sz w:val="23"/>
          <w:szCs w:val="23"/>
          <w:lang w:eastAsia="zh-CN"/>
        </w:rPr>
      </w:pPr>
      <w:r>
        <w:rPr>
          <w:color w:val="auto"/>
          <w:spacing w:val="30"/>
          <w:sz w:val="23"/>
          <w:szCs w:val="23"/>
          <w:lang w:eastAsia="zh-CN"/>
        </w:rPr>
        <w:t>帮面革</w:t>
      </w:r>
      <w:r>
        <w:rPr>
          <w:color w:val="auto"/>
          <w:spacing w:val="-53"/>
          <w:sz w:val="23"/>
          <w:szCs w:val="23"/>
          <w:lang w:eastAsia="zh-CN"/>
        </w:rPr>
        <w:t xml:space="preserve"> </w:t>
      </w:r>
      <w:r>
        <w:rPr>
          <w:color w:val="auto"/>
          <w:spacing w:val="30"/>
          <w:sz w:val="23"/>
          <w:szCs w:val="23"/>
          <w:lang w:eastAsia="zh-CN"/>
        </w:rPr>
        <w:t>、</w:t>
      </w:r>
      <w:r>
        <w:rPr>
          <w:color w:val="auto"/>
          <w:spacing w:val="-69"/>
          <w:sz w:val="23"/>
          <w:szCs w:val="23"/>
          <w:lang w:eastAsia="zh-CN"/>
        </w:rPr>
        <w:t xml:space="preserve"> </w:t>
      </w:r>
      <w:r>
        <w:rPr>
          <w:color w:val="auto"/>
          <w:spacing w:val="30"/>
          <w:sz w:val="23"/>
          <w:szCs w:val="23"/>
          <w:lang w:eastAsia="zh-CN"/>
        </w:rPr>
        <w:t>鞋里革六价铬含量应小于或等于10</w:t>
      </w:r>
      <w:r>
        <w:rPr>
          <w:rFonts w:ascii="Times New Roman" w:hAnsi="Times New Roman" w:eastAsia="Times New Roman" w:cs="Times New Roman"/>
          <w:color w:val="auto"/>
          <w:sz w:val="23"/>
          <w:szCs w:val="23"/>
          <w:lang w:eastAsia="zh-CN"/>
        </w:rPr>
        <w:t>mg</w:t>
      </w:r>
      <w:r>
        <w:rPr>
          <w:rFonts w:ascii="Times New Roman" w:hAnsi="Times New Roman" w:eastAsia="Times New Roman" w:cs="Times New Roman"/>
          <w:color w:val="auto"/>
          <w:spacing w:val="30"/>
          <w:sz w:val="23"/>
          <w:szCs w:val="23"/>
          <w:lang w:eastAsia="zh-CN"/>
        </w:rPr>
        <w:t>/</w:t>
      </w:r>
      <w:r>
        <w:rPr>
          <w:rFonts w:ascii="Times New Roman" w:hAnsi="Times New Roman" w:eastAsia="Times New Roman" w:cs="Times New Roman"/>
          <w:color w:val="auto"/>
          <w:sz w:val="23"/>
          <w:szCs w:val="23"/>
          <w:lang w:eastAsia="zh-CN"/>
        </w:rPr>
        <w:t>kg</w:t>
      </w:r>
      <w:r>
        <w:rPr>
          <w:rFonts w:ascii="Times New Roman" w:hAnsi="Times New Roman" w:eastAsia="Times New Roman" w:cs="Times New Roman"/>
          <w:color w:val="auto"/>
          <w:spacing w:val="-23"/>
          <w:sz w:val="23"/>
          <w:szCs w:val="23"/>
          <w:lang w:eastAsia="zh-CN"/>
        </w:rPr>
        <w:t xml:space="preserve"> </w:t>
      </w:r>
      <w:r>
        <w:rPr>
          <w:color w:val="auto"/>
          <w:spacing w:val="30"/>
          <w:sz w:val="23"/>
          <w:szCs w:val="23"/>
          <w:lang w:eastAsia="zh-CN"/>
        </w:rPr>
        <w:t>（皮革的检出限为</w:t>
      </w:r>
      <w:r>
        <w:rPr>
          <w:color w:val="auto"/>
          <w:sz w:val="23"/>
          <w:szCs w:val="23"/>
          <w:lang w:eastAsia="zh-CN"/>
        </w:rPr>
        <w:t xml:space="preserve"> </w:t>
      </w:r>
      <w:r>
        <w:rPr>
          <w:color w:val="auto"/>
          <w:spacing w:val="3"/>
          <w:sz w:val="23"/>
          <w:szCs w:val="23"/>
          <w:lang w:eastAsia="zh-CN"/>
        </w:rPr>
        <w:t>3</w:t>
      </w:r>
      <w:r>
        <w:rPr>
          <w:rFonts w:ascii="Times New Roman" w:hAnsi="Times New Roman" w:eastAsia="Times New Roman" w:cs="Times New Roman"/>
          <w:color w:val="auto"/>
          <w:sz w:val="23"/>
          <w:szCs w:val="23"/>
          <w:lang w:eastAsia="zh-CN"/>
        </w:rPr>
        <w:t>mg</w:t>
      </w:r>
      <w:r>
        <w:rPr>
          <w:rFonts w:ascii="Times New Roman" w:hAnsi="Times New Roman" w:eastAsia="Times New Roman" w:cs="Times New Roman"/>
          <w:color w:val="auto"/>
          <w:spacing w:val="3"/>
          <w:sz w:val="23"/>
          <w:szCs w:val="23"/>
          <w:lang w:eastAsia="zh-CN"/>
        </w:rPr>
        <w:t>/</w:t>
      </w:r>
      <w:r>
        <w:rPr>
          <w:rFonts w:ascii="Times New Roman" w:hAnsi="Times New Roman" w:eastAsia="Times New Roman" w:cs="Times New Roman"/>
          <w:color w:val="auto"/>
          <w:sz w:val="23"/>
          <w:szCs w:val="23"/>
          <w:lang w:eastAsia="zh-CN"/>
        </w:rPr>
        <w:t>kg</w:t>
      </w:r>
      <w:r>
        <w:rPr>
          <w:color w:val="auto"/>
          <w:spacing w:val="3"/>
          <w:sz w:val="23"/>
          <w:szCs w:val="23"/>
          <w:lang w:eastAsia="zh-CN"/>
        </w:rPr>
        <w:t>）。</w:t>
      </w:r>
    </w:p>
    <w:p w14:paraId="2EBD5BD9">
      <w:pPr>
        <w:spacing w:line="262" w:lineRule="auto"/>
        <w:rPr>
          <w:color w:val="auto"/>
          <w:sz w:val="23"/>
          <w:szCs w:val="23"/>
          <w:lang w:eastAsia="zh-CN"/>
        </w:rPr>
        <w:sectPr>
          <w:pgSz w:w="11906" w:h="16838"/>
          <w:pgMar w:top="400" w:right="725" w:bottom="400" w:left="1776" w:header="0" w:footer="0" w:gutter="0"/>
          <w:cols w:space="720" w:num="1"/>
        </w:sectPr>
      </w:pPr>
    </w:p>
    <w:p w14:paraId="0EB2A647">
      <w:pPr>
        <w:spacing w:line="268" w:lineRule="auto"/>
        <w:rPr>
          <w:color w:val="auto"/>
          <w:lang w:eastAsia="zh-CN"/>
        </w:rPr>
      </w:pPr>
    </w:p>
    <w:p w14:paraId="155476E0">
      <w:pPr>
        <w:spacing w:line="268" w:lineRule="auto"/>
        <w:rPr>
          <w:color w:val="auto"/>
          <w:lang w:eastAsia="zh-CN"/>
        </w:rPr>
      </w:pPr>
    </w:p>
    <w:p w14:paraId="31D45EB4">
      <w:pPr>
        <w:spacing w:line="268" w:lineRule="auto"/>
        <w:rPr>
          <w:color w:val="auto"/>
          <w:lang w:eastAsia="zh-CN"/>
        </w:rPr>
      </w:pPr>
    </w:p>
    <w:p w14:paraId="4086A637">
      <w:pPr>
        <w:spacing w:line="269" w:lineRule="auto"/>
        <w:rPr>
          <w:color w:val="auto"/>
          <w:lang w:eastAsia="zh-CN"/>
        </w:rPr>
      </w:pPr>
    </w:p>
    <w:p w14:paraId="0C7D176C">
      <w:pPr>
        <w:pStyle w:val="4"/>
        <w:spacing w:before="74" w:line="227" w:lineRule="auto"/>
        <w:ind w:left="2325"/>
        <w:rPr>
          <w:rFonts w:hint="eastAsia"/>
          <w:color w:val="auto"/>
          <w:sz w:val="23"/>
          <w:szCs w:val="23"/>
          <w:lang w:eastAsia="zh-CN"/>
        </w:rPr>
      </w:pPr>
      <w:r>
        <w:rPr>
          <w:b/>
          <w:bCs/>
          <w:color w:val="auto"/>
          <w:spacing w:val="6"/>
          <w:sz w:val="23"/>
          <w:szCs w:val="23"/>
          <w:lang w:eastAsia="zh-CN"/>
        </w:rPr>
        <w:t>附录</w:t>
      </w:r>
      <w:r>
        <w:rPr>
          <w:color w:val="auto"/>
          <w:spacing w:val="-47"/>
          <w:sz w:val="23"/>
          <w:szCs w:val="23"/>
          <w:lang w:eastAsia="zh-CN"/>
        </w:rPr>
        <w:t xml:space="preserve"> </w:t>
      </w:r>
      <w:r>
        <w:rPr>
          <w:rFonts w:ascii="Cambria" w:hAnsi="Cambria" w:eastAsia="Cambria" w:cs="Cambria"/>
          <w:b/>
          <w:bCs/>
          <w:color w:val="auto"/>
          <w:spacing w:val="6"/>
          <w:sz w:val="23"/>
          <w:szCs w:val="23"/>
          <w:lang w:eastAsia="zh-CN"/>
        </w:rPr>
        <w:t>A</w:t>
      </w:r>
      <w:r>
        <w:rPr>
          <w:b/>
          <w:bCs/>
          <w:color w:val="auto"/>
          <w:spacing w:val="6"/>
          <w:sz w:val="23"/>
          <w:szCs w:val="23"/>
          <w:lang w:eastAsia="zh-CN"/>
        </w:rPr>
        <w:t>（规范性）鞋楦尺寸技术要求</w:t>
      </w:r>
    </w:p>
    <w:p w14:paraId="6B02FFE0">
      <w:pPr>
        <w:spacing w:line="395" w:lineRule="auto"/>
        <w:rPr>
          <w:color w:val="auto"/>
          <w:lang w:eastAsia="zh-CN"/>
        </w:rPr>
      </w:pPr>
    </w:p>
    <w:p w14:paraId="12B60AC6">
      <w:pPr>
        <w:pStyle w:val="4"/>
        <w:spacing w:before="75" w:line="227" w:lineRule="auto"/>
        <w:ind w:left="535"/>
        <w:outlineLvl w:val="3"/>
        <w:rPr>
          <w:rFonts w:hint="eastAsia"/>
          <w:color w:val="auto"/>
          <w:sz w:val="23"/>
          <w:szCs w:val="23"/>
          <w:lang w:eastAsia="zh-CN"/>
        </w:rPr>
      </w:pPr>
      <w:r>
        <w:rPr>
          <w:b/>
          <w:bCs/>
          <w:color w:val="auto"/>
          <w:spacing w:val="4"/>
          <w:sz w:val="23"/>
          <w:szCs w:val="23"/>
          <w:lang w:eastAsia="zh-CN"/>
        </w:rPr>
        <w:t>A.1</w:t>
      </w:r>
      <w:r>
        <w:rPr>
          <w:color w:val="auto"/>
          <w:spacing w:val="-44"/>
          <w:sz w:val="23"/>
          <w:szCs w:val="23"/>
          <w:lang w:eastAsia="zh-CN"/>
        </w:rPr>
        <w:t xml:space="preserve"> </w:t>
      </w:r>
      <w:r>
        <w:rPr>
          <w:b/>
          <w:bCs/>
          <w:color w:val="auto"/>
          <w:spacing w:val="4"/>
          <w:sz w:val="23"/>
          <w:szCs w:val="23"/>
          <w:lang w:eastAsia="zh-CN"/>
        </w:rPr>
        <w:t>鞋楦尺寸</w:t>
      </w:r>
    </w:p>
    <w:p w14:paraId="607E586F">
      <w:pPr>
        <w:spacing w:line="405" w:lineRule="auto"/>
        <w:rPr>
          <w:color w:val="auto"/>
          <w:lang w:eastAsia="zh-CN"/>
        </w:rPr>
      </w:pPr>
    </w:p>
    <w:p w14:paraId="66E4ADDE">
      <w:pPr>
        <w:pStyle w:val="4"/>
        <w:spacing w:before="75" w:line="227" w:lineRule="auto"/>
        <w:ind w:left="544"/>
        <w:rPr>
          <w:rFonts w:hint="eastAsia"/>
          <w:color w:val="auto"/>
          <w:sz w:val="23"/>
          <w:szCs w:val="23"/>
          <w:lang w:eastAsia="zh-CN"/>
        </w:rPr>
      </w:pPr>
      <w:r>
        <w:rPr>
          <w:color w:val="auto"/>
          <w:spacing w:val="5"/>
          <w:sz w:val="23"/>
          <w:szCs w:val="23"/>
          <w:lang w:eastAsia="zh-CN"/>
        </w:rPr>
        <w:t>鞋楦尺寸应符合表</w:t>
      </w:r>
      <w:r>
        <w:rPr>
          <w:color w:val="auto"/>
          <w:spacing w:val="-45"/>
          <w:sz w:val="23"/>
          <w:szCs w:val="23"/>
          <w:lang w:eastAsia="zh-CN"/>
        </w:rPr>
        <w:t xml:space="preserve"> </w:t>
      </w:r>
      <w:r>
        <w:rPr>
          <w:rFonts w:ascii="Times New Roman" w:hAnsi="Times New Roman" w:eastAsia="Times New Roman" w:cs="Times New Roman"/>
          <w:color w:val="auto"/>
          <w:spacing w:val="5"/>
          <w:sz w:val="23"/>
          <w:szCs w:val="23"/>
          <w:lang w:eastAsia="zh-CN"/>
        </w:rPr>
        <w:t>A</w:t>
      </w:r>
      <w:r>
        <w:rPr>
          <w:color w:val="auto"/>
          <w:spacing w:val="5"/>
          <w:sz w:val="23"/>
          <w:szCs w:val="23"/>
          <w:lang w:eastAsia="zh-CN"/>
        </w:rPr>
        <w:t>.1</w:t>
      </w:r>
      <w:r>
        <w:rPr>
          <w:color w:val="auto"/>
          <w:spacing w:val="-26"/>
          <w:sz w:val="23"/>
          <w:szCs w:val="23"/>
          <w:lang w:eastAsia="zh-CN"/>
        </w:rPr>
        <w:t xml:space="preserve"> </w:t>
      </w:r>
      <w:r>
        <w:rPr>
          <w:color w:val="auto"/>
          <w:spacing w:val="5"/>
          <w:sz w:val="23"/>
          <w:szCs w:val="23"/>
          <w:lang w:eastAsia="zh-CN"/>
        </w:rPr>
        <w:t>的规定。</w:t>
      </w:r>
    </w:p>
    <w:p w14:paraId="41F969B0">
      <w:pPr>
        <w:pStyle w:val="4"/>
        <w:spacing w:before="184" w:line="229" w:lineRule="auto"/>
        <w:ind w:left="3824"/>
        <w:rPr>
          <w:rFonts w:hint="eastAsia"/>
          <w:color w:val="auto"/>
          <w:sz w:val="17"/>
          <w:szCs w:val="17"/>
          <w:lang w:eastAsia="zh-CN"/>
        </w:rPr>
      </w:pPr>
      <w:r>
        <w:rPr>
          <w:rFonts w:ascii="黑体" w:hAnsi="黑体" w:eastAsia="黑体" w:cs="黑体"/>
          <w:color w:val="auto"/>
          <w:spacing w:val="6"/>
          <w:sz w:val="23"/>
          <w:szCs w:val="23"/>
          <w:lang w:eastAsia="zh-CN"/>
        </w:rPr>
        <w:t>表 A</w:t>
      </w:r>
      <w:r>
        <w:rPr>
          <w:color w:val="auto"/>
          <w:spacing w:val="6"/>
          <w:sz w:val="23"/>
          <w:szCs w:val="23"/>
          <w:lang w:eastAsia="zh-CN"/>
        </w:rPr>
        <w:t>.</w:t>
      </w:r>
      <w:r>
        <w:rPr>
          <w:rFonts w:ascii="黑体" w:hAnsi="黑体" w:eastAsia="黑体" w:cs="黑体"/>
          <w:color w:val="auto"/>
          <w:spacing w:val="6"/>
          <w:sz w:val="23"/>
          <w:szCs w:val="23"/>
          <w:lang w:eastAsia="zh-CN"/>
        </w:rPr>
        <w:t xml:space="preserve">1 鞋楦尺寸               </w:t>
      </w:r>
      <w:r>
        <w:rPr>
          <w:color w:val="auto"/>
          <w:spacing w:val="6"/>
          <w:sz w:val="17"/>
          <w:szCs w:val="17"/>
          <w:lang w:eastAsia="zh-CN"/>
        </w:rPr>
        <w:t>单位为毫米</w:t>
      </w:r>
    </w:p>
    <w:p w14:paraId="62989731">
      <w:pPr>
        <w:spacing w:line="69" w:lineRule="exact"/>
        <w:rPr>
          <w:color w:val="auto"/>
          <w:lang w:eastAsia="zh-CN"/>
        </w:rPr>
      </w:pPr>
    </w:p>
    <w:tbl>
      <w:tblPr>
        <w:tblStyle w:val="18"/>
        <w:tblW w:w="9408"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37"/>
        <w:gridCol w:w="586"/>
        <w:gridCol w:w="692"/>
        <w:gridCol w:w="659"/>
        <w:gridCol w:w="711"/>
        <w:gridCol w:w="711"/>
        <w:gridCol w:w="711"/>
        <w:gridCol w:w="711"/>
        <w:gridCol w:w="711"/>
        <w:gridCol w:w="711"/>
        <w:gridCol w:w="711"/>
        <w:gridCol w:w="711"/>
        <w:gridCol w:w="711"/>
        <w:gridCol w:w="735"/>
      </w:tblGrid>
      <w:tr w14:paraId="5EB8DB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923" w:type="dxa"/>
            <w:gridSpan w:val="2"/>
            <w:vMerge w:val="restart"/>
            <w:tcBorders>
              <w:top w:val="single" w:color="000000" w:sz="10" w:space="0"/>
              <w:left w:val="single" w:color="000000" w:sz="10" w:space="0"/>
              <w:bottom w:val="nil"/>
            </w:tcBorders>
          </w:tcPr>
          <w:p w14:paraId="0AC7D091">
            <w:pPr>
              <w:spacing w:line="242" w:lineRule="auto"/>
              <w:rPr>
                <w:color w:val="auto"/>
                <w:lang w:eastAsia="zh-CN"/>
              </w:rPr>
            </w:pPr>
          </w:p>
          <w:p w14:paraId="0FD15709">
            <w:pPr>
              <w:spacing w:line="243" w:lineRule="auto"/>
              <w:rPr>
                <w:color w:val="auto"/>
                <w:lang w:eastAsia="zh-CN"/>
              </w:rPr>
            </w:pPr>
          </w:p>
          <w:p w14:paraId="3EAD23C9">
            <w:pPr>
              <w:pStyle w:val="19"/>
              <w:ind w:firstLine="62"/>
              <w:rPr>
                <w:rFonts w:hint="eastAsia"/>
                <w:color w:val="auto"/>
              </w:rPr>
            </w:pPr>
            <w:r>
              <w:rPr>
                <w:color w:val="auto"/>
              </w:rPr>
              <w:t>号</w:t>
            </w:r>
            <w:r>
              <w:rPr>
                <w:color w:val="auto"/>
                <w:spacing w:val="11"/>
              </w:rPr>
              <w:t xml:space="preserve">  </w:t>
            </w:r>
            <w:r>
              <w:rPr>
                <w:color w:val="auto"/>
              </w:rPr>
              <w:t>型</w:t>
            </w:r>
          </w:p>
        </w:tc>
        <w:tc>
          <w:tcPr>
            <w:tcW w:w="8485" w:type="dxa"/>
            <w:gridSpan w:val="12"/>
            <w:tcBorders>
              <w:top w:val="single" w:color="000000" w:sz="10" w:space="0"/>
              <w:right w:val="single" w:color="000000" w:sz="10" w:space="0"/>
            </w:tcBorders>
          </w:tcPr>
          <w:p w14:paraId="523B6B52">
            <w:pPr>
              <w:pStyle w:val="19"/>
              <w:ind w:firstLine="62"/>
              <w:rPr>
                <w:rFonts w:hint="eastAsia"/>
                <w:color w:val="auto"/>
              </w:rPr>
            </w:pPr>
            <w:r>
              <w:rPr>
                <w:color w:val="auto"/>
              </w:rPr>
              <w:t>部位名称</w:t>
            </w:r>
          </w:p>
        </w:tc>
      </w:tr>
      <w:tr w14:paraId="1F39FF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7" w:hRule="atLeast"/>
        </w:trPr>
        <w:tc>
          <w:tcPr>
            <w:tcW w:w="923" w:type="dxa"/>
            <w:gridSpan w:val="2"/>
            <w:vMerge w:val="continue"/>
            <w:tcBorders>
              <w:top w:val="nil"/>
              <w:left w:val="single" w:color="000000" w:sz="10" w:space="0"/>
              <w:bottom w:val="single" w:color="000000" w:sz="10" w:space="0"/>
            </w:tcBorders>
          </w:tcPr>
          <w:p w14:paraId="702372DF">
            <w:pPr>
              <w:rPr>
                <w:color w:val="auto"/>
              </w:rPr>
            </w:pPr>
          </w:p>
        </w:tc>
        <w:tc>
          <w:tcPr>
            <w:tcW w:w="692" w:type="dxa"/>
            <w:tcBorders>
              <w:bottom w:val="single" w:color="000000" w:sz="10" w:space="0"/>
            </w:tcBorders>
          </w:tcPr>
          <w:p w14:paraId="7DBAB95D">
            <w:pPr>
              <w:pStyle w:val="19"/>
              <w:ind w:firstLine="62"/>
              <w:rPr>
                <w:rFonts w:hint="eastAsia"/>
                <w:color w:val="auto"/>
              </w:rPr>
            </w:pPr>
            <w:r>
              <w:rPr>
                <w:color w:val="auto"/>
              </w:rPr>
              <w:t>楦底 样长</w:t>
            </w:r>
          </w:p>
        </w:tc>
        <w:tc>
          <w:tcPr>
            <w:tcW w:w="659" w:type="dxa"/>
            <w:tcBorders>
              <w:bottom w:val="single" w:color="000000" w:sz="10" w:space="0"/>
            </w:tcBorders>
          </w:tcPr>
          <w:p w14:paraId="535C80FE">
            <w:pPr>
              <w:pStyle w:val="19"/>
              <w:ind w:firstLine="62"/>
              <w:rPr>
                <w:rFonts w:hint="eastAsia"/>
                <w:color w:val="auto"/>
              </w:rPr>
            </w:pPr>
            <w:r>
              <w:rPr>
                <w:color w:val="auto"/>
              </w:rPr>
              <w:t xml:space="preserve">拇趾 </w:t>
            </w:r>
            <w:r>
              <w:rPr>
                <w:color w:val="auto"/>
                <w:spacing w:val="5"/>
              </w:rPr>
              <w:t>里宽</w:t>
            </w:r>
          </w:p>
        </w:tc>
        <w:tc>
          <w:tcPr>
            <w:tcW w:w="711" w:type="dxa"/>
            <w:tcBorders>
              <w:bottom w:val="single" w:color="000000" w:sz="10" w:space="0"/>
            </w:tcBorders>
          </w:tcPr>
          <w:p w14:paraId="44371CD8">
            <w:pPr>
              <w:pStyle w:val="19"/>
              <w:ind w:firstLine="62"/>
              <w:rPr>
                <w:rFonts w:hint="eastAsia"/>
                <w:color w:val="auto"/>
              </w:rPr>
            </w:pPr>
            <w:r>
              <w:rPr>
                <w:color w:val="auto"/>
              </w:rPr>
              <w:t>小趾 外宽</w:t>
            </w:r>
          </w:p>
        </w:tc>
        <w:tc>
          <w:tcPr>
            <w:tcW w:w="711" w:type="dxa"/>
            <w:tcBorders>
              <w:bottom w:val="single" w:color="000000" w:sz="10" w:space="0"/>
            </w:tcBorders>
          </w:tcPr>
          <w:p w14:paraId="3B268B5C">
            <w:pPr>
              <w:pStyle w:val="19"/>
              <w:ind w:firstLine="62"/>
              <w:rPr>
                <w:rFonts w:hint="eastAsia"/>
                <w:color w:val="auto"/>
              </w:rPr>
            </w:pPr>
            <w:r>
              <w:rPr>
                <w:color w:val="auto"/>
              </w:rPr>
              <w:t>第一 跖趾 里宽</w:t>
            </w:r>
          </w:p>
        </w:tc>
        <w:tc>
          <w:tcPr>
            <w:tcW w:w="711" w:type="dxa"/>
            <w:tcBorders>
              <w:bottom w:val="single" w:color="000000" w:sz="10" w:space="0"/>
            </w:tcBorders>
          </w:tcPr>
          <w:p w14:paraId="6435AFCC">
            <w:pPr>
              <w:pStyle w:val="19"/>
              <w:ind w:firstLine="62"/>
              <w:rPr>
                <w:rFonts w:hint="eastAsia"/>
                <w:color w:val="auto"/>
              </w:rPr>
            </w:pPr>
            <w:r>
              <w:rPr>
                <w:color w:val="auto"/>
              </w:rPr>
              <w:t>第五 跖趾 外宽</w:t>
            </w:r>
          </w:p>
        </w:tc>
        <w:tc>
          <w:tcPr>
            <w:tcW w:w="711" w:type="dxa"/>
            <w:tcBorders>
              <w:bottom w:val="single" w:color="000000" w:sz="10" w:space="0"/>
            </w:tcBorders>
          </w:tcPr>
          <w:p w14:paraId="057ACB81">
            <w:pPr>
              <w:pStyle w:val="19"/>
              <w:ind w:firstLine="62"/>
              <w:rPr>
                <w:rFonts w:hint="eastAsia"/>
                <w:color w:val="auto"/>
              </w:rPr>
            </w:pPr>
            <w:r>
              <w:rPr>
                <w:color w:val="auto"/>
              </w:rPr>
              <w:t xml:space="preserve">腰窝 </w:t>
            </w:r>
            <w:r>
              <w:rPr>
                <w:color w:val="auto"/>
                <w:spacing w:val="4"/>
              </w:rPr>
              <w:t>外宽</w:t>
            </w:r>
          </w:p>
        </w:tc>
        <w:tc>
          <w:tcPr>
            <w:tcW w:w="711" w:type="dxa"/>
            <w:tcBorders>
              <w:bottom w:val="single" w:color="000000" w:sz="10" w:space="0"/>
            </w:tcBorders>
          </w:tcPr>
          <w:p w14:paraId="3B72859F">
            <w:pPr>
              <w:pStyle w:val="19"/>
              <w:ind w:firstLine="62"/>
              <w:rPr>
                <w:rFonts w:hint="eastAsia"/>
                <w:color w:val="auto"/>
              </w:rPr>
            </w:pPr>
            <w:r>
              <w:rPr>
                <w:color w:val="auto"/>
              </w:rPr>
              <w:t>踵心 全宽</w:t>
            </w:r>
          </w:p>
        </w:tc>
        <w:tc>
          <w:tcPr>
            <w:tcW w:w="711" w:type="dxa"/>
            <w:tcBorders>
              <w:bottom w:val="single" w:color="000000" w:sz="10" w:space="0"/>
            </w:tcBorders>
          </w:tcPr>
          <w:p w14:paraId="1221B4A5">
            <w:pPr>
              <w:pStyle w:val="19"/>
              <w:ind w:firstLine="62"/>
              <w:rPr>
                <w:rFonts w:hint="eastAsia"/>
                <w:color w:val="auto"/>
              </w:rPr>
            </w:pPr>
            <w:r>
              <w:rPr>
                <w:color w:val="auto"/>
              </w:rPr>
              <w:t xml:space="preserve">跖趾 </w:t>
            </w:r>
            <w:r>
              <w:rPr>
                <w:color w:val="auto"/>
                <w:spacing w:val="-2"/>
              </w:rPr>
              <w:t>围长</w:t>
            </w:r>
          </w:p>
        </w:tc>
        <w:tc>
          <w:tcPr>
            <w:tcW w:w="711" w:type="dxa"/>
            <w:tcBorders>
              <w:bottom w:val="single" w:color="000000" w:sz="10" w:space="0"/>
            </w:tcBorders>
          </w:tcPr>
          <w:p w14:paraId="13B71A57">
            <w:pPr>
              <w:pStyle w:val="19"/>
              <w:ind w:firstLine="62"/>
              <w:rPr>
                <w:rFonts w:hint="eastAsia"/>
                <w:color w:val="auto"/>
              </w:rPr>
            </w:pPr>
            <w:r>
              <w:rPr>
                <w:color w:val="auto"/>
              </w:rPr>
              <w:t>前跗</w:t>
            </w:r>
          </w:p>
          <w:p w14:paraId="78D4F404">
            <w:pPr>
              <w:pStyle w:val="19"/>
              <w:ind w:firstLine="62"/>
              <w:rPr>
                <w:rFonts w:hint="eastAsia"/>
                <w:color w:val="auto"/>
              </w:rPr>
            </w:pPr>
            <w:r>
              <w:rPr>
                <w:color w:val="auto"/>
              </w:rPr>
              <w:t>骨围</w:t>
            </w:r>
          </w:p>
          <w:p w14:paraId="377455C5">
            <w:pPr>
              <w:pStyle w:val="19"/>
              <w:ind w:firstLine="62"/>
              <w:rPr>
                <w:rFonts w:hint="eastAsia"/>
                <w:color w:val="auto"/>
              </w:rPr>
            </w:pPr>
            <w:r>
              <w:rPr>
                <w:color w:val="auto"/>
              </w:rPr>
              <w:t>长</w:t>
            </w:r>
          </w:p>
        </w:tc>
        <w:tc>
          <w:tcPr>
            <w:tcW w:w="711" w:type="dxa"/>
            <w:tcBorders>
              <w:bottom w:val="single" w:color="000000" w:sz="10" w:space="0"/>
            </w:tcBorders>
          </w:tcPr>
          <w:p w14:paraId="0C02EDD6">
            <w:pPr>
              <w:spacing w:line="321" w:lineRule="auto"/>
              <w:rPr>
                <w:color w:val="auto"/>
              </w:rPr>
            </w:pPr>
          </w:p>
          <w:p w14:paraId="535BADEB">
            <w:pPr>
              <w:pStyle w:val="19"/>
              <w:ind w:firstLine="62"/>
              <w:rPr>
                <w:rFonts w:hint="eastAsia"/>
                <w:color w:val="auto"/>
              </w:rPr>
            </w:pPr>
            <w:r>
              <w:rPr>
                <w:color w:val="auto"/>
              </w:rPr>
              <w:t>头厚</w:t>
            </w:r>
          </w:p>
        </w:tc>
        <w:tc>
          <w:tcPr>
            <w:tcW w:w="711" w:type="dxa"/>
            <w:tcBorders>
              <w:bottom w:val="single" w:color="000000" w:sz="10" w:space="0"/>
            </w:tcBorders>
          </w:tcPr>
          <w:p w14:paraId="683A1923">
            <w:pPr>
              <w:pStyle w:val="19"/>
              <w:ind w:firstLine="62"/>
              <w:rPr>
                <w:rFonts w:hint="eastAsia"/>
                <w:color w:val="auto"/>
              </w:rPr>
            </w:pPr>
            <w:r>
              <w:rPr>
                <w:color w:val="auto"/>
              </w:rPr>
              <w:t xml:space="preserve">总前 </w:t>
            </w:r>
            <w:r>
              <w:rPr>
                <w:color w:val="auto"/>
                <w:spacing w:val="2"/>
              </w:rPr>
              <w:t>跷</w:t>
            </w:r>
          </w:p>
        </w:tc>
        <w:tc>
          <w:tcPr>
            <w:tcW w:w="735" w:type="dxa"/>
            <w:tcBorders>
              <w:bottom w:val="single" w:color="000000" w:sz="10" w:space="0"/>
              <w:right w:val="single" w:color="000000" w:sz="10" w:space="0"/>
            </w:tcBorders>
          </w:tcPr>
          <w:p w14:paraId="606FED49">
            <w:pPr>
              <w:pStyle w:val="19"/>
              <w:ind w:firstLine="62"/>
              <w:rPr>
                <w:rFonts w:hint="eastAsia"/>
                <w:color w:val="auto"/>
              </w:rPr>
            </w:pPr>
            <w:r>
              <w:rPr>
                <w:color w:val="auto"/>
              </w:rPr>
              <w:t xml:space="preserve">基本 </w:t>
            </w:r>
            <w:r>
              <w:rPr>
                <w:color w:val="auto"/>
                <w:spacing w:val="3"/>
              </w:rPr>
              <w:t>宽度</w:t>
            </w:r>
          </w:p>
        </w:tc>
      </w:tr>
      <w:tr w14:paraId="389F2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trPr>
        <w:tc>
          <w:tcPr>
            <w:tcW w:w="337" w:type="dxa"/>
            <w:vMerge w:val="restart"/>
            <w:tcBorders>
              <w:top w:val="single" w:color="000000" w:sz="10" w:space="0"/>
              <w:left w:val="single" w:color="000000" w:sz="10" w:space="0"/>
              <w:bottom w:val="nil"/>
            </w:tcBorders>
            <w:textDirection w:val="tbRlV"/>
          </w:tcPr>
          <w:p w14:paraId="7462DBAC">
            <w:pPr>
              <w:pStyle w:val="19"/>
              <w:ind w:firstLine="0"/>
              <w:rPr>
                <w:rFonts w:hint="eastAsia"/>
                <w:color w:val="auto"/>
              </w:rPr>
            </w:pPr>
            <w:r>
              <w:rPr>
                <w:color w:val="auto"/>
                <w:spacing w:val="-61"/>
                <w:w w:val="46"/>
              </w:rPr>
              <w:t>一</w:t>
            </w:r>
            <w:r>
              <w:rPr>
                <w:color w:val="auto"/>
              </w:rPr>
              <w:t xml:space="preserve">  </w:t>
            </w:r>
            <w:r>
              <w:rPr>
                <w:color w:val="auto"/>
                <w:spacing w:val="10"/>
              </w:rPr>
              <w:t>型</w:t>
            </w:r>
            <w:r>
              <w:rPr>
                <w:color w:val="auto"/>
                <w:spacing w:val="47"/>
                <w:w w:val="101"/>
              </w:rPr>
              <w:t xml:space="preserve"> </w:t>
            </w:r>
            <w:r>
              <w:rPr>
                <w:color w:val="auto"/>
                <w:spacing w:val="10"/>
              </w:rPr>
              <w:t>半</w:t>
            </w:r>
          </w:p>
        </w:tc>
        <w:tc>
          <w:tcPr>
            <w:tcW w:w="586" w:type="dxa"/>
            <w:tcBorders>
              <w:top w:val="single" w:color="000000" w:sz="10" w:space="0"/>
            </w:tcBorders>
          </w:tcPr>
          <w:p w14:paraId="69AF001E">
            <w:pPr>
              <w:pStyle w:val="19"/>
              <w:ind w:firstLine="62"/>
              <w:rPr>
                <w:rFonts w:hint="eastAsia"/>
                <w:color w:val="auto"/>
              </w:rPr>
            </w:pPr>
            <w:r>
              <w:rPr>
                <w:color w:val="auto"/>
              </w:rPr>
              <w:t>220</w:t>
            </w:r>
          </w:p>
        </w:tc>
        <w:tc>
          <w:tcPr>
            <w:tcW w:w="692" w:type="dxa"/>
            <w:tcBorders>
              <w:top w:val="single" w:color="000000" w:sz="10" w:space="0"/>
            </w:tcBorders>
          </w:tcPr>
          <w:p w14:paraId="423DD017">
            <w:pPr>
              <w:pStyle w:val="19"/>
              <w:ind w:firstLine="62"/>
              <w:rPr>
                <w:rFonts w:hint="eastAsia"/>
                <w:color w:val="auto"/>
              </w:rPr>
            </w:pPr>
            <w:r>
              <w:rPr>
                <w:color w:val="auto"/>
              </w:rPr>
              <w:t>240.0</w:t>
            </w:r>
          </w:p>
        </w:tc>
        <w:tc>
          <w:tcPr>
            <w:tcW w:w="659" w:type="dxa"/>
            <w:tcBorders>
              <w:top w:val="single" w:color="000000" w:sz="10" w:space="0"/>
            </w:tcBorders>
          </w:tcPr>
          <w:p w14:paraId="2BED0D37">
            <w:pPr>
              <w:pStyle w:val="19"/>
              <w:ind w:firstLine="62"/>
              <w:rPr>
                <w:rFonts w:hint="eastAsia"/>
                <w:color w:val="auto"/>
              </w:rPr>
            </w:pPr>
            <w:r>
              <w:rPr>
                <w:color w:val="auto"/>
              </w:rPr>
              <w:t>29.0</w:t>
            </w:r>
          </w:p>
        </w:tc>
        <w:tc>
          <w:tcPr>
            <w:tcW w:w="711" w:type="dxa"/>
            <w:tcBorders>
              <w:top w:val="single" w:color="000000" w:sz="10" w:space="0"/>
            </w:tcBorders>
          </w:tcPr>
          <w:p w14:paraId="01955819">
            <w:pPr>
              <w:pStyle w:val="19"/>
              <w:ind w:firstLine="62"/>
              <w:rPr>
                <w:rFonts w:hint="eastAsia"/>
                <w:color w:val="auto"/>
              </w:rPr>
            </w:pPr>
            <w:r>
              <w:rPr>
                <w:color w:val="auto"/>
              </w:rPr>
              <w:t>41.2</w:t>
            </w:r>
          </w:p>
        </w:tc>
        <w:tc>
          <w:tcPr>
            <w:tcW w:w="711" w:type="dxa"/>
            <w:tcBorders>
              <w:top w:val="single" w:color="000000" w:sz="10" w:space="0"/>
            </w:tcBorders>
          </w:tcPr>
          <w:p w14:paraId="21030DA8">
            <w:pPr>
              <w:pStyle w:val="19"/>
              <w:ind w:firstLine="62"/>
              <w:rPr>
                <w:rFonts w:hint="eastAsia"/>
                <w:color w:val="auto"/>
              </w:rPr>
            </w:pPr>
            <w:r>
              <w:rPr>
                <w:color w:val="auto"/>
              </w:rPr>
              <w:t>32.5</w:t>
            </w:r>
          </w:p>
        </w:tc>
        <w:tc>
          <w:tcPr>
            <w:tcW w:w="711" w:type="dxa"/>
            <w:tcBorders>
              <w:top w:val="single" w:color="000000" w:sz="10" w:space="0"/>
            </w:tcBorders>
          </w:tcPr>
          <w:p w14:paraId="40C3627A">
            <w:pPr>
              <w:pStyle w:val="19"/>
              <w:ind w:firstLine="62"/>
              <w:rPr>
                <w:rFonts w:hint="eastAsia"/>
                <w:color w:val="auto"/>
              </w:rPr>
            </w:pPr>
            <w:r>
              <w:rPr>
                <w:color w:val="auto"/>
              </w:rPr>
              <w:t>43.9</w:t>
            </w:r>
          </w:p>
        </w:tc>
        <w:tc>
          <w:tcPr>
            <w:tcW w:w="711" w:type="dxa"/>
            <w:tcBorders>
              <w:top w:val="single" w:color="000000" w:sz="10" w:space="0"/>
            </w:tcBorders>
          </w:tcPr>
          <w:p w14:paraId="0FA7BF8A">
            <w:pPr>
              <w:pStyle w:val="19"/>
              <w:ind w:firstLine="62"/>
              <w:rPr>
                <w:rFonts w:hint="eastAsia"/>
                <w:color w:val="auto"/>
              </w:rPr>
            </w:pPr>
            <w:r>
              <w:rPr>
                <w:color w:val="auto"/>
              </w:rPr>
              <w:t>31.7</w:t>
            </w:r>
          </w:p>
        </w:tc>
        <w:tc>
          <w:tcPr>
            <w:tcW w:w="711" w:type="dxa"/>
            <w:tcBorders>
              <w:top w:val="single" w:color="000000" w:sz="10" w:space="0"/>
            </w:tcBorders>
          </w:tcPr>
          <w:p w14:paraId="79870911">
            <w:pPr>
              <w:pStyle w:val="19"/>
              <w:ind w:firstLine="62"/>
              <w:rPr>
                <w:rFonts w:hint="eastAsia"/>
                <w:color w:val="auto"/>
              </w:rPr>
            </w:pPr>
            <w:r>
              <w:rPr>
                <w:color w:val="auto"/>
              </w:rPr>
              <w:t>48.6</w:t>
            </w:r>
          </w:p>
        </w:tc>
        <w:tc>
          <w:tcPr>
            <w:tcW w:w="711" w:type="dxa"/>
            <w:tcBorders>
              <w:top w:val="single" w:color="000000" w:sz="10" w:space="0"/>
            </w:tcBorders>
          </w:tcPr>
          <w:p w14:paraId="5C2A7FD0">
            <w:pPr>
              <w:pStyle w:val="19"/>
              <w:ind w:firstLine="62"/>
              <w:rPr>
                <w:rFonts w:hint="eastAsia"/>
                <w:color w:val="auto"/>
              </w:rPr>
            </w:pPr>
            <w:r>
              <w:rPr>
                <w:color w:val="auto"/>
              </w:rPr>
              <w:t>211.0</w:t>
            </w:r>
          </w:p>
        </w:tc>
        <w:tc>
          <w:tcPr>
            <w:tcW w:w="711" w:type="dxa"/>
            <w:tcBorders>
              <w:top w:val="single" w:color="000000" w:sz="10" w:space="0"/>
            </w:tcBorders>
          </w:tcPr>
          <w:p w14:paraId="7B061218">
            <w:pPr>
              <w:pStyle w:val="19"/>
              <w:ind w:firstLine="62"/>
              <w:rPr>
                <w:rFonts w:hint="eastAsia"/>
                <w:color w:val="auto"/>
              </w:rPr>
            </w:pPr>
            <w:r>
              <w:rPr>
                <w:color w:val="auto"/>
              </w:rPr>
              <w:t>210.0</w:t>
            </w:r>
          </w:p>
        </w:tc>
        <w:tc>
          <w:tcPr>
            <w:tcW w:w="711" w:type="dxa"/>
            <w:tcBorders>
              <w:top w:val="single" w:color="000000" w:sz="10" w:space="0"/>
            </w:tcBorders>
          </w:tcPr>
          <w:p w14:paraId="0A4005FD">
            <w:pPr>
              <w:pStyle w:val="19"/>
              <w:ind w:firstLine="62"/>
              <w:rPr>
                <w:rFonts w:hint="eastAsia"/>
                <w:color w:val="auto"/>
              </w:rPr>
            </w:pPr>
            <w:r>
              <w:rPr>
                <w:color w:val="auto"/>
              </w:rPr>
              <w:t>20.1</w:t>
            </w:r>
          </w:p>
        </w:tc>
        <w:tc>
          <w:tcPr>
            <w:tcW w:w="711" w:type="dxa"/>
            <w:tcBorders>
              <w:top w:val="single" w:color="000000" w:sz="10" w:space="0"/>
            </w:tcBorders>
          </w:tcPr>
          <w:p w14:paraId="7C3A4BBC">
            <w:pPr>
              <w:pStyle w:val="19"/>
              <w:ind w:firstLine="62"/>
              <w:rPr>
                <w:rFonts w:hint="eastAsia"/>
                <w:color w:val="auto"/>
              </w:rPr>
            </w:pPr>
            <w:r>
              <w:rPr>
                <w:color w:val="auto"/>
              </w:rPr>
              <w:t>39.8</w:t>
            </w:r>
          </w:p>
        </w:tc>
        <w:tc>
          <w:tcPr>
            <w:tcW w:w="735" w:type="dxa"/>
            <w:tcBorders>
              <w:top w:val="single" w:color="000000" w:sz="10" w:space="0"/>
              <w:right w:val="single" w:color="000000" w:sz="10" w:space="0"/>
            </w:tcBorders>
          </w:tcPr>
          <w:p w14:paraId="733930CB">
            <w:pPr>
              <w:pStyle w:val="19"/>
              <w:ind w:firstLine="62"/>
              <w:rPr>
                <w:rFonts w:hint="eastAsia"/>
                <w:color w:val="auto"/>
              </w:rPr>
            </w:pPr>
            <w:r>
              <w:rPr>
                <w:color w:val="auto"/>
              </w:rPr>
              <w:t>76.4</w:t>
            </w:r>
          </w:p>
        </w:tc>
      </w:tr>
      <w:tr w14:paraId="62E087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65ADFB2B">
            <w:pPr>
              <w:rPr>
                <w:color w:val="auto"/>
              </w:rPr>
            </w:pPr>
          </w:p>
        </w:tc>
        <w:tc>
          <w:tcPr>
            <w:tcW w:w="586" w:type="dxa"/>
          </w:tcPr>
          <w:p w14:paraId="1D6ED063">
            <w:pPr>
              <w:pStyle w:val="19"/>
              <w:ind w:firstLine="62"/>
              <w:rPr>
                <w:rFonts w:hint="eastAsia"/>
                <w:color w:val="auto"/>
              </w:rPr>
            </w:pPr>
            <w:r>
              <w:rPr>
                <w:color w:val="auto"/>
              </w:rPr>
              <w:t>225</w:t>
            </w:r>
          </w:p>
        </w:tc>
        <w:tc>
          <w:tcPr>
            <w:tcW w:w="692" w:type="dxa"/>
          </w:tcPr>
          <w:p w14:paraId="2A4B677C">
            <w:pPr>
              <w:pStyle w:val="19"/>
              <w:ind w:firstLine="62"/>
              <w:rPr>
                <w:rFonts w:hint="eastAsia"/>
                <w:color w:val="auto"/>
              </w:rPr>
            </w:pPr>
            <w:r>
              <w:rPr>
                <w:color w:val="auto"/>
              </w:rPr>
              <w:t>245.0</w:t>
            </w:r>
          </w:p>
        </w:tc>
        <w:tc>
          <w:tcPr>
            <w:tcW w:w="659" w:type="dxa"/>
          </w:tcPr>
          <w:p w14:paraId="59CC9FEC">
            <w:pPr>
              <w:pStyle w:val="19"/>
              <w:ind w:firstLine="62"/>
              <w:rPr>
                <w:rFonts w:hint="eastAsia"/>
                <w:color w:val="auto"/>
              </w:rPr>
            </w:pPr>
            <w:r>
              <w:rPr>
                <w:color w:val="auto"/>
              </w:rPr>
              <w:t>29.5</w:t>
            </w:r>
          </w:p>
        </w:tc>
        <w:tc>
          <w:tcPr>
            <w:tcW w:w="711" w:type="dxa"/>
          </w:tcPr>
          <w:p w14:paraId="0404843F">
            <w:pPr>
              <w:pStyle w:val="19"/>
              <w:ind w:firstLine="62"/>
              <w:rPr>
                <w:rFonts w:hint="eastAsia"/>
                <w:color w:val="auto"/>
              </w:rPr>
            </w:pPr>
            <w:r>
              <w:rPr>
                <w:color w:val="auto"/>
              </w:rPr>
              <w:t>41.8</w:t>
            </w:r>
          </w:p>
        </w:tc>
        <w:tc>
          <w:tcPr>
            <w:tcW w:w="711" w:type="dxa"/>
          </w:tcPr>
          <w:p w14:paraId="48323B3F">
            <w:pPr>
              <w:pStyle w:val="19"/>
              <w:ind w:firstLine="62"/>
              <w:rPr>
                <w:rFonts w:hint="eastAsia"/>
                <w:color w:val="auto"/>
              </w:rPr>
            </w:pPr>
            <w:r>
              <w:rPr>
                <w:color w:val="auto"/>
              </w:rPr>
              <w:t>33.0</w:t>
            </w:r>
          </w:p>
        </w:tc>
        <w:tc>
          <w:tcPr>
            <w:tcW w:w="711" w:type="dxa"/>
          </w:tcPr>
          <w:p w14:paraId="4893C604">
            <w:pPr>
              <w:pStyle w:val="19"/>
              <w:ind w:firstLine="62"/>
              <w:rPr>
                <w:rFonts w:hint="eastAsia"/>
                <w:color w:val="auto"/>
              </w:rPr>
            </w:pPr>
            <w:r>
              <w:rPr>
                <w:color w:val="auto"/>
              </w:rPr>
              <w:t>44.6</w:t>
            </w:r>
          </w:p>
        </w:tc>
        <w:tc>
          <w:tcPr>
            <w:tcW w:w="711" w:type="dxa"/>
          </w:tcPr>
          <w:p w14:paraId="073F96BA">
            <w:pPr>
              <w:pStyle w:val="19"/>
              <w:ind w:firstLine="62"/>
              <w:rPr>
                <w:rFonts w:hint="eastAsia"/>
                <w:color w:val="auto"/>
              </w:rPr>
            </w:pPr>
            <w:r>
              <w:rPr>
                <w:color w:val="auto"/>
              </w:rPr>
              <w:t>32.3</w:t>
            </w:r>
          </w:p>
        </w:tc>
        <w:tc>
          <w:tcPr>
            <w:tcW w:w="711" w:type="dxa"/>
          </w:tcPr>
          <w:p w14:paraId="2D49D1E6">
            <w:pPr>
              <w:pStyle w:val="19"/>
              <w:ind w:firstLine="62"/>
              <w:rPr>
                <w:rFonts w:hint="eastAsia"/>
                <w:color w:val="auto"/>
              </w:rPr>
            </w:pPr>
            <w:r>
              <w:rPr>
                <w:color w:val="auto"/>
              </w:rPr>
              <w:t>49.4</w:t>
            </w:r>
          </w:p>
        </w:tc>
        <w:tc>
          <w:tcPr>
            <w:tcW w:w="711" w:type="dxa"/>
          </w:tcPr>
          <w:p w14:paraId="0AFE08FB">
            <w:pPr>
              <w:pStyle w:val="19"/>
              <w:ind w:firstLine="62"/>
              <w:rPr>
                <w:rFonts w:hint="eastAsia"/>
                <w:color w:val="auto"/>
              </w:rPr>
            </w:pPr>
            <w:r>
              <w:rPr>
                <w:color w:val="auto"/>
              </w:rPr>
              <w:t>214.5</w:t>
            </w:r>
          </w:p>
        </w:tc>
        <w:tc>
          <w:tcPr>
            <w:tcW w:w="711" w:type="dxa"/>
          </w:tcPr>
          <w:p w14:paraId="5E0478CA">
            <w:pPr>
              <w:pStyle w:val="19"/>
              <w:ind w:firstLine="62"/>
              <w:rPr>
                <w:rFonts w:hint="eastAsia"/>
                <w:color w:val="auto"/>
              </w:rPr>
            </w:pPr>
            <w:r>
              <w:rPr>
                <w:color w:val="auto"/>
              </w:rPr>
              <w:t>213.5</w:t>
            </w:r>
          </w:p>
        </w:tc>
        <w:tc>
          <w:tcPr>
            <w:tcW w:w="711" w:type="dxa"/>
          </w:tcPr>
          <w:p w14:paraId="23F5E9D8">
            <w:pPr>
              <w:pStyle w:val="19"/>
              <w:ind w:firstLine="62"/>
              <w:rPr>
                <w:rFonts w:hint="eastAsia"/>
                <w:color w:val="auto"/>
              </w:rPr>
            </w:pPr>
            <w:r>
              <w:rPr>
                <w:color w:val="auto"/>
              </w:rPr>
              <w:t>20.4</w:t>
            </w:r>
          </w:p>
        </w:tc>
        <w:tc>
          <w:tcPr>
            <w:tcW w:w="711" w:type="dxa"/>
          </w:tcPr>
          <w:p w14:paraId="76AABFFF">
            <w:pPr>
              <w:pStyle w:val="19"/>
              <w:ind w:firstLine="62"/>
              <w:rPr>
                <w:rFonts w:hint="eastAsia"/>
                <w:color w:val="auto"/>
              </w:rPr>
            </w:pPr>
            <w:r>
              <w:rPr>
                <w:color w:val="auto"/>
              </w:rPr>
              <w:t>40.7</w:t>
            </w:r>
          </w:p>
        </w:tc>
        <w:tc>
          <w:tcPr>
            <w:tcW w:w="735" w:type="dxa"/>
            <w:tcBorders>
              <w:right w:val="single" w:color="000000" w:sz="10" w:space="0"/>
            </w:tcBorders>
          </w:tcPr>
          <w:p w14:paraId="5D30E8E7">
            <w:pPr>
              <w:pStyle w:val="19"/>
              <w:ind w:firstLine="62"/>
              <w:rPr>
                <w:rFonts w:hint="eastAsia"/>
                <w:color w:val="auto"/>
              </w:rPr>
            </w:pPr>
            <w:r>
              <w:rPr>
                <w:color w:val="auto"/>
              </w:rPr>
              <w:t>77.6</w:t>
            </w:r>
          </w:p>
        </w:tc>
      </w:tr>
      <w:tr w14:paraId="492040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490D6A38">
            <w:pPr>
              <w:rPr>
                <w:color w:val="auto"/>
              </w:rPr>
            </w:pPr>
          </w:p>
        </w:tc>
        <w:tc>
          <w:tcPr>
            <w:tcW w:w="586" w:type="dxa"/>
          </w:tcPr>
          <w:p w14:paraId="63E0639D">
            <w:pPr>
              <w:pStyle w:val="19"/>
              <w:ind w:firstLine="62"/>
              <w:rPr>
                <w:rFonts w:hint="eastAsia"/>
                <w:color w:val="auto"/>
              </w:rPr>
            </w:pPr>
            <w:r>
              <w:rPr>
                <w:color w:val="auto"/>
              </w:rPr>
              <w:t>230</w:t>
            </w:r>
          </w:p>
        </w:tc>
        <w:tc>
          <w:tcPr>
            <w:tcW w:w="692" w:type="dxa"/>
          </w:tcPr>
          <w:p w14:paraId="46C1FB5E">
            <w:pPr>
              <w:pStyle w:val="19"/>
              <w:ind w:firstLine="62"/>
              <w:rPr>
                <w:rFonts w:hint="eastAsia"/>
                <w:color w:val="auto"/>
              </w:rPr>
            </w:pPr>
            <w:r>
              <w:rPr>
                <w:color w:val="auto"/>
              </w:rPr>
              <w:t>250.0</w:t>
            </w:r>
          </w:p>
        </w:tc>
        <w:tc>
          <w:tcPr>
            <w:tcW w:w="659" w:type="dxa"/>
          </w:tcPr>
          <w:p w14:paraId="37470FCA">
            <w:pPr>
              <w:pStyle w:val="19"/>
              <w:ind w:firstLine="62"/>
              <w:rPr>
                <w:rFonts w:hint="eastAsia"/>
                <w:color w:val="auto"/>
              </w:rPr>
            </w:pPr>
            <w:r>
              <w:rPr>
                <w:color w:val="auto"/>
              </w:rPr>
              <w:t>30.0</w:t>
            </w:r>
          </w:p>
        </w:tc>
        <w:tc>
          <w:tcPr>
            <w:tcW w:w="711" w:type="dxa"/>
          </w:tcPr>
          <w:p w14:paraId="3DAC1AFD">
            <w:pPr>
              <w:pStyle w:val="19"/>
              <w:ind w:firstLine="62"/>
              <w:rPr>
                <w:rFonts w:hint="eastAsia"/>
                <w:color w:val="auto"/>
              </w:rPr>
            </w:pPr>
            <w:r>
              <w:rPr>
                <w:color w:val="auto"/>
              </w:rPr>
              <w:t>42.4</w:t>
            </w:r>
          </w:p>
        </w:tc>
        <w:tc>
          <w:tcPr>
            <w:tcW w:w="711" w:type="dxa"/>
          </w:tcPr>
          <w:p w14:paraId="15BC622D">
            <w:pPr>
              <w:pStyle w:val="19"/>
              <w:ind w:firstLine="62"/>
              <w:rPr>
                <w:rFonts w:hint="eastAsia"/>
                <w:color w:val="auto"/>
              </w:rPr>
            </w:pPr>
            <w:r>
              <w:rPr>
                <w:color w:val="auto"/>
              </w:rPr>
              <w:t>33.5</w:t>
            </w:r>
          </w:p>
        </w:tc>
        <w:tc>
          <w:tcPr>
            <w:tcW w:w="711" w:type="dxa"/>
          </w:tcPr>
          <w:p w14:paraId="369A0D26">
            <w:pPr>
              <w:pStyle w:val="19"/>
              <w:ind w:firstLine="62"/>
              <w:rPr>
                <w:rFonts w:hint="eastAsia"/>
                <w:color w:val="auto"/>
              </w:rPr>
            </w:pPr>
            <w:r>
              <w:rPr>
                <w:color w:val="auto"/>
              </w:rPr>
              <w:t>45.3</w:t>
            </w:r>
          </w:p>
        </w:tc>
        <w:tc>
          <w:tcPr>
            <w:tcW w:w="711" w:type="dxa"/>
          </w:tcPr>
          <w:p w14:paraId="6E415E69">
            <w:pPr>
              <w:pStyle w:val="19"/>
              <w:ind w:firstLine="62"/>
              <w:rPr>
                <w:rFonts w:hint="eastAsia"/>
                <w:color w:val="auto"/>
              </w:rPr>
            </w:pPr>
            <w:r>
              <w:rPr>
                <w:color w:val="auto"/>
              </w:rPr>
              <w:t>32.9</w:t>
            </w:r>
          </w:p>
        </w:tc>
        <w:tc>
          <w:tcPr>
            <w:tcW w:w="711" w:type="dxa"/>
          </w:tcPr>
          <w:p w14:paraId="6E132E00">
            <w:pPr>
              <w:pStyle w:val="19"/>
              <w:ind w:firstLine="62"/>
              <w:rPr>
                <w:rFonts w:hint="eastAsia"/>
                <w:color w:val="auto"/>
              </w:rPr>
            </w:pPr>
            <w:r>
              <w:rPr>
                <w:color w:val="auto"/>
              </w:rPr>
              <w:t>50.2</w:t>
            </w:r>
          </w:p>
        </w:tc>
        <w:tc>
          <w:tcPr>
            <w:tcW w:w="711" w:type="dxa"/>
          </w:tcPr>
          <w:p w14:paraId="3E1F3843">
            <w:pPr>
              <w:pStyle w:val="19"/>
              <w:ind w:firstLine="62"/>
              <w:rPr>
                <w:rFonts w:hint="eastAsia"/>
                <w:color w:val="auto"/>
              </w:rPr>
            </w:pPr>
            <w:r>
              <w:rPr>
                <w:color w:val="auto"/>
              </w:rPr>
              <w:t>218.0</w:t>
            </w:r>
          </w:p>
        </w:tc>
        <w:tc>
          <w:tcPr>
            <w:tcW w:w="711" w:type="dxa"/>
          </w:tcPr>
          <w:p w14:paraId="3D39E52C">
            <w:pPr>
              <w:pStyle w:val="19"/>
              <w:ind w:firstLine="62"/>
              <w:rPr>
                <w:rFonts w:hint="eastAsia"/>
                <w:color w:val="auto"/>
              </w:rPr>
            </w:pPr>
            <w:r>
              <w:rPr>
                <w:color w:val="auto"/>
              </w:rPr>
              <w:t>217.0</w:t>
            </w:r>
          </w:p>
        </w:tc>
        <w:tc>
          <w:tcPr>
            <w:tcW w:w="711" w:type="dxa"/>
          </w:tcPr>
          <w:p w14:paraId="38BE868D">
            <w:pPr>
              <w:pStyle w:val="19"/>
              <w:ind w:firstLine="62"/>
              <w:rPr>
                <w:rFonts w:hint="eastAsia"/>
                <w:color w:val="auto"/>
              </w:rPr>
            </w:pPr>
            <w:r>
              <w:rPr>
                <w:color w:val="auto"/>
              </w:rPr>
              <w:t>20.7</w:t>
            </w:r>
          </w:p>
        </w:tc>
        <w:tc>
          <w:tcPr>
            <w:tcW w:w="711" w:type="dxa"/>
          </w:tcPr>
          <w:p w14:paraId="611AC907">
            <w:pPr>
              <w:pStyle w:val="19"/>
              <w:ind w:firstLine="62"/>
              <w:rPr>
                <w:rFonts w:hint="eastAsia"/>
                <w:color w:val="auto"/>
              </w:rPr>
            </w:pPr>
            <w:r>
              <w:rPr>
                <w:color w:val="auto"/>
              </w:rPr>
              <w:t>41.6</w:t>
            </w:r>
          </w:p>
        </w:tc>
        <w:tc>
          <w:tcPr>
            <w:tcW w:w="735" w:type="dxa"/>
            <w:tcBorders>
              <w:right w:val="single" w:color="000000" w:sz="10" w:space="0"/>
            </w:tcBorders>
          </w:tcPr>
          <w:p w14:paraId="27705776">
            <w:pPr>
              <w:pStyle w:val="19"/>
              <w:ind w:firstLine="62"/>
              <w:rPr>
                <w:rFonts w:hint="eastAsia"/>
                <w:color w:val="auto"/>
              </w:rPr>
            </w:pPr>
            <w:r>
              <w:rPr>
                <w:color w:val="auto"/>
              </w:rPr>
              <w:t>78.8</w:t>
            </w:r>
          </w:p>
        </w:tc>
      </w:tr>
      <w:tr w14:paraId="61598B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27FAE44A">
            <w:pPr>
              <w:rPr>
                <w:color w:val="auto"/>
              </w:rPr>
            </w:pPr>
          </w:p>
        </w:tc>
        <w:tc>
          <w:tcPr>
            <w:tcW w:w="586" w:type="dxa"/>
          </w:tcPr>
          <w:p w14:paraId="1F578CB6">
            <w:pPr>
              <w:pStyle w:val="19"/>
              <w:ind w:firstLine="62"/>
              <w:rPr>
                <w:rFonts w:hint="eastAsia"/>
                <w:color w:val="auto"/>
              </w:rPr>
            </w:pPr>
            <w:r>
              <w:rPr>
                <w:color w:val="auto"/>
              </w:rPr>
              <w:t>235</w:t>
            </w:r>
          </w:p>
        </w:tc>
        <w:tc>
          <w:tcPr>
            <w:tcW w:w="692" w:type="dxa"/>
          </w:tcPr>
          <w:p w14:paraId="70CB0096">
            <w:pPr>
              <w:pStyle w:val="19"/>
              <w:ind w:firstLine="62"/>
              <w:rPr>
                <w:rFonts w:hint="eastAsia"/>
                <w:color w:val="auto"/>
              </w:rPr>
            </w:pPr>
            <w:r>
              <w:rPr>
                <w:color w:val="auto"/>
              </w:rPr>
              <w:t>255.0</w:t>
            </w:r>
          </w:p>
        </w:tc>
        <w:tc>
          <w:tcPr>
            <w:tcW w:w="659" w:type="dxa"/>
          </w:tcPr>
          <w:p w14:paraId="33C15A36">
            <w:pPr>
              <w:pStyle w:val="19"/>
              <w:ind w:firstLine="62"/>
              <w:rPr>
                <w:rFonts w:hint="eastAsia"/>
                <w:color w:val="auto"/>
              </w:rPr>
            </w:pPr>
            <w:r>
              <w:rPr>
                <w:color w:val="auto"/>
              </w:rPr>
              <w:t>30.5</w:t>
            </w:r>
          </w:p>
        </w:tc>
        <w:tc>
          <w:tcPr>
            <w:tcW w:w="711" w:type="dxa"/>
          </w:tcPr>
          <w:p w14:paraId="53D32BC2">
            <w:pPr>
              <w:pStyle w:val="19"/>
              <w:ind w:firstLine="62"/>
              <w:rPr>
                <w:rFonts w:hint="eastAsia"/>
                <w:color w:val="auto"/>
              </w:rPr>
            </w:pPr>
            <w:r>
              <w:rPr>
                <w:color w:val="auto"/>
              </w:rPr>
              <w:t>43.0</w:t>
            </w:r>
          </w:p>
        </w:tc>
        <w:tc>
          <w:tcPr>
            <w:tcW w:w="711" w:type="dxa"/>
          </w:tcPr>
          <w:p w14:paraId="2C347D27">
            <w:pPr>
              <w:pStyle w:val="19"/>
              <w:ind w:firstLine="62"/>
              <w:rPr>
                <w:rFonts w:hint="eastAsia"/>
                <w:color w:val="auto"/>
              </w:rPr>
            </w:pPr>
            <w:r>
              <w:rPr>
                <w:color w:val="auto"/>
              </w:rPr>
              <w:t>34.0</w:t>
            </w:r>
          </w:p>
        </w:tc>
        <w:tc>
          <w:tcPr>
            <w:tcW w:w="711" w:type="dxa"/>
          </w:tcPr>
          <w:p w14:paraId="54E32147">
            <w:pPr>
              <w:pStyle w:val="19"/>
              <w:ind w:firstLine="62"/>
              <w:rPr>
                <w:rFonts w:hint="eastAsia"/>
                <w:color w:val="auto"/>
              </w:rPr>
            </w:pPr>
            <w:r>
              <w:rPr>
                <w:color w:val="auto"/>
              </w:rPr>
              <w:t>46.0</w:t>
            </w:r>
          </w:p>
        </w:tc>
        <w:tc>
          <w:tcPr>
            <w:tcW w:w="711" w:type="dxa"/>
          </w:tcPr>
          <w:p w14:paraId="11A8BA8A">
            <w:pPr>
              <w:pStyle w:val="19"/>
              <w:ind w:firstLine="62"/>
              <w:rPr>
                <w:rFonts w:hint="eastAsia"/>
                <w:color w:val="auto"/>
              </w:rPr>
            </w:pPr>
            <w:r>
              <w:rPr>
                <w:color w:val="auto"/>
              </w:rPr>
              <w:t>33.5</w:t>
            </w:r>
          </w:p>
        </w:tc>
        <w:tc>
          <w:tcPr>
            <w:tcW w:w="711" w:type="dxa"/>
          </w:tcPr>
          <w:p w14:paraId="7840E649">
            <w:pPr>
              <w:pStyle w:val="19"/>
              <w:ind w:firstLine="62"/>
              <w:rPr>
                <w:rFonts w:hint="eastAsia"/>
                <w:color w:val="auto"/>
              </w:rPr>
            </w:pPr>
            <w:r>
              <w:rPr>
                <w:color w:val="auto"/>
              </w:rPr>
              <w:t>51.0</w:t>
            </w:r>
          </w:p>
        </w:tc>
        <w:tc>
          <w:tcPr>
            <w:tcW w:w="711" w:type="dxa"/>
          </w:tcPr>
          <w:p w14:paraId="6109F895">
            <w:pPr>
              <w:pStyle w:val="19"/>
              <w:ind w:firstLine="62"/>
              <w:rPr>
                <w:rFonts w:hint="eastAsia"/>
                <w:color w:val="auto"/>
              </w:rPr>
            </w:pPr>
            <w:r>
              <w:rPr>
                <w:color w:val="auto"/>
              </w:rPr>
              <w:t>221.5</w:t>
            </w:r>
          </w:p>
        </w:tc>
        <w:tc>
          <w:tcPr>
            <w:tcW w:w="711" w:type="dxa"/>
          </w:tcPr>
          <w:p w14:paraId="42C531D7">
            <w:pPr>
              <w:pStyle w:val="19"/>
              <w:ind w:firstLine="62"/>
              <w:rPr>
                <w:rFonts w:hint="eastAsia"/>
                <w:color w:val="auto"/>
              </w:rPr>
            </w:pPr>
            <w:r>
              <w:rPr>
                <w:color w:val="auto"/>
              </w:rPr>
              <w:t>220.5</w:t>
            </w:r>
          </w:p>
        </w:tc>
        <w:tc>
          <w:tcPr>
            <w:tcW w:w="711" w:type="dxa"/>
          </w:tcPr>
          <w:p w14:paraId="4CD7375A">
            <w:pPr>
              <w:pStyle w:val="19"/>
              <w:ind w:firstLine="62"/>
              <w:rPr>
                <w:rFonts w:hint="eastAsia"/>
                <w:color w:val="auto"/>
              </w:rPr>
            </w:pPr>
            <w:r>
              <w:rPr>
                <w:color w:val="auto"/>
              </w:rPr>
              <w:t>21.0</w:t>
            </w:r>
          </w:p>
        </w:tc>
        <w:tc>
          <w:tcPr>
            <w:tcW w:w="711" w:type="dxa"/>
          </w:tcPr>
          <w:p w14:paraId="7C9B04E2">
            <w:pPr>
              <w:pStyle w:val="19"/>
              <w:ind w:firstLine="62"/>
              <w:rPr>
                <w:rFonts w:hint="eastAsia"/>
                <w:color w:val="auto"/>
              </w:rPr>
            </w:pPr>
            <w:r>
              <w:rPr>
                <w:color w:val="auto"/>
              </w:rPr>
              <w:t>42.5</w:t>
            </w:r>
          </w:p>
        </w:tc>
        <w:tc>
          <w:tcPr>
            <w:tcW w:w="735" w:type="dxa"/>
            <w:tcBorders>
              <w:right w:val="single" w:color="000000" w:sz="10" w:space="0"/>
            </w:tcBorders>
          </w:tcPr>
          <w:p w14:paraId="3B59AE27">
            <w:pPr>
              <w:pStyle w:val="19"/>
              <w:ind w:firstLine="62"/>
              <w:rPr>
                <w:rFonts w:hint="eastAsia"/>
                <w:color w:val="auto"/>
              </w:rPr>
            </w:pPr>
            <w:r>
              <w:rPr>
                <w:color w:val="auto"/>
              </w:rPr>
              <w:t>80.0</w:t>
            </w:r>
          </w:p>
        </w:tc>
      </w:tr>
      <w:tr w14:paraId="7393E6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66BB6723">
            <w:pPr>
              <w:rPr>
                <w:color w:val="auto"/>
              </w:rPr>
            </w:pPr>
          </w:p>
        </w:tc>
        <w:tc>
          <w:tcPr>
            <w:tcW w:w="586" w:type="dxa"/>
          </w:tcPr>
          <w:p w14:paraId="65351508">
            <w:pPr>
              <w:pStyle w:val="19"/>
              <w:ind w:firstLine="62"/>
              <w:rPr>
                <w:rFonts w:hint="eastAsia"/>
                <w:color w:val="auto"/>
              </w:rPr>
            </w:pPr>
            <w:r>
              <w:rPr>
                <w:color w:val="auto"/>
              </w:rPr>
              <w:t>240</w:t>
            </w:r>
          </w:p>
        </w:tc>
        <w:tc>
          <w:tcPr>
            <w:tcW w:w="692" w:type="dxa"/>
          </w:tcPr>
          <w:p w14:paraId="45CF9042">
            <w:pPr>
              <w:pStyle w:val="19"/>
              <w:ind w:firstLine="62"/>
              <w:rPr>
                <w:rFonts w:hint="eastAsia"/>
                <w:color w:val="auto"/>
              </w:rPr>
            </w:pPr>
            <w:r>
              <w:rPr>
                <w:color w:val="auto"/>
              </w:rPr>
              <w:t>260.0</w:t>
            </w:r>
          </w:p>
        </w:tc>
        <w:tc>
          <w:tcPr>
            <w:tcW w:w="659" w:type="dxa"/>
          </w:tcPr>
          <w:p w14:paraId="44E3EDBB">
            <w:pPr>
              <w:pStyle w:val="19"/>
              <w:ind w:firstLine="62"/>
              <w:rPr>
                <w:rFonts w:hint="eastAsia"/>
                <w:color w:val="auto"/>
              </w:rPr>
            </w:pPr>
            <w:r>
              <w:rPr>
                <w:color w:val="auto"/>
              </w:rPr>
              <w:t>31.0</w:t>
            </w:r>
          </w:p>
        </w:tc>
        <w:tc>
          <w:tcPr>
            <w:tcW w:w="711" w:type="dxa"/>
          </w:tcPr>
          <w:p w14:paraId="771A3D34">
            <w:pPr>
              <w:pStyle w:val="19"/>
              <w:ind w:firstLine="62"/>
              <w:rPr>
                <w:rFonts w:hint="eastAsia"/>
                <w:color w:val="auto"/>
              </w:rPr>
            </w:pPr>
            <w:r>
              <w:rPr>
                <w:color w:val="auto"/>
              </w:rPr>
              <w:t>43.6</w:t>
            </w:r>
          </w:p>
        </w:tc>
        <w:tc>
          <w:tcPr>
            <w:tcW w:w="711" w:type="dxa"/>
          </w:tcPr>
          <w:p w14:paraId="7BD834E0">
            <w:pPr>
              <w:pStyle w:val="19"/>
              <w:ind w:firstLine="62"/>
              <w:rPr>
                <w:rFonts w:hint="eastAsia"/>
                <w:color w:val="auto"/>
              </w:rPr>
            </w:pPr>
            <w:r>
              <w:rPr>
                <w:color w:val="auto"/>
              </w:rPr>
              <w:t>34.5</w:t>
            </w:r>
          </w:p>
        </w:tc>
        <w:tc>
          <w:tcPr>
            <w:tcW w:w="711" w:type="dxa"/>
          </w:tcPr>
          <w:p w14:paraId="5E6DF3FA">
            <w:pPr>
              <w:pStyle w:val="19"/>
              <w:ind w:firstLine="62"/>
              <w:rPr>
                <w:rFonts w:hint="eastAsia"/>
                <w:color w:val="auto"/>
              </w:rPr>
            </w:pPr>
            <w:r>
              <w:rPr>
                <w:color w:val="auto"/>
              </w:rPr>
              <w:t>46.7</w:t>
            </w:r>
          </w:p>
        </w:tc>
        <w:tc>
          <w:tcPr>
            <w:tcW w:w="711" w:type="dxa"/>
          </w:tcPr>
          <w:p w14:paraId="23F332B1">
            <w:pPr>
              <w:pStyle w:val="19"/>
              <w:ind w:firstLine="62"/>
              <w:rPr>
                <w:rFonts w:hint="eastAsia"/>
                <w:color w:val="auto"/>
              </w:rPr>
            </w:pPr>
            <w:r>
              <w:rPr>
                <w:color w:val="auto"/>
              </w:rPr>
              <w:t>34.1</w:t>
            </w:r>
          </w:p>
        </w:tc>
        <w:tc>
          <w:tcPr>
            <w:tcW w:w="711" w:type="dxa"/>
          </w:tcPr>
          <w:p w14:paraId="416998AB">
            <w:pPr>
              <w:pStyle w:val="19"/>
              <w:ind w:firstLine="62"/>
              <w:rPr>
                <w:rFonts w:hint="eastAsia"/>
                <w:color w:val="auto"/>
              </w:rPr>
            </w:pPr>
            <w:r>
              <w:rPr>
                <w:color w:val="auto"/>
              </w:rPr>
              <w:t>51.8</w:t>
            </w:r>
          </w:p>
        </w:tc>
        <w:tc>
          <w:tcPr>
            <w:tcW w:w="711" w:type="dxa"/>
          </w:tcPr>
          <w:p w14:paraId="6E646A5D">
            <w:pPr>
              <w:pStyle w:val="19"/>
              <w:ind w:firstLine="62"/>
              <w:rPr>
                <w:rFonts w:hint="eastAsia"/>
                <w:color w:val="auto"/>
              </w:rPr>
            </w:pPr>
            <w:r>
              <w:rPr>
                <w:color w:val="auto"/>
              </w:rPr>
              <w:t>225.0</w:t>
            </w:r>
          </w:p>
        </w:tc>
        <w:tc>
          <w:tcPr>
            <w:tcW w:w="711" w:type="dxa"/>
          </w:tcPr>
          <w:p w14:paraId="50F34A8A">
            <w:pPr>
              <w:pStyle w:val="19"/>
              <w:ind w:firstLine="62"/>
              <w:rPr>
                <w:rFonts w:hint="eastAsia"/>
                <w:color w:val="auto"/>
              </w:rPr>
            </w:pPr>
            <w:r>
              <w:rPr>
                <w:color w:val="auto"/>
              </w:rPr>
              <w:t>224.0</w:t>
            </w:r>
          </w:p>
        </w:tc>
        <w:tc>
          <w:tcPr>
            <w:tcW w:w="711" w:type="dxa"/>
          </w:tcPr>
          <w:p w14:paraId="711919C5">
            <w:pPr>
              <w:pStyle w:val="19"/>
              <w:ind w:firstLine="62"/>
              <w:rPr>
                <w:rFonts w:hint="eastAsia"/>
                <w:color w:val="auto"/>
              </w:rPr>
            </w:pPr>
            <w:r>
              <w:rPr>
                <w:color w:val="auto"/>
              </w:rPr>
              <w:t>21.3</w:t>
            </w:r>
          </w:p>
        </w:tc>
        <w:tc>
          <w:tcPr>
            <w:tcW w:w="711" w:type="dxa"/>
          </w:tcPr>
          <w:p w14:paraId="7A934C5C">
            <w:pPr>
              <w:pStyle w:val="19"/>
              <w:ind w:firstLine="62"/>
              <w:rPr>
                <w:rFonts w:hint="eastAsia"/>
                <w:color w:val="auto"/>
              </w:rPr>
            </w:pPr>
            <w:r>
              <w:rPr>
                <w:color w:val="auto"/>
              </w:rPr>
              <w:t>43.4</w:t>
            </w:r>
          </w:p>
        </w:tc>
        <w:tc>
          <w:tcPr>
            <w:tcW w:w="735" w:type="dxa"/>
            <w:tcBorders>
              <w:right w:val="single" w:color="000000" w:sz="10" w:space="0"/>
            </w:tcBorders>
          </w:tcPr>
          <w:p w14:paraId="2E4E3603">
            <w:pPr>
              <w:pStyle w:val="19"/>
              <w:ind w:firstLine="62"/>
              <w:rPr>
                <w:rFonts w:hint="eastAsia"/>
                <w:color w:val="auto"/>
              </w:rPr>
            </w:pPr>
            <w:r>
              <w:rPr>
                <w:color w:val="auto"/>
              </w:rPr>
              <w:t>81.2</w:t>
            </w:r>
          </w:p>
        </w:tc>
      </w:tr>
      <w:tr w14:paraId="1788E8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1158A807">
            <w:pPr>
              <w:rPr>
                <w:color w:val="auto"/>
              </w:rPr>
            </w:pPr>
          </w:p>
        </w:tc>
        <w:tc>
          <w:tcPr>
            <w:tcW w:w="586" w:type="dxa"/>
          </w:tcPr>
          <w:p w14:paraId="45E57538">
            <w:pPr>
              <w:pStyle w:val="19"/>
              <w:ind w:firstLine="62"/>
              <w:rPr>
                <w:rFonts w:hint="eastAsia"/>
                <w:color w:val="auto"/>
              </w:rPr>
            </w:pPr>
            <w:r>
              <w:rPr>
                <w:color w:val="auto"/>
              </w:rPr>
              <w:t>245</w:t>
            </w:r>
          </w:p>
        </w:tc>
        <w:tc>
          <w:tcPr>
            <w:tcW w:w="692" w:type="dxa"/>
          </w:tcPr>
          <w:p w14:paraId="331361FC">
            <w:pPr>
              <w:pStyle w:val="19"/>
              <w:ind w:firstLine="62"/>
              <w:rPr>
                <w:rFonts w:hint="eastAsia"/>
                <w:color w:val="auto"/>
              </w:rPr>
            </w:pPr>
            <w:r>
              <w:rPr>
                <w:color w:val="auto"/>
              </w:rPr>
              <w:t>265.0</w:t>
            </w:r>
          </w:p>
        </w:tc>
        <w:tc>
          <w:tcPr>
            <w:tcW w:w="659" w:type="dxa"/>
          </w:tcPr>
          <w:p w14:paraId="0B659C3B">
            <w:pPr>
              <w:pStyle w:val="19"/>
              <w:ind w:firstLine="62"/>
              <w:rPr>
                <w:rFonts w:hint="eastAsia"/>
                <w:color w:val="auto"/>
              </w:rPr>
            </w:pPr>
            <w:r>
              <w:rPr>
                <w:color w:val="auto"/>
              </w:rPr>
              <w:t>31.5</w:t>
            </w:r>
          </w:p>
        </w:tc>
        <w:tc>
          <w:tcPr>
            <w:tcW w:w="711" w:type="dxa"/>
          </w:tcPr>
          <w:p w14:paraId="303C87B8">
            <w:pPr>
              <w:pStyle w:val="19"/>
              <w:ind w:firstLine="62"/>
              <w:rPr>
                <w:rFonts w:hint="eastAsia"/>
                <w:color w:val="auto"/>
              </w:rPr>
            </w:pPr>
            <w:r>
              <w:rPr>
                <w:color w:val="auto"/>
              </w:rPr>
              <w:t>44.2</w:t>
            </w:r>
          </w:p>
        </w:tc>
        <w:tc>
          <w:tcPr>
            <w:tcW w:w="711" w:type="dxa"/>
          </w:tcPr>
          <w:p w14:paraId="5CC9D302">
            <w:pPr>
              <w:pStyle w:val="19"/>
              <w:ind w:firstLine="62"/>
              <w:rPr>
                <w:rFonts w:hint="eastAsia"/>
                <w:color w:val="auto"/>
              </w:rPr>
            </w:pPr>
            <w:r>
              <w:rPr>
                <w:color w:val="auto"/>
              </w:rPr>
              <w:t>35.0</w:t>
            </w:r>
          </w:p>
        </w:tc>
        <w:tc>
          <w:tcPr>
            <w:tcW w:w="711" w:type="dxa"/>
          </w:tcPr>
          <w:p w14:paraId="509B2D8A">
            <w:pPr>
              <w:pStyle w:val="19"/>
              <w:ind w:firstLine="62"/>
              <w:rPr>
                <w:rFonts w:hint="eastAsia"/>
                <w:color w:val="auto"/>
              </w:rPr>
            </w:pPr>
            <w:r>
              <w:rPr>
                <w:color w:val="auto"/>
              </w:rPr>
              <w:t>47.4</w:t>
            </w:r>
          </w:p>
        </w:tc>
        <w:tc>
          <w:tcPr>
            <w:tcW w:w="711" w:type="dxa"/>
          </w:tcPr>
          <w:p w14:paraId="72E0EDA6">
            <w:pPr>
              <w:pStyle w:val="19"/>
              <w:ind w:firstLine="62"/>
              <w:rPr>
                <w:rFonts w:hint="eastAsia"/>
                <w:color w:val="auto"/>
              </w:rPr>
            </w:pPr>
            <w:r>
              <w:rPr>
                <w:color w:val="auto"/>
              </w:rPr>
              <w:t>34.7</w:t>
            </w:r>
          </w:p>
        </w:tc>
        <w:tc>
          <w:tcPr>
            <w:tcW w:w="711" w:type="dxa"/>
          </w:tcPr>
          <w:p w14:paraId="5592563B">
            <w:pPr>
              <w:pStyle w:val="19"/>
              <w:ind w:firstLine="62"/>
              <w:rPr>
                <w:rFonts w:hint="eastAsia"/>
                <w:color w:val="auto"/>
              </w:rPr>
            </w:pPr>
            <w:r>
              <w:rPr>
                <w:color w:val="auto"/>
              </w:rPr>
              <w:t>52.6</w:t>
            </w:r>
          </w:p>
        </w:tc>
        <w:tc>
          <w:tcPr>
            <w:tcW w:w="711" w:type="dxa"/>
          </w:tcPr>
          <w:p w14:paraId="270EBD39">
            <w:pPr>
              <w:pStyle w:val="19"/>
              <w:ind w:firstLine="62"/>
              <w:rPr>
                <w:rFonts w:hint="eastAsia"/>
                <w:color w:val="auto"/>
              </w:rPr>
            </w:pPr>
            <w:r>
              <w:rPr>
                <w:color w:val="auto"/>
              </w:rPr>
              <w:t>228.5</w:t>
            </w:r>
          </w:p>
        </w:tc>
        <w:tc>
          <w:tcPr>
            <w:tcW w:w="711" w:type="dxa"/>
          </w:tcPr>
          <w:p w14:paraId="759BBF3F">
            <w:pPr>
              <w:pStyle w:val="19"/>
              <w:ind w:firstLine="62"/>
              <w:rPr>
                <w:rFonts w:hint="eastAsia"/>
                <w:color w:val="auto"/>
              </w:rPr>
            </w:pPr>
            <w:r>
              <w:rPr>
                <w:color w:val="auto"/>
              </w:rPr>
              <w:t>227.5</w:t>
            </w:r>
          </w:p>
        </w:tc>
        <w:tc>
          <w:tcPr>
            <w:tcW w:w="711" w:type="dxa"/>
          </w:tcPr>
          <w:p w14:paraId="63D6249D">
            <w:pPr>
              <w:pStyle w:val="19"/>
              <w:ind w:firstLine="62"/>
              <w:rPr>
                <w:rFonts w:hint="eastAsia"/>
                <w:color w:val="auto"/>
              </w:rPr>
            </w:pPr>
            <w:r>
              <w:rPr>
                <w:color w:val="auto"/>
              </w:rPr>
              <w:t>21.6</w:t>
            </w:r>
          </w:p>
        </w:tc>
        <w:tc>
          <w:tcPr>
            <w:tcW w:w="711" w:type="dxa"/>
          </w:tcPr>
          <w:p w14:paraId="23646A3F">
            <w:pPr>
              <w:pStyle w:val="19"/>
              <w:ind w:firstLine="62"/>
              <w:rPr>
                <w:rFonts w:hint="eastAsia"/>
                <w:color w:val="auto"/>
              </w:rPr>
            </w:pPr>
            <w:r>
              <w:rPr>
                <w:color w:val="auto"/>
              </w:rPr>
              <w:t>44.3</w:t>
            </w:r>
          </w:p>
        </w:tc>
        <w:tc>
          <w:tcPr>
            <w:tcW w:w="735" w:type="dxa"/>
            <w:tcBorders>
              <w:right w:val="single" w:color="000000" w:sz="10" w:space="0"/>
            </w:tcBorders>
          </w:tcPr>
          <w:p w14:paraId="10F3DC88">
            <w:pPr>
              <w:pStyle w:val="19"/>
              <w:ind w:firstLine="62"/>
              <w:rPr>
                <w:rFonts w:hint="eastAsia"/>
                <w:color w:val="auto"/>
              </w:rPr>
            </w:pPr>
            <w:r>
              <w:rPr>
                <w:color w:val="auto"/>
              </w:rPr>
              <w:t>82.4</w:t>
            </w:r>
          </w:p>
        </w:tc>
      </w:tr>
      <w:tr w14:paraId="22D16D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4A371AAC">
            <w:pPr>
              <w:rPr>
                <w:color w:val="auto"/>
              </w:rPr>
            </w:pPr>
          </w:p>
        </w:tc>
        <w:tc>
          <w:tcPr>
            <w:tcW w:w="586" w:type="dxa"/>
          </w:tcPr>
          <w:p w14:paraId="325CB7EE">
            <w:pPr>
              <w:pStyle w:val="19"/>
              <w:ind w:firstLine="62"/>
              <w:rPr>
                <w:rFonts w:hint="eastAsia"/>
                <w:color w:val="auto"/>
              </w:rPr>
            </w:pPr>
            <w:r>
              <w:rPr>
                <w:color w:val="auto"/>
              </w:rPr>
              <w:t>250</w:t>
            </w:r>
          </w:p>
        </w:tc>
        <w:tc>
          <w:tcPr>
            <w:tcW w:w="692" w:type="dxa"/>
          </w:tcPr>
          <w:p w14:paraId="141F6844">
            <w:pPr>
              <w:pStyle w:val="19"/>
              <w:ind w:firstLine="62"/>
              <w:rPr>
                <w:rFonts w:hint="eastAsia"/>
                <w:color w:val="auto"/>
              </w:rPr>
            </w:pPr>
            <w:r>
              <w:rPr>
                <w:color w:val="auto"/>
              </w:rPr>
              <w:t>270.0</w:t>
            </w:r>
          </w:p>
        </w:tc>
        <w:tc>
          <w:tcPr>
            <w:tcW w:w="659" w:type="dxa"/>
          </w:tcPr>
          <w:p w14:paraId="2FCC6200">
            <w:pPr>
              <w:pStyle w:val="19"/>
              <w:ind w:firstLine="62"/>
              <w:rPr>
                <w:rFonts w:hint="eastAsia"/>
                <w:color w:val="auto"/>
              </w:rPr>
            </w:pPr>
            <w:r>
              <w:rPr>
                <w:color w:val="auto"/>
              </w:rPr>
              <w:t>32.0</w:t>
            </w:r>
          </w:p>
        </w:tc>
        <w:tc>
          <w:tcPr>
            <w:tcW w:w="711" w:type="dxa"/>
          </w:tcPr>
          <w:p w14:paraId="72B323A4">
            <w:pPr>
              <w:pStyle w:val="19"/>
              <w:ind w:firstLine="62"/>
              <w:rPr>
                <w:rFonts w:hint="eastAsia"/>
                <w:color w:val="auto"/>
              </w:rPr>
            </w:pPr>
            <w:r>
              <w:rPr>
                <w:color w:val="auto"/>
              </w:rPr>
              <w:t>44.8</w:t>
            </w:r>
          </w:p>
        </w:tc>
        <w:tc>
          <w:tcPr>
            <w:tcW w:w="711" w:type="dxa"/>
          </w:tcPr>
          <w:p w14:paraId="63F2A8BC">
            <w:pPr>
              <w:pStyle w:val="19"/>
              <w:ind w:firstLine="62"/>
              <w:rPr>
                <w:rFonts w:hint="eastAsia"/>
                <w:color w:val="auto"/>
              </w:rPr>
            </w:pPr>
            <w:r>
              <w:rPr>
                <w:color w:val="auto"/>
              </w:rPr>
              <w:t>35.5</w:t>
            </w:r>
          </w:p>
        </w:tc>
        <w:tc>
          <w:tcPr>
            <w:tcW w:w="711" w:type="dxa"/>
          </w:tcPr>
          <w:p w14:paraId="1CD7A5A8">
            <w:pPr>
              <w:pStyle w:val="19"/>
              <w:ind w:firstLine="62"/>
              <w:rPr>
                <w:rFonts w:hint="eastAsia"/>
                <w:color w:val="auto"/>
              </w:rPr>
            </w:pPr>
            <w:r>
              <w:rPr>
                <w:color w:val="auto"/>
              </w:rPr>
              <w:t>48.1</w:t>
            </w:r>
          </w:p>
        </w:tc>
        <w:tc>
          <w:tcPr>
            <w:tcW w:w="711" w:type="dxa"/>
          </w:tcPr>
          <w:p w14:paraId="2F17262D">
            <w:pPr>
              <w:pStyle w:val="19"/>
              <w:ind w:firstLine="62"/>
              <w:rPr>
                <w:rFonts w:hint="eastAsia"/>
                <w:color w:val="auto"/>
              </w:rPr>
            </w:pPr>
            <w:r>
              <w:rPr>
                <w:color w:val="auto"/>
              </w:rPr>
              <w:t>35.3</w:t>
            </w:r>
          </w:p>
        </w:tc>
        <w:tc>
          <w:tcPr>
            <w:tcW w:w="711" w:type="dxa"/>
          </w:tcPr>
          <w:p w14:paraId="11F69999">
            <w:pPr>
              <w:pStyle w:val="19"/>
              <w:ind w:firstLine="62"/>
              <w:rPr>
                <w:rFonts w:hint="eastAsia"/>
                <w:color w:val="auto"/>
              </w:rPr>
            </w:pPr>
            <w:r>
              <w:rPr>
                <w:color w:val="auto"/>
              </w:rPr>
              <w:t>53.4</w:t>
            </w:r>
          </w:p>
        </w:tc>
        <w:tc>
          <w:tcPr>
            <w:tcW w:w="711" w:type="dxa"/>
          </w:tcPr>
          <w:p w14:paraId="3B12E678">
            <w:pPr>
              <w:pStyle w:val="19"/>
              <w:ind w:firstLine="62"/>
              <w:rPr>
                <w:rFonts w:hint="eastAsia"/>
                <w:color w:val="auto"/>
              </w:rPr>
            </w:pPr>
            <w:r>
              <w:rPr>
                <w:color w:val="auto"/>
              </w:rPr>
              <w:t>232.0</w:t>
            </w:r>
          </w:p>
        </w:tc>
        <w:tc>
          <w:tcPr>
            <w:tcW w:w="711" w:type="dxa"/>
          </w:tcPr>
          <w:p w14:paraId="199A34C3">
            <w:pPr>
              <w:pStyle w:val="19"/>
              <w:ind w:firstLine="62"/>
              <w:rPr>
                <w:rFonts w:hint="eastAsia"/>
                <w:color w:val="auto"/>
              </w:rPr>
            </w:pPr>
            <w:r>
              <w:rPr>
                <w:color w:val="auto"/>
              </w:rPr>
              <w:t>231.0</w:t>
            </w:r>
          </w:p>
        </w:tc>
        <w:tc>
          <w:tcPr>
            <w:tcW w:w="711" w:type="dxa"/>
          </w:tcPr>
          <w:p w14:paraId="1884BC96">
            <w:pPr>
              <w:pStyle w:val="19"/>
              <w:ind w:firstLine="62"/>
              <w:rPr>
                <w:rFonts w:hint="eastAsia"/>
                <w:color w:val="auto"/>
              </w:rPr>
            </w:pPr>
            <w:r>
              <w:rPr>
                <w:color w:val="auto"/>
              </w:rPr>
              <w:t>21.9</w:t>
            </w:r>
          </w:p>
        </w:tc>
        <w:tc>
          <w:tcPr>
            <w:tcW w:w="711" w:type="dxa"/>
          </w:tcPr>
          <w:p w14:paraId="364BBF5A">
            <w:pPr>
              <w:pStyle w:val="19"/>
              <w:ind w:firstLine="62"/>
              <w:rPr>
                <w:rFonts w:hint="eastAsia"/>
                <w:color w:val="auto"/>
              </w:rPr>
            </w:pPr>
            <w:r>
              <w:rPr>
                <w:color w:val="auto"/>
              </w:rPr>
              <w:t>45.2</w:t>
            </w:r>
          </w:p>
        </w:tc>
        <w:tc>
          <w:tcPr>
            <w:tcW w:w="735" w:type="dxa"/>
            <w:tcBorders>
              <w:right w:val="single" w:color="000000" w:sz="10" w:space="0"/>
            </w:tcBorders>
          </w:tcPr>
          <w:p w14:paraId="53E0A721">
            <w:pPr>
              <w:pStyle w:val="19"/>
              <w:ind w:firstLine="62"/>
              <w:rPr>
                <w:rFonts w:hint="eastAsia"/>
                <w:color w:val="auto"/>
              </w:rPr>
            </w:pPr>
            <w:r>
              <w:rPr>
                <w:color w:val="auto"/>
              </w:rPr>
              <w:t>83.6</w:t>
            </w:r>
          </w:p>
        </w:tc>
      </w:tr>
      <w:tr w14:paraId="5386E1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6A6CFF28">
            <w:pPr>
              <w:rPr>
                <w:color w:val="auto"/>
              </w:rPr>
            </w:pPr>
          </w:p>
        </w:tc>
        <w:tc>
          <w:tcPr>
            <w:tcW w:w="586" w:type="dxa"/>
          </w:tcPr>
          <w:p w14:paraId="456842CA">
            <w:pPr>
              <w:pStyle w:val="19"/>
              <w:ind w:firstLine="62"/>
              <w:rPr>
                <w:rFonts w:hint="eastAsia"/>
                <w:color w:val="auto"/>
              </w:rPr>
            </w:pPr>
            <w:r>
              <w:rPr>
                <w:color w:val="auto"/>
              </w:rPr>
              <w:t>255</w:t>
            </w:r>
          </w:p>
        </w:tc>
        <w:tc>
          <w:tcPr>
            <w:tcW w:w="692" w:type="dxa"/>
          </w:tcPr>
          <w:p w14:paraId="00FC6E22">
            <w:pPr>
              <w:pStyle w:val="19"/>
              <w:ind w:firstLine="62"/>
              <w:rPr>
                <w:rFonts w:hint="eastAsia"/>
                <w:color w:val="auto"/>
              </w:rPr>
            </w:pPr>
            <w:r>
              <w:rPr>
                <w:color w:val="auto"/>
              </w:rPr>
              <w:t>275.0</w:t>
            </w:r>
          </w:p>
        </w:tc>
        <w:tc>
          <w:tcPr>
            <w:tcW w:w="659" w:type="dxa"/>
          </w:tcPr>
          <w:p w14:paraId="45798B98">
            <w:pPr>
              <w:pStyle w:val="19"/>
              <w:ind w:firstLine="62"/>
              <w:rPr>
                <w:rFonts w:hint="eastAsia"/>
                <w:color w:val="auto"/>
              </w:rPr>
            </w:pPr>
            <w:r>
              <w:rPr>
                <w:color w:val="auto"/>
              </w:rPr>
              <w:t>32.5</w:t>
            </w:r>
          </w:p>
        </w:tc>
        <w:tc>
          <w:tcPr>
            <w:tcW w:w="711" w:type="dxa"/>
          </w:tcPr>
          <w:p w14:paraId="55C39133">
            <w:pPr>
              <w:pStyle w:val="19"/>
              <w:ind w:firstLine="62"/>
              <w:rPr>
                <w:rFonts w:hint="eastAsia"/>
                <w:color w:val="auto"/>
              </w:rPr>
            </w:pPr>
            <w:r>
              <w:rPr>
                <w:color w:val="auto"/>
              </w:rPr>
              <w:t>45.4</w:t>
            </w:r>
          </w:p>
        </w:tc>
        <w:tc>
          <w:tcPr>
            <w:tcW w:w="711" w:type="dxa"/>
          </w:tcPr>
          <w:p w14:paraId="6796D7B4">
            <w:pPr>
              <w:pStyle w:val="19"/>
              <w:ind w:firstLine="62"/>
              <w:rPr>
                <w:rFonts w:hint="eastAsia"/>
                <w:color w:val="auto"/>
              </w:rPr>
            </w:pPr>
            <w:r>
              <w:rPr>
                <w:color w:val="auto"/>
              </w:rPr>
              <w:t>36.0</w:t>
            </w:r>
          </w:p>
        </w:tc>
        <w:tc>
          <w:tcPr>
            <w:tcW w:w="711" w:type="dxa"/>
          </w:tcPr>
          <w:p w14:paraId="40CCE9C7">
            <w:pPr>
              <w:pStyle w:val="19"/>
              <w:ind w:firstLine="62"/>
              <w:rPr>
                <w:rFonts w:hint="eastAsia"/>
                <w:color w:val="auto"/>
              </w:rPr>
            </w:pPr>
            <w:r>
              <w:rPr>
                <w:color w:val="auto"/>
              </w:rPr>
              <w:t>48.8</w:t>
            </w:r>
          </w:p>
        </w:tc>
        <w:tc>
          <w:tcPr>
            <w:tcW w:w="711" w:type="dxa"/>
          </w:tcPr>
          <w:p w14:paraId="18155A23">
            <w:pPr>
              <w:pStyle w:val="19"/>
              <w:ind w:firstLine="62"/>
              <w:rPr>
                <w:rFonts w:hint="eastAsia"/>
                <w:color w:val="auto"/>
              </w:rPr>
            </w:pPr>
            <w:r>
              <w:rPr>
                <w:color w:val="auto"/>
              </w:rPr>
              <w:t>35.9</w:t>
            </w:r>
          </w:p>
        </w:tc>
        <w:tc>
          <w:tcPr>
            <w:tcW w:w="711" w:type="dxa"/>
          </w:tcPr>
          <w:p w14:paraId="33B93A9F">
            <w:pPr>
              <w:pStyle w:val="19"/>
              <w:ind w:firstLine="62"/>
              <w:rPr>
                <w:rFonts w:hint="eastAsia"/>
                <w:color w:val="auto"/>
              </w:rPr>
            </w:pPr>
            <w:r>
              <w:rPr>
                <w:color w:val="auto"/>
              </w:rPr>
              <w:t>54.2</w:t>
            </w:r>
          </w:p>
        </w:tc>
        <w:tc>
          <w:tcPr>
            <w:tcW w:w="711" w:type="dxa"/>
          </w:tcPr>
          <w:p w14:paraId="2D902B0E">
            <w:pPr>
              <w:pStyle w:val="19"/>
              <w:ind w:firstLine="62"/>
              <w:rPr>
                <w:rFonts w:hint="eastAsia"/>
                <w:color w:val="auto"/>
              </w:rPr>
            </w:pPr>
            <w:r>
              <w:rPr>
                <w:color w:val="auto"/>
              </w:rPr>
              <w:t>235.5</w:t>
            </w:r>
          </w:p>
        </w:tc>
        <w:tc>
          <w:tcPr>
            <w:tcW w:w="711" w:type="dxa"/>
          </w:tcPr>
          <w:p w14:paraId="22DA9755">
            <w:pPr>
              <w:pStyle w:val="19"/>
              <w:ind w:firstLine="62"/>
              <w:rPr>
                <w:rFonts w:hint="eastAsia"/>
                <w:color w:val="auto"/>
              </w:rPr>
            </w:pPr>
            <w:r>
              <w:rPr>
                <w:color w:val="auto"/>
              </w:rPr>
              <w:t>234.5</w:t>
            </w:r>
          </w:p>
        </w:tc>
        <w:tc>
          <w:tcPr>
            <w:tcW w:w="711" w:type="dxa"/>
          </w:tcPr>
          <w:p w14:paraId="6AC290AD">
            <w:pPr>
              <w:pStyle w:val="19"/>
              <w:ind w:firstLine="62"/>
              <w:rPr>
                <w:rFonts w:hint="eastAsia"/>
                <w:color w:val="auto"/>
              </w:rPr>
            </w:pPr>
            <w:r>
              <w:rPr>
                <w:color w:val="auto"/>
              </w:rPr>
              <w:t>22.2</w:t>
            </w:r>
          </w:p>
        </w:tc>
        <w:tc>
          <w:tcPr>
            <w:tcW w:w="711" w:type="dxa"/>
          </w:tcPr>
          <w:p w14:paraId="00B00E38">
            <w:pPr>
              <w:pStyle w:val="19"/>
              <w:ind w:firstLine="62"/>
              <w:rPr>
                <w:rFonts w:hint="eastAsia"/>
                <w:color w:val="auto"/>
              </w:rPr>
            </w:pPr>
            <w:r>
              <w:rPr>
                <w:color w:val="auto"/>
              </w:rPr>
              <w:t>46.1</w:t>
            </w:r>
          </w:p>
        </w:tc>
        <w:tc>
          <w:tcPr>
            <w:tcW w:w="735" w:type="dxa"/>
            <w:tcBorders>
              <w:right w:val="single" w:color="000000" w:sz="10" w:space="0"/>
            </w:tcBorders>
          </w:tcPr>
          <w:p w14:paraId="5D8783CC">
            <w:pPr>
              <w:pStyle w:val="19"/>
              <w:ind w:firstLine="62"/>
              <w:rPr>
                <w:rFonts w:hint="eastAsia"/>
                <w:color w:val="auto"/>
              </w:rPr>
            </w:pPr>
            <w:r>
              <w:rPr>
                <w:color w:val="auto"/>
              </w:rPr>
              <w:t>84.8</w:t>
            </w:r>
          </w:p>
        </w:tc>
      </w:tr>
      <w:tr w14:paraId="4B6A85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tcBorders>
            <w:textDirection w:val="tbRlV"/>
          </w:tcPr>
          <w:p w14:paraId="12B297CC">
            <w:pPr>
              <w:rPr>
                <w:color w:val="auto"/>
              </w:rPr>
            </w:pPr>
          </w:p>
        </w:tc>
        <w:tc>
          <w:tcPr>
            <w:tcW w:w="586" w:type="dxa"/>
          </w:tcPr>
          <w:p w14:paraId="34E32096">
            <w:pPr>
              <w:pStyle w:val="19"/>
              <w:ind w:firstLine="62"/>
              <w:rPr>
                <w:rFonts w:hint="eastAsia"/>
                <w:color w:val="auto"/>
              </w:rPr>
            </w:pPr>
            <w:r>
              <w:rPr>
                <w:color w:val="auto"/>
              </w:rPr>
              <w:t>260</w:t>
            </w:r>
          </w:p>
        </w:tc>
        <w:tc>
          <w:tcPr>
            <w:tcW w:w="692" w:type="dxa"/>
          </w:tcPr>
          <w:p w14:paraId="020E5EA0">
            <w:pPr>
              <w:pStyle w:val="19"/>
              <w:ind w:firstLine="62"/>
              <w:rPr>
                <w:rFonts w:hint="eastAsia"/>
                <w:color w:val="auto"/>
              </w:rPr>
            </w:pPr>
            <w:r>
              <w:rPr>
                <w:color w:val="auto"/>
              </w:rPr>
              <w:t>280.0</w:t>
            </w:r>
          </w:p>
        </w:tc>
        <w:tc>
          <w:tcPr>
            <w:tcW w:w="659" w:type="dxa"/>
          </w:tcPr>
          <w:p w14:paraId="45266582">
            <w:pPr>
              <w:pStyle w:val="19"/>
              <w:ind w:firstLine="62"/>
              <w:rPr>
                <w:rFonts w:hint="eastAsia"/>
                <w:color w:val="auto"/>
              </w:rPr>
            </w:pPr>
            <w:r>
              <w:rPr>
                <w:color w:val="auto"/>
              </w:rPr>
              <w:t>33.0</w:t>
            </w:r>
          </w:p>
        </w:tc>
        <w:tc>
          <w:tcPr>
            <w:tcW w:w="711" w:type="dxa"/>
          </w:tcPr>
          <w:p w14:paraId="5276C90D">
            <w:pPr>
              <w:pStyle w:val="19"/>
              <w:ind w:firstLine="62"/>
              <w:rPr>
                <w:rFonts w:hint="eastAsia"/>
                <w:color w:val="auto"/>
              </w:rPr>
            </w:pPr>
            <w:r>
              <w:rPr>
                <w:color w:val="auto"/>
              </w:rPr>
              <w:t>46.0</w:t>
            </w:r>
          </w:p>
        </w:tc>
        <w:tc>
          <w:tcPr>
            <w:tcW w:w="711" w:type="dxa"/>
          </w:tcPr>
          <w:p w14:paraId="5E182EDD">
            <w:pPr>
              <w:pStyle w:val="19"/>
              <w:ind w:firstLine="62"/>
              <w:rPr>
                <w:rFonts w:hint="eastAsia"/>
                <w:color w:val="auto"/>
              </w:rPr>
            </w:pPr>
            <w:r>
              <w:rPr>
                <w:color w:val="auto"/>
              </w:rPr>
              <w:t>36.5</w:t>
            </w:r>
          </w:p>
        </w:tc>
        <w:tc>
          <w:tcPr>
            <w:tcW w:w="711" w:type="dxa"/>
          </w:tcPr>
          <w:p w14:paraId="0ABA7F16">
            <w:pPr>
              <w:pStyle w:val="19"/>
              <w:ind w:firstLine="62"/>
              <w:rPr>
                <w:rFonts w:hint="eastAsia"/>
                <w:color w:val="auto"/>
              </w:rPr>
            </w:pPr>
            <w:r>
              <w:rPr>
                <w:color w:val="auto"/>
              </w:rPr>
              <w:t>49.5</w:t>
            </w:r>
          </w:p>
        </w:tc>
        <w:tc>
          <w:tcPr>
            <w:tcW w:w="711" w:type="dxa"/>
          </w:tcPr>
          <w:p w14:paraId="4B5CA230">
            <w:pPr>
              <w:pStyle w:val="19"/>
              <w:ind w:firstLine="62"/>
              <w:rPr>
                <w:rFonts w:hint="eastAsia"/>
                <w:color w:val="auto"/>
              </w:rPr>
            </w:pPr>
            <w:r>
              <w:rPr>
                <w:color w:val="auto"/>
              </w:rPr>
              <w:t>36.5</w:t>
            </w:r>
          </w:p>
        </w:tc>
        <w:tc>
          <w:tcPr>
            <w:tcW w:w="711" w:type="dxa"/>
          </w:tcPr>
          <w:p w14:paraId="235CA3EB">
            <w:pPr>
              <w:pStyle w:val="19"/>
              <w:ind w:firstLine="62"/>
              <w:rPr>
                <w:rFonts w:hint="eastAsia"/>
                <w:color w:val="auto"/>
              </w:rPr>
            </w:pPr>
            <w:r>
              <w:rPr>
                <w:color w:val="auto"/>
              </w:rPr>
              <w:t>55.0</w:t>
            </w:r>
          </w:p>
        </w:tc>
        <w:tc>
          <w:tcPr>
            <w:tcW w:w="711" w:type="dxa"/>
          </w:tcPr>
          <w:p w14:paraId="7220C59B">
            <w:pPr>
              <w:pStyle w:val="19"/>
              <w:ind w:firstLine="62"/>
              <w:rPr>
                <w:rFonts w:hint="eastAsia"/>
                <w:color w:val="auto"/>
              </w:rPr>
            </w:pPr>
            <w:r>
              <w:rPr>
                <w:color w:val="auto"/>
              </w:rPr>
              <w:t>239.0</w:t>
            </w:r>
          </w:p>
        </w:tc>
        <w:tc>
          <w:tcPr>
            <w:tcW w:w="711" w:type="dxa"/>
          </w:tcPr>
          <w:p w14:paraId="47848FE9">
            <w:pPr>
              <w:pStyle w:val="19"/>
              <w:ind w:firstLine="62"/>
              <w:rPr>
                <w:rFonts w:hint="eastAsia"/>
                <w:color w:val="auto"/>
              </w:rPr>
            </w:pPr>
            <w:r>
              <w:rPr>
                <w:color w:val="auto"/>
              </w:rPr>
              <w:t>238.0</w:t>
            </w:r>
          </w:p>
        </w:tc>
        <w:tc>
          <w:tcPr>
            <w:tcW w:w="711" w:type="dxa"/>
          </w:tcPr>
          <w:p w14:paraId="276F32C5">
            <w:pPr>
              <w:pStyle w:val="19"/>
              <w:ind w:firstLine="62"/>
              <w:rPr>
                <w:rFonts w:hint="eastAsia"/>
                <w:color w:val="auto"/>
              </w:rPr>
            </w:pPr>
            <w:r>
              <w:rPr>
                <w:color w:val="auto"/>
              </w:rPr>
              <w:t>22.5</w:t>
            </w:r>
          </w:p>
        </w:tc>
        <w:tc>
          <w:tcPr>
            <w:tcW w:w="711" w:type="dxa"/>
          </w:tcPr>
          <w:p w14:paraId="545C5EEF">
            <w:pPr>
              <w:pStyle w:val="19"/>
              <w:ind w:firstLine="62"/>
              <w:rPr>
                <w:rFonts w:hint="eastAsia"/>
                <w:color w:val="auto"/>
              </w:rPr>
            </w:pPr>
            <w:r>
              <w:rPr>
                <w:color w:val="auto"/>
              </w:rPr>
              <w:t>47.0</w:t>
            </w:r>
          </w:p>
        </w:tc>
        <w:tc>
          <w:tcPr>
            <w:tcW w:w="735" w:type="dxa"/>
            <w:tcBorders>
              <w:right w:val="single" w:color="000000" w:sz="10" w:space="0"/>
            </w:tcBorders>
          </w:tcPr>
          <w:p w14:paraId="492B624E">
            <w:pPr>
              <w:pStyle w:val="19"/>
              <w:ind w:firstLine="62"/>
              <w:rPr>
                <w:rFonts w:hint="eastAsia"/>
                <w:color w:val="auto"/>
              </w:rPr>
            </w:pPr>
            <w:r>
              <w:rPr>
                <w:color w:val="auto"/>
              </w:rPr>
              <w:t>86.0</w:t>
            </w:r>
          </w:p>
        </w:tc>
      </w:tr>
      <w:tr w14:paraId="5718F6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restart"/>
            <w:tcBorders>
              <w:left w:val="single" w:color="000000" w:sz="10" w:space="0"/>
              <w:bottom w:val="nil"/>
            </w:tcBorders>
            <w:textDirection w:val="tbRlV"/>
          </w:tcPr>
          <w:p w14:paraId="6AB7CD1C">
            <w:pPr>
              <w:pStyle w:val="19"/>
              <w:ind w:firstLine="62"/>
              <w:rPr>
                <w:rFonts w:hint="eastAsia"/>
                <w:color w:val="auto"/>
              </w:rPr>
            </w:pPr>
            <w:r>
              <w:rPr>
                <w:color w:val="auto"/>
              </w:rPr>
              <w:t>二</w:t>
            </w:r>
            <w:r>
              <w:rPr>
                <w:color w:val="auto"/>
                <w:spacing w:val="77"/>
                <w:w w:val="101"/>
              </w:rPr>
              <w:t xml:space="preserve"> </w:t>
            </w:r>
            <w:r>
              <w:rPr>
                <w:color w:val="auto"/>
              </w:rPr>
              <w:t>型</w:t>
            </w:r>
          </w:p>
        </w:tc>
        <w:tc>
          <w:tcPr>
            <w:tcW w:w="586" w:type="dxa"/>
          </w:tcPr>
          <w:p w14:paraId="5A754AAA">
            <w:pPr>
              <w:pStyle w:val="19"/>
              <w:ind w:firstLine="62"/>
              <w:rPr>
                <w:rFonts w:hint="eastAsia"/>
                <w:color w:val="auto"/>
              </w:rPr>
            </w:pPr>
            <w:r>
              <w:rPr>
                <w:color w:val="auto"/>
              </w:rPr>
              <w:t>220</w:t>
            </w:r>
          </w:p>
        </w:tc>
        <w:tc>
          <w:tcPr>
            <w:tcW w:w="692" w:type="dxa"/>
          </w:tcPr>
          <w:p w14:paraId="757E3239">
            <w:pPr>
              <w:pStyle w:val="19"/>
              <w:ind w:firstLine="62"/>
              <w:rPr>
                <w:rFonts w:hint="eastAsia"/>
                <w:color w:val="auto"/>
              </w:rPr>
            </w:pPr>
            <w:r>
              <w:rPr>
                <w:color w:val="auto"/>
              </w:rPr>
              <w:t>240.0</w:t>
            </w:r>
          </w:p>
        </w:tc>
        <w:tc>
          <w:tcPr>
            <w:tcW w:w="659" w:type="dxa"/>
          </w:tcPr>
          <w:p w14:paraId="1A117C1C">
            <w:pPr>
              <w:pStyle w:val="19"/>
              <w:ind w:firstLine="62"/>
              <w:rPr>
                <w:rFonts w:hint="eastAsia"/>
                <w:color w:val="auto"/>
              </w:rPr>
            </w:pPr>
            <w:r>
              <w:rPr>
                <w:color w:val="auto"/>
              </w:rPr>
              <w:t>29.0</w:t>
            </w:r>
          </w:p>
        </w:tc>
        <w:tc>
          <w:tcPr>
            <w:tcW w:w="711" w:type="dxa"/>
          </w:tcPr>
          <w:p w14:paraId="776336FF">
            <w:pPr>
              <w:pStyle w:val="19"/>
              <w:ind w:firstLine="62"/>
              <w:rPr>
                <w:rFonts w:hint="eastAsia"/>
                <w:color w:val="auto"/>
              </w:rPr>
            </w:pPr>
            <w:r>
              <w:rPr>
                <w:color w:val="auto"/>
              </w:rPr>
              <w:t>41.2</w:t>
            </w:r>
          </w:p>
        </w:tc>
        <w:tc>
          <w:tcPr>
            <w:tcW w:w="711" w:type="dxa"/>
          </w:tcPr>
          <w:p w14:paraId="327FAF2F">
            <w:pPr>
              <w:pStyle w:val="19"/>
              <w:ind w:firstLine="62"/>
              <w:rPr>
                <w:rFonts w:hint="eastAsia"/>
                <w:color w:val="auto"/>
              </w:rPr>
            </w:pPr>
            <w:r>
              <w:rPr>
                <w:color w:val="auto"/>
              </w:rPr>
              <w:t>32.5</w:t>
            </w:r>
          </w:p>
        </w:tc>
        <w:tc>
          <w:tcPr>
            <w:tcW w:w="711" w:type="dxa"/>
          </w:tcPr>
          <w:p w14:paraId="7224A24C">
            <w:pPr>
              <w:pStyle w:val="19"/>
              <w:ind w:firstLine="62"/>
              <w:rPr>
                <w:rFonts w:hint="eastAsia"/>
                <w:color w:val="auto"/>
              </w:rPr>
            </w:pPr>
            <w:r>
              <w:rPr>
                <w:color w:val="auto"/>
              </w:rPr>
              <w:t>43.9</w:t>
            </w:r>
          </w:p>
        </w:tc>
        <w:tc>
          <w:tcPr>
            <w:tcW w:w="711" w:type="dxa"/>
          </w:tcPr>
          <w:p w14:paraId="6904CC2D">
            <w:pPr>
              <w:pStyle w:val="19"/>
              <w:ind w:firstLine="62"/>
              <w:rPr>
                <w:rFonts w:hint="eastAsia"/>
                <w:color w:val="auto"/>
              </w:rPr>
            </w:pPr>
            <w:r>
              <w:rPr>
                <w:color w:val="auto"/>
              </w:rPr>
              <w:t>31.7</w:t>
            </w:r>
          </w:p>
        </w:tc>
        <w:tc>
          <w:tcPr>
            <w:tcW w:w="711" w:type="dxa"/>
          </w:tcPr>
          <w:p w14:paraId="5C7BC5D7">
            <w:pPr>
              <w:pStyle w:val="19"/>
              <w:ind w:firstLine="62"/>
              <w:rPr>
                <w:rFonts w:hint="eastAsia"/>
                <w:color w:val="auto"/>
              </w:rPr>
            </w:pPr>
            <w:r>
              <w:rPr>
                <w:color w:val="auto"/>
              </w:rPr>
              <w:t>48.6</w:t>
            </w:r>
          </w:p>
        </w:tc>
        <w:tc>
          <w:tcPr>
            <w:tcW w:w="711" w:type="dxa"/>
          </w:tcPr>
          <w:p w14:paraId="393E878D">
            <w:pPr>
              <w:pStyle w:val="19"/>
              <w:ind w:firstLine="62"/>
              <w:rPr>
                <w:rFonts w:hint="eastAsia"/>
                <w:color w:val="auto"/>
              </w:rPr>
            </w:pPr>
            <w:r>
              <w:rPr>
                <w:color w:val="auto"/>
              </w:rPr>
              <w:t>214.5</w:t>
            </w:r>
          </w:p>
        </w:tc>
        <w:tc>
          <w:tcPr>
            <w:tcW w:w="711" w:type="dxa"/>
          </w:tcPr>
          <w:p w14:paraId="4C647430">
            <w:pPr>
              <w:pStyle w:val="19"/>
              <w:ind w:firstLine="62"/>
              <w:rPr>
                <w:rFonts w:hint="eastAsia"/>
                <w:color w:val="auto"/>
              </w:rPr>
            </w:pPr>
            <w:r>
              <w:rPr>
                <w:color w:val="auto"/>
              </w:rPr>
              <w:t>213.5</w:t>
            </w:r>
          </w:p>
        </w:tc>
        <w:tc>
          <w:tcPr>
            <w:tcW w:w="711" w:type="dxa"/>
          </w:tcPr>
          <w:p w14:paraId="68FDDAC5">
            <w:pPr>
              <w:pStyle w:val="19"/>
              <w:ind w:firstLine="62"/>
              <w:rPr>
                <w:rFonts w:hint="eastAsia"/>
                <w:color w:val="auto"/>
              </w:rPr>
            </w:pPr>
            <w:r>
              <w:rPr>
                <w:color w:val="auto"/>
              </w:rPr>
              <w:t>20.1</w:t>
            </w:r>
          </w:p>
        </w:tc>
        <w:tc>
          <w:tcPr>
            <w:tcW w:w="711" w:type="dxa"/>
          </w:tcPr>
          <w:p w14:paraId="10C5407B">
            <w:pPr>
              <w:pStyle w:val="19"/>
              <w:ind w:firstLine="62"/>
              <w:rPr>
                <w:rFonts w:hint="eastAsia"/>
                <w:color w:val="auto"/>
              </w:rPr>
            </w:pPr>
            <w:r>
              <w:rPr>
                <w:color w:val="auto"/>
              </w:rPr>
              <w:t>39.8</w:t>
            </w:r>
          </w:p>
        </w:tc>
        <w:tc>
          <w:tcPr>
            <w:tcW w:w="735" w:type="dxa"/>
            <w:tcBorders>
              <w:right w:val="single" w:color="000000" w:sz="10" w:space="0"/>
            </w:tcBorders>
          </w:tcPr>
          <w:p w14:paraId="7B859053">
            <w:pPr>
              <w:pStyle w:val="19"/>
              <w:ind w:firstLine="62"/>
              <w:rPr>
                <w:rFonts w:hint="eastAsia"/>
                <w:color w:val="auto"/>
              </w:rPr>
            </w:pPr>
            <w:r>
              <w:rPr>
                <w:color w:val="auto"/>
              </w:rPr>
              <w:t>76.4</w:t>
            </w:r>
          </w:p>
        </w:tc>
      </w:tr>
      <w:tr w14:paraId="5E58B7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1C224D7B">
            <w:pPr>
              <w:rPr>
                <w:color w:val="auto"/>
              </w:rPr>
            </w:pPr>
          </w:p>
        </w:tc>
        <w:tc>
          <w:tcPr>
            <w:tcW w:w="586" w:type="dxa"/>
          </w:tcPr>
          <w:p w14:paraId="2745C5B0">
            <w:pPr>
              <w:pStyle w:val="19"/>
              <w:ind w:firstLine="62"/>
              <w:rPr>
                <w:rFonts w:hint="eastAsia"/>
                <w:color w:val="auto"/>
              </w:rPr>
            </w:pPr>
            <w:r>
              <w:rPr>
                <w:color w:val="auto"/>
              </w:rPr>
              <w:t>225</w:t>
            </w:r>
          </w:p>
        </w:tc>
        <w:tc>
          <w:tcPr>
            <w:tcW w:w="692" w:type="dxa"/>
          </w:tcPr>
          <w:p w14:paraId="0781F3F5">
            <w:pPr>
              <w:pStyle w:val="19"/>
              <w:ind w:firstLine="62"/>
              <w:rPr>
                <w:rFonts w:hint="eastAsia"/>
                <w:color w:val="auto"/>
              </w:rPr>
            </w:pPr>
            <w:r>
              <w:rPr>
                <w:color w:val="auto"/>
              </w:rPr>
              <w:t>245.0</w:t>
            </w:r>
          </w:p>
        </w:tc>
        <w:tc>
          <w:tcPr>
            <w:tcW w:w="659" w:type="dxa"/>
          </w:tcPr>
          <w:p w14:paraId="422DF4E7">
            <w:pPr>
              <w:pStyle w:val="19"/>
              <w:ind w:firstLine="62"/>
              <w:rPr>
                <w:rFonts w:hint="eastAsia"/>
                <w:color w:val="auto"/>
              </w:rPr>
            </w:pPr>
            <w:r>
              <w:rPr>
                <w:color w:val="auto"/>
              </w:rPr>
              <w:t>29.5</w:t>
            </w:r>
          </w:p>
        </w:tc>
        <w:tc>
          <w:tcPr>
            <w:tcW w:w="711" w:type="dxa"/>
          </w:tcPr>
          <w:p w14:paraId="57BFA8A5">
            <w:pPr>
              <w:pStyle w:val="19"/>
              <w:ind w:firstLine="62"/>
              <w:rPr>
                <w:rFonts w:hint="eastAsia"/>
                <w:color w:val="auto"/>
              </w:rPr>
            </w:pPr>
            <w:r>
              <w:rPr>
                <w:color w:val="auto"/>
              </w:rPr>
              <w:t>41.8</w:t>
            </w:r>
          </w:p>
        </w:tc>
        <w:tc>
          <w:tcPr>
            <w:tcW w:w="711" w:type="dxa"/>
          </w:tcPr>
          <w:p w14:paraId="32112E4C">
            <w:pPr>
              <w:pStyle w:val="19"/>
              <w:ind w:firstLine="62"/>
              <w:rPr>
                <w:rFonts w:hint="eastAsia"/>
                <w:color w:val="auto"/>
              </w:rPr>
            </w:pPr>
            <w:r>
              <w:rPr>
                <w:color w:val="auto"/>
              </w:rPr>
              <w:t>33.0</w:t>
            </w:r>
          </w:p>
        </w:tc>
        <w:tc>
          <w:tcPr>
            <w:tcW w:w="711" w:type="dxa"/>
          </w:tcPr>
          <w:p w14:paraId="44D9B0DF">
            <w:pPr>
              <w:pStyle w:val="19"/>
              <w:ind w:firstLine="62"/>
              <w:rPr>
                <w:rFonts w:hint="eastAsia"/>
                <w:color w:val="auto"/>
              </w:rPr>
            </w:pPr>
            <w:r>
              <w:rPr>
                <w:color w:val="auto"/>
              </w:rPr>
              <w:t>44.6</w:t>
            </w:r>
          </w:p>
        </w:tc>
        <w:tc>
          <w:tcPr>
            <w:tcW w:w="711" w:type="dxa"/>
          </w:tcPr>
          <w:p w14:paraId="3B54B56E">
            <w:pPr>
              <w:pStyle w:val="19"/>
              <w:ind w:firstLine="62"/>
              <w:rPr>
                <w:rFonts w:hint="eastAsia"/>
                <w:color w:val="auto"/>
              </w:rPr>
            </w:pPr>
            <w:r>
              <w:rPr>
                <w:color w:val="auto"/>
              </w:rPr>
              <w:t>32.3</w:t>
            </w:r>
          </w:p>
        </w:tc>
        <w:tc>
          <w:tcPr>
            <w:tcW w:w="711" w:type="dxa"/>
          </w:tcPr>
          <w:p w14:paraId="261FE092">
            <w:pPr>
              <w:pStyle w:val="19"/>
              <w:ind w:firstLine="62"/>
              <w:rPr>
                <w:rFonts w:hint="eastAsia"/>
                <w:color w:val="auto"/>
              </w:rPr>
            </w:pPr>
            <w:r>
              <w:rPr>
                <w:color w:val="auto"/>
              </w:rPr>
              <w:t>49.4</w:t>
            </w:r>
          </w:p>
        </w:tc>
        <w:tc>
          <w:tcPr>
            <w:tcW w:w="711" w:type="dxa"/>
          </w:tcPr>
          <w:p w14:paraId="65C46E22">
            <w:pPr>
              <w:pStyle w:val="19"/>
              <w:ind w:firstLine="62"/>
              <w:rPr>
                <w:rFonts w:hint="eastAsia"/>
                <w:color w:val="auto"/>
              </w:rPr>
            </w:pPr>
            <w:r>
              <w:rPr>
                <w:color w:val="auto"/>
              </w:rPr>
              <w:t>218.0</w:t>
            </w:r>
          </w:p>
        </w:tc>
        <w:tc>
          <w:tcPr>
            <w:tcW w:w="711" w:type="dxa"/>
          </w:tcPr>
          <w:p w14:paraId="2A861294">
            <w:pPr>
              <w:pStyle w:val="19"/>
              <w:ind w:firstLine="62"/>
              <w:rPr>
                <w:rFonts w:hint="eastAsia"/>
                <w:color w:val="auto"/>
              </w:rPr>
            </w:pPr>
            <w:r>
              <w:rPr>
                <w:color w:val="auto"/>
              </w:rPr>
              <w:t>217.0</w:t>
            </w:r>
          </w:p>
        </w:tc>
        <w:tc>
          <w:tcPr>
            <w:tcW w:w="711" w:type="dxa"/>
          </w:tcPr>
          <w:p w14:paraId="101C4ABB">
            <w:pPr>
              <w:pStyle w:val="19"/>
              <w:ind w:firstLine="62"/>
              <w:rPr>
                <w:rFonts w:hint="eastAsia"/>
                <w:color w:val="auto"/>
              </w:rPr>
            </w:pPr>
            <w:r>
              <w:rPr>
                <w:color w:val="auto"/>
              </w:rPr>
              <w:t>20.4</w:t>
            </w:r>
          </w:p>
        </w:tc>
        <w:tc>
          <w:tcPr>
            <w:tcW w:w="711" w:type="dxa"/>
          </w:tcPr>
          <w:p w14:paraId="378EB1F8">
            <w:pPr>
              <w:pStyle w:val="19"/>
              <w:ind w:firstLine="62"/>
              <w:rPr>
                <w:rFonts w:hint="eastAsia"/>
                <w:color w:val="auto"/>
              </w:rPr>
            </w:pPr>
            <w:r>
              <w:rPr>
                <w:color w:val="auto"/>
              </w:rPr>
              <w:t>40.7</w:t>
            </w:r>
          </w:p>
        </w:tc>
        <w:tc>
          <w:tcPr>
            <w:tcW w:w="735" w:type="dxa"/>
            <w:tcBorders>
              <w:right w:val="single" w:color="000000" w:sz="10" w:space="0"/>
            </w:tcBorders>
          </w:tcPr>
          <w:p w14:paraId="68091FBB">
            <w:pPr>
              <w:pStyle w:val="19"/>
              <w:ind w:firstLine="62"/>
              <w:rPr>
                <w:rFonts w:hint="eastAsia"/>
                <w:color w:val="auto"/>
              </w:rPr>
            </w:pPr>
            <w:r>
              <w:rPr>
                <w:color w:val="auto"/>
              </w:rPr>
              <w:t>77.6</w:t>
            </w:r>
          </w:p>
        </w:tc>
      </w:tr>
      <w:tr w14:paraId="6DA299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7A905E47">
            <w:pPr>
              <w:rPr>
                <w:color w:val="auto"/>
              </w:rPr>
            </w:pPr>
          </w:p>
        </w:tc>
        <w:tc>
          <w:tcPr>
            <w:tcW w:w="586" w:type="dxa"/>
          </w:tcPr>
          <w:p w14:paraId="7E3C1F83">
            <w:pPr>
              <w:pStyle w:val="19"/>
              <w:ind w:firstLine="62"/>
              <w:rPr>
                <w:rFonts w:hint="eastAsia"/>
                <w:color w:val="auto"/>
              </w:rPr>
            </w:pPr>
            <w:r>
              <w:rPr>
                <w:color w:val="auto"/>
              </w:rPr>
              <w:t>230</w:t>
            </w:r>
          </w:p>
        </w:tc>
        <w:tc>
          <w:tcPr>
            <w:tcW w:w="692" w:type="dxa"/>
          </w:tcPr>
          <w:p w14:paraId="6502774B">
            <w:pPr>
              <w:pStyle w:val="19"/>
              <w:ind w:firstLine="62"/>
              <w:rPr>
                <w:rFonts w:hint="eastAsia"/>
                <w:color w:val="auto"/>
              </w:rPr>
            </w:pPr>
            <w:r>
              <w:rPr>
                <w:color w:val="auto"/>
              </w:rPr>
              <w:t>250.0</w:t>
            </w:r>
          </w:p>
        </w:tc>
        <w:tc>
          <w:tcPr>
            <w:tcW w:w="659" w:type="dxa"/>
          </w:tcPr>
          <w:p w14:paraId="02424924">
            <w:pPr>
              <w:pStyle w:val="19"/>
              <w:ind w:firstLine="62"/>
              <w:rPr>
                <w:rFonts w:hint="eastAsia"/>
                <w:color w:val="auto"/>
              </w:rPr>
            </w:pPr>
            <w:r>
              <w:rPr>
                <w:color w:val="auto"/>
              </w:rPr>
              <w:t>30.0</w:t>
            </w:r>
          </w:p>
        </w:tc>
        <w:tc>
          <w:tcPr>
            <w:tcW w:w="711" w:type="dxa"/>
          </w:tcPr>
          <w:p w14:paraId="5E7566C8">
            <w:pPr>
              <w:pStyle w:val="19"/>
              <w:ind w:firstLine="62"/>
              <w:rPr>
                <w:rFonts w:hint="eastAsia"/>
                <w:color w:val="auto"/>
              </w:rPr>
            </w:pPr>
            <w:r>
              <w:rPr>
                <w:color w:val="auto"/>
              </w:rPr>
              <w:t>42.4</w:t>
            </w:r>
          </w:p>
        </w:tc>
        <w:tc>
          <w:tcPr>
            <w:tcW w:w="711" w:type="dxa"/>
          </w:tcPr>
          <w:p w14:paraId="3A524E70">
            <w:pPr>
              <w:pStyle w:val="19"/>
              <w:ind w:firstLine="62"/>
              <w:rPr>
                <w:rFonts w:hint="eastAsia"/>
                <w:color w:val="auto"/>
              </w:rPr>
            </w:pPr>
            <w:r>
              <w:rPr>
                <w:color w:val="auto"/>
              </w:rPr>
              <w:t>33.5</w:t>
            </w:r>
          </w:p>
        </w:tc>
        <w:tc>
          <w:tcPr>
            <w:tcW w:w="711" w:type="dxa"/>
          </w:tcPr>
          <w:p w14:paraId="3F86364F">
            <w:pPr>
              <w:pStyle w:val="19"/>
              <w:ind w:firstLine="62"/>
              <w:rPr>
                <w:rFonts w:hint="eastAsia"/>
                <w:color w:val="auto"/>
              </w:rPr>
            </w:pPr>
            <w:r>
              <w:rPr>
                <w:color w:val="auto"/>
              </w:rPr>
              <w:t>45.3</w:t>
            </w:r>
          </w:p>
        </w:tc>
        <w:tc>
          <w:tcPr>
            <w:tcW w:w="711" w:type="dxa"/>
          </w:tcPr>
          <w:p w14:paraId="6C3B15F1">
            <w:pPr>
              <w:pStyle w:val="19"/>
              <w:ind w:firstLine="62"/>
              <w:rPr>
                <w:rFonts w:hint="eastAsia"/>
                <w:color w:val="auto"/>
              </w:rPr>
            </w:pPr>
            <w:r>
              <w:rPr>
                <w:color w:val="auto"/>
              </w:rPr>
              <w:t>32.9</w:t>
            </w:r>
          </w:p>
        </w:tc>
        <w:tc>
          <w:tcPr>
            <w:tcW w:w="711" w:type="dxa"/>
          </w:tcPr>
          <w:p w14:paraId="40C96E7B">
            <w:pPr>
              <w:pStyle w:val="19"/>
              <w:ind w:firstLine="62"/>
              <w:rPr>
                <w:rFonts w:hint="eastAsia"/>
                <w:color w:val="auto"/>
              </w:rPr>
            </w:pPr>
            <w:r>
              <w:rPr>
                <w:color w:val="auto"/>
              </w:rPr>
              <w:t>50.2</w:t>
            </w:r>
          </w:p>
        </w:tc>
        <w:tc>
          <w:tcPr>
            <w:tcW w:w="711" w:type="dxa"/>
          </w:tcPr>
          <w:p w14:paraId="20C016D8">
            <w:pPr>
              <w:pStyle w:val="19"/>
              <w:ind w:firstLine="62"/>
              <w:rPr>
                <w:rFonts w:hint="eastAsia"/>
                <w:color w:val="auto"/>
              </w:rPr>
            </w:pPr>
            <w:r>
              <w:rPr>
                <w:color w:val="auto"/>
              </w:rPr>
              <w:t>221.5</w:t>
            </w:r>
          </w:p>
        </w:tc>
        <w:tc>
          <w:tcPr>
            <w:tcW w:w="711" w:type="dxa"/>
          </w:tcPr>
          <w:p w14:paraId="482A912E">
            <w:pPr>
              <w:pStyle w:val="19"/>
              <w:ind w:firstLine="62"/>
              <w:rPr>
                <w:rFonts w:hint="eastAsia"/>
                <w:color w:val="auto"/>
              </w:rPr>
            </w:pPr>
            <w:r>
              <w:rPr>
                <w:color w:val="auto"/>
              </w:rPr>
              <w:t>220.5</w:t>
            </w:r>
          </w:p>
        </w:tc>
        <w:tc>
          <w:tcPr>
            <w:tcW w:w="711" w:type="dxa"/>
          </w:tcPr>
          <w:p w14:paraId="674938AA">
            <w:pPr>
              <w:pStyle w:val="19"/>
              <w:ind w:firstLine="62"/>
              <w:rPr>
                <w:rFonts w:hint="eastAsia"/>
                <w:color w:val="auto"/>
              </w:rPr>
            </w:pPr>
            <w:r>
              <w:rPr>
                <w:color w:val="auto"/>
              </w:rPr>
              <w:t>20.7</w:t>
            </w:r>
          </w:p>
        </w:tc>
        <w:tc>
          <w:tcPr>
            <w:tcW w:w="711" w:type="dxa"/>
          </w:tcPr>
          <w:p w14:paraId="068D2BAE">
            <w:pPr>
              <w:pStyle w:val="19"/>
              <w:ind w:firstLine="62"/>
              <w:rPr>
                <w:rFonts w:hint="eastAsia"/>
                <w:color w:val="auto"/>
              </w:rPr>
            </w:pPr>
            <w:r>
              <w:rPr>
                <w:color w:val="auto"/>
              </w:rPr>
              <w:t>41.6</w:t>
            </w:r>
          </w:p>
        </w:tc>
        <w:tc>
          <w:tcPr>
            <w:tcW w:w="735" w:type="dxa"/>
            <w:tcBorders>
              <w:right w:val="single" w:color="000000" w:sz="10" w:space="0"/>
            </w:tcBorders>
          </w:tcPr>
          <w:p w14:paraId="29738A09">
            <w:pPr>
              <w:pStyle w:val="19"/>
              <w:ind w:firstLine="62"/>
              <w:rPr>
                <w:rFonts w:hint="eastAsia"/>
                <w:color w:val="auto"/>
              </w:rPr>
            </w:pPr>
            <w:r>
              <w:rPr>
                <w:color w:val="auto"/>
              </w:rPr>
              <w:t>78.8</w:t>
            </w:r>
          </w:p>
        </w:tc>
      </w:tr>
      <w:tr w14:paraId="789102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25870CE4">
            <w:pPr>
              <w:rPr>
                <w:color w:val="auto"/>
              </w:rPr>
            </w:pPr>
          </w:p>
        </w:tc>
        <w:tc>
          <w:tcPr>
            <w:tcW w:w="586" w:type="dxa"/>
          </w:tcPr>
          <w:p w14:paraId="1702ADE1">
            <w:pPr>
              <w:pStyle w:val="19"/>
              <w:ind w:firstLine="62"/>
              <w:rPr>
                <w:rFonts w:hint="eastAsia"/>
                <w:color w:val="auto"/>
              </w:rPr>
            </w:pPr>
            <w:r>
              <w:rPr>
                <w:color w:val="auto"/>
              </w:rPr>
              <w:t>235</w:t>
            </w:r>
          </w:p>
        </w:tc>
        <w:tc>
          <w:tcPr>
            <w:tcW w:w="692" w:type="dxa"/>
          </w:tcPr>
          <w:p w14:paraId="0038CD93">
            <w:pPr>
              <w:pStyle w:val="19"/>
              <w:ind w:firstLine="62"/>
              <w:rPr>
                <w:rFonts w:hint="eastAsia"/>
                <w:color w:val="auto"/>
              </w:rPr>
            </w:pPr>
            <w:r>
              <w:rPr>
                <w:color w:val="auto"/>
              </w:rPr>
              <w:t>255.0</w:t>
            </w:r>
          </w:p>
        </w:tc>
        <w:tc>
          <w:tcPr>
            <w:tcW w:w="659" w:type="dxa"/>
          </w:tcPr>
          <w:p w14:paraId="24EA1B20">
            <w:pPr>
              <w:pStyle w:val="19"/>
              <w:ind w:firstLine="62"/>
              <w:rPr>
                <w:rFonts w:hint="eastAsia"/>
                <w:color w:val="auto"/>
              </w:rPr>
            </w:pPr>
            <w:r>
              <w:rPr>
                <w:color w:val="auto"/>
              </w:rPr>
              <w:t>30.5</w:t>
            </w:r>
          </w:p>
        </w:tc>
        <w:tc>
          <w:tcPr>
            <w:tcW w:w="711" w:type="dxa"/>
          </w:tcPr>
          <w:p w14:paraId="475C271B">
            <w:pPr>
              <w:pStyle w:val="19"/>
              <w:ind w:firstLine="62"/>
              <w:rPr>
                <w:rFonts w:hint="eastAsia"/>
                <w:color w:val="auto"/>
              </w:rPr>
            </w:pPr>
            <w:r>
              <w:rPr>
                <w:color w:val="auto"/>
              </w:rPr>
              <w:t>43.0</w:t>
            </w:r>
          </w:p>
        </w:tc>
        <w:tc>
          <w:tcPr>
            <w:tcW w:w="711" w:type="dxa"/>
          </w:tcPr>
          <w:p w14:paraId="0BBF0E01">
            <w:pPr>
              <w:pStyle w:val="19"/>
              <w:ind w:firstLine="62"/>
              <w:rPr>
                <w:rFonts w:hint="eastAsia"/>
                <w:color w:val="auto"/>
              </w:rPr>
            </w:pPr>
            <w:r>
              <w:rPr>
                <w:color w:val="auto"/>
              </w:rPr>
              <w:t>34.0</w:t>
            </w:r>
          </w:p>
        </w:tc>
        <w:tc>
          <w:tcPr>
            <w:tcW w:w="711" w:type="dxa"/>
          </w:tcPr>
          <w:p w14:paraId="2E4E3CBF">
            <w:pPr>
              <w:pStyle w:val="19"/>
              <w:ind w:firstLine="62"/>
              <w:rPr>
                <w:rFonts w:hint="eastAsia"/>
                <w:color w:val="auto"/>
              </w:rPr>
            </w:pPr>
            <w:r>
              <w:rPr>
                <w:color w:val="auto"/>
              </w:rPr>
              <w:t>46.0</w:t>
            </w:r>
          </w:p>
        </w:tc>
        <w:tc>
          <w:tcPr>
            <w:tcW w:w="711" w:type="dxa"/>
          </w:tcPr>
          <w:p w14:paraId="2F479F44">
            <w:pPr>
              <w:pStyle w:val="19"/>
              <w:ind w:firstLine="62"/>
              <w:rPr>
                <w:rFonts w:hint="eastAsia"/>
                <w:color w:val="auto"/>
              </w:rPr>
            </w:pPr>
            <w:r>
              <w:rPr>
                <w:color w:val="auto"/>
              </w:rPr>
              <w:t>33.5</w:t>
            </w:r>
          </w:p>
        </w:tc>
        <w:tc>
          <w:tcPr>
            <w:tcW w:w="711" w:type="dxa"/>
          </w:tcPr>
          <w:p w14:paraId="4AB0F93A">
            <w:pPr>
              <w:pStyle w:val="19"/>
              <w:ind w:firstLine="62"/>
              <w:rPr>
                <w:rFonts w:hint="eastAsia"/>
                <w:color w:val="auto"/>
              </w:rPr>
            </w:pPr>
            <w:r>
              <w:rPr>
                <w:color w:val="auto"/>
              </w:rPr>
              <w:t>51.0</w:t>
            </w:r>
          </w:p>
        </w:tc>
        <w:tc>
          <w:tcPr>
            <w:tcW w:w="711" w:type="dxa"/>
          </w:tcPr>
          <w:p w14:paraId="19085BCD">
            <w:pPr>
              <w:pStyle w:val="19"/>
              <w:ind w:firstLine="62"/>
              <w:rPr>
                <w:rFonts w:hint="eastAsia"/>
                <w:color w:val="auto"/>
              </w:rPr>
            </w:pPr>
            <w:r>
              <w:rPr>
                <w:color w:val="auto"/>
              </w:rPr>
              <w:t>225.0</w:t>
            </w:r>
          </w:p>
        </w:tc>
        <w:tc>
          <w:tcPr>
            <w:tcW w:w="711" w:type="dxa"/>
          </w:tcPr>
          <w:p w14:paraId="419E2433">
            <w:pPr>
              <w:pStyle w:val="19"/>
              <w:ind w:firstLine="62"/>
              <w:rPr>
                <w:rFonts w:hint="eastAsia"/>
                <w:color w:val="auto"/>
              </w:rPr>
            </w:pPr>
            <w:r>
              <w:rPr>
                <w:color w:val="auto"/>
              </w:rPr>
              <w:t>224.0</w:t>
            </w:r>
          </w:p>
        </w:tc>
        <w:tc>
          <w:tcPr>
            <w:tcW w:w="711" w:type="dxa"/>
          </w:tcPr>
          <w:p w14:paraId="1D215ADE">
            <w:pPr>
              <w:pStyle w:val="19"/>
              <w:ind w:firstLine="62"/>
              <w:rPr>
                <w:rFonts w:hint="eastAsia"/>
                <w:color w:val="auto"/>
              </w:rPr>
            </w:pPr>
            <w:r>
              <w:rPr>
                <w:color w:val="auto"/>
              </w:rPr>
              <w:t>21.0</w:t>
            </w:r>
          </w:p>
        </w:tc>
        <w:tc>
          <w:tcPr>
            <w:tcW w:w="711" w:type="dxa"/>
          </w:tcPr>
          <w:p w14:paraId="2ED29851">
            <w:pPr>
              <w:pStyle w:val="19"/>
              <w:ind w:firstLine="62"/>
              <w:rPr>
                <w:rFonts w:hint="eastAsia"/>
                <w:color w:val="auto"/>
              </w:rPr>
            </w:pPr>
            <w:r>
              <w:rPr>
                <w:color w:val="auto"/>
              </w:rPr>
              <w:t>42.5</w:t>
            </w:r>
          </w:p>
        </w:tc>
        <w:tc>
          <w:tcPr>
            <w:tcW w:w="735" w:type="dxa"/>
            <w:tcBorders>
              <w:right w:val="single" w:color="000000" w:sz="10" w:space="0"/>
            </w:tcBorders>
          </w:tcPr>
          <w:p w14:paraId="3673DA20">
            <w:pPr>
              <w:pStyle w:val="19"/>
              <w:ind w:firstLine="62"/>
              <w:rPr>
                <w:rFonts w:hint="eastAsia"/>
                <w:color w:val="auto"/>
              </w:rPr>
            </w:pPr>
            <w:r>
              <w:rPr>
                <w:color w:val="auto"/>
              </w:rPr>
              <w:t>80.0</w:t>
            </w:r>
          </w:p>
        </w:tc>
      </w:tr>
      <w:tr w14:paraId="5753B5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7198B491">
            <w:pPr>
              <w:rPr>
                <w:color w:val="auto"/>
              </w:rPr>
            </w:pPr>
          </w:p>
        </w:tc>
        <w:tc>
          <w:tcPr>
            <w:tcW w:w="586" w:type="dxa"/>
          </w:tcPr>
          <w:p w14:paraId="0559AF16">
            <w:pPr>
              <w:pStyle w:val="19"/>
              <w:ind w:firstLine="62"/>
              <w:rPr>
                <w:rFonts w:hint="eastAsia"/>
                <w:color w:val="auto"/>
              </w:rPr>
            </w:pPr>
            <w:r>
              <w:rPr>
                <w:color w:val="auto"/>
              </w:rPr>
              <w:t>240</w:t>
            </w:r>
          </w:p>
        </w:tc>
        <w:tc>
          <w:tcPr>
            <w:tcW w:w="692" w:type="dxa"/>
          </w:tcPr>
          <w:p w14:paraId="7B89024B">
            <w:pPr>
              <w:pStyle w:val="19"/>
              <w:ind w:firstLine="62"/>
              <w:rPr>
                <w:rFonts w:hint="eastAsia"/>
                <w:color w:val="auto"/>
              </w:rPr>
            </w:pPr>
            <w:r>
              <w:rPr>
                <w:color w:val="auto"/>
              </w:rPr>
              <w:t>260.0</w:t>
            </w:r>
          </w:p>
        </w:tc>
        <w:tc>
          <w:tcPr>
            <w:tcW w:w="659" w:type="dxa"/>
          </w:tcPr>
          <w:p w14:paraId="248DEB84">
            <w:pPr>
              <w:pStyle w:val="19"/>
              <w:ind w:firstLine="62"/>
              <w:rPr>
                <w:rFonts w:hint="eastAsia"/>
                <w:color w:val="auto"/>
              </w:rPr>
            </w:pPr>
            <w:r>
              <w:rPr>
                <w:color w:val="auto"/>
              </w:rPr>
              <w:t>31.0</w:t>
            </w:r>
          </w:p>
        </w:tc>
        <w:tc>
          <w:tcPr>
            <w:tcW w:w="711" w:type="dxa"/>
          </w:tcPr>
          <w:p w14:paraId="67C81278">
            <w:pPr>
              <w:pStyle w:val="19"/>
              <w:ind w:firstLine="62"/>
              <w:rPr>
                <w:rFonts w:hint="eastAsia"/>
                <w:color w:val="auto"/>
              </w:rPr>
            </w:pPr>
            <w:r>
              <w:rPr>
                <w:color w:val="auto"/>
              </w:rPr>
              <w:t>43.6</w:t>
            </w:r>
          </w:p>
        </w:tc>
        <w:tc>
          <w:tcPr>
            <w:tcW w:w="711" w:type="dxa"/>
          </w:tcPr>
          <w:p w14:paraId="19175E08">
            <w:pPr>
              <w:pStyle w:val="19"/>
              <w:ind w:firstLine="62"/>
              <w:rPr>
                <w:rFonts w:hint="eastAsia"/>
                <w:color w:val="auto"/>
              </w:rPr>
            </w:pPr>
            <w:r>
              <w:rPr>
                <w:color w:val="auto"/>
              </w:rPr>
              <w:t>34.5</w:t>
            </w:r>
          </w:p>
        </w:tc>
        <w:tc>
          <w:tcPr>
            <w:tcW w:w="711" w:type="dxa"/>
          </w:tcPr>
          <w:p w14:paraId="4DD9CE47">
            <w:pPr>
              <w:pStyle w:val="19"/>
              <w:ind w:firstLine="62"/>
              <w:rPr>
                <w:rFonts w:hint="eastAsia"/>
                <w:color w:val="auto"/>
              </w:rPr>
            </w:pPr>
            <w:r>
              <w:rPr>
                <w:color w:val="auto"/>
              </w:rPr>
              <w:t>46.7</w:t>
            </w:r>
          </w:p>
        </w:tc>
        <w:tc>
          <w:tcPr>
            <w:tcW w:w="711" w:type="dxa"/>
          </w:tcPr>
          <w:p w14:paraId="2EB7592A">
            <w:pPr>
              <w:pStyle w:val="19"/>
              <w:ind w:firstLine="62"/>
              <w:rPr>
                <w:rFonts w:hint="eastAsia"/>
                <w:color w:val="auto"/>
              </w:rPr>
            </w:pPr>
            <w:r>
              <w:rPr>
                <w:color w:val="auto"/>
              </w:rPr>
              <w:t>34.1</w:t>
            </w:r>
          </w:p>
        </w:tc>
        <w:tc>
          <w:tcPr>
            <w:tcW w:w="711" w:type="dxa"/>
          </w:tcPr>
          <w:p w14:paraId="25855B04">
            <w:pPr>
              <w:pStyle w:val="19"/>
              <w:ind w:firstLine="62"/>
              <w:rPr>
                <w:rFonts w:hint="eastAsia"/>
                <w:color w:val="auto"/>
              </w:rPr>
            </w:pPr>
            <w:r>
              <w:rPr>
                <w:color w:val="auto"/>
              </w:rPr>
              <w:t>51.8</w:t>
            </w:r>
          </w:p>
        </w:tc>
        <w:tc>
          <w:tcPr>
            <w:tcW w:w="711" w:type="dxa"/>
          </w:tcPr>
          <w:p w14:paraId="6DEE92D5">
            <w:pPr>
              <w:pStyle w:val="19"/>
              <w:ind w:firstLine="62"/>
              <w:rPr>
                <w:rFonts w:hint="eastAsia"/>
                <w:color w:val="auto"/>
              </w:rPr>
            </w:pPr>
            <w:r>
              <w:rPr>
                <w:color w:val="auto"/>
              </w:rPr>
              <w:t>228.5</w:t>
            </w:r>
          </w:p>
        </w:tc>
        <w:tc>
          <w:tcPr>
            <w:tcW w:w="711" w:type="dxa"/>
          </w:tcPr>
          <w:p w14:paraId="0865BED8">
            <w:pPr>
              <w:pStyle w:val="19"/>
              <w:ind w:firstLine="62"/>
              <w:rPr>
                <w:rFonts w:hint="eastAsia"/>
                <w:color w:val="auto"/>
              </w:rPr>
            </w:pPr>
            <w:r>
              <w:rPr>
                <w:color w:val="auto"/>
              </w:rPr>
              <w:t>227.5</w:t>
            </w:r>
          </w:p>
        </w:tc>
        <w:tc>
          <w:tcPr>
            <w:tcW w:w="711" w:type="dxa"/>
          </w:tcPr>
          <w:p w14:paraId="74B94CF4">
            <w:pPr>
              <w:pStyle w:val="19"/>
              <w:ind w:firstLine="62"/>
              <w:rPr>
                <w:rFonts w:hint="eastAsia"/>
                <w:color w:val="auto"/>
              </w:rPr>
            </w:pPr>
            <w:r>
              <w:rPr>
                <w:color w:val="auto"/>
              </w:rPr>
              <w:t>21.3</w:t>
            </w:r>
          </w:p>
        </w:tc>
        <w:tc>
          <w:tcPr>
            <w:tcW w:w="711" w:type="dxa"/>
          </w:tcPr>
          <w:p w14:paraId="76B969C8">
            <w:pPr>
              <w:pStyle w:val="19"/>
              <w:ind w:firstLine="62"/>
              <w:rPr>
                <w:rFonts w:hint="eastAsia"/>
                <w:color w:val="auto"/>
              </w:rPr>
            </w:pPr>
            <w:r>
              <w:rPr>
                <w:color w:val="auto"/>
              </w:rPr>
              <w:t>43.4</w:t>
            </w:r>
          </w:p>
        </w:tc>
        <w:tc>
          <w:tcPr>
            <w:tcW w:w="735" w:type="dxa"/>
            <w:tcBorders>
              <w:right w:val="single" w:color="000000" w:sz="10" w:space="0"/>
            </w:tcBorders>
          </w:tcPr>
          <w:p w14:paraId="438513D3">
            <w:pPr>
              <w:pStyle w:val="19"/>
              <w:ind w:firstLine="62"/>
              <w:rPr>
                <w:rFonts w:hint="eastAsia"/>
                <w:color w:val="auto"/>
              </w:rPr>
            </w:pPr>
            <w:r>
              <w:rPr>
                <w:color w:val="auto"/>
              </w:rPr>
              <w:t>81.2</w:t>
            </w:r>
          </w:p>
        </w:tc>
      </w:tr>
      <w:tr w14:paraId="35BB69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00D57731">
            <w:pPr>
              <w:rPr>
                <w:color w:val="auto"/>
              </w:rPr>
            </w:pPr>
          </w:p>
        </w:tc>
        <w:tc>
          <w:tcPr>
            <w:tcW w:w="586" w:type="dxa"/>
          </w:tcPr>
          <w:p w14:paraId="0FF568A6">
            <w:pPr>
              <w:pStyle w:val="19"/>
              <w:ind w:firstLine="62"/>
              <w:rPr>
                <w:rFonts w:hint="eastAsia"/>
                <w:color w:val="auto"/>
              </w:rPr>
            </w:pPr>
            <w:r>
              <w:rPr>
                <w:color w:val="auto"/>
              </w:rPr>
              <w:t>245</w:t>
            </w:r>
          </w:p>
        </w:tc>
        <w:tc>
          <w:tcPr>
            <w:tcW w:w="692" w:type="dxa"/>
          </w:tcPr>
          <w:p w14:paraId="733BA962">
            <w:pPr>
              <w:pStyle w:val="19"/>
              <w:ind w:firstLine="62"/>
              <w:rPr>
                <w:rFonts w:hint="eastAsia"/>
                <w:color w:val="auto"/>
              </w:rPr>
            </w:pPr>
            <w:r>
              <w:rPr>
                <w:color w:val="auto"/>
              </w:rPr>
              <w:t>265.0</w:t>
            </w:r>
          </w:p>
        </w:tc>
        <w:tc>
          <w:tcPr>
            <w:tcW w:w="659" w:type="dxa"/>
          </w:tcPr>
          <w:p w14:paraId="16494401">
            <w:pPr>
              <w:pStyle w:val="19"/>
              <w:ind w:firstLine="62"/>
              <w:rPr>
                <w:rFonts w:hint="eastAsia"/>
                <w:color w:val="auto"/>
              </w:rPr>
            </w:pPr>
            <w:r>
              <w:rPr>
                <w:color w:val="auto"/>
              </w:rPr>
              <w:t>31.5</w:t>
            </w:r>
          </w:p>
        </w:tc>
        <w:tc>
          <w:tcPr>
            <w:tcW w:w="711" w:type="dxa"/>
          </w:tcPr>
          <w:p w14:paraId="28828704">
            <w:pPr>
              <w:pStyle w:val="19"/>
              <w:ind w:firstLine="62"/>
              <w:rPr>
                <w:rFonts w:hint="eastAsia"/>
                <w:color w:val="auto"/>
              </w:rPr>
            </w:pPr>
            <w:r>
              <w:rPr>
                <w:color w:val="auto"/>
              </w:rPr>
              <w:t>44.2</w:t>
            </w:r>
          </w:p>
        </w:tc>
        <w:tc>
          <w:tcPr>
            <w:tcW w:w="711" w:type="dxa"/>
          </w:tcPr>
          <w:p w14:paraId="3E603719">
            <w:pPr>
              <w:pStyle w:val="19"/>
              <w:ind w:firstLine="62"/>
              <w:rPr>
                <w:rFonts w:hint="eastAsia"/>
                <w:color w:val="auto"/>
              </w:rPr>
            </w:pPr>
            <w:r>
              <w:rPr>
                <w:color w:val="auto"/>
              </w:rPr>
              <w:t>35.0</w:t>
            </w:r>
          </w:p>
        </w:tc>
        <w:tc>
          <w:tcPr>
            <w:tcW w:w="711" w:type="dxa"/>
          </w:tcPr>
          <w:p w14:paraId="242DA219">
            <w:pPr>
              <w:pStyle w:val="19"/>
              <w:ind w:firstLine="62"/>
              <w:rPr>
                <w:rFonts w:hint="eastAsia"/>
                <w:color w:val="auto"/>
              </w:rPr>
            </w:pPr>
            <w:r>
              <w:rPr>
                <w:color w:val="auto"/>
              </w:rPr>
              <w:t>47.4</w:t>
            </w:r>
          </w:p>
        </w:tc>
        <w:tc>
          <w:tcPr>
            <w:tcW w:w="711" w:type="dxa"/>
          </w:tcPr>
          <w:p w14:paraId="1FF3D604">
            <w:pPr>
              <w:pStyle w:val="19"/>
              <w:ind w:firstLine="62"/>
              <w:rPr>
                <w:rFonts w:hint="eastAsia"/>
                <w:color w:val="auto"/>
              </w:rPr>
            </w:pPr>
            <w:r>
              <w:rPr>
                <w:color w:val="auto"/>
              </w:rPr>
              <w:t>34.7</w:t>
            </w:r>
          </w:p>
        </w:tc>
        <w:tc>
          <w:tcPr>
            <w:tcW w:w="711" w:type="dxa"/>
          </w:tcPr>
          <w:p w14:paraId="63AE2C8D">
            <w:pPr>
              <w:pStyle w:val="19"/>
              <w:ind w:firstLine="62"/>
              <w:rPr>
                <w:rFonts w:hint="eastAsia"/>
                <w:color w:val="auto"/>
              </w:rPr>
            </w:pPr>
            <w:r>
              <w:rPr>
                <w:color w:val="auto"/>
              </w:rPr>
              <w:t>52.6</w:t>
            </w:r>
          </w:p>
        </w:tc>
        <w:tc>
          <w:tcPr>
            <w:tcW w:w="711" w:type="dxa"/>
          </w:tcPr>
          <w:p w14:paraId="0DCB028D">
            <w:pPr>
              <w:pStyle w:val="19"/>
              <w:ind w:firstLine="62"/>
              <w:rPr>
                <w:rFonts w:hint="eastAsia"/>
                <w:color w:val="auto"/>
              </w:rPr>
            </w:pPr>
            <w:r>
              <w:rPr>
                <w:color w:val="auto"/>
              </w:rPr>
              <w:t>232.0</w:t>
            </w:r>
          </w:p>
        </w:tc>
        <w:tc>
          <w:tcPr>
            <w:tcW w:w="711" w:type="dxa"/>
          </w:tcPr>
          <w:p w14:paraId="4612A31D">
            <w:pPr>
              <w:pStyle w:val="19"/>
              <w:ind w:firstLine="62"/>
              <w:rPr>
                <w:rFonts w:hint="eastAsia"/>
                <w:color w:val="auto"/>
              </w:rPr>
            </w:pPr>
            <w:r>
              <w:rPr>
                <w:color w:val="auto"/>
              </w:rPr>
              <w:t>231.0</w:t>
            </w:r>
          </w:p>
        </w:tc>
        <w:tc>
          <w:tcPr>
            <w:tcW w:w="711" w:type="dxa"/>
          </w:tcPr>
          <w:p w14:paraId="23617832">
            <w:pPr>
              <w:pStyle w:val="19"/>
              <w:ind w:firstLine="62"/>
              <w:rPr>
                <w:rFonts w:hint="eastAsia"/>
                <w:color w:val="auto"/>
              </w:rPr>
            </w:pPr>
            <w:r>
              <w:rPr>
                <w:color w:val="auto"/>
              </w:rPr>
              <w:t>21.6</w:t>
            </w:r>
          </w:p>
        </w:tc>
        <w:tc>
          <w:tcPr>
            <w:tcW w:w="711" w:type="dxa"/>
          </w:tcPr>
          <w:p w14:paraId="33E521D1">
            <w:pPr>
              <w:pStyle w:val="19"/>
              <w:ind w:firstLine="62"/>
              <w:rPr>
                <w:rFonts w:hint="eastAsia"/>
                <w:color w:val="auto"/>
              </w:rPr>
            </w:pPr>
            <w:r>
              <w:rPr>
                <w:color w:val="auto"/>
              </w:rPr>
              <w:t>44.3</w:t>
            </w:r>
          </w:p>
        </w:tc>
        <w:tc>
          <w:tcPr>
            <w:tcW w:w="735" w:type="dxa"/>
            <w:tcBorders>
              <w:right w:val="single" w:color="000000" w:sz="10" w:space="0"/>
            </w:tcBorders>
          </w:tcPr>
          <w:p w14:paraId="5A58E871">
            <w:pPr>
              <w:pStyle w:val="19"/>
              <w:ind w:firstLine="62"/>
              <w:rPr>
                <w:rFonts w:hint="eastAsia"/>
                <w:color w:val="auto"/>
              </w:rPr>
            </w:pPr>
            <w:r>
              <w:rPr>
                <w:color w:val="auto"/>
              </w:rPr>
              <w:t>82.4</w:t>
            </w:r>
          </w:p>
        </w:tc>
      </w:tr>
      <w:tr w14:paraId="667387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779C4428">
            <w:pPr>
              <w:rPr>
                <w:color w:val="auto"/>
              </w:rPr>
            </w:pPr>
          </w:p>
        </w:tc>
        <w:tc>
          <w:tcPr>
            <w:tcW w:w="586" w:type="dxa"/>
          </w:tcPr>
          <w:p w14:paraId="7329F5E3">
            <w:pPr>
              <w:pStyle w:val="19"/>
              <w:ind w:firstLine="62"/>
              <w:rPr>
                <w:rFonts w:hint="eastAsia"/>
                <w:color w:val="auto"/>
              </w:rPr>
            </w:pPr>
            <w:r>
              <w:rPr>
                <w:color w:val="auto"/>
              </w:rPr>
              <w:t>250</w:t>
            </w:r>
          </w:p>
        </w:tc>
        <w:tc>
          <w:tcPr>
            <w:tcW w:w="692" w:type="dxa"/>
          </w:tcPr>
          <w:p w14:paraId="2BC4DCDF">
            <w:pPr>
              <w:pStyle w:val="19"/>
              <w:ind w:firstLine="62"/>
              <w:rPr>
                <w:rFonts w:hint="eastAsia"/>
                <w:color w:val="auto"/>
              </w:rPr>
            </w:pPr>
            <w:r>
              <w:rPr>
                <w:color w:val="auto"/>
              </w:rPr>
              <w:t>270.0</w:t>
            </w:r>
          </w:p>
        </w:tc>
        <w:tc>
          <w:tcPr>
            <w:tcW w:w="659" w:type="dxa"/>
          </w:tcPr>
          <w:p w14:paraId="751DDD1C">
            <w:pPr>
              <w:pStyle w:val="19"/>
              <w:ind w:firstLine="62"/>
              <w:rPr>
                <w:rFonts w:hint="eastAsia"/>
                <w:color w:val="auto"/>
              </w:rPr>
            </w:pPr>
            <w:r>
              <w:rPr>
                <w:color w:val="auto"/>
              </w:rPr>
              <w:t>32.0</w:t>
            </w:r>
          </w:p>
        </w:tc>
        <w:tc>
          <w:tcPr>
            <w:tcW w:w="711" w:type="dxa"/>
          </w:tcPr>
          <w:p w14:paraId="522125BD">
            <w:pPr>
              <w:pStyle w:val="19"/>
              <w:ind w:firstLine="62"/>
              <w:rPr>
                <w:rFonts w:hint="eastAsia"/>
                <w:color w:val="auto"/>
              </w:rPr>
            </w:pPr>
            <w:r>
              <w:rPr>
                <w:color w:val="auto"/>
              </w:rPr>
              <w:t>44.8</w:t>
            </w:r>
          </w:p>
        </w:tc>
        <w:tc>
          <w:tcPr>
            <w:tcW w:w="711" w:type="dxa"/>
          </w:tcPr>
          <w:p w14:paraId="6619958D">
            <w:pPr>
              <w:pStyle w:val="19"/>
              <w:ind w:firstLine="62"/>
              <w:rPr>
                <w:rFonts w:hint="eastAsia"/>
                <w:color w:val="auto"/>
              </w:rPr>
            </w:pPr>
            <w:r>
              <w:rPr>
                <w:color w:val="auto"/>
              </w:rPr>
              <w:t>35.5</w:t>
            </w:r>
          </w:p>
        </w:tc>
        <w:tc>
          <w:tcPr>
            <w:tcW w:w="711" w:type="dxa"/>
          </w:tcPr>
          <w:p w14:paraId="1E003026">
            <w:pPr>
              <w:pStyle w:val="19"/>
              <w:ind w:firstLine="62"/>
              <w:rPr>
                <w:rFonts w:hint="eastAsia"/>
                <w:color w:val="auto"/>
              </w:rPr>
            </w:pPr>
            <w:r>
              <w:rPr>
                <w:color w:val="auto"/>
              </w:rPr>
              <w:t>48.1</w:t>
            </w:r>
          </w:p>
        </w:tc>
        <w:tc>
          <w:tcPr>
            <w:tcW w:w="711" w:type="dxa"/>
          </w:tcPr>
          <w:p w14:paraId="7CB7EF9D">
            <w:pPr>
              <w:pStyle w:val="19"/>
              <w:ind w:firstLine="62"/>
              <w:rPr>
                <w:rFonts w:hint="eastAsia"/>
                <w:color w:val="auto"/>
              </w:rPr>
            </w:pPr>
            <w:r>
              <w:rPr>
                <w:color w:val="auto"/>
              </w:rPr>
              <w:t>35.3</w:t>
            </w:r>
          </w:p>
        </w:tc>
        <w:tc>
          <w:tcPr>
            <w:tcW w:w="711" w:type="dxa"/>
          </w:tcPr>
          <w:p w14:paraId="18CF9289">
            <w:pPr>
              <w:pStyle w:val="19"/>
              <w:ind w:firstLine="62"/>
              <w:rPr>
                <w:rFonts w:hint="eastAsia"/>
                <w:color w:val="auto"/>
              </w:rPr>
            </w:pPr>
            <w:r>
              <w:rPr>
                <w:color w:val="auto"/>
              </w:rPr>
              <w:t>53.4</w:t>
            </w:r>
          </w:p>
        </w:tc>
        <w:tc>
          <w:tcPr>
            <w:tcW w:w="711" w:type="dxa"/>
          </w:tcPr>
          <w:p w14:paraId="3744A473">
            <w:pPr>
              <w:pStyle w:val="19"/>
              <w:ind w:firstLine="62"/>
              <w:rPr>
                <w:rFonts w:hint="eastAsia"/>
                <w:color w:val="auto"/>
              </w:rPr>
            </w:pPr>
            <w:r>
              <w:rPr>
                <w:color w:val="auto"/>
              </w:rPr>
              <w:t>235.5</w:t>
            </w:r>
          </w:p>
        </w:tc>
        <w:tc>
          <w:tcPr>
            <w:tcW w:w="711" w:type="dxa"/>
          </w:tcPr>
          <w:p w14:paraId="3ADD1184">
            <w:pPr>
              <w:pStyle w:val="19"/>
              <w:ind w:firstLine="62"/>
              <w:rPr>
                <w:rFonts w:hint="eastAsia"/>
                <w:color w:val="auto"/>
              </w:rPr>
            </w:pPr>
            <w:r>
              <w:rPr>
                <w:color w:val="auto"/>
              </w:rPr>
              <w:t>234.5</w:t>
            </w:r>
          </w:p>
        </w:tc>
        <w:tc>
          <w:tcPr>
            <w:tcW w:w="711" w:type="dxa"/>
          </w:tcPr>
          <w:p w14:paraId="4543DB3B">
            <w:pPr>
              <w:pStyle w:val="19"/>
              <w:ind w:firstLine="62"/>
              <w:rPr>
                <w:rFonts w:hint="eastAsia"/>
                <w:color w:val="auto"/>
              </w:rPr>
            </w:pPr>
            <w:r>
              <w:rPr>
                <w:color w:val="auto"/>
              </w:rPr>
              <w:t>21.9</w:t>
            </w:r>
          </w:p>
        </w:tc>
        <w:tc>
          <w:tcPr>
            <w:tcW w:w="711" w:type="dxa"/>
          </w:tcPr>
          <w:p w14:paraId="36EB20C1">
            <w:pPr>
              <w:pStyle w:val="19"/>
              <w:ind w:firstLine="62"/>
              <w:rPr>
                <w:rFonts w:hint="eastAsia"/>
                <w:color w:val="auto"/>
              </w:rPr>
            </w:pPr>
            <w:r>
              <w:rPr>
                <w:color w:val="auto"/>
              </w:rPr>
              <w:t>45.2</w:t>
            </w:r>
          </w:p>
        </w:tc>
        <w:tc>
          <w:tcPr>
            <w:tcW w:w="735" w:type="dxa"/>
            <w:tcBorders>
              <w:right w:val="single" w:color="000000" w:sz="10" w:space="0"/>
            </w:tcBorders>
          </w:tcPr>
          <w:p w14:paraId="23E07E0E">
            <w:pPr>
              <w:pStyle w:val="19"/>
              <w:ind w:firstLine="62"/>
              <w:rPr>
                <w:rFonts w:hint="eastAsia"/>
                <w:color w:val="auto"/>
              </w:rPr>
            </w:pPr>
            <w:r>
              <w:rPr>
                <w:color w:val="auto"/>
              </w:rPr>
              <w:t>83.6</w:t>
            </w:r>
          </w:p>
        </w:tc>
      </w:tr>
      <w:tr w14:paraId="6BB6F0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bottom w:val="nil"/>
            </w:tcBorders>
            <w:textDirection w:val="tbRlV"/>
          </w:tcPr>
          <w:p w14:paraId="55E0FB6F">
            <w:pPr>
              <w:rPr>
                <w:color w:val="auto"/>
              </w:rPr>
            </w:pPr>
          </w:p>
        </w:tc>
        <w:tc>
          <w:tcPr>
            <w:tcW w:w="586" w:type="dxa"/>
          </w:tcPr>
          <w:p w14:paraId="7E31C624">
            <w:pPr>
              <w:pStyle w:val="19"/>
              <w:ind w:firstLine="62"/>
              <w:rPr>
                <w:rFonts w:hint="eastAsia"/>
                <w:color w:val="auto"/>
              </w:rPr>
            </w:pPr>
            <w:r>
              <w:rPr>
                <w:color w:val="auto"/>
              </w:rPr>
              <w:t>255</w:t>
            </w:r>
          </w:p>
        </w:tc>
        <w:tc>
          <w:tcPr>
            <w:tcW w:w="692" w:type="dxa"/>
          </w:tcPr>
          <w:p w14:paraId="3EC2B211">
            <w:pPr>
              <w:pStyle w:val="19"/>
              <w:ind w:firstLine="62"/>
              <w:rPr>
                <w:rFonts w:hint="eastAsia"/>
                <w:color w:val="auto"/>
              </w:rPr>
            </w:pPr>
            <w:r>
              <w:rPr>
                <w:color w:val="auto"/>
              </w:rPr>
              <w:t>275.0</w:t>
            </w:r>
          </w:p>
        </w:tc>
        <w:tc>
          <w:tcPr>
            <w:tcW w:w="659" w:type="dxa"/>
          </w:tcPr>
          <w:p w14:paraId="3DFF728B">
            <w:pPr>
              <w:pStyle w:val="19"/>
              <w:ind w:firstLine="62"/>
              <w:rPr>
                <w:rFonts w:hint="eastAsia"/>
                <w:color w:val="auto"/>
              </w:rPr>
            </w:pPr>
            <w:r>
              <w:rPr>
                <w:color w:val="auto"/>
              </w:rPr>
              <w:t>32.5</w:t>
            </w:r>
          </w:p>
        </w:tc>
        <w:tc>
          <w:tcPr>
            <w:tcW w:w="711" w:type="dxa"/>
          </w:tcPr>
          <w:p w14:paraId="531CEB10">
            <w:pPr>
              <w:pStyle w:val="19"/>
              <w:ind w:firstLine="62"/>
              <w:rPr>
                <w:rFonts w:hint="eastAsia"/>
                <w:color w:val="auto"/>
              </w:rPr>
            </w:pPr>
            <w:r>
              <w:rPr>
                <w:color w:val="auto"/>
              </w:rPr>
              <w:t>45.4</w:t>
            </w:r>
          </w:p>
        </w:tc>
        <w:tc>
          <w:tcPr>
            <w:tcW w:w="711" w:type="dxa"/>
          </w:tcPr>
          <w:p w14:paraId="5F3B5624">
            <w:pPr>
              <w:pStyle w:val="19"/>
              <w:ind w:firstLine="62"/>
              <w:rPr>
                <w:rFonts w:hint="eastAsia"/>
                <w:color w:val="auto"/>
              </w:rPr>
            </w:pPr>
            <w:r>
              <w:rPr>
                <w:color w:val="auto"/>
              </w:rPr>
              <w:t>36.0</w:t>
            </w:r>
          </w:p>
        </w:tc>
        <w:tc>
          <w:tcPr>
            <w:tcW w:w="711" w:type="dxa"/>
          </w:tcPr>
          <w:p w14:paraId="17D14361">
            <w:pPr>
              <w:pStyle w:val="19"/>
              <w:ind w:firstLine="62"/>
              <w:rPr>
                <w:rFonts w:hint="eastAsia"/>
                <w:color w:val="auto"/>
              </w:rPr>
            </w:pPr>
            <w:r>
              <w:rPr>
                <w:color w:val="auto"/>
              </w:rPr>
              <w:t>48.8</w:t>
            </w:r>
          </w:p>
        </w:tc>
        <w:tc>
          <w:tcPr>
            <w:tcW w:w="711" w:type="dxa"/>
          </w:tcPr>
          <w:p w14:paraId="162E02D1">
            <w:pPr>
              <w:pStyle w:val="19"/>
              <w:ind w:firstLine="62"/>
              <w:rPr>
                <w:rFonts w:hint="eastAsia"/>
                <w:color w:val="auto"/>
              </w:rPr>
            </w:pPr>
            <w:r>
              <w:rPr>
                <w:color w:val="auto"/>
              </w:rPr>
              <w:t>35.9</w:t>
            </w:r>
          </w:p>
        </w:tc>
        <w:tc>
          <w:tcPr>
            <w:tcW w:w="711" w:type="dxa"/>
          </w:tcPr>
          <w:p w14:paraId="26969BAF">
            <w:pPr>
              <w:pStyle w:val="19"/>
              <w:ind w:firstLine="62"/>
              <w:rPr>
                <w:rFonts w:hint="eastAsia"/>
                <w:color w:val="auto"/>
              </w:rPr>
            </w:pPr>
            <w:r>
              <w:rPr>
                <w:color w:val="auto"/>
              </w:rPr>
              <w:t>54.2</w:t>
            </w:r>
          </w:p>
        </w:tc>
        <w:tc>
          <w:tcPr>
            <w:tcW w:w="711" w:type="dxa"/>
          </w:tcPr>
          <w:p w14:paraId="387F25D9">
            <w:pPr>
              <w:pStyle w:val="19"/>
              <w:ind w:firstLine="62"/>
              <w:rPr>
                <w:rFonts w:hint="eastAsia"/>
                <w:color w:val="auto"/>
              </w:rPr>
            </w:pPr>
            <w:r>
              <w:rPr>
                <w:color w:val="auto"/>
              </w:rPr>
              <w:t>239.0</w:t>
            </w:r>
          </w:p>
        </w:tc>
        <w:tc>
          <w:tcPr>
            <w:tcW w:w="711" w:type="dxa"/>
          </w:tcPr>
          <w:p w14:paraId="3663490C">
            <w:pPr>
              <w:pStyle w:val="19"/>
              <w:ind w:firstLine="62"/>
              <w:rPr>
                <w:rFonts w:hint="eastAsia"/>
                <w:color w:val="auto"/>
              </w:rPr>
            </w:pPr>
            <w:r>
              <w:rPr>
                <w:color w:val="auto"/>
              </w:rPr>
              <w:t>238.0</w:t>
            </w:r>
          </w:p>
        </w:tc>
        <w:tc>
          <w:tcPr>
            <w:tcW w:w="711" w:type="dxa"/>
          </w:tcPr>
          <w:p w14:paraId="1E026257">
            <w:pPr>
              <w:pStyle w:val="19"/>
              <w:ind w:firstLine="62"/>
              <w:rPr>
                <w:rFonts w:hint="eastAsia"/>
                <w:color w:val="auto"/>
              </w:rPr>
            </w:pPr>
            <w:r>
              <w:rPr>
                <w:color w:val="auto"/>
              </w:rPr>
              <w:t>22.2</w:t>
            </w:r>
          </w:p>
        </w:tc>
        <w:tc>
          <w:tcPr>
            <w:tcW w:w="711" w:type="dxa"/>
          </w:tcPr>
          <w:p w14:paraId="4243D730">
            <w:pPr>
              <w:pStyle w:val="19"/>
              <w:ind w:firstLine="62"/>
              <w:rPr>
                <w:rFonts w:hint="eastAsia"/>
                <w:color w:val="auto"/>
              </w:rPr>
            </w:pPr>
            <w:r>
              <w:rPr>
                <w:color w:val="auto"/>
              </w:rPr>
              <w:t>46.1</w:t>
            </w:r>
          </w:p>
        </w:tc>
        <w:tc>
          <w:tcPr>
            <w:tcW w:w="735" w:type="dxa"/>
            <w:tcBorders>
              <w:right w:val="single" w:color="000000" w:sz="10" w:space="0"/>
            </w:tcBorders>
          </w:tcPr>
          <w:p w14:paraId="6EA54DA3">
            <w:pPr>
              <w:pStyle w:val="19"/>
              <w:ind w:firstLine="62"/>
              <w:rPr>
                <w:rFonts w:hint="eastAsia"/>
                <w:color w:val="auto"/>
              </w:rPr>
            </w:pPr>
            <w:r>
              <w:rPr>
                <w:color w:val="auto"/>
              </w:rPr>
              <w:t>84.8</w:t>
            </w:r>
          </w:p>
        </w:tc>
      </w:tr>
      <w:tr w14:paraId="2C0CA6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7" w:type="dxa"/>
            <w:vMerge w:val="continue"/>
            <w:tcBorders>
              <w:top w:val="nil"/>
              <w:left w:val="single" w:color="000000" w:sz="10" w:space="0"/>
            </w:tcBorders>
            <w:textDirection w:val="tbRlV"/>
          </w:tcPr>
          <w:p w14:paraId="071C8521">
            <w:pPr>
              <w:rPr>
                <w:color w:val="auto"/>
              </w:rPr>
            </w:pPr>
          </w:p>
        </w:tc>
        <w:tc>
          <w:tcPr>
            <w:tcW w:w="586" w:type="dxa"/>
          </w:tcPr>
          <w:p w14:paraId="15433A64">
            <w:pPr>
              <w:pStyle w:val="19"/>
              <w:ind w:firstLine="62"/>
              <w:rPr>
                <w:rFonts w:hint="eastAsia"/>
                <w:color w:val="auto"/>
              </w:rPr>
            </w:pPr>
            <w:r>
              <w:rPr>
                <w:color w:val="auto"/>
              </w:rPr>
              <w:t>260</w:t>
            </w:r>
          </w:p>
        </w:tc>
        <w:tc>
          <w:tcPr>
            <w:tcW w:w="692" w:type="dxa"/>
          </w:tcPr>
          <w:p w14:paraId="5CA213AF">
            <w:pPr>
              <w:pStyle w:val="19"/>
              <w:ind w:firstLine="62"/>
              <w:rPr>
                <w:rFonts w:hint="eastAsia"/>
                <w:color w:val="auto"/>
              </w:rPr>
            </w:pPr>
            <w:r>
              <w:rPr>
                <w:color w:val="auto"/>
              </w:rPr>
              <w:t>280.0</w:t>
            </w:r>
          </w:p>
        </w:tc>
        <w:tc>
          <w:tcPr>
            <w:tcW w:w="659" w:type="dxa"/>
          </w:tcPr>
          <w:p w14:paraId="27F15675">
            <w:pPr>
              <w:pStyle w:val="19"/>
              <w:ind w:firstLine="62"/>
              <w:rPr>
                <w:rFonts w:hint="eastAsia"/>
                <w:color w:val="auto"/>
              </w:rPr>
            </w:pPr>
            <w:r>
              <w:rPr>
                <w:color w:val="auto"/>
              </w:rPr>
              <w:t>33.0</w:t>
            </w:r>
          </w:p>
        </w:tc>
        <w:tc>
          <w:tcPr>
            <w:tcW w:w="711" w:type="dxa"/>
          </w:tcPr>
          <w:p w14:paraId="0AC66FF2">
            <w:pPr>
              <w:pStyle w:val="19"/>
              <w:ind w:firstLine="62"/>
              <w:rPr>
                <w:rFonts w:hint="eastAsia"/>
                <w:color w:val="auto"/>
              </w:rPr>
            </w:pPr>
            <w:r>
              <w:rPr>
                <w:color w:val="auto"/>
              </w:rPr>
              <w:t>46.0</w:t>
            </w:r>
          </w:p>
        </w:tc>
        <w:tc>
          <w:tcPr>
            <w:tcW w:w="711" w:type="dxa"/>
          </w:tcPr>
          <w:p w14:paraId="5EF50C8E">
            <w:pPr>
              <w:pStyle w:val="19"/>
              <w:ind w:firstLine="62"/>
              <w:rPr>
                <w:rFonts w:hint="eastAsia"/>
                <w:color w:val="auto"/>
              </w:rPr>
            </w:pPr>
            <w:r>
              <w:rPr>
                <w:color w:val="auto"/>
              </w:rPr>
              <w:t>36.5</w:t>
            </w:r>
          </w:p>
        </w:tc>
        <w:tc>
          <w:tcPr>
            <w:tcW w:w="711" w:type="dxa"/>
          </w:tcPr>
          <w:p w14:paraId="72F15144">
            <w:pPr>
              <w:pStyle w:val="19"/>
              <w:ind w:firstLine="62"/>
              <w:rPr>
                <w:rFonts w:hint="eastAsia"/>
                <w:color w:val="auto"/>
              </w:rPr>
            </w:pPr>
            <w:r>
              <w:rPr>
                <w:color w:val="auto"/>
              </w:rPr>
              <w:t>49.5</w:t>
            </w:r>
          </w:p>
        </w:tc>
        <w:tc>
          <w:tcPr>
            <w:tcW w:w="711" w:type="dxa"/>
          </w:tcPr>
          <w:p w14:paraId="42F32B59">
            <w:pPr>
              <w:pStyle w:val="19"/>
              <w:ind w:firstLine="62"/>
              <w:rPr>
                <w:rFonts w:hint="eastAsia"/>
                <w:color w:val="auto"/>
              </w:rPr>
            </w:pPr>
            <w:r>
              <w:rPr>
                <w:color w:val="auto"/>
              </w:rPr>
              <w:t>36.5</w:t>
            </w:r>
          </w:p>
        </w:tc>
        <w:tc>
          <w:tcPr>
            <w:tcW w:w="711" w:type="dxa"/>
          </w:tcPr>
          <w:p w14:paraId="54638BB1">
            <w:pPr>
              <w:pStyle w:val="19"/>
              <w:ind w:firstLine="62"/>
              <w:rPr>
                <w:rFonts w:hint="eastAsia"/>
                <w:color w:val="auto"/>
              </w:rPr>
            </w:pPr>
            <w:r>
              <w:rPr>
                <w:color w:val="auto"/>
              </w:rPr>
              <w:t>55.0</w:t>
            </w:r>
          </w:p>
        </w:tc>
        <w:tc>
          <w:tcPr>
            <w:tcW w:w="711" w:type="dxa"/>
          </w:tcPr>
          <w:p w14:paraId="6FE1A260">
            <w:pPr>
              <w:pStyle w:val="19"/>
              <w:ind w:firstLine="62"/>
              <w:rPr>
                <w:rFonts w:hint="eastAsia"/>
                <w:color w:val="auto"/>
              </w:rPr>
            </w:pPr>
            <w:r>
              <w:rPr>
                <w:color w:val="auto"/>
              </w:rPr>
              <w:t>242.5</w:t>
            </w:r>
          </w:p>
        </w:tc>
        <w:tc>
          <w:tcPr>
            <w:tcW w:w="711" w:type="dxa"/>
          </w:tcPr>
          <w:p w14:paraId="7B09BC43">
            <w:pPr>
              <w:pStyle w:val="19"/>
              <w:ind w:firstLine="62"/>
              <w:rPr>
                <w:rFonts w:hint="eastAsia"/>
                <w:color w:val="auto"/>
              </w:rPr>
            </w:pPr>
            <w:r>
              <w:rPr>
                <w:color w:val="auto"/>
              </w:rPr>
              <w:t>241.5</w:t>
            </w:r>
          </w:p>
        </w:tc>
        <w:tc>
          <w:tcPr>
            <w:tcW w:w="711" w:type="dxa"/>
          </w:tcPr>
          <w:p w14:paraId="493561EB">
            <w:pPr>
              <w:pStyle w:val="19"/>
              <w:ind w:firstLine="62"/>
              <w:rPr>
                <w:rFonts w:hint="eastAsia"/>
                <w:color w:val="auto"/>
              </w:rPr>
            </w:pPr>
            <w:r>
              <w:rPr>
                <w:color w:val="auto"/>
              </w:rPr>
              <w:t>22.5</w:t>
            </w:r>
          </w:p>
        </w:tc>
        <w:tc>
          <w:tcPr>
            <w:tcW w:w="711" w:type="dxa"/>
          </w:tcPr>
          <w:p w14:paraId="244EAC66">
            <w:pPr>
              <w:pStyle w:val="19"/>
              <w:ind w:firstLine="62"/>
              <w:rPr>
                <w:rFonts w:hint="eastAsia"/>
                <w:color w:val="auto"/>
              </w:rPr>
            </w:pPr>
            <w:r>
              <w:rPr>
                <w:color w:val="auto"/>
              </w:rPr>
              <w:t>47.0</w:t>
            </w:r>
          </w:p>
        </w:tc>
        <w:tc>
          <w:tcPr>
            <w:tcW w:w="735" w:type="dxa"/>
            <w:tcBorders>
              <w:right w:val="single" w:color="000000" w:sz="10" w:space="0"/>
            </w:tcBorders>
          </w:tcPr>
          <w:p w14:paraId="2DE792B1">
            <w:pPr>
              <w:pStyle w:val="19"/>
              <w:ind w:firstLine="62"/>
              <w:rPr>
                <w:rFonts w:hint="eastAsia"/>
                <w:color w:val="auto"/>
              </w:rPr>
            </w:pPr>
            <w:r>
              <w:rPr>
                <w:color w:val="auto"/>
              </w:rPr>
              <w:t>86.0</w:t>
            </w:r>
          </w:p>
        </w:tc>
      </w:tr>
      <w:tr w14:paraId="24FBCA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23" w:type="dxa"/>
            <w:gridSpan w:val="2"/>
            <w:tcBorders>
              <w:left w:val="single" w:color="000000" w:sz="10" w:space="0"/>
            </w:tcBorders>
          </w:tcPr>
          <w:p w14:paraId="660CBC24">
            <w:pPr>
              <w:pStyle w:val="19"/>
              <w:ind w:firstLine="62"/>
              <w:rPr>
                <w:rFonts w:hint="eastAsia"/>
                <w:color w:val="auto"/>
              </w:rPr>
            </w:pPr>
            <w:r>
              <w:rPr>
                <w:color w:val="auto"/>
              </w:rPr>
              <w:t>等差</w:t>
            </w:r>
            <w:r>
              <w:rPr>
                <w:color w:val="auto"/>
                <w:spacing w:val="-15"/>
              </w:rPr>
              <w:t xml:space="preserve"> </w:t>
            </w:r>
            <w:r>
              <w:rPr>
                <w:color w:val="auto"/>
              </w:rPr>
              <w:t>(</w:t>
            </w:r>
            <w:r>
              <w:rPr>
                <w:color w:val="auto"/>
                <w:spacing w:val="-61"/>
              </w:rPr>
              <w:t xml:space="preserve"> </w:t>
            </w:r>
            <w:r>
              <w:rPr>
                <w:rFonts w:ascii="Times New Roman" w:hAnsi="Times New Roman" w:eastAsia="Times New Roman" w:cs="Times New Roman"/>
                <w:color w:val="auto"/>
              </w:rPr>
              <w:t>±</w:t>
            </w:r>
            <w:r>
              <w:rPr>
                <w:rFonts w:ascii="Times New Roman" w:hAnsi="Times New Roman" w:eastAsia="Times New Roman" w:cs="Times New Roman"/>
                <w:color w:val="auto"/>
                <w:spacing w:val="-16"/>
              </w:rPr>
              <w:t xml:space="preserve"> </w:t>
            </w:r>
            <w:r>
              <w:rPr>
                <w:color w:val="auto"/>
              </w:rPr>
              <w:t>)</w:t>
            </w:r>
          </w:p>
        </w:tc>
        <w:tc>
          <w:tcPr>
            <w:tcW w:w="692" w:type="dxa"/>
          </w:tcPr>
          <w:p w14:paraId="11E5ECDF">
            <w:pPr>
              <w:pStyle w:val="19"/>
              <w:ind w:firstLine="62"/>
              <w:rPr>
                <w:rFonts w:hint="eastAsia"/>
                <w:color w:val="auto"/>
              </w:rPr>
            </w:pPr>
            <w:r>
              <w:rPr>
                <w:color w:val="auto"/>
              </w:rPr>
              <w:t>5.0</w:t>
            </w:r>
          </w:p>
        </w:tc>
        <w:tc>
          <w:tcPr>
            <w:tcW w:w="659" w:type="dxa"/>
          </w:tcPr>
          <w:p w14:paraId="593D1B8F">
            <w:pPr>
              <w:pStyle w:val="19"/>
              <w:ind w:firstLine="62"/>
              <w:rPr>
                <w:rFonts w:hint="eastAsia"/>
                <w:color w:val="auto"/>
              </w:rPr>
            </w:pPr>
            <w:r>
              <w:rPr>
                <w:color w:val="auto"/>
              </w:rPr>
              <w:t>0.5</w:t>
            </w:r>
          </w:p>
        </w:tc>
        <w:tc>
          <w:tcPr>
            <w:tcW w:w="711" w:type="dxa"/>
          </w:tcPr>
          <w:p w14:paraId="2D6229EC">
            <w:pPr>
              <w:pStyle w:val="19"/>
              <w:ind w:firstLine="62"/>
              <w:rPr>
                <w:rFonts w:hint="eastAsia"/>
                <w:color w:val="auto"/>
              </w:rPr>
            </w:pPr>
            <w:r>
              <w:rPr>
                <w:color w:val="auto"/>
              </w:rPr>
              <w:t>0.6</w:t>
            </w:r>
          </w:p>
        </w:tc>
        <w:tc>
          <w:tcPr>
            <w:tcW w:w="711" w:type="dxa"/>
          </w:tcPr>
          <w:p w14:paraId="0A45596E">
            <w:pPr>
              <w:pStyle w:val="19"/>
              <w:ind w:firstLine="62"/>
              <w:rPr>
                <w:rFonts w:hint="eastAsia"/>
                <w:color w:val="auto"/>
              </w:rPr>
            </w:pPr>
            <w:r>
              <w:rPr>
                <w:color w:val="auto"/>
              </w:rPr>
              <w:t>0.5</w:t>
            </w:r>
          </w:p>
        </w:tc>
        <w:tc>
          <w:tcPr>
            <w:tcW w:w="711" w:type="dxa"/>
          </w:tcPr>
          <w:p w14:paraId="2E8BDDC9">
            <w:pPr>
              <w:pStyle w:val="19"/>
              <w:ind w:firstLine="62"/>
              <w:rPr>
                <w:rFonts w:hint="eastAsia"/>
                <w:color w:val="auto"/>
              </w:rPr>
            </w:pPr>
            <w:r>
              <w:rPr>
                <w:color w:val="auto"/>
              </w:rPr>
              <w:t>0.7</w:t>
            </w:r>
          </w:p>
        </w:tc>
        <w:tc>
          <w:tcPr>
            <w:tcW w:w="711" w:type="dxa"/>
          </w:tcPr>
          <w:p w14:paraId="341798AB">
            <w:pPr>
              <w:pStyle w:val="19"/>
              <w:ind w:firstLine="62"/>
              <w:rPr>
                <w:rFonts w:hint="eastAsia"/>
                <w:color w:val="auto"/>
              </w:rPr>
            </w:pPr>
            <w:r>
              <w:rPr>
                <w:color w:val="auto"/>
              </w:rPr>
              <w:t>0.6</w:t>
            </w:r>
          </w:p>
        </w:tc>
        <w:tc>
          <w:tcPr>
            <w:tcW w:w="711" w:type="dxa"/>
          </w:tcPr>
          <w:p w14:paraId="0DEEDB8E">
            <w:pPr>
              <w:pStyle w:val="19"/>
              <w:ind w:firstLine="62"/>
              <w:rPr>
                <w:rFonts w:hint="eastAsia"/>
                <w:color w:val="auto"/>
              </w:rPr>
            </w:pPr>
            <w:r>
              <w:rPr>
                <w:color w:val="auto"/>
              </w:rPr>
              <w:t>0.8</w:t>
            </w:r>
          </w:p>
        </w:tc>
        <w:tc>
          <w:tcPr>
            <w:tcW w:w="711" w:type="dxa"/>
          </w:tcPr>
          <w:p w14:paraId="742AD725">
            <w:pPr>
              <w:pStyle w:val="19"/>
              <w:ind w:firstLine="62"/>
              <w:rPr>
                <w:rFonts w:hint="eastAsia"/>
                <w:color w:val="auto"/>
              </w:rPr>
            </w:pPr>
            <w:r>
              <w:rPr>
                <w:color w:val="auto"/>
              </w:rPr>
              <w:t>3.5</w:t>
            </w:r>
          </w:p>
        </w:tc>
        <w:tc>
          <w:tcPr>
            <w:tcW w:w="711" w:type="dxa"/>
          </w:tcPr>
          <w:p w14:paraId="4E724DBC">
            <w:pPr>
              <w:pStyle w:val="19"/>
              <w:ind w:firstLine="62"/>
              <w:rPr>
                <w:rFonts w:hint="eastAsia"/>
                <w:color w:val="auto"/>
              </w:rPr>
            </w:pPr>
            <w:r>
              <w:rPr>
                <w:color w:val="auto"/>
              </w:rPr>
              <w:t>3.5</w:t>
            </w:r>
          </w:p>
        </w:tc>
        <w:tc>
          <w:tcPr>
            <w:tcW w:w="711" w:type="dxa"/>
          </w:tcPr>
          <w:p w14:paraId="2E02FFA2">
            <w:pPr>
              <w:pStyle w:val="19"/>
              <w:ind w:firstLine="62"/>
              <w:rPr>
                <w:rFonts w:hint="eastAsia"/>
                <w:color w:val="auto"/>
              </w:rPr>
            </w:pPr>
            <w:r>
              <w:rPr>
                <w:color w:val="auto"/>
              </w:rPr>
              <w:t>0.3</w:t>
            </w:r>
          </w:p>
        </w:tc>
        <w:tc>
          <w:tcPr>
            <w:tcW w:w="711" w:type="dxa"/>
          </w:tcPr>
          <w:p w14:paraId="6EE155B9">
            <w:pPr>
              <w:pStyle w:val="19"/>
              <w:ind w:firstLine="62"/>
              <w:rPr>
                <w:rFonts w:hint="eastAsia"/>
                <w:color w:val="auto"/>
              </w:rPr>
            </w:pPr>
            <w:r>
              <w:rPr>
                <w:color w:val="auto"/>
              </w:rPr>
              <w:t>0.9</w:t>
            </w:r>
          </w:p>
        </w:tc>
        <w:tc>
          <w:tcPr>
            <w:tcW w:w="735" w:type="dxa"/>
            <w:tcBorders>
              <w:right w:val="single" w:color="000000" w:sz="10" w:space="0"/>
            </w:tcBorders>
          </w:tcPr>
          <w:p w14:paraId="7024B4E7">
            <w:pPr>
              <w:pStyle w:val="19"/>
              <w:ind w:firstLine="62"/>
              <w:rPr>
                <w:rFonts w:hint="eastAsia"/>
                <w:color w:val="auto"/>
              </w:rPr>
            </w:pPr>
            <w:r>
              <w:rPr>
                <w:color w:val="auto"/>
              </w:rPr>
              <w:t>1.2</w:t>
            </w:r>
          </w:p>
        </w:tc>
      </w:tr>
      <w:tr w14:paraId="308BD9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23" w:type="dxa"/>
            <w:gridSpan w:val="2"/>
            <w:tcBorders>
              <w:left w:val="single" w:color="000000" w:sz="10" w:space="0"/>
              <w:bottom w:val="single" w:color="000000" w:sz="10" w:space="0"/>
            </w:tcBorders>
          </w:tcPr>
          <w:p w14:paraId="2D6CC074">
            <w:pPr>
              <w:pStyle w:val="19"/>
              <w:ind w:firstLine="62"/>
              <w:rPr>
                <w:rFonts w:hint="eastAsia"/>
                <w:color w:val="auto"/>
              </w:rPr>
            </w:pPr>
            <w:r>
              <w:rPr>
                <w:color w:val="auto"/>
              </w:rPr>
              <w:t>公差</w:t>
            </w:r>
            <w:r>
              <w:rPr>
                <w:color w:val="auto"/>
                <w:spacing w:val="-14"/>
              </w:rPr>
              <w:t xml:space="preserve"> </w:t>
            </w:r>
            <w:r>
              <w:rPr>
                <w:color w:val="auto"/>
              </w:rPr>
              <w:t>(</w:t>
            </w:r>
            <w:r>
              <w:rPr>
                <w:color w:val="auto"/>
                <w:spacing w:val="-61"/>
              </w:rPr>
              <w:t xml:space="preserve"> </w:t>
            </w:r>
            <w:r>
              <w:rPr>
                <w:rFonts w:ascii="Times New Roman" w:hAnsi="Times New Roman" w:eastAsia="Times New Roman" w:cs="Times New Roman"/>
                <w:color w:val="auto"/>
              </w:rPr>
              <w:t>±</w:t>
            </w:r>
            <w:r>
              <w:rPr>
                <w:rFonts w:ascii="Times New Roman" w:hAnsi="Times New Roman" w:eastAsia="Times New Roman" w:cs="Times New Roman"/>
                <w:color w:val="auto"/>
                <w:spacing w:val="-16"/>
              </w:rPr>
              <w:t xml:space="preserve"> </w:t>
            </w:r>
            <w:r>
              <w:rPr>
                <w:color w:val="auto"/>
              </w:rPr>
              <w:t>)</w:t>
            </w:r>
          </w:p>
        </w:tc>
        <w:tc>
          <w:tcPr>
            <w:tcW w:w="692" w:type="dxa"/>
            <w:tcBorders>
              <w:bottom w:val="single" w:color="000000" w:sz="10" w:space="0"/>
            </w:tcBorders>
          </w:tcPr>
          <w:p w14:paraId="31A7B21A">
            <w:pPr>
              <w:pStyle w:val="19"/>
              <w:ind w:firstLine="62"/>
              <w:rPr>
                <w:rFonts w:hint="eastAsia"/>
                <w:color w:val="auto"/>
              </w:rPr>
            </w:pPr>
            <w:r>
              <w:rPr>
                <w:color w:val="auto"/>
              </w:rPr>
              <w:t>0.5</w:t>
            </w:r>
          </w:p>
        </w:tc>
        <w:tc>
          <w:tcPr>
            <w:tcW w:w="659" w:type="dxa"/>
            <w:tcBorders>
              <w:bottom w:val="single" w:color="000000" w:sz="10" w:space="0"/>
            </w:tcBorders>
          </w:tcPr>
          <w:p w14:paraId="4CCC7585">
            <w:pPr>
              <w:pStyle w:val="19"/>
              <w:ind w:firstLine="62"/>
              <w:rPr>
                <w:rFonts w:hint="eastAsia"/>
                <w:color w:val="auto"/>
              </w:rPr>
            </w:pPr>
            <w:r>
              <w:rPr>
                <w:color w:val="auto"/>
              </w:rPr>
              <w:t>0.2</w:t>
            </w:r>
          </w:p>
        </w:tc>
        <w:tc>
          <w:tcPr>
            <w:tcW w:w="711" w:type="dxa"/>
            <w:tcBorders>
              <w:bottom w:val="single" w:color="000000" w:sz="10" w:space="0"/>
            </w:tcBorders>
          </w:tcPr>
          <w:p w14:paraId="0F9CA9C9">
            <w:pPr>
              <w:pStyle w:val="19"/>
              <w:ind w:firstLine="62"/>
              <w:rPr>
                <w:rFonts w:hint="eastAsia"/>
                <w:color w:val="auto"/>
              </w:rPr>
            </w:pPr>
            <w:r>
              <w:rPr>
                <w:color w:val="auto"/>
              </w:rPr>
              <w:t>0.2</w:t>
            </w:r>
          </w:p>
        </w:tc>
        <w:tc>
          <w:tcPr>
            <w:tcW w:w="711" w:type="dxa"/>
            <w:tcBorders>
              <w:bottom w:val="single" w:color="000000" w:sz="10" w:space="0"/>
            </w:tcBorders>
          </w:tcPr>
          <w:p w14:paraId="28888FE7">
            <w:pPr>
              <w:pStyle w:val="19"/>
              <w:ind w:firstLine="62"/>
              <w:rPr>
                <w:rFonts w:hint="eastAsia"/>
                <w:color w:val="auto"/>
              </w:rPr>
            </w:pPr>
            <w:r>
              <w:rPr>
                <w:color w:val="auto"/>
              </w:rPr>
              <w:t>0.2</w:t>
            </w:r>
          </w:p>
        </w:tc>
        <w:tc>
          <w:tcPr>
            <w:tcW w:w="711" w:type="dxa"/>
            <w:tcBorders>
              <w:bottom w:val="single" w:color="000000" w:sz="10" w:space="0"/>
            </w:tcBorders>
          </w:tcPr>
          <w:p w14:paraId="0BAF2A34">
            <w:pPr>
              <w:pStyle w:val="19"/>
              <w:ind w:firstLine="62"/>
              <w:rPr>
                <w:rFonts w:hint="eastAsia"/>
                <w:color w:val="auto"/>
              </w:rPr>
            </w:pPr>
            <w:r>
              <w:rPr>
                <w:color w:val="auto"/>
              </w:rPr>
              <w:t>0.2</w:t>
            </w:r>
          </w:p>
        </w:tc>
        <w:tc>
          <w:tcPr>
            <w:tcW w:w="711" w:type="dxa"/>
            <w:tcBorders>
              <w:bottom w:val="single" w:color="000000" w:sz="10" w:space="0"/>
            </w:tcBorders>
          </w:tcPr>
          <w:p w14:paraId="3E675DD0">
            <w:pPr>
              <w:pStyle w:val="19"/>
              <w:ind w:firstLine="62"/>
              <w:rPr>
                <w:rFonts w:hint="eastAsia"/>
                <w:color w:val="auto"/>
              </w:rPr>
            </w:pPr>
            <w:r>
              <w:rPr>
                <w:color w:val="auto"/>
              </w:rPr>
              <w:t>0.2</w:t>
            </w:r>
          </w:p>
        </w:tc>
        <w:tc>
          <w:tcPr>
            <w:tcW w:w="711" w:type="dxa"/>
            <w:tcBorders>
              <w:bottom w:val="single" w:color="000000" w:sz="10" w:space="0"/>
            </w:tcBorders>
          </w:tcPr>
          <w:p w14:paraId="06620087">
            <w:pPr>
              <w:pStyle w:val="19"/>
              <w:ind w:firstLine="62"/>
              <w:rPr>
                <w:rFonts w:hint="eastAsia"/>
                <w:color w:val="auto"/>
              </w:rPr>
            </w:pPr>
            <w:r>
              <w:rPr>
                <w:color w:val="auto"/>
              </w:rPr>
              <w:t>0.2</w:t>
            </w:r>
          </w:p>
        </w:tc>
        <w:tc>
          <w:tcPr>
            <w:tcW w:w="711" w:type="dxa"/>
            <w:tcBorders>
              <w:bottom w:val="single" w:color="000000" w:sz="10" w:space="0"/>
            </w:tcBorders>
          </w:tcPr>
          <w:p w14:paraId="1416A519">
            <w:pPr>
              <w:pStyle w:val="19"/>
              <w:ind w:firstLine="62"/>
              <w:rPr>
                <w:rFonts w:hint="eastAsia"/>
                <w:color w:val="auto"/>
              </w:rPr>
            </w:pPr>
            <w:r>
              <w:rPr>
                <w:color w:val="auto"/>
              </w:rPr>
              <w:t>1.0</w:t>
            </w:r>
          </w:p>
        </w:tc>
        <w:tc>
          <w:tcPr>
            <w:tcW w:w="711" w:type="dxa"/>
            <w:tcBorders>
              <w:bottom w:val="single" w:color="000000" w:sz="10" w:space="0"/>
            </w:tcBorders>
          </w:tcPr>
          <w:p w14:paraId="0D2EA68B">
            <w:pPr>
              <w:pStyle w:val="19"/>
              <w:ind w:firstLine="62"/>
              <w:rPr>
                <w:rFonts w:hint="eastAsia"/>
                <w:color w:val="auto"/>
              </w:rPr>
            </w:pPr>
            <w:r>
              <w:rPr>
                <w:color w:val="auto"/>
              </w:rPr>
              <w:t>1.0</w:t>
            </w:r>
          </w:p>
        </w:tc>
        <w:tc>
          <w:tcPr>
            <w:tcW w:w="711" w:type="dxa"/>
            <w:tcBorders>
              <w:bottom w:val="single" w:color="000000" w:sz="10" w:space="0"/>
            </w:tcBorders>
          </w:tcPr>
          <w:p w14:paraId="1BB4F1DD">
            <w:pPr>
              <w:pStyle w:val="19"/>
              <w:ind w:firstLine="62"/>
              <w:rPr>
                <w:rFonts w:hint="eastAsia"/>
                <w:color w:val="auto"/>
              </w:rPr>
            </w:pPr>
            <w:r>
              <w:rPr>
                <w:color w:val="auto"/>
              </w:rPr>
              <w:t>0.2</w:t>
            </w:r>
          </w:p>
        </w:tc>
        <w:tc>
          <w:tcPr>
            <w:tcW w:w="711" w:type="dxa"/>
            <w:tcBorders>
              <w:bottom w:val="single" w:color="000000" w:sz="10" w:space="0"/>
            </w:tcBorders>
          </w:tcPr>
          <w:p w14:paraId="48427822">
            <w:pPr>
              <w:pStyle w:val="19"/>
              <w:ind w:firstLine="62"/>
              <w:rPr>
                <w:rFonts w:hint="eastAsia"/>
                <w:color w:val="auto"/>
              </w:rPr>
            </w:pPr>
            <w:r>
              <w:rPr>
                <w:color w:val="auto"/>
              </w:rPr>
              <w:t>0.2</w:t>
            </w:r>
          </w:p>
        </w:tc>
        <w:tc>
          <w:tcPr>
            <w:tcW w:w="735" w:type="dxa"/>
            <w:tcBorders>
              <w:bottom w:val="single" w:color="000000" w:sz="10" w:space="0"/>
              <w:right w:val="single" w:color="000000" w:sz="10" w:space="0"/>
            </w:tcBorders>
          </w:tcPr>
          <w:p w14:paraId="5BBAE2FB">
            <w:pPr>
              <w:spacing w:before="196" w:line="81" w:lineRule="exact"/>
              <w:ind w:left="277"/>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13"/>
                <w:position w:val="-2"/>
                <w:sz w:val="17"/>
                <w:szCs w:val="17"/>
              </w:rPr>
              <w:t>—</w:t>
            </w:r>
          </w:p>
        </w:tc>
      </w:tr>
    </w:tbl>
    <w:p w14:paraId="7A2FD893">
      <w:pPr>
        <w:spacing w:line="325" w:lineRule="auto"/>
        <w:rPr>
          <w:color w:val="auto"/>
        </w:rPr>
      </w:pPr>
    </w:p>
    <w:p w14:paraId="75AACF45">
      <w:pPr>
        <w:pStyle w:val="4"/>
        <w:spacing w:before="76" w:line="230" w:lineRule="auto"/>
        <w:ind w:left="55"/>
        <w:outlineLvl w:val="3"/>
        <w:rPr>
          <w:rFonts w:hint="eastAsia"/>
          <w:color w:val="auto"/>
          <w:sz w:val="23"/>
          <w:szCs w:val="23"/>
        </w:rPr>
      </w:pPr>
      <w:r>
        <w:rPr>
          <w:b/>
          <w:bCs/>
          <w:color w:val="auto"/>
          <w:spacing w:val="2"/>
          <w:sz w:val="23"/>
          <w:szCs w:val="23"/>
        </w:rPr>
        <w:t>A.2</w:t>
      </w:r>
      <w:r>
        <w:rPr>
          <w:color w:val="auto"/>
          <w:spacing w:val="-43"/>
          <w:sz w:val="23"/>
          <w:szCs w:val="23"/>
        </w:rPr>
        <w:t xml:space="preserve"> </w:t>
      </w:r>
      <w:r>
        <w:rPr>
          <w:b/>
          <w:bCs/>
          <w:color w:val="auto"/>
          <w:spacing w:val="2"/>
          <w:sz w:val="23"/>
          <w:szCs w:val="23"/>
        </w:rPr>
        <w:t>要求</w:t>
      </w:r>
    </w:p>
    <w:p w14:paraId="4DE1F499">
      <w:pPr>
        <w:spacing w:line="319" w:lineRule="auto"/>
        <w:rPr>
          <w:color w:val="auto"/>
        </w:rPr>
      </w:pPr>
    </w:p>
    <w:p w14:paraId="0435C1E7">
      <w:pPr>
        <w:pStyle w:val="4"/>
        <w:spacing w:before="66" w:line="274" w:lineRule="exact"/>
        <w:ind w:left="264"/>
        <w:rPr>
          <w:rFonts w:hint="eastAsia"/>
          <w:color w:val="auto"/>
          <w:lang w:eastAsia="zh-CN"/>
        </w:rPr>
      </w:pPr>
      <w:r>
        <w:rPr>
          <w:rFonts w:ascii="黑体" w:hAnsi="黑体" w:eastAsia="黑体" w:cs="黑体"/>
          <w:color w:val="auto"/>
          <w:spacing w:val="6"/>
          <w:position w:val="1"/>
          <w:lang w:eastAsia="zh-CN"/>
        </w:rPr>
        <w:t xml:space="preserve">A.2.1 </w:t>
      </w:r>
      <w:r>
        <w:rPr>
          <w:color w:val="auto"/>
          <w:spacing w:val="6"/>
          <w:position w:val="1"/>
          <w:lang w:eastAsia="zh-CN"/>
        </w:rPr>
        <w:t>鞋楦测量应符合</w:t>
      </w:r>
      <w:r>
        <w:rPr>
          <w:rFonts w:ascii="Times New Roman" w:hAnsi="Times New Roman" w:eastAsia="Times New Roman" w:cs="Times New Roman"/>
          <w:color w:val="auto"/>
          <w:position w:val="1"/>
          <w:lang w:eastAsia="zh-CN"/>
        </w:rPr>
        <w:t>GB</w:t>
      </w:r>
      <w:r>
        <w:rPr>
          <w:rFonts w:ascii="Times New Roman" w:hAnsi="Times New Roman" w:eastAsia="Times New Roman" w:cs="Times New Roman"/>
          <w:color w:val="auto"/>
          <w:spacing w:val="6"/>
          <w:position w:val="1"/>
          <w:lang w:eastAsia="zh-CN"/>
        </w:rPr>
        <w:t>/T</w:t>
      </w:r>
      <w:r>
        <w:rPr>
          <w:rFonts w:ascii="Times New Roman" w:hAnsi="Times New Roman" w:eastAsia="Times New Roman" w:cs="Times New Roman"/>
          <w:color w:val="auto"/>
          <w:spacing w:val="32"/>
          <w:position w:val="1"/>
          <w:lang w:eastAsia="zh-CN"/>
        </w:rPr>
        <w:t xml:space="preserve"> </w:t>
      </w:r>
      <w:r>
        <w:rPr>
          <w:color w:val="auto"/>
          <w:spacing w:val="6"/>
          <w:position w:val="1"/>
          <w:lang w:eastAsia="zh-CN"/>
        </w:rPr>
        <w:t>3294的规定。</w:t>
      </w:r>
    </w:p>
    <w:p w14:paraId="469CEE2D">
      <w:pPr>
        <w:pStyle w:val="4"/>
        <w:spacing w:before="145" w:line="228" w:lineRule="auto"/>
        <w:ind w:left="264"/>
        <w:rPr>
          <w:rFonts w:hint="eastAsia"/>
          <w:color w:val="auto"/>
          <w:lang w:eastAsia="zh-CN"/>
        </w:rPr>
      </w:pPr>
      <w:r>
        <w:rPr>
          <w:rFonts w:ascii="黑体" w:hAnsi="黑体" w:eastAsia="黑体" w:cs="黑体"/>
          <w:color w:val="auto"/>
          <w:spacing w:val="9"/>
          <w:lang w:eastAsia="zh-CN"/>
        </w:rPr>
        <w:t xml:space="preserve">A.2.2 </w:t>
      </w:r>
      <w:r>
        <w:rPr>
          <w:color w:val="auto"/>
          <w:spacing w:val="9"/>
          <w:lang w:eastAsia="zh-CN"/>
        </w:rPr>
        <w:t>生产用鞋楦除保证各部位尺寸外，还应符合主管部门批准的</w:t>
      </w:r>
      <w:r>
        <w:rPr>
          <w:color w:val="auto"/>
          <w:spacing w:val="8"/>
          <w:lang w:eastAsia="zh-CN"/>
        </w:rPr>
        <w:t>鞋楦实物标样。</w:t>
      </w:r>
    </w:p>
    <w:p w14:paraId="7DE5DA38">
      <w:pPr>
        <w:spacing w:line="228" w:lineRule="auto"/>
        <w:rPr>
          <w:color w:val="auto"/>
          <w:lang w:eastAsia="zh-CN"/>
        </w:rPr>
        <w:sectPr>
          <w:pgSz w:w="11906" w:h="16838"/>
          <w:pgMar w:top="400" w:right="725" w:bottom="400" w:left="1746" w:header="0" w:footer="0" w:gutter="0"/>
          <w:cols w:space="720" w:num="1"/>
        </w:sectPr>
      </w:pPr>
    </w:p>
    <w:p w14:paraId="5C6AA39C">
      <w:pPr>
        <w:spacing w:line="274" w:lineRule="auto"/>
        <w:rPr>
          <w:color w:val="auto"/>
          <w:lang w:eastAsia="zh-CN"/>
        </w:rPr>
      </w:pPr>
    </w:p>
    <w:p w14:paraId="30AE8EEF">
      <w:pPr>
        <w:spacing w:line="274" w:lineRule="auto"/>
        <w:rPr>
          <w:color w:val="auto"/>
          <w:lang w:eastAsia="zh-CN"/>
        </w:rPr>
      </w:pPr>
    </w:p>
    <w:p w14:paraId="66FB526D">
      <w:pPr>
        <w:spacing w:line="274" w:lineRule="auto"/>
        <w:rPr>
          <w:color w:val="auto"/>
          <w:lang w:eastAsia="zh-CN"/>
        </w:rPr>
      </w:pPr>
    </w:p>
    <w:p w14:paraId="1CC6B27B">
      <w:pPr>
        <w:spacing w:line="274" w:lineRule="auto"/>
        <w:rPr>
          <w:color w:val="auto"/>
          <w:lang w:eastAsia="zh-CN"/>
        </w:rPr>
      </w:pPr>
    </w:p>
    <w:p w14:paraId="5D19D449">
      <w:pPr>
        <w:spacing w:before="65" w:line="230" w:lineRule="auto"/>
        <w:ind w:left="2767"/>
        <w:outlineLvl w:val="2"/>
        <w:rPr>
          <w:rFonts w:hint="eastAsia" w:ascii="黑体" w:hAnsi="黑体" w:eastAsia="黑体" w:cs="黑体"/>
          <w:color w:val="auto"/>
          <w:sz w:val="20"/>
          <w:szCs w:val="20"/>
          <w:lang w:eastAsia="zh-CN"/>
        </w:rPr>
      </w:pPr>
      <w:r>
        <w:rPr>
          <w:rFonts w:ascii="黑体" w:hAnsi="黑体" w:eastAsia="黑体" w:cs="黑体"/>
          <w:b/>
          <w:bCs/>
          <w:color w:val="auto"/>
          <w:spacing w:val="6"/>
          <w:sz w:val="20"/>
          <w:szCs w:val="20"/>
          <w:lang w:eastAsia="zh-CN"/>
        </w:rPr>
        <w:t>附录</w:t>
      </w:r>
      <w:r>
        <w:rPr>
          <w:rFonts w:ascii="黑体" w:hAnsi="黑体" w:eastAsia="黑体" w:cs="黑体"/>
          <w:color w:val="auto"/>
          <w:spacing w:val="-38"/>
          <w:sz w:val="20"/>
          <w:szCs w:val="20"/>
          <w:lang w:eastAsia="zh-CN"/>
        </w:rPr>
        <w:t xml:space="preserve"> </w:t>
      </w:r>
      <w:r>
        <w:rPr>
          <w:rFonts w:ascii="黑体" w:hAnsi="黑体" w:eastAsia="黑体" w:cs="黑体"/>
          <w:b/>
          <w:bCs/>
          <w:color w:val="auto"/>
          <w:spacing w:val="6"/>
          <w:sz w:val="20"/>
          <w:szCs w:val="20"/>
          <w:lang w:eastAsia="zh-CN"/>
        </w:rPr>
        <w:t>B（规范性）外底技术要求</w:t>
      </w:r>
    </w:p>
    <w:p w14:paraId="54B9C934">
      <w:pPr>
        <w:spacing w:line="415" w:lineRule="auto"/>
        <w:rPr>
          <w:color w:val="auto"/>
          <w:lang w:eastAsia="zh-CN"/>
        </w:rPr>
      </w:pPr>
    </w:p>
    <w:p w14:paraId="17712A29">
      <w:pPr>
        <w:pStyle w:val="4"/>
        <w:spacing w:before="74" w:line="228" w:lineRule="auto"/>
        <w:ind w:left="42"/>
        <w:outlineLvl w:val="3"/>
        <w:rPr>
          <w:rFonts w:hint="eastAsia"/>
          <w:color w:val="auto"/>
          <w:sz w:val="23"/>
          <w:szCs w:val="23"/>
          <w:lang w:eastAsia="zh-CN"/>
        </w:rPr>
      </w:pPr>
      <w:r>
        <w:rPr>
          <w:b/>
          <w:bCs/>
          <w:color w:val="auto"/>
          <w:spacing w:val="4"/>
          <w:sz w:val="23"/>
          <w:szCs w:val="23"/>
          <w:lang w:eastAsia="zh-CN"/>
        </w:rPr>
        <w:t>B.1</w:t>
      </w:r>
      <w:r>
        <w:rPr>
          <w:color w:val="auto"/>
          <w:spacing w:val="-40"/>
          <w:sz w:val="23"/>
          <w:szCs w:val="23"/>
          <w:lang w:eastAsia="zh-CN"/>
        </w:rPr>
        <w:t xml:space="preserve"> </w:t>
      </w:r>
      <w:r>
        <w:rPr>
          <w:b/>
          <w:bCs/>
          <w:color w:val="auto"/>
          <w:spacing w:val="4"/>
          <w:sz w:val="23"/>
          <w:szCs w:val="23"/>
          <w:lang w:eastAsia="zh-CN"/>
        </w:rPr>
        <w:t>结构与样式</w:t>
      </w:r>
    </w:p>
    <w:p w14:paraId="21FC9563">
      <w:pPr>
        <w:spacing w:line="428" w:lineRule="auto"/>
        <w:rPr>
          <w:color w:val="auto"/>
          <w:lang w:eastAsia="zh-CN"/>
        </w:rPr>
      </w:pPr>
    </w:p>
    <w:p w14:paraId="00E3AD9F">
      <w:pPr>
        <w:pStyle w:val="4"/>
        <w:spacing w:before="65" w:line="417" w:lineRule="auto"/>
        <w:ind w:left="46" w:right="1076" w:firstLine="430"/>
        <w:rPr>
          <w:rFonts w:hint="eastAsia"/>
          <w:color w:val="auto"/>
          <w:lang w:eastAsia="zh-CN"/>
        </w:rPr>
      </w:pPr>
      <w:r>
        <w:rPr>
          <w:color w:val="auto"/>
          <w:spacing w:val="10"/>
          <w:lang w:eastAsia="zh-CN"/>
        </w:rPr>
        <w:t>礼服女皮鞋外底为橡胶成型底，外底尺寸应符合表</w:t>
      </w:r>
      <w:r>
        <w:rPr>
          <w:color w:val="auto"/>
          <w:spacing w:val="-31"/>
          <w:lang w:eastAsia="zh-CN"/>
        </w:rPr>
        <w:t xml:space="preserve"> </w:t>
      </w:r>
      <w:r>
        <w:rPr>
          <w:rFonts w:ascii="Times New Roman" w:hAnsi="Times New Roman" w:eastAsia="Times New Roman" w:cs="Times New Roman"/>
          <w:color w:val="auto"/>
          <w:spacing w:val="10"/>
          <w:lang w:eastAsia="zh-CN"/>
        </w:rPr>
        <w:t>B</w:t>
      </w:r>
      <w:r>
        <w:rPr>
          <w:color w:val="auto"/>
          <w:spacing w:val="10"/>
          <w:lang w:eastAsia="zh-CN"/>
        </w:rPr>
        <w:t>.1</w:t>
      </w:r>
      <w:r>
        <w:rPr>
          <w:color w:val="auto"/>
          <w:spacing w:val="-19"/>
          <w:lang w:eastAsia="zh-CN"/>
        </w:rPr>
        <w:t xml:space="preserve"> </w:t>
      </w:r>
      <w:r>
        <w:rPr>
          <w:color w:val="auto"/>
          <w:spacing w:val="10"/>
          <w:lang w:eastAsia="zh-CN"/>
        </w:rPr>
        <w:t>的规定，外底花纹样式与尺寸</w:t>
      </w:r>
      <w:r>
        <w:rPr>
          <w:color w:val="auto"/>
          <w:lang w:eastAsia="zh-CN"/>
        </w:rPr>
        <w:t xml:space="preserve"> </w:t>
      </w:r>
      <w:r>
        <w:rPr>
          <w:color w:val="auto"/>
          <w:spacing w:val="6"/>
          <w:lang w:eastAsia="zh-CN"/>
        </w:rPr>
        <w:t>应符合图</w:t>
      </w:r>
      <w:r>
        <w:rPr>
          <w:color w:val="auto"/>
          <w:spacing w:val="-37"/>
          <w:lang w:eastAsia="zh-CN"/>
        </w:rPr>
        <w:t xml:space="preserve"> </w:t>
      </w:r>
      <w:r>
        <w:rPr>
          <w:rFonts w:ascii="Times New Roman" w:hAnsi="Times New Roman" w:eastAsia="Times New Roman" w:cs="Times New Roman"/>
          <w:color w:val="auto"/>
          <w:spacing w:val="6"/>
          <w:lang w:eastAsia="zh-CN"/>
        </w:rPr>
        <w:t>B</w:t>
      </w:r>
      <w:r>
        <w:rPr>
          <w:color w:val="auto"/>
          <w:spacing w:val="6"/>
          <w:lang w:eastAsia="zh-CN"/>
        </w:rPr>
        <w:t>.1</w:t>
      </w:r>
      <w:r>
        <w:rPr>
          <w:color w:val="auto"/>
          <w:spacing w:val="-16"/>
          <w:lang w:eastAsia="zh-CN"/>
        </w:rPr>
        <w:t xml:space="preserve"> </w:t>
      </w:r>
      <w:r>
        <w:rPr>
          <w:color w:val="auto"/>
          <w:spacing w:val="6"/>
          <w:lang w:eastAsia="zh-CN"/>
        </w:rPr>
        <w:t>的规定。</w:t>
      </w:r>
    </w:p>
    <w:p w14:paraId="09A5C443">
      <w:pPr>
        <w:pStyle w:val="4"/>
        <w:spacing w:before="152" w:line="229" w:lineRule="auto"/>
        <w:jc w:val="center"/>
        <w:rPr>
          <w:rFonts w:hint="eastAsia" w:ascii="黑体" w:hAnsi="黑体" w:eastAsia="黑体" w:cs="黑体"/>
          <w:color w:val="auto"/>
          <w:spacing w:val="6"/>
          <w:sz w:val="23"/>
          <w:szCs w:val="23"/>
          <w:lang w:eastAsia="zh-CN"/>
        </w:rPr>
      </w:pPr>
      <w:r>
        <w:rPr>
          <w:rFonts w:hint="eastAsia" w:ascii="黑体" w:hAnsi="黑体" w:eastAsia="黑体" w:cs="黑体"/>
          <w:color w:val="auto"/>
          <w:spacing w:val="6"/>
          <w:sz w:val="23"/>
          <w:szCs w:val="23"/>
          <w:lang w:eastAsia="zh-CN"/>
        </w:rPr>
        <w:t xml:space="preserve">                          </w:t>
      </w:r>
      <w:r>
        <w:rPr>
          <w:rFonts w:ascii="黑体" w:hAnsi="黑体" w:eastAsia="黑体" w:cs="黑体"/>
          <w:color w:val="auto"/>
          <w:spacing w:val="6"/>
          <w:sz w:val="23"/>
          <w:szCs w:val="23"/>
          <w:lang w:eastAsia="zh-CN"/>
        </w:rPr>
        <w:t xml:space="preserve">表 B.1 外底尺寸         </w:t>
      </w:r>
      <w:r>
        <w:rPr>
          <w:rFonts w:hint="eastAsia" w:ascii="黑体" w:hAnsi="黑体" w:eastAsia="黑体" w:cs="黑体"/>
          <w:color w:val="auto"/>
          <w:spacing w:val="6"/>
          <w:sz w:val="23"/>
          <w:szCs w:val="23"/>
          <w:lang w:eastAsia="zh-CN"/>
        </w:rPr>
        <w:t xml:space="preserve">    </w:t>
      </w:r>
      <w:r>
        <w:rPr>
          <w:rFonts w:ascii="黑体" w:hAnsi="黑体" w:eastAsia="黑体" w:cs="黑体"/>
          <w:color w:val="auto"/>
          <w:spacing w:val="6"/>
          <w:sz w:val="23"/>
          <w:szCs w:val="23"/>
          <w:lang w:eastAsia="zh-CN"/>
        </w:rPr>
        <w:t xml:space="preserve">         单位为毫米</w:t>
      </w:r>
    </w:p>
    <w:p w14:paraId="10041A18">
      <w:pPr>
        <w:pStyle w:val="4"/>
        <w:wordWrap w:val="0"/>
        <w:spacing w:before="152" w:line="229" w:lineRule="auto"/>
        <w:jc w:val="right"/>
        <w:rPr>
          <w:rFonts w:hint="eastAsia" w:ascii="黑体" w:hAnsi="黑体" w:eastAsia="黑体" w:cs="黑体"/>
          <w:color w:val="auto"/>
          <w:spacing w:val="6"/>
          <w:sz w:val="23"/>
          <w:szCs w:val="23"/>
          <w:lang w:eastAsia="zh-CN"/>
        </w:rPr>
      </w:pPr>
      <w:r>
        <w:rPr>
          <w:rFonts w:hint="eastAsia" w:ascii="黑体" w:hAnsi="黑体" w:eastAsia="黑体" w:cs="黑体"/>
          <w:color w:val="auto"/>
          <w:spacing w:val="6"/>
          <w:sz w:val="23"/>
          <w:szCs w:val="23"/>
          <w:lang w:eastAsia="zh-CN"/>
        </w:rPr>
        <w:t xml:space="preserve"> </w:t>
      </w:r>
    </w:p>
    <w:tbl>
      <w:tblPr>
        <w:tblStyle w:val="18"/>
        <w:tblW w:w="939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97"/>
        <w:gridCol w:w="784"/>
        <w:gridCol w:w="784"/>
        <w:gridCol w:w="784"/>
        <w:gridCol w:w="784"/>
        <w:gridCol w:w="784"/>
        <w:gridCol w:w="784"/>
        <w:gridCol w:w="784"/>
        <w:gridCol w:w="784"/>
        <w:gridCol w:w="790"/>
        <w:gridCol w:w="647"/>
        <w:gridCol w:w="687"/>
      </w:tblGrid>
      <w:tr w14:paraId="03BD0F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2" w:hRule="atLeast"/>
        </w:trPr>
        <w:tc>
          <w:tcPr>
            <w:tcW w:w="997" w:type="dxa"/>
            <w:tcBorders>
              <w:top w:val="single" w:color="000000" w:sz="10" w:space="0"/>
              <w:left w:val="single" w:color="000000" w:sz="10" w:space="0"/>
            </w:tcBorders>
          </w:tcPr>
          <w:p w14:paraId="70DB7256">
            <w:pPr>
              <w:spacing w:line="325" w:lineRule="auto"/>
              <w:rPr>
                <w:color w:val="auto"/>
                <w:lang w:eastAsia="zh-CN"/>
              </w:rPr>
            </w:pPr>
          </w:p>
          <w:p w14:paraId="3BBB67A9">
            <w:pPr>
              <w:pStyle w:val="19"/>
              <w:ind w:firstLine="62"/>
              <w:rPr>
                <w:rFonts w:hint="eastAsia"/>
                <w:color w:val="auto"/>
              </w:rPr>
            </w:pPr>
            <w:r>
              <w:rPr>
                <w:color w:val="auto"/>
              </w:rPr>
              <w:t>号型</w:t>
            </w:r>
          </w:p>
        </w:tc>
        <w:tc>
          <w:tcPr>
            <w:tcW w:w="784" w:type="dxa"/>
            <w:tcBorders>
              <w:top w:val="single" w:color="000000" w:sz="10" w:space="0"/>
            </w:tcBorders>
          </w:tcPr>
          <w:p w14:paraId="25349542">
            <w:pPr>
              <w:pStyle w:val="19"/>
              <w:ind w:firstLine="62"/>
              <w:rPr>
                <w:rFonts w:hint="eastAsia"/>
                <w:color w:val="auto"/>
              </w:rPr>
            </w:pPr>
            <w:r>
              <w:rPr>
                <w:color w:val="auto"/>
              </w:rPr>
              <w:t>220</w:t>
            </w:r>
            <w:r>
              <w:rPr>
                <w:rFonts w:ascii="Times New Roman" w:hAnsi="Times New Roman" w:eastAsia="Times New Roman" w:cs="Times New Roman"/>
                <w:color w:val="auto"/>
              </w:rPr>
              <w:t>/</w:t>
            </w:r>
            <w:r>
              <w:rPr>
                <w:color w:val="auto"/>
              </w:rPr>
              <w:t xml:space="preserve">一 </w:t>
            </w:r>
            <w:r>
              <w:rPr>
                <w:color w:val="auto"/>
                <w:spacing w:val="41"/>
              </w:rPr>
              <w:t>型半</w:t>
            </w:r>
            <w:r>
              <w:rPr>
                <w:color w:val="auto"/>
              </w:rPr>
              <w:t xml:space="preserve">  220</w:t>
            </w:r>
            <w:r>
              <w:rPr>
                <w:rFonts w:ascii="Times New Roman" w:hAnsi="Times New Roman" w:eastAsia="Times New Roman" w:cs="Times New Roman"/>
                <w:color w:val="auto"/>
              </w:rPr>
              <w:t>/</w:t>
            </w:r>
            <w:r>
              <w:rPr>
                <w:color w:val="auto"/>
              </w:rPr>
              <w:t>二</w:t>
            </w:r>
          </w:p>
        </w:tc>
        <w:tc>
          <w:tcPr>
            <w:tcW w:w="784" w:type="dxa"/>
            <w:tcBorders>
              <w:top w:val="single" w:color="000000" w:sz="10" w:space="0"/>
            </w:tcBorders>
          </w:tcPr>
          <w:p w14:paraId="7ECC202E">
            <w:pPr>
              <w:pStyle w:val="19"/>
              <w:ind w:firstLine="62"/>
              <w:rPr>
                <w:rFonts w:hint="eastAsia"/>
                <w:color w:val="auto"/>
              </w:rPr>
            </w:pPr>
            <w:r>
              <w:rPr>
                <w:color w:val="auto"/>
              </w:rPr>
              <w:t>225</w:t>
            </w:r>
            <w:r>
              <w:rPr>
                <w:rFonts w:ascii="Times New Roman" w:hAnsi="Times New Roman" w:eastAsia="Times New Roman" w:cs="Times New Roman"/>
                <w:color w:val="auto"/>
              </w:rPr>
              <w:t>/</w:t>
            </w:r>
            <w:r>
              <w:rPr>
                <w:color w:val="auto"/>
              </w:rPr>
              <w:t>一</w:t>
            </w:r>
            <w:r>
              <w:rPr>
                <w:color w:val="auto"/>
                <w:spacing w:val="1"/>
              </w:rPr>
              <w:t xml:space="preserve"> </w:t>
            </w:r>
            <w:r>
              <w:rPr>
                <w:color w:val="auto"/>
                <w:spacing w:val="40"/>
              </w:rPr>
              <w:t>型半</w:t>
            </w:r>
            <w:r>
              <w:rPr>
                <w:color w:val="auto"/>
              </w:rPr>
              <w:t xml:space="preserve">  225</w:t>
            </w:r>
            <w:r>
              <w:rPr>
                <w:rFonts w:ascii="Times New Roman" w:hAnsi="Times New Roman" w:eastAsia="Times New Roman" w:cs="Times New Roman"/>
                <w:color w:val="auto"/>
              </w:rPr>
              <w:t>/</w:t>
            </w:r>
            <w:r>
              <w:rPr>
                <w:color w:val="auto"/>
              </w:rPr>
              <w:t>二</w:t>
            </w:r>
          </w:p>
        </w:tc>
        <w:tc>
          <w:tcPr>
            <w:tcW w:w="784" w:type="dxa"/>
            <w:tcBorders>
              <w:top w:val="single" w:color="000000" w:sz="10" w:space="0"/>
            </w:tcBorders>
          </w:tcPr>
          <w:p w14:paraId="6A8ECD2B">
            <w:pPr>
              <w:pStyle w:val="19"/>
              <w:ind w:firstLine="62"/>
              <w:rPr>
                <w:rFonts w:hint="eastAsia"/>
                <w:color w:val="auto"/>
              </w:rPr>
            </w:pPr>
            <w:r>
              <w:rPr>
                <w:color w:val="auto"/>
              </w:rPr>
              <w:t>230</w:t>
            </w:r>
            <w:r>
              <w:rPr>
                <w:rFonts w:ascii="Times New Roman" w:hAnsi="Times New Roman" w:eastAsia="Times New Roman" w:cs="Times New Roman"/>
                <w:color w:val="auto"/>
              </w:rPr>
              <w:t>/</w:t>
            </w:r>
            <w:r>
              <w:rPr>
                <w:color w:val="auto"/>
              </w:rPr>
              <w:t xml:space="preserve">一 </w:t>
            </w:r>
            <w:r>
              <w:rPr>
                <w:color w:val="auto"/>
                <w:spacing w:val="41"/>
              </w:rPr>
              <w:t>型半</w:t>
            </w:r>
            <w:r>
              <w:rPr>
                <w:color w:val="auto"/>
              </w:rPr>
              <w:t xml:space="preserve">  230</w:t>
            </w:r>
            <w:r>
              <w:rPr>
                <w:rFonts w:ascii="Times New Roman" w:hAnsi="Times New Roman" w:eastAsia="Times New Roman" w:cs="Times New Roman"/>
                <w:color w:val="auto"/>
              </w:rPr>
              <w:t>/</w:t>
            </w:r>
            <w:r>
              <w:rPr>
                <w:color w:val="auto"/>
              </w:rPr>
              <w:t>二</w:t>
            </w:r>
          </w:p>
        </w:tc>
        <w:tc>
          <w:tcPr>
            <w:tcW w:w="784" w:type="dxa"/>
            <w:tcBorders>
              <w:top w:val="single" w:color="000000" w:sz="10" w:space="0"/>
            </w:tcBorders>
          </w:tcPr>
          <w:p w14:paraId="1576EC87">
            <w:pPr>
              <w:pStyle w:val="19"/>
              <w:ind w:firstLine="62"/>
              <w:rPr>
                <w:rFonts w:hint="eastAsia"/>
                <w:color w:val="auto"/>
              </w:rPr>
            </w:pPr>
            <w:r>
              <w:rPr>
                <w:color w:val="auto"/>
              </w:rPr>
              <w:t>235</w:t>
            </w:r>
            <w:r>
              <w:rPr>
                <w:rFonts w:ascii="Times New Roman" w:hAnsi="Times New Roman" w:eastAsia="Times New Roman" w:cs="Times New Roman"/>
                <w:color w:val="auto"/>
              </w:rPr>
              <w:t>/</w:t>
            </w:r>
            <w:r>
              <w:rPr>
                <w:color w:val="auto"/>
              </w:rPr>
              <w:t>一</w:t>
            </w:r>
            <w:r>
              <w:rPr>
                <w:color w:val="auto"/>
                <w:spacing w:val="1"/>
              </w:rPr>
              <w:t xml:space="preserve"> </w:t>
            </w:r>
            <w:r>
              <w:rPr>
                <w:color w:val="auto"/>
                <w:spacing w:val="40"/>
              </w:rPr>
              <w:t>型半</w:t>
            </w:r>
            <w:r>
              <w:rPr>
                <w:color w:val="auto"/>
              </w:rPr>
              <w:t xml:space="preserve">  235</w:t>
            </w:r>
            <w:r>
              <w:rPr>
                <w:rFonts w:ascii="Times New Roman" w:hAnsi="Times New Roman" w:eastAsia="Times New Roman" w:cs="Times New Roman"/>
                <w:color w:val="auto"/>
              </w:rPr>
              <w:t>/</w:t>
            </w:r>
            <w:r>
              <w:rPr>
                <w:color w:val="auto"/>
              </w:rPr>
              <w:t>二</w:t>
            </w:r>
          </w:p>
        </w:tc>
        <w:tc>
          <w:tcPr>
            <w:tcW w:w="784" w:type="dxa"/>
            <w:tcBorders>
              <w:top w:val="single" w:color="000000" w:sz="10" w:space="0"/>
            </w:tcBorders>
          </w:tcPr>
          <w:p w14:paraId="361B26D4">
            <w:pPr>
              <w:pStyle w:val="19"/>
              <w:ind w:firstLine="62"/>
              <w:rPr>
                <w:rFonts w:hint="eastAsia"/>
                <w:color w:val="auto"/>
              </w:rPr>
            </w:pPr>
            <w:r>
              <w:rPr>
                <w:color w:val="auto"/>
              </w:rPr>
              <w:t>240</w:t>
            </w:r>
            <w:r>
              <w:rPr>
                <w:rFonts w:ascii="Times New Roman" w:hAnsi="Times New Roman" w:eastAsia="Times New Roman" w:cs="Times New Roman"/>
                <w:color w:val="auto"/>
              </w:rPr>
              <w:t>/</w:t>
            </w:r>
            <w:r>
              <w:rPr>
                <w:color w:val="auto"/>
              </w:rPr>
              <w:t xml:space="preserve">一 </w:t>
            </w:r>
            <w:r>
              <w:rPr>
                <w:color w:val="auto"/>
                <w:spacing w:val="41"/>
              </w:rPr>
              <w:t>型半</w:t>
            </w:r>
            <w:r>
              <w:rPr>
                <w:color w:val="auto"/>
              </w:rPr>
              <w:t xml:space="preserve">  240</w:t>
            </w:r>
            <w:r>
              <w:rPr>
                <w:rFonts w:ascii="Times New Roman" w:hAnsi="Times New Roman" w:eastAsia="Times New Roman" w:cs="Times New Roman"/>
                <w:color w:val="auto"/>
              </w:rPr>
              <w:t>/</w:t>
            </w:r>
            <w:r>
              <w:rPr>
                <w:color w:val="auto"/>
              </w:rPr>
              <w:t>二</w:t>
            </w:r>
          </w:p>
        </w:tc>
        <w:tc>
          <w:tcPr>
            <w:tcW w:w="784" w:type="dxa"/>
            <w:tcBorders>
              <w:top w:val="single" w:color="000000" w:sz="10" w:space="0"/>
            </w:tcBorders>
          </w:tcPr>
          <w:p w14:paraId="4D0B8EF7">
            <w:pPr>
              <w:pStyle w:val="19"/>
              <w:ind w:firstLine="62"/>
              <w:rPr>
                <w:rFonts w:hint="eastAsia"/>
                <w:color w:val="auto"/>
              </w:rPr>
            </w:pPr>
            <w:r>
              <w:rPr>
                <w:color w:val="auto"/>
              </w:rPr>
              <w:t>245</w:t>
            </w:r>
            <w:r>
              <w:rPr>
                <w:rFonts w:ascii="Times New Roman" w:hAnsi="Times New Roman" w:eastAsia="Times New Roman" w:cs="Times New Roman"/>
                <w:color w:val="auto"/>
              </w:rPr>
              <w:t>/</w:t>
            </w:r>
            <w:r>
              <w:rPr>
                <w:color w:val="auto"/>
              </w:rPr>
              <w:t>一</w:t>
            </w:r>
            <w:r>
              <w:rPr>
                <w:color w:val="auto"/>
                <w:spacing w:val="1"/>
              </w:rPr>
              <w:t xml:space="preserve"> </w:t>
            </w:r>
            <w:r>
              <w:rPr>
                <w:color w:val="auto"/>
                <w:spacing w:val="40"/>
              </w:rPr>
              <w:t>型半</w:t>
            </w:r>
            <w:r>
              <w:rPr>
                <w:color w:val="auto"/>
              </w:rPr>
              <w:t xml:space="preserve">  245</w:t>
            </w:r>
            <w:r>
              <w:rPr>
                <w:rFonts w:ascii="Times New Roman" w:hAnsi="Times New Roman" w:eastAsia="Times New Roman" w:cs="Times New Roman"/>
                <w:color w:val="auto"/>
              </w:rPr>
              <w:t>/</w:t>
            </w:r>
            <w:r>
              <w:rPr>
                <w:color w:val="auto"/>
              </w:rPr>
              <w:t>二</w:t>
            </w:r>
          </w:p>
        </w:tc>
        <w:tc>
          <w:tcPr>
            <w:tcW w:w="784" w:type="dxa"/>
            <w:tcBorders>
              <w:top w:val="single" w:color="000000" w:sz="10" w:space="0"/>
            </w:tcBorders>
          </w:tcPr>
          <w:p w14:paraId="067D9D85">
            <w:pPr>
              <w:pStyle w:val="19"/>
              <w:ind w:firstLine="62"/>
              <w:rPr>
                <w:rFonts w:hint="eastAsia"/>
                <w:color w:val="auto"/>
              </w:rPr>
            </w:pPr>
            <w:r>
              <w:rPr>
                <w:color w:val="auto"/>
              </w:rPr>
              <w:t>250</w:t>
            </w:r>
            <w:r>
              <w:rPr>
                <w:rFonts w:ascii="Times New Roman" w:hAnsi="Times New Roman" w:eastAsia="Times New Roman" w:cs="Times New Roman"/>
                <w:color w:val="auto"/>
              </w:rPr>
              <w:t>/</w:t>
            </w:r>
            <w:r>
              <w:rPr>
                <w:color w:val="auto"/>
              </w:rPr>
              <w:t xml:space="preserve">一 </w:t>
            </w:r>
            <w:r>
              <w:rPr>
                <w:color w:val="auto"/>
                <w:spacing w:val="41"/>
              </w:rPr>
              <w:t>型半</w:t>
            </w:r>
            <w:r>
              <w:rPr>
                <w:color w:val="auto"/>
              </w:rPr>
              <w:t xml:space="preserve">  250</w:t>
            </w:r>
            <w:r>
              <w:rPr>
                <w:rFonts w:ascii="Times New Roman" w:hAnsi="Times New Roman" w:eastAsia="Times New Roman" w:cs="Times New Roman"/>
                <w:color w:val="auto"/>
              </w:rPr>
              <w:t>/</w:t>
            </w:r>
            <w:r>
              <w:rPr>
                <w:color w:val="auto"/>
              </w:rPr>
              <w:t>二</w:t>
            </w:r>
          </w:p>
        </w:tc>
        <w:tc>
          <w:tcPr>
            <w:tcW w:w="784" w:type="dxa"/>
            <w:tcBorders>
              <w:top w:val="single" w:color="000000" w:sz="10" w:space="0"/>
            </w:tcBorders>
          </w:tcPr>
          <w:p w14:paraId="561B2A29">
            <w:pPr>
              <w:pStyle w:val="19"/>
              <w:ind w:firstLine="62"/>
              <w:rPr>
                <w:rFonts w:hint="eastAsia"/>
                <w:color w:val="auto"/>
              </w:rPr>
            </w:pPr>
            <w:r>
              <w:rPr>
                <w:color w:val="auto"/>
              </w:rPr>
              <w:t>255</w:t>
            </w:r>
            <w:r>
              <w:rPr>
                <w:rFonts w:ascii="Times New Roman" w:hAnsi="Times New Roman" w:eastAsia="Times New Roman" w:cs="Times New Roman"/>
                <w:color w:val="auto"/>
              </w:rPr>
              <w:t>/</w:t>
            </w:r>
            <w:r>
              <w:rPr>
                <w:color w:val="auto"/>
              </w:rPr>
              <w:t>一</w:t>
            </w:r>
            <w:r>
              <w:rPr>
                <w:color w:val="auto"/>
                <w:spacing w:val="1"/>
              </w:rPr>
              <w:t xml:space="preserve"> </w:t>
            </w:r>
            <w:r>
              <w:rPr>
                <w:color w:val="auto"/>
                <w:spacing w:val="40"/>
              </w:rPr>
              <w:t>型半</w:t>
            </w:r>
            <w:r>
              <w:rPr>
                <w:color w:val="auto"/>
              </w:rPr>
              <w:t xml:space="preserve">  255</w:t>
            </w:r>
            <w:r>
              <w:rPr>
                <w:rFonts w:ascii="Times New Roman" w:hAnsi="Times New Roman" w:eastAsia="Times New Roman" w:cs="Times New Roman"/>
                <w:color w:val="auto"/>
              </w:rPr>
              <w:t>/</w:t>
            </w:r>
            <w:r>
              <w:rPr>
                <w:color w:val="auto"/>
              </w:rPr>
              <w:t>二</w:t>
            </w:r>
          </w:p>
        </w:tc>
        <w:tc>
          <w:tcPr>
            <w:tcW w:w="790" w:type="dxa"/>
            <w:tcBorders>
              <w:top w:val="single" w:color="000000" w:sz="10" w:space="0"/>
            </w:tcBorders>
          </w:tcPr>
          <w:p w14:paraId="4E1028F0">
            <w:pPr>
              <w:pStyle w:val="19"/>
              <w:ind w:firstLine="62"/>
              <w:rPr>
                <w:rFonts w:hint="eastAsia"/>
                <w:color w:val="auto"/>
              </w:rPr>
            </w:pPr>
            <w:r>
              <w:rPr>
                <w:color w:val="auto"/>
              </w:rPr>
              <w:t>260</w:t>
            </w:r>
            <w:r>
              <w:rPr>
                <w:rFonts w:ascii="Times New Roman" w:hAnsi="Times New Roman" w:eastAsia="Times New Roman" w:cs="Times New Roman"/>
                <w:color w:val="auto"/>
              </w:rPr>
              <w:t>/</w:t>
            </w:r>
            <w:r>
              <w:rPr>
                <w:color w:val="auto"/>
              </w:rPr>
              <w:t>一</w:t>
            </w:r>
            <w:r>
              <w:rPr>
                <w:color w:val="auto"/>
                <w:spacing w:val="1"/>
              </w:rPr>
              <w:t xml:space="preserve"> </w:t>
            </w:r>
            <w:r>
              <w:rPr>
                <w:color w:val="auto"/>
                <w:spacing w:val="40"/>
              </w:rPr>
              <w:t>型半</w:t>
            </w:r>
            <w:r>
              <w:rPr>
                <w:color w:val="auto"/>
              </w:rPr>
              <w:t xml:space="preserve">  260</w:t>
            </w:r>
            <w:r>
              <w:rPr>
                <w:rFonts w:ascii="Times New Roman" w:hAnsi="Times New Roman" w:eastAsia="Times New Roman" w:cs="Times New Roman"/>
                <w:color w:val="auto"/>
              </w:rPr>
              <w:t>/</w:t>
            </w:r>
            <w:r>
              <w:rPr>
                <w:color w:val="auto"/>
              </w:rPr>
              <w:t>二</w:t>
            </w:r>
          </w:p>
        </w:tc>
        <w:tc>
          <w:tcPr>
            <w:tcW w:w="647" w:type="dxa"/>
            <w:tcBorders>
              <w:top w:val="single" w:color="000000" w:sz="10" w:space="0"/>
            </w:tcBorders>
          </w:tcPr>
          <w:p w14:paraId="79144722">
            <w:pPr>
              <w:pStyle w:val="19"/>
              <w:ind w:firstLine="64"/>
              <w:rPr>
                <w:rFonts w:hint="eastAsia"/>
                <w:color w:val="auto"/>
              </w:rPr>
            </w:pPr>
            <w:r>
              <w:rPr>
                <w:color w:val="auto"/>
                <w:spacing w:val="3"/>
              </w:rPr>
              <w:t>公差</w:t>
            </w:r>
            <w:r>
              <w:rPr>
                <w:color w:val="auto"/>
              </w:rPr>
              <w:t xml:space="preserve"> (</w:t>
            </w:r>
            <w:r>
              <w:rPr>
                <w:color w:val="auto"/>
                <w:spacing w:val="-58"/>
              </w:rPr>
              <w:t xml:space="preserve"> </w:t>
            </w:r>
            <w:r>
              <w:rPr>
                <w:rFonts w:ascii="Times New Roman" w:hAnsi="Times New Roman" w:eastAsia="Times New Roman" w:cs="Times New Roman"/>
                <w:color w:val="auto"/>
              </w:rPr>
              <w:t>±</w:t>
            </w:r>
            <w:r>
              <w:rPr>
                <w:rFonts w:ascii="Times New Roman" w:hAnsi="Times New Roman" w:eastAsia="Times New Roman" w:cs="Times New Roman"/>
                <w:color w:val="auto"/>
                <w:spacing w:val="-17"/>
              </w:rPr>
              <w:t xml:space="preserve"> </w:t>
            </w:r>
            <w:r>
              <w:rPr>
                <w:color w:val="auto"/>
              </w:rPr>
              <w:t>)</w:t>
            </w:r>
          </w:p>
        </w:tc>
        <w:tc>
          <w:tcPr>
            <w:tcW w:w="687" w:type="dxa"/>
            <w:tcBorders>
              <w:top w:val="single" w:color="000000" w:sz="10" w:space="0"/>
              <w:right w:val="single" w:color="000000" w:sz="10" w:space="0"/>
            </w:tcBorders>
          </w:tcPr>
          <w:p w14:paraId="4F922E0A">
            <w:pPr>
              <w:spacing w:line="325" w:lineRule="auto"/>
              <w:rPr>
                <w:color w:val="auto"/>
              </w:rPr>
            </w:pPr>
          </w:p>
          <w:p w14:paraId="53A5F995">
            <w:pPr>
              <w:pStyle w:val="19"/>
              <w:ind w:firstLine="62"/>
              <w:rPr>
                <w:rFonts w:hint="eastAsia"/>
                <w:color w:val="auto"/>
              </w:rPr>
            </w:pPr>
            <w:r>
              <w:rPr>
                <w:color w:val="auto"/>
              </w:rPr>
              <w:t>互差</w:t>
            </w:r>
          </w:p>
        </w:tc>
      </w:tr>
      <w:tr w14:paraId="084477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1" w:hRule="atLeast"/>
        </w:trPr>
        <w:tc>
          <w:tcPr>
            <w:tcW w:w="997" w:type="dxa"/>
            <w:tcBorders>
              <w:left w:val="single" w:color="000000" w:sz="10" w:space="0"/>
            </w:tcBorders>
          </w:tcPr>
          <w:p w14:paraId="7BCED156">
            <w:pPr>
              <w:pStyle w:val="19"/>
              <w:ind w:firstLine="62"/>
              <w:rPr>
                <w:rFonts w:hint="eastAsia"/>
                <w:color w:val="auto"/>
              </w:rPr>
            </w:pPr>
            <w:r>
              <w:rPr>
                <w:color w:val="auto"/>
              </w:rPr>
              <w:t>外底长</w:t>
            </w:r>
          </w:p>
        </w:tc>
        <w:tc>
          <w:tcPr>
            <w:tcW w:w="784" w:type="dxa"/>
          </w:tcPr>
          <w:p w14:paraId="3E15CAB1">
            <w:pPr>
              <w:pStyle w:val="19"/>
              <w:ind w:firstLine="62"/>
              <w:rPr>
                <w:rFonts w:hint="eastAsia"/>
                <w:color w:val="auto"/>
              </w:rPr>
            </w:pPr>
            <w:r>
              <w:rPr>
                <w:color w:val="auto"/>
              </w:rPr>
              <w:t>231.0</w:t>
            </w:r>
          </w:p>
        </w:tc>
        <w:tc>
          <w:tcPr>
            <w:tcW w:w="784" w:type="dxa"/>
          </w:tcPr>
          <w:p w14:paraId="6320BD6F">
            <w:pPr>
              <w:pStyle w:val="19"/>
              <w:ind w:firstLine="62"/>
              <w:rPr>
                <w:rFonts w:hint="eastAsia"/>
                <w:color w:val="auto"/>
              </w:rPr>
            </w:pPr>
            <w:r>
              <w:rPr>
                <w:color w:val="auto"/>
              </w:rPr>
              <w:t>236.0</w:t>
            </w:r>
          </w:p>
        </w:tc>
        <w:tc>
          <w:tcPr>
            <w:tcW w:w="784" w:type="dxa"/>
          </w:tcPr>
          <w:p w14:paraId="38BB777B">
            <w:pPr>
              <w:pStyle w:val="19"/>
              <w:ind w:firstLine="62"/>
              <w:rPr>
                <w:rFonts w:hint="eastAsia"/>
                <w:color w:val="auto"/>
              </w:rPr>
            </w:pPr>
            <w:r>
              <w:rPr>
                <w:color w:val="auto"/>
              </w:rPr>
              <w:t>241.0</w:t>
            </w:r>
          </w:p>
        </w:tc>
        <w:tc>
          <w:tcPr>
            <w:tcW w:w="784" w:type="dxa"/>
          </w:tcPr>
          <w:p w14:paraId="3CECF9D8">
            <w:pPr>
              <w:pStyle w:val="19"/>
              <w:ind w:firstLine="62"/>
              <w:rPr>
                <w:rFonts w:hint="eastAsia"/>
                <w:color w:val="auto"/>
              </w:rPr>
            </w:pPr>
            <w:r>
              <w:rPr>
                <w:color w:val="auto"/>
              </w:rPr>
              <w:t>246.0</w:t>
            </w:r>
          </w:p>
        </w:tc>
        <w:tc>
          <w:tcPr>
            <w:tcW w:w="784" w:type="dxa"/>
          </w:tcPr>
          <w:p w14:paraId="471A800C">
            <w:pPr>
              <w:pStyle w:val="19"/>
              <w:ind w:firstLine="62"/>
              <w:rPr>
                <w:rFonts w:hint="eastAsia"/>
                <w:color w:val="auto"/>
              </w:rPr>
            </w:pPr>
            <w:r>
              <w:rPr>
                <w:color w:val="auto"/>
              </w:rPr>
              <w:t>251.0</w:t>
            </w:r>
          </w:p>
        </w:tc>
        <w:tc>
          <w:tcPr>
            <w:tcW w:w="784" w:type="dxa"/>
          </w:tcPr>
          <w:p w14:paraId="1B4B274E">
            <w:pPr>
              <w:pStyle w:val="19"/>
              <w:ind w:firstLine="62"/>
              <w:rPr>
                <w:rFonts w:hint="eastAsia"/>
                <w:color w:val="auto"/>
              </w:rPr>
            </w:pPr>
            <w:r>
              <w:rPr>
                <w:color w:val="auto"/>
              </w:rPr>
              <w:t>256.0</w:t>
            </w:r>
          </w:p>
        </w:tc>
        <w:tc>
          <w:tcPr>
            <w:tcW w:w="784" w:type="dxa"/>
          </w:tcPr>
          <w:p w14:paraId="18727130">
            <w:pPr>
              <w:pStyle w:val="19"/>
              <w:ind w:firstLine="62"/>
              <w:rPr>
                <w:rFonts w:hint="eastAsia"/>
                <w:color w:val="auto"/>
              </w:rPr>
            </w:pPr>
            <w:r>
              <w:rPr>
                <w:color w:val="auto"/>
              </w:rPr>
              <w:t>261.0</w:t>
            </w:r>
          </w:p>
        </w:tc>
        <w:tc>
          <w:tcPr>
            <w:tcW w:w="784" w:type="dxa"/>
          </w:tcPr>
          <w:p w14:paraId="0EDF52EF">
            <w:pPr>
              <w:pStyle w:val="19"/>
              <w:ind w:firstLine="62"/>
              <w:rPr>
                <w:rFonts w:hint="eastAsia"/>
                <w:color w:val="auto"/>
              </w:rPr>
            </w:pPr>
            <w:r>
              <w:rPr>
                <w:color w:val="auto"/>
              </w:rPr>
              <w:t>266.0</w:t>
            </w:r>
          </w:p>
        </w:tc>
        <w:tc>
          <w:tcPr>
            <w:tcW w:w="790" w:type="dxa"/>
          </w:tcPr>
          <w:p w14:paraId="5D5C4D8B">
            <w:pPr>
              <w:pStyle w:val="19"/>
              <w:ind w:firstLine="62"/>
              <w:rPr>
                <w:rFonts w:hint="eastAsia"/>
                <w:color w:val="auto"/>
              </w:rPr>
            </w:pPr>
            <w:r>
              <w:rPr>
                <w:color w:val="auto"/>
              </w:rPr>
              <w:t>271.0</w:t>
            </w:r>
          </w:p>
        </w:tc>
        <w:tc>
          <w:tcPr>
            <w:tcW w:w="647" w:type="dxa"/>
          </w:tcPr>
          <w:p w14:paraId="10EB67E8">
            <w:pPr>
              <w:pStyle w:val="19"/>
              <w:ind w:firstLine="62"/>
              <w:rPr>
                <w:rFonts w:hint="eastAsia"/>
                <w:color w:val="auto"/>
              </w:rPr>
            </w:pPr>
            <w:r>
              <w:rPr>
                <w:color w:val="auto"/>
              </w:rPr>
              <w:t>2.0</w:t>
            </w:r>
          </w:p>
        </w:tc>
        <w:tc>
          <w:tcPr>
            <w:tcW w:w="687" w:type="dxa"/>
            <w:tcBorders>
              <w:right w:val="single" w:color="000000" w:sz="10" w:space="0"/>
            </w:tcBorders>
          </w:tcPr>
          <w:p w14:paraId="7B648F3D">
            <w:pPr>
              <w:pStyle w:val="19"/>
              <w:ind w:firstLine="62"/>
              <w:rPr>
                <w:rFonts w:hint="eastAsia"/>
                <w:color w:val="auto"/>
              </w:rPr>
            </w:pPr>
            <w:r>
              <w:rPr>
                <w:color w:val="auto"/>
              </w:rPr>
              <w:t>2.0</w:t>
            </w:r>
          </w:p>
        </w:tc>
      </w:tr>
      <w:tr w14:paraId="68316B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trPr>
        <w:tc>
          <w:tcPr>
            <w:tcW w:w="997" w:type="dxa"/>
            <w:tcBorders>
              <w:left w:val="single" w:color="000000" w:sz="10" w:space="0"/>
              <w:bottom w:val="single" w:color="000000" w:sz="10" w:space="0"/>
            </w:tcBorders>
          </w:tcPr>
          <w:p w14:paraId="77A90BAA">
            <w:pPr>
              <w:pStyle w:val="19"/>
              <w:ind w:firstLine="62"/>
              <w:rPr>
                <w:rFonts w:hint="eastAsia"/>
                <w:color w:val="auto"/>
              </w:rPr>
            </w:pPr>
            <w:r>
              <w:rPr>
                <w:color w:val="auto"/>
              </w:rPr>
              <w:t>后跟高</w:t>
            </w:r>
          </w:p>
        </w:tc>
        <w:tc>
          <w:tcPr>
            <w:tcW w:w="784" w:type="dxa"/>
            <w:tcBorders>
              <w:bottom w:val="single" w:color="000000" w:sz="10" w:space="0"/>
            </w:tcBorders>
          </w:tcPr>
          <w:p w14:paraId="407D23FD">
            <w:pPr>
              <w:pStyle w:val="19"/>
              <w:ind w:firstLine="62"/>
              <w:rPr>
                <w:rFonts w:hint="eastAsia"/>
                <w:color w:val="auto"/>
              </w:rPr>
            </w:pPr>
            <w:r>
              <w:rPr>
                <w:color w:val="auto"/>
              </w:rPr>
              <w:t>45.1</w:t>
            </w:r>
          </w:p>
        </w:tc>
        <w:tc>
          <w:tcPr>
            <w:tcW w:w="784" w:type="dxa"/>
            <w:tcBorders>
              <w:bottom w:val="single" w:color="000000" w:sz="10" w:space="0"/>
            </w:tcBorders>
          </w:tcPr>
          <w:p w14:paraId="3640A6CF">
            <w:pPr>
              <w:pStyle w:val="19"/>
              <w:ind w:firstLine="62"/>
              <w:rPr>
                <w:rFonts w:hint="eastAsia"/>
                <w:color w:val="auto"/>
              </w:rPr>
            </w:pPr>
            <w:r>
              <w:rPr>
                <w:color w:val="auto"/>
              </w:rPr>
              <w:t>45.4</w:t>
            </w:r>
          </w:p>
        </w:tc>
        <w:tc>
          <w:tcPr>
            <w:tcW w:w="784" w:type="dxa"/>
            <w:tcBorders>
              <w:bottom w:val="single" w:color="000000" w:sz="10" w:space="0"/>
            </w:tcBorders>
          </w:tcPr>
          <w:p w14:paraId="4552DABA">
            <w:pPr>
              <w:pStyle w:val="19"/>
              <w:ind w:firstLine="62"/>
              <w:rPr>
                <w:rFonts w:hint="eastAsia"/>
                <w:color w:val="auto"/>
              </w:rPr>
            </w:pPr>
            <w:r>
              <w:rPr>
                <w:color w:val="auto"/>
              </w:rPr>
              <w:t>45.7</w:t>
            </w:r>
          </w:p>
        </w:tc>
        <w:tc>
          <w:tcPr>
            <w:tcW w:w="784" w:type="dxa"/>
            <w:tcBorders>
              <w:bottom w:val="single" w:color="000000" w:sz="10" w:space="0"/>
            </w:tcBorders>
          </w:tcPr>
          <w:p w14:paraId="738AE54C">
            <w:pPr>
              <w:pStyle w:val="19"/>
              <w:ind w:firstLine="62"/>
              <w:rPr>
                <w:rFonts w:hint="eastAsia"/>
                <w:color w:val="auto"/>
              </w:rPr>
            </w:pPr>
            <w:r>
              <w:rPr>
                <w:color w:val="auto"/>
              </w:rPr>
              <w:t>46.0</w:t>
            </w:r>
          </w:p>
        </w:tc>
        <w:tc>
          <w:tcPr>
            <w:tcW w:w="784" w:type="dxa"/>
            <w:tcBorders>
              <w:bottom w:val="single" w:color="000000" w:sz="10" w:space="0"/>
            </w:tcBorders>
          </w:tcPr>
          <w:p w14:paraId="53C45FEE">
            <w:pPr>
              <w:pStyle w:val="19"/>
              <w:ind w:firstLine="62"/>
              <w:rPr>
                <w:rFonts w:hint="eastAsia"/>
                <w:color w:val="auto"/>
              </w:rPr>
            </w:pPr>
            <w:r>
              <w:rPr>
                <w:color w:val="auto"/>
              </w:rPr>
              <w:t>46.3</w:t>
            </w:r>
          </w:p>
        </w:tc>
        <w:tc>
          <w:tcPr>
            <w:tcW w:w="784" w:type="dxa"/>
            <w:tcBorders>
              <w:bottom w:val="single" w:color="000000" w:sz="10" w:space="0"/>
            </w:tcBorders>
          </w:tcPr>
          <w:p w14:paraId="6EED7247">
            <w:pPr>
              <w:pStyle w:val="19"/>
              <w:ind w:firstLine="62"/>
              <w:rPr>
                <w:rFonts w:hint="eastAsia"/>
                <w:color w:val="auto"/>
              </w:rPr>
            </w:pPr>
            <w:r>
              <w:rPr>
                <w:color w:val="auto"/>
              </w:rPr>
              <w:t>46.6</w:t>
            </w:r>
          </w:p>
        </w:tc>
        <w:tc>
          <w:tcPr>
            <w:tcW w:w="784" w:type="dxa"/>
            <w:tcBorders>
              <w:bottom w:val="single" w:color="000000" w:sz="10" w:space="0"/>
            </w:tcBorders>
          </w:tcPr>
          <w:p w14:paraId="7BCECCD1">
            <w:pPr>
              <w:pStyle w:val="19"/>
              <w:ind w:firstLine="62"/>
              <w:rPr>
                <w:rFonts w:hint="eastAsia"/>
                <w:color w:val="auto"/>
              </w:rPr>
            </w:pPr>
            <w:r>
              <w:rPr>
                <w:color w:val="auto"/>
              </w:rPr>
              <w:t>46.9</w:t>
            </w:r>
          </w:p>
        </w:tc>
        <w:tc>
          <w:tcPr>
            <w:tcW w:w="784" w:type="dxa"/>
            <w:tcBorders>
              <w:bottom w:val="single" w:color="000000" w:sz="10" w:space="0"/>
            </w:tcBorders>
          </w:tcPr>
          <w:p w14:paraId="54155940">
            <w:pPr>
              <w:pStyle w:val="19"/>
              <w:ind w:firstLine="62"/>
              <w:rPr>
                <w:rFonts w:hint="eastAsia"/>
                <w:color w:val="auto"/>
              </w:rPr>
            </w:pPr>
            <w:r>
              <w:rPr>
                <w:color w:val="auto"/>
              </w:rPr>
              <w:t>47.2</w:t>
            </w:r>
          </w:p>
        </w:tc>
        <w:tc>
          <w:tcPr>
            <w:tcW w:w="790" w:type="dxa"/>
            <w:tcBorders>
              <w:bottom w:val="single" w:color="000000" w:sz="10" w:space="0"/>
            </w:tcBorders>
          </w:tcPr>
          <w:p w14:paraId="1A3A6EDF">
            <w:pPr>
              <w:pStyle w:val="19"/>
              <w:ind w:firstLine="62"/>
              <w:rPr>
                <w:rFonts w:hint="eastAsia"/>
                <w:color w:val="auto"/>
              </w:rPr>
            </w:pPr>
            <w:r>
              <w:rPr>
                <w:color w:val="auto"/>
              </w:rPr>
              <w:t>47.5</w:t>
            </w:r>
          </w:p>
        </w:tc>
        <w:tc>
          <w:tcPr>
            <w:tcW w:w="647" w:type="dxa"/>
            <w:tcBorders>
              <w:bottom w:val="single" w:color="000000" w:sz="10" w:space="0"/>
            </w:tcBorders>
          </w:tcPr>
          <w:p w14:paraId="7848AE07">
            <w:pPr>
              <w:pStyle w:val="19"/>
              <w:ind w:firstLine="62"/>
              <w:rPr>
                <w:rFonts w:hint="eastAsia"/>
                <w:color w:val="auto"/>
              </w:rPr>
            </w:pPr>
            <w:r>
              <w:rPr>
                <w:color w:val="auto"/>
              </w:rPr>
              <w:t>1.0</w:t>
            </w:r>
          </w:p>
        </w:tc>
        <w:tc>
          <w:tcPr>
            <w:tcW w:w="687" w:type="dxa"/>
            <w:tcBorders>
              <w:bottom w:val="single" w:color="000000" w:sz="10" w:space="0"/>
              <w:right w:val="single" w:color="000000" w:sz="10" w:space="0"/>
            </w:tcBorders>
          </w:tcPr>
          <w:p w14:paraId="0C15DCB2">
            <w:pPr>
              <w:pStyle w:val="19"/>
              <w:ind w:firstLine="62"/>
              <w:rPr>
                <w:rFonts w:hint="eastAsia"/>
                <w:color w:val="auto"/>
              </w:rPr>
            </w:pPr>
            <w:r>
              <w:rPr>
                <w:color w:val="auto"/>
              </w:rPr>
              <w:t>1.5</w:t>
            </w:r>
          </w:p>
        </w:tc>
      </w:tr>
    </w:tbl>
    <w:p w14:paraId="5B7FC2BE">
      <w:pPr>
        <w:spacing w:line="277" w:lineRule="auto"/>
        <w:rPr>
          <w:color w:val="auto"/>
        </w:rPr>
      </w:pPr>
    </w:p>
    <w:p w14:paraId="12D53E49">
      <w:pPr>
        <w:spacing w:line="277" w:lineRule="auto"/>
        <w:rPr>
          <w:color w:val="auto"/>
        </w:rPr>
      </w:pPr>
    </w:p>
    <w:p w14:paraId="243BD7A9">
      <w:pPr>
        <w:pStyle w:val="4"/>
        <w:spacing w:before="56" w:line="231" w:lineRule="auto"/>
        <w:ind w:left="3749"/>
        <w:rPr>
          <w:rFonts w:hint="eastAsia"/>
          <w:color w:val="auto"/>
          <w:sz w:val="17"/>
          <w:szCs w:val="17"/>
        </w:rPr>
      </w:pPr>
      <w:r>
        <w:rPr>
          <w:color w:val="auto"/>
          <w:spacing w:val="8"/>
          <w:sz w:val="17"/>
          <w:szCs w:val="17"/>
        </w:rPr>
        <w:t>单位为毫米</w:t>
      </w:r>
    </w:p>
    <w:p w14:paraId="168F565B">
      <w:pPr>
        <w:spacing w:before="171" w:line="5798" w:lineRule="exact"/>
        <w:ind w:firstLine="50"/>
        <w:rPr>
          <w:color w:val="auto"/>
        </w:rPr>
      </w:pPr>
      <w:r>
        <w:rPr>
          <w:color w:val="auto"/>
          <w:position w:val="-115"/>
          <w:lang w:eastAsia="zh-CN"/>
        </w:rPr>
        <w:drawing>
          <wp:inline distT="0" distB="0" distL="0" distR="0">
            <wp:extent cx="5257165" cy="3681730"/>
            <wp:effectExtent l="0" t="0" r="635" b="13970"/>
            <wp:docPr id="91" name="IM 74"/>
            <wp:cNvGraphicFramePr/>
            <a:graphic xmlns:a="http://schemas.openxmlformats.org/drawingml/2006/main">
              <a:graphicData uri="http://schemas.openxmlformats.org/drawingml/2006/picture">
                <pic:pic xmlns:pic="http://schemas.openxmlformats.org/drawingml/2006/picture">
                  <pic:nvPicPr>
                    <pic:cNvPr id="91" name="IM 74"/>
                    <pic:cNvPicPr/>
                  </pic:nvPicPr>
                  <pic:blipFill>
                    <a:blip r:embed="rId114"/>
                    <a:stretch>
                      <a:fillRect/>
                    </a:stretch>
                  </pic:blipFill>
                  <pic:spPr>
                    <a:xfrm>
                      <a:off x="0" y="0"/>
                      <a:ext cx="5257584" cy="3681938"/>
                    </a:xfrm>
                    <a:prstGeom prst="rect">
                      <a:avLst/>
                    </a:prstGeom>
                  </pic:spPr>
                </pic:pic>
              </a:graphicData>
            </a:graphic>
          </wp:inline>
        </w:drawing>
      </w:r>
    </w:p>
    <w:p w14:paraId="55CB799F">
      <w:pPr>
        <w:pStyle w:val="4"/>
        <w:spacing w:before="214" w:line="231" w:lineRule="auto"/>
        <w:ind w:left="569"/>
        <w:rPr>
          <w:rFonts w:hint="eastAsia"/>
          <w:color w:val="auto"/>
          <w:sz w:val="17"/>
          <w:szCs w:val="17"/>
          <w:lang w:eastAsia="zh-CN"/>
        </w:rPr>
      </w:pPr>
      <w:r>
        <w:rPr>
          <w:color w:val="auto"/>
          <w:spacing w:val="7"/>
          <w:sz w:val="17"/>
          <w:szCs w:val="17"/>
          <w:lang w:eastAsia="zh-CN"/>
        </w:rPr>
        <w:t>标引序号说明：</w:t>
      </w:r>
    </w:p>
    <w:p w14:paraId="08BDDE4C">
      <w:pPr>
        <w:pStyle w:val="4"/>
        <w:spacing w:before="255" w:line="231" w:lineRule="auto"/>
        <w:ind w:left="581"/>
        <w:rPr>
          <w:rFonts w:hint="eastAsia"/>
          <w:color w:val="auto"/>
          <w:sz w:val="17"/>
          <w:szCs w:val="17"/>
          <w:lang w:eastAsia="zh-CN"/>
        </w:rPr>
      </w:pPr>
      <w:r>
        <w:rPr>
          <w:color w:val="auto"/>
          <w:spacing w:val="7"/>
          <w:sz w:val="17"/>
          <w:szCs w:val="17"/>
          <w:lang w:eastAsia="zh-CN"/>
        </w:rPr>
        <w:t>1</w:t>
      </w:r>
      <w:r>
        <w:rPr>
          <w:rFonts w:ascii="黑体" w:hAnsi="黑体" w:eastAsia="黑体" w:cs="黑体"/>
          <w:color w:val="auto"/>
          <w:spacing w:val="7"/>
          <w:sz w:val="17"/>
          <w:szCs w:val="17"/>
          <w:lang w:eastAsia="zh-CN"/>
        </w:rPr>
        <w:t>——</w:t>
      </w:r>
      <w:r>
        <w:rPr>
          <w:color w:val="auto"/>
          <w:spacing w:val="7"/>
          <w:sz w:val="17"/>
          <w:szCs w:val="17"/>
          <w:lang w:eastAsia="zh-CN"/>
        </w:rPr>
        <w:t>外底前头总厚度；</w:t>
      </w:r>
      <w:r>
        <w:rPr>
          <w:color w:val="auto"/>
          <w:spacing w:val="2"/>
          <w:sz w:val="17"/>
          <w:szCs w:val="17"/>
          <w:lang w:eastAsia="zh-CN"/>
        </w:rPr>
        <w:t xml:space="preserve">                            </w:t>
      </w:r>
      <w:r>
        <w:rPr>
          <w:color w:val="auto"/>
          <w:spacing w:val="7"/>
          <w:sz w:val="17"/>
          <w:szCs w:val="17"/>
          <w:lang w:eastAsia="zh-CN"/>
        </w:rPr>
        <w:t>6</w:t>
      </w:r>
      <w:r>
        <w:rPr>
          <w:rFonts w:ascii="黑体" w:hAnsi="黑体" w:eastAsia="黑体" w:cs="黑体"/>
          <w:color w:val="auto"/>
          <w:spacing w:val="7"/>
          <w:sz w:val="17"/>
          <w:szCs w:val="17"/>
          <w:lang w:eastAsia="zh-CN"/>
        </w:rPr>
        <w:t>——</w:t>
      </w:r>
      <w:r>
        <w:rPr>
          <w:color w:val="auto"/>
          <w:spacing w:val="7"/>
          <w:sz w:val="17"/>
          <w:szCs w:val="17"/>
          <w:lang w:eastAsia="zh-CN"/>
        </w:rPr>
        <w:t>后跟长度；</w:t>
      </w:r>
    </w:p>
    <w:p w14:paraId="0C02A492">
      <w:pPr>
        <w:pStyle w:val="4"/>
        <w:spacing w:before="255" w:line="232" w:lineRule="auto"/>
        <w:ind w:left="570"/>
        <w:rPr>
          <w:rFonts w:hint="eastAsia"/>
          <w:color w:val="auto"/>
          <w:sz w:val="17"/>
          <w:szCs w:val="17"/>
          <w:lang w:eastAsia="zh-CN"/>
        </w:rPr>
      </w:pPr>
      <w:r>
        <w:rPr>
          <w:color w:val="auto"/>
          <w:spacing w:val="6"/>
          <w:sz w:val="17"/>
          <w:szCs w:val="17"/>
          <w:lang w:eastAsia="zh-CN"/>
        </w:rPr>
        <w:t>2</w:t>
      </w:r>
      <w:r>
        <w:rPr>
          <w:rFonts w:ascii="黑体" w:hAnsi="黑体" w:eastAsia="黑体" w:cs="黑体"/>
          <w:color w:val="auto"/>
          <w:spacing w:val="6"/>
          <w:sz w:val="17"/>
          <w:szCs w:val="17"/>
          <w:lang w:eastAsia="zh-CN"/>
        </w:rPr>
        <w:t>——</w:t>
      </w:r>
      <w:r>
        <w:rPr>
          <w:color w:val="auto"/>
          <w:spacing w:val="6"/>
          <w:sz w:val="17"/>
          <w:szCs w:val="17"/>
          <w:lang w:eastAsia="zh-CN"/>
        </w:rPr>
        <w:t>外底厚度；</w:t>
      </w:r>
      <w:r>
        <w:rPr>
          <w:color w:val="auto"/>
          <w:spacing w:val="1"/>
          <w:sz w:val="17"/>
          <w:szCs w:val="17"/>
          <w:lang w:eastAsia="zh-CN"/>
        </w:rPr>
        <w:t xml:space="preserve">                            </w:t>
      </w:r>
      <w:r>
        <w:rPr>
          <w:color w:val="auto"/>
          <w:sz w:val="17"/>
          <w:szCs w:val="17"/>
          <w:lang w:eastAsia="zh-CN"/>
        </w:rPr>
        <w:t xml:space="preserve">       </w:t>
      </w:r>
      <w:r>
        <w:rPr>
          <w:color w:val="auto"/>
          <w:spacing w:val="6"/>
          <w:sz w:val="17"/>
          <w:szCs w:val="17"/>
          <w:lang w:eastAsia="zh-CN"/>
        </w:rPr>
        <w:t>7</w:t>
      </w:r>
      <w:r>
        <w:rPr>
          <w:rFonts w:ascii="黑体" w:hAnsi="黑体" w:eastAsia="黑体" w:cs="黑体"/>
          <w:color w:val="auto"/>
          <w:spacing w:val="6"/>
          <w:sz w:val="17"/>
          <w:szCs w:val="17"/>
          <w:lang w:eastAsia="zh-CN"/>
        </w:rPr>
        <w:t>——</w:t>
      </w:r>
      <w:r>
        <w:rPr>
          <w:color w:val="auto"/>
          <w:spacing w:val="6"/>
          <w:sz w:val="17"/>
          <w:szCs w:val="17"/>
          <w:lang w:eastAsia="zh-CN"/>
        </w:rPr>
        <w:t>外底宽度；</w:t>
      </w:r>
    </w:p>
    <w:p w14:paraId="5D6DD293">
      <w:pPr>
        <w:spacing w:line="232" w:lineRule="auto"/>
        <w:rPr>
          <w:color w:val="auto"/>
          <w:sz w:val="17"/>
          <w:szCs w:val="17"/>
          <w:lang w:eastAsia="zh-CN"/>
        </w:rPr>
        <w:sectPr>
          <w:pgSz w:w="11906" w:h="16838"/>
          <w:pgMar w:top="400" w:right="725" w:bottom="400" w:left="1761" w:header="0" w:footer="0" w:gutter="0"/>
          <w:cols w:space="720" w:num="1"/>
        </w:sectPr>
      </w:pPr>
    </w:p>
    <w:p w14:paraId="37771381">
      <w:pPr>
        <w:spacing w:line="280" w:lineRule="auto"/>
        <w:rPr>
          <w:color w:val="auto"/>
          <w:lang w:eastAsia="zh-CN"/>
        </w:rPr>
      </w:pPr>
    </w:p>
    <w:p w14:paraId="610E47A0">
      <w:pPr>
        <w:spacing w:line="280" w:lineRule="auto"/>
        <w:rPr>
          <w:color w:val="auto"/>
          <w:lang w:eastAsia="zh-CN"/>
        </w:rPr>
      </w:pPr>
    </w:p>
    <w:p w14:paraId="5450DEF8">
      <w:pPr>
        <w:spacing w:line="280" w:lineRule="auto"/>
        <w:rPr>
          <w:color w:val="auto"/>
          <w:lang w:eastAsia="zh-CN"/>
        </w:rPr>
      </w:pPr>
    </w:p>
    <w:p w14:paraId="7ED254CA">
      <w:pPr>
        <w:spacing w:line="281" w:lineRule="auto"/>
        <w:rPr>
          <w:color w:val="auto"/>
          <w:lang w:eastAsia="zh-CN"/>
        </w:rPr>
      </w:pPr>
    </w:p>
    <w:p w14:paraId="49A67E1E">
      <w:pPr>
        <w:pStyle w:val="4"/>
        <w:spacing w:before="56" w:line="231" w:lineRule="auto"/>
        <w:ind w:left="547"/>
        <w:rPr>
          <w:rFonts w:hint="eastAsia"/>
          <w:color w:val="auto"/>
          <w:sz w:val="17"/>
          <w:szCs w:val="17"/>
          <w:lang w:eastAsia="zh-CN"/>
        </w:rPr>
      </w:pPr>
      <w:r>
        <w:rPr>
          <w:color w:val="auto"/>
          <w:spacing w:val="7"/>
          <w:sz w:val="17"/>
          <w:szCs w:val="17"/>
          <w:lang w:eastAsia="zh-CN"/>
        </w:rPr>
        <w:t>3</w:t>
      </w:r>
      <w:r>
        <w:rPr>
          <w:rFonts w:ascii="黑体" w:hAnsi="黑体" w:eastAsia="黑体" w:cs="黑体"/>
          <w:color w:val="auto"/>
          <w:spacing w:val="7"/>
          <w:sz w:val="17"/>
          <w:szCs w:val="17"/>
          <w:lang w:eastAsia="zh-CN"/>
        </w:rPr>
        <w:t>——</w:t>
      </w:r>
      <w:r>
        <w:rPr>
          <w:color w:val="auto"/>
          <w:spacing w:val="7"/>
          <w:sz w:val="17"/>
          <w:szCs w:val="17"/>
          <w:lang w:eastAsia="zh-CN"/>
        </w:rPr>
        <w:t>后跟前高；</w:t>
      </w:r>
      <w:r>
        <w:rPr>
          <w:color w:val="auto"/>
          <w:sz w:val="17"/>
          <w:szCs w:val="17"/>
          <w:lang w:eastAsia="zh-CN"/>
        </w:rPr>
        <w:t xml:space="preserve">                                   </w:t>
      </w:r>
      <w:r>
        <w:rPr>
          <w:color w:val="auto"/>
          <w:spacing w:val="7"/>
          <w:sz w:val="17"/>
          <w:szCs w:val="17"/>
          <w:lang w:eastAsia="zh-CN"/>
        </w:rPr>
        <w:t>8</w:t>
      </w:r>
      <w:r>
        <w:rPr>
          <w:rFonts w:ascii="黑体" w:hAnsi="黑体" w:eastAsia="黑体" w:cs="黑体"/>
          <w:color w:val="auto"/>
          <w:spacing w:val="7"/>
          <w:sz w:val="17"/>
          <w:szCs w:val="17"/>
          <w:lang w:eastAsia="zh-CN"/>
        </w:rPr>
        <w:t>——</w:t>
      </w:r>
      <w:r>
        <w:rPr>
          <w:color w:val="auto"/>
          <w:spacing w:val="7"/>
          <w:sz w:val="17"/>
          <w:szCs w:val="17"/>
          <w:lang w:eastAsia="zh-CN"/>
        </w:rPr>
        <w:t>前翘高度；</w:t>
      </w:r>
    </w:p>
    <w:p w14:paraId="24171E11">
      <w:pPr>
        <w:pStyle w:val="4"/>
        <w:spacing w:before="255" w:line="231" w:lineRule="auto"/>
        <w:ind w:left="543"/>
        <w:rPr>
          <w:rFonts w:hint="eastAsia"/>
          <w:color w:val="auto"/>
          <w:sz w:val="17"/>
          <w:szCs w:val="17"/>
          <w:lang w:eastAsia="zh-CN"/>
        </w:rPr>
      </w:pPr>
      <w:r>
        <w:rPr>
          <w:color w:val="auto"/>
          <w:spacing w:val="7"/>
          <w:sz w:val="17"/>
          <w:szCs w:val="17"/>
          <w:lang w:eastAsia="zh-CN"/>
        </w:rPr>
        <w:t>4</w:t>
      </w:r>
      <w:r>
        <w:rPr>
          <w:rFonts w:ascii="黑体" w:hAnsi="黑体" w:eastAsia="黑体" w:cs="黑体"/>
          <w:color w:val="auto"/>
          <w:spacing w:val="7"/>
          <w:sz w:val="17"/>
          <w:szCs w:val="17"/>
          <w:lang w:eastAsia="zh-CN"/>
        </w:rPr>
        <w:t>——</w:t>
      </w:r>
      <w:r>
        <w:rPr>
          <w:color w:val="auto"/>
          <w:spacing w:val="7"/>
          <w:sz w:val="17"/>
          <w:szCs w:val="17"/>
          <w:lang w:eastAsia="zh-CN"/>
        </w:rPr>
        <w:t xml:space="preserve">后跟高度；                  </w:t>
      </w:r>
      <w:r>
        <w:rPr>
          <w:color w:val="auto"/>
          <w:spacing w:val="6"/>
          <w:sz w:val="17"/>
          <w:szCs w:val="17"/>
          <w:lang w:eastAsia="zh-CN"/>
        </w:rPr>
        <w:t xml:space="preserve">               9</w:t>
      </w:r>
      <w:r>
        <w:rPr>
          <w:rFonts w:ascii="黑体" w:hAnsi="黑体" w:eastAsia="黑体" w:cs="黑体"/>
          <w:color w:val="auto"/>
          <w:spacing w:val="6"/>
          <w:sz w:val="17"/>
          <w:szCs w:val="17"/>
          <w:lang w:eastAsia="zh-CN"/>
        </w:rPr>
        <w:t>——</w:t>
      </w:r>
      <w:r>
        <w:rPr>
          <w:color w:val="auto"/>
          <w:spacing w:val="6"/>
          <w:sz w:val="17"/>
          <w:szCs w:val="17"/>
          <w:lang w:eastAsia="zh-CN"/>
        </w:rPr>
        <w:t>外底长（弧线长度</w:t>
      </w:r>
      <w:r>
        <w:rPr>
          <w:color w:val="auto"/>
          <w:sz w:val="17"/>
          <w:szCs w:val="17"/>
          <w:lang w:eastAsia="zh-CN"/>
        </w:rPr>
        <w:t>）；</w:t>
      </w:r>
    </w:p>
    <w:p w14:paraId="5648C971">
      <w:pPr>
        <w:pStyle w:val="4"/>
        <w:spacing w:before="255" w:line="231" w:lineRule="auto"/>
        <w:ind w:left="547"/>
        <w:rPr>
          <w:rFonts w:hint="eastAsia"/>
          <w:color w:val="auto"/>
          <w:sz w:val="17"/>
          <w:szCs w:val="17"/>
          <w:lang w:eastAsia="zh-CN"/>
        </w:rPr>
      </w:pPr>
      <w:r>
        <w:rPr>
          <w:color w:val="auto"/>
          <w:spacing w:val="6"/>
          <w:sz w:val="17"/>
          <w:szCs w:val="17"/>
          <w:lang w:eastAsia="zh-CN"/>
        </w:rPr>
        <w:t>5</w:t>
      </w:r>
      <w:r>
        <w:rPr>
          <w:rFonts w:ascii="黑体" w:hAnsi="黑体" w:eastAsia="黑体" w:cs="黑体"/>
          <w:color w:val="auto"/>
          <w:spacing w:val="6"/>
          <w:sz w:val="17"/>
          <w:szCs w:val="17"/>
          <w:lang w:eastAsia="zh-CN"/>
        </w:rPr>
        <w:t>——</w:t>
      </w:r>
      <w:r>
        <w:rPr>
          <w:color w:val="auto"/>
          <w:spacing w:val="6"/>
          <w:sz w:val="17"/>
          <w:szCs w:val="17"/>
          <w:lang w:eastAsia="zh-CN"/>
        </w:rPr>
        <w:t>后跟宽度；</w:t>
      </w:r>
      <w:r>
        <w:rPr>
          <w:color w:val="auto"/>
          <w:spacing w:val="1"/>
          <w:sz w:val="17"/>
          <w:szCs w:val="17"/>
          <w:lang w:eastAsia="zh-CN"/>
        </w:rPr>
        <w:t xml:space="preserve">                                 </w:t>
      </w:r>
      <w:r>
        <w:rPr>
          <w:color w:val="auto"/>
          <w:sz w:val="17"/>
          <w:szCs w:val="17"/>
          <w:lang w:eastAsia="zh-CN"/>
        </w:rPr>
        <w:t xml:space="preserve">  </w:t>
      </w:r>
      <w:r>
        <w:rPr>
          <w:color w:val="auto"/>
          <w:spacing w:val="6"/>
          <w:sz w:val="17"/>
          <w:szCs w:val="17"/>
          <w:lang w:eastAsia="zh-CN"/>
        </w:rPr>
        <w:t>10</w:t>
      </w:r>
      <w:r>
        <w:rPr>
          <w:rFonts w:ascii="黑体" w:hAnsi="黑体" w:eastAsia="黑体" w:cs="黑体"/>
          <w:color w:val="auto"/>
          <w:spacing w:val="6"/>
          <w:sz w:val="17"/>
          <w:szCs w:val="17"/>
          <w:lang w:eastAsia="zh-CN"/>
        </w:rPr>
        <w:t>——</w:t>
      </w:r>
      <w:r>
        <w:rPr>
          <w:color w:val="auto"/>
          <w:spacing w:val="6"/>
          <w:sz w:val="17"/>
          <w:szCs w:val="17"/>
          <w:lang w:eastAsia="zh-CN"/>
        </w:rPr>
        <w:t>外底内仁弧长。</w:t>
      </w:r>
    </w:p>
    <w:p w14:paraId="6621ABEE">
      <w:pPr>
        <w:pStyle w:val="4"/>
        <w:spacing w:before="240" w:line="229" w:lineRule="auto"/>
        <w:ind w:left="2847"/>
        <w:rPr>
          <w:rFonts w:hint="eastAsia" w:ascii="黑体" w:hAnsi="黑体" w:eastAsia="黑体" w:cs="黑体"/>
          <w:color w:val="auto"/>
          <w:lang w:eastAsia="zh-CN"/>
        </w:rPr>
      </w:pPr>
      <w:r>
        <w:rPr>
          <w:rFonts w:ascii="黑体" w:hAnsi="黑体" w:eastAsia="黑体" w:cs="黑体"/>
          <w:color w:val="auto"/>
          <w:spacing w:val="6"/>
          <w:lang w:eastAsia="zh-CN"/>
        </w:rPr>
        <w:t>图</w:t>
      </w:r>
      <w:r>
        <w:rPr>
          <w:rFonts w:ascii="黑体" w:hAnsi="黑体" w:eastAsia="黑体" w:cs="黑体"/>
          <w:color w:val="auto"/>
          <w:spacing w:val="-36"/>
          <w:lang w:eastAsia="zh-CN"/>
        </w:rPr>
        <w:t xml:space="preserve"> </w:t>
      </w:r>
      <w:r>
        <w:rPr>
          <w:rFonts w:ascii="黑体" w:hAnsi="黑体" w:eastAsia="黑体" w:cs="黑体"/>
          <w:color w:val="auto"/>
          <w:spacing w:val="6"/>
          <w:lang w:eastAsia="zh-CN"/>
        </w:rPr>
        <w:t>B</w:t>
      </w:r>
      <w:r>
        <w:rPr>
          <w:color w:val="auto"/>
          <w:spacing w:val="6"/>
          <w:lang w:eastAsia="zh-CN"/>
        </w:rPr>
        <w:t>.</w:t>
      </w:r>
      <w:r>
        <w:rPr>
          <w:rFonts w:ascii="黑体" w:hAnsi="黑体" w:eastAsia="黑体" w:cs="黑体"/>
          <w:color w:val="auto"/>
          <w:spacing w:val="6"/>
          <w:lang w:eastAsia="zh-CN"/>
        </w:rPr>
        <w:t>1  外底花纹样式与尺寸</w:t>
      </w:r>
    </w:p>
    <w:p w14:paraId="472EDEDB">
      <w:pPr>
        <w:spacing w:line="416" w:lineRule="auto"/>
        <w:rPr>
          <w:color w:val="auto"/>
          <w:lang w:eastAsia="zh-CN"/>
        </w:rPr>
      </w:pPr>
    </w:p>
    <w:p w14:paraId="0FE8C35B">
      <w:pPr>
        <w:pStyle w:val="4"/>
        <w:spacing w:before="74" w:line="227" w:lineRule="auto"/>
        <w:ind w:left="17"/>
        <w:outlineLvl w:val="3"/>
        <w:rPr>
          <w:rFonts w:hint="eastAsia"/>
          <w:color w:val="auto"/>
          <w:sz w:val="23"/>
          <w:szCs w:val="23"/>
          <w:lang w:eastAsia="zh-CN"/>
        </w:rPr>
      </w:pPr>
      <w:r>
        <w:rPr>
          <w:b/>
          <w:bCs/>
          <w:color w:val="auto"/>
          <w:spacing w:val="2"/>
          <w:sz w:val="23"/>
          <w:szCs w:val="23"/>
          <w:lang w:eastAsia="zh-CN"/>
        </w:rPr>
        <w:t>B.2</w:t>
      </w:r>
      <w:r>
        <w:rPr>
          <w:color w:val="auto"/>
          <w:spacing w:val="-45"/>
          <w:sz w:val="23"/>
          <w:szCs w:val="23"/>
          <w:lang w:eastAsia="zh-CN"/>
        </w:rPr>
        <w:t xml:space="preserve"> </w:t>
      </w:r>
      <w:r>
        <w:rPr>
          <w:b/>
          <w:bCs/>
          <w:color w:val="auto"/>
          <w:spacing w:val="2"/>
          <w:sz w:val="23"/>
          <w:szCs w:val="23"/>
          <w:lang w:eastAsia="zh-CN"/>
        </w:rPr>
        <w:t>材料</w:t>
      </w:r>
    </w:p>
    <w:p w14:paraId="25F3C966">
      <w:pPr>
        <w:spacing w:line="322" w:lineRule="auto"/>
        <w:rPr>
          <w:color w:val="auto"/>
          <w:lang w:eastAsia="zh-CN"/>
        </w:rPr>
      </w:pPr>
    </w:p>
    <w:p w14:paraId="5FBFAB0D">
      <w:pPr>
        <w:pStyle w:val="4"/>
        <w:spacing w:before="65" w:line="274" w:lineRule="exact"/>
        <w:ind w:left="446"/>
        <w:rPr>
          <w:rFonts w:hint="eastAsia"/>
          <w:color w:val="auto"/>
          <w:lang w:eastAsia="zh-CN"/>
        </w:rPr>
      </w:pPr>
      <w:r>
        <w:rPr>
          <w:color w:val="auto"/>
          <w:spacing w:val="8"/>
          <w:position w:val="1"/>
          <w:lang w:eastAsia="zh-CN"/>
        </w:rPr>
        <w:t>外底材料为橡胶材料，天然橡胶含量大于或等于30</w:t>
      </w:r>
      <w:r>
        <w:rPr>
          <w:rFonts w:ascii="Times New Roman" w:hAnsi="Times New Roman" w:eastAsia="Times New Roman" w:cs="Times New Roman"/>
          <w:color w:val="auto"/>
          <w:spacing w:val="8"/>
          <w:position w:val="1"/>
          <w:lang w:eastAsia="zh-CN"/>
        </w:rPr>
        <w:t>%</w:t>
      </w:r>
      <w:r>
        <w:rPr>
          <w:color w:val="auto"/>
          <w:spacing w:val="8"/>
          <w:position w:val="1"/>
          <w:lang w:eastAsia="zh-CN"/>
        </w:rPr>
        <w:t>。</w:t>
      </w:r>
    </w:p>
    <w:p w14:paraId="45281E95">
      <w:pPr>
        <w:spacing w:line="341" w:lineRule="auto"/>
        <w:rPr>
          <w:color w:val="auto"/>
          <w:lang w:eastAsia="zh-CN"/>
        </w:rPr>
      </w:pPr>
    </w:p>
    <w:p w14:paraId="5D6D6462">
      <w:pPr>
        <w:pStyle w:val="4"/>
        <w:spacing w:before="75" w:line="230" w:lineRule="auto"/>
        <w:ind w:left="17"/>
        <w:outlineLvl w:val="3"/>
        <w:rPr>
          <w:rFonts w:hint="eastAsia"/>
          <w:color w:val="auto"/>
          <w:sz w:val="23"/>
          <w:szCs w:val="23"/>
          <w:lang w:eastAsia="zh-CN"/>
        </w:rPr>
      </w:pPr>
      <w:r>
        <w:rPr>
          <w:b/>
          <w:bCs/>
          <w:color w:val="auto"/>
          <w:spacing w:val="2"/>
          <w:sz w:val="23"/>
          <w:szCs w:val="23"/>
          <w:lang w:eastAsia="zh-CN"/>
        </w:rPr>
        <w:t>B.3</w:t>
      </w:r>
      <w:r>
        <w:rPr>
          <w:color w:val="auto"/>
          <w:spacing w:val="-45"/>
          <w:sz w:val="23"/>
          <w:szCs w:val="23"/>
          <w:lang w:eastAsia="zh-CN"/>
        </w:rPr>
        <w:t xml:space="preserve"> </w:t>
      </w:r>
      <w:r>
        <w:rPr>
          <w:b/>
          <w:bCs/>
          <w:color w:val="auto"/>
          <w:spacing w:val="2"/>
          <w:sz w:val="23"/>
          <w:szCs w:val="23"/>
          <w:lang w:eastAsia="zh-CN"/>
        </w:rPr>
        <w:t>要求</w:t>
      </w:r>
    </w:p>
    <w:p w14:paraId="0B659D4D">
      <w:pPr>
        <w:spacing w:line="350" w:lineRule="auto"/>
        <w:rPr>
          <w:color w:val="auto"/>
          <w:lang w:eastAsia="zh-CN"/>
        </w:rPr>
      </w:pPr>
    </w:p>
    <w:p w14:paraId="49F513D6">
      <w:pPr>
        <w:pStyle w:val="4"/>
        <w:spacing w:before="65" w:line="229" w:lineRule="auto"/>
        <w:ind w:left="443"/>
        <w:rPr>
          <w:rFonts w:hint="eastAsia"/>
          <w:color w:val="auto"/>
          <w:lang w:eastAsia="zh-CN"/>
        </w:rPr>
      </w:pPr>
      <w:r>
        <w:rPr>
          <w:rFonts w:ascii="黑体" w:hAnsi="黑体" w:eastAsia="黑体" w:cs="黑体"/>
          <w:color w:val="auto"/>
          <w:spacing w:val="7"/>
          <w:lang w:eastAsia="zh-CN"/>
        </w:rPr>
        <w:t>B.3.1.</w:t>
      </w:r>
      <w:r>
        <w:rPr>
          <w:color w:val="auto"/>
          <w:spacing w:val="7"/>
          <w:lang w:eastAsia="zh-CN"/>
        </w:rPr>
        <w:t>外底不应欠硫、过硫、喷霜。</w:t>
      </w:r>
    </w:p>
    <w:p w14:paraId="72B394F2">
      <w:pPr>
        <w:pStyle w:val="4"/>
        <w:spacing w:before="141" w:line="229" w:lineRule="auto"/>
        <w:ind w:left="443"/>
        <w:rPr>
          <w:rFonts w:hint="eastAsia"/>
          <w:color w:val="auto"/>
          <w:lang w:eastAsia="zh-CN"/>
        </w:rPr>
      </w:pPr>
      <w:r>
        <w:rPr>
          <w:rFonts w:ascii="黑体" w:hAnsi="黑体" w:eastAsia="黑体" w:cs="黑体"/>
          <w:color w:val="auto"/>
          <w:spacing w:val="7"/>
          <w:lang w:eastAsia="zh-CN"/>
        </w:rPr>
        <w:t>B</w:t>
      </w:r>
      <w:r>
        <w:rPr>
          <w:color w:val="auto"/>
          <w:spacing w:val="7"/>
          <w:lang w:eastAsia="zh-CN"/>
        </w:rPr>
        <w:t>.</w:t>
      </w:r>
      <w:r>
        <w:rPr>
          <w:rFonts w:ascii="黑体" w:hAnsi="黑体" w:eastAsia="黑体" w:cs="黑体"/>
          <w:color w:val="auto"/>
          <w:spacing w:val="7"/>
          <w:lang w:eastAsia="zh-CN"/>
        </w:rPr>
        <w:t>3.2.</w:t>
      </w:r>
      <w:r>
        <w:rPr>
          <w:color w:val="auto"/>
          <w:spacing w:val="7"/>
          <w:lang w:eastAsia="zh-CN"/>
        </w:rPr>
        <w:t>外底底面、花纹、标识应清晰、洁净。</w:t>
      </w:r>
    </w:p>
    <w:p w14:paraId="7124B881">
      <w:pPr>
        <w:spacing w:line="229" w:lineRule="auto"/>
        <w:rPr>
          <w:color w:val="auto"/>
          <w:lang w:eastAsia="zh-CN"/>
        </w:rPr>
        <w:sectPr>
          <w:pgSz w:w="11906" w:h="16838"/>
          <w:pgMar w:top="400" w:right="1785" w:bottom="400" w:left="1785" w:header="0" w:footer="0" w:gutter="0"/>
          <w:cols w:space="720" w:num="1"/>
        </w:sectPr>
      </w:pPr>
    </w:p>
    <w:p w14:paraId="46E39053">
      <w:pPr>
        <w:spacing w:line="274" w:lineRule="auto"/>
        <w:rPr>
          <w:color w:val="auto"/>
          <w:lang w:eastAsia="zh-CN"/>
        </w:rPr>
      </w:pPr>
    </w:p>
    <w:p w14:paraId="6059F648">
      <w:pPr>
        <w:spacing w:line="274" w:lineRule="auto"/>
        <w:rPr>
          <w:color w:val="auto"/>
          <w:lang w:eastAsia="zh-CN"/>
        </w:rPr>
      </w:pPr>
    </w:p>
    <w:p w14:paraId="0D425113">
      <w:pPr>
        <w:spacing w:line="274" w:lineRule="auto"/>
        <w:rPr>
          <w:color w:val="auto"/>
          <w:lang w:eastAsia="zh-CN"/>
        </w:rPr>
      </w:pPr>
    </w:p>
    <w:p w14:paraId="593B0282">
      <w:pPr>
        <w:spacing w:line="274" w:lineRule="auto"/>
        <w:rPr>
          <w:color w:val="auto"/>
          <w:lang w:eastAsia="zh-CN"/>
        </w:rPr>
      </w:pPr>
    </w:p>
    <w:p w14:paraId="6F588C4F">
      <w:pPr>
        <w:spacing w:before="65" w:line="230" w:lineRule="auto"/>
        <w:ind w:left="2881"/>
        <w:rPr>
          <w:rFonts w:hint="eastAsia" w:ascii="黑体" w:hAnsi="黑体" w:eastAsia="黑体" w:cs="黑体"/>
          <w:color w:val="auto"/>
          <w:sz w:val="20"/>
          <w:szCs w:val="20"/>
          <w:lang w:eastAsia="zh-CN"/>
        </w:rPr>
      </w:pPr>
      <w:r>
        <w:rPr>
          <w:rFonts w:ascii="黑体" w:hAnsi="黑体" w:eastAsia="黑体" w:cs="黑体"/>
          <w:b/>
          <w:bCs/>
          <w:color w:val="auto"/>
          <w:spacing w:val="6"/>
          <w:sz w:val="20"/>
          <w:szCs w:val="20"/>
          <w:lang w:eastAsia="zh-CN"/>
        </w:rPr>
        <w:t>附录</w:t>
      </w:r>
      <w:r>
        <w:rPr>
          <w:rFonts w:ascii="黑体" w:hAnsi="黑体" w:eastAsia="黑体" w:cs="黑体"/>
          <w:color w:val="auto"/>
          <w:spacing w:val="-28"/>
          <w:sz w:val="20"/>
          <w:szCs w:val="20"/>
          <w:lang w:eastAsia="zh-CN"/>
        </w:rPr>
        <w:t xml:space="preserve"> </w:t>
      </w:r>
      <w:r>
        <w:rPr>
          <w:rFonts w:ascii="黑体" w:hAnsi="黑体" w:eastAsia="黑体" w:cs="黑体"/>
          <w:b/>
          <w:bCs/>
          <w:color w:val="auto"/>
          <w:spacing w:val="6"/>
          <w:sz w:val="20"/>
          <w:szCs w:val="20"/>
          <w:lang w:eastAsia="zh-CN"/>
        </w:rPr>
        <w:t>C（规范性）涤纶网眼布技术要求</w:t>
      </w:r>
    </w:p>
    <w:p w14:paraId="7DB925B1">
      <w:pPr>
        <w:spacing w:line="415" w:lineRule="auto"/>
        <w:rPr>
          <w:color w:val="auto"/>
          <w:lang w:eastAsia="zh-CN"/>
        </w:rPr>
      </w:pPr>
    </w:p>
    <w:p w14:paraId="118ABC76">
      <w:pPr>
        <w:pStyle w:val="4"/>
        <w:spacing w:before="75" w:line="227" w:lineRule="auto"/>
        <w:ind w:left="476"/>
        <w:outlineLvl w:val="3"/>
        <w:rPr>
          <w:rFonts w:hint="eastAsia"/>
          <w:color w:val="auto"/>
          <w:sz w:val="23"/>
          <w:szCs w:val="23"/>
          <w:lang w:eastAsia="zh-CN"/>
        </w:rPr>
      </w:pPr>
      <w:r>
        <w:rPr>
          <w:b/>
          <w:bCs/>
          <w:color w:val="auto"/>
          <w:spacing w:val="1"/>
          <w:sz w:val="23"/>
          <w:szCs w:val="23"/>
          <w:lang w:eastAsia="zh-CN"/>
        </w:rPr>
        <w:t>C.1</w:t>
      </w:r>
      <w:r>
        <w:rPr>
          <w:color w:val="auto"/>
          <w:spacing w:val="-44"/>
          <w:sz w:val="23"/>
          <w:szCs w:val="23"/>
          <w:lang w:eastAsia="zh-CN"/>
        </w:rPr>
        <w:t xml:space="preserve"> </w:t>
      </w:r>
      <w:r>
        <w:rPr>
          <w:b/>
          <w:bCs/>
          <w:color w:val="auto"/>
          <w:spacing w:val="1"/>
          <w:sz w:val="23"/>
          <w:szCs w:val="23"/>
          <w:lang w:eastAsia="zh-CN"/>
        </w:rPr>
        <w:t>材料</w:t>
      </w:r>
    </w:p>
    <w:p w14:paraId="1CB7FC33">
      <w:pPr>
        <w:spacing w:line="398" w:lineRule="auto"/>
        <w:rPr>
          <w:color w:val="auto"/>
          <w:lang w:eastAsia="zh-CN"/>
        </w:rPr>
      </w:pPr>
    </w:p>
    <w:p w14:paraId="129D64CC">
      <w:pPr>
        <w:pStyle w:val="4"/>
        <w:spacing w:before="65" w:line="274" w:lineRule="exact"/>
        <w:ind w:left="897"/>
        <w:rPr>
          <w:rFonts w:hint="eastAsia"/>
          <w:color w:val="auto"/>
          <w:lang w:eastAsia="zh-CN"/>
        </w:rPr>
      </w:pPr>
      <w:r>
        <w:rPr>
          <w:color w:val="auto"/>
          <w:spacing w:val="7"/>
          <w:position w:val="1"/>
          <w:lang w:eastAsia="zh-CN"/>
        </w:rPr>
        <w:t>涤纶网眼布为100</w:t>
      </w:r>
      <w:r>
        <w:rPr>
          <w:rFonts w:ascii="Times New Roman" w:hAnsi="Times New Roman" w:eastAsia="Times New Roman" w:cs="Times New Roman"/>
          <w:color w:val="auto"/>
          <w:spacing w:val="7"/>
          <w:position w:val="1"/>
          <w:lang w:eastAsia="zh-CN"/>
        </w:rPr>
        <w:t>%</w:t>
      </w:r>
      <w:r>
        <w:rPr>
          <w:color w:val="auto"/>
          <w:spacing w:val="7"/>
          <w:position w:val="1"/>
          <w:lang w:eastAsia="zh-CN"/>
        </w:rPr>
        <w:t>涤纶，见标样。</w:t>
      </w:r>
    </w:p>
    <w:p w14:paraId="521FB2FD">
      <w:pPr>
        <w:spacing w:line="419" w:lineRule="auto"/>
        <w:rPr>
          <w:color w:val="auto"/>
          <w:lang w:eastAsia="zh-CN"/>
        </w:rPr>
      </w:pPr>
    </w:p>
    <w:p w14:paraId="7FE15014">
      <w:pPr>
        <w:pStyle w:val="4"/>
        <w:spacing w:before="75" w:line="230" w:lineRule="auto"/>
        <w:ind w:left="476"/>
        <w:outlineLvl w:val="3"/>
        <w:rPr>
          <w:rFonts w:hint="eastAsia"/>
          <w:color w:val="auto"/>
          <w:sz w:val="23"/>
          <w:szCs w:val="23"/>
          <w:lang w:eastAsia="zh-CN"/>
        </w:rPr>
      </w:pPr>
      <w:r>
        <w:rPr>
          <w:b/>
          <w:bCs/>
          <w:color w:val="auto"/>
          <w:spacing w:val="3"/>
          <w:sz w:val="23"/>
          <w:szCs w:val="23"/>
          <w:lang w:eastAsia="zh-CN"/>
        </w:rPr>
        <w:t>C.2</w:t>
      </w:r>
      <w:r>
        <w:rPr>
          <w:color w:val="auto"/>
          <w:spacing w:val="-42"/>
          <w:sz w:val="23"/>
          <w:szCs w:val="23"/>
          <w:lang w:eastAsia="zh-CN"/>
        </w:rPr>
        <w:t xml:space="preserve"> </w:t>
      </w:r>
      <w:r>
        <w:rPr>
          <w:b/>
          <w:bCs/>
          <w:color w:val="auto"/>
          <w:spacing w:val="3"/>
          <w:sz w:val="23"/>
          <w:szCs w:val="23"/>
          <w:lang w:eastAsia="zh-CN"/>
        </w:rPr>
        <w:t>物理性能</w:t>
      </w:r>
    </w:p>
    <w:p w14:paraId="3AD7151D">
      <w:pPr>
        <w:spacing w:line="426" w:lineRule="auto"/>
        <w:rPr>
          <w:color w:val="auto"/>
          <w:lang w:eastAsia="zh-CN"/>
        </w:rPr>
      </w:pPr>
    </w:p>
    <w:p w14:paraId="7A3D8A77">
      <w:pPr>
        <w:pStyle w:val="4"/>
        <w:spacing w:before="65" w:line="228" w:lineRule="auto"/>
        <w:ind w:left="897"/>
        <w:rPr>
          <w:rFonts w:hint="eastAsia"/>
          <w:color w:val="auto"/>
          <w:lang w:eastAsia="zh-CN"/>
        </w:rPr>
      </w:pPr>
      <w:r>
        <w:rPr>
          <w:color w:val="auto"/>
          <w:spacing w:val="6"/>
          <w:lang w:eastAsia="zh-CN"/>
        </w:rPr>
        <w:t>涤纶网眼布物理性能应符合表</w:t>
      </w:r>
      <w:r>
        <w:rPr>
          <w:color w:val="auto"/>
          <w:spacing w:val="-29"/>
          <w:lang w:eastAsia="zh-CN"/>
        </w:rPr>
        <w:t xml:space="preserve"> </w:t>
      </w:r>
      <w:r>
        <w:rPr>
          <w:rFonts w:ascii="Times New Roman" w:hAnsi="Times New Roman" w:eastAsia="Times New Roman" w:cs="Times New Roman"/>
          <w:color w:val="auto"/>
          <w:spacing w:val="6"/>
          <w:lang w:eastAsia="zh-CN"/>
        </w:rPr>
        <w:t>C</w:t>
      </w:r>
      <w:r>
        <w:rPr>
          <w:color w:val="auto"/>
          <w:spacing w:val="6"/>
          <w:lang w:eastAsia="zh-CN"/>
        </w:rPr>
        <w:t>.1</w:t>
      </w:r>
      <w:r>
        <w:rPr>
          <w:color w:val="auto"/>
          <w:spacing w:val="-20"/>
          <w:lang w:eastAsia="zh-CN"/>
        </w:rPr>
        <w:t xml:space="preserve"> </w:t>
      </w:r>
      <w:r>
        <w:rPr>
          <w:color w:val="auto"/>
          <w:spacing w:val="6"/>
          <w:lang w:eastAsia="zh-CN"/>
        </w:rPr>
        <w:t>的规定。</w:t>
      </w:r>
    </w:p>
    <w:p w14:paraId="33E56875">
      <w:pPr>
        <w:pStyle w:val="4"/>
        <w:spacing w:before="222" w:line="231" w:lineRule="auto"/>
        <w:ind w:left="3845"/>
        <w:rPr>
          <w:rFonts w:hint="eastAsia" w:ascii="黑体" w:hAnsi="黑体" w:eastAsia="黑体" w:cs="黑体"/>
          <w:color w:val="auto"/>
        </w:rPr>
      </w:pPr>
      <w:r>
        <w:rPr>
          <w:rFonts w:ascii="黑体" w:hAnsi="黑体" w:eastAsia="黑体" w:cs="黑体"/>
          <w:color w:val="auto"/>
          <w:spacing w:val="5"/>
        </w:rPr>
        <w:t>表 C</w:t>
      </w:r>
      <w:r>
        <w:rPr>
          <w:color w:val="auto"/>
          <w:spacing w:val="5"/>
        </w:rPr>
        <w:t>.1</w:t>
      </w:r>
      <w:r>
        <w:rPr>
          <w:color w:val="auto"/>
          <w:spacing w:val="14"/>
        </w:rPr>
        <w:t xml:space="preserve"> </w:t>
      </w:r>
      <w:r>
        <w:rPr>
          <w:rFonts w:ascii="黑体" w:hAnsi="黑体" w:eastAsia="黑体" w:cs="黑体"/>
          <w:color w:val="auto"/>
          <w:spacing w:val="5"/>
        </w:rPr>
        <w:t>物理性能</w:t>
      </w:r>
    </w:p>
    <w:p w14:paraId="6E89C483">
      <w:pPr>
        <w:spacing w:line="89" w:lineRule="exact"/>
        <w:rPr>
          <w:color w:val="auto"/>
        </w:rPr>
      </w:pPr>
    </w:p>
    <w:tbl>
      <w:tblPr>
        <w:tblStyle w:val="18"/>
        <w:tblW w:w="9191" w:type="dxa"/>
        <w:tblInd w:w="2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16"/>
        <w:gridCol w:w="1886"/>
        <w:gridCol w:w="1988"/>
        <w:gridCol w:w="3501"/>
      </w:tblGrid>
      <w:tr w14:paraId="5518A8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3702" w:type="dxa"/>
            <w:gridSpan w:val="2"/>
            <w:tcBorders>
              <w:top w:val="single" w:color="000000" w:sz="10" w:space="0"/>
              <w:left w:val="single" w:color="000000" w:sz="10" w:space="0"/>
              <w:bottom w:val="single" w:color="000000" w:sz="10" w:space="0"/>
            </w:tcBorders>
          </w:tcPr>
          <w:p w14:paraId="0B28EE86">
            <w:pPr>
              <w:pStyle w:val="19"/>
              <w:ind w:firstLine="62"/>
              <w:rPr>
                <w:rFonts w:hint="eastAsia"/>
                <w:color w:val="auto"/>
              </w:rPr>
            </w:pPr>
            <w:r>
              <w:rPr>
                <w:color w:val="auto"/>
              </w:rPr>
              <w:t>项</w:t>
            </w:r>
            <w:r>
              <w:rPr>
                <w:color w:val="auto"/>
                <w:spacing w:val="25"/>
              </w:rPr>
              <w:t xml:space="preserve">  </w:t>
            </w:r>
            <w:r>
              <w:rPr>
                <w:color w:val="auto"/>
              </w:rPr>
              <w:t>目</w:t>
            </w:r>
          </w:p>
        </w:tc>
        <w:tc>
          <w:tcPr>
            <w:tcW w:w="1988" w:type="dxa"/>
            <w:tcBorders>
              <w:top w:val="single" w:color="000000" w:sz="10" w:space="0"/>
              <w:bottom w:val="single" w:color="000000" w:sz="10" w:space="0"/>
            </w:tcBorders>
          </w:tcPr>
          <w:p w14:paraId="15915A48">
            <w:pPr>
              <w:pStyle w:val="19"/>
              <w:ind w:firstLine="62"/>
              <w:rPr>
                <w:rFonts w:hint="eastAsia"/>
                <w:color w:val="auto"/>
              </w:rPr>
            </w:pPr>
            <w:r>
              <w:rPr>
                <w:color w:val="auto"/>
              </w:rPr>
              <w:t>指</w:t>
            </w:r>
            <w:r>
              <w:rPr>
                <w:color w:val="auto"/>
                <w:spacing w:val="8"/>
              </w:rPr>
              <w:t xml:space="preserve">  </w:t>
            </w:r>
            <w:r>
              <w:rPr>
                <w:color w:val="auto"/>
              </w:rPr>
              <w:t>标</w:t>
            </w:r>
          </w:p>
        </w:tc>
        <w:tc>
          <w:tcPr>
            <w:tcW w:w="3501" w:type="dxa"/>
            <w:tcBorders>
              <w:top w:val="single" w:color="000000" w:sz="10" w:space="0"/>
              <w:bottom w:val="single" w:color="000000" w:sz="10" w:space="0"/>
              <w:right w:val="single" w:color="000000" w:sz="10" w:space="0"/>
            </w:tcBorders>
          </w:tcPr>
          <w:p w14:paraId="27977E1E">
            <w:pPr>
              <w:pStyle w:val="19"/>
              <w:ind w:firstLine="62"/>
              <w:rPr>
                <w:rFonts w:hint="eastAsia"/>
                <w:color w:val="auto"/>
              </w:rPr>
            </w:pPr>
            <w:r>
              <w:rPr>
                <w:color w:val="auto"/>
              </w:rPr>
              <w:t>试验方法</w:t>
            </w:r>
          </w:p>
        </w:tc>
      </w:tr>
      <w:tr w14:paraId="4A398E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3" w:hRule="atLeast"/>
        </w:trPr>
        <w:tc>
          <w:tcPr>
            <w:tcW w:w="3702" w:type="dxa"/>
            <w:gridSpan w:val="2"/>
            <w:tcBorders>
              <w:top w:val="single" w:color="000000" w:sz="10" w:space="0"/>
              <w:left w:val="single" w:color="000000" w:sz="10" w:space="0"/>
            </w:tcBorders>
          </w:tcPr>
          <w:p w14:paraId="03EE26EE">
            <w:pPr>
              <w:pStyle w:val="19"/>
              <w:ind w:firstLine="62"/>
              <w:rPr>
                <w:rFonts w:ascii="Times New Roman" w:hAnsi="Times New Roman" w:eastAsia="Times New Roman" w:cs="Times New Roman"/>
                <w:color w:val="auto"/>
              </w:rPr>
            </w:pPr>
            <w:r>
              <w:rPr>
                <w:color w:val="auto"/>
              </w:rPr>
              <w:t>顶破强力</w:t>
            </w:r>
            <w:r>
              <w:rPr>
                <w:rFonts w:ascii="Times New Roman" w:hAnsi="Times New Roman" w:eastAsia="Times New Roman" w:cs="Times New Roman"/>
                <w:color w:val="auto"/>
              </w:rPr>
              <w:t>/N</w:t>
            </w:r>
          </w:p>
        </w:tc>
        <w:tc>
          <w:tcPr>
            <w:tcW w:w="1988" w:type="dxa"/>
            <w:tcBorders>
              <w:top w:val="single" w:color="000000" w:sz="10" w:space="0"/>
            </w:tcBorders>
          </w:tcPr>
          <w:p w14:paraId="70BB176F">
            <w:pPr>
              <w:pStyle w:val="19"/>
              <w:ind w:firstLine="62"/>
              <w:rPr>
                <w:rFonts w:hint="eastAsia"/>
                <w:color w:val="auto"/>
              </w:rPr>
            </w:pPr>
            <w:r>
              <w:rPr>
                <w:color w:val="auto"/>
              </w:rPr>
              <w:t>≥500</w:t>
            </w:r>
          </w:p>
        </w:tc>
        <w:tc>
          <w:tcPr>
            <w:tcW w:w="3501" w:type="dxa"/>
            <w:tcBorders>
              <w:top w:val="single" w:color="000000" w:sz="10" w:space="0"/>
              <w:right w:val="single" w:color="000000" w:sz="10" w:space="0"/>
            </w:tcBorders>
          </w:tcPr>
          <w:p w14:paraId="12F72D60">
            <w:pPr>
              <w:pStyle w:val="19"/>
              <w:ind w:firstLine="62"/>
              <w:rPr>
                <w:rFonts w:hint="eastAsia"/>
                <w:color w:val="auto"/>
                <w:lang w:eastAsia="zh-CN"/>
              </w:rPr>
            </w:pPr>
            <w:r>
              <w:rPr>
                <w:rFonts w:ascii="Times New Roman" w:hAnsi="Times New Roman" w:eastAsia="Times New Roman" w:cs="Times New Roman"/>
                <w:color w:val="auto"/>
                <w:lang w:eastAsia="zh-CN"/>
              </w:rPr>
              <w:t>GB/T</w:t>
            </w:r>
            <w:r>
              <w:rPr>
                <w:rFonts w:ascii="Times New Roman" w:hAnsi="Times New Roman" w:eastAsia="Times New Roman" w:cs="Times New Roman"/>
                <w:color w:val="auto"/>
                <w:spacing w:val="32"/>
                <w:w w:val="101"/>
                <w:lang w:eastAsia="zh-CN"/>
              </w:rPr>
              <w:t xml:space="preserve"> </w:t>
            </w:r>
            <w:r>
              <w:rPr>
                <w:color w:val="auto"/>
                <w:lang w:eastAsia="zh-CN"/>
              </w:rPr>
              <w:t>19976</w:t>
            </w:r>
            <w:r>
              <w:rPr>
                <w:rFonts w:ascii="Times New Roman" w:hAnsi="Times New Roman" w:eastAsia="Times New Roman" w:cs="Times New Roman"/>
                <w:color w:val="auto"/>
                <w:lang w:eastAsia="zh-CN"/>
              </w:rPr>
              <w:t>-</w:t>
            </w:r>
            <w:r>
              <w:rPr>
                <w:color w:val="auto"/>
                <w:lang w:eastAsia="zh-CN"/>
              </w:rPr>
              <w:t>2005，直径</w:t>
            </w:r>
            <w:r>
              <w:rPr>
                <w:color w:val="auto"/>
                <w:spacing w:val="-32"/>
                <w:lang w:eastAsia="zh-CN"/>
              </w:rPr>
              <w:t xml:space="preserve"> </w:t>
            </w:r>
            <w:r>
              <w:rPr>
                <w:color w:val="auto"/>
                <w:lang w:eastAsia="zh-CN"/>
              </w:rPr>
              <w:t>38</w:t>
            </w:r>
            <w:r>
              <w:rPr>
                <w:rFonts w:ascii="Times New Roman" w:hAnsi="Times New Roman" w:eastAsia="Times New Roman" w:cs="Times New Roman"/>
                <w:color w:val="auto"/>
                <w:lang w:eastAsia="zh-CN"/>
              </w:rPr>
              <w:t xml:space="preserve">mm </w:t>
            </w:r>
            <w:r>
              <w:rPr>
                <w:color w:val="auto"/>
                <w:lang w:eastAsia="zh-CN"/>
              </w:rPr>
              <w:t>钢球</w:t>
            </w:r>
          </w:p>
        </w:tc>
      </w:tr>
      <w:tr w14:paraId="02ADE8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1816" w:type="dxa"/>
            <w:vMerge w:val="restart"/>
            <w:tcBorders>
              <w:left w:val="single" w:color="000000" w:sz="10" w:space="0"/>
              <w:bottom w:val="nil"/>
            </w:tcBorders>
          </w:tcPr>
          <w:p w14:paraId="3939E26A">
            <w:pPr>
              <w:pStyle w:val="19"/>
              <w:ind w:firstLine="62"/>
              <w:rPr>
                <w:rFonts w:hint="eastAsia"/>
                <w:color w:val="auto"/>
              </w:rPr>
            </w:pPr>
            <w:r>
              <w:rPr>
                <w:color w:val="auto"/>
              </w:rPr>
              <w:t>耐摩擦色牢度</w:t>
            </w:r>
            <w:r>
              <w:rPr>
                <w:rFonts w:ascii="Times New Roman" w:hAnsi="Times New Roman" w:eastAsia="Times New Roman" w:cs="Times New Roman"/>
                <w:color w:val="auto"/>
              </w:rPr>
              <w:t>/</w:t>
            </w:r>
            <w:r>
              <w:rPr>
                <w:color w:val="auto"/>
              </w:rPr>
              <w:t>级</w:t>
            </w:r>
          </w:p>
        </w:tc>
        <w:tc>
          <w:tcPr>
            <w:tcW w:w="1886" w:type="dxa"/>
          </w:tcPr>
          <w:p w14:paraId="662DFDA2">
            <w:pPr>
              <w:pStyle w:val="19"/>
              <w:ind w:firstLine="62"/>
              <w:rPr>
                <w:rFonts w:hint="eastAsia"/>
                <w:color w:val="auto"/>
              </w:rPr>
            </w:pPr>
            <w:r>
              <w:rPr>
                <w:color w:val="auto"/>
              </w:rPr>
              <w:t>干摩</w:t>
            </w:r>
          </w:p>
        </w:tc>
        <w:tc>
          <w:tcPr>
            <w:tcW w:w="1988" w:type="dxa"/>
          </w:tcPr>
          <w:p w14:paraId="4A9252B6">
            <w:pPr>
              <w:pStyle w:val="19"/>
              <w:ind w:firstLine="62"/>
              <w:rPr>
                <w:rFonts w:hint="eastAsia"/>
                <w:color w:val="auto"/>
              </w:rPr>
            </w:pPr>
            <w:r>
              <w:rPr>
                <w:color w:val="auto"/>
              </w:rPr>
              <w:t>≥4</w:t>
            </w:r>
          </w:p>
        </w:tc>
        <w:tc>
          <w:tcPr>
            <w:tcW w:w="3501" w:type="dxa"/>
            <w:vMerge w:val="restart"/>
            <w:tcBorders>
              <w:bottom w:val="nil"/>
              <w:right w:val="single" w:color="000000" w:sz="10" w:space="0"/>
            </w:tcBorders>
          </w:tcPr>
          <w:p w14:paraId="7C475E27">
            <w:pPr>
              <w:pStyle w:val="19"/>
              <w:ind w:firstLine="62"/>
              <w:rPr>
                <w:rFonts w:hint="eastAsia"/>
                <w:color w:val="auto"/>
              </w:rPr>
            </w:pPr>
            <w:r>
              <w:rPr>
                <w:rFonts w:ascii="Times New Roman" w:hAnsi="Times New Roman" w:eastAsia="Times New Roman" w:cs="Times New Roman"/>
                <w:color w:val="auto"/>
              </w:rPr>
              <w:t xml:space="preserve">GB/T </w:t>
            </w:r>
            <w:r>
              <w:rPr>
                <w:color w:val="auto"/>
              </w:rPr>
              <w:t>3920</w:t>
            </w:r>
            <w:r>
              <w:rPr>
                <w:rFonts w:ascii="Times New Roman" w:hAnsi="Times New Roman" w:eastAsia="Times New Roman" w:cs="Times New Roman"/>
                <w:color w:val="auto"/>
              </w:rPr>
              <w:t>-</w:t>
            </w:r>
            <w:r>
              <w:rPr>
                <w:color w:val="auto"/>
              </w:rPr>
              <w:t>2008</w:t>
            </w:r>
          </w:p>
        </w:tc>
      </w:tr>
      <w:tr w14:paraId="76AE0E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1816" w:type="dxa"/>
            <w:vMerge w:val="continue"/>
            <w:tcBorders>
              <w:top w:val="nil"/>
              <w:left w:val="single" w:color="000000" w:sz="10" w:space="0"/>
            </w:tcBorders>
          </w:tcPr>
          <w:p w14:paraId="6441FDCA">
            <w:pPr>
              <w:rPr>
                <w:color w:val="auto"/>
              </w:rPr>
            </w:pPr>
          </w:p>
        </w:tc>
        <w:tc>
          <w:tcPr>
            <w:tcW w:w="1886" w:type="dxa"/>
          </w:tcPr>
          <w:p w14:paraId="41B5D1E9">
            <w:pPr>
              <w:pStyle w:val="19"/>
              <w:ind w:firstLine="62"/>
              <w:rPr>
                <w:rFonts w:hint="eastAsia"/>
                <w:color w:val="auto"/>
              </w:rPr>
            </w:pPr>
            <w:r>
              <w:rPr>
                <w:color w:val="auto"/>
              </w:rPr>
              <w:t>湿摩</w:t>
            </w:r>
          </w:p>
        </w:tc>
        <w:tc>
          <w:tcPr>
            <w:tcW w:w="1988" w:type="dxa"/>
          </w:tcPr>
          <w:p w14:paraId="6515AF67">
            <w:pPr>
              <w:pStyle w:val="19"/>
              <w:ind w:firstLine="62"/>
              <w:rPr>
                <w:rFonts w:hint="eastAsia"/>
                <w:color w:val="auto"/>
              </w:rPr>
            </w:pPr>
            <w:r>
              <w:rPr>
                <w:color w:val="auto"/>
              </w:rPr>
              <w:t>≥3</w:t>
            </w:r>
          </w:p>
        </w:tc>
        <w:tc>
          <w:tcPr>
            <w:tcW w:w="3501" w:type="dxa"/>
            <w:vMerge w:val="continue"/>
            <w:tcBorders>
              <w:top w:val="nil"/>
              <w:right w:val="single" w:color="000000" w:sz="10" w:space="0"/>
            </w:tcBorders>
          </w:tcPr>
          <w:p w14:paraId="4B8C5A4A">
            <w:pPr>
              <w:rPr>
                <w:color w:val="auto"/>
              </w:rPr>
            </w:pPr>
          </w:p>
        </w:tc>
      </w:tr>
      <w:tr w14:paraId="74C6B9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1816" w:type="dxa"/>
            <w:vMerge w:val="restart"/>
            <w:tcBorders>
              <w:left w:val="single" w:color="000000" w:sz="10" w:space="0"/>
              <w:bottom w:val="nil"/>
            </w:tcBorders>
          </w:tcPr>
          <w:p w14:paraId="2D627346">
            <w:pPr>
              <w:pStyle w:val="19"/>
              <w:ind w:firstLine="62"/>
              <w:rPr>
                <w:rFonts w:hint="eastAsia"/>
                <w:color w:val="auto"/>
              </w:rPr>
            </w:pPr>
            <w:r>
              <w:rPr>
                <w:color w:val="auto"/>
              </w:rPr>
              <w:t>耐汗渍色牢度</w:t>
            </w:r>
            <w:r>
              <w:rPr>
                <w:rFonts w:ascii="Times New Roman" w:hAnsi="Times New Roman" w:eastAsia="Times New Roman" w:cs="Times New Roman"/>
                <w:color w:val="auto"/>
              </w:rPr>
              <w:t>/</w:t>
            </w:r>
            <w:r>
              <w:rPr>
                <w:color w:val="auto"/>
              </w:rPr>
              <w:t>级</w:t>
            </w:r>
          </w:p>
        </w:tc>
        <w:tc>
          <w:tcPr>
            <w:tcW w:w="1886" w:type="dxa"/>
          </w:tcPr>
          <w:p w14:paraId="49008121">
            <w:pPr>
              <w:pStyle w:val="19"/>
              <w:ind w:firstLine="62"/>
              <w:rPr>
                <w:rFonts w:hint="eastAsia"/>
                <w:color w:val="auto"/>
              </w:rPr>
            </w:pPr>
            <w:r>
              <w:rPr>
                <w:color w:val="auto"/>
              </w:rPr>
              <w:t>变色</w:t>
            </w:r>
          </w:p>
        </w:tc>
        <w:tc>
          <w:tcPr>
            <w:tcW w:w="1988" w:type="dxa"/>
          </w:tcPr>
          <w:p w14:paraId="5FE4009A">
            <w:pPr>
              <w:pStyle w:val="19"/>
              <w:ind w:firstLine="62"/>
              <w:rPr>
                <w:rFonts w:hint="eastAsia"/>
                <w:color w:val="auto"/>
              </w:rPr>
            </w:pPr>
            <w:r>
              <w:rPr>
                <w:color w:val="auto"/>
              </w:rPr>
              <w:t>≥4</w:t>
            </w:r>
          </w:p>
        </w:tc>
        <w:tc>
          <w:tcPr>
            <w:tcW w:w="3501" w:type="dxa"/>
            <w:vMerge w:val="restart"/>
            <w:tcBorders>
              <w:bottom w:val="nil"/>
              <w:right w:val="single" w:color="000000" w:sz="10" w:space="0"/>
            </w:tcBorders>
          </w:tcPr>
          <w:p w14:paraId="087FECF1">
            <w:pPr>
              <w:pStyle w:val="19"/>
              <w:ind w:firstLine="62"/>
              <w:rPr>
                <w:rFonts w:hint="eastAsia"/>
                <w:color w:val="auto"/>
              </w:rPr>
            </w:pPr>
            <w:r>
              <w:rPr>
                <w:rFonts w:ascii="Times New Roman" w:hAnsi="Times New Roman" w:eastAsia="Times New Roman" w:cs="Times New Roman"/>
                <w:color w:val="auto"/>
              </w:rPr>
              <w:t xml:space="preserve">GB/T </w:t>
            </w:r>
            <w:r>
              <w:rPr>
                <w:color w:val="auto"/>
              </w:rPr>
              <w:t>3922</w:t>
            </w:r>
            <w:r>
              <w:rPr>
                <w:rFonts w:ascii="Times New Roman" w:hAnsi="Times New Roman" w:eastAsia="Times New Roman" w:cs="Times New Roman"/>
                <w:color w:val="auto"/>
              </w:rPr>
              <w:t>-</w:t>
            </w:r>
            <w:r>
              <w:rPr>
                <w:color w:val="auto"/>
              </w:rPr>
              <w:t>2013</w:t>
            </w:r>
          </w:p>
        </w:tc>
      </w:tr>
      <w:tr w14:paraId="586392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1816" w:type="dxa"/>
            <w:vMerge w:val="continue"/>
            <w:tcBorders>
              <w:top w:val="nil"/>
              <w:left w:val="single" w:color="000000" w:sz="10" w:space="0"/>
              <w:bottom w:val="single" w:color="000000" w:sz="10" w:space="0"/>
            </w:tcBorders>
          </w:tcPr>
          <w:p w14:paraId="22074563">
            <w:pPr>
              <w:rPr>
                <w:color w:val="auto"/>
              </w:rPr>
            </w:pPr>
          </w:p>
        </w:tc>
        <w:tc>
          <w:tcPr>
            <w:tcW w:w="1886" w:type="dxa"/>
            <w:tcBorders>
              <w:bottom w:val="single" w:color="000000" w:sz="10" w:space="0"/>
            </w:tcBorders>
          </w:tcPr>
          <w:p w14:paraId="6DBAFA63">
            <w:pPr>
              <w:pStyle w:val="19"/>
              <w:ind w:firstLine="62"/>
              <w:rPr>
                <w:rFonts w:hint="eastAsia"/>
                <w:color w:val="auto"/>
              </w:rPr>
            </w:pPr>
            <w:r>
              <w:rPr>
                <w:color w:val="auto"/>
              </w:rPr>
              <w:t>沾色</w:t>
            </w:r>
          </w:p>
        </w:tc>
        <w:tc>
          <w:tcPr>
            <w:tcW w:w="1988" w:type="dxa"/>
            <w:tcBorders>
              <w:bottom w:val="single" w:color="000000" w:sz="10" w:space="0"/>
            </w:tcBorders>
          </w:tcPr>
          <w:p w14:paraId="69E5134F">
            <w:pPr>
              <w:pStyle w:val="19"/>
              <w:ind w:firstLine="62"/>
              <w:rPr>
                <w:rFonts w:hint="eastAsia"/>
                <w:color w:val="auto"/>
              </w:rPr>
            </w:pPr>
            <w:r>
              <w:rPr>
                <w:color w:val="auto"/>
              </w:rPr>
              <w:t>≥3</w:t>
            </w:r>
          </w:p>
        </w:tc>
        <w:tc>
          <w:tcPr>
            <w:tcW w:w="3501" w:type="dxa"/>
            <w:vMerge w:val="continue"/>
            <w:tcBorders>
              <w:top w:val="nil"/>
              <w:bottom w:val="single" w:color="000000" w:sz="10" w:space="0"/>
              <w:right w:val="single" w:color="000000" w:sz="10" w:space="0"/>
            </w:tcBorders>
          </w:tcPr>
          <w:p w14:paraId="7E941B3C">
            <w:pPr>
              <w:rPr>
                <w:color w:val="auto"/>
              </w:rPr>
            </w:pPr>
          </w:p>
        </w:tc>
      </w:tr>
    </w:tbl>
    <w:p w14:paraId="2B509EE8">
      <w:pPr>
        <w:spacing w:line="326" w:lineRule="auto"/>
        <w:rPr>
          <w:color w:val="auto"/>
        </w:rPr>
      </w:pPr>
    </w:p>
    <w:p w14:paraId="0655368A">
      <w:pPr>
        <w:pStyle w:val="4"/>
        <w:spacing w:before="75" w:line="229" w:lineRule="auto"/>
        <w:ind w:left="476"/>
        <w:outlineLvl w:val="3"/>
        <w:rPr>
          <w:rFonts w:hint="eastAsia"/>
          <w:color w:val="auto"/>
          <w:sz w:val="23"/>
          <w:szCs w:val="23"/>
        </w:rPr>
      </w:pPr>
      <w:r>
        <w:rPr>
          <w:b/>
          <w:bCs/>
          <w:color w:val="auto"/>
          <w:spacing w:val="1"/>
          <w:sz w:val="23"/>
          <w:szCs w:val="23"/>
        </w:rPr>
        <w:t>C.3</w:t>
      </w:r>
      <w:r>
        <w:rPr>
          <w:color w:val="auto"/>
          <w:spacing w:val="-28"/>
          <w:sz w:val="23"/>
          <w:szCs w:val="23"/>
        </w:rPr>
        <w:t xml:space="preserve"> </w:t>
      </w:r>
      <w:r>
        <w:rPr>
          <w:b/>
          <w:bCs/>
          <w:color w:val="auto"/>
          <w:spacing w:val="1"/>
          <w:sz w:val="23"/>
          <w:szCs w:val="23"/>
        </w:rPr>
        <w:t>限量物质</w:t>
      </w:r>
    </w:p>
    <w:p w14:paraId="14F644C7">
      <w:pPr>
        <w:spacing w:line="427" w:lineRule="auto"/>
        <w:rPr>
          <w:color w:val="auto"/>
        </w:rPr>
      </w:pPr>
    </w:p>
    <w:p w14:paraId="05C4D6CA">
      <w:pPr>
        <w:pStyle w:val="4"/>
        <w:spacing w:before="65" w:line="228" w:lineRule="auto"/>
        <w:ind w:left="897"/>
        <w:rPr>
          <w:rFonts w:hint="eastAsia"/>
          <w:color w:val="auto"/>
          <w:lang w:eastAsia="zh-CN"/>
        </w:rPr>
      </w:pPr>
      <w:r>
        <w:rPr>
          <w:color w:val="auto"/>
          <w:spacing w:val="6"/>
          <w:lang w:eastAsia="zh-CN"/>
        </w:rPr>
        <w:t>涤纶网眼布限量物质应符合表</w:t>
      </w:r>
      <w:r>
        <w:rPr>
          <w:color w:val="auto"/>
          <w:spacing w:val="-29"/>
          <w:lang w:eastAsia="zh-CN"/>
        </w:rPr>
        <w:t xml:space="preserve"> </w:t>
      </w:r>
      <w:r>
        <w:rPr>
          <w:rFonts w:ascii="Times New Roman" w:hAnsi="Times New Roman" w:eastAsia="Times New Roman" w:cs="Times New Roman"/>
          <w:color w:val="auto"/>
          <w:spacing w:val="6"/>
          <w:lang w:eastAsia="zh-CN"/>
        </w:rPr>
        <w:t>C</w:t>
      </w:r>
      <w:r>
        <w:rPr>
          <w:color w:val="auto"/>
          <w:spacing w:val="6"/>
          <w:lang w:eastAsia="zh-CN"/>
        </w:rPr>
        <w:t>.2</w:t>
      </w:r>
      <w:r>
        <w:rPr>
          <w:color w:val="auto"/>
          <w:spacing w:val="-20"/>
          <w:lang w:eastAsia="zh-CN"/>
        </w:rPr>
        <w:t xml:space="preserve"> </w:t>
      </w:r>
      <w:r>
        <w:rPr>
          <w:color w:val="auto"/>
          <w:spacing w:val="6"/>
          <w:lang w:eastAsia="zh-CN"/>
        </w:rPr>
        <w:t>的规定。</w:t>
      </w:r>
    </w:p>
    <w:p w14:paraId="6E245F03">
      <w:pPr>
        <w:pStyle w:val="4"/>
        <w:spacing w:before="221" w:line="231" w:lineRule="auto"/>
        <w:ind w:left="3845"/>
        <w:rPr>
          <w:rFonts w:hint="eastAsia" w:ascii="黑体" w:hAnsi="黑体" w:eastAsia="黑体" w:cs="黑体"/>
          <w:color w:val="auto"/>
        </w:rPr>
      </w:pPr>
      <w:r>
        <w:rPr>
          <w:rFonts w:ascii="黑体" w:hAnsi="黑体" w:eastAsia="黑体" w:cs="黑体"/>
          <w:color w:val="auto"/>
          <w:spacing w:val="3"/>
        </w:rPr>
        <w:t>表 C</w:t>
      </w:r>
      <w:r>
        <w:rPr>
          <w:color w:val="auto"/>
          <w:spacing w:val="3"/>
        </w:rPr>
        <w:t>.2</w:t>
      </w:r>
      <w:r>
        <w:rPr>
          <w:color w:val="auto"/>
          <w:spacing w:val="32"/>
        </w:rPr>
        <w:t xml:space="preserve"> </w:t>
      </w:r>
      <w:r>
        <w:rPr>
          <w:rFonts w:ascii="黑体" w:hAnsi="黑体" w:eastAsia="黑体" w:cs="黑体"/>
          <w:color w:val="auto"/>
          <w:spacing w:val="3"/>
        </w:rPr>
        <w:t>限量物质</w:t>
      </w:r>
    </w:p>
    <w:p w14:paraId="26E2A2DC">
      <w:pPr>
        <w:spacing w:line="90" w:lineRule="exact"/>
        <w:rPr>
          <w:color w:val="auto"/>
        </w:rPr>
      </w:pPr>
    </w:p>
    <w:tbl>
      <w:tblPr>
        <w:tblStyle w:val="18"/>
        <w:tblW w:w="9255"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059"/>
        <w:gridCol w:w="1735"/>
        <w:gridCol w:w="3461"/>
      </w:tblGrid>
      <w:tr w14:paraId="5A963BE4">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328" w:hRule="atLeast"/>
        </w:trPr>
        <w:tc>
          <w:tcPr>
            <w:tcW w:w="4059" w:type="dxa"/>
            <w:tcBorders>
              <w:right w:val="single" w:color="000000" w:sz="2" w:space="0"/>
            </w:tcBorders>
          </w:tcPr>
          <w:p w14:paraId="363C7A64">
            <w:pPr>
              <w:pStyle w:val="19"/>
              <w:ind w:firstLine="62"/>
              <w:rPr>
                <w:rFonts w:hint="eastAsia"/>
                <w:color w:val="auto"/>
              </w:rPr>
            </w:pPr>
            <w:r>
              <w:rPr>
                <w:color w:val="auto"/>
              </w:rPr>
              <w:t>项</w:t>
            </w:r>
            <w:r>
              <w:rPr>
                <w:color w:val="auto"/>
                <w:spacing w:val="25"/>
              </w:rPr>
              <w:t xml:space="preserve">  </w:t>
            </w:r>
            <w:r>
              <w:rPr>
                <w:color w:val="auto"/>
              </w:rPr>
              <w:t>目</w:t>
            </w:r>
          </w:p>
        </w:tc>
        <w:tc>
          <w:tcPr>
            <w:tcW w:w="1735" w:type="dxa"/>
            <w:tcBorders>
              <w:left w:val="single" w:color="000000" w:sz="2" w:space="0"/>
              <w:right w:val="single" w:color="000000" w:sz="2" w:space="0"/>
            </w:tcBorders>
          </w:tcPr>
          <w:p w14:paraId="07F9561D">
            <w:pPr>
              <w:pStyle w:val="19"/>
              <w:ind w:firstLine="62"/>
              <w:rPr>
                <w:rFonts w:hint="eastAsia"/>
                <w:color w:val="auto"/>
              </w:rPr>
            </w:pPr>
            <w:r>
              <w:rPr>
                <w:color w:val="auto"/>
              </w:rPr>
              <w:t>指</w:t>
            </w:r>
            <w:r>
              <w:rPr>
                <w:color w:val="auto"/>
                <w:spacing w:val="8"/>
              </w:rPr>
              <w:t xml:space="preserve">  </w:t>
            </w:r>
            <w:r>
              <w:rPr>
                <w:color w:val="auto"/>
              </w:rPr>
              <w:t>标</w:t>
            </w:r>
          </w:p>
        </w:tc>
        <w:tc>
          <w:tcPr>
            <w:tcW w:w="3461" w:type="dxa"/>
            <w:tcBorders>
              <w:left w:val="single" w:color="000000" w:sz="2" w:space="0"/>
            </w:tcBorders>
          </w:tcPr>
          <w:p w14:paraId="14491A4F">
            <w:pPr>
              <w:pStyle w:val="19"/>
              <w:ind w:firstLine="62"/>
              <w:rPr>
                <w:rFonts w:hint="eastAsia"/>
                <w:color w:val="auto"/>
              </w:rPr>
            </w:pPr>
            <w:r>
              <w:rPr>
                <w:color w:val="auto"/>
              </w:rPr>
              <w:t>试验方法</w:t>
            </w:r>
          </w:p>
        </w:tc>
      </w:tr>
      <w:tr w14:paraId="4AFEBB8E">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22" w:hRule="atLeast"/>
        </w:trPr>
        <w:tc>
          <w:tcPr>
            <w:tcW w:w="4059" w:type="dxa"/>
            <w:tcBorders>
              <w:bottom w:val="single" w:color="000000" w:sz="2" w:space="0"/>
              <w:right w:val="single" w:color="000000" w:sz="2" w:space="0"/>
            </w:tcBorders>
          </w:tcPr>
          <w:p w14:paraId="678BA54B">
            <w:pPr>
              <w:spacing w:line="286" w:lineRule="auto"/>
              <w:rPr>
                <w:color w:val="auto"/>
              </w:rPr>
            </w:pPr>
          </w:p>
          <w:p w14:paraId="4DF58131">
            <w:pPr>
              <w:pStyle w:val="19"/>
              <w:ind w:firstLine="62"/>
              <w:rPr>
                <w:rFonts w:ascii="Times New Roman" w:hAnsi="Times New Roman" w:eastAsia="Times New Roman" w:cs="Times New Roman"/>
                <w:color w:val="auto"/>
                <w:sz w:val="11"/>
                <w:szCs w:val="11"/>
              </w:rPr>
            </w:pPr>
            <w:r>
              <w:rPr>
                <w:color w:val="auto"/>
              </w:rPr>
              <w:t>可分解有害芳香胺（偶氮）染料</w:t>
            </w:r>
            <w:r>
              <w:rPr>
                <w:rFonts w:ascii="Times New Roman" w:hAnsi="Times New Roman" w:eastAsia="Times New Roman" w:cs="Times New Roman"/>
                <w:color w:val="auto"/>
              </w:rPr>
              <w:t>/</w:t>
            </w:r>
            <w:r>
              <w:rPr>
                <w:color w:val="auto"/>
              </w:rPr>
              <w:t>（</w:t>
            </w:r>
            <w:r>
              <w:rPr>
                <w:rFonts w:ascii="Times New Roman" w:hAnsi="Times New Roman" w:eastAsia="Times New Roman" w:cs="Times New Roman"/>
                <w:color w:val="auto"/>
              </w:rPr>
              <w:t>mg/kg</w:t>
            </w:r>
            <w:r>
              <w:rPr>
                <w:color w:val="auto"/>
              </w:rPr>
              <w:t>）</w:t>
            </w:r>
            <w:r>
              <w:rPr>
                <w:rFonts w:ascii="Times New Roman" w:hAnsi="Times New Roman" w:eastAsia="Times New Roman" w:cs="Times New Roman"/>
                <w:color w:val="auto"/>
                <w:position w:val="7"/>
                <w:sz w:val="11"/>
                <w:szCs w:val="11"/>
              </w:rPr>
              <w:t>a</w:t>
            </w:r>
          </w:p>
        </w:tc>
        <w:tc>
          <w:tcPr>
            <w:tcW w:w="1735" w:type="dxa"/>
            <w:tcBorders>
              <w:left w:val="single" w:color="000000" w:sz="2" w:space="0"/>
              <w:bottom w:val="single" w:color="000000" w:sz="2" w:space="0"/>
              <w:right w:val="single" w:color="000000" w:sz="2" w:space="0"/>
            </w:tcBorders>
          </w:tcPr>
          <w:p w14:paraId="66B81CB3">
            <w:pPr>
              <w:spacing w:line="292" w:lineRule="auto"/>
              <w:rPr>
                <w:color w:val="auto"/>
              </w:rPr>
            </w:pPr>
          </w:p>
          <w:p w14:paraId="61B9E8C9">
            <w:pPr>
              <w:pStyle w:val="19"/>
              <w:ind w:firstLine="62"/>
              <w:rPr>
                <w:rFonts w:ascii="Times New Roman" w:hAnsi="Times New Roman" w:eastAsia="Times New Roman" w:cs="Times New Roman"/>
                <w:color w:val="auto"/>
                <w:sz w:val="11"/>
                <w:szCs w:val="11"/>
              </w:rPr>
            </w:pPr>
            <w:r>
              <w:rPr>
                <w:color w:val="auto"/>
              </w:rPr>
              <w:t>禁用</w:t>
            </w:r>
            <w:r>
              <w:rPr>
                <w:color w:val="auto"/>
                <w:spacing w:val="-40"/>
              </w:rPr>
              <w:t xml:space="preserve"> </w:t>
            </w:r>
            <w:r>
              <w:rPr>
                <w:rFonts w:ascii="Times New Roman" w:hAnsi="Times New Roman" w:eastAsia="Times New Roman" w:cs="Times New Roman"/>
                <w:color w:val="auto"/>
                <w:position w:val="6"/>
                <w:sz w:val="11"/>
                <w:szCs w:val="11"/>
              </w:rPr>
              <w:t>b</w:t>
            </w:r>
          </w:p>
        </w:tc>
        <w:tc>
          <w:tcPr>
            <w:tcW w:w="3461" w:type="dxa"/>
            <w:tcBorders>
              <w:left w:val="single" w:color="000000" w:sz="2" w:space="0"/>
              <w:bottom w:val="single" w:color="000000" w:sz="2" w:space="0"/>
            </w:tcBorders>
          </w:tcPr>
          <w:p w14:paraId="6048B681">
            <w:pPr>
              <w:pStyle w:val="19"/>
              <w:ind w:firstLine="62"/>
              <w:rPr>
                <w:rFonts w:ascii="Times New Roman" w:hAnsi="Times New Roman" w:eastAsia="Times New Roman" w:cs="Times New Roman"/>
                <w:color w:val="auto"/>
                <w:lang w:eastAsia="zh-CN"/>
              </w:rPr>
            </w:pPr>
            <w:r>
              <w:rPr>
                <w:color w:val="auto"/>
                <w:lang w:eastAsia="zh-CN"/>
              </w:rPr>
              <w:t>先按</w:t>
            </w:r>
            <w:r>
              <w:rPr>
                <w:color w:val="auto"/>
                <w:spacing w:val="-16"/>
                <w:lang w:eastAsia="zh-CN"/>
              </w:rPr>
              <w:t xml:space="preserve"> </w:t>
            </w:r>
            <w:r>
              <w:rPr>
                <w:rFonts w:ascii="Times New Roman" w:hAnsi="Times New Roman" w:eastAsia="Times New Roman" w:cs="Times New Roman"/>
                <w:color w:val="auto"/>
                <w:lang w:eastAsia="zh-CN"/>
              </w:rPr>
              <w:t>GB/T</w:t>
            </w:r>
            <w:r>
              <w:rPr>
                <w:rFonts w:ascii="Times New Roman" w:hAnsi="Times New Roman" w:eastAsia="Times New Roman" w:cs="Times New Roman"/>
                <w:color w:val="auto"/>
                <w:spacing w:val="20"/>
                <w:lang w:eastAsia="zh-CN"/>
              </w:rPr>
              <w:t xml:space="preserve"> </w:t>
            </w:r>
            <w:r>
              <w:rPr>
                <w:color w:val="auto"/>
                <w:lang w:eastAsia="zh-CN"/>
              </w:rPr>
              <w:t>17592</w:t>
            </w:r>
            <w:r>
              <w:rPr>
                <w:rFonts w:ascii="Times New Roman" w:hAnsi="Times New Roman" w:eastAsia="Times New Roman" w:cs="Times New Roman"/>
                <w:color w:val="auto"/>
                <w:lang w:eastAsia="zh-CN"/>
              </w:rPr>
              <w:t>-</w:t>
            </w:r>
            <w:r>
              <w:rPr>
                <w:color w:val="auto"/>
                <w:lang w:eastAsia="zh-CN"/>
              </w:rPr>
              <w:t>2011</w:t>
            </w:r>
            <w:r>
              <w:rPr>
                <w:color w:val="auto"/>
                <w:spacing w:val="-36"/>
                <w:lang w:eastAsia="zh-CN"/>
              </w:rPr>
              <w:t xml:space="preserve"> </w:t>
            </w:r>
            <w:r>
              <w:rPr>
                <w:color w:val="auto"/>
                <w:lang w:eastAsia="zh-CN"/>
              </w:rPr>
              <w:t xml:space="preserve">检测，当检出苯胺 </w:t>
            </w:r>
            <w:r>
              <w:rPr>
                <w:color w:val="auto"/>
                <w:spacing w:val="6"/>
                <w:lang w:eastAsia="zh-CN"/>
              </w:rPr>
              <w:t>和</w:t>
            </w:r>
            <w:r>
              <w:rPr>
                <w:rFonts w:ascii="Times New Roman" w:hAnsi="Times New Roman" w:eastAsia="Times New Roman" w:cs="Times New Roman"/>
                <w:color w:val="auto"/>
                <w:spacing w:val="6"/>
                <w:lang w:eastAsia="zh-CN"/>
              </w:rPr>
              <w:t>/</w:t>
            </w:r>
            <w:r>
              <w:rPr>
                <w:color w:val="auto"/>
                <w:spacing w:val="6"/>
                <w:lang w:eastAsia="zh-CN"/>
              </w:rPr>
              <w:t>或</w:t>
            </w:r>
            <w:r>
              <w:rPr>
                <w:color w:val="auto"/>
                <w:spacing w:val="-12"/>
                <w:lang w:eastAsia="zh-CN"/>
              </w:rPr>
              <w:t xml:space="preserve"> </w:t>
            </w:r>
            <w:r>
              <w:rPr>
                <w:color w:val="auto"/>
                <w:spacing w:val="6"/>
                <w:lang w:eastAsia="zh-CN"/>
              </w:rPr>
              <w:t>1，4</w:t>
            </w:r>
            <w:r>
              <w:rPr>
                <w:rFonts w:ascii="Times New Roman" w:hAnsi="Times New Roman" w:eastAsia="Times New Roman" w:cs="Times New Roman"/>
                <w:color w:val="auto"/>
                <w:spacing w:val="6"/>
                <w:lang w:eastAsia="zh-CN"/>
              </w:rPr>
              <w:t>-</w:t>
            </w:r>
            <w:r>
              <w:rPr>
                <w:color w:val="auto"/>
                <w:spacing w:val="6"/>
                <w:lang w:eastAsia="zh-CN"/>
              </w:rPr>
              <w:t>苯二胺时，再按</w:t>
            </w:r>
            <w:r>
              <w:rPr>
                <w:color w:val="auto"/>
                <w:spacing w:val="-35"/>
                <w:lang w:eastAsia="zh-CN"/>
              </w:rPr>
              <w:t xml:space="preserve"> </w:t>
            </w:r>
            <w:r>
              <w:rPr>
                <w:rFonts w:ascii="Times New Roman" w:hAnsi="Times New Roman" w:eastAsia="Times New Roman" w:cs="Times New Roman"/>
                <w:color w:val="auto"/>
                <w:lang w:eastAsia="zh-CN"/>
              </w:rPr>
              <w:t>GB</w:t>
            </w:r>
            <w:r>
              <w:rPr>
                <w:rFonts w:ascii="Times New Roman" w:hAnsi="Times New Roman" w:eastAsia="Times New Roman" w:cs="Times New Roman"/>
                <w:color w:val="auto"/>
                <w:spacing w:val="6"/>
                <w:lang w:eastAsia="zh-CN"/>
              </w:rPr>
              <w:t>/T</w:t>
            </w:r>
          </w:p>
          <w:p w14:paraId="3FB8DF51">
            <w:pPr>
              <w:pStyle w:val="19"/>
              <w:ind w:firstLine="62"/>
              <w:rPr>
                <w:rFonts w:hint="eastAsia"/>
                <w:color w:val="auto"/>
              </w:rPr>
            </w:pPr>
            <w:r>
              <w:rPr>
                <w:color w:val="auto"/>
              </w:rPr>
              <w:t>23344</w:t>
            </w:r>
            <w:r>
              <w:rPr>
                <w:rFonts w:ascii="Times New Roman" w:hAnsi="Times New Roman" w:eastAsia="Times New Roman" w:cs="Times New Roman"/>
                <w:color w:val="auto"/>
              </w:rPr>
              <w:t>-</w:t>
            </w:r>
            <w:r>
              <w:rPr>
                <w:color w:val="auto"/>
              </w:rPr>
              <w:t>2009</w:t>
            </w:r>
            <w:r>
              <w:rPr>
                <w:color w:val="auto"/>
                <w:spacing w:val="-31"/>
              </w:rPr>
              <w:t xml:space="preserve"> </w:t>
            </w:r>
            <w:r>
              <w:rPr>
                <w:color w:val="auto"/>
              </w:rPr>
              <w:t>检测</w:t>
            </w:r>
          </w:p>
        </w:tc>
      </w:tr>
      <w:tr w14:paraId="6953B3AB">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323" w:hRule="atLeast"/>
        </w:trPr>
        <w:tc>
          <w:tcPr>
            <w:tcW w:w="4059" w:type="dxa"/>
            <w:tcBorders>
              <w:top w:val="single" w:color="000000" w:sz="2" w:space="0"/>
              <w:right w:val="single" w:color="000000" w:sz="2" w:space="0"/>
            </w:tcBorders>
          </w:tcPr>
          <w:p w14:paraId="2E44B114">
            <w:pPr>
              <w:pStyle w:val="19"/>
              <w:ind w:firstLine="62"/>
              <w:rPr>
                <w:rFonts w:hint="eastAsia"/>
                <w:color w:val="auto"/>
              </w:rPr>
            </w:pPr>
            <w:r>
              <w:rPr>
                <w:color w:val="auto"/>
              </w:rPr>
              <w:t>游离或可部分水解的甲醛含量</w:t>
            </w:r>
            <w:r>
              <w:rPr>
                <w:rFonts w:ascii="Times New Roman" w:hAnsi="Times New Roman" w:eastAsia="Times New Roman" w:cs="Times New Roman"/>
                <w:color w:val="auto"/>
              </w:rPr>
              <w:t>/</w:t>
            </w:r>
            <w:r>
              <w:rPr>
                <w:color w:val="auto"/>
              </w:rPr>
              <w:t>（</w:t>
            </w:r>
            <w:r>
              <w:rPr>
                <w:rFonts w:ascii="Times New Roman" w:hAnsi="Times New Roman" w:eastAsia="Times New Roman" w:cs="Times New Roman"/>
                <w:color w:val="auto"/>
              </w:rPr>
              <w:t>mg/kg</w:t>
            </w:r>
            <w:r>
              <w:rPr>
                <w:color w:val="auto"/>
              </w:rPr>
              <w:t>）</w:t>
            </w:r>
          </w:p>
        </w:tc>
        <w:tc>
          <w:tcPr>
            <w:tcW w:w="1735" w:type="dxa"/>
            <w:tcBorders>
              <w:top w:val="single" w:color="000000" w:sz="2" w:space="0"/>
              <w:left w:val="single" w:color="000000" w:sz="2" w:space="0"/>
              <w:right w:val="single" w:color="000000" w:sz="2" w:space="0"/>
            </w:tcBorders>
          </w:tcPr>
          <w:p w14:paraId="2A229956">
            <w:pPr>
              <w:pStyle w:val="19"/>
              <w:ind w:firstLine="62"/>
              <w:rPr>
                <w:rFonts w:ascii="Times New Roman" w:hAnsi="Times New Roman" w:eastAsia="Times New Roman" w:cs="Times New Roman"/>
                <w:color w:val="auto"/>
                <w:sz w:val="11"/>
                <w:szCs w:val="11"/>
              </w:rPr>
            </w:pPr>
            <w:r>
              <w:rPr>
                <w:color w:val="auto"/>
              </w:rPr>
              <w:t>≤75</w:t>
            </w:r>
            <w:r>
              <w:rPr>
                <w:rFonts w:ascii="Times New Roman" w:hAnsi="Times New Roman" w:eastAsia="Times New Roman" w:cs="Times New Roman"/>
                <w:color w:val="auto"/>
                <w:sz w:val="11"/>
                <w:szCs w:val="11"/>
              </w:rPr>
              <w:t>c</w:t>
            </w:r>
          </w:p>
        </w:tc>
        <w:tc>
          <w:tcPr>
            <w:tcW w:w="3461" w:type="dxa"/>
            <w:tcBorders>
              <w:top w:val="single" w:color="000000" w:sz="2" w:space="0"/>
              <w:left w:val="single" w:color="000000" w:sz="2" w:space="0"/>
            </w:tcBorders>
          </w:tcPr>
          <w:p w14:paraId="02289988">
            <w:pPr>
              <w:pStyle w:val="19"/>
              <w:ind w:firstLine="62"/>
              <w:rPr>
                <w:rFonts w:hint="eastAsia"/>
                <w:color w:val="auto"/>
              </w:rPr>
            </w:pPr>
            <w:r>
              <w:rPr>
                <w:rFonts w:ascii="Times New Roman" w:hAnsi="Times New Roman" w:eastAsia="Times New Roman" w:cs="Times New Roman"/>
                <w:color w:val="auto"/>
              </w:rPr>
              <w:t xml:space="preserve">GB/T </w:t>
            </w:r>
            <w:r>
              <w:rPr>
                <w:color w:val="auto"/>
              </w:rPr>
              <w:t>2912.1</w:t>
            </w:r>
            <w:r>
              <w:rPr>
                <w:rFonts w:ascii="Times New Roman" w:hAnsi="Times New Roman" w:eastAsia="Times New Roman" w:cs="Times New Roman"/>
                <w:color w:val="auto"/>
              </w:rPr>
              <w:t>-</w:t>
            </w:r>
            <w:r>
              <w:rPr>
                <w:color w:val="auto"/>
              </w:rPr>
              <w:t>2009</w:t>
            </w:r>
          </w:p>
        </w:tc>
      </w:tr>
      <w:tr w14:paraId="3EC66943">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46" w:hRule="atLeast"/>
        </w:trPr>
        <w:tc>
          <w:tcPr>
            <w:tcW w:w="9255" w:type="dxa"/>
            <w:gridSpan w:val="3"/>
          </w:tcPr>
          <w:p w14:paraId="46D17AC2">
            <w:pPr>
              <w:pStyle w:val="19"/>
              <w:ind w:firstLine="29"/>
              <w:rPr>
                <w:rFonts w:hint="eastAsia"/>
                <w:color w:val="auto"/>
                <w:lang w:eastAsia="zh-CN"/>
              </w:rPr>
            </w:pPr>
            <w:r>
              <w:rPr>
                <w:rFonts w:ascii="Times New Roman" w:hAnsi="Times New Roman" w:eastAsia="Times New Roman" w:cs="Times New Roman"/>
                <w:color w:val="auto"/>
                <w:sz w:val="11"/>
                <w:szCs w:val="11"/>
                <w:lang w:eastAsia="zh-CN"/>
              </w:rPr>
              <w:t xml:space="preserve">a </w:t>
            </w:r>
            <w:r>
              <w:rPr>
                <w:color w:val="auto"/>
                <w:lang w:eastAsia="zh-CN"/>
              </w:rPr>
              <w:t>在还原条件下，染料中不允许分解出的芳香胺清单见附录</w:t>
            </w:r>
            <w:r>
              <w:rPr>
                <w:color w:val="auto"/>
                <w:spacing w:val="-36"/>
                <w:lang w:eastAsia="zh-CN"/>
              </w:rPr>
              <w:t xml:space="preserve"> </w:t>
            </w:r>
            <w:r>
              <w:rPr>
                <w:rFonts w:ascii="Times New Roman" w:hAnsi="Times New Roman" w:eastAsia="Times New Roman" w:cs="Times New Roman"/>
                <w:color w:val="auto"/>
                <w:spacing w:val="7"/>
                <w:lang w:eastAsia="zh-CN"/>
              </w:rPr>
              <w:t>F</w:t>
            </w:r>
            <w:r>
              <w:rPr>
                <w:color w:val="auto"/>
                <w:spacing w:val="7"/>
                <w:lang w:eastAsia="zh-CN"/>
              </w:rPr>
              <w:t>。</w:t>
            </w:r>
            <w:r>
              <w:rPr>
                <w:color w:val="auto"/>
                <w:lang w:eastAsia="zh-CN"/>
              </w:rPr>
              <w:t xml:space="preserve"> </w:t>
            </w:r>
            <w:r>
              <w:rPr>
                <w:rFonts w:ascii="Times New Roman" w:hAnsi="Times New Roman" w:eastAsia="Times New Roman" w:cs="Times New Roman"/>
                <w:color w:val="auto"/>
                <w:spacing w:val="6"/>
                <w:position w:val="5"/>
                <w:sz w:val="11"/>
                <w:szCs w:val="11"/>
                <w:lang w:eastAsia="zh-CN"/>
              </w:rPr>
              <w:t>b</w:t>
            </w:r>
            <w:r>
              <w:rPr>
                <w:rFonts w:ascii="Times New Roman" w:hAnsi="Times New Roman" w:eastAsia="Times New Roman" w:cs="Times New Roman"/>
                <w:color w:val="auto"/>
                <w:spacing w:val="13"/>
                <w:w w:val="101"/>
                <w:position w:val="5"/>
                <w:sz w:val="11"/>
                <w:szCs w:val="11"/>
                <w:lang w:eastAsia="zh-CN"/>
              </w:rPr>
              <w:t xml:space="preserve"> </w:t>
            </w:r>
            <w:r>
              <w:rPr>
                <w:color w:val="auto"/>
                <w:spacing w:val="6"/>
                <w:lang w:eastAsia="zh-CN"/>
              </w:rPr>
              <w:t>检出限为</w:t>
            </w:r>
            <w:r>
              <w:rPr>
                <w:color w:val="auto"/>
                <w:spacing w:val="-29"/>
                <w:lang w:eastAsia="zh-CN"/>
              </w:rPr>
              <w:t xml:space="preserve"> </w:t>
            </w:r>
            <w:r>
              <w:rPr>
                <w:color w:val="auto"/>
                <w:spacing w:val="6"/>
                <w:lang w:eastAsia="zh-CN"/>
              </w:rPr>
              <w:t>5</w:t>
            </w:r>
            <w:r>
              <w:rPr>
                <w:rFonts w:ascii="Times New Roman" w:hAnsi="Times New Roman" w:eastAsia="Times New Roman" w:cs="Times New Roman"/>
                <w:color w:val="auto"/>
                <w:lang w:eastAsia="zh-CN"/>
              </w:rPr>
              <w:t>mg</w:t>
            </w:r>
            <w:r>
              <w:rPr>
                <w:rFonts w:ascii="Times New Roman" w:hAnsi="Times New Roman" w:eastAsia="Times New Roman" w:cs="Times New Roman"/>
                <w:color w:val="auto"/>
                <w:spacing w:val="6"/>
                <w:lang w:eastAsia="zh-CN"/>
              </w:rPr>
              <w:t>/</w:t>
            </w:r>
            <w:r>
              <w:rPr>
                <w:rFonts w:ascii="Times New Roman" w:hAnsi="Times New Roman" w:eastAsia="Times New Roman" w:cs="Times New Roman"/>
                <w:color w:val="auto"/>
                <w:lang w:eastAsia="zh-CN"/>
              </w:rPr>
              <w:t>kg</w:t>
            </w:r>
            <w:r>
              <w:rPr>
                <w:color w:val="auto"/>
                <w:spacing w:val="6"/>
                <w:lang w:eastAsia="zh-CN"/>
              </w:rPr>
              <w:t>。</w:t>
            </w:r>
          </w:p>
          <w:p w14:paraId="1464F249">
            <w:pPr>
              <w:pStyle w:val="19"/>
              <w:ind w:firstLine="29"/>
              <w:rPr>
                <w:rFonts w:hint="eastAsia"/>
                <w:color w:val="auto"/>
                <w:lang w:eastAsia="zh-CN"/>
              </w:rPr>
            </w:pPr>
            <w:r>
              <w:rPr>
                <w:rFonts w:ascii="Times New Roman" w:hAnsi="Times New Roman" w:eastAsia="Times New Roman" w:cs="Times New Roman"/>
                <w:color w:val="auto"/>
                <w:sz w:val="11"/>
                <w:szCs w:val="11"/>
                <w:lang w:eastAsia="zh-CN"/>
              </w:rPr>
              <w:t xml:space="preserve">c </w:t>
            </w:r>
            <w:r>
              <w:rPr>
                <w:color w:val="auto"/>
                <w:lang w:eastAsia="zh-CN"/>
              </w:rPr>
              <w:t>检出限为</w:t>
            </w:r>
            <w:r>
              <w:rPr>
                <w:color w:val="auto"/>
                <w:spacing w:val="-27"/>
                <w:lang w:eastAsia="zh-CN"/>
              </w:rPr>
              <w:t xml:space="preserve"> </w:t>
            </w:r>
            <w:r>
              <w:rPr>
                <w:color w:val="auto"/>
                <w:lang w:eastAsia="zh-CN"/>
              </w:rPr>
              <w:t>20</w:t>
            </w:r>
            <w:r>
              <w:rPr>
                <w:rFonts w:ascii="Times New Roman" w:hAnsi="Times New Roman" w:eastAsia="Times New Roman" w:cs="Times New Roman"/>
                <w:color w:val="auto"/>
                <w:lang w:eastAsia="zh-CN"/>
              </w:rPr>
              <w:t>mg/kg</w:t>
            </w:r>
            <w:r>
              <w:rPr>
                <w:color w:val="auto"/>
                <w:lang w:eastAsia="zh-CN"/>
              </w:rPr>
              <w:t>。</w:t>
            </w:r>
          </w:p>
        </w:tc>
      </w:tr>
    </w:tbl>
    <w:p w14:paraId="66C618BF">
      <w:pPr>
        <w:rPr>
          <w:color w:val="auto"/>
          <w:lang w:eastAsia="zh-CN"/>
        </w:rPr>
      </w:pPr>
    </w:p>
    <w:p w14:paraId="1C5A26B0">
      <w:pPr>
        <w:rPr>
          <w:color w:val="auto"/>
          <w:lang w:eastAsia="zh-CN"/>
        </w:rPr>
        <w:sectPr>
          <w:pgSz w:w="11906" w:h="16838"/>
          <w:pgMar w:top="400" w:right="1294" w:bottom="400" w:left="1330" w:header="0" w:footer="0" w:gutter="0"/>
          <w:cols w:space="720" w:num="1"/>
        </w:sectPr>
      </w:pPr>
    </w:p>
    <w:p w14:paraId="03A350ED">
      <w:pPr>
        <w:spacing w:line="274" w:lineRule="auto"/>
        <w:rPr>
          <w:color w:val="auto"/>
          <w:lang w:eastAsia="zh-CN"/>
        </w:rPr>
      </w:pPr>
    </w:p>
    <w:p w14:paraId="43D65FB6">
      <w:pPr>
        <w:spacing w:line="274" w:lineRule="auto"/>
        <w:rPr>
          <w:color w:val="auto"/>
          <w:lang w:eastAsia="zh-CN"/>
        </w:rPr>
      </w:pPr>
    </w:p>
    <w:p w14:paraId="2CB46AAD">
      <w:pPr>
        <w:spacing w:line="274" w:lineRule="auto"/>
        <w:rPr>
          <w:color w:val="auto"/>
          <w:lang w:eastAsia="zh-CN"/>
        </w:rPr>
      </w:pPr>
    </w:p>
    <w:p w14:paraId="20F89ECD">
      <w:pPr>
        <w:spacing w:line="274" w:lineRule="auto"/>
        <w:rPr>
          <w:color w:val="auto"/>
          <w:lang w:eastAsia="zh-CN"/>
        </w:rPr>
      </w:pPr>
    </w:p>
    <w:p w14:paraId="7AD25C75">
      <w:pPr>
        <w:spacing w:before="65" w:line="230" w:lineRule="auto"/>
        <w:ind w:left="2743"/>
        <w:outlineLvl w:val="2"/>
        <w:rPr>
          <w:rFonts w:hint="eastAsia" w:ascii="黑体" w:hAnsi="黑体" w:eastAsia="黑体" w:cs="黑体"/>
          <w:color w:val="auto"/>
          <w:sz w:val="20"/>
          <w:szCs w:val="20"/>
          <w:lang w:eastAsia="zh-CN"/>
        </w:rPr>
      </w:pPr>
      <w:r>
        <w:rPr>
          <w:rFonts w:ascii="黑体" w:hAnsi="黑体" w:eastAsia="黑体" w:cs="黑体"/>
          <w:b/>
          <w:bCs/>
          <w:color w:val="auto"/>
          <w:spacing w:val="6"/>
          <w:sz w:val="20"/>
          <w:szCs w:val="20"/>
          <w:lang w:eastAsia="zh-CN"/>
        </w:rPr>
        <w:t>附录</w:t>
      </w:r>
      <w:r>
        <w:rPr>
          <w:rFonts w:ascii="黑体" w:hAnsi="黑体" w:eastAsia="黑体" w:cs="黑体"/>
          <w:color w:val="auto"/>
          <w:spacing w:val="-38"/>
          <w:sz w:val="20"/>
          <w:szCs w:val="20"/>
          <w:lang w:eastAsia="zh-CN"/>
        </w:rPr>
        <w:t xml:space="preserve"> </w:t>
      </w:r>
      <w:r>
        <w:rPr>
          <w:rFonts w:ascii="黑体" w:hAnsi="黑体" w:eastAsia="黑体" w:cs="黑体"/>
          <w:b/>
          <w:bCs/>
          <w:color w:val="auto"/>
          <w:spacing w:val="6"/>
          <w:sz w:val="20"/>
          <w:szCs w:val="20"/>
          <w:lang w:eastAsia="zh-CN"/>
        </w:rPr>
        <w:t>D（规范性）重点加工设备</w:t>
      </w:r>
    </w:p>
    <w:p w14:paraId="4A5B64BD">
      <w:pPr>
        <w:pStyle w:val="4"/>
        <w:spacing w:before="219" w:line="228" w:lineRule="auto"/>
        <w:ind w:left="443"/>
        <w:rPr>
          <w:rFonts w:hint="eastAsia"/>
          <w:color w:val="auto"/>
          <w:lang w:eastAsia="zh-CN"/>
        </w:rPr>
      </w:pPr>
      <w:r>
        <w:rPr>
          <w:color w:val="auto"/>
          <w:spacing w:val="6"/>
          <w:lang w:eastAsia="zh-CN"/>
        </w:rPr>
        <w:t>重点加工设备应符合表</w:t>
      </w:r>
      <w:r>
        <w:rPr>
          <w:color w:val="auto"/>
          <w:spacing w:val="-39"/>
          <w:lang w:eastAsia="zh-CN"/>
        </w:rPr>
        <w:t xml:space="preserve"> </w:t>
      </w:r>
      <w:r>
        <w:rPr>
          <w:rFonts w:ascii="Times New Roman" w:hAnsi="Times New Roman" w:eastAsia="Times New Roman" w:cs="Times New Roman"/>
          <w:color w:val="auto"/>
          <w:spacing w:val="6"/>
          <w:lang w:eastAsia="zh-CN"/>
        </w:rPr>
        <w:t>D</w:t>
      </w:r>
      <w:r>
        <w:rPr>
          <w:color w:val="auto"/>
          <w:spacing w:val="6"/>
          <w:lang w:eastAsia="zh-CN"/>
        </w:rPr>
        <w:t>.1</w:t>
      </w:r>
      <w:r>
        <w:rPr>
          <w:color w:val="auto"/>
          <w:spacing w:val="-23"/>
          <w:lang w:eastAsia="zh-CN"/>
        </w:rPr>
        <w:t xml:space="preserve"> </w:t>
      </w:r>
      <w:r>
        <w:rPr>
          <w:color w:val="auto"/>
          <w:spacing w:val="6"/>
          <w:lang w:eastAsia="zh-CN"/>
        </w:rPr>
        <w:t>的规定。</w:t>
      </w:r>
    </w:p>
    <w:p w14:paraId="073351F4">
      <w:pPr>
        <w:pStyle w:val="4"/>
        <w:spacing w:before="143" w:line="230" w:lineRule="auto"/>
        <w:ind w:left="3207"/>
        <w:rPr>
          <w:rFonts w:hint="eastAsia" w:ascii="黑体" w:hAnsi="黑体" w:eastAsia="黑体" w:cs="黑体"/>
          <w:color w:val="auto"/>
        </w:rPr>
      </w:pPr>
      <w:r>
        <w:rPr>
          <w:rFonts w:ascii="黑体" w:hAnsi="黑体" w:eastAsia="黑体" w:cs="黑体"/>
          <w:color w:val="auto"/>
          <w:spacing w:val="6"/>
        </w:rPr>
        <w:t>表</w:t>
      </w:r>
      <w:r>
        <w:rPr>
          <w:rFonts w:ascii="黑体" w:hAnsi="黑体" w:eastAsia="黑体" w:cs="黑体"/>
          <w:color w:val="auto"/>
          <w:spacing w:val="-39"/>
        </w:rPr>
        <w:t xml:space="preserve"> </w:t>
      </w:r>
      <w:r>
        <w:rPr>
          <w:rFonts w:ascii="黑体" w:hAnsi="黑体" w:eastAsia="黑体" w:cs="黑体"/>
          <w:color w:val="auto"/>
          <w:spacing w:val="6"/>
        </w:rPr>
        <w:t>D</w:t>
      </w:r>
      <w:r>
        <w:rPr>
          <w:color w:val="auto"/>
          <w:spacing w:val="6"/>
        </w:rPr>
        <w:t xml:space="preserve">.1 </w:t>
      </w:r>
      <w:r>
        <w:rPr>
          <w:rFonts w:ascii="黑体" w:hAnsi="黑体" w:eastAsia="黑体" w:cs="黑体"/>
          <w:color w:val="auto"/>
          <w:spacing w:val="6"/>
        </w:rPr>
        <w:t>重点加工设备</w:t>
      </w:r>
    </w:p>
    <w:p w14:paraId="10F0C747">
      <w:pPr>
        <w:spacing w:line="114" w:lineRule="auto"/>
        <w:rPr>
          <w:color w:val="auto"/>
          <w:sz w:val="2"/>
        </w:rPr>
      </w:pPr>
    </w:p>
    <w:tbl>
      <w:tblPr>
        <w:tblStyle w:val="18"/>
        <w:tblW w:w="8614" w:type="dxa"/>
        <w:tblInd w:w="1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981"/>
        <w:gridCol w:w="4633"/>
      </w:tblGrid>
      <w:tr w14:paraId="723D6F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rPr>
        <w:tc>
          <w:tcPr>
            <w:tcW w:w="3981" w:type="dxa"/>
            <w:tcBorders>
              <w:top w:val="single" w:color="000000" w:sz="10" w:space="0"/>
              <w:left w:val="single" w:color="000000" w:sz="10" w:space="0"/>
              <w:bottom w:val="single" w:color="000000" w:sz="10" w:space="0"/>
            </w:tcBorders>
          </w:tcPr>
          <w:p w14:paraId="19504A9B">
            <w:pPr>
              <w:pStyle w:val="19"/>
              <w:ind w:firstLine="62"/>
              <w:rPr>
                <w:rFonts w:hint="eastAsia"/>
                <w:color w:val="auto"/>
              </w:rPr>
            </w:pPr>
            <w:r>
              <w:rPr>
                <w:color w:val="auto"/>
              </w:rPr>
              <w:t>设备名称</w:t>
            </w:r>
          </w:p>
        </w:tc>
        <w:tc>
          <w:tcPr>
            <w:tcW w:w="4633" w:type="dxa"/>
            <w:tcBorders>
              <w:top w:val="single" w:color="000000" w:sz="10" w:space="0"/>
              <w:bottom w:val="single" w:color="000000" w:sz="10" w:space="0"/>
              <w:right w:val="single" w:color="000000" w:sz="10" w:space="0"/>
            </w:tcBorders>
          </w:tcPr>
          <w:p w14:paraId="3C034CE9">
            <w:pPr>
              <w:pStyle w:val="19"/>
              <w:ind w:firstLine="62"/>
              <w:rPr>
                <w:rFonts w:hint="eastAsia"/>
                <w:color w:val="auto"/>
              </w:rPr>
            </w:pPr>
            <w:r>
              <w:rPr>
                <w:color w:val="auto"/>
              </w:rPr>
              <w:t>用</w:t>
            </w:r>
            <w:r>
              <w:rPr>
                <w:color w:val="auto"/>
                <w:spacing w:val="8"/>
              </w:rPr>
              <w:t xml:space="preserve">  </w:t>
            </w:r>
            <w:r>
              <w:rPr>
                <w:color w:val="auto"/>
              </w:rPr>
              <w:t>途</w:t>
            </w:r>
          </w:p>
        </w:tc>
      </w:tr>
      <w:tr w14:paraId="7508A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5" w:hRule="atLeast"/>
        </w:trPr>
        <w:tc>
          <w:tcPr>
            <w:tcW w:w="3981" w:type="dxa"/>
            <w:tcBorders>
              <w:top w:val="single" w:color="000000" w:sz="10" w:space="0"/>
              <w:left w:val="single" w:color="000000" w:sz="10" w:space="0"/>
            </w:tcBorders>
          </w:tcPr>
          <w:p w14:paraId="17978D48">
            <w:pPr>
              <w:pStyle w:val="19"/>
              <w:ind w:firstLine="62"/>
              <w:rPr>
                <w:rFonts w:hint="eastAsia"/>
                <w:color w:val="auto"/>
              </w:rPr>
            </w:pPr>
            <w:r>
              <w:rPr>
                <w:color w:val="auto"/>
              </w:rPr>
              <w:t>裁断机</w:t>
            </w:r>
          </w:p>
        </w:tc>
        <w:tc>
          <w:tcPr>
            <w:tcW w:w="4633" w:type="dxa"/>
            <w:tcBorders>
              <w:top w:val="single" w:color="000000" w:sz="10" w:space="0"/>
              <w:right w:val="single" w:color="000000" w:sz="10" w:space="0"/>
            </w:tcBorders>
          </w:tcPr>
          <w:p w14:paraId="7B5DB3B7">
            <w:pPr>
              <w:pStyle w:val="19"/>
              <w:ind w:firstLine="62"/>
              <w:rPr>
                <w:rFonts w:hint="eastAsia"/>
                <w:color w:val="auto"/>
              </w:rPr>
            </w:pPr>
            <w:r>
              <w:rPr>
                <w:color w:val="auto"/>
              </w:rPr>
              <w:t>面、辅材料下裁</w:t>
            </w:r>
          </w:p>
        </w:tc>
      </w:tr>
      <w:tr w14:paraId="1F600B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981" w:type="dxa"/>
            <w:tcBorders>
              <w:left w:val="single" w:color="000000" w:sz="10" w:space="0"/>
            </w:tcBorders>
          </w:tcPr>
          <w:p w14:paraId="7E3B913F">
            <w:pPr>
              <w:pStyle w:val="19"/>
              <w:ind w:firstLine="62"/>
              <w:rPr>
                <w:rFonts w:hint="eastAsia"/>
                <w:color w:val="auto"/>
              </w:rPr>
            </w:pPr>
            <w:r>
              <w:rPr>
                <w:color w:val="auto"/>
              </w:rPr>
              <w:t>片边机</w:t>
            </w:r>
          </w:p>
        </w:tc>
        <w:tc>
          <w:tcPr>
            <w:tcW w:w="4633" w:type="dxa"/>
            <w:tcBorders>
              <w:right w:val="single" w:color="000000" w:sz="10" w:space="0"/>
            </w:tcBorders>
          </w:tcPr>
          <w:p w14:paraId="7D7AD88B">
            <w:pPr>
              <w:pStyle w:val="19"/>
              <w:ind w:firstLine="62"/>
              <w:rPr>
                <w:rFonts w:hint="eastAsia"/>
                <w:color w:val="auto"/>
              </w:rPr>
            </w:pPr>
            <w:r>
              <w:rPr>
                <w:color w:val="auto"/>
              </w:rPr>
              <w:t>面料片边</w:t>
            </w:r>
          </w:p>
        </w:tc>
      </w:tr>
      <w:tr w14:paraId="4F102C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981" w:type="dxa"/>
            <w:tcBorders>
              <w:left w:val="single" w:color="000000" w:sz="10" w:space="0"/>
            </w:tcBorders>
          </w:tcPr>
          <w:p w14:paraId="6BC01091">
            <w:pPr>
              <w:pStyle w:val="19"/>
              <w:ind w:firstLine="62"/>
              <w:rPr>
                <w:rFonts w:hint="eastAsia"/>
                <w:color w:val="auto"/>
              </w:rPr>
            </w:pPr>
            <w:r>
              <w:rPr>
                <w:color w:val="auto"/>
              </w:rPr>
              <w:t>单针缝纫机</w:t>
            </w:r>
          </w:p>
        </w:tc>
        <w:tc>
          <w:tcPr>
            <w:tcW w:w="4633" w:type="dxa"/>
            <w:tcBorders>
              <w:right w:val="single" w:color="000000" w:sz="10" w:space="0"/>
            </w:tcBorders>
          </w:tcPr>
          <w:p w14:paraId="5F51A129">
            <w:pPr>
              <w:pStyle w:val="19"/>
              <w:ind w:firstLine="62"/>
              <w:rPr>
                <w:rFonts w:hint="eastAsia"/>
                <w:color w:val="auto"/>
              </w:rPr>
            </w:pPr>
            <w:r>
              <w:rPr>
                <w:color w:val="auto"/>
              </w:rPr>
              <w:t>缝纫</w:t>
            </w:r>
          </w:p>
        </w:tc>
      </w:tr>
      <w:tr w14:paraId="69F6B8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981" w:type="dxa"/>
            <w:tcBorders>
              <w:left w:val="single" w:color="000000" w:sz="10" w:space="0"/>
            </w:tcBorders>
          </w:tcPr>
          <w:p w14:paraId="3946BFD4">
            <w:pPr>
              <w:pStyle w:val="19"/>
              <w:ind w:firstLine="62"/>
              <w:rPr>
                <w:rFonts w:hint="eastAsia"/>
                <w:color w:val="auto"/>
              </w:rPr>
            </w:pPr>
            <w:r>
              <w:rPr>
                <w:color w:val="auto"/>
              </w:rPr>
              <w:t>后跟定型机</w:t>
            </w:r>
          </w:p>
        </w:tc>
        <w:tc>
          <w:tcPr>
            <w:tcW w:w="4633" w:type="dxa"/>
            <w:tcBorders>
              <w:right w:val="single" w:color="000000" w:sz="10" w:space="0"/>
            </w:tcBorders>
          </w:tcPr>
          <w:p w14:paraId="71ACAC7C">
            <w:pPr>
              <w:pStyle w:val="19"/>
              <w:ind w:firstLine="62"/>
              <w:rPr>
                <w:rFonts w:hint="eastAsia"/>
                <w:color w:val="auto"/>
              </w:rPr>
            </w:pPr>
            <w:r>
              <w:rPr>
                <w:color w:val="auto"/>
              </w:rPr>
              <w:t>热熔片定型</w:t>
            </w:r>
          </w:p>
        </w:tc>
      </w:tr>
      <w:tr w14:paraId="307EFB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981" w:type="dxa"/>
            <w:tcBorders>
              <w:left w:val="single" w:color="000000" w:sz="10" w:space="0"/>
            </w:tcBorders>
          </w:tcPr>
          <w:p w14:paraId="66382426">
            <w:pPr>
              <w:pStyle w:val="19"/>
              <w:ind w:firstLine="62"/>
              <w:rPr>
                <w:rFonts w:hint="eastAsia"/>
                <w:color w:val="auto"/>
              </w:rPr>
            </w:pPr>
            <w:r>
              <w:rPr>
                <w:color w:val="auto"/>
              </w:rPr>
              <w:t>绷前帮机</w:t>
            </w:r>
          </w:p>
        </w:tc>
        <w:tc>
          <w:tcPr>
            <w:tcW w:w="4633" w:type="dxa"/>
            <w:tcBorders>
              <w:right w:val="single" w:color="000000" w:sz="10" w:space="0"/>
            </w:tcBorders>
          </w:tcPr>
          <w:p w14:paraId="6AB78AC9">
            <w:pPr>
              <w:pStyle w:val="19"/>
              <w:ind w:firstLine="62"/>
              <w:rPr>
                <w:rFonts w:hint="eastAsia"/>
                <w:color w:val="auto"/>
              </w:rPr>
            </w:pPr>
            <w:r>
              <w:rPr>
                <w:color w:val="auto"/>
              </w:rPr>
              <w:t>绷前帮</w:t>
            </w:r>
          </w:p>
        </w:tc>
      </w:tr>
      <w:tr w14:paraId="071DFE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981" w:type="dxa"/>
            <w:tcBorders>
              <w:left w:val="single" w:color="000000" w:sz="10" w:space="0"/>
            </w:tcBorders>
          </w:tcPr>
          <w:p w14:paraId="5F1AD295">
            <w:pPr>
              <w:pStyle w:val="19"/>
              <w:ind w:firstLine="62"/>
              <w:rPr>
                <w:rFonts w:hint="eastAsia"/>
                <w:color w:val="auto"/>
              </w:rPr>
            </w:pPr>
            <w:r>
              <w:rPr>
                <w:color w:val="auto"/>
              </w:rPr>
              <w:t>热定型机</w:t>
            </w:r>
          </w:p>
        </w:tc>
        <w:tc>
          <w:tcPr>
            <w:tcW w:w="4633" w:type="dxa"/>
            <w:tcBorders>
              <w:right w:val="single" w:color="000000" w:sz="10" w:space="0"/>
            </w:tcBorders>
          </w:tcPr>
          <w:p w14:paraId="59F4E0DF">
            <w:pPr>
              <w:pStyle w:val="19"/>
              <w:ind w:firstLine="62"/>
              <w:rPr>
                <w:rFonts w:hint="eastAsia"/>
                <w:color w:val="auto"/>
              </w:rPr>
            </w:pPr>
            <w:r>
              <w:rPr>
                <w:color w:val="auto"/>
              </w:rPr>
              <w:t>半成品干燥定型</w:t>
            </w:r>
          </w:p>
        </w:tc>
      </w:tr>
      <w:tr w14:paraId="1D9C0D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981" w:type="dxa"/>
            <w:tcBorders>
              <w:left w:val="single" w:color="000000" w:sz="10" w:space="0"/>
            </w:tcBorders>
          </w:tcPr>
          <w:p w14:paraId="479974CF">
            <w:pPr>
              <w:pStyle w:val="19"/>
              <w:ind w:firstLine="62"/>
              <w:rPr>
                <w:rFonts w:hint="eastAsia"/>
                <w:color w:val="auto"/>
              </w:rPr>
            </w:pPr>
            <w:r>
              <w:rPr>
                <w:color w:val="auto"/>
              </w:rPr>
              <w:t>砂轮机</w:t>
            </w:r>
          </w:p>
        </w:tc>
        <w:tc>
          <w:tcPr>
            <w:tcW w:w="4633" w:type="dxa"/>
            <w:tcBorders>
              <w:right w:val="single" w:color="000000" w:sz="10" w:space="0"/>
            </w:tcBorders>
          </w:tcPr>
          <w:p w14:paraId="295221DC">
            <w:pPr>
              <w:pStyle w:val="19"/>
              <w:ind w:firstLine="62"/>
              <w:rPr>
                <w:rFonts w:hint="eastAsia"/>
                <w:color w:val="auto"/>
              </w:rPr>
            </w:pPr>
            <w:r>
              <w:rPr>
                <w:color w:val="auto"/>
              </w:rPr>
              <w:t>帮脚起毛</w:t>
            </w:r>
          </w:p>
        </w:tc>
      </w:tr>
      <w:tr w14:paraId="344D7C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3981" w:type="dxa"/>
            <w:tcBorders>
              <w:left w:val="single" w:color="000000" w:sz="10" w:space="0"/>
              <w:bottom w:val="single" w:color="000000" w:sz="10" w:space="0"/>
            </w:tcBorders>
          </w:tcPr>
          <w:p w14:paraId="6C3AAC20">
            <w:pPr>
              <w:pStyle w:val="19"/>
              <w:ind w:firstLine="62"/>
              <w:rPr>
                <w:rFonts w:hint="eastAsia"/>
                <w:color w:val="auto"/>
              </w:rPr>
            </w:pPr>
            <w:r>
              <w:rPr>
                <w:color w:val="auto"/>
              </w:rPr>
              <w:t>压合机</w:t>
            </w:r>
          </w:p>
        </w:tc>
        <w:tc>
          <w:tcPr>
            <w:tcW w:w="4633" w:type="dxa"/>
            <w:tcBorders>
              <w:bottom w:val="single" w:color="000000" w:sz="10" w:space="0"/>
              <w:right w:val="single" w:color="000000" w:sz="10" w:space="0"/>
            </w:tcBorders>
          </w:tcPr>
          <w:p w14:paraId="4A8C6B88">
            <w:pPr>
              <w:pStyle w:val="19"/>
              <w:ind w:firstLine="62"/>
              <w:rPr>
                <w:rFonts w:hint="eastAsia"/>
                <w:color w:val="auto"/>
              </w:rPr>
            </w:pPr>
            <w:r>
              <w:rPr>
                <w:color w:val="auto"/>
              </w:rPr>
              <w:t>帮底压合</w:t>
            </w:r>
          </w:p>
        </w:tc>
      </w:tr>
    </w:tbl>
    <w:p w14:paraId="519941C0">
      <w:pPr>
        <w:rPr>
          <w:color w:val="auto"/>
        </w:rPr>
      </w:pPr>
    </w:p>
    <w:p w14:paraId="59D49601">
      <w:pPr>
        <w:rPr>
          <w:color w:val="auto"/>
        </w:rPr>
        <w:sectPr>
          <w:pgSz w:w="11906" w:h="16838"/>
          <w:pgMar w:top="400" w:right="1474" w:bottom="400" w:left="1785" w:header="0" w:footer="0" w:gutter="0"/>
          <w:cols w:space="720" w:num="1"/>
        </w:sectPr>
      </w:pPr>
    </w:p>
    <w:p w14:paraId="696B6AAD">
      <w:pPr>
        <w:spacing w:line="274" w:lineRule="auto"/>
        <w:rPr>
          <w:color w:val="auto"/>
        </w:rPr>
      </w:pPr>
    </w:p>
    <w:p w14:paraId="3AC1F3B4">
      <w:pPr>
        <w:spacing w:line="274" w:lineRule="auto"/>
        <w:rPr>
          <w:color w:val="auto"/>
        </w:rPr>
      </w:pPr>
    </w:p>
    <w:p w14:paraId="1BE4F799">
      <w:pPr>
        <w:spacing w:line="274" w:lineRule="auto"/>
        <w:rPr>
          <w:color w:val="auto"/>
        </w:rPr>
      </w:pPr>
    </w:p>
    <w:p w14:paraId="6BEABE0A">
      <w:pPr>
        <w:spacing w:line="274" w:lineRule="auto"/>
        <w:rPr>
          <w:color w:val="auto"/>
        </w:rPr>
      </w:pPr>
    </w:p>
    <w:p w14:paraId="27782779">
      <w:pPr>
        <w:spacing w:before="65" w:line="230" w:lineRule="auto"/>
        <w:ind w:left="2743"/>
        <w:rPr>
          <w:rFonts w:hint="eastAsia" w:ascii="黑体" w:hAnsi="黑体" w:eastAsia="黑体" w:cs="黑体"/>
          <w:color w:val="auto"/>
          <w:sz w:val="20"/>
          <w:szCs w:val="20"/>
          <w:lang w:eastAsia="zh-CN"/>
        </w:rPr>
      </w:pPr>
      <w:r>
        <w:rPr>
          <w:rFonts w:ascii="黑体" w:hAnsi="黑体" w:eastAsia="黑体" w:cs="黑体"/>
          <w:b/>
          <w:bCs/>
          <w:color w:val="auto"/>
          <w:spacing w:val="5"/>
          <w:sz w:val="20"/>
          <w:szCs w:val="20"/>
          <w:lang w:eastAsia="zh-CN"/>
        </w:rPr>
        <w:t>附录</w:t>
      </w:r>
      <w:r>
        <w:rPr>
          <w:rFonts w:ascii="黑体" w:hAnsi="黑体" w:eastAsia="黑体" w:cs="黑体"/>
          <w:color w:val="auto"/>
          <w:spacing w:val="-24"/>
          <w:sz w:val="20"/>
          <w:szCs w:val="20"/>
          <w:lang w:eastAsia="zh-CN"/>
        </w:rPr>
        <w:t xml:space="preserve"> </w:t>
      </w:r>
      <w:r>
        <w:rPr>
          <w:rFonts w:ascii="黑体" w:hAnsi="黑体" w:eastAsia="黑体" w:cs="黑体"/>
          <w:b/>
          <w:bCs/>
          <w:color w:val="auto"/>
          <w:spacing w:val="5"/>
          <w:sz w:val="20"/>
          <w:szCs w:val="20"/>
          <w:lang w:eastAsia="zh-CN"/>
        </w:rPr>
        <w:t>E（规范性）包装技术要求</w:t>
      </w:r>
    </w:p>
    <w:p w14:paraId="7865B2D4">
      <w:pPr>
        <w:spacing w:line="414" w:lineRule="auto"/>
        <w:rPr>
          <w:color w:val="auto"/>
          <w:lang w:eastAsia="zh-CN"/>
        </w:rPr>
      </w:pPr>
    </w:p>
    <w:p w14:paraId="18164E97">
      <w:pPr>
        <w:pStyle w:val="4"/>
        <w:spacing w:before="75" w:line="229" w:lineRule="auto"/>
        <w:ind w:left="20"/>
        <w:outlineLvl w:val="3"/>
        <w:rPr>
          <w:rFonts w:hint="eastAsia"/>
          <w:color w:val="auto"/>
          <w:sz w:val="23"/>
          <w:szCs w:val="23"/>
          <w:lang w:eastAsia="zh-CN"/>
        </w:rPr>
      </w:pPr>
      <w:r>
        <w:rPr>
          <w:b/>
          <w:bCs/>
          <w:color w:val="auto"/>
          <w:spacing w:val="5"/>
          <w:sz w:val="23"/>
          <w:szCs w:val="23"/>
          <w:lang w:eastAsia="zh-CN"/>
        </w:rPr>
        <w:t>E.1</w:t>
      </w:r>
      <w:r>
        <w:rPr>
          <w:color w:val="auto"/>
          <w:spacing w:val="-44"/>
          <w:sz w:val="23"/>
          <w:szCs w:val="23"/>
          <w:lang w:eastAsia="zh-CN"/>
        </w:rPr>
        <w:t xml:space="preserve"> </w:t>
      </w:r>
      <w:r>
        <w:rPr>
          <w:b/>
          <w:bCs/>
          <w:color w:val="auto"/>
          <w:spacing w:val="5"/>
          <w:sz w:val="23"/>
          <w:szCs w:val="23"/>
          <w:lang w:eastAsia="zh-CN"/>
        </w:rPr>
        <w:t>成品鞋包装要求</w:t>
      </w:r>
    </w:p>
    <w:p w14:paraId="1A3A3014">
      <w:pPr>
        <w:spacing w:line="427" w:lineRule="auto"/>
        <w:rPr>
          <w:color w:val="auto"/>
          <w:lang w:eastAsia="zh-CN"/>
        </w:rPr>
      </w:pPr>
    </w:p>
    <w:p w14:paraId="6D9FD430">
      <w:pPr>
        <w:pStyle w:val="4"/>
        <w:spacing w:before="65" w:line="417" w:lineRule="auto"/>
        <w:ind w:left="23" w:right="13" w:firstLine="418"/>
        <w:rPr>
          <w:rFonts w:hint="eastAsia"/>
          <w:color w:val="auto"/>
          <w:lang w:eastAsia="zh-CN"/>
        </w:rPr>
      </w:pPr>
      <w:r>
        <w:rPr>
          <w:color w:val="auto"/>
          <w:spacing w:val="7"/>
          <w:lang w:eastAsia="zh-CN"/>
        </w:rPr>
        <w:t>每只成品鞋内应采用保型纸团支撑，纸团示意图见图E.1，并放置干燥剂1袋。每</w:t>
      </w:r>
      <w:r>
        <w:rPr>
          <w:color w:val="auto"/>
          <w:spacing w:val="6"/>
          <w:lang w:eastAsia="zh-CN"/>
        </w:rPr>
        <w:t>只成品</w:t>
      </w:r>
      <w:r>
        <w:rPr>
          <w:color w:val="auto"/>
          <w:spacing w:val="7"/>
          <w:lang w:eastAsia="zh-CN"/>
        </w:rPr>
        <w:t>鞋应采用无纺布袋包装。</w:t>
      </w:r>
    </w:p>
    <w:p w14:paraId="574352FA">
      <w:pPr>
        <w:spacing w:line="1980" w:lineRule="exact"/>
        <w:ind w:firstLine="2833"/>
        <w:rPr>
          <w:color w:val="auto"/>
        </w:rPr>
      </w:pPr>
      <w:r>
        <w:rPr>
          <w:color w:val="auto"/>
          <w:position w:val="-39"/>
          <w:lang w:eastAsia="zh-CN"/>
        </w:rPr>
        <w:drawing>
          <wp:inline distT="0" distB="0" distL="0" distR="0">
            <wp:extent cx="1680845" cy="1256665"/>
            <wp:effectExtent l="0" t="0" r="14605" b="635"/>
            <wp:docPr id="93" name="IM 76"/>
            <wp:cNvGraphicFramePr/>
            <a:graphic xmlns:a="http://schemas.openxmlformats.org/drawingml/2006/main">
              <a:graphicData uri="http://schemas.openxmlformats.org/drawingml/2006/picture">
                <pic:pic xmlns:pic="http://schemas.openxmlformats.org/drawingml/2006/picture">
                  <pic:nvPicPr>
                    <pic:cNvPr id="93" name="IM 76"/>
                    <pic:cNvPicPr/>
                  </pic:nvPicPr>
                  <pic:blipFill>
                    <a:blip r:embed="rId109"/>
                    <a:stretch>
                      <a:fillRect/>
                    </a:stretch>
                  </pic:blipFill>
                  <pic:spPr>
                    <a:xfrm>
                      <a:off x="0" y="0"/>
                      <a:ext cx="1680903" cy="1257284"/>
                    </a:xfrm>
                    <a:prstGeom prst="rect">
                      <a:avLst/>
                    </a:prstGeom>
                  </pic:spPr>
                </pic:pic>
              </a:graphicData>
            </a:graphic>
          </wp:inline>
        </w:drawing>
      </w:r>
    </w:p>
    <w:p w14:paraId="720B8995">
      <w:pPr>
        <w:pStyle w:val="4"/>
        <w:spacing w:before="236" w:line="230" w:lineRule="auto"/>
        <w:ind w:left="3322"/>
        <w:rPr>
          <w:rFonts w:hint="eastAsia" w:ascii="黑体" w:hAnsi="黑体" w:eastAsia="黑体" w:cs="黑体"/>
          <w:color w:val="auto"/>
          <w:lang w:eastAsia="zh-CN"/>
        </w:rPr>
      </w:pPr>
      <w:r>
        <w:rPr>
          <w:rFonts w:ascii="黑体" w:hAnsi="黑体" w:eastAsia="黑体" w:cs="黑体"/>
          <w:color w:val="auto"/>
          <w:spacing w:val="3"/>
          <w:lang w:eastAsia="zh-CN"/>
        </w:rPr>
        <w:t>图</w:t>
      </w:r>
      <w:r>
        <w:rPr>
          <w:rFonts w:ascii="黑体" w:hAnsi="黑体" w:eastAsia="黑体" w:cs="黑体"/>
          <w:color w:val="auto"/>
          <w:spacing w:val="-36"/>
          <w:lang w:eastAsia="zh-CN"/>
        </w:rPr>
        <w:t xml:space="preserve"> </w:t>
      </w:r>
      <w:r>
        <w:rPr>
          <w:rFonts w:ascii="黑体" w:hAnsi="黑体" w:eastAsia="黑体" w:cs="黑体"/>
          <w:color w:val="auto"/>
          <w:spacing w:val="3"/>
          <w:lang w:eastAsia="zh-CN"/>
        </w:rPr>
        <w:t>E</w:t>
      </w:r>
      <w:r>
        <w:rPr>
          <w:color w:val="auto"/>
          <w:spacing w:val="3"/>
          <w:lang w:eastAsia="zh-CN"/>
        </w:rPr>
        <w:t>.1</w:t>
      </w:r>
      <w:r>
        <w:rPr>
          <w:color w:val="auto"/>
          <w:spacing w:val="18"/>
          <w:lang w:eastAsia="zh-CN"/>
        </w:rPr>
        <w:t xml:space="preserve"> </w:t>
      </w:r>
      <w:r>
        <w:rPr>
          <w:rFonts w:ascii="黑体" w:hAnsi="黑体" w:eastAsia="黑体" w:cs="黑体"/>
          <w:color w:val="auto"/>
          <w:spacing w:val="3"/>
          <w:lang w:eastAsia="zh-CN"/>
        </w:rPr>
        <w:t>纸团示意图</w:t>
      </w:r>
    </w:p>
    <w:p w14:paraId="373CADE3">
      <w:pPr>
        <w:spacing w:line="415" w:lineRule="auto"/>
        <w:rPr>
          <w:color w:val="auto"/>
          <w:lang w:eastAsia="zh-CN"/>
        </w:rPr>
      </w:pPr>
    </w:p>
    <w:p w14:paraId="75CC5FD0">
      <w:pPr>
        <w:pStyle w:val="4"/>
        <w:spacing w:before="75" w:line="228" w:lineRule="auto"/>
        <w:ind w:left="20"/>
        <w:outlineLvl w:val="3"/>
        <w:rPr>
          <w:rFonts w:hint="eastAsia"/>
          <w:color w:val="auto"/>
          <w:sz w:val="23"/>
          <w:szCs w:val="23"/>
          <w:lang w:eastAsia="zh-CN"/>
        </w:rPr>
      </w:pPr>
      <w:r>
        <w:rPr>
          <w:b/>
          <w:bCs/>
          <w:color w:val="auto"/>
          <w:spacing w:val="4"/>
          <w:sz w:val="23"/>
          <w:szCs w:val="23"/>
          <w:lang w:eastAsia="zh-CN"/>
        </w:rPr>
        <w:t>E.2</w:t>
      </w:r>
      <w:r>
        <w:rPr>
          <w:color w:val="auto"/>
          <w:spacing w:val="-39"/>
          <w:sz w:val="23"/>
          <w:szCs w:val="23"/>
          <w:lang w:eastAsia="zh-CN"/>
        </w:rPr>
        <w:t xml:space="preserve"> </w:t>
      </w:r>
      <w:r>
        <w:rPr>
          <w:b/>
          <w:bCs/>
          <w:color w:val="auto"/>
          <w:spacing w:val="4"/>
          <w:sz w:val="23"/>
          <w:szCs w:val="23"/>
          <w:lang w:eastAsia="zh-CN"/>
        </w:rPr>
        <w:t>鞋盒技术要求</w:t>
      </w:r>
    </w:p>
    <w:p w14:paraId="4327E436">
      <w:pPr>
        <w:spacing w:line="403" w:lineRule="auto"/>
        <w:rPr>
          <w:color w:val="auto"/>
          <w:lang w:eastAsia="zh-CN"/>
        </w:rPr>
      </w:pPr>
    </w:p>
    <w:p w14:paraId="2FF6929A">
      <w:pPr>
        <w:pStyle w:val="4"/>
        <w:spacing w:before="75" w:line="229" w:lineRule="auto"/>
        <w:ind w:left="260"/>
        <w:outlineLvl w:val="3"/>
        <w:rPr>
          <w:rFonts w:hint="eastAsia"/>
          <w:color w:val="auto"/>
          <w:sz w:val="23"/>
          <w:szCs w:val="23"/>
          <w:lang w:eastAsia="zh-CN"/>
        </w:rPr>
      </w:pPr>
      <w:r>
        <w:rPr>
          <w:color w:val="auto"/>
          <w:spacing w:val="5"/>
          <w:sz w:val="23"/>
          <w:szCs w:val="23"/>
          <w:lang w:eastAsia="zh-CN"/>
        </w:rPr>
        <w:t>E.2.1</w:t>
      </w:r>
      <w:r>
        <w:rPr>
          <w:color w:val="auto"/>
          <w:spacing w:val="-43"/>
          <w:sz w:val="23"/>
          <w:szCs w:val="23"/>
          <w:lang w:eastAsia="zh-CN"/>
        </w:rPr>
        <w:t xml:space="preserve"> </w:t>
      </w:r>
      <w:r>
        <w:rPr>
          <w:color w:val="auto"/>
          <w:spacing w:val="5"/>
          <w:sz w:val="23"/>
          <w:szCs w:val="23"/>
          <w:lang w:eastAsia="zh-CN"/>
        </w:rPr>
        <w:t>鞋盒结构</w:t>
      </w:r>
    </w:p>
    <w:p w14:paraId="06FF71C2">
      <w:pPr>
        <w:pStyle w:val="4"/>
        <w:spacing w:before="121" w:line="228" w:lineRule="auto"/>
        <w:ind w:left="443"/>
        <w:rPr>
          <w:rFonts w:hint="eastAsia"/>
          <w:color w:val="auto"/>
          <w:lang w:eastAsia="zh-CN"/>
        </w:rPr>
      </w:pPr>
      <w:r>
        <w:rPr>
          <w:color w:val="auto"/>
          <w:spacing w:val="5"/>
          <w:lang w:eastAsia="zh-CN"/>
        </w:rPr>
        <w:t>鞋盒结构见图</w:t>
      </w:r>
      <w:r>
        <w:rPr>
          <w:color w:val="auto"/>
          <w:spacing w:val="-33"/>
          <w:lang w:eastAsia="zh-CN"/>
        </w:rPr>
        <w:t xml:space="preserve"> </w:t>
      </w:r>
      <w:r>
        <w:rPr>
          <w:rFonts w:ascii="Times New Roman" w:hAnsi="Times New Roman" w:eastAsia="Times New Roman" w:cs="Times New Roman"/>
          <w:color w:val="auto"/>
          <w:spacing w:val="5"/>
          <w:lang w:eastAsia="zh-CN"/>
        </w:rPr>
        <w:t>E</w:t>
      </w:r>
      <w:r>
        <w:rPr>
          <w:color w:val="auto"/>
          <w:spacing w:val="5"/>
          <w:lang w:eastAsia="zh-CN"/>
        </w:rPr>
        <w:t>.2。</w:t>
      </w:r>
    </w:p>
    <w:p w14:paraId="34ED7EA1">
      <w:pPr>
        <w:spacing w:before="85" w:line="3595" w:lineRule="exact"/>
        <w:ind w:firstLine="1250"/>
        <w:rPr>
          <w:color w:val="auto"/>
        </w:rPr>
      </w:pPr>
      <w:r>
        <w:rPr>
          <w:color w:val="auto"/>
          <w:position w:val="-71"/>
          <w:lang w:eastAsia="zh-CN"/>
        </w:rPr>
        <w:drawing>
          <wp:inline distT="0" distB="0" distL="0" distR="0">
            <wp:extent cx="3702685" cy="2282825"/>
            <wp:effectExtent l="0" t="0" r="12065" b="3175"/>
            <wp:docPr id="95" name="IM 78"/>
            <wp:cNvGraphicFramePr/>
            <a:graphic xmlns:a="http://schemas.openxmlformats.org/drawingml/2006/main">
              <a:graphicData uri="http://schemas.openxmlformats.org/drawingml/2006/picture">
                <pic:pic xmlns:pic="http://schemas.openxmlformats.org/drawingml/2006/picture">
                  <pic:nvPicPr>
                    <pic:cNvPr id="95" name="IM 78"/>
                    <pic:cNvPicPr/>
                  </pic:nvPicPr>
                  <pic:blipFill>
                    <a:blip r:embed="rId115"/>
                    <a:stretch>
                      <a:fillRect/>
                    </a:stretch>
                  </pic:blipFill>
                  <pic:spPr>
                    <a:xfrm>
                      <a:off x="0" y="0"/>
                      <a:ext cx="3703167" cy="2282924"/>
                    </a:xfrm>
                    <a:prstGeom prst="rect">
                      <a:avLst/>
                    </a:prstGeom>
                  </pic:spPr>
                </pic:pic>
              </a:graphicData>
            </a:graphic>
          </wp:inline>
        </w:drawing>
      </w:r>
    </w:p>
    <w:p w14:paraId="1C35C775">
      <w:pPr>
        <w:spacing w:before="129" w:line="231" w:lineRule="auto"/>
        <w:ind w:left="3425"/>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图</w:t>
      </w:r>
      <w:r>
        <w:rPr>
          <w:rFonts w:ascii="黑体" w:hAnsi="黑体" w:eastAsia="黑体" w:cs="黑体"/>
          <w:color w:val="auto"/>
          <w:spacing w:val="-30"/>
          <w:sz w:val="20"/>
          <w:szCs w:val="20"/>
          <w:lang w:eastAsia="zh-CN"/>
        </w:rPr>
        <w:t xml:space="preserve"> </w:t>
      </w:r>
      <w:r>
        <w:rPr>
          <w:rFonts w:ascii="黑体" w:hAnsi="黑体" w:eastAsia="黑体" w:cs="黑体"/>
          <w:color w:val="auto"/>
          <w:spacing w:val="3"/>
          <w:sz w:val="20"/>
          <w:szCs w:val="20"/>
          <w:lang w:eastAsia="zh-CN"/>
        </w:rPr>
        <w:t>E.2 鞋盒结构</w:t>
      </w:r>
    </w:p>
    <w:p w14:paraId="2C019C97">
      <w:pPr>
        <w:pStyle w:val="4"/>
        <w:spacing w:before="124" w:line="229" w:lineRule="auto"/>
        <w:ind w:left="260"/>
        <w:outlineLvl w:val="3"/>
        <w:rPr>
          <w:rFonts w:hint="eastAsia"/>
          <w:color w:val="auto"/>
          <w:sz w:val="23"/>
          <w:szCs w:val="23"/>
          <w:lang w:eastAsia="zh-CN"/>
        </w:rPr>
      </w:pPr>
      <w:r>
        <w:rPr>
          <w:color w:val="auto"/>
          <w:spacing w:val="6"/>
          <w:sz w:val="23"/>
          <w:szCs w:val="23"/>
          <w:lang w:eastAsia="zh-CN"/>
        </w:rPr>
        <w:t>E.2.2 鞋盒颜色</w:t>
      </w:r>
    </w:p>
    <w:p w14:paraId="1615DEFC">
      <w:pPr>
        <w:pStyle w:val="4"/>
        <w:spacing w:before="197" w:line="229" w:lineRule="auto"/>
        <w:ind w:left="443"/>
        <w:rPr>
          <w:rFonts w:hint="eastAsia"/>
          <w:color w:val="auto"/>
          <w:lang w:eastAsia="zh-CN"/>
        </w:rPr>
      </w:pPr>
      <w:r>
        <w:rPr>
          <w:color w:val="auto"/>
          <w:spacing w:val="7"/>
          <w:lang w:eastAsia="zh-CN"/>
        </w:rPr>
        <w:t>鞋盒表面应为黑色。</w:t>
      </w:r>
    </w:p>
    <w:p w14:paraId="27BB1F03">
      <w:pPr>
        <w:pStyle w:val="4"/>
        <w:spacing w:before="206" w:line="227" w:lineRule="auto"/>
        <w:ind w:left="260"/>
        <w:outlineLvl w:val="3"/>
        <w:rPr>
          <w:rFonts w:hint="eastAsia"/>
          <w:color w:val="auto"/>
          <w:sz w:val="23"/>
          <w:szCs w:val="23"/>
          <w:lang w:eastAsia="zh-CN"/>
        </w:rPr>
      </w:pPr>
      <w:r>
        <w:rPr>
          <w:color w:val="auto"/>
          <w:spacing w:val="6"/>
          <w:sz w:val="23"/>
          <w:szCs w:val="23"/>
          <w:lang w:eastAsia="zh-CN"/>
        </w:rPr>
        <w:t>E.2.3 鞋盒材料</w:t>
      </w:r>
    </w:p>
    <w:p w14:paraId="02574BAC">
      <w:pPr>
        <w:pStyle w:val="4"/>
        <w:spacing w:before="199" w:line="228" w:lineRule="auto"/>
        <w:ind w:left="443"/>
        <w:rPr>
          <w:rFonts w:hint="eastAsia"/>
          <w:color w:val="auto"/>
          <w:lang w:eastAsia="zh-CN"/>
        </w:rPr>
      </w:pPr>
      <w:r>
        <w:rPr>
          <w:color w:val="auto"/>
          <w:spacing w:val="7"/>
          <w:lang w:eastAsia="zh-CN"/>
        </w:rPr>
        <w:t>鞋盒材料应符合表</w:t>
      </w:r>
      <w:r>
        <w:rPr>
          <w:rFonts w:ascii="Times New Roman" w:hAnsi="Times New Roman" w:eastAsia="Times New Roman" w:cs="Times New Roman"/>
          <w:color w:val="auto"/>
          <w:spacing w:val="7"/>
          <w:lang w:eastAsia="zh-CN"/>
        </w:rPr>
        <w:t>E</w:t>
      </w:r>
      <w:r>
        <w:rPr>
          <w:color w:val="auto"/>
          <w:spacing w:val="7"/>
          <w:lang w:eastAsia="zh-CN"/>
        </w:rPr>
        <w:t>.1的规定。</w:t>
      </w:r>
    </w:p>
    <w:p w14:paraId="66D9F186">
      <w:pPr>
        <w:pStyle w:val="4"/>
        <w:spacing w:before="221" w:line="231" w:lineRule="auto"/>
        <w:ind w:left="3601"/>
        <w:rPr>
          <w:rFonts w:hint="eastAsia" w:ascii="黑体" w:hAnsi="黑体" w:eastAsia="黑体" w:cs="黑体"/>
          <w:color w:val="auto"/>
        </w:rPr>
      </w:pPr>
      <w:r>
        <w:rPr>
          <w:rFonts w:ascii="黑体" w:hAnsi="黑体" w:eastAsia="黑体" w:cs="黑体"/>
          <w:color w:val="auto"/>
          <w:spacing w:val="4"/>
        </w:rPr>
        <w:t>表</w:t>
      </w:r>
      <w:r>
        <w:rPr>
          <w:rFonts w:ascii="黑体" w:hAnsi="黑体" w:eastAsia="黑体" w:cs="黑体"/>
          <w:color w:val="auto"/>
          <w:spacing w:val="23"/>
        </w:rPr>
        <w:t xml:space="preserve"> </w:t>
      </w:r>
      <w:r>
        <w:rPr>
          <w:rFonts w:ascii="黑体" w:hAnsi="黑体" w:eastAsia="黑体" w:cs="黑体"/>
          <w:color w:val="auto"/>
          <w:spacing w:val="4"/>
        </w:rPr>
        <w:t>E</w:t>
      </w:r>
      <w:r>
        <w:rPr>
          <w:color w:val="auto"/>
          <w:spacing w:val="4"/>
        </w:rPr>
        <w:t xml:space="preserve">.1 </w:t>
      </w:r>
      <w:r>
        <w:rPr>
          <w:rFonts w:ascii="黑体" w:hAnsi="黑体" w:eastAsia="黑体" w:cs="黑体"/>
          <w:color w:val="auto"/>
          <w:spacing w:val="4"/>
        </w:rPr>
        <w:t>鞋盒材料</w:t>
      </w:r>
    </w:p>
    <w:p w14:paraId="0D59D1C6">
      <w:pPr>
        <w:spacing w:line="89" w:lineRule="exact"/>
        <w:rPr>
          <w:color w:val="auto"/>
        </w:rPr>
      </w:pPr>
    </w:p>
    <w:tbl>
      <w:tblPr>
        <w:tblStyle w:val="18"/>
        <w:tblW w:w="8287" w:type="dxa"/>
        <w:tblInd w:w="33"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134"/>
        <w:gridCol w:w="4153"/>
      </w:tblGrid>
      <w:tr w14:paraId="4C7DAA30">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318" w:hRule="atLeast"/>
        </w:trPr>
        <w:tc>
          <w:tcPr>
            <w:tcW w:w="4134" w:type="dxa"/>
            <w:tcBorders>
              <w:right w:val="single" w:color="000000" w:sz="2" w:space="0"/>
            </w:tcBorders>
          </w:tcPr>
          <w:p w14:paraId="616CCAAA">
            <w:pPr>
              <w:pStyle w:val="19"/>
              <w:ind w:firstLine="62"/>
              <w:rPr>
                <w:rFonts w:hint="eastAsia"/>
                <w:color w:val="auto"/>
              </w:rPr>
            </w:pPr>
            <w:r>
              <w:rPr>
                <w:color w:val="auto"/>
              </w:rPr>
              <w:t>材料要求</w:t>
            </w:r>
          </w:p>
        </w:tc>
        <w:tc>
          <w:tcPr>
            <w:tcW w:w="4153" w:type="dxa"/>
            <w:tcBorders>
              <w:left w:val="single" w:color="000000" w:sz="2" w:space="0"/>
            </w:tcBorders>
          </w:tcPr>
          <w:p w14:paraId="682981DD">
            <w:pPr>
              <w:pStyle w:val="19"/>
              <w:ind w:firstLine="62"/>
              <w:rPr>
                <w:rFonts w:hint="eastAsia"/>
                <w:color w:val="auto"/>
              </w:rPr>
            </w:pPr>
            <w:r>
              <w:rPr>
                <w:color w:val="auto"/>
              </w:rPr>
              <w:t>部件名称及用途</w:t>
            </w:r>
          </w:p>
        </w:tc>
      </w:tr>
    </w:tbl>
    <w:p w14:paraId="6A28CEBB">
      <w:pPr>
        <w:rPr>
          <w:color w:val="auto"/>
        </w:rPr>
      </w:pPr>
    </w:p>
    <w:p w14:paraId="04C1501F">
      <w:pPr>
        <w:spacing w:before="19"/>
        <w:rPr>
          <w:color w:val="auto"/>
        </w:rPr>
      </w:pPr>
    </w:p>
    <w:p w14:paraId="628F40DC">
      <w:pPr>
        <w:spacing w:before="19"/>
        <w:rPr>
          <w:color w:val="auto"/>
        </w:rPr>
      </w:pPr>
    </w:p>
    <w:p w14:paraId="72872415">
      <w:pPr>
        <w:spacing w:before="18"/>
        <w:rPr>
          <w:color w:val="auto"/>
        </w:rPr>
      </w:pPr>
    </w:p>
    <w:p w14:paraId="1730F592">
      <w:pPr>
        <w:spacing w:before="18"/>
        <w:rPr>
          <w:color w:val="auto"/>
        </w:rPr>
      </w:pPr>
    </w:p>
    <w:tbl>
      <w:tblPr>
        <w:tblStyle w:val="18"/>
        <w:tblW w:w="8287" w:type="dxa"/>
        <w:tblInd w:w="3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134"/>
        <w:gridCol w:w="4153"/>
      </w:tblGrid>
      <w:tr w14:paraId="789C31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4134" w:type="dxa"/>
            <w:tcBorders>
              <w:top w:val="single" w:color="000000" w:sz="10" w:space="0"/>
              <w:left w:val="single" w:color="000000" w:sz="10" w:space="0"/>
            </w:tcBorders>
          </w:tcPr>
          <w:p w14:paraId="2B09551E">
            <w:pPr>
              <w:pStyle w:val="19"/>
              <w:ind w:firstLine="62"/>
              <w:rPr>
                <w:rFonts w:hint="eastAsia"/>
                <w:color w:val="auto"/>
              </w:rPr>
            </w:pPr>
            <w:r>
              <w:rPr>
                <w:color w:val="auto"/>
              </w:rPr>
              <w:t>110</w:t>
            </w:r>
            <w:r>
              <w:rPr>
                <w:rFonts w:ascii="Times New Roman" w:hAnsi="Times New Roman" w:eastAsia="Times New Roman" w:cs="Times New Roman"/>
                <w:color w:val="auto"/>
              </w:rPr>
              <w:t>g/m²</w:t>
            </w:r>
            <w:r>
              <w:rPr>
                <w:color w:val="auto"/>
              </w:rPr>
              <w:t>特型纸</w:t>
            </w:r>
          </w:p>
        </w:tc>
        <w:tc>
          <w:tcPr>
            <w:tcW w:w="4153" w:type="dxa"/>
            <w:tcBorders>
              <w:top w:val="single" w:color="000000" w:sz="10" w:space="0"/>
              <w:right w:val="single" w:color="000000" w:sz="10" w:space="0"/>
            </w:tcBorders>
          </w:tcPr>
          <w:p w14:paraId="7C8D7948">
            <w:pPr>
              <w:pStyle w:val="19"/>
              <w:ind w:firstLine="62"/>
              <w:rPr>
                <w:rFonts w:hint="eastAsia"/>
                <w:color w:val="auto"/>
              </w:rPr>
            </w:pPr>
            <w:r>
              <w:rPr>
                <w:color w:val="auto"/>
              </w:rPr>
              <w:t>面纸</w:t>
            </w:r>
          </w:p>
        </w:tc>
      </w:tr>
      <w:tr w14:paraId="5A782A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4134" w:type="dxa"/>
            <w:tcBorders>
              <w:left w:val="single" w:color="000000" w:sz="10" w:space="0"/>
            </w:tcBorders>
          </w:tcPr>
          <w:p w14:paraId="0CD86271">
            <w:pPr>
              <w:pStyle w:val="19"/>
              <w:ind w:firstLine="62"/>
              <w:rPr>
                <w:rFonts w:hint="eastAsia"/>
                <w:color w:val="auto"/>
              </w:rPr>
            </w:pPr>
            <w:r>
              <w:rPr>
                <w:color w:val="auto"/>
              </w:rPr>
              <w:t>110</w:t>
            </w:r>
            <w:r>
              <w:rPr>
                <w:rFonts w:ascii="Times New Roman" w:hAnsi="Times New Roman" w:eastAsia="Times New Roman" w:cs="Times New Roman"/>
                <w:color w:val="auto"/>
              </w:rPr>
              <w:t>g/m²</w:t>
            </w:r>
            <w:r>
              <w:rPr>
                <w:color w:val="auto"/>
              </w:rPr>
              <w:t>普通白板纸</w:t>
            </w:r>
          </w:p>
        </w:tc>
        <w:tc>
          <w:tcPr>
            <w:tcW w:w="4153" w:type="dxa"/>
            <w:tcBorders>
              <w:right w:val="single" w:color="000000" w:sz="10" w:space="0"/>
            </w:tcBorders>
          </w:tcPr>
          <w:p w14:paraId="21B02E23">
            <w:pPr>
              <w:pStyle w:val="19"/>
              <w:ind w:firstLine="62"/>
              <w:rPr>
                <w:rFonts w:hint="eastAsia"/>
                <w:color w:val="auto"/>
              </w:rPr>
            </w:pPr>
            <w:r>
              <w:rPr>
                <w:color w:val="auto"/>
              </w:rPr>
              <w:t>里纸</w:t>
            </w:r>
          </w:p>
        </w:tc>
      </w:tr>
      <w:tr w14:paraId="47707B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4134" w:type="dxa"/>
            <w:tcBorders>
              <w:left w:val="single" w:color="000000" w:sz="10" w:space="0"/>
            </w:tcBorders>
          </w:tcPr>
          <w:p w14:paraId="44AEFF91">
            <w:pPr>
              <w:pStyle w:val="19"/>
              <w:ind w:firstLine="62"/>
              <w:rPr>
                <w:rFonts w:hint="eastAsia"/>
                <w:color w:val="auto"/>
              </w:rPr>
            </w:pPr>
            <w:r>
              <w:rPr>
                <w:color w:val="auto"/>
              </w:rPr>
              <w:t>900</w:t>
            </w:r>
            <w:r>
              <w:rPr>
                <w:rFonts w:ascii="Times New Roman" w:hAnsi="Times New Roman" w:eastAsia="Times New Roman" w:cs="Times New Roman"/>
                <w:color w:val="auto"/>
              </w:rPr>
              <w:t>g/m²</w:t>
            </w:r>
            <w:r>
              <w:rPr>
                <w:color w:val="auto"/>
              </w:rPr>
              <w:t>普通草板纸</w:t>
            </w:r>
          </w:p>
        </w:tc>
        <w:tc>
          <w:tcPr>
            <w:tcW w:w="4153" w:type="dxa"/>
            <w:tcBorders>
              <w:right w:val="single" w:color="000000" w:sz="10" w:space="0"/>
            </w:tcBorders>
          </w:tcPr>
          <w:p w14:paraId="48C6CCD9">
            <w:pPr>
              <w:pStyle w:val="19"/>
              <w:ind w:firstLine="62"/>
              <w:rPr>
                <w:rFonts w:hint="eastAsia"/>
                <w:color w:val="auto"/>
              </w:rPr>
            </w:pPr>
            <w:r>
              <w:rPr>
                <w:color w:val="auto"/>
              </w:rPr>
              <w:t>鞋盒板</w:t>
            </w:r>
          </w:p>
        </w:tc>
      </w:tr>
      <w:tr w14:paraId="311048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trPr>
        <w:tc>
          <w:tcPr>
            <w:tcW w:w="4134" w:type="dxa"/>
            <w:tcBorders>
              <w:left w:val="single" w:color="000000" w:sz="10" w:space="0"/>
              <w:bottom w:val="single" w:color="000000" w:sz="10" w:space="0"/>
            </w:tcBorders>
          </w:tcPr>
          <w:p w14:paraId="01363DCB">
            <w:pPr>
              <w:pStyle w:val="19"/>
              <w:ind w:firstLine="62"/>
              <w:rPr>
                <w:rFonts w:hint="eastAsia"/>
                <w:color w:val="auto"/>
              </w:rPr>
            </w:pPr>
            <w:r>
              <w:rPr>
                <w:color w:val="auto"/>
              </w:rPr>
              <w:t>油墨（银色）</w:t>
            </w:r>
          </w:p>
        </w:tc>
        <w:tc>
          <w:tcPr>
            <w:tcW w:w="4153" w:type="dxa"/>
            <w:tcBorders>
              <w:bottom w:val="single" w:color="000000" w:sz="10" w:space="0"/>
              <w:right w:val="single" w:color="000000" w:sz="10" w:space="0"/>
            </w:tcBorders>
          </w:tcPr>
          <w:p w14:paraId="50521537">
            <w:pPr>
              <w:pStyle w:val="19"/>
              <w:ind w:firstLine="62"/>
              <w:rPr>
                <w:rFonts w:hint="eastAsia"/>
                <w:color w:val="auto"/>
              </w:rPr>
            </w:pPr>
            <w:r>
              <w:rPr>
                <w:color w:val="auto"/>
              </w:rPr>
              <w:t>印刷</w:t>
            </w:r>
          </w:p>
        </w:tc>
      </w:tr>
    </w:tbl>
    <w:p w14:paraId="06CAA942">
      <w:pPr>
        <w:pStyle w:val="4"/>
        <w:spacing w:before="116" w:line="228" w:lineRule="auto"/>
        <w:ind w:left="260"/>
        <w:outlineLvl w:val="3"/>
        <w:rPr>
          <w:rFonts w:hint="eastAsia"/>
          <w:color w:val="auto"/>
          <w:sz w:val="23"/>
          <w:szCs w:val="23"/>
        </w:rPr>
      </w:pPr>
      <w:r>
        <w:rPr>
          <w:color w:val="auto"/>
          <w:spacing w:val="7"/>
          <w:sz w:val="23"/>
          <w:szCs w:val="23"/>
        </w:rPr>
        <w:t>E.2.4 鞋盒印刷内容及要求</w:t>
      </w:r>
    </w:p>
    <w:p w14:paraId="58F8B863">
      <w:pPr>
        <w:pStyle w:val="4"/>
        <w:spacing w:before="198" w:line="228" w:lineRule="auto"/>
        <w:rPr>
          <w:rFonts w:hint="eastAsia"/>
          <w:color w:val="auto"/>
          <w:lang w:eastAsia="zh-CN"/>
        </w:rPr>
      </w:pPr>
      <w:r>
        <w:rPr>
          <w:color w:val="auto"/>
          <w:spacing w:val="4"/>
          <w:lang w:eastAsia="zh-CN"/>
        </w:rPr>
        <w:t>鞋盒侧面应用银色印油印刷产品名称、鞋号型、生产单位名称及执</w:t>
      </w:r>
      <w:r>
        <w:rPr>
          <w:color w:val="auto"/>
          <w:spacing w:val="3"/>
          <w:lang w:eastAsia="zh-CN"/>
        </w:rPr>
        <w:t>行标准，印字应清晰、</w:t>
      </w:r>
    </w:p>
    <w:p w14:paraId="1C6D2DA3">
      <w:pPr>
        <w:pStyle w:val="4"/>
        <w:spacing w:before="220" w:line="422" w:lineRule="auto"/>
        <w:ind w:left="10" w:right="2" w:firstLine="12"/>
        <w:jc w:val="both"/>
        <w:rPr>
          <w:rFonts w:hint="eastAsia"/>
          <w:color w:val="auto"/>
          <w:lang w:eastAsia="zh-CN"/>
        </w:rPr>
      </w:pPr>
      <w:r>
        <w:rPr>
          <w:color w:val="auto"/>
          <w:lang w:eastAsia="zh-CN"/>
        </w:rPr>
        <mc:AlternateContent>
          <mc:Choice Requires="wps">
            <w:drawing>
              <wp:anchor distT="0" distB="0" distL="114300" distR="114300" simplePos="0" relativeHeight="251698176" behindDoc="1" locked="0" layoutInCell="1" allowOverlap="1">
                <wp:simplePos x="0" y="0"/>
                <wp:positionH relativeFrom="column">
                  <wp:posOffset>984250</wp:posOffset>
                </wp:positionH>
                <wp:positionV relativeFrom="paragraph">
                  <wp:posOffset>354330</wp:posOffset>
                </wp:positionV>
                <wp:extent cx="33655" cy="234950"/>
                <wp:effectExtent l="0" t="0" r="4445" b="12700"/>
                <wp:wrapNone/>
                <wp:docPr id="99" name="任意多边形 99"/>
                <wp:cNvGraphicFramePr/>
                <a:graphic xmlns:a="http://schemas.openxmlformats.org/drawingml/2006/main">
                  <a:graphicData uri="http://schemas.microsoft.com/office/word/2010/wordprocessingShape">
                    <wps:wsp>
                      <wps:cNvSpPr/>
                      <wps:spPr>
                        <a:xfrm>
                          <a:off x="0" y="0"/>
                          <a:ext cx="33655" cy="234950"/>
                        </a:xfrm>
                        <a:custGeom>
                          <a:avLst/>
                          <a:gdLst/>
                          <a:ahLst/>
                          <a:cxnLst/>
                          <a:rect l="0" t="0" r="0" b="0"/>
                          <a:pathLst>
                            <a:path w="53" h="370">
                              <a:moveTo>
                                <a:pt x="0" y="0"/>
                              </a:moveTo>
                              <a:lnTo>
                                <a:pt x="52" y="0"/>
                              </a:lnTo>
                              <a:lnTo>
                                <a:pt x="52" y="369"/>
                              </a:lnTo>
                              <a:lnTo>
                                <a:pt x="0" y="369"/>
                              </a:lnTo>
                              <a:lnTo>
                                <a:pt x="0" y="0"/>
                              </a:lnTo>
                              <a:close/>
                            </a:path>
                          </a:pathLst>
                        </a:custGeom>
                        <a:solidFill>
                          <a:srgbClr val="FFFF00"/>
                        </a:solidFill>
                        <a:ln>
                          <a:noFill/>
                        </a:ln>
                      </wps:spPr>
                      <wps:bodyPr upright="1"/>
                    </wps:wsp>
                  </a:graphicData>
                </a:graphic>
              </wp:anchor>
            </w:drawing>
          </mc:Choice>
          <mc:Fallback>
            <w:pict>
              <v:shape id="_x0000_s1026" o:spid="_x0000_s1026" o:spt="100" style="position:absolute;left:0pt;margin-left:77.5pt;margin-top:27.9pt;height:18.5pt;width:2.65pt;z-index:-251618304;mso-width-relative:page;mso-height-relative:page;" fillcolor="#FFFF00" filled="t" stroked="f" coordsize="53,370" o:gfxdata="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fcnrY2QAAAAkB&#10;AAAPAAAAAAAAAAEAIAAAACIAAABkcnMvZG93bnJldi54bWxQSwECFAAUAAAACACHTuJA6VG6XBoC&#10;AACbBAAADgAAAAAAAAABACAAAAAoAQAAZHJzL2Uyb0RvYy54bWxQSwUGAAAAAAYABgBZAQAAtAUA&#10;AAAA&#10;" path="m0,0l52,0,52,369,0,369,0,0xe">
                <v:fill on="t" focussize="0,0"/>
                <v:stroke on="f"/>
                <v:imagedata o:title=""/>
                <o:lock v:ext="edit" aspectratio="f"/>
              </v:shape>
            </w:pict>
          </mc:Fallback>
        </mc:AlternateContent>
      </w:r>
      <w:r>
        <w:rPr>
          <w:color w:val="auto"/>
          <w:spacing w:val="2"/>
          <w:lang w:eastAsia="zh-CN"/>
        </w:rPr>
        <w:t>端正，印刷样式见图</w:t>
      </w:r>
      <w:r>
        <w:rPr>
          <w:rFonts w:ascii="Times New Roman" w:hAnsi="Times New Roman" w:eastAsia="Times New Roman" w:cs="Times New Roman"/>
          <w:color w:val="auto"/>
          <w:spacing w:val="2"/>
          <w:lang w:eastAsia="zh-CN"/>
        </w:rPr>
        <w:t>E</w:t>
      </w:r>
      <w:r>
        <w:rPr>
          <w:color w:val="auto"/>
          <w:spacing w:val="2"/>
          <w:lang w:eastAsia="zh-CN"/>
        </w:rPr>
        <w:t>.2。图中“警鞋 礼服女皮鞋</w:t>
      </w:r>
      <w:r>
        <w:rPr>
          <w:color w:val="auto"/>
          <w:spacing w:val="-70"/>
          <w:lang w:eastAsia="zh-CN"/>
        </w:rPr>
        <w:t xml:space="preserve"> </w:t>
      </w:r>
      <w:r>
        <w:rPr>
          <w:color w:val="auto"/>
          <w:spacing w:val="2"/>
          <w:lang w:eastAsia="zh-CN"/>
        </w:rPr>
        <w:t>”为黑体20号字，居中印刷；</w:t>
      </w:r>
      <w:r>
        <w:rPr>
          <w:color w:val="auto"/>
          <w:spacing w:val="1"/>
          <w:lang w:eastAsia="zh-CN"/>
        </w:rPr>
        <w:t>“鞋号型</w:t>
      </w:r>
      <w:r>
        <w:rPr>
          <w:color w:val="auto"/>
          <w:spacing w:val="-70"/>
          <w:lang w:eastAsia="zh-CN"/>
        </w:rPr>
        <w:t xml:space="preserve"> </w:t>
      </w:r>
      <w:r>
        <w:rPr>
          <w:color w:val="auto"/>
          <w:spacing w:val="1"/>
          <w:lang w:eastAsia="zh-CN"/>
        </w:rPr>
        <w:t>”、</w:t>
      </w:r>
      <w:r>
        <w:rPr>
          <w:color w:val="auto"/>
          <w:lang w:eastAsia="zh-CN"/>
        </w:rPr>
        <w:t xml:space="preserve"> </w:t>
      </w:r>
      <w:r>
        <w:rPr>
          <w:color w:val="auto"/>
          <w:spacing w:val="7"/>
          <w:lang w:eastAsia="zh-CN"/>
        </w:rPr>
        <w:t>“</w:t>
      </w:r>
      <w:r>
        <w:rPr>
          <w:color w:val="auto"/>
          <w:spacing w:val="2"/>
          <w:lang w:eastAsia="zh-CN"/>
        </w:rPr>
        <w:t>执行标准：GA XXX-XXXX ”、</w:t>
      </w:r>
      <w:r>
        <w:rPr>
          <w:color w:val="auto"/>
          <w:spacing w:val="7"/>
          <w:lang w:eastAsia="zh-CN"/>
        </w:rPr>
        <w:t>“生产单位</w:t>
      </w:r>
      <w:r>
        <w:rPr>
          <w:color w:val="auto"/>
          <w:spacing w:val="-72"/>
          <w:lang w:eastAsia="zh-CN"/>
        </w:rPr>
        <w:t xml:space="preserve"> </w:t>
      </w:r>
      <w:r>
        <w:rPr>
          <w:color w:val="auto"/>
          <w:spacing w:val="7"/>
          <w:lang w:eastAsia="zh-CN"/>
        </w:rPr>
        <w:t>”及填入其后的内容为黑体13.5号字</w:t>
      </w:r>
      <w:r>
        <w:rPr>
          <w:color w:val="auto"/>
          <w:spacing w:val="6"/>
          <w:lang w:eastAsia="zh-CN"/>
        </w:rPr>
        <w:t>，“鞋号</w:t>
      </w:r>
      <w:r>
        <w:rPr>
          <w:color w:val="auto"/>
          <w:lang w:eastAsia="zh-CN"/>
        </w:rPr>
        <w:t xml:space="preserve"> </w:t>
      </w:r>
      <w:r>
        <w:rPr>
          <w:color w:val="auto"/>
          <w:spacing w:val="8"/>
          <w:lang w:eastAsia="zh-CN"/>
        </w:rPr>
        <w:t>型</w:t>
      </w:r>
      <w:r>
        <w:rPr>
          <w:color w:val="auto"/>
          <w:spacing w:val="-72"/>
          <w:lang w:eastAsia="zh-CN"/>
        </w:rPr>
        <w:t xml:space="preserve"> </w:t>
      </w:r>
      <w:r>
        <w:rPr>
          <w:color w:val="auto"/>
          <w:spacing w:val="8"/>
          <w:lang w:eastAsia="zh-CN"/>
        </w:rPr>
        <w:t>”后的填入内容允许采用贴标签的方式。</w:t>
      </w:r>
    </w:p>
    <w:p w14:paraId="3AB0B236">
      <w:pPr>
        <w:pStyle w:val="4"/>
        <w:spacing w:before="18" w:line="227" w:lineRule="auto"/>
        <w:ind w:left="260"/>
        <w:outlineLvl w:val="3"/>
        <w:rPr>
          <w:rFonts w:hint="eastAsia"/>
          <w:color w:val="auto"/>
          <w:sz w:val="23"/>
          <w:szCs w:val="23"/>
          <w:lang w:eastAsia="zh-CN"/>
        </w:rPr>
      </w:pPr>
      <w:r>
        <w:rPr>
          <w:color w:val="auto"/>
          <w:spacing w:val="7"/>
          <w:sz w:val="23"/>
          <w:szCs w:val="23"/>
          <w:lang w:eastAsia="zh-CN"/>
        </w:rPr>
        <w:t>E.2.5 穿用说明书印刷内容及要求</w:t>
      </w:r>
    </w:p>
    <w:p w14:paraId="46335968">
      <w:pPr>
        <w:pStyle w:val="4"/>
        <w:spacing w:before="120" w:line="228" w:lineRule="auto"/>
        <w:ind w:left="450"/>
        <w:rPr>
          <w:rFonts w:hint="eastAsia"/>
          <w:color w:val="auto"/>
          <w:lang w:eastAsia="zh-CN"/>
        </w:rPr>
      </w:pPr>
      <w:r>
        <w:rPr>
          <w:color w:val="auto"/>
          <w:spacing w:val="6"/>
          <w:lang w:eastAsia="zh-CN"/>
        </w:rPr>
        <w:t>穿用说明书尺寸为（180</w:t>
      </w:r>
      <w:r>
        <w:rPr>
          <w:rFonts w:ascii="Times New Roman" w:hAnsi="Times New Roman" w:eastAsia="Times New Roman" w:cs="Times New Roman"/>
          <w:color w:val="auto"/>
          <w:spacing w:val="6"/>
          <w:lang w:eastAsia="zh-CN"/>
        </w:rPr>
        <w:t>×</w:t>
      </w:r>
      <w:r>
        <w:rPr>
          <w:color w:val="auto"/>
          <w:spacing w:val="6"/>
          <w:lang w:eastAsia="zh-CN"/>
        </w:rPr>
        <w:t>100）</w:t>
      </w:r>
      <w:r>
        <w:rPr>
          <w:rFonts w:ascii="Times New Roman" w:hAnsi="Times New Roman" w:eastAsia="Times New Roman" w:cs="Times New Roman"/>
          <w:color w:val="auto"/>
          <w:lang w:eastAsia="zh-CN"/>
        </w:rPr>
        <w:t>mm</w:t>
      </w:r>
      <w:r>
        <w:rPr>
          <w:color w:val="auto"/>
          <w:spacing w:val="6"/>
          <w:lang w:eastAsia="zh-CN"/>
        </w:rPr>
        <w:t>（长</w:t>
      </w:r>
      <w:r>
        <w:rPr>
          <w:rFonts w:ascii="Times New Roman" w:hAnsi="Times New Roman" w:eastAsia="Times New Roman" w:cs="Times New Roman"/>
          <w:color w:val="auto"/>
          <w:spacing w:val="6"/>
          <w:lang w:eastAsia="zh-CN"/>
        </w:rPr>
        <w:t>×</w:t>
      </w:r>
      <w:r>
        <w:rPr>
          <w:color w:val="auto"/>
          <w:spacing w:val="6"/>
          <w:lang w:eastAsia="zh-CN"/>
        </w:rPr>
        <w:t>宽</w:t>
      </w:r>
      <w:r>
        <w:rPr>
          <w:color w:val="auto"/>
          <w:spacing w:val="11"/>
          <w:lang w:eastAsia="zh-CN"/>
        </w:rPr>
        <w:t>），</w:t>
      </w:r>
      <w:r>
        <w:rPr>
          <w:color w:val="auto"/>
          <w:spacing w:val="-58"/>
          <w:lang w:eastAsia="zh-CN"/>
        </w:rPr>
        <w:t xml:space="preserve"> </w:t>
      </w:r>
      <w:r>
        <w:rPr>
          <w:color w:val="auto"/>
          <w:spacing w:val="6"/>
          <w:lang w:eastAsia="zh-CN"/>
        </w:rPr>
        <w:t>内容见图</w:t>
      </w:r>
      <w:r>
        <w:rPr>
          <w:color w:val="auto"/>
          <w:spacing w:val="-41"/>
          <w:lang w:eastAsia="zh-CN"/>
        </w:rPr>
        <w:t xml:space="preserve"> </w:t>
      </w:r>
      <w:r>
        <w:rPr>
          <w:rFonts w:ascii="Times New Roman" w:hAnsi="Times New Roman" w:eastAsia="Times New Roman" w:cs="Times New Roman"/>
          <w:color w:val="auto"/>
          <w:spacing w:val="6"/>
          <w:lang w:eastAsia="zh-CN"/>
        </w:rPr>
        <w:t>E</w:t>
      </w:r>
      <w:r>
        <w:rPr>
          <w:color w:val="auto"/>
          <w:spacing w:val="6"/>
          <w:lang w:eastAsia="zh-CN"/>
        </w:rPr>
        <w:t>.3。</w:t>
      </w:r>
    </w:p>
    <w:p w14:paraId="6534AD23">
      <w:pPr>
        <w:spacing w:line="14" w:lineRule="exact"/>
        <w:rPr>
          <w:color w:val="auto"/>
          <w:lang w:eastAsia="zh-CN"/>
        </w:rPr>
      </w:pPr>
    </w:p>
    <w:tbl>
      <w:tblPr>
        <w:tblStyle w:val="18"/>
        <w:tblW w:w="6536" w:type="dxa"/>
        <w:tblInd w:w="898"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6536"/>
      </w:tblGrid>
      <w:tr w14:paraId="361AF70D">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3243" w:hRule="atLeast"/>
        </w:trPr>
        <w:tc>
          <w:tcPr>
            <w:tcW w:w="6536" w:type="dxa"/>
          </w:tcPr>
          <w:p w14:paraId="04BCB306">
            <w:pPr>
              <w:pStyle w:val="19"/>
              <w:ind w:firstLine="62"/>
              <w:rPr>
                <w:rFonts w:hint="eastAsia"/>
                <w:color w:val="auto"/>
                <w:lang w:eastAsia="zh-CN"/>
              </w:rPr>
            </w:pPr>
            <w:r>
              <w:rPr>
                <w:color w:val="auto"/>
                <w:lang w:eastAsia="zh-CN"/>
              </w:rPr>
              <w:t>警鞋 礼服皮鞋穿用说明书</w:t>
            </w:r>
          </w:p>
          <w:p w14:paraId="480C4811">
            <w:pPr>
              <w:pStyle w:val="19"/>
              <w:ind w:firstLine="62"/>
              <w:rPr>
                <w:rFonts w:hint="eastAsia"/>
                <w:color w:val="auto"/>
                <w:lang w:eastAsia="zh-CN"/>
              </w:rPr>
            </w:pPr>
            <w:r>
              <w:rPr>
                <w:color w:val="auto"/>
                <w:lang w:eastAsia="zh-CN"/>
              </w:rPr>
              <w:t>1、警鞋 礼服皮鞋帮面选用经淋漆工艺处理的黑色头层黄牛帮面革，穿着时请勿</w:t>
            </w:r>
            <w:r>
              <w:rPr>
                <w:color w:val="auto"/>
                <w:spacing w:val="14"/>
                <w:lang w:eastAsia="zh-CN"/>
              </w:rPr>
              <w:t xml:space="preserve"> </w:t>
            </w:r>
            <w:r>
              <w:rPr>
                <w:color w:val="auto"/>
                <w:spacing w:val="8"/>
                <w:lang w:eastAsia="zh-CN"/>
              </w:rPr>
              <w:t>碰擦以防鞋面损坏，影响美观。</w:t>
            </w:r>
          </w:p>
          <w:p w14:paraId="2CEE2624">
            <w:pPr>
              <w:pStyle w:val="19"/>
              <w:ind w:firstLine="62"/>
              <w:rPr>
                <w:rFonts w:hint="eastAsia"/>
                <w:color w:val="auto"/>
                <w:lang w:eastAsia="zh-CN"/>
              </w:rPr>
            </w:pPr>
            <w:r>
              <w:rPr>
                <w:color w:val="auto"/>
                <w:lang w:eastAsia="zh-CN"/>
              </w:rPr>
              <w:t>2、勿受潮、雨浸、水刷，不慎遇水应尽快以干布擦净，鞋腔用纸团撑起，放通</w:t>
            </w:r>
            <w:r>
              <w:rPr>
                <w:color w:val="auto"/>
                <w:spacing w:val="12"/>
                <w:lang w:eastAsia="zh-CN"/>
              </w:rPr>
              <w:t xml:space="preserve"> </w:t>
            </w:r>
            <w:r>
              <w:rPr>
                <w:color w:val="auto"/>
                <w:spacing w:val="7"/>
                <w:lang w:eastAsia="zh-CN"/>
              </w:rPr>
              <w:t>风干燥处晾干。</w:t>
            </w:r>
          </w:p>
          <w:p w14:paraId="56D659FE">
            <w:pPr>
              <w:pStyle w:val="19"/>
              <w:ind w:firstLine="62"/>
              <w:rPr>
                <w:rFonts w:hint="eastAsia"/>
                <w:color w:val="auto"/>
                <w:lang w:eastAsia="zh-CN"/>
              </w:rPr>
            </w:pPr>
            <w:r>
              <w:rPr>
                <w:color w:val="auto"/>
                <w:lang w:eastAsia="zh-CN"/>
              </w:rPr>
              <w:t>3、请勿在烈日下曝晒、火烤，或接触酸、碱等化学物，以防鞋面变形或损坏。</w:t>
            </w:r>
          </w:p>
          <w:p w14:paraId="23E2DE6F">
            <w:pPr>
              <w:pStyle w:val="19"/>
              <w:ind w:firstLine="62"/>
              <w:rPr>
                <w:rFonts w:hint="eastAsia"/>
                <w:color w:val="auto"/>
                <w:lang w:eastAsia="zh-CN"/>
              </w:rPr>
            </w:pPr>
            <w:r>
              <w:rPr>
                <w:color w:val="auto"/>
                <w:lang w:eastAsia="zh-CN"/>
              </w:rPr>
              <w:t>4、穿后存放时先清洁鞋面，鞋腔用纸团撑起，放入干燥剂。将鞋装入无纺布袋</w:t>
            </w:r>
            <w:r>
              <w:rPr>
                <w:color w:val="auto"/>
                <w:spacing w:val="14"/>
                <w:lang w:eastAsia="zh-CN"/>
              </w:rPr>
              <w:t xml:space="preserve"> </w:t>
            </w:r>
            <w:r>
              <w:rPr>
                <w:color w:val="auto"/>
                <w:spacing w:val="9"/>
                <w:lang w:eastAsia="zh-CN"/>
              </w:rPr>
              <w:t>中，存放于鞋盒内。鞋盒应存放在通风干燥处，不</w:t>
            </w:r>
            <w:r>
              <w:rPr>
                <w:color w:val="auto"/>
                <w:spacing w:val="8"/>
                <w:lang w:eastAsia="zh-CN"/>
              </w:rPr>
              <w:t>应受重压放置。</w:t>
            </w:r>
          </w:p>
          <w:p w14:paraId="016B50BD">
            <w:pPr>
              <w:pStyle w:val="19"/>
              <w:ind w:firstLine="62"/>
              <w:rPr>
                <w:rFonts w:hint="eastAsia"/>
                <w:color w:val="auto"/>
                <w:lang w:eastAsia="zh-CN"/>
              </w:rPr>
            </w:pPr>
            <w:r>
              <w:rPr>
                <w:color w:val="auto"/>
                <w:lang w:eastAsia="zh-CN"/>
              </w:rPr>
              <w:t>5、质量保证期为三年。</w:t>
            </w:r>
          </w:p>
        </w:tc>
      </w:tr>
    </w:tbl>
    <w:p w14:paraId="40CEF6B3">
      <w:pPr>
        <w:spacing w:before="52" w:line="229" w:lineRule="auto"/>
        <w:ind w:left="3293"/>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图</w:t>
      </w:r>
      <w:r>
        <w:rPr>
          <w:rFonts w:ascii="黑体" w:hAnsi="黑体" w:eastAsia="黑体" w:cs="黑体"/>
          <w:color w:val="auto"/>
          <w:spacing w:val="24"/>
          <w:sz w:val="20"/>
          <w:szCs w:val="20"/>
          <w:lang w:eastAsia="zh-CN"/>
        </w:rPr>
        <w:t xml:space="preserve"> </w:t>
      </w:r>
      <w:r>
        <w:rPr>
          <w:rFonts w:ascii="黑体" w:hAnsi="黑体" w:eastAsia="黑体" w:cs="黑体"/>
          <w:color w:val="auto"/>
          <w:spacing w:val="4"/>
          <w:sz w:val="20"/>
          <w:szCs w:val="20"/>
          <w:lang w:eastAsia="zh-CN"/>
        </w:rPr>
        <w:t>E.3 穿用说明书</w:t>
      </w:r>
    </w:p>
    <w:p w14:paraId="5751F79A">
      <w:pPr>
        <w:pStyle w:val="4"/>
        <w:spacing w:before="128" w:line="228" w:lineRule="auto"/>
        <w:ind w:left="260"/>
        <w:outlineLvl w:val="3"/>
        <w:rPr>
          <w:rFonts w:hint="eastAsia"/>
          <w:color w:val="auto"/>
          <w:sz w:val="23"/>
          <w:szCs w:val="23"/>
          <w:lang w:eastAsia="zh-CN"/>
        </w:rPr>
      </w:pPr>
      <w:r>
        <w:rPr>
          <w:color w:val="auto"/>
          <w:spacing w:val="4"/>
          <w:sz w:val="23"/>
          <w:szCs w:val="23"/>
          <w:lang w:eastAsia="zh-CN"/>
        </w:rPr>
        <w:t>E.2.6</w:t>
      </w:r>
      <w:r>
        <w:rPr>
          <w:color w:val="auto"/>
          <w:spacing w:val="14"/>
          <w:sz w:val="23"/>
          <w:szCs w:val="23"/>
          <w:lang w:eastAsia="zh-CN"/>
        </w:rPr>
        <w:t xml:space="preserve"> </w:t>
      </w:r>
      <w:r>
        <w:rPr>
          <w:color w:val="auto"/>
          <w:spacing w:val="4"/>
          <w:sz w:val="23"/>
          <w:szCs w:val="23"/>
          <w:lang w:eastAsia="zh-CN"/>
        </w:rPr>
        <w:t>粘合</w:t>
      </w:r>
    </w:p>
    <w:p w14:paraId="03BAA400">
      <w:pPr>
        <w:pStyle w:val="4"/>
        <w:spacing w:before="199" w:line="228" w:lineRule="auto"/>
        <w:ind w:left="431"/>
        <w:rPr>
          <w:rFonts w:hint="eastAsia"/>
          <w:color w:val="auto"/>
          <w:lang w:eastAsia="zh-CN"/>
        </w:rPr>
      </w:pPr>
      <w:r>
        <w:rPr>
          <w:color w:val="auto"/>
          <w:spacing w:val="9"/>
          <w:lang w:eastAsia="zh-CN"/>
        </w:rPr>
        <w:t>鞋盒应使用树脂类粘合剂粘合牢固，折叠成型后感官应方正，盒面清洁无胶污。</w:t>
      </w:r>
    </w:p>
    <w:p w14:paraId="731EFE5A">
      <w:pPr>
        <w:spacing w:line="417" w:lineRule="auto"/>
        <w:rPr>
          <w:color w:val="auto"/>
          <w:lang w:eastAsia="zh-CN"/>
        </w:rPr>
      </w:pPr>
    </w:p>
    <w:p w14:paraId="7C5B98A4">
      <w:pPr>
        <w:pStyle w:val="4"/>
        <w:spacing w:before="75" w:line="228" w:lineRule="auto"/>
        <w:ind w:left="20"/>
        <w:outlineLvl w:val="3"/>
        <w:rPr>
          <w:rFonts w:hint="eastAsia"/>
          <w:color w:val="auto"/>
          <w:sz w:val="23"/>
          <w:szCs w:val="23"/>
          <w:lang w:eastAsia="zh-CN"/>
        </w:rPr>
      </w:pPr>
      <w:r>
        <w:rPr>
          <w:b/>
          <w:bCs/>
          <w:color w:val="auto"/>
          <w:spacing w:val="4"/>
          <w:sz w:val="23"/>
          <w:szCs w:val="23"/>
          <w:lang w:eastAsia="zh-CN"/>
        </w:rPr>
        <w:t>E.3</w:t>
      </w:r>
      <w:r>
        <w:rPr>
          <w:color w:val="auto"/>
          <w:spacing w:val="-39"/>
          <w:sz w:val="23"/>
          <w:szCs w:val="23"/>
          <w:lang w:eastAsia="zh-CN"/>
        </w:rPr>
        <w:t xml:space="preserve"> </w:t>
      </w:r>
      <w:r>
        <w:rPr>
          <w:b/>
          <w:bCs/>
          <w:color w:val="auto"/>
          <w:spacing w:val="4"/>
          <w:sz w:val="23"/>
          <w:szCs w:val="23"/>
          <w:lang w:eastAsia="zh-CN"/>
        </w:rPr>
        <w:t>纸箱技术要求</w:t>
      </w:r>
    </w:p>
    <w:p w14:paraId="6D5BAE70">
      <w:pPr>
        <w:spacing w:line="401" w:lineRule="auto"/>
        <w:rPr>
          <w:color w:val="auto"/>
          <w:lang w:eastAsia="zh-CN"/>
        </w:rPr>
      </w:pPr>
    </w:p>
    <w:p w14:paraId="4C46665A">
      <w:pPr>
        <w:pStyle w:val="4"/>
        <w:spacing w:before="76" w:line="228" w:lineRule="auto"/>
        <w:ind w:left="260"/>
        <w:outlineLvl w:val="3"/>
        <w:rPr>
          <w:rFonts w:hint="eastAsia"/>
          <w:color w:val="auto"/>
          <w:sz w:val="23"/>
          <w:szCs w:val="23"/>
          <w:lang w:eastAsia="zh-CN"/>
        </w:rPr>
      </w:pPr>
      <w:r>
        <w:rPr>
          <w:color w:val="auto"/>
          <w:spacing w:val="7"/>
          <w:sz w:val="23"/>
          <w:szCs w:val="23"/>
          <w:lang w:eastAsia="zh-CN"/>
        </w:rPr>
        <w:t>E.3.1 纸箱印刷内容及要求</w:t>
      </w:r>
    </w:p>
    <w:p w14:paraId="6EF44085">
      <w:pPr>
        <w:pStyle w:val="4"/>
        <w:spacing w:before="198" w:line="417" w:lineRule="auto"/>
        <w:ind w:left="23" w:right="73" w:firstLine="419"/>
        <w:rPr>
          <w:rFonts w:hint="eastAsia"/>
          <w:color w:val="auto"/>
        </w:rPr>
      </w:pPr>
      <w:r>
        <w:rPr>
          <w:color w:val="auto"/>
          <w:spacing w:val="8"/>
          <w:lang w:eastAsia="zh-CN"/>
        </w:rPr>
        <w:t>纸箱外应注明：</w:t>
      </w:r>
      <w:r>
        <w:rPr>
          <w:color w:val="auto"/>
          <w:spacing w:val="-62"/>
          <w:lang w:eastAsia="zh-CN"/>
        </w:rPr>
        <w:t xml:space="preserve"> </w:t>
      </w:r>
      <w:r>
        <w:rPr>
          <w:color w:val="auto"/>
          <w:spacing w:val="8"/>
          <w:lang w:eastAsia="zh-CN"/>
        </w:rPr>
        <w:t>“警鞋 礼服女皮鞋</w:t>
      </w:r>
      <w:r>
        <w:rPr>
          <w:color w:val="auto"/>
          <w:spacing w:val="-70"/>
          <w:lang w:eastAsia="zh-CN"/>
        </w:rPr>
        <w:t xml:space="preserve"> </w:t>
      </w:r>
      <w:r>
        <w:rPr>
          <w:color w:val="auto"/>
          <w:spacing w:val="8"/>
          <w:lang w:eastAsia="zh-CN"/>
        </w:rPr>
        <w:t>”、数量、鞋号型、质量、体积、生产日期、生产</w:t>
      </w:r>
      <w:r>
        <w:rPr>
          <w:color w:val="auto"/>
          <w:lang w:eastAsia="zh-CN"/>
        </w:rPr>
        <w:t xml:space="preserve"> </w:t>
      </w:r>
      <w:r>
        <w:rPr>
          <w:color w:val="auto"/>
          <w:spacing w:val="9"/>
          <w:lang w:eastAsia="zh-CN"/>
        </w:rPr>
        <w:t>单位、堆码层数极限与防潮标识、执行标准。</w:t>
      </w:r>
      <w:r>
        <w:rPr>
          <w:color w:val="auto"/>
          <w:spacing w:val="9"/>
        </w:rPr>
        <w:t>纸箱标识</w:t>
      </w:r>
      <w:r>
        <w:rPr>
          <w:color w:val="auto"/>
          <w:spacing w:val="8"/>
        </w:rPr>
        <w:t>见图</w:t>
      </w:r>
      <w:r>
        <w:rPr>
          <w:rFonts w:ascii="Times New Roman" w:hAnsi="Times New Roman" w:eastAsia="Times New Roman" w:cs="Times New Roman"/>
          <w:color w:val="auto"/>
          <w:spacing w:val="8"/>
        </w:rPr>
        <w:t>E</w:t>
      </w:r>
      <w:r>
        <w:rPr>
          <w:color w:val="auto"/>
          <w:spacing w:val="8"/>
        </w:rPr>
        <w:t>.4。</w:t>
      </w:r>
    </w:p>
    <w:p w14:paraId="61F7AE90">
      <w:pPr>
        <w:spacing w:line="417" w:lineRule="auto"/>
        <w:rPr>
          <w:color w:val="auto"/>
        </w:rPr>
      </w:pPr>
    </w:p>
    <w:p w14:paraId="5AE07C8C">
      <w:pPr>
        <w:spacing w:line="265" w:lineRule="auto"/>
        <w:rPr>
          <w:color w:val="auto"/>
        </w:rPr>
      </w:pPr>
    </w:p>
    <w:p w14:paraId="7C5B1A1B">
      <w:pPr>
        <w:spacing w:line="2743" w:lineRule="exact"/>
        <w:ind w:firstLine="1293"/>
        <w:rPr>
          <w:color w:val="auto"/>
        </w:rPr>
      </w:pPr>
      <w:r>
        <w:rPr>
          <w:color w:val="auto"/>
          <w:position w:val="-54"/>
          <w:lang w:eastAsia="zh-CN"/>
        </w:rPr>
        <w:drawing>
          <wp:inline distT="0" distB="0" distL="0" distR="0">
            <wp:extent cx="3908425" cy="1741805"/>
            <wp:effectExtent l="0" t="0" r="15875" b="10795"/>
            <wp:docPr id="97" name="IM 80"/>
            <wp:cNvGraphicFramePr/>
            <a:graphic xmlns:a="http://schemas.openxmlformats.org/drawingml/2006/main">
              <a:graphicData uri="http://schemas.openxmlformats.org/drawingml/2006/picture">
                <pic:pic xmlns:pic="http://schemas.openxmlformats.org/drawingml/2006/picture">
                  <pic:nvPicPr>
                    <pic:cNvPr id="97" name="IM 80"/>
                    <pic:cNvPicPr/>
                  </pic:nvPicPr>
                  <pic:blipFill>
                    <a:blip r:embed="rId116"/>
                    <a:stretch>
                      <a:fillRect/>
                    </a:stretch>
                  </pic:blipFill>
                  <pic:spPr>
                    <a:xfrm>
                      <a:off x="0" y="0"/>
                      <a:ext cx="3908899" cy="1741911"/>
                    </a:xfrm>
                    <a:prstGeom prst="rect">
                      <a:avLst/>
                    </a:prstGeom>
                  </pic:spPr>
                </pic:pic>
              </a:graphicData>
            </a:graphic>
          </wp:inline>
        </w:drawing>
      </w:r>
    </w:p>
    <w:p w14:paraId="608DD234">
      <w:pPr>
        <w:pStyle w:val="4"/>
        <w:spacing w:before="169" w:line="400" w:lineRule="auto"/>
        <w:ind w:left="260" w:right="1816" w:firstLine="3138"/>
        <w:jc w:val="both"/>
        <w:rPr>
          <w:rFonts w:hint="eastAsia" w:ascii="黑体" w:hAnsi="黑体" w:eastAsia="黑体" w:cs="黑体"/>
          <w:color w:val="auto"/>
          <w:lang w:eastAsia="zh-CN"/>
        </w:rPr>
      </w:pPr>
      <w:r>
        <w:rPr>
          <w:rFonts w:ascii="黑体" w:hAnsi="黑体" w:eastAsia="黑体" w:cs="黑体"/>
          <w:color w:val="auto"/>
          <w:spacing w:val="2"/>
          <w:lang w:eastAsia="zh-CN"/>
        </w:rPr>
        <w:t>图</w:t>
      </w:r>
      <w:r>
        <w:rPr>
          <w:rFonts w:ascii="黑体" w:hAnsi="黑体" w:eastAsia="黑体" w:cs="黑体"/>
          <w:color w:val="auto"/>
          <w:spacing w:val="18"/>
          <w:lang w:eastAsia="zh-CN"/>
        </w:rPr>
        <w:t xml:space="preserve"> </w:t>
      </w:r>
      <w:r>
        <w:rPr>
          <w:rFonts w:ascii="黑体" w:hAnsi="黑体" w:eastAsia="黑体" w:cs="黑体"/>
          <w:color w:val="auto"/>
          <w:spacing w:val="2"/>
          <w:lang w:eastAsia="zh-CN"/>
        </w:rPr>
        <w:t>E</w:t>
      </w:r>
      <w:r>
        <w:rPr>
          <w:color w:val="auto"/>
          <w:spacing w:val="2"/>
          <w:lang w:eastAsia="zh-CN"/>
        </w:rPr>
        <w:t>.4</w:t>
      </w:r>
      <w:r>
        <w:rPr>
          <w:color w:val="auto"/>
          <w:spacing w:val="16"/>
          <w:lang w:eastAsia="zh-CN"/>
        </w:rPr>
        <w:t xml:space="preserve"> </w:t>
      </w:r>
      <w:r>
        <w:rPr>
          <w:rFonts w:ascii="黑体" w:hAnsi="黑体" w:eastAsia="黑体" w:cs="黑体"/>
          <w:color w:val="auto"/>
          <w:spacing w:val="2"/>
          <w:lang w:eastAsia="zh-CN"/>
        </w:rPr>
        <w:t>纸箱标识</w:t>
      </w:r>
      <w:r>
        <w:rPr>
          <w:rFonts w:ascii="黑体" w:hAnsi="黑体" w:eastAsia="黑体" w:cs="黑体"/>
          <w:color w:val="auto"/>
          <w:lang w:eastAsia="zh-CN"/>
        </w:rPr>
        <w:t xml:space="preserve"> </w:t>
      </w:r>
    </w:p>
    <w:p w14:paraId="6B55D1FD">
      <w:pPr>
        <w:pStyle w:val="4"/>
        <w:spacing w:before="169" w:line="400" w:lineRule="auto"/>
        <w:ind w:left="260" w:right="1816" w:hanging="40"/>
        <w:rPr>
          <w:rFonts w:hint="eastAsia"/>
          <w:color w:val="auto"/>
          <w:lang w:eastAsia="zh-CN"/>
        </w:rPr>
      </w:pPr>
      <w:r>
        <w:rPr>
          <w:color w:val="auto"/>
          <w:spacing w:val="4"/>
          <w:sz w:val="23"/>
          <w:szCs w:val="23"/>
          <w:lang w:eastAsia="zh-CN"/>
        </w:rPr>
        <w:t xml:space="preserve">E.3.2 </w:t>
      </w:r>
      <w:r>
        <w:rPr>
          <w:color w:val="auto"/>
          <w:spacing w:val="4"/>
          <w:lang w:eastAsia="zh-CN"/>
        </w:rPr>
        <w:t>纸箱质量要求应符合</w:t>
      </w:r>
      <w:r>
        <w:rPr>
          <w:color w:val="auto"/>
          <w:spacing w:val="-19"/>
          <w:lang w:eastAsia="zh-CN"/>
        </w:rPr>
        <w:t xml:space="preserve"> </w:t>
      </w:r>
      <w:r>
        <w:rPr>
          <w:rFonts w:ascii="Times New Roman" w:hAnsi="Times New Roman" w:eastAsia="Times New Roman" w:cs="Times New Roman"/>
          <w:color w:val="auto"/>
          <w:lang w:eastAsia="zh-CN"/>
        </w:rPr>
        <w:t>GA</w:t>
      </w:r>
      <w:r>
        <w:rPr>
          <w:rFonts w:ascii="Times New Roman" w:hAnsi="Times New Roman" w:eastAsia="Times New Roman" w:cs="Times New Roman"/>
          <w:color w:val="auto"/>
          <w:spacing w:val="4"/>
          <w:lang w:eastAsia="zh-CN"/>
        </w:rPr>
        <w:t xml:space="preserve"> </w:t>
      </w:r>
      <w:r>
        <w:rPr>
          <w:color w:val="auto"/>
          <w:spacing w:val="4"/>
          <w:lang w:eastAsia="zh-CN"/>
        </w:rPr>
        <w:t>252</w:t>
      </w:r>
      <w:r>
        <w:rPr>
          <w:color w:val="auto"/>
          <w:spacing w:val="-21"/>
          <w:lang w:eastAsia="zh-CN"/>
        </w:rPr>
        <w:t xml:space="preserve"> </w:t>
      </w:r>
      <w:r>
        <w:rPr>
          <w:color w:val="auto"/>
          <w:spacing w:val="4"/>
          <w:lang w:eastAsia="zh-CN"/>
        </w:rPr>
        <w:t>的规定。</w:t>
      </w:r>
    </w:p>
    <w:p w14:paraId="1D6ED4F4">
      <w:pPr>
        <w:spacing w:line="417" w:lineRule="auto"/>
        <w:rPr>
          <w:color w:val="auto"/>
          <w:lang w:eastAsia="zh-CN"/>
        </w:rPr>
        <w:sectPr>
          <w:pgSz w:w="11906" w:h="16838"/>
          <w:pgMar w:top="400" w:right="1728" w:bottom="400" w:left="1785" w:header="0" w:footer="0" w:gutter="0"/>
          <w:cols w:space="720" w:num="1"/>
        </w:sectPr>
      </w:pPr>
    </w:p>
    <w:p w14:paraId="00FAEACD">
      <w:pPr>
        <w:spacing w:line="274" w:lineRule="auto"/>
        <w:rPr>
          <w:color w:val="auto"/>
          <w:lang w:eastAsia="zh-CN"/>
        </w:rPr>
      </w:pPr>
    </w:p>
    <w:p w14:paraId="68BCAF42">
      <w:pPr>
        <w:spacing w:before="65" w:line="230" w:lineRule="auto"/>
        <w:ind w:left="1272"/>
        <w:outlineLvl w:val="2"/>
        <w:rPr>
          <w:rFonts w:hint="eastAsia" w:ascii="黑体" w:hAnsi="黑体" w:eastAsia="黑体" w:cs="黑体"/>
          <w:color w:val="auto"/>
          <w:sz w:val="20"/>
          <w:szCs w:val="20"/>
          <w:lang w:eastAsia="zh-CN"/>
        </w:rPr>
      </w:pPr>
      <w:r>
        <w:rPr>
          <w:rFonts w:ascii="黑体" w:hAnsi="黑体" w:eastAsia="黑体" w:cs="黑体"/>
          <w:b/>
          <w:bCs/>
          <w:color w:val="auto"/>
          <w:spacing w:val="7"/>
          <w:sz w:val="20"/>
          <w:szCs w:val="20"/>
          <w:lang w:eastAsia="zh-CN"/>
        </w:rPr>
        <w:t>附录</w:t>
      </w:r>
      <w:r>
        <w:rPr>
          <w:rFonts w:ascii="黑体" w:hAnsi="黑体" w:eastAsia="黑体" w:cs="黑体"/>
          <w:color w:val="auto"/>
          <w:spacing w:val="-27"/>
          <w:sz w:val="20"/>
          <w:szCs w:val="20"/>
          <w:lang w:eastAsia="zh-CN"/>
        </w:rPr>
        <w:t xml:space="preserve"> </w:t>
      </w:r>
      <w:r>
        <w:rPr>
          <w:rFonts w:ascii="黑体" w:hAnsi="黑体" w:eastAsia="黑体" w:cs="黑体"/>
          <w:b/>
          <w:bCs/>
          <w:color w:val="auto"/>
          <w:spacing w:val="7"/>
          <w:sz w:val="20"/>
          <w:szCs w:val="20"/>
          <w:lang w:eastAsia="zh-CN"/>
        </w:rPr>
        <w:t>F（规范性）还原条件下染料中不允许分解出的芳香胺清单</w:t>
      </w:r>
    </w:p>
    <w:p w14:paraId="0457ED1F">
      <w:pPr>
        <w:pStyle w:val="4"/>
        <w:tabs>
          <w:tab w:val="left" w:pos="4620"/>
        </w:tabs>
        <w:spacing w:before="219" w:line="483" w:lineRule="auto"/>
        <w:ind w:right="-7"/>
        <w:rPr>
          <w:rFonts w:hint="eastAsia"/>
          <w:color w:val="auto"/>
          <w:spacing w:val="7"/>
          <w:lang w:eastAsia="zh-CN"/>
        </w:rPr>
      </w:pPr>
      <w:r>
        <w:rPr>
          <w:color w:val="auto"/>
          <w:spacing w:val="7"/>
          <w:lang w:eastAsia="zh-CN"/>
        </w:rPr>
        <w:t>还原条件下，染料中不允许分解出的芳香胺清单见表</w:t>
      </w:r>
      <w:r>
        <w:rPr>
          <w:color w:val="auto"/>
          <w:spacing w:val="-26"/>
          <w:lang w:eastAsia="zh-CN"/>
        </w:rPr>
        <w:t xml:space="preserve"> </w:t>
      </w:r>
      <w:r>
        <w:rPr>
          <w:rFonts w:ascii="Times New Roman" w:hAnsi="Times New Roman" w:eastAsia="Times New Roman" w:cs="Times New Roman"/>
          <w:color w:val="auto"/>
          <w:spacing w:val="7"/>
          <w:lang w:eastAsia="zh-CN"/>
        </w:rPr>
        <w:t>F</w:t>
      </w:r>
      <w:r>
        <w:rPr>
          <w:color w:val="auto"/>
          <w:spacing w:val="7"/>
          <w:lang w:eastAsia="zh-CN"/>
        </w:rPr>
        <w:t>.1。</w:t>
      </w:r>
    </w:p>
    <w:p w14:paraId="5E7522E9">
      <w:pPr>
        <w:pStyle w:val="4"/>
        <w:tabs>
          <w:tab w:val="left" w:pos="4620"/>
        </w:tabs>
        <w:spacing w:before="219" w:line="483" w:lineRule="auto"/>
        <w:ind w:left="3313" w:right="-7" w:hanging="2872"/>
        <w:jc w:val="center"/>
        <w:rPr>
          <w:rFonts w:hint="eastAsia" w:ascii="黑体" w:hAnsi="黑体" w:eastAsia="黑体" w:cs="黑体"/>
          <w:color w:val="auto"/>
        </w:rPr>
      </w:pPr>
      <w:r>
        <w:rPr>
          <w:rFonts w:ascii="黑体" w:hAnsi="黑体" w:eastAsia="黑体" w:cs="黑体"/>
          <w:color w:val="auto"/>
          <w:spacing w:val="6"/>
        </w:rPr>
        <w:t>表</w:t>
      </w:r>
      <w:r>
        <w:rPr>
          <w:rFonts w:ascii="黑体" w:hAnsi="黑体" w:eastAsia="黑体" w:cs="黑体"/>
          <w:color w:val="auto"/>
          <w:spacing w:val="-35"/>
        </w:rPr>
        <w:t xml:space="preserve"> </w:t>
      </w:r>
      <w:r>
        <w:rPr>
          <w:rFonts w:ascii="黑体" w:hAnsi="黑体" w:eastAsia="黑体" w:cs="黑体"/>
          <w:color w:val="auto"/>
          <w:spacing w:val="6"/>
        </w:rPr>
        <w:t>F</w:t>
      </w:r>
      <w:r>
        <w:rPr>
          <w:color w:val="auto"/>
          <w:spacing w:val="6"/>
        </w:rPr>
        <w:t xml:space="preserve">.1 </w:t>
      </w:r>
      <w:r>
        <w:rPr>
          <w:rFonts w:ascii="黑体" w:hAnsi="黑体" w:eastAsia="黑体" w:cs="黑体"/>
          <w:color w:val="auto"/>
          <w:spacing w:val="6"/>
        </w:rPr>
        <w:t>有害芳香胺清单</w:t>
      </w:r>
    </w:p>
    <w:tbl>
      <w:tblPr>
        <w:tblStyle w:val="18"/>
        <w:tblW w:w="93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133"/>
        <w:gridCol w:w="3546"/>
        <w:gridCol w:w="2684"/>
      </w:tblGrid>
      <w:tr w14:paraId="409402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3133" w:type="dxa"/>
            <w:tcBorders>
              <w:top w:val="single" w:color="000000" w:sz="10" w:space="0"/>
              <w:left w:val="single" w:color="000000" w:sz="10" w:space="0"/>
              <w:bottom w:val="single" w:color="000000" w:sz="10" w:space="0"/>
            </w:tcBorders>
          </w:tcPr>
          <w:p w14:paraId="2985C88A">
            <w:pPr>
              <w:pStyle w:val="19"/>
              <w:ind w:firstLine="62"/>
              <w:rPr>
                <w:rFonts w:hint="eastAsia"/>
                <w:color w:val="auto"/>
              </w:rPr>
            </w:pPr>
            <w:r>
              <w:rPr>
                <w:color w:val="auto"/>
              </w:rPr>
              <w:t>中</w:t>
            </w:r>
            <w:r>
              <w:rPr>
                <w:color w:val="auto"/>
                <w:spacing w:val="14"/>
              </w:rPr>
              <w:t xml:space="preserve"> </w:t>
            </w:r>
            <w:r>
              <w:rPr>
                <w:color w:val="auto"/>
              </w:rPr>
              <w:t>文</w:t>
            </w:r>
            <w:r>
              <w:rPr>
                <w:color w:val="auto"/>
                <w:spacing w:val="12"/>
              </w:rPr>
              <w:t xml:space="preserve"> </w:t>
            </w:r>
            <w:r>
              <w:rPr>
                <w:color w:val="auto"/>
              </w:rPr>
              <w:t>名</w:t>
            </w:r>
            <w:r>
              <w:rPr>
                <w:color w:val="auto"/>
                <w:spacing w:val="13"/>
              </w:rPr>
              <w:t xml:space="preserve"> </w:t>
            </w:r>
            <w:r>
              <w:rPr>
                <w:color w:val="auto"/>
              </w:rPr>
              <w:t>称</w:t>
            </w:r>
          </w:p>
        </w:tc>
        <w:tc>
          <w:tcPr>
            <w:tcW w:w="3546" w:type="dxa"/>
            <w:tcBorders>
              <w:top w:val="single" w:color="000000" w:sz="10" w:space="0"/>
              <w:bottom w:val="single" w:color="000000" w:sz="10" w:space="0"/>
            </w:tcBorders>
          </w:tcPr>
          <w:p w14:paraId="02A41232">
            <w:pPr>
              <w:pStyle w:val="19"/>
              <w:ind w:firstLine="62"/>
              <w:rPr>
                <w:rFonts w:hint="eastAsia"/>
                <w:color w:val="auto"/>
              </w:rPr>
            </w:pPr>
            <w:r>
              <w:rPr>
                <w:color w:val="auto"/>
              </w:rPr>
              <w:t>英</w:t>
            </w:r>
            <w:r>
              <w:rPr>
                <w:color w:val="auto"/>
                <w:spacing w:val="12"/>
              </w:rPr>
              <w:t xml:space="preserve"> </w:t>
            </w:r>
            <w:r>
              <w:rPr>
                <w:color w:val="auto"/>
              </w:rPr>
              <w:t>文</w:t>
            </w:r>
            <w:r>
              <w:rPr>
                <w:color w:val="auto"/>
                <w:spacing w:val="15"/>
              </w:rPr>
              <w:t xml:space="preserve"> </w:t>
            </w:r>
            <w:r>
              <w:rPr>
                <w:color w:val="auto"/>
              </w:rPr>
              <w:t>名</w:t>
            </w:r>
            <w:r>
              <w:rPr>
                <w:color w:val="auto"/>
                <w:spacing w:val="10"/>
              </w:rPr>
              <w:t xml:space="preserve"> </w:t>
            </w:r>
            <w:r>
              <w:rPr>
                <w:color w:val="auto"/>
              </w:rPr>
              <w:t>称</w:t>
            </w:r>
          </w:p>
        </w:tc>
        <w:tc>
          <w:tcPr>
            <w:tcW w:w="2684" w:type="dxa"/>
            <w:tcBorders>
              <w:top w:val="single" w:color="000000" w:sz="10" w:space="0"/>
              <w:bottom w:val="single" w:color="000000" w:sz="10" w:space="0"/>
              <w:right w:val="single" w:color="000000" w:sz="10" w:space="0"/>
            </w:tcBorders>
          </w:tcPr>
          <w:p w14:paraId="2238485D">
            <w:pPr>
              <w:pStyle w:val="19"/>
              <w:ind w:firstLine="62"/>
              <w:rPr>
                <w:rFonts w:hint="eastAsia"/>
                <w:color w:val="auto"/>
              </w:rPr>
            </w:pPr>
            <w:r>
              <w:rPr>
                <w:color w:val="auto"/>
              </w:rPr>
              <w:t>化学文摘编号</w:t>
            </w:r>
          </w:p>
        </w:tc>
      </w:tr>
      <w:tr w14:paraId="31E678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jc w:val="center"/>
        </w:trPr>
        <w:tc>
          <w:tcPr>
            <w:tcW w:w="3133" w:type="dxa"/>
            <w:tcBorders>
              <w:top w:val="single" w:color="000000" w:sz="10" w:space="0"/>
              <w:left w:val="single" w:color="000000" w:sz="10" w:space="0"/>
            </w:tcBorders>
          </w:tcPr>
          <w:p w14:paraId="1B464874">
            <w:pPr>
              <w:pStyle w:val="19"/>
              <w:ind w:firstLine="62"/>
              <w:rPr>
                <w:rFonts w:hint="eastAsia"/>
                <w:color w:val="auto"/>
              </w:rPr>
            </w:pPr>
            <w:r>
              <w:rPr>
                <w:color w:val="auto"/>
              </w:rPr>
              <w:t>4</w:t>
            </w:r>
            <w:r>
              <w:rPr>
                <w:rFonts w:ascii="Times New Roman" w:hAnsi="Times New Roman" w:eastAsia="Times New Roman" w:cs="Times New Roman"/>
                <w:color w:val="auto"/>
              </w:rPr>
              <w:t>-</w:t>
            </w:r>
            <w:r>
              <w:rPr>
                <w:color w:val="auto"/>
              </w:rPr>
              <w:t>氨基联苯</w:t>
            </w:r>
          </w:p>
        </w:tc>
        <w:tc>
          <w:tcPr>
            <w:tcW w:w="3546" w:type="dxa"/>
            <w:tcBorders>
              <w:top w:val="single" w:color="000000" w:sz="10" w:space="0"/>
            </w:tcBorders>
          </w:tcPr>
          <w:p w14:paraId="439B8370">
            <w:pPr>
              <w:pStyle w:val="19"/>
              <w:ind w:firstLine="62"/>
              <w:rPr>
                <w:color w:val="auto"/>
              </w:rPr>
            </w:pPr>
            <w:r>
              <w:rPr>
                <w:color w:val="auto"/>
              </w:rPr>
              <w:t>4-Aminobiphenyl</w:t>
            </w:r>
          </w:p>
        </w:tc>
        <w:tc>
          <w:tcPr>
            <w:tcW w:w="2684" w:type="dxa"/>
            <w:tcBorders>
              <w:top w:val="single" w:color="000000" w:sz="10" w:space="0"/>
              <w:right w:val="single" w:color="000000" w:sz="10" w:space="0"/>
            </w:tcBorders>
          </w:tcPr>
          <w:p w14:paraId="787E81AD">
            <w:pPr>
              <w:pStyle w:val="19"/>
              <w:ind w:firstLine="62"/>
              <w:rPr>
                <w:color w:val="auto"/>
              </w:rPr>
            </w:pPr>
            <w:r>
              <w:rPr>
                <w:color w:val="auto"/>
              </w:rPr>
              <w:t>[92-67-1]</w:t>
            </w:r>
          </w:p>
        </w:tc>
      </w:tr>
      <w:tr w14:paraId="239F10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3133" w:type="dxa"/>
            <w:tcBorders>
              <w:left w:val="single" w:color="000000" w:sz="10" w:space="0"/>
            </w:tcBorders>
          </w:tcPr>
          <w:p w14:paraId="0A23DDA0">
            <w:pPr>
              <w:pStyle w:val="19"/>
              <w:ind w:firstLine="62"/>
              <w:rPr>
                <w:rFonts w:hint="eastAsia"/>
                <w:color w:val="auto"/>
              </w:rPr>
            </w:pPr>
            <w:r>
              <w:rPr>
                <w:color w:val="auto"/>
              </w:rPr>
              <w:t>联苯胺</w:t>
            </w:r>
          </w:p>
        </w:tc>
        <w:tc>
          <w:tcPr>
            <w:tcW w:w="3546" w:type="dxa"/>
          </w:tcPr>
          <w:p w14:paraId="23CDD6D9">
            <w:pPr>
              <w:spacing w:before="40" w:line="237" w:lineRule="exact"/>
              <w:ind w:left="103"/>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4"/>
                <w:position w:val="1"/>
                <w:sz w:val="17"/>
                <w:szCs w:val="17"/>
              </w:rPr>
              <w:t>Benzidine</w:t>
            </w:r>
          </w:p>
        </w:tc>
        <w:tc>
          <w:tcPr>
            <w:tcW w:w="2684" w:type="dxa"/>
            <w:tcBorders>
              <w:right w:val="single" w:color="000000" w:sz="10" w:space="0"/>
            </w:tcBorders>
          </w:tcPr>
          <w:p w14:paraId="7988EE8F">
            <w:pPr>
              <w:pStyle w:val="19"/>
              <w:ind w:firstLine="62"/>
              <w:rPr>
                <w:color w:val="auto"/>
              </w:rPr>
            </w:pPr>
            <w:r>
              <w:rPr>
                <w:color w:val="auto"/>
              </w:rPr>
              <w:t>[92-87-5]</w:t>
            </w:r>
          </w:p>
        </w:tc>
      </w:tr>
      <w:tr w14:paraId="474BF5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3133" w:type="dxa"/>
            <w:tcBorders>
              <w:left w:val="single" w:color="000000" w:sz="10" w:space="0"/>
            </w:tcBorders>
          </w:tcPr>
          <w:p w14:paraId="0B81B3DF">
            <w:pPr>
              <w:pStyle w:val="19"/>
              <w:ind w:firstLine="62"/>
              <w:rPr>
                <w:rFonts w:hint="eastAsia"/>
                <w:color w:val="auto"/>
              </w:rPr>
            </w:pPr>
            <w:r>
              <w:rPr>
                <w:color w:val="auto"/>
              </w:rPr>
              <w:t>4</w:t>
            </w:r>
            <w:r>
              <w:rPr>
                <w:rFonts w:ascii="Times New Roman" w:hAnsi="Times New Roman" w:eastAsia="Times New Roman" w:cs="Times New Roman"/>
                <w:color w:val="auto"/>
              </w:rPr>
              <w:t>-</w:t>
            </w:r>
            <w:r>
              <w:rPr>
                <w:color w:val="auto"/>
              </w:rPr>
              <w:t>氯邻甲基苯胺</w:t>
            </w:r>
          </w:p>
        </w:tc>
        <w:tc>
          <w:tcPr>
            <w:tcW w:w="3546" w:type="dxa"/>
          </w:tcPr>
          <w:p w14:paraId="0A407D59">
            <w:pPr>
              <w:pStyle w:val="19"/>
              <w:ind w:firstLine="70"/>
              <w:rPr>
                <w:color w:val="auto"/>
              </w:rPr>
            </w:pPr>
            <w:r>
              <w:rPr>
                <w:color w:val="auto"/>
                <w:spacing w:val="15"/>
              </w:rPr>
              <w:t>4-</w:t>
            </w:r>
            <w:r>
              <w:rPr>
                <w:color w:val="auto"/>
              </w:rPr>
              <w:t>Chloro</w:t>
            </w:r>
            <w:r>
              <w:rPr>
                <w:color w:val="auto"/>
                <w:spacing w:val="15"/>
              </w:rPr>
              <w:t>-2-</w:t>
            </w:r>
            <w:r>
              <w:rPr>
                <w:color w:val="auto"/>
              </w:rPr>
              <w:t>toluidine</w:t>
            </w:r>
          </w:p>
        </w:tc>
        <w:tc>
          <w:tcPr>
            <w:tcW w:w="2684" w:type="dxa"/>
            <w:tcBorders>
              <w:right w:val="single" w:color="000000" w:sz="10" w:space="0"/>
            </w:tcBorders>
          </w:tcPr>
          <w:p w14:paraId="11C7A39B">
            <w:pPr>
              <w:pStyle w:val="19"/>
              <w:ind w:firstLine="62"/>
              <w:rPr>
                <w:color w:val="auto"/>
              </w:rPr>
            </w:pPr>
            <w:r>
              <w:rPr>
                <w:color w:val="auto"/>
              </w:rPr>
              <w:t>[95-69-2]</w:t>
            </w:r>
          </w:p>
        </w:tc>
      </w:tr>
      <w:tr w14:paraId="65FA0F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3133" w:type="dxa"/>
            <w:tcBorders>
              <w:left w:val="single" w:color="000000" w:sz="10" w:space="0"/>
            </w:tcBorders>
          </w:tcPr>
          <w:p w14:paraId="49098B2F">
            <w:pPr>
              <w:pStyle w:val="19"/>
              <w:ind w:firstLine="62"/>
              <w:rPr>
                <w:rFonts w:hint="eastAsia"/>
                <w:color w:val="auto"/>
              </w:rPr>
            </w:pPr>
            <w:r>
              <w:rPr>
                <w:color w:val="auto"/>
              </w:rPr>
              <w:t>2</w:t>
            </w:r>
            <w:r>
              <w:rPr>
                <w:rFonts w:ascii="Times New Roman" w:hAnsi="Times New Roman" w:eastAsia="Times New Roman" w:cs="Times New Roman"/>
                <w:color w:val="auto"/>
              </w:rPr>
              <w:t>-</w:t>
            </w:r>
            <w:r>
              <w:rPr>
                <w:color w:val="auto"/>
              </w:rPr>
              <w:t>萘胺</w:t>
            </w:r>
          </w:p>
        </w:tc>
        <w:tc>
          <w:tcPr>
            <w:tcW w:w="3546" w:type="dxa"/>
          </w:tcPr>
          <w:p w14:paraId="1CB3524C">
            <w:pPr>
              <w:pStyle w:val="19"/>
              <w:ind w:firstLine="62"/>
              <w:rPr>
                <w:color w:val="auto"/>
              </w:rPr>
            </w:pPr>
            <w:r>
              <w:rPr>
                <w:color w:val="auto"/>
              </w:rPr>
              <w:t>2-Naphthylamine</w:t>
            </w:r>
          </w:p>
        </w:tc>
        <w:tc>
          <w:tcPr>
            <w:tcW w:w="2684" w:type="dxa"/>
            <w:tcBorders>
              <w:right w:val="single" w:color="000000" w:sz="10" w:space="0"/>
            </w:tcBorders>
          </w:tcPr>
          <w:p w14:paraId="500037DC">
            <w:pPr>
              <w:pStyle w:val="19"/>
              <w:ind w:firstLine="62"/>
              <w:rPr>
                <w:color w:val="auto"/>
              </w:rPr>
            </w:pPr>
            <w:r>
              <w:rPr>
                <w:color w:val="auto"/>
              </w:rPr>
              <w:t>[91-59-8]</w:t>
            </w:r>
          </w:p>
        </w:tc>
      </w:tr>
      <w:tr w14:paraId="1FFA40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5C82E24F">
            <w:pPr>
              <w:pStyle w:val="19"/>
              <w:ind w:firstLine="62"/>
              <w:rPr>
                <w:rFonts w:hint="eastAsia"/>
                <w:color w:val="auto"/>
              </w:rPr>
            </w:pPr>
            <w:r>
              <w:rPr>
                <w:color w:val="auto"/>
              </w:rPr>
              <w:t>对氯苯胺</w:t>
            </w:r>
          </w:p>
        </w:tc>
        <w:tc>
          <w:tcPr>
            <w:tcW w:w="3546" w:type="dxa"/>
          </w:tcPr>
          <w:p w14:paraId="17BBC0B2">
            <w:pPr>
              <w:spacing w:before="16" w:line="218" w:lineRule="exact"/>
              <w:ind w:left="99"/>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4"/>
                <w:position w:val="2"/>
                <w:sz w:val="17"/>
                <w:szCs w:val="17"/>
              </w:rPr>
              <w:t>p-Chloroaniline</w:t>
            </w:r>
          </w:p>
        </w:tc>
        <w:tc>
          <w:tcPr>
            <w:tcW w:w="2684" w:type="dxa"/>
            <w:tcBorders>
              <w:right w:val="single" w:color="000000" w:sz="10" w:space="0"/>
            </w:tcBorders>
          </w:tcPr>
          <w:p w14:paraId="04A78928">
            <w:pPr>
              <w:pStyle w:val="19"/>
              <w:ind w:firstLine="62"/>
              <w:rPr>
                <w:color w:val="auto"/>
              </w:rPr>
            </w:pPr>
            <w:r>
              <w:rPr>
                <w:color w:val="auto"/>
              </w:rPr>
              <w:t>[</w:t>
            </w:r>
            <w:r>
              <w:rPr>
                <w:color w:val="auto"/>
                <w:spacing w:val="-18"/>
              </w:rPr>
              <w:t xml:space="preserve"> </w:t>
            </w:r>
            <w:r>
              <w:rPr>
                <w:color w:val="auto"/>
              </w:rPr>
              <w:t>106-47-8]</w:t>
            </w:r>
          </w:p>
        </w:tc>
      </w:tr>
      <w:tr w14:paraId="0C5B96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75248799">
            <w:pPr>
              <w:pStyle w:val="19"/>
              <w:ind w:firstLine="62"/>
              <w:rPr>
                <w:rFonts w:hint="eastAsia"/>
                <w:color w:val="auto"/>
              </w:rPr>
            </w:pPr>
            <w:r>
              <w:rPr>
                <w:color w:val="auto"/>
              </w:rPr>
              <w:t>2</w:t>
            </w:r>
            <w:r>
              <w:rPr>
                <w:rFonts w:ascii="Times New Roman" w:hAnsi="Times New Roman" w:eastAsia="Times New Roman" w:cs="Times New Roman"/>
                <w:color w:val="auto"/>
              </w:rPr>
              <w:t>,</w:t>
            </w:r>
            <w:r>
              <w:rPr>
                <w:color w:val="auto"/>
              </w:rPr>
              <w:t>4</w:t>
            </w:r>
            <w:r>
              <w:rPr>
                <w:rFonts w:ascii="Times New Roman" w:hAnsi="Times New Roman" w:eastAsia="Times New Roman" w:cs="Times New Roman"/>
                <w:color w:val="auto"/>
              </w:rPr>
              <w:t>-</w:t>
            </w:r>
            <w:r>
              <w:rPr>
                <w:color w:val="auto"/>
              </w:rPr>
              <w:t>二氨基苯甲醚</w:t>
            </w:r>
          </w:p>
        </w:tc>
        <w:tc>
          <w:tcPr>
            <w:tcW w:w="3546" w:type="dxa"/>
          </w:tcPr>
          <w:p w14:paraId="163A0942">
            <w:pPr>
              <w:pStyle w:val="19"/>
              <w:ind w:firstLine="71"/>
              <w:rPr>
                <w:color w:val="auto"/>
              </w:rPr>
            </w:pPr>
            <w:r>
              <w:rPr>
                <w:color w:val="auto"/>
                <w:spacing w:val="17"/>
              </w:rPr>
              <w:t>2,4-</w:t>
            </w:r>
            <w:r>
              <w:rPr>
                <w:color w:val="auto"/>
              </w:rPr>
              <w:t>Diaminoanisole</w:t>
            </w:r>
          </w:p>
        </w:tc>
        <w:tc>
          <w:tcPr>
            <w:tcW w:w="2684" w:type="dxa"/>
            <w:tcBorders>
              <w:right w:val="single" w:color="000000" w:sz="10" w:space="0"/>
            </w:tcBorders>
          </w:tcPr>
          <w:p w14:paraId="74F262B8">
            <w:pPr>
              <w:pStyle w:val="19"/>
              <w:ind w:firstLine="62"/>
              <w:rPr>
                <w:rFonts w:ascii="Times New Roman" w:hAnsi="Times New Roman" w:eastAsia="Times New Roman" w:cs="Times New Roman"/>
                <w:color w:val="auto"/>
              </w:rPr>
            </w:pPr>
            <w:r>
              <w:rPr>
                <w:rFonts w:ascii="Times New Roman" w:hAnsi="Times New Roman" w:eastAsia="Times New Roman" w:cs="Times New Roman"/>
                <w:color w:val="auto"/>
              </w:rPr>
              <w:t>[</w:t>
            </w:r>
            <w:r>
              <w:rPr>
                <w:color w:val="auto"/>
              </w:rPr>
              <w:t>615</w:t>
            </w:r>
            <w:r>
              <w:rPr>
                <w:rFonts w:ascii="Times New Roman" w:hAnsi="Times New Roman" w:eastAsia="Times New Roman" w:cs="Times New Roman"/>
                <w:color w:val="auto"/>
              </w:rPr>
              <w:t>-</w:t>
            </w:r>
            <w:r>
              <w:rPr>
                <w:color w:val="auto"/>
              </w:rPr>
              <w:t>05</w:t>
            </w:r>
            <w:r>
              <w:rPr>
                <w:rFonts w:ascii="Times New Roman" w:hAnsi="Times New Roman" w:eastAsia="Times New Roman" w:cs="Times New Roman"/>
                <w:color w:val="auto"/>
              </w:rPr>
              <w:t>-</w:t>
            </w:r>
            <w:r>
              <w:rPr>
                <w:color w:val="auto"/>
              </w:rPr>
              <w:t>4</w:t>
            </w:r>
            <w:r>
              <w:rPr>
                <w:rFonts w:ascii="Times New Roman" w:hAnsi="Times New Roman" w:eastAsia="Times New Roman" w:cs="Times New Roman"/>
                <w:color w:val="auto"/>
              </w:rPr>
              <w:t>]</w:t>
            </w:r>
          </w:p>
        </w:tc>
      </w:tr>
      <w:tr w14:paraId="00B49D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7FE13448">
            <w:pPr>
              <w:pStyle w:val="19"/>
              <w:ind w:firstLine="62"/>
              <w:rPr>
                <w:rFonts w:hint="eastAsia"/>
                <w:color w:val="auto"/>
              </w:rPr>
            </w:pPr>
            <w:r>
              <w:rPr>
                <w:color w:val="auto"/>
              </w:rPr>
              <w:t>4</w:t>
            </w:r>
            <w:r>
              <w:rPr>
                <w:rFonts w:ascii="Times New Roman" w:hAnsi="Times New Roman" w:eastAsia="Times New Roman" w:cs="Times New Roman"/>
                <w:color w:val="auto"/>
              </w:rPr>
              <w:t>,</w:t>
            </w:r>
            <w:r>
              <w:rPr>
                <w:color w:val="auto"/>
              </w:rPr>
              <w:t>4</w:t>
            </w:r>
            <w:r>
              <w:rPr>
                <w:rFonts w:ascii="Times New Roman" w:hAnsi="Times New Roman" w:eastAsia="Times New Roman" w:cs="Times New Roman"/>
                <w:color w:val="auto"/>
              </w:rPr>
              <w:t>’-</w:t>
            </w:r>
            <w:r>
              <w:rPr>
                <w:color w:val="auto"/>
              </w:rPr>
              <w:t>二氨基二苯甲烷</w:t>
            </w:r>
          </w:p>
        </w:tc>
        <w:tc>
          <w:tcPr>
            <w:tcW w:w="3546" w:type="dxa"/>
          </w:tcPr>
          <w:p w14:paraId="63F5E54E">
            <w:pPr>
              <w:pStyle w:val="19"/>
              <w:ind w:firstLine="62"/>
              <w:rPr>
                <w:color w:val="auto"/>
              </w:rPr>
            </w:pPr>
            <w:r>
              <w:rPr>
                <w:color w:val="auto"/>
              </w:rPr>
              <w:t>4,4’-Diaminodiphenymethane</w:t>
            </w:r>
          </w:p>
        </w:tc>
        <w:tc>
          <w:tcPr>
            <w:tcW w:w="2684" w:type="dxa"/>
            <w:tcBorders>
              <w:right w:val="single" w:color="000000" w:sz="10" w:space="0"/>
            </w:tcBorders>
          </w:tcPr>
          <w:p w14:paraId="3033DE31">
            <w:pPr>
              <w:pStyle w:val="19"/>
              <w:ind w:firstLine="62"/>
              <w:rPr>
                <w:color w:val="auto"/>
              </w:rPr>
            </w:pPr>
            <w:r>
              <w:rPr>
                <w:color w:val="auto"/>
              </w:rPr>
              <w:t>[</w:t>
            </w:r>
            <w:r>
              <w:rPr>
                <w:color w:val="auto"/>
                <w:spacing w:val="-18"/>
              </w:rPr>
              <w:t xml:space="preserve"> </w:t>
            </w:r>
            <w:r>
              <w:rPr>
                <w:color w:val="auto"/>
              </w:rPr>
              <w:t>101-77-9]</w:t>
            </w:r>
          </w:p>
        </w:tc>
      </w:tr>
      <w:tr w14:paraId="26EB57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1F738A10">
            <w:pPr>
              <w:pStyle w:val="19"/>
              <w:ind w:firstLine="62"/>
              <w:rPr>
                <w:rFonts w:hint="eastAsia"/>
                <w:color w:val="auto"/>
              </w:rPr>
            </w:pPr>
            <w:r>
              <w:rPr>
                <w:color w:val="auto"/>
              </w:rPr>
              <w:t>3</w:t>
            </w:r>
            <w:r>
              <w:rPr>
                <w:rFonts w:ascii="Times New Roman" w:hAnsi="Times New Roman" w:eastAsia="Times New Roman" w:cs="Times New Roman"/>
                <w:color w:val="auto"/>
              </w:rPr>
              <w:t>,</w:t>
            </w:r>
            <w:r>
              <w:rPr>
                <w:color w:val="auto"/>
              </w:rPr>
              <w:t>3</w:t>
            </w:r>
            <w:r>
              <w:rPr>
                <w:rFonts w:ascii="Times New Roman" w:hAnsi="Times New Roman" w:eastAsia="Times New Roman" w:cs="Times New Roman"/>
                <w:color w:val="auto"/>
              </w:rPr>
              <w:t>’-</w:t>
            </w:r>
            <w:r>
              <w:rPr>
                <w:color w:val="auto"/>
              </w:rPr>
              <w:t>二氯联苯胺</w:t>
            </w:r>
          </w:p>
        </w:tc>
        <w:tc>
          <w:tcPr>
            <w:tcW w:w="3546" w:type="dxa"/>
          </w:tcPr>
          <w:p w14:paraId="78B0A82C">
            <w:pPr>
              <w:pStyle w:val="19"/>
              <w:ind w:firstLine="71"/>
              <w:rPr>
                <w:color w:val="auto"/>
              </w:rPr>
            </w:pPr>
            <w:r>
              <w:rPr>
                <w:color w:val="auto"/>
                <w:spacing w:val="16"/>
              </w:rPr>
              <w:t>3,3’-</w:t>
            </w:r>
            <w:r>
              <w:rPr>
                <w:color w:val="auto"/>
              </w:rPr>
              <w:t>Dichlorobenzidine</w:t>
            </w:r>
          </w:p>
        </w:tc>
        <w:tc>
          <w:tcPr>
            <w:tcW w:w="2684" w:type="dxa"/>
            <w:tcBorders>
              <w:right w:val="single" w:color="000000" w:sz="10" w:space="0"/>
            </w:tcBorders>
          </w:tcPr>
          <w:p w14:paraId="42CFFD29">
            <w:pPr>
              <w:pStyle w:val="19"/>
              <w:ind w:firstLine="62"/>
              <w:rPr>
                <w:color w:val="auto"/>
              </w:rPr>
            </w:pPr>
            <w:r>
              <w:rPr>
                <w:color w:val="auto"/>
              </w:rPr>
              <w:t>[91-94-</w:t>
            </w:r>
            <w:r>
              <w:rPr>
                <w:color w:val="auto"/>
                <w:spacing w:val="-21"/>
              </w:rPr>
              <w:t xml:space="preserve"> </w:t>
            </w:r>
            <w:r>
              <w:rPr>
                <w:color w:val="auto"/>
              </w:rPr>
              <w:t>1]</w:t>
            </w:r>
          </w:p>
        </w:tc>
      </w:tr>
      <w:tr w14:paraId="4D92AD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467444DF">
            <w:pPr>
              <w:pStyle w:val="19"/>
              <w:ind w:firstLine="62"/>
              <w:rPr>
                <w:rFonts w:hint="eastAsia"/>
                <w:color w:val="auto"/>
              </w:rPr>
            </w:pPr>
            <w:r>
              <w:rPr>
                <w:color w:val="auto"/>
              </w:rPr>
              <w:t>3</w:t>
            </w:r>
            <w:r>
              <w:rPr>
                <w:rFonts w:ascii="Times New Roman" w:hAnsi="Times New Roman" w:eastAsia="Times New Roman" w:cs="Times New Roman"/>
                <w:color w:val="auto"/>
              </w:rPr>
              <w:t>,</w:t>
            </w:r>
            <w:r>
              <w:rPr>
                <w:color w:val="auto"/>
              </w:rPr>
              <w:t>3</w:t>
            </w:r>
            <w:r>
              <w:rPr>
                <w:rFonts w:ascii="Times New Roman" w:hAnsi="Times New Roman" w:eastAsia="Times New Roman" w:cs="Times New Roman"/>
                <w:color w:val="auto"/>
              </w:rPr>
              <w:t>’-</w:t>
            </w:r>
            <w:r>
              <w:rPr>
                <w:color w:val="auto"/>
              </w:rPr>
              <w:t>二甲氧基联苯胺</w:t>
            </w:r>
          </w:p>
        </w:tc>
        <w:tc>
          <w:tcPr>
            <w:tcW w:w="3546" w:type="dxa"/>
          </w:tcPr>
          <w:p w14:paraId="5AFCB17B">
            <w:pPr>
              <w:pStyle w:val="19"/>
              <w:ind w:firstLine="72"/>
              <w:rPr>
                <w:color w:val="auto"/>
              </w:rPr>
            </w:pPr>
            <w:r>
              <w:rPr>
                <w:color w:val="auto"/>
                <w:spacing w:val="18"/>
              </w:rPr>
              <w:t>3,3’-</w:t>
            </w:r>
            <w:r>
              <w:rPr>
                <w:color w:val="auto"/>
              </w:rPr>
              <w:t>Dimethoxybenzidine</w:t>
            </w:r>
          </w:p>
        </w:tc>
        <w:tc>
          <w:tcPr>
            <w:tcW w:w="2684" w:type="dxa"/>
            <w:tcBorders>
              <w:right w:val="single" w:color="000000" w:sz="10" w:space="0"/>
            </w:tcBorders>
          </w:tcPr>
          <w:p w14:paraId="6EFA727C">
            <w:pPr>
              <w:pStyle w:val="19"/>
              <w:ind w:firstLine="62"/>
              <w:rPr>
                <w:color w:val="auto"/>
              </w:rPr>
            </w:pPr>
            <w:r>
              <w:rPr>
                <w:color w:val="auto"/>
              </w:rPr>
              <w:t>[</w:t>
            </w:r>
            <w:r>
              <w:rPr>
                <w:color w:val="auto"/>
                <w:spacing w:val="-18"/>
              </w:rPr>
              <w:t xml:space="preserve"> </w:t>
            </w:r>
            <w:r>
              <w:rPr>
                <w:color w:val="auto"/>
              </w:rPr>
              <w:t>119-90-4]</w:t>
            </w:r>
          </w:p>
        </w:tc>
      </w:tr>
      <w:tr w14:paraId="66FC44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3E3870F1">
            <w:pPr>
              <w:pStyle w:val="19"/>
              <w:ind w:firstLine="62"/>
              <w:rPr>
                <w:rFonts w:hint="eastAsia"/>
                <w:color w:val="auto"/>
              </w:rPr>
            </w:pPr>
            <w:r>
              <w:rPr>
                <w:color w:val="auto"/>
              </w:rPr>
              <w:t>3</w:t>
            </w:r>
            <w:r>
              <w:rPr>
                <w:rFonts w:ascii="Times New Roman" w:hAnsi="Times New Roman" w:eastAsia="Times New Roman" w:cs="Times New Roman"/>
                <w:color w:val="auto"/>
              </w:rPr>
              <w:t>,</w:t>
            </w:r>
            <w:r>
              <w:rPr>
                <w:color w:val="auto"/>
              </w:rPr>
              <w:t>3</w:t>
            </w:r>
            <w:r>
              <w:rPr>
                <w:rFonts w:ascii="Times New Roman" w:hAnsi="Times New Roman" w:eastAsia="Times New Roman" w:cs="Times New Roman"/>
                <w:color w:val="auto"/>
              </w:rPr>
              <w:t>’-</w:t>
            </w:r>
            <w:r>
              <w:rPr>
                <w:color w:val="auto"/>
              </w:rPr>
              <w:t>二甲基联苯胺</w:t>
            </w:r>
          </w:p>
        </w:tc>
        <w:tc>
          <w:tcPr>
            <w:tcW w:w="3546" w:type="dxa"/>
          </w:tcPr>
          <w:p w14:paraId="0925DB02">
            <w:pPr>
              <w:pStyle w:val="19"/>
              <w:ind w:firstLine="71"/>
              <w:rPr>
                <w:color w:val="auto"/>
              </w:rPr>
            </w:pPr>
            <w:r>
              <w:rPr>
                <w:color w:val="auto"/>
                <w:spacing w:val="17"/>
              </w:rPr>
              <w:t>3,3’-</w:t>
            </w:r>
            <w:r>
              <w:rPr>
                <w:color w:val="auto"/>
              </w:rPr>
              <w:t>Dimethylbenzidine</w:t>
            </w:r>
          </w:p>
        </w:tc>
        <w:tc>
          <w:tcPr>
            <w:tcW w:w="2684" w:type="dxa"/>
            <w:tcBorders>
              <w:right w:val="single" w:color="000000" w:sz="10" w:space="0"/>
            </w:tcBorders>
          </w:tcPr>
          <w:p w14:paraId="2153F35E">
            <w:pPr>
              <w:pStyle w:val="19"/>
              <w:ind w:firstLine="62"/>
              <w:rPr>
                <w:color w:val="auto"/>
              </w:rPr>
            </w:pPr>
            <w:r>
              <w:rPr>
                <w:color w:val="auto"/>
              </w:rPr>
              <w:t>[</w:t>
            </w:r>
            <w:r>
              <w:rPr>
                <w:color w:val="auto"/>
                <w:spacing w:val="-18"/>
              </w:rPr>
              <w:t xml:space="preserve"> </w:t>
            </w:r>
            <w:r>
              <w:rPr>
                <w:color w:val="auto"/>
              </w:rPr>
              <w:t>119-93-7]</w:t>
            </w:r>
          </w:p>
        </w:tc>
      </w:tr>
      <w:tr w14:paraId="59DBD2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6E54EF80">
            <w:pPr>
              <w:pStyle w:val="19"/>
              <w:ind w:firstLine="62"/>
              <w:rPr>
                <w:rFonts w:hint="eastAsia"/>
                <w:color w:val="auto"/>
              </w:rPr>
            </w:pPr>
            <w:r>
              <w:rPr>
                <w:color w:val="auto"/>
              </w:rPr>
              <w:t>3</w:t>
            </w:r>
            <w:r>
              <w:rPr>
                <w:rFonts w:ascii="Times New Roman" w:hAnsi="Times New Roman" w:eastAsia="Times New Roman" w:cs="Times New Roman"/>
                <w:color w:val="auto"/>
              </w:rPr>
              <w:t>,</w:t>
            </w:r>
            <w:r>
              <w:rPr>
                <w:color w:val="auto"/>
              </w:rPr>
              <w:t>3</w:t>
            </w:r>
            <w:r>
              <w:rPr>
                <w:rFonts w:ascii="Times New Roman" w:hAnsi="Times New Roman" w:eastAsia="Times New Roman" w:cs="Times New Roman"/>
                <w:color w:val="auto"/>
              </w:rPr>
              <w:t>’-</w:t>
            </w:r>
            <w:r>
              <w:rPr>
                <w:color w:val="auto"/>
              </w:rPr>
              <w:t>二甲基</w:t>
            </w:r>
            <w:r>
              <w:rPr>
                <w:rFonts w:ascii="Times New Roman" w:hAnsi="Times New Roman" w:eastAsia="Times New Roman" w:cs="Times New Roman"/>
                <w:color w:val="auto"/>
              </w:rPr>
              <w:t>-</w:t>
            </w:r>
            <w:r>
              <w:rPr>
                <w:color w:val="auto"/>
              </w:rPr>
              <w:t>4</w:t>
            </w:r>
            <w:r>
              <w:rPr>
                <w:rFonts w:ascii="Times New Roman" w:hAnsi="Times New Roman" w:eastAsia="Times New Roman" w:cs="Times New Roman"/>
                <w:color w:val="auto"/>
              </w:rPr>
              <w:t>,</w:t>
            </w:r>
            <w:r>
              <w:rPr>
                <w:color w:val="auto"/>
              </w:rPr>
              <w:t>4</w:t>
            </w:r>
            <w:r>
              <w:rPr>
                <w:rFonts w:ascii="Times New Roman" w:hAnsi="Times New Roman" w:eastAsia="Times New Roman" w:cs="Times New Roman"/>
                <w:color w:val="auto"/>
              </w:rPr>
              <w:t>’-</w:t>
            </w:r>
            <w:r>
              <w:rPr>
                <w:color w:val="auto"/>
              </w:rPr>
              <w:t>二氨基二苯甲烷</w:t>
            </w:r>
          </w:p>
        </w:tc>
        <w:tc>
          <w:tcPr>
            <w:tcW w:w="3546" w:type="dxa"/>
          </w:tcPr>
          <w:p w14:paraId="3B2E634B">
            <w:pPr>
              <w:pStyle w:val="19"/>
              <w:ind w:firstLine="70"/>
              <w:rPr>
                <w:color w:val="auto"/>
              </w:rPr>
            </w:pPr>
            <w:r>
              <w:rPr>
                <w:color w:val="auto"/>
                <w:spacing w:val="15"/>
              </w:rPr>
              <w:t>3,3’-</w:t>
            </w:r>
            <w:r>
              <w:rPr>
                <w:color w:val="auto"/>
              </w:rPr>
              <w:t>Dimethyl</w:t>
            </w:r>
            <w:r>
              <w:rPr>
                <w:color w:val="auto"/>
                <w:spacing w:val="15"/>
              </w:rPr>
              <w:t>-4,4’-</w:t>
            </w:r>
            <w:r>
              <w:rPr>
                <w:color w:val="auto"/>
              </w:rPr>
              <w:t>Diaminodiphenylmethane</w:t>
            </w:r>
          </w:p>
        </w:tc>
        <w:tc>
          <w:tcPr>
            <w:tcW w:w="2684" w:type="dxa"/>
            <w:tcBorders>
              <w:right w:val="single" w:color="000000" w:sz="10" w:space="0"/>
            </w:tcBorders>
          </w:tcPr>
          <w:p w14:paraId="7F56102A">
            <w:pPr>
              <w:pStyle w:val="19"/>
              <w:ind w:firstLine="62"/>
              <w:rPr>
                <w:rFonts w:ascii="Times New Roman" w:hAnsi="Times New Roman" w:eastAsia="Times New Roman" w:cs="Times New Roman"/>
                <w:color w:val="auto"/>
              </w:rPr>
            </w:pPr>
            <w:r>
              <w:rPr>
                <w:rFonts w:ascii="Times New Roman" w:hAnsi="Times New Roman" w:eastAsia="Times New Roman" w:cs="Times New Roman"/>
                <w:color w:val="auto"/>
              </w:rPr>
              <w:t>[</w:t>
            </w:r>
            <w:r>
              <w:rPr>
                <w:color w:val="auto"/>
              </w:rPr>
              <w:t>838</w:t>
            </w:r>
            <w:r>
              <w:rPr>
                <w:rFonts w:ascii="Times New Roman" w:hAnsi="Times New Roman" w:eastAsia="Times New Roman" w:cs="Times New Roman"/>
                <w:color w:val="auto"/>
              </w:rPr>
              <w:t>-</w:t>
            </w:r>
            <w:r>
              <w:rPr>
                <w:color w:val="auto"/>
              </w:rPr>
              <w:t>88</w:t>
            </w:r>
            <w:r>
              <w:rPr>
                <w:rFonts w:ascii="Times New Roman" w:hAnsi="Times New Roman" w:eastAsia="Times New Roman" w:cs="Times New Roman"/>
                <w:color w:val="auto"/>
              </w:rPr>
              <w:t>-</w:t>
            </w:r>
            <w:r>
              <w:rPr>
                <w:color w:val="auto"/>
              </w:rPr>
              <w:t>0</w:t>
            </w:r>
            <w:r>
              <w:rPr>
                <w:rFonts w:ascii="Times New Roman" w:hAnsi="Times New Roman" w:eastAsia="Times New Roman" w:cs="Times New Roman"/>
                <w:color w:val="auto"/>
              </w:rPr>
              <w:t>]</w:t>
            </w:r>
          </w:p>
        </w:tc>
      </w:tr>
      <w:tr w14:paraId="54DBA4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731726F2">
            <w:pPr>
              <w:pStyle w:val="19"/>
              <w:ind w:firstLine="62"/>
              <w:rPr>
                <w:rFonts w:hint="eastAsia"/>
                <w:color w:val="auto"/>
              </w:rPr>
            </w:pPr>
            <w:r>
              <w:rPr>
                <w:color w:val="auto"/>
              </w:rPr>
              <w:t>2</w:t>
            </w:r>
            <w:r>
              <w:rPr>
                <w:rFonts w:ascii="Times New Roman" w:hAnsi="Times New Roman" w:eastAsia="Times New Roman" w:cs="Times New Roman"/>
                <w:color w:val="auto"/>
              </w:rPr>
              <w:t>-</w:t>
            </w:r>
            <w:r>
              <w:rPr>
                <w:color w:val="auto"/>
              </w:rPr>
              <w:t>甲氧基</w:t>
            </w:r>
            <w:r>
              <w:rPr>
                <w:rFonts w:ascii="Times New Roman" w:hAnsi="Times New Roman" w:eastAsia="Times New Roman" w:cs="Times New Roman"/>
                <w:color w:val="auto"/>
              </w:rPr>
              <w:t>-</w:t>
            </w:r>
            <w:r>
              <w:rPr>
                <w:color w:val="auto"/>
              </w:rPr>
              <w:t>5</w:t>
            </w:r>
            <w:r>
              <w:rPr>
                <w:rFonts w:ascii="Times New Roman" w:hAnsi="Times New Roman" w:eastAsia="Times New Roman" w:cs="Times New Roman"/>
                <w:color w:val="auto"/>
              </w:rPr>
              <w:t>-</w:t>
            </w:r>
            <w:r>
              <w:rPr>
                <w:color w:val="auto"/>
              </w:rPr>
              <w:t>甲基苯胺</w:t>
            </w:r>
          </w:p>
        </w:tc>
        <w:tc>
          <w:tcPr>
            <w:tcW w:w="3546" w:type="dxa"/>
          </w:tcPr>
          <w:p w14:paraId="6222990A">
            <w:pPr>
              <w:spacing w:before="22" w:line="212" w:lineRule="exact"/>
              <w:ind w:left="99"/>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4"/>
                <w:position w:val="2"/>
                <w:sz w:val="17"/>
                <w:szCs w:val="17"/>
              </w:rPr>
              <w:t>p-Cresidine</w:t>
            </w:r>
          </w:p>
        </w:tc>
        <w:tc>
          <w:tcPr>
            <w:tcW w:w="2684" w:type="dxa"/>
            <w:tcBorders>
              <w:right w:val="single" w:color="000000" w:sz="10" w:space="0"/>
            </w:tcBorders>
          </w:tcPr>
          <w:p w14:paraId="5EACD4BB">
            <w:pPr>
              <w:pStyle w:val="19"/>
              <w:ind w:firstLine="62"/>
              <w:rPr>
                <w:color w:val="auto"/>
              </w:rPr>
            </w:pPr>
            <w:r>
              <w:rPr>
                <w:color w:val="auto"/>
              </w:rPr>
              <w:t>[</w:t>
            </w:r>
            <w:r>
              <w:rPr>
                <w:color w:val="auto"/>
                <w:spacing w:val="-18"/>
              </w:rPr>
              <w:t xml:space="preserve"> </w:t>
            </w:r>
            <w:r>
              <w:rPr>
                <w:color w:val="auto"/>
              </w:rPr>
              <w:t>120-71-8]</w:t>
            </w:r>
          </w:p>
        </w:tc>
      </w:tr>
      <w:tr w14:paraId="679E88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57073EFE">
            <w:pPr>
              <w:pStyle w:val="19"/>
              <w:ind w:firstLine="62"/>
              <w:rPr>
                <w:rFonts w:hint="eastAsia"/>
                <w:color w:val="auto"/>
                <w:lang w:eastAsia="zh-CN"/>
              </w:rPr>
            </w:pPr>
            <w:r>
              <w:rPr>
                <w:color w:val="auto"/>
                <w:lang w:eastAsia="zh-CN"/>
              </w:rPr>
              <w:t>4</w:t>
            </w:r>
            <w:r>
              <w:rPr>
                <w:rFonts w:ascii="Times New Roman" w:hAnsi="Times New Roman" w:eastAsia="Times New Roman" w:cs="Times New Roman"/>
                <w:color w:val="auto"/>
                <w:lang w:eastAsia="zh-CN"/>
              </w:rPr>
              <w:t>,</w:t>
            </w:r>
            <w:r>
              <w:rPr>
                <w:color w:val="auto"/>
                <w:lang w:eastAsia="zh-CN"/>
              </w:rPr>
              <w:t>4</w:t>
            </w:r>
            <w:r>
              <w:rPr>
                <w:rFonts w:ascii="Times New Roman" w:hAnsi="Times New Roman" w:eastAsia="Times New Roman" w:cs="Times New Roman"/>
                <w:color w:val="auto"/>
                <w:lang w:eastAsia="zh-CN"/>
              </w:rPr>
              <w:t>’-</w:t>
            </w:r>
            <w:r>
              <w:rPr>
                <w:color w:val="auto"/>
                <w:lang w:eastAsia="zh-CN"/>
              </w:rPr>
              <w:t>亚甲基</w:t>
            </w:r>
            <w:r>
              <w:rPr>
                <w:rFonts w:ascii="Times New Roman" w:hAnsi="Times New Roman" w:eastAsia="Times New Roman" w:cs="Times New Roman"/>
                <w:color w:val="auto"/>
                <w:lang w:eastAsia="zh-CN"/>
              </w:rPr>
              <w:t>-</w:t>
            </w:r>
            <w:r>
              <w:rPr>
                <w:color w:val="auto"/>
                <w:lang w:eastAsia="zh-CN"/>
              </w:rPr>
              <w:t>二</w:t>
            </w:r>
            <w:r>
              <w:rPr>
                <w:rFonts w:ascii="Times New Roman" w:hAnsi="Times New Roman" w:eastAsia="Times New Roman" w:cs="Times New Roman"/>
                <w:color w:val="auto"/>
                <w:lang w:eastAsia="zh-CN"/>
              </w:rPr>
              <w:t>-</w:t>
            </w:r>
            <w:r>
              <w:rPr>
                <w:color w:val="auto"/>
                <w:lang w:eastAsia="zh-CN"/>
              </w:rPr>
              <w:t>（2</w:t>
            </w:r>
            <w:r>
              <w:rPr>
                <w:rFonts w:ascii="Times New Roman" w:hAnsi="Times New Roman" w:eastAsia="Times New Roman" w:cs="Times New Roman"/>
                <w:color w:val="auto"/>
                <w:lang w:eastAsia="zh-CN"/>
              </w:rPr>
              <w:t>-</w:t>
            </w:r>
            <w:r>
              <w:rPr>
                <w:color w:val="auto"/>
                <w:lang w:eastAsia="zh-CN"/>
              </w:rPr>
              <w:t>氯苯胺）</w:t>
            </w:r>
          </w:p>
        </w:tc>
        <w:tc>
          <w:tcPr>
            <w:tcW w:w="3546" w:type="dxa"/>
          </w:tcPr>
          <w:p w14:paraId="6B17631F">
            <w:pPr>
              <w:pStyle w:val="19"/>
              <w:ind w:firstLine="69"/>
              <w:rPr>
                <w:color w:val="auto"/>
              </w:rPr>
            </w:pPr>
            <w:r>
              <w:rPr>
                <w:color w:val="auto"/>
                <w:spacing w:val="12"/>
              </w:rPr>
              <w:t>4,4’-</w:t>
            </w:r>
            <w:r>
              <w:rPr>
                <w:color w:val="auto"/>
              </w:rPr>
              <w:t>Methylene</w:t>
            </w:r>
            <w:r>
              <w:rPr>
                <w:color w:val="auto"/>
                <w:spacing w:val="12"/>
              </w:rPr>
              <w:t>-</w:t>
            </w:r>
            <w:r>
              <w:rPr>
                <w:color w:val="auto"/>
              </w:rPr>
              <w:t>bis</w:t>
            </w:r>
            <w:r>
              <w:rPr>
                <w:color w:val="auto"/>
                <w:spacing w:val="12"/>
              </w:rPr>
              <w:t>-(2-</w:t>
            </w:r>
            <w:r>
              <w:rPr>
                <w:color w:val="auto"/>
              </w:rPr>
              <w:t>chloroaniline</w:t>
            </w:r>
            <w:r>
              <w:rPr>
                <w:color w:val="auto"/>
                <w:spacing w:val="12"/>
              </w:rPr>
              <w:t>)</w:t>
            </w:r>
          </w:p>
        </w:tc>
        <w:tc>
          <w:tcPr>
            <w:tcW w:w="2684" w:type="dxa"/>
            <w:tcBorders>
              <w:right w:val="single" w:color="000000" w:sz="10" w:space="0"/>
            </w:tcBorders>
          </w:tcPr>
          <w:p w14:paraId="304AB3FD">
            <w:pPr>
              <w:pStyle w:val="19"/>
              <w:ind w:firstLine="62"/>
              <w:rPr>
                <w:color w:val="auto"/>
              </w:rPr>
            </w:pPr>
            <w:r>
              <w:rPr>
                <w:color w:val="auto"/>
              </w:rPr>
              <w:t>[</w:t>
            </w:r>
            <w:r>
              <w:rPr>
                <w:color w:val="auto"/>
                <w:spacing w:val="-18"/>
              </w:rPr>
              <w:t xml:space="preserve"> </w:t>
            </w:r>
            <w:r>
              <w:rPr>
                <w:color w:val="auto"/>
              </w:rPr>
              <w:t>101-</w:t>
            </w:r>
            <w:r>
              <w:rPr>
                <w:color w:val="auto"/>
                <w:spacing w:val="-22"/>
              </w:rPr>
              <w:t xml:space="preserve"> </w:t>
            </w:r>
            <w:r>
              <w:rPr>
                <w:color w:val="auto"/>
              </w:rPr>
              <w:t>14-4]</w:t>
            </w:r>
          </w:p>
        </w:tc>
      </w:tr>
      <w:tr w14:paraId="6192DC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03450D6D">
            <w:pPr>
              <w:pStyle w:val="19"/>
              <w:ind w:firstLine="62"/>
              <w:rPr>
                <w:rFonts w:hint="eastAsia"/>
                <w:color w:val="auto"/>
              </w:rPr>
            </w:pPr>
            <w:r>
              <w:rPr>
                <w:color w:val="auto"/>
              </w:rPr>
              <w:t>4</w:t>
            </w:r>
            <w:r>
              <w:rPr>
                <w:rFonts w:ascii="Times New Roman" w:hAnsi="Times New Roman" w:eastAsia="Times New Roman" w:cs="Times New Roman"/>
                <w:color w:val="auto"/>
              </w:rPr>
              <w:t>,</w:t>
            </w:r>
            <w:r>
              <w:rPr>
                <w:color w:val="auto"/>
              </w:rPr>
              <w:t>4</w:t>
            </w:r>
            <w:r>
              <w:rPr>
                <w:rFonts w:ascii="Times New Roman" w:hAnsi="Times New Roman" w:eastAsia="Times New Roman" w:cs="Times New Roman"/>
                <w:color w:val="auto"/>
              </w:rPr>
              <w:t>’-</w:t>
            </w:r>
            <w:r>
              <w:rPr>
                <w:color w:val="auto"/>
              </w:rPr>
              <w:t>二氨基二苯醚</w:t>
            </w:r>
          </w:p>
        </w:tc>
        <w:tc>
          <w:tcPr>
            <w:tcW w:w="3546" w:type="dxa"/>
          </w:tcPr>
          <w:p w14:paraId="68EB814D">
            <w:pPr>
              <w:pStyle w:val="19"/>
              <w:ind w:firstLine="69"/>
              <w:rPr>
                <w:color w:val="auto"/>
              </w:rPr>
            </w:pPr>
            <w:r>
              <w:rPr>
                <w:color w:val="auto"/>
                <w:spacing w:val="13"/>
              </w:rPr>
              <w:t>4,4’-</w:t>
            </w:r>
            <w:r>
              <w:rPr>
                <w:color w:val="auto"/>
              </w:rPr>
              <w:t>Oxydianiline</w:t>
            </w:r>
          </w:p>
        </w:tc>
        <w:tc>
          <w:tcPr>
            <w:tcW w:w="2684" w:type="dxa"/>
            <w:tcBorders>
              <w:right w:val="single" w:color="000000" w:sz="10" w:space="0"/>
            </w:tcBorders>
          </w:tcPr>
          <w:p w14:paraId="5E1704DD">
            <w:pPr>
              <w:pStyle w:val="19"/>
              <w:ind w:firstLine="62"/>
              <w:rPr>
                <w:color w:val="auto"/>
              </w:rPr>
            </w:pPr>
            <w:r>
              <w:rPr>
                <w:color w:val="auto"/>
              </w:rPr>
              <w:t>[</w:t>
            </w:r>
            <w:r>
              <w:rPr>
                <w:color w:val="auto"/>
                <w:spacing w:val="-18"/>
              </w:rPr>
              <w:t xml:space="preserve"> </w:t>
            </w:r>
            <w:r>
              <w:rPr>
                <w:color w:val="auto"/>
              </w:rPr>
              <w:t>101-80-4]</w:t>
            </w:r>
          </w:p>
        </w:tc>
      </w:tr>
      <w:tr w14:paraId="101510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0CCD1A48">
            <w:pPr>
              <w:pStyle w:val="19"/>
              <w:ind w:firstLine="62"/>
              <w:rPr>
                <w:rFonts w:hint="eastAsia"/>
                <w:color w:val="auto"/>
              </w:rPr>
            </w:pPr>
            <w:r>
              <w:rPr>
                <w:color w:val="auto"/>
              </w:rPr>
              <w:t>4</w:t>
            </w:r>
            <w:r>
              <w:rPr>
                <w:rFonts w:ascii="Times New Roman" w:hAnsi="Times New Roman" w:eastAsia="Times New Roman" w:cs="Times New Roman"/>
                <w:color w:val="auto"/>
              </w:rPr>
              <w:t>,</w:t>
            </w:r>
            <w:r>
              <w:rPr>
                <w:color w:val="auto"/>
              </w:rPr>
              <w:t>4</w:t>
            </w:r>
            <w:r>
              <w:rPr>
                <w:rFonts w:ascii="Times New Roman" w:hAnsi="Times New Roman" w:eastAsia="Times New Roman" w:cs="Times New Roman"/>
                <w:color w:val="auto"/>
              </w:rPr>
              <w:t>’-</w:t>
            </w:r>
            <w:r>
              <w:rPr>
                <w:color w:val="auto"/>
              </w:rPr>
              <w:t>二氨基二苯硫醚</w:t>
            </w:r>
          </w:p>
        </w:tc>
        <w:tc>
          <w:tcPr>
            <w:tcW w:w="3546" w:type="dxa"/>
          </w:tcPr>
          <w:p w14:paraId="2747B4E5">
            <w:pPr>
              <w:pStyle w:val="19"/>
              <w:ind w:firstLine="69"/>
              <w:rPr>
                <w:color w:val="auto"/>
              </w:rPr>
            </w:pPr>
            <w:r>
              <w:rPr>
                <w:color w:val="auto"/>
                <w:spacing w:val="13"/>
              </w:rPr>
              <w:t>4,4’-</w:t>
            </w:r>
            <w:r>
              <w:rPr>
                <w:color w:val="auto"/>
              </w:rPr>
              <w:t>Thiodianiline</w:t>
            </w:r>
          </w:p>
        </w:tc>
        <w:tc>
          <w:tcPr>
            <w:tcW w:w="2684" w:type="dxa"/>
            <w:tcBorders>
              <w:right w:val="single" w:color="000000" w:sz="10" w:space="0"/>
            </w:tcBorders>
          </w:tcPr>
          <w:p w14:paraId="5924D746">
            <w:pPr>
              <w:pStyle w:val="19"/>
              <w:ind w:firstLine="62"/>
              <w:rPr>
                <w:color w:val="auto"/>
              </w:rPr>
            </w:pPr>
            <w:r>
              <w:rPr>
                <w:color w:val="auto"/>
              </w:rPr>
              <w:t>[</w:t>
            </w:r>
            <w:r>
              <w:rPr>
                <w:color w:val="auto"/>
                <w:spacing w:val="-18"/>
              </w:rPr>
              <w:t xml:space="preserve"> </w:t>
            </w:r>
            <w:r>
              <w:rPr>
                <w:color w:val="auto"/>
              </w:rPr>
              <w:t>139-65-1]</w:t>
            </w:r>
          </w:p>
        </w:tc>
      </w:tr>
      <w:tr w14:paraId="321934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445A81F8">
            <w:pPr>
              <w:pStyle w:val="19"/>
              <w:ind w:firstLine="62"/>
              <w:rPr>
                <w:rFonts w:hint="eastAsia"/>
                <w:color w:val="auto"/>
              </w:rPr>
            </w:pPr>
            <w:r>
              <w:rPr>
                <w:color w:val="auto"/>
              </w:rPr>
              <w:t>邻甲苯胺</w:t>
            </w:r>
          </w:p>
        </w:tc>
        <w:tc>
          <w:tcPr>
            <w:tcW w:w="3546" w:type="dxa"/>
          </w:tcPr>
          <w:p w14:paraId="281486F2">
            <w:pPr>
              <w:spacing w:before="27" w:line="207" w:lineRule="exact"/>
              <w:ind w:left="106"/>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14"/>
                <w:sz w:val="17"/>
                <w:szCs w:val="17"/>
              </w:rPr>
              <w:t>o-</w:t>
            </w:r>
            <w:r>
              <w:rPr>
                <w:rFonts w:ascii="Times New Roman" w:hAnsi="Times New Roman" w:eastAsia="Times New Roman" w:cs="Times New Roman"/>
                <w:color w:val="auto"/>
                <w:sz w:val="17"/>
                <w:szCs w:val="17"/>
              </w:rPr>
              <w:t>Toluidine</w:t>
            </w:r>
          </w:p>
        </w:tc>
        <w:tc>
          <w:tcPr>
            <w:tcW w:w="2684" w:type="dxa"/>
            <w:tcBorders>
              <w:right w:val="single" w:color="000000" w:sz="10" w:space="0"/>
            </w:tcBorders>
          </w:tcPr>
          <w:p w14:paraId="30A16E52">
            <w:pPr>
              <w:pStyle w:val="19"/>
              <w:ind w:firstLine="62"/>
              <w:rPr>
                <w:color w:val="auto"/>
              </w:rPr>
            </w:pPr>
            <w:r>
              <w:rPr>
                <w:color w:val="auto"/>
              </w:rPr>
              <w:t>[95-53-4]</w:t>
            </w:r>
          </w:p>
        </w:tc>
      </w:tr>
      <w:tr w14:paraId="4C9424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6CD0E590">
            <w:pPr>
              <w:pStyle w:val="19"/>
              <w:ind w:firstLine="62"/>
              <w:rPr>
                <w:rFonts w:hint="eastAsia"/>
                <w:color w:val="auto"/>
              </w:rPr>
            </w:pPr>
            <w:r>
              <w:rPr>
                <w:color w:val="auto"/>
              </w:rPr>
              <w:t>2</w:t>
            </w:r>
            <w:r>
              <w:rPr>
                <w:rFonts w:ascii="Times New Roman" w:hAnsi="Times New Roman" w:eastAsia="Times New Roman" w:cs="Times New Roman"/>
                <w:color w:val="auto"/>
              </w:rPr>
              <w:t>,</w:t>
            </w:r>
            <w:r>
              <w:rPr>
                <w:color w:val="auto"/>
              </w:rPr>
              <w:t>4</w:t>
            </w:r>
            <w:r>
              <w:rPr>
                <w:rFonts w:ascii="Times New Roman" w:hAnsi="Times New Roman" w:eastAsia="Times New Roman" w:cs="Times New Roman"/>
                <w:color w:val="auto"/>
              </w:rPr>
              <w:t>-</w:t>
            </w:r>
            <w:r>
              <w:rPr>
                <w:color w:val="auto"/>
              </w:rPr>
              <w:t>二氨基甲苯</w:t>
            </w:r>
          </w:p>
        </w:tc>
        <w:tc>
          <w:tcPr>
            <w:tcW w:w="3546" w:type="dxa"/>
          </w:tcPr>
          <w:p w14:paraId="00E371FA">
            <w:pPr>
              <w:pStyle w:val="19"/>
              <w:ind w:firstLine="70"/>
              <w:rPr>
                <w:color w:val="auto"/>
              </w:rPr>
            </w:pPr>
            <w:r>
              <w:rPr>
                <w:color w:val="auto"/>
                <w:spacing w:val="15"/>
              </w:rPr>
              <w:t>2,4-</w:t>
            </w:r>
            <w:r>
              <w:rPr>
                <w:color w:val="auto"/>
              </w:rPr>
              <w:t>Toluylendiamine</w:t>
            </w:r>
          </w:p>
        </w:tc>
        <w:tc>
          <w:tcPr>
            <w:tcW w:w="2684" w:type="dxa"/>
            <w:tcBorders>
              <w:right w:val="single" w:color="000000" w:sz="10" w:space="0"/>
            </w:tcBorders>
          </w:tcPr>
          <w:p w14:paraId="6AA18657">
            <w:pPr>
              <w:pStyle w:val="19"/>
              <w:ind w:firstLine="62"/>
              <w:rPr>
                <w:color w:val="auto"/>
              </w:rPr>
            </w:pPr>
            <w:r>
              <w:rPr>
                <w:color w:val="auto"/>
              </w:rPr>
              <w:t>[95-80-7]</w:t>
            </w:r>
          </w:p>
        </w:tc>
      </w:tr>
      <w:tr w14:paraId="689435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08EB7D73">
            <w:pPr>
              <w:pStyle w:val="19"/>
              <w:ind w:firstLine="62"/>
              <w:rPr>
                <w:rFonts w:hint="eastAsia"/>
                <w:color w:val="auto"/>
              </w:rPr>
            </w:pPr>
            <w:r>
              <w:rPr>
                <w:color w:val="auto"/>
              </w:rPr>
              <w:t>2</w:t>
            </w:r>
            <w:r>
              <w:rPr>
                <w:rFonts w:ascii="Times New Roman" w:hAnsi="Times New Roman" w:eastAsia="Times New Roman" w:cs="Times New Roman"/>
                <w:color w:val="auto"/>
              </w:rPr>
              <w:t>,</w:t>
            </w:r>
            <w:r>
              <w:rPr>
                <w:color w:val="auto"/>
              </w:rPr>
              <w:t>4</w:t>
            </w:r>
            <w:r>
              <w:rPr>
                <w:rFonts w:ascii="Times New Roman" w:hAnsi="Times New Roman" w:eastAsia="Times New Roman" w:cs="Times New Roman"/>
                <w:color w:val="auto"/>
              </w:rPr>
              <w:t>,</w:t>
            </w:r>
            <w:r>
              <w:rPr>
                <w:color w:val="auto"/>
              </w:rPr>
              <w:t>5</w:t>
            </w:r>
            <w:r>
              <w:rPr>
                <w:rFonts w:ascii="Times New Roman" w:hAnsi="Times New Roman" w:eastAsia="Times New Roman" w:cs="Times New Roman"/>
                <w:color w:val="auto"/>
              </w:rPr>
              <w:t>-</w:t>
            </w:r>
            <w:r>
              <w:rPr>
                <w:color w:val="auto"/>
              </w:rPr>
              <w:t>三甲基苯胺</w:t>
            </w:r>
          </w:p>
        </w:tc>
        <w:tc>
          <w:tcPr>
            <w:tcW w:w="3546" w:type="dxa"/>
          </w:tcPr>
          <w:p w14:paraId="34B7A7B1">
            <w:pPr>
              <w:pStyle w:val="19"/>
              <w:ind w:firstLine="69"/>
              <w:rPr>
                <w:color w:val="auto"/>
              </w:rPr>
            </w:pPr>
            <w:r>
              <w:rPr>
                <w:color w:val="auto"/>
                <w:spacing w:val="12"/>
              </w:rPr>
              <w:t>2,4,5-</w:t>
            </w:r>
            <w:r>
              <w:rPr>
                <w:color w:val="auto"/>
              </w:rPr>
              <w:t>Trimethylaniline</w:t>
            </w:r>
          </w:p>
        </w:tc>
        <w:tc>
          <w:tcPr>
            <w:tcW w:w="2684" w:type="dxa"/>
            <w:tcBorders>
              <w:right w:val="single" w:color="000000" w:sz="10" w:space="0"/>
            </w:tcBorders>
          </w:tcPr>
          <w:p w14:paraId="51D85256">
            <w:pPr>
              <w:pStyle w:val="19"/>
              <w:ind w:firstLine="62"/>
              <w:rPr>
                <w:color w:val="auto"/>
              </w:rPr>
            </w:pPr>
            <w:r>
              <w:rPr>
                <w:color w:val="auto"/>
              </w:rPr>
              <w:t>[</w:t>
            </w:r>
            <w:r>
              <w:rPr>
                <w:color w:val="auto"/>
                <w:spacing w:val="-18"/>
              </w:rPr>
              <w:t xml:space="preserve"> </w:t>
            </w:r>
            <w:r>
              <w:rPr>
                <w:color w:val="auto"/>
              </w:rPr>
              <w:t>137-17-7]</w:t>
            </w:r>
          </w:p>
        </w:tc>
      </w:tr>
      <w:tr w14:paraId="504A1B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5021E68F">
            <w:pPr>
              <w:pStyle w:val="19"/>
              <w:ind w:firstLine="62"/>
              <w:rPr>
                <w:rFonts w:hint="eastAsia"/>
                <w:color w:val="auto"/>
              </w:rPr>
            </w:pPr>
            <w:r>
              <w:rPr>
                <w:color w:val="auto"/>
              </w:rPr>
              <w:t>2</w:t>
            </w:r>
            <w:r>
              <w:rPr>
                <w:rFonts w:ascii="Times New Roman" w:hAnsi="Times New Roman" w:eastAsia="Times New Roman" w:cs="Times New Roman"/>
                <w:color w:val="auto"/>
              </w:rPr>
              <w:t>-</w:t>
            </w:r>
            <w:r>
              <w:rPr>
                <w:color w:val="auto"/>
              </w:rPr>
              <w:t>氨基</w:t>
            </w:r>
            <w:r>
              <w:rPr>
                <w:rFonts w:ascii="Times New Roman" w:hAnsi="Times New Roman" w:eastAsia="Times New Roman" w:cs="Times New Roman"/>
                <w:color w:val="auto"/>
              </w:rPr>
              <w:t>-</w:t>
            </w:r>
            <w:r>
              <w:rPr>
                <w:color w:val="auto"/>
              </w:rPr>
              <w:t>4</w:t>
            </w:r>
            <w:r>
              <w:rPr>
                <w:rFonts w:ascii="Times New Roman" w:hAnsi="Times New Roman" w:eastAsia="Times New Roman" w:cs="Times New Roman"/>
                <w:color w:val="auto"/>
              </w:rPr>
              <w:t>-</w:t>
            </w:r>
            <w:r>
              <w:rPr>
                <w:color w:val="auto"/>
              </w:rPr>
              <w:t>硝基甲苯</w:t>
            </w:r>
          </w:p>
        </w:tc>
        <w:tc>
          <w:tcPr>
            <w:tcW w:w="3546" w:type="dxa"/>
          </w:tcPr>
          <w:p w14:paraId="34DFA7CF">
            <w:pPr>
              <w:pStyle w:val="19"/>
              <w:ind w:firstLine="71"/>
              <w:rPr>
                <w:color w:val="auto"/>
              </w:rPr>
            </w:pPr>
            <w:r>
              <w:rPr>
                <w:color w:val="auto"/>
                <w:spacing w:val="17"/>
              </w:rPr>
              <w:t>2-</w:t>
            </w:r>
            <w:r>
              <w:rPr>
                <w:color w:val="auto"/>
              </w:rPr>
              <w:t>Amino</w:t>
            </w:r>
            <w:r>
              <w:rPr>
                <w:color w:val="auto"/>
                <w:spacing w:val="17"/>
              </w:rPr>
              <w:t>-4-</w:t>
            </w:r>
            <w:r>
              <w:rPr>
                <w:color w:val="auto"/>
              </w:rPr>
              <w:t>nitrotoluene</w:t>
            </w:r>
          </w:p>
        </w:tc>
        <w:tc>
          <w:tcPr>
            <w:tcW w:w="2684" w:type="dxa"/>
            <w:tcBorders>
              <w:right w:val="single" w:color="000000" w:sz="10" w:space="0"/>
            </w:tcBorders>
          </w:tcPr>
          <w:p w14:paraId="748F167B">
            <w:pPr>
              <w:pStyle w:val="19"/>
              <w:ind w:firstLine="62"/>
              <w:rPr>
                <w:color w:val="auto"/>
              </w:rPr>
            </w:pPr>
            <w:r>
              <w:rPr>
                <w:color w:val="auto"/>
              </w:rPr>
              <w:t>[99-55-8]</w:t>
            </w:r>
          </w:p>
        </w:tc>
      </w:tr>
      <w:tr w14:paraId="0FF1A1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36DA7AEE">
            <w:pPr>
              <w:pStyle w:val="19"/>
              <w:ind w:firstLine="62"/>
              <w:rPr>
                <w:rFonts w:hint="eastAsia"/>
                <w:color w:val="auto"/>
              </w:rPr>
            </w:pPr>
            <w:r>
              <w:rPr>
                <w:color w:val="auto"/>
              </w:rPr>
              <w:t>邻氨基偶氮甲苯</w:t>
            </w:r>
          </w:p>
        </w:tc>
        <w:tc>
          <w:tcPr>
            <w:tcW w:w="3546" w:type="dxa"/>
          </w:tcPr>
          <w:p w14:paraId="10AE3269">
            <w:pPr>
              <w:spacing w:before="32" w:line="202" w:lineRule="exact"/>
              <w:ind w:left="106"/>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4"/>
                <w:sz w:val="17"/>
                <w:szCs w:val="17"/>
              </w:rPr>
              <w:t>o-Aminoazotoluene</w:t>
            </w:r>
          </w:p>
        </w:tc>
        <w:tc>
          <w:tcPr>
            <w:tcW w:w="2684" w:type="dxa"/>
            <w:tcBorders>
              <w:right w:val="single" w:color="000000" w:sz="10" w:space="0"/>
            </w:tcBorders>
          </w:tcPr>
          <w:p w14:paraId="2E314E76">
            <w:pPr>
              <w:pStyle w:val="19"/>
              <w:ind w:firstLine="62"/>
              <w:rPr>
                <w:color w:val="auto"/>
              </w:rPr>
            </w:pPr>
            <w:r>
              <w:rPr>
                <w:color w:val="auto"/>
              </w:rPr>
              <w:t>[97-56-3]</w:t>
            </w:r>
          </w:p>
        </w:tc>
      </w:tr>
      <w:tr w14:paraId="4CA9BB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4DC74FC2">
            <w:pPr>
              <w:pStyle w:val="19"/>
              <w:ind w:firstLine="62"/>
              <w:rPr>
                <w:rFonts w:hint="eastAsia"/>
                <w:color w:val="auto"/>
              </w:rPr>
            </w:pPr>
            <w:r>
              <w:rPr>
                <w:color w:val="auto"/>
              </w:rPr>
              <w:t>邻甲氧基苯胺</w:t>
            </w:r>
          </w:p>
        </w:tc>
        <w:tc>
          <w:tcPr>
            <w:tcW w:w="3546" w:type="dxa"/>
          </w:tcPr>
          <w:p w14:paraId="69C64DA8">
            <w:pPr>
              <w:spacing w:before="33" w:line="201" w:lineRule="exact"/>
              <w:ind w:left="106"/>
              <w:rPr>
                <w:rFonts w:ascii="Times New Roman" w:hAnsi="Times New Roman" w:eastAsia="Times New Roman" w:cs="Times New Roman"/>
                <w:color w:val="auto"/>
                <w:sz w:val="17"/>
                <w:szCs w:val="17"/>
              </w:rPr>
            </w:pPr>
            <w:r>
              <w:rPr>
                <w:rFonts w:ascii="Times New Roman" w:hAnsi="Times New Roman" w:eastAsia="Times New Roman" w:cs="Times New Roman"/>
                <w:color w:val="auto"/>
                <w:spacing w:val="20"/>
                <w:sz w:val="17"/>
                <w:szCs w:val="17"/>
              </w:rPr>
              <w:t>o-</w:t>
            </w:r>
            <w:r>
              <w:rPr>
                <w:rFonts w:ascii="Times New Roman" w:hAnsi="Times New Roman" w:eastAsia="Times New Roman" w:cs="Times New Roman"/>
                <w:color w:val="auto"/>
                <w:sz w:val="17"/>
                <w:szCs w:val="17"/>
              </w:rPr>
              <w:t>Anisidine</w:t>
            </w:r>
          </w:p>
        </w:tc>
        <w:tc>
          <w:tcPr>
            <w:tcW w:w="2684" w:type="dxa"/>
            <w:tcBorders>
              <w:right w:val="single" w:color="000000" w:sz="10" w:space="0"/>
            </w:tcBorders>
          </w:tcPr>
          <w:p w14:paraId="5205E909">
            <w:pPr>
              <w:pStyle w:val="19"/>
              <w:ind w:firstLine="62"/>
              <w:rPr>
                <w:color w:val="auto"/>
              </w:rPr>
            </w:pPr>
            <w:r>
              <w:rPr>
                <w:color w:val="auto"/>
              </w:rPr>
              <w:t>[90-04-0]</w:t>
            </w:r>
          </w:p>
        </w:tc>
      </w:tr>
      <w:tr w14:paraId="5EAAF3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1E0B1CDB">
            <w:pPr>
              <w:pStyle w:val="19"/>
              <w:ind w:firstLine="62"/>
              <w:rPr>
                <w:rFonts w:hint="eastAsia"/>
                <w:color w:val="auto"/>
              </w:rPr>
            </w:pPr>
            <w:r>
              <w:rPr>
                <w:color w:val="auto"/>
              </w:rPr>
              <w:t>2</w:t>
            </w:r>
            <w:r>
              <w:rPr>
                <w:rFonts w:ascii="Times New Roman" w:hAnsi="Times New Roman" w:eastAsia="Times New Roman" w:cs="Times New Roman"/>
                <w:color w:val="auto"/>
              </w:rPr>
              <w:t>,</w:t>
            </w:r>
            <w:r>
              <w:rPr>
                <w:color w:val="auto"/>
              </w:rPr>
              <w:t>4</w:t>
            </w:r>
            <w:r>
              <w:rPr>
                <w:rFonts w:ascii="Times New Roman" w:hAnsi="Times New Roman" w:eastAsia="Times New Roman" w:cs="Times New Roman"/>
                <w:color w:val="auto"/>
              </w:rPr>
              <w:t>-</w:t>
            </w:r>
            <w:r>
              <w:rPr>
                <w:color w:val="auto"/>
              </w:rPr>
              <w:t>二甲基苯胺</w:t>
            </w:r>
          </w:p>
        </w:tc>
        <w:tc>
          <w:tcPr>
            <w:tcW w:w="3546" w:type="dxa"/>
          </w:tcPr>
          <w:p w14:paraId="45BA062E">
            <w:pPr>
              <w:pStyle w:val="19"/>
              <w:ind w:firstLine="68"/>
              <w:rPr>
                <w:color w:val="auto"/>
              </w:rPr>
            </w:pPr>
            <w:r>
              <w:rPr>
                <w:color w:val="auto"/>
                <w:spacing w:val="10"/>
              </w:rPr>
              <w:t>2,4-</w:t>
            </w:r>
            <w:r>
              <w:rPr>
                <w:color w:val="auto"/>
              </w:rPr>
              <w:t>Xylidine</w:t>
            </w:r>
          </w:p>
        </w:tc>
        <w:tc>
          <w:tcPr>
            <w:tcW w:w="2684" w:type="dxa"/>
            <w:tcBorders>
              <w:right w:val="single" w:color="000000" w:sz="10" w:space="0"/>
            </w:tcBorders>
          </w:tcPr>
          <w:p w14:paraId="5001F5C4">
            <w:pPr>
              <w:pStyle w:val="19"/>
              <w:ind w:firstLine="62"/>
              <w:rPr>
                <w:color w:val="auto"/>
              </w:rPr>
            </w:pPr>
            <w:r>
              <w:rPr>
                <w:color w:val="auto"/>
              </w:rPr>
              <w:t>[95-68-1]</w:t>
            </w:r>
          </w:p>
        </w:tc>
      </w:tr>
      <w:tr w14:paraId="00A44B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133" w:type="dxa"/>
            <w:tcBorders>
              <w:left w:val="single" w:color="000000" w:sz="10" w:space="0"/>
            </w:tcBorders>
          </w:tcPr>
          <w:p w14:paraId="76CB3F8B">
            <w:pPr>
              <w:pStyle w:val="19"/>
              <w:ind w:firstLine="62"/>
              <w:rPr>
                <w:rFonts w:hint="eastAsia"/>
                <w:color w:val="auto"/>
              </w:rPr>
            </w:pPr>
            <w:r>
              <w:rPr>
                <w:color w:val="auto"/>
              </w:rPr>
              <w:t>2</w:t>
            </w:r>
            <w:r>
              <w:rPr>
                <w:rFonts w:ascii="Times New Roman" w:hAnsi="Times New Roman" w:eastAsia="Times New Roman" w:cs="Times New Roman"/>
                <w:color w:val="auto"/>
              </w:rPr>
              <w:t>,</w:t>
            </w:r>
            <w:r>
              <w:rPr>
                <w:color w:val="auto"/>
              </w:rPr>
              <w:t>6</w:t>
            </w:r>
            <w:r>
              <w:rPr>
                <w:rFonts w:ascii="Times New Roman" w:hAnsi="Times New Roman" w:eastAsia="Times New Roman" w:cs="Times New Roman"/>
                <w:color w:val="auto"/>
              </w:rPr>
              <w:t>-</w:t>
            </w:r>
            <w:r>
              <w:rPr>
                <w:color w:val="auto"/>
              </w:rPr>
              <w:t>二甲基苯胺</w:t>
            </w:r>
          </w:p>
        </w:tc>
        <w:tc>
          <w:tcPr>
            <w:tcW w:w="3546" w:type="dxa"/>
          </w:tcPr>
          <w:p w14:paraId="2EAC45DC">
            <w:pPr>
              <w:pStyle w:val="19"/>
              <w:ind w:firstLine="68"/>
              <w:rPr>
                <w:color w:val="auto"/>
              </w:rPr>
            </w:pPr>
            <w:r>
              <w:rPr>
                <w:color w:val="auto"/>
                <w:spacing w:val="10"/>
              </w:rPr>
              <w:t>2,6-</w:t>
            </w:r>
            <w:r>
              <w:rPr>
                <w:color w:val="auto"/>
              </w:rPr>
              <w:t>Xylidine</w:t>
            </w:r>
          </w:p>
        </w:tc>
        <w:tc>
          <w:tcPr>
            <w:tcW w:w="2684" w:type="dxa"/>
            <w:tcBorders>
              <w:right w:val="single" w:color="000000" w:sz="10" w:space="0"/>
            </w:tcBorders>
          </w:tcPr>
          <w:p w14:paraId="72D44A39">
            <w:pPr>
              <w:pStyle w:val="19"/>
              <w:ind w:firstLine="62"/>
              <w:rPr>
                <w:color w:val="auto"/>
              </w:rPr>
            </w:pPr>
            <w:r>
              <w:rPr>
                <w:color w:val="auto"/>
              </w:rPr>
              <w:t>[87-62-7]</w:t>
            </w:r>
          </w:p>
        </w:tc>
      </w:tr>
      <w:tr w14:paraId="3FCFA6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8" w:hRule="atLeast"/>
          <w:jc w:val="center"/>
        </w:trPr>
        <w:tc>
          <w:tcPr>
            <w:tcW w:w="3133" w:type="dxa"/>
            <w:tcBorders>
              <w:left w:val="single" w:color="000000" w:sz="10" w:space="0"/>
              <w:bottom w:val="single" w:color="000000" w:sz="10" w:space="0"/>
            </w:tcBorders>
          </w:tcPr>
          <w:p w14:paraId="6903DBBD">
            <w:pPr>
              <w:pStyle w:val="19"/>
              <w:ind w:firstLine="62"/>
              <w:rPr>
                <w:rFonts w:hint="eastAsia"/>
                <w:color w:val="auto"/>
              </w:rPr>
            </w:pPr>
            <w:r>
              <w:rPr>
                <w:color w:val="auto"/>
              </w:rPr>
              <w:t>4</w:t>
            </w:r>
            <w:r>
              <w:rPr>
                <w:rFonts w:ascii="Times New Roman" w:hAnsi="Times New Roman" w:eastAsia="Times New Roman" w:cs="Times New Roman"/>
                <w:color w:val="auto"/>
              </w:rPr>
              <w:t>-</w:t>
            </w:r>
            <w:r>
              <w:rPr>
                <w:color w:val="auto"/>
              </w:rPr>
              <w:t>氨基偶氮苯</w:t>
            </w:r>
          </w:p>
        </w:tc>
        <w:tc>
          <w:tcPr>
            <w:tcW w:w="3546" w:type="dxa"/>
            <w:tcBorders>
              <w:bottom w:val="single" w:color="000000" w:sz="10" w:space="0"/>
            </w:tcBorders>
          </w:tcPr>
          <w:p w14:paraId="35633F11">
            <w:pPr>
              <w:pStyle w:val="19"/>
              <w:ind w:firstLine="62"/>
              <w:rPr>
                <w:color w:val="auto"/>
              </w:rPr>
            </w:pPr>
            <w:r>
              <w:rPr>
                <w:color w:val="auto"/>
              </w:rPr>
              <w:t>4-Aminoazobenzene</w:t>
            </w:r>
          </w:p>
        </w:tc>
        <w:tc>
          <w:tcPr>
            <w:tcW w:w="2684" w:type="dxa"/>
            <w:tcBorders>
              <w:bottom w:val="single" w:color="000000" w:sz="10" w:space="0"/>
              <w:right w:val="single" w:color="000000" w:sz="10" w:space="0"/>
            </w:tcBorders>
          </w:tcPr>
          <w:p w14:paraId="5C240B46">
            <w:pPr>
              <w:pStyle w:val="19"/>
              <w:ind w:firstLine="62"/>
              <w:rPr>
                <w:color w:val="auto"/>
              </w:rPr>
            </w:pPr>
            <w:r>
              <w:rPr>
                <w:color w:val="auto"/>
              </w:rPr>
              <w:t>[60-09-3]</w:t>
            </w:r>
          </w:p>
        </w:tc>
      </w:tr>
    </w:tbl>
    <w:p w14:paraId="74311C0E">
      <w:pPr>
        <w:rPr>
          <w:b/>
          <w:bCs/>
          <w:color w:val="auto"/>
          <w:spacing w:val="-7"/>
          <w:sz w:val="28"/>
          <w:szCs w:val="28"/>
        </w:rPr>
      </w:pPr>
      <w:r>
        <w:rPr>
          <w:b/>
          <w:bCs/>
          <w:color w:val="auto"/>
          <w:spacing w:val="-7"/>
          <w:sz w:val="28"/>
          <w:szCs w:val="28"/>
        </w:rPr>
        <w:br w:type="page"/>
      </w:r>
    </w:p>
    <w:p w14:paraId="7E8DF68F">
      <w:pPr>
        <w:pStyle w:val="4"/>
        <w:spacing w:before="91" w:line="220" w:lineRule="auto"/>
        <w:outlineLvl w:val="0"/>
        <w:rPr>
          <w:rFonts w:hint="eastAsia"/>
          <w:b/>
          <w:bCs/>
          <w:color w:val="auto"/>
          <w:spacing w:val="-7"/>
          <w:sz w:val="28"/>
          <w:szCs w:val="28"/>
          <w:lang w:eastAsia="zh-CN"/>
        </w:rPr>
      </w:pPr>
      <w:r>
        <w:rPr>
          <w:b/>
          <w:bCs/>
          <w:color w:val="auto"/>
          <w:spacing w:val="-7"/>
          <w:sz w:val="28"/>
          <w:szCs w:val="28"/>
        </w:rPr>
        <w:t>附件</w:t>
      </w:r>
      <w:r>
        <w:rPr>
          <w:color w:val="auto"/>
          <w:spacing w:val="-43"/>
          <w:sz w:val="28"/>
          <w:szCs w:val="28"/>
        </w:rPr>
        <w:t xml:space="preserve"> </w:t>
      </w:r>
      <w:r>
        <w:rPr>
          <w:rFonts w:hint="eastAsia" w:ascii="Times New Roman" w:hAnsi="Times New Roman" w:cs="Times New Roman"/>
          <w:b/>
          <w:bCs/>
          <w:color w:val="auto"/>
          <w:spacing w:val="-7"/>
          <w:sz w:val="28"/>
          <w:szCs w:val="28"/>
          <w:lang w:eastAsia="zh-CN"/>
        </w:rPr>
        <w:t>5</w:t>
      </w:r>
      <w:r>
        <w:rPr>
          <w:rFonts w:ascii="Times New Roman" w:hAnsi="Times New Roman" w:eastAsia="Times New Roman" w:cs="Times New Roman"/>
          <w:b/>
          <w:bCs/>
          <w:color w:val="auto"/>
          <w:spacing w:val="-7"/>
          <w:sz w:val="28"/>
          <w:szCs w:val="28"/>
        </w:rPr>
        <w:t xml:space="preserve">  </w:t>
      </w:r>
      <w:r>
        <w:rPr>
          <w:b/>
          <w:bCs/>
          <w:color w:val="auto"/>
          <w:spacing w:val="-7"/>
          <w:sz w:val="28"/>
          <w:szCs w:val="28"/>
        </w:rPr>
        <w:t>警</w:t>
      </w:r>
      <w:r>
        <w:rPr>
          <w:rFonts w:hint="eastAsia"/>
          <w:b/>
          <w:bCs/>
          <w:color w:val="auto"/>
          <w:spacing w:val="-7"/>
          <w:sz w:val="28"/>
          <w:szCs w:val="28"/>
          <w:lang w:eastAsia="zh-CN"/>
        </w:rPr>
        <w:t>帽</w:t>
      </w:r>
      <w:r>
        <w:rPr>
          <w:b/>
          <w:bCs/>
          <w:color w:val="auto"/>
          <w:spacing w:val="-7"/>
          <w:sz w:val="28"/>
          <w:szCs w:val="28"/>
        </w:rPr>
        <w:t xml:space="preserve"> </w:t>
      </w:r>
      <w:r>
        <w:rPr>
          <w:rFonts w:hint="eastAsia"/>
          <w:b/>
          <w:bCs/>
          <w:color w:val="auto"/>
          <w:spacing w:val="-7"/>
          <w:sz w:val="28"/>
          <w:szCs w:val="28"/>
          <w:lang w:eastAsia="zh-CN"/>
        </w:rPr>
        <w:t>礼服大檐帽</w:t>
      </w:r>
    </w:p>
    <w:p w14:paraId="2DFADDBB">
      <w:pPr>
        <w:pStyle w:val="4"/>
        <w:spacing w:before="91" w:line="220" w:lineRule="auto"/>
        <w:outlineLvl w:val="0"/>
        <w:rPr>
          <w:rFonts w:hint="eastAsia"/>
          <w:b/>
          <w:bCs/>
          <w:color w:val="auto"/>
          <w:spacing w:val="-7"/>
          <w:sz w:val="28"/>
          <w:szCs w:val="28"/>
          <w:lang w:eastAsia="zh-CN"/>
        </w:rPr>
      </w:pPr>
    </w:p>
    <w:p w14:paraId="016E4D4D">
      <w:pPr>
        <w:rPr>
          <w:color w:val="auto"/>
          <w:position w:val="-336"/>
        </w:rPr>
      </w:pPr>
      <w:r>
        <w:rPr>
          <w:color w:val="auto"/>
          <w:position w:val="-336"/>
          <w:lang w:eastAsia="zh-CN"/>
        </w:rPr>
        <w:drawing>
          <wp:inline distT="0" distB="0" distL="0" distR="0">
            <wp:extent cx="5572125" cy="7390130"/>
            <wp:effectExtent l="0" t="0" r="9525" b="1270"/>
            <wp:docPr id="101" name="IM 14"/>
            <wp:cNvGraphicFramePr/>
            <a:graphic xmlns:a="http://schemas.openxmlformats.org/drawingml/2006/main">
              <a:graphicData uri="http://schemas.openxmlformats.org/drawingml/2006/picture">
                <pic:pic xmlns:pic="http://schemas.openxmlformats.org/drawingml/2006/picture">
                  <pic:nvPicPr>
                    <pic:cNvPr id="101" name="IM 14"/>
                    <pic:cNvPicPr/>
                  </pic:nvPicPr>
                  <pic:blipFill>
                    <a:blip r:embed="rId117"/>
                    <a:srcRect t="13534"/>
                    <a:stretch>
                      <a:fillRect/>
                    </a:stretch>
                  </pic:blipFill>
                  <pic:spPr>
                    <a:xfrm>
                      <a:off x="0" y="0"/>
                      <a:ext cx="5572125" cy="7390130"/>
                    </a:xfrm>
                    <a:prstGeom prst="rect">
                      <a:avLst/>
                    </a:prstGeom>
                  </pic:spPr>
                </pic:pic>
              </a:graphicData>
            </a:graphic>
          </wp:inline>
        </w:drawing>
      </w:r>
    </w:p>
    <w:p w14:paraId="128E2A52">
      <w:pPr>
        <w:rPr>
          <w:color w:val="auto"/>
          <w:position w:val="-336"/>
        </w:rPr>
      </w:pPr>
      <w:r>
        <w:rPr>
          <w:color w:val="auto"/>
          <w:position w:val="-336"/>
        </w:rPr>
        <w:br w:type="page"/>
      </w:r>
    </w:p>
    <w:p w14:paraId="0F52E8DD">
      <w:pPr>
        <w:spacing w:before="19"/>
        <w:rPr>
          <w:color w:val="auto"/>
        </w:rPr>
      </w:pPr>
    </w:p>
    <w:p w14:paraId="134522D1">
      <w:pPr>
        <w:spacing w:before="18"/>
        <w:rPr>
          <w:color w:val="auto"/>
        </w:rPr>
      </w:pPr>
    </w:p>
    <w:p w14:paraId="2419789E">
      <w:pPr>
        <w:spacing w:before="18"/>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19"/>
        <w:gridCol w:w="616"/>
        <w:gridCol w:w="1281"/>
        <w:gridCol w:w="841"/>
        <w:gridCol w:w="840"/>
        <w:gridCol w:w="840"/>
        <w:gridCol w:w="840"/>
        <w:gridCol w:w="840"/>
        <w:gridCol w:w="841"/>
        <w:gridCol w:w="871"/>
      </w:tblGrid>
      <w:tr w14:paraId="6B6F33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519" w:type="dxa"/>
            <w:vMerge w:val="restart"/>
            <w:tcBorders>
              <w:top w:val="single" w:color="000000" w:sz="6" w:space="0"/>
              <w:left w:val="single" w:color="000000" w:sz="6" w:space="0"/>
              <w:bottom w:val="nil"/>
            </w:tcBorders>
          </w:tcPr>
          <w:p w14:paraId="32194D70">
            <w:pPr>
              <w:spacing w:line="251" w:lineRule="auto"/>
              <w:rPr>
                <w:color w:val="auto"/>
              </w:rPr>
            </w:pPr>
          </w:p>
          <w:p w14:paraId="4E7198F2">
            <w:pPr>
              <w:spacing w:line="251" w:lineRule="auto"/>
              <w:rPr>
                <w:color w:val="auto"/>
              </w:rPr>
            </w:pPr>
          </w:p>
          <w:p w14:paraId="1780C888">
            <w:pPr>
              <w:spacing w:line="251" w:lineRule="auto"/>
              <w:rPr>
                <w:color w:val="auto"/>
              </w:rPr>
            </w:pPr>
          </w:p>
          <w:p w14:paraId="3331D90D">
            <w:pPr>
              <w:spacing w:line="252" w:lineRule="auto"/>
              <w:rPr>
                <w:color w:val="auto"/>
              </w:rPr>
            </w:pPr>
          </w:p>
          <w:p w14:paraId="02E8CFD7">
            <w:pPr>
              <w:spacing w:line="252" w:lineRule="auto"/>
              <w:rPr>
                <w:color w:val="auto"/>
              </w:rPr>
            </w:pPr>
          </w:p>
          <w:p w14:paraId="77B3C9E5">
            <w:pPr>
              <w:pStyle w:val="19"/>
              <w:ind w:firstLine="62"/>
              <w:rPr>
                <w:rFonts w:hint="eastAsia"/>
                <w:color w:val="auto"/>
              </w:rPr>
            </w:pPr>
            <w:r>
              <w:rPr>
                <w:color w:val="auto"/>
              </w:rPr>
              <w:t>图号</w:t>
            </w:r>
          </w:p>
        </w:tc>
        <w:tc>
          <w:tcPr>
            <w:tcW w:w="616" w:type="dxa"/>
            <w:tcBorders>
              <w:top w:val="single" w:color="000000" w:sz="6" w:space="0"/>
            </w:tcBorders>
          </w:tcPr>
          <w:p w14:paraId="51966DCE">
            <w:pPr>
              <w:pStyle w:val="19"/>
              <w:ind w:firstLine="62"/>
              <w:rPr>
                <w:rFonts w:hint="eastAsia"/>
                <w:color w:val="auto"/>
              </w:rPr>
            </w:pPr>
            <w:r>
              <w:rPr>
                <w:color w:val="auto"/>
              </w:rPr>
              <w:t>编号</w:t>
            </w:r>
          </w:p>
        </w:tc>
        <w:tc>
          <w:tcPr>
            <w:tcW w:w="1281" w:type="dxa"/>
            <w:tcBorders>
              <w:top w:val="single" w:color="000000" w:sz="6" w:space="0"/>
            </w:tcBorders>
          </w:tcPr>
          <w:p w14:paraId="13395D6A">
            <w:pPr>
              <w:pStyle w:val="19"/>
              <w:ind w:firstLine="62"/>
              <w:rPr>
                <w:rFonts w:hint="eastAsia"/>
                <w:color w:val="auto"/>
              </w:rPr>
            </w:pPr>
            <w:r>
              <w:rPr>
                <w:color w:val="auto"/>
              </w:rPr>
              <w:t>部位名称</w:t>
            </w:r>
          </w:p>
        </w:tc>
        <w:tc>
          <w:tcPr>
            <w:tcW w:w="5042" w:type="dxa"/>
            <w:gridSpan w:val="6"/>
            <w:tcBorders>
              <w:top w:val="single" w:color="000000" w:sz="6" w:space="0"/>
            </w:tcBorders>
          </w:tcPr>
          <w:p w14:paraId="7C5037D5">
            <w:pPr>
              <w:pStyle w:val="19"/>
              <w:ind w:firstLine="62"/>
              <w:rPr>
                <w:rFonts w:hint="eastAsia"/>
                <w:color w:val="auto"/>
              </w:rPr>
            </w:pPr>
            <w:r>
              <w:rPr>
                <w:color w:val="auto"/>
              </w:rPr>
              <w:t>规格尺寸</w:t>
            </w:r>
          </w:p>
        </w:tc>
        <w:tc>
          <w:tcPr>
            <w:tcW w:w="871" w:type="dxa"/>
            <w:vMerge w:val="restart"/>
            <w:tcBorders>
              <w:top w:val="single" w:color="000000" w:sz="6" w:space="0"/>
              <w:bottom w:val="nil"/>
              <w:right w:val="single" w:color="000000" w:sz="6" w:space="0"/>
            </w:tcBorders>
          </w:tcPr>
          <w:p w14:paraId="38931117">
            <w:pPr>
              <w:spacing w:line="272" w:lineRule="auto"/>
              <w:rPr>
                <w:color w:val="auto"/>
              </w:rPr>
            </w:pPr>
          </w:p>
          <w:p w14:paraId="7651E2CD">
            <w:pPr>
              <w:spacing w:line="272" w:lineRule="auto"/>
              <w:rPr>
                <w:color w:val="auto"/>
              </w:rPr>
            </w:pPr>
          </w:p>
          <w:p w14:paraId="221F7B99">
            <w:pPr>
              <w:pStyle w:val="19"/>
              <w:ind w:firstLine="62"/>
              <w:rPr>
                <w:rFonts w:hint="eastAsia"/>
                <w:color w:val="auto"/>
              </w:rPr>
            </w:pPr>
            <w:r>
              <w:rPr>
                <w:color w:val="auto"/>
              </w:rPr>
              <w:t>极限偏差</w:t>
            </w:r>
          </w:p>
        </w:tc>
      </w:tr>
      <w:tr w14:paraId="096A96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519" w:type="dxa"/>
            <w:vMerge w:val="continue"/>
            <w:tcBorders>
              <w:top w:val="nil"/>
              <w:left w:val="single" w:color="000000" w:sz="6" w:space="0"/>
              <w:bottom w:val="nil"/>
            </w:tcBorders>
          </w:tcPr>
          <w:p w14:paraId="08C81DEA">
            <w:pPr>
              <w:rPr>
                <w:color w:val="auto"/>
              </w:rPr>
            </w:pPr>
          </w:p>
        </w:tc>
        <w:tc>
          <w:tcPr>
            <w:tcW w:w="616" w:type="dxa"/>
          </w:tcPr>
          <w:p w14:paraId="1D95E474">
            <w:pPr>
              <w:pStyle w:val="19"/>
              <w:ind w:firstLine="62"/>
              <w:rPr>
                <w:rFonts w:hint="eastAsia"/>
                <w:color w:val="auto"/>
              </w:rPr>
            </w:pPr>
            <w:r>
              <w:rPr>
                <w:color w:val="auto"/>
              </w:rPr>
              <w:t>7</w:t>
            </w:r>
          </w:p>
        </w:tc>
        <w:tc>
          <w:tcPr>
            <w:tcW w:w="1281" w:type="dxa"/>
          </w:tcPr>
          <w:p w14:paraId="3E39E6ED">
            <w:pPr>
              <w:pStyle w:val="19"/>
              <w:ind w:firstLine="62"/>
              <w:rPr>
                <w:rFonts w:hint="eastAsia"/>
                <w:color w:val="auto"/>
              </w:rPr>
            </w:pPr>
            <w:r>
              <w:rPr>
                <w:color w:val="auto"/>
              </w:rPr>
              <w:t>帽后瓦高</w:t>
            </w:r>
            <w:r>
              <w:rPr>
                <w:color w:val="auto"/>
                <w:spacing w:val="-36"/>
              </w:rPr>
              <w:t xml:space="preserve"> </w:t>
            </w:r>
            <w:r>
              <w:rPr>
                <w:color w:val="auto"/>
              </w:rPr>
              <w:t>a</w:t>
            </w:r>
          </w:p>
        </w:tc>
        <w:tc>
          <w:tcPr>
            <w:tcW w:w="5042" w:type="dxa"/>
            <w:gridSpan w:val="6"/>
          </w:tcPr>
          <w:p w14:paraId="3FE61C4F">
            <w:pPr>
              <w:pStyle w:val="19"/>
              <w:ind w:firstLine="62"/>
              <w:rPr>
                <w:rFonts w:hint="eastAsia"/>
                <w:color w:val="auto"/>
              </w:rPr>
            </w:pPr>
            <w:r>
              <w:rPr>
                <w:color w:val="auto"/>
              </w:rPr>
              <w:t>4.7</w:t>
            </w:r>
          </w:p>
        </w:tc>
        <w:tc>
          <w:tcPr>
            <w:tcW w:w="871" w:type="dxa"/>
            <w:vMerge w:val="continue"/>
            <w:tcBorders>
              <w:top w:val="nil"/>
              <w:bottom w:val="nil"/>
              <w:right w:val="single" w:color="000000" w:sz="6" w:space="0"/>
            </w:tcBorders>
          </w:tcPr>
          <w:p w14:paraId="45D5652B">
            <w:pPr>
              <w:rPr>
                <w:color w:val="auto"/>
              </w:rPr>
            </w:pPr>
          </w:p>
        </w:tc>
      </w:tr>
      <w:tr w14:paraId="1E4BAA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519" w:type="dxa"/>
            <w:vMerge w:val="continue"/>
            <w:tcBorders>
              <w:top w:val="nil"/>
              <w:left w:val="single" w:color="000000" w:sz="6" w:space="0"/>
              <w:bottom w:val="nil"/>
            </w:tcBorders>
          </w:tcPr>
          <w:p w14:paraId="0EE85862">
            <w:pPr>
              <w:rPr>
                <w:color w:val="auto"/>
              </w:rPr>
            </w:pPr>
          </w:p>
        </w:tc>
        <w:tc>
          <w:tcPr>
            <w:tcW w:w="616" w:type="dxa"/>
          </w:tcPr>
          <w:p w14:paraId="10804D75">
            <w:pPr>
              <w:pStyle w:val="19"/>
              <w:ind w:firstLine="62"/>
              <w:rPr>
                <w:rFonts w:hint="eastAsia"/>
                <w:color w:val="auto"/>
              </w:rPr>
            </w:pPr>
            <w:r>
              <w:rPr>
                <w:color w:val="auto"/>
              </w:rPr>
              <w:t>8</w:t>
            </w:r>
          </w:p>
        </w:tc>
        <w:tc>
          <w:tcPr>
            <w:tcW w:w="1281" w:type="dxa"/>
          </w:tcPr>
          <w:p w14:paraId="1DFCFC24">
            <w:pPr>
              <w:pStyle w:val="19"/>
              <w:ind w:firstLine="62"/>
              <w:rPr>
                <w:rFonts w:hint="eastAsia"/>
                <w:color w:val="auto"/>
              </w:rPr>
            </w:pPr>
            <w:r>
              <w:rPr>
                <w:color w:val="auto"/>
              </w:rPr>
              <w:t>帽墙高a</w:t>
            </w:r>
          </w:p>
        </w:tc>
        <w:tc>
          <w:tcPr>
            <w:tcW w:w="5042" w:type="dxa"/>
            <w:gridSpan w:val="6"/>
          </w:tcPr>
          <w:p w14:paraId="36ACAB41">
            <w:pPr>
              <w:pStyle w:val="19"/>
              <w:ind w:firstLine="62"/>
              <w:rPr>
                <w:rFonts w:hint="eastAsia"/>
                <w:color w:val="auto"/>
              </w:rPr>
            </w:pPr>
            <w:r>
              <w:rPr>
                <w:color w:val="auto"/>
              </w:rPr>
              <w:t>5.4</w:t>
            </w:r>
          </w:p>
        </w:tc>
        <w:tc>
          <w:tcPr>
            <w:tcW w:w="871" w:type="dxa"/>
            <w:vMerge w:val="continue"/>
            <w:tcBorders>
              <w:top w:val="nil"/>
              <w:right w:val="single" w:color="000000" w:sz="6" w:space="0"/>
            </w:tcBorders>
          </w:tcPr>
          <w:p w14:paraId="65B6A175">
            <w:pPr>
              <w:rPr>
                <w:color w:val="auto"/>
              </w:rPr>
            </w:pPr>
          </w:p>
        </w:tc>
      </w:tr>
      <w:tr w14:paraId="79402D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519" w:type="dxa"/>
            <w:vMerge w:val="continue"/>
            <w:tcBorders>
              <w:top w:val="nil"/>
              <w:left w:val="single" w:color="000000" w:sz="6" w:space="0"/>
              <w:bottom w:val="nil"/>
            </w:tcBorders>
          </w:tcPr>
          <w:p w14:paraId="7B918157">
            <w:pPr>
              <w:rPr>
                <w:color w:val="auto"/>
              </w:rPr>
            </w:pPr>
          </w:p>
        </w:tc>
        <w:tc>
          <w:tcPr>
            <w:tcW w:w="616" w:type="dxa"/>
          </w:tcPr>
          <w:p w14:paraId="3DF54FF9">
            <w:pPr>
              <w:pStyle w:val="19"/>
              <w:ind w:firstLine="62"/>
              <w:rPr>
                <w:rFonts w:hint="eastAsia"/>
                <w:color w:val="auto"/>
              </w:rPr>
            </w:pPr>
            <w:r>
              <w:rPr>
                <w:color w:val="auto"/>
              </w:rPr>
              <w:t>9</w:t>
            </w:r>
          </w:p>
        </w:tc>
        <w:tc>
          <w:tcPr>
            <w:tcW w:w="1281" w:type="dxa"/>
          </w:tcPr>
          <w:p w14:paraId="456A3504">
            <w:pPr>
              <w:pStyle w:val="19"/>
              <w:ind w:firstLine="62"/>
              <w:rPr>
                <w:rFonts w:hint="eastAsia"/>
                <w:color w:val="auto"/>
              </w:rPr>
            </w:pPr>
            <w:r>
              <w:rPr>
                <w:color w:val="auto"/>
              </w:rPr>
              <w:t>帽顶中心凹度</w:t>
            </w:r>
          </w:p>
        </w:tc>
        <w:tc>
          <w:tcPr>
            <w:tcW w:w="5042" w:type="dxa"/>
            <w:gridSpan w:val="6"/>
          </w:tcPr>
          <w:p w14:paraId="244F8A89">
            <w:pPr>
              <w:pStyle w:val="19"/>
              <w:ind w:firstLine="62"/>
              <w:rPr>
                <w:rFonts w:hint="eastAsia"/>
                <w:color w:val="auto"/>
              </w:rPr>
            </w:pPr>
            <w:r>
              <w:rPr>
                <w:color w:val="auto"/>
              </w:rPr>
              <w:t>0.9</w:t>
            </w:r>
          </w:p>
        </w:tc>
        <w:tc>
          <w:tcPr>
            <w:tcW w:w="871" w:type="dxa"/>
            <w:tcBorders>
              <w:right w:val="single" w:color="000000" w:sz="6" w:space="0"/>
            </w:tcBorders>
          </w:tcPr>
          <w:p w14:paraId="39337E9D">
            <w:pPr>
              <w:pStyle w:val="19"/>
              <w:ind w:firstLine="62"/>
              <w:rPr>
                <w:rFonts w:hint="eastAsia"/>
                <w:color w:val="auto"/>
              </w:rPr>
            </w:pPr>
            <w:r>
              <w:rPr>
                <w:color w:val="auto"/>
              </w:rPr>
              <w:t>-0.4</w:t>
            </w:r>
          </w:p>
        </w:tc>
      </w:tr>
      <w:tr w14:paraId="5DABB6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519" w:type="dxa"/>
            <w:vMerge w:val="continue"/>
            <w:tcBorders>
              <w:top w:val="nil"/>
              <w:left w:val="single" w:color="000000" w:sz="6" w:space="0"/>
              <w:bottom w:val="nil"/>
            </w:tcBorders>
          </w:tcPr>
          <w:p w14:paraId="7E2FF37A">
            <w:pPr>
              <w:rPr>
                <w:color w:val="auto"/>
              </w:rPr>
            </w:pPr>
          </w:p>
        </w:tc>
        <w:tc>
          <w:tcPr>
            <w:tcW w:w="616" w:type="dxa"/>
          </w:tcPr>
          <w:p w14:paraId="2B9D116D">
            <w:pPr>
              <w:pStyle w:val="19"/>
              <w:ind w:firstLine="62"/>
              <w:rPr>
                <w:rFonts w:hint="eastAsia"/>
                <w:color w:val="auto"/>
              </w:rPr>
            </w:pPr>
            <w:r>
              <w:rPr>
                <w:color w:val="auto"/>
              </w:rPr>
              <w:t>10</w:t>
            </w:r>
          </w:p>
        </w:tc>
        <w:tc>
          <w:tcPr>
            <w:tcW w:w="1281" w:type="dxa"/>
          </w:tcPr>
          <w:p w14:paraId="53F10762">
            <w:pPr>
              <w:pStyle w:val="19"/>
              <w:ind w:firstLine="62"/>
              <w:rPr>
                <w:rFonts w:hint="eastAsia"/>
                <w:color w:val="auto"/>
              </w:rPr>
            </w:pPr>
            <w:r>
              <w:rPr>
                <w:color w:val="auto"/>
              </w:rPr>
              <w:t>帽顶纵长</w:t>
            </w:r>
            <w:r>
              <w:rPr>
                <w:color w:val="auto"/>
                <w:spacing w:val="-36"/>
              </w:rPr>
              <w:t xml:space="preserve"> </w:t>
            </w:r>
            <w:r>
              <w:rPr>
                <w:color w:val="auto"/>
              </w:rPr>
              <w:t>a</w:t>
            </w:r>
          </w:p>
        </w:tc>
        <w:tc>
          <w:tcPr>
            <w:tcW w:w="841" w:type="dxa"/>
          </w:tcPr>
          <w:p w14:paraId="0D205B69">
            <w:pPr>
              <w:pStyle w:val="19"/>
              <w:ind w:firstLine="62"/>
              <w:rPr>
                <w:rFonts w:hint="eastAsia"/>
                <w:color w:val="auto"/>
              </w:rPr>
            </w:pPr>
            <w:r>
              <w:rPr>
                <w:color w:val="auto"/>
              </w:rPr>
              <w:t>29.8</w:t>
            </w:r>
          </w:p>
        </w:tc>
        <w:tc>
          <w:tcPr>
            <w:tcW w:w="840" w:type="dxa"/>
          </w:tcPr>
          <w:p w14:paraId="6207B0D0">
            <w:pPr>
              <w:pStyle w:val="19"/>
              <w:ind w:firstLine="62"/>
              <w:rPr>
                <w:rFonts w:hint="eastAsia"/>
                <w:color w:val="auto"/>
              </w:rPr>
            </w:pPr>
            <w:r>
              <w:rPr>
                <w:color w:val="auto"/>
              </w:rPr>
              <w:t>29.5</w:t>
            </w:r>
          </w:p>
        </w:tc>
        <w:tc>
          <w:tcPr>
            <w:tcW w:w="840" w:type="dxa"/>
          </w:tcPr>
          <w:p w14:paraId="037E8134">
            <w:pPr>
              <w:pStyle w:val="19"/>
              <w:ind w:firstLine="62"/>
              <w:rPr>
                <w:rFonts w:hint="eastAsia"/>
                <w:color w:val="auto"/>
              </w:rPr>
            </w:pPr>
            <w:r>
              <w:rPr>
                <w:color w:val="auto"/>
              </w:rPr>
              <w:t>29.2</w:t>
            </w:r>
          </w:p>
        </w:tc>
        <w:tc>
          <w:tcPr>
            <w:tcW w:w="840" w:type="dxa"/>
          </w:tcPr>
          <w:p w14:paraId="1B73B04C">
            <w:pPr>
              <w:pStyle w:val="19"/>
              <w:ind w:firstLine="62"/>
              <w:rPr>
                <w:rFonts w:hint="eastAsia"/>
                <w:color w:val="auto"/>
              </w:rPr>
            </w:pPr>
            <w:r>
              <w:rPr>
                <w:color w:val="auto"/>
              </w:rPr>
              <w:t>28.9</w:t>
            </w:r>
          </w:p>
        </w:tc>
        <w:tc>
          <w:tcPr>
            <w:tcW w:w="840" w:type="dxa"/>
          </w:tcPr>
          <w:p w14:paraId="4B65AFC1">
            <w:pPr>
              <w:pStyle w:val="19"/>
              <w:ind w:firstLine="62"/>
              <w:rPr>
                <w:rFonts w:hint="eastAsia"/>
                <w:color w:val="auto"/>
              </w:rPr>
            </w:pPr>
            <w:r>
              <w:rPr>
                <w:color w:val="auto"/>
              </w:rPr>
              <w:t>28.6</w:t>
            </w:r>
          </w:p>
        </w:tc>
        <w:tc>
          <w:tcPr>
            <w:tcW w:w="841" w:type="dxa"/>
          </w:tcPr>
          <w:p w14:paraId="7AAA9DAB">
            <w:pPr>
              <w:pStyle w:val="19"/>
              <w:ind w:firstLine="62"/>
              <w:rPr>
                <w:rFonts w:hint="eastAsia"/>
                <w:color w:val="auto"/>
              </w:rPr>
            </w:pPr>
            <w:r>
              <w:rPr>
                <w:color w:val="auto"/>
              </w:rPr>
              <w:t>28.3</w:t>
            </w:r>
          </w:p>
        </w:tc>
        <w:tc>
          <w:tcPr>
            <w:tcW w:w="871" w:type="dxa"/>
            <w:vMerge w:val="restart"/>
            <w:tcBorders>
              <w:bottom w:val="nil"/>
              <w:right w:val="single" w:color="000000" w:sz="6" w:space="0"/>
            </w:tcBorders>
          </w:tcPr>
          <w:p w14:paraId="6E0E5A7A">
            <w:pPr>
              <w:spacing w:line="310" w:lineRule="auto"/>
              <w:rPr>
                <w:color w:val="auto"/>
              </w:rPr>
            </w:pPr>
          </w:p>
          <w:p w14:paraId="43984982">
            <w:pPr>
              <w:pStyle w:val="19"/>
              <w:ind w:firstLine="62"/>
              <w:rPr>
                <w:rFonts w:hint="eastAsia"/>
                <w:color w:val="auto"/>
              </w:rPr>
            </w:pPr>
            <w:r>
              <w:rPr>
                <w:color w:val="auto"/>
              </w:rPr>
              <w:t>±0.3</w:t>
            </w:r>
          </w:p>
        </w:tc>
      </w:tr>
      <w:tr w14:paraId="4A40CC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519" w:type="dxa"/>
            <w:vMerge w:val="continue"/>
            <w:tcBorders>
              <w:top w:val="nil"/>
              <w:left w:val="single" w:color="000000" w:sz="6" w:space="0"/>
              <w:bottom w:val="single" w:color="000000" w:sz="6" w:space="0"/>
            </w:tcBorders>
          </w:tcPr>
          <w:p w14:paraId="099FE464">
            <w:pPr>
              <w:rPr>
                <w:color w:val="auto"/>
              </w:rPr>
            </w:pPr>
          </w:p>
        </w:tc>
        <w:tc>
          <w:tcPr>
            <w:tcW w:w="616" w:type="dxa"/>
            <w:tcBorders>
              <w:bottom w:val="single" w:color="000000" w:sz="6" w:space="0"/>
            </w:tcBorders>
          </w:tcPr>
          <w:p w14:paraId="597E7528">
            <w:pPr>
              <w:pStyle w:val="19"/>
              <w:ind w:firstLine="62"/>
              <w:rPr>
                <w:rFonts w:hint="eastAsia"/>
                <w:color w:val="auto"/>
              </w:rPr>
            </w:pPr>
            <w:r>
              <w:rPr>
                <w:color w:val="auto"/>
              </w:rPr>
              <w:t>11</w:t>
            </w:r>
          </w:p>
        </w:tc>
        <w:tc>
          <w:tcPr>
            <w:tcW w:w="1281" w:type="dxa"/>
            <w:tcBorders>
              <w:bottom w:val="single" w:color="000000" w:sz="6" w:space="0"/>
            </w:tcBorders>
          </w:tcPr>
          <w:p w14:paraId="0A7C6D45">
            <w:pPr>
              <w:pStyle w:val="19"/>
              <w:ind w:firstLine="62"/>
              <w:rPr>
                <w:rFonts w:hint="eastAsia"/>
                <w:color w:val="auto"/>
              </w:rPr>
            </w:pPr>
            <w:r>
              <w:rPr>
                <w:color w:val="auto"/>
              </w:rPr>
              <w:t>帽顶横宽</w:t>
            </w:r>
            <w:r>
              <w:rPr>
                <w:color w:val="auto"/>
                <w:spacing w:val="-36"/>
              </w:rPr>
              <w:t xml:space="preserve"> </w:t>
            </w:r>
            <w:r>
              <w:rPr>
                <w:color w:val="auto"/>
              </w:rPr>
              <w:t>a</w:t>
            </w:r>
          </w:p>
        </w:tc>
        <w:tc>
          <w:tcPr>
            <w:tcW w:w="841" w:type="dxa"/>
            <w:tcBorders>
              <w:bottom w:val="single" w:color="000000" w:sz="6" w:space="0"/>
            </w:tcBorders>
          </w:tcPr>
          <w:p w14:paraId="05842AC4">
            <w:pPr>
              <w:pStyle w:val="19"/>
              <w:ind w:firstLine="62"/>
              <w:rPr>
                <w:rFonts w:hint="eastAsia"/>
                <w:color w:val="auto"/>
              </w:rPr>
            </w:pPr>
            <w:r>
              <w:rPr>
                <w:color w:val="auto"/>
              </w:rPr>
              <w:t>28.2</w:t>
            </w:r>
          </w:p>
        </w:tc>
        <w:tc>
          <w:tcPr>
            <w:tcW w:w="840" w:type="dxa"/>
            <w:tcBorders>
              <w:bottom w:val="single" w:color="000000" w:sz="6" w:space="0"/>
            </w:tcBorders>
          </w:tcPr>
          <w:p w14:paraId="765BAEDA">
            <w:pPr>
              <w:pStyle w:val="19"/>
              <w:ind w:firstLine="62"/>
              <w:rPr>
                <w:rFonts w:hint="eastAsia"/>
                <w:color w:val="auto"/>
              </w:rPr>
            </w:pPr>
            <w:r>
              <w:rPr>
                <w:color w:val="auto"/>
              </w:rPr>
              <w:t>27.9</w:t>
            </w:r>
          </w:p>
        </w:tc>
        <w:tc>
          <w:tcPr>
            <w:tcW w:w="840" w:type="dxa"/>
            <w:tcBorders>
              <w:bottom w:val="single" w:color="000000" w:sz="6" w:space="0"/>
            </w:tcBorders>
          </w:tcPr>
          <w:p w14:paraId="0620EB78">
            <w:pPr>
              <w:pStyle w:val="19"/>
              <w:ind w:firstLine="62"/>
              <w:rPr>
                <w:rFonts w:hint="eastAsia"/>
                <w:color w:val="auto"/>
              </w:rPr>
            </w:pPr>
            <w:r>
              <w:rPr>
                <w:color w:val="auto"/>
              </w:rPr>
              <w:t>27.5</w:t>
            </w:r>
          </w:p>
        </w:tc>
        <w:tc>
          <w:tcPr>
            <w:tcW w:w="840" w:type="dxa"/>
            <w:tcBorders>
              <w:bottom w:val="single" w:color="000000" w:sz="6" w:space="0"/>
            </w:tcBorders>
          </w:tcPr>
          <w:p w14:paraId="5F2F83ED">
            <w:pPr>
              <w:pStyle w:val="19"/>
              <w:ind w:firstLine="62"/>
              <w:rPr>
                <w:rFonts w:hint="eastAsia"/>
                <w:color w:val="auto"/>
              </w:rPr>
            </w:pPr>
            <w:r>
              <w:rPr>
                <w:color w:val="auto"/>
              </w:rPr>
              <w:t>27.3</w:t>
            </w:r>
          </w:p>
        </w:tc>
        <w:tc>
          <w:tcPr>
            <w:tcW w:w="840" w:type="dxa"/>
            <w:tcBorders>
              <w:bottom w:val="single" w:color="000000" w:sz="6" w:space="0"/>
            </w:tcBorders>
          </w:tcPr>
          <w:p w14:paraId="78E9DCAB">
            <w:pPr>
              <w:pStyle w:val="19"/>
              <w:ind w:firstLine="62"/>
              <w:rPr>
                <w:rFonts w:hint="eastAsia"/>
                <w:color w:val="auto"/>
              </w:rPr>
            </w:pPr>
            <w:r>
              <w:rPr>
                <w:color w:val="auto"/>
              </w:rPr>
              <w:t>27.0</w:t>
            </w:r>
          </w:p>
        </w:tc>
        <w:tc>
          <w:tcPr>
            <w:tcW w:w="841" w:type="dxa"/>
            <w:tcBorders>
              <w:bottom w:val="single" w:color="000000" w:sz="6" w:space="0"/>
            </w:tcBorders>
          </w:tcPr>
          <w:p w14:paraId="68F03089">
            <w:pPr>
              <w:pStyle w:val="19"/>
              <w:ind w:firstLine="62"/>
              <w:rPr>
                <w:rFonts w:hint="eastAsia"/>
                <w:color w:val="auto"/>
              </w:rPr>
            </w:pPr>
            <w:r>
              <w:rPr>
                <w:color w:val="auto"/>
              </w:rPr>
              <w:t>26.7</w:t>
            </w:r>
          </w:p>
        </w:tc>
        <w:tc>
          <w:tcPr>
            <w:tcW w:w="871" w:type="dxa"/>
            <w:vMerge w:val="continue"/>
            <w:tcBorders>
              <w:top w:val="nil"/>
              <w:bottom w:val="single" w:color="000000" w:sz="6" w:space="0"/>
              <w:right w:val="single" w:color="000000" w:sz="6" w:space="0"/>
            </w:tcBorders>
          </w:tcPr>
          <w:p w14:paraId="3291F0AE">
            <w:pPr>
              <w:rPr>
                <w:color w:val="auto"/>
              </w:rPr>
            </w:pPr>
          </w:p>
        </w:tc>
      </w:tr>
      <w:tr w14:paraId="11B313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8329" w:type="dxa"/>
            <w:gridSpan w:val="10"/>
            <w:tcBorders>
              <w:top w:val="single" w:color="000000" w:sz="6" w:space="0"/>
              <w:left w:val="single" w:color="000000" w:sz="6" w:space="0"/>
              <w:bottom w:val="single" w:color="000000" w:sz="6" w:space="0"/>
              <w:right w:val="single" w:color="000000" w:sz="6" w:space="0"/>
            </w:tcBorders>
          </w:tcPr>
          <w:p w14:paraId="42EEFBB7">
            <w:pPr>
              <w:pStyle w:val="19"/>
              <w:ind w:firstLine="62"/>
              <w:rPr>
                <w:rFonts w:hint="eastAsia"/>
                <w:color w:val="auto"/>
              </w:rPr>
            </w:pPr>
            <w:r>
              <w:rPr>
                <w:color w:val="auto"/>
              </w:rPr>
              <w:t>a</w:t>
            </w:r>
            <w:r>
              <w:rPr>
                <w:color w:val="auto"/>
                <w:spacing w:val="-36"/>
              </w:rPr>
              <w:t xml:space="preserve"> </w:t>
            </w:r>
            <w:r>
              <w:rPr>
                <w:color w:val="auto"/>
              </w:rPr>
              <w:t>为主要部位</w:t>
            </w:r>
          </w:p>
        </w:tc>
      </w:tr>
    </w:tbl>
    <w:p w14:paraId="54D4ADD7">
      <w:pPr>
        <w:pStyle w:val="4"/>
        <w:spacing w:before="144" w:line="205" w:lineRule="auto"/>
        <w:ind w:left="427"/>
        <w:rPr>
          <w:rFonts w:hint="eastAsia"/>
          <w:color w:val="auto"/>
          <w:lang w:eastAsia="zh-CN"/>
        </w:rPr>
      </w:pPr>
      <w:r>
        <w:rPr>
          <w:color w:val="auto"/>
          <w:spacing w:val="5"/>
          <w:sz w:val="23"/>
          <w:szCs w:val="23"/>
          <w:lang w:eastAsia="zh-CN"/>
        </w:rPr>
        <w:t>2.2．</w:t>
      </w:r>
      <w:r>
        <w:rPr>
          <w:color w:val="auto"/>
          <w:spacing w:val="5"/>
          <w:lang w:eastAsia="zh-CN"/>
        </w:rPr>
        <w:t>规格尺寸测量部位应符合本附件</w:t>
      </w:r>
      <w:r>
        <w:rPr>
          <w:color w:val="auto"/>
          <w:spacing w:val="-24"/>
          <w:lang w:eastAsia="zh-CN"/>
        </w:rPr>
        <w:t xml:space="preserve"> </w:t>
      </w:r>
      <w:r>
        <w:rPr>
          <w:color w:val="auto"/>
          <w:spacing w:val="5"/>
          <w:lang w:eastAsia="zh-CN"/>
        </w:rPr>
        <w:t>1</w:t>
      </w:r>
      <w:r>
        <w:rPr>
          <w:color w:val="auto"/>
          <w:spacing w:val="-18"/>
          <w:lang w:eastAsia="zh-CN"/>
        </w:rPr>
        <w:t xml:space="preserve"> </w:t>
      </w:r>
      <w:r>
        <w:rPr>
          <w:color w:val="auto"/>
          <w:spacing w:val="5"/>
          <w:lang w:eastAsia="zh-CN"/>
        </w:rPr>
        <w:t>中图</w:t>
      </w:r>
      <w:r>
        <w:rPr>
          <w:color w:val="auto"/>
          <w:spacing w:val="-37"/>
          <w:lang w:eastAsia="zh-CN"/>
        </w:rPr>
        <w:t xml:space="preserve"> </w:t>
      </w:r>
      <w:r>
        <w:rPr>
          <w:color w:val="auto"/>
          <w:spacing w:val="5"/>
          <w:lang w:eastAsia="zh-CN"/>
        </w:rPr>
        <w:t>2</w:t>
      </w:r>
      <w:r>
        <w:rPr>
          <w:color w:val="auto"/>
          <w:spacing w:val="-37"/>
          <w:lang w:eastAsia="zh-CN"/>
        </w:rPr>
        <w:t xml:space="preserve"> </w:t>
      </w:r>
      <w:r>
        <w:rPr>
          <w:color w:val="auto"/>
          <w:spacing w:val="5"/>
          <w:lang w:eastAsia="zh-CN"/>
        </w:rPr>
        <w:t>规定，图</w:t>
      </w:r>
      <w:r>
        <w:rPr>
          <w:color w:val="auto"/>
          <w:spacing w:val="4"/>
          <w:lang w:eastAsia="zh-CN"/>
        </w:rPr>
        <w:t>中所注数字为本附件</w:t>
      </w:r>
      <w:r>
        <w:rPr>
          <w:color w:val="auto"/>
          <w:spacing w:val="-21"/>
          <w:lang w:eastAsia="zh-CN"/>
        </w:rPr>
        <w:t xml:space="preserve"> </w:t>
      </w:r>
      <w:r>
        <w:rPr>
          <w:color w:val="auto"/>
          <w:spacing w:val="4"/>
          <w:lang w:eastAsia="zh-CN"/>
        </w:rPr>
        <w:t>1</w:t>
      </w:r>
      <w:r>
        <w:rPr>
          <w:color w:val="auto"/>
          <w:spacing w:val="-21"/>
          <w:lang w:eastAsia="zh-CN"/>
        </w:rPr>
        <w:t xml:space="preserve"> </w:t>
      </w:r>
      <w:r>
        <w:rPr>
          <w:color w:val="auto"/>
          <w:spacing w:val="4"/>
          <w:lang w:eastAsia="zh-CN"/>
        </w:rPr>
        <w:t>中中各</w:t>
      </w:r>
      <w:r>
        <w:rPr>
          <w:color w:val="auto"/>
          <w:spacing w:val="7"/>
          <w:lang w:eastAsia="zh-CN"/>
        </w:rPr>
        <w:t>测量部位的编号。</w:t>
      </w:r>
    </w:p>
    <w:p w14:paraId="5BA982DB">
      <w:pPr>
        <w:spacing w:line="257" w:lineRule="auto"/>
        <w:rPr>
          <w:color w:val="auto"/>
          <w:lang w:eastAsia="zh-CN"/>
        </w:rPr>
      </w:pPr>
      <w:r>
        <w:rPr>
          <w:color w:val="auto"/>
          <w:lang w:eastAsia="zh-CN"/>
        </w:rPr>
        <w:drawing>
          <wp:anchor distT="0" distB="0" distL="0" distR="0" simplePos="0" relativeHeight="251699200" behindDoc="0" locked="0" layoutInCell="1" allowOverlap="1">
            <wp:simplePos x="0" y="0"/>
            <wp:positionH relativeFrom="column">
              <wp:posOffset>12065</wp:posOffset>
            </wp:positionH>
            <wp:positionV relativeFrom="paragraph">
              <wp:posOffset>60960</wp:posOffset>
            </wp:positionV>
            <wp:extent cx="1578610" cy="2159635"/>
            <wp:effectExtent l="0" t="0" r="2540" b="12065"/>
            <wp:wrapNone/>
            <wp:docPr id="103" name="IM 16"/>
            <wp:cNvGraphicFramePr/>
            <a:graphic xmlns:a="http://schemas.openxmlformats.org/drawingml/2006/main">
              <a:graphicData uri="http://schemas.openxmlformats.org/drawingml/2006/picture">
                <pic:pic xmlns:pic="http://schemas.openxmlformats.org/drawingml/2006/picture">
                  <pic:nvPicPr>
                    <pic:cNvPr id="103" name="IM 16"/>
                    <pic:cNvPicPr/>
                  </pic:nvPicPr>
                  <pic:blipFill>
                    <a:blip r:embed="rId118"/>
                    <a:stretch>
                      <a:fillRect/>
                    </a:stretch>
                  </pic:blipFill>
                  <pic:spPr>
                    <a:xfrm>
                      <a:off x="0" y="0"/>
                      <a:ext cx="1578799" cy="2159482"/>
                    </a:xfrm>
                    <a:prstGeom prst="rect">
                      <a:avLst/>
                    </a:prstGeom>
                  </pic:spPr>
                </pic:pic>
              </a:graphicData>
            </a:graphic>
          </wp:anchor>
        </w:drawing>
      </w:r>
    </w:p>
    <w:p w14:paraId="271FF608">
      <w:pPr>
        <w:spacing w:line="257" w:lineRule="auto"/>
        <w:rPr>
          <w:color w:val="auto"/>
          <w:lang w:eastAsia="zh-CN"/>
        </w:rPr>
      </w:pPr>
    </w:p>
    <w:p w14:paraId="798FF348">
      <w:pPr>
        <w:spacing w:line="258" w:lineRule="auto"/>
        <w:rPr>
          <w:color w:val="auto"/>
          <w:lang w:eastAsia="zh-CN"/>
        </w:rPr>
      </w:pPr>
    </w:p>
    <w:p w14:paraId="49DE7308">
      <w:pPr>
        <w:spacing w:line="258" w:lineRule="auto"/>
        <w:rPr>
          <w:color w:val="auto"/>
          <w:lang w:eastAsia="zh-CN"/>
        </w:rPr>
      </w:pPr>
    </w:p>
    <w:p w14:paraId="3739FFF1">
      <w:pPr>
        <w:spacing w:line="258" w:lineRule="auto"/>
        <w:rPr>
          <w:color w:val="auto"/>
          <w:lang w:eastAsia="zh-CN"/>
        </w:rPr>
      </w:pPr>
    </w:p>
    <w:p w14:paraId="76EB5434">
      <w:pPr>
        <w:spacing w:line="2211" w:lineRule="exact"/>
        <w:ind w:firstLine="3950"/>
        <w:rPr>
          <w:color w:val="auto"/>
        </w:rPr>
      </w:pPr>
      <w:r>
        <w:rPr>
          <w:color w:val="auto"/>
          <w:position w:val="-44"/>
          <w:lang w:eastAsia="zh-CN"/>
        </w:rPr>
        <w:drawing>
          <wp:inline distT="0" distB="0" distL="0" distR="0">
            <wp:extent cx="2578100" cy="1403350"/>
            <wp:effectExtent l="0" t="0" r="12700" b="6350"/>
            <wp:docPr id="105" name="IM 18"/>
            <wp:cNvGraphicFramePr/>
            <a:graphic xmlns:a="http://schemas.openxmlformats.org/drawingml/2006/main">
              <a:graphicData uri="http://schemas.openxmlformats.org/drawingml/2006/picture">
                <pic:pic xmlns:pic="http://schemas.openxmlformats.org/drawingml/2006/picture">
                  <pic:nvPicPr>
                    <pic:cNvPr id="105" name="IM 18"/>
                    <pic:cNvPicPr/>
                  </pic:nvPicPr>
                  <pic:blipFill>
                    <a:blip r:embed="rId119"/>
                    <a:stretch>
                      <a:fillRect/>
                    </a:stretch>
                  </pic:blipFill>
                  <pic:spPr>
                    <a:xfrm>
                      <a:off x="0" y="0"/>
                      <a:ext cx="2578501" cy="1403587"/>
                    </a:xfrm>
                    <a:prstGeom prst="rect">
                      <a:avLst/>
                    </a:prstGeom>
                  </pic:spPr>
                </pic:pic>
              </a:graphicData>
            </a:graphic>
          </wp:inline>
        </w:drawing>
      </w:r>
    </w:p>
    <w:p w14:paraId="6373A35E">
      <w:pPr>
        <w:spacing w:before="81" w:line="1735" w:lineRule="exact"/>
        <w:ind w:firstLine="2537"/>
        <w:rPr>
          <w:color w:val="auto"/>
        </w:rPr>
      </w:pPr>
      <w:r>
        <w:rPr>
          <w:color w:val="auto"/>
          <w:position w:val="-34"/>
          <w:lang w:eastAsia="zh-CN"/>
        </w:rPr>
        <w:drawing>
          <wp:inline distT="0" distB="0" distL="0" distR="0">
            <wp:extent cx="2077085" cy="1101725"/>
            <wp:effectExtent l="0" t="0" r="18415" b="3175"/>
            <wp:docPr id="107" name="IM 20"/>
            <wp:cNvGraphicFramePr/>
            <a:graphic xmlns:a="http://schemas.openxmlformats.org/drawingml/2006/main">
              <a:graphicData uri="http://schemas.openxmlformats.org/drawingml/2006/picture">
                <pic:pic xmlns:pic="http://schemas.openxmlformats.org/drawingml/2006/picture">
                  <pic:nvPicPr>
                    <pic:cNvPr id="107" name="IM 20"/>
                    <pic:cNvPicPr/>
                  </pic:nvPicPr>
                  <pic:blipFill>
                    <a:blip r:embed="rId120"/>
                    <a:stretch>
                      <a:fillRect/>
                    </a:stretch>
                  </pic:blipFill>
                  <pic:spPr>
                    <a:xfrm>
                      <a:off x="0" y="0"/>
                      <a:ext cx="2077126" cy="1101838"/>
                    </a:xfrm>
                    <a:prstGeom prst="rect">
                      <a:avLst/>
                    </a:prstGeom>
                  </pic:spPr>
                </pic:pic>
              </a:graphicData>
            </a:graphic>
          </wp:inline>
        </w:drawing>
      </w:r>
    </w:p>
    <w:p w14:paraId="3F042971">
      <w:pPr>
        <w:pStyle w:val="4"/>
        <w:spacing w:before="186" w:line="228" w:lineRule="auto"/>
        <w:ind w:left="2735"/>
        <w:rPr>
          <w:rFonts w:hint="eastAsia"/>
          <w:color w:val="auto"/>
          <w:sz w:val="23"/>
          <w:szCs w:val="23"/>
          <w:lang w:eastAsia="zh-CN"/>
        </w:rPr>
      </w:pPr>
      <w:r>
        <w:rPr>
          <w:color w:val="auto"/>
          <w:spacing w:val="5"/>
          <w:sz w:val="23"/>
          <w:szCs w:val="23"/>
          <w:lang w:eastAsia="zh-CN"/>
        </w:rPr>
        <w:t>图</w:t>
      </w:r>
      <w:r>
        <w:rPr>
          <w:color w:val="auto"/>
          <w:spacing w:val="-34"/>
          <w:sz w:val="23"/>
          <w:szCs w:val="23"/>
          <w:lang w:eastAsia="zh-CN"/>
        </w:rPr>
        <w:t xml:space="preserve"> </w:t>
      </w:r>
      <w:r>
        <w:rPr>
          <w:color w:val="auto"/>
          <w:spacing w:val="5"/>
          <w:sz w:val="23"/>
          <w:szCs w:val="23"/>
          <w:lang w:eastAsia="zh-CN"/>
        </w:rPr>
        <w:t>2 测量部位及编号示意图</w:t>
      </w:r>
    </w:p>
    <w:p w14:paraId="30F114A0">
      <w:pPr>
        <w:pStyle w:val="4"/>
        <w:spacing w:before="183" w:line="228" w:lineRule="auto"/>
        <w:ind w:left="34"/>
        <w:outlineLvl w:val="0"/>
        <w:rPr>
          <w:rFonts w:hint="eastAsia"/>
          <w:color w:val="auto"/>
          <w:sz w:val="23"/>
          <w:szCs w:val="23"/>
          <w:lang w:eastAsia="zh-CN"/>
        </w:rPr>
      </w:pPr>
      <w:r>
        <w:rPr>
          <w:rFonts w:ascii="Cambria" w:hAnsi="Cambria" w:eastAsia="Cambria" w:cs="Cambria"/>
          <w:b/>
          <w:bCs/>
          <w:color w:val="auto"/>
          <w:spacing w:val="3"/>
          <w:sz w:val="23"/>
          <w:szCs w:val="23"/>
          <w:lang w:eastAsia="zh-CN"/>
        </w:rPr>
        <w:t>3</w:t>
      </w:r>
      <w:r>
        <w:rPr>
          <w:rFonts w:ascii="Cambria" w:hAnsi="Cambria" w:eastAsia="Cambria" w:cs="Cambria"/>
          <w:b/>
          <w:bCs/>
          <w:color w:val="auto"/>
          <w:spacing w:val="-12"/>
          <w:sz w:val="23"/>
          <w:szCs w:val="23"/>
          <w:lang w:eastAsia="zh-CN"/>
        </w:rPr>
        <w:t xml:space="preserve"> </w:t>
      </w:r>
      <w:r>
        <w:rPr>
          <w:b/>
          <w:bCs/>
          <w:color w:val="auto"/>
          <w:spacing w:val="3"/>
          <w:sz w:val="23"/>
          <w:szCs w:val="23"/>
          <w:lang w:eastAsia="zh-CN"/>
        </w:rPr>
        <w:t>．颜色及色泽偏差范围</w:t>
      </w:r>
    </w:p>
    <w:p w14:paraId="732B1551">
      <w:pPr>
        <w:pStyle w:val="4"/>
        <w:spacing w:before="199" w:line="417" w:lineRule="auto"/>
        <w:ind w:left="451" w:right="-32"/>
        <w:rPr>
          <w:rFonts w:hint="eastAsia"/>
          <w:color w:val="auto"/>
          <w:lang w:eastAsia="zh-CN"/>
        </w:rPr>
      </w:pPr>
      <w:r>
        <w:rPr>
          <w:color w:val="auto"/>
          <w:spacing w:val="8"/>
          <w:lang w:eastAsia="zh-CN"/>
        </w:rPr>
        <w:t>3.1．面料颜色为藏蓝色；帽檐面、里颜色为黑色，应符合材料标样。</w:t>
      </w:r>
      <w:r>
        <w:rPr>
          <w:color w:val="auto"/>
          <w:lang w:eastAsia="zh-CN"/>
        </w:rPr>
        <w:t xml:space="preserve"> </w:t>
      </w:r>
    </w:p>
    <w:p w14:paraId="3475905B">
      <w:pPr>
        <w:pStyle w:val="4"/>
        <w:spacing w:before="199" w:line="417" w:lineRule="auto"/>
        <w:ind w:left="451" w:right="-32"/>
        <w:rPr>
          <w:rFonts w:hint="eastAsia"/>
          <w:color w:val="auto"/>
          <w:lang w:eastAsia="zh-CN"/>
        </w:rPr>
      </w:pPr>
      <w:r>
        <w:rPr>
          <w:color w:val="auto"/>
          <w:spacing w:val="8"/>
          <w:lang w:eastAsia="zh-CN"/>
        </w:rPr>
        <w:t>3.2．帽里颜色为藏蓝色，应符合材料标样。</w:t>
      </w:r>
    </w:p>
    <w:p w14:paraId="41CEA389">
      <w:pPr>
        <w:pStyle w:val="4"/>
        <w:spacing w:before="32" w:line="417" w:lineRule="auto"/>
        <w:ind w:left="451" w:right="-32"/>
        <w:rPr>
          <w:rFonts w:hint="eastAsia"/>
          <w:color w:val="auto"/>
          <w:lang w:eastAsia="zh-CN"/>
        </w:rPr>
      </w:pPr>
      <w:r>
        <w:rPr>
          <w:color w:val="auto"/>
          <w:spacing w:val="8"/>
          <w:lang w:eastAsia="zh-CN"/>
        </w:rPr>
        <w:t>3.3．防风带、帽口革和帽口牙条颜色为黑色，应符合</w:t>
      </w:r>
      <w:r>
        <w:rPr>
          <w:color w:val="auto"/>
          <w:spacing w:val="7"/>
          <w:lang w:eastAsia="zh-CN"/>
        </w:rPr>
        <w:t>材料标样。</w:t>
      </w:r>
      <w:r>
        <w:rPr>
          <w:color w:val="auto"/>
          <w:lang w:eastAsia="zh-CN"/>
        </w:rPr>
        <w:t xml:space="preserve"> </w:t>
      </w:r>
    </w:p>
    <w:p w14:paraId="7870CD77">
      <w:pPr>
        <w:pStyle w:val="4"/>
        <w:spacing w:before="32" w:line="417" w:lineRule="auto"/>
        <w:ind w:left="451" w:right="-32"/>
        <w:rPr>
          <w:rFonts w:hint="eastAsia"/>
          <w:color w:val="auto"/>
          <w:lang w:eastAsia="zh-CN"/>
        </w:rPr>
      </w:pPr>
      <w:r>
        <w:rPr>
          <w:color w:val="auto"/>
          <w:spacing w:val="8"/>
          <w:lang w:eastAsia="zh-CN"/>
        </w:rPr>
        <w:t>3.4．帽饰带颜色为银灰色，应符合材料标样。</w:t>
      </w:r>
    </w:p>
    <w:p w14:paraId="6154BD00">
      <w:pPr>
        <w:pStyle w:val="4"/>
        <w:spacing w:before="33" w:line="228" w:lineRule="auto"/>
        <w:ind w:left="451"/>
        <w:rPr>
          <w:rFonts w:hint="eastAsia"/>
          <w:color w:val="auto"/>
          <w:lang w:eastAsia="zh-CN"/>
        </w:rPr>
      </w:pPr>
      <w:r>
        <w:rPr>
          <w:color w:val="auto"/>
          <w:spacing w:val="8"/>
          <w:lang w:eastAsia="zh-CN"/>
        </w:rPr>
        <w:t>3.5．防金属丝线颜色为银色，应符合材料标样。</w:t>
      </w:r>
    </w:p>
    <w:p w14:paraId="63F05D78">
      <w:pPr>
        <w:pStyle w:val="4"/>
        <w:spacing w:before="221" w:line="417" w:lineRule="auto"/>
        <w:ind w:left="27" w:firstLine="393"/>
        <w:rPr>
          <w:rFonts w:hint="eastAsia"/>
          <w:color w:val="auto"/>
          <w:lang w:eastAsia="zh-CN"/>
        </w:rPr>
      </w:pPr>
      <w:r>
        <w:rPr>
          <w:color w:val="auto"/>
          <w:spacing w:val="8"/>
          <w:lang w:eastAsia="zh-CN"/>
        </w:rPr>
        <w:t>3.6．与材料标样对比，成品表面色差应不低于</w:t>
      </w:r>
      <w:r>
        <w:rPr>
          <w:color w:val="auto"/>
          <w:spacing w:val="-40"/>
          <w:lang w:eastAsia="zh-CN"/>
        </w:rPr>
        <w:t xml:space="preserve"> </w:t>
      </w:r>
      <w:r>
        <w:rPr>
          <w:color w:val="auto"/>
          <w:spacing w:val="8"/>
          <w:lang w:eastAsia="zh-CN"/>
        </w:rPr>
        <w:t>4</w:t>
      </w:r>
      <w:r>
        <w:rPr>
          <w:color w:val="auto"/>
          <w:spacing w:val="-35"/>
          <w:lang w:eastAsia="zh-CN"/>
        </w:rPr>
        <w:t xml:space="preserve"> </w:t>
      </w:r>
      <w:r>
        <w:rPr>
          <w:color w:val="auto"/>
          <w:spacing w:val="8"/>
          <w:lang w:eastAsia="zh-CN"/>
        </w:rPr>
        <w:t>级，非表面色差应不低于</w:t>
      </w:r>
      <w:r>
        <w:rPr>
          <w:color w:val="auto"/>
          <w:spacing w:val="-35"/>
          <w:lang w:eastAsia="zh-CN"/>
        </w:rPr>
        <w:t xml:space="preserve"> </w:t>
      </w:r>
      <w:r>
        <w:rPr>
          <w:color w:val="auto"/>
          <w:spacing w:val="8"/>
          <w:lang w:eastAsia="zh-CN"/>
        </w:rPr>
        <w:t>3-4</w:t>
      </w:r>
      <w:r>
        <w:rPr>
          <w:color w:val="auto"/>
          <w:spacing w:val="-35"/>
          <w:lang w:eastAsia="zh-CN"/>
        </w:rPr>
        <w:t xml:space="preserve"> </w:t>
      </w:r>
      <w:r>
        <w:rPr>
          <w:color w:val="auto"/>
          <w:spacing w:val="7"/>
          <w:lang w:eastAsia="zh-CN"/>
        </w:rPr>
        <w:t>级；同顶帽子相同材料颜色应一致；批产品表面色差应不低于</w:t>
      </w:r>
      <w:r>
        <w:rPr>
          <w:color w:val="auto"/>
          <w:spacing w:val="-40"/>
          <w:lang w:eastAsia="zh-CN"/>
        </w:rPr>
        <w:t xml:space="preserve"> </w:t>
      </w:r>
      <w:r>
        <w:rPr>
          <w:color w:val="auto"/>
          <w:spacing w:val="7"/>
          <w:lang w:eastAsia="zh-CN"/>
        </w:rPr>
        <w:t>4</w:t>
      </w:r>
      <w:r>
        <w:rPr>
          <w:color w:val="auto"/>
          <w:spacing w:val="-34"/>
          <w:lang w:eastAsia="zh-CN"/>
        </w:rPr>
        <w:t xml:space="preserve"> </w:t>
      </w:r>
      <w:r>
        <w:rPr>
          <w:color w:val="auto"/>
          <w:spacing w:val="7"/>
          <w:lang w:eastAsia="zh-CN"/>
        </w:rPr>
        <w:t>级，非表面色差应不低于</w:t>
      </w:r>
      <w:r>
        <w:rPr>
          <w:color w:val="auto"/>
          <w:spacing w:val="-35"/>
          <w:lang w:eastAsia="zh-CN"/>
        </w:rPr>
        <w:t xml:space="preserve"> </w:t>
      </w:r>
      <w:r>
        <w:rPr>
          <w:color w:val="auto"/>
          <w:spacing w:val="7"/>
          <w:lang w:eastAsia="zh-CN"/>
        </w:rPr>
        <w:t>3-</w:t>
      </w:r>
      <w:r>
        <w:rPr>
          <w:color w:val="auto"/>
          <w:spacing w:val="6"/>
          <w:lang w:eastAsia="zh-CN"/>
        </w:rPr>
        <w:t>4</w:t>
      </w:r>
      <w:r>
        <w:rPr>
          <w:color w:val="auto"/>
          <w:spacing w:val="-37"/>
          <w:lang w:eastAsia="zh-CN"/>
        </w:rPr>
        <w:t xml:space="preserve"> </w:t>
      </w:r>
      <w:r>
        <w:rPr>
          <w:color w:val="auto"/>
          <w:spacing w:val="6"/>
          <w:lang w:eastAsia="zh-CN"/>
        </w:rPr>
        <w:t>级；</w:t>
      </w:r>
      <w:r>
        <w:rPr>
          <w:color w:val="auto"/>
          <w:spacing w:val="7"/>
          <w:lang w:eastAsia="zh-CN"/>
        </w:rPr>
        <w:t>缝纫线颜色应与各缝制部位、部件颜色相匹配，不应浅于缝制部位，深于缝制部位应不低于</w:t>
      </w:r>
      <w:r>
        <w:rPr>
          <w:color w:val="auto"/>
          <w:spacing w:val="16"/>
          <w:lang w:eastAsia="zh-CN"/>
        </w:rPr>
        <w:t xml:space="preserve"> </w:t>
      </w:r>
      <w:r>
        <w:rPr>
          <w:color w:val="auto"/>
          <w:spacing w:val="6"/>
          <w:lang w:eastAsia="zh-CN"/>
        </w:rPr>
        <w:t>4-5</w:t>
      </w:r>
      <w:r>
        <w:rPr>
          <w:color w:val="auto"/>
          <w:spacing w:val="-26"/>
          <w:lang w:eastAsia="zh-CN"/>
        </w:rPr>
        <w:t xml:space="preserve"> </w:t>
      </w:r>
      <w:r>
        <w:rPr>
          <w:color w:val="auto"/>
          <w:spacing w:val="6"/>
          <w:lang w:eastAsia="zh-CN"/>
        </w:rPr>
        <w:t>级。色差评定级别应符合</w:t>
      </w:r>
      <w:r>
        <w:rPr>
          <w:color w:val="auto"/>
          <w:spacing w:val="-42"/>
          <w:lang w:eastAsia="zh-CN"/>
        </w:rPr>
        <w:t xml:space="preserve"> </w:t>
      </w:r>
      <w:r>
        <w:rPr>
          <w:color w:val="auto"/>
          <w:lang w:eastAsia="zh-CN"/>
        </w:rPr>
        <w:t>GB</w:t>
      </w:r>
      <w:r>
        <w:rPr>
          <w:color w:val="auto"/>
          <w:spacing w:val="6"/>
          <w:lang w:eastAsia="zh-CN"/>
        </w:rPr>
        <w:t>/T 250</w:t>
      </w:r>
      <w:r>
        <w:rPr>
          <w:color w:val="auto"/>
          <w:spacing w:val="-40"/>
          <w:lang w:eastAsia="zh-CN"/>
        </w:rPr>
        <w:t xml:space="preserve"> </w:t>
      </w:r>
      <w:r>
        <w:rPr>
          <w:color w:val="auto"/>
          <w:spacing w:val="6"/>
          <w:lang w:eastAsia="zh-CN"/>
        </w:rPr>
        <w:t>规定。</w:t>
      </w:r>
    </w:p>
    <w:p w14:paraId="16F5C9B6">
      <w:pPr>
        <w:spacing w:line="417" w:lineRule="auto"/>
        <w:rPr>
          <w:color w:val="auto"/>
          <w:lang w:eastAsia="zh-CN"/>
        </w:rPr>
        <w:sectPr>
          <w:pgSz w:w="11906" w:h="16838"/>
          <w:pgMar w:top="400" w:right="1758" w:bottom="400" w:left="1780" w:header="0" w:footer="0" w:gutter="0"/>
          <w:cols w:space="720" w:num="1"/>
        </w:sectPr>
      </w:pPr>
    </w:p>
    <w:p w14:paraId="02D717CA">
      <w:pPr>
        <w:spacing w:line="274" w:lineRule="auto"/>
        <w:rPr>
          <w:color w:val="auto"/>
          <w:lang w:eastAsia="zh-CN"/>
        </w:rPr>
      </w:pPr>
    </w:p>
    <w:p w14:paraId="2F76D186">
      <w:pPr>
        <w:pStyle w:val="4"/>
        <w:spacing w:before="17" w:line="227" w:lineRule="auto"/>
        <w:outlineLvl w:val="0"/>
        <w:rPr>
          <w:rFonts w:hint="eastAsia"/>
          <w:color w:val="auto"/>
          <w:sz w:val="23"/>
          <w:szCs w:val="23"/>
          <w:lang w:eastAsia="zh-CN"/>
        </w:rPr>
      </w:pPr>
      <w:r>
        <w:rPr>
          <w:rFonts w:ascii="Cambria" w:hAnsi="Cambria" w:eastAsia="Cambria" w:cs="Cambria"/>
          <w:b/>
          <w:bCs/>
          <w:color w:val="auto"/>
          <w:spacing w:val="-2"/>
          <w:sz w:val="23"/>
          <w:szCs w:val="23"/>
          <w:lang w:eastAsia="zh-CN"/>
        </w:rPr>
        <w:t>4</w:t>
      </w:r>
      <w:r>
        <w:rPr>
          <w:rFonts w:ascii="Cambria" w:hAnsi="Cambria" w:eastAsia="Cambria" w:cs="Cambria"/>
          <w:b/>
          <w:bCs/>
          <w:color w:val="auto"/>
          <w:spacing w:val="-20"/>
          <w:sz w:val="23"/>
          <w:szCs w:val="23"/>
          <w:lang w:eastAsia="zh-CN"/>
        </w:rPr>
        <w:t xml:space="preserve"> </w:t>
      </w:r>
      <w:r>
        <w:rPr>
          <w:b/>
          <w:bCs/>
          <w:color w:val="auto"/>
          <w:spacing w:val="-2"/>
          <w:sz w:val="23"/>
          <w:szCs w:val="23"/>
          <w:lang w:eastAsia="zh-CN"/>
        </w:rPr>
        <w:t>．材料</w:t>
      </w:r>
    </w:p>
    <w:p w14:paraId="54480777">
      <w:pPr>
        <w:pStyle w:val="4"/>
        <w:spacing w:before="198" w:line="228" w:lineRule="auto"/>
        <w:ind w:left="426"/>
        <w:rPr>
          <w:rFonts w:hint="eastAsia"/>
          <w:color w:val="auto"/>
          <w:lang w:eastAsia="zh-CN"/>
        </w:rPr>
      </w:pPr>
      <w:r>
        <w:rPr>
          <w:color w:val="auto"/>
          <w:spacing w:val="8"/>
          <w:lang w:eastAsia="zh-CN"/>
        </w:rPr>
        <w:t>4.1．材料外观风格与手感应符合标样。</w:t>
      </w:r>
    </w:p>
    <w:p w14:paraId="5834BDFB">
      <w:pPr>
        <w:pStyle w:val="4"/>
        <w:spacing w:before="221" w:line="228" w:lineRule="auto"/>
        <w:ind w:left="426"/>
        <w:rPr>
          <w:rFonts w:hint="eastAsia"/>
          <w:color w:val="auto"/>
          <w:lang w:eastAsia="zh-CN"/>
        </w:rPr>
      </w:pPr>
      <w:r>
        <w:rPr>
          <w:color w:val="auto"/>
          <w:spacing w:val="5"/>
          <w:lang w:eastAsia="zh-CN"/>
        </w:rPr>
        <w:t>4.2．材料规格及用途应符合本附件</w:t>
      </w:r>
      <w:r>
        <w:rPr>
          <w:color w:val="auto"/>
          <w:spacing w:val="-24"/>
          <w:lang w:eastAsia="zh-CN"/>
        </w:rPr>
        <w:t xml:space="preserve"> </w:t>
      </w:r>
      <w:r>
        <w:rPr>
          <w:color w:val="auto"/>
          <w:spacing w:val="5"/>
          <w:lang w:eastAsia="zh-CN"/>
        </w:rPr>
        <w:t>1</w:t>
      </w:r>
      <w:r>
        <w:rPr>
          <w:color w:val="auto"/>
          <w:spacing w:val="-19"/>
          <w:lang w:eastAsia="zh-CN"/>
        </w:rPr>
        <w:t xml:space="preserve"> </w:t>
      </w:r>
      <w:r>
        <w:rPr>
          <w:color w:val="auto"/>
          <w:spacing w:val="5"/>
          <w:lang w:eastAsia="zh-CN"/>
        </w:rPr>
        <w:t>中表</w:t>
      </w:r>
      <w:r>
        <w:rPr>
          <w:color w:val="auto"/>
          <w:spacing w:val="-37"/>
          <w:lang w:eastAsia="zh-CN"/>
        </w:rPr>
        <w:t xml:space="preserve"> </w:t>
      </w:r>
      <w:r>
        <w:rPr>
          <w:color w:val="auto"/>
          <w:spacing w:val="5"/>
          <w:lang w:eastAsia="zh-CN"/>
        </w:rPr>
        <w:t>2</w:t>
      </w:r>
      <w:r>
        <w:rPr>
          <w:color w:val="auto"/>
          <w:spacing w:val="-37"/>
          <w:lang w:eastAsia="zh-CN"/>
        </w:rPr>
        <w:t xml:space="preserve"> </w:t>
      </w:r>
      <w:r>
        <w:rPr>
          <w:color w:val="auto"/>
          <w:spacing w:val="5"/>
          <w:lang w:eastAsia="zh-CN"/>
        </w:rPr>
        <w:t>规定。</w:t>
      </w:r>
    </w:p>
    <w:p w14:paraId="775CE895">
      <w:pPr>
        <w:pStyle w:val="4"/>
        <w:spacing w:before="207" w:line="227" w:lineRule="auto"/>
        <w:ind w:left="3067"/>
        <w:outlineLvl w:val="0"/>
        <w:rPr>
          <w:rFonts w:hint="eastAsia"/>
          <w:color w:val="auto"/>
          <w:sz w:val="23"/>
          <w:szCs w:val="23"/>
        </w:rPr>
      </w:pPr>
      <w:r>
        <w:rPr>
          <w:b/>
          <w:bCs/>
          <w:color w:val="auto"/>
          <w:spacing w:val="5"/>
          <w:sz w:val="23"/>
          <w:szCs w:val="23"/>
        </w:rPr>
        <w:t>表</w:t>
      </w:r>
      <w:r>
        <w:rPr>
          <w:color w:val="auto"/>
          <w:spacing w:val="-40"/>
          <w:sz w:val="23"/>
          <w:szCs w:val="23"/>
        </w:rPr>
        <w:t xml:space="preserve"> </w:t>
      </w:r>
      <w:r>
        <w:rPr>
          <w:b/>
          <w:bCs/>
          <w:color w:val="auto"/>
          <w:spacing w:val="5"/>
          <w:sz w:val="23"/>
          <w:szCs w:val="23"/>
        </w:rPr>
        <w:t>2</w:t>
      </w:r>
      <w:r>
        <w:rPr>
          <w:color w:val="auto"/>
          <w:spacing w:val="5"/>
          <w:sz w:val="23"/>
          <w:szCs w:val="23"/>
        </w:rPr>
        <w:t xml:space="preserve"> </w:t>
      </w:r>
      <w:r>
        <w:rPr>
          <w:b/>
          <w:bCs/>
          <w:color w:val="auto"/>
          <w:spacing w:val="5"/>
          <w:sz w:val="23"/>
          <w:szCs w:val="23"/>
        </w:rPr>
        <w:t>材料规格及用途</w:t>
      </w:r>
    </w:p>
    <w:p w14:paraId="19D11DE2">
      <w:pPr>
        <w:spacing w:line="71" w:lineRule="exact"/>
        <w:rPr>
          <w:color w:val="auto"/>
        </w:rPr>
      </w:pPr>
    </w:p>
    <w:tbl>
      <w:tblPr>
        <w:tblStyle w:val="18"/>
        <w:tblW w:w="8321"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16"/>
        <w:gridCol w:w="1684"/>
        <w:gridCol w:w="2639"/>
        <w:gridCol w:w="1801"/>
        <w:gridCol w:w="1781"/>
      </w:tblGrid>
      <w:tr w14:paraId="49F17F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1" w:hRule="atLeast"/>
        </w:trPr>
        <w:tc>
          <w:tcPr>
            <w:tcW w:w="2100" w:type="dxa"/>
            <w:gridSpan w:val="2"/>
            <w:tcBorders>
              <w:top w:val="single" w:color="000000" w:sz="6" w:space="0"/>
              <w:left w:val="single" w:color="000000" w:sz="6" w:space="0"/>
              <w:bottom w:val="single" w:color="000000" w:sz="6" w:space="0"/>
            </w:tcBorders>
          </w:tcPr>
          <w:p w14:paraId="62CDCF1A">
            <w:pPr>
              <w:pStyle w:val="19"/>
              <w:ind w:firstLine="62"/>
              <w:rPr>
                <w:rFonts w:hint="eastAsia"/>
                <w:color w:val="auto"/>
              </w:rPr>
            </w:pPr>
            <w:r>
              <w:rPr>
                <w:color w:val="auto"/>
              </w:rPr>
              <w:t>材料名称</w:t>
            </w:r>
          </w:p>
        </w:tc>
        <w:tc>
          <w:tcPr>
            <w:tcW w:w="2639" w:type="dxa"/>
            <w:tcBorders>
              <w:top w:val="single" w:color="000000" w:sz="6" w:space="0"/>
              <w:bottom w:val="single" w:color="000000" w:sz="6" w:space="0"/>
            </w:tcBorders>
          </w:tcPr>
          <w:p w14:paraId="52CFD9A3">
            <w:pPr>
              <w:pStyle w:val="19"/>
              <w:ind w:firstLine="61"/>
              <w:rPr>
                <w:rFonts w:hint="eastAsia"/>
                <w:color w:val="auto"/>
              </w:rPr>
            </w:pPr>
            <w:r>
              <w:rPr>
                <w:b/>
                <w:bCs/>
                <w:color w:val="auto"/>
                <w:spacing w:val="-3"/>
              </w:rPr>
              <w:t>规</w:t>
            </w:r>
            <w:r>
              <w:rPr>
                <w:color w:val="auto"/>
              </w:rPr>
              <w:t xml:space="preserve">   </w:t>
            </w:r>
            <w:r>
              <w:rPr>
                <w:b/>
                <w:bCs/>
                <w:color w:val="auto"/>
                <w:spacing w:val="-3"/>
              </w:rPr>
              <w:t>格</w:t>
            </w:r>
          </w:p>
        </w:tc>
        <w:tc>
          <w:tcPr>
            <w:tcW w:w="1801" w:type="dxa"/>
            <w:tcBorders>
              <w:top w:val="single" w:color="000000" w:sz="6" w:space="0"/>
              <w:bottom w:val="single" w:color="000000" w:sz="6" w:space="0"/>
            </w:tcBorders>
          </w:tcPr>
          <w:p w14:paraId="66A05915">
            <w:pPr>
              <w:pStyle w:val="19"/>
              <w:ind w:firstLine="62"/>
              <w:rPr>
                <w:rFonts w:hint="eastAsia"/>
                <w:color w:val="auto"/>
              </w:rPr>
            </w:pPr>
            <w:r>
              <w:rPr>
                <w:color w:val="auto"/>
              </w:rPr>
              <w:t>执行标准</w:t>
            </w:r>
          </w:p>
        </w:tc>
        <w:tc>
          <w:tcPr>
            <w:tcW w:w="1781" w:type="dxa"/>
            <w:tcBorders>
              <w:top w:val="single" w:color="000000" w:sz="6" w:space="0"/>
              <w:bottom w:val="single" w:color="000000" w:sz="6" w:space="0"/>
              <w:right w:val="single" w:color="000000" w:sz="6" w:space="0"/>
            </w:tcBorders>
          </w:tcPr>
          <w:p w14:paraId="4F8BB43E">
            <w:pPr>
              <w:pStyle w:val="19"/>
              <w:ind w:firstLine="61"/>
              <w:rPr>
                <w:rFonts w:hint="eastAsia"/>
                <w:color w:val="auto"/>
              </w:rPr>
            </w:pPr>
            <w:r>
              <w:rPr>
                <w:b/>
                <w:bCs/>
                <w:color w:val="auto"/>
                <w:spacing w:val="-3"/>
              </w:rPr>
              <w:t>用</w:t>
            </w:r>
            <w:r>
              <w:rPr>
                <w:color w:val="auto"/>
              </w:rPr>
              <w:t xml:space="preserve">   </w:t>
            </w:r>
            <w:r>
              <w:rPr>
                <w:b/>
                <w:bCs/>
                <w:color w:val="auto"/>
                <w:spacing w:val="-3"/>
              </w:rPr>
              <w:t>途</w:t>
            </w:r>
          </w:p>
        </w:tc>
      </w:tr>
      <w:tr w14:paraId="0A6FFA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5" w:hRule="atLeast"/>
        </w:trPr>
        <w:tc>
          <w:tcPr>
            <w:tcW w:w="2100" w:type="dxa"/>
            <w:gridSpan w:val="2"/>
            <w:tcBorders>
              <w:top w:val="single" w:color="000000" w:sz="6" w:space="0"/>
              <w:left w:val="single" w:color="000000" w:sz="6" w:space="0"/>
            </w:tcBorders>
          </w:tcPr>
          <w:p w14:paraId="40527208">
            <w:pPr>
              <w:spacing w:line="285" w:lineRule="auto"/>
              <w:rPr>
                <w:color w:val="auto"/>
              </w:rPr>
            </w:pPr>
          </w:p>
          <w:p w14:paraId="538542B2">
            <w:pPr>
              <w:spacing w:line="285" w:lineRule="auto"/>
              <w:rPr>
                <w:color w:val="auto"/>
              </w:rPr>
            </w:pPr>
          </w:p>
          <w:p w14:paraId="37DA0456">
            <w:pPr>
              <w:spacing w:line="286" w:lineRule="auto"/>
              <w:rPr>
                <w:color w:val="auto"/>
              </w:rPr>
            </w:pPr>
          </w:p>
          <w:p w14:paraId="537246EF">
            <w:pPr>
              <w:spacing w:line="286" w:lineRule="auto"/>
              <w:rPr>
                <w:color w:val="auto"/>
              </w:rPr>
            </w:pPr>
          </w:p>
          <w:p w14:paraId="58B2E12B">
            <w:pPr>
              <w:pStyle w:val="19"/>
              <w:ind w:firstLine="62"/>
              <w:rPr>
                <w:rFonts w:hint="eastAsia"/>
                <w:color w:val="auto"/>
              </w:rPr>
            </w:pPr>
            <w:r>
              <w:rPr>
                <w:color w:val="auto"/>
              </w:rPr>
              <w:t>精梳毛涤贡呢</w:t>
            </w:r>
          </w:p>
        </w:tc>
        <w:tc>
          <w:tcPr>
            <w:tcW w:w="2639" w:type="dxa"/>
            <w:tcBorders>
              <w:top w:val="single" w:color="000000" w:sz="6" w:space="0"/>
            </w:tcBorders>
          </w:tcPr>
          <w:p w14:paraId="3B00ECF8">
            <w:pPr>
              <w:pStyle w:val="19"/>
              <w:ind w:firstLine="62"/>
              <w:rPr>
                <w:rFonts w:hint="eastAsia"/>
                <w:color w:val="auto"/>
                <w:lang w:eastAsia="zh-CN"/>
              </w:rPr>
            </w:pPr>
            <w:r>
              <w:rPr>
                <w:color w:val="auto"/>
                <w:lang w:eastAsia="zh-CN"/>
              </w:rPr>
              <w:t>羊毛</w:t>
            </w:r>
            <w:r>
              <w:rPr>
                <w:color w:val="auto"/>
                <w:spacing w:val="-34"/>
                <w:lang w:eastAsia="zh-CN"/>
              </w:rPr>
              <w:t xml:space="preserve"> </w:t>
            </w:r>
            <w:r>
              <w:rPr>
                <w:color w:val="auto"/>
                <w:lang w:eastAsia="zh-CN"/>
              </w:rPr>
              <w:t>60%，羊绒</w:t>
            </w:r>
            <w:r>
              <w:rPr>
                <w:color w:val="auto"/>
                <w:spacing w:val="-24"/>
                <w:lang w:eastAsia="zh-CN"/>
              </w:rPr>
              <w:t xml:space="preserve"> </w:t>
            </w:r>
            <w:r>
              <w:rPr>
                <w:color w:val="auto"/>
                <w:lang w:eastAsia="zh-CN"/>
              </w:rPr>
              <w:t xml:space="preserve">10%，涤纶 </w:t>
            </w:r>
            <w:r>
              <w:rPr>
                <w:color w:val="auto"/>
                <w:spacing w:val="-2"/>
                <w:lang w:eastAsia="zh-CN"/>
              </w:rPr>
              <w:t>19% ，</w:t>
            </w:r>
          </w:p>
          <w:p w14:paraId="3FFF9AAF">
            <w:pPr>
              <w:pStyle w:val="19"/>
              <w:ind w:firstLine="62"/>
              <w:rPr>
                <w:rFonts w:hint="eastAsia"/>
                <w:color w:val="auto"/>
                <w:lang w:eastAsia="zh-CN"/>
              </w:rPr>
            </w:pPr>
            <w:r>
              <w:rPr>
                <w:color w:val="auto"/>
                <w:lang w:eastAsia="zh-CN"/>
              </w:rPr>
              <w:t>改性聚酯纤维</w:t>
            </w:r>
            <w:r>
              <w:rPr>
                <w:color w:val="auto"/>
                <w:spacing w:val="-12"/>
                <w:lang w:eastAsia="zh-CN"/>
              </w:rPr>
              <w:t xml:space="preserve"> </w:t>
            </w:r>
            <w:r>
              <w:rPr>
                <w:color w:val="auto"/>
                <w:lang w:eastAsia="zh-CN"/>
              </w:rPr>
              <w:t>10%，导电纤维</w:t>
            </w:r>
          </w:p>
          <w:p w14:paraId="5311C834">
            <w:pPr>
              <w:pStyle w:val="19"/>
              <w:ind w:firstLine="62"/>
              <w:rPr>
                <w:rFonts w:hint="eastAsia"/>
                <w:color w:val="auto"/>
              </w:rPr>
            </w:pPr>
            <w:r>
              <w:rPr>
                <w:color w:val="auto"/>
              </w:rPr>
              <w:t>1%</w:t>
            </w:r>
          </w:p>
          <w:p w14:paraId="2F87DC49">
            <w:pPr>
              <w:pStyle w:val="19"/>
              <w:ind w:firstLine="62"/>
              <w:rPr>
                <w:rFonts w:hint="eastAsia"/>
                <w:color w:val="auto"/>
              </w:rPr>
            </w:pPr>
            <w:r>
              <w:rPr>
                <w:color w:val="auto"/>
              </w:rPr>
              <w:t>Nm100/2×Nm100/2，235g/㎡</w:t>
            </w:r>
          </w:p>
        </w:tc>
        <w:tc>
          <w:tcPr>
            <w:tcW w:w="1801" w:type="dxa"/>
            <w:tcBorders>
              <w:top w:val="single" w:color="000000" w:sz="6" w:space="0"/>
            </w:tcBorders>
          </w:tcPr>
          <w:p w14:paraId="024660AA">
            <w:pPr>
              <w:spacing w:line="285" w:lineRule="auto"/>
              <w:rPr>
                <w:color w:val="auto"/>
              </w:rPr>
            </w:pPr>
          </w:p>
          <w:p w14:paraId="5C0ACDD2">
            <w:pPr>
              <w:spacing w:line="285" w:lineRule="auto"/>
              <w:rPr>
                <w:color w:val="auto"/>
              </w:rPr>
            </w:pPr>
          </w:p>
          <w:p w14:paraId="7291A768">
            <w:pPr>
              <w:spacing w:line="286" w:lineRule="auto"/>
              <w:rPr>
                <w:color w:val="auto"/>
              </w:rPr>
            </w:pPr>
          </w:p>
          <w:p w14:paraId="18E7807C">
            <w:pPr>
              <w:spacing w:line="286" w:lineRule="auto"/>
              <w:rPr>
                <w:color w:val="auto"/>
              </w:rPr>
            </w:pPr>
          </w:p>
          <w:p w14:paraId="4D387948">
            <w:pPr>
              <w:pStyle w:val="19"/>
              <w:ind w:firstLine="62"/>
              <w:rPr>
                <w:rFonts w:hint="eastAsia"/>
                <w:color w:val="auto"/>
              </w:rPr>
            </w:pPr>
            <w:r>
              <w:rPr>
                <w:color w:val="auto"/>
              </w:rPr>
              <w:t>GA</w:t>
            </w:r>
            <w:r>
              <w:rPr>
                <w:color w:val="auto"/>
                <w:spacing w:val="43"/>
              </w:rPr>
              <w:t xml:space="preserve"> </w:t>
            </w:r>
            <w:r>
              <w:rPr>
                <w:color w:val="auto"/>
              </w:rPr>
              <w:t>×</w:t>
            </w:r>
            <w:r>
              <w:rPr>
                <w:color w:val="auto"/>
                <w:spacing w:val="-63"/>
              </w:rPr>
              <w:t xml:space="preserve"> </w:t>
            </w:r>
            <w:r>
              <w:rPr>
                <w:color w:val="auto"/>
              </w:rPr>
              <w:t>×</w:t>
            </w:r>
            <w:r>
              <w:rPr>
                <w:color w:val="auto"/>
                <w:spacing w:val="-62"/>
              </w:rPr>
              <w:t xml:space="preserve"> </w:t>
            </w:r>
            <w:r>
              <w:rPr>
                <w:color w:val="auto"/>
              </w:rPr>
              <w:t>×</w:t>
            </w:r>
            <w:r>
              <w:rPr>
                <w:color w:val="auto"/>
                <w:spacing w:val="-60"/>
              </w:rPr>
              <w:t xml:space="preserve"> </w:t>
            </w:r>
            <w:r>
              <w:rPr>
                <w:color w:val="auto"/>
              </w:rPr>
              <w:t>×</w:t>
            </w:r>
          </w:p>
        </w:tc>
        <w:tc>
          <w:tcPr>
            <w:tcW w:w="1781" w:type="dxa"/>
            <w:tcBorders>
              <w:top w:val="single" w:color="000000" w:sz="6" w:space="0"/>
              <w:right w:val="single" w:color="000000" w:sz="6" w:space="0"/>
            </w:tcBorders>
          </w:tcPr>
          <w:p w14:paraId="522860B5">
            <w:pPr>
              <w:spacing w:line="303" w:lineRule="auto"/>
              <w:rPr>
                <w:color w:val="auto"/>
                <w:lang w:eastAsia="zh-CN"/>
              </w:rPr>
            </w:pPr>
          </w:p>
          <w:p w14:paraId="6330D17D">
            <w:pPr>
              <w:spacing w:line="303" w:lineRule="auto"/>
              <w:rPr>
                <w:color w:val="auto"/>
                <w:lang w:eastAsia="zh-CN"/>
              </w:rPr>
            </w:pPr>
          </w:p>
          <w:p w14:paraId="2F0C9A49">
            <w:pPr>
              <w:spacing w:line="304" w:lineRule="auto"/>
              <w:rPr>
                <w:color w:val="auto"/>
                <w:lang w:eastAsia="zh-CN"/>
              </w:rPr>
            </w:pPr>
          </w:p>
          <w:p w14:paraId="21795E86">
            <w:pPr>
              <w:pStyle w:val="19"/>
              <w:ind w:firstLine="62"/>
              <w:rPr>
                <w:rFonts w:hint="eastAsia"/>
                <w:color w:val="auto"/>
                <w:lang w:eastAsia="zh-CN"/>
              </w:rPr>
            </w:pPr>
            <w:r>
              <w:rPr>
                <w:color w:val="auto"/>
                <w:lang w:eastAsia="zh-CN"/>
              </w:rPr>
              <w:t>帽顶面、帽瓦面、 帽墙面</w:t>
            </w:r>
          </w:p>
        </w:tc>
      </w:tr>
      <w:tr w14:paraId="6365A8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91" w:hRule="atLeast"/>
        </w:trPr>
        <w:tc>
          <w:tcPr>
            <w:tcW w:w="2100" w:type="dxa"/>
            <w:gridSpan w:val="2"/>
            <w:tcBorders>
              <w:left w:val="single" w:color="000000" w:sz="6" w:space="0"/>
            </w:tcBorders>
          </w:tcPr>
          <w:p w14:paraId="70B95B2F">
            <w:pPr>
              <w:spacing w:line="276" w:lineRule="auto"/>
              <w:rPr>
                <w:color w:val="auto"/>
                <w:lang w:eastAsia="zh-CN"/>
              </w:rPr>
            </w:pPr>
          </w:p>
          <w:p w14:paraId="5B9E5317">
            <w:pPr>
              <w:pStyle w:val="19"/>
              <w:ind w:firstLine="62"/>
              <w:rPr>
                <w:rFonts w:hint="eastAsia"/>
                <w:color w:val="auto"/>
              </w:rPr>
            </w:pPr>
            <w:r>
              <w:rPr>
                <w:color w:val="auto"/>
              </w:rPr>
              <w:t>海绵</w:t>
            </w:r>
          </w:p>
        </w:tc>
        <w:tc>
          <w:tcPr>
            <w:tcW w:w="2639" w:type="dxa"/>
          </w:tcPr>
          <w:p w14:paraId="79EAD779">
            <w:pPr>
              <w:spacing w:line="275" w:lineRule="auto"/>
              <w:rPr>
                <w:color w:val="auto"/>
              </w:rPr>
            </w:pPr>
          </w:p>
          <w:p w14:paraId="3F498E54">
            <w:pPr>
              <w:pStyle w:val="19"/>
              <w:ind w:firstLine="62"/>
              <w:rPr>
                <w:rFonts w:hint="eastAsia"/>
                <w:color w:val="auto"/>
              </w:rPr>
            </w:pPr>
            <w:r>
              <w:rPr>
                <w:color w:val="auto"/>
              </w:rPr>
              <w:t>厚：2.5mm,表观密度：25kg/m3</w:t>
            </w:r>
          </w:p>
        </w:tc>
        <w:tc>
          <w:tcPr>
            <w:tcW w:w="1801" w:type="dxa"/>
          </w:tcPr>
          <w:p w14:paraId="050E7973">
            <w:pPr>
              <w:spacing w:line="276" w:lineRule="auto"/>
              <w:rPr>
                <w:color w:val="auto"/>
              </w:rPr>
            </w:pPr>
          </w:p>
          <w:p w14:paraId="7625C2C0">
            <w:pPr>
              <w:pStyle w:val="19"/>
              <w:ind w:firstLine="62"/>
              <w:rPr>
                <w:rFonts w:hint="eastAsia"/>
                <w:color w:val="auto"/>
              </w:rPr>
            </w:pPr>
            <w:r>
              <w:rPr>
                <w:color w:val="auto"/>
              </w:rPr>
              <w:t>GB/T6343-2009</w:t>
            </w:r>
          </w:p>
        </w:tc>
        <w:tc>
          <w:tcPr>
            <w:tcW w:w="1781" w:type="dxa"/>
            <w:tcBorders>
              <w:right w:val="single" w:color="000000" w:sz="6" w:space="0"/>
            </w:tcBorders>
          </w:tcPr>
          <w:p w14:paraId="4DFDAFE6">
            <w:pPr>
              <w:spacing w:line="275" w:lineRule="auto"/>
              <w:rPr>
                <w:color w:val="auto"/>
              </w:rPr>
            </w:pPr>
          </w:p>
          <w:p w14:paraId="329784EA">
            <w:pPr>
              <w:pStyle w:val="19"/>
              <w:ind w:firstLine="62"/>
              <w:rPr>
                <w:rFonts w:hint="eastAsia"/>
                <w:color w:val="auto"/>
              </w:rPr>
            </w:pPr>
            <w:r>
              <w:rPr>
                <w:color w:val="auto"/>
              </w:rPr>
              <w:t>帽顶、瓦复合</w:t>
            </w:r>
          </w:p>
        </w:tc>
      </w:tr>
      <w:tr w14:paraId="31BDED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5" w:hRule="atLeast"/>
        </w:trPr>
        <w:tc>
          <w:tcPr>
            <w:tcW w:w="2100" w:type="dxa"/>
            <w:gridSpan w:val="2"/>
            <w:tcBorders>
              <w:left w:val="single" w:color="000000" w:sz="6" w:space="0"/>
            </w:tcBorders>
          </w:tcPr>
          <w:p w14:paraId="62C4B618">
            <w:pPr>
              <w:spacing w:line="267" w:lineRule="auto"/>
              <w:rPr>
                <w:color w:val="auto"/>
              </w:rPr>
            </w:pPr>
          </w:p>
          <w:p w14:paraId="2B885D21">
            <w:pPr>
              <w:spacing w:line="267" w:lineRule="auto"/>
              <w:rPr>
                <w:color w:val="auto"/>
              </w:rPr>
            </w:pPr>
          </w:p>
          <w:p w14:paraId="25454966">
            <w:pPr>
              <w:pStyle w:val="19"/>
              <w:ind w:firstLine="62"/>
              <w:rPr>
                <w:rFonts w:hint="eastAsia"/>
                <w:color w:val="auto"/>
              </w:rPr>
            </w:pPr>
            <w:r>
              <w:rPr>
                <w:color w:val="auto"/>
              </w:rPr>
              <w:t>羽纱</w:t>
            </w:r>
          </w:p>
        </w:tc>
        <w:tc>
          <w:tcPr>
            <w:tcW w:w="2639" w:type="dxa"/>
          </w:tcPr>
          <w:p w14:paraId="72ADDD77">
            <w:pPr>
              <w:spacing w:line="301" w:lineRule="auto"/>
              <w:rPr>
                <w:color w:val="auto"/>
                <w:lang w:eastAsia="zh-CN"/>
              </w:rPr>
            </w:pPr>
          </w:p>
          <w:p w14:paraId="3A52530C">
            <w:pPr>
              <w:pStyle w:val="19"/>
              <w:ind w:firstLine="62"/>
              <w:rPr>
                <w:rFonts w:hint="eastAsia"/>
                <w:color w:val="auto"/>
                <w:lang w:eastAsia="zh-CN"/>
              </w:rPr>
            </w:pPr>
            <w:r>
              <w:rPr>
                <w:color w:val="auto"/>
                <w:lang w:eastAsia="zh-CN"/>
              </w:rPr>
              <w:t>13.2tex</w:t>
            </w:r>
            <w:r>
              <w:rPr>
                <w:color w:val="auto"/>
                <w:spacing w:val="-50"/>
                <w:lang w:eastAsia="zh-CN"/>
              </w:rPr>
              <w:t xml:space="preserve"> </w:t>
            </w:r>
            <w:r>
              <w:rPr>
                <w:color w:val="auto"/>
                <w:lang w:eastAsia="zh-CN"/>
              </w:rPr>
              <w:t>粘胶纤维与</w:t>
            </w:r>
            <w:r>
              <w:rPr>
                <w:color w:val="auto"/>
                <w:spacing w:val="-51"/>
                <w:lang w:eastAsia="zh-CN"/>
              </w:rPr>
              <w:t xml:space="preserve"> </w:t>
            </w:r>
            <w:r>
              <w:rPr>
                <w:color w:val="auto"/>
                <w:lang w:eastAsia="zh-CN"/>
              </w:rPr>
              <w:t>28tex</w:t>
            </w:r>
            <w:r>
              <w:rPr>
                <w:color w:val="auto"/>
                <w:spacing w:val="-51"/>
                <w:lang w:eastAsia="zh-CN"/>
              </w:rPr>
              <w:t xml:space="preserve"> </w:t>
            </w:r>
            <w:r>
              <w:rPr>
                <w:color w:val="auto"/>
                <w:lang w:eastAsia="zh-CN"/>
              </w:rPr>
              <w:t>棉 纱交织</w:t>
            </w:r>
          </w:p>
        </w:tc>
        <w:tc>
          <w:tcPr>
            <w:tcW w:w="1801" w:type="dxa"/>
          </w:tcPr>
          <w:p w14:paraId="579B0CC6">
            <w:pPr>
              <w:spacing w:line="267" w:lineRule="auto"/>
              <w:rPr>
                <w:color w:val="auto"/>
                <w:lang w:eastAsia="zh-CN"/>
              </w:rPr>
            </w:pPr>
          </w:p>
          <w:p w14:paraId="57684508">
            <w:pPr>
              <w:spacing w:line="267" w:lineRule="auto"/>
              <w:rPr>
                <w:color w:val="auto"/>
                <w:lang w:eastAsia="zh-CN"/>
              </w:rPr>
            </w:pPr>
          </w:p>
          <w:p w14:paraId="3AD8FCF0">
            <w:pPr>
              <w:pStyle w:val="19"/>
              <w:ind w:firstLine="62"/>
              <w:rPr>
                <w:rFonts w:hint="eastAsia"/>
                <w:color w:val="auto"/>
              </w:rPr>
            </w:pPr>
            <w:r>
              <w:rPr>
                <w:color w:val="auto"/>
              </w:rPr>
              <w:t>按标样及附录</w:t>
            </w:r>
            <w:r>
              <w:rPr>
                <w:color w:val="auto"/>
                <w:spacing w:val="-43"/>
              </w:rPr>
              <w:t xml:space="preserve"> </w:t>
            </w:r>
            <w:r>
              <w:rPr>
                <w:color w:val="auto"/>
              </w:rPr>
              <w:t>A</w:t>
            </w:r>
          </w:p>
        </w:tc>
        <w:tc>
          <w:tcPr>
            <w:tcW w:w="1781" w:type="dxa"/>
            <w:tcBorders>
              <w:right w:val="single" w:color="000000" w:sz="6" w:space="0"/>
            </w:tcBorders>
          </w:tcPr>
          <w:p w14:paraId="302D80E9">
            <w:pPr>
              <w:pStyle w:val="19"/>
              <w:ind w:firstLine="62"/>
              <w:rPr>
                <w:rFonts w:hint="eastAsia"/>
                <w:color w:val="auto"/>
                <w:lang w:eastAsia="zh-CN"/>
              </w:rPr>
            </w:pPr>
            <w:r>
              <w:rPr>
                <w:color w:val="auto"/>
                <w:lang w:eastAsia="zh-CN"/>
              </w:rPr>
              <w:t>帽墙衬包布，帽顶、</w:t>
            </w:r>
          </w:p>
          <w:p w14:paraId="744BCA3F">
            <w:pPr>
              <w:pStyle w:val="19"/>
              <w:ind w:firstLine="62"/>
              <w:rPr>
                <w:rFonts w:hint="eastAsia"/>
                <w:color w:val="auto"/>
                <w:lang w:eastAsia="zh-CN"/>
              </w:rPr>
            </w:pPr>
            <w:r>
              <w:rPr>
                <w:color w:val="auto"/>
                <w:lang w:eastAsia="zh-CN"/>
              </w:rPr>
              <w:t>帽瓦里、帽墙丝带</w:t>
            </w:r>
          </w:p>
          <w:p w14:paraId="14712750">
            <w:pPr>
              <w:pStyle w:val="19"/>
              <w:ind w:firstLine="62"/>
              <w:rPr>
                <w:rFonts w:hint="eastAsia"/>
                <w:color w:val="auto"/>
              </w:rPr>
            </w:pPr>
            <w:r>
              <w:rPr>
                <w:color w:val="auto"/>
              </w:rPr>
              <w:t>垫布</w:t>
            </w:r>
          </w:p>
        </w:tc>
      </w:tr>
      <w:tr w14:paraId="4F2526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416" w:type="dxa"/>
            <w:vMerge w:val="restart"/>
            <w:tcBorders>
              <w:left w:val="single" w:color="000000" w:sz="6" w:space="0"/>
              <w:bottom w:val="nil"/>
            </w:tcBorders>
            <w:textDirection w:val="tbRlV"/>
          </w:tcPr>
          <w:p w14:paraId="095050DF">
            <w:pPr>
              <w:pStyle w:val="19"/>
              <w:ind w:firstLine="62"/>
              <w:rPr>
                <w:rFonts w:hint="eastAsia"/>
                <w:color w:val="auto"/>
              </w:rPr>
            </w:pPr>
            <w:r>
              <w:rPr>
                <w:color w:val="auto"/>
              </w:rPr>
              <w:t>帽</w:t>
            </w:r>
            <w:r>
              <w:rPr>
                <w:color w:val="auto"/>
                <w:spacing w:val="29"/>
              </w:rPr>
              <w:t xml:space="preserve">  </w:t>
            </w:r>
            <w:r>
              <w:rPr>
                <w:color w:val="auto"/>
              </w:rPr>
              <w:t>檐</w:t>
            </w:r>
          </w:p>
        </w:tc>
        <w:tc>
          <w:tcPr>
            <w:tcW w:w="1684" w:type="dxa"/>
          </w:tcPr>
          <w:p w14:paraId="1248B41E">
            <w:pPr>
              <w:pStyle w:val="19"/>
              <w:ind w:firstLine="62"/>
              <w:rPr>
                <w:rFonts w:hint="eastAsia"/>
                <w:color w:val="auto"/>
              </w:rPr>
            </w:pPr>
            <w:r>
              <w:rPr>
                <w:color w:val="auto"/>
              </w:rPr>
              <w:t>纯毛麦尔登呢</w:t>
            </w:r>
          </w:p>
        </w:tc>
        <w:tc>
          <w:tcPr>
            <w:tcW w:w="2639" w:type="dxa"/>
          </w:tcPr>
          <w:p w14:paraId="57851FCB">
            <w:pPr>
              <w:pStyle w:val="19"/>
              <w:ind w:firstLine="62"/>
              <w:rPr>
                <w:rFonts w:hint="eastAsia"/>
                <w:color w:val="auto"/>
              </w:rPr>
            </w:pPr>
            <w:r>
              <w:rPr>
                <w:color w:val="auto"/>
              </w:rPr>
              <w:t>420g/m2</w:t>
            </w:r>
          </w:p>
        </w:tc>
        <w:tc>
          <w:tcPr>
            <w:tcW w:w="1801" w:type="dxa"/>
            <w:vMerge w:val="restart"/>
            <w:tcBorders>
              <w:bottom w:val="nil"/>
            </w:tcBorders>
          </w:tcPr>
          <w:p w14:paraId="3C61447A">
            <w:pPr>
              <w:spacing w:line="270" w:lineRule="auto"/>
              <w:rPr>
                <w:color w:val="auto"/>
              </w:rPr>
            </w:pPr>
          </w:p>
          <w:p w14:paraId="4F366C94">
            <w:pPr>
              <w:spacing w:line="270" w:lineRule="auto"/>
              <w:rPr>
                <w:color w:val="auto"/>
              </w:rPr>
            </w:pPr>
          </w:p>
          <w:p w14:paraId="76396B9B">
            <w:pPr>
              <w:spacing w:line="270" w:lineRule="auto"/>
              <w:rPr>
                <w:color w:val="auto"/>
              </w:rPr>
            </w:pPr>
          </w:p>
          <w:p w14:paraId="455E091F">
            <w:pPr>
              <w:spacing w:line="270" w:lineRule="auto"/>
              <w:rPr>
                <w:color w:val="auto"/>
              </w:rPr>
            </w:pPr>
          </w:p>
          <w:p w14:paraId="17C15FEA">
            <w:pPr>
              <w:spacing w:line="270" w:lineRule="auto"/>
              <w:rPr>
                <w:color w:val="auto"/>
              </w:rPr>
            </w:pPr>
          </w:p>
          <w:p w14:paraId="43467B9E">
            <w:pPr>
              <w:spacing w:line="270" w:lineRule="auto"/>
              <w:rPr>
                <w:color w:val="auto"/>
              </w:rPr>
            </w:pPr>
          </w:p>
          <w:p w14:paraId="3932F3F4">
            <w:pPr>
              <w:spacing w:line="270" w:lineRule="auto"/>
              <w:rPr>
                <w:color w:val="auto"/>
              </w:rPr>
            </w:pPr>
          </w:p>
          <w:p w14:paraId="27646AC7">
            <w:pPr>
              <w:pStyle w:val="19"/>
              <w:ind w:firstLine="62"/>
              <w:rPr>
                <w:rFonts w:hint="eastAsia"/>
                <w:color w:val="auto"/>
              </w:rPr>
            </w:pPr>
            <w:r>
              <w:rPr>
                <w:color w:val="auto"/>
              </w:rPr>
              <w:t>按标样及附录</w:t>
            </w:r>
            <w:r>
              <w:rPr>
                <w:color w:val="auto"/>
                <w:spacing w:val="-42"/>
              </w:rPr>
              <w:t xml:space="preserve"> </w:t>
            </w:r>
            <w:r>
              <w:rPr>
                <w:color w:val="auto"/>
              </w:rPr>
              <w:t>B</w:t>
            </w:r>
          </w:p>
        </w:tc>
        <w:tc>
          <w:tcPr>
            <w:tcW w:w="1781" w:type="dxa"/>
            <w:tcBorders>
              <w:right w:val="single" w:color="000000" w:sz="6" w:space="0"/>
            </w:tcBorders>
          </w:tcPr>
          <w:p w14:paraId="61899A1A">
            <w:pPr>
              <w:pStyle w:val="19"/>
              <w:ind w:firstLine="62"/>
              <w:rPr>
                <w:rFonts w:hint="eastAsia"/>
                <w:color w:val="auto"/>
              </w:rPr>
            </w:pPr>
            <w:r>
              <w:rPr>
                <w:color w:val="auto"/>
              </w:rPr>
              <w:t>帽檐面</w:t>
            </w:r>
          </w:p>
        </w:tc>
      </w:tr>
      <w:tr w14:paraId="4C0834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91" w:hRule="atLeast"/>
        </w:trPr>
        <w:tc>
          <w:tcPr>
            <w:tcW w:w="416" w:type="dxa"/>
            <w:vMerge w:val="continue"/>
            <w:tcBorders>
              <w:top w:val="nil"/>
              <w:left w:val="single" w:color="000000" w:sz="6" w:space="0"/>
              <w:bottom w:val="nil"/>
            </w:tcBorders>
            <w:textDirection w:val="tbRlV"/>
          </w:tcPr>
          <w:p w14:paraId="3E6481D0">
            <w:pPr>
              <w:rPr>
                <w:color w:val="auto"/>
              </w:rPr>
            </w:pPr>
          </w:p>
        </w:tc>
        <w:tc>
          <w:tcPr>
            <w:tcW w:w="1684" w:type="dxa"/>
          </w:tcPr>
          <w:p w14:paraId="25576210">
            <w:pPr>
              <w:spacing w:line="279" w:lineRule="auto"/>
              <w:rPr>
                <w:color w:val="auto"/>
              </w:rPr>
            </w:pPr>
          </w:p>
          <w:p w14:paraId="13C080F7">
            <w:pPr>
              <w:pStyle w:val="19"/>
              <w:ind w:firstLine="62"/>
              <w:rPr>
                <w:rFonts w:hint="eastAsia"/>
                <w:color w:val="auto"/>
              </w:rPr>
            </w:pPr>
            <w:r>
              <w:rPr>
                <w:color w:val="auto"/>
              </w:rPr>
              <w:t>超细纤维合成革</w:t>
            </w:r>
          </w:p>
        </w:tc>
        <w:tc>
          <w:tcPr>
            <w:tcW w:w="2639" w:type="dxa"/>
          </w:tcPr>
          <w:p w14:paraId="03E768DB">
            <w:pPr>
              <w:spacing w:line="278" w:lineRule="auto"/>
              <w:rPr>
                <w:color w:val="auto"/>
              </w:rPr>
            </w:pPr>
          </w:p>
          <w:p w14:paraId="5C2B04DA">
            <w:pPr>
              <w:pStyle w:val="19"/>
              <w:ind w:firstLine="62"/>
              <w:rPr>
                <w:rFonts w:hint="eastAsia"/>
                <w:color w:val="auto"/>
              </w:rPr>
            </w:pPr>
            <w:r>
              <w:rPr>
                <w:color w:val="auto"/>
              </w:rPr>
              <w:t>厚：0.9mm</w:t>
            </w:r>
          </w:p>
        </w:tc>
        <w:tc>
          <w:tcPr>
            <w:tcW w:w="1801" w:type="dxa"/>
            <w:vMerge w:val="continue"/>
            <w:tcBorders>
              <w:top w:val="nil"/>
              <w:bottom w:val="nil"/>
            </w:tcBorders>
          </w:tcPr>
          <w:p w14:paraId="77EE1451">
            <w:pPr>
              <w:rPr>
                <w:color w:val="auto"/>
              </w:rPr>
            </w:pPr>
          </w:p>
        </w:tc>
        <w:tc>
          <w:tcPr>
            <w:tcW w:w="1781" w:type="dxa"/>
            <w:tcBorders>
              <w:right w:val="single" w:color="000000" w:sz="6" w:space="0"/>
            </w:tcBorders>
          </w:tcPr>
          <w:p w14:paraId="6D54B760">
            <w:pPr>
              <w:spacing w:line="278" w:lineRule="auto"/>
              <w:rPr>
                <w:color w:val="auto"/>
              </w:rPr>
            </w:pPr>
          </w:p>
          <w:p w14:paraId="61C886A2">
            <w:pPr>
              <w:pStyle w:val="19"/>
              <w:ind w:firstLine="62"/>
              <w:rPr>
                <w:rFonts w:hint="eastAsia"/>
                <w:color w:val="auto"/>
              </w:rPr>
            </w:pPr>
            <w:r>
              <w:rPr>
                <w:color w:val="auto"/>
              </w:rPr>
              <w:t>帽檐里</w:t>
            </w:r>
          </w:p>
        </w:tc>
      </w:tr>
      <w:tr w14:paraId="7D3A9D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16" w:type="dxa"/>
            <w:vMerge w:val="continue"/>
            <w:tcBorders>
              <w:top w:val="nil"/>
              <w:left w:val="single" w:color="000000" w:sz="6" w:space="0"/>
              <w:bottom w:val="nil"/>
            </w:tcBorders>
            <w:textDirection w:val="tbRlV"/>
          </w:tcPr>
          <w:p w14:paraId="30D6FE26">
            <w:pPr>
              <w:rPr>
                <w:color w:val="auto"/>
              </w:rPr>
            </w:pPr>
          </w:p>
        </w:tc>
        <w:tc>
          <w:tcPr>
            <w:tcW w:w="1684" w:type="dxa"/>
          </w:tcPr>
          <w:p w14:paraId="0DF870AC">
            <w:pPr>
              <w:pStyle w:val="19"/>
              <w:ind w:firstLine="62"/>
              <w:rPr>
                <w:rFonts w:hint="eastAsia"/>
                <w:color w:val="auto"/>
              </w:rPr>
            </w:pPr>
            <w:r>
              <w:rPr>
                <w:color w:val="auto"/>
              </w:rPr>
              <w:t>银销</w:t>
            </w:r>
          </w:p>
        </w:tc>
        <w:tc>
          <w:tcPr>
            <w:tcW w:w="2639" w:type="dxa"/>
          </w:tcPr>
          <w:p w14:paraId="1DE26628">
            <w:pPr>
              <w:pStyle w:val="19"/>
              <w:ind w:firstLine="62"/>
              <w:rPr>
                <w:rFonts w:hint="eastAsia"/>
                <w:color w:val="auto"/>
              </w:rPr>
            </w:pPr>
            <w:r>
              <w:rPr>
                <w:color w:val="auto"/>
              </w:rPr>
              <w:t>—</w:t>
            </w:r>
          </w:p>
        </w:tc>
        <w:tc>
          <w:tcPr>
            <w:tcW w:w="1801" w:type="dxa"/>
            <w:vMerge w:val="continue"/>
            <w:tcBorders>
              <w:top w:val="nil"/>
              <w:bottom w:val="nil"/>
            </w:tcBorders>
          </w:tcPr>
          <w:p w14:paraId="7C2C7DFF">
            <w:pPr>
              <w:rPr>
                <w:color w:val="auto"/>
              </w:rPr>
            </w:pPr>
          </w:p>
        </w:tc>
        <w:tc>
          <w:tcPr>
            <w:tcW w:w="1781" w:type="dxa"/>
            <w:tcBorders>
              <w:right w:val="single" w:color="000000" w:sz="6" w:space="0"/>
            </w:tcBorders>
          </w:tcPr>
          <w:p w14:paraId="6498FBA1">
            <w:pPr>
              <w:pStyle w:val="19"/>
              <w:ind w:firstLine="62"/>
              <w:rPr>
                <w:rFonts w:hint="eastAsia"/>
                <w:color w:val="auto"/>
              </w:rPr>
            </w:pPr>
            <w:r>
              <w:rPr>
                <w:color w:val="auto"/>
              </w:rPr>
              <w:t>帽檐花</w:t>
            </w:r>
          </w:p>
        </w:tc>
      </w:tr>
      <w:tr w14:paraId="726499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16" w:type="dxa"/>
            <w:vMerge w:val="continue"/>
            <w:tcBorders>
              <w:top w:val="nil"/>
              <w:left w:val="single" w:color="000000" w:sz="6" w:space="0"/>
              <w:bottom w:val="nil"/>
            </w:tcBorders>
            <w:textDirection w:val="tbRlV"/>
          </w:tcPr>
          <w:p w14:paraId="5E567378">
            <w:pPr>
              <w:rPr>
                <w:color w:val="auto"/>
              </w:rPr>
            </w:pPr>
          </w:p>
        </w:tc>
        <w:tc>
          <w:tcPr>
            <w:tcW w:w="1684" w:type="dxa"/>
          </w:tcPr>
          <w:p w14:paraId="2FF4FCEA">
            <w:pPr>
              <w:pStyle w:val="19"/>
              <w:ind w:firstLine="62"/>
              <w:rPr>
                <w:rFonts w:hint="eastAsia"/>
                <w:color w:val="auto"/>
              </w:rPr>
            </w:pPr>
            <w:r>
              <w:rPr>
                <w:color w:val="auto"/>
              </w:rPr>
              <w:t>仿金属丝线</w:t>
            </w:r>
          </w:p>
        </w:tc>
        <w:tc>
          <w:tcPr>
            <w:tcW w:w="2639" w:type="dxa"/>
          </w:tcPr>
          <w:p w14:paraId="45B5B51E">
            <w:pPr>
              <w:pStyle w:val="19"/>
              <w:ind w:firstLine="62"/>
              <w:rPr>
                <w:rFonts w:hint="eastAsia"/>
                <w:color w:val="auto"/>
              </w:rPr>
            </w:pPr>
            <w:r>
              <w:rPr>
                <w:color w:val="auto"/>
              </w:rPr>
              <w:t>120D</w:t>
            </w:r>
          </w:p>
        </w:tc>
        <w:tc>
          <w:tcPr>
            <w:tcW w:w="1801" w:type="dxa"/>
            <w:vMerge w:val="continue"/>
            <w:tcBorders>
              <w:top w:val="nil"/>
              <w:bottom w:val="nil"/>
            </w:tcBorders>
          </w:tcPr>
          <w:p w14:paraId="74D987D2">
            <w:pPr>
              <w:rPr>
                <w:color w:val="auto"/>
              </w:rPr>
            </w:pPr>
          </w:p>
        </w:tc>
        <w:tc>
          <w:tcPr>
            <w:tcW w:w="1781" w:type="dxa"/>
            <w:tcBorders>
              <w:right w:val="single" w:color="000000" w:sz="6" w:space="0"/>
            </w:tcBorders>
          </w:tcPr>
          <w:p w14:paraId="461F8C72">
            <w:pPr>
              <w:pStyle w:val="19"/>
              <w:ind w:firstLine="62"/>
              <w:rPr>
                <w:rFonts w:hint="eastAsia"/>
                <w:color w:val="auto"/>
              </w:rPr>
            </w:pPr>
            <w:r>
              <w:rPr>
                <w:color w:val="auto"/>
              </w:rPr>
              <w:t>帽檐花</w:t>
            </w:r>
          </w:p>
        </w:tc>
      </w:tr>
      <w:tr w14:paraId="53D0C3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416" w:type="dxa"/>
            <w:vMerge w:val="continue"/>
            <w:tcBorders>
              <w:top w:val="nil"/>
              <w:left w:val="single" w:color="000000" w:sz="6" w:space="0"/>
              <w:bottom w:val="nil"/>
            </w:tcBorders>
            <w:textDirection w:val="tbRlV"/>
          </w:tcPr>
          <w:p w14:paraId="3CA2AFCB">
            <w:pPr>
              <w:rPr>
                <w:color w:val="auto"/>
              </w:rPr>
            </w:pPr>
          </w:p>
        </w:tc>
        <w:tc>
          <w:tcPr>
            <w:tcW w:w="1684" w:type="dxa"/>
          </w:tcPr>
          <w:p w14:paraId="7CFAEC2D">
            <w:pPr>
              <w:pStyle w:val="19"/>
              <w:ind w:firstLine="62"/>
              <w:rPr>
                <w:rFonts w:hint="eastAsia"/>
                <w:color w:val="auto"/>
              </w:rPr>
            </w:pPr>
            <w:r>
              <w:rPr>
                <w:color w:val="auto"/>
              </w:rPr>
              <w:t>聚乙烯发泡板</w:t>
            </w:r>
          </w:p>
        </w:tc>
        <w:tc>
          <w:tcPr>
            <w:tcW w:w="2639" w:type="dxa"/>
          </w:tcPr>
          <w:p w14:paraId="15157261">
            <w:pPr>
              <w:pStyle w:val="19"/>
              <w:ind w:firstLine="62"/>
              <w:rPr>
                <w:rFonts w:hint="eastAsia"/>
                <w:color w:val="auto"/>
              </w:rPr>
            </w:pPr>
            <w:r>
              <w:rPr>
                <w:color w:val="auto"/>
              </w:rPr>
              <w:t>厚：2.0mm</w:t>
            </w:r>
          </w:p>
        </w:tc>
        <w:tc>
          <w:tcPr>
            <w:tcW w:w="1801" w:type="dxa"/>
            <w:vMerge w:val="continue"/>
            <w:tcBorders>
              <w:top w:val="nil"/>
              <w:bottom w:val="nil"/>
            </w:tcBorders>
          </w:tcPr>
          <w:p w14:paraId="602C229B">
            <w:pPr>
              <w:rPr>
                <w:color w:val="auto"/>
              </w:rPr>
            </w:pPr>
          </w:p>
        </w:tc>
        <w:tc>
          <w:tcPr>
            <w:tcW w:w="1781" w:type="dxa"/>
            <w:tcBorders>
              <w:right w:val="single" w:color="000000" w:sz="6" w:space="0"/>
            </w:tcBorders>
          </w:tcPr>
          <w:p w14:paraId="7AEF2491">
            <w:pPr>
              <w:pStyle w:val="19"/>
              <w:ind w:firstLine="62"/>
              <w:rPr>
                <w:rFonts w:hint="eastAsia"/>
                <w:color w:val="auto"/>
              </w:rPr>
            </w:pPr>
            <w:r>
              <w:rPr>
                <w:color w:val="auto"/>
              </w:rPr>
              <w:t>帽檐衬芯</w:t>
            </w:r>
          </w:p>
        </w:tc>
      </w:tr>
      <w:tr w14:paraId="0068D0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28" w:hRule="atLeast"/>
        </w:trPr>
        <w:tc>
          <w:tcPr>
            <w:tcW w:w="416" w:type="dxa"/>
            <w:vMerge w:val="continue"/>
            <w:tcBorders>
              <w:top w:val="nil"/>
              <w:left w:val="single" w:color="000000" w:sz="6" w:space="0"/>
            </w:tcBorders>
            <w:textDirection w:val="tbRlV"/>
          </w:tcPr>
          <w:p w14:paraId="25D67CD6">
            <w:pPr>
              <w:rPr>
                <w:color w:val="auto"/>
              </w:rPr>
            </w:pPr>
          </w:p>
        </w:tc>
        <w:tc>
          <w:tcPr>
            <w:tcW w:w="1684" w:type="dxa"/>
          </w:tcPr>
          <w:p w14:paraId="52BE8FFA">
            <w:pPr>
              <w:spacing w:line="267" w:lineRule="auto"/>
              <w:rPr>
                <w:color w:val="auto"/>
                <w:lang w:eastAsia="zh-CN"/>
              </w:rPr>
            </w:pPr>
          </w:p>
          <w:p w14:paraId="4435A507">
            <w:pPr>
              <w:pStyle w:val="19"/>
              <w:ind w:firstLine="62"/>
              <w:rPr>
                <w:rFonts w:hint="eastAsia"/>
                <w:color w:val="auto"/>
                <w:lang w:eastAsia="zh-CN"/>
              </w:rPr>
            </w:pPr>
            <w:r>
              <w:rPr>
                <w:color w:val="auto"/>
                <w:lang w:eastAsia="zh-CN"/>
              </w:rPr>
              <w:t>聚氯乙烯（PVC）</w:t>
            </w:r>
            <w:r>
              <w:rPr>
                <w:color w:val="auto"/>
                <w:spacing w:val="2"/>
                <w:lang w:eastAsia="zh-CN"/>
              </w:rPr>
              <w:t xml:space="preserve"> </w:t>
            </w:r>
            <w:r>
              <w:rPr>
                <w:color w:val="auto"/>
                <w:spacing w:val="7"/>
                <w:lang w:eastAsia="zh-CN"/>
              </w:rPr>
              <w:t>压延薄膜</w:t>
            </w:r>
          </w:p>
        </w:tc>
        <w:tc>
          <w:tcPr>
            <w:tcW w:w="2639" w:type="dxa"/>
          </w:tcPr>
          <w:p w14:paraId="091CDDFF">
            <w:pPr>
              <w:spacing w:line="250" w:lineRule="auto"/>
              <w:rPr>
                <w:color w:val="auto"/>
                <w:lang w:eastAsia="zh-CN"/>
              </w:rPr>
            </w:pPr>
          </w:p>
          <w:p w14:paraId="69898C63">
            <w:pPr>
              <w:spacing w:line="251" w:lineRule="auto"/>
              <w:rPr>
                <w:color w:val="auto"/>
                <w:lang w:eastAsia="zh-CN"/>
              </w:rPr>
            </w:pPr>
          </w:p>
          <w:p w14:paraId="22DD8BB7">
            <w:pPr>
              <w:pStyle w:val="19"/>
              <w:ind w:firstLine="62"/>
              <w:rPr>
                <w:rFonts w:hint="eastAsia"/>
                <w:color w:val="auto"/>
              </w:rPr>
            </w:pPr>
            <w:r>
              <w:rPr>
                <w:color w:val="auto"/>
              </w:rPr>
              <w:t>厚：0.4mm</w:t>
            </w:r>
          </w:p>
        </w:tc>
        <w:tc>
          <w:tcPr>
            <w:tcW w:w="1801" w:type="dxa"/>
            <w:vMerge w:val="continue"/>
            <w:tcBorders>
              <w:top w:val="nil"/>
            </w:tcBorders>
          </w:tcPr>
          <w:p w14:paraId="233FEC6B">
            <w:pPr>
              <w:rPr>
                <w:color w:val="auto"/>
              </w:rPr>
            </w:pPr>
          </w:p>
        </w:tc>
        <w:tc>
          <w:tcPr>
            <w:tcW w:w="1781" w:type="dxa"/>
            <w:tcBorders>
              <w:right w:val="single" w:color="000000" w:sz="6" w:space="0"/>
            </w:tcBorders>
          </w:tcPr>
          <w:p w14:paraId="0B0EFB78">
            <w:pPr>
              <w:spacing w:line="250" w:lineRule="auto"/>
              <w:rPr>
                <w:color w:val="auto"/>
              </w:rPr>
            </w:pPr>
          </w:p>
          <w:p w14:paraId="55DD46FB">
            <w:pPr>
              <w:spacing w:line="251" w:lineRule="auto"/>
              <w:rPr>
                <w:color w:val="auto"/>
              </w:rPr>
            </w:pPr>
          </w:p>
          <w:p w14:paraId="17621839">
            <w:pPr>
              <w:pStyle w:val="19"/>
              <w:ind w:firstLine="62"/>
              <w:rPr>
                <w:rFonts w:hint="eastAsia"/>
                <w:color w:val="auto"/>
              </w:rPr>
            </w:pPr>
            <w:r>
              <w:rPr>
                <w:color w:val="auto"/>
              </w:rPr>
              <w:t>帽檐包边</w:t>
            </w:r>
          </w:p>
        </w:tc>
      </w:tr>
      <w:tr w14:paraId="69FBBF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3" w:hRule="atLeast"/>
        </w:trPr>
        <w:tc>
          <w:tcPr>
            <w:tcW w:w="2100" w:type="dxa"/>
            <w:gridSpan w:val="2"/>
            <w:tcBorders>
              <w:left w:val="single" w:color="000000" w:sz="6" w:space="0"/>
              <w:bottom w:val="single" w:color="000000" w:sz="6" w:space="0"/>
            </w:tcBorders>
          </w:tcPr>
          <w:p w14:paraId="6820FAA3">
            <w:pPr>
              <w:spacing w:line="285" w:lineRule="auto"/>
              <w:rPr>
                <w:color w:val="auto"/>
              </w:rPr>
            </w:pPr>
          </w:p>
          <w:p w14:paraId="2C48D520">
            <w:pPr>
              <w:pStyle w:val="19"/>
              <w:ind w:firstLine="62"/>
              <w:rPr>
                <w:rFonts w:hint="eastAsia"/>
                <w:color w:val="auto"/>
              </w:rPr>
            </w:pPr>
            <w:r>
              <w:rPr>
                <w:color w:val="auto"/>
              </w:rPr>
              <w:t>帽墙带</w:t>
            </w:r>
          </w:p>
        </w:tc>
        <w:tc>
          <w:tcPr>
            <w:tcW w:w="2639" w:type="dxa"/>
            <w:tcBorders>
              <w:bottom w:val="single" w:color="000000" w:sz="6" w:space="0"/>
            </w:tcBorders>
          </w:tcPr>
          <w:p w14:paraId="02A0FD6B">
            <w:pPr>
              <w:spacing w:line="286" w:lineRule="auto"/>
              <w:rPr>
                <w:color w:val="auto"/>
              </w:rPr>
            </w:pPr>
          </w:p>
          <w:p w14:paraId="4C3CF969">
            <w:pPr>
              <w:pStyle w:val="19"/>
              <w:ind w:firstLine="62"/>
              <w:rPr>
                <w:rFonts w:hint="eastAsia"/>
                <w:color w:val="auto"/>
              </w:rPr>
            </w:pPr>
            <w:r>
              <w:rPr>
                <w:color w:val="auto"/>
              </w:rPr>
              <w:t>宽：4.5cm</w:t>
            </w:r>
          </w:p>
        </w:tc>
        <w:tc>
          <w:tcPr>
            <w:tcW w:w="1801" w:type="dxa"/>
            <w:tcBorders>
              <w:bottom w:val="single" w:color="000000" w:sz="6" w:space="0"/>
            </w:tcBorders>
          </w:tcPr>
          <w:p w14:paraId="30CA1868">
            <w:pPr>
              <w:spacing w:line="285" w:lineRule="auto"/>
              <w:rPr>
                <w:color w:val="auto"/>
              </w:rPr>
            </w:pPr>
          </w:p>
          <w:p w14:paraId="17853576">
            <w:pPr>
              <w:pStyle w:val="19"/>
              <w:ind w:firstLine="62"/>
              <w:rPr>
                <w:rFonts w:hint="eastAsia"/>
                <w:color w:val="auto"/>
              </w:rPr>
            </w:pPr>
            <w:r>
              <w:rPr>
                <w:color w:val="auto"/>
              </w:rPr>
              <w:t>按标样及附录</w:t>
            </w:r>
            <w:r>
              <w:rPr>
                <w:color w:val="auto"/>
                <w:spacing w:val="-34"/>
              </w:rPr>
              <w:t xml:space="preserve"> </w:t>
            </w:r>
            <w:r>
              <w:rPr>
                <w:color w:val="auto"/>
              </w:rPr>
              <w:t>C</w:t>
            </w:r>
          </w:p>
        </w:tc>
        <w:tc>
          <w:tcPr>
            <w:tcW w:w="1781" w:type="dxa"/>
            <w:tcBorders>
              <w:bottom w:val="single" w:color="000000" w:sz="6" w:space="0"/>
              <w:right w:val="single" w:color="000000" w:sz="6" w:space="0"/>
            </w:tcBorders>
          </w:tcPr>
          <w:p w14:paraId="499DAC31">
            <w:pPr>
              <w:spacing w:line="285" w:lineRule="auto"/>
              <w:rPr>
                <w:color w:val="auto"/>
              </w:rPr>
            </w:pPr>
          </w:p>
          <w:p w14:paraId="7273C1B0">
            <w:pPr>
              <w:pStyle w:val="19"/>
              <w:ind w:firstLine="62"/>
              <w:rPr>
                <w:rFonts w:hint="eastAsia"/>
                <w:color w:val="auto"/>
              </w:rPr>
            </w:pPr>
            <w:r>
              <w:rPr>
                <w:color w:val="auto"/>
              </w:rPr>
              <w:t>帽墙装饰带</w:t>
            </w:r>
          </w:p>
        </w:tc>
      </w:tr>
    </w:tbl>
    <w:p w14:paraId="5487926E">
      <w:pPr>
        <w:rPr>
          <w:color w:val="auto"/>
        </w:rPr>
      </w:pPr>
    </w:p>
    <w:p w14:paraId="1A22CB3F">
      <w:pPr>
        <w:rPr>
          <w:color w:val="auto"/>
        </w:rPr>
        <w:sectPr>
          <w:pgSz w:w="11906" w:h="16838"/>
          <w:pgMar w:top="400" w:right="1784" w:bottom="400" w:left="1784" w:header="0" w:footer="0" w:gutter="0"/>
          <w:cols w:space="720" w:num="1"/>
        </w:sectPr>
      </w:pPr>
    </w:p>
    <w:p w14:paraId="5B6325BA">
      <w:pPr>
        <w:spacing w:before="19"/>
        <w:rPr>
          <w:color w:val="auto"/>
        </w:rPr>
      </w:pPr>
    </w:p>
    <w:p w14:paraId="75FBEBCF">
      <w:pPr>
        <w:spacing w:before="19"/>
        <w:rPr>
          <w:color w:val="auto"/>
        </w:rPr>
      </w:pPr>
    </w:p>
    <w:p w14:paraId="66DECBB5">
      <w:pPr>
        <w:spacing w:before="18"/>
        <w:rPr>
          <w:color w:val="auto"/>
        </w:rPr>
      </w:pPr>
    </w:p>
    <w:p w14:paraId="482D8B2C">
      <w:pPr>
        <w:spacing w:before="18"/>
        <w:rPr>
          <w:color w:val="auto"/>
        </w:rPr>
      </w:pPr>
    </w:p>
    <w:tbl>
      <w:tblPr>
        <w:tblStyle w:val="18"/>
        <w:tblW w:w="8321" w:type="dxa"/>
        <w:tblInd w:w="1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00"/>
        <w:gridCol w:w="2639"/>
        <w:gridCol w:w="1801"/>
        <w:gridCol w:w="1781"/>
      </w:tblGrid>
      <w:tr w14:paraId="416DDD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1" w:hRule="atLeast"/>
        </w:trPr>
        <w:tc>
          <w:tcPr>
            <w:tcW w:w="2100" w:type="dxa"/>
            <w:tcBorders>
              <w:top w:val="single" w:color="000000" w:sz="6" w:space="0"/>
              <w:left w:val="single" w:color="000000" w:sz="6" w:space="0"/>
              <w:bottom w:val="single" w:color="000000" w:sz="6" w:space="0"/>
            </w:tcBorders>
          </w:tcPr>
          <w:p w14:paraId="169F9193">
            <w:pPr>
              <w:pStyle w:val="19"/>
              <w:ind w:firstLine="62"/>
              <w:rPr>
                <w:rFonts w:hint="eastAsia"/>
                <w:color w:val="auto"/>
              </w:rPr>
            </w:pPr>
            <w:r>
              <w:rPr>
                <w:color w:val="auto"/>
              </w:rPr>
              <w:t>材料名称</w:t>
            </w:r>
          </w:p>
        </w:tc>
        <w:tc>
          <w:tcPr>
            <w:tcW w:w="2639" w:type="dxa"/>
            <w:tcBorders>
              <w:top w:val="single" w:color="000000" w:sz="6" w:space="0"/>
              <w:bottom w:val="single" w:color="000000" w:sz="6" w:space="0"/>
            </w:tcBorders>
          </w:tcPr>
          <w:p w14:paraId="0362BD58">
            <w:pPr>
              <w:pStyle w:val="19"/>
              <w:ind w:firstLine="61"/>
              <w:rPr>
                <w:rFonts w:hint="eastAsia"/>
                <w:color w:val="auto"/>
              </w:rPr>
            </w:pPr>
            <w:r>
              <w:rPr>
                <w:b/>
                <w:bCs/>
                <w:color w:val="auto"/>
                <w:spacing w:val="-3"/>
              </w:rPr>
              <w:t>规</w:t>
            </w:r>
            <w:r>
              <w:rPr>
                <w:color w:val="auto"/>
              </w:rPr>
              <w:t xml:space="preserve">   </w:t>
            </w:r>
            <w:r>
              <w:rPr>
                <w:b/>
                <w:bCs/>
                <w:color w:val="auto"/>
                <w:spacing w:val="-3"/>
              </w:rPr>
              <w:t>格</w:t>
            </w:r>
          </w:p>
        </w:tc>
        <w:tc>
          <w:tcPr>
            <w:tcW w:w="1801" w:type="dxa"/>
            <w:tcBorders>
              <w:top w:val="single" w:color="000000" w:sz="6" w:space="0"/>
              <w:bottom w:val="single" w:color="000000" w:sz="6" w:space="0"/>
            </w:tcBorders>
          </w:tcPr>
          <w:p w14:paraId="2B4BA46A">
            <w:pPr>
              <w:pStyle w:val="19"/>
              <w:ind w:firstLine="62"/>
              <w:rPr>
                <w:rFonts w:hint="eastAsia"/>
                <w:color w:val="auto"/>
              </w:rPr>
            </w:pPr>
            <w:r>
              <w:rPr>
                <w:color w:val="auto"/>
              </w:rPr>
              <w:t>执行标准</w:t>
            </w:r>
          </w:p>
        </w:tc>
        <w:tc>
          <w:tcPr>
            <w:tcW w:w="1781" w:type="dxa"/>
            <w:tcBorders>
              <w:top w:val="single" w:color="000000" w:sz="6" w:space="0"/>
              <w:bottom w:val="single" w:color="000000" w:sz="6" w:space="0"/>
              <w:right w:val="single" w:color="000000" w:sz="6" w:space="0"/>
            </w:tcBorders>
          </w:tcPr>
          <w:p w14:paraId="48AECD2C">
            <w:pPr>
              <w:pStyle w:val="19"/>
              <w:ind w:firstLine="61"/>
              <w:rPr>
                <w:rFonts w:hint="eastAsia"/>
                <w:color w:val="auto"/>
              </w:rPr>
            </w:pPr>
            <w:r>
              <w:rPr>
                <w:b/>
                <w:bCs/>
                <w:color w:val="auto"/>
                <w:spacing w:val="-3"/>
              </w:rPr>
              <w:t>用</w:t>
            </w:r>
            <w:r>
              <w:rPr>
                <w:color w:val="auto"/>
              </w:rPr>
              <w:t xml:space="preserve">   </w:t>
            </w:r>
            <w:r>
              <w:rPr>
                <w:b/>
                <w:bCs/>
                <w:color w:val="auto"/>
                <w:spacing w:val="-3"/>
              </w:rPr>
              <w:t>途</w:t>
            </w:r>
          </w:p>
        </w:tc>
      </w:tr>
      <w:tr w14:paraId="4850BE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70" w:hRule="atLeast"/>
        </w:trPr>
        <w:tc>
          <w:tcPr>
            <w:tcW w:w="2100" w:type="dxa"/>
            <w:tcBorders>
              <w:top w:val="single" w:color="000000" w:sz="6" w:space="0"/>
              <w:left w:val="single" w:color="000000" w:sz="6" w:space="0"/>
            </w:tcBorders>
          </w:tcPr>
          <w:p w14:paraId="3AAB5506">
            <w:pPr>
              <w:spacing w:line="353" w:lineRule="auto"/>
              <w:rPr>
                <w:color w:val="auto"/>
              </w:rPr>
            </w:pPr>
          </w:p>
          <w:p w14:paraId="5342AE4F">
            <w:pPr>
              <w:spacing w:line="354" w:lineRule="auto"/>
              <w:rPr>
                <w:color w:val="auto"/>
              </w:rPr>
            </w:pPr>
          </w:p>
          <w:p w14:paraId="6EF24EA1">
            <w:pPr>
              <w:pStyle w:val="19"/>
              <w:ind w:firstLine="62"/>
              <w:rPr>
                <w:rFonts w:hint="eastAsia"/>
                <w:color w:val="auto"/>
              </w:rPr>
            </w:pPr>
            <w:r>
              <w:rPr>
                <w:color w:val="auto"/>
              </w:rPr>
              <w:t>帽饰带</w:t>
            </w:r>
          </w:p>
        </w:tc>
        <w:tc>
          <w:tcPr>
            <w:tcW w:w="2639" w:type="dxa"/>
            <w:tcBorders>
              <w:top w:val="single" w:color="000000" w:sz="6" w:space="0"/>
            </w:tcBorders>
          </w:tcPr>
          <w:p w14:paraId="463FEF30">
            <w:pPr>
              <w:spacing w:line="473" w:lineRule="auto"/>
              <w:rPr>
                <w:color w:val="auto"/>
                <w:lang w:eastAsia="zh-CN"/>
              </w:rPr>
            </w:pPr>
          </w:p>
          <w:p w14:paraId="03B75C1C">
            <w:pPr>
              <w:pStyle w:val="19"/>
              <w:ind w:firstLine="62"/>
              <w:rPr>
                <w:rFonts w:hint="eastAsia"/>
                <w:color w:val="auto"/>
                <w:lang w:eastAsia="zh-CN"/>
              </w:rPr>
            </w:pPr>
            <w:r>
              <w:rPr>
                <w:color w:val="auto"/>
                <w:lang w:eastAsia="zh-CN"/>
              </w:rPr>
              <w:t>仿金属丝包络线</w:t>
            </w:r>
            <w:r>
              <w:rPr>
                <w:color w:val="auto"/>
                <w:spacing w:val="-23"/>
                <w:lang w:eastAsia="zh-CN"/>
              </w:rPr>
              <w:t xml:space="preserve"> </w:t>
            </w:r>
            <w:r>
              <w:rPr>
                <w:color w:val="auto"/>
                <w:lang w:eastAsia="zh-CN"/>
              </w:rPr>
              <w:t>150D×34</w:t>
            </w:r>
            <w:r>
              <w:rPr>
                <w:color w:val="auto"/>
                <w:spacing w:val="-40"/>
                <w:lang w:eastAsia="zh-CN"/>
              </w:rPr>
              <w:t xml:space="preserve"> </w:t>
            </w:r>
            <w:r>
              <w:rPr>
                <w:color w:val="auto"/>
                <w:lang w:eastAsia="zh-CN"/>
              </w:rPr>
              <w:t>根 芯线丙纶丝</w:t>
            </w:r>
            <w:r>
              <w:rPr>
                <w:color w:val="auto"/>
                <w:spacing w:val="-30"/>
                <w:lang w:eastAsia="zh-CN"/>
              </w:rPr>
              <w:t xml:space="preserve"> </w:t>
            </w:r>
            <w:r>
              <w:rPr>
                <w:color w:val="auto"/>
                <w:lang w:eastAsia="zh-CN"/>
              </w:rPr>
              <w:t>900D＋300D</w:t>
            </w:r>
          </w:p>
        </w:tc>
        <w:tc>
          <w:tcPr>
            <w:tcW w:w="1801" w:type="dxa"/>
            <w:tcBorders>
              <w:top w:val="single" w:color="000000" w:sz="6" w:space="0"/>
            </w:tcBorders>
          </w:tcPr>
          <w:p w14:paraId="359FBEDE">
            <w:pPr>
              <w:spacing w:line="353" w:lineRule="auto"/>
              <w:rPr>
                <w:color w:val="auto"/>
                <w:lang w:eastAsia="zh-CN"/>
              </w:rPr>
            </w:pPr>
          </w:p>
          <w:p w14:paraId="69792BE1">
            <w:pPr>
              <w:spacing w:line="354" w:lineRule="auto"/>
              <w:rPr>
                <w:color w:val="auto"/>
                <w:lang w:eastAsia="zh-CN"/>
              </w:rPr>
            </w:pPr>
          </w:p>
          <w:p w14:paraId="46306B3B">
            <w:pPr>
              <w:pStyle w:val="19"/>
              <w:ind w:firstLine="62"/>
              <w:rPr>
                <w:rFonts w:hint="eastAsia"/>
                <w:color w:val="auto"/>
              </w:rPr>
            </w:pPr>
            <w:r>
              <w:rPr>
                <w:color w:val="auto"/>
              </w:rPr>
              <w:t>按标样及附录</w:t>
            </w:r>
            <w:r>
              <w:rPr>
                <w:color w:val="auto"/>
                <w:spacing w:val="-36"/>
              </w:rPr>
              <w:t xml:space="preserve"> </w:t>
            </w:r>
            <w:r>
              <w:rPr>
                <w:color w:val="auto"/>
              </w:rPr>
              <w:t>D</w:t>
            </w:r>
          </w:p>
        </w:tc>
        <w:tc>
          <w:tcPr>
            <w:tcW w:w="1781" w:type="dxa"/>
            <w:tcBorders>
              <w:top w:val="single" w:color="000000" w:sz="6" w:space="0"/>
              <w:right w:val="single" w:color="000000" w:sz="6" w:space="0"/>
            </w:tcBorders>
          </w:tcPr>
          <w:p w14:paraId="1FFFB05F">
            <w:pPr>
              <w:spacing w:line="353" w:lineRule="auto"/>
              <w:rPr>
                <w:color w:val="auto"/>
              </w:rPr>
            </w:pPr>
          </w:p>
          <w:p w14:paraId="4AEEA945">
            <w:pPr>
              <w:spacing w:line="354" w:lineRule="auto"/>
              <w:rPr>
                <w:color w:val="auto"/>
              </w:rPr>
            </w:pPr>
          </w:p>
          <w:p w14:paraId="0D8BC35B">
            <w:pPr>
              <w:pStyle w:val="19"/>
              <w:ind w:firstLine="62"/>
              <w:rPr>
                <w:rFonts w:hint="eastAsia"/>
                <w:color w:val="auto"/>
              </w:rPr>
            </w:pPr>
            <w:r>
              <w:rPr>
                <w:color w:val="auto"/>
              </w:rPr>
              <w:t>前帽墙装饰带</w:t>
            </w:r>
          </w:p>
        </w:tc>
      </w:tr>
      <w:tr w14:paraId="343868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91" w:hRule="atLeast"/>
        </w:trPr>
        <w:tc>
          <w:tcPr>
            <w:tcW w:w="2100" w:type="dxa"/>
            <w:tcBorders>
              <w:left w:val="single" w:color="000000" w:sz="6" w:space="0"/>
            </w:tcBorders>
          </w:tcPr>
          <w:p w14:paraId="5C6DE36A">
            <w:pPr>
              <w:spacing w:line="275" w:lineRule="auto"/>
              <w:rPr>
                <w:color w:val="auto"/>
              </w:rPr>
            </w:pPr>
          </w:p>
          <w:p w14:paraId="2AFBCAD9">
            <w:pPr>
              <w:pStyle w:val="19"/>
              <w:ind w:firstLine="62"/>
              <w:rPr>
                <w:rFonts w:hint="eastAsia"/>
                <w:color w:val="auto"/>
              </w:rPr>
            </w:pPr>
            <w:r>
              <w:rPr>
                <w:color w:val="auto"/>
              </w:rPr>
              <w:t>防风松紧带</w:t>
            </w:r>
          </w:p>
        </w:tc>
        <w:tc>
          <w:tcPr>
            <w:tcW w:w="2639" w:type="dxa"/>
          </w:tcPr>
          <w:p w14:paraId="5774928E">
            <w:pPr>
              <w:spacing w:line="275" w:lineRule="auto"/>
              <w:rPr>
                <w:color w:val="auto"/>
                <w:lang w:eastAsia="zh-CN"/>
              </w:rPr>
            </w:pPr>
          </w:p>
          <w:p w14:paraId="6DEFF224">
            <w:pPr>
              <w:pStyle w:val="19"/>
              <w:ind w:firstLine="62"/>
              <w:rPr>
                <w:rFonts w:hint="eastAsia"/>
                <w:color w:val="auto"/>
                <w:lang w:eastAsia="zh-CN"/>
              </w:rPr>
            </w:pPr>
            <w:r>
              <w:rPr>
                <w:color w:val="auto"/>
                <w:lang w:eastAsia="zh-CN"/>
              </w:rPr>
              <w:t>宽：1.2cm(内衬氨纶橡筋)</w:t>
            </w:r>
          </w:p>
        </w:tc>
        <w:tc>
          <w:tcPr>
            <w:tcW w:w="1801" w:type="dxa"/>
          </w:tcPr>
          <w:p w14:paraId="3314F158">
            <w:pPr>
              <w:spacing w:line="274" w:lineRule="auto"/>
              <w:rPr>
                <w:color w:val="auto"/>
                <w:lang w:eastAsia="zh-CN"/>
              </w:rPr>
            </w:pPr>
          </w:p>
          <w:p w14:paraId="3C6D979B">
            <w:pPr>
              <w:pStyle w:val="19"/>
              <w:ind w:firstLine="62"/>
              <w:rPr>
                <w:rFonts w:hint="eastAsia"/>
                <w:color w:val="auto"/>
              </w:rPr>
            </w:pPr>
            <w:r>
              <w:rPr>
                <w:color w:val="auto"/>
              </w:rPr>
              <w:t>按标样及附录</w:t>
            </w:r>
            <w:r>
              <w:rPr>
                <w:color w:val="auto"/>
                <w:spacing w:val="-35"/>
              </w:rPr>
              <w:t xml:space="preserve"> </w:t>
            </w:r>
            <w:r>
              <w:rPr>
                <w:color w:val="auto"/>
              </w:rPr>
              <w:t>E</w:t>
            </w:r>
          </w:p>
        </w:tc>
        <w:tc>
          <w:tcPr>
            <w:tcW w:w="1781" w:type="dxa"/>
            <w:tcBorders>
              <w:right w:val="single" w:color="000000" w:sz="6" w:space="0"/>
            </w:tcBorders>
          </w:tcPr>
          <w:p w14:paraId="24411B91">
            <w:pPr>
              <w:spacing w:line="275" w:lineRule="auto"/>
              <w:rPr>
                <w:color w:val="auto"/>
              </w:rPr>
            </w:pPr>
          </w:p>
          <w:p w14:paraId="2ACC1EFD">
            <w:pPr>
              <w:pStyle w:val="19"/>
              <w:ind w:firstLine="62"/>
              <w:rPr>
                <w:rFonts w:hint="eastAsia"/>
                <w:color w:val="auto"/>
              </w:rPr>
            </w:pPr>
            <w:r>
              <w:rPr>
                <w:color w:val="auto"/>
              </w:rPr>
              <w:t>防风带</w:t>
            </w:r>
          </w:p>
        </w:tc>
      </w:tr>
      <w:tr w14:paraId="06DB6A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91" w:hRule="atLeast"/>
        </w:trPr>
        <w:tc>
          <w:tcPr>
            <w:tcW w:w="2100" w:type="dxa"/>
            <w:tcBorders>
              <w:left w:val="single" w:color="000000" w:sz="6" w:space="0"/>
            </w:tcBorders>
          </w:tcPr>
          <w:p w14:paraId="59FF8F6D">
            <w:pPr>
              <w:spacing w:line="276" w:lineRule="auto"/>
              <w:rPr>
                <w:color w:val="auto"/>
              </w:rPr>
            </w:pPr>
          </w:p>
          <w:p w14:paraId="3D3B46C8">
            <w:pPr>
              <w:pStyle w:val="19"/>
              <w:ind w:firstLine="62"/>
              <w:rPr>
                <w:rFonts w:hint="eastAsia"/>
                <w:color w:val="auto"/>
              </w:rPr>
            </w:pPr>
            <w:r>
              <w:rPr>
                <w:color w:val="auto"/>
              </w:rPr>
              <w:t>PVC</w:t>
            </w:r>
            <w:r>
              <w:rPr>
                <w:color w:val="auto"/>
                <w:spacing w:val="-37"/>
              </w:rPr>
              <w:t xml:space="preserve"> </w:t>
            </w:r>
            <w:r>
              <w:rPr>
                <w:color w:val="auto"/>
                <w:spacing w:val="8"/>
              </w:rPr>
              <w:t>薄片</w:t>
            </w:r>
          </w:p>
        </w:tc>
        <w:tc>
          <w:tcPr>
            <w:tcW w:w="2639" w:type="dxa"/>
          </w:tcPr>
          <w:p w14:paraId="3FCC6374">
            <w:pPr>
              <w:spacing w:line="276" w:lineRule="auto"/>
              <w:rPr>
                <w:color w:val="auto"/>
              </w:rPr>
            </w:pPr>
          </w:p>
          <w:p w14:paraId="6F861670">
            <w:pPr>
              <w:pStyle w:val="19"/>
              <w:ind w:firstLine="62"/>
              <w:rPr>
                <w:rFonts w:hint="eastAsia"/>
                <w:color w:val="auto"/>
              </w:rPr>
            </w:pPr>
            <w:r>
              <w:rPr>
                <w:color w:val="auto"/>
              </w:rPr>
              <w:t>0.5mm</w:t>
            </w:r>
          </w:p>
        </w:tc>
        <w:tc>
          <w:tcPr>
            <w:tcW w:w="1801" w:type="dxa"/>
          </w:tcPr>
          <w:p w14:paraId="0093B723">
            <w:pPr>
              <w:spacing w:line="277" w:lineRule="auto"/>
              <w:rPr>
                <w:color w:val="auto"/>
              </w:rPr>
            </w:pPr>
          </w:p>
          <w:p w14:paraId="736B2C63">
            <w:pPr>
              <w:pStyle w:val="19"/>
              <w:ind w:firstLine="62"/>
              <w:rPr>
                <w:rFonts w:hint="eastAsia"/>
                <w:color w:val="auto"/>
              </w:rPr>
            </w:pPr>
            <w:r>
              <w:rPr>
                <w:color w:val="auto"/>
              </w:rPr>
              <w:t>按标样</w:t>
            </w:r>
          </w:p>
        </w:tc>
        <w:tc>
          <w:tcPr>
            <w:tcW w:w="1781" w:type="dxa"/>
            <w:tcBorders>
              <w:right w:val="single" w:color="000000" w:sz="6" w:space="0"/>
            </w:tcBorders>
          </w:tcPr>
          <w:p w14:paraId="7A67FED8">
            <w:pPr>
              <w:spacing w:line="276" w:lineRule="auto"/>
              <w:rPr>
                <w:color w:val="auto"/>
              </w:rPr>
            </w:pPr>
          </w:p>
          <w:p w14:paraId="740A5ED3">
            <w:pPr>
              <w:pStyle w:val="19"/>
              <w:ind w:firstLine="62"/>
              <w:rPr>
                <w:rFonts w:hint="eastAsia"/>
                <w:color w:val="auto"/>
              </w:rPr>
            </w:pPr>
            <w:r>
              <w:rPr>
                <w:color w:val="auto"/>
              </w:rPr>
              <w:t>帽墙衬后缝垫片</w:t>
            </w:r>
          </w:p>
        </w:tc>
      </w:tr>
      <w:tr w14:paraId="17F86A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100" w:type="dxa"/>
            <w:tcBorders>
              <w:left w:val="single" w:color="000000" w:sz="6" w:space="0"/>
            </w:tcBorders>
          </w:tcPr>
          <w:p w14:paraId="4C14C53C">
            <w:pPr>
              <w:pStyle w:val="19"/>
              <w:ind w:firstLine="62"/>
              <w:rPr>
                <w:rFonts w:hint="eastAsia"/>
                <w:color w:val="auto"/>
              </w:rPr>
            </w:pPr>
            <w:r>
              <w:rPr>
                <w:color w:val="auto"/>
              </w:rPr>
              <w:t>组合气眼</w:t>
            </w:r>
          </w:p>
        </w:tc>
        <w:tc>
          <w:tcPr>
            <w:tcW w:w="2639" w:type="dxa"/>
          </w:tcPr>
          <w:p w14:paraId="4D301CCD">
            <w:pPr>
              <w:pStyle w:val="19"/>
              <w:ind w:firstLine="62"/>
              <w:rPr>
                <w:rFonts w:hint="eastAsia"/>
                <w:color w:val="auto"/>
              </w:rPr>
            </w:pPr>
            <w:r>
              <w:rPr>
                <w:color w:val="auto"/>
              </w:rPr>
              <w:t>4</w:t>
            </w:r>
            <w:r>
              <w:rPr>
                <w:color w:val="auto"/>
                <w:spacing w:val="-33"/>
              </w:rPr>
              <w:t xml:space="preserve"> </w:t>
            </w:r>
            <w:r>
              <w:rPr>
                <w:color w:val="auto"/>
              </w:rPr>
              <w:t>号</w:t>
            </w:r>
          </w:p>
        </w:tc>
        <w:tc>
          <w:tcPr>
            <w:tcW w:w="1801" w:type="dxa"/>
          </w:tcPr>
          <w:p w14:paraId="725E25E0">
            <w:pPr>
              <w:pStyle w:val="19"/>
              <w:ind w:firstLine="62"/>
              <w:rPr>
                <w:rFonts w:hint="eastAsia"/>
                <w:color w:val="auto"/>
              </w:rPr>
            </w:pPr>
            <w:r>
              <w:rPr>
                <w:color w:val="auto"/>
              </w:rPr>
              <w:t>按标样</w:t>
            </w:r>
          </w:p>
        </w:tc>
        <w:tc>
          <w:tcPr>
            <w:tcW w:w="1781" w:type="dxa"/>
            <w:tcBorders>
              <w:right w:val="single" w:color="000000" w:sz="6" w:space="0"/>
            </w:tcBorders>
          </w:tcPr>
          <w:p w14:paraId="6C87CD14">
            <w:pPr>
              <w:pStyle w:val="19"/>
              <w:ind w:firstLine="62"/>
              <w:rPr>
                <w:rFonts w:hint="eastAsia"/>
                <w:color w:val="auto"/>
              </w:rPr>
            </w:pPr>
            <w:r>
              <w:rPr>
                <w:color w:val="auto"/>
              </w:rPr>
              <w:t>帽徽孔</w:t>
            </w:r>
          </w:p>
        </w:tc>
      </w:tr>
      <w:tr w14:paraId="6D5DAE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2100" w:type="dxa"/>
            <w:tcBorders>
              <w:left w:val="single" w:color="000000" w:sz="6" w:space="0"/>
            </w:tcBorders>
          </w:tcPr>
          <w:p w14:paraId="15994D84">
            <w:pPr>
              <w:spacing w:line="302" w:lineRule="auto"/>
              <w:rPr>
                <w:color w:val="auto"/>
              </w:rPr>
            </w:pPr>
          </w:p>
          <w:p w14:paraId="3065F807">
            <w:pPr>
              <w:pStyle w:val="19"/>
              <w:ind w:firstLine="62"/>
              <w:rPr>
                <w:rFonts w:hint="eastAsia"/>
                <w:color w:val="auto"/>
              </w:rPr>
            </w:pPr>
            <w:r>
              <w:rPr>
                <w:color w:val="auto"/>
              </w:rPr>
              <w:t>涤棉染色斜纹布</w:t>
            </w:r>
          </w:p>
        </w:tc>
        <w:tc>
          <w:tcPr>
            <w:tcW w:w="2639" w:type="dxa"/>
          </w:tcPr>
          <w:p w14:paraId="0EB5AB88">
            <w:pPr>
              <w:pStyle w:val="19"/>
              <w:ind w:firstLine="62"/>
              <w:rPr>
                <w:rFonts w:hint="eastAsia"/>
                <w:color w:val="auto"/>
              </w:rPr>
            </w:pPr>
            <w:r>
              <w:rPr>
                <w:color w:val="auto"/>
              </w:rPr>
              <w:t>涤</w:t>
            </w:r>
            <w:r>
              <w:rPr>
                <w:color w:val="auto"/>
                <w:spacing w:val="-32"/>
              </w:rPr>
              <w:t xml:space="preserve"> </w:t>
            </w:r>
            <w:r>
              <w:rPr>
                <w:color w:val="auto"/>
              </w:rPr>
              <w:t>65%，棉</w:t>
            </w:r>
            <w:r>
              <w:rPr>
                <w:color w:val="auto"/>
                <w:spacing w:val="-33"/>
              </w:rPr>
              <w:t xml:space="preserve"> </w:t>
            </w:r>
            <w:r>
              <w:rPr>
                <w:color w:val="auto"/>
              </w:rPr>
              <w:t xml:space="preserve">35%， </w:t>
            </w:r>
            <w:r>
              <w:rPr>
                <w:color w:val="auto"/>
                <w:spacing w:val="6"/>
              </w:rPr>
              <w:t>14</w:t>
            </w:r>
            <w:r>
              <w:rPr>
                <w:color w:val="auto"/>
              </w:rPr>
              <w:t>tex</w:t>
            </w:r>
            <w:r>
              <w:rPr>
                <w:color w:val="auto"/>
                <w:spacing w:val="6"/>
              </w:rPr>
              <w:t>×2/28</w:t>
            </w:r>
            <w:r>
              <w:rPr>
                <w:color w:val="auto"/>
              </w:rPr>
              <w:t>tex</w:t>
            </w:r>
          </w:p>
        </w:tc>
        <w:tc>
          <w:tcPr>
            <w:tcW w:w="1801" w:type="dxa"/>
          </w:tcPr>
          <w:p w14:paraId="3E149658">
            <w:pPr>
              <w:spacing w:line="303" w:lineRule="auto"/>
              <w:rPr>
                <w:color w:val="auto"/>
              </w:rPr>
            </w:pPr>
          </w:p>
          <w:p w14:paraId="09218FA9">
            <w:pPr>
              <w:pStyle w:val="19"/>
              <w:ind w:firstLine="62"/>
              <w:rPr>
                <w:rFonts w:hint="eastAsia"/>
                <w:color w:val="auto"/>
              </w:rPr>
            </w:pPr>
            <w:r>
              <w:rPr>
                <w:color w:val="auto"/>
              </w:rPr>
              <w:t>按标样</w:t>
            </w:r>
          </w:p>
        </w:tc>
        <w:tc>
          <w:tcPr>
            <w:tcW w:w="1781" w:type="dxa"/>
            <w:tcBorders>
              <w:right w:val="single" w:color="000000" w:sz="6" w:space="0"/>
            </w:tcBorders>
          </w:tcPr>
          <w:p w14:paraId="7422CFDC">
            <w:pPr>
              <w:spacing w:line="302" w:lineRule="auto"/>
              <w:rPr>
                <w:color w:val="auto"/>
              </w:rPr>
            </w:pPr>
          </w:p>
          <w:p w14:paraId="171746E4">
            <w:pPr>
              <w:pStyle w:val="19"/>
              <w:ind w:firstLine="62"/>
              <w:rPr>
                <w:rFonts w:hint="eastAsia"/>
                <w:color w:val="auto"/>
              </w:rPr>
            </w:pPr>
            <w:r>
              <w:rPr>
                <w:color w:val="auto"/>
              </w:rPr>
              <w:t>帽顶瓦垫条</w:t>
            </w:r>
          </w:p>
        </w:tc>
      </w:tr>
      <w:tr w14:paraId="4CE9A7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100" w:type="dxa"/>
            <w:vMerge w:val="restart"/>
            <w:tcBorders>
              <w:left w:val="single" w:color="000000" w:sz="6" w:space="0"/>
              <w:bottom w:val="nil"/>
            </w:tcBorders>
          </w:tcPr>
          <w:p w14:paraId="7D9C492F">
            <w:pPr>
              <w:spacing w:line="311" w:lineRule="auto"/>
              <w:rPr>
                <w:color w:val="auto"/>
              </w:rPr>
            </w:pPr>
          </w:p>
          <w:p w14:paraId="02640FA1">
            <w:pPr>
              <w:pStyle w:val="19"/>
              <w:ind w:firstLine="62"/>
              <w:rPr>
                <w:rFonts w:hint="eastAsia"/>
                <w:color w:val="auto"/>
              </w:rPr>
            </w:pPr>
            <w:r>
              <w:rPr>
                <w:color w:val="auto"/>
              </w:rPr>
              <w:t>涤纶缝纫线</w:t>
            </w:r>
          </w:p>
        </w:tc>
        <w:tc>
          <w:tcPr>
            <w:tcW w:w="2639" w:type="dxa"/>
          </w:tcPr>
          <w:p w14:paraId="5949DCEA">
            <w:pPr>
              <w:pStyle w:val="19"/>
              <w:ind w:firstLine="62"/>
              <w:rPr>
                <w:rFonts w:hint="eastAsia"/>
                <w:color w:val="auto"/>
              </w:rPr>
            </w:pPr>
            <w:r>
              <w:rPr>
                <w:color w:val="auto"/>
              </w:rPr>
              <w:t>29.5tex×3</w:t>
            </w:r>
          </w:p>
        </w:tc>
        <w:tc>
          <w:tcPr>
            <w:tcW w:w="1801" w:type="dxa"/>
            <w:vMerge w:val="restart"/>
            <w:tcBorders>
              <w:bottom w:val="nil"/>
            </w:tcBorders>
          </w:tcPr>
          <w:p w14:paraId="0FCACC11">
            <w:pPr>
              <w:spacing w:line="311" w:lineRule="auto"/>
              <w:rPr>
                <w:color w:val="auto"/>
              </w:rPr>
            </w:pPr>
          </w:p>
          <w:p w14:paraId="1D32DAB0">
            <w:pPr>
              <w:pStyle w:val="19"/>
              <w:ind w:firstLine="62"/>
              <w:rPr>
                <w:rFonts w:hint="eastAsia"/>
                <w:color w:val="auto"/>
              </w:rPr>
            </w:pPr>
            <w:r>
              <w:rPr>
                <w:color w:val="auto"/>
              </w:rPr>
              <w:t>GB/T6836-2018</w:t>
            </w:r>
          </w:p>
        </w:tc>
        <w:tc>
          <w:tcPr>
            <w:tcW w:w="1781" w:type="dxa"/>
            <w:tcBorders>
              <w:right w:val="single" w:color="000000" w:sz="6" w:space="0"/>
            </w:tcBorders>
          </w:tcPr>
          <w:p w14:paraId="51F9B5E5">
            <w:pPr>
              <w:pStyle w:val="19"/>
              <w:ind w:firstLine="62"/>
              <w:rPr>
                <w:rFonts w:hint="eastAsia"/>
                <w:color w:val="auto"/>
              </w:rPr>
            </w:pPr>
            <w:r>
              <w:rPr>
                <w:color w:val="auto"/>
              </w:rPr>
              <w:t>套帽口线</w:t>
            </w:r>
          </w:p>
        </w:tc>
      </w:tr>
      <w:tr w14:paraId="2D9531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100" w:type="dxa"/>
            <w:vMerge w:val="continue"/>
            <w:tcBorders>
              <w:top w:val="nil"/>
              <w:left w:val="single" w:color="000000" w:sz="6" w:space="0"/>
            </w:tcBorders>
          </w:tcPr>
          <w:p w14:paraId="448DBFF0">
            <w:pPr>
              <w:rPr>
                <w:color w:val="auto"/>
              </w:rPr>
            </w:pPr>
          </w:p>
        </w:tc>
        <w:tc>
          <w:tcPr>
            <w:tcW w:w="2639" w:type="dxa"/>
          </w:tcPr>
          <w:p w14:paraId="39824F4C">
            <w:pPr>
              <w:pStyle w:val="19"/>
              <w:ind w:firstLine="62"/>
              <w:rPr>
                <w:rFonts w:hint="eastAsia"/>
                <w:color w:val="auto"/>
              </w:rPr>
            </w:pPr>
            <w:r>
              <w:rPr>
                <w:color w:val="auto"/>
              </w:rPr>
              <w:t>9.8tex×3</w:t>
            </w:r>
          </w:p>
        </w:tc>
        <w:tc>
          <w:tcPr>
            <w:tcW w:w="1801" w:type="dxa"/>
            <w:vMerge w:val="continue"/>
            <w:tcBorders>
              <w:top w:val="nil"/>
            </w:tcBorders>
          </w:tcPr>
          <w:p w14:paraId="2C85DCE9">
            <w:pPr>
              <w:rPr>
                <w:color w:val="auto"/>
              </w:rPr>
            </w:pPr>
          </w:p>
        </w:tc>
        <w:tc>
          <w:tcPr>
            <w:tcW w:w="1781" w:type="dxa"/>
            <w:tcBorders>
              <w:right w:val="single" w:color="000000" w:sz="6" w:space="0"/>
            </w:tcBorders>
          </w:tcPr>
          <w:p w14:paraId="4EA22A92">
            <w:pPr>
              <w:pStyle w:val="19"/>
              <w:ind w:firstLine="62"/>
              <w:rPr>
                <w:rFonts w:hint="eastAsia"/>
                <w:color w:val="auto"/>
              </w:rPr>
            </w:pPr>
            <w:r>
              <w:rPr>
                <w:color w:val="auto"/>
              </w:rPr>
              <w:t>缝纫</w:t>
            </w:r>
          </w:p>
        </w:tc>
      </w:tr>
      <w:tr w14:paraId="2B3895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100" w:type="dxa"/>
            <w:tcBorders>
              <w:left w:val="single" w:color="000000" w:sz="6" w:space="0"/>
            </w:tcBorders>
          </w:tcPr>
          <w:p w14:paraId="3D6BCD13">
            <w:pPr>
              <w:pStyle w:val="19"/>
              <w:ind w:firstLine="62"/>
              <w:rPr>
                <w:rFonts w:hint="eastAsia"/>
                <w:color w:val="auto"/>
              </w:rPr>
            </w:pPr>
            <w:r>
              <w:rPr>
                <w:color w:val="auto"/>
              </w:rPr>
              <w:t>锦纶棕丝网管</w:t>
            </w:r>
          </w:p>
        </w:tc>
        <w:tc>
          <w:tcPr>
            <w:tcW w:w="2639" w:type="dxa"/>
          </w:tcPr>
          <w:p w14:paraId="281B11A1">
            <w:pPr>
              <w:pStyle w:val="19"/>
              <w:ind w:firstLine="62"/>
              <w:rPr>
                <w:rFonts w:hint="eastAsia"/>
                <w:color w:val="auto"/>
              </w:rPr>
            </w:pPr>
            <w:r>
              <w:rPr>
                <w:color w:val="auto"/>
              </w:rPr>
              <w:t>φ</w:t>
            </w:r>
            <w:r>
              <w:rPr>
                <w:color w:val="auto"/>
                <w:spacing w:val="-77"/>
              </w:rPr>
              <w:t xml:space="preserve"> </w:t>
            </w:r>
            <w:r>
              <w:rPr>
                <w:color w:val="auto"/>
              </w:rPr>
              <w:t>15mm</w:t>
            </w:r>
          </w:p>
        </w:tc>
        <w:tc>
          <w:tcPr>
            <w:tcW w:w="1801" w:type="dxa"/>
          </w:tcPr>
          <w:p w14:paraId="2E851163">
            <w:pPr>
              <w:pStyle w:val="19"/>
              <w:ind w:firstLine="62"/>
              <w:rPr>
                <w:rFonts w:hint="eastAsia"/>
                <w:color w:val="auto"/>
              </w:rPr>
            </w:pPr>
            <w:r>
              <w:rPr>
                <w:color w:val="auto"/>
              </w:rPr>
              <w:t>按标样</w:t>
            </w:r>
          </w:p>
        </w:tc>
        <w:tc>
          <w:tcPr>
            <w:tcW w:w="1781" w:type="dxa"/>
            <w:tcBorders>
              <w:right w:val="single" w:color="000000" w:sz="6" w:space="0"/>
            </w:tcBorders>
          </w:tcPr>
          <w:p w14:paraId="7D5412B5">
            <w:pPr>
              <w:pStyle w:val="19"/>
              <w:ind w:firstLine="62"/>
              <w:rPr>
                <w:rFonts w:hint="eastAsia"/>
                <w:color w:val="auto"/>
              </w:rPr>
            </w:pPr>
            <w:r>
              <w:rPr>
                <w:color w:val="auto"/>
              </w:rPr>
              <w:t>套装钢条</w:t>
            </w:r>
          </w:p>
        </w:tc>
      </w:tr>
      <w:tr w14:paraId="3EC165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2100" w:type="dxa"/>
            <w:tcBorders>
              <w:left w:val="single" w:color="000000" w:sz="6" w:space="0"/>
            </w:tcBorders>
          </w:tcPr>
          <w:p w14:paraId="131160C9">
            <w:pPr>
              <w:spacing w:line="308" w:lineRule="auto"/>
              <w:rPr>
                <w:color w:val="auto"/>
              </w:rPr>
            </w:pPr>
          </w:p>
          <w:p w14:paraId="335D7446">
            <w:pPr>
              <w:pStyle w:val="19"/>
              <w:ind w:firstLine="62"/>
              <w:rPr>
                <w:rFonts w:hint="eastAsia"/>
                <w:color w:val="auto"/>
              </w:rPr>
            </w:pPr>
            <w:r>
              <w:rPr>
                <w:color w:val="auto"/>
              </w:rPr>
              <w:t>帽钢条</w:t>
            </w:r>
          </w:p>
        </w:tc>
        <w:tc>
          <w:tcPr>
            <w:tcW w:w="2639" w:type="dxa"/>
          </w:tcPr>
          <w:p w14:paraId="3B503B94">
            <w:pPr>
              <w:pStyle w:val="19"/>
              <w:ind w:firstLine="62"/>
              <w:rPr>
                <w:rFonts w:hint="eastAsia"/>
                <w:color w:val="auto"/>
                <w:lang w:eastAsia="zh-CN"/>
              </w:rPr>
            </w:pPr>
            <w:r>
              <w:rPr>
                <w:color w:val="auto"/>
                <w:lang w:eastAsia="zh-CN"/>
              </w:rPr>
              <w:t>HV600±30，厚：0.4mm 宽：</w:t>
            </w:r>
            <w:r>
              <w:rPr>
                <w:color w:val="auto"/>
                <w:spacing w:val="3"/>
                <w:lang w:eastAsia="zh-CN"/>
              </w:rPr>
              <w:t xml:space="preserve"> </w:t>
            </w:r>
            <w:r>
              <w:rPr>
                <w:color w:val="auto"/>
                <w:spacing w:val="8"/>
                <w:lang w:eastAsia="zh-CN"/>
              </w:rPr>
              <w:t>4</w:t>
            </w:r>
            <w:r>
              <w:rPr>
                <w:color w:val="auto"/>
                <w:lang w:eastAsia="zh-CN"/>
              </w:rPr>
              <w:t>mm</w:t>
            </w:r>
          </w:p>
        </w:tc>
        <w:tc>
          <w:tcPr>
            <w:tcW w:w="1801" w:type="dxa"/>
          </w:tcPr>
          <w:p w14:paraId="79BCF9D1">
            <w:pPr>
              <w:spacing w:line="308" w:lineRule="auto"/>
              <w:rPr>
                <w:color w:val="auto"/>
                <w:lang w:eastAsia="zh-CN"/>
              </w:rPr>
            </w:pPr>
          </w:p>
          <w:p w14:paraId="4BDC0140">
            <w:pPr>
              <w:pStyle w:val="19"/>
              <w:ind w:firstLine="62"/>
              <w:rPr>
                <w:rFonts w:hint="eastAsia"/>
                <w:color w:val="auto"/>
              </w:rPr>
            </w:pPr>
            <w:r>
              <w:rPr>
                <w:color w:val="auto"/>
              </w:rPr>
              <w:t>按标样</w:t>
            </w:r>
          </w:p>
        </w:tc>
        <w:tc>
          <w:tcPr>
            <w:tcW w:w="1781" w:type="dxa"/>
            <w:tcBorders>
              <w:right w:val="single" w:color="000000" w:sz="6" w:space="0"/>
            </w:tcBorders>
          </w:tcPr>
          <w:p w14:paraId="750DE51E">
            <w:pPr>
              <w:spacing w:line="308" w:lineRule="auto"/>
              <w:rPr>
                <w:color w:val="auto"/>
              </w:rPr>
            </w:pPr>
          </w:p>
          <w:p w14:paraId="489BA378">
            <w:pPr>
              <w:pStyle w:val="19"/>
              <w:ind w:firstLine="62"/>
              <w:rPr>
                <w:rFonts w:hint="eastAsia"/>
                <w:color w:val="auto"/>
              </w:rPr>
            </w:pPr>
            <w:r>
              <w:rPr>
                <w:color w:val="auto"/>
              </w:rPr>
              <w:t>撑帽顶</w:t>
            </w:r>
          </w:p>
        </w:tc>
      </w:tr>
      <w:tr w14:paraId="375169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91" w:hRule="atLeast"/>
        </w:trPr>
        <w:tc>
          <w:tcPr>
            <w:tcW w:w="2100" w:type="dxa"/>
            <w:tcBorders>
              <w:left w:val="single" w:color="000000" w:sz="6" w:space="0"/>
            </w:tcBorders>
          </w:tcPr>
          <w:p w14:paraId="75062B8F">
            <w:pPr>
              <w:spacing w:line="286" w:lineRule="auto"/>
              <w:rPr>
                <w:color w:val="auto"/>
              </w:rPr>
            </w:pPr>
          </w:p>
          <w:p w14:paraId="3CB4D6EA">
            <w:pPr>
              <w:pStyle w:val="19"/>
              <w:ind w:firstLine="62"/>
              <w:rPr>
                <w:rFonts w:hint="eastAsia"/>
                <w:color w:val="auto"/>
              </w:rPr>
            </w:pPr>
            <w:r>
              <w:rPr>
                <w:color w:val="auto"/>
              </w:rPr>
              <w:t>接头箍</w:t>
            </w:r>
          </w:p>
        </w:tc>
        <w:tc>
          <w:tcPr>
            <w:tcW w:w="2639" w:type="dxa"/>
          </w:tcPr>
          <w:p w14:paraId="0FDB896F">
            <w:pPr>
              <w:spacing w:line="286" w:lineRule="auto"/>
              <w:rPr>
                <w:color w:val="auto"/>
                <w:lang w:eastAsia="zh-CN"/>
              </w:rPr>
            </w:pPr>
          </w:p>
          <w:p w14:paraId="5B06F804">
            <w:pPr>
              <w:pStyle w:val="19"/>
              <w:ind w:firstLine="62"/>
              <w:rPr>
                <w:rFonts w:hint="eastAsia"/>
                <w:color w:val="auto"/>
                <w:lang w:eastAsia="zh-CN"/>
              </w:rPr>
            </w:pPr>
            <w:r>
              <w:rPr>
                <w:color w:val="auto"/>
                <w:lang w:eastAsia="zh-CN"/>
              </w:rPr>
              <w:t>厚：0.3mm 长：25mm</w:t>
            </w:r>
            <w:r>
              <w:rPr>
                <w:color w:val="auto"/>
                <w:spacing w:val="19"/>
                <w:lang w:eastAsia="zh-CN"/>
              </w:rPr>
              <w:t xml:space="preserve"> </w:t>
            </w:r>
            <w:r>
              <w:rPr>
                <w:color w:val="auto"/>
                <w:lang w:eastAsia="zh-CN"/>
              </w:rPr>
              <w:t>宽：5mm</w:t>
            </w:r>
          </w:p>
        </w:tc>
        <w:tc>
          <w:tcPr>
            <w:tcW w:w="1801" w:type="dxa"/>
          </w:tcPr>
          <w:p w14:paraId="612B61B3">
            <w:pPr>
              <w:spacing w:line="286" w:lineRule="auto"/>
              <w:rPr>
                <w:color w:val="auto"/>
                <w:lang w:eastAsia="zh-CN"/>
              </w:rPr>
            </w:pPr>
          </w:p>
          <w:p w14:paraId="537E1886">
            <w:pPr>
              <w:pStyle w:val="19"/>
              <w:ind w:firstLine="62"/>
              <w:rPr>
                <w:rFonts w:hint="eastAsia"/>
                <w:color w:val="auto"/>
              </w:rPr>
            </w:pPr>
            <w:r>
              <w:rPr>
                <w:color w:val="auto"/>
              </w:rPr>
              <w:t>按标样</w:t>
            </w:r>
          </w:p>
        </w:tc>
        <w:tc>
          <w:tcPr>
            <w:tcW w:w="1781" w:type="dxa"/>
            <w:tcBorders>
              <w:right w:val="single" w:color="000000" w:sz="6" w:space="0"/>
            </w:tcBorders>
          </w:tcPr>
          <w:p w14:paraId="2FA3229B">
            <w:pPr>
              <w:spacing w:line="286" w:lineRule="auto"/>
              <w:rPr>
                <w:color w:val="auto"/>
              </w:rPr>
            </w:pPr>
          </w:p>
          <w:p w14:paraId="6EF8C431">
            <w:pPr>
              <w:pStyle w:val="19"/>
              <w:ind w:firstLine="62"/>
              <w:rPr>
                <w:rFonts w:hint="eastAsia"/>
                <w:color w:val="auto"/>
              </w:rPr>
            </w:pPr>
            <w:r>
              <w:rPr>
                <w:color w:val="auto"/>
              </w:rPr>
              <w:t>连接钢条</w:t>
            </w:r>
          </w:p>
        </w:tc>
      </w:tr>
      <w:tr w14:paraId="6A669E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2100" w:type="dxa"/>
            <w:tcBorders>
              <w:left w:val="single" w:color="000000" w:sz="6" w:space="0"/>
              <w:bottom w:val="single" w:color="000000" w:sz="6" w:space="0"/>
            </w:tcBorders>
          </w:tcPr>
          <w:p w14:paraId="62E4AFA6">
            <w:pPr>
              <w:pStyle w:val="19"/>
              <w:ind w:firstLine="62"/>
              <w:rPr>
                <w:rFonts w:hint="eastAsia"/>
                <w:color w:val="auto"/>
              </w:rPr>
            </w:pPr>
            <w:r>
              <w:rPr>
                <w:color w:val="auto"/>
              </w:rPr>
              <w:t>帽前瓦衬托</w:t>
            </w:r>
          </w:p>
        </w:tc>
        <w:tc>
          <w:tcPr>
            <w:tcW w:w="2639" w:type="dxa"/>
            <w:tcBorders>
              <w:bottom w:val="single" w:color="000000" w:sz="6" w:space="0"/>
            </w:tcBorders>
          </w:tcPr>
          <w:p w14:paraId="69BCD8A3">
            <w:pPr>
              <w:pStyle w:val="19"/>
              <w:ind w:firstLine="62"/>
              <w:rPr>
                <w:rFonts w:hint="eastAsia"/>
                <w:color w:val="auto"/>
              </w:rPr>
            </w:pPr>
            <w:r>
              <w:rPr>
                <w:color w:val="auto"/>
              </w:rPr>
              <w:t>聚丙烯</w:t>
            </w:r>
          </w:p>
        </w:tc>
        <w:tc>
          <w:tcPr>
            <w:tcW w:w="1801" w:type="dxa"/>
            <w:tcBorders>
              <w:bottom w:val="single" w:color="000000" w:sz="6" w:space="0"/>
            </w:tcBorders>
          </w:tcPr>
          <w:p w14:paraId="158109A5">
            <w:pPr>
              <w:pStyle w:val="19"/>
              <w:ind w:firstLine="62"/>
              <w:rPr>
                <w:rFonts w:hint="eastAsia"/>
                <w:color w:val="auto"/>
              </w:rPr>
            </w:pPr>
            <w:r>
              <w:rPr>
                <w:color w:val="auto"/>
              </w:rPr>
              <w:t>GA</w:t>
            </w:r>
            <w:r>
              <w:rPr>
                <w:color w:val="auto"/>
                <w:spacing w:val="6"/>
              </w:rPr>
              <w:t>344</w:t>
            </w:r>
          </w:p>
        </w:tc>
        <w:tc>
          <w:tcPr>
            <w:tcW w:w="1781" w:type="dxa"/>
            <w:tcBorders>
              <w:bottom w:val="single" w:color="000000" w:sz="6" w:space="0"/>
              <w:right w:val="single" w:color="000000" w:sz="6" w:space="0"/>
            </w:tcBorders>
          </w:tcPr>
          <w:p w14:paraId="56D9271E">
            <w:pPr>
              <w:pStyle w:val="19"/>
              <w:ind w:firstLine="62"/>
              <w:rPr>
                <w:rFonts w:hint="eastAsia"/>
                <w:color w:val="auto"/>
              </w:rPr>
            </w:pPr>
            <w:r>
              <w:rPr>
                <w:color w:val="auto"/>
              </w:rPr>
              <w:t>撑帽前瓦</w:t>
            </w:r>
          </w:p>
        </w:tc>
      </w:tr>
    </w:tbl>
    <w:p w14:paraId="6F7D92FE">
      <w:pPr>
        <w:pStyle w:val="4"/>
        <w:spacing w:before="130" w:line="229" w:lineRule="auto"/>
        <w:ind w:left="3578"/>
        <w:outlineLvl w:val="0"/>
        <w:rPr>
          <w:rFonts w:hint="eastAsia"/>
          <w:color w:val="auto"/>
        </w:rPr>
      </w:pPr>
      <w:r>
        <w:rPr>
          <w:b/>
          <w:bCs/>
          <w:color w:val="auto"/>
        </w:rPr>
        <w:t>表</w:t>
      </w:r>
      <w:r>
        <w:rPr>
          <w:color w:val="auto"/>
          <w:spacing w:val="-37"/>
        </w:rPr>
        <w:t xml:space="preserve"> </w:t>
      </w:r>
      <w:r>
        <w:rPr>
          <w:b/>
          <w:bCs/>
          <w:color w:val="auto"/>
        </w:rPr>
        <w:t>2</w:t>
      </w:r>
      <w:r>
        <w:rPr>
          <w:color w:val="auto"/>
          <w:spacing w:val="8"/>
        </w:rPr>
        <w:t xml:space="preserve">  </w:t>
      </w:r>
      <w:r>
        <w:rPr>
          <w:b/>
          <w:bCs/>
          <w:color w:val="auto"/>
        </w:rPr>
        <w:t>（续）</w:t>
      </w:r>
    </w:p>
    <w:p w14:paraId="6F290076">
      <w:pPr>
        <w:spacing w:line="89" w:lineRule="exact"/>
        <w:rPr>
          <w:color w:val="auto"/>
        </w:rPr>
      </w:pPr>
    </w:p>
    <w:tbl>
      <w:tblPr>
        <w:tblStyle w:val="18"/>
        <w:tblW w:w="8333"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49"/>
        <w:gridCol w:w="2671"/>
        <w:gridCol w:w="1796"/>
        <w:gridCol w:w="1817"/>
      </w:tblGrid>
      <w:tr w14:paraId="13DDD1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3" w:hRule="atLeast"/>
        </w:trPr>
        <w:tc>
          <w:tcPr>
            <w:tcW w:w="2049" w:type="dxa"/>
            <w:tcBorders>
              <w:top w:val="single" w:color="000000" w:sz="6" w:space="0"/>
              <w:left w:val="single" w:color="000000" w:sz="6" w:space="0"/>
              <w:bottom w:val="single" w:color="000000" w:sz="6" w:space="0"/>
            </w:tcBorders>
          </w:tcPr>
          <w:p w14:paraId="63905AF0">
            <w:pPr>
              <w:pStyle w:val="19"/>
              <w:ind w:firstLine="62"/>
              <w:rPr>
                <w:rFonts w:hint="eastAsia"/>
                <w:color w:val="auto"/>
              </w:rPr>
            </w:pPr>
            <w:r>
              <w:rPr>
                <w:color w:val="auto"/>
              </w:rPr>
              <w:t>材料名称</w:t>
            </w:r>
          </w:p>
        </w:tc>
        <w:tc>
          <w:tcPr>
            <w:tcW w:w="2671" w:type="dxa"/>
            <w:tcBorders>
              <w:top w:val="single" w:color="000000" w:sz="6" w:space="0"/>
              <w:bottom w:val="single" w:color="000000" w:sz="6" w:space="0"/>
            </w:tcBorders>
          </w:tcPr>
          <w:p w14:paraId="4284F177">
            <w:pPr>
              <w:pStyle w:val="19"/>
              <w:ind w:firstLine="62"/>
              <w:rPr>
                <w:rFonts w:hint="eastAsia"/>
                <w:color w:val="auto"/>
              </w:rPr>
            </w:pPr>
            <w:r>
              <w:rPr>
                <w:b/>
                <w:bCs/>
                <w:color w:val="auto"/>
                <w:spacing w:val="-2"/>
              </w:rPr>
              <w:t>规</w:t>
            </w:r>
            <w:r>
              <w:rPr>
                <w:color w:val="auto"/>
              </w:rPr>
              <w:t xml:space="preserve">   </w:t>
            </w:r>
            <w:r>
              <w:rPr>
                <w:b/>
                <w:bCs/>
                <w:color w:val="auto"/>
                <w:spacing w:val="-2"/>
              </w:rPr>
              <w:t>格</w:t>
            </w:r>
          </w:p>
        </w:tc>
        <w:tc>
          <w:tcPr>
            <w:tcW w:w="1796" w:type="dxa"/>
            <w:tcBorders>
              <w:top w:val="single" w:color="000000" w:sz="6" w:space="0"/>
              <w:bottom w:val="single" w:color="000000" w:sz="6" w:space="0"/>
            </w:tcBorders>
          </w:tcPr>
          <w:p w14:paraId="529F33BB">
            <w:pPr>
              <w:pStyle w:val="19"/>
              <w:ind w:firstLine="62"/>
              <w:rPr>
                <w:rFonts w:hint="eastAsia"/>
                <w:color w:val="auto"/>
              </w:rPr>
            </w:pPr>
            <w:r>
              <w:rPr>
                <w:color w:val="auto"/>
              </w:rPr>
              <w:t>执行标准</w:t>
            </w:r>
          </w:p>
        </w:tc>
        <w:tc>
          <w:tcPr>
            <w:tcW w:w="1817" w:type="dxa"/>
            <w:tcBorders>
              <w:top w:val="single" w:color="000000" w:sz="6" w:space="0"/>
              <w:bottom w:val="single" w:color="000000" w:sz="6" w:space="0"/>
              <w:right w:val="single" w:color="000000" w:sz="6" w:space="0"/>
            </w:tcBorders>
          </w:tcPr>
          <w:p w14:paraId="36EEA934">
            <w:pPr>
              <w:pStyle w:val="19"/>
              <w:ind w:firstLine="61"/>
              <w:rPr>
                <w:rFonts w:hint="eastAsia"/>
                <w:color w:val="auto"/>
              </w:rPr>
            </w:pPr>
            <w:r>
              <w:rPr>
                <w:b/>
                <w:bCs/>
                <w:color w:val="auto"/>
                <w:spacing w:val="-3"/>
              </w:rPr>
              <w:t>用</w:t>
            </w:r>
            <w:r>
              <w:rPr>
                <w:color w:val="auto"/>
              </w:rPr>
              <w:t xml:space="preserve">   </w:t>
            </w:r>
            <w:r>
              <w:rPr>
                <w:b/>
                <w:bCs/>
                <w:color w:val="auto"/>
                <w:spacing w:val="-3"/>
              </w:rPr>
              <w:t>途</w:t>
            </w:r>
          </w:p>
        </w:tc>
      </w:tr>
      <w:tr w14:paraId="2F84FE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8" w:hRule="atLeast"/>
        </w:trPr>
        <w:tc>
          <w:tcPr>
            <w:tcW w:w="2049" w:type="dxa"/>
            <w:tcBorders>
              <w:top w:val="single" w:color="000000" w:sz="6" w:space="0"/>
              <w:left w:val="single" w:color="000000" w:sz="6" w:space="0"/>
            </w:tcBorders>
          </w:tcPr>
          <w:p w14:paraId="3313AEA7">
            <w:pPr>
              <w:spacing w:line="262" w:lineRule="auto"/>
              <w:rPr>
                <w:color w:val="auto"/>
              </w:rPr>
            </w:pPr>
          </w:p>
          <w:p w14:paraId="52F04F15">
            <w:pPr>
              <w:pStyle w:val="19"/>
              <w:ind w:firstLine="62"/>
              <w:rPr>
                <w:rFonts w:hint="eastAsia"/>
                <w:color w:val="auto"/>
              </w:rPr>
            </w:pPr>
            <w:r>
              <w:rPr>
                <w:color w:val="auto"/>
              </w:rPr>
              <w:t>螺钉扣</w:t>
            </w:r>
          </w:p>
        </w:tc>
        <w:tc>
          <w:tcPr>
            <w:tcW w:w="2671" w:type="dxa"/>
            <w:tcBorders>
              <w:top w:val="single" w:color="000000" w:sz="6" w:space="0"/>
            </w:tcBorders>
          </w:tcPr>
          <w:p w14:paraId="47F4BD86">
            <w:pPr>
              <w:spacing w:line="262" w:lineRule="auto"/>
              <w:rPr>
                <w:color w:val="auto"/>
              </w:rPr>
            </w:pPr>
          </w:p>
          <w:p w14:paraId="0791B499">
            <w:pPr>
              <w:pStyle w:val="19"/>
              <w:ind w:firstLine="62"/>
              <w:rPr>
                <w:rFonts w:hint="eastAsia"/>
                <w:color w:val="auto"/>
              </w:rPr>
            </w:pPr>
            <w:r>
              <w:rPr>
                <w:color w:val="auto"/>
              </w:rPr>
              <w:t>φ</w:t>
            </w:r>
            <w:r>
              <w:rPr>
                <w:color w:val="auto"/>
                <w:spacing w:val="-75"/>
              </w:rPr>
              <w:t xml:space="preserve"> </w:t>
            </w:r>
            <w:r>
              <w:rPr>
                <w:color w:val="auto"/>
              </w:rPr>
              <w:t>15mm</w:t>
            </w:r>
          </w:p>
        </w:tc>
        <w:tc>
          <w:tcPr>
            <w:tcW w:w="1796" w:type="dxa"/>
            <w:tcBorders>
              <w:top w:val="single" w:color="000000" w:sz="6" w:space="0"/>
            </w:tcBorders>
          </w:tcPr>
          <w:p w14:paraId="73112D82">
            <w:pPr>
              <w:spacing w:line="262" w:lineRule="auto"/>
              <w:rPr>
                <w:color w:val="auto"/>
              </w:rPr>
            </w:pPr>
          </w:p>
          <w:p w14:paraId="2E713A53">
            <w:pPr>
              <w:pStyle w:val="19"/>
              <w:ind w:firstLine="62"/>
              <w:rPr>
                <w:rFonts w:hint="eastAsia"/>
                <w:color w:val="auto"/>
              </w:rPr>
            </w:pPr>
            <w:r>
              <w:rPr>
                <w:color w:val="auto"/>
              </w:rPr>
              <w:t>GA</w:t>
            </w:r>
            <w:r>
              <w:rPr>
                <w:color w:val="auto"/>
                <w:spacing w:val="45"/>
              </w:rPr>
              <w:t xml:space="preserve"> </w:t>
            </w:r>
            <w:r>
              <w:rPr>
                <w:color w:val="auto"/>
              </w:rPr>
              <w:t>×</w:t>
            </w:r>
            <w:r>
              <w:rPr>
                <w:color w:val="auto"/>
                <w:spacing w:val="-62"/>
              </w:rPr>
              <w:t xml:space="preserve"> </w:t>
            </w:r>
            <w:r>
              <w:rPr>
                <w:color w:val="auto"/>
              </w:rPr>
              <w:t>×</w:t>
            </w:r>
            <w:r>
              <w:rPr>
                <w:color w:val="auto"/>
                <w:spacing w:val="-63"/>
              </w:rPr>
              <w:t xml:space="preserve"> </w:t>
            </w:r>
            <w:r>
              <w:rPr>
                <w:color w:val="auto"/>
              </w:rPr>
              <w:t>×</w:t>
            </w:r>
            <w:r>
              <w:rPr>
                <w:color w:val="auto"/>
                <w:spacing w:val="-60"/>
              </w:rPr>
              <w:t xml:space="preserve"> </w:t>
            </w:r>
            <w:r>
              <w:rPr>
                <w:color w:val="auto"/>
              </w:rPr>
              <w:t>×</w:t>
            </w:r>
          </w:p>
        </w:tc>
        <w:tc>
          <w:tcPr>
            <w:tcW w:w="1817" w:type="dxa"/>
            <w:tcBorders>
              <w:top w:val="single" w:color="000000" w:sz="6" w:space="0"/>
              <w:right w:val="single" w:color="000000" w:sz="6" w:space="0"/>
            </w:tcBorders>
          </w:tcPr>
          <w:p w14:paraId="27659622">
            <w:pPr>
              <w:spacing w:line="262" w:lineRule="auto"/>
              <w:rPr>
                <w:color w:val="auto"/>
              </w:rPr>
            </w:pPr>
          </w:p>
          <w:p w14:paraId="4E905133">
            <w:pPr>
              <w:pStyle w:val="19"/>
              <w:ind w:firstLine="62"/>
              <w:rPr>
                <w:rFonts w:hint="eastAsia"/>
                <w:color w:val="auto"/>
              </w:rPr>
            </w:pPr>
            <w:r>
              <w:rPr>
                <w:color w:val="auto"/>
              </w:rPr>
              <w:t>钉帽饰带、帽墙带</w:t>
            </w:r>
          </w:p>
        </w:tc>
      </w:tr>
      <w:tr w14:paraId="1F6CEA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4" w:hRule="atLeast"/>
        </w:trPr>
        <w:tc>
          <w:tcPr>
            <w:tcW w:w="2049" w:type="dxa"/>
            <w:tcBorders>
              <w:left w:val="single" w:color="000000" w:sz="6" w:space="0"/>
            </w:tcBorders>
          </w:tcPr>
          <w:p w14:paraId="5F6A446D">
            <w:pPr>
              <w:spacing w:line="265" w:lineRule="auto"/>
              <w:rPr>
                <w:color w:val="auto"/>
                <w:lang w:eastAsia="zh-CN"/>
              </w:rPr>
            </w:pPr>
          </w:p>
          <w:p w14:paraId="383D9196">
            <w:pPr>
              <w:pStyle w:val="19"/>
              <w:ind w:firstLine="62"/>
              <w:rPr>
                <w:rFonts w:hint="eastAsia"/>
                <w:color w:val="auto"/>
                <w:lang w:eastAsia="zh-CN"/>
              </w:rPr>
            </w:pPr>
            <w:r>
              <w:rPr>
                <w:color w:val="auto"/>
                <w:lang w:eastAsia="zh-CN"/>
              </w:rPr>
              <w:t>聚乙烯（HDPE）帽墙衬</w:t>
            </w:r>
          </w:p>
        </w:tc>
        <w:tc>
          <w:tcPr>
            <w:tcW w:w="2671" w:type="dxa"/>
          </w:tcPr>
          <w:p w14:paraId="4B69B87E">
            <w:pPr>
              <w:spacing w:line="265" w:lineRule="auto"/>
              <w:rPr>
                <w:color w:val="auto"/>
                <w:lang w:eastAsia="zh-CN"/>
              </w:rPr>
            </w:pPr>
          </w:p>
          <w:p w14:paraId="777D0873">
            <w:pPr>
              <w:pStyle w:val="19"/>
              <w:ind w:firstLine="62"/>
              <w:rPr>
                <w:rFonts w:hint="eastAsia"/>
                <w:color w:val="auto"/>
              </w:rPr>
            </w:pPr>
            <w:r>
              <w:rPr>
                <w:color w:val="auto"/>
              </w:rPr>
              <w:t>宽：60mm 厚：1.2</w:t>
            </w:r>
            <w:r>
              <w:rPr>
                <w:color w:val="auto"/>
                <w:spacing w:val="-34"/>
              </w:rPr>
              <w:t xml:space="preserve"> </w:t>
            </w:r>
            <w:r>
              <w:rPr>
                <w:color w:val="auto"/>
              </w:rPr>
              <w:t>㎜</w:t>
            </w:r>
          </w:p>
        </w:tc>
        <w:tc>
          <w:tcPr>
            <w:tcW w:w="1796" w:type="dxa"/>
          </w:tcPr>
          <w:p w14:paraId="6EEE02FF">
            <w:pPr>
              <w:spacing w:line="265" w:lineRule="auto"/>
              <w:rPr>
                <w:color w:val="auto"/>
              </w:rPr>
            </w:pPr>
          </w:p>
          <w:p w14:paraId="0824D61F">
            <w:pPr>
              <w:pStyle w:val="19"/>
              <w:ind w:firstLine="62"/>
              <w:rPr>
                <w:rFonts w:hint="eastAsia"/>
                <w:color w:val="auto"/>
              </w:rPr>
            </w:pPr>
            <w:r>
              <w:rPr>
                <w:color w:val="auto"/>
              </w:rPr>
              <w:t>按标样及附录</w:t>
            </w:r>
            <w:r>
              <w:rPr>
                <w:color w:val="auto"/>
                <w:spacing w:val="-38"/>
              </w:rPr>
              <w:t xml:space="preserve"> </w:t>
            </w:r>
            <w:r>
              <w:rPr>
                <w:color w:val="auto"/>
              </w:rPr>
              <w:t>F</w:t>
            </w:r>
          </w:p>
        </w:tc>
        <w:tc>
          <w:tcPr>
            <w:tcW w:w="1817" w:type="dxa"/>
            <w:tcBorders>
              <w:right w:val="single" w:color="000000" w:sz="6" w:space="0"/>
            </w:tcBorders>
          </w:tcPr>
          <w:p w14:paraId="2E9B1E1C">
            <w:pPr>
              <w:spacing w:line="265" w:lineRule="auto"/>
              <w:rPr>
                <w:color w:val="auto"/>
              </w:rPr>
            </w:pPr>
          </w:p>
          <w:p w14:paraId="20332A40">
            <w:pPr>
              <w:pStyle w:val="19"/>
              <w:ind w:firstLine="62"/>
              <w:rPr>
                <w:rFonts w:hint="eastAsia"/>
                <w:color w:val="auto"/>
              </w:rPr>
            </w:pPr>
            <w:r>
              <w:rPr>
                <w:color w:val="auto"/>
              </w:rPr>
              <w:t>帽墙衬</w:t>
            </w:r>
          </w:p>
        </w:tc>
      </w:tr>
      <w:tr w14:paraId="5B186B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3" w:hRule="atLeast"/>
        </w:trPr>
        <w:tc>
          <w:tcPr>
            <w:tcW w:w="2049" w:type="dxa"/>
            <w:tcBorders>
              <w:left w:val="single" w:color="000000" w:sz="6" w:space="0"/>
            </w:tcBorders>
          </w:tcPr>
          <w:p w14:paraId="6AFED447">
            <w:pPr>
              <w:spacing w:line="267" w:lineRule="auto"/>
              <w:rPr>
                <w:color w:val="auto"/>
              </w:rPr>
            </w:pPr>
          </w:p>
          <w:p w14:paraId="4EB96EBC">
            <w:pPr>
              <w:pStyle w:val="19"/>
              <w:ind w:firstLine="62"/>
              <w:rPr>
                <w:rFonts w:hint="eastAsia"/>
                <w:color w:val="auto"/>
              </w:rPr>
            </w:pPr>
            <w:r>
              <w:rPr>
                <w:color w:val="auto"/>
              </w:rPr>
              <w:t>PVC</w:t>
            </w:r>
            <w:r>
              <w:rPr>
                <w:color w:val="auto"/>
                <w:spacing w:val="-40"/>
              </w:rPr>
              <w:t xml:space="preserve"> </w:t>
            </w:r>
            <w:r>
              <w:rPr>
                <w:color w:val="auto"/>
              </w:rPr>
              <w:t>合成帽口革</w:t>
            </w:r>
          </w:p>
        </w:tc>
        <w:tc>
          <w:tcPr>
            <w:tcW w:w="2671" w:type="dxa"/>
          </w:tcPr>
          <w:p w14:paraId="64FA31A3">
            <w:pPr>
              <w:spacing w:line="267" w:lineRule="auto"/>
              <w:rPr>
                <w:color w:val="auto"/>
              </w:rPr>
            </w:pPr>
          </w:p>
          <w:p w14:paraId="08AEB18F">
            <w:pPr>
              <w:pStyle w:val="19"/>
              <w:ind w:firstLine="62"/>
              <w:rPr>
                <w:rFonts w:hint="eastAsia"/>
                <w:color w:val="auto"/>
              </w:rPr>
            </w:pPr>
            <w:r>
              <w:rPr>
                <w:color w:val="auto"/>
              </w:rPr>
              <w:t>宽：45mm</w:t>
            </w:r>
            <w:r>
              <w:rPr>
                <w:color w:val="auto"/>
                <w:spacing w:val="15"/>
              </w:rPr>
              <w:t xml:space="preserve">  </w:t>
            </w:r>
            <w:r>
              <w:rPr>
                <w:color w:val="auto"/>
              </w:rPr>
              <w:t>厚：1.1</w:t>
            </w:r>
            <w:r>
              <w:rPr>
                <w:color w:val="auto"/>
                <w:spacing w:val="-45"/>
              </w:rPr>
              <w:t xml:space="preserve"> </w:t>
            </w:r>
            <w:r>
              <w:rPr>
                <w:color w:val="auto"/>
              </w:rPr>
              <w:t>㎜</w:t>
            </w:r>
          </w:p>
        </w:tc>
        <w:tc>
          <w:tcPr>
            <w:tcW w:w="1796" w:type="dxa"/>
          </w:tcPr>
          <w:p w14:paraId="41FD340D">
            <w:pPr>
              <w:spacing w:line="267" w:lineRule="auto"/>
              <w:rPr>
                <w:color w:val="auto"/>
              </w:rPr>
            </w:pPr>
          </w:p>
          <w:p w14:paraId="38EC6A02">
            <w:pPr>
              <w:pStyle w:val="19"/>
              <w:ind w:firstLine="62"/>
              <w:rPr>
                <w:rFonts w:hint="eastAsia"/>
                <w:color w:val="auto"/>
              </w:rPr>
            </w:pPr>
            <w:r>
              <w:rPr>
                <w:color w:val="auto"/>
              </w:rPr>
              <w:t>按标样及附录</w:t>
            </w:r>
            <w:r>
              <w:rPr>
                <w:color w:val="auto"/>
                <w:spacing w:val="-37"/>
              </w:rPr>
              <w:t xml:space="preserve"> </w:t>
            </w:r>
            <w:r>
              <w:rPr>
                <w:color w:val="auto"/>
              </w:rPr>
              <w:t>G</w:t>
            </w:r>
          </w:p>
        </w:tc>
        <w:tc>
          <w:tcPr>
            <w:tcW w:w="1817" w:type="dxa"/>
            <w:tcBorders>
              <w:right w:val="single" w:color="000000" w:sz="6" w:space="0"/>
            </w:tcBorders>
          </w:tcPr>
          <w:p w14:paraId="341CAC1D">
            <w:pPr>
              <w:spacing w:line="267" w:lineRule="auto"/>
              <w:rPr>
                <w:color w:val="auto"/>
              </w:rPr>
            </w:pPr>
          </w:p>
          <w:p w14:paraId="1C77A6D9">
            <w:pPr>
              <w:pStyle w:val="19"/>
              <w:ind w:firstLine="62"/>
              <w:rPr>
                <w:rFonts w:hint="eastAsia"/>
                <w:color w:val="auto"/>
              </w:rPr>
            </w:pPr>
            <w:r>
              <w:rPr>
                <w:color w:val="auto"/>
              </w:rPr>
              <w:t>帽口革</w:t>
            </w:r>
          </w:p>
        </w:tc>
      </w:tr>
      <w:tr w14:paraId="70BACE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3" w:hRule="atLeast"/>
        </w:trPr>
        <w:tc>
          <w:tcPr>
            <w:tcW w:w="2049" w:type="dxa"/>
            <w:tcBorders>
              <w:left w:val="single" w:color="000000" w:sz="6" w:space="0"/>
              <w:bottom w:val="single" w:color="000000" w:sz="6" w:space="0"/>
            </w:tcBorders>
          </w:tcPr>
          <w:p w14:paraId="3DAD25F0">
            <w:pPr>
              <w:pStyle w:val="19"/>
              <w:ind w:firstLine="62"/>
              <w:rPr>
                <w:rFonts w:hint="eastAsia"/>
                <w:color w:val="auto"/>
              </w:rPr>
            </w:pPr>
            <w:r>
              <w:rPr>
                <w:color w:val="auto"/>
              </w:rPr>
              <w:t>PU</w:t>
            </w:r>
            <w:r>
              <w:rPr>
                <w:color w:val="auto"/>
                <w:spacing w:val="-37"/>
              </w:rPr>
              <w:t xml:space="preserve"> </w:t>
            </w:r>
            <w:r>
              <w:rPr>
                <w:color w:val="auto"/>
                <w:spacing w:val="7"/>
              </w:rPr>
              <w:t>涂层革</w:t>
            </w:r>
          </w:p>
        </w:tc>
        <w:tc>
          <w:tcPr>
            <w:tcW w:w="2671" w:type="dxa"/>
            <w:tcBorders>
              <w:bottom w:val="single" w:color="000000" w:sz="6" w:space="0"/>
            </w:tcBorders>
          </w:tcPr>
          <w:p w14:paraId="65CAD60F">
            <w:pPr>
              <w:pStyle w:val="19"/>
              <w:ind w:firstLine="62"/>
              <w:rPr>
                <w:rFonts w:hint="eastAsia"/>
                <w:color w:val="auto"/>
              </w:rPr>
            </w:pPr>
            <w:r>
              <w:rPr>
                <w:color w:val="auto"/>
              </w:rPr>
              <w:t>厚</w:t>
            </w:r>
            <w:r>
              <w:rPr>
                <w:color w:val="auto"/>
                <w:spacing w:val="-37"/>
              </w:rPr>
              <w:t xml:space="preserve"> </w:t>
            </w:r>
            <w:r>
              <w:rPr>
                <w:color w:val="auto"/>
              </w:rPr>
              <w:t>0.4mm</w:t>
            </w:r>
          </w:p>
        </w:tc>
        <w:tc>
          <w:tcPr>
            <w:tcW w:w="1796" w:type="dxa"/>
            <w:tcBorders>
              <w:bottom w:val="single" w:color="000000" w:sz="6" w:space="0"/>
            </w:tcBorders>
          </w:tcPr>
          <w:p w14:paraId="255E1A67">
            <w:pPr>
              <w:pStyle w:val="19"/>
              <w:ind w:firstLine="62"/>
              <w:rPr>
                <w:rFonts w:hint="eastAsia"/>
                <w:color w:val="auto"/>
              </w:rPr>
            </w:pPr>
            <w:r>
              <w:rPr>
                <w:color w:val="auto"/>
              </w:rPr>
              <w:t>按标样</w:t>
            </w:r>
          </w:p>
        </w:tc>
        <w:tc>
          <w:tcPr>
            <w:tcW w:w="1817" w:type="dxa"/>
            <w:tcBorders>
              <w:bottom w:val="single" w:color="000000" w:sz="6" w:space="0"/>
              <w:right w:val="single" w:color="000000" w:sz="6" w:space="0"/>
            </w:tcBorders>
          </w:tcPr>
          <w:p w14:paraId="7E4E2178">
            <w:pPr>
              <w:pStyle w:val="19"/>
              <w:ind w:firstLine="62"/>
              <w:rPr>
                <w:rFonts w:hint="eastAsia"/>
                <w:color w:val="auto"/>
              </w:rPr>
            </w:pPr>
            <w:r>
              <w:rPr>
                <w:color w:val="auto"/>
              </w:rPr>
              <w:t>帽口牙条、帽口条后</w:t>
            </w:r>
          </w:p>
        </w:tc>
      </w:tr>
    </w:tbl>
    <w:p w14:paraId="664E5827">
      <w:pPr>
        <w:rPr>
          <w:color w:val="auto"/>
        </w:rPr>
      </w:pPr>
    </w:p>
    <w:p w14:paraId="5FA1EB37">
      <w:pPr>
        <w:rPr>
          <w:color w:val="auto"/>
        </w:rPr>
        <w:sectPr>
          <w:pgSz w:w="11906" w:h="16838"/>
          <w:pgMar w:top="400" w:right="1778" w:bottom="400" w:left="1778" w:header="0" w:footer="0" w:gutter="0"/>
          <w:cols w:space="720" w:num="1"/>
        </w:sectPr>
      </w:pPr>
    </w:p>
    <w:p w14:paraId="6EB19DE6">
      <w:pPr>
        <w:spacing w:before="19"/>
        <w:rPr>
          <w:color w:val="auto"/>
        </w:rPr>
      </w:pPr>
    </w:p>
    <w:p w14:paraId="2533E4A2">
      <w:pPr>
        <w:spacing w:before="19"/>
        <w:rPr>
          <w:color w:val="auto"/>
        </w:rPr>
      </w:pPr>
    </w:p>
    <w:p w14:paraId="731D37F2">
      <w:pPr>
        <w:spacing w:before="18"/>
        <w:rPr>
          <w:color w:val="auto"/>
        </w:rPr>
      </w:pPr>
    </w:p>
    <w:p w14:paraId="69B478C6">
      <w:pPr>
        <w:spacing w:before="18"/>
        <w:rPr>
          <w:color w:val="auto"/>
        </w:rPr>
      </w:pPr>
    </w:p>
    <w:tbl>
      <w:tblPr>
        <w:tblStyle w:val="18"/>
        <w:tblW w:w="8333"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49"/>
        <w:gridCol w:w="2671"/>
        <w:gridCol w:w="1796"/>
        <w:gridCol w:w="1817"/>
      </w:tblGrid>
      <w:tr w14:paraId="05B451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1" w:hRule="atLeast"/>
        </w:trPr>
        <w:tc>
          <w:tcPr>
            <w:tcW w:w="2049" w:type="dxa"/>
            <w:tcBorders>
              <w:top w:val="single" w:color="000000" w:sz="6" w:space="0"/>
              <w:left w:val="single" w:color="000000" w:sz="6" w:space="0"/>
              <w:bottom w:val="single" w:color="000000" w:sz="6" w:space="0"/>
            </w:tcBorders>
          </w:tcPr>
          <w:p w14:paraId="6A5CBA72">
            <w:pPr>
              <w:pStyle w:val="19"/>
              <w:ind w:firstLine="62"/>
              <w:rPr>
                <w:rFonts w:hint="eastAsia"/>
                <w:color w:val="auto"/>
              </w:rPr>
            </w:pPr>
            <w:r>
              <w:rPr>
                <w:color w:val="auto"/>
              </w:rPr>
              <w:t>材料名称</w:t>
            </w:r>
          </w:p>
        </w:tc>
        <w:tc>
          <w:tcPr>
            <w:tcW w:w="2671" w:type="dxa"/>
            <w:tcBorders>
              <w:top w:val="single" w:color="000000" w:sz="6" w:space="0"/>
              <w:bottom w:val="single" w:color="000000" w:sz="6" w:space="0"/>
            </w:tcBorders>
          </w:tcPr>
          <w:p w14:paraId="7AD297EE">
            <w:pPr>
              <w:pStyle w:val="19"/>
              <w:ind w:firstLine="62"/>
              <w:rPr>
                <w:rFonts w:hint="eastAsia"/>
                <w:color w:val="auto"/>
              </w:rPr>
            </w:pPr>
            <w:r>
              <w:rPr>
                <w:b/>
                <w:bCs/>
                <w:color w:val="auto"/>
                <w:spacing w:val="-2"/>
              </w:rPr>
              <w:t>规</w:t>
            </w:r>
            <w:r>
              <w:rPr>
                <w:color w:val="auto"/>
              </w:rPr>
              <w:t xml:space="preserve">   </w:t>
            </w:r>
            <w:r>
              <w:rPr>
                <w:b/>
                <w:bCs/>
                <w:color w:val="auto"/>
                <w:spacing w:val="-2"/>
              </w:rPr>
              <w:t>格</w:t>
            </w:r>
          </w:p>
        </w:tc>
        <w:tc>
          <w:tcPr>
            <w:tcW w:w="1796" w:type="dxa"/>
            <w:tcBorders>
              <w:top w:val="single" w:color="000000" w:sz="6" w:space="0"/>
              <w:bottom w:val="single" w:color="000000" w:sz="6" w:space="0"/>
            </w:tcBorders>
          </w:tcPr>
          <w:p w14:paraId="0ADBCE13">
            <w:pPr>
              <w:pStyle w:val="19"/>
              <w:ind w:firstLine="62"/>
              <w:rPr>
                <w:rFonts w:hint="eastAsia"/>
                <w:color w:val="auto"/>
              </w:rPr>
            </w:pPr>
            <w:r>
              <w:rPr>
                <w:color w:val="auto"/>
              </w:rPr>
              <w:t>执行标准</w:t>
            </w:r>
          </w:p>
        </w:tc>
        <w:tc>
          <w:tcPr>
            <w:tcW w:w="1817" w:type="dxa"/>
            <w:tcBorders>
              <w:top w:val="single" w:color="000000" w:sz="6" w:space="0"/>
              <w:bottom w:val="single" w:color="000000" w:sz="6" w:space="0"/>
              <w:right w:val="single" w:color="000000" w:sz="6" w:space="0"/>
            </w:tcBorders>
          </w:tcPr>
          <w:p w14:paraId="5750CFFB">
            <w:pPr>
              <w:pStyle w:val="19"/>
              <w:ind w:firstLine="61"/>
              <w:rPr>
                <w:rFonts w:hint="eastAsia"/>
                <w:color w:val="auto"/>
              </w:rPr>
            </w:pPr>
            <w:r>
              <w:rPr>
                <w:b/>
                <w:bCs/>
                <w:color w:val="auto"/>
                <w:spacing w:val="-3"/>
              </w:rPr>
              <w:t>用</w:t>
            </w:r>
            <w:r>
              <w:rPr>
                <w:color w:val="auto"/>
              </w:rPr>
              <w:t xml:space="preserve">   </w:t>
            </w:r>
            <w:r>
              <w:rPr>
                <w:b/>
                <w:bCs/>
                <w:color w:val="auto"/>
                <w:spacing w:val="-3"/>
              </w:rPr>
              <w:t>途</w:t>
            </w:r>
          </w:p>
        </w:tc>
      </w:tr>
      <w:tr w14:paraId="403988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trPr>
        <w:tc>
          <w:tcPr>
            <w:tcW w:w="2049" w:type="dxa"/>
            <w:tcBorders>
              <w:top w:val="single" w:color="000000" w:sz="6" w:space="0"/>
              <w:left w:val="single" w:color="000000" w:sz="6" w:space="0"/>
            </w:tcBorders>
          </w:tcPr>
          <w:p w14:paraId="29672444">
            <w:pPr>
              <w:rPr>
                <w:color w:val="auto"/>
              </w:rPr>
            </w:pPr>
          </w:p>
        </w:tc>
        <w:tc>
          <w:tcPr>
            <w:tcW w:w="2671" w:type="dxa"/>
            <w:tcBorders>
              <w:top w:val="single" w:color="000000" w:sz="6" w:space="0"/>
            </w:tcBorders>
          </w:tcPr>
          <w:p w14:paraId="3163BDC0">
            <w:pPr>
              <w:rPr>
                <w:color w:val="auto"/>
              </w:rPr>
            </w:pPr>
          </w:p>
        </w:tc>
        <w:tc>
          <w:tcPr>
            <w:tcW w:w="1796" w:type="dxa"/>
            <w:tcBorders>
              <w:top w:val="single" w:color="000000" w:sz="6" w:space="0"/>
            </w:tcBorders>
          </w:tcPr>
          <w:p w14:paraId="3007580E">
            <w:pPr>
              <w:rPr>
                <w:color w:val="auto"/>
              </w:rPr>
            </w:pPr>
          </w:p>
        </w:tc>
        <w:tc>
          <w:tcPr>
            <w:tcW w:w="1817" w:type="dxa"/>
            <w:tcBorders>
              <w:top w:val="single" w:color="000000" w:sz="6" w:space="0"/>
              <w:right w:val="single" w:color="000000" w:sz="6" w:space="0"/>
            </w:tcBorders>
          </w:tcPr>
          <w:p w14:paraId="413ACE59">
            <w:pPr>
              <w:pStyle w:val="19"/>
              <w:ind w:firstLine="62"/>
              <w:rPr>
                <w:rFonts w:hint="eastAsia"/>
                <w:color w:val="auto"/>
              </w:rPr>
            </w:pPr>
            <w:r>
              <w:rPr>
                <w:color w:val="auto"/>
              </w:rPr>
              <w:t>缝垫布</w:t>
            </w:r>
          </w:p>
        </w:tc>
      </w:tr>
      <w:tr w14:paraId="6DAD6B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8" w:hRule="atLeast"/>
        </w:trPr>
        <w:tc>
          <w:tcPr>
            <w:tcW w:w="2049" w:type="dxa"/>
            <w:tcBorders>
              <w:left w:val="single" w:color="000000" w:sz="6" w:space="0"/>
              <w:bottom w:val="single" w:color="000000" w:sz="6" w:space="0"/>
            </w:tcBorders>
          </w:tcPr>
          <w:p w14:paraId="1FB243BA">
            <w:pPr>
              <w:spacing w:line="304" w:lineRule="auto"/>
              <w:rPr>
                <w:color w:val="auto"/>
              </w:rPr>
            </w:pPr>
          </w:p>
          <w:p w14:paraId="5E9838CF">
            <w:pPr>
              <w:pStyle w:val="19"/>
              <w:ind w:firstLine="62"/>
              <w:rPr>
                <w:rFonts w:hint="eastAsia"/>
                <w:color w:val="auto"/>
              </w:rPr>
            </w:pPr>
            <w:r>
              <w:rPr>
                <w:color w:val="auto"/>
              </w:rPr>
              <w:t>产品标志</w:t>
            </w:r>
          </w:p>
        </w:tc>
        <w:tc>
          <w:tcPr>
            <w:tcW w:w="2671" w:type="dxa"/>
            <w:tcBorders>
              <w:bottom w:val="single" w:color="000000" w:sz="6" w:space="0"/>
            </w:tcBorders>
          </w:tcPr>
          <w:p w14:paraId="278E3F72">
            <w:pPr>
              <w:spacing w:line="304" w:lineRule="auto"/>
              <w:rPr>
                <w:color w:val="auto"/>
              </w:rPr>
            </w:pPr>
          </w:p>
          <w:p w14:paraId="280CB9EA">
            <w:pPr>
              <w:pStyle w:val="19"/>
              <w:ind w:firstLine="62"/>
              <w:rPr>
                <w:rFonts w:hint="eastAsia"/>
                <w:color w:val="auto"/>
              </w:rPr>
            </w:pPr>
            <w:r>
              <w:rPr>
                <w:color w:val="auto"/>
              </w:rPr>
              <w:t>长</w:t>
            </w:r>
            <w:r>
              <w:rPr>
                <w:color w:val="auto"/>
                <w:spacing w:val="-39"/>
              </w:rPr>
              <w:t xml:space="preserve"> </w:t>
            </w:r>
            <w:r>
              <w:rPr>
                <w:color w:val="auto"/>
              </w:rPr>
              <w:t>90</w:t>
            </w:r>
            <w:r>
              <w:rPr>
                <w:color w:val="auto"/>
                <w:spacing w:val="-41"/>
              </w:rPr>
              <w:t xml:space="preserve"> </w:t>
            </w:r>
            <w:r>
              <w:rPr>
                <w:color w:val="auto"/>
              </w:rPr>
              <w:t>㎜</w:t>
            </w:r>
            <w:r>
              <w:rPr>
                <w:color w:val="auto"/>
                <w:spacing w:val="29"/>
              </w:rPr>
              <w:t xml:space="preserve"> </w:t>
            </w:r>
            <w:r>
              <w:rPr>
                <w:color w:val="auto"/>
              </w:rPr>
              <w:t>宽</w:t>
            </w:r>
            <w:r>
              <w:rPr>
                <w:color w:val="auto"/>
                <w:spacing w:val="-40"/>
              </w:rPr>
              <w:t xml:space="preserve"> </w:t>
            </w:r>
            <w:r>
              <w:rPr>
                <w:color w:val="auto"/>
              </w:rPr>
              <w:t>40</w:t>
            </w:r>
            <w:r>
              <w:rPr>
                <w:color w:val="auto"/>
                <w:spacing w:val="-40"/>
              </w:rPr>
              <w:t xml:space="preserve"> </w:t>
            </w:r>
            <w:r>
              <w:rPr>
                <w:color w:val="auto"/>
              </w:rPr>
              <w:t>㎜</w:t>
            </w:r>
          </w:p>
        </w:tc>
        <w:tc>
          <w:tcPr>
            <w:tcW w:w="1796" w:type="dxa"/>
            <w:tcBorders>
              <w:bottom w:val="single" w:color="000000" w:sz="6" w:space="0"/>
            </w:tcBorders>
          </w:tcPr>
          <w:p w14:paraId="23F2AE24">
            <w:pPr>
              <w:spacing w:line="304" w:lineRule="auto"/>
              <w:rPr>
                <w:color w:val="auto"/>
              </w:rPr>
            </w:pPr>
          </w:p>
          <w:p w14:paraId="70E86A22">
            <w:pPr>
              <w:pStyle w:val="19"/>
              <w:ind w:firstLine="62"/>
              <w:rPr>
                <w:rFonts w:hint="eastAsia"/>
                <w:color w:val="auto"/>
              </w:rPr>
            </w:pPr>
            <w:r>
              <w:rPr>
                <w:color w:val="auto"/>
              </w:rPr>
              <w:t>按标样</w:t>
            </w:r>
          </w:p>
        </w:tc>
        <w:tc>
          <w:tcPr>
            <w:tcW w:w="1817" w:type="dxa"/>
            <w:tcBorders>
              <w:bottom w:val="single" w:color="000000" w:sz="6" w:space="0"/>
              <w:right w:val="single" w:color="000000" w:sz="6" w:space="0"/>
            </w:tcBorders>
          </w:tcPr>
          <w:p w14:paraId="14E9FEBB">
            <w:pPr>
              <w:pStyle w:val="19"/>
              <w:ind w:firstLine="62"/>
              <w:rPr>
                <w:rFonts w:hint="eastAsia"/>
                <w:color w:val="auto"/>
                <w:lang w:eastAsia="zh-CN"/>
              </w:rPr>
            </w:pPr>
            <w:r>
              <w:rPr>
                <w:color w:val="auto"/>
                <w:lang w:eastAsia="zh-CN"/>
              </w:rPr>
              <w:t>产品名称、号型和洗</w:t>
            </w:r>
            <w:r>
              <w:rPr>
                <w:color w:val="auto"/>
                <w:spacing w:val="4"/>
                <w:lang w:eastAsia="zh-CN"/>
              </w:rPr>
              <w:t xml:space="preserve"> </w:t>
            </w:r>
            <w:r>
              <w:rPr>
                <w:color w:val="auto"/>
                <w:spacing w:val="8"/>
                <w:lang w:eastAsia="zh-CN"/>
              </w:rPr>
              <w:t>涤维护标志</w:t>
            </w:r>
          </w:p>
        </w:tc>
      </w:tr>
    </w:tbl>
    <w:p w14:paraId="673735A3">
      <w:pPr>
        <w:spacing w:line="253" w:lineRule="auto"/>
        <w:rPr>
          <w:color w:val="auto"/>
          <w:lang w:eastAsia="zh-CN"/>
        </w:rPr>
      </w:pPr>
    </w:p>
    <w:p w14:paraId="2BA18E23">
      <w:pPr>
        <w:spacing w:line="253" w:lineRule="auto"/>
        <w:rPr>
          <w:color w:val="auto"/>
          <w:lang w:eastAsia="zh-CN"/>
        </w:rPr>
      </w:pPr>
    </w:p>
    <w:p w14:paraId="54D9741C">
      <w:pPr>
        <w:pStyle w:val="4"/>
        <w:spacing w:before="74" w:line="228" w:lineRule="auto"/>
        <w:ind w:left="40"/>
        <w:outlineLvl w:val="0"/>
        <w:rPr>
          <w:rFonts w:hint="eastAsia"/>
          <w:color w:val="auto"/>
          <w:sz w:val="23"/>
          <w:szCs w:val="23"/>
          <w:lang w:eastAsia="zh-CN"/>
        </w:rPr>
      </w:pPr>
      <w:r>
        <w:rPr>
          <w:rFonts w:ascii="Cambria" w:hAnsi="Cambria" w:eastAsia="Cambria" w:cs="Cambria"/>
          <w:b/>
          <w:bCs/>
          <w:color w:val="auto"/>
          <w:spacing w:val="-5"/>
          <w:sz w:val="23"/>
          <w:szCs w:val="23"/>
          <w:lang w:eastAsia="zh-CN"/>
        </w:rPr>
        <w:t>5</w:t>
      </w:r>
      <w:r>
        <w:rPr>
          <w:rFonts w:ascii="Cambria" w:hAnsi="Cambria" w:eastAsia="Cambria" w:cs="Cambria"/>
          <w:b/>
          <w:bCs/>
          <w:color w:val="auto"/>
          <w:spacing w:val="-20"/>
          <w:sz w:val="23"/>
          <w:szCs w:val="23"/>
          <w:lang w:eastAsia="zh-CN"/>
        </w:rPr>
        <w:t xml:space="preserve"> </w:t>
      </w:r>
      <w:r>
        <w:rPr>
          <w:b/>
          <w:bCs/>
          <w:color w:val="auto"/>
          <w:spacing w:val="-5"/>
          <w:sz w:val="23"/>
          <w:szCs w:val="23"/>
          <w:lang w:eastAsia="zh-CN"/>
        </w:rPr>
        <w:t>．裁剪</w:t>
      </w:r>
    </w:p>
    <w:p w14:paraId="09B4B08B">
      <w:pPr>
        <w:pStyle w:val="4"/>
        <w:spacing w:before="198" w:line="229" w:lineRule="auto"/>
        <w:ind w:left="437"/>
        <w:rPr>
          <w:rFonts w:hint="eastAsia"/>
          <w:color w:val="auto"/>
          <w:lang w:eastAsia="zh-CN"/>
        </w:rPr>
      </w:pPr>
      <w:r>
        <w:rPr>
          <w:color w:val="auto"/>
          <w:spacing w:val="6"/>
          <w:lang w:eastAsia="zh-CN"/>
        </w:rPr>
        <w:t>5.1．复合要求</w:t>
      </w:r>
    </w:p>
    <w:p w14:paraId="46221E44">
      <w:pPr>
        <w:pStyle w:val="4"/>
        <w:spacing w:before="219" w:line="417" w:lineRule="auto"/>
        <w:ind w:left="33" w:right="21" w:firstLine="425"/>
        <w:rPr>
          <w:rFonts w:hint="eastAsia"/>
          <w:color w:val="auto"/>
          <w:lang w:eastAsia="zh-CN"/>
        </w:rPr>
      </w:pPr>
      <w:r>
        <w:rPr>
          <w:color w:val="auto"/>
          <w:spacing w:val="7"/>
          <w:lang w:eastAsia="zh-CN"/>
        </w:rPr>
        <w:t>帽顶面、帽瓦面下料前需先复合海绵，复合后面料表面要平整，厚度、弹性均匀，复合</w:t>
      </w:r>
      <w:r>
        <w:rPr>
          <w:color w:val="auto"/>
          <w:spacing w:val="2"/>
          <w:lang w:eastAsia="zh-CN"/>
        </w:rPr>
        <w:t xml:space="preserve"> </w:t>
      </w:r>
      <w:r>
        <w:rPr>
          <w:color w:val="auto"/>
          <w:spacing w:val="7"/>
          <w:lang w:eastAsia="zh-CN"/>
        </w:rPr>
        <w:t>牢固，里料应预缩。</w:t>
      </w:r>
    </w:p>
    <w:p w14:paraId="33BF40DF">
      <w:pPr>
        <w:pStyle w:val="4"/>
        <w:spacing w:before="32" w:line="229" w:lineRule="auto"/>
        <w:ind w:left="437"/>
        <w:rPr>
          <w:rFonts w:hint="eastAsia"/>
          <w:color w:val="auto"/>
          <w:lang w:eastAsia="zh-CN"/>
        </w:rPr>
      </w:pPr>
      <w:r>
        <w:rPr>
          <w:color w:val="auto"/>
          <w:spacing w:val="6"/>
          <w:lang w:eastAsia="zh-CN"/>
        </w:rPr>
        <w:t>5.2．裁片纱向</w:t>
      </w:r>
    </w:p>
    <w:p w14:paraId="4E9EE76D">
      <w:pPr>
        <w:pStyle w:val="4"/>
        <w:spacing w:before="220" w:line="228" w:lineRule="auto"/>
        <w:ind w:left="450"/>
        <w:rPr>
          <w:rFonts w:hint="eastAsia"/>
          <w:color w:val="auto"/>
          <w:lang w:eastAsia="zh-CN"/>
        </w:rPr>
      </w:pPr>
      <w:r>
        <w:rPr>
          <w:color w:val="auto"/>
          <w:spacing w:val="3"/>
          <w:lang w:eastAsia="zh-CN"/>
        </w:rPr>
        <w:t>裁片纱向应符合本附件</w:t>
      </w:r>
      <w:r>
        <w:rPr>
          <w:color w:val="auto"/>
          <w:spacing w:val="-11"/>
          <w:lang w:eastAsia="zh-CN"/>
        </w:rPr>
        <w:t xml:space="preserve"> </w:t>
      </w:r>
      <w:r>
        <w:rPr>
          <w:color w:val="auto"/>
          <w:spacing w:val="3"/>
          <w:lang w:eastAsia="zh-CN"/>
        </w:rPr>
        <w:t>1</w:t>
      </w:r>
      <w:r>
        <w:rPr>
          <w:color w:val="auto"/>
          <w:spacing w:val="-21"/>
          <w:lang w:eastAsia="zh-CN"/>
        </w:rPr>
        <w:t xml:space="preserve"> </w:t>
      </w:r>
      <w:r>
        <w:rPr>
          <w:color w:val="auto"/>
          <w:spacing w:val="3"/>
          <w:lang w:eastAsia="zh-CN"/>
        </w:rPr>
        <w:t>中表</w:t>
      </w:r>
      <w:r>
        <w:rPr>
          <w:color w:val="auto"/>
          <w:spacing w:val="-35"/>
          <w:lang w:eastAsia="zh-CN"/>
        </w:rPr>
        <w:t xml:space="preserve"> </w:t>
      </w:r>
      <w:r>
        <w:rPr>
          <w:color w:val="auto"/>
          <w:spacing w:val="3"/>
          <w:lang w:eastAsia="zh-CN"/>
        </w:rPr>
        <w:t>3</w:t>
      </w:r>
      <w:r>
        <w:rPr>
          <w:color w:val="auto"/>
          <w:spacing w:val="-37"/>
          <w:lang w:eastAsia="zh-CN"/>
        </w:rPr>
        <w:t xml:space="preserve"> </w:t>
      </w:r>
      <w:r>
        <w:rPr>
          <w:color w:val="auto"/>
          <w:spacing w:val="3"/>
          <w:lang w:eastAsia="zh-CN"/>
        </w:rPr>
        <w:t>规定。</w:t>
      </w:r>
    </w:p>
    <w:p w14:paraId="48B16997">
      <w:pPr>
        <w:pStyle w:val="4"/>
        <w:spacing w:before="206" w:line="229" w:lineRule="auto"/>
        <w:ind w:left="3373"/>
        <w:outlineLvl w:val="0"/>
        <w:rPr>
          <w:rFonts w:hint="eastAsia"/>
          <w:color w:val="auto"/>
          <w:sz w:val="23"/>
          <w:szCs w:val="23"/>
        </w:rPr>
      </w:pPr>
      <w:r>
        <w:rPr>
          <w:b/>
          <w:bCs/>
          <w:color w:val="auto"/>
          <w:spacing w:val="1"/>
          <w:sz w:val="23"/>
          <w:szCs w:val="23"/>
        </w:rPr>
        <w:t>表</w:t>
      </w:r>
      <w:r>
        <w:rPr>
          <w:color w:val="auto"/>
          <w:spacing w:val="-38"/>
          <w:sz w:val="23"/>
          <w:szCs w:val="23"/>
        </w:rPr>
        <w:t xml:space="preserve"> </w:t>
      </w:r>
      <w:r>
        <w:rPr>
          <w:b/>
          <w:bCs/>
          <w:color w:val="auto"/>
          <w:spacing w:val="1"/>
          <w:sz w:val="23"/>
          <w:szCs w:val="23"/>
        </w:rPr>
        <w:t>3</w:t>
      </w:r>
      <w:r>
        <w:rPr>
          <w:color w:val="auto"/>
          <w:spacing w:val="11"/>
          <w:sz w:val="23"/>
          <w:szCs w:val="23"/>
        </w:rPr>
        <w:t xml:space="preserve">  </w:t>
      </w:r>
      <w:r>
        <w:rPr>
          <w:b/>
          <w:bCs/>
          <w:color w:val="auto"/>
          <w:spacing w:val="1"/>
          <w:sz w:val="23"/>
          <w:szCs w:val="23"/>
        </w:rPr>
        <w:t>裁片纱向</w:t>
      </w:r>
    </w:p>
    <w:p w14:paraId="5AE5CFFC">
      <w:pPr>
        <w:spacing w:line="68" w:lineRule="exact"/>
        <w:rPr>
          <w:color w:val="auto"/>
        </w:rPr>
      </w:pPr>
    </w:p>
    <w:tbl>
      <w:tblPr>
        <w:tblStyle w:val="18"/>
        <w:tblW w:w="8329" w:type="dxa"/>
        <w:tblInd w:w="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30"/>
        <w:gridCol w:w="2134"/>
        <w:gridCol w:w="2078"/>
        <w:gridCol w:w="2087"/>
      </w:tblGrid>
      <w:tr w14:paraId="501332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2030" w:type="dxa"/>
            <w:tcBorders>
              <w:top w:val="single" w:color="000000" w:sz="6" w:space="0"/>
              <w:left w:val="single" w:color="000000" w:sz="6" w:space="0"/>
              <w:bottom w:val="single" w:color="000000" w:sz="6" w:space="0"/>
            </w:tcBorders>
          </w:tcPr>
          <w:p w14:paraId="6AEED560">
            <w:pPr>
              <w:pStyle w:val="19"/>
              <w:ind w:firstLine="62"/>
              <w:rPr>
                <w:rFonts w:hint="eastAsia"/>
                <w:color w:val="auto"/>
              </w:rPr>
            </w:pPr>
            <w:r>
              <w:rPr>
                <w:color w:val="auto"/>
              </w:rPr>
              <w:t>裁片名称</w:t>
            </w:r>
          </w:p>
        </w:tc>
        <w:tc>
          <w:tcPr>
            <w:tcW w:w="2134" w:type="dxa"/>
            <w:tcBorders>
              <w:top w:val="single" w:color="000000" w:sz="6" w:space="0"/>
              <w:bottom w:val="single" w:color="000000" w:sz="6" w:space="0"/>
            </w:tcBorders>
          </w:tcPr>
          <w:p w14:paraId="4B01A441">
            <w:pPr>
              <w:pStyle w:val="19"/>
              <w:ind w:firstLine="62"/>
              <w:rPr>
                <w:rFonts w:hint="eastAsia"/>
                <w:color w:val="auto"/>
              </w:rPr>
            </w:pPr>
            <w:r>
              <w:rPr>
                <w:color w:val="auto"/>
              </w:rPr>
              <w:t>下料方向</w:t>
            </w:r>
          </w:p>
        </w:tc>
        <w:tc>
          <w:tcPr>
            <w:tcW w:w="2078" w:type="dxa"/>
            <w:tcBorders>
              <w:top w:val="single" w:color="000000" w:sz="6" w:space="0"/>
              <w:bottom w:val="single" w:color="000000" w:sz="6" w:space="0"/>
            </w:tcBorders>
          </w:tcPr>
          <w:p w14:paraId="519ECD8C">
            <w:pPr>
              <w:pStyle w:val="19"/>
              <w:ind w:firstLine="62"/>
              <w:rPr>
                <w:rFonts w:hint="eastAsia"/>
                <w:color w:val="auto"/>
              </w:rPr>
            </w:pPr>
            <w:r>
              <w:rPr>
                <w:color w:val="auto"/>
              </w:rPr>
              <w:t>允斜极限</w:t>
            </w:r>
          </w:p>
        </w:tc>
        <w:tc>
          <w:tcPr>
            <w:tcW w:w="2087" w:type="dxa"/>
            <w:tcBorders>
              <w:top w:val="single" w:color="000000" w:sz="6" w:space="0"/>
              <w:bottom w:val="single" w:color="000000" w:sz="6" w:space="0"/>
              <w:right w:val="single" w:color="000000" w:sz="6" w:space="0"/>
            </w:tcBorders>
          </w:tcPr>
          <w:p w14:paraId="0681C705">
            <w:pPr>
              <w:pStyle w:val="19"/>
              <w:ind w:firstLine="62"/>
              <w:rPr>
                <w:rFonts w:hint="eastAsia"/>
                <w:color w:val="auto"/>
              </w:rPr>
            </w:pPr>
            <w:r>
              <w:rPr>
                <w:color w:val="auto"/>
              </w:rPr>
              <w:t>要    求</w:t>
            </w:r>
          </w:p>
        </w:tc>
      </w:tr>
      <w:tr w14:paraId="5B9862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2030" w:type="dxa"/>
            <w:tcBorders>
              <w:top w:val="single" w:color="000000" w:sz="6" w:space="0"/>
              <w:left w:val="single" w:color="000000" w:sz="6" w:space="0"/>
            </w:tcBorders>
          </w:tcPr>
          <w:p w14:paraId="68CEC109">
            <w:pPr>
              <w:pStyle w:val="19"/>
              <w:ind w:firstLine="62"/>
              <w:rPr>
                <w:rFonts w:hint="eastAsia"/>
                <w:color w:val="auto"/>
              </w:rPr>
            </w:pPr>
            <w:r>
              <w:rPr>
                <w:color w:val="auto"/>
              </w:rPr>
              <w:t>帽顶面</w:t>
            </w:r>
          </w:p>
        </w:tc>
        <w:tc>
          <w:tcPr>
            <w:tcW w:w="2134" w:type="dxa"/>
            <w:tcBorders>
              <w:top w:val="single" w:color="000000" w:sz="6" w:space="0"/>
            </w:tcBorders>
          </w:tcPr>
          <w:p w14:paraId="6FFEB6ED">
            <w:pPr>
              <w:pStyle w:val="19"/>
              <w:ind w:firstLine="62"/>
              <w:rPr>
                <w:rFonts w:hint="eastAsia"/>
                <w:color w:val="auto"/>
              </w:rPr>
            </w:pPr>
            <w:r>
              <w:rPr>
                <w:color w:val="auto"/>
              </w:rPr>
              <w:t>经</w:t>
            </w:r>
          </w:p>
        </w:tc>
        <w:tc>
          <w:tcPr>
            <w:tcW w:w="2078" w:type="dxa"/>
            <w:tcBorders>
              <w:top w:val="single" w:color="000000" w:sz="6" w:space="0"/>
            </w:tcBorders>
          </w:tcPr>
          <w:p w14:paraId="54915969">
            <w:pPr>
              <w:pStyle w:val="19"/>
              <w:ind w:firstLine="62"/>
              <w:rPr>
                <w:rFonts w:hint="eastAsia"/>
                <w:color w:val="auto"/>
              </w:rPr>
            </w:pPr>
            <w:r>
              <w:rPr>
                <w:color w:val="auto"/>
              </w:rPr>
              <w:t>—</w:t>
            </w:r>
          </w:p>
        </w:tc>
        <w:tc>
          <w:tcPr>
            <w:tcW w:w="2087" w:type="dxa"/>
            <w:tcBorders>
              <w:top w:val="single" w:color="000000" w:sz="6" w:space="0"/>
              <w:right w:val="single" w:color="000000" w:sz="6" w:space="0"/>
            </w:tcBorders>
          </w:tcPr>
          <w:p w14:paraId="579934D8">
            <w:pPr>
              <w:pStyle w:val="19"/>
              <w:ind w:firstLine="62"/>
              <w:rPr>
                <w:rFonts w:hint="eastAsia"/>
                <w:color w:val="auto"/>
              </w:rPr>
            </w:pPr>
            <w:r>
              <w:rPr>
                <w:color w:val="auto"/>
              </w:rPr>
              <w:t>—</w:t>
            </w:r>
          </w:p>
        </w:tc>
      </w:tr>
      <w:tr w14:paraId="7AEDAB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030" w:type="dxa"/>
            <w:tcBorders>
              <w:left w:val="single" w:color="000000" w:sz="6" w:space="0"/>
            </w:tcBorders>
          </w:tcPr>
          <w:p w14:paraId="3279B6D8">
            <w:pPr>
              <w:pStyle w:val="19"/>
              <w:ind w:firstLine="62"/>
              <w:rPr>
                <w:rFonts w:hint="eastAsia"/>
                <w:color w:val="auto"/>
              </w:rPr>
            </w:pPr>
            <w:r>
              <w:rPr>
                <w:color w:val="auto"/>
              </w:rPr>
              <w:t>帽瓦面</w:t>
            </w:r>
          </w:p>
        </w:tc>
        <w:tc>
          <w:tcPr>
            <w:tcW w:w="2134" w:type="dxa"/>
          </w:tcPr>
          <w:p w14:paraId="0D2A0476">
            <w:pPr>
              <w:pStyle w:val="19"/>
              <w:ind w:firstLine="62"/>
              <w:rPr>
                <w:rFonts w:hint="eastAsia"/>
                <w:color w:val="auto"/>
              </w:rPr>
            </w:pPr>
            <w:r>
              <w:rPr>
                <w:color w:val="auto"/>
              </w:rPr>
              <w:t>纬</w:t>
            </w:r>
          </w:p>
        </w:tc>
        <w:tc>
          <w:tcPr>
            <w:tcW w:w="2078" w:type="dxa"/>
          </w:tcPr>
          <w:p w14:paraId="79065577">
            <w:pPr>
              <w:pStyle w:val="19"/>
              <w:ind w:firstLine="62"/>
              <w:rPr>
                <w:rFonts w:hint="eastAsia"/>
                <w:color w:val="auto"/>
              </w:rPr>
            </w:pPr>
            <w:r>
              <w:rPr>
                <w:color w:val="auto"/>
              </w:rPr>
              <w:t>下口两点与纬纱平</w:t>
            </w:r>
          </w:p>
        </w:tc>
        <w:tc>
          <w:tcPr>
            <w:tcW w:w="2087" w:type="dxa"/>
            <w:tcBorders>
              <w:right w:val="single" w:color="000000" w:sz="6" w:space="0"/>
            </w:tcBorders>
          </w:tcPr>
          <w:p w14:paraId="2D814E73">
            <w:pPr>
              <w:pStyle w:val="19"/>
              <w:ind w:firstLine="62"/>
              <w:rPr>
                <w:rFonts w:hint="eastAsia"/>
                <w:color w:val="auto"/>
              </w:rPr>
            </w:pPr>
            <w:r>
              <w:rPr>
                <w:color w:val="auto"/>
              </w:rPr>
              <w:t>—</w:t>
            </w:r>
          </w:p>
        </w:tc>
      </w:tr>
      <w:tr w14:paraId="6ABDCA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030" w:type="dxa"/>
            <w:tcBorders>
              <w:left w:val="single" w:color="000000" w:sz="6" w:space="0"/>
            </w:tcBorders>
          </w:tcPr>
          <w:p w14:paraId="6AC2F89C">
            <w:pPr>
              <w:pStyle w:val="19"/>
              <w:ind w:firstLine="62"/>
              <w:rPr>
                <w:rFonts w:hint="eastAsia"/>
                <w:color w:val="auto"/>
              </w:rPr>
            </w:pPr>
            <w:r>
              <w:rPr>
                <w:color w:val="auto"/>
              </w:rPr>
              <w:t>帽墙面</w:t>
            </w:r>
          </w:p>
        </w:tc>
        <w:tc>
          <w:tcPr>
            <w:tcW w:w="2134" w:type="dxa"/>
          </w:tcPr>
          <w:p w14:paraId="235359BE">
            <w:pPr>
              <w:pStyle w:val="19"/>
              <w:ind w:firstLine="62"/>
              <w:rPr>
                <w:rFonts w:hint="eastAsia"/>
                <w:color w:val="auto"/>
              </w:rPr>
            </w:pPr>
            <w:r>
              <w:rPr>
                <w:color w:val="auto"/>
              </w:rPr>
              <w:t>经</w:t>
            </w:r>
          </w:p>
        </w:tc>
        <w:tc>
          <w:tcPr>
            <w:tcW w:w="2078" w:type="dxa"/>
          </w:tcPr>
          <w:p w14:paraId="37A922FB">
            <w:pPr>
              <w:pStyle w:val="19"/>
              <w:ind w:firstLine="62"/>
              <w:rPr>
                <w:rFonts w:hint="eastAsia"/>
                <w:color w:val="auto"/>
              </w:rPr>
            </w:pPr>
            <w:r>
              <w:rPr>
                <w:color w:val="auto"/>
              </w:rPr>
              <w:t>—</w:t>
            </w:r>
          </w:p>
        </w:tc>
        <w:tc>
          <w:tcPr>
            <w:tcW w:w="2087" w:type="dxa"/>
            <w:tcBorders>
              <w:right w:val="single" w:color="000000" w:sz="6" w:space="0"/>
            </w:tcBorders>
          </w:tcPr>
          <w:p w14:paraId="721B4786">
            <w:pPr>
              <w:pStyle w:val="19"/>
              <w:ind w:firstLine="62"/>
              <w:rPr>
                <w:rFonts w:hint="eastAsia"/>
                <w:color w:val="auto"/>
              </w:rPr>
            </w:pPr>
            <w:r>
              <w:rPr>
                <w:color w:val="auto"/>
              </w:rPr>
              <w:t>—</w:t>
            </w:r>
          </w:p>
        </w:tc>
      </w:tr>
      <w:tr w14:paraId="7FAB8F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030" w:type="dxa"/>
            <w:tcBorders>
              <w:left w:val="single" w:color="000000" w:sz="6" w:space="0"/>
            </w:tcBorders>
          </w:tcPr>
          <w:p w14:paraId="33EFE1F5">
            <w:pPr>
              <w:pStyle w:val="19"/>
              <w:ind w:firstLine="62"/>
              <w:rPr>
                <w:rFonts w:hint="eastAsia"/>
                <w:color w:val="auto"/>
              </w:rPr>
            </w:pPr>
            <w:r>
              <w:rPr>
                <w:color w:val="auto"/>
              </w:rPr>
              <w:t>帽顶里</w:t>
            </w:r>
          </w:p>
        </w:tc>
        <w:tc>
          <w:tcPr>
            <w:tcW w:w="2134" w:type="dxa"/>
          </w:tcPr>
          <w:p w14:paraId="3E29C78C">
            <w:pPr>
              <w:pStyle w:val="19"/>
              <w:ind w:firstLine="62"/>
              <w:rPr>
                <w:rFonts w:hint="eastAsia"/>
                <w:color w:val="auto"/>
              </w:rPr>
            </w:pPr>
            <w:r>
              <w:rPr>
                <w:color w:val="auto"/>
              </w:rPr>
              <w:t>经</w:t>
            </w:r>
          </w:p>
        </w:tc>
        <w:tc>
          <w:tcPr>
            <w:tcW w:w="2078" w:type="dxa"/>
          </w:tcPr>
          <w:p w14:paraId="43265741">
            <w:pPr>
              <w:tabs>
                <w:tab w:val="left" w:pos="1141"/>
              </w:tabs>
              <w:spacing w:before="41"/>
              <w:ind w:left="939"/>
              <w:rPr>
                <w:color w:val="auto"/>
              </w:rPr>
            </w:pPr>
            <w:r>
              <w:rPr>
                <w:color w:val="auto"/>
                <w:u w:val="single"/>
              </w:rPr>
              <w:tab/>
            </w:r>
          </w:p>
        </w:tc>
        <w:tc>
          <w:tcPr>
            <w:tcW w:w="2087" w:type="dxa"/>
            <w:tcBorders>
              <w:right w:val="single" w:color="000000" w:sz="6" w:space="0"/>
            </w:tcBorders>
          </w:tcPr>
          <w:p w14:paraId="188447A2">
            <w:pPr>
              <w:tabs>
                <w:tab w:val="left" w:pos="1141"/>
              </w:tabs>
              <w:spacing w:before="41"/>
              <w:ind w:left="940"/>
              <w:rPr>
                <w:color w:val="auto"/>
              </w:rPr>
            </w:pPr>
            <w:r>
              <w:rPr>
                <w:color w:val="auto"/>
                <w:u w:val="single"/>
              </w:rPr>
              <w:tab/>
            </w:r>
          </w:p>
        </w:tc>
      </w:tr>
      <w:tr w14:paraId="320368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030" w:type="dxa"/>
            <w:tcBorders>
              <w:left w:val="single" w:color="000000" w:sz="6" w:space="0"/>
            </w:tcBorders>
          </w:tcPr>
          <w:p w14:paraId="5AB89514">
            <w:pPr>
              <w:pStyle w:val="19"/>
              <w:ind w:firstLine="62"/>
              <w:rPr>
                <w:rFonts w:hint="eastAsia"/>
                <w:color w:val="auto"/>
              </w:rPr>
            </w:pPr>
            <w:r>
              <w:rPr>
                <w:color w:val="auto"/>
              </w:rPr>
              <w:t>帽瓦里</w:t>
            </w:r>
          </w:p>
        </w:tc>
        <w:tc>
          <w:tcPr>
            <w:tcW w:w="2134" w:type="dxa"/>
          </w:tcPr>
          <w:p w14:paraId="48F11948">
            <w:pPr>
              <w:pStyle w:val="19"/>
              <w:ind w:firstLine="62"/>
              <w:rPr>
                <w:rFonts w:hint="eastAsia"/>
                <w:color w:val="auto"/>
              </w:rPr>
            </w:pPr>
            <w:r>
              <w:rPr>
                <w:color w:val="auto"/>
              </w:rPr>
              <w:t>纬</w:t>
            </w:r>
          </w:p>
        </w:tc>
        <w:tc>
          <w:tcPr>
            <w:tcW w:w="2078" w:type="dxa"/>
          </w:tcPr>
          <w:p w14:paraId="43DC5EA4">
            <w:pPr>
              <w:pStyle w:val="19"/>
              <w:ind w:firstLine="62"/>
              <w:rPr>
                <w:rFonts w:hint="eastAsia"/>
                <w:color w:val="auto"/>
              </w:rPr>
            </w:pPr>
            <w:r>
              <w:rPr>
                <w:color w:val="auto"/>
              </w:rPr>
              <w:t>下口两点与纬纱平</w:t>
            </w:r>
          </w:p>
        </w:tc>
        <w:tc>
          <w:tcPr>
            <w:tcW w:w="2087" w:type="dxa"/>
            <w:tcBorders>
              <w:right w:val="single" w:color="000000" w:sz="6" w:space="0"/>
            </w:tcBorders>
          </w:tcPr>
          <w:p w14:paraId="779CACD7">
            <w:pPr>
              <w:pStyle w:val="19"/>
              <w:ind w:firstLine="62"/>
              <w:rPr>
                <w:rFonts w:hint="eastAsia"/>
                <w:color w:val="auto"/>
              </w:rPr>
            </w:pPr>
            <w:r>
              <w:rPr>
                <w:color w:val="auto"/>
              </w:rPr>
              <w:t>—</w:t>
            </w:r>
          </w:p>
        </w:tc>
      </w:tr>
      <w:tr w14:paraId="4E186C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030" w:type="dxa"/>
            <w:tcBorders>
              <w:left w:val="single" w:color="000000" w:sz="6" w:space="0"/>
            </w:tcBorders>
          </w:tcPr>
          <w:p w14:paraId="347973D6">
            <w:pPr>
              <w:pStyle w:val="19"/>
              <w:ind w:firstLine="62"/>
              <w:rPr>
                <w:rFonts w:hint="eastAsia"/>
                <w:color w:val="auto"/>
              </w:rPr>
            </w:pPr>
            <w:r>
              <w:rPr>
                <w:color w:val="auto"/>
              </w:rPr>
              <w:t>帽墙衬包布</w:t>
            </w:r>
          </w:p>
        </w:tc>
        <w:tc>
          <w:tcPr>
            <w:tcW w:w="2134" w:type="dxa"/>
          </w:tcPr>
          <w:p w14:paraId="505D5EF0">
            <w:pPr>
              <w:pStyle w:val="19"/>
              <w:ind w:firstLine="62"/>
              <w:rPr>
                <w:rFonts w:hint="eastAsia"/>
                <w:color w:val="auto"/>
              </w:rPr>
            </w:pPr>
            <w:r>
              <w:rPr>
                <w:color w:val="auto"/>
              </w:rPr>
              <w:t>纬</w:t>
            </w:r>
          </w:p>
        </w:tc>
        <w:tc>
          <w:tcPr>
            <w:tcW w:w="2078" w:type="dxa"/>
          </w:tcPr>
          <w:p w14:paraId="0C3F2876">
            <w:pPr>
              <w:pStyle w:val="19"/>
              <w:ind w:firstLine="62"/>
              <w:rPr>
                <w:rFonts w:hint="eastAsia"/>
                <w:color w:val="auto"/>
              </w:rPr>
            </w:pPr>
            <w:r>
              <w:rPr>
                <w:color w:val="auto"/>
              </w:rPr>
              <w:t>—</w:t>
            </w:r>
          </w:p>
        </w:tc>
        <w:tc>
          <w:tcPr>
            <w:tcW w:w="2087" w:type="dxa"/>
            <w:tcBorders>
              <w:right w:val="single" w:color="000000" w:sz="6" w:space="0"/>
            </w:tcBorders>
          </w:tcPr>
          <w:p w14:paraId="6A2F1DBF">
            <w:pPr>
              <w:pStyle w:val="19"/>
              <w:ind w:firstLine="62"/>
              <w:rPr>
                <w:rFonts w:hint="eastAsia"/>
                <w:color w:val="auto"/>
              </w:rPr>
            </w:pPr>
            <w:r>
              <w:rPr>
                <w:color w:val="auto"/>
              </w:rPr>
              <w:t>—</w:t>
            </w:r>
          </w:p>
        </w:tc>
      </w:tr>
      <w:tr w14:paraId="116FC1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030" w:type="dxa"/>
            <w:tcBorders>
              <w:left w:val="single" w:color="000000" w:sz="6" w:space="0"/>
            </w:tcBorders>
          </w:tcPr>
          <w:p w14:paraId="7703F52B">
            <w:pPr>
              <w:pStyle w:val="19"/>
              <w:ind w:firstLine="62"/>
              <w:rPr>
                <w:rFonts w:hint="eastAsia"/>
                <w:color w:val="auto"/>
              </w:rPr>
            </w:pPr>
            <w:r>
              <w:rPr>
                <w:color w:val="auto"/>
              </w:rPr>
              <w:t>帽顶瓦衬条</w:t>
            </w:r>
          </w:p>
        </w:tc>
        <w:tc>
          <w:tcPr>
            <w:tcW w:w="2134" w:type="dxa"/>
          </w:tcPr>
          <w:p w14:paraId="27CE69DF">
            <w:pPr>
              <w:pStyle w:val="19"/>
              <w:ind w:firstLine="62"/>
              <w:rPr>
                <w:rFonts w:hint="eastAsia"/>
                <w:color w:val="auto"/>
              </w:rPr>
            </w:pPr>
            <w:r>
              <w:rPr>
                <w:color w:val="auto"/>
              </w:rPr>
              <w:t>斜</w:t>
            </w:r>
          </w:p>
        </w:tc>
        <w:tc>
          <w:tcPr>
            <w:tcW w:w="2078" w:type="dxa"/>
          </w:tcPr>
          <w:p w14:paraId="7266479B">
            <w:pPr>
              <w:pStyle w:val="19"/>
              <w:ind w:firstLine="62"/>
              <w:rPr>
                <w:rFonts w:hint="eastAsia"/>
                <w:color w:val="auto"/>
              </w:rPr>
            </w:pPr>
            <w:r>
              <w:rPr>
                <w:color w:val="auto"/>
              </w:rPr>
              <w:t>—</w:t>
            </w:r>
          </w:p>
        </w:tc>
        <w:tc>
          <w:tcPr>
            <w:tcW w:w="2087" w:type="dxa"/>
            <w:tcBorders>
              <w:right w:val="single" w:color="000000" w:sz="6" w:space="0"/>
            </w:tcBorders>
          </w:tcPr>
          <w:p w14:paraId="31BC1884">
            <w:pPr>
              <w:pStyle w:val="19"/>
              <w:ind w:firstLine="62"/>
              <w:rPr>
                <w:rFonts w:hint="eastAsia"/>
                <w:color w:val="auto"/>
              </w:rPr>
            </w:pPr>
            <w:r>
              <w:rPr>
                <w:color w:val="auto"/>
              </w:rPr>
              <w:t>搭缝避开后缝</w:t>
            </w:r>
          </w:p>
        </w:tc>
      </w:tr>
      <w:tr w14:paraId="3DF644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030" w:type="dxa"/>
            <w:tcBorders>
              <w:left w:val="single" w:color="000000" w:sz="6" w:space="0"/>
            </w:tcBorders>
          </w:tcPr>
          <w:p w14:paraId="350FFBC6">
            <w:pPr>
              <w:pStyle w:val="19"/>
              <w:ind w:firstLine="62"/>
              <w:rPr>
                <w:rFonts w:hint="eastAsia"/>
                <w:color w:val="auto"/>
              </w:rPr>
            </w:pPr>
            <w:r>
              <w:rPr>
                <w:color w:val="auto"/>
              </w:rPr>
              <w:t>帽口牙条</w:t>
            </w:r>
          </w:p>
        </w:tc>
        <w:tc>
          <w:tcPr>
            <w:tcW w:w="2134" w:type="dxa"/>
          </w:tcPr>
          <w:p w14:paraId="7DAF87F3">
            <w:pPr>
              <w:pStyle w:val="19"/>
              <w:ind w:firstLine="62"/>
              <w:rPr>
                <w:rFonts w:hint="eastAsia"/>
                <w:color w:val="auto"/>
              </w:rPr>
            </w:pPr>
            <w:r>
              <w:rPr>
                <w:color w:val="auto"/>
              </w:rPr>
              <w:t>纬</w:t>
            </w:r>
          </w:p>
        </w:tc>
        <w:tc>
          <w:tcPr>
            <w:tcW w:w="2078" w:type="dxa"/>
          </w:tcPr>
          <w:p w14:paraId="3706E469">
            <w:pPr>
              <w:pStyle w:val="19"/>
              <w:ind w:firstLine="62"/>
              <w:rPr>
                <w:rFonts w:hint="eastAsia"/>
                <w:color w:val="auto"/>
              </w:rPr>
            </w:pPr>
            <w:r>
              <w:rPr>
                <w:color w:val="auto"/>
              </w:rPr>
              <w:t>—</w:t>
            </w:r>
          </w:p>
        </w:tc>
        <w:tc>
          <w:tcPr>
            <w:tcW w:w="2087" w:type="dxa"/>
            <w:tcBorders>
              <w:right w:val="single" w:color="000000" w:sz="6" w:space="0"/>
            </w:tcBorders>
          </w:tcPr>
          <w:p w14:paraId="76883D97">
            <w:pPr>
              <w:pStyle w:val="19"/>
              <w:ind w:firstLine="62"/>
              <w:rPr>
                <w:rFonts w:hint="eastAsia"/>
                <w:color w:val="auto"/>
              </w:rPr>
            </w:pPr>
            <w:r>
              <w:rPr>
                <w:color w:val="auto"/>
              </w:rPr>
              <w:t>—</w:t>
            </w:r>
          </w:p>
        </w:tc>
      </w:tr>
      <w:tr w14:paraId="563D0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2030" w:type="dxa"/>
            <w:tcBorders>
              <w:left w:val="single" w:color="000000" w:sz="6" w:space="0"/>
              <w:bottom w:val="single" w:color="000000" w:sz="6" w:space="0"/>
            </w:tcBorders>
          </w:tcPr>
          <w:p w14:paraId="2D16485A">
            <w:pPr>
              <w:pStyle w:val="19"/>
              <w:ind w:firstLine="62"/>
              <w:rPr>
                <w:rFonts w:hint="eastAsia"/>
                <w:color w:val="auto"/>
              </w:rPr>
            </w:pPr>
            <w:r>
              <w:rPr>
                <w:color w:val="auto"/>
              </w:rPr>
              <w:t>帽墙衬</w:t>
            </w:r>
          </w:p>
        </w:tc>
        <w:tc>
          <w:tcPr>
            <w:tcW w:w="2134" w:type="dxa"/>
            <w:tcBorders>
              <w:bottom w:val="single" w:color="000000" w:sz="6" w:space="0"/>
            </w:tcBorders>
          </w:tcPr>
          <w:p w14:paraId="604D83D2">
            <w:pPr>
              <w:pStyle w:val="19"/>
              <w:ind w:firstLine="62"/>
              <w:rPr>
                <w:rFonts w:hint="eastAsia"/>
                <w:color w:val="auto"/>
              </w:rPr>
            </w:pPr>
            <w:r>
              <w:rPr>
                <w:color w:val="auto"/>
              </w:rPr>
              <w:t>—</w:t>
            </w:r>
          </w:p>
        </w:tc>
        <w:tc>
          <w:tcPr>
            <w:tcW w:w="2078" w:type="dxa"/>
            <w:tcBorders>
              <w:bottom w:val="single" w:color="000000" w:sz="6" w:space="0"/>
            </w:tcBorders>
          </w:tcPr>
          <w:p w14:paraId="205419C2">
            <w:pPr>
              <w:pStyle w:val="19"/>
              <w:ind w:firstLine="62"/>
              <w:rPr>
                <w:rFonts w:hint="eastAsia"/>
                <w:color w:val="auto"/>
              </w:rPr>
            </w:pPr>
            <w:r>
              <w:rPr>
                <w:color w:val="auto"/>
              </w:rPr>
              <w:t>—</w:t>
            </w:r>
          </w:p>
        </w:tc>
        <w:tc>
          <w:tcPr>
            <w:tcW w:w="2087" w:type="dxa"/>
            <w:tcBorders>
              <w:bottom w:val="single" w:color="000000" w:sz="6" w:space="0"/>
              <w:right w:val="single" w:color="000000" w:sz="6" w:space="0"/>
            </w:tcBorders>
          </w:tcPr>
          <w:p w14:paraId="053845F1">
            <w:pPr>
              <w:pStyle w:val="19"/>
              <w:ind w:firstLine="62"/>
              <w:rPr>
                <w:rFonts w:hint="eastAsia"/>
                <w:color w:val="auto"/>
              </w:rPr>
            </w:pPr>
            <w:r>
              <w:rPr>
                <w:color w:val="auto"/>
              </w:rPr>
              <w:t>—</w:t>
            </w:r>
          </w:p>
        </w:tc>
      </w:tr>
    </w:tbl>
    <w:p w14:paraId="1B2F89BB">
      <w:pPr>
        <w:spacing w:line="252" w:lineRule="auto"/>
        <w:rPr>
          <w:color w:val="auto"/>
        </w:rPr>
      </w:pPr>
    </w:p>
    <w:p w14:paraId="120A7097">
      <w:pPr>
        <w:spacing w:line="252" w:lineRule="auto"/>
        <w:rPr>
          <w:color w:val="auto"/>
        </w:rPr>
      </w:pPr>
    </w:p>
    <w:p w14:paraId="63548CA2">
      <w:pPr>
        <w:pStyle w:val="4"/>
        <w:spacing w:before="76" w:line="230" w:lineRule="auto"/>
        <w:ind w:left="34"/>
        <w:outlineLvl w:val="0"/>
        <w:rPr>
          <w:rFonts w:hint="eastAsia"/>
          <w:color w:val="auto"/>
          <w:sz w:val="23"/>
          <w:szCs w:val="23"/>
        </w:rPr>
      </w:pPr>
      <w:r>
        <w:rPr>
          <w:rFonts w:ascii="Cambria" w:hAnsi="Cambria" w:eastAsia="Cambria" w:cs="Cambria"/>
          <w:b/>
          <w:bCs/>
          <w:color w:val="auto"/>
          <w:sz w:val="23"/>
          <w:szCs w:val="23"/>
        </w:rPr>
        <w:t>6</w:t>
      </w:r>
      <w:r>
        <w:rPr>
          <w:rFonts w:ascii="Cambria" w:hAnsi="Cambria" w:eastAsia="Cambria" w:cs="Cambria"/>
          <w:b/>
          <w:bCs/>
          <w:color w:val="auto"/>
          <w:spacing w:val="-19"/>
          <w:sz w:val="23"/>
          <w:szCs w:val="23"/>
        </w:rPr>
        <w:t xml:space="preserve"> </w:t>
      </w:r>
      <w:r>
        <w:rPr>
          <w:b/>
          <w:bCs/>
          <w:color w:val="auto"/>
          <w:sz w:val="23"/>
          <w:szCs w:val="23"/>
        </w:rPr>
        <w:t>．工艺要求</w:t>
      </w:r>
    </w:p>
    <w:p w14:paraId="0388E4CA">
      <w:pPr>
        <w:pStyle w:val="4"/>
        <w:spacing w:before="196" w:line="229" w:lineRule="auto"/>
        <w:ind w:left="437"/>
        <w:rPr>
          <w:rFonts w:hint="eastAsia"/>
          <w:color w:val="auto"/>
        </w:rPr>
      </w:pPr>
      <w:r>
        <w:rPr>
          <w:color w:val="auto"/>
          <w:spacing w:val="6"/>
        </w:rPr>
        <w:t>7.1．缝制针距</w:t>
      </w:r>
    </w:p>
    <w:p w14:paraId="5AA270DF">
      <w:pPr>
        <w:pStyle w:val="4"/>
        <w:spacing w:before="220" w:line="228" w:lineRule="auto"/>
        <w:ind w:left="450"/>
        <w:rPr>
          <w:rFonts w:hint="eastAsia"/>
          <w:color w:val="auto"/>
          <w:lang w:eastAsia="zh-CN"/>
        </w:rPr>
      </w:pPr>
      <w:r>
        <w:rPr>
          <w:color w:val="auto"/>
          <w:spacing w:val="3"/>
          <w:lang w:eastAsia="zh-CN"/>
        </w:rPr>
        <w:t>缝制针距应符合本附件</w:t>
      </w:r>
      <w:r>
        <w:rPr>
          <w:color w:val="auto"/>
          <w:spacing w:val="-6"/>
          <w:lang w:eastAsia="zh-CN"/>
        </w:rPr>
        <w:t xml:space="preserve"> </w:t>
      </w:r>
      <w:r>
        <w:rPr>
          <w:color w:val="auto"/>
          <w:spacing w:val="3"/>
          <w:lang w:eastAsia="zh-CN"/>
        </w:rPr>
        <w:t>1</w:t>
      </w:r>
      <w:r>
        <w:rPr>
          <w:color w:val="auto"/>
          <w:spacing w:val="-21"/>
          <w:lang w:eastAsia="zh-CN"/>
        </w:rPr>
        <w:t xml:space="preserve"> </w:t>
      </w:r>
      <w:r>
        <w:rPr>
          <w:color w:val="auto"/>
          <w:spacing w:val="3"/>
          <w:lang w:eastAsia="zh-CN"/>
        </w:rPr>
        <w:t>中表</w:t>
      </w:r>
      <w:r>
        <w:rPr>
          <w:color w:val="auto"/>
          <w:spacing w:val="-40"/>
          <w:lang w:eastAsia="zh-CN"/>
        </w:rPr>
        <w:t xml:space="preserve"> </w:t>
      </w:r>
      <w:r>
        <w:rPr>
          <w:color w:val="auto"/>
          <w:spacing w:val="3"/>
          <w:lang w:eastAsia="zh-CN"/>
        </w:rPr>
        <w:t>4</w:t>
      </w:r>
      <w:r>
        <w:rPr>
          <w:color w:val="auto"/>
          <w:spacing w:val="-37"/>
          <w:lang w:eastAsia="zh-CN"/>
        </w:rPr>
        <w:t xml:space="preserve"> </w:t>
      </w:r>
      <w:r>
        <w:rPr>
          <w:color w:val="auto"/>
          <w:spacing w:val="3"/>
          <w:lang w:eastAsia="zh-CN"/>
        </w:rPr>
        <w:t>规定。</w:t>
      </w:r>
    </w:p>
    <w:p w14:paraId="66873CD1">
      <w:pPr>
        <w:spacing w:before="19"/>
        <w:rPr>
          <w:color w:val="auto"/>
          <w:lang w:eastAsia="zh-CN"/>
        </w:rPr>
      </w:pPr>
    </w:p>
    <w:p w14:paraId="5FDABBD0">
      <w:pPr>
        <w:pStyle w:val="4"/>
        <w:spacing w:before="206" w:line="229" w:lineRule="auto"/>
        <w:ind w:left="3433"/>
        <w:outlineLvl w:val="0"/>
        <w:rPr>
          <w:rFonts w:hint="eastAsia"/>
          <w:color w:val="auto"/>
          <w:sz w:val="23"/>
          <w:szCs w:val="23"/>
        </w:rPr>
      </w:pPr>
      <w:r>
        <w:rPr>
          <w:b/>
          <w:bCs/>
          <w:color w:val="auto"/>
          <w:spacing w:val="2"/>
          <w:sz w:val="23"/>
          <w:szCs w:val="23"/>
        </w:rPr>
        <w:t>表</w:t>
      </w:r>
      <w:r>
        <w:rPr>
          <w:color w:val="auto"/>
          <w:spacing w:val="-44"/>
          <w:sz w:val="23"/>
          <w:szCs w:val="23"/>
        </w:rPr>
        <w:t xml:space="preserve"> </w:t>
      </w:r>
      <w:r>
        <w:rPr>
          <w:b/>
          <w:bCs/>
          <w:color w:val="auto"/>
          <w:spacing w:val="2"/>
          <w:sz w:val="23"/>
          <w:szCs w:val="23"/>
        </w:rPr>
        <w:t>4</w:t>
      </w:r>
      <w:r>
        <w:rPr>
          <w:color w:val="auto"/>
          <w:spacing w:val="17"/>
          <w:sz w:val="23"/>
          <w:szCs w:val="23"/>
        </w:rPr>
        <w:t xml:space="preserve"> </w:t>
      </w:r>
      <w:r>
        <w:rPr>
          <w:b/>
          <w:bCs/>
          <w:color w:val="auto"/>
          <w:spacing w:val="2"/>
          <w:sz w:val="23"/>
          <w:szCs w:val="23"/>
        </w:rPr>
        <w:t>缝制针距</w:t>
      </w:r>
    </w:p>
    <w:p w14:paraId="404047D3">
      <w:pPr>
        <w:spacing w:before="18"/>
        <w:rPr>
          <w:color w:val="auto"/>
        </w:rPr>
      </w:pPr>
    </w:p>
    <w:p w14:paraId="1A395537">
      <w:pPr>
        <w:spacing w:before="18"/>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18"/>
        <w:gridCol w:w="1752"/>
        <w:gridCol w:w="2759"/>
        <w:gridCol w:w="2800"/>
      </w:tblGrid>
      <w:tr w14:paraId="18B60A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0" w:hRule="atLeast"/>
        </w:trPr>
        <w:tc>
          <w:tcPr>
            <w:tcW w:w="2770" w:type="dxa"/>
            <w:gridSpan w:val="2"/>
            <w:tcBorders>
              <w:top w:val="single" w:color="000000" w:sz="6" w:space="0"/>
              <w:left w:val="single" w:color="000000" w:sz="6" w:space="0"/>
              <w:bottom w:val="single" w:color="000000" w:sz="6" w:space="0"/>
            </w:tcBorders>
          </w:tcPr>
          <w:p w14:paraId="1AEA6658">
            <w:pPr>
              <w:pStyle w:val="19"/>
              <w:ind w:firstLine="60"/>
              <w:rPr>
                <w:rFonts w:hint="eastAsia"/>
                <w:color w:val="auto"/>
              </w:rPr>
            </w:pPr>
            <w:r>
              <w:rPr>
                <w:b/>
                <w:bCs/>
                <w:color w:val="auto"/>
                <w:spacing w:val="-5"/>
              </w:rPr>
              <w:t>项</w:t>
            </w:r>
            <w:r>
              <w:rPr>
                <w:color w:val="auto"/>
              </w:rPr>
              <w:t xml:space="preserve">   </w:t>
            </w:r>
            <w:r>
              <w:rPr>
                <w:b/>
                <w:bCs/>
                <w:color w:val="auto"/>
                <w:spacing w:val="-5"/>
              </w:rPr>
              <w:t>目</w:t>
            </w:r>
          </w:p>
        </w:tc>
        <w:tc>
          <w:tcPr>
            <w:tcW w:w="2759" w:type="dxa"/>
            <w:tcBorders>
              <w:top w:val="single" w:color="000000" w:sz="6" w:space="0"/>
              <w:bottom w:val="single" w:color="000000" w:sz="6" w:space="0"/>
            </w:tcBorders>
          </w:tcPr>
          <w:p w14:paraId="42E7FB31">
            <w:pPr>
              <w:pStyle w:val="19"/>
              <w:ind w:firstLine="62"/>
              <w:rPr>
                <w:rFonts w:hint="eastAsia"/>
                <w:color w:val="auto"/>
              </w:rPr>
            </w:pPr>
            <w:r>
              <w:rPr>
                <w:b/>
                <w:bCs/>
                <w:color w:val="auto"/>
                <w:spacing w:val="-2"/>
              </w:rPr>
              <w:t>针</w:t>
            </w:r>
            <w:r>
              <w:rPr>
                <w:color w:val="auto"/>
              </w:rPr>
              <w:t xml:space="preserve">   </w:t>
            </w:r>
            <w:r>
              <w:rPr>
                <w:b/>
                <w:bCs/>
                <w:color w:val="auto"/>
                <w:spacing w:val="-2"/>
              </w:rPr>
              <w:t>距</w:t>
            </w:r>
          </w:p>
        </w:tc>
        <w:tc>
          <w:tcPr>
            <w:tcW w:w="2800" w:type="dxa"/>
            <w:tcBorders>
              <w:top w:val="single" w:color="000000" w:sz="6" w:space="0"/>
              <w:bottom w:val="single" w:color="000000" w:sz="6" w:space="0"/>
              <w:right w:val="single" w:color="000000" w:sz="6" w:space="0"/>
            </w:tcBorders>
          </w:tcPr>
          <w:p w14:paraId="443B6E75">
            <w:pPr>
              <w:pStyle w:val="19"/>
              <w:ind w:firstLine="62"/>
              <w:rPr>
                <w:rFonts w:hint="eastAsia"/>
                <w:color w:val="auto"/>
              </w:rPr>
            </w:pPr>
            <w:r>
              <w:rPr>
                <w:color w:val="auto"/>
              </w:rPr>
              <w:t>质</w:t>
            </w:r>
            <w:r>
              <w:rPr>
                <w:color w:val="auto"/>
                <w:spacing w:val="15"/>
              </w:rPr>
              <w:t xml:space="preserve"> </w:t>
            </w:r>
            <w:r>
              <w:rPr>
                <w:color w:val="auto"/>
              </w:rPr>
              <w:t>量</w:t>
            </w:r>
            <w:r>
              <w:rPr>
                <w:color w:val="auto"/>
                <w:spacing w:val="18"/>
              </w:rPr>
              <w:t xml:space="preserve"> </w:t>
            </w:r>
            <w:r>
              <w:rPr>
                <w:color w:val="auto"/>
              </w:rPr>
              <w:t>要</w:t>
            </w:r>
            <w:r>
              <w:rPr>
                <w:color w:val="auto"/>
                <w:spacing w:val="19"/>
              </w:rPr>
              <w:t xml:space="preserve"> </w:t>
            </w:r>
            <w:r>
              <w:rPr>
                <w:color w:val="auto"/>
              </w:rPr>
              <w:t>求</w:t>
            </w:r>
          </w:p>
        </w:tc>
      </w:tr>
      <w:tr w14:paraId="58F883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018" w:type="dxa"/>
            <w:vMerge w:val="restart"/>
            <w:tcBorders>
              <w:top w:val="single" w:color="000000" w:sz="6" w:space="0"/>
              <w:left w:val="single" w:color="000000" w:sz="6" w:space="0"/>
              <w:bottom w:val="nil"/>
            </w:tcBorders>
          </w:tcPr>
          <w:p w14:paraId="70A2167B">
            <w:pPr>
              <w:spacing w:line="252" w:lineRule="auto"/>
              <w:rPr>
                <w:color w:val="auto"/>
              </w:rPr>
            </w:pPr>
          </w:p>
          <w:p w14:paraId="26727553">
            <w:pPr>
              <w:spacing w:line="253" w:lineRule="auto"/>
              <w:rPr>
                <w:color w:val="auto"/>
              </w:rPr>
            </w:pPr>
          </w:p>
          <w:p w14:paraId="31470B09">
            <w:pPr>
              <w:spacing w:line="253" w:lineRule="auto"/>
              <w:rPr>
                <w:color w:val="auto"/>
              </w:rPr>
            </w:pPr>
          </w:p>
          <w:p w14:paraId="1C6BF012">
            <w:pPr>
              <w:spacing w:line="253" w:lineRule="auto"/>
              <w:rPr>
                <w:color w:val="auto"/>
              </w:rPr>
            </w:pPr>
          </w:p>
          <w:p w14:paraId="22D938A2">
            <w:pPr>
              <w:pStyle w:val="19"/>
              <w:ind w:firstLine="62"/>
              <w:rPr>
                <w:rFonts w:hint="eastAsia"/>
                <w:color w:val="auto"/>
              </w:rPr>
            </w:pPr>
            <w:r>
              <w:rPr>
                <w:color w:val="auto"/>
              </w:rPr>
              <w:t>平缝</w:t>
            </w:r>
          </w:p>
        </w:tc>
        <w:tc>
          <w:tcPr>
            <w:tcW w:w="1752" w:type="dxa"/>
            <w:tcBorders>
              <w:top w:val="single" w:color="000000" w:sz="6" w:space="0"/>
            </w:tcBorders>
          </w:tcPr>
          <w:p w14:paraId="5729CBDF">
            <w:pPr>
              <w:pStyle w:val="19"/>
              <w:ind w:firstLine="62"/>
              <w:rPr>
                <w:rFonts w:hint="eastAsia"/>
                <w:color w:val="auto"/>
              </w:rPr>
            </w:pPr>
            <w:r>
              <w:rPr>
                <w:color w:val="auto"/>
              </w:rPr>
              <w:t>缝帽前瓦衬托</w:t>
            </w:r>
          </w:p>
        </w:tc>
        <w:tc>
          <w:tcPr>
            <w:tcW w:w="2759" w:type="dxa"/>
            <w:tcBorders>
              <w:top w:val="single" w:color="000000" w:sz="6" w:space="0"/>
            </w:tcBorders>
          </w:tcPr>
          <w:p w14:paraId="4DDE1C01">
            <w:pPr>
              <w:pStyle w:val="19"/>
              <w:ind w:firstLine="62"/>
              <w:rPr>
                <w:rFonts w:hint="eastAsia"/>
                <w:color w:val="auto"/>
              </w:rPr>
            </w:pPr>
            <w:r>
              <w:rPr>
                <w:color w:val="auto"/>
              </w:rPr>
              <w:t>6</w:t>
            </w:r>
            <w:r>
              <w:rPr>
                <w:color w:val="auto"/>
                <w:spacing w:val="-32"/>
              </w:rPr>
              <w:t xml:space="preserve"> </w:t>
            </w:r>
            <w:r>
              <w:rPr>
                <w:color w:val="auto"/>
              </w:rPr>
              <w:t>针/3cm～8</w:t>
            </w:r>
            <w:r>
              <w:rPr>
                <w:color w:val="auto"/>
                <w:spacing w:val="-38"/>
              </w:rPr>
              <w:t xml:space="preserve"> </w:t>
            </w:r>
            <w:r>
              <w:rPr>
                <w:color w:val="auto"/>
              </w:rPr>
              <w:t>针/3cm</w:t>
            </w:r>
          </w:p>
        </w:tc>
        <w:tc>
          <w:tcPr>
            <w:tcW w:w="2800" w:type="dxa"/>
            <w:vMerge w:val="restart"/>
            <w:tcBorders>
              <w:top w:val="single" w:color="000000" w:sz="6" w:space="0"/>
              <w:bottom w:val="nil"/>
              <w:right w:val="single" w:color="000000" w:sz="6" w:space="0"/>
            </w:tcBorders>
          </w:tcPr>
          <w:p w14:paraId="60EEA585">
            <w:pPr>
              <w:spacing w:line="273" w:lineRule="auto"/>
              <w:rPr>
                <w:color w:val="auto"/>
                <w:lang w:eastAsia="zh-CN"/>
              </w:rPr>
            </w:pPr>
          </w:p>
          <w:p w14:paraId="79445A25">
            <w:pPr>
              <w:spacing w:line="273" w:lineRule="auto"/>
              <w:rPr>
                <w:color w:val="auto"/>
                <w:lang w:eastAsia="zh-CN"/>
              </w:rPr>
            </w:pPr>
          </w:p>
          <w:p w14:paraId="706F21CC">
            <w:pPr>
              <w:pStyle w:val="19"/>
              <w:ind w:firstLine="62"/>
              <w:rPr>
                <w:rFonts w:hint="eastAsia"/>
                <w:color w:val="auto"/>
                <w:lang w:eastAsia="zh-CN"/>
              </w:rPr>
            </w:pPr>
            <w:r>
              <w:rPr>
                <w:color w:val="auto"/>
                <w:lang w:eastAsia="zh-CN"/>
              </w:rPr>
              <w:t>缝纫线路顺直，首尾回针，定</w:t>
            </w:r>
          </w:p>
          <w:p w14:paraId="106724EC">
            <w:pPr>
              <w:pStyle w:val="19"/>
              <w:ind w:firstLine="62"/>
              <w:rPr>
                <w:rFonts w:hint="eastAsia"/>
                <w:color w:val="auto"/>
                <w:lang w:eastAsia="zh-CN"/>
              </w:rPr>
            </w:pPr>
            <w:r>
              <w:rPr>
                <w:color w:val="auto"/>
                <w:lang w:eastAsia="zh-CN"/>
              </w:rPr>
              <w:t>位准确，距边宽窄一致，结合</w:t>
            </w:r>
          </w:p>
          <w:p w14:paraId="37B8121E">
            <w:pPr>
              <w:pStyle w:val="19"/>
              <w:ind w:firstLine="62"/>
              <w:rPr>
                <w:rFonts w:hint="eastAsia"/>
                <w:color w:val="auto"/>
              </w:rPr>
            </w:pPr>
            <w:r>
              <w:rPr>
                <w:color w:val="auto"/>
              </w:rPr>
              <w:t>牢固，松紧适宜</w:t>
            </w:r>
          </w:p>
        </w:tc>
      </w:tr>
      <w:tr w14:paraId="4D0E69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018" w:type="dxa"/>
            <w:vMerge w:val="continue"/>
            <w:tcBorders>
              <w:top w:val="nil"/>
              <w:left w:val="single" w:color="000000" w:sz="6" w:space="0"/>
              <w:bottom w:val="nil"/>
            </w:tcBorders>
          </w:tcPr>
          <w:p w14:paraId="58F63618">
            <w:pPr>
              <w:rPr>
                <w:color w:val="auto"/>
              </w:rPr>
            </w:pPr>
          </w:p>
        </w:tc>
        <w:tc>
          <w:tcPr>
            <w:tcW w:w="1752" w:type="dxa"/>
          </w:tcPr>
          <w:p w14:paraId="758DE485">
            <w:pPr>
              <w:pStyle w:val="19"/>
              <w:ind w:firstLine="62"/>
              <w:rPr>
                <w:rFonts w:hint="eastAsia"/>
                <w:color w:val="auto"/>
              </w:rPr>
            </w:pPr>
            <w:r>
              <w:rPr>
                <w:color w:val="auto"/>
              </w:rPr>
              <w:t>绱帽檐、帽口革</w:t>
            </w:r>
          </w:p>
        </w:tc>
        <w:tc>
          <w:tcPr>
            <w:tcW w:w="2759" w:type="dxa"/>
          </w:tcPr>
          <w:p w14:paraId="2EBA238B">
            <w:pPr>
              <w:pStyle w:val="19"/>
              <w:ind w:firstLine="62"/>
              <w:rPr>
                <w:rFonts w:hint="eastAsia"/>
                <w:color w:val="auto"/>
              </w:rPr>
            </w:pPr>
            <w:r>
              <w:rPr>
                <w:color w:val="auto"/>
              </w:rPr>
              <w:t>8</w:t>
            </w:r>
            <w:r>
              <w:rPr>
                <w:color w:val="auto"/>
                <w:spacing w:val="-38"/>
              </w:rPr>
              <w:t xml:space="preserve"> </w:t>
            </w:r>
            <w:r>
              <w:rPr>
                <w:color w:val="auto"/>
              </w:rPr>
              <w:t>针/3cm～10</w:t>
            </w:r>
            <w:r>
              <w:rPr>
                <w:color w:val="auto"/>
                <w:spacing w:val="-40"/>
              </w:rPr>
              <w:t xml:space="preserve"> </w:t>
            </w:r>
            <w:r>
              <w:rPr>
                <w:color w:val="auto"/>
              </w:rPr>
              <w:t>针/3cm</w:t>
            </w:r>
          </w:p>
        </w:tc>
        <w:tc>
          <w:tcPr>
            <w:tcW w:w="2800" w:type="dxa"/>
            <w:vMerge w:val="continue"/>
            <w:tcBorders>
              <w:top w:val="nil"/>
              <w:bottom w:val="nil"/>
              <w:right w:val="single" w:color="000000" w:sz="6" w:space="0"/>
            </w:tcBorders>
          </w:tcPr>
          <w:p w14:paraId="7F64D9D1">
            <w:pPr>
              <w:rPr>
                <w:color w:val="auto"/>
              </w:rPr>
            </w:pPr>
          </w:p>
        </w:tc>
      </w:tr>
      <w:tr w14:paraId="606E86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018" w:type="dxa"/>
            <w:vMerge w:val="continue"/>
            <w:tcBorders>
              <w:top w:val="nil"/>
              <w:left w:val="single" w:color="000000" w:sz="6" w:space="0"/>
              <w:bottom w:val="nil"/>
            </w:tcBorders>
          </w:tcPr>
          <w:p w14:paraId="3B74AF97">
            <w:pPr>
              <w:rPr>
                <w:color w:val="auto"/>
              </w:rPr>
            </w:pPr>
          </w:p>
        </w:tc>
        <w:tc>
          <w:tcPr>
            <w:tcW w:w="1752" w:type="dxa"/>
          </w:tcPr>
          <w:p w14:paraId="432966E6">
            <w:pPr>
              <w:pStyle w:val="19"/>
              <w:ind w:firstLine="62"/>
              <w:rPr>
                <w:rFonts w:hint="eastAsia"/>
                <w:color w:val="auto"/>
              </w:rPr>
            </w:pPr>
            <w:r>
              <w:rPr>
                <w:color w:val="auto"/>
              </w:rPr>
              <w:t>缝帽墙衬</w:t>
            </w:r>
          </w:p>
        </w:tc>
        <w:tc>
          <w:tcPr>
            <w:tcW w:w="2759" w:type="dxa"/>
          </w:tcPr>
          <w:p w14:paraId="3FA0007A">
            <w:pPr>
              <w:pStyle w:val="19"/>
              <w:ind w:firstLine="62"/>
              <w:rPr>
                <w:rFonts w:hint="eastAsia"/>
                <w:color w:val="auto"/>
              </w:rPr>
            </w:pPr>
            <w:r>
              <w:rPr>
                <w:color w:val="auto"/>
              </w:rPr>
              <w:t>8</w:t>
            </w:r>
            <w:r>
              <w:rPr>
                <w:color w:val="auto"/>
                <w:spacing w:val="-38"/>
              </w:rPr>
              <w:t xml:space="preserve"> </w:t>
            </w:r>
            <w:r>
              <w:rPr>
                <w:color w:val="auto"/>
              </w:rPr>
              <w:t>针/3cm～10</w:t>
            </w:r>
            <w:r>
              <w:rPr>
                <w:color w:val="auto"/>
                <w:spacing w:val="-40"/>
              </w:rPr>
              <w:t xml:space="preserve"> </w:t>
            </w:r>
            <w:r>
              <w:rPr>
                <w:color w:val="auto"/>
              </w:rPr>
              <w:t>针/3cm</w:t>
            </w:r>
          </w:p>
        </w:tc>
        <w:tc>
          <w:tcPr>
            <w:tcW w:w="2800" w:type="dxa"/>
            <w:vMerge w:val="continue"/>
            <w:tcBorders>
              <w:top w:val="nil"/>
              <w:bottom w:val="nil"/>
              <w:right w:val="single" w:color="000000" w:sz="6" w:space="0"/>
            </w:tcBorders>
          </w:tcPr>
          <w:p w14:paraId="6A55FDA5">
            <w:pPr>
              <w:rPr>
                <w:color w:val="auto"/>
              </w:rPr>
            </w:pPr>
          </w:p>
        </w:tc>
      </w:tr>
      <w:tr w14:paraId="0C41E0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018" w:type="dxa"/>
            <w:vMerge w:val="continue"/>
            <w:tcBorders>
              <w:top w:val="nil"/>
              <w:left w:val="single" w:color="000000" w:sz="6" w:space="0"/>
              <w:bottom w:val="nil"/>
            </w:tcBorders>
          </w:tcPr>
          <w:p w14:paraId="0A90FA81">
            <w:pPr>
              <w:rPr>
                <w:color w:val="auto"/>
              </w:rPr>
            </w:pPr>
          </w:p>
        </w:tc>
        <w:tc>
          <w:tcPr>
            <w:tcW w:w="1752" w:type="dxa"/>
          </w:tcPr>
          <w:p w14:paraId="1F739612">
            <w:pPr>
              <w:pStyle w:val="19"/>
              <w:ind w:firstLine="62"/>
              <w:rPr>
                <w:rFonts w:hint="eastAsia"/>
                <w:color w:val="auto"/>
              </w:rPr>
            </w:pPr>
            <w:r>
              <w:rPr>
                <w:color w:val="auto"/>
              </w:rPr>
              <w:t>明线</w:t>
            </w:r>
          </w:p>
        </w:tc>
        <w:tc>
          <w:tcPr>
            <w:tcW w:w="2759" w:type="dxa"/>
          </w:tcPr>
          <w:p w14:paraId="2D9EA309">
            <w:pPr>
              <w:pStyle w:val="19"/>
              <w:ind w:firstLine="62"/>
              <w:rPr>
                <w:rFonts w:hint="eastAsia"/>
                <w:color w:val="auto"/>
              </w:rPr>
            </w:pPr>
            <w:r>
              <w:rPr>
                <w:color w:val="auto"/>
              </w:rPr>
              <w:t>12</w:t>
            </w:r>
            <w:r>
              <w:rPr>
                <w:color w:val="auto"/>
                <w:spacing w:val="-33"/>
              </w:rPr>
              <w:t xml:space="preserve"> </w:t>
            </w:r>
            <w:r>
              <w:rPr>
                <w:color w:val="auto"/>
              </w:rPr>
              <w:t>针/3cm～14</w:t>
            </w:r>
            <w:r>
              <w:rPr>
                <w:color w:val="auto"/>
                <w:spacing w:val="-41"/>
              </w:rPr>
              <w:t xml:space="preserve"> </w:t>
            </w:r>
            <w:r>
              <w:rPr>
                <w:color w:val="auto"/>
              </w:rPr>
              <w:t>针/3cm</w:t>
            </w:r>
          </w:p>
        </w:tc>
        <w:tc>
          <w:tcPr>
            <w:tcW w:w="2800" w:type="dxa"/>
            <w:vMerge w:val="continue"/>
            <w:tcBorders>
              <w:top w:val="nil"/>
              <w:bottom w:val="nil"/>
              <w:right w:val="single" w:color="000000" w:sz="6" w:space="0"/>
            </w:tcBorders>
          </w:tcPr>
          <w:p w14:paraId="0B3A8C88">
            <w:pPr>
              <w:rPr>
                <w:color w:val="auto"/>
              </w:rPr>
            </w:pPr>
          </w:p>
        </w:tc>
      </w:tr>
      <w:tr w14:paraId="737859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018" w:type="dxa"/>
            <w:vMerge w:val="continue"/>
            <w:tcBorders>
              <w:top w:val="nil"/>
              <w:left w:val="single" w:color="000000" w:sz="6" w:space="0"/>
            </w:tcBorders>
          </w:tcPr>
          <w:p w14:paraId="0DEC34F3">
            <w:pPr>
              <w:rPr>
                <w:color w:val="auto"/>
              </w:rPr>
            </w:pPr>
          </w:p>
        </w:tc>
        <w:tc>
          <w:tcPr>
            <w:tcW w:w="1752" w:type="dxa"/>
          </w:tcPr>
          <w:p w14:paraId="78575367">
            <w:pPr>
              <w:pStyle w:val="19"/>
              <w:ind w:firstLine="62"/>
              <w:rPr>
                <w:rFonts w:hint="eastAsia"/>
                <w:color w:val="auto"/>
              </w:rPr>
            </w:pPr>
            <w:r>
              <w:rPr>
                <w:color w:val="auto"/>
              </w:rPr>
              <w:t>暗线</w:t>
            </w:r>
          </w:p>
        </w:tc>
        <w:tc>
          <w:tcPr>
            <w:tcW w:w="2759" w:type="dxa"/>
          </w:tcPr>
          <w:p w14:paraId="6CF02999">
            <w:pPr>
              <w:pStyle w:val="19"/>
              <w:ind w:firstLine="62"/>
              <w:rPr>
                <w:rFonts w:hint="eastAsia"/>
                <w:color w:val="auto"/>
              </w:rPr>
            </w:pPr>
            <w:r>
              <w:rPr>
                <w:color w:val="auto"/>
              </w:rPr>
              <w:t>11</w:t>
            </w:r>
            <w:r>
              <w:rPr>
                <w:color w:val="auto"/>
                <w:spacing w:val="-33"/>
              </w:rPr>
              <w:t xml:space="preserve"> </w:t>
            </w:r>
            <w:r>
              <w:rPr>
                <w:color w:val="auto"/>
              </w:rPr>
              <w:t>针/3cm～12</w:t>
            </w:r>
            <w:r>
              <w:rPr>
                <w:color w:val="auto"/>
                <w:spacing w:val="-41"/>
              </w:rPr>
              <w:t xml:space="preserve"> </w:t>
            </w:r>
            <w:r>
              <w:rPr>
                <w:color w:val="auto"/>
              </w:rPr>
              <w:t>针/3cm</w:t>
            </w:r>
          </w:p>
        </w:tc>
        <w:tc>
          <w:tcPr>
            <w:tcW w:w="2800" w:type="dxa"/>
            <w:vMerge w:val="continue"/>
            <w:tcBorders>
              <w:top w:val="nil"/>
              <w:right w:val="single" w:color="000000" w:sz="6" w:space="0"/>
            </w:tcBorders>
          </w:tcPr>
          <w:p w14:paraId="5EA8DB72">
            <w:pPr>
              <w:rPr>
                <w:color w:val="auto"/>
              </w:rPr>
            </w:pPr>
          </w:p>
        </w:tc>
      </w:tr>
      <w:tr w14:paraId="7A461A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770" w:type="dxa"/>
            <w:gridSpan w:val="2"/>
            <w:tcBorders>
              <w:left w:val="single" w:color="000000" w:sz="6" w:space="0"/>
            </w:tcBorders>
          </w:tcPr>
          <w:p w14:paraId="795D1F0E">
            <w:pPr>
              <w:pStyle w:val="19"/>
              <w:ind w:firstLine="62"/>
              <w:rPr>
                <w:rFonts w:hint="eastAsia"/>
                <w:color w:val="auto"/>
              </w:rPr>
            </w:pPr>
            <w:r>
              <w:rPr>
                <w:color w:val="auto"/>
              </w:rPr>
              <w:t>环缝</w:t>
            </w:r>
          </w:p>
        </w:tc>
        <w:tc>
          <w:tcPr>
            <w:tcW w:w="2759" w:type="dxa"/>
          </w:tcPr>
          <w:p w14:paraId="1B42D5F4">
            <w:pPr>
              <w:pStyle w:val="19"/>
              <w:ind w:firstLine="62"/>
              <w:rPr>
                <w:rFonts w:hint="eastAsia"/>
                <w:color w:val="auto"/>
              </w:rPr>
            </w:pPr>
            <w:r>
              <w:rPr>
                <w:color w:val="auto"/>
              </w:rPr>
              <w:t>9</w:t>
            </w:r>
            <w:r>
              <w:rPr>
                <w:color w:val="auto"/>
                <w:spacing w:val="-38"/>
              </w:rPr>
              <w:t xml:space="preserve"> </w:t>
            </w:r>
            <w:r>
              <w:rPr>
                <w:color w:val="auto"/>
              </w:rPr>
              <w:t>针/3cm～11</w:t>
            </w:r>
            <w:r>
              <w:rPr>
                <w:color w:val="auto"/>
                <w:spacing w:val="-40"/>
              </w:rPr>
              <w:t xml:space="preserve"> </w:t>
            </w:r>
            <w:r>
              <w:rPr>
                <w:color w:val="auto"/>
              </w:rPr>
              <w:t>针/3cm</w:t>
            </w:r>
          </w:p>
        </w:tc>
        <w:tc>
          <w:tcPr>
            <w:tcW w:w="2800" w:type="dxa"/>
            <w:tcBorders>
              <w:right w:val="single" w:color="000000" w:sz="6" w:space="0"/>
            </w:tcBorders>
          </w:tcPr>
          <w:p w14:paraId="4D30E046">
            <w:pPr>
              <w:pStyle w:val="19"/>
              <w:ind w:firstLine="62"/>
              <w:rPr>
                <w:rFonts w:hint="eastAsia"/>
                <w:color w:val="auto"/>
                <w:lang w:eastAsia="zh-CN"/>
              </w:rPr>
            </w:pPr>
            <w:r>
              <w:rPr>
                <w:color w:val="auto"/>
                <w:lang w:eastAsia="zh-CN"/>
              </w:rPr>
              <w:t>环缝线迹宽：0.4cm～0.6cm</w:t>
            </w:r>
          </w:p>
        </w:tc>
      </w:tr>
      <w:tr w14:paraId="5369C4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2770" w:type="dxa"/>
            <w:gridSpan w:val="2"/>
            <w:tcBorders>
              <w:left w:val="single" w:color="000000" w:sz="6" w:space="0"/>
            </w:tcBorders>
          </w:tcPr>
          <w:p w14:paraId="2492A2F5">
            <w:pPr>
              <w:pStyle w:val="19"/>
              <w:ind w:firstLine="62"/>
              <w:rPr>
                <w:rFonts w:hint="eastAsia"/>
                <w:color w:val="auto"/>
              </w:rPr>
            </w:pPr>
            <w:r>
              <w:rPr>
                <w:color w:val="auto"/>
              </w:rPr>
              <w:t>帽墙丝带打结</w:t>
            </w:r>
          </w:p>
        </w:tc>
        <w:tc>
          <w:tcPr>
            <w:tcW w:w="2759" w:type="dxa"/>
          </w:tcPr>
          <w:p w14:paraId="25823A70">
            <w:pPr>
              <w:pStyle w:val="19"/>
              <w:ind w:firstLine="62"/>
              <w:rPr>
                <w:rFonts w:hint="eastAsia"/>
                <w:color w:val="auto"/>
              </w:rPr>
            </w:pPr>
            <w:r>
              <w:rPr>
                <w:color w:val="auto"/>
              </w:rPr>
              <w:t>6</w:t>
            </w:r>
            <w:r>
              <w:rPr>
                <w:color w:val="auto"/>
                <w:spacing w:val="-41"/>
              </w:rPr>
              <w:t xml:space="preserve"> </w:t>
            </w:r>
            <w:r>
              <w:rPr>
                <w:color w:val="auto"/>
              </w:rPr>
              <w:t>针/结</w:t>
            </w:r>
          </w:p>
        </w:tc>
        <w:tc>
          <w:tcPr>
            <w:tcW w:w="2800" w:type="dxa"/>
            <w:tcBorders>
              <w:right w:val="single" w:color="000000" w:sz="6" w:space="0"/>
            </w:tcBorders>
          </w:tcPr>
          <w:p w14:paraId="25555365">
            <w:pPr>
              <w:pStyle w:val="19"/>
              <w:ind w:firstLine="62"/>
              <w:rPr>
                <w:rFonts w:hint="eastAsia"/>
                <w:color w:val="auto"/>
                <w:lang w:eastAsia="zh-CN"/>
              </w:rPr>
            </w:pPr>
            <w:r>
              <w:rPr>
                <w:color w:val="auto"/>
                <w:lang w:eastAsia="zh-CN"/>
              </w:rPr>
              <w:t>结长</w:t>
            </w:r>
            <w:r>
              <w:rPr>
                <w:color w:val="auto"/>
                <w:spacing w:val="-25"/>
                <w:lang w:eastAsia="zh-CN"/>
              </w:rPr>
              <w:t xml:space="preserve"> </w:t>
            </w:r>
            <w:r>
              <w:rPr>
                <w:color w:val="auto"/>
                <w:lang w:eastAsia="zh-CN"/>
              </w:rPr>
              <w:t>0.2cm～0.3cm，结宽 0.15cm～0.2cm</w:t>
            </w:r>
          </w:p>
        </w:tc>
      </w:tr>
      <w:tr w14:paraId="1DBD43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2770" w:type="dxa"/>
            <w:gridSpan w:val="2"/>
            <w:tcBorders>
              <w:left w:val="single" w:color="000000" w:sz="6" w:space="0"/>
              <w:bottom w:val="single" w:color="000000" w:sz="6" w:space="0"/>
            </w:tcBorders>
          </w:tcPr>
          <w:p w14:paraId="75566E25">
            <w:pPr>
              <w:pStyle w:val="19"/>
              <w:ind w:firstLine="62"/>
              <w:rPr>
                <w:rFonts w:hint="eastAsia"/>
                <w:color w:val="auto"/>
                <w:lang w:eastAsia="zh-CN"/>
              </w:rPr>
            </w:pPr>
            <w:r>
              <w:rPr>
                <w:color w:val="auto"/>
                <w:lang w:eastAsia="zh-CN"/>
              </w:rPr>
              <w:t>曲折缝（帽口革下口、帽口革</w:t>
            </w:r>
            <w:r>
              <w:rPr>
                <w:color w:val="auto"/>
                <w:spacing w:val="4"/>
                <w:lang w:eastAsia="zh-CN"/>
              </w:rPr>
              <w:t xml:space="preserve"> </w:t>
            </w:r>
            <w:r>
              <w:rPr>
                <w:color w:val="auto"/>
                <w:spacing w:val="2"/>
                <w:lang w:eastAsia="zh-CN"/>
              </w:rPr>
              <w:t>后缝）</w:t>
            </w:r>
          </w:p>
        </w:tc>
        <w:tc>
          <w:tcPr>
            <w:tcW w:w="2759" w:type="dxa"/>
            <w:tcBorders>
              <w:bottom w:val="single" w:color="000000" w:sz="6" w:space="0"/>
            </w:tcBorders>
          </w:tcPr>
          <w:p w14:paraId="5F509C35">
            <w:pPr>
              <w:pStyle w:val="19"/>
              <w:ind w:firstLine="62"/>
              <w:rPr>
                <w:rFonts w:hint="eastAsia"/>
                <w:color w:val="auto"/>
              </w:rPr>
            </w:pPr>
            <w:r>
              <w:rPr>
                <w:color w:val="auto"/>
              </w:rPr>
              <w:t>11</w:t>
            </w:r>
            <w:r>
              <w:rPr>
                <w:color w:val="auto"/>
                <w:spacing w:val="-33"/>
              </w:rPr>
              <w:t xml:space="preserve"> </w:t>
            </w:r>
            <w:r>
              <w:rPr>
                <w:color w:val="auto"/>
              </w:rPr>
              <w:t>针/3cm～13</w:t>
            </w:r>
            <w:r>
              <w:rPr>
                <w:color w:val="auto"/>
                <w:spacing w:val="-41"/>
              </w:rPr>
              <w:t xml:space="preserve"> </w:t>
            </w:r>
            <w:r>
              <w:rPr>
                <w:color w:val="auto"/>
              </w:rPr>
              <w:t>针/3cm</w:t>
            </w:r>
          </w:p>
        </w:tc>
        <w:tc>
          <w:tcPr>
            <w:tcW w:w="2800" w:type="dxa"/>
            <w:tcBorders>
              <w:bottom w:val="single" w:color="000000" w:sz="6" w:space="0"/>
              <w:right w:val="single" w:color="000000" w:sz="6" w:space="0"/>
            </w:tcBorders>
          </w:tcPr>
          <w:p w14:paraId="4854BE18">
            <w:pPr>
              <w:pStyle w:val="19"/>
              <w:ind w:firstLine="62"/>
              <w:rPr>
                <w:rFonts w:hint="eastAsia"/>
                <w:color w:val="auto"/>
              </w:rPr>
            </w:pPr>
            <w:r>
              <w:rPr>
                <w:color w:val="auto"/>
              </w:rPr>
              <w:t>针脚宽</w:t>
            </w:r>
            <w:r>
              <w:rPr>
                <w:color w:val="auto"/>
                <w:spacing w:val="-29"/>
              </w:rPr>
              <w:t xml:space="preserve"> </w:t>
            </w:r>
            <w:r>
              <w:rPr>
                <w:color w:val="auto"/>
              </w:rPr>
              <w:t>0.3cm～0.5cm</w:t>
            </w:r>
          </w:p>
        </w:tc>
      </w:tr>
    </w:tbl>
    <w:p w14:paraId="0409D1D6">
      <w:pPr>
        <w:pStyle w:val="4"/>
        <w:spacing w:before="115" w:line="229" w:lineRule="auto"/>
        <w:ind w:left="437"/>
        <w:outlineLvl w:val="1"/>
        <w:rPr>
          <w:rFonts w:hint="eastAsia"/>
          <w:color w:val="auto"/>
          <w:sz w:val="23"/>
          <w:szCs w:val="23"/>
        </w:rPr>
      </w:pPr>
      <w:r>
        <w:rPr>
          <w:color w:val="auto"/>
          <w:spacing w:val="6"/>
          <w:sz w:val="23"/>
          <w:szCs w:val="23"/>
        </w:rPr>
        <w:t>7.2．缝制工艺</w:t>
      </w:r>
    </w:p>
    <w:p w14:paraId="4F41451A">
      <w:pPr>
        <w:pStyle w:val="4"/>
        <w:spacing w:before="197" w:line="228" w:lineRule="auto"/>
        <w:ind w:left="431"/>
        <w:rPr>
          <w:rFonts w:hint="eastAsia"/>
          <w:color w:val="auto"/>
          <w:lang w:eastAsia="zh-CN"/>
        </w:rPr>
      </w:pPr>
      <w:r>
        <w:rPr>
          <w:color w:val="auto"/>
          <w:spacing w:val="4"/>
          <w:lang w:eastAsia="zh-CN"/>
        </w:rPr>
        <w:t>缝制工艺要求应符合本附件</w:t>
      </w:r>
      <w:r>
        <w:rPr>
          <w:color w:val="auto"/>
          <w:spacing w:val="-16"/>
          <w:lang w:eastAsia="zh-CN"/>
        </w:rPr>
        <w:t xml:space="preserve"> </w:t>
      </w:r>
      <w:r>
        <w:rPr>
          <w:color w:val="auto"/>
          <w:spacing w:val="4"/>
          <w:lang w:eastAsia="zh-CN"/>
        </w:rPr>
        <w:t>1</w:t>
      </w:r>
      <w:r>
        <w:rPr>
          <w:color w:val="auto"/>
          <w:spacing w:val="-21"/>
          <w:lang w:eastAsia="zh-CN"/>
        </w:rPr>
        <w:t xml:space="preserve"> </w:t>
      </w:r>
      <w:r>
        <w:rPr>
          <w:color w:val="auto"/>
          <w:spacing w:val="4"/>
          <w:lang w:eastAsia="zh-CN"/>
        </w:rPr>
        <w:t>中表</w:t>
      </w:r>
      <w:r>
        <w:rPr>
          <w:color w:val="auto"/>
          <w:spacing w:val="-35"/>
          <w:lang w:eastAsia="zh-CN"/>
        </w:rPr>
        <w:t xml:space="preserve"> </w:t>
      </w:r>
      <w:r>
        <w:rPr>
          <w:color w:val="auto"/>
          <w:spacing w:val="4"/>
          <w:lang w:eastAsia="zh-CN"/>
        </w:rPr>
        <w:t>5</w:t>
      </w:r>
      <w:r>
        <w:rPr>
          <w:color w:val="auto"/>
          <w:spacing w:val="-37"/>
          <w:lang w:eastAsia="zh-CN"/>
        </w:rPr>
        <w:t xml:space="preserve"> </w:t>
      </w:r>
      <w:r>
        <w:rPr>
          <w:color w:val="auto"/>
          <w:spacing w:val="4"/>
          <w:lang w:eastAsia="zh-CN"/>
        </w:rPr>
        <w:t>规定。</w:t>
      </w:r>
    </w:p>
    <w:p w14:paraId="6598ACB8">
      <w:pPr>
        <w:pStyle w:val="4"/>
        <w:spacing w:before="206" w:line="229" w:lineRule="auto"/>
        <w:jc w:val="right"/>
        <w:outlineLvl w:val="0"/>
        <w:rPr>
          <w:rFonts w:hint="eastAsia"/>
          <w:color w:val="auto"/>
          <w:lang w:eastAsia="zh-CN"/>
        </w:rPr>
      </w:pPr>
      <w:r>
        <w:rPr>
          <w:b/>
          <w:bCs/>
          <w:color w:val="auto"/>
          <w:spacing w:val="5"/>
          <w:sz w:val="23"/>
          <w:szCs w:val="23"/>
          <w:lang w:eastAsia="zh-CN"/>
        </w:rPr>
        <w:t>表</w:t>
      </w:r>
      <w:r>
        <w:rPr>
          <w:color w:val="auto"/>
          <w:spacing w:val="-41"/>
          <w:sz w:val="23"/>
          <w:szCs w:val="23"/>
          <w:lang w:eastAsia="zh-CN"/>
        </w:rPr>
        <w:t xml:space="preserve"> </w:t>
      </w:r>
      <w:r>
        <w:rPr>
          <w:b/>
          <w:bCs/>
          <w:color w:val="auto"/>
          <w:spacing w:val="5"/>
          <w:sz w:val="23"/>
          <w:szCs w:val="23"/>
          <w:lang w:eastAsia="zh-CN"/>
        </w:rPr>
        <w:t>5</w:t>
      </w:r>
      <w:r>
        <w:rPr>
          <w:color w:val="auto"/>
          <w:spacing w:val="5"/>
          <w:sz w:val="23"/>
          <w:szCs w:val="23"/>
          <w:lang w:eastAsia="zh-CN"/>
        </w:rPr>
        <w:t xml:space="preserve"> </w:t>
      </w:r>
      <w:r>
        <w:rPr>
          <w:b/>
          <w:bCs/>
          <w:color w:val="auto"/>
          <w:spacing w:val="5"/>
          <w:sz w:val="23"/>
          <w:szCs w:val="23"/>
          <w:lang w:eastAsia="zh-CN"/>
        </w:rPr>
        <w:t>缝制工艺要求</w:t>
      </w:r>
      <w:r>
        <w:rPr>
          <w:rFonts w:hint="eastAsia"/>
          <w:b/>
          <w:bCs/>
          <w:color w:val="auto"/>
          <w:spacing w:val="5"/>
          <w:sz w:val="23"/>
          <w:szCs w:val="23"/>
          <w:lang w:eastAsia="zh-CN"/>
        </w:rPr>
        <w:t xml:space="preserve">                </w:t>
      </w:r>
      <w:r>
        <w:rPr>
          <w:color w:val="auto"/>
          <w:spacing w:val="5"/>
          <w:sz w:val="23"/>
          <w:szCs w:val="23"/>
          <w:lang w:eastAsia="zh-CN"/>
        </w:rPr>
        <w:t>单位为厘米</w:t>
      </w:r>
    </w:p>
    <w:p w14:paraId="218B2462">
      <w:pPr>
        <w:spacing w:line="91" w:lineRule="exact"/>
        <w:rPr>
          <w:color w:val="auto"/>
          <w:lang w:eastAsia="zh-CN"/>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56"/>
        <w:gridCol w:w="1371"/>
        <w:gridCol w:w="649"/>
        <w:gridCol w:w="1369"/>
        <w:gridCol w:w="1001"/>
        <w:gridCol w:w="2783"/>
      </w:tblGrid>
      <w:tr w14:paraId="765E7B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8" w:hRule="atLeast"/>
        </w:trPr>
        <w:tc>
          <w:tcPr>
            <w:tcW w:w="1156" w:type="dxa"/>
            <w:tcBorders>
              <w:top w:val="single" w:color="000000" w:sz="6" w:space="0"/>
              <w:left w:val="single" w:color="000000" w:sz="6" w:space="0"/>
              <w:bottom w:val="single" w:color="000000" w:sz="6" w:space="0"/>
            </w:tcBorders>
          </w:tcPr>
          <w:p w14:paraId="4D174740">
            <w:pPr>
              <w:spacing w:line="302" w:lineRule="auto"/>
              <w:rPr>
                <w:color w:val="auto"/>
                <w:lang w:eastAsia="zh-CN"/>
              </w:rPr>
            </w:pPr>
          </w:p>
          <w:p w14:paraId="4958E23E">
            <w:pPr>
              <w:pStyle w:val="19"/>
              <w:ind w:firstLine="62"/>
              <w:rPr>
                <w:rFonts w:hint="eastAsia"/>
                <w:color w:val="auto"/>
              </w:rPr>
            </w:pPr>
            <w:r>
              <w:rPr>
                <w:color w:val="auto"/>
              </w:rPr>
              <w:t>部</w:t>
            </w:r>
            <w:r>
              <w:rPr>
                <w:color w:val="auto"/>
                <w:spacing w:val="9"/>
              </w:rPr>
              <w:t xml:space="preserve">  </w:t>
            </w:r>
            <w:r>
              <w:rPr>
                <w:color w:val="auto"/>
              </w:rPr>
              <w:t>位</w:t>
            </w:r>
          </w:p>
        </w:tc>
        <w:tc>
          <w:tcPr>
            <w:tcW w:w="1371" w:type="dxa"/>
            <w:tcBorders>
              <w:top w:val="single" w:color="000000" w:sz="6" w:space="0"/>
              <w:bottom w:val="single" w:color="000000" w:sz="6" w:space="0"/>
            </w:tcBorders>
          </w:tcPr>
          <w:p w14:paraId="20754807">
            <w:pPr>
              <w:spacing w:line="301" w:lineRule="auto"/>
              <w:rPr>
                <w:color w:val="auto"/>
              </w:rPr>
            </w:pPr>
          </w:p>
          <w:p w14:paraId="152544D7">
            <w:pPr>
              <w:pStyle w:val="19"/>
              <w:ind w:firstLine="62"/>
              <w:rPr>
                <w:rFonts w:hint="eastAsia"/>
                <w:color w:val="auto"/>
              </w:rPr>
            </w:pPr>
            <w:r>
              <w:rPr>
                <w:color w:val="auto"/>
              </w:rPr>
              <w:t>工序名称</w:t>
            </w:r>
          </w:p>
        </w:tc>
        <w:tc>
          <w:tcPr>
            <w:tcW w:w="649" w:type="dxa"/>
            <w:tcBorders>
              <w:top w:val="single" w:color="000000" w:sz="6" w:space="0"/>
              <w:bottom w:val="single" w:color="000000" w:sz="6" w:space="0"/>
            </w:tcBorders>
          </w:tcPr>
          <w:p w14:paraId="514DF794">
            <w:pPr>
              <w:spacing w:line="302" w:lineRule="auto"/>
              <w:rPr>
                <w:color w:val="auto"/>
              </w:rPr>
            </w:pPr>
          </w:p>
          <w:p w14:paraId="09BE3147">
            <w:pPr>
              <w:pStyle w:val="19"/>
              <w:ind w:firstLine="62"/>
              <w:rPr>
                <w:rFonts w:hint="eastAsia"/>
                <w:color w:val="auto"/>
              </w:rPr>
            </w:pPr>
            <w:r>
              <w:rPr>
                <w:color w:val="auto"/>
              </w:rPr>
              <w:t>缝头</w:t>
            </w:r>
          </w:p>
        </w:tc>
        <w:tc>
          <w:tcPr>
            <w:tcW w:w="1369" w:type="dxa"/>
            <w:tcBorders>
              <w:top w:val="single" w:color="000000" w:sz="6" w:space="0"/>
              <w:bottom w:val="single" w:color="000000" w:sz="6" w:space="0"/>
            </w:tcBorders>
          </w:tcPr>
          <w:p w14:paraId="69EFF7C3">
            <w:pPr>
              <w:pStyle w:val="19"/>
              <w:ind w:firstLine="62"/>
              <w:rPr>
                <w:rFonts w:hint="eastAsia"/>
                <w:color w:val="auto"/>
              </w:rPr>
            </w:pPr>
            <w:r>
              <w:rPr>
                <w:color w:val="auto"/>
              </w:rPr>
              <w:t>缝制形式及</w:t>
            </w:r>
            <w:r>
              <w:rPr>
                <w:color w:val="auto"/>
                <w:spacing w:val="3"/>
              </w:rPr>
              <w:t xml:space="preserve"> </w:t>
            </w:r>
            <w:r>
              <w:rPr>
                <w:color w:val="auto"/>
              </w:rPr>
              <w:t>缝线道数</w:t>
            </w:r>
          </w:p>
        </w:tc>
        <w:tc>
          <w:tcPr>
            <w:tcW w:w="1001" w:type="dxa"/>
            <w:tcBorders>
              <w:top w:val="single" w:color="000000" w:sz="6" w:space="0"/>
              <w:bottom w:val="single" w:color="000000" w:sz="6" w:space="0"/>
            </w:tcBorders>
          </w:tcPr>
          <w:p w14:paraId="3F0603C9">
            <w:pPr>
              <w:spacing w:line="302" w:lineRule="auto"/>
              <w:rPr>
                <w:color w:val="auto"/>
              </w:rPr>
            </w:pPr>
          </w:p>
          <w:p w14:paraId="1B33EE0A">
            <w:pPr>
              <w:pStyle w:val="19"/>
              <w:ind w:firstLine="62"/>
              <w:rPr>
                <w:rFonts w:hint="eastAsia"/>
                <w:color w:val="auto"/>
              </w:rPr>
            </w:pPr>
            <w:r>
              <w:rPr>
                <w:color w:val="auto"/>
              </w:rPr>
              <w:t>明线距边</w:t>
            </w:r>
          </w:p>
        </w:tc>
        <w:tc>
          <w:tcPr>
            <w:tcW w:w="2783" w:type="dxa"/>
            <w:tcBorders>
              <w:top w:val="single" w:color="000000" w:sz="6" w:space="0"/>
              <w:bottom w:val="single" w:color="000000" w:sz="6" w:space="0"/>
              <w:right w:val="single" w:color="000000" w:sz="6" w:space="0"/>
            </w:tcBorders>
          </w:tcPr>
          <w:p w14:paraId="38EE6D09">
            <w:pPr>
              <w:spacing w:line="301" w:lineRule="auto"/>
              <w:rPr>
                <w:color w:val="auto"/>
              </w:rPr>
            </w:pPr>
          </w:p>
          <w:p w14:paraId="0D49C9A4">
            <w:pPr>
              <w:pStyle w:val="19"/>
              <w:ind w:firstLine="62"/>
              <w:rPr>
                <w:rFonts w:hint="eastAsia"/>
                <w:color w:val="auto"/>
              </w:rPr>
            </w:pPr>
            <w:r>
              <w:rPr>
                <w:color w:val="auto"/>
              </w:rPr>
              <w:t>要    求</w:t>
            </w:r>
          </w:p>
        </w:tc>
      </w:tr>
      <w:tr w14:paraId="049805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4" w:hRule="atLeast"/>
        </w:trPr>
        <w:tc>
          <w:tcPr>
            <w:tcW w:w="1156" w:type="dxa"/>
            <w:tcBorders>
              <w:top w:val="single" w:color="000000" w:sz="6" w:space="0"/>
              <w:left w:val="single" w:color="000000" w:sz="6" w:space="0"/>
            </w:tcBorders>
          </w:tcPr>
          <w:p w14:paraId="67906A43">
            <w:pPr>
              <w:spacing w:line="293" w:lineRule="auto"/>
              <w:rPr>
                <w:color w:val="auto"/>
              </w:rPr>
            </w:pPr>
          </w:p>
          <w:p w14:paraId="50F14BE4">
            <w:pPr>
              <w:pStyle w:val="19"/>
              <w:ind w:firstLine="62"/>
              <w:rPr>
                <w:rFonts w:hint="eastAsia"/>
                <w:color w:val="auto"/>
              </w:rPr>
            </w:pPr>
            <w:r>
              <w:rPr>
                <w:color w:val="auto"/>
              </w:rPr>
              <w:t>合、压帽瓦</w:t>
            </w:r>
          </w:p>
        </w:tc>
        <w:tc>
          <w:tcPr>
            <w:tcW w:w="1371" w:type="dxa"/>
            <w:tcBorders>
              <w:top w:val="single" w:color="000000" w:sz="6" w:space="0"/>
            </w:tcBorders>
          </w:tcPr>
          <w:p w14:paraId="525F40AD">
            <w:pPr>
              <w:pStyle w:val="19"/>
              <w:ind w:firstLine="62"/>
              <w:rPr>
                <w:rFonts w:hint="eastAsia"/>
                <w:color w:val="auto"/>
              </w:rPr>
            </w:pPr>
            <w:r>
              <w:rPr>
                <w:color w:val="auto"/>
              </w:rPr>
              <w:t xml:space="preserve">合压帽瓦左、 </w:t>
            </w:r>
            <w:r>
              <w:rPr>
                <w:color w:val="auto"/>
                <w:spacing w:val="3"/>
              </w:rPr>
              <w:t>右缝</w:t>
            </w:r>
          </w:p>
        </w:tc>
        <w:tc>
          <w:tcPr>
            <w:tcW w:w="649" w:type="dxa"/>
            <w:tcBorders>
              <w:top w:val="single" w:color="000000" w:sz="6" w:space="0"/>
            </w:tcBorders>
          </w:tcPr>
          <w:p w14:paraId="70FAAAE6">
            <w:pPr>
              <w:spacing w:line="326" w:lineRule="auto"/>
              <w:rPr>
                <w:color w:val="auto"/>
              </w:rPr>
            </w:pPr>
          </w:p>
          <w:p w14:paraId="3D7166BE">
            <w:pPr>
              <w:pStyle w:val="19"/>
              <w:ind w:firstLine="62"/>
              <w:rPr>
                <w:rFonts w:hint="eastAsia"/>
                <w:color w:val="auto"/>
              </w:rPr>
            </w:pPr>
            <w:r>
              <w:rPr>
                <w:color w:val="auto"/>
              </w:rPr>
              <w:t>0.6</w:t>
            </w:r>
          </w:p>
        </w:tc>
        <w:tc>
          <w:tcPr>
            <w:tcW w:w="1369" w:type="dxa"/>
            <w:tcBorders>
              <w:top w:val="single" w:color="000000" w:sz="6" w:space="0"/>
            </w:tcBorders>
          </w:tcPr>
          <w:p w14:paraId="24D32D08">
            <w:pPr>
              <w:pStyle w:val="19"/>
              <w:ind w:firstLine="62"/>
              <w:rPr>
                <w:rFonts w:hint="eastAsia"/>
                <w:color w:val="auto"/>
              </w:rPr>
            </w:pPr>
            <w:r>
              <w:rPr>
                <w:color w:val="auto"/>
              </w:rPr>
              <w:t xml:space="preserve">暗线一道 </w:t>
            </w:r>
            <w:r>
              <w:rPr>
                <w:color w:val="auto"/>
                <w:spacing w:val="2"/>
              </w:rPr>
              <w:t>明线二道</w:t>
            </w:r>
          </w:p>
        </w:tc>
        <w:tc>
          <w:tcPr>
            <w:tcW w:w="1001" w:type="dxa"/>
            <w:tcBorders>
              <w:top w:val="single" w:color="000000" w:sz="6" w:space="0"/>
            </w:tcBorders>
          </w:tcPr>
          <w:p w14:paraId="02066D3E">
            <w:pPr>
              <w:spacing w:line="294" w:lineRule="auto"/>
              <w:rPr>
                <w:color w:val="auto"/>
              </w:rPr>
            </w:pPr>
          </w:p>
          <w:p w14:paraId="2733DC78">
            <w:pPr>
              <w:pStyle w:val="19"/>
              <w:ind w:firstLine="62"/>
              <w:rPr>
                <w:rFonts w:hint="eastAsia"/>
                <w:color w:val="auto"/>
              </w:rPr>
            </w:pPr>
            <w:r>
              <w:rPr>
                <w:color w:val="auto"/>
              </w:rPr>
              <w:t>0.15～0.2</w:t>
            </w:r>
          </w:p>
        </w:tc>
        <w:tc>
          <w:tcPr>
            <w:tcW w:w="2783" w:type="dxa"/>
            <w:tcBorders>
              <w:top w:val="single" w:color="000000" w:sz="6" w:space="0"/>
              <w:right w:val="single" w:color="000000" w:sz="6" w:space="0"/>
            </w:tcBorders>
          </w:tcPr>
          <w:p w14:paraId="2AB111DB">
            <w:pPr>
              <w:pStyle w:val="19"/>
              <w:ind w:firstLine="62"/>
              <w:rPr>
                <w:rFonts w:hint="eastAsia"/>
                <w:color w:val="auto"/>
                <w:lang w:eastAsia="zh-CN"/>
              </w:rPr>
            </w:pPr>
            <w:r>
              <w:rPr>
                <w:color w:val="auto"/>
                <w:lang w:eastAsia="zh-CN"/>
              </w:rPr>
              <w:t>劈缝，距结合缝两边各扎线一</w:t>
            </w:r>
            <w:r>
              <w:rPr>
                <w:color w:val="auto"/>
                <w:spacing w:val="1"/>
                <w:lang w:eastAsia="zh-CN"/>
              </w:rPr>
              <w:t xml:space="preserve"> 道</w:t>
            </w:r>
          </w:p>
        </w:tc>
      </w:tr>
      <w:tr w14:paraId="44F20B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56" w:type="dxa"/>
            <w:vMerge w:val="restart"/>
            <w:tcBorders>
              <w:left w:val="single" w:color="000000" w:sz="6" w:space="0"/>
              <w:bottom w:val="nil"/>
            </w:tcBorders>
          </w:tcPr>
          <w:p w14:paraId="018A2AEF">
            <w:pPr>
              <w:spacing w:line="250" w:lineRule="auto"/>
              <w:rPr>
                <w:color w:val="auto"/>
                <w:lang w:eastAsia="zh-CN"/>
              </w:rPr>
            </w:pPr>
          </w:p>
          <w:p w14:paraId="6AE4DEE6">
            <w:pPr>
              <w:spacing w:line="251" w:lineRule="auto"/>
              <w:rPr>
                <w:color w:val="auto"/>
                <w:lang w:eastAsia="zh-CN"/>
              </w:rPr>
            </w:pPr>
          </w:p>
          <w:p w14:paraId="5B2FA825">
            <w:pPr>
              <w:spacing w:line="251" w:lineRule="auto"/>
              <w:rPr>
                <w:color w:val="auto"/>
                <w:lang w:eastAsia="zh-CN"/>
              </w:rPr>
            </w:pPr>
          </w:p>
          <w:p w14:paraId="30DB2553">
            <w:pPr>
              <w:spacing w:line="251" w:lineRule="auto"/>
              <w:rPr>
                <w:color w:val="auto"/>
                <w:lang w:eastAsia="zh-CN"/>
              </w:rPr>
            </w:pPr>
          </w:p>
          <w:p w14:paraId="369143A4">
            <w:pPr>
              <w:pStyle w:val="19"/>
              <w:ind w:firstLine="62"/>
              <w:rPr>
                <w:rFonts w:hint="eastAsia"/>
                <w:color w:val="auto"/>
              </w:rPr>
            </w:pPr>
            <w:r>
              <w:rPr>
                <w:color w:val="auto"/>
              </w:rPr>
              <w:t>合压帽顶、 瓦</w:t>
            </w:r>
          </w:p>
        </w:tc>
        <w:tc>
          <w:tcPr>
            <w:tcW w:w="1371" w:type="dxa"/>
          </w:tcPr>
          <w:p w14:paraId="0E68F5E1">
            <w:pPr>
              <w:pStyle w:val="19"/>
              <w:ind w:firstLine="62"/>
              <w:rPr>
                <w:rFonts w:hint="eastAsia"/>
                <w:color w:val="auto"/>
              </w:rPr>
            </w:pPr>
            <w:r>
              <w:rPr>
                <w:color w:val="auto"/>
              </w:rPr>
              <w:t>帽顶、瓦结合</w:t>
            </w:r>
          </w:p>
        </w:tc>
        <w:tc>
          <w:tcPr>
            <w:tcW w:w="649" w:type="dxa"/>
          </w:tcPr>
          <w:p w14:paraId="39F0FFE9">
            <w:pPr>
              <w:pStyle w:val="19"/>
              <w:ind w:firstLine="62"/>
              <w:rPr>
                <w:rFonts w:hint="eastAsia"/>
                <w:color w:val="auto"/>
              </w:rPr>
            </w:pPr>
            <w:r>
              <w:rPr>
                <w:color w:val="auto"/>
              </w:rPr>
              <w:t>0.6</w:t>
            </w:r>
          </w:p>
        </w:tc>
        <w:tc>
          <w:tcPr>
            <w:tcW w:w="1369" w:type="dxa"/>
          </w:tcPr>
          <w:p w14:paraId="3172B114">
            <w:pPr>
              <w:pStyle w:val="19"/>
              <w:ind w:firstLine="62"/>
              <w:rPr>
                <w:rFonts w:hint="eastAsia"/>
                <w:color w:val="auto"/>
              </w:rPr>
            </w:pPr>
            <w:r>
              <w:rPr>
                <w:color w:val="auto"/>
              </w:rPr>
              <w:t>暗线一道</w:t>
            </w:r>
          </w:p>
        </w:tc>
        <w:tc>
          <w:tcPr>
            <w:tcW w:w="1001" w:type="dxa"/>
          </w:tcPr>
          <w:p w14:paraId="3372A392">
            <w:pPr>
              <w:pStyle w:val="19"/>
              <w:ind w:firstLine="62"/>
              <w:rPr>
                <w:rFonts w:hint="eastAsia"/>
                <w:color w:val="auto"/>
              </w:rPr>
            </w:pPr>
            <w:r>
              <w:rPr>
                <w:color w:val="auto"/>
              </w:rPr>
              <w:t>—</w:t>
            </w:r>
          </w:p>
        </w:tc>
        <w:tc>
          <w:tcPr>
            <w:tcW w:w="2783" w:type="dxa"/>
            <w:tcBorders>
              <w:right w:val="single" w:color="000000" w:sz="6" w:space="0"/>
            </w:tcBorders>
          </w:tcPr>
          <w:p w14:paraId="4025AA67">
            <w:pPr>
              <w:pStyle w:val="19"/>
              <w:ind w:firstLine="62"/>
              <w:rPr>
                <w:rFonts w:hint="eastAsia"/>
                <w:color w:val="auto"/>
                <w:lang w:eastAsia="zh-CN"/>
              </w:rPr>
            </w:pPr>
            <w:r>
              <w:rPr>
                <w:color w:val="auto"/>
                <w:lang w:eastAsia="zh-CN"/>
              </w:rPr>
              <w:t>顶、瓦中印对正，劈缝</w:t>
            </w:r>
          </w:p>
        </w:tc>
      </w:tr>
      <w:tr w14:paraId="4B6F02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40" w:hRule="atLeast"/>
        </w:trPr>
        <w:tc>
          <w:tcPr>
            <w:tcW w:w="1156" w:type="dxa"/>
            <w:vMerge w:val="continue"/>
            <w:tcBorders>
              <w:top w:val="nil"/>
              <w:left w:val="single" w:color="000000" w:sz="6" w:space="0"/>
            </w:tcBorders>
          </w:tcPr>
          <w:p w14:paraId="6B57D55B">
            <w:pPr>
              <w:rPr>
                <w:color w:val="auto"/>
                <w:lang w:eastAsia="zh-CN"/>
              </w:rPr>
            </w:pPr>
          </w:p>
        </w:tc>
        <w:tc>
          <w:tcPr>
            <w:tcW w:w="1371" w:type="dxa"/>
          </w:tcPr>
          <w:p w14:paraId="3B41FF90">
            <w:pPr>
              <w:spacing w:line="256" w:lineRule="auto"/>
              <w:rPr>
                <w:color w:val="auto"/>
                <w:lang w:eastAsia="zh-CN"/>
              </w:rPr>
            </w:pPr>
          </w:p>
          <w:p w14:paraId="17EC1727">
            <w:pPr>
              <w:spacing w:line="256" w:lineRule="auto"/>
              <w:rPr>
                <w:color w:val="auto"/>
                <w:lang w:eastAsia="zh-CN"/>
              </w:rPr>
            </w:pPr>
          </w:p>
          <w:p w14:paraId="17E5FE40">
            <w:pPr>
              <w:spacing w:line="257" w:lineRule="auto"/>
              <w:rPr>
                <w:color w:val="auto"/>
                <w:lang w:eastAsia="zh-CN"/>
              </w:rPr>
            </w:pPr>
          </w:p>
          <w:p w14:paraId="1B63D64A">
            <w:pPr>
              <w:pStyle w:val="19"/>
              <w:ind w:firstLine="62"/>
              <w:rPr>
                <w:rFonts w:hint="eastAsia"/>
                <w:color w:val="auto"/>
              </w:rPr>
            </w:pPr>
            <w:r>
              <w:rPr>
                <w:color w:val="auto"/>
              </w:rPr>
              <w:t xml:space="preserve">压顶、瓦结合 </w:t>
            </w:r>
            <w:r>
              <w:rPr>
                <w:color w:val="auto"/>
                <w:spacing w:val="6"/>
              </w:rPr>
              <w:t>缝明线</w:t>
            </w:r>
          </w:p>
        </w:tc>
        <w:tc>
          <w:tcPr>
            <w:tcW w:w="649" w:type="dxa"/>
          </w:tcPr>
          <w:p w14:paraId="2A1CC44C">
            <w:pPr>
              <w:spacing w:line="274" w:lineRule="auto"/>
              <w:rPr>
                <w:color w:val="auto"/>
              </w:rPr>
            </w:pPr>
          </w:p>
          <w:p w14:paraId="313425F0">
            <w:pPr>
              <w:spacing w:line="274" w:lineRule="auto"/>
              <w:rPr>
                <w:color w:val="auto"/>
              </w:rPr>
            </w:pPr>
          </w:p>
          <w:p w14:paraId="6BC71729">
            <w:pPr>
              <w:spacing w:line="274" w:lineRule="auto"/>
              <w:rPr>
                <w:color w:val="auto"/>
              </w:rPr>
            </w:pPr>
          </w:p>
          <w:p w14:paraId="6E03843D">
            <w:pPr>
              <w:spacing w:line="275" w:lineRule="auto"/>
              <w:rPr>
                <w:color w:val="auto"/>
              </w:rPr>
            </w:pPr>
          </w:p>
          <w:p w14:paraId="28A9B676">
            <w:pPr>
              <w:pStyle w:val="19"/>
              <w:ind w:firstLine="62"/>
              <w:rPr>
                <w:rFonts w:hint="eastAsia"/>
                <w:color w:val="auto"/>
              </w:rPr>
            </w:pPr>
            <w:r>
              <w:rPr>
                <w:color w:val="auto"/>
              </w:rPr>
              <w:t>—</w:t>
            </w:r>
          </w:p>
        </w:tc>
        <w:tc>
          <w:tcPr>
            <w:tcW w:w="1369" w:type="dxa"/>
          </w:tcPr>
          <w:p w14:paraId="73328EB3">
            <w:pPr>
              <w:spacing w:line="250" w:lineRule="auto"/>
              <w:rPr>
                <w:color w:val="auto"/>
              </w:rPr>
            </w:pPr>
          </w:p>
          <w:p w14:paraId="012161CC">
            <w:pPr>
              <w:spacing w:line="250" w:lineRule="auto"/>
              <w:rPr>
                <w:color w:val="auto"/>
              </w:rPr>
            </w:pPr>
          </w:p>
          <w:p w14:paraId="3D9FFF48">
            <w:pPr>
              <w:spacing w:line="250" w:lineRule="auto"/>
              <w:rPr>
                <w:color w:val="auto"/>
              </w:rPr>
            </w:pPr>
          </w:p>
          <w:p w14:paraId="18FD1B35">
            <w:pPr>
              <w:spacing w:line="250" w:lineRule="auto"/>
              <w:rPr>
                <w:color w:val="auto"/>
              </w:rPr>
            </w:pPr>
          </w:p>
          <w:p w14:paraId="6E2A78AB">
            <w:pPr>
              <w:pStyle w:val="19"/>
              <w:ind w:firstLine="62"/>
              <w:rPr>
                <w:rFonts w:hint="eastAsia"/>
                <w:color w:val="auto"/>
              </w:rPr>
            </w:pPr>
            <w:r>
              <w:rPr>
                <w:color w:val="auto"/>
              </w:rPr>
              <w:t>明线两周</w:t>
            </w:r>
          </w:p>
        </w:tc>
        <w:tc>
          <w:tcPr>
            <w:tcW w:w="1001" w:type="dxa"/>
          </w:tcPr>
          <w:p w14:paraId="5B696D8E">
            <w:pPr>
              <w:spacing w:line="256" w:lineRule="auto"/>
              <w:rPr>
                <w:color w:val="auto"/>
              </w:rPr>
            </w:pPr>
          </w:p>
          <w:p w14:paraId="2A392738">
            <w:pPr>
              <w:spacing w:line="256" w:lineRule="auto"/>
              <w:rPr>
                <w:color w:val="auto"/>
              </w:rPr>
            </w:pPr>
          </w:p>
          <w:p w14:paraId="04EBF76C">
            <w:pPr>
              <w:spacing w:line="256" w:lineRule="auto"/>
              <w:rPr>
                <w:color w:val="auto"/>
              </w:rPr>
            </w:pPr>
          </w:p>
          <w:p w14:paraId="1A646239">
            <w:pPr>
              <w:pStyle w:val="19"/>
              <w:ind w:firstLine="62"/>
              <w:rPr>
                <w:rFonts w:hint="eastAsia"/>
                <w:color w:val="auto"/>
              </w:rPr>
            </w:pPr>
            <w:r>
              <w:rPr>
                <w:color w:val="auto"/>
              </w:rPr>
              <w:t>距缝</w:t>
            </w:r>
            <w:r>
              <w:rPr>
                <w:color w:val="auto"/>
                <w:spacing w:val="-35"/>
              </w:rPr>
              <w:t xml:space="preserve"> </w:t>
            </w:r>
            <w:r>
              <w:rPr>
                <w:color w:val="auto"/>
              </w:rPr>
              <w:t xml:space="preserve">0.15 </w:t>
            </w:r>
            <w:r>
              <w:rPr>
                <w:color w:val="auto"/>
                <w:spacing w:val="19"/>
                <w:w w:val="108"/>
              </w:rPr>
              <w:t>~0.2</w:t>
            </w:r>
          </w:p>
        </w:tc>
        <w:tc>
          <w:tcPr>
            <w:tcW w:w="2783" w:type="dxa"/>
            <w:tcBorders>
              <w:right w:val="single" w:color="000000" w:sz="6" w:space="0"/>
            </w:tcBorders>
          </w:tcPr>
          <w:p w14:paraId="437F5E5D">
            <w:pPr>
              <w:pStyle w:val="19"/>
              <w:ind w:firstLine="62"/>
              <w:rPr>
                <w:rFonts w:hint="eastAsia"/>
                <w:color w:val="auto"/>
                <w:lang w:eastAsia="zh-CN"/>
              </w:rPr>
            </w:pPr>
            <w:r>
              <w:rPr>
                <w:color w:val="auto"/>
                <w:lang w:eastAsia="zh-CN"/>
              </w:rPr>
              <w:t>帽瓦结合缝正中对正顶瓦衬</w:t>
            </w:r>
          </w:p>
          <w:p w14:paraId="037356DD">
            <w:pPr>
              <w:pStyle w:val="19"/>
              <w:ind w:firstLine="62"/>
              <w:rPr>
                <w:rFonts w:hint="eastAsia"/>
                <w:color w:val="auto"/>
                <w:lang w:eastAsia="zh-CN"/>
              </w:rPr>
            </w:pPr>
            <w:r>
              <w:rPr>
                <w:color w:val="auto"/>
                <w:lang w:eastAsia="zh-CN"/>
              </w:rPr>
              <w:t>条，正面距顶、瓦结合缝</w:t>
            </w:r>
            <w:r>
              <w:rPr>
                <w:color w:val="auto"/>
                <w:spacing w:val="-50"/>
                <w:lang w:eastAsia="zh-CN"/>
              </w:rPr>
              <w:t xml:space="preserve"> </w:t>
            </w:r>
            <w:r>
              <w:rPr>
                <w:color w:val="auto"/>
                <w:lang w:eastAsia="zh-CN"/>
              </w:rPr>
              <w:t>0.15~</w:t>
            </w:r>
          </w:p>
          <w:p w14:paraId="04609DD0">
            <w:pPr>
              <w:pStyle w:val="19"/>
              <w:ind w:firstLine="62"/>
              <w:rPr>
                <w:rFonts w:hint="eastAsia"/>
                <w:color w:val="auto"/>
                <w:lang w:eastAsia="zh-CN"/>
              </w:rPr>
            </w:pPr>
            <w:r>
              <w:rPr>
                <w:color w:val="auto"/>
                <w:lang w:eastAsia="zh-CN"/>
              </w:rPr>
              <w:t>0.2</w:t>
            </w:r>
            <w:r>
              <w:rPr>
                <w:color w:val="auto"/>
                <w:spacing w:val="-33"/>
                <w:lang w:eastAsia="zh-CN"/>
              </w:rPr>
              <w:t xml:space="preserve"> </w:t>
            </w:r>
            <w:r>
              <w:rPr>
                <w:color w:val="auto"/>
                <w:lang w:eastAsia="zh-CN"/>
              </w:rPr>
              <w:t>两边各扎线一道，明线各</w:t>
            </w:r>
          </w:p>
          <w:p w14:paraId="75B3F539">
            <w:pPr>
              <w:pStyle w:val="19"/>
              <w:ind w:firstLine="62"/>
              <w:rPr>
                <w:rFonts w:hint="eastAsia"/>
                <w:color w:val="auto"/>
                <w:lang w:eastAsia="zh-CN"/>
              </w:rPr>
            </w:pPr>
            <w:r>
              <w:rPr>
                <w:color w:val="auto"/>
                <w:lang w:eastAsia="zh-CN"/>
              </w:rPr>
              <w:t>扎住顶瓦衬条，首尾搭接</w:t>
            </w:r>
            <w:r>
              <w:rPr>
                <w:color w:val="auto"/>
                <w:spacing w:val="-41"/>
                <w:lang w:eastAsia="zh-CN"/>
              </w:rPr>
              <w:t xml:space="preserve"> </w:t>
            </w:r>
            <w:r>
              <w:rPr>
                <w:color w:val="auto"/>
                <w:lang w:eastAsia="zh-CN"/>
              </w:rPr>
              <w:t>1.5~</w:t>
            </w:r>
          </w:p>
          <w:p w14:paraId="7A88BE8A">
            <w:pPr>
              <w:pStyle w:val="19"/>
              <w:ind w:firstLine="62"/>
              <w:rPr>
                <w:rFonts w:hint="eastAsia"/>
                <w:color w:val="auto"/>
              </w:rPr>
            </w:pPr>
            <w:r>
              <w:rPr>
                <w:color w:val="auto"/>
              </w:rPr>
              <w:t>2.0</w:t>
            </w:r>
          </w:p>
        </w:tc>
      </w:tr>
      <w:tr w14:paraId="0684E0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156" w:type="dxa"/>
            <w:vMerge w:val="restart"/>
            <w:tcBorders>
              <w:left w:val="single" w:color="000000" w:sz="6" w:space="0"/>
              <w:bottom w:val="nil"/>
            </w:tcBorders>
          </w:tcPr>
          <w:p w14:paraId="5C7F0AA0">
            <w:pPr>
              <w:spacing w:line="260" w:lineRule="auto"/>
              <w:rPr>
                <w:color w:val="auto"/>
              </w:rPr>
            </w:pPr>
          </w:p>
          <w:p w14:paraId="36D761BF">
            <w:pPr>
              <w:spacing w:line="261" w:lineRule="auto"/>
              <w:rPr>
                <w:color w:val="auto"/>
              </w:rPr>
            </w:pPr>
          </w:p>
          <w:p w14:paraId="64834E07">
            <w:pPr>
              <w:spacing w:line="261" w:lineRule="auto"/>
              <w:rPr>
                <w:color w:val="auto"/>
              </w:rPr>
            </w:pPr>
          </w:p>
          <w:p w14:paraId="5EDFA02E">
            <w:pPr>
              <w:pStyle w:val="19"/>
              <w:ind w:firstLine="62"/>
              <w:rPr>
                <w:rFonts w:hint="eastAsia"/>
                <w:color w:val="auto"/>
              </w:rPr>
            </w:pPr>
            <w:r>
              <w:rPr>
                <w:color w:val="auto"/>
              </w:rPr>
              <w:t>帽墙</w:t>
            </w:r>
          </w:p>
        </w:tc>
        <w:tc>
          <w:tcPr>
            <w:tcW w:w="1371" w:type="dxa"/>
          </w:tcPr>
          <w:p w14:paraId="35818595">
            <w:pPr>
              <w:pStyle w:val="19"/>
              <w:ind w:firstLine="62"/>
              <w:rPr>
                <w:rFonts w:hint="eastAsia"/>
                <w:color w:val="auto"/>
              </w:rPr>
            </w:pPr>
            <w:r>
              <w:rPr>
                <w:color w:val="auto"/>
              </w:rPr>
              <w:t>帽墙面上、下</w:t>
            </w:r>
            <w:r>
              <w:rPr>
                <w:color w:val="auto"/>
                <w:spacing w:val="3"/>
              </w:rPr>
              <w:t xml:space="preserve"> </w:t>
            </w:r>
            <w:r>
              <w:rPr>
                <w:color w:val="auto"/>
              </w:rPr>
              <w:t>口</w:t>
            </w:r>
          </w:p>
        </w:tc>
        <w:tc>
          <w:tcPr>
            <w:tcW w:w="649" w:type="dxa"/>
          </w:tcPr>
          <w:p w14:paraId="38E55C5D">
            <w:pPr>
              <w:spacing w:line="405" w:lineRule="auto"/>
              <w:rPr>
                <w:color w:val="auto"/>
              </w:rPr>
            </w:pPr>
          </w:p>
          <w:p w14:paraId="4B11E021">
            <w:pPr>
              <w:pStyle w:val="19"/>
              <w:ind w:firstLine="62"/>
              <w:rPr>
                <w:rFonts w:hint="eastAsia"/>
                <w:color w:val="auto"/>
              </w:rPr>
            </w:pPr>
            <w:r>
              <w:rPr>
                <w:color w:val="auto"/>
              </w:rPr>
              <w:t>—</w:t>
            </w:r>
          </w:p>
        </w:tc>
        <w:tc>
          <w:tcPr>
            <w:tcW w:w="1369" w:type="dxa"/>
          </w:tcPr>
          <w:p w14:paraId="10CEC378">
            <w:pPr>
              <w:spacing w:line="307" w:lineRule="auto"/>
              <w:rPr>
                <w:color w:val="auto"/>
              </w:rPr>
            </w:pPr>
          </w:p>
          <w:p w14:paraId="36B92D75">
            <w:pPr>
              <w:pStyle w:val="19"/>
              <w:ind w:firstLine="62"/>
              <w:rPr>
                <w:rFonts w:hint="eastAsia"/>
                <w:color w:val="auto"/>
              </w:rPr>
            </w:pPr>
            <w:r>
              <w:rPr>
                <w:color w:val="auto"/>
              </w:rPr>
              <w:t>环缝</w:t>
            </w:r>
          </w:p>
        </w:tc>
        <w:tc>
          <w:tcPr>
            <w:tcW w:w="1001" w:type="dxa"/>
          </w:tcPr>
          <w:p w14:paraId="1D80C181">
            <w:pPr>
              <w:spacing w:line="405" w:lineRule="auto"/>
              <w:rPr>
                <w:color w:val="auto"/>
              </w:rPr>
            </w:pPr>
          </w:p>
          <w:p w14:paraId="719EDE1F">
            <w:pPr>
              <w:pStyle w:val="19"/>
              <w:ind w:firstLine="62"/>
              <w:rPr>
                <w:rFonts w:hint="eastAsia"/>
                <w:color w:val="auto"/>
              </w:rPr>
            </w:pPr>
            <w:r>
              <w:rPr>
                <w:color w:val="auto"/>
              </w:rPr>
              <w:t>—</w:t>
            </w:r>
          </w:p>
        </w:tc>
        <w:tc>
          <w:tcPr>
            <w:tcW w:w="2783" w:type="dxa"/>
            <w:tcBorders>
              <w:right w:val="single" w:color="000000" w:sz="6" w:space="0"/>
            </w:tcBorders>
          </w:tcPr>
          <w:p w14:paraId="77CE0A62">
            <w:pPr>
              <w:spacing w:line="308" w:lineRule="auto"/>
              <w:rPr>
                <w:color w:val="auto"/>
              </w:rPr>
            </w:pPr>
          </w:p>
          <w:p w14:paraId="1622B9DC">
            <w:pPr>
              <w:pStyle w:val="19"/>
              <w:ind w:firstLine="62"/>
              <w:rPr>
                <w:rFonts w:hint="eastAsia"/>
                <w:color w:val="auto"/>
              </w:rPr>
            </w:pPr>
            <w:r>
              <w:rPr>
                <w:color w:val="auto"/>
              </w:rPr>
              <w:t>线迹平展、均匀</w:t>
            </w:r>
          </w:p>
        </w:tc>
      </w:tr>
      <w:tr w14:paraId="5473CE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56" w:type="dxa"/>
            <w:vMerge w:val="continue"/>
            <w:tcBorders>
              <w:top w:val="nil"/>
              <w:left w:val="single" w:color="000000" w:sz="6" w:space="0"/>
              <w:bottom w:val="nil"/>
            </w:tcBorders>
          </w:tcPr>
          <w:p w14:paraId="142B7C03">
            <w:pPr>
              <w:rPr>
                <w:color w:val="auto"/>
              </w:rPr>
            </w:pPr>
          </w:p>
        </w:tc>
        <w:tc>
          <w:tcPr>
            <w:tcW w:w="1371" w:type="dxa"/>
          </w:tcPr>
          <w:p w14:paraId="51B40122">
            <w:pPr>
              <w:pStyle w:val="19"/>
              <w:ind w:firstLine="62"/>
              <w:rPr>
                <w:rFonts w:hint="eastAsia"/>
                <w:color w:val="auto"/>
              </w:rPr>
            </w:pPr>
            <w:r>
              <w:rPr>
                <w:color w:val="auto"/>
              </w:rPr>
              <w:t>合帽墙面后缝</w:t>
            </w:r>
          </w:p>
        </w:tc>
        <w:tc>
          <w:tcPr>
            <w:tcW w:w="649" w:type="dxa"/>
          </w:tcPr>
          <w:p w14:paraId="16F8EF2D">
            <w:pPr>
              <w:pStyle w:val="19"/>
              <w:ind w:firstLine="62"/>
              <w:rPr>
                <w:rFonts w:hint="eastAsia"/>
                <w:color w:val="auto"/>
              </w:rPr>
            </w:pPr>
            <w:r>
              <w:rPr>
                <w:color w:val="auto"/>
              </w:rPr>
              <w:t>0.7</w:t>
            </w:r>
          </w:p>
        </w:tc>
        <w:tc>
          <w:tcPr>
            <w:tcW w:w="1369" w:type="dxa"/>
          </w:tcPr>
          <w:p w14:paraId="4D35365C">
            <w:pPr>
              <w:pStyle w:val="19"/>
              <w:ind w:firstLine="62"/>
              <w:rPr>
                <w:rFonts w:hint="eastAsia"/>
                <w:color w:val="auto"/>
              </w:rPr>
            </w:pPr>
            <w:r>
              <w:rPr>
                <w:color w:val="auto"/>
              </w:rPr>
              <w:t>暗线一道</w:t>
            </w:r>
          </w:p>
        </w:tc>
        <w:tc>
          <w:tcPr>
            <w:tcW w:w="1001" w:type="dxa"/>
          </w:tcPr>
          <w:p w14:paraId="46029E5A">
            <w:pPr>
              <w:pStyle w:val="19"/>
              <w:ind w:firstLine="62"/>
              <w:rPr>
                <w:rFonts w:hint="eastAsia"/>
                <w:color w:val="auto"/>
              </w:rPr>
            </w:pPr>
            <w:r>
              <w:rPr>
                <w:color w:val="auto"/>
              </w:rPr>
              <w:t>—</w:t>
            </w:r>
          </w:p>
        </w:tc>
        <w:tc>
          <w:tcPr>
            <w:tcW w:w="2783" w:type="dxa"/>
            <w:tcBorders>
              <w:right w:val="single" w:color="000000" w:sz="6" w:space="0"/>
            </w:tcBorders>
          </w:tcPr>
          <w:p w14:paraId="1C319344">
            <w:pPr>
              <w:pStyle w:val="19"/>
              <w:ind w:firstLine="62"/>
              <w:rPr>
                <w:rFonts w:hint="eastAsia"/>
                <w:color w:val="auto"/>
              </w:rPr>
            </w:pPr>
            <w:r>
              <w:rPr>
                <w:color w:val="auto"/>
              </w:rPr>
              <w:t>劈缝</w:t>
            </w:r>
          </w:p>
        </w:tc>
      </w:tr>
      <w:tr w14:paraId="1590CA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156" w:type="dxa"/>
            <w:vMerge w:val="continue"/>
            <w:tcBorders>
              <w:top w:val="nil"/>
              <w:left w:val="single" w:color="000000" w:sz="6" w:space="0"/>
              <w:bottom w:val="single" w:color="000000" w:sz="6" w:space="0"/>
            </w:tcBorders>
          </w:tcPr>
          <w:p w14:paraId="13F0E7A5">
            <w:pPr>
              <w:rPr>
                <w:color w:val="auto"/>
              </w:rPr>
            </w:pPr>
          </w:p>
        </w:tc>
        <w:tc>
          <w:tcPr>
            <w:tcW w:w="1371" w:type="dxa"/>
            <w:tcBorders>
              <w:bottom w:val="single" w:color="000000" w:sz="6" w:space="0"/>
            </w:tcBorders>
          </w:tcPr>
          <w:p w14:paraId="039E1445">
            <w:pPr>
              <w:pStyle w:val="19"/>
              <w:ind w:firstLine="62"/>
              <w:rPr>
                <w:rFonts w:hint="eastAsia"/>
                <w:color w:val="auto"/>
              </w:rPr>
            </w:pPr>
            <w:r>
              <w:rPr>
                <w:color w:val="auto"/>
              </w:rPr>
              <w:t>扎帽墙面下口</w:t>
            </w:r>
          </w:p>
        </w:tc>
        <w:tc>
          <w:tcPr>
            <w:tcW w:w="649" w:type="dxa"/>
            <w:tcBorders>
              <w:bottom w:val="single" w:color="000000" w:sz="6" w:space="0"/>
            </w:tcBorders>
          </w:tcPr>
          <w:p w14:paraId="0DAD7461">
            <w:pPr>
              <w:pStyle w:val="19"/>
              <w:ind w:firstLine="62"/>
              <w:rPr>
                <w:rFonts w:hint="eastAsia"/>
                <w:color w:val="auto"/>
              </w:rPr>
            </w:pPr>
            <w:r>
              <w:rPr>
                <w:color w:val="auto"/>
              </w:rPr>
              <w:t>—</w:t>
            </w:r>
          </w:p>
        </w:tc>
        <w:tc>
          <w:tcPr>
            <w:tcW w:w="1369" w:type="dxa"/>
            <w:tcBorders>
              <w:bottom w:val="single" w:color="000000" w:sz="6" w:space="0"/>
            </w:tcBorders>
          </w:tcPr>
          <w:p w14:paraId="44F33AEF">
            <w:pPr>
              <w:pStyle w:val="19"/>
              <w:ind w:firstLine="62"/>
              <w:rPr>
                <w:rFonts w:hint="eastAsia"/>
                <w:color w:val="auto"/>
              </w:rPr>
            </w:pPr>
            <w:r>
              <w:rPr>
                <w:color w:val="auto"/>
              </w:rPr>
              <w:t>明线一周</w:t>
            </w:r>
          </w:p>
        </w:tc>
        <w:tc>
          <w:tcPr>
            <w:tcW w:w="1001" w:type="dxa"/>
            <w:tcBorders>
              <w:bottom w:val="single" w:color="000000" w:sz="6" w:space="0"/>
            </w:tcBorders>
          </w:tcPr>
          <w:p w14:paraId="0B67B12A">
            <w:pPr>
              <w:pStyle w:val="19"/>
              <w:ind w:firstLine="62"/>
              <w:rPr>
                <w:rFonts w:hint="eastAsia"/>
                <w:color w:val="auto"/>
              </w:rPr>
            </w:pPr>
            <w:r>
              <w:rPr>
                <w:color w:val="auto"/>
              </w:rPr>
              <w:t>0.15～0.2</w:t>
            </w:r>
          </w:p>
        </w:tc>
        <w:tc>
          <w:tcPr>
            <w:tcW w:w="2783" w:type="dxa"/>
            <w:tcBorders>
              <w:bottom w:val="single" w:color="000000" w:sz="6" w:space="0"/>
              <w:right w:val="single" w:color="000000" w:sz="6" w:space="0"/>
            </w:tcBorders>
          </w:tcPr>
          <w:p w14:paraId="5929B127">
            <w:pPr>
              <w:pStyle w:val="19"/>
              <w:ind w:firstLine="62"/>
              <w:rPr>
                <w:rFonts w:hint="eastAsia"/>
                <w:color w:val="auto"/>
              </w:rPr>
            </w:pPr>
            <w:r>
              <w:rPr>
                <w:color w:val="auto"/>
              </w:rPr>
              <w:t>凸牙距帽瓦下口缝</w:t>
            </w:r>
            <w:r>
              <w:rPr>
                <w:color w:val="auto"/>
                <w:spacing w:val="-29"/>
              </w:rPr>
              <w:t xml:space="preserve"> </w:t>
            </w:r>
            <w:r>
              <w:rPr>
                <w:color w:val="auto"/>
              </w:rPr>
              <w:t>4.5±0.1</w:t>
            </w:r>
          </w:p>
        </w:tc>
      </w:tr>
    </w:tbl>
    <w:p w14:paraId="1B35A90F">
      <w:pPr>
        <w:rPr>
          <w:color w:val="auto"/>
        </w:rPr>
      </w:pPr>
    </w:p>
    <w:p w14:paraId="230C227F">
      <w:pPr>
        <w:rPr>
          <w:color w:val="auto"/>
        </w:rPr>
        <w:sectPr>
          <w:pgSz w:w="11906" w:h="16838"/>
          <w:pgMar w:top="400" w:right="1780" w:bottom="400" w:left="1780" w:header="0" w:footer="0" w:gutter="0"/>
          <w:cols w:space="720" w:num="1"/>
        </w:sectPr>
      </w:pPr>
    </w:p>
    <w:p w14:paraId="4CB352FE">
      <w:pPr>
        <w:spacing w:before="19"/>
        <w:rPr>
          <w:color w:val="auto"/>
        </w:rPr>
      </w:pPr>
    </w:p>
    <w:p w14:paraId="09A07424">
      <w:pPr>
        <w:spacing w:before="19"/>
        <w:rPr>
          <w:color w:val="auto"/>
        </w:rPr>
      </w:pPr>
    </w:p>
    <w:p w14:paraId="7A15B147">
      <w:pPr>
        <w:spacing w:before="18"/>
        <w:rPr>
          <w:color w:val="auto"/>
        </w:rPr>
      </w:pPr>
    </w:p>
    <w:p w14:paraId="695364A0">
      <w:pPr>
        <w:spacing w:before="18"/>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56"/>
        <w:gridCol w:w="1371"/>
        <w:gridCol w:w="649"/>
        <w:gridCol w:w="1369"/>
        <w:gridCol w:w="1001"/>
        <w:gridCol w:w="2783"/>
      </w:tblGrid>
      <w:tr w14:paraId="64954E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9" w:hRule="atLeast"/>
        </w:trPr>
        <w:tc>
          <w:tcPr>
            <w:tcW w:w="1156" w:type="dxa"/>
            <w:tcBorders>
              <w:top w:val="single" w:color="000000" w:sz="6" w:space="0"/>
              <w:left w:val="single" w:color="000000" w:sz="6" w:space="0"/>
              <w:bottom w:val="single" w:color="000000" w:sz="6" w:space="0"/>
            </w:tcBorders>
          </w:tcPr>
          <w:p w14:paraId="0E77A9F6">
            <w:pPr>
              <w:spacing w:line="301" w:lineRule="auto"/>
              <w:rPr>
                <w:color w:val="auto"/>
              </w:rPr>
            </w:pPr>
          </w:p>
          <w:p w14:paraId="1656DD09">
            <w:pPr>
              <w:pStyle w:val="19"/>
              <w:ind w:firstLine="62"/>
              <w:rPr>
                <w:rFonts w:hint="eastAsia"/>
                <w:color w:val="auto"/>
              </w:rPr>
            </w:pPr>
            <w:r>
              <w:rPr>
                <w:color w:val="auto"/>
              </w:rPr>
              <w:t>部</w:t>
            </w:r>
            <w:r>
              <w:rPr>
                <w:color w:val="auto"/>
                <w:spacing w:val="9"/>
              </w:rPr>
              <w:t xml:space="preserve">  </w:t>
            </w:r>
            <w:r>
              <w:rPr>
                <w:color w:val="auto"/>
              </w:rPr>
              <w:t>位</w:t>
            </w:r>
          </w:p>
        </w:tc>
        <w:tc>
          <w:tcPr>
            <w:tcW w:w="1371" w:type="dxa"/>
            <w:tcBorders>
              <w:top w:val="single" w:color="000000" w:sz="6" w:space="0"/>
              <w:bottom w:val="single" w:color="000000" w:sz="6" w:space="0"/>
            </w:tcBorders>
          </w:tcPr>
          <w:p w14:paraId="4CCF8D69">
            <w:pPr>
              <w:spacing w:line="301" w:lineRule="auto"/>
              <w:rPr>
                <w:color w:val="auto"/>
              </w:rPr>
            </w:pPr>
          </w:p>
          <w:p w14:paraId="62CF5508">
            <w:pPr>
              <w:pStyle w:val="19"/>
              <w:ind w:firstLine="62"/>
              <w:rPr>
                <w:rFonts w:hint="eastAsia"/>
                <w:color w:val="auto"/>
              </w:rPr>
            </w:pPr>
            <w:r>
              <w:rPr>
                <w:color w:val="auto"/>
              </w:rPr>
              <w:t>工序名称</w:t>
            </w:r>
          </w:p>
        </w:tc>
        <w:tc>
          <w:tcPr>
            <w:tcW w:w="649" w:type="dxa"/>
            <w:tcBorders>
              <w:top w:val="single" w:color="000000" w:sz="6" w:space="0"/>
              <w:bottom w:val="single" w:color="000000" w:sz="6" w:space="0"/>
            </w:tcBorders>
          </w:tcPr>
          <w:p w14:paraId="38B41C17">
            <w:pPr>
              <w:spacing w:line="301" w:lineRule="auto"/>
              <w:rPr>
                <w:color w:val="auto"/>
              </w:rPr>
            </w:pPr>
          </w:p>
          <w:p w14:paraId="572BDC8F">
            <w:pPr>
              <w:pStyle w:val="19"/>
              <w:ind w:firstLine="62"/>
              <w:rPr>
                <w:rFonts w:hint="eastAsia"/>
                <w:color w:val="auto"/>
              </w:rPr>
            </w:pPr>
            <w:r>
              <w:rPr>
                <w:color w:val="auto"/>
              </w:rPr>
              <w:t>缝头</w:t>
            </w:r>
          </w:p>
        </w:tc>
        <w:tc>
          <w:tcPr>
            <w:tcW w:w="1369" w:type="dxa"/>
            <w:tcBorders>
              <w:top w:val="single" w:color="000000" w:sz="6" w:space="0"/>
              <w:bottom w:val="single" w:color="000000" w:sz="6" w:space="0"/>
            </w:tcBorders>
          </w:tcPr>
          <w:p w14:paraId="7C0D6C10">
            <w:pPr>
              <w:pStyle w:val="19"/>
              <w:ind w:firstLine="62"/>
              <w:rPr>
                <w:rFonts w:hint="eastAsia"/>
                <w:color w:val="auto"/>
              </w:rPr>
            </w:pPr>
            <w:r>
              <w:rPr>
                <w:color w:val="auto"/>
              </w:rPr>
              <w:t>缝制形式及</w:t>
            </w:r>
            <w:r>
              <w:rPr>
                <w:color w:val="auto"/>
                <w:spacing w:val="3"/>
              </w:rPr>
              <w:t xml:space="preserve"> </w:t>
            </w:r>
            <w:r>
              <w:rPr>
                <w:color w:val="auto"/>
              </w:rPr>
              <w:t>缝线道数</w:t>
            </w:r>
          </w:p>
        </w:tc>
        <w:tc>
          <w:tcPr>
            <w:tcW w:w="1001" w:type="dxa"/>
            <w:tcBorders>
              <w:top w:val="single" w:color="000000" w:sz="6" w:space="0"/>
              <w:bottom w:val="single" w:color="000000" w:sz="6" w:space="0"/>
            </w:tcBorders>
          </w:tcPr>
          <w:p w14:paraId="7FDA435F">
            <w:pPr>
              <w:spacing w:line="301" w:lineRule="auto"/>
              <w:rPr>
                <w:color w:val="auto"/>
              </w:rPr>
            </w:pPr>
          </w:p>
          <w:p w14:paraId="72F17ED7">
            <w:pPr>
              <w:pStyle w:val="19"/>
              <w:ind w:firstLine="62"/>
              <w:rPr>
                <w:rFonts w:hint="eastAsia"/>
                <w:color w:val="auto"/>
              </w:rPr>
            </w:pPr>
            <w:r>
              <w:rPr>
                <w:color w:val="auto"/>
              </w:rPr>
              <w:t>明线距边</w:t>
            </w:r>
          </w:p>
        </w:tc>
        <w:tc>
          <w:tcPr>
            <w:tcW w:w="2783" w:type="dxa"/>
            <w:tcBorders>
              <w:top w:val="single" w:color="000000" w:sz="6" w:space="0"/>
              <w:bottom w:val="single" w:color="000000" w:sz="6" w:space="0"/>
              <w:right w:val="single" w:color="000000" w:sz="6" w:space="0"/>
            </w:tcBorders>
          </w:tcPr>
          <w:p w14:paraId="6CB5264D">
            <w:pPr>
              <w:spacing w:line="301" w:lineRule="auto"/>
              <w:rPr>
                <w:color w:val="auto"/>
              </w:rPr>
            </w:pPr>
          </w:p>
          <w:p w14:paraId="27A24FBD">
            <w:pPr>
              <w:pStyle w:val="19"/>
              <w:ind w:firstLine="62"/>
              <w:rPr>
                <w:rFonts w:hint="eastAsia"/>
                <w:color w:val="auto"/>
              </w:rPr>
            </w:pPr>
            <w:r>
              <w:rPr>
                <w:color w:val="auto"/>
              </w:rPr>
              <w:t>要    求</w:t>
            </w:r>
          </w:p>
        </w:tc>
      </w:tr>
      <w:tr w14:paraId="61F859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1156" w:type="dxa"/>
            <w:vMerge w:val="restart"/>
            <w:tcBorders>
              <w:top w:val="single" w:color="000000" w:sz="6" w:space="0"/>
              <w:left w:val="single" w:color="000000" w:sz="6" w:space="0"/>
              <w:bottom w:val="nil"/>
            </w:tcBorders>
          </w:tcPr>
          <w:p w14:paraId="6CFCBDE9">
            <w:pPr>
              <w:rPr>
                <w:color w:val="auto"/>
              </w:rPr>
            </w:pPr>
          </w:p>
        </w:tc>
        <w:tc>
          <w:tcPr>
            <w:tcW w:w="1371" w:type="dxa"/>
            <w:tcBorders>
              <w:top w:val="single" w:color="000000" w:sz="6" w:space="0"/>
            </w:tcBorders>
          </w:tcPr>
          <w:p w14:paraId="75FB398F">
            <w:pPr>
              <w:pStyle w:val="19"/>
              <w:ind w:firstLine="62"/>
              <w:rPr>
                <w:rFonts w:hint="eastAsia"/>
                <w:color w:val="auto"/>
              </w:rPr>
            </w:pPr>
            <w:r>
              <w:rPr>
                <w:color w:val="auto"/>
              </w:rPr>
              <w:t>凸牙</w:t>
            </w:r>
          </w:p>
        </w:tc>
        <w:tc>
          <w:tcPr>
            <w:tcW w:w="649" w:type="dxa"/>
            <w:tcBorders>
              <w:top w:val="single" w:color="000000" w:sz="6" w:space="0"/>
            </w:tcBorders>
          </w:tcPr>
          <w:p w14:paraId="70A40B26">
            <w:pPr>
              <w:rPr>
                <w:color w:val="auto"/>
              </w:rPr>
            </w:pPr>
          </w:p>
        </w:tc>
        <w:tc>
          <w:tcPr>
            <w:tcW w:w="1369" w:type="dxa"/>
            <w:tcBorders>
              <w:top w:val="single" w:color="000000" w:sz="6" w:space="0"/>
            </w:tcBorders>
          </w:tcPr>
          <w:p w14:paraId="63685CA1">
            <w:pPr>
              <w:rPr>
                <w:color w:val="auto"/>
              </w:rPr>
            </w:pPr>
          </w:p>
        </w:tc>
        <w:tc>
          <w:tcPr>
            <w:tcW w:w="1001" w:type="dxa"/>
            <w:tcBorders>
              <w:top w:val="single" w:color="000000" w:sz="6" w:space="0"/>
            </w:tcBorders>
          </w:tcPr>
          <w:p w14:paraId="3986EEE4">
            <w:pPr>
              <w:rPr>
                <w:color w:val="auto"/>
              </w:rPr>
            </w:pPr>
          </w:p>
        </w:tc>
        <w:tc>
          <w:tcPr>
            <w:tcW w:w="2783" w:type="dxa"/>
            <w:tcBorders>
              <w:top w:val="single" w:color="000000" w:sz="6" w:space="0"/>
              <w:right w:val="single" w:color="000000" w:sz="6" w:space="0"/>
            </w:tcBorders>
          </w:tcPr>
          <w:p w14:paraId="6FBAADAF">
            <w:pPr>
              <w:rPr>
                <w:color w:val="auto"/>
              </w:rPr>
            </w:pPr>
          </w:p>
        </w:tc>
      </w:tr>
      <w:tr w14:paraId="49BBB0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156" w:type="dxa"/>
            <w:vMerge w:val="continue"/>
            <w:tcBorders>
              <w:top w:val="nil"/>
              <w:left w:val="single" w:color="000000" w:sz="6" w:space="0"/>
              <w:bottom w:val="nil"/>
            </w:tcBorders>
          </w:tcPr>
          <w:p w14:paraId="4562EBA8">
            <w:pPr>
              <w:rPr>
                <w:color w:val="auto"/>
              </w:rPr>
            </w:pPr>
          </w:p>
        </w:tc>
        <w:tc>
          <w:tcPr>
            <w:tcW w:w="1371" w:type="dxa"/>
          </w:tcPr>
          <w:p w14:paraId="33B44C76">
            <w:pPr>
              <w:pStyle w:val="19"/>
              <w:ind w:firstLine="62"/>
              <w:rPr>
                <w:rFonts w:hint="eastAsia"/>
                <w:color w:val="auto"/>
              </w:rPr>
            </w:pPr>
            <w:r>
              <w:rPr>
                <w:color w:val="auto"/>
              </w:rPr>
              <w:t>帽瓦与帽墙面</w:t>
            </w:r>
            <w:r>
              <w:rPr>
                <w:color w:val="auto"/>
                <w:spacing w:val="3"/>
              </w:rPr>
              <w:t xml:space="preserve"> </w:t>
            </w:r>
            <w:r>
              <w:rPr>
                <w:color w:val="auto"/>
                <w:spacing w:val="2"/>
              </w:rPr>
              <w:t>结合</w:t>
            </w:r>
          </w:p>
        </w:tc>
        <w:tc>
          <w:tcPr>
            <w:tcW w:w="649" w:type="dxa"/>
          </w:tcPr>
          <w:p w14:paraId="248278BE">
            <w:pPr>
              <w:spacing w:line="331" w:lineRule="auto"/>
              <w:rPr>
                <w:color w:val="auto"/>
              </w:rPr>
            </w:pPr>
          </w:p>
          <w:p w14:paraId="5634ECF1">
            <w:pPr>
              <w:pStyle w:val="19"/>
              <w:ind w:firstLine="62"/>
              <w:rPr>
                <w:rFonts w:hint="eastAsia"/>
                <w:color w:val="auto"/>
              </w:rPr>
            </w:pPr>
            <w:r>
              <w:rPr>
                <w:color w:val="auto"/>
              </w:rPr>
              <w:t>0.5</w:t>
            </w:r>
          </w:p>
        </w:tc>
        <w:tc>
          <w:tcPr>
            <w:tcW w:w="1369" w:type="dxa"/>
          </w:tcPr>
          <w:p w14:paraId="458A4F80">
            <w:pPr>
              <w:spacing w:line="298" w:lineRule="auto"/>
              <w:rPr>
                <w:color w:val="auto"/>
              </w:rPr>
            </w:pPr>
          </w:p>
          <w:p w14:paraId="3E603306">
            <w:pPr>
              <w:pStyle w:val="19"/>
              <w:ind w:firstLine="62"/>
              <w:rPr>
                <w:rFonts w:hint="eastAsia"/>
                <w:color w:val="auto"/>
              </w:rPr>
            </w:pPr>
            <w:r>
              <w:rPr>
                <w:color w:val="auto"/>
              </w:rPr>
              <w:t>暗线一道</w:t>
            </w:r>
          </w:p>
        </w:tc>
        <w:tc>
          <w:tcPr>
            <w:tcW w:w="1001" w:type="dxa"/>
          </w:tcPr>
          <w:p w14:paraId="37D5BFBB">
            <w:pPr>
              <w:spacing w:line="396" w:lineRule="auto"/>
              <w:rPr>
                <w:color w:val="auto"/>
              </w:rPr>
            </w:pPr>
          </w:p>
          <w:p w14:paraId="35610FDA">
            <w:pPr>
              <w:pStyle w:val="19"/>
              <w:ind w:firstLine="62"/>
              <w:rPr>
                <w:rFonts w:hint="eastAsia"/>
                <w:color w:val="auto"/>
              </w:rPr>
            </w:pPr>
            <w:r>
              <w:rPr>
                <w:color w:val="auto"/>
              </w:rPr>
              <w:t>—</w:t>
            </w:r>
          </w:p>
        </w:tc>
        <w:tc>
          <w:tcPr>
            <w:tcW w:w="2783" w:type="dxa"/>
            <w:tcBorders>
              <w:right w:val="single" w:color="000000" w:sz="6" w:space="0"/>
            </w:tcBorders>
          </w:tcPr>
          <w:p w14:paraId="5A10DAD9">
            <w:pPr>
              <w:pStyle w:val="19"/>
              <w:ind w:firstLine="62"/>
              <w:rPr>
                <w:rFonts w:hint="eastAsia"/>
                <w:color w:val="auto"/>
                <w:lang w:eastAsia="zh-CN"/>
              </w:rPr>
            </w:pPr>
            <w:r>
              <w:rPr>
                <w:color w:val="auto"/>
                <w:lang w:eastAsia="zh-CN"/>
              </w:rPr>
              <w:t>帽前、后瓦中印与帽墙面前中</w:t>
            </w:r>
            <w:r>
              <w:rPr>
                <w:color w:val="auto"/>
                <w:spacing w:val="6"/>
                <w:lang w:eastAsia="zh-CN"/>
              </w:rPr>
              <w:t xml:space="preserve"> </w:t>
            </w:r>
            <w:r>
              <w:rPr>
                <w:color w:val="auto"/>
                <w:spacing w:val="5"/>
                <w:lang w:eastAsia="zh-CN"/>
              </w:rPr>
              <w:t>印、后缝对正</w:t>
            </w:r>
          </w:p>
        </w:tc>
      </w:tr>
      <w:tr w14:paraId="4A1D74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41" w:hRule="atLeast"/>
        </w:trPr>
        <w:tc>
          <w:tcPr>
            <w:tcW w:w="1156" w:type="dxa"/>
            <w:vMerge w:val="continue"/>
            <w:tcBorders>
              <w:top w:val="nil"/>
              <w:left w:val="single" w:color="000000" w:sz="6" w:space="0"/>
              <w:bottom w:val="nil"/>
            </w:tcBorders>
          </w:tcPr>
          <w:p w14:paraId="4F893725">
            <w:pPr>
              <w:rPr>
                <w:color w:val="auto"/>
                <w:lang w:eastAsia="zh-CN"/>
              </w:rPr>
            </w:pPr>
          </w:p>
        </w:tc>
        <w:tc>
          <w:tcPr>
            <w:tcW w:w="1371" w:type="dxa"/>
          </w:tcPr>
          <w:p w14:paraId="3A922B9A">
            <w:pPr>
              <w:spacing w:line="249" w:lineRule="auto"/>
              <w:rPr>
                <w:color w:val="auto"/>
                <w:lang w:eastAsia="zh-CN"/>
              </w:rPr>
            </w:pPr>
          </w:p>
          <w:p w14:paraId="38FBBF99">
            <w:pPr>
              <w:spacing w:line="249" w:lineRule="auto"/>
              <w:rPr>
                <w:color w:val="auto"/>
                <w:lang w:eastAsia="zh-CN"/>
              </w:rPr>
            </w:pPr>
          </w:p>
          <w:p w14:paraId="43D3EF55">
            <w:pPr>
              <w:spacing w:line="250" w:lineRule="auto"/>
              <w:rPr>
                <w:color w:val="auto"/>
                <w:lang w:eastAsia="zh-CN"/>
              </w:rPr>
            </w:pPr>
          </w:p>
          <w:p w14:paraId="49311AAF">
            <w:pPr>
              <w:spacing w:line="250" w:lineRule="auto"/>
              <w:rPr>
                <w:color w:val="auto"/>
                <w:lang w:eastAsia="zh-CN"/>
              </w:rPr>
            </w:pPr>
          </w:p>
          <w:p w14:paraId="799E612C">
            <w:pPr>
              <w:pStyle w:val="19"/>
              <w:ind w:firstLine="62"/>
              <w:rPr>
                <w:rFonts w:hint="eastAsia"/>
                <w:color w:val="auto"/>
              </w:rPr>
            </w:pPr>
            <w:r>
              <w:rPr>
                <w:color w:val="auto"/>
              </w:rPr>
              <w:t>缝帽墙衬板</w:t>
            </w:r>
          </w:p>
        </w:tc>
        <w:tc>
          <w:tcPr>
            <w:tcW w:w="649" w:type="dxa"/>
          </w:tcPr>
          <w:p w14:paraId="07BAF2FC">
            <w:pPr>
              <w:spacing w:line="249" w:lineRule="auto"/>
              <w:rPr>
                <w:color w:val="auto"/>
              </w:rPr>
            </w:pPr>
          </w:p>
          <w:p w14:paraId="196E83A0">
            <w:pPr>
              <w:spacing w:line="249" w:lineRule="auto"/>
              <w:rPr>
                <w:color w:val="auto"/>
              </w:rPr>
            </w:pPr>
          </w:p>
          <w:p w14:paraId="3942D818">
            <w:pPr>
              <w:spacing w:line="250" w:lineRule="auto"/>
              <w:rPr>
                <w:color w:val="auto"/>
              </w:rPr>
            </w:pPr>
          </w:p>
          <w:p w14:paraId="28AA088F">
            <w:pPr>
              <w:spacing w:line="250" w:lineRule="auto"/>
              <w:rPr>
                <w:color w:val="auto"/>
              </w:rPr>
            </w:pPr>
          </w:p>
          <w:p w14:paraId="44A40A23">
            <w:pPr>
              <w:pStyle w:val="19"/>
              <w:ind w:firstLine="62"/>
              <w:rPr>
                <w:rFonts w:hint="eastAsia"/>
                <w:color w:val="auto"/>
              </w:rPr>
            </w:pPr>
            <w:r>
              <w:rPr>
                <w:color w:val="auto"/>
              </w:rPr>
              <w:t>对缝</w:t>
            </w:r>
          </w:p>
        </w:tc>
        <w:tc>
          <w:tcPr>
            <w:tcW w:w="1369" w:type="dxa"/>
          </w:tcPr>
          <w:p w14:paraId="57B0F997">
            <w:pPr>
              <w:spacing w:line="249" w:lineRule="auto"/>
              <w:rPr>
                <w:color w:val="auto"/>
              </w:rPr>
            </w:pPr>
          </w:p>
          <w:p w14:paraId="2766DFB0">
            <w:pPr>
              <w:spacing w:line="250" w:lineRule="auto"/>
              <w:rPr>
                <w:color w:val="auto"/>
              </w:rPr>
            </w:pPr>
          </w:p>
          <w:p w14:paraId="4F1EBA52">
            <w:pPr>
              <w:spacing w:line="250" w:lineRule="auto"/>
              <w:rPr>
                <w:color w:val="auto"/>
              </w:rPr>
            </w:pPr>
          </w:p>
          <w:p w14:paraId="64838FAD">
            <w:pPr>
              <w:spacing w:line="250" w:lineRule="auto"/>
              <w:rPr>
                <w:color w:val="auto"/>
              </w:rPr>
            </w:pPr>
          </w:p>
          <w:p w14:paraId="5F3CE75F">
            <w:pPr>
              <w:pStyle w:val="19"/>
              <w:ind w:firstLine="62"/>
              <w:rPr>
                <w:rFonts w:hint="eastAsia"/>
                <w:color w:val="auto"/>
              </w:rPr>
            </w:pPr>
            <w:r>
              <w:rPr>
                <w:color w:val="auto"/>
              </w:rPr>
              <w:t>扎线一周</w:t>
            </w:r>
          </w:p>
        </w:tc>
        <w:tc>
          <w:tcPr>
            <w:tcW w:w="1001" w:type="dxa"/>
          </w:tcPr>
          <w:p w14:paraId="30C06E26">
            <w:pPr>
              <w:spacing w:line="257" w:lineRule="auto"/>
              <w:rPr>
                <w:color w:val="auto"/>
              </w:rPr>
            </w:pPr>
          </w:p>
          <w:p w14:paraId="4D077FCD">
            <w:pPr>
              <w:spacing w:line="258" w:lineRule="auto"/>
              <w:rPr>
                <w:color w:val="auto"/>
              </w:rPr>
            </w:pPr>
          </w:p>
          <w:p w14:paraId="07E30D86">
            <w:pPr>
              <w:spacing w:line="258" w:lineRule="auto"/>
              <w:rPr>
                <w:color w:val="auto"/>
              </w:rPr>
            </w:pPr>
          </w:p>
          <w:p w14:paraId="7184A698">
            <w:pPr>
              <w:spacing w:line="258" w:lineRule="auto"/>
              <w:rPr>
                <w:color w:val="auto"/>
              </w:rPr>
            </w:pPr>
          </w:p>
          <w:p w14:paraId="5A996AD0">
            <w:pPr>
              <w:pStyle w:val="19"/>
              <w:ind w:firstLine="62"/>
              <w:rPr>
                <w:rFonts w:hint="eastAsia"/>
                <w:color w:val="auto"/>
              </w:rPr>
            </w:pPr>
            <w:r>
              <w:rPr>
                <w:color w:val="auto"/>
              </w:rPr>
              <w:t>0.2</w:t>
            </w:r>
          </w:p>
        </w:tc>
        <w:tc>
          <w:tcPr>
            <w:tcW w:w="2783" w:type="dxa"/>
            <w:tcBorders>
              <w:right w:val="single" w:color="000000" w:sz="6" w:space="0"/>
            </w:tcBorders>
          </w:tcPr>
          <w:p w14:paraId="200DE0EB">
            <w:pPr>
              <w:pStyle w:val="19"/>
              <w:ind w:firstLine="62"/>
              <w:rPr>
                <w:rFonts w:hint="eastAsia"/>
                <w:color w:val="auto"/>
                <w:lang w:eastAsia="zh-CN"/>
              </w:rPr>
            </w:pPr>
            <w:r>
              <w:rPr>
                <w:color w:val="auto"/>
                <w:lang w:eastAsia="zh-CN"/>
              </w:rPr>
              <w:t>帽墙衬板里、外面加垫片，垫</w:t>
            </w:r>
          </w:p>
          <w:p w14:paraId="6A36AB47">
            <w:pPr>
              <w:pStyle w:val="19"/>
              <w:ind w:firstLine="62"/>
              <w:rPr>
                <w:rFonts w:hint="eastAsia"/>
                <w:color w:val="auto"/>
                <w:lang w:eastAsia="zh-CN"/>
              </w:rPr>
            </w:pPr>
            <w:r>
              <w:rPr>
                <w:color w:val="auto"/>
                <w:lang w:eastAsia="zh-CN"/>
              </w:rPr>
              <w:t>片长</w:t>
            </w:r>
            <w:r>
              <w:rPr>
                <w:color w:val="auto"/>
                <w:spacing w:val="-36"/>
                <w:lang w:eastAsia="zh-CN"/>
              </w:rPr>
              <w:t xml:space="preserve"> </w:t>
            </w:r>
            <w:r>
              <w:rPr>
                <w:color w:val="auto"/>
                <w:lang w:eastAsia="zh-CN"/>
              </w:rPr>
              <w:t>6.0、宽</w:t>
            </w:r>
            <w:r>
              <w:rPr>
                <w:color w:val="auto"/>
                <w:spacing w:val="-32"/>
                <w:lang w:eastAsia="zh-CN"/>
              </w:rPr>
              <w:t xml:space="preserve"> </w:t>
            </w:r>
            <w:r>
              <w:rPr>
                <w:color w:val="auto"/>
                <w:lang w:eastAsia="zh-CN"/>
              </w:rPr>
              <w:t>3.O，帽墙衬板对</w:t>
            </w:r>
          </w:p>
          <w:p w14:paraId="2D4CDBD7">
            <w:pPr>
              <w:pStyle w:val="19"/>
              <w:ind w:firstLine="62"/>
              <w:rPr>
                <w:rFonts w:hint="eastAsia"/>
                <w:color w:val="auto"/>
                <w:lang w:eastAsia="zh-CN"/>
              </w:rPr>
            </w:pPr>
            <w:r>
              <w:rPr>
                <w:color w:val="auto"/>
                <w:lang w:eastAsia="zh-CN"/>
              </w:rPr>
              <w:t>缝扎线一周，距边</w:t>
            </w:r>
            <w:r>
              <w:rPr>
                <w:color w:val="auto"/>
                <w:spacing w:val="-32"/>
                <w:lang w:eastAsia="zh-CN"/>
              </w:rPr>
              <w:t xml:space="preserve"> </w:t>
            </w:r>
            <w:r>
              <w:rPr>
                <w:color w:val="auto"/>
                <w:lang w:eastAsia="zh-CN"/>
              </w:rPr>
              <w:t>0.2，首尾</w:t>
            </w:r>
          </w:p>
          <w:p w14:paraId="23F37E56">
            <w:pPr>
              <w:pStyle w:val="19"/>
              <w:ind w:firstLine="62"/>
              <w:rPr>
                <w:rFonts w:hint="eastAsia"/>
                <w:color w:val="auto"/>
                <w:lang w:eastAsia="zh-CN"/>
              </w:rPr>
            </w:pPr>
            <w:r>
              <w:rPr>
                <w:color w:val="auto"/>
                <w:lang w:eastAsia="zh-CN"/>
              </w:rPr>
              <w:t>回针，中间对角扎线，帽墙衬</w:t>
            </w:r>
          </w:p>
          <w:p w14:paraId="461CC7A4">
            <w:pPr>
              <w:pStyle w:val="19"/>
              <w:ind w:firstLine="62"/>
              <w:rPr>
                <w:rFonts w:hint="eastAsia"/>
                <w:color w:val="auto"/>
              </w:rPr>
            </w:pPr>
            <w:r>
              <w:rPr>
                <w:color w:val="auto"/>
              </w:rPr>
              <w:t>板对缝对准帽墙后中</w:t>
            </w:r>
          </w:p>
        </w:tc>
      </w:tr>
      <w:tr w14:paraId="50CF17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7" w:hRule="atLeast"/>
        </w:trPr>
        <w:tc>
          <w:tcPr>
            <w:tcW w:w="1156" w:type="dxa"/>
            <w:vMerge w:val="continue"/>
            <w:tcBorders>
              <w:top w:val="nil"/>
              <w:left w:val="single" w:color="000000" w:sz="6" w:space="0"/>
              <w:bottom w:val="nil"/>
            </w:tcBorders>
          </w:tcPr>
          <w:p w14:paraId="789EBC40">
            <w:pPr>
              <w:rPr>
                <w:color w:val="auto"/>
              </w:rPr>
            </w:pPr>
          </w:p>
        </w:tc>
        <w:tc>
          <w:tcPr>
            <w:tcW w:w="1371" w:type="dxa"/>
          </w:tcPr>
          <w:p w14:paraId="276D8527">
            <w:pPr>
              <w:spacing w:line="305" w:lineRule="auto"/>
              <w:rPr>
                <w:color w:val="auto"/>
              </w:rPr>
            </w:pPr>
          </w:p>
          <w:p w14:paraId="365E3877">
            <w:pPr>
              <w:pStyle w:val="19"/>
              <w:ind w:firstLine="62"/>
              <w:rPr>
                <w:rFonts w:hint="eastAsia"/>
                <w:color w:val="auto"/>
              </w:rPr>
            </w:pPr>
            <w:r>
              <w:rPr>
                <w:color w:val="auto"/>
              </w:rPr>
              <w:t>绱帽墙衬板包</w:t>
            </w:r>
            <w:r>
              <w:rPr>
                <w:color w:val="auto"/>
                <w:spacing w:val="3"/>
              </w:rPr>
              <w:t xml:space="preserve"> </w:t>
            </w:r>
            <w:r>
              <w:rPr>
                <w:color w:val="auto"/>
              </w:rPr>
              <w:t>布</w:t>
            </w:r>
          </w:p>
        </w:tc>
        <w:tc>
          <w:tcPr>
            <w:tcW w:w="649" w:type="dxa"/>
          </w:tcPr>
          <w:p w14:paraId="4469D292">
            <w:pPr>
              <w:spacing w:line="317" w:lineRule="auto"/>
              <w:rPr>
                <w:color w:val="auto"/>
              </w:rPr>
            </w:pPr>
          </w:p>
          <w:p w14:paraId="5448CEB1">
            <w:pPr>
              <w:spacing w:line="318" w:lineRule="auto"/>
              <w:rPr>
                <w:color w:val="auto"/>
              </w:rPr>
            </w:pPr>
          </w:p>
          <w:p w14:paraId="406FF7CF">
            <w:pPr>
              <w:pStyle w:val="19"/>
              <w:ind w:firstLine="62"/>
              <w:rPr>
                <w:rFonts w:hint="eastAsia"/>
                <w:color w:val="auto"/>
              </w:rPr>
            </w:pPr>
            <w:r>
              <w:rPr>
                <w:color w:val="auto"/>
              </w:rPr>
              <w:t>—</w:t>
            </w:r>
          </w:p>
        </w:tc>
        <w:tc>
          <w:tcPr>
            <w:tcW w:w="1369" w:type="dxa"/>
          </w:tcPr>
          <w:p w14:paraId="4FE977AB">
            <w:pPr>
              <w:spacing w:line="268" w:lineRule="auto"/>
              <w:rPr>
                <w:color w:val="auto"/>
              </w:rPr>
            </w:pPr>
          </w:p>
          <w:p w14:paraId="79B3270E">
            <w:pPr>
              <w:spacing w:line="269" w:lineRule="auto"/>
              <w:rPr>
                <w:color w:val="auto"/>
              </w:rPr>
            </w:pPr>
          </w:p>
          <w:p w14:paraId="3A4CB520">
            <w:pPr>
              <w:pStyle w:val="19"/>
              <w:ind w:firstLine="62"/>
              <w:rPr>
                <w:rFonts w:hint="eastAsia"/>
                <w:color w:val="auto"/>
              </w:rPr>
            </w:pPr>
            <w:r>
              <w:rPr>
                <w:color w:val="auto"/>
              </w:rPr>
              <w:t>扎线两周</w:t>
            </w:r>
          </w:p>
        </w:tc>
        <w:tc>
          <w:tcPr>
            <w:tcW w:w="1001" w:type="dxa"/>
          </w:tcPr>
          <w:p w14:paraId="7865B552">
            <w:pPr>
              <w:spacing w:line="317" w:lineRule="auto"/>
              <w:rPr>
                <w:color w:val="auto"/>
              </w:rPr>
            </w:pPr>
          </w:p>
          <w:p w14:paraId="68004ABB">
            <w:pPr>
              <w:spacing w:line="318" w:lineRule="auto"/>
              <w:rPr>
                <w:color w:val="auto"/>
              </w:rPr>
            </w:pPr>
          </w:p>
          <w:p w14:paraId="5E2003DE">
            <w:pPr>
              <w:pStyle w:val="19"/>
              <w:ind w:firstLine="62"/>
              <w:rPr>
                <w:rFonts w:hint="eastAsia"/>
                <w:color w:val="auto"/>
              </w:rPr>
            </w:pPr>
            <w:r>
              <w:rPr>
                <w:color w:val="auto"/>
              </w:rPr>
              <w:t>—</w:t>
            </w:r>
          </w:p>
        </w:tc>
        <w:tc>
          <w:tcPr>
            <w:tcW w:w="2783" w:type="dxa"/>
            <w:tcBorders>
              <w:right w:val="single" w:color="000000" w:sz="6" w:space="0"/>
            </w:tcBorders>
          </w:tcPr>
          <w:p w14:paraId="114C0827">
            <w:pPr>
              <w:pStyle w:val="19"/>
              <w:ind w:firstLine="62"/>
              <w:rPr>
                <w:rFonts w:hint="eastAsia"/>
                <w:color w:val="auto"/>
                <w:lang w:eastAsia="zh-CN"/>
              </w:rPr>
            </w:pPr>
            <w:r>
              <w:rPr>
                <w:color w:val="auto"/>
                <w:lang w:eastAsia="zh-CN"/>
              </w:rPr>
              <w:t>距帽墙衬板上口</w:t>
            </w:r>
            <w:r>
              <w:rPr>
                <w:color w:val="auto"/>
                <w:spacing w:val="-31"/>
                <w:lang w:eastAsia="zh-CN"/>
              </w:rPr>
              <w:t xml:space="preserve"> </w:t>
            </w:r>
            <w:r>
              <w:rPr>
                <w:color w:val="auto"/>
                <w:lang w:eastAsia="zh-CN"/>
              </w:rPr>
              <w:t>2.5</w:t>
            </w:r>
            <w:r>
              <w:rPr>
                <w:color w:val="auto"/>
                <w:spacing w:val="-38"/>
                <w:lang w:eastAsia="zh-CN"/>
              </w:rPr>
              <w:t xml:space="preserve"> </w:t>
            </w:r>
            <w:r>
              <w:rPr>
                <w:color w:val="auto"/>
                <w:lang w:eastAsia="zh-CN"/>
              </w:rPr>
              <w:t xml:space="preserve">扎线一 </w:t>
            </w:r>
            <w:r>
              <w:rPr>
                <w:color w:val="auto"/>
                <w:spacing w:val="5"/>
                <w:lang w:eastAsia="zh-CN"/>
              </w:rPr>
              <w:t>周，将包布返转后包紧墙衬，</w:t>
            </w:r>
          </w:p>
          <w:p w14:paraId="1CACCA61">
            <w:pPr>
              <w:pStyle w:val="19"/>
              <w:ind w:firstLine="62"/>
              <w:rPr>
                <w:rFonts w:hint="eastAsia"/>
                <w:color w:val="auto"/>
              </w:rPr>
            </w:pPr>
            <w:r>
              <w:rPr>
                <w:color w:val="auto"/>
              </w:rPr>
              <w:t>距墙衬边</w:t>
            </w:r>
            <w:r>
              <w:rPr>
                <w:color w:val="auto"/>
                <w:spacing w:val="-28"/>
              </w:rPr>
              <w:t xml:space="preserve"> </w:t>
            </w:r>
            <w:r>
              <w:rPr>
                <w:color w:val="auto"/>
              </w:rPr>
              <w:t>0.6</w:t>
            </w:r>
            <w:r>
              <w:rPr>
                <w:color w:val="auto"/>
                <w:spacing w:val="-38"/>
              </w:rPr>
              <w:t xml:space="preserve"> </w:t>
            </w:r>
            <w:r>
              <w:rPr>
                <w:color w:val="auto"/>
              </w:rPr>
              <w:t>扎线一周</w:t>
            </w:r>
          </w:p>
        </w:tc>
      </w:tr>
      <w:tr w14:paraId="134FC6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156" w:type="dxa"/>
            <w:vMerge w:val="continue"/>
            <w:tcBorders>
              <w:top w:val="nil"/>
              <w:left w:val="single" w:color="000000" w:sz="6" w:space="0"/>
            </w:tcBorders>
          </w:tcPr>
          <w:p w14:paraId="185EA1AA">
            <w:pPr>
              <w:rPr>
                <w:color w:val="auto"/>
              </w:rPr>
            </w:pPr>
          </w:p>
        </w:tc>
        <w:tc>
          <w:tcPr>
            <w:tcW w:w="1371" w:type="dxa"/>
          </w:tcPr>
          <w:p w14:paraId="5F329B2F">
            <w:pPr>
              <w:pStyle w:val="19"/>
              <w:ind w:firstLine="62"/>
              <w:rPr>
                <w:rFonts w:hint="eastAsia"/>
                <w:color w:val="auto"/>
              </w:rPr>
            </w:pPr>
            <w:r>
              <w:rPr>
                <w:color w:val="auto"/>
              </w:rPr>
              <w:t>帽墙下口与墙</w:t>
            </w:r>
            <w:r>
              <w:rPr>
                <w:color w:val="auto"/>
                <w:spacing w:val="3"/>
              </w:rPr>
              <w:t xml:space="preserve"> </w:t>
            </w:r>
            <w:r>
              <w:rPr>
                <w:color w:val="auto"/>
              </w:rPr>
              <w:t>衬结合</w:t>
            </w:r>
          </w:p>
        </w:tc>
        <w:tc>
          <w:tcPr>
            <w:tcW w:w="649" w:type="dxa"/>
          </w:tcPr>
          <w:p w14:paraId="2E8097AD">
            <w:pPr>
              <w:spacing w:line="340" w:lineRule="auto"/>
              <w:rPr>
                <w:color w:val="auto"/>
              </w:rPr>
            </w:pPr>
          </w:p>
          <w:p w14:paraId="2C541B7B">
            <w:pPr>
              <w:pStyle w:val="19"/>
              <w:ind w:firstLine="62"/>
              <w:rPr>
                <w:rFonts w:hint="eastAsia"/>
                <w:color w:val="auto"/>
              </w:rPr>
            </w:pPr>
            <w:r>
              <w:rPr>
                <w:color w:val="auto"/>
              </w:rPr>
              <w:t>0.6</w:t>
            </w:r>
          </w:p>
        </w:tc>
        <w:tc>
          <w:tcPr>
            <w:tcW w:w="1369" w:type="dxa"/>
          </w:tcPr>
          <w:p w14:paraId="0F755A5F">
            <w:pPr>
              <w:spacing w:line="307" w:lineRule="auto"/>
              <w:rPr>
                <w:color w:val="auto"/>
              </w:rPr>
            </w:pPr>
          </w:p>
          <w:p w14:paraId="4C1B8A4F">
            <w:pPr>
              <w:pStyle w:val="19"/>
              <w:ind w:firstLine="62"/>
              <w:rPr>
                <w:rFonts w:hint="eastAsia"/>
                <w:color w:val="auto"/>
              </w:rPr>
            </w:pPr>
            <w:r>
              <w:rPr>
                <w:color w:val="auto"/>
              </w:rPr>
              <w:t>扎线一周</w:t>
            </w:r>
          </w:p>
        </w:tc>
        <w:tc>
          <w:tcPr>
            <w:tcW w:w="1001" w:type="dxa"/>
          </w:tcPr>
          <w:p w14:paraId="313E6B47">
            <w:pPr>
              <w:spacing w:line="405" w:lineRule="auto"/>
              <w:rPr>
                <w:color w:val="auto"/>
              </w:rPr>
            </w:pPr>
          </w:p>
          <w:p w14:paraId="3C7180C0">
            <w:pPr>
              <w:pStyle w:val="19"/>
              <w:ind w:firstLine="62"/>
              <w:rPr>
                <w:rFonts w:hint="eastAsia"/>
                <w:color w:val="auto"/>
              </w:rPr>
            </w:pPr>
            <w:r>
              <w:rPr>
                <w:color w:val="auto"/>
              </w:rPr>
              <w:t>—</w:t>
            </w:r>
          </w:p>
        </w:tc>
        <w:tc>
          <w:tcPr>
            <w:tcW w:w="2783" w:type="dxa"/>
            <w:tcBorders>
              <w:right w:val="single" w:color="000000" w:sz="6" w:space="0"/>
            </w:tcBorders>
          </w:tcPr>
          <w:p w14:paraId="060667E5">
            <w:pPr>
              <w:spacing w:line="307" w:lineRule="auto"/>
              <w:rPr>
                <w:color w:val="auto"/>
              </w:rPr>
            </w:pPr>
          </w:p>
          <w:p w14:paraId="649BB292">
            <w:pPr>
              <w:pStyle w:val="19"/>
              <w:ind w:firstLine="62"/>
              <w:rPr>
                <w:rFonts w:hint="eastAsia"/>
                <w:color w:val="auto"/>
              </w:rPr>
            </w:pPr>
            <w:r>
              <w:rPr>
                <w:color w:val="auto"/>
              </w:rPr>
              <w:t>凸牙距帽墙下口</w:t>
            </w:r>
            <w:r>
              <w:rPr>
                <w:color w:val="auto"/>
                <w:spacing w:val="-31"/>
              </w:rPr>
              <w:t xml:space="preserve"> </w:t>
            </w:r>
            <w:r>
              <w:rPr>
                <w:color w:val="auto"/>
              </w:rPr>
              <w:t>0.8</w:t>
            </w:r>
          </w:p>
        </w:tc>
      </w:tr>
      <w:tr w14:paraId="4DFCDF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1" w:hRule="atLeast"/>
        </w:trPr>
        <w:tc>
          <w:tcPr>
            <w:tcW w:w="1156" w:type="dxa"/>
            <w:tcBorders>
              <w:left w:val="single" w:color="000000" w:sz="6" w:space="0"/>
              <w:bottom w:val="single" w:color="000000" w:sz="6" w:space="0"/>
            </w:tcBorders>
          </w:tcPr>
          <w:p w14:paraId="06D7070C">
            <w:pPr>
              <w:spacing w:line="271" w:lineRule="auto"/>
              <w:rPr>
                <w:color w:val="auto"/>
              </w:rPr>
            </w:pPr>
          </w:p>
          <w:p w14:paraId="090E686B">
            <w:pPr>
              <w:spacing w:line="271" w:lineRule="auto"/>
              <w:rPr>
                <w:color w:val="auto"/>
              </w:rPr>
            </w:pPr>
          </w:p>
          <w:p w14:paraId="5915B8DE">
            <w:pPr>
              <w:pStyle w:val="19"/>
              <w:ind w:firstLine="62"/>
              <w:rPr>
                <w:rFonts w:hint="eastAsia"/>
                <w:color w:val="auto"/>
              </w:rPr>
            </w:pPr>
            <w:r>
              <w:rPr>
                <w:color w:val="auto"/>
              </w:rPr>
              <w:t>帽口</w:t>
            </w:r>
          </w:p>
        </w:tc>
        <w:tc>
          <w:tcPr>
            <w:tcW w:w="1371" w:type="dxa"/>
            <w:tcBorders>
              <w:bottom w:val="single" w:color="000000" w:sz="6" w:space="0"/>
            </w:tcBorders>
          </w:tcPr>
          <w:p w14:paraId="6DAFCC3E">
            <w:pPr>
              <w:spacing w:line="271" w:lineRule="auto"/>
              <w:rPr>
                <w:color w:val="auto"/>
              </w:rPr>
            </w:pPr>
          </w:p>
          <w:p w14:paraId="2625281F">
            <w:pPr>
              <w:spacing w:line="271" w:lineRule="auto"/>
              <w:rPr>
                <w:color w:val="auto"/>
              </w:rPr>
            </w:pPr>
          </w:p>
          <w:p w14:paraId="2F63F4CB">
            <w:pPr>
              <w:pStyle w:val="19"/>
              <w:ind w:firstLine="62"/>
              <w:rPr>
                <w:rFonts w:hint="eastAsia"/>
                <w:color w:val="auto"/>
              </w:rPr>
            </w:pPr>
            <w:r>
              <w:rPr>
                <w:color w:val="auto"/>
              </w:rPr>
              <w:t>绱帽口革垫布</w:t>
            </w:r>
          </w:p>
        </w:tc>
        <w:tc>
          <w:tcPr>
            <w:tcW w:w="649" w:type="dxa"/>
            <w:tcBorders>
              <w:bottom w:val="single" w:color="000000" w:sz="6" w:space="0"/>
            </w:tcBorders>
          </w:tcPr>
          <w:p w14:paraId="28441909">
            <w:pPr>
              <w:spacing w:line="320" w:lineRule="auto"/>
              <w:rPr>
                <w:color w:val="auto"/>
              </w:rPr>
            </w:pPr>
          </w:p>
          <w:p w14:paraId="4A1291DD">
            <w:pPr>
              <w:spacing w:line="320" w:lineRule="auto"/>
              <w:rPr>
                <w:color w:val="auto"/>
              </w:rPr>
            </w:pPr>
          </w:p>
          <w:p w14:paraId="70546115">
            <w:pPr>
              <w:pStyle w:val="19"/>
              <w:ind w:firstLine="62"/>
              <w:rPr>
                <w:rFonts w:hint="eastAsia"/>
                <w:color w:val="auto"/>
              </w:rPr>
            </w:pPr>
            <w:r>
              <w:rPr>
                <w:color w:val="auto"/>
              </w:rPr>
              <w:t>—</w:t>
            </w:r>
          </w:p>
        </w:tc>
        <w:tc>
          <w:tcPr>
            <w:tcW w:w="1369" w:type="dxa"/>
            <w:tcBorders>
              <w:bottom w:val="single" w:color="000000" w:sz="6" w:space="0"/>
            </w:tcBorders>
          </w:tcPr>
          <w:p w14:paraId="27BE8221">
            <w:pPr>
              <w:spacing w:line="271" w:lineRule="auto"/>
              <w:rPr>
                <w:color w:val="auto"/>
              </w:rPr>
            </w:pPr>
          </w:p>
          <w:p w14:paraId="638A0C54">
            <w:pPr>
              <w:spacing w:line="271" w:lineRule="auto"/>
              <w:rPr>
                <w:color w:val="auto"/>
              </w:rPr>
            </w:pPr>
          </w:p>
          <w:p w14:paraId="36B834F0">
            <w:pPr>
              <w:pStyle w:val="19"/>
              <w:ind w:firstLine="62"/>
              <w:rPr>
                <w:rFonts w:hint="eastAsia"/>
                <w:color w:val="auto"/>
              </w:rPr>
            </w:pPr>
            <w:r>
              <w:rPr>
                <w:color w:val="auto"/>
              </w:rPr>
              <w:t>曲折缝一道</w:t>
            </w:r>
          </w:p>
        </w:tc>
        <w:tc>
          <w:tcPr>
            <w:tcW w:w="1001" w:type="dxa"/>
            <w:tcBorders>
              <w:bottom w:val="single" w:color="000000" w:sz="6" w:space="0"/>
            </w:tcBorders>
          </w:tcPr>
          <w:p w14:paraId="1409637B">
            <w:pPr>
              <w:spacing w:line="320" w:lineRule="auto"/>
              <w:rPr>
                <w:color w:val="auto"/>
              </w:rPr>
            </w:pPr>
          </w:p>
          <w:p w14:paraId="1EA1D428">
            <w:pPr>
              <w:spacing w:line="320" w:lineRule="auto"/>
              <w:rPr>
                <w:color w:val="auto"/>
              </w:rPr>
            </w:pPr>
          </w:p>
          <w:p w14:paraId="67C4D082">
            <w:pPr>
              <w:pStyle w:val="19"/>
              <w:ind w:firstLine="62"/>
              <w:rPr>
                <w:rFonts w:hint="eastAsia"/>
                <w:color w:val="auto"/>
              </w:rPr>
            </w:pPr>
            <w:r>
              <w:rPr>
                <w:color w:val="auto"/>
              </w:rPr>
              <w:t>—</w:t>
            </w:r>
          </w:p>
        </w:tc>
        <w:tc>
          <w:tcPr>
            <w:tcW w:w="2783" w:type="dxa"/>
            <w:tcBorders>
              <w:bottom w:val="single" w:color="000000" w:sz="6" w:space="0"/>
              <w:right w:val="single" w:color="000000" w:sz="6" w:space="0"/>
            </w:tcBorders>
          </w:tcPr>
          <w:p w14:paraId="06FA5395">
            <w:pPr>
              <w:pStyle w:val="19"/>
              <w:ind w:firstLine="62"/>
              <w:rPr>
                <w:rFonts w:hint="eastAsia"/>
                <w:color w:val="auto"/>
                <w:lang w:eastAsia="zh-CN"/>
              </w:rPr>
            </w:pPr>
            <w:r>
              <w:rPr>
                <w:color w:val="auto"/>
                <w:lang w:eastAsia="zh-CN"/>
              </w:rPr>
              <w:t>缝线颜色与帽口革匹配，垫布</w:t>
            </w:r>
          </w:p>
          <w:p w14:paraId="747CC785">
            <w:pPr>
              <w:pStyle w:val="19"/>
              <w:ind w:firstLine="62"/>
              <w:rPr>
                <w:rFonts w:hint="eastAsia"/>
                <w:color w:val="auto"/>
                <w:lang w:eastAsia="zh-CN"/>
              </w:rPr>
            </w:pPr>
            <w:r>
              <w:rPr>
                <w:color w:val="auto"/>
                <w:lang w:eastAsia="zh-CN"/>
              </w:rPr>
              <w:t>牙条外露</w:t>
            </w:r>
            <w:r>
              <w:rPr>
                <w:color w:val="auto"/>
                <w:spacing w:val="-32"/>
                <w:lang w:eastAsia="zh-CN"/>
              </w:rPr>
              <w:t xml:space="preserve"> </w:t>
            </w:r>
            <w:r>
              <w:rPr>
                <w:color w:val="auto"/>
                <w:lang w:eastAsia="zh-CN"/>
              </w:rPr>
              <w:t>0.4，帽口革两端拼</w:t>
            </w:r>
          </w:p>
          <w:p w14:paraId="040B60EA">
            <w:pPr>
              <w:pStyle w:val="19"/>
              <w:ind w:firstLine="62"/>
              <w:rPr>
                <w:rFonts w:hint="eastAsia"/>
                <w:color w:val="auto"/>
                <w:lang w:eastAsia="zh-CN"/>
              </w:rPr>
            </w:pPr>
            <w:r>
              <w:rPr>
                <w:color w:val="auto"/>
                <w:lang w:eastAsia="zh-CN"/>
              </w:rPr>
              <w:t>缝，帽口革垫布接头不外露</w:t>
            </w:r>
          </w:p>
        </w:tc>
      </w:tr>
    </w:tbl>
    <w:p w14:paraId="1D846BB2">
      <w:pPr>
        <w:pStyle w:val="4"/>
        <w:spacing w:before="115" w:line="229" w:lineRule="auto"/>
        <w:ind w:left="3611"/>
        <w:outlineLvl w:val="0"/>
        <w:rPr>
          <w:rFonts w:hint="eastAsia"/>
          <w:b/>
          <w:bCs/>
          <w:color w:val="auto"/>
          <w:sz w:val="23"/>
          <w:szCs w:val="23"/>
          <w:lang w:eastAsia="zh-CN"/>
        </w:rPr>
      </w:pPr>
    </w:p>
    <w:p w14:paraId="4EE4216F">
      <w:pPr>
        <w:pStyle w:val="4"/>
        <w:spacing w:before="115" w:line="229" w:lineRule="auto"/>
        <w:ind w:left="3611"/>
        <w:outlineLvl w:val="0"/>
        <w:rPr>
          <w:rFonts w:hint="eastAsia"/>
          <w:b/>
          <w:bCs/>
          <w:color w:val="auto"/>
          <w:sz w:val="23"/>
          <w:szCs w:val="23"/>
          <w:lang w:eastAsia="zh-CN"/>
        </w:rPr>
      </w:pPr>
    </w:p>
    <w:p w14:paraId="4D5FE894">
      <w:pPr>
        <w:pStyle w:val="4"/>
        <w:spacing w:before="115" w:line="229" w:lineRule="auto"/>
        <w:ind w:left="3611"/>
        <w:outlineLvl w:val="0"/>
        <w:rPr>
          <w:rFonts w:hint="eastAsia"/>
          <w:b/>
          <w:bCs/>
          <w:color w:val="auto"/>
          <w:sz w:val="23"/>
          <w:szCs w:val="23"/>
          <w:lang w:eastAsia="zh-CN"/>
        </w:rPr>
      </w:pPr>
    </w:p>
    <w:p w14:paraId="1C7F59BC">
      <w:pPr>
        <w:pStyle w:val="4"/>
        <w:spacing w:before="115" w:line="229" w:lineRule="auto"/>
        <w:ind w:left="3611"/>
        <w:jc w:val="right"/>
        <w:outlineLvl w:val="0"/>
        <w:rPr>
          <w:rFonts w:hint="eastAsia"/>
          <w:color w:val="auto"/>
          <w:sz w:val="23"/>
          <w:szCs w:val="23"/>
        </w:rPr>
      </w:pPr>
      <w:r>
        <w:rPr>
          <w:b/>
          <w:bCs/>
          <w:color w:val="auto"/>
          <w:sz w:val="23"/>
          <w:szCs w:val="23"/>
        </w:rPr>
        <w:t>表</w:t>
      </w:r>
      <w:r>
        <w:rPr>
          <w:color w:val="auto"/>
          <w:spacing w:val="-41"/>
          <w:sz w:val="23"/>
          <w:szCs w:val="23"/>
        </w:rPr>
        <w:t xml:space="preserve"> </w:t>
      </w:r>
      <w:r>
        <w:rPr>
          <w:b/>
          <w:bCs/>
          <w:color w:val="auto"/>
          <w:sz w:val="23"/>
          <w:szCs w:val="23"/>
        </w:rPr>
        <w:t>5（续）</w:t>
      </w:r>
      <w:r>
        <w:rPr>
          <w:rFonts w:hint="eastAsia"/>
          <w:b/>
          <w:bCs/>
          <w:color w:val="auto"/>
          <w:sz w:val="23"/>
          <w:szCs w:val="23"/>
          <w:lang w:eastAsia="zh-CN"/>
        </w:rPr>
        <w:t xml:space="preserve">                   </w:t>
      </w:r>
      <w:r>
        <w:rPr>
          <w:color w:val="auto"/>
          <w:spacing w:val="7"/>
          <w:sz w:val="23"/>
          <w:szCs w:val="23"/>
        </w:rPr>
        <w:t>单位为厘米</w:t>
      </w:r>
    </w:p>
    <w:p w14:paraId="11B9B852">
      <w:pPr>
        <w:spacing w:line="68" w:lineRule="exact"/>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6"/>
        <w:gridCol w:w="1357"/>
        <w:gridCol w:w="657"/>
        <w:gridCol w:w="1314"/>
        <w:gridCol w:w="1082"/>
        <w:gridCol w:w="2783"/>
      </w:tblGrid>
      <w:tr w14:paraId="34840A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9" w:hRule="atLeast"/>
        </w:trPr>
        <w:tc>
          <w:tcPr>
            <w:tcW w:w="1136" w:type="dxa"/>
            <w:tcBorders>
              <w:top w:val="single" w:color="000000" w:sz="6" w:space="0"/>
              <w:left w:val="single" w:color="000000" w:sz="6" w:space="0"/>
              <w:bottom w:val="single" w:color="000000" w:sz="6" w:space="0"/>
            </w:tcBorders>
          </w:tcPr>
          <w:p w14:paraId="6A2D0666">
            <w:pPr>
              <w:spacing w:line="277" w:lineRule="auto"/>
              <w:rPr>
                <w:color w:val="auto"/>
              </w:rPr>
            </w:pPr>
          </w:p>
          <w:p w14:paraId="61EE9CE8">
            <w:pPr>
              <w:pStyle w:val="19"/>
              <w:ind w:firstLine="62"/>
              <w:rPr>
                <w:rFonts w:hint="eastAsia"/>
                <w:color w:val="auto"/>
              </w:rPr>
            </w:pPr>
            <w:r>
              <w:rPr>
                <w:color w:val="auto"/>
              </w:rPr>
              <w:t>部</w:t>
            </w:r>
            <w:r>
              <w:rPr>
                <w:color w:val="auto"/>
                <w:spacing w:val="9"/>
              </w:rPr>
              <w:t xml:space="preserve">  </w:t>
            </w:r>
            <w:r>
              <w:rPr>
                <w:color w:val="auto"/>
              </w:rPr>
              <w:t>位</w:t>
            </w:r>
          </w:p>
        </w:tc>
        <w:tc>
          <w:tcPr>
            <w:tcW w:w="1357" w:type="dxa"/>
            <w:tcBorders>
              <w:top w:val="single" w:color="000000" w:sz="6" w:space="0"/>
              <w:bottom w:val="single" w:color="000000" w:sz="6" w:space="0"/>
            </w:tcBorders>
          </w:tcPr>
          <w:p w14:paraId="1C691A48">
            <w:pPr>
              <w:spacing w:line="277" w:lineRule="auto"/>
              <w:rPr>
                <w:color w:val="auto"/>
              </w:rPr>
            </w:pPr>
          </w:p>
          <w:p w14:paraId="2E8A81F0">
            <w:pPr>
              <w:pStyle w:val="19"/>
              <w:ind w:firstLine="62"/>
              <w:rPr>
                <w:rFonts w:hint="eastAsia"/>
                <w:color w:val="auto"/>
              </w:rPr>
            </w:pPr>
            <w:r>
              <w:rPr>
                <w:color w:val="auto"/>
              </w:rPr>
              <w:t>工序名称</w:t>
            </w:r>
          </w:p>
        </w:tc>
        <w:tc>
          <w:tcPr>
            <w:tcW w:w="657" w:type="dxa"/>
            <w:tcBorders>
              <w:top w:val="single" w:color="000000" w:sz="6" w:space="0"/>
              <w:bottom w:val="single" w:color="000000" w:sz="6" w:space="0"/>
            </w:tcBorders>
          </w:tcPr>
          <w:p w14:paraId="29932BE0">
            <w:pPr>
              <w:spacing w:line="277" w:lineRule="auto"/>
              <w:rPr>
                <w:color w:val="auto"/>
              </w:rPr>
            </w:pPr>
          </w:p>
          <w:p w14:paraId="259A9BB8">
            <w:pPr>
              <w:pStyle w:val="19"/>
              <w:ind w:firstLine="62"/>
              <w:rPr>
                <w:rFonts w:hint="eastAsia"/>
                <w:color w:val="auto"/>
              </w:rPr>
            </w:pPr>
            <w:r>
              <w:rPr>
                <w:color w:val="auto"/>
              </w:rPr>
              <w:t>缝头</w:t>
            </w:r>
          </w:p>
        </w:tc>
        <w:tc>
          <w:tcPr>
            <w:tcW w:w="1314" w:type="dxa"/>
            <w:tcBorders>
              <w:top w:val="single" w:color="000000" w:sz="6" w:space="0"/>
              <w:bottom w:val="single" w:color="000000" w:sz="6" w:space="0"/>
            </w:tcBorders>
          </w:tcPr>
          <w:p w14:paraId="6AB313DB">
            <w:pPr>
              <w:pStyle w:val="19"/>
              <w:ind w:firstLine="62"/>
              <w:rPr>
                <w:rFonts w:hint="eastAsia"/>
                <w:color w:val="auto"/>
              </w:rPr>
            </w:pPr>
            <w:r>
              <w:rPr>
                <w:color w:val="auto"/>
              </w:rPr>
              <w:t>缝制形式及</w:t>
            </w:r>
            <w:r>
              <w:rPr>
                <w:color w:val="auto"/>
                <w:spacing w:val="3"/>
              </w:rPr>
              <w:t xml:space="preserve"> </w:t>
            </w:r>
            <w:r>
              <w:rPr>
                <w:color w:val="auto"/>
              </w:rPr>
              <w:t>缝线道数</w:t>
            </w:r>
          </w:p>
        </w:tc>
        <w:tc>
          <w:tcPr>
            <w:tcW w:w="1082" w:type="dxa"/>
            <w:tcBorders>
              <w:top w:val="single" w:color="000000" w:sz="6" w:space="0"/>
              <w:bottom w:val="single" w:color="000000" w:sz="6" w:space="0"/>
            </w:tcBorders>
          </w:tcPr>
          <w:p w14:paraId="5016EFE4">
            <w:pPr>
              <w:spacing w:line="277" w:lineRule="auto"/>
              <w:rPr>
                <w:color w:val="auto"/>
              </w:rPr>
            </w:pPr>
          </w:p>
          <w:p w14:paraId="1083A87D">
            <w:pPr>
              <w:pStyle w:val="19"/>
              <w:ind w:firstLine="62"/>
              <w:rPr>
                <w:rFonts w:hint="eastAsia"/>
                <w:color w:val="auto"/>
              </w:rPr>
            </w:pPr>
            <w:r>
              <w:rPr>
                <w:color w:val="auto"/>
              </w:rPr>
              <w:t>明线距边</w:t>
            </w:r>
          </w:p>
        </w:tc>
        <w:tc>
          <w:tcPr>
            <w:tcW w:w="2783" w:type="dxa"/>
            <w:tcBorders>
              <w:top w:val="single" w:color="000000" w:sz="6" w:space="0"/>
              <w:bottom w:val="single" w:color="000000" w:sz="6" w:space="0"/>
              <w:right w:val="single" w:color="000000" w:sz="6" w:space="0"/>
            </w:tcBorders>
          </w:tcPr>
          <w:p w14:paraId="393B8356">
            <w:pPr>
              <w:spacing w:line="277" w:lineRule="auto"/>
              <w:rPr>
                <w:color w:val="auto"/>
              </w:rPr>
            </w:pPr>
          </w:p>
          <w:p w14:paraId="11AFFF01">
            <w:pPr>
              <w:pStyle w:val="19"/>
              <w:ind w:firstLine="62"/>
              <w:rPr>
                <w:rFonts w:hint="eastAsia"/>
                <w:color w:val="auto"/>
              </w:rPr>
            </w:pPr>
            <w:r>
              <w:rPr>
                <w:color w:val="auto"/>
                <w:spacing w:val="-1"/>
              </w:rPr>
              <w:t>要</w:t>
            </w:r>
            <w:r>
              <w:rPr>
                <w:color w:val="auto"/>
              </w:rPr>
              <w:t xml:space="preserve">    </w:t>
            </w:r>
            <w:r>
              <w:rPr>
                <w:color w:val="auto"/>
                <w:spacing w:val="-1"/>
              </w:rPr>
              <w:t>求</w:t>
            </w:r>
          </w:p>
        </w:tc>
      </w:tr>
      <w:tr w14:paraId="248C34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4" w:hRule="atLeast"/>
        </w:trPr>
        <w:tc>
          <w:tcPr>
            <w:tcW w:w="1136" w:type="dxa"/>
            <w:tcBorders>
              <w:top w:val="single" w:color="000000" w:sz="6" w:space="0"/>
              <w:left w:val="single" w:color="000000" w:sz="6" w:space="0"/>
            </w:tcBorders>
          </w:tcPr>
          <w:p w14:paraId="3036ECCE">
            <w:pPr>
              <w:spacing w:line="293" w:lineRule="auto"/>
              <w:rPr>
                <w:color w:val="auto"/>
              </w:rPr>
            </w:pPr>
          </w:p>
          <w:p w14:paraId="68B218DF">
            <w:pPr>
              <w:pStyle w:val="19"/>
              <w:ind w:firstLine="62"/>
              <w:rPr>
                <w:rFonts w:hint="eastAsia"/>
                <w:color w:val="auto"/>
              </w:rPr>
            </w:pPr>
            <w:r>
              <w:rPr>
                <w:color w:val="auto"/>
              </w:rPr>
              <w:t>产品标志</w:t>
            </w:r>
          </w:p>
        </w:tc>
        <w:tc>
          <w:tcPr>
            <w:tcW w:w="1357" w:type="dxa"/>
            <w:tcBorders>
              <w:top w:val="single" w:color="000000" w:sz="6" w:space="0"/>
            </w:tcBorders>
          </w:tcPr>
          <w:p w14:paraId="6AAABA59">
            <w:pPr>
              <w:spacing w:line="293" w:lineRule="auto"/>
              <w:rPr>
                <w:color w:val="auto"/>
              </w:rPr>
            </w:pPr>
          </w:p>
          <w:p w14:paraId="0253C00D">
            <w:pPr>
              <w:pStyle w:val="19"/>
              <w:ind w:firstLine="62"/>
              <w:rPr>
                <w:rFonts w:hint="eastAsia"/>
                <w:color w:val="auto"/>
              </w:rPr>
            </w:pPr>
            <w:r>
              <w:rPr>
                <w:color w:val="auto"/>
              </w:rPr>
              <w:t>夹绱产品标志</w:t>
            </w:r>
          </w:p>
        </w:tc>
        <w:tc>
          <w:tcPr>
            <w:tcW w:w="657" w:type="dxa"/>
            <w:tcBorders>
              <w:top w:val="single" w:color="000000" w:sz="6" w:space="0"/>
            </w:tcBorders>
          </w:tcPr>
          <w:p w14:paraId="7820A5BB">
            <w:pPr>
              <w:spacing w:line="325" w:lineRule="auto"/>
              <w:rPr>
                <w:color w:val="auto"/>
              </w:rPr>
            </w:pPr>
          </w:p>
          <w:p w14:paraId="0570B3A8">
            <w:pPr>
              <w:pStyle w:val="19"/>
              <w:ind w:firstLine="62"/>
              <w:rPr>
                <w:rFonts w:hint="eastAsia"/>
                <w:color w:val="auto"/>
              </w:rPr>
            </w:pPr>
            <w:r>
              <w:rPr>
                <w:color w:val="auto"/>
              </w:rPr>
              <w:t>0.4</w:t>
            </w:r>
          </w:p>
        </w:tc>
        <w:tc>
          <w:tcPr>
            <w:tcW w:w="1314" w:type="dxa"/>
            <w:tcBorders>
              <w:top w:val="single" w:color="000000" w:sz="6" w:space="0"/>
            </w:tcBorders>
          </w:tcPr>
          <w:p w14:paraId="3BA36305">
            <w:pPr>
              <w:spacing w:line="293" w:lineRule="auto"/>
              <w:rPr>
                <w:color w:val="auto"/>
              </w:rPr>
            </w:pPr>
          </w:p>
          <w:p w14:paraId="7213A908">
            <w:pPr>
              <w:pStyle w:val="19"/>
              <w:ind w:firstLine="62"/>
              <w:rPr>
                <w:rFonts w:hint="eastAsia"/>
                <w:color w:val="auto"/>
              </w:rPr>
            </w:pPr>
            <w:r>
              <w:rPr>
                <w:color w:val="auto"/>
              </w:rPr>
              <w:t>暗线一道</w:t>
            </w:r>
          </w:p>
        </w:tc>
        <w:tc>
          <w:tcPr>
            <w:tcW w:w="1082" w:type="dxa"/>
            <w:tcBorders>
              <w:top w:val="single" w:color="000000" w:sz="6" w:space="0"/>
            </w:tcBorders>
          </w:tcPr>
          <w:p w14:paraId="023761E2">
            <w:pPr>
              <w:spacing w:line="391" w:lineRule="auto"/>
              <w:rPr>
                <w:color w:val="auto"/>
              </w:rPr>
            </w:pPr>
          </w:p>
          <w:p w14:paraId="7D85BAC2">
            <w:pPr>
              <w:pStyle w:val="19"/>
              <w:ind w:firstLine="62"/>
              <w:rPr>
                <w:rFonts w:hint="eastAsia"/>
                <w:color w:val="auto"/>
              </w:rPr>
            </w:pPr>
            <w:r>
              <w:rPr>
                <w:color w:val="auto"/>
              </w:rPr>
              <w:t>—</w:t>
            </w:r>
          </w:p>
        </w:tc>
        <w:tc>
          <w:tcPr>
            <w:tcW w:w="2783" w:type="dxa"/>
            <w:tcBorders>
              <w:top w:val="single" w:color="000000" w:sz="6" w:space="0"/>
              <w:right w:val="single" w:color="000000" w:sz="6" w:space="0"/>
            </w:tcBorders>
          </w:tcPr>
          <w:p w14:paraId="6A469969">
            <w:pPr>
              <w:pStyle w:val="19"/>
              <w:ind w:firstLine="62"/>
              <w:rPr>
                <w:rFonts w:hint="eastAsia"/>
                <w:color w:val="auto"/>
                <w:lang w:eastAsia="zh-CN"/>
              </w:rPr>
            </w:pPr>
            <w:r>
              <w:rPr>
                <w:color w:val="auto"/>
                <w:lang w:eastAsia="zh-CN"/>
              </w:rPr>
              <w:t xml:space="preserve">夹在帽口牙条中间，对准接缝 </w:t>
            </w:r>
            <w:r>
              <w:rPr>
                <w:color w:val="auto"/>
                <w:spacing w:val="8"/>
                <w:lang w:eastAsia="zh-CN"/>
              </w:rPr>
              <w:t>正中处，不外露</w:t>
            </w:r>
          </w:p>
        </w:tc>
      </w:tr>
      <w:tr w14:paraId="35CF4B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2" w:hRule="atLeast"/>
        </w:trPr>
        <w:tc>
          <w:tcPr>
            <w:tcW w:w="1136" w:type="dxa"/>
            <w:tcBorders>
              <w:left w:val="single" w:color="000000" w:sz="6" w:space="0"/>
            </w:tcBorders>
          </w:tcPr>
          <w:p w14:paraId="5ACC8790">
            <w:pPr>
              <w:spacing w:line="299" w:lineRule="auto"/>
              <w:rPr>
                <w:color w:val="auto"/>
                <w:lang w:eastAsia="zh-CN"/>
              </w:rPr>
            </w:pPr>
          </w:p>
          <w:p w14:paraId="4ACC64A3">
            <w:pPr>
              <w:pStyle w:val="19"/>
              <w:ind w:firstLine="62"/>
              <w:rPr>
                <w:rFonts w:hint="eastAsia"/>
                <w:color w:val="auto"/>
              </w:rPr>
            </w:pPr>
            <w:r>
              <w:rPr>
                <w:color w:val="auto"/>
              </w:rPr>
              <w:t>帽檐</w:t>
            </w:r>
          </w:p>
        </w:tc>
        <w:tc>
          <w:tcPr>
            <w:tcW w:w="1357" w:type="dxa"/>
          </w:tcPr>
          <w:p w14:paraId="338528B4">
            <w:pPr>
              <w:pStyle w:val="19"/>
              <w:ind w:firstLine="62"/>
              <w:rPr>
                <w:rFonts w:hint="eastAsia"/>
                <w:color w:val="auto"/>
              </w:rPr>
            </w:pPr>
            <w:r>
              <w:rPr>
                <w:color w:val="auto"/>
              </w:rPr>
              <w:t>绱帽口革与帽</w:t>
            </w:r>
            <w:r>
              <w:rPr>
                <w:color w:val="auto"/>
                <w:spacing w:val="3"/>
              </w:rPr>
              <w:t xml:space="preserve"> </w:t>
            </w:r>
            <w:r>
              <w:rPr>
                <w:color w:val="auto"/>
                <w:spacing w:val="1"/>
              </w:rPr>
              <w:t>檐</w:t>
            </w:r>
          </w:p>
        </w:tc>
        <w:tc>
          <w:tcPr>
            <w:tcW w:w="657" w:type="dxa"/>
          </w:tcPr>
          <w:p w14:paraId="5AC63E0E">
            <w:pPr>
              <w:spacing w:line="397" w:lineRule="auto"/>
              <w:rPr>
                <w:color w:val="auto"/>
              </w:rPr>
            </w:pPr>
          </w:p>
          <w:p w14:paraId="109176C7">
            <w:pPr>
              <w:pStyle w:val="19"/>
              <w:ind w:firstLine="62"/>
              <w:rPr>
                <w:rFonts w:hint="eastAsia"/>
                <w:color w:val="auto"/>
              </w:rPr>
            </w:pPr>
            <w:r>
              <w:rPr>
                <w:color w:val="auto"/>
              </w:rPr>
              <w:t>—</w:t>
            </w:r>
          </w:p>
        </w:tc>
        <w:tc>
          <w:tcPr>
            <w:tcW w:w="1314" w:type="dxa"/>
          </w:tcPr>
          <w:p w14:paraId="64EA0E3A">
            <w:pPr>
              <w:spacing w:line="300" w:lineRule="auto"/>
              <w:rPr>
                <w:color w:val="auto"/>
              </w:rPr>
            </w:pPr>
          </w:p>
          <w:p w14:paraId="732FD34E">
            <w:pPr>
              <w:pStyle w:val="19"/>
              <w:ind w:firstLine="62"/>
              <w:rPr>
                <w:rFonts w:hint="eastAsia"/>
                <w:color w:val="auto"/>
              </w:rPr>
            </w:pPr>
            <w:r>
              <w:rPr>
                <w:color w:val="auto"/>
              </w:rPr>
              <w:t>明线一周</w:t>
            </w:r>
          </w:p>
        </w:tc>
        <w:tc>
          <w:tcPr>
            <w:tcW w:w="1082" w:type="dxa"/>
          </w:tcPr>
          <w:p w14:paraId="350B6898">
            <w:pPr>
              <w:spacing w:line="397" w:lineRule="auto"/>
              <w:rPr>
                <w:color w:val="auto"/>
              </w:rPr>
            </w:pPr>
          </w:p>
          <w:p w14:paraId="6AF04901">
            <w:pPr>
              <w:pStyle w:val="19"/>
              <w:ind w:firstLine="62"/>
              <w:rPr>
                <w:rFonts w:hint="eastAsia"/>
                <w:color w:val="auto"/>
              </w:rPr>
            </w:pPr>
            <w:r>
              <w:rPr>
                <w:color w:val="auto"/>
              </w:rPr>
              <w:t>—</w:t>
            </w:r>
          </w:p>
        </w:tc>
        <w:tc>
          <w:tcPr>
            <w:tcW w:w="2783" w:type="dxa"/>
            <w:tcBorders>
              <w:right w:val="single" w:color="000000" w:sz="6" w:space="0"/>
            </w:tcBorders>
          </w:tcPr>
          <w:p w14:paraId="6200CBEB">
            <w:pPr>
              <w:pStyle w:val="19"/>
              <w:ind w:firstLine="62"/>
              <w:rPr>
                <w:rFonts w:hint="eastAsia"/>
                <w:color w:val="auto"/>
                <w:lang w:eastAsia="zh-CN"/>
              </w:rPr>
            </w:pPr>
            <w:r>
              <w:rPr>
                <w:color w:val="auto"/>
                <w:lang w:eastAsia="zh-CN"/>
              </w:rPr>
              <w:t xml:space="preserve">不能压住帽檐花，帽口牙条距 </w:t>
            </w:r>
            <w:r>
              <w:rPr>
                <w:color w:val="auto"/>
                <w:spacing w:val="4"/>
                <w:lang w:eastAsia="zh-CN"/>
              </w:rPr>
              <w:t>帽墙下口</w:t>
            </w:r>
            <w:r>
              <w:rPr>
                <w:color w:val="auto"/>
                <w:spacing w:val="-29"/>
                <w:lang w:eastAsia="zh-CN"/>
              </w:rPr>
              <w:t xml:space="preserve"> </w:t>
            </w:r>
            <w:r>
              <w:rPr>
                <w:color w:val="auto"/>
                <w:spacing w:val="4"/>
                <w:lang w:eastAsia="zh-CN"/>
              </w:rPr>
              <w:t>0.3～0.4</w:t>
            </w:r>
          </w:p>
        </w:tc>
      </w:tr>
    </w:tbl>
    <w:p w14:paraId="323751D2">
      <w:pPr>
        <w:rPr>
          <w:color w:val="auto"/>
          <w:lang w:eastAsia="zh-CN"/>
        </w:rPr>
      </w:pPr>
    </w:p>
    <w:p w14:paraId="4FA9611E">
      <w:pPr>
        <w:rPr>
          <w:color w:val="auto"/>
          <w:lang w:eastAsia="zh-CN"/>
        </w:rPr>
        <w:sectPr>
          <w:pgSz w:w="11906" w:h="16838"/>
          <w:pgMar w:top="400" w:right="1780" w:bottom="400" w:left="1780" w:header="0" w:footer="0" w:gutter="0"/>
          <w:cols w:space="720" w:num="1"/>
        </w:sectPr>
      </w:pPr>
    </w:p>
    <w:p w14:paraId="6EB987EF">
      <w:pPr>
        <w:spacing w:before="19"/>
        <w:rPr>
          <w:color w:val="auto"/>
          <w:lang w:eastAsia="zh-CN"/>
        </w:rPr>
      </w:pPr>
    </w:p>
    <w:p w14:paraId="1CFD8ED6">
      <w:pPr>
        <w:spacing w:before="19"/>
        <w:rPr>
          <w:color w:val="auto"/>
          <w:lang w:eastAsia="zh-CN"/>
        </w:rPr>
      </w:pPr>
    </w:p>
    <w:p w14:paraId="209084BB">
      <w:pPr>
        <w:spacing w:before="18"/>
        <w:rPr>
          <w:color w:val="auto"/>
          <w:lang w:eastAsia="zh-CN"/>
        </w:rPr>
      </w:pPr>
    </w:p>
    <w:p w14:paraId="25CAE8D4">
      <w:pPr>
        <w:spacing w:before="18"/>
        <w:rPr>
          <w:color w:val="auto"/>
          <w:lang w:eastAsia="zh-CN"/>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6"/>
        <w:gridCol w:w="1357"/>
        <w:gridCol w:w="657"/>
        <w:gridCol w:w="1314"/>
        <w:gridCol w:w="1082"/>
        <w:gridCol w:w="2783"/>
      </w:tblGrid>
      <w:tr w14:paraId="39080E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47" w:hRule="atLeast"/>
        </w:trPr>
        <w:tc>
          <w:tcPr>
            <w:tcW w:w="1136" w:type="dxa"/>
            <w:tcBorders>
              <w:left w:val="single" w:color="000000" w:sz="6" w:space="0"/>
            </w:tcBorders>
          </w:tcPr>
          <w:p w14:paraId="45F52315">
            <w:pPr>
              <w:spacing w:line="249" w:lineRule="auto"/>
              <w:rPr>
                <w:color w:val="auto"/>
                <w:lang w:eastAsia="zh-CN"/>
              </w:rPr>
            </w:pPr>
          </w:p>
          <w:p w14:paraId="460CD007">
            <w:pPr>
              <w:spacing w:line="249" w:lineRule="auto"/>
              <w:rPr>
                <w:color w:val="auto"/>
                <w:lang w:eastAsia="zh-CN"/>
              </w:rPr>
            </w:pPr>
          </w:p>
          <w:p w14:paraId="7F64C210">
            <w:pPr>
              <w:spacing w:line="249" w:lineRule="auto"/>
              <w:rPr>
                <w:color w:val="auto"/>
                <w:lang w:eastAsia="zh-CN"/>
              </w:rPr>
            </w:pPr>
          </w:p>
          <w:p w14:paraId="03FDC411">
            <w:pPr>
              <w:spacing w:line="250" w:lineRule="auto"/>
              <w:rPr>
                <w:color w:val="auto"/>
                <w:lang w:eastAsia="zh-CN"/>
              </w:rPr>
            </w:pPr>
          </w:p>
          <w:p w14:paraId="37677919">
            <w:pPr>
              <w:pStyle w:val="19"/>
              <w:ind w:firstLine="62"/>
              <w:rPr>
                <w:rFonts w:hint="eastAsia"/>
                <w:color w:val="auto"/>
              </w:rPr>
            </w:pPr>
            <w:r>
              <w:rPr>
                <w:color w:val="auto"/>
              </w:rPr>
              <w:t>帽瓦衬托</w:t>
            </w:r>
          </w:p>
        </w:tc>
        <w:tc>
          <w:tcPr>
            <w:tcW w:w="1357" w:type="dxa"/>
          </w:tcPr>
          <w:p w14:paraId="65AFE972">
            <w:pPr>
              <w:spacing w:line="249" w:lineRule="auto"/>
              <w:rPr>
                <w:color w:val="auto"/>
              </w:rPr>
            </w:pPr>
          </w:p>
          <w:p w14:paraId="664FFBB7">
            <w:pPr>
              <w:spacing w:line="249" w:lineRule="auto"/>
              <w:rPr>
                <w:color w:val="auto"/>
              </w:rPr>
            </w:pPr>
          </w:p>
          <w:p w14:paraId="5250BB7C">
            <w:pPr>
              <w:spacing w:line="249" w:lineRule="auto"/>
              <w:rPr>
                <w:color w:val="auto"/>
              </w:rPr>
            </w:pPr>
          </w:p>
          <w:p w14:paraId="19E9A565">
            <w:pPr>
              <w:spacing w:line="250" w:lineRule="auto"/>
              <w:rPr>
                <w:color w:val="auto"/>
              </w:rPr>
            </w:pPr>
          </w:p>
          <w:p w14:paraId="2483A1F2">
            <w:pPr>
              <w:pStyle w:val="19"/>
              <w:ind w:firstLine="62"/>
              <w:rPr>
                <w:rFonts w:hint="eastAsia"/>
                <w:color w:val="auto"/>
              </w:rPr>
            </w:pPr>
            <w:r>
              <w:rPr>
                <w:color w:val="auto"/>
              </w:rPr>
              <w:t>机缝前瓦衬托</w:t>
            </w:r>
          </w:p>
        </w:tc>
        <w:tc>
          <w:tcPr>
            <w:tcW w:w="657" w:type="dxa"/>
          </w:tcPr>
          <w:p w14:paraId="2FBA0403">
            <w:pPr>
              <w:spacing w:line="273" w:lineRule="auto"/>
              <w:rPr>
                <w:color w:val="auto"/>
              </w:rPr>
            </w:pPr>
          </w:p>
          <w:p w14:paraId="452CB434">
            <w:pPr>
              <w:spacing w:line="274" w:lineRule="auto"/>
              <w:rPr>
                <w:color w:val="auto"/>
              </w:rPr>
            </w:pPr>
          </w:p>
          <w:p w14:paraId="4A119EB5">
            <w:pPr>
              <w:spacing w:line="274" w:lineRule="auto"/>
              <w:rPr>
                <w:color w:val="auto"/>
              </w:rPr>
            </w:pPr>
          </w:p>
          <w:p w14:paraId="44FDC602">
            <w:pPr>
              <w:spacing w:line="274" w:lineRule="auto"/>
              <w:rPr>
                <w:color w:val="auto"/>
              </w:rPr>
            </w:pPr>
          </w:p>
          <w:p w14:paraId="1C79F5B2">
            <w:pPr>
              <w:pStyle w:val="19"/>
              <w:ind w:firstLine="62"/>
              <w:rPr>
                <w:rFonts w:hint="eastAsia"/>
                <w:color w:val="auto"/>
              </w:rPr>
            </w:pPr>
            <w:r>
              <w:rPr>
                <w:color w:val="auto"/>
              </w:rPr>
              <w:t>—</w:t>
            </w:r>
          </w:p>
        </w:tc>
        <w:tc>
          <w:tcPr>
            <w:tcW w:w="1314" w:type="dxa"/>
          </w:tcPr>
          <w:p w14:paraId="084EC452">
            <w:pPr>
              <w:spacing w:line="273" w:lineRule="auto"/>
              <w:rPr>
                <w:color w:val="auto"/>
              </w:rPr>
            </w:pPr>
          </w:p>
          <w:p w14:paraId="6BBADEEC">
            <w:pPr>
              <w:spacing w:line="274" w:lineRule="auto"/>
              <w:rPr>
                <w:color w:val="auto"/>
              </w:rPr>
            </w:pPr>
          </w:p>
          <w:p w14:paraId="1744FE55">
            <w:pPr>
              <w:spacing w:line="274" w:lineRule="auto"/>
              <w:rPr>
                <w:color w:val="auto"/>
              </w:rPr>
            </w:pPr>
          </w:p>
          <w:p w14:paraId="584BF00D">
            <w:pPr>
              <w:spacing w:line="274" w:lineRule="auto"/>
              <w:rPr>
                <w:color w:val="auto"/>
              </w:rPr>
            </w:pPr>
          </w:p>
          <w:p w14:paraId="4D8DFBB1">
            <w:pPr>
              <w:pStyle w:val="19"/>
              <w:ind w:firstLine="62"/>
              <w:rPr>
                <w:rFonts w:hint="eastAsia"/>
                <w:color w:val="auto"/>
              </w:rPr>
            </w:pPr>
            <w:r>
              <w:rPr>
                <w:color w:val="auto"/>
              </w:rPr>
              <w:t>—</w:t>
            </w:r>
          </w:p>
        </w:tc>
        <w:tc>
          <w:tcPr>
            <w:tcW w:w="1082" w:type="dxa"/>
          </w:tcPr>
          <w:p w14:paraId="6EEA60E3">
            <w:pPr>
              <w:spacing w:line="273" w:lineRule="auto"/>
              <w:rPr>
                <w:color w:val="auto"/>
              </w:rPr>
            </w:pPr>
          </w:p>
          <w:p w14:paraId="0E08AFDE">
            <w:pPr>
              <w:spacing w:line="274" w:lineRule="auto"/>
              <w:rPr>
                <w:color w:val="auto"/>
              </w:rPr>
            </w:pPr>
          </w:p>
          <w:p w14:paraId="0C0613A5">
            <w:pPr>
              <w:spacing w:line="274" w:lineRule="auto"/>
              <w:rPr>
                <w:color w:val="auto"/>
              </w:rPr>
            </w:pPr>
          </w:p>
          <w:p w14:paraId="26AEF5C2">
            <w:pPr>
              <w:spacing w:line="274" w:lineRule="auto"/>
              <w:rPr>
                <w:color w:val="auto"/>
              </w:rPr>
            </w:pPr>
          </w:p>
          <w:p w14:paraId="4BCDA77B">
            <w:pPr>
              <w:pStyle w:val="19"/>
              <w:ind w:firstLine="62"/>
              <w:rPr>
                <w:rFonts w:hint="eastAsia"/>
                <w:color w:val="auto"/>
              </w:rPr>
            </w:pPr>
            <w:r>
              <w:rPr>
                <w:color w:val="auto"/>
              </w:rPr>
              <w:t>—</w:t>
            </w:r>
          </w:p>
        </w:tc>
        <w:tc>
          <w:tcPr>
            <w:tcW w:w="2783" w:type="dxa"/>
            <w:tcBorders>
              <w:right w:val="single" w:color="000000" w:sz="6" w:space="0"/>
            </w:tcBorders>
          </w:tcPr>
          <w:p w14:paraId="65BBCE1A">
            <w:pPr>
              <w:pStyle w:val="19"/>
              <w:ind w:firstLine="62"/>
              <w:rPr>
                <w:rFonts w:hint="eastAsia"/>
                <w:color w:val="auto"/>
                <w:lang w:eastAsia="zh-CN"/>
              </w:rPr>
            </w:pPr>
            <w:r>
              <w:rPr>
                <w:color w:val="auto"/>
                <w:lang w:eastAsia="zh-CN"/>
              </w:rPr>
              <w:t>衬托正中对准前瓦中印，下端</w:t>
            </w:r>
          </w:p>
          <w:p w14:paraId="00541961">
            <w:pPr>
              <w:pStyle w:val="19"/>
              <w:ind w:firstLine="62"/>
              <w:rPr>
                <w:rFonts w:hint="eastAsia"/>
                <w:color w:val="auto"/>
                <w:lang w:eastAsia="zh-CN"/>
              </w:rPr>
            </w:pPr>
            <w:r>
              <w:rPr>
                <w:color w:val="auto"/>
                <w:lang w:eastAsia="zh-CN"/>
              </w:rPr>
              <w:t>与墙衬外部靠实缝线三道，第</w:t>
            </w:r>
          </w:p>
          <w:p w14:paraId="18884B40">
            <w:pPr>
              <w:pStyle w:val="19"/>
              <w:ind w:firstLine="62"/>
              <w:rPr>
                <w:rFonts w:hint="eastAsia"/>
                <w:color w:val="auto"/>
                <w:lang w:eastAsia="zh-CN"/>
              </w:rPr>
            </w:pPr>
            <w:r>
              <w:rPr>
                <w:color w:val="auto"/>
                <w:lang w:eastAsia="zh-CN"/>
              </w:rPr>
              <w:t>一道缝线距上口边</w:t>
            </w:r>
            <w:r>
              <w:rPr>
                <w:color w:val="auto"/>
                <w:spacing w:val="-56"/>
                <w:lang w:eastAsia="zh-CN"/>
              </w:rPr>
              <w:t xml:space="preserve"> </w:t>
            </w:r>
            <w:r>
              <w:rPr>
                <w:color w:val="auto"/>
                <w:lang w:eastAsia="zh-CN"/>
              </w:rPr>
              <w:t>0.6,第二道</w:t>
            </w:r>
          </w:p>
          <w:p w14:paraId="644F89C2">
            <w:pPr>
              <w:pStyle w:val="19"/>
              <w:ind w:firstLine="62"/>
              <w:rPr>
                <w:rFonts w:hint="eastAsia"/>
                <w:color w:val="auto"/>
                <w:lang w:eastAsia="zh-CN"/>
              </w:rPr>
            </w:pPr>
            <w:r>
              <w:rPr>
                <w:color w:val="auto"/>
                <w:lang w:eastAsia="zh-CN"/>
              </w:rPr>
              <w:t>缝线距上口边</w:t>
            </w:r>
            <w:r>
              <w:rPr>
                <w:color w:val="auto"/>
                <w:spacing w:val="-38"/>
                <w:lang w:eastAsia="zh-CN"/>
              </w:rPr>
              <w:t xml:space="preserve"> </w:t>
            </w:r>
            <w:r>
              <w:rPr>
                <w:color w:val="auto"/>
                <w:lang w:eastAsia="zh-CN"/>
              </w:rPr>
              <w:t>1.5,第三道缝线</w:t>
            </w:r>
          </w:p>
          <w:p w14:paraId="1FF087D8">
            <w:pPr>
              <w:pStyle w:val="19"/>
              <w:ind w:firstLine="62"/>
              <w:rPr>
                <w:rFonts w:hint="eastAsia"/>
                <w:color w:val="auto"/>
              </w:rPr>
            </w:pPr>
            <w:r>
              <w:rPr>
                <w:color w:val="auto"/>
              </w:rPr>
              <w:t>距上口边</w:t>
            </w:r>
            <w:r>
              <w:rPr>
                <w:color w:val="auto"/>
                <w:spacing w:val="-35"/>
              </w:rPr>
              <w:t xml:space="preserve"> </w:t>
            </w:r>
            <w:r>
              <w:rPr>
                <w:color w:val="auto"/>
              </w:rPr>
              <w:t>2.5</w:t>
            </w:r>
          </w:p>
        </w:tc>
      </w:tr>
      <w:tr w14:paraId="2412F7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7" w:hRule="atLeast"/>
        </w:trPr>
        <w:tc>
          <w:tcPr>
            <w:tcW w:w="1136" w:type="dxa"/>
            <w:tcBorders>
              <w:left w:val="single" w:color="000000" w:sz="6" w:space="0"/>
            </w:tcBorders>
          </w:tcPr>
          <w:p w14:paraId="5101D52B">
            <w:pPr>
              <w:spacing w:line="266" w:lineRule="auto"/>
              <w:rPr>
                <w:color w:val="auto"/>
              </w:rPr>
            </w:pPr>
          </w:p>
          <w:p w14:paraId="7228A6AD">
            <w:pPr>
              <w:spacing w:line="266" w:lineRule="auto"/>
              <w:rPr>
                <w:color w:val="auto"/>
              </w:rPr>
            </w:pPr>
          </w:p>
          <w:p w14:paraId="0E8880EC">
            <w:pPr>
              <w:pStyle w:val="19"/>
              <w:ind w:firstLine="62"/>
              <w:rPr>
                <w:rFonts w:hint="eastAsia"/>
                <w:color w:val="auto"/>
              </w:rPr>
            </w:pPr>
            <w:r>
              <w:rPr>
                <w:color w:val="auto"/>
              </w:rPr>
              <w:t>帽墙带</w:t>
            </w:r>
          </w:p>
        </w:tc>
        <w:tc>
          <w:tcPr>
            <w:tcW w:w="1357" w:type="dxa"/>
          </w:tcPr>
          <w:p w14:paraId="34AD4D97">
            <w:pPr>
              <w:spacing w:line="266" w:lineRule="auto"/>
              <w:rPr>
                <w:color w:val="auto"/>
              </w:rPr>
            </w:pPr>
          </w:p>
          <w:p w14:paraId="520F78CE">
            <w:pPr>
              <w:spacing w:line="266" w:lineRule="auto"/>
              <w:rPr>
                <w:color w:val="auto"/>
              </w:rPr>
            </w:pPr>
          </w:p>
          <w:p w14:paraId="7843DF19">
            <w:pPr>
              <w:pStyle w:val="19"/>
              <w:ind w:firstLine="62"/>
              <w:rPr>
                <w:rFonts w:hint="eastAsia"/>
                <w:color w:val="auto"/>
              </w:rPr>
            </w:pPr>
            <w:r>
              <w:rPr>
                <w:color w:val="auto"/>
              </w:rPr>
              <w:t>合帽墙带后缝</w:t>
            </w:r>
          </w:p>
        </w:tc>
        <w:tc>
          <w:tcPr>
            <w:tcW w:w="657" w:type="dxa"/>
          </w:tcPr>
          <w:p w14:paraId="02D88DC6">
            <w:pPr>
              <w:spacing w:line="282" w:lineRule="auto"/>
              <w:rPr>
                <w:color w:val="auto"/>
              </w:rPr>
            </w:pPr>
          </w:p>
          <w:p w14:paraId="08F1DB12">
            <w:pPr>
              <w:spacing w:line="282" w:lineRule="auto"/>
              <w:rPr>
                <w:color w:val="auto"/>
              </w:rPr>
            </w:pPr>
          </w:p>
          <w:p w14:paraId="3F214A59">
            <w:pPr>
              <w:pStyle w:val="19"/>
              <w:ind w:firstLine="62"/>
              <w:rPr>
                <w:rFonts w:hint="eastAsia"/>
                <w:color w:val="auto"/>
              </w:rPr>
            </w:pPr>
            <w:r>
              <w:rPr>
                <w:color w:val="auto"/>
              </w:rPr>
              <w:t>1.0</w:t>
            </w:r>
          </w:p>
        </w:tc>
        <w:tc>
          <w:tcPr>
            <w:tcW w:w="1314" w:type="dxa"/>
          </w:tcPr>
          <w:p w14:paraId="41310D30">
            <w:pPr>
              <w:spacing w:line="299" w:lineRule="auto"/>
              <w:rPr>
                <w:color w:val="auto"/>
              </w:rPr>
            </w:pPr>
          </w:p>
          <w:p w14:paraId="410B30F0">
            <w:pPr>
              <w:pStyle w:val="19"/>
              <w:ind w:firstLine="62"/>
              <w:rPr>
                <w:rFonts w:hint="eastAsia"/>
                <w:color w:val="auto"/>
              </w:rPr>
            </w:pPr>
            <w:r>
              <w:rPr>
                <w:color w:val="auto"/>
              </w:rPr>
              <w:t xml:space="preserve">暗线一道 </w:t>
            </w:r>
            <w:r>
              <w:rPr>
                <w:color w:val="auto"/>
                <w:spacing w:val="2"/>
              </w:rPr>
              <w:t>明线一周</w:t>
            </w:r>
          </w:p>
        </w:tc>
        <w:tc>
          <w:tcPr>
            <w:tcW w:w="1082" w:type="dxa"/>
          </w:tcPr>
          <w:p w14:paraId="5A2D6B3C">
            <w:pPr>
              <w:pStyle w:val="19"/>
              <w:ind w:firstLine="62"/>
              <w:rPr>
                <w:rFonts w:hint="eastAsia"/>
                <w:color w:val="auto"/>
              </w:rPr>
            </w:pPr>
            <w:r>
              <w:rPr>
                <w:color w:val="auto"/>
              </w:rPr>
              <w:t>距缝</w:t>
            </w:r>
            <w:r>
              <w:rPr>
                <w:color w:val="auto"/>
                <w:spacing w:val="-35"/>
              </w:rPr>
              <w:t xml:space="preserve"> </w:t>
            </w:r>
            <w:r>
              <w:rPr>
                <w:color w:val="auto"/>
              </w:rPr>
              <w:t xml:space="preserve">0.6， </w:t>
            </w:r>
            <w:r>
              <w:rPr>
                <w:color w:val="auto"/>
                <w:spacing w:val="8"/>
              </w:rPr>
              <w:t>距上、下边</w:t>
            </w:r>
          </w:p>
          <w:p w14:paraId="2579A165">
            <w:pPr>
              <w:pStyle w:val="19"/>
              <w:ind w:firstLine="62"/>
              <w:rPr>
                <w:rFonts w:hint="eastAsia"/>
                <w:color w:val="auto"/>
              </w:rPr>
            </w:pPr>
            <w:r>
              <w:rPr>
                <w:color w:val="auto"/>
              </w:rPr>
              <w:t>0.2</w:t>
            </w:r>
          </w:p>
        </w:tc>
        <w:tc>
          <w:tcPr>
            <w:tcW w:w="2783" w:type="dxa"/>
            <w:tcBorders>
              <w:right w:val="single" w:color="000000" w:sz="6" w:space="0"/>
            </w:tcBorders>
          </w:tcPr>
          <w:p w14:paraId="37733581">
            <w:pPr>
              <w:spacing w:line="298" w:lineRule="auto"/>
              <w:rPr>
                <w:color w:val="auto"/>
                <w:lang w:eastAsia="zh-CN"/>
              </w:rPr>
            </w:pPr>
          </w:p>
          <w:p w14:paraId="5BDB7E5B">
            <w:pPr>
              <w:pStyle w:val="19"/>
              <w:ind w:firstLine="62"/>
              <w:rPr>
                <w:rFonts w:hint="eastAsia"/>
                <w:color w:val="auto"/>
                <w:lang w:eastAsia="zh-CN"/>
              </w:rPr>
            </w:pPr>
            <w:r>
              <w:rPr>
                <w:color w:val="auto"/>
                <w:lang w:eastAsia="zh-CN"/>
              </w:rPr>
              <w:t>劈缝，反面</w:t>
            </w:r>
            <w:r>
              <w:rPr>
                <w:color w:val="auto"/>
                <w:spacing w:val="-30"/>
                <w:lang w:eastAsia="zh-CN"/>
              </w:rPr>
              <w:t xml:space="preserve"> </w:t>
            </w:r>
            <w:r>
              <w:rPr>
                <w:color w:val="auto"/>
                <w:lang w:eastAsia="zh-CN"/>
              </w:rPr>
              <w:t>0.6</w:t>
            </w:r>
            <w:r>
              <w:rPr>
                <w:color w:val="auto"/>
                <w:spacing w:val="-22"/>
                <w:lang w:eastAsia="zh-CN"/>
              </w:rPr>
              <w:t xml:space="preserve"> </w:t>
            </w:r>
            <w:r>
              <w:rPr>
                <w:color w:val="auto"/>
                <w:lang w:eastAsia="zh-CN"/>
              </w:rPr>
              <w:t xml:space="preserve">明线压住垫布， </w:t>
            </w:r>
            <w:r>
              <w:rPr>
                <w:color w:val="auto"/>
                <w:spacing w:val="5"/>
                <w:lang w:eastAsia="zh-CN"/>
              </w:rPr>
              <w:t>垫布上、下折光，不得外露</w:t>
            </w:r>
          </w:p>
        </w:tc>
      </w:tr>
      <w:tr w14:paraId="15EF09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136" w:type="dxa"/>
            <w:vMerge w:val="restart"/>
            <w:tcBorders>
              <w:left w:val="single" w:color="000000" w:sz="6" w:space="0"/>
              <w:bottom w:val="nil"/>
            </w:tcBorders>
          </w:tcPr>
          <w:p w14:paraId="0C84D792">
            <w:pPr>
              <w:spacing w:line="252" w:lineRule="auto"/>
              <w:rPr>
                <w:color w:val="auto"/>
                <w:lang w:eastAsia="zh-CN"/>
              </w:rPr>
            </w:pPr>
          </w:p>
          <w:p w14:paraId="45B68CAA">
            <w:pPr>
              <w:spacing w:line="253" w:lineRule="auto"/>
              <w:rPr>
                <w:color w:val="auto"/>
                <w:lang w:eastAsia="zh-CN"/>
              </w:rPr>
            </w:pPr>
          </w:p>
          <w:p w14:paraId="550DFF0F">
            <w:pPr>
              <w:spacing w:line="253" w:lineRule="auto"/>
              <w:rPr>
                <w:color w:val="auto"/>
                <w:lang w:eastAsia="zh-CN"/>
              </w:rPr>
            </w:pPr>
          </w:p>
          <w:p w14:paraId="10619730">
            <w:pPr>
              <w:spacing w:line="253" w:lineRule="auto"/>
              <w:rPr>
                <w:color w:val="auto"/>
                <w:lang w:eastAsia="zh-CN"/>
              </w:rPr>
            </w:pPr>
          </w:p>
          <w:p w14:paraId="47214621">
            <w:pPr>
              <w:spacing w:line="253" w:lineRule="auto"/>
              <w:rPr>
                <w:color w:val="auto"/>
                <w:lang w:eastAsia="zh-CN"/>
              </w:rPr>
            </w:pPr>
          </w:p>
          <w:p w14:paraId="6637CAE8">
            <w:pPr>
              <w:spacing w:line="253" w:lineRule="auto"/>
              <w:rPr>
                <w:color w:val="auto"/>
                <w:lang w:eastAsia="zh-CN"/>
              </w:rPr>
            </w:pPr>
          </w:p>
          <w:p w14:paraId="7EE9C73D">
            <w:pPr>
              <w:spacing w:line="253" w:lineRule="auto"/>
              <w:rPr>
                <w:color w:val="auto"/>
                <w:lang w:eastAsia="zh-CN"/>
              </w:rPr>
            </w:pPr>
          </w:p>
          <w:p w14:paraId="3F9FA9D0">
            <w:pPr>
              <w:spacing w:line="253" w:lineRule="auto"/>
              <w:rPr>
                <w:color w:val="auto"/>
                <w:lang w:eastAsia="zh-CN"/>
              </w:rPr>
            </w:pPr>
          </w:p>
          <w:p w14:paraId="49DEE13A">
            <w:pPr>
              <w:spacing w:line="253" w:lineRule="auto"/>
              <w:rPr>
                <w:color w:val="auto"/>
                <w:lang w:eastAsia="zh-CN"/>
              </w:rPr>
            </w:pPr>
          </w:p>
          <w:p w14:paraId="198C2708">
            <w:pPr>
              <w:spacing w:line="253" w:lineRule="auto"/>
              <w:rPr>
                <w:color w:val="auto"/>
                <w:lang w:eastAsia="zh-CN"/>
              </w:rPr>
            </w:pPr>
          </w:p>
          <w:p w14:paraId="275F3690">
            <w:pPr>
              <w:spacing w:line="253" w:lineRule="auto"/>
              <w:rPr>
                <w:color w:val="auto"/>
                <w:lang w:eastAsia="zh-CN"/>
              </w:rPr>
            </w:pPr>
          </w:p>
          <w:p w14:paraId="2C49B6AE">
            <w:pPr>
              <w:spacing w:line="253" w:lineRule="auto"/>
              <w:rPr>
                <w:color w:val="auto"/>
                <w:lang w:eastAsia="zh-CN"/>
              </w:rPr>
            </w:pPr>
          </w:p>
          <w:p w14:paraId="4FFD24BA">
            <w:pPr>
              <w:spacing w:line="253" w:lineRule="auto"/>
              <w:rPr>
                <w:color w:val="auto"/>
                <w:lang w:eastAsia="zh-CN"/>
              </w:rPr>
            </w:pPr>
          </w:p>
          <w:p w14:paraId="39B299C5">
            <w:pPr>
              <w:spacing w:line="253" w:lineRule="auto"/>
              <w:rPr>
                <w:color w:val="auto"/>
                <w:lang w:eastAsia="zh-CN"/>
              </w:rPr>
            </w:pPr>
          </w:p>
          <w:p w14:paraId="02B8A3B8">
            <w:pPr>
              <w:spacing w:line="253" w:lineRule="auto"/>
              <w:rPr>
                <w:color w:val="auto"/>
                <w:lang w:eastAsia="zh-CN"/>
              </w:rPr>
            </w:pPr>
          </w:p>
          <w:p w14:paraId="5CFAAFAD">
            <w:pPr>
              <w:spacing w:line="253" w:lineRule="auto"/>
              <w:rPr>
                <w:color w:val="auto"/>
                <w:lang w:eastAsia="zh-CN"/>
              </w:rPr>
            </w:pPr>
          </w:p>
          <w:p w14:paraId="5D18FF19">
            <w:pPr>
              <w:pStyle w:val="19"/>
              <w:ind w:firstLine="62"/>
              <w:rPr>
                <w:rFonts w:hint="eastAsia"/>
                <w:color w:val="auto"/>
              </w:rPr>
            </w:pPr>
            <w:r>
              <w:rPr>
                <w:color w:val="auto"/>
              </w:rPr>
              <w:t xml:space="preserve">附件装配 </w:t>
            </w:r>
            <w:r>
              <w:rPr>
                <w:color w:val="auto"/>
                <w:spacing w:val="7"/>
              </w:rPr>
              <w:t>及整理</w:t>
            </w:r>
          </w:p>
        </w:tc>
        <w:tc>
          <w:tcPr>
            <w:tcW w:w="1357" w:type="dxa"/>
          </w:tcPr>
          <w:p w14:paraId="20F5E30A">
            <w:pPr>
              <w:spacing w:line="300" w:lineRule="auto"/>
              <w:rPr>
                <w:color w:val="auto"/>
              </w:rPr>
            </w:pPr>
          </w:p>
          <w:p w14:paraId="1B2D727F">
            <w:pPr>
              <w:pStyle w:val="19"/>
              <w:ind w:firstLine="62"/>
              <w:rPr>
                <w:rFonts w:hint="eastAsia"/>
                <w:color w:val="auto"/>
              </w:rPr>
            </w:pPr>
            <w:r>
              <w:rPr>
                <w:color w:val="auto"/>
              </w:rPr>
              <w:t>钉气眼</w:t>
            </w:r>
          </w:p>
        </w:tc>
        <w:tc>
          <w:tcPr>
            <w:tcW w:w="657" w:type="dxa"/>
          </w:tcPr>
          <w:p w14:paraId="10A166E9">
            <w:pPr>
              <w:spacing w:line="398" w:lineRule="auto"/>
              <w:rPr>
                <w:color w:val="auto"/>
              </w:rPr>
            </w:pPr>
          </w:p>
          <w:p w14:paraId="76A0C028">
            <w:pPr>
              <w:pStyle w:val="19"/>
              <w:ind w:firstLine="62"/>
              <w:rPr>
                <w:rFonts w:hint="eastAsia"/>
                <w:color w:val="auto"/>
              </w:rPr>
            </w:pPr>
            <w:r>
              <w:rPr>
                <w:color w:val="auto"/>
              </w:rPr>
              <w:t>—</w:t>
            </w:r>
          </w:p>
        </w:tc>
        <w:tc>
          <w:tcPr>
            <w:tcW w:w="1314" w:type="dxa"/>
          </w:tcPr>
          <w:p w14:paraId="3E4D3118">
            <w:pPr>
              <w:spacing w:line="398" w:lineRule="auto"/>
              <w:rPr>
                <w:color w:val="auto"/>
              </w:rPr>
            </w:pPr>
          </w:p>
          <w:p w14:paraId="6232B103">
            <w:pPr>
              <w:pStyle w:val="19"/>
              <w:ind w:firstLine="62"/>
              <w:rPr>
                <w:rFonts w:hint="eastAsia"/>
                <w:color w:val="auto"/>
              </w:rPr>
            </w:pPr>
            <w:r>
              <w:rPr>
                <w:color w:val="auto"/>
              </w:rPr>
              <w:t>—</w:t>
            </w:r>
          </w:p>
        </w:tc>
        <w:tc>
          <w:tcPr>
            <w:tcW w:w="1082" w:type="dxa"/>
          </w:tcPr>
          <w:p w14:paraId="4F504E17">
            <w:pPr>
              <w:spacing w:line="398" w:lineRule="auto"/>
              <w:rPr>
                <w:color w:val="auto"/>
              </w:rPr>
            </w:pPr>
          </w:p>
          <w:p w14:paraId="2F238DB7">
            <w:pPr>
              <w:pStyle w:val="19"/>
              <w:ind w:firstLine="62"/>
              <w:rPr>
                <w:rFonts w:hint="eastAsia"/>
                <w:color w:val="auto"/>
              </w:rPr>
            </w:pPr>
            <w:r>
              <w:rPr>
                <w:color w:val="auto"/>
              </w:rPr>
              <w:t>—</w:t>
            </w:r>
          </w:p>
        </w:tc>
        <w:tc>
          <w:tcPr>
            <w:tcW w:w="2783" w:type="dxa"/>
            <w:tcBorders>
              <w:right w:val="single" w:color="000000" w:sz="6" w:space="0"/>
            </w:tcBorders>
          </w:tcPr>
          <w:p w14:paraId="661DAD4E">
            <w:pPr>
              <w:pStyle w:val="19"/>
              <w:ind w:firstLine="62"/>
              <w:rPr>
                <w:rFonts w:hint="eastAsia"/>
                <w:color w:val="auto"/>
                <w:lang w:eastAsia="zh-CN"/>
              </w:rPr>
            </w:pPr>
            <w:r>
              <w:rPr>
                <w:color w:val="auto"/>
                <w:lang w:eastAsia="zh-CN"/>
              </w:rPr>
              <w:t>前瓦中线距墙、瓦结合缝</w:t>
            </w:r>
            <w:r>
              <w:rPr>
                <w:color w:val="auto"/>
                <w:spacing w:val="-34"/>
                <w:lang w:eastAsia="zh-CN"/>
              </w:rPr>
              <w:t xml:space="preserve"> </w:t>
            </w:r>
            <w:r>
              <w:rPr>
                <w:color w:val="auto"/>
                <w:lang w:eastAsia="zh-CN"/>
              </w:rPr>
              <w:t>3.0 处钉气眼一个</w:t>
            </w:r>
          </w:p>
        </w:tc>
      </w:tr>
      <w:tr w14:paraId="63DF5B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7" w:hRule="atLeast"/>
        </w:trPr>
        <w:tc>
          <w:tcPr>
            <w:tcW w:w="1136" w:type="dxa"/>
            <w:vMerge w:val="continue"/>
            <w:tcBorders>
              <w:top w:val="nil"/>
              <w:left w:val="single" w:color="000000" w:sz="6" w:space="0"/>
              <w:bottom w:val="nil"/>
            </w:tcBorders>
          </w:tcPr>
          <w:p w14:paraId="73F9BEB9">
            <w:pPr>
              <w:rPr>
                <w:color w:val="auto"/>
                <w:lang w:eastAsia="zh-CN"/>
              </w:rPr>
            </w:pPr>
          </w:p>
        </w:tc>
        <w:tc>
          <w:tcPr>
            <w:tcW w:w="1357" w:type="dxa"/>
          </w:tcPr>
          <w:p w14:paraId="48963479">
            <w:pPr>
              <w:spacing w:line="267" w:lineRule="auto"/>
              <w:rPr>
                <w:color w:val="auto"/>
                <w:lang w:eastAsia="zh-CN"/>
              </w:rPr>
            </w:pPr>
          </w:p>
          <w:p w14:paraId="30B9D9D5">
            <w:pPr>
              <w:spacing w:line="267" w:lineRule="auto"/>
              <w:rPr>
                <w:color w:val="auto"/>
                <w:lang w:eastAsia="zh-CN"/>
              </w:rPr>
            </w:pPr>
          </w:p>
          <w:p w14:paraId="3DDC69B3">
            <w:pPr>
              <w:pStyle w:val="19"/>
              <w:ind w:firstLine="62"/>
              <w:rPr>
                <w:rFonts w:hint="eastAsia"/>
                <w:color w:val="auto"/>
              </w:rPr>
            </w:pPr>
            <w:r>
              <w:rPr>
                <w:color w:val="auto"/>
              </w:rPr>
              <w:t>绱帽墙带</w:t>
            </w:r>
          </w:p>
        </w:tc>
        <w:tc>
          <w:tcPr>
            <w:tcW w:w="657" w:type="dxa"/>
          </w:tcPr>
          <w:p w14:paraId="261823FB">
            <w:pPr>
              <w:spacing w:line="316" w:lineRule="auto"/>
              <w:rPr>
                <w:color w:val="auto"/>
              </w:rPr>
            </w:pPr>
          </w:p>
          <w:p w14:paraId="1EC4C60C">
            <w:pPr>
              <w:spacing w:line="316" w:lineRule="auto"/>
              <w:rPr>
                <w:color w:val="auto"/>
              </w:rPr>
            </w:pPr>
          </w:p>
          <w:p w14:paraId="21604459">
            <w:pPr>
              <w:pStyle w:val="19"/>
              <w:ind w:firstLine="62"/>
              <w:rPr>
                <w:rFonts w:hint="eastAsia"/>
                <w:color w:val="auto"/>
              </w:rPr>
            </w:pPr>
            <w:r>
              <w:rPr>
                <w:color w:val="auto"/>
              </w:rPr>
              <w:t>—</w:t>
            </w:r>
          </w:p>
        </w:tc>
        <w:tc>
          <w:tcPr>
            <w:tcW w:w="1314" w:type="dxa"/>
          </w:tcPr>
          <w:p w14:paraId="64A86170">
            <w:pPr>
              <w:spacing w:line="316" w:lineRule="auto"/>
              <w:rPr>
                <w:color w:val="auto"/>
              </w:rPr>
            </w:pPr>
          </w:p>
          <w:p w14:paraId="017EE14C">
            <w:pPr>
              <w:spacing w:line="316" w:lineRule="auto"/>
              <w:rPr>
                <w:color w:val="auto"/>
              </w:rPr>
            </w:pPr>
          </w:p>
          <w:p w14:paraId="768606C8">
            <w:pPr>
              <w:pStyle w:val="19"/>
              <w:ind w:firstLine="62"/>
              <w:rPr>
                <w:rFonts w:hint="eastAsia"/>
                <w:color w:val="auto"/>
              </w:rPr>
            </w:pPr>
            <w:r>
              <w:rPr>
                <w:color w:val="auto"/>
              </w:rPr>
              <w:t>—</w:t>
            </w:r>
          </w:p>
        </w:tc>
        <w:tc>
          <w:tcPr>
            <w:tcW w:w="1082" w:type="dxa"/>
          </w:tcPr>
          <w:p w14:paraId="189B284C">
            <w:pPr>
              <w:spacing w:line="316" w:lineRule="auto"/>
              <w:rPr>
                <w:color w:val="auto"/>
              </w:rPr>
            </w:pPr>
          </w:p>
          <w:p w14:paraId="6501E4C4">
            <w:pPr>
              <w:spacing w:line="316" w:lineRule="auto"/>
              <w:rPr>
                <w:color w:val="auto"/>
              </w:rPr>
            </w:pPr>
          </w:p>
          <w:p w14:paraId="1F8C8BB6">
            <w:pPr>
              <w:pStyle w:val="19"/>
              <w:ind w:firstLine="62"/>
              <w:rPr>
                <w:rFonts w:hint="eastAsia"/>
                <w:color w:val="auto"/>
              </w:rPr>
            </w:pPr>
            <w:r>
              <w:rPr>
                <w:color w:val="auto"/>
              </w:rPr>
              <w:t>—</w:t>
            </w:r>
          </w:p>
        </w:tc>
        <w:tc>
          <w:tcPr>
            <w:tcW w:w="2783" w:type="dxa"/>
            <w:tcBorders>
              <w:right w:val="single" w:color="000000" w:sz="6" w:space="0"/>
            </w:tcBorders>
          </w:tcPr>
          <w:p w14:paraId="26C9CA5C">
            <w:pPr>
              <w:pStyle w:val="19"/>
              <w:ind w:firstLine="62"/>
              <w:rPr>
                <w:rFonts w:hint="eastAsia"/>
                <w:color w:val="auto"/>
                <w:lang w:eastAsia="zh-CN"/>
              </w:rPr>
            </w:pPr>
            <w:r>
              <w:rPr>
                <w:color w:val="auto"/>
                <w:lang w:eastAsia="zh-CN"/>
              </w:rPr>
              <w:t>帽瓦两侧、帽墙带后缝处在帽</w:t>
            </w:r>
          </w:p>
          <w:p w14:paraId="71E9BDCC">
            <w:pPr>
              <w:pStyle w:val="19"/>
              <w:ind w:firstLine="62"/>
              <w:rPr>
                <w:rFonts w:hint="eastAsia"/>
                <w:color w:val="auto"/>
                <w:lang w:eastAsia="zh-CN"/>
              </w:rPr>
            </w:pPr>
            <w:r>
              <w:rPr>
                <w:color w:val="auto"/>
                <w:lang w:eastAsia="zh-CN"/>
              </w:rPr>
              <w:t>墙带上各打结一个，距帽墙带</w:t>
            </w:r>
          </w:p>
          <w:p w14:paraId="522FFFDC">
            <w:pPr>
              <w:pStyle w:val="19"/>
              <w:ind w:firstLine="62"/>
              <w:rPr>
                <w:rFonts w:hint="eastAsia"/>
                <w:color w:val="auto"/>
              </w:rPr>
            </w:pPr>
            <w:r>
              <w:rPr>
                <w:color w:val="auto"/>
              </w:rPr>
              <w:t>上口</w:t>
            </w:r>
            <w:r>
              <w:rPr>
                <w:color w:val="auto"/>
                <w:spacing w:val="-31"/>
              </w:rPr>
              <w:t xml:space="preserve"> </w:t>
            </w:r>
            <w:r>
              <w:rPr>
                <w:color w:val="auto"/>
              </w:rPr>
              <w:t>0.4，共三个</w:t>
            </w:r>
          </w:p>
        </w:tc>
      </w:tr>
      <w:tr w14:paraId="2B5FEE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trPr>
        <w:tc>
          <w:tcPr>
            <w:tcW w:w="1136" w:type="dxa"/>
            <w:vMerge w:val="continue"/>
            <w:tcBorders>
              <w:top w:val="nil"/>
              <w:left w:val="single" w:color="000000" w:sz="6" w:space="0"/>
              <w:bottom w:val="nil"/>
            </w:tcBorders>
          </w:tcPr>
          <w:p w14:paraId="44E42976">
            <w:pPr>
              <w:rPr>
                <w:color w:val="auto"/>
              </w:rPr>
            </w:pPr>
          </w:p>
        </w:tc>
        <w:tc>
          <w:tcPr>
            <w:tcW w:w="1357" w:type="dxa"/>
          </w:tcPr>
          <w:p w14:paraId="703968FD">
            <w:pPr>
              <w:pStyle w:val="19"/>
              <w:ind w:firstLine="62"/>
              <w:rPr>
                <w:rFonts w:hint="eastAsia"/>
                <w:color w:val="auto"/>
                <w:lang w:eastAsia="zh-CN"/>
              </w:rPr>
            </w:pPr>
            <w:r>
              <w:rPr>
                <w:color w:val="auto"/>
                <w:lang w:eastAsia="zh-CN"/>
              </w:rPr>
              <w:t>绱帽钉</w:t>
            </w:r>
          </w:p>
          <w:p w14:paraId="6BBFBD91">
            <w:pPr>
              <w:pStyle w:val="19"/>
              <w:ind w:firstLine="62"/>
              <w:rPr>
                <w:rFonts w:hint="eastAsia"/>
                <w:color w:val="auto"/>
                <w:lang w:eastAsia="zh-CN"/>
              </w:rPr>
            </w:pPr>
            <w:r>
              <w:rPr>
                <w:color w:val="auto"/>
                <w:lang w:eastAsia="zh-CN"/>
              </w:rPr>
              <w:t>装帽饰带</w:t>
            </w:r>
          </w:p>
          <w:p w14:paraId="138D3308">
            <w:pPr>
              <w:pStyle w:val="19"/>
              <w:ind w:firstLine="62"/>
              <w:rPr>
                <w:rFonts w:hint="eastAsia"/>
                <w:color w:val="auto"/>
                <w:lang w:eastAsia="zh-CN"/>
              </w:rPr>
            </w:pPr>
            <w:r>
              <w:rPr>
                <w:color w:val="auto"/>
                <w:lang w:eastAsia="zh-CN"/>
              </w:rPr>
              <w:t>绱防风松紧带</w:t>
            </w:r>
          </w:p>
        </w:tc>
        <w:tc>
          <w:tcPr>
            <w:tcW w:w="657" w:type="dxa"/>
          </w:tcPr>
          <w:p w14:paraId="3B86241A">
            <w:pPr>
              <w:spacing w:line="317" w:lineRule="auto"/>
              <w:rPr>
                <w:color w:val="auto"/>
                <w:lang w:eastAsia="zh-CN"/>
              </w:rPr>
            </w:pPr>
          </w:p>
          <w:p w14:paraId="3A674351">
            <w:pPr>
              <w:spacing w:line="317" w:lineRule="auto"/>
              <w:rPr>
                <w:color w:val="auto"/>
                <w:lang w:eastAsia="zh-CN"/>
              </w:rPr>
            </w:pPr>
          </w:p>
          <w:p w14:paraId="788A762D">
            <w:pPr>
              <w:pStyle w:val="19"/>
              <w:ind w:firstLine="62"/>
              <w:rPr>
                <w:rFonts w:hint="eastAsia"/>
                <w:color w:val="auto"/>
              </w:rPr>
            </w:pPr>
            <w:r>
              <w:rPr>
                <w:color w:val="auto"/>
              </w:rPr>
              <w:t>—</w:t>
            </w:r>
          </w:p>
        </w:tc>
        <w:tc>
          <w:tcPr>
            <w:tcW w:w="1314" w:type="dxa"/>
          </w:tcPr>
          <w:p w14:paraId="0CEC15AD">
            <w:pPr>
              <w:spacing w:line="317" w:lineRule="auto"/>
              <w:rPr>
                <w:color w:val="auto"/>
              </w:rPr>
            </w:pPr>
          </w:p>
          <w:p w14:paraId="09675E62">
            <w:pPr>
              <w:spacing w:line="317" w:lineRule="auto"/>
              <w:rPr>
                <w:color w:val="auto"/>
              </w:rPr>
            </w:pPr>
          </w:p>
          <w:p w14:paraId="0E9D0B3B">
            <w:pPr>
              <w:pStyle w:val="19"/>
              <w:ind w:firstLine="62"/>
              <w:rPr>
                <w:rFonts w:hint="eastAsia"/>
                <w:color w:val="auto"/>
              </w:rPr>
            </w:pPr>
            <w:r>
              <w:rPr>
                <w:color w:val="auto"/>
              </w:rPr>
              <w:t>—</w:t>
            </w:r>
          </w:p>
        </w:tc>
        <w:tc>
          <w:tcPr>
            <w:tcW w:w="1082" w:type="dxa"/>
          </w:tcPr>
          <w:p w14:paraId="19558385">
            <w:pPr>
              <w:spacing w:line="317" w:lineRule="auto"/>
              <w:rPr>
                <w:color w:val="auto"/>
              </w:rPr>
            </w:pPr>
          </w:p>
          <w:p w14:paraId="2F3B2113">
            <w:pPr>
              <w:spacing w:line="317" w:lineRule="auto"/>
              <w:rPr>
                <w:color w:val="auto"/>
              </w:rPr>
            </w:pPr>
          </w:p>
          <w:p w14:paraId="463F68DE">
            <w:pPr>
              <w:pStyle w:val="19"/>
              <w:ind w:firstLine="62"/>
              <w:rPr>
                <w:rFonts w:hint="eastAsia"/>
                <w:color w:val="auto"/>
              </w:rPr>
            </w:pPr>
            <w:r>
              <w:rPr>
                <w:color w:val="auto"/>
              </w:rPr>
              <w:t>—</w:t>
            </w:r>
          </w:p>
        </w:tc>
        <w:tc>
          <w:tcPr>
            <w:tcW w:w="2783" w:type="dxa"/>
            <w:tcBorders>
              <w:right w:val="single" w:color="000000" w:sz="6" w:space="0"/>
            </w:tcBorders>
          </w:tcPr>
          <w:p w14:paraId="467A6831">
            <w:pPr>
              <w:pStyle w:val="19"/>
              <w:ind w:firstLine="62"/>
              <w:rPr>
                <w:rFonts w:hint="eastAsia"/>
                <w:color w:val="auto"/>
                <w:lang w:eastAsia="zh-CN"/>
              </w:rPr>
            </w:pPr>
            <w:r>
              <w:rPr>
                <w:color w:val="auto"/>
                <w:lang w:eastAsia="zh-CN"/>
              </w:rPr>
              <w:t>帽檐两端对称，距帽墙下口</w:t>
            </w:r>
            <w:r>
              <w:rPr>
                <w:color w:val="auto"/>
                <w:spacing w:val="-40"/>
                <w:lang w:eastAsia="zh-CN"/>
              </w:rPr>
              <w:t xml:space="preserve"> </w:t>
            </w:r>
            <w:r>
              <w:rPr>
                <w:color w:val="auto"/>
                <w:lang w:eastAsia="zh-CN"/>
              </w:rPr>
              <w:t>1.5</w:t>
            </w:r>
          </w:p>
          <w:p w14:paraId="6D8E9B9F">
            <w:pPr>
              <w:pStyle w:val="19"/>
              <w:ind w:firstLine="62"/>
              <w:rPr>
                <w:rFonts w:hint="eastAsia"/>
                <w:color w:val="auto"/>
                <w:lang w:eastAsia="zh-CN"/>
              </w:rPr>
            </w:pPr>
            <w:r>
              <w:rPr>
                <w:color w:val="auto"/>
                <w:lang w:eastAsia="zh-CN"/>
              </w:rPr>
              <w:t>用帽钉将帽饰带、防风松紧带、</w:t>
            </w:r>
          </w:p>
          <w:p w14:paraId="0D97EAB2">
            <w:pPr>
              <w:pStyle w:val="19"/>
              <w:ind w:firstLine="62"/>
              <w:rPr>
                <w:rFonts w:hint="eastAsia"/>
                <w:color w:val="auto"/>
                <w:lang w:eastAsia="zh-CN"/>
              </w:rPr>
            </w:pPr>
            <w:r>
              <w:rPr>
                <w:color w:val="auto"/>
                <w:lang w:eastAsia="zh-CN"/>
              </w:rPr>
              <w:t>帽墙带、墙衬一起钉住</w:t>
            </w:r>
          </w:p>
        </w:tc>
      </w:tr>
      <w:tr w14:paraId="56D51C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7" w:hRule="atLeast"/>
        </w:trPr>
        <w:tc>
          <w:tcPr>
            <w:tcW w:w="1136" w:type="dxa"/>
            <w:vMerge w:val="continue"/>
            <w:tcBorders>
              <w:top w:val="nil"/>
              <w:left w:val="single" w:color="000000" w:sz="6" w:space="0"/>
              <w:bottom w:val="nil"/>
            </w:tcBorders>
          </w:tcPr>
          <w:p w14:paraId="21E761BA">
            <w:pPr>
              <w:rPr>
                <w:color w:val="auto"/>
                <w:lang w:eastAsia="zh-CN"/>
              </w:rPr>
            </w:pPr>
          </w:p>
        </w:tc>
        <w:tc>
          <w:tcPr>
            <w:tcW w:w="1357" w:type="dxa"/>
          </w:tcPr>
          <w:p w14:paraId="16A7D126">
            <w:pPr>
              <w:spacing w:line="244" w:lineRule="auto"/>
              <w:rPr>
                <w:color w:val="auto"/>
                <w:lang w:eastAsia="zh-CN"/>
              </w:rPr>
            </w:pPr>
          </w:p>
          <w:p w14:paraId="0614BA4F">
            <w:pPr>
              <w:spacing w:line="244" w:lineRule="auto"/>
              <w:rPr>
                <w:color w:val="auto"/>
                <w:lang w:eastAsia="zh-CN"/>
              </w:rPr>
            </w:pPr>
          </w:p>
          <w:p w14:paraId="18594C08">
            <w:pPr>
              <w:spacing w:line="244" w:lineRule="auto"/>
              <w:rPr>
                <w:color w:val="auto"/>
                <w:lang w:eastAsia="zh-CN"/>
              </w:rPr>
            </w:pPr>
          </w:p>
          <w:p w14:paraId="55F1FAA0">
            <w:pPr>
              <w:spacing w:line="245" w:lineRule="auto"/>
              <w:rPr>
                <w:color w:val="auto"/>
                <w:lang w:eastAsia="zh-CN"/>
              </w:rPr>
            </w:pPr>
          </w:p>
          <w:p w14:paraId="4A50FF74">
            <w:pPr>
              <w:spacing w:line="245" w:lineRule="auto"/>
              <w:rPr>
                <w:color w:val="auto"/>
                <w:lang w:eastAsia="zh-CN"/>
              </w:rPr>
            </w:pPr>
          </w:p>
          <w:p w14:paraId="3D7B2242">
            <w:pPr>
              <w:spacing w:line="245" w:lineRule="auto"/>
              <w:rPr>
                <w:color w:val="auto"/>
                <w:lang w:eastAsia="zh-CN"/>
              </w:rPr>
            </w:pPr>
          </w:p>
          <w:p w14:paraId="5710F089">
            <w:pPr>
              <w:pStyle w:val="19"/>
              <w:ind w:firstLine="62"/>
              <w:rPr>
                <w:rFonts w:hint="eastAsia"/>
                <w:color w:val="auto"/>
              </w:rPr>
            </w:pPr>
            <w:r>
              <w:rPr>
                <w:color w:val="auto"/>
              </w:rPr>
              <w:t>缝接尼龙网管</w:t>
            </w:r>
          </w:p>
        </w:tc>
        <w:tc>
          <w:tcPr>
            <w:tcW w:w="657" w:type="dxa"/>
          </w:tcPr>
          <w:p w14:paraId="45D9B48D">
            <w:pPr>
              <w:spacing w:line="260" w:lineRule="auto"/>
              <w:rPr>
                <w:color w:val="auto"/>
              </w:rPr>
            </w:pPr>
          </w:p>
          <w:p w14:paraId="6C24D34F">
            <w:pPr>
              <w:spacing w:line="261" w:lineRule="auto"/>
              <w:rPr>
                <w:color w:val="auto"/>
              </w:rPr>
            </w:pPr>
          </w:p>
          <w:p w14:paraId="051FE8E1">
            <w:pPr>
              <w:spacing w:line="261" w:lineRule="auto"/>
              <w:rPr>
                <w:color w:val="auto"/>
              </w:rPr>
            </w:pPr>
          </w:p>
          <w:p w14:paraId="2267A2E4">
            <w:pPr>
              <w:spacing w:line="261" w:lineRule="auto"/>
              <w:rPr>
                <w:color w:val="auto"/>
              </w:rPr>
            </w:pPr>
          </w:p>
          <w:p w14:paraId="2D9162F3">
            <w:pPr>
              <w:spacing w:line="261" w:lineRule="auto"/>
              <w:rPr>
                <w:color w:val="auto"/>
              </w:rPr>
            </w:pPr>
          </w:p>
          <w:p w14:paraId="003BC70A">
            <w:pPr>
              <w:spacing w:line="261" w:lineRule="auto"/>
              <w:rPr>
                <w:color w:val="auto"/>
              </w:rPr>
            </w:pPr>
          </w:p>
          <w:p w14:paraId="747563E1">
            <w:pPr>
              <w:pStyle w:val="19"/>
              <w:ind w:firstLine="62"/>
              <w:rPr>
                <w:rFonts w:hint="eastAsia"/>
                <w:color w:val="auto"/>
              </w:rPr>
            </w:pPr>
            <w:r>
              <w:rPr>
                <w:color w:val="auto"/>
              </w:rPr>
              <w:t>—</w:t>
            </w:r>
          </w:p>
        </w:tc>
        <w:tc>
          <w:tcPr>
            <w:tcW w:w="1314" w:type="dxa"/>
          </w:tcPr>
          <w:p w14:paraId="1ED1C190">
            <w:pPr>
              <w:spacing w:line="260" w:lineRule="auto"/>
              <w:rPr>
                <w:color w:val="auto"/>
              </w:rPr>
            </w:pPr>
          </w:p>
          <w:p w14:paraId="347FE72D">
            <w:pPr>
              <w:spacing w:line="261" w:lineRule="auto"/>
              <w:rPr>
                <w:color w:val="auto"/>
              </w:rPr>
            </w:pPr>
          </w:p>
          <w:p w14:paraId="2973C059">
            <w:pPr>
              <w:spacing w:line="261" w:lineRule="auto"/>
              <w:rPr>
                <w:color w:val="auto"/>
              </w:rPr>
            </w:pPr>
          </w:p>
          <w:p w14:paraId="3D56519A">
            <w:pPr>
              <w:spacing w:line="261" w:lineRule="auto"/>
              <w:rPr>
                <w:color w:val="auto"/>
              </w:rPr>
            </w:pPr>
          </w:p>
          <w:p w14:paraId="13AAD3C9">
            <w:pPr>
              <w:spacing w:line="261" w:lineRule="auto"/>
              <w:rPr>
                <w:color w:val="auto"/>
              </w:rPr>
            </w:pPr>
          </w:p>
          <w:p w14:paraId="127F8BA0">
            <w:pPr>
              <w:spacing w:line="261" w:lineRule="auto"/>
              <w:rPr>
                <w:color w:val="auto"/>
              </w:rPr>
            </w:pPr>
          </w:p>
          <w:p w14:paraId="4DA9644E">
            <w:pPr>
              <w:pStyle w:val="19"/>
              <w:ind w:firstLine="62"/>
              <w:rPr>
                <w:rFonts w:hint="eastAsia"/>
                <w:color w:val="auto"/>
              </w:rPr>
            </w:pPr>
            <w:r>
              <w:rPr>
                <w:color w:val="auto"/>
              </w:rPr>
              <w:t>—</w:t>
            </w:r>
          </w:p>
        </w:tc>
        <w:tc>
          <w:tcPr>
            <w:tcW w:w="1082" w:type="dxa"/>
          </w:tcPr>
          <w:p w14:paraId="36A24F71">
            <w:pPr>
              <w:spacing w:line="260" w:lineRule="auto"/>
              <w:rPr>
                <w:color w:val="auto"/>
              </w:rPr>
            </w:pPr>
          </w:p>
          <w:p w14:paraId="7FD3696A">
            <w:pPr>
              <w:spacing w:line="261" w:lineRule="auto"/>
              <w:rPr>
                <w:color w:val="auto"/>
              </w:rPr>
            </w:pPr>
          </w:p>
          <w:p w14:paraId="296E2E66">
            <w:pPr>
              <w:spacing w:line="261" w:lineRule="auto"/>
              <w:rPr>
                <w:color w:val="auto"/>
              </w:rPr>
            </w:pPr>
          </w:p>
          <w:p w14:paraId="2A5F2A7C">
            <w:pPr>
              <w:spacing w:line="261" w:lineRule="auto"/>
              <w:rPr>
                <w:color w:val="auto"/>
              </w:rPr>
            </w:pPr>
          </w:p>
          <w:p w14:paraId="48101DA9">
            <w:pPr>
              <w:spacing w:line="261" w:lineRule="auto"/>
              <w:rPr>
                <w:color w:val="auto"/>
              </w:rPr>
            </w:pPr>
          </w:p>
          <w:p w14:paraId="48687EEA">
            <w:pPr>
              <w:spacing w:line="261" w:lineRule="auto"/>
              <w:rPr>
                <w:color w:val="auto"/>
              </w:rPr>
            </w:pPr>
          </w:p>
          <w:p w14:paraId="7EC6D7E1">
            <w:pPr>
              <w:pStyle w:val="19"/>
              <w:ind w:firstLine="62"/>
              <w:rPr>
                <w:rFonts w:hint="eastAsia"/>
                <w:color w:val="auto"/>
              </w:rPr>
            </w:pPr>
            <w:r>
              <w:rPr>
                <w:color w:val="auto"/>
              </w:rPr>
              <w:t>—</w:t>
            </w:r>
          </w:p>
        </w:tc>
        <w:tc>
          <w:tcPr>
            <w:tcW w:w="2783" w:type="dxa"/>
            <w:tcBorders>
              <w:right w:val="single" w:color="000000" w:sz="6" w:space="0"/>
            </w:tcBorders>
          </w:tcPr>
          <w:p w14:paraId="013F9E42">
            <w:pPr>
              <w:pStyle w:val="19"/>
              <w:rPr>
                <w:rFonts w:hint="eastAsia"/>
                <w:color w:val="auto"/>
              </w:rPr>
            </w:pPr>
            <w:r>
              <w:rPr>
                <w:color w:val="auto"/>
                <w:spacing w:val="2"/>
                <w:lang w:eastAsia="zh-CN"/>
              </w:rPr>
              <w:t>网管两端向里折进</w:t>
            </w:r>
            <w:r>
              <w:rPr>
                <w:color w:val="auto"/>
                <w:spacing w:val="-12"/>
                <w:lang w:eastAsia="zh-CN"/>
              </w:rPr>
              <w:t xml:space="preserve"> </w:t>
            </w:r>
            <w:r>
              <w:rPr>
                <w:color w:val="auto"/>
                <w:spacing w:val="2"/>
                <w:lang w:eastAsia="zh-CN"/>
              </w:rPr>
              <w:t>1.5～2.0，</w:t>
            </w:r>
            <w:r>
              <w:rPr>
                <w:color w:val="auto"/>
                <w:lang w:eastAsia="zh-CN"/>
              </w:rPr>
              <w:t xml:space="preserve"> 装入钢条，钢条结口冲牢，网</w:t>
            </w:r>
            <w:r>
              <w:rPr>
                <w:color w:val="auto"/>
                <w:spacing w:val="2"/>
                <w:lang w:eastAsia="zh-CN"/>
              </w:rPr>
              <w:t xml:space="preserve"> </w:t>
            </w:r>
            <w:r>
              <w:rPr>
                <w:color w:val="auto"/>
                <w:lang w:eastAsia="zh-CN"/>
              </w:rPr>
              <w:t>管接口与钢条接口对正，用双</w:t>
            </w:r>
            <w:r>
              <w:rPr>
                <w:color w:val="auto"/>
                <w:spacing w:val="2"/>
                <w:lang w:eastAsia="zh-CN"/>
              </w:rPr>
              <w:t xml:space="preserve"> </w:t>
            </w:r>
            <w:r>
              <w:rPr>
                <w:color w:val="auto"/>
                <w:spacing w:val="12"/>
                <w:lang w:eastAsia="zh-CN"/>
              </w:rPr>
              <w:t>线撩缝一周，撩线不少于</w:t>
            </w:r>
            <w:r>
              <w:rPr>
                <w:color w:val="auto"/>
                <w:spacing w:val="-15"/>
                <w:lang w:eastAsia="zh-CN"/>
              </w:rPr>
              <w:t xml:space="preserve"> </w:t>
            </w:r>
            <w:r>
              <w:rPr>
                <w:color w:val="auto"/>
                <w:spacing w:val="12"/>
                <w:lang w:eastAsia="zh-CN"/>
              </w:rPr>
              <w:t>10</w:t>
            </w:r>
            <w:r>
              <w:rPr>
                <w:color w:val="auto"/>
                <w:lang w:eastAsia="zh-CN"/>
              </w:rPr>
              <w:t xml:space="preserve"> 针，首尾打结，网管接口用胶</w:t>
            </w:r>
            <w:r>
              <w:rPr>
                <w:color w:val="auto"/>
                <w:spacing w:val="2"/>
                <w:lang w:eastAsia="zh-CN"/>
              </w:rPr>
              <w:t xml:space="preserve"> </w:t>
            </w:r>
            <w:r>
              <w:rPr>
                <w:color w:val="auto"/>
                <w:lang w:eastAsia="zh-CN"/>
              </w:rPr>
              <w:t>条包紧。</w:t>
            </w:r>
            <w:r>
              <w:rPr>
                <w:color w:val="auto"/>
              </w:rPr>
              <w:t>网管长度与帽顶围匹</w:t>
            </w:r>
          </w:p>
          <w:p w14:paraId="768D05DF">
            <w:pPr>
              <w:pStyle w:val="19"/>
              <w:ind w:firstLine="62"/>
              <w:rPr>
                <w:rFonts w:hint="eastAsia"/>
                <w:color w:val="auto"/>
              </w:rPr>
            </w:pPr>
            <w:r>
              <w:rPr>
                <w:color w:val="auto"/>
              </w:rPr>
              <w:t>配</w:t>
            </w:r>
          </w:p>
        </w:tc>
      </w:tr>
      <w:tr w14:paraId="1906CC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136" w:type="dxa"/>
            <w:vMerge w:val="continue"/>
            <w:tcBorders>
              <w:top w:val="nil"/>
              <w:left w:val="single" w:color="000000" w:sz="6" w:space="0"/>
              <w:bottom w:val="nil"/>
            </w:tcBorders>
          </w:tcPr>
          <w:p w14:paraId="7F0850F5">
            <w:pPr>
              <w:rPr>
                <w:color w:val="auto"/>
              </w:rPr>
            </w:pPr>
          </w:p>
        </w:tc>
        <w:tc>
          <w:tcPr>
            <w:tcW w:w="1357" w:type="dxa"/>
          </w:tcPr>
          <w:p w14:paraId="0F7D2024">
            <w:pPr>
              <w:spacing w:line="309" w:lineRule="auto"/>
              <w:rPr>
                <w:color w:val="auto"/>
              </w:rPr>
            </w:pPr>
          </w:p>
          <w:p w14:paraId="5AE88AAF">
            <w:pPr>
              <w:pStyle w:val="19"/>
              <w:ind w:firstLine="62"/>
              <w:rPr>
                <w:rFonts w:hint="eastAsia"/>
                <w:color w:val="auto"/>
              </w:rPr>
            </w:pPr>
            <w:r>
              <w:rPr>
                <w:color w:val="auto"/>
              </w:rPr>
              <w:t>装帽圈</w:t>
            </w:r>
          </w:p>
        </w:tc>
        <w:tc>
          <w:tcPr>
            <w:tcW w:w="657" w:type="dxa"/>
          </w:tcPr>
          <w:p w14:paraId="6450F960">
            <w:pPr>
              <w:spacing w:line="407" w:lineRule="auto"/>
              <w:rPr>
                <w:color w:val="auto"/>
              </w:rPr>
            </w:pPr>
          </w:p>
          <w:p w14:paraId="20D05370">
            <w:pPr>
              <w:pStyle w:val="19"/>
              <w:ind w:firstLine="62"/>
              <w:rPr>
                <w:rFonts w:hint="eastAsia"/>
                <w:color w:val="auto"/>
              </w:rPr>
            </w:pPr>
            <w:r>
              <w:rPr>
                <w:color w:val="auto"/>
              </w:rPr>
              <w:t>—</w:t>
            </w:r>
          </w:p>
        </w:tc>
        <w:tc>
          <w:tcPr>
            <w:tcW w:w="1314" w:type="dxa"/>
          </w:tcPr>
          <w:p w14:paraId="30256863">
            <w:pPr>
              <w:spacing w:line="407" w:lineRule="auto"/>
              <w:rPr>
                <w:color w:val="auto"/>
              </w:rPr>
            </w:pPr>
          </w:p>
          <w:p w14:paraId="6CFE75DF">
            <w:pPr>
              <w:pStyle w:val="19"/>
              <w:ind w:firstLine="62"/>
              <w:rPr>
                <w:rFonts w:hint="eastAsia"/>
                <w:color w:val="auto"/>
              </w:rPr>
            </w:pPr>
            <w:r>
              <w:rPr>
                <w:color w:val="auto"/>
              </w:rPr>
              <w:t>—</w:t>
            </w:r>
          </w:p>
        </w:tc>
        <w:tc>
          <w:tcPr>
            <w:tcW w:w="1082" w:type="dxa"/>
          </w:tcPr>
          <w:p w14:paraId="46C16A7D">
            <w:pPr>
              <w:spacing w:line="407" w:lineRule="auto"/>
              <w:rPr>
                <w:color w:val="auto"/>
              </w:rPr>
            </w:pPr>
          </w:p>
          <w:p w14:paraId="7B106DA4">
            <w:pPr>
              <w:pStyle w:val="19"/>
              <w:ind w:firstLine="62"/>
              <w:rPr>
                <w:rFonts w:hint="eastAsia"/>
                <w:color w:val="auto"/>
              </w:rPr>
            </w:pPr>
            <w:r>
              <w:rPr>
                <w:color w:val="auto"/>
              </w:rPr>
              <w:t>—</w:t>
            </w:r>
          </w:p>
        </w:tc>
        <w:tc>
          <w:tcPr>
            <w:tcW w:w="2783" w:type="dxa"/>
            <w:tcBorders>
              <w:right w:val="single" w:color="000000" w:sz="6" w:space="0"/>
            </w:tcBorders>
          </w:tcPr>
          <w:p w14:paraId="1A2E8094">
            <w:pPr>
              <w:pStyle w:val="19"/>
              <w:ind w:firstLine="62"/>
              <w:rPr>
                <w:rFonts w:hint="eastAsia"/>
                <w:color w:val="auto"/>
                <w:lang w:eastAsia="zh-CN"/>
              </w:rPr>
            </w:pPr>
            <w:r>
              <w:rPr>
                <w:color w:val="auto"/>
                <w:lang w:eastAsia="zh-CN"/>
              </w:rPr>
              <w:t>帽顶圈接缝对准后瓦缝装帽顶</w:t>
            </w:r>
            <w:r>
              <w:rPr>
                <w:color w:val="auto"/>
                <w:spacing w:val="6"/>
                <w:lang w:eastAsia="zh-CN"/>
              </w:rPr>
              <w:t xml:space="preserve"> 内，松紧适度，丰满圆顺</w:t>
            </w:r>
          </w:p>
        </w:tc>
      </w:tr>
      <w:tr w14:paraId="527AEC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4" w:hRule="atLeast"/>
        </w:trPr>
        <w:tc>
          <w:tcPr>
            <w:tcW w:w="1136" w:type="dxa"/>
            <w:vMerge w:val="continue"/>
            <w:tcBorders>
              <w:top w:val="nil"/>
              <w:left w:val="single" w:color="000000" w:sz="6" w:space="0"/>
              <w:bottom w:val="single" w:color="000000" w:sz="6" w:space="0"/>
            </w:tcBorders>
          </w:tcPr>
          <w:p w14:paraId="55A55527">
            <w:pPr>
              <w:rPr>
                <w:color w:val="auto"/>
                <w:lang w:eastAsia="zh-CN"/>
              </w:rPr>
            </w:pPr>
          </w:p>
        </w:tc>
        <w:tc>
          <w:tcPr>
            <w:tcW w:w="1357" w:type="dxa"/>
            <w:tcBorders>
              <w:bottom w:val="single" w:color="000000" w:sz="6" w:space="0"/>
            </w:tcBorders>
          </w:tcPr>
          <w:p w14:paraId="56160E70">
            <w:pPr>
              <w:spacing w:line="309" w:lineRule="auto"/>
              <w:rPr>
                <w:color w:val="auto"/>
                <w:lang w:eastAsia="zh-CN"/>
              </w:rPr>
            </w:pPr>
          </w:p>
          <w:p w14:paraId="4507B520">
            <w:pPr>
              <w:pStyle w:val="19"/>
              <w:ind w:firstLine="62"/>
              <w:rPr>
                <w:rFonts w:hint="eastAsia"/>
                <w:color w:val="auto"/>
              </w:rPr>
            </w:pPr>
            <w:r>
              <w:rPr>
                <w:color w:val="auto"/>
              </w:rPr>
              <w:t>套帽口线</w:t>
            </w:r>
          </w:p>
        </w:tc>
        <w:tc>
          <w:tcPr>
            <w:tcW w:w="657" w:type="dxa"/>
            <w:tcBorders>
              <w:bottom w:val="single" w:color="000000" w:sz="6" w:space="0"/>
            </w:tcBorders>
          </w:tcPr>
          <w:p w14:paraId="24276610">
            <w:pPr>
              <w:spacing w:line="407" w:lineRule="auto"/>
              <w:rPr>
                <w:color w:val="auto"/>
              </w:rPr>
            </w:pPr>
          </w:p>
          <w:p w14:paraId="46628B58">
            <w:pPr>
              <w:pStyle w:val="19"/>
              <w:ind w:firstLine="62"/>
              <w:rPr>
                <w:rFonts w:hint="eastAsia"/>
                <w:color w:val="auto"/>
              </w:rPr>
            </w:pPr>
            <w:r>
              <w:rPr>
                <w:color w:val="auto"/>
              </w:rPr>
              <w:t>—</w:t>
            </w:r>
          </w:p>
        </w:tc>
        <w:tc>
          <w:tcPr>
            <w:tcW w:w="1314" w:type="dxa"/>
            <w:tcBorders>
              <w:bottom w:val="single" w:color="000000" w:sz="6" w:space="0"/>
            </w:tcBorders>
          </w:tcPr>
          <w:p w14:paraId="3E6EB69B">
            <w:pPr>
              <w:spacing w:line="407" w:lineRule="auto"/>
              <w:rPr>
                <w:color w:val="auto"/>
              </w:rPr>
            </w:pPr>
          </w:p>
          <w:p w14:paraId="215AD2E8">
            <w:pPr>
              <w:pStyle w:val="19"/>
              <w:ind w:firstLine="62"/>
              <w:rPr>
                <w:rFonts w:hint="eastAsia"/>
                <w:color w:val="auto"/>
              </w:rPr>
            </w:pPr>
            <w:r>
              <w:rPr>
                <w:color w:val="auto"/>
              </w:rPr>
              <w:t>—</w:t>
            </w:r>
          </w:p>
        </w:tc>
        <w:tc>
          <w:tcPr>
            <w:tcW w:w="1082" w:type="dxa"/>
            <w:tcBorders>
              <w:bottom w:val="single" w:color="000000" w:sz="6" w:space="0"/>
            </w:tcBorders>
          </w:tcPr>
          <w:p w14:paraId="27FB58AE">
            <w:pPr>
              <w:spacing w:line="407" w:lineRule="auto"/>
              <w:rPr>
                <w:color w:val="auto"/>
              </w:rPr>
            </w:pPr>
          </w:p>
          <w:p w14:paraId="1E31BB58">
            <w:pPr>
              <w:pStyle w:val="19"/>
              <w:ind w:firstLine="62"/>
              <w:rPr>
                <w:rFonts w:hint="eastAsia"/>
                <w:color w:val="auto"/>
              </w:rPr>
            </w:pPr>
            <w:r>
              <w:rPr>
                <w:color w:val="auto"/>
              </w:rPr>
              <w:t>—</w:t>
            </w:r>
          </w:p>
        </w:tc>
        <w:tc>
          <w:tcPr>
            <w:tcW w:w="2783" w:type="dxa"/>
            <w:tcBorders>
              <w:bottom w:val="single" w:color="000000" w:sz="6" w:space="0"/>
              <w:right w:val="single" w:color="000000" w:sz="6" w:space="0"/>
            </w:tcBorders>
          </w:tcPr>
          <w:p w14:paraId="05D730C3">
            <w:pPr>
              <w:pStyle w:val="19"/>
              <w:ind w:firstLine="62"/>
              <w:rPr>
                <w:rFonts w:hint="eastAsia"/>
                <w:color w:val="auto"/>
                <w:lang w:eastAsia="zh-CN"/>
              </w:rPr>
            </w:pPr>
            <w:r>
              <w:rPr>
                <w:color w:val="auto"/>
                <w:lang w:eastAsia="zh-CN"/>
              </w:rPr>
              <w:t xml:space="preserve">用双线套在左、右帽钉上，线 </w:t>
            </w:r>
            <w:r>
              <w:rPr>
                <w:color w:val="auto"/>
                <w:spacing w:val="2"/>
                <w:lang w:eastAsia="zh-CN"/>
              </w:rPr>
              <w:t>长</w:t>
            </w:r>
            <w:r>
              <w:rPr>
                <w:color w:val="auto"/>
                <w:spacing w:val="-19"/>
                <w:lang w:eastAsia="zh-CN"/>
              </w:rPr>
              <w:t xml:space="preserve"> </w:t>
            </w:r>
            <w:r>
              <w:rPr>
                <w:color w:val="auto"/>
                <w:spacing w:val="2"/>
                <w:lang w:eastAsia="zh-CN"/>
              </w:rPr>
              <w:t>l8.0～20.0</w:t>
            </w:r>
          </w:p>
        </w:tc>
      </w:tr>
    </w:tbl>
    <w:p w14:paraId="7ECCA12D">
      <w:pPr>
        <w:pStyle w:val="4"/>
        <w:spacing w:before="115" w:line="228" w:lineRule="auto"/>
        <w:ind w:left="34"/>
        <w:outlineLvl w:val="0"/>
        <w:rPr>
          <w:rFonts w:hint="eastAsia"/>
          <w:color w:val="auto"/>
          <w:sz w:val="23"/>
          <w:szCs w:val="23"/>
          <w:lang w:eastAsia="zh-CN"/>
        </w:rPr>
      </w:pPr>
      <w:r>
        <w:rPr>
          <w:rFonts w:ascii="Cambria" w:hAnsi="Cambria" w:eastAsia="Cambria" w:cs="Cambria"/>
          <w:b/>
          <w:bCs/>
          <w:color w:val="auto"/>
          <w:sz w:val="23"/>
          <w:szCs w:val="23"/>
          <w:lang w:eastAsia="zh-CN"/>
        </w:rPr>
        <w:t>7</w:t>
      </w:r>
      <w:r>
        <w:rPr>
          <w:rFonts w:ascii="Cambria" w:hAnsi="Cambria" w:eastAsia="Cambria" w:cs="Cambria"/>
          <w:b/>
          <w:bCs/>
          <w:color w:val="auto"/>
          <w:spacing w:val="-19"/>
          <w:sz w:val="23"/>
          <w:szCs w:val="23"/>
          <w:lang w:eastAsia="zh-CN"/>
        </w:rPr>
        <w:t xml:space="preserve"> </w:t>
      </w:r>
      <w:r>
        <w:rPr>
          <w:b/>
          <w:bCs/>
          <w:color w:val="auto"/>
          <w:sz w:val="23"/>
          <w:szCs w:val="23"/>
          <w:lang w:eastAsia="zh-CN"/>
        </w:rPr>
        <w:t>．产品标志</w:t>
      </w:r>
    </w:p>
    <w:p w14:paraId="57A7EA75">
      <w:pPr>
        <w:pStyle w:val="4"/>
        <w:spacing w:before="198" w:line="228" w:lineRule="auto"/>
        <w:ind w:right="19"/>
        <w:rPr>
          <w:rFonts w:hint="eastAsia"/>
          <w:color w:val="auto"/>
          <w:lang w:eastAsia="zh-CN"/>
        </w:rPr>
      </w:pPr>
      <w:r>
        <w:rPr>
          <w:color w:val="auto"/>
          <w:spacing w:val="9"/>
          <w:lang w:eastAsia="zh-CN"/>
        </w:rPr>
        <w:t>9.1．产品名称、标志洗涤维护标志材质为缎带，规格：长</w:t>
      </w:r>
      <w:r>
        <w:rPr>
          <w:color w:val="auto"/>
          <w:spacing w:val="-35"/>
          <w:lang w:eastAsia="zh-CN"/>
        </w:rPr>
        <w:t xml:space="preserve"> </w:t>
      </w:r>
      <w:r>
        <w:rPr>
          <w:color w:val="auto"/>
          <w:spacing w:val="9"/>
          <w:lang w:eastAsia="zh-CN"/>
        </w:rPr>
        <w:t>90</w:t>
      </w:r>
      <w:r>
        <w:rPr>
          <w:color w:val="auto"/>
          <w:spacing w:val="-43"/>
          <w:lang w:eastAsia="zh-CN"/>
        </w:rPr>
        <w:t xml:space="preserve"> </w:t>
      </w:r>
      <w:r>
        <w:rPr>
          <w:color w:val="auto"/>
          <w:spacing w:val="8"/>
          <w:lang w:eastAsia="zh-CN"/>
        </w:rPr>
        <w:t>㎜，宽</w:t>
      </w:r>
      <w:r>
        <w:rPr>
          <w:color w:val="auto"/>
          <w:spacing w:val="-38"/>
          <w:lang w:eastAsia="zh-CN"/>
        </w:rPr>
        <w:t xml:space="preserve"> </w:t>
      </w:r>
      <w:r>
        <w:rPr>
          <w:color w:val="auto"/>
          <w:spacing w:val="8"/>
          <w:lang w:eastAsia="zh-CN"/>
        </w:rPr>
        <w:t>40</w:t>
      </w:r>
      <w:r>
        <w:rPr>
          <w:color w:val="auto"/>
          <w:spacing w:val="-40"/>
          <w:lang w:eastAsia="zh-CN"/>
        </w:rPr>
        <w:t xml:space="preserve"> </w:t>
      </w:r>
      <w:r>
        <w:rPr>
          <w:color w:val="auto"/>
          <w:spacing w:val="8"/>
          <w:lang w:eastAsia="zh-CN"/>
        </w:rPr>
        <w:t>㎜，标注内容</w:t>
      </w:r>
      <w:r>
        <w:rPr>
          <w:color w:val="auto"/>
          <w:spacing w:val="3"/>
          <w:lang w:eastAsia="zh-CN"/>
        </w:rPr>
        <w:t>和样式应符合本附件</w:t>
      </w:r>
      <w:r>
        <w:rPr>
          <w:color w:val="auto"/>
          <w:spacing w:val="-24"/>
          <w:lang w:eastAsia="zh-CN"/>
        </w:rPr>
        <w:t xml:space="preserve"> </w:t>
      </w:r>
      <w:r>
        <w:rPr>
          <w:color w:val="auto"/>
          <w:spacing w:val="3"/>
          <w:lang w:eastAsia="zh-CN"/>
        </w:rPr>
        <w:t>1</w:t>
      </w:r>
      <w:r>
        <w:rPr>
          <w:color w:val="auto"/>
          <w:spacing w:val="-18"/>
          <w:lang w:eastAsia="zh-CN"/>
        </w:rPr>
        <w:t xml:space="preserve"> </w:t>
      </w:r>
      <w:r>
        <w:rPr>
          <w:color w:val="auto"/>
          <w:spacing w:val="3"/>
          <w:lang w:eastAsia="zh-CN"/>
        </w:rPr>
        <w:t>中图</w:t>
      </w:r>
      <w:r>
        <w:rPr>
          <w:color w:val="auto"/>
          <w:spacing w:val="-33"/>
          <w:lang w:eastAsia="zh-CN"/>
        </w:rPr>
        <w:t xml:space="preserve"> </w:t>
      </w:r>
      <w:r>
        <w:rPr>
          <w:color w:val="auto"/>
          <w:spacing w:val="3"/>
          <w:lang w:eastAsia="zh-CN"/>
        </w:rPr>
        <w:t>3</w:t>
      </w:r>
      <w:r>
        <w:rPr>
          <w:color w:val="auto"/>
          <w:spacing w:val="-39"/>
          <w:lang w:eastAsia="zh-CN"/>
        </w:rPr>
        <w:t xml:space="preserve"> </w:t>
      </w:r>
      <w:r>
        <w:rPr>
          <w:color w:val="auto"/>
          <w:spacing w:val="3"/>
          <w:lang w:eastAsia="zh-CN"/>
        </w:rPr>
        <w:t>规定（</w:t>
      </w:r>
      <w:r>
        <w:rPr>
          <w:color w:val="auto"/>
          <w:spacing w:val="-61"/>
          <w:lang w:eastAsia="zh-CN"/>
        </w:rPr>
        <w:t xml:space="preserve"> </w:t>
      </w:r>
      <w:r>
        <w:rPr>
          <w:color w:val="auto"/>
          <w:spacing w:val="3"/>
          <w:lang w:eastAsia="zh-CN"/>
        </w:rPr>
        <w:t>“号型：57</w:t>
      </w:r>
      <w:r>
        <w:rPr>
          <w:color w:val="auto"/>
          <w:spacing w:val="-35"/>
          <w:lang w:eastAsia="zh-CN"/>
        </w:rPr>
        <w:t xml:space="preserve"> </w:t>
      </w:r>
      <w:r>
        <w:rPr>
          <w:color w:val="auto"/>
          <w:spacing w:val="3"/>
          <w:lang w:eastAsia="zh-CN"/>
        </w:rPr>
        <w:t>号</w:t>
      </w:r>
      <w:r>
        <w:rPr>
          <w:color w:val="auto"/>
          <w:spacing w:val="-70"/>
          <w:lang w:eastAsia="zh-CN"/>
        </w:rPr>
        <w:t xml:space="preserve"> </w:t>
      </w:r>
      <w:r>
        <w:rPr>
          <w:color w:val="auto"/>
          <w:spacing w:val="3"/>
          <w:lang w:eastAsia="zh-CN"/>
        </w:rPr>
        <w:t>”为示</w:t>
      </w:r>
      <w:r>
        <w:rPr>
          <w:color w:val="auto"/>
          <w:spacing w:val="2"/>
          <w:lang w:eastAsia="zh-CN"/>
        </w:rPr>
        <w:t>例</w:t>
      </w:r>
      <w:r>
        <w:rPr>
          <w:color w:val="auto"/>
          <w:spacing w:val="7"/>
          <w:lang w:eastAsia="zh-CN"/>
        </w:rPr>
        <w:t>），</w:t>
      </w:r>
      <w:r>
        <w:rPr>
          <w:color w:val="auto"/>
          <w:spacing w:val="2"/>
          <w:lang w:eastAsia="zh-CN"/>
        </w:rPr>
        <w:t>缀钉位置应符合</w:t>
      </w:r>
      <w:r>
        <w:rPr>
          <w:color w:val="auto"/>
          <w:spacing w:val="-38"/>
          <w:lang w:eastAsia="zh-CN"/>
        </w:rPr>
        <w:t xml:space="preserve"> </w:t>
      </w:r>
      <w:r>
        <w:rPr>
          <w:color w:val="auto"/>
          <w:spacing w:val="2"/>
          <w:lang w:eastAsia="zh-CN"/>
        </w:rPr>
        <w:t>6.2</w:t>
      </w:r>
      <w:r>
        <w:rPr>
          <w:color w:val="auto"/>
          <w:spacing w:val="-37"/>
          <w:lang w:eastAsia="zh-CN"/>
        </w:rPr>
        <w:t xml:space="preserve"> </w:t>
      </w:r>
      <w:r>
        <w:rPr>
          <w:color w:val="auto"/>
          <w:spacing w:val="2"/>
          <w:lang w:eastAsia="zh-CN"/>
        </w:rPr>
        <w:t>规定。</w:t>
      </w:r>
    </w:p>
    <w:p w14:paraId="0DCB907D">
      <w:pPr>
        <w:spacing w:line="228" w:lineRule="auto"/>
        <w:rPr>
          <w:color w:val="auto"/>
          <w:lang w:eastAsia="zh-CN"/>
        </w:rPr>
      </w:pPr>
    </w:p>
    <w:p w14:paraId="6D07E6C9">
      <w:pPr>
        <w:pStyle w:val="4"/>
        <w:spacing w:before="65" w:line="417" w:lineRule="auto"/>
        <w:rPr>
          <w:rFonts w:hint="eastAsia"/>
          <w:color w:val="auto"/>
          <w:lang w:eastAsia="zh-CN"/>
        </w:rPr>
      </w:pPr>
      <w:r>
        <w:rPr>
          <w:color w:val="auto"/>
          <w:spacing w:val="10"/>
          <w:lang w:eastAsia="zh-CN"/>
        </w:rPr>
        <w:t>9.2．产品经出厂检验合格后应加盖检验章，颜色为蓝色，字体应清晰、不沾色，在空</w:t>
      </w:r>
      <w:r>
        <w:rPr>
          <w:color w:val="auto"/>
          <w:spacing w:val="3"/>
          <w:lang w:eastAsia="zh-CN"/>
        </w:rPr>
        <w:t>白处加盖检验章。</w:t>
      </w:r>
    </w:p>
    <w:p w14:paraId="3C667AB5">
      <w:pPr>
        <w:spacing w:line="244" w:lineRule="auto"/>
        <w:rPr>
          <w:color w:val="auto"/>
          <w:lang w:eastAsia="zh-CN"/>
        </w:rPr>
      </w:pPr>
    </w:p>
    <w:p w14:paraId="18B8DB1F">
      <w:pPr>
        <w:spacing w:line="2179" w:lineRule="exact"/>
        <w:ind w:firstLine="1877"/>
        <w:rPr>
          <w:color w:val="auto"/>
        </w:rPr>
      </w:pPr>
      <w:r>
        <w:rPr>
          <w:color w:val="auto"/>
          <w:position w:val="-43"/>
          <w:lang w:eastAsia="zh-CN"/>
        </w:rPr>
        <w:drawing>
          <wp:inline distT="0" distB="0" distL="0" distR="0">
            <wp:extent cx="2908935" cy="1383665"/>
            <wp:effectExtent l="0" t="0" r="5715" b="6985"/>
            <wp:docPr id="109" name="IM 22"/>
            <wp:cNvGraphicFramePr/>
            <a:graphic xmlns:a="http://schemas.openxmlformats.org/drawingml/2006/main">
              <a:graphicData uri="http://schemas.openxmlformats.org/drawingml/2006/picture">
                <pic:pic xmlns:pic="http://schemas.openxmlformats.org/drawingml/2006/picture">
                  <pic:nvPicPr>
                    <pic:cNvPr id="109" name="IM 22"/>
                    <pic:cNvPicPr/>
                  </pic:nvPicPr>
                  <pic:blipFill>
                    <a:blip r:embed="rId121"/>
                    <a:stretch>
                      <a:fillRect/>
                    </a:stretch>
                  </pic:blipFill>
                  <pic:spPr>
                    <a:xfrm>
                      <a:off x="0" y="0"/>
                      <a:ext cx="2909196" cy="1383775"/>
                    </a:xfrm>
                    <a:prstGeom prst="rect">
                      <a:avLst/>
                    </a:prstGeom>
                  </pic:spPr>
                </pic:pic>
              </a:graphicData>
            </a:graphic>
          </wp:inline>
        </w:drawing>
      </w:r>
    </w:p>
    <w:p w14:paraId="36FB27FC">
      <w:pPr>
        <w:pStyle w:val="4"/>
        <w:spacing w:before="277" w:line="228" w:lineRule="auto"/>
        <w:ind w:left="3455"/>
        <w:rPr>
          <w:rFonts w:hint="eastAsia"/>
          <w:color w:val="auto"/>
          <w:sz w:val="23"/>
          <w:szCs w:val="23"/>
          <w:lang w:eastAsia="zh-CN"/>
        </w:rPr>
      </w:pPr>
      <w:r>
        <w:rPr>
          <w:color w:val="auto"/>
          <w:spacing w:val="-1"/>
          <w:sz w:val="23"/>
          <w:szCs w:val="23"/>
          <w:lang w:eastAsia="zh-CN"/>
        </w:rPr>
        <w:t>图</w:t>
      </w:r>
      <w:r>
        <w:rPr>
          <w:color w:val="auto"/>
          <w:spacing w:val="-38"/>
          <w:sz w:val="23"/>
          <w:szCs w:val="23"/>
          <w:lang w:eastAsia="zh-CN"/>
        </w:rPr>
        <w:t xml:space="preserve"> </w:t>
      </w:r>
      <w:r>
        <w:rPr>
          <w:color w:val="auto"/>
          <w:spacing w:val="-1"/>
          <w:sz w:val="23"/>
          <w:szCs w:val="23"/>
          <w:lang w:eastAsia="zh-CN"/>
        </w:rPr>
        <w:t>3</w:t>
      </w:r>
      <w:r>
        <w:rPr>
          <w:color w:val="auto"/>
          <w:spacing w:val="15"/>
          <w:sz w:val="23"/>
          <w:szCs w:val="23"/>
          <w:lang w:eastAsia="zh-CN"/>
        </w:rPr>
        <w:t xml:space="preserve"> </w:t>
      </w:r>
      <w:r>
        <w:rPr>
          <w:color w:val="auto"/>
          <w:spacing w:val="-1"/>
          <w:sz w:val="23"/>
          <w:szCs w:val="23"/>
          <w:lang w:eastAsia="zh-CN"/>
        </w:rPr>
        <w:t>产品标志</w:t>
      </w:r>
    </w:p>
    <w:p w14:paraId="1ED0E4ED">
      <w:pPr>
        <w:spacing w:line="228" w:lineRule="auto"/>
        <w:rPr>
          <w:color w:val="auto"/>
          <w:lang w:eastAsia="zh-CN"/>
        </w:rPr>
        <w:sectPr>
          <w:pgSz w:w="11906" w:h="16838"/>
          <w:pgMar w:top="400" w:right="1780" w:bottom="400" w:left="1780" w:header="0" w:footer="0" w:gutter="0"/>
          <w:cols w:space="720" w:num="1"/>
        </w:sectPr>
      </w:pPr>
    </w:p>
    <w:p w14:paraId="295C3BCF">
      <w:pPr>
        <w:spacing w:line="274" w:lineRule="auto"/>
        <w:rPr>
          <w:color w:val="auto"/>
          <w:lang w:eastAsia="zh-CN"/>
        </w:rPr>
      </w:pPr>
    </w:p>
    <w:p w14:paraId="25780FA6">
      <w:pPr>
        <w:spacing w:line="274" w:lineRule="auto"/>
        <w:rPr>
          <w:color w:val="auto"/>
          <w:lang w:eastAsia="zh-CN"/>
        </w:rPr>
      </w:pPr>
    </w:p>
    <w:p w14:paraId="1D633D80">
      <w:pPr>
        <w:spacing w:line="274" w:lineRule="auto"/>
        <w:rPr>
          <w:color w:val="auto"/>
          <w:lang w:eastAsia="zh-CN"/>
        </w:rPr>
      </w:pPr>
    </w:p>
    <w:p w14:paraId="76E0B770">
      <w:pPr>
        <w:spacing w:line="274" w:lineRule="auto"/>
        <w:rPr>
          <w:color w:val="auto"/>
          <w:lang w:eastAsia="zh-CN"/>
        </w:rPr>
      </w:pPr>
    </w:p>
    <w:p w14:paraId="3D35A905">
      <w:pPr>
        <w:pStyle w:val="4"/>
        <w:spacing w:before="183" w:line="229" w:lineRule="auto"/>
        <w:ind w:left="30"/>
        <w:outlineLvl w:val="0"/>
        <w:rPr>
          <w:rFonts w:hint="eastAsia"/>
          <w:color w:val="auto"/>
          <w:sz w:val="23"/>
          <w:szCs w:val="23"/>
          <w:lang w:eastAsia="zh-CN"/>
        </w:rPr>
      </w:pPr>
      <w:r>
        <w:rPr>
          <w:rFonts w:ascii="Cambria" w:hAnsi="Cambria" w:eastAsia="Cambria" w:cs="Cambria"/>
          <w:b/>
          <w:bCs/>
          <w:color w:val="auto"/>
          <w:spacing w:val="2"/>
          <w:sz w:val="23"/>
          <w:szCs w:val="23"/>
          <w:lang w:eastAsia="zh-CN"/>
        </w:rPr>
        <w:t>8</w:t>
      </w:r>
      <w:r>
        <w:rPr>
          <w:rFonts w:ascii="Cambria" w:hAnsi="Cambria" w:eastAsia="Cambria" w:cs="Cambria"/>
          <w:b/>
          <w:bCs/>
          <w:color w:val="auto"/>
          <w:spacing w:val="-16"/>
          <w:sz w:val="23"/>
          <w:szCs w:val="23"/>
          <w:lang w:eastAsia="zh-CN"/>
        </w:rPr>
        <w:t xml:space="preserve"> </w:t>
      </w:r>
      <w:r>
        <w:rPr>
          <w:b/>
          <w:bCs/>
          <w:color w:val="auto"/>
          <w:spacing w:val="2"/>
          <w:sz w:val="23"/>
          <w:szCs w:val="23"/>
          <w:lang w:eastAsia="zh-CN"/>
        </w:rPr>
        <w:t>．成品外观质量</w:t>
      </w:r>
    </w:p>
    <w:p w14:paraId="3DDF9B9C">
      <w:pPr>
        <w:pStyle w:val="4"/>
        <w:spacing w:before="196" w:line="425" w:lineRule="auto"/>
        <w:ind w:left="26" w:right="66" w:firstLine="421"/>
        <w:jc w:val="both"/>
        <w:rPr>
          <w:rFonts w:hint="eastAsia"/>
          <w:color w:val="auto"/>
          <w:lang w:eastAsia="zh-CN"/>
        </w:rPr>
      </w:pPr>
      <w:r>
        <w:rPr>
          <w:color w:val="auto"/>
          <w:spacing w:val="7"/>
          <w:lang w:eastAsia="zh-CN"/>
        </w:rPr>
        <w:t>缝纫线路顺直，定位准确，距边宽窄一致，结合牢固，松紧适度；产品外观符合实物标</w:t>
      </w:r>
      <w:r>
        <w:rPr>
          <w:color w:val="auto"/>
          <w:spacing w:val="8"/>
          <w:lang w:eastAsia="zh-CN"/>
        </w:rPr>
        <w:t>样，成型规整、圆顺挺括，左右对称，定位准</w:t>
      </w:r>
      <w:r>
        <w:rPr>
          <w:color w:val="auto"/>
          <w:spacing w:val="7"/>
          <w:lang w:eastAsia="zh-CN"/>
        </w:rPr>
        <w:t>确，翘度适宜，整洁美观，无残疵、线头、污</w:t>
      </w:r>
      <w:r>
        <w:rPr>
          <w:color w:val="auto"/>
          <w:lang w:eastAsia="zh-CN"/>
        </w:rPr>
        <w:t xml:space="preserve"> </w:t>
      </w:r>
      <w:r>
        <w:rPr>
          <w:color w:val="auto"/>
          <w:spacing w:val="8"/>
          <w:lang w:eastAsia="zh-CN"/>
        </w:rPr>
        <w:t>迹；帽檐居中、表面平展，花型左右对称，绣</w:t>
      </w:r>
      <w:r>
        <w:rPr>
          <w:color w:val="auto"/>
          <w:spacing w:val="7"/>
          <w:lang w:eastAsia="zh-CN"/>
        </w:rPr>
        <w:t>线紧密，均匀，无漏底和线头；复合部位应无脱胶、渗胶及起皱。</w:t>
      </w:r>
    </w:p>
    <w:p w14:paraId="4029B4DE">
      <w:pPr>
        <w:pStyle w:val="4"/>
        <w:spacing w:before="18" w:line="228" w:lineRule="auto"/>
        <w:ind w:left="30"/>
        <w:outlineLvl w:val="0"/>
        <w:rPr>
          <w:rFonts w:hint="eastAsia"/>
          <w:color w:val="auto"/>
          <w:sz w:val="23"/>
          <w:szCs w:val="23"/>
          <w:lang w:eastAsia="zh-CN"/>
        </w:rPr>
      </w:pPr>
      <w:r>
        <w:rPr>
          <w:rFonts w:ascii="Cambria" w:hAnsi="Cambria" w:eastAsia="Cambria" w:cs="Cambria"/>
          <w:b/>
          <w:bCs/>
          <w:color w:val="auto"/>
          <w:spacing w:val="-8"/>
          <w:sz w:val="23"/>
          <w:szCs w:val="23"/>
          <w:lang w:eastAsia="zh-CN"/>
        </w:rPr>
        <w:t>9</w:t>
      </w:r>
      <w:r>
        <w:rPr>
          <w:rFonts w:ascii="Cambria" w:hAnsi="Cambria" w:eastAsia="Cambria" w:cs="Cambria"/>
          <w:b/>
          <w:bCs/>
          <w:color w:val="auto"/>
          <w:spacing w:val="-15"/>
          <w:sz w:val="23"/>
          <w:szCs w:val="23"/>
          <w:lang w:eastAsia="zh-CN"/>
        </w:rPr>
        <w:t xml:space="preserve"> </w:t>
      </w:r>
      <w:r>
        <w:rPr>
          <w:b/>
          <w:bCs/>
          <w:color w:val="auto"/>
          <w:spacing w:val="-8"/>
          <w:sz w:val="23"/>
          <w:szCs w:val="23"/>
          <w:lang w:eastAsia="zh-CN"/>
        </w:rPr>
        <w:t>．</w:t>
      </w:r>
      <w:r>
        <w:rPr>
          <w:color w:val="auto"/>
          <w:spacing w:val="-67"/>
          <w:sz w:val="23"/>
          <w:szCs w:val="23"/>
          <w:lang w:eastAsia="zh-CN"/>
        </w:rPr>
        <w:t xml:space="preserve"> </w:t>
      </w:r>
      <w:r>
        <w:rPr>
          <w:b/>
          <w:bCs/>
          <w:color w:val="auto"/>
          <w:spacing w:val="-8"/>
          <w:sz w:val="23"/>
          <w:szCs w:val="23"/>
          <w:lang w:eastAsia="zh-CN"/>
        </w:rPr>
        <w:t>内在质量</w:t>
      </w:r>
    </w:p>
    <w:p w14:paraId="0752BAC8">
      <w:pPr>
        <w:pStyle w:val="4"/>
        <w:spacing w:before="198" w:line="228" w:lineRule="auto"/>
        <w:ind w:left="431"/>
        <w:rPr>
          <w:rFonts w:hint="eastAsia"/>
          <w:color w:val="auto"/>
          <w:lang w:eastAsia="zh-CN"/>
        </w:rPr>
      </w:pPr>
      <w:r>
        <w:rPr>
          <w:color w:val="auto"/>
          <w:spacing w:val="7"/>
          <w:lang w:eastAsia="zh-CN"/>
        </w:rPr>
        <w:t>9.1．材料内在质量</w:t>
      </w:r>
    </w:p>
    <w:p w14:paraId="44109803">
      <w:pPr>
        <w:pStyle w:val="4"/>
        <w:spacing w:before="222" w:line="417" w:lineRule="auto"/>
        <w:ind w:left="431" w:right="-4" w:firstLine="15"/>
        <w:rPr>
          <w:rFonts w:hint="eastAsia"/>
          <w:color w:val="auto"/>
          <w:lang w:eastAsia="zh-CN"/>
        </w:rPr>
      </w:pPr>
      <w:r>
        <w:rPr>
          <w:color w:val="auto"/>
          <w:spacing w:val="5"/>
          <w:lang w:eastAsia="zh-CN"/>
        </w:rPr>
        <w:t>材料理化性能应符合本附件</w:t>
      </w:r>
      <w:r>
        <w:rPr>
          <w:color w:val="auto"/>
          <w:spacing w:val="-21"/>
          <w:lang w:eastAsia="zh-CN"/>
        </w:rPr>
        <w:t xml:space="preserve"> </w:t>
      </w:r>
      <w:r>
        <w:rPr>
          <w:color w:val="auto"/>
          <w:spacing w:val="5"/>
          <w:lang w:eastAsia="zh-CN"/>
        </w:rPr>
        <w:t>1</w:t>
      </w:r>
      <w:r>
        <w:rPr>
          <w:color w:val="auto"/>
          <w:spacing w:val="-21"/>
          <w:lang w:eastAsia="zh-CN"/>
        </w:rPr>
        <w:t xml:space="preserve"> </w:t>
      </w:r>
      <w:r>
        <w:rPr>
          <w:color w:val="auto"/>
          <w:spacing w:val="5"/>
          <w:lang w:eastAsia="zh-CN"/>
        </w:rPr>
        <w:t>中表</w:t>
      </w:r>
      <w:r>
        <w:rPr>
          <w:color w:val="auto"/>
          <w:spacing w:val="-37"/>
          <w:lang w:eastAsia="zh-CN"/>
        </w:rPr>
        <w:t xml:space="preserve"> </w:t>
      </w:r>
      <w:r>
        <w:rPr>
          <w:color w:val="auto"/>
          <w:spacing w:val="5"/>
          <w:lang w:eastAsia="zh-CN"/>
        </w:rPr>
        <w:t>2</w:t>
      </w:r>
      <w:r>
        <w:rPr>
          <w:color w:val="auto"/>
          <w:spacing w:val="-18"/>
          <w:lang w:eastAsia="zh-CN"/>
        </w:rPr>
        <w:t xml:space="preserve"> </w:t>
      </w:r>
      <w:r>
        <w:rPr>
          <w:color w:val="auto"/>
          <w:spacing w:val="5"/>
          <w:lang w:eastAsia="zh-CN"/>
        </w:rPr>
        <w:t>中各材</w:t>
      </w:r>
      <w:r>
        <w:rPr>
          <w:color w:val="auto"/>
          <w:spacing w:val="4"/>
          <w:lang w:eastAsia="zh-CN"/>
        </w:rPr>
        <w:t>料执行标准的要求。</w:t>
      </w:r>
      <w:r>
        <w:rPr>
          <w:color w:val="auto"/>
          <w:lang w:eastAsia="zh-CN"/>
        </w:rPr>
        <w:t xml:space="preserve"> </w:t>
      </w:r>
    </w:p>
    <w:p w14:paraId="6C87EEC5">
      <w:pPr>
        <w:pStyle w:val="4"/>
        <w:spacing w:before="222" w:line="417" w:lineRule="auto"/>
        <w:ind w:left="431" w:right="-4" w:firstLine="15"/>
        <w:rPr>
          <w:rFonts w:hint="eastAsia"/>
          <w:color w:val="auto"/>
          <w:lang w:eastAsia="zh-CN"/>
        </w:rPr>
      </w:pPr>
      <w:r>
        <w:rPr>
          <w:color w:val="auto"/>
          <w:spacing w:val="7"/>
          <w:lang w:eastAsia="zh-CN"/>
        </w:rPr>
        <w:t>9.2．成品内在质量</w:t>
      </w:r>
    </w:p>
    <w:p w14:paraId="47B447C2">
      <w:pPr>
        <w:pStyle w:val="4"/>
        <w:spacing w:before="49" w:line="205" w:lineRule="auto"/>
        <w:ind w:left="433"/>
        <w:rPr>
          <w:rFonts w:hint="eastAsia"/>
          <w:color w:val="auto"/>
          <w:lang w:eastAsia="zh-CN"/>
        </w:rPr>
      </w:pPr>
      <w:r>
        <w:rPr>
          <w:color w:val="auto"/>
          <w:spacing w:val="7"/>
          <w:lang w:eastAsia="zh-CN"/>
        </w:rPr>
        <w:t>9.2.1．</w:t>
      </w:r>
      <w:r>
        <w:rPr>
          <w:color w:val="auto"/>
          <w:spacing w:val="6"/>
          <w:lang w:eastAsia="zh-CN"/>
        </w:rPr>
        <w:t>成品内在质量考核项目及指标应符合本附件</w:t>
      </w:r>
      <w:r>
        <w:rPr>
          <w:color w:val="auto"/>
          <w:spacing w:val="-23"/>
          <w:lang w:eastAsia="zh-CN"/>
        </w:rPr>
        <w:t xml:space="preserve"> </w:t>
      </w:r>
      <w:r>
        <w:rPr>
          <w:color w:val="auto"/>
          <w:spacing w:val="6"/>
          <w:lang w:eastAsia="zh-CN"/>
        </w:rPr>
        <w:t>1</w:t>
      </w:r>
      <w:r>
        <w:rPr>
          <w:color w:val="auto"/>
          <w:spacing w:val="-19"/>
          <w:lang w:eastAsia="zh-CN"/>
        </w:rPr>
        <w:t xml:space="preserve"> </w:t>
      </w:r>
      <w:r>
        <w:rPr>
          <w:color w:val="auto"/>
          <w:spacing w:val="5"/>
          <w:lang w:eastAsia="zh-CN"/>
        </w:rPr>
        <w:t>中表</w:t>
      </w:r>
      <w:r>
        <w:rPr>
          <w:color w:val="auto"/>
          <w:spacing w:val="-35"/>
          <w:lang w:eastAsia="zh-CN"/>
        </w:rPr>
        <w:t xml:space="preserve"> </w:t>
      </w:r>
      <w:r>
        <w:rPr>
          <w:color w:val="auto"/>
          <w:spacing w:val="5"/>
          <w:lang w:eastAsia="zh-CN"/>
        </w:rPr>
        <w:t>6</w:t>
      </w:r>
      <w:r>
        <w:rPr>
          <w:color w:val="auto"/>
          <w:spacing w:val="-39"/>
          <w:lang w:eastAsia="zh-CN"/>
        </w:rPr>
        <w:t xml:space="preserve"> </w:t>
      </w:r>
      <w:r>
        <w:rPr>
          <w:color w:val="auto"/>
          <w:spacing w:val="5"/>
          <w:lang w:eastAsia="zh-CN"/>
        </w:rPr>
        <w:t>规定。</w:t>
      </w:r>
    </w:p>
    <w:p w14:paraId="478E9B4B">
      <w:pPr>
        <w:pStyle w:val="4"/>
        <w:spacing w:before="181" w:line="228" w:lineRule="auto"/>
        <w:ind w:left="2291"/>
        <w:outlineLvl w:val="2"/>
        <w:rPr>
          <w:rFonts w:hint="eastAsia"/>
          <w:color w:val="auto"/>
          <w:sz w:val="23"/>
          <w:szCs w:val="23"/>
          <w:lang w:eastAsia="zh-CN"/>
        </w:rPr>
      </w:pPr>
      <w:r>
        <w:rPr>
          <w:b/>
          <w:bCs/>
          <w:color w:val="auto"/>
          <w:spacing w:val="6"/>
          <w:sz w:val="23"/>
          <w:szCs w:val="23"/>
          <w:lang w:eastAsia="zh-CN"/>
        </w:rPr>
        <w:t>表</w:t>
      </w:r>
      <w:r>
        <w:rPr>
          <w:color w:val="auto"/>
          <w:spacing w:val="-34"/>
          <w:sz w:val="23"/>
          <w:szCs w:val="23"/>
          <w:lang w:eastAsia="zh-CN"/>
        </w:rPr>
        <w:t xml:space="preserve"> </w:t>
      </w:r>
      <w:r>
        <w:rPr>
          <w:b/>
          <w:bCs/>
          <w:color w:val="auto"/>
          <w:spacing w:val="6"/>
          <w:sz w:val="23"/>
          <w:szCs w:val="23"/>
          <w:lang w:eastAsia="zh-CN"/>
        </w:rPr>
        <w:t>6</w:t>
      </w:r>
      <w:r>
        <w:rPr>
          <w:color w:val="auto"/>
          <w:spacing w:val="6"/>
          <w:sz w:val="23"/>
          <w:szCs w:val="23"/>
          <w:lang w:eastAsia="zh-CN"/>
        </w:rPr>
        <w:t xml:space="preserve">  </w:t>
      </w:r>
      <w:r>
        <w:rPr>
          <w:b/>
          <w:bCs/>
          <w:color w:val="auto"/>
          <w:spacing w:val="6"/>
          <w:sz w:val="23"/>
          <w:szCs w:val="23"/>
          <w:lang w:eastAsia="zh-CN"/>
        </w:rPr>
        <w:t>成品内在质量考核项目及指标</w:t>
      </w:r>
    </w:p>
    <w:p w14:paraId="7E1876AA">
      <w:pPr>
        <w:spacing w:line="70" w:lineRule="exact"/>
        <w:rPr>
          <w:color w:val="auto"/>
          <w:lang w:eastAsia="zh-CN"/>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11"/>
        <w:gridCol w:w="1773"/>
        <w:gridCol w:w="1628"/>
        <w:gridCol w:w="2517"/>
      </w:tblGrid>
      <w:tr w14:paraId="09E487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2411" w:type="dxa"/>
            <w:tcBorders>
              <w:top w:val="single" w:color="000000" w:sz="6" w:space="0"/>
              <w:left w:val="single" w:color="000000" w:sz="6" w:space="0"/>
              <w:bottom w:val="single" w:color="000000" w:sz="6" w:space="0"/>
            </w:tcBorders>
          </w:tcPr>
          <w:p w14:paraId="3C437FA8">
            <w:pPr>
              <w:pStyle w:val="19"/>
              <w:ind w:firstLine="62"/>
              <w:rPr>
                <w:rFonts w:hint="eastAsia"/>
                <w:color w:val="auto"/>
              </w:rPr>
            </w:pPr>
            <w:r>
              <w:rPr>
                <w:color w:val="auto"/>
                <w:spacing w:val="-1"/>
              </w:rPr>
              <w:t>部</w:t>
            </w:r>
            <w:r>
              <w:rPr>
                <w:color w:val="auto"/>
              </w:rPr>
              <w:t xml:space="preserve">   </w:t>
            </w:r>
            <w:r>
              <w:rPr>
                <w:color w:val="auto"/>
                <w:spacing w:val="-1"/>
              </w:rPr>
              <w:t>位</w:t>
            </w:r>
          </w:p>
        </w:tc>
        <w:tc>
          <w:tcPr>
            <w:tcW w:w="3401" w:type="dxa"/>
            <w:gridSpan w:val="2"/>
            <w:tcBorders>
              <w:top w:val="single" w:color="000000" w:sz="6" w:space="0"/>
              <w:bottom w:val="single" w:color="000000" w:sz="6" w:space="0"/>
            </w:tcBorders>
          </w:tcPr>
          <w:p w14:paraId="1F757B7B">
            <w:pPr>
              <w:pStyle w:val="19"/>
              <w:ind w:firstLine="61"/>
              <w:rPr>
                <w:rFonts w:hint="eastAsia"/>
                <w:color w:val="auto"/>
              </w:rPr>
            </w:pPr>
            <w:r>
              <w:rPr>
                <w:color w:val="auto"/>
                <w:spacing w:val="-2"/>
              </w:rPr>
              <w:t>项</w:t>
            </w:r>
            <w:r>
              <w:rPr>
                <w:color w:val="auto"/>
              </w:rPr>
              <w:t xml:space="preserve">   </w:t>
            </w:r>
            <w:r>
              <w:rPr>
                <w:color w:val="auto"/>
                <w:spacing w:val="-2"/>
              </w:rPr>
              <w:t>目</w:t>
            </w:r>
          </w:p>
        </w:tc>
        <w:tc>
          <w:tcPr>
            <w:tcW w:w="2517" w:type="dxa"/>
            <w:tcBorders>
              <w:top w:val="single" w:color="000000" w:sz="6" w:space="0"/>
              <w:bottom w:val="single" w:color="000000" w:sz="6" w:space="0"/>
              <w:right w:val="single" w:color="000000" w:sz="6" w:space="0"/>
            </w:tcBorders>
          </w:tcPr>
          <w:p w14:paraId="2C3C469A">
            <w:pPr>
              <w:pStyle w:val="19"/>
              <w:ind w:firstLine="61"/>
              <w:rPr>
                <w:rFonts w:hint="eastAsia"/>
                <w:color w:val="auto"/>
              </w:rPr>
            </w:pPr>
            <w:r>
              <w:rPr>
                <w:color w:val="auto"/>
                <w:spacing w:val="-2"/>
              </w:rPr>
              <w:t>指</w:t>
            </w:r>
            <w:r>
              <w:rPr>
                <w:color w:val="auto"/>
              </w:rPr>
              <w:t xml:space="preserve">   </w:t>
            </w:r>
            <w:r>
              <w:rPr>
                <w:color w:val="auto"/>
                <w:spacing w:val="-2"/>
              </w:rPr>
              <w:t>标</w:t>
            </w:r>
          </w:p>
        </w:tc>
      </w:tr>
      <w:tr w14:paraId="67209C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2411" w:type="dxa"/>
            <w:vMerge w:val="restart"/>
            <w:tcBorders>
              <w:top w:val="single" w:color="000000" w:sz="6" w:space="0"/>
              <w:left w:val="single" w:color="000000" w:sz="6" w:space="0"/>
              <w:bottom w:val="nil"/>
            </w:tcBorders>
          </w:tcPr>
          <w:p w14:paraId="2BF992B6">
            <w:pPr>
              <w:spacing w:line="252" w:lineRule="auto"/>
              <w:rPr>
                <w:color w:val="auto"/>
              </w:rPr>
            </w:pPr>
          </w:p>
          <w:p w14:paraId="0A13E411">
            <w:pPr>
              <w:spacing w:line="252" w:lineRule="auto"/>
              <w:rPr>
                <w:color w:val="auto"/>
              </w:rPr>
            </w:pPr>
          </w:p>
          <w:p w14:paraId="7A496054">
            <w:pPr>
              <w:spacing w:line="253" w:lineRule="auto"/>
              <w:rPr>
                <w:color w:val="auto"/>
              </w:rPr>
            </w:pPr>
          </w:p>
          <w:p w14:paraId="1D548335">
            <w:pPr>
              <w:spacing w:line="253" w:lineRule="auto"/>
              <w:rPr>
                <w:color w:val="auto"/>
              </w:rPr>
            </w:pPr>
          </w:p>
          <w:p w14:paraId="1ABC2EFB">
            <w:pPr>
              <w:pStyle w:val="19"/>
              <w:ind w:firstLine="62"/>
              <w:rPr>
                <w:rFonts w:hint="eastAsia"/>
                <w:color w:val="auto"/>
              </w:rPr>
            </w:pPr>
            <w:r>
              <w:rPr>
                <w:color w:val="auto"/>
              </w:rPr>
              <w:t>帽面</w:t>
            </w:r>
          </w:p>
        </w:tc>
        <w:tc>
          <w:tcPr>
            <w:tcW w:w="3401" w:type="dxa"/>
            <w:gridSpan w:val="2"/>
            <w:tcBorders>
              <w:top w:val="single" w:color="000000" w:sz="6" w:space="0"/>
            </w:tcBorders>
          </w:tcPr>
          <w:p w14:paraId="0266B021">
            <w:pPr>
              <w:pStyle w:val="19"/>
              <w:ind w:firstLine="62"/>
              <w:rPr>
                <w:rFonts w:hint="eastAsia"/>
                <w:color w:val="auto"/>
              </w:rPr>
            </w:pPr>
            <w:r>
              <w:rPr>
                <w:color w:val="auto"/>
              </w:rPr>
              <w:t>耐光色牢度，级</w:t>
            </w:r>
          </w:p>
        </w:tc>
        <w:tc>
          <w:tcPr>
            <w:tcW w:w="2517" w:type="dxa"/>
            <w:tcBorders>
              <w:top w:val="single" w:color="000000" w:sz="6" w:space="0"/>
              <w:right w:val="single" w:color="000000" w:sz="6" w:space="0"/>
            </w:tcBorders>
          </w:tcPr>
          <w:p w14:paraId="7EDC411A">
            <w:pPr>
              <w:pStyle w:val="19"/>
              <w:ind w:firstLine="62"/>
              <w:rPr>
                <w:rFonts w:hint="eastAsia"/>
                <w:color w:val="auto"/>
              </w:rPr>
            </w:pPr>
            <w:r>
              <w:rPr>
                <w:color w:val="auto"/>
              </w:rPr>
              <w:t>≥6</w:t>
            </w:r>
          </w:p>
        </w:tc>
      </w:tr>
      <w:tr w14:paraId="3F6F91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411" w:type="dxa"/>
            <w:vMerge w:val="continue"/>
            <w:tcBorders>
              <w:top w:val="nil"/>
              <w:left w:val="single" w:color="000000" w:sz="6" w:space="0"/>
              <w:bottom w:val="nil"/>
            </w:tcBorders>
          </w:tcPr>
          <w:p w14:paraId="17A40A67">
            <w:pPr>
              <w:rPr>
                <w:color w:val="auto"/>
              </w:rPr>
            </w:pPr>
          </w:p>
        </w:tc>
        <w:tc>
          <w:tcPr>
            <w:tcW w:w="1773" w:type="dxa"/>
            <w:vMerge w:val="restart"/>
            <w:tcBorders>
              <w:bottom w:val="nil"/>
            </w:tcBorders>
          </w:tcPr>
          <w:p w14:paraId="55BB7A1B">
            <w:pPr>
              <w:spacing w:line="304" w:lineRule="auto"/>
              <w:rPr>
                <w:color w:val="auto"/>
              </w:rPr>
            </w:pPr>
          </w:p>
          <w:p w14:paraId="62AF26B4">
            <w:pPr>
              <w:pStyle w:val="19"/>
              <w:ind w:firstLine="62"/>
              <w:rPr>
                <w:rFonts w:hint="eastAsia"/>
                <w:color w:val="auto"/>
              </w:rPr>
            </w:pPr>
            <w:r>
              <w:rPr>
                <w:color w:val="auto"/>
              </w:rPr>
              <w:t>耐汗渍色牢度，级</w:t>
            </w:r>
          </w:p>
        </w:tc>
        <w:tc>
          <w:tcPr>
            <w:tcW w:w="1628" w:type="dxa"/>
          </w:tcPr>
          <w:p w14:paraId="15127683">
            <w:pPr>
              <w:pStyle w:val="19"/>
              <w:ind w:firstLine="62"/>
              <w:rPr>
                <w:rFonts w:hint="eastAsia"/>
                <w:color w:val="auto"/>
              </w:rPr>
            </w:pPr>
            <w:r>
              <w:rPr>
                <w:color w:val="auto"/>
              </w:rPr>
              <w:t>变色</w:t>
            </w:r>
          </w:p>
        </w:tc>
        <w:tc>
          <w:tcPr>
            <w:tcW w:w="2517" w:type="dxa"/>
            <w:tcBorders>
              <w:right w:val="single" w:color="000000" w:sz="6" w:space="0"/>
            </w:tcBorders>
          </w:tcPr>
          <w:p w14:paraId="49F33A9A">
            <w:pPr>
              <w:pStyle w:val="19"/>
              <w:ind w:firstLine="62"/>
              <w:rPr>
                <w:rFonts w:hint="eastAsia"/>
                <w:color w:val="auto"/>
              </w:rPr>
            </w:pPr>
            <w:r>
              <w:rPr>
                <w:color w:val="auto"/>
              </w:rPr>
              <w:t>≥4</w:t>
            </w:r>
          </w:p>
        </w:tc>
      </w:tr>
      <w:tr w14:paraId="12740B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411" w:type="dxa"/>
            <w:vMerge w:val="continue"/>
            <w:tcBorders>
              <w:top w:val="nil"/>
              <w:left w:val="single" w:color="000000" w:sz="6" w:space="0"/>
              <w:bottom w:val="nil"/>
            </w:tcBorders>
          </w:tcPr>
          <w:p w14:paraId="285E2121">
            <w:pPr>
              <w:rPr>
                <w:color w:val="auto"/>
              </w:rPr>
            </w:pPr>
          </w:p>
        </w:tc>
        <w:tc>
          <w:tcPr>
            <w:tcW w:w="1773" w:type="dxa"/>
            <w:vMerge w:val="continue"/>
            <w:tcBorders>
              <w:top w:val="nil"/>
            </w:tcBorders>
          </w:tcPr>
          <w:p w14:paraId="735FEEB6">
            <w:pPr>
              <w:rPr>
                <w:color w:val="auto"/>
              </w:rPr>
            </w:pPr>
          </w:p>
        </w:tc>
        <w:tc>
          <w:tcPr>
            <w:tcW w:w="1628" w:type="dxa"/>
          </w:tcPr>
          <w:p w14:paraId="0F05E13D">
            <w:pPr>
              <w:pStyle w:val="19"/>
              <w:ind w:firstLine="62"/>
              <w:rPr>
                <w:rFonts w:hint="eastAsia"/>
                <w:color w:val="auto"/>
              </w:rPr>
            </w:pPr>
            <w:r>
              <w:rPr>
                <w:color w:val="auto"/>
              </w:rPr>
              <w:t>沾色</w:t>
            </w:r>
          </w:p>
        </w:tc>
        <w:tc>
          <w:tcPr>
            <w:tcW w:w="2517" w:type="dxa"/>
            <w:tcBorders>
              <w:right w:val="single" w:color="000000" w:sz="6" w:space="0"/>
            </w:tcBorders>
          </w:tcPr>
          <w:p w14:paraId="73F1CDA8">
            <w:pPr>
              <w:pStyle w:val="19"/>
              <w:ind w:firstLine="62"/>
              <w:rPr>
                <w:rFonts w:hint="eastAsia"/>
                <w:color w:val="auto"/>
              </w:rPr>
            </w:pPr>
            <w:r>
              <w:rPr>
                <w:color w:val="auto"/>
              </w:rPr>
              <w:t>≥4</w:t>
            </w:r>
          </w:p>
        </w:tc>
      </w:tr>
      <w:tr w14:paraId="334C09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411" w:type="dxa"/>
            <w:vMerge w:val="continue"/>
            <w:tcBorders>
              <w:top w:val="nil"/>
              <w:left w:val="single" w:color="000000" w:sz="6" w:space="0"/>
              <w:bottom w:val="nil"/>
            </w:tcBorders>
          </w:tcPr>
          <w:p w14:paraId="41F2D858">
            <w:pPr>
              <w:rPr>
                <w:color w:val="auto"/>
              </w:rPr>
            </w:pPr>
          </w:p>
        </w:tc>
        <w:tc>
          <w:tcPr>
            <w:tcW w:w="1773" w:type="dxa"/>
            <w:vMerge w:val="restart"/>
            <w:tcBorders>
              <w:bottom w:val="nil"/>
            </w:tcBorders>
          </w:tcPr>
          <w:p w14:paraId="41CCCB1B">
            <w:pPr>
              <w:spacing w:line="308" w:lineRule="auto"/>
              <w:rPr>
                <w:color w:val="auto"/>
              </w:rPr>
            </w:pPr>
          </w:p>
          <w:p w14:paraId="1E0E735F">
            <w:pPr>
              <w:pStyle w:val="19"/>
              <w:ind w:firstLine="62"/>
              <w:rPr>
                <w:rFonts w:hint="eastAsia"/>
                <w:color w:val="auto"/>
              </w:rPr>
            </w:pPr>
            <w:r>
              <w:rPr>
                <w:color w:val="auto"/>
              </w:rPr>
              <w:t>耐洗色牢度，级</w:t>
            </w:r>
          </w:p>
        </w:tc>
        <w:tc>
          <w:tcPr>
            <w:tcW w:w="1628" w:type="dxa"/>
          </w:tcPr>
          <w:p w14:paraId="7594A0BE">
            <w:pPr>
              <w:pStyle w:val="19"/>
              <w:ind w:firstLine="62"/>
              <w:rPr>
                <w:rFonts w:hint="eastAsia"/>
                <w:color w:val="auto"/>
              </w:rPr>
            </w:pPr>
            <w:r>
              <w:rPr>
                <w:color w:val="auto"/>
              </w:rPr>
              <w:t>变色</w:t>
            </w:r>
          </w:p>
        </w:tc>
        <w:tc>
          <w:tcPr>
            <w:tcW w:w="2517" w:type="dxa"/>
            <w:tcBorders>
              <w:right w:val="single" w:color="000000" w:sz="6" w:space="0"/>
            </w:tcBorders>
          </w:tcPr>
          <w:p w14:paraId="61D42FB6">
            <w:pPr>
              <w:pStyle w:val="19"/>
              <w:ind w:firstLine="62"/>
              <w:rPr>
                <w:rFonts w:hint="eastAsia"/>
                <w:color w:val="auto"/>
              </w:rPr>
            </w:pPr>
            <w:r>
              <w:rPr>
                <w:color w:val="auto"/>
              </w:rPr>
              <w:t>≥4</w:t>
            </w:r>
          </w:p>
        </w:tc>
      </w:tr>
      <w:tr w14:paraId="364332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411" w:type="dxa"/>
            <w:vMerge w:val="continue"/>
            <w:tcBorders>
              <w:top w:val="nil"/>
              <w:left w:val="single" w:color="000000" w:sz="6" w:space="0"/>
            </w:tcBorders>
          </w:tcPr>
          <w:p w14:paraId="68322FEE">
            <w:pPr>
              <w:rPr>
                <w:color w:val="auto"/>
              </w:rPr>
            </w:pPr>
          </w:p>
        </w:tc>
        <w:tc>
          <w:tcPr>
            <w:tcW w:w="1773" w:type="dxa"/>
            <w:vMerge w:val="continue"/>
            <w:tcBorders>
              <w:top w:val="nil"/>
            </w:tcBorders>
          </w:tcPr>
          <w:p w14:paraId="316F5E70">
            <w:pPr>
              <w:rPr>
                <w:color w:val="auto"/>
              </w:rPr>
            </w:pPr>
          </w:p>
        </w:tc>
        <w:tc>
          <w:tcPr>
            <w:tcW w:w="1628" w:type="dxa"/>
          </w:tcPr>
          <w:p w14:paraId="12388EC0">
            <w:pPr>
              <w:pStyle w:val="19"/>
              <w:ind w:firstLine="62"/>
              <w:rPr>
                <w:rFonts w:hint="eastAsia"/>
                <w:color w:val="auto"/>
              </w:rPr>
            </w:pPr>
            <w:r>
              <w:rPr>
                <w:color w:val="auto"/>
              </w:rPr>
              <w:t>沾色</w:t>
            </w:r>
          </w:p>
        </w:tc>
        <w:tc>
          <w:tcPr>
            <w:tcW w:w="2517" w:type="dxa"/>
            <w:tcBorders>
              <w:right w:val="single" w:color="000000" w:sz="6" w:space="0"/>
            </w:tcBorders>
          </w:tcPr>
          <w:p w14:paraId="7C0F15E2">
            <w:pPr>
              <w:pStyle w:val="19"/>
              <w:ind w:firstLine="62"/>
              <w:rPr>
                <w:rFonts w:hint="eastAsia"/>
                <w:color w:val="auto"/>
              </w:rPr>
            </w:pPr>
            <w:r>
              <w:rPr>
                <w:color w:val="auto"/>
              </w:rPr>
              <w:t>≥4</w:t>
            </w:r>
          </w:p>
        </w:tc>
      </w:tr>
      <w:tr w14:paraId="366E11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411" w:type="dxa"/>
            <w:vMerge w:val="restart"/>
            <w:tcBorders>
              <w:left w:val="single" w:color="000000" w:sz="6" w:space="0"/>
              <w:bottom w:val="nil"/>
            </w:tcBorders>
          </w:tcPr>
          <w:p w14:paraId="61227DBC">
            <w:pPr>
              <w:spacing w:line="274" w:lineRule="auto"/>
              <w:rPr>
                <w:color w:val="auto"/>
              </w:rPr>
            </w:pPr>
          </w:p>
          <w:p w14:paraId="73630EBE">
            <w:pPr>
              <w:spacing w:line="274" w:lineRule="auto"/>
              <w:rPr>
                <w:color w:val="auto"/>
              </w:rPr>
            </w:pPr>
          </w:p>
          <w:p w14:paraId="4CD1E217">
            <w:pPr>
              <w:pStyle w:val="19"/>
              <w:ind w:firstLine="62"/>
              <w:rPr>
                <w:rFonts w:hint="eastAsia"/>
                <w:color w:val="auto"/>
              </w:rPr>
            </w:pPr>
            <w:r>
              <w:rPr>
                <w:color w:val="auto"/>
              </w:rPr>
              <w:t>帽墙带</w:t>
            </w:r>
          </w:p>
        </w:tc>
        <w:tc>
          <w:tcPr>
            <w:tcW w:w="3401" w:type="dxa"/>
            <w:gridSpan w:val="2"/>
          </w:tcPr>
          <w:p w14:paraId="3C37D402">
            <w:pPr>
              <w:pStyle w:val="19"/>
              <w:ind w:firstLine="62"/>
              <w:rPr>
                <w:rFonts w:hint="eastAsia"/>
                <w:color w:val="auto"/>
              </w:rPr>
            </w:pPr>
            <w:r>
              <w:rPr>
                <w:color w:val="auto"/>
              </w:rPr>
              <w:t>耐光色牢度，级</w:t>
            </w:r>
          </w:p>
        </w:tc>
        <w:tc>
          <w:tcPr>
            <w:tcW w:w="2517" w:type="dxa"/>
            <w:tcBorders>
              <w:right w:val="single" w:color="000000" w:sz="6" w:space="0"/>
            </w:tcBorders>
          </w:tcPr>
          <w:p w14:paraId="1C045C9C">
            <w:pPr>
              <w:pStyle w:val="19"/>
              <w:ind w:firstLine="62"/>
              <w:rPr>
                <w:rFonts w:hint="eastAsia"/>
                <w:color w:val="auto"/>
              </w:rPr>
            </w:pPr>
            <w:r>
              <w:rPr>
                <w:color w:val="auto"/>
              </w:rPr>
              <w:t>≥5</w:t>
            </w:r>
          </w:p>
        </w:tc>
      </w:tr>
      <w:tr w14:paraId="7183BD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411" w:type="dxa"/>
            <w:vMerge w:val="continue"/>
            <w:tcBorders>
              <w:top w:val="nil"/>
              <w:left w:val="single" w:color="000000" w:sz="6" w:space="0"/>
              <w:bottom w:val="nil"/>
            </w:tcBorders>
          </w:tcPr>
          <w:p w14:paraId="08BD4B80">
            <w:pPr>
              <w:rPr>
                <w:color w:val="auto"/>
              </w:rPr>
            </w:pPr>
          </w:p>
        </w:tc>
        <w:tc>
          <w:tcPr>
            <w:tcW w:w="1773" w:type="dxa"/>
            <w:vMerge w:val="restart"/>
            <w:tcBorders>
              <w:bottom w:val="nil"/>
            </w:tcBorders>
          </w:tcPr>
          <w:p w14:paraId="1255504D">
            <w:pPr>
              <w:spacing w:line="314" w:lineRule="auto"/>
              <w:rPr>
                <w:color w:val="auto"/>
              </w:rPr>
            </w:pPr>
          </w:p>
          <w:p w14:paraId="443E9179">
            <w:pPr>
              <w:pStyle w:val="19"/>
              <w:ind w:firstLine="62"/>
              <w:rPr>
                <w:rFonts w:hint="eastAsia"/>
                <w:color w:val="auto"/>
              </w:rPr>
            </w:pPr>
            <w:r>
              <w:rPr>
                <w:color w:val="auto"/>
              </w:rPr>
              <w:t>耐皂洗色牢度，级</w:t>
            </w:r>
          </w:p>
        </w:tc>
        <w:tc>
          <w:tcPr>
            <w:tcW w:w="1628" w:type="dxa"/>
          </w:tcPr>
          <w:p w14:paraId="78BB79AB">
            <w:pPr>
              <w:pStyle w:val="19"/>
              <w:ind w:firstLine="62"/>
              <w:rPr>
                <w:rFonts w:hint="eastAsia"/>
                <w:color w:val="auto"/>
              </w:rPr>
            </w:pPr>
            <w:r>
              <w:rPr>
                <w:color w:val="auto"/>
              </w:rPr>
              <w:t>变色</w:t>
            </w:r>
          </w:p>
        </w:tc>
        <w:tc>
          <w:tcPr>
            <w:tcW w:w="2517" w:type="dxa"/>
            <w:tcBorders>
              <w:right w:val="single" w:color="000000" w:sz="6" w:space="0"/>
            </w:tcBorders>
          </w:tcPr>
          <w:p w14:paraId="0CAA4FB7">
            <w:pPr>
              <w:pStyle w:val="19"/>
              <w:ind w:firstLine="62"/>
              <w:rPr>
                <w:rFonts w:hint="eastAsia"/>
                <w:color w:val="auto"/>
              </w:rPr>
            </w:pPr>
            <w:r>
              <w:rPr>
                <w:color w:val="auto"/>
              </w:rPr>
              <w:t>≥4</w:t>
            </w:r>
          </w:p>
        </w:tc>
      </w:tr>
      <w:tr w14:paraId="15761C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2411" w:type="dxa"/>
            <w:vMerge w:val="continue"/>
            <w:tcBorders>
              <w:top w:val="nil"/>
              <w:left w:val="single" w:color="000000" w:sz="6" w:space="0"/>
              <w:bottom w:val="single" w:color="000000" w:sz="6" w:space="0"/>
            </w:tcBorders>
          </w:tcPr>
          <w:p w14:paraId="6D33AF0A">
            <w:pPr>
              <w:rPr>
                <w:color w:val="auto"/>
              </w:rPr>
            </w:pPr>
          </w:p>
        </w:tc>
        <w:tc>
          <w:tcPr>
            <w:tcW w:w="1773" w:type="dxa"/>
            <w:vMerge w:val="continue"/>
            <w:tcBorders>
              <w:top w:val="nil"/>
              <w:bottom w:val="single" w:color="000000" w:sz="6" w:space="0"/>
            </w:tcBorders>
          </w:tcPr>
          <w:p w14:paraId="1B5DA8F9">
            <w:pPr>
              <w:rPr>
                <w:color w:val="auto"/>
              </w:rPr>
            </w:pPr>
          </w:p>
        </w:tc>
        <w:tc>
          <w:tcPr>
            <w:tcW w:w="1628" w:type="dxa"/>
            <w:tcBorders>
              <w:bottom w:val="single" w:color="000000" w:sz="6" w:space="0"/>
            </w:tcBorders>
          </w:tcPr>
          <w:p w14:paraId="58AE5246">
            <w:pPr>
              <w:pStyle w:val="19"/>
              <w:ind w:firstLine="62"/>
              <w:rPr>
                <w:rFonts w:hint="eastAsia"/>
                <w:color w:val="auto"/>
              </w:rPr>
            </w:pPr>
            <w:r>
              <w:rPr>
                <w:color w:val="auto"/>
              </w:rPr>
              <w:t>沾色</w:t>
            </w:r>
          </w:p>
        </w:tc>
        <w:tc>
          <w:tcPr>
            <w:tcW w:w="2517" w:type="dxa"/>
            <w:tcBorders>
              <w:bottom w:val="single" w:color="000000" w:sz="6" w:space="0"/>
              <w:right w:val="single" w:color="000000" w:sz="6" w:space="0"/>
            </w:tcBorders>
          </w:tcPr>
          <w:p w14:paraId="3397CB14">
            <w:pPr>
              <w:pStyle w:val="19"/>
              <w:ind w:firstLine="62"/>
              <w:rPr>
                <w:rFonts w:hint="eastAsia"/>
                <w:color w:val="auto"/>
              </w:rPr>
            </w:pPr>
            <w:r>
              <w:rPr>
                <w:color w:val="auto"/>
              </w:rPr>
              <w:t>≥4</w:t>
            </w:r>
          </w:p>
        </w:tc>
      </w:tr>
    </w:tbl>
    <w:p w14:paraId="71AC8237">
      <w:pPr>
        <w:rPr>
          <w:color w:val="auto"/>
        </w:rPr>
      </w:pPr>
    </w:p>
    <w:p w14:paraId="5E7B5EC1">
      <w:pPr>
        <w:rPr>
          <w:color w:val="auto"/>
        </w:rPr>
        <w:sectPr>
          <w:pgSz w:w="11906" w:h="16838"/>
          <w:pgMar w:top="400" w:right="1730" w:bottom="400" w:left="1780" w:header="0" w:footer="0" w:gutter="0"/>
          <w:cols w:space="720" w:num="1"/>
        </w:sectPr>
      </w:pPr>
    </w:p>
    <w:p w14:paraId="738BAFA2">
      <w:pPr>
        <w:spacing w:before="19"/>
        <w:rPr>
          <w:color w:val="auto"/>
        </w:rPr>
      </w:pPr>
    </w:p>
    <w:p w14:paraId="3D4BFD5F">
      <w:pPr>
        <w:spacing w:before="19"/>
        <w:rPr>
          <w:color w:val="auto"/>
        </w:rPr>
      </w:pPr>
    </w:p>
    <w:p w14:paraId="46D6C0D4">
      <w:pPr>
        <w:spacing w:before="18"/>
        <w:rPr>
          <w:color w:val="auto"/>
        </w:rPr>
      </w:pPr>
    </w:p>
    <w:p w14:paraId="096FE93B">
      <w:pPr>
        <w:spacing w:before="18"/>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93"/>
        <w:gridCol w:w="1018"/>
        <w:gridCol w:w="3401"/>
        <w:gridCol w:w="2517"/>
      </w:tblGrid>
      <w:tr w14:paraId="495862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2411" w:type="dxa"/>
            <w:gridSpan w:val="2"/>
            <w:tcBorders>
              <w:top w:val="single" w:color="000000" w:sz="6" w:space="0"/>
              <w:left w:val="single" w:color="000000" w:sz="6" w:space="0"/>
              <w:bottom w:val="single" w:color="000000" w:sz="6" w:space="0"/>
            </w:tcBorders>
          </w:tcPr>
          <w:p w14:paraId="2B3373C0">
            <w:pPr>
              <w:pStyle w:val="19"/>
              <w:ind w:firstLine="62"/>
              <w:rPr>
                <w:rFonts w:hint="eastAsia"/>
                <w:color w:val="auto"/>
              </w:rPr>
            </w:pPr>
            <w:r>
              <w:rPr>
                <w:color w:val="auto"/>
                <w:spacing w:val="-1"/>
              </w:rPr>
              <w:t>部</w:t>
            </w:r>
            <w:r>
              <w:rPr>
                <w:color w:val="auto"/>
              </w:rPr>
              <w:t xml:space="preserve">   </w:t>
            </w:r>
            <w:r>
              <w:rPr>
                <w:color w:val="auto"/>
                <w:spacing w:val="-1"/>
              </w:rPr>
              <w:t>位</w:t>
            </w:r>
          </w:p>
        </w:tc>
        <w:tc>
          <w:tcPr>
            <w:tcW w:w="3401" w:type="dxa"/>
            <w:tcBorders>
              <w:top w:val="single" w:color="000000" w:sz="6" w:space="0"/>
              <w:bottom w:val="single" w:color="000000" w:sz="6" w:space="0"/>
            </w:tcBorders>
          </w:tcPr>
          <w:p w14:paraId="0037ECAB">
            <w:pPr>
              <w:pStyle w:val="19"/>
              <w:ind w:firstLine="61"/>
              <w:rPr>
                <w:rFonts w:hint="eastAsia"/>
                <w:color w:val="auto"/>
              </w:rPr>
            </w:pPr>
            <w:r>
              <w:rPr>
                <w:color w:val="auto"/>
                <w:spacing w:val="-2"/>
              </w:rPr>
              <w:t>项</w:t>
            </w:r>
            <w:r>
              <w:rPr>
                <w:color w:val="auto"/>
              </w:rPr>
              <w:t xml:space="preserve">   </w:t>
            </w:r>
            <w:r>
              <w:rPr>
                <w:color w:val="auto"/>
                <w:spacing w:val="-2"/>
              </w:rPr>
              <w:t>目</w:t>
            </w:r>
          </w:p>
        </w:tc>
        <w:tc>
          <w:tcPr>
            <w:tcW w:w="2517" w:type="dxa"/>
            <w:tcBorders>
              <w:top w:val="single" w:color="000000" w:sz="6" w:space="0"/>
              <w:bottom w:val="single" w:color="000000" w:sz="6" w:space="0"/>
              <w:right w:val="single" w:color="000000" w:sz="6" w:space="0"/>
            </w:tcBorders>
          </w:tcPr>
          <w:p w14:paraId="4170E941">
            <w:pPr>
              <w:pStyle w:val="19"/>
              <w:ind w:firstLine="61"/>
              <w:rPr>
                <w:rFonts w:hint="eastAsia"/>
                <w:color w:val="auto"/>
              </w:rPr>
            </w:pPr>
            <w:r>
              <w:rPr>
                <w:color w:val="auto"/>
                <w:spacing w:val="-2"/>
              </w:rPr>
              <w:t>指</w:t>
            </w:r>
            <w:r>
              <w:rPr>
                <w:color w:val="auto"/>
              </w:rPr>
              <w:t xml:space="preserve">   </w:t>
            </w:r>
            <w:r>
              <w:rPr>
                <w:color w:val="auto"/>
                <w:spacing w:val="-2"/>
              </w:rPr>
              <w:t>标</w:t>
            </w:r>
          </w:p>
        </w:tc>
      </w:tr>
      <w:tr w14:paraId="540AEC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4" w:hRule="atLeast"/>
        </w:trPr>
        <w:tc>
          <w:tcPr>
            <w:tcW w:w="2411" w:type="dxa"/>
            <w:gridSpan w:val="2"/>
            <w:tcBorders>
              <w:top w:val="single" w:color="000000" w:sz="6" w:space="0"/>
              <w:left w:val="single" w:color="000000" w:sz="6" w:space="0"/>
            </w:tcBorders>
          </w:tcPr>
          <w:p w14:paraId="23B1DC03">
            <w:pPr>
              <w:pStyle w:val="19"/>
              <w:ind w:firstLine="62"/>
              <w:rPr>
                <w:rFonts w:hint="eastAsia"/>
                <w:color w:val="auto"/>
              </w:rPr>
            </w:pPr>
            <w:r>
              <w:rPr>
                <w:color w:val="auto"/>
              </w:rPr>
              <w:t>帽饰带</w:t>
            </w:r>
          </w:p>
        </w:tc>
        <w:tc>
          <w:tcPr>
            <w:tcW w:w="3401" w:type="dxa"/>
            <w:tcBorders>
              <w:top w:val="single" w:color="000000" w:sz="6" w:space="0"/>
            </w:tcBorders>
          </w:tcPr>
          <w:p w14:paraId="7355D776">
            <w:pPr>
              <w:pStyle w:val="19"/>
              <w:ind w:firstLine="62"/>
              <w:rPr>
                <w:rFonts w:hint="eastAsia"/>
                <w:color w:val="auto"/>
              </w:rPr>
            </w:pPr>
            <w:r>
              <w:rPr>
                <w:color w:val="auto"/>
              </w:rPr>
              <w:t>耐光色牢度，级</w:t>
            </w:r>
          </w:p>
        </w:tc>
        <w:tc>
          <w:tcPr>
            <w:tcW w:w="2517" w:type="dxa"/>
            <w:tcBorders>
              <w:top w:val="single" w:color="000000" w:sz="6" w:space="0"/>
              <w:right w:val="single" w:color="000000" w:sz="6" w:space="0"/>
            </w:tcBorders>
          </w:tcPr>
          <w:p w14:paraId="57A34A9C">
            <w:pPr>
              <w:pStyle w:val="19"/>
              <w:ind w:firstLine="62"/>
              <w:rPr>
                <w:rFonts w:hint="eastAsia"/>
                <w:color w:val="auto"/>
              </w:rPr>
            </w:pPr>
            <w:r>
              <w:rPr>
                <w:color w:val="auto"/>
              </w:rPr>
              <w:t>≥5</w:t>
            </w:r>
          </w:p>
        </w:tc>
      </w:tr>
      <w:tr w14:paraId="73D420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393" w:type="dxa"/>
            <w:vMerge w:val="restart"/>
            <w:tcBorders>
              <w:left w:val="single" w:color="000000" w:sz="6" w:space="0"/>
              <w:bottom w:val="nil"/>
            </w:tcBorders>
          </w:tcPr>
          <w:p w14:paraId="305C641C">
            <w:pPr>
              <w:spacing w:line="309" w:lineRule="auto"/>
              <w:rPr>
                <w:color w:val="auto"/>
              </w:rPr>
            </w:pPr>
          </w:p>
          <w:p w14:paraId="58C379AE">
            <w:pPr>
              <w:pStyle w:val="19"/>
              <w:ind w:firstLine="62"/>
              <w:rPr>
                <w:rFonts w:hint="eastAsia"/>
                <w:color w:val="auto"/>
              </w:rPr>
            </w:pPr>
            <w:r>
              <w:rPr>
                <w:color w:val="auto"/>
              </w:rPr>
              <w:t>帽檐</w:t>
            </w:r>
          </w:p>
        </w:tc>
        <w:tc>
          <w:tcPr>
            <w:tcW w:w="1018" w:type="dxa"/>
          </w:tcPr>
          <w:p w14:paraId="3884719D">
            <w:pPr>
              <w:pStyle w:val="19"/>
              <w:ind w:firstLine="62"/>
              <w:rPr>
                <w:rFonts w:hint="eastAsia"/>
                <w:color w:val="auto"/>
              </w:rPr>
            </w:pPr>
            <w:r>
              <w:rPr>
                <w:color w:val="auto"/>
              </w:rPr>
              <w:t>麦尔登呢</w:t>
            </w:r>
          </w:p>
        </w:tc>
        <w:tc>
          <w:tcPr>
            <w:tcW w:w="3401" w:type="dxa"/>
            <w:vMerge w:val="restart"/>
            <w:tcBorders>
              <w:bottom w:val="nil"/>
            </w:tcBorders>
          </w:tcPr>
          <w:p w14:paraId="3DA1AF02">
            <w:pPr>
              <w:spacing w:line="310" w:lineRule="auto"/>
              <w:rPr>
                <w:color w:val="auto"/>
              </w:rPr>
            </w:pPr>
          </w:p>
          <w:p w14:paraId="249B42A4">
            <w:pPr>
              <w:pStyle w:val="19"/>
              <w:ind w:firstLine="62"/>
              <w:rPr>
                <w:rFonts w:hint="eastAsia"/>
                <w:color w:val="auto"/>
              </w:rPr>
            </w:pPr>
            <w:r>
              <w:rPr>
                <w:color w:val="auto"/>
              </w:rPr>
              <w:t>耐光色牢度，级</w:t>
            </w:r>
          </w:p>
        </w:tc>
        <w:tc>
          <w:tcPr>
            <w:tcW w:w="2517" w:type="dxa"/>
            <w:tcBorders>
              <w:right w:val="single" w:color="000000" w:sz="6" w:space="0"/>
            </w:tcBorders>
          </w:tcPr>
          <w:p w14:paraId="29A93CBE">
            <w:pPr>
              <w:pStyle w:val="19"/>
              <w:ind w:firstLine="62"/>
              <w:rPr>
                <w:rFonts w:hint="eastAsia"/>
                <w:color w:val="auto"/>
              </w:rPr>
            </w:pPr>
            <w:r>
              <w:rPr>
                <w:color w:val="auto"/>
              </w:rPr>
              <w:t>≥5</w:t>
            </w:r>
          </w:p>
        </w:tc>
      </w:tr>
      <w:tr w14:paraId="292FBF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393" w:type="dxa"/>
            <w:vMerge w:val="continue"/>
            <w:tcBorders>
              <w:top w:val="nil"/>
              <w:left w:val="single" w:color="000000" w:sz="6" w:space="0"/>
              <w:bottom w:val="single" w:color="000000" w:sz="6" w:space="0"/>
            </w:tcBorders>
          </w:tcPr>
          <w:p w14:paraId="0D76DB60">
            <w:pPr>
              <w:rPr>
                <w:color w:val="auto"/>
              </w:rPr>
            </w:pPr>
          </w:p>
        </w:tc>
        <w:tc>
          <w:tcPr>
            <w:tcW w:w="1018" w:type="dxa"/>
            <w:tcBorders>
              <w:bottom w:val="single" w:color="000000" w:sz="6" w:space="0"/>
            </w:tcBorders>
          </w:tcPr>
          <w:p w14:paraId="1C224D4F">
            <w:pPr>
              <w:pStyle w:val="19"/>
              <w:ind w:firstLine="62"/>
              <w:rPr>
                <w:rFonts w:hint="eastAsia"/>
                <w:color w:val="auto"/>
              </w:rPr>
            </w:pPr>
            <w:r>
              <w:rPr>
                <w:color w:val="auto"/>
              </w:rPr>
              <w:t>帽檐花</w:t>
            </w:r>
          </w:p>
        </w:tc>
        <w:tc>
          <w:tcPr>
            <w:tcW w:w="3401" w:type="dxa"/>
            <w:vMerge w:val="continue"/>
            <w:tcBorders>
              <w:top w:val="nil"/>
              <w:bottom w:val="single" w:color="000000" w:sz="6" w:space="0"/>
            </w:tcBorders>
          </w:tcPr>
          <w:p w14:paraId="5AB8DEEA">
            <w:pPr>
              <w:rPr>
                <w:color w:val="auto"/>
              </w:rPr>
            </w:pPr>
          </w:p>
        </w:tc>
        <w:tc>
          <w:tcPr>
            <w:tcW w:w="2517" w:type="dxa"/>
            <w:tcBorders>
              <w:bottom w:val="single" w:color="000000" w:sz="6" w:space="0"/>
              <w:right w:val="single" w:color="000000" w:sz="6" w:space="0"/>
            </w:tcBorders>
          </w:tcPr>
          <w:p w14:paraId="2F2C3336">
            <w:pPr>
              <w:pStyle w:val="19"/>
              <w:ind w:firstLine="62"/>
              <w:rPr>
                <w:rFonts w:hint="eastAsia"/>
                <w:color w:val="auto"/>
              </w:rPr>
            </w:pPr>
            <w:r>
              <w:rPr>
                <w:color w:val="auto"/>
              </w:rPr>
              <w:t>≥5</w:t>
            </w:r>
          </w:p>
        </w:tc>
      </w:tr>
    </w:tbl>
    <w:p w14:paraId="347EDA71">
      <w:pPr>
        <w:spacing w:line="265" w:lineRule="auto"/>
        <w:rPr>
          <w:color w:val="auto"/>
        </w:rPr>
      </w:pPr>
    </w:p>
    <w:p w14:paraId="78085A63">
      <w:pPr>
        <w:spacing w:line="265" w:lineRule="auto"/>
        <w:rPr>
          <w:color w:val="auto"/>
        </w:rPr>
      </w:pPr>
    </w:p>
    <w:p w14:paraId="5BFAA3C6">
      <w:pPr>
        <w:pStyle w:val="4"/>
        <w:spacing w:before="65" w:line="223" w:lineRule="auto"/>
        <w:ind w:left="431"/>
        <w:rPr>
          <w:rFonts w:hint="eastAsia"/>
          <w:color w:val="auto"/>
        </w:rPr>
      </w:pPr>
      <w:r>
        <w:rPr>
          <w:color w:val="auto"/>
          <w:spacing w:val="7"/>
        </w:rPr>
        <w:t>9.2.2．成品甲醛含量应小于等于</w:t>
      </w:r>
      <w:r>
        <w:rPr>
          <w:color w:val="auto"/>
          <w:spacing w:val="-26"/>
        </w:rPr>
        <w:t xml:space="preserve"> </w:t>
      </w:r>
      <w:r>
        <w:rPr>
          <w:color w:val="auto"/>
          <w:spacing w:val="7"/>
        </w:rPr>
        <w:t>75</w:t>
      </w:r>
      <w:r>
        <w:rPr>
          <w:color w:val="auto"/>
        </w:rPr>
        <w:t>mg</w:t>
      </w:r>
      <w:r>
        <w:rPr>
          <w:color w:val="auto"/>
          <w:spacing w:val="7"/>
        </w:rPr>
        <w:t>/</w:t>
      </w:r>
      <w:r>
        <w:rPr>
          <w:color w:val="auto"/>
        </w:rPr>
        <w:t>kg</w:t>
      </w:r>
      <w:r>
        <w:rPr>
          <w:color w:val="auto"/>
          <w:spacing w:val="7"/>
        </w:rPr>
        <w:t>。</w:t>
      </w:r>
    </w:p>
    <w:p w14:paraId="7AC5896C">
      <w:pPr>
        <w:pStyle w:val="4"/>
        <w:spacing w:before="227" w:line="223" w:lineRule="auto"/>
        <w:ind w:left="431"/>
        <w:rPr>
          <w:rFonts w:hint="eastAsia"/>
          <w:color w:val="auto"/>
        </w:rPr>
      </w:pPr>
      <w:r>
        <w:rPr>
          <w:color w:val="auto"/>
          <w:spacing w:val="5"/>
        </w:rPr>
        <w:t>9.2.3．成品</w:t>
      </w:r>
      <w:r>
        <w:rPr>
          <w:color w:val="auto"/>
          <w:spacing w:val="-40"/>
        </w:rPr>
        <w:t xml:space="preserve"> </w:t>
      </w:r>
      <w:r>
        <w:rPr>
          <w:color w:val="auto"/>
        </w:rPr>
        <w:t>pH</w:t>
      </w:r>
      <w:r>
        <w:rPr>
          <w:color w:val="auto"/>
          <w:spacing w:val="-40"/>
        </w:rPr>
        <w:t xml:space="preserve"> </w:t>
      </w:r>
      <w:r>
        <w:rPr>
          <w:color w:val="auto"/>
          <w:spacing w:val="5"/>
        </w:rPr>
        <w:t>值为</w:t>
      </w:r>
      <w:r>
        <w:rPr>
          <w:color w:val="auto"/>
          <w:spacing w:val="-38"/>
        </w:rPr>
        <w:t xml:space="preserve"> </w:t>
      </w:r>
      <w:r>
        <w:rPr>
          <w:color w:val="auto"/>
          <w:spacing w:val="5"/>
        </w:rPr>
        <w:t>4.0～8.5。</w:t>
      </w:r>
    </w:p>
    <w:p w14:paraId="3DB631C9">
      <w:pPr>
        <w:spacing w:line="223" w:lineRule="auto"/>
        <w:rPr>
          <w:color w:val="auto"/>
        </w:rPr>
        <w:sectPr>
          <w:pgSz w:w="11906" w:h="16838"/>
          <w:pgMar w:top="400" w:right="1780" w:bottom="400" w:left="1780" w:header="0" w:footer="0" w:gutter="0"/>
          <w:cols w:space="720" w:num="1"/>
        </w:sectPr>
      </w:pPr>
    </w:p>
    <w:p w14:paraId="429A17C1">
      <w:pPr>
        <w:spacing w:line="255" w:lineRule="auto"/>
        <w:rPr>
          <w:color w:val="auto"/>
        </w:rPr>
      </w:pPr>
    </w:p>
    <w:p w14:paraId="75FF1A3D">
      <w:pPr>
        <w:spacing w:line="255" w:lineRule="auto"/>
        <w:rPr>
          <w:color w:val="auto"/>
        </w:rPr>
      </w:pPr>
    </w:p>
    <w:p w14:paraId="43582F96">
      <w:pPr>
        <w:spacing w:line="255" w:lineRule="auto"/>
        <w:rPr>
          <w:color w:val="auto"/>
        </w:rPr>
      </w:pPr>
    </w:p>
    <w:p w14:paraId="7EA2E345">
      <w:pPr>
        <w:spacing w:line="255" w:lineRule="auto"/>
        <w:rPr>
          <w:color w:val="auto"/>
        </w:rPr>
      </w:pPr>
    </w:p>
    <w:p w14:paraId="46986889">
      <w:pPr>
        <w:spacing w:before="65" w:line="273" w:lineRule="auto"/>
        <w:ind w:left="3674" w:right="3673" w:hanging="47"/>
        <w:rPr>
          <w:rFonts w:hint="eastAsia" w:ascii="黑体" w:hAnsi="黑体" w:eastAsia="黑体" w:cs="黑体"/>
          <w:color w:val="auto"/>
          <w:sz w:val="20"/>
          <w:szCs w:val="20"/>
        </w:rPr>
      </w:pPr>
      <w:r>
        <w:rPr>
          <w:rFonts w:ascii="黑体" w:hAnsi="黑体" w:eastAsia="黑体" w:cs="黑体"/>
          <w:color w:val="auto"/>
          <w:spacing w:val="-4"/>
          <w:sz w:val="20"/>
          <w:szCs w:val="20"/>
        </w:rPr>
        <w:t>附</w:t>
      </w:r>
      <w:r>
        <w:rPr>
          <w:rFonts w:ascii="黑体" w:hAnsi="黑体" w:eastAsia="黑体" w:cs="黑体"/>
          <w:color w:val="auto"/>
          <w:spacing w:val="6"/>
          <w:sz w:val="20"/>
          <w:szCs w:val="20"/>
        </w:rPr>
        <w:t xml:space="preserve">  </w:t>
      </w:r>
      <w:r>
        <w:rPr>
          <w:rFonts w:ascii="黑体" w:hAnsi="黑体" w:eastAsia="黑体" w:cs="黑体"/>
          <w:color w:val="auto"/>
          <w:spacing w:val="-4"/>
          <w:sz w:val="20"/>
          <w:szCs w:val="20"/>
        </w:rPr>
        <w:t>录</w:t>
      </w:r>
      <w:r>
        <w:rPr>
          <w:rFonts w:ascii="黑体" w:hAnsi="黑体" w:eastAsia="黑体" w:cs="黑体"/>
          <w:color w:val="auto"/>
          <w:spacing w:val="2"/>
          <w:sz w:val="20"/>
          <w:szCs w:val="20"/>
        </w:rPr>
        <w:t xml:space="preserve">   </w:t>
      </w:r>
      <w:r>
        <w:rPr>
          <w:rFonts w:ascii="黑体" w:hAnsi="黑体" w:eastAsia="黑体" w:cs="黑体"/>
          <w:color w:val="auto"/>
          <w:spacing w:val="-4"/>
          <w:sz w:val="20"/>
          <w:szCs w:val="20"/>
        </w:rPr>
        <w:t>A</w:t>
      </w:r>
      <w:r>
        <w:rPr>
          <w:rFonts w:ascii="黑体" w:hAnsi="黑体" w:eastAsia="黑体" w:cs="黑体"/>
          <w:color w:val="auto"/>
          <w:spacing w:val="1"/>
          <w:sz w:val="20"/>
          <w:szCs w:val="20"/>
        </w:rPr>
        <w:t xml:space="preserve"> </w:t>
      </w:r>
      <w:r>
        <w:rPr>
          <w:rFonts w:ascii="黑体" w:hAnsi="黑体" w:eastAsia="黑体" w:cs="黑体"/>
          <w:color w:val="auto"/>
          <w:spacing w:val="-1"/>
          <w:sz w:val="20"/>
          <w:szCs w:val="20"/>
        </w:rPr>
        <w:t>（规范性）</w:t>
      </w:r>
    </w:p>
    <w:p w14:paraId="76AE6EEC">
      <w:pPr>
        <w:spacing w:before="32" w:line="229" w:lineRule="auto"/>
        <w:ind w:left="3550"/>
        <w:rPr>
          <w:rFonts w:hint="eastAsia" w:ascii="黑体" w:hAnsi="黑体" w:eastAsia="黑体" w:cs="黑体"/>
          <w:color w:val="auto"/>
          <w:sz w:val="20"/>
          <w:szCs w:val="20"/>
        </w:rPr>
      </w:pPr>
      <w:r>
        <w:rPr>
          <w:rFonts w:ascii="黑体" w:hAnsi="黑体" w:eastAsia="黑体" w:cs="黑体"/>
          <w:color w:val="auto"/>
          <w:spacing w:val="8"/>
          <w:sz w:val="20"/>
          <w:szCs w:val="20"/>
        </w:rPr>
        <w:t>羽纱技术要求</w:t>
      </w:r>
    </w:p>
    <w:p w14:paraId="73BEB12A">
      <w:pPr>
        <w:spacing w:before="219" w:line="231" w:lineRule="auto"/>
        <w:ind w:left="22"/>
        <w:rPr>
          <w:rFonts w:hint="eastAsia" w:ascii="黑体" w:hAnsi="黑体" w:eastAsia="黑体" w:cs="黑体"/>
          <w:color w:val="auto"/>
          <w:sz w:val="20"/>
          <w:szCs w:val="20"/>
        </w:rPr>
      </w:pPr>
      <w:r>
        <w:rPr>
          <w:rFonts w:ascii="黑体" w:hAnsi="黑体" w:eastAsia="黑体" w:cs="黑体"/>
          <w:color w:val="auto"/>
          <w:spacing w:val="4"/>
          <w:sz w:val="20"/>
          <w:szCs w:val="20"/>
        </w:rPr>
        <w:t>A.1</w:t>
      </w:r>
      <w:r>
        <w:rPr>
          <w:rFonts w:ascii="黑体" w:hAnsi="黑体" w:eastAsia="黑体" w:cs="黑体"/>
          <w:color w:val="auto"/>
          <w:spacing w:val="15"/>
          <w:sz w:val="20"/>
          <w:szCs w:val="20"/>
        </w:rPr>
        <w:t xml:space="preserve">  </w:t>
      </w:r>
      <w:r>
        <w:rPr>
          <w:rFonts w:ascii="黑体" w:hAnsi="黑体" w:eastAsia="黑体" w:cs="黑体"/>
          <w:color w:val="auto"/>
          <w:spacing w:val="4"/>
          <w:sz w:val="20"/>
          <w:szCs w:val="20"/>
        </w:rPr>
        <w:t>内在质量</w:t>
      </w:r>
    </w:p>
    <w:p w14:paraId="5C8B7475">
      <w:pPr>
        <w:pStyle w:val="4"/>
        <w:spacing w:before="218" w:line="228" w:lineRule="auto"/>
        <w:ind w:left="449"/>
        <w:rPr>
          <w:rFonts w:hint="eastAsia"/>
          <w:color w:val="auto"/>
          <w:lang w:eastAsia="zh-CN"/>
        </w:rPr>
      </w:pPr>
      <w:r>
        <w:rPr>
          <w:color w:val="auto"/>
          <w:spacing w:val="7"/>
          <w:lang w:eastAsia="zh-CN"/>
        </w:rPr>
        <w:t>羽纱内在质量应符合表A.1规定。</w:t>
      </w:r>
    </w:p>
    <w:p w14:paraId="051E2DA2">
      <w:pPr>
        <w:spacing w:before="198" w:line="231" w:lineRule="auto"/>
        <w:ind w:left="3489"/>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43"/>
          <w:sz w:val="20"/>
          <w:szCs w:val="20"/>
        </w:rPr>
        <w:t xml:space="preserve"> </w:t>
      </w:r>
      <w:r>
        <w:rPr>
          <w:rFonts w:ascii="黑体" w:hAnsi="黑体" w:eastAsia="黑体" w:cs="黑体"/>
          <w:color w:val="auto"/>
          <w:spacing w:val="3"/>
          <w:sz w:val="20"/>
          <w:szCs w:val="20"/>
        </w:rPr>
        <w:t>A.1</w:t>
      </w:r>
      <w:r>
        <w:rPr>
          <w:rFonts w:ascii="黑体" w:hAnsi="黑体" w:eastAsia="黑体" w:cs="黑体"/>
          <w:color w:val="auto"/>
          <w:spacing w:val="25"/>
          <w:sz w:val="20"/>
          <w:szCs w:val="20"/>
        </w:rPr>
        <w:t xml:space="preserve"> </w:t>
      </w:r>
      <w:r>
        <w:rPr>
          <w:rFonts w:ascii="黑体" w:hAnsi="黑体" w:eastAsia="黑体" w:cs="黑体"/>
          <w:color w:val="auto"/>
          <w:spacing w:val="3"/>
          <w:sz w:val="20"/>
          <w:szCs w:val="20"/>
        </w:rPr>
        <w:t>内在质量</w:t>
      </w:r>
    </w:p>
    <w:p w14:paraId="34262508">
      <w:pPr>
        <w:spacing w:line="148" w:lineRule="exact"/>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99"/>
        <w:gridCol w:w="1101"/>
        <w:gridCol w:w="2489"/>
        <w:gridCol w:w="2840"/>
      </w:tblGrid>
      <w:tr w14:paraId="2655B8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8" w:hRule="atLeast"/>
        </w:trPr>
        <w:tc>
          <w:tcPr>
            <w:tcW w:w="3000" w:type="dxa"/>
            <w:gridSpan w:val="2"/>
            <w:tcBorders>
              <w:top w:val="single" w:color="000000" w:sz="6" w:space="0"/>
              <w:left w:val="single" w:color="000000" w:sz="6" w:space="0"/>
              <w:bottom w:val="single" w:color="000000" w:sz="6" w:space="0"/>
            </w:tcBorders>
          </w:tcPr>
          <w:p w14:paraId="7251E7A3">
            <w:pPr>
              <w:pStyle w:val="19"/>
              <w:ind w:firstLine="62"/>
              <w:rPr>
                <w:rFonts w:hint="eastAsia"/>
                <w:color w:val="auto"/>
              </w:rPr>
            </w:pPr>
            <w:r>
              <w:rPr>
                <w:color w:val="auto"/>
              </w:rPr>
              <w:t>项</w:t>
            </w:r>
            <w:r>
              <w:rPr>
                <w:color w:val="auto"/>
                <w:spacing w:val="25"/>
              </w:rPr>
              <w:t xml:space="preserve">  </w:t>
            </w:r>
            <w:r>
              <w:rPr>
                <w:color w:val="auto"/>
              </w:rPr>
              <w:t>目</w:t>
            </w:r>
          </w:p>
        </w:tc>
        <w:tc>
          <w:tcPr>
            <w:tcW w:w="2489" w:type="dxa"/>
            <w:tcBorders>
              <w:top w:val="single" w:color="000000" w:sz="6" w:space="0"/>
              <w:bottom w:val="single" w:color="000000" w:sz="6" w:space="0"/>
            </w:tcBorders>
          </w:tcPr>
          <w:p w14:paraId="261E972F">
            <w:pPr>
              <w:pStyle w:val="19"/>
              <w:ind w:firstLine="62"/>
              <w:rPr>
                <w:rFonts w:hint="eastAsia"/>
                <w:color w:val="auto"/>
              </w:rPr>
            </w:pPr>
            <w:r>
              <w:rPr>
                <w:color w:val="auto"/>
              </w:rPr>
              <w:t>指</w:t>
            </w:r>
            <w:r>
              <w:rPr>
                <w:color w:val="auto"/>
                <w:spacing w:val="8"/>
              </w:rPr>
              <w:t xml:space="preserve">  </w:t>
            </w:r>
            <w:r>
              <w:rPr>
                <w:color w:val="auto"/>
              </w:rPr>
              <w:t>标</w:t>
            </w:r>
          </w:p>
        </w:tc>
        <w:tc>
          <w:tcPr>
            <w:tcW w:w="2840" w:type="dxa"/>
            <w:tcBorders>
              <w:top w:val="single" w:color="000000" w:sz="6" w:space="0"/>
              <w:bottom w:val="single" w:color="000000" w:sz="6" w:space="0"/>
              <w:right w:val="single" w:color="000000" w:sz="6" w:space="0"/>
            </w:tcBorders>
          </w:tcPr>
          <w:p w14:paraId="66D7AE05">
            <w:pPr>
              <w:pStyle w:val="19"/>
              <w:ind w:firstLine="62"/>
              <w:rPr>
                <w:rFonts w:hint="eastAsia"/>
                <w:color w:val="auto"/>
              </w:rPr>
            </w:pPr>
            <w:r>
              <w:rPr>
                <w:color w:val="auto"/>
              </w:rPr>
              <w:t>试验方法</w:t>
            </w:r>
          </w:p>
        </w:tc>
      </w:tr>
      <w:tr w14:paraId="212F3D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3000" w:type="dxa"/>
            <w:gridSpan w:val="2"/>
            <w:tcBorders>
              <w:top w:val="single" w:color="000000" w:sz="6" w:space="0"/>
              <w:left w:val="single" w:color="000000" w:sz="6" w:space="0"/>
            </w:tcBorders>
          </w:tcPr>
          <w:p w14:paraId="7F0E8852">
            <w:pPr>
              <w:pStyle w:val="19"/>
              <w:ind w:firstLine="62"/>
              <w:rPr>
                <w:rFonts w:hint="eastAsia"/>
                <w:color w:val="auto"/>
                <w:sz w:val="8"/>
                <w:szCs w:val="8"/>
              </w:rPr>
            </w:pPr>
            <w:r>
              <w:rPr>
                <w:color w:val="auto"/>
              </w:rPr>
              <w:t>单位面积质量, g/m</w:t>
            </w:r>
            <w:r>
              <w:rPr>
                <w:color w:val="auto"/>
                <w:position w:val="8"/>
                <w:sz w:val="8"/>
                <w:szCs w:val="8"/>
              </w:rPr>
              <w:t>2</w:t>
            </w:r>
          </w:p>
        </w:tc>
        <w:tc>
          <w:tcPr>
            <w:tcW w:w="2489" w:type="dxa"/>
            <w:tcBorders>
              <w:top w:val="single" w:color="000000" w:sz="6" w:space="0"/>
            </w:tcBorders>
          </w:tcPr>
          <w:p w14:paraId="462EC6D7">
            <w:pPr>
              <w:pStyle w:val="19"/>
              <w:ind w:firstLine="62"/>
              <w:rPr>
                <w:rFonts w:hint="eastAsia"/>
                <w:color w:val="auto"/>
              </w:rPr>
            </w:pPr>
            <w:r>
              <w:rPr>
                <w:color w:val="auto"/>
              </w:rPr>
              <w:t>156±10</w:t>
            </w:r>
          </w:p>
        </w:tc>
        <w:tc>
          <w:tcPr>
            <w:tcW w:w="2840" w:type="dxa"/>
            <w:tcBorders>
              <w:top w:val="single" w:color="000000" w:sz="6" w:space="0"/>
              <w:right w:val="single" w:color="000000" w:sz="6" w:space="0"/>
            </w:tcBorders>
          </w:tcPr>
          <w:p w14:paraId="57D295C3">
            <w:pPr>
              <w:pStyle w:val="19"/>
              <w:ind w:firstLine="62"/>
              <w:rPr>
                <w:rFonts w:hint="eastAsia"/>
                <w:color w:val="auto"/>
              </w:rPr>
            </w:pPr>
            <w:r>
              <w:rPr>
                <w:color w:val="auto"/>
              </w:rPr>
              <w:t>GB/T 4669-2008</w:t>
            </w:r>
          </w:p>
        </w:tc>
      </w:tr>
      <w:tr w14:paraId="40E0C5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99" w:type="dxa"/>
            <w:vMerge w:val="restart"/>
            <w:tcBorders>
              <w:left w:val="single" w:color="000000" w:sz="6" w:space="0"/>
              <w:bottom w:val="nil"/>
            </w:tcBorders>
          </w:tcPr>
          <w:p w14:paraId="217B3707">
            <w:pPr>
              <w:pStyle w:val="19"/>
              <w:ind w:firstLine="62"/>
              <w:rPr>
                <w:rFonts w:hint="eastAsia"/>
                <w:color w:val="auto"/>
              </w:rPr>
            </w:pPr>
            <w:r>
              <w:rPr>
                <w:color w:val="auto"/>
              </w:rPr>
              <w:t>密度，根/10㎝</w:t>
            </w:r>
          </w:p>
        </w:tc>
        <w:tc>
          <w:tcPr>
            <w:tcW w:w="1101" w:type="dxa"/>
          </w:tcPr>
          <w:p w14:paraId="78E638A5">
            <w:pPr>
              <w:pStyle w:val="19"/>
              <w:ind w:firstLine="62"/>
              <w:rPr>
                <w:rFonts w:hint="eastAsia"/>
                <w:color w:val="auto"/>
              </w:rPr>
            </w:pPr>
            <w:r>
              <w:rPr>
                <w:color w:val="auto"/>
              </w:rPr>
              <w:t>经向</w:t>
            </w:r>
          </w:p>
        </w:tc>
        <w:tc>
          <w:tcPr>
            <w:tcW w:w="2489" w:type="dxa"/>
          </w:tcPr>
          <w:p w14:paraId="46762730">
            <w:pPr>
              <w:pStyle w:val="19"/>
              <w:ind w:firstLine="62"/>
              <w:rPr>
                <w:rFonts w:hint="eastAsia"/>
                <w:color w:val="auto"/>
              </w:rPr>
            </w:pPr>
            <w:r>
              <w:rPr>
                <w:color w:val="auto"/>
              </w:rPr>
              <w:t>538±12</w:t>
            </w:r>
          </w:p>
        </w:tc>
        <w:tc>
          <w:tcPr>
            <w:tcW w:w="2840" w:type="dxa"/>
            <w:vMerge w:val="restart"/>
            <w:tcBorders>
              <w:bottom w:val="nil"/>
              <w:right w:val="single" w:color="000000" w:sz="6" w:space="0"/>
            </w:tcBorders>
          </w:tcPr>
          <w:p w14:paraId="2724652D">
            <w:pPr>
              <w:pStyle w:val="19"/>
              <w:ind w:firstLine="62"/>
              <w:rPr>
                <w:rFonts w:hint="eastAsia"/>
                <w:color w:val="auto"/>
              </w:rPr>
            </w:pPr>
            <w:r>
              <w:rPr>
                <w:color w:val="auto"/>
              </w:rPr>
              <w:t>GB/T 4668-1995</w:t>
            </w:r>
          </w:p>
        </w:tc>
      </w:tr>
      <w:tr w14:paraId="3046F3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99" w:type="dxa"/>
            <w:vMerge w:val="continue"/>
            <w:tcBorders>
              <w:top w:val="nil"/>
              <w:left w:val="single" w:color="000000" w:sz="6" w:space="0"/>
            </w:tcBorders>
          </w:tcPr>
          <w:p w14:paraId="5BB7C054">
            <w:pPr>
              <w:rPr>
                <w:color w:val="auto"/>
              </w:rPr>
            </w:pPr>
          </w:p>
        </w:tc>
        <w:tc>
          <w:tcPr>
            <w:tcW w:w="1101" w:type="dxa"/>
          </w:tcPr>
          <w:p w14:paraId="35052447">
            <w:pPr>
              <w:pStyle w:val="19"/>
              <w:ind w:firstLine="62"/>
              <w:rPr>
                <w:rFonts w:hint="eastAsia"/>
                <w:color w:val="auto"/>
              </w:rPr>
            </w:pPr>
            <w:r>
              <w:rPr>
                <w:color w:val="auto"/>
              </w:rPr>
              <w:t>纬向</w:t>
            </w:r>
          </w:p>
        </w:tc>
        <w:tc>
          <w:tcPr>
            <w:tcW w:w="2489" w:type="dxa"/>
          </w:tcPr>
          <w:p w14:paraId="651E87C1">
            <w:pPr>
              <w:pStyle w:val="19"/>
              <w:ind w:firstLine="62"/>
              <w:rPr>
                <w:rFonts w:hint="eastAsia"/>
                <w:color w:val="auto"/>
              </w:rPr>
            </w:pPr>
            <w:r>
              <w:rPr>
                <w:color w:val="auto"/>
              </w:rPr>
              <w:t>265±6</w:t>
            </w:r>
          </w:p>
        </w:tc>
        <w:tc>
          <w:tcPr>
            <w:tcW w:w="2840" w:type="dxa"/>
            <w:vMerge w:val="continue"/>
            <w:tcBorders>
              <w:top w:val="nil"/>
              <w:right w:val="single" w:color="000000" w:sz="6" w:space="0"/>
            </w:tcBorders>
          </w:tcPr>
          <w:p w14:paraId="1459384F">
            <w:pPr>
              <w:rPr>
                <w:color w:val="auto"/>
              </w:rPr>
            </w:pPr>
          </w:p>
        </w:tc>
      </w:tr>
      <w:tr w14:paraId="3AA075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99" w:type="dxa"/>
            <w:vMerge w:val="restart"/>
            <w:tcBorders>
              <w:left w:val="single" w:color="000000" w:sz="6" w:space="0"/>
              <w:bottom w:val="nil"/>
            </w:tcBorders>
          </w:tcPr>
          <w:p w14:paraId="49FCFD8D">
            <w:pPr>
              <w:pStyle w:val="19"/>
              <w:ind w:firstLine="62"/>
              <w:rPr>
                <w:rFonts w:hint="eastAsia"/>
                <w:color w:val="auto"/>
              </w:rPr>
            </w:pPr>
            <w:r>
              <w:rPr>
                <w:color w:val="auto"/>
              </w:rPr>
              <w:t>断裂强力，N</w:t>
            </w:r>
          </w:p>
        </w:tc>
        <w:tc>
          <w:tcPr>
            <w:tcW w:w="1101" w:type="dxa"/>
          </w:tcPr>
          <w:p w14:paraId="4E4B7569">
            <w:pPr>
              <w:pStyle w:val="19"/>
              <w:ind w:firstLine="62"/>
              <w:rPr>
                <w:rFonts w:hint="eastAsia"/>
                <w:color w:val="auto"/>
              </w:rPr>
            </w:pPr>
            <w:r>
              <w:rPr>
                <w:color w:val="auto"/>
              </w:rPr>
              <w:t>经向</w:t>
            </w:r>
          </w:p>
        </w:tc>
        <w:tc>
          <w:tcPr>
            <w:tcW w:w="2489" w:type="dxa"/>
          </w:tcPr>
          <w:p w14:paraId="599A3E49">
            <w:pPr>
              <w:pStyle w:val="19"/>
              <w:ind w:firstLine="62"/>
              <w:rPr>
                <w:rFonts w:hint="eastAsia"/>
                <w:color w:val="auto"/>
              </w:rPr>
            </w:pPr>
            <w:r>
              <w:rPr>
                <w:color w:val="auto"/>
              </w:rPr>
              <w:t>≥441</w:t>
            </w:r>
          </w:p>
        </w:tc>
        <w:tc>
          <w:tcPr>
            <w:tcW w:w="2840" w:type="dxa"/>
            <w:vMerge w:val="restart"/>
            <w:tcBorders>
              <w:bottom w:val="nil"/>
              <w:right w:val="single" w:color="000000" w:sz="6" w:space="0"/>
            </w:tcBorders>
          </w:tcPr>
          <w:p w14:paraId="7CFBCBD9">
            <w:pPr>
              <w:pStyle w:val="19"/>
              <w:ind w:firstLine="62"/>
              <w:rPr>
                <w:rFonts w:hint="eastAsia"/>
                <w:color w:val="auto"/>
              </w:rPr>
            </w:pPr>
            <w:r>
              <w:rPr>
                <w:color w:val="auto"/>
              </w:rPr>
              <w:t>GB/T 3923.1-2013</w:t>
            </w:r>
          </w:p>
        </w:tc>
      </w:tr>
      <w:tr w14:paraId="529CF7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99" w:type="dxa"/>
            <w:vMerge w:val="continue"/>
            <w:tcBorders>
              <w:top w:val="nil"/>
              <w:left w:val="single" w:color="000000" w:sz="6" w:space="0"/>
            </w:tcBorders>
          </w:tcPr>
          <w:p w14:paraId="660E0966">
            <w:pPr>
              <w:rPr>
                <w:color w:val="auto"/>
              </w:rPr>
            </w:pPr>
          </w:p>
        </w:tc>
        <w:tc>
          <w:tcPr>
            <w:tcW w:w="1101" w:type="dxa"/>
          </w:tcPr>
          <w:p w14:paraId="37DC4E05">
            <w:pPr>
              <w:pStyle w:val="19"/>
              <w:ind w:firstLine="62"/>
              <w:rPr>
                <w:rFonts w:hint="eastAsia"/>
                <w:color w:val="auto"/>
              </w:rPr>
            </w:pPr>
            <w:r>
              <w:rPr>
                <w:color w:val="auto"/>
              </w:rPr>
              <w:t>纬向</w:t>
            </w:r>
          </w:p>
        </w:tc>
        <w:tc>
          <w:tcPr>
            <w:tcW w:w="2489" w:type="dxa"/>
          </w:tcPr>
          <w:p w14:paraId="2DCFE6F1">
            <w:pPr>
              <w:pStyle w:val="19"/>
              <w:ind w:firstLine="62"/>
              <w:rPr>
                <w:rFonts w:hint="eastAsia"/>
                <w:color w:val="auto"/>
              </w:rPr>
            </w:pPr>
            <w:r>
              <w:rPr>
                <w:color w:val="auto"/>
              </w:rPr>
              <w:t>≥343</w:t>
            </w:r>
          </w:p>
        </w:tc>
        <w:tc>
          <w:tcPr>
            <w:tcW w:w="2840" w:type="dxa"/>
            <w:vMerge w:val="continue"/>
            <w:tcBorders>
              <w:top w:val="nil"/>
              <w:right w:val="single" w:color="000000" w:sz="6" w:space="0"/>
            </w:tcBorders>
          </w:tcPr>
          <w:p w14:paraId="15C82C90">
            <w:pPr>
              <w:rPr>
                <w:color w:val="auto"/>
              </w:rPr>
            </w:pPr>
          </w:p>
        </w:tc>
      </w:tr>
      <w:tr w14:paraId="6AC2FB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899" w:type="dxa"/>
            <w:vMerge w:val="restart"/>
            <w:tcBorders>
              <w:left w:val="single" w:color="000000" w:sz="6" w:space="0"/>
              <w:bottom w:val="nil"/>
            </w:tcBorders>
          </w:tcPr>
          <w:p w14:paraId="3DB469AD">
            <w:pPr>
              <w:spacing w:line="328" w:lineRule="auto"/>
              <w:rPr>
                <w:color w:val="auto"/>
              </w:rPr>
            </w:pPr>
          </w:p>
          <w:p w14:paraId="46054AA6">
            <w:pPr>
              <w:pStyle w:val="19"/>
              <w:ind w:firstLine="62"/>
              <w:rPr>
                <w:rFonts w:hint="eastAsia"/>
                <w:color w:val="auto"/>
              </w:rPr>
            </w:pPr>
            <w:r>
              <w:rPr>
                <w:color w:val="auto"/>
              </w:rPr>
              <w:t>水洗尺寸变化率，%</w:t>
            </w:r>
          </w:p>
        </w:tc>
        <w:tc>
          <w:tcPr>
            <w:tcW w:w="1101" w:type="dxa"/>
          </w:tcPr>
          <w:p w14:paraId="25683DF5">
            <w:pPr>
              <w:pStyle w:val="19"/>
              <w:ind w:firstLine="62"/>
              <w:rPr>
                <w:rFonts w:hint="eastAsia"/>
                <w:color w:val="auto"/>
              </w:rPr>
            </w:pPr>
            <w:r>
              <w:rPr>
                <w:color w:val="auto"/>
              </w:rPr>
              <w:t>经向</w:t>
            </w:r>
          </w:p>
        </w:tc>
        <w:tc>
          <w:tcPr>
            <w:tcW w:w="2489" w:type="dxa"/>
          </w:tcPr>
          <w:p w14:paraId="112AB177">
            <w:pPr>
              <w:pStyle w:val="19"/>
              <w:ind w:firstLine="62"/>
              <w:rPr>
                <w:rFonts w:hint="eastAsia"/>
                <w:color w:val="auto"/>
              </w:rPr>
            </w:pPr>
            <w:r>
              <w:rPr>
                <w:color w:val="auto"/>
              </w:rPr>
              <w:t>-5.0～+1.0</w:t>
            </w:r>
          </w:p>
        </w:tc>
        <w:tc>
          <w:tcPr>
            <w:tcW w:w="2840" w:type="dxa"/>
            <w:vMerge w:val="restart"/>
            <w:tcBorders>
              <w:bottom w:val="nil"/>
              <w:right w:val="single" w:color="000000" w:sz="6" w:space="0"/>
            </w:tcBorders>
          </w:tcPr>
          <w:p w14:paraId="68250B7D">
            <w:pPr>
              <w:pStyle w:val="19"/>
              <w:ind w:firstLine="62"/>
              <w:rPr>
                <w:rFonts w:hint="eastAsia"/>
                <w:color w:val="auto"/>
              </w:rPr>
            </w:pPr>
            <w:r>
              <w:rPr>
                <w:color w:val="auto"/>
              </w:rPr>
              <w:t>GB/T 8628-2013</w:t>
            </w:r>
          </w:p>
          <w:p w14:paraId="6AADA211">
            <w:pPr>
              <w:pStyle w:val="19"/>
              <w:ind w:firstLine="62"/>
              <w:rPr>
                <w:rFonts w:hint="eastAsia"/>
                <w:color w:val="auto"/>
              </w:rPr>
            </w:pPr>
            <w:r>
              <w:rPr>
                <w:color w:val="auto"/>
              </w:rPr>
              <w:t>GB/T 8629-2017(5M，平摊晾干)</w:t>
            </w:r>
          </w:p>
          <w:p w14:paraId="70604585">
            <w:pPr>
              <w:pStyle w:val="19"/>
              <w:ind w:firstLine="62"/>
              <w:rPr>
                <w:rFonts w:hint="eastAsia"/>
                <w:color w:val="auto"/>
              </w:rPr>
            </w:pPr>
            <w:r>
              <w:rPr>
                <w:color w:val="auto"/>
              </w:rPr>
              <w:t>GB/T 8630-2013</w:t>
            </w:r>
          </w:p>
        </w:tc>
      </w:tr>
      <w:tr w14:paraId="557534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899" w:type="dxa"/>
            <w:vMerge w:val="continue"/>
            <w:tcBorders>
              <w:top w:val="nil"/>
              <w:left w:val="single" w:color="000000" w:sz="6" w:space="0"/>
            </w:tcBorders>
          </w:tcPr>
          <w:p w14:paraId="48DA6B2B">
            <w:pPr>
              <w:rPr>
                <w:color w:val="auto"/>
              </w:rPr>
            </w:pPr>
          </w:p>
        </w:tc>
        <w:tc>
          <w:tcPr>
            <w:tcW w:w="1101" w:type="dxa"/>
          </w:tcPr>
          <w:p w14:paraId="3AB474BE">
            <w:pPr>
              <w:pStyle w:val="19"/>
              <w:ind w:firstLine="62"/>
              <w:rPr>
                <w:rFonts w:hint="eastAsia"/>
                <w:color w:val="auto"/>
              </w:rPr>
            </w:pPr>
            <w:r>
              <w:rPr>
                <w:color w:val="auto"/>
              </w:rPr>
              <w:t>纬向</w:t>
            </w:r>
          </w:p>
        </w:tc>
        <w:tc>
          <w:tcPr>
            <w:tcW w:w="2489" w:type="dxa"/>
          </w:tcPr>
          <w:p w14:paraId="706A29A7">
            <w:pPr>
              <w:pStyle w:val="19"/>
              <w:ind w:firstLine="62"/>
              <w:rPr>
                <w:rFonts w:hint="eastAsia"/>
                <w:color w:val="auto"/>
              </w:rPr>
            </w:pPr>
            <w:r>
              <w:rPr>
                <w:color w:val="auto"/>
              </w:rPr>
              <w:t>-3.0～+1.0</w:t>
            </w:r>
          </w:p>
        </w:tc>
        <w:tc>
          <w:tcPr>
            <w:tcW w:w="2840" w:type="dxa"/>
            <w:vMerge w:val="continue"/>
            <w:tcBorders>
              <w:top w:val="nil"/>
              <w:right w:val="single" w:color="000000" w:sz="6" w:space="0"/>
            </w:tcBorders>
          </w:tcPr>
          <w:p w14:paraId="066F358B">
            <w:pPr>
              <w:rPr>
                <w:color w:val="auto"/>
              </w:rPr>
            </w:pPr>
          </w:p>
        </w:tc>
      </w:tr>
      <w:tr w14:paraId="382D50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99" w:type="dxa"/>
            <w:vMerge w:val="restart"/>
            <w:tcBorders>
              <w:left w:val="single" w:color="000000" w:sz="6" w:space="0"/>
              <w:bottom w:val="nil"/>
            </w:tcBorders>
          </w:tcPr>
          <w:p w14:paraId="10384A6B">
            <w:pPr>
              <w:pStyle w:val="19"/>
              <w:ind w:firstLine="62"/>
              <w:rPr>
                <w:rFonts w:hint="eastAsia"/>
                <w:color w:val="auto"/>
              </w:rPr>
            </w:pPr>
            <w:r>
              <w:rPr>
                <w:color w:val="auto"/>
              </w:rPr>
              <w:t>耐皂洗色牢度，级</w:t>
            </w:r>
          </w:p>
        </w:tc>
        <w:tc>
          <w:tcPr>
            <w:tcW w:w="1101" w:type="dxa"/>
          </w:tcPr>
          <w:p w14:paraId="7C9A1639">
            <w:pPr>
              <w:pStyle w:val="19"/>
              <w:ind w:firstLine="62"/>
              <w:rPr>
                <w:rFonts w:hint="eastAsia"/>
                <w:color w:val="auto"/>
              </w:rPr>
            </w:pPr>
            <w:r>
              <w:rPr>
                <w:color w:val="auto"/>
              </w:rPr>
              <w:t>变色</w:t>
            </w:r>
          </w:p>
        </w:tc>
        <w:tc>
          <w:tcPr>
            <w:tcW w:w="2489" w:type="dxa"/>
          </w:tcPr>
          <w:p w14:paraId="0E1B2076">
            <w:pPr>
              <w:pStyle w:val="19"/>
              <w:ind w:firstLine="62"/>
              <w:rPr>
                <w:rFonts w:hint="eastAsia"/>
                <w:color w:val="auto"/>
              </w:rPr>
            </w:pPr>
            <w:r>
              <w:rPr>
                <w:color w:val="auto"/>
              </w:rPr>
              <w:t>≥4</w:t>
            </w:r>
          </w:p>
        </w:tc>
        <w:tc>
          <w:tcPr>
            <w:tcW w:w="2840" w:type="dxa"/>
            <w:vMerge w:val="restart"/>
            <w:tcBorders>
              <w:bottom w:val="nil"/>
              <w:right w:val="single" w:color="000000" w:sz="6" w:space="0"/>
            </w:tcBorders>
          </w:tcPr>
          <w:p w14:paraId="14A9FF4C">
            <w:pPr>
              <w:pStyle w:val="19"/>
              <w:ind w:firstLine="62"/>
              <w:rPr>
                <w:rFonts w:hint="eastAsia"/>
                <w:color w:val="auto"/>
              </w:rPr>
            </w:pPr>
            <w:r>
              <w:rPr>
                <w:color w:val="auto"/>
              </w:rPr>
              <w:t>GB/T 3921-2008</w:t>
            </w:r>
            <w:r>
              <w:rPr>
                <w:color w:val="auto"/>
                <w:spacing w:val="31"/>
              </w:rPr>
              <w:t xml:space="preserve"> </w:t>
            </w:r>
            <w:r>
              <w:rPr>
                <w:color w:val="auto"/>
              </w:rPr>
              <w:t>中A（1）</w:t>
            </w:r>
          </w:p>
        </w:tc>
      </w:tr>
      <w:tr w14:paraId="12A0B1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99" w:type="dxa"/>
            <w:vMerge w:val="continue"/>
            <w:tcBorders>
              <w:top w:val="nil"/>
              <w:left w:val="single" w:color="000000" w:sz="6" w:space="0"/>
            </w:tcBorders>
          </w:tcPr>
          <w:p w14:paraId="4B180E5C">
            <w:pPr>
              <w:rPr>
                <w:color w:val="auto"/>
              </w:rPr>
            </w:pPr>
          </w:p>
        </w:tc>
        <w:tc>
          <w:tcPr>
            <w:tcW w:w="1101" w:type="dxa"/>
          </w:tcPr>
          <w:p w14:paraId="1BC5D7DF">
            <w:pPr>
              <w:pStyle w:val="19"/>
              <w:ind w:firstLine="62"/>
              <w:rPr>
                <w:rFonts w:hint="eastAsia"/>
                <w:color w:val="auto"/>
              </w:rPr>
            </w:pPr>
            <w:r>
              <w:rPr>
                <w:color w:val="auto"/>
              </w:rPr>
              <w:t>沾色</w:t>
            </w:r>
          </w:p>
        </w:tc>
        <w:tc>
          <w:tcPr>
            <w:tcW w:w="2489" w:type="dxa"/>
          </w:tcPr>
          <w:p w14:paraId="27A18B79">
            <w:pPr>
              <w:pStyle w:val="19"/>
              <w:ind w:firstLine="62"/>
              <w:rPr>
                <w:rFonts w:hint="eastAsia"/>
                <w:color w:val="auto"/>
              </w:rPr>
            </w:pPr>
            <w:r>
              <w:rPr>
                <w:color w:val="auto"/>
              </w:rPr>
              <w:t>≥3</w:t>
            </w:r>
          </w:p>
        </w:tc>
        <w:tc>
          <w:tcPr>
            <w:tcW w:w="2840" w:type="dxa"/>
            <w:vMerge w:val="continue"/>
            <w:tcBorders>
              <w:top w:val="nil"/>
              <w:right w:val="single" w:color="000000" w:sz="6" w:space="0"/>
            </w:tcBorders>
          </w:tcPr>
          <w:p w14:paraId="2A5438B3">
            <w:pPr>
              <w:rPr>
                <w:color w:val="auto"/>
              </w:rPr>
            </w:pPr>
          </w:p>
        </w:tc>
      </w:tr>
      <w:tr w14:paraId="4D6704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99" w:type="dxa"/>
            <w:vMerge w:val="restart"/>
            <w:tcBorders>
              <w:left w:val="single" w:color="000000" w:sz="6" w:space="0"/>
              <w:bottom w:val="nil"/>
            </w:tcBorders>
          </w:tcPr>
          <w:p w14:paraId="042189E8">
            <w:pPr>
              <w:pStyle w:val="19"/>
              <w:ind w:firstLine="62"/>
              <w:rPr>
                <w:rFonts w:hint="eastAsia"/>
                <w:color w:val="auto"/>
              </w:rPr>
            </w:pPr>
            <w:r>
              <w:rPr>
                <w:color w:val="auto"/>
              </w:rPr>
              <w:t>耐摩擦色牢度，级</w:t>
            </w:r>
          </w:p>
        </w:tc>
        <w:tc>
          <w:tcPr>
            <w:tcW w:w="1101" w:type="dxa"/>
          </w:tcPr>
          <w:p w14:paraId="64FFCDC3">
            <w:pPr>
              <w:pStyle w:val="19"/>
              <w:ind w:firstLine="62"/>
              <w:rPr>
                <w:rFonts w:hint="eastAsia"/>
                <w:color w:val="auto"/>
              </w:rPr>
            </w:pPr>
            <w:r>
              <w:rPr>
                <w:color w:val="auto"/>
              </w:rPr>
              <w:t>干摩</w:t>
            </w:r>
          </w:p>
        </w:tc>
        <w:tc>
          <w:tcPr>
            <w:tcW w:w="2489" w:type="dxa"/>
          </w:tcPr>
          <w:p w14:paraId="4864E5E8">
            <w:pPr>
              <w:pStyle w:val="19"/>
              <w:ind w:firstLine="62"/>
              <w:rPr>
                <w:rFonts w:hint="eastAsia"/>
                <w:color w:val="auto"/>
              </w:rPr>
            </w:pPr>
            <w:r>
              <w:rPr>
                <w:color w:val="auto"/>
              </w:rPr>
              <w:t>≥4</w:t>
            </w:r>
          </w:p>
        </w:tc>
        <w:tc>
          <w:tcPr>
            <w:tcW w:w="2840" w:type="dxa"/>
            <w:vMerge w:val="restart"/>
            <w:tcBorders>
              <w:bottom w:val="nil"/>
              <w:right w:val="single" w:color="000000" w:sz="6" w:space="0"/>
            </w:tcBorders>
          </w:tcPr>
          <w:p w14:paraId="7C0EF676">
            <w:pPr>
              <w:pStyle w:val="19"/>
              <w:ind w:firstLine="62"/>
              <w:rPr>
                <w:rFonts w:hint="eastAsia"/>
                <w:color w:val="auto"/>
              </w:rPr>
            </w:pPr>
            <w:r>
              <w:rPr>
                <w:color w:val="auto"/>
              </w:rPr>
              <w:t>GB/T</w:t>
            </w:r>
            <w:r>
              <w:rPr>
                <w:color w:val="auto"/>
                <w:spacing w:val="21"/>
              </w:rPr>
              <w:t xml:space="preserve"> </w:t>
            </w:r>
            <w:r>
              <w:rPr>
                <w:color w:val="auto"/>
              </w:rPr>
              <w:t>3920-2008</w:t>
            </w:r>
          </w:p>
        </w:tc>
      </w:tr>
      <w:tr w14:paraId="39444A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99" w:type="dxa"/>
            <w:vMerge w:val="continue"/>
            <w:tcBorders>
              <w:top w:val="nil"/>
              <w:left w:val="single" w:color="000000" w:sz="6" w:space="0"/>
            </w:tcBorders>
          </w:tcPr>
          <w:p w14:paraId="35AE1ACF">
            <w:pPr>
              <w:rPr>
                <w:color w:val="auto"/>
              </w:rPr>
            </w:pPr>
          </w:p>
        </w:tc>
        <w:tc>
          <w:tcPr>
            <w:tcW w:w="1101" w:type="dxa"/>
          </w:tcPr>
          <w:p w14:paraId="72276FBD">
            <w:pPr>
              <w:pStyle w:val="19"/>
              <w:ind w:firstLine="62"/>
              <w:rPr>
                <w:rFonts w:hint="eastAsia"/>
                <w:color w:val="auto"/>
              </w:rPr>
            </w:pPr>
            <w:r>
              <w:rPr>
                <w:color w:val="auto"/>
              </w:rPr>
              <w:t>湿摩</w:t>
            </w:r>
          </w:p>
        </w:tc>
        <w:tc>
          <w:tcPr>
            <w:tcW w:w="2489" w:type="dxa"/>
          </w:tcPr>
          <w:p w14:paraId="721D3938">
            <w:pPr>
              <w:pStyle w:val="19"/>
              <w:ind w:firstLine="62"/>
              <w:rPr>
                <w:rFonts w:hint="eastAsia"/>
                <w:color w:val="auto"/>
              </w:rPr>
            </w:pPr>
            <w:r>
              <w:rPr>
                <w:color w:val="auto"/>
              </w:rPr>
              <w:t>≥2-3</w:t>
            </w:r>
          </w:p>
        </w:tc>
        <w:tc>
          <w:tcPr>
            <w:tcW w:w="2840" w:type="dxa"/>
            <w:vMerge w:val="continue"/>
            <w:tcBorders>
              <w:top w:val="nil"/>
              <w:right w:val="single" w:color="000000" w:sz="6" w:space="0"/>
            </w:tcBorders>
          </w:tcPr>
          <w:p w14:paraId="29A939F7">
            <w:pPr>
              <w:rPr>
                <w:color w:val="auto"/>
              </w:rPr>
            </w:pPr>
          </w:p>
        </w:tc>
      </w:tr>
      <w:tr w14:paraId="1F5AF5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99" w:type="dxa"/>
            <w:vMerge w:val="restart"/>
            <w:tcBorders>
              <w:left w:val="single" w:color="000000" w:sz="6" w:space="0"/>
              <w:bottom w:val="nil"/>
            </w:tcBorders>
          </w:tcPr>
          <w:p w14:paraId="1D4D3A00">
            <w:pPr>
              <w:pStyle w:val="19"/>
              <w:ind w:firstLine="62"/>
              <w:rPr>
                <w:rFonts w:hint="eastAsia"/>
                <w:color w:val="auto"/>
              </w:rPr>
            </w:pPr>
            <w:r>
              <w:rPr>
                <w:color w:val="auto"/>
              </w:rPr>
              <w:t>耐汗渍色牢度，级</w:t>
            </w:r>
          </w:p>
        </w:tc>
        <w:tc>
          <w:tcPr>
            <w:tcW w:w="1101" w:type="dxa"/>
          </w:tcPr>
          <w:p w14:paraId="7D9014CA">
            <w:pPr>
              <w:pStyle w:val="19"/>
              <w:ind w:firstLine="62"/>
              <w:rPr>
                <w:rFonts w:hint="eastAsia"/>
                <w:color w:val="auto"/>
              </w:rPr>
            </w:pPr>
            <w:r>
              <w:rPr>
                <w:color w:val="auto"/>
              </w:rPr>
              <w:t>变色</w:t>
            </w:r>
          </w:p>
        </w:tc>
        <w:tc>
          <w:tcPr>
            <w:tcW w:w="2489" w:type="dxa"/>
          </w:tcPr>
          <w:p w14:paraId="6048BF86">
            <w:pPr>
              <w:pStyle w:val="19"/>
              <w:ind w:firstLine="62"/>
              <w:rPr>
                <w:rFonts w:hint="eastAsia"/>
                <w:color w:val="auto"/>
              </w:rPr>
            </w:pPr>
            <w:r>
              <w:rPr>
                <w:color w:val="auto"/>
              </w:rPr>
              <w:t>≥4</w:t>
            </w:r>
          </w:p>
        </w:tc>
        <w:tc>
          <w:tcPr>
            <w:tcW w:w="2840" w:type="dxa"/>
            <w:vMerge w:val="restart"/>
            <w:tcBorders>
              <w:bottom w:val="nil"/>
              <w:right w:val="single" w:color="000000" w:sz="6" w:space="0"/>
            </w:tcBorders>
          </w:tcPr>
          <w:p w14:paraId="3FE5B5A5">
            <w:pPr>
              <w:pStyle w:val="19"/>
              <w:ind w:firstLine="62"/>
              <w:rPr>
                <w:rFonts w:hint="eastAsia"/>
                <w:color w:val="auto"/>
              </w:rPr>
            </w:pPr>
            <w:r>
              <w:rPr>
                <w:color w:val="auto"/>
              </w:rPr>
              <w:t>GB/T</w:t>
            </w:r>
            <w:r>
              <w:rPr>
                <w:color w:val="auto"/>
                <w:spacing w:val="16"/>
              </w:rPr>
              <w:t xml:space="preserve"> </w:t>
            </w:r>
            <w:r>
              <w:rPr>
                <w:color w:val="auto"/>
              </w:rPr>
              <w:t>3922－2013</w:t>
            </w:r>
          </w:p>
        </w:tc>
      </w:tr>
      <w:tr w14:paraId="2E99EF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1899" w:type="dxa"/>
            <w:vMerge w:val="continue"/>
            <w:tcBorders>
              <w:top w:val="nil"/>
              <w:left w:val="single" w:color="000000" w:sz="6" w:space="0"/>
              <w:bottom w:val="single" w:color="000000" w:sz="6" w:space="0"/>
            </w:tcBorders>
          </w:tcPr>
          <w:p w14:paraId="2D7E42EB">
            <w:pPr>
              <w:rPr>
                <w:color w:val="auto"/>
              </w:rPr>
            </w:pPr>
          </w:p>
        </w:tc>
        <w:tc>
          <w:tcPr>
            <w:tcW w:w="1101" w:type="dxa"/>
            <w:tcBorders>
              <w:bottom w:val="single" w:color="000000" w:sz="6" w:space="0"/>
            </w:tcBorders>
          </w:tcPr>
          <w:p w14:paraId="08847E5C">
            <w:pPr>
              <w:pStyle w:val="19"/>
              <w:ind w:firstLine="62"/>
              <w:rPr>
                <w:rFonts w:hint="eastAsia"/>
                <w:color w:val="auto"/>
              </w:rPr>
            </w:pPr>
            <w:r>
              <w:rPr>
                <w:color w:val="auto"/>
              </w:rPr>
              <w:t>沾色</w:t>
            </w:r>
          </w:p>
        </w:tc>
        <w:tc>
          <w:tcPr>
            <w:tcW w:w="2489" w:type="dxa"/>
            <w:tcBorders>
              <w:bottom w:val="single" w:color="000000" w:sz="6" w:space="0"/>
            </w:tcBorders>
          </w:tcPr>
          <w:p w14:paraId="223A7F7A">
            <w:pPr>
              <w:pStyle w:val="19"/>
              <w:ind w:firstLine="62"/>
              <w:rPr>
                <w:rFonts w:hint="eastAsia"/>
                <w:color w:val="auto"/>
              </w:rPr>
            </w:pPr>
            <w:r>
              <w:rPr>
                <w:color w:val="auto"/>
              </w:rPr>
              <w:t>≥3</w:t>
            </w:r>
          </w:p>
        </w:tc>
        <w:tc>
          <w:tcPr>
            <w:tcW w:w="2840" w:type="dxa"/>
            <w:vMerge w:val="continue"/>
            <w:tcBorders>
              <w:top w:val="nil"/>
              <w:bottom w:val="single" w:color="000000" w:sz="6" w:space="0"/>
              <w:right w:val="single" w:color="000000" w:sz="6" w:space="0"/>
            </w:tcBorders>
          </w:tcPr>
          <w:p w14:paraId="2BD3E793">
            <w:pPr>
              <w:rPr>
                <w:color w:val="auto"/>
              </w:rPr>
            </w:pPr>
          </w:p>
        </w:tc>
      </w:tr>
    </w:tbl>
    <w:p w14:paraId="0A0D1CEF">
      <w:pPr>
        <w:spacing w:line="303" w:lineRule="auto"/>
        <w:rPr>
          <w:color w:val="auto"/>
        </w:rPr>
      </w:pPr>
    </w:p>
    <w:p w14:paraId="7144A5A8">
      <w:pPr>
        <w:spacing w:before="7" w:line="12" w:lineRule="exact"/>
        <w:ind w:left="4171"/>
        <w:rPr>
          <w:rFonts w:hint="eastAsia" w:ascii="黑体" w:hAnsi="黑体" w:eastAsia="黑体" w:cs="黑体"/>
          <w:color w:val="auto"/>
          <w:sz w:val="2"/>
          <w:szCs w:val="2"/>
        </w:rPr>
      </w:pPr>
      <w:r>
        <w:rPr>
          <w:rFonts w:ascii="黑体" w:hAnsi="黑体" w:eastAsia="黑体" w:cs="黑体"/>
          <w:color w:val="auto"/>
          <w:sz w:val="2"/>
          <w:szCs w:val="2"/>
        </w:rPr>
        <w:t>A</w:t>
      </w:r>
    </w:p>
    <w:p w14:paraId="1FEF0A50">
      <w:pPr>
        <w:pStyle w:val="4"/>
        <w:spacing w:line="171" w:lineRule="auto"/>
        <w:ind w:left="4375"/>
        <w:rPr>
          <w:rFonts w:hint="eastAsia"/>
          <w:color w:val="auto"/>
          <w:sz w:val="2"/>
          <w:szCs w:val="2"/>
        </w:rPr>
      </w:pPr>
      <w:r>
        <w:rPr>
          <w:color w:val="auto"/>
          <w:sz w:val="2"/>
          <w:szCs w:val="2"/>
        </w:rPr>
        <w:t>B</w:t>
      </w:r>
    </w:p>
    <w:p w14:paraId="188C583C">
      <w:pPr>
        <w:spacing w:line="171" w:lineRule="auto"/>
        <w:rPr>
          <w:color w:val="auto"/>
          <w:sz w:val="2"/>
          <w:szCs w:val="2"/>
        </w:rPr>
        <w:sectPr>
          <w:pgSz w:w="11906" w:h="16838"/>
          <w:pgMar w:top="400" w:right="1780" w:bottom="400" w:left="1780" w:header="0" w:footer="0" w:gutter="0"/>
          <w:cols w:space="720" w:num="1"/>
        </w:sectPr>
      </w:pPr>
    </w:p>
    <w:p w14:paraId="3AD23551">
      <w:pPr>
        <w:spacing w:line="255" w:lineRule="auto"/>
        <w:rPr>
          <w:color w:val="auto"/>
        </w:rPr>
      </w:pPr>
    </w:p>
    <w:p w14:paraId="00A99B4C">
      <w:pPr>
        <w:spacing w:line="255" w:lineRule="auto"/>
        <w:rPr>
          <w:color w:val="auto"/>
        </w:rPr>
      </w:pPr>
    </w:p>
    <w:p w14:paraId="146BCE52">
      <w:pPr>
        <w:spacing w:line="255" w:lineRule="auto"/>
        <w:rPr>
          <w:color w:val="auto"/>
        </w:rPr>
      </w:pPr>
    </w:p>
    <w:p w14:paraId="3F486013">
      <w:pPr>
        <w:spacing w:line="255" w:lineRule="auto"/>
        <w:rPr>
          <w:color w:val="auto"/>
        </w:rPr>
      </w:pPr>
    </w:p>
    <w:p w14:paraId="1B27942F">
      <w:pPr>
        <w:spacing w:before="65" w:line="273" w:lineRule="auto"/>
        <w:ind w:left="3674" w:right="3673" w:hanging="47"/>
        <w:rPr>
          <w:rFonts w:hint="eastAsia" w:ascii="黑体" w:hAnsi="黑体" w:eastAsia="黑体" w:cs="黑体"/>
          <w:color w:val="auto"/>
          <w:sz w:val="20"/>
          <w:szCs w:val="20"/>
        </w:rPr>
      </w:pPr>
      <w:r>
        <w:rPr>
          <w:rFonts w:ascii="黑体" w:hAnsi="黑体" w:eastAsia="黑体" w:cs="黑体"/>
          <w:color w:val="auto"/>
          <w:spacing w:val="-6"/>
          <w:sz w:val="20"/>
          <w:szCs w:val="20"/>
        </w:rPr>
        <w:t>附</w:t>
      </w:r>
      <w:r>
        <w:rPr>
          <w:rFonts w:ascii="黑体" w:hAnsi="黑体" w:eastAsia="黑体" w:cs="黑体"/>
          <w:color w:val="auto"/>
          <w:spacing w:val="6"/>
          <w:sz w:val="20"/>
          <w:szCs w:val="20"/>
        </w:rPr>
        <w:t xml:space="preserve">  </w:t>
      </w:r>
      <w:r>
        <w:rPr>
          <w:rFonts w:ascii="黑体" w:hAnsi="黑体" w:eastAsia="黑体" w:cs="黑体"/>
          <w:color w:val="auto"/>
          <w:spacing w:val="-6"/>
          <w:sz w:val="20"/>
          <w:szCs w:val="20"/>
        </w:rPr>
        <w:t>录</w:t>
      </w:r>
      <w:r>
        <w:rPr>
          <w:rFonts w:ascii="黑体" w:hAnsi="黑体" w:eastAsia="黑体" w:cs="黑体"/>
          <w:color w:val="auto"/>
          <w:spacing w:val="4"/>
          <w:sz w:val="20"/>
          <w:szCs w:val="20"/>
        </w:rPr>
        <w:t xml:space="preserve">   </w:t>
      </w:r>
      <w:r>
        <w:rPr>
          <w:rFonts w:ascii="黑体" w:hAnsi="黑体" w:eastAsia="黑体" w:cs="黑体"/>
          <w:color w:val="auto"/>
          <w:spacing w:val="-6"/>
          <w:sz w:val="20"/>
          <w:szCs w:val="20"/>
        </w:rPr>
        <w:t>B</w:t>
      </w:r>
      <w:r>
        <w:rPr>
          <w:rFonts w:ascii="黑体" w:hAnsi="黑体" w:eastAsia="黑体" w:cs="黑体"/>
          <w:color w:val="auto"/>
          <w:spacing w:val="1"/>
          <w:sz w:val="20"/>
          <w:szCs w:val="20"/>
        </w:rPr>
        <w:t xml:space="preserve"> </w:t>
      </w:r>
      <w:r>
        <w:rPr>
          <w:rFonts w:ascii="黑体" w:hAnsi="黑体" w:eastAsia="黑体" w:cs="黑体"/>
          <w:color w:val="auto"/>
          <w:spacing w:val="-1"/>
          <w:sz w:val="20"/>
          <w:szCs w:val="20"/>
        </w:rPr>
        <w:t>（规范性）</w:t>
      </w:r>
    </w:p>
    <w:p w14:paraId="693DE152">
      <w:pPr>
        <w:spacing w:before="31" w:line="231" w:lineRule="auto"/>
        <w:ind w:left="3555"/>
        <w:rPr>
          <w:rFonts w:hint="eastAsia" w:ascii="黑体" w:hAnsi="黑体" w:eastAsia="黑体" w:cs="黑体"/>
          <w:color w:val="auto"/>
          <w:sz w:val="20"/>
          <w:szCs w:val="20"/>
        </w:rPr>
      </w:pPr>
      <w:r>
        <w:rPr>
          <w:rFonts w:ascii="黑体" w:hAnsi="黑体" w:eastAsia="黑体" w:cs="黑体"/>
          <w:color w:val="auto"/>
          <w:spacing w:val="7"/>
          <w:sz w:val="20"/>
          <w:szCs w:val="20"/>
        </w:rPr>
        <w:t>帽檐技术要求</w:t>
      </w:r>
    </w:p>
    <w:p w14:paraId="1C903235">
      <w:pPr>
        <w:spacing w:before="218" w:line="232" w:lineRule="auto"/>
        <w:ind w:left="28"/>
        <w:rPr>
          <w:rFonts w:hint="eastAsia" w:ascii="黑体" w:hAnsi="黑体" w:eastAsia="黑体" w:cs="黑体"/>
          <w:color w:val="auto"/>
          <w:sz w:val="20"/>
          <w:szCs w:val="20"/>
        </w:rPr>
      </w:pPr>
      <w:r>
        <w:rPr>
          <w:rFonts w:ascii="黑体" w:hAnsi="黑体" w:eastAsia="黑体" w:cs="黑体"/>
          <w:color w:val="auto"/>
          <w:spacing w:val="3"/>
          <w:sz w:val="20"/>
          <w:szCs w:val="20"/>
        </w:rPr>
        <w:t>B.1</w:t>
      </w:r>
      <w:r>
        <w:rPr>
          <w:rFonts w:ascii="黑体" w:hAnsi="黑体" w:eastAsia="黑体" w:cs="黑体"/>
          <w:color w:val="auto"/>
          <w:spacing w:val="9"/>
          <w:sz w:val="20"/>
          <w:szCs w:val="20"/>
        </w:rPr>
        <w:t xml:space="preserve">  </w:t>
      </w:r>
      <w:r>
        <w:rPr>
          <w:rFonts w:ascii="黑体" w:hAnsi="黑体" w:eastAsia="黑体" w:cs="黑体"/>
          <w:color w:val="auto"/>
          <w:spacing w:val="3"/>
          <w:sz w:val="20"/>
          <w:szCs w:val="20"/>
        </w:rPr>
        <w:t>样式</w:t>
      </w:r>
    </w:p>
    <w:p w14:paraId="548B84B9">
      <w:pPr>
        <w:pStyle w:val="4"/>
        <w:spacing w:before="216" w:line="228" w:lineRule="auto"/>
        <w:ind w:left="456"/>
        <w:rPr>
          <w:rFonts w:hint="eastAsia"/>
          <w:color w:val="auto"/>
          <w:lang w:eastAsia="zh-CN"/>
        </w:rPr>
      </w:pPr>
      <w:r>
        <w:rPr>
          <w:color w:val="auto"/>
          <w:spacing w:val="6"/>
          <w:lang w:eastAsia="zh-CN"/>
        </w:rPr>
        <w:t>帽檐样式应符合图B.1规定。</w:t>
      </w:r>
    </w:p>
    <w:p w14:paraId="29574B92">
      <w:pPr>
        <w:spacing w:before="23" w:line="3412" w:lineRule="exact"/>
        <w:ind w:firstLine="1212"/>
        <w:rPr>
          <w:color w:val="auto"/>
        </w:rPr>
      </w:pPr>
      <w:r>
        <w:rPr>
          <w:color w:val="auto"/>
          <w:position w:val="-68"/>
          <w:lang w:eastAsia="zh-CN"/>
        </w:rPr>
        <w:drawing>
          <wp:inline distT="0" distB="0" distL="0" distR="0">
            <wp:extent cx="4044315" cy="2166620"/>
            <wp:effectExtent l="0" t="0" r="13335" b="5080"/>
            <wp:docPr id="111" name="IM 24"/>
            <wp:cNvGraphicFramePr/>
            <a:graphic xmlns:a="http://schemas.openxmlformats.org/drawingml/2006/main">
              <a:graphicData uri="http://schemas.openxmlformats.org/drawingml/2006/picture">
                <pic:pic xmlns:pic="http://schemas.openxmlformats.org/drawingml/2006/picture">
                  <pic:nvPicPr>
                    <pic:cNvPr id="111" name="IM 24"/>
                    <pic:cNvPicPr/>
                  </pic:nvPicPr>
                  <pic:blipFill>
                    <a:blip r:embed="rId122"/>
                    <a:stretch>
                      <a:fillRect/>
                    </a:stretch>
                  </pic:blipFill>
                  <pic:spPr>
                    <a:xfrm>
                      <a:off x="0" y="0"/>
                      <a:ext cx="4044529" cy="2167101"/>
                    </a:xfrm>
                    <a:prstGeom prst="rect">
                      <a:avLst/>
                    </a:prstGeom>
                  </pic:spPr>
                </pic:pic>
              </a:graphicData>
            </a:graphic>
          </wp:inline>
        </w:drawing>
      </w:r>
    </w:p>
    <w:p w14:paraId="0BF630CC">
      <w:pPr>
        <w:spacing w:before="196" w:line="231" w:lineRule="auto"/>
        <w:ind w:left="3498"/>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图</w:t>
      </w:r>
      <w:r>
        <w:rPr>
          <w:rFonts w:ascii="黑体" w:hAnsi="黑体" w:eastAsia="黑体" w:cs="黑体"/>
          <w:color w:val="auto"/>
          <w:spacing w:val="-44"/>
          <w:sz w:val="20"/>
          <w:szCs w:val="20"/>
          <w:lang w:eastAsia="zh-CN"/>
        </w:rPr>
        <w:t xml:space="preserve"> </w:t>
      </w:r>
      <w:r>
        <w:rPr>
          <w:rFonts w:ascii="黑体" w:hAnsi="黑体" w:eastAsia="黑体" w:cs="黑体"/>
          <w:color w:val="auto"/>
          <w:spacing w:val="3"/>
          <w:sz w:val="20"/>
          <w:szCs w:val="20"/>
          <w:lang w:eastAsia="zh-CN"/>
        </w:rPr>
        <w:t>A.1</w:t>
      </w:r>
      <w:r>
        <w:rPr>
          <w:rFonts w:ascii="黑体" w:hAnsi="黑体" w:eastAsia="黑体" w:cs="黑体"/>
          <w:color w:val="auto"/>
          <w:spacing w:val="17"/>
          <w:sz w:val="20"/>
          <w:szCs w:val="20"/>
          <w:lang w:eastAsia="zh-CN"/>
        </w:rPr>
        <w:t xml:space="preserve"> </w:t>
      </w:r>
      <w:r>
        <w:rPr>
          <w:rFonts w:ascii="黑体" w:hAnsi="黑体" w:eastAsia="黑体" w:cs="黑体"/>
          <w:color w:val="auto"/>
          <w:spacing w:val="3"/>
          <w:sz w:val="20"/>
          <w:szCs w:val="20"/>
          <w:lang w:eastAsia="zh-CN"/>
        </w:rPr>
        <w:t>帽檐样式</w:t>
      </w:r>
    </w:p>
    <w:p w14:paraId="12AED656">
      <w:pPr>
        <w:spacing w:before="199" w:line="231" w:lineRule="auto"/>
        <w:ind w:left="28"/>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B.2  帽檐花材料及工艺</w:t>
      </w:r>
    </w:p>
    <w:p w14:paraId="021EBFE5">
      <w:pPr>
        <w:pStyle w:val="4"/>
        <w:spacing w:before="218" w:line="419" w:lineRule="auto"/>
        <w:ind w:left="28" w:right="-54" w:firstLine="428"/>
        <w:rPr>
          <w:rFonts w:hint="eastAsia"/>
          <w:color w:val="auto"/>
          <w:spacing w:val="9"/>
          <w:lang w:eastAsia="zh-CN"/>
        </w:rPr>
      </w:pPr>
      <w:r>
        <w:rPr>
          <w:color w:val="auto"/>
          <w:spacing w:val="7"/>
          <w:lang w:eastAsia="zh-CN"/>
        </w:rPr>
        <w:t>帽檐花采用银色仿金属丝线刺绣或银销绣工艺。</w:t>
      </w:r>
      <w:r>
        <w:rPr>
          <w:color w:val="auto"/>
          <w:spacing w:val="9"/>
          <w:lang w:eastAsia="zh-CN"/>
        </w:rPr>
        <w:t xml:space="preserve"> </w:t>
      </w:r>
    </w:p>
    <w:p w14:paraId="7F127B1A">
      <w:pPr>
        <w:spacing w:before="199" w:line="231" w:lineRule="auto"/>
        <w:ind w:left="28"/>
        <w:rPr>
          <w:rFonts w:hint="eastAsia" w:ascii="黑体" w:hAnsi="黑体" w:eastAsia="黑体" w:cs="黑体"/>
          <w:color w:val="auto"/>
          <w:spacing w:val="7"/>
          <w:sz w:val="20"/>
          <w:szCs w:val="20"/>
          <w:lang w:eastAsia="zh-CN"/>
        </w:rPr>
      </w:pPr>
      <w:r>
        <w:rPr>
          <w:rFonts w:ascii="黑体" w:hAnsi="黑体" w:eastAsia="黑体" w:cs="黑体"/>
          <w:color w:val="auto"/>
          <w:spacing w:val="7"/>
          <w:sz w:val="20"/>
          <w:szCs w:val="20"/>
          <w:lang w:eastAsia="zh-CN"/>
        </w:rPr>
        <w:t>B.3  材料</w:t>
      </w:r>
    </w:p>
    <w:p w14:paraId="1E77AB02">
      <w:pPr>
        <w:pStyle w:val="4"/>
        <w:spacing w:before="27" w:line="228" w:lineRule="auto"/>
        <w:ind w:left="456"/>
        <w:rPr>
          <w:rFonts w:hint="eastAsia"/>
          <w:color w:val="auto"/>
          <w:lang w:eastAsia="zh-CN"/>
        </w:rPr>
      </w:pPr>
      <w:r>
        <w:rPr>
          <w:color w:val="auto"/>
          <w:spacing w:val="7"/>
          <w:lang w:eastAsia="zh-CN"/>
        </w:rPr>
        <w:t>帽檐材料规格及用途应符合表B.1规定。</w:t>
      </w:r>
    </w:p>
    <w:p w14:paraId="6CB3AF9D">
      <w:pPr>
        <w:spacing w:before="202" w:line="231" w:lineRule="auto"/>
        <w:ind w:left="3174"/>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6"/>
          <w:sz w:val="20"/>
          <w:szCs w:val="20"/>
        </w:rPr>
        <w:t>B.1 材料规格及用途</w:t>
      </w:r>
    </w:p>
    <w:p w14:paraId="48FC1F83">
      <w:pPr>
        <w:spacing w:line="147" w:lineRule="exact"/>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01"/>
        <w:gridCol w:w="1319"/>
        <w:gridCol w:w="2205"/>
        <w:gridCol w:w="804"/>
        <w:gridCol w:w="2000"/>
      </w:tblGrid>
      <w:tr w14:paraId="0F535D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3" w:hRule="atLeast"/>
        </w:trPr>
        <w:tc>
          <w:tcPr>
            <w:tcW w:w="2001" w:type="dxa"/>
            <w:tcBorders>
              <w:top w:val="single" w:color="000000" w:sz="6" w:space="0"/>
              <w:left w:val="single" w:color="000000" w:sz="6" w:space="0"/>
              <w:bottom w:val="single" w:color="000000" w:sz="6" w:space="0"/>
            </w:tcBorders>
          </w:tcPr>
          <w:p w14:paraId="1C09A872">
            <w:pPr>
              <w:pStyle w:val="19"/>
              <w:ind w:firstLine="62"/>
              <w:rPr>
                <w:rFonts w:hint="eastAsia"/>
                <w:color w:val="auto"/>
              </w:rPr>
            </w:pPr>
            <w:r>
              <w:rPr>
                <w:color w:val="auto"/>
              </w:rPr>
              <w:t>材料名称</w:t>
            </w:r>
          </w:p>
        </w:tc>
        <w:tc>
          <w:tcPr>
            <w:tcW w:w="1319" w:type="dxa"/>
            <w:tcBorders>
              <w:top w:val="single" w:color="000000" w:sz="6" w:space="0"/>
              <w:bottom w:val="single" w:color="000000" w:sz="6" w:space="0"/>
            </w:tcBorders>
          </w:tcPr>
          <w:p w14:paraId="775D07A5">
            <w:pPr>
              <w:pStyle w:val="19"/>
              <w:ind w:firstLine="62"/>
              <w:rPr>
                <w:rFonts w:hint="eastAsia"/>
                <w:color w:val="auto"/>
              </w:rPr>
            </w:pPr>
            <w:r>
              <w:rPr>
                <w:color w:val="auto"/>
              </w:rPr>
              <w:t>标样编号</w:t>
            </w:r>
          </w:p>
        </w:tc>
        <w:tc>
          <w:tcPr>
            <w:tcW w:w="2205" w:type="dxa"/>
            <w:tcBorders>
              <w:top w:val="single" w:color="000000" w:sz="6" w:space="0"/>
              <w:bottom w:val="single" w:color="000000" w:sz="6" w:space="0"/>
            </w:tcBorders>
          </w:tcPr>
          <w:p w14:paraId="112BE7CA">
            <w:pPr>
              <w:pStyle w:val="19"/>
              <w:ind w:firstLine="62"/>
              <w:rPr>
                <w:rFonts w:hint="eastAsia"/>
                <w:color w:val="auto"/>
              </w:rPr>
            </w:pPr>
            <w:r>
              <w:rPr>
                <w:color w:val="auto"/>
              </w:rPr>
              <w:t>规</w:t>
            </w:r>
            <w:r>
              <w:rPr>
                <w:color w:val="auto"/>
                <w:spacing w:val="13"/>
              </w:rPr>
              <w:t xml:space="preserve"> </w:t>
            </w:r>
            <w:r>
              <w:rPr>
                <w:color w:val="auto"/>
              </w:rPr>
              <w:t>格</w:t>
            </w:r>
          </w:p>
        </w:tc>
        <w:tc>
          <w:tcPr>
            <w:tcW w:w="804" w:type="dxa"/>
            <w:tcBorders>
              <w:top w:val="single" w:color="000000" w:sz="6" w:space="0"/>
              <w:bottom w:val="single" w:color="000000" w:sz="6" w:space="0"/>
            </w:tcBorders>
          </w:tcPr>
          <w:p w14:paraId="06C8E3E2">
            <w:pPr>
              <w:pStyle w:val="19"/>
              <w:ind w:firstLine="62"/>
              <w:rPr>
                <w:rFonts w:hint="eastAsia"/>
                <w:color w:val="auto"/>
              </w:rPr>
            </w:pPr>
            <w:r>
              <w:rPr>
                <w:color w:val="auto"/>
              </w:rPr>
              <w:t>执行 标准</w:t>
            </w:r>
          </w:p>
        </w:tc>
        <w:tc>
          <w:tcPr>
            <w:tcW w:w="2000" w:type="dxa"/>
            <w:tcBorders>
              <w:top w:val="single" w:color="000000" w:sz="6" w:space="0"/>
              <w:bottom w:val="single" w:color="000000" w:sz="6" w:space="0"/>
              <w:right w:val="single" w:color="000000" w:sz="6" w:space="0"/>
            </w:tcBorders>
          </w:tcPr>
          <w:p w14:paraId="6DF44129">
            <w:pPr>
              <w:pStyle w:val="19"/>
              <w:ind w:firstLine="62"/>
              <w:rPr>
                <w:rFonts w:hint="eastAsia"/>
                <w:color w:val="auto"/>
              </w:rPr>
            </w:pPr>
            <w:r>
              <w:rPr>
                <w:color w:val="auto"/>
              </w:rPr>
              <w:t>用</w:t>
            </w:r>
            <w:r>
              <w:rPr>
                <w:color w:val="auto"/>
                <w:spacing w:val="10"/>
              </w:rPr>
              <w:t xml:space="preserve"> </w:t>
            </w:r>
            <w:r>
              <w:rPr>
                <w:color w:val="auto"/>
              </w:rPr>
              <w:t>途</w:t>
            </w:r>
          </w:p>
        </w:tc>
      </w:tr>
      <w:tr w14:paraId="7DE668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0" w:hRule="atLeast"/>
        </w:trPr>
        <w:tc>
          <w:tcPr>
            <w:tcW w:w="2001" w:type="dxa"/>
            <w:tcBorders>
              <w:top w:val="single" w:color="000000" w:sz="6" w:space="0"/>
              <w:left w:val="single" w:color="000000" w:sz="6" w:space="0"/>
            </w:tcBorders>
          </w:tcPr>
          <w:p w14:paraId="34C7B3C2">
            <w:pPr>
              <w:pStyle w:val="19"/>
              <w:ind w:firstLine="62"/>
              <w:rPr>
                <w:rFonts w:hint="eastAsia"/>
                <w:color w:val="auto"/>
              </w:rPr>
            </w:pPr>
            <w:r>
              <w:rPr>
                <w:color w:val="auto"/>
              </w:rPr>
              <w:t>纯毛麦尔登呢</w:t>
            </w:r>
          </w:p>
        </w:tc>
        <w:tc>
          <w:tcPr>
            <w:tcW w:w="1319" w:type="dxa"/>
            <w:tcBorders>
              <w:top w:val="single" w:color="000000" w:sz="6" w:space="0"/>
            </w:tcBorders>
          </w:tcPr>
          <w:p w14:paraId="76549FA8">
            <w:pPr>
              <w:tabs>
                <w:tab w:val="left" w:pos="924"/>
              </w:tabs>
              <w:spacing w:before="23"/>
              <w:ind w:left="750"/>
              <w:rPr>
                <w:color w:val="auto"/>
              </w:rPr>
            </w:pPr>
            <w:r>
              <w:rPr>
                <w:color w:val="auto"/>
                <w:u w:val="single"/>
              </w:rPr>
              <w:tab/>
            </w:r>
          </w:p>
        </w:tc>
        <w:tc>
          <w:tcPr>
            <w:tcW w:w="2205" w:type="dxa"/>
            <w:tcBorders>
              <w:top w:val="single" w:color="000000" w:sz="6" w:space="0"/>
            </w:tcBorders>
          </w:tcPr>
          <w:p w14:paraId="251AA2C2">
            <w:pPr>
              <w:pStyle w:val="19"/>
              <w:ind w:firstLine="62"/>
              <w:rPr>
                <w:rFonts w:hint="eastAsia"/>
                <w:color w:val="auto"/>
                <w:sz w:val="8"/>
                <w:szCs w:val="8"/>
              </w:rPr>
            </w:pPr>
            <w:r>
              <w:rPr>
                <w:color w:val="auto"/>
              </w:rPr>
              <w:t>420g/m</w:t>
            </w:r>
            <w:r>
              <w:rPr>
                <w:color w:val="auto"/>
                <w:position w:val="9"/>
                <w:sz w:val="8"/>
                <w:szCs w:val="8"/>
              </w:rPr>
              <w:t>2</w:t>
            </w:r>
          </w:p>
        </w:tc>
        <w:tc>
          <w:tcPr>
            <w:tcW w:w="804" w:type="dxa"/>
            <w:tcBorders>
              <w:top w:val="single" w:color="000000" w:sz="6" w:space="0"/>
            </w:tcBorders>
          </w:tcPr>
          <w:p w14:paraId="009C025D">
            <w:pPr>
              <w:tabs>
                <w:tab w:val="left" w:pos="673"/>
              </w:tabs>
              <w:spacing w:before="23"/>
              <w:ind w:left="499"/>
              <w:rPr>
                <w:color w:val="auto"/>
              </w:rPr>
            </w:pPr>
            <w:r>
              <w:rPr>
                <w:color w:val="auto"/>
                <w:u w:val="single"/>
              </w:rPr>
              <w:tab/>
            </w:r>
          </w:p>
        </w:tc>
        <w:tc>
          <w:tcPr>
            <w:tcW w:w="2000" w:type="dxa"/>
            <w:tcBorders>
              <w:top w:val="single" w:color="000000" w:sz="6" w:space="0"/>
              <w:right w:val="single" w:color="000000" w:sz="6" w:space="0"/>
            </w:tcBorders>
          </w:tcPr>
          <w:p w14:paraId="4F7BEE67">
            <w:pPr>
              <w:pStyle w:val="19"/>
              <w:ind w:firstLine="62"/>
              <w:rPr>
                <w:rFonts w:hint="eastAsia"/>
                <w:color w:val="auto"/>
              </w:rPr>
            </w:pPr>
            <w:r>
              <w:rPr>
                <w:color w:val="auto"/>
              </w:rPr>
              <w:t>帽檐面</w:t>
            </w:r>
          </w:p>
        </w:tc>
      </w:tr>
      <w:tr w14:paraId="202ED7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82" w:hRule="atLeast"/>
        </w:trPr>
        <w:tc>
          <w:tcPr>
            <w:tcW w:w="2001" w:type="dxa"/>
            <w:tcBorders>
              <w:left w:val="single" w:color="000000" w:sz="6" w:space="0"/>
            </w:tcBorders>
          </w:tcPr>
          <w:p w14:paraId="3235E8A2">
            <w:pPr>
              <w:pStyle w:val="19"/>
              <w:ind w:firstLine="62"/>
              <w:rPr>
                <w:rFonts w:hint="eastAsia"/>
                <w:color w:val="auto"/>
                <w:lang w:eastAsia="zh-CN"/>
              </w:rPr>
            </w:pPr>
            <w:r>
              <w:rPr>
                <w:color w:val="auto"/>
                <w:lang w:eastAsia="zh-CN"/>
              </w:rPr>
              <w:t xml:space="preserve">涤纶外衣机织热熔粘 </w:t>
            </w:r>
            <w:r>
              <w:rPr>
                <w:color w:val="auto"/>
                <w:spacing w:val="7"/>
                <w:lang w:eastAsia="zh-CN"/>
              </w:rPr>
              <w:t>合衬布</w:t>
            </w:r>
          </w:p>
        </w:tc>
        <w:tc>
          <w:tcPr>
            <w:tcW w:w="1319" w:type="dxa"/>
          </w:tcPr>
          <w:p w14:paraId="27ED704B">
            <w:pPr>
              <w:spacing w:line="287" w:lineRule="auto"/>
              <w:rPr>
                <w:color w:val="auto"/>
                <w:lang w:eastAsia="zh-CN"/>
              </w:rPr>
            </w:pPr>
          </w:p>
          <w:p w14:paraId="3E0C44F5">
            <w:pPr>
              <w:pStyle w:val="19"/>
              <w:ind w:firstLine="62"/>
              <w:rPr>
                <w:rFonts w:hint="eastAsia"/>
                <w:color w:val="auto"/>
              </w:rPr>
            </w:pPr>
            <w:r>
              <w:rPr>
                <w:color w:val="auto"/>
              </w:rPr>
              <w:t>JFB1-11-3</w:t>
            </w:r>
          </w:p>
        </w:tc>
        <w:tc>
          <w:tcPr>
            <w:tcW w:w="2205" w:type="dxa"/>
          </w:tcPr>
          <w:p w14:paraId="4AECCE79">
            <w:pPr>
              <w:pStyle w:val="19"/>
              <w:ind w:firstLine="62"/>
              <w:rPr>
                <w:rFonts w:hint="eastAsia"/>
                <w:color w:val="auto"/>
              </w:rPr>
            </w:pPr>
            <w:r>
              <w:rPr>
                <w:color w:val="auto"/>
              </w:rPr>
              <w:t>经纱</w:t>
            </w:r>
            <w:r>
              <w:rPr>
                <w:color w:val="auto"/>
                <w:spacing w:val="-19"/>
              </w:rPr>
              <w:t xml:space="preserve"> </w:t>
            </w:r>
            <w:r>
              <w:rPr>
                <w:color w:val="auto"/>
              </w:rPr>
              <w:t>167dtex/48F，纬 纱</w:t>
            </w:r>
          </w:p>
          <w:p w14:paraId="4BB272A4">
            <w:pPr>
              <w:pStyle w:val="19"/>
              <w:ind w:firstLine="67"/>
              <w:rPr>
                <w:rFonts w:hint="eastAsia"/>
                <w:color w:val="auto"/>
              </w:rPr>
            </w:pPr>
            <w:r>
              <w:rPr>
                <w:color w:val="auto"/>
                <w:spacing w:val="8"/>
              </w:rPr>
              <w:t>110</w:t>
            </w:r>
            <w:r>
              <w:rPr>
                <w:color w:val="auto"/>
              </w:rPr>
              <w:t>dtex</w:t>
            </w:r>
            <w:r>
              <w:rPr>
                <w:color w:val="auto"/>
                <w:spacing w:val="8"/>
              </w:rPr>
              <w:t>/48F,</w:t>
            </w:r>
            <w:r>
              <w:rPr>
                <w:color w:val="auto"/>
              </w:rPr>
              <w:t>PB</w:t>
            </w:r>
            <w:r>
              <w:rPr>
                <w:color w:val="auto"/>
                <w:spacing w:val="8"/>
              </w:rPr>
              <w:t>＋</w:t>
            </w:r>
            <w:r>
              <w:rPr>
                <w:color w:val="auto"/>
              </w:rPr>
              <w:t>PES</w:t>
            </w:r>
          </w:p>
        </w:tc>
        <w:tc>
          <w:tcPr>
            <w:tcW w:w="804" w:type="dxa"/>
          </w:tcPr>
          <w:p w14:paraId="21356EBF">
            <w:pPr>
              <w:spacing w:line="286" w:lineRule="auto"/>
              <w:rPr>
                <w:color w:val="auto"/>
              </w:rPr>
            </w:pPr>
          </w:p>
          <w:p w14:paraId="1F0ED8B1">
            <w:pPr>
              <w:pStyle w:val="19"/>
              <w:ind w:firstLine="62"/>
              <w:rPr>
                <w:rFonts w:hint="eastAsia"/>
                <w:color w:val="auto"/>
              </w:rPr>
            </w:pPr>
            <w:r>
              <w:rPr>
                <w:color w:val="auto"/>
              </w:rPr>
              <w:t>GA</w:t>
            </w:r>
            <w:r>
              <w:rPr>
                <w:color w:val="auto"/>
                <w:spacing w:val="13"/>
              </w:rPr>
              <w:t xml:space="preserve"> </w:t>
            </w:r>
            <w:r>
              <w:rPr>
                <w:color w:val="auto"/>
                <w:spacing w:val="3"/>
              </w:rPr>
              <w:t>740</w:t>
            </w:r>
          </w:p>
        </w:tc>
        <w:tc>
          <w:tcPr>
            <w:tcW w:w="2000" w:type="dxa"/>
            <w:tcBorders>
              <w:right w:val="single" w:color="000000" w:sz="6" w:space="0"/>
            </w:tcBorders>
          </w:tcPr>
          <w:p w14:paraId="676042ED">
            <w:pPr>
              <w:spacing w:line="259" w:lineRule="auto"/>
              <w:rPr>
                <w:color w:val="auto"/>
              </w:rPr>
            </w:pPr>
          </w:p>
          <w:p w14:paraId="3801EC39">
            <w:pPr>
              <w:pStyle w:val="19"/>
              <w:ind w:firstLine="62"/>
              <w:rPr>
                <w:rFonts w:hint="eastAsia"/>
                <w:color w:val="auto"/>
              </w:rPr>
            </w:pPr>
            <w:r>
              <w:rPr>
                <w:color w:val="auto"/>
              </w:rPr>
              <w:t>帽檐面粘合衬</w:t>
            </w:r>
          </w:p>
        </w:tc>
      </w:tr>
      <w:tr w14:paraId="337968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trPr>
        <w:tc>
          <w:tcPr>
            <w:tcW w:w="2001" w:type="dxa"/>
            <w:tcBorders>
              <w:left w:val="single" w:color="000000" w:sz="6" w:space="0"/>
            </w:tcBorders>
          </w:tcPr>
          <w:p w14:paraId="65376267">
            <w:pPr>
              <w:pStyle w:val="19"/>
              <w:ind w:firstLine="62"/>
              <w:rPr>
                <w:rFonts w:hint="eastAsia"/>
                <w:color w:val="auto"/>
              </w:rPr>
            </w:pPr>
            <w:r>
              <w:rPr>
                <w:color w:val="auto"/>
              </w:rPr>
              <w:t>仿金属丝线</w:t>
            </w:r>
          </w:p>
        </w:tc>
        <w:tc>
          <w:tcPr>
            <w:tcW w:w="1319" w:type="dxa"/>
          </w:tcPr>
          <w:p w14:paraId="08493291">
            <w:pPr>
              <w:tabs>
                <w:tab w:val="left" w:pos="924"/>
              </w:tabs>
              <w:spacing w:line="192" w:lineRule="auto"/>
              <w:ind w:left="750"/>
              <w:rPr>
                <w:color w:val="auto"/>
              </w:rPr>
            </w:pPr>
            <w:r>
              <w:rPr>
                <w:color w:val="auto"/>
                <w:u w:val="single"/>
              </w:rPr>
              <w:tab/>
            </w:r>
          </w:p>
        </w:tc>
        <w:tc>
          <w:tcPr>
            <w:tcW w:w="2205" w:type="dxa"/>
          </w:tcPr>
          <w:p w14:paraId="3EC442F3">
            <w:pPr>
              <w:pStyle w:val="19"/>
              <w:ind w:firstLine="62"/>
              <w:rPr>
                <w:rFonts w:hint="eastAsia"/>
                <w:color w:val="auto"/>
              </w:rPr>
            </w:pPr>
            <w:r>
              <w:rPr>
                <w:color w:val="auto"/>
              </w:rPr>
              <w:t>120D，单线强力≥380cN</w:t>
            </w:r>
          </w:p>
        </w:tc>
        <w:tc>
          <w:tcPr>
            <w:tcW w:w="804" w:type="dxa"/>
          </w:tcPr>
          <w:p w14:paraId="5939E6D1">
            <w:pPr>
              <w:pStyle w:val="19"/>
              <w:ind w:firstLine="62"/>
              <w:rPr>
                <w:rFonts w:hint="eastAsia"/>
                <w:color w:val="auto"/>
              </w:rPr>
            </w:pPr>
            <w:r>
              <w:rPr>
                <w:color w:val="auto"/>
              </w:rPr>
              <w:t>—</w:t>
            </w:r>
          </w:p>
        </w:tc>
        <w:tc>
          <w:tcPr>
            <w:tcW w:w="2000" w:type="dxa"/>
            <w:tcBorders>
              <w:right w:val="single" w:color="000000" w:sz="6" w:space="0"/>
            </w:tcBorders>
          </w:tcPr>
          <w:p w14:paraId="62665DE5">
            <w:pPr>
              <w:pStyle w:val="19"/>
              <w:ind w:firstLine="62"/>
              <w:rPr>
                <w:rFonts w:hint="eastAsia"/>
                <w:color w:val="auto"/>
              </w:rPr>
            </w:pPr>
            <w:r>
              <w:rPr>
                <w:color w:val="auto"/>
              </w:rPr>
              <w:t>帽檐花刺绣线</w:t>
            </w:r>
          </w:p>
        </w:tc>
      </w:tr>
      <w:tr w14:paraId="1B5490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3" w:hRule="atLeast"/>
        </w:trPr>
        <w:tc>
          <w:tcPr>
            <w:tcW w:w="2001" w:type="dxa"/>
            <w:tcBorders>
              <w:left w:val="single" w:color="000000" w:sz="6" w:space="0"/>
            </w:tcBorders>
          </w:tcPr>
          <w:p w14:paraId="5A9A5114">
            <w:pPr>
              <w:pStyle w:val="19"/>
              <w:ind w:firstLine="62"/>
              <w:rPr>
                <w:rFonts w:hint="eastAsia"/>
                <w:color w:val="auto"/>
                <w:lang w:eastAsia="zh-CN"/>
              </w:rPr>
            </w:pPr>
            <w:r>
              <w:rPr>
                <w:color w:val="auto"/>
                <w:lang w:eastAsia="zh-CN"/>
              </w:rPr>
              <w:t>聚氯乙烯（PVC</w:t>
            </w:r>
            <w:r>
              <w:rPr>
                <w:color w:val="auto"/>
                <w:spacing w:val="-33"/>
                <w:lang w:eastAsia="zh-CN"/>
              </w:rPr>
              <w:t xml:space="preserve"> </w:t>
            </w:r>
            <w:r>
              <w:rPr>
                <w:color w:val="auto"/>
                <w:lang w:eastAsia="zh-CN"/>
              </w:rPr>
              <w:t xml:space="preserve">压延 </w:t>
            </w:r>
            <w:r>
              <w:rPr>
                <w:color w:val="auto"/>
                <w:spacing w:val="3"/>
                <w:lang w:eastAsia="zh-CN"/>
              </w:rPr>
              <w:t>薄膜）</w:t>
            </w:r>
          </w:p>
        </w:tc>
        <w:tc>
          <w:tcPr>
            <w:tcW w:w="1319" w:type="dxa"/>
          </w:tcPr>
          <w:p w14:paraId="4FB5B27E">
            <w:pPr>
              <w:pStyle w:val="19"/>
              <w:ind w:firstLine="62"/>
              <w:rPr>
                <w:rFonts w:hint="eastAsia"/>
                <w:color w:val="auto"/>
              </w:rPr>
            </w:pPr>
            <w:r>
              <w:rPr>
                <w:color w:val="auto"/>
              </w:rPr>
              <w:t>—</w:t>
            </w:r>
          </w:p>
        </w:tc>
        <w:tc>
          <w:tcPr>
            <w:tcW w:w="2205" w:type="dxa"/>
          </w:tcPr>
          <w:p w14:paraId="12E1EBC3">
            <w:pPr>
              <w:pStyle w:val="19"/>
              <w:ind w:firstLine="62"/>
              <w:rPr>
                <w:rFonts w:hint="eastAsia"/>
                <w:color w:val="auto"/>
              </w:rPr>
            </w:pPr>
            <w:r>
              <w:rPr>
                <w:color w:val="auto"/>
              </w:rPr>
              <w:t>厚</w:t>
            </w:r>
            <w:r>
              <w:rPr>
                <w:color w:val="auto"/>
                <w:spacing w:val="-29"/>
              </w:rPr>
              <w:t xml:space="preserve"> </w:t>
            </w:r>
            <w:r>
              <w:rPr>
                <w:color w:val="auto"/>
              </w:rPr>
              <w:t>0.4mm±0.05mm</w:t>
            </w:r>
          </w:p>
        </w:tc>
        <w:tc>
          <w:tcPr>
            <w:tcW w:w="804" w:type="dxa"/>
          </w:tcPr>
          <w:p w14:paraId="468142E3">
            <w:pPr>
              <w:pStyle w:val="19"/>
              <w:ind w:firstLine="62"/>
              <w:rPr>
                <w:rFonts w:hint="eastAsia"/>
                <w:color w:val="auto"/>
              </w:rPr>
            </w:pPr>
            <w:r>
              <w:rPr>
                <w:color w:val="auto"/>
              </w:rPr>
              <w:t>—</w:t>
            </w:r>
          </w:p>
        </w:tc>
        <w:tc>
          <w:tcPr>
            <w:tcW w:w="2000" w:type="dxa"/>
            <w:tcBorders>
              <w:right w:val="single" w:color="000000" w:sz="6" w:space="0"/>
            </w:tcBorders>
          </w:tcPr>
          <w:p w14:paraId="1953EE60">
            <w:pPr>
              <w:pStyle w:val="19"/>
              <w:ind w:firstLine="62"/>
              <w:rPr>
                <w:rFonts w:hint="eastAsia"/>
                <w:color w:val="auto"/>
              </w:rPr>
            </w:pPr>
            <w:r>
              <w:rPr>
                <w:color w:val="auto"/>
              </w:rPr>
              <w:t>帽檐包边</w:t>
            </w:r>
          </w:p>
        </w:tc>
      </w:tr>
      <w:tr w14:paraId="4F5A63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3" w:hRule="atLeast"/>
        </w:trPr>
        <w:tc>
          <w:tcPr>
            <w:tcW w:w="2001" w:type="dxa"/>
            <w:tcBorders>
              <w:left w:val="single" w:color="000000" w:sz="6" w:space="0"/>
            </w:tcBorders>
          </w:tcPr>
          <w:p w14:paraId="2842033C">
            <w:pPr>
              <w:pStyle w:val="19"/>
              <w:ind w:firstLine="62"/>
              <w:rPr>
                <w:rFonts w:hint="eastAsia"/>
                <w:color w:val="auto"/>
              </w:rPr>
            </w:pPr>
            <w:r>
              <w:rPr>
                <w:color w:val="auto"/>
              </w:rPr>
              <w:t>聚乙烯发泡板</w:t>
            </w:r>
          </w:p>
        </w:tc>
        <w:tc>
          <w:tcPr>
            <w:tcW w:w="1319" w:type="dxa"/>
          </w:tcPr>
          <w:p w14:paraId="76E53C97">
            <w:pPr>
              <w:pStyle w:val="19"/>
              <w:ind w:firstLine="62"/>
              <w:rPr>
                <w:rFonts w:hint="eastAsia"/>
                <w:color w:val="auto"/>
              </w:rPr>
            </w:pPr>
            <w:r>
              <w:rPr>
                <w:color w:val="auto"/>
              </w:rPr>
              <w:t>—</w:t>
            </w:r>
          </w:p>
        </w:tc>
        <w:tc>
          <w:tcPr>
            <w:tcW w:w="2205" w:type="dxa"/>
          </w:tcPr>
          <w:p w14:paraId="7C081FDB">
            <w:pPr>
              <w:pStyle w:val="19"/>
              <w:ind w:firstLine="62"/>
              <w:rPr>
                <w:rFonts w:hint="eastAsia"/>
                <w:color w:val="auto"/>
              </w:rPr>
            </w:pPr>
            <w:r>
              <w:rPr>
                <w:color w:val="auto"/>
              </w:rPr>
              <w:t>厚：2.0mm±0.1mm，密</w:t>
            </w:r>
          </w:p>
          <w:p w14:paraId="24CE1740">
            <w:pPr>
              <w:pStyle w:val="19"/>
              <w:ind w:firstLine="62"/>
              <w:rPr>
                <w:rFonts w:hint="eastAsia"/>
                <w:color w:val="auto"/>
                <w:sz w:val="8"/>
                <w:szCs w:val="8"/>
              </w:rPr>
            </w:pPr>
            <w:r>
              <w:rPr>
                <w:color w:val="auto"/>
              </w:rPr>
              <w:t>度：0.823g/cm</w:t>
            </w:r>
            <w:r>
              <w:rPr>
                <w:color w:val="auto"/>
                <w:position w:val="8"/>
                <w:sz w:val="8"/>
                <w:szCs w:val="8"/>
              </w:rPr>
              <w:t>3</w:t>
            </w:r>
          </w:p>
        </w:tc>
        <w:tc>
          <w:tcPr>
            <w:tcW w:w="804" w:type="dxa"/>
          </w:tcPr>
          <w:p w14:paraId="2B3AD5F2">
            <w:pPr>
              <w:pStyle w:val="19"/>
              <w:ind w:firstLine="62"/>
              <w:rPr>
                <w:rFonts w:hint="eastAsia"/>
                <w:color w:val="auto"/>
              </w:rPr>
            </w:pPr>
            <w:r>
              <w:rPr>
                <w:color w:val="auto"/>
              </w:rPr>
              <w:t>—</w:t>
            </w:r>
          </w:p>
        </w:tc>
        <w:tc>
          <w:tcPr>
            <w:tcW w:w="2000" w:type="dxa"/>
            <w:tcBorders>
              <w:right w:val="single" w:color="000000" w:sz="6" w:space="0"/>
            </w:tcBorders>
          </w:tcPr>
          <w:p w14:paraId="6C90AB94">
            <w:pPr>
              <w:pStyle w:val="19"/>
              <w:ind w:firstLine="62"/>
              <w:rPr>
                <w:rFonts w:hint="eastAsia"/>
                <w:color w:val="auto"/>
              </w:rPr>
            </w:pPr>
            <w:r>
              <w:rPr>
                <w:color w:val="auto"/>
              </w:rPr>
              <w:t>帽檐衬芯</w:t>
            </w:r>
          </w:p>
        </w:tc>
      </w:tr>
      <w:tr w14:paraId="4BBE49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7" w:hRule="atLeast"/>
        </w:trPr>
        <w:tc>
          <w:tcPr>
            <w:tcW w:w="2001" w:type="dxa"/>
            <w:tcBorders>
              <w:left w:val="single" w:color="000000" w:sz="6" w:space="0"/>
            </w:tcBorders>
          </w:tcPr>
          <w:p w14:paraId="415092A3">
            <w:pPr>
              <w:pStyle w:val="19"/>
              <w:ind w:firstLine="62"/>
              <w:rPr>
                <w:rFonts w:hint="eastAsia"/>
                <w:color w:val="auto"/>
              </w:rPr>
            </w:pPr>
            <w:r>
              <w:rPr>
                <w:color w:val="auto"/>
              </w:rPr>
              <w:t>超细纤维合成革</w:t>
            </w:r>
          </w:p>
        </w:tc>
        <w:tc>
          <w:tcPr>
            <w:tcW w:w="1319" w:type="dxa"/>
          </w:tcPr>
          <w:p w14:paraId="3FB2E8A7">
            <w:pPr>
              <w:pStyle w:val="19"/>
              <w:ind w:firstLine="62"/>
              <w:rPr>
                <w:rFonts w:hint="eastAsia"/>
                <w:color w:val="auto"/>
              </w:rPr>
            </w:pPr>
            <w:r>
              <w:rPr>
                <w:color w:val="auto"/>
              </w:rPr>
              <w:t>—</w:t>
            </w:r>
          </w:p>
        </w:tc>
        <w:tc>
          <w:tcPr>
            <w:tcW w:w="2205" w:type="dxa"/>
          </w:tcPr>
          <w:p w14:paraId="29A1F7A4">
            <w:pPr>
              <w:pStyle w:val="19"/>
              <w:ind w:firstLine="62"/>
              <w:rPr>
                <w:rFonts w:hint="eastAsia"/>
                <w:color w:val="auto"/>
              </w:rPr>
            </w:pPr>
            <w:r>
              <w:rPr>
                <w:color w:val="auto"/>
              </w:rPr>
              <w:t>厚：0.9mm±0.1mm</w:t>
            </w:r>
          </w:p>
        </w:tc>
        <w:tc>
          <w:tcPr>
            <w:tcW w:w="804" w:type="dxa"/>
          </w:tcPr>
          <w:p w14:paraId="606F64C3">
            <w:pPr>
              <w:pStyle w:val="19"/>
              <w:ind w:firstLine="62"/>
              <w:rPr>
                <w:rFonts w:hint="eastAsia"/>
                <w:color w:val="auto"/>
              </w:rPr>
            </w:pPr>
            <w:r>
              <w:rPr>
                <w:color w:val="auto"/>
              </w:rPr>
              <w:t>—</w:t>
            </w:r>
          </w:p>
        </w:tc>
        <w:tc>
          <w:tcPr>
            <w:tcW w:w="2000" w:type="dxa"/>
            <w:tcBorders>
              <w:right w:val="single" w:color="000000" w:sz="6" w:space="0"/>
            </w:tcBorders>
          </w:tcPr>
          <w:p w14:paraId="73ACA9CB">
            <w:pPr>
              <w:pStyle w:val="19"/>
              <w:ind w:firstLine="62"/>
              <w:rPr>
                <w:rFonts w:hint="eastAsia"/>
                <w:color w:val="auto"/>
              </w:rPr>
            </w:pPr>
            <w:r>
              <w:rPr>
                <w:color w:val="auto"/>
              </w:rPr>
              <w:t>帽檐里</w:t>
            </w:r>
          </w:p>
        </w:tc>
      </w:tr>
      <w:tr w14:paraId="28C136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2" w:hRule="atLeast"/>
        </w:trPr>
        <w:tc>
          <w:tcPr>
            <w:tcW w:w="2001" w:type="dxa"/>
            <w:tcBorders>
              <w:left w:val="single" w:color="000000" w:sz="6" w:space="0"/>
              <w:bottom w:val="single" w:color="000000" w:sz="6" w:space="0"/>
            </w:tcBorders>
          </w:tcPr>
          <w:p w14:paraId="3B0C88CA">
            <w:pPr>
              <w:pStyle w:val="19"/>
              <w:ind w:firstLine="62"/>
              <w:rPr>
                <w:rFonts w:hint="eastAsia"/>
                <w:color w:val="auto"/>
              </w:rPr>
            </w:pPr>
            <w:r>
              <w:rPr>
                <w:color w:val="auto"/>
              </w:rPr>
              <w:t>锦纶线</w:t>
            </w:r>
          </w:p>
        </w:tc>
        <w:tc>
          <w:tcPr>
            <w:tcW w:w="1319" w:type="dxa"/>
            <w:tcBorders>
              <w:bottom w:val="single" w:color="000000" w:sz="6" w:space="0"/>
            </w:tcBorders>
          </w:tcPr>
          <w:p w14:paraId="7B66B23F">
            <w:pPr>
              <w:pStyle w:val="19"/>
              <w:ind w:firstLine="62"/>
              <w:rPr>
                <w:rFonts w:hint="eastAsia"/>
                <w:color w:val="auto"/>
              </w:rPr>
            </w:pPr>
            <w:r>
              <w:rPr>
                <w:color w:val="auto"/>
              </w:rPr>
              <w:t>—</w:t>
            </w:r>
          </w:p>
        </w:tc>
        <w:tc>
          <w:tcPr>
            <w:tcW w:w="2205" w:type="dxa"/>
            <w:tcBorders>
              <w:bottom w:val="single" w:color="000000" w:sz="6" w:space="0"/>
            </w:tcBorders>
          </w:tcPr>
          <w:p w14:paraId="18411C84">
            <w:pPr>
              <w:pStyle w:val="19"/>
              <w:ind w:firstLine="62"/>
              <w:rPr>
                <w:rFonts w:hint="eastAsia"/>
                <w:color w:val="auto"/>
              </w:rPr>
            </w:pPr>
            <w:r>
              <w:rPr>
                <w:color w:val="auto"/>
              </w:rPr>
              <w:t>150D×3</w:t>
            </w:r>
          </w:p>
        </w:tc>
        <w:tc>
          <w:tcPr>
            <w:tcW w:w="804" w:type="dxa"/>
            <w:tcBorders>
              <w:bottom w:val="single" w:color="000000" w:sz="6" w:space="0"/>
            </w:tcBorders>
          </w:tcPr>
          <w:p w14:paraId="5A70AC89">
            <w:pPr>
              <w:tabs>
                <w:tab w:val="left" w:pos="673"/>
              </w:tabs>
              <w:spacing w:before="36"/>
              <w:ind w:left="499"/>
              <w:rPr>
                <w:color w:val="auto"/>
              </w:rPr>
            </w:pPr>
            <w:r>
              <w:rPr>
                <w:color w:val="auto"/>
                <w:u w:val="single"/>
              </w:rPr>
              <w:tab/>
            </w:r>
          </w:p>
        </w:tc>
        <w:tc>
          <w:tcPr>
            <w:tcW w:w="2000" w:type="dxa"/>
            <w:tcBorders>
              <w:bottom w:val="single" w:color="000000" w:sz="6" w:space="0"/>
              <w:right w:val="single" w:color="000000" w:sz="6" w:space="0"/>
            </w:tcBorders>
          </w:tcPr>
          <w:p w14:paraId="44EF1B1D">
            <w:pPr>
              <w:pStyle w:val="19"/>
              <w:ind w:firstLine="62"/>
              <w:rPr>
                <w:rFonts w:hint="eastAsia"/>
                <w:color w:val="auto"/>
              </w:rPr>
            </w:pPr>
            <w:r>
              <w:rPr>
                <w:color w:val="auto"/>
              </w:rPr>
              <w:t>包边线</w:t>
            </w:r>
          </w:p>
        </w:tc>
      </w:tr>
    </w:tbl>
    <w:p w14:paraId="05730A7B">
      <w:pPr>
        <w:spacing w:before="209" w:line="229" w:lineRule="auto"/>
        <w:ind w:left="28"/>
        <w:rPr>
          <w:rFonts w:hint="eastAsia" w:ascii="黑体" w:hAnsi="黑体" w:eastAsia="黑体" w:cs="黑体"/>
          <w:color w:val="auto"/>
          <w:sz w:val="20"/>
          <w:szCs w:val="20"/>
        </w:rPr>
      </w:pPr>
      <w:r>
        <w:rPr>
          <w:rFonts w:ascii="黑体" w:hAnsi="黑体" w:eastAsia="黑体" w:cs="黑体"/>
          <w:color w:val="auto"/>
          <w:spacing w:val="6"/>
          <w:sz w:val="20"/>
          <w:szCs w:val="20"/>
        </w:rPr>
        <w:t>B.4  规格尺寸</w:t>
      </w:r>
    </w:p>
    <w:p w14:paraId="3C89AD38">
      <w:pPr>
        <w:pStyle w:val="4"/>
        <w:spacing w:before="220" w:line="273" w:lineRule="auto"/>
        <w:ind w:left="29" w:right="21" w:firstLine="427"/>
        <w:rPr>
          <w:rFonts w:hint="eastAsia"/>
          <w:color w:val="auto"/>
          <w:lang w:eastAsia="zh-CN"/>
        </w:rPr>
      </w:pPr>
      <w:r>
        <w:rPr>
          <w:color w:val="auto"/>
          <w:spacing w:val="9"/>
          <w:lang w:eastAsia="zh-CN"/>
        </w:rPr>
        <w:t>帽檐规格尺寸及极限偏差应符合表B.2规定，测量位置应符合图</w:t>
      </w:r>
      <w:r>
        <w:rPr>
          <w:color w:val="auto"/>
          <w:spacing w:val="8"/>
          <w:lang w:eastAsia="zh-CN"/>
        </w:rPr>
        <w:t>B.2规定，图B.2中所注</w:t>
      </w:r>
      <w:r>
        <w:rPr>
          <w:color w:val="auto"/>
          <w:lang w:eastAsia="zh-CN"/>
        </w:rPr>
        <w:t xml:space="preserve"> </w:t>
      </w:r>
      <w:r>
        <w:rPr>
          <w:color w:val="auto"/>
          <w:spacing w:val="7"/>
          <w:lang w:eastAsia="zh-CN"/>
        </w:rPr>
        <w:t>数字为表B.2中各测量部位的编号。</w:t>
      </w:r>
    </w:p>
    <w:p w14:paraId="0571B8CF">
      <w:pPr>
        <w:spacing w:line="273" w:lineRule="auto"/>
        <w:rPr>
          <w:color w:val="auto"/>
          <w:lang w:eastAsia="zh-CN"/>
        </w:rPr>
        <w:sectPr>
          <w:pgSz w:w="11906" w:h="16838"/>
          <w:pgMar w:top="400" w:right="1780" w:bottom="400" w:left="1780" w:header="0" w:footer="0" w:gutter="0"/>
          <w:cols w:space="720" w:num="1"/>
        </w:sectPr>
      </w:pPr>
    </w:p>
    <w:p w14:paraId="2551B33F">
      <w:pPr>
        <w:spacing w:line="249" w:lineRule="auto"/>
        <w:rPr>
          <w:color w:val="auto"/>
          <w:lang w:eastAsia="zh-CN"/>
        </w:rPr>
      </w:pPr>
    </w:p>
    <w:p w14:paraId="14E369A3">
      <w:pPr>
        <w:spacing w:line="250" w:lineRule="auto"/>
        <w:rPr>
          <w:color w:val="auto"/>
          <w:lang w:eastAsia="zh-CN"/>
        </w:rPr>
      </w:pPr>
    </w:p>
    <w:p w14:paraId="5B1BE18A">
      <w:pPr>
        <w:spacing w:line="250" w:lineRule="auto"/>
        <w:rPr>
          <w:color w:val="auto"/>
          <w:lang w:eastAsia="zh-CN"/>
        </w:rPr>
      </w:pPr>
    </w:p>
    <w:p w14:paraId="3C434C87">
      <w:pPr>
        <w:spacing w:line="250" w:lineRule="auto"/>
        <w:rPr>
          <w:color w:val="auto"/>
          <w:lang w:eastAsia="zh-CN"/>
        </w:rPr>
      </w:pPr>
    </w:p>
    <w:p w14:paraId="4462D605">
      <w:pPr>
        <w:spacing w:before="65" w:line="229" w:lineRule="auto"/>
        <w:ind w:firstLine="212" w:firstLineChars="100"/>
        <w:jc w:val="center"/>
        <w:outlineLvl w:val="2"/>
        <w:rPr>
          <w:color w:val="auto"/>
          <w:sz w:val="17"/>
          <w:szCs w:val="17"/>
          <w:lang w:eastAsia="zh-CN"/>
        </w:rPr>
      </w:pPr>
      <w:r>
        <w:rPr>
          <w:rFonts w:hint="eastAsia" w:ascii="黑体" w:hAnsi="黑体" w:eastAsia="黑体" w:cs="黑体"/>
          <w:color w:val="auto"/>
          <w:spacing w:val="6"/>
          <w:sz w:val="20"/>
          <w:szCs w:val="20"/>
          <w:lang w:eastAsia="zh-CN"/>
        </w:rPr>
        <w:t xml:space="preserve">                    </w:t>
      </w:r>
      <w:r>
        <w:rPr>
          <w:rFonts w:ascii="黑体" w:hAnsi="黑体" w:eastAsia="黑体" w:cs="黑体"/>
          <w:color w:val="auto"/>
          <w:spacing w:val="6"/>
          <w:sz w:val="20"/>
          <w:szCs w:val="20"/>
          <w:lang w:eastAsia="zh-CN"/>
        </w:rPr>
        <w:t>表</w:t>
      </w:r>
      <w:r>
        <w:rPr>
          <w:rFonts w:ascii="黑体" w:hAnsi="黑体" w:eastAsia="黑体" w:cs="黑体"/>
          <w:color w:val="auto"/>
          <w:spacing w:val="-27"/>
          <w:sz w:val="20"/>
          <w:szCs w:val="20"/>
          <w:lang w:eastAsia="zh-CN"/>
        </w:rPr>
        <w:t xml:space="preserve"> </w:t>
      </w:r>
      <w:r>
        <w:rPr>
          <w:rFonts w:ascii="黑体" w:hAnsi="黑体" w:eastAsia="黑体" w:cs="黑体"/>
          <w:color w:val="auto"/>
          <w:spacing w:val="6"/>
          <w:sz w:val="20"/>
          <w:szCs w:val="20"/>
          <w:lang w:eastAsia="zh-CN"/>
        </w:rPr>
        <w:t>B.2 规格尺寸及极限偏差</w:t>
      </w:r>
      <w:r>
        <w:rPr>
          <w:rFonts w:hint="eastAsia" w:ascii="黑体" w:hAnsi="黑体" w:eastAsia="黑体" w:cs="黑体"/>
          <w:color w:val="auto"/>
          <w:spacing w:val="6"/>
          <w:sz w:val="20"/>
          <w:szCs w:val="20"/>
          <w:lang w:eastAsia="zh-CN"/>
        </w:rPr>
        <w:t xml:space="preserve">                       </w:t>
      </w:r>
      <w:r>
        <w:rPr>
          <w:color w:val="auto"/>
          <w:spacing w:val="8"/>
          <w:sz w:val="17"/>
          <w:szCs w:val="17"/>
          <w:lang w:eastAsia="zh-CN"/>
        </w:rPr>
        <w:t>单位为厘米</w:t>
      </w:r>
    </w:p>
    <w:p w14:paraId="5A999556">
      <w:pPr>
        <w:spacing w:line="32" w:lineRule="exact"/>
        <w:rPr>
          <w:color w:val="auto"/>
          <w:lang w:eastAsia="zh-CN"/>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67"/>
        <w:gridCol w:w="1420"/>
        <w:gridCol w:w="837"/>
        <w:gridCol w:w="838"/>
        <w:gridCol w:w="838"/>
        <w:gridCol w:w="838"/>
        <w:gridCol w:w="911"/>
        <w:gridCol w:w="912"/>
        <w:gridCol w:w="968"/>
      </w:tblGrid>
      <w:tr w14:paraId="059014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767" w:type="dxa"/>
            <w:vMerge w:val="restart"/>
            <w:tcBorders>
              <w:top w:val="single" w:color="000000" w:sz="6" w:space="0"/>
              <w:left w:val="single" w:color="000000" w:sz="6" w:space="0"/>
              <w:bottom w:val="nil"/>
            </w:tcBorders>
          </w:tcPr>
          <w:p w14:paraId="0D017C78">
            <w:pPr>
              <w:spacing w:line="466" w:lineRule="auto"/>
              <w:rPr>
                <w:color w:val="auto"/>
                <w:lang w:eastAsia="zh-CN"/>
              </w:rPr>
            </w:pPr>
          </w:p>
          <w:p w14:paraId="15824D0E">
            <w:pPr>
              <w:pStyle w:val="19"/>
              <w:ind w:firstLine="62"/>
              <w:rPr>
                <w:rFonts w:hint="eastAsia"/>
                <w:color w:val="auto"/>
              </w:rPr>
            </w:pPr>
            <w:r>
              <w:rPr>
                <w:color w:val="auto"/>
              </w:rPr>
              <w:t>编号</w:t>
            </w:r>
          </w:p>
        </w:tc>
        <w:tc>
          <w:tcPr>
            <w:tcW w:w="1420" w:type="dxa"/>
            <w:vMerge w:val="restart"/>
            <w:tcBorders>
              <w:top w:val="single" w:color="000000" w:sz="6" w:space="0"/>
              <w:bottom w:val="nil"/>
            </w:tcBorders>
          </w:tcPr>
          <w:p w14:paraId="42162A14">
            <w:pPr>
              <w:spacing w:line="466" w:lineRule="auto"/>
              <w:rPr>
                <w:color w:val="auto"/>
              </w:rPr>
            </w:pPr>
          </w:p>
          <w:p w14:paraId="3593D65D">
            <w:pPr>
              <w:pStyle w:val="19"/>
              <w:ind w:firstLine="62"/>
              <w:rPr>
                <w:rFonts w:hint="eastAsia"/>
                <w:color w:val="auto"/>
              </w:rPr>
            </w:pPr>
            <w:r>
              <w:rPr>
                <w:color w:val="auto"/>
              </w:rPr>
              <w:t>部位名称</w:t>
            </w:r>
          </w:p>
        </w:tc>
        <w:tc>
          <w:tcPr>
            <w:tcW w:w="5174" w:type="dxa"/>
            <w:gridSpan w:val="6"/>
            <w:tcBorders>
              <w:top w:val="single" w:color="000000" w:sz="6" w:space="0"/>
            </w:tcBorders>
          </w:tcPr>
          <w:p w14:paraId="51E43393">
            <w:pPr>
              <w:pStyle w:val="19"/>
              <w:ind w:firstLine="62"/>
              <w:rPr>
                <w:rFonts w:hint="eastAsia"/>
                <w:color w:val="auto"/>
              </w:rPr>
            </w:pPr>
            <w:r>
              <w:rPr>
                <w:color w:val="auto"/>
              </w:rPr>
              <w:t>规格尺寸</w:t>
            </w:r>
          </w:p>
        </w:tc>
        <w:tc>
          <w:tcPr>
            <w:tcW w:w="968" w:type="dxa"/>
            <w:vMerge w:val="restart"/>
            <w:tcBorders>
              <w:top w:val="single" w:color="000000" w:sz="6" w:space="0"/>
              <w:bottom w:val="nil"/>
              <w:right w:val="single" w:color="000000" w:sz="6" w:space="0"/>
            </w:tcBorders>
          </w:tcPr>
          <w:p w14:paraId="563EB158">
            <w:pPr>
              <w:spacing w:line="466" w:lineRule="auto"/>
              <w:rPr>
                <w:color w:val="auto"/>
              </w:rPr>
            </w:pPr>
          </w:p>
          <w:p w14:paraId="6EC0B0AE">
            <w:pPr>
              <w:pStyle w:val="19"/>
              <w:ind w:firstLine="62"/>
              <w:rPr>
                <w:rFonts w:hint="eastAsia"/>
                <w:color w:val="auto"/>
              </w:rPr>
            </w:pPr>
            <w:r>
              <w:rPr>
                <w:color w:val="auto"/>
              </w:rPr>
              <w:t>极限偏差</w:t>
            </w:r>
          </w:p>
        </w:tc>
      </w:tr>
      <w:tr w14:paraId="71BB85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 w:hRule="atLeast"/>
        </w:trPr>
        <w:tc>
          <w:tcPr>
            <w:tcW w:w="767" w:type="dxa"/>
            <w:vMerge w:val="continue"/>
            <w:tcBorders>
              <w:top w:val="nil"/>
              <w:left w:val="single" w:color="000000" w:sz="6" w:space="0"/>
              <w:bottom w:val="nil"/>
            </w:tcBorders>
          </w:tcPr>
          <w:p w14:paraId="0F95BC2A">
            <w:pPr>
              <w:rPr>
                <w:color w:val="auto"/>
              </w:rPr>
            </w:pPr>
          </w:p>
        </w:tc>
        <w:tc>
          <w:tcPr>
            <w:tcW w:w="1420" w:type="dxa"/>
            <w:vMerge w:val="continue"/>
            <w:tcBorders>
              <w:top w:val="nil"/>
              <w:bottom w:val="nil"/>
            </w:tcBorders>
          </w:tcPr>
          <w:p w14:paraId="42E95108">
            <w:pPr>
              <w:rPr>
                <w:color w:val="auto"/>
              </w:rPr>
            </w:pPr>
          </w:p>
        </w:tc>
        <w:tc>
          <w:tcPr>
            <w:tcW w:w="3351" w:type="dxa"/>
            <w:gridSpan w:val="4"/>
          </w:tcPr>
          <w:p w14:paraId="45C27D19">
            <w:pPr>
              <w:pStyle w:val="19"/>
              <w:ind w:firstLine="62"/>
              <w:rPr>
                <w:rFonts w:hint="eastAsia"/>
                <w:color w:val="auto"/>
              </w:rPr>
            </w:pPr>
            <w:r>
              <w:rPr>
                <w:color w:val="auto"/>
              </w:rPr>
              <w:t>大</w:t>
            </w:r>
          </w:p>
        </w:tc>
        <w:tc>
          <w:tcPr>
            <w:tcW w:w="1823" w:type="dxa"/>
            <w:gridSpan w:val="2"/>
          </w:tcPr>
          <w:p w14:paraId="63CEA9EA">
            <w:pPr>
              <w:pStyle w:val="19"/>
              <w:ind w:firstLine="62"/>
              <w:rPr>
                <w:rFonts w:hint="eastAsia"/>
                <w:color w:val="auto"/>
              </w:rPr>
            </w:pPr>
            <w:r>
              <w:rPr>
                <w:color w:val="auto"/>
              </w:rPr>
              <w:t>小</w:t>
            </w:r>
          </w:p>
        </w:tc>
        <w:tc>
          <w:tcPr>
            <w:tcW w:w="968" w:type="dxa"/>
            <w:vMerge w:val="continue"/>
            <w:tcBorders>
              <w:top w:val="nil"/>
              <w:bottom w:val="nil"/>
              <w:right w:val="single" w:color="000000" w:sz="6" w:space="0"/>
            </w:tcBorders>
          </w:tcPr>
          <w:p w14:paraId="5ECF1937">
            <w:pPr>
              <w:rPr>
                <w:color w:val="auto"/>
              </w:rPr>
            </w:pPr>
          </w:p>
        </w:tc>
      </w:tr>
      <w:tr w14:paraId="2A0B41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1" w:hRule="atLeast"/>
        </w:trPr>
        <w:tc>
          <w:tcPr>
            <w:tcW w:w="767" w:type="dxa"/>
            <w:vMerge w:val="continue"/>
            <w:tcBorders>
              <w:top w:val="nil"/>
              <w:left w:val="single" w:color="000000" w:sz="6" w:space="0"/>
              <w:bottom w:val="single" w:color="000000" w:sz="6" w:space="0"/>
            </w:tcBorders>
          </w:tcPr>
          <w:p w14:paraId="385F74FC">
            <w:pPr>
              <w:rPr>
                <w:color w:val="auto"/>
              </w:rPr>
            </w:pPr>
          </w:p>
        </w:tc>
        <w:tc>
          <w:tcPr>
            <w:tcW w:w="1420" w:type="dxa"/>
            <w:vMerge w:val="continue"/>
            <w:tcBorders>
              <w:top w:val="nil"/>
              <w:bottom w:val="single" w:color="000000" w:sz="6" w:space="0"/>
            </w:tcBorders>
          </w:tcPr>
          <w:p w14:paraId="64FACB58">
            <w:pPr>
              <w:rPr>
                <w:color w:val="auto"/>
              </w:rPr>
            </w:pPr>
          </w:p>
        </w:tc>
        <w:tc>
          <w:tcPr>
            <w:tcW w:w="837" w:type="dxa"/>
            <w:tcBorders>
              <w:bottom w:val="single" w:color="000000" w:sz="6" w:space="0"/>
            </w:tcBorders>
          </w:tcPr>
          <w:p w14:paraId="75BB24EF">
            <w:pPr>
              <w:pStyle w:val="19"/>
              <w:ind w:firstLine="62"/>
              <w:rPr>
                <w:rFonts w:hint="eastAsia"/>
                <w:color w:val="auto"/>
              </w:rPr>
            </w:pPr>
            <w:r>
              <w:rPr>
                <w:color w:val="auto"/>
              </w:rPr>
              <w:t>60号</w:t>
            </w:r>
          </w:p>
        </w:tc>
        <w:tc>
          <w:tcPr>
            <w:tcW w:w="838" w:type="dxa"/>
            <w:tcBorders>
              <w:bottom w:val="single" w:color="000000" w:sz="6" w:space="0"/>
            </w:tcBorders>
          </w:tcPr>
          <w:p w14:paraId="75792139">
            <w:pPr>
              <w:pStyle w:val="19"/>
              <w:ind w:firstLine="62"/>
              <w:rPr>
                <w:rFonts w:hint="eastAsia"/>
                <w:color w:val="auto"/>
              </w:rPr>
            </w:pPr>
            <w:r>
              <w:rPr>
                <w:color w:val="auto"/>
              </w:rPr>
              <w:t>59号</w:t>
            </w:r>
          </w:p>
        </w:tc>
        <w:tc>
          <w:tcPr>
            <w:tcW w:w="838" w:type="dxa"/>
            <w:tcBorders>
              <w:bottom w:val="single" w:color="000000" w:sz="6" w:space="0"/>
            </w:tcBorders>
          </w:tcPr>
          <w:p w14:paraId="5E2FC4DD">
            <w:pPr>
              <w:pStyle w:val="19"/>
              <w:ind w:firstLine="62"/>
              <w:rPr>
                <w:rFonts w:hint="eastAsia"/>
                <w:color w:val="auto"/>
              </w:rPr>
            </w:pPr>
            <w:r>
              <w:rPr>
                <w:color w:val="auto"/>
              </w:rPr>
              <w:t>58号</w:t>
            </w:r>
          </w:p>
        </w:tc>
        <w:tc>
          <w:tcPr>
            <w:tcW w:w="838" w:type="dxa"/>
            <w:tcBorders>
              <w:bottom w:val="single" w:color="000000" w:sz="6" w:space="0"/>
            </w:tcBorders>
          </w:tcPr>
          <w:p w14:paraId="4B9855CA">
            <w:pPr>
              <w:pStyle w:val="19"/>
              <w:ind w:firstLine="62"/>
              <w:rPr>
                <w:rFonts w:hint="eastAsia"/>
                <w:color w:val="auto"/>
              </w:rPr>
            </w:pPr>
            <w:r>
              <w:rPr>
                <w:color w:val="auto"/>
              </w:rPr>
              <w:t>57号</w:t>
            </w:r>
          </w:p>
        </w:tc>
        <w:tc>
          <w:tcPr>
            <w:tcW w:w="911" w:type="dxa"/>
            <w:tcBorders>
              <w:bottom w:val="single" w:color="000000" w:sz="6" w:space="0"/>
            </w:tcBorders>
          </w:tcPr>
          <w:p w14:paraId="1650FE47">
            <w:pPr>
              <w:pStyle w:val="19"/>
              <w:ind w:firstLine="62"/>
              <w:rPr>
                <w:rFonts w:hint="eastAsia"/>
                <w:color w:val="auto"/>
              </w:rPr>
            </w:pPr>
            <w:r>
              <w:rPr>
                <w:color w:val="auto"/>
              </w:rPr>
              <w:t>56号</w:t>
            </w:r>
          </w:p>
        </w:tc>
        <w:tc>
          <w:tcPr>
            <w:tcW w:w="912" w:type="dxa"/>
            <w:tcBorders>
              <w:bottom w:val="single" w:color="000000" w:sz="6" w:space="0"/>
            </w:tcBorders>
          </w:tcPr>
          <w:p w14:paraId="366B3BD9">
            <w:pPr>
              <w:pStyle w:val="19"/>
              <w:ind w:firstLine="62"/>
              <w:rPr>
                <w:rFonts w:hint="eastAsia"/>
                <w:color w:val="auto"/>
              </w:rPr>
            </w:pPr>
            <w:r>
              <w:rPr>
                <w:color w:val="auto"/>
              </w:rPr>
              <w:t>55号</w:t>
            </w:r>
          </w:p>
        </w:tc>
        <w:tc>
          <w:tcPr>
            <w:tcW w:w="968" w:type="dxa"/>
            <w:vMerge w:val="continue"/>
            <w:tcBorders>
              <w:top w:val="nil"/>
              <w:bottom w:val="single" w:color="000000" w:sz="6" w:space="0"/>
              <w:right w:val="single" w:color="000000" w:sz="6" w:space="0"/>
            </w:tcBorders>
          </w:tcPr>
          <w:p w14:paraId="4F630D8F">
            <w:pPr>
              <w:rPr>
                <w:color w:val="auto"/>
              </w:rPr>
            </w:pPr>
          </w:p>
        </w:tc>
      </w:tr>
      <w:tr w14:paraId="2AC940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9" w:hRule="atLeast"/>
        </w:trPr>
        <w:tc>
          <w:tcPr>
            <w:tcW w:w="767" w:type="dxa"/>
            <w:tcBorders>
              <w:top w:val="single" w:color="000000" w:sz="6" w:space="0"/>
              <w:left w:val="single" w:color="000000" w:sz="6" w:space="0"/>
            </w:tcBorders>
          </w:tcPr>
          <w:p w14:paraId="34C7FE7D">
            <w:pPr>
              <w:pStyle w:val="19"/>
              <w:ind w:firstLine="62"/>
              <w:rPr>
                <w:rFonts w:hint="eastAsia"/>
                <w:color w:val="auto"/>
              </w:rPr>
            </w:pPr>
            <w:r>
              <w:rPr>
                <w:color w:val="auto"/>
              </w:rPr>
              <w:t>1</w:t>
            </w:r>
          </w:p>
        </w:tc>
        <w:tc>
          <w:tcPr>
            <w:tcW w:w="1420" w:type="dxa"/>
            <w:tcBorders>
              <w:top w:val="single" w:color="000000" w:sz="6" w:space="0"/>
            </w:tcBorders>
          </w:tcPr>
          <w:p w14:paraId="503B5C24">
            <w:pPr>
              <w:pStyle w:val="19"/>
              <w:ind w:firstLine="62"/>
              <w:rPr>
                <w:rFonts w:hint="eastAsia"/>
                <w:color w:val="auto"/>
              </w:rPr>
            </w:pPr>
            <w:r>
              <w:rPr>
                <w:color w:val="auto"/>
              </w:rPr>
              <w:t>帽檐长</w:t>
            </w:r>
          </w:p>
        </w:tc>
        <w:tc>
          <w:tcPr>
            <w:tcW w:w="3351" w:type="dxa"/>
            <w:gridSpan w:val="4"/>
            <w:tcBorders>
              <w:top w:val="single" w:color="000000" w:sz="6" w:space="0"/>
            </w:tcBorders>
          </w:tcPr>
          <w:p w14:paraId="1528D942">
            <w:pPr>
              <w:pStyle w:val="19"/>
              <w:ind w:firstLine="62"/>
              <w:rPr>
                <w:rFonts w:hint="eastAsia"/>
                <w:color w:val="auto"/>
              </w:rPr>
            </w:pPr>
            <w:r>
              <w:rPr>
                <w:color w:val="auto"/>
              </w:rPr>
              <w:t>21.0</w:t>
            </w:r>
          </w:p>
        </w:tc>
        <w:tc>
          <w:tcPr>
            <w:tcW w:w="1823" w:type="dxa"/>
            <w:gridSpan w:val="2"/>
            <w:tcBorders>
              <w:top w:val="single" w:color="000000" w:sz="6" w:space="0"/>
            </w:tcBorders>
          </w:tcPr>
          <w:p w14:paraId="55DF2FD1">
            <w:pPr>
              <w:pStyle w:val="19"/>
              <w:ind w:firstLine="62"/>
              <w:rPr>
                <w:rFonts w:hint="eastAsia"/>
                <w:color w:val="auto"/>
              </w:rPr>
            </w:pPr>
            <w:r>
              <w:rPr>
                <w:color w:val="auto"/>
              </w:rPr>
              <w:t>20.0</w:t>
            </w:r>
          </w:p>
        </w:tc>
        <w:tc>
          <w:tcPr>
            <w:tcW w:w="968" w:type="dxa"/>
            <w:tcBorders>
              <w:top w:val="single" w:color="000000" w:sz="6" w:space="0"/>
              <w:right w:val="single" w:color="000000" w:sz="6" w:space="0"/>
            </w:tcBorders>
          </w:tcPr>
          <w:p w14:paraId="138F3F89">
            <w:pPr>
              <w:pStyle w:val="19"/>
              <w:ind w:firstLine="62"/>
              <w:rPr>
                <w:rFonts w:hint="eastAsia"/>
                <w:color w:val="auto"/>
              </w:rPr>
            </w:pPr>
            <w:r>
              <w:rPr>
                <w:color w:val="auto"/>
              </w:rPr>
              <w:t>±0.3</w:t>
            </w:r>
          </w:p>
        </w:tc>
      </w:tr>
      <w:tr w14:paraId="19E12F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767" w:type="dxa"/>
            <w:tcBorders>
              <w:left w:val="single" w:color="000000" w:sz="6" w:space="0"/>
            </w:tcBorders>
          </w:tcPr>
          <w:p w14:paraId="79F6C256">
            <w:pPr>
              <w:pStyle w:val="19"/>
              <w:ind w:firstLine="62"/>
              <w:rPr>
                <w:rFonts w:hint="eastAsia"/>
                <w:color w:val="auto"/>
              </w:rPr>
            </w:pPr>
            <w:r>
              <w:rPr>
                <w:color w:val="auto"/>
              </w:rPr>
              <w:t>2</w:t>
            </w:r>
          </w:p>
        </w:tc>
        <w:tc>
          <w:tcPr>
            <w:tcW w:w="1420" w:type="dxa"/>
          </w:tcPr>
          <w:p w14:paraId="42B38CF7">
            <w:pPr>
              <w:pStyle w:val="19"/>
              <w:ind w:firstLine="62"/>
              <w:rPr>
                <w:rFonts w:hint="eastAsia"/>
                <w:color w:val="auto"/>
              </w:rPr>
            </w:pPr>
            <w:r>
              <w:rPr>
                <w:color w:val="auto"/>
              </w:rPr>
              <w:t>帽檐宽</w:t>
            </w:r>
          </w:p>
        </w:tc>
        <w:tc>
          <w:tcPr>
            <w:tcW w:w="3351" w:type="dxa"/>
            <w:gridSpan w:val="4"/>
          </w:tcPr>
          <w:p w14:paraId="68C4F73A">
            <w:pPr>
              <w:pStyle w:val="19"/>
              <w:ind w:firstLine="62"/>
              <w:rPr>
                <w:rFonts w:hint="eastAsia"/>
                <w:color w:val="auto"/>
              </w:rPr>
            </w:pPr>
            <w:r>
              <w:rPr>
                <w:color w:val="auto"/>
              </w:rPr>
              <w:t>6.2</w:t>
            </w:r>
          </w:p>
        </w:tc>
        <w:tc>
          <w:tcPr>
            <w:tcW w:w="1823" w:type="dxa"/>
            <w:gridSpan w:val="2"/>
          </w:tcPr>
          <w:p w14:paraId="53F742DB">
            <w:pPr>
              <w:pStyle w:val="19"/>
              <w:ind w:firstLine="62"/>
              <w:rPr>
                <w:rFonts w:hint="eastAsia"/>
                <w:color w:val="auto"/>
              </w:rPr>
            </w:pPr>
            <w:r>
              <w:rPr>
                <w:color w:val="auto"/>
              </w:rPr>
              <w:t>6.0</w:t>
            </w:r>
          </w:p>
        </w:tc>
        <w:tc>
          <w:tcPr>
            <w:tcW w:w="968" w:type="dxa"/>
            <w:tcBorders>
              <w:right w:val="single" w:color="000000" w:sz="6" w:space="0"/>
            </w:tcBorders>
          </w:tcPr>
          <w:p w14:paraId="62740B9E">
            <w:pPr>
              <w:pStyle w:val="19"/>
              <w:ind w:firstLine="62"/>
              <w:rPr>
                <w:rFonts w:hint="eastAsia"/>
                <w:color w:val="auto"/>
              </w:rPr>
            </w:pPr>
            <w:r>
              <w:rPr>
                <w:color w:val="auto"/>
              </w:rPr>
              <w:t>±0.2</w:t>
            </w:r>
          </w:p>
        </w:tc>
      </w:tr>
      <w:tr w14:paraId="015B4D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767" w:type="dxa"/>
            <w:tcBorders>
              <w:left w:val="single" w:color="000000" w:sz="6" w:space="0"/>
            </w:tcBorders>
          </w:tcPr>
          <w:p w14:paraId="6A40A681">
            <w:pPr>
              <w:pStyle w:val="19"/>
              <w:ind w:firstLine="62"/>
              <w:rPr>
                <w:rFonts w:hint="eastAsia"/>
                <w:color w:val="auto"/>
              </w:rPr>
            </w:pPr>
            <w:r>
              <w:rPr>
                <w:color w:val="auto"/>
              </w:rPr>
              <w:t>3</w:t>
            </w:r>
          </w:p>
        </w:tc>
        <w:tc>
          <w:tcPr>
            <w:tcW w:w="1420" w:type="dxa"/>
          </w:tcPr>
          <w:p w14:paraId="79E11255">
            <w:pPr>
              <w:pStyle w:val="19"/>
              <w:ind w:firstLine="62"/>
              <w:rPr>
                <w:rFonts w:hint="eastAsia"/>
                <w:color w:val="auto"/>
              </w:rPr>
            </w:pPr>
            <w:r>
              <w:rPr>
                <w:color w:val="auto"/>
              </w:rPr>
              <w:t>帽檐包边宽</w:t>
            </w:r>
          </w:p>
        </w:tc>
        <w:tc>
          <w:tcPr>
            <w:tcW w:w="5174" w:type="dxa"/>
            <w:gridSpan w:val="6"/>
          </w:tcPr>
          <w:p w14:paraId="537D612A">
            <w:pPr>
              <w:pStyle w:val="19"/>
              <w:ind w:firstLine="62"/>
              <w:rPr>
                <w:rFonts w:hint="eastAsia"/>
                <w:color w:val="auto"/>
              </w:rPr>
            </w:pPr>
            <w:r>
              <w:rPr>
                <w:color w:val="auto"/>
              </w:rPr>
              <w:t>0.5</w:t>
            </w:r>
          </w:p>
        </w:tc>
        <w:tc>
          <w:tcPr>
            <w:tcW w:w="968" w:type="dxa"/>
            <w:tcBorders>
              <w:right w:val="single" w:color="000000" w:sz="6" w:space="0"/>
            </w:tcBorders>
          </w:tcPr>
          <w:p w14:paraId="45C6F0E4">
            <w:pPr>
              <w:pStyle w:val="19"/>
              <w:ind w:firstLine="62"/>
              <w:rPr>
                <w:rFonts w:hint="eastAsia"/>
                <w:color w:val="auto"/>
              </w:rPr>
            </w:pPr>
            <w:r>
              <w:rPr>
                <w:color w:val="auto"/>
              </w:rPr>
              <w:t>±0.1</w:t>
            </w:r>
          </w:p>
        </w:tc>
      </w:tr>
      <w:tr w14:paraId="26D76B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767" w:type="dxa"/>
            <w:tcBorders>
              <w:left w:val="single" w:color="000000" w:sz="6" w:space="0"/>
            </w:tcBorders>
          </w:tcPr>
          <w:p w14:paraId="6FC929AA">
            <w:pPr>
              <w:pStyle w:val="19"/>
              <w:ind w:firstLine="62"/>
              <w:rPr>
                <w:rFonts w:hint="eastAsia"/>
                <w:color w:val="auto"/>
              </w:rPr>
            </w:pPr>
            <w:r>
              <w:rPr>
                <w:color w:val="auto"/>
              </w:rPr>
              <w:t>4</w:t>
            </w:r>
          </w:p>
        </w:tc>
        <w:tc>
          <w:tcPr>
            <w:tcW w:w="1420" w:type="dxa"/>
          </w:tcPr>
          <w:p w14:paraId="5FD89C9A">
            <w:pPr>
              <w:pStyle w:val="19"/>
              <w:ind w:firstLine="62"/>
              <w:rPr>
                <w:rFonts w:hint="eastAsia"/>
                <w:color w:val="auto"/>
              </w:rPr>
            </w:pPr>
            <w:r>
              <w:rPr>
                <w:color w:val="auto"/>
              </w:rPr>
              <w:t>帽檐花长</w:t>
            </w:r>
          </w:p>
        </w:tc>
        <w:tc>
          <w:tcPr>
            <w:tcW w:w="3351" w:type="dxa"/>
            <w:gridSpan w:val="4"/>
          </w:tcPr>
          <w:p w14:paraId="4D6DFA9F">
            <w:pPr>
              <w:pStyle w:val="19"/>
              <w:ind w:firstLine="62"/>
              <w:rPr>
                <w:rFonts w:hint="eastAsia"/>
                <w:color w:val="auto"/>
              </w:rPr>
            </w:pPr>
            <w:r>
              <w:rPr>
                <w:color w:val="auto"/>
              </w:rPr>
              <w:t>9.4</w:t>
            </w:r>
          </w:p>
        </w:tc>
        <w:tc>
          <w:tcPr>
            <w:tcW w:w="1823" w:type="dxa"/>
            <w:gridSpan w:val="2"/>
          </w:tcPr>
          <w:p w14:paraId="23244C2F">
            <w:pPr>
              <w:pStyle w:val="19"/>
              <w:ind w:firstLine="62"/>
              <w:rPr>
                <w:rFonts w:hint="eastAsia"/>
                <w:color w:val="auto"/>
              </w:rPr>
            </w:pPr>
            <w:r>
              <w:rPr>
                <w:color w:val="auto"/>
              </w:rPr>
              <w:t>9.1</w:t>
            </w:r>
          </w:p>
        </w:tc>
        <w:tc>
          <w:tcPr>
            <w:tcW w:w="968" w:type="dxa"/>
            <w:vMerge w:val="restart"/>
            <w:tcBorders>
              <w:bottom w:val="nil"/>
              <w:right w:val="single" w:color="000000" w:sz="6" w:space="0"/>
            </w:tcBorders>
          </w:tcPr>
          <w:p w14:paraId="46C0E5A9">
            <w:pPr>
              <w:spacing w:line="258" w:lineRule="auto"/>
              <w:rPr>
                <w:color w:val="auto"/>
              </w:rPr>
            </w:pPr>
          </w:p>
          <w:p w14:paraId="457DBF9A">
            <w:pPr>
              <w:spacing w:line="259" w:lineRule="auto"/>
              <w:rPr>
                <w:color w:val="auto"/>
              </w:rPr>
            </w:pPr>
          </w:p>
          <w:p w14:paraId="7DBA16C5">
            <w:pPr>
              <w:spacing w:line="259" w:lineRule="auto"/>
              <w:rPr>
                <w:color w:val="auto"/>
              </w:rPr>
            </w:pPr>
          </w:p>
          <w:p w14:paraId="7A1F074F">
            <w:pPr>
              <w:spacing w:line="259" w:lineRule="auto"/>
              <w:rPr>
                <w:color w:val="auto"/>
              </w:rPr>
            </w:pPr>
          </w:p>
          <w:p w14:paraId="219264E7">
            <w:pPr>
              <w:spacing w:line="259" w:lineRule="auto"/>
              <w:rPr>
                <w:color w:val="auto"/>
              </w:rPr>
            </w:pPr>
          </w:p>
          <w:p w14:paraId="53514866">
            <w:pPr>
              <w:spacing w:line="259" w:lineRule="auto"/>
              <w:rPr>
                <w:color w:val="auto"/>
              </w:rPr>
            </w:pPr>
          </w:p>
          <w:p w14:paraId="0695FD6F">
            <w:pPr>
              <w:spacing w:line="259" w:lineRule="auto"/>
              <w:rPr>
                <w:color w:val="auto"/>
              </w:rPr>
            </w:pPr>
          </w:p>
          <w:p w14:paraId="18A1E563">
            <w:pPr>
              <w:pStyle w:val="19"/>
              <w:ind w:firstLine="62"/>
              <w:rPr>
                <w:rFonts w:hint="eastAsia"/>
                <w:color w:val="auto"/>
              </w:rPr>
            </w:pPr>
            <w:r>
              <w:rPr>
                <w:color w:val="auto"/>
              </w:rPr>
              <w:t>±0.2</w:t>
            </w:r>
          </w:p>
        </w:tc>
      </w:tr>
      <w:tr w14:paraId="400168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767" w:type="dxa"/>
            <w:tcBorders>
              <w:left w:val="single" w:color="000000" w:sz="6" w:space="0"/>
            </w:tcBorders>
          </w:tcPr>
          <w:p w14:paraId="43818434">
            <w:pPr>
              <w:pStyle w:val="19"/>
              <w:ind w:firstLine="62"/>
              <w:rPr>
                <w:rFonts w:hint="eastAsia"/>
                <w:color w:val="auto"/>
              </w:rPr>
            </w:pPr>
            <w:r>
              <w:rPr>
                <w:color w:val="auto"/>
              </w:rPr>
              <w:t>5</w:t>
            </w:r>
          </w:p>
        </w:tc>
        <w:tc>
          <w:tcPr>
            <w:tcW w:w="1420" w:type="dxa"/>
          </w:tcPr>
          <w:p w14:paraId="6A768707">
            <w:pPr>
              <w:pStyle w:val="19"/>
              <w:ind w:firstLine="62"/>
              <w:rPr>
                <w:rFonts w:hint="eastAsia"/>
                <w:color w:val="auto"/>
              </w:rPr>
            </w:pPr>
            <w:r>
              <w:rPr>
                <w:color w:val="auto"/>
              </w:rPr>
              <w:t>两花相距</w:t>
            </w:r>
          </w:p>
        </w:tc>
        <w:tc>
          <w:tcPr>
            <w:tcW w:w="5174" w:type="dxa"/>
            <w:gridSpan w:val="6"/>
          </w:tcPr>
          <w:p w14:paraId="22AF8DCB">
            <w:pPr>
              <w:pStyle w:val="19"/>
              <w:ind w:firstLine="62"/>
              <w:rPr>
                <w:rFonts w:hint="eastAsia"/>
                <w:color w:val="auto"/>
              </w:rPr>
            </w:pPr>
            <w:r>
              <w:rPr>
                <w:color w:val="auto"/>
              </w:rPr>
              <w:t>1.2</w:t>
            </w:r>
          </w:p>
        </w:tc>
        <w:tc>
          <w:tcPr>
            <w:tcW w:w="968" w:type="dxa"/>
            <w:vMerge w:val="continue"/>
            <w:tcBorders>
              <w:top w:val="nil"/>
              <w:bottom w:val="nil"/>
              <w:right w:val="single" w:color="000000" w:sz="6" w:space="0"/>
            </w:tcBorders>
          </w:tcPr>
          <w:p w14:paraId="08528E2C">
            <w:pPr>
              <w:rPr>
                <w:color w:val="auto"/>
              </w:rPr>
            </w:pPr>
          </w:p>
        </w:tc>
      </w:tr>
      <w:tr w14:paraId="261149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767" w:type="dxa"/>
            <w:tcBorders>
              <w:left w:val="single" w:color="000000" w:sz="6" w:space="0"/>
            </w:tcBorders>
          </w:tcPr>
          <w:p w14:paraId="703A6189">
            <w:pPr>
              <w:pStyle w:val="19"/>
              <w:ind w:firstLine="62"/>
              <w:rPr>
                <w:rFonts w:hint="eastAsia"/>
                <w:color w:val="auto"/>
              </w:rPr>
            </w:pPr>
            <w:r>
              <w:rPr>
                <w:color w:val="auto"/>
              </w:rPr>
              <w:t>6</w:t>
            </w:r>
          </w:p>
        </w:tc>
        <w:tc>
          <w:tcPr>
            <w:tcW w:w="1420" w:type="dxa"/>
          </w:tcPr>
          <w:p w14:paraId="4A966B96">
            <w:pPr>
              <w:pStyle w:val="19"/>
              <w:ind w:firstLine="62"/>
              <w:rPr>
                <w:rFonts w:hint="eastAsia"/>
                <w:color w:val="auto"/>
              </w:rPr>
            </w:pPr>
            <w:r>
              <w:rPr>
                <w:color w:val="auto"/>
              </w:rPr>
              <w:t>前尖叶距边</w:t>
            </w:r>
          </w:p>
        </w:tc>
        <w:tc>
          <w:tcPr>
            <w:tcW w:w="5174" w:type="dxa"/>
            <w:gridSpan w:val="6"/>
          </w:tcPr>
          <w:p w14:paraId="6A012DF4">
            <w:pPr>
              <w:pStyle w:val="19"/>
              <w:ind w:firstLine="62"/>
              <w:rPr>
                <w:rFonts w:hint="eastAsia"/>
                <w:color w:val="auto"/>
              </w:rPr>
            </w:pPr>
            <w:r>
              <w:rPr>
                <w:color w:val="auto"/>
              </w:rPr>
              <w:t>1.6</w:t>
            </w:r>
          </w:p>
        </w:tc>
        <w:tc>
          <w:tcPr>
            <w:tcW w:w="968" w:type="dxa"/>
            <w:vMerge w:val="continue"/>
            <w:tcBorders>
              <w:top w:val="nil"/>
              <w:bottom w:val="nil"/>
              <w:right w:val="single" w:color="000000" w:sz="6" w:space="0"/>
            </w:tcBorders>
          </w:tcPr>
          <w:p w14:paraId="70E994DF">
            <w:pPr>
              <w:rPr>
                <w:color w:val="auto"/>
              </w:rPr>
            </w:pPr>
          </w:p>
        </w:tc>
      </w:tr>
      <w:tr w14:paraId="645291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767" w:type="dxa"/>
            <w:tcBorders>
              <w:left w:val="single" w:color="000000" w:sz="6" w:space="0"/>
            </w:tcBorders>
          </w:tcPr>
          <w:p w14:paraId="1CCAE1ED">
            <w:pPr>
              <w:spacing w:line="359" w:lineRule="auto"/>
              <w:rPr>
                <w:color w:val="auto"/>
              </w:rPr>
            </w:pPr>
          </w:p>
          <w:p w14:paraId="21D843FE">
            <w:pPr>
              <w:pStyle w:val="19"/>
              <w:ind w:firstLine="62"/>
              <w:rPr>
                <w:rFonts w:hint="eastAsia"/>
                <w:color w:val="auto"/>
              </w:rPr>
            </w:pPr>
            <w:r>
              <w:rPr>
                <w:color w:val="auto"/>
              </w:rPr>
              <w:t>7</w:t>
            </w:r>
          </w:p>
        </w:tc>
        <w:tc>
          <w:tcPr>
            <w:tcW w:w="1420" w:type="dxa"/>
          </w:tcPr>
          <w:p w14:paraId="7E1979C8">
            <w:pPr>
              <w:pStyle w:val="19"/>
              <w:ind w:firstLine="62"/>
              <w:rPr>
                <w:rFonts w:hint="eastAsia"/>
                <w:color w:val="auto"/>
              </w:rPr>
            </w:pPr>
            <w:r>
              <w:rPr>
                <w:color w:val="auto"/>
              </w:rPr>
              <w:t xml:space="preserve">中间叶尖距 </w:t>
            </w:r>
            <w:r>
              <w:rPr>
                <w:color w:val="auto"/>
                <w:spacing w:val="3"/>
              </w:rPr>
              <w:t>边</w:t>
            </w:r>
          </w:p>
        </w:tc>
        <w:tc>
          <w:tcPr>
            <w:tcW w:w="5174" w:type="dxa"/>
            <w:gridSpan w:val="6"/>
          </w:tcPr>
          <w:p w14:paraId="5A92952C">
            <w:pPr>
              <w:spacing w:line="358" w:lineRule="auto"/>
              <w:rPr>
                <w:color w:val="auto"/>
              </w:rPr>
            </w:pPr>
          </w:p>
          <w:p w14:paraId="10773141">
            <w:pPr>
              <w:pStyle w:val="19"/>
              <w:ind w:firstLine="62"/>
              <w:rPr>
                <w:rFonts w:hint="eastAsia"/>
                <w:color w:val="auto"/>
              </w:rPr>
            </w:pPr>
            <w:r>
              <w:rPr>
                <w:color w:val="auto"/>
              </w:rPr>
              <w:t>1.2</w:t>
            </w:r>
          </w:p>
        </w:tc>
        <w:tc>
          <w:tcPr>
            <w:tcW w:w="968" w:type="dxa"/>
            <w:vMerge w:val="continue"/>
            <w:tcBorders>
              <w:top w:val="nil"/>
              <w:bottom w:val="nil"/>
              <w:right w:val="single" w:color="000000" w:sz="6" w:space="0"/>
            </w:tcBorders>
          </w:tcPr>
          <w:p w14:paraId="5783FB0C">
            <w:pPr>
              <w:rPr>
                <w:color w:val="auto"/>
              </w:rPr>
            </w:pPr>
          </w:p>
        </w:tc>
      </w:tr>
      <w:tr w14:paraId="29C42C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767" w:type="dxa"/>
            <w:tcBorders>
              <w:left w:val="single" w:color="000000" w:sz="6" w:space="0"/>
            </w:tcBorders>
          </w:tcPr>
          <w:p w14:paraId="1A27CC1F">
            <w:pPr>
              <w:pStyle w:val="19"/>
              <w:ind w:firstLine="62"/>
              <w:rPr>
                <w:rFonts w:hint="eastAsia"/>
                <w:color w:val="auto"/>
              </w:rPr>
            </w:pPr>
            <w:r>
              <w:rPr>
                <w:color w:val="auto"/>
              </w:rPr>
              <w:t>8</w:t>
            </w:r>
          </w:p>
        </w:tc>
        <w:tc>
          <w:tcPr>
            <w:tcW w:w="1420" w:type="dxa"/>
          </w:tcPr>
          <w:p w14:paraId="5520E212">
            <w:pPr>
              <w:pStyle w:val="19"/>
              <w:ind w:firstLine="62"/>
              <w:rPr>
                <w:rFonts w:hint="eastAsia"/>
                <w:color w:val="auto"/>
              </w:rPr>
            </w:pPr>
            <w:r>
              <w:rPr>
                <w:color w:val="auto"/>
              </w:rPr>
              <w:t>根部距边</w:t>
            </w:r>
          </w:p>
        </w:tc>
        <w:tc>
          <w:tcPr>
            <w:tcW w:w="5174" w:type="dxa"/>
            <w:gridSpan w:val="6"/>
          </w:tcPr>
          <w:p w14:paraId="7383D21B">
            <w:pPr>
              <w:pStyle w:val="19"/>
              <w:ind w:firstLine="62"/>
              <w:rPr>
                <w:rFonts w:hint="eastAsia"/>
                <w:color w:val="auto"/>
              </w:rPr>
            </w:pPr>
            <w:r>
              <w:rPr>
                <w:color w:val="auto"/>
              </w:rPr>
              <w:t>1.6</w:t>
            </w:r>
          </w:p>
        </w:tc>
        <w:tc>
          <w:tcPr>
            <w:tcW w:w="968" w:type="dxa"/>
            <w:vMerge w:val="continue"/>
            <w:tcBorders>
              <w:top w:val="nil"/>
              <w:bottom w:val="nil"/>
              <w:right w:val="single" w:color="000000" w:sz="6" w:space="0"/>
            </w:tcBorders>
          </w:tcPr>
          <w:p w14:paraId="23B93862">
            <w:pPr>
              <w:rPr>
                <w:color w:val="auto"/>
              </w:rPr>
            </w:pPr>
          </w:p>
        </w:tc>
      </w:tr>
      <w:tr w14:paraId="6C0C44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767" w:type="dxa"/>
            <w:tcBorders>
              <w:left w:val="single" w:color="000000" w:sz="6" w:space="0"/>
              <w:bottom w:val="single" w:color="000000" w:sz="6" w:space="0"/>
            </w:tcBorders>
          </w:tcPr>
          <w:p w14:paraId="62206396">
            <w:pPr>
              <w:spacing w:line="361" w:lineRule="auto"/>
              <w:rPr>
                <w:color w:val="auto"/>
              </w:rPr>
            </w:pPr>
          </w:p>
          <w:p w14:paraId="391DC15B">
            <w:pPr>
              <w:pStyle w:val="19"/>
              <w:ind w:firstLine="62"/>
              <w:rPr>
                <w:rFonts w:hint="eastAsia"/>
                <w:color w:val="auto"/>
              </w:rPr>
            </w:pPr>
            <w:r>
              <w:rPr>
                <w:color w:val="auto"/>
              </w:rPr>
              <w:t>9</w:t>
            </w:r>
          </w:p>
        </w:tc>
        <w:tc>
          <w:tcPr>
            <w:tcW w:w="1420" w:type="dxa"/>
            <w:tcBorders>
              <w:bottom w:val="single" w:color="000000" w:sz="6" w:space="0"/>
            </w:tcBorders>
          </w:tcPr>
          <w:p w14:paraId="4243FDDC">
            <w:pPr>
              <w:pStyle w:val="19"/>
              <w:ind w:firstLine="62"/>
              <w:rPr>
                <w:rFonts w:hint="eastAsia"/>
                <w:color w:val="auto"/>
              </w:rPr>
            </w:pPr>
            <w:r>
              <w:rPr>
                <w:color w:val="auto"/>
              </w:rPr>
              <w:t xml:space="preserve">帽檐花根部 </w:t>
            </w:r>
            <w:r>
              <w:rPr>
                <w:color w:val="auto"/>
                <w:spacing w:val="3"/>
              </w:rPr>
              <w:t>宽度</w:t>
            </w:r>
          </w:p>
        </w:tc>
        <w:tc>
          <w:tcPr>
            <w:tcW w:w="5174" w:type="dxa"/>
            <w:gridSpan w:val="6"/>
            <w:tcBorders>
              <w:bottom w:val="single" w:color="000000" w:sz="6" w:space="0"/>
            </w:tcBorders>
          </w:tcPr>
          <w:p w14:paraId="314FD8C8">
            <w:pPr>
              <w:spacing w:line="361" w:lineRule="auto"/>
              <w:rPr>
                <w:color w:val="auto"/>
              </w:rPr>
            </w:pPr>
          </w:p>
          <w:p w14:paraId="04F452CC">
            <w:pPr>
              <w:pStyle w:val="19"/>
              <w:ind w:firstLine="62"/>
              <w:rPr>
                <w:rFonts w:hint="eastAsia"/>
                <w:color w:val="auto"/>
              </w:rPr>
            </w:pPr>
            <w:r>
              <w:rPr>
                <w:color w:val="auto"/>
              </w:rPr>
              <w:t>1.8</w:t>
            </w:r>
          </w:p>
        </w:tc>
        <w:tc>
          <w:tcPr>
            <w:tcW w:w="968" w:type="dxa"/>
            <w:vMerge w:val="continue"/>
            <w:tcBorders>
              <w:top w:val="nil"/>
              <w:bottom w:val="single" w:color="000000" w:sz="6" w:space="0"/>
              <w:right w:val="single" w:color="000000" w:sz="6" w:space="0"/>
            </w:tcBorders>
          </w:tcPr>
          <w:p w14:paraId="0D51F418">
            <w:pPr>
              <w:rPr>
                <w:color w:val="auto"/>
              </w:rPr>
            </w:pPr>
          </w:p>
        </w:tc>
      </w:tr>
    </w:tbl>
    <w:p w14:paraId="6B8015A6">
      <w:pPr>
        <w:spacing w:line="364" w:lineRule="auto"/>
        <w:rPr>
          <w:color w:val="auto"/>
        </w:rPr>
      </w:pPr>
    </w:p>
    <w:p w14:paraId="52696803">
      <w:pPr>
        <w:spacing w:line="4884" w:lineRule="exact"/>
        <w:ind w:firstLine="602"/>
        <w:rPr>
          <w:color w:val="auto"/>
        </w:rPr>
      </w:pPr>
      <w:r>
        <w:rPr>
          <w:color w:val="auto"/>
          <w:position w:val="-97"/>
          <w:lang w:eastAsia="zh-CN"/>
        </w:rPr>
        <w:drawing>
          <wp:inline distT="0" distB="0" distL="0" distR="0">
            <wp:extent cx="4818380" cy="3100705"/>
            <wp:effectExtent l="0" t="0" r="1270" b="4445"/>
            <wp:docPr id="113" name="IM 26"/>
            <wp:cNvGraphicFramePr/>
            <a:graphic xmlns:a="http://schemas.openxmlformats.org/drawingml/2006/main">
              <a:graphicData uri="http://schemas.openxmlformats.org/drawingml/2006/picture">
                <pic:pic xmlns:pic="http://schemas.openxmlformats.org/drawingml/2006/picture">
                  <pic:nvPicPr>
                    <pic:cNvPr id="113" name="IM 26"/>
                    <pic:cNvPicPr/>
                  </pic:nvPicPr>
                  <pic:blipFill>
                    <a:blip r:embed="rId123"/>
                    <a:stretch>
                      <a:fillRect/>
                    </a:stretch>
                  </pic:blipFill>
                  <pic:spPr>
                    <a:xfrm>
                      <a:off x="0" y="0"/>
                      <a:ext cx="4818690" cy="3101302"/>
                    </a:xfrm>
                    <a:prstGeom prst="rect">
                      <a:avLst/>
                    </a:prstGeom>
                  </pic:spPr>
                </pic:pic>
              </a:graphicData>
            </a:graphic>
          </wp:inline>
        </w:drawing>
      </w:r>
    </w:p>
    <w:p w14:paraId="07DED007">
      <w:pPr>
        <w:spacing w:before="241" w:line="231" w:lineRule="auto"/>
        <w:ind w:left="3392"/>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41"/>
          <w:sz w:val="20"/>
          <w:szCs w:val="20"/>
          <w:lang w:eastAsia="zh-CN"/>
        </w:rPr>
        <w:t xml:space="preserve"> </w:t>
      </w:r>
      <w:r>
        <w:rPr>
          <w:rFonts w:ascii="黑体" w:hAnsi="黑体" w:eastAsia="黑体" w:cs="黑体"/>
          <w:color w:val="auto"/>
          <w:spacing w:val="5"/>
          <w:sz w:val="20"/>
          <w:szCs w:val="20"/>
          <w:lang w:eastAsia="zh-CN"/>
        </w:rPr>
        <w:t>A.2 测量部位图</w:t>
      </w:r>
    </w:p>
    <w:p w14:paraId="502DC252">
      <w:pPr>
        <w:spacing w:before="198" w:line="231" w:lineRule="auto"/>
        <w:ind w:left="28"/>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B.5</w:t>
      </w:r>
      <w:r>
        <w:rPr>
          <w:rFonts w:ascii="黑体" w:hAnsi="黑体" w:eastAsia="黑体" w:cs="黑体"/>
          <w:color w:val="auto"/>
          <w:spacing w:val="16"/>
          <w:sz w:val="20"/>
          <w:szCs w:val="20"/>
          <w:lang w:eastAsia="zh-CN"/>
        </w:rPr>
        <w:t xml:space="preserve">  </w:t>
      </w:r>
      <w:r>
        <w:rPr>
          <w:rFonts w:ascii="黑体" w:hAnsi="黑体" w:eastAsia="黑体" w:cs="黑体"/>
          <w:color w:val="auto"/>
          <w:spacing w:val="3"/>
          <w:sz w:val="20"/>
          <w:szCs w:val="20"/>
          <w:lang w:eastAsia="zh-CN"/>
        </w:rPr>
        <w:t>内在质量</w:t>
      </w:r>
    </w:p>
    <w:p w14:paraId="56F6CDBD">
      <w:pPr>
        <w:spacing w:line="231" w:lineRule="auto"/>
        <w:rPr>
          <w:rFonts w:hint="eastAsia" w:ascii="黑体" w:hAnsi="黑体" w:eastAsia="黑体" w:cs="黑体"/>
          <w:color w:val="auto"/>
          <w:sz w:val="20"/>
          <w:szCs w:val="20"/>
          <w:lang w:eastAsia="zh-CN"/>
        </w:rPr>
        <w:sectPr>
          <w:pgSz w:w="11906" w:h="16838"/>
          <w:pgMar w:top="400" w:right="1780" w:bottom="400" w:left="1780" w:header="0" w:footer="0" w:gutter="0"/>
          <w:cols w:space="720" w:num="1"/>
        </w:sectPr>
      </w:pPr>
    </w:p>
    <w:p w14:paraId="690C39E5">
      <w:pPr>
        <w:spacing w:line="255" w:lineRule="auto"/>
        <w:rPr>
          <w:color w:val="auto"/>
          <w:lang w:eastAsia="zh-CN"/>
        </w:rPr>
      </w:pPr>
    </w:p>
    <w:p w14:paraId="6469AD3B">
      <w:pPr>
        <w:spacing w:line="255" w:lineRule="auto"/>
        <w:rPr>
          <w:color w:val="auto"/>
          <w:lang w:eastAsia="zh-CN"/>
        </w:rPr>
      </w:pPr>
    </w:p>
    <w:p w14:paraId="362292E3">
      <w:pPr>
        <w:spacing w:line="255" w:lineRule="auto"/>
        <w:rPr>
          <w:color w:val="auto"/>
          <w:lang w:eastAsia="zh-CN"/>
        </w:rPr>
      </w:pPr>
    </w:p>
    <w:p w14:paraId="1F4DABFD">
      <w:pPr>
        <w:spacing w:line="255" w:lineRule="auto"/>
        <w:rPr>
          <w:color w:val="auto"/>
          <w:lang w:eastAsia="zh-CN"/>
        </w:rPr>
      </w:pPr>
    </w:p>
    <w:p w14:paraId="12E07D29">
      <w:pPr>
        <w:pStyle w:val="4"/>
        <w:spacing w:before="65" w:line="228" w:lineRule="auto"/>
        <w:ind w:left="456"/>
        <w:rPr>
          <w:rFonts w:hint="eastAsia"/>
          <w:color w:val="auto"/>
          <w:lang w:eastAsia="zh-CN"/>
        </w:rPr>
      </w:pPr>
      <w:r>
        <w:rPr>
          <w:color w:val="auto"/>
          <w:spacing w:val="7"/>
          <w:lang w:eastAsia="zh-CN"/>
        </w:rPr>
        <w:t>帽檐内在质量应符合表B.3规定。</w:t>
      </w:r>
    </w:p>
    <w:p w14:paraId="4FED2EB0">
      <w:pPr>
        <w:spacing w:before="199" w:line="231" w:lineRule="auto"/>
        <w:ind w:left="3489"/>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B.3</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7F40FBE7">
      <w:pPr>
        <w:spacing w:line="147" w:lineRule="exact"/>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98"/>
        <w:gridCol w:w="1593"/>
        <w:gridCol w:w="908"/>
        <w:gridCol w:w="1130"/>
        <w:gridCol w:w="3200"/>
      </w:tblGrid>
      <w:tr w14:paraId="35BA23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85" w:hRule="atLeast"/>
        </w:trPr>
        <w:tc>
          <w:tcPr>
            <w:tcW w:w="1498" w:type="dxa"/>
            <w:tcBorders>
              <w:top w:val="single" w:color="000000" w:sz="6" w:space="0"/>
              <w:left w:val="single" w:color="000000" w:sz="6" w:space="0"/>
              <w:bottom w:val="single" w:color="000000" w:sz="6" w:space="0"/>
            </w:tcBorders>
          </w:tcPr>
          <w:p w14:paraId="142C0ADE">
            <w:pPr>
              <w:pStyle w:val="19"/>
              <w:ind w:firstLine="62"/>
              <w:rPr>
                <w:rFonts w:hint="eastAsia"/>
                <w:color w:val="auto"/>
              </w:rPr>
            </w:pPr>
            <w:r>
              <w:rPr>
                <w:color w:val="auto"/>
              </w:rPr>
              <w:t>材料名称</w:t>
            </w:r>
          </w:p>
        </w:tc>
        <w:tc>
          <w:tcPr>
            <w:tcW w:w="2501" w:type="dxa"/>
            <w:gridSpan w:val="2"/>
            <w:tcBorders>
              <w:top w:val="single" w:color="000000" w:sz="6" w:space="0"/>
              <w:bottom w:val="single" w:color="000000" w:sz="6" w:space="0"/>
            </w:tcBorders>
          </w:tcPr>
          <w:p w14:paraId="608D8C71">
            <w:pPr>
              <w:pStyle w:val="19"/>
              <w:ind w:firstLine="62"/>
              <w:rPr>
                <w:rFonts w:hint="eastAsia"/>
                <w:color w:val="auto"/>
              </w:rPr>
            </w:pPr>
            <w:r>
              <w:rPr>
                <w:color w:val="auto"/>
              </w:rPr>
              <w:t>项</w:t>
            </w:r>
            <w:r>
              <w:rPr>
                <w:color w:val="auto"/>
                <w:spacing w:val="25"/>
              </w:rPr>
              <w:t xml:space="preserve">  </w:t>
            </w:r>
            <w:r>
              <w:rPr>
                <w:color w:val="auto"/>
              </w:rPr>
              <w:t>目</w:t>
            </w:r>
          </w:p>
        </w:tc>
        <w:tc>
          <w:tcPr>
            <w:tcW w:w="1130" w:type="dxa"/>
            <w:tcBorders>
              <w:top w:val="single" w:color="000000" w:sz="6" w:space="0"/>
              <w:bottom w:val="single" w:color="000000" w:sz="6" w:space="0"/>
            </w:tcBorders>
          </w:tcPr>
          <w:p w14:paraId="63776D48">
            <w:pPr>
              <w:pStyle w:val="19"/>
              <w:ind w:firstLine="62"/>
              <w:rPr>
                <w:rFonts w:hint="eastAsia"/>
                <w:color w:val="auto"/>
              </w:rPr>
            </w:pPr>
            <w:r>
              <w:rPr>
                <w:color w:val="auto"/>
              </w:rPr>
              <w:t>指</w:t>
            </w:r>
            <w:r>
              <w:rPr>
                <w:color w:val="auto"/>
                <w:spacing w:val="8"/>
              </w:rPr>
              <w:t xml:space="preserve">  </w:t>
            </w:r>
            <w:r>
              <w:rPr>
                <w:color w:val="auto"/>
              </w:rPr>
              <w:t>标</w:t>
            </w:r>
          </w:p>
        </w:tc>
        <w:tc>
          <w:tcPr>
            <w:tcW w:w="3200" w:type="dxa"/>
            <w:tcBorders>
              <w:top w:val="single" w:color="000000" w:sz="6" w:space="0"/>
              <w:bottom w:val="single" w:color="000000" w:sz="6" w:space="0"/>
              <w:right w:val="single" w:color="000000" w:sz="6" w:space="0"/>
            </w:tcBorders>
          </w:tcPr>
          <w:p w14:paraId="0163246E">
            <w:pPr>
              <w:pStyle w:val="19"/>
              <w:ind w:firstLine="62"/>
              <w:rPr>
                <w:rFonts w:hint="eastAsia"/>
                <w:color w:val="auto"/>
              </w:rPr>
            </w:pPr>
            <w:r>
              <w:rPr>
                <w:color w:val="auto"/>
              </w:rPr>
              <w:t>试验方法</w:t>
            </w:r>
          </w:p>
        </w:tc>
      </w:tr>
      <w:tr w14:paraId="324F98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6" w:hRule="atLeast"/>
        </w:trPr>
        <w:tc>
          <w:tcPr>
            <w:tcW w:w="1498" w:type="dxa"/>
            <w:vMerge w:val="restart"/>
            <w:tcBorders>
              <w:top w:val="single" w:color="000000" w:sz="6" w:space="0"/>
              <w:left w:val="single" w:color="000000" w:sz="6" w:space="0"/>
              <w:bottom w:val="nil"/>
            </w:tcBorders>
          </w:tcPr>
          <w:p w14:paraId="0678D05F">
            <w:pPr>
              <w:spacing w:line="243" w:lineRule="auto"/>
              <w:rPr>
                <w:color w:val="auto"/>
              </w:rPr>
            </w:pPr>
          </w:p>
          <w:p w14:paraId="4A69FDB2">
            <w:pPr>
              <w:spacing w:line="243" w:lineRule="auto"/>
              <w:rPr>
                <w:color w:val="auto"/>
              </w:rPr>
            </w:pPr>
          </w:p>
          <w:p w14:paraId="19672919">
            <w:pPr>
              <w:pStyle w:val="19"/>
              <w:ind w:firstLine="62"/>
              <w:rPr>
                <w:rFonts w:hint="eastAsia"/>
                <w:color w:val="auto"/>
              </w:rPr>
            </w:pPr>
            <w:r>
              <w:rPr>
                <w:color w:val="auto"/>
              </w:rPr>
              <w:t>纯毛麦尔登呢</w:t>
            </w:r>
          </w:p>
        </w:tc>
        <w:tc>
          <w:tcPr>
            <w:tcW w:w="2501" w:type="dxa"/>
            <w:gridSpan w:val="2"/>
            <w:tcBorders>
              <w:top w:val="single" w:color="000000" w:sz="6" w:space="0"/>
            </w:tcBorders>
          </w:tcPr>
          <w:p w14:paraId="3CB6AE9E">
            <w:pPr>
              <w:pStyle w:val="19"/>
              <w:ind w:firstLine="62"/>
              <w:rPr>
                <w:rFonts w:hint="eastAsia"/>
                <w:color w:val="auto"/>
              </w:rPr>
            </w:pPr>
            <w:r>
              <w:rPr>
                <w:color w:val="auto"/>
              </w:rPr>
              <w:t>耐光色牢度，级</w:t>
            </w:r>
          </w:p>
        </w:tc>
        <w:tc>
          <w:tcPr>
            <w:tcW w:w="1130" w:type="dxa"/>
            <w:tcBorders>
              <w:top w:val="single" w:color="000000" w:sz="6" w:space="0"/>
            </w:tcBorders>
          </w:tcPr>
          <w:p w14:paraId="361EF31A">
            <w:pPr>
              <w:pStyle w:val="19"/>
              <w:ind w:firstLine="62"/>
              <w:rPr>
                <w:rFonts w:hint="eastAsia"/>
                <w:color w:val="auto"/>
              </w:rPr>
            </w:pPr>
            <w:r>
              <w:rPr>
                <w:color w:val="auto"/>
              </w:rPr>
              <w:t>≥5</w:t>
            </w:r>
          </w:p>
        </w:tc>
        <w:tc>
          <w:tcPr>
            <w:tcW w:w="3200" w:type="dxa"/>
            <w:tcBorders>
              <w:top w:val="single" w:color="000000" w:sz="6" w:space="0"/>
              <w:right w:val="single" w:color="000000" w:sz="6" w:space="0"/>
            </w:tcBorders>
          </w:tcPr>
          <w:p w14:paraId="66BD568D">
            <w:pPr>
              <w:pStyle w:val="19"/>
              <w:ind w:firstLine="62"/>
              <w:rPr>
                <w:rFonts w:hint="eastAsia"/>
                <w:color w:val="auto"/>
              </w:rPr>
            </w:pPr>
            <w:r>
              <w:rPr>
                <w:color w:val="auto"/>
              </w:rPr>
              <w:t>GB/T 8427-2019中方法3</w:t>
            </w:r>
          </w:p>
        </w:tc>
      </w:tr>
      <w:tr w14:paraId="08BA49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1" w:hRule="atLeast"/>
        </w:trPr>
        <w:tc>
          <w:tcPr>
            <w:tcW w:w="1498" w:type="dxa"/>
            <w:vMerge w:val="continue"/>
            <w:tcBorders>
              <w:top w:val="nil"/>
              <w:left w:val="single" w:color="000000" w:sz="6" w:space="0"/>
              <w:bottom w:val="nil"/>
            </w:tcBorders>
          </w:tcPr>
          <w:p w14:paraId="508FDE42">
            <w:pPr>
              <w:rPr>
                <w:color w:val="auto"/>
              </w:rPr>
            </w:pPr>
          </w:p>
        </w:tc>
        <w:tc>
          <w:tcPr>
            <w:tcW w:w="1593" w:type="dxa"/>
            <w:vMerge w:val="restart"/>
            <w:tcBorders>
              <w:bottom w:val="nil"/>
            </w:tcBorders>
          </w:tcPr>
          <w:p w14:paraId="68E4892B">
            <w:pPr>
              <w:spacing w:line="279" w:lineRule="auto"/>
              <w:rPr>
                <w:color w:val="auto"/>
              </w:rPr>
            </w:pPr>
          </w:p>
          <w:p w14:paraId="76D37255">
            <w:pPr>
              <w:pStyle w:val="19"/>
              <w:ind w:firstLine="62"/>
              <w:rPr>
                <w:rFonts w:hint="eastAsia"/>
                <w:color w:val="auto"/>
              </w:rPr>
            </w:pPr>
            <w:r>
              <w:rPr>
                <w:color w:val="auto"/>
              </w:rPr>
              <w:t>耐摩擦色牢度，级</w:t>
            </w:r>
          </w:p>
        </w:tc>
        <w:tc>
          <w:tcPr>
            <w:tcW w:w="908" w:type="dxa"/>
          </w:tcPr>
          <w:p w14:paraId="584B38AD">
            <w:pPr>
              <w:pStyle w:val="19"/>
              <w:ind w:firstLine="62"/>
              <w:rPr>
                <w:rFonts w:hint="eastAsia"/>
                <w:color w:val="auto"/>
              </w:rPr>
            </w:pPr>
            <w:r>
              <w:rPr>
                <w:color w:val="auto"/>
              </w:rPr>
              <w:t>干摩</w:t>
            </w:r>
          </w:p>
        </w:tc>
        <w:tc>
          <w:tcPr>
            <w:tcW w:w="1130" w:type="dxa"/>
          </w:tcPr>
          <w:p w14:paraId="033FB383">
            <w:pPr>
              <w:pStyle w:val="19"/>
              <w:ind w:firstLine="62"/>
              <w:rPr>
                <w:rFonts w:hint="eastAsia"/>
                <w:color w:val="auto"/>
              </w:rPr>
            </w:pPr>
            <w:r>
              <w:rPr>
                <w:color w:val="auto"/>
              </w:rPr>
              <w:t>≥4</w:t>
            </w:r>
          </w:p>
        </w:tc>
        <w:tc>
          <w:tcPr>
            <w:tcW w:w="3200" w:type="dxa"/>
            <w:vMerge w:val="restart"/>
            <w:tcBorders>
              <w:bottom w:val="nil"/>
              <w:right w:val="single" w:color="000000" w:sz="6" w:space="0"/>
            </w:tcBorders>
          </w:tcPr>
          <w:p w14:paraId="7C1C4E5B">
            <w:pPr>
              <w:spacing w:line="279" w:lineRule="auto"/>
              <w:rPr>
                <w:color w:val="auto"/>
              </w:rPr>
            </w:pPr>
          </w:p>
          <w:p w14:paraId="05F08717">
            <w:pPr>
              <w:pStyle w:val="19"/>
              <w:ind w:firstLine="62"/>
              <w:rPr>
                <w:rFonts w:hint="eastAsia"/>
                <w:color w:val="auto"/>
              </w:rPr>
            </w:pPr>
            <w:r>
              <w:rPr>
                <w:color w:val="auto"/>
              </w:rPr>
              <w:t>GB/T 3920－2008</w:t>
            </w:r>
          </w:p>
        </w:tc>
      </w:tr>
      <w:tr w14:paraId="2EF779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1" w:hRule="atLeast"/>
        </w:trPr>
        <w:tc>
          <w:tcPr>
            <w:tcW w:w="1498" w:type="dxa"/>
            <w:vMerge w:val="continue"/>
            <w:tcBorders>
              <w:top w:val="nil"/>
              <w:left w:val="single" w:color="000000" w:sz="6" w:space="0"/>
            </w:tcBorders>
          </w:tcPr>
          <w:p w14:paraId="5A2A7B2C">
            <w:pPr>
              <w:rPr>
                <w:color w:val="auto"/>
              </w:rPr>
            </w:pPr>
          </w:p>
        </w:tc>
        <w:tc>
          <w:tcPr>
            <w:tcW w:w="1593" w:type="dxa"/>
            <w:vMerge w:val="continue"/>
            <w:tcBorders>
              <w:top w:val="nil"/>
            </w:tcBorders>
          </w:tcPr>
          <w:p w14:paraId="2DB3D3B4">
            <w:pPr>
              <w:rPr>
                <w:color w:val="auto"/>
              </w:rPr>
            </w:pPr>
          </w:p>
        </w:tc>
        <w:tc>
          <w:tcPr>
            <w:tcW w:w="908" w:type="dxa"/>
          </w:tcPr>
          <w:p w14:paraId="5F1585DC">
            <w:pPr>
              <w:pStyle w:val="19"/>
              <w:ind w:firstLine="62"/>
              <w:rPr>
                <w:rFonts w:hint="eastAsia"/>
                <w:color w:val="auto"/>
              </w:rPr>
            </w:pPr>
            <w:r>
              <w:rPr>
                <w:color w:val="auto"/>
              </w:rPr>
              <w:t>湿摩</w:t>
            </w:r>
          </w:p>
        </w:tc>
        <w:tc>
          <w:tcPr>
            <w:tcW w:w="1130" w:type="dxa"/>
          </w:tcPr>
          <w:p w14:paraId="3DE182C3">
            <w:pPr>
              <w:pStyle w:val="19"/>
              <w:ind w:firstLine="62"/>
              <w:rPr>
                <w:rFonts w:hint="eastAsia"/>
                <w:color w:val="auto"/>
              </w:rPr>
            </w:pPr>
            <w:r>
              <w:rPr>
                <w:color w:val="auto"/>
              </w:rPr>
              <w:t>≥3</w:t>
            </w:r>
          </w:p>
        </w:tc>
        <w:tc>
          <w:tcPr>
            <w:tcW w:w="3200" w:type="dxa"/>
            <w:vMerge w:val="continue"/>
            <w:tcBorders>
              <w:top w:val="nil"/>
              <w:right w:val="single" w:color="000000" w:sz="6" w:space="0"/>
            </w:tcBorders>
          </w:tcPr>
          <w:p w14:paraId="16780C71">
            <w:pPr>
              <w:rPr>
                <w:color w:val="auto"/>
              </w:rPr>
            </w:pPr>
          </w:p>
        </w:tc>
      </w:tr>
      <w:tr w14:paraId="33D7DF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1" w:hRule="atLeast"/>
        </w:trPr>
        <w:tc>
          <w:tcPr>
            <w:tcW w:w="1498" w:type="dxa"/>
            <w:tcBorders>
              <w:left w:val="single" w:color="000000" w:sz="6" w:space="0"/>
            </w:tcBorders>
          </w:tcPr>
          <w:p w14:paraId="20CAD85E">
            <w:pPr>
              <w:pStyle w:val="19"/>
              <w:ind w:firstLine="62"/>
              <w:rPr>
                <w:rFonts w:hint="eastAsia"/>
                <w:color w:val="auto"/>
              </w:rPr>
            </w:pPr>
            <w:r>
              <w:rPr>
                <w:color w:val="auto"/>
              </w:rPr>
              <w:t>帽檐花</w:t>
            </w:r>
          </w:p>
        </w:tc>
        <w:tc>
          <w:tcPr>
            <w:tcW w:w="2501" w:type="dxa"/>
            <w:gridSpan w:val="2"/>
          </w:tcPr>
          <w:p w14:paraId="6AE890B1">
            <w:pPr>
              <w:pStyle w:val="19"/>
              <w:ind w:firstLine="62"/>
              <w:rPr>
                <w:rFonts w:hint="eastAsia"/>
                <w:color w:val="auto"/>
              </w:rPr>
            </w:pPr>
            <w:r>
              <w:rPr>
                <w:color w:val="auto"/>
              </w:rPr>
              <w:t>耐光色牢度，级</w:t>
            </w:r>
          </w:p>
        </w:tc>
        <w:tc>
          <w:tcPr>
            <w:tcW w:w="1130" w:type="dxa"/>
          </w:tcPr>
          <w:p w14:paraId="31EB3B07">
            <w:pPr>
              <w:pStyle w:val="19"/>
              <w:ind w:firstLine="62"/>
              <w:rPr>
                <w:rFonts w:hint="eastAsia"/>
                <w:color w:val="auto"/>
              </w:rPr>
            </w:pPr>
            <w:r>
              <w:rPr>
                <w:color w:val="auto"/>
              </w:rPr>
              <w:t>≥5</w:t>
            </w:r>
          </w:p>
        </w:tc>
        <w:tc>
          <w:tcPr>
            <w:tcW w:w="3200" w:type="dxa"/>
            <w:tcBorders>
              <w:right w:val="single" w:color="000000" w:sz="6" w:space="0"/>
            </w:tcBorders>
          </w:tcPr>
          <w:p w14:paraId="22CAAEB1">
            <w:pPr>
              <w:pStyle w:val="19"/>
              <w:ind w:firstLine="62"/>
              <w:rPr>
                <w:rFonts w:hint="eastAsia"/>
                <w:color w:val="auto"/>
              </w:rPr>
            </w:pPr>
            <w:r>
              <w:rPr>
                <w:color w:val="auto"/>
              </w:rPr>
              <w:t>GB/T 8427-2019中方法3</w:t>
            </w:r>
          </w:p>
        </w:tc>
      </w:tr>
      <w:tr w14:paraId="3DB6BB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21" w:hRule="atLeast"/>
        </w:trPr>
        <w:tc>
          <w:tcPr>
            <w:tcW w:w="1498" w:type="dxa"/>
            <w:vMerge w:val="restart"/>
            <w:tcBorders>
              <w:left w:val="single" w:color="000000" w:sz="6" w:space="0"/>
              <w:bottom w:val="nil"/>
            </w:tcBorders>
          </w:tcPr>
          <w:p w14:paraId="5F101D37">
            <w:pPr>
              <w:spacing w:line="352" w:lineRule="auto"/>
              <w:rPr>
                <w:color w:val="auto"/>
              </w:rPr>
            </w:pPr>
          </w:p>
          <w:p w14:paraId="551823AB">
            <w:pPr>
              <w:spacing w:line="353" w:lineRule="auto"/>
              <w:rPr>
                <w:color w:val="auto"/>
              </w:rPr>
            </w:pPr>
          </w:p>
          <w:p w14:paraId="5E4158BB">
            <w:pPr>
              <w:pStyle w:val="19"/>
              <w:ind w:firstLine="62"/>
              <w:rPr>
                <w:rFonts w:hint="eastAsia"/>
                <w:color w:val="auto"/>
              </w:rPr>
            </w:pPr>
            <w:r>
              <w:rPr>
                <w:color w:val="auto"/>
              </w:rPr>
              <w:t>超细纤维合成革</w:t>
            </w:r>
          </w:p>
        </w:tc>
        <w:tc>
          <w:tcPr>
            <w:tcW w:w="2501" w:type="dxa"/>
            <w:gridSpan w:val="2"/>
          </w:tcPr>
          <w:p w14:paraId="14E4CB41">
            <w:pPr>
              <w:pStyle w:val="19"/>
              <w:ind w:firstLine="62"/>
              <w:rPr>
                <w:rFonts w:hint="eastAsia"/>
                <w:color w:val="auto"/>
              </w:rPr>
            </w:pPr>
            <w:r>
              <w:rPr>
                <w:color w:val="auto"/>
              </w:rPr>
              <w:t>断裂伸长率，%</w:t>
            </w:r>
          </w:p>
        </w:tc>
        <w:tc>
          <w:tcPr>
            <w:tcW w:w="1130" w:type="dxa"/>
          </w:tcPr>
          <w:p w14:paraId="52A789C6">
            <w:pPr>
              <w:pStyle w:val="19"/>
              <w:ind w:firstLine="62"/>
              <w:rPr>
                <w:rFonts w:hint="eastAsia"/>
                <w:color w:val="auto"/>
              </w:rPr>
            </w:pPr>
            <w:r>
              <w:rPr>
                <w:color w:val="auto"/>
              </w:rPr>
              <w:t>≥60</w:t>
            </w:r>
          </w:p>
        </w:tc>
        <w:tc>
          <w:tcPr>
            <w:tcW w:w="3200" w:type="dxa"/>
            <w:vMerge w:val="restart"/>
            <w:tcBorders>
              <w:bottom w:val="nil"/>
              <w:right w:val="single" w:color="000000" w:sz="6" w:space="0"/>
            </w:tcBorders>
          </w:tcPr>
          <w:p w14:paraId="5DC902BB">
            <w:pPr>
              <w:spacing w:line="283" w:lineRule="auto"/>
              <w:rPr>
                <w:color w:val="auto"/>
              </w:rPr>
            </w:pPr>
          </w:p>
          <w:p w14:paraId="21064D3C">
            <w:pPr>
              <w:pStyle w:val="19"/>
              <w:ind w:firstLine="62"/>
              <w:rPr>
                <w:rFonts w:hint="eastAsia"/>
                <w:color w:val="auto"/>
              </w:rPr>
            </w:pPr>
            <w:r>
              <w:rPr>
                <w:color w:val="auto"/>
              </w:rPr>
              <w:t>QB/T 2710-2018</w:t>
            </w:r>
          </w:p>
        </w:tc>
      </w:tr>
      <w:tr w14:paraId="506C63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1" w:hRule="atLeast"/>
        </w:trPr>
        <w:tc>
          <w:tcPr>
            <w:tcW w:w="1498" w:type="dxa"/>
            <w:vMerge w:val="continue"/>
            <w:tcBorders>
              <w:top w:val="nil"/>
              <w:left w:val="single" w:color="000000" w:sz="6" w:space="0"/>
              <w:bottom w:val="nil"/>
            </w:tcBorders>
          </w:tcPr>
          <w:p w14:paraId="4E3E5E6B">
            <w:pPr>
              <w:rPr>
                <w:color w:val="auto"/>
              </w:rPr>
            </w:pPr>
          </w:p>
        </w:tc>
        <w:tc>
          <w:tcPr>
            <w:tcW w:w="2501" w:type="dxa"/>
            <w:gridSpan w:val="2"/>
          </w:tcPr>
          <w:p w14:paraId="47A77BE9">
            <w:pPr>
              <w:pStyle w:val="19"/>
              <w:ind w:firstLine="62"/>
              <w:rPr>
                <w:rFonts w:hint="eastAsia"/>
                <w:color w:val="auto"/>
                <w:sz w:val="8"/>
                <w:szCs w:val="8"/>
              </w:rPr>
            </w:pPr>
            <w:r>
              <w:rPr>
                <w:color w:val="auto"/>
              </w:rPr>
              <w:t>抗张强度，N/mm</w:t>
            </w:r>
            <w:r>
              <w:rPr>
                <w:color w:val="auto"/>
                <w:position w:val="8"/>
                <w:sz w:val="8"/>
                <w:szCs w:val="8"/>
              </w:rPr>
              <w:t>2</w:t>
            </w:r>
          </w:p>
        </w:tc>
        <w:tc>
          <w:tcPr>
            <w:tcW w:w="1130" w:type="dxa"/>
          </w:tcPr>
          <w:p w14:paraId="130D6EB0">
            <w:pPr>
              <w:pStyle w:val="19"/>
              <w:ind w:firstLine="62"/>
              <w:rPr>
                <w:rFonts w:hint="eastAsia"/>
                <w:color w:val="auto"/>
              </w:rPr>
            </w:pPr>
            <w:r>
              <w:rPr>
                <w:color w:val="auto"/>
              </w:rPr>
              <w:t>≥8.0</w:t>
            </w:r>
          </w:p>
        </w:tc>
        <w:tc>
          <w:tcPr>
            <w:tcW w:w="3200" w:type="dxa"/>
            <w:vMerge w:val="continue"/>
            <w:tcBorders>
              <w:top w:val="nil"/>
              <w:right w:val="single" w:color="000000" w:sz="6" w:space="0"/>
            </w:tcBorders>
          </w:tcPr>
          <w:p w14:paraId="2AAD1EAB">
            <w:pPr>
              <w:rPr>
                <w:color w:val="auto"/>
              </w:rPr>
            </w:pPr>
          </w:p>
        </w:tc>
      </w:tr>
      <w:tr w14:paraId="4B6627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1" w:hRule="atLeast"/>
        </w:trPr>
        <w:tc>
          <w:tcPr>
            <w:tcW w:w="1498" w:type="dxa"/>
            <w:vMerge w:val="continue"/>
            <w:tcBorders>
              <w:top w:val="nil"/>
              <w:left w:val="single" w:color="000000" w:sz="6" w:space="0"/>
              <w:bottom w:val="nil"/>
            </w:tcBorders>
          </w:tcPr>
          <w:p w14:paraId="52283FF9">
            <w:pPr>
              <w:rPr>
                <w:color w:val="auto"/>
              </w:rPr>
            </w:pPr>
          </w:p>
        </w:tc>
        <w:tc>
          <w:tcPr>
            <w:tcW w:w="1593" w:type="dxa"/>
            <w:vMerge w:val="restart"/>
            <w:tcBorders>
              <w:bottom w:val="nil"/>
            </w:tcBorders>
          </w:tcPr>
          <w:p w14:paraId="442DBE35">
            <w:pPr>
              <w:spacing w:line="283" w:lineRule="auto"/>
              <w:rPr>
                <w:color w:val="auto"/>
              </w:rPr>
            </w:pPr>
          </w:p>
          <w:p w14:paraId="50C35A71">
            <w:pPr>
              <w:pStyle w:val="19"/>
              <w:ind w:firstLine="62"/>
              <w:rPr>
                <w:rFonts w:hint="eastAsia"/>
                <w:color w:val="auto"/>
              </w:rPr>
            </w:pPr>
            <w:r>
              <w:rPr>
                <w:color w:val="auto"/>
              </w:rPr>
              <w:t>耐摩擦色牢度，级</w:t>
            </w:r>
          </w:p>
        </w:tc>
        <w:tc>
          <w:tcPr>
            <w:tcW w:w="908" w:type="dxa"/>
          </w:tcPr>
          <w:p w14:paraId="41A2EA42">
            <w:pPr>
              <w:pStyle w:val="19"/>
              <w:ind w:firstLine="62"/>
              <w:rPr>
                <w:rFonts w:hint="eastAsia"/>
                <w:color w:val="auto"/>
              </w:rPr>
            </w:pPr>
            <w:r>
              <w:rPr>
                <w:color w:val="auto"/>
              </w:rPr>
              <w:t>干摩</w:t>
            </w:r>
          </w:p>
        </w:tc>
        <w:tc>
          <w:tcPr>
            <w:tcW w:w="1130" w:type="dxa"/>
          </w:tcPr>
          <w:p w14:paraId="0660C6A2">
            <w:pPr>
              <w:pStyle w:val="19"/>
              <w:ind w:firstLine="62"/>
              <w:rPr>
                <w:rFonts w:hint="eastAsia"/>
                <w:color w:val="auto"/>
              </w:rPr>
            </w:pPr>
            <w:r>
              <w:rPr>
                <w:color w:val="auto"/>
              </w:rPr>
              <w:t>≥4</w:t>
            </w:r>
          </w:p>
        </w:tc>
        <w:tc>
          <w:tcPr>
            <w:tcW w:w="3200" w:type="dxa"/>
            <w:vMerge w:val="restart"/>
            <w:tcBorders>
              <w:bottom w:val="nil"/>
              <w:right w:val="single" w:color="000000" w:sz="6" w:space="0"/>
            </w:tcBorders>
          </w:tcPr>
          <w:p w14:paraId="1D1F02B3">
            <w:pPr>
              <w:spacing w:line="283" w:lineRule="auto"/>
              <w:rPr>
                <w:color w:val="auto"/>
              </w:rPr>
            </w:pPr>
          </w:p>
          <w:p w14:paraId="00381848">
            <w:pPr>
              <w:pStyle w:val="19"/>
              <w:ind w:firstLine="62"/>
              <w:rPr>
                <w:rFonts w:hint="eastAsia"/>
                <w:color w:val="auto"/>
              </w:rPr>
            </w:pPr>
            <w:r>
              <w:rPr>
                <w:color w:val="auto"/>
              </w:rPr>
              <w:t>QB/T 2537-2001</w:t>
            </w:r>
          </w:p>
        </w:tc>
      </w:tr>
      <w:tr w14:paraId="3F7F50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0" w:hRule="atLeast"/>
        </w:trPr>
        <w:tc>
          <w:tcPr>
            <w:tcW w:w="1498" w:type="dxa"/>
            <w:vMerge w:val="continue"/>
            <w:tcBorders>
              <w:top w:val="nil"/>
              <w:left w:val="single" w:color="000000" w:sz="6" w:space="0"/>
            </w:tcBorders>
          </w:tcPr>
          <w:p w14:paraId="0B661343">
            <w:pPr>
              <w:rPr>
                <w:color w:val="auto"/>
              </w:rPr>
            </w:pPr>
          </w:p>
        </w:tc>
        <w:tc>
          <w:tcPr>
            <w:tcW w:w="1593" w:type="dxa"/>
            <w:vMerge w:val="continue"/>
            <w:tcBorders>
              <w:top w:val="nil"/>
            </w:tcBorders>
          </w:tcPr>
          <w:p w14:paraId="2538AC98">
            <w:pPr>
              <w:rPr>
                <w:color w:val="auto"/>
              </w:rPr>
            </w:pPr>
          </w:p>
        </w:tc>
        <w:tc>
          <w:tcPr>
            <w:tcW w:w="908" w:type="dxa"/>
          </w:tcPr>
          <w:p w14:paraId="19790E83">
            <w:pPr>
              <w:pStyle w:val="19"/>
              <w:ind w:firstLine="62"/>
              <w:rPr>
                <w:rFonts w:hint="eastAsia"/>
                <w:color w:val="auto"/>
              </w:rPr>
            </w:pPr>
            <w:r>
              <w:rPr>
                <w:color w:val="auto"/>
              </w:rPr>
              <w:t>湿摩</w:t>
            </w:r>
          </w:p>
        </w:tc>
        <w:tc>
          <w:tcPr>
            <w:tcW w:w="1130" w:type="dxa"/>
          </w:tcPr>
          <w:p w14:paraId="12A7B938">
            <w:pPr>
              <w:pStyle w:val="19"/>
              <w:ind w:firstLine="62"/>
              <w:rPr>
                <w:rFonts w:hint="eastAsia"/>
                <w:color w:val="auto"/>
              </w:rPr>
            </w:pPr>
            <w:r>
              <w:rPr>
                <w:color w:val="auto"/>
              </w:rPr>
              <w:t>≥4</w:t>
            </w:r>
          </w:p>
        </w:tc>
        <w:tc>
          <w:tcPr>
            <w:tcW w:w="3200" w:type="dxa"/>
            <w:vMerge w:val="continue"/>
            <w:tcBorders>
              <w:top w:val="nil"/>
              <w:right w:val="single" w:color="000000" w:sz="6" w:space="0"/>
            </w:tcBorders>
          </w:tcPr>
          <w:p w14:paraId="095BB16F">
            <w:pPr>
              <w:rPr>
                <w:color w:val="auto"/>
              </w:rPr>
            </w:pPr>
          </w:p>
        </w:tc>
      </w:tr>
      <w:tr w14:paraId="05F329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498" w:type="dxa"/>
            <w:vMerge w:val="restart"/>
            <w:tcBorders>
              <w:left w:val="single" w:color="000000" w:sz="6" w:space="0"/>
              <w:bottom w:val="nil"/>
            </w:tcBorders>
          </w:tcPr>
          <w:p w14:paraId="484C9E58">
            <w:pPr>
              <w:spacing w:line="389" w:lineRule="auto"/>
              <w:rPr>
                <w:color w:val="auto"/>
              </w:rPr>
            </w:pPr>
          </w:p>
          <w:p w14:paraId="2774078C">
            <w:pPr>
              <w:pStyle w:val="19"/>
              <w:ind w:firstLine="62"/>
              <w:rPr>
                <w:rFonts w:hint="eastAsia"/>
                <w:color w:val="auto"/>
              </w:rPr>
            </w:pPr>
            <w:r>
              <w:rPr>
                <w:color w:val="auto"/>
              </w:rPr>
              <w:t>聚乙烯发泡板</w:t>
            </w:r>
          </w:p>
        </w:tc>
        <w:tc>
          <w:tcPr>
            <w:tcW w:w="2501" w:type="dxa"/>
            <w:gridSpan w:val="2"/>
          </w:tcPr>
          <w:p w14:paraId="40E9C52A">
            <w:pPr>
              <w:pStyle w:val="19"/>
              <w:ind w:firstLine="62"/>
              <w:rPr>
                <w:rFonts w:hint="eastAsia"/>
                <w:color w:val="auto"/>
              </w:rPr>
            </w:pPr>
            <w:r>
              <w:rPr>
                <w:color w:val="auto"/>
              </w:rPr>
              <w:t>低温耐折，次</w:t>
            </w:r>
          </w:p>
        </w:tc>
        <w:tc>
          <w:tcPr>
            <w:tcW w:w="1130" w:type="dxa"/>
          </w:tcPr>
          <w:p w14:paraId="586D7848">
            <w:pPr>
              <w:pStyle w:val="19"/>
              <w:ind w:firstLine="62"/>
              <w:rPr>
                <w:rFonts w:hint="eastAsia"/>
                <w:color w:val="auto"/>
              </w:rPr>
            </w:pPr>
            <w:r>
              <w:rPr>
                <w:color w:val="auto"/>
              </w:rPr>
              <w:t>50次不断裂</w:t>
            </w:r>
          </w:p>
        </w:tc>
        <w:tc>
          <w:tcPr>
            <w:tcW w:w="3200" w:type="dxa"/>
            <w:tcBorders>
              <w:right w:val="single" w:color="000000" w:sz="6" w:space="0"/>
            </w:tcBorders>
          </w:tcPr>
          <w:p w14:paraId="1D7FF23F">
            <w:pPr>
              <w:pStyle w:val="19"/>
              <w:ind w:firstLine="62"/>
              <w:rPr>
                <w:rFonts w:hint="eastAsia"/>
                <w:color w:val="auto"/>
                <w:lang w:eastAsia="zh-CN"/>
              </w:rPr>
            </w:pPr>
            <w:r>
              <w:rPr>
                <w:color w:val="auto"/>
                <w:lang w:eastAsia="zh-CN"/>
              </w:rPr>
              <w:t>低温-20℃±2℃</w:t>
            </w:r>
            <w:r>
              <w:rPr>
                <w:color w:val="auto"/>
                <w:spacing w:val="-59"/>
                <w:lang w:eastAsia="zh-CN"/>
              </w:rPr>
              <w:t xml:space="preserve"> </w:t>
            </w:r>
            <w:r>
              <w:rPr>
                <w:color w:val="auto"/>
                <w:lang w:eastAsia="zh-CN"/>
              </w:rPr>
              <w:t>, 4h，两端角接触机械弯 曲</w:t>
            </w:r>
          </w:p>
        </w:tc>
      </w:tr>
      <w:tr w14:paraId="639E04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5" w:hRule="atLeast"/>
        </w:trPr>
        <w:tc>
          <w:tcPr>
            <w:tcW w:w="1498" w:type="dxa"/>
            <w:vMerge w:val="continue"/>
            <w:tcBorders>
              <w:top w:val="nil"/>
              <w:left w:val="single" w:color="000000" w:sz="6" w:space="0"/>
              <w:bottom w:val="single" w:color="000000" w:sz="6" w:space="0"/>
            </w:tcBorders>
          </w:tcPr>
          <w:p w14:paraId="4851C751">
            <w:pPr>
              <w:rPr>
                <w:color w:val="auto"/>
                <w:lang w:eastAsia="zh-CN"/>
              </w:rPr>
            </w:pPr>
          </w:p>
        </w:tc>
        <w:tc>
          <w:tcPr>
            <w:tcW w:w="2501" w:type="dxa"/>
            <w:gridSpan w:val="2"/>
            <w:tcBorders>
              <w:bottom w:val="single" w:color="000000" w:sz="6" w:space="0"/>
            </w:tcBorders>
          </w:tcPr>
          <w:p w14:paraId="47DAE69E">
            <w:pPr>
              <w:pStyle w:val="19"/>
              <w:ind w:firstLine="62"/>
              <w:rPr>
                <w:rFonts w:hint="eastAsia"/>
                <w:color w:val="auto"/>
              </w:rPr>
            </w:pPr>
            <w:r>
              <w:rPr>
                <w:color w:val="auto"/>
              </w:rPr>
              <w:t>耐热空气老化</w:t>
            </w:r>
          </w:p>
        </w:tc>
        <w:tc>
          <w:tcPr>
            <w:tcW w:w="1130" w:type="dxa"/>
            <w:tcBorders>
              <w:bottom w:val="single" w:color="000000" w:sz="6" w:space="0"/>
            </w:tcBorders>
          </w:tcPr>
          <w:p w14:paraId="3586A850">
            <w:pPr>
              <w:pStyle w:val="19"/>
              <w:ind w:firstLine="62"/>
              <w:rPr>
                <w:rFonts w:hint="eastAsia"/>
                <w:color w:val="auto"/>
              </w:rPr>
            </w:pPr>
            <w:r>
              <w:rPr>
                <w:color w:val="auto"/>
              </w:rPr>
              <w:t>不变形</w:t>
            </w:r>
          </w:p>
        </w:tc>
        <w:tc>
          <w:tcPr>
            <w:tcW w:w="3200" w:type="dxa"/>
            <w:tcBorders>
              <w:bottom w:val="single" w:color="000000" w:sz="6" w:space="0"/>
              <w:right w:val="single" w:color="000000" w:sz="6" w:space="0"/>
            </w:tcBorders>
          </w:tcPr>
          <w:p w14:paraId="0E4B8B1F">
            <w:pPr>
              <w:pStyle w:val="19"/>
              <w:ind w:firstLine="62"/>
              <w:rPr>
                <w:rFonts w:hint="eastAsia"/>
                <w:color w:val="auto"/>
                <w:lang w:eastAsia="zh-CN"/>
              </w:rPr>
            </w:pPr>
            <w:r>
              <w:rPr>
                <w:color w:val="auto"/>
                <w:lang w:eastAsia="zh-CN"/>
              </w:rPr>
              <w:t>45℃±2℃</w:t>
            </w:r>
            <w:r>
              <w:rPr>
                <w:color w:val="auto"/>
                <w:spacing w:val="-63"/>
                <w:lang w:eastAsia="zh-CN"/>
              </w:rPr>
              <w:t xml:space="preserve"> </w:t>
            </w:r>
            <w:r>
              <w:rPr>
                <w:color w:val="auto"/>
                <w:lang w:eastAsia="zh-CN"/>
              </w:rPr>
              <w:t>,</w:t>
            </w:r>
            <w:r>
              <w:rPr>
                <w:color w:val="auto"/>
                <w:spacing w:val="51"/>
                <w:lang w:eastAsia="zh-CN"/>
              </w:rPr>
              <w:t xml:space="preserve"> </w:t>
            </w:r>
            <w:r>
              <w:rPr>
                <w:color w:val="auto"/>
                <w:lang w:eastAsia="zh-CN"/>
              </w:rPr>
              <w:t>8h，取出后观察</w:t>
            </w:r>
          </w:p>
        </w:tc>
      </w:tr>
    </w:tbl>
    <w:p w14:paraId="46F12BBD">
      <w:pPr>
        <w:spacing w:before="209" w:line="231" w:lineRule="auto"/>
        <w:ind w:left="28"/>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B.6</w:t>
      </w:r>
      <w:r>
        <w:rPr>
          <w:rFonts w:ascii="黑体" w:hAnsi="黑体" w:eastAsia="黑体" w:cs="黑体"/>
          <w:color w:val="auto"/>
          <w:spacing w:val="9"/>
          <w:sz w:val="20"/>
          <w:szCs w:val="20"/>
          <w:lang w:eastAsia="zh-CN"/>
        </w:rPr>
        <w:t xml:space="preserve">  </w:t>
      </w:r>
      <w:r>
        <w:rPr>
          <w:rFonts w:ascii="黑体" w:hAnsi="黑体" w:eastAsia="黑体" w:cs="黑体"/>
          <w:color w:val="auto"/>
          <w:spacing w:val="3"/>
          <w:sz w:val="20"/>
          <w:szCs w:val="20"/>
          <w:lang w:eastAsia="zh-CN"/>
        </w:rPr>
        <w:t>银销</w:t>
      </w:r>
    </w:p>
    <w:p w14:paraId="2580A1B1">
      <w:pPr>
        <w:pStyle w:val="4"/>
        <w:spacing w:before="216" w:line="228" w:lineRule="auto"/>
        <w:ind w:left="456"/>
        <w:rPr>
          <w:rFonts w:hint="eastAsia"/>
          <w:color w:val="auto"/>
          <w:lang w:eastAsia="zh-CN"/>
        </w:rPr>
      </w:pPr>
      <w:r>
        <w:rPr>
          <w:color w:val="auto"/>
          <w:spacing w:val="7"/>
          <w:lang w:eastAsia="zh-CN"/>
        </w:rPr>
        <w:t>帽檐花内在质量应符合表B.</w:t>
      </w:r>
      <w:r>
        <w:rPr>
          <w:rFonts w:ascii="Times New Roman" w:hAnsi="Times New Roman" w:eastAsia="Times New Roman" w:cs="Times New Roman"/>
          <w:color w:val="auto"/>
          <w:spacing w:val="7"/>
          <w:lang w:eastAsia="zh-CN"/>
        </w:rPr>
        <w:t>4</w:t>
      </w:r>
      <w:r>
        <w:rPr>
          <w:color w:val="auto"/>
          <w:spacing w:val="7"/>
          <w:lang w:eastAsia="zh-CN"/>
        </w:rPr>
        <w:t>规定。</w:t>
      </w:r>
    </w:p>
    <w:p w14:paraId="3078ABD7">
      <w:pPr>
        <w:spacing w:before="199" w:line="231" w:lineRule="auto"/>
        <w:ind w:left="3489"/>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B.4</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461A4C2A">
      <w:pPr>
        <w:spacing w:line="149" w:lineRule="exact"/>
        <w:rPr>
          <w:color w:val="auto"/>
        </w:rPr>
      </w:pPr>
    </w:p>
    <w:tbl>
      <w:tblPr>
        <w:tblStyle w:val="18"/>
        <w:tblW w:w="8329"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730"/>
        <w:gridCol w:w="2733"/>
        <w:gridCol w:w="2866"/>
      </w:tblGrid>
      <w:tr w14:paraId="31B8363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58" w:hRule="atLeast"/>
        </w:trPr>
        <w:tc>
          <w:tcPr>
            <w:tcW w:w="2730" w:type="dxa"/>
            <w:tcBorders>
              <w:right w:val="single" w:color="000000" w:sz="2" w:space="0"/>
            </w:tcBorders>
          </w:tcPr>
          <w:p w14:paraId="59811F50">
            <w:pPr>
              <w:pStyle w:val="19"/>
              <w:ind w:firstLine="62"/>
              <w:rPr>
                <w:rFonts w:hint="eastAsia"/>
                <w:color w:val="auto"/>
              </w:rPr>
            </w:pPr>
            <w:r>
              <w:rPr>
                <w:color w:val="auto"/>
              </w:rPr>
              <w:t>项</w:t>
            </w:r>
            <w:r>
              <w:rPr>
                <w:color w:val="auto"/>
                <w:spacing w:val="25"/>
              </w:rPr>
              <w:t xml:space="preserve">  </w:t>
            </w:r>
            <w:r>
              <w:rPr>
                <w:color w:val="auto"/>
              </w:rPr>
              <w:t>目</w:t>
            </w:r>
          </w:p>
        </w:tc>
        <w:tc>
          <w:tcPr>
            <w:tcW w:w="2733" w:type="dxa"/>
            <w:tcBorders>
              <w:left w:val="single" w:color="000000" w:sz="2" w:space="0"/>
              <w:right w:val="single" w:color="000000" w:sz="2" w:space="0"/>
            </w:tcBorders>
          </w:tcPr>
          <w:p w14:paraId="283DE812">
            <w:pPr>
              <w:pStyle w:val="19"/>
              <w:ind w:firstLine="62"/>
              <w:rPr>
                <w:rFonts w:hint="eastAsia"/>
                <w:color w:val="auto"/>
              </w:rPr>
            </w:pPr>
            <w:r>
              <w:rPr>
                <w:color w:val="auto"/>
              </w:rPr>
              <w:t>指</w:t>
            </w:r>
            <w:r>
              <w:rPr>
                <w:color w:val="auto"/>
                <w:spacing w:val="8"/>
              </w:rPr>
              <w:t xml:space="preserve">  </w:t>
            </w:r>
            <w:r>
              <w:rPr>
                <w:color w:val="auto"/>
              </w:rPr>
              <w:t>标</w:t>
            </w:r>
          </w:p>
        </w:tc>
        <w:tc>
          <w:tcPr>
            <w:tcW w:w="2866" w:type="dxa"/>
            <w:tcBorders>
              <w:left w:val="single" w:color="000000" w:sz="2" w:space="0"/>
            </w:tcBorders>
          </w:tcPr>
          <w:p w14:paraId="0093C2F3">
            <w:pPr>
              <w:pStyle w:val="19"/>
              <w:ind w:firstLine="62"/>
              <w:rPr>
                <w:rFonts w:hint="eastAsia"/>
                <w:color w:val="auto"/>
              </w:rPr>
            </w:pPr>
            <w:r>
              <w:rPr>
                <w:color w:val="auto"/>
              </w:rPr>
              <w:t>试验方法</w:t>
            </w:r>
          </w:p>
        </w:tc>
      </w:tr>
      <w:tr w14:paraId="0B9BEDF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3" w:hRule="atLeast"/>
        </w:trPr>
        <w:tc>
          <w:tcPr>
            <w:tcW w:w="2730" w:type="dxa"/>
            <w:tcBorders>
              <w:right w:val="single" w:color="000000" w:sz="2" w:space="0"/>
            </w:tcBorders>
          </w:tcPr>
          <w:p w14:paraId="1EE7067A">
            <w:pPr>
              <w:pStyle w:val="19"/>
              <w:ind w:firstLine="62"/>
              <w:rPr>
                <w:rFonts w:hint="eastAsia"/>
                <w:color w:val="auto"/>
              </w:rPr>
            </w:pPr>
            <w:r>
              <w:rPr>
                <w:color w:val="auto"/>
              </w:rPr>
              <w:t>耐盐雾腐蚀</w:t>
            </w:r>
          </w:p>
        </w:tc>
        <w:tc>
          <w:tcPr>
            <w:tcW w:w="2733" w:type="dxa"/>
            <w:tcBorders>
              <w:left w:val="single" w:color="000000" w:sz="2" w:space="0"/>
              <w:right w:val="single" w:color="000000" w:sz="2" w:space="0"/>
            </w:tcBorders>
          </w:tcPr>
          <w:p w14:paraId="5A98579A">
            <w:pPr>
              <w:pStyle w:val="19"/>
              <w:ind w:firstLine="62"/>
              <w:rPr>
                <w:rFonts w:hint="eastAsia"/>
                <w:color w:val="auto"/>
              </w:rPr>
            </w:pPr>
            <w:r>
              <w:rPr>
                <w:color w:val="auto"/>
              </w:rPr>
              <w:t>48h表面无腐蚀物</w:t>
            </w:r>
          </w:p>
        </w:tc>
        <w:tc>
          <w:tcPr>
            <w:tcW w:w="2866" w:type="dxa"/>
            <w:tcBorders>
              <w:left w:val="single" w:color="000000" w:sz="2" w:space="0"/>
            </w:tcBorders>
          </w:tcPr>
          <w:p w14:paraId="6558CBFA">
            <w:pPr>
              <w:pStyle w:val="19"/>
              <w:ind w:firstLine="62"/>
              <w:rPr>
                <w:rFonts w:hint="eastAsia"/>
                <w:color w:val="auto"/>
              </w:rPr>
            </w:pPr>
            <w:r>
              <w:rPr>
                <w:color w:val="auto"/>
              </w:rPr>
              <w:t>QB/T3826-1999</w:t>
            </w:r>
          </w:p>
        </w:tc>
      </w:tr>
    </w:tbl>
    <w:p w14:paraId="64773670">
      <w:pPr>
        <w:spacing w:before="207" w:line="231" w:lineRule="auto"/>
        <w:ind w:left="28"/>
        <w:rPr>
          <w:rFonts w:hint="eastAsia" w:ascii="黑体" w:hAnsi="黑体" w:eastAsia="黑体" w:cs="黑体"/>
          <w:color w:val="auto"/>
          <w:sz w:val="20"/>
          <w:szCs w:val="20"/>
        </w:rPr>
      </w:pPr>
      <w:r>
        <w:rPr>
          <w:rFonts w:ascii="黑体" w:hAnsi="黑体" w:eastAsia="黑体" w:cs="黑体"/>
          <w:color w:val="auto"/>
          <w:spacing w:val="6"/>
          <w:sz w:val="20"/>
          <w:szCs w:val="20"/>
        </w:rPr>
        <w:t>B.7  外观要求</w:t>
      </w:r>
    </w:p>
    <w:p w14:paraId="7556EB11">
      <w:pPr>
        <w:pStyle w:val="4"/>
        <w:spacing w:before="218" w:line="274" w:lineRule="auto"/>
        <w:ind w:left="27" w:firstLine="428"/>
        <w:rPr>
          <w:rFonts w:hint="eastAsia"/>
          <w:color w:val="auto"/>
          <w:lang w:eastAsia="zh-CN"/>
        </w:rPr>
      </w:pPr>
      <w:r>
        <w:rPr>
          <w:color w:val="auto"/>
          <w:spacing w:val="9"/>
          <w:lang w:eastAsia="zh-CN"/>
        </w:rPr>
        <w:t>帽檐表面平展，花型左右对称，粘合牢固，不脱</w:t>
      </w:r>
      <w:r>
        <w:rPr>
          <w:color w:val="auto"/>
          <w:spacing w:val="8"/>
          <w:lang w:eastAsia="zh-CN"/>
        </w:rPr>
        <w:t>落，绣线紧密，均匀，无漏底和线头。</w:t>
      </w:r>
      <w:r>
        <w:rPr>
          <w:color w:val="auto"/>
          <w:lang w:eastAsia="zh-CN"/>
        </w:rPr>
        <w:t xml:space="preserve"> </w:t>
      </w:r>
      <w:r>
        <w:rPr>
          <w:color w:val="auto"/>
          <w:spacing w:val="8"/>
          <w:lang w:eastAsia="zh-CN"/>
        </w:rPr>
        <w:t>包边明线针距为</w:t>
      </w:r>
      <w:r>
        <w:rPr>
          <w:rFonts w:ascii="Times New Roman" w:hAnsi="Times New Roman" w:eastAsia="Times New Roman" w:cs="Times New Roman"/>
          <w:color w:val="auto"/>
          <w:spacing w:val="8"/>
          <w:lang w:eastAsia="zh-CN"/>
        </w:rPr>
        <w:t>8</w:t>
      </w:r>
      <w:r>
        <w:rPr>
          <w:color w:val="auto"/>
          <w:spacing w:val="8"/>
          <w:lang w:eastAsia="zh-CN"/>
        </w:rPr>
        <w:t>针</w:t>
      </w:r>
      <w:r>
        <w:rPr>
          <w:rFonts w:ascii="Times New Roman" w:hAnsi="Times New Roman" w:eastAsia="Times New Roman" w:cs="Times New Roman"/>
          <w:color w:val="auto"/>
          <w:spacing w:val="8"/>
          <w:lang w:eastAsia="zh-CN"/>
        </w:rPr>
        <w:t>/3</w:t>
      </w:r>
      <w:r>
        <w:rPr>
          <w:rFonts w:ascii="Times New Roman" w:hAnsi="Times New Roman" w:eastAsia="Times New Roman" w:cs="Times New Roman"/>
          <w:color w:val="auto"/>
          <w:lang w:eastAsia="zh-CN"/>
        </w:rPr>
        <w:t>cm</w:t>
      </w:r>
      <w:r>
        <w:rPr>
          <w:color w:val="auto"/>
          <w:spacing w:val="8"/>
          <w:lang w:eastAsia="zh-CN"/>
        </w:rPr>
        <w:t>～</w:t>
      </w:r>
      <w:r>
        <w:rPr>
          <w:rFonts w:ascii="Times New Roman" w:hAnsi="Times New Roman" w:eastAsia="Times New Roman" w:cs="Times New Roman"/>
          <w:color w:val="auto"/>
          <w:spacing w:val="8"/>
          <w:lang w:eastAsia="zh-CN"/>
        </w:rPr>
        <w:t>10</w:t>
      </w:r>
      <w:r>
        <w:rPr>
          <w:color w:val="auto"/>
          <w:spacing w:val="8"/>
          <w:lang w:eastAsia="zh-CN"/>
        </w:rPr>
        <w:t>针</w:t>
      </w:r>
      <w:r>
        <w:rPr>
          <w:rFonts w:ascii="Times New Roman" w:hAnsi="Times New Roman" w:eastAsia="Times New Roman" w:cs="Times New Roman"/>
          <w:color w:val="auto"/>
          <w:spacing w:val="8"/>
          <w:lang w:eastAsia="zh-CN"/>
        </w:rPr>
        <w:t>/3</w:t>
      </w:r>
      <w:r>
        <w:rPr>
          <w:rFonts w:ascii="Times New Roman" w:hAnsi="Times New Roman" w:eastAsia="Times New Roman" w:cs="Times New Roman"/>
          <w:color w:val="auto"/>
          <w:lang w:eastAsia="zh-CN"/>
        </w:rPr>
        <w:t>cm</w:t>
      </w:r>
      <w:r>
        <w:rPr>
          <w:color w:val="auto"/>
          <w:spacing w:val="8"/>
          <w:lang w:eastAsia="zh-CN"/>
        </w:rPr>
        <w:t>。</w:t>
      </w:r>
    </w:p>
    <w:p w14:paraId="25EF2718">
      <w:pPr>
        <w:spacing w:line="300" w:lineRule="auto"/>
        <w:rPr>
          <w:color w:val="auto"/>
          <w:lang w:eastAsia="zh-CN"/>
        </w:rPr>
      </w:pPr>
    </w:p>
    <w:p w14:paraId="5B058B82">
      <w:pPr>
        <w:spacing w:line="300" w:lineRule="auto"/>
        <w:rPr>
          <w:color w:val="auto"/>
          <w:lang w:eastAsia="zh-CN"/>
        </w:rPr>
      </w:pPr>
    </w:p>
    <w:p w14:paraId="6DD583A5">
      <w:pPr>
        <w:spacing w:line="300" w:lineRule="auto"/>
        <w:rPr>
          <w:color w:val="auto"/>
          <w:lang w:eastAsia="zh-CN"/>
        </w:rPr>
      </w:pPr>
    </w:p>
    <w:p w14:paraId="37995305">
      <w:pPr>
        <w:pStyle w:val="4"/>
        <w:spacing w:before="7" w:line="177" w:lineRule="auto"/>
        <w:ind w:left="4376"/>
        <w:rPr>
          <w:rFonts w:hint="eastAsia"/>
          <w:color w:val="auto"/>
          <w:sz w:val="2"/>
          <w:szCs w:val="2"/>
          <w:lang w:eastAsia="zh-CN"/>
        </w:rPr>
      </w:pPr>
      <w:r>
        <w:rPr>
          <w:color w:val="auto"/>
          <w:sz w:val="2"/>
          <w:szCs w:val="2"/>
          <w:lang w:eastAsia="zh-CN"/>
        </w:rPr>
        <w:t>C</w:t>
      </w:r>
    </w:p>
    <w:p w14:paraId="7A7C0930">
      <w:pPr>
        <w:spacing w:line="177" w:lineRule="auto"/>
        <w:rPr>
          <w:color w:val="auto"/>
          <w:sz w:val="2"/>
          <w:szCs w:val="2"/>
          <w:lang w:eastAsia="zh-CN"/>
        </w:rPr>
        <w:sectPr>
          <w:pgSz w:w="11906" w:h="16838"/>
          <w:pgMar w:top="400" w:right="1742" w:bottom="400" w:left="1780" w:header="0" w:footer="0" w:gutter="0"/>
          <w:cols w:space="720" w:num="1"/>
        </w:sectPr>
      </w:pPr>
    </w:p>
    <w:p w14:paraId="3B3330A1">
      <w:pPr>
        <w:spacing w:line="255" w:lineRule="auto"/>
        <w:rPr>
          <w:color w:val="auto"/>
          <w:lang w:eastAsia="zh-CN"/>
        </w:rPr>
      </w:pPr>
    </w:p>
    <w:p w14:paraId="2696DC6A">
      <w:pPr>
        <w:spacing w:line="255" w:lineRule="auto"/>
        <w:rPr>
          <w:color w:val="auto"/>
          <w:lang w:eastAsia="zh-CN"/>
        </w:rPr>
      </w:pPr>
    </w:p>
    <w:p w14:paraId="5C3BDF74">
      <w:pPr>
        <w:spacing w:line="255" w:lineRule="auto"/>
        <w:rPr>
          <w:color w:val="auto"/>
          <w:lang w:eastAsia="zh-CN"/>
        </w:rPr>
      </w:pPr>
    </w:p>
    <w:p w14:paraId="41BE305C">
      <w:pPr>
        <w:spacing w:line="255" w:lineRule="auto"/>
        <w:rPr>
          <w:color w:val="auto"/>
          <w:lang w:eastAsia="zh-CN"/>
        </w:rPr>
      </w:pPr>
    </w:p>
    <w:p w14:paraId="301C3D1D">
      <w:pPr>
        <w:spacing w:before="65" w:line="230" w:lineRule="auto"/>
        <w:ind w:left="3627"/>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附</w:t>
      </w:r>
      <w:r>
        <w:rPr>
          <w:rFonts w:ascii="黑体" w:hAnsi="黑体" w:eastAsia="黑体" w:cs="黑体"/>
          <w:color w:val="auto"/>
          <w:spacing w:val="5"/>
          <w:sz w:val="20"/>
          <w:szCs w:val="20"/>
          <w:lang w:eastAsia="zh-CN"/>
        </w:rPr>
        <w:t xml:space="preserve">  </w:t>
      </w:r>
      <w:r>
        <w:rPr>
          <w:rFonts w:ascii="黑体" w:hAnsi="黑体" w:eastAsia="黑体" w:cs="黑体"/>
          <w:color w:val="auto"/>
          <w:spacing w:val="-4"/>
          <w:sz w:val="20"/>
          <w:szCs w:val="20"/>
          <w:lang w:eastAsia="zh-CN"/>
        </w:rPr>
        <w:t>录</w:t>
      </w:r>
      <w:r>
        <w:rPr>
          <w:rFonts w:ascii="黑体" w:hAnsi="黑体" w:eastAsia="黑体" w:cs="黑体"/>
          <w:color w:val="auto"/>
          <w:spacing w:val="4"/>
          <w:sz w:val="20"/>
          <w:szCs w:val="20"/>
          <w:lang w:eastAsia="zh-CN"/>
        </w:rPr>
        <w:t xml:space="preserve">   </w:t>
      </w:r>
      <w:r>
        <w:rPr>
          <w:rFonts w:ascii="黑体" w:hAnsi="黑体" w:eastAsia="黑体" w:cs="黑体"/>
          <w:color w:val="auto"/>
          <w:spacing w:val="-4"/>
          <w:sz w:val="20"/>
          <w:szCs w:val="20"/>
          <w:lang w:eastAsia="zh-CN"/>
        </w:rPr>
        <w:t>C</w:t>
      </w:r>
    </w:p>
    <w:p w14:paraId="25A55048">
      <w:pPr>
        <w:spacing w:before="63" w:line="231" w:lineRule="auto"/>
        <w:ind w:left="3674"/>
        <w:rPr>
          <w:rFonts w:hint="eastAsia" w:ascii="黑体" w:hAnsi="黑体" w:eastAsia="黑体" w:cs="黑体"/>
          <w:color w:val="auto"/>
          <w:sz w:val="20"/>
          <w:szCs w:val="20"/>
          <w:lang w:eastAsia="zh-CN"/>
        </w:rPr>
      </w:pPr>
      <w:r>
        <w:rPr>
          <w:rFonts w:ascii="黑体" w:hAnsi="黑体" w:eastAsia="黑体" w:cs="黑体"/>
          <w:color w:val="auto"/>
          <w:spacing w:val="2"/>
          <w:sz w:val="20"/>
          <w:szCs w:val="20"/>
          <w:lang w:eastAsia="zh-CN"/>
        </w:rPr>
        <w:t>（规范性）</w:t>
      </w:r>
    </w:p>
    <w:p w14:paraId="79F49A43">
      <w:pPr>
        <w:spacing w:before="60" w:line="231" w:lineRule="auto"/>
        <w:ind w:left="3450"/>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帽墙带技术要求</w:t>
      </w:r>
    </w:p>
    <w:p w14:paraId="512AAFAA">
      <w:pPr>
        <w:spacing w:before="218" w:line="229" w:lineRule="auto"/>
        <w:ind w:left="26"/>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C.1  样式及规格尺寸</w:t>
      </w:r>
    </w:p>
    <w:p w14:paraId="4A5BF0AD">
      <w:pPr>
        <w:pStyle w:val="4"/>
        <w:spacing w:before="219" w:line="228" w:lineRule="auto"/>
        <w:ind w:left="456"/>
        <w:rPr>
          <w:rFonts w:hint="eastAsia"/>
          <w:color w:val="auto"/>
          <w:lang w:eastAsia="zh-CN"/>
        </w:rPr>
      </w:pPr>
      <w:r>
        <w:rPr>
          <w:color w:val="auto"/>
          <w:spacing w:val="7"/>
          <w:lang w:eastAsia="zh-CN"/>
        </w:rPr>
        <w:t>帽墙带样式及规格尺寸应符合图C.1规定。</w:t>
      </w:r>
    </w:p>
    <w:p w14:paraId="2C955AB7">
      <w:pPr>
        <w:pStyle w:val="4"/>
        <w:spacing w:before="81" w:line="231" w:lineRule="auto"/>
        <w:ind w:right="19"/>
        <w:jc w:val="right"/>
        <w:rPr>
          <w:rFonts w:hint="eastAsia"/>
          <w:color w:val="auto"/>
          <w:sz w:val="17"/>
          <w:szCs w:val="17"/>
        </w:rPr>
      </w:pPr>
      <w:r>
        <w:rPr>
          <w:color w:val="auto"/>
          <w:spacing w:val="8"/>
          <w:sz w:val="17"/>
          <w:szCs w:val="17"/>
        </w:rPr>
        <w:t>单位为毫米</w:t>
      </w:r>
    </w:p>
    <w:p w14:paraId="186643E7">
      <w:pPr>
        <w:spacing w:before="94" w:line="2366" w:lineRule="exact"/>
        <w:ind w:firstLine="439"/>
        <w:rPr>
          <w:color w:val="auto"/>
        </w:rPr>
      </w:pPr>
      <w:r>
        <w:rPr>
          <w:color w:val="auto"/>
          <w:position w:val="-47"/>
          <w:lang w:eastAsia="zh-CN"/>
        </w:rPr>
        <w:drawing>
          <wp:inline distT="0" distB="0" distL="0" distR="0">
            <wp:extent cx="4914265" cy="1502410"/>
            <wp:effectExtent l="0" t="0" r="635" b="2540"/>
            <wp:docPr id="115" name="IM 28"/>
            <wp:cNvGraphicFramePr/>
            <a:graphic xmlns:a="http://schemas.openxmlformats.org/drawingml/2006/main">
              <a:graphicData uri="http://schemas.openxmlformats.org/drawingml/2006/picture">
                <pic:pic xmlns:pic="http://schemas.openxmlformats.org/drawingml/2006/picture">
                  <pic:nvPicPr>
                    <pic:cNvPr id="115" name="IM 28"/>
                    <pic:cNvPicPr/>
                  </pic:nvPicPr>
                  <pic:blipFill>
                    <a:blip r:embed="rId124"/>
                    <a:stretch>
                      <a:fillRect/>
                    </a:stretch>
                  </pic:blipFill>
                  <pic:spPr>
                    <a:xfrm>
                      <a:off x="0" y="0"/>
                      <a:ext cx="4914698" cy="1502645"/>
                    </a:xfrm>
                    <a:prstGeom prst="rect">
                      <a:avLst/>
                    </a:prstGeom>
                  </pic:spPr>
                </pic:pic>
              </a:graphicData>
            </a:graphic>
          </wp:inline>
        </w:drawing>
      </w:r>
    </w:p>
    <w:p w14:paraId="58A33F75">
      <w:pPr>
        <w:spacing w:before="254" w:line="229" w:lineRule="auto"/>
        <w:ind w:left="3183"/>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44"/>
          <w:sz w:val="20"/>
          <w:szCs w:val="20"/>
          <w:lang w:eastAsia="zh-CN"/>
        </w:rPr>
        <w:t xml:space="preserve"> </w:t>
      </w:r>
      <w:r>
        <w:rPr>
          <w:rFonts w:ascii="黑体" w:hAnsi="黑体" w:eastAsia="黑体" w:cs="黑体"/>
          <w:color w:val="auto"/>
          <w:spacing w:val="6"/>
          <w:sz w:val="20"/>
          <w:szCs w:val="20"/>
          <w:lang w:eastAsia="zh-CN"/>
        </w:rPr>
        <w:t>A.3 样式及规格尺寸</w:t>
      </w:r>
    </w:p>
    <w:p w14:paraId="2A642A8C">
      <w:pPr>
        <w:spacing w:before="201" w:line="229" w:lineRule="auto"/>
        <w:ind w:left="26"/>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C.2</w:t>
      </w:r>
      <w:r>
        <w:rPr>
          <w:rFonts w:ascii="黑体" w:hAnsi="黑体" w:eastAsia="黑体" w:cs="黑体"/>
          <w:color w:val="auto"/>
          <w:spacing w:val="10"/>
          <w:sz w:val="20"/>
          <w:szCs w:val="20"/>
          <w:lang w:eastAsia="zh-CN"/>
        </w:rPr>
        <w:t xml:space="preserve">  </w:t>
      </w:r>
      <w:r>
        <w:rPr>
          <w:rFonts w:ascii="黑体" w:hAnsi="黑体" w:eastAsia="黑体" w:cs="黑体"/>
          <w:color w:val="auto"/>
          <w:spacing w:val="3"/>
          <w:sz w:val="20"/>
          <w:szCs w:val="20"/>
          <w:lang w:eastAsia="zh-CN"/>
        </w:rPr>
        <w:t>颜色</w:t>
      </w:r>
    </w:p>
    <w:p w14:paraId="455B698C">
      <w:pPr>
        <w:pStyle w:val="4"/>
        <w:spacing w:before="219" w:line="274" w:lineRule="auto"/>
        <w:ind w:left="31" w:right="19" w:firstLine="424"/>
        <w:rPr>
          <w:rFonts w:hint="eastAsia"/>
          <w:color w:val="auto"/>
          <w:lang w:eastAsia="zh-CN"/>
        </w:rPr>
      </w:pPr>
      <w:r>
        <w:rPr>
          <w:color w:val="auto"/>
          <w:spacing w:val="7"/>
          <w:lang w:eastAsia="zh-CN"/>
        </w:rPr>
        <w:t>帽墙带为藏青色底、深蓝色花纹提花带，颜色和花纹按上级主管部门批准的标样，花纹</w:t>
      </w:r>
      <w:r>
        <w:rPr>
          <w:color w:val="auto"/>
          <w:spacing w:val="8"/>
          <w:lang w:eastAsia="zh-CN"/>
        </w:rPr>
        <w:t>正面示意图见图</w:t>
      </w:r>
      <w:r>
        <w:rPr>
          <w:rFonts w:ascii="Times New Roman" w:hAnsi="Times New Roman" w:eastAsia="Times New Roman" w:cs="Times New Roman"/>
          <w:color w:val="auto"/>
          <w:spacing w:val="8"/>
          <w:lang w:eastAsia="zh-CN"/>
        </w:rPr>
        <w:t>1</w:t>
      </w:r>
      <w:r>
        <w:rPr>
          <w:color w:val="auto"/>
          <w:spacing w:val="8"/>
          <w:lang w:eastAsia="zh-CN"/>
        </w:rPr>
        <w:t>（具体见标样</w:t>
      </w:r>
      <w:r>
        <w:rPr>
          <w:color w:val="auto"/>
          <w:spacing w:val="21"/>
          <w:lang w:eastAsia="zh-CN"/>
        </w:rPr>
        <w:t>），</w:t>
      </w:r>
      <w:r>
        <w:rPr>
          <w:color w:val="auto"/>
          <w:spacing w:val="8"/>
          <w:lang w:eastAsia="zh-CN"/>
        </w:rPr>
        <w:t>色差同标样比不低于</w:t>
      </w:r>
      <w:r>
        <w:rPr>
          <w:rFonts w:ascii="Times New Roman" w:hAnsi="Times New Roman" w:eastAsia="Times New Roman" w:cs="Times New Roman"/>
          <w:color w:val="auto"/>
          <w:spacing w:val="8"/>
          <w:lang w:eastAsia="zh-CN"/>
        </w:rPr>
        <w:t>4</w:t>
      </w:r>
      <w:r>
        <w:rPr>
          <w:color w:val="auto"/>
          <w:spacing w:val="8"/>
          <w:lang w:eastAsia="zh-CN"/>
        </w:rPr>
        <w:t>级，评定按</w:t>
      </w:r>
      <w:r>
        <w:rPr>
          <w:rFonts w:ascii="Times New Roman" w:hAnsi="Times New Roman" w:eastAsia="Times New Roman" w:cs="Times New Roman"/>
          <w:color w:val="auto"/>
          <w:lang w:eastAsia="zh-CN"/>
        </w:rPr>
        <w:t>GB</w:t>
      </w:r>
      <w:r>
        <w:rPr>
          <w:rFonts w:ascii="Times New Roman" w:hAnsi="Times New Roman" w:eastAsia="Times New Roman" w:cs="Times New Roman"/>
          <w:color w:val="auto"/>
          <w:spacing w:val="8"/>
          <w:lang w:eastAsia="zh-CN"/>
        </w:rPr>
        <w:t>/T 250</w:t>
      </w:r>
      <w:r>
        <w:rPr>
          <w:color w:val="auto"/>
          <w:spacing w:val="8"/>
          <w:lang w:eastAsia="zh-CN"/>
        </w:rPr>
        <w:t>的规定。</w:t>
      </w:r>
    </w:p>
    <w:p w14:paraId="65565BCF">
      <w:pPr>
        <w:spacing w:before="187" w:line="231" w:lineRule="auto"/>
        <w:ind w:left="26"/>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C.3  材料规格</w:t>
      </w:r>
    </w:p>
    <w:p w14:paraId="68E1592F">
      <w:pPr>
        <w:pStyle w:val="4"/>
        <w:spacing w:before="217" w:line="228" w:lineRule="auto"/>
        <w:ind w:left="456"/>
        <w:rPr>
          <w:rFonts w:hint="eastAsia"/>
          <w:color w:val="auto"/>
          <w:lang w:eastAsia="zh-CN"/>
        </w:rPr>
      </w:pPr>
      <w:r>
        <w:rPr>
          <w:color w:val="auto"/>
          <w:spacing w:val="7"/>
          <w:lang w:eastAsia="zh-CN"/>
        </w:rPr>
        <w:t>帽墙带材料规格应符合表C.1规定。</w:t>
      </w:r>
    </w:p>
    <w:p w14:paraId="6102D239">
      <w:pPr>
        <w:spacing w:before="202" w:line="231" w:lineRule="auto"/>
        <w:ind w:left="3489"/>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9"/>
          <w:sz w:val="20"/>
          <w:szCs w:val="20"/>
        </w:rPr>
        <w:t xml:space="preserve"> </w:t>
      </w:r>
      <w:r>
        <w:rPr>
          <w:rFonts w:ascii="黑体" w:hAnsi="黑体" w:eastAsia="黑体" w:cs="黑体"/>
          <w:color w:val="auto"/>
          <w:spacing w:val="5"/>
          <w:sz w:val="20"/>
          <w:szCs w:val="20"/>
        </w:rPr>
        <w:t>C.1 材料规格</w:t>
      </w:r>
    </w:p>
    <w:p w14:paraId="1A902EB8">
      <w:pPr>
        <w:spacing w:line="147" w:lineRule="exact"/>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92"/>
        <w:gridCol w:w="1680"/>
        <w:gridCol w:w="1680"/>
        <w:gridCol w:w="1643"/>
        <w:gridCol w:w="1634"/>
      </w:tblGrid>
      <w:tr w14:paraId="1E63E5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8329" w:type="dxa"/>
            <w:gridSpan w:val="5"/>
            <w:tcBorders>
              <w:top w:val="single" w:color="000000" w:sz="6" w:space="0"/>
              <w:left w:val="single" w:color="000000" w:sz="6" w:space="0"/>
              <w:bottom w:val="single" w:color="000000" w:sz="6" w:space="0"/>
              <w:right w:val="single" w:color="000000" w:sz="6" w:space="0"/>
            </w:tcBorders>
          </w:tcPr>
          <w:p w14:paraId="2AC55538">
            <w:pPr>
              <w:pStyle w:val="19"/>
              <w:ind w:firstLine="62"/>
              <w:rPr>
                <w:rFonts w:hint="eastAsia"/>
                <w:color w:val="auto"/>
              </w:rPr>
            </w:pPr>
            <w:r>
              <w:rPr>
                <w:color w:val="auto"/>
              </w:rPr>
              <w:t>材料规格</w:t>
            </w:r>
          </w:p>
        </w:tc>
      </w:tr>
      <w:tr w14:paraId="07D49A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4" w:hRule="atLeast"/>
        </w:trPr>
        <w:tc>
          <w:tcPr>
            <w:tcW w:w="1692" w:type="dxa"/>
            <w:tcBorders>
              <w:top w:val="single" w:color="000000" w:sz="6" w:space="0"/>
              <w:left w:val="single" w:color="000000" w:sz="6" w:space="0"/>
            </w:tcBorders>
          </w:tcPr>
          <w:p w14:paraId="0D8549CE">
            <w:pPr>
              <w:pStyle w:val="19"/>
              <w:ind w:firstLine="62"/>
              <w:rPr>
                <w:rFonts w:hint="eastAsia"/>
                <w:color w:val="auto"/>
              </w:rPr>
            </w:pPr>
            <w:r>
              <w:rPr>
                <w:color w:val="auto"/>
              </w:rPr>
              <w:t>底色经纱</w:t>
            </w:r>
          </w:p>
        </w:tc>
        <w:tc>
          <w:tcPr>
            <w:tcW w:w="1680" w:type="dxa"/>
            <w:tcBorders>
              <w:top w:val="single" w:color="000000" w:sz="6" w:space="0"/>
            </w:tcBorders>
          </w:tcPr>
          <w:p w14:paraId="71E57772">
            <w:pPr>
              <w:pStyle w:val="19"/>
              <w:ind w:firstLine="62"/>
              <w:rPr>
                <w:rFonts w:hint="eastAsia"/>
                <w:color w:val="auto"/>
              </w:rPr>
            </w:pPr>
            <w:r>
              <w:rPr>
                <w:color w:val="auto"/>
              </w:rPr>
              <w:t>花纹经纱</w:t>
            </w:r>
          </w:p>
        </w:tc>
        <w:tc>
          <w:tcPr>
            <w:tcW w:w="1680" w:type="dxa"/>
            <w:tcBorders>
              <w:top w:val="single" w:color="000000" w:sz="6" w:space="0"/>
            </w:tcBorders>
          </w:tcPr>
          <w:p w14:paraId="076C9C31">
            <w:pPr>
              <w:pStyle w:val="19"/>
              <w:ind w:firstLine="62"/>
              <w:rPr>
                <w:rFonts w:hint="eastAsia"/>
                <w:color w:val="auto"/>
              </w:rPr>
            </w:pPr>
            <w:r>
              <w:rPr>
                <w:color w:val="auto"/>
              </w:rPr>
              <w:t>纬纱</w:t>
            </w:r>
          </w:p>
        </w:tc>
        <w:tc>
          <w:tcPr>
            <w:tcW w:w="1643" w:type="dxa"/>
            <w:tcBorders>
              <w:top w:val="single" w:color="000000" w:sz="6" w:space="0"/>
            </w:tcBorders>
          </w:tcPr>
          <w:p w14:paraId="584DE6E5">
            <w:pPr>
              <w:pStyle w:val="19"/>
              <w:ind w:firstLine="62"/>
              <w:rPr>
                <w:rFonts w:hint="eastAsia"/>
                <w:color w:val="auto"/>
              </w:rPr>
            </w:pPr>
            <w:r>
              <w:rPr>
                <w:color w:val="auto"/>
              </w:rPr>
              <w:t>带宽总经根数</w:t>
            </w:r>
          </w:p>
        </w:tc>
        <w:tc>
          <w:tcPr>
            <w:tcW w:w="1634" w:type="dxa"/>
            <w:tcBorders>
              <w:top w:val="single" w:color="000000" w:sz="6" w:space="0"/>
              <w:right w:val="single" w:color="000000" w:sz="6" w:space="0"/>
            </w:tcBorders>
          </w:tcPr>
          <w:p w14:paraId="13D8717C">
            <w:pPr>
              <w:pStyle w:val="19"/>
              <w:ind w:firstLine="62"/>
              <w:rPr>
                <w:rFonts w:hint="eastAsia"/>
                <w:color w:val="auto"/>
              </w:rPr>
            </w:pPr>
            <w:r>
              <w:rPr>
                <w:color w:val="auto"/>
              </w:rPr>
              <w:t>纬密/根/英寸</w:t>
            </w:r>
          </w:p>
        </w:tc>
      </w:tr>
      <w:tr w14:paraId="1C4D07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7" w:hRule="atLeast"/>
        </w:trPr>
        <w:tc>
          <w:tcPr>
            <w:tcW w:w="1692" w:type="dxa"/>
            <w:tcBorders>
              <w:left w:val="single" w:color="000000" w:sz="6" w:space="0"/>
              <w:bottom w:val="single" w:color="000000" w:sz="6" w:space="0"/>
            </w:tcBorders>
          </w:tcPr>
          <w:p w14:paraId="23ED1369">
            <w:pPr>
              <w:pStyle w:val="19"/>
              <w:ind w:firstLine="62"/>
              <w:rPr>
                <w:rFonts w:hint="eastAsia"/>
                <w:color w:val="auto"/>
                <w:lang w:eastAsia="zh-CN"/>
              </w:rPr>
            </w:pPr>
            <w:r>
              <w:rPr>
                <w:color w:val="auto"/>
                <w:lang w:eastAsia="zh-CN"/>
              </w:rPr>
              <w:t>藏青色涤纶纱：</w:t>
            </w:r>
          </w:p>
          <w:p w14:paraId="1797B3C8">
            <w:pPr>
              <w:pStyle w:val="19"/>
              <w:ind w:firstLine="62"/>
              <w:rPr>
                <w:rFonts w:hint="eastAsia"/>
                <w:color w:val="auto"/>
                <w:lang w:eastAsia="zh-CN"/>
              </w:rPr>
            </w:pPr>
            <w:r>
              <w:rPr>
                <w:color w:val="auto"/>
                <w:lang w:eastAsia="zh-CN"/>
              </w:rPr>
              <w:t>166.5</w:t>
            </w:r>
            <w:r>
              <w:rPr>
                <w:color w:val="auto"/>
                <w:spacing w:val="15"/>
                <w:lang w:eastAsia="zh-CN"/>
              </w:rPr>
              <w:t xml:space="preserve"> </w:t>
            </w:r>
            <w:r>
              <w:rPr>
                <w:color w:val="auto"/>
                <w:lang w:eastAsia="zh-CN"/>
              </w:rPr>
              <w:t>dtex</w:t>
            </w:r>
          </w:p>
        </w:tc>
        <w:tc>
          <w:tcPr>
            <w:tcW w:w="1680" w:type="dxa"/>
            <w:tcBorders>
              <w:bottom w:val="single" w:color="000000" w:sz="6" w:space="0"/>
            </w:tcBorders>
          </w:tcPr>
          <w:p w14:paraId="60F146A9">
            <w:pPr>
              <w:pStyle w:val="19"/>
              <w:ind w:firstLine="62"/>
              <w:rPr>
                <w:rFonts w:hint="eastAsia"/>
                <w:color w:val="auto"/>
                <w:lang w:eastAsia="zh-CN"/>
              </w:rPr>
            </w:pPr>
            <w:r>
              <w:rPr>
                <w:color w:val="auto"/>
                <w:lang w:eastAsia="zh-CN"/>
              </w:rPr>
              <w:t>深蓝色涤纶纱：</w:t>
            </w:r>
          </w:p>
          <w:p w14:paraId="61AA2DBE">
            <w:pPr>
              <w:pStyle w:val="19"/>
              <w:ind w:firstLine="62"/>
              <w:rPr>
                <w:rFonts w:hint="eastAsia"/>
                <w:color w:val="auto"/>
                <w:lang w:eastAsia="zh-CN"/>
              </w:rPr>
            </w:pPr>
            <w:r>
              <w:rPr>
                <w:color w:val="auto"/>
                <w:lang w:eastAsia="zh-CN"/>
              </w:rPr>
              <w:t>83.25</w:t>
            </w:r>
            <w:r>
              <w:rPr>
                <w:color w:val="auto"/>
                <w:spacing w:val="17"/>
                <w:lang w:eastAsia="zh-CN"/>
              </w:rPr>
              <w:t xml:space="preserve"> </w:t>
            </w:r>
            <w:r>
              <w:rPr>
                <w:color w:val="auto"/>
                <w:lang w:eastAsia="zh-CN"/>
              </w:rPr>
              <w:t>dtex</w:t>
            </w:r>
          </w:p>
        </w:tc>
        <w:tc>
          <w:tcPr>
            <w:tcW w:w="1680" w:type="dxa"/>
            <w:tcBorders>
              <w:bottom w:val="single" w:color="000000" w:sz="6" w:space="0"/>
            </w:tcBorders>
          </w:tcPr>
          <w:p w14:paraId="6ED4E9C3">
            <w:pPr>
              <w:pStyle w:val="19"/>
              <w:ind w:firstLine="62"/>
              <w:rPr>
                <w:rFonts w:hint="eastAsia"/>
                <w:color w:val="auto"/>
                <w:lang w:eastAsia="zh-CN"/>
              </w:rPr>
            </w:pPr>
            <w:r>
              <w:rPr>
                <w:color w:val="auto"/>
                <w:lang w:eastAsia="zh-CN"/>
              </w:rPr>
              <w:t>藏青色涤纶纱：</w:t>
            </w:r>
          </w:p>
          <w:p w14:paraId="01EDF8F7">
            <w:pPr>
              <w:pStyle w:val="19"/>
              <w:ind w:firstLine="62"/>
              <w:rPr>
                <w:rFonts w:hint="eastAsia"/>
                <w:color w:val="auto"/>
                <w:lang w:eastAsia="zh-CN"/>
              </w:rPr>
            </w:pPr>
            <w:r>
              <w:rPr>
                <w:color w:val="auto"/>
                <w:lang w:eastAsia="zh-CN"/>
              </w:rPr>
              <w:t>166.5</w:t>
            </w:r>
            <w:r>
              <w:rPr>
                <w:color w:val="auto"/>
                <w:spacing w:val="15"/>
                <w:lang w:eastAsia="zh-CN"/>
              </w:rPr>
              <w:t xml:space="preserve"> </w:t>
            </w:r>
            <w:r>
              <w:rPr>
                <w:color w:val="auto"/>
                <w:lang w:eastAsia="zh-CN"/>
              </w:rPr>
              <w:t>dtex</w:t>
            </w:r>
          </w:p>
        </w:tc>
        <w:tc>
          <w:tcPr>
            <w:tcW w:w="1643" w:type="dxa"/>
            <w:tcBorders>
              <w:bottom w:val="single" w:color="000000" w:sz="6" w:space="0"/>
            </w:tcBorders>
          </w:tcPr>
          <w:p w14:paraId="5AE5A45E">
            <w:pPr>
              <w:spacing w:line="354" w:lineRule="auto"/>
              <w:rPr>
                <w:color w:val="auto"/>
                <w:lang w:eastAsia="zh-CN"/>
              </w:rPr>
            </w:pPr>
          </w:p>
          <w:p w14:paraId="19A3D2A6">
            <w:pPr>
              <w:pStyle w:val="19"/>
              <w:ind w:firstLine="62"/>
              <w:rPr>
                <w:rFonts w:hint="eastAsia"/>
                <w:color w:val="auto"/>
              </w:rPr>
            </w:pPr>
            <w:r>
              <w:rPr>
                <w:color w:val="auto"/>
              </w:rPr>
              <w:t>344</w:t>
            </w:r>
          </w:p>
        </w:tc>
        <w:tc>
          <w:tcPr>
            <w:tcW w:w="1634" w:type="dxa"/>
            <w:tcBorders>
              <w:bottom w:val="single" w:color="000000" w:sz="6" w:space="0"/>
              <w:right w:val="single" w:color="000000" w:sz="6" w:space="0"/>
            </w:tcBorders>
          </w:tcPr>
          <w:p w14:paraId="20999BA6">
            <w:pPr>
              <w:spacing w:line="326" w:lineRule="auto"/>
              <w:rPr>
                <w:color w:val="auto"/>
              </w:rPr>
            </w:pPr>
          </w:p>
          <w:p w14:paraId="04918147">
            <w:pPr>
              <w:pStyle w:val="19"/>
              <w:ind w:firstLine="62"/>
              <w:rPr>
                <w:rFonts w:hint="eastAsia"/>
                <w:color w:val="auto"/>
              </w:rPr>
            </w:pPr>
            <w:r>
              <w:rPr>
                <w:color w:val="auto"/>
              </w:rPr>
              <w:t>≥53.3</w:t>
            </w:r>
          </w:p>
        </w:tc>
      </w:tr>
    </w:tbl>
    <w:p w14:paraId="3A8F32DD">
      <w:pPr>
        <w:spacing w:before="208" w:line="231" w:lineRule="auto"/>
        <w:ind w:left="26"/>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C.4</w:t>
      </w:r>
      <w:r>
        <w:rPr>
          <w:rFonts w:ascii="黑体" w:hAnsi="黑体" w:eastAsia="黑体" w:cs="黑体"/>
          <w:color w:val="auto"/>
          <w:spacing w:val="17"/>
          <w:sz w:val="20"/>
          <w:szCs w:val="20"/>
          <w:lang w:eastAsia="zh-CN"/>
        </w:rPr>
        <w:t xml:space="preserve">  </w:t>
      </w:r>
      <w:r>
        <w:rPr>
          <w:rFonts w:ascii="黑体" w:hAnsi="黑体" w:eastAsia="黑体" w:cs="黑体"/>
          <w:color w:val="auto"/>
          <w:spacing w:val="3"/>
          <w:sz w:val="20"/>
          <w:szCs w:val="20"/>
          <w:lang w:eastAsia="zh-CN"/>
        </w:rPr>
        <w:t>内在质量</w:t>
      </w:r>
    </w:p>
    <w:p w14:paraId="09FCDAE4">
      <w:pPr>
        <w:pStyle w:val="4"/>
        <w:spacing w:before="218" w:line="228" w:lineRule="auto"/>
        <w:ind w:left="456"/>
        <w:rPr>
          <w:rFonts w:hint="eastAsia"/>
          <w:color w:val="auto"/>
          <w:lang w:eastAsia="zh-CN"/>
        </w:rPr>
      </w:pPr>
      <w:r>
        <w:rPr>
          <w:color w:val="auto"/>
          <w:spacing w:val="7"/>
          <w:lang w:eastAsia="zh-CN"/>
        </w:rPr>
        <w:t>帽墙带内在质量应符合表C.2规定。</w:t>
      </w:r>
    </w:p>
    <w:p w14:paraId="51EF29F7">
      <w:pPr>
        <w:spacing w:before="199" w:line="231" w:lineRule="auto"/>
        <w:ind w:left="3489"/>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C.2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513DD95D">
      <w:pPr>
        <w:spacing w:line="149" w:lineRule="exact"/>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83"/>
        <w:gridCol w:w="12"/>
        <w:gridCol w:w="1043"/>
        <w:gridCol w:w="17"/>
        <w:gridCol w:w="1583"/>
        <w:gridCol w:w="46"/>
        <w:gridCol w:w="1178"/>
        <w:gridCol w:w="34"/>
        <w:gridCol w:w="2633"/>
      </w:tblGrid>
      <w:tr w14:paraId="00CCB4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4" w:hRule="atLeast"/>
        </w:trPr>
        <w:tc>
          <w:tcPr>
            <w:tcW w:w="2838" w:type="dxa"/>
            <w:gridSpan w:val="3"/>
            <w:tcBorders>
              <w:top w:val="single" w:color="000000" w:sz="6" w:space="0"/>
              <w:left w:val="single" w:color="000000" w:sz="6" w:space="0"/>
              <w:bottom w:val="single" w:color="000000" w:sz="6" w:space="0"/>
            </w:tcBorders>
          </w:tcPr>
          <w:p w14:paraId="58BF90B7">
            <w:pPr>
              <w:pStyle w:val="19"/>
              <w:ind w:firstLine="62"/>
              <w:rPr>
                <w:rFonts w:hint="eastAsia"/>
                <w:color w:val="auto"/>
              </w:rPr>
            </w:pPr>
            <w:r>
              <w:rPr>
                <w:color w:val="auto"/>
              </w:rPr>
              <w:t>项    目</w:t>
            </w:r>
          </w:p>
        </w:tc>
        <w:tc>
          <w:tcPr>
            <w:tcW w:w="1646" w:type="dxa"/>
            <w:gridSpan w:val="3"/>
            <w:tcBorders>
              <w:top w:val="single" w:color="000000" w:sz="6" w:space="0"/>
              <w:bottom w:val="single" w:color="000000" w:sz="6" w:space="0"/>
            </w:tcBorders>
          </w:tcPr>
          <w:p w14:paraId="36657B4D">
            <w:pPr>
              <w:pStyle w:val="19"/>
              <w:ind w:firstLine="62"/>
              <w:rPr>
                <w:rFonts w:hint="eastAsia"/>
                <w:color w:val="auto"/>
              </w:rPr>
            </w:pPr>
            <w:r>
              <w:rPr>
                <w:color w:val="auto"/>
              </w:rPr>
              <w:t>指</w:t>
            </w:r>
            <w:r>
              <w:rPr>
                <w:color w:val="auto"/>
                <w:spacing w:val="8"/>
              </w:rPr>
              <w:t xml:space="preserve">  </w:t>
            </w:r>
            <w:r>
              <w:rPr>
                <w:color w:val="auto"/>
              </w:rPr>
              <w:t>标</w:t>
            </w:r>
          </w:p>
        </w:tc>
        <w:tc>
          <w:tcPr>
            <w:tcW w:w="1212" w:type="dxa"/>
            <w:gridSpan w:val="2"/>
            <w:tcBorders>
              <w:top w:val="single" w:color="000000" w:sz="6" w:space="0"/>
              <w:bottom w:val="single" w:color="000000" w:sz="6" w:space="0"/>
            </w:tcBorders>
          </w:tcPr>
          <w:p w14:paraId="1F530376">
            <w:pPr>
              <w:pStyle w:val="19"/>
              <w:ind w:firstLine="62"/>
              <w:rPr>
                <w:rFonts w:hint="eastAsia"/>
                <w:color w:val="auto"/>
              </w:rPr>
            </w:pPr>
            <w:r>
              <w:rPr>
                <w:color w:val="auto"/>
              </w:rPr>
              <w:t>最大允差</w:t>
            </w:r>
          </w:p>
        </w:tc>
        <w:tc>
          <w:tcPr>
            <w:tcW w:w="2633" w:type="dxa"/>
            <w:tcBorders>
              <w:top w:val="single" w:color="000000" w:sz="6" w:space="0"/>
              <w:bottom w:val="single" w:color="000000" w:sz="6" w:space="0"/>
              <w:right w:val="single" w:color="000000" w:sz="6" w:space="0"/>
            </w:tcBorders>
          </w:tcPr>
          <w:p w14:paraId="20835CFB">
            <w:pPr>
              <w:pStyle w:val="19"/>
              <w:ind w:firstLine="62"/>
              <w:rPr>
                <w:rFonts w:hint="eastAsia"/>
                <w:color w:val="auto"/>
              </w:rPr>
            </w:pPr>
            <w:r>
              <w:rPr>
                <w:color w:val="auto"/>
              </w:rPr>
              <w:t>试验方法</w:t>
            </w:r>
          </w:p>
        </w:tc>
      </w:tr>
      <w:tr w14:paraId="21591F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4" w:hRule="atLeast"/>
        </w:trPr>
        <w:tc>
          <w:tcPr>
            <w:tcW w:w="2838" w:type="dxa"/>
            <w:gridSpan w:val="3"/>
            <w:tcBorders>
              <w:top w:val="single" w:color="000000" w:sz="6" w:space="0"/>
              <w:left w:val="single" w:color="000000" w:sz="6" w:space="0"/>
            </w:tcBorders>
          </w:tcPr>
          <w:p w14:paraId="2BD3026B">
            <w:pPr>
              <w:pStyle w:val="19"/>
              <w:ind w:firstLine="62"/>
              <w:rPr>
                <w:rFonts w:hint="eastAsia"/>
                <w:color w:val="auto"/>
              </w:rPr>
            </w:pPr>
            <w:r>
              <w:rPr>
                <w:color w:val="auto"/>
              </w:rPr>
              <w:t>耐光色牢度，级</w:t>
            </w:r>
          </w:p>
        </w:tc>
        <w:tc>
          <w:tcPr>
            <w:tcW w:w="1646" w:type="dxa"/>
            <w:gridSpan w:val="3"/>
            <w:tcBorders>
              <w:top w:val="single" w:color="000000" w:sz="6" w:space="0"/>
            </w:tcBorders>
          </w:tcPr>
          <w:p w14:paraId="2FD226C5">
            <w:pPr>
              <w:pStyle w:val="19"/>
              <w:ind w:firstLine="62"/>
              <w:rPr>
                <w:rFonts w:hint="eastAsia"/>
                <w:color w:val="auto"/>
              </w:rPr>
            </w:pPr>
            <w:r>
              <w:rPr>
                <w:color w:val="auto"/>
              </w:rPr>
              <w:t>≥5</w:t>
            </w:r>
          </w:p>
        </w:tc>
        <w:tc>
          <w:tcPr>
            <w:tcW w:w="1212" w:type="dxa"/>
            <w:gridSpan w:val="2"/>
            <w:vMerge w:val="restart"/>
            <w:tcBorders>
              <w:top w:val="single" w:color="000000" w:sz="6" w:space="0"/>
              <w:bottom w:val="nil"/>
            </w:tcBorders>
          </w:tcPr>
          <w:p w14:paraId="5DE833B2">
            <w:pPr>
              <w:spacing w:line="252" w:lineRule="auto"/>
              <w:rPr>
                <w:color w:val="auto"/>
                <w:lang w:eastAsia="zh-CN"/>
              </w:rPr>
            </w:pPr>
          </w:p>
          <w:p w14:paraId="145AA4AC">
            <w:pPr>
              <w:pStyle w:val="19"/>
              <w:ind w:firstLine="62"/>
              <w:rPr>
                <w:rFonts w:hint="eastAsia"/>
                <w:color w:val="auto"/>
                <w:lang w:eastAsia="zh-CN"/>
              </w:rPr>
            </w:pPr>
            <w:r>
              <w:rPr>
                <w:color w:val="auto"/>
                <w:lang w:eastAsia="zh-CN"/>
              </w:rPr>
              <w:t>除耐光色牢度</w:t>
            </w:r>
          </w:p>
          <w:p w14:paraId="2D2D16EE">
            <w:pPr>
              <w:pStyle w:val="19"/>
              <w:ind w:firstLine="62"/>
              <w:rPr>
                <w:rFonts w:hint="eastAsia"/>
                <w:color w:val="auto"/>
                <w:lang w:eastAsia="zh-CN"/>
              </w:rPr>
            </w:pPr>
            <w:r>
              <w:rPr>
                <w:color w:val="auto"/>
                <w:lang w:eastAsia="zh-CN"/>
              </w:rPr>
              <w:t>外允许两项低</w:t>
            </w:r>
          </w:p>
          <w:p w14:paraId="4CCF594E">
            <w:pPr>
              <w:pStyle w:val="19"/>
              <w:ind w:firstLine="62"/>
              <w:rPr>
                <w:rFonts w:hint="eastAsia"/>
                <w:color w:val="auto"/>
              </w:rPr>
            </w:pPr>
            <w:r>
              <w:rPr>
                <w:color w:val="auto"/>
              </w:rPr>
              <w:t>半级</w:t>
            </w:r>
          </w:p>
        </w:tc>
        <w:tc>
          <w:tcPr>
            <w:tcW w:w="2633" w:type="dxa"/>
            <w:tcBorders>
              <w:top w:val="single" w:color="000000" w:sz="6" w:space="0"/>
              <w:right w:val="single" w:color="000000" w:sz="6" w:space="0"/>
            </w:tcBorders>
          </w:tcPr>
          <w:p w14:paraId="57D90713">
            <w:pPr>
              <w:pStyle w:val="19"/>
              <w:ind w:firstLine="62"/>
              <w:rPr>
                <w:rFonts w:hint="eastAsia"/>
                <w:color w:val="auto"/>
              </w:rPr>
            </w:pPr>
            <w:r>
              <w:rPr>
                <w:color w:val="auto"/>
              </w:rPr>
              <w:t>GB/T 8427-2019中方法3</w:t>
            </w:r>
          </w:p>
        </w:tc>
      </w:tr>
      <w:tr w14:paraId="690D35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783" w:type="dxa"/>
            <w:vMerge w:val="restart"/>
            <w:tcBorders>
              <w:left w:val="single" w:color="000000" w:sz="6" w:space="0"/>
              <w:bottom w:val="nil"/>
            </w:tcBorders>
          </w:tcPr>
          <w:p w14:paraId="3B33B5AD">
            <w:pPr>
              <w:spacing w:line="332" w:lineRule="auto"/>
              <w:rPr>
                <w:color w:val="auto"/>
              </w:rPr>
            </w:pPr>
          </w:p>
          <w:p w14:paraId="27104663">
            <w:pPr>
              <w:pStyle w:val="19"/>
              <w:ind w:firstLine="62"/>
              <w:rPr>
                <w:rFonts w:hint="eastAsia"/>
                <w:color w:val="auto"/>
              </w:rPr>
            </w:pPr>
            <w:r>
              <w:rPr>
                <w:color w:val="auto"/>
              </w:rPr>
              <w:t>耐皂洗色牢度，级</w:t>
            </w:r>
          </w:p>
        </w:tc>
        <w:tc>
          <w:tcPr>
            <w:tcW w:w="1055" w:type="dxa"/>
            <w:gridSpan w:val="2"/>
          </w:tcPr>
          <w:p w14:paraId="0E1F6E21">
            <w:pPr>
              <w:pStyle w:val="19"/>
              <w:ind w:firstLine="62"/>
              <w:rPr>
                <w:rFonts w:hint="eastAsia"/>
                <w:color w:val="auto"/>
              </w:rPr>
            </w:pPr>
            <w:r>
              <w:rPr>
                <w:color w:val="auto"/>
              </w:rPr>
              <w:t>变色</w:t>
            </w:r>
          </w:p>
        </w:tc>
        <w:tc>
          <w:tcPr>
            <w:tcW w:w="1646" w:type="dxa"/>
            <w:gridSpan w:val="3"/>
          </w:tcPr>
          <w:p w14:paraId="04DC3231">
            <w:pPr>
              <w:pStyle w:val="19"/>
              <w:ind w:firstLine="62"/>
              <w:rPr>
                <w:rFonts w:hint="eastAsia"/>
                <w:color w:val="auto"/>
              </w:rPr>
            </w:pPr>
            <w:r>
              <w:rPr>
                <w:color w:val="auto"/>
              </w:rPr>
              <w:t>≥4</w:t>
            </w:r>
          </w:p>
        </w:tc>
        <w:tc>
          <w:tcPr>
            <w:tcW w:w="1212" w:type="dxa"/>
            <w:gridSpan w:val="2"/>
            <w:vMerge w:val="continue"/>
            <w:tcBorders>
              <w:top w:val="nil"/>
              <w:bottom w:val="nil"/>
            </w:tcBorders>
          </w:tcPr>
          <w:p w14:paraId="58837C4B">
            <w:pPr>
              <w:rPr>
                <w:color w:val="auto"/>
              </w:rPr>
            </w:pPr>
          </w:p>
        </w:tc>
        <w:tc>
          <w:tcPr>
            <w:tcW w:w="2633" w:type="dxa"/>
            <w:vMerge w:val="restart"/>
            <w:tcBorders>
              <w:bottom w:val="nil"/>
              <w:right w:val="single" w:color="000000" w:sz="6" w:space="0"/>
            </w:tcBorders>
          </w:tcPr>
          <w:p w14:paraId="14862C6C">
            <w:pPr>
              <w:spacing w:line="332" w:lineRule="auto"/>
              <w:rPr>
                <w:color w:val="auto"/>
              </w:rPr>
            </w:pPr>
          </w:p>
          <w:p w14:paraId="41D24053">
            <w:pPr>
              <w:pStyle w:val="19"/>
              <w:ind w:firstLine="62"/>
              <w:rPr>
                <w:rFonts w:hint="eastAsia"/>
                <w:color w:val="auto"/>
              </w:rPr>
            </w:pPr>
            <w:r>
              <w:rPr>
                <w:color w:val="auto"/>
              </w:rPr>
              <w:t>GB/T 3921-2008中C（3）</w:t>
            </w:r>
          </w:p>
        </w:tc>
      </w:tr>
      <w:tr w14:paraId="3DDD49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783" w:type="dxa"/>
            <w:vMerge w:val="continue"/>
            <w:tcBorders>
              <w:top w:val="nil"/>
              <w:left w:val="single" w:color="000000" w:sz="6" w:space="0"/>
              <w:bottom w:val="single" w:color="000000" w:sz="6" w:space="0"/>
            </w:tcBorders>
          </w:tcPr>
          <w:p w14:paraId="7E55D8AC">
            <w:pPr>
              <w:rPr>
                <w:color w:val="auto"/>
              </w:rPr>
            </w:pPr>
          </w:p>
        </w:tc>
        <w:tc>
          <w:tcPr>
            <w:tcW w:w="1055" w:type="dxa"/>
            <w:gridSpan w:val="2"/>
            <w:tcBorders>
              <w:bottom w:val="single" w:color="000000" w:sz="6" w:space="0"/>
            </w:tcBorders>
          </w:tcPr>
          <w:p w14:paraId="0F041E01">
            <w:pPr>
              <w:pStyle w:val="19"/>
              <w:ind w:firstLine="62"/>
              <w:rPr>
                <w:rFonts w:hint="eastAsia"/>
                <w:color w:val="auto"/>
              </w:rPr>
            </w:pPr>
            <w:r>
              <w:rPr>
                <w:color w:val="auto"/>
              </w:rPr>
              <w:t>沾色</w:t>
            </w:r>
          </w:p>
        </w:tc>
        <w:tc>
          <w:tcPr>
            <w:tcW w:w="1646" w:type="dxa"/>
            <w:gridSpan w:val="3"/>
            <w:tcBorders>
              <w:bottom w:val="single" w:color="000000" w:sz="6" w:space="0"/>
            </w:tcBorders>
          </w:tcPr>
          <w:p w14:paraId="554F0BB5">
            <w:pPr>
              <w:pStyle w:val="19"/>
              <w:ind w:firstLine="62"/>
              <w:rPr>
                <w:rFonts w:hint="eastAsia"/>
                <w:color w:val="auto"/>
              </w:rPr>
            </w:pPr>
            <w:r>
              <w:rPr>
                <w:color w:val="auto"/>
              </w:rPr>
              <w:t>≥4</w:t>
            </w:r>
          </w:p>
        </w:tc>
        <w:tc>
          <w:tcPr>
            <w:tcW w:w="1212" w:type="dxa"/>
            <w:gridSpan w:val="2"/>
            <w:vMerge w:val="continue"/>
            <w:tcBorders>
              <w:top w:val="nil"/>
              <w:bottom w:val="single" w:color="000000" w:sz="6" w:space="0"/>
            </w:tcBorders>
          </w:tcPr>
          <w:p w14:paraId="249811CE">
            <w:pPr>
              <w:rPr>
                <w:color w:val="auto"/>
              </w:rPr>
            </w:pPr>
          </w:p>
        </w:tc>
        <w:tc>
          <w:tcPr>
            <w:tcW w:w="2633" w:type="dxa"/>
            <w:vMerge w:val="continue"/>
            <w:tcBorders>
              <w:top w:val="nil"/>
              <w:bottom w:val="single" w:color="000000" w:sz="6" w:space="0"/>
              <w:right w:val="single" w:color="000000" w:sz="6" w:space="0"/>
            </w:tcBorders>
          </w:tcPr>
          <w:p w14:paraId="20233B45">
            <w:pPr>
              <w:rPr>
                <w:color w:val="auto"/>
              </w:rPr>
            </w:pPr>
          </w:p>
        </w:tc>
      </w:tr>
      <w:tr w14:paraId="5E27EC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7" w:hRule="atLeast"/>
        </w:trPr>
        <w:tc>
          <w:tcPr>
            <w:tcW w:w="2855" w:type="dxa"/>
            <w:gridSpan w:val="4"/>
            <w:tcBorders>
              <w:top w:val="single" w:color="000000" w:sz="6" w:space="0"/>
              <w:left w:val="single" w:color="000000" w:sz="6" w:space="0"/>
              <w:bottom w:val="single" w:color="000000" w:sz="6" w:space="0"/>
            </w:tcBorders>
          </w:tcPr>
          <w:p w14:paraId="38B21546">
            <w:pPr>
              <w:pStyle w:val="19"/>
              <w:ind w:firstLine="62"/>
              <w:rPr>
                <w:rFonts w:hint="eastAsia"/>
                <w:color w:val="auto"/>
              </w:rPr>
            </w:pPr>
            <w:r>
              <w:rPr>
                <w:color w:val="auto"/>
              </w:rPr>
              <w:t>项    目</w:t>
            </w:r>
          </w:p>
        </w:tc>
        <w:tc>
          <w:tcPr>
            <w:tcW w:w="1583" w:type="dxa"/>
            <w:tcBorders>
              <w:top w:val="single" w:color="000000" w:sz="6" w:space="0"/>
              <w:bottom w:val="single" w:color="000000" w:sz="6" w:space="0"/>
            </w:tcBorders>
          </w:tcPr>
          <w:p w14:paraId="1AA05D9A">
            <w:pPr>
              <w:pStyle w:val="19"/>
              <w:ind w:firstLine="62"/>
              <w:rPr>
                <w:rFonts w:hint="eastAsia"/>
                <w:color w:val="auto"/>
              </w:rPr>
            </w:pPr>
            <w:r>
              <w:rPr>
                <w:color w:val="auto"/>
              </w:rPr>
              <w:t>指</w:t>
            </w:r>
            <w:r>
              <w:rPr>
                <w:color w:val="auto"/>
                <w:spacing w:val="8"/>
              </w:rPr>
              <w:t xml:space="preserve">  </w:t>
            </w:r>
            <w:r>
              <w:rPr>
                <w:color w:val="auto"/>
              </w:rPr>
              <w:t>标</w:t>
            </w:r>
          </w:p>
        </w:tc>
        <w:tc>
          <w:tcPr>
            <w:tcW w:w="1224" w:type="dxa"/>
            <w:gridSpan w:val="2"/>
            <w:tcBorders>
              <w:top w:val="single" w:color="000000" w:sz="6" w:space="0"/>
              <w:bottom w:val="single" w:color="000000" w:sz="6" w:space="0"/>
            </w:tcBorders>
          </w:tcPr>
          <w:p w14:paraId="6AC8A91D">
            <w:pPr>
              <w:pStyle w:val="19"/>
              <w:ind w:firstLine="62"/>
              <w:rPr>
                <w:rFonts w:hint="eastAsia"/>
                <w:color w:val="auto"/>
              </w:rPr>
            </w:pPr>
            <w:r>
              <w:rPr>
                <w:color w:val="auto"/>
              </w:rPr>
              <w:t>最大允差</w:t>
            </w:r>
          </w:p>
        </w:tc>
        <w:tc>
          <w:tcPr>
            <w:tcW w:w="2667" w:type="dxa"/>
            <w:gridSpan w:val="2"/>
            <w:tcBorders>
              <w:top w:val="single" w:color="000000" w:sz="6" w:space="0"/>
              <w:bottom w:val="single" w:color="000000" w:sz="6" w:space="0"/>
              <w:right w:val="single" w:color="000000" w:sz="6" w:space="0"/>
            </w:tcBorders>
          </w:tcPr>
          <w:p w14:paraId="19FC34D8">
            <w:pPr>
              <w:pStyle w:val="19"/>
              <w:ind w:firstLine="62"/>
              <w:rPr>
                <w:rFonts w:hint="eastAsia"/>
                <w:color w:val="auto"/>
              </w:rPr>
            </w:pPr>
            <w:r>
              <w:rPr>
                <w:color w:val="auto"/>
              </w:rPr>
              <w:t>试验方法</w:t>
            </w:r>
          </w:p>
        </w:tc>
      </w:tr>
      <w:tr w14:paraId="65571F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6" w:hRule="atLeast"/>
        </w:trPr>
        <w:tc>
          <w:tcPr>
            <w:tcW w:w="1795" w:type="dxa"/>
            <w:gridSpan w:val="2"/>
            <w:vMerge w:val="restart"/>
            <w:tcBorders>
              <w:top w:val="single" w:color="000000" w:sz="6" w:space="0"/>
              <w:left w:val="single" w:color="000000" w:sz="6" w:space="0"/>
              <w:bottom w:val="nil"/>
            </w:tcBorders>
          </w:tcPr>
          <w:p w14:paraId="25607350">
            <w:pPr>
              <w:spacing w:line="323" w:lineRule="auto"/>
              <w:rPr>
                <w:color w:val="auto"/>
              </w:rPr>
            </w:pPr>
          </w:p>
          <w:p w14:paraId="3D1E5C52">
            <w:pPr>
              <w:pStyle w:val="19"/>
              <w:ind w:firstLine="62"/>
              <w:rPr>
                <w:rFonts w:hint="eastAsia"/>
                <w:color w:val="auto"/>
              </w:rPr>
            </w:pPr>
            <w:r>
              <w:rPr>
                <w:color w:val="auto"/>
              </w:rPr>
              <w:t>耐热压色牢度，级</w:t>
            </w:r>
          </w:p>
        </w:tc>
        <w:tc>
          <w:tcPr>
            <w:tcW w:w="1060" w:type="dxa"/>
            <w:gridSpan w:val="2"/>
            <w:tcBorders>
              <w:top w:val="single" w:color="000000" w:sz="6" w:space="0"/>
            </w:tcBorders>
          </w:tcPr>
          <w:p w14:paraId="4ABA14D5">
            <w:pPr>
              <w:pStyle w:val="19"/>
              <w:ind w:firstLine="62"/>
              <w:rPr>
                <w:rFonts w:hint="eastAsia"/>
                <w:color w:val="auto"/>
              </w:rPr>
            </w:pPr>
            <w:r>
              <w:rPr>
                <w:color w:val="auto"/>
              </w:rPr>
              <w:t>变色</w:t>
            </w:r>
          </w:p>
        </w:tc>
        <w:tc>
          <w:tcPr>
            <w:tcW w:w="1583" w:type="dxa"/>
            <w:tcBorders>
              <w:top w:val="single" w:color="000000" w:sz="6" w:space="0"/>
            </w:tcBorders>
          </w:tcPr>
          <w:p w14:paraId="7610F456">
            <w:pPr>
              <w:pStyle w:val="19"/>
              <w:ind w:firstLine="62"/>
              <w:rPr>
                <w:rFonts w:hint="eastAsia"/>
                <w:color w:val="auto"/>
              </w:rPr>
            </w:pPr>
            <w:r>
              <w:rPr>
                <w:color w:val="auto"/>
              </w:rPr>
              <w:t>≥4</w:t>
            </w:r>
          </w:p>
        </w:tc>
        <w:tc>
          <w:tcPr>
            <w:tcW w:w="1224" w:type="dxa"/>
            <w:gridSpan w:val="2"/>
            <w:vMerge w:val="restart"/>
            <w:tcBorders>
              <w:top w:val="single" w:color="000000" w:sz="6" w:space="0"/>
              <w:bottom w:val="nil"/>
            </w:tcBorders>
          </w:tcPr>
          <w:p w14:paraId="4AA1BA8F">
            <w:pPr>
              <w:rPr>
                <w:color w:val="auto"/>
                <w:lang w:eastAsia="zh-CN"/>
              </w:rPr>
            </w:pPr>
          </w:p>
          <w:p w14:paraId="710840B5">
            <w:pPr>
              <w:spacing w:line="241" w:lineRule="auto"/>
              <w:rPr>
                <w:color w:val="auto"/>
                <w:lang w:eastAsia="zh-CN"/>
              </w:rPr>
            </w:pPr>
          </w:p>
          <w:p w14:paraId="607115CF">
            <w:pPr>
              <w:spacing w:line="241" w:lineRule="auto"/>
              <w:rPr>
                <w:color w:val="auto"/>
                <w:lang w:eastAsia="zh-CN"/>
              </w:rPr>
            </w:pPr>
          </w:p>
          <w:p w14:paraId="2B776E11">
            <w:pPr>
              <w:spacing w:line="241" w:lineRule="auto"/>
              <w:rPr>
                <w:color w:val="auto"/>
                <w:lang w:eastAsia="zh-CN"/>
              </w:rPr>
            </w:pPr>
          </w:p>
          <w:p w14:paraId="55030364">
            <w:pPr>
              <w:pStyle w:val="19"/>
              <w:ind w:firstLine="62"/>
              <w:rPr>
                <w:rFonts w:hint="eastAsia"/>
                <w:color w:val="auto"/>
                <w:lang w:eastAsia="zh-CN"/>
              </w:rPr>
            </w:pPr>
            <w:r>
              <w:rPr>
                <w:color w:val="auto"/>
                <w:lang w:eastAsia="zh-CN"/>
              </w:rPr>
              <w:t>除耐光色牢度</w:t>
            </w:r>
          </w:p>
          <w:p w14:paraId="4A26091F">
            <w:pPr>
              <w:pStyle w:val="19"/>
              <w:ind w:firstLine="62"/>
              <w:rPr>
                <w:rFonts w:hint="eastAsia"/>
                <w:color w:val="auto"/>
                <w:lang w:eastAsia="zh-CN"/>
              </w:rPr>
            </w:pPr>
            <w:r>
              <w:rPr>
                <w:color w:val="auto"/>
                <w:lang w:eastAsia="zh-CN"/>
              </w:rPr>
              <w:t>外允许两项低</w:t>
            </w:r>
          </w:p>
          <w:p w14:paraId="533955C0">
            <w:pPr>
              <w:pStyle w:val="19"/>
              <w:ind w:firstLine="62"/>
              <w:rPr>
                <w:rFonts w:hint="eastAsia"/>
                <w:color w:val="auto"/>
              </w:rPr>
            </w:pPr>
            <w:r>
              <w:rPr>
                <w:color w:val="auto"/>
              </w:rPr>
              <w:t>半级</w:t>
            </w:r>
          </w:p>
        </w:tc>
        <w:tc>
          <w:tcPr>
            <w:tcW w:w="2667" w:type="dxa"/>
            <w:gridSpan w:val="2"/>
            <w:vMerge w:val="restart"/>
            <w:tcBorders>
              <w:top w:val="single" w:color="000000" w:sz="6" w:space="0"/>
              <w:bottom w:val="nil"/>
              <w:right w:val="single" w:color="000000" w:sz="6" w:space="0"/>
            </w:tcBorders>
          </w:tcPr>
          <w:p w14:paraId="66ED45C7">
            <w:pPr>
              <w:pStyle w:val="19"/>
              <w:ind w:firstLine="62"/>
              <w:rPr>
                <w:rFonts w:hint="eastAsia"/>
                <w:color w:val="auto"/>
              </w:rPr>
            </w:pPr>
            <w:r>
              <w:rPr>
                <w:color w:val="auto"/>
              </w:rPr>
              <w:t>GB/T 6152-1997   （潮压，150℃±2）</w:t>
            </w:r>
          </w:p>
        </w:tc>
      </w:tr>
      <w:tr w14:paraId="6385E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795" w:type="dxa"/>
            <w:gridSpan w:val="2"/>
            <w:vMerge w:val="continue"/>
            <w:tcBorders>
              <w:top w:val="nil"/>
              <w:left w:val="single" w:color="000000" w:sz="6" w:space="0"/>
            </w:tcBorders>
          </w:tcPr>
          <w:p w14:paraId="6C5F04FA">
            <w:pPr>
              <w:rPr>
                <w:color w:val="auto"/>
              </w:rPr>
            </w:pPr>
          </w:p>
        </w:tc>
        <w:tc>
          <w:tcPr>
            <w:tcW w:w="1060" w:type="dxa"/>
            <w:gridSpan w:val="2"/>
          </w:tcPr>
          <w:p w14:paraId="12F4ED7B">
            <w:pPr>
              <w:pStyle w:val="19"/>
              <w:ind w:firstLine="62"/>
              <w:rPr>
                <w:rFonts w:hint="eastAsia"/>
                <w:color w:val="auto"/>
              </w:rPr>
            </w:pPr>
            <w:r>
              <w:rPr>
                <w:color w:val="auto"/>
              </w:rPr>
              <w:t>沾色</w:t>
            </w:r>
          </w:p>
        </w:tc>
        <w:tc>
          <w:tcPr>
            <w:tcW w:w="1583" w:type="dxa"/>
          </w:tcPr>
          <w:p w14:paraId="07C3A5EB">
            <w:pPr>
              <w:pStyle w:val="19"/>
              <w:ind w:firstLine="62"/>
              <w:rPr>
                <w:rFonts w:hint="eastAsia"/>
                <w:color w:val="auto"/>
              </w:rPr>
            </w:pPr>
            <w:r>
              <w:rPr>
                <w:color w:val="auto"/>
              </w:rPr>
              <w:t>≥4</w:t>
            </w:r>
          </w:p>
        </w:tc>
        <w:tc>
          <w:tcPr>
            <w:tcW w:w="1224" w:type="dxa"/>
            <w:gridSpan w:val="2"/>
            <w:vMerge w:val="continue"/>
            <w:tcBorders>
              <w:top w:val="nil"/>
              <w:bottom w:val="nil"/>
            </w:tcBorders>
          </w:tcPr>
          <w:p w14:paraId="33A5CECC">
            <w:pPr>
              <w:rPr>
                <w:color w:val="auto"/>
              </w:rPr>
            </w:pPr>
          </w:p>
        </w:tc>
        <w:tc>
          <w:tcPr>
            <w:tcW w:w="2667" w:type="dxa"/>
            <w:gridSpan w:val="2"/>
            <w:vMerge w:val="continue"/>
            <w:tcBorders>
              <w:top w:val="nil"/>
              <w:right w:val="single" w:color="000000" w:sz="6" w:space="0"/>
            </w:tcBorders>
          </w:tcPr>
          <w:p w14:paraId="0A848D56">
            <w:pPr>
              <w:rPr>
                <w:color w:val="auto"/>
              </w:rPr>
            </w:pPr>
          </w:p>
        </w:tc>
      </w:tr>
      <w:tr w14:paraId="090FAF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795" w:type="dxa"/>
            <w:gridSpan w:val="2"/>
            <w:vMerge w:val="restart"/>
            <w:tcBorders>
              <w:left w:val="single" w:color="000000" w:sz="6" w:space="0"/>
              <w:bottom w:val="nil"/>
            </w:tcBorders>
          </w:tcPr>
          <w:p w14:paraId="2A59177E">
            <w:pPr>
              <w:spacing w:line="332" w:lineRule="auto"/>
              <w:rPr>
                <w:color w:val="auto"/>
              </w:rPr>
            </w:pPr>
          </w:p>
          <w:p w14:paraId="6E3CE14F">
            <w:pPr>
              <w:pStyle w:val="19"/>
              <w:ind w:firstLine="62"/>
              <w:rPr>
                <w:rFonts w:hint="eastAsia"/>
                <w:color w:val="auto"/>
              </w:rPr>
            </w:pPr>
            <w:r>
              <w:rPr>
                <w:color w:val="auto"/>
              </w:rPr>
              <w:t>耐摩擦色牢度，级</w:t>
            </w:r>
          </w:p>
        </w:tc>
        <w:tc>
          <w:tcPr>
            <w:tcW w:w="1060" w:type="dxa"/>
            <w:gridSpan w:val="2"/>
          </w:tcPr>
          <w:p w14:paraId="2F0136BA">
            <w:pPr>
              <w:pStyle w:val="19"/>
              <w:ind w:firstLine="62"/>
              <w:rPr>
                <w:rFonts w:hint="eastAsia"/>
                <w:color w:val="auto"/>
              </w:rPr>
            </w:pPr>
            <w:r>
              <w:rPr>
                <w:color w:val="auto"/>
              </w:rPr>
              <w:t>干摩</w:t>
            </w:r>
          </w:p>
        </w:tc>
        <w:tc>
          <w:tcPr>
            <w:tcW w:w="1583" w:type="dxa"/>
          </w:tcPr>
          <w:p w14:paraId="171847EA">
            <w:pPr>
              <w:pStyle w:val="19"/>
              <w:ind w:firstLine="62"/>
              <w:rPr>
                <w:rFonts w:hint="eastAsia"/>
                <w:color w:val="auto"/>
              </w:rPr>
            </w:pPr>
            <w:r>
              <w:rPr>
                <w:color w:val="auto"/>
              </w:rPr>
              <w:t>≥4</w:t>
            </w:r>
          </w:p>
        </w:tc>
        <w:tc>
          <w:tcPr>
            <w:tcW w:w="1224" w:type="dxa"/>
            <w:gridSpan w:val="2"/>
            <w:vMerge w:val="continue"/>
            <w:tcBorders>
              <w:top w:val="nil"/>
              <w:bottom w:val="nil"/>
            </w:tcBorders>
          </w:tcPr>
          <w:p w14:paraId="5C3336C1">
            <w:pPr>
              <w:rPr>
                <w:color w:val="auto"/>
              </w:rPr>
            </w:pPr>
          </w:p>
        </w:tc>
        <w:tc>
          <w:tcPr>
            <w:tcW w:w="2667" w:type="dxa"/>
            <w:gridSpan w:val="2"/>
            <w:vMerge w:val="restart"/>
            <w:tcBorders>
              <w:bottom w:val="nil"/>
              <w:right w:val="single" w:color="000000" w:sz="6" w:space="0"/>
            </w:tcBorders>
          </w:tcPr>
          <w:p w14:paraId="2C8AAE10">
            <w:pPr>
              <w:spacing w:line="332" w:lineRule="auto"/>
              <w:rPr>
                <w:color w:val="auto"/>
              </w:rPr>
            </w:pPr>
          </w:p>
          <w:p w14:paraId="1BE8CDD0">
            <w:pPr>
              <w:pStyle w:val="19"/>
              <w:ind w:firstLine="62"/>
              <w:rPr>
                <w:rFonts w:hint="eastAsia"/>
                <w:color w:val="auto"/>
              </w:rPr>
            </w:pPr>
            <w:r>
              <w:rPr>
                <w:color w:val="auto"/>
              </w:rPr>
              <w:t>GB/T 3920-2008</w:t>
            </w:r>
          </w:p>
        </w:tc>
      </w:tr>
      <w:tr w14:paraId="222562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795" w:type="dxa"/>
            <w:gridSpan w:val="2"/>
            <w:vMerge w:val="continue"/>
            <w:tcBorders>
              <w:top w:val="nil"/>
              <w:left w:val="single" w:color="000000" w:sz="6" w:space="0"/>
            </w:tcBorders>
          </w:tcPr>
          <w:p w14:paraId="1CB1E97D">
            <w:pPr>
              <w:rPr>
                <w:color w:val="auto"/>
              </w:rPr>
            </w:pPr>
          </w:p>
        </w:tc>
        <w:tc>
          <w:tcPr>
            <w:tcW w:w="1060" w:type="dxa"/>
            <w:gridSpan w:val="2"/>
          </w:tcPr>
          <w:p w14:paraId="4FF8AA22">
            <w:pPr>
              <w:pStyle w:val="19"/>
              <w:ind w:firstLine="62"/>
              <w:rPr>
                <w:rFonts w:hint="eastAsia"/>
                <w:color w:val="auto"/>
              </w:rPr>
            </w:pPr>
            <w:r>
              <w:rPr>
                <w:color w:val="auto"/>
              </w:rPr>
              <w:t>湿摩</w:t>
            </w:r>
          </w:p>
        </w:tc>
        <w:tc>
          <w:tcPr>
            <w:tcW w:w="1583" w:type="dxa"/>
          </w:tcPr>
          <w:p w14:paraId="43C8BF6F">
            <w:pPr>
              <w:pStyle w:val="19"/>
              <w:ind w:firstLine="62"/>
              <w:rPr>
                <w:rFonts w:hint="eastAsia"/>
                <w:color w:val="auto"/>
              </w:rPr>
            </w:pPr>
            <w:r>
              <w:rPr>
                <w:color w:val="auto"/>
              </w:rPr>
              <w:t>≥4</w:t>
            </w:r>
          </w:p>
        </w:tc>
        <w:tc>
          <w:tcPr>
            <w:tcW w:w="1224" w:type="dxa"/>
            <w:gridSpan w:val="2"/>
            <w:vMerge w:val="continue"/>
            <w:tcBorders>
              <w:top w:val="nil"/>
              <w:bottom w:val="nil"/>
            </w:tcBorders>
          </w:tcPr>
          <w:p w14:paraId="606473F6">
            <w:pPr>
              <w:rPr>
                <w:color w:val="auto"/>
              </w:rPr>
            </w:pPr>
          </w:p>
        </w:tc>
        <w:tc>
          <w:tcPr>
            <w:tcW w:w="2667" w:type="dxa"/>
            <w:gridSpan w:val="2"/>
            <w:vMerge w:val="continue"/>
            <w:tcBorders>
              <w:top w:val="nil"/>
              <w:right w:val="single" w:color="000000" w:sz="6" w:space="0"/>
            </w:tcBorders>
          </w:tcPr>
          <w:p w14:paraId="0640EDCD">
            <w:pPr>
              <w:rPr>
                <w:color w:val="auto"/>
              </w:rPr>
            </w:pPr>
          </w:p>
        </w:tc>
      </w:tr>
      <w:tr w14:paraId="365173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795" w:type="dxa"/>
            <w:gridSpan w:val="2"/>
            <w:vMerge w:val="restart"/>
            <w:tcBorders>
              <w:left w:val="single" w:color="000000" w:sz="6" w:space="0"/>
              <w:bottom w:val="nil"/>
            </w:tcBorders>
          </w:tcPr>
          <w:p w14:paraId="05C22A35">
            <w:pPr>
              <w:spacing w:line="338" w:lineRule="auto"/>
              <w:rPr>
                <w:color w:val="auto"/>
              </w:rPr>
            </w:pPr>
          </w:p>
          <w:p w14:paraId="46FBF1A4">
            <w:pPr>
              <w:pStyle w:val="19"/>
              <w:ind w:firstLine="62"/>
              <w:rPr>
                <w:rFonts w:hint="eastAsia"/>
                <w:color w:val="auto"/>
              </w:rPr>
            </w:pPr>
            <w:r>
              <w:rPr>
                <w:color w:val="auto"/>
              </w:rPr>
              <w:t>耐汗渍色牢度，级</w:t>
            </w:r>
          </w:p>
        </w:tc>
        <w:tc>
          <w:tcPr>
            <w:tcW w:w="1060" w:type="dxa"/>
            <w:gridSpan w:val="2"/>
          </w:tcPr>
          <w:p w14:paraId="5EE22B86">
            <w:pPr>
              <w:pStyle w:val="19"/>
              <w:ind w:firstLine="62"/>
              <w:rPr>
                <w:rFonts w:hint="eastAsia"/>
                <w:color w:val="auto"/>
              </w:rPr>
            </w:pPr>
            <w:r>
              <w:rPr>
                <w:color w:val="auto"/>
              </w:rPr>
              <w:t>变色</w:t>
            </w:r>
          </w:p>
        </w:tc>
        <w:tc>
          <w:tcPr>
            <w:tcW w:w="1583" w:type="dxa"/>
          </w:tcPr>
          <w:p w14:paraId="7985FEF4">
            <w:pPr>
              <w:pStyle w:val="19"/>
              <w:ind w:firstLine="62"/>
              <w:rPr>
                <w:rFonts w:hint="eastAsia"/>
                <w:color w:val="auto"/>
              </w:rPr>
            </w:pPr>
            <w:r>
              <w:rPr>
                <w:color w:val="auto"/>
              </w:rPr>
              <w:t>≥4</w:t>
            </w:r>
          </w:p>
        </w:tc>
        <w:tc>
          <w:tcPr>
            <w:tcW w:w="1224" w:type="dxa"/>
            <w:gridSpan w:val="2"/>
            <w:vMerge w:val="continue"/>
            <w:tcBorders>
              <w:top w:val="nil"/>
              <w:bottom w:val="nil"/>
            </w:tcBorders>
          </w:tcPr>
          <w:p w14:paraId="431D2E4A">
            <w:pPr>
              <w:rPr>
                <w:color w:val="auto"/>
              </w:rPr>
            </w:pPr>
          </w:p>
        </w:tc>
        <w:tc>
          <w:tcPr>
            <w:tcW w:w="2667" w:type="dxa"/>
            <w:gridSpan w:val="2"/>
            <w:vMerge w:val="restart"/>
            <w:tcBorders>
              <w:bottom w:val="nil"/>
              <w:right w:val="single" w:color="000000" w:sz="6" w:space="0"/>
            </w:tcBorders>
          </w:tcPr>
          <w:p w14:paraId="309FED76">
            <w:pPr>
              <w:spacing w:line="337" w:lineRule="auto"/>
              <w:rPr>
                <w:color w:val="auto"/>
              </w:rPr>
            </w:pPr>
          </w:p>
          <w:p w14:paraId="0037E6F7">
            <w:pPr>
              <w:pStyle w:val="19"/>
              <w:ind w:firstLine="62"/>
              <w:rPr>
                <w:rFonts w:hint="eastAsia"/>
                <w:color w:val="auto"/>
              </w:rPr>
            </w:pPr>
            <w:r>
              <w:rPr>
                <w:color w:val="auto"/>
              </w:rPr>
              <w:t>GB/T 3922-2013</w:t>
            </w:r>
          </w:p>
        </w:tc>
      </w:tr>
      <w:tr w14:paraId="7DB34B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795" w:type="dxa"/>
            <w:gridSpan w:val="2"/>
            <w:vMerge w:val="continue"/>
            <w:tcBorders>
              <w:top w:val="nil"/>
              <w:left w:val="single" w:color="000000" w:sz="6" w:space="0"/>
              <w:bottom w:val="single" w:color="000000" w:sz="6" w:space="0"/>
            </w:tcBorders>
          </w:tcPr>
          <w:p w14:paraId="1B92A354">
            <w:pPr>
              <w:rPr>
                <w:color w:val="auto"/>
              </w:rPr>
            </w:pPr>
          </w:p>
        </w:tc>
        <w:tc>
          <w:tcPr>
            <w:tcW w:w="1060" w:type="dxa"/>
            <w:gridSpan w:val="2"/>
            <w:tcBorders>
              <w:bottom w:val="single" w:color="000000" w:sz="6" w:space="0"/>
            </w:tcBorders>
          </w:tcPr>
          <w:p w14:paraId="2F210268">
            <w:pPr>
              <w:pStyle w:val="19"/>
              <w:ind w:firstLine="62"/>
              <w:rPr>
                <w:rFonts w:hint="eastAsia"/>
                <w:color w:val="auto"/>
              </w:rPr>
            </w:pPr>
            <w:r>
              <w:rPr>
                <w:color w:val="auto"/>
              </w:rPr>
              <w:t>沾色</w:t>
            </w:r>
          </w:p>
        </w:tc>
        <w:tc>
          <w:tcPr>
            <w:tcW w:w="1583" w:type="dxa"/>
            <w:tcBorders>
              <w:bottom w:val="single" w:color="000000" w:sz="6" w:space="0"/>
            </w:tcBorders>
          </w:tcPr>
          <w:p w14:paraId="7BE6612F">
            <w:pPr>
              <w:pStyle w:val="19"/>
              <w:ind w:firstLine="62"/>
              <w:rPr>
                <w:rFonts w:hint="eastAsia"/>
                <w:color w:val="auto"/>
              </w:rPr>
            </w:pPr>
            <w:r>
              <w:rPr>
                <w:color w:val="auto"/>
              </w:rPr>
              <w:t>≥4</w:t>
            </w:r>
          </w:p>
        </w:tc>
        <w:tc>
          <w:tcPr>
            <w:tcW w:w="1224" w:type="dxa"/>
            <w:gridSpan w:val="2"/>
            <w:vMerge w:val="continue"/>
            <w:tcBorders>
              <w:top w:val="nil"/>
              <w:bottom w:val="single" w:color="000000" w:sz="6" w:space="0"/>
            </w:tcBorders>
          </w:tcPr>
          <w:p w14:paraId="6CCA8F2D">
            <w:pPr>
              <w:rPr>
                <w:color w:val="auto"/>
              </w:rPr>
            </w:pPr>
          </w:p>
        </w:tc>
        <w:tc>
          <w:tcPr>
            <w:tcW w:w="2667" w:type="dxa"/>
            <w:gridSpan w:val="2"/>
            <w:vMerge w:val="continue"/>
            <w:tcBorders>
              <w:top w:val="nil"/>
              <w:bottom w:val="single" w:color="000000" w:sz="6" w:space="0"/>
              <w:right w:val="single" w:color="000000" w:sz="6" w:space="0"/>
            </w:tcBorders>
          </w:tcPr>
          <w:p w14:paraId="3B50FF72">
            <w:pPr>
              <w:rPr>
                <w:color w:val="auto"/>
              </w:rPr>
            </w:pPr>
          </w:p>
        </w:tc>
      </w:tr>
    </w:tbl>
    <w:p w14:paraId="584CAA35">
      <w:pPr>
        <w:spacing w:before="6" w:line="13" w:lineRule="exact"/>
        <w:rPr>
          <w:color w:val="auto"/>
          <w:sz w:val="2"/>
          <w:szCs w:val="2"/>
        </w:rPr>
        <w:sectPr>
          <w:footerReference r:id="rId7" w:type="default"/>
          <w:pgSz w:w="11906" w:h="16838"/>
          <w:pgMar w:top="400" w:right="1780" w:bottom="400" w:left="1780" w:header="0" w:footer="0" w:gutter="0"/>
          <w:cols w:space="720" w:num="1"/>
        </w:sectPr>
      </w:pPr>
    </w:p>
    <w:p w14:paraId="7ED7CC8A">
      <w:pPr>
        <w:spacing w:before="65" w:line="230" w:lineRule="auto"/>
        <w:jc w:val="center"/>
        <w:rPr>
          <w:rFonts w:hint="eastAsia" w:ascii="黑体" w:hAnsi="黑体" w:eastAsia="黑体" w:cs="黑体"/>
          <w:color w:val="auto"/>
          <w:spacing w:val="-4"/>
          <w:sz w:val="20"/>
          <w:szCs w:val="20"/>
        </w:rPr>
      </w:pPr>
    </w:p>
    <w:p w14:paraId="0B7A1532">
      <w:pPr>
        <w:spacing w:before="65" w:line="230" w:lineRule="auto"/>
        <w:jc w:val="center"/>
        <w:rPr>
          <w:rFonts w:hint="eastAsia" w:ascii="黑体" w:hAnsi="黑体" w:eastAsia="黑体" w:cs="黑体"/>
          <w:color w:val="auto"/>
          <w:spacing w:val="-4"/>
          <w:sz w:val="20"/>
          <w:szCs w:val="20"/>
        </w:rPr>
      </w:pPr>
    </w:p>
    <w:p w14:paraId="6EB6EAD9">
      <w:pPr>
        <w:spacing w:before="65" w:line="230" w:lineRule="auto"/>
        <w:jc w:val="center"/>
        <w:rPr>
          <w:rFonts w:hint="eastAsia" w:ascii="黑体" w:hAnsi="黑体" w:eastAsia="黑体" w:cs="黑体"/>
          <w:color w:val="auto"/>
          <w:spacing w:val="-4"/>
          <w:sz w:val="20"/>
          <w:szCs w:val="20"/>
        </w:rPr>
      </w:pPr>
    </w:p>
    <w:p w14:paraId="74D36F83">
      <w:pPr>
        <w:spacing w:before="65" w:line="230" w:lineRule="auto"/>
        <w:jc w:val="center"/>
        <w:rPr>
          <w:rFonts w:hint="eastAsia" w:ascii="黑体" w:hAnsi="黑体" w:eastAsia="黑体" w:cs="黑体"/>
          <w:color w:val="auto"/>
          <w:sz w:val="20"/>
          <w:szCs w:val="20"/>
        </w:rPr>
      </w:pPr>
      <w:r>
        <w:rPr>
          <w:rFonts w:ascii="黑体" w:hAnsi="黑体" w:eastAsia="黑体" w:cs="黑体"/>
          <w:color w:val="auto"/>
          <w:spacing w:val="-4"/>
          <w:sz w:val="20"/>
          <w:szCs w:val="20"/>
        </w:rPr>
        <w:t>附</w:t>
      </w:r>
      <w:r>
        <w:rPr>
          <w:rFonts w:ascii="黑体" w:hAnsi="黑体" w:eastAsia="黑体" w:cs="黑体"/>
          <w:color w:val="auto"/>
          <w:spacing w:val="5"/>
          <w:sz w:val="20"/>
          <w:szCs w:val="20"/>
        </w:rPr>
        <w:t xml:space="preserve">  </w:t>
      </w:r>
      <w:r>
        <w:rPr>
          <w:rFonts w:ascii="黑体" w:hAnsi="黑体" w:eastAsia="黑体" w:cs="黑体"/>
          <w:color w:val="auto"/>
          <w:spacing w:val="-4"/>
          <w:sz w:val="20"/>
          <w:szCs w:val="20"/>
        </w:rPr>
        <w:t>录</w:t>
      </w:r>
      <w:r>
        <w:rPr>
          <w:rFonts w:ascii="黑体" w:hAnsi="黑体" w:eastAsia="黑体" w:cs="黑体"/>
          <w:color w:val="auto"/>
          <w:spacing w:val="4"/>
          <w:sz w:val="20"/>
          <w:szCs w:val="20"/>
        </w:rPr>
        <w:t xml:space="preserve">   </w:t>
      </w:r>
      <w:r>
        <w:rPr>
          <w:rFonts w:ascii="黑体" w:hAnsi="黑体" w:eastAsia="黑体" w:cs="黑体"/>
          <w:color w:val="auto"/>
          <w:spacing w:val="-4"/>
          <w:sz w:val="20"/>
          <w:szCs w:val="20"/>
        </w:rPr>
        <w:t>D</w:t>
      </w:r>
    </w:p>
    <w:p w14:paraId="21DDB480">
      <w:pPr>
        <w:spacing w:before="63" w:line="231" w:lineRule="auto"/>
        <w:ind w:left="3674"/>
        <w:rPr>
          <w:rFonts w:hint="eastAsia" w:ascii="黑体" w:hAnsi="黑体" w:eastAsia="黑体" w:cs="黑体"/>
          <w:color w:val="auto"/>
          <w:sz w:val="20"/>
          <w:szCs w:val="20"/>
        </w:rPr>
      </w:pPr>
      <w:r>
        <w:rPr>
          <w:rFonts w:ascii="黑体" w:hAnsi="黑体" w:eastAsia="黑体" w:cs="黑体"/>
          <w:color w:val="auto"/>
          <w:spacing w:val="2"/>
          <w:sz w:val="20"/>
          <w:szCs w:val="20"/>
        </w:rPr>
        <w:t>（规范性）</w:t>
      </w:r>
    </w:p>
    <w:p w14:paraId="19465E07">
      <w:pPr>
        <w:spacing w:before="60" w:line="231" w:lineRule="auto"/>
        <w:ind w:left="3450"/>
        <w:rPr>
          <w:rFonts w:hint="eastAsia" w:ascii="黑体" w:hAnsi="黑体" w:eastAsia="黑体" w:cs="黑体"/>
          <w:color w:val="auto"/>
          <w:sz w:val="20"/>
          <w:szCs w:val="20"/>
        </w:rPr>
      </w:pPr>
      <w:r>
        <w:rPr>
          <w:rFonts w:ascii="黑体" w:hAnsi="黑体" w:eastAsia="黑体" w:cs="黑体"/>
          <w:color w:val="auto"/>
          <w:spacing w:val="7"/>
          <w:sz w:val="20"/>
          <w:szCs w:val="20"/>
        </w:rPr>
        <w:t>帽饰带技术要求</w:t>
      </w:r>
    </w:p>
    <w:p w14:paraId="480F53FF">
      <w:pPr>
        <w:spacing w:before="217" w:line="231" w:lineRule="auto"/>
        <w:ind w:left="28"/>
        <w:rPr>
          <w:rFonts w:hint="eastAsia" w:ascii="黑体" w:hAnsi="黑体" w:eastAsia="黑体" w:cs="黑体"/>
          <w:color w:val="auto"/>
          <w:sz w:val="20"/>
          <w:szCs w:val="20"/>
        </w:rPr>
      </w:pPr>
      <w:r>
        <w:rPr>
          <w:rFonts w:ascii="黑体" w:hAnsi="黑体" w:eastAsia="黑体" w:cs="黑体"/>
          <w:color w:val="auto"/>
          <w:spacing w:val="6"/>
          <w:sz w:val="20"/>
          <w:szCs w:val="20"/>
        </w:rPr>
        <w:t>D.1  材料规格</w:t>
      </w:r>
    </w:p>
    <w:p w14:paraId="7C09F333">
      <w:pPr>
        <w:pStyle w:val="4"/>
        <w:spacing w:before="218" w:line="228" w:lineRule="auto"/>
        <w:ind w:left="456"/>
        <w:rPr>
          <w:rFonts w:hint="eastAsia"/>
          <w:color w:val="auto"/>
          <w:lang w:eastAsia="zh-CN"/>
        </w:rPr>
      </w:pPr>
      <w:r>
        <w:rPr>
          <w:color w:val="auto"/>
          <w:spacing w:val="8"/>
          <w:lang w:eastAsia="zh-CN"/>
        </w:rPr>
        <w:t>帽饰带的材料规格：包络线为</w:t>
      </w:r>
      <w:r>
        <w:rPr>
          <w:rFonts w:ascii="Times New Roman" w:hAnsi="Times New Roman" w:eastAsia="Times New Roman" w:cs="Times New Roman"/>
          <w:color w:val="auto"/>
          <w:spacing w:val="8"/>
          <w:lang w:eastAsia="zh-CN"/>
        </w:rPr>
        <w:t>150D</w:t>
      </w:r>
      <w:r>
        <w:rPr>
          <w:color w:val="auto"/>
          <w:spacing w:val="8"/>
          <w:lang w:eastAsia="zh-CN"/>
        </w:rPr>
        <w:t>仿金属丝</w:t>
      </w:r>
      <w:r>
        <w:rPr>
          <w:rFonts w:ascii="Times New Roman" w:hAnsi="Times New Roman" w:eastAsia="Times New Roman" w:cs="Times New Roman"/>
          <w:color w:val="auto"/>
          <w:spacing w:val="8"/>
          <w:lang w:eastAsia="zh-CN"/>
        </w:rPr>
        <w:t>34</w:t>
      </w:r>
      <w:r>
        <w:rPr>
          <w:color w:val="auto"/>
          <w:spacing w:val="8"/>
          <w:lang w:eastAsia="zh-CN"/>
        </w:rPr>
        <w:t>根，</w:t>
      </w:r>
      <w:r>
        <w:rPr>
          <w:color w:val="auto"/>
          <w:spacing w:val="7"/>
          <w:lang w:eastAsia="zh-CN"/>
        </w:rPr>
        <w:t>芯线为</w:t>
      </w:r>
      <w:r>
        <w:rPr>
          <w:rFonts w:ascii="Times New Roman" w:hAnsi="Times New Roman" w:eastAsia="Times New Roman" w:cs="Times New Roman"/>
          <w:color w:val="auto"/>
          <w:spacing w:val="7"/>
          <w:lang w:eastAsia="zh-CN"/>
        </w:rPr>
        <w:t>900D+300D</w:t>
      </w:r>
      <w:r>
        <w:rPr>
          <w:color w:val="auto"/>
          <w:spacing w:val="7"/>
          <w:lang w:eastAsia="zh-CN"/>
        </w:rPr>
        <w:t>丙纶丝。</w:t>
      </w:r>
    </w:p>
    <w:p w14:paraId="15D552A2">
      <w:pPr>
        <w:spacing w:before="221" w:line="229" w:lineRule="auto"/>
        <w:ind w:left="28"/>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D.2  规格尺寸</w:t>
      </w:r>
    </w:p>
    <w:p w14:paraId="692F3BEE">
      <w:pPr>
        <w:pStyle w:val="4"/>
        <w:tabs>
          <w:tab w:val="left" w:pos="8400"/>
        </w:tabs>
        <w:spacing w:before="221" w:line="398" w:lineRule="auto"/>
        <w:ind w:left="420" w:right="102"/>
        <w:rPr>
          <w:rFonts w:hint="eastAsia"/>
          <w:color w:val="auto"/>
          <w:lang w:eastAsia="zh-CN"/>
        </w:rPr>
      </w:pPr>
      <w:r>
        <w:rPr>
          <w:color w:val="auto"/>
          <w:spacing w:val="8"/>
          <w:lang w:eastAsia="zh-CN"/>
        </w:rPr>
        <w:t>帽饰带规格尺寸及极限偏差应符合表D.1规定，测量</w:t>
      </w:r>
      <w:r>
        <w:rPr>
          <w:color w:val="auto"/>
          <w:spacing w:val="7"/>
          <w:lang w:eastAsia="zh-CN"/>
        </w:rPr>
        <w:t>位置应符合图D.1规定。</w:t>
      </w:r>
      <w:r>
        <w:rPr>
          <w:color w:val="auto"/>
          <w:lang w:eastAsia="zh-CN"/>
        </w:rPr>
        <w:t xml:space="preserve"> </w:t>
      </w:r>
    </w:p>
    <w:p w14:paraId="3A5EB71F">
      <w:pPr>
        <w:pStyle w:val="4"/>
        <w:tabs>
          <w:tab w:val="left" w:pos="8400"/>
        </w:tabs>
        <w:spacing w:before="221" w:line="398" w:lineRule="auto"/>
        <w:ind w:left="420" w:right="102"/>
        <w:jc w:val="center"/>
        <w:rPr>
          <w:rFonts w:hint="eastAsia"/>
          <w:color w:val="auto"/>
          <w:sz w:val="17"/>
          <w:szCs w:val="17"/>
          <w:lang w:eastAsia="zh-CN"/>
        </w:rPr>
      </w:pPr>
      <w:r>
        <w:rPr>
          <w:rFonts w:hint="eastAsia" w:ascii="黑体" w:hAnsi="黑体" w:eastAsia="黑体" w:cs="黑体"/>
          <w:color w:val="auto"/>
          <w:spacing w:val="6"/>
          <w:lang w:eastAsia="zh-CN"/>
        </w:rPr>
        <w:t xml:space="preserve">            </w:t>
      </w:r>
      <w:r>
        <w:rPr>
          <w:rFonts w:ascii="黑体" w:hAnsi="黑体" w:eastAsia="黑体" w:cs="黑体"/>
          <w:color w:val="auto"/>
          <w:spacing w:val="2"/>
          <w:sz w:val="20"/>
          <w:szCs w:val="20"/>
          <w:lang w:eastAsia="zh-CN"/>
        </w:rPr>
        <w:t>表 D.1 规格尺寸及极限偏差</w:t>
      </w:r>
      <w:r>
        <w:rPr>
          <w:rFonts w:hint="eastAsia" w:ascii="黑体" w:hAnsi="黑体" w:eastAsia="黑体" w:cs="黑体"/>
          <w:color w:val="auto"/>
          <w:spacing w:val="2"/>
          <w:sz w:val="20"/>
          <w:szCs w:val="20"/>
          <w:lang w:eastAsia="zh-CN"/>
        </w:rPr>
        <w:t xml:space="preserve">                    </w:t>
      </w:r>
      <w:r>
        <w:rPr>
          <w:rFonts w:ascii="黑体" w:hAnsi="黑体" w:eastAsia="黑体" w:cs="黑体"/>
          <w:color w:val="auto"/>
          <w:spacing w:val="2"/>
          <w:sz w:val="20"/>
          <w:szCs w:val="20"/>
          <w:lang w:eastAsia="zh-CN"/>
        </w:rPr>
        <w:t>单位为毫米</w:t>
      </w:r>
    </w:p>
    <w:p w14:paraId="5FACE330">
      <w:pPr>
        <w:spacing w:line="33" w:lineRule="exact"/>
        <w:rPr>
          <w:color w:val="auto"/>
          <w:lang w:eastAsia="zh-CN"/>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13"/>
        <w:gridCol w:w="1782"/>
        <w:gridCol w:w="1458"/>
        <w:gridCol w:w="1458"/>
        <w:gridCol w:w="1459"/>
        <w:gridCol w:w="1159"/>
      </w:tblGrid>
      <w:tr w14:paraId="25EADF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013" w:type="dxa"/>
            <w:vMerge w:val="restart"/>
            <w:tcBorders>
              <w:top w:val="single" w:color="000000" w:sz="6" w:space="0"/>
              <w:left w:val="single" w:color="000000" w:sz="6" w:space="0"/>
              <w:bottom w:val="nil"/>
            </w:tcBorders>
          </w:tcPr>
          <w:p w14:paraId="1B6AC6AC">
            <w:pPr>
              <w:spacing w:line="334" w:lineRule="auto"/>
              <w:rPr>
                <w:color w:val="auto"/>
                <w:lang w:eastAsia="zh-CN"/>
              </w:rPr>
            </w:pPr>
          </w:p>
          <w:p w14:paraId="36618530">
            <w:pPr>
              <w:pStyle w:val="19"/>
              <w:ind w:firstLine="62"/>
              <w:rPr>
                <w:rFonts w:hint="eastAsia"/>
                <w:color w:val="auto"/>
              </w:rPr>
            </w:pPr>
            <w:r>
              <w:rPr>
                <w:color w:val="auto"/>
              </w:rPr>
              <w:t>编号</w:t>
            </w:r>
          </w:p>
        </w:tc>
        <w:tc>
          <w:tcPr>
            <w:tcW w:w="1782" w:type="dxa"/>
            <w:vMerge w:val="restart"/>
            <w:tcBorders>
              <w:top w:val="single" w:color="000000" w:sz="6" w:space="0"/>
              <w:bottom w:val="nil"/>
            </w:tcBorders>
          </w:tcPr>
          <w:p w14:paraId="71ECFC8B">
            <w:pPr>
              <w:spacing w:line="334" w:lineRule="auto"/>
              <w:rPr>
                <w:color w:val="auto"/>
              </w:rPr>
            </w:pPr>
          </w:p>
          <w:p w14:paraId="773CCC24">
            <w:pPr>
              <w:pStyle w:val="19"/>
              <w:ind w:firstLine="62"/>
              <w:rPr>
                <w:rFonts w:hint="eastAsia"/>
                <w:color w:val="auto"/>
              </w:rPr>
            </w:pPr>
            <w:r>
              <w:rPr>
                <w:color w:val="auto"/>
              </w:rPr>
              <w:t>部位名称</w:t>
            </w:r>
          </w:p>
        </w:tc>
        <w:tc>
          <w:tcPr>
            <w:tcW w:w="4375" w:type="dxa"/>
            <w:gridSpan w:val="3"/>
            <w:tcBorders>
              <w:top w:val="single" w:color="000000" w:sz="6" w:space="0"/>
            </w:tcBorders>
          </w:tcPr>
          <w:p w14:paraId="00E6D845">
            <w:pPr>
              <w:pStyle w:val="19"/>
              <w:ind w:firstLine="62"/>
              <w:rPr>
                <w:rFonts w:hint="eastAsia"/>
                <w:color w:val="auto"/>
              </w:rPr>
            </w:pPr>
            <w:r>
              <w:rPr>
                <w:color w:val="auto"/>
              </w:rPr>
              <w:t>规格尺寸</w:t>
            </w:r>
          </w:p>
        </w:tc>
        <w:tc>
          <w:tcPr>
            <w:tcW w:w="1159" w:type="dxa"/>
            <w:vMerge w:val="restart"/>
            <w:tcBorders>
              <w:top w:val="single" w:color="000000" w:sz="6" w:space="0"/>
              <w:bottom w:val="nil"/>
              <w:right w:val="single" w:color="000000" w:sz="6" w:space="0"/>
            </w:tcBorders>
          </w:tcPr>
          <w:p w14:paraId="03A29F41">
            <w:pPr>
              <w:spacing w:line="334" w:lineRule="auto"/>
              <w:rPr>
                <w:color w:val="auto"/>
              </w:rPr>
            </w:pPr>
          </w:p>
          <w:p w14:paraId="453CD91A">
            <w:pPr>
              <w:pStyle w:val="19"/>
              <w:ind w:firstLine="62"/>
              <w:rPr>
                <w:rFonts w:hint="eastAsia"/>
                <w:color w:val="auto"/>
              </w:rPr>
            </w:pPr>
            <w:r>
              <w:rPr>
                <w:color w:val="auto"/>
              </w:rPr>
              <w:t>极限偏差</w:t>
            </w:r>
          </w:p>
        </w:tc>
      </w:tr>
      <w:tr w14:paraId="566AC1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9" w:hRule="atLeast"/>
        </w:trPr>
        <w:tc>
          <w:tcPr>
            <w:tcW w:w="1013" w:type="dxa"/>
            <w:vMerge w:val="continue"/>
            <w:tcBorders>
              <w:top w:val="nil"/>
              <w:left w:val="single" w:color="000000" w:sz="6" w:space="0"/>
              <w:bottom w:val="single" w:color="000000" w:sz="6" w:space="0"/>
            </w:tcBorders>
          </w:tcPr>
          <w:p w14:paraId="0D2BFD55">
            <w:pPr>
              <w:rPr>
                <w:color w:val="auto"/>
              </w:rPr>
            </w:pPr>
          </w:p>
        </w:tc>
        <w:tc>
          <w:tcPr>
            <w:tcW w:w="1782" w:type="dxa"/>
            <w:vMerge w:val="continue"/>
            <w:tcBorders>
              <w:top w:val="nil"/>
              <w:bottom w:val="single" w:color="000000" w:sz="6" w:space="0"/>
            </w:tcBorders>
          </w:tcPr>
          <w:p w14:paraId="5BCB9843">
            <w:pPr>
              <w:rPr>
                <w:color w:val="auto"/>
              </w:rPr>
            </w:pPr>
          </w:p>
        </w:tc>
        <w:tc>
          <w:tcPr>
            <w:tcW w:w="1458" w:type="dxa"/>
            <w:tcBorders>
              <w:bottom w:val="single" w:color="000000" w:sz="6" w:space="0"/>
            </w:tcBorders>
          </w:tcPr>
          <w:p w14:paraId="429E926E">
            <w:pPr>
              <w:pStyle w:val="19"/>
              <w:ind w:firstLine="62"/>
              <w:rPr>
                <w:rFonts w:hint="eastAsia"/>
                <w:color w:val="auto"/>
              </w:rPr>
            </w:pPr>
            <w:r>
              <w:rPr>
                <w:color w:val="auto"/>
              </w:rPr>
              <w:t>大号</w:t>
            </w:r>
          </w:p>
          <w:p w14:paraId="508ADA8D">
            <w:pPr>
              <w:pStyle w:val="19"/>
              <w:ind w:firstLine="62"/>
              <w:rPr>
                <w:rFonts w:hint="eastAsia"/>
                <w:color w:val="auto"/>
              </w:rPr>
            </w:pPr>
            <w:r>
              <w:rPr>
                <w:color w:val="auto"/>
              </w:rPr>
              <w:t>（含60号以上）</w:t>
            </w:r>
          </w:p>
        </w:tc>
        <w:tc>
          <w:tcPr>
            <w:tcW w:w="1458" w:type="dxa"/>
            <w:tcBorders>
              <w:bottom w:val="single" w:color="000000" w:sz="6" w:space="0"/>
            </w:tcBorders>
          </w:tcPr>
          <w:p w14:paraId="3B32DA40">
            <w:pPr>
              <w:pStyle w:val="19"/>
              <w:ind w:firstLine="62"/>
              <w:rPr>
                <w:rFonts w:hint="eastAsia"/>
                <w:color w:val="auto"/>
              </w:rPr>
            </w:pPr>
            <w:r>
              <w:rPr>
                <w:color w:val="auto"/>
              </w:rPr>
              <w:t>中号</w:t>
            </w:r>
          </w:p>
          <w:p w14:paraId="5C27B210">
            <w:pPr>
              <w:pStyle w:val="19"/>
              <w:ind w:firstLine="62"/>
              <w:rPr>
                <w:rFonts w:hint="eastAsia"/>
                <w:color w:val="auto"/>
              </w:rPr>
            </w:pPr>
            <w:r>
              <w:rPr>
                <w:color w:val="auto"/>
              </w:rPr>
              <w:t>（57号～59号）</w:t>
            </w:r>
          </w:p>
        </w:tc>
        <w:tc>
          <w:tcPr>
            <w:tcW w:w="1459" w:type="dxa"/>
            <w:tcBorders>
              <w:bottom w:val="single" w:color="000000" w:sz="6" w:space="0"/>
            </w:tcBorders>
          </w:tcPr>
          <w:p w14:paraId="562AE0F1">
            <w:pPr>
              <w:pStyle w:val="19"/>
              <w:ind w:firstLine="62"/>
              <w:rPr>
                <w:rFonts w:hint="eastAsia"/>
                <w:color w:val="auto"/>
              </w:rPr>
            </w:pPr>
            <w:r>
              <w:rPr>
                <w:color w:val="auto"/>
              </w:rPr>
              <w:t>小号</w:t>
            </w:r>
          </w:p>
          <w:p w14:paraId="0FF6CCB9">
            <w:pPr>
              <w:pStyle w:val="19"/>
              <w:ind w:firstLine="62"/>
              <w:rPr>
                <w:rFonts w:hint="eastAsia"/>
                <w:color w:val="auto"/>
              </w:rPr>
            </w:pPr>
            <w:r>
              <w:rPr>
                <w:color w:val="auto"/>
              </w:rPr>
              <w:t>（含56号以下）</w:t>
            </w:r>
          </w:p>
        </w:tc>
        <w:tc>
          <w:tcPr>
            <w:tcW w:w="1159" w:type="dxa"/>
            <w:vMerge w:val="continue"/>
            <w:tcBorders>
              <w:top w:val="nil"/>
              <w:bottom w:val="single" w:color="000000" w:sz="6" w:space="0"/>
              <w:right w:val="single" w:color="000000" w:sz="6" w:space="0"/>
            </w:tcBorders>
          </w:tcPr>
          <w:p w14:paraId="7225BFE9">
            <w:pPr>
              <w:rPr>
                <w:color w:val="auto"/>
              </w:rPr>
            </w:pPr>
          </w:p>
        </w:tc>
      </w:tr>
      <w:tr w14:paraId="3DF4D0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0" w:hRule="atLeast"/>
        </w:trPr>
        <w:tc>
          <w:tcPr>
            <w:tcW w:w="1013" w:type="dxa"/>
            <w:tcBorders>
              <w:top w:val="single" w:color="000000" w:sz="6" w:space="0"/>
              <w:left w:val="single" w:color="000000" w:sz="6" w:space="0"/>
            </w:tcBorders>
          </w:tcPr>
          <w:p w14:paraId="1E7EC68B">
            <w:pPr>
              <w:pStyle w:val="19"/>
              <w:ind w:firstLine="62"/>
              <w:rPr>
                <w:rFonts w:hint="eastAsia"/>
                <w:color w:val="auto"/>
              </w:rPr>
            </w:pPr>
            <w:r>
              <w:rPr>
                <w:color w:val="auto"/>
              </w:rPr>
              <w:t>1</w:t>
            </w:r>
          </w:p>
        </w:tc>
        <w:tc>
          <w:tcPr>
            <w:tcW w:w="1782" w:type="dxa"/>
            <w:tcBorders>
              <w:top w:val="single" w:color="000000" w:sz="6" w:space="0"/>
            </w:tcBorders>
          </w:tcPr>
          <w:p w14:paraId="468B2DC3">
            <w:pPr>
              <w:pStyle w:val="19"/>
              <w:ind w:firstLine="62"/>
              <w:rPr>
                <w:rFonts w:hint="eastAsia"/>
                <w:color w:val="auto"/>
              </w:rPr>
            </w:pPr>
            <w:r>
              <w:rPr>
                <w:color w:val="auto"/>
              </w:rPr>
              <w:t>帽饰带总长</w:t>
            </w:r>
          </w:p>
        </w:tc>
        <w:tc>
          <w:tcPr>
            <w:tcW w:w="1458" w:type="dxa"/>
            <w:tcBorders>
              <w:top w:val="single" w:color="000000" w:sz="6" w:space="0"/>
            </w:tcBorders>
          </w:tcPr>
          <w:p w14:paraId="4BE5D5E6">
            <w:pPr>
              <w:pStyle w:val="19"/>
              <w:ind w:firstLine="62"/>
              <w:rPr>
                <w:rFonts w:hint="eastAsia"/>
                <w:color w:val="auto"/>
              </w:rPr>
            </w:pPr>
            <w:r>
              <w:rPr>
                <w:color w:val="auto"/>
              </w:rPr>
              <w:t>340</w:t>
            </w:r>
          </w:p>
        </w:tc>
        <w:tc>
          <w:tcPr>
            <w:tcW w:w="1458" w:type="dxa"/>
            <w:tcBorders>
              <w:top w:val="single" w:color="000000" w:sz="6" w:space="0"/>
            </w:tcBorders>
          </w:tcPr>
          <w:p w14:paraId="362F230B">
            <w:pPr>
              <w:pStyle w:val="19"/>
              <w:ind w:firstLine="62"/>
              <w:rPr>
                <w:rFonts w:hint="eastAsia"/>
                <w:color w:val="auto"/>
              </w:rPr>
            </w:pPr>
            <w:r>
              <w:rPr>
                <w:color w:val="auto"/>
              </w:rPr>
              <w:t>320</w:t>
            </w:r>
          </w:p>
        </w:tc>
        <w:tc>
          <w:tcPr>
            <w:tcW w:w="1459" w:type="dxa"/>
            <w:tcBorders>
              <w:top w:val="single" w:color="000000" w:sz="6" w:space="0"/>
            </w:tcBorders>
          </w:tcPr>
          <w:p w14:paraId="7C314BFA">
            <w:pPr>
              <w:pStyle w:val="19"/>
              <w:ind w:firstLine="62"/>
              <w:rPr>
                <w:rFonts w:hint="eastAsia"/>
                <w:color w:val="auto"/>
              </w:rPr>
            </w:pPr>
            <w:r>
              <w:rPr>
                <w:color w:val="auto"/>
              </w:rPr>
              <w:t>300</w:t>
            </w:r>
          </w:p>
        </w:tc>
        <w:tc>
          <w:tcPr>
            <w:tcW w:w="1159" w:type="dxa"/>
            <w:tcBorders>
              <w:top w:val="single" w:color="000000" w:sz="6" w:space="0"/>
              <w:right w:val="single" w:color="000000" w:sz="6" w:space="0"/>
            </w:tcBorders>
          </w:tcPr>
          <w:p w14:paraId="16ACD170">
            <w:pPr>
              <w:pStyle w:val="19"/>
              <w:ind w:firstLine="62"/>
              <w:rPr>
                <w:rFonts w:hint="eastAsia"/>
                <w:color w:val="auto"/>
              </w:rPr>
            </w:pPr>
            <w:r>
              <w:rPr>
                <w:color w:val="auto"/>
              </w:rPr>
              <w:t>±</w:t>
            </w:r>
            <w:r>
              <w:rPr>
                <w:color w:val="auto"/>
                <w:spacing w:val="-63"/>
              </w:rPr>
              <w:t xml:space="preserve"> </w:t>
            </w:r>
            <w:r>
              <w:rPr>
                <w:color w:val="auto"/>
              </w:rPr>
              <w:t>10</w:t>
            </w:r>
          </w:p>
        </w:tc>
      </w:tr>
      <w:tr w14:paraId="282BDE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5" w:hRule="atLeast"/>
        </w:trPr>
        <w:tc>
          <w:tcPr>
            <w:tcW w:w="1013" w:type="dxa"/>
            <w:tcBorders>
              <w:left w:val="single" w:color="000000" w:sz="6" w:space="0"/>
            </w:tcBorders>
          </w:tcPr>
          <w:p w14:paraId="5B964E43">
            <w:pPr>
              <w:pStyle w:val="19"/>
              <w:ind w:firstLine="62"/>
              <w:rPr>
                <w:rFonts w:hint="eastAsia"/>
                <w:color w:val="auto"/>
              </w:rPr>
            </w:pPr>
            <w:r>
              <w:rPr>
                <w:color w:val="auto"/>
              </w:rPr>
              <w:t>2</w:t>
            </w:r>
          </w:p>
        </w:tc>
        <w:tc>
          <w:tcPr>
            <w:tcW w:w="1782" w:type="dxa"/>
          </w:tcPr>
          <w:p w14:paraId="09DE5BE0">
            <w:pPr>
              <w:pStyle w:val="19"/>
              <w:ind w:firstLine="62"/>
              <w:rPr>
                <w:rFonts w:hint="eastAsia"/>
                <w:color w:val="auto"/>
              </w:rPr>
            </w:pPr>
            <w:r>
              <w:rPr>
                <w:color w:val="auto"/>
              </w:rPr>
              <w:t>帽饰带宽</w:t>
            </w:r>
          </w:p>
        </w:tc>
        <w:tc>
          <w:tcPr>
            <w:tcW w:w="4375" w:type="dxa"/>
            <w:gridSpan w:val="3"/>
          </w:tcPr>
          <w:p w14:paraId="0DF0D566">
            <w:pPr>
              <w:pStyle w:val="19"/>
              <w:ind w:firstLine="62"/>
              <w:rPr>
                <w:rFonts w:hint="eastAsia"/>
                <w:color w:val="auto"/>
              </w:rPr>
            </w:pPr>
            <w:r>
              <w:rPr>
                <w:color w:val="auto"/>
              </w:rPr>
              <w:t>18</w:t>
            </w:r>
          </w:p>
        </w:tc>
        <w:tc>
          <w:tcPr>
            <w:tcW w:w="1159" w:type="dxa"/>
            <w:tcBorders>
              <w:right w:val="single" w:color="000000" w:sz="6" w:space="0"/>
            </w:tcBorders>
          </w:tcPr>
          <w:p w14:paraId="62764A72">
            <w:pPr>
              <w:pStyle w:val="19"/>
              <w:ind w:firstLine="62"/>
              <w:rPr>
                <w:rFonts w:hint="eastAsia"/>
                <w:color w:val="auto"/>
              </w:rPr>
            </w:pPr>
            <w:r>
              <w:rPr>
                <w:color w:val="auto"/>
              </w:rPr>
              <w:t>±2</w:t>
            </w:r>
          </w:p>
        </w:tc>
      </w:tr>
      <w:tr w14:paraId="4741DA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trPr>
        <w:tc>
          <w:tcPr>
            <w:tcW w:w="1013" w:type="dxa"/>
            <w:tcBorders>
              <w:left w:val="single" w:color="000000" w:sz="6" w:space="0"/>
              <w:bottom w:val="single" w:color="000000" w:sz="6" w:space="0"/>
            </w:tcBorders>
          </w:tcPr>
          <w:p w14:paraId="6362DE43">
            <w:pPr>
              <w:pStyle w:val="19"/>
              <w:ind w:firstLine="62"/>
              <w:rPr>
                <w:rFonts w:hint="eastAsia"/>
                <w:color w:val="auto"/>
              </w:rPr>
            </w:pPr>
            <w:r>
              <w:rPr>
                <w:color w:val="auto"/>
              </w:rPr>
              <w:t>3</w:t>
            </w:r>
          </w:p>
        </w:tc>
        <w:tc>
          <w:tcPr>
            <w:tcW w:w="1782" w:type="dxa"/>
            <w:tcBorders>
              <w:bottom w:val="single" w:color="000000" w:sz="6" w:space="0"/>
            </w:tcBorders>
          </w:tcPr>
          <w:p w14:paraId="44516000">
            <w:pPr>
              <w:pStyle w:val="19"/>
              <w:ind w:firstLine="62"/>
              <w:rPr>
                <w:rFonts w:hint="eastAsia"/>
                <w:color w:val="auto"/>
              </w:rPr>
            </w:pPr>
            <w:r>
              <w:rPr>
                <w:color w:val="auto"/>
              </w:rPr>
              <w:t>帽饰带辫数</w:t>
            </w:r>
          </w:p>
        </w:tc>
        <w:tc>
          <w:tcPr>
            <w:tcW w:w="1458" w:type="dxa"/>
            <w:tcBorders>
              <w:bottom w:val="single" w:color="000000" w:sz="6" w:space="0"/>
            </w:tcBorders>
          </w:tcPr>
          <w:p w14:paraId="3FB89DCD">
            <w:pPr>
              <w:pStyle w:val="19"/>
              <w:ind w:firstLine="62"/>
              <w:rPr>
                <w:rFonts w:hint="eastAsia"/>
                <w:color w:val="auto"/>
              </w:rPr>
            </w:pPr>
            <w:r>
              <w:rPr>
                <w:color w:val="auto"/>
              </w:rPr>
              <w:t>30</w:t>
            </w:r>
          </w:p>
        </w:tc>
        <w:tc>
          <w:tcPr>
            <w:tcW w:w="1458" w:type="dxa"/>
            <w:tcBorders>
              <w:bottom w:val="single" w:color="000000" w:sz="6" w:space="0"/>
            </w:tcBorders>
          </w:tcPr>
          <w:p w14:paraId="07A9C260">
            <w:pPr>
              <w:pStyle w:val="19"/>
              <w:ind w:firstLine="62"/>
              <w:rPr>
                <w:rFonts w:hint="eastAsia"/>
                <w:color w:val="auto"/>
              </w:rPr>
            </w:pPr>
            <w:r>
              <w:rPr>
                <w:color w:val="auto"/>
              </w:rPr>
              <w:t>28</w:t>
            </w:r>
          </w:p>
        </w:tc>
        <w:tc>
          <w:tcPr>
            <w:tcW w:w="1459" w:type="dxa"/>
            <w:tcBorders>
              <w:bottom w:val="single" w:color="000000" w:sz="6" w:space="0"/>
            </w:tcBorders>
          </w:tcPr>
          <w:p w14:paraId="445A5ACB">
            <w:pPr>
              <w:pStyle w:val="19"/>
              <w:ind w:firstLine="62"/>
              <w:rPr>
                <w:rFonts w:hint="eastAsia"/>
                <w:color w:val="auto"/>
              </w:rPr>
            </w:pPr>
            <w:r>
              <w:rPr>
                <w:color w:val="auto"/>
              </w:rPr>
              <w:t>26</w:t>
            </w:r>
          </w:p>
        </w:tc>
        <w:tc>
          <w:tcPr>
            <w:tcW w:w="1159" w:type="dxa"/>
            <w:tcBorders>
              <w:bottom w:val="single" w:color="000000" w:sz="6" w:space="0"/>
              <w:right w:val="single" w:color="000000" w:sz="6" w:space="0"/>
            </w:tcBorders>
          </w:tcPr>
          <w:p w14:paraId="7EE21921">
            <w:pPr>
              <w:pStyle w:val="19"/>
              <w:ind w:firstLine="62"/>
              <w:rPr>
                <w:rFonts w:hint="eastAsia"/>
                <w:color w:val="auto"/>
              </w:rPr>
            </w:pPr>
            <w:r>
              <w:rPr>
                <w:color w:val="auto"/>
              </w:rPr>
              <w:t>-</w:t>
            </w:r>
          </w:p>
        </w:tc>
      </w:tr>
    </w:tbl>
    <w:p w14:paraId="4C144B26">
      <w:pPr>
        <w:spacing w:line="404" w:lineRule="auto"/>
        <w:rPr>
          <w:color w:val="auto"/>
        </w:rPr>
      </w:pPr>
    </w:p>
    <w:p w14:paraId="2C0F1D8D">
      <w:pPr>
        <w:spacing w:before="1" w:line="1375" w:lineRule="exact"/>
        <w:ind w:firstLine="470"/>
        <w:rPr>
          <w:color w:val="auto"/>
        </w:rPr>
      </w:pPr>
      <w:r>
        <w:rPr>
          <w:color w:val="auto"/>
          <w:position w:val="-27"/>
          <w:lang w:eastAsia="zh-CN"/>
        </w:rPr>
        <w:drawing>
          <wp:inline distT="0" distB="0" distL="0" distR="0">
            <wp:extent cx="5099050" cy="873125"/>
            <wp:effectExtent l="0" t="0" r="6350" b="3175"/>
            <wp:docPr id="117" name="IM 30"/>
            <wp:cNvGraphicFramePr/>
            <a:graphic xmlns:a="http://schemas.openxmlformats.org/drawingml/2006/main">
              <a:graphicData uri="http://schemas.openxmlformats.org/drawingml/2006/picture">
                <pic:pic xmlns:pic="http://schemas.openxmlformats.org/drawingml/2006/picture">
                  <pic:nvPicPr>
                    <pic:cNvPr id="117" name="IM 30"/>
                    <pic:cNvPicPr/>
                  </pic:nvPicPr>
                  <pic:blipFill>
                    <a:blip r:embed="rId125"/>
                    <a:stretch>
                      <a:fillRect/>
                    </a:stretch>
                  </pic:blipFill>
                  <pic:spPr>
                    <a:xfrm>
                      <a:off x="0" y="0"/>
                      <a:ext cx="5099094" cy="873241"/>
                    </a:xfrm>
                    <a:prstGeom prst="rect">
                      <a:avLst/>
                    </a:prstGeom>
                  </pic:spPr>
                </pic:pic>
              </a:graphicData>
            </a:graphic>
          </wp:inline>
        </w:drawing>
      </w:r>
    </w:p>
    <w:p w14:paraId="3749B467">
      <w:pPr>
        <w:spacing w:before="277" w:line="230" w:lineRule="auto"/>
        <w:ind w:left="3183"/>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2"/>
          <w:sz w:val="20"/>
          <w:szCs w:val="20"/>
          <w:lang w:eastAsia="zh-CN"/>
        </w:rPr>
        <w:t xml:space="preserve"> </w:t>
      </w:r>
      <w:r>
        <w:rPr>
          <w:rFonts w:ascii="黑体" w:hAnsi="黑体" w:eastAsia="黑体" w:cs="黑体"/>
          <w:color w:val="auto"/>
          <w:spacing w:val="5"/>
          <w:sz w:val="20"/>
          <w:szCs w:val="20"/>
          <w:lang w:eastAsia="zh-CN"/>
        </w:rPr>
        <w:t>B.1 测量位置示意图</w:t>
      </w:r>
    </w:p>
    <w:p w14:paraId="45CDC5B6">
      <w:pPr>
        <w:spacing w:before="200" w:line="231" w:lineRule="auto"/>
        <w:ind w:left="28"/>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D.3</w:t>
      </w:r>
      <w:r>
        <w:rPr>
          <w:rFonts w:ascii="黑体" w:hAnsi="黑体" w:eastAsia="黑体" w:cs="黑体"/>
          <w:color w:val="auto"/>
          <w:spacing w:val="16"/>
          <w:sz w:val="20"/>
          <w:szCs w:val="20"/>
          <w:lang w:eastAsia="zh-CN"/>
        </w:rPr>
        <w:t xml:space="preserve">  </w:t>
      </w:r>
      <w:r>
        <w:rPr>
          <w:rFonts w:ascii="黑体" w:hAnsi="黑体" w:eastAsia="黑体" w:cs="黑体"/>
          <w:color w:val="auto"/>
          <w:spacing w:val="3"/>
          <w:sz w:val="20"/>
          <w:szCs w:val="20"/>
          <w:lang w:eastAsia="zh-CN"/>
        </w:rPr>
        <w:t>内在质量</w:t>
      </w:r>
    </w:p>
    <w:p w14:paraId="5C89B5D6">
      <w:pPr>
        <w:pStyle w:val="4"/>
        <w:spacing w:before="217" w:line="228" w:lineRule="auto"/>
        <w:ind w:left="456"/>
        <w:rPr>
          <w:rFonts w:hint="eastAsia"/>
          <w:color w:val="auto"/>
          <w:lang w:eastAsia="zh-CN"/>
        </w:rPr>
      </w:pPr>
      <w:r>
        <w:rPr>
          <w:color w:val="auto"/>
          <w:spacing w:val="7"/>
          <w:lang w:eastAsia="zh-CN"/>
        </w:rPr>
        <w:t>帽饰带内在质量应符合表D.2规定。</w:t>
      </w:r>
    </w:p>
    <w:p w14:paraId="246642AA">
      <w:pPr>
        <w:spacing w:before="202" w:line="231" w:lineRule="auto"/>
        <w:ind w:left="3489"/>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D.2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633897FC">
      <w:pPr>
        <w:spacing w:line="147" w:lineRule="exact"/>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68"/>
        <w:gridCol w:w="2734"/>
        <w:gridCol w:w="2827"/>
      </w:tblGrid>
      <w:tr w14:paraId="0E1684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2768" w:type="dxa"/>
            <w:tcBorders>
              <w:top w:val="single" w:color="000000" w:sz="6" w:space="0"/>
              <w:left w:val="single" w:color="000000" w:sz="6" w:space="0"/>
            </w:tcBorders>
          </w:tcPr>
          <w:p w14:paraId="0EDBC0D1">
            <w:pPr>
              <w:pStyle w:val="19"/>
              <w:ind w:firstLine="62"/>
              <w:rPr>
                <w:rFonts w:hint="eastAsia"/>
                <w:color w:val="auto"/>
              </w:rPr>
            </w:pPr>
            <w:r>
              <w:rPr>
                <w:color w:val="auto"/>
              </w:rPr>
              <w:t>项</w:t>
            </w:r>
            <w:r>
              <w:rPr>
                <w:color w:val="auto"/>
                <w:spacing w:val="25"/>
              </w:rPr>
              <w:t xml:space="preserve">  </w:t>
            </w:r>
            <w:r>
              <w:rPr>
                <w:color w:val="auto"/>
              </w:rPr>
              <w:t>目</w:t>
            </w:r>
          </w:p>
        </w:tc>
        <w:tc>
          <w:tcPr>
            <w:tcW w:w="2734" w:type="dxa"/>
            <w:tcBorders>
              <w:top w:val="single" w:color="000000" w:sz="6" w:space="0"/>
            </w:tcBorders>
          </w:tcPr>
          <w:p w14:paraId="3550B368">
            <w:pPr>
              <w:pStyle w:val="19"/>
              <w:ind w:firstLine="62"/>
              <w:rPr>
                <w:rFonts w:hint="eastAsia"/>
                <w:color w:val="auto"/>
              </w:rPr>
            </w:pPr>
            <w:r>
              <w:rPr>
                <w:color w:val="auto"/>
              </w:rPr>
              <w:t>指</w:t>
            </w:r>
            <w:r>
              <w:rPr>
                <w:color w:val="auto"/>
                <w:spacing w:val="8"/>
              </w:rPr>
              <w:t xml:space="preserve">  </w:t>
            </w:r>
            <w:r>
              <w:rPr>
                <w:color w:val="auto"/>
              </w:rPr>
              <w:t>标</w:t>
            </w:r>
          </w:p>
        </w:tc>
        <w:tc>
          <w:tcPr>
            <w:tcW w:w="2827" w:type="dxa"/>
            <w:tcBorders>
              <w:top w:val="single" w:color="000000" w:sz="6" w:space="0"/>
              <w:right w:val="single" w:color="000000" w:sz="6" w:space="0"/>
            </w:tcBorders>
          </w:tcPr>
          <w:p w14:paraId="01671426">
            <w:pPr>
              <w:pStyle w:val="19"/>
              <w:ind w:firstLine="62"/>
              <w:rPr>
                <w:rFonts w:hint="eastAsia"/>
                <w:color w:val="auto"/>
              </w:rPr>
            </w:pPr>
            <w:r>
              <w:rPr>
                <w:color w:val="auto"/>
              </w:rPr>
              <w:t>试验方法</w:t>
            </w:r>
          </w:p>
        </w:tc>
      </w:tr>
      <w:tr w14:paraId="164D2B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8" w:hRule="atLeast"/>
        </w:trPr>
        <w:tc>
          <w:tcPr>
            <w:tcW w:w="2768" w:type="dxa"/>
            <w:tcBorders>
              <w:left w:val="single" w:color="000000" w:sz="6" w:space="0"/>
              <w:bottom w:val="single" w:color="000000" w:sz="6" w:space="0"/>
            </w:tcBorders>
          </w:tcPr>
          <w:p w14:paraId="6ED08CB7">
            <w:pPr>
              <w:pStyle w:val="19"/>
              <w:ind w:firstLine="62"/>
              <w:rPr>
                <w:rFonts w:hint="eastAsia"/>
                <w:color w:val="auto"/>
              </w:rPr>
            </w:pPr>
            <w:r>
              <w:rPr>
                <w:color w:val="auto"/>
              </w:rPr>
              <w:t>耐光色牢度，级</w:t>
            </w:r>
          </w:p>
        </w:tc>
        <w:tc>
          <w:tcPr>
            <w:tcW w:w="2734" w:type="dxa"/>
            <w:tcBorders>
              <w:bottom w:val="single" w:color="000000" w:sz="6" w:space="0"/>
            </w:tcBorders>
          </w:tcPr>
          <w:p w14:paraId="049B3CC3">
            <w:pPr>
              <w:pStyle w:val="19"/>
              <w:ind w:firstLine="62"/>
              <w:rPr>
                <w:rFonts w:hint="eastAsia"/>
                <w:color w:val="auto"/>
              </w:rPr>
            </w:pPr>
            <w:r>
              <w:rPr>
                <w:color w:val="auto"/>
              </w:rPr>
              <w:t>≥5</w:t>
            </w:r>
          </w:p>
        </w:tc>
        <w:tc>
          <w:tcPr>
            <w:tcW w:w="2827" w:type="dxa"/>
            <w:tcBorders>
              <w:bottom w:val="single" w:color="000000" w:sz="6" w:space="0"/>
              <w:right w:val="single" w:color="000000" w:sz="6" w:space="0"/>
            </w:tcBorders>
          </w:tcPr>
          <w:p w14:paraId="0CF674BC">
            <w:pPr>
              <w:pStyle w:val="19"/>
              <w:ind w:firstLine="62"/>
              <w:rPr>
                <w:rFonts w:hint="eastAsia"/>
                <w:color w:val="auto"/>
              </w:rPr>
            </w:pPr>
            <w:r>
              <w:rPr>
                <w:color w:val="auto"/>
              </w:rPr>
              <w:t>GB/T 8427-2019中方法3</w:t>
            </w:r>
          </w:p>
        </w:tc>
      </w:tr>
    </w:tbl>
    <w:p w14:paraId="71FCDB71">
      <w:pPr>
        <w:spacing w:before="206" w:line="231" w:lineRule="auto"/>
        <w:ind w:left="28"/>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D.4  外观要求</w:t>
      </w:r>
    </w:p>
    <w:p w14:paraId="23E3EE7A">
      <w:pPr>
        <w:pStyle w:val="4"/>
        <w:spacing w:before="218" w:line="228" w:lineRule="auto"/>
        <w:ind w:left="456"/>
        <w:rPr>
          <w:rFonts w:hint="eastAsia"/>
          <w:color w:val="auto"/>
          <w:lang w:eastAsia="zh-CN"/>
        </w:rPr>
      </w:pPr>
      <w:r>
        <w:rPr>
          <w:color w:val="auto"/>
          <w:spacing w:val="9"/>
          <w:lang w:eastAsia="zh-CN"/>
        </w:rPr>
        <w:t>帽饰带应平展、顺直，不扭曲，辫结大小均匀，绳头粘合牢固、不外露，松紧适度。</w:t>
      </w:r>
    </w:p>
    <w:p w14:paraId="3ED3BF74">
      <w:pPr>
        <w:spacing w:line="228" w:lineRule="auto"/>
        <w:rPr>
          <w:color w:val="auto"/>
          <w:lang w:eastAsia="zh-CN"/>
        </w:rPr>
        <w:sectPr>
          <w:pgSz w:w="11906" w:h="16838"/>
          <w:pgMar w:top="400" w:right="1624" w:bottom="400" w:left="1780" w:header="0" w:footer="0" w:gutter="0"/>
          <w:cols w:space="720" w:num="1"/>
        </w:sectPr>
      </w:pPr>
    </w:p>
    <w:p w14:paraId="2718CBDF">
      <w:pPr>
        <w:spacing w:line="256" w:lineRule="auto"/>
        <w:rPr>
          <w:color w:val="auto"/>
          <w:lang w:eastAsia="zh-CN"/>
        </w:rPr>
      </w:pPr>
    </w:p>
    <w:p w14:paraId="7C86C2AD">
      <w:pPr>
        <w:spacing w:line="256" w:lineRule="auto"/>
        <w:rPr>
          <w:color w:val="auto"/>
          <w:lang w:eastAsia="zh-CN"/>
        </w:rPr>
      </w:pPr>
    </w:p>
    <w:p w14:paraId="0E62B810">
      <w:pPr>
        <w:spacing w:line="256" w:lineRule="auto"/>
        <w:rPr>
          <w:color w:val="auto"/>
          <w:lang w:eastAsia="zh-CN"/>
        </w:rPr>
      </w:pPr>
    </w:p>
    <w:p w14:paraId="4966AB2F">
      <w:pPr>
        <w:spacing w:line="256" w:lineRule="auto"/>
        <w:rPr>
          <w:color w:val="auto"/>
          <w:lang w:eastAsia="zh-CN"/>
        </w:rPr>
      </w:pPr>
    </w:p>
    <w:p w14:paraId="52BB42C4">
      <w:pPr>
        <w:pStyle w:val="4"/>
        <w:spacing w:before="7" w:line="175" w:lineRule="auto"/>
        <w:ind w:left="4375"/>
        <w:rPr>
          <w:rFonts w:hint="eastAsia"/>
          <w:color w:val="auto"/>
          <w:sz w:val="2"/>
          <w:szCs w:val="2"/>
          <w:lang w:eastAsia="zh-CN"/>
        </w:rPr>
      </w:pPr>
      <w:r>
        <w:rPr>
          <w:color w:val="auto"/>
          <w:sz w:val="2"/>
          <w:szCs w:val="2"/>
          <w:lang w:eastAsia="zh-CN"/>
        </w:rPr>
        <w:t>E</w:t>
      </w:r>
    </w:p>
    <w:p w14:paraId="46875B2E">
      <w:pPr>
        <w:spacing w:before="127" w:line="273" w:lineRule="auto"/>
        <w:ind w:left="3674" w:right="3696" w:hanging="47"/>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附</w:t>
      </w:r>
      <w:r>
        <w:rPr>
          <w:rFonts w:ascii="黑体" w:hAnsi="黑体" w:eastAsia="黑体" w:cs="黑体"/>
          <w:color w:val="auto"/>
          <w:spacing w:val="6"/>
          <w:sz w:val="20"/>
          <w:szCs w:val="20"/>
          <w:lang w:eastAsia="zh-CN"/>
        </w:rPr>
        <w:t xml:space="preserve">  </w:t>
      </w:r>
      <w:r>
        <w:rPr>
          <w:rFonts w:ascii="黑体" w:hAnsi="黑体" w:eastAsia="黑体" w:cs="黑体"/>
          <w:color w:val="auto"/>
          <w:spacing w:val="-7"/>
          <w:sz w:val="20"/>
          <w:szCs w:val="20"/>
          <w:lang w:eastAsia="zh-CN"/>
        </w:rPr>
        <w:t>录</w:t>
      </w:r>
      <w:r>
        <w:rPr>
          <w:rFonts w:ascii="黑体" w:hAnsi="黑体" w:eastAsia="黑体" w:cs="黑体"/>
          <w:color w:val="auto"/>
          <w:spacing w:val="5"/>
          <w:sz w:val="20"/>
          <w:szCs w:val="20"/>
          <w:lang w:eastAsia="zh-CN"/>
        </w:rPr>
        <w:t xml:space="preserve">   </w:t>
      </w:r>
      <w:r>
        <w:rPr>
          <w:rFonts w:ascii="黑体" w:hAnsi="黑体" w:eastAsia="黑体" w:cs="黑体"/>
          <w:color w:val="auto"/>
          <w:spacing w:val="-7"/>
          <w:sz w:val="20"/>
          <w:szCs w:val="20"/>
          <w:lang w:eastAsia="zh-CN"/>
        </w:rPr>
        <w:t>E</w:t>
      </w:r>
      <w:r>
        <w:rPr>
          <w:rFonts w:ascii="黑体" w:hAnsi="黑体" w:eastAsia="黑体" w:cs="黑体"/>
          <w:color w:val="auto"/>
          <w:spacing w:val="1"/>
          <w:sz w:val="20"/>
          <w:szCs w:val="20"/>
          <w:lang w:eastAsia="zh-CN"/>
        </w:rPr>
        <w:t xml:space="preserve"> </w:t>
      </w:r>
      <w:r>
        <w:rPr>
          <w:rFonts w:ascii="黑体" w:hAnsi="黑体" w:eastAsia="黑体" w:cs="黑体"/>
          <w:color w:val="auto"/>
          <w:spacing w:val="-1"/>
          <w:sz w:val="20"/>
          <w:szCs w:val="20"/>
          <w:lang w:eastAsia="zh-CN"/>
        </w:rPr>
        <w:t>（规范性）</w:t>
      </w:r>
    </w:p>
    <w:p w14:paraId="0B3E2F52">
      <w:pPr>
        <w:spacing w:before="31" w:line="229" w:lineRule="auto"/>
        <w:ind w:left="3247"/>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防风松紧带技术要求</w:t>
      </w:r>
    </w:p>
    <w:p w14:paraId="24C57F68">
      <w:pPr>
        <w:spacing w:before="220" w:line="229" w:lineRule="auto"/>
        <w:ind w:left="31"/>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E.1  规格尺寸</w:t>
      </w:r>
    </w:p>
    <w:p w14:paraId="0913913E">
      <w:pPr>
        <w:pStyle w:val="4"/>
        <w:spacing w:before="218" w:line="401" w:lineRule="auto"/>
        <w:ind w:left="420" w:right="613"/>
        <w:rPr>
          <w:rFonts w:hint="eastAsia"/>
          <w:color w:val="auto"/>
          <w:lang w:eastAsia="zh-CN"/>
        </w:rPr>
      </w:pPr>
      <w:r>
        <w:rPr>
          <w:color w:val="auto"/>
          <w:spacing w:val="8"/>
          <w:lang w:eastAsia="zh-CN"/>
        </w:rPr>
        <w:t>防风松紧带规格尺寸及极限偏差应符合表E.1规定，测量</w:t>
      </w:r>
      <w:r>
        <w:rPr>
          <w:color w:val="auto"/>
          <w:spacing w:val="7"/>
          <w:lang w:eastAsia="zh-CN"/>
        </w:rPr>
        <w:t>位置应符合图E.1规定。</w:t>
      </w:r>
      <w:r>
        <w:rPr>
          <w:color w:val="auto"/>
          <w:lang w:eastAsia="zh-CN"/>
        </w:rPr>
        <w:t xml:space="preserve"> </w:t>
      </w:r>
    </w:p>
    <w:p w14:paraId="5C10955B">
      <w:pPr>
        <w:pStyle w:val="4"/>
        <w:spacing w:before="218" w:line="401" w:lineRule="auto"/>
        <w:ind w:right="613"/>
        <w:jc w:val="center"/>
        <w:rPr>
          <w:rFonts w:hint="eastAsia"/>
          <w:color w:val="auto"/>
          <w:sz w:val="17"/>
          <w:szCs w:val="17"/>
          <w:lang w:eastAsia="zh-CN"/>
        </w:rPr>
      </w:pPr>
      <w:r>
        <w:rPr>
          <w:rFonts w:hint="eastAsia" w:ascii="黑体" w:hAnsi="黑体" w:eastAsia="黑体" w:cs="黑体"/>
          <w:color w:val="auto"/>
          <w:spacing w:val="6"/>
          <w:lang w:eastAsia="zh-CN"/>
        </w:rPr>
        <w:t xml:space="preserve">               </w:t>
      </w:r>
      <w:r>
        <w:rPr>
          <w:rFonts w:ascii="黑体" w:hAnsi="黑体" w:eastAsia="黑体" w:cs="黑体"/>
          <w:color w:val="auto"/>
          <w:spacing w:val="6"/>
          <w:sz w:val="20"/>
          <w:szCs w:val="20"/>
          <w:lang w:eastAsia="zh-CN"/>
        </w:rPr>
        <w:t>表 E.1 规格尺寸及极限偏差</w:t>
      </w:r>
      <w:r>
        <w:rPr>
          <w:rFonts w:hint="eastAsia" w:ascii="黑体" w:hAnsi="黑体" w:eastAsia="黑体" w:cs="黑体"/>
          <w:color w:val="auto"/>
          <w:spacing w:val="6"/>
          <w:sz w:val="20"/>
          <w:szCs w:val="20"/>
          <w:lang w:eastAsia="zh-CN"/>
        </w:rPr>
        <w:t xml:space="preserve">                </w:t>
      </w:r>
      <w:r>
        <w:rPr>
          <w:rFonts w:ascii="黑体" w:hAnsi="黑体" w:eastAsia="黑体" w:cs="黑体"/>
          <w:color w:val="auto"/>
          <w:spacing w:val="6"/>
          <w:sz w:val="20"/>
          <w:szCs w:val="20"/>
          <w:lang w:eastAsia="zh-CN"/>
        </w:rPr>
        <w:t>单位为毫米</w:t>
      </w:r>
    </w:p>
    <w:p w14:paraId="799FC2E6">
      <w:pPr>
        <w:spacing w:line="34" w:lineRule="exact"/>
        <w:rPr>
          <w:color w:val="auto"/>
          <w:lang w:eastAsia="zh-CN"/>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45"/>
        <w:gridCol w:w="2231"/>
        <w:gridCol w:w="3062"/>
        <w:gridCol w:w="1691"/>
      </w:tblGrid>
      <w:tr w14:paraId="69D171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24" w:hRule="atLeast"/>
        </w:trPr>
        <w:tc>
          <w:tcPr>
            <w:tcW w:w="1345" w:type="dxa"/>
            <w:tcBorders>
              <w:top w:val="single" w:color="000000" w:sz="6" w:space="0"/>
              <w:left w:val="single" w:color="000000" w:sz="6" w:space="0"/>
              <w:bottom w:val="single" w:color="000000" w:sz="6" w:space="0"/>
            </w:tcBorders>
          </w:tcPr>
          <w:p w14:paraId="6BCDC683">
            <w:pPr>
              <w:pStyle w:val="19"/>
              <w:ind w:firstLine="62"/>
              <w:rPr>
                <w:rFonts w:hint="eastAsia"/>
                <w:color w:val="auto"/>
              </w:rPr>
            </w:pPr>
            <w:r>
              <w:rPr>
                <w:color w:val="auto"/>
              </w:rPr>
              <w:t>编号</w:t>
            </w:r>
          </w:p>
        </w:tc>
        <w:tc>
          <w:tcPr>
            <w:tcW w:w="2231" w:type="dxa"/>
            <w:tcBorders>
              <w:top w:val="single" w:color="000000" w:sz="6" w:space="0"/>
              <w:bottom w:val="single" w:color="000000" w:sz="6" w:space="0"/>
            </w:tcBorders>
          </w:tcPr>
          <w:p w14:paraId="411B197C">
            <w:pPr>
              <w:pStyle w:val="19"/>
              <w:ind w:firstLine="62"/>
              <w:rPr>
                <w:rFonts w:hint="eastAsia"/>
                <w:color w:val="auto"/>
              </w:rPr>
            </w:pPr>
            <w:r>
              <w:rPr>
                <w:color w:val="auto"/>
              </w:rPr>
              <w:t>部位名称</w:t>
            </w:r>
          </w:p>
        </w:tc>
        <w:tc>
          <w:tcPr>
            <w:tcW w:w="3062" w:type="dxa"/>
            <w:tcBorders>
              <w:top w:val="single" w:color="000000" w:sz="6" w:space="0"/>
              <w:bottom w:val="single" w:color="000000" w:sz="6" w:space="0"/>
            </w:tcBorders>
          </w:tcPr>
          <w:p w14:paraId="45C817B9">
            <w:pPr>
              <w:pStyle w:val="19"/>
              <w:ind w:firstLine="62"/>
              <w:rPr>
                <w:rFonts w:hint="eastAsia"/>
                <w:color w:val="auto"/>
              </w:rPr>
            </w:pPr>
            <w:r>
              <w:rPr>
                <w:color w:val="auto"/>
              </w:rPr>
              <w:t>指</w:t>
            </w:r>
            <w:r>
              <w:rPr>
                <w:color w:val="auto"/>
                <w:spacing w:val="8"/>
              </w:rPr>
              <w:t xml:space="preserve">  </w:t>
            </w:r>
            <w:r>
              <w:rPr>
                <w:color w:val="auto"/>
              </w:rPr>
              <w:t>标</w:t>
            </w:r>
          </w:p>
        </w:tc>
        <w:tc>
          <w:tcPr>
            <w:tcW w:w="1691" w:type="dxa"/>
            <w:tcBorders>
              <w:top w:val="single" w:color="000000" w:sz="6" w:space="0"/>
              <w:bottom w:val="single" w:color="000000" w:sz="6" w:space="0"/>
              <w:right w:val="single" w:color="000000" w:sz="6" w:space="0"/>
            </w:tcBorders>
          </w:tcPr>
          <w:p w14:paraId="5243C62E">
            <w:pPr>
              <w:pStyle w:val="19"/>
              <w:ind w:firstLine="62"/>
              <w:rPr>
                <w:rFonts w:hint="eastAsia"/>
                <w:color w:val="auto"/>
              </w:rPr>
            </w:pPr>
            <w:r>
              <w:rPr>
                <w:color w:val="auto"/>
              </w:rPr>
              <w:t>极限偏差</w:t>
            </w:r>
          </w:p>
        </w:tc>
      </w:tr>
      <w:tr w14:paraId="395424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1345" w:type="dxa"/>
            <w:tcBorders>
              <w:top w:val="single" w:color="000000" w:sz="6" w:space="0"/>
              <w:left w:val="single" w:color="000000" w:sz="6" w:space="0"/>
            </w:tcBorders>
          </w:tcPr>
          <w:p w14:paraId="1144B903">
            <w:pPr>
              <w:pStyle w:val="19"/>
              <w:ind w:firstLine="62"/>
              <w:rPr>
                <w:rFonts w:hint="eastAsia"/>
                <w:color w:val="auto"/>
              </w:rPr>
            </w:pPr>
            <w:r>
              <w:rPr>
                <w:color w:val="auto"/>
              </w:rPr>
              <w:t>1</w:t>
            </w:r>
          </w:p>
        </w:tc>
        <w:tc>
          <w:tcPr>
            <w:tcW w:w="2231" w:type="dxa"/>
            <w:tcBorders>
              <w:top w:val="single" w:color="000000" w:sz="6" w:space="0"/>
            </w:tcBorders>
          </w:tcPr>
          <w:p w14:paraId="77099E21">
            <w:pPr>
              <w:pStyle w:val="19"/>
              <w:ind w:firstLine="62"/>
              <w:rPr>
                <w:rFonts w:hint="eastAsia"/>
                <w:color w:val="auto"/>
              </w:rPr>
            </w:pPr>
            <w:r>
              <w:rPr>
                <w:color w:val="auto"/>
              </w:rPr>
              <w:t>松紧带总长</w:t>
            </w:r>
          </w:p>
        </w:tc>
        <w:tc>
          <w:tcPr>
            <w:tcW w:w="3062" w:type="dxa"/>
            <w:tcBorders>
              <w:top w:val="single" w:color="000000" w:sz="6" w:space="0"/>
            </w:tcBorders>
          </w:tcPr>
          <w:p w14:paraId="7E043D22">
            <w:pPr>
              <w:pStyle w:val="19"/>
              <w:ind w:firstLine="62"/>
              <w:rPr>
                <w:rFonts w:hint="eastAsia"/>
                <w:color w:val="auto"/>
              </w:rPr>
            </w:pPr>
            <w:r>
              <w:rPr>
                <w:color w:val="auto"/>
              </w:rPr>
              <w:t>390</w:t>
            </w:r>
          </w:p>
        </w:tc>
        <w:tc>
          <w:tcPr>
            <w:tcW w:w="1691" w:type="dxa"/>
            <w:tcBorders>
              <w:top w:val="single" w:color="000000" w:sz="6" w:space="0"/>
              <w:right w:val="single" w:color="000000" w:sz="6" w:space="0"/>
            </w:tcBorders>
          </w:tcPr>
          <w:p w14:paraId="3EA7FBF4">
            <w:pPr>
              <w:pStyle w:val="19"/>
              <w:ind w:firstLine="62"/>
              <w:rPr>
                <w:rFonts w:hint="eastAsia"/>
                <w:color w:val="auto"/>
              </w:rPr>
            </w:pPr>
            <w:r>
              <w:rPr>
                <w:color w:val="auto"/>
              </w:rPr>
              <w:t>±</w:t>
            </w:r>
            <w:r>
              <w:rPr>
                <w:color w:val="auto"/>
                <w:spacing w:val="-63"/>
              </w:rPr>
              <w:t xml:space="preserve"> </w:t>
            </w:r>
            <w:r>
              <w:rPr>
                <w:color w:val="auto"/>
              </w:rPr>
              <w:t>10</w:t>
            </w:r>
          </w:p>
        </w:tc>
      </w:tr>
      <w:tr w14:paraId="108871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1345" w:type="dxa"/>
            <w:tcBorders>
              <w:left w:val="single" w:color="000000" w:sz="6" w:space="0"/>
            </w:tcBorders>
          </w:tcPr>
          <w:p w14:paraId="24111EA6">
            <w:pPr>
              <w:pStyle w:val="19"/>
              <w:ind w:firstLine="62"/>
              <w:rPr>
                <w:rFonts w:hint="eastAsia"/>
                <w:color w:val="auto"/>
              </w:rPr>
            </w:pPr>
            <w:r>
              <w:rPr>
                <w:color w:val="auto"/>
              </w:rPr>
              <w:t>2</w:t>
            </w:r>
          </w:p>
        </w:tc>
        <w:tc>
          <w:tcPr>
            <w:tcW w:w="2231" w:type="dxa"/>
          </w:tcPr>
          <w:p w14:paraId="6A49515F">
            <w:pPr>
              <w:pStyle w:val="19"/>
              <w:ind w:firstLine="62"/>
              <w:rPr>
                <w:rFonts w:hint="eastAsia"/>
                <w:color w:val="auto"/>
              </w:rPr>
            </w:pPr>
            <w:r>
              <w:rPr>
                <w:color w:val="auto"/>
              </w:rPr>
              <w:t>松紧带宽</w:t>
            </w:r>
          </w:p>
        </w:tc>
        <w:tc>
          <w:tcPr>
            <w:tcW w:w="3062" w:type="dxa"/>
          </w:tcPr>
          <w:p w14:paraId="754F1E52">
            <w:pPr>
              <w:pStyle w:val="19"/>
              <w:ind w:firstLine="62"/>
              <w:rPr>
                <w:rFonts w:hint="eastAsia"/>
                <w:color w:val="auto"/>
              </w:rPr>
            </w:pPr>
            <w:r>
              <w:rPr>
                <w:color w:val="auto"/>
              </w:rPr>
              <w:t>12</w:t>
            </w:r>
          </w:p>
        </w:tc>
        <w:tc>
          <w:tcPr>
            <w:tcW w:w="1691" w:type="dxa"/>
            <w:tcBorders>
              <w:right w:val="single" w:color="000000" w:sz="6" w:space="0"/>
            </w:tcBorders>
          </w:tcPr>
          <w:p w14:paraId="1287AF39">
            <w:pPr>
              <w:pStyle w:val="19"/>
              <w:ind w:firstLine="62"/>
              <w:rPr>
                <w:rFonts w:hint="eastAsia"/>
                <w:color w:val="auto"/>
              </w:rPr>
            </w:pPr>
            <w:r>
              <w:rPr>
                <w:color w:val="auto"/>
              </w:rPr>
              <w:t>±2</w:t>
            </w:r>
          </w:p>
        </w:tc>
      </w:tr>
      <w:tr w14:paraId="7E4E77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345" w:type="dxa"/>
            <w:tcBorders>
              <w:left w:val="single" w:color="000000" w:sz="6" w:space="0"/>
            </w:tcBorders>
          </w:tcPr>
          <w:p w14:paraId="7E984001">
            <w:pPr>
              <w:pStyle w:val="19"/>
              <w:ind w:firstLine="62"/>
              <w:rPr>
                <w:rFonts w:hint="eastAsia"/>
                <w:color w:val="auto"/>
              </w:rPr>
            </w:pPr>
            <w:r>
              <w:rPr>
                <w:color w:val="auto"/>
              </w:rPr>
              <w:t>3</w:t>
            </w:r>
          </w:p>
        </w:tc>
        <w:tc>
          <w:tcPr>
            <w:tcW w:w="2231" w:type="dxa"/>
          </w:tcPr>
          <w:p w14:paraId="786D9FC6">
            <w:pPr>
              <w:pStyle w:val="19"/>
              <w:ind w:firstLine="69"/>
              <w:rPr>
                <w:rFonts w:hint="eastAsia"/>
                <w:color w:val="auto"/>
              </w:rPr>
            </w:pPr>
            <w:r>
              <w:rPr>
                <w:color w:val="auto"/>
                <w:spacing w:val="13"/>
              </w:rPr>
              <w:t>“</w:t>
            </w:r>
            <w:r>
              <w:rPr>
                <w:color w:val="auto"/>
              </w:rPr>
              <w:t>POLICE</w:t>
            </w:r>
            <w:r>
              <w:rPr>
                <w:color w:val="auto"/>
                <w:spacing w:val="-63"/>
              </w:rPr>
              <w:t xml:space="preserve"> </w:t>
            </w:r>
            <w:r>
              <w:rPr>
                <w:color w:val="auto"/>
                <w:spacing w:val="13"/>
              </w:rPr>
              <w:t>”长</w:t>
            </w:r>
          </w:p>
        </w:tc>
        <w:tc>
          <w:tcPr>
            <w:tcW w:w="3062" w:type="dxa"/>
          </w:tcPr>
          <w:p w14:paraId="16B7F2CE">
            <w:pPr>
              <w:pStyle w:val="19"/>
              <w:ind w:firstLine="62"/>
              <w:rPr>
                <w:rFonts w:hint="eastAsia"/>
                <w:color w:val="auto"/>
              </w:rPr>
            </w:pPr>
            <w:r>
              <w:rPr>
                <w:color w:val="auto"/>
              </w:rPr>
              <w:t>29</w:t>
            </w:r>
          </w:p>
        </w:tc>
        <w:tc>
          <w:tcPr>
            <w:tcW w:w="1691" w:type="dxa"/>
            <w:tcBorders>
              <w:right w:val="single" w:color="000000" w:sz="6" w:space="0"/>
            </w:tcBorders>
          </w:tcPr>
          <w:p w14:paraId="0724D8D0">
            <w:pPr>
              <w:pStyle w:val="19"/>
              <w:ind w:firstLine="62"/>
              <w:rPr>
                <w:rFonts w:hint="eastAsia"/>
                <w:color w:val="auto"/>
              </w:rPr>
            </w:pPr>
            <w:r>
              <w:rPr>
                <w:color w:val="auto"/>
              </w:rPr>
              <w:t>±2</w:t>
            </w:r>
          </w:p>
        </w:tc>
      </w:tr>
      <w:tr w14:paraId="117C3C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1345" w:type="dxa"/>
            <w:tcBorders>
              <w:left w:val="single" w:color="000000" w:sz="6" w:space="0"/>
            </w:tcBorders>
          </w:tcPr>
          <w:p w14:paraId="4F2FCAC7">
            <w:pPr>
              <w:pStyle w:val="19"/>
              <w:ind w:firstLine="62"/>
              <w:rPr>
                <w:rFonts w:hint="eastAsia"/>
                <w:color w:val="auto"/>
              </w:rPr>
            </w:pPr>
            <w:r>
              <w:rPr>
                <w:color w:val="auto"/>
              </w:rPr>
              <w:t>4</w:t>
            </w:r>
          </w:p>
        </w:tc>
        <w:tc>
          <w:tcPr>
            <w:tcW w:w="2231" w:type="dxa"/>
          </w:tcPr>
          <w:p w14:paraId="6E412318">
            <w:pPr>
              <w:pStyle w:val="19"/>
              <w:ind w:firstLine="69"/>
              <w:rPr>
                <w:rFonts w:hint="eastAsia"/>
                <w:color w:val="auto"/>
              </w:rPr>
            </w:pPr>
            <w:r>
              <w:rPr>
                <w:color w:val="auto"/>
                <w:spacing w:val="13"/>
              </w:rPr>
              <w:t>“</w:t>
            </w:r>
            <w:r>
              <w:rPr>
                <w:color w:val="auto"/>
              </w:rPr>
              <w:t>POLICE</w:t>
            </w:r>
            <w:r>
              <w:rPr>
                <w:color w:val="auto"/>
                <w:spacing w:val="-63"/>
              </w:rPr>
              <w:t xml:space="preserve"> </w:t>
            </w:r>
            <w:r>
              <w:rPr>
                <w:color w:val="auto"/>
                <w:spacing w:val="13"/>
              </w:rPr>
              <w:t>”高</w:t>
            </w:r>
          </w:p>
        </w:tc>
        <w:tc>
          <w:tcPr>
            <w:tcW w:w="3062" w:type="dxa"/>
          </w:tcPr>
          <w:p w14:paraId="692496EA">
            <w:pPr>
              <w:pStyle w:val="19"/>
              <w:ind w:firstLine="62"/>
              <w:rPr>
                <w:rFonts w:hint="eastAsia"/>
                <w:color w:val="auto"/>
              </w:rPr>
            </w:pPr>
            <w:r>
              <w:rPr>
                <w:color w:val="auto"/>
              </w:rPr>
              <w:t>4</w:t>
            </w:r>
          </w:p>
        </w:tc>
        <w:tc>
          <w:tcPr>
            <w:tcW w:w="1691" w:type="dxa"/>
            <w:tcBorders>
              <w:right w:val="single" w:color="000000" w:sz="6" w:space="0"/>
            </w:tcBorders>
          </w:tcPr>
          <w:p w14:paraId="4B4DCB74">
            <w:pPr>
              <w:pStyle w:val="19"/>
              <w:ind w:firstLine="62"/>
              <w:rPr>
                <w:rFonts w:hint="eastAsia"/>
                <w:color w:val="auto"/>
              </w:rPr>
            </w:pPr>
            <w:r>
              <w:rPr>
                <w:color w:val="auto"/>
              </w:rPr>
              <w:t>±2</w:t>
            </w:r>
          </w:p>
        </w:tc>
      </w:tr>
      <w:tr w14:paraId="023C9C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rPr>
        <w:tc>
          <w:tcPr>
            <w:tcW w:w="1345" w:type="dxa"/>
            <w:tcBorders>
              <w:left w:val="single" w:color="000000" w:sz="6" w:space="0"/>
              <w:bottom w:val="single" w:color="000000" w:sz="6" w:space="0"/>
            </w:tcBorders>
          </w:tcPr>
          <w:p w14:paraId="22454BCC">
            <w:pPr>
              <w:pStyle w:val="19"/>
              <w:ind w:firstLine="62"/>
              <w:rPr>
                <w:rFonts w:hint="eastAsia"/>
                <w:color w:val="auto"/>
              </w:rPr>
            </w:pPr>
            <w:r>
              <w:rPr>
                <w:color w:val="auto"/>
              </w:rPr>
              <w:t>5</w:t>
            </w:r>
          </w:p>
        </w:tc>
        <w:tc>
          <w:tcPr>
            <w:tcW w:w="2231" w:type="dxa"/>
            <w:tcBorders>
              <w:bottom w:val="single" w:color="000000" w:sz="6" w:space="0"/>
            </w:tcBorders>
          </w:tcPr>
          <w:p w14:paraId="416A9C1E">
            <w:pPr>
              <w:pStyle w:val="19"/>
              <w:ind w:firstLine="69"/>
              <w:rPr>
                <w:rFonts w:hint="eastAsia"/>
                <w:color w:val="auto"/>
              </w:rPr>
            </w:pPr>
            <w:r>
              <w:rPr>
                <w:color w:val="auto"/>
                <w:spacing w:val="12"/>
              </w:rPr>
              <w:t>“</w:t>
            </w:r>
            <w:r>
              <w:rPr>
                <w:color w:val="auto"/>
              </w:rPr>
              <w:t>POLICE</w:t>
            </w:r>
            <w:r>
              <w:rPr>
                <w:color w:val="auto"/>
                <w:spacing w:val="-63"/>
              </w:rPr>
              <w:t xml:space="preserve"> </w:t>
            </w:r>
            <w:r>
              <w:rPr>
                <w:color w:val="auto"/>
                <w:spacing w:val="12"/>
              </w:rPr>
              <w:t>”间距</w:t>
            </w:r>
          </w:p>
        </w:tc>
        <w:tc>
          <w:tcPr>
            <w:tcW w:w="3062" w:type="dxa"/>
            <w:tcBorders>
              <w:bottom w:val="single" w:color="000000" w:sz="6" w:space="0"/>
            </w:tcBorders>
          </w:tcPr>
          <w:p w14:paraId="5248C873">
            <w:pPr>
              <w:pStyle w:val="19"/>
              <w:ind w:firstLine="62"/>
              <w:rPr>
                <w:rFonts w:hint="eastAsia"/>
                <w:color w:val="auto"/>
              </w:rPr>
            </w:pPr>
            <w:r>
              <w:rPr>
                <w:color w:val="auto"/>
              </w:rPr>
              <w:t>40</w:t>
            </w:r>
          </w:p>
        </w:tc>
        <w:tc>
          <w:tcPr>
            <w:tcW w:w="1691" w:type="dxa"/>
            <w:tcBorders>
              <w:bottom w:val="single" w:color="000000" w:sz="6" w:space="0"/>
              <w:right w:val="single" w:color="000000" w:sz="6" w:space="0"/>
            </w:tcBorders>
          </w:tcPr>
          <w:p w14:paraId="5B04477C">
            <w:pPr>
              <w:pStyle w:val="19"/>
              <w:ind w:firstLine="62"/>
              <w:rPr>
                <w:rFonts w:hint="eastAsia"/>
                <w:color w:val="auto"/>
              </w:rPr>
            </w:pPr>
            <w:r>
              <w:rPr>
                <w:color w:val="auto"/>
              </w:rPr>
              <w:t>±2</w:t>
            </w:r>
          </w:p>
        </w:tc>
      </w:tr>
    </w:tbl>
    <w:p w14:paraId="5CCDFBEA">
      <w:pPr>
        <w:spacing w:line="374" w:lineRule="auto"/>
        <w:rPr>
          <w:color w:val="auto"/>
        </w:rPr>
      </w:pPr>
    </w:p>
    <w:p w14:paraId="42EE2575">
      <w:pPr>
        <w:spacing w:line="807" w:lineRule="exact"/>
        <w:ind w:firstLine="439"/>
        <w:rPr>
          <w:color w:val="auto"/>
        </w:rPr>
      </w:pPr>
      <w:r>
        <w:rPr>
          <w:color w:val="auto"/>
          <w:position w:val="-16"/>
          <w:lang w:eastAsia="zh-CN"/>
        </w:rPr>
        <w:drawing>
          <wp:inline distT="0" distB="0" distL="0" distR="0">
            <wp:extent cx="4827270" cy="511810"/>
            <wp:effectExtent l="0" t="0" r="11430" b="2540"/>
            <wp:docPr id="119" name="IM 32"/>
            <wp:cNvGraphicFramePr/>
            <a:graphic xmlns:a="http://schemas.openxmlformats.org/drawingml/2006/main">
              <a:graphicData uri="http://schemas.openxmlformats.org/drawingml/2006/picture">
                <pic:pic xmlns:pic="http://schemas.openxmlformats.org/drawingml/2006/picture">
                  <pic:nvPicPr>
                    <pic:cNvPr id="119" name="IM 32"/>
                    <pic:cNvPicPr/>
                  </pic:nvPicPr>
                  <pic:blipFill>
                    <a:blip r:embed="rId126"/>
                    <a:stretch>
                      <a:fillRect/>
                    </a:stretch>
                  </pic:blipFill>
                  <pic:spPr>
                    <a:xfrm>
                      <a:off x="0" y="0"/>
                      <a:ext cx="4827833" cy="512057"/>
                    </a:xfrm>
                    <a:prstGeom prst="rect">
                      <a:avLst/>
                    </a:prstGeom>
                  </pic:spPr>
                </pic:pic>
              </a:graphicData>
            </a:graphic>
          </wp:inline>
        </w:drawing>
      </w:r>
    </w:p>
    <w:p w14:paraId="71F9B6E6">
      <w:pPr>
        <w:spacing w:before="253" w:line="230" w:lineRule="auto"/>
        <w:ind w:left="3183"/>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2"/>
          <w:sz w:val="20"/>
          <w:szCs w:val="20"/>
          <w:lang w:eastAsia="zh-CN"/>
        </w:rPr>
        <w:t xml:space="preserve"> </w:t>
      </w:r>
      <w:r>
        <w:rPr>
          <w:rFonts w:ascii="黑体" w:hAnsi="黑体" w:eastAsia="黑体" w:cs="黑体"/>
          <w:color w:val="auto"/>
          <w:spacing w:val="5"/>
          <w:sz w:val="20"/>
          <w:szCs w:val="20"/>
          <w:lang w:eastAsia="zh-CN"/>
        </w:rPr>
        <w:t>B.2 测量位置示意图</w:t>
      </w:r>
    </w:p>
    <w:p w14:paraId="1A2E8859">
      <w:pPr>
        <w:spacing w:before="197" w:line="231" w:lineRule="auto"/>
        <w:ind w:left="31"/>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E.2  材料规格及用途</w:t>
      </w:r>
    </w:p>
    <w:p w14:paraId="2DBF4A2F">
      <w:pPr>
        <w:pStyle w:val="4"/>
        <w:spacing w:before="218" w:line="228" w:lineRule="auto"/>
        <w:ind w:left="460"/>
        <w:rPr>
          <w:rFonts w:hint="eastAsia"/>
          <w:color w:val="auto"/>
          <w:lang w:eastAsia="zh-CN"/>
        </w:rPr>
      </w:pPr>
      <w:r>
        <w:rPr>
          <w:color w:val="auto"/>
          <w:spacing w:val="7"/>
          <w:lang w:eastAsia="zh-CN"/>
        </w:rPr>
        <w:t>防风松紧带材料规格及用途应符合表E.2规定。</w:t>
      </w:r>
    </w:p>
    <w:p w14:paraId="025F67CB">
      <w:pPr>
        <w:spacing w:before="202" w:line="231" w:lineRule="auto"/>
        <w:ind w:left="3174"/>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6"/>
          <w:sz w:val="20"/>
          <w:szCs w:val="20"/>
        </w:rPr>
        <w:t>E.2 材料规格及用途</w:t>
      </w:r>
    </w:p>
    <w:p w14:paraId="3B75677D">
      <w:pPr>
        <w:spacing w:line="148" w:lineRule="exact"/>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05"/>
        <w:gridCol w:w="4167"/>
        <w:gridCol w:w="2757"/>
      </w:tblGrid>
      <w:tr w14:paraId="3D810D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3" w:hRule="atLeast"/>
        </w:trPr>
        <w:tc>
          <w:tcPr>
            <w:tcW w:w="1405" w:type="dxa"/>
            <w:tcBorders>
              <w:top w:val="single" w:color="000000" w:sz="6" w:space="0"/>
              <w:left w:val="single" w:color="000000" w:sz="6" w:space="0"/>
              <w:bottom w:val="single" w:color="000000" w:sz="6" w:space="0"/>
            </w:tcBorders>
          </w:tcPr>
          <w:p w14:paraId="154030DD">
            <w:pPr>
              <w:pStyle w:val="19"/>
              <w:ind w:firstLine="62"/>
              <w:rPr>
                <w:rFonts w:hint="eastAsia"/>
                <w:color w:val="auto"/>
              </w:rPr>
            </w:pPr>
            <w:r>
              <w:rPr>
                <w:color w:val="auto"/>
              </w:rPr>
              <w:t>名</w:t>
            </w:r>
            <w:r>
              <w:rPr>
                <w:color w:val="auto"/>
                <w:spacing w:val="8"/>
              </w:rPr>
              <w:t xml:space="preserve">  </w:t>
            </w:r>
            <w:r>
              <w:rPr>
                <w:color w:val="auto"/>
              </w:rPr>
              <w:t>称</w:t>
            </w:r>
          </w:p>
        </w:tc>
        <w:tc>
          <w:tcPr>
            <w:tcW w:w="4167" w:type="dxa"/>
            <w:tcBorders>
              <w:top w:val="single" w:color="000000" w:sz="6" w:space="0"/>
              <w:bottom w:val="single" w:color="000000" w:sz="6" w:space="0"/>
            </w:tcBorders>
          </w:tcPr>
          <w:p w14:paraId="07D42EA6">
            <w:pPr>
              <w:pStyle w:val="19"/>
              <w:ind w:firstLine="62"/>
              <w:rPr>
                <w:rFonts w:hint="eastAsia"/>
                <w:color w:val="auto"/>
              </w:rPr>
            </w:pPr>
            <w:r>
              <w:rPr>
                <w:color w:val="auto"/>
              </w:rPr>
              <w:t>规</w:t>
            </w:r>
            <w:r>
              <w:rPr>
                <w:color w:val="auto"/>
                <w:spacing w:val="8"/>
              </w:rPr>
              <w:t xml:space="preserve">  </w:t>
            </w:r>
            <w:r>
              <w:rPr>
                <w:color w:val="auto"/>
              </w:rPr>
              <w:t>格</w:t>
            </w:r>
          </w:p>
        </w:tc>
        <w:tc>
          <w:tcPr>
            <w:tcW w:w="2757" w:type="dxa"/>
            <w:tcBorders>
              <w:top w:val="single" w:color="000000" w:sz="6" w:space="0"/>
              <w:bottom w:val="single" w:color="000000" w:sz="6" w:space="0"/>
              <w:right w:val="single" w:color="000000" w:sz="6" w:space="0"/>
            </w:tcBorders>
          </w:tcPr>
          <w:p w14:paraId="3D1840A2">
            <w:pPr>
              <w:pStyle w:val="19"/>
              <w:ind w:firstLine="62"/>
              <w:rPr>
                <w:rFonts w:hint="eastAsia"/>
                <w:color w:val="auto"/>
              </w:rPr>
            </w:pPr>
            <w:r>
              <w:rPr>
                <w:color w:val="auto"/>
              </w:rPr>
              <w:t>用</w:t>
            </w:r>
            <w:r>
              <w:rPr>
                <w:color w:val="auto"/>
                <w:spacing w:val="8"/>
              </w:rPr>
              <w:t xml:space="preserve">  </w:t>
            </w:r>
            <w:r>
              <w:rPr>
                <w:color w:val="auto"/>
              </w:rPr>
              <w:t>途</w:t>
            </w:r>
          </w:p>
        </w:tc>
      </w:tr>
      <w:tr w14:paraId="55D07A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8" w:hRule="atLeast"/>
        </w:trPr>
        <w:tc>
          <w:tcPr>
            <w:tcW w:w="1405" w:type="dxa"/>
            <w:tcBorders>
              <w:top w:val="single" w:color="000000" w:sz="6" w:space="0"/>
              <w:left w:val="single" w:color="000000" w:sz="6" w:space="0"/>
            </w:tcBorders>
          </w:tcPr>
          <w:p w14:paraId="478E8EFB">
            <w:pPr>
              <w:pStyle w:val="19"/>
              <w:ind w:firstLine="62"/>
              <w:rPr>
                <w:rFonts w:hint="eastAsia"/>
                <w:color w:val="auto"/>
              </w:rPr>
            </w:pPr>
            <w:r>
              <w:rPr>
                <w:color w:val="auto"/>
              </w:rPr>
              <w:t>松紧带</w:t>
            </w:r>
          </w:p>
        </w:tc>
        <w:tc>
          <w:tcPr>
            <w:tcW w:w="4167" w:type="dxa"/>
            <w:tcBorders>
              <w:top w:val="single" w:color="000000" w:sz="6" w:space="0"/>
            </w:tcBorders>
          </w:tcPr>
          <w:p w14:paraId="46E8FCAD">
            <w:pPr>
              <w:pStyle w:val="19"/>
              <w:ind w:firstLine="62"/>
              <w:rPr>
                <w:rFonts w:hint="eastAsia"/>
                <w:color w:val="auto"/>
                <w:lang w:eastAsia="zh-CN"/>
              </w:rPr>
            </w:pPr>
            <w:r>
              <w:rPr>
                <w:color w:val="auto"/>
                <w:lang w:eastAsia="zh-CN"/>
              </w:rPr>
              <w:t>宽：1.2cm±1 mm(高密度提花编织，</w:t>
            </w:r>
            <w:r>
              <w:rPr>
                <w:color w:val="auto"/>
                <w:spacing w:val="-43"/>
                <w:lang w:eastAsia="zh-CN"/>
              </w:rPr>
              <w:t xml:space="preserve"> </w:t>
            </w:r>
            <w:r>
              <w:rPr>
                <w:color w:val="auto"/>
                <w:lang w:eastAsia="zh-CN"/>
              </w:rPr>
              <w:t>内衬氨纶橡筋)</w:t>
            </w:r>
          </w:p>
        </w:tc>
        <w:tc>
          <w:tcPr>
            <w:tcW w:w="2757" w:type="dxa"/>
            <w:tcBorders>
              <w:top w:val="single" w:color="000000" w:sz="6" w:space="0"/>
              <w:right w:val="single" w:color="000000" w:sz="6" w:space="0"/>
            </w:tcBorders>
          </w:tcPr>
          <w:p w14:paraId="4F7453A5">
            <w:pPr>
              <w:pStyle w:val="19"/>
              <w:ind w:firstLine="62"/>
              <w:rPr>
                <w:rFonts w:hint="eastAsia"/>
                <w:color w:val="auto"/>
              </w:rPr>
            </w:pPr>
            <w:r>
              <w:rPr>
                <w:color w:val="auto"/>
              </w:rPr>
              <w:t>防风带</w:t>
            </w:r>
          </w:p>
        </w:tc>
      </w:tr>
      <w:tr w14:paraId="558684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1405" w:type="dxa"/>
            <w:tcBorders>
              <w:left w:val="single" w:color="000000" w:sz="6" w:space="0"/>
            </w:tcBorders>
          </w:tcPr>
          <w:p w14:paraId="0B482B73">
            <w:pPr>
              <w:pStyle w:val="19"/>
              <w:ind w:firstLine="62"/>
              <w:rPr>
                <w:rFonts w:hint="eastAsia"/>
                <w:color w:val="auto"/>
              </w:rPr>
            </w:pPr>
            <w:r>
              <w:rPr>
                <w:color w:val="auto"/>
              </w:rPr>
              <w:t>塑料三档扣</w:t>
            </w:r>
          </w:p>
        </w:tc>
        <w:tc>
          <w:tcPr>
            <w:tcW w:w="4167" w:type="dxa"/>
          </w:tcPr>
          <w:p w14:paraId="2F69E97D">
            <w:pPr>
              <w:pStyle w:val="19"/>
              <w:ind w:firstLine="62"/>
              <w:rPr>
                <w:rFonts w:hint="eastAsia"/>
                <w:color w:val="auto"/>
              </w:rPr>
            </w:pPr>
            <w:r>
              <w:rPr>
                <w:color w:val="auto"/>
              </w:rPr>
              <w:t>尼龙塑料</w:t>
            </w:r>
          </w:p>
        </w:tc>
        <w:tc>
          <w:tcPr>
            <w:tcW w:w="2757" w:type="dxa"/>
            <w:tcBorders>
              <w:right w:val="single" w:color="000000" w:sz="6" w:space="0"/>
            </w:tcBorders>
          </w:tcPr>
          <w:p w14:paraId="12435A1B">
            <w:pPr>
              <w:pStyle w:val="19"/>
              <w:ind w:firstLine="62"/>
              <w:rPr>
                <w:rFonts w:hint="eastAsia"/>
                <w:color w:val="auto"/>
              </w:rPr>
            </w:pPr>
            <w:r>
              <w:rPr>
                <w:color w:val="auto"/>
              </w:rPr>
              <w:t>松紧调节</w:t>
            </w:r>
          </w:p>
        </w:tc>
      </w:tr>
      <w:tr w14:paraId="5B1E15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1405" w:type="dxa"/>
            <w:tcBorders>
              <w:left w:val="single" w:color="000000" w:sz="6" w:space="0"/>
              <w:bottom w:val="single" w:color="000000" w:sz="6" w:space="0"/>
            </w:tcBorders>
          </w:tcPr>
          <w:p w14:paraId="5301D770">
            <w:pPr>
              <w:pStyle w:val="19"/>
              <w:ind w:firstLine="62"/>
              <w:rPr>
                <w:rFonts w:hint="eastAsia"/>
                <w:color w:val="auto"/>
              </w:rPr>
            </w:pPr>
            <w:r>
              <w:rPr>
                <w:color w:val="auto"/>
              </w:rPr>
              <w:t>挂攀</w:t>
            </w:r>
          </w:p>
        </w:tc>
        <w:tc>
          <w:tcPr>
            <w:tcW w:w="4167" w:type="dxa"/>
            <w:tcBorders>
              <w:bottom w:val="single" w:color="000000" w:sz="6" w:space="0"/>
            </w:tcBorders>
          </w:tcPr>
          <w:p w14:paraId="744770B9">
            <w:pPr>
              <w:pStyle w:val="19"/>
              <w:ind w:firstLine="62"/>
              <w:rPr>
                <w:rFonts w:hint="eastAsia"/>
                <w:color w:val="auto"/>
              </w:rPr>
            </w:pPr>
            <w:r>
              <w:rPr>
                <w:color w:val="auto"/>
              </w:rPr>
              <w:t>尼龙塑料</w:t>
            </w:r>
          </w:p>
        </w:tc>
        <w:tc>
          <w:tcPr>
            <w:tcW w:w="2757" w:type="dxa"/>
            <w:tcBorders>
              <w:bottom w:val="single" w:color="000000" w:sz="6" w:space="0"/>
              <w:right w:val="single" w:color="000000" w:sz="6" w:space="0"/>
            </w:tcBorders>
          </w:tcPr>
          <w:p w14:paraId="26F995F1">
            <w:pPr>
              <w:pStyle w:val="19"/>
              <w:ind w:firstLine="62"/>
              <w:rPr>
                <w:rFonts w:hint="eastAsia"/>
                <w:color w:val="auto"/>
              </w:rPr>
            </w:pPr>
            <w:r>
              <w:rPr>
                <w:color w:val="auto"/>
              </w:rPr>
              <w:t>挂攀</w:t>
            </w:r>
          </w:p>
        </w:tc>
      </w:tr>
    </w:tbl>
    <w:p w14:paraId="4A31379E">
      <w:pPr>
        <w:pStyle w:val="4"/>
        <w:tabs>
          <w:tab w:val="left" w:pos="8400"/>
        </w:tabs>
        <w:spacing w:before="53" w:line="273" w:lineRule="auto"/>
        <w:ind w:left="460" w:right="-31" w:hanging="40"/>
        <w:jc w:val="center"/>
        <w:rPr>
          <w:rFonts w:hint="eastAsia"/>
          <w:color w:val="auto"/>
          <w:spacing w:val="1"/>
        </w:rPr>
      </w:pPr>
      <w:r>
        <w:rPr>
          <w:color w:val="auto"/>
          <w:spacing w:val="1"/>
        </w:rPr>
        <w:t>内在质量</w:t>
      </w:r>
    </w:p>
    <w:p w14:paraId="7D0EED26">
      <w:pPr>
        <w:pStyle w:val="4"/>
        <w:tabs>
          <w:tab w:val="left" w:pos="8400"/>
        </w:tabs>
        <w:spacing w:before="53" w:line="273" w:lineRule="auto"/>
        <w:ind w:left="460" w:right="-31" w:hanging="40"/>
        <w:rPr>
          <w:rFonts w:hint="eastAsia"/>
          <w:color w:val="auto"/>
          <w:lang w:eastAsia="zh-CN"/>
        </w:rPr>
      </w:pPr>
      <w:r>
        <w:rPr>
          <w:color w:val="auto"/>
          <w:lang w:eastAsia="zh-CN"/>
        </w:rPr>
        <w:t xml:space="preserve"> </w:t>
      </w:r>
      <w:r>
        <w:rPr>
          <w:color w:val="auto"/>
          <w:spacing w:val="7"/>
          <w:lang w:eastAsia="zh-CN"/>
        </w:rPr>
        <w:t>防风松紧带内在质量应符合表E.3规定。</w:t>
      </w:r>
    </w:p>
    <w:p w14:paraId="3434319D">
      <w:pPr>
        <w:spacing w:before="167" w:line="231" w:lineRule="auto"/>
        <w:ind w:left="3489"/>
        <w:rPr>
          <w:rFonts w:hint="eastAsia" w:ascii="黑体" w:hAnsi="黑体" w:eastAsia="黑体" w:cs="黑体"/>
          <w:color w:val="auto"/>
          <w:spacing w:val="2"/>
          <w:sz w:val="20"/>
          <w:szCs w:val="20"/>
          <w:lang w:eastAsia="zh-CN"/>
        </w:rPr>
      </w:pPr>
    </w:p>
    <w:p w14:paraId="083C7F42">
      <w:pPr>
        <w:spacing w:before="167" w:line="231" w:lineRule="auto"/>
        <w:ind w:left="3489"/>
        <w:rPr>
          <w:rFonts w:hint="eastAsia" w:ascii="黑体" w:hAnsi="黑体" w:eastAsia="黑体" w:cs="黑体"/>
          <w:color w:val="auto"/>
          <w:spacing w:val="2"/>
          <w:sz w:val="20"/>
          <w:szCs w:val="20"/>
          <w:lang w:eastAsia="zh-CN"/>
        </w:rPr>
      </w:pPr>
    </w:p>
    <w:p w14:paraId="225F1585">
      <w:pPr>
        <w:spacing w:before="167" w:line="231" w:lineRule="auto"/>
        <w:ind w:left="3489"/>
        <w:rPr>
          <w:rFonts w:hint="eastAsia" w:ascii="黑体" w:hAnsi="黑体" w:eastAsia="黑体" w:cs="黑体"/>
          <w:color w:val="auto"/>
          <w:spacing w:val="2"/>
          <w:sz w:val="20"/>
          <w:szCs w:val="20"/>
          <w:lang w:eastAsia="zh-CN"/>
        </w:rPr>
      </w:pPr>
    </w:p>
    <w:p w14:paraId="6E2C56DD">
      <w:pPr>
        <w:spacing w:before="167" w:line="231" w:lineRule="auto"/>
        <w:ind w:left="3489"/>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E.3</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55492D71">
      <w:pPr>
        <w:spacing w:line="147" w:lineRule="exact"/>
        <w:rPr>
          <w:color w:val="auto"/>
        </w:rPr>
      </w:pPr>
    </w:p>
    <w:tbl>
      <w:tblPr>
        <w:tblStyle w:val="18"/>
        <w:tblW w:w="8329"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786"/>
        <w:gridCol w:w="1127"/>
        <w:gridCol w:w="2596"/>
        <w:gridCol w:w="2820"/>
      </w:tblGrid>
      <w:tr w14:paraId="147775E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2" w:hRule="atLeast"/>
        </w:trPr>
        <w:tc>
          <w:tcPr>
            <w:tcW w:w="2913" w:type="dxa"/>
            <w:gridSpan w:val="2"/>
            <w:tcBorders>
              <w:right w:val="single" w:color="000000" w:sz="2" w:space="0"/>
            </w:tcBorders>
          </w:tcPr>
          <w:p w14:paraId="6D162C01">
            <w:pPr>
              <w:pStyle w:val="19"/>
              <w:ind w:firstLine="62"/>
              <w:rPr>
                <w:rFonts w:hint="eastAsia"/>
                <w:color w:val="auto"/>
              </w:rPr>
            </w:pPr>
            <w:r>
              <w:rPr>
                <w:color w:val="auto"/>
              </w:rPr>
              <w:t>项</w:t>
            </w:r>
            <w:r>
              <w:rPr>
                <w:color w:val="auto"/>
                <w:spacing w:val="25"/>
              </w:rPr>
              <w:t xml:space="preserve">  </w:t>
            </w:r>
            <w:r>
              <w:rPr>
                <w:color w:val="auto"/>
              </w:rPr>
              <w:t>目</w:t>
            </w:r>
          </w:p>
        </w:tc>
        <w:tc>
          <w:tcPr>
            <w:tcW w:w="2596" w:type="dxa"/>
            <w:tcBorders>
              <w:left w:val="single" w:color="000000" w:sz="2" w:space="0"/>
              <w:right w:val="single" w:color="000000" w:sz="2" w:space="0"/>
            </w:tcBorders>
          </w:tcPr>
          <w:p w14:paraId="6F33DC82">
            <w:pPr>
              <w:pStyle w:val="19"/>
              <w:ind w:firstLine="62"/>
              <w:rPr>
                <w:rFonts w:hint="eastAsia"/>
                <w:color w:val="auto"/>
              </w:rPr>
            </w:pPr>
            <w:r>
              <w:rPr>
                <w:color w:val="auto"/>
              </w:rPr>
              <w:t>指</w:t>
            </w:r>
            <w:r>
              <w:rPr>
                <w:color w:val="auto"/>
                <w:spacing w:val="8"/>
              </w:rPr>
              <w:t xml:space="preserve">  </w:t>
            </w:r>
            <w:r>
              <w:rPr>
                <w:color w:val="auto"/>
              </w:rPr>
              <w:t>标</w:t>
            </w:r>
          </w:p>
        </w:tc>
        <w:tc>
          <w:tcPr>
            <w:tcW w:w="2820" w:type="dxa"/>
            <w:tcBorders>
              <w:left w:val="single" w:color="000000" w:sz="2" w:space="0"/>
            </w:tcBorders>
          </w:tcPr>
          <w:p w14:paraId="558531EC">
            <w:pPr>
              <w:pStyle w:val="19"/>
              <w:ind w:firstLine="62"/>
              <w:rPr>
                <w:rFonts w:hint="eastAsia"/>
                <w:color w:val="auto"/>
              </w:rPr>
            </w:pPr>
            <w:r>
              <w:rPr>
                <w:color w:val="auto"/>
              </w:rPr>
              <w:t>试验方法</w:t>
            </w:r>
          </w:p>
        </w:tc>
      </w:tr>
      <w:tr w14:paraId="643FC3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7" w:hRule="atLeast"/>
        </w:trPr>
        <w:tc>
          <w:tcPr>
            <w:tcW w:w="1786" w:type="dxa"/>
            <w:vMerge w:val="restart"/>
            <w:tcBorders>
              <w:bottom w:val="nil"/>
              <w:right w:val="single" w:color="000000" w:sz="4" w:space="0"/>
            </w:tcBorders>
          </w:tcPr>
          <w:p w14:paraId="3C265624">
            <w:pPr>
              <w:pStyle w:val="19"/>
              <w:ind w:firstLine="62"/>
              <w:rPr>
                <w:rFonts w:hint="eastAsia"/>
                <w:color w:val="auto"/>
              </w:rPr>
            </w:pPr>
            <w:r>
              <w:rPr>
                <w:color w:val="auto"/>
              </w:rPr>
              <w:t>耐汗渍色牢度，级</w:t>
            </w:r>
          </w:p>
        </w:tc>
        <w:tc>
          <w:tcPr>
            <w:tcW w:w="1127" w:type="dxa"/>
            <w:tcBorders>
              <w:left w:val="single" w:color="000000" w:sz="4" w:space="0"/>
              <w:bottom w:val="single" w:color="000000" w:sz="2" w:space="0"/>
              <w:right w:val="single" w:color="000000" w:sz="2" w:space="0"/>
            </w:tcBorders>
          </w:tcPr>
          <w:p w14:paraId="11EA5D4A">
            <w:pPr>
              <w:pStyle w:val="19"/>
              <w:ind w:firstLine="62"/>
              <w:rPr>
                <w:rFonts w:hint="eastAsia"/>
                <w:color w:val="auto"/>
              </w:rPr>
            </w:pPr>
            <w:r>
              <w:rPr>
                <w:color w:val="auto"/>
              </w:rPr>
              <w:t>变色</w:t>
            </w:r>
          </w:p>
        </w:tc>
        <w:tc>
          <w:tcPr>
            <w:tcW w:w="2596" w:type="dxa"/>
            <w:tcBorders>
              <w:left w:val="single" w:color="000000" w:sz="2" w:space="0"/>
              <w:bottom w:val="single" w:color="000000" w:sz="2" w:space="0"/>
              <w:right w:val="single" w:color="000000" w:sz="2" w:space="0"/>
            </w:tcBorders>
          </w:tcPr>
          <w:p w14:paraId="542D3837">
            <w:pPr>
              <w:pStyle w:val="19"/>
              <w:ind w:firstLine="62"/>
              <w:rPr>
                <w:rFonts w:hint="eastAsia"/>
                <w:color w:val="auto"/>
              </w:rPr>
            </w:pPr>
            <w:r>
              <w:rPr>
                <w:color w:val="auto"/>
              </w:rPr>
              <w:t>≥4</w:t>
            </w:r>
          </w:p>
        </w:tc>
        <w:tc>
          <w:tcPr>
            <w:tcW w:w="2820" w:type="dxa"/>
            <w:vMerge w:val="restart"/>
            <w:tcBorders>
              <w:left w:val="single" w:color="000000" w:sz="2" w:space="0"/>
              <w:bottom w:val="nil"/>
            </w:tcBorders>
          </w:tcPr>
          <w:p w14:paraId="5CA4F097">
            <w:pPr>
              <w:pStyle w:val="19"/>
              <w:ind w:firstLine="62"/>
              <w:rPr>
                <w:rFonts w:hint="eastAsia"/>
                <w:color w:val="auto"/>
              </w:rPr>
            </w:pPr>
            <w:r>
              <w:rPr>
                <w:color w:val="auto"/>
              </w:rPr>
              <w:t>GB/T 3922-2013</w:t>
            </w:r>
          </w:p>
        </w:tc>
      </w:tr>
      <w:tr w14:paraId="495FCF4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26" w:hRule="atLeast"/>
        </w:trPr>
        <w:tc>
          <w:tcPr>
            <w:tcW w:w="1786" w:type="dxa"/>
            <w:vMerge w:val="continue"/>
            <w:tcBorders>
              <w:top w:val="nil"/>
              <w:right w:val="single" w:color="000000" w:sz="4" w:space="0"/>
            </w:tcBorders>
          </w:tcPr>
          <w:p w14:paraId="0845B1C1">
            <w:pPr>
              <w:rPr>
                <w:color w:val="auto"/>
              </w:rPr>
            </w:pPr>
          </w:p>
        </w:tc>
        <w:tc>
          <w:tcPr>
            <w:tcW w:w="1127" w:type="dxa"/>
            <w:tcBorders>
              <w:top w:val="single" w:color="000000" w:sz="2" w:space="0"/>
              <w:left w:val="single" w:color="000000" w:sz="4" w:space="0"/>
              <w:right w:val="single" w:color="000000" w:sz="2" w:space="0"/>
            </w:tcBorders>
          </w:tcPr>
          <w:p w14:paraId="57933679">
            <w:pPr>
              <w:pStyle w:val="19"/>
              <w:ind w:firstLine="62"/>
              <w:rPr>
                <w:rFonts w:hint="eastAsia"/>
                <w:color w:val="auto"/>
              </w:rPr>
            </w:pPr>
            <w:r>
              <w:rPr>
                <w:color w:val="auto"/>
              </w:rPr>
              <w:t>沾色</w:t>
            </w:r>
          </w:p>
        </w:tc>
        <w:tc>
          <w:tcPr>
            <w:tcW w:w="2596" w:type="dxa"/>
            <w:tcBorders>
              <w:top w:val="single" w:color="000000" w:sz="2" w:space="0"/>
              <w:left w:val="single" w:color="000000" w:sz="2" w:space="0"/>
              <w:right w:val="single" w:color="000000" w:sz="2" w:space="0"/>
            </w:tcBorders>
          </w:tcPr>
          <w:p w14:paraId="2E81EF3C">
            <w:pPr>
              <w:pStyle w:val="19"/>
              <w:ind w:firstLine="62"/>
              <w:rPr>
                <w:rFonts w:hint="eastAsia"/>
                <w:color w:val="auto"/>
              </w:rPr>
            </w:pPr>
            <w:r>
              <w:rPr>
                <w:color w:val="auto"/>
              </w:rPr>
              <w:t>≥4</w:t>
            </w:r>
          </w:p>
        </w:tc>
        <w:tc>
          <w:tcPr>
            <w:tcW w:w="2820" w:type="dxa"/>
            <w:vMerge w:val="continue"/>
            <w:tcBorders>
              <w:top w:val="nil"/>
              <w:left w:val="single" w:color="000000" w:sz="2" w:space="0"/>
            </w:tcBorders>
          </w:tcPr>
          <w:p w14:paraId="1FB98EB4">
            <w:pPr>
              <w:rPr>
                <w:color w:val="auto"/>
              </w:rPr>
            </w:pPr>
          </w:p>
        </w:tc>
      </w:tr>
    </w:tbl>
    <w:p w14:paraId="4EF91A3F">
      <w:pPr>
        <w:spacing w:before="208" w:line="231" w:lineRule="auto"/>
        <w:ind w:left="31"/>
        <w:rPr>
          <w:rFonts w:hint="eastAsia" w:ascii="黑体" w:hAnsi="黑体" w:eastAsia="黑体" w:cs="黑体"/>
          <w:color w:val="auto"/>
          <w:sz w:val="20"/>
          <w:szCs w:val="20"/>
        </w:rPr>
      </w:pPr>
      <w:r>
        <w:rPr>
          <w:rFonts w:ascii="黑体" w:hAnsi="黑体" w:eastAsia="黑体" w:cs="黑体"/>
          <w:color w:val="auto"/>
          <w:spacing w:val="5"/>
          <w:sz w:val="20"/>
          <w:szCs w:val="20"/>
        </w:rPr>
        <w:t>E.3  外观要求</w:t>
      </w:r>
    </w:p>
    <w:p w14:paraId="77C8034F">
      <w:pPr>
        <w:pStyle w:val="4"/>
        <w:spacing w:before="218" w:line="273" w:lineRule="auto"/>
        <w:ind w:left="28" w:firstLine="423"/>
        <w:rPr>
          <w:rFonts w:hint="eastAsia"/>
          <w:color w:val="auto"/>
          <w:lang w:eastAsia="zh-CN"/>
        </w:rPr>
      </w:pPr>
      <w:r>
        <w:rPr>
          <w:color w:val="auto"/>
          <w:spacing w:val="8"/>
          <w:lang w:eastAsia="zh-CN"/>
        </w:rPr>
        <w:t>塑料三档扣、挂攀，外观光滑无毛刺，松紧带安装时字母向上，字母内容正确、无误，</w:t>
      </w:r>
      <w:r>
        <w:rPr>
          <w:color w:val="auto"/>
          <w:spacing w:val="10"/>
          <w:lang w:eastAsia="zh-CN"/>
        </w:rPr>
        <w:t xml:space="preserve"> </w:t>
      </w:r>
      <w:r>
        <w:rPr>
          <w:color w:val="auto"/>
          <w:spacing w:val="7"/>
          <w:lang w:eastAsia="zh-CN"/>
        </w:rPr>
        <w:t>套结牢固、无线头。</w:t>
      </w:r>
    </w:p>
    <w:p w14:paraId="2632F83F">
      <w:pPr>
        <w:spacing w:line="273" w:lineRule="auto"/>
        <w:rPr>
          <w:color w:val="auto"/>
          <w:lang w:eastAsia="zh-CN"/>
        </w:rPr>
        <w:sectPr>
          <w:footerReference r:id="rId8" w:type="default"/>
          <w:pgSz w:w="11906" w:h="16838"/>
          <w:pgMar w:top="400" w:right="1757" w:bottom="2270" w:left="1780" w:header="0" w:footer="2236" w:gutter="0"/>
          <w:cols w:space="720" w:num="1"/>
        </w:sectPr>
      </w:pPr>
    </w:p>
    <w:p w14:paraId="27A245D1">
      <w:pPr>
        <w:spacing w:line="255" w:lineRule="auto"/>
        <w:rPr>
          <w:color w:val="auto"/>
          <w:lang w:eastAsia="zh-CN"/>
        </w:rPr>
      </w:pPr>
    </w:p>
    <w:p w14:paraId="7E4DC17A">
      <w:pPr>
        <w:spacing w:line="255" w:lineRule="auto"/>
        <w:rPr>
          <w:color w:val="auto"/>
          <w:lang w:eastAsia="zh-CN"/>
        </w:rPr>
      </w:pPr>
    </w:p>
    <w:p w14:paraId="5F10C662">
      <w:pPr>
        <w:spacing w:line="255" w:lineRule="auto"/>
        <w:rPr>
          <w:color w:val="auto"/>
          <w:lang w:eastAsia="zh-CN"/>
        </w:rPr>
      </w:pPr>
    </w:p>
    <w:p w14:paraId="6CCFA861">
      <w:pPr>
        <w:spacing w:line="255" w:lineRule="auto"/>
        <w:rPr>
          <w:color w:val="auto"/>
          <w:lang w:eastAsia="zh-CN"/>
        </w:rPr>
      </w:pPr>
    </w:p>
    <w:p w14:paraId="16415A46">
      <w:pPr>
        <w:spacing w:before="65" w:line="273" w:lineRule="auto"/>
        <w:ind w:left="3674" w:right="3696" w:hanging="47"/>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附</w:t>
      </w:r>
      <w:r>
        <w:rPr>
          <w:rFonts w:ascii="黑体" w:hAnsi="黑体" w:eastAsia="黑体" w:cs="黑体"/>
          <w:color w:val="auto"/>
          <w:spacing w:val="5"/>
          <w:sz w:val="20"/>
          <w:szCs w:val="20"/>
          <w:lang w:eastAsia="zh-CN"/>
        </w:rPr>
        <w:t xml:space="preserve">  </w:t>
      </w:r>
      <w:r>
        <w:rPr>
          <w:rFonts w:ascii="黑体" w:hAnsi="黑体" w:eastAsia="黑体" w:cs="黑体"/>
          <w:color w:val="auto"/>
          <w:spacing w:val="-6"/>
          <w:sz w:val="20"/>
          <w:szCs w:val="20"/>
          <w:lang w:eastAsia="zh-CN"/>
        </w:rPr>
        <w:t>录</w:t>
      </w:r>
      <w:r>
        <w:rPr>
          <w:rFonts w:ascii="黑体" w:hAnsi="黑体" w:eastAsia="黑体" w:cs="黑体"/>
          <w:color w:val="auto"/>
          <w:spacing w:val="5"/>
          <w:sz w:val="20"/>
          <w:szCs w:val="20"/>
          <w:lang w:eastAsia="zh-CN"/>
        </w:rPr>
        <w:t xml:space="preserve">   </w:t>
      </w:r>
      <w:r>
        <w:rPr>
          <w:rFonts w:ascii="黑体" w:hAnsi="黑体" w:eastAsia="黑体" w:cs="黑体"/>
          <w:color w:val="auto"/>
          <w:spacing w:val="-6"/>
          <w:sz w:val="20"/>
          <w:szCs w:val="20"/>
          <w:lang w:eastAsia="zh-CN"/>
        </w:rPr>
        <w:t>F</w:t>
      </w:r>
      <w:r>
        <w:rPr>
          <w:rFonts w:ascii="黑体" w:hAnsi="黑体" w:eastAsia="黑体" w:cs="黑体"/>
          <w:color w:val="auto"/>
          <w:sz w:val="20"/>
          <w:szCs w:val="20"/>
          <w:lang w:eastAsia="zh-CN"/>
        </w:rPr>
        <w:t xml:space="preserve"> </w:t>
      </w:r>
      <w:r>
        <w:rPr>
          <w:rFonts w:ascii="黑体" w:hAnsi="黑体" w:eastAsia="黑体" w:cs="黑体"/>
          <w:color w:val="auto"/>
          <w:spacing w:val="-1"/>
          <w:sz w:val="20"/>
          <w:szCs w:val="20"/>
          <w:lang w:eastAsia="zh-CN"/>
        </w:rPr>
        <w:t>（规范性）</w:t>
      </w:r>
    </w:p>
    <w:p w14:paraId="612E290E">
      <w:pPr>
        <w:spacing w:before="32" w:line="230" w:lineRule="auto"/>
        <w:ind w:left="2710"/>
        <w:rPr>
          <w:rFonts w:hint="eastAsia" w:ascii="黑体" w:hAnsi="黑体" w:eastAsia="黑体" w:cs="黑体"/>
          <w:color w:val="auto"/>
          <w:sz w:val="20"/>
          <w:szCs w:val="20"/>
          <w:lang w:eastAsia="zh-CN"/>
        </w:rPr>
      </w:pPr>
      <w:r>
        <w:rPr>
          <w:rFonts w:ascii="黑体" w:hAnsi="黑体" w:eastAsia="黑体" w:cs="黑体"/>
          <w:color w:val="auto"/>
          <w:spacing w:val="10"/>
          <w:sz w:val="20"/>
          <w:szCs w:val="20"/>
          <w:lang w:eastAsia="zh-CN"/>
        </w:rPr>
        <w:t>聚乙烯（</w:t>
      </w:r>
      <w:r>
        <w:rPr>
          <w:rFonts w:ascii="黑体" w:hAnsi="黑体" w:eastAsia="黑体" w:cs="黑体"/>
          <w:color w:val="auto"/>
          <w:sz w:val="20"/>
          <w:szCs w:val="20"/>
          <w:lang w:eastAsia="zh-CN"/>
        </w:rPr>
        <w:t>HDPE</w:t>
      </w:r>
      <w:r>
        <w:rPr>
          <w:rFonts w:ascii="黑体" w:hAnsi="黑体" w:eastAsia="黑体" w:cs="黑体"/>
          <w:color w:val="auto"/>
          <w:spacing w:val="10"/>
          <w:sz w:val="20"/>
          <w:szCs w:val="20"/>
          <w:lang w:eastAsia="zh-CN"/>
        </w:rPr>
        <w:t>）帽墙衬技术要求</w:t>
      </w:r>
    </w:p>
    <w:p w14:paraId="7EEC251E">
      <w:pPr>
        <w:spacing w:before="219" w:line="232" w:lineRule="auto"/>
        <w:ind w:left="29"/>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F.1</w:t>
      </w:r>
      <w:r>
        <w:rPr>
          <w:rFonts w:ascii="黑体" w:hAnsi="黑体" w:eastAsia="黑体" w:cs="黑体"/>
          <w:color w:val="auto"/>
          <w:spacing w:val="8"/>
          <w:sz w:val="20"/>
          <w:szCs w:val="20"/>
          <w:lang w:eastAsia="zh-CN"/>
        </w:rPr>
        <w:t xml:space="preserve">  </w:t>
      </w:r>
      <w:r>
        <w:rPr>
          <w:rFonts w:ascii="黑体" w:hAnsi="黑体" w:eastAsia="黑体" w:cs="黑体"/>
          <w:color w:val="auto"/>
          <w:spacing w:val="3"/>
          <w:sz w:val="20"/>
          <w:szCs w:val="20"/>
          <w:lang w:eastAsia="zh-CN"/>
        </w:rPr>
        <w:t>样式</w:t>
      </w:r>
    </w:p>
    <w:p w14:paraId="692E34B2">
      <w:pPr>
        <w:pStyle w:val="4"/>
        <w:spacing w:before="216" w:line="228" w:lineRule="auto"/>
        <w:ind w:left="455"/>
        <w:rPr>
          <w:rFonts w:hint="eastAsia"/>
          <w:color w:val="auto"/>
        </w:rPr>
      </w:pPr>
      <w:r>
        <w:rPr>
          <w:color w:val="auto"/>
          <w:spacing w:val="7"/>
          <w:lang w:eastAsia="zh-CN"/>
        </w:rPr>
        <w:t>聚乙烯（</w:t>
      </w:r>
      <w:r>
        <w:rPr>
          <w:rFonts w:ascii="Times New Roman" w:hAnsi="Times New Roman" w:eastAsia="Times New Roman" w:cs="Times New Roman"/>
          <w:color w:val="auto"/>
          <w:lang w:eastAsia="zh-CN"/>
        </w:rPr>
        <w:t>HDPE</w:t>
      </w:r>
      <w:r>
        <w:rPr>
          <w:color w:val="auto"/>
          <w:spacing w:val="7"/>
          <w:lang w:eastAsia="zh-CN"/>
        </w:rPr>
        <w:t>）帽墙衬样式应符合图</w:t>
      </w:r>
      <w:r>
        <w:rPr>
          <w:rFonts w:ascii="Times New Roman" w:hAnsi="Times New Roman" w:eastAsia="Times New Roman" w:cs="Times New Roman"/>
          <w:color w:val="auto"/>
          <w:spacing w:val="7"/>
          <w:lang w:eastAsia="zh-CN"/>
        </w:rPr>
        <w:t>F.</w:t>
      </w:r>
      <w:r>
        <w:rPr>
          <w:rFonts w:ascii="Times New Roman" w:hAnsi="Times New Roman" w:eastAsia="Times New Roman" w:cs="Times New Roman"/>
          <w:color w:val="auto"/>
          <w:spacing w:val="-13"/>
          <w:lang w:eastAsia="zh-CN"/>
        </w:rPr>
        <w:t xml:space="preserve"> </w:t>
      </w:r>
      <w:r>
        <w:rPr>
          <w:rFonts w:ascii="Times New Roman" w:hAnsi="Times New Roman" w:eastAsia="Times New Roman" w:cs="Times New Roman"/>
          <w:color w:val="auto"/>
          <w:spacing w:val="7"/>
        </w:rPr>
        <w:t>1</w:t>
      </w:r>
      <w:r>
        <w:rPr>
          <w:color w:val="auto"/>
          <w:spacing w:val="7"/>
        </w:rPr>
        <w:t>规定。</w:t>
      </w:r>
    </w:p>
    <w:p w14:paraId="0BD0FB7E">
      <w:pPr>
        <w:spacing w:before="155" w:line="1567" w:lineRule="exact"/>
        <w:ind w:firstLine="439"/>
        <w:rPr>
          <w:color w:val="auto"/>
        </w:rPr>
      </w:pPr>
      <w:r>
        <w:rPr>
          <w:color w:val="auto"/>
          <w:position w:val="-31"/>
          <w:lang w:eastAsia="zh-CN"/>
        </w:rPr>
        <w:drawing>
          <wp:inline distT="0" distB="0" distL="0" distR="0">
            <wp:extent cx="4692015" cy="995045"/>
            <wp:effectExtent l="0" t="0" r="13335" b="14605"/>
            <wp:docPr id="121" name="IM 34"/>
            <wp:cNvGraphicFramePr/>
            <a:graphic xmlns:a="http://schemas.openxmlformats.org/drawingml/2006/main">
              <a:graphicData uri="http://schemas.openxmlformats.org/drawingml/2006/picture">
                <pic:pic xmlns:pic="http://schemas.openxmlformats.org/drawingml/2006/picture">
                  <pic:nvPicPr>
                    <pic:cNvPr id="121" name="IM 34"/>
                    <pic:cNvPicPr/>
                  </pic:nvPicPr>
                  <pic:blipFill>
                    <a:blip r:embed="rId127"/>
                    <a:stretch>
                      <a:fillRect/>
                    </a:stretch>
                  </pic:blipFill>
                  <pic:spPr>
                    <a:xfrm>
                      <a:off x="0" y="0"/>
                      <a:ext cx="4692203" cy="995160"/>
                    </a:xfrm>
                    <a:prstGeom prst="rect">
                      <a:avLst/>
                    </a:prstGeom>
                  </pic:spPr>
                </pic:pic>
              </a:graphicData>
            </a:graphic>
          </wp:inline>
        </w:drawing>
      </w:r>
    </w:p>
    <w:p w14:paraId="7D5C2F21">
      <w:pPr>
        <w:spacing w:line="282" w:lineRule="auto"/>
        <w:rPr>
          <w:color w:val="auto"/>
        </w:rPr>
      </w:pPr>
    </w:p>
    <w:p w14:paraId="6875956B">
      <w:pPr>
        <w:spacing w:before="65" w:line="231" w:lineRule="auto"/>
        <w:ind w:left="3707"/>
        <w:rPr>
          <w:rFonts w:hint="eastAsia" w:ascii="黑体" w:hAnsi="黑体" w:eastAsia="黑体" w:cs="黑体"/>
          <w:color w:val="auto"/>
          <w:sz w:val="20"/>
          <w:szCs w:val="20"/>
          <w:lang w:eastAsia="zh-CN"/>
        </w:rPr>
      </w:pPr>
      <w:r>
        <w:rPr>
          <w:rFonts w:ascii="黑体" w:hAnsi="黑体" w:eastAsia="黑体" w:cs="黑体"/>
          <w:color w:val="auto"/>
          <w:spacing w:val="1"/>
          <w:sz w:val="20"/>
          <w:szCs w:val="20"/>
          <w:lang w:eastAsia="zh-CN"/>
        </w:rPr>
        <w:t>图</w:t>
      </w:r>
      <w:r>
        <w:rPr>
          <w:rFonts w:ascii="黑体" w:hAnsi="黑体" w:eastAsia="黑体" w:cs="黑体"/>
          <w:color w:val="auto"/>
          <w:spacing w:val="-40"/>
          <w:sz w:val="20"/>
          <w:szCs w:val="20"/>
          <w:lang w:eastAsia="zh-CN"/>
        </w:rPr>
        <w:t xml:space="preserve"> </w:t>
      </w:r>
      <w:r>
        <w:rPr>
          <w:rFonts w:ascii="黑体" w:hAnsi="黑体" w:eastAsia="黑体" w:cs="黑体"/>
          <w:color w:val="auto"/>
          <w:spacing w:val="1"/>
          <w:sz w:val="20"/>
          <w:szCs w:val="20"/>
          <w:lang w:eastAsia="zh-CN"/>
        </w:rPr>
        <w:t>C.1</w:t>
      </w:r>
      <w:r>
        <w:rPr>
          <w:rFonts w:ascii="黑体" w:hAnsi="黑体" w:eastAsia="黑体" w:cs="黑体"/>
          <w:color w:val="auto"/>
          <w:spacing w:val="11"/>
          <w:sz w:val="20"/>
          <w:szCs w:val="20"/>
          <w:lang w:eastAsia="zh-CN"/>
        </w:rPr>
        <w:t xml:space="preserve"> </w:t>
      </w:r>
      <w:r>
        <w:rPr>
          <w:rFonts w:ascii="黑体" w:hAnsi="黑体" w:eastAsia="黑体" w:cs="黑体"/>
          <w:color w:val="auto"/>
          <w:spacing w:val="1"/>
          <w:sz w:val="20"/>
          <w:szCs w:val="20"/>
          <w:lang w:eastAsia="zh-CN"/>
        </w:rPr>
        <w:t>样式</w:t>
      </w:r>
    </w:p>
    <w:p w14:paraId="19FEDB17">
      <w:pPr>
        <w:spacing w:before="198" w:line="231" w:lineRule="auto"/>
        <w:ind w:left="29"/>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F.2  材料规格</w:t>
      </w:r>
    </w:p>
    <w:p w14:paraId="4C3B1F49">
      <w:pPr>
        <w:pStyle w:val="4"/>
        <w:tabs>
          <w:tab w:val="left" w:pos="5670"/>
          <w:tab w:val="left" w:pos="8400"/>
        </w:tabs>
        <w:spacing w:before="218" w:line="419" w:lineRule="auto"/>
        <w:ind w:left="29" w:right="-31" w:firstLine="426"/>
        <w:rPr>
          <w:rFonts w:hint="eastAsia"/>
          <w:color w:val="auto"/>
          <w:lang w:eastAsia="zh-CN"/>
        </w:rPr>
      </w:pPr>
      <w:r>
        <w:rPr>
          <w:color w:val="auto"/>
          <w:spacing w:val="6"/>
          <w:lang w:eastAsia="zh-CN"/>
        </w:rPr>
        <w:t>聚乙烯（</w:t>
      </w:r>
      <w:r>
        <w:rPr>
          <w:rFonts w:ascii="Times New Roman" w:hAnsi="Times New Roman" w:eastAsia="Times New Roman" w:cs="Times New Roman"/>
          <w:color w:val="auto"/>
          <w:lang w:eastAsia="zh-CN"/>
        </w:rPr>
        <w:t>HDPE</w:t>
      </w:r>
      <w:r>
        <w:rPr>
          <w:color w:val="auto"/>
          <w:spacing w:val="6"/>
          <w:lang w:eastAsia="zh-CN"/>
        </w:rPr>
        <w:t>）帽墙衬宽</w:t>
      </w:r>
      <w:r>
        <w:rPr>
          <w:rFonts w:ascii="Times New Roman" w:hAnsi="Times New Roman" w:eastAsia="Times New Roman" w:cs="Times New Roman"/>
          <w:color w:val="auto"/>
          <w:spacing w:val="6"/>
          <w:lang w:eastAsia="zh-CN"/>
        </w:rPr>
        <w:t>60</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6"/>
          <w:lang w:eastAsia="zh-CN"/>
        </w:rPr>
        <w:t>±2</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8"/>
          <w:lang w:eastAsia="zh-CN"/>
        </w:rPr>
        <w:t xml:space="preserve"> </w:t>
      </w:r>
      <w:r>
        <w:rPr>
          <w:color w:val="auto"/>
          <w:spacing w:val="6"/>
          <w:lang w:eastAsia="zh-CN"/>
        </w:rPr>
        <w:t>，厚</w:t>
      </w:r>
      <w:r>
        <w:rPr>
          <w:rFonts w:ascii="Times New Roman" w:hAnsi="Times New Roman" w:eastAsia="Times New Roman" w:cs="Times New Roman"/>
          <w:color w:val="auto"/>
          <w:spacing w:val="6"/>
          <w:lang w:eastAsia="zh-CN"/>
        </w:rPr>
        <w:t>1.2</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6"/>
          <w:lang w:eastAsia="zh-CN"/>
        </w:rPr>
        <w:t>±0.</w:t>
      </w:r>
      <w:r>
        <w:rPr>
          <w:rFonts w:ascii="Times New Roman" w:hAnsi="Times New Roman" w:eastAsia="Times New Roman" w:cs="Times New Roman"/>
          <w:color w:val="auto"/>
          <w:spacing w:val="-25"/>
          <w:lang w:eastAsia="zh-CN"/>
        </w:rPr>
        <w:t xml:space="preserve"> </w:t>
      </w:r>
      <w:r>
        <w:rPr>
          <w:rFonts w:ascii="Times New Roman" w:hAnsi="Times New Roman" w:eastAsia="Times New Roman" w:cs="Times New Roman"/>
          <w:color w:val="auto"/>
          <w:spacing w:val="6"/>
          <w:lang w:eastAsia="zh-CN"/>
        </w:rPr>
        <w:t>1</w:t>
      </w:r>
      <w:r>
        <w:rPr>
          <w:rFonts w:ascii="Times New Roman" w:hAnsi="Times New Roman" w:eastAsia="Times New Roman" w:cs="Times New Roman"/>
          <w:color w:val="auto"/>
          <w:lang w:eastAsia="zh-CN"/>
        </w:rPr>
        <w:t>mm</w:t>
      </w:r>
      <w:r>
        <w:rPr>
          <w:color w:val="auto"/>
          <w:spacing w:val="6"/>
          <w:lang w:eastAsia="zh-CN"/>
        </w:rPr>
        <w:t>。</w:t>
      </w:r>
      <w:r>
        <w:rPr>
          <w:color w:val="auto"/>
          <w:lang w:eastAsia="zh-CN"/>
        </w:rPr>
        <w:t xml:space="preserve"> </w:t>
      </w:r>
    </w:p>
    <w:p w14:paraId="398BA98D">
      <w:pPr>
        <w:spacing w:before="198" w:line="231" w:lineRule="auto"/>
        <w:ind w:left="29"/>
        <w:rPr>
          <w:rFonts w:hint="eastAsia" w:ascii="黑体" w:hAnsi="黑体" w:eastAsia="黑体" w:cs="黑体"/>
          <w:color w:val="auto"/>
          <w:spacing w:val="5"/>
          <w:sz w:val="20"/>
          <w:szCs w:val="20"/>
          <w:lang w:eastAsia="zh-CN"/>
        </w:rPr>
      </w:pPr>
      <w:r>
        <w:rPr>
          <w:rFonts w:ascii="黑体" w:hAnsi="黑体" w:eastAsia="黑体" w:cs="黑体"/>
          <w:color w:val="auto"/>
          <w:spacing w:val="5"/>
          <w:sz w:val="20"/>
          <w:szCs w:val="20"/>
          <w:lang w:eastAsia="zh-CN"/>
        </w:rPr>
        <w:t>F.3  内在质量</w:t>
      </w:r>
    </w:p>
    <w:p w14:paraId="13E58ACD">
      <w:pPr>
        <w:pStyle w:val="4"/>
        <w:spacing w:before="29" w:line="390" w:lineRule="auto"/>
        <w:ind w:left="3488" w:right="-31" w:hanging="3033"/>
        <w:rPr>
          <w:rFonts w:hint="eastAsia"/>
          <w:color w:val="auto"/>
          <w:spacing w:val="7"/>
          <w:lang w:eastAsia="zh-CN"/>
        </w:rPr>
      </w:pPr>
      <w:r>
        <w:rPr>
          <w:color w:val="auto"/>
          <w:spacing w:val="7"/>
          <w:lang w:eastAsia="zh-CN"/>
        </w:rPr>
        <w:t>聚乙烯（</w:t>
      </w:r>
      <w:r>
        <w:rPr>
          <w:color w:val="auto"/>
          <w:lang w:eastAsia="zh-CN"/>
        </w:rPr>
        <w:t>HDPE</w:t>
      </w:r>
      <w:r>
        <w:rPr>
          <w:color w:val="auto"/>
          <w:spacing w:val="7"/>
          <w:lang w:eastAsia="zh-CN"/>
        </w:rPr>
        <w:t>）帽墙衬内在质量应符合表F.1规定。</w:t>
      </w:r>
    </w:p>
    <w:p w14:paraId="26E3C6B0">
      <w:pPr>
        <w:spacing w:before="202" w:line="231" w:lineRule="auto"/>
        <w:ind w:left="3489"/>
        <w:rPr>
          <w:rFonts w:hint="eastAsia" w:ascii="黑体" w:hAnsi="黑体" w:eastAsia="黑体" w:cs="黑体"/>
          <w:color w:val="auto"/>
          <w:spacing w:val="2"/>
          <w:sz w:val="20"/>
          <w:szCs w:val="20"/>
        </w:rPr>
      </w:pPr>
      <w:r>
        <w:rPr>
          <w:rFonts w:ascii="黑体" w:hAnsi="黑体" w:eastAsia="黑体" w:cs="黑体"/>
          <w:color w:val="auto"/>
          <w:spacing w:val="2"/>
          <w:sz w:val="20"/>
          <w:szCs w:val="20"/>
        </w:rPr>
        <w:t>表 F.1 内在质量</w:t>
      </w: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85"/>
        <w:gridCol w:w="2340"/>
        <w:gridCol w:w="3604"/>
      </w:tblGrid>
      <w:tr w14:paraId="6D4544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2" w:hRule="atLeast"/>
        </w:trPr>
        <w:tc>
          <w:tcPr>
            <w:tcW w:w="2385" w:type="dxa"/>
            <w:tcBorders>
              <w:top w:val="single" w:color="000000" w:sz="6" w:space="0"/>
              <w:left w:val="single" w:color="000000" w:sz="6" w:space="0"/>
            </w:tcBorders>
          </w:tcPr>
          <w:p w14:paraId="48934528">
            <w:pPr>
              <w:pStyle w:val="19"/>
              <w:ind w:firstLine="62"/>
              <w:rPr>
                <w:rFonts w:hint="eastAsia"/>
                <w:color w:val="auto"/>
              </w:rPr>
            </w:pPr>
            <w:r>
              <w:rPr>
                <w:color w:val="auto"/>
              </w:rPr>
              <w:t>项</w:t>
            </w:r>
            <w:r>
              <w:rPr>
                <w:color w:val="auto"/>
                <w:spacing w:val="25"/>
              </w:rPr>
              <w:t xml:space="preserve">  </w:t>
            </w:r>
            <w:r>
              <w:rPr>
                <w:color w:val="auto"/>
              </w:rPr>
              <w:t>目</w:t>
            </w:r>
          </w:p>
        </w:tc>
        <w:tc>
          <w:tcPr>
            <w:tcW w:w="2340" w:type="dxa"/>
            <w:tcBorders>
              <w:top w:val="single" w:color="000000" w:sz="6" w:space="0"/>
            </w:tcBorders>
          </w:tcPr>
          <w:p w14:paraId="05ADC435">
            <w:pPr>
              <w:pStyle w:val="19"/>
              <w:ind w:firstLine="62"/>
              <w:rPr>
                <w:rFonts w:hint="eastAsia"/>
                <w:color w:val="auto"/>
              </w:rPr>
            </w:pPr>
            <w:r>
              <w:rPr>
                <w:color w:val="auto"/>
              </w:rPr>
              <w:t>指</w:t>
            </w:r>
            <w:r>
              <w:rPr>
                <w:color w:val="auto"/>
                <w:spacing w:val="8"/>
              </w:rPr>
              <w:t xml:space="preserve">  </w:t>
            </w:r>
            <w:r>
              <w:rPr>
                <w:color w:val="auto"/>
              </w:rPr>
              <w:t>标</w:t>
            </w:r>
          </w:p>
        </w:tc>
        <w:tc>
          <w:tcPr>
            <w:tcW w:w="3604" w:type="dxa"/>
            <w:tcBorders>
              <w:top w:val="single" w:color="000000" w:sz="6" w:space="0"/>
              <w:right w:val="single" w:color="000000" w:sz="6" w:space="0"/>
            </w:tcBorders>
          </w:tcPr>
          <w:p w14:paraId="3638FC74">
            <w:pPr>
              <w:pStyle w:val="19"/>
              <w:ind w:firstLine="62"/>
              <w:rPr>
                <w:rFonts w:hint="eastAsia"/>
                <w:color w:val="auto"/>
              </w:rPr>
            </w:pPr>
            <w:r>
              <w:rPr>
                <w:color w:val="auto"/>
              </w:rPr>
              <w:t>试验方法</w:t>
            </w:r>
          </w:p>
        </w:tc>
      </w:tr>
      <w:tr w14:paraId="2EF827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2385" w:type="dxa"/>
            <w:tcBorders>
              <w:left w:val="single" w:color="000000" w:sz="6" w:space="0"/>
              <w:bottom w:val="single" w:color="000000" w:sz="6" w:space="0"/>
            </w:tcBorders>
          </w:tcPr>
          <w:p w14:paraId="08F77844">
            <w:pPr>
              <w:pStyle w:val="19"/>
              <w:ind w:firstLine="62"/>
              <w:rPr>
                <w:rFonts w:hint="eastAsia"/>
                <w:color w:val="auto"/>
              </w:rPr>
            </w:pPr>
            <w:r>
              <w:rPr>
                <w:color w:val="auto"/>
              </w:rPr>
              <w:t>低温耐折，次</w:t>
            </w:r>
          </w:p>
        </w:tc>
        <w:tc>
          <w:tcPr>
            <w:tcW w:w="2340" w:type="dxa"/>
            <w:tcBorders>
              <w:bottom w:val="single" w:color="000000" w:sz="6" w:space="0"/>
            </w:tcBorders>
          </w:tcPr>
          <w:p w14:paraId="481022A6">
            <w:pPr>
              <w:pStyle w:val="19"/>
              <w:ind w:firstLine="62"/>
              <w:rPr>
                <w:rFonts w:hint="eastAsia"/>
                <w:color w:val="auto"/>
              </w:rPr>
            </w:pPr>
            <w:r>
              <w:rPr>
                <w:color w:val="auto"/>
              </w:rPr>
              <w:t>50次不断裂</w:t>
            </w:r>
          </w:p>
        </w:tc>
        <w:tc>
          <w:tcPr>
            <w:tcW w:w="3604" w:type="dxa"/>
            <w:tcBorders>
              <w:bottom w:val="single" w:color="000000" w:sz="6" w:space="0"/>
              <w:right w:val="single" w:color="000000" w:sz="6" w:space="0"/>
            </w:tcBorders>
          </w:tcPr>
          <w:p w14:paraId="44673446">
            <w:pPr>
              <w:pStyle w:val="19"/>
              <w:ind w:firstLine="62"/>
              <w:rPr>
                <w:rFonts w:hint="eastAsia"/>
                <w:color w:val="auto"/>
                <w:lang w:eastAsia="zh-CN"/>
              </w:rPr>
            </w:pPr>
            <w:r>
              <w:rPr>
                <w:color w:val="auto"/>
                <w:lang w:eastAsia="zh-CN"/>
              </w:rPr>
              <w:t>低温（-20℃±2℃) 4h，两端角接触机械弯曲</w:t>
            </w:r>
          </w:p>
        </w:tc>
      </w:tr>
    </w:tbl>
    <w:p w14:paraId="57F38E4D">
      <w:pPr>
        <w:spacing w:before="206" w:line="231" w:lineRule="auto"/>
        <w:ind w:left="29"/>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F.4  外观要求</w:t>
      </w:r>
    </w:p>
    <w:p w14:paraId="752B92BD">
      <w:pPr>
        <w:pStyle w:val="4"/>
        <w:spacing w:before="219" w:line="273" w:lineRule="auto"/>
        <w:ind w:left="29" w:firstLine="422"/>
        <w:rPr>
          <w:rFonts w:hint="eastAsia"/>
          <w:color w:val="auto"/>
          <w:lang w:eastAsia="zh-CN"/>
        </w:rPr>
      </w:pPr>
      <w:r>
        <w:rPr>
          <w:color w:val="auto"/>
          <w:spacing w:val="8"/>
          <w:lang w:eastAsia="zh-CN"/>
        </w:rPr>
        <w:t>外观颜色为黑色，无气孔、无裂纹、无凹痕、无色痕。帽墙衬打孔部分孔眼排列均匀，</w:t>
      </w:r>
      <w:r>
        <w:rPr>
          <w:color w:val="auto"/>
          <w:spacing w:val="10"/>
          <w:lang w:eastAsia="zh-CN"/>
        </w:rPr>
        <w:t xml:space="preserve"> </w:t>
      </w:r>
      <w:r>
        <w:rPr>
          <w:color w:val="auto"/>
          <w:spacing w:val="7"/>
          <w:lang w:eastAsia="zh-CN"/>
        </w:rPr>
        <w:t>无毛刺、飞边等。</w:t>
      </w:r>
    </w:p>
    <w:p w14:paraId="531686C1">
      <w:pPr>
        <w:spacing w:line="283" w:lineRule="auto"/>
        <w:rPr>
          <w:color w:val="auto"/>
          <w:lang w:eastAsia="zh-CN"/>
        </w:rPr>
      </w:pPr>
    </w:p>
    <w:p w14:paraId="2381B9A4">
      <w:pPr>
        <w:spacing w:before="7" w:line="12" w:lineRule="exact"/>
        <w:ind w:left="4172"/>
        <w:rPr>
          <w:rFonts w:hint="eastAsia" w:ascii="黑体" w:hAnsi="黑体" w:eastAsia="黑体" w:cs="黑体"/>
          <w:color w:val="auto"/>
          <w:sz w:val="2"/>
          <w:szCs w:val="2"/>
          <w:lang w:eastAsia="zh-CN"/>
        </w:rPr>
      </w:pPr>
      <w:r>
        <w:rPr>
          <w:rFonts w:ascii="黑体" w:hAnsi="黑体" w:eastAsia="黑体" w:cs="黑体"/>
          <w:color w:val="auto"/>
          <w:sz w:val="2"/>
          <w:szCs w:val="2"/>
          <w:lang w:eastAsia="zh-CN"/>
        </w:rPr>
        <w:t>D</w:t>
      </w:r>
    </w:p>
    <w:p w14:paraId="170916ED">
      <w:pPr>
        <w:pStyle w:val="4"/>
        <w:spacing w:before="1" w:line="172" w:lineRule="auto"/>
        <w:ind w:left="4375"/>
        <w:rPr>
          <w:rFonts w:hint="eastAsia"/>
          <w:color w:val="auto"/>
          <w:sz w:val="2"/>
          <w:szCs w:val="2"/>
          <w:lang w:eastAsia="zh-CN"/>
        </w:rPr>
      </w:pPr>
      <w:r>
        <w:rPr>
          <w:color w:val="auto"/>
          <w:sz w:val="2"/>
          <w:szCs w:val="2"/>
          <w:lang w:eastAsia="zh-CN"/>
        </w:rPr>
        <w:t>G</w:t>
      </w:r>
    </w:p>
    <w:p w14:paraId="3379C591">
      <w:pPr>
        <w:spacing w:line="172" w:lineRule="auto"/>
        <w:rPr>
          <w:color w:val="auto"/>
          <w:sz w:val="2"/>
          <w:szCs w:val="2"/>
          <w:lang w:eastAsia="zh-CN"/>
        </w:rPr>
        <w:sectPr>
          <w:footerReference r:id="rId9" w:type="default"/>
          <w:pgSz w:w="11906" w:h="16838"/>
          <w:pgMar w:top="400" w:right="1757" w:bottom="400" w:left="1780" w:header="0" w:footer="0" w:gutter="0"/>
          <w:cols w:space="720" w:num="1"/>
        </w:sectPr>
      </w:pPr>
    </w:p>
    <w:p w14:paraId="2C4B42F2">
      <w:pPr>
        <w:spacing w:line="255" w:lineRule="auto"/>
        <w:rPr>
          <w:color w:val="auto"/>
          <w:lang w:eastAsia="zh-CN"/>
        </w:rPr>
      </w:pPr>
    </w:p>
    <w:p w14:paraId="15478A38">
      <w:pPr>
        <w:spacing w:line="255" w:lineRule="auto"/>
        <w:rPr>
          <w:color w:val="auto"/>
          <w:lang w:eastAsia="zh-CN"/>
        </w:rPr>
      </w:pPr>
    </w:p>
    <w:p w14:paraId="4D128E4F">
      <w:pPr>
        <w:spacing w:line="255" w:lineRule="auto"/>
        <w:rPr>
          <w:color w:val="auto"/>
          <w:lang w:eastAsia="zh-CN"/>
        </w:rPr>
      </w:pPr>
    </w:p>
    <w:p w14:paraId="6936D280">
      <w:pPr>
        <w:spacing w:line="255" w:lineRule="auto"/>
        <w:rPr>
          <w:color w:val="auto"/>
          <w:lang w:eastAsia="zh-CN"/>
        </w:rPr>
      </w:pPr>
    </w:p>
    <w:p w14:paraId="6A8014F8">
      <w:pPr>
        <w:spacing w:before="65" w:line="273" w:lineRule="auto"/>
        <w:ind w:left="3674" w:right="3673" w:hanging="47"/>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附</w:t>
      </w:r>
      <w:r>
        <w:rPr>
          <w:rFonts w:ascii="黑体" w:hAnsi="黑体" w:eastAsia="黑体" w:cs="黑体"/>
          <w:color w:val="auto"/>
          <w:spacing w:val="5"/>
          <w:sz w:val="20"/>
          <w:szCs w:val="20"/>
          <w:lang w:eastAsia="zh-CN"/>
        </w:rPr>
        <w:t xml:space="preserve">  </w:t>
      </w:r>
      <w:r>
        <w:rPr>
          <w:rFonts w:ascii="黑体" w:hAnsi="黑体" w:eastAsia="黑体" w:cs="黑体"/>
          <w:color w:val="auto"/>
          <w:spacing w:val="-5"/>
          <w:sz w:val="20"/>
          <w:szCs w:val="20"/>
          <w:lang w:eastAsia="zh-CN"/>
        </w:rPr>
        <w:t>录</w:t>
      </w:r>
      <w:r>
        <w:rPr>
          <w:rFonts w:ascii="黑体" w:hAnsi="黑体" w:eastAsia="黑体" w:cs="黑体"/>
          <w:color w:val="auto"/>
          <w:spacing w:val="4"/>
          <w:sz w:val="20"/>
          <w:szCs w:val="20"/>
          <w:lang w:eastAsia="zh-CN"/>
        </w:rPr>
        <w:t xml:space="preserve">   </w:t>
      </w:r>
      <w:r>
        <w:rPr>
          <w:rFonts w:ascii="黑体" w:hAnsi="黑体" w:eastAsia="黑体" w:cs="黑体"/>
          <w:color w:val="auto"/>
          <w:spacing w:val="-5"/>
          <w:sz w:val="20"/>
          <w:szCs w:val="20"/>
          <w:lang w:eastAsia="zh-CN"/>
        </w:rPr>
        <w:t>G</w:t>
      </w:r>
      <w:r>
        <w:rPr>
          <w:rFonts w:ascii="黑体" w:hAnsi="黑体" w:eastAsia="黑体" w:cs="黑体"/>
          <w:color w:val="auto"/>
          <w:sz w:val="20"/>
          <w:szCs w:val="20"/>
          <w:lang w:eastAsia="zh-CN"/>
        </w:rPr>
        <w:t xml:space="preserve"> </w:t>
      </w:r>
      <w:r>
        <w:rPr>
          <w:rFonts w:ascii="黑体" w:hAnsi="黑体" w:eastAsia="黑体" w:cs="黑体"/>
          <w:color w:val="auto"/>
          <w:spacing w:val="-1"/>
          <w:sz w:val="20"/>
          <w:szCs w:val="20"/>
          <w:lang w:eastAsia="zh-CN"/>
        </w:rPr>
        <w:t>（规范性）</w:t>
      </w:r>
    </w:p>
    <w:p w14:paraId="60797242">
      <w:pPr>
        <w:spacing w:before="31" w:line="231" w:lineRule="auto"/>
        <w:ind w:left="3054"/>
        <w:rPr>
          <w:rFonts w:hint="eastAsia" w:ascii="黑体" w:hAnsi="黑体" w:eastAsia="黑体" w:cs="黑体"/>
          <w:color w:val="auto"/>
          <w:sz w:val="20"/>
          <w:szCs w:val="20"/>
          <w:lang w:eastAsia="zh-CN"/>
        </w:rPr>
      </w:pPr>
      <w:r>
        <w:rPr>
          <w:rFonts w:ascii="黑体" w:hAnsi="黑体" w:eastAsia="黑体" w:cs="黑体"/>
          <w:color w:val="auto"/>
          <w:sz w:val="20"/>
          <w:szCs w:val="20"/>
          <w:lang w:eastAsia="zh-CN"/>
        </w:rPr>
        <w:t>PVC</w:t>
      </w:r>
      <w:r>
        <w:rPr>
          <w:rFonts w:ascii="黑体" w:hAnsi="黑体" w:eastAsia="黑体" w:cs="黑体"/>
          <w:color w:val="auto"/>
          <w:spacing w:val="-37"/>
          <w:sz w:val="20"/>
          <w:szCs w:val="20"/>
          <w:lang w:eastAsia="zh-CN"/>
        </w:rPr>
        <w:t xml:space="preserve"> </w:t>
      </w:r>
      <w:r>
        <w:rPr>
          <w:rFonts w:ascii="黑体" w:hAnsi="黑体" w:eastAsia="黑体" w:cs="黑体"/>
          <w:color w:val="auto"/>
          <w:spacing w:val="9"/>
          <w:sz w:val="20"/>
          <w:szCs w:val="20"/>
          <w:lang w:eastAsia="zh-CN"/>
        </w:rPr>
        <w:t>合成帽口革技术要求</w:t>
      </w:r>
    </w:p>
    <w:p w14:paraId="613BA9D1">
      <w:pPr>
        <w:spacing w:before="218" w:line="232" w:lineRule="auto"/>
        <w:ind w:left="26"/>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G.1</w:t>
      </w:r>
      <w:r>
        <w:rPr>
          <w:rFonts w:ascii="黑体" w:hAnsi="黑体" w:eastAsia="黑体" w:cs="黑体"/>
          <w:color w:val="auto"/>
          <w:spacing w:val="10"/>
          <w:sz w:val="20"/>
          <w:szCs w:val="20"/>
          <w:lang w:eastAsia="zh-CN"/>
        </w:rPr>
        <w:t xml:space="preserve">  </w:t>
      </w:r>
      <w:r>
        <w:rPr>
          <w:rFonts w:ascii="黑体" w:hAnsi="黑体" w:eastAsia="黑体" w:cs="黑体"/>
          <w:color w:val="auto"/>
          <w:spacing w:val="3"/>
          <w:sz w:val="20"/>
          <w:szCs w:val="20"/>
          <w:lang w:eastAsia="zh-CN"/>
        </w:rPr>
        <w:t>样式</w:t>
      </w:r>
    </w:p>
    <w:p w14:paraId="652BD884">
      <w:pPr>
        <w:pStyle w:val="4"/>
        <w:spacing w:before="216" w:line="228" w:lineRule="auto"/>
        <w:ind w:left="443"/>
        <w:rPr>
          <w:rFonts w:hint="eastAsia"/>
          <w:color w:val="auto"/>
          <w:lang w:eastAsia="zh-CN"/>
        </w:rPr>
      </w:pPr>
      <w:r>
        <w:rPr>
          <w:rFonts w:ascii="Times New Roman" w:hAnsi="Times New Roman" w:eastAsia="Times New Roman" w:cs="Times New Roman"/>
          <w:color w:val="auto"/>
          <w:lang w:eastAsia="zh-CN"/>
        </w:rPr>
        <w:t>PVC</w:t>
      </w:r>
      <w:r>
        <w:rPr>
          <w:color w:val="auto"/>
          <w:spacing w:val="9"/>
          <w:lang w:eastAsia="zh-CN"/>
        </w:rPr>
        <w:t>合成帽口革样式应符合图G.1。</w:t>
      </w:r>
    </w:p>
    <w:p w14:paraId="1DFBD7FA">
      <w:pPr>
        <w:spacing w:before="121" w:line="2280" w:lineRule="exact"/>
        <w:ind w:firstLine="19"/>
        <w:rPr>
          <w:color w:val="auto"/>
        </w:rPr>
      </w:pPr>
      <w:r>
        <w:rPr>
          <w:color w:val="auto"/>
          <w:position w:val="-45"/>
          <w:lang w:eastAsia="zh-CN"/>
        </w:rPr>
        <w:drawing>
          <wp:inline distT="0" distB="0" distL="0" distR="0">
            <wp:extent cx="5249545" cy="1447165"/>
            <wp:effectExtent l="0" t="0" r="8255" b="635"/>
            <wp:docPr id="123" name="IM 36"/>
            <wp:cNvGraphicFramePr/>
            <a:graphic xmlns:a="http://schemas.openxmlformats.org/drawingml/2006/main">
              <a:graphicData uri="http://schemas.openxmlformats.org/drawingml/2006/picture">
                <pic:pic xmlns:pic="http://schemas.openxmlformats.org/drawingml/2006/picture">
                  <pic:nvPicPr>
                    <pic:cNvPr id="123" name="IM 36"/>
                    <pic:cNvPicPr/>
                  </pic:nvPicPr>
                  <pic:blipFill>
                    <a:blip r:embed="rId128"/>
                    <a:stretch>
                      <a:fillRect/>
                    </a:stretch>
                  </pic:blipFill>
                  <pic:spPr>
                    <a:xfrm>
                      <a:off x="0" y="0"/>
                      <a:ext cx="5249964" cy="1447782"/>
                    </a:xfrm>
                    <a:prstGeom prst="rect">
                      <a:avLst/>
                    </a:prstGeom>
                  </pic:spPr>
                </pic:pic>
              </a:graphicData>
            </a:graphic>
          </wp:inline>
        </w:drawing>
      </w:r>
    </w:p>
    <w:p w14:paraId="395182C1">
      <w:pPr>
        <w:spacing w:before="294" w:line="231" w:lineRule="auto"/>
        <w:ind w:left="3707"/>
        <w:rPr>
          <w:rFonts w:hint="eastAsia" w:ascii="黑体" w:hAnsi="黑体" w:eastAsia="黑体" w:cs="黑体"/>
          <w:color w:val="auto"/>
          <w:sz w:val="20"/>
          <w:szCs w:val="20"/>
          <w:lang w:eastAsia="zh-CN"/>
        </w:rPr>
      </w:pPr>
      <w:r>
        <w:rPr>
          <w:rFonts w:ascii="黑体" w:hAnsi="黑体" w:eastAsia="黑体" w:cs="黑体"/>
          <w:color w:val="auto"/>
          <w:sz w:val="20"/>
          <w:szCs w:val="20"/>
          <w:lang w:eastAsia="zh-CN"/>
        </w:rPr>
        <w:t>图</w:t>
      </w:r>
      <w:r>
        <w:rPr>
          <w:rFonts w:ascii="黑体" w:hAnsi="黑体" w:eastAsia="黑体" w:cs="黑体"/>
          <w:color w:val="auto"/>
          <w:spacing w:val="-34"/>
          <w:sz w:val="20"/>
          <w:szCs w:val="20"/>
          <w:lang w:eastAsia="zh-CN"/>
        </w:rPr>
        <w:t xml:space="preserve"> </w:t>
      </w:r>
      <w:r>
        <w:rPr>
          <w:rFonts w:ascii="黑体" w:hAnsi="黑体" w:eastAsia="黑体" w:cs="黑体"/>
          <w:color w:val="auto"/>
          <w:sz w:val="20"/>
          <w:szCs w:val="20"/>
          <w:lang w:eastAsia="zh-CN"/>
        </w:rPr>
        <w:t>D.1</w:t>
      </w:r>
      <w:r>
        <w:rPr>
          <w:rFonts w:ascii="黑体" w:hAnsi="黑体" w:eastAsia="黑体" w:cs="黑体"/>
          <w:color w:val="auto"/>
          <w:spacing w:val="11"/>
          <w:sz w:val="20"/>
          <w:szCs w:val="20"/>
          <w:lang w:eastAsia="zh-CN"/>
        </w:rPr>
        <w:t xml:space="preserve"> </w:t>
      </w:r>
      <w:r>
        <w:rPr>
          <w:rFonts w:ascii="黑体" w:hAnsi="黑体" w:eastAsia="黑体" w:cs="黑体"/>
          <w:color w:val="auto"/>
          <w:sz w:val="20"/>
          <w:szCs w:val="20"/>
          <w:lang w:eastAsia="zh-CN"/>
        </w:rPr>
        <w:t>样式</w:t>
      </w:r>
    </w:p>
    <w:p w14:paraId="3C8BAFEB">
      <w:pPr>
        <w:spacing w:before="199" w:line="231" w:lineRule="auto"/>
        <w:ind w:left="26"/>
        <w:outlineLvl w:val="3"/>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G.2  材料规格</w:t>
      </w:r>
    </w:p>
    <w:p w14:paraId="6320EE9E">
      <w:pPr>
        <w:pStyle w:val="4"/>
        <w:spacing w:before="218" w:line="419" w:lineRule="auto"/>
        <w:ind w:left="26" w:right="-54" w:firstLine="416"/>
        <w:rPr>
          <w:rFonts w:hint="eastAsia"/>
          <w:color w:val="auto"/>
          <w:lang w:eastAsia="zh-CN"/>
        </w:rPr>
      </w:pPr>
      <w:r>
        <w:rPr>
          <w:rFonts w:ascii="Times New Roman" w:hAnsi="Times New Roman" w:eastAsia="Times New Roman" w:cs="Times New Roman"/>
          <w:color w:val="auto"/>
          <w:lang w:eastAsia="zh-CN"/>
        </w:rPr>
        <w:t>PVC</w:t>
      </w:r>
      <w:r>
        <w:rPr>
          <w:color w:val="auto"/>
          <w:spacing w:val="5"/>
          <w:lang w:eastAsia="zh-CN"/>
        </w:rPr>
        <w:t>合成帽口革宽</w:t>
      </w:r>
      <w:r>
        <w:rPr>
          <w:rFonts w:ascii="Times New Roman" w:hAnsi="Times New Roman" w:eastAsia="Times New Roman" w:cs="Times New Roman"/>
          <w:color w:val="auto"/>
          <w:spacing w:val="5"/>
          <w:lang w:eastAsia="zh-CN"/>
        </w:rPr>
        <w:t>45</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5"/>
          <w:sz w:val="17"/>
          <w:szCs w:val="17"/>
          <w:lang w:eastAsia="zh-CN"/>
        </w:rPr>
        <w:t>±2</w:t>
      </w:r>
      <w:r>
        <w:rPr>
          <w:rFonts w:ascii="Times New Roman" w:hAnsi="Times New Roman" w:eastAsia="Times New Roman" w:cs="Times New Roman"/>
          <w:color w:val="auto"/>
          <w:sz w:val="17"/>
          <w:szCs w:val="17"/>
          <w:lang w:eastAsia="zh-CN"/>
        </w:rPr>
        <w:t>mm</w:t>
      </w:r>
      <w:r>
        <w:rPr>
          <w:rFonts w:ascii="Times New Roman" w:hAnsi="Times New Roman" w:eastAsia="Times New Roman" w:cs="Times New Roman"/>
          <w:color w:val="auto"/>
          <w:spacing w:val="-7"/>
          <w:sz w:val="17"/>
          <w:szCs w:val="17"/>
          <w:lang w:eastAsia="zh-CN"/>
        </w:rPr>
        <w:t xml:space="preserve"> </w:t>
      </w:r>
      <w:r>
        <w:rPr>
          <w:color w:val="auto"/>
          <w:spacing w:val="5"/>
          <w:lang w:eastAsia="zh-CN"/>
        </w:rPr>
        <w:t>，厚</w:t>
      </w:r>
      <w:r>
        <w:rPr>
          <w:rFonts w:ascii="Times New Roman" w:hAnsi="Times New Roman" w:eastAsia="Times New Roman" w:cs="Times New Roman"/>
          <w:color w:val="auto"/>
          <w:spacing w:val="5"/>
          <w:lang w:eastAsia="zh-CN"/>
        </w:rPr>
        <w:t>1.</w:t>
      </w:r>
      <w:r>
        <w:rPr>
          <w:rFonts w:ascii="Times New Roman" w:hAnsi="Times New Roman" w:eastAsia="Times New Roman" w:cs="Times New Roman"/>
          <w:color w:val="auto"/>
          <w:spacing w:val="-25"/>
          <w:lang w:eastAsia="zh-CN"/>
        </w:rPr>
        <w:t xml:space="preserve"> </w:t>
      </w:r>
      <w:r>
        <w:rPr>
          <w:rFonts w:ascii="Times New Roman" w:hAnsi="Times New Roman" w:eastAsia="Times New Roman" w:cs="Times New Roman"/>
          <w:color w:val="auto"/>
          <w:spacing w:val="5"/>
          <w:lang w:eastAsia="zh-CN"/>
        </w:rPr>
        <w:t>1</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5"/>
          <w:sz w:val="17"/>
          <w:szCs w:val="17"/>
          <w:lang w:eastAsia="zh-CN"/>
        </w:rPr>
        <w:t>±0.</w:t>
      </w:r>
      <w:r>
        <w:rPr>
          <w:rFonts w:ascii="Times New Roman" w:hAnsi="Times New Roman" w:eastAsia="Times New Roman" w:cs="Times New Roman"/>
          <w:color w:val="auto"/>
          <w:spacing w:val="-21"/>
          <w:sz w:val="17"/>
          <w:szCs w:val="17"/>
          <w:lang w:eastAsia="zh-CN"/>
        </w:rPr>
        <w:t xml:space="preserve"> </w:t>
      </w:r>
      <w:r>
        <w:rPr>
          <w:rFonts w:ascii="Times New Roman" w:hAnsi="Times New Roman" w:eastAsia="Times New Roman" w:cs="Times New Roman"/>
          <w:color w:val="auto"/>
          <w:spacing w:val="5"/>
          <w:sz w:val="17"/>
          <w:szCs w:val="17"/>
          <w:lang w:eastAsia="zh-CN"/>
        </w:rPr>
        <w:t>1</w:t>
      </w:r>
      <w:r>
        <w:rPr>
          <w:rFonts w:ascii="Times New Roman" w:hAnsi="Times New Roman" w:eastAsia="Times New Roman" w:cs="Times New Roman"/>
          <w:color w:val="auto"/>
          <w:sz w:val="17"/>
          <w:szCs w:val="17"/>
          <w:lang w:eastAsia="zh-CN"/>
        </w:rPr>
        <w:t>mm</w:t>
      </w:r>
      <w:r>
        <w:rPr>
          <w:color w:val="auto"/>
          <w:spacing w:val="5"/>
          <w:lang w:eastAsia="zh-CN"/>
        </w:rPr>
        <w:t>。</w:t>
      </w:r>
      <w:r>
        <w:rPr>
          <w:color w:val="auto"/>
          <w:lang w:eastAsia="zh-CN"/>
        </w:rPr>
        <w:t xml:space="preserve"> </w:t>
      </w:r>
    </w:p>
    <w:p w14:paraId="41A0BD46">
      <w:pPr>
        <w:spacing w:before="199" w:line="231" w:lineRule="auto"/>
        <w:ind w:left="26"/>
        <w:outlineLvl w:val="3"/>
        <w:rPr>
          <w:rFonts w:hint="eastAsia" w:ascii="黑体" w:hAnsi="黑体" w:eastAsia="黑体" w:cs="黑体"/>
          <w:color w:val="auto"/>
          <w:spacing w:val="6"/>
          <w:sz w:val="20"/>
          <w:szCs w:val="20"/>
          <w:lang w:eastAsia="zh-CN"/>
        </w:rPr>
      </w:pPr>
      <w:r>
        <w:rPr>
          <w:rFonts w:ascii="黑体" w:hAnsi="黑体" w:eastAsia="黑体" w:cs="黑体"/>
          <w:color w:val="auto"/>
          <w:spacing w:val="6"/>
          <w:sz w:val="20"/>
          <w:szCs w:val="20"/>
          <w:lang w:eastAsia="zh-CN"/>
        </w:rPr>
        <w:t>G.3  内在质量</w:t>
      </w:r>
    </w:p>
    <w:p w14:paraId="6AC92C8A">
      <w:pPr>
        <w:pStyle w:val="4"/>
        <w:spacing w:before="27" w:line="228" w:lineRule="auto"/>
        <w:ind w:left="443"/>
        <w:rPr>
          <w:rFonts w:hint="eastAsia"/>
          <w:color w:val="auto"/>
          <w:lang w:eastAsia="zh-CN"/>
        </w:rPr>
      </w:pPr>
      <w:r>
        <w:rPr>
          <w:rFonts w:ascii="Times New Roman" w:hAnsi="Times New Roman" w:eastAsia="Times New Roman" w:cs="Times New Roman"/>
          <w:color w:val="auto"/>
          <w:lang w:eastAsia="zh-CN"/>
        </w:rPr>
        <w:t>PVC</w:t>
      </w:r>
      <w:r>
        <w:rPr>
          <w:color w:val="auto"/>
          <w:spacing w:val="9"/>
          <w:lang w:eastAsia="zh-CN"/>
        </w:rPr>
        <w:t>合成帽口革内在质量应符合表G.1规定。</w:t>
      </w:r>
    </w:p>
    <w:p w14:paraId="79B16023">
      <w:pPr>
        <w:spacing w:before="202" w:line="231" w:lineRule="auto"/>
        <w:ind w:left="3489"/>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G.1</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41ACB824">
      <w:pPr>
        <w:spacing w:line="147" w:lineRule="exact"/>
        <w:rPr>
          <w:color w:val="auto"/>
        </w:rPr>
      </w:pPr>
    </w:p>
    <w:tbl>
      <w:tblPr>
        <w:tblStyle w:val="18"/>
        <w:tblW w:w="8329"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20"/>
        <w:gridCol w:w="998"/>
        <w:gridCol w:w="2636"/>
        <w:gridCol w:w="2675"/>
      </w:tblGrid>
      <w:tr w14:paraId="5C5D35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9" w:hRule="atLeast"/>
        </w:trPr>
        <w:tc>
          <w:tcPr>
            <w:tcW w:w="3018" w:type="dxa"/>
            <w:gridSpan w:val="2"/>
            <w:tcBorders>
              <w:top w:val="single" w:color="000000" w:sz="6" w:space="0"/>
              <w:left w:val="single" w:color="000000" w:sz="6" w:space="0"/>
              <w:bottom w:val="single" w:color="000000" w:sz="6" w:space="0"/>
            </w:tcBorders>
          </w:tcPr>
          <w:p w14:paraId="314A7670">
            <w:pPr>
              <w:pStyle w:val="19"/>
              <w:ind w:firstLine="62"/>
              <w:rPr>
                <w:rFonts w:hint="eastAsia"/>
                <w:color w:val="auto"/>
              </w:rPr>
            </w:pPr>
            <w:r>
              <w:rPr>
                <w:color w:val="auto"/>
              </w:rPr>
              <w:t>项</w:t>
            </w:r>
            <w:r>
              <w:rPr>
                <w:color w:val="auto"/>
                <w:spacing w:val="25"/>
              </w:rPr>
              <w:t xml:space="preserve">  </w:t>
            </w:r>
            <w:r>
              <w:rPr>
                <w:color w:val="auto"/>
              </w:rPr>
              <w:t>目</w:t>
            </w:r>
          </w:p>
        </w:tc>
        <w:tc>
          <w:tcPr>
            <w:tcW w:w="2636" w:type="dxa"/>
            <w:tcBorders>
              <w:top w:val="single" w:color="000000" w:sz="6" w:space="0"/>
              <w:bottom w:val="single" w:color="000000" w:sz="6" w:space="0"/>
            </w:tcBorders>
          </w:tcPr>
          <w:p w14:paraId="2347F4CA">
            <w:pPr>
              <w:pStyle w:val="19"/>
              <w:ind w:firstLine="62"/>
              <w:rPr>
                <w:rFonts w:hint="eastAsia"/>
                <w:color w:val="auto"/>
              </w:rPr>
            </w:pPr>
            <w:r>
              <w:rPr>
                <w:color w:val="auto"/>
              </w:rPr>
              <w:t>指</w:t>
            </w:r>
            <w:r>
              <w:rPr>
                <w:color w:val="auto"/>
                <w:spacing w:val="8"/>
              </w:rPr>
              <w:t xml:space="preserve">  </w:t>
            </w:r>
            <w:r>
              <w:rPr>
                <w:color w:val="auto"/>
              </w:rPr>
              <w:t>标</w:t>
            </w:r>
          </w:p>
        </w:tc>
        <w:tc>
          <w:tcPr>
            <w:tcW w:w="2675" w:type="dxa"/>
            <w:tcBorders>
              <w:top w:val="single" w:color="000000" w:sz="6" w:space="0"/>
              <w:bottom w:val="single" w:color="000000" w:sz="6" w:space="0"/>
              <w:right w:val="single" w:color="000000" w:sz="6" w:space="0"/>
            </w:tcBorders>
          </w:tcPr>
          <w:p w14:paraId="792B1D9B">
            <w:pPr>
              <w:pStyle w:val="19"/>
              <w:ind w:firstLine="62"/>
              <w:rPr>
                <w:rFonts w:hint="eastAsia"/>
                <w:color w:val="auto"/>
              </w:rPr>
            </w:pPr>
            <w:r>
              <w:rPr>
                <w:color w:val="auto"/>
              </w:rPr>
              <w:t>试验方法</w:t>
            </w:r>
          </w:p>
        </w:tc>
      </w:tr>
      <w:tr w14:paraId="79BAFB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1" w:hRule="atLeast"/>
        </w:trPr>
        <w:tc>
          <w:tcPr>
            <w:tcW w:w="3018" w:type="dxa"/>
            <w:gridSpan w:val="2"/>
            <w:tcBorders>
              <w:top w:val="single" w:color="000000" w:sz="6" w:space="0"/>
              <w:left w:val="single" w:color="000000" w:sz="6" w:space="0"/>
            </w:tcBorders>
          </w:tcPr>
          <w:p w14:paraId="6F3ED5C0">
            <w:pPr>
              <w:spacing w:line="295" w:lineRule="auto"/>
              <w:rPr>
                <w:color w:val="auto"/>
              </w:rPr>
            </w:pPr>
          </w:p>
          <w:p w14:paraId="4DAB7C55">
            <w:pPr>
              <w:pStyle w:val="19"/>
              <w:ind w:firstLine="62"/>
              <w:rPr>
                <w:rFonts w:hint="eastAsia"/>
                <w:color w:val="auto"/>
              </w:rPr>
            </w:pPr>
            <w:r>
              <w:rPr>
                <w:color w:val="auto"/>
              </w:rPr>
              <w:t>加热老化后外观质量</w:t>
            </w:r>
          </w:p>
        </w:tc>
        <w:tc>
          <w:tcPr>
            <w:tcW w:w="2636" w:type="dxa"/>
            <w:tcBorders>
              <w:top w:val="single" w:color="000000" w:sz="6" w:space="0"/>
            </w:tcBorders>
          </w:tcPr>
          <w:p w14:paraId="1D58E5AE">
            <w:pPr>
              <w:spacing w:line="295" w:lineRule="auto"/>
              <w:rPr>
                <w:color w:val="auto"/>
                <w:lang w:eastAsia="zh-CN"/>
              </w:rPr>
            </w:pPr>
          </w:p>
          <w:p w14:paraId="4E2A0DEC">
            <w:pPr>
              <w:pStyle w:val="19"/>
              <w:ind w:firstLine="62"/>
              <w:rPr>
                <w:rFonts w:hint="eastAsia"/>
                <w:color w:val="auto"/>
                <w:lang w:eastAsia="zh-CN"/>
              </w:rPr>
            </w:pPr>
            <w:r>
              <w:rPr>
                <w:color w:val="auto"/>
                <w:lang w:eastAsia="zh-CN"/>
              </w:rPr>
              <w:t>外观无变色、无龟裂、无变形</w:t>
            </w:r>
          </w:p>
        </w:tc>
        <w:tc>
          <w:tcPr>
            <w:tcW w:w="2675" w:type="dxa"/>
            <w:tcBorders>
              <w:top w:val="single" w:color="000000" w:sz="6" w:space="0"/>
              <w:right w:val="single" w:color="000000" w:sz="6" w:space="0"/>
            </w:tcBorders>
          </w:tcPr>
          <w:p w14:paraId="366F343E">
            <w:pPr>
              <w:pStyle w:val="19"/>
              <w:ind w:firstLine="66"/>
              <w:rPr>
                <w:rFonts w:hint="eastAsia"/>
                <w:color w:val="auto"/>
                <w:lang w:eastAsia="zh-CN"/>
              </w:rPr>
            </w:pPr>
            <w:r>
              <w:rPr>
                <w:color w:val="auto"/>
                <w:spacing w:val="6"/>
                <w:lang w:eastAsia="zh-CN"/>
              </w:rPr>
              <w:t>将帽口革</w:t>
            </w:r>
            <w:r>
              <w:rPr>
                <w:color w:val="auto"/>
                <w:spacing w:val="-22"/>
                <w:lang w:eastAsia="zh-CN"/>
              </w:rPr>
              <w:t xml:space="preserve"> </w:t>
            </w:r>
            <w:r>
              <w:rPr>
                <w:color w:val="auto"/>
                <w:spacing w:val="6"/>
                <w:lang w:eastAsia="zh-CN"/>
              </w:rPr>
              <w:t>20</w:t>
            </w:r>
            <w:r>
              <w:rPr>
                <w:color w:val="auto"/>
                <w:lang w:eastAsia="zh-CN"/>
              </w:rPr>
              <w:t>cm</w:t>
            </w:r>
            <w:r>
              <w:rPr>
                <w:color w:val="auto"/>
                <w:spacing w:val="-33"/>
                <w:lang w:eastAsia="zh-CN"/>
              </w:rPr>
              <w:t xml:space="preserve"> </w:t>
            </w:r>
            <w:r>
              <w:rPr>
                <w:color w:val="auto"/>
                <w:spacing w:val="6"/>
                <w:lang w:eastAsia="zh-CN"/>
              </w:rPr>
              <w:t>放置于</w:t>
            </w:r>
            <w:r>
              <w:rPr>
                <w:color w:val="auto"/>
                <w:spacing w:val="-31"/>
                <w:lang w:eastAsia="zh-CN"/>
              </w:rPr>
              <w:t xml:space="preserve"> </w:t>
            </w:r>
            <w:r>
              <w:rPr>
                <w:color w:val="auto"/>
                <w:spacing w:val="6"/>
                <w:lang w:eastAsia="zh-CN"/>
              </w:rPr>
              <w:t>70℃±</w:t>
            </w:r>
            <w:r>
              <w:rPr>
                <w:color w:val="auto"/>
                <w:lang w:eastAsia="zh-CN"/>
              </w:rPr>
              <w:t xml:space="preserve"> 2℃恒温箱内保温</w:t>
            </w:r>
            <w:r>
              <w:rPr>
                <w:color w:val="auto"/>
                <w:spacing w:val="-21"/>
                <w:lang w:eastAsia="zh-CN"/>
              </w:rPr>
              <w:t xml:space="preserve"> </w:t>
            </w:r>
            <w:r>
              <w:rPr>
                <w:color w:val="auto"/>
                <w:lang w:eastAsia="zh-CN"/>
              </w:rPr>
              <w:t>2h</w:t>
            </w:r>
            <w:r>
              <w:rPr>
                <w:color w:val="auto"/>
                <w:spacing w:val="-32"/>
                <w:lang w:eastAsia="zh-CN"/>
              </w:rPr>
              <w:t xml:space="preserve"> </w:t>
            </w:r>
            <w:r>
              <w:rPr>
                <w:color w:val="auto"/>
                <w:lang w:eastAsia="zh-CN"/>
              </w:rPr>
              <w:t>后取出，立即</w:t>
            </w:r>
          </w:p>
          <w:p w14:paraId="06D47EF4">
            <w:pPr>
              <w:pStyle w:val="19"/>
              <w:ind w:firstLine="62"/>
              <w:rPr>
                <w:rFonts w:hint="eastAsia"/>
                <w:color w:val="auto"/>
              </w:rPr>
            </w:pPr>
            <w:r>
              <w:rPr>
                <w:color w:val="auto"/>
              </w:rPr>
              <w:t>目视观察</w:t>
            </w:r>
          </w:p>
        </w:tc>
      </w:tr>
      <w:tr w14:paraId="24218F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trPr>
        <w:tc>
          <w:tcPr>
            <w:tcW w:w="2020" w:type="dxa"/>
            <w:vMerge w:val="restart"/>
            <w:tcBorders>
              <w:left w:val="single" w:color="000000" w:sz="6" w:space="0"/>
              <w:bottom w:val="nil"/>
            </w:tcBorders>
          </w:tcPr>
          <w:p w14:paraId="0C24DEC7">
            <w:pPr>
              <w:spacing w:line="277" w:lineRule="auto"/>
              <w:rPr>
                <w:color w:val="auto"/>
              </w:rPr>
            </w:pPr>
          </w:p>
          <w:p w14:paraId="174AC100">
            <w:pPr>
              <w:pStyle w:val="19"/>
              <w:ind w:firstLine="62"/>
              <w:rPr>
                <w:rFonts w:hint="eastAsia"/>
                <w:color w:val="auto"/>
              </w:rPr>
            </w:pPr>
            <w:r>
              <w:rPr>
                <w:color w:val="auto"/>
              </w:rPr>
              <w:t>耐摩擦色牢度，级</w:t>
            </w:r>
          </w:p>
        </w:tc>
        <w:tc>
          <w:tcPr>
            <w:tcW w:w="998" w:type="dxa"/>
          </w:tcPr>
          <w:p w14:paraId="5F25B63D">
            <w:pPr>
              <w:pStyle w:val="19"/>
              <w:ind w:firstLine="62"/>
              <w:rPr>
                <w:rFonts w:hint="eastAsia"/>
                <w:color w:val="auto"/>
              </w:rPr>
            </w:pPr>
            <w:r>
              <w:rPr>
                <w:color w:val="auto"/>
              </w:rPr>
              <w:t>干摩</w:t>
            </w:r>
          </w:p>
        </w:tc>
        <w:tc>
          <w:tcPr>
            <w:tcW w:w="2636" w:type="dxa"/>
          </w:tcPr>
          <w:p w14:paraId="7F586ADC">
            <w:pPr>
              <w:pStyle w:val="19"/>
              <w:ind w:firstLine="62"/>
              <w:rPr>
                <w:rFonts w:hint="eastAsia"/>
                <w:color w:val="auto"/>
              </w:rPr>
            </w:pPr>
            <w:r>
              <w:rPr>
                <w:color w:val="auto"/>
              </w:rPr>
              <w:t>≥4</w:t>
            </w:r>
          </w:p>
        </w:tc>
        <w:tc>
          <w:tcPr>
            <w:tcW w:w="2675" w:type="dxa"/>
            <w:vMerge w:val="restart"/>
            <w:tcBorders>
              <w:bottom w:val="nil"/>
              <w:right w:val="single" w:color="000000" w:sz="6" w:space="0"/>
            </w:tcBorders>
          </w:tcPr>
          <w:p w14:paraId="7069FD66">
            <w:pPr>
              <w:spacing w:line="277" w:lineRule="auto"/>
              <w:rPr>
                <w:color w:val="auto"/>
              </w:rPr>
            </w:pPr>
          </w:p>
          <w:p w14:paraId="2AF898CD">
            <w:pPr>
              <w:pStyle w:val="19"/>
              <w:ind w:firstLine="62"/>
              <w:rPr>
                <w:rFonts w:hint="eastAsia"/>
                <w:color w:val="auto"/>
              </w:rPr>
            </w:pPr>
            <w:r>
              <w:rPr>
                <w:color w:val="auto"/>
              </w:rPr>
              <w:t>QB/T 2537-2001</w:t>
            </w:r>
          </w:p>
        </w:tc>
      </w:tr>
      <w:tr w14:paraId="7ED2FB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9" w:hRule="atLeast"/>
        </w:trPr>
        <w:tc>
          <w:tcPr>
            <w:tcW w:w="2020" w:type="dxa"/>
            <w:vMerge w:val="continue"/>
            <w:tcBorders>
              <w:top w:val="nil"/>
              <w:left w:val="single" w:color="000000" w:sz="6" w:space="0"/>
              <w:bottom w:val="single" w:color="000000" w:sz="10" w:space="0"/>
            </w:tcBorders>
          </w:tcPr>
          <w:p w14:paraId="0C3C1E3F">
            <w:pPr>
              <w:rPr>
                <w:color w:val="auto"/>
              </w:rPr>
            </w:pPr>
          </w:p>
        </w:tc>
        <w:tc>
          <w:tcPr>
            <w:tcW w:w="998" w:type="dxa"/>
            <w:tcBorders>
              <w:bottom w:val="single" w:color="000000" w:sz="10" w:space="0"/>
            </w:tcBorders>
          </w:tcPr>
          <w:p w14:paraId="7592376E">
            <w:pPr>
              <w:pStyle w:val="19"/>
              <w:ind w:firstLine="62"/>
              <w:rPr>
                <w:rFonts w:hint="eastAsia"/>
                <w:color w:val="auto"/>
              </w:rPr>
            </w:pPr>
            <w:r>
              <w:rPr>
                <w:color w:val="auto"/>
              </w:rPr>
              <w:t>湿摩</w:t>
            </w:r>
          </w:p>
        </w:tc>
        <w:tc>
          <w:tcPr>
            <w:tcW w:w="2636" w:type="dxa"/>
            <w:tcBorders>
              <w:bottom w:val="single" w:color="000000" w:sz="6" w:space="0"/>
            </w:tcBorders>
          </w:tcPr>
          <w:p w14:paraId="3BB386A8">
            <w:pPr>
              <w:pStyle w:val="19"/>
              <w:ind w:firstLine="62"/>
              <w:rPr>
                <w:rFonts w:hint="eastAsia"/>
                <w:color w:val="auto"/>
              </w:rPr>
            </w:pPr>
            <w:r>
              <w:rPr>
                <w:color w:val="auto"/>
              </w:rPr>
              <w:t>≥4</w:t>
            </w:r>
          </w:p>
        </w:tc>
        <w:tc>
          <w:tcPr>
            <w:tcW w:w="2675" w:type="dxa"/>
            <w:vMerge w:val="continue"/>
            <w:tcBorders>
              <w:top w:val="nil"/>
              <w:bottom w:val="single" w:color="000000" w:sz="6" w:space="0"/>
              <w:right w:val="single" w:color="000000" w:sz="6" w:space="0"/>
            </w:tcBorders>
          </w:tcPr>
          <w:p w14:paraId="0DB370BF">
            <w:pPr>
              <w:rPr>
                <w:color w:val="auto"/>
              </w:rPr>
            </w:pPr>
          </w:p>
        </w:tc>
      </w:tr>
    </w:tbl>
    <w:p w14:paraId="15F9F528">
      <w:pPr>
        <w:spacing w:before="208" w:line="231" w:lineRule="auto"/>
        <w:ind w:left="26"/>
        <w:rPr>
          <w:rFonts w:hint="eastAsia" w:ascii="黑体" w:hAnsi="黑体" w:eastAsia="黑体" w:cs="黑体"/>
          <w:color w:val="auto"/>
          <w:sz w:val="20"/>
          <w:szCs w:val="20"/>
        </w:rPr>
      </w:pPr>
      <w:r>
        <w:rPr>
          <w:rFonts w:ascii="黑体" w:hAnsi="黑体" w:eastAsia="黑体" w:cs="黑体"/>
          <w:color w:val="auto"/>
          <w:spacing w:val="6"/>
          <w:sz w:val="20"/>
          <w:szCs w:val="20"/>
        </w:rPr>
        <w:t>G.4  外观要求</w:t>
      </w:r>
    </w:p>
    <w:p w14:paraId="1F7B3F3A">
      <w:pPr>
        <w:pStyle w:val="4"/>
        <w:spacing w:before="219" w:line="228" w:lineRule="auto"/>
        <w:ind w:left="451"/>
        <w:rPr>
          <w:rFonts w:hint="eastAsia"/>
          <w:color w:val="auto"/>
          <w:lang w:eastAsia="zh-CN"/>
        </w:rPr>
      </w:pPr>
      <w:r>
        <w:rPr>
          <w:color w:val="auto"/>
          <w:spacing w:val="8"/>
          <w:lang w:eastAsia="zh-CN"/>
        </w:rPr>
        <w:t>打孔通透，排列一致，金色线条平直一致。</w:t>
      </w:r>
    </w:p>
    <w:p w14:paraId="57BBBB23">
      <w:pPr>
        <w:spacing w:line="228" w:lineRule="auto"/>
        <w:rPr>
          <w:color w:val="auto"/>
          <w:lang w:eastAsia="zh-CN"/>
        </w:rPr>
        <w:sectPr>
          <w:pgSz w:w="11906" w:h="16838"/>
          <w:pgMar w:top="400" w:right="1780" w:bottom="400" w:left="1780" w:header="0" w:footer="0" w:gutter="0"/>
          <w:cols w:space="720" w:num="1"/>
        </w:sectPr>
      </w:pPr>
    </w:p>
    <w:p w14:paraId="034D1DCC">
      <w:pPr>
        <w:spacing w:line="278" w:lineRule="auto"/>
        <w:rPr>
          <w:color w:val="auto"/>
          <w:lang w:eastAsia="zh-CN"/>
        </w:rPr>
      </w:pPr>
    </w:p>
    <w:p w14:paraId="65D51C88">
      <w:pPr>
        <w:spacing w:line="278" w:lineRule="auto"/>
        <w:rPr>
          <w:color w:val="auto"/>
          <w:lang w:eastAsia="zh-CN"/>
        </w:rPr>
      </w:pPr>
    </w:p>
    <w:p w14:paraId="478A993E">
      <w:pPr>
        <w:spacing w:line="279" w:lineRule="auto"/>
        <w:rPr>
          <w:color w:val="auto"/>
          <w:lang w:eastAsia="zh-CN"/>
        </w:rPr>
      </w:pPr>
    </w:p>
    <w:p w14:paraId="7E45DB2F">
      <w:pPr>
        <w:spacing w:line="279" w:lineRule="auto"/>
        <w:rPr>
          <w:color w:val="auto"/>
          <w:lang w:eastAsia="zh-CN"/>
        </w:rPr>
      </w:pPr>
    </w:p>
    <w:p w14:paraId="3284E904">
      <w:pPr>
        <w:pStyle w:val="4"/>
        <w:spacing w:before="91" w:line="220" w:lineRule="auto"/>
        <w:ind w:left="168"/>
        <w:outlineLvl w:val="0"/>
        <w:rPr>
          <w:rFonts w:hint="eastAsia"/>
          <w:color w:val="auto"/>
          <w:sz w:val="28"/>
          <w:szCs w:val="28"/>
          <w:lang w:eastAsia="zh-CN"/>
        </w:rPr>
      </w:pPr>
      <w:r>
        <w:rPr>
          <w:b/>
          <w:bCs/>
          <w:color w:val="auto"/>
          <w:spacing w:val="-7"/>
          <w:sz w:val="28"/>
          <w:szCs w:val="28"/>
          <w:lang w:eastAsia="zh-CN"/>
        </w:rPr>
        <w:t>附件</w:t>
      </w:r>
      <w:r>
        <w:rPr>
          <w:color w:val="auto"/>
          <w:spacing w:val="-63"/>
          <w:sz w:val="28"/>
          <w:szCs w:val="28"/>
          <w:lang w:eastAsia="zh-CN"/>
        </w:rPr>
        <w:t xml:space="preserve"> </w:t>
      </w:r>
      <w:r>
        <w:rPr>
          <w:rFonts w:hint="eastAsia" w:ascii="Times New Roman" w:hAnsi="Times New Roman" w:cs="Times New Roman"/>
          <w:b/>
          <w:bCs/>
          <w:color w:val="auto"/>
          <w:spacing w:val="-7"/>
          <w:sz w:val="28"/>
          <w:szCs w:val="28"/>
          <w:lang w:eastAsia="zh-CN"/>
        </w:rPr>
        <w:t>6</w:t>
      </w:r>
      <w:r>
        <w:rPr>
          <w:rFonts w:ascii="Times New Roman" w:hAnsi="Times New Roman" w:eastAsia="Times New Roman" w:cs="Times New Roman"/>
          <w:b/>
          <w:bCs/>
          <w:color w:val="auto"/>
          <w:spacing w:val="16"/>
          <w:sz w:val="28"/>
          <w:szCs w:val="28"/>
          <w:lang w:eastAsia="zh-CN"/>
        </w:rPr>
        <w:t xml:space="preserve"> </w:t>
      </w:r>
      <w:r>
        <w:rPr>
          <w:b/>
          <w:bCs/>
          <w:color w:val="auto"/>
          <w:spacing w:val="-7"/>
          <w:sz w:val="28"/>
          <w:szCs w:val="28"/>
          <w:lang w:eastAsia="zh-CN"/>
        </w:rPr>
        <w:t>警帽</w:t>
      </w:r>
      <w:r>
        <w:rPr>
          <w:color w:val="auto"/>
          <w:spacing w:val="-7"/>
          <w:sz w:val="28"/>
          <w:szCs w:val="28"/>
          <w:lang w:eastAsia="zh-CN"/>
        </w:rPr>
        <w:t xml:space="preserve"> </w:t>
      </w:r>
      <w:r>
        <w:rPr>
          <w:b/>
          <w:bCs/>
          <w:color w:val="auto"/>
          <w:spacing w:val="-7"/>
          <w:sz w:val="28"/>
          <w:szCs w:val="28"/>
          <w:lang w:eastAsia="zh-CN"/>
        </w:rPr>
        <w:t>礼服卷檐帽</w:t>
      </w:r>
    </w:p>
    <w:p w14:paraId="30963A2B">
      <w:pPr>
        <w:pStyle w:val="4"/>
        <w:spacing w:before="232" w:line="228" w:lineRule="auto"/>
        <w:ind w:left="554"/>
        <w:outlineLvl w:val="0"/>
        <w:rPr>
          <w:rFonts w:hint="eastAsia"/>
          <w:color w:val="auto"/>
          <w:sz w:val="23"/>
          <w:szCs w:val="23"/>
          <w:lang w:eastAsia="zh-CN"/>
        </w:rPr>
      </w:pPr>
      <w:r>
        <w:rPr>
          <w:rFonts w:ascii="Cambria" w:hAnsi="Cambria" w:eastAsia="Cambria" w:cs="Cambria"/>
          <w:b/>
          <w:bCs/>
          <w:color w:val="auto"/>
          <w:spacing w:val="-6"/>
          <w:sz w:val="23"/>
          <w:szCs w:val="23"/>
          <w:lang w:eastAsia="zh-CN"/>
        </w:rPr>
        <w:t>1</w:t>
      </w:r>
      <w:r>
        <w:rPr>
          <w:rFonts w:ascii="Cambria" w:hAnsi="Cambria" w:eastAsia="Cambria" w:cs="Cambria"/>
          <w:b/>
          <w:bCs/>
          <w:color w:val="auto"/>
          <w:spacing w:val="-19"/>
          <w:sz w:val="23"/>
          <w:szCs w:val="23"/>
          <w:lang w:eastAsia="zh-CN"/>
        </w:rPr>
        <w:t xml:space="preserve"> </w:t>
      </w:r>
      <w:r>
        <w:rPr>
          <w:b/>
          <w:bCs/>
          <w:color w:val="auto"/>
          <w:spacing w:val="-6"/>
          <w:sz w:val="23"/>
          <w:szCs w:val="23"/>
          <w:lang w:eastAsia="zh-CN"/>
        </w:rPr>
        <w:t>．样式</w:t>
      </w:r>
    </w:p>
    <w:p w14:paraId="6CF5A366">
      <w:pPr>
        <w:pStyle w:val="4"/>
        <w:spacing w:before="198" w:line="228" w:lineRule="auto"/>
        <w:ind w:left="538"/>
        <w:rPr>
          <w:rFonts w:hint="eastAsia"/>
          <w:color w:val="auto"/>
          <w:lang w:eastAsia="zh-CN"/>
        </w:rPr>
      </w:pPr>
      <w:r>
        <w:rPr>
          <w:color w:val="auto"/>
          <w:spacing w:val="3"/>
          <w:lang w:eastAsia="zh-CN"/>
        </w:rPr>
        <w:t>样式应符合本附件</w:t>
      </w:r>
      <w:r>
        <w:rPr>
          <w:color w:val="auto"/>
          <w:spacing w:val="-37"/>
          <w:lang w:eastAsia="zh-CN"/>
        </w:rPr>
        <w:t xml:space="preserve"> </w:t>
      </w:r>
      <w:r>
        <w:rPr>
          <w:color w:val="auto"/>
          <w:spacing w:val="3"/>
          <w:lang w:eastAsia="zh-CN"/>
        </w:rPr>
        <w:t>2</w:t>
      </w:r>
      <w:r>
        <w:rPr>
          <w:color w:val="auto"/>
          <w:spacing w:val="-18"/>
          <w:lang w:eastAsia="zh-CN"/>
        </w:rPr>
        <w:t xml:space="preserve"> </w:t>
      </w:r>
      <w:r>
        <w:rPr>
          <w:color w:val="auto"/>
          <w:spacing w:val="3"/>
          <w:lang w:eastAsia="zh-CN"/>
        </w:rPr>
        <w:t>中图</w:t>
      </w:r>
      <w:r>
        <w:rPr>
          <w:color w:val="auto"/>
          <w:spacing w:val="-22"/>
          <w:lang w:eastAsia="zh-CN"/>
        </w:rPr>
        <w:t xml:space="preserve"> </w:t>
      </w:r>
      <w:r>
        <w:rPr>
          <w:color w:val="auto"/>
          <w:spacing w:val="3"/>
          <w:lang w:eastAsia="zh-CN"/>
        </w:rPr>
        <w:t>1</w:t>
      </w:r>
      <w:r>
        <w:rPr>
          <w:color w:val="auto"/>
          <w:spacing w:val="-39"/>
          <w:lang w:eastAsia="zh-CN"/>
        </w:rPr>
        <w:t xml:space="preserve"> </w:t>
      </w:r>
      <w:r>
        <w:rPr>
          <w:color w:val="auto"/>
          <w:spacing w:val="3"/>
          <w:lang w:eastAsia="zh-CN"/>
        </w:rPr>
        <w:t>规定。</w:t>
      </w:r>
    </w:p>
    <w:p w14:paraId="25667C00">
      <w:pPr>
        <w:spacing w:before="162" w:line="2659" w:lineRule="exact"/>
        <w:ind w:firstLine="135"/>
        <w:rPr>
          <w:color w:val="auto"/>
        </w:rPr>
      </w:pPr>
      <w:r>
        <w:rPr>
          <w:color w:val="auto"/>
          <w:position w:val="-53"/>
          <w:lang w:eastAsia="zh-CN"/>
        </w:rPr>
        <w:drawing>
          <wp:inline distT="0" distB="0" distL="0" distR="0">
            <wp:extent cx="4608195" cy="1688465"/>
            <wp:effectExtent l="0" t="0" r="1905" b="6985"/>
            <wp:docPr id="125" name="IM 38"/>
            <wp:cNvGraphicFramePr/>
            <a:graphic xmlns:a="http://schemas.openxmlformats.org/drawingml/2006/main">
              <a:graphicData uri="http://schemas.openxmlformats.org/drawingml/2006/picture">
                <pic:pic xmlns:pic="http://schemas.openxmlformats.org/drawingml/2006/picture">
                  <pic:nvPicPr>
                    <pic:cNvPr id="125" name="IM 38"/>
                    <pic:cNvPicPr/>
                  </pic:nvPicPr>
                  <pic:blipFill>
                    <a:blip r:embed="rId129"/>
                    <a:stretch>
                      <a:fillRect/>
                    </a:stretch>
                  </pic:blipFill>
                  <pic:spPr>
                    <a:xfrm>
                      <a:off x="0" y="0"/>
                      <a:ext cx="4608386" cy="1688571"/>
                    </a:xfrm>
                    <a:prstGeom prst="rect">
                      <a:avLst/>
                    </a:prstGeom>
                  </pic:spPr>
                </pic:pic>
              </a:graphicData>
            </a:graphic>
          </wp:inline>
        </w:drawing>
      </w:r>
    </w:p>
    <w:p w14:paraId="334F6164">
      <w:pPr>
        <w:pStyle w:val="4"/>
        <w:spacing w:before="192" w:line="230" w:lineRule="auto"/>
        <w:ind w:left="3941"/>
        <w:rPr>
          <w:rFonts w:hint="eastAsia"/>
          <w:color w:val="auto"/>
          <w:sz w:val="23"/>
          <w:szCs w:val="23"/>
        </w:rPr>
      </w:pPr>
      <w:r>
        <w:rPr>
          <w:color w:val="auto"/>
          <w:spacing w:val="5"/>
          <w:sz w:val="23"/>
          <w:szCs w:val="23"/>
        </w:rPr>
        <w:t>正面图</w:t>
      </w:r>
    </w:p>
    <w:p w14:paraId="5032068A">
      <w:pPr>
        <w:spacing w:line="272" w:lineRule="auto"/>
        <w:rPr>
          <w:color w:val="auto"/>
        </w:rPr>
      </w:pPr>
    </w:p>
    <w:p w14:paraId="561F265F">
      <w:pPr>
        <w:spacing w:line="272" w:lineRule="auto"/>
        <w:rPr>
          <w:color w:val="auto"/>
        </w:rPr>
      </w:pPr>
      <w:r>
        <w:rPr>
          <w:color w:val="auto"/>
          <w:lang w:eastAsia="zh-CN"/>
        </w:rPr>
        <w:drawing>
          <wp:anchor distT="0" distB="0" distL="0" distR="0" simplePos="0" relativeHeight="251700224" behindDoc="0" locked="0" layoutInCell="1" allowOverlap="1">
            <wp:simplePos x="0" y="0"/>
            <wp:positionH relativeFrom="column">
              <wp:posOffset>2924810</wp:posOffset>
            </wp:positionH>
            <wp:positionV relativeFrom="paragraph">
              <wp:posOffset>173990</wp:posOffset>
            </wp:positionV>
            <wp:extent cx="2279650" cy="1355090"/>
            <wp:effectExtent l="0" t="0" r="6350" b="16510"/>
            <wp:wrapNone/>
            <wp:docPr id="127" name="IM 40"/>
            <wp:cNvGraphicFramePr/>
            <a:graphic xmlns:a="http://schemas.openxmlformats.org/drawingml/2006/main">
              <a:graphicData uri="http://schemas.openxmlformats.org/drawingml/2006/picture">
                <pic:pic xmlns:pic="http://schemas.openxmlformats.org/drawingml/2006/picture">
                  <pic:nvPicPr>
                    <pic:cNvPr id="127" name="IM 40"/>
                    <pic:cNvPicPr/>
                  </pic:nvPicPr>
                  <pic:blipFill>
                    <a:blip r:embed="rId130"/>
                    <a:stretch>
                      <a:fillRect/>
                    </a:stretch>
                  </pic:blipFill>
                  <pic:spPr>
                    <a:xfrm>
                      <a:off x="0" y="0"/>
                      <a:ext cx="2279810" cy="1354819"/>
                    </a:xfrm>
                    <a:prstGeom prst="rect">
                      <a:avLst/>
                    </a:prstGeom>
                  </pic:spPr>
                </pic:pic>
              </a:graphicData>
            </a:graphic>
          </wp:anchor>
        </w:drawing>
      </w:r>
    </w:p>
    <w:p w14:paraId="51FDDC1E">
      <w:pPr>
        <w:spacing w:line="2136" w:lineRule="exact"/>
        <w:ind w:firstLine="135"/>
        <w:rPr>
          <w:color w:val="auto"/>
        </w:rPr>
      </w:pPr>
      <w:r>
        <w:rPr>
          <w:color w:val="auto"/>
          <w:position w:val="-42"/>
          <w:lang w:eastAsia="zh-CN"/>
        </w:rPr>
        <w:drawing>
          <wp:inline distT="0" distB="0" distL="0" distR="0">
            <wp:extent cx="2151380" cy="1355725"/>
            <wp:effectExtent l="0" t="0" r="1270" b="15875"/>
            <wp:docPr id="129" name="IM 42"/>
            <wp:cNvGraphicFramePr/>
            <a:graphic xmlns:a="http://schemas.openxmlformats.org/drawingml/2006/main">
              <a:graphicData uri="http://schemas.openxmlformats.org/drawingml/2006/picture">
                <pic:pic xmlns:pic="http://schemas.openxmlformats.org/drawingml/2006/picture">
                  <pic:nvPicPr>
                    <pic:cNvPr id="129" name="IM 42"/>
                    <pic:cNvPicPr/>
                  </pic:nvPicPr>
                  <pic:blipFill>
                    <a:blip r:embed="rId131"/>
                    <a:stretch>
                      <a:fillRect/>
                    </a:stretch>
                  </pic:blipFill>
                  <pic:spPr>
                    <a:xfrm>
                      <a:off x="0" y="0"/>
                      <a:ext cx="2151799" cy="1356343"/>
                    </a:xfrm>
                    <a:prstGeom prst="rect">
                      <a:avLst/>
                    </a:prstGeom>
                  </pic:spPr>
                </pic:pic>
              </a:graphicData>
            </a:graphic>
          </wp:inline>
        </w:drawing>
      </w:r>
    </w:p>
    <w:p w14:paraId="7C059F3A">
      <w:pPr>
        <w:pStyle w:val="4"/>
        <w:spacing w:before="150" w:line="228" w:lineRule="auto"/>
        <w:ind w:left="3812"/>
        <w:rPr>
          <w:rFonts w:hint="eastAsia"/>
          <w:color w:val="auto"/>
          <w:sz w:val="23"/>
          <w:szCs w:val="23"/>
          <w:lang w:eastAsia="zh-CN"/>
        </w:rPr>
      </w:pPr>
      <w:r>
        <w:rPr>
          <w:color w:val="auto"/>
          <w:spacing w:val="6"/>
          <w:sz w:val="23"/>
          <w:szCs w:val="23"/>
          <w:lang w:eastAsia="zh-CN"/>
        </w:rPr>
        <w:t>b)侧面图</w:t>
      </w:r>
    </w:p>
    <w:p w14:paraId="59F890AC">
      <w:pPr>
        <w:pStyle w:val="4"/>
        <w:spacing w:before="184" w:line="227" w:lineRule="auto"/>
        <w:ind w:left="3211"/>
        <w:rPr>
          <w:rFonts w:hint="eastAsia"/>
          <w:color w:val="auto"/>
          <w:sz w:val="23"/>
          <w:szCs w:val="23"/>
          <w:lang w:eastAsia="zh-CN"/>
        </w:rPr>
      </w:pPr>
      <w:r>
        <w:rPr>
          <w:color w:val="auto"/>
          <w:spacing w:val="2"/>
          <w:sz w:val="23"/>
          <w:szCs w:val="23"/>
          <w:lang w:eastAsia="zh-CN"/>
        </w:rPr>
        <w:t>图</w:t>
      </w:r>
      <w:r>
        <w:rPr>
          <w:color w:val="auto"/>
          <w:spacing w:val="-19"/>
          <w:sz w:val="23"/>
          <w:szCs w:val="23"/>
          <w:lang w:eastAsia="zh-CN"/>
        </w:rPr>
        <w:t xml:space="preserve"> </w:t>
      </w:r>
      <w:r>
        <w:rPr>
          <w:color w:val="auto"/>
          <w:spacing w:val="2"/>
          <w:sz w:val="23"/>
          <w:szCs w:val="23"/>
          <w:lang w:eastAsia="zh-CN"/>
        </w:rPr>
        <w:t>1 礼服卷檐帽样式</w:t>
      </w:r>
    </w:p>
    <w:p w14:paraId="5E66DC92">
      <w:pPr>
        <w:pStyle w:val="4"/>
        <w:spacing w:before="186" w:line="227" w:lineRule="auto"/>
        <w:ind w:left="549"/>
        <w:outlineLvl w:val="0"/>
        <w:rPr>
          <w:rFonts w:hint="eastAsia"/>
          <w:color w:val="auto"/>
          <w:sz w:val="23"/>
          <w:szCs w:val="23"/>
          <w:lang w:eastAsia="zh-CN"/>
        </w:rPr>
      </w:pPr>
      <w:r>
        <w:rPr>
          <w:rFonts w:ascii="Cambria" w:hAnsi="Cambria" w:eastAsia="Cambria" w:cs="Cambria"/>
          <w:b/>
          <w:bCs/>
          <w:color w:val="auto"/>
          <w:sz w:val="23"/>
          <w:szCs w:val="23"/>
          <w:lang w:eastAsia="zh-CN"/>
        </w:rPr>
        <w:t>2</w:t>
      </w:r>
      <w:r>
        <w:rPr>
          <w:rFonts w:ascii="Cambria" w:hAnsi="Cambria" w:eastAsia="Cambria" w:cs="Cambria"/>
          <w:b/>
          <w:bCs/>
          <w:color w:val="auto"/>
          <w:spacing w:val="-19"/>
          <w:sz w:val="23"/>
          <w:szCs w:val="23"/>
          <w:lang w:eastAsia="zh-CN"/>
        </w:rPr>
        <w:t xml:space="preserve"> </w:t>
      </w:r>
      <w:r>
        <w:rPr>
          <w:b/>
          <w:bCs/>
          <w:color w:val="auto"/>
          <w:sz w:val="23"/>
          <w:szCs w:val="23"/>
          <w:lang w:eastAsia="zh-CN"/>
        </w:rPr>
        <w:t>．规格尺寸</w:t>
      </w:r>
    </w:p>
    <w:p w14:paraId="43254354">
      <w:pPr>
        <w:pStyle w:val="4"/>
        <w:spacing w:before="199" w:line="228" w:lineRule="auto"/>
        <w:ind w:left="542"/>
        <w:rPr>
          <w:rFonts w:hint="eastAsia"/>
          <w:color w:val="auto"/>
          <w:lang w:eastAsia="zh-CN"/>
        </w:rPr>
      </w:pPr>
      <w:r>
        <w:rPr>
          <w:color w:val="auto"/>
          <w:spacing w:val="5"/>
          <w:lang w:eastAsia="zh-CN"/>
        </w:rPr>
        <w:t>2.1．按帽口内围尺寸分为六个号，其规格尺寸及极限偏差应符合本附件</w:t>
      </w:r>
      <w:r>
        <w:rPr>
          <w:color w:val="auto"/>
          <w:spacing w:val="-31"/>
          <w:lang w:eastAsia="zh-CN"/>
        </w:rPr>
        <w:t xml:space="preserve"> </w:t>
      </w:r>
      <w:r>
        <w:rPr>
          <w:color w:val="auto"/>
          <w:spacing w:val="5"/>
          <w:lang w:eastAsia="zh-CN"/>
        </w:rPr>
        <w:t>2</w:t>
      </w:r>
      <w:r>
        <w:rPr>
          <w:color w:val="auto"/>
          <w:spacing w:val="-18"/>
          <w:lang w:eastAsia="zh-CN"/>
        </w:rPr>
        <w:t xml:space="preserve"> </w:t>
      </w:r>
      <w:r>
        <w:rPr>
          <w:color w:val="auto"/>
          <w:spacing w:val="5"/>
          <w:lang w:eastAsia="zh-CN"/>
        </w:rPr>
        <w:t>中表</w:t>
      </w:r>
      <w:r>
        <w:rPr>
          <w:color w:val="auto"/>
          <w:spacing w:val="-24"/>
          <w:lang w:eastAsia="zh-CN"/>
        </w:rPr>
        <w:t xml:space="preserve"> </w:t>
      </w:r>
      <w:r>
        <w:rPr>
          <w:color w:val="auto"/>
          <w:spacing w:val="5"/>
          <w:lang w:eastAsia="zh-CN"/>
        </w:rPr>
        <w:t>1</w:t>
      </w:r>
      <w:r>
        <w:rPr>
          <w:color w:val="auto"/>
          <w:spacing w:val="-37"/>
          <w:lang w:eastAsia="zh-CN"/>
        </w:rPr>
        <w:t xml:space="preserve"> </w:t>
      </w:r>
      <w:r>
        <w:rPr>
          <w:color w:val="auto"/>
          <w:spacing w:val="5"/>
          <w:lang w:eastAsia="zh-CN"/>
        </w:rPr>
        <w:t>规定。</w:t>
      </w:r>
    </w:p>
    <w:p w14:paraId="36AD1DCE">
      <w:pPr>
        <w:pStyle w:val="4"/>
        <w:spacing w:before="221" w:line="417" w:lineRule="auto"/>
        <w:ind w:left="146" w:right="131" w:firstLine="395"/>
        <w:rPr>
          <w:rFonts w:hint="eastAsia"/>
          <w:color w:val="auto"/>
          <w:lang w:eastAsia="zh-CN"/>
        </w:rPr>
      </w:pPr>
      <w:r>
        <w:rPr>
          <w:color w:val="auto"/>
          <w:spacing w:val="7"/>
          <w:lang w:eastAsia="zh-CN"/>
        </w:rPr>
        <w:t>2.2．规格尺寸测量位置见本附件</w:t>
      </w:r>
      <w:r>
        <w:rPr>
          <w:color w:val="auto"/>
          <w:spacing w:val="-32"/>
          <w:lang w:eastAsia="zh-CN"/>
        </w:rPr>
        <w:t xml:space="preserve"> </w:t>
      </w:r>
      <w:r>
        <w:rPr>
          <w:color w:val="auto"/>
          <w:spacing w:val="7"/>
          <w:lang w:eastAsia="zh-CN"/>
        </w:rPr>
        <w:t>2</w:t>
      </w:r>
      <w:r>
        <w:rPr>
          <w:color w:val="auto"/>
          <w:spacing w:val="-16"/>
          <w:lang w:eastAsia="zh-CN"/>
        </w:rPr>
        <w:t xml:space="preserve"> </w:t>
      </w:r>
      <w:r>
        <w:rPr>
          <w:color w:val="auto"/>
          <w:spacing w:val="7"/>
          <w:lang w:eastAsia="zh-CN"/>
        </w:rPr>
        <w:t>中图</w:t>
      </w:r>
      <w:r>
        <w:rPr>
          <w:color w:val="auto"/>
          <w:spacing w:val="-34"/>
          <w:lang w:eastAsia="zh-CN"/>
        </w:rPr>
        <w:t xml:space="preserve"> </w:t>
      </w:r>
      <w:r>
        <w:rPr>
          <w:color w:val="auto"/>
          <w:spacing w:val="7"/>
          <w:lang w:eastAsia="zh-CN"/>
        </w:rPr>
        <w:t>2，图中所注数字为本附件</w:t>
      </w:r>
      <w:r>
        <w:rPr>
          <w:color w:val="auto"/>
          <w:spacing w:val="-34"/>
          <w:lang w:eastAsia="zh-CN"/>
        </w:rPr>
        <w:t xml:space="preserve"> </w:t>
      </w:r>
      <w:r>
        <w:rPr>
          <w:color w:val="auto"/>
          <w:spacing w:val="7"/>
          <w:lang w:eastAsia="zh-CN"/>
        </w:rPr>
        <w:t>2</w:t>
      </w:r>
      <w:r>
        <w:rPr>
          <w:color w:val="auto"/>
          <w:spacing w:val="-16"/>
          <w:lang w:eastAsia="zh-CN"/>
        </w:rPr>
        <w:t xml:space="preserve"> </w:t>
      </w:r>
      <w:r>
        <w:rPr>
          <w:color w:val="auto"/>
          <w:spacing w:val="7"/>
          <w:lang w:eastAsia="zh-CN"/>
        </w:rPr>
        <w:t>中表</w:t>
      </w:r>
      <w:r>
        <w:rPr>
          <w:color w:val="auto"/>
          <w:spacing w:val="-22"/>
          <w:lang w:eastAsia="zh-CN"/>
        </w:rPr>
        <w:t xml:space="preserve"> </w:t>
      </w:r>
      <w:r>
        <w:rPr>
          <w:color w:val="auto"/>
          <w:spacing w:val="7"/>
          <w:lang w:eastAsia="zh-CN"/>
        </w:rPr>
        <w:t>1</w:t>
      </w:r>
      <w:r>
        <w:rPr>
          <w:color w:val="auto"/>
          <w:spacing w:val="-16"/>
          <w:lang w:eastAsia="zh-CN"/>
        </w:rPr>
        <w:t xml:space="preserve"> </w:t>
      </w:r>
      <w:r>
        <w:rPr>
          <w:color w:val="auto"/>
          <w:spacing w:val="7"/>
          <w:lang w:eastAsia="zh-CN"/>
        </w:rPr>
        <w:t>中</w:t>
      </w:r>
      <w:r>
        <w:rPr>
          <w:color w:val="auto"/>
          <w:spacing w:val="6"/>
          <w:lang w:eastAsia="zh-CN"/>
        </w:rPr>
        <w:t>各测量部位的编号。</w:t>
      </w:r>
    </w:p>
    <w:p w14:paraId="460B35A1">
      <w:pPr>
        <w:pStyle w:val="4"/>
        <w:spacing w:before="18" w:line="227" w:lineRule="auto"/>
        <w:jc w:val="right"/>
        <w:outlineLvl w:val="2"/>
        <w:rPr>
          <w:rFonts w:hint="eastAsia"/>
          <w:color w:val="auto"/>
          <w:sz w:val="23"/>
          <w:szCs w:val="23"/>
          <w:lang w:eastAsia="zh-CN"/>
        </w:rPr>
      </w:pPr>
      <w:r>
        <w:rPr>
          <w:b/>
          <w:bCs/>
          <w:color w:val="auto"/>
          <w:spacing w:val="4"/>
          <w:sz w:val="23"/>
          <w:szCs w:val="23"/>
          <w:lang w:eastAsia="zh-CN"/>
        </w:rPr>
        <w:t>表</w:t>
      </w:r>
      <w:r>
        <w:rPr>
          <w:color w:val="auto"/>
          <w:spacing w:val="-20"/>
          <w:sz w:val="23"/>
          <w:szCs w:val="23"/>
          <w:lang w:eastAsia="zh-CN"/>
        </w:rPr>
        <w:t xml:space="preserve"> </w:t>
      </w:r>
      <w:r>
        <w:rPr>
          <w:b/>
          <w:bCs/>
          <w:color w:val="auto"/>
          <w:spacing w:val="4"/>
          <w:sz w:val="23"/>
          <w:szCs w:val="23"/>
          <w:lang w:eastAsia="zh-CN"/>
        </w:rPr>
        <w:t>1</w:t>
      </w:r>
      <w:r>
        <w:rPr>
          <w:color w:val="auto"/>
          <w:spacing w:val="4"/>
          <w:sz w:val="23"/>
          <w:szCs w:val="23"/>
          <w:lang w:eastAsia="zh-CN"/>
        </w:rPr>
        <w:t xml:space="preserve"> </w:t>
      </w:r>
      <w:r>
        <w:rPr>
          <w:b/>
          <w:bCs/>
          <w:color w:val="auto"/>
          <w:spacing w:val="4"/>
          <w:sz w:val="23"/>
          <w:szCs w:val="23"/>
          <w:lang w:eastAsia="zh-CN"/>
        </w:rPr>
        <w:t>规格尺寸及极限偏差</w:t>
      </w:r>
      <w:r>
        <w:rPr>
          <w:rFonts w:hint="eastAsia"/>
          <w:b/>
          <w:bCs/>
          <w:color w:val="auto"/>
          <w:spacing w:val="4"/>
          <w:sz w:val="23"/>
          <w:szCs w:val="23"/>
          <w:lang w:eastAsia="zh-CN"/>
        </w:rPr>
        <w:t xml:space="preserve">              </w:t>
      </w:r>
      <w:r>
        <w:rPr>
          <w:color w:val="auto"/>
          <w:spacing w:val="7"/>
          <w:sz w:val="23"/>
          <w:szCs w:val="23"/>
          <w:lang w:eastAsia="zh-CN"/>
        </w:rPr>
        <w:t>单位为厘米</w:t>
      </w:r>
    </w:p>
    <w:p w14:paraId="277B7245">
      <w:pPr>
        <w:spacing w:line="70" w:lineRule="exact"/>
        <w:rPr>
          <w:color w:val="auto"/>
          <w:lang w:eastAsia="zh-CN"/>
        </w:rPr>
      </w:pPr>
    </w:p>
    <w:tbl>
      <w:tblPr>
        <w:tblStyle w:val="18"/>
        <w:tblW w:w="8560"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4"/>
        <w:gridCol w:w="646"/>
        <w:gridCol w:w="1262"/>
        <w:gridCol w:w="854"/>
        <w:gridCol w:w="854"/>
        <w:gridCol w:w="853"/>
        <w:gridCol w:w="854"/>
        <w:gridCol w:w="853"/>
        <w:gridCol w:w="857"/>
        <w:gridCol w:w="863"/>
      </w:tblGrid>
      <w:tr w14:paraId="2BFB1F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664" w:type="dxa"/>
            <w:vMerge w:val="restart"/>
            <w:tcBorders>
              <w:top w:val="single" w:color="000000" w:sz="6" w:space="0"/>
              <w:left w:val="single" w:color="000000" w:sz="6" w:space="0"/>
              <w:bottom w:val="nil"/>
            </w:tcBorders>
          </w:tcPr>
          <w:p w14:paraId="4F5F2AC6">
            <w:pPr>
              <w:spacing w:line="322" w:lineRule="auto"/>
              <w:rPr>
                <w:color w:val="auto"/>
                <w:lang w:eastAsia="zh-CN"/>
              </w:rPr>
            </w:pPr>
          </w:p>
          <w:p w14:paraId="272C2E68">
            <w:pPr>
              <w:pStyle w:val="19"/>
              <w:ind w:firstLine="62"/>
              <w:rPr>
                <w:rFonts w:hint="eastAsia"/>
                <w:color w:val="auto"/>
              </w:rPr>
            </w:pPr>
            <w:r>
              <w:rPr>
                <w:color w:val="auto"/>
              </w:rPr>
              <w:t>图号</w:t>
            </w:r>
          </w:p>
        </w:tc>
        <w:tc>
          <w:tcPr>
            <w:tcW w:w="646" w:type="dxa"/>
            <w:vMerge w:val="restart"/>
            <w:tcBorders>
              <w:top w:val="single" w:color="000000" w:sz="6" w:space="0"/>
              <w:bottom w:val="nil"/>
            </w:tcBorders>
          </w:tcPr>
          <w:p w14:paraId="25A3ECC1">
            <w:pPr>
              <w:spacing w:line="323" w:lineRule="auto"/>
              <w:rPr>
                <w:color w:val="auto"/>
              </w:rPr>
            </w:pPr>
          </w:p>
          <w:p w14:paraId="2DEEA2BD">
            <w:pPr>
              <w:pStyle w:val="19"/>
              <w:ind w:firstLine="62"/>
              <w:rPr>
                <w:rFonts w:hint="eastAsia"/>
                <w:color w:val="auto"/>
              </w:rPr>
            </w:pPr>
            <w:r>
              <w:rPr>
                <w:color w:val="auto"/>
              </w:rPr>
              <w:t>编号</w:t>
            </w:r>
          </w:p>
        </w:tc>
        <w:tc>
          <w:tcPr>
            <w:tcW w:w="1262" w:type="dxa"/>
            <w:vMerge w:val="restart"/>
            <w:tcBorders>
              <w:top w:val="single" w:color="000000" w:sz="6" w:space="0"/>
              <w:bottom w:val="nil"/>
            </w:tcBorders>
          </w:tcPr>
          <w:p w14:paraId="2FE2A8EE">
            <w:pPr>
              <w:spacing w:line="323" w:lineRule="auto"/>
              <w:rPr>
                <w:color w:val="auto"/>
              </w:rPr>
            </w:pPr>
          </w:p>
          <w:p w14:paraId="43BE8ED6">
            <w:pPr>
              <w:pStyle w:val="19"/>
              <w:ind w:firstLine="62"/>
              <w:rPr>
                <w:rFonts w:hint="eastAsia"/>
                <w:color w:val="auto"/>
              </w:rPr>
            </w:pPr>
            <w:r>
              <w:rPr>
                <w:color w:val="auto"/>
              </w:rPr>
              <w:t>部位名称</w:t>
            </w:r>
          </w:p>
        </w:tc>
        <w:tc>
          <w:tcPr>
            <w:tcW w:w="5125" w:type="dxa"/>
            <w:gridSpan w:val="6"/>
            <w:tcBorders>
              <w:top w:val="single" w:color="000000" w:sz="6" w:space="0"/>
            </w:tcBorders>
          </w:tcPr>
          <w:p w14:paraId="3BD19EEC">
            <w:pPr>
              <w:pStyle w:val="19"/>
              <w:ind w:firstLine="62"/>
              <w:rPr>
                <w:rFonts w:hint="eastAsia"/>
                <w:color w:val="auto"/>
              </w:rPr>
            </w:pPr>
            <w:r>
              <w:rPr>
                <w:color w:val="auto"/>
              </w:rPr>
              <w:t>规格尺寸</w:t>
            </w:r>
          </w:p>
        </w:tc>
        <w:tc>
          <w:tcPr>
            <w:tcW w:w="863" w:type="dxa"/>
            <w:vMerge w:val="restart"/>
            <w:tcBorders>
              <w:top w:val="single" w:color="000000" w:sz="6" w:space="0"/>
              <w:bottom w:val="nil"/>
              <w:right w:val="single" w:color="000000" w:sz="6" w:space="0"/>
            </w:tcBorders>
          </w:tcPr>
          <w:p w14:paraId="4BBE02B8">
            <w:pPr>
              <w:spacing w:line="323" w:lineRule="auto"/>
              <w:rPr>
                <w:color w:val="auto"/>
              </w:rPr>
            </w:pPr>
          </w:p>
          <w:p w14:paraId="2C1BBD3E">
            <w:pPr>
              <w:pStyle w:val="19"/>
              <w:ind w:firstLine="62"/>
              <w:rPr>
                <w:rFonts w:hint="eastAsia"/>
                <w:color w:val="auto"/>
              </w:rPr>
            </w:pPr>
            <w:r>
              <w:rPr>
                <w:color w:val="auto"/>
              </w:rPr>
              <w:t>极限偏差</w:t>
            </w:r>
          </w:p>
        </w:tc>
      </w:tr>
      <w:tr w14:paraId="3B39FF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64" w:type="dxa"/>
            <w:vMerge w:val="continue"/>
            <w:tcBorders>
              <w:top w:val="nil"/>
              <w:left w:val="single" w:color="000000" w:sz="6" w:space="0"/>
              <w:bottom w:val="single" w:color="000000" w:sz="6" w:space="0"/>
            </w:tcBorders>
          </w:tcPr>
          <w:p w14:paraId="628B61DA">
            <w:pPr>
              <w:rPr>
                <w:color w:val="auto"/>
              </w:rPr>
            </w:pPr>
          </w:p>
        </w:tc>
        <w:tc>
          <w:tcPr>
            <w:tcW w:w="646" w:type="dxa"/>
            <w:vMerge w:val="continue"/>
            <w:tcBorders>
              <w:top w:val="nil"/>
              <w:bottom w:val="single" w:color="000000" w:sz="6" w:space="0"/>
            </w:tcBorders>
          </w:tcPr>
          <w:p w14:paraId="6110DA87">
            <w:pPr>
              <w:rPr>
                <w:color w:val="auto"/>
              </w:rPr>
            </w:pPr>
          </w:p>
        </w:tc>
        <w:tc>
          <w:tcPr>
            <w:tcW w:w="1262" w:type="dxa"/>
            <w:vMerge w:val="continue"/>
            <w:tcBorders>
              <w:top w:val="nil"/>
              <w:bottom w:val="single" w:color="000000" w:sz="6" w:space="0"/>
            </w:tcBorders>
          </w:tcPr>
          <w:p w14:paraId="3D08ADC5">
            <w:pPr>
              <w:rPr>
                <w:color w:val="auto"/>
              </w:rPr>
            </w:pPr>
          </w:p>
        </w:tc>
        <w:tc>
          <w:tcPr>
            <w:tcW w:w="854" w:type="dxa"/>
            <w:tcBorders>
              <w:bottom w:val="single" w:color="000000" w:sz="6" w:space="0"/>
            </w:tcBorders>
          </w:tcPr>
          <w:p w14:paraId="2205ED9D">
            <w:pPr>
              <w:pStyle w:val="19"/>
              <w:ind w:firstLine="62"/>
              <w:rPr>
                <w:rFonts w:hint="eastAsia"/>
                <w:color w:val="auto"/>
              </w:rPr>
            </w:pPr>
            <w:r>
              <w:rPr>
                <w:color w:val="auto"/>
              </w:rPr>
              <w:t>59</w:t>
            </w:r>
            <w:r>
              <w:rPr>
                <w:color w:val="auto"/>
                <w:spacing w:val="-36"/>
              </w:rPr>
              <w:t xml:space="preserve"> </w:t>
            </w:r>
            <w:r>
              <w:rPr>
                <w:color w:val="auto"/>
              </w:rPr>
              <w:t>号</w:t>
            </w:r>
          </w:p>
        </w:tc>
        <w:tc>
          <w:tcPr>
            <w:tcW w:w="854" w:type="dxa"/>
            <w:tcBorders>
              <w:bottom w:val="single" w:color="000000" w:sz="6" w:space="0"/>
            </w:tcBorders>
          </w:tcPr>
          <w:p w14:paraId="5AFED38B">
            <w:pPr>
              <w:pStyle w:val="19"/>
              <w:ind w:firstLine="62"/>
              <w:rPr>
                <w:rFonts w:hint="eastAsia"/>
                <w:color w:val="auto"/>
              </w:rPr>
            </w:pPr>
            <w:r>
              <w:rPr>
                <w:color w:val="auto"/>
              </w:rPr>
              <w:t>58</w:t>
            </w:r>
            <w:r>
              <w:rPr>
                <w:color w:val="auto"/>
                <w:spacing w:val="-36"/>
              </w:rPr>
              <w:t xml:space="preserve"> </w:t>
            </w:r>
            <w:r>
              <w:rPr>
                <w:color w:val="auto"/>
              </w:rPr>
              <w:t>号</w:t>
            </w:r>
          </w:p>
        </w:tc>
        <w:tc>
          <w:tcPr>
            <w:tcW w:w="853" w:type="dxa"/>
            <w:tcBorders>
              <w:bottom w:val="single" w:color="000000" w:sz="6" w:space="0"/>
            </w:tcBorders>
          </w:tcPr>
          <w:p w14:paraId="645E1B3C">
            <w:pPr>
              <w:pStyle w:val="19"/>
              <w:ind w:firstLine="62"/>
              <w:rPr>
                <w:rFonts w:hint="eastAsia"/>
                <w:color w:val="auto"/>
              </w:rPr>
            </w:pPr>
            <w:r>
              <w:rPr>
                <w:color w:val="auto"/>
              </w:rPr>
              <w:t>57</w:t>
            </w:r>
            <w:r>
              <w:rPr>
                <w:color w:val="auto"/>
                <w:spacing w:val="-36"/>
              </w:rPr>
              <w:t xml:space="preserve"> </w:t>
            </w:r>
            <w:r>
              <w:rPr>
                <w:color w:val="auto"/>
              </w:rPr>
              <w:t>号</w:t>
            </w:r>
          </w:p>
        </w:tc>
        <w:tc>
          <w:tcPr>
            <w:tcW w:w="854" w:type="dxa"/>
            <w:tcBorders>
              <w:bottom w:val="single" w:color="000000" w:sz="6" w:space="0"/>
            </w:tcBorders>
          </w:tcPr>
          <w:p w14:paraId="5522B0CA">
            <w:pPr>
              <w:pStyle w:val="19"/>
              <w:ind w:firstLine="62"/>
              <w:rPr>
                <w:rFonts w:hint="eastAsia"/>
                <w:color w:val="auto"/>
              </w:rPr>
            </w:pPr>
            <w:r>
              <w:rPr>
                <w:color w:val="auto"/>
              </w:rPr>
              <w:t>56</w:t>
            </w:r>
            <w:r>
              <w:rPr>
                <w:color w:val="auto"/>
                <w:spacing w:val="-36"/>
              </w:rPr>
              <w:t xml:space="preserve"> </w:t>
            </w:r>
            <w:r>
              <w:rPr>
                <w:color w:val="auto"/>
              </w:rPr>
              <w:t>号</w:t>
            </w:r>
          </w:p>
        </w:tc>
        <w:tc>
          <w:tcPr>
            <w:tcW w:w="853" w:type="dxa"/>
            <w:tcBorders>
              <w:bottom w:val="single" w:color="000000" w:sz="6" w:space="0"/>
            </w:tcBorders>
          </w:tcPr>
          <w:p w14:paraId="22346638">
            <w:pPr>
              <w:pStyle w:val="19"/>
              <w:ind w:firstLine="62"/>
              <w:rPr>
                <w:rFonts w:hint="eastAsia"/>
                <w:color w:val="auto"/>
              </w:rPr>
            </w:pPr>
            <w:r>
              <w:rPr>
                <w:color w:val="auto"/>
              </w:rPr>
              <w:t>55</w:t>
            </w:r>
            <w:r>
              <w:rPr>
                <w:color w:val="auto"/>
                <w:spacing w:val="-36"/>
              </w:rPr>
              <w:t xml:space="preserve"> </w:t>
            </w:r>
            <w:r>
              <w:rPr>
                <w:color w:val="auto"/>
              </w:rPr>
              <w:t>号</w:t>
            </w:r>
          </w:p>
        </w:tc>
        <w:tc>
          <w:tcPr>
            <w:tcW w:w="857" w:type="dxa"/>
            <w:tcBorders>
              <w:bottom w:val="single" w:color="000000" w:sz="6" w:space="0"/>
            </w:tcBorders>
          </w:tcPr>
          <w:p w14:paraId="3C612848">
            <w:pPr>
              <w:pStyle w:val="19"/>
              <w:ind w:firstLine="62"/>
              <w:rPr>
                <w:rFonts w:hint="eastAsia"/>
                <w:color w:val="auto"/>
              </w:rPr>
            </w:pPr>
            <w:r>
              <w:rPr>
                <w:color w:val="auto"/>
              </w:rPr>
              <w:t>54</w:t>
            </w:r>
            <w:r>
              <w:rPr>
                <w:color w:val="auto"/>
                <w:spacing w:val="-36"/>
              </w:rPr>
              <w:t xml:space="preserve"> </w:t>
            </w:r>
            <w:r>
              <w:rPr>
                <w:color w:val="auto"/>
              </w:rPr>
              <w:t>号</w:t>
            </w:r>
          </w:p>
        </w:tc>
        <w:tc>
          <w:tcPr>
            <w:tcW w:w="863" w:type="dxa"/>
            <w:vMerge w:val="continue"/>
            <w:tcBorders>
              <w:top w:val="nil"/>
              <w:bottom w:val="single" w:color="000000" w:sz="6" w:space="0"/>
              <w:right w:val="single" w:color="000000" w:sz="6" w:space="0"/>
            </w:tcBorders>
          </w:tcPr>
          <w:p w14:paraId="275A9513">
            <w:pPr>
              <w:rPr>
                <w:color w:val="auto"/>
              </w:rPr>
            </w:pPr>
          </w:p>
        </w:tc>
      </w:tr>
      <w:tr w14:paraId="151509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64" w:type="dxa"/>
            <w:vMerge w:val="restart"/>
            <w:tcBorders>
              <w:top w:val="single" w:color="000000" w:sz="6" w:space="0"/>
              <w:left w:val="single" w:color="000000" w:sz="6" w:space="0"/>
              <w:bottom w:val="nil"/>
            </w:tcBorders>
          </w:tcPr>
          <w:p w14:paraId="600AF37E">
            <w:pPr>
              <w:spacing w:line="300" w:lineRule="auto"/>
              <w:rPr>
                <w:color w:val="auto"/>
              </w:rPr>
            </w:pPr>
          </w:p>
          <w:p w14:paraId="2E3DF690">
            <w:pPr>
              <w:spacing w:line="300" w:lineRule="auto"/>
              <w:rPr>
                <w:color w:val="auto"/>
              </w:rPr>
            </w:pPr>
          </w:p>
          <w:p w14:paraId="3D54F884">
            <w:pPr>
              <w:pStyle w:val="19"/>
              <w:ind w:firstLine="62"/>
              <w:rPr>
                <w:rFonts w:hint="eastAsia"/>
                <w:color w:val="auto"/>
              </w:rPr>
            </w:pPr>
            <w:r>
              <w:rPr>
                <w:color w:val="auto"/>
              </w:rPr>
              <w:t>2</w:t>
            </w:r>
          </w:p>
        </w:tc>
        <w:tc>
          <w:tcPr>
            <w:tcW w:w="646" w:type="dxa"/>
            <w:tcBorders>
              <w:top w:val="single" w:color="000000" w:sz="6" w:space="0"/>
            </w:tcBorders>
          </w:tcPr>
          <w:p w14:paraId="432FAC60">
            <w:pPr>
              <w:pStyle w:val="19"/>
              <w:ind w:firstLine="62"/>
              <w:rPr>
                <w:rFonts w:hint="eastAsia"/>
                <w:color w:val="auto"/>
              </w:rPr>
            </w:pPr>
            <w:r>
              <w:rPr>
                <w:color w:val="auto"/>
              </w:rPr>
              <w:t>1</w:t>
            </w:r>
          </w:p>
        </w:tc>
        <w:tc>
          <w:tcPr>
            <w:tcW w:w="1262" w:type="dxa"/>
            <w:tcBorders>
              <w:top w:val="single" w:color="000000" w:sz="6" w:space="0"/>
            </w:tcBorders>
          </w:tcPr>
          <w:p w14:paraId="09AAF5FB">
            <w:pPr>
              <w:pStyle w:val="19"/>
              <w:ind w:firstLine="62"/>
              <w:rPr>
                <w:rFonts w:hint="eastAsia"/>
                <w:color w:val="auto"/>
              </w:rPr>
            </w:pPr>
            <w:r>
              <w:rPr>
                <w:color w:val="auto"/>
              </w:rPr>
              <w:t>帽墙前高a</w:t>
            </w:r>
          </w:p>
        </w:tc>
        <w:tc>
          <w:tcPr>
            <w:tcW w:w="5125" w:type="dxa"/>
            <w:gridSpan w:val="6"/>
            <w:tcBorders>
              <w:top w:val="single" w:color="000000" w:sz="6" w:space="0"/>
            </w:tcBorders>
          </w:tcPr>
          <w:p w14:paraId="48CA9C24">
            <w:pPr>
              <w:pStyle w:val="19"/>
              <w:ind w:firstLine="62"/>
              <w:rPr>
                <w:rFonts w:hint="eastAsia"/>
                <w:color w:val="auto"/>
              </w:rPr>
            </w:pPr>
            <w:r>
              <w:rPr>
                <w:color w:val="auto"/>
              </w:rPr>
              <w:t>8.0</w:t>
            </w:r>
          </w:p>
        </w:tc>
        <w:tc>
          <w:tcPr>
            <w:tcW w:w="863" w:type="dxa"/>
            <w:vMerge w:val="restart"/>
            <w:tcBorders>
              <w:top w:val="single" w:color="000000" w:sz="6" w:space="0"/>
              <w:bottom w:val="nil"/>
              <w:right w:val="single" w:color="000000" w:sz="6" w:space="0"/>
            </w:tcBorders>
          </w:tcPr>
          <w:p w14:paraId="231167DA">
            <w:pPr>
              <w:spacing w:line="283" w:lineRule="auto"/>
              <w:rPr>
                <w:color w:val="auto"/>
              </w:rPr>
            </w:pPr>
          </w:p>
          <w:p w14:paraId="1681B7B6">
            <w:pPr>
              <w:spacing w:line="284" w:lineRule="auto"/>
              <w:rPr>
                <w:color w:val="auto"/>
              </w:rPr>
            </w:pPr>
          </w:p>
          <w:p w14:paraId="2D93C163">
            <w:pPr>
              <w:pStyle w:val="19"/>
              <w:ind w:firstLine="62"/>
              <w:rPr>
                <w:rFonts w:hint="eastAsia"/>
                <w:color w:val="auto"/>
              </w:rPr>
            </w:pPr>
            <w:r>
              <w:rPr>
                <w:color w:val="auto"/>
              </w:rPr>
              <w:t>±0.3</w:t>
            </w:r>
          </w:p>
        </w:tc>
      </w:tr>
      <w:tr w14:paraId="60A0C8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664" w:type="dxa"/>
            <w:vMerge w:val="continue"/>
            <w:tcBorders>
              <w:top w:val="nil"/>
              <w:left w:val="single" w:color="000000" w:sz="6" w:space="0"/>
              <w:bottom w:val="nil"/>
            </w:tcBorders>
          </w:tcPr>
          <w:p w14:paraId="115A3689">
            <w:pPr>
              <w:rPr>
                <w:color w:val="auto"/>
              </w:rPr>
            </w:pPr>
          </w:p>
        </w:tc>
        <w:tc>
          <w:tcPr>
            <w:tcW w:w="646" w:type="dxa"/>
          </w:tcPr>
          <w:p w14:paraId="033F9F30">
            <w:pPr>
              <w:pStyle w:val="19"/>
              <w:ind w:firstLine="62"/>
              <w:rPr>
                <w:rFonts w:hint="eastAsia"/>
                <w:color w:val="auto"/>
              </w:rPr>
            </w:pPr>
            <w:r>
              <w:rPr>
                <w:color w:val="auto"/>
              </w:rPr>
              <w:t>2</w:t>
            </w:r>
          </w:p>
        </w:tc>
        <w:tc>
          <w:tcPr>
            <w:tcW w:w="1262" w:type="dxa"/>
          </w:tcPr>
          <w:p w14:paraId="726BC7BE">
            <w:pPr>
              <w:pStyle w:val="19"/>
              <w:ind w:firstLine="62"/>
              <w:rPr>
                <w:rFonts w:hint="eastAsia"/>
                <w:color w:val="auto"/>
              </w:rPr>
            </w:pPr>
            <w:r>
              <w:rPr>
                <w:color w:val="auto"/>
              </w:rPr>
              <w:t>帽后高</w:t>
            </w:r>
          </w:p>
        </w:tc>
        <w:tc>
          <w:tcPr>
            <w:tcW w:w="5125" w:type="dxa"/>
            <w:gridSpan w:val="6"/>
          </w:tcPr>
          <w:p w14:paraId="6592DEB0">
            <w:pPr>
              <w:pStyle w:val="19"/>
              <w:ind w:firstLine="62"/>
              <w:rPr>
                <w:rFonts w:hint="eastAsia"/>
                <w:color w:val="auto"/>
              </w:rPr>
            </w:pPr>
            <w:r>
              <w:rPr>
                <w:color w:val="auto"/>
              </w:rPr>
              <w:t>9.3</w:t>
            </w:r>
          </w:p>
        </w:tc>
        <w:tc>
          <w:tcPr>
            <w:tcW w:w="863" w:type="dxa"/>
            <w:vMerge w:val="continue"/>
            <w:tcBorders>
              <w:top w:val="nil"/>
              <w:bottom w:val="nil"/>
              <w:right w:val="single" w:color="000000" w:sz="6" w:space="0"/>
            </w:tcBorders>
          </w:tcPr>
          <w:p w14:paraId="26E7BBFB">
            <w:pPr>
              <w:rPr>
                <w:color w:val="auto"/>
              </w:rPr>
            </w:pPr>
          </w:p>
        </w:tc>
      </w:tr>
      <w:tr w14:paraId="089A41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664" w:type="dxa"/>
            <w:vMerge w:val="continue"/>
            <w:tcBorders>
              <w:top w:val="nil"/>
              <w:left w:val="single" w:color="000000" w:sz="6" w:space="0"/>
              <w:bottom w:val="single" w:color="000000" w:sz="6" w:space="0"/>
            </w:tcBorders>
          </w:tcPr>
          <w:p w14:paraId="1FF27E9F">
            <w:pPr>
              <w:rPr>
                <w:color w:val="auto"/>
              </w:rPr>
            </w:pPr>
          </w:p>
        </w:tc>
        <w:tc>
          <w:tcPr>
            <w:tcW w:w="646" w:type="dxa"/>
            <w:tcBorders>
              <w:bottom w:val="single" w:color="000000" w:sz="6" w:space="0"/>
            </w:tcBorders>
          </w:tcPr>
          <w:p w14:paraId="237DCE0E">
            <w:pPr>
              <w:pStyle w:val="19"/>
              <w:ind w:firstLine="62"/>
              <w:rPr>
                <w:rFonts w:hint="eastAsia"/>
                <w:color w:val="auto"/>
              </w:rPr>
            </w:pPr>
            <w:r>
              <w:rPr>
                <w:color w:val="auto"/>
              </w:rPr>
              <w:t>3</w:t>
            </w:r>
          </w:p>
        </w:tc>
        <w:tc>
          <w:tcPr>
            <w:tcW w:w="1262" w:type="dxa"/>
            <w:tcBorders>
              <w:bottom w:val="single" w:color="000000" w:sz="6" w:space="0"/>
            </w:tcBorders>
          </w:tcPr>
          <w:p w14:paraId="2F2935E3">
            <w:pPr>
              <w:pStyle w:val="19"/>
              <w:ind w:firstLine="62"/>
              <w:rPr>
                <w:rFonts w:hint="eastAsia"/>
                <w:color w:val="auto"/>
              </w:rPr>
            </w:pPr>
            <w:r>
              <w:rPr>
                <w:color w:val="auto"/>
              </w:rPr>
              <w:t>帽檐前宽a</w:t>
            </w:r>
          </w:p>
        </w:tc>
        <w:tc>
          <w:tcPr>
            <w:tcW w:w="5125" w:type="dxa"/>
            <w:gridSpan w:val="6"/>
            <w:tcBorders>
              <w:bottom w:val="single" w:color="000000" w:sz="6" w:space="0"/>
            </w:tcBorders>
          </w:tcPr>
          <w:p w14:paraId="2EE1EA06">
            <w:pPr>
              <w:pStyle w:val="19"/>
              <w:ind w:firstLine="62"/>
              <w:rPr>
                <w:rFonts w:hint="eastAsia"/>
                <w:color w:val="auto"/>
              </w:rPr>
            </w:pPr>
            <w:r>
              <w:rPr>
                <w:color w:val="auto"/>
              </w:rPr>
              <w:t>5.5</w:t>
            </w:r>
          </w:p>
        </w:tc>
        <w:tc>
          <w:tcPr>
            <w:tcW w:w="863" w:type="dxa"/>
            <w:vMerge w:val="continue"/>
            <w:tcBorders>
              <w:top w:val="nil"/>
              <w:bottom w:val="single" w:color="000000" w:sz="6" w:space="0"/>
              <w:right w:val="single" w:color="000000" w:sz="6" w:space="0"/>
            </w:tcBorders>
          </w:tcPr>
          <w:p w14:paraId="3F395FA9">
            <w:pPr>
              <w:rPr>
                <w:color w:val="auto"/>
              </w:rPr>
            </w:pPr>
          </w:p>
        </w:tc>
      </w:tr>
    </w:tbl>
    <w:p w14:paraId="2FF141CF">
      <w:pPr>
        <w:rPr>
          <w:color w:val="auto"/>
        </w:rPr>
        <w:sectPr>
          <w:pgSz w:w="11906" w:h="16838"/>
          <w:pgMar w:top="400" w:right="1665" w:bottom="400" w:left="1664" w:header="0" w:footer="0" w:gutter="0"/>
          <w:cols w:space="720" w:num="1"/>
        </w:sectPr>
      </w:pPr>
    </w:p>
    <w:p w14:paraId="7059AD79">
      <w:pPr>
        <w:spacing w:before="18"/>
        <w:rPr>
          <w:color w:val="auto"/>
        </w:rPr>
      </w:pPr>
    </w:p>
    <w:tbl>
      <w:tblPr>
        <w:tblStyle w:val="18"/>
        <w:tblW w:w="8560"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64"/>
        <w:gridCol w:w="646"/>
        <w:gridCol w:w="1262"/>
        <w:gridCol w:w="854"/>
        <w:gridCol w:w="854"/>
        <w:gridCol w:w="853"/>
        <w:gridCol w:w="854"/>
        <w:gridCol w:w="853"/>
        <w:gridCol w:w="857"/>
        <w:gridCol w:w="863"/>
      </w:tblGrid>
      <w:tr w14:paraId="39FB06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9" w:hRule="atLeast"/>
        </w:trPr>
        <w:tc>
          <w:tcPr>
            <w:tcW w:w="664" w:type="dxa"/>
            <w:vMerge w:val="restart"/>
            <w:tcBorders>
              <w:top w:val="single" w:color="000000" w:sz="6" w:space="0"/>
              <w:left w:val="single" w:color="000000" w:sz="6" w:space="0"/>
              <w:bottom w:val="nil"/>
            </w:tcBorders>
          </w:tcPr>
          <w:p w14:paraId="14FF4761">
            <w:pPr>
              <w:spacing w:line="322" w:lineRule="auto"/>
              <w:rPr>
                <w:color w:val="auto"/>
              </w:rPr>
            </w:pPr>
          </w:p>
          <w:p w14:paraId="1A903275">
            <w:pPr>
              <w:pStyle w:val="19"/>
              <w:ind w:firstLine="62"/>
              <w:rPr>
                <w:rFonts w:hint="eastAsia"/>
                <w:color w:val="auto"/>
              </w:rPr>
            </w:pPr>
            <w:r>
              <w:rPr>
                <w:color w:val="auto"/>
              </w:rPr>
              <w:t>图号</w:t>
            </w:r>
          </w:p>
        </w:tc>
        <w:tc>
          <w:tcPr>
            <w:tcW w:w="646" w:type="dxa"/>
            <w:vMerge w:val="restart"/>
            <w:tcBorders>
              <w:top w:val="single" w:color="000000" w:sz="6" w:space="0"/>
              <w:bottom w:val="nil"/>
            </w:tcBorders>
          </w:tcPr>
          <w:p w14:paraId="2A1A2953">
            <w:pPr>
              <w:spacing w:line="323" w:lineRule="auto"/>
              <w:rPr>
                <w:color w:val="auto"/>
              </w:rPr>
            </w:pPr>
          </w:p>
          <w:p w14:paraId="155590AA">
            <w:pPr>
              <w:pStyle w:val="19"/>
              <w:ind w:firstLine="62"/>
              <w:rPr>
                <w:rFonts w:hint="eastAsia"/>
                <w:color w:val="auto"/>
              </w:rPr>
            </w:pPr>
            <w:r>
              <w:rPr>
                <w:color w:val="auto"/>
              </w:rPr>
              <w:t>编号</w:t>
            </w:r>
          </w:p>
        </w:tc>
        <w:tc>
          <w:tcPr>
            <w:tcW w:w="1262" w:type="dxa"/>
            <w:vMerge w:val="restart"/>
            <w:tcBorders>
              <w:top w:val="single" w:color="000000" w:sz="6" w:space="0"/>
              <w:bottom w:val="nil"/>
            </w:tcBorders>
          </w:tcPr>
          <w:p w14:paraId="257AFB69">
            <w:pPr>
              <w:spacing w:line="323" w:lineRule="auto"/>
              <w:rPr>
                <w:color w:val="auto"/>
              </w:rPr>
            </w:pPr>
          </w:p>
          <w:p w14:paraId="463029EC">
            <w:pPr>
              <w:pStyle w:val="19"/>
              <w:ind w:firstLine="62"/>
              <w:rPr>
                <w:rFonts w:hint="eastAsia"/>
                <w:color w:val="auto"/>
              </w:rPr>
            </w:pPr>
            <w:r>
              <w:rPr>
                <w:color w:val="auto"/>
              </w:rPr>
              <w:t>部位名称</w:t>
            </w:r>
          </w:p>
        </w:tc>
        <w:tc>
          <w:tcPr>
            <w:tcW w:w="5125" w:type="dxa"/>
            <w:gridSpan w:val="6"/>
            <w:tcBorders>
              <w:top w:val="single" w:color="000000" w:sz="6" w:space="0"/>
            </w:tcBorders>
          </w:tcPr>
          <w:p w14:paraId="667E5C86">
            <w:pPr>
              <w:pStyle w:val="19"/>
              <w:ind w:firstLine="62"/>
              <w:rPr>
                <w:rFonts w:hint="eastAsia"/>
                <w:color w:val="auto"/>
              </w:rPr>
            </w:pPr>
            <w:r>
              <w:rPr>
                <w:color w:val="auto"/>
              </w:rPr>
              <w:t>规格尺寸</w:t>
            </w:r>
          </w:p>
        </w:tc>
        <w:tc>
          <w:tcPr>
            <w:tcW w:w="863" w:type="dxa"/>
            <w:vMerge w:val="restart"/>
            <w:tcBorders>
              <w:top w:val="single" w:color="000000" w:sz="6" w:space="0"/>
              <w:bottom w:val="nil"/>
              <w:right w:val="single" w:color="000000" w:sz="6" w:space="0"/>
            </w:tcBorders>
          </w:tcPr>
          <w:p w14:paraId="24DB16D2">
            <w:pPr>
              <w:spacing w:line="323" w:lineRule="auto"/>
              <w:rPr>
                <w:color w:val="auto"/>
              </w:rPr>
            </w:pPr>
          </w:p>
          <w:p w14:paraId="330D3B1A">
            <w:pPr>
              <w:pStyle w:val="19"/>
              <w:ind w:firstLine="62"/>
              <w:rPr>
                <w:rFonts w:hint="eastAsia"/>
                <w:color w:val="auto"/>
              </w:rPr>
            </w:pPr>
            <w:r>
              <w:rPr>
                <w:color w:val="auto"/>
              </w:rPr>
              <w:t>极限偏差</w:t>
            </w:r>
          </w:p>
        </w:tc>
      </w:tr>
      <w:tr w14:paraId="1812C1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664" w:type="dxa"/>
            <w:vMerge w:val="continue"/>
            <w:tcBorders>
              <w:top w:val="nil"/>
              <w:left w:val="single" w:color="000000" w:sz="6" w:space="0"/>
              <w:bottom w:val="single" w:color="000000" w:sz="6" w:space="0"/>
            </w:tcBorders>
          </w:tcPr>
          <w:p w14:paraId="27E7DF4D">
            <w:pPr>
              <w:rPr>
                <w:color w:val="auto"/>
              </w:rPr>
            </w:pPr>
          </w:p>
        </w:tc>
        <w:tc>
          <w:tcPr>
            <w:tcW w:w="646" w:type="dxa"/>
            <w:vMerge w:val="continue"/>
            <w:tcBorders>
              <w:top w:val="nil"/>
              <w:bottom w:val="single" w:color="000000" w:sz="6" w:space="0"/>
            </w:tcBorders>
          </w:tcPr>
          <w:p w14:paraId="1B375992">
            <w:pPr>
              <w:rPr>
                <w:color w:val="auto"/>
              </w:rPr>
            </w:pPr>
          </w:p>
        </w:tc>
        <w:tc>
          <w:tcPr>
            <w:tcW w:w="1262" w:type="dxa"/>
            <w:vMerge w:val="continue"/>
            <w:tcBorders>
              <w:top w:val="nil"/>
              <w:bottom w:val="single" w:color="000000" w:sz="6" w:space="0"/>
            </w:tcBorders>
          </w:tcPr>
          <w:p w14:paraId="1124B52B">
            <w:pPr>
              <w:rPr>
                <w:color w:val="auto"/>
              </w:rPr>
            </w:pPr>
          </w:p>
        </w:tc>
        <w:tc>
          <w:tcPr>
            <w:tcW w:w="854" w:type="dxa"/>
            <w:tcBorders>
              <w:bottom w:val="single" w:color="000000" w:sz="6" w:space="0"/>
            </w:tcBorders>
          </w:tcPr>
          <w:p w14:paraId="767FECF1">
            <w:pPr>
              <w:pStyle w:val="19"/>
              <w:ind w:firstLine="62"/>
              <w:rPr>
                <w:rFonts w:hint="eastAsia"/>
                <w:color w:val="auto"/>
              </w:rPr>
            </w:pPr>
            <w:r>
              <w:rPr>
                <w:color w:val="auto"/>
              </w:rPr>
              <w:t>59</w:t>
            </w:r>
            <w:r>
              <w:rPr>
                <w:color w:val="auto"/>
                <w:spacing w:val="-36"/>
              </w:rPr>
              <w:t xml:space="preserve"> </w:t>
            </w:r>
            <w:r>
              <w:rPr>
                <w:color w:val="auto"/>
              </w:rPr>
              <w:t>号</w:t>
            </w:r>
          </w:p>
        </w:tc>
        <w:tc>
          <w:tcPr>
            <w:tcW w:w="854" w:type="dxa"/>
            <w:tcBorders>
              <w:bottom w:val="single" w:color="000000" w:sz="6" w:space="0"/>
            </w:tcBorders>
          </w:tcPr>
          <w:p w14:paraId="2604DE6F">
            <w:pPr>
              <w:pStyle w:val="19"/>
              <w:ind w:firstLine="62"/>
              <w:rPr>
                <w:rFonts w:hint="eastAsia"/>
                <w:color w:val="auto"/>
              </w:rPr>
            </w:pPr>
            <w:r>
              <w:rPr>
                <w:color w:val="auto"/>
              </w:rPr>
              <w:t>58</w:t>
            </w:r>
            <w:r>
              <w:rPr>
                <w:color w:val="auto"/>
                <w:spacing w:val="-36"/>
              </w:rPr>
              <w:t xml:space="preserve"> </w:t>
            </w:r>
            <w:r>
              <w:rPr>
                <w:color w:val="auto"/>
              </w:rPr>
              <w:t>号</w:t>
            </w:r>
          </w:p>
        </w:tc>
        <w:tc>
          <w:tcPr>
            <w:tcW w:w="853" w:type="dxa"/>
            <w:tcBorders>
              <w:bottom w:val="single" w:color="000000" w:sz="6" w:space="0"/>
            </w:tcBorders>
          </w:tcPr>
          <w:p w14:paraId="2B4266ED">
            <w:pPr>
              <w:pStyle w:val="19"/>
              <w:ind w:firstLine="62"/>
              <w:rPr>
                <w:rFonts w:hint="eastAsia"/>
                <w:color w:val="auto"/>
              </w:rPr>
            </w:pPr>
            <w:r>
              <w:rPr>
                <w:color w:val="auto"/>
              </w:rPr>
              <w:t>57</w:t>
            </w:r>
            <w:r>
              <w:rPr>
                <w:color w:val="auto"/>
                <w:spacing w:val="-36"/>
              </w:rPr>
              <w:t xml:space="preserve"> </w:t>
            </w:r>
            <w:r>
              <w:rPr>
                <w:color w:val="auto"/>
              </w:rPr>
              <w:t>号</w:t>
            </w:r>
          </w:p>
        </w:tc>
        <w:tc>
          <w:tcPr>
            <w:tcW w:w="854" w:type="dxa"/>
            <w:tcBorders>
              <w:bottom w:val="single" w:color="000000" w:sz="6" w:space="0"/>
            </w:tcBorders>
          </w:tcPr>
          <w:p w14:paraId="2D54B1AB">
            <w:pPr>
              <w:pStyle w:val="19"/>
              <w:ind w:firstLine="62"/>
              <w:rPr>
                <w:rFonts w:hint="eastAsia"/>
                <w:color w:val="auto"/>
              </w:rPr>
            </w:pPr>
            <w:r>
              <w:rPr>
                <w:color w:val="auto"/>
              </w:rPr>
              <w:t>56</w:t>
            </w:r>
            <w:r>
              <w:rPr>
                <w:color w:val="auto"/>
                <w:spacing w:val="-36"/>
              </w:rPr>
              <w:t xml:space="preserve"> </w:t>
            </w:r>
            <w:r>
              <w:rPr>
                <w:color w:val="auto"/>
              </w:rPr>
              <w:t>号</w:t>
            </w:r>
          </w:p>
        </w:tc>
        <w:tc>
          <w:tcPr>
            <w:tcW w:w="853" w:type="dxa"/>
            <w:tcBorders>
              <w:bottom w:val="single" w:color="000000" w:sz="6" w:space="0"/>
            </w:tcBorders>
          </w:tcPr>
          <w:p w14:paraId="684EC62B">
            <w:pPr>
              <w:pStyle w:val="19"/>
              <w:ind w:firstLine="62"/>
              <w:rPr>
                <w:rFonts w:hint="eastAsia"/>
                <w:color w:val="auto"/>
              </w:rPr>
            </w:pPr>
            <w:r>
              <w:rPr>
                <w:color w:val="auto"/>
              </w:rPr>
              <w:t>55</w:t>
            </w:r>
            <w:r>
              <w:rPr>
                <w:color w:val="auto"/>
                <w:spacing w:val="-36"/>
              </w:rPr>
              <w:t xml:space="preserve"> </w:t>
            </w:r>
            <w:r>
              <w:rPr>
                <w:color w:val="auto"/>
              </w:rPr>
              <w:t>号</w:t>
            </w:r>
          </w:p>
        </w:tc>
        <w:tc>
          <w:tcPr>
            <w:tcW w:w="857" w:type="dxa"/>
            <w:tcBorders>
              <w:bottom w:val="single" w:color="000000" w:sz="6" w:space="0"/>
            </w:tcBorders>
          </w:tcPr>
          <w:p w14:paraId="2D12C94E">
            <w:pPr>
              <w:pStyle w:val="19"/>
              <w:ind w:firstLine="62"/>
              <w:rPr>
                <w:rFonts w:hint="eastAsia"/>
                <w:color w:val="auto"/>
              </w:rPr>
            </w:pPr>
            <w:r>
              <w:rPr>
                <w:color w:val="auto"/>
              </w:rPr>
              <w:t>54</w:t>
            </w:r>
            <w:r>
              <w:rPr>
                <w:color w:val="auto"/>
                <w:spacing w:val="-36"/>
              </w:rPr>
              <w:t xml:space="preserve"> </w:t>
            </w:r>
            <w:r>
              <w:rPr>
                <w:color w:val="auto"/>
              </w:rPr>
              <w:t>号</w:t>
            </w:r>
          </w:p>
        </w:tc>
        <w:tc>
          <w:tcPr>
            <w:tcW w:w="863" w:type="dxa"/>
            <w:vMerge w:val="continue"/>
            <w:tcBorders>
              <w:top w:val="nil"/>
              <w:bottom w:val="single" w:color="000000" w:sz="6" w:space="0"/>
              <w:right w:val="single" w:color="000000" w:sz="6" w:space="0"/>
            </w:tcBorders>
          </w:tcPr>
          <w:p w14:paraId="7ABF2FC9">
            <w:pPr>
              <w:rPr>
                <w:color w:val="auto"/>
              </w:rPr>
            </w:pPr>
          </w:p>
        </w:tc>
      </w:tr>
      <w:tr w14:paraId="14EB67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664" w:type="dxa"/>
            <w:vMerge w:val="restart"/>
            <w:tcBorders>
              <w:top w:val="single" w:color="000000" w:sz="6" w:space="0"/>
              <w:left w:val="single" w:color="000000" w:sz="6" w:space="0"/>
              <w:bottom w:val="nil"/>
            </w:tcBorders>
          </w:tcPr>
          <w:p w14:paraId="007DDD95">
            <w:pPr>
              <w:rPr>
                <w:color w:val="auto"/>
              </w:rPr>
            </w:pPr>
          </w:p>
        </w:tc>
        <w:tc>
          <w:tcPr>
            <w:tcW w:w="646" w:type="dxa"/>
            <w:tcBorders>
              <w:top w:val="single" w:color="000000" w:sz="6" w:space="0"/>
            </w:tcBorders>
          </w:tcPr>
          <w:p w14:paraId="3702CD64">
            <w:pPr>
              <w:pStyle w:val="19"/>
              <w:ind w:firstLine="62"/>
              <w:rPr>
                <w:rFonts w:hint="eastAsia"/>
                <w:color w:val="auto"/>
              </w:rPr>
            </w:pPr>
            <w:r>
              <w:rPr>
                <w:color w:val="auto"/>
              </w:rPr>
              <w:t>4</w:t>
            </w:r>
          </w:p>
        </w:tc>
        <w:tc>
          <w:tcPr>
            <w:tcW w:w="1262" w:type="dxa"/>
            <w:tcBorders>
              <w:top w:val="single" w:color="000000" w:sz="6" w:space="0"/>
            </w:tcBorders>
          </w:tcPr>
          <w:p w14:paraId="4069C992">
            <w:pPr>
              <w:pStyle w:val="19"/>
              <w:ind w:firstLine="62"/>
              <w:rPr>
                <w:rFonts w:hint="eastAsia"/>
                <w:color w:val="auto"/>
              </w:rPr>
            </w:pPr>
            <w:r>
              <w:rPr>
                <w:color w:val="auto"/>
              </w:rPr>
              <w:t>帽檐后高</w:t>
            </w:r>
          </w:p>
        </w:tc>
        <w:tc>
          <w:tcPr>
            <w:tcW w:w="5125" w:type="dxa"/>
            <w:gridSpan w:val="6"/>
            <w:tcBorders>
              <w:top w:val="single" w:color="000000" w:sz="6" w:space="0"/>
            </w:tcBorders>
          </w:tcPr>
          <w:p w14:paraId="6C9AB06B">
            <w:pPr>
              <w:pStyle w:val="19"/>
              <w:ind w:firstLine="62"/>
              <w:rPr>
                <w:rFonts w:hint="eastAsia"/>
                <w:color w:val="auto"/>
              </w:rPr>
            </w:pPr>
            <w:r>
              <w:rPr>
                <w:color w:val="auto"/>
              </w:rPr>
              <w:t>6.0</w:t>
            </w:r>
          </w:p>
        </w:tc>
        <w:tc>
          <w:tcPr>
            <w:tcW w:w="863" w:type="dxa"/>
            <w:vMerge w:val="restart"/>
            <w:tcBorders>
              <w:top w:val="single" w:color="000000" w:sz="6" w:space="0"/>
              <w:bottom w:val="nil"/>
              <w:right w:val="single" w:color="000000" w:sz="6" w:space="0"/>
            </w:tcBorders>
          </w:tcPr>
          <w:p w14:paraId="5E020AAD">
            <w:pPr>
              <w:rPr>
                <w:color w:val="auto"/>
              </w:rPr>
            </w:pPr>
          </w:p>
        </w:tc>
      </w:tr>
      <w:tr w14:paraId="74BE1D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664" w:type="dxa"/>
            <w:vMerge w:val="continue"/>
            <w:tcBorders>
              <w:top w:val="nil"/>
              <w:left w:val="single" w:color="000000" w:sz="6" w:space="0"/>
              <w:bottom w:val="nil"/>
            </w:tcBorders>
          </w:tcPr>
          <w:p w14:paraId="387AD747">
            <w:pPr>
              <w:rPr>
                <w:color w:val="auto"/>
              </w:rPr>
            </w:pPr>
          </w:p>
        </w:tc>
        <w:tc>
          <w:tcPr>
            <w:tcW w:w="646" w:type="dxa"/>
          </w:tcPr>
          <w:p w14:paraId="2437E64B">
            <w:pPr>
              <w:pStyle w:val="19"/>
              <w:ind w:firstLine="62"/>
              <w:rPr>
                <w:rFonts w:hint="eastAsia"/>
                <w:color w:val="auto"/>
              </w:rPr>
            </w:pPr>
            <w:r>
              <w:rPr>
                <w:color w:val="auto"/>
              </w:rPr>
              <w:t>5</w:t>
            </w:r>
          </w:p>
        </w:tc>
        <w:tc>
          <w:tcPr>
            <w:tcW w:w="1262" w:type="dxa"/>
          </w:tcPr>
          <w:p w14:paraId="45EED017">
            <w:pPr>
              <w:pStyle w:val="19"/>
              <w:ind w:firstLine="62"/>
              <w:rPr>
                <w:rFonts w:hint="eastAsia"/>
                <w:color w:val="auto"/>
              </w:rPr>
            </w:pPr>
            <w:r>
              <w:rPr>
                <w:color w:val="auto"/>
              </w:rPr>
              <w:t>帽顶纵长a</w:t>
            </w:r>
          </w:p>
        </w:tc>
        <w:tc>
          <w:tcPr>
            <w:tcW w:w="854" w:type="dxa"/>
          </w:tcPr>
          <w:p w14:paraId="66B95267">
            <w:pPr>
              <w:pStyle w:val="19"/>
              <w:ind w:firstLine="62"/>
              <w:rPr>
                <w:rFonts w:hint="eastAsia"/>
                <w:color w:val="auto"/>
              </w:rPr>
            </w:pPr>
            <w:r>
              <w:rPr>
                <w:color w:val="auto"/>
              </w:rPr>
              <w:t>18.5</w:t>
            </w:r>
          </w:p>
        </w:tc>
        <w:tc>
          <w:tcPr>
            <w:tcW w:w="854" w:type="dxa"/>
          </w:tcPr>
          <w:p w14:paraId="1F2634BB">
            <w:pPr>
              <w:pStyle w:val="19"/>
              <w:ind w:firstLine="62"/>
              <w:rPr>
                <w:rFonts w:hint="eastAsia"/>
                <w:color w:val="auto"/>
              </w:rPr>
            </w:pPr>
            <w:r>
              <w:rPr>
                <w:color w:val="auto"/>
              </w:rPr>
              <w:t>18.2</w:t>
            </w:r>
          </w:p>
        </w:tc>
        <w:tc>
          <w:tcPr>
            <w:tcW w:w="853" w:type="dxa"/>
          </w:tcPr>
          <w:p w14:paraId="5D5B82A8">
            <w:pPr>
              <w:pStyle w:val="19"/>
              <w:ind w:firstLine="62"/>
              <w:rPr>
                <w:rFonts w:hint="eastAsia"/>
                <w:color w:val="auto"/>
              </w:rPr>
            </w:pPr>
            <w:r>
              <w:rPr>
                <w:color w:val="auto"/>
              </w:rPr>
              <w:t>17.9</w:t>
            </w:r>
          </w:p>
        </w:tc>
        <w:tc>
          <w:tcPr>
            <w:tcW w:w="854" w:type="dxa"/>
          </w:tcPr>
          <w:p w14:paraId="032D2287">
            <w:pPr>
              <w:pStyle w:val="19"/>
              <w:ind w:firstLine="62"/>
              <w:rPr>
                <w:rFonts w:hint="eastAsia"/>
                <w:color w:val="auto"/>
              </w:rPr>
            </w:pPr>
            <w:r>
              <w:rPr>
                <w:color w:val="auto"/>
              </w:rPr>
              <w:t>17.6</w:t>
            </w:r>
          </w:p>
        </w:tc>
        <w:tc>
          <w:tcPr>
            <w:tcW w:w="853" w:type="dxa"/>
          </w:tcPr>
          <w:p w14:paraId="6E9AD6D0">
            <w:pPr>
              <w:pStyle w:val="19"/>
              <w:ind w:firstLine="62"/>
              <w:rPr>
                <w:rFonts w:hint="eastAsia"/>
                <w:color w:val="auto"/>
              </w:rPr>
            </w:pPr>
            <w:r>
              <w:rPr>
                <w:color w:val="auto"/>
              </w:rPr>
              <w:t>17.3</w:t>
            </w:r>
          </w:p>
        </w:tc>
        <w:tc>
          <w:tcPr>
            <w:tcW w:w="857" w:type="dxa"/>
          </w:tcPr>
          <w:p w14:paraId="5F5D95C9">
            <w:pPr>
              <w:pStyle w:val="19"/>
              <w:ind w:firstLine="62"/>
              <w:rPr>
                <w:rFonts w:hint="eastAsia"/>
                <w:color w:val="auto"/>
              </w:rPr>
            </w:pPr>
            <w:r>
              <w:rPr>
                <w:color w:val="auto"/>
              </w:rPr>
              <w:t>17</w:t>
            </w:r>
          </w:p>
        </w:tc>
        <w:tc>
          <w:tcPr>
            <w:tcW w:w="863" w:type="dxa"/>
            <w:vMerge w:val="continue"/>
            <w:tcBorders>
              <w:top w:val="nil"/>
              <w:bottom w:val="nil"/>
              <w:right w:val="single" w:color="000000" w:sz="6" w:space="0"/>
            </w:tcBorders>
          </w:tcPr>
          <w:p w14:paraId="204DF788">
            <w:pPr>
              <w:rPr>
                <w:color w:val="auto"/>
              </w:rPr>
            </w:pPr>
          </w:p>
        </w:tc>
      </w:tr>
      <w:tr w14:paraId="557F47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664" w:type="dxa"/>
            <w:vMerge w:val="continue"/>
            <w:tcBorders>
              <w:top w:val="nil"/>
              <w:left w:val="single" w:color="000000" w:sz="6" w:space="0"/>
              <w:bottom w:val="nil"/>
            </w:tcBorders>
          </w:tcPr>
          <w:p w14:paraId="25AA5321">
            <w:pPr>
              <w:rPr>
                <w:color w:val="auto"/>
              </w:rPr>
            </w:pPr>
          </w:p>
        </w:tc>
        <w:tc>
          <w:tcPr>
            <w:tcW w:w="646" w:type="dxa"/>
          </w:tcPr>
          <w:p w14:paraId="1CB95830">
            <w:pPr>
              <w:pStyle w:val="19"/>
              <w:ind w:firstLine="62"/>
              <w:rPr>
                <w:rFonts w:hint="eastAsia"/>
                <w:color w:val="auto"/>
              </w:rPr>
            </w:pPr>
            <w:r>
              <w:rPr>
                <w:color w:val="auto"/>
              </w:rPr>
              <w:t>6</w:t>
            </w:r>
          </w:p>
        </w:tc>
        <w:tc>
          <w:tcPr>
            <w:tcW w:w="1262" w:type="dxa"/>
          </w:tcPr>
          <w:p w14:paraId="66A83B63">
            <w:pPr>
              <w:pStyle w:val="19"/>
              <w:ind w:firstLine="62"/>
              <w:rPr>
                <w:rFonts w:hint="eastAsia"/>
                <w:color w:val="auto"/>
              </w:rPr>
            </w:pPr>
            <w:r>
              <w:rPr>
                <w:color w:val="auto"/>
              </w:rPr>
              <w:t>帽顶横宽a</w:t>
            </w:r>
          </w:p>
        </w:tc>
        <w:tc>
          <w:tcPr>
            <w:tcW w:w="854" w:type="dxa"/>
          </w:tcPr>
          <w:p w14:paraId="7FC6E9E6">
            <w:pPr>
              <w:pStyle w:val="19"/>
              <w:ind w:firstLine="62"/>
              <w:rPr>
                <w:rFonts w:hint="eastAsia"/>
                <w:color w:val="auto"/>
              </w:rPr>
            </w:pPr>
            <w:r>
              <w:rPr>
                <w:color w:val="auto"/>
              </w:rPr>
              <w:t>16.5</w:t>
            </w:r>
          </w:p>
        </w:tc>
        <w:tc>
          <w:tcPr>
            <w:tcW w:w="854" w:type="dxa"/>
          </w:tcPr>
          <w:p w14:paraId="46F51506">
            <w:pPr>
              <w:pStyle w:val="19"/>
              <w:ind w:firstLine="62"/>
              <w:rPr>
                <w:rFonts w:hint="eastAsia"/>
                <w:color w:val="auto"/>
              </w:rPr>
            </w:pPr>
            <w:r>
              <w:rPr>
                <w:color w:val="auto"/>
              </w:rPr>
              <w:t>16.2</w:t>
            </w:r>
          </w:p>
        </w:tc>
        <w:tc>
          <w:tcPr>
            <w:tcW w:w="853" w:type="dxa"/>
          </w:tcPr>
          <w:p w14:paraId="45E339BF">
            <w:pPr>
              <w:pStyle w:val="19"/>
              <w:ind w:firstLine="62"/>
              <w:rPr>
                <w:rFonts w:hint="eastAsia"/>
                <w:color w:val="auto"/>
              </w:rPr>
            </w:pPr>
            <w:r>
              <w:rPr>
                <w:color w:val="auto"/>
              </w:rPr>
              <w:t>15.9</w:t>
            </w:r>
          </w:p>
        </w:tc>
        <w:tc>
          <w:tcPr>
            <w:tcW w:w="854" w:type="dxa"/>
          </w:tcPr>
          <w:p w14:paraId="21825953">
            <w:pPr>
              <w:pStyle w:val="19"/>
              <w:ind w:firstLine="62"/>
              <w:rPr>
                <w:rFonts w:hint="eastAsia"/>
                <w:color w:val="auto"/>
              </w:rPr>
            </w:pPr>
            <w:r>
              <w:rPr>
                <w:color w:val="auto"/>
              </w:rPr>
              <w:t>15.6</w:t>
            </w:r>
          </w:p>
        </w:tc>
        <w:tc>
          <w:tcPr>
            <w:tcW w:w="853" w:type="dxa"/>
          </w:tcPr>
          <w:p w14:paraId="34881F17">
            <w:pPr>
              <w:pStyle w:val="19"/>
              <w:ind w:firstLine="62"/>
              <w:rPr>
                <w:rFonts w:hint="eastAsia"/>
                <w:color w:val="auto"/>
              </w:rPr>
            </w:pPr>
            <w:r>
              <w:rPr>
                <w:color w:val="auto"/>
              </w:rPr>
              <w:t>15.3</w:t>
            </w:r>
          </w:p>
        </w:tc>
        <w:tc>
          <w:tcPr>
            <w:tcW w:w="857" w:type="dxa"/>
          </w:tcPr>
          <w:p w14:paraId="7807D612">
            <w:pPr>
              <w:pStyle w:val="19"/>
              <w:ind w:firstLine="62"/>
              <w:rPr>
                <w:rFonts w:hint="eastAsia"/>
                <w:color w:val="auto"/>
              </w:rPr>
            </w:pPr>
            <w:r>
              <w:rPr>
                <w:color w:val="auto"/>
              </w:rPr>
              <w:t>15</w:t>
            </w:r>
          </w:p>
        </w:tc>
        <w:tc>
          <w:tcPr>
            <w:tcW w:w="863" w:type="dxa"/>
            <w:vMerge w:val="continue"/>
            <w:tcBorders>
              <w:top w:val="nil"/>
              <w:right w:val="single" w:color="000000" w:sz="6" w:space="0"/>
            </w:tcBorders>
          </w:tcPr>
          <w:p w14:paraId="26015BFD">
            <w:pPr>
              <w:rPr>
                <w:color w:val="auto"/>
              </w:rPr>
            </w:pPr>
          </w:p>
        </w:tc>
      </w:tr>
      <w:tr w14:paraId="25104B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664" w:type="dxa"/>
            <w:vMerge w:val="continue"/>
            <w:tcBorders>
              <w:top w:val="nil"/>
              <w:left w:val="single" w:color="000000" w:sz="6" w:space="0"/>
              <w:bottom w:val="nil"/>
            </w:tcBorders>
          </w:tcPr>
          <w:p w14:paraId="7760BD9B">
            <w:pPr>
              <w:rPr>
                <w:color w:val="auto"/>
              </w:rPr>
            </w:pPr>
          </w:p>
        </w:tc>
        <w:tc>
          <w:tcPr>
            <w:tcW w:w="646" w:type="dxa"/>
          </w:tcPr>
          <w:p w14:paraId="681C22F4">
            <w:pPr>
              <w:pStyle w:val="19"/>
              <w:ind w:firstLine="62"/>
              <w:rPr>
                <w:rFonts w:hint="eastAsia"/>
                <w:color w:val="auto"/>
              </w:rPr>
            </w:pPr>
            <w:r>
              <w:rPr>
                <w:color w:val="auto"/>
              </w:rPr>
              <w:t>7</w:t>
            </w:r>
          </w:p>
        </w:tc>
        <w:tc>
          <w:tcPr>
            <w:tcW w:w="1262" w:type="dxa"/>
          </w:tcPr>
          <w:p w14:paraId="2F8A68B1">
            <w:pPr>
              <w:pStyle w:val="19"/>
              <w:ind w:firstLine="62"/>
              <w:rPr>
                <w:rFonts w:hint="eastAsia"/>
                <w:color w:val="auto"/>
              </w:rPr>
            </w:pPr>
            <w:r>
              <w:rPr>
                <w:color w:val="auto"/>
              </w:rPr>
              <w:t>帽徽孔高</w:t>
            </w:r>
          </w:p>
        </w:tc>
        <w:tc>
          <w:tcPr>
            <w:tcW w:w="5125" w:type="dxa"/>
            <w:gridSpan w:val="6"/>
          </w:tcPr>
          <w:p w14:paraId="36117150">
            <w:pPr>
              <w:pStyle w:val="19"/>
              <w:ind w:firstLine="62"/>
              <w:rPr>
                <w:rFonts w:hint="eastAsia"/>
                <w:color w:val="auto"/>
              </w:rPr>
            </w:pPr>
            <w:r>
              <w:rPr>
                <w:color w:val="auto"/>
              </w:rPr>
              <w:t>4.8</w:t>
            </w:r>
          </w:p>
        </w:tc>
        <w:tc>
          <w:tcPr>
            <w:tcW w:w="863" w:type="dxa"/>
            <w:vMerge w:val="restart"/>
            <w:tcBorders>
              <w:bottom w:val="nil"/>
              <w:right w:val="single" w:color="000000" w:sz="6" w:space="0"/>
            </w:tcBorders>
          </w:tcPr>
          <w:p w14:paraId="2ADAEAF6">
            <w:pPr>
              <w:spacing w:line="318" w:lineRule="auto"/>
              <w:rPr>
                <w:color w:val="auto"/>
              </w:rPr>
            </w:pPr>
          </w:p>
          <w:p w14:paraId="57D48978">
            <w:pPr>
              <w:pStyle w:val="19"/>
              <w:ind w:firstLine="62"/>
              <w:rPr>
                <w:rFonts w:hint="eastAsia"/>
                <w:color w:val="auto"/>
              </w:rPr>
            </w:pPr>
            <w:r>
              <w:rPr>
                <w:color w:val="auto"/>
              </w:rPr>
              <w:t>±0.2</w:t>
            </w:r>
          </w:p>
        </w:tc>
      </w:tr>
      <w:tr w14:paraId="0A0D68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664" w:type="dxa"/>
            <w:vMerge w:val="continue"/>
            <w:tcBorders>
              <w:top w:val="nil"/>
              <w:left w:val="single" w:color="000000" w:sz="6" w:space="0"/>
              <w:bottom w:val="nil"/>
            </w:tcBorders>
          </w:tcPr>
          <w:p w14:paraId="7C72D74D">
            <w:pPr>
              <w:rPr>
                <w:color w:val="auto"/>
              </w:rPr>
            </w:pPr>
          </w:p>
        </w:tc>
        <w:tc>
          <w:tcPr>
            <w:tcW w:w="646" w:type="dxa"/>
          </w:tcPr>
          <w:p w14:paraId="42885978">
            <w:pPr>
              <w:pStyle w:val="19"/>
              <w:ind w:firstLine="62"/>
              <w:rPr>
                <w:rFonts w:hint="eastAsia"/>
                <w:color w:val="auto"/>
              </w:rPr>
            </w:pPr>
            <w:r>
              <w:rPr>
                <w:color w:val="auto"/>
              </w:rPr>
              <w:t>8</w:t>
            </w:r>
          </w:p>
        </w:tc>
        <w:tc>
          <w:tcPr>
            <w:tcW w:w="1262" w:type="dxa"/>
          </w:tcPr>
          <w:p w14:paraId="1004697C">
            <w:pPr>
              <w:pStyle w:val="19"/>
              <w:ind w:firstLine="62"/>
              <w:rPr>
                <w:rFonts w:hint="eastAsia"/>
                <w:color w:val="auto"/>
              </w:rPr>
            </w:pPr>
            <w:r>
              <w:rPr>
                <w:color w:val="auto"/>
              </w:rPr>
              <w:t>帽口条宽</w:t>
            </w:r>
          </w:p>
        </w:tc>
        <w:tc>
          <w:tcPr>
            <w:tcW w:w="5125" w:type="dxa"/>
            <w:gridSpan w:val="6"/>
          </w:tcPr>
          <w:p w14:paraId="35A1152F">
            <w:pPr>
              <w:pStyle w:val="19"/>
              <w:ind w:firstLine="62"/>
              <w:rPr>
                <w:rFonts w:hint="eastAsia"/>
                <w:color w:val="auto"/>
              </w:rPr>
            </w:pPr>
            <w:r>
              <w:rPr>
                <w:color w:val="auto"/>
              </w:rPr>
              <w:t>3.5</w:t>
            </w:r>
          </w:p>
        </w:tc>
        <w:tc>
          <w:tcPr>
            <w:tcW w:w="863" w:type="dxa"/>
            <w:vMerge w:val="continue"/>
            <w:tcBorders>
              <w:top w:val="nil"/>
              <w:right w:val="single" w:color="000000" w:sz="6" w:space="0"/>
            </w:tcBorders>
          </w:tcPr>
          <w:p w14:paraId="6A81C741">
            <w:pPr>
              <w:rPr>
                <w:color w:val="auto"/>
              </w:rPr>
            </w:pPr>
          </w:p>
        </w:tc>
      </w:tr>
      <w:tr w14:paraId="7F1D9E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664" w:type="dxa"/>
            <w:vMerge w:val="continue"/>
            <w:tcBorders>
              <w:top w:val="nil"/>
              <w:left w:val="single" w:color="000000" w:sz="6" w:space="0"/>
              <w:bottom w:val="nil"/>
            </w:tcBorders>
          </w:tcPr>
          <w:p w14:paraId="59EA4961">
            <w:pPr>
              <w:rPr>
                <w:color w:val="auto"/>
              </w:rPr>
            </w:pPr>
          </w:p>
        </w:tc>
        <w:tc>
          <w:tcPr>
            <w:tcW w:w="646" w:type="dxa"/>
          </w:tcPr>
          <w:p w14:paraId="4AE3DCF2">
            <w:pPr>
              <w:pStyle w:val="19"/>
              <w:ind w:firstLine="62"/>
              <w:rPr>
                <w:rFonts w:hint="eastAsia"/>
                <w:color w:val="auto"/>
              </w:rPr>
            </w:pPr>
            <w:r>
              <w:rPr>
                <w:color w:val="auto"/>
              </w:rPr>
              <w:t>9</w:t>
            </w:r>
          </w:p>
        </w:tc>
        <w:tc>
          <w:tcPr>
            <w:tcW w:w="1262" w:type="dxa"/>
          </w:tcPr>
          <w:p w14:paraId="2B85B0DE">
            <w:pPr>
              <w:pStyle w:val="19"/>
              <w:ind w:firstLine="62"/>
              <w:rPr>
                <w:rFonts w:hint="eastAsia"/>
                <w:color w:val="auto"/>
              </w:rPr>
            </w:pPr>
            <w:r>
              <w:rPr>
                <w:color w:val="auto"/>
              </w:rPr>
              <w:t>帽口内围a</w:t>
            </w:r>
          </w:p>
        </w:tc>
        <w:tc>
          <w:tcPr>
            <w:tcW w:w="854" w:type="dxa"/>
          </w:tcPr>
          <w:p w14:paraId="0B2A4234">
            <w:pPr>
              <w:pStyle w:val="19"/>
              <w:ind w:firstLine="62"/>
              <w:rPr>
                <w:rFonts w:hint="eastAsia"/>
                <w:color w:val="auto"/>
              </w:rPr>
            </w:pPr>
            <w:r>
              <w:rPr>
                <w:color w:val="auto"/>
              </w:rPr>
              <w:t>59.0</w:t>
            </w:r>
          </w:p>
        </w:tc>
        <w:tc>
          <w:tcPr>
            <w:tcW w:w="854" w:type="dxa"/>
          </w:tcPr>
          <w:p w14:paraId="213A6FD0">
            <w:pPr>
              <w:pStyle w:val="19"/>
              <w:ind w:firstLine="62"/>
              <w:rPr>
                <w:rFonts w:hint="eastAsia"/>
                <w:color w:val="auto"/>
              </w:rPr>
            </w:pPr>
            <w:r>
              <w:rPr>
                <w:color w:val="auto"/>
              </w:rPr>
              <w:t>58.0</w:t>
            </w:r>
          </w:p>
        </w:tc>
        <w:tc>
          <w:tcPr>
            <w:tcW w:w="853" w:type="dxa"/>
          </w:tcPr>
          <w:p w14:paraId="5E017BA7">
            <w:pPr>
              <w:pStyle w:val="19"/>
              <w:ind w:firstLine="62"/>
              <w:rPr>
                <w:rFonts w:hint="eastAsia"/>
                <w:color w:val="auto"/>
              </w:rPr>
            </w:pPr>
            <w:r>
              <w:rPr>
                <w:color w:val="auto"/>
              </w:rPr>
              <w:t>57.0</w:t>
            </w:r>
          </w:p>
        </w:tc>
        <w:tc>
          <w:tcPr>
            <w:tcW w:w="854" w:type="dxa"/>
          </w:tcPr>
          <w:p w14:paraId="716EE81E">
            <w:pPr>
              <w:pStyle w:val="19"/>
              <w:ind w:firstLine="62"/>
              <w:rPr>
                <w:rFonts w:hint="eastAsia"/>
                <w:color w:val="auto"/>
              </w:rPr>
            </w:pPr>
            <w:r>
              <w:rPr>
                <w:color w:val="auto"/>
              </w:rPr>
              <w:t>56.0</w:t>
            </w:r>
          </w:p>
        </w:tc>
        <w:tc>
          <w:tcPr>
            <w:tcW w:w="853" w:type="dxa"/>
          </w:tcPr>
          <w:p w14:paraId="5B6D223C">
            <w:pPr>
              <w:pStyle w:val="19"/>
              <w:ind w:firstLine="62"/>
              <w:rPr>
                <w:rFonts w:hint="eastAsia"/>
                <w:color w:val="auto"/>
              </w:rPr>
            </w:pPr>
            <w:r>
              <w:rPr>
                <w:color w:val="auto"/>
              </w:rPr>
              <w:t>55</w:t>
            </w:r>
          </w:p>
        </w:tc>
        <w:tc>
          <w:tcPr>
            <w:tcW w:w="857" w:type="dxa"/>
          </w:tcPr>
          <w:p w14:paraId="524AFF67">
            <w:pPr>
              <w:pStyle w:val="19"/>
              <w:ind w:firstLine="62"/>
              <w:rPr>
                <w:rFonts w:hint="eastAsia"/>
                <w:color w:val="auto"/>
              </w:rPr>
            </w:pPr>
            <w:r>
              <w:rPr>
                <w:color w:val="auto"/>
              </w:rPr>
              <w:t>54</w:t>
            </w:r>
          </w:p>
        </w:tc>
        <w:tc>
          <w:tcPr>
            <w:tcW w:w="863" w:type="dxa"/>
            <w:tcBorders>
              <w:right w:val="single" w:color="000000" w:sz="6" w:space="0"/>
            </w:tcBorders>
          </w:tcPr>
          <w:p w14:paraId="4BD6E32D">
            <w:pPr>
              <w:pStyle w:val="19"/>
              <w:ind w:firstLine="62"/>
              <w:rPr>
                <w:rFonts w:hint="eastAsia"/>
                <w:color w:val="auto"/>
              </w:rPr>
            </w:pPr>
            <w:r>
              <w:rPr>
                <w:color w:val="auto"/>
              </w:rPr>
              <w:t>±0.4</w:t>
            </w:r>
          </w:p>
        </w:tc>
      </w:tr>
      <w:tr w14:paraId="15C631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664" w:type="dxa"/>
            <w:vMerge w:val="continue"/>
            <w:tcBorders>
              <w:top w:val="nil"/>
              <w:left w:val="single" w:color="000000" w:sz="6" w:space="0"/>
              <w:bottom w:val="nil"/>
            </w:tcBorders>
          </w:tcPr>
          <w:p w14:paraId="7B02E566">
            <w:pPr>
              <w:rPr>
                <w:color w:val="auto"/>
              </w:rPr>
            </w:pPr>
          </w:p>
        </w:tc>
        <w:tc>
          <w:tcPr>
            <w:tcW w:w="646" w:type="dxa"/>
          </w:tcPr>
          <w:p w14:paraId="163C71EB">
            <w:pPr>
              <w:spacing w:line="341" w:lineRule="auto"/>
              <w:rPr>
                <w:color w:val="auto"/>
              </w:rPr>
            </w:pPr>
          </w:p>
          <w:p w14:paraId="493B87C1">
            <w:pPr>
              <w:pStyle w:val="19"/>
              <w:ind w:firstLine="62"/>
              <w:rPr>
                <w:rFonts w:hint="eastAsia"/>
                <w:color w:val="auto"/>
              </w:rPr>
            </w:pPr>
            <w:r>
              <w:rPr>
                <w:color w:val="auto"/>
              </w:rPr>
              <w:t>10</w:t>
            </w:r>
          </w:p>
        </w:tc>
        <w:tc>
          <w:tcPr>
            <w:tcW w:w="1262" w:type="dxa"/>
          </w:tcPr>
          <w:p w14:paraId="6E06932F">
            <w:pPr>
              <w:pStyle w:val="19"/>
              <w:ind w:firstLine="62"/>
              <w:rPr>
                <w:rFonts w:hint="eastAsia"/>
                <w:color w:val="auto"/>
              </w:rPr>
            </w:pPr>
            <w:r>
              <w:rPr>
                <w:color w:val="auto"/>
              </w:rPr>
              <w:t>帽墙呢带前 宽</w:t>
            </w:r>
          </w:p>
        </w:tc>
        <w:tc>
          <w:tcPr>
            <w:tcW w:w="5125" w:type="dxa"/>
            <w:gridSpan w:val="6"/>
          </w:tcPr>
          <w:p w14:paraId="21782103">
            <w:pPr>
              <w:spacing w:line="345" w:lineRule="auto"/>
              <w:rPr>
                <w:color w:val="auto"/>
              </w:rPr>
            </w:pPr>
          </w:p>
          <w:p w14:paraId="19A72132">
            <w:pPr>
              <w:pStyle w:val="19"/>
              <w:ind w:firstLine="62"/>
              <w:rPr>
                <w:rFonts w:hint="eastAsia"/>
                <w:color w:val="auto"/>
              </w:rPr>
            </w:pPr>
            <w:r>
              <w:rPr>
                <w:color w:val="auto"/>
              </w:rPr>
              <w:t>7.5</w:t>
            </w:r>
          </w:p>
        </w:tc>
        <w:tc>
          <w:tcPr>
            <w:tcW w:w="863" w:type="dxa"/>
            <w:vMerge w:val="restart"/>
            <w:tcBorders>
              <w:bottom w:val="nil"/>
              <w:right w:val="single" w:color="000000" w:sz="6" w:space="0"/>
            </w:tcBorders>
          </w:tcPr>
          <w:p w14:paraId="70B75915">
            <w:pPr>
              <w:spacing w:line="248" w:lineRule="auto"/>
              <w:rPr>
                <w:color w:val="auto"/>
              </w:rPr>
            </w:pPr>
          </w:p>
          <w:p w14:paraId="465E3171">
            <w:pPr>
              <w:spacing w:line="248" w:lineRule="auto"/>
              <w:rPr>
                <w:color w:val="auto"/>
              </w:rPr>
            </w:pPr>
          </w:p>
          <w:p w14:paraId="2502F4E8">
            <w:pPr>
              <w:spacing w:line="249" w:lineRule="auto"/>
              <w:rPr>
                <w:color w:val="auto"/>
              </w:rPr>
            </w:pPr>
          </w:p>
          <w:p w14:paraId="7FE3B030">
            <w:pPr>
              <w:spacing w:line="249" w:lineRule="auto"/>
              <w:rPr>
                <w:color w:val="auto"/>
              </w:rPr>
            </w:pPr>
          </w:p>
          <w:p w14:paraId="351C0729">
            <w:pPr>
              <w:spacing w:line="249" w:lineRule="auto"/>
              <w:rPr>
                <w:color w:val="auto"/>
              </w:rPr>
            </w:pPr>
          </w:p>
          <w:p w14:paraId="74BC2E3D">
            <w:pPr>
              <w:spacing w:line="249" w:lineRule="auto"/>
              <w:rPr>
                <w:color w:val="auto"/>
              </w:rPr>
            </w:pPr>
          </w:p>
          <w:p w14:paraId="5BA9C854">
            <w:pPr>
              <w:spacing w:line="249" w:lineRule="auto"/>
              <w:rPr>
                <w:color w:val="auto"/>
              </w:rPr>
            </w:pPr>
          </w:p>
          <w:p w14:paraId="5B4C5CF5">
            <w:pPr>
              <w:pStyle w:val="19"/>
              <w:ind w:firstLine="62"/>
              <w:rPr>
                <w:rFonts w:hint="eastAsia"/>
                <w:color w:val="auto"/>
              </w:rPr>
            </w:pPr>
            <w:r>
              <w:rPr>
                <w:color w:val="auto"/>
              </w:rPr>
              <w:t>±0.2</w:t>
            </w:r>
          </w:p>
        </w:tc>
      </w:tr>
      <w:tr w14:paraId="7A0554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664" w:type="dxa"/>
            <w:vMerge w:val="continue"/>
            <w:tcBorders>
              <w:top w:val="nil"/>
              <w:left w:val="single" w:color="000000" w:sz="6" w:space="0"/>
              <w:bottom w:val="nil"/>
            </w:tcBorders>
          </w:tcPr>
          <w:p w14:paraId="4FFE31A9">
            <w:pPr>
              <w:rPr>
                <w:color w:val="auto"/>
              </w:rPr>
            </w:pPr>
          </w:p>
        </w:tc>
        <w:tc>
          <w:tcPr>
            <w:tcW w:w="646" w:type="dxa"/>
          </w:tcPr>
          <w:p w14:paraId="266439C9">
            <w:pPr>
              <w:spacing w:line="344" w:lineRule="auto"/>
              <w:rPr>
                <w:color w:val="auto"/>
              </w:rPr>
            </w:pPr>
          </w:p>
          <w:p w14:paraId="2446E4BC">
            <w:pPr>
              <w:pStyle w:val="19"/>
              <w:ind w:firstLine="62"/>
              <w:rPr>
                <w:rFonts w:hint="eastAsia"/>
                <w:color w:val="auto"/>
              </w:rPr>
            </w:pPr>
            <w:r>
              <w:rPr>
                <w:color w:val="auto"/>
              </w:rPr>
              <w:t>11</w:t>
            </w:r>
          </w:p>
        </w:tc>
        <w:tc>
          <w:tcPr>
            <w:tcW w:w="1262" w:type="dxa"/>
          </w:tcPr>
          <w:p w14:paraId="419B6E2A">
            <w:pPr>
              <w:pStyle w:val="19"/>
              <w:ind w:firstLine="62"/>
              <w:rPr>
                <w:rFonts w:hint="eastAsia"/>
                <w:color w:val="auto"/>
              </w:rPr>
            </w:pPr>
            <w:r>
              <w:rPr>
                <w:color w:val="auto"/>
              </w:rPr>
              <w:t>帽墙呢带中 宽</w:t>
            </w:r>
          </w:p>
        </w:tc>
        <w:tc>
          <w:tcPr>
            <w:tcW w:w="5125" w:type="dxa"/>
            <w:gridSpan w:val="6"/>
          </w:tcPr>
          <w:p w14:paraId="7FF8F227">
            <w:pPr>
              <w:spacing w:line="344" w:lineRule="auto"/>
              <w:rPr>
                <w:color w:val="auto"/>
              </w:rPr>
            </w:pPr>
          </w:p>
          <w:p w14:paraId="7B61F536">
            <w:pPr>
              <w:pStyle w:val="19"/>
              <w:ind w:firstLine="62"/>
              <w:rPr>
                <w:rFonts w:hint="eastAsia"/>
                <w:color w:val="auto"/>
              </w:rPr>
            </w:pPr>
            <w:r>
              <w:rPr>
                <w:color w:val="auto"/>
              </w:rPr>
              <w:t>4.5</w:t>
            </w:r>
          </w:p>
        </w:tc>
        <w:tc>
          <w:tcPr>
            <w:tcW w:w="863" w:type="dxa"/>
            <w:vMerge w:val="continue"/>
            <w:tcBorders>
              <w:top w:val="nil"/>
              <w:bottom w:val="nil"/>
              <w:right w:val="single" w:color="000000" w:sz="6" w:space="0"/>
            </w:tcBorders>
          </w:tcPr>
          <w:p w14:paraId="7DE0D314">
            <w:pPr>
              <w:rPr>
                <w:color w:val="auto"/>
              </w:rPr>
            </w:pPr>
          </w:p>
        </w:tc>
      </w:tr>
      <w:tr w14:paraId="546E65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664" w:type="dxa"/>
            <w:vMerge w:val="continue"/>
            <w:tcBorders>
              <w:top w:val="nil"/>
              <w:left w:val="single" w:color="000000" w:sz="6" w:space="0"/>
              <w:bottom w:val="nil"/>
            </w:tcBorders>
          </w:tcPr>
          <w:p w14:paraId="49FE4587">
            <w:pPr>
              <w:rPr>
                <w:color w:val="auto"/>
              </w:rPr>
            </w:pPr>
          </w:p>
        </w:tc>
        <w:tc>
          <w:tcPr>
            <w:tcW w:w="646" w:type="dxa"/>
          </w:tcPr>
          <w:p w14:paraId="4ADBE3B0">
            <w:pPr>
              <w:spacing w:line="346" w:lineRule="auto"/>
              <w:rPr>
                <w:color w:val="auto"/>
              </w:rPr>
            </w:pPr>
          </w:p>
          <w:p w14:paraId="07787E1B">
            <w:pPr>
              <w:pStyle w:val="19"/>
              <w:ind w:firstLine="62"/>
              <w:rPr>
                <w:rFonts w:hint="eastAsia"/>
                <w:color w:val="auto"/>
              </w:rPr>
            </w:pPr>
            <w:r>
              <w:rPr>
                <w:color w:val="auto"/>
              </w:rPr>
              <w:t>12</w:t>
            </w:r>
          </w:p>
        </w:tc>
        <w:tc>
          <w:tcPr>
            <w:tcW w:w="1262" w:type="dxa"/>
          </w:tcPr>
          <w:p w14:paraId="55151BC0">
            <w:pPr>
              <w:pStyle w:val="19"/>
              <w:ind w:firstLine="62"/>
              <w:rPr>
                <w:rFonts w:hint="eastAsia"/>
                <w:color w:val="auto"/>
              </w:rPr>
            </w:pPr>
            <w:r>
              <w:rPr>
                <w:color w:val="auto"/>
              </w:rPr>
              <w:t>帽墙呢带后 宽</w:t>
            </w:r>
          </w:p>
        </w:tc>
        <w:tc>
          <w:tcPr>
            <w:tcW w:w="5125" w:type="dxa"/>
            <w:gridSpan w:val="6"/>
          </w:tcPr>
          <w:p w14:paraId="6BE3157A">
            <w:pPr>
              <w:spacing w:line="346" w:lineRule="auto"/>
              <w:rPr>
                <w:color w:val="auto"/>
              </w:rPr>
            </w:pPr>
          </w:p>
          <w:p w14:paraId="12923B88">
            <w:pPr>
              <w:pStyle w:val="19"/>
              <w:ind w:firstLine="62"/>
              <w:rPr>
                <w:rFonts w:hint="eastAsia"/>
                <w:color w:val="auto"/>
              </w:rPr>
            </w:pPr>
            <w:r>
              <w:rPr>
                <w:color w:val="auto"/>
              </w:rPr>
              <w:t>3.0</w:t>
            </w:r>
          </w:p>
        </w:tc>
        <w:tc>
          <w:tcPr>
            <w:tcW w:w="863" w:type="dxa"/>
            <w:vMerge w:val="continue"/>
            <w:tcBorders>
              <w:top w:val="nil"/>
              <w:bottom w:val="nil"/>
              <w:right w:val="single" w:color="000000" w:sz="6" w:space="0"/>
            </w:tcBorders>
          </w:tcPr>
          <w:p w14:paraId="74658DEE">
            <w:pPr>
              <w:rPr>
                <w:color w:val="auto"/>
              </w:rPr>
            </w:pPr>
          </w:p>
        </w:tc>
      </w:tr>
      <w:tr w14:paraId="7F393A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8" w:hRule="atLeast"/>
        </w:trPr>
        <w:tc>
          <w:tcPr>
            <w:tcW w:w="664" w:type="dxa"/>
            <w:vMerge w:val="continue"/>
            <w:tcBorders>
              <w:top w:val="nil"/>
              <w:left w:val="single" w:color="000000" w:sz="6" w:space="0"/>
              <w:bottom w:val="single" w:color="000000" w:sz="6" w:space="0"/>
            </w:tcBorders>
          </w:tcPr>
          <w:p w14:paraId="43669393">
            <w:pPr>
              <w:rPr>
                <w:color w:val="auto"/>
              </w:rPr>
            </w:pPr>
          </w:p>
        </w:tc>
        <w:tc>
          <w:tcPr>
            <w:tcW w:w="646" w:type="dxa"/>
            <w:tcBorders>
              <w:bottom w:val="single" w:color="000000" w:sz="6" w:space="0"/>
            </w:tcBorders>
          </w:tcPr>
          <w:p w14:paraId="39510353">
            <w:pPr>
              <w:spacing w:line="347" w:lineRule="auto"/>
              <w:rPr>
                <w:color w:val="auto"/>
              </w:rPr>
            </w:pPr>
          </w:p>
          <w:p w14:paraId="68795964">
            <w:pPr>
              <w:pStyle w:val="19"/>
              <w:ind w:firstLine="62"/>
              <w:rPr>
                <w:rFonts w:hint="eastAsia"/>
                <w:color w:val="auto"/>
              </w:rPr>
            </w:pPr>
            <w:r>
              <w:rPr>
                <w:color w:val="auto"/>
              </w:rPr>
              <w:t>13</w:t>
            </w:r>
          </w:p>
        </w:tc>
        <w:tc>
          <w:tcPr>
            <w:tcW w:w="1262" w:type="dxa"/>
            <w:tcBorders>
              <w:bottom w:val="single" w:color="000000" w:sz="6" w:space="0"/>
            </w:tcBorders>
          </w:tcPr>
          <w:p w14:paraId="6797C8CB">
            <w:pPr>
              <w:pStyle w:val="19"/>
              <w:ind w:firstLine="62"/>
              <w:rPr>
                <w:rFonts w:hint="eastAsia"/>
                <w:color w:val="auto"/>
              </w:rPr>
            </w:pPr>
            <w:r>
              <w:rPr>
                <w:color w:val="auto"/>
              </w:rPr>
              <w:t xml:space="preserve">帽墙侧高距 </w:t>
            </w:r>
            <w:r>
              <w:rPr>
                <w:color w:val="auto"/>
                <w:spacing w:val="-6"/>
              </w:rPr>
              <w:t>中高</w:t>
            </w:r>
          </w:p>
        </w:tc>
        <w:tc>
          <w:tcPr>
            <w:tcW w:w="5125" w:type="dxa"/>
            <w:gridSpan w:val="6"/>
            <w:tcBorders>
              <w:bottom w:val="single" w:color="000000" w:sz="6" w:space="0"/>
            </w:tcBorders>
          </w:tcPr>
          <w:p w14:paraId="0C32229D">
            <w:pPr>
              <w:spacing w:line="348" w:lineRule="auto"/>
              <w:rPr>
                <w:color w:val="auto"/>
              </w:rPr>
            </w:pPr>
          </w:p>
          <w:p w14:paraId="0288DB66">
            <w:pPr>
              <w:pStyle w:val="19"/>
              <w:ind w:firstLine="62"/>
              <w:rPr>
                <w:rFonts w:hint="eastAsia"/>
                <w:color w:val="auto"/>
              </w:rPr>
            </w:pPr>
            <w:r>
              <w:rPr>
                <w:color w:val="auto"/>
              </w:rPr>
              <w:t>5.0</w:t>
            </w:r>
          </w:p>
        </w:tc>
        <w:tc>
          <w:tcPr>
            <w:tcW w:w="863" w:type="dxa"/>
            <w:vMerge w:val="continue"/>
            <w:tcBorders>
              <w:top w:val="nil"/>
              <w:bottom w:val="single" w:color="000000" w:sz="6" w:space="0"/>
              <w:right w:val="single" w:color="000000" w:sz="6" w:space="0"/>
            </w:tcBorders>
          </w:tcPr>
          <w:p w14:paraId="22C18285">
            <w:pPr>
              <w:rPr>
                <w:color w:val="auto"/>
              </w:rPr>
            </w:pPr>
          </w:p>
        </w:tc>
      </w:tr>
      <w:tr w14:paraId="6F07B9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4" w:hRule="atLeast"/>
        </w:trPr>
        <w:tc>
          <w:tcPr>
            <w:tcW w:w="8560" w:type="dxa"/>
            <w:gridSpan w:val="10"/>
            <w:tcBorders>
              <w:top w:val="single" w:color="000000" w:sz="6" w:space="0"/>
              <w:left w:val="single" w:color="000000" w:sz="6" w:space="0"/>
              <w:bottom w:val="single" w:color="000000" w:sz="6" w:space="0"/>
              <w:right w:val="single" w:color="000000" w:sz="6" w:space="0"/>
            </w:tcBorders>
          </w:tcPr>
          <w:p w14:paraId="3B8EEA43">
            <w:pPr>
              <w:pStyle w:val="19"/>
              <w:ind w:firstLine="62"/>
              <w:rPr>
                <w:rFonts w:hint="eastAsia"/>
                <w:color w:val="auto"/>
              </w:rPr>
            </w:pPr>
            <w:r>
              <w:rPr>
                <w:color w:val="auto"/>
              </w:rPr>
              <w:t>a</w:t>
            </w:r>
            <w:r>
              <w:rPr>
                <w:color w:val="auto"/>
                <w:spacing w:val="-36"/>
              </w:rPr>
              <w:t xml:space="preserve"> </w:t>
            </w:r>
            <w:r>
              <w:rPr>
                <w:color w:val="auto"/>
              </w:rPr>
              <w:t>为主要部位</w:t>
            </w:r>
          </w:p>
        </w:tc>
      </w:tr>
    </w:tbl>
    <w:p w14:paraId="2AB5BE05">
      <w:pPr>
        <w:spacing w:before="141" w:line="3149" w:lineRule="exact"/>
        <w:ind w:firstLine="135"/>
        <w:rPr>
          <w:color w:val="auto"/>
        </w:rPr>
      </w:pPr>
      <w:r>
        <w:rPr>
          <w:color w:val="auto"/>
          <w:position w:val="-62"/>
          <w:lang w:eastAsia="zh-CN"/>
        </w:rPr>
        <w:drawing>
          <wp:inline distT="0" distB="0" distL="0" distR="0">
            <wp:extent cx="5036185" cy="1998980"/>
            <wp:effectExtent l="0" t="0" r="12065" b="1270"/>
            <wp:docPr id="131" name="IM 44"/>
            <wp:cNvGraphicFramePr/>
            <a:graphic xmlns:a="http://schemas.openxmlformats.org/drawingml/2006/main">
              <a:graphicData uri="http://schemas.openxmlformats.org/drawingml/2006/picture">
                <pic:pic xmlns:pic="http://schemas.openxmlformats.org/drawingml/2006/picture">
                  <pic:nvPicPr>
                    <pic:cNvPr id="131" name="IM 44"/>
                    <pic:cNvPicPr/>
                  </pic:nvPicPr>
                  <pic:blipFill>
                    <a:blip r:embed="rId132"/>
                    <a:stretch>
                      <a:fillRect/>
                    </a:stretch>
                  </pic:blipFill>
                  <pic:spPr>
                    <a:xfrm>
                      <a:off x="0" y="0"/>
                      <a:ext cx="5036613" cy="1999463"/>
                    </a:xfrm>
                    <a:prstGeom prst="rect">
                      <a:avLst/>
                    </a:prstGeom>
                  </pic:spPr>
                </pic:pic>
              </a:graphicData>
            </a:graphic>
          </wp:inline>
        </w:drawing>
      </w:r>
    </w:p>
    <w:p w14:paraId="69087859">
      <w:pPr>
        <w:spacing w:line="3149" w:lineRule="exact"/>
        <w:rPr>
          <w:color w:val="auto"/>
        </w:rPr>
        <w:sectPr>
          <w:pgSz w:w="11906" w:h="16838"/>
          <w:pgMar w:top="400" w:right="1665" w:bottom="400" w:left="1664" w:header="0" w:footer="0" w:gutter="0"/>
          <w:cols w:space="720" w:num="1"/>
        </w:sectPr>
      </w:pPr>
    </w:p>
    <w:p w14:paraId="797DC276">
      <w:pPr>
        <w:spacing w:line="261" w:lineRule="auto"/>
        <w:rPr>
          <w:color w:val="auto"/>
        </w:rPr>
      </w:pPr>
    </w:p>
    <w:p w14:paraId="2DE4C687">
      <w:pPr>
        <w:spacing w:line="261" w:lineRule="auto"/>
        <w:rPr>
          <w:color w:val="auto"/>
        </w:rPr>
      </w:pPr>
    </w:p>
    <w:p w14:paraId="53A93C91">
      <w:pPr>
        <w:spacing w:line="261" w:lineRule="auto"/>
        <w:rPr>
          <w:color w:val="auto"/>
        </w:rPr>
      </w:pPr>
    </w:p>
    <w:p w14:paraId="6A005347">
      <w:pPr>
        <w:spacing w:line="262" w:lineRule="auto"/>
        <w:rPr>
          <w:color w:val="auto"/>
        </w:rPr>
      </w:pPr>
    </w:p>
    <w:p w14:paraId="7CBE07B1">
      <w:pPr>
        <w:spacing w:line="2141" w:lineRule="exact"/>
        <w:ind w:firstLine="2634"/>
        <w:rPr>
          <w:color w:val="auto"/>
        </w:rPr>
      </w:pPr>
      <w:r>
        <w:rPr>
          <w:color w:val="auto"/>
          <w:position w:val="-42"/>
          <w:lang w:eastAsia="zh-CN"/>
        </w:rPr>
        <w:drawing>
          <wp:inline distT="0" distB="0" distL="0" distR="0">
            <wp:extent cx="2183765" cy="1358900"/>
            <wp:effectExtent l="0" t="0" r="6985" b="12700"/>
            <wp:docPr id="133" name="IM 46"/>
            <wp:cNvGraphicFramePr/>
            <a:graphic xmlns:a="http://schemas.openxmlformats.org/drawingml/2006/main">
              <a:graphicData uri="http://schemas.openxmlformats.org/drawingml/2006/picture">
                <pic:pic xmlns:pic="http://schemas.openxmlformats.org/drawingml/2006/picture">
                  <pic:nvPicPr>
                    <pic:cNvPr id="133" name="IM 46"/>
                    <pic:cNvPicPr/>
                  </pic:nvPicPr>
                  <pic:blipFill>
                    <a:blip r:embed="rId133"/>
                    <a:stretch>
                      <a:fillRect/>
                    </a:stretch>
                  </pic:blipFill>
                  <pic:spPr>
                    <a:xfrm>
                      <a:off x="0" y="0"/>
                      <a:ext cx="2183802" cy="1359391"/>
                    </a:xfrm>
                    <a:prstGeom prst="rect">
                      <a:avLst/>
                    </a:prstGeom>
                  </pic:spPr>
                </pic:pic>
              </a:graphicData>
            </a:graphic>
          </wp:inline>
        </w:drawing>
      </w:r>
    </w:p>
    <w:p w14:paraId="453F4858">
      <w:pPr>
        <w:pStyle w:val="4"/>
        <w:spacing w:before="145" w:line="228" w:lineRule="auto"/>
        <w:ind w:left="2921"/>
        <w:rPr>
          <w:rFonts w:hint="eastAsia"/>
          <w:color w:val="auto"/>
          <w:sz w:val="23"/>
          <w:szCs w:val="23"/>
          <w:lang w:eastAsia="zh-CN"/>
        </w:rPr>
      </w:pPr>
      <w:r>
        <w:rPr>
          <w:color w:val="auto"/>
          <w:spacing w:val="5"/>
          <w:sz w:val="23"/>
          <w:szCs w:val="23"/>
          <w:lang w:eastAsia="zh-CN"/>
        </w:rPr>
        <w:t>图</w:t>
      </w:r>
      <w:r>
        <w:rPr>
          <w:color w:val="auto"/>
          <w:spacing w:val="-34"/>
          <w:sz w:val="23"/>
          <w:szCs w:val="23"/>
          <w:lang w:eastAsia="zh-CN"/>
        </w:rPr>
        <w:t xml:space="preserve"> </w:t>
      </w:r>
      <w:r>
        <w:rPr>
          <w:color w:val="auto"/>
          <w:spacing w:val="5"/>
          <w:sz w:val="23"/>
          <w:szCs w:val="23"/>
          <w:lang w:eastAsia="zh-CN"/>
        </w:rPr>
        <w:t>2 测量部位及编号示意图</w:t>
      </w:r>
    </w:p>
    <w:p w14:paraId="25E5B339">
      <w:pPr>
        <w:pStyle w:val="4"/>
        <w:spacing w:before="183" w:line="228" w:lineRule="auto"/>
        <w:ind w:left="621"/>
        <w:outlineLvl w:val="0"/>
        <w:rPr>
          <w:rFonts w:hint="eastAsia"/>
          <w:color w:val="auto"/>
          <w:sz w:val="23"/>
          <w:szCs w:val="23"/>
          <w:lang w:eastAsia="zh-CN"/>
        </w:rPr>
      </w:pPr>
      <w:r>
        <w:rPr>
          <w:rFonts w:ascii="Cambria" w:hAnsi="Cambria" w:eastAsia="Cambria" w:cs="Cambria"/>
          <w:b/>
          <w:bCs/>
          <w:color w:val="auto"/>
          <w:spacing w:val="3"/>
          <w:sz w:val="23"/>
          <w:szCs w:val="23"/>
          <w:lang w:eastAsia="zh-CN"/>
        </w:rPr>
        <w:t>3</w:t>
      </w:r>
      <w:r>
        <w:rPr>
          <w:rFonts w:ascii="Cambria" w:hAnsi="Cambria" w:eastAsia="Cambria" w:cs="Cambria"/>
          <w:b/>
          <w:bCs/>
          <w:color w:val="auto"/>
          <w:spacing w:val="-12"/>
          <w:sz w:val="23"/>
          <w:szCs w:val="23"/>
          <w:lang w:eastAsia="zh-CN"/>
        </w:rPr>
        <w:t xml:space="preserve"> </w:t>
      </w:r>
      <w:r>
        <w:rPr>
          <w:b/>
          <w:bCs/>
          <w:color w:val="auto"/>
          <w:spacing w:val="3"/>
          <w:sz w:val="23"/>
          <w:szCs w:val="23"/>
          <w:lang w:eastAsia="zh-CN"/>
        </w:rPr>
        <w:t>．颜色及色泽偏差范围</w:t>
      </w:r>
    </w:p>
    <w:p w14:paraId="224FCF6E">
      <w:pPr>
        <w:pStyle w:val="4"/>
        <w:spacing w:before="198" w:line="417" w:lineRule="auto"/>
        <w:ind w:left="613" w:right="-103"/>
        <w:rPr>
          <w:rFonts w:hint="eastAsia"/>
          <w:color w:val="auto"/>
          <w:lang w:eastAsia="zh-CN"/>
        </w:rPr>
      </w:pPr>
      <w:r>
        <w:rPr>
          <w:color w:val="auto"/>
          <w:spacing w:val="8"/>
          <w:lang w:eastAsia="zh-CN"/>
        </w:rPr>
        <w:t>3.1．帽顶面、帽墙面、帽卷檐颜色为藏蓝色，应符合</w:t>
      </w:r>
      <w:r>
        <w:rPr>
          <w:color w:val="auto"/>
          <w:spacing w:val="7"/>
          <w:lang w:eastAsia="zh-CN"/>
        </w:rPr>
        <w:t>材料标样。</w:t>
      </w:r>
      <w:r>
        <w:rPr>
          <w:color w:val="auto"/>
          <w:lang w:eastAsia="zh-CN"/>
        </w:rPr>
        <w:t xml:space="preserve"> </w:t>
      </w:r>
    </w:p>
    <w:p w14:paraId="7A4F7CF9">
      <w:pPr>
        <w:pStyle w:val="4"/>
        <w:spacing w:before="198" w:line="417" w:lineRule="auto"/>
        <w:ind w:left="613" w:right="-103"/>
        <w:rPr>
          <w:rFonts w:hint="eastAsia"/>
          <w:color w:val="auto"/>
          <w:lang w:eastAsia="zh-CN"/>
        </w:rPr>
      </w:pPr>
      <w:r>
        <w:rPr>
          <w:color w:val="auto"/>
          <w:spacing w:val="8"/>
          <w:lang w:eastAsia="zh-CN"/>
        </w:rPr>
        <w:t>3.2．帽里颜色为藏蓝色，应符合材料标样。</w:t>
      </w:r>
    </w:p>
    <w:p w14:paraId="6A6A2689">
      <w:pPr>
        <w:pStyle w:val="4"/>
        <w:tabs>
          <w:tab w:val="left" w:pos="8820"/>
        </w:tabs>
        <w:spacing w:before="32" w:line="417" w:lineRule="auto"/>
        <w:ind w:left="613" w:right="-103"/>
        <w:rPr>
          <w:rFonts w:hint="eastAsia"/>
          <w:color w:val="auto"/>
          <w:spacing w:val="8"/>
          <w:lang w:eastAsia="zh-CN"/>
        </w:rPr>
      </w:pPr>
      <w:r>
        <w:rPr>
          <w:color w:val="auto"/>
          <w:spacing w:val="8"/>
          <w:lang w:eastAsia="zh-CN"/>
        </w:rPr>
        <w:t>3.3．帽墙呢带、松紧带、帽口革、帽口牙条为黑色，应符合材料标样。</w:t>
      </w:r>
    </w:p>
    <w:p w14:paraId="23A76AB7">
      <w:pPr>
        <w:pStyle w:val="4"/>
        <w:tabs>
          <w:tab w:val="left" w:pos="8820"/>
        </w:tabs>
        <w:spacing w:before="32" w:line="417" w:lineRule="auto"/>
        <w:ind w:left="613" w:right="-103"/>
        <w:rPr>
          <w:rFonts w:hint="eastAsia"/>
          <w:color w:val="auto"/>
          <w:lang w:eastAsia="zh-CN"/>
        </w:rPr>
      </w:pPr>
      <w:r>
        <w:rPr>
          <w:color w:val="auto"/>
          <w:spacing w:val="8"/>
          <w:lang w:eastAsia="zh-CN"/>
        </w:rPr>
        <w:t>3.4．帽饰带颜色为银灰色，应符合材料标样。</w:t>
      </w:r>
    </w:p>
    <w:p w14:paraId="1351A565">
      <w:pPr>
        <w:pStyle w:val="4"/>
        <w:spacing w:before="33" w:line="417" w:lineRule="auto"/>
        <w:ind w:left="613" w:right="-103"/>
        <w:rPr>
          <w:rFonts w:hint="eastAsia"/>
          <w:color w:val="auto"/>
          <w:spacing w:val="7"/>
          <w:lang w:eastAsia="zh-CN"/>
        </w:rPr>
      </w:pPr>
      <w:r>
        <w:rPr>
          <w:color w:val="auto"/>
          <w:spacing w:val="7"/>
          <w:lang w:eastAsia="zh-CN"/>
        </w:rPr>
        <w:t>3.5．防金属丝线颜色为银色，应符合材料标样。</w:t>
      </w:r>
    </w:p>
    <w:p w14:paraId="7551055D">
      <w:pPr>
        <w:pStyle w:val="4"/>
        <w:spacing w:before="33" w:line="417" w:lineRule="auto"/>
        <w:ind w:left="613" w:right="-103"/>
        <w:rPr>
          <w:rFonts w:hint="eastAsia"/>
          <w:color w:val="auto"/>
          <w:lang w:eastAsia="zh-CN"/>
        </w:rPr>
      </w:pPr>
      <w:r>
        <w:rPr>
          <w:color w:val="auto"/>
          <w:spacing w:val="8"/>
          <w:lang w:eastAsia="zh-CN"/>
        </w:rPr>
        <w:t>3.6．缝纫线颜色与缝合部位颜色相匹配。</w:t>
      </w:r>
    </w:p>
    <w:p w14:paraId="570589BD">
      <w:pPr>
        <w:pStyle w:val="4"/>
        <w:spacing w:before="32" w:line="422" w:lineRule="auto"/>
        <w:ind w:right="147" w:firstLine="640" w:firstLineChars="200"/>
        <w:jc w:val="both"/>
        <w:rPr>
          <w:rFonts w:hint="eastAsia"/>
          <w:color w:val="auto"/>
          <w:lang w:eastAsia="zh-CN"/>
        </w:rPr>
      </w:pPr>
      <w:r>
        <w:rPr>
          <w:color w:val="auto"/>
          <w:spacing w:val="5"/>
          <w:lang w:eastAsia="zh-CN"/>
        </w:rPr>
        <w:t>3.7．与材料标样对比，成品表面色差应不低于</w:t>
      </w:r>
      <w:r>
        <w:rPr>
          <w:color w:val="auto"/>
          <w:spacing w:val="-40"/>
          <w:lang w:eastAsia="zh-CN"/>
        </w:rPr>
        <w:t xml:space="preserve"> </w:t>
      </w:r>
      <w:r>
        <w:rPr>
          <w:color w:val="auto"/>
          <w:spacing w:val="5"/>
          <w:lang w:eastAsia="zh-CN"/>
        </w:rPr>
        <w:t>4</w:t>
      </w:r>
      <w:r>
        <w:rPr>
          <w:color w:val="auto"/>
          <w:spacing w:val="-37"/>
          <w:lang w:eastAsia="zh-CN"/>
        </w:rPr>
        <w:t xml:space="preserve"> </w:t>
      </w:r>
      <w:r>
        <w:rPr>
          <w:color w:val="auto"/>
          <w:spacing w:val="5"/>
          <w:lang w:eastAsia="zh-CN"/>
        </w:rPr>
        <w:t>级，非表面部位色差应不低</w:t>
      </w:r>
      <w:r>
        <w:rPr>
          <w:color w:val="auto"/>
          <w:spacing w:val="4"/>
          <w:lang w:eastAsia="zh-CN"/>
        </w:rPr>
        <w:t>于</w:t>
      </w:r>
      <w:r>
        <w:rPr>
          <w:color w:val="auto"/>
          <w:spacing w:val="-32"/>
          <w:lang w:eastAsia="zh-CN"/>
        </w:rPr>
        <w:t xml:space="preserve"> </w:t>
      </w:r>
      <w:r>
        <w:rPr>
          <w:color w:val="auto"/>
          <w:spacing w:val="4"/>
          <w:lang w:eastAsia="zh-CN"/>
        </w:rPr>
        <w:t>3-4</w:t>
      </w:r>
      <w:r>
        <w:rPr>
          <w:color w:val="auto"/>
          <w:spacing w:val="-37"/>
          <w:lang w:eastAsia="zh-CN"/>
        </w:rPr>
        <w:t xml:space="preserve"> </w:t>
      </w:r>
      <w:r>
        <w:rPr>
          <w:color w:val="auto"/>
          <w:spacing w:val="4"/>
          <w:lang w:eastAsia="zh-CN"/>
        </w:rPr>
        <w:t>级，</w:t>
      </w:r>
      <w:r>
        <w:rPr>
          <w:color w:val="auto"/>
          <w:lang w:eastAsia="zh-CN"/>
        </w:rPr>
        <w:t xml:space="preserve"> </w:t>
      </w:r>
      <w:r>
        <w:rPr>
          <w:color w:val="auto"/>
          <w:spacing w:val="7"/>
          <w:lang w:eastAsia="zh-CN"/>
        </w:rPr>
        <w:t>同顶相同材料应一致；批产品表面色差应不低于4</w:t>
      </w:r>
      <w:r>
        <w:rPr>
          <w:color w:val="auto"/>
          <w:spacing w:val="-24"/>
          <w:lang w:eastAsia="zh-CN"/>
        </w:rPr>
        <w:t xml:space="preserve"> </w:t>
      </w:r>
      <w:r>
        <w:rPr>
          <w:color w:val="auto"/>
          <w:spacing w:val="7"/>
          <w:lang w:eastAsia="zh-CN"/>
        </w:rPr>
        <w:t>级，非表面部位色差应不低于</w:t>
      </w:r>
      <w:r>
        <w:rPr>
          <w:color w:val="auto"/>
          <w:spacing w:val="-33"/>
          <w:lang w:eastAsia="zh-CN"/>
        </w:rPr>
        <w:t xml:space="preserve"> </w:t>
      </w:r>
      <w:r>
        <w:rPr>
          <w:color w:val="auto"/>
          <w:spacing w:val="7"/>
          <w:lang w:eastAsia="zh-CN"/>
        </w:rPr>
        <w:t>3-4</w:t>
      </w:r>
      <w:r>
        <w:rPr>
          <w:color w:val="auto"/>
          <w:spacing w:val="-37"/>
          <w:lang w:eastAsia="zh-CN"/>
        </w:rPr>
        <w:t xml:space="preserve"> </w:t>
      </w:r>
      <w:r>
        <w:rPr>
          <w:color w:val="auto"/>
          <w:spacing w:val="7"/>
          <w:lang w:eastAsia="zh-CN"/>
        </w:rPr>
        <w:t>级。缝</w:t>
      </w:r>
      <w:r>
        <w:rPr>
          <w:color w:val="auto"/>
          <w:spacing w:val="8"/>
          <w:lang w:eastAsia="zh-CN"/>
        </w:rPr>
        <w:t>纫线颜色应不浅于缝制部位，色差评定级别应符合</w:t>
      </w:r>
      <w:r>
        <w:rPr>
          <w:color w:val="auto"/>
          <w:spacing w:val="-39"/>
          <w:lang w:eastAsia="zh-CN"/>
        </w:rPr>
        <w:t xml:space="preserve"> </w:t>
      </w:r>
      <w:r>
        <w:rPr>
          <w:color w:val="auto"/>
          <w:lang w:eastAsia="zh-CN"/>
        </w:rPr>
        <w:t>GB</w:t>
      </w:r>
      <w:r>
        <w:rPr>
          <w:color w:val="auto"/>
          <w:spacing w:val="8"/>
          <w:lang w:eastAsia="zh-CN"/>
        </w:rPr>
        <w:t>/T 25</w:t>
      </w:r>
      <w:r>
        <w:rPr>
          <w:color w:val="auto"/>
          <w:spacing w:val="7"/>
          <w:lang w:eastAsia="zh-CN"/>
        </w:rPr>
        <w:t>0</w:t>
      </w:r>
      <w:r>
        <w:rPr>
          <w:color w:val="auto"/>
          <w:spacing w:val="-37"/>
          <w:lang w:eastAsia="zh-CN"/>
        </w:rPr>
        <w:t xml:space="preserve"> </w:t>
      </w:r>
      <w:r>
        <w:rPr>
          <w:color w:val="auto"/>
          <w:spacing w:val="7"/>
          <w:lang w:eastAsia="zh-CN"/>
        </w:rPr>
        <w:t>规定。</w:t>
      </w:r>
    </w:p>
    <w:p w14:paraId="3E70EE62">
      <w:pPr>
        <w:pStyle w:val="4"/>
        <w:spacing w:before="18" w:line="227" w:lineRule="auto"/>
        <w:ind w:left="612"/>
        <w:outlineLvl w:val="0"/>
        <w:rPr>
          <w:rFonts w:hint="eastAsia"/>
          <w:color w:val="auto"/>
          <w:sz w:val="23"/>
          <w:szCs w:val="23"/>
          <w:lang w:eastAsia="zh-CN"/>
        </w:rPr>
      </w:pPr>
      <w:r>
        <w:rPr>
          <w:rFonts w:ascii="Cambria" w:hAnsi="Cambria" w:eastAsia="Cambria" w:cs="Cambria"/>
          <w:b/>
          <w:bCs/>
          <w:color w:val="auto"/>
          <w:spacing w:val="-3"/>
          <w:sz w:val="23"/>
          <w:szCs w:val="23"/>
          <w:lang w:eastAsia="zh-CN"/>
        </w:rPr>
        <w:t>4</w:t>
      </w:r>
      <w:r>
        <w:rPr>
          <w:rFonts w:ascii="Cambria" w:hAnsi="Cambria" w:eastAsia="Cambria" w:cs="Cambria"/>
          <w:b/>
          <w:bCs/>
          <w:color w:val="auto"/>
          <w:spacing w:val="-18"/>
          <w:sz w:val="23"/>
          <w:szCs w:val="23"/>
          <w:lang w:eastAsia="zh-CN"/>
        </w:rPr>
        <w:t xml:space="preserve"> </w:t>
      </w:r>
      <w:r>
        <w:rPr>
          <w:b/>
          <w:bCs/>
          <w:color w:val="auto"/>
          <w:spacing w:val="-3"/>
          <w:sz w:val="23"/>
          <w:szCs w:val="23"/>
          <w:lang w:eastAsia="zh-CN"/>
        </w:rPr>
        <w:t>．材料</w:t>
      </w:r>
    </w:p>
    <w:p w14:paraId="12712E7C">
      <w:pPr>
        <w:pStyle w:val="4"/>
        <w:spacing w:before="199" w:line="228" w:lineRule="auto"/>
        <w:ind w:left="608"/>
        <w:rPr>
          <w:rFonts w:hint="eastAsia"/>
          <w:color w:val="auto"/>
          <w:lang w:eastAsia="zh-CN"/>
        </w:rPr>
      </w:pPr>
      <w:r>
        <w:rPr>
          <w:color w:val="auto"/>
          <w:spacing w:val="8"/>
          <w:lang w:eastAsia="zh-CN"/>
        </w:rPr>
        <w:t>4.1．材料外观风格与手感应符合标样。</w:t>
      </w:r>
    </w:p>
    <w:p w14:paraId="47007B00">
      <w:pPr>
        <w:pStyle w:val="4"/>
        <w:spacing w:before="238" w:line="205" w:lineRule="auto"/>
        <w:ind w:left="609"/>
        <w:rPr>
          <w:rFonts w:hint="eastAsia"/>
          <w:color w:val="auto"/>
          <w:lang w:eastAsia="zh-CN"/>
        </w:rPr>
      </w:pPr>
      <w:r>
        <w:rPr>
          <w:color w:val="auto"/>
          <w:spacing w:val="5"/>
          <w:sz w:val="23"/>
          <w:szCs w:val="23"/>
          <w:lang w:eastAsia="zh-CN"/>
        </w:rPr>
        <w:t>4.2．</w:t>
      </w:r>
      <w:r>
        <w:rPr>
          <w:color w:val="auto"/>
          <w:spacing w:val="5"/>
          <w:lang w:eastAsia="zh-CN"/>
        </w:rPr>
        <w:t>材料规格及用途应符合本附件</w:t>
      </w:r>
      <w:r>
        <w:rPr>
          <w:color w:val="auto"/>
          <w:spacing w:val="-22"/>
          <w:lang w:eastAsia="zh-CN"/>
        </w:rPr>
        <w:t xml:space="preserve"> </w:t>
      </w:r>
      <w:r>
        <w:rPr>
          <w:color w:val="auto"/>
          <w:spacing w:val="5"/>
          <w:lang w:eastAsia="zh-CN"/>
        </w:rPr>
        <w:t>2</w:t>
      </w:r>
      <w:r>
        <w:rPr>
          <w:color w:val="auto"/>
          <w:spacing w:val="-20"/>
          <w:lang w:eastAsia="zh-CN"/>
        </w:rPr>
        <w:t xml:space="preserve"> </w:t>
      </w:r>
      <w:r>
        <w:rPr>
          <w:color w:val="auto"/>
          <w:spacing w:val="5"/>
          <w:lang w:eastAsia="zh-CN"/>
        </w:rPr>
        <w:t>中表</w:t>
      </w:r>
      <w:r>
        <w:rPr>
          <w:color w:val="auto"/>
          <w:spacing w:val="-37"/>
          <w:lang w:eastAsia="zh-CN"/>
        </w:rPr>
        <w:t xml:space="preserve"> </w:t>
      </w:r>
      <w:r>
        <w:rPr>
          <w:color w:val="auto"/>
          <w:spacing w:val="5"/>
          <w:lang w:eastAsia="zh-CN"/>
        </w:rPr>
        <w:t>2</w:t>
      </w:r>
      <w:r>
        <w:rPr>
          <w:color w:val="auto"/>
          <w:spacing w:val="-37"/>
          <w:lang w:eastAsia="zh-CN"/>
        </w:rPr>
        <w:t xml:space="preserve"> </w:t>
      </w:r>
      <w:r>
        <w:rPr>
          <w:color w:val="auto"/>
          <w:spacing w:val="5"/>
          <w:lang w:eastAsia="zh-CN"/>
        </w:rPr>
        <w:t>规定。</w:t>
      </w:r>
    </w:p>
    <w:p w14:paraId="465F4AFB">
      <w:pPr>
        <w:pStyle w:val="4"/>
        <w:spacing w:before="182" w:line="227" w:lineRule="auto"/>
        <w:ind w:left="3257"/>
        <w:outlineLvl w:val="2"/>
        <w:rPr>
          <w:rFonts w:hint="eastAsia"/>
          <w:b/>
          <w:bCs/>
          <w:color w:val="auto"/>
          <w:spacing w:val="5"/>
          <w:sz w:val="23"/>
          <w:szCs w:val="23"/>
          <w:lang w:eastAsia="zh-CN"/>
        </w:rPr>
      </w:pPr>
    </w:p>
    <w:p w14:paraId="020AC339">
      <w:pPr>
        <w:pStyle w:val="4"/>
        <w:spacing w:before="182" w:line="227" w:lineRule="auto"/>
        <w:ind w:left="3257"/>
        <w:outlineLvl w:val="2"/>
        <w:rPr>
          <w:rFonts w:hint="eastAsia"/>
          <w:color w:val="auto"/>
          <w:sz w:val="23"/>
          <w:szCs w:val="23"/>
        </w:rPr>
      </w:pPr>
      <w:r>
        <w:rPr>
          <w:b/>
          <w:bCs/>
          <w:color w:val="auto"/>
          <w:spacing w:val="5"/>
          <w:sz w:val="23"/>
          <w:szCs w:val="23"/>
        </w:rPr>
        <w:t>表</w:t>
      </w:r>
      <w:r>
        <w:rPr>
          <w:color w:val="auto"/>
          <w:spacing w:val="-40"/>
          <w:sz w:val="23"/>
          <w:szCs w:val="23"/>
        </w:rPr>
        <w:t xml:space="preserve"> </w:t>
      </w:r>
      <w:r>
        <w:rPr>
          <w:b/>
          <w:bCs/>
          <w:color w:val="auto"/>
          <w:spacing w:val="5"/>
          <w:sz w:val="23"/>
          <w:szCs w:val="23"/>
        </w:rPr>
        <w:t>2</w:t>
      </w:r>
      <w:r>
        <w:rPr>
          <w:color w:val="auto"/>
          <w:spacing w:val="5"/>
          <w:sz w:val="23"/>
          <w:szCs w:val="23"/>
        </w:rPr>
        <w:t xml:space="preserve"> </w:t>
      </w:r>
      <w:r>
        <w:rPr>
          <w:b/>
          <w:bCs/>
          <w:color w:val="auto"/>
          <w:spacing w:val="5"/>
          <w:sz w:val="23"/>
          <w:szCs w:val="23"/>
        </w:rPr>
        <w:t>材料规格及用途</w:t>
      </w:r>
    </w:p>
    <w:p w14:paraId="31F875B2">
      <w:pPr>
        <w:spacing w:line="71" w:lineRule="exact"/>
        <w:rPr>
          <w:color w:val="auto"/>
        </w:rPr>
      </w:pPr>
    </w:p>
    <w:tbl>
      <w:tblPr>
        <w:tblStyle w:val="18"/>
        <w:tblW w:w="8700"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35"/>
        <w:gridCol w:w="908"/>
        <w:gridCol w:w="2889"/>
        <w:gridCol w:w="1182"/>
        <w:gridCol w:w="1986"/>
      </w:tblGrid>
      <w:tr w14:paraId="400FD5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1735" w:type="dxa"/>
            <w:tcBorders>
              <w:top w:val="single" w:color="000000" w:sz="6" w:space="0"/>
              <w:left w:val="single" w:color="000000" w:sz="6" w:space="0"/>
              <w:bottom w:val="single" w:color="000000" w:sz="6" w:space="0"/>
            </w:tcBorders>
          </w:tcPr>
          <w:p w14:paraId="603268BE">
            <w:pPr>
              <w:pStyle w:val="19"/>
              <w:ind w:firstLine="62"/>
              <w:rPr>
                <w:rFonts w:hint="eastAsia"/>
                <w:color w:val="auto"/>
              </w:rPr>
            </w:pPr>
            <w:r>
              <w:rPr>
                <w:color w:val="auto"/>
              </w:rPr>
              <w:t>材料名称</w:t>
            </w:r>
          </w:p>
        </w:tc>
        <w:tc>
          <w:tcPr>
            <w:tcW w:w="908" w:type="dxa"/>
            <w:tcBorders>
              <w:top w:val="single" w:color="000000" w:sz="6" w:space="0"/>
              <w:bottom w:val="single" w:color="000000" w:sz="6" w:space="0"/>
            </w:tcBorders>
          </w:tcPr>
          <w:p w14:paraId="1A631A02">
            <w:pPr>
              <w:pStyle w:val="19"/>
              <w:ind w:firstLine="62"/>
              <w:rPr>
                <w:rFonts w:hint="eastAsia"/>
                <w:color w:val="auto"/>
              </w:rPr>
            </w:pPr>
            <w:r>
              <w:rPr>
                <w:color w:val="auto"/>
              </w:rPr>
              <w:t>标样编号</w:t>
            </w:r>
          </w:p>
        </w:tc>
        <w:tc>
          <w:tcPr>
            <w:tcW w:w="2889" w:type="dxa"/>
            <w:tcBorders>
              <w:top w:val="single" w:color="000000" w:sz="6" w:space="0"/>
              <w:bottom w:val="single" w:color="000000" w:sz="6" w:space="0"/>
            </w:tcBorders>
          </w:tcPr>
          <w:p w14:paraId="6BD20F7F">
            <w:pPr>
              <w:pStyle w:val="19"/>
              <w:ind w:firstLine="62"/>
              <w:rPr>
                <w:rFonts w:hint="eastAsia"/>
                <w:color w:val="auto"/>
              </w:rPr>
            </w:pPr>
            <w:r>
              <w:rPr>
                <w:color w:val="auto"/>
              </w:rPr>
              <w:t>规    格</w:t>
            </w:r>
          </w:p>
        </w:tc>
        <w:tc>
          <w:tcPr>
            <w:tcW w:w="1182" w:type="dxa"/>
            <w:tcBorders>
              <w:top w:val="single" w:color="000000" w:sz="6" w:space="0"/>
              <w:bottom w:val="single" w:color="000000" w:sz="6" w:space="0"/>
            </w:tcBorders>
          </w:tcPr>
          <w:p w14:paraId="7A757A8A">
            <w:pPr>
              <w:pStyle w:val="19"/>
              <w:ind w:firstLine="62"/>
              <w:rPr>
                <w:rFonts w:hint="eastAsia"/>
                <w:color w:val="auto"/>
              </w:rPr>
            </w:pPr>
            <w:r>
              <w:rPr>
                <w:color w:val="auto"/>
              </w:rPr>
              <w:t>执行标准</w:t>
            </w:r>
          </w:p>
        </w:tc>
        <w:tc>
          <w:tcPr>
            <w:tcW w:w="1986" w:type="dxa"/>
            <w:tcBorders>
              <w:top w:val="single" w:color="000000" w:sz="6" w:space="0"/>
              <w:bottom w:val="single" w:color="000000" w:sz="6" w:space="0"/>
              <w:right w:val="single" w:color="000000" w:sz="6" w:space="0"/>
            </w:tcBorders>
          </w:tcPr>
          <w:p w14:paraId="29F56C74">
            <w:pPr>
              <w:pStyle w:val="19"/>
              <w:ind w:firstLine="62"/>
              <w:rPr>
                <w:rFonts w:hint="eastAsia"/>
                <w:color w:val="auto"/>
              </w:rPr>
            </w:pPr>
            <w:r>
              <w:rPr>
                <w:color w:val="auto"/>
              </w:rPr>
              <w:t>用    途</w:t>
            </w:r>
          </w:p>
        </w:tc>
      </w:tr>
      <w:tr w14:paraId="692A90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95" w:hRule="atLeast"/>
        </w:trPr>
        <w:tc>
          <w:tcPr>
            <w:tcW w:w="1735" w:type="dxa"/>
            <w:tcBorders>
              <w:top w:val="single" w:color="000000" w:sz="6" w:space="0"/>
              <w:left w:val="single" w:color="000000" w:sz="6" w:space="0"/>
            </w:tcBorders>
          </w:tcPr>
          <w:p w14:paraId="0B6696B8">
            <w:pPr>
              <w:spacing w:line="257" w:lineRule="auto"/>
              <w:rPr>
                <w:color w:val="auto"/>
              </w:rPr>
            </w:pPr>
          </w:p>
          <w:p w14:paraId="63EC12A3">
            <w:pPr>
              <w:spacing w:line="258" w:lineRule="auto"/>
              <w:rPr>
                <w:color w:val="auto"/>
              </w:rPr>
            </w:pPr>
          </w:p>
          <w:p w14:paraId="063B102A">
            <w:pPr>
              <w:spacing w:line="258" w:lineRule="auto"/>
              <w:rPr>
                <w:color w:val="auto"/>
              </w:rPr>
            </w:pPr>
          </w:p>
          <w:p w14:paraId="6271CBAF">
            <w:pPr>
              <w:pStyle w:val="19"/>
              <w:ind w:firstLine="62"/>
              <w:rPr>
                <w:rFonts w:hint="eastAsia"/>
                <w:color w:val="auto"/>
              </w:rPr>
            </w:pPr>
            <w:r>
              <w:rPr>
                <w:color w:val="auto"/>
              </w:rPr>
              <w:t>精梳毛涤贡呢</w:t>
            </w:r>
          </w:p>
        </w:tc>
        <w:tc>
          <w:tcPr>
            <w:tcW w:w="908" w:type="dxa"/>
            <w:tcBorders>
              <w:top w:val="single" w:color="000000" w:sz="6" w:space="0"/>
            </w:tcBorders>
          </w:tcPr>
          <w:p w14:paraId="48CCFF07">
            <w:pPr>
              <w:spacing w:line="290" w:lineRule="auto"/>
              <w:rPr>
                <w:color w:val="auto"/>
              </w:rPr>
            </w:pPr>
          </w:p>
          <w:p w14:paraId="7572EF8C">
            <w:pPr>
              <w:spacing w:line="290" w:lineRule="auto"/>
              <w:rPr>
                <w:color w:val="auto"/>
              </w:rPr>
            </w:pPr>
          </w:p>
          <w:p w14:paraId="08E7E4DC">
            <w:pPr>
              <w:spacing w:line="291" w:lineRule="auto"/>
              <w:rPr>
                <w:color w:val="auto"/>
              </w:rPr>
            </w:pPr>
          </w:p>
          <w:p w14:paraId="0E2A1094">
            <w:pPr>
              <w:pStyle w:val="19"/>
              <w:ind w:firstLine="62"/>
              <w:rPr>
                <w:rFonts w:hint="eastAsia"/>
                <w:color w:val="auto"/>
              </w:rPr>
            </w:pPr>
            <w:r>
              <w:rPr>
                <w:color w:val="auto"/>
              </w:rPr>
              <w:t>—</w:t>
            </w:r>
          </w:p>
        </w:tc>
        <w:tc>
          <w:tcPr>
            <w:tcW w:w="2889" w:type="dxa"/>
            <w:tcBorders>
              <w:top w:val="single" w:color="000000" w:sz="6" w:space="0"/>
            </w:tcBorders>
          </w:tcPr>
          <w:p w14:paraId="0C036272">
            <w:pPr>
              <w:pStyle w:val="19"/>
              <w:ind w:firstLine="62"/>
              <w:rPr>
                <w:rFonts w:hint="eastAsia"/>
                <w:color w:val="auto"/>
                <w:lang w:eastAsia="zh-CN"/>
              </w:rPr>
            </w:pPr>
            <w:r>
              <w:rPr>
                <w:color w:val="auto"/>
                <w:lang w:eastAsia="zh-CN"/>
              </w:rPr>
              <w:t>绵羊毛</w:t>
            </w:r>
            <w:r>
              <w:rPr>
                <w:color w:val="auto"/>
                <w:spacing w:val="-33"/>
                <w:lang w:eastAsia="zh-CN"/>
              </w:rPr>
              <w:t xml:space="preserve"> </w:t>
            </w:r>
            <w:r>
              <w:rPr>
                <w:color w:val="auto"/>
                <w:lang w:eastAsia="zh-CN"/>
              </w:rPr>
              <w:t>60%，聚酯纤维</w:t>
            </w:r>
            <w:r>
              <w:rPr>
                <w:color w:val="auto"/>
                <w:spacing w:val="-24"/>
                <w:lang w:eastAsia="zh-CN"/>
              </w:rPr>
              <w:t xml:space="preserve"> </w:t>
            </w:r>
            <w:r>
              <w:rPr>
                <w:color w:val="auto"/>
                <w:lang w:eastAsia="zh-CN"/>
              </w:rPr>
              <w:t>19%，山</w:t>
            </w:r>
          </w:p>
          <w:p w14:paraId="7193C60C">
            <w:pPr>
              <w:pStyle w:val="19"/>
              <w:ind w:firstLine="62"/>
              <w:rPr>
                <w:rFonts w:hint="eastAsia"/>
                <w:color w:val="auto"/>
                <w:lang w:eastAsia="zh-CN"/>
              </w:rPr>
            </w:pPr>
            <w:r>
              <w:rPr>
                <w:color w:val="auto"/>
                <w:lang w:eastAsia="zh-CN"/>
              </w:rPr>
              <w:t>羊绒</w:t>
            </w:r>
            <w:r>
              <w:rPr>
                <w:color w:val="auto"/>
                <w:spacing w:val="-16"/>
                <w:lang w:eastAsia="zh-CN"/>
              </w:rPr>
              <w:t xml:space="preserve"> </w:t>
            </w:r>
            <w:r>
              <w:rPr>
                <w:color w:val="auto"/>
                <w:lang w:eastAsia="zh-CN"/>
              </w:rPr>
              <w:t>10%，改性聚酯纤维（PTT）</w:t>
            </w:r>
          </w:p>
          <w:p w14:paraId="631288DB">
            <w:pPr>
              <w:pStyle w:val="19"/>
              <w:ind w:firstLine="62"/>
              <w:rPr>
                <w:rFonts w:hint="eastAsia"/>
                <w:color w:val="auto"/>
                <w:lang w:eastAsia="zh-CN"/>
              </w:rPr>
            </w:pPr>
            <w:r>
              <w:rPr>
                <w:color w:val="auto"/>
                <w:lang w:eastAsia="zh-CN"/>
              </w:rPr>
              <w:t>10%，导电纤维</w:t>
            </w:r>
            <w:r>
              <w:rPr>
                <w:color w:val="auto"/>
                <w:spacing w:val="-19"/>
                <w:lang w:eastAsia="zh-CN"/>
              </w:rPr>
              <w:t xml:space="preserve"> </w:t>
            </w:r>
            <w:r>
              <w:rPr>
                <w:color w:val="auto"/>
                <w:lang w:eastAsia="zh-CN"/>
              </w:rPr>
              <w:t>1%</w:t>
            </w:r>
          </w:p>
          <w:p w14:paraId="7DFF7AC9">
            <w:pPr>
              <w:pStyle w:val="19"/>
              <w:ind w:firstLine="62"/>
              <w:rPr>
                <w:rFonts w:hint="eastAsia"/>
                <w:color w:val="auto"/>
                <w:lang w:eastAsia="zh-CN"/>
              </w:rPr>
            </w:pPr>
            <w:r>
              <w:rPr>
                <w:color w:val="auto"/>
                <w:lang w:eastAsia="zh-CN"/>
              </w:rPr>
              <w:t>Nm100/2×Nm100/2，235g/㎡</w:t>
            </w:r>
          </w:p>
        </w:tc>
        <w:tc>
          <w:tcPr>
            <w:tcW w:w="1182" w:type="dxa"/>
            <w:tcBorders>
              <w:top w:val="single" w:color="000000" w:sz="6" w:space="0"/>
            </w:tcBorders>
          </w:tcPr>
          <w:p w14:paraId="76DC7C10">
            <w:pPr>
              <w:spacing w:line="257" w:lineRule="auto"/>
              <w:rPr>
                <w:color w:val="auto"/>
                <w:lang w:eastAsia="zh-CN"/>
              </w:rPr>
            </w:pPr>
          </w:p>
          <w:p w14:paraId="5D2ABB70">
            <w:pPr>
              <w:spacing w:line="258" w:lineRule="auto"/>
              <w:rPr>
                <w:color w:val="auto"/>
                <w:lang w:eastAsia="zh-CN"/>
              </w:rPr>
            </w:pPr>
          </w:p>
          <w:p w14:paraId="75BF6D2C">
            <w:pPr>
              <w:spacing w:line="258" w:lineRule="auto"/>
              <w:rPr>
                <w:color w:val="auto"/>
                <w:lang w:eastAsia="zh-CN"/>
              </w:rPr>
            </w:pPr>
          </w:p>
          <w:p w14:paraId="43985DA2">
            <w:pPr>
              <w:pStyle w:val="19"/>
              <w:ind w:firstLine="62"/>
              <w:rPr>
                <w:rFonts w:hint="eastAsia"/>
                <w:color w:val="auto"/>
              </w:rPr>
            </w:pPr>
            <w:r>
              <w:rPr>
                <w:color w:val="auto"/>
              </w:rPr>
              <w:t>GA</w:t>
            </w:r>
            <w:r>
              <w:rPr>
                <w:color w:val="auto"/>
                <w:spacing w:val="44"/>
              </w:rPr>
              <w:t xml:space="preserve"> </w:t>
            </w:r>
            <w:r>
              <w:rPr>
                <w:color w:val="auto"/>
              </w:rPr>
              <w:t>×</w:t>
            </w:r>
            <w:r>
              <w:rPr>
                <w:color w:val="auto"/>
                <w:spacing w:val="-62"/>
              </w:rPr>
              <w:t xml:space="preserve"> </w:t>
            </w:r>
            <w:r>
              <w:rPr>
                <w:color w:val="auto"/>
              </w:rPr>
              <w:t>×</w:t>
            </w:r>
            <w:r>
              <w:rPr>
                <w:color w:val="auto"/>
                <w:spacing w:val="-63"/>
              </w:rPr>
              <w:t xml:space="preserve"> </w:t>
            </w:r>
            <w:r>
              <w:rPr>
                <w:color w:val="auto"/>
              </w:rPr>
              <w:t>×</w:t>
            </w:r>
            <w:r>
              <w:rPr>
                <w:color w:val="auto"/>
                <w:spacing w:val="-60"/>
              </w:rPr>
              <w:t xml:space="preserve"> </w:t>
            </w:r>
            <w:r>
              <w:rPr>
                <w:color w:val="auto"/>
              </w:rPr>
              <w:t>×</w:t>
            </w:r>
          </w:p>
        </w:tc>
        <w:tc>
          <w:tcPr>
            <w:tcW w:w="1986" w:type="dxa"/>
            <w:tcBorders>
              <w:top w:val="single" w:color="000000" w:sz="6" w:space="0"/>
              <w:right w:val="single" w:color="000000" w:sz="6" w:space="0"/>
            </w:tcBorders>
          </w:tcPr>
          <w:p w14:paraId="63F4E7CC">
            <w:pPr>
              <w:spacing w:line="257" w:lineRule="auto"/>
              <w:rPr>
                <w:color w:val="auto"/>
              </w:rPr>
            </w:pPr>
          </w:p>
          <w:p w14:paraId="03DD86BF">
            <w:pPr>
              <w:spacing w:line="258" w:lineRule="auto"/>
              <w:rPr>
                <w:color w:val="auto"/>
              </w:rPr>
            </w:pPr>
          </w:p>
          <w:p w14:paraId="6FAFBF63">
            <w:pPr>
              <w:spacing w:line="258" w:lineRule="auto"/>
              <w:rPr>
                <w:color w:val="auto"/>
              </w:rPr>
            </w:pPr>
          </w:p>
          <w:p w14:paraId="1892A348">
            <w:pPr>
              <w:pStyle w:val="19"/>
              <w:ind w:firstLine="62"/>
              <w:rPr>
                <w:rFonts w:hint="eastAsia"/>
                <w:color w:val="auto"/>
              </w:rPr>
            </w:pPr>
            <w:r>
              <w:rPr>
                <w:color w:val="auto"/>
              </w:rPr>
              <w:t>帽顶、帽墙、卷檐</w:t>
            </w:r>
          </w:p>
        </w:tc>
      </w:tr>
      <w:tr w14:paraId="675FE3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3" w:hRule="atLeast"/>
        </w:trPr>
        <w:tc>
          <w:tcPr>
            <w:tcW w:w="1735" w:type="dxa"/>
            <w:tcBorders>
              <w:left w:val="single" w:color="000000" w:sz="6" w:space="0"/>
            </w:tcBorders>
          </w:tcPr>
          <w:p w14:paraId="539A128E">
            <w:pPr>
              <w:spacing w:line="312" w:lineRule="auto"/>
              <w:rPr>
                <w:color w:val="auto"/>
              </w:rPr>
            </w:pPr>
          </w:p>
          <w:p w14:paraId="36DFB6CB">
            <w:pPr>
              <w:pStyle w:val="19"/>
              <w:ind w:firstLine="62"/>
              <w:rPr>
                <w:rFonts w:hint="eastAsia"/>
                <w:color w:val="auto"/>
              </w:rPr>
            </w:pPr>
            <w:r>
              <w:rPr>
                <w:color w:val="auto"/>
              </w:rPr>
              <w:t>海绵</w:t>
            </w:r>
          </w:p>
        </w:tc>
        <w:tc>
          <w:tcPr>
            <w:tcW w:w="908" w:type="dxa"/>
          </w:tcPr>
          <w:p w14:paraId="6016F83B">
            <w:pPr>
              <w:spacing w:line="409" w:lineRule="auto"/>
              <w:rPr>
                <w:color w:val="auto"/>
              </w:rPr>
            </w:pPr>
          </w:p>
          <w:p w14:paraId="3A7F6852">
            <w:pPr>
              <w:pStyle w:val="19"/>
              <w:ind w:firstLine="62"/>
              <w:rPr>
                <w:rFonts w:hint="eastAsia"/>
                <w:color w:val="auto"/>
              </w:rPr>
            </w:pPr>
            <w:r>
              <w:rPr>
                <w:color w:val="auto"/>
              </w:rPr>
              <w:t>—</w:t>
            </w:r>
          </w:p>
        </w:tc>
        <w:tc>
          <w:tcPr>
            <w:tcW w:w="2889" w:type="dxa"/>
          </w:tcPr>
          <w:p w14:paraId="707FCE8D">
            <w:pPr>
              <w:spacing w:line="311" w:lineRule="auto"/>
              <w:rPr>
                <w:color w:val="auto"/>
              </w:rPr>
            </w:pPr>
          </w:p>
          <w:p w14:paraId="067FB115">
            <w:pPr>
              <w:pStyle w:val="19"/>
              <w:ind w:firstLine="62"/>
              <w:rPr>
                <w:rFonts w:hint="eastAsia"/>
                <w:color w:val="auto"/>
              </w:rPr>
            </w:pPr>
            <w:r>
              <w:rPr>
                <w:color w:val="auto"/>
              </w:rPr>
              <w:t>厚：2.5mm,表观密度：25kg/m3</w:t>
            </w:r>
          </w:p>
        </w:tc>
        <w:tc>
          <w:tcPr>
            <w:tcW w:w="1182" w:type="dxa"/>
          </w:tcPr>
          <w:p w14:paraId="56D179BF">
            <w:pPr>
              <w:pStyle w:val="19"/>
              <w:ind w:firstLine="62"/>
              <w:rPr>
                <w:rFonts w:hint="eastAsia"/>
                <w:color w:val="auto"/>
              </w:rPr>
            </w:pPr>
            <w:r>
              <w:rPr>
                <w:color w:val="auto"/>
              </w:rPr>
              <w:t>GB</w:t>
            </w:r>
            <w:r>
              <w:rPr>
                <w:color w:val="auto"/>
                <w:spacing w:val="7"/>
              </w:rPr>
              <w:t>/T</w:t>
            </w:r>
          </w:p>
          <w:p w14:paraId="7E12836C">
            <w:pPr>
              <w:pStyle w:val="19"/>
              <w:ind w:firstLine="62"/>
              <w:rPr>
                <w:rFonts w:hint="eastAsia"/>
                <w:color w:val="auto"/>
              </w:rPr>
            </w:pPr>
            <w:r>
              <w:rPr>
                <w:color w:val="auto"/>
              </w:rPr>
              <w:t>6343-2009</w:t>
            </w:r>
          </w:p>
        </w:tc>
        <w:tc>
          <w:tcPr>
            <w:tcW w:w="1986" w:type="dxa"/>
            <w:tcBorders>
              <w:right w:val="single" w:color="000000" w:sz="6" w:space="0"/>
            </w:tcBorders>
          </w:tcPr>
          <w:p w14:paraId="61E6C945">
            <w:pPr>
              <w:pStyle w:val="19"/>
              <w:ind w:firstLine="62"/>
              <w:rPr>
                <w:rFonts w:hint="eastAsia"/>
                <w:color w:val="auto"/>
                <w:lang w:eastAsia="zh-CN"/>
              </w:rPr>
            </w:pPr>
            <w:r>
              <w:rPr>
                <w:color w:val="auto"/>
                <w:lang w:eastAsia="zh-CN"/>
              </w:rPr>
              <w:t xml:space="preserve">帽墙、帽顶、复合卷 </w:t>
            </w:r>
            <w:r>
              <w:rPr>
                <w:color w:val="auto"/>
                <w:spacing w:val="5"/>
                <w:lang w:eastAsia="zh-CN"/>
              </w:rPr>
              <w:t>檐里</w:t>
            </w:r>
          </w:p>
        </w:tc>
      </w:tr>
      <w:tr w14:paraId="479C4E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0" w:hRule="atLeast"/>
        </w:trPr>
        <w:tc>
          <w:tcPr>
            <w:tcW w:w="1735" w:type="dxa"/>
            <w:tcBorders>
              <w:left w:val="single" w:color="000000" w:sz="6" w:space="0"/>
              <w:bottom w:val="single" w:color="000000" w:sz="6" w:space="0"/>
            </w:tcBorders>
          </w:tcPr>
          <w:p w14:paraId="008070F5">
            <w:pPr>
              <w:spacing w:line="308" w:lineRule="auto"/>
              <w:rPr>
                <w:color w:val="auto"/>
                <w:lang w:eastAsia="zh-CN"/>
              </w:rPr>
            </w:pPr>
          </w:p>
          <w:p w14:paraId="5A7BC28A">
            <w:pPr>
              <w:pStyle w:val="19"/>
              <w:ind w:firstLine="62"/>
              <w:rPr>
                <w:rFonts w:hint="eastAsia"/>
                <w:color w:val="auto"/>
              </w:rPr>
            </w:pPr>
            <w:r>
              <w:rPr>
                <w:color w:val="auto"/>
              </w:rPr>
              <w:t>羽纱</w:t>
            </w:r>
          </w:p>
        </w:tc>
        <w:tc>
          <w:tcPr>
            <w:tcW w:w="908" w:type="dxa"/>
            <w:tcBorders>
              <w:bottom w:val="single" w:color="000000" w:sz="6" w:space="0"/>
            </w:tcBorders>
          </w:tcPr>
          <w:p w14:paraId="4830B6FD">
            <w:pPr>
              <w:spacing w:line="341" w:lineRule="auto"/>
              <w:rPr>
                <w:color w:val="auto"/>
              </w:rPr>
            </w:pPr>
          </w:p>
          <w:p w14:paraId="3A0EBA25">
            <w:pPr>
              <w:pStyle w:val="19"/>
              <w:ind w:firstLine="62"/>
              <w:rPr>
                <w:rFonts w:hint="eastAsia"/>
                <w:color w:val="auto"/>
              </w:rPr>
            </w:pPr>
            <w:r>
              <w:rPr>
                <w:color w:val="auto"/>
              </w:rPr>
              <w:t>JFB</w:t>
            </w:r>
            <w:r>
              <w:rPr>
                <w:color w:val="auto"/>
                <w:spacing w:val="7"/>
              </w:rPr>
              <w:t>5-2</w:t>
            </w:r>
          </w:p>
        </w:tc>
        <w:tc>
          <w:tcPr>
            <w:tcW w:w="2889" w:type="dxa"/>
            <w:tcBorders>
              <w:bottom w:val="single" w:color="000000" w:sz="6" w:space="0"/>
            </w:tcBorders>
          </w:tcPr>
          <w:p w14:paraId="025A0E02">
            <w:pPr>
              <w:pStyle w:val="19"/>
              <w:ind w:firstLine="62"/>
              <w:rPr>
                <w:rFonts w:hint="eastAsia"/>
                <w:color w:val="auto"/>
              </w:rPr>
            </w:pPr>
            <w:r>
              <w:rPr>
                <w:color w:val="auto"/>
              </w:rPr>
              <w:t>13.2tex</w:t>
            </w:r>
            <w:r>
              <w:rPr>
                <w:color w:val="auto"/>
                <w:spacing w:val="-31"/>
              </w:rPr>
              <w:t xml:space="preserve"> </w:t>
            </w:r>
            <w:r>
              <w:rPr>
                <w:color w:val="auto"/>
              </w:rPr>
              <w:t>人造丝与</w:t>
            </w:r>
            <w:r>
              <w:rPr>
                <w:color w:val="auto"/>
                <w:spacing w:val="-37"/>
              </w:rPr>
              <w:t xml:space="preserve"> </w:t>
            </w:r>
            <w:r>
              <w:rPr>
                <w:color w:val="auto"/>
              </w:rPr>
              <w:t>28tex</w:t>
            </w:r>
            <w:r>
              <w:rPr>
                <w:color w:val="auto"/>
                <w:spacing w:val="-40"/>
              </w:rPr>
              <w:t xml:space="preserve"> </w:t>
            </w:r>
            <w:r>
              <w:rPr>
                <w:color w:val="auto"/>
              </w:rPr>
              <w:t>棉纱交 织</w:t>
            </w:r>
          </w:p>
        </w:tc>
        <w:tc>
          <w:tcPr>
            <w:tcW w:w="1182" w:type="dxa"/>
            <w:tcBorders>
              <w:bottom w:val="single" w:color="000000" w:sz="6" w:space="0"/>
            </w:tcBorders>
          </w:tcPr>
          <w:p w14:paraId="20506DCB">
            <w:pPr>
              <w:pStyle w:val="19"/>
              <w:ind w:firstLine="62"/>
              <w:rPr>
                <w:rFonts w:hint="eastAsia"/>
                <w:color w:val="auto"/>
              </w:rPr>
            </w:pPr>
            <w:r>
              <w:rPr>
                <w:color w:val="auto"/>
              </w:rPr>
              <w:t>按标样及附</w:t>
            </w:r>
            <w:r>
              <w:rPr>
                <w:color w:val="auto"/>
                <w:spacing w:val="3"/>
              </w:rPr>
              <w:t xml:space="preserve"> </w:t>
            </w:r>
            <w:r>
              <w:rPr>
                <w:color w:val="auto"/>
                <w:spacing w:val="1"/>
              </w:rPr>
              <w:t>录</w:t>
            </w:r>
            <w:r>
              <w:rPr>
                <w:color w:val="auto"/>
                <w:spacing w:val="-46"/>
              </w:rPr>
              <w:t xml:space="preserve"> </w:t>
            </w:r>
            <w:r>
              <w:rPr>
                <w:color w:val="auto"/>
                <w:spacing w:val="1"/>
              </w:rPr>
              <w:t>A</w:t>
            </w:r>
          </w:p>
        </w:tc>
        <w:tc>
          <w:tcPr>
            <w:tcW w:w="1986" w:type="dxa"/>
            <w:tcBorders>
              <w:bottom w:val="single" w:color="000000" w:sz="6" w:space="0"/>
              <w:right w:val="single" w:color="000000" w:sz="6" w:space="0"/>
            </w:tcBorders>
          </w:tcPr>
          <w:p w14:paraId="790C6368">
            <w:pPr>
              <w:spacing w:line="308" w:lineRule="auto"/>
              <w:rPr>
                <w:color w:val="auto"/>
              </w:rPr>
            </w:pPr>
          </w:p>
          <w:p w14:paraId="7F365D9A">
            <w:pPr>
              <w:pStyle w:val="19"/>
              <w:ind w:firstLine="62"/>
              <w:rPr>
                <w:rFonts w:hint="eastAsia"/>
                <w:color w:val="auto"/>
              </w:rPr>
            </w:pPr>
            <w:r>
              <w:rPr>
                <w:color w:val="auto"/>
              </w:rPr>
              <w:t>帽顶、墙里</w:t>
            </w:r>
          </w:p>
        </w:tc>
      </w:tr>
    </w:tbl>
    <w:p w14:paraId="6FD15423">
      <w:pPr>
        <w:rPr>
          <w:color w:val="auto"/>
        </w:rPr>
      </w:pPr>
    </w:p>
    <w:p w14:paraId="3C74ECE6">
      <w:pPr>
        <w:rPr>
          <w:color w:val="auto"/>
        </w:rPr>
        <w:sectPr>
          <w:pgSz w:w="11906" w:h="16838"/>
          <w:pgMar w:top="400" w:right="1595" w:bottom="400" w:left="1594" w:header="0" w:footer="0" w:gutter="0"/>
          <w:cols w:space="720" w:num="1"/>
        </w:sectPr>
      </w:pPr>
    </w:p>
    <w:p w14:paraId="618FD8CF">
      <w:pPr>
        <w:spacing w:before="19"/>
        <w:rPr>
          <w:color w:val="auto"/>
        </w:rPr>
      </w:pPr>
    </w:p>
    <w:p w14:paraId="1973AE64">
      <w:pPr>
        <w:spacing w:before="19"/>
        <w:rPr>
          <w:color w:val="auto"/>
        </w:rPr>
      </w:pPr>
    </w:p>
    <w:p w14:paraId="4AFAAC7C">
      <w:pPr>
        <w:spacing w:before="18"/>
        <w:rPr>
          <w:color w:val="auto"/>
        </w:rPr>
      </w:pPr>
    </w:p>
    <w:p w14:paraId="7C4A917B">
      <w:pPr>
        <w:spacing w:before="18"/>
        <w:rPr>
          <w:color w:val="auto"/>
        </w:rPr>
      </w:pPr>
    </w:p>
    <w:tbl>
      <w:tblPr>
        <w:tblStyle w:val="18"/>
        <w:tblW w:w="8700"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7"/>
        <w:gridCol w:w="928"/>
        <w:gridCol w:w="908"/>
        <w:gridCol w:w="2889"/>
        <w:gridCol w:w="1182"/>
        <w:gridCol w:w="1986"/>
      </w:tblGrid>
      <w:tr w14:paraId="22B0EC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1735" w:type="dxa"/>
            <w:gridSpan w:val="2"/>
            <w:tcBorders>
              <w:top w:val="single" w:color="000000" w:sz="6" w:space="0"/>
              <w:left w:val="single" w:color="000000" w:sz="6" w:space="0"/>
              <w:bottom w:val="single" w:color="000000" w:sz="6" w:space="0"/>
            </w:tcBorders>
          </w:tcPr>
          <w:p w14:paraId="4AB7E536">
            <w:pPr>
              <w:pStyle w:val="19"/>
              <w:ind w:firstLine="62"/>
              <w:rPr>
                <w:rFonts w:hint="eastAsia"/>
                <w:color w:val="auto"/>
              </w:rPr>
            </w:pPr>
            <w:r>
              <w:rPr>
                <w:color w:val="auto"/>
              </w:rPr>
              <w:t>材料名称</w:t>
            </w:r>
          </w:p>
        </w:tc>
        <w:tc>
          <w:tcPr>
            <w:tcW w:w="908" w:type="dxa"/>
            <w:tcBorders>
              <w:top w:val="single" w:color="000000" w:sz="6" w:space="0"/>
              <w:bottom w:val="single" w:color="000000" w:sz="6" w:space="0"/>
            </w:tcBorders>
          </w:tcPr>
          <w:p w14:paraId="6901C61A">
            <w:pPr>
              <w:pStyle w:val="19"/>
              <w:ind w:firstLine="62"/>
              <w:rPr>
                <w:rFonts w:hint="eastAsia"/>
                <w:color w:val="auto"/>
              </w:rPr>
            </w:pPr>
            <w:r>
              <w:rPr>
                <w:color w:val="auto"/>
              </w:rPr>
              <w:t>标样编号</w:t>
            </w:r>
          </w:p>
        </w:tc>
        <w:tc>
          <w:tcPr>
            <w:tcW w:w="2889" w:type="dxa"/>
            <w:tcBorders>
              <w:top w:val="single" w:color="000000" w:sz="6" w:space="0"/>
              <w:bottom w:val="single" w:color="000000" w:sz="6" w:space="0"/>
            </w:tcBorders>
          </w:tcPr>
          <w:p w14:paraId="6D880FC4">
            <w:pPr>
              <w:pStyle w:val="19"/>
              <w:ind w:firstLine="62"/>
              <w:rPr>
                <w:rFonts w:hint="eastAsia"/>
                <w:color w:val="auto"/>
              </w:rPr>
            </w:pPr>
            <w:r>
              <w:rPr>
                <w:color w:val="auto"/>
              </w:rPr>
              <w:t>规    格</w:t>
            </w:r>
          </w:p>
        </w:tc>
        <w:tc>
          <w:tcPr>
            <w:tcW w:w="1182" w:type="dxa"/>
            <w:tcBorders>
              <w:top w:val="single" w:color="000000" w:sz="6" w:space="0"/>
              <w:bottom w:val="single" w:color="000000" w:sz="6" w:space="0"/>
            </w:tcBorders>
          </w:tcPr>
          <w:p w14:paraId="1EC344A5">
            <w:pPr>
              <w:pStyle w:val="19"/>
              <w:ind w:firstLine="62"/>
              <w:rPr>
                <w:rFonts w:hint="eastAsia"/>
                <w:color w:val="auto"/>
              </w:rPr>
            </w:pPr>
            <w:r>
              <w:rPr>
                <w:color w:val="auto"/>
              </w:rPr>
              <w:t>执行标准</w:t>
            </w:r>
          </w:p>
        </w:tc>
        <w:tc>
          <w:tcPr>
            <w:tcW w:w="1986" w:type="dxa"/>
            <w:tcBorders>
              <w:top w:val="single" w:color="000000" w:sz="6" w:space="0"/>
              <w:bottom w:val="single" w:color="000000" w:sz="6" w:space="0"/>
              <w:right w:val="single" w:color="000000" w:sz="6" w:space="0"/>
            </w:tcBorders>
          </w:tcPr>
          <w:p w14:paraId="05FE159D">
            <w:pPr>
              <w:pStyle w:val="19"/>
              <w:ind w:firstLine="62"/>
              <w:rPr>
                <w:rFonts w:hint="eastAsia"/>
                <w:color w:val="auto"/>
              </w:rPr>
            </w:pPr>
            <w:r>
              <w:rPr>
                <w:color w:val="auto"/>
              </w:rPr>
              <w:t>用    途</w:t>
            </w:r>
          </w:p>
        </w:tc>
      </w:tr>
      <w:tr w14:paraId="7CEFBD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0" w:hRule="atLeast"/>
        </w:trPr>
        <w:tc>
          <w:tcPr>
            <w:tcW w:w="807" w:type="dxa"/>
            <w:vMerge w:val="restart"/>
            <w:tcBorders>
              <w:top w:val="single" w:color="000000" w:sz="6" w:space="0"/>
              <w:left w:val="single" w:color="000000" w:sz="6" w:space="0"/>
              <w:bottom w:val="nil"/>
            </w:tcBorders>
          </w:tcPr>
          <w:p w14:paraId="3AC86EC8">
            <w:pPr>
              <w:spacing w:line="274" w:lineRule="auto"/>
              <w:rPr>
                <w:color w:val="auto"/>
              </w:rPr>
            </w:pPr>
          </w:p>
          <w:p w14:paraId="3C54B9DB">
            <w:pPr>
              <w:spacing w:line="274" w:lineRule="auto"/>
              <w:rPr>
                <w:color w:val="auto"/>
              </w:rPr>
            </w:pPr>
          </w:p>
          <w:p w14:paraId="402CDB10">
            <w:pPr>
              <w:pStyle w:val="19"/>
              <w:ind w:firstLine="62"/>
              <w:rPr>
                <w:rFonts w:hint="eastAsia"/>
                <w:color w:val="auto"/>
              </w:rPr>
            </w:pPr>
            <w:r>
              <w:rPr>
                <w:color w:val="auto"/>
              </w:rPr>
              <w:t>帽卷檐</w:t>
            </w:r>
          </w:p>
        </w:tc>
        <w:tc>
          <w:tcPr>
            <w:tcW w:w="928" w:type="dxa"/>
            <w:tcBorders>
              <w:top w:val="single" w:color="000000" w:sz="6" w:space="0"/>
            </w:tcBorders>
          </w:tcPr>
          <w:p w14:paraId="4C92CEEF">
            <w:pPr>
              <w:pStyle w:val="19"/>
              <w:ind w:firstLine="62"/>
              <w:rPr>
                <w:rFonts w:hint="eastAsia"/>
                <w:color w:val="auto"/>
              </w:rPr>
            </w:pPr>
            <w:r>
              <w:rPr>
                <w:color w:val="auto"/>
              </w:rPr>
              <w:t>仿金属丝</w:t>
            </w:r>
            <w:r>
              <w:rPr>
                <w:color w:val="auto"/>
                <w:spacing w:val="2"/>
              </w:rPr>
              <w:t xml:space="preserve"> </w:t>
            </w:r>
            <w:r>
              <w:rPr>
                <w:color w:val="auto"/>
              </w:rPr>
              <w:t>线</w:t>
            </w:r>
          </w:p>
        </w:tc>
        <w:tc>
          <w:tcPr>
            <w:tcW w:w="908" w:type="dxa"/>
            <w:tcBorders>
              <w:top w:val="single" w:color="000000" w:sz="6" w:space="0"/>
            </w:tcBorders>
          </w:tcPr>
          <w:p w14:paraId="7ED20112">
            <w:pPr>
              <w:spacing w:line="403" w:lineRule="auto"/>
              <w:rPr>
                <w:color w:val="auto"/>
              </w:rPr>
            </w:pPr>
          </w:p>
          <w:p w14:paraId="695B278A">
            <w:pPr>
              <w:pStyle w:val="19"/>
              <w:ind w:firstLine="62"/>
              <w:rPr>
                <w:rFonts w:hint="eastAsia"/>
                <w:color w:val="auto"/>
              </w:rPr>
            </w:pPr>
            <w:r>
              <w:rPr>
                <w:color w:val="auto"/>
              </w:rPr>
              <w:t>—</w:t>
            </w:r>
          </w:p>
        </w:tc>
        <w:tc>
          <w:tcPr>
            <w:tcW w:w="2889" w:type="dxa"/>
            <w:tcBorders>
              <w:top w:val="single" w:color="000000" w:sz="6" w:space="0"/>
            </w:tcBorders>
          </w:tcPr>
          <w:p w14:paraId="5401E796">
            <w:pPr>
              <w:spacing w:line="336" w:lineRule="auto"/>
              <w:rPr>
                <w:color w:val="auto"/>
              </w:rPr>
            </w:pPr>
          </w:p>
          <w:p w14:paraId="7DAAF838">
            <w:pPr>
              <w:pStyle w:val="19"/>
              <w:ind w:firstLine="62"/>
              <w:rPr>
                <w:rFonts w:hint="eastAsia"/>
                <w:color w:val="auto"/>
              </w:rPr>
            </w:pPr>
            <w:r>
              <w:rPr>
                <w:color w:val="auto"/>
              </w:rPr>
              <w:t>120D</w:t>
            </w:r>
          </w:p>
        </w:tc>
        <w:tc>
          <w:tcPr>
            <w:tcW w:w="1182" w:type="dxa"/>
            <w:vMerge w:val="restart"/>
            <w:tcBorders>
              <w:top w:val="single" w:color="000000" w:sz="6" w:space="0"/>
              <w:bottom w:val="nil"/>
            </w:tcBorders>
          </w:tcPr>
          <w:p w14:paraId="725E77C4">
            <w:pPr>
              <w:spacing w:line="315" w:lineRule="auto"/>
              <w:rPr>
                <w:color w:val="auto"/>
              </w:rPr>
            </w:pPr>
          </w:p>
          <w:p w14:paraId="6815E989">
            <w:pPr>
              <w:pStyle w:val="19"/>
              <w:ind w:firstLine="62"/>
              <w:rPr>
                <w:rFonts w:hint="eastAsia"/>
                <w:color w:val="auto"/>
              </w:rPr>
            </w:pPr>
            <w:r>
              <w:rPr>
                <w:color w:val="auto"/>
              </w:rPr>
              <w:t>按标样及附</w:t>
            </w:r>
            <w:r>
              <w:rPr>
                <w:color w:val="auto"/>
                <w:spacing w:val="3"/>
              </w:rPr>
              <w:t xml:space="preserve"> </w:t>
            </w:r>
            <w:r>
              <w:rPr>
                <w:color w:val="auto"/>
              </w:rPr>
              <w:t>录</w:t>
            </w:r>
            <w:r>
              <w:rPr>
                <w:color w:val="auto"/>
                <w:spacing w:val="-44"/>
              </w:rPr>
              <w:t xml:space="preserve"> </w:t>
            </w:r>
            <w:r>
              <w:rPr>
                <w:color w:val="auto"/>
              </w:rPr>
              <w:t>B</w:t>
            </w:r>
          </w:p>
        </w:tc>
        <w:tc>
          <w:tcPr>
            <w:tcW w:w="1986" w:type="dxa"/>
            <w:tcBorders>
              <w:top w:val="single" w:color="000000" w:sz="6" w:space="0"/>
              <w:right w:val="single" w:color="000000" w:sz="6" w:space="0"/>
            </w:tcBorders>
          </w:tcPr>
          <w:p w14:paraId="1283C406">
            <w:pPr>
              <w:spacing w:line="305" w:lineRule="auto"/>
              <w:rPr>
                <w:color w:val="auto"/>
              </w:rPr>
            </w:pPr>
          </w:p>
          <w:p w14:paraId="77B1A777">
            <w:pPr>
              <w:pStyle w:val="19"/>
              <w:ind w:firstLine="62"/>
              <w:rPr>
                <w:rFonts w:hint="eastAsia"/>
                <w:color w:val="auto"/>
              </w:rPr>
            </w:pPr>
            <w:r>
              <w:rPr>
                <w:color w:val="auto"/>
              </w:rPr>
              <w:t>帽卷檐花</w:t>
            </w:r>
          </w:p>
        </w:tc>
      </w:tr>
      <w:tr w14:paraId="6C813C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807" w:type="dxa"/>
            <w:vMerge w:val="continue"/>
            <w:tcBorders>
              <w:top w:val="nil"/>
              <w:left w:val="single" w:color="000000" w:sz="6" w:space="0"/>
            </w:tcBorders>
          </w:tcPr>
          <w:p w14:paraId="0DFE99F6">
            <w:pPr>
              <w:rPr>
                <w:color w:val="auto"/>
              </w:rPr>
            </w:pPr>
          </w:p>
        </w:tc>
        <w:tc>
          <w:tcPr>
            <w:tcW w:w="928" w:type="dxa"/>
          </w:tcPr>
          <w:p w14:paraId="35F2FF97">
            <w:pPr>
              <w:pStyle w:val="19"/>
              <w:ind w:firstLine="62"/>
              <w:rPr>
                <w:rFonts w:hint="eastAsia"/>
                <w:color w:val="auto"/>
              </w:rPr>
            </w:pPr>
            <w:r>
              <w:rPr>
                <w:color w:val="auto"/>
              </w:rPr>
              <w:t>银销绣</w:t>
            </w:r>
          </w:p>
        </w:tc>
        <w:tc>
          <w:tcPr>
            <w:tcW w:w="908" w:type="dxa"/>
          </w:tcPr>
          <w:p w14:paraId="58C25B7B">
            <w:pPr>
              <w:pStyle w:val="19"/>
              <w:ind w:firstLine="62"/>
              <w:rPr>
                <w:rFonts w:hint="eastAsia"/>
                <w:color w:val="auto"/>
              </w:rPr>
            </w:pPr>
            <w:r>
              <w:rPr>
                <w:color w:val="auto"/>
              </w:rPr>
              <w:t>—</w:t>
            </w:r>
          </w:p>
        </w:tc>
        <w:tc>
          <w:tcPr>
            <w:tcW w:w="2889" w:type="dxa"/>
          </w:tcPr>
          <w:p w14:paraId="7D11CE00">
            <w:pPr>
              <w:pStyle w:val="19"/>
              <w:ind w:firstLine="62"/>
              <w:rPr>
                <w:rFonts w:hint="eastAsia"/>
                <w:color w:val="auto"/>
              </w:rPr>
            </w:pPr>
            <w:r>
              <w:rPr>
                <w:color w:val="auto"/>
              </w:rPr>
              <w:t>—</w:t>
            </w:r>
          </w:p>
        </w:tc>
        <w:tc>
          <w:tcPr>
            <w:tcW w:w="1182" w:type="dxa"/>
            <w:vMerge w:val="continue"/>
            <w:tcBorders>
              <w:top w:val="nil"/>
            </w:tcBorders>
          </w:tcPr>
          <w:p w14:paraId="69A73A7E">
            <w:pPr>
              <w:rPr>
                <w:color w:val="auto"/>
              </w:rPr>
            </w:pPr>
          </w:p>
        </w:tc>
        <w:tc>
          <w:tcPr>
            <w:tcW w:w="1986" w:type="dxa"/>
            <w:tcBorders>
              <w:right w:val="single" w:color="000000" w:sz="6" w:space="0"/>
            </w:tcBorders>
          </w:tcPr>
          <w:p w14:paraId="3D86F0AA">
            <w:pPr>
              <w:pStyle w:val="19"/>
              <w:ind w:firstLine="62"/>
              <w:rPr>
                <w:rFonts w:hint="eastAsia"/>
                <w:color w:val="auto"/>
              </w:rPr>
            </w:pPr>
            <w:r>
              <w:rPr>
                <w:color w:val="auto"/>
              </w:rPr>
              <w:t>帽卷檐花</w:t>
            </w:r>
          </w:p>
        </w:tc>
      </w:tr>
      <w:tr w14:paraId="104178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5" w:hRule="atLeast"/>
        </w:trPr>
        <w:tc>
          <w:tcPr>
            <w:tcW w:w="1735" w:type="dxa"/>
            <w:gridSpan w:val="2"/>
            <w:tcBorders>
              <w:left w:val="single" w:color="000000" w:sz="6" w:space="0"/>
            </w:tcBorders>
          </w:tcPr>
          <w:p w14:paraId="0C4CCE79">
            <w:pPr>
              <w:spacing w:line="305" w:lineRule="auto"/>
              <w:rPr>
                <w:color w:val="auto"/>
              </w:rPr>
            </w:pPr>
          </w:p>
          <w:p w14:paraId="5C218815">
            <w:pPr>
              <w:pStyle w:val="19"/>
              <w:ind w:firstLine="62"/>
              <w:rPr>
                <w:rFonts w:hint="eastAsia"/>
                <w:color w:val="auto"/>
              </w:rPr>
            </w:pPr>
            <w:r>
              <w:rPr>
                <w:color w:val="auto"/>
              </w:rPr>
              <w:t>纯毛麦尔登呢</w:t>
            </w:r>
          </w:p>
        </w:tc>
        <w:tc>
          <w:tcPr>
            <w:tcW w:w="908" w:type="dxa"/>
          </w:tcPr>
          <w:p w14:paraId="33413796">
            <w:pPr>
              <w:spacing w:line="403" w:lineRule="auto"/>
              <w:rPr>
                <w:color w:val="auto"/>
              </w:rPr>
            </w:pPr>
          </w:p>
          <w:p w14:paraId="3125A572">
            <w:pPr>
              <w:pStyle w:val="19"/>
              <w:ind w:firstLine="62"/>
              <w:rPr>
                <w:rFonts w:hint="eastAsia"/>
                <w:color w:val="auto"/>
              </w:rPr>
            </w:pPr>
            <w:r>
              <w:rPr>
                <w:color w:val="auto"/>
              </w:rPr>
              <w:t>—</w:t>
            </w:r>
          </w:p>
        </w:tc>
        <w:tc>
          <w:tcPr>
            <w:tcW w:w="2889" w:type="dxa"/>
          </w:tcPr>
          <w:p w14:paraId="14AC793A">
            <w:pPr>
              <w:spacing w:line="305" w:lineRule="auto"/>
              <w:rPr>
                <w:color w:val="auto"/>
              </w:rPr>
            </w:pPr>
          </w:p>
          <w:p w14:paraId="2A7F07B9">
            <w:pPr>
              <w:pStyle w:val="19"/>
              <w:ind w:firstLine="62"/>
              <w:rPr>
                <w:rFonts w:hint="eastAsia"/>
                <w:color w:val="auto"/>
              </w:rPr>
            </w:pPr>
            <w:r>
              <w:rPr>
                <w:color w:val="auto"/>
              </w:rPr>
              <w:t>420g/m2</w:t>
            </w:r>
          </w:p>
        </w:tc>
        <w:tc>
          <w:tcPr>
            <w:tcW w:w="1182" w:type="dxa"/>
          </w:tcPr>
          <w:p w14:paraId="05B0E880">
            <w:pPr>
              <w:pStyle w:val="19"/>
              <w:ind w:firstLine="62"/>
              <w:rPr>
                <w:rFonts w:hint="eastAsia"/>
                <w:color w:val="auto"/>
              </w:rPr>
            </w:pPr>
            <w:r>
              <w:rPr>
                <w:color w:val="auto"/>
              </w:rPr>
              <w:t>按标样及附</w:t>
            </w:r>
            <w:r>
              <w:rPr>
                <w:color w:val="auto"/>
                <w:spacing w:val="3"/>
              </w:rPr>
              <w:t xml:space="preserve"> </w:t>
            </w:r>
            <w:r>
              <w:rPr>
                <w:color w:val="auto"/>
              </w:rPr>
              <w:t>录</w:t>
            </w:r>
            <w:r>
              <w:rPr>
                <w:color w:val="auto"/>
                <w:spacing w:val="-41"/>
              </w:rPr>
              <w:t xml:space="preserve"> </w:t>
            </w:r>
            <w:r>
              <w:rPr>
                <w:color w:val="auto"/>
              </w:rPr>
              <w:t>C</w:t>
            </w:r>
          </w:p>
        </w:tc>
        <w:tc>
          <w:tcPr>
            <w:tcW w:w="1986" w:type="dxa"/>
            <w:tcBorders>
              <w:right w:val="single" w:color="000000" w:sz="6" w:space="0"/>
            </w:tcBorders>
          </w:tcPr>
          <w:p w14:paraId="044AC0BE">
            <w:pPr>
              <w:spacing w:line="305" w:lineRule="auto"/>
              <w:rPr>
                <w:color w:val="auto"/>
              </w:rPr>
            </w:pPr>
          </w:p>
          <w:p w14:paraId="5992DCE6">
            <w:pPr>
              <w:pStyle w:val="19"/>
              <w:ind w:firstLine="62"/>
              <w:rPr>
                <w:rFonts w:hint="eastAsia"/>
                <w:color w:val="auto"/>
              </w:rPr>
            </w:pPr>
            <w:r>
              <w:rPr>
                <w:color w:val="auto"/>
              </w:rPr>
              <w:t>帽墙呢带</w:t>
            </w:r>
          </w:p>
        </w:tc>
      </w:tr>
      <w:tr w14:paraId="663AE9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5" w:hRule="atLeast"/>
        </w:trPr>
        <w:tc>
          <w:tcPr>
            <w:tcW w:w="1735" w:type="dxa"/>
            <w:gridSpan w:val="2"/>
            <w:tcBorders>
              <w:left w:val="single" w:color="000000" w:sz="6" w:space="0"/>
            </w:tcBorders>
          </w:tcPr>
          <w:p w14:paraId="6ED454CB">
            <w:pPr>
              <w:spacing w:line="312" w:lineRule="auto"/>
              <w:rPr>
                <w:color w:val="auto"/>
              </w:rPr>
            </w:pPr>
          </w:p>
          <w:p w14:paraId="3B7605A0">
            <w:pPr>
              <w:pStyle w:val="19"/>
              <w:ind w:firstLine="62"/>
              <w:rPr>
                <w:rFonts w:hint="eastAsia"/>
                <w:color w:val="auto"/>
              </w:rPr>
            </w:pPr>
            <w:r>
              <w:rPr>
                <w:color w:val="auto"/>
              </w:rPr>
              <w:t>帽饰带</w:t>
            </w:r>
          </w:p>
        </w:tc>
        <w:tc>
          <w:tcPr>
            <w:tcW w:w="908" w:type="dxa"/>
          </w:tcPr>
          <w:p w14:paraId="1270B0DB">
            <w:pPr>
              <w:spacing w:line="410" w:lineRule="auto"/>
              <w:rPr>
                <w:color w:val="auto"/>
              </w:rPr>
            </w:pPr>
          </w:p>
          <w:p w14:paraId="02D41DF6">
            <w:pPr>
              <w:pStyle w:val="19"/>
              <w:ind w:firstLine="62"/>
              <w:rPr>
                <w:rFonts w:hint="eastAsia"/>
                <w:color w:val="auto"/>
              </w:rPr>
            </w:pPr>
            <w:r>
              <w:rPr>
                <w:color w:val="auto"/>
              </w:rPr>
              <w:t>—</w:t>
            </w:r>
          </w:p>
        </w:tc>
        <w:tc>
          <w:tcPr>
            <w:tcW w:w="2889" w:type="dxa"/>
          </w:tcPr>
          <w:p w14:paraId="5B4863A0">
            <w:pPr>
              <w:pStyle w:val="19"/>
              <w:ind w:firstLine="62"/>
              <w:rPr>
                <w:rFonts w:hint="eastAsia"/>
                <w:color w:val="auto"/>
                <w:lang w:eastAsia="zh-CN"/>
              </w:rPr>
            </w:pPr>
            <w:r>
              <w:rPr>
                <w:color w:val="auto"/>
                <w:lang w:eastAsia="zh-CN"/>
              </w:rPr>
              <w:t>仿金属丝包络线</w:t>
            </w:r>
            <w:r>
              <w:rPr>
                <w:color w:val="auto"/>
                <w:spacing w:val="-23"/>
                <w:lang w:eastAsia="zh-CN"/>
              </w:rPr>
              <w:t xml:space="preserve"> </w:t>
            </w:r>
            <w:r>
              <w:rPr>
                <w:color w:val="auto"/>
                <w:lang w:eastAsia="zh-CN"/>
              </w:rPr>
              <w:t>150D×32</w:t>
            </w:r>
            <w:r>
              <w:rPr>
                <w:color w:val="auto"/>
                <w:spacing w:val="-40"/>
                <w:lang w:eastAsia="zh-CN"/>
              </w:rPr>
              <w:t xml:space="preserve"> </w:t>
            </w:r>
            <w:r>
              <w:rPr>
                <w:color w:val="auto"/>
                <w:lang w:eastAsia="zh-CN"/>
              </w:rPr>
              <w:t>根 芯线丙纶丝</w:t>
            </w:r>
            <w:r>
              <w:rPr>
                <w:color w:val="auto"/>
                <w:spacing w:val="-36"/>
                <w:lang w:eastAsia="zh-CN"/>
              </w:rPr>
              <w:t xml:space="preserve"> </w:t>
            </w:r>
            <w:r>
              <w:rPr>
                <w:color w:val="auto"/>
                <w:lang w:eastAsia="zh-CN"/>
              </w:rPr>
              <w:t>900D</w:t>
            </w:r>
          </w:p>
        </w:tc>
        <w:tc>
          <w:tcPr>
            <w:tcW w:w="1182" w:type="dxa"/>
          </w:tcPr>
          <w:p w14:paraId="3252A755">
            <w:pPr>
              <w:pStyle w:val="19"/>
              <w:ind w:firstLine="62"/>
              <w:rPr>
                <w:rFonts w:hint="eastAsia"/>
                <w:color w:val="auto"/>
              </w:rPr>
            </w:pPr>
            <w:r>
              <w:rPr>
                <w:color w:val="auto"/>
              </w:rPr>
              <w:t>按标样及附</w:t>
            </w:r>
            <w:r>
              <w:rPr>
                <w:color w:val="auto"/>
                <w:spacing w:val="3"/>
              </w:rPr>
              <w:t xml:space="preserve"> </w:t>
            </w:r>
            <w:r>
              <w:rPr>
                <w:color w:val="auto"/>
              </w:rPr>
              <w:t>录</w:t>
            </w:r>
            <w:r>
              <w:rPr>
                <w:color w:val="auto"/>
                <w:spacing w:val="-44"/>
              </w:rPr>
              <w:t xml:space="preserve"> </w:t>
            </w:r>
            <w:r>
              <w:rPr>
                <w:color w:val="auto"/>
              </w:rPr>
              <w:t>D</w:t>
            </w:r>
          </w:p>
        </w:tc>
        <w:tc>
          <w:tcPr>
            <w:tcW w:w="1986" w:type="dxa"/>
            <w:tcBorders>
              <w:right w:val="single" w:color="000000" w:sz="6" w:space="0"/>
            </w:tcBorders>
          </w:tcPr>
          <w:p w14:paraId="1B92AAC7">
            <w:pPr>
              <w:spacing w:line="312" w:lineRule="auto"/>
              <w:rPr>
                <w:color w:val="auto"/>
              </w:rPr>
            </w:pPr>
          </w:p>
          <w:p w14:paraId="4A510E86">
            <w:pPr>
              <w:pStyle w:val="19"/>
              <w:ind w:firstLine="62"/>
              <w:rPr>
                <w:rFonts w:hint="eastAsia"/>
                <w:color w:val="auto"/>
              </w:rPr>
            </w:pPr>
            <w:r>
              <w:rPr>
                <w:color w:val="auto"/>
              </w:rPr>
              <w:t>帽墙装饰带</w:t>
            </w:r>
          </w:p>
        </w:tc>
      </w:tr>
      <w:tr w14:paraId="062B53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4" w:hRule="atLeast"/>
        </w:trPr>
        <w:tc>
          <w:tcPr>
            <w:tcW w:w="1735" w:type="dxa"/>
            <w:gridSpan w:val="2"/>
            <w:tcBorders>
              <w:left w:val="single" w:color="000000" w:sz="6" w:space="0"/>
            </w:tcBorders>
          </w:tcPr>
          <w:p w14:paraId="4DB5F3A1">
            <w:pPr>
              <w:spacing w:line="270" w:lineRule="auto"/>
              <w:rPr>
                <w:color w:val="auto"/>
              </w:rPr>
            </w:pPr>
          </w:p>
          <w:p w14:paraId="62CE9A3F">
            <w:pPr>
              <w:spacing w:line="271" w:lineRule="auto"/>
              <w:rPr>
                <w:color w:val="auto"/>
              </w:rPr>
            </w:pPr>
          </w:p>
          <w:p w14:paraId="2DF352A0">
            <w:pPr>
              <w:pStyle w:val="19"/>
              <w:ind w:firstLine="62"/>
              <w:rPr>
                <w:rFonts w:hint="eastAsia"/>
                <w:color w:val="auto"/>
              </w:rPr>
            </w:pPr>
            <w:r>
              <w:rPr>
                <w:color w:val="auto"/>
              </w:rPr>
              <w:t>涤纶牵伸丝网眼布</w:t>
            </w:r>
          </w:p>
        </w:tc>
        <w:tc>
          <w:tcPr>
            <w:tcW w:w="908" w:type="dxa"/>
          </w:tcPr>
          <w:p w14:paraId="6166AD89">
            <w:pPr>
              <w:spacing w:line="286" w:lineRule="auto"/>
              <w:rPr>
                <w:color w:val="auto"/>
              </w:rPr>
            </w:pPr>
          </w:p>
          <w:p w14:paraId="1571753B">
            <w:pPr>
              <w:spacing w:line="287" w:lineRule="auto"/>
              <w:rPr>
                <w:color w:val="auto"/>
              </w:rPr>
            </w:pPr>
          </w:p>
          <w:p w14:paraId="62E357A9">
            <w:pPr>
              <w:pStyle w:val="19"/>
              <w:ind w:firstLine="62"/>
              <w:rPr>
                <w:rFonts w:hint="eastAsia"/>
                <w:color w:val="auto"/>
              </w:rPr>
            </w:pPr>
            <w:r>
              <w:rPr>
                <w:color w:val="auto"/>
              </w:rPr>
              <w:t>JFB</w:t>
            </w:r>
            <w:r>
              <w:rPr>
                <w:color w:val="auto"/>
                <w:spacing w:val="7"/>
              </w:rPr>
              <w:t>5-4</w:t>
            </w:r>
          </w:p>
        </w:tc>
        <w:tc>
          <w:tcPr>
            <w:tcW w:w="2889" w:type="dxa"/>
          </w:tcPr>
          <w:p w14:paraId="22B81FD9">
            <w:pPr>
              <w:pStyle w:val="19"/>
              <w:ind w:firstLine="62"/>
              <w:rPr>
                <w:rFonts w:hint="eastAsia"/>
                <w:color w:val="auto"/>
              </w:rPr>
            </w:pPr>
            <w:r>
              <w:rPr>
                <w:color w:val="auto"/>
              </w:rPr>
              <w:t>300D/98f×150D/38f</w:t>
            </w:r>
          </w:p>
          <w:p w14:paraId="596C3BEF">
            <w:pPr>
              <w:pStyle w:val="19"/>
              <w:ind w:firstLine="62"/>
              <w:rPr>
                <w:rFonts w:hint="eastAsia"/>
                <w:color w:val="auto"/>
              </w:rPr>
            </w:pPr>
            <w:r>
              <w:rPr>
                <w:color w:val="auto"/>
              </w:rPr>
              <w:t>质量：510g/m2；网眼结构：三</w:t>
            </w:r>
          </w:p>
          <w:p w14:paraId="46CF2B2D">
            <w:pPr>
              <w:pStyle w:val="19"/>
              <w:ind w:firstLine="62"/>
              <w:rPr>
                <w:rFonts w:hint="eastAsia"/>
                <w:color w:val="auto"/>
              </w:rPr>
            </w:pPr>
            <w:r>
              <w:rPr>
                <w:color w:val="auto"/>
              </w:rPr>
              <w:t>空一</w:t>
            </w:r>
          </w:p>
        </w:tc>
        <w:tc>
          <w:tcPr>
            <w:tcW w:w="1182" w:type="dxa"/>
          </w:tcPr>
          <w:p w14:paraId="5B400CB4">
            <w:pPr>
              <w:spacing w:line="310" w:lineRule="auto"/>
              <w:rPr>
                <w:color w:val="auto"/>
              </w:rPr>
            </w:pPr>
          </w:p>
          <w:p w14:paraId="2D5C326A">
            <w:pPr>
              <w:pStyle w:val="19"/>
              <w:ind w:firstLine="62"/>
              <w:rPr>
                <w:rFonts w:hint="eastAsia"/>
                <w:color w:val="auto"/>
              </w:rPr>
            </w:pPr>
            <w:r>
              <w:rPr>
                <w:color w:val="auto"/>
              </w:rPr>
              <w:t>按标样及附</w:t>
            </w:r>
            <w:r>
              <w:rPr>
                <w:color w:val="auto"/>
                <w:spacing w:val="3"/>
              </w:rPr>
              <w:t xml:space="preserve"> </w:t>
            </w:r>
            <w:r>
              <w:rPr>
                <w:color w:val="auto"/>
              </w:rPr>
              <w:t>录</w:t>
            </w:r>
            <w:r>
              <w:rPr>
                <w:color w:val="auto"/>
                <w:spacing w:val="-42"/>
              </w:rPr>
              <w:t xml:space="preserve"> </w:t>
            </w:r>
            <w:r>
              <w:rPr>
                <w:color w:val="auto"/>
              </w:rPr>
              <w:t>E</w:t>
            </w:r>
          </w:p>
        </w:tc>
        <w:tc>
          <w:tcPr>
            <w:tcW w:w="1986" w:type="dxa"/>
            <w:tcBorders>
              <w:right w:val="single" w:color="000000" w:sz="6" w:space="0"/>
            </w:tcBorders>
          </w:tcPr>
          <w:p w14:paraId="775C3D66">
            <w:pPr>
              <w:spacing w:line="270" w:lineRule="auto"/>
              <w:rPr>
                <w:color w:val="auto"/>
              </w:rPr>
            </w:pPr>
          </w:p>
          <w:p w14:paraId="3DB09F28">
            <w:pPr>
              <w:spacing w:line="271" w:lineRule="auto"/>
              <w:rPr>
                <w:color w:val="auto"/>
              </w:rPr>
            </w:pPr>
          </w:p>
          <w:p w14:paraId="51E07D1C">
            <w:pPr>
              <w:pStyle w:val="19"/>
              <w:ind w:firstLine="62"/>
              <w:rPr>
                <w:rFonts w:hint="eastAsia"/>
                <w:color w:val="auto"/>
              </w:rPr>
            </w:pPr>
            <w:r>
              <w:rPr>
                <w:color w:val="auto"/>
              </w:rPr>
              <w:t>帽顶、帽墙支撑衬</w:t>
            </w:r>
          </w:p>
        </w:tc>
      </w:tr>
      <w:tr w14:paraId="282D01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5" w:hRule="atLeast"/>
        </w:trPr>
        <w:tc>
          <w:tcPr>
            <w:tcW w:w="1735" w:type="dxa"/>
            <w:gridSpan w:val="2"/>
            <w:tcBorders>
              <w:left w:val="single" w:color="000000" w:sz="6" w:space="0"/>
            </w:tcBorders>
          </w:tcPr>
          <w:p w14:paraId="583A75BB">
            <w:pPr>
              <w:spacing w:line="311" w:lineRule="auto"/>
              <w:rPr>
                <w:color w:val="auto"/>
              </w:rPr>
            </w:pPr>
          </w:p>
          <w:p w14:paraId="694E750A">
            <w:pPr>
              <w:pStyle w:val="19"/>
              <w:ind w:firstLine="62"/>
              <w:rPr>
                <w:rFonts w:hint="eastAsia"/>
                <w:color w:val="auto"/>
              </w:rPr>
            </w:pPr>
            <w:r>
              <w:rPr>
                <w:color w:val="auto"/>
              </w:rPr>
              <w:t>涤纶复合衬布</w:t>
            </w:r>
          </w:p>
        </w:tc>
        <w:tc>
          <w:tcPr>
            <w:tcW w:w="908" w:type="dxa"/>
          </w:tcPr>
          <w:p w14:paraId="4C2B7996">
            <w:pPr>
              <w:spacing w:line="345" w:lineRule="auto"/>
              <w:rPr>
                <w:color w:val="auto"/>
              </w:rPr>
            </w:pPr>
          </w:p>
          <w:p w14:paraId="633CEDA5">
            <w:pPr>
              <w:pStyle w:val="19"/>
              <w:ind w:firstLine="62"/>
              <w:rPr>
                <w:rFonts w:hint="eastAsia"/>
                <w:color w:val="auto"/>
              </w:rPr>
            </w:pPr>
            <w:r>
              <w:rPr>
                <w:color w:val="auto"/>
              </w:rPr>
              <w:t>JFB</w:t>
            </w:r>
            <w:r>
              <w:rPr>
                <w:color w:val="auto"/>
                <w:spacing w:val="7"/>
              </w:rPr>
              <w:t>5-7</w:t>
            </w:r>
          </w:p>
        </w:tc>
        <w:tc>
          <w:tcPr>
            <w:tcW w:w="2889" w:type="dxa"/>
          </w:tcPr>
          <w:p w14:paraId="27F01016">
            <w:pPr>
              <w:spacing w:line="311" w:lineRule="auto"/>
              <w:rPr>
                <w:color w:val="auto"/>
                <w:lang w:eastAsia="zh-CN"/>
              </w:rPr>
            </w:pPr>
          </w:p>
          <w:p w14:paraId="278D4019">
            <w:pPr>
              <w:pStyle w:val="19"/>
              <w:ind w:firstLine="62"/>
              <w:rPr>
                <w:rFonts w:hint="eastAsia"/>
                <w:color w:val="auto"/>
                <w:lang w:eastAsia="zh-CN"/>
              </w:rPr>
            </w:pPr>
            <w:r>
              <w:rPr>
                <w:color w:val="auto"/>
                <w:lang w:eastAsia="zh-CN"/>
              </w:rPr>
              <w:t>300D</w:t>
            </w:r>
            <w:r>
              <w:rPr>
                <w:color w:val="auto"/>
                <w:spacing w:val="-33"/>
                <w:lang w:eastAsia="zh-CN"/>
              </w:rPr>
              <w:t xml:space="preserve"> </w:t>
            </w:r>
            <w:r>
              <w:rPr>
                <w:color w:val="auto"/>
                <w:lang w:eastAsia="zh-CN"/>
              </w:rPr>
              <w:t>涤纶网络长丝，PA＋PES</w:t>
            </w:r>
          </w:p>
        </w:tc>
        <w:tc>
          <w:tcPr>
            <w:tcW w:w="1182" w:type="dxa"/>
          </w:tcPr>
          <w:p w14:paraId="06A7F9FA">
            <w:pPr>
              <w:spacing w:line="311" w:lineRule="auto"/>
              <w:rPr>
                <w:color w:val="auto"/>
                <w:lang w:eastAsia="zh-CN"/>
              </w:rPr>
            </w:pPr>
          </w:p>
          <w:p w14:paraId="22B73DD1">
            <w:pPr>
              <w:pStyle w:val="19"/>
              <w:ind w:firstLine="62"/>
              <w:rPr>
                <w:rFonts w:hint="eastAsia"/>
                <w:color w:val="auto"/>
              </w:rPr>
            </w:pPr>
            <w:r>
              <w:rPr>
                <w:color w:val="auto"/>
              </w:rPr>
              <w:t>按标样</w:t>
            </w:r>
          </w:p>
        </w:tc>
        <w:tc>
          <w:tcPr>
            <w:tcW w:w="1986" w:type="dxa"/>
            <w:tcBorders>
              <w:right w:val="single" w:color="000000" w:sz="6" w:space="0"/>
            </w:tcBorders>
          </w:tcPr>
          <w:p w14:paraId="0FED150E">
            <w:pPr>
              <w:pStyle w:val="19"/>
              <w:ind w:firstLine="62"/>
              <w:rPr>
                <w:rFonts w:hint="eastAsia"/>
                <w:color w:val="auto"/>
                <w:lang w:eastAsia="zh-CN"/>
              </w:rPr>
            </w:pPr>
            <w:r>
              <w:rPr>
                <w:color w:val="auto"/>
                <w:lang w:eastAsia="zh-CN"/>
              </w:rPr>
              <w:t>复合卷檐面、帽墙呢</w:t>
            </w:r>
            <w:r>
              <w:rPr>
                <w:color w:val="auto"/>
                <w:spacing w:val="2"/>
                <w:lang w:eastAsia="zh-CN"/>
              </w:rPr>
              <w:t xml:space="preserve"> </w:t>
            </w:r>
            <w:r>
              <w:rPr>
                <w:color w:val="auto"/>
                <w:lang w:eastAsia="zh-CN"/>
              </w:rPr>
              <w:t>带</w:t>
            </w:r>
          </w:p>
        </w:tc>
      </w:tr>
      <w:tr w14:paraId="1095C8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4" w:hRule="atLeast"/>
        </w:trPr>
        <w:tc>
          <w:tcPr>
            <w:tcW w:w="1735" w:type="dxa"/>
            <w:gridSpan w:val="2"/>
            <w:tcBorders>
              <w:left w:val="single" w:color="000000" w:sz="6" w:space="0"/>
            </w:tcBorders>
          </w:tcPr>
          <w:p w14:paraId="07D0E8BE">
            <w:pPr>
              <w:spacing w:line="272" w:lineRule="auto"/>
              <w:rPr>
                <w:color w:val="auto"/>
                <w:lang w:eastAsia="zh-CN"/>
              </w:rPr>
            </w:pPr>
          </w:p>
          <w:p w14:paraId="50A89D1C">
            <w:pPr>
              <w:spacing w:line="273" w:lineRule="auto"/>
              <w:rPr>
                <w:color w:val="auto"/>
                <w:lang w:eastAsia="zh-CN"/>
              </w:rPr>
            </w:pPr>
          </w:p>
          <w:p w14:paraId="151AFC65">
            <w:pPr>
              <w:pStyle w:val="19"/>
              <w:ind w:firstLine="62"/>
              <w:rPr>
                <w:rFonts w:hint="eastAsia"/>
                <w:color w:val="auto"/>
              </w:rPr>
            </w:pPr>
            <w:r>
              <w:rPr>
                <w:color w:val="auto"/>
              </w:rPr>
              <w:t>粘合衬</w:t>
            </w:r>
          </w:p>
        </w:tc>
        <w:tc>
          <w:tcPr>
            <w:tcW w:w="908" w:type="dxa"/>
          </w:tcPr>
          <w:p w14:paraId="1AAD5A9F">
            <w:pPr>
              <w:spacing w:line="321" w:lineRule="auto"/>
              <w:rPr>
                <w:color w:val="auto"/>
              </w:rPr>
            </w:pPr>
          </w:p>
          <w:p w14:paraId="2023E1D8">
            <w:pPr>
              <w:spacing w:line="322" w:lineRule="auto"/>
              <w:rPr>
                <w:color w:val="auto"/>
              </w:rPr>
            </w:pPr>
          </w:p>
          <w:p w14:paraId="2956C839">
            <w:pPr>
              <w:pStyle w:val="19"/>
              <w:ind w:firstLine="62"/>
              <w:rPr>
                <w:rFonts w:hint="eastAsia"/>
                <w:color w:val="auto"/>
              </w:rPr>
            </w:pPr>
            <w:r>
              <w:rPr>
                <w:color w:val="auto"/>
              </w:rPr>
              <w:t>—</w:t>
            </w:r>
          </w:p>
        </w:tc>
        <w:tc>
          <w:tcPr>
            <w:tcW w:w="2889" w:type="dxa"/>
          </w:tcPr>
          <w:p w14:paraId="7452A489">
            <w:pPr>
              <w:spacing w:line="272" w:lineRule="auto"/>
              <w:rPr>
                <w:color w:val="auto"/>
              </w:rPr>
            </w:pPr>
          </w:p>
          <w:p w14:paraId="33D5E167">
            <w:pPr>
              <w:spacing w:line="272" w:lineRule="auto"/>
              <w:rPr>
                <w:color w:val="auto"/>
              </w:rPr>
            </w:pPr>
          </w:p>
          <w:p w14:paraId="2BF3DC71">
            <w:pPr>
              <w:pStyle w:val="19"/>
              <w:ind w:firstLine="62"/>
              <w:rPr>
                <w:rFonts w:hint="eastAsia"/>
                <w:color w:val="auto"/>
              </w:rPr>
            </w:pPr>
            <w:r>
              <w:rPr>
                <w:color w:val="auto"/>
              </w:rPr>
              <w:t>PA,21s</w:t>
            </w:r>
            <w:r>
              <w:rPr>
                <w:color w:val="auto"/>
                <w:spacing w:val="-56"/>
              </w:rPr>
              <w:t xml:space="preserve"> </w:t>
            </w:r>
            <w:r>
              <w:rPr>
                <w:color w:val="auto"/>
              </w:rPr>
              <w:t>×</w:t>
            </w:r>
            <w:r>
              <w:rPr>
                <w:color w:val="auto"/>
                <w:spacing w:val="-75"/>
              </w:rPr>
              <w:t xml:space="preserve"> </w:t>
            </w:r>
            <w:r>
              <w:rPr>
                <w:color w:val="auto"/>
              </w:rPr>
              <w:t>10s</w:t>
            </w:r>
          </w:p>
        </w:tc>
        <w:tc>
          <w:tcPr>
            <w:tcW w:w="1182" w:type="dxa"/>
          </w:tcPr>
          <w:p w14:paraId="2622AD74">
            <w:pPr>
              <w:spacing w:line="272" w:lineRule="auto"/>
              <w:rPr>
                <w:color w:val="auto"/>
              </w:rPr>
            </w:pPr>
          </w:p>
          <w:p w14:paraId="11DCC0AA">
            <w:pPr>
              <w:spacing w:line="273" w:lineRule="auto"/>
              <w:rPr>
                <w:color w:val="auto"/>
              </w:rPr>
            </w:pPr>
          </w:p>
          <w:p w14:paraId="17809ADF">
            <w:pPr>
              <w:pStyle w:val="19"/>
              <w:ind w:firstLine="62"/>
              <w:rPr>
                <w:rFonts w:hint="eastAsia"/>
                <w:color w:val="auto"/>
              </w:rPr>
            </w:pPr>
            <w:r>
              <w:rPr>
                <w:color w:val="auto"/>
              </w:rPr>
              <w:t>按标样</w:t>
            </w:r>
          </w:p>
        </w:tc>
        <w:tc>
          <w:tcPr>
            <w:tcW w:w="1986" w:type="dxa"/>
            <w:tcBorders>
              <w:right w:val="single" w:color="000000" w:sz="6" w:space="0"/>
            </w:tcBorders>
          </w:tcPr>
          <w:p w14:paraId="2030904B">
            <w:pPr>
              <w:spacing w:line="311" w:lineRule="auto"/>
              <w:rPr>
                <w:color w:val="auto"/>
                <w:lang w:eastAsia="zh-CN"/>
              </w:rPr>
            </w:pPr>
          </w:p>
          <w:p w14:paraId="54BFFEC1">
            <w:pPr>
              <w:pStyle w:val="19"/>
              <w:ind w:firstLine="62"/>
              <w:rPr>
                <w:rFonts w:hint="eastAsia"/>
                <w:color w:val="auto"/>
                <w:lang w:eastAsia="zh-CN"/>
              </w:rPr>
            </w:pPr>
            <w:r>
              <w:rPr>
                <w:color w:val="auto"/>
                <w:lang w:eastAsia="zh-CN"/>
              </w:rPr>
              <w:t>卷檐面、前檐补强衬、</w:t>
            </w:r>
            <w:r>
              <w:rPr>
                <w:color w:val="auto"/>
                <w:spacing w:val="8"/>
                <w:lang w:eastAsia="zh-CN"/>
              </w:rPr>
              <w:t xml:space="preserve"> </w:t>
            </w:r>
            <w:r>
              <w:rPr>
                <w:color w:val="auto"/>
                <w:spacing w:val="1"/>
                <w:lang w:eastAsia="zh-CN"/>
              </w:rPr>
              <w:t>支撑衬垫布、帽顶</w:t>
            </w:r>
          </w:p>
        </w:tc>
      </w:tr>
      <w:tr w14:paraId="2C0724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5" w:hRule="atLeast"/>
        </w:trPr>
        <w:tc>
          <w:tcPr>
            <w:tcW w:w="1735" w:type="dxa"/>
            <w:gridSpan w:val="2"/>
            <w:tcBorders>
              <w:left w:val="single" w:color="000000" w:sz="6" w:space="0"/>
            </w:tcBorders>
          </w:tcPr>
          <w:p w14:paraId="2203F98E">
            <w:pPr>
              <w:spacing w:line="312" w:lineRule="auto"/>
              <w:rPr>
                <w:color w:val="auto"/>
                <w:lang w:eastAsia="zh-CN"/>
              </w:rPr>
            </w:pPr>
          </w:p>
          <w:p w14:paraId="529CCADB">
            <w:pPr>
              <w:pStyle w:val="19"/>
              <w:ind w:firstLine="62"/>
              <w:rPr>
                <w:rFonts w:hint="eastAsia"/>
                <w:color w:val="auto"/>
              </w:rPr>
            </w:pPr>
            <w:r>
              <w:rPr>
                <w:color w:val="auto"/>
              </w:rPr>
              <w:t>PVC</w:t>
            </w:r>
            <w:r>
              <w:rPr>
                <w:color w:val="auto"/>
                <w:spacing w:val="-40"/>
              </w:rPr>
              <w:t xml:space="preserve"> </w:t>
            </w:r>
            <w:r>
              <w:rPr>
                <w:color w:val="auto"/>
              </w:rPr>
              <w:t>合成帽口革</w:t>
            </w:r>
          </w:p>
        </w:tc>
        <w:tc>
          <w:tcPr>
            <w:tcW w:w="908" w:type="dxa"/>
          </w:tcPr>
          <w:p w14:paraId="0EA3AC09">
            <w:pPr>
              <w:spacing w:line="410" w:lineRule="auto"/>
              <w:rPr>
                <w:color w:val="auto"/>
              </w:rPr>
            </w:pPr>
          </w:p>
          <w:p w14:paraId="60104823">
            <w:pPr>
              <w:pStyle w:val="19"/>
              <w:ind w:firstLine="62"/>
              <w:rPr>
                <w:rFonts w:hint="eastAsia"/>
                <w:color w:val="auto"/>
              </w:rPr>
            </w:pPr>
            <w:r>
              <w:rPr>
                <w:color w:val="auto"/>
              </w:rPr>
              <w:t>—</w:t>
            </w:r>
          </w:p>
        </w:tc>
        <w:tc>
          <w:tcPr>
            <w:tcW w:w="2889" w:type="dxa"/>
          </w:tcPr>
          <w:p w14:paraId="020DEADD">
            <w:pPr>
              <w:spacing w:line="312" w:lineRule="auto"/>
              <w:rPr>
                <w:color w:val="auto"/>
              </w:rPr>
            </w:pPr>
          </w:p>
          <w:p w14:paraId="495EBAF0">
            <w:pPr>
              <w:pStyle w:val="19"/>
              <w:ind w:firstLine="62"/>
              <w:rPr>
                <w:rFonts w:hint="eastAsia"/>
                <w:color w:val="auto"/>
              </w:rPr>
            </w:pPr>
            <w:r>
              <w:rPr>
                <w:color w:val="auto"/>
              </w:rPr>
              <w:t>宽:35mm，厚：1.1</w:t>
            </w:r>
            <w:r>
              <w:rPr>
                <w:color w:val="auto"/>
                <w:spacing w:val="-34"/>
              </w:rPr>
              <w:t xml:space="preserve"> </w:t>
            </w:r>
            <w:r>
              <w:rPr>
                <w:color w:val="auto"/>
              </w:rPr>
              <w:t>㎜</w:t>
            </w:r>
          </w:p>
        </w:tc>
        <w:tc>
          <w:tcPr>
            <w:tcW w:w="1182" w:type="dxa"/>
          </w:tcPr>
          <w:p w14:paraId="362E3EB8">
            <w:pPr>
              <w:pStyle w:val="19"/>
              <w:ind w:firstLine="62"/>
              <w:rPr>
                <w:rFonts w:hint="eastAsia"/>
                <w:color w:val="auto"/>
              </w:rPr>
            </w:pPr>
            <w:r>
              <w:rPr>
                <w:color w:val="auto"/>
              </w:rPr>
              <w:t>按标样及附</w:t>
            </w:r>
            <w:r>
              <w:rPr>
                <w:color w:val="auto"/>
                <w:spacing w:val="3"/>
              </w:rPr>
              <w:t xml:space="preserve"> </w:t>
            </w:r>
            <w:r>
              <w:rPr>
                <w:color w:val="auto"/>
              </w:rPr>
              <w:t>录</w:t>
            </w:r>
            <w:r>
              <w:rPr>
                <w:color w:val="auto"/>
                <w:spacing w:val="-43"/>
              </w:rPr>
              <w:t xml:space="preserve"> </w:t>
            </w:r>
            <w:r>
              <w:rPr>
                <w:color w:val="auto"/>
              </w:rPr>
              <w:t>F</w:t>
            </w:r>
          </w:p>
        </w:tc>
        <w:tc>
          <w:tcPr>
            <w:tcW w:w="1986" w:type="dxa"/>
            <w:tcBorders>
              <w:right w:val="single" w:color="000000" w:sz="6" w:space="0"/>
            </w:tcBorders>
          </w:tcPr>
          <w:p w14:paraId="496F1AA8">
            <w:pPr>
              <w:spacing w:line="312" w:lineRule="auto"/>
              <w:rPr>
                <w:color w:val="auto"/>
              </w:rPr>
            </w:pPr>
          </w:p>
          <w:p w14:paraId="5B63AAB1">
            <w:pPr>
              <w:pStyle w:val="19"/>
              <w:ind w:firstLine="62"/>
              <w:rPr>
                <w:rFonts w:hint="eastAsia"/>
                <w:color w:val="auto"/>
              </w:rPr>
            </w:pPr>
            <w:r>
              <w:rPr>
                <w:color w:val="auto"/>
              </w:rPr>
              <w:t>帽口革</w:t>
            </w:r>
          </w:p>
        </w:tc>
      </w:tr>
      <w:tr w14:paraId="189FD4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735" w:type="dxa"/>
            <w:gridSpan w:val="2"/>
            <w:tcBorders>
              <w:left w:val="single" w:color="000000" w:sz="6" w:space="0"/>
            </w:tcBorders>
          </w:tcPr>
          <w:p w14:paraId="3383EAC8">
            <w:pPr>
              <w:pStyle w:val="19"/>
              <w:ind w:firstLine="62"/>
              <w:rPr>
                <w:rFonts w:hint="eastAsia"/>
                <w:color w:val="auto"/>
              </w:rPr>
            </w:pPr>
            <w:r>
              <w:rPr>
                <w:color w:val="auto"/>
              </w:rPr>
              <w:t>PU</w:t>
            </w:r>
            <w:r>
              <w:rPr>
                <w:color w:val="auto"/>
                <w:spacing w:val="-37"/>
              </w:rPr>
              <w:t xml:space="preserve"> </w:t>
            </w:r>
            <w:r>
              <w:rPr>
                <w:color w:val="auto"/>
                <w:spacing w:val="7"/>
              </w:rPr>
              <w:t>涂层革</w:t>
            </w:r>
          </w:p>
        </w:tc>
        <w:tc>
          <w:tcPr>
            <w:tcW w:w="908" w:type="dxa"/>
          </w:tcPr>
          <w:p w14:paraId="3FC1065A">
            <w:pPr>
              <w:pStyle w:val="19"/>
              <w:ind w:firstLine="62"/>
              <w:rPr>
                <w:rFonts w:hint="eastAsia"/>
                <w:color w:val="auto"/>
              </w:rPr>
            </w:pPr>
            <w:r>
              <w:rPr>
                <w:color w:val="auto"/>
              </w:rPr>
              <w:t>—</w:t>
            </w:r>
          </w:p>
        </w:tc>
        <w:tc>
          <w:tcPr>
            <w:tcW w:w="2889" w:type="dxa"/>
          </w:tcPr>
          <w:p w14:paraId="654163B2">
            <w:pPr>
              <w:pStyle w:val="19"/>
              <w:ind w:firstLine="62"/>
              <w:rPr>
                <w:rFonts w:hint="eastAsia"/>
                <w:color w:val="auto"/>
              </w:rPr>
            </w:pPr>
            <w:r>
              <w:rPr>
                <w:color w:val="auto"/>
              </w:rPr>
              <w:t>厚：0.4mm</w:t>
            </w:r>
          </w:p>
        </w:tc>
        <w:tc>
          <w:tcPr>
            <w:tcW w:w="1182" w:type="dxa"/>
          </w:tcPr>
          <w:p w14:paraId="7BA68E8D">
            <w:pPr>
              <w:pStyle w:val="19"/>
              <w:ind w:firstLine="62"/>
              <w:rPr>
                <w:rFonts w:hint="eastAsia"/>
                <w:color w:val="auto"/>
              </w:rPr>
            </w:pPr>
            <w:r>
              <w:rPr>
                <w:color w:val="auto"/>
              </w:rPr>
              <w:t>按标样</w:t>
            </w:r>
          </w:p>
        </w:tc>
        <w:tc>
          <w:tcPr>
            <w:tcW w:w="1986" w:type="dxa"/>
            <w:tcBorders>
              <w:right w:val="single" w:color="000000" w:sz="6" w:space="0"/>
            </w:tcBorders>
          </w:tcPr>
          <w:p w14:paraId="42DD0AC5">
            <w:pPr>
              <w:pStyle w:val="19"/>
              <w:ind w:firstLine="62"/>
              <w:rPr>
                <w:rFonts w:hint="eastAsia"/>
                <w:color w:val="auto"/>
              </w:rPr>
            </w:pPr>
            <w:r>
              <w:rPr>
                <w:color w:val="auto"/>
              </w:rPr>
              <w:t>帽口牙条</w:t>
            </w:r>
          </w:p>
        </w:tc>
      </w:tr>
      <w:tr w14:paraId="4D228B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5" w:hRule="atLeast"/>
        </w:trPr>
        <w:tc>
          <w:tcPr>
            <w:tcW w:w="1735" w:type="dxa"/>
            <w:gridSpan w:val="2"/>
            <w:tcBorders>
              <w:left w:val="single" w:color="000000" w:sz="6" w:space="0"/>
            </w:tcBorders>
          </w:tcPr>
          <w:p w14:paraId="0DBEA10C">
            <w:pPr>
              <w:spacing w:line="314" w:lineRule="auto"/>
              <w:rPr>
                <w:color w:val="auto"/>
              </w:rPr>
            </w:pPr>
          </w:p>
          <w:p w14:paraId="019D23E3">
            <w:pPr>
              <w:pStyle w:val="19"/>
              <w:ind w:firstLine="62"/>
              <w:rPr>
                <w:rFonts w:hint="eastAsia"/>
                <w:color w:val="auto"/>
              </w:rPr>
            </w:pPr>
            <w:r>
              <w:rPr>
                <w:color w:val="auto"/>
              </w:rPr>
              <w:t>涤纶缝纫线</w:t>
            </w:r>
          </w:p>
        </w:tc>
        <w:tc>
          <w:tcPr>
            <w:tcW w:w="908" w:type="dxa"/>
          </w:tcPr>
          <w:p w14:paraId="2BD6ABE3">
            <w:pPr>
              <w:spacing w:line="412" w:lineRule="auto"/>
              <w:rPr>
                <w:color w:val="auto"/>
              </w:rPr>
            </w:pPr>
          </w:p>
          <w:p w14:paraId="3919C531">
            <w:pPr>
              <w:pStyle w:val="19"/>
              <w:ind w:firstLine="62"/>
              <w:rPr>
                <w:rFonts w:hint="eastAsia"/>
                <w:color w:val="auto"/>
              </w:rPr>
            </w:pPr>
            <w:r>
              <w:rPr>
                <w:color w:val="auto"/>
              </w:rPr>
              <w:t>—</w:t>
            </w:r>
          </w:p>
        </w:tc>
        <w:tc>
          <w:tcPr>
            <w:tcW w:w="2889" w:type="dxa"/>
          </w:tcPr>
          <w:p w14:paraId="4F9BBE21">
            <w:pPr>
              <w:spacing w:line="314" w:lineRule="auto"/>
              <w:rPr>
                <w:color w:val="auto"/>
              </w:rPr>
            </w:pPr>
          </w:p>
          <w:p w14:paraId="49B41E1D">
            <w:pPr>
              <w:pStyle w:val="19"/>
              <w:ind w:firstLine="62"/>
              <w:rPr>
                <w:rFonts w:hint="eastAsia"/>
                <w:color w:val="auto"/>
              </w:rPr>
            </w:pPr>
            <w:r>
              <w:rPr>
                <w:color w:val="auto"/>
              </w:rPr>
              <w:t>10.7tex×3</w:t>
            </w:r>
          </w:p>
        </w:tc>
        <w:tc>
          <w:tcPr>
            <w:tcW w:w="1182" w:type="dxa"/>
          </w:tcPr>
          <w:p w14:paraId="59EE7007">
            <w:pPr>
              <w:pStyle w:val="19"/>
              <w:ind w:firstLine="62"/>
              <w:rPr>
                <w:rFonts w:hint="eastAsia"/>
                <w:color w:val="auto"/>
              </w:rPr>
            </w:pPr>
            <w:r>
              <w:rPr>
                <w:color w:val="auto"/>
              </w:rPr>
              <w:t>GB</w:t>
            </w:r>
            <w:r>
              <w:rPr>
                <w:color w:val="auto"/>
                <w:spacing w:val="7"/>
              </w:rPr>
              <w:t>/T</w:t>
            </w:r>
          </w:p>
          <w:p w14:paraId="38E2B979">
            <w:pPr>
              <w:pStyle w:val="19"/>
              <w:ind w:firstLine="62"/>
              <w:rPr>
                <w:rFonts w:hint="eastAsia"/>
                <w:color w:val="auto"/>
              </w:rPr>
            </w:pPr>
            <w:r>
              <w:rPr>
                <w:color w:val="auto"/>
              </w:rPr>
              <w:t>6836-2018</w:t>
            </w:r>
          </w:p>
        </w:tc>
        <w:tc>
          <w:tcPr>
            <w:tcW w:w="1986" w:type="dxa"/>
            <w:tcBorders>
              <w:right w:val="single" w:color="000000" w:sz="6" w:space="0"/>
            </w:tcBorders>
          </w:tcPr>
          <w:p w14:paraId="233082A4">
            <w:pPr>
              <w:spacing w:line="315" w:lineRule="auto"/>
              <w:rPr>
                <w:color w:val="auto"/>
              </w:rPr>
            </w:pPr>
          </w:p>
          <w:p w14:paraId="15CAB11C">
            <w:pPr>
              <w:pStyle w:val="19"/>
              <w:ind w:firstLine="62"/>
              <w:rPr>
                <w:rFonts w:hint="eastAsia"/>
                <w:color w:val="auto"/>
              </w:rPr>
            </w:pPr>
            <w:r>
              <w:rPr>
                <w:color w:val="auto"/>
              </w:rPr>
              <w:t>缝纫</w:t>
            </w:r>
          </w:p>
        </w:tc>
      </w:tr>
      <w:tr w14:paraId="087C7C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735" w:type="dxa"/>
            <w:gridSpan w:val="2"/>
            <w:tcBorders>
              <w:left w:val="single" w:color="000000" w:sz="6" w:space="0"/>
            </w:tcBorders>
          </w:tcPr>
          <w:p w14:paraId="3ED5EDE8">
            <w:pPr>
              <w:pStyle w:val="19"/>
              <w:ind w:firstLine="62"/>
              <w:rPr>
                <w:rFonts w:hint="eastAsia"/>
                <w:color w:val="auto"/>
              </w:rPr>
            </w:pPr>
            <w:r>
              <w:rPr>
                <w:color w:val="auto"/>
              </w:rPr>
              <w:t>高弹涤纶线</w:t>
            </w:r>
          </w:p>
        </w:tc>
        <w:tc>
          <w:tcPr>
            <w:tcW w:w="908" w:type="dxa"/>
          </w:tcPr>
          <w:p w14:paraId="71A1A629">
            <w:pPr>
              <w:pStyle w:val="19"/>
              <w:ind w:firstLine="62"/>
              <w:rPr>
                <w:rFonts w:hint="eastAsia"/>
                <w:color w:val="auto"/>
              </w:rPr>
            </w:pPr>
            <w:r>
              <w:rPr>
                <w:color w:val="auto"/>
              </w:rPr>
              <w:t>—</w:t>
            </w:r>
          </w:p>
        </w:tc>
        <w:tc>
          <w:tcPr>
            <w:tcW w:w="2889" w:type="dxa"/>
          </w:tcPr>
          <w:p w14:paraId="5E27C251">
            <w:pPr>
              <w:pStyle w:val="19"/>
              <w:ind w:firstLine="62"/>
              <w:rPr>
                <w:rFonts w:hint="eastAsia"/>
                <w:color w:val="auto"/>
              </w:rPr>
            </w:pPr>
            <w:r>
              <w:rPr>
                <w:color w:val="auto"/>
              </w:rPr>
              <w:t>300D</w:t>
            </w:r>
          </w:p>
        </w:tc>
        <w:tc>
          <w:tcPr>
            <w:tcW w:w="1182" w:type="dxa"/>
          </w:tcPr>
          <w:p w14:paraId="457DC3F1">
            <w:pPr>
              <w:pStyle w:val="19"/>
              <w:ind w:firstLine="62"/>
              <w:rPr>
                <w:rFonts w:hint="eastAsia"/>
                <w:color w:val="auto"/>
              </w:rPr>
            </w:pPr>
            <w:r>
              <w:rPr>
                <w:color w:val="auto"/>
              </w:rPr>
              <w:t>按标样</w:t>
            </w:r>
          </w:p>
        </w:tc>
        <w:tc>
          <w:tcPr>
            <w:tcW w:w="1986" w:type="dxa"/>
            <w:tcBorders>
              <w:right w:val="single" w:color="000000" w:sz="6" w:space="0"/>
            </w:tcBorders>
          </w:tcPr>
          <w:p w14:paraId="2F54E759">
            <w:pPr>
              <w:pStyle w:val="19"/>
              <w:ind w:firstLine="62"/>
              <w:rPr>
                <w:rFonts w:hint="eastAsia"/>
                <w:color w:val="auto"/>
              </w:rPr>
            </w:pPr>
            <w:r>
              <w:rPr>
                <w:color w:val="auto"/>
              </w:rPr>
              <w:t>环缝帽墙呢带</w:t>
            </w:r>
          </w:p>
        </w:tc>
      </w:tr>
      <w:tr w14:paraId="3A8511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735" w:type="dxa"/>
            <w:gridSpan w:val="2"/>
            <w:tcBorders>
              <w:left w:val="single" w:color="000000" w:sz="6" w:space="0"/>
            </w:tcBorders>
          </w:tcPr>
          <w:p w14:paraId="6CB90134">
            <w:pPr>
              <w:pStyle w:val="19"/>
              <w:ind w:firstLine="62"/>
              <w:rPr>
                <w:rFonts w:hint="eastAsia"/>
                <w:color w:val="auto"/>
              </w:rPr>
            </w:pPr>
            <w:r>
              <w:rPr>
                <w:color w:val="auto"/>
              </w:rPr>
              <w:t>松紧带</w:t>
            </w:r>
          </w:p>
        </w:tc>
        <w:tc>
          <w:tcPr>
            <w:tcW w:w="908" w:type="dxa"/>
          </w:tcPr>
          <w:p w14:paraId="636FC111">
            <w:pPr>
              <w:pStyle w:val="19"/>
              <w:ind w:firstLine="62"/>
              <w:rPr>
                <w:rFonts w:hint="eastAsia"/>
                <w:color w:val="auto"/>
              </w:rPr>
            </w:pPr>
            <w:r>
              <w:rPr>
                <w:color w:val="auto"/>
              </w:rPr>
              <w:t>—</w:t>
            </w:r>
          </w:p>
        </w:tc>
        <w:tc>
          <w:tcPr>
            <w:tcW w:w="2889" w:type="dxa"/>
          </w:tcPr>
          <w:p w14:paraId="438171FD">
            <w:pPr>
              <w:pStyle w:val="19"/>
              <w:ind w:firstLine="62"/>
              <w:rPr>
                <w:rFonts w:hint="eastAsia"/>
                <w:color w:val="auto"/>
                <w:lang w:eastAsia="zh-CN"/>
              </w:rPr>
            </w:pPr>
            <w:r>
              <w:rPr>
                <w:color w:val="auto"/>
                <w:lang w:eastAsia="zh-CN"/>
              </w:rPr>
              <w:t>宽：6mm,内衬氨纶橡筋</w:t>
            </w:r>
          </w:p>
        </w:tc>
        <w:tc>
          <w:tcPr>
            <w:tcW w:w="1182" w:type="dxa"/>
          </w:tcPr>
          <w:p w14:paraId="5A7E1171">
            <w:pPr>
              <w:pStyle w:val="19"/>
              <w:ind w:firstLine="62"/>
              <w:rPr>
                <w:rFonts w:hint="eastAsia"/>
                <w:color w:val="auto"/>
              </w:rPr>
            </w:pPr>
            <w:r>
              <w:rPr>
                <w:color w:val="auto"/>
              </w:rPr>
              <w:t>按标样</w:t>
            </w:r>
          </w:p>
        </w:tc>
        <w:tc>
          <w:tcPr>
            <w:tcW w:w="1986" w:type="dxa"/>
            <w:tcBorders>
              <w:right w:val="single" w:color="000000" w:sz="6" w:space="0"/>
            </w:tcBorders>
          </w:tcPr>
          <w:p w14:paraId="7B2861DC">
            <w:pPr>
              <w:pStyle w:val="19"/>
              <w:ind w:firstLine="62"/>
              <w:rPr>
                <w:rFonts w:hint="eastAsia"/>
                <w:color w:val="auto"/>
              </w:rPr>
            </w:pPr>
            <w:r>
              <w:rPr>
                <w:color w:val="auto"/>
              </w:rPr>
              <w:t>防风带</w:t>
            </w:r>
          </w:p>
        </w:tc>
      </w:tr>
      <w:tr w14:paraId="7C1312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5" w:hRule="atLeast"/>
        </w:trPr>
        <w:tc>
          <w:tcPr>
            <w:tcW w:w="1735" w:type="dxa"/>
            <w:gridSpan w:val="2"/>
            <w:tcBorders>
              <w:left w:val="single" w:color="000000" w:sz="6" w:space="0"/>
            </w:tcBorders>
          </w:tcPr>
          <w:p w14:paraId="48900B86">
            <w:pPr>
              <w:spacing w:line="317" w:lineRule="auto"/>
              <w:rPr>
                <w:color w:val="auto"/>
              </w:rPr>
            </w:pPr>
          </w:p>
          <w:p w14:paraId="541B038C">
            <w:pPr>
              <w:pStyle w:val="19"/>
              <w:ind w:firstLine="62"/>
              <w:rPr>
                <w:rFonts w:hint="eastAsia"/>
                <w:color w:val="auto"/>
              </w:rPr>
            </w:pPr>
            <w:r>
              <w:rPr>
                <w:color w:val="auto"/>
              </w:rPr>
              <w:t>组合气眼</w:t>
            </w:r>
          </w:p>
        </w:tc>
        <w:tc>
          <w:tcPr>
            <w:tcW w:w="908" w:type="dxa"/>
          </w:tcPr>
          <w:p w14:paraId="24BA9CFD">
            <w:pPr>
              <w:pStyle w:val="19"/>
              <w:ind w:firstLine="62"/>
              <w:rPr>
                <w:rFonts w:hint="eastAsia"/>
                <w:color w:val="auto"/>
              </w:rPr>
            </w:pPr>
            <w:r>
              <w:rPr>
                <w:color w:val="auto"/>
              </w:rPr>
              <w:t>JFB</w:t>
            </w:r>
            <w:r>
              <w:rPr>
                <w:color w:val="auto"/>
                <w:spacing w:val="6"/>
              </w:rPr>
              <w:t>5-30-</w:t>
            </w:r>
            <w:r>
              <w:rPr>
                <w:color w:val="auto"/>
                <w:spacing w:val="2"/>
              </w:rPr>
              <w:t xml:space="preserve"> </w:t>
            </w:r>
            <w:r>
              <w:rPr>
                <w:color w:val="auto"/>
              </w:rPr>
              <w:t>1</w:t>
            </w:r>
          </w:p>
        </w:tc>
        <w:tc>
          <w:tcPr>
            <w:tcW w:w="2889" w:type="dxa"/>
          </w:tcPr>
          <w:p w14:paraId="0B20DDFF">
            <w:pPr>
              <w:spacing w:line="317" w:lineRule="auto"/>
              <w:rPr>
                <w:color w:val="auto"/>
              </w:rPr>
            </w:pPr>
          </w:p>
          <w:p w14:paraId="2656DBCF">
            <w:pPr>
              <w:pStyle w:val="19"/>
              <w:ind w:firstLine="62"/>
              <w:rPr>
                <w:rFonts w:hint="eastAsia"/>
                <w:color w:val="auto"/>
              </w:rPr>
            </w:pPr>
            <w:r>
              <w:rPr>
                <w:color w:val="auto"/>
              </w:rPr>
              <w:t>4</w:t>
            </w:r>
            <w:r>
              <w:rPr>
                <w:color w:val="auto"/>
                <w:spacing w:val="-33"/>
              </w:rPr>
              <w:t xml:space="preserve"> </w:t>
            </w:r>
            <w:r>
              <w:rPr>
                <w:color w:val="auto"/>
              </w:rPr>
              <w:t>号</w:t>
            </w:r>
          </w:p>
        </w:tc>
        <w:tc>
          <w:tcPr>
            <w:tcW w:w="1182" w:type="dxa"/>
          </w:tcPr>
          <w:p w14:paraId="2D65E05C">
            <w:pPr>
              <w:spacing w:line="317" w:lineRule="auto"/>
              <w:rPr>
                <w:color w:val="auto"/>
              </w:rPr>
            </w:pPr>
          </w:p>
          <w:p w14:paraId="0498D3D2">
            <w:pPr>
              <w:pStyle w:val="19"/>
              <w:ind w:firstLine="62"/>
              <w:rPr>
                <w:rFonts w:hint="eastAsia"/>
                <w:color w:val="auto"/>
              </w:rPr>
            </w:pPr>
            <w:r>
              <w:rPr>
                <w:color w:val="auto"/>
              </w:rPr>
              <w:t>按标样</w:t>
            </w:r>
          </w:p>
        </w:tc>
        <w:tc>
          <w:tcPr>
            <w:tcW w:w="1986" w:type="dxa"/>
            <w:tcBorders>
              <w:right w:val="single" w:color="000000" w:sz="6" w:space="0"/>
            </w:tcBorders>
          </w:tcPr>
          <w:p w14:paraId="2EA8E8C6">
            <w:pPr>
              <w:spacing w:line="317" w:lineRule="auto"/>
              <w:rPr>
                <w:color w:val="auto"/>
              </w:rPr>
            </w:pPr>
          </w:p>
          <w:p w14:paraId="1AE51E13">
            <w:pPr>
              <w:pStyle w:val="19"/>
              <w:ind w:firstLine="62"/>
              <w:rPr>
                <w:rFonts w:hint="eastAsia"/>
                <w:color w:val="auto"/>
              </w:rPr>
            </w:pPr>
            <w:r>
              <w:rPr>
                <w:color w:val="auto"/>
              </w:rPr>
              <w:t>帽徽钉孔</w:t>
            </w:r>
          </w:p>
        </w:tc>
      </w:tr>
      <w:tr w14:paraId="62AFC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735" w:type="dxa"/>
            <w:gridSpan w:val="2"/>
            <w:tcBorders>
              <w:left w:val="single" w:color="000000" w:sz="6" w:space="0"/>
            </w:tcBorders>
          </w:tcPr>
          <w:p w14:paraId="6ED2EBA6">
            <w:pPr>
              <w:pStyle w:val="19"/>
              <w:ind w:firstLine="62"/>
              <w:rPr>
                <w:rFonts w:hint="eastAsia"/>
                <w:color w:val="auto"/>
              </w:rPr>
            </w:pPr>
            <w:r>
              <w:rPr>
                <w:color w:val="auto"/>
              </w:rPr>
              <w:t>螺钉扣</w:t>
            </w:r>
          </w:p>
        </w:tc>
        <w:tc>
          <w:tcPr>
            <w:tcW w:w="908" w:type="dxa"/>
          </w:tcPr>
          <w:p w14:paraId="31EBF0FB">
            <w:pPr>
              <w:pStyle w:val="19"/>
              <w:ind w:firstLine="62"/>
              <w:rPr>
                <w:rFonts w:hint="eastAsia"/>
                <w:color w:val="auto"/>
              </w:rPr>
            </w:pPr>
            <w:r>
              <w:rPr>
                <w:color w:val="auto"/>
              </w:rPr>
              <w:t>—</w:t>
            </w:r>
          </w:p>
        </w:tc>
        <w:tc>
          <w:tcPr>
            <w:tcW w:w="2889" w:type="dxa"/>
          </w:tcPr>
          <w:p w14:paraId="50F63F79">
            <w:pPr>
              <w:pStyle w:val="19"/>
              <w:ind w:firstLine="62"/>
              <w:rPr>
                <w:rFonts w:hint="eastAsia"/>
                <w:color w:val="auto"/>
              </w:rPr>
            </w:pPr>
            <w:r>
              <w:rPr>
                <w:color w:val="auto"/>
              </w:rPr>
              <w:t>φ</w:t>
            </w:r>
            <w:r>
              <w:rPr>
                <w:color w:val="auto"/>
                <w:spacing w:val="-77"/>
              </w:rPr>
              <w:t xml:space="preserve"> </w:t>
            </w:r>
            <w:r>
              <w:rPr>
                <w:color w:val="auto"/>
              </w:rPr>
              <w:t>15mm</w:t>
            </w:r>
          </w:p>
        </w:tc>
        <w:tc>
          <w:tcPr>
            <w:tcW w:w="1182" w:type="dxa"/>
          </w:tcPr>
          <w:p w14:paraId="1E35B07A">
            <w:pPr>
              <w:pStyle w:val="19"/>
              <w:ind w:firstLine="62"/>
              <w:rPr>
                <w:rFonts w:hint="eastAsia"/>
                <w:color w:val="auto"/>
              </w:rPr>
            </w:pPr>
            <w:r>
              <w:rPr>
                <w:color w:val="auto"/>
              </w:rPr>
              <w:t>GA</w:t>
            </w:r>
            <w:r>
              <w:rPr>
                <w:color w:val="auto"/>
                <w:spacing w:val="44"/>
              </w:rPr>
              <w:t xml:space="preserve"> </w:t>
            </w:r>
            <w:r>
              <w:rPr>
                <w:color w:val="auto"/>
              </w:rPr>
              <w:t>×</w:t>
            </w:r>
            <w:r>
              <w:rPr>
                <w:color w:val="auto"/>
                <w:spacing w:val="-62"/>
              </w:rPr>
              <w:t xml:space="preserve"> </w:t>
            </w:r>
            <w:r>
              <w:rPr>
                <w:color w:val="auto"/>
              </w:rPr>
              <w:t>×</w:t>
            </w:r>
            <w:r>
              <w:rPr>
                <w:color w:val="auto"/>
                <w:spacing w:val="-63"/>
              </w:rPr>
              <w:t xml:space="preserve"> </w:t>
            </w:r>
            <w:r>
              <w:rPr>
                <w:color w:val="auto"/>
              </w:rPr>
              <w:t>×</w:t>
            </w:r>
            <w:r>
              <w:rPr>
                <w:color w:val="auto"/>
                <w:spacing w:val="-60"/>
              </w:rPr>
              <w:t xml:space="preserve"> </w:t>
            </w:r>
            <w:r>
              <w:rPr>
                <w:color w:val="auto"/>
              </w:rPr>
              <w:t>×</w:t>
            </w:r>
          </w:p>
        </w:tc>
        <w:tc>
          <w:tcPr>
            <w:tcW w:w="1986" w:type="dxa"/>
            <w:tcBorders>
              <w:right w:val="single" w:color="000000" w:sz="6" w:space="0"/>
            </w:tcBorders>
          </w:tcPr>
          <w:p w14:paraId="7A3A503B">
            <w:pPr>
              <w:pStyle w:val="19"/>
              <w:ind w:firstLine="62"/>
              <w:rPr>
                <w:rFonts w:hint="eastAsia"/>
                <w:color w:val="auto"/>
              </w:rPr>
            </w:pPr>
            <w:r>
              <w:rPr>
                <w:color w:val="auto"/>
              </w:rPr>
              <w:t>钉帽饰带、帽墙带</w:t>
            </w:r>
          </w:p>
        </w:tc>
      </w:tr>
      <w:tr w14:paraId="7C1876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9" w:hRule="atLeast"/>
        </w:trPr>
        <w:tc>
          <w:tcPr>
            <w:tcW w:w="1735" w:type="dxa"/>
            <w:gridSpan w:val="2"/>
            <w:tcBorders>
              <w:left w:val="single" w:color="000000" w:sz="6" w:space="0"/>
              <w:bottom w:val="single" w:color="000000" w:sz="6" w:space="0"/>
            </w:tcBorders>
          </w:tcPr>
          <w:p w14:paraId="6CFEB98C">
            <w:pPr>
              <w:spacing w:line="326" w:lineRule="auto"/>
              <w:rPr>
                <w:color w:val="auto"/>
              </w:rPr>
            </w:pPr>
          </w:p>
          <w:p w14:paraId="36CB24FA">
            <w:pPr>
              <w:pStyle w:val="19"/>
              <w:ind w:firstLine="62"/>
              <w:rPr>
                <w:rFonts w:hint="eastAsia"/>
                <w:color w:val="auto"/>
              </w:rPr>
            </w:pPr>
            <w:r>
              <w:rPr>
                <w:color w:val="auto"/>
              </w:rPr>
              <w:t>产品标志</w:t>
            </w:r>
          </w:p>
        </w:tc>
        <w:tc>
          <w:tcPr>
            <w:tcW w:w="908" w:type="dxa"/>
            <w:tcBorders>
              <w:bottom w:val="single" w:color="000000" w:sz="6" w:space="0"/>
            </w:tcBorders>
          </w:tcPr>
          <w:p w14:paraId="40425BA7">
            <w:pPr>
              <w:spacing w:line="424" w:lineRule="auto"/>
              <w:rPr>
                <w:color w:val="auto"/>
              </w:rPr>
            </w:pPr>
          </w:p>
          <w:p w14:paraId="19B75B44">
            <w:pPr>
              <w:pStyle w:val="19"/>
              <w:ind w:firstLine="62"/>
              <w:rPr>
                <w:rFonts w:hint="eastAsia"/>
                <w:color w:val="auto"/>
              </w:rPr>
            </w:pPr>
            <w:r>
              <w:rPr>
                <w:color w:val="auto"/>
              </w:rPr>
              <w:t>—</w:t>
            </w:r>
          </w:p>
        </w:tc>
        <w:tc>
          <w:tcPr>
            <w:tcW w:w="2889" w:type="dxa"/>
            <w:tcBorders>
              <w:bottom w:val="single" w:color="000000" w:sz="6" w:space="0"/>
            </w:tcBorders>
          </w:tcPr>
          <w:p w14:paraId="538EB5CE">
            <w:pPr>
              <w:spacing w:line="326" w:lineRule="auto"/>
              <w:rPr>
                <w:color w:val="auto"/>
              </w:rPr>
            </w:pPr>
          </w:p>
          <w:p w14:paraId="436AE1EC">
            <w:pPr>
              <w:pStyle w:val="19"/>
              <w:ind w:firstLine="62"/>
              <w:rPr>
                <w:rFonts w:hint="eastAsia"/>
                <w:color w:val="auto"/>
              </w:rPr>
            </w:pPr>
            <w:r>
              <w:rPr>
                <w:color w:val="auto"/>
              </w:rPr>
              <w:t>长：85mm</w:t>
            </w:r>
            <w:r>
              <w:rPr>
                <w:color w:val="auto"/>
                <w:spacing w:val="26"/>
              </w:rPr>
              <w:t xml:space="preserve"> </w:t>
            </w:r>
            <w:r>
              <w:rPr>
                <w:color w:val="auto"/>
              </w:rPr>
              <w:t>宽：33mm</w:t>
            </w:r>
          </w:p>
        </w:tc>
        <w:tc>
          <w:tcPr>
            <w:tcW w:w="1182" w:type="dxa"/>
            <w:tcBorders>
              <w:bottom w:val="single" w:color="000000" w:sz="6" w:space="0"/>
            </w:tcBorders>
          </w:tcPr>
          <w:p w14:paraId="6C7E00F5">
            <w:pPr>
              <w:spacing w:line="326" w:lineRule="auto"/>
              <w:rPr>
                <w:color w:val="auto"/>
              </w:rPr>
            </w:pPr>
          </w:p>
          <w:p w14:paraId="381C65FC">
            <w:pPr>
              <w:pStyle w:val="19"/>
              <w:ind w:firstLine="62"/>
              <w:rPr>
                <w:rFonts w:hint="eastAsia"/>
                <w:color w:val="auto"/>
              </w:rPr>
            </w:pPr>
            <w:r>
              <w:rPr>
                <w:color w:val="auto"/>
              </w:rPr>
              <w:t>按标样</w:t>
            </w:r>
          </w:p>
        </w:tc>
        <w:tc>
          <w:tcPr>
            <w:tcW w:w="1986" w:type="dxa"/>
            <w:tcBorders>
              <w:bottom w:val="single" w:color="000000" w:sz="6" w:space="0"/>
              <w:right w:val="single" w:color="000000" w:sz="6" w:space="0"/>
            </w:tcBorders>
          </w:tcPr>
          <w:p w14:paraId="084DB4FF">
            <w:pPr>
              <w:pStyle w:val="19"/>
              <w:ind w:firstLine="62"/>
              <w:rPr>
                <w:rFonts w:hint="eastAsia"/>
                <w:color w:val="auto"/>
                <w:lang w:eastAsia="zh-CN"/>
              </w:rPr>
            </w:pPr>
            <w:r>
              <w:rPr>
                <w:color w:val="auto"/>
                <w:lang w:eastAsia="zh-CN"/>
              </w:rPr>
              <w:t>产品名称、号型和洗</w:t>
            </w:r>
            <w:r>
              <w:rPr>
                <w:color w:val="auto"/>
                <w:spacing w:val="7"/>
                <w:lang w:eastAsia="zh-CN"/>
              </w:rPr>
              <w:t xml:space="preserve"> </w:t>
            </w:r>
            <w:r>
              <w:rPr>
                <w:color w:val="auto"/>
                <w:lang w:eastAsia="zh-CN"/>
              </w:rPr>
              <w:t>涤维护标志</w:t>
            </w:r>
          </w:p>
        </w:tc>
      </w:tr>
    </w:tbl>
    <w:p w14:paraId="54308BFF">
      <w:pPr>
        <w:rPr>
          <w:color w:val="auto"/>
          <w:lang w:eastAsia="zh-CN"/>
        </w:rPr>
      </w:pPr>
    </w:p>
    <w:p w14:paraId="28F6A76D">
      <w:pPr>
        <w:rPr>
          <w:color w:val="auto"/>
          <w:lang w:eastAsia="zh-CN"/>
        </w:rPr>
        <w:sectPr>
          <w:pgSz w:w="11906" w:h="16838"/>
          <w:pgMar w:top="400" w:right="1595" w:bottom="400" w:left="1594" w:header="0" w:footer="0" w:gutter="0"/>
          <w:cols w:space="720" w:num="1"/>
        </w:sectPr>
      </w:pPr>
    </w:p>
    <w:p w14:paraId="7CF246EC">
      <w:pPr>
        <w:spacing w:line="268" w:lineRule="auto"/>
        <w:rPr>
          <w:color w:val="auto"/>
          <w:lang w:eastAsia="zh-CN"/>
        </w:rPr>
      </w:pPr>
    </w:p>
    <w:p w14:paraId="5433CE01">
      <w:pPr>
        <w:spacing w:line="268" w:lineRule="auto"/>
        <w:rPr>
          <w:color w:val="auto"/>
          <w:lang w:eastAsia="zh-CN"/>
        </w:rPr>
      </w:pPr>
    </w:p>
    <w:p w14:paraId="0F7FF4FC">
      <w:pPr>
        <w:spacing w:line="268" w:lineRule="auto"/>
        <w:rPr>
          <w:color w:val="auto"/>
          <w:lang w:eastAsia="zh-CN"/>
        </w:rPr>
      </w:pPr>
    </w:p>
    <w:p w14:paraId="52BD679D">
      <w:pPr>
        <w:spacing w:line="268" w:lineRule="auto"/>
        <w:rPr>
          <w:color w:val="auto"/>
          <w:lang w:eastAsia="zh-CN"/>
        </w:rPr>
      </w:pPr>
    </w:p>
    <w:p w14:paraId="275E66D3">
      <w:pPr>
        <w:pStyle w:val="4"/>
        <w:spacing w:before="75" w:line="228" w:lineRule="auto"/>
        <w:ind w:left="741"/>
        <w:outlineLvl w:val="0"/>
        <w:rPr>
          <w:rFonts w:hint="eastAsia"/>
          <w:color w:val="auto"/>
          <w:sz w:val="23"/>
          <w:szCs w:val="23"/>
          <w:lang w:eastAsia="zh-CN"/>
        </w:rPr>
      </w:pPr>
      <w:r>
        <w:rPr>
          <w:rFonts w:ascii="Cambria" w:hAnsi="Cambria" w:eastAsia="Cambria" w:cs="Cambria"/>
          <w:b/>
          <w:bCs/>
          <w:color w:val="auto"/>
          <w:spacing w:val="-6"/>
          <w:sz w:val="23"/>
          <w:szCs w:val="23"/>
          <w:lang w:eastAsia="zh-CN"/>
        </w:rPr>
        <w:t>5</w:t>
      </w:r>
      <w:r>
        <w:rPr>
          <w:rFonts w:ascii="Cambria" w:hAnsi="Cambria" w:eastAsia="Cambria" w:cs="Cambria"/>
          <w:b/>
          <w:bCs/>
          <w:color w:val="auto"/>
          <w:spacing w:val="-19"/>
          <w:sz w:val="23"/>
          <w:szCs w:val="23"/>
          <w:lang w:eastAsia="zh-CN"/>
        </w:rPr>
        <w:t xml:space="preserve"> </w:t>
      </w:r>
      <w:r>
        <w:rPr>
          <w:b/>
          <w:bCs/>
          <w:color w:val="auto"/>
          <w:spacing w:val="-6"/>
          <w:sz w:val="23"/>
          <w:szCs w:val="23"/>
          <w:lang w:eastAsia="zh-CN"/>
        </w:rPr>
        <w:t>．裁剪</w:t>
      </w:r>
    </w:p>
    <w:p w14:paraId="6442EC32">
      <w:pPr>
        <w:pStyle w:val="4"/>
        <w:spacing w:before="198" w:line="229" w:lineRule="auto"/>
        <w:ind w:left="730"/>
        <w:rPr>
          <w:rFonts w:hint="eastAsia"/>
          <w:color w:val="auto"/>
          <w:lang w:eastAsia="zh-CN"/>
        </w:rPr>
      </w:pPr>
      <w:r>
        <w:rPr>
          <w:color w:val="auto"/>
          <w:spacing w:val="6"/>
          <w:lang w:eastAsia="zh-CN"/>
        </w:rPr>
        <w:t>5.1．复合要求</w:t>
      </w:r>
    </w:p>
    <w:p w14:paraId="69306E42">
      <w:pPr>
        <w:pStyle w:val="4"/>
        <w:spacing w:before="219" w:line="417" w:lineRule="auto"/>
        <w:ind w:left="336" w:right="265" w:firstLine="423"/>
        <w:rPr>
          <w:rFonts w:hint="eastAsia"/>
          <w:color w:val="auto"/>
          <w:lang w:eastAsia="zh-CN"/>
        </w:rPr>
      </w:pPr>
      <w:r>
        <w:rPr>
          <w:color w:val="auto"/>
          <w:spacing w:val="3"/>
          <w:lang w:eastAsia="zh-CN"/>
        </w:rPr>
        <w:t>帽顶面、帽墙面、卷檐里在下料前需先复合海绵，麦尔登呢也需先复合衬布再进行下料，</w:t>
      </w:r>
      <w:r>
        <w:rPr>
          <w:color w:val="auto"/>
          <w:spacing w:val="7"/>
          <w:lang w:eastAsia="zh-CN"/>
        </w:rPr>
        <w:t xml:space="preserve"> </w:t>
      </w:r>
      <w:r>
        <w:rPr>
          <w:color w:val="auto"/>
          <w:spacing w:val="9"/>
          <w:lang w:eastAsia="zh-CN"/>
        </w:rPr>
        <w:t>复合后面料表面要平整，厚度、弹性均匀，复合牢固，里料应预缩。</w:t>
      </w:r>
    </w:p>
    <w:p w14:paraId="705046D6">
      <w:pPr>
        <w:pStyle w:val="4"/>
        <w:spacing w:before="33" w:line="228" w:lineRule="auto"/>
        <w:ind w:left="730"/>
        <w:rPr>
          <w:rFonts w:hint="eastAsia"/>
          <w:color w:val="auto"/>
          <w:lang w:eastAsia="zh-CN"/>
        </w:rPr>
      </w:pPr>
      <w:r>
        <w:rPr>
          <w:color w:val="auto"/>
          <w:spacing w:val="5"/>
          <w:lang w:eastAsia="zh-CN"/>
        </w:rPr>
        <w:t>5.2．敷衬</w:t>
      </w:r>
    </w:p>
    <w:p w14:paraId="6905B7E8">
      <w:pPr>
        <w:pStyle w:val="4"/>
        <w:spacing w:before="220" w:line="228" w:lineRule="auto"/>
        <w:ind w:left="752"/>
        <w:rPr>
          <w:rFonts w:hint="eastAsia"/>
          <w:color w:val="auto"/>
          <w:lang w:eastAsia="zh-CN"/>
        </w:rPr>
      </w:pPr>
      <w:r>
        <w:rPr>
          <w:color w:val="auto"/>
          <w:spacing w:val="7"/>
          <w:lang w:eastAsia="zh-CN"/>
        </w:rPr>
        <w:t>卷檐面粘合涤纶衬布一层后裁剪，敷衬工艺应符合本附件</w:t>
      </w:r>
      <w:r>
        <w:rPr>
          <w:color w:val="auto"/>
          <w:spacing w:val="-36"/>
          <w:lang w:eastAsia="zh-CN"/>
        </w:rPr>
        <w:t xml:space="preserve"> </w:t>
      </w:r>
      <w:r>
        <w:rPr>
          <w:color w:val="auto"/>
          <w:spacing w:val="7"/>
          <w:lang w:eastAsia="zh-CN"/>
        </w:rPr>
        <w:t>2</w:t>
      </w:r>
      <w:r>
        <w:rPr>
          <w:color w:val="auto"/>
          <w:spacing w:val="-19"/>
          <w:lang w:eastAsia="zh-CN"/>
        </w:rPr>
        <w:t xml:space="preserve"> </w:t>
      </w:r>
      <w:r>
        <w:rPr>
          <w:color w:val="auto"/>
          <w:spacing w:val="7"/>
          <w:lang w:eastAsia="zh-CN"/>
        </w:rPr>
        <w:t>中表</w:t>
      </w:r>
      <w:r>
        <w:rPr>
          <w:color w:val="auto"/>
          <w:spacing w:val="-32"/>
          <w:lang w:eastAsia="zh-CN"/>
        </w:rPr>
        <w:t xml:space="preserve"> </w:t>
      </w:r>
      <w:r>
        <w:rPr>
          <w:color w:val="auto"/>
          <w:spacing w:val="7"/>
          <w:lang w:eastAsia="zh-CN"/>
        </w:rPr>
        <w:t>3</w:t>
      </w:r>
      <w:r>
        <w:rPr>
          <w:color w:val="auto"/>
          <w:spacing w:val="-40"/>
          <w:lang w:eastAsia="zh-CN"/>
        </w:rPr>
        <w:t xml:space="preserve"> </w:t>
      </w:r>
      <w:r>
        <w:rPr>
          <w:color w:val="auto"/>
          <w:spacing w:val="7"/>
          <w:lang w:eastAsia="zh-CN"/>
        </w:rPr>
        <w:t>规</w:t>
      </w:r>
      <w:r>
        <w:rPr>
          <w:color w:val="auto"/>
          <w:spacing w:val="6"/>
          <w:lang w:eastAsia="zh-CN"/>
        </w:rPr>
        <w:t>定。</w:t>
      </w:r>
    </w:p>
    <w:p w14:paraId="493F0761">
      <w:pPr>
        <w:pStyle w:val="4"/>
        <w:spacing w:before="206" w:line="228" w:lineRule="auto"/>
        <w:ind w:left="3674"/>
        <w:outlineLvl w:val="2"/>
        <w:rPr>
          <w:rFonts w:hint="eastAsia"/>
          <w:color w:val="auto"/>
          <w:spacing w:val="1"/>
          <w:sz w:val="23"/>
          <w:szCs w:val="23"/>
        </w:rPr>
      </w:pPr>
      <w:r>
        <w:rPr>
          <w:b/>
          <w:bCs/>
          <w:color w:val="auto"/>
          <w:spacing w:val="1"/>
          <w:sz w:val="23"/>
          <w:szCs w:val="23"/>
        </w:rPr>
        <w:t>表</w:t>
      </w:r>
      <w:r>
        <w:rPr>
          <w:color w:val="auto"/>
          <w:spacing w:val="-38"/>
          <w:sz w:val="23"/>
          <w:szCs w:val="23"/>
        </w:rPr>
        <w:t xml:space="preserve"> </w:t>
      </w:r>
      <w:r>
        <w:rPr>
          <w:b/>
          <w:bCs/>
          <w:color w:val="auto"/>
          <w:spacing w:val="1"/>
          <w:sz w:val="23"/>
          <w:szCs w:val="23"/>
        </w:rPr>
        <w:t>3</w:t>
      </w:r>
      <w:r>
        <w:rPr>
          <w:color w:val="auto"/>
          <w:spacing w:val="11"/>
          <w:sz w:val="23"/>
          <w:szCs w:val="23"/>
        </w:rPr>
        <w:t xml:space="preserve">  </w:t>
      </w:r>
      <w:r>
        <w:rPr>
          <w:b/>
          <w:bCs/>
          <w:color w:val="auto"/>
          <w:spacing w:val="1"/>
          <w:sz w:val="23"/>
          <w:szCs w:val="23"/>
        </w:rPr>
        <w:t>敷衬工艺</w:t>
      </w:r>
      <w:r>
        <w:rPr>
          <w:rFonts w:hint="eastAsia"/>
          <w:b/>
          <w:bCs/>
          <w:color w:val="auto"/>
          <w:spacing w:val="1"/>
          <w:sz w:val="23"/>
          <w:szCs w:val="23"/>
          <w:lang w:eastAsia="zh-CN"/>
        </w:rPr>
        <w:t xml:space="preserve">                     </w:t>
      </w:r>
      <w:r>
        <w:rPr>
          <w:color w:val="auto"/>
          <w:spacing w:val="1"/>
          <w:sz w:val="23"/>
          <w:szCs w:val="23"/>
        </w:rPr>
        <w:t>单位为厘米</w:t>
      </w:r>
    </w:p>
    <w:p w14:paraId="1CBAC620">
      <w:pPr>
        <w:spacing w:line="92" w:lineRule="exact"/>
        <w:rPr>
          <w:color w:val="auto"/>
        </w:rPr>
      </w:pPr>
    </w:p>
    <w:tbl>
      <w:tblPr>
        <w:tblStyle w:val="18"/>
        <w:tblW w:w="8935"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284"/>
        <w:gridCol w:w="2524"/>
        <w:gridCol w:w="4127"/>
      </w:tblGrid>
      <w:tr w14:paraId="19F5EF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38" w:hRule="atLeast"/>
        </w:trPr>
        <w:tc>
          <w:tcPr>
            <w:tcW w:w="2284" w:type="dxa"/>
            <w:tcBorders>
              <w:right w:val="single" w:color="000000" w:sz="2" w:space="0"/>
            </w:tcBorders>
          </w:tcPr>
          <w:p w14:paraId="734A33C6">
            <w:pPr>
              <w:pStyle w:val="19"/>
              <w:ind w:firstLine="62"/>
              <w:rPr>
                <w:rFonts w:hint="eastAsia"/>
                <w:color w:val="auto"/>
              </w:rPr>
            </w:pPr>
            <w:r>
              <w:rPr>
                <w:color w:val="auto"/>
              </w:rPr>
              <w:t>类</w:t>
            </w:r>
            <w:r>
              <w:rPr>
                <w:color w:val="auto"/>
                <w:spacing w:val="9"/>
              </w:rPr>
              <w:t xml:space="preserve">   </w:t>
            </w:r>
            <w:r>
              <w:rPr>
                <w:color w:val="auto"/>
              </w:rPr>
              <w:t>别</w:t>
            </w:r>
          </w:p>
        </w:tc>
        <w:tc>
          <w:tcPr>
            <w:tcW w:w="2524" w:type="dxa"/>
            <w:tcBorders>
              <w:left w:val="single" w:color="000000" w:sz="2" w:space="0"/>
              <w:right w:val="single" w:color="000000" w:sz="2" w:space="0"/>
            </w:tcBorders>
          </w:tcPr>
          <w:p w14:paraId="0B88A523">
            <w:pPr>
              <w:pStyle w:val="19"/>
              <w:ind w:firstLine="62"/>
              <w:rPr>
                <w:rFonts w:hint="eastAsia"/>
                <w:color w:val="auto"/>
              </w:rPr>
            </w:pPr>
            <w:r>
              <w:rPr>
                <w:color w:val="auto"/>
              </w:rPr>
              <w:t>敷</w:t>
            </w:r>
            <w:r>
              <w:rPr>
                <w:color w:val="auto"/>
                <w:spacing w:val="9"/>
              </w:rPr>
              <w:t xml:space="preserve">   </w:t>
            </w:r>
            <w:r>
              <w:rPr>
                <w:color w:val="auto"/>
              </w:rPr>
              <w:t>衬</w:t>
            </w:r>
            <w:r>
              <w:rPr>
                <w:color w:val="auto"/>
                <w:spacing w:val="10"/>
              </w:rPr>
              <w:t xml:space="preserve">  </w:t>
            </w:r>
            <w:r>
              <w:rPr>
                <w:color w:val="auto"/>
              </w:rPr>
              <w:t>要</w:t>
            </w:r>
            <w:r>
              <w:rPr>
                <w:color w:val="auto"/>
                <w:spacing w:val="10"/>
              </w:rPr>
              <w:t xml:space="preserve">  </w:t>
            </w:r>
            <w:r>
              <w:rPr>
                <w:color w:val="auto"/>
              </w:rPr>
              <w:t>求</w:t>
            </w:r>
          </w:p>
        </w:tc>
        <w:tc>
          <w:tcPr>
            <w:tcW w:w="4127" w:type="dxa"/>
            <w:tcBorders>
              <w:left w:val="single" w:color="000000" w:sz="2" w:space="0"/>
            </w:tcBorders>
          </w:tcPr>
          <w:p w14:paraId="073B7E36">
            <w:pPr>
              <w:pStyle w:val="19"/>
              <w:ind w:firstLine="56"/>
              <w:rPr>
                <w:rFonts w:hint="eastAsia"/>
                <w:color w:val="auto"/>
              </w:rPr>
            </w:pPr>
            <w:r>
              <w:rPr>
                <w:color w:val="auto"/>
                <w:spacing w:val="-12"/>
              </w:rPr>
              <w:t>图</w:t>
            </w:r>
            <w:r>
              <w:rPr>
                <w:color w:val="auto"/>
              </w:rPr>
              <w:t xml:space="preserve">    </w:t>
            </w:r>
            <w:r>
              <w:rPr>
                <w:color w:val="auto"/>
                <w:spacing w:val="-12"/>
              </w:rPr>
              <w:t>示</w:t>
            </w:r>
          </w:p>
        </w:tc>
      </w:tr>
      <w:tr w14:paraId="6CFA29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354" w:hRule="atLeast"/>
        </w:trPr>
        <w:tc>
          <w:tcPr>
            <w:tcW w:w="2284" w:type="dxa"/>
            <w:tcBorders>
              <w:right w:val="single" w:color="000000" w:sz="2" w:space="0"/>
            </w:tcBorders>
          </w:tcPr>
          <w:p w14:paraId="51DFDD5D">
            <w:pPr>
              <w:spacing w:line="249" w:lineRule="auto"/>
              <w:rPr>
                <w:color w:val="auto"/>
              </w:rPr>
            </w:pPr>
          </w:p>
          <w:p w14:paraId="654AF39F">
            <w:pPr>
              <w:spacing w:line="249" w:lineRule="auto"/>
              <w:rPr>
                <w:color w:val="auto"/>
              </w:rPr>
            </w:pPr>
          </w:p>
          <w:p w14:paraId="1B162343">
            <w:pPr>
              <w:spacing w:line="249" w:lineRule="auto"/>
              <w:rPr>
                <w:color w:val="auto"/>
              </w:rPr>
            </w:pPr>
          </w:p>
          <w:p w14:paraId="00F0E8ED">
            <w:pPr>
              <w:spacing w:line="249" w:lineRule="auto"/>
              <w:rPr>
                <w:color w:val="auto"/>
              </w:rPr>
            </w:pPr>
          </w:p>
          <w:p w14:paraId="69A93ABD">
            <w:pPr>
              <w:spacing w:line="249" w:lineRule="auto"/>
              <w:rPr>
                <w:color w:val="auto"/>
              </w:rPr>
            </w:pPr>
          </w:p>
          <w:p w14:paraId="7975D972">
            <w:pPr>
              <w:spacing w:line="249" w:lineRule="auto"/>
              <w:rPr>
                <w:color w:val="auto"/>
              </w:rPr>
            </w:pPr>
          </w:p>
          <w:p w14:paraId="2011D893">
            <w:pPr>
              <w:pStyle w:val="19"/>
              <w:ind w:firstLine="62"/>
              <w:rPr>
                <w:rFonts w:hint="eastAsia"/>
                <w:color w:val="auto"/>
              </w:rPr>
            </w:pPr>
            <w:r>
              <w:rPr>
                <w:color w:val="auto"/>
              </w:rPr>
              <w:t>帽卷檐面</w:t>
            </w:r>
          </w:p>
        </w:tc>
        <w:tc>
          <w:tcPr>
            <w:tcW w:w="2524" w:type="dxa"/>
            <w:tcBorders>
              <w:left w:val="single" w:color="000000" w:sz="2" w:space="0"/>
              <w:right w:val="single" w:color="000000" w:sz="2" w:space="0"/>
            </w:tcBorders>
          </w:tcPr>
          <w:p w14:paraId="449D9B45">
            <w:pPr>
              <w:spacing w:line="265" w:lineRule="auto"/>
              <w:rPr>
                <w:color w:val="auto"/>
                <w:lang w:eastAsia="zh-CN"/>
              </w:rPr>
            </w:pPr>
          </w:p>
          <w:p w14:paraId="1277CADA">
            <w:pPr>
              <w:spacing w:line="265" w:lineRule="auto"/>
              <w:rPr>
                <w:color w:val="auto"/>
                <w:lang w:eastAsia="zh-CN"/>
              </w:rPr>
            </w:pPr>
          </w:p>
          <w:p w14:paraId="0C45E628">
            <w:pPr>
              <w:spacing w:line="266" w:lineRule="auto"/>
              <w:rPr>
                <w:color w:val="auto"/>
                <w:lang w:eastAsia="zh-CN"/>
              </w:rPr>
            </w:pPr>
          </w:p>
          <w:p w14:paraId="2E68D830">
            <w:pPr>
              <w:pStyle w:val="19"/>
              <w:ind w:firstLine="62"/>
              <w:rPr>
                <w:rFonts w:hint="eastAsia"/>
                <w:color w:val="auto"/>
                <w:lang w:eastAsia="zh-CN"/>
              </w:rPr>
            </w:pPr>
            <w:r>
              <w:rPr>
                <w:color w:val="auto"/>
                <w:lang w:eastAsia="zh-CN"/>
              </w:rPr>
              <w:t>按图示敷衬</w:t>
            </w:r>
          </w:p>
          <w:p w14:paraId="502D98A0">
            <w:pPr>
              <w:pStyle w:val="19"/>
              <w:ind w:firstLine="62"/>
              <w:rPr>
                <w:rFonts w:hint="eastAsia"/>
                <w:color w:val="auto"/>
                <w:lang w:eastAsia="zh-CN"/>
              </w:rPr>
            </w:pPr>
            <w:r>
              <w:rPr>
                <w:color w:val="auto"/>
                <w:lang w:eastAsia="zh-CN"/>
              </w:rPr>
              <w:t xml:space="preserve">卷檐面外口净衬，比面小 </w:t>
            </w:r>
            <w:r>
              <w:rPr>
                <w:color w:val="auto"/>
                <w:spacing w:val="3"/>
                <w:lang w:eastAsia="zh-CN"/>
              </w:rPr>
              <w:t>0.6～0.8；</w:t>
            </w:r>
          </w:p>
          <w:p w14:paraId="69546E0E">
            <w:pPr>
              <w:pStyle w:val="19"/>
              <w:ind w:firstLine="62"/>
              <w:rPr>
                <w:rFonts w:hint="eastAsia"/>
                <w:color w:val="auto"/>
              </w:rPr>
            </w:pPr>
            <w:r>
              <w:rPr>
                <w:color w:val="auto"/>
              </w:rPr>
              <w:t>前檐再敷补强衬一层</w:t>
            </w:r>
          </w:p>
        </w:tc>
        <w:tc>
          <w:tcPr>
            <w:tcW w:w="4127" w:type="dxa"/>
            <w:tcBorders>
              <w:left w:val="single" w:color="000000" w:sz="2" w:space="0"/>
            </w:tcBorders>
          </w:tcPr>
          <w:p w14:paraId="6B3C99BE">
            <w:pPr>
              <w:spacing w:line="277" w:lineRule="auto"/>
              <w:rPr>
                <w:color w:val="auto"/>
              </w:rPr>
            </w:pPr>
          </w:p>
          <w:p w14:paraId="51D0C0EA">
            <w:pPr>
              <w:spacing w:line="2767" w:lineRule="exact"/>
              <w:ind w:firstLine="4"/>
              <w:rPr>
                <w:color w:val="auto"/>
              </w:rPr>
            </w:pPr>
            <w:r>
              <w:rPr>
                <w:color w:val="auto"/>
                <w:position w:val="-55"/>
                <w:lang w:eastAsia="zh-CN"/>
              </w:rPr>
              <w:drawing>
                <wp:inline distT="0" distB="0" distL="0" distR="0">
                  <wp:extent cx="2306955" cy="1757045"/>
                  <wp:effectExtent l="0" t="0" r="17145" b="14605"/>
                  <wp:docPr id="135" name="IM 48"/>
                  <wp:cNvGraphicFramePr/>
                  <a:graphic xmlns:a="http://schemas.openxmlformats.org/drawingml/2006/main">
                    <a:graphicData uri="http://schemas.openxmlformats.org/drawingml/2006/picture">
                      <pic:pic xmlns:pic="http://schemas.openxmlformats.org/drawingml/2006/picture">
                        <pic:nvPicPr>
                          <pic:cNvPr id="135" name="IM 48"/>
                          <pic:cNvPicPr/>
                        </pic:nvPicPr>
                        <pic:blipFill>
                          <a:blip r:embed="rId134"/>
                          <a:stretch>
                            <a:fillRect/>
                          </a:stretch>
                        </pic:blipFill>
                        <pic:spPr>
                          <a:xfrm>
                            <a:off x="0" y="0"/>
                            <a:ext cx="2307241" cy="1757150"/>
                          </a:xfrm>
                          <a:prstGeom prst="rect">
                            <a:avLst/>
                          </a:prstGeom>
                        </pic:spPr>
                      </pic:pic>
                    </a:graphicData>
                  </a:graphic>
                </wp:inline>
              </w:drawing>
            </w:r>
          </w:p>
        </w:tc>
      </w:tr>
    </w:tbl>
    <w:p w14:paraId="20D0C4EB">
      <w:pPr>
        <w:pStyle w:val="4"/>
        <w:spacing w:before="33" w:line="228" w:lineRule="auto"/>
        <w:ind w:left="730"/>
        <w:rPr>
          <w:rFonts w:hint="eastAsia"/>
          <w:color w:val="auto"/>
          <w:spacing w:val="5"/>
          <w:lang w:eastAsia="zh-CN"/>
        </w:rPr>
      </w:pPr>
      <w:r>
        <w:rPr>
          <w:color w:val="auto"/>
          <w:spacing w:val="5"/>
          <w:lang w:eastAsia="zh-CN"/>
        </w:rPr>
        <w:t>5.3．裁片纱向</w:t>
      </w:r>
    </w:p>
    <w:p w14:paraId="757D9431">
      <w:pPr>
        <w:pStyle w:val="4"/>
        <w:spacing w:before="197" w:line="228" w:lineRule="auto"/>
        <w:ind w:left="331"/>
        <w:rPr>
          <w:rFonts w:hint="eastAsia"/>
          <w:color w:val="auto"/>
          <w:lang w:eastAsia="zh-CN"/>
        </w:rPr>
      </w:pPr>
      <w:r>
        <w:rPr>
          <w:color w:val="auto"/>
          <w:spacing w:val="3"/>
          <w:lang w:eastAsia="zh-CN"/>
        </w:rPr>
        <w:t>裁片纱向应符合本附件</w:t>
      </w:r>
      <w:r>
        <w:rPr>
          <w:color w:val="auto"/>
          <w:spacing w:val="-18"/>
          <w:lang w:eastAsia="zh-CN"/>
        </w:rPr>
        <w:t xml:space="preserve"> </w:t>
      </w:r>
      <w:r>
        <w:rPr>
          <w:color w:val="auto"/>
          <w:spacing w:val="3"/>
          <w:lang w:eastAsia="zh-CN"/>
        </w:rPr>
        <w:t>2</w:t>
      </w:r>
      <w:r>
        <w:rPr>
          <w:color w:val="auto"/>
          <w:spacing w:val="-21"/>
          <w:lang w:eastAsia="zh-CN"/>
        </w:rPr>
        <w:t xml:space="preserve"> </w:t>
      </w:r>
      <w:r>
        <w:rPr>
          <w:color w:val="auto"/>
          <w:spacing w:val="3"/>
          <w:lang w:eastAsia="zh-CN"/>
        </w:rPr>
        <w:t>中表</w:t>
      </w:r>
      <w:r>
        <w:rPr>
          <w:color w:val="auto"/>
          <w:spacing w:val="-35"/>
          <w:lang w:eastAsia="zh-CN"/>
        </w:rPr>
        <w:t xml:space="preserve"> </w:t>
      </w:r>
      <w:r>
        <w:rPr>
          <w:color w:val="auto"/>
          <w:spacing w:val="3"/>
          <w:lang w:eastAsia="zh-CN"/>
        </w:rPr>
        <w:t>3</w:t>
      </w:r>
      <w:r>
        <w:rPr>
          <w:color w:val="auto"/>
          <w:spacing w:val="-39"/>
          <w:lang w:eastAsia="zh-CN"/>
        </w:rPr>
        <w:t xml:space="preserve"> </w:t>
      </w:r>
      <w:r>
        <w:rPr>
          <w:color w:val="auto"/>
          <w:spacing w:val="3"/>
          <w:lang w:eastAsia="zh-CN"/>
        </w:rPr>
        <w:t>表</w:t>
      </w:r>
      <w:r>
        <w:rPr>
          <w:color w:val="auto"/>
          <w:spacing w:val="-40"/>
          <w:lang w:eastAsia="zh-CN"/>
        </w:rPr>
        <w:t xml:space="preserve"> </w:t>
      </w:r>
      <w:r>
        <w:rPr>
          <w:color w:val="auto"/>
          <w:spacing w:val="3"/>
          <w:lang w:eastAsia="zh-CN"/>
        </w:rPr>
        <w:t>4</w:t>
      </w:r>
      <w:r>
        <w:rPr>
          <w:color w:val="auto"/>
          <w:spacing w:val="-37"/>
          <w:lang w:eastAsia="zh-CN"/>
        </w:rPr>
        <w:t xml:space="preserve"> </w:t>
      </w:r>
      <w:r>
        <w:rPr>
          <w:color w:val="auto"/>
          <w:spacing w:val="3"/>
          <w:lang w:eastAsia="zh-CN"/>
        </w:rPr>
        <w:t>规定。</w:t>
      </w:r>
    </w:p>
    <w:p w14:paraId="38A0BBDB">
      <w:pPr>
        <w:pStyle w:val="4"/>
        <w:spacing w:before="207" w:line="229" w:lineRule="auto"/>
        <w:ind w:left="3734"/>
        <w:outlineLvl w:val="2"/>
        <w:rPr>
          <w:rFonts w:hint="eastAsia"/>
          <w:color w:val="auto"/>
          <w:sz w:val="23"/>
          <w:szCs w:val="23"/>
        </w:rPr>
      </w:pPr>
      <w:r>
        <w:rPr>
          <w:b/>
          <w:bCs/>
          <w:color w:val="auto"/>
          <w:spacing w:val="2"/>
          <w:sz w:val="23"/>
          <w:szCs w:val="23"/>
        </w:rPr>
        <w:t>表</w:t>
      </w:r>
      <w:r>
        <w:rPr>
          <w:color w:val="auto"/>
          <w:spacing w:val="-44"/>
          <w:sz w:val="23"/>
          <w:szCs w:val="23"/>
        </w:rPr>
        <w:t xml:space="preserve"> </w:t>
      </w:r>
      <w:r>
        <w:rPr>
          <w:b/>
          <w:bCs/>
          <w:color w:val="auto"/>
          <w:spacing w:val="2"/>
          <w:sz w:val="23"/>
          <w:szCs w:val="23"/>
        </w:rPr>
        <w:t>4</w:t>
      </w:r>
      <w:r>
        <w:rPr>
          <w:color w:val="auto"/>
          <w:spacing w:val="17"/>
          <w:sz w:val="23"/>
          <w:szCs w:val="23"/>
        </w:rPr>
        <w:t xml:space="preserve"> </w:t>
      </w:r>
      <w:r>
        <w:rPr>
          <w:b/>
          <w:bCs/>
          <w:color w:val="auto"/>
          <w:spacing w:val="2"/>
          <w:sz w:val="23"/>
          <w:szCs w:val="23"/>
        </w:rPr>
        <w:t>裁片纱向</w:t>
      </w:r>
    </w:p>
    <w:p w14:paraId="50086741">
      <w:pPr>
        <w:spacing w:line="68" w:lineRule="exact"/>
        <w:rPr>
          <w:color w:val="auto"/>
        </w:rPr>
      </w:pPr>
    </w:p>
    <w:tbl>
      <w:tblPr>
        <w:tblStyle w:val="18"/>
        <w:tblW w:w="8127" w:type="dxa"/>
        <w:tblInd w:w="41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970"/>
        <w:gridCol w:w="2960"/>
        <w:gridCol w:w="2197"/>
      </w:tblGrid>
      <w:tr w14:paraId="72830F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0" w:hRule="atLeast"/>
        </w:trPr>
        <w:tc>
          <w:tcPr>
            <w:tcW w:w="2970" w:type="dxa"/>
            <w:tcBorders>
              <w:top w:val="single" w:color="000000" w:sz="6" w:space="0"/>
              <w:left w:val="single" w:color="000000" w:sz="6" w:space="0"/>
              <w:bottom w:val="single" w:color="000000" w:sz="6" w:space="0"/>
            </w:tcBorders>
          </w:tcPr>
          <w:p w14:paraId="6D597B82">
            <w:pPr>
              <w:pStyle w:val="19"/>
              <w:ind w:firstLine="62"/>
              <w:rPr>
                <w:rFonts w:hint="eastAsia"/>
                <w:color w:val="auto"/>
              </w:rPr>
            </w:pPr>
            <w:r>
              <w:rPr>
                <w:color w:val="auto"/>
              </w:rPr>
              <w:t>裁片名称</w:t>
            </w:r>
          </w:p>
        </w:tc>
        <w:tc>
          <w:tcPr>
            <w:tcW w:w="2960" w:type="dxa"/>
            <w:tcBorders>
              <w:top w:val="single" w:color="000000" w:sz="6" w:space="0"/>
              <w:bottom w:val="single" w:color="000000" w:sz="6" w:space="0"/>
            </w:tcBorders>
          </w:tcPr>
          <w:p w14:paraId="630117FF">
            <w:pPr>
              <w:pStyle w:val="19"/>
              <w:ind w:firstLine="62"/>
              <w:rPr>
                <w:rFonts w:hint="eastAsia"/>
                <w:color w:val="auto"/>
              </w:rPr>
            </w:pPr>
            <w:r>
              <w:rPr>
                <w:color w:val="auto"/>
              </w:rPr>
              <w:t>下料方向</w:t>
            </w:r>
          </w:p>
        </w:tc>
        <w:tc>
          <w:tcPr>
            <w:tcW w:w="2197" w:type="dxa"/>
            <w:tcBorders>
              <w:top w:val="single" w:color="000000" w:sz="6" w:space="0"/>
              <w:bottom w:val="single" w:color="000000" w:sz="6" w:space="0"/>
              <w:right w:val="single" w:color="000000" w:sz="6" w:space="0"/>
            </w:tcBorders>
          </w:tcPr>
          <w:p w14:paraId="1A5299A6">
            <w:pPr>
              <w:pStyle w:val="19"/>
              <w:ind w:firstLine="62"/>
              <w:rPr>
                <w:rFonts w:hint="eastAsia"/>
                <w:color w:val="auto"/>
              </w:rPr>
            </w:pPr>
            <w:r>
              <w:rPr>
                <w:color w:val="auto"/>
              </w:rPr>
              <w:t>允斜极限</w:t>
            </w:r>
          </w:p>
        </w:tc>
      </w:tr>
      <w:tr w14:paraId="560404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5" w:hRule="atLeast"/>
        </w:trPr>
        <w:tc>
          <w:tcPr>
            <w:tcW w:w="2970" w:type="dxa"/>
            <w:tcBorders>
              <w:top w:val="single" w:color="000000" w:sz="6" w:space="0"/>
              <w:left w:val="single" w:color="000000" w:sz="6" w:space="0"/>
            </w:tcBorders>
          </w:tcPr>
          <w:p w14:paraId="00E62043">
            <w:pPr>
              <w:pStyle w:val="19"/>
              <w:ind w:firstLine="62"/>
              <w:rPr>
                <w:rFonts w:hint="eastAsia"/>
                <w:color w:val="auto"/>
              </w:rPr>
            </w:pPr>
            <w:r>
              <w:rPr>
                <w:color w:val="auto"/>
              </w:rPr>
              <w:t>帽顶面</w:t>
            </w:r>
          </w:p>
        </w:tc>
        <w:tc>
          <w:tcPr>
            <w:tcW w:w="2960" w:type="dxa"/>
            <w:tcBorders>
              <w:top w:val="single" w:color="000000" w:sz="6" w:space="0"/>
            </w:tcBorders>
          </w:tcPr>
          <w:p w14:paraId="03AE9EDE">
            <w:pPr>
              <w:pStyle w:val="19"/>
              <w:ind w:firstLine="62"/>
              <w:rPr>
                <w:rFonts w:hint="eastAsia"/>
                <w:color w:val="auto"/>
              </w:rPr>
            </w:pPr>
            <w:r>
              <w:rPr>
                <w:color w:val="auto"/>
              </w:rPr>
              <w:t>经</w:t>
            </w:r>
          </w:p>
        </w:tc>
        <w:tc>
          <w:tcPr>
            <w:tcW w:w="2197" w:type="dxa"/>
            <w:tcBorders>
              <w:top w:val="single" w:color="000000" w:sz="6" w:space="0"/>
              <w:right w:val="single" w:color="000000" w:sz="6" w:space="0"/>
            </w:tcBorders>
          </w:tcPr>
          <w:p w14:paraId="607EFD81">
            <w:pPr>
              <w:pStyle w:val="19"/>
              <w:ind w:firstLine="62"/>
              <w:rPr>
                <w:rFonts w:hint="eastAsia"/>
                <w:color w:val="auto"/>
              </w:rPr>
            </w:pPr>
            <w:r>
              <w:rPr>
                <w:color w:val="auto"/>
              </w:rPr>
              <w:t>—</w:t>
            </w:r>
          </w:p>
        </w:tc>
      </w:tr>
      <w:tr w14:paraId="0B2B21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trPr>
        <w:tc>
          <w:tcPr>
            <w:tcW w:w="2970" w:type="dxa"/>
            <w:tcBorders>
              <w:left w:val="single" w:color="000000" w:sz="6" w:space="0"/>
            </w:tcBorders>
          </w:tcPr>
          <w:p w14:paraId="281FB30A">
            <w:pPr>
              <w:pStyle w:val="19"/>
              <w:ind w:firstLine="62"/>
              <w:rPr>
                <w:rFonts w:hint="eastAsia"/>
                <w:color w:val="auto"/>
              </w:rPr>
            </w:pPr>
            <w:r>
              <w:rPr>
                <w:color w:val="auto"/>
              </w:rPr>
              <w:t>帽墙面</w:t>
            </w:r>
          </w:p>
        </w:tc>
        <w:tc>
          <w:tcPr>
            <w:tcW w:w="2960" w:type="dxa"/>
          </w:tcPr>
          <w:p w14:paraId="2606A152">
            <w:pPr>
              <w:pStyle w:val="19"/>
              <w:ind w:firstLine="62"/>
              <w:rPr>
                <w:rFonts w:hint="eastAsia"/>
                <w:color w:val="auto"/>
              </w:rPr>
            </w:pPr>
            <w:r>
              <w:rPr>
                <w:color w:val="auto"/>
              </w:rPr>
              <w:t>纬</w:t>
            </w:r>
          </w:p>
        </w:tc>
        <w:tc>
          <w:tcPr>
            <w:tcW w:w="2197" w:type="dxa"/>
            <w:tcBorders>
              <w:right w:val="single" w:color="000000" w:sz="6" w:space="0"/>
            </w:tcBorders>
          </w:tcPr>
          <w:p w14:paraId="15C80617">
            <w:pPr>
              <w:pStyle w:val="19"/>
              <w:ind w:firstLine="62"/>
              <w:rPr>
                <w:rFonts w:hint="eastAsia"/>
                <w:color w:val="auto"/>
              </w:rPr>
            </w:pPr>
            <w:r>
              <w:rPr>
                <w:color w:val="auto"/>
              </w:rPr>
              <w:t>1.0</w:t>
            </w:r>
          </w:p>
        </w:tc>
      </w:tr>
      <w:tr w14:paraId="64DF48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trPr>
        <w:tc>
          <w:tcPr>
            <w:tcW w:w="2970" w:type="dxa"/>
            <w:tcBorders>
              <w:left w:val="single" w:color="000000" w:sz="6" w:space="0"/>
            </w:tcBorders>
          </w:tcPr>
          <w:p w14:paraId="67D99782">
            <w:pPr>
              <w:pStyle w:val="19"/>
              <w:ind w:firstLine="62"/>
              <w:rPr>
                <w:rFonts w:hint="eastAsia"/>
                <w:color w:val="auto"/>
              </w:rPr>
            </w:pPr>
            <w:r>
              <w:rPr>
                <w:color w:val="auto"/>
              </w:rPr>
              <w:t>帽卷檐面</w:t>
            </w:r>
          </w:p>
        </w:tc>
        <w:tc>
          <w:tcPr>
            <w:tcW w:w="2960" w:type="dxa"/>
          </w:tcPr>
          <w:p w14:paraId="2C250031">
            <w:pPr>
              <w:pStyle w:val="19"/>
              <w:ind w:firstLine="62"/>
              <w:rPr>
                <w:rFonts w:hint="eastAsia"/>
                <w:color w:val="auto"/>
              </w:rPr>
            </w:pPr>
            <w:r>
              <w:rPr>
                <w:color w:val="auto"/>
              </w:rPr>
              <w:t>前檐中线顺经纱</w:t>
            </w:r>
          </w:p>
        </w:tc>
        <w:tc>
          <w:tcPr>
            <w:tcW w:w="2197" w:type="dxa"/>
            <w:tcBorders>
              <w:right w:val="single" w:color="000000" w:sz="6" w:space="0"/>
            </w:tcBorders>
          </w:tcPr>
          <w:p w14:paraId="64BCA7A3">
            <w:pPr>
              <w:pStyle w:val="19"/>
              <w:ind w:firstLine="62"/>
              <w:rPr>
                <w:rFonts w:hint="eastAsia"/>
                <w:color w:val="auto"/>
              </w:rPr>
            </w:pPr>
            <w:r>
              <w:rPr>
                <w:color w:val="auto"/>
              </w:rPr>
              <w:t>—</w:t>
            </w:r>
          </w:p>
        </w:tc>
      </w:tr>
      <w:tr w14:paraId="3DE9F0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trPr>
        <w:tc>
          <w:tcPr>
            <w:tcW w:w="2970" w:type="dxa"/>
            <w:tcBorders>
              <w:left w:val="single" w:color="000000" w:sz="6" w:space="0"/>
            </w:tcBorders>
          </w:tcPr>
          <w:p w14:paraId="5F7E8B59">
            <w:pPr>
              <w:pStyle w:val="19"/>
              <w:ind w:firstLine="62"/>
              <w:rPr>
                <w:rFonts w:hint="eastAsia"/>
                <w:color w:val="auto"/>
              </w:rPr>
            </w:pPr>
            <w:r>
              <w:rPr>
                <w:color w:val="auto"/>
              </w:rPr>
              <w:t>帽卷檐里</w:t>
            </w:r>
          </w:p>
        </w:tc>
        <w:tc>
          <w:tcPr>
            <w:tcW w:w="2960" w:type="dxa"/>
          </w:tcPr>
          <w:p w14:paraId="60BBC6DF">
            <w:pPr>
              <w:pStyle w:val="19"/>
              <w:ind w:firstLine="62"/>
              <w:rPr>
                <w:rFonts w:hint="eastAsia"/>
                <w:color w:val="auto"/>
              </w:rPr>
            </w:pPr>
            <w:r>
              <w:rPr>
                <w:color w:val="auto"/>
              </w:rPr>
              <w:t>前檐中线顺经纱</w:t>
            </w:r>
          </w:p>
        </w:tc>
        <w:tc>
          <w:tcPr>
            <w:tcW w:w="2197" w:type="dxa"/>
            <w:tcBorders>
              <w:right w:val="single" w:color="000000" w:sz="6" w:space="0"/>
            </w:tcBorders>
          </w:tcPr>
          <w:p w14:paraId="60A8DE53">
            <w:pPr>
              <w:pStyle w:val="19"/>
              <w:ind w:firstLine="62"/>
              <w:rPr>
                <w:rFonts w:hint="eastAsia"/>
                <w:color w:val="auto"/>
              </w:rPr>
            </w:pPr>
            <w:r>
              <w:rPr>
                <w:color w:val="auto"/>
              </w:rPr>
              <w:t>—</w:t>
            </w:r>
          </w:p>
        </w:tc>
      </w:tr>
      <w:tr w14:paraId="2E1A9B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trPr>
        <w:tc>
          <w:tcPr>
            <w:tcW w:w="2970" w:type="dxa"/>
            <w:tcBorders>
              <w:left w:val="single" w:color="000000" w:sz="6" w:space="0"/>
            </w:tcBorders>
          </w:tcPr>
          <w:p w14:paraId="76B4C500">
            <w:pPr>
              <w:pStyle w:val="19"/>
              <w:ind w:firstLine="62"/>
              <w:rPr>
                <w:rFonts w:hint="eastAsia"/>
                <w:color w:val="auto"/>
              </w:rPr>
            </w:pPr>
            <w:r>
              <w:rPr>
                <w:color w:val="auto"/>
              </w:rPr>
              <w:t>帽顶里</w:t>
            </w:r>
          </w:p>
        </w:tc>
        <w:tc>
          <w:tcPr>
            <w:tcW w:w="2960" w:type="dxa"/>
          </w:tcPr>
          <w:p w14:paraId="0CF9741C">
            <w:pPr>
              <w:pStyle w:val="19"/>
              <w:ind w:firstLine="62"/>
              <w:rPr>
                <w:rFonts w:hint="eastAsia"/>
                <w:color w:val="auto"/>
              </w:rPr>
            </w:pPr>
            <w:r>
              <w:rPr>
                <w:color w:val="auto"/>
              </w:rPr>
              <w:t>经</w:t>
            </w:r>
          </w:p>
        </w:tc>
        <w:tc>
          <w:tcPr>
            <w:tcW w:w="2197" w:type="dxa"/>
            <w:tcBorders>
              <w:right w:val="single" w:color="000000" w:sz="6" w:space="0"/>
            </w:tcBorders>
          </w:tcPr>
          <w:p w14:paraId="1D908CBE">
            <w:pPr>
              <w:pStyle w:val="19"/>
              <w:ind w:firstLine="62"/>
              <w:rPr>
                <w:rFonts w:hint="eastAsia"/>
                <w:color w:val="auto"/>
              </w:rPr>
            </w:pPr>
            <w:r>
              <w:rPr>
                <w:color w:val="auto"/>
              </w:rPr>
              <w:t>—</w:t>
            </w:r>
          </w:p>
        </w:tc>
      </w:tr>
      <w:tr w14:paraId="251F28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trPr>
        <w:tc>
          <w:tcPr>
            <w:tcW w:w="2970" w:type="dxa"/>
            <w:tcBorders>
              <w:left w:val="single" w:color="000000" w:sz="6" w:space="0"/>
            </w:tcBorders>
          </w:tcPr>
          <w:p w14:paraId="05DBD602">
            <w:pPr>
              <w:pStyle w:val="19"/>
              <w:ind w:firstLine="62"/>
              <w:rPr>
                <w:rFonts w:hint="eastAsia"/>
                <w:color w:val="auto"/>
              </w:rPr>
            </w:pPr>
            <w:r>
              <w:rPr>
                <w:color w:val="auto"/>
              </w:rPr>
              <w:t>帽墙里</w:t>
            </w:r>
          </w:p>
        </w:tc>
        <w:tc>
          <w:tcPr>
            <w:tcW w:w="2960" w:type="dxa"/>
          </w:tcPr>
          <w:p w14:paraId="76E48BB9">
            <w:pPr>
              <w:pStyle w:val="19"/>
              <w:ind w:firstLine="62"/>
              <w:rPr>
                <w:rFonts w:hint="eastAsia"/>
                <w:color w:val="auto"/>
              </w:rPr>
            </w:pPr>
            <w:r>
              <w:rPr>
                <w:color w:val="auto"/>
              </w:rPr>
              <w:t>纬</w:t>
            </w:r>
          </w:p>
        </w:tc>
        <w:tc>
          <w:tcPr>
            <w:tcW w:w="2197" w:type="dxa"/>
            <w:tcBorders>
              <w:right w:val="single" w:color="000000" w:sz="6" w:space="0"/>
            </w:tcBorders>
          </w:tcPr>
          <w:p w14:paraId="27DF2ADB">
            <w:pPr>
              <w:pStyle w:val="19"/>
              <w:ind w:firstLine="62"/>
              <w:rPr>
                <w:rFonts w:hint="eastAsia"/>
                <w:color w:val="auto"/>
              </w:rPr>
            </w:pPr>
            <w:r>
              <w:rPr>
                <w:color w:val="auto"/>
              </w:rPr>
              <w:t>1.0</w:t>
            </w:r>
          </w:p>
        </w:tc>
      </w:tr>
    </w:tbl>
    <w:p w14:paraId="0B580AC6">
      <w:pPr>
        <w:rPr>
          <w:color w:val="auto"/>
        </w:rPr>
      </w:pPr>
    </w:p>
    <w:tbl>
      <w:tblPr>
        <w:tblStyle w:val="18"/>
        <w:tblW w:w="812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970"/>
        <w:gridCol w:w="2960"/>
        <w:gridCol w:w="2197"/>
      </w:tblGrid>
      <w:tr w14:paraId="47AAE4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jc w:val="center"/>
        </w:trPr>
        <w:tc>
          <w:tcPr>
            <w:tcW w:w="2970" w:type="dxa"/>
            <w:tcBorders>
              <w:top w:val="single" w:color="000000" w:sz="6" w:space="0"/>
              <w:left w:val="single" w:color="000000" w:sz="6" w:space="0"/>
              <w:bottom w:val="single" w:color="000000" w:sz="6" w:space="0"/>
            </w:tcBorders>
          </w:tcPr>
          <w:p w14:paraId="5DAD43C4">
            <w:pPr>
              <w:pStyle w:val="19"/>
              <w:ind w:firstLine="62"/>
              <w:rPr>
                <w:rFonts w:hint="eastAsia"/>
                <w:color w:val="auto"/>
              </w:rPr>
            </w:pPr>
            <w:r>
              <w:rPr>
                <w:color w:val="auto"/>
              </w:rPr>
              <w:t>裁片名称</w:t>
            </w:r>
          </w:p>
        </w:tc>
        <w:tc>
          <w:tcPr>
            <w:tcW w:w="2960" w:type="dxa"/>
            <w:tcBorders>
              <w:top w:val="single" w:color="000000" w:sz="6" w:space="0"/>
              <w:bottom w:val="single" w:color="000000" w:sz="6" w:space="0"/>
            </w:tcBorders>
          </w:tcPr>
          <w:p w14:paraId="2D262537">
            <w:pPr>
              <w:pStyle w:val="19"/>
              <w:ind w:firstLine="62"/>
              <w:rPr>
                <w:rFonts w:hint="eastAsia"/>
                <w:color w:val="auto"/>
              </w:rPr>
            </w:pPr>
            <w:r>
              <w:rPr>
                <w:color w:val="auto"/>
              </w:rPr>
              <w:t>下料方向</w:t>
            </w:r>
          </w:p>
        </w:tc>
        <w:tc>
          <w:tcPr>
            <w:tcW w:w="2197" w:type="dxa"/>
            <w:tcBorders>
              <w:top w:val="single" w:color="000000" w:sz="6" w:space="0"/>
              <w:bottom w:val="single" w:color="000000" w:sz="6" w:space="0"/>
              <w:right w:val="single" w:color="000000" w:sz="6" w:space="0"/>
            </w:tcBorders>
          </w:tcPr>
          <w:p w14:paraId="5CF871CA">
            <w:pPr>
              <w:pStyle w:val="19"/>
              <w:ind w:firstLine="62"/>
              <w:rPr>
                <w:rFonts w:hint="eastAsia"/>
                <w:color w:val="auto"/>
              </w:rPr>
            </w:pPr>
            <w:r>
              <w:rPr>
                <w:color w:val="auto"/>
              </w:rPr>
              <w:t>允斜极限</w:t>
            </w:r>
          </w:p>
        </w:tc>
      </w:tr>
      <w:tr w14:paraId="164C4B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2" w:hRule="atLeast"/>
          <w:jc w:val="center"/>
        </w:trPr>
        <w:tc>
          <w:tcPr>
            <w:tcW w:w="2970" w:type="dxa"/>
            <w:tcBorders>
              <w:top w:val="single" w:color="000000" w:sz="6" w:space="0"/>
              <w:left w:val="single" w:color="000000" w:sz="6" w:space="0"/>
            </w:tcBorders>
          </w:tcPr>
          <w:p w14:paraId="3DF11484">
            <w:pPr>
              <w:pStyle w:val="19"/>
              <w:ind w:firstLine="62"/>
              <w:rPr>
                <w:rFonts w:hint="eastAsia"/>
                <w:color w:val="auto"/>
              </w:rPr>
            </w:pPr>
            <w:r>
              <w:rPr>
                <w:color w:val="auto"/>
              </w:rPr>
              <w:t>帽口革</w:t>
            </w:r>
          </w:p>
        </w:tc>
        <w:tc>
          <w:tcPr>
            <w:tcW w:w="2960" w:type="dxa"/>
            <w:tcBorders>
              <w:top w:val="single" w:color="000000" w:sz="6" w:space="0"/>
            </w:tcBorders>
          </w:tcPr>
          <w:p w14:paraId="7CF7221F">
            <w:pPr>
              <w:pStyle w:val="19"/>
              <w:ind w:firstLine="62"/>
              <w:rPr>
                <w:rFonts w:hint="eastAsia"/>
                <w:color w:val="auto"/>
              </w:rPr>
            </w:pPr>
            <w:r>
              <w:rPr>
                <w:color w:val="auto"/>
              </w:rPr>
              <w:t>纬</w:t>
            </w:r>
          </w:p>
        </w:tc>
        <w:tc>
          <w:tcPr>
            <w:tcW w:w="2197" w:type="dxa"/>
            <w:tcBorders>
              <w:top w:val="single" w:color="000000" w:sz="6" w:space="0"/>
              <w:right w:val="single" w:color="000000" w:sz="6" w:space="0"/>
            </w:tcBorders>
          </w:tcPr>
          <w:p w14:paraId="7EB2F71F">
            <w:pPr>
              <w:pStyle w:val="19"/>
              <w:ind w:firstLine="62"/>
              <w:rPr>
                <w:rFonts w:hint="eastAsia"/>
                <w:color w:val="auto"/>
              </w:rPr>
            </w:pPr>
            <w:r>
              <w:rPr>
                <w:color w:val="auto"/>
              </w:rPr>
              <w:t>—</w:t>
            </w:r>
          </w:p>
        </w:tc>
      </w:tr>
      <w:tr w14:paraId="7D665E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2" w:hRule="atLeast"/>
          <w:jc w:val="center"/>
        </w:trPr>
        <w:tc>
          <w:tcPr>
            <w:tcW w:w="2970" w:type="dxa"/>
            <w:tcBorders>
              <w:top w:val="single" w:color="000000" w:sz="6" w:space="0"/>
              <w:left w:val="single" w:color="000000" w:sz="6" w:space="0"/>
            </w:tcBorders>
          </w:tcPr>
          <w:p w14:paraId="51A97810">
            <w:pPr>
              <w:pStyle w:val="19"/>
              <w:ind w:firstLine="62"/>
              <w:rPr>
                <w:rFonts w:hint="eastAsia"/>
                <w:color w:val="auto"/>
              </w:rPr>
            </w:pPr>
            <w:r>
              <w:rPr>
                <w:color w:val="auto"/>
              </w:rPr>
              <w:t>帽口牙条</w:t>
            </w:r>
          </w:p>
        </w:tc>
        <w:tc>
          <w:tcPr>
            <w:tcW w:w="2960" w:type="dxa"/>
            <w:tcBorders>
              <w:top w:val="single" w:color="000000" w:sz="6" w:space="0"/>
            </w:tcBorders>
          </w:tcPr>
          <w:p w14:paraId="4AE3BB45">
            <w:pPr>
              <w:pStyle w:val="19"/>
              <w:ind w:firstLine="62"/>
              <w:rPr>
                <w:rFonts w:hint="eastAsia"/>
                <w:color w:val="auto"/>
              </w:rPr>
            </w:pPr>
            <w:r>
              <w:rPr>
                <w:color w:val="auto"/>
              </w:rPr>
              <w:t>纬</w:t>
            </w:r>
          </w:p>
        </w:tc>
        <w:tc>
          <w:tcPr>
            <w:tcW w:w="2197" w:type="dxa"/>
            <w:tcBorders>
              <w:top w:val="single" w:color="000000" w:sz="6" w:space="0"/>
              <w:right w:val="single" w:color="000000" w:sz="6" w:space="0"/>
            </w:tcBorders>
          </w:tcPr>
          <w:p w14:paraId="6222F233">
            <w:pPr>
              <w:pStyle w:val="19"/>
              <w:ind w:firstLine="62"/>
              <w:rPr>
                <w:rFonts w:hint="eastAsia"/>
                <w:color w:val="auto"/>
              </w:rPr>
            </w:pPr>
            <w:r>
              <w:rPr>
                <w:color w:val="auto"/>
              </w:rPr>
              <w:t>—</w:t>
            </w:r>
          </w:p>
        </w:tc>
      </w:tr>
      <w:tr w14:paraId="7B2D8B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jc w:val="center"/>
        </w:trPr>
        <w:tc>
          <w:tcPr>
            <w:tcW w:w="2970" w:type="dxa"/>
            <w:tcBorders>
              <w:left w:val="single" w:color="000000" w:sz="6" w:space="0"/>
            </w:tcBorders>
          </w:tcPr>
          <w:p w14:paraId="29AE82A8">
            <w:pPr>
              <w:pStyle w:val="19"/>
              <w:ind w:firstLine="62"/>
              <w:rPr>
                <w:rFonts w:hint="eastAsia"/>
                <w:color w:val="auto"/>
              </w:rPr>
            </w:pPr>
            <w:r>
              <w:rPr>
                <w:color w:val="auto"/>
              </w:rPr>
              <w:t>帽卷檐衬</w:t>
            </w:r>
          </w:p>
        </w:tc>
        <w:tc>
          <w:tcPr>
            <w:tcW w:w="2960" w:type="dxa"/>
          </w:tcPr>
          <w:p w14:paraId="662C7535">
            <w:pPr>
              <w:pStyle w:val="19"/>
              <w:ind w:firstLine="62"/>
              <w:rPr>
                <w:rFonts w:hint="eastAsia"/>
                <w:color w:val="auto"/>
              </w:rPr>
            </w:pPr>
            <w:r>
              <w:rPr>
                <w:color w:val="auto"/>
              </w:rPr>
              <w:t>经</w:t>
            </w:r>
          </w:p>
        </w:tc>
        <w:tc>
          <w:tcPr>
            <w:tcW w:w="2197" w:type="dxa"/>
            <w:tcBorders>
              <w:right w:val="single" w:color="000000" w:sz="6" w:space="0"/>
            </w:tcBorders>
          </w:tcPr>
          <w:p w14:paraId="1BD5A3E7">
            <w:pPr>
              <w:pStyle w:val="19"/>
              <w:ind w:firstLine="62"/>
              <w:rPr>
                <w:rFonts w:hint="eastAsia"/>
                <w:color w:val="auto"/>
              </w:rPr>
            </w:pPr>
            <w:r>
              <w:rPr>
                <w:color w:val="auto"/>
              </w:rPr>
              <w:t>—</w:t>
            </w:r>
          </w:p>
        </w:tc>
      </w:tr>
      <w:tr w14:paraId="2E1A0D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jc w:val="center"/>
        </w:trPr>
        <w:tc>
          <w:tcPr>
            <w:tcW w:w="2970" w:type="dxa"/>
            <w:tcBorders>
              <w:left w:val="single" w:color="000000" w:sz="6" w:space="0"/>
            </w:tcBorders>
          </w:tcPr>
          <w:p w14:paraId="275C2CB5">
            <w:pPr>
              <w:pStyle w:val="19"/>
              <w:ind w:firstLine="62"/>
              <w:rPr>
                <w:rFonts w:hint="eastAsia"/>
                <w:color w:val="auto"/>
              </w:rPr>
            </w:pPr>
            <w:r>
              <w:rPr>
                <w:color w:val="auto"/>
              </w:rPr>
              <w:t>帽顶衬</w:t>
            </w:r>
          </w:p>
        </w:tc>
        <w:tc>
          <w:tcPr>
            <w:tcW w:w="2960" w:type="dxa"/>
          </w:tcPr>
          <w:p w14:paraId="5171E974">
            <w:pPr>
              <w:pStyle w:val="19"/>
              <w:ind w:firstLine="62"/>
              <w:rPr>
                <w:rFonts w:hint="eastAsia"/>
                <w:color w:val="auto"/>
              </w:rPr>
            </w:pPr>
            <w:r>
              <w:rPr>
                <w:color w:val="auto"/>
              </w:rPr>
              <w:t>经</w:t>
            </w:r>
          </w:p>
        </w:tc>
        <w:tc>
          <w:tcPr>
            <w:tcW w:w="2197" w:type="dxa"/>
            <w:tcBorders>
              <w:right w:val="single" w:color="000000" w:sz="6" w:space="0"/>
            </w:tcBorders>
          </w:tcPr>
          <w:p w14:paraId="61A14E99">
            <w:pPr>
              <w:pStyle w:val="19"/>
              <w:ind w:firstLine="62"/>
              <w:rPr>
                <w:rFonts w:hint="eastAsia"/>
                <w:color w:val="auto"/>
              </w:rPr>
            </w:pPr>
            <w:r>
              <w:rPr>
                <w:color w:val="auto"/>
              </w:rPr>
              <w:t>—</w:t>
            </w:r>
          </w:p>
        </w:tc>
      </w:tr>
      <w:tr w14:paraId="6A26F2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5" w:hRule="atLeast"/>
          <w:jc w:val="center"/>
        </w:trPr>
        <w:tc>
          <w:tcPr>
            <w:tcW w:w="2970" w:type="dxa"/>
            <w:tcBorders>
              <w:left w:val="single" w:color="000000" w:sz="6" w:space="0"/>
              <w:bottom w:val="single" w:color="000000" w:sz="6" w:space="0"/>
            </w:tcBorders>
          </w:tcPr>
          <w:p w14:paraId="7301ACEE">
            <w:pPr>
              <w:pStyle w:val="19"/>
              <w:ind w:firstLine="62"/>
              <w:rPr>
                <w:rFonts w:hint="eastAsia"/>
                <w:color w:val="auto"/>
              </w:rPr>
            </w:pPr>
            <w:r>
              <w:rPr>
                <w:color w:val="auto"/>
              </w:rPr>
              <w:t>帽墙衬</w:t>
            </w:r>
          </w:p>
        </w:tc>
        <w:tc>
          <w:tcPr>
            <w:tcW w:w="2960" w:type="dxa"/>
            <w:tcBorders>
              <w:bottom w:val="single" w:color="000000" w:sz="6" w:space="0"/>
            </w:tcBorders>
          </w:tcPr>
          <w:p w14:paraId="5B14720A">
            <w:pPr>
              <w:pStyle w:val="19"/>
              <w:ind w:firstLine="62"/>
              <w:rPr>
                <w:rFonts w:hint="eastAsia"/>
                <w:color w:val="auto"/>
              </w:rPr>
            </w:pPr>
            <w:r>
              <w:rPr>
                <w:color w:val="auto"/>
              </w:rPr>
              <w:t>纬</w:t>
            </w:r>
          </w:p>
        </w:tc>
        <w:tc>
          <w:tcPr>
            <w:tcW w:w="2197" w:type="dxa"/>
            <w:tcBorders>
              <w:bottom w:val="single" w:color="000000" w:sz="6" w:space="0"/>
              <w:right w:val="single" w:color="000000" w:sz="6" w:space="0"/>
            </w:tcBorders>
          </w:tcPr>
          <w:p w14:paraId="3BFB5F4D">
            <w:pPr>
              <w:pStyle w:val="19"/>
              <w:ind w:firstLine="62"/>
              <w:rPr>
                <w:rFonts w:hint="eastAsia"/>
                <w:color w:val="auto"/>
              </w:rPr>
            </w:pPr>
            <w:r>
              <w:rPr>
                <w:color w:val="auto"/>
              </w:rPr>
              <w:t>—</w:t>
            </w:r>
          </w:p>
        </w:tc>
      </w:tr>
    </w:tbl>
    <w:p w14:paraId="7D43024F">
      <w:pPr>
        <w:rPr>
          <w:color w:val="auto"/>
        </w:rPr>
        <w:sectPr>
          <w:pgSz w:w="11906" w:h="16838"/>
          <w:pgMar w:top="400" w:right="1477" w:bottom="400" w:left="1477" w:header="0" w:footer="0" w:gutter="0"/>
          <w:cols w:space="720" w:num="1"/>
        </w:sectPr>
      </w:pPr>
    </w:p>
    <w:p w14:paraId="02C174B2">
      <w:pPr>
        <w:spacing w:before="19"/>
        <w:rPr>
          <w:color w:val="auto"/>
        </w:rPr>
      </w:pPr>
    </w:p>
    <w:p w14:paraId="6F09368C">
      <w:pPr>
        <w:spacing w:before="19"/>
        <w:rPr>
          <w:color w:val="auto"/>
        </w:rPr>
      </w:pPr>
    </w:p>
    <w:p w14:paraId="42F2396D">
      <w:pPr>
        <w:spacing w:before="18"/>
        <w:rPr>
          <w:color w:val="auto"/>
        </w:rPr>
      </w:pPr>
    </w:p>
    <w:p w14:paraId="11EB5757">
      <w:pPr>
        <w:spacing w:before="18"/>
        <w:rPr>
          <w:color w:val="auto"/>
        </w:rPr>
      </w:pPr>
    </w:p>
    <w:p w14:paraId="62779D07">
      <w:pPr>
        <w:pStyle w:val="4"/>
        <w:spacing w:before="116" w:line="230" w:lineRule="auto"/>
        <w:ind w:left="549"/>
        <w:outlineLvl w:val="0"/>
        <w:rPr>
          <w:rFonts w:hint="eastAsia"/>
          <w:color w:val="auto"/>
          <w:sz w:val="23"/>
          <w:szCs w:val="23"/>
        </w:rPr>
      </w:pPr>
      <w:r>
        <w:rPr>
          <w:rFonts w:ascii="Cambria" w:hAnsi="Cambria" w:eastAsia="Cambria" w:cs="Cambria"/>
          <w:b/>
          <w:bCs/>
          <w:color w:val="auto"/>
          <w:sz w:val="23"/>
          <w:szCs w:val="23"/>
        </w:rPr>
        <w:t>6</w:t>
      </w:r>
      <w:r>
        <w:rPr>
          <w:rFonts w:ascii="Cambria" w:hAnsi="Cambria" w:eastAsia="Cambria" w:cs="Cambria"/>
          <w:b/>
          <w:bCs/>
          <w:color w:val="auto"/>
          <w:spacing w:val="-19"/>
          <w:sz w:val="23"/>
          <w:szCs w:val="23"/>
        </w:rPr>
        <w:t xml:space="preserve"> </w:t>
      </w:r>
      <w:r>
        <w:rPr>
          <w:b/>
          <w:bCs/>
          <w:color w:val="auto"/>
          <w:sz w:val="23"/>
          <w:szCs w:val="23"/>
        </w:rPr>
        <w:t>．工艺要求</w:t>
      </w:r>
    </w:p>
    <w:p w14:paraId="46EFBD9F">
      <w:pPr>
        <w:pStyle w:val="4"/>
        <w:spacing w:before="181" w:line="229" w:lineRule="auto"/>
        <w:ind w:left="542"/>
        <w:outlineLvl w:val="1"/>
        <w:rPr>
          <w:rFonts w:hint="eastAsia"/>
          <w:color w:val="auto"/>
          <w:sz w:val="23"/>
          <w:szCs w:val="23"/>
        </w:rPr>
      </w:pPr>
      <w:r>
        <w:rPr>
          <w:color w:val="auto"/>
          <w:spacing w:val="6"/>
          <w:sz w:val="23"/>
          <w:szCs w:val="23"/>
        </w:rPr>
        <w:t>6.1．缝制针距</w:t>
      </w:r>
    </w:p>
    <w:p w14:paraId="3624C66C">
      <w:pPr>
        <w:pStyle w:val="4"/>
        <w:spacing w:before="197" w:line="228" w:lineRule="auto"/>
        <w:ind w:left="564"/>
        <w:rPr>
          <w:rFonts w:hint="eastAsia"/>
          <w:color w:val="auto"/>
          <w:lang w:eastAsia="zh-CN"/>
        </w:rPr>
      </w:pPr>
      <w:r>
        <w:rPr>
          <w:color w:val="auto"/>
          <w:spacing w:val="4"/>
          <w:lang w:eastAsia="zh-CN"/>
        </w:rPr>
        <w:t>缝制针距应符合本附件</w:t>
      </w:r>
      <w:r>
        <w:rPr>
          <w:color w:val="auto"/>
          <w:spacing w:val="-28"/>
          <w:lang w:eastAsia="zh-CN"/>
        </w:rPr>
        <w:t xml:space="preserve"> </w:t>
      </w:r>
      <w:r>
        <w:rPr>
          <w:color w:val="auto"/>
          <w:spacing w:val="4"/>
          <w:lang w:eastAsia="zh-CN"/>
        </w:rPr>
        <w:t>2</w:t>
      </w:r>
      <w:r>
        <w:rPr>
          <w:color w:val="auto"/>
          <w:spacing w:val="-21"/>
          <w:lang w:eastAsia="zh-CN"/>
        </w:rPr>
        <w:t xml:space="preserve"> </w:t>
      </w:r>
      <w:r>
        <w:rPr>
          <w:color w:val="auto"/>
          <w:spacing w:val="4"/>
          <w:lang w:eastAsia="zh-CN"/>
        </w:rPr>
        <w:t>中表</w:t>
      </w:r>
      <w:r>
        <w:rPr>
          <w:color w:val="auto"/>
          <w:spacing w:val="-35"/>
          <w:lang w:eastAsia="zh-CN"/>
        </w:rPr>
        <w:t xml:space="preserve"> </w:t>
      </w:r>
      <w:r>
        <w:rPr>
          <w:color w:val="auto"/>
          <w:spacing w:val="4"/>
          <w:lang w:eastAsia="zh-CN"/>
        </w:rPr>
        <w:t>5</w:t>
      </w:r>
      <w:r>
        <w:rPr>
          <w:color w:val="auto"/>
          <w:spacing w:val="-37"/>
          <w:lang w:eastAsia="zh-CN"/>
        </w:rPr>
        <w:t xml:space="preserve"> </w:t>
      </w:r>
      <w:r>
        <w:rPr>
          <w:color w:val="auto"/>
          <w:spacing w:val="4"/>
          <w:lang w:eastAsia="zh-CN"/>
        </w:rPr>
        <w:t>规定。</w:t>
      </w:r>
    </w:p>
    <w:p w14:paraId="76191993">
      <w:pPr>
        <w:pStyle w:val="4"/>
        <w:spacing w:before="206" w:line="229" w:lineRule="auto"/>
        <w:ind w:left="3547"/>
        <w:outlineLvl w:val="2"/>
        <w:rPr>
          <w:rFonts w:hint="eastAsia"/>
          <w:color w:val="auto"/>
          <w:sz w:val="23"/>
          <w:szCs w:val="23"/>
        </w:rPr>
      </w:pPr>
      <w:r>
        <w:rPr>
          <w:b/>
          <w:bCs/>
          <w:color w:val="auto"/>
          <w:spacing w:val="1"/>
          <w:sz w:val="23"/>
          <w:szCs w:val="23"/>
        </w:rPr>
        <w:t>表</w:t>
      </w:r>
      <w:r>
        <w:rPr>
          <w:color w:val="auto"/>
          <w:spacing w:val="-38"/>
          <w:sz w:val="23"/>
          <w:szCs w:val="23"/>
        </w:rPr>
        <w:t xml:space="preserve"> </w:t>
      </w:r>
      <w:r>
        <w:rPr>
          <w:b/>
          <w:bCs/>
          <w:color w:val="auto"/>
          <w:spacing w:val="1"/>
          <w:sz w:val="23"/>
          <w:szCs w:val="23"/>
        </w:rPr>
        <w:t>5</w:t>
      </w:r>
      <w:r>
        <w:rPr>
          <w:color w:val="auto"/>
          <w:spacing w:val="17"/>
          <w:sz w:val="23"/>
          <w:szCs w:val="23"/>
        </w:rPr>
        <w:t xml:space="preserve"> </w:t>
      </w:r>
      <w:r>
        <w:rPr>
          <w:b/>
          <w:bCs/>
          <w:color w:val="auto"/>
          <w:spacing w:val="1"/>
          <w:sz w:val="23"/>
          <w:szCs w:val="23"/>
        </w:rPr>
        <w:t>缝制针距</w:t>
      </w:r>
    </w:p>
    <w:p w14:paraId="6376994E">
      <w:pPr>
        <w:spacing w:line="67" w:lineRule="exact"/>
        <w:rPr>
          <w:color w:val="auto"/>
        </w:rPr>
      </w:pPr>
    </w:p>
    <w:tbl>
      <w:tblPr>
        <w:tblStyle w:val="18"/>
        <w:tblW w:w="8122" w:type="dxa"/>
        <w:tblInd w:w="22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10"/>
        <w:gridCol w:w="1100"/>
        <w:gridCol w:w="2210"/>
        <w:gridCol w:w="3202"/>
      </w:tblGrid>
      <w:tr w14:paraId="6EDD41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6" w:hRule="atLeast"/>
        </w:trPr>
        <w:tc>
          <w:tcPr>
            <w:tcW w:w="2710" w:type="dxa"/>
            <w:gridSpan w:val="2"/>
            <w:tcBorders>
              <w:top w:val="single" w:color="000000" w:sz="6" w:space="0"/>
              <w:left w:val="single" w:color="000000" w:sz="6" w:space="0"/>
              <w:bottom w:val="single" w:color="000000" w:sz="6" w:space="0"/>
            </w:tcBorders>
          </w:tcPr>
          <w:p w14:paraId="607FC7E5">
            <w:pPr>
              <w:pStyle w:val="19"/>
              <w:ind w:firstLine="61"/>
              <w:rPr>
                <w:rFonts w:hint="eastAsia"/>
                <w:color w:val="auto"/>
              </w:rPr>
            </w:pPr>
            <w:r>
              <w:rPr>
                <w:color w:val="auto"/>
                <w:spacing w:val="-2"/>
              </w:rPr>
              <w:t>项</w:t>
            </w:r>
            <w:r>
              <w:rPr>
                <w:color w:val="auto"/>
              </w:rPr>
              <w:t xml:space="preserve">   </w:t>
            </w:r>
            <w:r>
              <w:rPr>
                <w:color w:val="auto"/>
                <w:spacing w:val="-2"/>
              </w:rPr>
              <w:t>目</w:t>
            </w:r>
          </w:p>
        </w:tc>
        <w:tc>
          <w:tcPr>
            <w:tcW w:w="2210" w:type="dxa"/>
            <w:tcBorders>
              <w:top w:val="single" w:color="000000" w:sz="6" w:space="0"/>
              <w:bottom w:val="single" w:color="000000" w:sz="6" w:space="0"/>
            </w:tcBorders>
          </w:tcPr>
          <w:p w14:paraId="35908B4C">
            <w:pPr>
              <w:pStyle w:val="19"/>
              <w:rPr>
                <w:rFonts w:hint="eastAsia"/>
                <w:color w:val="auto"/>
              </w:rPr>
            </w:pPr>
            <w:r>
              <w:rPr>
                <w:color w:val="auto"/>
                <w:spacing w:val="1"/>
              </w:rPr>
              <w:t>针</w:t>
            </w:r>
            <w:r>
              <w:rPr>
                <w:color w:val="auto"/>
              </w:rPr>
              <w:t xml:space="preserve">   </w:t>
            </w:r>
            <w:r>
              <w:rPr>
                <w:color w:val="auto"/>
                <w:spacing w:val="1"/>
              </w:rPr>
              <w:t>距</w:t>
            </w:r>
          </w:p>
        </w:tc>
        <w:tc>
          <w:tcPr>
            <w:tcW w:w="3202" w:type="dxa"/>
            <w:tcBorders>
              <w:top w:val="single" w:color="000000" w:sz="6" w:space="0"/>
              <w:bottom w:val="single" w:color="000000" w:sz="6" w:space="0"/>
              <w:right w:val="single" w:color="000000" w:sz="6" w:space="0"/>
            </w:tcBorders>
          </w:tcPr>
          <w:p w14:paraId="31B56291">
            <w:pPr>
              <w:pStyle w:val="19"/>
              <w:ind w:firstLine="62"/>
              <w:rPr>
                <w:rFonts w:hint="eastAsia"/>
                <w:color w:val="auto"/>
              </w:rPr>
            </w:pPr>
            <w:r>
              <w:rPr>
                <w:color w:val="auto"/>
              </w:rPr>
              <w:t>质</w:t>
            </w:r>
            <w:r>
              <w:rPr>
                <w:color w:val="auto"/>
                <w:spacing w:val="11"/>
              </w:rPr>
              <w:t xml:space="preserve">  </w:t>
            </w:r>
            <w:r>
              <w:rPr>
                <w:color w:val="auto"/>
              </w:rPr>
              <w:t>量</w:t>
            </w:r>
            <w:r>
              <w:rPr>
                <w:color w:val="auto"/>
                <w:spacing w:val="10"/>
              </w:rPr>
              <w:t xml:space="preserve">  </w:t>
            </w:r>
            <w:r>
              <w:rPr>
                <w:color w:val="auto"/>
              </w:rPr>
              <w:t>要</w:t>
            </w:r>
            <w:r>
              <w:rPr>
                <w:color w:val="auto"/>
                <w:spacing w:val="10"/>
              </w:rPr>
              <w:t xml:space="preserve">  </w:t>
            </w:r>
            <w:r>
              <w:rPr>
                <w:color w:val="auto"/>
              </w:rPr>
              <w:t>求</w:t>
            </w:r>
          </w:p>
        </w:tc>
      </w:tr>
      <w:tr w14:paraId="3C27D2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1610" w:type="dxa"/>
            <w:vMerge w:val="restart"/>
            <w:tcBorders>
              <w:top w:val="single" w:color="000000" w:sz="6" w:space="0"/>
              <w:left w:val="single" w:color="000000" w:sz="6" w:space="0"/>
              <w:bottom w:val="nil"/>
            </w:tcBorders>
          </w:tcPr>
          <w:p w14:paraId="4055F15D">
            <w:pPr>
              <w:spacing w:line="262" w:lineRule="auto"/>
              <w:rPr>
                <w:color w:val="auto"/>
              </w:rPr>
            </w:pPr>
          </w:p>
          <w:p w14:paraId="06D27848">
            <w:pPr>
              <w:spacing w:line="263" w:lineRule="auto"/>
              <w:rPr>
                <w:color w:val="auto"/>
              </w:rPr>
            </w:pPr>
          </w:p>
          <w:p w14:paraId="2070424D">
            <w:pPr>
              <w:pStyle w:val="19"/>
              <w:ind w:firstLine="62"/>
              <w:rPr>
                <w:rFonts w:hint="eastAsia"/>
                <w:color w:val="auto"/>
              </w:rPr>
            </w:pPr>
            <w:r>
              <w:rPr>
                <w:color w:val="auto"/>
              </w:rPr>
              <w:t>平缝</w:t>
            </w:r>
          </w:p>
        </w:tc>
        <w:tc>
          <w:tcPr>
            <w:tcW w:w="1100" w:type="dxa"/>
            <w:tcBorders>
              <w:top w:val="single" w:color="000000" w:sz="6" w:space="0"/>
            </w:tcBorders>
          </w:tcPr>
          <w:p w14:paraId="3B4A312F">
            <w:pPr>
              <w:pStyle w:val="19"/>
              <w:ind w:firstLine="62"/>
              <w:rPr>
                <w:rFonts w:hint="eastAsia"/>
                <w:color w:val="auto"/>
              </w:rPr>
            </w:pPr>
            <w:r>
              <w:rPr>
                <w:color w:val="auto"/>
              </w:rPr>
              <w:t>明线</w:t>
            </w:r>
          </w:p>
        </w:tc>
        <w:tc>
          <w:tcPr>
            <w:tcW w:w="2210" w:type="dxa"/>
            <w:tcBorders>
              <w:top w:val="single" w:color="000000" w:sz="6" w:space="0"/>
            </w:tcBorders>
          </w:tcPr>
          <w:p w14:paraId="4ACD453A">
            <w:pPr>
              <w:pStyle w:val="19"/>
              <w:ind w:firstLine="62"/>
              <w:rPr>
                <w:rFonts w:hint="eastAsia"/>
                <w:color w:val="auto"/>
              </w:rPr>
            </w:pPr>
            <w:r>
              <w:rPr>
                <w:color w:val="auto"/>
              </w:rPr>
              <w:t>12</w:t>
            </w:r>
            <w:r>
              <w:rPr>
                <w:color w:val="auto"/>
                <w:spacing w:val="-36"/>
              </w:rPr>
              <w:t xml:space="preserve"> </w:t>
            </w:r>
            <w:r>
              <w:rPr>
                <w:color w:val="auto"/>
              </w:rPr>
              <w:t>针/3cm～14</w:t>
            </w:r>
            <w:r>
              <w:rPr>
                <w:color w:val="auto"/>
                <w:spacing w:val="-38"/>
              </w:rPr>
              <w:t xml:space="preserve"> </w:t>
            </w:r>
            <w:r>
              <w:rPr>
                <w:color w:val="auto"/>
              </w:rPr>
              <w:t>针/3cm</w:t>
            </w:r>
          </w:p>
        </w:tc>
        <w:tc>
          <w:tcPr>
            <w:tcW w:w="3202" w:type="dxa"/>
            <w:vMerge w:val="restart"/>
            <w:tcBorders>
              <w:top w:val="single" w:color="000000" w:sz="6" w:space="0"/>
              <w:bottom w:val="nil"/>
              <w:right w:val="single" w:color="000000" w:sz="6" w:space="0"/>
            </w:tcBorders>
          </w:tcPr>
          <w:p w14:paraId="6A19F49A">
            <w:pPr>
              <w:pStyle w:val="19"/>
              <w:ind w:firstLine="62"/>
              <w:rPr>
                <w:rFonts w:hint="eastAsia"/>
                <w:color w:val="auto"/>
                <w:lang w:eastAsia="zh-CN"/>
              </w:rPr>
            </w:pPr>
            <w:r>
              <w:rPr>
                <w:color w:val="auto"/>
                <w:lang w:eastAsia="zh-CN"/>
              </w:rPr>
              <w:t>缝纫线路顺直，首尾回针，定位准</w:t>
            </w:r>
          </w:p>
          <w:p w14:paraId="495F41B5">
            <w:pPr>
              <w:pStyle w:val="19"/>
              <w:ind w:firstLine="62"/>
              <w:rPr>
                <w:rFonts w:hint="eastAsia"/>
                <w:color w:val="auto"/>
                <w:lang w:eastAsia="zh-CN"/>
              </w:rPr>
            </w:pPr>
            <w:r>
              <w:rPr>
                <w:color w:val="auto"/>
                <w:lang w:eastAsia="zh-CN"/>
              </w:rPr>
              <w:t>确，距边宽窄一致，结合牢固，松</w:t>
            </w:r>
          </w:p>
          <w:p w14:paraId="7341CCE9">
            <w:pPr>
              <w:pStyle w:val="19"/>
              <w:ind w:firstLine="62"/>
              <w:rPr>
                <w:rFonts w:hint="eastAsia"/>
                <w:color w:val="auto"/>
              </w:rPr>
            </w:pPr>
            <w:r>
              <w:rPr>
                <w:color w:val="auto"/>
              </w:rPr>
              <w:t>紧适宜</w:t>
            </w:r>
          </w:p>
        </w:tc>
      </w:tr>
      <w:tr w14:paraId="2B52FB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2" w:hRule="atLeast"/>
        </w:trPr>
        <w:tc>
          <w:tcPr>
            <w:tcW w:w="1610" w:type="dxa"/>
            <w:vMerge w:val="continue"/>
            <w:tcBorders>
              <w:top w:val="nil"/>
              <w:left w:val="single" w:color="000000" w:sz="6" w:space="0"/>
            </w:tcBorders>
          </w:tcPr>
          <w:p w14:paraId="378B0253">
            <w:pPr>
              <w:rPr>
                <w:color w:val="auto"/>
              </w:rPr>
            </w:pPr>
          </w:p>
        </w:tc>
        <w:tc>
          <w:tcPr>
            <w:tcW w:w="1100" w:type="dxa"/>
          </w:tcPr>
          <w:p w14:paraId="4C8239B7">
            <w:pPr>
              <w:spacing w:line="287" w:lineRule="auto"/>
              <w:rPr>
                <w:color w:val="auto"/>
              </w:rPr>
            </w:pPr>
          </w:p>
          <w:p w14:paraId="4FEF902B">
            <w:pPr>
              <w:pStyle w:val="19"/>
              <w:ind w:firstLine="62"/>
              <w:rPr>
                <w:rFonts w:hint="eastAsia"/>
                <w:color w:val="auto"/>
              </w:rPr>
            </w:pPr>
            <w:r>
              <w:rPr>
                <w:color w:val="auto"/>
              </w:rPr>
              <w:t>暗线</w:t>
            </w:r>
          </w:p>
        </w:tc>
        <w:tc>
          <w:tcPr>
            <w:tcW w:w="2210" w:type="dxa"/>
          </w:tcPr>
          <w:p w14:paraId="29609B87">
            <w:pPr>
              <w:spacing w:line="287" w:lineRule="auto"/>
              <w:rPr>
                <w:color w:val="auto"/>
              </w:rPr>
            </w:pPr>
          </w:p>
          <w:p w14:paraId="738765E9">
            <w:pPr>
              <w:pStyle w:val="19"/>
              <w:ind w:firstLine="62"/>
              <w:rPr>
                <w:rFonts w:hint="eastAsia"/>
                <w:color w:val="auto"/>
              </w:rPr>
            </w:pPr>
            <w:r>
              <w:rPr>
                <w:color w:val="auto"/>
              </w:rPr>
              <w:t>11</w:t>
            </w:r>
            <w:r>
              <w:rPr>
                <w:color w:val="auto"/>
                <w:spacing w:val="-36"/>
              </w:rPr>
              <w:t xml:space="preserve"> </w:t>
            </w:r>
            <w:r>
              <w:rPr>
                <w:color w:val="auto"/>
              </w:rPr>
              <w:t>针/3cm～13</w:t>
            </w:r>
            <w:r>
              <w:rPr>
                <w:color w:val="auto"/>
                <w:spacing w:val="-38"/>
              </w:rPr>
              <w:t xml:space="preserve"> </w:t>
            </w:r>
            <w:r>
              <w:rPr>
                <w:color w:val="auto"/>
              </w:rPr>
              <w:t>针/3cm</w:t>
            </w:r>
          </w:p>
        </w:tc>
        <w:tc>
          <w:tcPr>
            <w:tcW w:w="3202" w:type="dxa"/>
            <w:vMerge w:val="continue"/>
            <w:tcBorders>
              <w:top w:val="nil"/>
              <w:right w:val="single" w:color="000000" w:sz="6" w:space="0"/>
            </w:tcBorders>
          </w:tcPr>
          <w:p w14:paraId="3B4CC3B2">
            <w:pPr>
              <w:rPr>
                <w:color w:val="auto"/>
              </w:rPr>
            </w:pPr>
          </w:p>
        </w:tc>
      </w:tr>
      <w:tr w14:paraId="040242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710" w:type="dxa"/>
            <w:gridSpan w:val="2"/>
            <w:tcBorders>
              <w:left w:val="single" w:color="000000" w:sz="6" w:space="0"/>
            </w:tcBorders>
          </w:tcPr>
          <w:p w14:paraId="43D26903">
            <w:pPr>
              <w:pStyle w:val="19"/>
              <w:ind w:firstLine="62"/>
              <w:rPr>
                <w:rFonts w:hint="eastAsia"/>
                <w:color w:val="auto"/>
              </w:rPr>
            </w:pPr>
            <w:r>
              <w:rPr>
                <w:color w:val="auto"/>
              </w:rPr>
              <w:t>卷檐纳缝</w:t>
            </w:r>
          </w:p>
        </w:tc>
        <w:tc>
          <w:tcPr>
            <w:tcW w:w="2210" w:type="dxa"/>
          </w:tcPr>
          <w:p w14:paraId="03A8886B">
            <w:pPr>
              <w:pStyle w:val="19"/>
              <w:ind w:firstLine="62"/>
              <w:rPr>
                <w:rFonts w:hint="eastAsia"/>
                <w:color w:val="auto"/>
              </w:rPr>
            </w:pPr>
            <w:r>
              <w:rPr>
                <w:color w:val="auto"/>
              </w:rPr>
              <w:t>9</w:t>
            </w:r>
            <w:r>
              <w:rPr>
                <w:color w:val="auto"/>
                <w:spacing w:val="-33"/>
              </w:rPr>
              <w:t xml:space="preserve"> </w:t>
            </w:r>
            <w:r>
              <w:rPr>
                <w:color w:val="auto"/>
              </w:rPr>
              <w:t>针/3cm～11</w:t>
            </w:r>
            <w:r>
              <w:rPr>
                <w:color w:val="auto"/>
                <w:spacing w:val="-37"/>
              </w:rPr>
              <w:t xml:space="preserve"> </w:t>
            </w:r>
            <w:r>
              <w:rPr>
                <w:color w:val="auto"/>
              </w:rPr>
              <w:t>针/3cm</w:t>
            </w:r>
          </w:p>
        </w:tc>
        <w:tc>
          <w:tcPr>
            <w:tcW w:w="3202" w:type="dxa"/>
            <w:tcBorders>
              <w:right w:val="single" w:color="000000" w:sz="6" w:space="0"/>
            </w:tcBorders>
          </w:tcPr>
          <w:p w14:paraId="7AC94DFE">
            <w:pPr>
              <w:pStyle w:val="19"/>
              <w:ind w:firstLine="62"/>
              <w:rPr>
                <w:rFonts w:hint="eastAsia"/>
                <w:color w:val="auto"/>
              </w:rPr>
            </w:pPr>
            <w:r>
              <w:rPr>
                <w:color w:val="auto"/>
              </w:rPr>
              <w:t>行距宽窄均匀</w:t>
            </w:r>
          </w:p>
        </w:tc>
      </w:tr>
      <w:tr w14:paraId="1D26B8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710" w:type="dxa"/>
            <w:gridSpan w:val="2"/>
            <w:tcBorders>
              <w:left w:val="single" w:color="000000" w:sz="6" w:space="0"/>
            </w:tcBorders>
          </w:tcPr>
          <w:p w14:paraId="2C5CCAEF">
            <w:pPr>
              <w:pStyle w:val="19"/>
              <w:ind w:firstLine="62"/>
              <w:rPr>
                <w:rFonts w:hint="eastAsia"/>
                <w:color w:val="auto"/>
              </w:rPr>
            </w:pPr>
            <w:r>
              <w:rPr>
                <w:color w:val="auto"/>
              </w:rPr>
              <w:t>帽墙呢带上、下环缝</w:t>
            </w:r>
          </w:p>
        </w:tc>
        <w:tc>
          <w:tcPr>
            <w:tcW w:w="2210" w:type="dxa"/>
          </w:tcPr>
          <w:p w14:paraId="33C8795A">
            <w:pPr>
              <w:pStyle w:val="19"/>
              <w:ind w:firstLine="62"/>
              <w:rPr>
                <w:rFonts w:hint="eastAsia"/>
                <w:color w:val="auto"/>
              </w:rPr>
            </w:pPr>
            <w:r>
              <w:rPr>
                <w:color w:val="auto"/>
              </w:rPr>
              <w:t>26</w:t>
            </w:r>
            <w:r>
              <w:rPr>
                <w:color w:val="auto"/>
                <w:spacing w:val="-34"/>
              </w:rPr>
              <w:t xml:space="preserve"> </w:t>
            </w:r>
            <w:r>
              <w:rPr>
                <w:color w:val="auto"/>
              </w:rPr>
              <w:t>针/3cm～32</w:t>
            </w:r>
            <w:r>
              <w:rPr>
                <w:color w:val="auto"/>
                <w:spacing w:val="-38"/>
              </w:rPr>
              <w:t xml:space="preserve"> </w:t>
            </w:r>
            <w:r>
              <w:rPr>
                <w:color w:val="auto"/>
              </w:rPr>
              <w:t>针/3cm</w:t>
            </w:r>
          </w:p>
        </w:tc>
        <w:tc>
          <w:tcPr>
            <w:tcW w:w="3202" w:type="dxa"/>
            <w:tcBorders>
              <w:right w:val="single" w:color="000000" w:sz="6" w:space="0"/>
            </w:tcBorders>
          </w:tcPr>
          <w:p w14:paraId="699DD2A6">
            <w:pPr>
              <w:pStyle w:val="19"/>
              <w:ind w:firstLine="62"/>
              <w:rPr>
                <w:rFonts w:hint="eastAsia"/>
                <w:color w:val="auto"/>
                <w:lang w:eastAsia="zh-CN"/>
              </w:rPr>
            </w:pPr>
            <w:r>
              <w:rPr>
                <w:color w:val="auto"/>
                <w:lang w:eastAsia="zh-CN"/>
              </w:rPr>
              <w:t>环缝宽</w:t>
            </w:r>
            <w:r>
              <w:rPr>
                <w:color w:val="auto"/>
                <w:spacing w:val="-24"/>
                <w:lang w:eastAsia="zh-CN"/>
              </w:rPr>
              <w:t xml:space="preserve"> </w:t>
            </w:r>
            <w:r>
              <w:rPr>
                <w:color w:val="auto"/>
                <w:lang w:eastAsia="zh-CN"/>
              </w:rPr>
              <w:t>0.2cm～0.3cm，首尾搭头</w:t>
            </w:r>
          </w:p>
        </w:tc>
      </w:tr>
      <w:tr w14:paraId="7FC881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3" w:hRule="atLeast"/>
        </w:trPr>
        <w:tc>
          <w:tcPr>
            <w:tcW w:w="2710" w:type="dxa"/>
            <w:gridSpan w:val="2"/>
            <w:tcBorders>
              <w:left w:val="single" w:color="000000" w:sz="6" w:space="0"/>
              <w:bottom w:val="single" w:color="000000" w:sz="6" w:space="0"/>
            </w:tcBorders>
          </w:tcPr>
          <w:p w14:paraId="4CDDADB9">
            <w:pPr>
              <w:spacing w:line="314" w:lineRule="auto"/>
              <w:rPr>
                <w:color w:val="auto"/>
                <w:lang w:eastAsia="zh-CN"/>
              </w:rPr>
            </w:pPr>
          </w:p>
          <w:p w14:paraId="2B2BD16B">
            <w:pPr>
              <w:pStyle w:val="19"/>
              <w:ind w:firstLine="62"/>
              <w:rPr>
                <w:rFonts w:hint="eastAsia"/>
                <w:color w:val="auto"/>
              </w:rPr>
            </w:pPr>
            <w:r>
              <w:rPr>
                <w:color w:val="auto"/>
              </w:rPr>
              <w:t>“之</w:t>
            </w:r>
            <w:r>
              <w:rPr>
                <w:color w:val="auto"/>
                <w:spacing w:val="-71"/>
              </w:rPr>
              <w:t xml:space="preserve"> </w:t>
            </w:r>
            <w:r>
              <w:rPr>
                <w:color w:val="auto"/>
              </w:rPr>
              <w:t>”字型线迹</w:t>
            </w:r>
          </w:p>
        </w:tc>
        <w:tc>
          <w:tcPr>
            <w:tcW w:w="2210" w:type="dxa"/>
            <w:tcBorders>
              <w:bottom w:val="single" w:color="000000" w:sz="6" w:space="0"/>
            </w:tcBorders>
          </w:tcPr>
          <w:p w14:paraId="2C0E6C26">
            <w:pPr>
              <w:pStyle w:val="19"/>
              <w:ind w:firstLine="62"/>
              <w:rPr>
                <w:rFonts w:hint="eastAsia"/>
                <w:color w:val="auto"/>
                <w:lang w:eastAsia="zh-CN"/>
              </w:rPr>
            </w:pPr>
            <w:r>
              <w:rPr>
                <w:color w:val="auto"/>
                <w:lang w:eastAsia="zh-CN"/>
              </w:rPr>
              <w:t>9</w:t>
            </w:r>
            <w:r>
              <w:rPr>
                <w:color w:val="auto"/>
                <w:spacing w:val="-33"/>
                <w:lang w:eastAsia="zh-CN"/>
              </w:rPr>
              <w:t xml:space="preserve"> </w:t>
            </w:r>
            <w:r>
              <w:rPr>
                <w:color w:val="auto"/>
                <w:lang w:eastAsia="zh-CN"/>
              </w:rPr>
              <w:t>针/3cm～11</w:t>
            </w:r>
            <w:r>
              <w:rPr>
                <w:color w:val="auto"/>
                <w:spacing w:val="-37"/>
                <w:lang w:eastAsia="zh-CN"/>
              </w:rPr>
              <w:t xml:space="preserve"> </w:t>
            </w:r>
            <w:r>
              <w:rPr>
                <w:color w:val="auto"/>
                <w:lang w:eastAsia="zh-CN"/>
              </w:rPr>
              <w:t xml:space="preserve">针/3cm </w:t>
            </w:r>
            <w:r>
              <w:rPr>
                <w:color w:val="auto"/>
                <w:spacing w:val="4"/>
                <w:lang w:eastAsia="zh-CN"/>
              </w:rPr>
              <w:t>针脚宽</w:t>
            </w:r>
            <w:r>
              <w:rPr>
                <w:color w:val="auto"/>
                <w:spacing w:val="-36"/>
                <w:lang w:eastAsia="zh-CN"/>
              </w:rPr>
              <w:t xml:space="preserve"> </w:t>
            </w:r>
            <w:r>
              <w:rPr>
                <w:color w:val="auto"/>
                <w:spacing w:val="4"/>
                <w:lang w:eastAsia="zh-CN"/>
              </w:rPr>
              <w:t>0.3</w:t>
            </w:r>
            <w:r>
              <w:rPr>
                <w:color w:val="auto"/>
                <w:lang w:eastAsia="zh-CN"/>
              </w:rPr>
              <w:t>cm</w:t>
            </w:r>
            <w:r>
              <w:rPr>
                <w:color w:val="auto"/>
                <w:spacing w:val="4"/>
                <w:lang w:eastAsia="zh-CN"/>
              </w:rPr>
              <w:t>～</w:t>
            </w:r>
            <w:r>
              <w:rPr>
                <w:color w:val="auto"/>
                <w:spacing w:val="32"/>
                <w:lang w:eastAsia="zh-CN"/>
              </w:rPr>
              <w:t xml:space="preserve"> </w:t>
            </w:r>
            <w:r>
              <w:rPr>
                <w:color w:val="auto"/>
                <w:spacing w:val="4"/>
                <w:lang w:eastAsia="zh-CN"/>
              </w:rPr>
              <w:t>0.5</w:t>
            </w:r>
            <w:r>
              <w:rPr>
                <w:color w:val="auto"/>
                <w:lang w:eastAsia="zh-CN"/>
              </w:rPr>
              <w:t>cm</w:t>
            </w:r>
          </w:p>
        </w:tc>
        <w:tc>
          <w:tcPr>
            <w:tcW w:w="3202" w:type="dxa"/>
            <w:tcBorders>
              <w:bottom w:val="single" w:color="000000" w:sz="6" w:space="0"/>
              <w:right w:val="single" w:color="000000" w:sz="6" w:space="0"/>
            </w:tcBorders>
          </w:tcPr>
          <w:p w14:paraId="792A7B09">
            <w:pPr>
              <w:spacing w:line="314" w:lineRule="auto"/>
              <w:rPr>
                <w:color w:val="auto"/>
                <w:lang w:eastAsia="zh-CN"/>
              </w:rPr>
            </w:pPr>
          </w:p>
          <w:p w14:paraId="1F08AE9E">
            <w:pPr>
              <w:pStyle w:val="19"/>
              <w:ind w:firstLine="62"/>
              <w:rPr>
                <w:rFonts w:hint="eastAsia"/>
                <w:color w:val="auto"/>
                <w:lang w:eastAsia="zh-CN"/>
              </w:rPr>
            </w:pPr>
            <w:r>
              <w:rPr>
                <w:color w:val="auto"/>
                <w:lang w:eastAsia="zh-CN"/>
              </w:rPr>
              <w:t>距边宽窄一直，松紧适宜</w:t>
            </w:r>
          </w:p>
        </w:tc>
      </w:tr>
    </w:tbl>
    <w:p w14:paraId="2C0D9A38">
      <w:pPr>
        <w:pStyle w:val="4"/>
        <w:spacing w:before="115" w:line="229" w:lineRule="auto"/>
        <w:ind w:left="542"/>
        <w:outlineLvl w:val="1"/>
        <w:rPr>
          <w:rFonts w:hint="eastAsia"/>
          <w:color w:val="auto"/>
          <w:sz w:val="23"/>
          <w:szCs w:val="23"/>
          <w:lang w:eastAsia="zh-CN"/>
        </w:rPr>
      </w:pPr>
      <w:r>
        <w:rPr>
          <w:color w:val="auto"/>
          <w:spacing w:val="6"/>
          <w:sz w:val="23"/>
          <w:szCs w:val="23"/>
          <w:lang w:eastAsia="zh-CN"/>
        </w:rPr>
        <w:t>6.2．缝制工艺</w:t>
      </w:r>
    </w:p>
    <w:p w14:paraId="183A2D06">
      <w:pPr>
        <w:pStyle w:val="4"/>
        <w:spacing w:before="197" w:line="228" w:lineRule="auto"/>
        <w:ind w:left="564"/>
        <w:rPr>
          <w:rFonts w:hint="eastAsia"/>
          <w:color w:val="auto"/>
          <w:lang w:eastAsia="zh-CN"/>
        </w:rPr>
      </w:pPr>
      <w:r>
        <w:rPr>
          <w:color w:val="auto"/>
          <w:spacing w:val="5"/>
          <w:lang w:eastAsia="zh-CN"/>
        </w:rPr>
        <w:t>缝制工艺要求应符合本附件</w:t>
      </w:r>
      <w:r>
        <w:rPr>
          <w:color w:val="auto"/>
          <w:spacing w:val="-32"/>
          <w:lang w:eastAsia="zh-CN"/>
        </w:rPr>
        <w:t xml:space="preserve"> </w:t>
      </w:r>
      <w:r>
        <w:rPr>
          <w:color w:val="auto"/>
          <w:spacing w:val="5"/>
          <w:lang w:eastAsia="zh-CN"/>
        </w:rPr>
        <w:t>2</w:t>
      </w:r>
      <w:r>
        <w:rPr>
          <w:color w:val="auto"/>
          <w:spacing w:val="-21"/>
          <w:lang w:eastAsia="zh-CN"/>
        </w:rPr>
        <w:t xml:space="preserve"> </w:t>
      </w:r>
      <w:r>
        <w:rPr>
          <w:color w:val="auto"/>
          <w:spacing w:val="5"/>
          <w:lang w:eastAsia="zh-CN"/>
        </w:rPr>
        <w:t>中表</w:t>
      </w:r>
      <w:r>
        <w:rPr>
          <w:color w:val="auto"/>
          <w:spacing w:val="-38"/>
          <w:lang w:eastAsia="zh-CN"/>
        </w:rPr>
        <w:t xml:space="preserve"> </w:t>
      </w:r>
      <w:r>
        <w:rPr>
          <w:color w:val="auto"/>
          <w:spacing w:val="5"/>
          <w:lang w:eastAsia="zh-CN"/>
        </w:rPr>
        <w:t>6</w:t>
      </w:r>
      <w:r>
        <w:rPr>
          <w:color w:val="auto"/>
          <w:spacing w:val="-37"/>
          <w:lang w:eastAsia="zh-CN"/>
        </w:rPr>
        <w:t xml:space="preserve"> </w:t>
      </w:r>
      <w:r>
        <w:rPr>
          <w:color w:val="auto"/>
          <w:spacing w:val="5"/>
          <w:lang w:eastAsia="zh-CN"/>
        </w:rPr>
        <w:t>规定。</w:t>
      </w:r>
    </w:p>
    <w:p w14:paraId="69149361">
      <w:pPr>
        <w:pStyle w:val="4"/>
        <w:spacing w:before="207" w:line="229" w:lineRule="auto"/>
        <w:jc w:val="right"/>
        <w:rPr>
          <w:rFonts w:hint="eastAsia"/>
          <w:color w:val="auto"/>
          <w:sz w:val="23"/>
          <w:szCs w:val="23"/>
          <w:lang w:eastAsia="zh-CN"/>
        </w:rPr>
      </w:pPr>
      <w:r>
        <w:rPr>
          <w:b/>
          <w:bCs/>
          <w:color w:val="auto"/>
          <w:spacing w:val="1"/>
          <w:sz w:val="23"/>
          <w:szCs w:val="23"/>
          <w:lang w:eastAsia="zh-CN"/>
        </w:rPr>
        <w:t>表 6 缝制工艺要求</w:t>
      </w:r>
      <w:r>
        <w:rPr>
          <w:rFonts w:hint="eastAsia"/>
          <w:b/>
          <w:bCs/>
          <w:color w:val="auto"/>
          <w:spacing w:val="1"/>
          <w:sz w:val="23"/>
          <w:szCs w:val="23"/>
          <w:lang w:eastAsia="zh-CN"/>
        </w:rPr>
        <w:t xml:space="preserve"> </w:t>
      </w:r>
      <w:r>
        <w:rPr>
          <w:rFonts w:hint="eastAsia"/>
          <w:color w:val="auto"/>
          <w:spacing w:val="6"/>
          <w:sz w:val="23"/>
          <w:szCs w:val="23"/>
          <w:lang w:eastAsia="zh-CN"/>
        </w:rPr>
        <w:t xml:space="preserve">                 </w:t>
      </w:r>
      <w:r>
        <w:rPr>
          <w:color w:val="auto"/>
          <w:spacing w:val="7"/>
          <w:sz w:val="23"/>
          <w:szCs w:val="23"/>
          <w:lang w:eastAsia="zh-CN"/>
        </w:rPr>
        <w:t>单位为厘米</w:t>
      </w:r>
    </w:p>
    <w:p w14:paraId="209E2A4B">
      <w:pPr>
        <w:spacing w:line="68" w:lineRule="exact"/>
        <w:rPr>
          <w:color w:val="auto"/>
          <w:lang w:eastAsia="zh-CN"/>
        </w:rPr>
      </w:pPr>
    </w:p>
    <w:tbl>
      <w:tblPr>
        <w:tblStyle w:val="18"/>
        <w:tblW w:w="8561"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24"/>
        <w:gridCol w:w="1678"/>
        <w:gridCol w:w="646"/>
        <w:gridCol w:w="1420"/>
        <w:gridCol w:w="775"/>
        <w:gridCol w:w="3118"/>
      </w:tblGrid>
      <w:tr w14:paraId="14D6E7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6" w:hRule="atLeast"/>
        </w:trPr>
        <w:tc>
          <w:tcPr>
            <w:tcW w:w="924" w:type="dxa"/>
            <w:tcBorders>
              <w:top w:val="single" w:color="000000" w:sz="6" w:space="0"/>
              <w:left w:val="single" w:color="000000" w:sz="6" w:space="0"/>
              <w:bottom w:val="single" w:color="000000" w:sz="6" w:space="0"/>
            </w:tcBorders>
          </w:tcPr>
          <w:p w14:paraId="33D37CDF">
            <w:pPr>
              <w:spacing w:line="287" w:lineRule="auto"/>
              <w:rPr>
                <w:color w:val="auto"/>
                <w:lang w:eastAsia="zh-CN"/>
              </w:rPr>
            </w:pPr>
          </w:p>
          <w:p w14:paraId="6A403DB7">
            <w:pPr>
              <w:pStyle w:val="19"/>
              <w:ind w:firstLine="62"/>
              <w:rPr>
                <w:rFonts w:hint="eastAsia"/>
                <w:color w:val="auto"/>
              </w:rPr>
            </w:pPr>
            <w:r>
              <w:rPr>
                <w:color w:val="auto"/>
              </w:rPr>
              <w:t>部</w:t>
            </w:r>
            <w:r>
              <w:rPr>
                <w:color w:val="auto"/>
                <w:spacing w:val="9"/>
              </w:rPr>
              <w:t xml:space="preserve">  </w:t>
            </w:r>
            <w:r>
              <w:rPr>
                <w:color w:val="auto"/>
              </w:rPr>
              <w:t>位</w:t>
            </w:r>
          </w:p>
        </w:tc>
        <w:tc>
          <w:tcPr>
            <w:tcW w:w="1678" w:type="dxa"/>
            <w:tcBorders>
              <w:top w:val="single" w:color="000000" w:sz="6" w:space="0"/>
              <w:bottom w:val="single" w:color="000000" w:sz="6" w:space="0"/>
            </w:tcBorders>
          </w:tcPr>
          <w:p w14:paraId="242842A5">
            <w:pPr>
              <w:spacing w:line="286" w:lineRule="auto"/>
              <w:rPr>
                <w:color w:val="auto"/>
              </w:rPr>
            </w:pPr>
          </w:p>
          <w:p w14:paraId="59E24E90">
            <w:pPr>
              <w:pStyle w:val="19"/>
              <w:ind w:firstLine="62"/>
              <w:rPr>
                <w:rFonts w:hint="eastAsia"/>
                <w:color w:val="auto"/>
              </w:rPr>
            </w:pPr>
            <w:r>
              <w:rPr>
                <w:color w:val="auto"/>
              </w:rPr>
              <w:t>工序名称</w:t>
            </w:r>
          </w:p>
        </w:tc>
        <w:tc>
          <w:tcPr>
            <w:tcW w:w="646" w:type="dxa"/>
            <w:tcBorders>
              <w:top w:val="single" w:color="000000" w:sz="6" w:space="0"/>
              <w:bottom w:val="single" w:color="000000" w:sz="6" w:space="0"/>
            </w:tcBorders>
          </w:tcPr>
          <w:p w14:paraId="2A056E46">
            <w:pPr>
              <w:spacing w:line="287" w:lineRule="auto"/>
              <w:rPr>
                <w:color w:val="auto"/>
              </w:rPr>
            </w:pPr>
          </w:p>
          <w:p w14:paraId="4082A135">
            <w:pPr>
              <w:pStyle w:val="19"/>
              <w:ind w:firstLine="62"/>
              <w:rPr>
                <w:rFonts w:hint="eastAsia"/>
                <w:color w:val="auto"/>
              </w:rPr>
            </w:pPr>
            <w:r>
              <w:rPr>
                <w:color w:val="auto"/>
              </w:rPr>
              <w:t>缝</w:t>
            </w:r>
            <w:r>
              <w:rPr>
                <w:color w:val="auto"/>
                <w:spacing w:val="18"/>
              </w:rPr>
              <w:t xml:space="preserve"> </w:t>
            </w:r>
            <w:r>
              <w:rPr>
                <w:color w:val="auto"/>
              </w:rPr>
              <w:t>头</w:t>
            </w:r>
          </w:p>
        </w:tc>
        <w:tc>
          <w:tcPr>
            <w:tcW w:w="1420" w:type="dxa"/>
            <w:tcBorders>
              <w:top w:val="single" w:color="000000" w:sz="6" w:space="0"/>
              <w:bottom w:val="single" w:color="000000" w:sz="6" w:space="0"/>
            </w:tcBorders>
          </w:tcPr>
          <w:p w14:paraId="7B30C6B4">
            <w:pPr>
              <w:pStyle w:val="19"/>
              <w:ind w:firstLine="62"/>
              <w:rPr>
                <w:rFonts w:hint="eastAsia"/>
                <w:color w:val="auto"/>
              </w:rPr>
            </w:pPr>
            <w:r>
              <w:rPr>
                <w:color w:val="auto"/>
              </w:rPr>
              <w:t>缝制形式及</w:t>
            </w:r>
            <w:r>
              <w:rPr>
                <w:color w:val="auto"/>
                <w:spacing w:val="3"/>
              </w:rPr>
              <w:t xml:space="preserve"> </w:t>
            </w:r>
            <w:r>
              <w:rPr>
                <w:color w:val="auto"/>
              </w:rPr>
              <w:t>缝线道数</w:t>
            </w:r>
          </w:p>
        </w:tc>
        <w:tc>
          <w:tcPr>
            <w:tcW w:w="775" w:type="dxa"/>
            <w:tcBorders>
              <w:top w:val="single" w:color="000000" w:sz="6" w:space="0"/>
              <w:bottom w:val="single" w:color="000000" w:sz="6" w:space="0"/>
            </w:tcBorders>
          </w:tcPr>
          <w:p w14:paraId="503DE730">
            <w:pPr>
              <w:pStyle w:val="19"/>
              <w:ind w:firstLine="62"/>
              <w:rPr>
                <w:rFonts w:hint="eastAsia"/>
                <w:color w:val="auto"/>
              </w:rPr>
            </w:pPr>
            <w:r>
              <w:rPr>
                <w:color w:val="auto"/>
              </w:rPr>
              <w:t xml:space="preserve">明线 </w:t>
            </w:r>
            <w:r>
              <w:rPr>
                <w:color w:val="auto"/>
                <w:spacing w:val="5"/>
              </w:rPr>
              <w:t>距边</w:t>
            </w:r>
          </w:p>
        </w:tc>
        <w:tc>
          <w:tcPr>
            <w:tcW w:w="3118" w:type="dxa"/>
            <w:tcBorders>
              <w:top w:val="single" w:color="000000" w:sz="6" w:space="0"/>
              <w:bottom w:val="single" w:color="000000" w:sz="6" w:space="0"/>
              <w:right w:val="single" w:color="000000" w:sz="6" w:space="0"/>
            </w:tcBorders>
          </w:tcPr>
          <w:p w14:paraId="42679A35">
            <w:pPr>
              <w:spacing w:line="286" w:lineRule="auto"/>
              <w:rPr>
                <w:color w:val="auto"/>
              </w:rPr>
            </w:pPr>
          </w:p>
          <w:p w14:paraId="0CAA56DC">
            <w:pPr>
              <w:pStyle w:val="19"/>
              <w:ind w:firstLine="62"/>
              <w:rPr>
                <w:rFonts w:hint="eastAsia"/>
                <w:color w:val="auto"/>
              </w:rPr>
            </w:pPr>
            <w:r>
              <w:rPr>
                <w:color w:val="auto"/>
                <w:spacing w:val="-1"/>
              </w:rPr>
              <w:t>要</w:t>
            </w:r>
            <w:r>
              <w:rPr>
                <w:color w:val="auto"/>
              </w:rPr>
              <w:t xml:space="preserve">       </w:t>
            </w:r>
            <w:r>
              <w:rPr>
                <w:color w:val="auto"/>
                <w:spacing w:val="-1"/>
              </w:rPr>
              <w:t>求</w:t>
            </w:r>
          </w:p>
        </w:tc>
      </w:tr>
      <w:tr w14:paraId="113D6A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1" w:hRule="atLeast"/>
        </w:trPr>
        <w:tc>
          <w:tcPr>
            <w:tcW w:w="924" w:type="dxa"/>
            <w:vMerge w:val="restart"/>
            <w:tcBorders>
              <w:top w:val="single" w:color="000000" w:sz="6" w:space="0"/>
              <w:left w:val="single" w:color="000000" w:sz="6" w:space="0"/>
              <w:bottom w:val="nil"/>
            </w:tcBorders>
          </w:tcPr>
          <w:p w14:paraId="60C0D971">
            <w:pPr>
              <w:spacing w:line="275" w:lineRule="auto"/>
              <w:rPr>
                <w:color w:val="auto"/>
              </w:rPr>
            </w:pPr>
          </w:p>
          <w:p w14:paraId="7291AF79">
            <w:pPr>
              <w:spacing w:line="275" w:lineRule="auto"/>
              <w:rPr>
                <w:color w:val="auto"/>
              </w:rPr>
            </w:pPr>
          </w:p>
          <w:p w14:paraId="113B2655">
            <w:pPr>
              <w:pStyle w:val="19"/>
              <w:ind w:firstLine="62"/>
              <w:rPr>
                <w:rFonts w:hint="eastAsia"/>
                <w:color w:val="auto"/>
              </w:rPr>
            </w:pPr>
            <w:r>
              <w:rPr>
                <w:color w:val="auto"/>
              </w:rPr>
              <w:t>合帽墙</w:t>
            </w:r>
            <w:r>
              <w:rPr>
                <w:color w:val="auto"/>
                <w:spacing w:val="5"/>
              </w:rPr>
              <w:t>绱帽顶</w:t>
            </w:r>
          </w:p>
        </w:tc>
        <w:tc>
          <w:tcPr>
            <w:tcW w:w="1678" w:type="dxa"/>
            <w:tcBorders>
              <w:top w:val="single" w:color="000000" w:sz="6" w:space="0"/>
            </w:tcBorders>
          </w:tcPr>
          <w:p w14:paraId="55228593">
            <w:pPr>
              <w:spacing w:line="307" w:lineRule="auto"/>
              <w:rPr>
                <w:color w:val="auto"/>
              </w:rPr>
            </w:pPr>
          </w:p>
          <w:p w14:paraId="08DA4C9D">
            <w:pPr>
              <w:pStyle w:val="19"/>
              <w:ind w:firstLine="62"/>
              <w:rPr>
                <w:rFonts w:hint="eastAsia"/>
                <w:color w:val="auto"/>
              </w:rPr>
            </w:pPr>
            <w:r>
              <w:rPr>
                <w:color w:val="auto"/>
              </w:rPr>
              <w:t>合帽墙面后缝</w:t>
            </w:r>
          </w:p>
        </w:tc>
        <w:tc>
          <w:tcPr>
            <w:tcW w:w="646" w:type="dxa"/>
            <w:tcBorders>
              <w:top w:val="single" w:color="000000" w:sz="6" w:space="0"/>
            </w:tcBorders>
          </w:tcPr>
          <w:p w14:paraId="0FE2AC3B">
            <w:pPr>
              <w:spacing w:line="340" w:lineRule="auto"/>
              <w:rPr>
                <w:color w:val="auto"/>
              </w:rPr>
            </w:pPr>
          </w:p>
          <w:p w14:paraId="3186E76F">
            <w:pPr>
              <w:pStyle w:val="19"/>
              <w:ind w:firstLine="62"/>
              <w:rPr>
                <w:rFonts w:hint="eastAsia"/>
                <w:color w:val="auto"/>
              </w:rPr>
            </w:pPr>
            <w:r>
              <w:rPr>
                <w:color w:val="auto"/>
              </w:rPr>
              <w:t>0.8</w:t>
            </w:r>
          </w:p>
        </w:tc>
        <w:tc>
          <w:tcPr>
            <w:tcW w:w="1420" w:type="dxa"/>
            <w:tcBorders>
              <w:top w:val="single" w:color="000000" w:sz="6" w:space="0"/>
            </w:tcBorders>
          </w:tcPr>
          <w:p w14:paraId="5B1A6222">
            <w:pPr>
              <w:pStyle w:val="19"/>
              <w:ind w:firstLine="65"/>
              <w:rPr>
                <w:rFonts w:hint="eastAsia"/>
                <w:color w:val="auto"/>
              </w:rPr>
            </w:pPr>
            <w:r>
              <w:rPr>
                <w:color w:val="auto"/>
                <w:spacing w:val="5"/>
              </w:rPr>
              <w:t>暗线一道</w:t>
            </w:r>
            <w:r>
              <w:rPr>
                <w:color w:val="auto"/>
              </w:rPr>
              <w:t xml:space="preserve">  明线各一道</w:t>
            </w:r>
          </w:p>
        </w:tc>
        <w:tc>
          <w:tcPr>
            <w:tcW w:w="775" w:type="dxa"/>
            <w:tcBorders>
              <w:top w:val="single" w:color="000000" w:sz="6" w:space="0"/>
            </w:tcBorders>
          </w:tcPr>
          <w:p w14:paraId="2D6A1E9E">
            <w:pPr>
              <w:spacing w:line="339" w:lineRule="auto"/>
              <w:rPr>
                <w:color w:val="auto"/>
              </w:rPr>
            </w:pPr>
          </w:p>
          <w:p w14:paraId="0026804C">
            <w:pPr>
              <w:pStyle w:val="19"/>
              <w:ind w:firstLine="62"/>
              <w:rPr>
                <w:rFonts w:hint="eastAsia"/>
                <w:color w:val="auto"/>
              </w:rPr>
            </w:pPr>
            <w:r>
              <w:rPr>
                <w:color w:val="auto"/>
              </w:rPr>
              <w:t>0.15</w:t>
            </w:r>
          </w:p>
        </w:tc>
        <w:tc>
          <w:tcPr>
            <w:tcW w:w="3118" w:type="dxa"/>
            <w:tcBorders>
              <w:top w:val="single" w:color="000000" w:sz="6" w:space="0"/>
              <w:right w:val="single" w:color="000000" w:sz="6" w:space="0"/>
            </w:tcBorders>
          </w:tcPr>
          <w:p w14:paraId="52533CF7">
            <w:pPr>
              <w:spacing w:line="307" w:lineRule="auto"/>
              <w:rPr>
                <w:color w:val="auto"/>
              </w:rPr>
            </w:pPr>
          </w:p>
          <w:p w14:paraId="66FBBA5F">
            <w:pPr>
              <w:pStyle w:val="19"/>
              <w:ind w:firstLine="62"/>
              <w:rPr>
                <w:rFonts w:hint="eastAsia"/>
                <w:color w:val="auto"/>
              </w:rPr>
            </w:pPr>
            <w:r>
              <w:rPr>
                <w:color w:val="auto"/>
              </w:rPr>
              <w:t>劈缝</w:t>
            </w:r>
          </w:p>
        </w:tc>
      </w:tr>
      <w:tr w14:paraId="0F8B2E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2" w:hRule="atLeast"/>
        </w:trPr>
        <w:tc>
          <w:tcPr>
            <w:tcW w:w="924" w:type="dxa"/>
            <w:vMerge w:val="continue"/>
            <w:tcBorders>
              <w:top w:val="nil"/>
              <w:left w:val="single" w:color="000000" w:sz="6" w:space="0"/>
              <w:bottom w:val="single" w:color="000000" w:sz="6" w:space="0"/>
            </w:tcBorders>
          </w:tcPr>
          <w:p w14:paraId="0BC0B790">
            <w:pPr>
              <w:rPr>
                <w:color w:val="auto"/>
              </w:rPr>
            </w:pPr>
          </w:p>
        </w:tc>
        <w:tc>
          <w:tcPr>
            <w:tcW w:w="1678" w:type="dxa"/>
            <w:tcBorders>
              <w:bottom w:val="single" w:color="000000" w:sz="6" w:space="0"/>
            </w:tcBorders>
          </w:tcPr>
          <w:p w14:paraId="358AA3A7">
            <w:pPr>
              <w:pStyle w:val="19"/>
              <w:ind w:firstLine="65"/>
              <w:rPr>
                <w:rFonts w:hint="eastAsia"/>
                <w:color w:val="auto"/>
              </w:rPr>
            </w:pPr>
            <w:r>
              <w:rPr>
                <w:color w:val="auto"/>
                <w:spacing w:val="5"/>
              </w:rPr>
              <w:t>帽顶面与</w:t>
            </w:r>
            <w:r>
              <w:rPr>
                <w:color w:val="auto"/>
              </w:rPr>
              <w:t xml:space="preserve">  帽墙面结合</w:t>
            </w:r>
          </w:p>
        </w:tc>
        <w:tc>
          <w:tcPr>
            <w:tcW w:w="646" w:type="dxa"/>
            <w:tcBorders>
              <w:bottom w:val="single" w:color="000000" w:sz="6" w:space="0"/>
            </w:tcBorders>
          </w:tcPr>
          <w:p w14:paraId="0F5E4AB2">
            <w:pPr>
              <w:spacing w:line="346" w:lineRule="auto"/>
              <w:rPr>
                <w:color w:val="auto"/>
              </w:rPr>
            </w:pPr>
          </w:p>
          <w:p w14:paraId="5A7CB3D5">
            <w:pPr>
              <w:pStyle w:val="19"/>
              <w:ind w:firstLine="62"/>
              <w:rPr>
                <w:rFonts w:hint="eastAsia"/>
                <w:color w:val="auto"/>
              </w:rPr>
            </w:pPr>
            <w:r>
              <w:rPr>
                <w:color w:val="auto"/>
              </w:rPr>
              <w:t>0.6</w:t>
            </w:r>
          </w:p>
        </w:tc>
        <w:tc>
          <w:tcPr>
            <w:tcW w:w="1420" w:type="dxa"/>
            <w:tcBorders>
              <w:bottom w:val="single" w:color="000000" w:sz="6" w:space="0"/>
            </w:tcBorders>
          </w:tcPr>
          <w:p w14:paraId="19CBF212">
            <w:pPr>
              <w:pStyle w:val="19"/>
              <w:ind w:firstLine="65"/>
              <w:rPr>
                <w:rFonts w:hint="eastAsia"/>
                <w:color w:val="auto"/>
              </w:rPr>
            </w:pPr>
            <w:r>
              <w:rPr>
                <w:color w:val="auto"/>
                <w:spacing w:val="5"/>
              </w:rPr>
              <w:t>暗线一道</w:t>
            </w:r>
            <w:r>
              <w:rPr>
                <w:color w:val="auto"/>
              </w:rPr>
              <w:t xml:space="preserve">  明线各一道</w:t>
            </w:r>
          </w:p>
        </w:tc>
        <w:tc>
          <w:tcPr>
            <w:tcW w:w="775" w:type="dxa"/>
            <w:tcBorders>
              <w:bottom w:val="single" w:color="000000" w:sz="6" w:space="0"/>
            </w:tcBorders>
          </w:tcPr>
          <w:p w14:paraId="47FC9CC4">
            <w:pPr>
              <w:spacing w:line="345" w:lineRule="auto"/>
              <w:rPr>
                <w:color w:val="auto"/>
              </w:rPr>
            </w:pPr>
          </w:p>
          <w:p w14:paraId="4FCA9146">
            <w:pPr>
              <w:pStyle w:val="19"/>
              <w:ind w:firstLine="62"/>
              <w:rPr>
                <w:rFonts w:hint="eastAsia"/>
                <w:color w:val="auto"/>
              </w:rPr>
            </w:pPr>
            <w:r>
              <w:rPr>
                <w:color w:val="auto"/>
              </w:rPr>
              <w:t>0.15</w:t>
            </w:r>
          </w:p>
        </w:tc>
        <w:tc>
          <w:tcPr>
            <w:tcW w:w="3118" w:type="dxa"/>
            <w:tcBorders>
              <w:bottom w:val="single" w:color="000000" w:sz="6" w:space="0"/>
              <w:right w:val="single" w:color="000000" w:sz="6" w:space="0"/>
            </w:tcBorders>
          </w:tcPr>
          <w:p w14:paraId="3DA077FF">
            <w:pPr>
              <w:spacing w:line="313" w:lineRule="auto"/>
              <w:rPr>
                <w:color w:val="auto"/>
                <w:lang w:eastAsia="zh-CN"/>
              </w:rPr>
            </w:pPr>
          </w:p>
          <w:p w14:paraId="64C7BDAF">
            <w:pPr>
              <w:pStyle w:val="19"/>
              <w:ind w:firstLine="62"/>
              <w:rPr>
                <w:rFonts w:hint="eastAsia"/>
                <w:color w:val="auto"/>
                <w:lang w:eastAsia="zh-CN"/>
              </w:rPr>
            </w:pPr>
            <w:r>
              <w:rPr>
                <w:color w:val="auto"/>
                <w:lang w:eastAsia="zh-CN"/>
              </w:rPr>
              <w:t>劈缝，帽顶中印与帽墙后缝对正</w:t>
            </w:r>
          </w:p>
        </w:tc>
      </w:tr>
    </w:tbl>
    <w:p w14:paraId="4CA2A6D3">
      <w:pPr>
        <w:rPr>
          <w:color w:val="auto"/>
          <w:lang w:eastAsia="zh-CN"/>
        </w:rPr>
      </w:pPr>
    </w:p>
    <w:p w14:paraId="289C3A7E">
      <w:pPr>
        <w:rPr>
          <w:color w:val="auto"/>
          <w:lang w:eastAsia="zh-CN"/>
        </w:rPr>
        <w:sectPr>
          <w:pgSz w:w="11906" w:h="16838"/>
          <w:pgMar w:top="400" w:right="1664" w:bottom="400" w:left="1664" w:header="0" w:footer="0" w:gutter="0"/>
          <w:cols w:space="720" w:num="1"/>
        </w:sectPr>
      </w:pPr>
    </w:p>
    <w:p w14:paraId="5EFC4EB6">
      <w:pPr>
        <w:spacing w:before="19"/>
        <w:rPr>
          <w:color w:val="auto"/>
          <w:lang w:eastAsia="zh-CN"/>
        </w:rPr>
      </w:pPr>
    </w:p>
    <w:p w14:paraId="54AC8FB0">
      <w:pPr>
        <w:spacing w:before="19"/>
        <w:rPr>
          <w:color w:val="auto"/>
          <w:lang w:eastAsia="zh-CN"/>
        </w:rPr>
      </w:pPr>
    </w:p>
    <w:p w14:paraId="3A9A26E5">
      <w:pPr>
        <w:spacing w:before="18"/>
        <w:rPr>
          <w:color w:val="auto"/>
          <w:lang w:eastAsia="zh-CN"/>
        </w:rPr>
      </w:pPr>
    </w:p>
    <w:p w14:paraId="41EA682F">
      <w:pPr>
        <w:spacing w:before="18"/>
        <w:rPr>
          <w:color w:val="auto"/>
          <w:lang w:eastAsia="zh-CN"/>
        </w:rPr>
      </w:pPr>
    </w:p>
    <w:tbl>
      <w:tblPr>
        <w:tblStyle w:val="18"/>
        <w:tblW w:w="8561"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24"/>
        <w:gridCol w:w="1678"/>
        <w:gridCol w:w="646"/>
        <w:gridCol w:w="1420"/>
        <w:gridCol w:w="775"/>
        <w:gridCol w:w="3118"/>
      </w:tblGrid>
      <w:tr w14:paraId="6F124D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9" w:hRule="atLeast"/>
        </w:trPr>
        <w:tc>
          <w:tcPr>
            <w:tcW w:w="924" w:type="dxa"/>
            <w:tcBorders>
              <w:top w:val="single" w:color="000000" w:sz="6" w:space="0"/>
              <w:left w:val="single" w:color="000000" w:sz="6" w:space="0"/>
              <w:bottom w:val="single" w:color="000000" w:sz="6" w:space="0"/>
            </w:tcBorders>
          </w:tcPr>
          <w:p w14:paraId="2F995482">
            <w:pPr>
              <w:spacing w:line="286" w:lineRule="auto"/>
              <w:rPr>
                <w:color w:val="auto"/>
                <w:lang w:eastAsia="zh-CN"/>
              </w:rPr>
            </w:pPr>
          </w:p>
          <w:p w14:paraId="2E90D313">
            <w:pPr>
              <w:pStyle w:val="19"/>
              <w:ind w:firstLine="62"/>
              <w:rPr>
                <w:rFonts w:hint="eastAsia"/>
                <w:color w:val="auto"/>
              </w:rPr>
            </w:pPr>
            <w:r>
              <w:rPr>
                <w:color w:val="auto"/>
              </w:rPr>
              <w:t>部</w:t>
            </w:r>
            <w:r>
              <w:rPr>
                <w:color w:val="auto"/>
                <w:spacing w:val="9"/>
              </w:rPr>
              <w:t xml:space="preserve">  </w:t>
            </w:r>
            <w:r>
              <w:rPr>
                <w:color w:val="auto"/>
              </w:rPr>
              <w:t>位</w:t>
            </w:r>
          </w:p>
        </w:tc>
        <w:tc>
          <w:tcPr>
            <w:tcW w:w="1678" w:type="dxa"/>
            <w:tcBorders>
              <w:top w:val="single" w:color="000000" w:sz="6" w:space="0"/>
              <w:bottom w:val="single" w:color="000000" w:sz="6" w:space="0"/>
            </w:tcBorders>
          </w:tcPr>
          <w:p w14:paraId="01C0C12D">
            <w:pPr>
              <w:spacing w:line="285" w:lineRule="auto"/>
              <w:rPr>
                <w:color w:val="auto"/>
              </w:rPr>
            </w:pPr>
          </w:p>
          <w:p w14:paraId="76C7E054">
            <w:pPr>
              <w:pStyle w:val="19"/>
              <w:ind w:firstLine="62"/>
              <w:rPr>
                <w:rFonts w:hint="eastAsia"/>
                <w:color w:val="auto"/>
              </w:rPr>
            </w:pPr>
            <w:r>
              <w:rPr>
                <w:color w:val="auto"/>
              </w:rPr>
              <w:t>工序名称</w:t>
            </w:r>
          </w:p>
        </w:tc>
        <w:tc>
          <w:tcPr>
            <w:tcW w:w="646" w:type="dxa"/>
            <w:tcBorders>
              <w:top w:val="single" w:color="000000" w:sz="6" w:space="0"/>
              <w:bottom w:val="single" w:color="000000" w:sz="6" w:space="0"/>
            </w:tcBorders>
          </w:tcPr>
          <w:p w14:paraId="5AAD5C06">
            <w:pPr>
              <w:spacing w:line="286" w:lineRule="auto"/>
              <w:rPr>
                <w:color w:val="auto"/>
              </w:rPr>
            </w:pPr>
          </w:p>
          <w:p w14:paraId="56EF6E62">
            <w:pPr>
              <w:pStyle w:val="19"/>
              <w:ind w:firstLine="62"/>
              <w:rPr>
                <w:rFonts w:hint="eastAsia"/>
                <w:color w:val="auto"/>
              </w:rPr>
            </w:pPr>
            <w:r>
              <w:rPr>
                <w:color w:val="auto"/>
              </w:rPr>
              <w:t>缝</w:t>
            </w:r>
            <w:r>
              <w:rPr>
                <w:color w:val="auto"/>
                <w:spacing w:val="18"/>
              </w:rPr>
              <w:t xml:space="preserve"> </w:t>
            </w:r>
            <w:r>
              <w:rPr>
                <w:color w:val="auto"/>
              </w:rPr>
              <w:t>头</w:t>
            </w:r>
          </w:p>
        </w:tc>
        <w:tc>
          <w:tcPr>
            <w:tcW w:w="1420" w:type="dxa"/>
            <w:tcBorders>
              <w:top w:val="single" w:color="000000" w:sz="6" w:space="0"/>
              <w:bottom w:val="single" w:color="000000" w:sz="6" w:space="0"/>
            </w:tcBorders>
          </w:tcPr>
          <w:p w14:paraId="2FFD8754">
            <w:pPr>
              <w:pStyle w:val="19"/>
              <w:ind w:firstLine="62"/>
              <w:rPr>
                <w:rFonts w:hint="eastAsia"/>
                <w:color w:val="auto"/>
              </w:rPr>
            </w:pPr>
            <w:r>
              <w:rPr>
                <w:color w:val="auto"/>
              </w:rPr>
              <w:t>缝制形式及</w:t>
            </w:r>
            <w:r>
              <w:rPr>
                <w:color w:val="auto"/>
                <w:spacing w:val="3"/>
              </w:rPr>
              <w:t xml:space="preserve"> </w:t>
            </w:r>
            <w:r>
              <w:rPr>
                <w:color w:val="auto"/>
              </w:rPr>
              <w:t>缝线道数</w:t>
            </w:r>
          </w:p>
        </w:tc>
        <w:tc>
          <w:tcPr>
            <w:tcW w:w="775" w:type="dxa"/>
            <w:tcBorders>
              <w:top w:val="single" w:color="000000" w:sz="6" w:space="0"/>
              <w:bottom w:val="single" w:color="000000" w:sz="6" w:space="0"/>
            </w:tcBorders>
          </w:tcPr>
          <w:p w14:paraId="0C3E9A2E">
            <w:pPr>
              <w:pStyle w:val="19"/>
              <w:ind w:firstLine="62"/>
              <w:rPr>
                <w:rFonts w:hint="eastAsia"/>
                <w:color w:val="auto"/>
              </w:rPr>
            </w:pPr>
            <w:r>
              <w:rPr>
                <w:color w:val="auto"/>
              </w:rPr>
              <w:t xml:space="preserve">明线 </w:t>
            </w:r>
            <w:r>
              <w:rPr>
                <w:color w:val="auto"/>
                <w:spacing w:val="5"/>
              </w:rPr>
              <w:t>距边</w:t>
            </w:r>
          </w:p>
        </w:tc>
        <w:tc>
          <w:tcPr>
            <w:tcW w:w="3118" w:type="dxa"/>
            <w:tcBorders>
              <w:top w:val="single" w:color="000000" w:sz="6" w:space="0"/>
              <w:bottom w:val="single" w:color="000000" w:sz="6" w:space="0"/>
              <w:right w:val="single" w:color="000000" w:sz="6" w:space="0"/>
            </w:tcBorders>
          </w:tcPr>
          <w:p w14:paraId="41C54F7F">
            <w:pPr>
              <w:spacing w:line="285" w:lineRule="auto"/>
              <w:rPr>
                <w:color w:val="auto"/>
              </w:rPr>
            </w:pPr>
          </w:p>
          <w:p w14:paraId="0A712EAE">
            <w:pPr>
              <w:pStyle w:val="19"/>
              <w:ind w:firstLine="62"/>
              <w:rPr>
                <w:rFonts w:hint="eastAsia"/>
                <w:color w:val="auto"/>
              </w:rPr>
            </w:pPr>
            <w:r>
              <w:rPr>
                <w:color w:val="auto"/>
                <w:spacing w:val="-1"/>
              </w:rPr>
              <w:t>要</w:t>
            </w:r>
            <w:r>
              <w:rPr>
                <w:color w:val="auto"/>
              </w:rPr>
              <w:t xml:space="preserve">       </w:t>
            </w:r>
            <w:r>
              <w:rPr>
                <w:color w:val="auto"/>
                <w:spacing w:val="-1"/>
              </w:rPr>
              <w:t>求</w:t>
            </w:r>
          </w:p>
        </w:tc>
      </w:tr>
      <w:tr w14:paraId="28CE19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924" w:type="dxa"/>
            <w:vMerge w:val="restart"/>
            <w:tcBorders>
              <w:top w:val="single" w:color="000000" w:sz="6" w:space="0"/>
              <w:left w:val="single" w:color="000000" w:sz="6" w:space="0"/>
              <w:bottom w:val="nil"/>
            </w:tcBorders>
          </w:tcPr>
          <w:p w14:paraId="3FC0C36C">
            <w:pPr>
              <w:rPr>
                <w:color w:val="auto"/>
              </w:rPr>
            </w:pPr>
          </w:p>
          <w:p w14:paraId="259C5F4A">
            <w:pPr>
              <w:rPr>
                <w:color w:val="auto"/>
              </w:rPr>
            </w:pPr>
          </w:p>
          <w:p w14:paraId="58B0185D">
            <w:pPr>
              <w:rPr>
                <w:color w:val="auto"/>
              </w:rPr>
            </w:pPr>
          </w:p>
          <w:p w14:paraId="48A38C13">
            <w:pPr>
              <w:spacing w:line="241" w:lineRule="auto"/>
              <w:rPr>
                <w:color w:val="auto"/>
              </w:rPr>
            </w:pPr>
          </w:p>
          <w:p w14:paraId="1DDEFB9E">
            <w:pPr>
              <w:spacing w:line="241" w:lineRule="auto"/>
              <w:rPr>
                <w:color w:val="auto"/>
              </w:rPr>
            </w:pPr>
          </w:p>
          <w:p w14:paraId="431939CB">
            <w:pPr>
              <w:spacing w:line="241" w:lineRule="auto"/>
              <w:rPr>
                <w:color w:val="auto"/>
              </w:rPr>
            </w:pPr>
          </w:p>
          <w:p w14:paraId="6F1F4534">
            <w:pPr>
              <w:spacing w:line="241" w:lineRule="auto"/>
              <w:rPr>
                <w:color w:val="auto"/>
              </w:rPr>
            </w:pPr>
          </w:p>
          <w:p w14:paraId="6EF8F85B">
            <w:pPr>
              <w:spacing w:line="241" w:lineRule="auto"/>
              <w:rPr>
                <w:color w:val="auto"/>
              </w:rPr>
            </w:pPr>
          </w:p>
          <w:p w14:paraId="596C2CE3">
            <w:pPr>
              <w:spacing w:line="241" w:lineRule="auto"/>
              <w:rPr>
                <w:color w:val="auto"/>
              </w:rPr>
            </w:pPr>
          </w:p>
          <w:p w14:paraId="2F210DAD">
            <w:pPr>
              <w:pStyle w:val="19"/>
              <w:ind w:firstLine="62"/>
              <w:rPr>
                <w:rFonts w:hint="eastAsia"/>
                <w:color w:val="auto"/>
              </w:rPr>
            </w:pPr>
            <w:r>
              <w:rPr>
                <w:color w:val="auto"/>
              </w:rPr>
              <w:t>帽卷檐</w:t>
            </w:r>
          </w:p>
        </w:tc>
        <w:tc>
          <w:tcPr>
            <w:tcW w:w="1678" w:type="dxa"/>
            <w:tcBorders>
              <w:top w:val="single" w:color="000000" w:sz="6" w:space="0"/>
            </w:tcBorders>
          </w:tcPr>
          <w:p w14:paraId="1BEEEF37">
            <w:pPr>
              <w:pStyle w:val="19"/>
              <w:ind w:firstLine="62"/>
              <w:rPr>
                <w:rFonts w:hint="eastAsia"/>
                <w:color w:val="auto"/>
                <w:lang w:eastAsia="zh-CN"/>
              </w:rPr>
            </w:pPr>
            <w:r>
              <w:rPr>
                <w:color w:val="auto"/>
                <w:lang w:eastAsia="zh-CN"/>
              </w:rPr>
              <w:t xml:space="preserve">合帽卷檐后缝 </w:t>
            </w:r>
            <w:r>
              <w:rPr>
                <w:color w:val="auto"/>
                <w:spacing w:val="3"/>
                <w:lang w:eastAsia="zh-CN"/>
              </w:rPr>
              <w:t>（面、里）</w:t>
            </w:r>
          </w:p>
        </w:tc>
        <w:tc>
          <w:tcPr>
            <w:tcW w:w="646" w:type="dxa"/>
            <w:tcBorders>
              <w:top w:val="single" w:color="000000" w:sz="6" w:space="0"/>
            </w:tcBorders>
          </w:tcPr>
          <w:p w14:paraId="3B230F6D">
            <w:pPr>
              <w:spacing w:line="329" w:lineRule="auto"/>
              <w:rPr>
                <w:color w:val="auto"/>
                <w:lang w:eastAsia="zh-CN"/>
              </w:rPr>
            </w:pPr>
          </w:p>
          <w:p w14:paraId="21DB15A1">
            <w:pPr>
              <w:pStyle w:val="19"/>
              <w:ind w:firstLine="62"/>
              <w:rPr>
                <w:rFonts w:hint="eastAsia"/>
                <w:color w:val="auto"/>
              </w:rPr>
            </w:pPr>
            <w:r>
              <w:rPr>
                <w:color w:val="auto"/>
              </w:rPr>
              <w:t>0.6</w:t>
            </w:r>
          </w:p>
        </w:tc>
        <w:tc>
          <w:tcPr>
            <w:tcW w:w="1420" w:type="dxa"/>
            <w:tcBorders>
              <w:top w:val="single" w:color="000000" w:sz="6" w:space="0"/>
            </w:tcBorders>
          </w:tcPr>
          <w:p w14:paraId="26AFB643">
            <w:pPr>
              <w:pStyle w:val="19"/>
              <w:ind w:firstLine="65"/>
              <w:rPr>
                <w:rFonts w:hint="eastAsia"/>
                <w:color w:val="auto"/>
              </w:rPr>
            </w:pPr>
            <w:r>
              <w:rPr>
                <w:color w:val="auto"/>
                <w:spacing w:val="5"/>
              </w:rPr>
              <w:t>暗线一道</w:t>
            </w:r>
            <w:r>
              <w:rPr>
                <w:color w:val="auto"/>
              </w:rPr>
              <w:t xml:space="preserve">  明线各一道</w:t>
            </w:r>
          </w:p>
        </w:tc>
        <w:tc>
          <w:tcPr>
            <w:tcW w:w="775" w:type="dxa"/>
            <w:tcBorders>
              <w:top w:val="single" w:color="000000" w:sz="6" w:space="0"/>
            </w:tcBorders>
          </w:tcPr>
          <w:p w14:paraId="045CD7D1">
            <w:pPr>
              <w:spacing w:line="327" w:lineRule="auto"/>
              <w:rPr>
                <w:color w:val="auto"/>
              </w:rPr>
            </w:pPr>
          </w:p>
          <w:p w14:paraId="49A7B1BB">
            <w:pPr>
              <w:pStyle w:val="19"/>
              <w:ind w:firstLine="62"/>
              <w:rPr>
                <w:rFonts w:hint="eastAsia"/>
                <w:color w:val="auto"/>
              </w:rPr>
            </w:pPr>
            <w:r>
              <w:rPr>
                <w:color w:val="auto"/>
              </w:rPr>
              <w:t>0.15</w:t>
            </w:r>
          </w:p>
        </w:tc>
        <w:tc>
          <w:tcPr>
            <w:tcW w:w="3118" w:type="dxa"/>
            <w:tcBorders>
              <w:top w:val="single" w:color="000000" w:sz="6" w:space="0"/>
              <w:right w:val="single" w:color="000000" w:sz="6" w:space="0"/>
            </w:tcBorders>
          </w:tcPr>
          <w:p w14:paraId="582D3CB9">
            <w:pPr>
              <w:spacing w:line="296" w:lineRule="auto"/>
              <w:rPr>
                <w:color w:val="auto"/>
              </w:rPr>
            </w:pPr>
          </w:p>
          <w:p w14:paraId="6CFB941E">
            <w:pPr>
              <w:pStyle w:val="19"/>
              <w:ind w:firstLine="62"/>
              <w:rPr>
                <w:rFonts w:hint="eastAsia"/>
                <w:color w:val="auto"/>
              </w:rPr>
            </w:pPr>
            <w:r>
              <w:rPr>
                <w:color w:val="auto"/>
              </w:rPr>
              <w:t>劈缝</w:t>
            </w:r>
          </w:p>
        </w:tc>
      </w:tr>
      <w:tr w14:paraId="208479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4" w:hRule="atLeast"/>
        </w:trPr>
        <w:tc>
          <w:tcPr>
            <w:tcW w:w="924" w:type="dxa"/>
            <w:vMerge w:val="continue"/>
            <w:tcBorders>
              <w:top w:val="nil"/>
              <w:left w:val="single" w:color="000000" w:sz="6" w:space="0"/>
              <w:bottom w:val="nil"/>
            </w:tcBorders>
          </w:tcPr>
          <w:p w14:paraId="3AC0D6B1">
            <w:pPr>
              <w:rPr>
                <w:color w:val="auto"/>
              </w:rPr>
            </w:pPr>
          </w:p>
        </w:tc>
        <w:tc>
          <w:tcPr>
            <w:tcW w:w="1678" w:type="dxa"/>
          </w:tcPr>
          <w:p w14:paraId="3E2178C4">
            <w:pPr>
              <w:pStyle w:val="19"/>
              <w:ind w:firstLine="62"/>
              <w:rPr>
                <w:rFonts w:hint="eastAsia"/>
                <w:color w:val="auto"/>
                <w:lang w:eastAsia="zh-CN"/>
              </w:rPr>
            </w:pPr>
            <w:r>
              <w:rPr>
                <w:color w:val="auto"/>
                <w:lang w:eastAsia="zh-CN"/>
              </w:rPr>
              <w:t>勾缝帽卷檐外口</w:t>
            </w:r>
            <w:r>
              <w:rPr>
                <w:color w:val="auto"/>
                <w:spacing w:val="2"/>
                <w:lang w:eastAsia="zh-CN"/>
              </w:rPr>
              <w:t xml:space="preserve"> </w:t>
            </w:r>
            <w:r>
              <w:rPr>
                <w:color w:val="auto"/>
                <w:spacing w:val="1"/>
                <w:lang w:eastAsia="zh-CN"/>
              </w:rPr>
              <w:t>边</w:t>
            </w:r>
          </w:p>
          <w:p w14:paraId="6AB75A0F">
            <w:pPr>
              <w:pStyle w:val="19"/>
              <w:ind w:firstLine="62"/>
              <w:rPr>
                <w:rFonts w:hint="eastAsia"/>
                <w:color w:val="auto"/>
                <w:lang w:eastAsia="zh-CN"/>
              </w:rPr>
            </w:pPr>
            <w:r>
              <w:rPr>
                <w:color w:val="auto"/>
                <w:lang w:eastAsia="zh-CN"/>
              </w:rPr>
              <w:t>（卷檐面、里结 合）</w:t>
            </w:r>
          </w:p>
        </w:tc>
        <w:tc>
          <w:tcPr>
            <w:tcW w:w="646" w:type="dxa"/>
          </w:tcPr>
          <w:p w14:paraId="454BBBD3">
            <w:pPr>
              <w:spacing w:line="266" w:lineRule="auto"/>
              <w:rPr>
                <w:color w:val="auto"/>
                <w:lang w:eastAsia="zh-CN"/>
              </w:rPr>
            </w:pPr>
          </w:p>
          <w:p w14:paraId="1A332AEE">
            <w:pPr>
              <w:spacing w:line="266" w:lineRule="auto"/>
              <w:rPr>
                <w:color w:val="auto"/>
                <w:lang w:eastAsia="zh-CN"/>
              </w:rPr>
            </w:pPr>
          </w:p>
          <w:p w14:paraId="1A1E3EDD">
            <w:pPr>
              <w:spacing w:line="266" w:lineRule="auto"/>
              <w:rPr>
                <w:color w:val="auto"/>
                <w:lang w:eastAsia="zh-CN"/>
              </w:rPr>
            </w:pPr>
          </w:p>
          <w:p w14:paraId="1AC9811B">
            <w:pPr>
              <w:pStyle w:val="19"/>
              <w:ind w:firstLine="62"/>
              <w:rPr>
                <w:rFonts w:hint="eastAsia"/>
                <w:color w:val="auto"/>
              </w:rPr>
            </w:pPr>
            <w:r>
              <w:rPr>
                <w:color w:val="auto"/>
              </w:rPr>
              <w:t>0.6</w:t>
            </w:r>
          </w:p>
        </w:tc>
        <w:tc>
          <w:tcPr>
            <w:tcW w:w="1420" w:type="dxa"/>
          </w:tcPr>
          <w:p w14:paraId="00F37C24">
            <w:pPr>
              <w:spacing w:line="255" w:lineRule="auto"/>
              <w:rPr>
                <w:color w:val="auto"/>
              </w:rPr>
            </w:pPr>
          </w:p>
          <w:p w14:paraId="50B7189E">
            <w:pPr>
              <w:spacing w:line="255" w:lineRule="auto"/>
              <w:rPr>
                <w:color w:val="auto"/>
              </w:rPr>
            </w:pPr>
          </w:p>
          <w:p w14:paraId="4620CCAB">
            <w:pPr>
              <w:spacing w:line="255" w:lineRule="auto"/>
              <w:rPr>
                <w:color w:val="auto"/>
              </w:rPr>
            </w:pPr>
          </w:p>
          <w:p w14:paraId="11519D0C">
            <w:pPr>
              <w:pStyle w:val="19"/>
              <w:ind w:firstLine="62"/>
              <w:rPr>
                <w:rFonts w:hint="eastAsia"/>
                <w:color w:val="auto"/>
              </w:rPr>
            </w:pPr>
            <w:r>
              <w:rPr>
                <w:color w:val="auto"/>
              </w:rPr>
              <w:t>暗线一道</w:t>
            </w:r>
          </w:p>
        </w:tc>
        <w:tc>
          <w:tcPr>
            <w:tcW w:w="775" w:type="dxa"/>
          </w:tcPr>
          <w:p w14:paraId="329209F6">
            <w:pPr>
              <w:spacing w:line="255" w:lineRule="auto"/>
              <w:rPr>
                <w:color w:val="auto"/>
              </w:rPr>
            </w:pPr>
          </w:p>
          <w:p w14:paraId="672FBCA9">
            <w:pPr>
              <w:spacing w:line="255" w:lineRule="auto"/>
              <w:rPr>
                <w:color w:val="auto"/>
              </w:rPr>
            </w:pPr>
          </w:p>
          <w:p w14:paraId="44D59596">
            <w:pPr>
              <w:spacing w:line="255" w:lineRule="auto"/>
              <w:rPr>
                <w:color w:val="auto"/>
              </w:rPr>
            </w:pPr>
          </w:p>
          <w:p w14:paraId="49DCA3EB">
            <w:pPr>
              <w:pStyle w:val="19"/>
              <w:ind w:firstLine="81"/>
              <w:rPr>
                <w:rFonts w:hint="eastAsia"/>
                <w:color w:val="auto"/>
              </w:rPr>
            </w:pPr>
            <w:r>
              <w:rPr>
                <w:color w:val="auto"/>
                <w:w w:val="131"/>
              </w:rPr>
              <w:t>-</w:t>
            </w:r>
          </w:p>
        </w:tc>
        <w:tc>
          <w:tcPr>
            <w:tcW w:w="3118" w:type="dxa"/>
            <w:tcBorders>
              <w:right w:val="single" w:color="000000" w:sz="6" w:space="0"/>
            </w:tcBorders>
          </w:tcPr>
          <w:p w14:paraId="1B44B5AA">
            <w:pPr>
              <w:pStyle w:val="19"/>
              <w:ind w:firstLine="62"/>
              <w:rPr>
                <w:rFonts w:hint="eastAsia"/>
                <w:color w:val="auto"/>
                <w:lang w:eastAsia="zh-CN"/>
              </w:rPr>
            </w:pPr>
            <w:r>
              <w:rPr>
                <w:color w:val="auto"/>
                <w:lang w:eastAsia="zh-CN"/>
              </w:rPr>
              <w:t>卷檐面、里后缝下口错缝，外口面</w:t>
            </w:r>
          </w:p>
          <w:p w14:paraId="0522B992">
            <w:pPr>
              <w:pStyle w:val="19"/>
              <w:ind w:firstLine="62"/>
              <w:rPr>
                <w:rFonts w:hint="eastAsia"/>
                <w:color w:val="auto"/>
                <w:lang w:eastAsia="zh-CN"/>
              </w:rPr>
            </w:pPr>
            <w:r>
              <w:rPr>
                <w:color w:val="auto"/>
                <w:lang w:eastAsia="zh-CN"/>
              </w:rPr>
              <w:t>里对缝齐子口，帽檐花居中，花型</w:t>
            </w:r>
          </w:p>
          <w:p w14:paraId="6F879493">
            <w:pPr>
              <w:pStyle w:val="19"/>
              <w:ind w:firstLine="62"/>
              <w:rPr>
                <w:rFonts w:hint="eastAsia"/>
                <w:color w:val="auto"/>
                <w:lang w:eastAsia="zh-CN"/>
              </w:rPr>
            </w:pPr>
            <w:r>
              <w:rPr>
                <w:color w:val="auto"/>
                <w:lang w:eastAsia="zh-CN"/>
              </w:rPr>
              <w:t>距边左右一致，前端面、里用热熔</w:t>
            </w:r>
          </w:p>
          <w:p w14:paraId="15C85351">
            <w:pPr>
              <w:pStyle w:val="19"/>
              <w:ind w:firstLine="62"/>
              <w:rPr>
                <w:rFonts w:hint="eastAsia"/>
                <w:color w:val="auto"/>
              </w:rPr>
            </w:pPr>
            <w:r>
              <w:rPr>
                <w:color w:val="auto"/>
              </w:rPr>
              <w:t>胶片粘合牢固</w:t>
            </w:r>
          </w:p>
        </w:tc>
      </w:tr>
      <w:tr w14:paraId="714EA6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4" w:hRule="atLeast"/>
        </w:trPr>
        <w:tc>
          <w:tcPr>
            <w:tcW w:w="924" w:type="dxa"/>
            <w:vMerge w:val="continue"/>
            <w:tcBorders>
              <w:top w:val="nil"/>
              <w:left w:val="single" w:color="000000" w:sz="6" w:space="0"/>
            </w:tcBorders>
          </w:tcPr>
          <w:p w14:paraId="16BD1B26">
            <w:pPr>
              <w:rPr>
                <w:color w:val="auto"/>
              </w:rPr>
            </w:pPr>
          </w:p>
        </w:tc>
        <w:tc>
          <w:tcPr>
            <w:tcW w:w="1678" w:type="dxa"/>
          </w:tcPr>
          <w:p w14:paraId="7504E990">
            <w:pPr>
              <w:spacing w:line="256" w:lineRule="auto"/>
              <w:rPr>
                <w:color w:val="auto"/>
              </w:rPr>
            </w:pPr>
          </w:p>
          <w:p w14:paraId="1F56551B">
            <w:pPr>
              <w:spacing w:line="256" w:lineRule="auto"/>
              <w:rPr>
                <w:color w:val="auto"/>
              </w:rPr>
            </w:pPr>
          </w:p>
          <w:p w14:paraId="52BEEAAC">
            <w:pPr>
              <w:spacing w:line="256" w:lineRule="auto"/>
              <w:rPr>
                <w:color w:val="auto"/>
              </w:rPr>
            </w:pPr>
          </w:p>
          <w:p w14:paraId="3B12AF73">
            <w:pPr>
              <w:pStyle w:val="19"/>
              <w:ind w:firstLine="62"/>
              <w:rPr>
                <w:rFonts w:hint="eastAsia"/>
                <w:color w:val="auto"/>
              </w:rPr>
            </w:pPr>
            <w:r>
              <w:rPr>
                <w:color w:val="auto"/>
              </w:rPr>
              <w:t>卷檐面、里纳缝</w:t>
            </w:r>
          </w:p>
        </w:tc>
        <w:tc>
          <w:tcPr>
            <w:tcW w:w="646" w:type="dxa"/>
          </w:tcPr>
          <w:p w14:paraId="26B5B13C">
            <w:pPr>
              <w:spacing w:line="256" w:lineRule="auto"/>
              <w:rPr>
                <w:color w:val="auto"/>
              </w:rPr>
            </w:pPr>
          </w:p>
          <w:p w14:paraId="39451185">
            <w:pPr>
              <w:spacing w:line="256" w:lineRule="auto"/>
              <w:rPr>
                <w:color w:val="auto"/>
              </w:rPr>
            </w:pPr>
          </w:p>
          <w:p w14:paraId="1D6699FF">
            <w:pPr>
              <w:spacing w:line="256" w:lineRule="auto"/>
              <w:rPr>
                <w:color w:val="auto"/>
              </w:rPr>
            </w:pPr>
          </w:p>
          <w:p w14:paraId="48DB4FD8">
            <w:pPr>
              <w:pStyle w:val="19"/>
              <w:ind w:firstLine="81"/>
              <w:rPr>
                <w:rFonts w:hint="eastAsia"/>
                <w:color w:val="auto"/>
              </w:rPr>
            </w:pPr>
            <w:r>
              <w:rPr>
                <w:color w:val="auto"/>
                <w:w w:val="131"/>
              </w:rPr>
              <w:t>-</w:t>
            </w:r>
          </w:p>
        </w:tc>
        <w:tc>
          <w:tcPr>
            <w:tcW w:w="1420" w:type="dxa"/>
          </w:tcPr>
          <w:p w14:paraId="5FCDA8A4">
            <w:pPr>
              <w:spacing w:line="256" w:lineRule="auto"/>
              <w:rPr>
                <w:color w:val="auto"/>
              </w:rPr>
            </w:pPr>
          </w:p>
          <w:p w14:paraId="760BFE12">
            <w:pPr>
              <w:spacing w:line="256" w:lineRule="auto"/>
              <w:rPr>
                <w:color w:val="auto"/>
              </w:rPr>
            </w:pPr>
          </w:p>
          <w:p w14:paraId="3AADAB4F">
            <w:pPr>
              <w:spacing w:line="256" w:lineRule="auto"/>
              <w:rPr>
                <w:color w:val="auto"/>
              </w:rPr>
            </w:pPr>
          </w:p>
          <w:p w14:paraId="22F056FC">
            <w:pPr>
              <w:pStyle w:val="19"/>
              <w:ind w:firstLine="62"/>
              <w:rPr>
                <w:rFonts w:hint="eastAsia"/>
                <w:color w:val="auto"/>
              </w:rPr>
            </w:pPr>
            <w:r>
              <w:rPr>
                <w:color w:val="auto"/>
              </w:rPr>
              <w:t>环形扎线</w:t>
            </w:r>
          </w:p>
        </w:tc>
        <w:tc>
          <w:tcPr>
            <w:tcW w:w="775" w:type="dxa"/>
          </w:tcPr>
          <w:p w14:paraId="7DC3BCC2">
            <w:pPr>
              <w:spacing w:line="266" w:lineRule="auto"/>
              <w:rPr>
                <w:color w:val="auto"/>
              </w:rPr>
            </w:pPr>
          </w:p>
          <w:p w14:paraId="138DB962">
            <w:pPr>
              <w:spacing w:line="267" w:lineRule="auto"/>
              <w:rPr>
                <w:color w:val="auto"/>
              </w:rPr>
            </w:pPr>
          </w:p>
          <w:p w14:paraId="482EAFB3">
            <w:pPr>
              <w:spacing w:line="267" w:lineRule="auto"/>
              <w:rPr>
                <w:color w:val="auto"/>
              </w:rPr>
            </w:pPr>
          </w:p>
          <w:p w14:paraId="4E02C212">
            <w:pPr>
              <w:pStyle w:val="19"/>
              <w:ind w:firstLine="62"/>
              <w:rPr>
                <w:rFonts w:hint="eastAsia"/>
                <w:color w:val="auto"/>
              </w:rPr>
            </w:pPr>
            <w:r>
              <w:rPr>
                <w:color w:val="auto"/>
              </w:rPr>
              <w:t>0.5</w:t>
            </w:r>
          </w:p>
        </w:tc>
        <w:tc>
          <w:tcPr>
            <w:tcW w:w="3118" w:type="dxa"/>
            <w:tcBorders>
              <w:right w:val="single" w:color="000000" w:sz="6" w:space="0"/>
            </w:tcBorders>
          </w:tcPr>
          <w:p w14:paraId="316BE791">
            <w:pPr>
              <w:pStyle w:val="19"/>
              <w:ind w:firstLine="62"/>
              <w:rPr>
                <w:rFonts w:hint="eastAsia"/>
                <w:color w:val="auto"/>
                <w:lang w:eastAsia="zh-CN"/>
              </w:rPr>
            </w:pPr>
            <w:r>
              <w:rPr>
                <w:color w:val="auto"/>
                <w:lang w:eastAsia="zh-CN"/>
              </w:rPr>
              <w:t>避开帽檐花，纳环形线路，扎线间</w:t>
            </w:r>
          </w:p>
          <w:p w14:paraId="4B83C42C">
            <w:pPr>
              <w:pStyle w:val="19"/>
              <w:ind w:firstLine="62"/>
              <w:rPr>
                <w:rFonts w:hint="eastAsia"/>
                <w:color w:val="auto"/>
                <w:lang w:eastAsia="zh-CN"/>
              </w:rPr>
            </w:pPr>
            <w:r>
              <w:rPr>
                <w:color w:val="auto"/>
                <w:lang w:eastAsia="zh-CN"/>
              </w:rPr>
              <w:t>距</w:t>
            </w:r>
            <w:r>
              <w:rPr>
                <w:color w:val="auto"/>
                <w:spacing w:val="-24"/>
                <w:lang w:eastAsia="zh-CN"/>
              </w:rPr>
              <w:t xml:space="preserve"> </w:t>
            </w:r>
            <w:r>
              <w:rPr>
                <w:color w:val="auto"/>
                <w:lang w:eastAsia="zh-CN"/>
              </w:rPr>
              <w:t>0.5</w:t>
            </w:r>
            <w:r>
              <w:rPr>
                <w:color w:val="auto"/>
                <w:spacing w:val="-34"/>
                <w:lang w:eastAsia="zh-CN"/>
              </w:rPr>
              <w:t xml:space="preserve"> </w:t>
            </w:r>
            <w:r>
              <w:rPr>
                <w:color w:val="auto"/>
                <w:lang w:eastAsia="zh-CN"/>
              </w:rPr>
              <w:t>前帽檐不应接线，侧、后檐</w:t>
            </w:r>
          </w:p>
          <w:p w14:paraId="2BB1A31F">
            <w:pPr>
              <w:pStyle w:val="19"/>
              <w:ind w:firstLine="62"/>
              <w:rPr>
                <w:rFonts w:hint="eastAsia"/>
                <w:color w:val="auto"/>
                <w:lang w:eastAsia="zh-CN"/>
              </w:rPr>
            </w:pPr>
            <w:r>
              <w:rPr>
                <w:color w:val="auto"/>
                <w:lang w:eastAsia="zh-CN"/>
              </w:rPr>
              <w:t>允许接线各</w:t>
            </w:r>
            <w:r>
              <w:rPr>
                <w:color w:val="auto"/>
                <w:spacing w:val="-36"/>
                <w:lang w:eastAsia="zh-CN"/>
              </w:rPr>
              <w:t xml:space="preserve"> </w:t>
            </w:r>
            <w:r>
              <w:rPr>
                <w:color w:val="auto"/>
                <w:lang w:eastAsia="zh-CN"/>
              </w:rPr>
              <w:t>2</w:t>
            </w:r>
            <w:r>
              <w:rPr>
                <w:color w:val="auto"/>
                <w:spacing w:val="-35"/>
                <w:lang w:eastAsia="zh-CN"/>
              </w:rPr>
              <w:t xml:space="preserve"> </w:t>
            </w:r>
            <w:r>
              <w:rPr>
                <w:color w:val="auto"/>
                <w:lang w:eastAsia="zh-CN"/>
              </w:rPr>
              <w:t>处，接线重合、规整，</w:t>
            </w:r>
          </w:p>
          <w:p w14:paraId="31A4BDAB">
            <w:pPr>
              <w:pStyle w:val="19"/>
              <w:ind w:firstLine="62"/>
              <w:rPr>
                <w:rFonts w:hint="eastAsia"/>
                <w:color w:val="auto"/>
              </w:rPr>
            </w:pPr>
            <w:r>
              <w:rPr>
                <w:color w:val="auto"/>
              </w:rPr>
              <w:t>接线长度</w:t>
            </w:r>
            <w:r>
              <w:rPr>
                <w:color w:val="auto"/>
                <w:spacing w:val="-35"/>
              </w:rPr>
              <w:t xml:space="preserve"> </w:t>
            </w:r>
            <w:r>
              <w:rPr>
                <w:color w:val="auto"/>
              </w:rPr>
              <w:t>2.0</w:t>
            </w:r>
          </w:p>
        </w:tc>
      </w:tr>
      <w:tr w14:paraId="7936F1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1" w:hRule="atLeast"/>
        </w:trPr>
        <w:tc>
          <w:tcPr>
            <w:tcW w:w="924" w:type="dxa"/>
            <w:vMerge w:val="restart"/>
            <w:tcBorders>
              <w:left w:val="single" w:color="000000" w:sz="6" w:space="0"/>
              <w:bottom w:val="nil"/>
            </w:tcBorders>
          </w:tcPr>
          <w:p w14:paraId="1DA25A22">
            <w:pPr>
              <w:spacing w:line="244" w:lineRule="auto"/>
              <w:rPr>
                <w:color w:val="auto"/>
              </w:rPr>
            </w:pPr>
          </w:p>
          <w:p w14:paraId="0947BEE3">
            <w:pPr>
              <w:spacing w:line="244" w:lineRule="auto"/>
              <w:rPr>
                <w:color w:val="auto"/>
              </w:rPr>
            </w:pPr>
          </w:p>
          <w:p w14:paraId="73A9C76E">
            <w:pPr>
              <w:spacing w:line="244" w:lineRule="auto"/>
              <w:rPr>
                <w:color w:val="auto"/>
              </w:rPr>
            </w:pPr>
          </w:p>
          <w:p w14:paraId="57B01E2D">
            <w:pPr>
              <w:spacing w:line="244" w:lineRule="auto"/>
              <w:rPr>
                <w:color w:val="auto"/>
              </w:rPr>
            </w:pPr>
          </w:p>
          <w:p w14:paraId="2250D393">
            <w:pPr>
              <w:spacing w:line="244" w:lineRule="auto"/>
              <w:rPr>
                <w:color w:val="auto"/>
              </w:rPr>
            </w:pPr>
          </w:p>
          <w:p w14:paraId="5C6AFE58">
            <w:pPr>
              <w:spacing w:line="244" w:lineRule="auto"/>
              <w:rPr>
                <w:color w:val="auto"/>
              </w:rPr>
            </w:pPr>
          </w:p>
          <w:p w14:paraId="5D3F9C66">
            <w:pPr>
              <w:spacing w:line="244" w:lineRule="auto"/>
              <w:rPr>
                <w:color w:val="auto"/>
              </w:rPr>
            </w:pPr>
          </w:p>
          <w:p w14:paraId="6DF2B901">
            <w:pPr>
              <w:spacing w:line="245" w:lineRule="auto"/>
              <w:rPr>
                <w:color w:val="auto"/>
              </w:rPr>
            </w:pPr>
          </w:p>
          <w:p w14:paraId="5D5F8FA7">
            <w:pPr>
              <w:spacing w:line="245" w:lineRule="auto"/>
              <w:rPr>
                <w:color w:val="auto"/>
              </w:rPr>
            </w:pPr>
          </w:p>
          <w:p w14:paraId="1440ED18">
            <w:pPr>
              <w:spacing w:line="245" w:lineRule="auto"/>
              <w:rPr>
                <w:color w:val="auto"/>
              </w:rPr>
            </w:pPr>
          </w:p>
          <w:p w14:paraId="3D1F094F">
            <w:pPr>
              <w:spacing w:line="245" w:lineRule="auto"/>
              <w:rPr>
                <w:color w:val="auto"/>
              </w:rPr>
            </w:pPr>
          </w:p>
          <w:p w14:paraId="1445306F">
            <w:pPr>
              <w:pStyle w:val="19"/>
              <w:ind w:firstLine="62"/>
              <w:rPr>
                <w:rFonts w:hint="eastAsia"/>
                <w:color w:val="auto"/>
              </w:rPr>
            </w:pPr>
            <w:r>
              <w:rPr>
                <w:color w:val="auto"/>
              </w:rPr>
              <w:t>帽里结合</w:t>
            </w:r>
          </w:p>
        </w:tc>
        <w:tc>
          <w:tcPr>
            <w:tcW w:w="1678" w:type="dxa"/>
          </w:tcPr>
          <w:p w14:paraId="05144D7E">
            <w:pPr>
              <w:spacing w:line="309" w:lineRule="auto"/>
              <w:rPr>
                <w:color w:val="auto"/>
              </w:rPr>
            </w:pPr>
          </w:p>
          <w:p w14:paraId="37B611DA">
            <w:pPr>
              <w:pStyle w:val="19"/>
              <w:ind w:firstLine="62"/>
              <w:rPr>
                <w:rFonts w:hint="eastAsia"/>
                <w:color w:val="auto"/>
              </w:rPr>
            </w:pPr>
            <w:r>
              <w:rPr>
                <w:color w:val="auto"/>
              </w:rPr>
              <w:t>合帽墙里后缝</w:t>
            </w:r>
          </w:p>
        </w:tc>
        <w:tc>
          <w:tcPr>
            <w:tcW w:w="646" w:type="dxa"/>
          </w:tcPr>
          <w:p w14:paraId="3695BB6B">
            <w:pPr>
              <w:spacing w:line="342" w:lineRule="auto"/>
              <w:rPr>
                <w:color w:val="auto"/>
              </w:rPr>
            </w:pPr>
          </w:p>
          <w:p w14:paraId="04FB9981">
            <w:pPr>
              <w:pStyle w:val="19"/>
              <w:ind w:firstLine="62"/>
              <w:rPr>
                <w:rFonts w:hint="eastAsia"/>
                <w:color w:val="auto"/>
              </w:rPr>
            </w:pPr>
            <w:r>
              <w:rPr>
                <w:color w:val="auto"/>
              </w:rPr>
              <w:t>0.8</w:t>
            </w:r>
          </w:p>
        </w:tc>
        <w:tc>
          <w:tcPr>
            <w:tcW w:w="1420" w:type="dxa"/>
          </w:tcPr>
          <w:p w14:paraId="48D93580">
            <w:pPr>
              <w:spacing w:line="310" w:lineRule="auto"/>
              <w:rPr>
                <w:color w:val="auto"/>
              </w:rPr>
            </w:pPr>
          </w:p>
          <w:p w14:paraId="691E5B89">
            <w:pPr>
              <w:pStyle w:val="19"/>
              <w:ind w:firstLine="62"/>
              <w:rPr>
                <w:rFonts w:hint="eastAsia"/>
                <w:color w:val="auto"/>
              </w:rPr>
            </w:pPr>
            <w:r>
              <w:rPr>
                <w:color w:val="auto"/>
              </w:rPr>
              <w:t>明、暗线各一道</w:t>
            </w:r>
          </w:p>
        </w:tc>
        <w:tc>
          <w:tcPr>
            <w:tcW w:w="775" w:type="dxa"/>
          </w:tcPr>
          <w:p w14:paraId="1C51E559">
            <w:pPr>
              <w:spacing w:line="341" w:lineRule="auto"/>
              <w:rPr>
                <w:color w:val="auto"/>
              </w:rPr>
            </w:pPr>
          </w:p>
          <w:p w14:paraId="386D99F3">
            <w:pPr>
              <w:pStyle w:val="19"/>
              <w:ind w:firstLine="62"/>
              <w:rPr>
                <w:rFonts w:hint="eastAsia"/>
                <w:color w:val="auto"/>
              </w:rPr>
            </w:pPr>
            <w:r>
              <w:rPr>
                <w:color w:val="auto"/>
              </w:rPr>
              <w:t>0.15</w:t>
            </w:r>
          </w:p>
        </w:tc>
        <w:tc>
          <w:tcPr>
            <w:tcW w:w="3118" w:type="dxa"/>
            <w:tcBorders>
              <w:right w:val="single" w:color="000000" w:sz="6" w:space="0"/>
            </w:tcBorders>
          </w:tcPr>
          <w:p w14:paraId="4EE3685D">
            <w:pPr>
              <w:spacing w:line="310" w:lineRule="auto"/>
              <w:rPr>
                <w:color w:val="auto"/>
              </w:rPr>
            </w:pPr>
          </w:p>
          <w:p w14:paraId="1B6E80DF">
            <w:pPr>
              <w:pStyle w:val="19"/>
              <w:ind w:firstLine="62"/>
              <w:rPr>
                <w:rFonts w:hint="eastAsia"/>
                <w:color w:val="auto"/>
              </w:rPr>
            </w:pPr>
            <w:r>
              <w:rPr>
                <w:color w:val="auto"/>
              </w:rPr>
              <w:t>倒缝</w:t>
            </w:r>
          </w:p>
        </w:tc>
      </w:tr>
      <w:tr w14:paraId="310081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trPr>
        <w:tc>
          <w:tcPr>
            <w:tcW w:w="924" w:type="dxa"/>
            <w:vMerge w:val="continue"/>
            <w:tcBorders>
              <w:top w:val="nil"/>
              <w:left w:val="single" w:color="000000" w:sz="6" w:space="0"/>
              <w:bottom w:val="nil"/>
            </w:tcBorders>
          </w:tcPr>
          <w:p w14:paraId="62A94559">
            <w:pPr>
              <w:rPr>
                <w:color w:val="auto"/>
              </w:rPr>
            </w:pPr>
          </w:p>
        </w:tc>
        <w:tc>
          <w:tcPr>
            <w:tcW w:w="1678" w:type="dxa"/>
          </w:tcPr>
          <w:p w14:paraId="65F46876">
            <w:pPr>
              <w:pStyle w:val="19"/>
              <w:ind w:firstLine="65"/>
              <w:rPr>
                <w:rFonts w:hint="eastAsia"/>
                <w:color w:val="auto"/>
              </w:rPr>
            </w:pPr>
            <w:r>
              <w:rPr>
                <w:color w:val="auto"/>
                <w:spacing w:val="5"/>
              </w:rPr>
              <w:t>帽顶里与</w:t>
            </w:r>
            <w:r>
              <w:rPr>
                <w:color w:val="auto"/>
              </w:rPr>
              <w:t xml:space="preserve">  帽墙里结合</w:t>
            </w:r>
          </w:p>
        </w:tc>
        <w:tc>
          <w:tcPr>
            <w:tcW w:w="646" w:type="dxa"/>
          </w:tcPr>
          <w:p w14:paraId="03185890">
            <w:pPr>
              <w:spacing w:line="342" w:lineRule="auto"/>
              <w:rPr>
                <w:color w:val="auto"/>
              </w:rPr>
            </w:pPr>
          </w:p>
          <w:p w14:paraId="1111436C">
            <w:pPr>
              <w:pStyle w:val="19"/>
              <w:ind w:firstLine="62"/>
              <w:rPr>
                <w:rFonts w:hint="eastAsia"/>
                <w:color w:val="auto"/>
              </w:rPr>
            </w:pPr>
            <w:r>
              <w:rPr>
                <w:color w:val="auto"/>
              </w:rPr>
              <w:t>0.5</w:t>
            </w:r>
          </w:p>
        </w:tc>
        <w:tc>
          <w:tcPr>
            <w:tcW w:w="1420" w:type="dxa"/>
          </w:tcPr>
          <w:p w14:paraId="6F6171BC">
            <w:pPr>
              <w:spacing w:line="309" w:lineRule="auto"/>
              <w:rPr>
                <w:color w:val="auto"/>
              </w:rPr>
            </w:pPr>
          </w:p>
          <w:p w14:paraId="7FF2F5C2">
            <w:pPr>
              <w:pStyle w:val="19"/>
              <w:ind w:firstLine="62"/>
              <w:rPr>
                <w:rFonts w:hint="eastAsia"/>
                <w:color w:val="auto"/>
              </w:rPr>
            </w:pPr>
            <w:r>
              <w:rPr>
                <w:color w:val="auto"/>
              </w:rPr>
              <w:t>明、暗线各一道</w:t>
            </w:r>
          </w:p>
        </w:tc>
        <w:tc>
          <w:tcPr>
            <w:tcW w:w="775" w:type="dxa"/>
          </w:tcPr>
          <w:p w14:paraId="135FA41E">
            <w:pPr>
              <w:spacing w:line="341" w:lineRule="auto"/>
              <w:rPr>
                <w:color w:val="auto"/>
              </w:rPr>
            </w:pPr>
          </w:p>
          <w:p w14:paraId="2F9D46BD">
            <w:pPr>
              <w:pStyle w:val="19"/>
              <w:ind w:firstLine="62"/>
              <w:rPr>
                <w:rFonts w:hint="eastAsia"/>
                <w:color w:val="auto"/>
              </w:rPr>
            </w:pPr>
            <w:r>
              <w:rPr>
                <w:color w:val="auto"/>
              </w:rPr>
              <w:t>0.15</w:t>
            </w:r>
          </w:p>
        </w:tc>
        <w:tc>
          <w:tcPr>
            <w:tcW w:w="3118" w:type="dxa"/>
            <w:tcBorders>
              <w:right w:val="single" w:color="000000" w:sz="6" w:space="0"/>
            </w:tcBorders>
          </w:tcPr>
          <w:p w14:paraId="03B2BD78">
            <w:pPr>
              <w:pStyle w:val="19"/>
              <w:ind w:firstLine="62"/>
              <w:rPr>
                <w:rFonts w:hint="eastAsia"/>
                <w:color w:val="auto"/>
                <w:lang w:eastAsia="zh-CN"/>
              </w:rPr>
            </w:pPr>
            <w:r>
              <w:rPr>
                <w:color w:val="auto"/>
                <w:lang w:eastAsia="zh-CN"/>
              </w:rPr>
              <w:t>倒缝，缝头向帽顶倒，明线压在帽</w:t>
            </w:r>
            <w:r>
              <w:rPr>
                <w:color w:val="auto"/>
                <w:spacing w:val="13"/>
                <w:lang w:eastAsia="zh-CN"/>
              </w:rPr>
              <w:t xml:space="preserve"> </w:t>
            </w:r>
            <w:r>
              <w:rPr>
                <w:color w:val="auto"/>
                <w:spacing w:val="4"/>
                <w:lang w:eastAsia="zh-CN"/>
              </w:rPr>
              <w:t>顶上</w:t>
            </w:r>
          </w:p>
        </w:tc>
      </w:tr>
      <w:tr w14:paraId="531380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trPr>
        <w:tc>
          <w:tcPr>
            <w:tcW w:w="924" w:type="dxa"/>
            <w:vMerge w:val="continue"/>
            <w:tcBorders>
              <w:top w:val="nil"/>
              <w:left w:val="single" w:color="000000" w:sz="6" w:space="0"/>
              <w:bottom w:val="nil"/>
            </w:tcBorders>
          </w:tcPr>
          <w:p w14:paraId="3CEA0354">
            <w:pPr>
              <w:rPr>
                <w:color w:val="auto"/>
                <w:lang w:eastAsia="zh-CN"/>
              </w:rPr>
            </w:pPr>
          </w:p>
        </w:tc>
        <w:tc>
          <w:tcPr>
            <w:tcW w:w="1678" w:type="dxa"/>
          </w:tcPr>
          <w:p w14:paraId="00130DB1">
            <w:pPr>
              <w:pStyle w:val="19"/>
              <w:ind w:firstLine="62"/>
              <w:rPr>
                <w:rFonts w:hint="eastAsia"/>
                <w:color w:val="auto"/>
              </w:rPr>
            </w:pPr>
            <w:r>
              <w:rPr>
                <w:color w:val="auto"/>
              </w:rPr>
              <w:t>合帽墙网眼布后</w:t>
            </w:r>
            <w:r>
              <w:rPr>
                <w:color w:val="auto"/>
                <w:spacing w:val="2"/>
              </w:rPr>
              <w:t xml:space="preserve"> </w:t>
            </w:r>
            <w:r>
              <w:rPr>
                <w:color w:val="auto"/>
              </w:rPr>
              <w:t>缝</w:t>
            </w:r>
          </w:p>
        </w:tc>
        <w:tc>
          <w:tcPr>
            <w:tcW w:w="646" w:type="dxa"/>
          </w:tcPr>
          <w:p w14:paraId="10E30495">
            <w:pPr>
              <w:spacing w:line="406" w:lineRule="auto"/>
              <w:rPr>
                <w:color w:val="auto"/>
              </w:rPr>
            </w:pPr>
          </w:p>
          <w:p w14:paraId="16E32CB8">
            <w:pPr>
              <w:pStyle w:val="19"/>
              <w:ind w:firstLine="62"/>
              <w:rPr>
                <w:rFonts w:hint="eastAsia"/>
                <w:color w:val="auto"/>
              </w:rPr>
            </w:pPr>
            <w:r>
              <w:rPr>
                <w:color w:val="auto"/>
              </w:rPr>
              <w:t>—</w:t>
            </w:r>
          </w:p>
        </w:tc>
        <w:tc>
          <w:tcPr>
            <w:tcW w:w="1420" w:type="dxa"/>
          </w:tcPr>
          <w:p w14:paraId="1DEEC522">
            <w:pPr>
              <w:spacing w:line="308" w:lineRule="auto"/>
              <w:rPr>
                <w:color w:val="auto"/>
              </w:rPr>
            </w:pPr>
          </w:p>
          <w:p w14:paraId="45BE4198">
            <w:pPr>
              <w:pStyle w:val="19"/>
              <w:ind w:firstLine="62"/>
              <w:rPr>
                <w:rFonts w:hint="eastAsia"/>
                <w:color w:val="auto"/>
              </w:rPr>
            </w:pPr>
            <w:r>
              <w:rPr>
                <w:color w:val="auto"/>
              </w:rPr>
              <w:t>曲折缝一道</w:t>
            </w:r>
          </w:p>
        </w:tc>
        <w:tc>
          <w:tcPr>
            <w:tcW w:w="775" w:type="dxa"/>
          </w:tcPr>
          <w:p w14:paraId="5C128A1F">
            <w:pPr>
              <w:spacing w:line="406" w:lineRule="auto"/>
              <w:rPr>
                <w:color w:val="auto"/>
              </w:rPr>
            </w:pPr>
          </w:p>
          <w:p w14:paraId="641FC78E">
            <w:pPr>
              <w:pStyle w:val="19"/>
              <w:ind w:firstLine="62"/>
              <w:rPr>
                <w:rFonts w:hint="eastAsia"/>
                <w:color w:val="auto"/>
              </w:rPr>
            </w:pPr>
            <w:r>
              <w:rPr>
                <w:color w:val="auto"/>
              </w:rPr>
              <w:t>—</w:t>
            </w:r>
          </w:p>
        </w:tc>
        <w:tc>
          <w:tcPr>
            <w:tcW w:w="3118" w:type="dxa"/>
            <w:tcBorders>
              <w:right w:val="single" w:color="000000" w:sz="6" w:space="0"/>
            </w:tcBorders>
          </w:tcPr>
          <w:p w14:paraId="06EF37CA">
            <w:pPr>
              <w:spacing w:line="308" w:lineRule="auto"/>
              <w:rPr>
                <w:color w:val="auto"/>
              </w:rPr>
            </w:pPr>
          </w:p>
          <w:p w14:paraId="5DD2E719">
            <w:pPr>
              <w:pStyle w:val="19"/>
              <w:ind w:firstLine="62"/>
              <w:rPr>
                <w:rFonts w:hint="eastAsia"/>
                <w:color w:val="auto"/>
              </w:rPr>
            </w:pPr>
            <w:r>
              <w:rPr>
                <w:color w:val="auto"/>
              </w:rPr>
              <w:t>对缝处垫</w:t>
            </w:r>
            <w:r>
              <w:rPr>
                <w:color w:val="auto"/>
                <w:spacing w:val="-17"/>
              </w:rPr>
              <w:t xml:space="preserve"> </w:t>
            </w:r>
            <w:r>
              <w:rPr>
                <w:color w:val="auto"/>
              </w:rPr>
              <w:t>1.0</w:t>
            </w:r>
            <w:r>
              <w:rPr>
                <w:color w:val="auto"/>
                <w:spacing w:val="-33"/>
              </w:rPr>
              <w:t xml:space="preserve"> </w:t>
            </w:r>
            <w:r>
              <w:rPr>
                <w:color w:val="auto"/>
              </w:rPr>
              <w:t>宽衬条</w:t>
            </w:r>
          </w:p>
        </w:tc>
      </w:tr>
      <w:tr w14:paraId="47C1A7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trPr>
        <w:tc>
          <w:tcPr>
            <w:tcW w:w="924" w:type="dxa"/>
            <w:vMerge w:val="continue"/>
            <w:tcBorders>
              <w:top w:val="nil"/>
              <w:left w:val="single" w:color="000000" w:sz="6" w:space="0"/>
              <w:bottom w:val="nil"/>
            </w:tcBorders>
          </w:tcPr>
          <w:p w14:paraId="68A56364">
            <w:pPr>
              <w:rPr>
                <w:color w:val="auto"/>
              </w:rPr>
            </w:pPr>
          </w:p>
        </w:tc>
        <w:tc>
          <w:tcPr>
            <w:tcW w:w="1678" w:type="dxa"/>
          </w:tcPr>
          <w:p w14:paraId="1EB5053D">
            <w:pPr>
              <w:pStyle w:val="19"/>
              <w:ind w:firstLine="62"/>
              <w:rPr>
                <w:rFonts w:hint="eastAsia"/>
                <w:color w:val="auto"/>
              </w:rPr>
            </w:pPr>
            <w:r>
              <w:rPr>
                <w:color w:val="auto"/>
              </w:rPr>
              <w:t>帽顶、墙网眼布结</w:t>
            </w:r>
            <w:r>
              <w:rPr>
                <w:color w:val="auto"/>
                <w:spacing w:val="4"/>
              </w:rPr>
              <w:t xml:space="preserve"> </w:t>
            </w:r>
            <w:r>
              <w:rPr>
                <w:color w:val="auto"/>
              </w:rPr>
              <w:t>合</w:t>
            </w:r>
          </w:p>
        </w:tc>
        <w:tc>
          <w:tcPr>
            <w:tcW w:w="646" w:type="dxa"/>
          </w:tcPr>
          <w:p w14:paraId="320CD542">
            <w:pPr>
              <w:spacing w:line="342" w:lineRule="auto"/>
              <w:rPr>
                <w:color w:val="auto"/>
              </w:rPr>
            </w:pPr>
          </w:p>
          <w:p w14:paraId="7ACC357A">
            <w:pPr>
              <w:pStyle w:val="19"/>
              <w:ind w:firstLine="62"/>
              <w:rPr>
                <w:rFonts w:hint="eastAsia"/>
                <w:color w:val="auto"/>
              </w:rPr>
            </w:pPr>
            <w:r>
              <w:rPr>
                <w:color w:val="auto"/>
              </w:rPr>
              <w:t>0.4</w:t>
            </w:r>
          </w:p>
        </w:tc>
        <w:tc>
          <w:tcPr>
            <w:tcW w:w="1420" w:type="dxa"/>
          </w:tcPr>
          <w:p w14:paraId="6EEDB4B6">
            <w:pPr>
              <w:spacing w:line="309" w:lineRule="auto"/>
              <w:rPr>
                <w:color w:val="auto"/>
              </w:rPr>
            </w:pPr>
          </w:p>
          <w:p w14:paraId="75201130">
            <w:pPr>
              <w:pStyle w:val="19"/>
              <w:ind w:firstLine="62"/>
              <w:rPr>
                <w:rFonts w:hint="eastAsia"/>
                <w:color w:val="auto"/>
              </w:rPr>
            </w:pPr>
            <w:r>
              <w:rPr>
                <w:color w:val="auto"/>
              </w:rPr>
              <w:t>搭缝两道</w:t>
            </w:r>
          </w:p>
        </w:tc>
        <w:tc>
          <w:tcPr>
            <w:tcW w:w="775" w:type="dxa"/>
          </w:tcPr>
          <w:p w14:paraId="3EBB54BB">
            <w:pPr>
              <w:spacing w:line="407" w:lineRule="auto"/>
              <w:rPr>
                <w:color w:val="auto"/>
              </w:rPr>
            </w:pPr>
          </w:p>
          <w:p w14:paraId="2A3B1B4E">
            <w:pPr>
              <w:pStyle w:val="19"/>
              <w:ind w:firstLine="62"/>
              <w:rPr>
                <w:rFonts w:hint="eastAsia"/>
                <w:color w:val="auto"/>
              </w:rPr>
            </w:pPr>
            <w:r>
              <w:rPr>
                <w:color w:val="auto"/>
              </w:rPr>
              <w:t>—</w:t>
            </w:r>
          </w:p>
        </w:tc>
        <w:tc>
          <w:tcPr>
            <w:tcW w:w="3118" w:type="dxa"/>
            <w:tcBorders>
              <w:right w:val="single" w:color="000000" w:sz="6" w:space="0"/>
            </w:tcBorders>
          </w:tcPr>
          <w:p w14:paraId="13BEF08C">
            <w:pPr>
              <w:spacing w:line="309" w:lineRule="auto"/>
              <w:rPr>
                <w:color w:val="auto"/>
              </w:rPr>
            </w:pPr>
          </w:p>
          <w:p w14:paraId="142108F5">
            <w:pPr>
              <w:pStyle w:val="19"/>
              <w:ind w:firstLine="62"/>
              <w:rPr>
                <w:rFonts w:hint="eastAsia"/>
                <w:color w:val="auto"/>
              </w:rPr>
            </w:pPr>
            <w:r>
              <w:rPr>
                <w:color w:val="auto"/>
              </w:rPr>
              <w:t>帽顶压帽墙</w:t>
            </w:r>
          </w:p>
        </w:tc>
      </w:tr>
      <w:tr w14:paraId="779C76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trPr>
        <w:tc>
          <w:tcPr>
            <w:tcW w:w="924" w:type="dxa"/>
            <w:vMerge w:val="continue"/>
            <w:tcBorders>
              <w:top w:val="nil"/>
              <w:left w:val="single" w:color="000000" w:sz="6" w:space="0"/>
              <w:bottom w:val="nil"/>
            </w:tcBorders>
          </w:tcPr>
          <w:p w14:paraId="358B5346">
            <w:pPr>
              <w:rPr>
                <w:color w:val="auto"/>
              </w:rPr>
            </w:pPr>
          </w:p>
        </w:tc>
        <w:tc>
          <w:tcPr>
            <w:tcW w:w="1678" w:type="dxa"/>
          </w:tcPr>
          <w:p w14:paraId="6B252614">
            <w:pPr>
              <w:pStyle w:val="19"/>
              <w:ind w:firstLine="62"/>
              <w:rPr>
                <w:rFonts w:hint="eastAsia"/>
                <w:color w:val="auto"/>
              </w:rPr>
            </w:pPr>
            <w:r>
              <w:rPr>
                <w:color w:val="auto"/>
              </w:rPr>
              <w:t>帽墙面与网眼布</w:t>
            </w:r>
            <w:r>
              <w:rPr>
                <w:color w:val="auto"/>
                <w:spacing w:val="1"/>
              </w:rPr>
              <w:t xml:space="preserve"> </w:t>
            </w:r>
            <w:r>
              <w:rPr>
                <w:color w:val="auto"/>
                <w:spacing w:val="2"/>
              </w:rPr>
              <w:t>结合</w:t>
            </w:r>
          </w:p>
        </w:tc>
        <w:tc>
          <w:tcPr>
            <w:tcW w:w="646" w:type="dxa"/>
          </w:tcPr>
          <w:p w14:paraId="259D0CC9">
            <w:pPr>
              <w:spacing w:line="409" w:lineRule="auto"/>
              <w:rPr>
                <w:color w:val="auto"/>
              </w:rPr>
            </w:pPr>
          </w:p>
          <w:p w14:paraId="77706E79">
            <w:pPr>
              <w:pStyle w:val="19"/>
              <w:ind w:firstLine="62"/>
              <w:rPr>
                <w:rFonts w:hint="eastAsia"/>
                <w:color w:val="auto"/>
              </w:rPr>
            </w:pPr>
            <w:r>
              <w:rPr>
                <w:color w:val="auto"/>
              </w:rPr>
              <w:t>—</w:t>
            </w:r>
          </w:p>
        </w:tc>
        <w:tc>
          <w:tcPr>
            <w:tcW w:w="1420" w:type="dxa"/>
          </w:tcPr>
          <w:p w14:paraId="2D1027EB">
            <w:pPr>
              <w:spacing w:line="311" w:lineRule="auto"/>
              <w:rPr>
                <w:color w:val="auto"/>
              </w:rPr>
            </w:pPr>
          </w:p>
          <w:p w14:paraId="2942BCFB">
            <w:pPr>
              <w:pStyle w:val="19"/>
              <w:ind w:firstLine="62"/>
              <w:rPr>
                <w:rFonts w:hint="eastAsia"/>
                <w:color w:val="auto"/>
              </w:rPr>
            </w:pPr>
            <w:r>
              <w:rPr>
                <w:color w:val="auto"/>
              </w:rPr>
              <w:t>扎线一周</w:t>
            </w:r>
          </w:p>
        </w:tc>
        <w:tc>
          <w:tcPr>
            <w:tcW w:w="775" w:type="dxa"/>
          </w:tcPr>
          <w:p w14:paraId="380D84BB">
            <w:pPr>
              <w:spacing w:line="343" w:lineRule="auto"/>
              <w:rPr>
                <w:color w:val="auto"/>
              </w:rPr>
            </w:pPr>
          </w:p>
          <w:p w14:paraId="34F32B97">
            <w:pPr>
              <w:pStyle w:val="19"/>
              <w:ind w:firstLine="62"/>
              <w:rPr>
                <w:rFonts w:hint="eastAsia"/>
                <w:color w:val="auto"/>
              </w:rPr>
            </w:pPr>
            <w:r>
              <w:rPr>
                <w:color w:val="auto"/>
              </w:rPr>
              <w:t>0.3</w:t>
            </w:r>
          </w:p>
        </w:tc>
        <w:tc>
          <w:tcPr>
            <w:tcW w:w="3118" w:type="dxa"/>
            <w:tcBorders>
              <w:right w:val="single" w:color="000000" w:sz="6" w:space="0"/>
            </w:tcBorders>
          </w:tcPr>
          <w:p w14:paraId="6D942620">
            <w:pPr>
              <w:spacing w:line="310" w:lineRule="auto"/>
              <w:rPr>
                <w:color w:val="auto"/>
                <w:lang w:eastAsia="zh-CN"/>
              </w:rPr>
            </w:pPr>
          </w:p>
          <w:p w14:paraId="7617648F">
            <w:pPr>
              <w:pStyle w:val="19"/>
              <w:ind w:firstLine="62"/>
              <w:rPr>
                <w:rFonts w:hint="eastAsia"/>
                <w:color w:val="auto"/>
                <w:lang w:eastAsia="zh-CN"/>
              </w:rPr>
            </w:pPr>
            <w:r>
              <w:rPr>
                <w:color w:val="auto"/>
                <w:lang w:eastAsia="zh-CN"/>
              </w:rPr>
              <w:t>后缝对正帽墙下口扎线</w:t>
            </w:r>
          </w:p>
        </w:tc>
      </w:tr>
      <w:tr w14:paraId="04D661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4" w:hRule="atLeast"/>
        </w:trPr>
        <w:tc>
          <w:tcPr>
            <w:tcW w:w="924" w:type="dxa"/>
            <w:vMerge w:val="continue"/>
            <w:tcBorders>
              <w:top w:val="nil"/>
              <w:left w:val="single" w:color="000000" w:sz="6" w:space="0"/>
              <w:bottom w:val="single" w:color="000000" w:sz="6" w:space="0"/>
            </w:tcBorders>
          </w:tcPr>
          <w:p w14:paraId="3D64CDEA">
            <w:pPr>
              <w:rPr>
                <w:color w:val="auto"/>
                <w:lang w:eastAsia="zh-CN"/>
              </w:rPr>
            </w:pPr>
          </w:p>
        </w:tc>
        <w:tc>
          <w:tcPr>
            <w:tcW w:w="1678" w:type="dxa"/>
            <w:tcBorders>
              <w:bottom w:val="single" w:color="000000" w:sz="6" w:space="0"/>
            </w:tcBorders>
          </w:tcPr>
          <w:p w14:paraId="7CC55E2E">
            <w:pPr>
              <w:spacing w:line="328" w:lineRule="auto"/>
              <w:rPr>
                <w:color w:val="auto"/>
                <w:lang w:eastAsia="zh-CN"/>
              </w:rPr>
            </w:pPr>
          </w:p>
          <w:p w14:paraId="011D1828">
            <w:pPr>
              <w:pStyle w:val="19"/>
              <w:ind w:firstLine="62"/>
              <w:rPr>
                <w:rFonts w:hint="eastAsia"/>
                <w:color w:val="auto"/>
              </w:rPr>
            </w:pPr>
            <w:r>
              <w:rPr>
                <w:color w:val="auto"/>
              </w:rPr>
              <w:t>帽墙面、里结合</w:t>
            </w:r>
          </w:p>
        </w:tc>
        <w:tc>
          <w:tcPr>
            <w:tcW w:w="646" w:type="dxa"/>
            <w:tcBorders>
              <w:bottom w:val="single" w:color="000000" w:sz="6" w:space="0"/>
            </w:tcBorders>
          </w:tcPr>
          <w:p w14:paraId="497E89D1">
            <w:pPr>
              <w:spacing w:line="427" w:lineRule="auto"/>
              <w:rPr>
                <w:color w:val="auto"/>
              </w:rPr>
            </w:pPr>
          </w:p>
          <w:p w14:paraId="40FB847A">
            <w:pPr>
              <w:pStyle w:val="19"/>
              <w:ind w:firstLine="62"/>
              <w:rPr>
                <w:rFonts w:hint="eastAsia"/>
                <w:color w:val="auto"/>
              </w:rPr>
            </w:pPr>
            <w:r>
              <w:rPr>
                <w:color w:val="auto"/>
              </w:rPr>
              <w:t>—</w:t>
            </w:r>
          </w:p>
        </w:tc>
        <w:tc>
          <w:tcPr>
            <w:tcW w:w="1420" w:type="dxa"/>
            <w:tcBorders>
              <w:bottom w:val="single" w:color="000000" w:sz="6" w:space="0"/>
            </w:tcBorders>
          </w:tcPr>
          <w:p w14:paraId="794D6319">
            <w:pPr>
              <w:spacing w:line="329" w:lineRule="auto"/>
              <w:rPr>
                <w:color w:val="auto"/>
              </w:rPr>
            </w:pPr>
          </w:p>
          <w:p w14:paraId="4F3A62A1">
            <w:pPr>
              <w:pStyle w:val="19"/>
              <w:ind w:firstLine="62"/>
              <w:rPr>
                <w:rFonts w:hint="eastAsia"/>
                <w:color w:val="auto"/>
              </w:rPr>
            </w:pPr>
            <w:r>
              <w:rPr>
                <w:color w:val="auto"/>
              </w:rPr>
              <w:t>扎线一周</w:t>
            </w:r>
          </w:p>
        </w:tc>
        <w:tc>
          <w:tcPr>
            <w:tcW w:w="775" w:type="dxa"/>
            <w:tcBorders>
              <w:bottom w:val="single" w:color="000000" w:sz="6" w:space="0"/>
            </w:tcBorders>
          </w:tcPr>
          <w:p w14:paraId="0D5F4F78">
            <w:pPr>
              <w:spacing w:line="361" w:lineRule="auto"/>
              <w:rPr>
                <w:color w:val="auto"/>
              </w:rPr>
            </w:pPr>
          </w:p>
          <w:p w14:paraId="76FFACDB">
            <w:pPr>
              <w:pStyle w:val="19"/>
              <w:ind w:firstLine="62"/>
              <w:rPr>
                <w:rFonts w:hint="eastAsia"/>
                <w:color w:val="auto"/>
              </w:rPr>
            </w:pPr>
            <w:r>
              <w:rPr>
                <w:color w:val="auto"/>
              </w:rPr>
              <w:t>0.4</w:t>
            </w:r>
          </w:p>
        </w:tc>
        <w:tc>
          <w:tcPr>
            <w:tcW w:w="3118" w:type="dxa"/>
            <w:tcBorders>
              <w:bottom w:val="single" w:color="000000" w:sz="6" w:space="0"/>
              <w:right w:val="single" w:color="000000" w:sz="6" w:space="0"/>
            </w:tcBorders>
          </w:tcPr>
          <w:p w14:paraId="5D16D897">
            <w:pPr>
              <w:pStyle w:val="19"/>
              <w:ind w:firstLine="62"/>
              <w:rPr>
                <w:rFonts w:hint="eastAsia"/>
                <w:color w:val="auto"/>
                <w:lang w:eastAsia="zh-CN"/>
              </w:rPr>
            </w:pPr>
            <w:r>
              <w:rPr>
                <w:color w:val="auto"/>
                <w:lang w:eastAsia="zh-CN"/>
              </w:rPr>
              <w:t>帽墙面、里后缝对正，帽墙下口扎 线</w:t>
            </w:r>
          </w:p>
        </w:tc>
      </w:tr>
    </w:tbl>
    <w:p w14:paraId="2328B6C6">
      <w:pPr>
        <w:spacing w:line="253" w:lineRule="auto"/>
        <w:rPr>
          <w:color w:val="auto"/>
          <w:lang w:eastAsia="zh-CN"/>
        </w:rPr>
      </w:pPr>
    </w:p>
    <w:p w14:paraId="5DC4D712">
      <w:pPr>
        <w:spacing w:line="253" w:lineRule="auto"/>
        <w:rPr>
          <w:color w:val="auto"/>
          <w:lang w:eastAsia="zh-CN"/>
        </w:rPr>
      </w:pPr>
    </w:p>
    <w:p w14:paraId="29DC5673">
      <w:pPr>
        <w:pStyle w:val="4"/>
        <w:spacing w:before="75" w:line="229" w:lineRule="auto"/>
        <w:ind w:left="3727"/>
        <w:outlineLvl w:val="2"/>
        <w:rPr>
          <w:rFonts w:hint="eastAsia"/>
          <w:b/>
          <w:bCs/>
          <w:color w:val="auto"/>
          <w:sz w:val="23"/>
          <w:szCs w:val="23"/>
          <w:lang w:eastAsia="zh-CN"/>
        </w:rPr>
      </w:pPr>
    </w:p>
    <w:p w14:paraId="5EAAC200">
      <w:pPr>
        <w:pStyle w:val="4"/>
        <w:spacing w:before="75" w:line="229" w:lineRule="auto"/>
        <w:ind w:left="3727"/>
        <w:outlineLvl w:val="2"/>
        <w:rPr>
          <w:rFonts w:hint="eastAsia"/>
          <w:b/>
          <w:bCs/>
          <w:color w:val="auto"/>
          <w:sz w:val="23"/>
          <w:szCs w:val="23"/>
          <w:lang w:eastAsia="zh-CN"/>
        </w:rPr>
      </w:pPr>
    </w:p>
    <w:p w14:paraId="035D14D3">
      <w:pPr>
        <w:pStyle w:val="4"/>
        <w:spacing w:before="75" w:line="229" w:lineRule="auto"/>
        <w:ind w:left="3727"/>
        <w:outlineLvl w:val="2"/>
        <w:rPr>
          <w:rFonts w:hint="eastAsia"/>
          <w:b/>
          <w:bCs/>
          <w:color w:val="auto"/>
          <w:sz w:val="23"/>
          <w:szCs w:val="23"/>
          <w:lang w:eastAsia="zh-CN"/>
        </w:rPr>
      </w:pPr>
    </w:p>
    <w:p w14:paraId="6B69ADFD">
      <w:pPr>
        <w:pStyle w:val="4"/>
        <w:spacing w:before="75" w:line="229" w:lineRule="auto"/>
        <w:ind w:left="3727"/>
        <w:outlineLvl w:val="2"/>
        <w:rPr>
          <w:rFonts w:hint="eastAsia"/>
          <w:b/>
          <w:bCs/>
          <w:color w:val="auto"/>
          <w:sz w:val="23"/>
          <w:szCs w:val="23"/>
          <w:lang w:eastAsia="zh-CN"/>
        </w:rPr>
      </w:pPr>
    </w:p>
    <w:p w14:paraId="1F8C6B7A">
      <w:pPr>
        <w:pStyle w:val="4"/>
        <w:spacing w:before="75" w:line="229" w:lineRule="auto"/>
        <w:ind w:left="3727"/>
        <w:outlineLvl w:val="2"/>
        <w:rPr>
          <w:rFonts w:hint="eastAsia"/>
          <w:b/>
          <w:bCs/>
          <w:color w:val="auto"/>
          <w:sz w:val="23"/>
          <w:szCs w:val="23"/>
          <w:lang w:eastAsia="zh-CN"/>
        </w:rPr>
      </w:pPr>
    </w:p>
    <w:p w14:paraId="601502C4">
      <w:pPr>
        <w:pStyle w:val="4"/>
        <w:spacing w:before="75" w:line="229" w:lineRule="auto"/>
        <w:ind w:left="3727"/>
        <w:outlineLvl w:val="2"/>
        <w:rPr>
          <w:rFonts w:hint="eastAsia"/>
          <w:b/>
          <w:bCs/>
          <w:color w:val="auto"/>
          <w:sz w:val="23"/>
          <w:szCs w:val="23"/>
          <w:lang w:eastAsia="zh-CN"/>
        </w:rPr>
      </w:pPr>
    </w:p>
    <w:p w14:paraId="563C9EAC">
      <w:pPr>
        <w:pStyle w:val="4"/>
        <w:spacing w:before="75" w:line="229" w:lineRule="auto"/>
        <w:ind w:left="3727"/>
        <w:outlineLvl w:val="2"/>
        <w:rPr>
          <w:rFonts w:hint="eastAsia"/>
          <w:b/>
          <w:bCs/>
          <w:color w:val="auto"/>
          <w:sz w:val="23"/>
          <w:szCs w:val="23"/>
          <w:lang w:eastAsia="zh-CN"/>
        </w:rPr>
      </w:pPr>
    </w:p>
    <w:p w14:paraId="2D3277F6">
      <w:pPr>
        <w:pStyle w:val="4"/>
        <w:spacing w:before="75" w:line="229" w:lineRule="auto"/>
        <w:ind w:left="3727"/>
        <w:outlineLvl w:val="2"/>
        <w:rPr>
          <w:rFonts w:hint="eastAsia"/>
          <w:b/>
          <w:bCs/>
          <w:color w:val="auto"/>
          <w:sz w:val="23"/>
          <w:szCs w:val="23"/>
          <w:lang w:eastAsia="zh-CN"/>
        </w:rPr>
      </w:pPr>
    </w:p>
    <w:p w14:paraId="4476BE23">
      <w:pPr>
        <w:pStyle w:val="4"/>
        <w:spacing w:before="75" w:line="229" w:lineRule="auto"/>
        <w:ind w:left="3727"/>
        <w:outlineLvl w:val="2"/>
        <w:rPr>
          <w:rFonts w:hint="eastAsia"/>
          <w:b/>
          <w:bCs/>
          <w:color w:val="auto"/>
          <w:sz w:val="23"/>
          <w:szCs w:val="23"/>
          <w:lang w:eastAsia="zh-CN"/>
        </w:rPr>
      </w:pPr>
    </w:p>
    <w:p w14:paraId="2AB60DD6">
      <w:pPr>
        <w:pStyle w:val="4"/>
        <w:spacing w:before="75" w:line="229" w:lineRule="auto"/>
        <w:ind w:left="3727"/>
        <w:outlineLvl w:val="2"/>
        <w:rPr>
          <w:rFonts w:hint="eastAsia"/>
          <w:b/>
          <w:bCs/>
          <w:color w:val="auto"/>
          <w:sz w:val="23"/>
          <w:szCs w:val="23"/>
          <w:lang w:eastAsia="zh-CN"/>
        </w:rPr>
      </w:pPr>
    </w:p>
    <w:p w14:paraId="2FFA1308">
      <w:pPr>
        <w:pStyle w:val="4"/>
        <w:spacing w:before="75" w:line="229" w:lineRule="auto"/>
        <w:ind w:left="3727"/>
        <w:outlineLvl w:val="2"/>
        <w:rPr>
          <w:rFonts w:hint="eastAsia"/>
          <w:b/>
          <w:bCs/>
          <w:color w:val="auto"/>
          <w:sz w:val="23"/>
          <w:szCs w:val="23"/>
          <w:lang w:eastAsia="zh-CN"/>
        </w:rPr>
      </w:pPr>
    </w:p>
    <w:p w14:paraId="240E13E1">
      <w:pPr>
        <w:pStyle w:val="4"/>
        <w:spacing w:before="75" w:line="229" w:lineRule="auto"/>
        <w:ind w:left="3727"/>
        <w:outlineLvl w:val="2"/>
        <w:rPr>
          <w:rFonts w:hint="eastAsia"/>
          <w:b/>
          <w:bCs/>
          <w:color w:val="auto"/>
          <w:sz w:val="23"/>
          <w:szCs w:val="23"/>
          <w:lang w:eastAsia="zh-CN"/>
        </w:rPr>
      </w:pPr>
    </w:p>
    <w:p w14:paraId="271DB155">
      <w:pPr>
        <w:pStyle w:val="4"/>
        <w:spacing w:before="75" w:line="229" w:lineRule="auto"/>
        <w:ind w:left="3727"/>
        <w:outlineLvl w:val="2"/>
        <w:rPr>
          <w:rFonts w:hint="eastAsia"/>
          <w:b/>
          <w:bCs/>
          <w:color w:val="auto"/>
          <w:sz w:val="23"/>
          <w:szCs w:val="23"/>
          <w:lang w:eastAsia="zh-CN"/>
        </w:rPr>
      </w:pPr>
    </w:p>
    <w:p w14:paraId="661BCDC4">
      <w:pPr>
        <w:pStyle w:val="4"/>
        <w:spacing w:before="75" w:line="229" w:lineRule="auto"/>
        <w:ind w:left="3727"/>
        <w:outlineLvl w:val="2"/>
        <w:rPr>
          <w:rFonts w:hint="eastAsia"/>
          <w:b/>
          <w:bCs/>
          <w:color w:val="auto"/>
          <w:sz w:val="23"/>
          <w:szCs w:val="23"/>
          <w:lang w:eastAsia="zh-CN"/>
        </w:rPr>
      </w:pPr>
    </w:p>
    <w:p w14:paraId="30B9C51A">
      <w:pPr>
        <w:pStyle w:val="4"/>
        <w:spacing w:before="75" w:line="229" w:lineRule="auto"/>
        <w:ind w:left="3727"/>
        <w:outlineLvl w:val="2"/>
        <w:rPr>
          <w:rFonts w:hint="eastAsia"/>
          <w:b/>
          <w:bCs/>
          <w:color w:val="auto"/>
          <w:sz w:val="23"/>
          <w:szCs w:val="23"/>
          <w:lang w:eastAsia="zh-CN"/>
        </w:rPr>
      </w:pPr>
    </w:p>
    <w:p w14:paraId="0607C41D">
      <w:pPr>
        <w:pStyle w:val="4"/>
        <w:spacing w:before="75" w:line="229" w:lineRule="auto"/>
        <w:ind w:left="3727"/>
        <w:outlineLvl w:val="2"/>
        <w:rPr>
          <w:rFonts w:hint="eastAsia"/>
          <w:b/>
          <w:bCs/>
          <w:color w:val="auto"/>
          <w:sz w:val="23"/>
          <w:szCs w:val="23"/>
          <w:lang w:eastAsia="zh-CN"/>
        </w:rPr>
      </w:pPr>
    </w:p>
    <w:p w14:paraId="6F8F1FBE">
      <w:pPr>
        <w:pStyle w:val="4"/>
        <w:spacing w:before="75" w:line="229" w:lineRule="auto"/>
        <w:ind w:left="3727"/>
        <w:outlineLvl w:val="2"/>
        <w:rPr>
          <w:rFonts w:hint="eastAsia"/>
          <w:b/>
          <w:bCs/>
          <w:color w:val="auto"/>
          <w:sz w:val="23"/>
          <w:szCs w:val="23"/>
          <w:lang w:eastAsia="zh-CN"/>
        </w:rPr>
      </w:pPr>
    </w:p>
    <w:p w14:paraId="145E05E3">
      <w:pPr>
        <w:pStyle w:val="4"/>
        <w:spacing w:before="75" w:line="229" w:lineRule="auto"/>
        <w:ind w:left="3727"/>
        <w:outlineLvl w:val="2"/>
        <w:rPr>
          <w:rFonts w:hint="eastAsia"/>
          <w:b/>
          <w:bCs/>
          <w:color w:val="auto"/>
          <w:sz w:val="23"/>
          <w:szCs w:val="23"/>
          <w:lang w:eastAsia="zh-CN"/>
        </w:rPr>
      </w:pPr>
    </w:p>
    <w:p w14:paraId="0F172908">
      <w:pPr>
        <w:pStyle w:val="4"/>
        <w:spacing w:before="75" w:line="229" w:lineRule="auto"/>
        <w:ind w:left="3727"/>
        <w:outlineLvl w:val="2"/>
        <w:rPr>
          <w:rFonts w:hint="eastAsia"/>
          <w:b/>
          <w:bCs/>
          <w:color w:val="auto"/>
          <w:sz w:val="23"/>
          <w:szCs w:val="23"/>
          <w:lang w:eastAsia="zh-CN"/>
        </w:rPr>
      </w:pPr>
    </w:p>
    <w:p w14:paraId="1BDF8F43">
      <w:pPr>
        <w:pStyle w:val="4"/>
        <w:spacing w:before="75" w:line="229" w:lineRule="auto"/>
        <w:ind w:left="3727"/>
        <w:outlineLvl w:val="2"/>
        <w:rPr>
          <w:rFonts w:hint="eastAsia"/>
          <w:b/>
          <w:bCs/>
          <w:color w:val="auto"/>
          <w:sz w:val="23"/>
          <w:szCs w:val="23"/>
          <w:lang w:eastAsia="zh-CN"/>
        </w:rPr>
      </w:pPr>
    </w:p>
    <w:p w14:paraId="3D96FA74">
      <w:pPr>
        <w:pStyle w:val="4"/>
        <w:spacing w:before="75" w:line="229" w:lineRule="auto"/>
        <w:ind w:left="3727"/>
        <w:outlineLvl w:val="2"/>
        <w:rPr>
          <w:rFonts w:hint="eastAsia"/>
          <w:b/>
          <w:bCs/>
          <w:color w:val="auto"/>
          <w:sz w:val="23"/>
          <w:szCs w:val="23"/>
          <w:lang w:eastAsia="zh-CN"/>
        </w:rPr>
      </w:pPr>
    </w:p>
    <w:p w14:paraId="46BC39F8">
      <w:pPr>
        <w:pStyle w:val="4"/>
        <w:spacing w:before="75" w:line="229" w:lineRule="auto"/>
        <w:ind w:left="3727"/>
        <w:outlineLvl w:val="2"/>
        <w:rPr>
          <w:rFonts w:hint="eastAsia"/>
          <w:b/>
          <w:bCs/>
          <w:color w:val="auto"/>
          <w:sz w:val="23"/>
          <w:szCs w:val="23"/>
          <w:lang w:eastAsia="zh-CN"/>
        </w:rPr>
      </w:pPr>
    </w:p>
    <w:p w14:paraId="10373536">
      <w:pPr>
        <w:pStyle w:val="4"/>
        <w:spacing w:before="75" w:line="229" w:lineRule="auto"/>
        <w:ind w:left="3727"/>
        <w:outlineLvl w:val="2"/>
        <w:rPr>
          <w:rFonts w:hint="eastAsia"/>
          <w:b/>
          <w:bCs/>
          <w:color w:val="auto"/>
          <w:sz w:val="23"/>
          <w:szCs w:val="23"/>
          <w:lang w:eastAsia="zh-CN"/>
        </w:rPr>
      </w:pPr>
    </w:p>
    <w:p w14:paraId="31E00364">
      <w:pPr>
        <w:pStyle w:val="4"/>
        <w:spacing w:before="75" w:line="229" w:lineRule="auto"/>
        <w:ind w:left="3727"/>
        <w:outlineLvl w:val="2"/>
        <w:rPr>
          <w:rFonts w:hint="eastAsia"/>
          <w:b/>
          <w:bCs/>
          <w:color w:val="auto"/>
          <w:sz w:val="23"/>
          <w:szCs w:val="23"/>
          <w:lang w:eastAsia="zh-CN"/>
        </w:rPr>
      </w:pPr>
    </w:p>
    <w:p w14:paraId="616EF27C">
      <w:pPr>
        <w:pStyle w:val="4"/>
        <w:spacing w:before="75" w:line="229" w:lineRule="auto"/>
        <w:ind w:left="3727"/>
        <w:outlineLvl w:val="2"/>
        <w:rPr>
          <w:rFonts w:hint="eastAsia"/>
          <w:b/>
          <w:bCs/>
          <w:color w:val="auto"/>
          <w:sz w:val="23"/>
          <w:szCs w:val="23"/>
          <w:lang w:eastAsia="zh-CN"/>
        </w:rPr>
      </w:pPr>
    </w:p>
    <w:p w14:paraId="51A31544">
      <w:pPr>
        <w:pStyle w:val="4"/>
        <w:spacing w:before="75" w:line="229" w:lineRule="auto"/>
        <w:ind w:left="3727"/>
        <w:outlineLvl w:val="2"/>
        <w:rPr>
          <w:rFonts w:hint="eastAsia"/>
          <w:b/>
          <w:bCs/>
          <w:color w:val="auto"/>
          <w:sz w:val="23"/>
          <w:szCs w:val="23"/>
          <w:lang w:eastAsia="zh-CN"/>
        </w:rPr>
      </w:pPr>
    </w:p>
    <w:p w14:paraId="4D5F90CF">
      <w:pPr>
        <w:pStyle w:val="4"/>
        <w:spacing w:before="75" w:line="229" w:lineRule="auto"/>
        <w:ind w:left="3727"/>
        <w:outlineLvl w:val="2"/>
        <w:rPr>
          <w:rFonts w:hint="eastAsia"/>
          <w:b/>
          <w:bCs/>
          <w:color w:val="auto"/>
          <w:sz w:val="23"/>
          <w:szCs w:val="23"/>
          <w:lang w:eastAsia="zh-CN"/>
        </w:rPr>
      </w:pPr>
    </w:p>
    <w:p w14:paraId="3A76BE0F">
      <w:pPr>
        <w:pStyle w:val="4"/>
        <w:spacing w:before="75" w:line="229" w:lineRule="auto"/>
        <w:ind w:left="3727"/>
        <w:outlineLvl w:val="2"/>
        <w:rPr>
          <w:rFonts w:hint="eastAsia"/>
          <w:b/>
          <w:bCs/>
          <w:color w:val="auto"/>
          <w:sz w:val="23"/>
          <w:szCs w:val="23"/>
          <w:lang w:eastAsia="zh-CN"/>
        </w:rPr>
      </w:pPr>
    </w:p>
    <w:p w14:paraId="7667ECDB">
      <w:pPr>
        <w:pStyle w:val="4"/>
        <w:spacing w:before="75" w:line="229" w:lineRule="auto"/>
        <w:ind w:left="3727"/>
        <w:outlineLvl w:val="2"/>
        <w:rPr>
          <w:rFonts w:hint="eastAsia"/>
          <w:b/>
          <w:bCs/>
          <w:color w:val="auto"/>
          <w:sz w:val="23"/>
          <w:szCs w:val="23"/>
          <w:lang w:eastAsia="zh-CN"/>
        </w:rPr>
      </w:pPr>
    </w:p>
    <w:p w14:paraId="0CD57918">
      <w:pPr>
        <w:pStyle w:val="4"/>
        <w:spacing w:before="75" w:line="229" w:lineRule="auto"/>
        <w:ind w:left="3727"/>
        <w:outlineLvl w:val="2"/>
        <w:rPr>
          <w:rFonts w:hint="eastAsia"/>
          <w:b/>
          <w:bCs/>
          <w:color w:val="auto"/>
          <w:sz w:val="23"/>
          <w:szCs w:val="23"/>
          <w:lang w:eastAsia="zh-CN"/>
        </w:rPr>
      </w:pPr>
    </w:p>
    <w:p w14:paraId="597F4E54">
      <w:pPr>
        <w:pStyle w:val="4"/>
        <w:spacing w:before="75" w:line="229" w:lineRule="auto"/>
        <w:ind w:left="3727"/>
        <w:outlineLvl w:val="2"/>
        <w:rPr>
          <w:rFonts w:hint="eastAsia"/>
          <w:b/>
          <w:bCs/>
          <w:color w:val="auto"/>
          <w:sz w:val="23"/>
          <w:szCs w:val="23"/>
          <w:lang w:eastAsia="zh-CN"/>
        </w:rPr>
      </w:pPr>
    </w:p>
    <w:p w14:paraId="72F8F706">
      <w:pPr>
        <w:pStyle w:val="4"/>
        <w:spacing w:before="75" w:line="229" w:lineRule="auto"/>
        <w:ind w:left="3727"/>
        <w:outlineLvl w:val="2"/>
        <w:rPr>
          <w:rFonts w:hint="eastAsia"/>
          <w:b/>
          <w:bCs/>
          <w:color w:val="auto"/>
          <w:sz w:val="23"/>
          <w:szCs w:val="23"/>
          <w:lang w:eastAsia="zh-CN"/>
        </w:rPr>
      </w:pPr>
    </w:p>
    <w:p w14:paraId="3A2129B3">
      <w:pPr>
        <w:pStyle w:val="4"/>
        <w:spacing w:before="75" w:line="229" w:lineRule="auto"/>
        <w:ind w:left="3727"/>
        <w:outlineLvl w:val="2"/>
        <w:rPr>
          <w:rFonts w:hint="eastAsia"/>
          <w:b/>
          <w:bCs/>
          <w:color w:val="auto"/>
          <w:sz w:val="23"/>
          <w:szCs w:val="23"/>
          <w:lang w:eastAsia="zh-CN"/>
        </w:rPr>
      </w:pPr>
    </w:p>
    <w:p w14:paraId="4671A4AB">
      <w:pPr>
        <w:pStyle w:val="4"/>
        <w:spacing w:before="75" w:line="229" w:lineRule="auto"/>
        <w:ind w:left="3727"/>
        <w:outlineLvl w:val="2"/>
        <w:rPr>
          <w:rFonts w:hint="eastAsia"/>
          <w:b/>
          <w:bCs/>
          <w:color w:val="auto"/>
          <w:sz w:val="23"/>
          <w:szCs w:val="23"/>
          <w:lang w:eastAsia="zh-CN"/>
        </w:rPr>
      </w:pPr>
    </w:p>
    <w:p w14:paraId="6B0C98E0">
      <w:pPr>
        <w:pStyle w:val="4"/>
        <w:spacing w:before="75" w:line="229" w:lineRule="auto"/>
        <w:ind w:left="3727"/>
        <w:outlineLvl w:val="2"/>
        <w:rPr>
          <w:rFonts w:hint="eastAsia"/>
          <w:b/>
          <w:bCs/>
          <w:color w:val="auto"/>
          <w:sz w:val="23"/>
          <w:szCs w:val="23"/>
          <w:lang w:eastAsia="zh-CN"/>
        </w:rPr>
      </w:pPr>
    </w:p>
    <w:p w14:paraId="42B57025">
      <w:pPr>
        <w:pStyle w:val="4"/>
        <w:spacing w:before="75" w:line="229" w:lineRule="auto"/>
        <w:ind w:left="3727"/>
        <w:outlineLvl w:val="2"/>
        <w:rPr>
          <w:rFonts w:hint="eastAsia"/>
          <w:b/>
          <w:bCs/>
          <w:color w:val="auto"/>
          <w:sz w:val="23"/>
          <w:szCs w:val="23"/>
          <w:lang w:eastAsia="zh-CN"/>
        </w:rPr>
      </w:pPr>
    </w:p>
    <w:p w14:paraId="571A784B">
      <w:pPr>
        <w:pStyle w:val="4"/>
        <w:spacing w:before="75" w:line="229" w:lineRule="auto"/>
        <w:ind w:left="3727"/>
        <w:outlineLvl w:val="2"/>
        <w:rPr>
          <w:rFonts w:hint="eastAsia"/>
          <w:b/>
          <w:bCs/>
          <w:color w:val="auto"/>
          <w:sz w:val="23"/>
          <w:szCs w:val="23"/>
          <w:lang w:eastAsia="zh-CN"/>
        </w:rPr>
      </w:pPr>
    </w:p>
    <w:p w14:paraId="13D533F0">
      <w:pPr>
        <w:pStyle w:val="4"/>
        <w:spacing w:before="75" w:line="229" w:lineRule="auto"/>
        <w:jc w:val="right"/>
        <w:outlineLvl w:val="2"/>
        <w:rPr>
          <w:rFonts w:hint="eastAsia"/>
          <w:color w:val="auto"/>
          <w:sz w:val="23"/>
          <w:szCs w:val="23"/>
        </w:rPr>
      </w:pPr>
      <w:r>
        <w:rPr>
          <w:b/>
          <w:bCs/>
          <w:color w:val="auto"/>
          <w:sz w:val="23"/>
          <w:szCs w:val="23"/>
        </w:rPr>
        <w:t>表</w:t>
      </w:r>
      <w:r>
        <w:rPr>
          <w:color w:val="auto"/>
          <w:spacing w:val="-42"/>
          <w:sz w:val="23"/>
          <w:szCs w:val="23"/>
        </w:rPr>
        <w:t xml:space="preserve"> </w:t>
      </w:r>
      <w:r>
        <w:rPr>
          <w:b/>
          <w:bCs/>
          <w:color w:val="auto"/>
          <w:sz w:val="23"/>
          <w:szCs w:val="23"/>
        </w:rPr>
        <w:t>6（续）</w:t>
      </w:r>
      <w:r>
        <w:rPr>
          <w:rFonts w:hint="eastAsia"/>
          <w:b/>
          <w:bCs/>
          <w:color w:val="auto"/>
          <w:sz w:val="23"/>
          <w:szCs w:val="23"/>
          <w:lang w:eastAsia="zh-CN"/>
        </w:rPr>
        <w:t xml:space="preserve">                      </w:t>
      </w:r>
      <w:r>
        <w:rPr>
          <w:color w:val="auto"/>
          <w:spacing w:val="7"/>
          <w:sz w:val="23"/>
          <w:szCs w:val="23"/>
        </w:rPr>
        <w:t>单位为厘米</w:t>
      </w:r>
    </w:p>
    <w:p w14:paraId="1302EDE8">
      <w:pPr>
        <w:spacing w:line="67" w:lineRule="exact"/>
        <w:rPr>
          <w:color w:val="auto"/>
        </w:rPr>
      </w:pPr>
    </w:p>
    <w:tbl>
      <w:tblPr>
        <w:tblStyle w:val="18"/>
        <w:tblW w:w="852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046"/>
        <w:gridCol w:w="1542"/>
        <w:gridCol w:w="643"/>
        <w:gridCol w:w="1414"/>
        <w:gridCol w:w="771"/>
        <w:gridCol w:w="3104"/>
      </w:tblGrid>
      <w:tr w14:paraId="1F9BB6A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98" w:hRule="atLeast"/>
          <w:jc w:val="center"/>
        </w:trPr>
        <w:tc>
          <w:tcPr>
            <w:tcW w:w="1042" w:type="dxa"/>
            <w:tcBorders>
              <w:right w:val="single" w:color="000000" w:sz="2" w:space="0"/>
            </w:tcBorders>
          </w:tcPr>
          <w:p w14:paraId="2A0749CE">
            <w:pPr>
              <w:spacing w:line="305" w:lineRule="auto"/>
              <w:rPr>
                <w:color w:val="auto"/>
              </w:rPr>
            </w:pPr>
          </w:p>
          <w:p w14:paraId="06CAC477">
            <w:pPr>
              <w:pStyle w:val="19"/>
              <w:ind w:firstLine="62"/>
              <w:rPr>
                <w:rFonts w:hint="eastAsia"/>
                <w:color w:val="auto"/>
              </w:rPr>
            </w:pPr>
            <w:r>
              <w:rPr>
                <w:color w:val="auto"/>
              </w:rPr>
              <w:t>部</w:t>
            </w:r>
            <w:r>
              <w:rPr>
                <w:color w:val="auto"/>
                <w:spacing w:val="9"/>
              </w:rPr>
              <w:t xml:space="preserve">  </w:t>
            </w:r>
            <w:r>
              <w:rPr>
                <w:color w:val="auto"/>
              </w:rPr>
              <w:t>位</w:t>
            </w:r>
          </w:p>
        </w:tc>
        <w:tc>
          <w:tcPr>
            <w:tcW w:w="1535" w:type="dxa"/>
            <w:tcBorders>
              <w:left w:val="single" w:color="000000" w:sz="2" w:space="0"/>
              <w:right w:val="single" w:color="000000" w:sz="2" w:space="0"/>
            </w:tcBorders>
          </w:tcPr>
          <w:p w14:paraId="6C72A09D">
            <w:pPr>
              <w:spacing w:line="304" w:lineRule="auto"/>
              <w:rPr>
                <w:color w:val="auto"/>
              </w:rPr>
            </w:pPr>
          </w:p>
          <w:p w14:paraId="2BEB182B">
            <w:pPr>
              <w:pStyle w:val="19"/>
              <w:ind w:firstLine="62"/>
              <w:rPr>
                <w:rFonts w:hint="eastAsia"/>
                <w:color w:val="auto"/>
              </w:rPr>
            </w:pPr>
            <w:r>
              <w:rPr>
                <w:color w:val="auto"/>
              </w:rPr>
              <w:t>工序名称</w:t>
            </w:r>
          </w:p>
        </w:tc>
        <w:tc>
          <w:tcPr>
            <w:tcW w:w="640" w:type="dxa"/>
            <w:tcBorders>
              <w:left w:val="single" w:color="000000" w:sz="2" w:space="0"/>
              <w:right w:val="single" w:color="000000" w:sz="2" w:space="0"/>
            </w:tcBorders>
            <w:textDirection w:val="tbRlV"/>
          </w:tcPr>
          <w:p w14:paraId="09B539B8">
            <w:pPr>
              <w:spacing w:line="308" w:lineRule="auto"/>
              <w:rPr>
                <w:color w:val="auto"/>
              </w:rPr>
            </w:pPr>
          </w:p>
          <w:p w14:paraId="5032B4F5">
            <w:pPr>
              <w:pStyle w:val="19"/>
              <w:ind w:firstLine="62"/>
              <w:rPr>
                <w:rFonts w:hint="eastAsia"/>
                <w:color w:val="auto"/>
              </w:rPr>
            </w:pPr>
            <w:r>
              <w:rPr>
                <w:color w:val="auto"/>
              </w:rPr>
              <w:t>缝</w:t>
            </w:r>
            <w:r>
              <w:rPr>
                <w:color w:val="auto"/>
                <w:spacing w:val="112"/>
              </w:rPr>
              <w:t xml:space="preserve"> </w:t>
            </w:r>
            <w:r>
              <w:rPr>
                <w:color w:val="auto"/>
              </w:rPr>
              <w:t>头</w:t>
            </w:r>
          </w:p>
        </w:tc>
        <w:tc>
          <w:tcPr>
            <w:tcW w:w="1407" w:type="dxa"/>
            <w:tcBorders>
              <w:left w:val="single" w:color="000000" w:sz="2" w:space="0"/>
              <w:right w:val="single" w:color="000000" w:sz="2" w:space="0"/>
            </w:tcBorders>
          </w:tcPr>
          <w:p w14:paraId="5CCEB7B0">
            <w:pPr>
              <w:pStyle w:val="19"/>
              <w:ind w:firstLine="62"/>
              <w:rPr>
                <w:rFonts w:hint="eastAsia"/>
                <w:color w:val="auto"/>
              </w:rPr>
            </w:pPr>
            <w:r>
              <w:rPr>
                <w:color w:val="auto"/>
              </w:rPr>
              <w:t>缝制形式及</w:t>
            </w:r>
            <w:r>
              <w:rPr>
                <w:color w:val="auto"/>
                <w:spacing w:val="3"/>
              </w:rPr>
              <w:t xml:space="preserve"> </w:t>
            </w:r>
            <w:r>
              <w:rPr>
                <w:color w:val="auto"/>
              </w:rPr>
              <w:t>缝线道数</w:t>
            </w:r>
          </w:p>
        </w:tc>
        <w:tc>
          <w:tcPr>
            <w:tcW w:w="767" w:type="dxa"/>
            <w:tcBorders>
              <w:left w:val="single" w:color="000000" w:sz="2" w:space="0"/>
              <w:right w:val="single" w:color="000000" w:sz="2" w:space="0"/>
            </w:tcBorders>
          </w:tcPr>
          <w:p w14:paraId="6297320F">
            <w:pPr>
              <w:pStyle w:val="19"/>
              <w:ind w:firstLine="62"/>
              <w:rPr>
                <w:rFonts w:hint="eastAsia"/>
                <w:color w:val="auto"/>
              </w:rPr>
            </w:pPr>
            <w:r>
              <w:rPr>
                <w:color w:val="auto"/>
              </w:rPr>
              <w:t xml:space="preserve">明线 </w:t>
            </w:r>
            <w:r>
              <w:rPr>
                <w:color w:val="auto"/>
                <w:spacing w:val="5"/>
              </w:rPr>
              <w:t>距边</w:t>
            </w:r>
          </w:p>
        </w:tc>
        <w:tc>
          <w:tcPr>
            <w:tcW w:w="3089" w:type="dxa"/>
            <w:tcBorders>
              <w:left w:val="single" w:color="000000" w:sz="2" w:space="0"/>
            </w:tcBorders>
          </w:tcPr>
          <w:p w14:paraId="2CD1389A">
            <w:pPr>
              <w:spacing w:line="304" w:lineRule="auto"/>
              <w:rPr>
                <w:color w:val="auto"/>
              </w:rPr>
            </w:pPr>
          </w:p>
          <w:p w14:paraId="077D3159">
            <w:pPr>
              <w:pStyle w:val="19"/>
              <w:ind w:firstLine="62"/>
              <w:rPr>
                <w:rFonts w:hint="eastAsia"/>
                <w:color w:val="auto"/>
              </w:rPr>
            </w:pPr>
            <w:r>
              <w:rPr>
                <w:color w:val="auto"/>
                <w:spacing w:val="-1"/>
              </w:rPr>
              <w:t>要</w:t>
            </w:r>
            <w:r>
              <w:rPr>
                <w:color w:val="auto"/>
              </w:rPr>
              <w:t xml:space="preserve">       </w:t>
            </w:r>
            <w:r>
              <w:rPr>
                <w:color w:val="auto"/>
                <w:spacing w:val="-1"/>
              </w:rPr>
              <w:t>求</w:t>
            </w:r>
          </w:p>
        </w:tc>
      </w:tr>
      <w:tr w14:paraId="6E79D3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00" w:hRule="atLeast"/>
          <w:jc w:val="center"/>
        </w:trPr>
        <w:tc>
          <w:tcPr>
            <w:tcW w:w="1042" w:type="dxa"/>
            <w:tcBorders>
              <w:top w:val="single" w:color="000000" w:sz="6" w:space="0"/>
              <w:left w:val="single" w:color="000000" w:sz="6" w:space="0"/>
            </w:tcBorders>
          </w:tcPr>
          <w:p w14:paraId="5EA10D49">
            <w:pPr>
              <w:pStyle w:val="19"/>
              <w:ind w:firstLine="62"/>
              <w:rPr>
                <w:rFonts w:hint="eastAsia"/>
                <w:color w:val="auto"/>
              </w:rPr>
            </w:pPr>
            <w:r>
              <w:rPr>
                <w:color w:val="auto"/>
              </w:rPr>
              <w:t>钉帽徽气 眼</w:t>
            </w:r>
          </w:p>
        </w:tc>
        <w:tc>
          <w:tcPr>
            <w:tcW w:w="1535" w:type="dxa"/>
            <w:tcBorders>
              <w:top w:val="single" w:color="000000" w:sz="6" w:space="0"/>
            </w:tcBorders>
          </w:tcPr>
          <w:p w14:paraId="0566418F">
            <w:pPr>
              <w:spacing w:line="327" w:lineRule="auto"/>
              <w:rPr>
                <w:color w:val="auto"/>
              </w:rPr>
            </w:pPr>
          </w:p>
          <w:p w14:paraId="7F7A7856">
            <w:pPr>
              <w:pStyle w:val="19"/>
              <w:ind w:firstLine="62"/>
              <w:rPr>
                <w:rFonts w:hint="eastAsia"/>
                <w:color w:val="auto"/>
              </w:rPr>
            </w:pPr>
            <w:r>
              <w:rPr>
                <w:color w:val="auto"/>
              </w:rPr>
              <w:t>钉气眼</w:t>
            </w:r>
          </w:p>
        </w:tc>
        <w:tc>
          <w:tcPr>
            <w:tcW w:w="640" w:type="dxa"/>
            <w:tcBorders>
              <w:top w:val="single" w:color="000000" w:sz="6" w:space="0"/>
            </w:tcBorders>
          </w:tcPr>
          <w:p w14:paraId="240E5170">
            <w:pPr>
              <w:tabs>
                <w:tab w:val="left" w:pos="417"/>
              </w:tabs>
              <w:spacing w:before="300"/>
              <w:ind w:left="214"/>
              <w:rPr>
                <w:color w:val="auto"/>
              </w:rPr>
            </w:pPr>
            <w:r>
              <w:rPr>
                <w:color w:val="auto"/>
                <w:u w:val="single"/>
              </w:rPr>
              <w:tab/>
            </w:r>
          </w:p>
        </w:tc>
        <w:tc>
          <w:tcPr>
            <w:tcW w:w="1407" w:type="dxa"/>
            <w:tcBorders>
              <w:top w:val="single" w:color="000000" w:sz="6" w:space="0"/>
            </w:tcBorders>
          </w:tcPr>
          <w:p w14:paraId="40B9CE22">
            <w:pPr>
              <w:tabs>
                <w:tab w:val="left" w:pos="804"/>
              </w:tabs>
              <w:spacing w:before="300"/>
              <w:ind w:left="602"/>
              <w:rPr>
                <w:color w:val="auto"/>
              </w:rPr>
            </w:pPr>
            <w:r>
              <w:rPr>
                <w:color w:val="auto"/>
                <w:u w:val="single"/>
              </w:rPr>
              <w:tab/>
            </w:r>
          </w:p>
        </w:tc>
        <w:tc>
          <w:tcPr>
            <w:tcW w:w="767" w:type="dxa"/>
            <w:tcBorders>
              <w:top w:val="single" w:color="000000" w:sz="6" w:space="0"/>
            </w:tcBorders>
          </w:tcPr>
          <w:p w14:paraId="24247D8A">
            <w:pPr>
              <w:tabs>
                <w:tab w:val="left" w:pos="487"/>
              </w:tabs>
              <w:spacing w:before="300"/>
              <w:ind w:left="284"/>
              <w:rPr>
                <w:color w:val="auto"/>
              </w:rPr>
            </w:pPr>
            <w:r>
              <w:rPr>
                <w:color w:val="auto"/>
                <w:u w:val="single"/>
              </w:rPr>
              <w:tab/>
            </w:r>
          </w:p>
        </w:tc>
        <w:tc>
          <w:tcPr>
            <w:tcW w:w="3089" w:type="dxa"/>
            <w:tcBorders>
              <w:top w:val="single" w:color="000000" w:sz="6" w:space="0"/>
              <w:right w:val="single" w:color="000000" w:sz="6" w:space="0"/>
            </w:tcBorders>
          </w:tcPr>
          <w:p w14:paraId="79983613">
            <w:pPr>
              <w:pStyle w:val="19"/>
              <w:ind w:firstLine="62"/>
              <w:rPr>
                <w:rFonts w:hint="eastAsia"/>
                <w:color w:val="auto"/>
                <w:lang w:eastAsia="zh-CN"/>
              </w:rPr>
            </w:pPr>
            <w:r>
              <w:rPr>
                <w:color w:val="auto"/>
                <w:lang w:eastAsia="zh-CN"/>
              </w:rPr>
              <w:t>在帽墙前正中，距墙下口边</w:t>
            </w:r>
            <w:r>
              <w:rPr>
                <w:color w:val="auto"/>
                <w:spacing w:val="-28"/>
                <w:lang w:eastAsia="zh-CN"/>
              </w:rPr>
              <w:t xml:space="preserve"> </w:t>
            </w:r>
            <w:r>
              <w:rPr>
                <w:color w:val="auto"/>
                <w:lang w:eastAsia="zh-CN"/>
              </w:rPr>
              <w:t xml:space="preserve">4.8 </w:t>
            </w:r>
            <w:r>
              <w:rPr>
                <w:color w:val="auto"/>
                <w:spacing w:val="9"/>
                <w:lang w:eastAsia="zh-CN"/>
              </w:rPr>
              <w:t>钉气眼一个连帽里一起钉透</w:t>
            </w:r>
          </w:p>
        </w:tc>
      </w:tr>
      <w:tr w14:paraId="005D08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5" w:hRule="atLeast"/>
          <w:jc w:val="center"/>
        </w:trPr>
        <w:tc>
          <w:tcPr>
            <w:tcW w:w="1042" w:type="dxa"/>
            <w:tcBorders>
              <w:left w:val="single" w:color="000000" w:sz="6" w:space="0"/>
            </w:tcBorders>
          </w:tcPr>
          <w:p w14:paraId="781E166D">
            <w:pPr>
              <w:spacing w:line="313" w:lineRule="auto"/>
              <w:rPr>
                <w:color w:val="auto"/>
                <w:lang w:eastAsia="zh-CN"/>
              </w:rPr>
            </w:pPr>
          </w:p>
          <w:p w14:paraId="256DC03F">
            <w:pPr>
              <w:pStyle w:val="19"/>
              <w:ind w:firstLine="62"/>
              <w:rPr>
                <w:rFonts w:hint="eastAsia"/>
                <w:color w:val="auto"/>
              </w:rPr>
            </w:pPr>
            <w:r>
              <w:rPr>
                <w:color w:val="auto"/>
              </w:rPr>
              <w:t>帽卷檐</w:t>
            </w:r>
          </w:p>
        </w:tc>
        <w:tc>
          <w:tcPr>
            <w:tcW w:w="1535" w:type="dxa"/>
          </w:tcPr>
          <w:p w14:paraId="1C835704">
            <w:pPr>
              <w:spacing w:line="313" w:lineRule="auto"/>
              <w:rPr>
                <w:color w:val="auto"/>
              </w:rPr>
            </w:pPr>
          </w:p>
          <w:p w14:paraId="66107026">
            <w:pPr>
              <w:pStyle w:val="19"/>
              <w:ind w:firstLine="62"/>
              <w:rPr>
                <w:rFonts w:hint="eastAsia"/>
                <w:color w:val="auto"/>
              </w:rPr>
            </w:pPr>
            <w:r>
              <w:rPr>
                <w:color w:val="auto"/>
              </w:rPr>
              <w:t>卷檐、帽墙结合</w:t>
            </w:r>
          </w:p>
        </w:tc>
        <w:tc>
          <w:tcPr>
            <w:tcW w:w="640" w:type="dxa"/>
          </w:tcPr>
          <w:p w14:paraId="0CCDBC65">
            <w:pPr>
              <w:spacing w:line="346" w:lineRule="auto"/>
              <w:rPr>
                <w:color w:val="auto"/>
              </w:rPr>
            </w:pPr>
          </w:p>
          <w:p w14:paraId="738E51B2">
            <w:pPr>
              <w:pStyle w:val="19"/>
              <w:ind w:firstLine="62"/>
              <w:rPr>
                <w:rFonts w:hint="eastAsia"/>
                <w:color w:val="auto"/>
              </w:rPr>
            </w:pPr>
            <w:r>
              <w:rPr>
                <w:color w:val="auto"/>
              </w:rPr>
              <w:t>0.8</w:t>
            </w:r>
          </w:p>
        </w:tc>
        <w:tc>
          <w:tcPr>
            <w:tcW w:w="1407" w:type="dxa"/>
          </w:tcPr>
          <w:p w14:paraId="1A285191">
            <w:pPr>
              <w:spacing w:line="314" w:lineRule="auto"/>
              <w:rPr>
                <w:color w:val="auto"/>
              </w:rPr>
            </w:pPr>
          </w:p>
          <w:p w14:paraId="7D1CDFC4">
            <w:pPr>
              <w:pStyle w:val="19"/>
              <w:ind w:firstLine="62"/>
              <w:rPr>
                <w:rFonts w:hint="eastAsia"/>
                <w:color w:val="auto"/>
              </w:rPr>
            </w:pPr>
            <w:r>
              <w:rPr>
                <w:color w:val="auto"/>
              </w:rPr>
              <w:t>明、暗线各一道</w:t>
            </w:r>
          </w:p>
        </w:tc>
        <w:tc>
          <w:tcPr>
            <w:tcW w:w="767" w:type="dxa"/>
          </w:tcPr>
          <w:p w14:paraId="034A4BCD">
            <w:pPr>
              <w:spacing w:line="346" w:lineRule="auto"/>
              <w:rPr>
                <w:color w:val="auto"/>
              </w:rPr>
            </w:pPr>
          </w:p>
          <w:p w14:paraId="361FBEA7">
            <w:pPr>
              <w:pStyle w:val="19"/>
              <w:ind w:firstLine="62"/>
              <w:rPr>
                <w:rFonts w:hint="eastAsia"/>
                <w:color w:val="auto"/>
              </w:rPr>
            </w:pPr>
            <w:r>
              <w:rPr>
                <w:color w:val="auto"/>
              </w:rPr>
              <w:t>0.4</w:t>
            </w:r>
          </w:p>
        </w:tc>
        <w:tc>
          <w:tcPr>
            <w:tcW w:w="3089" w:type="dxa"/>
            <w:tcBorders>
              <w:right w:val="single" w:color="000000" w:sz="6" w:space="0"/>
            </w:tcBorders>
          </w:tcPr>
          <w:p w14:paraId="25FBA60C">
            <w:pPr>
              <w:pStyle w:val="19"/>
              <w:ind w:firstLine="62"/>
              <w:rPr>
                <w:rFonts w:hint="eastAsia"/>
                <w:color w:val="auto"/>
                <w:lang w:eastAsia="zh-CN"/>
              </w:rPr>
            </w:pPr>
            <w:r>
              <w:rPr>
                <w:color w:val="auto"/>
                <w:lang w:eastAsia="zh-CN"/>
              </w:rPr>
              <w:t>帽卷檐前中与帽墙前中对正，卷檐</w:t>
            </w:r>
            <w:r>
              <w:rPr>
                <w:color w:val="auto"/>
                <w:spacing w:val="4"/>
                <w:lang w:eastAsia="zh-CN"/>
              </w:rPr>
              <w:t xml:space="preserve"> </w:t>
            </w:r>
            <w:r>
              <w:rPr>
                <w:color w:val="auto"/>
                <w:spacing w:val="8"/>
                <w:lang w:eastAsia="zh-CN"/>
              </w:rPr>
              <w:t>面后缝与帽墙后缝对正</w:t>
            </w:r>
          </w:p>
        </w:tc>
      </w:tr>
      <w:tr w14:paraId="3C9C4B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9" w:hRule="atLeast"/>
          <w:jc w:val="center"/>
        </w:trPr>
        <w:tc>
          <w:tcPr>
            <w:tcW w:w="1042" w:type="dxa"/>
            <w:vMerge w:val="restart"/>
            <w:tcBorders>
              <w:left w:val="single" w:color="000000" w:sz="6" w:space="0"/>
              <w:bottom w:val="nil"/>
            </w:tcBorders>
          </w:tcPr>
          <w:p w14:paraId="1FAE94D5">
            <w:pPr>
              <w:spacing w:line="249" w:lineRule="auto"/>
              <w:rPr>
                <w:color w:val="auto"/>
                <w:lang w:eastAsia="zh-CN"/>
              </w:rPr>
            </w:pPr>
          </w:p>
          <w:p w14:paraId="0E629A40">
            <w:pPr>
              <w:spacing w:line="249" w:lineRule="auto"/>
              <w:rPr>
                <w:color w:val="auto"/>
                <w:lang w:eastAsia="zh-CN"/>
              </w:rPr>
            </w:pPr>
          </w:p>
          <w:p w14:paraId="298A77D1">
            <w:pPr>
              <w:spacing w:line="250" w:lineRule="auto"/>
              <w:rPr>
                <w:color w:val="auto"/>
                <w:lang w:eastAsia="zh-CN"/>
              </w:rPr>
            </w:pPr>
          </w:p>
          <w:p w14:paraId="4D06898F">
            <w:pPr>
              <w:spacing w:line="250" w:lineRule="auto"/>
              <w:rPr>
                <w:color w:val="auto"/>
                <w:lang w:eastAsia="zh-CN"/>
              </w:rPr>
            </w:pPr>
          </w:p>
          <w:p w14:paraId="6F83E6B2">
            <w:pPr>
              <w:spacing w:line="250" w:lineRule="auto"/>
              <w:rPr>
                <w:color w:val="auto"/>
                <w:lang w:eastAsia="zh-CN"/>
              </w:rPr>
            </w:pPr>
          </w:p>
          <w:p w14:paraId="6ECD17C4">
            <w:pPr>
              <w:spacing w:line="250" w:lineRule="auto"/>
              <w:rPr>
                <w:color w:val="auto"/>
                <w:lang w:eastAsia="zh-CN"/>
              </w:rPr>
            </w:pPr>
          </w:p>
          <w:p w14:paraId="65802BD3">
            <w:pPr>
              <w:spacing w:line="250" w:lineRule="auto"/>
              <w:rPr>
                <w:color w:val="auto"/>
                <w:lang w:eastAsia="zh-CN"/>
              </w:rPr>
            </w:pPr>
          </w:p>
          <w:p w14:paraId="712933FD">
            <w:pPr>
              <w:pStyle w:val="19"/>
              <w:ind w:firstLine="62"/>
              <w:rPr>
                <w:rFonts w:hint="eastAsia"/>
                <w:color w:val="auto"/>
              </w:rPr>
            </w:pPr>
            <w:r>
              <w:rPr>
                <w:color w:val="auto"/>
              </w:rPr>
              <w:t>帽口</w:t>
            </w:r>
          </w:p>
        </w:tc>
        <w:tc>
          <w:tcPr>
            <w:tcW w:w="1535" w:type="dxa"/>
          </w:tcPr>
          <w:p w14:paraId="66CE4727">
            <w:pPr>
              <w:pStyle w:val="19"/>
              <w:ind w:firstLine="62"/>
              <w:rPr>
                <w:rFonts w:hint="eastAsia"/>
                <w:color w:val="auto"/>
              </w:rPr>
            </w:pPr>
            <w:r>
              <w:rPr>
                <w:color w:val="auto"/>
              </w:rPr>
              <w:t>扎帽口革垫条</w:t>
            </w:r>
          </w:p>
        </w:tc>
        <w:tc>
          <w:tcPr>
            <w:tcW w:w="640" w:type="dxa"/>
          </w:tcPr>
          <w:p w14:paraId="7D058FA6">
            <w:pPr>
              <w:pStyle w:val="19"/>
              <w:ind w:firstLine="62"/>
              <w:rPr>
                <w:rFonts w:hint="eastAsia"/>
                <w:color w:val="auto"/>
              </w:rPr>
            </w:pPr>
            <w:r>
              <w:rPr>
                <w:color w:val="auto"/>
              </w:rPr>
              <w:t>—</w:t>
            </w:r>
          </w:p>
        </w:tc>
        <w:tc>
          <w:tcPr>
            <w:tcW w:w="1407" w:type="dxa"/>
          </w:tcPr>
          <w:p w14:paraId="7332B4BD">
            <w:pPr>
              <w:pStyle w:val="19"/>
              <w:ind w:firstLine="62"/>
              <w:rPr>
                <w:rFonts w:hint="eastAsia"/>
                <w:color w:val="auto"/>
              </w:rPr>
            </w:pPr>
            <w:r>
              <w:rPr>
                <w:color w:val="auto"/>
              </w:rPr>
              <w:t>曲折缝一道</w:t>
            </w:r>
          </w:p>
        </w:tc>
        <w:tc>
          <w:tcPr>
            <w:tcW w:w="767" w:type="dxa"/>
          </w:tcPr>
          <w:p w14:paraId="49CDEB8A">
            <w:pPr>
              <w:pStyle w:val="19"/>
              <w:ind w:firstLine="62"/>
              <w:rPr>
                <w:rFonts w:hint="eastAsia"/>
                <w:color w:val="auto"/>
              </w:rPr>
            </w:pPr>
            <w:r>
              <w:rPr>
                <w:color w:val="auto"/>
              </w:rPr>
              <w:t>—</w:t>
            </w:r>
          </w:p>
        </w:tc>
        <w:tc>
          <w:tcPr>
            <w:tcW w:w="3089" w:type="dxa"/>
            <w:tcBorders>
              <w:right w:val="single" w:color="000000" w:sz="6" w:space="0"/>
            </w:tcBorders>
          </w:tcPr>
          <w:p w14:paraId="4ECFDC16">
            <w:pPr>
              <w:pStyle w:val="19"/>
              <w:ind w:firstLine="62"/>
              <w:rPr>
                <w:rFonts w:hint="eastAsia"/>
                <w:color w:val="auto"/>
              </w:rPr>
            </w:pPr>
            <w:r>
              <w:rPr>
                <w:color w:val="auto"/>
              </w:rPr>
              <w:t>帽口牙条外露</w:t>
            </w:r>
            <w:r>
              <w:rPr>
                <w:color w:val="auto"/>
                <w:spacing w:val="-35"/>
              </w:rPr>
              <w:t xml:space="preserve"> </w:t>
            </w:r>
            <w:r>
              <w:rPr>
                <w:color w:val="auto"/>
              </w:rPr>
              <w:t>0.3</w:t>
            </w:r>
          </w:p>
        </w:tc>
      </w:tr>
      <w:tr w14:paraId="0633F2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3" w:hRule="atLeast"/>
          <w:jc w:val="center"/>
        </w:trPr>
        <w:tc>
          <w:tcPr>
            <w:tcW w:w="1042" w:type="dxa"/>
            <w:vMerge w:val="continue"/>
            <w:tcBorders>
              <w:top w:val="nil"/>
              <w:left w:val="single" w:color="000000" w:sz="6" w:space="0"/>
            </w:tcBorders>
          </w:tcPr>
          <w:p w14:paraId="3BBCB7B4">
            <w:pPr>
              <w:rPr>
                <w:color w:val="auto"/>
              </w:rPr>
            </w:pPr>
          </w:p>
        </w:tc>
        <w:tc>
          <w:tcPr>
            <w:tcW w:w="1535" w:type="dxa"/>
          </w:tcPr>
          <w:p w14:paraId="7744EFBC">
            <w:pPr>
              <w:spacing w:line="250" w:lineRule="auto"/>
              <w:rPr>
                <w:color w:val="auto"/>
              </w:rPr>
            </w:pPr>
          </w:p>
          <w:p w14:paraId="62C10D3B">
            <w:pPr>
              <w:spacing w:line="250" w:lineRule="auto"/>
              <w:rPr>
                <w:color w:val="auto"/>
              </w:rPr>
            </w:pPr>
          </w:p>
          <w:p w14:paraId="0552F813">
            <w:pPr>
              <w:spacing w:line="250" w:lineRule="auto"/>
              <w:rPr>
                <w:color w:val="auto"/>
              </w:rPr>
            </w:pPr>
          </w:p>
          <w:p w14:paraId="0740C11A">
            <w:pPr>
              <w:spacing w:line="250" w:lineRule="auto"/>
              <w:rPr>
                <w:color w:val="auto"/>
              </w:rPr>
            </w:pPr>
          </w:p>
          <w:p w14:paraId="755F71E8">
            <w:pPr>
              <w:spacing w:line="250" w:lineRule="auto"/>
              <w:rPr>
                <w:color w:val="auto"/>
              </w:rPr>
            </w:pPr>
          </w:p>
          <w:p w14:paraId="4A1C8A6B">
            <w:pPr>
              <w:spacing w:line="250" w:lineRule="auto"/>
              <w:rPr>
                <w:color w:val="auto"/>
              </w:rPr>
            </w:pPr>
          </w:p>
          <w:p w14:paraId="63A494DF">
            <w:pPr>
              <w:pStyle w:val="19"/>
              <w:ind w:firstLine="62"/>
              <w:rPr>
                <w:rFonts w:hint="eastAsia"/>
                <w:color w:val="auto"/>
              </w:rPr>
            </w:pPr>
            <w:r>
              <w:rPr>
                <w:color w:val="auto"/>
              </w:rPr>
              <w:t>绱帽口革</w:t>
            </w:r>
          </w:p>
        </w:tc>
        <w:tc>
          <w:tcPr>
            <w:tcW w:w="640" w:type="dxa"/>
          </w:tcPr>
          <w:p w14:paraId="7EF58A22">
            <w:pPr>
              <w:spacing w:line="266" w:lineRule="auto"/>
              <w:rPr>
                <w:color w:val="auto"/>
              </w:rPr>
            </w:pPr>
          </w:p>
          <w:p w14:paraId="198860E8">
            <w:pPr>
              <w:spacing w:line="266" w:lineRule="auto"/>
              <w:rPr>
                <w:color w:val="auto"/>
              </w:rPr>
            </w:pPr>
          </w:p>
          <w:p w14:paraId="73C54D1A">
            <w:pPr>
              <w:spacing w:line="266" w:lineRule="auto"/>
              <w:rPr>
                <w:color w:val="auto"/>
              </w:rPr>
            </w:pPr>
          </w:p>
          <w:p w14:paraId="16DA676F">
            <w:pPr>
              <w:spacing w:line="266" w:lineRule="auto"/>
              <w:rPr>
                <w:color w:val="auto"/>
              </w:rPr>
            </w:pPr>
          </w:p>
          <w:p w14:paraId="4D52DD22">
            <w:pPr>
              <w:spacing w:line="267" w:lineRule="auto"/>
              <w:rPr>
                <w:color w:val="auto"/>
              </w:rPr>
            </w:pPr>
          </w:p>
          <w:p w14:paraId="79B81E0B">
            <w:pPr>
              <w:spacing w:line="267" w:lineRule="auto"/>
              <w:rPr>
                <w:color w:val="auto"/>
              </w:rPr>
            </w:pPr>
          </w:p>
          <w:p w14:paraId="6620AD19">
            <w:pPr>
              <w:pStyle w:val="19"/>
              <w:ind w:firstLine="62"/>
              <w:rPr>
                <w:rFonts w:hint="eastAsia"/>
                <w:color w:val="auto"/>
              </w:rPr>
            </w:pPr>
            <w:r>
              <w:rPr>
                <w:color w:val="auto"/>
              </w:rPr>
              <w:t>—</w:t>
            </w:r>
          </w:p>
        </w:tc>
        <w:tc>
          <w:tcPr>
            <w:tcW w:w="1407" w:type="dxa"/>
          </w:tcPr>
          <w:p w14:paraId="28FEA662">
            <w:pPr>
              <w:spacing w:line="250" w:lineRule="auto"/>
              <w:rPr>
                <w:color w:val="auto"/>
              </w:rPr>
            </w:pPr>
          </w:p>
          <w:p w14:paraId="23426A8A">
            <w:pPr>
              <w:spacing w:line="250" w:lineRule="auto"/>
              <w:rPr>
                <w:color w:val="auto"/>
              </w:rPr>
            </w:pPr>
          </w:p>
          <w:p w14:paraId="408C50E2">
            <w:pPr>
              <w:spacing w:line="250" w:lineRule="auto"/>
              <w:rPr>
                <w:color w:val="auto"/>
              </w:rPr>
            </w:pPr>
          </w:p>
          <w:p w14:paraId="30C8B92A">
            <w:pPr>
              <w:spacing w:line="250" w:lineRule="auto"/>
              <w:rPr>
                <w:color w:val="auto"/>
              </w:rPr>
            </w:pPr>
          </w:p>
          <w:p w14:paraId="2492C548">
            <w:pPr>
              <w:spacing w:line="250" w:lineRule="auto"/>
              <w:rPr>
                <w:color w:val="auto"/>
              </w:rPr>
            </w:pPr>
          </w:p>
          <w:p w14:paraId="65B20FD6">
            <w:pPr>
              <w:spacing w:line="251" w:lineRule="auto"/>
              <w:rPr>
                <w:color w:val="auto"/>
              </w:rPr>
            </w:pPr>
          </w:p>
          <w:p w14:paraId="6FDE0B24">
            <w:pPr>
              <w:pStyle w:val="19"/>
              <w:ind w:firstLine="62"/>
              <w:rPr>
                <w:rFonts w:hint="eastAsia"/>
                <w:color w:val="auto"/>
              </w:rPr>
            </w:pPr>
            <w:r>
              <w:rPr>
                <w:color w:val="auto"/>
              </w:rPr>
              <w:t>明线一周</w:t>
            </w:r>
          </w:p>
        </w:tc>
        <w:tc>
          <w:tcPr>
            <w:tcW w:w="767" w:type="dxa"/>
          </w:tcPr>
          <w:p w14:paraId="1A28C64D">
            <w:pPr>
              <w:spacing w:line="255" w:lineRule="auto"/>
              <w:rPr>
                <w:color w:val="auto"/>
              </w:rPr>
            </w:pPr>
          </w:p>
          <w:p w14:paraId="4D6478CC">
            <w:pPr>
              <w:spacing w:line="255" w:lineRule="auto"/>
              <w:rPr>
                <w:color w:val="auto"/>
              </w:rPr>
            </w:pPr>
          </w:p>
          <w:p w14:paraId="404CE2F7">
            <w:pPr>
              <w:spacing w:line="255" w:lineRule="auto"/>
              <w:rPr>
                <w:color w:val="auto"/>
              </w:rPr>
            </w:pPr>
          </w:p>
          <w:p w14:paraId="182811DC">
            <w:pPr>
              <w:spacing w:line="256" w:lineRule="auto"/>
              <w:rPr>
                <w:color w:val="auto"/>
              </w:rPr>
            </w:pPr>
          </w:p>
          <w:p w14:paraId="4C0FE650">
            <w:pPr>
              <w:spacing w:line="256" w:lineRule="auto"/>
              <w:rPr>
                <w:color w:val="auto"/>
              </w:rPr>
            </w:pPr>
          </w:p>
          <w:p w14:paraId="79B430E5">
            <w:pPr>
              <w:spacing w:line="256" w:lineRule="auto"/>
              <w:rPr>
                <w:color w:val="auto"/>
              </w:rPr>
            </w:pPr>
          </w:p>
          <w:p w14:paraId="231633FC">
            <w:pPr>
              <w:pStyle w:val="19"/>
              <w:ind w:firstLine="62"/>
              <w:rPr>
                <w:rFonts w:hint="eastAsia"/>
                <w:color w:val="auto"/>
              </w:rPr>
            </w:pPr>
            <w:r>
              <w:rPr>
                <w:color w:val="auto"/>
              </w:rPr>
              <w:t>0.2</w:t>
            </w:r>
          </w:p>
        </w:tc>
        <w:tc>
          <w:tcPr>
            <w:tcW w:w="3089" w:type="dxa"/>
            <w:tcBorders>
              <w:right w:val="single" w:color="000000" w:sz="6" w:space="0"/>
            </w:tcBorders>
          </w:tcPr>
          <w:p w14:paraId="4C4A6E7A">
            <w:pPr>
              <w:pStyle w:val="19"/>
              <w:ind w:firstLine="62"/>
              <w:rPr>
                <w:rFonts w:hint="eastAsia"/>
                <w:color w:val="auto"/>
                <w:lang w:eastAsia="zh-CN"/>
              </w:rPr>
            </w:pPr>
            <w:r>
              <w:rPr>
                <w:color w:val="auto"/>
                <w:lang w:eastAsia="zh-CN"/>
              </w:rPr>
              <w:t>从帽后起针, 帽口条后缝错开缝</w:t>
            </w:r>
          </w:p>
          <w:p w14:paraId="2A1FCC14">
            <w:pPr>
              <w:pStyle w:val="19"/>
              <w:ind w:firstLine="62"/>
              <w:rPr>
                <w:rFonts w:hint="eastAsia"/>
                <w:color w:val="auto"/>
                <w:lang w:eastAsia="zh-CN"/>
              </w:rPr>
            </w:pPr>
            <w:r>
              <w:rPr>
                <w:color w:val="auto"/>
                <w:lang w:eastAsia="zh-CN"/>
              </w:rPr>
              <w:t>头，将卷檐、帽墙和松紧绳一起扎</w:t>
            </w:r>
          </w:p>
          <w:p w14:paraId="4BF8BDA4">
            <w:pPr>
              <w:pStyle w:val="19"/>
              <w:ind w:firstLine="62"/>
              <w:rPr>
                <w:rFonts w:hint="eastAsia"/>
                <w:color w:val="auto"/>
                <w:lang w:eastAsia="zh-CN"/>
              </w:rPr>
            </w:pPr>
            <w:r>
              <w:rPr>
                <w:color w:val="auto"/>
                <w:lang w:eastAsia="zh-CN"/>
              </w:rPr>
              <w:t>住，距后中缝两侧向前</w:t>
            </w:r>
            <w:r>
              <w:rPr>
                <w:color w:val="auto"/>
                <w:spacing w:val="-9"/>
                <w:lang w:eastAsia="zh-CN"/>
              </w:rPr>
              <w:t xml:space="preserve"> </w:t>
            </w:r>
            <w:r>
              <w:rPr>
                <w:color w:val="auto"/>
                <w:lang w:eastAsia="zh-CN"/>
              </w:rPr>
              <w:t>12.0~</w:t>
            </w:r>
          </w:p>
          <w:p w14:paraId="482BE868">
            <w:pPr>
              <w:pStyle w:val="19"/>
              <w:ind w:firstLine="62"/>
              <w:rPr>
                <w:rFonts w:hint="eastAsia"/>
                <w:color w:val="auto"/>
                <w:lang w:eastAsia="zh-CN"/>
              </w:rPr>
            </w:pPr>
            <w:r>
              <w:rPr>
                <w:color w:val="auto"/>
                <w:lang w:eastAsia="zh-CN"/>
              </w:rPr>
              <w:t>13.0</w:t>
            </w:r>
            <w:r>
              <w:rPr>
                <w:color w:val="auto"/>
                <w:spacing w:val="-31"/>
                <w:lang w:eastAsia="zh-CN"/>
              </w:rPr>
              <w:t xml:space="preserve"> </w:t>
            </w:r>
            <w:r>
              <w:rPr>
                <w:color w:val="auto"/>
                <w:lang w:eastAsia="zh-CN"/>
              </w:rPr>
              <w:t>处夹上松紧带，松紧带外留</w:t>
            </w:r>
          </w:p>
          <w:p w14:paraId="64BA3603">
            <w:pPr>
              <w:pStyle w:val="19"/>
              <w:ind w:firstLine="62"/>
              <w:rPr>
                <w:rFonts w:hint="eastAsia"/>
                <w:color w:val="auto"/>
                <w:lang w:eastAsia="zh-CN"/>
              </w:rPr>
            </w:pPr>
            <w:r>
              <w:rPr>
                <w:color w:val="auto"/>
                <w:lang w:eastAsia="zh-CN"/>
              </w:rPr>
              <w:t>长</w:t>
            </w:r>
            <w:r>
              <w:rPr>
                <w:color w:val="auto"/>
                <w:spacing w:val="-37"/>
                <w:lang w:eastAsia="zh-CN"/>
              </w:rPr>
              <w:t xml:space="preserve"> </w:t>
            </w:r>
            <w:r>
              <w:rPr>
                <w:color w:val="auto"/>
                <w:lang w:eastAsia="zh-CN"/>
              </w:rPr>
              <w:t>33.0～35.0，明线压在牙条上，</w:t>
            </w:r>
          </w:p>
          <w:p w14:paraId="0BBCD9BB">
            <w:pPr>
              <w:pStyle w:val="19"/>
              <w:ind w:firstLine="62"/>
              <w:rPr>
                <w:rFonts w:hint="eastAsia"/>
                <w:color w:val="auto"/>
                <w:lang w:eastAsia="zh-CN"/>
              </w:rPr>
            </w:pPr>
            <w:r>
              <w:rPr>
                <w:color w:val="auto"/>
                <w:lang w:eastAsia="zh-CN"/>
              </w:rPr>
              <w:t>搭口上端距帽口革后缝和上口各</w:t>
            </w:r>
          </w:p>
          <w:p w14:paraId="51D1526C">
            <w:pPr>
              <w:pStyle w:val="19"/>
              <w:ind w:firstLine="62"/>
              <w:rPr>
                <w:rFonts w:hint="eastAsia"/>
                <w:color w:val="auto"/>
              </w:rPr>
            </w:pPr>
            <w:r>
              <w:rPr>
                <w:color w:val="auto"/>
              </w:rPr>
              <w:t>0.5</w:t>
            </w:r>
            <w:r>
              <w:rPr>
                <w:color w:val="auto"/>
                <w:spacing w:val="-34"/>
              </w:rPr>
              <w:t xml:space="preserve"> </w:t>
            </w:r>
            <w:r>
              <w:rPr>
                <w:color w:val="auto"/>
              </w:rPr>
              <w:t>打结一个</w:t>
            </w:r>
          </w:p>
        </w:tc>
      </w:tr>
      <w:tr w14:paraId="238B3D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5" w:hRule="atLeast"/>
          <w:jc w:val="center"/>
        </w:trPr>
        <w:tc>
          <w:tcPr>
            <w:tcW w:w="1042" w:type="dxa"/>
            <w:tcBorders>
              <w:left w:val="single" w:color="000000" w:sz="6" w:space="0"/>
            </w:tcBorders>
          </w:tcPr>
          <w:p w14:paraId="5E028144">
            <w:pPr>
              <w:spacing w:line="319" w:lineRule="auto"/>
              <w:rPr>
                <w:color w:val="auto"/>
              </w:rPr>
            </w:pPr>
          </w:p>
          <w:p w14:paraId="7D593B35">
            <w:pPr>
              <w:pStyle w:val="19"/>
              <w:ind w:firstLine="62"/>
              <w:rPr>
                <w:rFonts w:hint="eastAsia"/>
                <w:color w:val="auto"/>
              </w:rPr>
            </w:pPr>
            <w:r>
              <w:rPr>
                <w:color w:val="auto"/>
              </w:rPr>
              <w:t>绱标志</w:t>
            </w:r>
          </w:p>
        </w:tc>
        <w:tc>
          <w:tcPr>
            <w:tcW w:w="1535" w:type="dxa"/>
          </w:tcPr>
          <w:p w14:paraId="0191E603">
            <w:pPr>
              <w:spacing w:line="320" w:lineRule="auto"/>
              <w:rPr>
                <w:color w:val="auto"/>
              </w:rPr>
            </w:pPr>
          </w:p>
          <w:p w14:paraId="05CA98CC">
            <w:pPr>
              <w:pStyle w:val="19"/>
              <w:ind w:firstLine="62"/>
              <w:rPr>
                <w:rFonts w:hint="eastAsia"/>
                <w:color w:val="auto"/>
              </w:rPr>
            </w:pPr>
            <w:r>
              <w:rPr>
                <w:color w:val="auto"/>
              </w:rPr>
              <w:t>绱产品标志</w:t>
            </w:r>
          </w:p>
        </w:tc>
        <w:tc>
          <w:tcPr>
            <w:tcW w:w="640" w:type="dxa"/>
          </w:tcPr>
          <w:p w14:paraId="274ABE1A">
            <w:pPr>
              <w:spacing w:line="352" w:lineRule="auto"/>
              <w:rPr>
                <w:color w:val="auto"/>
              </w:rPr>
            </w:pPr>
          </w:p>
          <w:p w14:paraId="71BFF670">
            <w:pPr>
              <w:pStyle w:val="19"/>
              <w:ind w:firstLine="62"/>
              <w:rPr>
                <w:rFonts w:hint="eastAsia"/>
                <w:color w:val="auto"/>
              </w:rPr>
            </w:pPr>
            <w:r>
              <w:rPr>
                <w:color w:val="auto"/>
              </w:rPr>
              <w:t>0.4</w:t>
            </w:r>
          </w:p>
        </w:tc>
        <w:tc>
          <w:tcPr>
            <w:tcW w:w="1407" w:type="dxa"/>
          </w:tcPr>
          <w:p w14:paraId="049BAB82">
            <w:pPr>
              <w:spacing w:line="319" w:lineRule="auto"/>
              <w:rPr>
                <w:color w:val="auto"/>
              </w:rPr>
            </w:pPr>
          </w:p>
          <w:p w14:paraId="57267E34">
            <w:pPr>
              <w:pStyle w:val="19"/>
              <w:ind w:firstLine="62"/>
              <w:rPr>
                <w:rFonts w:hint="eastAsia"/>
                <w:color w:val="auto"/>
              </w:rPr>
            </w:pPr>
            <w:r>
              <w:rPr>
                <w:color w:val="auto"/>
              </w:rPr>
              <w:t>扎线一道</w:t>
            </w:r>
          </w:p>
        </w:tc>
        <w:tc>
          <w:tcPr>
            <w:tcW w:w="767" w:type="dxa"/>
          </w:tcPr>
          <w:p w14:paraId="6468FC4B">
            <w:pPr>
              <w:pStyle w:val="19"/>
              <w:ind w:firstLine="62"/>
              <w:rPr>
                <w:rFonts w:hint="eastAsia"/>
                <w:color w:val="auto"/>
              </w:rPr>
            </w:pPr>
            <w:r>
              <w:rPr>
                <w:color w:val="auto"/>
              </w:rPr>
              <w:t>0.15~</w:t>
            </w:r>
            <w:r>
              <w:rPr>
                <w:color w:val="auto"/>
                <w:spacing w:val="1"/>
              </w:rPr>
              <w:t xml:space="preserve"> 0.2</w:t>
            </w:r>
          </w:p>
        </w:tc>
        <w:tc>
          <w:tcPr>
            <w:tcW w:w="3089" w:type="dxa"/>
            <w:tcBorders>
              <w:right w:val="single" w:color="000000" w:sz="6" w:space="0"/>
            </w:tcBorders>
          </w:tcPr>
          <w:p w14:paraId="592CEA51">
            <w:pPr>
              <w:pStyle w:val="19"/>
              <w:ind w:firstLine="62"/>
              <w:rPr>
                <w:rFonts w:hint="eastAsia"/>
                <w:color w:val="auto"/>
                <w:lang w:eastAsia="zh-CN"/>
              </w:rPr>
            </w:pPr>
            <w:r>
              <w:rPr>
                <w:color w:val="auto"/>
                <w:lang w:eastAsia="zh-CN"/>
              </w:rPr>
              <w:t xml:space="preserve">夹在帽口牙条中间，卷檐后缝向 </w:t>
            </w:r>
            <w:r>
              <w:rPr>
                <w:color w:val="auto"/>
                <w:spacing w:val="7"/>
                <w:lang w:eastAsia="zh-CN"/>
              </w:rPr>
              <w:t>右，不外露</w:t>
            </w:r>
          </w:p>
        </w:tc>
      </w:tr>
      <w:tr w14:paraId="29C8B3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23" w:hRule="atLeast"/>
          <w:jc w:val="center"/>
        </w:trPr>
        <w:tc>
          <w:tcPr>
            <w:tcW w:w="1042" w:type="dxa"/>
            <w:vMerge w:val="restart"/>
            <w:tcBorders>
              <w:left w:val="single" w:color="000000" w:sz="6" w:space="0"/>
              <w:bottom w:val="nil"/>
            </w:tcBorders>
          </w:tcPr>
          <w:p w14:paraId="5AB0EF3B">
            <w:pPr>
              <w:spacing w:line="245" w:lineRule="auto"/>
              <w:rPr>
                <w:color w:val="auto"/>
                <w:lang w:eastAsia="zh-CN"/>
              </w:rPr>
            </w:pPr>
          </w:p>
          <w:p w14:paraId="234506AF">
            <w:pPr>
              <w:spacing w:line="245" w:lineRule="auto"/>
              <w:rPr>
                <w:color w:val="auto"/>
                <w:lang w:eastAsia="zh-CN"/>
              </w:rPr>
            </w:pPr>
          </w:p>
          <w:p w14:paraId="7EA0F850">
            <w:pPr>
              <w:spacing w:line="245" w:lineRule="auto"/>
              <w:rPr>
                <w:color w:val="auto"/>
                <w:lang w:eastAsia="zh-CN"/>
              </w:rPr>
            </w:pPr>
          </w:p>
          <w:p w14:paraId="3CFFCC25">
            <w:pPr>
              <w:spacing w:line="246" w:lineRule="auto"/>
              <w:rPr>
                <w:color w:val="auto"/>
                <w:lang w:eastAsia="zh-CN"/>
              </w:rPr>
            </w:pPr>
          </w:p>
          <w:p w14:paraId="44520DC2">
            <w:pPr>
              <w:spacing w:line="246" w:lineRule="auto"/>
              <w:rPr>
                <w:color w:val="auto"/>
                <w:lang w:eastAsia="zh-CN"/>
              </w:rPr>
            </w:pPr>
          </w:p>
          <w:p w14:paraId="53D4F014">
            <w:pPr>
              <w:spacing w:line="246" w:lineRule="auto"/>
              <w:rPr>
                <w:color w:val="auto"/>
                <w:lang w:eastAsia="zh-CN"/>
              </w:rPr>
            </w:pPr>
          </w:p>
          <w:p w14:paraId="794CD895">
            <w:pPr>
              <w:spacing w:line="246" w:lineRule="auto"/>
              <w:rPr>
                <w:color w:val="auto"/>
                <w:lang w:eastAsia="zh-CN"/>
              </w:rPr>
            </w:pPr>
          </w:p>
          <w:p w14:paraId="156E9C28">
            <w:pPr>
              <w:spacing w:line="246" w:lineRule="auto"/>
              <w:rPr>
                <w:color w:val="auto"/>
                <w:lang w:eastAsia="zh-CN"/>
              </w:rPr>
            </w:pPr>
          </w:p>
          <w:p w14:paraId="2DDA45AB">
            <w:pPr>
              <w:spacing w:line="246" w:lineRule="auto"/>
              <w:rPr>
                <w:color w:val="auto"/>
                <w:lang w:eastAsia="zh-CN"/>
              </w:rPr>
            </w:pPr>
          </w:p>
          <w:p w14:paraId="4BC68085">
            <w:pPr>
              <w:spacing w:line="246" w:lineRule="auto"/>
              <w:rPr>
                <w:color w:val="auto"/>
                <w:lang w:eastAsia="zh-CN"/>
              </w:rPr>
            </w:pPr>
          </w:p>
          <w:p w14:paraId="51CCFA1D">
            <w:pPr>
              <w:spacing w:line="246" w:lineRule="auto"/>
              <w:rPr>
                <w:color w:val="auto"/>
                <w:lang w:eastAsia="zh-CN"/>
              </w:rPr>
            </w:pPr>
          </w:p>
          <w:p w14:paraId="1440F0D3">
            <w:pPr>
              <w:spacing w:line="246" w:lineRule="auto"/>
              <w:rPr>
                <w:color w:val="auto"/>
                <w:lang w:eastAsia="zh-CN"/>
              </w:rPr>
            </w:pPr>
          </w:p>
          <w:p w14:paraId="7884C672">
            <w:pPr>
              <w:pStyle w:val="19"/>
              <w:ind w:firstLine="62"/>
              <w:rPr>
                <w:rFonts w:hint="eastAsia"/>
                <w:color w:val="auto"/>
              </w:rPr>
            </w:pPr>
            <w:r>
              <w:rPr>
                <w:color w:val="auto"/>
              </w:rPr>
              <w:t>帽墙呢带</w:t>
            </w:r>
          </w:p>
        </w:tc>
        <w:tc>
          <w:tcPr>
            <w:tcW w:w="1535" w:type="dxa"/>
          </w:tcPr>
          <w:p w14:paraId="1819A7B9">
            <w:pPr>
              <w:spacing w:line="264" w:lineRule="auto"/>
              <w:rPr>
                <w:color w:val="auto"/>
              </w:rPr>
            </w:pPr>
          </w:p>
          <w:p w14:paraId="7CD67442">
            <w:pPr>
              <w:spacing w:line="264" w:lineRule="auto"/>
              <w:rPr>
                <w:color w:val="auto"/>
              </w:rPr>
            </w:pPr>
          </w:p>
          <w:p w14:paraId="78B21A3E">
            <w:pPr>
              <w:spacing w:line="265" w:lineRule="auto"/>
              <w:rPr>
                <w:color w:val="auto"/>
              </w:rPr>
            </w:pPr>
          </w:p>
          <w:p w14:paraId="06E71D4E">
            <w:pPr>
              <w:pStyle w:val="19"/>
              <w:ind w:firstLine="62"/>
              <w:rPr>
                <w:rFonts w:hint="eastAsia"/>
                <w:color w:val="auto"/>
              </w:rPr>
            </w:pPr>
            <w:r>
              <w:rPr>
                <w:color w:val="auto"/>
              </w:rPr>
              <w:t>合帽墙呢带后缝</w:t>
            </w:r>
          </w:p>
        </w:tc>
        <w:tc>
          <w:tcPr>
            <w:tcW w:w="640" w:type="dxa"/>
          </w:tcPr>
          <w:p w14:paraId="1B6AA37E">
            <w:pPr>
              <w:spacing w:line="297" w:lineRule="auto"/>
              <w:rPr>
                <w:color w:val="auto"/>
              </w:rPr>
            </w:pPr>
          </w:p>
          <w:p w14:paraId="64D1B4C0">
            <w:pPr>
              <w:spacing w:line="297" w:lineRule="auto"/>
              <w:rPr>
                <w:color w:val="auto"/>
              </w:rPr>
            </w:pPr>
          </w:p>
          <w:p w14:paraId="31E4AAE2">
            <w:pPr>
              <w:spacing w:line="297" w:lineRule="auto"/>
              <w:rPr>
                <w:color w:val="auto"/>
              </w:rPr>
            </w:pPr>
          </w:p>
          <w:p w14:paraId="580E14B9">
            <w:pPr>
              <w:pStyle w:val="19"/>
              <w:ind w:firstLine="62"/>
              <w:rPr>
                <w:rFonts w:hint="eastAsia"/>
                <w:color w:val="auto"/>
              </w:rPr>
            </w:pPr>
            <w:r>
              <w:rPr>
                <w:color w:val="auto"/>
              </w:rPr>
              <w:t>—</w:t>
            </w:r>
          </w:p>
        </w:tc>
        <w:tc>
          <w:tcPr>
            <w:tcW w:w="1407" w:type="dxa"/>
          </w:tcPr>
          <w:p w14:paraId="0895EB8E">
            <w:pPr>
              <w:pStyle w:val="19"/>
              <w:ind w:firstLine="62"/>
              <w:rPr>
                <w:rFonts w:hint="eastAsia"/>
                <w:color w:val="auto"/>
                <w:lang w:eastAsia="zh-CN"/>
              </w:rPr>
            </w:pPr>
            <w:r>
              <w:rPr>
                <w:color w:val="auto"/>
                <w:lang w:eastAsia="zh-CN"/>
              </w:rPr>
              <w:t>“之</w:t>
            </w:r>
            <w:r>
              <w:rPr>
                <w:color w:val="auto"/>
                <w:spacing w:val="-73"/>
                <w:lang w:eastAsia="zh-CN"/>
              </w:rPr>
              <w:t xml:space="preserve"> </w:t>
            </w:r>
            <w:r>
              <w:rPr>
                <w:color w:val="auto"/>
                <w:lang w:eastAsia="zh-CN"/>
              </w:rPr>
              <w:t>”字型针</w:t>
            </w:r>
          </w:p>
          <w:p w14:paraId="3DCDD2B4">
            <w:pPr>
              <w:pStyle w:val="19"/>
              <w:ind w:firstLine="62"/>
              <w:rPr>
                <w:rFonts w:hint="eastAsia"/>
                <w:color w:val="auto"/>
                <w:lang w:eastAsia="zh-CN"/>
              </w:rPr>
            </w:pPr>
            <w:r>
              <w:rPr>
                <w:color w:val="auto"/>
                <w:lang w:eastAsia="zh-CN"/>
              </w:rPr>
              <w:t>一道</w:t>
            </w:r>
          </w:p>
          <w:p w14:paraId="50A56EDC">
            <w:pPr>
              <w:pStyle w:val="19"/>
              <w:ind w:firstLine="62"/>
              <w:rPr>
                <w:rFonts w:hint="eastAsia"/>
                <w:color w:val="auto"/>
                <w:lang w:eastAsia="zh-CN"/>
              </w:rPr>
            </w:pPr>
            <w:r>
              <w:rPr>
                <w:color w:val="auto"/>
                <w:lang w:eastAsia="zh-CN"/>
              </w:rPr>
              <w:t>上下各环缝一</w:t>
            </w:r>
          </w:p>
          <w:p w14:paraId="57DBEE26">
            <w:pPr>
              <w:pStyle w:val="19"/>
              <w:ind w:firstLine="62"/>
              <w:rPr>
                <w:rFonts w:hint="eastAsia"/>
                <w:color w:val="auto"/>
                <w:lang w:eastAsia="zh-CN"/>
              </w:rPr>
            </w:pPr>
            <w:r>
              <w:rPr>
                <w:color w:val="auto"/>
                <w:lang w:eastAsia="zh-CN"/>
              </w:rPr>
              <w:t>周</w:t>
            </w:r>
          </w:p>
        </w:tc>
        <w:tc>
          <w:tcPr>
            <w:tcW w:w="767" w:type="dxa"/>
          </w:tcPr>
          <w:p w14:paraId="73AAC8D7">
            <w:pPr>
              <w:spacing w:line="297" w:lineRule="auto"/>
              <w:rPr>
                <w:color w:val="auto"/>
                <w:lang w:eastAsia="zh-CN"/>
              </w:rPr>
            </w:pPr>
          </w:p>
          <w:p w14:paraId="38064118">
            <w:pPr>
              <w:spacing w:line="297" w:lineRule="auto"/>
              <w:rPr>
                <w:color w:val="auto"/>
                <w:lang w:eastAsia="zh-CN"/>
              </w:rPr>
            </w:pPr>
          </w:p>
          <w:p w14:paraId="340C000D">
            <w:pPr>
              <w:spacing w:line="297" w:lineRule="auto"/>
              <w:rPr>
                <w:color w:val="auto"/>
                <w:lang w:eastAsia="zh-CN"/>
              </w:rPr>
            </w:pPr>
          </w:p>
          <w:p w14:paraId="1C5AAEFC">
            <w:pPr>
              <w:pStyle w:val="19"/>
              <w:ind w:firstLine="62"/>
              <w:rPr>
                <w:rFonts w:hint="eastAsia"/>
                <w:color w:val="auto"/>
              </w:rPr>
            </w:pPr>
            <w:r>
              <w:rPr>
                <w:color w:val="auto"/>
              </w:rPr>
              <w:t>—</w:t>
            </w:r>
          </w:p>
        </w:tc>
        <w:tc>
          <w:tcPr>
            <w:tcW w:w="3089" w:type="dxa"/>
            <w:tcBorders>
              <w:right w:val="single" w:color="000000" w:sz="6" w:space="0"/>
            </w:tcBorders>
          </w:tcPr>
          <w:p w14:paraId="6B262999">
            <w:pPr>
              <w:spacing w:line="279" w:lineRule="auto"/>
              <w:rPr>
                <w:color w:val="auto"/>
                <w:lang w:eastAsia="zh-CN"/>
              </w:rPr>
            </w:pPr>
          </w:p>
          <w:p w14:paraId="6E444946">
            <w:pPr>
              <w:spacing w:line="279" w:lineRule="auto"/>
              <w:rPr>
                <w:color w:val="auto"/>
                <w:lang w:eastAsia="zh-CN"/>
              </w:rPr>
            </w:pPr>
          </w:p>
          <w:p w14:paraId="79C487FF">
            <w:pPr>
              <w:pStyle w:val="19"/>
              <w:ind w:firstLine="62"/>
              <w:rPr>
                <w:rFonts w:hint="eastAsia"/>
                <w:color w:val="auto"/>
                <w:lang w:eastAsia="zh-CN"/>
              </w:rPr>
            </w:pPr>
            <w:r>
              <w:rPr>
                <w:color w:val="auto"/>
                <w:lang w:eastAsia="zh-CN"/>
              </w:rPr>
              <w:t>对缝反面加缎带，缎带宽</w:t>
            </w:r>
            <w:r>
              <w:rPr>
                <w:color w:val="auto"/>
                <w:spacing w:val="-35"/>
                <w:lang w:eastAsia="zh-CN"/>
              </w:rPr>
              <w:t xml:space="preserve"> </w:t>
            </w:r>
            <w:r>
              <w:rPr>
                <w:color w:val="auto"/>
                <w:lang w:eastAsia="zh-CN"/>
              </w:rPr>
              <w:t xml:space="preserve">0.8，先 </w:t>
            </w:r>
            <w:r>
              <w:rPr>
                <w:color w:val="auto"/>
                <w:spacing w:val="8"/>
                <w:lang w:eastAsia="zh-CN"/>
              </w:rPr>
              <w:t>对缝后环缝</w:t>
            </w:r>
          </w:p>
        </w:tc>
      </w:tr>
      <w:tr w14:paraId="67F8CD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49" w:hRule="atLeast"/>
          <w:jc w:val="center"/>
        </w:trPr>
        <w:tc>
          <w:tcPr>
            <w:tcW w:w="1042" w:type="dxa"/>
            <w:vMerge w:val="continue"/>
            <w:tcBorders>
              <w:top w:val="nil"/>
              <w:left w:val="single" w:color="000000" w:sz="6" w:space="0"/>
              <w:bottom w:val="nil"/>
            </w:tcBorders>
          </w:tcPr>
          <w:p w14:paraId="2C978286">
            <w:pPr>
              <w:rPr>
                <w:color w:val="auto"/>
                <w:lang w:eastAsia="zh-CN"/>
              </w:rPr>
            </w:pPr>
          </w:p>
        </w:tc>
        <w:tc>
          <w:tcPr>
            <w:tcW w:w="1535" w:type="dxa"/>
          </w:tcPr>
          <w:p w14:paraId="5C385E91">
            <w:pPr>
              <w:spacing w:line="279" w:lineRule="auto"/>
              <w:rPr>
                <w:color w:val="auto"/>
                <w:lang w:eastAsia="zh-CN"/>
              </w:rPr>
            </w:pPr>
          </w:p>
          <w:p w14:paraId="1ABB6215">
            <w:pPr>
              <w:spacing w:line="279" w:lineRule="auto"/>
              <w:rPr>
                <w:color w:val="auto"/>
                <w:lang w:eastAsia="zh-CN"/>
              </w:rPr>
            </w:pPr>
          </w:p>
          <w:p w14:paraId="0BFD2C7A">
            <w:pPr>
              <w:pStyle w:val="19"/>
              <w:ind w:firstLine="62"/>
              <w:rPr>
                <w:rFonts w:hint="eastAsia"/>
                <w:color w:val="auto"/>
              </w:rPr>
            </w:pPr>
            <w:r>
              <w:rPr>
                <w:color w:val="auto"/>
              </w:rPr>
              <w:t>打帽徽孔</w:t>
            </w:r>
          </w:p>
        </w:tc>
        <w:tc>
          <w:tcPr>
            <w:tcW w:w="640" w:type="dxa"/>
          </w:tcPr>
          <w:p w14:paraId="4343E8E9">
            <w:pPr>
              <w:spacing w:line="328" w:lineRule="auto"/>
              <w:rPr>
                <w:color w:val="auto"/>
              </w:rPr>
            </w:pPr>
          </w:p>
          <w:p w14:paraId="04C36FC5">
            <w:pPr>
              <w:spacing w:line="328" w:lineRule="auto"/>
              <w:rPr>
                <w:color w:val="auto"/>
              </w:rPr>
            </w:pPr>
          </w:p>
          <w:p w14:paraId="5514E410">
            <w:pPr>
              <w:pStyle w:val="19"/>
              <w:ind w:firstLine="62"/>
              <w:rPr>
                <w:rFonts w:hint="eastAsia"/>
                <w:color w:val="auto"/>
              </w:rPr>
            </w:pPr>
            <w:r>
              <w:rPr>
                <w:color w:val="auto"/>
              </w:rPr>
              <w:t>—</w:t>
            </w:r>
          </w:p>
        </w:tc>
        <w:tc>
          <w:tcPr>
            <w:tcW w:w="1407" w:type="dxa"/>
          </w:tcPr>
          <w:p w14:paraId="3298EFF1">
            <w:pPr>
              <w:spacing w:line="328" w:lineRule="auto"/>
              <w:rPr>
                <w:color w:val="auto"/>
              </w:rPr>
            </w:pPr>
          </w:p>
          <w:p w14:paraId="76DDAC06">
            <w:pPr>
              <w:spacing w:line="328" w:lineRule="auto"/>
              <w:rPr>
                <w:color w:val="auto"/>
              </w:rPr>
            </w:pPr>
          </w:p>
          <w:p w14:paraId="013B58CD">
            <w:pPr>
              <w:pStyle w:val="19"/>
              <w:ind w:firstLine="62"/>
              <w:rPr>
                <w:rFonts w:hint="eastAsia"/>
                <w:color w:val="auto"/>
              </w:rPr>
            </w:pPr>
            <w:r>
              <w:rPr>
                <w:color w:val="auto"/>
              </w:rPr>
              <w:t>—</w:t>
            </w:r>
          </w:p>
        </w:tc>
        <w:tc>
          <w:tcPr>
            <w:tcW w:w="767" w:type="dxa"/>
          </w:tcPr>
          <w:p w14:paraId="745C9202">
            <w:pPr>
              <w:spacing w:line="328" w:lineRule="auto"/>
              <w:rPr>
                <w:color w:val="auto"/>
              </w:rPr>
            </w:pPr>
          </w:p>
          <w:p w14:paraId="7D106BA3">
            <w:pPr>
              <w:spacing w:line="328" w:lineRule="auto"/>
              <w:rPr>
                <w:color w:val="auto"/>
              </w:rPr>
            </w:pPr>
          </w:p>
          <w:p w14:paraId="11D95CEE">
            <w:pPr>
              <w:pStyle w:val="19"/>
              <w:ind w:firstLine="62"/>
              <w:rPr>
                <w:rFonts w:hint="eastAsia"/>
                <w:color w:val="auto"/>
              </w:rPr>
            </w:pPr>
            <w:r>
              <w:rPr>
                <w:color w:val="auto"/>
              </w:rPr>
              <w:t>—</w:t>
            </w:r>
          </w:p>
        </w:tc>
        <w:tc>
          <w:tcPr>
            <w:tcW w:w="3089" w:type="dxa"/>
            <w:tcBorders>
              <w:right w:val="single" w:color="000000" w:sz="6" w:space="0"/>
            </w:tcBorders>
          </w:tcPr>
          <w:p w14:paraId="49B3747C">
            <w:pPr>
              <w:pStyle w:val="19"/>
              <w:ind w:firstLine="62"/>
              <w:rPr>
                <w:rFonts w:hint="eastAsia"/>
                <w:color w:val="auto"/>
                <w:lang w:eastAsia="zh-CN"/>
              </w:rPr>
            </w:pPr>
            <w:r>
              <w:rPr>
                <w:color w:val="auto"/>
                <w:lang w:eastAsia="zh-CN"/>
              </w:rPr>
              <w:t>帽墙呢带与帽徽气眼对正，在帽墙</w:t>
            </w:r>
          </w:p>
          <w:p w14:paraId="0E957EF9">
            <w:pPr>
              <w:pStyle w:val="19"/>
              <w:ind w:firstLine="62"/>
              <w:rPr>
                <w:rFonts w:hint="eastAsia"/>
                <w:color w:val="auto"/>
                <w:lang w:eastAsia="zh-CN"/>
              </w:rPr>
            </w:pPr>
            <w:r>
              <w:rPr>
                <w:color w:val="auto"/>
                <w:lang w:eastAsia="zh-CN"/>
              </w:rPr>
              <w:t>呢带前面正中，距下口</w:t>
            </w:r>
            <w:r>
              <w:rPr>
                <w:color w:val="auto"/>
                <w:spacing w:val="-30"/>
                <w:lang w:eastAsia="zh-CN"/>
              </w:rPr>
              <w:t xml:space="preserve"> </w:t>
            </w:r>
            <w:r>
              <w:rPr>
                <w:color w:val="auto"/>
                <w:lang w:eastAsia="zh-CN"/>
              </w:rPr>
              <w:t>4.9</w:t>
            </w:r>
            <w:r>
              <w:rPr>
                <w:color w:val="auto"/>
                <w:spacing w:val="-34"/>
                <w:lang w:eastAsia="zh-CN"/>
              </w:rPr>
              <w:t xml:space="preserve"> </w:t>
            </w:r>
            <w:r>
              <w:rPr>
                <w:color w:val="auto"/>
                <w:lang w:eastAsia="zh-CN"/>
              </w:rPr>
              <w:t>打孔一</w:t>
            </w:r>
          </w:p>
          <w:p w14:paraId="0BAABFCB">
            <w:pPr>
              <w:pStyle w:val="19"/>
              <w:ind w:firstLine="62"/>
              <w:rPr>
                <w:rFonts w:hint="eastAsia"/>
                <w:color w:val="auto"/>
              </w:rPr>
            </w:pPr>
            <w:r>
              <w:rPr>
                <w:color w:val="auto"/>
              </w:rPr>
              <w:t>个，孔φ0.3</w:t>
            </w:r>
          </w:p>
        </w:tc>
      </w:tr>
      <w:tr w14:paraId="40BB1D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88" w:hRule="atLeast"/>
          <w:jc w:val="center"/>
        </w:trPr>
        <w:tc>
          <w:tcPr>
            <w:tcW w:w="1042" w:type="dxa"/>
            <w:vMerge w:val="continue"/>
            <w:tcBorders>
              <w:top w:val="nil"/>
              <w:left w:val="single" w:color="000000" w:sz="6" w:space="0"/>
              <w:bottom w:val="single" w:color="000000" w:sz="6" w:space="0"/>
            </w:tcBorders>
          </w:tcPr>
          <w:p w14:paraId="4668B517">
            <w:pPr>
              <w:rPr>
                <w:color w:val="auto"/>
              </w:rPr>
            </w:pPr>
          </w:p>
        </w:tc>
        <w:tc>
          <w:tcPr>
            <w:tcW w:w="1535" w:type="dxa"/>
            <w:tcBorders>
              <w:bottom w:val="single" w:color="000000" w:sz="6" w:space="0"/>
            </w:tcBorders>
          </w:tcPr>
          <w:p w14:paraId="736F52D9">
            <w:pPr>
              <w:spacing w:line="259" w:lineRule="auto"/>
              <w:rPr>
                <w:color w:val="auto"/>
              </w:rPr>
            </w:pPr>
          </w:p>
          <w:p w14:paraId="3420F1FC">
            <w:pPr>
              <w:spacing w:line="260" w:lineRule="auto"/>
              <w:rPr>
                <w:color w:val="auto"/>
              </w:rPr>
            </w:pPr>
          </w:p>
          <w:p w14:paraId="3A513F17">
            <w:pPr>
              <w:spacing w:line="260" w:lineRule="auto"/>
              <w:rPr>
                <w:color w:val="auto"/>
              </w:rPr>
            </w:pPr>
          </w:p>
          <w:p w14:paraId="43812ADD">
            <w:pPr>
              <w:spacing w:line="260" w:lineRule="auto"/>
              <w:rPr>
                <w:color w:val="auto"/>
              </w:rPr>
            </w:pPr>
          </w:p>
          <w:p w14:paraId="4A455EF3">
            <w:pPr>
              <w:pStyle w:val="19"/>
              <w:ind w:firstLine="62"/>
              <w:rPr>
                <w:rFonts w:hint="eastAsia"/>
                <w:color w:val="auto"/>
              </w:rPr>
            </w:pPr>
            <w:r>
              <w:rPr>
                <w:color w:val="auto"/>
              </w:rPr>
              <w:t xml:space="preserve">绱帽墙呢带、帽 </w:t>
            </w:r>
            <w:r>
              <w:rPr>
                <w:color w:val="auto"/>
                <w:spacing w:val="4"/>
              </w:rPr>
              <w:t>饰带</w:t>
            </w:r>
          </w:p>
        </w:tc>
        <w:tc>
          <w:tcPr>
            <w:tcW w:w="640" w:type="dxa"/>
            <w:tcBorders>
              <w:bottom w:val="single" w:color="000000" w:sz="6" w:space="0"/>
            </w:tcBorders>
          </w:tcPr>
          <w:p w14:paraId="1999E816">
            <w:pPr>
              <w:spacing w:line="274" w:lineRule="auto"/>
              <w:rPr>
                <w:color w:val="auto"/>
              </w:rPr>
            </w:pPr>
          </w:p>
          <w:p w14:paraId="02FCD228">
            <w:pPr>
              <w:spacing w:line="274" w:lineRule="auto"/>
              <w:rPr>
                <w:color w:val="auto"/>
              </w:rPr>
            </w:pPr>
          </w:p>
          <w:p w14:paraId="0CA9F79F">
            <w:pPr>
              <w:spacing w:line="274" w:lineRule="auto"/>
              <w:rPr>
                <w:color w:val="auto"/>
              </w:rPr>
            </w:pPr>
          </w:p>
          <w:p w14:paraId="1FA722A6">
            <w:pPr>
              <w:spacing w:line="274" w:lineRule="auto"/>
              <w:rPr>
                <w:color w:val="auto"/>
              </w:rPr>
            </w:pPr>
          </w:p>
          <w:p w14:paraId="1583D905">
            <w:pPr>
              <w:spacing w:line="274" w:lineRule="auto"/>
              <w:rPr>
                <w:color w:val="auto"/>
              </w:rPr>
            </w:pPr>
          </w:p>
          <w:p w14:paraId="5CC28709">
            <w:pPr>
              <w:pStyle w:val="19"/>
              <w:ind w:firstLine="62"/>
              <w:rPr>
                <w:rFonts w:hint="eastAsia"/>
                <w:color w:val="auto"/>
              </w:rPr>
            </w:pPr>
            <w:r>
              <w:rPr>
                <w:color w:val="auto"/>
              </w:rPr>
              <w:t>—</w:t>
            </w:r>
          </w:p>
        </w:tc>
        <w:tc>
          <w:tcPr>
            <w:tcW w:w="1407" w:type="dxa"/>
            <w:tcBorders>
              <w:bottom w:val="single" w:color="000000" w:sz="6" w:space="0"/>
            </w:tcBorders>
          </w:tcPr>
          <w:p w14:paraId="5832CACB">
            <w:pPr>
              <w:spacing w:line="274" w:lineRule="auto"/>
              <w:rPr>
                <w:color w:val="auto"/>
              </w:rPr>
            </w:pPr>
          </w:p>
          <w:p w14:paraId="05D02E07">
            <w:pPr>
              <w:spacing w:line="274" w:lineRule="auto"/>
              <w:rPr>
                <w:color w:val="auto"/>
              </w:rPr>
            </w:pPr>
          </w:p>
          <w:p w14:paraId="788FA1A0">
            <w:pPr>
              <w:spacing w:line="274" w:lineRule="auto"/>
              <w:rPr>
                <w:color w:val="auto"/>
              </w:rPr>
            </w:pPr>
          </w:p>
          <w:p w14:paraId="36B3BEFD">
            <w:pPr>
              <w:spacing w:line="274" w:lineRule="auto"/>
              <w:rPr>
                <w:color w:val="auto"/>
              </w:rPr>
            </w:pPr>
          </w:p>
          <w:p w14:paraId="381B37A5">
            <w:pPr>
              <w:spacing w:line="274" w:lineRule="auto"/>
              <w:rPr>
                <w:color w:val="auto"/>
              </w:rPr>
            </w:pPr>
          </w:p>
          <w:p w14:paraId="63D67893">
            <w:pPr>
              <w:pStyle w:val="19"/>
              <w:ind w:firstLine="62"/>
              <w:rPr>
                <w:rFonts w:hint="eastAsia"/>
                <w:color w:val="auto"/>
              </w:rPr>
            </w:pPr>
            <w:r>
              <w:rPr>
                <w:color w:val="auto"/>
              </w:rPr>
              <w:t>—</w:t>
            </w:r>
          </w:p>
        </w:tc>
        <w:tc>
          <w:tcPr>
            <w:tcW w:w="767" w:type="dxa"/>
            <w:tcBorders>
              <w:bottom w:val="single" w:color="000000" w:sz="6" w:space="0"/>
            </w:tcBorders>
          </w:tcPr>
          <w:p w14:paraId="24FF6CB6">
            <w:pPr>
              <w:spacing w:line="274" w:lineRule="auto"/>
              <w:rPr>
                <w:color w:val="auto"/>
              </w:rPr>
            </w:pPr>
          </w:p>
          <w:p w14:paraId="33BA2D9B">
            <w:pPr>
              <w:spacing w:line="274" w:lineRule="auto"/>
              <w:rPr>
                <w:color w:val="auto"/>
              </w:rPr>
            </w:pPr>
          </w:p>
          <w:p w14:paraId="052BEE6F">
            <w:pPr>
              <w:spacing w:line="274" w:lineRule="auto"/>
              <w:rPr>
                <w:color w:val="auto"/>
              </w:rPr>
            </w:pPr>
          </w:p>
          <w:p w14:paraId="0B3A5FA4">
            <w:pPr>
              <w:spacing w:line="274" w:lineRule="auto"/>
              <w:rPr>
                <w:color w:val="auto"/>
              </w:rPr>
            </w:pPr>
          </w:p>
          <w:p w14:paraId="08261883">
            <w:pPr>
              <w:spacing w:line="274" w:lineRule="auto"/>
              <w:rPr>
                <w:color w:val="auto"/>
              </w:rPr>
            </w:pPr>
          </w:p>
          <w:p w14:paraId="05D8ADCC">
            <w:pPr>
              <w:pStyle w:val="19"/>
              <w:ind w:firstLine="62"/>
              <w:rPr>
                <w:rFonts w:hint="eastAsia"/>
                <w:color w:val="auto"/>
              </w:rPr>
            </w:pPr>
            <w:r>
              <w:rPr>
                <w:color w:val="auto"/>
              </w:rPr>
              <w:t>—</w:t>
            </w:r>
          </w:p>
        </w:tc>
        <w:tc>
          <w:tcPr>
            <w:tcW w:w="3089" w:type="dxa"/>
            <w:tcBorders>
              <w:bottom w:val="single" w:color="000000" w:sz="6" w:space="0"/>
              <w:right w:val="single" w:color="000000" w:sz="6" w:space="0"/>
            </w:tcBorders>
          </w:tcPr>
          <w:p w14:paraId="08117CD9">
            <w:pPr>
              <w:spacing w:line="341" w:lineRule="auto"/>
              <w:rPr>
                <w:color w:val="auto"/>
                <w:lang w:eastAsia="zh-CN"/>
              </w:rPr>
            </w:pPr>
          </w:p>
          <w:p w14:paraId="609EEC4A">
            <w:pPr>
              <w:pStyle w:val="19"/>
              <w:ind w:firstLine="62"/>
              <w:rPr>
                <w:rFonts w:hint="eastAsia"/>
                <w:color w:val="auto"/>
                <w:lang w:eastAsia="zh-CN"/>
              </w:rPr>
            </w:pPr>
            <w:r>
              <w:rPr>
                <w:color w:val="auto"/>
                <w:lang w:eastAsia="zh-CN"/>
              </w:rPr>
              <w:t>帽墙呢带套在帽墙根部，帽墙呢带</w:t>
            </w:r>
          </w:p>
          <w:p w14:paraId="54795228">
            <w:pPr>
              <w:pStyle w:val="19"/>
              <w:ind w:firstLine="62"/>
              <w:rPr>
                <w:rFonts w:hint="eastAsia"/>
                <w:color w:val="auto"/>
                <w:lang w:eastAsia="zh-CN"/>
              </w:rPr>
            </w:pPr>
            <w:r>
              <w:rPr>
                <w:color w:val="auto"/>
                <w:lang w:eastAsia="zh-CN"/>
              </w:rPr>
              <w:t>孔对正帽徽孔，帽饰带对帽徽孔分</w:t>
            </w:r>
          </w:p>
          <w:p w14:paraId="3838DBED">
            <w:pPr>
              <w:pStyle w:val="19"/>
              <w:ind w:firstLine="62"/>
              <w:rPr>
                <w:rFonts w:hint="eastAsia"/>
                <w:color w:val="auto"/>
                <w:lang w:eastAsia="zh-CN"/>
              </w:rPr>
            </w:pPr>
            <w:r>
              <w:rPr>
                <w:color w:val="auto"/>
                <w:lang w:eastAsia="zh-CN"/>
              </w:rPr>
              <w:t>中，距帽墙向上</w:t>
            </w:r>
            <w:r>
              <w:rPr>
                <w:color w:val="auto"/>
                <w:spacing w:val="-24"/>
                <w:lang w:eastAsia="zh-CN"/>
              </w:rPr>
              <w:t xml:space="preserve"> </w:t>
            </w:r>
            <w:r>
              <w:rPr>
                <w:color w:val="auto"/>
                <w:lang w:eastAsia="zh-CN"/>
              </w:rPr>
              <w:t>1.2，两端定位打</w:t>
            </w:r>
          </w:p>
          <w:p w14:paraId="28730723">
            <w:pPr>
              <w:pStyle w:val="19"/>
              <w:ind w:firstLine="62"/>
              <w:rPr>
                <w:rFonts w:hint="eastAsia"/>
                <w:color w:val="auto"/>
                <w:lang w:eastAsia="zh-CN"/>
              </w:rPr>
            </w:pPr>
            <w:r>
              <w:rPr>
                <w:color w:val="auto"/>
                <w:lang w:eastAsia="zh-CN"/>
              </w:rPr>
              <w:t>孔，用螺钉扣把帽墙呢带、帽饰带、</w:t>
            </w:r>
          </w:p>
          <w:p w14:paraId="1AC3A579">
            <w:pPr>
              <w:pStyle w:val="19"/>
              <w:ind w:firstLine="62"/>
              <w:rPr>
                <w:rFonts w:hint="eastAsia"/>
                <w:color w:val="auto"/>
              </w:rPr>
            </w:pPr>
            <w:r>
              <w:rPr>
                <w:color w:val="auto"/>
              </w:rPr>
              <w:t>帽墙一起钉住</w:t>
            </w:r>
          </w:p>
        </w:tc>
      </w:tr>
    </w:tbl>
    <w:p w14:paraId="647A1A62">
      <w:pPr>
        <w:rPr>
          <w:color w:val="auto"/>
        </w:rPr>
        <w:sectPr>
          <w:pgSz w:w="11906" w:h="16838"/>
          <w:pgMar w:top="400" w:right="1705" w:bottom="400" w:left="1704" w:header="0" w:footer="0" w:gutter="0"/>
          <w:cols w:space="720" w:num="1"/>
        </w:sectPr>
      </w:pPr>
    </w:p>
    <w:p w14:paraId="12AED51D">
      <w:pPr>
        <w:spacing w:before="18"/>
        <w:rPr>
          <w:color w:val="auto"/>
        </w:rPr>
      </w:pPr>
    </w:p>
    <w:tbl>
      <w:tblPr>
        <w:tblStyle w:val="18"/>
        <w:tblW w:w="8480"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42"/>
        <w:gridCol w:w="1535"/>
        <w:gridCol w:w="640"/>
        <w:gridCol w:w="1407"/>
        <w:gridCol w:w="767"/>
        <w:gridCol w:w="3089"/>
      </w:tblGrid>
      <w:tr w14:paraId="7F48EE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02" w:hRule="atLeast"/>
        </w:trPr>
        <w:tc>
          <w:tcPr>
            <w:tcW w:w="1042" w:type="dxa"/>
            <w:tcBorders>
              <w:top w:val="single" w:color="000000" w:sz="6" w:space="0"/>
              <w:left w:val="single" w:color="000000" w:sz="6" w:space="0"/>
              <w:bottom w:val="single" w:color="000000" w:sz="6" w:space="0"/>
            </w:tcBorders>
          </w:tcPr>
          <w:p w14:paraId="19114A36">
            <w:pPr>
              <w:spacing w:line="303" w:lineRule="auto"/>
              <w:rPr>
                <w:color w:val="auto"/>
              </w:rPr>
            </w:pPr>
          </w:p>
          <w:p w14:paraId="5F060CBE">
            <w:pPr>
              <w:pStyle w:val="19"/>
              <w:ind w:firstLine="62"/>
              <w:rPr>
                <w:rFonts w:hint="eastAsia"/>
                <w:color w:val="auto"/>
              </w:rPr>
            </w:pPr>
            <w:r>
              <w:rPr>
                <w:color w:val="auto"/>
              </w:rPr>
              <w:t>部</w:t>
            </w:r>
            <w:r>
              <w:rPr>
                <w:color w:val="auto"/>
                <w:spacing w:val="9"/>
              </w:rPr>
              <w:t xml:space="preserve">  </w:t>
            </w:r>
            <w:r>
              <w:rPr>
                <w:color w:val="auto"/>
              </w:rPr>
              <w:t>位</w:t>
            </w:r>
          </w:p>
        </w:tc>
        <w:tc>
          <w:tcPr>
            <w:tcW w:w="1535" w:type="dxa"/>
            <w:tcBorders>
              <w:top w:val="single" w:color="000000" w:sz="6" w:space="0"/>
              <w:bottom w:val="single" w:color="000000" w:sz="6" w:space="0"/>
            </w:tcBorders>
          </w:tcPr>
          <w:p w14:paraId="69D20ACF">
            <w:pPr>
              <w:spacing w:line="302" w:lineRule="auto"/>
              <w:rPr>
                <w:color w:val="auto"/>
              </w:rPr>
            </w:pPr>
          </w:p>
          <w:p w14:paraId="65F4B56E">
            <w:pPr>
              <w:pStyle w:val="19"/>
              <w:ind w:firstLine="62"/>
              <w:rPr>
                <w:rFonts w:hint="eastAsia"/>
                <w:color w:val="auto"/>
              </w:rPr>
            </w:pPr>
            <w:r>
              <w:rPr>
                <w:color w:val="auto"/>
              </w:rPr>
              <w:t>工序名称</w:t>
            </w:r>
          </w:p>
        </w:tc>
        <w:tc>
          <w:tcPr>
            <w:tcW w:w="640" w:type="dxa"/>
            <w:tcBorders>
              <w:top w:val="single" w:color="000000" w:sz="6" w:space="0"/>
              <w:bottom w:val="single" w:color="000000" w:sz="6" w:space="0"/>
            </w:tcBorders>
            <w:textDirection w:val="tbRlV"/>
          </w:tcPr>
          <w:p w14:paraId="300CA183">
            <w:pPr>
              <w:spacing w:line="308" w:lineRule="auto"/>
              <w:rPr>
                <w:color w:val="auto"/>
              </w:rPr>
            </w:pPr>
          </w:p>
          <w:p w14:paraId="33F025B4">
            <w:pPr>
              <w:pStyle w:val="19"/>
              <w:ind w:firstLine="62"/>
              <w:rPr>
                <w:rFonts w:hint="eastAsia"/>
                <w:color w:val="auto"/>
              </w:rPr>
            </w:pPr>
            <w:r>
              <w:rPr>
                <w:color w:val="auto"/>
              </w:rPr>
              <w:t>缝</w:t>
            </w:r>
            <w:r>
              <w:rPr>
                <w:color w:val="auto"/>
                <w:spacing w:val="112"/>
              </w:rPr>
              <w:t xml:space="preserve"> </w:t>
            </w:r>
            <w:r>
              <w:rPr>
                <w:color w:val="auto"/>
              </w:rPr>
              <w:t>头</w:t>
            </w:r>
          </w:p>
        </w:tc>
        <w:tc>
          <w:tcPr>
            <w:tcW w:w="1407" w:type="dxa"/>
            <w:tcBorders>
              <w:top w:val="single" w:color="000000" w:sz="6" w:space="0"/>
              <w:bottom w:val="single" w:color="000000" w:sz="6" w:space="0"/>
            </w:tcBorders>
          </w:tcPr>
          <w:p w14:paraId="1B898088">
            <w:pPr>
              <w:pStyle w:val="19"/>
              <w:ind w:firstLine="62"/>
              <w:rPr>
                <w:rFonts w:hint="eastAsia"/>
                <w:color w:val="auto"/>
              </w:rPr>
            </w:pPr>
            <w:r>
              <w:rPr>
                <w:color w:val="auto"/>
              </w:rPr>
              <w:t>缝制形式及</w:t>
            </w:r>
            <w:r>
              <w:rPr>
                <w:color w:val="auto"/>
                <w:spacing w:val="3"/>
              </w:rPr>
              <w:t xml:space="preserve"> </w:t>
            </w:r>
            <w:r>
              <w:rPr>
                <w:color w:val="auto"/>
              </w:rPr>
              <w:t>缝线道数</w:t>
            </w:r>
          </w:p>
        </w:tc>
        <w:tc>
          <w:tcPr>
            <w:tcW w:w="767" w:type="dxa"/>
            <w:tcBorders>
              <w:top w:val="single" w:color="000000" w:sz="6" w:space="0"/>
              <w:bottom w:val="single" w:color="000000" w:sz="6" w:space="0"/>
            </w:tcBorders>
          </w:tcPr>
          <w:p w14:paraId="01CEC81D">
            <w:pPr>
              <w:pStyle w:val="19"/>
              <w:ind w:firstLine="62"/>
              <w:rPr>
                <w:rFonts w:hint="eastAsia"/>
                <w:color w:val="auto"/>
              </w:rPr>
            </w:pPr>
            <w:r>
              <w:rPr>
                <w:color w:val="auto"/>
              </w:rPr>
              <w:t xml:space="preserve">明线 </w:t>
            </w:r>
            <w:r>
              <w:rPr>
                <w:color w:val="auto"/>
                <w:spacing w:val="5"/>
              </w:rPr>
              <w:t>距边</w:t>
            </w:r>
          </w:p>
        </w:tc>
        <w:tc>
          <w:tcPr>
            <w:tcW w:w="3089" w:type="dxa"/>
            <w:tcBorders>
              <w:top w:val="single" w:color="000000" w:sz="6" w:space="0"/>
              <w:bottom w:val="single" w:color="000000" w:sz="6" w:space="0"/>
              <w:right w:val="single" w:color="000000" w:sz="6" w:space="0"/>
            </w:tcBorders>
          </w:tcPr>
          <w:p w14:paraId="2FB377FE">
            <w:pPr>
              <w:spacing w:line="302" w:lineRule="auto"/>
              <w:rPr>
                <w:color w:val="auto"/>
              </w:rPr>
            </w:pPr>
          </w:p>
          <w:p w14:paraId="3DFA503C">
            <w:pPr>
              <w:pStyle w:val="19"/>
              <w:ind w:firstLine="62"/>
              <w:rPr>
                <w:rFonts w:hint="eastAsia"/>
                <w:color w:val="auto"/>
              </w:rPr>
            </w:pPr>
            <w:r>
              <w:rPr>
                <w:color w:val="auto"/>
                <w:spacing w:val="-1"/>
              </w:rPr>
              <w:t>要</w:t>
            </w:r>
            <w:r>
              <w:rPr>
                <w:color w:val="auto"/>
              </w:rPr>
              <w:t xml:space="preserve">       </w:t>
            </w:r>
            <w:r>
              <w:rPr>
                <w:color w:val="auto"/>
                <w:spacing w:val="-1"/>
              </w:rPr>
              <w:t>求</w:t>
            </w:r>
          </w:p>
        </w:tc>
      </w:tr>
      <w:tr w14:paraId="5E74F2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7" w:hRule="atLeast"/>
        </w:trPr>
        <w:tc>
          <w:tcPr>
            <w:tcW w:w="1042" w:type="dxa"/>
            <w:tcBorders>
              <w:top w:val="single" w:color="000000" w:sz="6" w:space="0"/>
              <w:left w:val="single" w:color="000000" w:sz="6" w:space="0"/>
            </w:tcBorders>
          </w:tcPr>
          <w:p w14:paraId="22E2A3C3">
            <w:pPr>
              <w:pStyle w:val="19"/>
              <w:ind w:firstLine="62"/>
              <w:rPr>
                <w:rFonts w:hint="eastAsia"/>
                <w:color w:val="auto"/>
              </w:rPr>
            </w:pPr>
            <w:r>
              <w:rPr>
                <w:color w:val="auto"/>
              </w:rPr>
              <w:t>钉帽徽气 眼</w:t>
            </w:r>
          </w:p>
        </w:tc>
        <w:tc>
          <w:tcPr>
            <w:tcW w:w="1535" w:type="dxa"/>
            <w:tcBorders>
              <w:top w:val="single" w:color="000000" w:sz="6" w:space="0"/>
            </w:tcBorders>
          </w:tcPr>
          <w:p w14:paraId="35D546A3">
            <w:pPr>
              <w:spacing w:line="323" w:lineRule="auto"/>
              <w:rPr>
                <w:color w:val="auto"/>
              </w:rPr>
            </w:pPr>
          </w:p>
          <w:p w14:paraId="0D84CDB4">
            <w:pPr>
              <w:pStyle w:val="19"/>
              <w:ind w:firstLine="62"/>
              <w:rPr>
                <w:rFonts w:hint="eastAsia"/>
                <w:color w:val="auto"/>
              </w:rPr>
            </w:pPr>
            <w:r>
              <w:rPr>
                <w:color w:val="auto"/>
              </w:rPr>
              <w:t>钉气眼</w:t>
            </w:r>
          </w:p>
        </w:tc>
        <w:tc>
          <w:tcPr>
            <w:tcW w:w="640" w:type="dxa"/>
            <w:tcBorders>
              <w:top w:val="single" w:color="000000" w:sz="6" w:space="0"/>
            </w:tcBorders>
          </w:tcPr>
          <w:p w14:paraId="575BC469">
            <w:pPr>
              <w:spacing w:line="421" w:lineRule="auto"/>
              <w:rPr>
                <w:color w:val="auto"/>
              </w:rPr>
            </w:pPr>
          </w:p>
          <w:p w14:paraId="5BDAF220">
            <w:pPr>
              <w:pStyle w:val="19"/>
              <w:ind w:firstLine="62"/>
              <w:rPr>
                <w:rFonts w:hint="eastAsia"/>
                <w:color w:val="auto"/>
              </w:rPr>
            </w:pPr>
            <w:r>
              <w:rPr>
                <w:color w:val="auto"/>
              </w:rPr>
              <w:t>—</w:t>
            </w:r>
          </w:p>
        </w:tc>
        <w:tc>
          <w:tcPr>
            <w:tcW w:w="1407" w:type="dxa"/>
            <w:tcBorders>
              <w:top w:val="single" w:color="000000" w:sz="6" w:space="0"/>
            </w:tcBorders>
          </w:tcPr>
          <w:p w14:paraId="6D525A3F">
            <w:pPr>
              <w:spacing w:line="421" w:lineRule="auto"/>
              <w:rPr>
                <w:color w:val="auto"/>
              </w:rPr>
            </w:pPr>
          </w:p>
          <w:p w14:paraId="61479490">
            <w:pPr>
              <w:pStyle w:val="19"/>
              <w:ind w:firstLine="62"/>
              <w:rPr>
                <w:rFonts w:hint="eastAsia"/>
                <w:color w:val="auto"/>
              </w:rPr>
            </w:pPr>
            <w:r>
              <w:rPr>
                <w:color w:val="auto"/>
              </w:rPr>
              <w:t>—</w:t>
            </w:r>
          </w:p>
        </w:tc>
        <w:tc>
          <w:tcPr>
            <w:tcW w:w="767" w:type="dxa"/>
            <w:tcBorders>
              <w:top w:val="single" w:color="000000" w:sz="6" w:space="0"/>
            </w:tcBorders>
          </w:tcPr>
          <w:p w14:paraId="3E09F376">
            <w:pPr>
              <w:spacing w:line="421" w:lineRule="auto"/>
              <w:rPr>
                <w:color w:val="auto"/>
              </w:rPr>
            </w:pPr>
          </w:p>
          <w:p w14:paraId="1D66E3EA">
            <w:pPr>
              <w:pStyle w:val="19"/>
              <w:ind w:firstLine="62"/>
              <w:rPr>
                <w:rFonts w:hint="eastAsia"/>
                <w:color w:val="auto"/>
              </w:rPr>
            </w:pPr>
            <w:r>
              <w:rPr>
                <w:color w:val="auto"/>
              </w:rPr>
              <w:t>—</w:t>
            </w:r>
          </w:p>
        </w:tc>
        <w:tc>
          <w:tcPr>
            <w:tcW w:w="3089" w:type="dxa"/>
            <w:tcBorders>
              <w:top w:val="single" w:color="000000" w:sz="6" w:space="0"/>
              <w:right w:val="single" w:color="000000" w:sz="6" w:space="0"/>
            </w:tcBorders>
          </w:tcPr>
          <w:p w14:paraId="4568E0C5">
            <w:pPr>
              <w:pStyle w:val="19"/>
              <w:ind w:firstLine="62"/>
              <w:rPr>
                <w:rFonts w:hint="eastAsia"/>
                <w:color w:val="auto"/>
                <w:lang w:eastAsia="zh-CN"/>
              </w:rPr>
            </w:pPr>
            <w:r>
              <w:rPr>
                <w:color w:val="auto"/>
                <w:lang w:eastAsia="zh-CN"/>
              </w:rPr>
              <w:t>在帽墙前正中，距墙下口边</w:t>
            </w:r>
            <w:r>
              <w:rPr>
                <w:color w:val="auto"/>
                <w:spacing w:val="-28"/>
                <w:lang w:eastAsia="zh-CN"/>
              </w:rPr>
              <w:t xml:space="preserve"> </w:t>
            </w:r>
            <w:r>
              <w:rPr>
                <w:color w:val="auto"/>
                <w:lang w:eastAsia="zh-CN"/>
              </w:rPr>
              <w:t xml:space="preserve">4.8 </w:t>
            </w:r>
            <w:r>
              <w:rPr>
                <w:color w:val="auto"/>
                <w:spacing w:val="9"/>
                <w:lang w:eastAsia="zh-CN"/>
              </w:rPr>
              <w:t>钉气眼一个连帽里一起钉透</w:t>
            </w:r>
          </w:p>
        </w:tc>
      </w:tr>
      <w:tr w14:paraId="395E19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2" w:hRule="atLeast"/>
        </w:trPr>
        <w:tc>
          <w:tcPr>
            <w:tcW w:w="1042" w:type="dxa"/>
            <w:tcBorders>
              <w:left w:val="single" w:color="000000" w:sz="6" w:space="0"/>
            </w:tcBorders>
          </w:tcPr>
          <w:p w14:paraId="5182944B">
            <w:pPr>
              <w:spacing w:line="322" w:lineRule="auto"/>
              <w:rPr>
                <w:color w:val="auto"/>
                <w:lang w:eastAsia="zh-CN"/>
              </w:rPr>
            </w:pPr>
          </w:p>
          <w:p w14:paraId="2CA10F35">
            <w:pPr>
              <w:pStyle w:val="19"/>
              <w:ind w:firstLine="62"/>
              <w:rPr>
                <w:rFonts w:hint="eastAsia"/>
                <w:color w:val="auto"/>
              </w:rPr>
            </w:pPr>
            <w:r>
              <w:rPr>
                <w:color w:val="auto"/>
              </w:rPr>
              <w:t>帽卷檐</w:t>
            </w:r>
          </w:p>
        </w:tc>
        <w:tc>
          <w:tcPr>
            <w:tcW w:w="1535" w:type="dxa"/>
          </w:tcPr>
          <w:p w14:paraId="665E7FA3">
            <w:pPr>
              <w:spacing w:line="322" w:lineRule="auto"/>
              <w:rPr>
                <w:color w:val="auto"/>
              </w:rPr>
            </w:pPr>
          </w:p>
          <w:p w14:paraId="2E6F5665">
            <w:pPr>
              <w:pStyle w:val="19"/>
              <w:ind w:firstLine="62"/>
              <w:rPr>
                <w:rFonts w:hint="eastAsia"/>
                <w:color w:val="auto"/>
              </w:rPr>
            </w:pPr>
            <w:r>
              <w:rPr>
                <w:color w:val="auto"/>
              </w:rPr>
              <w:t>卷檐、帽墙结合</w:t>
            </w:r>
          </w:p>
        </w:tc>
        <w:tc>
          <w:tcPr>
            <w:tcW w:w="640" w:type="dxa"/>
          </w:tcPr>
          <w:p w14:paraId="52E79EA8">
            <w:pPr>
              <w:spacing w:line="355" w:lineRule="auto"/>
              <w:rPr>
                <w:color w:val="auto"/>
              </w:rPr>
            </w:pPr>
          </w:p>
          <w:p w14:paraId="5B849985">
            <w:pPr>
              <w:pStyle w:val="19"/>
              <w:ind w:firstLine="62"/>
              <w:rPr>
                <w:rFonts w:hint="eastAsia"/>
                <w:color w:val="auto"/>
              </w:rPr>
            </w:pPr>
            <w:r>
              <w:rPr>
                <w:color w:val="auto"/>
              </w:rPr>
              <w:t>0.8</w:t>
            </w:r>
          </w:p>
        </w:tc>
        <w:tc>
          <w:tcPr>
            <w:tcW w:w="1407" w:type="dxa"/>
          </w:tcPr>
          <w:p w14:paraId="733D0181">
            <w:pPr>
              <w:spacing w:line="322" w:lineRule="auto"/>
              <w:rPr>
                <w:color w:val="auto"/>
              </w:rPr>
            </w:pPr>
          </w:p>
          <w:p w14:paraId="5BD79AE2">
            <w:pPr>
              <w:pStyle w:val="19"/>
              <w:ind w:firstLine="62"/>
              <w:rPr>
                <w:rFonts w:hint="eastAsia"/>
                <w:color w:val="auto"/>
              </w:rPr>
            </w:pPr>
            <w:r>
              <w:rPr>
                <w:color w:val="auto"/>
              </w:rPr>
              <w:t>明、暗线各一道</w:t>
            </w:r>
          </w:p>
        </w:tc>
        <w:tc>
          <w:tcPr>
            <w:tcW w:w="767" w:type="dxa"/>
          </w:tcPr>
          <w:p w14:paraId="4CC0E0AA">
            <w:pPr>
              <w:spacing w:line="355" w:lineRule="auto"/>
              <w:rPr>
                <w:color w:val="auto"/>
              </w:rPr>
            </w:pPr>
          </w:p>
          <w:p w14:paraId="1E1B8CBF">
            <w:pPr>
              <w:pStyle w:val="19"/>
              <w:ind w:firstLine="62"/>
              <w:rPr>
                <w:rFonts w:hint="eastAsia"/>
                <w:color w:val="auto"/>
              </w:rPr>
            </w:pPr>
            <w:r>
              <w:rPr>
                <w:color w:val="auto"/>
              </w:rPr>
              <w:t>0.4</w:t>
            </w:r>
          </w:p>
        </w:tc>
        <w:tc>
          <w:tcPr>
            <w:tcW w:w="3089" w:type="dxa"/>
            <w:tcBorders>
              <w:right w:val="single" w:color="000000" w:sz="6" w:space="0"/>
            </w:tcBorders>
          </w:tcPr>
          <w:p w14:paraId="2FA6C17D">
            <w:pPr>
              <w:pStyle w:val="19"/>
              <w:ind w:firstLine="62"/>
              <w:rPr>
                <w:rFonts w:hint="eastAsia"/>
                <w:color w:val="auto"/>
                <w:lang w:eastAsia="zh-CN"/>
              </w:rPr>
            </w:pPr>
            <w:r>
              <w:rPr>
                <w:color w:val="auto"/>
                <w:lang w:eastAsia="zh-CN"/>
              </w:rPr>
              <w:t>帽卷檐前中与帽墙前中对正，卷檐</w:t>
            </w:r>
            <w:r>
              <w:rPr>
                <w:color w:val="auto"/>
                <w:spacing w:val="4"/>
                <w:lang w:eastAsia="zh-CN"/>
              </w:rPr>
              <w:t xml:space="preserve"> </w:t>
            </w:r>
            <w:r>
              <w:rPr>
                <w:color w:val="auto"/>
                <w:spacing w:val="8"/>
                <w:lang w:eastAsia="zh-CN"/>
              </w:rPr>
              <w:t>面后缝与帽墙后缝对正</w:t>
            </w:r>
          </w:p>
        </w:tc>
      </w:tr>
      <w:tr w14:paraId="4D5B1B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7" w:hRule="atLeast"/>
        </w:trPr>
        <w:tc>
          <w:tcPr>
            <w:tcW w:w="1042" w:type="dxa"/>
            <w:tcBorders>
              <w:left w:val="single" w:color="000000" w:sz="6" w:space="0"/>
              <w:bottom w:val="single" w:color="000000" w:sz="6" w:space="0"/>
            </w:tcBorders>
          </w:tcPr>
          <w:p w14:paraId="3644AC49">
            <w:pPr>
              <w:spacing w:line="346" w:lineRule="auto"/>
              <w:rPr>
                <w:color w:val="auto"/>
                <w:lang w:eastAsia="zh-CN"/>
              </w:rPr>
            </w:pPr>
          </w:p>
          <w:p w14:paraId="436DC451">
            <w:pPr>
              <w:pStyle w:val="19"/>
              <w:ind w:firstLine="62"/>
              <w:rPr>
                <w:rFonts w:hint="eastAsia"/>
                <w:color w:val="auto"/>
              </w:rPr>
            </w:pPr>
            <w:r>
              <w:rPr>
                <w:color w:val="auto"/>
              </w:rPr>
              <w:t>定型、整理</w:t>
            </w:r>
          </w:p>
        </w:tc>
        <w:tc>
          <w:tcPr>
            <w:tcW w:w="1535" w:type="dxa"/>
            <w:tcBorders>
              <w:bottom w:val="single" w:color="000000" w:sz="6" w:space="0"/>
            </w:tcBorders>
          </w:tcPr>
          <w:p w14:paraId="2BD8A7CE">
            <w:pPr>
              <w:spacing w:line="346" w:lineRule="auto"/>
              <w:rPr>
                <w:color w:val="auto"/>
              </w:rPr>
            </w:pPr>
          </w:p>
          <w:p w14:paraId="379472F7">
            <w:pPr>
              <w:pStyle w:val="19"/>
              <w:ind w:firstLine="62"/>
              <w:rPr>
                <w:rFonts w:hint="eastAsia"/>
                <w:color w:val="auto"/>
              </w:rPr>
            </w:pPr>
            <w:r>
              <w:rPr>
                <w:color w:val="auto"/>
              </w:rPr>
              <w:t>盔烫定型与整理</w:t>
            </w:r>
          </w:p>
        </w:tc>
        <w:tc>
          <w:tcPr>
            <w:tcW w:w="640" w:type="dxa"/>
            <w:tcBorders>
              <w:bottom w:val="single" w:color="000000" w:sz="6" w:space="0"/>
            </w:tcBorders>
          </w:tcPr>
          <w:p w14:paraId="782A3700">
            <w:pPr>
              <w:spacing w:line="443" w:lineRule="auto"/>
              <w:rPr>
                <w:color w:val="auto"/>
              </w:rPr>
            </w:pPr>
          </w:p>
          <w:p w14:paraId="7E79AABC">
            <w:pPr>
              <w:pStyle w:val="19"/>
              <w:ind w:firstLine="62"/>
              <w:rPr>
                <w:rFonts w:hint="eastAsia"/>
                <w:color w:val="auto"/>
              </w:rPr>
            </w:pPr>
            <w:r>
              <w:rPr>
                <w:color w:val="auto"/>
              </w:rPr>
              <w:t>—</w:t>
            </w:r>
          </w:p>
        </w:tc>
        <w:tc>
          <w:tcPr>
            <w:tcW w:w="1407" w:type="dxa"/>
            <w:tcBorders>
              <w:bottom w:val="single" w:color="000000" w:sz="6" w:space="0"/>
            </w:tcBorders>
          </w:tcPr>
          <w:p w14:paraId="32102856">
            <w:pPr>
              <w:spacing w:line="443" w:lineRule="auto"/>
              <w:rPr>
                <w:color w:val="auto"/>
              </w:rPr>
            </w:pPr>
          </w:p>
          <w:p w14:paraId="77AFB0AF">
            <w:pPr>
              <w:pStyle w:val="19"/>
              <w:ind w:firstLine="62"/>
              <w:rPr>
                <w:rFonts w:hint="eastAsia"/>
                <w:color w:val="auto"/>
              </w:rPr>
            </w:pPr>
            <w:r>
              <w:rPr>
                <w:color w:val="auto"/>
              </w:rPr>
              <w:t>—</w:t>
            </w:r>
          </w:p>
        </w:tc>
        <w:tc>
          <w:tcPr>
            <w:tcW w:w="767" w:type="dxa"/>
            <w:tcBorders>
              <w:bottom w:val="single" w:color="000000" w:sz="6" w:space="0"/>
            </w:tcBorders>
          </w:tcPr>
          <w:p w14:paraId="6AA15F37">
            <w:pPr>
              <w:spacing w:line="443" w:lineRule="auto"/>
              <w:rPr>
                <w:color w:val="auto"/>
              </w:rPr>
            </w:pPr>
          </w:p>
          <w:p w14:paraId="1F3ED223">
            <w:pPr>
              <w:pStyle w:val="19"/>
              <w:ind w:firstLine="62"/>
              <w:rPr>
                <w:rFonts w:hint="eastAsia"/>
                <w:color w:val="auto"/>
              </w:rPr>
            </w:pPr>
            <w:r>
              <w:rPr>
                <w:color w:val="auto"/>
              </w:rPr>
              <w:t>—</w:t>
            </w:r>
          </w:p>
        </w:tc>
        <w:tc>
          <w:tcPr>
            <w:tcW w:w="3089" w:type="dxa"/>
            <w:tcBorders>
              <w:bottom w:val="single" w:color="000000" w:sz="6" w:space="0"/>
              <w:right w:val="single" w:color="000000" w:sz="6" w:space="0"/>
            </w:tcBorders>
          </w:tcPr>
          <w:p w14:paraId="325D4317">
            <w:pPr>
              <w:pStyle w:val="19"/>
              <w:ind w:firstLine="62"/>
              <w:rPr>
                <w:rFonts w:hint="eastAsia"/>
                <w:color w:val="auto"/>
                <w:lang w:eastAsia="zh-CN"/>
              </w:rPr>
            </w:pPr>
            <w:r>
              <w:rPr>
                <w:color w:val="auto"/>
                <w:lang w:eastAsia="zh-CN"/>
              </w:rPr>
              <w:t xml:space="preserve">专用设备，表面无光亮，压痕，圆 </w:t>
            </w:r>
            <w:r>
              <w:rPr>
                <w:color w:val="auto"/>
                <w:spacing w:val="8"/>
                <w:lang w:eastAsia="zh-CN"/>
              </w:rPr>
              <w:t>顺挺括，左右对称</w:t>
            </w:r>
          </w:p>
        </w:tc>
      </w:tr>
    </w:tbl>
    <w:p w14:paraId="61BCC225">
      <w:pPr>
        <w:pStyle w:val="4"/>
        <w:spacing w:before="114" w:line="228" w:lineRule="auto"/>
        <w:ind w:left="511"/>
        <w:outlineLvl w:val="0"/>
        <w:rPr>
          <w:rFonts w:hint="eastAsia"/>
          <w:color w:val="auto"/>
          <w:sz w:val="23"/>
          <w:szCs w:val="23"/>
          <w:lang w:eastAsia="zh-CN"/>
        </w:rPr>
      </w:pPr>
      <w:r>
        <w:rPr>
          <w:rFonts w:ascii="Cambria" w:hAnsi="Cambria" w:eastAsia="Cambria" w:cs="Cambria"/>
          <w:b/>
          <w:bCs/>
          <w:color w:val="auto"/>
          <w:spacing w:val="-1"/>
          <w:sz w:val="23"/>
          <w:szCs w:val="23"/>
          <w:lang w:eastAsia="zh-CN"/>
        </w:rPr>
        <w:t>7</w:t>
      </w:r>
      <w:r>
        <w:rPr>
          <w:rFonts w:ascii="Cambria" w:hAnsi="Cambria" w:eastAsia="Cambria" w:cs="Cambria"/>
          <w:b/>
          <w:bCs/>
          <w:color w:val="auto"/>
          <w:spacing w:val="-15"/>
          <w:sz w:val="23"/>
          <w:szCs w:val="23"/>
          <w:lang w:eastAsia="zh-CN"/>
        </w:rPr>
        <w:t xml:space="preserve"> </w:t>
      </w:r>
      <w:r>
        <w:rPr>
          <w:b/>
          <w:bCs/>
          <w:color w:val="auto"/>
          <w:spacing w:val="-1"/>
          <w:sz w:val="23"/>
          <w:szCs w:val="23"/>
          <w:lang w:eastAsia="zh-CN"/>
        </w:rPr>
        <w:t>．产品标志</w:t>
      </w:r>
    </w:p>
    <w:p w14:paraId="7CE4AF72">
      <w:pPr>
        <w:pStyle w:val="4"/>
        <w:spacing w:before="198" w:line="417" w:lineRule="auto"/>
        <w:ind w:left="120" w:right="96" w:firstLine="384"/>
        <w:rPr>
          <w:rFonts w:hint="eastAsia"/>
          <w:color w:val="auto"/>
          <w:lang w:eastAsia="zh-CN"/>
        </w:rPr>
      </w:pPr>
      <w:r>
        <w:rPr>
          <w:color w:val="auto"/>
          <w:spacing w:val="10"/>
          <w:lang w:eastAsia="zh-CN"/>
        </w:rPr>
        <w:t>7.1．产品名称、号型洗涤维护标志材质为缎带。标志规格、标注内容和样式应符合本</w:t>
      </w:r>
      <w:r>
        <w:rPr>
          <w:color w:val="auto"/>
          <w:spacing w:val="3"/>
          <w:lang w:eastAsia="zh-CN"/>
        </w:rPr>
        <w:t xml:space="preserve"> 附件</w:t>
      </w:r>
      <w:r>
        <w:rPr>
          <w:color w:val="auto"/>
          <w:spacing w:val="-34"/>
          <w:lang w:eastAsia="zh-CN"/>
        </w:rPr>
        <w:t xml:space="preserve"> </w:t>
      </w:r>
      <w:r>
        <w:rPr>
          <w:color w:val="auto"/>
          <w:spacing w:val="3"/>
          <w:lang w:eastAsia="zh-CN"/>
        </w:rPr>
        <w:t>2</w:t>
      </w:r>
      <w:r>
        <w:rPr>
          <w:color w:val="auto"/>
          <w:spacing w:val="-21"/>
          <w:lang w:eastAsia="zh-CN"/>
        </w:rPr>
        <w:t xml:space="preserve"> </w:t>
      </w:r>
      <w:r>
        <w:rPr>
          <w:color w:val="auto"/>
          <w:spacing w:val="3"/>
          <w:lang w:eastAsia="zh-CN"/>
        </w:rPr>
        <w:t>中图</w:t>
      </w:r>
      <w:r>
        <w:rPr>
          <w:color w:val="auto"/>
          <w:spacing w:val="-35"/>
          <w:lang w:eastAsia="zh-CN"/>
        </w:rPr>
        <w:t xml:space="preserve"> </w:t>
      </w:r>
      <w:r>
        <w:rPr>
          <w:color w:val="auto"/>
          <w:spacing w:val="3"/>
          <w:lang w:eastAsia="zh-CN"/>
        </w:rPr>
        <w:t>3</w:t>
      </w:r>
      <w:r>
        <w:rPr>
          <w:color w:val="auto"/>
          <w:spacing w:val="-37"/>
          <w:lang w:eastAsia="zh-CN"/>
        </w:rPr>
        <w:t xml:space="preserve"> </w:t>
      </w:r>
      <w:r>
        <w:rPr>
          <w:color w:val="auto"/>
          <w:spacing w:val="3"/>
          <w:lang w:eastAsia="zh-CN"/>
        </w:rPr>
        <w:t>规定（号型</w:t>
      </w:r>
      <w:r>
        <w:rPr>
          <w:color w:val="auto"/>
          <w:spacing w:val="-35"/>
          <w:lang w:eastAsia="zh-CN"/>
        </w:rPr>
        <w:t xml:space="preserve"> </w:t>
      </w:r>
      <w:r>
        <w:rPr>
          <w:color w:val="auto"/>
          <w:spacing w:val="3"/>
          <w:lang w:eastAsia="zh-CN"/>
        </w:rPr>
        <w:t>57</w:t>
      </w:r>
      <w:r>
        <w:rPr>
          <w:color w:val="auto"/>
          <w:spacing w:val="-33"/>
          <w:lang w:eastAsia="zh-CN"/>
        </w:rPr>
        <w:t xml:space="preserve"> </w:t>
      </w:r>
      <w:r>
        <w:rPr>
          <w:color w:val="auto"/>
          <w:spacing w:val="3"/>
          <w:lang w:eastAsia="zh-CN"/>
        </w:rPr>
        <w:t>号为示例</w:t>
      </w:r>
      <w:r>
        <w:rPr>
          <w:color w:val="auto"/>
          <w:spacing w:val="24"/>
          <w:lang w:eastAsia="zh-CN"/>
        </w:rPr>
        <w:t>），</w:t>
      </w:r>
      <w:r>
        <w:rPr>
          <w:color w:val="auto"/>
          <w:spacing w:val="3"/>
          <w:lang w:eastAsia="zh-CN"/>
        </w:rPr>
        <w:t>缀钉位置应符合</w:t>
      </w:r>
      <w:r>
        <w:rPr>
          <w:color w:val="auto"/>
          <w:spacing w:val="-37"/>
          <w:lang w:eastAsia="zh-CN"/>
        </w:rPr>
        <w:t xml:space="preserve"> </w:t>
      </w:r>
      <w:r>
        <w:rPr>
          <w:color w:val="auto"/>
          <w:spacing w:val="3"/>
          <w:lang w:eastAsia="zh-CN"/>
        </w:rPr>
        <w:t>6.2</w:t>
      </w:r>
      <w:r>
        <w:rPr>
          <w:color w:val="auto"/>
          <w:spacing w:val="-40"/>
          <w:lang w:eastAsia="zh-CN"/>
        </w:rPr>
        <w:t xml:space="preserve"> </w:t>
      </w:r>
      <w:r>
        <w:rPr>
          <w:color w:val="auto"/>
          <w:spacing w:val="3"/>
          <w:lang w:eastAsia="zh-CN"/>
        </w:rPr>
        <w:t>规定。</w:t>
      </w:r>
    </w:p>
    <w:p w14:paraId="4D33D363">
      <w:pPr>
        <w:pStyle w:val="4"/>
        <w:spacing w:before="33" w:line="422" w:lineRule="auto"/>
        <w:ind w:left="106" w:right="96" w:firstLine="398"/>
        <w:rPr>
          <w:rFonts w:hint="eastAsia"/>
          <w:color w:val="auto"/>
          <w:lang w:eastAsia="zh-CN"/>
        </w:rPr>
      </w:pPr>
      <w:r>
        <w:rPr>
          <w:color w:val="auto"/>
          <w:spacing w:val="10"/>
          <w:lang w:eastAsia="zh-CN"/>
        </w:rPr>
        <w:t>7.2．产品经出厂检验合格后应在空白处加盖检验章，颜色为蓝色，字体应清晰、不沾</w:t>
      </w:r>
      <w:r>
        <w:rPr>
          <w:color w:val="auto"/>
          <w:spacing w:val="-1"/>
          <w:lang w:eastAsia="zh-CN"/>
        </w:rPr>
        <w:t>色。</w:t>
      </w:r>
    </w:p>
    <w:p w14:paraId="3D0F675E">
      <w:pPr>
        <w:spacing w:before="22" w:line="2524" w:lineRule="exact"/>
        <w:ind w:firstLine="1158"/>
        <w:rPr>
          <w:color w:val="auto"/>
        </w:rPr>
      </w:pPr>
      <w:r>
        <w:rPr>
          <w:color w:val="auto"/>
          <w:position w:val="-50"/>
          <w:lang w:eastAsia="zh-CN"/>
        </w:rPr>
        <w:drawing>
          <wp:inline distT="0" distB="0" distL="0" distR="0">
            <wp:extent cx="3912870" cy="1602740"/>
            <wp:effectExtent l="0" t="0" r="11430" b="16510"/>
            <wp:docPr id="137" name="IM 50"/>
            <wp:cNvGraphicFramePr/>
            <a:graphic xmlns:a="http://schemas.openxmlformats.org/drawingml/2006/main">
              <a:graphicData uri="http://schemas.openxmlformats.org/drawingml/2006/picture">
                <pic:pic xmlns:pic="http://schemas.openxmlformats.org/drawingml/2006/picture">
                  <pic:nvPicPr>
                    <pic:cNvPr id="137" name="IM 50"/>
                    <pic:cNvPicPr/>
                  </pic:nvPicPr>
                  <pic:blipFill>
                    <a:blip r:embed="rId135"/>
                    <a:stretch>
                      <a:fillRect/>
                    </a:stretch>
                  </pic:blipFill>
                  <pic:spPr>
                    <a:xfrm>
                      <a:off x="0" y="0"/>
                      <a:ext cx="3913471" cy="1603228"/>
                    </a:xfrm>
                    <a:prstGeom prst="rect">
                      <a:avLst/>
                    </a:prstGeom>
                  </pic:spPr>
                </pic:pic>
              </a:graphicData>
            </a:graphic>
          </wp:inline>
        </w:drawing>
      </w:r>
    </w:p>
    <w:p w14:paraId="7C1C8D5E">
      <w:pPr>
        <w:pStyle w:val="4"/>
        <w:spacing w:before="268" w:line="228" w:lineRule="auto"/>
        <w:ind w:left="3531"/>
        <w:outlineLvl w:val="2"/>
        <w:rPr>
          <w:rFonts w:hint="eastAsia"/>
          <w:color w:val="auto"/>
          <w:sz w:val="23"/>
          <w:szCs w:val="23"/>
          <w:lang w:eastAsia="zh-CN"/>
        </w:rPr>
      </w:pPr>
      <w:r>
        <w:rPr>
          <w:b/>
          <w:bCs/>
          <w:color w:val="auto"/>
          <w:spacing w:val="-3"/>
          <w:sz w:val="23"/>
          <w:szCs w:val="23"/>
          <w:lang w:eastAsia="zh-CN"/>
        </w:rPr>
        <w:t>图</w:t>
      </w:r>
      <w:r>
        <w:rPr>
          <w:color w:val="auto"/>
          <w:spacing w:val="-38"/>
          <w:sz w:val="23"/>
          <w:szCs w:val="23"/>
          <w:lang w:eastAsia="zh-CN"/>
        </w:rPr>
        <w:t xml:space="preserve"> </w:t>
      </w:r>
      <w:r>
        <w:rPr>
          <w:b/>
          <w:bCs/>
          <w:color w:val="auto"/>
          <w:spacing w:val="-3"/>
          <w:sz w:val="23"/>
          <w:szCs w:val="23"/>
          <w:lang w:eastAsia="zh-CN"/>
        </w:rPr>
        <w:t>3</w:t>
      </w:r>
      <w:r>
        <w:rPr>
          <w:color w:val="auto"/>
          <w:spacing w:val="17"/>
          <w:sz w:val="23"/>
          <w:szCs w:val="23"/>
          <w:lang w:eastAsia="zh-CN"/>
        </w:rPr>
        <w:t xml:space="preserve"> </w:t>
      </w:r>
      <w:r>
        <w:rPr>
          <w:b/>
          <w:bCs/>
          <w:color w:val="auto"/>
          <w:spacing w:val="-3"/>
          <w:sz w:val="23"/>
          <w:szCs w:val="23"/>
          <w:lang w:eastAsia="zh-CN"/>
        </w:rPr>
        <w:t>产品标志</w:t>
      </w:r>
    </w:p>
    <w:p w14:paraId="6DE40EB9">
      <w:pPr>
        <w:pStyle w:val="4"/>
        <w:spacing w:before="183" w:line="229" w:lineRule="auto"/>
        <w:ind w:left="507"/>
        <w:outlineLvl w:val="0"/>
        <w:rPr>
          <w:rFonts w:hint="eastAsia"/>
          <w:color w:val="auto"/>
          <w:sz w:val="23"/>
          <w:szCs w:val="23"/>
          <w:lang w:eastAsia="zh-CN"/>
        </w:rPr>
      </w:pPr>
      <w:r>
        <w:rPr>
          <w:rFonts w:ascii="Cambria" w:hAnsi="Cambria" w:eastAsia="Cambria" w:cs="Cambria"/>
          <w:b/>
          <w:bCs/>
          <w:color w:val="auto"/>
          <w:spacing w:val="2"/>
          <w:sz w:val="23"/>
          <w:szCs w:val="23"/>
          <w:lang w:eastAsia="zh-CN"/>
        </w:rPr>
        <w:t>8</w:t>
      </w:r>
      <w:r>
        <w:rPr>
          <w:rFonts w:ascii="Cambria" w:hAnsi="Cambria" w:eastAsia="Cambria" w:cs="Cambria"/>
          <w:b/>
          <w:bCs/>
          <w:color w:val="auto"/>
          <w:spacing w:val="-16"/>
          <w:sz w:val="23"/>
          <w:szCs w:val="23"/>
          <w:lang w:eastAsia="zh-CN"/>
        </w:rPr>
        <w:t xml:space="preserve"> </w:t>
      </w:r>
      <w:r>
        <w:rPr>
          <w:b/>
          <w:bCs/>
          <w:color w:val="auto"/>
          <w:spacing w:val="2"/>
          <w:sz w:val="23"/>
          <w:szCs w:val="23"/>
          <w:lang w:eastAsia="zh-CN"/>
        </w:rPr>
        <w:t>．成品外观质量</w:t>
      </w:r>
    </w:p>
    <w:p w14:paraId="40EE1B30">
      <w:pPr>
        <w:pStyle w:val="4"/>
        <w:spacing w:before="198" w:line="422" w:lineRule="auto"/>
        <w:ind w:left="102" w:right="91" w:firstLine="421"/>
        <w:jc w:val="both"/>
        <w:rPr>
          <w:rFonts w:hint="eastAsia"/>
          <w:color w:val="auto"/>
          <w:lang w:eastAsia="zh-CN"/>
        </w:rPr>
      </w:pPr>
      <w:r>
        <w:rPr>
          <w:color w:val="auto"/>
          <w:spacing w:val="7"/>
          <w:lang w:eastAsia="zh-CN"/>
        </w:rPr>
        <w:t>缝纫线路顺直，定位准确、距边宽窄一致，结合牢固，松紧适度。产品外观符合实物标</w:t>
      </w:r>
      <w:r>
        <w:rPr>
          <w:color w:val="auto"/>
          <w:spacing w:val="8"/>
          <w:lang w:eastAsia="zh-CN"/>
        </w:rPr>
        <w:t>样，成型规整、圆顺挺括，左右对称，整洁美</w:t>
      </w:r>
      <w:r>
        <w:rPr>
          <w:color w:val="auto"/>
          <w:spacing w:val="7"/>
          <w:lang w:eastAsia="zh-CN"/>
        </w:rPr>
        <w:t>观，无残疵、线头、污迹。帽檐表面平展，花</w:t>
      </w:r>
      <w:r>
        <w:rPr>
          <w:color w:val="auto"/>
          <w:spacing w:val="9"/>
          <w:lang w:eastAsia="zh-CN"/>
        </w:rPr>
        <w:t>型左右对称，刺绣线紧密，均匀，无漏底和线头。</w:t>
      </w:r>
    </w:p>
    <w:p w14:paraId="53875E52">
      <w:pPr>
        <w:pStyle w:val="4"/>
        <w:spacing w:before="18" w:line="228" w:lineRule="auto"/>
        <w:ind w:left="507"/>
        <w:outlineLvl w:val="0"/>
        <w:rPr>
          <w:rFonts w:hint="eastAsia"/>
          <w:color w:val="auto"/>
          <w:sz w:val="23"/>
          <w:szCs w:val="23"/>
          <w:lang w:eastAsia="zh-CN"/>
        </w:rPr>
      </w:pPr>
      <w:r>
        <w:rPr>
          <w:rFonts w:ascii="Cambria" w:hAnsi="Cambria" w:eastAsia="Cambria" w:cs="Cambria"/>
          <w:b/>
          <w:bCs/>
          <w:color w:val="auto"/>
          <w:sz w:val="23"/>
          <w:szCs w:val="23"/>
          <w:lang w:eastAsia="zh-CN"/>
        </w:rPr>
        <w:t>9</w:t>
      </w:r>
      <w:r>
        <w:rPr>
          <w:rFonts w:ascii="Cambria" w:hAnsi="Cambria" w:eastAsia="Cambria" w:cs="Cambria"/>
          <w:b/>
          <w:bCs/>
          <w:color w:val="auto"/>
          <w:spacing w:val="-17"/>
          <w:sz w:val="23"/>
          <w:szCs w:val="23"/>
          <w:lang w:eastAsia="zh-CN"/>
        </w:rPr>
        <w:t xml:space="preserve"> </w:t>
      </w:r>
      <w:r>
        <w:rPr>
          <w:b/>
          <w:bCs/>
          <w:color w:val="auto"/>
          <w:sz w:val="23"/>
          <w:szCs w:val="23"/>
          <w:lang w:eastAsia="zh-CN"/>
        </w:rPr>
        <w:t>．内在质量</w:t>
      </w:r>
    </w:p>
    <w:p w14:paraId="32556BE8">
      <w:pPr>
        <w:pStyle w:val="4"/>
        <w:spacing w:before="198" w:line="228" w:lineRule="auto"/>
        <w:ind w:left="500"/>
        <w:rPr>
          <w:rFonts w:hint="eastAsia"/>
          <w:color w:val="auto"/>
          <w:lang w:eastAsia="zh-CN"/>
        </w:rPr>
      </w:pPr>
      <w:r>
        <w:rPr>
          <w:color w:val="auto"/>
          <w:spacing w:val="7"/>
          <w:lang w:eastAsia="zh-CN"/>
        </w:rPr>
        <w:t>9.1．材料内在质量</w:t>
      </w:r>
    </w:p>
    <w:p w14:paraId="0E4C8527">
      <w:pPr>
        <w:pStyle w:val="4"/>
        <w:spacing w:before="198" w:line="417" w:lineRule="auto"/>
        <w:ind w:left="120" w:right="96" w:firstLine="384"/>
        <w:rPr>
          <w:rFonts w:hint="eastAsia"/>
          <w:color w:val="auto"/>
          <w:spacing w:val="10"/>
          <w:lang w:eastAsia="zh-CN"/>
        </w:rPr>
      </w:pPr>
      <w:r>
        <w:rPr>
          <w:color w:val="auto"/>
          <w:spacing w:val="10"/>
          <w:lang w:eastAsia="zh-CN"/>
        </w:rPr>
        <w:t>材料理化性能应符合本附件 2 中表 2 中各材料执行标准的要求。</w:t>
      </w:r>
    </w:p>
    <w:p w14:paraId="32D6C57E">
      <w:pPr>
        <w:pStyle w:val="4"/>
        <w:spacing w:before="198" w:line="417" w:lineRule="auto"/>
        <w:ind w:left="120" w:right="96" w:firstLine="384"/>
        <w:rPr>
          <w:rFonts w:hint="eastAsia"/>
          <w:color w:val="auto"/>
          <w:spacing w:val="10"/>
          <w:lang w:eastAsia="zh-CN"/>
        </w:rPr>
      </w:pPr>
      <w:r>
        <w:rPr>
          <w:color w:val="auto"/>
          <w:spacing w:val="10"/>
          <w:lang w:eastAsia="zh-CN"/>
        </w:rPr>
        <w:t xml:space="preserve"> 9.2．成品内在质量</w:t>
      </w:r>
    </w:p>
    <w:p w14:paraId="3ECC53CA">
      <w:pPr>
        <w:pStyle w:val="4"/>
        <w:spacing w:before="198" w:line="417" w:lineRule="auto"/>
        <w:ind w:right="96" w:firstLine="660" w:firstLineChars="200"/>
        <w:rPr>
          <w:rFonts w:hint="eastAsia"/>
          <w:color w:val="auto"/>
          <w:spacing w:val="10"/>
          <w:lang w:eastAsia="zh-CN"/>
        </w:rPr>
      </w:pPr>
      <w:r>
        <w:rPr>
          <w:color w:val="auto"/>
          <w:spacing w:val="10"/>
          <w:lang w:eastAsia="zh-CN"/>
        </w:rPr>
        <w:t xml:space="preserve">9.2.1．成品内在质量考核项目及指标应符合本附件 2 </w:t>
      </w:r>
    </w:p>
    <w:p w14:paraId="436557D5">
      <w:pPr>
        <w:pStyle w:val="4"/>
        <w:spacing w:before="198" w:line="417" w:lineRule="auto"/>
        <w:ind w:left="120" w:right="96" w:firstLine="100"/>
        <w:rPr>
          <w:rFonts w:hint="eastAsia"/>
          <w:color w:val="auto"/>
          <w:spacing w:val="10"/>
          <w:lang w:eastAsia="zh-CN"/>
        </w:rPr>
      </w:pPr>
      <w:r>
        <w:rPr>
          <w:color w:val="auto"/>
          <w:spacing w:val="10"/>
          <w:lang w:eastAsia="zh-CN"/>
        </w:rPr>
        <w:t>中表 7 规定。</w:t>
      </w:r>
    </w:p>
    <w:p w14:paraId="762694BB">
      <w:pPr>
        <w:pStyle w:val="4"/>
        <w:spacing w:before="198" w:line="417" w:lineRule="auto"/>
        <w:ind w:left="120" w:right="96" w:firstLine="384"/>
        <w:rPr>
          <w:rFonts w:hint="eastAsia"/>
          <w:color w:val="auto"/>
          <w:spacing w:val="10"/>
          <w:lang w:eastAsia="zh-CN"/>
        </w:rPr>
        <w:sectPr>
          <w:pgSz w:w="11906" w:h="16838"/>
          <w:pgMar w:top="400" w:right="1705" w:bottom="400" w:left="1704" w:header="0" w:footer="0" w:gutter="0"/>
          <w:cols w:space="720" w:num="1"/>
        </w:sectPr>
      </w:pPr>
    </w:p>
    <w:p w14:paraId="7415D20D">
      <w:pPr>
        <w:spacing w:line="268" w:lineRule="auto"/>
        <w:rPr>
          <w:color w:val="auto"/>
          <w:lang w:eastAsia="zh-CN"/>
        </w:rPr>
      </w:pPr>
    </w:p>
    <w:p w14:paraId="7A883F1B">
      <w:pPr>
        <w:spacing w:line="268" w:lineRule="auto"/>
        <w:rPr>
          <w:color w:val="auto"/>
          <w:lang w:eastAsia="zh-CN"/>
        </w:rPr>
      </w:pPr>
    </w:p>
    <w:p w14:paraId="04DDFCF8">
      <w:pPr>
        <w:spacing w:line="268" w:lineRule="auto"/>
        <w:rPr>
          <w:color w:val="auto"/>
          <w:lang w:eastAsia="zh-CN"/>
        </w:rPr>
      </w:pPr>
    </w:p>
    <w:p w14:paraId="493AE1D7">
      <w:pPr>
        <w:spacing w:line="268" w:lineRule="auto"/>
        <w:rPr>
          <w:color w:val="auto"/>
          <w:lang w:eastAsia="zh-CN"/>
        </w:rPr>
      </w:pPr>
    </w:p>
    <w:p w14:paraId="2190E939">
      <w:pPr>
        <w:pStyle w:val="4"/>
        <w:spacing w:before="75" w:line="228" w:lineRule="auto"/>
        <w:ind w:left="2367"/>
        <w:rPr>
          <w:rFonts w:hint="eastAsia"/>
          <w:color w:val="auto"/>
          <w:sz w:val="23"/>
          <w:szCs w:val="23"/>
          <w:lang w:eastAsia="zh-CN"/>
        </w:rPr>
      </w:pPr>
      <w:r>
        <w:rPr>
          <w:color w:val="auto"/>
          <w:spacing w:val="7"/>
          <w:sz w:val="23"/>
          <w:szCs w:val="23"/>
          <w:lang w:eastAsia="zh-CN"/>
        </w:rPr>
        <w:t>表</w:t>
      </w:r>
      <w:r>
        <w:rPr>
          <w:color w:val="auto"/>
          <w:spacing w:val="-27"/>
          <w:sz w:val="23"/>
          <w:szCs w:val="23"/>
          <w:lang w:eastAsia="zh-CN"/>
        </w:rPr>
        <w:t xml:space="preserve"> </w:t>
      </w:r>
      <w:r>
        <w:rPr>
          <w:color w:val="auto"/>
          <w:spacing w:val="7"/>
          <w:sz w:val="23"/>
          <w:szCs w:val="23"/>
          <w:lang w:eastAsia="zh-CN"/>
        </w:rPr>
        <w:t>7 成品内在质量考核项目及指标</w:t>
      </w:r>
    </w:p>
    <w:p w14:paraId="1ED5554F">
      <w:pPr>
        <w:spacing w:line="69" w:lineRule="exact"/>
        <w:rPr>
          <w:color w:val="auto"/>
          <w:lang w:eastAsia="zh-CN"/>
        </w:rPr>
      </w:pPr>
    </w:p>
    <w:tbl>
      <w:tblPr>
        <w:tblStyle w:val="18"/>
        <w:tblW w:w="8361"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85"/>
        <w:gridCol w:w="2649"/>
        <w:gridCol w:w="1137"/>
        <w:gridCol w:w="2790"/>
      </w:tblGrid>
      <w:tr w14:paraId="45E012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1785" w:type="dxa"/>
            <w:tcBorders>
              <w:top w:val="single" w:color="000000" w:sz="6" w:space="0"/>
              <w:left w:val="single" w:color="000000" w:sz="6" w:space="0"/>
              <w:bottom w:val="single" w:color="000000" w:sz="6" w:space="0"/>
            </w:tcBorders>
          </w:tcPr>
          <w:p w14:paraId="233D81A8">
            <w:pPr>
              <w:pStyle w:val="19"/>
              <w:ind w:firstLine="62"/>
              <w:rPr>
                <w:rFonts w:hint="eastAsia"/>
                <w:color w:val="auto"/>
              </w:rPr>
            </w:pPr>
            <w:r>
              <w:rPr>
                <w:color w:val="auto"/>
                <w:spacing w:val="-1"/>
              </w:rPr>
              <w:t>部</w:t>
            </w:r>
            <w:r>
              <w:rPr>
                <w:color w:val="auto"/>
              </w:rPr>
              <w:t xml:space="preserve">      </w:t>
            </w:r>
            <w:r>
              <w:rPr>
                <w:color w:val="auto"/>
                <w:spacing w:val="-1"/>
              </w:rPr>
              <w:t>位</w:t>
            </w:r>
          </w:p>
        </w:tc>
        <w:tc>
          <w:tcPr>
            <w:tcW w:w="3786" w:type="dxa"/>
            <w:gridSpan w:val="2"/>
            <w:tcBorders>
              <w:top w:val="single" w:color="000000" w:sz="6" w:space="0"/>
              <w:bottom w:val="single" w:color="000000" w:sz="6" w:space="0"/>
            </w:tcBorders>
          </w:tcPr>
          <w:p w14:paraId="77E6E97B">
            <w:pPr>
              <w:pStyle w:val="19"/>
              <w:ind w:firstLine="62"/>
              <w:rPr>
                <w:rFonts w:hint="eastAsia"/>
                <w:color w:val="auto"/>
              </w:rPr>
            </w:pPr>
            <w:r>
              <w:rPr>
                <w:color w:val="auto"/>
                <w:spacing w:val="-1"/>
              </w:rPr>
              <w:t>`项</w:t>
            </w:r>
            <w:r>
              <w:rPr>
                <w:color w:val="auto"/>
              </w:rPr>
              <w:t xml:space="preserve">      </w:t>
            </w:r>
            <w:r>
              <w:rPr>
                <w:color w:val="auto"/>
                <w:spacing w:val="-1"/>
              </w:rPr>
              <w:t>目</w:t>
            </w:r>
          </w:p>
        </w:tc>
        <w:tc>
          <w:tcPr>
            <w:tcW w:w="2790" w:type="dxa"/>
            <w:tcBorders>
              <w:top w:val="single" w:color="000000" w:sz="6" w:space="0"/>
              <w:bottom w:val="single" w:color="000000" w:sz="6" w:space="0"/>
              <w:right w:val="single" w:color="000000" w:sz="6" w:space="0"/>
            </w:tcBorders>
          </w:tcPr>
          <w:p w14:paraId="27EFBE01">
            <w:pPr>
              <w:pStyle w:val="19"/>
              <w:ind w:firstLine="62"/>
              <w:rPr>
                <w:rFonts w:hint="eastAsia"/>
                <w:color w:val="auto"/>
              </w:rPr>
            </w:pPr>
            <w:r>
              <w:rPr>
                <w:color w:val="auto"/>
                <w:spacing w:val="-1"/>
              </w:rPr>
              <w:t>指</w:t>
            </w:r>
            <w:r>
              <w:rPr>
                <w:color w:val="auto"/>
              </w:rPr>
              <w:t xml:space="preserve">      </w:t>
            </w:r>
            <w:r>
              <w:rPr>
                <w:color w:val="auto"/>
                <w:spacing w:val="-1"/>
              </w:rPr>
              <w:t>标</w:t>
            </w:r>
          </w:p>
        </w:tc>
      </w:tr>
      <w:tr w14:paraId="776D85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1785" w:type="dxa"/>
            <w:vMerge w:val="restart"/>
            <w:tcBorders>
              <w:top w:val="single" w:color="000000" w:sz="6" w:space="0"/>
              <w:left w:val="single" w:color="000000" w:sz="6" w:space="0"/>
              <w:bottom w:val="nil"/>
            </w:tcBorders>
          </w:tcPr>
          <w:p w14:paraId="0B0972CA">
            <w:pPr>
              <w:spacing w:line="254" w:lineRule="auto"/>
              <w:rPr>
                <w:color w:val="auto"/>
              </w:rPr>
            </w:pPr>
          </w:p>
          <w:p w14:paraId="17B71F8B">
            <w:pPr>
              <w:spacing w:line="254" w:lineRule="auto"/>
              <w:rPr>
                <w:color w:val="auto"/>
              </w:rPr>
            </w:pPr>
          </w:p>
          <w:p w14:paraId="3A20744B">
            <w:pPr>
              <w:spacing w:line="255" w:lineRule="auto"/>
              <w:rPr>
                <w:color w:val="auto"/>
              </w:rPr>
            </w:pPr>
          </w:p>
          <w:p w14:paraId="671A5968">
            <w:pPr>
              <w:spacing w:line="255" w:lineRule="auto"/>
              <w:rPr>
                <w:color w:val="auto"/>
              </w:rPr>
            </w:pPr>
          </w:p>
          <w:p w14:paraId="70FCBC76">
            <w:pPr>
              <w:pStyle w:val="19"/>
              <w:ind w:firstLine="62"/>
              <w:rPr>
                <w:rFonts w:hint="eastAsia"/>
                <w:color w:val="auto"/>
              </w:rPr>
            </w:pPr>
            <w:r>
              <w:rPr>
                <w:color w:val="auto"/>
              </w:rPr>
              <w:t>帽面</w:t>
            </w:r>
          </w:p>
        </w:tc>
        <w:tc>
          <w:tcPr>
            <w:tcW w:w="3786" w:type="dxa"/>
            <w:gridSpan w:val="2"/>
            <w:tcBorders>
              <w:top w:val="single" w:color="000000" w:sz="6" w:space="0"/>
            </w:tcBorders>
          </w:tcPr>
          <w:p w14:paraId="0321767C">
            <w:pPr>
              <w:pStyle w:val="19"/>
              <w:ind w:firstLine="62"/>
              <w:rPr>
                <w:rFonts w:hint="eastAsia"/>
                <w:color w:val="auto"/>
              </w:rPr>
            </w:pPr>
            <w:r>
              <w:rPr>
                <w:color w:val="auto"/>
              </w:rPr>
              <w:t>耐光色牢度，级</w:t>
            </w:r>
          </w:p>
        </w:tc>
        <w:tc>
          <w:tcPr>
            <w:tcW w:w="2790" w:type="dxa"/>
            <w:tcBorders>
              <w:top w:val="single" w:color="000000" w:sz="6" w:space="0"/>
              <w:right w:val="single" w:color="000000" w:sz="6" w:space="0"/>
            </w:tcBorders>
          </w:tcPr>
          <w:p w14:paraId="4C9AF552">
            <w:pPr>
              <w:pStyle w:val="19"/>
              <w:ind w:firstLine="62"/>
              <w:rPr>
                <w:rFonts w:hint="eastAsia"/>
                <w:color w:val="auto"/>
              </w:rPr>
            </w:pPr>
            <w:r>
              <w:rPr>
                <w:color w:val="auto"/>
              </w:rPr>
              <w:t>≥6</w:t>
            </w:r>
          </w:p>
        </w:tc>
      </w:tr>
      <w:tr w14:paraId="0842BC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785" w:type="dxa"/>
            <w:vMerge w:val="continue"/>
            <w:tcBorders>
              <w:top w:val="nil"/>
              <w:left w:val="single" w:color="000000" w:sz="6" w:space="0"/>
              <w:bottom w:val="nil"/>
            </w:tcBorders>
          </w:tcPr>
          <w:p w14:paraId="2F35EE6B">
            <w:pPr>
              <w:rPr>
                <w:color w:val="auto"/>
              </w:rPr>
            </w:pPr>
          </w:p>
        </w:tc>
        <w:tc>
          <w:tcPr>
            <w:tcW w:w="2649" w:type="dxa"/>
            <w:vMerge w:val="restart"/>
            <w:tcBorders>
              <w:bottom w:val="nil"/>
            </w:tcBorders>
          </w:tcPr>
          <w:p w14:paraId="4E7D69ED">
            <w:pPr>
              <w:spacing w:line="304" w:lineRule="auto"/>
              <w:rPr>
                <w:color w:val="auto"/>
              </w:rPr>
            </w:pPr>
          </w:p>
          <w:p w14:paraId="4B340A8E">
            <w:pPr>
              <w:pStyle w:val="19"/>
              <w:ind w:firstLine="62"/>
              <w:rPr>
                <w:rFonts w:hint="eastAsia"/>
                <w:color w:val="auto"/>
              </w:rPr>
            </w:pPr>
            <w:r>
              <w:rPr>
                <w:color w:val="auto"/>
              </w:rPr>
              <w:t>耐汗渍色牢度，级</w:t>
            </w:r>
          </w:p>
        </w:tc>
        <w:tc>
          <w:tcPr>
            <w:tcW w:w="1137" w:type="dxa"/>
          </w:tcPr>
          <w:p w14:paraId="54B37BBC">
            <w:pPr>
              <w:pStyle w:val="19"/>
              <w:ind w:firstLine="62"/>
              <w:rPr>
                <w:rFonts w:hint="eastAsia"/>
                <w:color w:val="auto"/>
              </w:rPr>
            </w:pPr>
            <w:r>
              <w:rPr>
                <w:color w:val="auto"/>
              </w:rPr>
              <w:t>变色</w:t>
            </w:r>
          </w:p>
        </w:tc>
        <w:tc>
          <w:tcPr>
            <w:tcW w:w="2790" w:type="dxa"/>
            <w:tcBorders>
              <w:right w:val="single" w:color="000000" w:sz="6" w:space="0"/>
            </w:tcBorders>
          </w:tcPr>
          <w:p w14:paraId="729F817F">
            <w:pPr>
              <w:pStyle w:val="19"/>
              <w:ind w:firstLine="62"/>
              <w:rPr>
                <w:rFonts w:hint="eastAsia"/>
                <w:color w:val="auto"/>
              </w:rPr>
            </w:pPr>
            <w:r>
              <w:rPr>
                <w:color w:val="auto"/>
              </w:rPr>
              <w:t>≥4</w:t>
            </w:r>
          </w:p>
        </w:tc>
      </w:tr>
      <w:tr w14:paraId="3E850A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785" w:type="dxa"/>
            <w:vMerge w:val="continue"/>
            <w:tcBorders>
              <w:top w:val="nil"/>
              <w:left w:val="single" w:color="000000" w:sz="6" w:space="0"/>
              <w:bottom w:val="nil"/>
            </w:tcBorders>
          </w:tcPr>
          <w:p w14:paraId="0FD4660B">
            <w:pPr>
              <w:rPr>
                <w:color w:val="auto"/>
              </w:rPr>
            </w:pPr>
          </w:p>
        </w:tc>
        <w:tc>
          <w:tcPr>
            <w:tcW w:w="2649" w:type="dxa"/>
            <w:vMerge w:val="continue"/>
            <w:tcBorders>
              <w:top w:val="nil"/>
            </w:tcBorders>
          </w:tcPr>
          <w:p w14:paraId="6305F156">
            <w:pPr>
              <w:rPr>
                <w:color w:val="auto"/>
              </w:rPr>
            </w:pPr>
          </w:p>
        </w:tc>
        <w:tc>
          <w:tcPr>
            <w:tcW w:w="1137" w:type="dxa"/>
          </w:tcPr>
          <w:p w14:paraId="6D35F81F">
            <w:pPr>
              <w:pStyle w:val="19"/>
              <w:ind w:firstLine="62"/>
              <w:rPr>
                <w:rFonts w:hint="eastAsia"/>
                <w:color w:val="auto"/>
              </w:rPr>
            </w:pPr>
            <w:r>
              <w:rPr>
                <w:color w:val="auto"/>
              </w:rPr>
              <w:t>沾色</w:t>
            </w:r>
          </w:p>
        </w:tc>
        <w:tc>
          <w:tcPr>
            <w:tcW w:w="2790" w:type="dxa"/>
            <w:tcBorders>
              <w:right w:val="single" w:color="000000" w:sz="6" w:space="0"/>
            </w:tcBorders>
          </w:tcPr>
          <w:p w14:paraId="1F9CC1EA">
            <w:pPr>
              <w:pStyle w:val="19"/>
              <w:ind w:firstLine="62"/>
              <w:rPr>
                <w:rFonts w:hint="eastAsia"/>
                <w:color w:val="auto"/>
              </w:rPr>
            </w:pPr>
            <w:r>
              <w:rPr>
                <w:color w:val="auto"/>
              </w:rPr>
              <w:t>≥4</w:t>
            </w:r>
          </w:p>
        </w:tc>
      </w:tr>
      <w:tr w14:paraId="4025D6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785" w:type="dxa"/>
            <w:vMerge w:val="continue"/>
            <w:tcBorders>
              <w:top w:val="nil"/>
              <w:left w:val="single" w:color="000000" w:sz="6" w:space="0"/>
              <w:bottom w:val="nil"/>
            </w:tcBorders>
          </w:tcPr>
          <w:p w14:paraId="6A965C02">
            <w:pPr>
              <w:rPr>
                <w:color w:val="auto"/>
              </w:rPr>
            </w:pPr>
          </w:p>
        </w:tc>
        <w:tc>
          <w:tcPr>
            <w:tcW w:w="2649" w:type="dxa"/>
            <w:vMerge w:val="restart"/>
            <w:tcBorders>
              <w:bottom w:val="nil"/>
            </w:tcBorders>
          </w:tcPr>
          <w:p w14:paraId="684449E7">
            <w:pPr>
              <w:spacing w:line="308" w:lineRule="auto"/>
              <w:rPr>
                <w:color w:val="auto"/>
              </w:rPr>
            </w:pPr>
          </w:p>
          <w:p w14:paraId="6BC1A213">
            <w:pPr>
              <w:pStyle w:val="19"/>
              <w:ind w:firstLine="62"/>
              <w:rPr>
                <w:rFonts w:hint="eastAsia"/>
                <w:color w:val="auto"/>
              </w:rPr>
            </w:pPr>
            <w:r>
              <w:rPr>
                <w:color w:val="auto"/>
              </w:rPr>
              <w:t>耐洗色牢度，级</w:t>
            </w:r>
          </w:p>
        </w:tc>
        <w:tc>
          <w:tcPr>
            <w:tcW w:w="1137" w:type="dxa"/>
          </w:tcPr>
          <w:p w14:paraId="3A3B516B">
            <w:pPr>
              <w:pStyle w:val="19"/>
              <w:ind w:firstLine="62"/>
              <w:rPr>
                <w:rFonts w:hint="eastAsia"/>
                <w:color w:val="auto"/>
              </w:rPr>
            </w:pPr>
            <w:r>
              <w:rPr>
                <w:color w:val="auto"/>
              </w:rPr>
              <w:t>变色</w:t>
            </w:r>
          </w:p>
        </w:tc>
        <w:tc>
          <w:tcPr>
            <w:tcW w:w="2790" w:type="dxa"/>
            <w:tcBorders>
              <w:right w:val="single" w:color="000000" w:sz="6" w:space="0"/>
            </w:tcBorders>
          </w:tcPr>
          <w:p w14:paraId="61024D8D">
            <w:pPr>
              <w:pStyle w:val="19"/>
              <w:ind w:firstLine="62"/>
              <w:rPr>
                <w:rFonts w:hint="eastAsia"/>
                <w:color w:val="auto"/>
              </w:rPr>
            </w:pPr>
            <w:r>
              <w:rPr>
                <w:color w:val="auto"/>
              </w:rPr>
              <w:t>≥4</w:t>
            </w:r>
          </w:p>
        </w:tc>
      </w:tr>
      <w:tr w14:paraId="0BFAF6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785" w:type="dxa"/>
            <w:vMerge w:val="continue"/>
            <w:tcBorders>
              <w:top w:val="nil"/>
              <w:left w:val="single" w:color="000000" w:sz="6" w:space="0"/>
            </w:tcBorders>
          </w:tcPr>
          <w:p w14:paraId="2056519C">
            <w:pPr>
              <w:rPr>
                <w:color w:val="auto"/>
              </w:rPr>
            </w:pPr>
          </w:p>
        </w:tc>
        <w:tc>
          <w:tcPr>
            <w:tcW w:w="2649" w:type="dxa"/>
            <w:vMerge w:val="continue"/>
            <w:tcBorders>
              <w:top w:val="nil"/>
            </w:tcBorders>
          </w:tcPr>
          <w:p w14:paraId="77DA4CAC">
            <w:pPr>
              <w:rPr>
                <w:color w:val="auto"/>
              </w:rPr>
            </w:pPr>
          </w:p>
        </w:tc>
        <w:tc>
          <w:tcPr>
            <w:tcW w:w="1137" w:type="dxa"/>
          </w:tcPr>
          <w:p w14:paraId="25C281BC">
            <w:pPr>
              <w:pStyle w:val="19"/>
              <w:ind w:firstLine="62"/>
              <w:rPr>
                <w:rFonts w:hint="eastAsia"/>
                <w:color w:val="auto"/>
              </w:rPr>
            </w:pPr>
            <w:r>
              <w:rPr>
                <w:color w:val="auto"/>
              </w:rPr>
              <w:t>沾色</w:t>
            </w:r>
          </w:p>
        </w:tc>
        <w:tc>
          <w:tcPr>
            <w:tcW w:w="2790" w:type="dxa"/>
            <w:tcBorders>
              <w:right w:val="single" w:color="000000" w:sz="6" w:space="0"/>
            </w:tcBorders>
          </w:tcPr>
          <w:p w14:paraId="25DCF006">
            <w:pPr>
              <w:pStyle w:val="19"/>
              <w:ind w:firstLine="62"/>
              <w:rPr>
                <w:rFonts w:hint="eastAsia"/>
                <w:color w:val="auto"/>
              </w:rPr>
            </w:pPr>
            <w:r>
              <w:rPr>
                <w:color w:val="auto"/>
              </w:rPr>
              <w:t>≥4</w:t>
            </w:r>
          </w:p>
        </w:tc>
      </w:tr>
      <w:tr w14:paraId="6FF772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785" w:type="dxa"/>
            <w:vMerge w:val="restart"/>
            <w:tcBorders>
              <w:left w:val="single" w:color="000000" w:sz="6" w:space="0"/>
              <w:bottom w:val="nil"/>
            </w:tcBorders>
          </w:tcPr>
          <w:p w14:paraId="279FB7CB">
            <w:pPr>
              <w:spacing w:line="274" w:lineRule="auto"/>
              <w:rPr>
                <w:color w:val="auto"/>
              </w:rPr>
            </w:pPr>
          </w:p>
          <w:p w14:paraId="1BE536BD">
            <w:pPr>
              <w:spacing w:line="275" w:lineRule="auto"/>
              <w:rPr>
                <w:color w:val="auto"/>
              </w:rPr>
            </w:pPr>
          </w:p>
          <w:p w14:paraId="0A509657">
            <w:pPr>
              <w:pStyle w:val="19"/>
              <w:ind w:firstLine="62"/>
              <w:rPr>
                <w:rFonts w:hint="eastAsia"/>
                <w:color w:val="auto"/>
              </w:rPr>
            </w:pPr>
            <w:r>
              <w:rPr>
                <w:color w:val="auto"/>
              </w:rPr>
              <w:t>帽墙呢带</w:t>
            </w:r>
          </w:p>
        </w:tc>
        <w:tc>
          <w:tcPr>
            <w:tcW w:w="3786" w:type="dxa"/>
            <w:gridSpan w:val="2"/>
          </w:tcPr>
          <w:p w14:paraId="16A5E3E4">
            <w:pPr>
              <w:pStyle w:val="19"/>
              <w:ind w:firstLine="62"/>
              <w:rPr>
                <w:rFonts w:hint="eastAsia"/>
                <w:color w:val="auto"/>
              </w:rPr>
            </w:pPr>
            <w:r>
              <w:rPr>
                <w:color w:val="auto"/>
              </w:rPr>
              <w:t>耐光色牢度，级</w:t>
            </w:r>
          </w:p>
        </w:tc>
        <w:tc>
          <w:tcPr>
            <w:tcW w:w="2790" w:type="dxa"/>
            <w:tcBorders>
              <w:right w:val="single" w:color="000000" w:sz="6" w:space="0"/>
            </w:tcBorders>
          </w:tcPr>
          <w:p w14:paraId="183AF028">
            <w:pPr>
              <w:pStyle w:val="19"/>
              <w:ind w:firstLine="62"/>
              <w:rPr>
                <w:rFonts w:hint="eastAsia"/>
                <w:color w:val="auto"/>
              </w:rPr>
            </w:pPr>
            <w:r>
              <w:rPr>
                <w:color w:val="auto"/>
              </w:rPr>
              <w:t>≥5</w:t>
            </w:r>
          </w:p>
        </w:tc>
      </w:tr>
      <w:tr w14:paraId="0E8601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785" w:type="dxa"/>
            <w:vMerge w:val="continue"/>
            <w:tcBorders>
              <w:top w:val="nil"/>
              <w:left w:val="single" w:color="000000" w:sz="6" w:space="0"/>
              <w:bottom w:val="nil"/>
            </w:tcBorders>
          </w:tcPr>
          <w:p w14:paraId="76B47246">
            <w:pPr>
              <w:rPr>
                <w:color w:val="auto"/>
              </w:rPr>
            </w:pPr>
          </w:p>
        </w:tc>
        <w:tc>
          <w:tcPr>
            <w:tcW w:w="2649" w:type="dxa"/>
            <w:vMerge w:val="restart"/>
            <w:tcBorders>
              <w:bottom w:val="nil"/>
            </w:tcBorders>
          </w:tcPr>
          <w:p w14:paraId="01AA2668">
            <w:pPr>
              <w:spacing w:line="313" w:lineRule="auto"/>
              <w:rPr>
                <w:color w:val="auto"/>
              </w:rPr>
            </w:pPr>
          </w:p>
          <w:p w14:paraId="4870643F">
            <w:pPr>
              <w:pStyle w:val="19"/>
              <w:ind w:firstLine="62"/>
              <w:rPr>
                <w:rFonts w:hint="eastAsia"/>
                <w:color w:val="auto"/>
              </w:rPr>
            </w:pPr>
            <w:r>
              <w:rPr>
                <w:color w:val="auto"/>
              </w:rPr>
              <w:t>耐摩擦色牢度，级</w:t>
            </w:r>
          </w:p>
        </w:tc>
        <w:tc>
          <w:tcPr>
            <w:tcW w:w="1137" w:type="dxa"/>
          </w:tcPr>
          <w:p w14:paraId="17F3ADEF">
            <w:pPr>
              <w:pStyle w:val="19"/>
              <w:ind w:firstLine="62"/>
              <w:rPr>
                <w:rFonts w:hint="eastAsia"/>
                <w:color w:val="auto"/>
              </w:rPr>
            </w:pPr>
            <w:r>
              <w:rPr>
                <w:color w:val="auto"/>
              </w:rPr>
              <w:t>干摩</w:t>
            </w:r>
          </w:p>
        </w:tc>
        <w:tc>
          <w:tcPr>
            <w:tcW w:w="2790" w:type="dxa"/>
            <w:tcBorders>
              <w:right w:val="single" w:color="000000" w:sz="6" w:space="0"/>
            </w:tcBorders>
          </w:tcPr>
          <w:p w14:paraId="26461498">
            <w:pPr>
              <w:pStyle w:val="19"/>
              <w:ind w:firstLine="62"/>
              <w:rPr>
                <w:rFonts w:hint="eastAsia"/>
                <w:color w:val="auto"/>
              </w:rPr>
            </w:pPr>
            <w:r>
              <w:rPr>
                <w:color w:val="auto"/>
              </w:rPr>
              <w:t>≥4</w:t>
            </w:r>
          </w:p>
        </w:tc>
      </w:tr>
      <w:tr w14:paraId="1FF41C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785" w:type="dxa"/>
            <w:vMerge w:val="continue"/>
            <w:tcBorders>
              <w:top w:val="nil"/>
              <w:left w:val="single" w:color="000000" w:sz="6" w:space="0"/>
            </w:tcBorders>
          </w:tcPr>
          <w:p w14:paraId="3FE3B4C8">
            <w:pPr>
              <w:rPr>
                <w:color w:val="auto"/>
              </w:rPr>
            </w:pPr>
          </w:p>
        </w:tc>
        <w:tc>
          <w:tcPr>
            <w:tcW w:w="2649" w:type="dxa"/>
            <w:vMerge w:val="continue"/>
            <w:tcBorders>
              <w:top w:val="nil"/>
            </w:tcBorders>
          </w:tcPr>
          <w:p w14:paraId="7EBB40CF">
            <w:pPr>
              <w:rPr>
                <w:color w:val="auto"/>
              </w:rPr>
            </w:pPr>
          </w:p>
        </w:tc>
        <w:tc>
          <w:tcPr>
            <w:tcW w:w="1137" w:type="dxa"/>
          </w:tcPr>
          <w:p w14:paraId="0A241DE4">
            <w:pPr>
              <w:pStyle w:val="19"/>
              <w:ind w:firstLine="62"/>
              <w:rPr>
                <w:rFonts w:hint="eastAsia"/>
                <w:color w:val="auto"/>
              </w:rPr>
            </w:pPr>
            <w:r>
              <w:rPr>
                <w:color w:val="auto"/>
              </w:rPr>
              <w:t>湿摩</w:t>
            </w:r>
          </w:p>
        </w:tc>
        <w:tc>
          <w:tcPr>
            <w:tcW w:w="2790" w:type="dxa"/>
            <w:tcBorders>
              <w:right w:val="single" w:color="000000" w:sz="6" w:space="0"/>
            </w:tcBorders>
          </w:tcPr>
          <w:p w14:paraId="2EC60D1C">
            <w:pPr>
              <w:pStyle w:val="19"/>
              <w:ind w:firstLine="62"/>
              <w:rPr>
                <w:rFonts w:hint="eastAsia"/>
                <w:color w:val="auto"/>
              </w:rPr>
            </w:pPr>
            <w:r>
              <w:rPr>
                <w:color w:val="auto"/>
              </w:rPr>
              <w:t>≥3</w:t>
            </w:r>
          </w:p>
        </w:tc>
      </w:tr>
      <w:tr w14:paraId="37999A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1785" w:type="dxa"/>
            <w:tcBorders>
              <w:left w:val="single" w:color="000000" w:sz="6" w:space="0"/>
            </w:tcBorders>
          </w:tcPr>
          <w:p w14:paraId="6EA72995">
            <w:pPr>
              <w:pStyle w:val="19"/>
              <w:ind w:firstLine="62"/>
              <w:rPr>
                <w:rFonts w:hint="eastAsia"/>
                <w:color w:val="auto"/>
              </w:rPr>
            </w:pPr>
            <w:r>
              <w:rPr>
                <w:color w:val="auto"/>
              </w:rPr>
              <w:t>帽饰带</w:t>
            </w:r>
          </w:p>
        </w:tc>
        <w:tc>
          <w:tcPr>
            <w:tcW w:w="3786" w:type="dxa"/>
            <w:gridSpan w:val="2"/>
          </w:tcPr>
          <w:p w14:paraId="3E37FC2A">
            <w:pPr>
              <w:pStyle w:val="19"/>
              <w:ind w:firstLine="62"/>
              <w:rPr>
                <w:rFonts w:hint="eastAsia"/>
                <w:color w:val="auto"/>
              </w:rPr>
            </w:pPr>
            <w:r>
              <w:rPr>
                <w:color w:val="auto"/>
              </w:rPr>
              <w:t>耐光色牢度，级</w:t>
            </w:r>
          </w:p>
        </w:tc>
        <w:tc>
          <w:tcPr>
            <w:tcW w:w="2790" w:type="dxa"/>
            <w:tcBorders>
              <w:right w:val="single" w:color="000000" w:sz="6" w:space="0"/>
            </w:tcBorders>
          </w:tcPr>
          <w:p w14:paraId="5B3992FE">
            <w:pPr>
              <w:pStyle w:val="19"/>
              <w:ind w:firstLine="62"/>
              <w:rPr>
                <w:rFonts w:hint="eastAsia"/>
                <w:color w:val="auto"/>
              </w:rPr>
            </w:pPr>
            <w:r>
              <w:rPr>
                <w:color w:val="auto"/>
              </w:rPr>
              <w:t>≥5</w:t>
            </w:r>
          </w:p>
        </w:tc>
      </w:tr>
      <w:tr w14:paraId="6BCF9C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trPr>
        <w:tc>
          <w:tcPr>
            <w:tcW w:w="1785" w:type="dxa"/>
            <w:tcBorders>
              <w:left w:val="single" w:color="000000" w:sz="6" w:space="0"/>
              <w:bottom w:val="single" w:color="000000" w:sz="6" w:space="0"/>
            </w:tcBorders>
          </w:tcPr>
          <w:p w14:paraId="6E187CD7">
            <w:pPr>
              <w:pStyle w:val="19"/>
              <w:ind w:firstLine="62"/>
              <w:rPr>
                <w:rFonts w:hint="eastAsia"/>
                <w:color w:val="auto"/>
              </w:rPr>
            </w:pPr>
            <w:r>
              <w:rPr>
                <w:color w:val="auto"/>
              </w:rPr>
              <w:t>帽卷檐花</w:t>
            </w:r>
          </w:p>
        </w:tc>
        <w:tc>
          <w:tcPr>
            <w:tcW w:w="3786" w:type="dxa"/>
            <w:gridSpan w:val="2"/>
            <w:tcBorders>
              <w:bottom w:val="single" w:color="000000" w:sz="6" w:space="0"/>
            </w:tcBorders>
          </w:tcPr>
          <w:p w14:paraId="6BB6AD4A">
            <w:pPr>
              <w:pStyle w:val="19"/>
              <w:ind w:firstLine="62"/>
              <w:rPr>
                <w:rFonts w:hint="eastAsia"/>
                <w:color w:val="auto"/>
              </w:rPr>
            </w:pPr>
            <w:r>
              <w:rPr>
                <w:color w:val="auto"/>
              </w:rPr>
              <w:t>耐光色牢度，级</w:t>
            </w:r>
          </w:p>
        </w:tc>
        <w:tc>
          <w:tcPr>
            <w:tcW w:w="2790" w:type="dxa"/>
            <w:tcBorders>
              <w:bottom w:val="single" w:color="000000" w:sz="6" w:space="0"/>
              <w:right w:val="single" w:color="000000" w:sz="6" w:space="0"/>
            </w:tcBorders>
          </w:tcPr>
          <w:p w14:paraId="52F0CBAE">
            <w:pPr>
              <w:pStyle w:val="19"/>
              <w:ind w:firstLine="62"/>
              <w:rPr>
                <w:rFonts w:hint="eastAsia"/>
                <w:color w:val="auto"/>
              </w:rPr>
            </w:pPr>
            <w:r>
              <w:rPr>
                <w:color w:val="auto"/>
              </w:rPr>
              <w:t>≥5</w:t>
            </w:r>
          </w:p>
        </w:tc>
      </w:tr>
    </w:tbl>
    <w:p w14:paraId="7F208228">
      <w:pPr>
        <w:spacing w:line="264" w:lineRule="auto"/>
        <w:rPr>
          <w:color w:val="auto"/>
        </w:rPr>
      </w:pPr>
    </w:p>
    <w:p w14:paraId="1701C9C1">
      <w:pPr>
        <w:spacing w:line="265" w:lineRule="auto"/>
        <w:rPr>
          <w:color w:val="auto"/>
        </w:rPr>
      </w:pPr>
    </w:p>
    <w:p w14:paraId="3325FB91">
      <w:pPr>
        <w:pStyle w:val="4"/>
        <w:spacing w:before="65" w:line="223" w:lineRule="auto"/>
        <w:ind w:left="440"/>
        <w:rPr>
          <w:rFonts w:hint="eastAsia"/>
          <w:color w:val="auto"/>
        </w:rPr>
      </w:pPr>
      <w:r>
        <w:rPr>
          <w:color w:val="auto"/>
          <w:spacing w:val="7"/>
        </w:rPr>
        <w:t>9.2.2．成品甲醛含量应小于等于</w:t>
      </w:r>
      <w:r>
        <w:rPr>
          <w:color w:val="auto"/>
          <w:spacing w:val="-24"/>
        </w:rPr>
        <w:t xml:space="preserve"> </w:t>
      </w:r>
      <w:r>
        <w:rPr>
          <w:color w:val="auto"/>
          <w:spacing w:val="7"/>
        </w:rPr>
        <w:t>75</w:t>
      </w:r>
      <w:r>
        <w:rPr>
          <w:color w:val="auto"/>
        </w:rPr>
        <w:t>mg</w:t>
      </w:r>
      <w:r>
        <w:rPr>
          <w:color w:val="auto"/>
          <w:spacing w:val="7"/>
        </w:rPr>
        <w:t>/</w:t>
      </w:r>
      <w:r>
        <w:rPr>
          <w:color w:val="auto"/>
        </w:rPr>
        <w:t>kg</w:t>
      </w:r>
      <w:r>
        <w:rPr>
          <w:color w:val="auto"/>
          <w:spacing w:val="7"/>
        </w:rPr>
        <w:t>。</w:t>
      </w:r>
    </w:p>
    <w:p w14:paraId="53D03E26">
      <w:pPr>
        <w:pStyle w:val="4"/>
        <w:spacing w:before="65" w:line="223" w:lineRule="auto"/>
        <w:ind w:left="440"/>
        <w:rPr>
          <w:rFonts w:hint="eastAsia"/>
          <w:color w:val="auto"/>
          <w:spacing w:val="7"/>
        </w:rPr>
      </w:pPr>
      <w:r>
        <w:rPr>
          <w:color w:val="auto"/>
          <w:spacing w:val="7"/>
        </w:rPr>
        <w:t>9.2.3．成品 pH 值为 4.0～8.5。</w:t>
      </w:r>
    </w:p>
    <w:p w14:paraId="71710816">
      <w:pPr>
        <w:pStyle w:val="4"/>
        <w:spacing w:before="65" w:line="223" w:lineRule="auto"/>
        <w:ind w:left="440"/>
        <w:rPr>
          <w:rFonts w:hint="eastAsia"/>
          <w:color w:val="auto"/>
          <w:spacing w:val="7"/>
        </w:rPr>
        <w:sectPr>
          <w:pgSz w:w="11906" w:h="16838"/>
          <w:pgMar w:top="400" w:right="1764" w:bottom="400" w:left="1764" w:header="0" w:footer="0" w:gutter="0"/>
          <w:cols w:space="720" w:num="1"/>
        </w:sectPr>
      </w:pPr>
    </w:p>
    <w:p w14:paraId="78BFD8AF">
      <w:pPr>
        <w:spacing w:line="255" w:lineRule="auto"/>
        <w:rPr>
          <w:color w:val="auto"/>
        </w:rPr>
      </w:pPr>
    </w:p>
    <w:p w14:paraId="75E61B29">
      <w:pPr>
        <w:spacing w:line="255" w:lineRule="auto"/>
        <w:rPr>
          <w:color w:val="auto"/>
        </w:rPr>
      </w:pPr>
    </w:p>
    <w:p w14:paraId="0AA573AA">
      <w:pPr>
        <w:spacing w:line="255" w:lineRule="auto"/>
        <w:rPr>
          <w:color w:val="auto"/>
        </w:rPr>
      </w:pPr>
    </w:p>
    <w:p w14:paraId="1EC7463C">
      <w:pPr>
        <w:spacing w:line="255" w:lineRule="auto"/>
        <w:rPr>
          <w:color w:val="auto"/>
        </w:rPr>
      </w:pPr>
    </w:p>
    <w:p w14:paraId="11AC745A">
      <w:pPr>
        <w:spacing w:before="65" w:line="273" w:lineRule="auto"/>
        <w:ind w:left="3668" w:right="3976" w:hanging="47"/>
        <w:rPr>
          <w:rFonts w:hint="eastAsia" w:ascii="黑体" w:hAnsi="黑体" w:eastAsia="黑体" w:cs="黑体"/>
          <w:color w:val="auto"/>
          <w:sz w:val="20"/>
          <w:szCs w:val="20"/>
        </w:rPr>
      </w:pPr>
      <w:r>
        <w:rPr>
          <w:rFonts w:ascii="黑体" w:hAnsi="黑体" w:eastAsia="黑体" w:cs="黑体"/>
          <w:color w:val="auto"/>
          <w:spacing w:val="-4"/>
          <w:sz w:val="20"/>
          <w:szCs w:val="20"/>
        </w:rPr>
        <w:t>附</w:t>
      </w:r>
      <w:r>
        <w:rPr>
          <w:rFonts w:ascii="黑体" w:hAnsi="黑体" w:eastAsia="黑体" w:cs="黑体"/>
          <w:color w:val="auto"/>
          <w:spacing w:val="6"/>
          <w:sz w:val="20"/>
          <w:szCs w:val="20"/>
        </w:rPr>
        <w:t xml:space="preserve">  </w:t>
      </w:r>
      <w:r>
        <w:rPr>
          <w:rFonts w:ascii="黑体" w:hAnsi="黑体" w:eastAsia="黑体" w:cs="黑体"/>
          <w:color w:val="auto"/>
          <w:spacing w:val="-4"/>
          <w:sz w:val="20"/>
          <w:szCs w:val="20"/>
        </w:rPr>
        <w:t>录</w:t>
      </w:r>
      <w:r>
        <w:rPr>
          <w:rFonts w:ascii="黑体" w:hAnsi="黑体" w:eastAsia="黑体" w:cs="黑体"/>
          <w:color w:val="auto"/>
          <w:spacing w:val="2"/>
          <w:sz w:val="20"/>
          <w:szCs w:val="20"/>
        </w:rPr>
        <w:t xml:space="preserve">   </w:t>
      </w:r>
      <w:r>
        <w:rPr>
          <w:rFonts w:ascii="黑体" w:hAnsi="黑体" w:eastAsia="黑体" w:cs="黑体"/>
          <w:color w:val="auto"/>
          <w:spacing w:val="-4"/>
          <w:sz w:val="20"/>
          <w:szCs w:val="20"/>
        </w:rPr>
        <w:t>A</w:t>
      </w:r>
      <w:r>
        <w:rPr>
          <w:rFonts w:ascii="黑体" w:hAnsi="黑体" w:eastAsia="黑体" w:cs="黑体"/>
          <w:color w:val="auto"/>
          <w:spacing w:val="1"/>
          <w:sz w:val="20"/>
          <w:szCs w:val="20"/>
        </w:rPr>
        <w:t xml:space="preserve"> </w:t>
      </w:r>
      <w:r>
        <w:rPr>
          <w:rFonts w:ascii="黑体" w:hAnsi="黑体" w:eastAsia="黑体" w:cs="黑体"/>
          <w:color w:val="auto"/>
          <w:spacing w:val="-1"/>
          <w:sz w:val="20"/>
          <w:szCs w:val="20"/>
        </w:rPr>
        <w:t>（规范性）</w:t>
      </w:r>
    </w:p>
    <w:p w14:paraId="2F28C995">
      <w:pPr>
        <w:spacing w:before="32" w:line="229" w:lineRule="auto"/>
        <w:ind w:left="3545"/>
        <w:rPr>
          <w:rFonts w:hint="eastAsia" w:ascii="黑体" w:hAnsi="黑体" w:eastAsia="黑体" w:cs="黑体"/>
          <w:color w:val="auto"/>
          <w:sz w:val="20"/>
          <w:szCs w:val="20"/>
        </w:rPr>
      </w:pPr>
      <w:r>
        <w:rPr>
          <w:rFonts w:ascii="黑体" w:hAnsi="黑体" w:eastAsia="黑体" w:cs="黑体"/>
          <w:color w:val="auto"/>
          <w:spacing w:val="8"/>
          <w:sz w:val="20"/>
          <w:szCs w:val="20"/>
        </w:rPr>
        <w:t>羽纱技术要求</w:t>
      </w:r>
    </w:p>
    <w:p w14:paraId="038A38D0">
      <w:pPr>
        <w:spacing w:before="219" w:line="231" w:lineRule="auto"/>
        <w:ind w:left="16"/>
        <w:rPr>
          <w:rFonts w:hint="eastAsia" w:ascii="黑体" w:hAnsi="黑体" w:eastAsia="黑体" w:cs="黑体"/>
          <w:color w:val="auto"/>
          <w:sz w:val="20"/>
          <w:szCs w:val="20"/>
        </w:rPr>
      </w:pPr>
      <w:r>
        <w:rPr>
          <w:rFonts w:ascii="黑体" w:hAnsi="黑体" w:eastAsia="黑体" w:cs="黑体"/>
          <w:color w:val="auto"/>
          <w:spacing w:val="4"/>
          <w:sz w:val="20"/>
          <w:szCs w:val="20"/>
        </w:rPr>
        <w:t>A.1</w:t>
      </w:r>
      <w:r>
        <w:rPr>
          <w:rFonts w:ascii="黑体" w:hAnsi="黑体" w:eastAsia="黑体" w:cs="黑体"/>
          <w:color w:val="auto"/>
          <w:spacing w:val="15"/>
          <w:sz w:val="20"/>
          <w:szCs w:val="20"/>
        </w:rPr>
        <w:t xml:space="preserve">  </w:t>
      </w:r>
      <w:r>
        <w:rPr>
          <w:rFonts w:ascii="黑体" w:hAnsi="黑体" w:eastAsia="黑体" w:cs="黑体"/>
          <w:color w:val="auto"/>
          <w:spacing w:val="4"/>
          <w:sz w:val="20"/>
          <w:szCs w:val="20"/>
        </w:rPr>
        <w:t>内在质量</w:t>
      </w:r>
    </w:p>
    <w:p w14:paraId="5D9406C8">
      <w:pPr>
        <w:pStyle w:val="4"/>
        <w:spacing w:before="218" w:line="228" w:lineRule="auto"/>
        <w:ind w:left="467"/>
        <w:rPr>
          <w:rFonts w:hint="eastAsia"/>
          <w:color w:val="auto"/>
          <w:lang w:eastAsia="zh-CN"/>
        </w:rPr>
      </w:pPr>
      <w:r>
        <w:rPr>
          <w:color w:val="auto"/>
          <w:spacing w:val="6"/>
          <w:lang w:eastAsia="zh-CN"/>
        </w:rPr>
        <w:t>内在质量性能应符合表A.1规定。</w:t>
      </w:r>
    </w:p>
    <w:p w14:paraId="33264A37">
      <w:pPr>
        <w:spacing w:before="198" w:line="231" w:lineRule="auto"/>
        <w:ind w:left="3483"/>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G.2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597D4105">
      <w:pPr>
        <w:spacing w:line="148" w:lineRule="exact"/>
        <w:rPr>
          <w:color w:val="auto"/>
        </w:rPr>
      </w:pPr>
    </w:p>
    <w:tbl>
      <w:tblPr>
        <w:tblStyle w:val="18"/>
        <w:tblW w:w="8622" w:type="dxa"/>
        <w:tblInd w:w="1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00"/>
        <w:gridCol w:w="1172"/>
        <w:gridCol w:w="2467"/>
        <w:gridCol w:w="2883"/>
      </w:tblGrid>
      <w:tr w14:paraId="2703AF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0" w:hRule="atLeast"/>
        </w:trPr>
        <w:tc>
          <w:tcPr>
            <w:tcW w:w="3272" w:type="dxa"/>
            <w:gridSpan w:val="2"/>
            <w:tcBorders>
              <w:top w:val="single" w:color="000000" w:sz="6" w:space="0"/>
              <w:left w:val="single" w:color="000000" w:sz="6" w:space="0"/>
              <w:bottom w:val="single" w:color="000000" w:sz="6" w:space="0"/>
            </w:tcBorders>
          </w:tcPr>
          <w:p w14:paraId="435A65D5">
            <w:pPr>
              <w:pStyle w:val="19"/>
              <w:ind w:firstLine="62"/>
              <w:rPr>
                <w:rFonts w:hint="eastAsia"/>
                <w:color w:val="auto"/>
              </w:rPr>
            </w:pPr>
            <w:r>
              <w:rPr>
                <w:color w:val="auto"/>
              </w:rPr>
              <w:t>项目</w:t>
            </w:r>
          </w:p>
        </w:tc>
        <w:tc>
          <w:tcPr>
            <w:tcW w:w="2467" w:type="dxa"/>
            <w:tcBorders>
              <w:top w:val="single" w:color="000000" w:sz="6" w:space="0"/>
              <w:bottom w:val="single" w:color="000000" w:sz="6" w:space="0"/>
            </w:tcBorders>
          </w:tcPr>
          <w:p w14:paraId="2FCDCCFA">
            <w:pPr>
              <w:pStyle w:val="19"/>
              <w:ind w:firstLine="62"/>
              <w:rPr>
                <w:rFonts w:hint="eastAsia"/>
                <w:color w:val="auto"/>
              </w:rPr>
            </w:pPr>
            <w:r>
              <w:rPr>
                <w:color w:val="auto"/>
              </w:rPr>
              <w:t>指标</w:t>
            </w:r>
          </w:p>
        </w:tc>
        <w:tc>
          <w:tcPr>
            <w:tcW w:w="2883" w:type="dxa"/>
            <w:tcBorders>
              <w:top w:val="single" w:color="000000" w:sz="6" w:space="0"/>
              <w:bottom w:val="single" w:color="000000" w:sz="6" w:space="0"/>
              <w:right w:val="single" w:color="000000" w:sz="6" w:space="0"/>
            </w:tcBorders>
          </w:tcPr>
          <w:p w14:paraId="4312E2E7">
            <w:pPr>
              <w:pStyle w:val="19"/>
              <w:ind w:firstLine="62"/>
              <w:rPr>
                <w:rFonts w:hint="eastAsia"/>
                <w:color w:val="auto"/>
              </w:rPr>
            </w:pPr>
            <w:r>
              <w:rPr>
                <w:color w:val="auto"/>
              </w:rPr>
              <w:t>试验方法</w:t>
            </w:r>
          </w:p>
        </w:tc>
      </w:tr>
      <w:tr w14:paraId="64CAAC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3" w:hRule="atLeast"/>
        </w:trPr>
        <w:tc>
          <w:tcPr>
            <w:tcW w:w="3272" w:type="dxa"/>
            <w:gridSpan w:val="2"/>
            <w:tcBorders>
              <w:top w:val="single" w:color="000000" w:sz="6" w:space="0"/>
              <w:left w:val="single" w:color="000000" w:sz="6" w:space="0"/>
            </w:tcBorders>
          </w:tcPr>
          <w:p w14:paraId="4DB4998F">
            <w:pPr>
              <w:pStyle w:val="19"/>
              <w:ind w:firstLine="62"/>
              <w:rPr>
                <w:rFonts w:hint="eastAsia"/>
                <w:color w:val="auto"/>
                <w:sz w:val="8"/>
                <w:szCs w:val="8"/>
              </w:rPr>
            </w:pPr>
            <w:r>
              <w:rPr>
                <w:color w:val="auto"/>
              </w:rPr>
              <w:t>单位面积质量, g/m</w:t>
            </w:r>
            <w:r>
              <w:rPr>
                <w:color w:val="auto"/>
                <w:position w:val="9"/>
                <w:sz w:val="8"/>
                <w:szCs w:val="8"/>
              </w:rPr>
              <w:t>2</w:t>
            </w:r>
          </w:p>
        </w:tc>
        <w:tc>
          <w:tcPr>
            <w:tcW w:w="2467" w:type="dxa"/>
            <w:tcBorders>
              <w:top w:val="single" w:color="000000" w:sz="6" w:space="0"/>
            </w:tcBorders>
          </w:tcPr>
          <w:p w14:paraId="548EE45D">
            <w:pPr>
              <w:pStyle w:val="19"/>
              <w:ind w:firstLine="62"/>
              <w:rPr>
                <w:rFonts w:hint="eastAsia"/>
                <w:color w:val="auto"/>
              </w:rPr>
            </w:pPr>
            <w:r>
              <w:rPr>
                <w:color w:val="auto"/>
              </w:rPr>
              <w:t>156±10</w:t>
            </w:r>
          </w:p>
        </w:tc>
        <w:tc>
          <w:tcPr>
            <w:tcW w:w="2883" w:type="dxa"/>
            <w:tcBorders>
              <w:top w:val="single" w:color="000000" w:sz="6" w:space="0"/>
              <w:right w:val="single" w:color="000000" w:sz="6" w:space="0"/>
            </w:tcBorders>
          </w:tcPr>
          <w:p w14:paraId="42782C52">
            <w:pPr>
              <w:pStyle w:val="19"/>
              <w:ind w:firstLine="62"/>
              <w:rPr>
                <w:rFonts w:hint="eastAsia"/>
                <w:color w:val="auto"/>
              </w:rPr>
            </w:pPr>
            <w:r>
              <w:rPr>
                <w:color w:val="auto"/>
              </w:rPr>
              <w:t>GB/T 4669-2008</w:t>
            </w:r>
          </w:p>
        </w:tc>
      </w:tr>
      <w:tr w14:paraId="0D6F5D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2100" w:type="dxa"/>
            <w:vMerge w:val="restart"/>
            <w:tcBorders>
              <w:left w:val="single" w:color="000000" w:sz="6" w:space="0"/>
              <w:bottom w:val="nil"/>
            </w:tcBorders>
          </w:tcPr>
          <w:p w14:paraId="6B3DF4D6">
            <w:pPr>
              <w:spacing w:line="405" w:lineRule="auto"/>
              <w:rPr>
                <w:color w:val="auto"/>
              </w:rPr>
            </w:pPr>
          </w:p>
          <w:p w14:paraId="79CC07AD">
            <w:pPr>
              <w:pStyle w:val="19"/>
              <w:ind w:firstLine="62"/>
              <w:rPr>
                <w:rFonts w:hint="eastAsia"/>
                <w:color w:val="auto"/>
              </w:rPr>
            </w:pPr>
            <w:r>
              <w:rPr>
                <w:color w:val="auto"/>
              </w:rPr>
              <w:t>密度，根/10㎝</w:t>
            </w:r>
          </w:p>
        </w:tc>
        <w:tc>
          <w:tcPr>
            <w:tcW w:w="1172" w:type="dxa"/>
          </w:tcPr>
          <w:p w14:paraId="5CE8437B">
            <w:pPr>
              <w:pStyle w:val="19"/>
              <w:ind w:firstLine="62"/>
              <w:rPr>
                <w:rFonts w:hint="eastAsia"/>
                <w:color w:val="auto"/>
              </w:rPr>
            </w:pPr>
            <w:r>
              <w:rPr>
                <w:color w:val="auto"/>
              </w:rPr>
              <w:t>经向</w:t>
            </w:r>
          </w:p>
        </w:tc>
        <w:tc>
          <w:tcPr>
            <w:tcW w:w="2467" w:type="dxa"/>
          </w:tcPr>
          <w:p w14:paraId="1351982F">
            <w:pPr>
              <w:pStyle w:val="19"/>
              <w:ind w:firstLine="62"/>
              <w:rPr>
                <w:rFonts w:hint="eastAsia"/>
                <w:color w:val="auto"/>
              </w:rPr>
            </w:pPr>
            <w:r>
              <w:rPr>
                <w:color w:val="auto"/>
              </w:rPr>
              <w:t>538±12</w:t>
            </w:r>
          </w:p>
        </w:tc>
        <w:tc>
          <w:tcPr>
            <w:tcW w:w="2883" w:type="dxa"/>
            <w:vMerge w:val="restart"/>
            <w:tcBorders>
              <w:bottom w:val="nil"/>
              <w:right w:val="single" w:color="000000" w:sz="6" w:space="0"/>
            </w:tcBorders>
          </w:tcPr>
          <w:p w14:paraId="37616F1F">
            <w:pPr>
              <w:spacing w:line="405" w:lineRule="auto"/>
              <w:rPr>
                <w:color w:val="auto"/>
              </w:rPr>
            </w:pPr>
          </w:p>
          <w:p w14:paraId="1C80FDA8">
            <w:pPr>
              <w:pStyle w:val="19"/>
              <w:ind w:firstLine="62"/>
              <w:rPr>
                <w:rFonts w:hint="eastAsia"/>
                <w:color w:val="auto"/>
              </w:rPr>
            </w:pPr>
            <w:r>
              <w:rPr>
                <w:color w:val="auto"/>
              </w:rPr>
              <w:t>GB/T 4668-1995</w:t>
            </w:r>
          </w:p>
        </w:tc>
      </w:tr>
      <w:tr w14:paraId="1FE1F8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2100" w:type="dxa"/>
            <w:vMerge w:val="continue"/>
            <w:tcBorders>
              <w:top w:val="nil"/>
              <w:left w:val="single" w:color="000000" w:sz="6" w:space="0"/>
            </w:tcBorders>
          </w:tcPr>
          <w:p w14:paraId="40E75F17">
            <w:pPr>
              <w:rPr>
                <w:color w:val="auto"/>
              </w:rPr>
            </w:pPr>
          </w:p>
        </w:tc>
        <w:tc>
          <w:tcPr>
            <w:tcW w:w="1172" w:type="dxa"/>
          </w:tcPr>
          <w:p w14:paraId="26C8F2DB">
            <w:pPr>
              <w:pStyle w:val="19"/>
              <w:ind w:firstLine="62"/>
              <w:rPr>
                <w:rFonts w:hint="eastAsia"/>
                <w:color w:val="auto"/>
              </w:rPr>
            </w:pPr>
            <w:r>
              <w:rPr>
                <w:color w:val="auto"/>
              </w:rPr>
              <w:t>纬向</w:t>
            </w:r>
          </w:p>
        </w:tc>
        <w:tc>
          <w:tcPr>
            <w:tcW w:w="2467" w:type="dxa"/>
          </w:tcPr>
          <w:p w14:paraId="5EDE74AA">
            <w:pPr>
              <w:pStyle w:val="19"/>
              <w:ind w:firstLine="62"/>
              <w:rPr>
                <w:rFonts w:hint="eastAsia"/>
                <w:color w:val="auto"/>
              </w:rPr>
            </w:pPr>
            <w:r>
              <w:rPr>
                <w:color w:val="auto"/>
              </w:rPr>
              <w:t>265±6</w:t>
            </w:r>
          </w:p>
        </w:tc>
        <w:tc>
          <w:tcPr>
            <w:tcW w:w="2883" w:type="dxa"/>
            <w:vMerge w:val="continue"/>
            <w:tcBorders>
              <w:top w:val="nil"/>
              <w:right w:val="single" w:color="000000" w:sz="6" w:space="0"/>
            </w:tcBorders>
          </w:tcPr>
          <w:p w14:paraId="75868833">
            <w:pPr>
              <w:rPr>
                <w:color w:val="auto"/>
              </w:rPr>
            </w:pPr>
          </w:p>
        </w:tc>
      </w:tr>
      <w:tr w14:paraId="2F4335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2100" w:type="dxa"/>
            <w:vMerge w:val="restart"/>
            <w:tcBorders>
              <w:left w:val="single" w:color="000000" w:sz="6" w:space="0"/>
              <w:bottom w:val="nil"/>
            </w:tcBorders>
          </w:tcPr>
          <w:p w14:paraId="03E571EA">
            <w:pPr>
              <w:spacing w:line="407" w:lineRule="auto"/>
              <w:rPr>
                <w:color w:val="auto"/>
              </w:rPr>
            </w:pPr>
          </w:p>
          <w:p w14:paraId="4BE33180">
            <w:pPr>
              <w:pStyle w:val="19"/>
              <w:ind w:firstLine="62"/>
              <w:rPr>
                <w:rFonts w:hint="eastAsia"/>
                <w:color w:val="auto"/>
              </w:rPr>
            </w:pPr>
            <w:r>
              <w:rPr>
                <w:color w:val="auto"/>
              </w:rPr>
              <w:t>断裂强力，N</w:t>
            </w:r>
          </w:p>
        </w:tc>
        <w:tc>
          <w:tcPr>
            <w:tcW w:w="1172" w:type="dxa"/>
          </w:tcPr>
          <w:p w14:paraId="3E9F6CEC">
            <w:pPr>
              <w:pStyle w:val="19"/>
              <w:ind w:firstLine="62"/>
              <w:rPr>
                <w:rFonts w:hint="eastAsia"/>
                <w:color w:val="auto"/>
              </w:rPr>
            </w:pPr>
            <w:r>
              <w:rPr>
                <w:color w:val="auto"/>
              </w:rPr>
              <w:t>经向</w:t>
            </w:r>
          </w:p>
        </w:tc>
        <w:tc>
          <w:tcPr>
            <w:tcW w:w="2467" w:type="dxa"/>
          </w:tcPr>
          <w:p w14:paraId="29FDB1B7">
            <w:pPr>
              <w:pStyle w:val="19"/>
              <w:ind w:firstLine="62"/>
              <w:rPr>
                <w:rFonts w:hint="eastAsia"/>
                <w:color w:val="auto"/>
              </w:rPr>
            </w:pPr>
            <w:r>
              <w:rPr>
                <w:color w:val="auto"/>
              </w:rPr>
              <w:t>≥441</w:t>
            </w:r>
          </w:p>
        </w:tc>
        <w:tc>
          <w:tcPr>
            <w:tcW w:w="2883" w:type="dxa"/>
            <w:vMerge w:val="restart"/>
            <w:tcBorders>
              <w:bottom w:val="nil"/>
              <w:right w:val="single" w:color="000000" w:sz="6" w:space="0"/>
            </w:tcBorders>
          </w:tcPr>
          <w:p w14:paraId="7385A090">
            <w:pPr>
              <w:spacing w:line="407" w:lineRule="auto"/>
              <w:rPr>
                <w:color w:val="auto"/>
              </w:rPr>
            </w:pPr>
          </w:p>
          <w:p w14:paraId="531983DE">
            <w:pPr>
              <w:pStyle w:val="19"/>
              <w:ind w:firstLine="62"/>
              <w:rPr>
                <w:rFonts w:hint="eastAsia"/>
                <w:color w:val="auto"/>
              </w:rPr>
            </w:pPr>
            <w:r>
              <w:rPr>
                <w:color w:val="auto"/>
              </w:rPr>
              <w:t>GB/T 3923.1-2013</w:t>
            </w:r>
          </w:p>
        </w:tc>
      </w:tr>
      <w:tr w14:paraId="6AF5B4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2100" w:type="dxa"/>
            <w:vMerge w:val="continue"/>
            <w:tcBorders>
              <w:top w:val="nil"/>
              <w:left w:val="single" w:color="000000" w:sz="6" w:space="0"/>
            </w:tcBorders>
          </w:tcPr>
          <w:p w14:paraId="1FC9AE50">
            <w:pPr>
              <w:rPr>
                <w:color w:val="auto"/>
              </w:rPr>
            </w:pPr>
          </w:p>
        </w:tc>
        <w:tc>
          <w:tcPr>
            <w:tcW w:w="1172" w:type="dxa"/>
          </w:tcPr>
          <w:p w14:paraId="0B0A427B">
            <w:pPr>
              <w:pStyle w:val="19"/>
              <w:ind w:firstLine="62"/>
              <w:rPr>
                <w:rFonts w:hint="eastAsia"/>
                <w:color w:val="auto"/>
              </w:rPr>
            </w:pPr>
            <w:r>
              <w:rPr>
                <w:color w:val="auto"/>
              </w:rPr>
              <w:t>纬向</w:t>
            </w:r>
          </w:p>
        </w:tc>
        <w:tc>
          <w:tcPr>
            <w:tcW w:w="2467" w:type="dxa"/>
          </w:tcPr>
          <w:p w14:paraId="15144CC7">
            <w:pPr>
              <w:pStyle w:val="19"/>
              <w:ind w:firstLine="62"/>
              <w:rPr>
                <w:rFonts w:hint="eastAsia"/>
                <w:color w:val="auto"/>
              </w:rPr>
            </w:pPr>
            <w:r>
              <w:rPr>
                <w:color w:val="auto"/>
              </w:rPr>
              <w:t>≥343</w:t>
            </w:r>
          </w:p>
        </w:tc>
        <w:tc>
          <w:tcPr>
            <w:tcW w:w="2883" w:type="dxa"/>
            <w:vMerge w:val="continue"/>
            <w:tcBorders>
              <w:top w:val="nil"/>
              <w:right w:val="single" w:color="000000" w:sz="6" w:space="0"/>
            </w:tcBorders>
          </w:tcPr>
          <w:p w14:paraId="40DFDB0C">
            <w:pPr>
              <w:rPr>
                <w:color w:val="auto"/>
              </w:rPr>
            </w:pPr>
          </w:p>
        </w:tc>
      </w:tr>
      <w:tr w14:paraId="638A3F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2100" w:type="dxa"/>
            <w:vMerge w:val="restart"/>
            <w:tcBorders>
              <w:left w:val="single" w:color="000000" w:sz="6" w:space="0"/>
              <w:bottom w:val="nil"/>
            </w:tcBorders>
          </w:tcPr>
          <w:p w14:paraId="2D45C381">
            <w:pPr>
              <w:spacing w:line="412" w:lineRule="auto"/>
              <w:rPr>
                <w:color w:val="auto"/>
              </w:rPr>
            </w:pPr>
          </w:p>
          <w:p w14:paraId="4636EFB4">
            <w:pPr>
              <w:pStyle w:val="19"/>
              <w:ind w:firstLine="62"/>
              <w:rPr>
                <w:rFonts w:hint="eastAsia"/>
                <w:color w:val="auto"/>
              </w:rPr>
            </w:pPr>
            <w:r>
              <w:rPr>
                <w:color w:val="auto"/>
              </w:rPr>
              <w:t>水洗尺寸变化率，%</w:t>
            </w:r>
          </w:p>
        </w:tc>
        <w:tc>
          <w:tcPr>
            <w:tcW w:w="1172" w:type="dxa"/>
          </w:tcPr>
          <w:p w14:paraId="296DFA75">
            <w:pPr>
              <w:pStyle w:val="19"/>
              <w:ind w:firstLine="62"/>
              <w:rPr>
                <w:rFonts w:hint="eastAsia"/>
                <w:color w:val="auto"/>
              </w:rPr>
            </w:pPr>
            <w:r>
              <w:rPr>
                <w:color w:val="auto"/>
              </w:rPr>
              <w:t>经向</w:t>
            </w:r>
          </w:p>
        </w:tc>
        <w:tc>
          <w:tcPr>
            <w:tcW w:w="2467" w:type="dxa"/>
          </w:tcPr>
          <w:p w14:paraId="5FDB46E5">
            <w:pPr>
              <w:pStyle w:val="19"/>
              <w:ind w:firstLine="62"/>
              <w:rPr>
                <w:rFonts w:hint="eastAsia"/>
                <w:color w:val="auto"/>
              </w:rPr>
            </w:pPr>
            <w:r>
              <w:rPr>
                <w:color w:val="auto"/>
              </w:rPr>
              <w:t>-5.0～+1.0</w:t>
            </w:r>
          </w:p>
        </w:tc>
        <w:tc>
          <w:tcPr>
            <w:tcW w:w="2883" w:type="dxa"/>
            <w:vMerge w:val="restart"/>
            <w:tcBorders>
              <w:bottom w:val="nil"/>
              <w:right w:val="single" w:color="000000" w:sz="6" w:space="0"/>
            </w:tcBorders>
          </w:tcPr>
          <w:p w14:paraId="54498A65">
            <w:pPr>
              <w:pStyle w:val="19"/>
              <w:ind w:firstLine="62"/>
              <w:rPr>
                <w:rFonts w:hint="eastAsia"/>
                <w:color w:val="auto"/>
              </w:rPr>
            </w:pPr>
            <w:r>
              <w:rPr>
                <w:color w:val="auto"/>
              </w:rPr>
              <w:t>GB/T 8628-2013</w:t>
            </w:r>
          </w:p>
          <w:p w14:paraId="76794630">
            <w:pPr>
              <w:pStyle w:val="19"/>
              <w:ind w:firstLine="62"/>
              <w:rPr>
                <w:rFonts w:hint="eastAsia"/>
                <w:color w:val="auto"/>
              </w:rPr>
            </w:pPr>
            <w:r>
              <w:rPr>
                <w:color w:val="auto"/>
              </w:rPr>
              <w:t>GB/T 8629-2017(5M，平摊晾干)</w:t>
            </w:r>
          </w:p>
          <w:p w14:paraId="209EC379">
            <w:pPr>
              <w:pStyle w:val="19"/>
              <w:ind w:firstLine="62"/>
              <w:rPr>
                <w:rFonts w:hint="eastAsia"/>
                <w:color w:val="auto"/>
              </w:rPr>
            </w:pPr>
            <w:r>
              <w:rPr>
                <w:color w:val="auto"/>
              </w:rPr>
              <w:t>GB/T 8630-2013</w:t>
            </w:r>
          </w:p>
        </w:tc>
      </w:tr>
      <w:tr w14:paraId="328EF1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2" w:hRule="atLeast"/>
        </w:trPr>
        <w:tc>
          <w:tcPr>
            <w:tcW w:w="2100" w:type="dxa"/>
            <w:vMerge w:val="continue"/>
            <w:tcBorders>
              <w:top w:val="nil"/>
              <w:left w:val="single" w:color="000000" w:sz="6" w:space="0"/>
            </w:tcBorders>
          </w:tcPr>
          <w:p w14:paraId="6E771385">
            <w:pPr>
              <w:rPr>
                <w:color w:val="auto"/>
              </w:rPr>
            </w:pPr>
          </w:p>
        </w:tc>
        <w:tc>
          <w:tcPr>
            <w:tcW w:w="1172" w:type="dxa"/>
          </w:tcPr>
          <w:p w14:paraId="0373DFF7">
            <w:pPr>
              <w:pStyle w:val="19"/>
              <w:ind w:firstLine="62"/>
              <w:rPr>
                <w:rFonts w:hint="eastAsia"/>
                <w:color w:val="auto"/>
              </w:rPr>
            </w:pPr>
            <w:r>
              <w:rPr>
                <w:color w:val="auto"/>
              </w:rPr>
              <w:t>纬向</w:t>
            </w:r>
          </w:p>
        </w:tc>
        <w:tc>
          <w:tcPr>
            <w:tcW w:w="2467" w:type="dxa"/>
          </w:tcPr>
          <w:p w14:paraId="793546AA">
            <w:pPr>
              <w:pStyle w:val="19"/>
              <w:ind w:firstLine="62"/>
              <w:rPr>
                <w:rFonts w:hint="eastAsia"/>
                <w:color w:val="auto"/>
              </w:rPr>
            </w:pPr>
            <w:r>
              <w:rPr>
                <w:color w:val="auto"/>
              </w:rPr>
              <w:t>-3.0～+1.0</w:t>
            </w:r>
          </w:p>
        </w:tc>
        <w:tc>
          <w:tcPr>
            <w:tcW w:w="2883" w:type="dxa"/>
            <w:vMerge w:val="continue"/>
            <w:tcBorders>
              <w:top w:val="nil"/>
              <w:right w:val="single" w:color="000000" w:sz="6" w:space="0"/>
            </w:tcBorders>
          </w:tcPr>
          <w:p w14:paraId="5480DE32">
            <w:pPr>
              <w:rPr>
                <w:color w:val="auto"/>
              </w:rPr>
            </w:pPr>
          </w:p>
        </w:tc>
      </w:tr>
      <w:tr w14:paraId="1BA332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2100" w:type="dxa"/>
            <w:vMerge w:val="restart"/>
            <w:tcBorders>
              <w:left w:val="single" w:color="000000" w:sz="6" w:space="0"/>
              <w:bottom w:val="nil"/>
            </w:tcBorders>
          </w:tcPr>
          <w:p w14:paraId="340BABE8">
            <w:pPr>
              <w:pStyle w:val="19"/>
              <w:ind w:firstLine="62"/>
              <w:rPr>
                <w:rFonts w:hint="eastAsia"/>
                <w:color w:val="auto"/>
              </w:rPr>
            </w:pPr>
            <w:r>
              <w:rPr>
                <w:color w:val="auto"/>
              </w:rPr>
              <w:t>耐皂洗色牢度，级</w:t>
            </w:r>
          </w:p>
        </w:tc>
        <w:tc>
          <w:tcPr>
            <w:tcW w:w="1172" w:type="dxa"/>
          </w:tcPr>
          <w:p w14:paraId="245E8FF3">
            <w:pPr>
              <w:pStyle w:val="19"/>
              <w:ind w:firstLine="62"/>
              <w:rPr>
                <w:rFonts w:hint="eastAsia"/>
                <w:color w:val="auto"/>
              </w:rPr>
            </w:pPr>
            <w:r>
              <w:rPr>
                <w:color w:val="auto"/>
              </w:rPr>
              <w:t>变色</w:t>
            </w:r>
          </w:p>
        </w:tc>
        <w:tc>
          <w:tcPr>
            <w:tcW w:w="2467" w:type="dxa"/>
          </w:tcPr>
          <w:p w14:paraId="6D07358C">
            <w:pPr>
              <w:pStyle w:val="19"/>
              <w:ind w:firstLine="62"/>
              <w:rPr>
                <w:rFonts w:hint="eastAsia"/>
                <w:color w:val="auto"/>
              </w:rPr>
            </w:pPr>
            <w:r>
              <w:rPr>
                <w:color w:val="auto"/>
              </w:rPr>
              <w:t>≥4</w:t>
            </w:r>
          </w:p>
        </w:tc>
        <w:tc>
          <w:tcPr>
            <w:tcW w:w="2883" w:type="dxa"/>
            <w:vMerge w:val="restart"/>
            <w:tcBorders>
              <w:bottom w:val="nil"/>
              <w:right w:val="single" w:color="000000" w:sz="6" w:space="0"/>
            </w:tcBorders>
          </w:tcPr>
          <w:p w14:paraId="7C6CCAB6">
            <w:pPr>
              <w:pStyle w:val="19"/>
              <w:ind w:firstLine="62"/>
              <w:rPr>
                <w:rFonts w:hint="eastAsia"/>
                <w:color w:val="auto"/>
              </w:rPr>
            </w:pPr>
            <w:r>
              <w:rPr>
                <w:color w:val="auto"/>
              </w:rPr>
              <w:t>GB/T 3921-2008中A(1)</w:t>
            </w:r>
          </w:p>
        </w:tc>
      </w:tr>
      <w:tr w14:paraId="2BEA0A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2100" w:type="dxa"/>
            <w:vMerge w:val="continue"/>
            <w:tcBorders>
              <w:top w:val="nil"/>
              <w:left w:val="single" w:color="000000" w:sz="6" w:space="0"/>
            </w:tcBorders>
          </w:tcPr>
          <w:p w14:paraId="1CD7F35C">
            <w:pPr>
              <w:rPr>
                <w:color w:val="auto"/>
              </w:rPr>
            </w:pPr>
          </w:p>
        </w:tc>
        <w:tc>
          <w:tcPr>
            <w:tcW w:w="1172" w:type="dxa"/>
          </w:tcPr>
          <w:p w14:paraId="08B628F4">
            <w:pPr>
              <w:pStyle w:val="19"/>
              <w:ind w:firstLine="62"/>
              <w:rPr>
                <w:rFonts w:hint="eastAsia"/>
                <w:color w:val="auto"/>
              </w:rPr>
            </w:pPr>
            <w:r>
              <w:rPr>
                <w:color w:val="auto"/>
              </w:rPr>
              <w:t>沾色</w:t>
            </w:r>
          </w:p>
        </w:tc>
        <w:tc>
          <w:tcPr>
            <w:tcW w:w="2467" w:type="dxa"/>
          </w:tcPr>
          <w:p w14:paraId="11DB9FE6">
            <w:pPr>
              <w:pStyle w:val="19"/>
              <w:ind w:firstLine="62"/>
              <w:rPr>
                <w:rFonts w:hint="eastAsia"/>
                <w:color w:val="auto"/>
              </w:rPr>
            </w:pPr>
            <w:r>
              <w:rPr>
                <w:color w:val="auto"/>
              </w:rPr>
              <w:t>≥3</w:t>
            </w:r>
          </w:p>
        </w:tc>
        <w:tc>
          <w:tcPr>
            <w:tcW w:w="2883" w:type="dxa"/>
            <w:vMerge w:val="continue"/>
            <w:tcBorders>
              <w:top w:val="nil"/>
              <w:right w:val="single" w:color="000000" w:sz="6" w:space="0"/>
            </w:tcBorders>
          </w:tcPr>
          <w:p w14:paraId="32C97FE3">
            <w:pPr>
              <w:rPr>
                <w:color w:val="auto"/>
              </w:rPr>
            </w:pPr>
          </w:p>
        </w:tc>
      </w:tr>
      <w:tr w14:paraId="5141B1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2100" w:type="dxa"/>
            <w:vMerge w:val="restart"/>
            <w:tcBorders>
              <w:left w:val="single" w:color="000000" w:sz="6" w:space="0"/>
              <w:bottom w:val="nil"/>
            </w:tcBorders>
          </w:tcPr>
          <w:p w14:paraId="4E6747E5">
            <w:pPr>
              <w:spacing w:line="241" w:lineRule="auto"/>
              <w:rPr>
                <w:color w:val="auto"/>
              </w:rPr>
            </w:pPr>
          </w:p>
          <w:p w14:paraId="284928AD">
            <w:pPr>
              <w:pStyle w:val="19"/>
              <w:ind w:firstLine="62"/>
              <w:rPr>
                <w:rFonts w:hint="eastAsia"/>
                <w:color w:val="auto"/>
              </w:rPr>
            </w:pPr>
            <w:r>
              <w:rPr>
                <w:color w:val="auto"/>
              </w:rPr>
              <w:t>耐摩擦色牢度，级</w:t>
            </w:r>
          </w:p>
        </w:tc>
        <w:tc>
          <w:tcPr>
            <w:tcW w:w="1172" w:type="dxa"/>
          </w:tcPr>
          <w:p w14:paraId="23029C26">
            <w:pPr>
              <w:pStyle w:val="19"/>
              <w:ind w:firstLine="62"/>
              <w:rPr>
                <w:rFonts w:hint="eastAsia"/>
                <w:color w:val="auto"/>
              </w:rPr>
            </w:pPr>
            <w:r>
              <w:rPr>
                <w:color w:val="auto"/>
              </w:rPr>
              <w:t>干摩</w:t>
            </w:r>
          </w:p>
        </w:tc>
        <w:tc>
          <w:tcPr>
            <w:tcW w:w="2467" w:type="dxa"/>
          </w:tcPr>
          <w:p w14:paraId="0DFA5B9D">
            <w:pPr>
              <w:pStyle w:val="19"/>
              <w:ind w:firstLine="62"/>
              <w:rPr>
                <w:rFonts w:hint="eastAsia"/>
                <w:color w:val="auto"/>
              </w:rPr>
            </w:pPr>
            <w:r>
              <w:rPr>
                <w:color w:val="auto"/>
              </w:rPr>
              <w:t>≥4</w:t>
            </w:r>
          </w:p>
        </w:tc>
        <w:tc>
          <w:tcPr>
            <w:tcW w:w="2883" w:type="dxa"/>
            <w:vMerge w:val="restart"/>
            <w:tcBorders>
              <w:bottom w:val="nil"/>
              <w:right w:val="single" w:color="000000" w:sz="6" w:space="0"/>
            </w:tcBorders>
          </w:tcPr>
          <w:p w14:paraId="65830EFC">
            <w:pPr>
              <w:spacing w:line="241" w:lineRule="auto"/>
              <w:rPr>
                <w:color w:val="auto"/>
              </w:rPr>
            </w:pPr>
          </w:p>
          <w:p w14:paraId="65F0E16D">
            <w:pPr>
              <w:pStyle w:val="19"/>
              <w:ind w:firstLine="62"/>
              <w:rPr>
                <w:rFonts w:hint="eastAsia"/>
                <w:color w:val="auto"/>
              </w:rPr>
            </w:pPr>
            <w:r>
              <w:rPr>
                <w:color w:val="auto"/>
              </w:rPr>
              <w:t>GB/T 3920-2008</w:t>
            </w:r>
          </w:p>
        </w:tc>
      </w:tr>
      <w:tr w14:paraId="22DABD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2100" w:type="dxa"/>
            <w:vMerge w:val="continue"/>
            <w:tcBorders>
              <w:top w:val="nil"/>
              <w:left w:val="single" w:color="000000" w:sz="6" w:space="0"/>
            </w:tcBorders>
          </w:tcPr>
          <w:p w14:paraId="745EF2E1">
            <w:pPr>
              <w:rPr>
                <w:color w:val="auto"/>
              </w:rPr>
            </w:pPr>
          </w:p>
        </w:tc>
        <w:tc>
          <w:tcPr>
            <w:tcW w:w="1172" w:type="dxa"/>
          </w:tcPr>
          <w:p w14:paraId="7F20A8C0">
            <w:pPr>
              <w:pStyle w:val="19"/>
              <w:ind w:firstLine="62"/>
              <w:rPr>
                <w:rFonts w:hint="eastAsia"/>
                <w:color w:val="auto"/>
              </w:rPr>
            </w:pPr>
            <w:r>
              <w:rPr>
                <w:color w:val="auto"/>
              </w:rPr>
              <w:t>湿摩</w:t>
            </w:r>
          </w:p>
        </w:tc>
        <w:tc>
          <w:tcPr>
            <w:tcW w:w="2467" w:type="dxa"/>
          </w:tcPr>
          <w:p w14:paraId="19E95542">
            <w:pPr>
              <w:pStyle w:val="19"/>
              <w:ind w:firstLine="62"/>
              <w:rPr>
                <w:rFonts w:hint="eastAsia"/>
                <w:color w:val="auto"/>
              </w:rPr>
            </w:pPr>
            <w:r>
              <w:rPr>
                <w:color w:val="auto"/>
              </w:rPr>
              <w:t>≥2－3</w:t>
            </w:r>
          </w:p>
        </w:tc>
        <w:tc>
          <w:tcPr>
            <w:tcW w:w="2883" w:type="dxa"/>
            <w:vMerge w:val="continue"/>
            <w:tcBorders>
              <w:top w:val="nil"/>
              <w:right w:val="single" w:color="000000" w:sz="6" w:space="0"/>
            </w:tcBorders>
          </w:tcPr>
          <w:p w14:paraId="039BB2FB">
            <w:pPr>
              <w:rPr>
                <w:color w:val="auto"/>
              </w:rPr>
            </w:pPr>
          </w:p>
        </w:tc>
      </w:tr>
      <w:tr w14:paraId="4458B5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trPr>
        <w:tc>
          <w:tcPr>
            <w:tcW w:w="2100" w:type="dxa"/>
            <w:vMerge w:val="restart"/>
            <w:tcBorders>
              <w:left w:val="single" w:color="000000" w:sz="6" w:space="0"/>
              <w:bottom w:val="nil"/>
            </w:tcBorders>
          </w:tcPr>
          <w:p w14:paraId="77735B17">
            <w:pPr>
              <w:spacing w:line="254" w:lineRule="auto"/>
              <w:rPr>
                <w:color w:val="auto"/>
              </w:rPr>
            </w:pPr>
          </w:p>
          <w:p w14:paraId="3C425DAE">
            <w:pPr>
              <w:pStyle w:val="19"/>
              <w:ind w:firstLine="62"/>
              <w:rPr>
                <w:rFonts w:hint="eastAsia"/>
                <w:color w:val="auto"/>
              </w:rPr>
            </w:pPr>
            <w:r>
              <w:rPr>
                <w:color w:val="auto"/>
              </w:rPr>
              <w:t>耐汗渍色牢度，级</w:t>
            </w:r>
          </w:p>
        </w:tc>
        <w:tc>
          <w:tcPr>
            <w:tcW w:w="1172" w:type="dxa"/>
          </w:tcPr>
          <w:p w14:paraId="041B74F5">
            <w:pPr>
              <w:pStyle w:val="19"/>
              <w:ind w:firstLine="62"/>
              <w:rPr>
                <w:rFonts w:hint="eastAsia"/>
                <w:color w:val="auto"/>
              </w:rPr>
            </w:pPr>
            <w:r>
              <w:rPr>
                <w:color w:val="auto"/>
              </w:rPr>
              <w:t>变色</w:t>
            </w:r>
          </w:p>
        </w:tc>
        <w:tc>
          <w:tcPr>
            <w:tcW w:w="2467" w:type="dxa"/>
          </w:tcPr>
          <w:p w14:paraId="1CCEC2C5">
            <w:pPr>
              <w:pStyle w:val="19"/>
              <w:ind w:firstLine="62"/>
              <w:rPr>
                <w:rFonts w:hint="eastAsia"/>
                <w:color w:val="auto"/>
              </w:rPr>
            </w:pPr>
            <w:r>
              <w:rPr>
                <w:color w:val="auto"/>
              </w:rPr>
              <w:t>≥4</w:t>
            </w:r>
          </w:p>
        </w:tc>
        <w:tc>
          <w:tcPr>
            <w:tcW w:w="2883" w:type="dxa"/>
            <w:vMerge w:val="restart"/>
            <w:tcBorders>
              <w:bottom w:val="nil"/>
              <w:right w:val="single" w:color="000000" w:sz="6" w:space="0"/>
            </w:tcBorders>
          </w:tcPr>
          <w:p w14:paraId="70EBDAD7">
            <w:pPr>
              <w:spacing w:line="254" w:lineRule="auto"/>
              <w:rPr>
                <w:color w:val="auto"/>
              </w:rPr>
            </w:pPr>
          </w:p>
          <w:p w14:paraId="3DEFD085">
            <w:pPr>
              <w:pStyle w:val="19"/>
              <w:ind w:firstLine="62"/>
              <w:rPr>
                <w:rFonts w:hint="eastAsia"/>
                <w:color w:val="auto"/>
              </w:rPr>
            </w:pPr>
            <w:r>
              <w:rPr>
                <w:color w:val="auto"/>
              </w:rPr>
              <w:t>GB/T 3922-2013</w:t>
            </w:r>
          </w:p>
        </w:tc>
      </w:tr>
      <w:tr w14:paraId="514B89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3" w:hRule="atLeast"/>
        </w:trPr>
        <w:tc>
          <w:tcPr>
            <w:tcW w:w="2100" w:type="dxa"/>
            <w:vMerge w:val="continue"/>
            <w:tcBorders>
              <w:top w:val="nil"/>
              <w:left w:val="single" w:color="000000" w:sz="6" w:space="0"/>
              <w:bottom w:val="single" w:color="000000" w:sz="6" w:space="0"/>
            </w:tcBorders>
          </w:tcPr>
          <w:p w14:paraId="789A0209">
            <w:pPr>
              <w:rPr>
                <w:color w:val="auto"/>
              </w:rPr>
            </w:pPr>
          </w:p>
        </w:tc>
        <w:tc>
          <w:tcPr>
            <w:tcW w:w="1172" w:type="dxa"/>
            <w:tcBorders>
              <w:bottom w:val="single" w:color="000000" w:sz="6" w:space="0"/>
            </w:tcBorders>
          </w:tcPr>
          <w:p w14:paraId="31D73CCE">
            <w:pPr>
              <w:pStyle w:val="19"/>
              <w:ind w:firstLine="62"/>
              <w:rPr>
                <w:rFonts w:hint="eastAsia"/>
                <w:color w:val="auto"/>
              </w:rPr>
            </w:pPr>
            <w:r>
              <w:rPr>
                <w:color w:val="auto"/>
              </w:rPr>
              <w:t>沾色</w:t>
            </w:r>
          </w:p>
        </w:tc>
        <w:tc>
          <w:tcPr>
            <w:tcW w:w="2467" w:type="dxa"/>
            <w:tcBorders>
              <w:bottom w:val="single" w:color="000000" w:sz="6" w:space="0"/>
            </w:tcBorders>
          </w:tcPr>
          <w:p w14:paraId="0EBC7C5C">
            <w:pPr>
              <w:pStyle w:val="19"/>
              <w:ind w:firstLine="62"/>
              <w:rPr>
                <w:rFonts w:hint="eastAsia"/>
                <w:color w:val="auto"/>
              </w:rPr>
            </w:pPr>
            <w:r>
              <w:rPr>
                <w:color w:val="auto"/>
              </w:rPr>
              <w:t>≥3</w:t>
            </w:r>
          </w:p>
        </w:tc>
        <w:tc>
          <w:tcPr>
            <w:tcW w:w="2883" w:type="dxa"/>
            <w:vMerge w:val="continue"/>
            <w:tcBorders>
              <w:top w:val="nil"/>
              <w:bottom w:val="single" w:color="000000" w:sz="6" w:space="0"/>
              <w:right w:val="single" w:color="000000" w:sz="6" w:space="0"/>
            </w:tcBorders>
          </w:tcPr>
          <w:p w14:paraId="6BACEE49">
            <w:pPr>
              <w:rPr>
                <w:color w:val="auto"/>
              </w:rPr>
            </w:pPr>
          </w:p>
        </w:tc>
      </w:tr>
    </w:tbl>
    <w:p w14:paraId="6E9260F5">
      <w:pPr>
        <w:rPr>
          <w:color w:val="auto"/>
        </w:rPr>
      </w:pPr>
    </w:p>
    <w:p w14:paraId="15D044B3">
      <w:pPr>
        <w:rPr>
          <w:color w:val="auto"/>
        </w:rPr>
        <w:sectPr>
          <w:pgSz w:w="11906" w:h="16838"/>
          <w:pgMar w:top="400" w:right="1477" w:bottom="400" w:left="1785" w:header="0" w:footer="0" w:gutter="0"/>
          <w:cols w:space="720" w:num="1"/>
        </w:sectPr>
      </w:pPr>
    </w:p>
    <w:p w14:paraId="42A98E04">
      <w:pPr>
        <w:spacing w:line="255" w:lineRule="auto"/>
        <w:rPr>
          <w:color w:val="auto"/>
        </w:rPr>
      </w:pPr>
    </w:p>
    <w:p w14:paraId="3B5A48C2">
      <w:pPr>
        <w:spacing w:line="255" w:lineRule="auto"/>
        <w:rPr>
          <w:color w:val="auto"/>
        </w:rPr>
      </w:pPr>
    </w:p>
    <w:p w14:paraId="1E809CA3">
      <w:pPr>
        <w:spacing w:line="255" w:lineRule="auto"/>
        <w:rPr>
          <w:color w:val="auto"/>
        </w:rPr>
      </w:pPr>
    </w:p>
    <w:p w14:paraId="518FAFB2">
      <w:pPr>
        <w:spacing w:line="255" w:lineRule="auto"/>
        <w:rPr>
          <w:color w:val="auto"/>
        </w:rPr>
      </w:pPr>
    </w:p>
    <w:p w14:paraId="76A5D657">
      <w:pPr>
        <w:spacing w:before="65" w:line="230" w:lineRule="auto"/>
        <w:ind w:left="3621"/>
        <w:rPr>
          <w:rFonts w:hint="eastAsia" w:ascii="黑体" w:hAnsi="黑体" w:eastAsia="黑体" w:cs="黑体"/>
          <w:color w:val="auto"/>
          <w:sz w:val="20"/>
          <w:szCs w:val="20"/>
        </w:rPr>
      </w:pPr>
      <w:r>
        <w:rPr>
          <w:rFonts w:ascii="黑体" w:hAnsi="黑体" w:eastAsia="黑体" w:cs="黑体"/>
          <w:color w:val="auto"/>
          <w:spacing w:val="-4"/>
          <w:sz w:val="20"/>
          <w:szCs w:val="20"/>
        </w:rPr>
        <w:t>附</w:t>
      </w:r>
      <w:r>
        <w:rPr>
          <w:rFonts w:ascii="黑体" w:hAnsi="黑体" w:eastAsia="黑体" w:cs="黑体"/>
          <w:color w:val="auto"/>
          <w:spacing w:val="5"/>
          <w:sz w:val="20"/>
          <w:szCs w:val="20"/>
        </w:rPr>
        <w:t xml:space="preserve">  </w:t>
      </w:r>
      <w:r>
        <w:rPr>
          <w:rFonts w:ascii="黑体" w:hAnsi="黑体" w:eastAsia="黑体" w:cs="黑体"/>
          <w:color w:val="auto"/>
          <w:spacing w:val="-4"/>
          <w:sz w:val="20"/>
          <w:szCs w:val="20"/>
        </w:rPr>
        <w:t>录</w:t>
      </w:r>
      <w:r>
        <w:rPr>
          <w:rFonts w:ascii="黑体" w:hAnsi="黑体" w:eastAsia="黑体" w:cs="黑体"/>
          <w:color w:val="auto"/>
          <w:spacing w:val="4"/>
          <w:sz w:val="20"/>
          <w:szCs w:val="20"/>
        </w:rPr>
        <w:t xml:space="preserve">   </w:t>
      </w:r>
      <w:r>
        <w:rPr>
          <w:rFonts w:ascii="黑体" w:hAnsi="黑体" w:eastAsia="黑体" w:cs="黑体"/>
          <w:color w:val="auto"/>
          <w:spacing w:val="-4"/>
          <w:sz w:val="20"/>
          <w:szCs w:val="20"/>
        </w:rPr>
        <w:t>B</w:t>
      </w:r>
    </w:p>
    <w:p w14:paraId="3943F96B">
      <w:pPr>
        <w:spacing w:before="63" w:line="231" w:lineRule="auto"/>
        <w:ind w:left="3669"/>
        <w:rPr>
          <w:rFonts w:hint="eastAsia" w:ascii="黑体" w:hAnsi="黑体" w:eastAsia="黑体" w:cs="黑体"/>
          <w:color w:val="auto"/>
          <w:sz w:val="20"/>
          <w:szCs w:val="20"/>
        </w:rPr>
      </w:pPr>
      <w:r>
        <w:rPr>
          <w:rFonts w:ascii="黑体" w:hAnsi="黑体" w:eastAsia="黑体" w:cs="黑体"/>
          <w:color w:val="auto"/>
          <w:spacing w:val="2"/>
          <w:sz w:val="20"/>
          <w:szCs w:val="20"/>
        </w:rPr>
        <w:t>（规范性）</w:t>
      </w:r>
    </w:p>
    <w:p w14:paraId="55397C95">
      <w:pPr>
        <w:spacing w:before="60" w:line="231" w:lineRule="auto"/>
        <w:ind w:left="3444"/>
        <w:rPr>
          <w:rFonts w:hint="eastAsia" w:ascii="黑体" w:hAnsi="黑体" w:eastAsia="黑体" w:cs="黑体"/>
          <w:color w:val="auto"/>
          <w:sz w:val="20"/>
          <w:szCs w:val="20"/>
        </w:rPr>
      </w:pPr>
      <w:r>
        <w:rPr>
          <w:rFonts w:ascii="黑体" w:hAnsi="黑体" w:eastAsia="黑体" w:cs="黑体"/>
          <w:color w:val="auto"/>
          <w:spacing w:val="7"/>
          <w:sz w:val="20"/>
          <w:szCs w:val="20"/>
        </w:rPr>
        <w:t>帽檐花技术要求</w:t>
      </w:r>
    </w:p>
    <w:p w14:paraId="6EDA4981">
      <w:pPr>
        <w:spacing w:before="218" w:line="232" w:lineRule="auto"/>
        <w:ind w:left="23"/>
        <w:rPr>
          <w:rFonts w:hint="eastAsia" w:ascii="黑体" w:hAnsi="黑体" w:eastAsia="黑体" w:cs="黑体"/>
          <w:color w:val="auto"/>
          <w:sz w:val="20"/>
          <w:szCs w:val="20"/>
        </w:rPr>
      </w:pPr>
      <w:r>
        <w:rPr>
          <w:rFonts w:ascii="黑体" w:hAnsi="黑体" w:eastAsia="黑体" w:cs="黑体"/>
          <w:color w:val="auto"/>
          <w:spacing w:val="3"/>
          <w:sz w:val="20"/>
          <w:szCs w:val="20"/>
        </w:rPr>
        <w:t>B.1</w:t>
      </w:r>
      <w:r>
        <w:rPr>
          <w:rFonts w:ascii="黑体" w:hAnsi="黑体" w:eastAsia="黑体" w:cs="黑体"/>
          <w:color w:val="auto"/>
          <w:spacing w:val="9"/>
          <w:sz w:val="20"/>
          <w:szCs w:val="20"/>
        </w:rPr>
        <w:t xml:space="preserve">  </w:t>
      </w:r>
      <w:r>
        <w:rPr>
          <w:rFonts w:ascii="黑体" w:hAnsi="黑体" w:eastAsia="黑体" w:cs="黑体"/>
          <w:color w:val="auto"/>
          <w:spacing w:val="3"/>
          <w:sz w:val="20"/>
          <w:szCs w:val="20"/>
        </w:rPr>
        <w:t>样式</w:t>
      </w:r>
    </w:p>
    <w:p w14:paraId="664FA993">
      <w:pPr>
        <w:pStyle w:val="4"/>
        <w:spacing w:before="216" w:line="228" w:lineRule="auto"/>
        <w:ind w:left="451"/>
        <w:rPr>
          <w:rFonts w:hint="eastAsia"/>
          <w:color w:val="auto"/>
          <w:lang w:eastAsia="zh-CN"/>
        </w:rPr>
      </w:pPr>
      <w:r>
        <w:rPr>
          <w:color w:val="auto"/>
          <w:spacing w:val="5"/>
          <w:lang w:eastAsia="zh-CN"/>
        </w:rPr>
        <w:t>帽檐花样式按图</w:t>
      </w:r>
      <w:r>
        <w:rPr>
          <w:rFonts w:ascii="Times New Roman" w:hAnsi="Times New Roman" w:eastAsia="Times New Roman" w:cs="Times New Roman"/>
          <w:color w:val="auto"/>
          <w:spacing w:val="5"/>
          <w:lang w:eastAsia="zh-CN"/>
        </w:rPr>
        <w:t>B.</w:t>
      </w:r>
      <w:r>
        <w:rPr>
          <w:rFonts w:ascii="Times New Roman" w:hAnsi="Times New Roman" w:eastAsia="Times New Roman" w:cs="Times New Roman"/>
          <w:color w:val="auto"/>
          <w:spacing w:val="-17"/>
          <w:lang w:eastAsia="zh-CN"/>
        </w:rPr>
        <w:t xml:space="preserve"> </w:t>
      </w:r>
      <w:r>
        <w:rPr>
          <w:rFonts w:ascii="Times New Roman" w:hAnsi="Times New Roman" w:eastAsia="Times New Roman" w:cs="Times New Roman"/>
          <w:color w:val="auto"/>
          <w:spacing w:val="5"/>
          <w:lang w:eastAsia="zh-CN"/>
        </w:rPr>
        <w:t>1</w:t>
      </w:r>
      <w:r>
        <w:rPr>
          <w:color w:val="auto"/>
          <w:spacing w:val="5"/>
          <w:lang w:eastAsia="zh-CN"/>
        </w:rPr>
        <w:t>及实物标样。</w:t>
      </w:r>
    </w:p>
    <w:p w14:paraId="765C5BED">
      <w:pPr>
        <w:spacing w:line="433" w:lineRule="auto"/>
        <w:rPr>
          <w:color w:val="auto"/>
          <w:lang w:eastAsia="zh-CN"/>
        </w:rPr>
      </w:pPr>
    </w:p>
    <w:p w14:paraId="38B147C1">
      <w:pPr>
        <w:spacing w:line="3201" w:lineRule="exact"/>
        <w:ind w:firstLine="434"/>
        <w:rPr>
          <w:color w:val="auto"/>
        </w:rPr>
      </w:pPr>
      <w:r>
        <w:rPr>
          <w:color w:val="auto"/>
          <w:position w:val="-64"/>
          <w:lang w:eastAsia="zh-CN"/>
        </w:rPr>
        <w:drawing>
          <wp:inline distT="0" distB="0" distL="0" distR="0">
            <wp:extent cx="5109210" cy="2032635"/>
            <wp:effectExtent l="0" t="0" r="15240" b="5715"/>
            <wp:docPr id="139" name="IM 52"/>
            <wp:cNvGraphicFramePr/>
            <a:graphic xmlns:a="http://schemas.openxmlformats.org/drawingml/2006/main">
              <a:graphicData uri="http://schemas.openxmlformats.org/drawingml/2006/picture">
                <pic:pic xmlns:pic="http://schemas.openxmlformats.org/drawingml/2006/picture">
                  <pic:nvPicPr>
                    <pic:cNvPr id="139" name="IM 52"/>
                    <pic:cNvPicPr/>
                  </pic:nvPicPr>
                  <pic:blipFill>
                    <a:blip r:embed="rId136"/>
                    <a:stretch>
                      <a:fillRect/>
                    </a:stretch>
                  </pic:blipFill>
                  <pic:spPr>
                    <a:xfrm>
                      <a:off x="0" y="0"/>
                      <a:ext cx="5109761" cy="2032991"/>
                    </a:xfrm>
                    <a:prstGeom prst="rect">
                      <a:avLst/>
                    </a:prstGeom>
                  </pic:spPr>
                </pic:pic>
              </a:graphicData>
            </a:graphic>
          </wp:inline>
        </w:drawing>
      </w:r>
    </w:p>
    <w:p w14:paraId="3E284A5D">
      <w:pPr>
        <w:spacing w:before="306" w:line="231" w:lineRule="auto"/>
        <w:ind w:left="3701"/>
        <w:rPr>
          <w:rFonts w:hint="eastAsia" w:ascii="黑体" w:hAnsi="黑体" w:eastAsia="黑体" w:cs="黑体"/>
          <w:color w:val="auto"/>
          <w:sz w:val="20"/>
          <w:szCs w:val="20"/>
          <w:lang w:eastAsia="zh-CN"/>
        </w:rPr>
      </w:pPr>
      <w:r>
        <w:rPr>
          <w:rFonts w:ascii="黑体" w:hAnsi="黑体" w:eastAsia="黑体" w:cs="黑体"/>
          <w:color w:val="auto"/>
          <w:sz w:val="20"/>
          <w:szCs w:val="20"/>
          <w:lang w:eastAsia="zh-CN"/>
        </w:rPr>
        <w:t>图</w:t>
      </w:r>
      <w:r>
        <w:rPr>
          <w:rFonts w:ascii="黑体" w:hAnsi="黑体" w:eastAsia="黑体" w:cs="黑体"/>
          <w:color w:val="auto"/>
          <w:spacing w:val="-34"/>
          <w:sz w:val="20"/>
          <w:szCs w:val="20"/>
          <w:lang w:eastAsia="zh-CN"/>
        </w:rPr>
        <w:t xml:space="preserve"> </w:t>
      </w:r>
      <w:r>
        <w:rPr>
          <w:rFonts w:ascii="黑体" w:hAnsi="黑体" w:eastAsia="黑体" w:cs="黑体"/>
          <w:color w:val="auto"/>
          <w:sz w:val="20"/>
          <w:szCs w:val="20"/>
          <w:lang w:eastAsia="zh-CN"/>
        </w:rPr>
        <w:t>D.2</w:t>
      </w:r>
      <w:r>
        <w:rPr>
          <w:rFonts w:ascii="黑体" w:hAnsi="黑体" w:eastAsia="黑体" w:cs="黑体"/>
          <w:color w:val="auto"/>
          <w:spacing w:val="11"/>
          <w:sz w:val="20"/>
          <w:szCs w:val="20"/>
          <w:lang w:eastAsia="zh-CN"/>
        </w:rPr>
        <w:t xml:space="preserve"> </w:t>
      </w:r>
      <w:r>
        <w:rPr>
          <w:rFonts w:ascii="黑体" w:hAnsi="黑体" w:eastAsia="黑体" w:cs="黑体"/>
          <w:color w:val="auto"/>
          <w:sz w:val="20"/>
          <w:szCs w:val="20"/>
          <w:lang w:eastAsia="zh-CN"/>
        </w:rPr>
        <w:t>样式</w:t>
      </w:r>
    </w:p>
    <w:p w14:paraId="61BA5D4C">
      <w:pPr>
        <w:spacing w:before="199" w:line="231" w:lineRule="auto"/>
        <w:ind w:left="23"/>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B.2  帽檐花材料及工艺</w:t>
      </w:r>
    </w:p>
    <w:p w14:paraId="360238E7">
      <w:pPr>
        <w:pStyle w:val="4"/>
        <w:spacing w:before="218" w:line="228" w:lineRule="auto"/>
        <w:ind w:left="451"/>
        <w:rPr>
          <w:rFonts w:hint="eastAsia"/>
          <w:color w:val="auto"/>
          <w:lang w:eastAsia="zh-CN"/>
        </w:rPr>
      </w:pPr>
      <w:r>
        <w:rPr>
          <w:color w:val="auto"/>
          <w:spacing w:val="8"/>
          <w:lang w:eastAsia="zh-CN"/>
        </w:rPr>
        <w:t>帽檐花采用银色仿金属丝线刺绣或银销绣工艺。</w:t>
      </w:r>
    </w:p>
    <w:p w14:paraId="6E4510EF">
      <w:pPr>
        <w:spacing w:before="221" w:line="229" w:lineRule="auto"/>
        <w:ind w:left="23"/>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B.3  规格尺寸</w:t>
      </w:r>
    </w:p>
    <w:p w14:paraId="7515C403">
      <w:pPr>
        <w:pStyle w:val="4"/>
        <w:tabs>
          <w:tab w:val="left" w:pos="6720"/>
          <w:tab w:val="left" w:pos="6930"/>
        </w:tabs>
        <w:spacing w:before="219" w:line="401" w:lineRule="auto"/>
        <w:ind w:left="420" w:right="-117"/>
        <w:rPr>
          <w:rFonts w:hint="eastAsia"/>
          <w:color w:val="auto"/>
          <w:spacing w:val="6"/>
          <w:lang w:eastAsia="zh-CN"/>
        </w:rPr>
      </w:pPr>
      <w:r>
        <w:rPr>
          <w:color w:val="auto"/>
          <w:spacing w:val="7"/>
          <w:lang w:eastAsia="zh-CN"/>
        </w:rPr>
        <w:t>帽檐花规格尺寸应符合表</w:t>
      </w:r>
      <w:r>
        <w:rPr>
          <w:rFonts w:ascii="Times New Roman" w:hAnsi="Times New Roman" w:eastAsia="Times New Roman" w:cs="Times New Roman"/>
          <w:color w:val="auto"/>
          <w:spacing w:val="7"/>
          <w:lang w:eastAsia="zh-CN"/>
        </w:rPr>
        <w:t>B.</w:t>
      </w:r>
      <w:r>
        <w:rPr>
          <w:rFonts w:ascii="Times New Roman" w:hAnsi="Times New Roman" w:eastAsia="Times New Roman" w:cs="Times New Roman"/>
          <w:color w:val="auto"/>
          <w:spacing w:val="-28"/>
          <w:lang w:eastAsia="zh-CN"/>
        </w:rPr>
        <w:t xml:space="preserve"> </w:t>
      </w:r>
      <w:r>
        <w:rPr>
          <w:rFonts w:ascii="Times New Roman" w:hAnsi="Times New Roman" w:eastAsia="Times New Roman" w:cs="Times New Roman"/>
          <w:color w:val="auto"/>
          <w:spacing w:val="7"/>
          <w:lang w:eastAsia="zh-CN"/>
        </w:rPr>
        <w:t>1</w:t>
      </w:r>
      <w:r>
        <w:rPr>
          <w:color w:val="auto"/>
          <w:spacing w:val="7"/>
          <w:lang w:eastAsia="zh-CN"/>
        </w:rPr>
        <w:t>规定，测量位置示意图应符合</w:t>
      </w:r>
      <w:r>
        <w:rPr>
          <w:color w:val="auto"/>
          <w:spacing w:val="6"/>
          <w:lang w:eastAsia="zh-CN"/>
        </w:rPr>
        <w:t>图</w:t>
      </w:r>
      <w:r>
        <w:rPr>
          <w:rFonts w:ascii="Times New Roman" w:hAnsi="Times New Roman" w:eastAsia="Times New Roman" w:cs="Times New Roman"/>
          <w:color w:val="auto"/>
          <w:spacing w:val="6"/>
          <w:lang w:eastAsia="zh-CN"/>
        </w:rPr>
        <w:t>B.2</w:t>
      </w:r>
      <w:r>
        <w:rPr>
          <w:color w:val="auto"/>
          <w:spacing w:val="6"/>
          <w:lang w:eastAsia="zh-CN"/>
        </w:rPr>
        <w:t>规定。</w:t>
      </w:r>
    </w:p>
    <w:p w14:paraId="4E47CC46">
      <w:pPr>
        <w:pStyle w:val="4"/>
        <w:tabs>
          <w:tab w:val="left" w:pos="6720"/>
          <w:tab w:val="left" w:pos="6930"/>
        </w:tabs>
        <w:spacing w:before="219" w:line="401" w:lineRule="auto"/>
        <w:ind w:left="420" w:right="-117"/>
        <w:rPr>
          <w:rFonts w:hint="eastAsia"/>
          <w:color w:val="auto"/>
          <w:sz w:val="17"/>
          <w:szCs w:val="17"/>
          <w:lang w:eastAsia="zh-CN"/>
        </w:rPr>
      </w:pPr>
      <w:r>
        <w:rPr>
          <w:color w:val="auto"/>
          <w:lang w:eastAsia="zh-CN"/>
        </w:rPr>
        <w:t xml:space="preserve"> </w:t>
      </w:r>
      <w:r>
        <w:rPr>
          <w:rFonts w:hint="eastAsia"/>
          <w:color w:val="auto"/>
          <w:lang w:eastAsia="zh-CN"/>
        </w:rPr>
        <w:t xml:space="preserve">          </w:t>
      </w:r>
      <w:r>
        <w:rPr>
          <w:rFonts w:hint="eastAsia" w:ascii="黑体" w:hAnsi="黑体" w:eastAsia="黑体" w:cs="黑体"/>
          <w:color w:val="auto"/>
          <w:spacing w:val="2"/>
          <w:sz w:val="20"/>
          <w:szCs w:val="20"/>
          <w:lang w:eastAsia="zh-CN"/>
        </w:rPr>
        <w:t xml:space="preserve">      </w:t>
      </w:r>
      <w:r>
        <w:rPr>
          <w:rFonts w:ascii="黑体" w:hAnsi="黑体" w:eastAsia="黑体" w:cs="黑体"/>
          <w:color w:val="auto"/>
          <w:spacing w:val="2"/>
          <w:sz w:val="20"/>
          <w:szCs w:val="20"/>
          <w:lang w:eastAsia="zh-CN"/>
        </w:rPr>
        <w:t>表 G.3 规格尺寸及极限偏差</w:t>
      </w:r>
      <w:r>
        <w:rPr>
          <w:rFonts w:hint="eastAsia" w:ascii="黑体" w:hAnsi="黑体" w:eastAsia="黑体" w:cs="黑体"/>
          <w:color w:val="auto"/>
          <w:spacing w:val="2"/>
          <w:sz w:val="20"/>
          <w:szCs w:val="20"/>
          <w:lang w:eastAsia="zh-CN"/>
        </w:rPr>
        <w:t xml:space="preserve">                     </w:t>
      </w:r>
      <w:r>
        <w:rPr>
          <w:rFonts w:ascii="黑体" w:hAnsi="黑体" w:eastAsia="黑体" w:cs="黑体"/>
          <w:color w:val="auto"/>
          <w:spacing w:val="2"/>
          <w:sz w:val="20"/>
          <w:szCs w:val="20"/>
          <w:lang w:eastAsia="zh-CN"/>
        </w:rPr>
        <w:t>单位为毫米</w:t>
      </w:r>
    </w:p>
    <w:p w14:paraId="36A96A1B">
      <w:pPr>
        <w:spacing w:line="34" w:lineRule="exact"/>
        <w:rPr>
          <w:color w:val="auto"/>
          <w:lang w:eastAsia="zh-CN"/>
        </w:rPr>
      </w:pPr>
    </w:p>
    <w:tbl>
      <w:tblPr>
        <w:tblStyle w:val="18"/>
        <w:tblW w:w="8481" w:type="dxa"/>
        <w:tblInd w:w="1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54"/>
        <w:gridCol w:w="2686"/>
        <w:gridCol w:w="2116"/>
        <w:gridCol w:w="2125"/>
      </w:tblGrid>
      <w:tr w14:paraId="6B118A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trPr>
        <w:tc>
          <w:tcPr>
            <w:tcW w:w="1554" w:type="dxa"/>
            <w:tcBorders>
              <w:top w:val="single" w:color="000000" w:sz="6" w:space="0"/>
              <w:left w:val="single" w:color="000000" w:sz="6" w:space="0"/>
              <w:bottom w:val="single" w:color="000000" w:sz="6" w:space="0"/>
            </w:tcBorders>
          </w:tcPr>
          <w:p w14:paraId="138BB273">
            <w:pPr>
              <w:pStyle w:val="19"/>
              <w:ind w:firstLine="62"/>
              <w:rPr>
                <w:rFonts w:hint="eastAsia"/>
                <w:color w:val="auto"/>
              </w:rPr>
            </w:pPr>
            <w:r>
              <w:rPr>
                <w:color w:val="auto"/>
              </w:rPr>
              <w:t>编</w:t>
            </w:r>
            <w:r>
              <w:rPr>
                <w:color w:val="auto"/>
                <w:spacing w:val="15"/>
              </w:rPr>
              <w:t xml:space="preserve"> </w:t>
            </w:r>
            <w:r>
              <w:rPr>
                <w:color w:val="auto"/>
              </w:rPr>
              <w:t>号</w:t>
            </w:r>
          </w:p>
        </w:tc>
        <w:tc>
          <w:tcPr>
            <w:tcW w:w="2686" w:type="dxa"/>
            <w:tcBorders>
              <w:top w:val="single" w:color="000000" w:sz="6" w:space="0"/>
              <w:bottom w:val="single" w:color="000000" w:sz="6" w:space="0"/>
            </w:tcBorders>
          </w:tcPr>
          <w:p w14:paraId="4909CCD7">
            <w:pPr>
              <w:pStyle w:val="19"/>
              <w:ind w:firstLine="62"/>
              <w:rPr>
                <w:rFonts w:hint="eastAsia"/>
                <w:color w:val="auto"/>
              </w:rPr>
            </w:pPr>
            <w:r>
              <w:rPr>
                <w:color w:val="auto"/>
              </w:rPr>
              <w:t>部位名称</w:t>
            </w:r>
          </w:p>
        </w:tc>
        <w:tc>
          <w:tcPr>
            <w:tcW w:w="2116" w:type="dxa"/>
            <w:tcBorders>
              <w:top w:val="single" w:color="000000" w:sz="6" w:space="0"/>
              <w:bottom w:val="single" w:color="000000" w:sz="6" w:space="0"/>
            </w:tcBorders>
          </w:tcPr>
          <w:p w14:paraId="12BCC65B">
            <w:pPr>
              <w:pStyle w:val="19"/>
              <w:ind w:firstLine="62"/>
              <w:rPr>
                <w:rFonts w:hint="eastAsia"/>
                <w:color w:val="auto"/>
              </w:rPr>
            </w:pPr>
            <w:r>
              <w:rPr>
                <w:color w:val="auto"/>
              </w:rPr>
              <w:t>规格尺寸</w:t>
            </w:r>
          </w:p>
        </w:tc>
        <w:tc>
          <w:tcPr>
            <w:tcW w:w="2125" w:type="dxa"/>
            <w:tcBorders>
              <w:top w:val="single" w:color="000000" w:sz="6" w:space="0"/>
              <w:bottom w:val="single" w:color="000000" w:sz="6" w:space="0"/>
              <w:right w:val="single" w:color="000000" w:sz="6" w:space="0"/>
            </w:tcBorders>
          </w:tcPr>
          <w:p w14:paraId="3AD420DE">
            <w:pPr>
              <w:pStyle w:val="19"/>
              <w:ind w:firstLine="62"/>
              <w:rPr>
                <w:rFonts w:hint="eastAsia"/>
                <w:color w:val="auto"/>
              </w:rPr>
            </w:pPr>
            <w:r>
              <w:rPr>
                <w:color w:val="auto"/>
              </w:rPr>
              <w:t>极限偏差</w:t>
            </w:r>
          </w:p>
        </w:tc>
      </w:tr>
      <w:tr w14:paraId="60D96D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9" w:hRule="atLeast"/>
        </w:trPr>
        <w:tc>
          <w:tcPr>
            <w:tcW w:w="1554" w:type="dxa"/>
            <w:tcBorders>
              <w:top w:val="single" w:color="000000" w:sz="6" w:space="0"/>
              <w:left w:val="single" w:color="000000" w:sz="6" w:space="0"/>
            </w:tcBorders>
          </w:tcPr>
          <w:p w14:paraId="4E7BDE30">
            <w:pPr>
              <w:pStyle w:val="19"/>
              <w:ind w:firstLine="62"/>
              <w:rPr>
                <w:rFonts w:hint="eastAsia"/>
                <w:color w:val="auto"/>
              </w:rPr>
            </w:pPr>
            <w:r>
              <w:rPr>
                <w:color w:val="auto"/>
              </w:rPr>
              <w:t>1</w:t>
            </w:r>
          </w:p>
        </w:tc>
        <w:tc>
          <w:tcPr>
            <w:tcW w:w="2686" w:type="dxa"/>
            <w:tcBorders>
              <w:top w:val="single" w:color="000000" w:sz="6" w:space="0"/>
            </w:tcBorders>
          </w:tcPr>
          <w:p w14:paraId="04E9BF87">
            <w:pPr>
              <w:pStyle w:val="19"/>
              <w:ind w:firstLine="62"/>
              <w:rPr>
                <w:rFonts w:hint="eastAsia"/>
                <w:color w:val="auto"/>
              </w:rPr>
            </w:pPr>
            <w:r>
              <w:rPr>
                <w:color w:val="auto"/>
              </w:rPr>
              <w:t>两花间距</w:t>
            </w:r>
          </w:p>
        </w:tc>
        <w:tc>
          <w:tcPr>
            <w:tcW w:w="2116" w:type="dxa"/>
            <w:tcBorders>
              <w:top w:val="single" w:color="000000" w:sz="6" w:space="0"/>
            </w:tcBorders>
          </w:tcPr>
          <w:p w14:paraId="7E0B6573">
            <w:pPr>
              <w:pStyle w:val="19"/>
              <w:ind w:firstLine="62"/>
              <w:rPr>
                <w:rFonts w:hint="eastAsia"/>
                <w:color w:val="auto"/>
              </w:rPr>
            </w:pPr>
            <w:r>
              <w:rPr>
                <w:color w:val="auto"/>
              </w:rPr>
              <w:t>10</w:t>
            </w:r>
          </w:p>
        </w:tc>
        <w:tc>
          <w:tcPr>
            <w:tcW w:w="2125" w:type="dxa"/>
            <w:tcBorders>
              <w:top w:val="single" w:color="000000" w:sz="6" w:space="0"/>
              <w:right w:val="single" w:color="000000" w:sz="6" w:space="0"/>
            </w:tcBorders>
          </w:tcPr>
          <w:p w14:paraId="503B6B5E">
            <w:pPr>
              <w:pStyle w:val="19"/>
              <w:ind w:firstLine="62"/>
              <w:rPr>
                <w:rFonts w:hint="eastAsia"/>
                <w:color w:val="auto"/>
              </w:rPr>
            </w:pPr>
            <w:r>
              <w:rPr>
                <w:color w:val="auto"/>
              </w:rPr>
              <w:t>±</w:t>
            </w:r>
            <w:r>
              <w:rPr>
                <w:color w:val="auto"/>
                <w:spacing w:val="-64"/>
              </w:rPr>
              <w:t xml:space="preserve"> </w:t>
            </w:r>
            <w:r>
              <w:rPr>
                <w:color w:val="auto"/>
              </w:rPr>
              <w:t>1</w:t>
            </w:r>
          </w:p>
        </w:tc>
      </w:tr>
      <w:tr w14:paraId="438915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8" w:hRule="atLeast"/>
        </w:trPr>
        <w:tc>
          <w:tcPr>
            <w:tcW w:w="1554" w:type="dxa"/>
            <w:tcBorders>
              <w:left w:val="single" w:color="000000" w:sz="6" w:space="0"/>
            </w:tcBorders>
          </w:tcPr>
          <w:p w14:paraId="7F9F604A">
            <w:pPr>
              <w:pStyle w:val="19"/>
              <w:ind w:firstLine="62"/>
              <w:rPr>
                <w:rFonts w:hint="eastAsia"/>
                <w:color w:val="auto"/>
              </w:rPr>
            </w:pPr>
            <w:r>
              <w:rPr>
                <w:color w:val="auto"/>
              </w:rPr>
              <w:t>2</w:t>
            </w:r>
          </w:p>
        </w:tc>
        <w:tc>
          <w:tcPr>
            <w:tcW w:w="2686" w:type="dxa"/>
          </w:tcPr>
          <w:p w14:paraId="7C32D21E">
            <w:pPr>
              <w:pStyle w:val="19"/>
              <w:ind w:firstLine="62"/>
              <w:rPr>
                <w:rFonts w:hint="eastAsia"/>
                <w:color w:val="auto"/>
              </w:rPr>
            </w:pPr>
            <w:r>
              <w:rPr>
                <w:color w:val="auto"/>
              </w:rPr>
              <w:t>花长</w:t>
            </w:r>
          </w:p>
        </w:tc>
        <w:tc>
          <w:tcPr>
            <w:tcW w:w="2116" w:type="dxa"/>
          </w:tcPr>
          <w:p w14:paraId="2D189E86">
            <w:pPr>
              <w:pStyle w:val="19"/>
              <w:ind w:firstLine="62"/>
              <w:rPr>
                <w:rFonts w:hint="eastAsia"/>
                <w:color w:val="auto"/>
              </w:rPr>
            </w:pPr>
            <w:r>
              <w:rPr>
                <w:color w:val="auto"/>
              </w:rPr>
              <w:t>88</w:t>
            </w:r>
          </w:p>
        </w:tc>
        <w:tc>
          <w:tcPr>
            <w:tcW w:w="2125" w:type="dxa"/>
            <w:tcBorders>
              <w:right w:val="single" w:color="000000" w:sz="6" w:space="0"/>
            </w:tcBorders>
          </w:tcPr>
          <w:p w14:paraId="3150D69B">
            <w:pPr>
              <w:pStyle w:val="19"/>
              <w:ind w:firstLine="62"/>
              <w:rPr>
                <w:rFonts w:hint="eastAsia"/>
                <w:color w:val="auto"/>
              </w:rPr>
            </w:pPr>
            <w:r>
              <w:rPr>
                <w:color w:val="auto"/>
              </w:rPr>
              <w:t>±2</w:t>
            </w:r>
          </w:p>
        </w:tc>
      </w:tr>
      <w:tr w14:paraId="1B77DE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8" w:hRule="atLeast"/>
        </w:trPr>
        <w:tc>
          <w:tcPr>
            <w:tcW w:w="1554" w:type="dxa"/>
            <w:tcBorders>
              <w:left w:val="single" w:color="000000" w:sz="6" w:space="0"/>
            </w:tcBorders>
          </w:tcPr>
          <w:p w14:paraId="5C2567CE">
            <w:pPr>
              <w:pStyle w:val="19"/>
              <w:ind w:firstLine="62"/>
              <w:rPr>
                <w:rFonts w:hint="eastAsia"/>
                <w:color w:val="auto"/>
              </w:rPr>
            </w:pPr>
            <w:r>
              <w:rPr>
                <w:color w:val="auto"/>
              </w:rPr>
              <w:t>3</w:t>
            </w:r>
          </w:p>
        </w:tc>
        <w:tc>
          <w:tcPr>
            <w:tcW w:w="2686" w:type="dxa"/>
          </w:tcPr>
          <w:p w14:paraId="7B8B1A5F">
            <w:pPr>
              <w:pStyle w:val="19"/>
              <w:ind w:firstLine="62"/>
              <w:rPr>
                <w:rFonts w:hint="eastAsia"/>
                <w:color w:val="auto"/>
              </w:rPr>
            </w:pPr>
            <w:r>
              <w:rPr>
                <w:color w:val="auto"/>
              </w:rPr>
              <w:t>花根部距卷檐边</w:t>
            </w:r>
          </w:p>
        </w:tc>
        <w:tc>
          <w:tcPr>
            <w:tcW w:w="2116" w:type="dxa"/>
          </w:tcPr>
          <w:p w14:paraId="319BDD3C">
            <w:pPr>
              <w:pStyle w:val="19"/>
              <w:ind w:firstLine="62"/>
              <w:rPr>
                <w:rFonts w:hint="eastAsia"/>
                <w:color w:val="auto"/>
              </w:rPr>
            </w:pPr>
            <w:r>
              <w:rPr>
                <w:color w:val="auto"/>
              </w:rPr>
              <w:t>43</w:t>
            </w:r>
          </w:p>
        </w:tc>
        <w:tc>
          <w:tcPr>
            <w:tcW w:w="2125" w:type="dxa"/>
            <w:tcBorders>
              <w:right w:val="single" w:color="000000" w:sz="6" w:space="0"/>
            </w:tcBorders>
          </w:tcPr>
          <w:p w14:paraId="5CBE4D69">
            <w:pPr>
              <w:pStyle w:val="19"/>
              <w:ind w:firstLine="62"/>
              <w:rPr>
                <w:rFonts w:hint="eastAsia"/>
                <w:color w:val="auto"/>
              </w:rPr>
            </w:pPr>
            <w:r>
              <w:rPr>
                <w:color w:val="auto"/>
              </w:rPr>
              <w:t>±5</w:t>
            </w:r>
          </w:p>
        </w:tc>
      </w:tr>
      <w:tr w14:paraId="6EF5F4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6" w:hRule="atLeast"/>
        </w:trPr>
        <w:tc>
          <w:tcPr>
            <w:tcW w:w="1554" w:type="dxa"/>
            <w:tcBorders>
              <w:left w:val="single" w:color="000000" w:sz="6" w:space="0"/>
              <w:bottom w:val="single" w:color="000000" w:sz="6" w:space="0"/>
            </w:tcBorders>
          </w:tcPr>
          <w:p w14:paraId="294ADE8F">
            <w:pPr>
              <w:pStyle w:val="19"/>
              <w:ind w:firstLine="62"/>
              <w:rPr>
                <w:rFonts w:hint="eastAsia"/>
                <w:color w:val="auto"/>
              </w:rPr>
            </w:pPr>
            <w:r>
              <w:rPr>
                <w:color w:val="auto"/>
              </w:rPr>
              <w:t>4</w:t>
            </w:r>
          </w:p>
        </w:tc>
        <w:tc>
          <w:tcPr>
            <w:tcW w:w="2686" w:type="dxa"/>
            <w:tcBorders>
              <w:bottom w:val="single" w:color="000000" w:sz="6" w:space="0"/>
            </w:tcBorders>
          </w:tcPr>
          <w:p w14:paraId="683CAAFA">
            <w:pPr>
              <w:pStyle w:val="19"/>
              <w:ind w:firstLine="62"/>
              <w:rPr>
                <w:rFonts w:hint="eastAsia"/>
                <w:color w:val="auto"/>
              </w:rPr>
            </w:pPr>
            <w:r>
              <w:rPr>
                <w:color w:val="auto"/>
              </w:rPr>
              <w:t>花尖距边</w:t>
            </w:r>
          </w:p>
        </w:tc>
        <w:tc>
          <w:tcPr>
            <w:tcW w:w="2116" w:type="dxa"/>
            <w:tcBorders>
              <w:bottom w:val="single" w:color="000000" w:sz="6" w:space="0"/>
            </w:tcBorders>
          </w:tcPr>
          <w:p w14:paraId="66A85567">
            <w:pPr>
              <w:pStyle w:val="19"/>
              <w:ind w:firstLine="62"/>
              <w:rPr>
                <w:rFonts w:hint="eastAsia"/>
                <w:color w:val="auto"/>
              </w:rPr>
            </w:pPr>
            <w:r>
              <w:rPr>
                <w:color w:val="auto"/>
              </w:rPr>
              <w:t>11</w:t>
            </w:r>
          </w:p>
        </w:tc>
        <w:tc>
          <w:tcPr>
            <w:tcW w:w="2125" w:type="dxa"/>
            <w:tcBorders>
              <w:bottom w:val="single" w:color="000000" w:sz="6" w:space="0"/>
              <w:right w:val="single" w:color="000000" w:sz="6" w:space="0"/>
            </w:tcBorders>
          </w:tcPr>
          <w:p w14:paraId="71923415">
            <w:pPr>
              <w:pStyle w:val="19"/>
              <w:ind w:firstLine="62"/>
              <w:rPr>
                <w:rFonts w:hint="eastAsia"/>
                <w:color w:val="auto"/>
              </w:rPr>
            </w:pPr>
            <w:r>
              <w:rPr>
                <w:color w:val="auto"/>
              </w:rPr>
              <w:t>±2</w:t>
            </w:r>
          </w:p>
        </w:tc>
      </w:tr>
    </w:tbl>
    <w:p w14:paraId="0F4126FE">
      <w:pPr>
        <w:rPr>
          <w:color w:val="auto"/>
        </w:rPr>
      </w:pPr>
    </w:p>
    <w:p w14:paraId="13146D56">
      <w:pPr>
        <w:rPr>
          <w:color w:val="auto"/>
        </w:rPr>
        <w:sectPr>
          <w:pgSz w:w="11906" w:h="16838"/>
          <w:pgMar w:top="400" w:right="1618" w:bottom="400" w:left="1785" w:header="0" w:footer="0" w:gutter="0"/>
          <w:cols w:space="720" w:num="1"/>
        </w:sectPr>
      </w:pPr>
    </w:p>
    <w:p w14:paraId="1AD4CB96">
      <w:pPr>
        <w:spacing w:line="267" w:lineRule="auto"/>
        <w:rPr>
          <w:color w:val="auto"/>
        </w:rPr>
      </w:pPr>
    </w:p>
    <w:p w14:paraId="2444DC34">
      <w:pPr>
        <w:spacing w:line="267" w:lineRule="auto"/>
        <w:rPr>
          <w:color w:val="auto"/>
        </w:rPr>
      </w:pPr>
    </w:p>
    <w:p w14:paraId="4540D9C1">
      <w:pPr>
        <w:spacing w:line="267" w:lineRule="auto"/>
        <w:rPr>
          <w:color w:val="auto"/>
        </w:rPr>
      </w:pPr>
    </w:p>
    <w:p w14:paraId="419229B7">
      <w:pPr>
        <w:spacing w:line="268" w:lineRule="auto"/>
        <w:rPr>
          <w:color w:val="auto"/>
        </w:rPr>
      </w:pPr>
    </w:p>
    <w:p w14:paraId="48B88942">
      <w:pPr>
        <w:spacing w:line="3333" w:lineRule="exact"/>
        <w:ind w:firstLine="434"/>
        <w:rPr>
          <w:color w:val="auto"/>
        </w:rPr>
      </w:pPr>
      <w:r>
        <w:rPr>
          <w:color w:val="auto"/>
          <w:position w:val="-66"/>
          <w:lang w:eastAsia="zh-CN"/>
        </w:rPr>
        <w:drawing>
          <wp:inline distT="0" distB="0" distL="0" distR="0">
            <wp:extent cx="4641850" cy="2116455"/>
            <wp:effectExtent l="0" t="0" r="6350" b="17145"/>
            <wp:docPr id="141" name="IM 54"/>
            <wp:cNvGraphicFramePr/>
            <a:graphic xmlns:a="http://schemas.openxmlformats.org/drawingml/2006/main">
              <a:graphicData uri="http://schemas.openxmlformats.org/drawingml/2006/picture">
                <pic:pic xmlns:pic="http://schemas.openxmlformats.org/drawingml/2006/picture">
                  <pic:nvPicPr>
                    <pic:cNvPr id="141" name="IM 54"/>
                    <pic:cNvPicPr/>
                  </pic:nvPicPr>
                  <pic:blipFill>
                    <a:blip r:embed="rId137"/>
                    <a:stretch>
                      <a:fillRect/>
                    </a:stretch>
                  </pic:blipFill>
                  <pic:spPr>
                    <a:xfrm>
                      <a:off x="0" y="0"/>
                      <a:ext cx="4641913" cy="2116810"/>
                    </a:xfrm>
                    <a:prstGeom prst="rect">
                      <a:avLst/>
                    </a:prstGeom>
                  </pic:spPr>
                </pic:pic>
              </a:graphicData>
            </a:graphic>
          </wp:inline>
        </w:drawing>
      </w:r>
    </w:p>
    <w:p w14:paraId="13AB0348">
      <w:pPr>
        <w:spacing w:before="248" w:line="230" w:lineRule="auto"/>
        <w:ind w:left="3178"/>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2"/>
          <w:sz w:val="20"/>
          <w:szCs w:val="20"/>
          <w:lang w:eastAsia="zh-CN"/>
        </w:rPr>
        <w:t xml:space="preserve"> </w:t>
      </w:r>
      <w:r>
        <w:rPr>
          <w:rFonts w:ascii="黑体" w:hAnsi="黑体" w:eastAsia="黑体" w:cs="黑体"/>
          <w:color w:val="auto"/>
          <w:spacing w:val="5"/>
          <w:sz w:val="20"/>
          <w:szCs w:val="20"/>
          <w:lang w:eastAsia="zh-CN"/>
        </w:rPr>
        <w:t>D.3 测量位置示意图</w:t>
      </w:r>
    </w:p>
    <w:p w14:paraId="09848865">
      <w:pPr>
        <w:spacing w:before="199" w:line="228" w:lineRule="auto"/>
        <w:ind w:left="23"/>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B.4  仿金属丝线刺绣</w:t>
      </w:r>
    </w:p>
    <w:p w14:paraId="40DEED73">
      <w:pPr>
        <w:pStyle w:val="4"/>
        <w:spacing w:before="244" w:line="401" w:lineRule="auto"/>
        <w:ind w:left="3483" w:right="-97" w:hanging="3452"/>
        <w:rPr>
          <w:rFonts w:hint="eastAsia"/>
          <w:color w:val="auto"/>
          <w:lang w:eastAsia="zh-CN"/>
        </w:rPr>
      </w:pPr>
      <w:r>
        <w:rPr>
          <w:color w:val="auto"/>
          <w:spacing w:val="7"/>
          <w:lang w:eastAsia="zh-CN"/>
        </w:rPr>
        <w:t>帽檐花银色仿金属丝线刺绣内在质量应符合</w:t>
      </w:r>
      <w:r>
        <w:rPr>
          <w:color w:val="auto"/>
          <w:spacing w:val="6"/>
          <w:lang w:eastAsia="zh-CN"/>
        </w:rPr>
        <w:t>表</w:t>
      </w:r>
      <w:r>
        <w:rPr>
          <w:color w:val="auto"/>
          <w:spacing w:val="-42"/>
          <w:lang w:eastAsia="zh-CN"/>
        </w:rPr>
        <w:t xml:space="preserve"> </w:t>
      </w:r>
      <w:r>
        <w:rPr>
          <w:color w:val="auto"/>
          <w:spacing w:val="6"/>
          <w:lang w:eastAsia="zh-CN"/>
        </w:rPr>
        <w:t>B.2</w:t>
      </w:r>
      <w:r>
        <w:rPr>
          <w:color w:val="auto"/>
          <w:spacing w:val="-37"/>
          <w:lang w:eastAsia="zh-CN"/>
        </w:rPr>
        <w:t xml:space="preserve"> </w:t>
      </w:r>
      <w:r>
        <w:rPr>
          <w:color w:val="auto"/>
          <w:spacing w:val="6"/>
          <w:lang w:eastAsia="zh-CN"/>
        </w:rPr>
        <w:t>规定。</w:t>
      </w:r>
      <w:r>
        <w:rPr>
          <w:color w:val="auto"/>
          <w:lang w:eastAsia="zh-CN"/>
        </w:rPr>
        <w:t xml:space="preserve"> </w:t>
      </w:r>
    </w:p>
    <w:p w14:paraId="40D54302">
      <w:pPr>
        <w:spacing w:before="224" w:line="231" w:lineRule="auto"/>
        <w:ind w:left="3483"/>
        <w:rPr>
          <w:rFonts w:hint="eastAsia" w:ascii="黑体" w:hAnsi="黑体" w:eastAsia="黑体" w:cs="黑体"/>
          <w:color w:val="auto"/>
          <w:spacing w:val="2"/>
          <w:sz w:val="20"/>
          <w:szCs w:val="20"/>
        </w:rPr>
      </w:pPr>
      <w:r>
        <w:rPr>
          <w:rFonts w:ascii="黑体" w:hAnsi="黑体" w:eastAsia="黑体" w:cs="黑体"/>
          <w:color w:val="auto"/>
          <w:spacing w:val="2"/>
          <w:sz w:val="20"/>
          <w:szCs w:val="20"/>
        </w:rPr>
        <w:t>表 G.4 内在质量</w:t>
      </w:r>
    </w:p>
    <w:tbl>
      <w:tblPr>
        <w:tblStyle w:val="18"/>
        <w:tblW w:w="8661" w:type="dxa"/>
        <w:tblInd w:w="1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890"/>
        <w:gridCol w:w="2881"/>
        <w:gridCol w:w="2890"/>
      </w:tblGrid>
      <w:tr w14:paraId="2C7A13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9" w:hRule="atLeast"/>
        </w:trPr>
        <w:tc>
          <w:tcPr>
            <w:tcW w:w="2890" w:type="dxa"/>
            <w:tcBorders>
              <w:right w:val="single" w:color="000000" w:sz="2" w:space="0"/>
            </w:tcBorders>
          </w:tcPr>
          <w:p w14:paraId="322D0CF8">
            <w:pPr>
              <w:pStyle w:val="19"/>
              <w:ind w:firstLine="62"/>
              <w:rPr>
                <w:rFonts w:hint="eastAsia"/>
                <w:color w:val="auto"/>
              </w:rPr>
            </w:pPr>
            <w:r>
              <w:rPr>
                <w:color w:val="auto"/>
              </w:rPr>
              <w:t>项</w:t>
            </w:r>
            <w:r>
              <w:rPr>
                <w:color w:val="auto"/>
                <w:spacing w:val="25"/>
              </w:rPr>
              <w:t xml:space="preserve">  </w:t>
            </w:r>
            <w:r>
              <w:rPr>
                <w:color w:val="auto"/>
              </w:rPr>
              <w:t>目</w:t>
            </w:r>
          </w:p>
        </w:tc>
        <w:tc>
          <w:tcPr>
            <w:tcW w:w="2881" w:type="dxa"/>
            <w:tcBorders>
              <w:left w:val="single" w:color="000000" w:sz="2" w:space="0"/>
              <w:right w:val="single" w:color="000000" w:sz="2" w:space="0"/>
            </w:tcBorders>
          </w:tcPr>
          <w:p w14:paraId="4AB6465C">
            <w:pPr>
              <w:pStyle w:val="19"/>
              <w:ind w:firstLine="62"/>
              <w:rPr>
                <w:rFonts w:hint="eastAsia"/>
                <w:color w:val="auto"/>
              </w:rPr>
            </w:pPr>
            <w:r>
              <w:rPr>
                <w:color w:val="auto"/>
              </w:rPr>
              <w:t>指</w:t>
            </w:r>
            <w:r>
              <w:rPr>
                <w:color w:val="auto"/>
                <w:spacing w:val="8"/>
              </w:rPr>
              <w:t xml:space="preserve">  </w:t>
            </w:r>
            <w:r>
              <w:rPr>
                <w:color w:val="auto"/>
              </w:rPr>
              <w:t>标</w:t>
            </w:r>
          </w:p>
        </w:tc>
        <w:tc>
          <w:tcPr>
            <w:tcW w:w="2890" w:type="dxa"/>
            <w:tcBorders>
              <w:left w:val="single" w:color="000000" w:sz="2" w:space="0"/>
            </w:tcBorders>
          </w:tcPr>
          <w:p w14:paraId="44674FA7">
            <w:pPr>
              <w:pStyle w:val="19"/>
              <w:ind w:firstLine="62"/>
              <w:rPr>
                <w:rFonts w:hint="eastAsia"/>
                <w:color w:val="auto"/>
              </w:rPr>
            </w:pPr>
            <w:r>
              <w:rPr>
                <w:color w:val="auto"/>
              </w:rPr>
              <w:t>试验方法</w:t>
            </w:r>
          </w:p>
        </w:tc>
      </w:tr>
      <w:tr w14:paraId="57C33E1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28" w:hRule="atLeast"/>
        </w:trPr>
        <w:tc>
          <w:tcPr>
            <w:tcW w:w="2890" w:type="dxa"/>
            <w:tcBorders>
              <w:right w:val="single" w:color="000000" w:sz="2" w:space="0"/>
            </w:tcBorders>
          </w:tcPr>
          <w:p w14:paraId="450B8E11">
            <w:pPr>
              <w:pStyle w:val="19"/>
              <w:ind w:firstLine="62"/>
              <w:rPr>
                <w:rFonts w:hint="eastAsia"/>
                <w:color w:val="auto"/>
              </w:rPr>
            </w:pPr>
            <w:r>
              <w:rPr>
                <w:color w:val="auto"/>
              </w:rPr>
              <w:t>耐光色牢度，级</w:t>
            </w:r>
          </w:p>
        </w:tc>
        <w:tc>
          <w:tcPr>
            <w:tcW w:w="2881" w:type="dxa"/>
            <w:tcBorders>
              <w:left w:val="single" w:color="000000" w:sz="2" w:space="0"/>
              <w:right w:val="single" w:color="000000" w:sz="2" w:space="0"/>
            </w:tcBorders>
          </w:tcPr>
          <w:p w14:paraId="283760A2">
            <w:pPr>
              <w:pStyle w:val="19"/>
              <w:ind w:firstLine="62"/>
              <w:rPr>
                <w:rFonts w:hint="eastAsia"/>
                <w:color w:val="auto"/>
              </w:rPr>
            </w:pPr>
            <w:r>
              <w:rPr>
                <w:color w:val="auto"/>
              </w:rPr>
              <w:t>≥5</w:t>
            </w:r>
          </w:p>
        </w:tc>
        <w:tc>
          <w:tcPr>
            <w:tcW w:w="2890" w:type="dxa"/>
            <w:tcBorders>
              <w:left w:val="single" w:color="000000" w:sz="2" w:space="0"/>
            </w:tcBorders>
          </w:tcPr>
          <w:p w14:paraId="125C1DDA">
            <w:pPr>
              <w:pStyle w:val="19"/>
              <w:ind w:firstLine="62"/>
              <w:rPr>
                <w:rFonts w:hint="eastAsia"/>
                <w:color w:val="auto"/>
              </w:rPr>
            </w:pPr>
            <w:r>
              <w:rPr>
                <w:color w:val="auto"/>
              </w:rPr>
              <w:t>GB/T 8427－2019中方法3</w:t>
            </w:r>
          </w:p>
        </w:tc>
      </w:tr>
    </w:tbl>
    <w:p w14:paraId="4FE9615D">
      <w:pPr>
        <w:spacing w:before="208" w:line="231" w:lineRule="auto"/>
        <w:ind w:left="23"/>
        <w:rPr>
          <w:rFonts w:hint="eastAsia" w:ascii="黑体" w:hAnsi="黑体" w:eastAsia="黑体" w:cs="黑体"/>
          <w:color w:val="auto"/>
          <w:sz w:val="20"/>
          <w:szCs w:val="20"/>
        </w:rPr>
      </w:pPr>
      <w:r>
        <w:rPr>
          <w:rFonts w:ascii="黑体" w:hAnsi="黑体" w:eastAsia="黑体" w:cs="黑体"/>
          <w:color w:val="auto"/>
          <w:spacing w:val="3"/>
          <w:sz w:val="20"/>
          <w:szCs w:val="20"/>
        </w:rPr>
        <w:t>B.5</w:t>
      </w:r>
      <w:r>
        <w:rPr>
          <w:rFonts w:ascii="黑体" w:hAnsi="黑体" w:eastAsia="黑体" w:cs="黑体"/>
          <w:color w:val="auto"/>
          <w:spacing w:val="9"/>
          <w:sz w:val="20"/>
          <w:szCs w:val="20"/>
        </w:rPr>
        <w:t xml:space="preserve">  </w:t>
      </w:r>
      <w:r>
        <w:rPr>
          <w:rFonts w:ascii="黑体" w:hAnsi="黑体" w:eastAsia="黑体" w:cs="黑体"/>
          <w:color w:val="auto"/>
          <w:spacing w:val="3"/>
          <w:sz w:val="20"/>
          <w:szCs w:val="20"/>
        </w:rPr>
        <w:t>银销</w:t>
      </w:r>
    </w:p>
    <w:p w14:paraId="7505BEAE">
      <w:pPr>
        <w:pStyle w:val="4"/>
        <w:spacing w:before="241" w:line="228" w:lineRule="auto"/>
        <w:ind w:left="31"/>
        <w:rPr>
          <w:rFonts w:hint="eastAsia"/>
          <w:color w:val="auto"/>
          <w:lang w:eastAsia="zh-CN"/>
        </w:rPr>
      </w:pPr>
      <w:r>
        <w:rPr>
          <w:color w:val="auto"/>
          <w:spacing w:val="6"/>
          <w:lang w:eastAsia="zh-CN"/>
        </w:rPr>
        <w:t>帽檐花内在质量应符合表</w:t>
      </w:r>
      <w:r>
        <w:rPr>
          <w:color w:val="auto"/>
          <w:spacing w:val="-30"/>
          <w:lang w:eastAsia="zh-CN"/>
        </w:rPr>
        <w:t xml:space="preserve"> </w:t>
      </w:r>
      <w:r>
        <w:rPr>
          <w:rFonts w:ascii="Times New Roman" w:hAnsi="Times New Roman" w:eastAsia="Times New Roman" w:cs="Times New Roman"/>
          <w:color w:val="auto"/>
          <w:spacing w:val="6"/>
          <w:lang w:eastAsia="zh-CN"/>
        </w:rPr>
        <w:t xml:space="preserve">B.3 </w:t>
      </w:r>
      <w:r>
        <w:rPr>
          <w:color w:val="auto"/>
          <w:spacing w:val="6"/>
          <w:lang w:eastAsia="zh-CN"/>
        </w:rPr>
        <w:t>规定。</w:t>
      </w:r>
    </w:p>
    <w:p w14:paraId="042067C7">
      <w:pPr>
        <w:spacing w:before="224" w:line="231" w:lineRule="auto"/>
        <w:ind w:left="3483"/>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G.5</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7D0C0811">
      <w:pPr>
        <w:spacing w:line="148" w:lineRule="exact"/>
        <w:rPr>
          <w:color w:val="auto"/>
        </w:rPr>
      </w:pPr>
    </w:p>
    <w:tbl>
      <w:tblPr>
        <w:tblStyle w:val="18"/>
        <w:tblW w:w="8921" w:type="dxa"/>
        <w:tblInd w:w="1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976"/>
        <w:gridCol w:w="2968"/>
        <w:gridCol w:w="2977"/>
      </w:tblGrid>
      <w:tr w14:paraId="7BE69CA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8" w:hRule="atLeast"/>
        </w:trPr>
        <w:tc>
          <w:tcPr>
            <w:tcW w:w="2976" w:type="dxa"/>
            <w:tcBorders>
              <w:right w:val="single" w:color="000000" w:sz="2" w:space="0"/>
            </w:tcBorders>
          </w:tcPr>
          <w:p w14:paraId="3C6242C2">
            <w:pPr>
              <w:pStyle w:val="19"/>
              <w:ind w:firstLine="62"/>
              <w:rPr>
                <w:rFonts w:hint="eastAsia"/>
                <w:color w:val="auto"/>
              </w:rPr>
            </w:pPr>
            <w:r>
              <w:rPr>
                <w:color w:val="auto"/>
              </w:rPr>
              <w:t>项</w:t>
            </w:r>
            <w:r>
              <w:rPr>
                <w:color w:val="auto"/>
                <w:spacing w:val="25"/>
              </w:rPr>
              <w:t xml:space="preserve">  </w:t>
            </w:r>
            <w:r>
              <w:rPr>
                <w:color w:val="auto"/>
              </w:rPr>
              <w:t>目</w:t>
            </w:r>
          </w:p>
        </w:tc>
        <w:tc>
          <w:tcPr>
            <w:tcW w:w="2968" w:type="dxa"/>
            <w:tcBorders>
              <w:left w:val="single" w:color="000000" w:sz="2" w:space="0"/>
              <w:right w:val="single" w:color="000000" w:sz="2" w:space="0"/>
            </w:tcBorders>
          </w:tcPr>
          <w:p w14:paraId="6419FA7E">
            <w:pPr>
              <w:pStyle w:val="19"/>
              <w:ind w:firstLine="62"/>
              <w:rPr>
                <w:rFonts w:hint="eastAsia"/>
                <w:color w:val="auto"/>
              </w:rPr>
            </w:pPr>
            <w:r>
              <w:rPr>
                <w:color w:val="auto"/>
              </w:rPr>
              <w:t>指</w:t>
            </w:r>
            <w:r>
              <w:rPr>
                <w:color w:val="auto"/>
                <w:spacing w:val="8"/>
              </w:rPr>
              <w:t xml:space="preserve">  </w:t>
            </w:r>
            <w:r>
              <w:rPr>
                <w:color w:val="auto"/>
              </w:rPr>
              <w:t>标</w:t>
            </w:r>
          </w:p>
        </w:tc>
        <w:tc>
          <w:tcPr>
            <w:tcW w:w="2977" w:type="dxa"/>
            <w:tcBorders>
              <w:left w:val="single" w:color="000000" w:sz="2" w:space="0"/>
            </w:tcBorders>
          </w:tcPr>
          <w:p w14:paraId="1A9CF72F">
            <w:pPr>
              <w:pStyle w:val="19"/>
              <w:ind w:firstLine="62"/>
              <w:rPr>
                <w:rFonts w:hint="eastAsia"/>
                <w:color w:val="auto"/>
              </w:rPr>
            </w:pPr>
            <w:r>
              <w:rPr>
                <w:color w:val="auto"/>
              </w:rPr>
              <w:t>试验方法</w:t>
            </w:r>
          </w:p>
        </w:tc>
      </w:tr>
      <w:tr w14:paraId="3BC13B4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44" w:hRule="atLeast"/>
        </w:trPr>
        <w:tc>
          <w:tcPr>
            <w:tcW w:w="2976" w:type="dxa"/>
            <w:tcBorders>
              <w:right w:val="single" w:color="000000" w:sz="2" w:space="0"/>
            </w:tcBorders>
          </w:tcPr>
          <w:p w14:paraId="465C6A13">
            <w:pPr>
              <w:pStyle w:val="19"/>
              <w:ind w:firstLine="62"/>
              <w:rPr>
                <w:rFonts w:hint="eastAsia"/>
                <w:color w:val="auto"/>
              </w:rPr>
            </w:pPr>
            <w:r>
              <w:rPr>
                <w:color w:val="auto"/>
              </w:rPr>
              <w:t>耐盐雾腐蚀</w:t>
            </w:r>
          </w:p>
        </w:tc>
        <w:tc>
          <w:tcPr>
            <w:tcW w:w="2968" w:type="dxa"/>
            <w:tcBorders>
              <w:left w:val="single" w:color="000000" w:sz="2" w:space="0"/>
              <w:right w:val="single" w:color="000000" w:sz="2" w:space="0"/>
            </w:tcBorders>
          </w:tcPr>
          <w:p w14:paraId="32093BC3">
            <w:pPr>
              <w:pStyle w:val="19"/>
              <w:ind w:firstLine="62"/>
              <w:rPr>
                <w:rFonts w:hint="eastAsia"/>
                <w:color w:val="auto"/>
              </w:rPr>
            </w:pPr>
            <w:r>
              <w:rPr>
                <w:color w:val="auto"/>
              </w:rPr>
              <w:t>48h表面无腐蚀物</w:t>
            </w:r>
          </w:p>
        </w:tc>
        <w:tc>
          <w:tcPr>
            <w:tcW w:w="2977" w:type="dxa"/>
            <w:tcBorders>
              <w:left w:val="single" w:color="000000" w:sz="2" w:space="0"/>
            </w:tcBorders>
          </w:tcPr>
          <w:p w14:paraId="714836D4">
            <w:pPr>
              <w:pStyle w:val="19"/>
              <w:ind w:firstLine="62"/>
              <w:rPr>
                <w:rFonts w:hint="eastAsia"/>
                <w:color w:val="auto"/>
              </w:rPr>
            </w:pPr>
            <w:r>
              <w:rPr>
                <w:color w:val="auto"/>
              </w:rPr>
              <w:t>QB/T3826-1999</w:t>
            </w:r>
          </w:p>
        </w:tc>
      </w:tr>
    </w:tbl>
    <w:p w14:paraId="63DCFDD0">
      <w:pPr>
        <w:spacing w:before="207" w:line="231" w:lineRule="auto"/>
        <w:ind w:left="23"/>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B.6  外观要求</w:t>
      </w:r>
    </w:p>
    <w:p w14:paraId="0E24E624">
      <w:pPr>
        <w:pStyle w:val="4"/>
        <w:spacing w:before="240" w:line="228" w:lineRule="auto"/>
        <w:ind w:left="384"/>
        <w:rPr>
          <w:rFonts w:hint="eastAsia"/>
          <w:color w:val="auto"/>
          <w:lang w:eastAsia="zh-CN"/>
        </w:rPr>
      </w:pPr>
      <w:r>
        <w:rPr>
          <w:color w:val="auto"/>
          <w:spacing w:val="9"/>
          <w:lang w:eastAsia="zh-CN"/>
        </w:rPr>
        <w:t>帽卷檐表面平展，花型左右对称；刺绣线紧密、均匀，无漏底和线头。</w:t>
      </w:r>
    </w:p>
    <w:p w14:paraId="4528F81A">
      <w:pPr>
        <w:spacing w:line="228" w:lineRule="auto"/>
        <w:rPr>
          <w:color w:val="auto"/>
          <w:lang w:eastAsia="zh-CN"/>
        </w:rPr>
        <w:sectPr>
          <w:pgSz w:w="11906" w:h="16838"/>
          <w:pgMar w:top="400" w:right="1178" w:bottom="400" w:left="1785" w:header="0" w:footer="0" w:gutter="0"/>
          <w:cols w:space="720" w:num="1"/>
        </w:sectPr>
      </w:pPr>
    </w:p>
    <w:p w14:paraId="7F8E5772">
      <w:pPr>
        <w:spacing w:line="256" w:lineRule="auto"/>
        <w:rPr>
          <w:color w:val="auto"/>
          <w:lang w:eastAsia="zh-CN"/>
        </w:rPr>
      </w:pPr>
    </w:p>
    <w:p w14:paraId="08815435">
      <w:pPr>
        <w:spacing w:line="256" w:lineRule="auto"/>
        <w:rPr>
          <w:color w:val="auto"/>
          <w:lang w:eastAsia="zh-CN"/>
        </w:rPr>
      </w:pPr>
    </w:p>
    <w:p w14:paraId="1DF82CBC">
      <w:pPr>
        <w:spacing w:line="256" w:lineRule="auto"/>
        <w:rPr>
          <w:color w:val="auto"/>
          <w:lang w:eastAsia="zh-CN"/>
        </w:rPr>
      </w:pPr>
    </w:p>
    <w:p w14:paraId="68336DD6">
      <w:pPr>
        <w:spacing w:line="256" w:lineRule="auto"/>
        <w:rPr>
          <w:color w:val="auto"/>
          <w:lang w:eastAsia="zh-CN"/>
        </w:rPr>
      </w:pPr>
    </w:p>
    <w:p w14:paraId="647858B4">
      <w:pPr>
        <w:pStyle w:val="4"/>
        <w:spacing w:before="7" w:line="175" w:lineRule="auto"/>
        <w:ind w:left="4370"/>
        <w:rPr>
          <w:rFonts w:hint="eastAsia"/>
          <w:color w:val="auto"/>
          <w:sz w:val="2"/>
          <w:szCs w:val="2"/>
          <w:lang w:eastAsia="zh-CN"/>
        </w:rPr>
      </w:pPr>
      <w:r>
        <w:rPr>
          <w:color w:val="auto"/>
          <w:sz w:val="2"/>
          <w:szCs w:val="2"/>
          <w:lang w:eastAsia="zh-CN"/>
        </w:rPr>
        <w:t>H</w:t>
      </w:r>
    </w:p>
    <w:p w14:paraId="39C839E8">
      <w:pPr>
        <w:spacing w:before="127" w:line="273" w:lineRule="auto"/>
        <w:ind w:left="3668" w:right="3917" w:hanging="47"/>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附</w:t>
      </w:r>
      <w:r>
        <w:rPr>
          <w:rFonts w:ascii="黑体" w:hAnsi="黑体" w:eastAsia="黑体" w:cs="黑体"/>
          <w:color w:val="auto"/>
          <w:spacing w:val="5"/>
          <w:sz w:val="20"/>
          <w:szCs w:val="20"/>
          <w:lang w:eastAsia="zh-CN"/>
        </w:rPr>
        <w:t xml:space="preserve">  </w:t>
      </w:r>
      <w:r>
        <w:rPr>
          <w:rFonts w:ascii="黑体" w:hAnsi="黑体" w:eastAsia="黑体" w:cs="黑体"/>
          <w:color w:val="auto"/>
          <w:spacing w:val="-5"/>
          <w:sz w:val="20"/>
          <w:szCs w:val="20"/>
          <w:lang w:eastAsia="zh-CN"/>
        </w:rPr>
        <w:t>录</w:t>
      </w:r>
      <w:r>
        <w:rPr>
          <w:rFonts w:ascii="黑体" w:hAnsi="黑体" w:eastAsia="黑体" w:cs="黑体"/>
          <w:color w:val="auto"/>
          <w:spacing w:val="4"/>
          <w:sz w:val="20"/>
          <w:szCs w:val="20"/>
          <w:lang w:eastAsia="zh-CN"/>
        </w:rPr>
        <w:t xml:space="preserve">   </w:t>
      </w:r>
      <w:r>
        <w:rPr>
          <w:rFonts w:ascii="黑体" w:hAnsi="黑体" w:eastAsia="黑体" w:cs="黑体"/>
          <w:color w:val="auto"/>
          <w:spacing w:val="-5"/>
          <w:sz w:val="20"/>
          <w:szCs w:val="20"/>
          <w:lang w:eastAsia="zh-CN"/>
        </w:rPr>
        <w:t>C</w:t>
      </w:r>
      <w:r>
        <w:rPr>
          <w:rFonts w:ascii="黑体" w:hAnsi="黑体" w:eastAsia="黑体" w:cs="黑体"/>
          <w:color w:val="auto"/>
          <w:sz w:val="20"/>
          <w:szCs w:val="20"/>
          <w:lang w:eastAsia="zh-CN"/>
        </w:rPr>
        <w:t xml:space="preserve"> </w:t>
      </w:r>
      <w:r>
        <w:rPr>
          <w:rFonts w:ascii="黑体" w:hAnsi="黑体" w:eastAsia="黑体" w:cs="黑体"/>
          <w:color w:val="auto"/>
          <w:spacing w:val="-1"/>
          <w:sz w:val="20"/>
          <w:szCs w:val="20"/>
          <w:lang w:eastAsia="zh-CN"/>
        </w:rPr>
        <w:t>（规范性）</w:t>
      </w:r>
    </w:p>
    <w:p w14:paraId="445B1F6B">
      <w:pPr>
        <w:spacing w:before="31" w:line="231" w:lineRule="auto"/>
        <w:ind w:left="3124"/>
        <w:rPr>
          <w:rFonts w:hint="eastAsia" w:ascii="黑体" w:hAnsi="黑体" w:eastAsia="黑体" w:cs="黑体"/>
          <w:color w:val="auto"/>
          <w:sz w:val="20"/>
          <w:szCs w:val="20"/>
          <w:lang w:eastAsia="zh-CN"/>
        </w:rPr>
      </w:pPr>
      <w:r>
        <w:rPr>
          <w:rFonts w:ascii="黑体" w:hAnsi="黑体" w:eastAsia="黑体" w:cs="黑体"/>
          <w:color w:val="auto"/>
          <w:spacing w:val="9"/>
          <w:sz w:val="20"/>
          <w:szCs w:val="20"/>
          <w:lang w:eastAsia="zh-CN"/>
        </w:rPr>
        <w:t>纯毛麦尔登呢技术要求</w:t>
      </w:r>
    </w:p>
    <w:p w14:paraId="79A71FDE">
      <w:pPr>
        <w:spacing w:before="217" w:line="231" w:lineRule="auto"/>
        <w:ind w:left="21"/>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C.1  材料规格</w:t>
      </w:r>
    </w:p>
    <w:p w14:paraId="50983DBE">
      <w:pPr>
        <w:pStyle w:val="4"/>
        <w:spacing w:before="217" w:line="228" w:lineRule="auto"/>
        <w:ind w:left="444"/>
        <w:rPr>
          <w:rFonts w:hint="eastAsia"/>
          <w:color w:val="auto"/>
        </w:rPr>
      </w:pPr>
      <w:r>
        <w:rPr>
          <w:color w:val="auto"/>
          <w:spacing w:val="6"/>
          <w:lang w:eastAsia="zh-CN"/>
        </w:rPr>
        <w:t>纯毛麦尔登呢材料规格应符合表</w:t>
      </w:r>
      <w:r>
        <w:rPr>
          <w:rFonts w:ascii="Times New Roman" w:hAnsi="Times New Roman" w:eastAsia="Times New Roman" w:cs="Times New Roman"/>
          <w:color w:val="auto"/>
          <w:spacing w:val="6"/>
          <w:lang w:eastAsia="zh-CN"/>
        </w:rPr>
        <w:t>C.</w:t>
      </w:r>
      <w:r>
        <w:rPr>
          <w:rFonts w:ascii="Times New Roman" w:hAnsi="Times New Roman" w:eastAsia="Times New Roman" w:cs="Times New Roman"/>
          <w:color w:val="auto"/>
          <w:spacing w:val="-10"/>
          <w:lang w:eastAsia="zh-CN"/>
        </w:rPr>
        <w:t xml:space="preserve"> </w:t>
      </w:r>
      <w:r>
        <w:rPr>
          <w:rFonts w:ascii="Times New Roman" w:hAnsi="Times New Roman" w:eastAsia="Times New Roman" w:cs="Times New Roman"/>
          <w:color w:val="auto"/>
          <w:spacing w:val="6"/>
        </w:rPr>
        <w:t>1</w:t>
      </w:r>
      <w:r>
        <w:rPr>
          <w:color w:val="auto"/>
          <w:spacing w:val="6"/>
        </w:rPr>
        <w:t>规定。</w:t>
      </w:r>
    </w:p>
    <w:p w14:paraId="344252E5">
      <w:pPr>
        <w:spacing w:before="202" w:line="231" w:lineRule="auto"/>
        <w:ind w:left="3483"/>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9"/>
          <w:sz w:val="20"/>
          <w:szCs w:val="20"/>
        </w:rPr>
        <w:t xml:space="preserve"> </w:t>
      </w:r>
      <w:r>
        <w:rPr>
          <w:rFonts w:ascii="黑体" w:hAnsi="黑体" w:eastAsia="黑体" w:cs="黑体"/>
          <w:color w:val="auto"/>
          <w:spacing w:val="5"/>
          <w:sz w:val="20"/>
          <w:szCs w:val="20"/>
        </w:rPr>
        <w:t>H.1 材料规格</w:t>
      </w:r>
    </w:p>
    <w:p w14:paraId="7E721FDE">
      <w:pPr>
        <w:spacing w:line="146" w:lineRule="exact"/>
        <w:rPr>
          <w:color w:val="auto"/>
        </w:rPr>
      </w:pPr>
    </w:p>
    <w:tbl>
      <w:tblPr>
        <w:tblStyle w:val="18"/>
        <w:tblW w:w="8563" w:type="dxa"/>
        <w:tblInd w:w="1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31"/>
        <w:gridCol w:w="1550"/>
        <w:gridCol w:w="4282"/>
      </w:tblGrid>
      <w:tr w14:paraId="166AFF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trPr>
        <w:tc>
          <w:tcPr>
            <w:tcW w:w="4281" w:type="dxa"/>
            <w:gridSpan w:val="2"/>
            <w:tcBorders>
              <w:top w:val="single" w:color="000000" w:sz="6" w:space="0"/>
              <w:left w:val="single" w:color="000000" w:sz="6" w:space="0"/>
              <w:bottom w:val="single" w:color="000000" w:sz="6" w:space="0"/>
            </w:tcBorders>
          </w:tcPr>
          <w:p w14:paraId="2865D0C2">
            <w:pPr>
              <w:pStyle w:val="19"/>
              <w:ind w:firstLine="62"/>
              <w:rPr>
                <w:rFonts w:hint="eastAsia"/>
                <w:color w:val="auto"/>
              </w:rPr>
            </w:pPr>
            <w:r>
              <w:rPr>
                <w:color w:val="auto"/>
              </w:rPr>
              <w:t>项</w:t>
            </w:r>
            <w:r>
              <w:rPr>
                <w:color w:val="auto"/>
                <w:spacing w:val="19"/>
              </w:rPr>
              <w:t xml:space="preserve">   </w:t>
            </w:r>
            <w:r>
              <w:rPr>
                <w:color w:val="auto"/>
              </w:rPr>
              <w:t>目</w:t>
            </w:r>
          </w:p>
        </w:tc>
        <w:tc>
          <w:tcPr>
            <w:tcW w:w="4282" w:type="dxa"/>
            <w:tcBorders>
              <w:top w:val="single" w:color="000000" w:sz="6" w:space="0"/>
              <w:bottom w:val="single" w:color="000000" w:sz="6" w:space="0"/>
              <w:right w:val="single" w:color="000000" w:sz="6" w:space="0"/>
            </w:tcBorders>
          </w:tcPr>
          <w:p w14:paraId="38BFFAAC">
            <w:pPr>
              <w:pStyle w:val="19"/>
              <w:rPr>
                <w:rFonts w:hint="eastAsia"/>
                <w:color w:val="auto"/>
              </w:rPr>
            </w:pPr>
            <w:r>
              <w:rPr>
                <w:color w:val="auto"/>
                <w:spacing w:val="2"/>
              </w:rPr>
              <w:t>规</w:t>
            </w:r>
            <w:r>
              <w:rPr>
                <w:color w:val="auto"/>
              </w:rPr>
              <w:t xml:space="preserve">   </w:t>
            </w:r>
            <w:r>
              <w:rPr>
                <w:color w:val="auto"/>
                <w:spacing w:val="2"/>
              </w:rPr>
              <w:t>格</w:t>
            </w:r>
          </w:p>
        </w:tc>
      </w:tr>
      <w:tr w14:paraId="142494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5" w:hRule="atLeast"/>
        </w:trPr>
        <w:tc>
          <w:tcPr>
            <w:tcW w:w="4281" w:type="dxa"/>
            <w:gridSpan w:val="2"/>
            <w:tcBorders>
              <w:top w:val="single" w:color="000000" w:sz="6" w:space="0"/>
              <w:left w:val="single" w:color="000000" w:sz="6" w:space="0"/>
            </w:tcBorders>
          </w:tcPr>
          <w:p w14:paraId="6A1E8F2A">
            <w:pPr>
              <w:pStyle w:val="19"/>
              <w:ind w:firstLine="62"/>
              <w:rPr>
                <w:rFonts w:hint="eastAsia"/>
                <w:color w:val="auto"/>
              </w:rPr>
            </w:pPr>
            <w:r>
              <w:rPr>
                <w:color w:val="auto"/>
              </w:rPr>
              <w:t>单位面积质量，g/㎡</w:t>
            </w:r>
          </w:p>
        </w:tc>
        <w:tc>
          <w:tcPr>
            <w:tcW w:w="4282" w:type="dxa"/>
            <w:tcBorders>
              <w:top w:val="single" w:color="000000" w:sz="6" w:space="0"/>
              <w:right w:val="single" w:color="000000" w:sz="6" w:space="0"/>
            </w:tcBorders>
          </w:tcPr>
          <w:p w14:paraId="23C4922B">
            <w:pPr>
              <w:pStyle w:val="19"/>
              <w:ind w:firstLine="62"/>
              <w:rPr>
                <w:rFonts w:hint="eastAsia"/>
                <w:color w:val="auto"/>
              </w:rPr>
            </w:pPr>
            <w:r>
              <w:rPr>
                <w:color w:val="auto"/>
              </w:rPr>
              <w:t>420</w:t>
            </w:r>
          </w:p>
        </w:tc>
      </w:tr>
      <w:tr w14:paraId="02D097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2731" w:type="dxa"/>
            <w:vMerge w:val="restart"/>
            <w:tcBorders>
              <w:left w:val="single" w:color="000000" w:sz="6" w:space="0"/>
              <w:bottom w:val="nil"/>
            </w:tcBorders>
          </w:tcPr>
          <w:p w14:paraId="0A766B70">
            <w:pPr>
              <w:pStyle w:val="19"/>
              <w:ind w:firstLine="62"/>
              <w:rPr>
                <w:rFonts w:hint="eastAsia"/>
                <w:color w:val="auto"/>
              </w:rPr>
            </w:pPr>
            <w:r>
              <w:rPr>
                <w:color w:val="auto"/>
              </w:rPr>
              <w:t>密度，根/10cm</w:t>
            </w:r>
          </w:p>
        </w:tc>
        <w:tc>
          <w:tcPr>
            <w:tcW w:w="1550" w:type="dxa"/>
          </w:tcPr>
          <w:p w14:paraId="34C37FBC">
            <w:pPr>
              <w:pStyle w:val="19"/>
              <w:ind w:firstLine="62"/>
              <w:rPr>
                <w:rFonts w:hint="eastAsia"/>
                <w:color w:val="auto"/>
              </w:rPr>
            </w:pPr>
            <w:r>
              <w:rPr>
                <w:color w:val="auto"/>
              </w:rPr>
              <w:t>经向</w:t>
            </w:r>
          </w:p>
        </w:tc>
        <w:tc>
          <w:tcPr>
            <w:tcW w:w="4282" w:type="dxa"/>
            <w:tcBorders>
              <w:right w:val="single" w:color="000000" w:sz="6" w:space="0"/>
            </w:tcBorders>
          </w:tcPr>
          <w:p w14:paraId="2CB3C16B">
            <w:pPr>
              <w:pStyle w:val="19"/>
              <w:ind w:firstLine="62"/>
              <w:rPr>
                <w:rFonts w:hint="eastAsia"/>
                <w:color w:val="auto"/>
              </w:rPr>
            </w:pPr>
            <w:r>
              <w:rPr>
                <w:color w:val="auto"/>
              </w:rPr>
              <w:t>185</w:t>
            </w:r>
          </w:p>
        </w:tc>
      </w:tr>
      <w:tr w14:paraId="6D03B1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2731" w:type="dxa"/>
            <w:vMerge w:val="continue"/>
            <w:tcBorders>
              <w:top w:val="nil"/>
              <w:left w:val="single" w:color="000000" w:sz="6" w:space="0"/>
            </w:tcBorders>
          </w:tcPr>
          <w:p w14:paraId="426F488B">
            <w:pPr>
              <w:rPr>
                <w:color w:val="auto"/>
              </w:rPr>
            </w:pPr>
          </w:p>
        </w:tc>
        <w:tc>
          <w:tcPr>
            <w:tcW w:w="1550" w:type="dxa"/>
          </w:tcPr>
          <w:p w14:paraId="303B8BB5">
            <w:pPr>
              <w:pStyle w:val="19"/>
              <w:ind w:firstLine="62"/>
              <w:rPr>
                <w:rFonts w:hint="eastAsia"/>
                <w:color w:val="auto"/>
              </w:rPr>
            </w:pPr>
            <w:r>
              <w:rPr>
                <w:color w:val="auto"/>
              </w:rPr>
              <w:t>纬向</w:t>
            </w:r>
          </w:p>
        </w:tc>
        <w:tc>
          <w:tcPr>
            <w:tcW w:w="4282" w:type="dxa"/>
            <w:tcBorders>
              <w:right w:val="single" w:color="000000" w:sz="6" w:space="0"/>
            </w:tcBorders>
          </w:tcPr>
          <w:p w14:paraId="5FE8B267">
            <w:pPr>
              <w:pStyle w:val="19"/>
              <w:ind w:firstLine="62"/>
              <w:rPr>
                <w:rFonts w:hint="eastAsia"/>
                <w:color w:val="auto"/>
              </w:rPr>
            </w:pPr>
            <w:r>
              <w:rPr>
                <w:color w:val="auto"/>
              </w:rPr>
              <w:t>175</w:t>
            </w:r>
          </w:p>
        </w:tc>
      </w:tr>
      <w:tr w14:paraId="2C632B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2731" w:type="dxa"/>
            <w:vMerge w:val="restart"/>
            <w:tcBorders>
              <w:left w:val="single" w:color="000000" w:sz="6" w:space="0"/>
              <w:bottom w:val="nil"/>
            </w:tcBorders>
          </w:tcPr>
          <w:p w14:paraId="572A43BA">
            <w:pPr>
              <w:spacing w:line="241" w:lineRule="auto"/>
              <w:rPr>
                <w:color w:val="auto"/>
              </w:rPr>
            </w:pPr>
          </w:p>
          <w:p w14:paraId="58F53F2C">
            <w:pPr>
              <w:pStyle w:val="19"/>
              <w:ind w:firstLine="62"/>
              <w:rPr>
                <w:rFonts w:hint="eastAsia"/>
                <w:color w:val="auto"/>
              </w:rPr>
            </w:pPr>
            <w:r>
              <w:rPr>
                <w:color w:val="auto"/>
              </w:rPr>
              <w:t>线密度，tex</w:t>
            </w:r>
          </w:p>
        </w:tc>
        <w:tc>
          <w:tcPr>
            <w:tcW w:w="1550" w:type="dxa"/>
          </w:tcPr>
          <w:p w14:paraId="72D72F98">
            <w:pPr>
              <w:pStyle w:val="19"/>
              <w:ind w:firstLine="62"/>
              <w:rPr>
                <w:rFonts w:hint="eastAsia"/>
                <w:color w:val="auto"/>
              </w:rPr>
            </w:pPr>
            <w:r>
              <w:rPr>
                <w:color w:val="auto"/>
              </w:rPr>
              <w:t>经向</w:t>
            </w:r>
          </w:p>
        </w:tc>
        <w:tc>
          <w:tcPr>
            <w:tcW w:w="4282" w:type="dxa"/>
            <w:tcBorders>
              <w:right w:val="single" w:color="000000" w:sz="6" w:space="0"/>
            </w:tcBorders>
          </w:tcPr>
          <w:p w14:paraId="5D51DDD0">
            <w:pPr>
              <w:pStyle w:val="19"/>
              <w:ind w:firstLine="62"/>
              <w:rPr>
                <w:rFonts w:hint="eastAsia"/>
                <w:color w:val="auto"/>
              </w:rPr>
            </w:pPr>
            <w:r>
              <w:rPr>
                <w:color w:val="auto"/>
              </w:rPr>
              <w:t>100</w:t>
            </w:r>
          </w:p>
        </w:tc>
      </w:tr>
      <w:tr w14:paraId="1AD56F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2731" w:type="dxa"/>
            <w:vMerge w:val="continue"/>
            <w:tcBorders>
              <w:top w:val="nil"/>
              <w:left w:val="single" w:color="000000" w:sz="6" w:space="0"/>
            </w:tcBorders>
          </w:tcPr>
          <w:p w14:paraId="1A067436">
            <w:pPr>
              <w:rPr>
                <w:color w:val="auto"/>
              </w:rPr>
            </w:pPr>
          </w:p>
        </w:tc>
        <w:tc>
          <w:tcPr>
            <w:tcW w:w="1550" w:type="dxa"/>
          </w:tcPr>
          <w:p w14:paraId="44170ECB">
            <w:pPr>
              <w:pStyle w:val="19"/>
              <w:ind w:firstLine="62"/>
              <w:rPr>
                <w:rFonts w:hint="eastAsia"/>
                <w:color w:val="auto"/>
              </w:rPr>
            </w:pPr>
            <w:r>
              <w:rPr>
                <w:color w:val="auto"/>
              </w:rPr>
              <w:t>纬向</w:t>
            </w:r>
          </w:p>
        </w:tc>
        <w:tc>
          <w:tcPr>
            <w:tcW w:w="4282" w:type="dxa"/>
            <w:tcBorders>
              <w:right w:val="single" w:color="000000" w:sz="6" w:space="0"/>
            </w:tcBorders>
          </w:tcPr>
          <w:p w14:paraId="08887A56">
            <w:pPr>
              <w:pStyle w:val="19"/>
              <w:ind w:firstLine="62"/>
              <w:rPr>
                <w:rFonts w:hint="eastAsia"/>
                <w:color w:val="auto"/>
              </w:rPr>
            </w:pPr>
            <w:r>
              <w:rPr>
                <w:color w:val="auto"/>
              </w:rPr>
              <w:t>100</w:t>
            </w:r>
          </w:p>
        </w:tc>
      </w:tr>
      <w:tr w14:paraId="0F8B23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8" w:hRule="atLeast"/>
        </w:trPr>
        <w:tc>
          <w:tcPr>
            <w:tcW w:w="4281" w:type="dxa"/>
            <w:gridSpan w:val="2"/>
            <w:tcBorders>
              <w:left w:val="single" w:color="000000" w:sz="6" w:space="0"/>
            </w:tcBorders>
          </w:tcPr>
          <w:p w14:paraId="6A759649">
            <w:pPr>
              <w:pStyle w:val="19"/>
              <w:ind w:firstLine="62"/>
              <w:rPr>
                <w:rFonts w:hint="eastAsia"/>
                <w:color w:val="auto"/>
              </w:rPr>
            </w:pPr>
            <w:r>
              <w:rPr>
                <w:color w:val="auto"/>
              </w:rPr>
              <w:t>组织结构</w:t>
            </w:r>
          </w:p>
        </w:tc>
        <w:tc>
          <w:tcPr>
            <w:tcW w:w="4282" w:type="dxa"/>
            <w:tcBorders>
              <w:right w:val="single" w:color="000000" w:sz="6" w:space="0"/>
            </w:tcBorders>
          </w:tcPr>
          <w:p w14:paraId="1A72EEDB">
            <w:pPr>
              <w:pStyle w:val="19"/>
              <w:ind w:firstLine="62"/>
              <w:rPr>
                <w:rFonts w:hint="eastAsia"/>
                <w:color w:val="auto"/>
              </w:rPr>
            </w:pPr>
            <w:r>
              <w:rPr>
                <w:color w:val="auto"/>
              </w:rPr>
              <w:t>2上2下加1上1下循环</w:t>
            </w:r>
          </w:p>
        </w:tc>
      </w:tr>
      <w:tr w14:paraId="0EE487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6" w:hRule="atLeast"/>
        </w:trPr>
        <w:tc>
          <w:tcPr>
            <w:tcW w:w="4281" w:type="dxa"/>
            <w:gridSpan w:val="2"/>
            <w:tcBorders>
              <w:left w:val="single" w:color="000000" w:sz="6" w:space="0"/>
              <w:bottom w:val="single" w:color="000000" w:sz="6" w:space="0"/>
            </w:tcBorders>
          </w:tcPr>
          <w:p w14:paraId="611B46CE">
            <w:pPr>
              <w:pStyle w:val="19"/>
              <w:ind w:firstLine="62"/>
              <w:rPr>
                <w:rFonts w:hint="eastAsia"/>
                <w:color w:val="auto"/>
              </w:rPr>
            </w:pPr>
            <w:r>
              <w:rPr>
                <w:color w:val="auto"/>
              </w:rPr>
              <w:t>幅宽，cm</w:t>
            </w:r>
          </w:p>
        </w:tc>
        <w:tc>
          <w:tcPr>
            <w:tcW w:w="4282" w:type="dxa"/>
            <w:tcBorders>
              <w:bottom w:val="single" w:color="000000" w:sz="6" w:space="0"/>
              <w:right w:val="single" w:color="000000" w:sz="6" w:space="0"/>
            </w:tcBorders>
          </w:tcPr>
          <w:p w14:paraId="4CDD160D">
            <w:pPr>
              <w:pStyle w:val="19"/>
              <w:ind w:firstLine="62"/>
              <w:rPr>
                <w:rFonts w:hint="eastAsia"/>
                <w:color w:val="auto"/>
              </w:rPr>
            </w:pPr>
            <w:r>
              <w:rPr>
                <w:color w:val="auto"/>
              </w:rPr>
              <w:t>≥145</w:t>
            </w:r>
          </w:p>
        </w:tc>
      </w:tr>
    </w:tbl>
    <w:p w14:paraId="49435ECE">
      <w:pPr>
        <w:spacing w:before="208" w:line="231" w:lineRule="auto"/>
        <w:ind w:left="21"/>
        <w:rPr>
          <w:rFonts w:hint="eastAsia" w:ascii="黑体" w:hAnsi="黑体" w:eastAsia="黑体" w:cs="黑体"/>
          <w:color w:val="auto"/>
          <w:sz w:val="20"/>
          <w:szCs w:val="20"/>
        </w:rPr>
      </w:pPr>
      <w:r>
        <w:rPr>
          <w:rFonts w:ascii="黑体" w:hAnsi="黑体" w:eastAsia="黑体" w:cs="黑体"/>
          <w:color w:val="auto"/>
          <w:spacing w:val="3"/>
          <w:sz w:val="20"/>
          <w:szCs w:val="20"/>
        </w:rPr>
        <w:t>C.2</w:t>
      </w:r>
      <w:r>
        <w:rPr>
          <w:rFonts w:ascii="黑体" w:hAnsi="黑体" w:eastAsia="黑体" w:cs="黑体"/>
          <w:color w:val="auto"/>
          <w:spacing w:val="17"/>
          <w:sz w:val="20"/>
          <w:szCs w:val="20"/>
        </w:rPr>
        <w:t xml:space="preserve">  </w:t>
      </w:r>
      <w:r>
        <w:rPr>
          <w:rFonts w:ascii="黑体" w:hAnsi="黑体" w:eastAsia="黑体" w:cs="黑体"/>
          <w:color w:val="auto"/>
          <w:spacing w:val="3"/>
          <w:sz w:val="20"/>
          <w:szCs w:val="20"/>
        </w:rPr>
        <w:t>内在质量</w:t>
      </w:r>
    </w:p>
    <w:p w14:paraId="263F5992">
      <w:pPr>
        <w:pStyle w:val="4"/>
        <w:spacing w:before="217" w:line="228" w:lineRule="auto"/>
        <w:ind w:left="444"/>
        <w:rPr>
          <w:rFonts w:hint="eastAsia"/>
          <w:color w:val="auto"/>
          <w:lang w:eastAsia="zh-CN"/>
        </w:rPr>
      </w:pPr>
      <w:r>
        <w:rPr>
          <w:color w:val="auto"/>
          <w:spacing w:val="8"/>
          <w:lang w:eastAsia="zh-CN"/>
        </w:rPr>
        <w:t>纯毛麦尔登呢内在质量应符合表</w:t>
      </w:r>
      <w:r>
        <w:rPr>
          <w:rFonts w:ascii="Times New Roman" w:hAnsi="Times New Roman" w:eastAsia="Times New Roman" w:cs="Times New Roman"/>
          <w:color w:val="auto"/>
          <w:spacing w:val="8"/>
          <w:lang w:eastAsia="zh-CN"/>
        </w:rPr>
        <w:t>C.2</w:t>
      </w:r>
      <w:r>
        <w:rPr>
          <w:color w:val="auto"/>
          <w:spacing w:val="8"/>
          <w:lang w:eastAsia="zh-CN"/>
        </w:rPr>
        <w:t>规定。</w:t>
      </w:r>
    </w:p>
    <w:p w14:paraId="4BEFA29C">
      <w:pPr>
        <w:spacing w:before="202" w:line="231" w:lineRule="auto"/>
        <w:ind w:left="3483"/>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H.2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2D6C0302">
      <w:pPr>
        <w:spacing w:line="147" w:lineRule="exact"/>
        <w:rPr>
          <w:color w:val="auto"/>
        </w:rPr>
      </w:pPr>
    </w:p>
    <w:tbl>
      <w:tblPr>
        <w:tblStyle w:val="18"/>
        <w:tblW w:w="8301" w:type="dxa"/>
        <w:tblInd w:w="1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46"/>
        <w:gridCol w:w="1124"/>
        <w:gridCol w:w="2761"/>
        <w:gridCol w:w="2770"/>
      </w:tblGrid>
      <w:tr w14:paraId="555193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2770" w:type="dxa"/>
            <w:gridSpan w:val="2"/>
            <w:tcBorders>
              <w:top w:val="single" w:color="000000" w:sz="6" w:space="0"/>
              <w:left w:val="single" w:color="000000" w:sz="6" w:space="0"/>
              <w:bottom w:val="single" w:color="000000" w:sz="6" w:space="0"/>
            </w:tcBorders>
          </w:tcPr>
          <w:p w14:paraId="59ECE127">
            <w:pPr>
              <w:pStyle w:val="19"/>
              <w:ind w:firstLine="62"/>
              <w:rPr>
                <w:rFonts w:hint="eastAsia"/>
                <w:color w:val="auto"/>
              </w:rPr>
            </w:pPr>
            <w:r>
              <w:rPr>
                <w:color w:val="auto"/>
              </w:rPr>
              <w:t>项</w:t>
            </w:r>
            <w:r>
              <w:rPr>
                <w:color w:val="auto"/>
                <w:spacing w:val="18"/>
              </w:rPr>
              <w:t xml:space="preserve">   </w:t>
            </w:r>
            <w:r>
              <w:rPr>
                <w:color w:val="auto"/>
              </w:rPr>
              <w:t>目</w:t>
            </w:r>
          </w:p>
        </w:tc>
        <w:tc>
          <w:tcPr>
            <w:tcW w:w="2761" w:type="dxa"/>
            <w:tcBorders>
              <w:top w:val="single" w:color="000000" w:sz="6" w:space="0"/>
              <w:bottom w:val="single" w:color="000000" w:sz="6" w:space="0"/>
            </w:tcBorders>
          </w:tcPr>
          <w:p w14:paraId="279560ED">
            <w:pPr>
              <w:pStyle w:val="19"/>
              <w:ind w:firstLine="62"/>
              <w:rPr>
                <w:rFonts w:hint="eastAsia"/>
                <w:color w:val="auto"/>
              </w:rPr>
            </w:pPr>
            <w:r>
              <w:rPr>
                <w:color w:val="auto"/>
              </w:rPr>
              <w:t>指</w:t>
            </w:r>
            <w:r>
              <w:rPr>
                <w:color w:val="auto"/>
                <w:spacing w:val="8"/>
              </w:rPr>
              <w:t xml:space="preserve">  </w:t>
            </w:r>
            <w:r>
              <w:rPr>
                <w:color w:val="auto"/>
              </w:rPr>
              <w:t>标</w:t>
            </w:r>
          </w:p>
        </w:tc>
        <w:tc>
          <w:tcPr>
            <w:tcW w:w="2770" w:type="dxa"/>
            <w:tcBorders>
              <w:top w:val="single" w:color="000000" w:sz="6" w:space="0"/>
              <w:bottom w:val="single" w:color="000000" w:sz="6" w:space="0"/>
              <w:right w:val="single" w:color="000000" w:sz="6" w:space="0"/>
            </w:tcBorders>
          </w:tcPr>
          <w:p w14:paraId="66C99497">
            <w:pPr>
              <w:pStyle w:val="19"/>
              <w:ind w:firstLine="62"/>
              <w:rPr>
                <w:rFonts w:hint="eastAsia"/>
                <w:color w:val="auto"/>
              </w:rPr>
            </w:pPr>
            <w:r>
              <w:rPr>
                <w:color w:val="auto"/>
              </w:rPr>
              <w:t>试验方法</w:t>
            </w:r>
          </w:p>
        </w:tc>
      </w:tr>
      <w:tr w14:paraId="66CEC3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2770" w:type="dxa"/>
            <w:gridSpan w:val="2"/>
            <w:tcBorders>
              <w:top w:val="single" w:color="000000" w:sz="6" w:space="0"/>
              <w:left w:val="single" w:color="000000" w:sz="6" w:space="0"/>
            </w:tcBorders>
          </w:tcPr>
          <w:p w14:paraId="1F7B6B03">
            <w:pPr>
              <w:pStyle w:val="19"/>
              <w:ind w:firstLine="62"/>
              <w:rPr>
                <w:rFonts w:hint="eastAsia"/>
                <w:color w:val="auto"/>
              </w:rPr>
            </w:pPr>
            <w:r>
              <w:rPr>
                <w:color w:val="auto"/>
              </w:rPr>
              <w:t>单位面积质量，g/㎡</w:t>
            </w:r>
          </w:p>
        </w:tc>
        <w:tc>
          <w:tcPr>
            <w:tcW w:w="2761" w:type="dxa"/>
            <w:tcBorders>
              <w:top w:val="single" w:color="000000" w:sz="6" w:space="0"/>
            </w:tcBorders>
          </w:tcPr>
          <w:p w14:paraId="0695BB56">
            <w:pPr>
              <w:pStyle w:val="19"/>
              <w:ind w:firstLine="62"/>
              <w:rPr>
                <w:rFonts w:hint="eastAsia"/>
                <w:color w:val="auto"/>
              </w:rPr>
            </w:pPr>
            <w:r>
              <w:rPr>
                <w:color w:val="auto"/>
              </w:rPr>
              <w:t>420±20</w:t>
            </w:r>
          </w:p>
        </w:tc>
        <w:tc>
          <w:tcPr>
            <w:tcW w:w="2770" w:type="dxa"/>
            <w:tcBorders>
              <w:top w:val="single" w:color="000000" w:sz="6" w:space="0"/>
              <w:right w:val="single" w:color="000000" w:sz="6" w:space="0"/>
            </w:tcBorders>
          </w:tcPr>
          <w:p w14:paraId="73922457">
            <w:pPr>
              <w:pStyle w:val="19"/>
              <w:ind w:firstLine="62"/>
              <w:rPr>
                <w:rFonts w:hint="eastAsia"/>
                <w:color w:val="auto"/>
              </w:rPr>
            </w:pPr>
            <w:r>
              <w:rPr>
                <w:color w:val="auto"/>
              </w:rPr>
              <w:t>GB/T4669-2008</w:t>
            </w:r>
          </w:p>
        </w:tc>
      </w:tr>
      <w:tr w14:paraId="0CAA57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646" w:type="dxa"/>
            <w:vMerge w:val="restart"/>
            <w:tcBorders>
              <w:left w:val="single" w:color="000000" w:sz="6" w:space="0"/>
              <w:bottom w:val="nil"/>
            </w:tcBorders>
          </w:tcPr>
          <w:p w14:paraId="098FE94E">
            <w:pPr>
              <w:pStyle w:val="19"/>
              <w:ind w:firstLine="62"/>
              <w:rPr>
                <w:rFonts w:hint="eastAsia"/>
                <w:color w:val="auto"/>
              </w:rPr>
            </w:pPr>
            <w:r>
              <w:rPr>
                <w:color w:val="auto"/>
              </w:rPr>
              <w:t>密度，根/10cm</w:t>
            </w:r>
          </w:p>
        </w:tc>
        <w:tc>
          <w:tcPr>
            <w:tcW w:w="1124" w:type="dxa"/>
          </w:tcPr>
          <w:p w14:paraId="6085AAB0">
            <w:pPr>
              <w:pStyle w:val="19"/>
              <w:ind w:firstLine="62"/>
              <w:rPr>
                <w:rFonts w:hint="eastAsia"/>
                <w:color w:val="auto"/>
              </w:rPr>
            </w:pPr>
            <w:r>
              <w:rPr>
                <w:color w:val="auto"/>
              </w:rPr>
              <w:t>经向</w:t>
            </w:r>
          </w:p>
        </w:tc>
        <w:tc>
          <w:tcPr>
            <w:tcW w:w="2761" w:type="dxa"/>
          </w:tcPr>
          <w:p w14:paraId="482D1640">
            <w:pPr>
              <w:pStyle w:val="19"/>
              <w:ind w:firstLine="62"/>
              <w:rPr>
                <w:rFonts w:hint="eastAsia"/>
                <w:color w:val="auto"/>
              </w:rPr>
            </w:pPr>
            <w:r>
              <w:rPr>
                <w:color w:val="auto"/>
              </w:rPr>
              <w:t>185±10</w:t>
            </w:r>
          </w:p>
        </w:tc>
        <w:tc>
          <w:tcPr>
            <w:tcW w:w="2770" w:type="dxa"/>
            <w:vMerge w:val="restart"/>
            <w:tcBorders>
              <w:bottom w:val="nil"/>
              <w:right w:val="single" w:color="000000" w:sz="6" w:space="0"/>
            </w:tcBorders>
          </w:tcPr>
          <w:p w14:paraId="0F29F633">
            <w:pPr>
              <w:pStyle w:val="19"/>
              <w:ind w:firstLine="62"/>
              <w:rPr>
                <w:rFonts w:hint="eastAsia"/>
                <w:color w:val="auto"/>
              </w:rPr>
            </w:pPr>
            <w:r>
              <w:rPr>
                <w:color w:val="auto"/>
              </w:rPr>
              <w:t>GB/T4668-1995</w:t>
            </w:r>
          </w:p>
        </w:tc>
      </w:tr>
      <w:tr w14:paraId="48C37C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646" w:type="dxa"/>
            <w:vMerge w:val="continue"/>
            <w:tcBorders>
              <w:top w:val="nil"/>
              <w:left w:val="single" w:color="000000" w:sz="6" w:space="0"/>
            </w:tcBorders>
          </w:tcPr>
          <w:p w14:paraId="4455B3F7">
            <w:pPr>
              <w:rPr>
                <w:color w:val="auto"/>
              </w:rPr>
            </w:pPr>
          </w:p>
        </w:tc>
        <w:tc>
          <w:tcPr>
            <w:tcW w:w="1124" w:type="dxa"/>
          </w:tcPr>
          <w:p w14:paraId="49BEA180">
            <w:pPr>
              <w:pStyle w:val="19"/>
              <w:ind w:firstLine="62"/>
              <w:rPr>
                <w:rFonts w:hint="eastAsia"/>
                <w:color w:val="auto"/>
              </w:rPr>
            </w:pPr>
            <w:r>
              <w:rPr>
                <w:color w:val="auto"/>
              </w:rPr>
              <w:t>纬向</w:t>
            </w:r>
          </w:p>
        </w:tc>
        <w:tc>
          <w:tcPr>
            <w:tcW w:w="2761" w:type="dxa"/>
          </w:tcPr>
          <w:p w14:paraId="2A467DCC">
            <w:pPr>
              <w:pStyle w:val="19"/>
              <w:ind w:firstLine="62"/>
              <w:rPr>
                <w:rFonts w:hint="eastAsia"/>
                <w:color w:val="auto"/>
              </w:rPr>
            </w:pPr>
            <w:r>
              <w:rPr>
                <w:color w:val="auto"/>
              </w:rPr>
              <w:t>175±10</w:t>
            </w:r>
          </w:p>
        </w:tc>
        <w:tc>
          <w:tcPr>
            <w:tcW w:w="2770" w:type="dxa"/>
            <w:vMerge w:val="continue"/>
            <w:tcBorders>
              <w:top w:val="nil"/>
              <w:right w:val="single" w:color="000000" w:sz="6" w:space="0"/>
            </w:tcBorders>
          </w:tcPr>
          <w:p w14:paraId="5DC1886C">
            <w:pPr>
              <w:rPr>
                <w:color w:val="auto"/>
              </w:rPr>
            </w:pPr>
          </w:p>
        </w:tc>
      </w:tr>
      <w:tr w14:paraId="6130EF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646" w:type="dxa"/>
            <w:vMerge w:val="restart"/>
            <w:tcBorders>
              <w:left w:val="single" w:color="000000" w:sz="6" w:space="0"/>
              <w:bottom w:val="nil"/>
            </w:tcBorders>
          </w:tcPr>
          <w:p w14:paraId="2FFADAEB">
            <w:pPr>
              <w:pStyle w:val="19"/>
              <w:ind w:firstLine="62"/>
              <w:rPr>
                <w:rFonts w:hint="eastAsia"/>
                <w:color w:val="auto"/>
              </w:rPr>
            </w:pPr>
            <w:r>
              <w:rPr>
                <w:color w:val="auto"/>
              </w:rPr>
              <w:t>断裂强力，N</w:t>
            </w:r>
          </w:p>
        </w:tc>
        <w:tc>
          <w:tcPr>
            <w:tcW w:w="1124" w:type="dxa"/>
          </w:tcPr>
          <w:p w14:paraId="2E78F605">
            <w:pPr>
              <w:pStyle w:val="19"/>
              <w:ind w:firstLine="62"/>
              <w:rPr>
                <w:rFonts w:hint="eastAsia"/>
                <w:color w:val="auto"/>
              </w:rPr>
            </w:pPr>
            <w:r>
              <w:rPr>
                <w:color w:val="auto"/>
              </w:rPr>
              <w:t>经向</w:t>
            </w:r>
          </w:p>
        </w:tc>
        <w:tc>
          <w:tcPr>
            <w:tcW w:w="2761" w:type="dxa"/>
          </w:tcPr>
          <w:p w14:paraId="14A92DE8">
            <w:pPr>
              <w:pStyle w:val="19"/>
              <w:ind w:firstLine="62"/>
              <w:rPr>
                <w:rFonts w:hint="eastAsia"/>
                <w:color w:val="auto"/>
              </w:rPr>
            </w:pPr>
            <w:r>
              <w:rPr>
                <w:color w:val="auto"/>
              </w:rPr>
              <w:t>≥220</w:t>
            </w:r>
          </w:p>
        </w:tc>
        <w:tc>
          <w:tcPr>
            <w:tcW w:w="2770" w:type="dxa"/>
            <w:vMerge w:val="restart"/>
            <w:tcBorders>
              <w:bottom w:val="nil"/>
              <w:right w:val="single" w:color="000000" w:sz="6" w:space="0"/>
            </w:tcBorders>
          </w:tcPr>
          <w:p w14:paraId="476D2E64">
            <w:pPr>
              <w:pStyle w:val="19"/>
              <w:ind w:firstLine="62"/>
              <w:rPr>
                <w:rFonts w:hint="eastAsia"/>
                <w:color w:val="auto"/>
              </w:rPr>
            </w:pPr>
            <w:r>
              <w:rPr>
                <w:color w:val="auto"/>
              </w:rPr>
              <w:t>GB/T 3923.1－2013</w:t>
            </w:r>
          </w:p>
        </w:tc>
      </w:tr>
      <w:tr w14:paraId="6CE7E9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646" w:type="dxa"/>
            <w:vMerge w:val="continue"/>
            <w:tcBorders>
              <w:top w:val="nil"/>
              <w:left w:val="single" w:color="000000" w:sz="6" w:space="0"/>
            </w:tcBorders>
          </w:tcPr>
          <w:p w14:paraId="7B93989C">
            <w:pPr>
              <w:rPr>
                <w:color w:val="auto"/>
              </w:rPr>
            </w:pPr>
          </w:p>
        </w:tc>
        <w:tc>
          <w:tcPr>
            <w:tcW w:w="1124" w:type="dxa"/>
          </w:tcPr>
          <w:p w14:paraId="0DF01B15">
            <w:pPr>
              <w:pStyle w:val="19"/>
              <w:ind w:firstLine="62"/>
              <w:rPr>
                <w:rFonts w:hint="eastAsia"/>
                <w:color w:val="auto"/>
              </w:rPr>
            </w:pPr>
            <w:r>
              <w:rPr>
                <w:color w:val="auto"/>
              </w:rPr>
              <w:t>纬向</w:t>
            </w:r>
          </w:p>
        </w:tc>
        <w:tc>
          <w:tcPr>
            <w:tcW w:w="2761" w:type="dxa"/>
          </w:tcPr>
          <w:p w14:paraId="578C9B77">
            <w:pPr>
              <w:pStyle w:val="19"/>
              <w:ind w:firstLine="62"/>
              <w:rPr>
                <w:rFonts w:hint="eastAsia"/>
                <w:color w:val="auto"/>
              </w:rPr>
            </w:pPr>
            <w:r>
              <w:rPr>
                <w:color w:val="auto"/>
              </w:rPr>
              <w:t>≥160</w:t>
            </w:r>
          </w:p>
        </w:tc>
        <w:tc>
          <w:tcPr>
            <w:tcW w:w="2770" w:type="dxa"/>
            <w:vMerge w:val="continue"/>
            <w:tcBorders>
              <w:top w:val="nil"/>
              <w:right w:val="single" w:color="000000" w:sz="6" w:space="0"/>
            </w:tcBorders>
          </w:tcPr>
          <w:p w14:paraId="64080C0E">
            <w:pPr>
              <w:rPr>
                <w:color w:val="auto"/>
              </w:rPr>
            </w:pPr>
          </w:p>
        </w:tc>
      </w:tr>
      <w:tr w14:paraId="361E75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770" w:type="dxa"/>
            <w:gridSpan w:val="2"/>
            <w:tcBorders>
              <w:left w:val="single" w:color="000000" w:sz="6" w:space="0"/>
            </w:tcBorders>
          </w:tcPr>
          <w:p w14:paraId="3A2A4438">
            <w:pPr>
              <w:pStyle w:val="19"/>
              <w:ind w:firstLine="62"/>
              <w:rPr>
                <w:rFonts w:hint="eastAsia"/>
                <w:color w:val="auto"/>
              </w:rPr>
            </w:pPr>
            <w:r>
              <w:rPr>
                <w:color w:val="auto"/>
              </w:rPr>
              <w:t>起毛起球，级</w:t>
            </w:r>
          </w:p>
        </w:tc>
        <w:tc>
          <w:tcPr>
            <w:tcW w:w="2761" w:type="dxa"/>
          </w:tcPr>
          <w:p w14:paraId="47C613A9">
            <w:pPr>
              <w:pStyle w:val="19"/>
              <w:ind w:firstLine="62"/>
              <w:rPr>
                <w:rFonts w:hint="eastAsia"/>
                <w:color w:val="auto"/>
              </w:rPr>
            </w:pPr>
            <w:r>
              <w:rPr>
                <w:color w:val="auto"/>
              </w:rPr>
              <w:t>≥3</w:t>
            </w:r>
          </w:p>
        </w:tc>
        <w:tc>
          <w:tcPr>
            <w:tcW w:w="2770" w:type="dxa"/>
            <w:tcBorders>
              <w:right w:val="single" w:color="000000" w:sz="6" w:space="0"/>
            </w:tcBorders>
          </w:tcPr>
          <w:p w14:paraId="19F7D741">
            <w:pPr>
              <w:pStyle w:val="19"/>
              <w:ind w:firstLine="62"/>
              <w:rPr>
                <w:rFonts w:hint="eastAsia"/>
                <w:color w:val="auto"/>
                <w:lang w:eastAsia="zh-CN"/>
              </w:rPr>
            </w:pPr>
            <w:r>
              <w:rPr>
                <w:color w:val="auto"/>
                <w:lang w:eastAsia="zh-CN"/>
              </w:rPr>
              <w:t>GB/T 4802.1-2008（参数类别F）</w:t>
            </w:r>
          </w:p>
        </w:tc>
      </w:tr>
      <w:tr w14:paraId="0A38C6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646" w:type="dxa"/>
            <w:vMerge w:val="restart"/>
            <w:tcBorders>
              <w:left w:val="single" w:color="000000" w:sz="6" w:space="0"/>
              <w:bottom w:val="nil"/>
            </w:tcBorders>
          </w:tcPr>
          <w:p w14:paraId="5D119345">
            <w:pPr>
              <w:pStyle w:val="19"/>
              <w:ind w:firstLine="62"/>
              <w:rPr>
                <w:rFonts w:hint="eastAsia"/>
                <w:color w:val="auto"/>
              </w:rPr>
            </w:pPr>
            <w:r>
              <w:rPr>
                <w:color w:val="auto"/>
              </w:rPr>
              <w:t>耐摩擦色牢度，级</w:t>
            </w:r>
          </w:p>
        </w:tc>
        <w:tc>
          <w:tcPr>
            <w:tcW w:w="1124" w:type="dxa"/>
          </w:tcPr>
          <w:p w14:paraId="3EB3B231">
            <w:pPr>
              <w:pStyle w:val="19"/>
              <w:ind w:firstLine="62"/>
              <w:rPr>
                <w:rFonts w:hint="eastAsia"/>
                <w:color w:val="auto"/>
              </w:rPr>
            </w:pPr>
            <w:r>
              <w:rPr>
                <w:color w:val="auto"/>
              </w:rPr>
              <w:t>干摩</w:t>
            </w:r>
          </w:p>
        </w:tc>
        <w:tc>
          <w:tcPr>
            <w:tcW w:w="2761" w:type="dxa"/>
          </w:tcPr>
          <w:p w14:paraId="567C7D73">
            <w:pPr>
              <w:pStyle w:val="19"/>
              <w:ind w:firstLine="62"/>
              <w:rPr>
                <w:rFonts w:hint="eastAsia"/>
                <w:color w:val="auto"/>
              </w:rPr>
            </w:pPr>
            <w:r>
              <w:rPr>
                <w:color w:val="auto"/>
              </w:rPr>
              <w:t>≥4</w:t>
            </w:r>
          </w:p>
        </w:tc>
        <w:tc>
          <w:tcPr>
            <w:tcW w:w="2770" w:type="dxa"/>
            <w:vMerge w:val="restart"/>
            <w:tcBorders>
              <w:bottom w:val="nil"/>
              <w:right w:val="single" w:color="000000" w:sz="6" w:space="0"/>
            </w:tcBorders>
          </w:tcPr>
          <w:p w14:paraId="03BCDFB1">
            <w:pPr>
              <w:pStyle w:val="19"/>
              <w:ind w:firstLine="62"/>
              <w:rPr>
                <w:rFonts w:hint="eastAsia"/>
                <w:color w:val="auto"/>
              </w:rPr>
            </w:pPr>
            <w:r>
              <w:rPr>
                <w:color w:val="auto"/>
              </w:rPr>
              <w:t>GB/T 3920－2008</w:t>
            </w:r>
          </w:p>
        </w:tc>
      </w:tr>
      <w:tr w14:paraId="57D5CF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646" w:type="dxa"/>
            <w:vMerge w:val="continue"/>
            <w:tcBorders>
              <w:top w:val="nil"/>
              <w:left w:val="single" w:color="000000" w:sz="6" w:space="0"/>
            </w:tcBorders>
          </w:tcPr>
          <w:p w14:paraId="20DC5C21">
            <w:pPr>
              <w:rPr>
                <w:color w:val="auto"/>
              </w:rPr>
            </w:pPr>
          </w:p>
        </w:tc>
        <w:tc>
          <w:tcPr>
            <w:tcW w:w="1124" w:type="dxa"/>
          </w:tcPr>
          <w:p w14:paraId="582BFB2E">
            <w:pPr>
              <w:pStyle w:val="19"/>
              <w:ind w:firstLine="62"/>
              <w:rPr>
                <w:rFonts w:hint="eastAsia"/>
                <w:color w:val="auto"/>
              </w:rPr>
            </w:pPr>
            <w:r>
              <w:rPr>
                <w:color w:val="auto"/>
              </w:rPr>
              <w:t>湿摩</w:t>
            </w:r>
          </w:p>
        </w:tc>
        <w:tc>
          <w:tcPr>
            <w:tcW w:w="2761" w:type="dxa"/>
          </w:tcPr>
          <w:p w14:paraId="695A14A2">
            <w:pPr>
              <w:pStyle w:val="19"/>
              <w:ind w:firstLine="62"/>
              <w:rPr>
                <w:rFonts w:hint="eastAsia"/>
                <w:color w:val="auto"/>
              </w:rPr>
            </w:pPr>
            <w:r>
              <w:rPr>
                <w:color w:val="auto"/>
              </w:rPr>
              <w:t>≥3</w:t>
            </w:r>
          </w:p>
        </w:tc>
        <w:tc>
          <w:tcPr>
            <w:tcW w:w="2770" w:type="dxa"/>
            <w:vMerge w:val="continue"/>
            <w:tcBorders>
              <w:top w:val="nil"/>
              <w:right w:val="single" w:color="000000" w:sz="6" w:space="0"/>
            </w:tcBorders>
          </w:tcPr>
          <w:p w14:paraId="28D53EF9">
            <w:pPr>
              <w:rPr>
                <w:color w:val="auto"/>
              </w:rPr>
            </w:pPr>
          </w:p>
        </w:tc>
      </w:tr>
      <w:tr w14:paraId="4EC90B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0" w:hRule="atLeast"/>
        </w:trPr>
        <w:tc>
          <w:tcPr>
            <w:tcW w:w="2770" w:type="dxa"/>
            <w:gridSpan w:val="2"/>
            <w:tcBorders>
              <w:left w:val="single" w:color="000000" w:sz="6" w:space="0"/>
              <w:bottom w:val="single" w:color="000000" w:sz="6" w:space="0"/>
            </w:tcBorders>
          </w:tcPr>
          <w:p w14:paraId="0C181962">
            <w:pPr>
              <w:pStyle w:val="19"/>
              <w:ind w:firstLine="62"/>
              <w:rPr>
                <w:rFonts w:hint="eastAsia"/>
                <w:color w:val="auto"/>
              </w:rPr>
            </w:pPr>
            <w:r>
              <w:rPr>
                <w:color w:val="auto"/>
              </w:rPr>
              <w:t>耐光色牢度，级</w:t>
            </w:r>
          </w:p>
        </w:tc>
        <w:tc>
          <w:tcPr>
            <w:tcW w:w="2761" w:type="dxa"/>
            <w:tcBorders>
              <w:bottom w:val="single" w:color="000000" w:sz="6" w:space="0"/>
            </w:tcBorders>
          </w:tcPr>
          <w:p w14:paraId="0EE7A6C6">
            <w:pPr>
              <w:pStyle w:val="19"/>
              <w:ind w:firstLine="62"/>
              <w:rPr>
                <w:rFonts w:hint="eastAsia"/>
                <w:color w:val="auto"/>
              </w:rPr>
            </w:pPr>
            <w:r>
              <w:rPr>
                <w:color w:val="auto"/>
              </w:rPr>
              <w:t>≥5</w:t>
            </w:r>
          </w:p>
        </w:tc>
        <w:tc>
          <w:tcPr>
            <w:tcW w:w="2770" w:type="dxa"/>
            <w:tcBorders>
              <w:bottom w:val="single" w:color="000000" w:sz="6" w:space="0"/>
              <w:right w:val="single" w:color="000000" w:sz="6" w:space="0"/>
            </w:tcBorders>
          </w:tcPr>
          <w:p w14:paraId="0D374421">
            <w:pPr>
              <w:pStyle w:val="19"/>
              <w:ind w:firstLine="62"/>
              <w:rPr>
                <w:rFonts w:hint="eastAsia"/>
                <w:color w:val="auto"/>
              </w:rPr>
            </w:pPr>
            <w:r>
              <w:rPr>
                <w:color w:val="auto"/>
              </w:rPr>
              <w:t>GB/T 8427－2019中方法3</w:t>
            </w:r>
          </w:p>
        </w:tc>
      </w:tr>
    </w:tbl>
    <w:p w14:paraId="55EDFDF5">
      <w:pPr>
        <w:rPr>
          <w:color w:val="auto"/>
        </w:rPr>
      </w:pPr>
    </w:p>
    <w:p w14:paraId="0140744E">
      <w:pPr>
        <w:rPr>
          <w:color w:val="auto"/>
        </w:rPr>
        <w:sectPr>
          <w:pgSz w:w="11906" w:h="16838"/>
          <w:pgMar w:top="400" w:right="1536" w:bottom="400" w:left="1785" w:header="0" w:footer="0" w:gutter="0"/>
          <w:cols w:space="720" w:num="1"/>
        </w:sectPr>
      </w:pPr>
    </w:p>
    <w:p w14:paraId="676F43FF">
      <w:pPr>
        <w:spacing w:line="255" w:lineRule="auto"/>
        <w:rPr>
          <w:color w:val="auto"/>
        </w:rPr>
      </w:pPr>
    </w:p>
    <w:p w14:paraId="4A15E0B5">
      <w:pPr>
        <w:spacing w:line="255" w:lineRule="auto"/>
        <w:rPr>
          <w:color w:val="auto"/>
        </w:rPr>
      </w:pPr>
    </w:p>
    <w:p w14:paraId="770E0E23">
      <w:pPr>
        <w:spacing w:line="255" w:lineRule="auto"/>
        <w:rPr>
          <w:color w:val="auto"/>
        </w:rPr>
      </w:pPr>
    </w:p>
    <w:p w14:paraId="21A0A9D0">
      <w:pPr>
        <w:spacing w:line="256" w:lineRule="auto"/>
        <w:rPr>
          <w:color w:val="auto"/>
        </w:rPr>
      </w:pPr>
    </w:p>
    <w:p w14:paraId="4B5635F8">
      <w:pPr>
        <w:pStyle w:val="4"/>
        <w:spacing w:before="7" w:line="232" w:lineRule="auto"/>
        <w:ind w:left="4371"/>
        <w:rPr>
          <w:rFonts w:hint="eastAsia"/>
          <w:color w:val="auto"/>
          <w:sz w:val="2"/>
          <w:szCs w:val="2"/>
        </w:rPr>
      </w:pPr>
      <w:r>
        <w:rPr>
          <w:color w:val="auto"/>
          <w:sz w:val="2"/>
          <w:szCs w:val="2"/>
        </w:rPr>
        <w:t>I</w:t>
      </w:r>
    </w:p>
    <w:p w14:paraId="6E5C4BAC">
      <w:pPr>
        <w:spacing w:before="123" w:line="230" w:lineRule="auto"/>
        <w:ind w:left="3621"/>
        <w:rPr>
          <w:rFonts w:hint="eastAsia" w:ascii="黑体" w:hAnsi="黑体" w:eastAsia="黑体" w:cs="黑体"/>
          <w:color w:val="auto"/>
          <w:sz w:val="20"/>
          <w:szCs w:val="20"/>
        </w:rPr>
      </w:pPr>
      <w:r>
        <w:rPr>
          <w:rFonts w:ascii="黑体" w:hAnsi="黑体" w:eastAsia="黑体" w:cs="黑体"/>
          <w:color w:val="auto"/>
          <w:spacing w:val="-4"/>
          <w:sz w:val="20"/>
          <w:szCs w:val="20"/>
        </w:rPr>
        <w:t>附</w:t>
      </w:r>
      <w:r>
        <w:rPr>
          <w:rFonts w:ascii="黑体" w:hAnsi="黑体" w:eastAsia="黑体" w:cs="黑体"/>
          <w:color w:val="auto"/>
          <w:spacing w:val="5"/>
          <w:sz w:val="20"/>
          <w:szCs w:val="20"/>
        </w:rPr>
        <w:t xml:space="preserve">  </w:t>
      </w:r>
      <w:r>
        <w:rPr>
          <w:rFonts w:ascii="黑体" w:hAnsi="黑体" w:eastAsia="黑体" w:cs="黑体"/>
          <w:color w:val="auto"/>
          <w:spacing w:val="-4"/>
          <w:sz w:val="20"/>
          <w:szCs w:val="20"/>
        </w:rPr>
        <w:t>录</w:t>
      </w:r>
      <w:r>
        <w:rPr>
          <w:rFonts w:ascii="黑体" w:hAnsi="黑体" w:eastAsia="黑体" w:cs="黑体"/>
          <w:color w:val="auto"/>
          <w:spacing w:val="4"/>
          <w:sz w:val="20"/>
          <w:szCs w:val="20"/>
        </w:rPr>
        <w:t xml:space="preserve">   </w:t>
      </w:r>
      <w:r>
        <w:rPr>
          <w:rFonts w:ascii="黑体" w:hAnsi="黑体" w:eastAsia="黑体" w:cs="黑体"/>
          <w:color w:val="auto"/>
          <w:spacing w:val="-4"/>
          <w:sz w:val="20"/>
          <w:szCs w:val="20"/>
        </w:rPr>
        <w:t>D</w:t>
      </w:r>
    </w:p>
    <w:p w14:paraId="1CF2DAC4">
      <w:pPr>
        <w:spacing w:before="63" w:line="231" w:lineRule="auto"/>
        <w:ind w:left="3669"/>
        <w:rPr>
          <w:rFonts w:hint="eastAsia" w:ascii="黑体" w:hAnsi="黑体" w:eastAsia="黑体" w:cs="黑体"/>
          <w:color w:val="auto"/>
          <w:sz w:val="20"/>
          <w:szCs w:val="20"/>
        </w:rPr>
      </w:pPr>
      <w:r>
        <w:rPr>
          <w:rFonts w:ascii="黑体" w:hAnsi="黑体" w:eastAsia="黑体" w:cs="黑体"/>
          <w:color w:val="auto"/>
          <w:spacing w:val="2"/>
          <w:sz w:val="20"/>
          <w:szCs w:val="20"/>
        </w:rPr>
        <w:t>（规范性）</w:t>
      </w:r>
    </w:p>
    <w:p w14:paraId="05B3AF12">
      <w:pPr>
        <w:spacing w:before="60" w:line="231" w:lineRule="auto"/>
        <w:ind w:left="3444"/>
        <w:rPr>
          <w:rFonts w:hint="eastAsia" w:ascii="黑体" w:hAnsi="黑体" w:eastAsia="黑体" w:cs="黑体"/>
          <w:color w:val="auto"/>
          <w:sz w:val="20"/>
          <w:szCs w:val="20"/>
        </w:rPr>
      </w:pPr>
      <w:r>
        <w:rPr>
          <w:rFonts w:ascii="黑体" w:hAnsi="黑体" w:eastAsia="黑体" w:cs="黑体"/>
          <w:color w:val="auto"/>
          <w:spacing w:val="7"/>
          <w:sz w:val="20"/>
          <w:szCs w:val="20"/>
        </w:rPr>
        <w:t>帽饰带技术要求</w:t>
      </w:r>
    </w:p>
    <w:p w14:paraId="3A7A2FC9">
      <w:pPr>
        <w:spacing w:before="217" w:line="231" w:lineRule="auto"/>
        <w:ind w:left="23"/>
        <w:rPr>
          <w:rFonts w:hint="eastAsia" w:ascii="黑体" w:hAnsi="黑体" w:eastAsia="黑体" w:cs="黑体"/>
          <w:color w:val="auto"/>
          <w:sz w:val="20"/>
          <w:szCs w:val="20"/>
        </w:rPr>
      </w:pPr>
      <w:r>
        <w:rPr>
          <w:rFonts w:ascii="黑体" w:hAnsi="黑体" w:eastAsia="黑体" w:cs="黑体"/>
          <w:color w:val="auto"/>
          <w:spacing w:val="6"/>
          <w:sz w:val="20"/>
          <w:szCs w:val="20"/>
        </w:rPr>
        <w:t>D.1  材料规格</w:t>
      </w:r>
    </w:p>
    <w:p w14:paraId="36C64F68">
      <w:pPr>
        <w:pStyle w:val="4"/>
        <w:spacing w:before="218" w:line="228" w:lineRule="auto"/>
        <w:ind w:left="451"/>
        <w:rPr>
          <w:rFonts w:hint="eastAsia"/>
          <w:color w:val="auto"/>
          <w:lang w:eastAsia="zh-CN"/>
        </w:rPr>
      </w:pPr>
      <w:r>
        <w:rPr>
          <w:color w:val="auto"/>
          <w:spacing w:val="8"/>
          <w:lang w:eastAsia="zh-CN"/>
        </w:rPr>
        <w:t>帽饰带材料规格：包络线为</w:t>
      </w:r>
      <w:r>
        <w:rPr>
          <w:rFonts w:ascii="Times New Roman" w:hAnsi="Times New Roman" w:eastAsia="Times New Roman" w:cs="Times New Roman"/>
          <w:color w:val="auto"/>
          <w:spacing w:val="8"/>
          <w:lang w:eastAsia="zh-CN"/>
        </w:rPr>
        <w:t>150D</w:t>
      </w:r>
      <w:r>
        <w:rPr>
          <w:color w:val="auto"/>
          <w:spacing w:val="8"/>
          <w:lang w:eastAsia="zh-CN"/>
        </w:rPr>
        <w:t>仿金属丝</w:t>
      </w:r>
      <w:r>
        <w:rPr>
          <w:rFonts w:ascii="Times New Roman" w:hAnsi="Times New Roman" w:eastAsia="Times New Roman" w:cs="Times New Roman"/>
          <w:color w:val="auto"/>
          <w:spacing w:val="8"/>
          <w:lang w:eastAsia="zh-CN"/>
        </w:rPr>
        <w:t>32</w:t>
      </w:r>
      <w:r>
        <w:rPr>
          <w:color w:val="auto"/>
          <w:spacing w:val="8"/>
          <w:lang w:eastAsia="zh-CN"/>
        </w:rPr>
        <w:t>根，芯线为</w:t>
      </w:r>
      <w:r>
        <w:rPr>
          <w:rFonts w:ascii="Times New Roman" w:hAnsi="Times New Roman" w:eastAsia="Times New Roman" w:cs="Times New Roman"/>
          <w:color w:val="auto"/>
          <w:spacing w:val="8"/>
          <w:lang w:eastAsia="zh-CN"/>
        </w:rPr>
        <w:t>900</w:t>
      </w:r>
      <w:r>
        <w:rPr>
          <w:rFonts w:ascii="Times New Roman" w:hAnsi="Times New Roman" w:eastAsia="Times New Roman" w:cs="Times New Roman"/>
          <w:color w:val="auto"/>
          <w:spacing w:val="7"/>
          <w:lang w:eastAsia="zh-CN"/>
        </w:rPr>
        <w:t>D</w:t>
      </w:r>
      <w:r>
        <w:rPr>
          <w:color w:val="auto"/>
          <w:spacing w:val="7"/>
          <w:lang w:eastAsia="zh-CN"/>
        </w:rPr>
        <w:t>丙纶丝。</w:t>
      </w:r>
    </w:p>
    <w:p w14:paraId="2E6080BB">
      <w:pPr>
        <w:spacing w:before="221" w:line="229" w:lineRule="auto"/>
        <w:ind w:left="23"/>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D.2  规格尺寸</w:t>
      </w:r>
    </w:p>
    <w:p w14:paraId="47E0A678">
      <w:pPr>
        <w:pStyle w:val="4"/>
        <w:spacing w:before="219" w:line="401" w:lineRule="auto"/>
        <w:ind w:left="420" w:right="-36"/>
        <w:rPr>
          <w:rFonts w:hint="eastAsia"/>
          <w:color w:val="auto"/>
          <w:lang w:eastAsia="zh-CN"/>
        </w:rPr>
      </w:pPr>
      <w:r>
        <w:rPr>
          <w:color w:val="auto"/>
          <w:spacing w:val="6"/>
          <w:lang w:eastAsia="zh-CN"/>
        </w:rPr>
        <w:t>帽饰带规格尺寸应符合表</w:t>
      </w:r>
      <w:r>
        <w:rPr>
          <w:rFonts w:ascii="Times New Roman" w:hAnsi="Times New Roman" w:eastAsia="Times New Roman" w:cs="Times New Roman"/>
          <w:color w:val="auto"/>
          <w:spacing w:val="6"/>
          <w:lang w:eastAsia="zh-CN"/>
        </w:rPr>
        <w:t>D.</w:t>
      </w:r>
      <w:r>
        <w:rPr>
          <w:rFonts w:ascii="Times New Roman" w:hAnsi="Times New Roman" w:eastAsia="Times New Roman" w:cs="Times New Roman"/>
          <w:color w:val="auto"/>
          <w:spacing w:val="-24"/>
          <w:lang w:eastAsia="zh-CN"/>
        </w:rPr>
        <w:t xml:space="preserve"> </w:t>
      </w:r>
      <w:r>
        <w:rPr>
          <w:rFonts w:ascii="Times New Roman" w:hAnsi="Times New Roman" w:eastAsia="Times New Roman" w:cs="Times New Roman"/>
          <w:color w:val="auto"/>
          <w:spacing w:val="6"/>
          <w:lang w:eastAsia="zh-CN"/>
        </w:rPr>
        <w:t>1</w:t>
      </w:r>
      <w:r>
        <w:rPr>
          <w:color w:val="auto"/>
          <w:spacing w:val="6"/>
          <w:lang w:eastAsia="zh-CN"/>
        </w:rPr>
        <w:t>规定，测量位置示意图应符合图</w:t>
      </w:r>
      <w:r>
        <w:rPr>
          <w:rFonts w:ascii="Times New Roman" w:hAnsi="Times New Roman" w:eastAsia="Times New Roman" w:cs="Times New Roman"/>
          <w:color w:val="auto"/>
          <w:spacing w:val="6"/>
          <w:lang w:eastAsia="zh-CN"/>
        </w:rPr>
        <w:t>D.</w:t>
      </w:r>
      <w:r>
        <w:rPr>
          <w:rFonts w:ascii="Times New Roman" w:hAnsi="Times New Roman" w:eastAsia="Times New Roman" w:cs="Times New Roman"/>
          <w:color w:val="auto"/>
          <w:spacing w:val="-25"/>
          <w:lang w:eastAsia="zh-CN"/>
        </w:rPr>
        <w:t xml:space="preserve"> </w:t>
      </w:r>
      <w:r>
        <w:rPr>
          <w:rFonts w:ascii="Times New Roman" w:hAnsi="Times New Roman" w:eastAsia="Times New Roman" w:cs="Times New Roman"/>
          <w:color w:val="auto"/>
          <w:spacing w:val="6"/>
          <w:lang w:eastAsia="zh-CN"/>
        </w:rPr>
        <w:t>1</w:t>
      </w:r>
      <w:r>
        <w:rPr>
          <w:color w:val="auto"/>
          <w:spacing w:val="6"/>
          <w:lang w:eastAsia="zh-CN"/>
        </w:rPr>
        <w:t>规定。</w:t>
      </w:r>
      <w:r>
        <w:rPr>
          <w:color w:val="auto"/>
          <w:lang w:eastAsia="zh-CN"/>
        </w:rPr>
        <w:t xml:space="preserve"> </w:t>
      </w:r>
    </w:p>
    <w:p w14:paraId="1238429C">
      <w:pPr>
        <w:pStyle w:val="4"/>
        <w:spacing w:before="219" w:line="401" w:lineRule="auto"/>
        <w:ind w:right="-36"/>
        <w:jc w:val="center"/>
        <w:rPr>
          <w:rFonts w:hint="eastAsia"/>
          <w:color w:val="auto"/>
          <w:sz w:val="17"/>
          <w:szCs w:val="17"/>
          <w:lang w:eastAsia="zh-CN"/>
        </w:rPr>
      </w:pPr>
      <w:r>
        <w:rPr>
          <w:rFonts w:hint="eastAsia"/>
          <w:b/>
          <w:bCs/>
          <w:color w:val="auto"/>
          <w:spacing w:val="8"/>
          <w:sz w:val="17"/>
          <w:szCs w:val="17"/>
          <w:lang w:eastAsia="zh-CN"/>
        </w:rPr>
        <w:t xml:space="preserve">                                </w:t>
      </w:r>
      <w:r>
        <w:rPr>
          <w:b/>
          <w:bCs/>
          <w:color w:val="auto"/>
          <w:spacing w:val="8"/>
          <w:sz w:val="17"/>
          <w:szCs w:val="17"/>
          <w:lang w:eastAsia="zh-CN"/>
        </w:rPr>
        <w:t>表 I.1 规格尺寸及极限偏差</w:t>
      </w:r>
      <w:r>
        <w:rPr>
          <w:rFonts w:hint="eastAsia"/>
          <w:b/>
          <w:bCs/>
          <w:color w:val="auto"/>
          <w:spacing w:val="8"/>
          <w:sz w:val="17"/>
          <w:szCs w:val="17"/>
          <w:lang w:eastAsia="zh-CN"/>
        </w:rPr>
        <w:t xml:space="preserve">                        </w:t>
      </w:r>
      <w:r>
        <w:rPr>
          <w:color w:val="auto"/>
          <w:spacing w:val="8"/>
          <w:sz w:val="17"/>
          <w:szCs w:val="17"/>
          <w:lang w:eastAsia="zh-CN"/>
        </w:rPr>
        <w:t>单位为毫米</w:t>
      </w:r>
    </w:p>
    <w:p w14:paraId="152BE20C">
      <w:pPr>
        <w:spacing w:line="33" w:lineRule="exact"/>
        <w:rPr>
          <w:color w:val="auto"/>
          <w:lang w:eastAsia="zh-CN"/>
        </w:rPr>
      </w:pPr>
    </w:p>
    <w:tbl>
      <w:tblPr>
        <w:tblStyle w:val="18"/>
        <w:tblW w:w="8662" w:type="dxa"/>
        <w:tblInd w:w="1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37"/>
        <w:gridCol w:w="1729"/>
        <w:gridCol w:w="1729"/>
        <w:gridCol w:w="1729"/>
        <w:gridCol w:w="1738"/>
      </w:tblGrid>
      <w:tr w14:paraId="5CE973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1737" w:type="dxa"/>
            <w:vMerge w:val="restart"/>
            <w:tcBorders>
              <w:top w:val="single" w:color="000000" w:sz="6" w:space="0"/>
              <w:left w:val="single" w:color="000000" w:sz="6" w:space="0"/>
              <w:bottom w:val="nil"/>
            </w:tcBorders>
          </w:tcPr>
          <w:p w14:paraId="377B4B2C">
            <w:pPr>
              <w:spacing w:line="345" w:lineRule="auto"/>
              <w:rPr>
                <w:color w:val="auto"/>
                <w:lang w:eastAsia="zh-CN"/>
              </w:rPr>
            </w:pPr>
          </w:p>
          <w:p w14:paraId="70EED634">
            <w:pPr>
              <w:pStyle w:val="19"/>
              <w:ind w:firstLine="62"/>
              <w:rPr>
                <w:rFonts w:hint="eastAsia"/>
                <w:color w:val="auto"/>
              </w:rPr>
            </w:pPr>
            <w:r>
              <w:rPr>
                <w:color w:val="auto"/>
              </w:rPr>
              <w:t>编</w:t>
            </w:r>
            <w:r>
              <w:rPr>
                <w:color w:val="auto"/>
                <w:spacing w:val="15"/>
              </w:rPr>
              <w:t xml:space="preserve"> </w:t>
            </w:r>
            <w:r>
              <w:rPr>
                <w:color w:val="auto"/>
              </w:rPr>
              <w:t>号</w:t>
            </w:r>
          </w:p>
        </w:tc>
        <w:tc>
          <w:tcPr>
            <w:tcW w:w="1729" w:type="dxa"/>
            <w:vMerge w:val="restart"/>
            <w:tcBorders>
              <w:top w:val="single" w:color="000000" w:sz="6" w:space="0"/>
              <w:bottom w:val="nil"/>
            </w:tcBorders>
          </w:tcPr>
          <w:p w14:paraId="5B5510F8">
            <w:pPr>
              <w:spacing w:line="345" w:lineRule="auto"/>
              <w:rPr>
                <w:color w:val="auto"/>
              </w:rPr>
            </w:pPr>
          </w:p>
          <w:p w14:paraId="34D44A56">
            <w:pPr>
              <w:pStyle w:val="19"/>
              <w:ind w:firstLine="62"/>
              <w:rPr>
                <w:rFonts w:hint="eastAsia"/>
                <w:color w:val="auto"/>
              </w:rPr>
            </w:pPr>
            <w:r>
              <w:rPr>
                <w:color w:val="auto"/>
              </w:rPr>
              <w:t>部位名称</w:t>
            </w:r>
          </w:p>
        </w:tc>
        <w:tc>
          <w:tcPr>
            <w:tcW w:w="3458" w:type="dxa"/>
            <w:gridSpan w:val="2"/>
            <w:tcBorders>
              <w:top w:val="single" w:color="000000" w:sz="6" w:space="0"/>
            </w:tcBorders>
          </w:tcPr>
          <w:p w14:paraId="024ACC8D">
            <w:pPr>
              <w:pStyle w:val="19"/>
              <w:ind w:firstLine="62"/>
              <w:rPr>
                <w:rFonts w:hint="eastAsia"/>
                <w:color w:val="auto"/>
              </w:rPr>
            </w:pPr>
            <w:r>
              <w:rPr>
                <w:color w:val="auto"/>
              </w:rPr>
              <w:t>规格尺寸</w:t>
            </w:r>
          </w:p>
        </w:tc>
        <w:tc>
          <w:tcPr>
            <w:tcW w:w="1738" w:type="dxa"/>
            <w:vMerge w:val="restart"/>
            <w:tcBorders>
              <w:top w:val="single" w:color="000000" w:sz="6" w:space="0"/>
              <w:bottom w:val="nil"/>
              <w:right w:val="single" w:color="000000" w:sz="6" w:space="0"/>
            </w:tcBorders>
          </w:tcPr>
          <w:p w14:paraId="26E9B030">
            <w:pPr>
              <w:spacing w:line="345" w:lineRule="auto"/>
              <w:rPr>
                <w:color w:val="auto"/>
              </w:rPr>
            </w:pPr>
          </w:p>
          <w:p w14:paraId="36262638">
            <w:pPr>
              <w:pStyle w:val="19"/>
              <w:ind w:firstLine="62"/>
              <w:rPr>
                <w:rFonts w:hint="eastAsia"/>
                <w:color w:val="auto"/>
              </w:rPr>
            </w:pPr>
            <w:r>
              <w:rPr>
                <w:color w:val="auto"/>
              </w:rPr>
              <w:t>极限偏差</w:t>
            </w:r>
          </w:p>
        </w:tc>
      </w:tr>
      <w:tr w14:paraId="0EC098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5" w:hRule="atLeast"/>
        </w:trPr>
        <w:tc>
          <w:tcPr>
            <w:tcW w:w="1737" w:type="dxa"/>
            <w:vMerge w:val="continue"/>
            <w:tcBorders>
              <w:top w:val="nil"/>
              <w:left w:val="single" w:color="000000" w:sz="6" w:space="0"/>
              <w:bottom w:val="single" w:color="000000" w:sz="6" w:space="0"/>
            </w:tcBorders>
          </w:tcPr>
          <w:p w14:paraId="0F6E7BE0">
            <w:pPr>
              <w:rPr>
                <w:color w:val="auto"/>
              </w:rPr>
            </w:pPr>
          </w:p>
        </w:tc>
        <w:tc>
          <w:tcPr>
            <w:tcW w:w="1729" w:type="dxa"/>
            <w:vMerge w:val="continue"/>
            <w:tcBorders>
              <w:top w:val="nil"/>
              <w:bottom w:val="single" w:color="000000" w:sz="6" w:space="0"/>
            </w:tcBorders>
          </w:tcPr>
          <w:p w14:paraId="48BD9EE8">
            <w:pPr>
              <w:rPr>
                <w:color w:val="auto"/>
              </w:rPr>
            </w:pPr>
          </w:p>
        </w:tc>
        <w:tc>
          <w:tcPr>
            <w:tcW w:w="1729" w:type="dxa"/>
            <w:tcBorders>
              <w:bottom w:val="single" w:color="000000" w:sz="6" w:space="0"/>
            </w:tcBorders>
          </w:tcPr>
          <w:p w14:paraId="168B4A67">
            <w:pPr>
              <w:pStyle w:val="19"/>
              <w:ind w:firstLine="62"/>
              <w:rPr>
                <w:rFonts w:hint="eastAsia"/>
                <w:color w:val="auto"/>
              </w:rPr>
            </w:pPr>
            <w:r>
              <w:rPr>
                <w:color w:val="auto"/>
              </w:rPr>
              <w:t>大号</w:t>
            </w:r>
          </w:p>
          <w:p w14:paraId="64F895DE">
            <w:pPr>
              <w:pStyle w:val="19"/>
              <w:ind w:firstLine="62"/>
              <w:rPr>
                <w:rFonts w:hint="eastAsia"/>
                <w:color w:val="auto"/>
              </w:rPr>
            </w:pPr>
            <w:r>
              <w:rPr>
                <w:color w:val="auto"/>
              </w:rPr>
              <w:t>（含57号以上）</w:t>
            </w:r>
          </w:p>
        </w:tc>
        <w:tc>
          <w:tcPr>
            <w:tcW w:w="1729" w:type="dxa"/>
            <w:tcBorders>
              <w:bottom w:val="single" w:color="000000" w:sz="6" w:space="0"/>
            </w:tcBorders>
          </w:tcPr>
          <w:p w14:paraId="3A01C0FF">
            <w:pPr>
              <w:pStyle w:val="19"/>
              <w:ind w:firstLine="62"/>
              <w:rPr>
                <w:rFonts w:hint="eastAsia"/>
                <w:color w:val="auto"/>
              </w:rPr>
            </w:pPr>
            <w:r>
              <w:rPr>
                <w:color w:val="auto"/>
              </w:rPr>
              <w:t>小号</w:t>
            </w:r>
          </w:p>
          <w:p w14:paraId="622FB969">
            <w:pPr>
              <w:pStyle w:val="19"/>
              <w:ind w:firstLine="62"/>
              <w:rPr>
                <w:rFonts w:hint="eastAsia"/>
                <w:color w:val="auto"/>
              </w:rPr>
            </w:pPr>
            <w:r>
              <w:rPr>
                <w:color w:val="auto"/>
              </w:rPr>
              <w:t>（含56号以下）</w:t>
            </w:r>
          </w:p>
        </w:tc>
        <w:tc>
          <w:tcPr>
            <w:tcW w:w="1738" w:type="dxa"/>
            <w:vMerge w:val="continue"/>
            <w:tcBorders>
              <w:top w:val="nil"/>
              <w:bottom w:val="single" w:color="000000" w:sz="6" w:space="0"/>
              <w:right w:val="single" w:color="000000" w:sz="6" w:space="0"/>
            </w:tcBorders>
          </w:tcPr>
          <w:p w14:paraId="3264E162">
            <w:pPr>
              <w:rPr>
                <w:color w:val="auto"/>
              </w:rPr>
            </w:pPr>
          </w:p>
        </w:tc>
      </w:tr>
      <w:tr w14:paraId="66E9C0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3" w:hRule="atLeast"/>
        </w:trPr>
        <w:tc>
          <w:tcPr>
            <w:tcW w:w="1737" w:type="dxa"/>
            <w:tcBorders>
              <w:top w:val="single" w:color="000000" w:sz="6" w:space="0"/>
              <w:left w:val="single" w:color="000000" w:sz="6" w:space="0"/>
            </w:tcBorders>
          </w:tcPr>
          <w:p w14:paraId="244C5AB6">
            <w:pPr>
              <w:pStyle w:val="19"/>
              <w:ind w:firstLine="62"/>
              <w:rPr>
                <w:rFonts w:hint="eastAsia"/>
                <w:color w:val="auto"/>
              </w:rPr>
            </w:pPr>
            <w:r>
              <w:rPr>
                <w:color w:val="auto"/>
              </w:rPr>
              <w:t>1</w:t>
            </w:r>
          </w:p>
        </w:tc>
        <w:tc>
          <w:tcPr>
            <w:tcW w:w="1729" w:type="dxa"/>
            <w:tcBorders>
              <w:top w:val="single" w:color="000000" w:sz="6" w:space="0"/>
            </w:tcBorders>
          </w:tcPr>
          <w:p w14:paraId="735E98A0">
            <w:pPr>
              <w:pStyle w:val="19"/>
              <w:ind w:firstLine="62"/>
              <w:rPr>
                <w:rFonts w:hint="eastAsia"/>
                <w:color w:val="auto"/>
              </w:rPr>
            </w:pPr>
            <w:r>
              <w:rPr>
                <w:color w:val="auto"/>
              </w:rPr>
              <w:t>帽饰带总长</w:t>
            </w:r>
          </w:p>
        </w:tc>
        <w:tc>
          <w:tcPr>
            <w:tcW w:w="1729" w:type="dxa"/>
            <w:tcBorders>
              <w:top w:val="single" w:color="000000" w:sz="6" w:space="0"/>
            </w:tcBorders>
          </w:tcPr>
          <w:p w14:paraId="05485E69">
            <w:pPr>
              <w:pStyle w:val="19"/>
              <w:ind w:firstLine="62"/>
              <w:rPr>
                <w:rFonts w:hint="eastAsia"/>
                <w:color w:val="auto"/>
              </w:rPr>
            </w:pPr>
            <w:r>
              <w:rPr>
                <w:color w:val="auto"/>
              </w:rPr>
              <w:t>315</w:t>
            </w:r>
          </w:p>
        </w:tc>
        <w:tc>
          <w:tcPr>
            <w:tcW w:w="1729" w:type="dxa"/>
            <w:tcBorders>
              <w:top w:val="single" w:color="000000" w:sz="6" w:space="0"/>
            </w:tcBorders>
          </w:tcPr>
          <w:p w14:paraId="4E0B1BCF">
            <w:pPr>
              <w:pStyle w:val="19"/>
              <w:ind w:firstLine="62"/>
              <w:rPr>
                <w:rFonts w:hint="eastAsia"/>
                <w:color w:val="auto"/>
              </w:rPr>
            </w:pPr>
            <w:r>
              <w:rPr>
                <w:color w:val="auto"/>
              </w:rPr>
              <w:t>300</w:t>
            </w:r>
          </w:p>
        </w:tc>
        <w:tc>
          <w:tcPr>
            <w:tcW w:w="1738" w:type="dxa"/>
            <w:tcBorders>
              <w:top w:val="single" w:color="000000" w:sz="6" w:space="0"/>
              <w:right w:val="single" w:color="000000" w:sz="6" w:space="0"/>
            </w:tcBorders>
          </w:tcPr>
          <w:p w14:paraId="0529975F">
            <w:pPr>
              <w:pStyle w:val="19"/>
              <w:ind w:firstLine="62"/>
              <w:rPr>
                <w:rFonts w:hint="eastAsia"/>
                <w:color w:val="auto"/>
              </w:rPr>
            </w:pPr>
            <w:r>
              <w:rPr>
                <w:color w:val="auto"/>
              </w:rPr>
              <w:t>±</w:t>
            </w:r>
            <w:r>
              <w:rPr>
                <w:color w:val="auto"/>
                <w:spacing w:val="-63"/>
              </w:rPr>
              <w:t xml:space="preserve"> </w:t>
            </w:r>
            <w:r>
              <w:rPr>
                <w:color w:val="auto"/>
              </w:rPr>
              <w:t>10</w:t>
            </w:r>
          </w:p>
        </w:tc>
      </w:tr>
      <w:tr w14:paraId="574E2B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1737" w:type="dxa"/>
            <w:tcBorders>
              <w:left w:val="single" w:color="000000" w:sz="6" w:space="0"/>
            </w:tcBorders>
          </w:tcPr>
          <w:p w14:paraId="064C7762">
            <w:pPr>
              <w:pStyle w:val="19"/>
              <w:ind w:firstLine="62"/>
              <w:rPr>
                <w:rFonts w:hint="eastAsia"/>
                <w:color w:val="auto"/>
              </w:rPr>
            </w:pPr>
            <w:r>
              <w:rPr>
                <w:color w:val="auto"/>
              </w:rPr>
              <w:t>2</w:t>
            </w:r>
          </w:p>
        </w:tc>
        <w:tc>
          <w:tcPr>
            <w:tcW w:w="1729" w:type="dxa"/>
          </w:tcPr>
          <w:p w14:paraId="77533728">
            <w:pPr>
              <w:pStyle w:val="19"/>
              <w:ind w:firstLine="62"/>
              <w:rPr>
                <w:rFonts w:hint="eastAsia"/>
                <w:color w:val="auto"/>
              </w:rPr>
            </w:pPr>
            <w:r>
              <w:rPr>
                <w:color w:val="auto"/>
              </w:rPr>
              <w:t>帽饰带宽</w:t>
            </w:r>
          </w:p>
        </w:tc>
        <w:tc>
          <w:tcPr>
            <w:tcW w:w="3458" w:type="dxa"/>
            <w:gridSpan w:val="2"/>
          </w:tcPr>
          <w:p w14:paraId="6F9A3346">
            <w:pPr>
              <w:pStyle w:val="19"/>
              <w:ind w:firstLine="62"/>
              <w:rPr>
                <w:rFonts w:hint="eastAsia"/>
                <w:color w:val="auto"/>
              </w:rPr>
            </w:pPr>
            <w:r>
              <w:rPr>
                <w:color w:val="auto"/>
              </w:rPr>
              <w:t>15</w:t>
            </w:r>
          </w:p>
        </w:tc>
        <w:tc>
          <w:tcPr>
            <w:tcW w:w="1738" w:type="dxa"/>
            <w:tcBorders>
              <w:right w:val="single" w:color="000000" w:sz="6" w:space="0"/>
            </w:tcBorders>
          </w:tcPr>
          <w:p w14:paraId="009202AE">
            <w:pPr>
              <w:pStyle w:val="19"/>
              <w:ind w:firstLine="62"/>
              <w:rPr>
                <w:rFonts w:hint="eastAsia"/>
                <w:color w:val="auto"/>
              </w:rPr>
            </w:pPr>
            <w:r>
              <w:rPr>
                <w:color w:val="auto"/>
              </w:rPr>
              <w:t>±2</w:t>
            </w:r>
          </w:p>
        </w:tc>
      </w:tr>
      <w:tr w14:paraId="7D4159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2" w:hRule="atLeast"/>
        </w:trPr>
        <w:tc>
          <w:tcPr>
            <w:tcW w:w="1737" w:type="dxa"/>
            <w:tcBorders>
              <w:left w:val="single" w:color="000000" w:sz="6" w:space="0"/>
              <w:bottom w:val="single" w:color="000000" w:sz="6" w:space="0"/>
            </w:tcBorders>
          </w:tcPr>
          <w:p w14:paraId="697794EE">
            <w:pPr>
              <w:pStyle w:val="19"/>
              <w:ind w:firstLine="62"/>
              <w:rPr>
                <w:rFonts w:hint="eastAsia"/>
                <w:color w:val="auto"/>
              </w:rPr>
            </w:pPr>
            <w:r>
              <w:rPr>
                <w:color w:val="auto"/>
              </w:rPr>
              <w:t>3</w:t>
            </w:r>
          </w:p>
        </w:tc>
        <w:tc>
          <w:tcPr>
            <w:tcW w:w="1729" w:type="dxa"/>
            <w:tcBorders>
              <w:bottom w:val="single" w:color="000000" w:sz="6" w:space="0"/>
            </w:tcBorders>
          </w:tcPr>
          <w:p w14:paraId="0ACC3F48">
            <w:pPr>
              <w:pStyle w:val="19"/>
              <w:ind w:firstLine="62"/>
              <w:rPr>
                <w:rFonts w:hint="eastAsia"/>
                <w:color w:val="auto"/>
              </w:rPr>
            </w:pPr>
            <w:r>
              <w:rPr>
                <w:color w:val="auto"/>
              </w:rPr>
              <w:t>帽饰带辫数</w:t>
            </w:r>
          </w:p>
        </w:tc>
        <w:tc>
          <w:tcPr>
            <w:tcW w:w="1729" w:type="dxa"/>
            <w:tcBorders>
              <w:bottom w:val="single" w:color="000000" w:sz="6" w:space="0"/>
            </w:tcBorders>
          </w:tcPr>
          <w:p w14:paraId="740F20B5">
            <w:pPr>
              <w:pStyle w:val="19"/>
              <w:ind w:firstLine="62"/>
              <w:rPr>
                <w:rFonts w:hint="eastAsia"/>
                <w:color w:val="auto"/>
              </w:rPr>
            </w:pPr>
            <w:r>
              <w:rPr>
                <w:color w:val="auto"/>
              </w:rPr>
              <w:t>32</w:t>
            </w:r>
          </w:p>
        </w:tc>
        <w:tc>
          <w:tcPr>
            <w:tcW w:w="1729" w:type="dxa"/>
            <w:tcBorders>
              <w:bottom w:val="single" w:color="000000" w:sz="6" w:space="0"/>
            </w:tcBorders>
          </w:tcPr>
          <w:p w14:paraId="19543B31">
            <w:pPr>
              <w:pStyle w:val="19"/>
              <w:ind w:firstLine="62"/>
              <w:rPr>
                <w:rFonts w:hint="eastAsia"/>
                <w:color w:val="auto"/>
              </w:rPr>
            </w:pPr>
            <w:r>
              <w:rPr>
                <w:color w:val="auto"/>
              </w:rPr>
              <w:t>29</w:t>
            </w:r>
          </w:p>
        </w:tc>
        <w:tc>
          <w:tcPr>
            <w:tcW w:w="1738" w:type="dxa"/>
            <w:tcBorders>
              <w:bottom w:val="single" w:color="000000" w:sz="6" w:space="0"/>
              <w:right w:val="single" w:color="000000" w:sz="6" w:space="0"/>
            </w:tcBorders>
          </w:tcPr>
          <w:p w14:paraId="1AFC4B50">
            <w:pPr>
              <w:pStyle w:val="19"/>
              <w:ind w:firstLine="83"/>
              <w:rPr>
                <w:rFonts w:hint="eastAsia"/>
                <w:color w:val="auto"/>
              </w:rPr>
            </w:pPr>
            <w:r>
              <w:rPr>
                <w:color w:val="auto"/>
                <w:w w:val="133"/>
              </w:rPr>
              <w:t>-</w:t>
            </w:r>
          </w:p>
        </w:tc>
      </w:tr>
    </w:tbl>
    <w:p w14:paraId="775692E7">
      <w:pPr>
        <w:spacing w:line="355" w:lineRule="auto"/>
        <w:rPr>
          <w:color w:val="auto"/>
        </w:rPr>
      </w:pPr>
    </w:p>
    <w:p w14:paraId="7369B8BD">
      <w:pPr>
        <w:spacing w:line="1452" w:lineRule="exact"/>
        <w:ind w:firstLine="14"/>
        <w:rPr>
          <w:color w:val="auto"/>
        </w:rPr>
      </w:pPr>
      <w:r>
        <w:rPr>
          <w:color w:val="auto"/>
          <w:position w:val="-29"/>
          <w:lang w:eastAsia="zh-CN"/>
        </w:rPr>
        <w:drawing>
          <wp:inline distT="0" distB="0" distL="0" distR="0">
            <wp:extent cx="5415915" cy="921385"/>
            <wp:effectExtent l="0" t="0" r="13335" b="12065"/>
            <wp:docPr id="143" name="IM 56"/>
            <wp:cNvGraphicFramePr/>
            <a:graphic xmlns:a="http://schemas.openxmlformats.org/drawingml/2006/main">
              <a:graphicData uri="http://schemas.openxmlformats.org/drawingml/2006/picture">
                <pic:pic xmlns:pic="http://schemas.openxmlformats.org/drawingml/2006/picture">
                  <pic:nvPicPr>
                    <pic:cNvPr id="143" name="IM 56"/>
                    <pic:cNvPicPr/>
                  </pic:nvPicPr>
                  <pic:blipFill>
                    <a:blip r:embed="rId138"/>
                    <a:stretch>
                      <a:fillRect/>
                    </a:stretch>
                  </pic:blipFill>
                  <pic:spPr>
                    <a:xfrm>
                      <a:off x="0" y="0"/>
                      <a:ext cx="5416073" cy="922008"/>
                    </a:xfrm>
                    <a:prstGeom prst="rect">
                      <a:avLst/>
                    </a:prstGeom>
                  </pic:spPr>
                </pic:pic>
              </a:graphicData>
            </a:graphic>
          </wp:inline>
        </w:drawing>
      </w:r>
    </w:p>
    <w:p w14:paraId="3263F31E">
      <w:pPr>
        <w:spacing w:before="252" w:line="230" w:lineRule="auto"/>
        <w:ind w:left="3178"/>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2"/>
          <w:sz w:val="20"/>
          <w:szCs w:val="20"/>
          <w:lang w:eastAsia="zh-CN"/>
        </w:rPr>
        <w:t xml:space="preserve"> </w:t>
      </w:r>
      <w:r>
        <w:rPr>
          <w:rFonts w:ascii="黑体" w:hAnsi="黑体" w:eastAsia="黑体" w:cs="黑体"/>
          <w:color w:val="auto"/>
          <w:spacing w:val="5"/>
          <w:sz w:val="20"/>
          <w:szCs w:val="20"/>
          <w:lang w:eastAsia="zh-CN"/>
        </w:rPr>
        <w:t>D.4 测量位置示意图</w:t>
      </w:r>
    </w:p>
    <w:p w14:paraId="75479FC0">
      <w:pPr>
        <w:spacing w:before="199" w:line="231" w:lineRule="auto"/>
        <w:ind w:left="23"/>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D.3</w:t>
      </w:r>
      <w:r>
        <w:rPr>
          <w:rFonts w:ascii="黑体" w:hAnsi="黑体" w:eastAsia="黑体" w:cs="黑体"/>
          <w:color w:val="auto"/>
          <w:spacing w:val="16"/>
          <w:sz w:val="20"/>
          <w:szCs w:val="20"/>
          <w:lang w:eastAsia="zh-CN"/>
        </w:rPr>
        <w:t xml:space="preserve">  </w:t>
      </w:r>
      <w:r>
        <w:rPr>
          <w:rFonts w:ascii="黑体" w:hAnsi="黑体" w:eastAsia="黑体" w:cs="黑体"/>
          <w:color w:val="auto"/>
          <w:spacing w:val="3"/>
          <w:sz w:val="20"/>
          <w:szCs w:val="20"/>
          <w:lang w:eastAsia="zh-CN"/>
        </w:rPr>
        <w:t>内在质量</w:t>
      </w:r>
    </w:p>
    <w:p w14:paraId="3B1CFD1D">
      <w:pPr>
        <w:pStyle w:val="4"/>
        <w:spacing w:before="218" w:line="228" w:lineRule="auto"/>
        <w:ind w:left="451"/>
        <w:rPr>
          <w:rFonts w:hint="eastAsia"/>
          <w:color w:val="auto"/>
          <w:lang w:eastAsia="zh-CN"/>
        </w:rPr>
      </w:pPr>
      <w:r>
        <w:rPr>
          <w:color w:val="auto"/>
          <w:spacing w:val="7"/>
          <w:lang w:eastAsia="zh-CN"/>
        </w:rPr>
        <w:t>帽饰带内在质量应符合表</w:t>
      </w:r>
      <w:r>
        <w:rPr>
          <w:rFonts w:ascii="Times New Roman" w:hAnsi="Times New Roman" w:eastAsia="Times New Roman" w:cs="Times New Roman"/>
          <w:color w:val="auto"/>
          <w:spacing w:val="7"/>
          <w:lang w:eastAsia="zh-CN"/>
        </w:rPr>
        <w:t>D.2</w:t>
      </w:r>
      <w:r>
        <w:rPr>
          <w:color w:val="auto"/>
          <w:spacing w:val="7"/>
          <w:lang w:eastAsia="zh-CN"/>
        </w:rPr>
        <w:t>规定。</w:t>
      </w:r>
    </w:p>
    <w:p w14:paraId="79CFA370">
      <w:pPr>
        <w:spacing w:before="199" w:line="231" w:lineRule="auto"/>
        <w:ind w:left="3483"/>
        <w:rPr>
          <w:rFonts w:hint="eastAsia" w:ascii="黑体" w:hAnsi="黑体" w:eastAsia="黑体" w:cs="黑体"/>
          <w:color w:val="auto"/>
          <w:sz w:val="20"/>
          <w:szCs w:val="20"/>
        </w:rPr>
      </w:pPr>
      <w:r>
        <w:rPr>
          <w:rFonts w:ascii="黑体" w:hAnsi="黑体" w:eastAsia="黑体" w:cs="黑体"/>
          <w:color w:val="auto"/>
          <w:spacing w:val="-2"/>
          <w:sz w:val="20"/>
          <w:szCs w:val="20"/>
        </w:rPr>
        <w:t>表 I.2</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0D730018">
      <w:pPr>
        <w:spacing w:line="148" w:lineRule="exact"/>
        <w:rPr>
          <w:color w:val="auto"/>
        </w:rPr>
      </w:pPr>
    </w:p>
    <w:tbl>
      <w:tblPr>
        <w:tblStyle w:val="18"/>
        <w:tblW w:w="8762" w:type="dxa"/>
        <w:tblInd w:w="1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923"/>
        <w:gridCol w:w="2915"/>
        <w:gridCol w:w="2924"/>
      </w:tblGrid>
      <w:tr w14:paraId="389962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3" w:hRule="atLeast"/>
        </w:trPr>
        <w:tc>
          <w:tcPr>
            <w:tcW w:w="2923" w:type="dxa"/>
            <w:tcBorders>
              <w:right w:val="single" w:color="000000" w:sz="2" w:space="0"/>
            </w:tcBorders>
          </w:tcPr>
          <w:p w14:paraId="61C801E8">
            <w:pPr>
              <w:pStyle w:val="19"/>
              <w:ind w:firstLine="62"/>
              <w:rPr>
                <w:rFonts w:hint="eastAsia"/>
                <w:color w:val="auto"/>
              </w:rPr>
            </w:pPr>
            <w:r>
              <w:rPr>
                <w:color w:val="auto"/>
              </w:rPr>
              <w:t>项</w:t>
            </w:r>
            <w:r>
              <w:rPr>
                <w:color w:val="auto"/>
                <w:spacing w:val="18"/>
              </w:rPr>
              <w:t xml:space="preserve">   </w:t>
            </w:r>
            <w:r>
              <w:rPr>
                <w:color w:val="auto"/>
              </w:rPr>
              <w:t>目</w:t>
            </w:r>
          </w:p>
        </w:tc>
        <w:tc>
          <w:tcPr>
            <w:tcW w:w="2915" w:type="dxa"/>
            <w:tcBorders>
              <w:left w:val="single" w:color="000000" w:sz="2" w:space="0"/>
              <w:right w:val="single" w:color="000000" w:sz="2" w:space="0"/>
            </w:tcBorders>
          </w:tcPr>
          <w:p w14:paraId="763A340F">
            <w:pPr>
              <w:pStyle w:val="19"/>
              <w:ind w:firstLine="62"/>
              <w:rPr>
                <w:rFonts w:hint="eastAsia"/>
                <w:color w:val="auto"/>
              </w:rPr>
            </w:pPr>
            <w:r>
              <w:rPr>
                <w:color w:val="auto"/>
              </w:rPr>
              <w:t>指</w:t>
            </w:r>
            <w:r>
              <w:rPr>
                <w:color w:val="auto"/>
                <w:spacing w:val="8"/>
              </w:rPr>
              <w:t xml:space="preserve">  </w:t>
            </w:r>
            <w:r>
              <w:rPr>
                <w:color w:val="auto"/>
              </w:rPr>
              <w:t>标</w:t>
            </w:r>
          </w:p>
        </w:tc>
        <w:tc>
          <w:tcPr>
            <w:tcW w:w="2924" w:type="dxa"/>
            <w:tcBorders>
              <w:left w:val="single" w:color="000000" w:sz="2" w:space="0"/>
            </w:tcBorders>
          </w:tcPr>
          <w:p w14:paraId="6DA6BCEC">
            <w:pPr>
              <w:pStyle w:val="19"/>
              <w:ind w:firstLine="62"/>
              <w:rPr>
                <w:rFonts w:hint="eastAsia"/>
                <w:color w:val="auto"/>
              </w:rPr>
            </w:pPr>
            <w:r>
              <w:rPr>
                <w:color w:val="auto"/>
              </w:rPr>
              <w:t>试验方法</w:t>
            </w:r>
          </w:p>
        </w:tc>
      </w:tr>
      <w:tr w14:paraId="6CA9362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4" w:hRule="atLeast"/>
        </w:trPr>
        <w:tc>
          <w:tcPr>
            <w:tcW w:w="2923" w:type="dxa"/>
            <w:tcBorders>
              <w:right w:val="single" w:color="000000" w:sz="2" w:space="0"/>
            </w:tcBorders>
          </w:tcPr>
          <w:p w14:paraId="143203A7">
            <w:pPr>
              <w:pStyle w:val="19"/>
              <w:ind w:firstLine="62"/>
              <w:rPr>
                <w:rFonts w:hint="eastAsia"/>
                <w:color w:val="auto"/>
              </w:rPr>
            </w:pPr>
            <w:r>
              <w:rPr>
                <w:color w:val="auto"/>
              </w:rPr>
              <w:t>耐光色牢度，级</w:t>
            </w:r>
          </w:p>
        </w:tc>
        <w:tc>
          <w:tcPr>
            <w:tcW w:w="2915" w:type="dxa"/>
            <w:tcBorders>
              <w:left w:val="single" w:color="000000" w:sz="2" w:space="0"/>
              <w:right w:val="single" w:color="000000" w:sz="2" w:space="0"/>
            </w:tcBorders>
          </w:tcPr>
          <w:p w14:paraId="4FA89789">
            <w:pPr>
              <w:pStyle w:val="19"/>
              <w:ind w:firstLine="62"/>
              <w:rPr>
                <w:rFonts w:hint="eastAsia"/>
                <w:color w:val="auto"/>
              </w:rPr>
            </w:pPr>
            <w:r>
              <w:rPr>
                <w:color w:val="auto"/>
              </w:rPr>
              <w:t>≥5</w:t>
            </w:r>
          </w:p>
        </w:tc>
        <w:tc>
          <w:tcPr>
            <w:tcW w:w="2924" w:type="dxa"/>
            <w:tcBorders>
              <w:left w:val="single" w:color="000000" w:sz="2" w:space="0"/>
            </w:tcBorders>
          </w:tcPr>
          <w:p w14:paraId="26B3778A">
            <w:pPr>
              <w:pStyle w:val="19"/>
              <w:ind w:firstLine="62"/>
              <w:rPr>
                <w:rFonts w:hint="eastAsia"/>
                <w:color w:val="auto"/>
              </w:rPr>
            </w:pPr>
            <w:r>
              <w:rPr>
                <w:color w:val="auto"/>
              </w:rPr>
              <w:t>GB/T 8427－2019中方法3</w:t>
            </w:r>
          </w:p>
        </w:tc>
      </w:tr>
    </w:tbl>
    <w:p w14:paraId="226A4513">
      <w:pPr>
        <w:spacing w:before="207" w:line="231" w:lineRule="auto"/>
        <w:ind w:left="23"/>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D.4  外观要求</w:t>
      </w:r>
    </w:p>
    <w:p w14:paraId="2F5772F2">
      <w:pPr>
        <w:pStyle w:val="4"/>
        <w:spacing w:before="218" w:line="228" w:lineRule="auto"/>
        <w:ind w:left="451"/>
        <w:rPr>
          <w:rFonts w:hint="eastAsia"/>
          <w:color w:val="auto"/>
          <w:lang w:eastAsia="zh-CN"/>
        </w:rPr>
      </w:pPr>
      <w:r>
        <w:rPr>
          <w:color w:val="auto"/>
          <w:spacing w:val="9"/>
          <w:lang w:eastAsia="zh-CN"/>
        </w:rPr>
        <w:t>帽饰带应平展、顺直，不扭曲，辫结大小均匀，绳头粘合牢固、不外露，松紧适度。</w:t>
      </w:r>
    </w:p>
    <w:p w14:paraId="00B61894">
      <w:pPr>
        <w:spacing w:line="312" w:lineRule="auto"/>
        <w:rPr>
          <w:color w:val="auto"/>
          <w:lang w:eastAsia="zh-CN"/>
        </w:rPr>
      </w:pPr>
    </w:p>
    <w:p w14:paraId="529B7AED">
      <w:pPr>
        <w:spacing w:line="312" w:lineRule="auto"/>
        <w:rPr>
          <w:color w:val="auto"/>
          <w:lang w:eastAsia="zh-CN"/>
        </w:rPr>
      </w:pPr>
    </w:p>
    <w:p w14:paraId="0E922EA5">
      <w:pPr>
        <w:spacing w:line="312" w:lineRule="auto"/>
        <w:rPr>
          <w:color w:val="auto"/>
          <w:lang w:eastAsia="zh-CN"/>
        </w:rPr>
      </w:pPr>
    </w:p>
    <w:p w14:paraId="5DAD5960">
      <w:pPr>
        <w:spacing w:before="7" w:line="15" w:lineRule="exact"/>
        <w:ind w:left="4166"/>
        <w:rPr>
          <w:rFonts w:hint="eastAsia" w:ascii="黑体" w:hAnsi="黑体" w:eastAsia="黑体" w:cs="黑体"/>
          <w:color w:val="auto"/>
          <w:sz w:val="2"/>
          <w:szCs w:val="2"/>
          <w:lang w:eastAsia="zh-CN"/>
        </w:rPr>
      </w:pPr>
      <w:r>
        <w:rPr>
          <w:rFonts w:ascii="黑体" w:hAnsi="黑体" w:eastAsia="黑体" w:cs="黑体"/>
          <w:color w:val="auto"/>
          <w:sz w:val="2"/>
          <w:szCs w:val="2"/>
          <w:lang w:eastAsia="zh-CN"/>
        </w:rPr>
        <w:t>E</w:t>
      </w:r>
    </w:p>
    <w:p w14:paraId="101777F2">
      <w:pPr>
        <w:pStyle w:val="4"/>
        <w:spacing w:line="174" w:lineRule="auto"/>
        <w:ind w:left="4370"/>
        <w:rPr>
          <w:rFonts w:hint="eastAsia"/>
          <w:color w:val="auto"/>
          <w:sz w:val="2"/>
          <w:szCs w:val="2"/>
          <w:lang w:eastAsia="zh-CN"/>
        </w:rPr>
      </w:pPr>
      <w:r>
        <w:rPr>
          <w:color w:val="auto"/>
          <w:sz w:val="2"/>
          <w:szCs w:val="2"/>
          <w:lang w:eastAsia="zh-CN"/>
        </w:rPr>
        <w:t>J</w:t>
      </w:r>
    </w:p>
    <w:p w14:paraId="4357D15D">
      <w:pPr>
        <w:spacing w:line="174" w:lineRule="auto"/>
        <w:rPr>
          <w:color w:val="auto"/>
          <w:sz w:val="2"/>
          <w:szCs w:val="2"/>
          <w:lang w:eastAsia="zh-CN"/>
        </w:rPr>
        <w:sectPr>
          <w:pgSz w:w="11906" w:h="16838"/>
          <w:pgMar w:top="400" w:right="1337" w:bottom="400" w:left="1785" w:header="0" w:footer="0" w:gutter="0"/>
          <w:cols w:space="720" w:num="1"/>
        </w:sectPr>
      </w:pPr>
    </w:p>
    <w:p w14:paraId="5EF7A174">
      <w:pPr>
        <w:spacing w:line="255" w:lineRule="auto"/>
        <w:rPr>
          <w:color w:val="auto"/>
          <w:lang w:eastAsia="zh-CN"/>
        </w:rPr>
      </w:pPr>
    </w:p>
    <w:p w14:paraId="599F5137">
      <w:pPr>
        <w:spacing w:line="255" w:lineRule="auto"/>
        <w:rPr>
          <w:color w:val="auto"/>
          <w:lang w:eastAsia="zh-CN"/>
        </w:rPr>
      </w:pPr>
    </w:p>
    <w:p w14:paraId="61A8DDAF">
      <w:pPr>
        <w:spacing w:line="255" w:lineRule="auto"/>
        <w:rPr>
          <w:color w:val="auto"/>
          <w:lang w:eastAsia="zh-CN"/>
        </w:rPr>
      </w:pPr>
    </w:p>
    <w:p w14:paraId="7ADB04CF">
      <w:pPr>
        <w:spacing w:line="255" w:lineRule="auto"/>
        <w:rPr>
          <w:color w:val="auto"/>
          <w:lang w:eastAsia="zh-CN"/>
        </w:rPr>
      </w:pPr>
    </w:p>
    <w:p w14:paraId="0FFB43CC">
      <w:pPr>
        <w:spacing w:before="65" w:line="273" w:lineRule="auto"/>
        <w:ind w:left="3668" w:right="4056" w:hanging="47"/>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附</w:t>
      </w:r>
      <w:r>
        <w:rPr>
          <w:rFonts w:ascii="黑体" w:hAnsi="黑体" w:eastAsia="黑体" w:cs="黑体"/>
          <w:color w:val="auto"/>
          <w:spacing w:val="6"/>
          <w:sz w:val="20"/>
          <w:szCs w:val="20"/>
          <w:lang w:eastAsia="zh-CN"/>
        </w:rPr>
        <w:t xml:space="preserve">  </w:t>
      </w:r>
      <w:r>
        <w:rPr>
          <w:rFonts w:ascii="黑体" w:hAnsi="黑体" w:eastAsia="黑体" w:cs="黑体"/>
          <w:color w:val="auto"/>
          <w:spacing w:val="-7"/>
          <w:sz w:val="20"/>
          <w:szCs w:val="20"/>
          <w:lang w:eastAsia="zh-CN"/>
        </w:rPr>
        <w:t>录</w:t>
      </w:r>
      <w:r>
        <w:rPr>
          <w:rFonts w:ascii="黑体" w:hAnsi="黑体" w:eastAsia="黑体" w:cs="黑体"/>
          <w:color w:val="auto"/>
          <w:spacing w:val="5"/>
          <w:sz w:val="20"/>
          <w:szCs w:val="20"/>
          <w:lang w:eastAsia="zh-CN"/>
        </w:rPr>
        <w:t xml:space="preserve">   </w:t>
      </w:r>
      <w:r>
        <w:rPr>
          <w:rFonts w:ascii="黑体" w:hAnsi="黑体" w:eastAsia="黑体" w:cs="黑体"/>
          <w:color w:val="auto"/>
          <w:spacing w:val="-7"/>
          <w:sz w:val="20"/>
          <w:szCs w:val="20"/>
          <w:lang w:eastAsia="zh-CN"/>
        </w:rPr>
        <w:t>E</w:t>
      </w:r>
      <w:r>
        <w:rPr>
          <w:rFonts w:ascii="黑体" w:hAnsi="黑体" w:eastAsia="黑体" w:cs="黑体"/>
          <w:color w:val="auto"/>
          <w:spacing w:val="1"/>
          <w:sz w:val="20"/>
          <w:szCs w:val="20"/>
          <w:lang w:eastAsia="zh-CN"/>
        </w:rPr>
        <w:t xml:space="preserve"> </w:t>
      </w:r>
      <w:r>
        <w:rPr>
          <w:rFonts w:ascii="黑体" w:hAnsi="黑体" w:eastAsia="黑体" w:cs="黑体"/>
          <w:color w:val="auto"/>
          <w:spacing w:val="-1"/>
          <w:sz w:val="20"/>
          <w:szCs w:val="20"/>
          <w:lang w:eastAsia="zh-CN"/>
        </w:rPr>
        <w:t>（规范性）</w:t>
      </w:r>
    </w:p>
    <w:p w14:paraId="285122CB">
      <w:pPr>
        <w:spacing w:before="32" w:line="229" w:lineRule="auto"/>
        <w:ind w:left="2914"/>
        <w:rPr>
          <w:rFonts w:hint="eastAsia" w:ascii="黑体" w:hAnsi="黑体" w:eastAsia="黑体" w:cs="黑体"/>
          <w:color w:val="auto"/>
          <w:sz w:val="20"/>
          <w:szCs w:val="20"/>
          <w:lang w:eastAsia="zh-CN"/>
        </w:rPr>
      </w:pPr>
      <w:r>
        <w:rPr>
          <w:rFonts w:ascii="黑体" w:hAnsi="黑体" w:eastAsia="黑体" w:cs="黑体"/>
          <w:color w:val="auto"/>
          <w:spacing w:val="9"/>
          <w:sz w:val="20"/>
          <w:szCs w:val="20"/>
          <w:lang w:eastAsia="zh-CN"/>
        </w:rPr>
        <w:t>涤纶牵伸丝网眼布技术要求</w:t>
      </w:r>
    </w:p>
    <w:p w14:paraId="30CC8283">
      <w:pPr>
        <w:spacing w:before="219" w:line="231" w:lineRule="auto"/>
        <w:ind w:left="25"/>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E.1  材料规格</w:t>
      </w:r>
    </w:p>
    <w:p w14:paraId="7C67B0F0">
      <w:pPr>
        <w:pStyle w:val="4"/>
        <w:spacing w:before="186" w:line="397" w:lineRule="auto"/>
        <w:ind w:left="25" w:right="625" w:firstLine="416"/>
        <w:rPr>
          <w:rFonts w:hint="eastAsia"/>
          <w:color w:val="auto"/>
          <w:spacing w:val="5"/>
          <w:lang w:eastAsia="zh-CN"/>
        </w:rPr>
      </w:pPr>
      <w:r>
        <w:rPr>
          <w:color w:val="auto"/>
          <w:spacing w:val="7"/>
          <w:lang w:eastAsia="zh-CN"/>
        </w:rPr>
        <w:t>涤纶牵伸丝网眼布材料规格为纱支经纱</w:t>
      </w:r>
      <w:r>
        <w:rPr>
          <w:rFonts w:ascii="Times New Roman" w:hAnsi="Times New Roman" w:eastAsia="Times New Roman" w:cs="Times New Roman"/>
          <w:color w:val="auto"/>
          <w:spacing w:val="7"/>
          <w:lang w:eastAsia="zh-CN"/>
        </w:rPr>
        <w:t>300D/98f</w:t>
      </w:r>
      <w:r>
        <w:rPr>
          <w:color w:val="auto"/>
          <w:spacing w:val="7"/>
          <w:lang w:eastAsia="zh-CN"/>
        </w:rPr>
        <w:t>、纬纱</w:t>
      </w:r>
      <w:r>
        <w:rPr>
          <w:rFonts w:ascii="Times New Roman" w:hAnsi="Times New Roman" w:eastAsia="Times New Roman" w:cs="Times New Roman"/>
          <w:color w:val="auto"/>
          <w:spacing w:val="7"/>
          <w:lang w:eastAsia="zh-CN"/>
        </w:rPr>
        <w:t>150D/38f</w:t>
      </w:r>
      <w:r>
        <w:rPr>
          <w:color w:val="auto"/>
          <w:spacing w:val="7"/>
          <w:lang w:eastAsia="zh-CN"/>
        </w:rPr>
        <w:t>，网眼结构三空一。</w:t>
      </w:r>
      <w:r>
        <w:rPr>
          <w:color w:val="auto"/>
          <w:spacing w:val="5"/>
          <w:lang w:eastAsia="zh-CN"/>
        </w:rPr>
        <w:t xml:space="preserve"> </w:t>
      </w:r>
    </w:p>
    <w:p w14:paraId="4CF640DC">
      <w:pPr>
        <w:spacing w:before="219" w:line="231" w:lineRule="auto"/>
        <w:ind w:left="25"/>
        <w:rPr>
          <w:rFonts w:hint="eastAsia" w:ascii="黑体" w:hAnsi="黑体" w:eastAsia="黑体" w:cs="黑体"/>
          <w:color w:val="auto"/>
          <w:spacing w:val="5"/>
          <w:sz w:val="20"/>
          <w:szCs w:val="20"/>
          <w:lang w:eastAsia="zh-CN"/>
        </w:rPr>
      </w:pPr>
      <w:r>
        <w:rPr>
          <w:rFonts w:ascii="黑体" w:hAnsi="黑体" w:eastAsia="黑体" w:cs="黑体"/>
          <w:color w:val="auto"/>
          <w:spacing w:val="5"/>
          <w:sz w:val="20"/>
          <w:szCs w:val="20"/>
          <w:lang w:eastAsia="zh-CN"/>
        </w:rPr>
        <w:t>E.2  内在质量</w:t>
      </w:r>
    </w:p>
    <w:p w14:paraId="70CF2F99">
      <w:pPr>
        <w:pStyle w:val="4"/>
        <w:spacing w:before="107" w:line="228" w:lineRule="auto"/>
        <w:ind w:left="442"/>
        <w:rPr>
          <w:rFonts w:hint="eastAsia"/>
          <w:color w:val="auto"/>
        </w:rPr>
      </w:pPr>
      <w:r>
        <w:rPr>
          <w:color w:val="auto"/>
          <w:spacing w:val="7"/>
          <w:lang w:eastAsia="zh-CN"/>
        </w:rPr>
        <w:t>涤纶牵伸丝网眼布内在质量应符合表</w:t>
      </w:r>
      <w:r>
        <w:rPr>
          <w:rFonts w:ascii="Times New Roman" w:hAnsi="Times New Roman" w:eastAsia="Times New Roman" w:cs="Times New Roman"/>
          <w:color w:val="auto"/>
          <w:spacing w:val="7"/>
          <w:lang w:eastAsia="zh-CN"/>
        </w:rPr>
        <w:t>E.</w:t>
      </w:r>
      <w:r>
        <w:rPr>
          <w:rFonts w:ascii="Times New Roman" w:hAnsi="Times New Roman" w:eastAsia="Times New Roman" w:cs="Times New Roman"/>
          <w:color w:val="auto"/>
          <w:spacing w:val="-23"/>
          <w:lang w:eastAsia="zh-CN"/>
        </w:rPr>
        <w:t xml:space="preserve"> </w:t>
      </w:r>
      <w:r>
        <w:rPr>
          <w:rFonts w:ascii="Times New Roman" w:hAnsi="Times New Roman" w:eastAsia="Times New Roman" w:cs="Times New Roman"/>
          <w:color w:val="auto"/>
          <w:spacing w:val="7"/>
        </w:rPr>
        <w:t>1</w:t>
      </w:r>
      <w:r>
        <w:rPr>
          <w:color w:val="auto"/>
          <w:spacing w:val="7"/>
        </w:rPr>
        <w:t>规定。</w:t>
      </w:r>
    </w:p>
    <w:p w14:paraId="3F56D80C">
      <w:pPr>
        <w:spacing w:before="199" w:line="231" w:lineRule="auto"/>
        <w:ind w:left="3483"/>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J.1</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06184376">
      <w:pPr>
        <w:spacing w:line="148" w:lineRule="exact"/>
        <w:rPr>
          <w:color w:val="auto"/>
        </w:rPr>
      </w:pPr>
    </w:p>
    <w:tbl>
      <w:tblPr>
        <w:tblStyle w:val="18"/>
        <w:tblW w:w="8702" w:type="dxa"/>
        <w:tblInd w:w="1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83"/>
        <w:gridCol w:w="1050"/>
        <w:gridCol w:w="2365"/>
        <w:gridCol w:w="2904"/>
      </w:tblGrid>
      <w:tr w14:paraId="447827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0" w:hRule="atLeast"/>
        </w:trPr>
        <w:tc>
          <w:tcPr>
            <w:tcW w:w="3433" w:type="dxa"/>
            <w:gridSpan w:val="2"/>
            <w:tcBorders>
              <w:top w:val="single" w:color="000000" w:sz="6" w:space="0"/>
              <w:left w:val="single" w:color="000000" w:sz="6" w:space="0"/>
              <w:bottom w:val="single" w:color="000000" w:sz="6" w:space="0"/>
            </w:tcBorders>
          </w:tcPr>
          <w:p w14:paraId="57BC86D3">
            <w:pPr>
              <w:pStyle w:val="19"/>
              <w:ind w:firstLine="62"/>
              <w:rPr>
                <w:rFonts w:hint="eastAsia"/>
                <w:color w:val="auto"/>
              </w:rPr>
            </w:pPr>
            <w:r>
              <w:rPr>
                <w:color w:val="auto"/>
              </w:rPr>
              <w:t>项</w:t>
            </w:r>
            <w:r>
              <w:rPr>
                <w:color w:val="auto"/>
                <w:spacing w:val="25"/>
              </w:rPr>
              <w:t xml:space="preserve">  </w:t>
            </w:r>
            <w:r>
              <w:rPr>
                <w:color w:val="auto"/>
              </w:rPr>
              <w:t>目</w:t>
            </w:r>
          </w:p>
        </w:tc>
        <w:tc>
          <w:tcPr>
            <w:tcW w:w="2365" w:type="dxa"/>
            <w:tcBorders>
              <w:top w:val="single" w:color="000000" w:sz="6" w:space="0"/>
              <w:bottom w:val="single" w:color="000000" w:sz="6" w:space="0"/>
            </w:tcBorders>
          </w:tcPr>
          <w:p w14:paraId="0DD023A5">
            <w:pPr>
              <w:pStyle w:val="19"/>
              <w:ind w:firstLine="62"/>
              <w:rPr>
                <w:rFonts w:hint="eastAsia"/>
                <w:color w:val="auto"/>
              </w:rPr>
            </w:pPr>
            <w:r>
              <w:rPr>
                <w:color w:val="auto"/>
              </w:rPr>
              <w:t>指</w:t>
            </w:r>
            <w:r>
              <w:rPr>
                <w:color w:val="auto"/>
                <w:spacing w:val="8"/>
              </w:rPr>
              <w:t xml:space="preserve">  </w:t>
            </w:r>
            <w:r>
              <w:rPr>
                <w:color w:val="auto"/>
              </w:rPr>
              <w:t>标</w:t>
            </w:r>
          </w:p>
        </w:tc>
        <w:tc>
          <w:tcPr>
            <w:tcW w:w="2904" w:type="dxa"/>
            <w:tcBorders>
              <w:top w:val="single" w:color="000000" w:sz="6" w:space="0"/>
              <w:bottom w:val="single" w:color="000000" w:sz="6" w:space="0"/>
              <w:right w:val="single" w:color="000000" w:sz="6" w:space="0"/>
            </w:tcBorders>
          </w:tcPr>
          <w:p w14:paraId="6BB6098A">
            <w:pPr>
              <w:pStyle w:val="19"/>
              <w:ind w:firstLine="62"/>
              <w:rPr>
                <w:rFonts w:hint="eastAsia"/>
                <w:color w:val="auto"/>
              </w:rPr>
            </w:pPr>
            <w:r>
              <w:rPr>
                <w:color w:val="auto"/>
              </w:rPr>
              <w:t>试验方法</w:t>
            </w:r>
          </w:p>
        </w:tc>
      </w:tr>
      <w:tr w14:paraId="48EE01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 w:hRule="atLeast"/>
        </w:trPr>
        <w:tc>
          <w:tcPr>
            <w:tcW w:w="3433" w:type="dxa"/>
            <w:gridSpan w:val="2"/>
            <w:tcBorders>
              <w:top w:val="single" w:color="000000" w:sz="6" w:space="0"/>
              <w:left w:val="single" w:color="000000" w:sz="6" w:space="0"/>
            </w:tcBorders>
          </w:tcPr>
          <w:p w14:paraId="67A15962">
            <w:pPr>
              <w:pStyle w:val="19"/>
              <w:ind w:firstLine="62"/>
              <w:rPr>
                <w:rFonts w:hint="eastAsia"/>
                <w:color w:val="auto"/>
              </w:rPr>
            </w:pPr>
            <w:r>
              <w:rPr>
                <w:color w:val="auto"/>
              </w:rPr>
              <w:t>幅宽,cm</w:t>
            </w:r>
          </w:p>
        </w:tc>
        <w:tc>
          <w:tcPr>
            <w:tcW w:w="2365" w:type="dxa"/>
            <w:tcBorders>
              <w:top w:val="single" w:color="000000" w:sz="6" w:space="0"/>
            </w:tcBorders>
          </w:tcPr>
          <w:p w14:paraId="6D105DBB">
            <w:pPr>
              <w:pStyle w:val="19"/>
              <w:ind w:firstLine="62"/>
              <w:rPr>
                <w:rFonts w:hint="eastAsia"/>
                <w:color w:val="auto"/>
              </w:rPr>
            </w:pPr>
            <w:r>
              <w:rPr>
                <w:color w:val="auto"/>
              </w:rPr>
              <w:t>135±5</w:t>
            </w:r>
          </w:p>
        </w:tc>
        <w:tc>
          <w:tcPr>
            <w:tcW w:w="2904" w:type="dxa"/>
            <w:tcBorders>
              <w:top w:val="single" w:color="000000" w:sz="6" w:space="0"/>
              <w:right w:val="single" w:color="000000" w:sz="6" w:space="0"/>
            </w:tcBorders>
          </w:tcPr>
          <w:p w14:paraId="0F502037">
            <w:pPr>
              <w:pStyle w:val="19"/>
              <w:ind w:firstLine="62"/>
              <w:rPr>
                <w:rFonts w:hint="eastAsia"/>
                <w:color w:val="auto"/>
              </w:rPr>
            </w:pPr>
            <w:r>
              <w:rPr>
                <w:color w:val="auto"/>
              </w:rPr>
              <w:t>GB/T 4666-2009</w:t>
            </w:r>
          </w:p>
        </w:tc>
      </w:tr>
      <w:tr w14:paraId="557834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trPr>
        <w:tc>
          <w:tcPr>
            <w:tcW w:w="3433" w:type="dxa"/>
            <w:gridSpan w:val="2"/>
            <w:tcBorders>
              <w:left w:val="single" w:color="000000" w:sz="6" w:space="0"/>
            </w:tcBorders>
          </w:tcPr>
          <w:p w14:paraId="01BB2EEA">
            <w:pPr>
              <w:pStyle w:val="19"/>
              <w:ind w:firstLine="62"/>
              <w:rPr>
                <w:rFonts w:hint="eastAsia"/>
                <w:color w:val="auto"/>
                <w:sz w:val="8"/>
                <w:szCs w:val="8"/>
              </w:rPr>
            </w:pPr>
            <w:r>
              <w:rPr>
                <w:color w:val="auto"/>
              </w:rPr>
              <w:t>单位面积质量,g/m</w:t>
            </w:r>
            <w:r>
              <w:rPr>
                <w:color w:val="auto"/>
                <w:position w:val="8"/>
                <w:sz w:val="8"/>
                <w:szCs w:val="8"/>
              </w:rPr>
              <w:t>2</w:t>
            </w:r>
          </w:p>
        </w:tc>
        <w:tc>
          <w:tcPr>
            <w:tcW w:w="2365" w:type="dxa"/>
          </w:tcPr>
          <w:p w14:paraId="172D5C43">
            <w:pPr>
              <w:pStyle w:val="19"/>
              <w:ind w:firstLine="62"/>
              <w:rPr>
                <w:rFonts w:hint="eastAsia"/>
                <w:color w:val="auto"/>
              </w:rPr>
            </w:pPr>
            <w:r>
              <w:rPr>
                <w:color w:val="auto"/>
              </w:rPr>
              <w:t>520±15</w:t>
            </w:r>
          </w:p>
        </w:tc>
        <w:tc>
          <w:tcPr>
            <w:tcW w:w="2904" w:type="dxa"/>
            <w:tcBorders>
              <w:right w:val="single" w:color="000000" w:sz="6" w:space="0"/>
            </w:tcBorders>
          </w:tcPr>
          <w:p w14:paraId="6874DE75">
            <w:pPr>
              <w:pStyle w:val="19"/>
              <w:ind w:firstLine="62"/>
              <w:rPr>
                <w:rFonts w:hint="eastAsia"/>
                <w:color w:val="auto"/>
              </w:rPr>
            </w:pPr>
            <w:r>
              <w:rPr>
                <w:color w:val="auto"/>
              </w:rPr>
              <w:t>GB/T 4669-2008</w:t>
            </w:r>
          </w:p>
        </w:tc>
      </w:tr>
      <w:tr w14:paraId="542553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7" w:hRule="atLeast"/>
        </w:trPr>
        <w:tc>
          <w:tcPr>
            <w:tcW w:w="3433" w:type="dxa"/>
            <w:gridSpan w:val="2"/>
            <w:tcBorders>
              <w:left w:val="single" w:color="000000" w:sz="6" w:space="0"/>
            </w:tcBorders>
          </w:tcPr>
          <w:p w14:paraId="63A36D02">
            <w:pPr>
              <w:pStyle w:val="19"/>
              <w:ind w:firstLine="62"/>
              <w:rPr>
                <w:rFonts w:hint="eastAsia"/>
                <w:color w:val="auto"/>
              </w:rPr>
            </w:pPr>
            <w:r>
              <w:rPr>
                <w:color w:val="auto"/>
              </w:rPr>
              <w:t>顶破强力，N</w:t>
            </w:r>
          </w:p>
        </w:tc>
        <w:tc>
          <w:tcPr>
            <w:tcW w:w="2365" w:type="dxa"/>
          </w:tcPr>
          <w:p w14:paraId="54E54768">
            <w:pPr>
              <w:pStyle w:val="19"/>
              <w:ind w:firstLine="62"/>
              <w:rPr>
                <w:rFonts w:hint="eastAsia"/>
                <w:color w:val="auto"/>
              </w:rPr>
            </w:pPr>
            <w:r>
              <w:rPr>
                <w:color w:val="auto"/>
              </w:rPr>
              <w:t>≥1000</w:t>
            </w:r>
          </w:p>
        </w:tc>
        <w:tc>
          <w:tcPr>
            <w:tcW w:w="2904" w:type="dxa"/>
            <w:tcBorders>
              <w:right w:val="single" w:color="000000" w:sz="6" w:space="0"/>
            </w:tcBorders>
          </w:tcPr>
          <w:p w14:paraId="7960DD69">
            <w:pPr>
              <w:pStyle w:val="19"/>
              <w:ind w:firstLine="62"/>
              <w:rPr>
                <w:rFonts w:hint="eastAsia"/>
                <w:color w:val="auto"/>
              </w:rPr>
            </w:pPr>
            <w:r>
              <w:rPr>
                <w:color w:val="auto"/>
              </w:rPr>
              <w:t>GB/T 19976-2005（直径</w:t>
            </w:r>
            <w:r>
              <w:rPr>
                <w:color w:val="auto"/>
                <w:spacing w:val="-16"/>
              </w:rPr>
              <w:t xml:space="preserve"> </w:t>
            </w:r>
            <w:r>
              <w:rPr>
                <w:color w:val="auto"/>
              </w:rPr>
              <w:t>38mm）</w:t>
            </w:r>
          </w:p>
        </w:tc>
      </w:tr>
      <w:tr w14:paraId="7649DB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trPr>
        <w:tc>
          <w:tcPr>
            <w:tcW w:w="2383" w:type="dxa"/>
            <w:vMerge w:val="restart"/>
            <w:tcBorders>
              <w:left w:val="single" w:color="000000" w:sz="6" w:space="0"/>
              <w:bottom w:val="nil"/>
            </w:tcBorders>
          </w:tcPr>
          <w:p w14:paraId="51603542">
            <w:pPr>
              <w:spacing w:line="287" w:lineRule="auto"/>
              <w:rPr>
                <w:color w:val="auto"/>
              </w:rPr>
            </w:pPr>
          </w:p>
          <w:p w14:paraId="348E7410">
            <w:pPr>
              <w:pStyle w:val="19"/>
              <w:ind w:firstLine="62"/>
              <w:rPr>
                <w:rFonts w:hint="eastAsia"/>
                <w:color w:val="auto"/>
              </w:rPr>
            </w:pPr>
            <w:r>
              <w:rPr>
                <w:color w:val="auto"/>
              </w:rPr>
              <w:t>网眼密度,眼/10cm</w:t>
            </w:r>
          </w:p>
        </w:tc>
        <w:tc>
          <w:tcPr>
            <w:tcW w:w="1050" w:type="dxa"/>
          </w:tcPr>
          <w:p w14:paraId="771A5922">
            <w:pPr>
              <w:pStyle w:val="19"/>
              <w:ind w:firstLine="62"/>
              <w:rPr>
                <w:rFonts w:hint="eastAsia"/>
                <w:color w:val="auto"/>
              </w:rPr>
            </w:pPr>
            <w:r>
              <w:rPr>
                <w:color w:val="auto"/>
              </w:rPr>
              <w:t>直向</w:t>
            </w:r>
          </w:p>
        </w:tc>
        <w:tc>
          <w:tcPr>
            <w:tcW w:w="2365" w:type="dxa"/>
          </w:tcPr>
          <w:p w14:paraId="09A29B14">
            <w:pPr>
              <w:pStyle w:val="19"/>
              <w:ind w:firstLine="62"/>
              <w:rPr>
                <w:rFonts w:hint="eastAsia"/>
                <w:color w:val="auto"/>
              </w:rPr>
            </w:pPr>
            <w:r>
              <w:rPr>
                <w:color w:val="auto"/>
              </w:rPr>
              <w:t>17～22</w:t>
            </w:r>
          </w:p>
        </w:tc>
        <w:tc>
          <w:tcPr>
            <w:tcW w:w="2904" w:type="dxa"/>
            <w:vMerge w:val="restart"/>
            <w:tcBorders>
              <w:bottom w:val="nil"/>
              <w:right w:val="single" w:color="000000" w:sz="6" w:space="0"/>
            </w:tcBorders>
          </w:tcPr>
          <w:p w14:paraId="1B672AAA">
            <w:pPr>
              <w:spacing w:line="268" w:lineRule="auto"/>
              <w:rPr>
                <w:color w:val="auto"/>
              </w:rPr>
            </w:pPr>
          </w:p>
          <w:p w14:paraId="356E1AC0">
            <w:pPr>
              <w:pStyle w:val="19"/>
              <w:ind w:firstLine="62"/>
              <w:rPr>
                <w:rFonts w:hint="eastAsia"/>
                <w:color w:val="auto"/>
              </w:rPr>
            </w:pPr>
            <w:r>
              <w:rPr>
                <w:color w:val="auto"/>
              </w:rPr>
              <w:t>FZ/T70002-1991</w:t>
            </w:r>
          </w:p>
        </w:tc>
      </w:tr>
      <w:tr w14:paraId="24A230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8" w:hRule="atLeast"/>
        </w:trPr>
        <w:tc>
          <w:tcPr>
            <w:tcW w:w="2383" w:type="dxa"/>
            <w:vMerge w:val="continue"/>
            <w:tcBorders>
              <w:top w:val="nil"/>
              <w:left w:val="single" w:color="000000" w:sz="6" w:space="0"/>
            </w:tcBorders>
          </w:tcPr>
          <w:p w14:paraId="6910EBAF">
            <w:pPr>
              <w:rPr>
                <w:color w:val="auto"/>
              </w:rPr>
            </w:pPr>
          </w:p>
        </w:tc>
        <w:tc>
          <w:tcPr>
            <w:tcW w:w="1050" w:type="dxa"/>
          </w:tcPr>
          <w:p w14:paraId="67BD7417">
            <w:pPr>
              <w:pStyle w:val="19"/>
              <w:ind w:firstLine="62"/>
              <w:rPr>
                <w:rFonts w:hint="eastAsia"/>
                <w:color w:val="auto"/>
              </w:rPr>
            </w:pPr>
            <w:r>
              <w:rPr>
                <w:color w:val="auto"/>
              </w:rPr>
              <w:t>横向</w:t>
            </w:r>
          </w:p>
        </w:tc>
        <w:tc>
          <w:tcPr>
            <w:tcW w:w="2365" w:type="dxa"/>
          </w:tcPr>
          <w:p w14:paraId="7EE0EF69">
            <w:pPr>
              <w:pStyle w:val="19"/>
              <w:ind w:firstLine="62"/>
              <w:rPr>
                <w:rFonts w:hint="eastAsia"/>
                <w:color w:val="auto"/>
              </w:rPr>
            </w:pPr>
            <w:r>
              <w:rPr>
                <w:color w:val="auto"/>
              </w:rPr>
              <w:t>18～23</w:t>
            </w:r>
          </w:p>
        </w:tc>
        <w:tc>
          <w:tcPr>
            <w:tcW w:w="2904" w:type="dxa"/>
            <w:vMerge w:val="continue"/>
            <w:tcBorders>
              <w:top w:val="nil"/>
              <w:right w:val="single" w:color="000000" w:sz="6" w:space="0"/>
            </w:tcBorders>
          </w:tcPr>
          <w:p w14:paraId="711B84A8">
            <w:pPr>
              <w:rPr>
                <w:color w:val="auto"/>
              </w:rPr>
            </w:pPr>
          </w:p>
        </w:tc>
      </w:tr>
      <w:tr w14:paraId="61A531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trPr>
        <w:tc>
          <w:tcPr>
            <w:tcW w:w="2383" w:type="dxa"/>
            <w:vMerge w:val="restart"/>
            <w:tcBorders>
              <w:left w:val="single" w:color="000000" w:sz="6" w:space="0"/>
              <w:bottom w:val="nil"/>
            </w:tcBorders>
          </w:tcPr>
          <w:p w14:paraId="18F809E6">
            <w:pPr>
              <w:spacing w:line="269" w:lineRule="auto"/>
              <w:rPr>
                <w:color w:val="auto"/>
              </w:rPr>
            </w:pPr>
          </w:p>
          <w:p w14:paraId="1CC3FC98">
            <w:pPr>
              <w:pStyle w:val="19"/>
              <w:ind w:firstLine="62"/>
              <w:rPr>
                <w:rFonts w:hint="eastAsia"/>
                <w:color w:val="auto"/>
              </w:rPr>
            </w:pPr>
            <w:r>
              <w:rPr>
                <w:color w:val="auto"/>
              </w:rPr>
              <w:t>耐皂洗色牢度，级</w:t>
            </w:r>
          </w:p>
        </w:tc>
        <w:tc>
          <w:tcPr>
            <w:tcW w:w="1050" w:type="dxa"/>
          </w:tcPr>
          <w:p w14:paraId="18E466B1">
            <w:pPr>
              <w:pStyle w:val="19"/>
              <w:ind w:firstLine="62"/>
              <w:rPr>
                <w:rFonts w:hint="eastAsia"/>
                <w:color w:val="auto"/>
              </w:rPr>
            </w:pPr>
            <w:r>
              <w:rPr>
                <w:color w:val="auto"/>
              </w:rPr>
              <w:t>变色</w:t>
            </w:r>
          </w:p>
        </w:tc>
        <w:tc>
          <w:tcPr>
            <w:tcW w:w="2365" w:type="dxa"/>
          </w:tcPr>
          <w:p w14:paraId="38358857">
            <w:pPr>
              <w:pStyle w:val="19"/>
              <w:ind w:firstLine="62"/>
              <w:rPr>
                <w:rFonts w:hint="eastAsia"/>
                <w:color w:val="auto"/>
              </w:rPr>
            </w:pPr>
            <w:r>
              <w:rPr>
                <w:color w:val="auto"/>
              </w:rPr>
              <w:t>≥4</w:t>
            </w:r>
          </w:p>
        </w:tc>
        <w:tc>
          <w:tcPr>
            <w:tcW w:w="2904" w:type="dxa"/>
            <w:vMerge w:val="restart"/>
            <w:tcBorders>
              <w:bottom w:val="nil"/>
              <w:right w:val="single" w:color="000000" w:sz="6" w:space="0"/>
            </w:tcBorders>
          </w:tcPr>
          <w:p w14:paraId="4DE5C6F7">
            <w:pPr>
              <w:spacing w:line="269" w:lineRule="auto"/>
              <w:rPr>
                <w:color w:val="auto"/>
              </w:rPr>
            </w:pPr>
          </w:p>
          <w:p w14:paraId="3127C2B5">
            <w:pPr>
              <w:pStyle w:val="19"/>
              <w:ind w:firstLine="62"/>
              <w:rPr>
                <w:rFonts w:hint="eastAsia"/>
                <w:color w:val="auto"/>
              </w:rPr>
            </w:pPr>
            <w:r>
              <w:rPr>
                <w:color w:val="auto"/>
              </w:rPr>
              <w:t>GB/T 3921－2008</w:t>
            </w:r>
            <w:r>
              <w:rPr>
                <w:color w:val="auto"/>
                <w:spacing w:val="-14"/>
              </w:rPr>
              <w:t xml:space="preserve"> </w:t>
            </w:r>
            <w:r>
              <w:rPr>
                <w:color w:val="auto"/>
              </w:rPr>
              <w:t>中</w:t>
            </w:r>
            <w:r>
              <w:rPr>
                <w:color w:val="auto"/>
                <w:spacing w:val="-34"/>
              </w:rPr>
              <w:t xml:space="preserve"> </w:t>
            </w:r>
            <w:r>
              <w:rPr>
                <w:color w:val="auto"/>
              </w:rPr>
              <w:t>C（3）</w:t>
            </w:r>
          </w:p>
        </w:tc>
      </w:tr>
      <w:tr w14:paraId="077805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7" w:hRule="atLeast"/>
        </w:trPr>
        <w:tc>
          <w:tcPr>
            <w:tcW w:w="2383" w:type="dxa"/>
            <w:vMerge w:val="continue"/>
            <w:tcBorders>
              <w:top w:val="nil"/>
              <w:left w:val="single" w:color="000000" w:sz="6" w:space="0"/>
            </w:tcBorders>
          </w:tcPr>
          <w:p w14:paraId="7CAD28BA">
            <w:pPr>
              <w:rPr>
                <w:color w:val="auto"/>
              </w:rPr>
            </w:pPr>
          </w:p>
        </w:tc>
        <w:tc>
          <w:tcPr>
            <w:tcW w:w="1050" w:type="dxa"/>
          </w:tcPr>
          <w:p w14:paraId="0BC94704">
            <w:pPr>
              <w:pStyle w:val="19"/>
              <w:ind w:firstLine="62"/>
              <w:rPr>
                <w:rFonts w:hint="eastAsia"/>
                <w:color w:val="auto"/>
              </w:rPr>
            </w:pPr>
            <w:r>
              <w:rPr>
                <w:color w:val="auto"/>
              </w:rPr>
              <w:t>沾色</w:t>
            </w:r>
          </w:p>
        </w:tc>
        <w:tc>
          <w:tcPr>
            <w:tcW w:w="2365" w:type="dxa"/>
          </w:tcPr>
          <w:p w14:paraId="575E5916">
            <w:pPr>
              <w:pStyle w:val="19"/>
              <w:ind w:firstLine="62"/>
              <w:rPr>
                <w:rFonts w:hint="eastAsia"/>
                <w:color w:val="auto"/>
              </w:rPr>
            </w:pPr>
            <w:r>
              <w:rPr>
                <w:color w:val="auto"/>
              </w:rPr>
              <w:t>≥3-4</w:t>
            </w:r>
          </w:p>
        </w:tc>
        <w:tc>
          <w:tcPr>
            <w:tcW w:w="2904" w:type="dxa"/>
            <w:vMerge w:val="continue"/>
            <w:tcBorders>
              <w:top w:val="nil"/>
              <w:right w:val="single" w:color="000000" w:sz="6" w:space="0"/>
            </w:tcBorders>
          </w:tcPr>
          <w:p w14:paraId="5362AE9F">
            <w:pPr>
              <w:rPr>
                <w:color w:val="auto"/>
              </w:rPr>
            </w:pPr>
          </w:p>
        </w:tc>
      </w:tr>
      <w:tr w14:paraId="001734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7" w:hRule="atLeast"/>
        </w:trPr>
        <w:tc>
          <w:tcPr>
            <w:tcW w:w="2383" w:type="dxa"/>
            <w:vMerge w:val="restart"/>
            <w:tcBorders>
              <w:left w:val="single" w:color="000000" w:sz="6" w:space="0"/>
              <w:bottom w:val="nil"/>
            </w:tcBorders>
          </w:tcPr>
          <w:p w14:paraId="0D398B86">
            <w:pPr>
              <w:spacing w:line="298" w:lineRule="auto"/>
              <w:rPr>
                <w:color w:val="auto"/>
              </w:rPr>
            </w:pPr>
          </w:p>
          <w:p w14:paraId="53DFFAB4">
            <w:pPr>
              <w:pStyle w:val="19"/>
              <w:ind w:firstLine="62"/>
              <w:rPr>
                <w:rFonts w:hint="eastAsia"/>
                <w:color w:val="auto"/>
              </w:rPr>
            </w:pPr>
            <w:r>
              <w:rPr>
                <w:color w:val="auto"/>
              </w:rPr>
              <w:t>耐汗渍色牢度，级</w:t>
            </w:r>
          </w:p>
        </w:tc>
        <w:tc>
          <w:tcPr>
            <w:tcW w:w="1050" w:type="dxa"/>
          </w:tcPr>
          <w:p w14:paraId="47145ACA">
            <w:pPr>
              <w:pStyle w:val="19"/>
              <w:ind w:firstLine="62"/>
              <w:rPr>
                <w:rFonts w:hint="eastAsia"/>
                <w:color w:val="auto"/>
              </w:rPr>
            </w:pPr>
            <w:r>
              <w:rPr>
                <w:color w:val="auto"/>
              </w:rPr>
              <w:t>变色</w:t>
            </w:r>
          </w:p>
        </w:tc>
        <w:tc>
          <w:tcPr>
            <w:tcW w:w="2365" w:type="dxa"/>
          </w:tcPr>
          <w:p w14:paraId="1FF9C9C9">
            <w:pPr>
              <w:pStyle w:val="19"/>
              <w:ind w:firstLine="62"/>
              <w:rPr>
                <w:rFonts w:hint="eastAsia"/>
                <w:color w:val="auto"/>
              </w:rPr>
            </w:pPr>
            <w:r>
              <w:rPr>
                <w:color w:val="auto"/>
              </w:rPr>
              <w:t>≥4</w:t>
            </w:r>
          </w:p>
        </w:tc>
        <w:tc>
          <w:tcPr>
            <w:tcW w:w="2904" w:type="dxa"/>
            <w:vMerge w:val="restart"/>
            <w:tcBorders>
              <w:bottom w:val="nil"/>
              <w:right w:val="single" w:color="000000" w:sz="6" w:space="0"/>
            </w:tcBorders>
          </w:tcPr>
          <w:p w14:paraId="5DE4C33B">
            <w:pPr>
              <w:spacing w:line="298" w:lineRule="auto"/>
              <w:rPr>
                <w:color w:val="auto"/>
              </w:rPr>
            </w:pPr>
          </w:p>
          <w:p w14:paraId="450E1C47">
            <w:pPr>
              <w:pStyle w:val="19"/>
              <w:ind w:firstLine="62"/>
              <w:rPr>
                <w:rFonts w:hint="eastAsia"/>
                <w:color w:val="auto"/>
              </w:rPr>
            </w:pPr>
            <w:r>
              <w:rPr>
                <w:color w:val="auto"/>
              </w:rPr>
              <w:t>GB/T 3922－2013</w:t>
            </w:r>
          </w:p>
        </w:tc>
      </w:tr>
      <w:tr w14:paraId="2E8448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0" w:hRule="atLeast"/>
        </w:trPr>
        <w:tc>
          <w:tcPr>
            <w:tcW w:w="2383" w:type="dxa"/>
            <w:vMerge w:val="continue"/>
            <w:tcBorders>
              <w:top w:val="nil"/>
              <w:left w:val="single" w:color="000000" w:sz="6" w:space="0"/>
              <w:bottom w:val="single" w:color="000000" w:sz="6" w:space="0"/>
            </w:tcBorders>
          </w:tcPr>
          <w:p w14:paraId="1D02533D">
            <w:pPr>
              <w:rPr>
                <w:color w:val="auto"/>
              </w:rPr>
            </w:pPr>
          </w:p>
        </w:tc>
        <w:tc>
          <w:tcPr>
            <w:tcW w:w="1050" w:type="dxa"/>
            <w:tcBorders>
              <w:bottom w:val="single" w:color="000000" w:sz="6" w:space="0"/>
            </w:tcBorders>
          </w:tcPr>
          <w:p w14:paraId="7DFE4EBA">
            <w:pPr>
              <w:pStyle w:val="19"/>
              <w:ind w:firstLine="62"/>
              <w:rPr>
                <w:rFonts w:hint="eastAsia"/>
                <w:color w:val="auto"/>
              </w:rPr>
            </w:pPr>
            <w:r>
              <w:rPr>
                <w:color w:val="auto"/>
              </w:rPr>
              <w:t>沾色</w:t>
            </w:r>
          </w:p>
        </w:tc>
        <w:tc>
          <w:tcPr>
            <w:tcW w:w="2365" w:type="dxa"/>
            <w:tcBorders>
              <w:bottom w:val="single" w:color="000000" w:sz="6" w:space="0"/>
            </w:tcBorders>
          </w:tcPr>
          <w:p w14:paraId="04776CCC">
            <w:pPr>
              <w:pStyle w:val="19"/>
              <w:ind w:firstLine="62"/>
              <w:rPr>
                <w:rFonts w:hint="eastAsia"/>
                <w:color w:val="auto"/>
              </w:rPr>
            </w:pPr>
            <w:r>
              <w:rPr>
                <w:color w:val="auto"/>
              </w:rPr>
              <w:t>≥4</w:t>
            </w:r>
          </w:p>
        </w:tc>
        <w:tc>
          <w:tcPr>
            <w:tcW w:w="2904" w:type="dxa"/>
            <w:vMerge w:val="continue"/>
            <w:tcBorders>
              <w:top w:val="nil"/>
              <w:bottom w:val="single" w:color="000000" w:sz="6" w:space="0"/>
              <w:right w:val="single" w:color="000000" w:sz="6" w:space="0"/>
            </w:tcBorders>
          </w:tcPr>
          <w:p w14:paraId="16653A50">
            <w:pPr>
              <w:rPr>
                <w:color w:val="auto"/>
              </w:rPr>
            </w:pPr>
          </w:p>
        </w:tc>
      </w:tr>
    </w:tbl>
    <w:p w14:paraId="31D7644A">
      <w:pPr>
        <w:rPr>
          <w:color w:val="auto"/>
        </w:rPr>
      </w:pPr>
    </w:p>
    <w:p w14:paraId="74777B8B">
      <w:pPr>
        <w:rPr>
          <w:color w:val="auto"/>
        </w:rPr>
        <w:sectPr>
          <w:pgSz w:w="11906" w:h="16838"/>
          <w:pgMar w:top="400" w:right="1397" w:bottom="400" w:left="1785" w:header="0" w:footer="0" w:gutter="0"/>
          <w:cols w:space="720" w:num="1"/>
        </w:sectPr>
      </w:pPr>
    </w:p>
    <w:p w14:paraId="2764116F">
      <w:pPr>
        <w:spacing w:line="256" w:lineRule="auto"/>
        <w:rPr>
          <w:color w:val="auto"/>
        </w:rPr>
      </w:pPr>
    </w:p>
    <w:p w14:paraId="00CD2840">
      <w:pPr>
        <w:spacing w:line="256" w:lineRule="auto"/>
        <w:rPr>
          <w:color w:val="auto"/>
        </w:rPr>
      </w:pPr>
    </w:p>
    <w:p w14:paraId="5EBA1FD3">
      <w:pPr>
        <w:spacing w:line="256" w:lineRule="auto"/>
        <w:rPr>
          <w:color w:val="auto"/>
        </w:rPr>
      </w:pPr>
    </w:p>
    <w:p w14:paraId="7176B893">
      <w:pPr>
        <w:spacing w:line="256" w:lineRule="auto"/>
        <w:rPr>
          <w:color w:val="auto"/>
        </w:rPr>
      </w:pPr>
    </w:p>
    <w:p w14:paraId="459EE874">
      <w:pPr>
        <w:pStyle w:val="4"/>
        <w:spacing w:before="7" w:line="175" w:lineRule="auto"/>
        <w:ind w:left="4899"/>
        <w:rPr>
          <w:rFonts w:hint="eastAsia"/>
          <w:color w:val="auto"/>
          <w:sz w:val="2"/>
          <w:szCs w:val="2"/>
        </w:rPr>
      </w:pPr>
      <w:r>
        <w:rPr>
          <w:color w:val="auto"/>
          <w:sz w:val="2"/>
          <w:szCs w:val="2"/>
        </w:rPr>
        <w:t>K</w:t>
      </w:r>
    </w:p>
    <w:p w14:paraId="329D85B7">
      <w:pPr>
        <w:spacing w:before="31" w:line="231" w:lineRule="auto"/>
        <w:ind w:left="3578"/>
        <w:rPr>
          <w:rFonts w:hint="eastAsia" w:ascii="黑体" w:hAnsi="黑体" w:eastAsia="黑体" w:cs="黑体"/>
          <w:color w:val="auto"/>
          <w:spacing w:val="9"/>
          <w:sz w:val="20"/>
          <w:szCs w:val="20"/>
          <w:lang w:eastAsia="zh-CN"/>
        </w:rPr>
      </w:pPr>
      <w:r>
        <w:rPr>
          <w:rFonts w:ascii="黑体" w:hAnsi="黑体" w:eastAsia="黑体" w:cs="黑体"/>
          <w:color w:val="auto"/>
          <w:spacing w:val="9"/>
          <w:sz w:val="20"/>
          <w:szCs w:val="20"/>
          <w:lang w:eastAsia="zh-CN"/>
        </w:rPr>
        <w:t>附录   F （规范性）</w:t>
      </w:r>
    </w:p>
    <w:p w14:paraId="428A0969">
      <w:pPr>
        <w:spacing w:before="31" w:line="231" w:lineRule="auto"/>
        <w:ind w:left="3578"/>
        <w:rPr>
          <w:rFonts w:hint="eastAsia" w:ascii="黑体" w:hAnsi="黑体" w:eastAsia="黑体" w:cs="黑体"/>
          <w:color w:val="auto"/>
          <w:sz w:val="20"/>
          <w:szCs w:val="20"/>
          <w:lang w:eastAsia="zh-CN"/>
        </w:rPr>
      </w:pPr>
      <w:r>
        <w:rPr>
          <w:rFonts w:ascii="黑体" w:hAnsi="黑体" w:eastAsia="黑体" w:cs="黑体"/>
          <w:color w:val="auto"/>
          <w:sz w:val="20"/>
          <w:szCs w:val="20"/>
          <w:lang w:eastAsia="zh-CN"/>
        </w:rPr>
        <w:t>PVC</w:t>
      </w:r>
      <w:r>
        <w:rPr>
          <w:rFonts w:ascii="黑体" w:hAnsi="黑体" w:eastAsia="黑体" w:cs="黑体"/>
          <w:color w:val="auto"/>
          <w:spacing w:val="-37"/>
          <w:sz w:val="20"/>
          <w:szCs w:val="20"/>
          <w:lang w:eastAsia="zh-CN"/>
        </w:rPr>
        <w:t xml:space="preserve"> </w:t>
      </w:r>
      <w:r>
        <w:rPr>
          <w:rFonts w:ascii="黑体" w:hAnsi="黑体" w:eastAsia="黑体" w:cs="黑体"/>
          <w:color w:val="auto"/>
          <w:spacing w:val="9"/>
          <w:sz w:val="20"/>
          <w:szCs w:val="20"/>
          <w:lang w:eastAsia="zh-CN"/>
        </w:rPr>
        <w:t>合成帽口革技术要求</w:t>
      </w:r>
    </w:p>
    <w:p w14:paraId="49C65047">
      <w:pPr>
        <w:spacing w:before="218" w:line="232" w:lineRule="auto"/>
        <w:ind w:left="553"/>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F.1</w:t>
      </w:r>
      <w:r>
        <w:rPr>
          <w:rFonts w:ascii="黑体" w:hAnsi="黑体" w:eastAsia="黑体" w:cs="黑体"/>
          <w:color w:val="auto"/>
          <w:spacing w:val="8"/>
          <w:sz w:val="20"/>
          <w:szCs w:val="20"/>
          <w:lang w:eastAsia="zh-CN"/>
        </w:rPr>
        <w:t xml:space="preserve">  </w:t>
      </w:r>
      <w:r>
        <w:rPr>
          <w:rFonts w:ascii="黑体" w:hAnsi="黑体" w:eastAsia="黑体" w:cs="黑体"/>
          <w:color w:val="auto"/>
          <w:spacing w:val="3"/>
          <w:sz w:val="20"/>
          <w:szCs w:val="20"/>
          <w:lang w:eastAsia="zh-CN"/>
        </w:rPr>
        <w:t>样式</w:t>
      </w:r>
    </w:p>
    <w:p w14:paraId="1B019E01">
      <w:pPr>
        <w:pStyle w:val="4"/>
        <w:spacing w:before="216" w:line="228" w:lineRule="auto"/>
        <w:ind w:left="968"/>
        <w:rPr>
          <w:rFonts w:hint="eastAsia"/>
          <w:color w:val="auto"/>
          <w:lang w:eastAsia="zh-CN"/>
        </w:rPr>
      </w:pPr>
      <w:r>
        <w:rPr>
          <w:color w:val="auto"/>
          <w:lang w:eastAsia="zh-CN"/>
        </w:rPr>
        <w:t>PVC</w:t>
      </w:r>
      <w:r>
        <w:rPr>
          <w:color w:val="auto"/>
          <w:spacing w:val="8"/>
          <w:lang w:eastAsia="zh-CN"/>
        </w:rPr>
        <w:t>合成帽口革样式应符合图F.1规定。</w:t>
      </w:r>
    </w:p>
    <w:p w14:paraId="0484FBF1">
      <w:pPr>
        <w:spacing w:before="116" w:line="1954" w:lineRule="exact"/>
        <w:ind w:firstLine="963"/>
        <w:rPr>
          <w:color w:val="auto"/>
        </w:rPr>
      </w:pPr>
      <w:r>
        <w:rPr>
          <w:color w:val="auto"/>
          <w:position w:val="-39"/>
          <w:lang w:eastAsia="zh-CN"/>
        </w:rPr>
        <w:drawing>
          <wp:inline distT="0" distB="0" distL="0" distR="0">
            <wp:extent cx="5149215" cy="1240155"/>
            <wp:effectExtent l="0" t="0" r="13335" b="17145"/>
            <wp:docPr id="145" name="IM 58"/>
            <wp:cNvGraphicFramePr/>
            <a:graphic xmlns:a="http://schemas.openxmlformats.org/drawingml/2006/main">
              <a:graphicData uri="http://schemas.openxmlformats.org/drawingml/2006/picture">
                <pic:pic xmlns:pic="http://schemas.openxmlformats.org/drawingml/2006/picture">
                  <pic:nvPicPr>
                    <pic:cNvPr id="145" name="IM 58"/>
                    <pic:cNvPicPr/>
                  </pic:nvPicPr>
                  <pic:blipFill>
                    <a:blip r:embed="rId139"/>
                    <a:stretch>
                      <a:fillRect/>
                    </a:stretch>
                  </pic:blipFill>
                  <pic:spPr>
                    <a:xfrm>
                      <a:off x="0" y="0"/>
                      <a:ext cx="5149384" cy="1240521"/>
                    </a:xfrm>
                    <a:prstGeom prst="rect">
                      <a:avLst/>
                    </a:prstGeom>
                  </pic:spPr>
                </pic:pic>
              </a:graphicData>
            </a:graphic>
          </wp:inline>
        </w:drawing>
      </w:r>
    </w:p>
    <w:p w14:paraId="0ABEA2E3">
      <w:pPr>
        <w:spacing w:line="249" w:lineRule="auto"/>
        <w:rPr>
          <w:color w:val="auto"/>
        </w:rPr>
      </w:pPr>
    </w:p>
    <w:p w14:paraId="1FD2C53D">
      <w:pPr>
        <w:spacing w:before="65" w:line="229" w:lineRule="auto"/>
        <w:ind w:left="3707"/>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2"/>
          <w:sz w:val="20"/>
          <w:szCs w:val="20"/>
          <w:lang w:eastAsia="zh-CN"/>
        </w:rPr>
        <w:t xml:space="preserve"> </w:t>
      </w:r>
      <w:r>
        <w:rPr>
          <w:rFonts w:ascii="黑体" w:hAnsi="黑体" w:eastAsia="黑体" w:cs="黑体"/>
          <w:color w:val="auto"/>
          <w:spacing w:val="5"/>
          <w:sz w:val="20"/>
          <w:szCs w:val="20"/>
          <w:lang w:eastAsia="zh-CN"/>
        </w:rPr>
        <w:t>E.1 样式及规格尺寸</w:t>
      </w:r>
    </w:p>
    <w:p w14:paraId="05F783FD">
      <w:pPr>
        <w:spacing w:before="197" w:line="231" w:lineRule="auto"/>
        <w:ind w:left="553"/>
        <w:outlineLvl w:val="3"/>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F.2  材料规格</w:t>
      </w:r>
    </w:p>
    <w:p w14:paraId="3FA589A3">
      <w:pPr>
        <w:pStyle w:val="4"/>
        <w:spacing w:before="219" w:line="419" w:lineRule="auto"/>
        <w:ind w:left="553" w:right="-66" w:firstLine="413"/>
        <w:rPr>
          <w:rFonts w:hint="eastAsia"/>
          <w:color w:val="auto"/>
          <w:lang w:eastAsia="zh-CN"/>
        </w:rPr>
      </w:pPr>
      <w:r>
        <w:rPr>
          <w:rFonts w:ascii="Times New Roman" w:hAnsi="Times New Roman" w:eastAsia="Times New Roman" w:cs="Times New Roman"/>
          <w:color w:val="auto"/>
          <w:lang w:eastAsia="zh-CN"/>
        </w:rPr>
        <w:t>PVC</w:t>
      </w:r>
      <w:r>
        <w:rPr>
          <w:color w:val="auto"/>
          <w:spacing w:val="5"/>
          <w:lang w:eastAsia="zh-CN"/>
        </w:rPr>
        <w:t>合成帽口革宽</w:t>
      </w:r>
      <w:r>
        <w:rPr>
          <w:rFonts w:ascii="Times New Roman" w:hAnsi="Times New Roman" w:eastAsia="Times New Roman" w:cs="Times New Roman"/>
          <w:color w:val="auto"/>
          <w:spacing w:val="5"/>
          <w:lang w:eastAsia="zh-CN"/>
        </w:rPr>
        <w:t>35</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5"/>
          <w:sz w:val="17"/>
          <w:szCs w:val="17"/>
          <w:lang w:eastAsia="zh-CN"/>
        </w:rPr>
        <w:t>±2</w:t>
      </w:r>
      <w:r>
        <w:rPr>
          <w:rFonts w:ascii="Times New Roman" w:hAnsi="Times New Roman" w:eastAsia="Times New Roman" w:cs="Times New Roman"/>
          <w:color w:val="auto"/>
          <w:sz w:val="17"/>
          <w:szCs w:val="17"/>
          <w:lang w:eastAsia="zh-CN"/>
        </w:rPr>
        <w:t>mm</w:t>
      </w:r>
      <w:r>
        <w:rPr>
          <w:rFonts w:ascii="Times New Roman" w:hAnsi="Times New Roman" w:eastAsia="Times New Roman" w:cs="Times New Roman"/>
          <w:color w:val="auto"/>
          <w:spacing w:val="-7"/>
          <w:sz w:val="17"/>
          <w:szCs w:val="17"/>
          <w:lang w:eastAsia="zh-CN"/>
        </w:rPr>
        <w:t xml:space="preserve"> </w:t>
      </w:r>
      <w:r>
        <w:rPr>
          <w:color w:val="auto"/>
          <w:spacing w:val="5"/>
          <w:lang w:eastAsia="zh-CN"/>
        </w:rPr>
        <w:t>，厚</w:t>
      </w:r>
      <w:r>
        <w:rPr>
          <w:rFonts w:ascii="Times New Roman" w:hAnsi="Times New Roman" w:eastAsia="Times New Roman" w:cs="Times New Roman"/>
          <w:color w:val="auto"/>
          <w:spacing w:val="5"/>
          <w:lang w:eastAsia="zh-CN"/>
        </w:rPr>
        <w:t>1.</w:t>
      </w:r>
      <w:r>
        <w:rPr>
          <w:rFonts w:ascii="Times New Roman" w:hAnsi="Times New Roman" w:eastAsia="Times New Roman" w:cs="Times New Roman"/>
          <w:color w:val="auto"/>
          <w:spacing w:val="-25"/>
          <w:lang w:eastAsia="zh-CN"/>
        </w:rPr>
        <w:t xml:space="preserve"> </w:t>
      </w:r>
      <w:r>
        <w:rPr>
          <w:rFonts w:ascii="Times New Roman" w:hAnsi="Times New Roman" w:eastAsia="Times New Roman" w:cs="Times New Roman"/>
          <w:color w:val="auto"/>
          <w:spacing w:val="5"/>
          <w:lang w:eastAsia="zh-CN"/>
        </w:rPr>
        <w:t>1</w:t>
      </w:r>
      <w:r>
        <w:rPr>
          <w:rFonts w:ascii="Times New Roman" w:hAnsi="Times New Roman" w:eastAsia="Times New Roman" w:cs="Times New Roman"/>
          <w:color w:val="auto"/>
          <w:lang w:eastAsia="zh-CN"/>
        </w:rPr>
        <w:t>mm</w:t>
      </w:r>
      <w:r>
        <w:rPr>
          <w:rFonts w:ascii="Times New Roman" w:hAnsi="Times New Roman" w:eastAsia="Times New Roman" w:cs="Times New Roman"/>
          <w:color w:val="auto"/>
          <w:spacing w:val="5"/>
          <w:sz w:val="17"/>
          <w:szCs w:val="17"/>
          <w:lang w:eastAsia="zh-CN"/>
        </w:rPr>
        <w:t>±0.</w:t>
      </w:r>
      <w:r>
        <w:rPr>
          <w:rFonts w:ascii="Times New Roman" w:hAnsi="Times New Roman" w:eastAsia="Times New Roman" w:cs="Times New Roman"/>
          <w:color w:val="auto"/>
          <w:spacing w:val="-21"/>
          <w:sz w:val="17"/>
          <w:szCs w:val="17"/>
          <w:lang w:eastAsia="zh-CN"/>
        </w:rPr>
        <w:t xml:space="preserve"> </w:t>
      </w:r>
      <w:r>
        <w:rPr>
          <w:rFonts w:ascii="Times New Roman" w:hAnsi="Times New Roman" w:eastAsia="Times New Roman" w:cs="Times New Roman"/>
          <w:color w:val="auto"/>
          <w:spacing w:val="5"/>
          <w:sz w:val="17"/>
          <w:szCs w:val="17"/>
          <w:lang w:eastAsia="zh-CN"/>
        </w:rPr>
        <w:t>1</w:t>
      </w:r>
      <w:r>
        <w:rPr>
          <w:rFonts w:ascii="Times New Roman" w:hAnsi="Times New Roman" w:eastAsia="Times New Roman" w:cs="Times New Roman"/>
          <w:color w:val="auto"/>
          <w:sz w:val="17"/>
          <w:szCs w:val="17"/>
          <w:lang w:eastAsia="zh-CN"/>
        </w:rPr>
        <w:t>mm</w:t>
      </w:r>
      <w:r>
        <w:rPr>
          <w:color w:val="auto"/>
          <w:spacing w:val="5"/>
          <w:lang w:eastAsia="zh-CN"/>
        </w:rPr>
        <w:t>。</w:t>
      </w:r>
      <w:r>
        <w:rPr>
          <w:color w:val="auto"/>
          <w:lang w:eastAsia="zh-CN"/>
        </w:rPr>
        <w:t xml:space="preserve"> </w:t>
      </w:r>
    </w:p>
    <w:p w14:paraId="606BB045">
      <w:pPr>
        <w:spacing w:before="197" w:line="231" w:lineRule="auto"/>
        <w:ind w:left="553"/>
        <w:outlineLvl w:val="3"/>
        <w:rPr>
          <w:rFonts w:hint="eastAsia" w:ascii="黑体" w:hAnsi="黑体" w:eastAsia="黑体" w:cs="黑体"/>
          <w:color w:val="auto"/>
          <w:spacing w:val="5"/>
          <w:sz w:val="20"/>
          <w:szCs w:val="20"/>
          <w:lang w:eastAsia="zh-CN"/>
        </w:rPr>
      </w:pPr>
      <w:r>
        <w:rPr>
          <w:rFonts w:ascii="黑体" w:hAnsi="黑体" w:eastAsia="黑体" w:cs="黑体"/>
          <w:color w:val="auto"/>
          <w:spacing w:val="5"/>
          <w:sz w:val="20"/>
          <w:szCs w:val="20"/>
          <w:lang w:eastAsia="zh-CN"/>
        </w:rPr>
        <w:t>F.3  内在质量</w:t>
      </w:r>
    </w:p>
    <w:p w14:paraId="328D507B">
      <w:pPr>
        <w:pStyle w:val="4"/>
        <w:spacing w:before="27" w:line="228" w:lineRule="auto"/>
        <w:ind w:left="967"/>
        <w:rPr>
          <w:rFonts w:hint="eastAsia"/>
          <w:color w:val="auto"/>
        </w:rPr>
      </w:pPr>
      <w:r>
        <w:rPr>
          <w:rFonts w:ascii="Times New Roman" w:hAnsi="Times New Roman" w:eastAsia="Times New Roman" w:cs="Times New Roman"/>
          <w:color w:val="auto"/>
          <w:lang w:eastAsia="zh-CN"/>
        </w:rPr>
        <w:t>PVC</w:t>
      </w:r>
      <w:r>
        <w:rPr>
          <w:color w:val="auto"/>
          <w:spacing w:val="7"/>
          <w:lang w:eastAsia="zh-CN"/>
        </w:rPr>
        <w:t>合成帽口革内在质量应符合表</w:t>
      </w:r>
      <w:r>
        <w:rPr>
          <w:rFonts w:ascii="Times New Roman" w:hAnsi="Times New Roman" w:eastAsia="Times New Roman" w:cs="Times New Roman"/>
          <w:color w:val="auto"/>
          <w:spacing w:val="7"/>
          <w:lang w:eastAsia="zh-CN"/>
        </w:rPr>
        <w:t>F.</w:t>
      </w:r>
      <w:r>
        <w:rPr>
          <w:rFonts w:ascii="Times New Roman" w:hAnsi="Times New Roman" w:eastAsia="Times New Roman" w:cs="Times New Roman"/>
          <w:color w:val="auto"/>
          <w:spacing w:val="-8"/>
          <w:lang w:eastAsia="zh-CN"/>
        </w:rPr>
        <w:t xml:space="preserve"> </w:t>
      </w:r>
      <w:r>
        <w:rPr>
          <w:rFonts w:ascii="Times New Roman" w:hAnsi="Times New Roman" w:eastAsia="Times New Roman" w:cs="Times New Roman"/>
          <w:color w:val="auto"/>
          <w:spacing w:val="7"/>
        </w:rPr>
        <w:t>1</w:t>
      </w:r>
      <w:r>
        <w:rPr>
          <w:color w:val="auto"/>
          <w:spacing w:val="7"/>
        </w:rPr>
        <w:t>规定。</w:t>
      </w:r>
    </w:p>
    <w:p w14:paraId="798C1AD7">
      <w:pPr>
        <w:spacing w:before="202" w:line="231" w:lineRule="auto"/>
        <w:ind w:left="4013"/>
        <w:rPr>
          <w:rFonts w:hint="eastAsia" w:ascii="黑体" w:hAnsi="黑体" w:eastAsia="黑体" w:cs="黑体"/>
          <w:color w:val="auto"/>
          <w:sz w:val="20"/>
          <w:szCs w:val="20"/>
        </w:rPr>
      </w:pPr>
      <w:r>
        <w:rPr>
          <w:rFonts w:ascii="黑体" w:hAnsi="黑体" w:eastAsia="黑体" w:cs="黑体"/>
          <w:color w:val="auto"/>
          <w:spacing w:val="2"/>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2"/>
          <w:sz w:val="20"/>
          <w:szCs w:val="20"/>
        </w:rPr>
        <w:t>K.1</w:t>
      </w:r>
      <w:r>
        <w:rPr>
          <w:rFonts w:ascii="黑体" w:hAnsi="黑体" w:eastAsia="黑体" w:cs="黑体"/>
          <w:color w:val="auto"/>
          <w:spacing w:val="25"/>
          <w:sz w:val="20"/>
          <w:szCs w:val="20"/>
        </w:rPr>
        <w:t xml:space="preserve"> </w:t>
      </w:r>
      <w:r>
        <w:rPr>
          <w:rFonts w:ascii="黑体" w:hAnsi="黑体" w:eastAsia="黑体" w:cs="黑体"/>
          <w:color w:val="auto"/>
          <w:spacing w:val="2"/>
          <w:sz w:val="20"/>
          <w:szCs w:val="20"/>
        </w:rPr>
        <w:t>内在质量</w:t>
      </w:r>
    </w:p>
    <w:p w14:paraId="62EF49FA">
      <w:pPr>
        <w:spacing w:line="148" w:lineRule="exact"/>
        <w:rPr>
          <w:color w:val="auto"/>
        </w:rPr>
      </w:pPr>
    </w:p>
    <w:tbl>
      <w:tblPr>
        <w:tblStyle w:val="18"/>
        <w:tblW w:w="9377"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01"/>
        <w:gridCol w:w="1127"/>
        <w:gridCol w:w="3120"/>
        <w:gridCol w:w="3129"/>
      </w:tblGrid>
      <w:tr w14:paraId="0B27DE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2" w:hRule="atLeast"/>
        </w:trPr>
        <w:tc>
          <w:tcPr>
            <w:tcW w:w="3128" w:type="dxa"/>
            <w:gridSpan w:val="2"/>
            <w:tcBorders>
              <w:top w:val="single" w:color="000000" w:sz="6" w:space="0"/>
              <w:left w:val="single" w:color="000000" w:sz="6" w:space="0"/>
              <w:bottom w:val="single" w:color="000000" w:sz="6" w:space="0"/>
            </w:tcBorders>
          </w:tcPr>
          <w:p w14:paraId="237B908B">
            <w:pPr>
              <w:pStyle w:val="19"/>
              <w:ind w:firstLine="62"/>
              <w:rPr>
                <w:rFonts w:hint="eastAsia"/>
                <w:color w:val="auto"/>
              </w:rPr>
            </w:pPr>
            <w:r>
              <w:rPr>
                <w:color w:val="auto"/>
              </w:rPr>
              <w:t>项</w:t>
            </w:r>
            <w:r>
              <w:rPr>
                <w:color w:val="auto"/>
                <w:spacing w:val="25"/>
              </w:rPr>
              <w:t xml:space="preserve">  </w:t>
            </w:r>
            <w:r>
              <w:rPr>
                <w:color w:val="auto"/>
              </w:rPr>
              <w:t>目</w:t>
            </w:r>
          </w:p>
        </w:tc>
        <w:tc>
          <w:tcPr>
            <w:tcW w:w="3120" w:type="dxa"/>
            <w:tcBorders>
              <w:top w:val="single" w:color="000000" w:sz="6" w:space="0"/>
              <w:bottom w:val="single" w:color="000000" w:sz="6" w:space="0"/>
            </w:tcBorders>
          </w:tcPr>
          <w:p w14:paraId="7B86D09B">
            <w:pPr>
              <w:pStyle w:val="19"/>
              <w:ind w:firstLine="62"/>
              <w:rPr>
                <w:rFonts w:hint="eastAsia"/>
                <w:color w:val="auto"/>
              </w:rPr>
            </w:pPr>
            <w:r>
              <w:rPr>
                <w:color w:val="auto"/>
              </w:rPr>
              <w:t>指</w:t>
            </w:r>
            <w:r>
              <w:rPr>
                <w:color w:val="auto"/>
                <w:spacing w:val="8"/>
              </w:rPr>
              <w:t xml:space="preserve">  </w:t>
            </w:r>
            <w:r>
              <w:rPr>
                <w:color w:val="auto"/>
              </w:rPr>
              <w:t>标</w:t>
            </w:r>
          </w:p>
        </w:tc>
        <w:tc>
          <w:tcPr>
            <w:tcW w:w="3129" w:type="dxa"/>
            <w:tcBorders>
              <w:top w:val="single" w:color="000000" w:sz="6" w:space="0"/>
              <w:bottom w:val="single" w:color="000000" w:sz="6" w:space="0"/>
              <w:right w:val="single" w:color="000000" w:sz="6" w:space="0"/>
            </w:tcBorders>
          </w:tcPr>
          <w:p w14:paraId="6EA383C4">
            <w:pPr>
              <w:pStyle w:val="19"/>
              <w:ind w:firstLine="62"/>
              <w:rPr>
                <w:rFonts w:hint="eastAsia"/>
                <w:color w:val="auto"/>
              </w:rPr>
            </w:pPr>
            <w:r>
              <w:rPr>
                <w:color w:val="auto"/>
              </w:rPr>
              <w:t>试验方法</w:t>
            </w:r>
          </w:p>
        </w:tc>
      </w:tr>
      <w:tr w14:paraId="2663F2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4" w:hRule="atLeast"/>
        </w:trPr>
        <w:tc>
          <w:tcPr>
            <w:tcW w:w="3128" w:type="dxa"/>
            <w:gridSpan w:val="2"/>
            <w:tcBorders>
              <w:top w:val="single" w:color="000000" w:sz="6" w:space="0"/>
              <w:left w:val="single" w:color="000000" w:sz="6" w:space="0"/>
            </w:tcBorders>
          </w:tcPr>
          <w:p w14:paraId="700BD2D5">
            <w:pPr>
              <w:pStyle w:val="19"/>
              <w:ind w:firstLine="62"/>
              <w:rPr>
                <w:rFonts w:hint="eastAsia"/>
                <w:color w:val="auto"/>
              </w:rPr>
            </w:pPr>
            <w:r>
              <w:rPr>
                <w:color w:val="auto"/>
              </w:rPr>
              <w:t>加热老化后外观质量</w:t>
            </w:r>
          </w:p>
        </w:tc>
        <w:tc>
          <w:tcPr>
            <w:tcW w:w="3120" w:type="dxa"/>
            <w:tcBorders>
              <w:top w:val="single" w:color="000000" w:sz="6" w:space="0"/>
            </w:tcBorders>
          </w:tcPr>
          <w:p w14:paraId="7E767A8A">
            <w:pPr>
              <w:pStyle w:val="19"/>
              <w:ind w:firstLine="62"/>
              <w:rPr>
                <w:rFonts w:hint="eastAsia"/>
                <w:color w:val="auto"/>
                <w:lang w:eastAsia="zh-CN"/>
              </w:rPr>
            </w:pPr>
            <w:r>
              <w:rPr>
                <w:color w:val="auto"/>
                <w:lang w:eastAsia="zh-CN"/>
              </w:rPr>
              <w:t>外观无变色、无龟裂、无变形</w:t>
            </w:r>
          </w:p>
        </w:tc>
        <w:tc>
          <w:tcPr>
            <w:tcW w:w="3129" w:type="dxa"/>
            <w:tcBorders>
              <w:top w:val="single" w:color="000000" w:sz="6" w:space="0"/>
              <w:right w:val="single" w:color="000000" w:sz="6" w:space="0"/>
            </w:tcBorders>
          </w:tcPr>
          <w:p w14:paraId="25F7A2AF">
            <w:pPr>
              <w:pStyle w:val="19"/>
              <w:ind w:firstLine="62"/>
              <w:rPr>
                <w:rFonts w:hint="eastAsia"/>
                <w:color w:val="auto"/>
                <w:lang w:eastAsia="zh-CN"/>
              </w:rPr>
            </w:pPr>
            <w:r>
              <w:rPr>
                <w:color w:val="auto"/>
                <w:lang w:eastAsia="zh-CN"/>
              </w:rPr>
              <w:t>将帽口革</w:t>
            </w:r>
            <w:r>
              <w:rPr>
                <w:color w:val="auto"/>
                <w:spacing w:val="-30"/>
                <w:lang w:eastAsia="zh-CN"/>
              </w:rPr>
              <w:t xml:space="preserve"> </w:t>
            </w:r>
            <w:r>
              <w:rPr>
                <w:color w:val="auto"/>
                <w:lang w:eastAsia="zh-CN"/>
              </w:rPr>
              <w:t>20cm</w:t>
            </w:r>
            <w:r>
              <w:rPr>
                <w:color w:val="auto"/>
                <w:spacing w:val="-33"/>
                <w:lang w:eastAsia="zh-CN"/>
              </w:rPr>
              <w:t xml:space="preserve"> </w:t>
            </w:r>
            <w:r>
              <w:rPr>
                <w:color w:val="auto"/>
                <w:lang w:eastAsia="zh-CN"/>
              </w:rPr>
              <w:t>放置于</w:t>
            </w:r>
            <w:r>
              <w:rPr>
                <w:color w:val="auto"/>
                <w:spacing w:val="-31"/>
                <w:lang w:eastAsia="zh-CN"/>
              </w:rPr>
              <w:t xml:space="preserve"> </w:t>
            </w:r>
            <w:r>
              <w:rPr>
                <w:color w:val="auto"/>
                <w:lang w:eastAsia="zh-CN"/>
              </w:rPr>
              <w:t>70℃±2℃恒 温箱内保温</w:t>
            </w:r>
            <w:r>
              <w:rPr>
                <w:color w:val="auto"/>
                <w:spacing w:val="-16"/>
                <w:lang w:eastAsia="zh-CN"/>
              </w:rPr>
              <w:t xml:space="preserve"> </w:t>
            </w:r>
            <w:r>
              <w:rPr>
                <w:color w:val="auto"/>
                <w:lang w:eastAsia="zh-CN"/>
              </w:rPr>
              <w:t>2h</w:t>
            </w:r>
            <w:r>
              <w:rPr>
                <w:color w:val="auto"/>
                <w:spacing w:val="-32"/>
                <w:lang w:eastAsia="zh-CN"/>
              </w:rPr>
              <w:t xml:space="preserve"> </w:t>
            </w:r>
            <w:r>
              <w:rPr>
                <w:color w:val="auto"/>
                <w:lang w:eastAsia="zh-CN"/>
              </w:rPr>
              <w:t>后取出，立即目视观察</w:t>
            </w:r>
          </w:p>
        </w:tc>
      </w:tr>
      <w:tr w14:paraId="7F6303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2" w:hRule="atLeast"/>
        </w:trPr>
        <w:tc>
          <w:tcPr>
            <w:tcW w:w="2001" w:type="dxa"/>
            <w:vMerge w:val="restart"/>
            <w:tcBorders>
              <w:left w:val="single" w:color="000000" w:sz="6" w:space="0"/>
              <w:bottom w:val="nil"/>
            </w:tcBorders>
          </w:tcPr>
          <w:p w14:paraId="3D4938DE">
            <w:pPr>
              <w:pStyle w:val="19"/>
              <w:ind w:firstLine="62"/>
              <w:rPr>
                <w:rFonts w:hint="eastAsia"/>
                <w:color w:val="auto"/>
              </w:rPr>
            </w:pPr>
            <w:r>
              <w:rPr>
                <w:color w:val="auto"/>
              </w:rPr>
              <w:t>耐摩擦色牢度，级</w:t>
            </w:r>
          </w:p>
        </w:tc>
        <w:tc>
          <w:tcPr>
            <w:tcW w:w="1127" w:type="dxa"/>
          </w:tcPr>
          <w:p w14:paraId="3E3565FD">
            <w:pPr>
              <w:pStyle w:val="19"/>
              <w:ind w:firstLine="62"/>
              <w:rPr>
                <w:rFonts w:hint="eastAsia"/>
                <w:color w:val="auto"/>
              </w:rPr>
            </w:pPr>
            <w:r>
              <w:rPr>
                <w:color w:val="auto"/>
              </w:rPr>
              <w:t>干摩</w:t>
            </w:r>
          </w:p>
        </w:tc>
        <w:tc>
          <w:tcPr>
            <w:tcW w:w="3120" w:type="dxa"/>
          </w:tcPr>
          <w:p w14:paraId="5EC95CBA">
            <w:pPr>
              <w:pStyle w:val="19"/>
              <w:ind w:firstLine="62"/>
              <w:rPr>
                <w:rFonts w:hint="eastAsia"/>
                <w:color w:val="auto"/>
              </w:rPr>
            </w:pPr>
            <w:r>
              <w:rPr>
                <w:color w:val="auto"/>
              </w:rPr>
              <w:t>≥4</w:t>
            </w:r>
          </w:p>
        </w:tc>
        <w:tc>
          <w:tcPr>
            <w:tcW w:w="3129" w:type="dxa"/>
            <w:vMerge w:val="restart"/>
            <w:tcBorders>
              <w:bottom w:val="nil"/>
              <w:right w:val="single" w:color="000000" w:sz="6" w:space="0"/>
            </w:tcBorders>
          </w:tcPr>
          <w:p w14:paraId="0311E47A">
            <w:pPr>
              <w:pStyle w:val="19"/>
              <w:ind w:firstLine="62"/>
              <w:rPr>
                <w:rFonts w:hint="eastAsia"/>
                <w:color w:val="auto"/>
              </w:rPr>
            </w:pPr>
            <w:r>
              <w:rPr>
                <w:color w:val="auto"/>
              </w:rPr>
              <w:t>QB/T 2537-2001</w:t>
            </w:r>
          </w:p>
        </w:tc>
      </w:tr>
      <w:tr w14:paraId="52CA56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6" w:hRule="atLeast"/>
        </w:trPr>
        <w:tc>
          <w:tcPr>
            <w:tcW w:w="2001" w:type="dxa"/>
            <w:vMerge w:val="continue"/>
            <w:tcBorders>
              <w:top w:val="nil"/>
              <w:left w:val="single" w:color="000000" w:sz="6" w:space="0"/>
              <w:bottom w:val="single" w:color="000000" w:sz="6" w:space="0"/>
            </w:tcBorders>
          </w:tcPr>
          <w:p w14:paraId="7815C42A">
            <w:pPr>
              <w:rPr>
                <w:color w:val="auto"/>
              </w:rPr>
            </w:pPr>
          </w:p>
        </w:tc>
        <w:tc>
          <w:tcPr>
            <w:tcW w:w="1127" w:type="dxa"/>
            <w:tcBorders>
              <w:bottom w:val="single" w:color="000000" w:sz="6" w:space="0"/>
            </w:tcBorders>
          </w:tcPr>
          <w:p w14:paraId="2A63252D">
            <w:pPr>
              <w:pStyle w:val="19"/>
              <w:ind w:firstLine="62"/>
              <w:rPr>
                <w:rFonts w:hint="eastAsia"/>
                <w:color w:val="auto"/>
              </w:rPr>
            </w:pPr>
            <w:r>
              <w:rPr>
                <w:color w:val="auto"/>
              </w:rPr>
              <w:t>湿摩</w:t>
            </w:r>
          </w:p>
        </w:tc>
        <w:tc>
          <w:tcPr>
            <w:tcW w:w="3120" w:type="dxa"/>
            <w:tcBorders>
              <w:bottom w:val="single" w:color="000000" w:sz="6" w:space="0"/>
            </w:tcBorders>
          </w:tcPr>
          <w:p w14:paraId="6E6CCEC0">
            <w:pPr>
              <w:pStyle w:val="19"/>
              <w:ind w:firstLine="62"/>
              <w:rPr>
                <w:rFonts w:hint="eastAsia"/>
                <w:color w:val="auto"/>
              </w:rPr>
            </w:pPr>
            <w:r>
              <w:rPr>
                <w:color w:val="auto"/>
              </w:rPr>
              <w:t>≥4</w:t>
            </w:r>
          </w:p>
        </w:tc>
        <w:tc>
          <w:tcPr>
            <w:tcW w:w="3129" w:type="dxa"/>
            <w:vMerge w:val="continue"/>
            <w:tcBorders>
              <w:top w:val="nil"/>
              <w:bottom w:val="single" w:color="000000" w:sz="6" w:space="0"/>
              <w:right w:val="single" w:color="000000" w:sz="6" w:space="0"/>
            </w:tcBorders>
          </w:tcPr>
          <w:p w14:paraId="334D2A53">
            <w:pPr>
              <w:rPr>
                <w:color w:val="auto"/>
              </w:rPr>
            </w:pPr>
          </w:p>
        </w:tc>
      </w:tr>
    </w:tbl>
    <w:p w14:paraId="601EF57E">
      <w:pPr>
        <w:spacing w:before="206" w:line="231" w:lineRule="auto"/>
        <w:ind w:left="553"/>
        <w:rPr>
          <w:rFonts w:hint="eastAsia" w:ascii="黑体" w:hAnsi="黑体" w:eastAsia="黑体" w:cs="黑体"/>
          <w:color w:val="auto"/>
          <w:sz w:val="20"/>
          <w:szCs w:val="20"/>
        </w:rPr>
      </w:pPr>
      <w:r>
        <w:rPr>
          <w:rFonts w:ascii="黑体" w:hAnsi="黑体" w:eastAsia="黑体" w:cs="黑体"/>
          <w:color w:val="auto"/>
          <w:spacing w:val="5"/>
          <w:sz w:val="20"/>
          <w:szCs w:val="20"/>
        </w:rPr>
        <w:t>F.4  外观要求</w:t>
      </w:r>
    </w:p>
    <w:p w14:paraId="7D908215">
      <w:pPr>
        <w:pStyle w:val="4"/>
        <w:spacing w:before="218" w:line="228" w:lineRule="auto"/>
        <w:ind w:left="975"/>
        <w:rPr>
          <w:rFonts w:hint="eastAsia"/>
          <w:color w:val="auto"/>
          <w:lang w:eastAsia="zh-CN"/>
        </w:rPr>
        <w:sectPr>
          <w:pgSz w:w="11906" w:h="16838"/>
          <w:pgMar w:top="400" w:right="1728" w:bottom="400" w:left="1785" w:header="0" w:footer="0" w:gutter="0"/>
          <w:cols w:space="720" w:num="1"/>
        </w:sectPr>
      </w:pPr>
      <w:r>
        <w:rPr>
          <w:color w:val="auto"/>
          <w:spacing w:val="8"/>
          <w:lang w:eastAsia="zh-CN"/>
        </w:rPr>
        <w:t>打孔通透，排列一致，金色线条平直一致。</w:t>
      </w:r>
    </w:p>
    <w:p w14:paraId="5C3C686E">
      <w:pPr>
        <w:pStyle w:val="4"/>
        <w:spacing w:before="91" w:line="220" w:lineRule="auto"/>
        <w:outlineLvl w:val="0"/>
        <w:rPr>
          <w:rFonts w:hint="eastAsia"/>
          <w:color w:val="auto"/>
          <w:sz w:val="28"/>
          <w:szCs w:val="28"/>
          <w:lang w:eastAsia="zh-CN"/>
        </w:rPr>
      </w:pPr>
      <w:r>
        <w:rPr>
          <w:b/>
          <w:bCs/>
          <w:color w:val="auto"/>
          <w:spacing w:val="-7"/>
          <w:sz w:val="28"/>
          <w:szCs w:val="28"/>
          <w:lang w:eastAsia="zh-CN"/>
        </w:rPr>
        <w:t>附件</w:t>
      </w:r>
      <w:r>
        <w:rPr>
          <w:color w:val="auto"/>
          <w:spacing w:val="-43"/>
          <w:sz w:val="28"/>
          <w:szCs w:val="28"/>
          <w:lang w:eastAsia="zh-CN"/>
        </w:rPr>
        <w:t xml:space="preserve"> </w:t>
      </w:r>
      <w:r>
        <w:rPr>
          <w:rFonts w:hint="eastAsia" w:ascii="Times New Roman" w:hAnsi="Times New Roman" w:cs="Times New Roman"/>
          <w:b/>
          <w:bCs/>
          <w:color w:val="auto"/>
          <w:spacing w:val="-7"/>
          <w:sz w:val="28"/>
          <w:szCs w:val="28"/>
          <w:lang w:eastAsia="zh-CN"/>
        </w:rPr>
        <w:t>7</w:t>
      </w:r>
      <w:r>
        <w:rPr>
          <w:rFonts w:ascii="Times New Roman" w:hAnsi="Times New Roman" w:eastAsia="Times New Roman" w:cs="Times New Roman"/>
          <w:b/>
          <w:bCs/>
          <w:color w:val="auto"/>
          <w:spacing w:val="-7"/>
          <w:sz w:val="28"/>
          <w:szCs w:val="28"/>
          <w:lang w:eastAsia="zh-CN"/>
        </w:rPr>
        <w:t xml:space="preserve">  </w:t>
      </w:r>
      <w:r>
        <w:rPr>
          <w:b/>
          <w:bCs/>
          <w:color w:val="auto"/>
          <w:spacing w:val="-7"/>
          <w:sz w:val="28"/>
          <w:szCs w:val="28"/>
          <w:lang w:eastAsia="zh-CN"/>
        </w:rPr>
        <w:t>警用服饰</w:t>
      </w:r>
      <w:r>
        <w:rPr>
          <w:color w:val="auto"/>
          <w:spacing w:val="16"/>
          <w:sz w:val="28"/>
          <w:szCs w:val="28"/>
          <w:lang w:eastAsia="zh-CN"/>
        </w:rPr>
        <w:t xml:space="preserve"> </w:t>
      </w:r>
      <w:r>
        <w:rPr>
          <w:b/>
          <w:bCs/>
          <w:color w:val="auto"/>
          <w:spacing w:val="-7"/>
          <w:sz w:val="28"/>
          <w:szCs w:val="28"/>
          <w:lang w:eastAsia="zh-CN"/>
        </w:rPr>
        <w:t>礼服领带</w:t>
      </w:r>
    </w:p>
    <w:p w14:paraId="2D67A067">
      <w:pPr>
        <w:pStyle w:val="4"/>
        <w:spacing w:before="232" w:line="228" w:lineRule="auto"/>
        <w:ind w:left="32"/>
        <w:outlineLvl w:val="0"/>
        <w:rPr>
          <w:rFonts w:hint="eastAsia"/>
          <w:color w:val="auto"/>
          <w:sz w:val="23"/>
          <w:szCs w:val="23"/>
          <w:lang w:eastAsia="zh-CN"/>
        </w:rPr>
      </w:pPr>
      <w:r>
        <w:rPr>
          <w:rFonts w:ascii="Cambria" w:hAnsi="Cambria" w:eastAsia="Cambria" w:cs="Cambria"/>
          <w:b/>
          <w:bCs/>
          <w:color w:val="auto"/>
          <w:spacing w:val="3"/>
          <w:sz w:val="23"/>
          <w:szCs w:val="23"/>
          <w:lang w:eastAsia="zh-CN"/>
        </w:rPr>
        <w:t>1.</w:t>
      </w:r>
      <w:r>
        <w:rPr>
          <w:b/>
          <w:bCs/>
          <w:color w:val="auto"/>
          <w:spacing w:val="3"/>
          <w:sz w:val="23"/>
          <w:szCs w:val="23"/>
          <w:lang w:eastAsia="zh-CN"/>
        </w:rPr>
        <w:t>样式结构</w:t>
      </w:r>
    </w:p>
    <w:p w14:paraId="303EC2FE">
      <w:pPr>
        <w:pStyle w:val="4"/>
        <w:spacing w:before="198" w:line="330" w:lineRule="auto"/>
        <w:ind w:left="23" w:right="71" w:firstLine="434"/>
        <w:rPr>
          <w:rFonts w:hint="eastAsia"/>
          <w:color w:val="auto"/>
          <w:lang w:eastAsia="zh-CN"/>
        </w:rPr>
      </w:pPr>
      <w:r>
        <w:rPr>
          <w:color w:val="auto"/>
          <w:spacing w:val="8"/>
          <w:lang w:eastAsia="zh-CN"/>
        </w:rPr>
        <w:t>1.1</w:t>
      </w:r>
      <w:r>
        <w:rPr>
          <w:color w:val="auto"/>
          <w:spacing w:val="-37"/>
          <w:lang w:eastAsia="zh-CN"/>
        </w:rPr>
        <w:t xml:space="preserve"> </w:t>
      </w:r>
      <w:r>
        <w:rPr>
          <w:color w:val="auto"/>
          <w:spacing w:val="8"/>
          <w:lang w:eastAsia="zh-CN"/>
        </w:rPr>
        <w:t>礼服领带为一拉得式结构。通过拉链调节颈带</w:t>
      </w:r>
      <w:r>
        <w:rPr>
          <w:color w:val="auto"/>
          <w:spacing w:val="7"/>
          <w:lang w:eastAsia="zh-CN"/>
        </w:rPr>
        <w:t>大小，通过拉链头自锁；颈带后端有</w:t>
      </w:r>
      <w:r>
        <w:rPr>
          <w:color w:val="auto"/>
          <w:spacing w:val="4"/>
          <w:lang w:eastAsia="zh-CN"/>
        </w:rPr>
        <w:t>保险扣。见图</w:t>
      </w:r>
      <w:r>
        <w:rPr>
          <w:color w:val="auto"/>
          <w:spacing w:val="-25"/>
          <w:lang w:eastAsia="zh-CN"/>
        </w:rPr>
        <w:t xml:space="preserve"> </w:t>
      </w:r>
      <w:r>
        <w:rPr>
          <w:rFonts w:ascii="Calibri" w:hAnsi="Calibri" w:eastAsia="Calibri" w:cs="Calibri"/>
          <w:color w:val="auto"/>
          <w:spacing w:val="4"/>
          <w:lang w:eastAsia="zh-CN"/>
        </w:rPr>
        <w:t>1</w:t>
      </w:r>
      <w:r>
        <w:rPr>
          <w:color w:val="auto"/>
          <w:spacing w:val="4"/>
          <w:lang w:eastAsia="zh-CN"/>
        </w:rPr>
        <w:t>。</w:t>
      </w:r>
    </w:p>
    <w:p w14:paraId="7EE735C2">
      <w:pPr>
        <w:pStyle w:val="4"/>
        <w:spacing w:before="220" w:line="330" w:lineRule="auto"/>
        <w:ind w:left="25" w:firstLine="432"/>
        <w:rPr>
          <w:rFonts w:hint="eastAsia"/>
          <w:color w:val="auto"/>
          <w:lang w:eastAsia="zh-CN"/>
        </w:rPr>
      </w:pPr>
      <w:r>
        <w:rPr>
          <w:color w:val="auto"/>
          <w:spacing w:val="2"/>
          <w:lang w:eastAsia="zh-CN"/>
        </w:rPr>
        <w:t>1.2</w:t>
      </w:r>
      <w:r>
        <w:rPr>
          <w:color w:val="auto"/>
          <w:spacing w:val="-37"/>
          <w:lang w:eastAsia="zh-CN"/>
        </w:rPr>
        <w:t xml:space="preserve"> </w:t>
      </w:r>
      <w:r>
        <w:rPr>
          <w:color w:val="auto"/>
          <w:spacing w:val="2"/>
          <w:lang w:eastAsia="zh-CN"/>
        </w:rPr>
        <w:t>礼服领带正面下端，有</w:t>
      </w:r>
      <w:r>
        <w:rPr>
          <w:color w:val="auto"/>
          <w:spacing w:val="-43"/>
          <w:lang w:eastAsia="zh-CN"/>
        </w:rPr>
        <w:t xml:space="preserve"> </w:t>
      </w:r>
      <w:r>
        <w:rPr>
          <w:rFonts w:ascii="Calibri" w:hAnsi="Calibri" w:eastAsia="Calibri" w:cs="Calibri"/>
          <w:color w:val="auto"/>
          <w:spacing w:val="2"/>
          <w:lang w:eastAsia="zh-CN"/>
        </w:rPr>
        <w:t>45</w:t>
      </w:r>
      <w:r>
        <w:rPr>
          <w:rFonts w:ascii="Calibri" w:hAnsi="Calibri" w:eastAsia="Calibri" w:cs="Calibri"/>
          <w:color w:val="auto"/>
          <w:spacing w:val="-16"/>
          <w:lang w:eastAsia="zh-CN"/>
        </w:rPr>
        <w:t xml:space="preserve"> </w:t>
      </w:r>
      <w:r>
        <w:rPr>
          <w:color w:val="auto"/>
          <w:spacing w:val="2"/>
          <w:lang w:eastAsia="zh-CN"/>
        </w:rPr>
        <w:t>°倾斜机织提花标志图案，图案由橄榄枝和长城标</w:t>
      </w:r>
      <w:r>
        <w:rPr>
          <w:color w:val="auto"/>
          <w:spacing w:val="1"/>
          <w:lang w:eastAsia="zh-CN"/>
        </w:rPr>
        <w:t>志组成。</w:t>
      </w:r>
      <w:r>
        <w:rPr>
          <w:color w:val="auto"/>
          <w:lang w:eastAsia="zh-CN"/>
        </w:rPr>
        <w:t xml:space="preserve"> </w:t>
      </w:r>
      <w:r>
        <w:rPr>
          <w:color w:val="auto"/>
          <w:spacing w:val="-1"/>
          <w:lang w:eastAsia="zh-CN"/>
        </w:rPr>
        <w:t>见图</w:t>
      </w:r>
      <w:r>
        <w:rPr>
          <w:color w:val="auto"/>
          <w:spacing w:val="-32"/>
          <w:lang w:eastAsia="zh-CN"/>
        </w:rPr>
        <w:t xml:space="preserve"> </w:t>
      </w:r>
      <w:r>
        <w:rPr>
          <w:rFonts w:ascii="Calibri" w:hAnsi="Calibri" w:eastAsia="Calibri" w:cs="Calibri"/>
          <w:color w:val="auto"/>
          <w:spacing w:val="-1"/>
          <w:lang w:eastAsia="zh-CN"/>
        </w:rPr>
        <w:t>2</w:t>
      </w:r>
      <w:r>
        <w:rPr>
          <w:color w:val="auto"/>
          <w:spacing w:val="-1"/>
          <w:lang w:eastAsia="zh-CN"/>
        </w:rPr>
        <w:t>。</w:t>
      </w:r>
    </w:p>
    <w:p w14:paraId="7D2ABD48">
      <w:pPr>
        <w:pStyle w:val="4"/>
        <w:spacing w:before="206" w:line="227" w:lineRule="auto"/>
        <w:ind w:left="26"/>
        <w:outlineLvl w:val="0"/>
        <w:rPr>
          <w:rFonts w:hint="eastAsia"/>
          <w:color w:val="auto"/>
          <w:sz w:val="23"/>
          <w:szCs w:val="23"/>
          <w:lang w:eastAsia="zh-CN"/>
        </w:rPr>
      </w:pPr>
      <w:r>
        <w:rPr>
          <w:rFonts w:ascii="Cambria" w:hAnsi="Cambria" w:eastAsia="Cambria" w:cs="Cambria"/>
          <w:b/>
          <w:bCs/>
          <w:color w:val="auto"/>
          <w:spacing w:val="4"/>
          <w:sz w:val="23"/>
          <w:szCs w:val="23"/>
          <w:lang w:eastAsia="zh-CN"/>
        </w:rPr>
        <w:t>2.</w:t>
      </w:r>
      <w:r>
        <w:rPr>
          <w:b/>
          <w:bCs/>
          <w:color w:val="auto"/>
          <w:spacing w:val="4"/>
          <w:sz w:val="23"/>
          <w:szCs w:val="23"/>
          <w:lang w:eastAsia="zh-CN"/>
        </w:rPr>
        <w:t>规格尺寸</w:t>
      </w:r>
    </w:p>
    <w:p w14:paraId="517158C0">
      <w:pPr>
        <w:pStyle w:val="4"/>
        <w:spacing w:before="200" w:line="228" w:lineRule="auto"/>
        <w:ind w:left="444"/>
        <w:rPr>
          <w:rFonts w:hint="eastAsia"/>
          <w:color w:val="auto"/>
          <w:lang w:eastAsia="zh-CN"/>
        </w:rPr>
      </w:pPr>
      <w:r>
        <w:rPr>
          <w:color w:val="auto"/>
          <w:spacing w:val="3"/>
          <w:lang w:eastAsia="zh-CN"/>
        </w:rPr>
        <w:t>2.1</w:t>
      </w:r>
      <w:r>
        <w:rPr>
          <w:color w:val="auto"/>
          <w:spacing w:val="-35"/>
          <w:lang w:eastAsia="zh-CN"/>
        </w:rPr>
        <w:t xml:space="preserve"> </w:t>
      </w:r>
      <w:r>
        <w:rPr>
          <w:color w:val="auto"/>
          <w:spacing w:val="3"/>
          <w:lang w:eastAsia="zh-CN"/>
        </w:rPr>
        <w:t>礼服领带按长度（</w:t>
      </w:r>
      <w:r>
        <w:rPr>
          <w:rFonts w:ascii="Calibri" w:hAnsi="Calibri" w:eastAsia="Calibri" w:cs="Calibri"/>
          <w:color w:val="auto"/>
          <w:spacing w:val="3"/>
          <w:lang w:eastAsia="zh-CN"/>
        </w:rPr>
        <w:t>L</w:t>
      </w:r>
      <w:r>
        <w:rPr>
          <w:color w:val="auto"/>
          <w:spacing w:val="3"/>
          <w:lang w:eastAsia="zh-CN"/>
        </w:rPr>
        <w:t>）分为</w:t>
      </w:r>
      <w:r>
        <w:rPr>
          <w:color w:val="auto"/>
          <w:spacing w:val="-30"/>
          <w:lang w:eastAsia="zh-CN"/>
        </w:rPr>
        <w:t xml:space="preserve"> </w:t>
      </w:r>
      <w:r>
        <w:rPr>
          <w:rFonts w:ascii="Calibri" w:hAnsi="Calibri" w:eastAsia="Calibri" w:cs="Calibri"/>
          <w:color w:val="auto"/>
          <w:spacing w:val="3"/>
          <w:lang w:eastAsia="zh-CN"/>
        </w:rPr>
        <w:t>1</w:t>
      </w:r>
      <w:r>
        <w:rPr>
          <w:rFonts w:ascii="Calibri" w:hAnsi="Calibri" w:eastAsia="Calibri" w:cs="Calibri"/>
          <w:color w:val="auto"/>
          <w:spacing w:val="23"/>
          <w:w w:val="101"/>
          <w:lang w:eastAsia="zh-CN"/>
        </w:rPr>
        <w:t xml:space="preserve"> </w:t>
      </w:r>
      <w:r>
        <w:rPr>
          <w:color w:val="auto"/>
          <w:spacing w:val="3"/>
          <w:lang w:eastAsia="zh-CN"/>
        </w:rPr>
        <w:t>号（</w:t>
      </w:r>
      <w:r>
        <w:rPr>
          <w:rFonts w:ascii="Calibri" w:hAnsi="Calibri" w:eastAsia="Calibri" w:cs="Calibri"/>
          <w:color w:val="auto"/>
          <w:spacing w:val="3"/>
          <w:lang w:eastAsia="zh-CN"/>
        </w:rPr>
        <w:t>500</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rFonts w:ascii="Calibri" w:hAnsi="Calibri" w:eastAsia="Calibri" w:cs="Calibri"/>
          <w:color w:val="auto"/>
          <w:spacing w:val="-14"/>
          <w:lang w:eastAsia="zh-CN"/>
        </w:rPr>
        <w:t xml:space="preserve"> </w:t>
      </w:r>
      <w:r>
        <w:rPr>
          <w:color w:val="auto"/>
          <w:spacing w:val="3"/>
          <w:lang w:eastAsia="zh-CN"/>
        </w:rPr>
        <w:t>）、</w:t>
      </w:r>
      <w:r>
        <w:rPr>
          <w:rFonts w:ascii="Calibri" w:hAnsi="Calibri" w:eastAsia="Calibri" w:cs="Calibri"/>
          <w:color w:val="auto"/>
          <w:spacing w:val="3"/>
          <w:lang w:eastAsia="zh-CN"/>
        </w:rPr>
        <w:t>2</w:t>
      </w:r>
      <w:r>
        <w:rPr>
          <w:rFonts w:ascii="Calibri" w:hAnsi="Calibri" w:eastAsia="Calibri" w:cs="Calibri"/>
          <w:color w:val="auto"/>
          <w:spacing w:val="23"/>
          <w:lang w:eastAsia="zh-CN"/>
        </w:rPr>
        <w:t xml:space="preserve"> </w:t>
      </w:r>
      <w:r>
        <w:rPr>
          <w:color w:val="auto"/>
          <w:spacing w:val="3"/>
          <w:lang w:eastAsia="zh-CN"/>
        </w:rPr>
        <w:t>号（</w:t>
      </w:r>
      <w:r>
        <w:rPr>
          <w:rFonts w:ascii="Calibri" w:hAnsi="Calibri" w:eastAsia="Calibri" w:cs="Calibri"/>
          <w:color w:val="auto"/>
          <w:spacing w:val="3"/>
          <w:lang w:eastAsia="zh-CN"/>
        </w:rPr>
        <w:t>480</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rFonts w:ascii="Calibri" w:hAnsi="Calibri" w:eastAsia="Calibri" w:cs="Calibri"/>
          <w:color w:val="auto"/>
          <w:spacing w:val="-14"/>
          <w:lang w:eastAsia="zh-CN"/>
        </w:rPr>
        <w:t xml:space="preserve"> </w:t>
      </w:r>
      <w:r>
        <w:rPr>
          <w:color w:val="auto"/>
          <w:spacing w:val="3"/>
          <w:lang w:eastAsia="zh-CN"/>
        </w:rPr>
        <w:t>）、</w:t>
      </w:r>
      <w:r>
        <w:rPr>
          <w:rFonts w:ascii="Calibri" w:hAnsi="Calibri" w:eastAsia="Calibri" w:cs="Calibri"/>
          <w:color w:val="auto"/>
          <w:spacing w:val="3"/>
          <w:lang w:eastAsia="zh-CN"/>
        </w:rPr>
        <w:t>3</w:t>
      </w:r>
      <w:r>
        <w:rPr>
          <w:rFonts w:ascii="Calibri" w:hAnsi="Calibri" w:eastAsia="Calibri" w:cs="Calibri"/>
          <w:color w:val="auto"/>
          <w:spacing w:val="20"/>
          <w:w w:val="102"/>
          <w:lang w:eastAsia="zh-CN"/>
        </w:rPr>
        <w:t xml:space="preserve"> </w:t>
      </w:r>
      <w:r>
        <w:rPr>
          <w:color w:val="auto"/>
          <w:spacing w:val="3"/>
          <w:lang w:eastAsia="zh-CN"/>
        </w:rPr>
        <w:t>号（</w:t>
      </w:r>
      <w:r>
        <w:rPr>
          <w:rFonts w:ascii="Calibri" w:hAnsi="Calibri" w:eastAsia="Calibri" w:cs="Calibri"/>
          <w:color w:val="auto"/>
          <w:spacing w:val="3"/>
          <w:lang w:eastAsia="zh-CN"/>
        </w:rPr>
        <w:t>460</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14"/>
          <w:lang w:eastAsia="zh-CN"/>
        </w:rPr>
        <w:t xml:space="preserve"> </w:t>
      </w:r>
      <w:r>
        <w:rPr>
          <w:color w:val="auto"/>
          <w:spacing w:val="3"/>
          <w:lang w:eastAsia="zh-CN"/>
        </w:rPr>
        <w:t>）、</w:t>
      </w:r>
      <w:r>
        <w:rPr>
          <w:rFonts w:ascii="Calibri" w:hAnsi="Calibri" w:eastAsia="Calibri" w:cs="Calibri"/>
          <w:color w:val="auto"/>
          <w:spacing w:val="7"/>
          <w:lang w:eastAsia="zh-CN"/>
        </w:rPr>
        <w:t>4</w:t>
      </w:r>
      <w:r>
        <w:rPr>
          <w:rFonts w:ascii="Calibri" w:hAnsi="Calibri" w:eastAsia="Calibri" w:cs="Calibri"/>
          <w:color w:val="auto"/>
          <w:spacing w:val="20"/>
          <w:w w:val="102"/>
          <w:lang w:eastAsia="zh-CN"/>
        </w:rPr>
        <w:t xml:space="preserve"> </w:t>
      </w:r>
      <w:r>
        <w:rPr>
          <w:color w:val="auto"/>
          <w:spacing w:val="7"/>
          <w:lang w:eastAsia="zh-CN"/>
        </w:rPr>
        <w:t>号（</w:t>
      </w:r>
      <w:r>
        <w:rPr>
          <w:rFonts w:ascii="Calibri" w:hAnsi="Calibri" w:eastAsia="Calibri" w:cs="Calibri"/>
          <w:color w:val="auto"/>
          <w:spacing w:val="7"/>
          <w:lang w:eastAsia="zh-CN"/>
        </w:rPr>
        <w:t>440</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14"/>
          <w:lang w:eastAsia="zh-CN"/>
        </w:rPr>
        <w:t xml:space="preserve"> </w:t>
      </w:r>
      <w:r>
        <w:rPr>
          <w:color w:val="auto"/>
          <w:spacing w:val="7"/>
          <w:lang w:eastAsia="zh-CN"/>
        </w:rPr>
        <w:t>）四个规格。领带规格与身高对应表，参见附录</w:t>
      </w:r>
      <w:r>
        <w:rPr>
          <w:color w:val="auto"/>
          <w:spacing w:val="-44"/>
          <w:lang w:eastAsia="zh-CN"/>
        </w:rPr>
        <w:t xml:space="preserve"> </w:t>
      </w:r>
      <w:r>
        <w:rPr>
          <w:rFonts w:ascii="Calibri" w:hAnsi="Calibri" w:eastAsia="Calibri" w:cs="Calibri"/>
          <w:color w:val="auto"/>
          <w:spacing w:val="6"/>
          <w:lang w:eastAsia="zh-CN"/>
        </w:rPr>
        <w:t xml:space="preserve">A  </w:t>
      </w:r>
      <w:r>
        <w:rPr>
          <w:color w:val="auto"/>
          <w:spacing w:val="6"/>
          <w:lang w:eastAsia="zh-CN"/>
        </w:rPr>
        <w:t>。</w:t>
      </w:r>
    </w:p>
    <w:p w14:paraId="1ABB447D">
      <w:pPr>
        <w:pStyle w:val="4"/>
        <w:spacing w:before="221" w:line="228" w:lineRule="auto"/>
        <w:ind w:left="444"/>
        <w:rPr>
          <w:rFonts w:hint="eastAsia"/>
          <w:color w:val="auto"/>
          <w:lang w:eastAsia="zh-CN"/>
        </w:rPr>
      </w:pPr>
      <w:r>
        <w:rPr>
          <w:color w:val="auto"/>
          <w:spacing w:val="5"/>
          <w:lang w:eastAsia="zh-CN"/>
        </w:rPr>
        <w:t>2.2</w:t>
      </w:r>
      <w:r>
        <w:rPr>
          <w:color w:val="auto"/>
          <w:spacing w:val="-33"/>
          <w:lang w:eastAsia="zh-CN"/>
        </w:rPr>
        <w:t xml:space="preserve"> </w:t>
      </w:r>
      <w:r>
        <w:rPr>
          <w:color w:val="auto"/>
          <w:spacing w:val="5"/>
          <w:lang w:eastAsia="zh-CN"/>
        </w:rPr>
        <w:t>礼服领带的规格尺寸应符合图</w:t>
      </w:r>
      <w:r>
        <w:rPr>
          <w:color w:val="auto"/>
          <w:spacing w:val="-27"/>
          <w:lang w:eastAsia="zh-CN"/>
        </w:rPr>
        <w:t xml:space="preserve"> </w:t>
      </w:r>
      <w:r>
        <w:rPr>
          <w:rFonts w:ascii="Calibri" w:hAnsi="Calibri" w:eastAsia="Calibri" w:cs="Calibri"/>
          <w:color w:val="auto"/>
          <w:spacing w:val="5"/>
          <w:lang w:eastAsia="zh-CN"/>
        </w:rPr>
        <w:t>1</w:t>
      </w:r>
      <w:r>
        <w:rPr>
          <w:rFonts w:ascii="Calibri" w:hAnsi="Calibri" w:eastAsia="Calibri" w:cs="Calibri"/>
          <w:color w:val="auto"/>
          <w:spacing w:val="32"/>
          <w:w w:val="101"/>
          <w:lang w:eastAsia="zh-CN"/>
        </w:rPr>
        <w:t xml:space="preserve"> </w:t>
      </w:r>
      <w:r>
        <w:rPr>
          <w:color w:val="auto"/>
          <w:spacing w:val="5"/>
          <w:lang w:eastAsia="zh-CN"/>
        </w:rPr>
        <w:t>的规定。</w:t>
      </w:r>
    </w:p>
    <w:p w14:paraId="11F9B325">
      <w:pPr>
        <w:pStyle w:val="4"/>
        <w:spacing w:before="237" w:line="231" w:lineRule="auto"/>
        <w:ind w:left="7428"/>
        <w:rPr>
          <w:rFonts w:hint="eastAsia"/>
          <w:color w:val="auto"/>
          <w:sz w:val="17"/>
          <w:szCs w:val="17"/>
        </w:rPr>
      </w:pPr>
      <w:r>
        <w:rPr>
          <w:color w:val="auto"/>
          <w:spacing w:val="8"/>
          <w:sz w:val="17"/>
          <w:szCs w:val="17"/>
        </w:rPr>
        <w:t>单位为毫米</w:t>
      </w:r>
    </w:p>
    <w:p w14:paraId="70396457">
      <w:pPr>
        <w:spacing w:line="253" w:lineRule="auto"/>
        <w:rPr>
          <w:color w:val="auto"/>
        </w:rPr>
      </w:pPr>
    </w:p>
    <w:p w14:paraId="28A4CFE6">
      <w:pPr>
        <w:spacing w:before="1" w:line="8133" w:lineRule="exact"/>
        <w:ind w:firstLine="482"/>
        <w:rPr>
          <w:color w:val="auto"/>
        </w:rPr>
      </w:pPr>
      <w:r>
        <w:rPr>
          <w:color w:val="auto"/>
          <w:position w:val="-162"/>
          <w:lang w:eastAsia="zh-CN"/>
        </w:rPr>
        <w:drawing>
          <wp:inline distT="0" distB="0" distL="0" distR="0">
            <wp:extent cx="4893310" cy="5164455"/>
            <wp:effectExtent l="0" t="0" r="2540" b="17145"/>
            <wp:docPr id="154" name="IM 154"/>
            <wp:cNvGraphicFramePr/>
            <a:graphic xmlns:a="http://schemas.openxmlformats.org/drawingml/2006/main">
              <a:graphicData uri="http://schemas.openxmlformats.org/drawingml/2006/picture">
                <pic:pic xmlns:pic="http://schemas.openxmlformats.org/drawingml/2006/picture">
                  <pic:nvPicPr>
                    <pic:cNvPr id="154" name="IM 154"/>
                    <pic:cNvPicPr/>
                  </pic:nvPicPr>
                  <pic:blipFill>
                    <a:blip r:embed="rId140"/>
                    <a:stretch>
                      <a:fillRect/>
                    </a:stretch>
                  </pic:blipFill>
                  <pic:spPr>
                    <a:xfrm>
                      <a:off x="0" y="0"/>
                      <a:ext cx="4893362" cy="5164773"/>
                    </a:xfrm>
                    <a:prstGeom prst="rect">
                      <a:avLst/>
                    </a:prstGeom>
                  </pic:spPr>
                </pic:pic>
              </a:graphicData>
            </a:graphic>
          </wp:inline>
        </w:drawing>
      </w:r>
    </w:p>
    <w:p w14:paraId="24F52A74">
      <w:pPr>
        <w:spacing w:line="8133" w:lineRule="exact"/>
        <w:rPr>
          <w:color w:val="auto"/>
        </w:rPr>
        <w:sectPr>
          <w:pgSz w:w="11906" w:h="16838"/>
          <w:pgMar w:top="400" w:right="1730" w:bottom="400" w:left="1785" w:header="0" w:footer="0" w:gutter="0"/>
          <w:cols w:space="720" w:num="1"/>
        </w:sectPr>
      </w:pPr>
    </w:p>
    <w:p w14:paraId="3880F3B3">
      <w:pPr>
        <w:spacing w:line="280" w:lineRule="auto"/>
        <w:rPr>
          <w:color w:val="auto"/>
        </w:rPr>
      </w:pPr>
    </w:p>
    <w:p w14:paraId="02092935">
      <w:pPr>
        <w:spacing w:line="280" w:lineRule="auto"/>
        <w:rPr>
          <w:color w:val="auto"/>
        </w:rPr>
      </w:pPr>
    </w:p>
    <w:p w14:paraId="5689E411">
      <w:pPr>
        <w:spacing w:line="280" w:lineRule="auto"/>
        <w:rPr>
          <w:color w:val="auto"/>
        </w:rPr>
      </w:pPr>
    </w:p>
    <w:p w14:paraId="5648C048">
      <w:pPr>
        <w:spacing w:line="281" w:lineRule="auto"/>
        <w:rPr>
          <w:color w:val="auto"/>
        </w:rPr>
      </w:pPr>
    </w:p>
    <w:p w14:paraId="7C183B8A">
      <w:pPr>
        <w:pStyle w:val="4"/>
        <w:spacing w:before="55" w:line="493" w:lineRule="auto"/>
        <w:ind w:left="1959" w:right="1345" w:hanging="1655"/>
        <w:rPr>
          <w:rFonts w:hint="eastAsia"/>
          <w:color w:val="auto"/>
          <w:sz w:val="17"/>
          <w:szCs w:val="17"/>
          <w:lang w:eastAsia="zh-CN"/>
        </w:rPr>
      </w:pPr>
      <w:r>
        <w:rPr>
          <w:color w:val="auto"/>
          <w:spacing w:val="8"/>
          <w:sz w:val="17"/>
          <w:szCs w:val="17"/>
          <w:lang w:eastAsia="zh-CN"/>
        </w:rPr>
        <w:t>说明：</w:t>
      </w:r>
      <w:r>
        <w:rPr>
          <w:rFonts w:ascii="Calibri" w:hAnsi="Calibri" w:eastAsia="Calibri" w:cs="Calibri"/>
          <w:color w:val="auto"/>
          <w:spacing w:val="8"/>
          <w:sz w:val="17"/>
          <w:szCs w:val="17"/>
          <w:lang w:eastAsia="zh-CN"/>
        </w:rPr>
        <w:t>1</w:t>
      </w:r>
      <w:r>
        <w:rPr>
          <w:color w:val="auto"/>
          <w:spacing w:val="8"/>
          <w:sz w:val="17"/>
          <w:szCs w:val="17"/>
          <w:lang w:eastAsia="zh-CN"/>
        </w:rPr>
        <w:t>—保险扣；</w:t>
      </w:r>
      <w:r>
        <w:rPr>
          <w:rFonts w:ascii="Calibri" w:hAnsi="Calibri" w:eastAsia="Calibri" w:cs="Calibri"/>
          <w:color w:val="auto"/>
          <w:spacing w:val="8"/>
          <w:sz w:val="17"/>
          <w:szCs w:val="17"/>
          <w:lang w:eastAsia="zh-CN"/>
        </w:rPr>
        <w:t>2</w:t>
      </w:r>
      <w:r>
        <w:rPr>
          <w:color w:val="auto"/>
          <w:spacing w:val="8"/>
          <w:sz w:val="17"/>
          <w:szCs w:val="17"/>
          <w:lang w:eastAsia="zh-CN"/>
        </w:rPr>
        <w:t>—领带托、铆钉；</w:t>
      </w:r>
      <w:r>
        <w:rPr>
          <w:rFonts w:ascii="Calibri" w:hAnsi="Calibri" w:eastAsia="Calibri" w:cs="Calibri"/>
          <w:color w:val="auto"/>
          <w:spacing w:val="8"/>
          <w:sz w:val="17"/>
          <w:szCs w:val="17"/>
          <w:lang w:eastAsia="zh-CN"/>
        </w:rPr>
        <w:t>3</w:t>
      </w:r>
      <w:r>
        <w:rPr>
          <w:color w:val="auto"/>
          <w:spacing w:val="8"/>
          <w:sz w:val="17"/>
          <w:szCs w:val="17"/>
          <w:lang w:eastAsia="zh-CN"/>
        </w:rPr>
        <w:t>—软垫片；</w:t>
      </w:r>
      <w:r>
        <w:rPr>
          <w:rFonts w:ascii="Calibri" w:hAnsi="Calibri" w:eastAsia="Calibri" w:cs="Calibri"/>
          <w:color w:val="auto"/>
          <w:spacing w:val="8"/>
          <w:sz w:val="17"/>
          <w:szCs w:val="17"/>
          <w:lang w:eastAsia="zh-CN"/>
        </w:rPr>
        <w:t>4</w:t>
      </w:r>
      <w:r>
        <w:rPr>
          <w:color w:val="auto"/>
          <w:spacing w:val="8"/>
          <w:sz w:val="17"/>
          <w:szCs w:val="17"/>
          <w:lang w:eastAsia="zh-CN"/>
        </w:rPr>
        <w:t>—拉链；</w:t>
      </w:r>
      <w:r>
        <w:rPr>
          <w:rFonts w:ascii="Calibri" w:hAnsi="Calibri" w:eastAsia="Calibri" w:cs="Calibri"/>
          <w:color w:val="auto"/>
          <w:spacing w:val="8"/>
          <w:sz w:val="17"/>
          <w:szCs w:val="17"/>
          <w:lang w:eastAsia="zh-CN"/>
        </w:rPr>
        <w:t>5</w:t>
      </w:r>
      <w:r>
        <w:rPr>
          <w:color w:val="auto"/>
          <w:spacing w:val="8"/>
          <w:sz w:val="17"/>
          <w:szCs w:val="17"/>
          <w:lang w:eastAsia="zh-CN"/>
        </w:rPr>
        <w:t>—缝纫线；</w:t>
      </w:r>
      <w:r>
        <w:rPr>
          <w:rFonts w:ascii="Calibri" w:hAnsi="Calibri" w:eastAsia="Calibri" w:cs="Calibri"/>
          <w:color w:val="auto"/>
          <w:spacing w:val="8"/>
          <w:sz w:val="17"/>
          <w:szCs w:val="17"/>
          <w:lang w:eastAsia="zh-CN"/>
        </w:rPr>
        <w:t>6</w:t>
      </w:r>
      <w:r>
        <w:rPr>
          <w:color w:val="auto"/>
          <w:spacing w:val="8"/>
          <w:sz w:val="17"/>
          <w:szCs w:val="17"/>
          <w:lang w:eastAsia="zh-CN"/>
        </w:rPr>
        <w:t>—防伪产品名称标志；</w:t>
      </w:r>
      <w:r>
        <w:rPr>
          <w:color w:val="auto"/>
          <w:spacing w:val="5"/>
          <w:sz w:val="17"/>
          <w:szCs w:val="17"/>
          <w:lang w:eastAsia="zh-CN"/>
        </w:rPr>
        <w:t xml:space="preserve"> </w:t>
      </w:r>
      <w:r>
        <w:rPr>
          <w:rFonts w:ascii="Calibri" w:hAnsi="Calibri" w:eastAsia="Calibri" w:cs="Calibri"/>
          <w:color w:val="auto"/>
          <w:spacing w:val="9"/>
          <w:sz w:val="17"/>
          <w:szCs w:val="17"/>
          <w:lang w:eastAsia="zh-CN"/>
        </w:rPr>
        <w:t>7</w:t>
      </w:r>
      <w:r>
        <w:rPr>
          <w:color w:val="auto"/>
          <w:spacing w:val="9"/>
          <w:sz w:val="17"/>
          <w:szCs w:val="17"/>
          <w:lang w:eastAsia="zh-CN"/>
        </w:rPr>
        <w:t>—面料；</w:t>
      </w:r>
      <w:r>
        <w:rPr>
          <w:rFonts w:ascii="Calibri" w:hAnsi="Calibri" w:eastAsia="Calibri" w:cs="Calibri"/>
          <w:color w:val="auto"/>
          <w:spacing w:val="9"/>
          <w:sz w:val="17"/>
          <w:szCs w:val="17"/>
          <w:lang w:eastAsia="zh-CN"/>
        </w:rPr>
        <w:t>8</w:t>
      </w:r>
      <w:r>
        <w:rPr>
          <w:color w:val="auto"/>
          <w:spacing w:val="9"/>
          <w:sz w:val="17"/>
          <w:szCs w:val="17"/>
          <w:lang w:eastAsia="zh-CN"/>
        </w:rPr>
        <w:t>—衬布；</w:t>
      </w:r>
      <w:r>
        <w:rPr>
          <w:rFonts w:ascii="Calibri" w:hAnsi="Calibri" w:eastAsia="Calibri" w:cs="Calibri"/>
          <w:color w:val="auto"/>
          <w:spacing w:val="9"/>
          <w:sz w:val="17"/>
          <w:szCs w:val="17"/>
          <w:lang w:eastAsia="zh-CN"/>
        </w:rPr>
        <w:t>9</w:t>
      </w:r>
      <w:r>
        <w:rPr>
          <w:color w:val="auto"/>
          <w:spacing w:val="9"/>
          <w:sz w:val="17"/>
          <w:szCs w:val="17"/>
          <w:lang w:eastAsia="zh-CN"/>
        </w:rPr>
        <w:t>—里布；</w:t>
      </w:r>
      <w:r>
        <w:rPr>
          <w:rFonts w:ascii="Calibri" w:hAnsi="Calibri" w:eastAsia="Calibri" w:cs="Calibri"/>
          <w:color w:val="auto"/>
          <w:spacing w:val="9"/>
          <w:sz w:val="17"/>
          <w:szCs w:val="17"/>
          <w:lang w:eastAsia="zh-CN"/>
        </w:rPr>
        <w:t>10</w:t>
      </w:r>
      <w:r>
        <w:rPr>
          <w:color w:val="auto"/>
          <w:spacing w:val="9"/>
          <w:sz w:val="17"/>
          <w:szCs w:val="17"/>
          <w:lang w:eastAsia="zh-CN"/>
        </w:rPr>
        <w:t>—产品维护标</w:t>
      </w:r>
      <w:r>
        <w:rPr>
          <w:color w:val="auto"/>
          <w:spacing w:val="8"/>
          <w:sz w:val="17"/>
          <w:szCs w:val="17"/>
          <w:lang w:eastAsia="zh-CN"/>
        </w:rPr>
        <w:t>签、规格标签</w:t>
      </w:r>
    </w:p>
    <w:p w14:paraId="31B3062D">
      <w:pPr>
        <w:spacing w:before="13" w:line="229" w:lineRule="auto"/>
        <w:ind w:left="3058"/>
        <w:rPr>
          <w:rFonts w:hint="eastAsia" w:ascii="黑体" w:hAnsi="黑体" w:eastAsia="黑体" w:cs="黑体"/>
          <w:color w:val="auto"/>
          <w:sz w:val="20"/>
          <w:szCs w:val="20"/>
        </w:rPr>
      </w:pPr>
      <w:r>
        <w:rPr>
          <w:rFonts w:ascii="黑体" w:hAnsi="黑体" w:eastAsia="黑体" w:cs="黑体"/>
          <w:color w:val="auto"/>
          <w:spacing w:val="5"/>
          <w:sz w:val="20"/>
          <w:szCs w:val="20"/>
        </w:rPr>
        <w:t>图</w:t>
      </w:r>
      <w:r>
        <w:rPr>
          <w:rFonts w:ascii="黑体" w:hAnsi="黑体" w:eastAsia="黑体" w:cs="黑体"/>
          <w:color w:val="auto"/>
          <w:spacing w:val="-28"/>
          <w:sz w:val="20"/>
          <w:szCs w:val="20"/>
        </w:rPr>
        <w:t xml:space="preserve"> </w:t>
      </w:r>
      <w:r>
        <w:rPr>
          <w:rFonts w:ascii="黑体" w:hAnsi="黑体" w:eastAsia="黑体" w:cs="黑体"/>
          <w:color w:val="auto"/>
          <w:spacing w:val="5"/>
          <w:sz w:val="20"/>
          <w:szCs w:val="20"/>
        </w:rPr>
        <w:t>1  礼服领带结构尺寸</w:t>
      </w:r>
    </w:p>
    <w:p w14:paraId="35F0F8AE">
      <w:pPr>
        <w:spacing w:line="343" w:lineRule="auto"/>
        <w:rPr>
          <w:color w:val="auto"/>
        </w:rPr>
      </w:pPr>
    </w:p>
    <w:p w14:paraId="29AD2438">
      <w:pPr>
        <w:spacing w:line="343" w:lineRule="auto"/>
        <w:rPr>
          <w:color w:val="auto"/>
        </w:rPr>
      </w:pPr>
    </w:p>
    <w:p w14:paraId="6657157F">
      <w:pPr>
        <w:spacing w:line="2232" w:lineRule="exact"/>
        <w:ind w:firstLine="1274"/>
        <w:rPr>
          <w:color w:val="auto"/>
        </w:rPr>
      </w:pPr>
      <w:r>
        <w:rPr>
          <w:color w:val="auto"/>
          <w:position w:val="-44"/>
          <w:lang w:eastAsia="zh-CN"/>
        </w:rPr>
        <w:drawing>
          <wp:inline distT="0" distB="0" distL="0" distR="0">
            <wp:extent cx="3658870" cy="1416685"/>
            <wp:effectExtent l="0" t="0" r="17780" b="12065"/>
            <wp:docPr id="156" name="IM 156"/>
            <wp:cNvGraphicFramePr/>
            <a:graphic xmlns:a="http://schemas.openxmlformats.org/drawingml/2006/main">
              <a:graphicData uri="http://schemas.openxmlformats.org/drawingml/2006/picture">
                <pic:pic xmlns:pic="http://schemas.openxmlformats.org/drawingml/2006/picture">
                  <pic:nvPicPr>
                    <pic:cNvPr id="156" name="IM 156"/>
                    <pic:cNvPicPr/>
                  </pic:nvPicPr>
                  <pic:blipFill>
                    <a:blip r:embed="rId141"/>
                    <a:stretch>
                      <a:fillRect/>
                    </a:stretch>
                  </pic:blipFill>
                  <pic:spPr>
                    <a:xfrm>
                      <a:off x="0" y="0"/>
                      <a:ext cx="3658974" cy="1417302"/>
                    </a:xfrm>
                    <a:prstGeom prst="rect">
                      <a:avLst/>
                    </a:prstGeom>
                  </pic:spPr>
                </pic:pic>
              </a:graphicData>
            </a:graphic>
          </wp:inline>
        </w:drawing>
      </w:r>
    </w:p>
    <w:p w14:paraId="0BE83D43">
      <w:pPr>
        <w:spacing w:before="260" w:line="231" w:lineRule="auto"/>
        <w:ind w:left="3058"/>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40"/>
          <w:sz w:val="20"/>
          <w:szCs w:val="20"/>
          <w:lang w:eastAsia="zh-CN"/>
        </w:rPr>
        <w:t xml:space="preserve"> </w:t>
      </w:r>
      <w:r>
        <w:rPr>
          <w:rFonts w:ascii="黑体" w:hAnsi="黑体" w:eastAsia="黑体" w:cs="黑体"/>
          <w:color w:val="auto"/>
          <w:spacing w:val="6"/>
          <w:sz w:val="20"/>
          <w:szCs w:val="20"/>
          <w:lang w:eastAsia="zh-CN"/>
        </w:rPr>
        <w:t>2  机织提花标志图案</w:t>
      </w:r>
    </w:p>
    <w:p w14:paraId="095DD535">
      <w:pPr>
        <w:pStyle w:val="4"/>
        <w:spacing w:before="202" w:line="230" w:lineRule="auto"/>
        <w:ind w:left="28"/>
        <w:outlineLvl w:val="0"/>
        <w:rPr>
          <w:rFonts w:hint="eastAsia"/>
          <w:color w:val="auto"/>
          <w:sz w:val="23"/>
          <w:szCs w:val="23"/>
          <w:lang w:eastAsia="zh-CN"/>
        </w:rPr>
      </w:pPr>
      <w:r>
        <w:rPr>
          <w:rFonts w:ascii="Cambria" w:hAnsi="Cambria" w:eastAsia="Cambria" w:cs="Cambria"/>
          <w:b/>
          <w:bCs/>
          <w:color w:val="auto"/>
          <w:spacing w:val="4"/>
          <w:sz w:val="23"/>
          <w:szCs w:val="23"/>
          <w:lang w:eastAsia="zh-CN"/>
        </w:rPr>
        <w:t>3.</w:t>
      </w:r>
      <w:r>
        <w:rPr>
          <w:b/>
          <w:bCs/>
          <w:color w:val="auto"/>
          <w:spacing w:val="4"/>
          <w:sz w:val="23"/>
          <w:szCs w:val="23"/>
          <w:lang w:eastAsia="zh-CN"/>
        </w:rPr>
        <w:t>颜色色差</w:t>
      </w:r>
    </w:p>
    <w:p w14:paraId="7DF310E5">
      <w:pPr>
        <w:pStyle w:val="4"/>
        <w:spacing w:before="197" w:line="228" w:lineRule="auto"/>
        <w:ind w:left="446"/>
        <w:rPr>
          <w:rFonts w:hint="eastAsia"/>
          <w:color w:val="auto"/>
          <w:lang w:eastAsia="zh-CN"/>
        </w:rPr>
      </w:pPr>
      <w:r>
        <w:rPr>
          <w:color w:val="auto"/>
          <w:spacing w:val="8"/>
          <w:lang w:eastAsia="zh-CN"/>
        </w:rPr>
        <w:t>3.1</w:t>
      </w:r>
      <w:r>
        <w:rPr>
          <w:color w:val="auto"/>
          <w:spacing w:val="-25"/>
          <w:lang w:eastAsia="zh-CN"/>
        </w:rPr>
        <w:t xml:space="preserve"> </w:t>
      </w:r>
      <w:r>
        <w:rPr>
          <w:color w:val="auto"/>
          <w:spacing w:val="8"/>
          <w:lang w:eastAsia="zh-CN"/>
        </w:rPr>
        <w:t>礼服领带颜色为藏蓝色；机织提花标志图案颜色同领带面料底色。</w:t>
      </w:r>
    </w:p>
    <w:p w14:paraId="03C38294">
      <w:pPr>
        <w:pStyle w:val="4"/>
        <w:spacing w:before="221" w:line="228" w:lineRule="auto"/>
        <w:ind w:left="446"/>
        <w:rPr>
          <w:rFonts w:hint="eastAsia"/>
          <w:color w:val="auto"/>
          <w:lang w:eastAsia="zh-CN"/>
        </w:rPr>
      </w:pPr>
      <w:r>
        <w:rPr>
          <w:color w:val="auto"/>
          <w:spacing w:val="8"/>
          <w:lang w:eastAsia="zh-CN"/>
        </w:rPr>
        <w:t>3.2</w:t>
      </w:r>
      <w:r>
        <w:rPr>
          <w:color w:val="auto"/>
          <w:spacing w:val="-25"/>
          <w:lang w:eastAsia="zh-CN"/>
        </w:rPr>
        <w:t xml:space="preserve"> </w:t>
      </w:r>
      <w:r>
        <w:rPr>
          <w:color w:val="auto"/>
          <w:spacing w:val="8"/>
          <w:lang w:eastAsia="zh-CN"/>
        </w:rPr>
        <w:t>保险扣颜色为黑色；里布、拉链、缝纫线颜色同领带面料藏蓝色。</w:t>
      </w:r>
    </w:p>
    <w:p w14:paraId="6EF40809">
      <w:pPr>
        <w:pStyle w:val="4"/>
        <w:spacing w:before="222" w:line="228" w:lineRule="auto"/>
        <w:ind w:left="446"/>
        <w:rPr>
          <w:rFonts w:hint="eastAsia"/>
          <w:color w:val="auto"/>
          <w:lang w:eastAsia="zh-CN"/>
        </w:rPr>
      </w:pPr>
      <w:r>
        <w:rPr>
          <w:color w:val="auto"/>
          <w:spacing w:val="7"/>
          <w:lang w:eastAsia="zh-CN"/>
        </w:rPr>
        <w:t>3.3</w:t>
      </w:r>
      <w:r>
        <w:rPr>
          <w:color w:val="auto"/>
          <w:spacing w:val="-37"/>
          <w:lang w:eastAsia="zh-CN"/>
        </w:rPr>
        <w:t xml:space="preserve"> </w:t>
      </w:r>
      <w:r>
        <w:rPr>
          <w:color w:val="auto"/>
          <w:spacing w:val="7"/>
          <w:lang w:eastAsia="zh-CN"/>
        </w:rPr>
        <w:t>礼服领带的颜色与标样相比，色差不</w:t>
      </w:r>
      <w:r>
        <w:rPr>
          <w:color w:val="auto"/>
          <w:spacing w:val="6"/>
          <w:lang w:eastAsia="zh-CN"/>
        </w:rPr>
        <w:t>低于</w:t>
      </w:r>
      <w:r>
        <w:rPr>
          <w:color w:val="auto"/>
          <w:spacing w:val="-39"/>
          <w:lang w:eastAsia="zh-CN"/>
        </w:rPr>
        <w:t xml:space="preserve"> </w:t>
      </w:r>
      <w:r>
        <w:rPr>
          <w:color w:val="auto"/>
          <w:lang w:eastAsia="zh-CN"/>
        </w:rPr>
        <w:t>GB</w:t>
      </w:r>
      <w:r>
        <w:rPr>
          <w:color w:val="auto"/>
          <w:spacing w:val="6"/>
          <w:lang w:eastAsia="zh-CN"/>
        </w:rPr>
        <w:t>/T 250</w:t>
      </w:r>
      <w:r>
        <w:rPr>
          <w:color w:val="auto"/>
          <w:spacing w:val="-39"/>
          <w:lang w:eastAsia="zh-CN"/>
        </w:rPr>
        <w:t xml:space="preserve"> </w:t>
      </w:r>
      <w:r>
        <w:rPr>
          <w:color w:val="auto"/>
          <w:spacing w:val="6"/>
          <w:lang w:eastAsia="zh-CN"/>
        </w:rPr>
        <w:t>规定的</w:t>
      </w:r>
      <w:r>
        <w:rPr>
          <w:color w:val="auto"/>
          <w:spacing w:val="-40"/>
          <w:lang w:eastAsia="zh-CN"/>
        </w:rPr>
        <w:t xml:space="preserve"> </w:t>
      </w:r>
      <w:r>
        <w:rPr>
          <w:color w:val="auto"/>
          <w:spacing w:val="6"/>
          <w:lang w:eastAsia="zh-CN"/>
        </w:rPr>
        <w:t>4-5</w:t>
      </w:r>
      <w:r>
        <w:rPr>
          <w:color w:val="auto"/>
          <w:spacing w:val="-37"/>
          <w:lang w:eastAsia="zh-CN"/>
        </w:rPr>
        <w:t xml:space="preserve"> </w:t>
      </w:r>
      <w:r>
        <w:rPr>
          <w:color w:val="auto"/>
          <w:spacing w:val="6"/>
          <w:lang w:eastAsia="zh-CN"/>
        </w:rPr>
        <w:t>级。</w:t>
      </w:r>
    </w:p>
    <w:p w14:paraId="408BC8A8">
      <w:pPr>
        <w:pStyle w:val="4"/>
        <w:spacing w:before="206" w:line="227" w:lineRule="auto"/>
        <w:ind w:left="20"/>
        <w:outlineLvl w:val="0"/>
        <w:rPr>
          <w:rFonts w:hint="eastAsia"/>
          <w:color w:val="auto"/>
          <w:sz w:val="23"/>
          <w:szCs w:val="23"/>
          <w:lang w:eastAsia="zh-CN"/>
        </w:rPr>
      </w:pPr>
      <w:r>
        <w:rPr>
          <w:rFonts w:ascii="Cambria" w:hAnsi="Cambria" w:eastAsia="Cambria" w:cs="Cambria"/>
          <w:b/>
          <w:bCs/>
          <w:color w:val="auto"/>
          <w:spacing w:val="5"/>
          <w:sz w:val="23"/>
          <w:szCs w:val="23"/>
          <w:lang w:eastAsia="zh-CN"/>
        </w:rPr>
        <w:t>4.</w:t>
      </w:r>
      <w:r>
        <w:rPr>
          <w:b/>
          <w:bCs/>
          <w:color w:val="auto"/>
          <w:spacing w:val="5"/>
          <w:sz w:val="23"/>
          <w:szCs w:val="23"/>
          <w:lang w:eastAsia="zh-CN"/>
        </w:rPr>
        <w:t>材料规格</w:t>
      </w:r>
    </w:p>
    <w:p w14:paraId="730E09AE">
      <w:pPr>
        <w:pStyle w:val="4"/>
        <w:spacing w:before="199" w:line="228" w:lineRule="auto"/>
        <w:ind w:left="445"/>
        <w:rPr>
          <w:rFonts w:hint="eastAsia"/>
          <w:color w:val="auto"/>
          <w:lang w:eastAsia="zh-CN"/>
        </w:rPr>
      </w:pPr>
      <w:r>
        <w:rPr>
          <w:color w:val="auto"/>
          <w:spacing w:val="6"/>
          <w:lang w:eastAsia="zh-CN"/>
        </w:rPr>
        <w:t>礼服领带材料规格和质量要求应符合表</w:t>
      </w:r>
      <w:r>
        <w:rPr>
          <w:color w:val="auto"/>
          <w:spacing w:val="-15"/>
          <w:lang w:eastAsia="zh-CN"/>
        </w:rPr>
        <w:t xml:space="preserve"> </w:t>
      </w:r>
      <w:r>
        <w:rPr>
          <w:rFonts w:ascii="Calibri" w:hAnsi="Calibri" w:eastAsia="Calibri" w:cs="Calibri"/>
          <w:color w:val="auto"/>
          <w:spacing w:val="6"/>
          <w:lang w:eastAsia="zh-CN"/>
        </w:rPr>
        <w:t>1</w:t>
      </w:r>
      <w:r>
        <w:rPr>
          <w:rFonts w:ascii="Calibri" w:hAnsi="Calibri" w:eastAsia="Calibri" w:cs="Calibri"/>
          <w:color w:val="auto"/>
          <w:spacing w:val="32"/>
          <w:w w:val="101"/>
          <w:lang w:eastAsia="zh-CN"/>
        </w:rPr>
        <w:t xml:space="preserve"> </w:t>
      </w:r>
      <w:r>
        <w:rPr>
          <w:color w:val="auto"/>
          <w:spacing w:val="6"/>
          <w:lang w:eastAsia="zh-CN"/>
        </w:rPr>
        <w:t>的规定。</w:t>
      </w:r>
    </w:p>
    <w:p w14:paraId="5928C16E">
      <w:pPr>
        <w:spacing w:before="221" w:line="231" w:lineRule="auto"/>
        <w:ind w:left="2943"/>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21"/>
          <w:sz w:val="20"/>
          <w:szCs w:val="20"/>
        </w:rPr>
        <w:t xml:space="preserve"> </w:t>
      </w:r>
      <w:r>
        <w:rPr>
          <w:rFonts w:ascii="Times New Roman" w:hAnsi="Times New Roman" w:eastAsia="Times New Roman" w:cs="Times New Roman"/>
          <w:color w:val="auto"/>
          <w:spacing w:val="5"/>
          <w:sz w:val="20"/>
          <w:szCs w:val="20"/>
        </w:rPr>
        <w:t xml:space="preserve">1    </w:t>
      </w:r>
      <w:r>
        <w:rPr>
          <w:rFonts w:ascii="黑体" w:hAnsi="黑体" w:eastAsia="黑体" w:cs="黑体"/>
          <w:color w:val="auto"/>
          <w:spacing w:val="5"/>
          <w:sz w:val="20"/>
          <w:szCs w:val="20"/>
        </w:rPr>
        <w:t>材料规格和质量要求</w:t>
      </w:r>
    </w:p>
    <w:p w14:paraId="1A053AD7">
      <w:pPr>
        <w:spacing w:line="89" w:lineRule="exact"/>
        <w:rPr>
          <w:color w:val="auto"/>
        </w:rPr>
      </w:pPr>
    </w:p>
    <w:tbl>
      <w:tblPr>
        <w:tblStyle w:val="18"/>
        <w:tblW w:w="9805" w:type="dxa"/>
        <w:tblInd w:w="6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33"/>
        <w:gridCol w:w="1301"/>
        <w:gridCol w:w="3590"/>
        <w:gridCol w:w="1900"/>
        <w:gridCol w:w="2081"/>
      </w:tblGrid>
      <w:tr w14:paraId="405D0F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2112" w:type="dxa"/>
            <w:gridSpan w:val="2"/>
            <w:tcBorders>
              <w:top w:val="single" w:color="000000" w:sz="10" w:space="0"/>
              <w:left w:val="single" w:color="000000" w:sz="10" w:space="0"/>
              <w:bottom w:val="single" w:color="000000" w:sz="10" w:space="0"/>
            </w:tcBorders>
          </w:tcPr>
          <w:p w14:paraId="71655312">
            <w:pPr>
              <w:pStyle w:val="19"/>
              <w:ind w:firstLine="62"/>
              <w:rPr>
                <w:rFonts w:hint="eastAsia"/>
                <w:color w:val="auto"/>
              </w:rPr>
            </w:pPr>
            <w:r>
              <w:rPr>
                <w:color w:val="auto"/>
              </w:rPr>
              <w:t>材料名称</w:t>
            </w:r>
          </w:p>
        </w:tc>
        <w:tc>
          <w:tcPr>
            <w:tcW w:w="3392" w:type="dxa"/>
            <w:tcBorders>
              <w:top w:val="single" w:color="000000" w:sz="10" w:space="0"/>
              <w:bottom w:val="single" w:color="000000" w:sz="10" w:space="0"/>
            </w:tcBorders>
          </w:tcPr>
          <w:p w14:paraId="1763ABB2">
            <w:pPr>
              <w:pStyle w:val="19"/>
              <w:ind w:firstLine="62"/>
              <w:rPr>
                <w:rFonts w:hint="eastAsia"/>
                <w:color w:val="auto"/>
              </w:rPr>
            </w:pPr>
            <w:r>
              <w:rPr>
                <w:color w:val="auto"/>
              </w:rPr>
              <w:t>材料规格</w:t>
            </w:r>
          </w:p>
        </w:tc>
        <w:tc>
          <w:tcPr>
            <w:tcW w:w="1795" w:type="dxa"/>
            <w:tcBorders>
              <w:top w:val="single" w:color="000000" w:sz="10" w:space="0"/>
              <w:bottom w:val="single" w:color="000000" w:sz="10" w:space="0"/>
            </w:tcBorders>
          </w:tcPr>
          <w:p w14:paraId="427EB589">
            <w:pPr>
              <w:pStyle w:val="19"/>
              <w:ind w:firstLine="62"/>
              <w:rPr>
                <w:rFonts w:hint="eastAsia"/>
                <w:color w:val="auto"/>
              </w:rPr>
            </w:pPr>
            <w:r>
              <w:rPr>
                <w:color w:val="auto"/>
              </w:rPr>
              <w:t>质量要求</w:t>
            </w:r>
          </w:p>
        </w:tc>
        <w:tc>
          <w:tcPr>
            <w:tcW w:w="1966" w:type="dxa"/>
            <w:tcBorders>
              <w:top w:val="single" w:color="000000" w:sz="10" w:space="0"/>
              <w:bottom w:val="single" w:color="000000" w:sz="10" w:space="0"/>
              <w:right w:val="single" w:color="000000" w:sz="10" w:space="0"/>
            </w:tcBorders>
          </w:tcPr>
          <w:p w14:paraId="1871FB11">
            <w:pPr>
              <w:pStyle w:val="19"/>
              <w:rPr>
                <w:rFonts w:hint="eastAsia"/>
                <w:color w:val="auto"/>
              </w:rPr>
            </w:pPr>
            <w:r>
              <w:rPr>
                <w:color w:val="auto"/>
                <w:spacing w:val="2"/>
              </w:rPr>
              <w:t>用</w:t>
            </w:r>
            <w:r>
              <w:rPr>
                <w:color w:val="auto"/>
              </w:rPr>
              <w:t xml:space="preserve">    </w:t>
            </w:r>
            <w:r>
              <w:rPr>
                <w:color w:val="auto"/>
                <w:spacing w:val="2"/>
              </w:rPr>
              <w:t>途</w:t>
            </w:r>
          </w:p>
        </w:tc>
      </w:tr>
      <w:tr w14:paraId="5DE327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883" w:type="dxa"/>
            <w:vMerge w:val="restart"/>
            <w:tcBorders>
              <w:top w:val="single" w:color="000000" w:sz="10" w:space="0"/>
              <w:left w:val="single" w:color="000000" w:sz="10" w:space="0"/>
              <w:bottom w:val="nil"/>
            </w:tcBorders>
          </w:tcPr>
          <w:p w14:paraId="742EEC68">
            <w:pPr>
              <w:spacing w:line="242" w:lineRule="auto"/>
              <w:rPr>
                <w:color w:val="auto"/>
              </w:rPr>
            </w:pPr>
          </w:p>
          <w:p w14:paraId="549EA6D6">
            <w:pPr>
              <w:spacing w:line="242" w:lineRule="auto"/>
              <w:rPr>
                <w:color w:val="auto"/>
              </w:rPr>
            </w:pPr>
          </w:p>
          <w:p w14:paraId="6BA4A67C">
            <w:pPr>
              <w:spacing w:line="243" w:lineRule="auto"/>
              <w:rPr>
                <w:color w:val="auto"/>
              </w:rPr>
            </w:pPr>
          </w:p>
          <w:p w14:paraId="5F663E69">
            <w:pPr>
              <w:pStyle w:val="19"/>
              <w:ind w:firstLine="62"/>
              <w:rPr>
                <w:rFonts w:hint="eastAsia"/>
                <w:color w:val="auto"/>
              </w:rPr>
            </w:pPr>
            <w:r>
              <w:rPr>
                <w:color w:val="auto"/>
              </w:rPr>
              <w:t>面料</w:t>
            </w:r>
          </w:p>
        </w:tc>
        <w:tc>
          <w:tcPr>
            <w:tcW w:w="1229" w:type="dxa"/>
            <w:vMerge w:val="restart"/>
            <w:tcBorders>
              <w:top w:val="single" w:color="000000" w:sz="10" w:space="0"/>
              <w:bottom w:val="nil"/>
            </w:tcBorders>
          </w:tcPr>
          <w:p w14:paraId="0D1B7727">
            <w:pPr>
              <w:spacing w:line="317" w:lineRule="auto"/>
              <w:rPr>
                <w:color w:val="auto"/>
              </w:rPr>
            </w:pPr>
          </w:p>
          <w:p w14:paraId="6FBE4AD2">
            <w:pPr>
              <w:pStyle w:val="19"/>
              <w:ind w:firstLine="62"/>
              <w:rPr>
                <w:rFonts w:hint="eastAsia"/>
                <w:color w:val="auto"/>
              </w:rPr>
            </w:pPr>
            <w:r>
              <w:rPr>
                <w:color w:val="auto"/>
              </w:rPr>
              <w:t>涤纶低弹丝</w:t>
            </w:r>
          </w:p>
        </w:tc>
        <w:tc>
          <w:tcPr>
            <w:tcW w:w="3392" w:type="dxa"/>
            <w:tcBorders>
              <w:top w:val="single" w:color="000000" w:sz="10" w:space="0"/>
            </w:tcBorders>
          </w:tcPr>
          <w:p w14:paraId="3DFC14DD">
            <w:pPr>
              <w:pStyle w:val="19"/>
              <w:ind w:firstLine="62"/>
              <w:rPr>
                <w:color w:val="auto"/>
              </w:rPr>
            </w:pPr>
            <w:r>
              <w:rPr>
                <w:color w:val="auto"/>
              </w:rPr>
              <w:t>56 dtex（50</w:t>
            </w:r>
            <w:r>
              <w:rPr>
                <w:color w:val="auto"/>
                <w:spacing w:val="21"/>
                <w:w w:val="101"/>
              </w:rPr>
              <w:t xml:space="preserve"> </w:t>
            </w:r>
            <w:r>
              <w:rPr>
                <w:color w:val="auto"/>
              </w:rPr>
              <w:t>D</w:t>
            </w:r>
            <w:r>
              <w:rPr>
                <w:color w:val="auto"/>
                <w:spacing w:val="16"/>
              </w:rPr>
              <w:t>），</w:t>
            </w:r>
            <w:r>
              <w:rPr>
                <w:color w:val="auto"/>
              </w:rPr>
              <w:t>密度</w:t>
            </w:r>
            <w:r>
              <w:rPr>
                <w:color w:val="auto"/>
                <w:spacing w:val="19"/>
              </w:rPr>
              <w:t xml:space="preserve"> </w:t>
            </w:r>
            <w:r>
              <w:rPr>
                <w:color w:val="auto"/>
              </w:rPr>
              <w:t>109根/cm</w:t>
            </w:r>
          </w:p>
        </w:tc>
        <w:tc>
          <w:tcPr>
            <w:tcW w:w="1795" w:type="dxa"/>
            <w:vMerge w:val="restart"/>
            <w:tcBorders>
              <w:top w:val="single" w:color="000000" w:sz="10" w:space="0"/>
              <w:bottom w:val="nil"/>
            </w:tcBorders>
          </w:tcPr>
          <w:p w14:paraId="53F921A5">
            <w:pPr>
              <w:pStyle w:val="19"/>
              <w:ind w:firstLine="62"/>
              <w:rPr>
                <w:color w:val="auto"/>
              </w:rPr>
            </w:pPr>
            <w:r>
              <w:rPr>
                <w:color w:val="auto"/>
              </w:rPr>
              <w:t>GB/T</w:t>
            </w:r>
            <w:r>
              <w:rPr>
                <w:color w:val="auto"/>
                <w:spacing w:val="27"/>
              </w:rPr>
              <w:t xml:space="preserve"> </w:t>
            </w:r>
            <w:r>
              <w:rPr>
                <w:color w:val="auto"/>
              </w:rPr>
              <w:t>14460-2015 GB</w:t>
            </w:r>
            <w:r>
              <w:rPr>
                <w:color w:val="auto"/>
                <w:spacing w:val="4"/>
              </w:rPr>
              <w:t>/T 4668-1995</w:t>
            </w:r>
          </w:p>
        </w:tc>
        <w:tc>
          <w:tcPr>
            <w:tcW w:w="1966" w:type="dxa"/>
            <w:tcBorders>
              <w:top w:val="single" w:color="000000" w:sz="10" w:space="0"/>
              <w:right w:val="single" w:color="000000" w:sz="10" w:space="0"/>
            </w:tcBorders>
          </w:tcPr>
          <w:p w14:paraId="18806EC6">
            <w:pPr>
              <w:pStyle w:val="19"/>
              <w:ind w:firstLine="62"/>
              <w:rPr>
                <w:rFonts w:hint="eastAsia"/>
                <w:color w:val="auto"/>
              </w:rPr>
            </w:pPr>
            <w:r>
              <w:rPr>
                <w:color w:val="auto"/>
              </w:rPr>
              <w:t>面料经纱</w:t>
            </w:r>
          </w:p>
        </w:tc>
      </w:tr>
      <w:tr w14:paraId="45054B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83" w:type="dxa"/>
            <w:vMerge w:val="continue"/>
            <w:tcBorders>
              <w:top w:val="nil"/>
              <w:left w:val="single" w:color="000000" w:sz="10" w:space="0"/>
              <w:bottom w:val="nil"/>
            </w:tcBorders>
          </w:tcPr>
          <w:p w14:paraId="670AF70A">
            <w:pPr>
              <w:rPr>
                <w:color w:val="auto"/>
              </w:rPr>
            </w:pPr>
          </w:p>
        </w:tc>
        <w:tc>
          <w:tcPr>
            <w:tcW w:w="1229" w:type="dxa"/>
            <w:vMerge w:val="continue"/>
            <w:tcBorders>
              <w:top w:val="nil"/>
            </w:tcBorders>
          </w:tcPr>
          <w:p w14:paraId="7F34987D">
            <w:pPr>
              <w:rPr>
                <w:color w:val="auto"/>
              </w:rPr>
            </w:pPr>
          </w:p>
        </w:tc>
        <w:tc>
          <w:tcPr>
            <w:tcW w:w="3392" w:type="dxa"/>
          </w:tcPr>
          <w:p w14:paraId="245561C6">
            <w:pPr>
              <w:pStyle w:val="19"/>
              <w:ind w:firstLine="62"/>
              <w:rPr>
                <w:color w:val="auto"/>
              </w:rPr>
            </w:pPr>
            <w:r>
              <w:rPr>
                <w:color w:val="auto"/>
              </w:rPr>
              <w:t>84 dtex（75</w:t>
            </w:r>
            <w:r>
              <w:rPr>
                <w:color w:val="auto"/>
                <w:spacing w:val="19"/>
              </w:rPr>
              <w:t xml:space="preserve"> </w:t>
            </w:r>
            <w:r>
              <w:rPr>
                <w:color w:val="auto"/>
              </w:rPr>
              <w:t>D</w:t>
            </w:r>
            <w:r>
              <w:rPr>
                <w:color w:val="auto"/>
                <w:spacing w:val="13"/>
              </w:rPr>
              <w:t>），</w:t>
            </w:r>
            <w:r>
              <w:rPr>
                <w:color w:val="auto"/>
              </w:rPr>
              <w:t>密度</w:t>
            </w:r>
            <w:r>
              <w:rPr>
                <w:color w:val="auto"/>
                <w:spacing w:val="15"/>
              </w:rPr>
              <w:t xml:space="preserve"> </w:t>
            </w:r>
            <w:r>
              <w:rPr>
                <w:color w:val="auto"/>
              </w:rPr>
              <w:t>54根/cm</w:t>
            </w:r>
          </w:p>
        </w:tc>
        <w:tc>
          <w:tcPr>
            <w:tcW w:w="1795" w:type="dxa"/>
            <w:vMerge w:val="continue"/>
            <w:tcBorders>
              <w:top w:val="nil"/>
            </w:tcBorders>
          </w:tcPr>
          <w:p w14:paraId="312389F1">
            <w:pPr>
              <w:rPr>
                <w:color w:val="auto"/>
              </w:rPr>
            </w:pPr>
          </w:p>
        </w:tc>
        <w:tc>
          <w:tcPr>
            <w:tcW w:w="1966" w:type="dxa"/>
            <w:vMerge w:val="restart"/>
            <w:tcBorders>
              <w:bottom w:val="nil"/>
              <w:right w:val="single" w:color="000000" w:sz="10" w:space="0"/>
            </w:tcBorders>
          </w:tcPr>
          <w:p w14:paraId="0F3BC395">
            <w:pPr>
              <w:spacing w:line="262" w:lineRule="auto"/>
              <w:rPr>
                <w:color w:val="auto"/>
              </w:rPr>
            </w:pPr>
          </w:p>
          <w:p w14:paraId="5E0AC575">
            <w:pPr>
              <w:pStyle w:val="19"/>
              <w:ind w:firstLine="62"/>
              <w:rPr>
                <w:rFonts w:hint="eastAsia"/>
                <w:color w:val="auto"/>
              </w:rPr>
            </w:pPr>
            <w:r>
              <w:rPr>
                <w:color w:val="auto"/>
              </w:rPr>
              <w:t>面料纬纱</w:t>
            </w:r>
          </w:p>
        </w:tc>
      </w:tr>
      <w:tr w14:paraId="1F91F1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883" w:type="dxa"/>
            <w:vMerge w:val="continue"/>
            <w:tcBorders>
              <w:top w:val="nil"/>
              <w:left w:val="single" w:color="000000" w:sz="10" w:space="0"/>
              <w:bottom w:val="nil"/>
            </w:tcBorders>
          </w:tcPr>
          <w:p w14:paraId="29EC2BB5">
            <w:pPr>
              <w:rPr>
                <w:color w:val="auto"/>
              </w:rPr>
            </w:pPr>
          </w:p>
        </w:tc>
        <w:tc>
          <w:tcPr>
            <w:tcW w:w="1229" w:type="dxa"/>
            <w:vMerge w:val="restart"/>
            <w:tcBorders>
              <w:bottom w:val="nil"/>
            </w:tcBorders>
          </w:tcPr>
          <w:p w14:paraId="349E757D">
            <w:pPr>
              <w:spacing w:line="263" w:lineRule="auto"/>
              <w:rPr>
                <w:color w:val="auto"/>
              </w:rPr>
            </w:pPr>
          </w:p>
          <w:p w14:paraId="5F888E4A">
            <w:pPr>
              <w:pStyle w:val="19"/>
              <w:ind w:firstLine="62"/>
              <w:rPr>
                <w:rFonts w:hint="eastAsia"/>
                <w:color w:val="auto"/>
              </w:rPr>
            </w:pPr>
            <w:r>
              <w:rPr>
                <w:color w:val="auto"/>
              </w:rPr>
              <w:t>桑蚕丝</w:t>
            </w:r>
          </w:p>
        </w:tc>
        <w:tc>
          <w:tcPr>
            <w:tcW w:w="3392" w:type="dxa"/>
          </w:tcPr>
          <w:p w14:paraId="5C3DC57D">
            <w:pPr>
              <w:pStyle w:val="19"/>
              <w:ind w:firstLine="62"/>
              <w:rPr>
                <w:color w:val="auto"/>
              </w:rPr>
            </w:pPr>
            <w:r>
              <w:rPr>
                <w:color w:val="auto"/>
              </w:rPr>
              <w:t>23.3 dtex×5</w:t>
            </w:r>
          </w:p>
        </w:tc>
        <w:tc>
          <w:tcPr>
            <w:tcW w:w="1795" w:type="dxa"/>
            <w:vMerge w:val="restart"/>
            <w:tcBorders>
              <w:bottom w:val="nil"/>
            </w:tcBorders>
          </w:tcPr>
          <w:p w14:paraId="1A895AF0">
            <w:pPr>
              <w:spacing w:line="247" w:lineRule="auto"/>
              <w:rPr>
                <w:color w:val="auto"/>
              </w:rPr>
            </w:pPr>
          </w:p>
          <w:p w14:paraId="14AB0448">
            <w:pPr>
              <w:pStyle w:val="19"/>
              <w:ind w:firstLine="62"/>
              <w:rPr>
                <w:color w:val="auto"/>
              </w:rPr>
            </w:pPr>
            <w:r>
              <w:rPr>
                <w:color w:val="auto"/>
              </w:rPr>
              <w:t>FZ/T 42002-2010</w:t>
            </w:r>
          </w:p>
        </w:tc>
        <w:tc>
          <w:tcPr>
            <w:tcW w:w="1966" w:type="dxa"/>
            <w:vMerge w:val="continue"/>
            <w:tcBorders>
              <w:top w:val="nil"/>
              <w:right w:val="single" w:color="000000" w:sz="10" w:space="0"/>
            </w:tcBorders>
          </w:tcPr>
          <w:p w14:paraId="1D37C38F">
            <w:pPr>
              <w:rPr>
                <w:color w:val="auto"/>
              </w:rPr>
            </w:pPr>
          </w:p>
        </w:tc>
      </w:tr>
      <w:tr w14:paraId="5A5BA6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883" w:type="dxa"/>
            <w:vMerge w:val="continue"/>
            <w:tcBorders>
              <w:top w:val="nil"/>
              <w:left w:val="single" w:color="000000" w:sz="10" w:space="0"/>
            </w:tcBorders>
          </w:tcPr>
          <w:p w14:paraId="5944B2FD">
            <w:pPr>
              <w:rPr>
                <w:color w:val="auto"/>
              </w:rPr>
            </w:pPr>
          </w:p>
        </w:tc>
        <w:tc>
          <w:tcPr>
            <w:tcW w:w="1229" w:type="dxa"/>
            <w:vMerge w:val="continue"/>
            <w:tcBorders>
              <w:top w:val="nil"/>
            </w:tcBorders>
          </w:tcPr>
          <w:p w14:paraId="5EF20947">
            <w:pPr>
              <w:rPr>
                <w:color w:val="auto"/>
              </w:rPr>
            </w:pPr>
          </w:p>
        </w:tc>
        <w:tc>
          <w:tcPr>
            <w:tcW w:w="3392" w:type="dxa"/>
          </w:tcPr>
          <w:p w14:paraId="624EB1F6">
            <w:pPr>
              <w:pStyle w:val="19"/>
              <w:ind w:firstLine="62"/>
              <w:rPr>
                <w:color w:val="auto"/>
              </w:rPr>
            </w:pPr>
            <w:r>
              <w:rPr>
                <w:color w:val="auto"/>
              </w:rPr>
              <w:t>23.3 dtex×5</w:t>
            </w:r>
          </w:p>
        </w:tc>
        <w:tc>
          <w:tcPr>
            <w:tcW w:w="1795" w:type="dxa"/>
            <w:vMerge w:val="continue"/>
            <w:tcBorders>
              <w:top w:val="nil"/>
            </w:tcBorders>
          </w:tcPr>
          <w:p w14:paraId="637E2447">
            <w:pPr>
              <w:rPr>
                <w:color w:val="auto"/>
              </w:rPr>
            </w:pPr>
          </w:p>
        </w:tc>
        <w:tc>
          <w:tcPr>
            <w:tcW w:w="1966" w:type="dxa"/>
            <w:tcBorders>
              <w:right w:val="single" w:color="000000" w:sz="10" w:space="0"/>
            </w:tcBorders>
          </w:tcPr>
          <w:p w14:paraId="63723528">
            <w:pPr>
              <w:pStyle w:val="19"/>
              <w:ind w:firstLine="62"/>
              <w:rPr>
                <w:rFonts w:hint="eastAsia"/>
                <w:color w:val="auto"/>
              </w:rPr>
            </w:pPr>
            <w:r>
              <w:rPr>
                <w:color w:val="auto"/>
              </w:rPr>
              <w:t>标志图案纬纱</w:t>
            </w:r>
          </w:p>
        </w:tc>
      </w:tr>
      <w:tr w14:paraId="074C05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112" w:type="dxa"/>
            <w:gridSpan w:val="2"/>
            <w:tcBorders>
              <w:left w:val="single" w:color="000000" w:sz="10" w:space="0"/>
            </w:tcBorders>
          </w:tcPr>
          <w:p w14:paraId="5A503E30">
            <w:pPr>
              <w:pStyle w:val="19"/>
              <w:ind w:firstLine="62"/>
              <w:rPr>
                <w:rFonts w:hint="eastAsia"/>
                <w:color w:val="auto"/>
              </w:rPr>
            </w:pPr>
            <w:r>
              <w:rPr>
                <w:color w:val="auto"/>
              </w:rPr>
              <w:t>涤纶拉绒布</w:t>
            </w:r>
          </w:p>
        </w:tc>
        <w:tc>
          <w:tcPr>
            <w:tcW w:w="3392" w:type="dxa"/>
          </w:tcPr>
          <w:p w14:paraId="1D2F34D2">
            <w:pPr>
              <w:pStyle w:val="19"/>
              <w:ind w:firstLine="62"/>
              <w:rPr>
                <w:rFonts w:hint="eastAsia"/>
                <w:color w:val="auto"/>
              </w:rPr>
            </w:pPr>
            <w:r>
              <w:rPr>
                <w:color w:val="auto"/>
              </w:rPr>
              <w:t>100%涤纶短纤维，350 g/㎡</w:t>
            </w:r>
          </w:p>
        </w:tc>
        <w:tc>
          <w:tcPr>
            <w:tcW w:w="1795" w:type="dxa"/>
          </w:tcPr>
          <w:p w14:paraId="0A17AD07">
            <w:pPr>
              <w:pStyle w:val="19"/>
              <w:ind w:firstLine="62"/>
              <w:rPr>
                <w:color w:val="auto"/>
              </w:rPr>
            </w:pPr>
            <w:r>
              <w:rPr>
                <w:color w:val="auto"/>
              </w:rPr>
              <w:t>GB/T</w:t>
            </w:r>
            <w:r>
              <w:rPr>
                <w:color w:val="auto"/>
                <w:spacing w:val="27"/>
              </w:rPr>
              <w:t xml:space="preserve"> </w:t>
            </w:r>
            <w:r>
              <w:rPr>
                <w:color w:val="auto"/>
              </w:rPr>
              <w:t>17253-2008</w:t>
            </w:r>
          </w:p>
        </w:tc>
        <w:tc>
          <w:tcPr>
            <w:tcW w:w="1966" w:type="dxa"/>
            <w:tcBorders>
              <w:right w:val="single" w:color="000000" w:sz="10" w:space="0"/>
            </w:tcBorders>
          </w:tcPr>
          <w:p w14:paraId="57E2A2BC">
            <w:pPr>
              <w:pStyle w:val="19"/>
              <w:ind w:firstLine="62"/>
              <w:rPr>
                <w:rFonts w:hint="eastAsia"/>
                <w:color w:val="auto"/>
              </w:rPr>
            </w:pPr>
            <w:r>
              <w:rPr>
                <w:color w:val="auto"/>
              </w:rPr>
              <w:t>衬布</w:t>
            </w:r>
          </w:p>
        </w:tc>
      </w:tr>
      <w:tr w14:paraId="40C071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2112" w:type="dxa"/>
            <w:gridSpan w:val="2"/>
            <w:tcBorders>
              <w:left w:val="single" w:color="000000" w:sz="10" w:space="0"/>
            </w:tcBorders>
          </w:tcPr>
          <w:p w14:paraId="2A4C6311">
            <w:pPr>
              <w:spacing w:line="323" w:lineRule="auto"/>
              <w:rPr>
                <w:color w:val="auto"/>
                <w:lang w:eastAsia="zh-CN"/>
              </w:rPr>
            </w:pPr>
          </w:p>
          <w:p w14:paraId="1F67039C">
            <w:pPr>
              <w:pStyle w:val="19"/>
              <w:ind w:firstLine="62"/>
              <w:rPr>
                <w:rFonts w:hint="eastAsia"/>
                <w:color w:val="auto"/>
                <w:lang w:eastAsia="zh-CN"/>
              </w:rPr>
            </w:pPr>
            <w:r>
              <w:rPr>
                <w:color w:val="auto"/>
                <w:lang w:eastAsia="zh-CN"/>
              </w:rPr>
              <w:t>防静电涤纶长丝斜纹绸</w:t>
            </w:r>
          </w:p>
        </w:tc>
        <w:tc>
          <w:tcPr>
            <w:tcW w:w="3392" w:type="dxa"/>
          </w:tcPr>
          <w:p w14:paraId="1B070588">
            <w:pPr>
              <w:pStyle w:val="19"/>
              <w:ind w:firstLine="62"/>
              <w:rPr>
                <w:rFonts w:hint="eastAsia"/>
                <w:color w:val="auto"/>
                <w:lang w:eastAsia="zh-CN"/>
              </w:rPr>
            </w:pPr>
            <w:r>
              <w:rPr>
                <w:color w:val="auto"/>
                <w:lang w:eastAsia="zh-CN"/>
              </w:rPr>
              <w:t>经纱84</w:t>
            </w:r>
            <w:r>
              <w:rPr>
                <w:color w:val="auto"/>
                <w:spacing w:val="36"/>
                <w:w w:val="101"/>
                <w:lang w:eastAsia="zh-CN"/>
              </w:rPr>
              <w:t xml:space="preserve"> </w:t>
            </w:r>
            <w:r>
              <w:rPr>
                <w:color w:val="auto"/>
                <w:lang w:eastAsia="zh-CN"/>
              </w:rPr>
              <w:t>dtex/48f+20</w:t>
            </w:r>
            <w:r>
              <w:rPr>
                <w:color w:val="auto"/>
                <w:spacing w:val="20"/>
                <w:w w:val="102"/>
                <w:lang w:eastAsia="zh-CN"/>
              </w:rPr>
              <w:t xml:space="preserve"> </w:t>
            </w:r>
            <w:r>
              <w:rPr>
                <w:color w:val="auto"/>
                <w:lang w:eastAsia="zh-CN"/>
              </w:rPr>
              <w:t>dtex导电丝，纬纱84 dtex</w:t>
            </w:r>
            <w:r>
              <w:rPr>
                <w:color w:val="auto"/>
                <w:spacing w:val="5"/>
                <w:lang w:eastAsia="zh-CN"/>
              </w:rPr>
              <w:t>/48f</w:t>
            </w:r>
            <w:r>
              <w:rPr>
                <w:color w:val="auto"/>
                <w:spacing w:val="-6"/>
                <w:lang w:eastAsia="zh-CN"/>
              </w:rPr>
              <w:t xml:space="preserve"> </w:t>
            </w:r>
            <w:r>
              <w:rPr>
                <w:color w:val="auto"/>
                <w:spacing w:val="5"/>
                <w:lang w:eastAsia="zh-CN"/>
              </w:rPr>
              <w:t>，单位面积质量≥75 g/㎡</w:t>
            </w:r>
          </w:p>
        </w:tc>
        <w:tc>
          <w:tcPr>
            <w:tcW w:w="1795" w:type="dxa"/>
          </w:tcPr>
          <w:p w14:paraId="17785011">
            <w:pPr>
              <w:spacing w:line="372" w:lineRule="auto"/>
              <w:rPr>
                <w:color w:val="auto"/>
                <w:lang w:eastAsia="zh-CN"/>
              </w:rPr>
            </w:pPr>
          </w:p>
          <w:p w14:paraId="62B2B95A">
            <w:pPr>
              <w:pStyle w:val="19"/>
              <w:ind w:firstLine="62"/>
              <w:rPr>
                <w:color w:val="auto"/>
              </w:rPr>
            </w:pPr>
            <w:r>
              <w:rPr>
                <w:color w:val="auto"/>
              </w:rPr>
              <w:t>GA 359-2007</w:t>
            </w:r>
          </w:p>
        </w:tc>
        <w:tc>
          <w:tcPr>
            <w:tcW w:w="1966" w:type="dxa"/>
            <w:tcBorders>
              <w:right w:val="single" w:color="000000" w:sz="10" w:space="0"/>
            </w:tcBorders>
          </w:tcPr>
          <w:p w14:paraId="0E072100">
            <w:pPr>
              <w:spacing w:line="323" w:lineRule="auto"/>
              <w:rPr>
                <w:color w:val="auto"/>
              </w:rPr>
            </w:pPr>
          </w:p>
          <w:p w14:paraId="0F064444">
            <w:pPr>
              <w:pStyle w:val="19"/>
              <w:ind w:firstLine="62"/>
              <w:rPr>
                <w:rFonts w:hint="eastAsia"/>
                <w:color w:val="auto"/>
              </w:rPr>
            </w:pPr>
            <w:r>
              <w:rPr>
                <w:color w:val="auto"/>
              </w:rPr>
              <w:t>里布</w:t>
            </w:r>
          </w:p>
        </w:tc>
      </w:tr>
      <w:tr w14:paraId="013F7D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112" w:type="dxa"/>
            <w:gridSpan w:val="2"/>
            <w:tcBorders>
              <w:left w:val="single" w:color="000000" w:sz="10" w:space="0"/>
            </w:tcBorders>
          </w:tcPr>
          <w:p w14:paraId="13655F9E">
            <w:pPr>
              <w:pStyle w:val="19"/>
              <w:ind w:firstLine="62"/>
              <w:rPr>
                <w:rFonts w:hint="eastAsia"/>
                <w:color w:val="auto"/>
              </w:rPr>
            </w:pPr>
            <w:r>
              <w:rPr>
                <w:color w:val="auto"/>
              </w:rPr>
              <w:t>软质聚氯乙烯片</w:t>
            </w:r>
          </w:p>
        </w:tc>
        <w:tc>
          <w:tcPr>
            <w:tcW w:w="3392" w:type="dxa"/>
          </w:tcPr>
          <w:p w14:paraId="570A5ECA">
            <w:pPr>
              <w:pStyle w:val="19"/>
              <w:ind w:firstLine="62"/>
              <w:rPr>
                <w:color w:val="auto"/>
              </w:rPr>
            </w:pPr>
            <w:r>
              <w:rPr>
                <w:color w:val="auto"/>
              </w:rPr>
              <w:t>厚0.5</w:t>
            </w:r>
            <w:r>
              <w:rPr>
                <w:color w:val="auto"/>
                <w:spacing w:val="15"/>
                <w:w w:val="101"/>
              </w:rPr>
              <w:t xml:space="preserve"> </w:t>
            </w:r>
            <w:r>
              <w:rPr>
                <w:color w:val="auto"/>
              </w:rPr>
              <w:t>mm</w:t>
            </w:r>
            <w:r>
              <w:rPr>
                <w:color w:val="auto"/>
                <w:spacing w:val="-10"/>
              </w:rPr>
              <w:t xml:space="preserve"> </w:t>
            </w:r>
            <w:r>
              <w:rPr>
                <w:color w:val="auto"/>
              </w:rPr>
              <w:t>±0.1</w:t>
            </w:r>
            <w:r>
              <w:rPr>
                <w:color w:val="auto"/>
                <w:spacing w:val="16"/>
              </w:rPr>
              <w:t xml:space="preserve"> </w:t>
            </w:r>
            <w:r>
              <w:rPr>
                <w:color w:val="auto"/>
              </w:rPr>
              <w:t>mm</w:t>
            </w:r>
          </w:p>
        </w:tc>
        <w:tc>
          <w:tcPr>
            <w:tcW w:w="1795" w:type="dxa"/>
          </w:tcPr>
          <w:p w14:paraId="5AA39A12">
            <w:pPr>
              <w:pStyle w:val="19"/>
              <w:ind w:firstLine="62"/>
              <w:rPr>
                <w:color w:val="auto"/>
              </w:rPr>
            </w:pPr>
            <w:r>
              <w:rPr>
                <w:color w:val="auto"/>
              </w:rPr>
              <w:t>GB/T 3830-2008</w:t>
            </w:r>
          </w:p>
        </w:tc>
        <w:tc>
          <w:tcPr>
            <w:tcW w:w="1966" w:type="dxa"/>
            <w:tcBorders>
              <w:right w:val="single" w:color="000000" w:sz="10" w:space="0"/>
            </w:tcBorders>
          </w:tcPr>
          <w:p w14:paraId="7FE0C1CC">
            <w:pPr>
              <w:pStyle w:val="19"/>
              <w:ind w:firstLine="62"/>
              <w:rPr>
                <w:rFonts w:hint="eastAsia"/>
                <w:color w:val="auto"/>
              </w:rPr>
            </w:pPr>
            <w:r>
              <w:rPr>
                <w:color w:val="auto"/>
              </w:rPr>
              <w:t>领结软垫片</w:t>
            </w:r>
          </w:p>
        </w:tc>
      </w:tr>
      <w:tr w14:paraId="0FC8B9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2112" w:type="dxa"/>
            <w:gridSpan w:val="2"/>
            <w:tcBorders>
              <w:left w:val="single" w:color="000000" w:sz="10" w:space="0"/>
            </w:tcBorders>
          </w:tcPr>
          <w:p w14:paraId="2974F29B">
            <w:pPr>
              <w:pStyle w:val="19"/>
              <w:ind w:firstLine="62"/>
              <w:rPr>
                <w:rFonts w:hint="eastAsia"/>
                <w:color w:val="auto"/>
              </w:rPr>
            </w:pPr>
            <w:r>
              <w:rPr>
                <w:color w:val="auto"/>
              </w:rPr>
              <w:t>螺旋拉链</w:t>
            </w:r>
          </w:p>
        </w:tc>
        <w:tc>
          <w:tcPr>
            <w:tcW w:w="3392" w:type="dxa"/>
          </w:tcPr>
          <w:p w14:paraId="06621011">
            <w:pPr>
              <w:pStyle w:val="19"/>
              <w:ind w:firstLine="62"/>
              <w:rPr>
                <w:rFonts w:hint="eastAsia"/>
                <w:color w:val="auto"/>
              </w:rPr>
            </w:pPr>
            <w:r>
              <w:rPr>
                <w:rFonts w:ascii="Calibri" w:hAnsi="Calibri" w:eastAsia="Calibri" w:cs="Calibri"/>
                <w:color w:val="auto"/>
              </w:rPr>
              <w:t>3</w:t>
            </w:r>
            <w:r>
              <w:rPr>
                <w:color w:val="auto"/>
              </w:rPr>
              <w:t>号</w:t>
            </w:r>
          </w:p>
        </w:tc>
        <w:tc>
          <w:tcPr>
            <w:tcW w:w="1795" w:type="dxa"/>
          </w:tcPr>
          <w:p w14:paraId="469C35C8">
            <w:pPr>
              <w:pStyle w:val="19"/>
              <w:ind w:firstLine="62"/>
              <w:rPr>
                <w:color w:val="auto"/>
              </w:rPr>
            </w:pPr>
            <w:r>
              <w:rPr>
                <w:color w:val="auto"/>
              </w:rPr>
              <w:t>GA 729-2007</w:t>
            </w:r>
          </w:p>
        </w:tc>
        <w:tc>
          <w:tcPr>
            <w:tcW w:w="1966" w:type="dxa"/>
            <w:tcBorders>
              <w:right w:val="single" w:color="000000" w:sz="10" w:space="0"/>
            </w:tcBorders>
          </w:tcPr>
          <w:p w14:paraId="4EC1B5E1">
            <w:pPr>
              <w:pStyle w:val="19"/>
              <w:ind w:firstLine="62"/>
              <w:rPr>
                <w:rFonts w:hint="eastAsia"/>
                <w:color w:val="auto"/>
              </w:rPr>
            </w:pPr>
            <w:r>
              <w:rPr>
                <w:color w:val="auto"/>
              </w:rPr>
              <w:t>拉链</w:t>
            </w:r>
          </w:p>
        </w:tc>
      </w:tr>
      <w:tr w14:paraId="207DFF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112" w:type="dxa"/>
            <w:gridSpan w:val="2"/>
            <w:vMerge w:val="restart"/>
            <w:tcBorders>
              <w:left w:val="single" w:color="000000" w:sz="10" w:space="0"/>
              <w:bottom w:val="nil"/>
            </w:tcBorders>
          </w:tcPr>
          <w:p w14:paraId="7EC286B9">
            <w:pPr>
              <w:spacing w:line="330" w:lineRule="auto"/>
              <w:rPr>
                <w:color w:val="auto"/>
              </w:rPr>
            </w:pPr>
          </w:p>
          <w:p w14:paraId="3F11E30C">
            <w:pPr>
              <w:pStyle w:val="19"/>
              <w:ind w:firstLine="62"/>
              <w:rPr>
                <w:rFonts w:hint="eastAsia"/>
                <w:color w:val="auto"/>
              </w:rPr>
            </w:pPr>
            <w:r>
              <w:rPr>
                <w:color w:val="auto"/>
              </w:rPr>
              <w:t>聚乙烯</w:t>
            </w:r>
          </w:p>
        </w:tc>
        <w:tc>
          <w:tcPr>
            <w:tcW w:w="3392" w:type="dxa"/>
          </w:tcPr>
          <w:p w14:paraId="2E87719E">
            <w:pPr>
              <w:pStyle w:val="19"/>
              <w:ind w:firstLine="62"/>
              <w:rPr>
                <w:rFonts w:hint="eastAsia"/>
                <w:color w:val="auto"/>
              </w:rPr>
            </w:pPr>
            <w:r>
              <w:rPr>
                <w:color w:val="auto"/>
              </w:rPr>
              <w:t>—</w:t>
            </w:r>
          </w:p>
        </w:tc>
        <w:tc>
          <w:tcPr>
            <w:tcW w:w="1795" w:type="dxa"/>
            <w:vMerge w:val="restart"/>
            <w:tcBorders>
              <w:bottom w:val="nil"/>
            </w:tcBorders>
          </w:tcPr>
          <w:p w14:paraId="31C9DA07">
            <w:pPr>
              <w:pStyle w:val="19"/>
              <w:ind w:firstLine="62"/>
              <w:rPr>
                <w:rFonts w:hint="eastAsia"/>
                <w:color w:val="auto"/>
              </w:rPr>
            </w:pPr>
            <w:r>
              <w:rPr>
                <w:color w:val="auto"/>
              </w:rPr>
              <w:t>按标样</w:t>
            </w:r>
          </w:p>
          <w:p w14:paraId="0D1316CA">
            <w:pPr>
              <w:pStyle w:val="19"/>
              <w:ind w:firstLine="62"/>
              <w:rPr>
                <w:color w:val="auto"/>
              </w:rPr>
            </w:pPr>
            <w:r>
              <w:rPr>
                <w:color w:val="auto"/>
              </w:rPr>
              <w:t>GB/T</w:t>
            </w:r>
            <w:r>
              <w:rPr>
                <w:color w:val="auto"/>
                <w:spacing w:val="27"/>
              </w:rPr>
              <w:t xml:space="preserve"> </w:t>
            </w:r>
            <w:r>
              <w:rPr>
                <w:color w:val="auto"/>
              </w:rPr>
              <w:t>11115-2016</w:t>
            </w:r>
          </w:p>
        </w:tc>
        <w:tc>
          <w:tcPr>
            <w:tcW w:w="1966" w:type="dxa"/>
            <w:tcBorders>
              <w:right w:val="single" w:color="000000" w:sz="10" w:space="0"/>
            </w:tcBorders>
          </w:tcPr>
          <w:p w14:paraId="569D6446">
            <w:pPr>
              <w:pStyle w:val="19"/>
              <w:ind w:firstLine="62"/>
              <w:rPr>
                <w:rFonts w:hint="eastAsia"/>
                <w:color w:val="auto"/>
              </w:rPr>
            </w:pPr>
            <w:r>
              <w:rPr>
                <w:color w:val="auto"/>
              </w:rPr>
              <w:t>领带托、铆钉</w:t>
            </w:r>
          </w:p>
        </w:tc>
      </w:tr>
      <w:tr w14:paraId="3877E6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2112" w:type="dxa"/>
            <w:gridSpan w:val="2"/>
            <w:vMerge w:val="continue"/>
            <w:tcBorders>
              <w:top w:val="nil"/>
              <w:left w:val="single" w:color="000000" w:sz="10" w:space="0"/>
            </w:tcBorders>
          </w:tcPr>
          <w:p w14:paraId="2AF830EA">
            <w:pPr>
              <w:rPr>
                <w:color w:val="auto"/>
              </w:rPr>
            </w:pPr>
          </w:p>
        </w:tc>
        <w:tc>
          <w:tcPr>
            <w:tcW w:w="3392" w:type="dxa"/>
          </w:tcPr>
          <w:p w14:paraId="7C969C18">
            <w:pPr>
              <w:pStyle w:val="19"/>
              <w:ind w:firstLine="62"/>
              <w:rPr>
                <w:rFonts w:hint="eastAsia"/>
                <w:color w:val="auto"/>
              </w:rPr>
            </w:pPr>
            <w:r>
              <w:rPr>
                <w:color w:val="auto"/>
              </w:rPr>
              <w:t>对插式</w:t>
            </w:r>
          </w:p>
        </w:tc>
        <w:tc>
          <w:tcPr>
            <w:tcW w:w="1795" w:type="dxa"/>
            <w:vMerge w:val="continue"/>
            <w:tcBorders>
              <w:top w:val="nil"/>
            </w:tcBorders>
          </w:tcPr>
          <w:p w14:paraId="0A9132EA">
            <w:pPr>
              <w:rPr>
                <w:color w:val="auto"/>
              </w:rPr>
            </w:pPr>
          </w:p>
        </w:tc>
        <w:tc>
          <w:tcPr>
            <w:tcW w:w="1966" w:type="dxa"/>
            <w:tcBorders>
              <w:right w:val="single" w:color="000000" w:sz="10" w:space="0"/>
            </w:tcBorders>
          </w:tcPr>
          <w:p w14:paraId="24F89697">
            <w:pPr>
              <w:pStyle w:val="19"/>
              <w:ind w:firstLine="62"/>
              <w:rPr>
                <w:rFonts w:hint="eastAsia"/>
                <w:color w:val="auto"/>
              </w:rPr>
            </w:pPr>
            <w:r>
              <w:rPr>
                <w:color w:val="auto"/>
              </w:rPr>
              <w:t>保险扣</w:t>
            </w:r>
          </w:p>
        </w:tc>
      </w:tr>
      <w:tr w14:paraId="243CBE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2112" w:type="dxa"/>
            <w:gridSpan w:val="2"/>
            <w:tcBorders>
              <w:left w:val="single" w:color="000000" w:sz="10" w:space="0"/>
            </w:tcBorders>
          </w:tcPr>
          <w:p w14:paraId="500A549E">
            <w:pPr>
              <w:pStyle w:val="19"/>
              <w:ind w:firstLine="62"/>
              <w:rPr>
                <w:rFonts w:hint="eastAsia"/>
                <w:color w:val="auto"/>
                <w:lang w:eastAsia="zh-CN"/>
              </w:rPr>
            </w:pPr>
            <w:r>
              <w:rPr>
                <w:color w:val="auto"/>
                <w:lang w:eastAsia="zh-CN"/>
              </w:rPr>
              <w:t>专业防伪产品名称标志</w:t>
            </w:r>
          </w:p>
        </w:tc>
        <w:tc>
          <w:tcPr>
            <w:tcW w:w="3392" w:type="dxa"/>
          </w:tcPr>
          <w:p w14:paraId="25BE3DD1">
            <w:pPr>
              <w:pStyle w:val="19"/>
              <w:ind w:firstLine="62"/>
              <w:rPr>
                <w:color w:val="auto"/>
                <w:lang w:eastAsia="zh-CN"/>
              </w:rPr>
            </w:pPr>
            <w:r>
              <w:rPr>
                <w:color w:val="auto"/>
                <w:lang w:eastAsia="zh-CN"/>
              </w:rPr>
              <w:t>涤纶低弹丝 167</w:t>
            </w:r>
            <w:r>
              <w:rPr>
                <w:color w:val="auto"/>
                <w:spacing w:val="18"/>
                <w:lang w:eastAsia="zh-CN"/>
              </w:rPr>
              <w:t xml:space="preserve"> </w:t>
            </w:r>
            <w:r>
              <w:rPr>
                <w:color w:val="auto"/>
                <w:lang w:eastAsia="zh-CN"/>
              </w:rPr>
              <w:t>dtex</w:t>
            </w:r>
            <w:r>
              <w:rPr>
                <w:color w:val="auto"/>
                <w:spacing w:val="-20"/>
                <w:lang w:eastAsia="zh-CN"/>
              </w:rPr>
              <w:t xml:space="preserve"> </w:t>
            </w:r>
            <w:r>
              <w:rPr>
                <w:color w:val="auto"/>
                <w:lang w:eastAsia="zh-CN"/>
              </w:rPr>
              <w:t>，50</w:t>
            </w:r>
            <w:r>
              <w:rPr>
                <w:color w:val="auto"/>
                <w:spacing w:val="16"/>
                <w:lang w:eastAsia="zh-CN"/>
              </w:rPr>
              <w:t xml:space="preserve"> </w:t>
            </w:r>
            <w:r>
              <w:rPr>
                <w:color w:val="auto"/>
                <w:lang w:eastAsia="zh-CN"/>
              </w:rPr>
              <w:t>mm ×20</w:t>
            </w:r>
            <w:r>
              <w:rPr>
                <w:color w:val="auto"/>
                <w:spacing w:val="16"/>
                <w:lang w:eastAsia="zh-CN"/>
              </w:rPr>
              <w:t xml:space="preserve"> </w:t>
            </w:r>
            <w:r>
              <w:rPr>
                <w:color w:val="auto"/>
                <w:lang w:eastAsia="zh-CN"/>
              </w:rPr>
              <w:t>mm</w:t>
            </w:r>
          </w:p>
        </w:tc>
        <w:tc>
          <w:tcPr>
            <w:tcW w:w="1795" w:type="dxa"/>
            <w:vMerge w:val="restart"/>
            <w:tcBorders>
              <w:bottom w:val="nil"/>
            </w:tcBorders>
          </w:tcPr>
          <w:p w14:paraId="4DAA80EE">
            <w:pPr>
              <w:spacing w:line="308" w:lineRule="auto"/>
              <w:rPr>
                <w:color w:val="auto"/>
                <w:lang w:eastAsia="zh-CN"/>
              </w:rPr>
            </w:pPr>
          </w:p>
          <w:p w14:paraId="05F045E9">
            <w:pPr>
              <w:spacing w:line="308" w:lineRule="auto"/>
              <w:rPr>
                <w:color w:val="auto"/>
                <w:lang w:eastAsia="zh-CN"/>
              </w:rPr>
            </w:pPr>
          </w:p>
          <w:p w14:paraId="66C8D2DA">
            <w:pPr>
              <w:pStyle w:val="19"/>
              <w:ind w:firstLine="62"/>
              <w:rPr>
                <w:color w:val="auto"/>
              </w:rPr>
            </w:pPr>
            <w:r>
              <w:rPr>
                <w:color w:val="auto"/>
              </w:rPr>
              <w:t>GA</w:t>
            </w:r>
            <w:r>
              <w:rPr>
                <w:color w:val="auto"/>
                <w:spacing w:val="11"/>
                <w:w w:val="101"/>
              </w:rPr>
              <w:t xml:space="preserve"> </w:t>
            </w:r>
            <w:r>
              <w:rPr>
                <w:color w:val="auto"/>
              </w:rPr>
              <w:t>251-2000</w:t>
            </w:r>
          </w:p>
        </w:tc>
        <w:tc>
          <w:tcPr>
            <w:tcW w:w="1966" w:type="dxa"/>
            <w:tcBorders>
              <w:right w:val="single" w:color="000000" w:sz="10" w:space="0"/>
            </w:tcBorders>
          </w:tcPr>
          <w:p w14:paraId="4FDE588F">
            <w:pPr>
              <w:pStyle w:val="19"/>
              <w:ind w:firstLine="62"/>
              <w:rPr>
                <w:rFonts w:hint="eastAsia"/>
                <w:color w:val="auto"/>
              </w:rPr>
            </w:pPr>
            <w:r>
              <w:rPr>
                <w:color w:val="auto"/>
              </w:rPr>
              <w:t>产品名称标志</w:t>
            </w:r>
          </w:p>
        </w:tc>
      </w:tr>
      <w:tr w14:paraId="49B642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2112" w:type="dxa"/>
            <w:gridSpan w:val="2"/>
            <w:tcBorders>
              <w:left w:val="single" w:color="000000" w:sz="10" w:space="0"/>
            </w:tcBorders>
          </w:tcPr>
          <w:p w14:paraId="317DDF6E">
            <w:pPr>
              <w:pStyle w:val="19"/>
              <w:ind w:firstLine="62"/>
              <w:rPr>
                <w:rFonts w:hint="eastAsia"/>
                <w:color w:val="auto"/>
              </w:rPr>
            </w:pPr>
            <w:r>
              <w:rPr>
                <w:color w:val="auto"/>
              </w:rPr>
              <w:t>产品维护标志</w:t>
            </w:r>
          </w:p>
        </w:tc>
        <w:tc>
          <w:tcPr>
            <w:tcW w:w="3392" w:type="dxa"/>
          </w:tcPr>
          <w:p w14:paraId="5C7A8472">
            <w:pPr>
              <w:pStyle w:val="19"/>
              <w:ind w:firstLine="62"/>
              <w:rPr>
                <w:color w:val="auto"/>
              </w:rPr>
            </w:pPr>
            <w:r>
              <w:rPr>
                <w:color w:val="auto"/>
              </w:rPr>
              <w:t>20</w:t>
            </w:r>
            <w:r>
              <w:rPr>
                <w:color w:val="auto"/>
                <w:spacing w:val="21"/>
                <w:w w:val="101"/>
              </w:rPr>
              <w:t xml:space="preserve"> </w:t>
            </w:r>
            <w:r>
              <w:rPr>
                <w:color w:val="auto"/>
              </w:rPr>
              <w:t>mm ×30</w:t>
            </w:r>
            <w:r>
              <w:rPr>
                <w:color w:val="auto"/>
                <w:spacing w:val="13"/>
                <w:w w:val="102"/>
              </w:rPr>
              <w:t xml:space="preserve"> </w:t>
            </w:r>
            <w:r>
              <w:rPr>
                <w:color w:val="auto"/>
              </w:rPr>
              <w:t>mm</w:t>
            </w:r>
          </w:p>
        </w:tc>
        <w:tc>
          <w:tcPr>
            <w:tcW w:w="1795" w:type="dxa"/>
            <w:vMerge w:val="continue"/>
            <w:tcBorders>
              <w:top w:val="nil"/>
              <w:bottom w:val="nil"/>
            </w:tcBorders>
          </w:tcPr>
          <w:p w14:paraId="17DD2CC2">
            <w:pPr>
              <w:rPr>
                <w:color w:val="auto"/>
              </w:rPr>
            </w:pPr>
          </w:p>
        </w:tc>
        <w:tc>
          <w:tcPr>
            <w:tcW w:w="1966" w:type="dxa"/>
            <w:tcBorders>
              <w:right w:val="single" w:color="000000" w:sz="10" w:space="0"/>
            </w:tcBorders>
          </w:tcPr>
          <w:p w14:paraId="35FBF02C">
            <w:pPr>
              <w:pStyle w:val="19"/>
              <w:ind w:firstLine="62"/>
              <w:rPr>
                <w:rFonts w:hint="eastAsia"/>
                <w:color w:val="auto"/>
              </w:rPr>
            </w:pPr>
            <w:r>
              <w:rPr>
                <w:color w:val="auto"/>
              </w:rPr>
              <w:t>产品维护标签</w:t>
            </w:r>
          </w:p>
        </w:tc>
      </w:tr>
      <w:tr w14:paraId="215724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2112" w:type="dxa"/>
            <w:gridSpan w:val="2"/>
            <w:tcBorders>
              <w:left w:val="single" w:color="000000" w:sz="10" w:space="0"/>
            </w:tcBorders>
          </w:tcPr>
          <w:p w14:paraId="6D0AAB9F">
            <w:pPr>
              <w:pStyle w:val="19"/>
              <w:ind w:firstLine="62"/>
              <w:rPr>
                <w:rFonts w:hint="eastAsia"/>
                <w:color w:val="auto"/>
              </w:rPr>
            </w:pPr>
            <w:r>
              <w:rPr>
                <w:color w:val="auto"/>
              </w:rPr>
              <w:t>产品规格标志</w:t>
            </w:r>
          </w:p>
        </w:tc>
        <w:tc>
          <w:tcPr>
            <w:tcW w:w="3392" w:type="dxa"/>
          </w:tcPr>
          <w:p w14:paraId="4C351ADD">
            <w:pPr>
              <w:pStyle w:val="19"/>
              <w:ind w:firstLine="62"/>
              <w:rPr>
                <w:color w:val="auto"/>
              </w:rPr>
            </w:pPr>
            <w:r>
              <w:rPr>
                <w:color w:val="auto"/>
              </w:rPr>
              <w:t>12</w:t>
            </w:r>
            <w:r>
              <w:rPr>
                <w:color w:val="auto"/>
                <w:spacing w:val="16"/>
                <w:w w:val="101"/>
              </w:rPr>
              <w:t xml:space="preserve"> </w:t>
            </w:r>
            <w:r>
              <w:rPr>
                <w:color w:val="auto"/>
              </w:rPr>
              <w:t>mm ×24</w:t>
            </w:r>
            <w:r>
              <w:rPr>
                <w:color w:val="auto"/>
                <w:spacing w:val="13"/>
                <w:w w:val="101"/>
              </w:rPr>
              <w:t xml:space="preserve"> </w:t>
            </w:r>
            <w:r>
              <w:rPr>
                <w:color w:val="auto"/>
              </w:rPr>
              <w:t>mm</w:t>
            </w:r>
          </w:p>
        </w:tc>
        <w:tc>
          <w:tcPr>
            <w:tcW w:w="1795" w:type="dxa"/>
            <w:vMerge w:val="continue"/>
            <w:tcBorders>
              <w:top w:val="nil"/>
            </w:tcBorders>
          </w:tcPr>
          <w:p w14:paraId="76A05FAC">
            <w:pPr>
              <w:rPr>
                <w:color w:val="auto"/>
              </w:rPr>
            </w:pPr>
          </w:p>
        </w:tc>
        <w:tc>
          <w:tcPr>
            <w:tcW w:w="1966" w:type="dxa"/>
            <w:tcBorders>
              <w:right w:val="single" w:color="000000" w:sz="10" w:space="0"/>
            </w:tcBorders>
          </w:tcPr>
          <w:p w14:paraId="3082D229">
            <w:pPr>
              <w:pStyle w:val="19"/>
              <w:ind w:firstLine="62"/>
              <w:rPr>
                <w:rFonts w:hint="eastAsia"/>
                <w:color w:val="auto"/>
              </w:rPr>
            </w:pPr>
            <w:r>
              <w:rPr>
                <w:color w:val="auto"/>
              </w:rPr>
              <w:t>产品规格标签</w:t>
            </w:r>
          </w:p>
        </w:tc>
      </w:tr>
      <w:tr w14:paraId="1220C6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2112" w:type="dxa"/>
            <w:gridSpan w:val="2"/>
            <w:tcBorders>
              <w:left w:val="single" w:color="000000" w:sz="10" w:space="0"/>
            </w:tcBorders>
          </w:tcPr>
          <w:p w14:paraId="152B0052">
            <w:pPr>
              <w:pStyle w:val="19"/>
              <w:ind w:firstLine="62"/>
              <w:rPr>
                <w:rFonts w:hint="eastAsia"/>
                <w:color w:val="auto"/>
              </w:rPr>
            </w:pPr>
            <w:r>
              <w:rPr>
                <w:color w:val="auto"/>
              </w:rPr>
              <w:t>锦丝缝纫线</w:t>
            </w:r>
          </w:p>
        </w:tc>
        <w:tc>
          <w:tcPr>
            <w:tcW w:w="3392" w:type="dxa"/>
          </w:tcPr>
          <w:p w14:paraId="58B15589">
            <w:pPr>
              <w:pStyle w:val="19"/>
              <w:ind w:firstLine="62"/>
              <w:rPr>
                <w:color w:val="auto"/>
              </w:rPr>
            </w:pPr>
            <w:r>
              <w:rPr>
                <w:color w:val="auto"/>
              </w:rPr>
              <w:t>133</w:t>
            </w:r>
            <w:r>
              <w:rPr>
                <w:color w:val="auto"/>
                <w:spacing w:val="13"/>
                <w:w w:val="101"/>
              </w:rPr>
              <w:t xml:space="preserve"> </w:t>
            </w:r>
            <w:r>
              <w:rPr>
                <w:color w:val="auto"/>
              </w:rPr>
              <w:t>dtex×2</w:t>
            </w:r>
          </w:p>
        </w:tc>
        <w:tc>
          <w:tcPr>
            <w:tcW w:w="1795" w:type="dxa"/>
          </w:tcPr>
          <w:p w14:paraId="09455187">
            <w:pPr>
              <w:pStyle w:val="19"/>
              <w:ind w:firstLine="62"/>
              <w:rPr>
                <w:color w:val="auto"/>
              </w:rPr>
            </w:pPr>
            <w:r>
              <w:rPr>
                <w:color w:val="auto"/>
              </w:rPr>
              <w:t>FZ/T 63008-2009</w:t>
            </w:r>
          </w:p>
        </w:tc>
        <w:tc>
          <w:tcPr>
            <w:tcW w:w="1966" w:type="dxa"/>
            <w:tcBorders>
              <w:right w:val="single" w:color="000000" w:sz="10" w:space="0"/>
            </w:tcBorders>
          </w:tcPr>
          <w:p w14:paraId="28A9679B">
            <w:pPr>
              <w:pStyle w:val="19"/>
              <w:ind w:firstLine="62"/>
              <w:rPr>
                <w:rFonts w:hint="eastAsia"/>
                <w:color w:val="auto"/>
              </w:rPr>
            </w:pPr>
            <w:r>
              <w:rPr>
                <w:color w:val="auto"/>
              </w:rPr>
              <w:t>手缝线</w:t>
            </w:r>
          </w:p>
        </w:tc>
      </w:tr>
      <w:tr w14:paraId="33EA49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2112" w:type="dxa"/>
            <w:gridSpan w:val="2"/>
            <w:tcBorders>
              <w:left w:val="single" w:color="000000" w:sz="10" w:space="0"/>
              <w:bottom w:val="single" w:color="000000" w:sz="10" w:space="0"/>
            </w:tcBorders>
          </w:tcPr>
          <w:p w14:paraId="3321156A">
            <w:pPr>
              <w:pStyle w:val="19"/>
              <w:ind w:firstLine="62"/>
              <w:rPr>
                <w:rFonts w:hint="eastAsia"/>
                <w:color w:val="auto"/>
              </w:rPr>
            </w:pPr>
            <w:r>
              <w:rPr>
                <w:color w:val="auto"/>
              </w:rPr>
              <w:t>涤纶缝纫线</w:t>
            </w:r>
          </w:p>
        </w:tc>
        <w:tc>
          <w:tcPr>
            <w:tcW w:w="3392" w:type="dxa"/>
            <w:tcBorders>
              <w:bottom w:val="single" w:color="000000" w:sz="10" w:space="0"/>
            </w:tcBorders>
          </w:tcPr>
          <w:p w14:paraId="4A54F491">
            <w:pPr>
              <w:pStyle w:val="19"/>
              <w:ind w:firstLine="62"/>
              <w:rPr>
                <w:color w:val="auto"/>
              </w:rPr>
            </w:pPr>
            <w:r>
              <w:rPr>
                <w:color w:val="auto"/>
              </w:rPr>
              <w:t>11.8 tex×3</w:t>
            </w:r>
          </w:p>
        </w:tc>
        <w:tc>
          <w:tcPr>
            <w:tcW w:w="1795" w:type="dxa"/>
            <w:tcBorders>
              <w:bottom w:val="single" w:color="000000" w:sz="10" w:space="0"/>
            </w:tcBorders>
          </w:tcPr>
          <w:p w14:paraId="5A33916F">
            <w:pPr>
              <w:pStyle w:val="19"/>
              <w:ind w:firstLine="62"/>
              <w:rPr>
                <w:color w:val="auto"/>
              </w:rPr>
            </w:pPr>
            <w:r>
              <w:rPr>
                <w:color w:val="auto"/>
              </w:rPr>
              <w:t>GB/T 6836-2008</w:t>
            </w:r>
          </w:p>
        </w:tc>
        <w:tc>
          <w:tcPr>
            <w:tcW w:w="1966" w:type="dxa"/>
            <w:tcBorders>
              <w:bottom w:val="single" w:color="000000" w:sz="10" w:space="0"/>
              <w:right w:val="single" w:color="000000" w:sz="10" w:space="0"/>
            </w:tcBorders>
          </w:tcPr>
          <w:p w14:paraId="16324AB1">
            <w:pPr>
              <w:pStyle w:val="19"/>
              <w:ind w:firstLine="62"/>
              <w:rPr>
                <w:rFonts w:hint="eastAsia"/>
                <w:color w:val="auto"/>
              </w:rPr>
            </w:pPr>
            <w:r>
              <w:rPr>
                <w:color w:val="auto"/>
              </w:rPr>
              <w:t>缝纫线</w:t>
            </w:r>
          </w:p>
        </w:tc>
      </w:tr>
    </w:tbl>
    <w:p w14:paraId="5A8D75E5">
      <w:pPr>
        <w:rPr>
          <w:color w:val="auto"/>
        </w:rPr>
      </w:pPr>
    </w:p>
    <w:p w14:paraId="64087FA7">
      <w:pPr>
        <w:rPr>
          <w:color w:val="auto"/>
        </w:rPr>
        <w:sectPr>
          <w:pgSz w:w="11906" w:h="16838"/>
          <w:pgMar w:top="400" w:right="778" w:bottom="400" w:left="1785" w:header="0" w:footer="0" w:gutter="0"/>
          <w:cols w:space="720" w:num="1"/>
        </w:sectPr>
      </w:pPr>
    </w:p>
    <w:p w14:paraId="335F0ACC">
      <w:pPr>
        <w:spacing w:before="19"/>
        <w:rPr>
          <w:color w:val="auto"/>
        </w:rPr>
      </w:pPr>
    </w:p>
    <w:p w14:paraId="13D71A8E">
      <w:pPr>
        <w:spacing w:before="19"/>
        <w:rPr>
          <w:color w:val="auto"/>
        </w:rPr>
      </w:pPr>
    </w:p>
    <w:p w14:paraId="1D73E89F">
      <w:pPr>
        <w:spacing w:before="18"/>
        <w:rPr>
          <w:color w:val="auto"/>
        </w:rPr>
      </w:pPr>
    </w:p>
    <w:p w14:paraId="764BAA34">
      <w:pPr>
        <w:spacing w:before="18"/>
        <w:rPr>
          <w:color w:val="auto"/>
        </w:rPr>
      </w:pPr>
    </w:p>
    <w:p w14:paraId="0DF2FC41">
      <w:pPr>
        <w:pStyle w:val="4"/>
        <w:spacing w:before="116" w:line="230" w:lineRule="auto"/>
        <w:ind w:left="572"/>
        <w:outlineLvl w:val="0"/>
        <w:rPr>
          <w:rFonts w:hint="eastAsia"/>
          <w:color w:val="auto"/>
          <w:sz w:val="23"/>
          <w:szCs w:val="23"/>
        </w:rPr>
      </w:pPr>
      <w:r>
        <w:rPr>
          <w:rFonts w:ascii="Cambria" w:hAnsi="Cambria" w:eastAsia="Cambria" w:cs="Cambria"/>
          <w:b/>
          <w:bCs/>
          <w:color w:val="auto"/>
          <w:spacing w:val="3"/>
          <w:sz w:val="23"/>
          <w:szCs w:val="23"/>
        </w:rPr>
        <w:t>5.</w:t>
      </w:r>
      <w:r>
        <w:rPr>
          <w:b/>
          <w:bCs/>
          <w:color w:val="auto"/>
          <w:spacing w:val="3"/>
          <w:sz w:val="23"/>
          <w:szCs w:val="23"/>
        </w:rPr>
        <w:t>成品性能</w:t>
      </w:r>
    </w:p>
    <w:p w14:paraId="2911DF04">
      <w:pPr>
        <w:pStyle w:val="4"/>
        <w:spacing w:before="197" w:line="228" w:lineRule="auto"/>
        <w:ind w:left="986"/>
        <w:rPr>
          <w:rFonts w:hint="eastAsia"/>
          <w:color w:val="auto"/>
          <w:lang w:eastAsia="zh-CN"/>
        </w:rPr>
      </w:pPr>
      <w:r>
        <w:rPr>
          <w:color w:val="auto"/>
          <w:spacing w:val="7"/>
          <w:lang w:eastAsia="zh-CN"/>
        </w:rPr>
        <w:t>5.1</w:t>
      </w:r>
      <w:r>
        <w:rPr>
          <w:color w:val="auto"/>
          <w:spacing w:val="-39"/>
          <w:lang w:eastAsia="zh-CN"/>
        </w:rPr>
        <w:t xml:space="preserve"> </w:t>
      </w:r>
      <w:r>
        <w:rPr>
          <w:color w:val="auto"/>
          <w:spacing w:val="7"/>
          <w:lang w:eastAsia="zh-CN"/>
        </w:rPr>
        <w:t>拉链拉头应能锁紧拉链，锁紧力应不小于</w:t>
      </w:r>
      <w:r>
        <w:rPr>
          <w:color w:val="auto"/>
          <w:spacing w:val="-34"/>
          <w:lang w:eastAsia="zh-CN"/>
        </w:rPr>
        <w:t xml:space="preserve"> </w:t>
      </w:r>
      <w:r>
        <w:rPr>
          <w:color w:val="auto"/>
          <w:spacing w:val="7"/>
          <w:lang w:eastAsia="zh-CN"/>
        </w:rPr>
        <w:t>2</w:t>
      </w:r>
      <w:r>
        <w:rPr>
          <w:color w:val="auto"/>
          <w:spacing w:val="6"/>
          <w:lang w:eastAsia="zh-CN"/>
        </w:rPr>
        <w:t>0 N。</w:t>
      </w:r>
    </w:p>
    <w:p w14:paraId="2B9421A6">
      <w:pPr>
        <w:pStyle w:val="4"/>
        <w:spacing w:before="220" w:line="228" w:lineRule="auto"/>
        <w:ind w:left="986"/>
        <w:rPr>
          <w:rFonts w:hint="eastAsia"/>
          <w:color w:val="auto"/>
          <w:lang w:eastAsia="zh-CN"/>
        </w:rPr>
      </w:pPr>
      <w:r>
        <w:rPr>
          <w:color w:val="auto"/>
          <w:spacing w:val="5"/>
          <w:lang w:eastAsia="zh-CN"/>
        </w:rPr>
        <w:t>5.2</w:t>
      </w:r>
      <w:r>
        <w:rPr>
          <w:color w:val="auto"/>
          <w:spacing w:val="-39"/>
          <w:lang w:eastAsia="zh-CN"/>
        </w:rPr>
        <w:t xml:space="preserve"> </w:t>
      </w:r>
      <w:r>
        <w:rPr>
          <w:color w:val="auto"/>
          <w:spacing w:val="5"/>
          <w:lang w:eastAsia="zh-CN"/>
        </w:rPr>
        <w:t>保险扣的拉脱力（F</w:t>
      </w:r>
      <w:r>
        <w:rPr>
          <w:color w:val="auto"/>
          <w:spacing w:val="22"/>
          <w:lang w:eastAsia="zh-CN"/>
        </w:rPr>
        <w:t>）：</w:t>
      </w:r>
      <w:r>
        <w:rPr>
          <w:color w:val="auto"/>
          <w:spacing w:val="5"/>
          <w:lang w:eastAsia="zh-CN"/>
        </w:rPr>
        <w:t xml:space="preserve">15 N≤F≤25 </w:t>
      </w:r>
      <w:r>
        <w:rPr>
          <w:color w:val="auto"/>
          <w:spacing w:val="4"/>
          <w:lang w:eastAsia="zh-CN"/>
        </w:rPr>
        <w:t>N。</w:t>
      </w:r>
    </w:p>
    <w:p w14:paraId="0FECF3ED">
      <w:pPr>
        <w:pStyle w:val="4"/>
        <w:spacing w:before="220" w:line="228" w:lineRule="auto"/>
        <w:ind w:left="986"/>
        <w:rPr>
          <w:rFonts w:hint="eastAsia"/>
          <w:color w:val="auto"/>
          <w:lang w:eastAsia="zh-CN"/>
        </w:rPr>
      </w:pPr>
      <w:r>
        <w:rPr>
          <w:color w:val="auto"/>
          <w:spacing w:val="4"/>
          <w:lang w:eastAsia="zh-CN"/>
        </w:rPr>
        <w:t>5.3</w:t>
      </w:r>
      <w:r>
        <w:rPr>
          <w:color w:val="auto"/>
          <w:spacing w:val="-24"/>
          <w:lang w:eastAsia="zh-CN"/>
        </w:rPr>
        <w:t xml:space="preserve"> </w:t>
      </w:r>
      <w:r>
        <w:rPr>
          <w:color w:val="auto"/>
          <w:spacing w:val="4"/>
          <w:lang w:eastAsia="zh-CN"/>
        </w:rPr>
        <w:t>面料理化性能应符合表</w:t>
      </w:r>
      <w:r>
        <w:rPr>
          <w:color w:val="auto"/>
          <w:spacing w:val="-34"/>
          <w:lang w:eastAsia="zh-CN"/>
        </w:rPr>
        <w:t xml:space="preserve"> </w:t>
      </w:r>
      <w:r>
        <w:rPr>
          <w:color w:val="auto"/>
          <w:spacing w:val="4"/>
          <w:lang w:eastAsia="zh-CN"/>
        </w:rPr>
        <w:t>2</w:t>
      </w:r>
      <w:r>
        <w:rPr>
          <w:color w:val="auto"/>
          <w:spacing w:val="-23"/>
          <w:lang w:eastAsia="zh-CN"/>
        </w:rPr>
        <w:t xml:space="preserve"> </w:t>
      </w:r>
      <w:r>
        <w:rPr>
          <w:color w:val="auto"/>
          <w:spacing w:val="4"/>
          <w:lang w:eastAsia="zh-CN"/>
        </w:rPr>
        <w:t>的规定。</w:t>
      </w:r>
    </w:p>
    <w:p w14:paraId="730B619B">
      <w:pPr>
        <w:spacing w:line="271" w:lineRule="auto"/>
        <w:rPr>
          <w:color w:val="auto"/>
          <w:lang w:eastAsia="zh-CN"/>
        </w:rPr>
      </w:pPr>
    </w:p>
    <w:p w14:paraId="1A8831B1">
      <w:pPr>
        <w:spacing w:line="271" w:lineRule="auto"/>
        <w:rPr>
          <w:color w:val="auto"/>
          <w:lang w:eastAsia="zh-CN"/>
        </w:rPr>
      </w:pPr>
    </w:p>
    <w:p w14:paraId="01BB6985">
      <w:pPr>
        <w:spacing w:line="271" w:lineRule="auto"/>
        <w:rPr>
          <w:color w:val="auto"/>
          <w:lang w:eastAsia="zh-CN"/>
        </w:rPr>
      </w:pPr>
    </w:p>
    <w:p w14:paraId="5DF9DA93">
      <w:pPr>
        <w:spacing w:line="271" w:lineRule="auto"/>
        <w:rPr>
          <w:color w:val="auto"/>
          <w:lang w:eastAsia="zh-CN"/>
        </w:rPr>
      </w:pPr>
    </w:p>
    <w:p w14:paraId="4B9226C9">
      <w:pPr>
        <w:spacing w:before="65" w:line="231" w:lineRule="auto"/>
        <w:ind w:left="3798"/>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41"/>
          <w:sz w:val="20"/>
          <w:szCs w:val="20"/>
        </w:rPr>
        <w:t xml:space="preserve"> </w:t>
      </w:r>
      <w:r>
        <w:rPr>
          <w:rFonts w:ascii="Times New Roman" w:hAnsi="Times New Roman" w:eastAsia="Times New Roman" w:cs="Times New Roman"/>
          <w:color w:val="auto"/>
          <w:spacing w:val="5"/>
          <w:sz w:val="20"/>
          <w:szCs w:val="20"/>
        </w:rPr>
        <w:t>2</w:t>
      </w:r>
      <w:r>
        <w:rPr>
          <w:rFonts w:ascii="Times New Roman" w:hAnsi="Times New Roman" w:eastAsia="Times New Roman" w:cs="Times New Roman"/>
          <w:color w:val="auto"/>
          <w:spacing w:val="6"/>
          <w:sz w:val="20"/>
          <w:szCs w:val="20"/>
        </w:rPr>
        <w:t xml:space="preserve">    </w:t>
      </w:r>
      <w:r>
        <w:rPr>
          <w:rFonts w:ascii="黑体" w:hAnsi="黑体" w:eastAsia="黑体" w:cs="黑体"/>
          <w:color w:val="auto"/>
          <w:spacing w:val="5"/>
          <w:sz w:val="20"/>
          <w:szCs w:val="20"/>
        </w:rPr>
        <w:t>面料理化性能</w:t>
      </w:r>
    </w:p>
    <w:p w14:paraId="45C272BB">
      <w:pPr>
        <w:spacing w:line="88" w:lineRule="exact"/>
        <w:rPr>
          <w:color w:val="auto"/>
        </w:rPr>
      </w:pPr>
    </w:p>
    <w:tbl>
      <w:tblPr>
        <w:tblStyle w:val="18"/>
        <w:tblW w:w="9389"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21"/>
        <w:gridCol w:w="1586"/>
        <w:gridCol w:w="2833"/>
        <w:gridCol w:w="2849"/>
      </w:tblGrid>
      <w:tr w14:paraId="0CCE57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3707" w:type="dxa"/>
            <w:gridSpan w:val="2"/>
            <w:tcBorders>
              <w:top w:val="single" w:color="000000" w:sz="10" w:space="0"/>
              <w:left w:val="single" w:color="000000" w:sz="10" w:space="0"/>
              <w:bottom w:val="single" w:color="000000" w:sz="10" w:space="0"/>
            </w:tcBorders>
          </w:tcPr>
          <w:p w14:paraId="24C1997E">
            <w:pPr>
              <w:pStyle w:val="19"/>
              <w:ind w:firstLine="62"/>
              <w:rPr>
                <w:rFonts w:hint="eastAsia"/>
                <w:color w:val="auto"/>
              </w:rPr>
            </w:pPr>
            <w:r>
              <w:rPr>
                <w:color w:val="auto"/>
              </w:rPr>
              <w:t>项    目</w:t>
            </w:r>
          </w:p>
        </w:tc>
        <w:tc>
          <w:tcPr>
            <w:tcW w:w="2833" w:type="dxa"/>
            <w:tcBorders>
              <w:top w:val="single" w:color="000000" w:sz="10" w:space="0"/>
              <w:bottom w:val="single" w:color="000000" w:sz="10" w:space="0"/>
            </w:tcBorders>
          </w:tcPr>
          <w:p w14:paraId="2657AA04">
            <w:pPr>
              <w:pStyle w:val="19"/>
              <w:rPr>
                <w:rFonts w:hint="eastAsia"/>
                <w:color w:val="auto"/>
              </w:rPr>
            </w:pPr>
            <w:r>
              <w:rPr>
                <w:color w:val="auto"/>
                <w:spacing w:val="1"/>
              </w:rPr>
              <w:t>指</w:t>
            </w:r>
            <w:r>
              <w:rPr>
                <w:color w:val="auto"/>
              </w:rPr>
              <w:t xml:space="preserve">    </w:t>
            </w:r>
            <w:r>
              <w:rPr>
                <w:color w:val="auto"/>
                <w:spacing w:val="1"/>
              </w:rPr>
              <w:t>标</w:t>
            </w:r>
          </w:p>
        </w:tc>
        <w:tc>
          <w:tcPr>
            <w:tcW w:w="2849" w:type="dxa"/>
            <w:tcBorders>
              <w:top w:val="single" w:color="000000" w:sz="10" w:space="0"/>
              <w:bottom w:val="single" w:color="000000" w:sz="10" w:space="0"/>
              <w:right w:val="single" w:color="000000" w:sz="10" w:space="0"/>
            </w:tcBorders>
          </w:tcPr>
          <w:p w14:paraId="69666B15">
            <w:pPr>
              <w:pStyle w:val="19"/>
              <w:ind w:firstLine="62"/>
              <w:rPr>
                <w:rFonts w:hint="eastAsia"/>
                <w:color w:val="auto"/>
              </w:rPr>
            </w:pPr>
            <w:r>
              <w:rPr>
                <w:color w:val="auto"/>
              </w:rPr>
              <w:t>试验方法</w:t>
            </w:r>
          </w:p>
        </w:tc>
      </w:tr>
      <w:tr w14:paraId="1EC785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5" w:hRule="atLeast"/>
        </w:trPr>
        <w:tc>
          <w:tcPr>
            <w:tcW w:w="3707" w:type="dxa"/>
            <w:gridSpan w:val="2"/>
            <w:tcBorders>
              <w:top w:val="single" w:color="000000" w:sz="10" w:space="0"/>
              <w:left w:val="single" w:color="000000" w:sz="10" w:space="0"/>
            </w:tcBorders>
          </w:tcPr>
          <w:p w14:paraId="66DAE946">
            <w:pPr>
              <w:pStyle w:val="19"/>
              <w:ind w:firstLine="62"/>
              <w:rPr>
                <w:rFonts w:ascii="Calibri" w:hAnsi="Calibri" w:eastAsia="Calibri" w:cs="Calibri"/>
                <w:color w:val="auto"/>
              </w:rPr>
            </w:pPr>
            <w:r>
              <w:rPr>
                <w:color w:val="auto"/>
              </w:rPr>
              <w:t>面料桑蚕丝含量，</w:t>
            </w:r>
            <w:r>
              <w:rPr>
                <w:rFonts w:ascii="Calibri" w:hAnsi="Calibri" w:eastAsia="Calibri" w:cs="Calibri"/>
                <w:color w:val="auto"/>
              </w:rPr>
              <w:t>%</w:t>
            </w:r>
          </w:p>
        </w:tc>
        <w:tc>
          <w:tcPr>
            <w:tcW w:w="2833" w:type="dxa"/>
            <w:tcBorders>
              <w:top w:val="single" w:color="000000" w:sz="10" w:space="0"/>
            </w:tcBorders>
          </w:tcPr>
          <w:p w14:paraId="1329AD96">
            <w:pPr>
              <w:pStyle w:val="19"/>
              <w:ind w:firstLine="62"/>
              <w:rPr>
                <w:color w:val="auto"/>
              </w:rPr>
            </w:pPr>
            <w:r>
              <w:rPr>
                <w:color w:val="auto"/>
              </w:rPr>
              <w:t>≥10</w:t>
            </w:r>
          </w:p>
        </w:tc>
        <w:tc>
          <w:tcPr>
            <w:tcW w:w="2849" w:type="dxa"/>
            <w:vMerge w:val="restart"/>
            <w:tcBorders>
              <w:top w:val="single" w:color="000000" w:sz="10" w:space="0"/>
              <w:bottom w:val="nil"/>
              <w:right w:val="single" w:color="000000" w:sz="10" w:space="0"/>
            </w:tcBorders>
          </w:tcPr>
          <w:p w14:paraId="634936B2">
            <w:pPr>
              <w:pStyle w:val="19"/>
              <w:ind w:firstLine="62"/>
              <w:rPr>
                <w:color w:val="auto"/>
              </w:rPr>
            </w:pPr>
            <w:r>
              <w:rPr>
                <w:color w:val="auto"/>
              </w:rPr>
              <w:t>GB/T</w:t>
            </w:r>
            <w:r>
              <w:rPr>
                <w:color w:val="auto"/>
                <w:spacing w:val="16"/>
                <w:w w:val="101"/>
              </w:rPr>
              <w:t xml:space="preserve"> </w:t>
            </w:r>
            <w:r>
              <w:rPr>
                <w:color w:val="auto"/>
              </w:rPr>
              <w:t>2910-2009  FZ/T 01057-2007</w:t>
            </w:r>
          </w:p>
        </w:tc>
      </w:tr>
      <w:tr w14:paraId="4E9507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21" w:type="dxa"/>
            <w:tcBorders>
              <w:left w:val="single" w:color="000000" w:sz="10" w:space="0"/>
            </w:tcBorders>
          </w:tcPr>
          <w:p w14:paraId="77AAEBCB">
            <w:pPr>
              <w:pStyle w:val="19"/>
              <w:ind w:firstLine="62"/>
              <w:rPr>
                <w:rFonts w:ascii="Calibri" w:hAnsi="Calibri" w:eastAsia="Calibri" w:cs="Calibri"/>
                <w:color w:val="auto"/>
              </w:rPr>
            </w:pPr>
            <w:r>
              <w:rPr>
                <w:color w:val="auto"/>
              </w:rPr>
              <w:t>徽标桑蚕丝含量，</w:t>
            </w:r>
            <w:r>
              <w:rPr>
                <w:rFonts w:ascii="Calibri" w:hAnsi="Calibri" w:eastAsia="Calibri" w:cs="Calibri"/>
                <w:color w:val="auto"/>
              </w:rPr>
              <w:t>%</w:t>
            </w:r>
          </w:p>
        </w:tc>
        <w:tc>
          <w:tcPr>
            <w:tcW w:w="1586" w:type="dxa"/>
          </w:tcPr>
          <w:p w14:paraId="5882F89D">
            <w:pPr>
              <w:pStyle w:val="19"/>
              <w:ind w:firstLine="62"/>
              <w:rPr>
                <w:rFonts w:hint="eastAsia"/>
                <w:color w:val="auto"/>
              </w:rPr>
            </w:pPr>
            <w:r>
              <w:rPr>
                <w:color w:val="auto"/>
              </w:rPr>
              <w:t>纬纱</w:t>
            </w:r>
          </w:p>
        </w:tc>
        <w:tc>
          <w:tcPr>
            <w:tcW w:w="2833" w:type="dxa"/>
          </w:tcPr>
          <w:p w14:paraId="183F1F57">
            <w:pPr>
              <w:spacing w:before="107" w:line="188" w:lineRule="auto"/>
              <w:ind w:left="1294"/>
              <w:rPr>
                <w:rFonts w:ascii="Calibri" w:hAnsi="Calibri" w:eastAsia="Calibri" w:cs="Calibri"/>
                <w:color w:val="auto"/>
                <w:sz w:val="17"/>
                <w:szCs w:val="17"/>
              </w:rPr>
            </w:pPr>
            <w:r>
              <w:rPr>
                <w:rFonts w:ascii="Calibri" w:hAnsi="Calibri" w:eastAsia="Calibri" w:cs="Calibri"/>
                <w:color w:val="auto"/>
                <w:spacing w:val="-1"/>
                <w:sz w:val="17"/>
                <w:szCs w:val="17"/>
              </w:rPr>
              <w:t>100</w:t>
            </w:r>
          </w:p>
        </w:tc>
        <w:tc>
          <w:tcPr>
            <w:tcW w:w="2849" w:type="dxa"/>
            <w:vMerge w:val="continue"/>
            <w:tcBorders>
              <w:top w:val="nil"/>
              <w:right w:val="single" w:color="000000" w:sz="10" w:space="0"/>
            </w:tcBorders>
          </w:tcPr>
          <w:p w14:paraId="3C459B4D">
            <w:pPr>
              <w:rPr>
                <w:color w:val="auto"/>
              </w:rPr>
            </w:pPr>
          </w:p>
        </w:tc>
      </w:tr>
      <w:tr w14:paraId="05BEB0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707" w:type="dxa"/>
            <w:gridSpan w:val="2"/>
            <w:tcBorders>
              <w:left w:val="single" w:color="000000" w:sz="10" w:space="0"/>
            </w:tcBorders>
          </w:tcPr>
          <w:p w14:paraId="78A47F1A">
            <w:pPr>
              <w:pStyle w:val="19"/>
              <w:ind w:firstLine="62"/>
              <w:rPr>
                <w:rFonts w:hint="eastAsia"/>
                <w:color w:val="auto"/>
              </w:rPr>
            </w:pPr>
            <w:r>
              <w:rPr>
                <w:color w:val="auto"/>
              </w:rPr>
              <w:t>耐光色牢度，级</w:t>
            </w:r>
          </w:p>
        </w:tc>
        <w:tc>
          <w:tcPr>
            <w:tcW w:w="2833" w:type="dxa"/>
          </w:tcPr>
          <w:p w14:paraId="5369C8A0">
            <w:pPr>
              <w:pStyle w:val="19"/>
              <w:ind w:firstLine="62"/>
              <w:rPr>
                <w:color w:val="auto"/>
              </w:rPr>
            </w:pPr>
            <w:r>
              <w:rPr>
                <w:color w:val="auto"/>
              </w:rPr>
              <w:t>≥5</w:t>
            </w:r>
          </w:p>
        </w:tc>
        <w:tc>
          <w:tcPr>
            <w:tcW w:w="2849" w:type="dxa"/>
            <w:tcBorders>
              <w:right w:val="single" w:color="000000" w:sz="10" w:space="0"/>
            </w:tcBorders>
          </w:tcPr>
          <w:p w14:paraId="70B07577">
            <w:pPr>
              <w:pStyle w:val="19"/>
              <w:ind w:firstLine="62"/>
              <w:rPr>
                <w:color w:val="auto"/>
              </w:rPr>
            </w:pPr>
            <w:r>
              <w:rPr>
                <w:color w:val="auto"/>
              </w:rPr>
              <w:t>GB/T 8427-2019</w:t>
            </w:r>
            <w:r>
              <w:rPr>
                <w:color w:val="auto"/>
                <w:spacing w:val="25"/>
                <w:w w:val="101"/>
              </w:rPr>
              <w:t xml:space="preserve"> </w:t>
            </w:r>
            <w:r>
              <w:rPr>
                <w:color w:val="auto"/>
              </w:rPr>
              <w:t>方法</w:t>
            </w:r>
            <w:r>
              <w:rPr>
                <w:color w:val="auto"/>
                <w:spacing w:val="-31"/>
              </w:rPr>
              <w:t xml:space="preserve"> </w:t>
            </w:r>
            <w:r>
              <w:rPr>
                <w:color w:val="auto"/>
              </w:rPr>
              <w:t>3</w:t>
            </w:r>
          </w:p>
        </w:tc>
      </w:tr>
      <w:tr w14:paraId="3777CC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21" w:type="dxa"/>
            <w:vMerge w:val="restart"/>
            <w:tcBorders>
              <w:left w:val="single" w:color="000000" w:sz="10" w:space="0"/>
              <w:bottom w:val="nil"/>
            </w:tcBorders>
          </w:tcPr>
          <w:p w14:paraId="599281D7">
            <w:pPr>
              <w:pStyle w:val="19"/>
              <w:ind w:firstLine="62"/>
              <w:rPr>
                <w:rFonts w:hint="eastAsia"/>
                <w:color w:val="auto"/>
              </w:rPr>
            </w:pPr>
            <w:r>
              <w:rPr>
                <w:color w:val="auto"/>
              </w:rPr>
              <w:t>耐汗渍色牢度，级</w:t>
            </w:r>
          </w:p>
        </w:tc>
        <w:tc>
          <w:tcPr>
            <w:tcW w:w="1586" w:type="dxa"/>
          </w:tcPr>
          <w:p w14:paraId="5A77DBB4">
            <w:pPr>
              <w:pStyle w:val="19"/>
              <w:ind w:firstLine="62"/>
              <w:rPr>
                <w:rFonts w:hint="eastAsia"/>
                <w:color w:val="auto"/>
              </w:rPr>
            </w:pPr>
            <w:r>
              <w:rPr>
                <w:color w:val="auto"/>
              </w:rPr>
              <w:t>变色</w:t>
            </w:r>
          </w:p>
        </w:tc>
        <w:tc>
          <w:tcPr>
            <w:tcW w:w="2833" w:type="dxa"/>
          </w:tcPr>
          <w:p w14:paraId="2968F68B">
            <w:pPr>
              <w:pStyle w:val="19"/>
              <w:ind w:firstLine="62"/>
              <w:rPr>
                <w:color w:val="auto"/>
              </w:rPr>
            </w:pPr>
            <w:r>
              <w:rPr>
                <w:color w:val="auto"/>
              </w:rPr>
              <w:t>≥3-4</w:t>
            </w:r>
          </w:p>
        </w:tc>
        <w:tc>
          <w:tcPr>
            <w:tcW w:w="2849" w:type="dxa"/>
            <w:vMerge w:val="restart"/>
            <w:tcBorders>
              <w:bottom w:val="nil"/>
              <w:right w:val="single" w:color="000000" w:sz="10" w:space="0"/>
            </w:tcBorders>
          </w:tcPr>
          <w:p w14:paraId="7F1F6528">
            <w:pPr>
              <w:pStyle w:val="19"/>
              <w:ind w:firstLine="62"/>
              <w:rPr>
                <w:color w:val="auto"/>
              </w:rPr>
            </w:pPr>
            <w:r>
              <w:rPr>
                <w:color w:val="auto"/>
              </w:rPr>
              <w:t>GB/T</w:t>
            </w:r>
            <w:r>
              <w:rPr>
                <w:color w:val="auto"/>
                <w:spacing w:val="16"/>
                <w:w w:val="101"/>
              </w:rPr>
              <w:t xml:space="preserve"> </w:t>
            </w:r>
            <w:r>
              <w:rPr>
                <w:color w:val="auto"/>
              </w:rPr>
              <w:t>3922-2013</w:t>
            </w:r>
          </w:p>
        </w:tc>
      </w:tr>
      <w:tr w14:paraId="537E01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121" w:type="dxa"/>
            <w:vMerge w:val="continue"/>
            <w:tcBorders>
              <w:top w:val="nil"/>
              <w:left w:val="single" w:color="000000" w:sz="10" w:space="0"/>
            </w:tcBorders>
          </w:tcPr>
          <w:p w14:paraId="5BAB8009">
            <w:pPr>
              <w:rPr>
                <w:color w:val="auto"/>
              </w:rPr>
            </w:pPr>
          </w:p>
        </w:tc>
        <w:tc>
          <w:tcPr>
            <w:tcW w:w="1586" w:type="dxa"/>
          </w:tcPr>
          <w:p w14:paraId="3BC3E1AA">
            <w:pPr>
              <w:pStyle w:val="19"/>
              <w:ind w:firstLine="62"/>
              <w:rPr>
                <w:rFonts w:hint="eastAsia"/>
                <w:color w:val="auto"/>
              </w:rPr>
            </w:pPr>
            <w:r>
              <w:rPr>
                <w:color w:val="auto"/>
              </w:rPr>
              <w:t>沾色</w:t>
            </w:r>
          </w:p>
        </w:tc>
        <w:tc>
          <w:tcPr>
            <w:tcW w:w="2833" w:type="dxa"/>
          </w:tcPr>
          <w:p w14:paraId="677C4F49">
            <w:pPr>
              <w:pStyle w:val="19"/>
              <w:ind w:firstLine="62"/>
              <w:rPr>
                <w:color w:val="auto"/>
              </w:rPr>
            </w:pPr>
            <w:r>
              <w:rPr>
                <w:color w:val="auto"/>
              </w:rPr>
              <w:t>≥3-4</w:t>
            </w:r>
          </w:p>
        </w:tc>
        <w:tc>
          <w:tcPr>
            <w:tcW w:w="2849" w:type="dxa"/>
            <w:vMerge w:val="continue"/>
            <w:tcBorders>
              <w:top w:val="nil"/>
              <w:right w:val="single" w:color="000000" w:sz="10" w:space="0"/>
            </w:tcBorders>
          </w:tcPr>
          <w:p w14:paraId="75F2CC2C">
            <w:pPr>
              <w:rPr>
                <w:color w:val="auto"/>
              </w:rPr>
            </w:pPr>
          </w:p>
        </w:tc>
      </w:tr>
      <w:tr w14:paraId="5EC2F4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707" w:type="dxa"/>
            <w:gridSpan w:val="2"/>
            <w:tcBorders>
              <w:left w:val="single" w:color="000000" w:sz="10" w:space="0"/>
            </w:tcBorders>
          </w:tcPr>
          <w:p w14:paraId="3A596E76">
            <w:pPr>
              <w:pStyle w:val="19"/>
              <w:ind w:firstLine="62"/>
              <w:rPr>
                <w:rFonts w:hint="eastAsia"/>
                <w:color w:val="auto"/>
              </w:rPr>
            </w:pPr>
            <w:r>
              <w:rPr>
                <w:color w:val="auto"/>
              </w:rPr>
              <w:t>耐干摩擦色牢度，级</w:t>
            </w:r>
          </w:p>
        </w:tc>
        <w:tc>
          <w:tcPr>
            <w:tcW w:w="2833" w:type="dxa"/>
          </w:tcPr>
          <w:p w14:paraId="7F72F591">
            <w:pPr>
              <w:pStyle w:val="19"/>
              <w:ind w:firstLine="62"/>
              <w:rPr>
                <w:color w:val="auto"/>
              </w:rPr>
            </w:pPr>
            <w:r>
              <w:rPr>
                <w:color w:val="auto"/>
              </w:rPr>
              <w:t>≥3-4</w:t>
            </w:r>
          </w:p>
        </w:tc>
        <w:tc>
          <w:tcPr>
            <w:tcW w:w="2849" w:type="dxa"/>
            <w:tcBorders>
              <w:right w:val="single" w:color="000000" w:sz="10" w:space="0"/>
            </w:tcBorders>
          </w:tcPr>
          <w:p w14:paraId="7AFF3492">
            <w:pPr>
              <w:pStyle w:val="19"/>
              <w:ind w:firstLine="62"/>
              <w:rPr>
                <w:color w:val="auto"/>
              </w:rPr>
            </w:pPr>
            <w:r>
              <w:rPr>
                <w:color w:val="auto"/>
              </w:rPr>
              <w:t>GB/T</w:t>
            </w:r>
            <w:r>
              <w:rPr>
                <w:color w:val="auto"/>
                <w:spacing w:val="16"/>
                <w:w w:val="101"/>
              </w:rPr>
              <w:t xml:space="preserve"> </w:t>
            </w:r>
            <w:r>
              <w:rPr>
                <w:color w:val="auto"/>
              </w:rPr>
              <w:t>3920-2008</w:t>
            </w:r>
          </w:p>
        </w:tc>
      </w:tr>
      <w:tr w14:paraId="4C1094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 w:hRule="atLeast"/>
        </w:trPr>
        <w:tc>
          <w:tcPr>
            <w:tcW w:w="3707" w:type="dxa"/>
            <w:gridSpan w:val="2"/>
            <w:tcBorders>
              <w:left w:val="single" w:color="000000" w:sz="10" w:space="0"/>
            </w:tcBorders>
          </w:tcPr>
          <w:p w14:paraId="7F08F7E1">
            <w:pPr>
              <w:pStyle w:val="19"/>
              <w:ind w:firstLine="62"/>
              <w:rPr>
                <w:rFonts w:hint="eastAsia"/>
                <w:color w:val="auto"/>
              </w:rPr>
            </w:pPr>
            <w:r>
              <w:rPr>
                <w:color w:val="auto"/>
              </w:rPr>
              <w:t>耐热压色牢度，级</w:t>
            </w:r>
          </w:p>
        </w:tc>
        <w:tc>
          <w:tcPr>
            <w:tcW w:w="2833" w:type="dxa"/>
          </w:tcPr>
          <w:p w14:paraId="64BDF427">
            <w:pPr>
              <w:pStyle w:val="19"/>
              <w:ind w:firstLine="62"/>
              <w:rPr>
                <w:color w:val="auto"/>
              </w:rPr>
            </w:pPr>
            <w:r>
              <w:rPr>
                <w:color w:val="auto"/>
              </w:rPr>
              <w:t>≥3-4</w:t>
            </w:r>
          </w:p>
        </w:tc>
        <w:tc>
          <w:tcPr>
            <w:tcW w:w="2849" w:type="dxa"/>
            <w:tcBorders>
              <w:right w:val="single" w:color="000000" w:sz="10" w:space="0"/>
            </w:tcBorders>
          </w:tcPr>
          <w:p w14:paraId="088B3DC7">
            <w:pPr>
              <w:pStyle w:val="19"/>
              <w:ind w:firstLine="62"/>
              <w:rPr>
                <w:rFonts w:hint="eastAsia"/>
                <w:color w:val="auto"/>
              </w:rPr>
            </w:pPr>
            <w:r>
              <w:rPr>
                <w:color w:val="auto"/>
              </w:rPr>
              <w:t>GB/T</w:t>
            </w:r>
            <w:r>
              <w:rPr>
                <w:color w:val="auto"/>
                <w:spacing w:val="16"/>
                <w:w w:val="101"/>
              </w:rPr>
              <w:t xml:space="preserve"> </w:t>
            </w:r>
            <w:r>
              <w:rPr>
                <w:color w:val="auto"/>
              </w:rPr>
              <w:t xml:space="preserve">6152-1997  </w:t>
            </w:r>
            <w:r>
              <w:rPr>
                <w:color w:val="auto"/>
                <w:spacing w:val="1"/>
              </w:rPr>
              <w:t>150</w:t>
            </w:r>
            <w:r>
              <w:rPr>
                <w:color w:val="auto"/>
                <w:spacing w:val="26"/>
                <w:w w:val="101"/>
              </w:rPr>
              <w:t xml:space="preserve"> </w:t>
            </w:r>
            <w:r>
              <w:rPr>
                <w:color w:val="auto"/>
                <w:spacing w:val="1"/>
              </w:rPr>
              <w:t>℃±2</w:t>
            </w:r>
            <w:r>
              <w:rPr>
                <w:color w:val="auto"/>
                <w:spacing w:val="23"/>
              </w:rPr>
              <w:t xml:space="preserve"> </w:t>
            </w:r>
            <w:r>
              <w:rPr>
                <w:color w:val="auto"/>
                <w:spacing w:val="1"/>
              </w:rPr>
              <w:t>℃干压</w:t>
            </w:r>
          </w:p>
        </w:tc>
      </w:tr>
      <w:tr w14:paraId="0390AA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3707" w:type="dxa"/>
            <w:gridSpan w:val="2"/>
            <w:tcBorders>
              <w:left w:val="single" w:color="000000" w:sz="10" w:space="0"/>
            </w:tcBorders>
          </w:tcPr>
          <w:p w14:paraId="2BDAE5B2">
            <w:pPr>
              <w:pStyle w:val="19"/>
              <w:ind w:firstLine="62"/>
              <w:rPr>
                <w:rFonts w:hint="eastAsia"/>
                <w:color w:val="auto"/>
              </w:rPr>
            </w:pPr>
            <w:r>
              <w:rPr>
                <w:color w:val="auto"/>
              </w:rPr>
              <w:t>表面抗湿，级</w:t>
            </w:r>
          </w:p>
        </w:tc>
        <w:tc>
          <w:tcPr>
            <w:tcW w:w="2833" w:type="dxa"/>
          </w:tcPr>
          <w:p w14:paraId="1532FCAD">
            <w:pPr>
              <w:pStyle w:val="19"/>
              <w:ind w:firstLine="62"/>
              <w:rPr>
                <w:color w:val="auto"/>
              </w:rPr>
            </w:pPr>
            <w:r>
              <w:rPr>
                <w:color w:val="auto"/>
              </w:rPr>
              <w:t>≥4</w:t>
            </w:r>
          </w:p>
        </w:tc>
        <w:tc>
          <w:tcPr>
            <w:tcW w:w="2849" w:type="dxa"/>
            <w:tcBorders>
              <w:right w:val="single" w:color="000000" w:sz="10" w:space="0"/>
            </w:tcBorders>
          </w:tcPr>
          <w:p w14:paraId="29F7144D">
            <w:pPr>
              <w:pStyle w:val="19"/>
              <w:ind w:firstLine="62"/>
              <w:rPr>
                <w:color w:val="auto"/>
              </w:rPr>
            </w:pPr>
            <w:r>
              <w:rPr>
                <w:color w:val="auto"/>
              </w:rPr>
              <w:t>GB/T 4745-2012</w:t>
            </w:r>
          </w:p>
        </w:tc>
      </w:tr>
      <w:tr w14:paraId="6F3BFB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3707" w:type="dxa"/>
            <w:gridSpan w:val="2"/>
            <w:tcBorders>
              <w:left w:val="single" w:color="000000" w:sz="10" w:space="0"/>
              <w:bottom w:val="single" w:color="000000" w:sz="10" w:space="0"/>
            </w:tcBorders>
          </w:tcPr>
          <w:p w14:paraId="40F50549">
            <w:pPr>
              <w:pStyle w:val="19"/>
              <w:ind w:firstLine="62"/>
              <w:rPr>
                <w:rFonts w:hint="eastAsia"/>
                <w:color w:val="auto"/>
              </w:rPr>
            </w:pPr>
            <w:r>
              <w:rPr>
                <w:color w:val="auto"/>
              </w:rPr>
              <w:t>拒油性，级</w:t>
            </w:r>
          </w:p>
        </w:tc>
        <w:tc>
          <w:tcPr>
            <w:tcW w:w="2833" w:type="dxa"/>
            <w:tcBorders>
              <w:bottom w:val="single" w:color="000000" w:sz="10" w:space="0"/>
            </w:tcBorders>
          </w:tcPr>
          <w:p w14:paraId="11A17B31">
            <w:pPr>
              <w:pStyle w:val="19"/>
              <w:ind w:firstLine="62"/>
              <w:rPr>
                <w:color w:val="auto"/>
              </w:rPr>
            </w:pPr>
            <w:r>
              <w:rPr>
                <w:color w:val="auto"/>
              </w:rPr>
              <w:t>≥4</w:t>
            </w:r>
          </w:p>
        </w:tc>
        <w:tc>
          <w:tcPr>
            <w:tcW w:w="2849" w:type="dxa"/>
            <w:tcBorders>
              <w:bottom w:val="single" w:color="000000" w:sz="10" w:space="0"/>
              <w:right w:val="single" w:color="000000" w:sz="10" w:space="0"/>
            </w:tcBorders>
          </w:tcPr>
          <w:p w14:paraId="2A49D128">
            <w:pPr>
              <w:pStyle w:val="19"/>
              <w:ind w:firstLine="62"/>
              <w:rPr>
                <w:color w:val="auto"/>
              </w:rPr>
            </w:pPr>
            <w:r>
              <w:rPr>
                <w:color w:val="auto"/>
              </w:rPr>
              <w:t>GB/T</w:t>
            </w:r>
            <w:r>
              <w:rPr>
                <w:color w:val="auto"/>
                <w:spacing w:val="27"/>
              </w:rPr>
              <w:t xml:space="preserve"> </w:t>
            </w:r>
            <w:r>
              <w:rPr>
                <w:color w:val="auto"/>
              </w:rPr>
              <w:t>19977-2014</w:t>
            </w:r>
          </w:p>
        </w:tc>
      </w:tr>
    </w:tbl>
    <w:p w14:paraId="3B1C4978">
      <w:pPr>
        <w:pStyle w:val="4"/>
        <w:spacing w:before="116" w:line="228" w:lineRule="auto"/>
        <w:ind w:left="567"/>
        <w:outlineLvl w:val="0"/>
        <w:rPr>
          <w:rFonts w:hint="eastAsia"/>
          <w:color w:val="auto"/>
          <w:sz w:val="23"/>
          <w:szCs w:val="23"/>
        </w:rPr>
      </w:pPr>
      <w:r>
        <w:rPr>
          <w:rFonts w:ascii="Cambria" w:hAnsi="Cambria" w:eastAsia="Cambria" w:cs="Cambria"/>
          <w:b/>
          <w:bCs/>
          <w:color w:val="auto"/>
          <w:spacing w:val="4"/>
          <w:sz w:val="23"/>
          <w:szCs w:val="23"/>
        </w:rPr>
        <w:t>6.</w:t>
      </w:r>
      <w:r>
        <w:rPr>
          <w:b/>
          <w:bCs/>
          <w:color w:val="auto"/>
          <w:spacing w:val="4"/>
          <w:sz w:val="23"/>
          <w:szCs w:val="23"/>
        </w:rPr>
        <w:t>产品标志</w:t>
      </w:r>
    </w:p>
    <w:p w14:paraId="3D8A77B6">
      <w:pPr>
        <w:pStyle w:val="4"/>
        <w:spacing w:before="199" w:line="228" w:lineRule="auto"/>
        <w:ind w:left="984"/>
        <w:rPr>
          <w:rFonts w:hint="eastAsia"/>
          <w:color w:val="auto"/>
          <w:lang w:eastAsia="zh-CN"/>
        </w:rPr>
      </w:pPr>
      <w:r>
        <w:rPr>
          <w:color w:val="auto"/>
          <w:spacing w:val="7"/>
          <w:lang w:eastAsia="zh-CN"/>
        </w:rPr>
        <w:t>6.1</w:t>
      </w:r>
      <w:r>
        <w:rPr>
          <w:color w:val="auto"/>
          <w:spacing w:val="-41"/>
          <w:lang w:eastAsia="zh-CN"/>
        </w:rPr>
        <w:t xml:space="preserve"> </w:t>
      </w:r>
      <w:r>
        <w:rPr>
          <w:color w:val="auto"/>
          <w:spacing w:val="7"/>
          <w:lang w:eastAsia="zh-CN"/>
        </w:rPr>
        <w:t>产品标志为丝织带，见图</w:t>
      </w:r>
      <w:r>
        <w:rPr>
          <w:color w:val="auto"/>
          <w:spacing w:val="-35"/>
          <w:lang w:eastAsia="zh-CN"/>
        </w:rPr>
        <w:t xml:space="preserve"> </w:t>
      </w:r>
      <w:r>
        <w:rPr>
          <w:color w:val="auto"/>
          <w:spacing w:val="7"/>
          <w:lang w:eastAsia="zh-CN"/>
        </w:rPr>
        <w:t>3。标志式样及规格应符合</w:t>
      </w:r>
      <w:r>
        <w:rPr>
          <w:color w:val="auto"/>
          <w:spacing w:val="-41"/>
          <w:lang w:eastAsia="zh-CN"/>
        </w:rPr>
        <w:t xml:space="preserve"> </w:t>
      </w:r>
      <w:r>
        <w:rPr>
          <w:color w:val="auto"/>
          <w:lang w:eastAsia="zh-CN"/>
        </w:rPr>
        <w:t>GA</w:t>
      </w:r>
      <w:r>
        <w:rPr>
          <w:color w:val="auto"/>
          <w:spacing w:val="7"/>
          <w:lang w:eastAsia="zh-CN"/>
        </w:rPr>
        <w:t xml:space="preserve"> </w:t>
      </w:r>
      <w:r>
        <w:rPr>
          <w:color w:val="auto"/>
          <w:spacing w:val="6"/>
          <w:lang w:eastAsia="zh-CN"/>
        </w:rPr>
        <w:t>251-2000</w:t>
      </w:r>
      <w:r>
        <w:rPr>
          <w:color w:val="auto"/>
          <w:spacing w:val="-21"/>
          <w:lang w:eastAsia="zh-CN"/>
        </w:rPr>
        <w:t xml:space="preserve"> </w:t>
      </w:r>
      <w:r>
        <w:rPr>
          <w:color w:val="auto"/>
          <w:spacing w:val="6"/>
          <w:lang w:eastAsia="zh-CN"/>
        </w:rPr>
        <w:t>的规定。</w:t>
      </w:r>
    </w:p>
    <w:p w14:paraId="561BE648">
      <w:pPr>
        <w:pStyle w:val="4"/>
        <w:spacing w:before="221" w:line="228" w:lineRule="auto"/>
        <w:ind w:left="984"/>
        <w:rPr>
          <w:rFonts w:hint="eastAsia"/>
          <w:color w:val="auto"/>
          <w:lang w:eastAsia="zh-CN"/>
        </w:rPr>
      </w:pPr>
      <w:r>
        <w:rPr>
          <w:color w:val="auto"/>
          <w:spacing w:val="9"/>
          <w:lang w:eastAsia="zh-CN"/>
        </w:rPr>
        <w:t>6.2</w:t>
      </w:r>
      <w:r>
        <w:rPr>
          <w:color w:val="auto"/>
          <w:spacing w:val="-42"/>
          <w:lang w:eastAsia="zh-CN"/>
        </w:rPr>
        <w:t xml:space="preserve"> </w:t>
      </w:r>
      <w:r>
        <w:rPr>
          <w:color w:val="auto"/>
          <w:spacing w:val="9"/>
          <w:lang w:eastAsia="zh-CN"/>
        </w:rPr>
        <w:t>在大带头处缝缀产品维护标签和规格</w:t>
      </w:r>
      <w:r>
        <w:rPr>
          <w:color w:val="auto"/>
          <w:spacing w:val="8"/>
          <w:lang w:eastAsia="zh-CN"/>
        </w:rPr>
        <w:t>标签，标签为白色，内容为黑色，见图</w:t>
      </w:r>
      <w:r>
        <w:rPr>
          <w:color w:val="auto"/>
          <w:spacing w:val="-39"/>
          <w:lang w:eastAsia="zh-CN"/>
        </w:rPr>
        <w:t xml:space="preserve"> </w:t>
      </w:r>
      <w:r>
        <w:rPr>
          <w:color w:val="auto"/>
          <w:spacing w:val="8"/>
          <w:lang w:eastAsia="zh-CN"/>
        </w:rPr>
        <w:t>4。</w:t>
      </w:r>
    </w:p>
    <w:p w14:paraId="309663DC">
      <w:pPr>
        <w:pStyle w:val="4"/>
        <w:spacing w:before="220" w:line="331" w:lineRule="auto"/>
        <w:ind w:left="563" w:right="1023" w:firstLine="420"/>
        <w:rPr>
          <w:rFonts w:hint="eastAsia"/>
          <w:color w:val="auto"/>
          <w:lang w:eastAsia="zh-CN"/>
        </w:rPr>
      </w:pPr>
      <w:r>
        <w:rPr>
          <w:color w:val="auto"/>
          <w:spacing w:val="8"/>
          <w:lang w:eastAsia="zh-CN"/>
        </w:rPr>
        <w:t>6.3</w:t>
      </w:r>
      <w:r>
        <w:rPr>
          <w:color w:val="auto"/>
          <w:spacing w:val="-40"/>
          <w:lang w:eastAsia="zh-CN"/>
        </w:rPr>
        <w:t xml:space="preserve"> </w:t>
      </w:r>
      <w:r>
        <w:rPr>
          <w:color w:val="auto"/>
          <w:spacing w:val="8"/>
          <w:lang w:eastAsia="zh-CN"/>
        </w:rPr>
        <w:t>在洗涤标签的正面标明面料、里料的材料成分；背面标明使用洗涤注意符号和承制</w:t>
      </w:r>
      <w:r>
        <w:rPr>
          <w:color w:val="auto"/>
          <w:spacing w:val="4"/>
          <w:lang w:eastAsia="zh-CN"/>
        </w:rPr>
        <w:t>方名称。</w:t>
      </w:r>
    </w:p>
    <w:p w14:paraId="1E562EA8">
      <w:pPr>
        <w:pStyle w:val="4"/>
        <w:spacing w:before="219" w:line="228" w:lineRule="auto"/>
        <w:ind w:left="984"/>
        <w:rPr>
          <w:rFonts w:hint="eastAsia"/>
          <w:color w:val="auto"/>
          <w:lang w:eastAsia="zh-CN"/>
        </w:rPr>
      </w:pPr>
      <w:r>
        <w:rPr>
          <w:color w:val="auto"/>
          <w:spacing w:val="8"/>
          <w:lang w:eastAsia="zh-CN"/>
        </w:rPr>
        <w:t>6.4</w:t>
      </w:r>
      <w:r>
        <w:rPr>
          <w:color w:val="auto"/>
          <w:spacing w:val="-31"/>
          <w:lang w:eastAsia="zh-CN"/>
        </w:rPr>
        <w:t xml:space="preserve"> </w:t>
      </w:r>
      <w:r>
        <w:rPr>
          <w:color w:val="auto"/>
          <w:spacing w:val="8"/>
          <w:lang w:eastAsia="zh-CN"/>
        </w:rPr>
        <w:t>在规格标签的正面标明领带规格号码；背面盖印检验章。</w:t>
      </w:r>
    </w:p>
    <w:p w14:paraId="145A388F">
      <w:pPr>
        <w:spacing w:line="314" w:lineRule="auto"/>
        <w:rPr>
          <w:color w:val="auto"/>
          <w:lang w:eastAsia="zh-CN"/>
        </w:rPr>
      </w:pPr>
    </w:p>
    <w:p w14:paraId="49D4EE87">
      <w:pPr>
        <w:spacing w:line="314" w:lineRule="auto"/>
        <w:rPr>
          <w:color w:val="auto"/>
          <w:lang w:eastAsia="zh-CN"/>
        </w:rPr>
      </w:pPr>
    </w:p>
    <w:p w14:paraId="6523B76C">
      <w:pPr>
        <w:spacing w:before="1" w:line="1092" w:lineRule="exact"/>
        <w:ind w:firstLine="3074"/>
        <w:rPr>
          <w:color w:val="auto"/>
        </w:rPr>
      </w:pPr>
      <w:r>
        <w:rPr>
          <w:color w:val="auto"/>
          <w:position w:val="-21"/>
          <w:lang w:eastAsia="zh-CN"/>
        </w:rPr>
        <w:drawing>
          <wp:inline distT="0" distB="0" distL="0" distR="0">
            <wp:extent cx="2063115" cy="692785"/>
            <wp:effectExtent l="0" t="0" r="13335" b="12065"/>
            <wp:docPr id="158" name="IM 158"/>
            <wp:cNvGraphicFramePr/>
            <a:graphic xmlns:a="http://schemas.openxmlformats.org/drawingml/2006/main">
              <a:graphicData uri="http://schemas.openxmlformats.org/drawingml/2006/picture">
                <pic:pic xmlns:pic="http://schemas.openxmlformats.org/drawingml/2006/picture">
                  <pic:nvPicPr>
                    <pic:cNvPr id="158" name="IM 158"/>
                    <pic:cNvPicPr/>
                  </pic:nvPicPr>
                  <pic:blipFill>
                    <a:blip r:embed="rId142"/>
                    <a:stretch>
                      <a:fillRect/>
                    </a:stretch>
                  </pic:blipFill>
                  <pic:spPr>
                    <a:xfrm>
                      <a:off x="0" y="0"/>
                      <a:ext cx="2063411" cy="693411"/>
                    </a:xfrm>
                    <a:prstGeom prst="rect">
                      <a:avLst/>
                    </a:prstGeom>
                  </pic:spPr>
                </pic:pic>
              </a:graphicData>
            </a:graphic>
          </wp:inline>
        </w:drawing>
      </w:r>
    </w:p>
    <w:p w14:paraId="2FF9601D">
      <w:pPr>
        <w:spacing w:line="1092" w:lineRule="exact"/>
        <w:rPr>
          <w:color w:val="auto"/>
        </w:rPr>
        <w:sectPr>
          <w:pgSz w:w="11906" w:h="16838"/>
          <w:pgMar w:top="400" w:right="778" w:bottom="400" w:left="1245" w:header="0" w:footer="0" w:gutter="0"/>
          <w:cols w:space="720" w:num="1"/>
        </w:sectPr>
      </w:pPr>
    </w:p>
    <w:p w14:paraId="7032B13D">
      <w:pPr>
        <w:spacing w:line="274" w:lineRule="auto"/>
        <w:rPr>
          <w:color w:val="auto"/>
        </w:rPr>
      </w:pPr>
    </w:p>
    <w:p w14:paraId="1D4DD782">
      <w:pPr>
        <w:spacing w:line="274" w:lineRule="auto"/>
        <w:rPr>
          <w:color w:val="auto"/>
        </w:rPr>
      </w:pPr>
    </w:p>
    <w:p w14:paraId="60362E37">
      <w:pPr>
        <w:spacing w:line="274" w:lineRule="auto"/>
        <w:rPr>
          <w:color w:val="auto"/>
        </w:rPr>
      </w:pPr>
    </w:p>
    <w:p w14:paraId="17D0BD52">
      <w:pPr>
        <w:spacing w:line="275" w:lineRule="auto"/>
        <w:rPr>
          <w:color w:val="auto"/>
        </w:rPr>
      </w:pPr>
    </w:p>
    <w:p w14:paraId="0B6CE021">
      <w:pPr>
        <w:spacing w:before="65" w:line="229" w:lineRule="auto"/>
        <w:ind w:left="3058"/>
        <w:rPr>
          <w:rFonts w:hint="eastAsia" w:ascii="黑体" w:hAnsi="黑体" w:eastAsia="黑体" w:cs="黑体"/>
          <w:color w:val="auto"/>
          <w:sz w:val="20"/>
          <w:szCs w:val="20"/>
        </w:rPr>
      </w:pPr>
      <w:r>
        <w:rPr>
          <w:rFonts w:ascii="黑体" w:hAnsi="黑体" w:eastAsia="黑体" w:cs="黑体"/>
          <w:color w:val="auto"/>
          <w:spacing w:val="4"/>
          <w:sz w:val="20"/>
          <w:szCs w:val="20"/>
        </w:rPr>
        <w:t>图</w:t>
      </w:r>
      <w:r>
        <w:rPr>
          <w:rFonts w:ascii="黑体" w:hAnsi="黑体" w:eastAsia="黑体" w:cs="黑体"/>
          <w:color w:val="auto"/>
          <w:spacing w:val="-37"/>
          <w:sz w:val="20"/>
          <w:szCs w:val="20"/>
        </w:rPr>
        <w:t xml:space="preserve"> </w:t>
      </w:r>
      <w:r>
        <w:rPr>
          <w:rFonts w:ascii="黑体" w:hAnsi="黑体" w:eastAsia="黑体" w:cs="黑体"/>
          <w:color w:val="auto"/>
          <w:spacing w:val="4"/>
          <w:sz w:val="20"/>
          <w:szCs w:val="20"/>
        </w:rPr>
        <w:t>3</w:t>
      </w:r>
      <w:r>
        <w:rPr>
          <w:rFonts w:ascii="黑体" w:hAnsi="黑体" w:eastAsia="黑体" w:cs="黑体"/>
          <w:color w:val="auto"/>
          <w:spacing w:val="14"/>
          <w:sz w:val="20"/>
          <w:szCs w:val="20"/>
        </w:rPr>
        <w:t xml:space="preserve">  </w:t>
      </w:r>
      <w:r>
        <w:rPr>
          <w:rFonts w:ascii="黑体" w:hAnsi="黑体" w:eastAsia="黑体" w:cs="黑体"/>
          <w:color w:val="auto"/>
          <w:spacing w:val="4"/>
          <w:sz w:val="20"/>
          <w:szCs w:val="20"/>
        </w:rPr>
        <w:t>防伪产品名称标志</w:t>
      </w:r>
    </w:p>
    <w:p w14:paraId="4095FB78">
      <w:pPr>
        <w:spacing w:line="307" w:lineRule="auto"/>
        <w:rPr>
          <w:color w:val="auto"/>
        </w:rPr>
      </w:pPr>
    </w:p>
    <w:p w14:paraId="257B4CA2">
      <w:pPr>
        <w:spacing w:line="308" w:lineRule="auto"/>
        <w:rPr>
          <w:color w:val="auto"/>
        </w:rPr>
      </w:pPr>
    </w:p>
    <w:p w14:paraId="3EFA51DA">
      <w:pPr>
        <w:spacing w:line="2371" w:lineRule="exact"/>
        <w:ind w:firstLine="2478"/>
        <w:rPr>
          <w:color w:val="auto"/>
        </w:rPr>
      </w:pPr>
      <w:r>
        <w:rPr>
          <w:color w:val="auto"/>
          <w:lang w:eastAsia="zh-CN"/>
        </w:rPr>
        <w:drawing>
          <wp:anchor distT="0" distB="0" distL="0" distR="0" simplePos="0" relativeHeight="251694080" behindDoc="0" locked="0" layoutInCell="1" allowOverlap="1">
            <wp:simplePos x="0" y="0"/>
            <wp:positionH relativeFrom="column">
              <wp:posOffset>3411855</wp:posOffset>
            </wp:positionH>
            <wp:positionV relativeFrom="paragraph">
              <wp:posOffset>502920</wp:posOffset>
            </wp:positionV>
            <wp:extent cx="838200" cy="1005840"/>
            <wp:effectExtent l="0" t="0" r="0" b="3810"/>
            <wp:wrapNone/>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143"/>
                    <a:stretch>
                      <a:fillRect/>
                    </a:stretch>
                  </pic:blipFill>
                  <pic:spPr>
                    <a:xfrm>
                      <a:off x="0" y="0"/>
                      <a:ext cx="838165" cy="1005827"/>
                    </a:xfrm>
                    <a:prstGeom prst="rect">
                      <a:avLst/>
                    </a:prstGeom>
                  </pic:spPr>
                </pic:pic>
              </a:graphicData>
            </a:graphic>
          </wp:anchor>
        </w:drawing>
      </w:r>
      <w:r>
        <w:rPr>
          <w:color w:val="auto"/>
          <w:position w:val="-47"/>
          <w:lang w:eastAsia="zh-CN"/>
        </w:rPr>
        <w:drawing>
          <wp:inline distT="0" distB="0" distL="0" distR="0">
            <wp:extent cx="1365250" cy="1505585"/>
            <wp:effectExtent l="0" t="0" r="6350" b="18415"/>
            <wp:docPr id="162" name="IM 162"/>
            <wp:cNvGraphicFramePr/>
            <a:graphic xmlns:a="http://schemas.openxmlformats.org/drawingml/2006/main">
              <a:graphicData uri="http://schemas.openxmlformats.org/drawingml/2006/picture">
                <pic:pic xmlns:pic="http://schemas.openxmlformats.org/drawingml/2006/picture">
                  <pic:nvPicPr>
                    <pic:cNvPr id="162" name="IM 162"/>
                    <pic:cNvPicPr/>
                  </pic:nvPicPr>
                  <pic:blipFill>
                    <a:blip r:embed="rId144"/>
                    <a:stretch>
                      <a:fillRect/>
                    </a:stretch>
                  </pic:blipFill>
                  <pic:spPr>
                    <a:xfrm>
                      <a:off x="0" y="0"/>
                      <a:ext cx="1365447" cy="1505694"/>
                    </a:xfrm>
                    <a:prstGeom prst="rect">
                      <a:avLst/>
                    </a:prstGeom>
                  </pic:spPr>
                </pic:pic>
              </a:graphicData>
            </a:graphic>
          </wp:inline>
        </w:drawing>
      </w:r>
    </w:p>
    <w:p w14:paraId="0003F643">
      <w:pPr>
        <w:spacing w:before="208" w:line="233" w:lineRule="auto"/>
        <w:ind w:left="2419"/>
        <w:rPr>
          <w:rFonts w:hint="eastAsia" w:ascii="黑体" w:hAnsi="黑体" w:eastAsia="黑体" w:cs="黑体"/>
          <w:color w:val="auto"/>
          <w:sz w:val="17"/>
          <w:szCs w:val="17"/>
          <w:lang w:eastAsia="zh-CN"/>
        </w:rPr>
      </w:pPr>
      <w:r>
        <w:rPr>
          <w:rFonts w:ascii="黑体" w:hAnsi="黑体" w:eastAsia="黑体" w:cs="黑体"/>
          <w:color w:val="auto"/>
          <w:spacing w:val="6"/>
          <w:sz w:val="17"/>
          <w:szCs w:val="17"/>
          <w:lang w:eastAsia="zh-CN"/>
        </w:rPr>
        <w:t>a) 产品维护标签                 b)</w:t>
      </w:r>
      <w:r>
        <w:rPr>
          <w:rFonts w:ascii="黑体" w:hAnsi="黑体" w:eastAsia="黑体" w:cs="黑体"/>
          <w:color w:val="auto"/>
          <w:spacing w:val="15"/>
          <w:sz w:val="17"/>
          <w:szCs w:val="17"/>
          <w:lang w:eastAsia="zh-CN"/>
        </w:rPr>
        <w:t xml:space="preserve"> </w:t>
      </w:r>
      <w:r>
        <w:rPr>
          <w:rFonts w:ascii="黑体" w:hAnsi="黑体" w:eastAsia="黑体" w:cs="黑体"/>
          <w:color w:val="auto"/>
          <w:spacing w:val="6"/>
          <w:sz w:val="17"/>
          <w:szCs w:val="17"/>
          <w:lang w:eastAsia="zh-CN"/>
        </w:rPr>
        <w:t>规格标签</w:t>
      </w:r>
    </w:p>
    <w:p w14:paraId="0A08DFDA">
      <w:pPr>
        <w:spacing w:before="238" w:line="231" w:lineRule="auto"/>
        <w:ind w:left="3478"/>
        <w:rPr>
          <w:rFonts w:hint="eastAsia" w:ascii="黑体" w:hAnsi="黑体" w:eastAsia="黑体" w:cs="黑体"/>
          <w:color w:val="auto"/>
          <w:sz w:val="20"/>
          <w:szCs w:val="20"/>
          <w:lang w:eastAsia="zh-CN"/>
        </w:rPr>
      </w:pPr>
      <w:r>
        <w:rPr>
          <w:rFonts w:ascii="黑体" w:hAnsi="黑体" w:eastAsia="黑体" w:cs="黑体"/>
          <w:color w:val="auto"/>
          <w:spacing w:val="3"/>
          <w:sz w:val="20"/>
          <w:szCs w:val="20"/>
          <w:lang w:eastAsia="zh-CN"/>
        </w:rPr>
        <w:t>图</w:t>
      </w:r>
      <w:r>
        <w:rPr>
          <w:rFonts w:ascii="黑体" w:hAnsi="黑体" w:eastAsia="黑体" w:cs="黑体"/>
          <w:color w:val="auto"/>
          <w:spacing w:val="-43"/>
          <w:sz w:val="20"/>
          <w:szCs w:val="20"/>
          <w:lang w:eastAsia="zh-CN"/>
        </w:rPr>
        <w:t xml:space="preserve"> </w:t>
      </w:r>
      <w:r>
        <w:rPr>
          <w:rFonts w:ascii="黑体" w:hAnsi="黑体" w:eastAsia="黑体" w:cs="黑体"/>
          <w:color w:val="auto"/>
          <w:spacing w:val="3"/>
          <w:sz w:val="20"/>
          <w:szCs w:val="20"/>
          <w:lang w:eastAsia="zh-CN"/>
        </w:rPr>
        <w:t>4</w:t>
      </w:r>
      <w:r>
        <w:rPr>
          <w:rFonts w:ascii="黑体" w:hAnsi="黑体" w:eastAsia="黑体" w:cs="黑体"/>
          <w:color w:val="auto"/>
          <w:spacing w:val="8"/>
          <w:sz w:val="20"/>
          <w:szCs w:val="20"/>
          <w:lang w:eastAsia="zh-CN"/>
        </w:rPr>
        <w:t xml:space="preserve">  </w:t>
      </w:r>
      <w:r>
        <w:rPr>
          <w:rFonts w:ascii="黑体" w:hAnsi="黑体" w:eastAsia="黑体" w:cs="黑体"/>
          <w:color w:val="auto"/>
          <w:spacing w:val="3"/>
          <w:sz w:val="20"/>
          <w:szCs w:val="20"/>
          <w:lang w:eastAsia="zh-CN"/>
        </w:rPr>
        <w:t>领带标签</w:t>
      </w:r>
    </w:p>
    <w:p w14:paraId="4F47B2BD">
      <w:pPr>
        <w:pStyle w:val="4"/>
        <w:spacing w:before="203" w:line="231" w:lineRule="auto"/>
        <w:ind w:left="28"/>
        <w:outlineLvl w:val="0"/>
        <w:rPr>
          <w:rFonts w:hint="eastAsia"/>
          <w:color w:val="auto"/>
          <w:sz w:val="23"/>
          <w:szCs w:val="23"/>
          <w:lang w:eastAsia="zh-CN"/>
        </w:rPr>
      </w:pPr>
      <w:r>
        <w:rPr>
          <w:rFonts w:ascii="Cambria" w:hAnsi="Cambria" w:eastAsia="Cambria" w:cs="Cambria"/>
          <w:b/>
          <w:bCs/>
          <w:color w:val="auto"/>
          <w:spacing w:val="4"/>
          <w:sz w:val="23"/>
          <w:szCs w:val="23"/>
          <w:lang w:eastAsia="zh-CN"/>
        </w:rPr>
        <w:t>7.</w:t>
      </w:r>
      <w:r>
        <w:rPr>
          <w:b/>
          <w:bCs/>
          <w:color w:val="auto"/>
          <w:spacing w:val="4"/>
          <w:sz w:val="23"/>
          <w:szCs w:val="23"/>
          <w:lang w:eastAsia="zh-CN"/>
        </w:rPr>
        <w:t>主要工艺</w:t>
      </w:r>
    </w:p>
    <w:p w14:paraId="5881B5AD">
      <w:pPr>
        <w:pStyle w:val="4"/>
        <w:spacing w:before="175" w:line="391" w:lineRule="auto"/>
        <w:ind w:left="22" w:right="47" w:firstLine="419"/>
        <w:rPr>
          <w:rFonts w:hint="eastAsia" w:ascii="黑体" w:hAnsi="黑体" w:eastAsia="黑体" w:cs="黑体"/>
          <w:color w:val="auto"/>
          <w:lang w:eastAsia="zh-CN"/>
        </w:rPr>
      </w:pPr>
      <w:r>
        <w:rPr>
          <w:color w:val="auto"/>
          <w:spacing w:val="7"/>
          <w:lang w:eastAsia="zh-CN"/>
        </w:rPr>
        <w:t>机缝针距</w:t>
      </w:r>
      <w:r>
        <w:rPr>
          <w:color w:val="auto"/>
          <w:spacing w:val="-25"/>
          <w:lang w:eastAsia="zh-CN"/>
        </w:rPr>
        <w:t xml:space="preserve"> </w:t>
      </w:r>
      <w:r>
        <w:rPr>
          <w:rFonts w:ascii="Calibri" w:hAnsi="Calibri" w:eastAsia="Calibri" w:cs="Calibri"/>
          <w:color w:val="auto"/>
          <w:spacing w:val="7"/>
          <w:lang w:eastAsia="zh-CN"/>
        </w:rPr>
        <w:t>12</w:t>
      </w:r>
      <w:r>
        <w:rPr>
          <w:rFonts w:ascii="Calibri" w:hAnsi="Calibri" w:eastAsia="Calibri" w:cs="Calibri"/>
          <w:color w:val="auto"/>
          <w:spacing w:val="20"/>
          <w:w w:val="102"/>
          <w:lang w:eastAsia="zh-CN"/>
        </w:rPr>
        <w:t xml:space="preserve"> </w:t>
      </w:r>
      <w:r>
        <w:rPr>
          <w:color w:val="auto"/>
          <w:spacing w:val="7"/>
          <w:lang w:eastAsia="zh-CN"/>
        </w:rPr>
        <w:t>针</w:t>
      </w:r>
      <w:r>
        <w:rPr>
          <w:rFonts w:ascii="Calibri" w:hAnsi="Calibri" w:eastAsia="Calibri" w:cs="Calibri"/>
          <w:color w:val="auto"/>
          <w:spacing w:val="7"/>
          <w:lang w:eastAsia="zh-CN"/>
        </w:rPr>
        <w:t>/30</w:t>
      </w:r>
      <w:r>
        <w:rPr>
          <w:rFonts w:ascii="Calibri" w:hAnsi="Calibri" w:eastAsia="Calibri" w:cs="Calibri"/>
          <w:color w:val="auto"/>
          <w:spacing w:val="23"/>
          <w:lang w:eastAsia="zh-CN"/>
        </w:rPr>
        <w:t xml:space="preserve"> </w:t>
      </w:r>
      <w:r>
        <w:rPr>
          <w:rFonts w:ascii="Calibri" w:hAnsi="Calibri" w:eastAsia="Calibri" w:cs="Calibri"/>
          <w:color w:val="auto"/>
          <w:lang w:eastAsia="zh-CN"/>
        </w:rPr>
        <w:t>mm</w:t>
      </w:r>
      <w:r>
        <w:rPr>
          <w:color w:val="auto"/>
          <w:spacing w:val="7"/>
          <w:lang w:eastAsia="zh-CN"/>
        </w:rPr>
        <w:t>～</w:t>
      </w:r>
      <w:r>
        <w:rPr>
          <w:rFonts w:ascii="Calibri" w:hAnsi="Calibri" w:eastAsia="Calibri" w:cs="Calibri"/>
          <w:color w:val="auto"/>
          <w:spacing w:val="7"/>
          <w:lang w:eastAsia="zh-CN"/>
        </w:rPr>
        <w:t>14</w:t>
      </w:r>
      <w:r>
        <w:rPr>
          <w:rFonts w:ascii="Calibri" w:hAnsi="Calibri" w:eastAsia="Calibri" w:cs="Calibri"/>
          <w:color w:val="auto"/>
          <w:spacing w:val="20"/>
          <w:w w:val="101"/>
          <w:lang w:eastAsia="zh-CN"/>
        </w:rPr>
        <w:t xml:space="preserve"> </w:t>
      </w:r>
      <w:r>
        <w:rPr>
          <w:color w:val="auto"/>
          <w:spacing w:val="7"/>
          <w:lang w:eastAsia="zh-CN"/>
        </w:rPr>
        <w:t>针</w:t>
      </w:r>
      <w:r>
        <w:rPr>
          <w:rFonts w:ascii="Calibri" w:hAnsi="Calibri" w:eastAsia="Calibri" w:cs="Calibri"/>
          <w:color w:val="auto"/>
          <w:spacing w:val="7"/>
          <w:lang w:eastAsia="zh-CN"/>
        </w:rPr>
        <w:t>/30</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17"/>
          <w:lang w:eastAsia="zh-CN"/>
        </w:rPr>
        <w:t xml:space="preserve"> </w:t>
      </w:r>
      <w:r>
        <w:rPr>
          <w:color w:val="auto"/>
          <w:spacing w:val="7"/>
          <w:lang w:eastAsia="zh-CN"/>
        </w:rPr>
        <w:t>，颈带夹缝拉链明线距边</w:t>
      </w:r>
      <w:r>
        <w:rPr>
          <w:color w:val="auto"/>
          <w:spacing w:val="-24"/>
          <w:lang w:eastAsia="zh-CN"/>
        </w:rPr>
        <w:t xml:space="preserve"> </w:t>
      </w:r>
      <w:r>
        <w:rPr>
          <w:rFonts w:ascii="Calibri" w:hAnsi="Calibri" w:eastAsia="Calibri" w:cs="Calibri"/>
          <w:color w:val="auto"/>
          <w:spacing w:val="6"/>
          <w:lang w:eastAsia="zh-CN"/>
        </w:rPr>
        <w:t>1</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color w:val="auto"/>
          <w:spacing w:val="6"/>
          <w:lang w:eastAsia="zh-CN"/>
        </w:rPr>
        <w:t>～</w:t>
      </w:r>
      <w:r>
        <w:rPr>
          <w:rFonts w:ascii="Calibri" w:hAnsi="Calibri" w:eastAsia="Calibri" w:cs="Calibri"/>
          <w:color w:val="auto"/>
          <w:spacing w:val="6"/>
          <w:lang w:eastAsia="zh-CN"/>
        </w:rPr>
        <w:t>2</w:t>
      </w:r>
      <w:r>
        <w:rPr>
          <w:rFonts w:ascii="Calibri" w:hAnsi="Calibri" w:eastAsia="Calibri" w:cs="Calibri"/>
          <w:color w:val="auto"/>
          <w:spacing w:val="23"/>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22"/>
          <w:lang w:eastAsia="zh-CN"/>
        </w:rPr>
        <w:t xml:space="preserve"> </w:t>
      </w:r>
      <w:r>
        <w:rPr>
          <w:color w:val="auto"/>
          <w:spacing w:val="6"/>
          <w:lang w:eastAsia="zh-CN"/>
        </w:rPr>
        <w:t>，宽窄一</w:t>
      </w:r>
      <w:r>
        <w:rPr>
          <w:color w:val="auto"/>
          <w:lang w:eastAsia="zh-CN"/>
        </w:rPr>
        <w:t xml:space="preserve"> </w:t>
      </w:r>
      <w:r>
        <w:rPr>
          <w:color w:val="auto"/>
          <w:spacing w:val="6"/>
          <w:lang w:eastAsia="zh-CN"/>
        </w:rPr>
        <w:t>致；领带大片可手工缝制，手工针距</w:t>
      </w:r>
      <w:r>
        <w:rPr>
          <w:color w:val="auto"/>
          <w:spacing w:val="-29"/>
          <w:lang w:eastAsia="zh-CN"/>
        </w:rPr>
        <w:t xml:space="preserve"> </w:t>
      </w:r>
      <w:r>
        <w:rPr>
          <w:rFonts w:ascii="Calibri" w:hAnsi="Calibri" w:eastAsia="Calibri" w:cs="Calibri"/>
          <w:color w:val="auto"/>
          <w:spacing w:val="6"/>
          <w:lang w:eastAsia="zh-CN"/>
        </w:rPr>
        <w:t>30</w:t>
      </w:r>
      <w:r>
        <w:rPr>
          <w:rFonts w:ascii="Calibri" w:hAnsi="Calibri" w:eastAsia="Calibri" w:cs="Calibri"/>
          <w:color w:val="auto"/>
          <w:spacing w:val="18"/>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42"/>
          <w:w w:val="101"/>
          <w:lang w:eastAsia="zh-CN"/>
        </w:rPr>
        <w:t xml:space="preserve"> </w:t>
      </w:r>
      <w:r>
        <w:rPr>
          <w:color w:val="auto"/>
          <w:spacing w:val="6"/>
          <w:lang w:eastAsia="zh-CN"/>
        </w:rPr>
        <w:t>内应不少于</w:t>
      </w:r>
      <w:r>
        <w:rPr>
          <w:color w:val="auto"/>
          <w:spacing w:val="-43"/>
          <w:lang w:eastAsia="zh-CN"/>
        </w:rPr>
        <w:t xml:space="preserve"> </w:t>
      </w:r>
      <w:r>
        <w:rPr>
          <w:rFonts w:ascii="Calibri" w:hAnsi="Calibri" w:eastAsia="Calibri" w:cs="Calibri"/>
          <w:color w:val="auto"/>
          <w:spacing w:val="6"/>
          <w:lang w:eastAsia="zh-CN"/>
        </w:rPr>
        <w:t>4</w:t>
      </w:r>
      <w:r>
        <w:rPr>
          <w:rFonts w:ascii="Calibri" w:hAnsi="Calibri" w:eastAsia="Calibri" w:cs="Calibri"/>
          <w:color w:val="auto"/>
          <w:spacing w:val="16"/>
          <w:lang w:eastAsia="zh-CN"/>
        </w:rPr>
        <w:t xml:space="preserve"> </w:t>
      </w:r>
      <w:r>
        <w:rPr>
          <w:color w:val="auto"/>
          <w:spacing w:val="6"/>
          <w:lang w:eastAsia="zh-CN"/>
        </w:rPr>
        <w:t>针</w:t>
      </w:r>
      <w:r>
        <w:rPr>
          <w:rFonts w:ascii="黑体" w:hAnsi="黑体" w:eastAsia="黑体" w:cs="黑体"/>
          <w:color w:val="auto"/>
          <w:spacing w:val="6"/>
          <w:lang w:eastAsia="zh-CN"/>
        </w:rPr>
        <w:t>。</w:t>
      </w:r>
    </w:p>
    <w:p w14:paraId="40DA5E79">
      <w:pPr>
        <w:pStyle w:val="4"/>
        <w:spacing w:before="93" w:line="229" w:lineRule="auto"/>
        <w:ind w:left="25"/>
        <w:outlineLvl w:val="0"/>
        <w:rPr>
          <w:rFonts w:hint="eastAsia"/>
          <w:color w:val="auto"/>
          <w:sz w:val="23"/>
          <w:szCs w:val="23"/>
          <w:lang w:eastAsia="zh-CN"/>
        </w:rPr>
      </w:pPr>
      <w:r>
        <w:rPr>
          <w:rFonts w:ascii="Cambria" w:hAnsi="Cambria" w:eastAsia="Cambria" w:cs="Cambria"/>
          <w:b/>
          <w:bCs/>
          <w:color w:val="auto"/>
          <w:spacing w:val="4"/>
          <w:sz w:val="23"/>
          <w:szCs w:val="23"/>
          <w:lang w:eastAsia="zh-CN"/>
        </w:rPr>
        <w:t>8.</w:t>
      </w:r>
      <w:r>
        <w:rPr>
          <w:b/>
          <w:bCs/>
          <w:color w:val="auto"/>
          <w:spacing w:val="4"/>
          <w:sz w:val="23"/>
          <w:szCs w:val="23"/>
          <w:lang w:eastAsia="zh-CN"/>
        </w:rPr>
        <w:t>外观质量</w:t>
      </w:r>
    </w:p>
    <w:p w14:paraId="16BC31B8">
      <w:pPr>
        <w:pStyle w:val="4"/>
        <w:spacing w:before="197" w:line="228" w:lineRule="auto"/>
        <w:ind w:firstLine="417" w:firstLineChars="128"/>
        <w:rPr>
          <w:rFonts w:hint="eastAsia"/>
          <w:color w:val="auto"/>
          <w:lang w:eastAsia="zh-CN"/>
        </w:rPr>
      </w:pPr>
      <w:r>
        <w:rPr>
          <w:color w:val="auto"/>
          <w:spacing w:val="8"/>
          <w:lang w:eastAsia="zh-CN"/>
        </w:rPr>
        <w:t>8.1 领带表面应平展、棱角清晰，不应有起翘、扭皱、斜绺、死折及明显的织造疵点。</w:t>
      </w:r>
    </w:p>
    <w:p w14:paraId="0B8E8C2D">
      <w:pPr>
        <w:pStyle w:val="4"/>
        <w:spacing w:before="222" w:line="228" w:lineRule="auto"/>
        <w:ind w:left="443"/>
        <w:rPr>
          <w:rFonts w:hint="eastAsia"/>
          <w:color w:val="auto"/>
          <w:lang w:eastAsia="zh-CN"/>
        </w:rPr>
      </w:pPr>
      <w:r>
        <w:rPr>
          <w:color w:val="auto"/>
          <w:spacing w:val="5"/>
          <w:lang w:eastAsia="zh-CN"/>
        </w:rPr>
        <w:t>8.2 缝纫线头长不超过</w:t>
      </w:r>
      <w:r>
        <w:rPr>
          <w:color w:val="auto"/>
          <w:spacing w:val="-25"/>
          <w:lang w:eastAsia="zh-CN"/>
        </w:rPr>
        <w:t xml:space="preserve"> </w:t>
      </w:r>
      <w:r>
        <w:rPr>
          <w:color w:val="auto"/>
          <w:spacing w:val="5"/>
          <w:lang w:eastAsia="zh-CN"/>
        </w:rPr>
        <w:t>3</w:t>
      </w:r>
      <w:r>
        <w:rPr>
          <w:color w:val="auto"/>
          <w:lang w:eastAsia="zh-CN"/>
        </w:rPr>
        <w:t>mm</w:t>
      </w:r>
      <w:r>
        <w:rPr>
          <w:color w:val="auto"/>
          <w:spacing w:val="5"/>
          <w:lang w:eastAsia="zh-CN"/>
        </w:rPr>
        <w:t>，限</w:t>
      </w:r>
      <w:r>
        <w:rPr>
          <w:color w:val="auto"/>
          <w:spacing w:val="-34"/>
          <w:lang w:eastAsia="zh-CN"/>
        </w:rPr>
        <w:t xml:space="preserve"> </w:t>
      </w:r>
      <w:r>
        <w:rPr>
          <w:color w:val="auto"/>
          <w:spacing w:val="5"/>
          <w:lang w:eastAsia="zh-CN"/>
        </w:rPr>
        <w:t>2</w:t>
      </w:r>
      <w:r>
        <w:rPr>
          <w:color w:val="auto"/>
          <w:spacing w:val="-37"/>
          <w:lang w:eastAsia="zh-CN"/>
        </w:rPr>
        <w:t xml:space="preserve"> </w:t>
      </w:r>
      <w:r>
        <w:rPr>
          <w:color w:val="auto"/>
          <w:spacing w:val="5"/>
          <w:lang w:eastAsia="zh-CN"/>
        </w:rPr>
        <w:t>处。</w:t>
      </w:r>
    </w:p>
    <w:p w14:paraId="0E8F8ACF">
      <w:pPr>
        <w:pStyle w:val="4"/>
        <w:spacing w:before="221" w:line="228" w:lineRule="auto"/>
        <w:ind w:left="443"/>
        <w:rPr>
          <w:rFonts w:hint="eastAsia"/>
          <w:color w:val="auto"/>
          <w:lang w:eastAsia="zh-CN"/>
        </w:rPr>
      </w:pPr>
      <w:r>
        <w:rPr>
          <w:color w:val="auto"/>
          <w:spacing w:val="9"/>
          <w:lang w:eastAsia="zh-CN"/>
        </w:rPr>
        <w:t>8.3 领结结型应紧凑、对称，两道缝线牢固，线结不应散开，线</w:t>
      </w:r>
      <w:r>
        <w:rPr>
          <w:color w:val="auto"/>
          <w:spacing w:val="8"/>
          <w:lang w:eastAsia="zh-CN"/>
        </w:rPr>
        <w:t>头不应外露。</w:t>
      </w:r>
    </w:p>
    <w:p w14:paraId="29BD795D">
      <w:pPr>
        <w:pStyle w:val="4"/>
        <w:spacing w:before="221" w:line="228" w:lineRule="auto"/>
        <w:ind w:left="443"/>
        <w:rPr>
          <w:rFonts w:hint="eastAsia"/>
          <w:color w:val="auto"/>
          <w:lang w:eastAsia="zh-CN"/>
        </w:rPr>
      </w:pPr>
      <w:r>
        <w:rPr>
          <w:color w:val="auto"/>
          <w:spacing w:val="7"/>
          <w:lang w:eastAsia="zh-CN"/>
        </w:rPr>
        <w:t>8.4 大小带头应对称，左右边差不应超过</w:t>
      </w:r>
      <w:r>
        <w:rPr>
          <w:color w:val="auto"/>
          <w:spacing w:val="-20"/>
          <w:lang w:eastAsia="zh-CN"/>
        </w:rPr>
        <w:t xml:space="preserve"> </w:t>
      </w:r>
      <w:r>
        <w:rPr>
          <w:color w:val="auto"/>
          <w:spacing w:val="7"/>
          <w:lang w:eastAsia="zh-CN"/>
        </w:rPr>
        <w:t xml:space="preserve">2 </w:t>
      </w:r>
      <w:r>
        <w:rPr>
          <w:color w:val="auto"/>
          <w:lang w:eastAsia="zh-CN"/>
        </w:rPr>
        <w:t>mm</w:t>
      </w:r>
      <w:r>
        <w:rPr>
          <w:color w:val="auto"/>
          <w:spacing w:val="7"/>
          <w:lang w:eastAsia="zh-CN"/>
        </w:rPr>
        <w:t>。</w:t>
      </w:r>
    </w:p>
    <w:p w14:paraId="00A1BB32">
      <w:pPr>
        <w:pStyle w:val="4"/>
        <w:spacing w:before="220" w:line="228" w:lineRule="auto"/>
        <w:ind w:left="443"/>
        <w:rPr>
          <w:rFonts w:hint="eastAsia"/>
          <w:color w:val="auto"/>
          <w:lang w:eastAsia="zh-CN"/>
        </w:rPr>
      </w:pPr>
      <w:r>
        <w:rPr>
          <w:color w:val="auto"/>
          <w:spacing w:val="7"/>
          <w:lang w:eastAsia="zh-CN"/>
        </w:rPr>
        <w:t>8.5 机织提花标志图案应清晰。</w:t>
      </w:r>
    </w:p>
    <w:p w14:paraId="26036CF9">
      <w:pPr>
        <w:pStyle w:val="4"/>
        <w:spacing w:before="222" w:line="228" w:lineRule="auto"/>
        <w:ind w:left="443"/>
        <w:rPr>
          <w:rFonts w:hint="eastAsia"/>
          <w:color w:val="auto"/>
          <w:lang w:eastAsia="zh-CN"/>
        </w:rPr>
      </w:pPr>
      <w:r>
        <w:rPr>
          <w:color w:val="auto"/>
          <w:spacing w:val="7"/>
          <w:lang w:eastAsia="zh-CN"/>
        </w:rPr>
        <w:t>8.6 颈带保险扣外观应规整、无毛刺。</w:t>
      </w:r>
    </w:p>
    <w:p w14:paraId="2A851D67">
      <w:pPr>
        <w:pStyle w:val="4"/>
        <w:spacing w:before="221" w:line="330" w:lineRule="auto"/>
        <w:ind w:left="23" w:right="57" w:firstLine="419"/>
        <w:rPr>
          <w:rFonts w:hint="eastAsia"/>
          <w:color w:val="auto"/>
          <w:lang w:eastAsia="zh-CN"/>
        </w:rPr>
      </w:pPr>
      <w:r>
        <w:rPr>
          <w:color w:val="auto"/>
          <w:spacing w:val="7"/>
          <w:lang w:eastAsia="zh-CN"/>
        </w:rPr>
        <w:t>8.7 拉链外露基布应宽窄一致；拉链反复拉合，不应出现破肚、拉合过紧、拉</w:t>
      </w:r>
      <w:r>
        <w:rPr>
          <w:color w:val="auto"/>
          <w:spacing w:val="6"/>
          <w:lang w:eastAsia="zh-CN"/>
        </w:rPr>
        <w:t>头脱落等</w:t>
      </w:r>
      <w:r>
        <w:rPr>
          <w:color w:val="auto"/>
          <w:spacing w:val="2"/>
          <w:lang w:eastAsia="zh-CN"/>
        </w:rPr>
        <w:t>现象。</w:t>
      </w:r>
    </w:p>
    <w:p w14:paraId="1FF5EB57">
      <w:pPr>
        <w:pStyle w:val="4"/>
        <w:spacing w:before="221" w:line="332" w:lineRule="auto"/>
        <w:ind w:left="29" w:right="57" w:firstLine="413"/>
        <w:rPr>
          <w:rFonts w:hint="eastAsia"/>
          <w:color w:val="auto"/>
          <w:lang w:eastAsia="zh-CN"/>
        </w:rPr>
      </w:pPr>
      <w:r>
        <w:rPr>
          <w:color w:val="auto"/>
          <w:spacing w:val="7"/>
          <w:lang w:eastAsia="zh-CN"/>
        </w:rPr>
        <w:t>8.8  500</w:t>
      </w:r>
      <w:r>
        <w:rPr>
          <w:color w:val="auto"/>
          <w:spacing w:val="-37"/>
          <w:lang w:eastAsia="zh-CN"/>
        </w:rPr>
        <w:t xml:space="preserve"> </w:t>
      </w:r>
      <w:r>
        <w:rPr>
          <w:color w:val="auto"/>
          <w:lang w:eastAsia="zh-CN"/>
        </w:rPr>
        <w:t>mm</w:t>
      </w:r>
      <w:r>
        <w:rPr>
          <w:color w:val="auto"/>
          <w:spacing w:val="-34"/>
          <w:lang w:eastAsia="zh-CN"/>
        </w:rPr>
        <w:t xml:space="preserve"> </w:t>
      </w:r>
      <w:r>
        <w:rPr>
          <w:color w:val="auto"/>
          <w:spacing w:val="7"/>
          <w:lang w:eastAsia="zh-CN"/>
        </w:rPr>
        <w:t>处，</w:t>
      </w:r>
      <w:r>
        <w:rPr>
          <w:color w:val="auto"/>
          <w:spacing w:val="-47"/>
          <w:lang w:eastAsia="zh-CN"/>
        </w:rPr>
        <w:t xml:space="preserve"> </w:t>
      </w:r>
      <w:r>
        <w:rPr>
          <w:color w:val="auto"/>
          <w:spacing w:val="7"/>
          <w:lang w:eastAsia="zh-CN"/>
        </w:rPr>
        <w:t>目视不明显的外观疵点忽略不计；但不应</w:t>
      </w:r>
      <w:r>
        <w:rPr>
          <w:color w:val="auto"/>
          <w:spacing w:val="6"/>
          <w:lang w:eastAsia="zh-CN"/>
        </w:rPr>
        <w:t>同时存在</w:t>
      </w:r>
      <w:r>
        <w:rPr>
          <w:color w:val="auto"/>
          <w:spacing w:val="-36"/>
          <w:lang w:eastAsia="zh-CN"/>
        </w:rPr>
        <w:t xml:space="preserve"> </w:t>
      </w:r>
      <w:r>
        <w:rPr>
          <w:color w:val="auto"/>
          <w:spacing w:val="6"/>
          <w:lang w:eastAsia="zh-CN"/>
        </w:rPr>
        <w:t>2</w:t>
      </w:r>
      <w:r>
        <w:rPr>
          <w:color w:val="auto"/>
          <w:spacing w:val="-38"/>
          <w:lang w:eastAsia="zh-CN"/>
        </w:rPr>
        <w:t xml:space="preserve"> </w:t>
      </w:r>
      <w:r>
        <w:rPr>
          <w:color w:val="auto"/>
          <w:spacing w:val="6"/>
          <w:lang w:eastAsia="zh-CN"/>
        </w:rPr>
        <w:t>种及以上外观疵</w:t>
      </w:r>
      <w:r>
        <w:rPr>
          <w:color w:val="auto"/>
          <w:spacing w:val="-4"/>
          <w:lang w:eastAsia="zh-CN"/>
        </w:rPr>
        <w:t>点。</w:t>
      </w:r>
    </w:p>
    <w:p w14:paraId="4DCDE9DD">
      <w:pPr>
        <w:spacing w:line="332" w:lineRule="auto"/>
        <w:rPr>
          <w:color w:val="auto"/>
          <w:lang w:eastAsia="zh-CN"/>
        </w:rPr>
        <w:sectPr>
          <w:pgSz w:w="11906" w:h="16838"/>
          <w:pgMar w:top="400" w:right="1742" w:bottom="400" w:left="1785" w:header="0" w:footer="0" w:gutter="0"/>
          <w:cols w:space="720" w:num="1"/>
        </w:sectPr>
      </w:pPr>
    </w:p>
    <w:p w14:paraId="5F182DFA">
      <w:pPr>
        <w:spacing w:line="274" w:lineRule="auto"/>
        <w:rPr>
          <w:color w:val="auto"/>
          <w:lang w:eastAsia="zh-CN"/>
        </w:rPr>
      </w:pPr>
    </w:p>
    <w:p w14:paraId="53229952">
      <w:pPr>
        <w:spacing w:line="274" w:lineRule="auto"/>
        <w:rPr>
          <w:color w:val="auto"/>
          <w:lang w:eastAsia="zh-CN"/>
        </w:rPr>
      </w:pPr>
    </w:p>
    <w:p w14:paraId="66F966A5">
      <w:pPr>
        <w:spacing w:line="274" w:lineRule="auto"/>
        <w:rPr>
          <w:color w:val="auto"/>
          <w:lang w:eastAsia="zh-CN"/>
        </w:rPr>
      </w:pPr>
    </w:p>
    <w:p w14:paraId="5376C0AF">
      <w:pPr>
        <w:spacing w:line="275" w:lineRule="auto"/>
        <w:rPr>
          <w:color w:val="auto"/>
          <w:lang w:eastAsia="zh-CN"/>
        </w:rPr>
      </w:pPr>
    </w:p>
    <w:p w14:paraId="2D22DF8D">
      <w:pPr>
        <w:spacing w:before="65" w:line="229" w:lineRule="auto"/>
        <w:ind w:left="2431"/>
        <w:outlineLvl w:val="2"/>
        <w:rPr>
          <w:rFonts w:hint="eastAsia" w:ascii="黑体" w:hAnsi="黑体" w:eastAsia="黑体" w:cs="黑体"/>
          <w:color w:val="auto"/>
          <w:sz w:val="20"/>
          <w:szCs w:val="20"/>
          <w:lang w:eastAsia="zh-CN"/>
        </w:rPr>
      </w:pPr>
      <w:r>
        <w:rPr>
          <w:rFonts w:ascii="黑体" w:hAnsi="黑体" w:eastAsia="黑体" w:cs="黑体"/>
          <w:b/>
          <w:bCs/>
          <w:color w:val="auto"/>
          <w:spacing w:val="7"/>
          <w:sz w:val="20"/>
          <w:szCs w:val="20"/>
          <w:lang w:eastAsia="zh-CN"/>
        </w:rPr>
        <w:t>附录</w:t>
      </w:r>
      <w:r>
        <w:rPr>
          <w:rFonts w:ascii="黑体" w:hAnsi="黑体" w:eastAsia="黑体" w:cs="黑体"/>
          <w:color w:val="auto"/>
          <w:spacing w:val="-43"/>
          <w:sz w:val="20"/>
          <w:szCs w:val="20"/>
          <w:lang w:eastAsia="zh-CN"/>
        </w:rPr>
        <w:t xml:space="preserve"> </w:t>
      </w:r>
      <w:r>
        <w:rPr>
          <w:rFonts w:ascii="黑体" w:hAnsi="黑体" w:eastAsia="黑体" w:cs="黑体"/>
          <w:b/>
          <w:bCs/>
          <w:color w:val="auto"/>
          <w:spacing w:val="7"/>
          <w:sz w:val="20"/>
          <w:szCs w:val="20"/>
          <w:lang w:eastAsia="zh-CN"/>
        </w:rPr>
        <w:t>A（资料性）领带规格与身高对应表</w:t>
      </w:r>
    </w:p>
    <w:p w14:paraId="6A73E958">
      <w:pPr>
        <w:pStyle w:val="4"/>
        <w:spacing w:before="220" w:line="228" w:lineRule="auto"/>
        <w:ind w:left="550"/>
        <w:rPr>
          <w:rFonts w:hint="eastAsia"/>
          <w:color w:val="auto"/>
          <w:lang w:eastAsia="zh-CN"/>
        </w:rPr>
      </w:pPr>
      <w:r>
        <w:rPr>
          <w:color w:val="auto"/>
          <w:spacing w:val="7"/>
          <w:lang w:eastAsia="zh-CN"/>
        </w:rPr>
        <w:t>领带规格与身高对应表，见表</w:t>
      </w:r>
      <w:r>
        <w:rPr>
          <w:color w:val="auto"/>
          <w:spacing w:val="-34"/>
          <w:lang w:eastAsia="zh-CN"/>
        </w:rPr>
        <w:t xml:space="preserve"> </w:t>
      </w:r>
      <w:r>
        <w:rPr>
          <w:rFonts w:ascii="Calibri" w:hAnsi="Calibri" w:eastAsia="Calibri" w:cs="Calibri"/>
          <w:color w:val="auto"/>
          <w:spacing w:val="7"/>
          <w:lang w:eastAsia="zh-CN"/>
        </w:rPr>
        <w:t>A.1</w:t>
      </w:r>
      <w:r>
        <w:rPr>
          <w:color w:val="auto"/>
          <w:spacing w:val="7"/>
          <w:lang w:eastAsia="zh-CN"/>
        </w:rPr>
        <w:t>。</w:t>
      </w:r>
    </w:p>
    <w:p w14:paraId="26DA345A">
      <w:pPr>
        <w:pStyle w:val="4"/>
        <w:spacing w:before="220" w:line="229" w:lineRule="auto"/>
        <w:jc w:val="right"/>
        <w:rPr>
          <w:rFonts w:hint="eastAsia"/>
          <w:color w:val="auto"/>
          <w:sz w:val="17"/>
          <w:szCs w:val="17"/>
          <w:lang w:eastAsia="zh-CN"/>
        </w:rPr>
      </w:pPr>
      <w:r>
        <w:rPr>
          <w:rFonts w:ascii="黑体" w:hAnsi="黑体" w:eastAsia="黑体" w:cs="黑体"/>
          <w:color w:val="auto"/>
          <w:spacing w:val="5"/>
          <w:sz w:val="20"/>
          <w:szCs w:val="20"/>
          <w:lang w:eastAsia="zh-CN"/>
        </w:rPr>
        <w:t xml:space="preserve">表 A.1    领带规格与身高对应表  </w:t>
      </w:r>
      <w:r>
        <w:rPr>
          <w:rFonts w:ascii="黑体" w:hAnsi="黑体" w:eastAsia="黑体" w:cs="黑体"/>
          <w:color w:val="auto"/>
          <w:spacing w:val="5"/>
          <w:lang w:eastAsia="zh-CN"/>
        </w:rPr>
        <w:t xml:space="preserve">         </w:t>
      </w:r>
      <w:r>
        <w:rPr>
          <w:color w:val="auto"/>
          <w:spacing w:val="7"/>
          <w:sz w:val="17"/>
          <w:szCs w:val="17"/>
          <w:lang w:eastAsia="zh-CN"/>
        </w:rPr>
        <w:t>单位为毫</w:t>
      </w:r>
      <w:r>
        <w:rPr>
          <w:color w:val="auto"/>
          <w:spacing w:val="2"/>
          <w:sz w:val="17"/>
          <w:szCs w:val="17"/>
          <w:lang w:eastAsia="zh-CN"/>
        </w:rPr>
        <w:t>米</w:t>
      </w:r>
    </w:p>
    <w:p w14:paraId="4EC2F2A3">
      <w:pPr>
        <w:spacing w:line="111" w:lineRule="exact"/>
        <w:rPr>
          <w:color w:val="auto"/>
          <w:lang w:eastAsia="zh-CN"/>
        </w:rPr>
      </w:pPr>
    </w:p>
    <w:tbl>
      <w:tblPr>
        <w:tblStyle w:val="18"/>
        <w:tblW w:w="9160"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23"/>
        <w:gridCol w:w="1634"/>
        <w:gridCol w:w="1807"/>
        <w:gridCol w:w="1891"/>
        <w:gridCol w:w="1905"/>
      </w:tblGrid>
      <w:tr w14:paraId="2FF856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3" w:hRule="atLeast"/>
        </w:trPr>
        <w:tc>
          <w:tcPr>
            <w:tcW w:w="1923" w:type="dxa"/>
            <w:tcBorders>
              <w:top w:val="single" w:color="000000" w:sz="10" w:space="0"/>
              <w:left w:val="single" w:color="000000" w:sz="10" w:space="0"/>
              <w:bottom w:val="single" w:color="000000" w:sz="10" w:space="0"/>
            </w:tcBorders>
          </w:tcPr>
          <w:p w14:paraId="7474AC1E">
            <w:pPr>
              <w:pStyle w:val="19"/>
              <w:ind w:firstLine="62"/>
              <w:rPr>
                <w:rFonts w:hint="eastAsia"/>
                <w:color w:val="auto"/>
              </w:rPr>
            </w:pPr>
            <w:r>
              <w:rPr>
                <w:color w:val="auto"/>
              </w:rPr>
              <w:t>领带规格</w:t>
            </w:r>
          </w:p>
        </w:tc>
        <w:tc>
          <w:tcPr>
            <w:tcW w:w="1634" w:type="dxa"/>
            <w:tcBorders>
              <w:top w:val="single" w:color="000000" w:sz="10" w:space="0"/>
              <w:bottom w:val="single" w:color="000000" w:sz="10" w:space="0"/>
            </w:tcBorders>
          </w:tcPr>
          <w:p w14:paraId="00497B73">
            <w:pPr>
              <w:pStyle w:val="19"/>
              <w:ind w:firstLine="62"/>
              <w:rPr>
                <w:rFonts w:hint="eastAsia"/>
                <w:color w:val="auto"/>
              </w:rPr>
            </w:pPr>
            <w:r>
              <w:rPr>
                <w:color w:val="auto"/>
              </w:rPr>
              <w:t>1</w:t>
            </w:r>
            <w:r>
              <w:rPr>
                <w:color w:val="auto"/>
                <w:spacing w:val="19"/>
              </w:rPr>
              <w:t xml:space="preserve"> </w:t>
            </w:r>
            <w:r>
              <w:rPr>
                <w:color w:val="auto"/>
              </w:rPr>
              <w:t>号</w:t>
            </w:r>
          </w:p>
        </w:tc>
        <w:tc>
          <w:tcPr>
            <w:tcW w:w="1807" w:type="dxa"/>
            <w:tcBorders>
              <w:top w:val="single" w:color="000000" w:sz="10" w:space="0"/>
              <w:bottom w:val="single" w:color="000000" w:sz="10" w:space="0"/>
            </w:tcBorders>
          </w:tcPr>
          <w:p w14:paraId="2804C6F7">
            <w:pPr>
              <w:pStyle w:val="19"/>
              <w:ind w:firstLine="62"/>
              <w:rPr>
                <w:rFonts w:hint="eastAsia"/>
                <w:color w:val="auto"/>
              </w:rPr>
            </w:pPr>
            <w:r>
              <w:rPr>
                <w:color w:val="auto"/>
              </w:rPr>
              <w:t>2</w:t>
            </w:r>
            <w:r>
              <w:rPr>
                <w:color w:val="auto"/>
                <w:spacing w:val="18"/>
                <w:w w:val="101"/>
              </w:rPr>
              <w:t xml:space="preserve"> </w:t>
            </w:r>
            <w:r>
              <w:rPr>
                <w:color w:val="auto"/>
              </w:rPr>
              <w:t>号</w:t>
            </w:r>
          </w:p>
        </w:tc>
        <w:tc>
          <w:tcPr>
            <w:tcW w:w="1891" w:type="dxa"/>
            <w:tcBorders>
              <w:top w:val="single" w:color="000000" w:sz="10" w:space="0"/>
              <w:bottom w:val="single" w:color="000000" w:sz="10" w:space="0"/>
            </w:tcBorders>
          </w:tcPr>
          <w:p w14:paraId="35A2D069">
            <w:pPr>
              <w:pStyle w:val="19"/>
              <w:ind w:firstLine="62"/>
              <w:rPr>
                <w:rFonts w:hint="eastAsia"/>
                <w:color w:val="auto"/>
              </w:rPr>
            </w:pPr>
            <w:r>
              <w:rPr>
                <w:color w:val="auto"/>
              </w:rPr>
              <w:t>3</w:t>
            </w:r>
            <w:r>
              <w:rPr>
                <w:color w:val="auto"/>
                <w:spacing w:val="19"/>
                <w:w w:val="101"/>
              </w:rPr>
              <w:t xml:space="preserve"> </w:t>
            </w:r>
            <w:r>
              <w:rPr>
                <w:color w:val="auto"/>
              </w:rPr>
              <w:t>号</w:t>
            </w:r>
          </w:p>
        </w:tc>
        <w:tc>
          <w:tcPr>
            <w:tcW w:w="1905" w:type="dxa"/>
            <w:tcBorders>
              <w:top w:val="single" w:color="000000" w:sz="10" w:space="0"/>
              <w:bottom w:val="single" w:color="000000" w:sz="10" w:space="0"/>
              <w:right w:val="single" w:color="000000" w:sz="10" w:space="0"/>
            </w:tcBorders>
          </w:tcPr>
          <w:p w14:paraId="6B657E89">
            <w:pPr>
              <w:pStyle w:val="19"/>
              <w:ind w:firstLine="62"/>
              <w:rPr>
                <w:rFonts w:hint="eastAsia"/>
                <w:color w:val="auto"/>
              </w:rPr>
            </w:pPr>
            <w:r>
              <w:rPr>
                <w:color w:val="auto"/>
              </w:rPr>
              <w:t>4</w:t>
            </w:r>
            <w:r>
              <w:rPr>
                <w:color w:val="auto"/>
                <w:spacing w:val="18"/>
                <w:w w:val="101"/>
              </w:rPr>
              <w:t xml:space="preserve"> </w:t>
            </w:r>
            <w:r>
              <w:rPr>
                <w:color w:val="auto"/>
              </w:rPr>
              <w:t>号</w:t>
            </w:r>
          </w:p>
        </w:tc>
      </w:tr>
      <w:tr w14:paraId="287CB6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0" w:hRule="atLeast"/>
        </w:trPr>
        <w:tc>
          <w:tcPr>
            <w:tcW w:w="1923" w:type="dxa"/>
            <w:tcBorders>
              <w:top w:val="single" w:color="000000" w:sz="10" w:space="0"/>
              <w:left w:val="single" w:color="000000" w:sz="10" w:space="0"/>
            </w:tcBorders>
          </w:tcPr>
          <w:p w14:paraId="083185BB">
            <w:pPr>
              <w:pStyle w:val="19"/>
              <w:ind w:firstLine="62"/>
              <w:rPr>
                <w:rFonts w:hint="eastAsia"/>
                <w:color w:val="auto"/>
              </w:rPr>
            </w:pPr>
            <w:r>
              <w:rPr>
                <w:color w:val="auto"/>
              </w:rPr>
              <w:t>领带长度</w:t>
            </w:r>
          </w:p>
        </w:tc>
        <w:tc>
          <w:tcPr>
            <w:tcW w:w="1634" w:type="dxa"/>
            <w:tcBorders>
              <w:top w:val="single" w:color="000000" w:sz="10" w:space="0"/>
            </w:tcBorders>
          </w:tcPr>
          <w:p w14:paraId="34E4A2E0">
            <w:pPr>
              <w:spacing w:before="100" w:line="188" w:lineRule="auto"/>
              <w:ind w:left="629"/>
              <w:rPr>
                <w:rFonts w:ascii="Calibri" w:hAnsi="Calibri" w:eastAsia="Calibri" w:cs="Calibri"/>
                <w:color w:val="auto"/>
                <w:sz w:val="17"/>
                <w:szCs w:val="17"/>
              </w:rPr>
            </w:pPr>
            <w:r>
              <w:rPr>
                <w:rFonts w:ascii="Calibri" w:hAnsi="Calibri" w:eastAsia="Calibri" w:cs="Calibri"/>
                <w:color w:val="auto"/>
                <w:spacing w:val="2"/>
                <w:sz w:val="17"/>
                <w:szCs w:val="17"/>
              </w:rPr>
              <w:t>500</w:t>
            </w:r>
          </w:p>
        </w:tc>
        <w:tc>
          <w:tcPr>
            <w:tcW w:w="1807" w:type="dxa"/>
            <w:tcBorders>
              <w:top w:val="single" w:color="000000" w:sz="10" w:space="0"/>
            </w:tcBorders>
          </w:tcPr>
          <w:p w14:paraId="4BD12ED4">
            <w:pPr>
              <w:spacing w:before="100" w:line="188" w:lineRule="auto"/>
              <w:ind w:left="715"/>
              <w:rPr>
                <w:rFonts w:ascii="Calibri" w:hAnsi="Calibri" w:eastAsia="Calibri" w:cs="Calibri"/>
                <w:color w:val="auto"/>
                <w:sz w:val="17"/>
                <w:szCs w:val="17"/>
              </w:rPr>
            </w:pPr>
            <w:r>
              <w:rPr>
                <w:rFonts w:ascii="Calibri" w:hAnsi="Calibri" w:eastAsia="Calibri" w:cs="Calibri"/>
                <w:color w:val="auto"/>
                <w:spacing w:val="3"/>
                <w:sz w:val="17"/>
                <w:szCs w:val="17"/>
              </w:rPr>
              <w:t>480</w:t>
            </w:r>
          </w:p>
        </w:tc>
        <w:tc>
          <w:tcPr>
            <w:tcW w:w="1891" w:type="dxa"/>
            <w:tcBorders>
              <w:top w:val="single" w:color="000000" w:sz="10" w:space="0"/>
            </w:tcBorders>
          </w:tcPr>
          <w:p w14:paraId="18A9527E">
            <w:pPr>
              <w:spacing w:before="100" w:line="188" w:lineRule="auto"/>
              <w:ind w:left="764"/>
              <w:rPr>
                <w:rFonts w:ascii="Calibri" w:hAnsi="Calibri" w:eastAsia="Calibri" w:cs="Calibri"/>
                <w:color w:val="auto"/>
                <w:sz w:val="17"/>
                <w:szCs w:val="17"/>
              </w:rPr>
            </w:pPr>
            <w:r>
              <w:rPr>
                <w:rFonts w:ascii="Calibri" w:hAnsi="Calibri" w:eastAsia="Calibri" w:cs="Calibri"/>
                <w:color w:val="auto"/>
                <w:spacing w:val="3"/>
                <w:sz w:val="17"/>
                <w:szCs w:val="17"/>
              </w:rPr>
              <w:t>460</w:t>
            </w:r>
          </w:p>
        </w:tc>
        <w:tc>
          <w:tcPr>
            <w:tcW w:w="1905" w:type="dxa"/>
            <w:tcBorders>
              <w:top w:val="single" w:color="000000" w:sz="10" w:space="0"/>
              <w:right w:val="single" w:color="000000" w:sz="10" w:space="0"/>
            </w:tcBorders>
          </w:tcPr>
          <w:p w14:paraId="2D63DB88">
            <w:pPr>
              <w:spacing w:before="100" w:line="188" w:lineRule="auto"/>
              <w:ind w:left="769"/>
              <w:rPr>
                <w:rFonts w:ascii="Calibri" w:hAnsi="Calibri" w:eastAsia="Calibri" w:cs="Calibri"/>
                <w:color w:val="auto"/>
                <w:sz w:val="17"/>
                <w:szCs w:val="17"/>
              </w:rPr>
            </w:pPr>
            <w:r>
              <w:rPr>
                <w:rFonts w:ascii="Calibri" w:hAnsi="Calibri" w:eastAsia="Calibri" w:cs="Calibri"/>
                <w:color w:val="auto"/>
                <w:spacing w:val="3"/>
                <w:sz w:val="17"/>
                <w:szCs w:val="17"/>
              </w:rPr>
              <w:t>440</w:t>
            </w:r>
          </w:p>
        </w:tc>
      </w:tr>
      <w:tr w14:paraId="7EF1AB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923" w:type="dxa"/>
            <w:tcBorders>
              <w:left w:val="single" w:color="000000" w:sz="10" w:space="0"/>
              <w:bottom w:val="single" w:color="000000" w:sz="10" w:space="0"/>
            </w:tcBorders>
          </w:tcPr>
          <w:p w14:paraId="531510EE">
            <w:pPr>
              <w:pStyle w:val="19"/>
              <w:ind w:firstLine="62"/>
              <w:rPr>
                <w:rFonts w:hint="eastAsia"/>
                <w:color w:val="auto"/>
              </w:rPr>
            </w:pPr>
            <w:r>
              <w:rPr>
                <w:color w:val="auto"/>
              </w:rPr>
              <w:t>适宜身高</w:t>
            </w:r>
          </w:p>
        </w:tc>
        <w:tc>
          <w:tcPr>
            <w:tcW w:w="1634" w:type="dxa"/>
            <w:tcBorders>
              <w:bottom w:val="single" w:color="000000" w:sz="10" w:space="0"/>
            </w:tcBorders>
          </w:tcPr>
          <w:p w14:paraId="3447D537">
            <w:pPr>
              <w:pStyle w:val="19"/>
              <w:ind w:firstLine="62"/>
              <w:rPr>
                <w:color w:val="auto"/>
              </w:rPr>
            </w:pPr>
            <w:r>
              <w:rPr>
                <w:color w:val="auto"/>
              </w:rPr>
              <w:t>1900～1800</w:t>
            </w:r>
          </w:p>
        </w:tc>
        <w:tc>
          <w:tcPr>
            <w:tcW w:w="1807" w:type="dxa"/>
            <w:tcBorders>
              <w:bottom w:val="single" w:color="000000" w:sz="10" w:space="0"/>
            </w:tcBorders>
          </w:tcPr>
          <w:p w14:paraId="0974A317">
            <w:pPr>
              <w:pStyle w:val="19"/>
              <w:ind w:firstLine="62"/>
              <w:rPr>
                <w:color w:val="auto"/>
              </w:rPr>
            </w:pPr>
            <w:r>
              <w:rPr>
                <w:color w:val="auto"/>
              </w:rPr>
              <w:t>1800～1700</w:t>
            </w:r>
          </w:p>
        </w:tc>
        <w:tc>
          <w:tcPr>
            <w:tcW w:w="1891" w:type="dxa"/>
            <w:tcBorders>
              <w:bottom w:val="single" w:color="000000" w:sz="10" w:space="0"/>
            </w:tcBorders>
          </w:tcPr>
          <w:p w14:paraId="6B4AE217">
            <w:pPr>
              <w:pStyle w:val="19"/>
              <w:ind w:firstLine="62"/>
              <w:rPr>
                <w:color w:val="auto"/>
              </w:rPr>
            </w:pPr>
            <w:r>
              <w:rPr>
                <w:color w:val="auto"/>
              </w:rPr>
              <w:t>1700～1600</w:t>
            </w:r>
          </w:p>
        </w:tc>
        <w:tc>
          <w:tcPr>
            <w:tcW w:w="1905" w:type="dxa"/>
            <w:tcBorders>
              <w:bottom w:val="single" w:color="000000" w:sz="10" w:space="0"/>
              <w:right w:val="single" w:color="000000" w:sz="10" w:space="0"/>
            </w:tcBorders>
          </w:tcPr>
          <w:p w14:paraId="6BFFCE42">
            <w:pPr>
              <w:pStyle w:val="19"/>
              <w:ind w:firstLine="62"/>
              <w:rPr>
                <w:color w:val="auto"/>
              </w:rPr>
            </w:pPr>
            <w:r>
              <w:rPr>
                <w:color w:val="auto"/>
              </w:rPr>
              <w:t>1600～1500</w:t>
            </w:r>
          </w:p>
        </w:tc>
      </w:tr>
    </w:tbl>
    <w:p w14:paraId="479DD774">
      <w:pPr>
        <w:rPr>
          <w:color w:val="auto"/>
        </w:rPr>
      </w:pPr>
    </w:p>
    <w:p w14:paraId="1459052B">
      <w:pPr>
        <w:rPr>
          <w:color w:val="auto"/>
        </w:rPr>
        <w:sectPr>
          <w:pgSz w:w="11906" w:h="16838"/>
          <w:pgMar w:top="400" w:right="1042" w:bottom="400" w:left="1677" w:header="0" w:footer="0" w:gutter="0"/>
          <w:cols w:space="720" w:num="1"/>
        </w:sectPr>
      </w:pPr>
    </w:p>
    <w:p w14:paraId="206D676F">
      <w:pPr>
        <w:spacing w:line="279" w:lineRule="auto"/>
        <w:rPr>
          <w:color w:val="auto"/>
        </w:rPr>
      </w:pPr>
    </w:p>
    <w:p w14:paraId="4BDB7891">
      <w:pPr>
        <w:pStyle w:val="4"/>
        <w:spacing w:before="91" w:line="220" w:lineRule="auto"/>
        <w:ind w:left="46"/>
        <w:outlineLvl w:val="0"/>
        <w:rPr>
          <w:rFonts w:hint="eastAsia"/>
          <w:color w:val="auto"/>
          <w:sz w:val="28"/>
          <w:szCs w:val="28"/>
        </w:rPr>
      </w:pPr>
      <w:r>
        <w:rPr>
          <w:b/>
          <w:bCs/>
          <w:color w:val="auto"/>
          <w:spacing w:val="-8"/>
          <w:sz w:val="28"/>
          <w:szCs w:val="28"/>
        </w:rPr>
        <w:t>附件</w:t>
      </w:r>
      <w:r>
        <w:rPr>
          <w:color w:val="auto"/>
          <w:spacing w:val="-53"/>
          <w:sz w:val="28"/>
          <w:szCs w:val="28"/>
        </w:rPr>
        <w:t xml:space="preserve"> </w:t>
      </w:r>
      <w:r>
        <w:rPr>
          <w:rFonts w:hint="eastAsia" w:ascii="Times New Roman" w:hAnsi="Times New Roman" w:cs="Times New Roman"/>
          <w:b/>
          <w:bCs/>
          <w:color w:val="auto"/>
          <w:spacing w:val="-8"/>
          <w:sz w:val="28"/>
          <w:szCs w:val="28"/>
          <w:lang w:eastAsia="zh-CN"/>
        </w:rPr>
        <w:t>8</w:t>
      </w:r>
      <w:r>
        <w:rPr>
          <w:rFonts w:ascii="Times New Roman" w:hAnsi="Times New Roman" w:eastAsia="Times New Roman" w:cs="Times New Roman"/>
          <w:b/>
          <w:bCs/>
          <w:color w:val="auto"/>
          <w:spacing w:val="-8"/>
          <w:sz w:val="28"/>
          <w:szCs w:val="28"/>
        </w:rPr>
        <w:t xml:space="preserve">  </w:t>
      </w:r>
      <w:r>
        <w:rPr>
          <w:b/>
          <w:bCs/>
          <w:color w:val="auto"/>
          <w:spacing w:val="-8"/>
          <w:sz w:val="28"/>
          <w:szCs w:val="28"/>
        </w:rPr>
        <w:t>警用服饰</w:t>
      </w:r>
      <w:r>
        <w:rPr>
          <w:color w:val="auto"/>
          <w:spacing w:val="14"/>
          <w:sz w:val="28"/>
          <w:szCs w:val="28"/>
        </w:rPr>
        <w:t xml:space="preserve"> </w:t>
      </w:r>
      <w:r>
        <w:rPr>
          <w:b/>
          <w:bCs/>
          <w:color w:val="auto"/>
          <w:spacing w:val="-8"/>
          <w:sz w:val="28"/>
          <w:szCs w:val="28"/>
        </w:rPr>
        <w:t>绶带</w:t>
      </w:r>
    </w:p>
    <w:p w14:paraId="378DFEFF">
      <w:pPr>
        <w:pStyle w:val="4"/>
        <w:spacing w:before="232" w:line="228" w:lineRule="auto"/>
        <w:ind w:left="32"/>
        <w:outlineLvl w:val="0"/>
        <w:rPr>
          <w:rFonts w:hint="eastAsia"/>
          <w:color w:val="auto"/>
          <w:sz w:val="23"/>
          <w:szCs w:val="23"/>
        </w:rPr>
      </w:pPr>
      <w:r>
        <w:rPr>
          <w:rFonts w:ascii="Cambria" w:hAnsi="Cambria" w:eastAsia="Cambria" w:cs="Cambria"/>
          <w:b/>
          <w:bCs/>
          <w:color w:val="auto"/>
          <w:spacing w:val="3"/>
          <w:sz w:val="23"/>
          <w:szCs w:val="23"/>
        </w:rPr>
        <w:t>1.</w:t>
      </w:r>
      <w:r>
        <w:rPr>
          <w:b/>
          <w:bCs/>
          <w:color w:val="auto"/>
          <w:spacing w:val="3"/>
          <w:sz w:val="23"/>
          <w:szCs w:val="23"/>
        </w:rPr>
        <w:t>样式结构</w:t>
      </w:r>
    </w:p>
    <w:p w14:paraId="6EA63F95">
      <w:pPr>
        <w:pStyle w:val="4"/>
        <w:spacing w:before="198" w:line="330" w:lineRule="auto"/>
        <w:ind w:left="23" w:right="670" w:firstLine="433"/>
        <w:rPr>
          <w:rFonts w:hint="eastAsia"/>
          <w:color w:val="auto"/>
          <w:lang w:eastAsia="zh-CN"/>
        </w:rPr>
      </w:pPr>
      <w:r>
        <w:rPr>
          <w:color w:val="auto"/>
          <w:spacing w:val="8"/>
          <w:lang w:eastAsia="zh-CN"/>
        </w:rPr>
        <w:t>1.1</w:t>
      </w:r>
      <w:r>
        <w:rPr>
          <w:color w:val="auto"/>
          <w:spacing w:val="-38"/>
          <w:lang w:eastAsia="zh-CN"/>
        </w:rPr>
        <w:t xml:space="preserve"> </w:t>
      </w:r>
      <w:r>
        <w:rPr>
          <w:color w:val="auto"/>
          <w:spacing w:val="8"/>
          <w:lang w:eastAsia="zh-CN"/>
        </w:rPr>
        <w:t>绶带由主带+辅带、麻花带+辅绳、绶带坠</w:t>
      </w:r>
      <w:r>
        <w:rPr>
          <w:color w:val="auto"/>
          <w:spacing w:val="7"/>
          <w:lang w:eastAsia="zh-CN"/>
        </w:rPr>
        <w:t>绳、绶带坠，以及主辅带连接带、袢带组</w:t>
      </w:r>
      <w:r>
        <w:rPr>
          <w:color w:val="auto"/>
          <w:spacing w:val="2"/>
          <w:lang w:eastAsia="zh-CN"/>
        </w:rPr>
        <w:t>成。见图</w:t>
      </w:r>
      <w:r>
        <w:rPr>
          <w:color w:val="auto"/>
          <w:spacing w:val="-26"/>
          <w:lang w:eastAsia="zh-CN"/>
        </w:rPr>
        <w:t xml:space="preserve"> </w:t>
      </w:r>
      <w:r>
        <w:rPr>
          <w:rFonts w:ascii="Calibri" w:hAnsi="Calibri" w:eastAsia="Calibri" w:cs="Calibri"/>
          <w:color w:val="auto"/>
          <w:spacing w:val="2"/>
          <w:lang w:eastAsia="zh-CN"/>
        </w:rPr>
        <w:t>1</w:t>
      </w:r>
      <w:r>
        <w:rPr>
          <w:color w:val="auto"/>
          <w:spacing w:val="2"/>
          <w:lang w:eastAsia="zh-CN"/>
        </w:rPr>
        <w:t>。</w:t>
      </w:r>
    </w:p>
    <w:p w14:paraId="4C7C3E90">
      <w:pPr>
        <w:pStyle w:val="4"/>
        <w:spacing w:before="220" w:line="330" w:lineRule="auto"/>
        <w:ind w:left="25" w:right="675" w:firstLine="432"/>
        <w:rPr>
          <w:rFonts w:hint="eastAsia"/>
          <w:color w:val="auto"/>
          <w:lang w:eastAsia="zh-CN"/>
        </w:rPr>
      </w:pPr>
      <w:r>
        <w:rPr>
          <w:color w:val="auto"/>
          <w:spacing w:val="8"/>
          <w:lang w:eastAsia="zh-CN"/>
        </w:rPr>
        <w:t>1.2</w:t>
      </w:r>
      <w:r>
        <w:rPr>
          <w:color w:val="auto"/>
          <w:spacing w:val="-38"/>
          <w:lang w:eastAsia="zh-CN"/>
        </w:rPr>
        <w:t xml:space="preserve"> </w:t>
      </w:r>
      <w:r>
        <w:rPr>
          <w:color w:val="auto"/>
          <w:spacing w:val="8"/>
          <w:lang w:eastAsia="zh-CN"/>
        </w:rPr>
        <w:t>绶带坠由绶带坠体和绶带坠帽组成。绶带坠绳插</w:t>
      </w:r>
      <w:r>
        <w:rPr>
          <w:color w:val="auto"/>
          <w:spacing w:val="7"/>
          <w:lang w:eastAsia="zh-CN"/>
        </w:rPr>
        <w:t>入绶带坠帽中，打结拉紧固定；绶</w:t>
      </w:r>
      <w:r>
        <w:rPr>
          <w:color w:val="auto"/>
          <w:spacing w:val="8"/>
          <w:lang w:eastAsia="zh-CN"/>
        </w:rPr>
        <w:t>带坠体与绶带坠帽通过螺纹连接旋紧。</w:t>
      </w:r>
    </w:p>
    <w:p w14:paraId="3CE7AE52">
      <w:pPr>
        <w:pStyle w:val="4"/>
        <w:spacing w:before="207" w:line="227" w:lineRule="auto"/>
        <w:ind w:left="26"/>
        <w:outlineLvl w:val="0"/>
        <w:rPr>
          <w:rFonts w:hint="eastAsia"/>
          <w:color w:val="auto"/>
          <w:sz w:val="23"/>
          <w:szCs w:val="23"/>
          <w:lang w:eastAsia="zh-CN"/>
        </w:rPr>
      </w:pPr>
      <w:r>
        <w:rPr>
          <w:rFonts w:ascii="Cambria" w:hAnsi="Cambria" w:eastAsia="Cambria" w:cs="Cambria"/>
          <w:b/>
          <w:bCs/>
          <w:color w:val="auto"/>
          <w:spacing w:val="4"/>
          <w:sz w:val="23"/>
          <w:szCs w:val="23"/>
          <w:lang w:eastAsia="zh-CN"/>
        </w:rPr>
        <w:t>2.</w:t>
      </w:r>
      <w:r>
        <w:rPr>
          <w:b/>
          <w:bCs/>
          <w:color w:val="auto"/>
          <w:spacing w:val="4"/>
          <w:sz w:val="23"/>
          <w:szCs w:val="23"/>
          <w:lang w:eastAsia="zh-CN"/>
        </w:rPr>
        <w:t>规格尺寸</w:t>
      </w:r>
    </w:p>
    <w:p w14:paraId="0FD5C7FE">
      <w:pPr>
        <w:pStyle w:val="4"/>
        <w:spacing w:before="199" w:line="330" w:lineRule="auto"/>
        <w:ind w:left="22" w:right="668" w:firstLine="422"/>
        <w:rPr>
          <w:rFonts w:hint="eastAsia"/>
          <w:color w:val="auto"/>
          <w:lang w:eastAsia="zh-CN"/>
        </w:rPr>
      </w:pPr>
      <w:r>
        <w:rPr>
          <w:color w:val="auto"/>
          <w:spacing w:val="9"/>
          <w:lang w:eastAsia="zh-CN"/>
        </w:rPr>
        <w:t>2.1</w:t>
      </w:r>
      <w:r>
        <w:rPr>
          <w:color w:val="auto"/>
          <w:spacing w:val="-29"/>
          <w:lang w:eastAsia="zh-CN"/>
        </w:rPr>
        <w:t xml:space="preserve"> </w:t>
      </w:r>
      <w:r>
        <w:rPr>
          <w:color w:val="auto"/>
          <w:spacing w:val="9"/>
          <w:lang w:eastAsia="zh-CN"/>
        </w:rPr>
        <w:t>男式绶带按长度分为，大号</w:t>
      </w:r>
      <w:r>
        <w:rPr>
          <w:color w:val="auto"/>
          <w:spacing w:val="1"/>
          <w:lang w:eastAsia="zh-CN"/>
        </w:rPr>
        <w:t>（＞</w:t>
      </w:r>
      <w:r>
        <w:rPr>
          <w:rFonts w:ascii="Calibri" w:hAnsi="Calibri" w:eastAsia="Calibri" w:cs="Calibri"/>
          <w:color w:val="auto"/>
          <w:spacing w:val="9"/>
          <w:lang w:eastAsia="zh-CN"/>
        </w:rPr>
        <w:t>185</w:t>
      </w:r>
      <w:r>
        <w:rPr>
          <w:color w:val="auto"/>
          <w:spacing w:val="9"/>
          <w:lang w:eastAsia="zh-CN"/>
        </w:rPr>
        <w:t>）、中号（</w:t>
      </w:r>
      <w:r>
        <w:rPr>
          <w:rFonts w:ascii="Calibri" w:hAnsi="Calibri" w:eastAsia="Calibri" w:cs="Calibri"/>
          <w:color w:val="auto"/>
          <w:spacing w:val="9"/>
          <w:lang w:eastAsia="zh-CN"/>
        </w:rPr>
        <w:t>185~</w:t>
      </w:r>
      <w:r>
        <w:rPr>
          <w:rFonts w:ascii="Calibri" w:hAnsi="Calibri" w:eastAsia="Calibri" w:cs="Calibri"/>
          <w:color w:val="auto"/>
          <w:spacing w:val="-26"/>
          <w:lang w:eastAsia="zh-CN"/>
        </w:rPr>
        <w:t xml:space="preserve"> </w:t>
      </w:r>
      <w:r>
        <w:rPr>
          <w:rFonts w:ascii="Calibri" w:hAnsi="Calibri" w:eastAsia="Calibri" w:cs="Calibri"/>
          <w:color w:val="auto"/>
          <w:spacing w:val="9"/>
          <w:lang w:eastAsia="zh-CN"/>
        </w:rPr>
        <w:t>175</w:t>
      </w:r>
      <w:r>
        <w:rPr>
          <w:color w:val="auto"/>
          <w:spacing w:val="9"/>
          <w:lang w:eastAsia="zh-CN"/>
        </w:rPr>
        <w:t>）和小号</w:t>
      </w:r>
      <w:r>
        <w:rPr>
          <w:color w:val="auto"/>
          <w:spacing w:val="1"/>
          <w:lang w:eastAsia="zh-CN"/>
        </w:rPr>
        <w:t>（＜</w:t>
      </w:r>
      <w:r>
        <w:rPr>
          <w:rFonts w:ascii="Calibri" w:hAnsi="Calibri" w:eastAsia="Calibri" w:cs="Calibri"/>
          <w:color w:val="auto"/>
          <w:spacing w:val="9"/>
          <w:lang w:eastAsia="zh-CN"/>
        </w:rPr>
        <w:t>175</w:t>
      </w:r>
      <w:r>
        <w:rPr>
          <w:color w:val="auto"/>
          <w:spacing w:val="9"/>
          <w:lang w:eastAsia="zh-CN"/>
        </w:rPr>
        <w:t>）三个规</w:t>
      </w:r>
      <w:r>
        <w:rPr>
          <w:color w:val="auto"/>
          <w:lang w:eastAsia="zh-CN"/>
        </w:rPr>
        <w:t xml:space="preserve"> </w:t>
      </w:r>
      <w:r>
        <w:rPr>
          <w:color w:val="auto"/>
          <w:spacing w:val="9"/>
          <w:lang w:eastAsia="zh-CN"/>
        </w:rPr>
        <w:t>格；女式绶带按长度分为大号</w:t>
      </w:r>
      <w:r>
        <w:rPr>
          <w:color w:val="auto"/>
          <w:spacing w:val="-3"/>
          <w:lang w:eastAsia="zh-CN"/>
        </w:rPr>
        <w:t>（＞</w:t>
      </w:r>
      <w:r>
        <w:rPr>
          <w:rFonts w:ascii="Calibri" w:hAnsi="Calibri" w:eastAsia="Calibri" w:cs="Calibri"/>
          <w:color w:val="auto"/>
          <w:spacing w:val="9"/>
          <w:lang w:eastAsia="zh-CN"/>
        </w:rPr>
        <w:t>175</w:t>
      </w:r>
      <w:r>
        <w:rPr>
          <w:color w:val="auto"/>
          <w:spacing w:val="9"/>
          <w:lang w:eastAsia="zh-CN"/>
        </w:rPr>
        <w:t>）、中号（</w:t>
      </w:r>
      <w:r>
        <w:rPr>
          <w:rFonts w:ascii="Calibri" w:hAnsi="Calibri" w:eastAsia="Calibri" w:cs="Calibri"/>
          <w:color w:val="auto"/>
          <w:spacing w:val="9"/>
          <w:lang w:eastAsia="zh-CN"/>
        </w:rPr>
        <w:t>175~</w:t>
      </w:r>
      <w:r>
        <w:rPr>
          <w:rFonts w:ascii="Calibri" w:hAnsi="Calibri" w:eastAsia="Calibri" w:cs="Calibri"/>
          <w:color w:val="auto"/>
          <w:spacing w:val="-24"/>
          <w:lang w:eastAsia="zh-CN"/>
        </w:rPr>
        <w:t xml:space="preserve"> </w:t>
      </w:r>
      <w:r>
        <w:rPr>
          <w:rFonts w:ascii="Calibri" w:hAnsi="Calibri" w:eastAsia="Calibri" w:cs="Calibri"/>
          <w:color w:val="auto"/>
          <w:spacing w:val="9"/>
          <w:lang w:eastAsia="zh-CN"/>
        </w:rPr>
        <w:t>1</w:t>
      </w:r>
      <w:r>
        <w:rPr>
          <w:rFonts w:ascii="Calibri" w:hAnsi="Calibri" w:eastAsia="Calibri" w:cs="Calibri"/>
          <w:color w:val="auto"/>
          <w:spacing w:val="8"/>
          <w:lang w:eastAsia="zh-CN"/>
        </w:rPr>
        <w:t>65</w:t>
      </w:r>
      <w:r>
        <w:rPr>
          <w:color w:val="auto"/>
          <w:spacing w:val="8"/>
          <w:lang w:eastAsia="zh-CN"/>
        </w:rPr>
        <w:t>）和小号</w:t>
      </w:r>
      <w:r>
        <w:rPr>
          <w:color w:val="auto"/>
          <w:spacing w:val="-3"/>
          <w:lang w:eastAsia="zh-CN"/>
        </w:rPr>
        <w:t>（＜</w:t>
      </w:r>
      <w:r>
        <w:rPr>
          <w:rFonts w:ascii="Calibri" w:hAnsi="Calibri" w:eastAsia="Calibri" w:cs="Calibri"/>
          <w:color w:val="auto"/>
          <w:spacing w:val="8"/>
          <w:lang w:eastAsia="zh-CN"/>
        </w:rPr>
        <w:t>165</w:t>
      </w:r>
      <w:r>
        <w:rPr>
          <w:color w:val="auto"/>
          <w:spacing w:val="8"/>
          <w:lang w:eastAsia="zh-CN"/>
        </w:rPr>
        <w:t>）三个规格。</w:t>
      </w:r>
    </w:p>
    <w:p w14:paraId="482C0A90">
      <w:pPr>
        <w:pStyle w:val="4"/>
        <w:spacing w:before="220" w:line="228" w:lineRule="auto"/>
        <w:ind w:left="444"/>
        <w:rPr>
          <w:rFonts w:hint="eastAsia"/>
          <w:color w:val="auto"/>
          <w:lang w:eastAsia="zh-CN"/>
        </w:rPr>
      </w:pPr>
      <w:r>
        <w:rPr>
          <w:color w:val="auto"/>
          <w:spacing w:val="5"/>
          <w:lang w:eastAsia="zh-CN"/>
        </w:rPr>
        <w:t>2.2</w:t>
      </w:r>
      <w:r>
        <w:rPr>
          <w:color w:val="auto"/>
          <w:spacing w:val="-37"/>
          <w:lang w:eastAsia="zh-CN"/>
        </w:rPr>
        <w:t xml:space="preserve"> </w:t>
      </w:r>
      <w:r>
        <w:rPr>
          <w:color w:val="auto"/>
          <w:spacing w:val="5"/>
          <w:lang w:eastAsia="zh-CN"/>
        </w:rPr>
        <w:t>绶带品种规格尺寸应符合表</w:t>
      </w:r>
      <w:r>
        <w:rPr>
          <w:color w:val="auto"/>
          <w:spacing w:val="-27"/>
          <w:lang w:eastAsia="zh-CN"/>
        </w:rPr>
        <w:t xml:space="preserve"> </w:t>
      </w:r>
      <w:r>
        <w:rPr>
          <w:rFonts w:ascii="Calibri" w:hAnsi="Calibri" w:eastAsia="Calibri" w:cs="Calibri"/>
          <w:color w:val="auto"/>
          <w:spacing w:val="5"/>
          <w:lang w:eastAsia="zh-CN"/>
        </w:rPr>
        <w:t>1</w:t>
      </w:r>
      <w:r>
        <w:rPr>
          <w:rFonts w:ascii="Calibri" w:hAnsi="Calibri" w:eastAsia="Calibri" w:cs="Calibri"/>
          <w:color w:val="auto"/>
          <w:spacing w:val="32"/>
          <w:w w:val="102"/>
          <w:lang w:eastAsia="zh-CN"/>
        </w:rPr>
        <w:t xml:space="preserve"> </w:t>
      </w:r>
      <w:r>
        <w:rPr>
          <w:color w:val="auto"/>
          <w:spacing w:val="5"/>
          <w:lang w:eastAsia="zh-CN"/>
        </w:rPr>
        <w:t>的规定。</w:t>
      </w:r>
    </w:p>
    <w:p w14:paraId="76075274">
      <w:pPr>
        <w:pStyle w:val="4"/>
        <w:spacing w:before="221" w:line="228" w:lineRule="auto"/>
        <w:ind w:left="444"/>
        <w:rPr>
          <w:rFonts w:hint="eastAsia"/>
          <w:color w:val="auto"/>
          <w:lang w:eastAsia="zh-CN"/>
        </w:rPr>
      </w:pPr>
      <w:r>
        <w:rPr>
          <w:color w:val="auto"/>
          <w:spacing w:val="5"/>
          <w:lang w:eastAsia="zh-CN"/>
        </w:rPr>
        <w:t>2.3</w:t>
      </w:r>
      <w:r>
        <w:rPr>
          <w:color w:val="auto"/>
          <w:spacing w:val="-21"/>
          <w:lang w:eastAsia="zh-CN"/>
        </w:rPr>
        <w:t xml:space="preserve"> </w:t>
      </w:r>
      <w:r>
        <w:rPr>
          <w:color w:val="auto"/>
          <w:spacing w:val="5"/>
          <w:lang w:eastAsia="zh-CN"/>
        </w:rPr>
        <w:t>绶带坠结构尺寸应符合附录</w:t>
      </w:r>
      <w:r>
        <w:rPr>
          <w:color w:val="auto"/>
          <w:spacing w:val="-43"/>
          <w:lang w:eastAsia="zh-CN"/>
        </w:rPr>
        <w:t xml:space="preserve"> </w:t>
      </w:r>
      <w:r>
        <w:rPr>
          <w:color w:val="auto"/>
          <w:spacing w:val="5"/>
          <w:lang w:eastAsia="zh-CN"/>
        </w:rPr>
        <w:t>A</w:t>
      </w:r>
      <w:r>
        <w:rPr>
          <w:color w:val="auto"/>
          <w:spacing w:val="-23"/>
          <w:lang w:eastAsia="zh-CN"/>
        </w:rPr>
        <w:t xml:space="preserve"> </w:t>
      </w:r>
      <w:r>
        <w:rPr>
          <w:color w:val="auto"/>
          <w:spacing w:val="5"/>
          <w:lang w:eastAsia="zh-CN"/>
        </w:rPr>
        <w:t>的规定。</w:t>
      </w:r>
    </w:p>
    <w:p w14:paraId="309562E7">
      <w:pPr>
        <w:pStyle w:val="4"/>
        <w:spacing w:before="221" w:line="228" w:lineRule="auto"/>
        <w:ind w:left="444"/>
        <w:rPr>
          <w:rFonts w:hint="eastAsia"/>
          <w:color w:val="auto"/>
          <w:lang w:eastAsia="zh-CN"/>
        </w:rPr>
      </w:pPr>
      <w:r>
        <w:rPr>
          <w:color w:val="auto"/>
          <w:spacing w:val="7"/>
          <w:lang w:eastAsia="zh-CN"/>
        </w:rPr>
        <w:t>2.4</w:t>
      </w:r>
      <w:r>
        <w:rPr>
          <w:color w:val="auto"/>
          <w:spacing w:val="-33"/>
          <w:lang w:eastAsia="zh-CN"/>
        </w:rPr>
        <w:t xml:space="preserve"> </w:t>
      </w:r>
      <w:r>
        <w:rPr>
          <w:color w:val="auto"/>
          <w:spacing w:val="7"/>
          <w:lang w:eastAsia="zh-CN"/>
        </w:rPr>
        <w:t>绶带与礼服的号型配套表，参见附录</w:t>
      </w:r>
      <w:r>
        <w:rPr>
          <w:color w:val="auto"/>
          <w:spacing w:val="-42"/>
          <w:lang w:eastAsia="zh-CN"/>
        </w:rPr>
        <w:t xml:space="preserve"> </w:t>
      </w:r>
      <w:r>
        <w:rPr>
          <w:color w:val="auto"/>
          <w:spacing w:val="7"/>
          <w:lang w:eastAsia="zh-CN"/>
        </w:rPr>
        <w:t>B。</w:t>
      </w:r>
    </w:p>
    <w:p w14:paraId="3D75216F">
      <w:pPr>
        <w:spacing w:before="222" w:line="229" w:lineRule="auto"/>
        <w:ind w:left="3258"/>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27"/>
          <w:sz w:val="20"/>
          <w:szCs w:val="20"/>
        </w:rPr>
        <w:t xml:space="preserve"> </w:t>
      </w:r>
      <w:r>
        <w:rPr>
          <w:rFonts w:ascii="黑体" w:hAnsi="黑体" w:eastAsia="黑体" w:cs="黑体"/>
          <w:color w:val="auto"/>
          <w:spacing w:val="5"/>
          <w:sz w:val="20"/>
          <w:szCs w:val="20"/>
        </w:rPr>
        <w:t>1  绶带规格尺寸</w:t>
      </w:r>
    </w:p>
    <w:p w14:paraId="0D4FA1F7">
      <w:pPr>
        <w:spacing w:line="91" w:lineRule="exact"/>
        <w:rPr>
          <w:color w:val="auto"/>
        </w:rPr>
      </w:pPr>
    </w:p>
    <w:tbl>
      <w:tblPr>
        <w:tblStyle w:val="18"/>
        <w:tblW w:w="8950" w:type="dxa"/>
        <w:tblInd w:w="3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37"/>
        <w:gridCol w:w="1348"/>
        <w:gridCol w:w="957"/>
        <w:gridCol w:w="957"/>
        <w:gridCol w:w="1017"/>
        <w:gridCol w:w="1053"/>
        <w:gridCol w:w="945"/>
        <w:gridCol w:w="936"/>
      </w:tblGrid>
      <w:tr w14:paraId="654038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1737" w:type="dxa"/>
            <w:vMerge w:val="restart"/>
            <w:tcBorders>
              <w:top w:val="single" w:color="000000" w:sz="10" w:space="0"/>
              <w:left w:val="single" w:color="000000" w:sz="10" w:space="0"/>
              <w:bottom w:val="nil"/>
            </w:tcBorders>
          </w:tcPr>
          <w:p w14:paraId="0BA5951F">
            <w:pPr>
              <w:spacing w:line="325" w:lineRule="auto"/>
              <w:rPr>
                <w:color w:val="auto"/>
              </w:rPr>
            </w:pPr>
          </w:p>
          <w:p w14:paraId="7458745E">
            <w:pPr>
              <w:pStyle w:val="19"/>
              <w:ind w:firstLine="62"/>
              <w:rPr>
                <w:rFonts w:hint="eastAsia"/>
                <w:color w:val="auto"/>
              </w:rPr>
            </w:pPr>
            <w:r>
              <w:rPr>
                <w:color w:val="auto"/>
              </w:rPr>
              <w:t>品种规格</w:t>
            </w:r>
          </w:p>
        </w:tc>
        <w:tc>
          <w:tcPr>
            <w:tcW w:w="1348" w:type="dxa"/>
            <w:vMerge w:val="restart"/>
            <w:tcBorders>
              <w:top w:val="single" w:color="000000" w:sz="10" w:space="0"/>
              <w:bottom w:val="nil"/>
            </w:tcBorders>
          </w:tcPr>
          <w:p w14:paraId="626E8EFB">
            <w:pPr>
              <w:spacing w:line="325" w:lineRule="auto"/>
              <w:rPr>
                <w:color w:val="auto"/>
              </w:rPr>
            </w:pPr>
          </w:p>
          <w:p w14:paraId="2CC60E44">
            <w:pPr>
              <w:pStyle w:val="19"/>
              <w:ind w:firstLine="62"/>
              <w:rPr>
                <w:rFonts w:ascii="Calibri" w:hAnsi="Calibri" w:eastAsia="Calibri" w:cs="Calibri"/>
                <w:color w:val="auto"/>
              </w:rPr>
            </w:pPr>
            <w:r>
              <w:rPr>
                <w:color w:val="auto"/>
              </w:rPr>
              <w:t>主带周长</w:t>
            </w:r>
            <w:r>
              <w:rPr>
                <w:color w:val="auto"/>
                <w:spacing w:val="-28"/>
              </w:rPr>
              <w:t xml:space="preserve"> </w:t>
            </w:r>
            <w:r>
              <w:rPr>
                <w:rFonts w:ascii="Calibri" w:hAnsi="Calibri" w:eastAsia="Calibri" w:cs="Calibri"/>
                <w:color w:val="auto"/>
              </w:rPr>
              <w:t>mm</w:t>
            </w:r>
          </w:p>
        </w:tc>
        <w:tc>
          <w:tcPr>
            <w:tcW w:w="1914" w:type="dxa"/>
            <w:gridSpan w:val="2"/>
            <w:tcBorders>
              <w:top w:val="single" w:color="000000" w:sz="10" w:space="0"/>
            </w:tcBorders>
          </w:tcPr>
          <w:p w14:paraId="0610B431">
            <w:pPr>
              <w:pStyle w:val="19"/>
              <w:ind w:firstLine="62"/>
              <w:rPr>
                <w:rFonts w:ascii="Calibri" w:hAnsi="Calibri" w:eastAsia="Calibri" w:cs="Calibri"/>
                <w:color w:val="auto"/>
              </w:rPr>
            </w:pPr>
            <w:r>
              <w:rPr>
                <w:color w:val="auto"/>
              </w:rPr>
              <w:t>麻花带长度，</w:t>
            </w:r>
            <w:r>
              <w:rPr>
                <w:rFonts w:ascii="Calibri" w:hAnsi="Calibri" w:eastAsia="Calibri" w:cs="Calibri"/>
                <w:color w:val="auto"/>
              </w:rPr>
              <w:t>mm</w:t>
            </w:r>
          </w:p>
        </w:tc>
        <w:tc>
          <w:tcPr>
            <w:tcW w:w="1017" w:type="dxa"/>
            <w:vMerge w:val="restart"/>
            <w:tcBorders>
              <w:top w:val="single" w:color="000000" w:sz="10" w:space="0"/>
              <w:bottom w:val="nil"/>
            </w:tcBorders>
          </w:tcPr>
          <w:p w14:paraId="69171405">
            <w:pPr>
              <w:pStyle w:val="19"/>
              <w:ind w:firstLine="62"/>
              <w:rPr>
                <w:rFonts w:hint="eastAsia"/>
                <w:color w:val="auto"/>
                <w:lang w:eastAsia="zh-CN"/>
              </w:rPr>
            </w:pPr>
            <w:r>
              <w:rPr>
                <w:color w:val="auto"/>
                <w:lang w:eastAsia="zh-CN"/>
              </w:rPr>
              <w:t>按扣距连</w:t>
            </w:r>
          </w:p>
          <w:p w14:paraId="3670E3B5">
            <w:pPr>
              <w:pStyle w:val="19"/>
              <w:ind w:firstLine="62"/>
              <w:rPr>
                <w:rFonts w:hint="eastAsia"/>
                <w:color w:val="auto"/>
                <w:lang w:eastAsia="zh-CN"/>
              </w:rPr>
            </w:pPr>
            <w:r>
              <w:rPr>
                <w:color w:val="auto"/>
                <w:lang w:eastAsia="zh-CN"/>
              </w:rPr>
              <w:t>接带中心</w:t>
            </w:r>
          </w:p>
          <w:p w14:paraId="4FC8D9A7">
            <w:pPr>
              <w:pStyle w:val="19"/>
              <w:ind w:firstLine="62"/>
              <w:rPr>
                <w:color w:val="auto"/>
                <w:lang w:eastAsia="zh-CN"/>
              </w:rPr>
            </w:pPr>
            <w:r>
              <w:rPr>
                <w:color w:val="auto"/>
                <w:lang w:eastAsia="zh-CN"/>
              </w:rPr>
              <w:t>点</w:t>
            </w:r>
            <w:r>
              <w:rPr>
                <w:color w:val="auto"/>
                <w:spacing w:val="-25"/>
                <w:lang w:eastAsia="zh-CN"/>
              </w:rPr>
              <w:t xml:space="preserve"> </w:t>
            </w:r>
            <w:r>
              <w:rPr>
                <w:color w:val="auto"/>
                <w:lang w:eastAsia="zh-CN"/>
              </w:rPr>
              <w:t>mm</w:t>
            </w:r>
          </w:p>
        </w:tc>
        <w:tc>
          <w:tcPr>
            <w:tcW w:w="1053" w:type="dxa"/>
            <w:vMerge w:val="restart"/>
            <w:tcBorders>
              <w:top w:val="single" w:color="000000" w:sz="10" w:space="0"/>
              <w:bottom w:val="nil"/>
            </w:tcBorders>
          </w:tcPr>
          <w:p w14:paraId="606D9589">
            <w:pPr>
              <w:pStyle w:val="19"/>
              <w:ind w:firstLine="62"/>
              <w:rPr>
                <w:rFonts w:hint="eastAsia"/>
                <w:color w:val="auto"/>
              </w:rPr>
            </w:pPr>
            <w:r>
              <w:rPr>
                <w:color w:val="auto"/>
              </w:rPr>
              <w:t>连接带长</w:t>
            </w:r>
          </w:p>
          <w:p w14:paraId="68543D80">
            <w:pPr>
              <w:spacing w:before="164" w:line="133" w:lineRule="exact"/>
              <w:ind w:left="401"/>
              <w:rPr>
                <w:rFonts w:ascii="Calibri" w:hAnsi="Calibri" w:eastAsia="Calibri" w:cs="Calibri"/>
                <w:color w:val="auto"/>
                <w:sz w:val="17"/>
                <w:szCs w:val="17"/>
              </w:rPr>
            </w:pPr>
            <w:r>
              <w:rPr>
                <w:rFonts w:ascii="Calibri" w:hAnsi="Calibri" w:eastAsia="Calibri" w:cs="Calibri"/>
                <w:color w:val="auto"/>
                <w:spacing w:val="1"/>
                <w:sz w:val="17"/>
                <w:szCs w:val="17"/>
              </w:rPr>
              <w:t>mm</w:t>
            </w:r>
          </w:p>
        </w:tc>
        <w:tc>
          <w:tcPr>
            <w:tcW w:w="945" w:type="dxa"/>
            <w:vMerge w:val="restart"/>
            <w:tcBorders>
              <w:top w:val="single" w:color="000000" w:sz="10" w:space="0"/>
              <w:bottom w:val="nil"/>
            </w:tcBorders>
          </w:tcPr>
          <w:p w14:paraId="7D6B4DBE">
            <w:pPr>
              <w:pStyle w:val="19"/>
              <w:ind w:firstLine="62"/>
              <w:rPr>
                <w:rFonts w:hint="eastAsia"/>
                <w:color w:val="auto"/>
              </w:rPr>
            </w:pPr>
            <w:r>
              <w:rPr>
                <w:color w:val="auto"/>
              </w:rPr>
              <w:t>连接带宽</w:t>
            </w:r>
          </w:p>
          <w:p w14:paraId="3121C398">
            <w:pPr>
              <w:spacing w:before="164" w:line="133" w:lineRule="exact"/>
              <w:ind w:left="348"/>
              <w:rPr>
                <w:rFonts w:ascii="Calibri" w:hAnsi="Calibri" w:eastAsia="Calibri" w:cs="Calibri"/>
                <w:color w:val="auto"/>
                <w:sz w:val="17"/>
                <w:szCs w:val="17"/>
              </w:rPr>
            </w:pPr>
            <w:r>
              <w:rPr>
                <w:rFonts w:ascii="Calibri" w:hAnsi="Calibri" w:eastAsia="Calibri" w:cs="Calibri"/>
                <w:color w:val="auto"/>
                <w:spacing w:val="1"/>
                <w:sz w:val="17"/>
                <w:szCs w:val="17"/>
              </w:rPr>
              <w:t>mm</w:t>
            </w:r>
          </w:p>
        </w:tc>
        <w:tc>
          <w:tcPr>
            <w:tcW w:w="936" w:type="dxa"/>
            <w:vMerge w:val="restart"/>
            <w:tcBorders>
              <w:top w:val="single" w:color="000000" w:sz="10" w:space="0"/>
              <w:bottom w:val="nil"/>
              <w:right w:val="single" w:color="000000" w:sz="10" w:space="0"/>
            </w:tcBorders>
          </w:tcPr>
          <w:p w14:paraId="68E52110">
            <w:pPr>
              <w:pStyle w:val="19"/>
              <w:ind w:firstLine="62"/>
              <w:rPr>
                <w:rFonts w:hint="eastAsia"/>
                <w:color w:val="auto"/>
              </w:rPr>
            </w:pPr>
            <w:r>
              <w:rPr>
                <w:color w:val="auto"/>
              </w:rPr>
              <w:t>袢带长</w:t>
            </w:r>
          </w:p>
          <w:p w14:paraId="0CAE8383">
            <w:pPr>
              <w:spacing w:before="164" w:line="133" w:lineRule="exact"/>
              <w:ind w:left="339"/>
              <w:rPr>
                <w:rFonts w:ascii="Calibri" w:hAnsi="Calibri" w:eastAsia="Calibri" w:cs="Calibri"/>
                <w:color w:val="auto"/>
                <w:sz w:val="17"/>
                <w:szCs w:val="17"/>
              </w:rPr>
            </w:pPr>
            <w:r>
              <w:rPr>
                <w:rFonts w:ascii="Calibri" w:hAnsi="Calibri" w:eastAsia="Calibri" w:cs="Calibri"/>
                <w:color w:val="auto"/>
                <w:spacing w:val="1"/>
                <w:sz w:val="17"/>
                <w:szCs w:val="17"/>
              </w:rPr>
              <w:t>mm</w:t>
            </w:r>
          </w:p>
        </w:tc>
      </w:tr>
      <w:tr w14:paraId="0B0C30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737" w:type="dxa"/>
            <w:vMerge w:val="continue"/>
            <w:tcBorders>
              <w:top w:val="nil"/>
              <w:left w:val="single" w:color="000000" w:sz="10" w:space="0"/>
              <w:bottom w:val="single" w:color="000000" w:sz="10" w:space="0"/>
            </w:tcBorders>
          </w:tcPr>
          <w:p w14:paraId="78151506">
            <w:pPr>
              <w:rPr>
                <w:color w:val="auto"/>
              </w:rPr>
            </w:pPr>
          </w:p>
        </w:tc>
        <w:tc>
          <w:tcPr>
            <w:tcW w:w="1348" w:type="dxa"/>
            <w:vMerge w:val="continue"/>
            <w:tcBorders>
              <w:top w:val="nil"/>
              <w:bottom w:val="single" w:color="000000" w:sz="10" w:space="0"/>
            </w:tcBorders>
          </w:tcPr>
          <w:p w14:paraId="4BF29CA1">
            <w:pPr>
              <w:rPr>
                <w:color w:val="auto"/>
              </w:rPr>
            </w:pPr>
          </w:p>
        </w:tc>
        <w:tc>
          <w:tcPr>
            <w:tcW w:w="957" w:type="dxa"/>
            <w:tcBorders>
              <w:bottom w:val="single" w:color="000000" w:sz="10" w:space="0"/>
            </w:tcBorders>
          </w:tcPr>
          <w:p w14:paraId="59F81110">
            <w:pPr>
              <w:pStyle w:val="19"/>
              <w:ind w:firstLine="62"/>
              <w:rPr>
                <w:rFonts w:hint="eastAsia"/>
                <w:color w:val="auto"/>
              </w:rPr>
            </w:pPr>
            <w:r>
              <w:rPr>
                <w:color w:val="auto"/>
              </w:rPr>
              <w:t>短</w:t>
            </w:r>
          </w:p>
        </w:tc>
        <w:tc>
          <w:tcPr>
            <w:tcW w:w="957" w:type="dxa"/>
            <w:tcBorders>
              <w:bottom w:val="single" w:color="000000" w:sz="10" w:space="0"/>
            </w:tcBorders>
          </w:tcPr>
          <w:p w14:paraId="29E29E07">
            <w:pPr>
              <w:pStyle w:val="19"/>
              <w:ind w:firstLine="62"/>
              <w:rPr>
                <w:rFonts w:hint="eastAsia"/>
                <w:color w:val="auto"/>
              </w:rPr>
            </w:pPr>
            <w:r>
              <w:rPr>
                <w:color w:val="auto"/>
              </w:rPr>
              <w:t>长</w:t>
            </w:r>
          </w:p>
        </w:tc>
        <w:tc>
          <w:tcPr>
            <w:tcW w:w="1017" w:type="dxa"/>
            <w:vMerge w:val="continue"/>
            <w:tcBorders>
              <w:top w:val="nil"/>
              <w:bottom w:val="single" w:color="000000" w:sz="10" w:space="0"/>
            </w:tcBorders>
          </w:tcPr>
          <w:p w14:paraId="4FBAD960">
            <w:pPr>
              <w:rPr>
                <w:color w:val="auto"/>
              </w:rPr>
            </w:pPr>
          </w:p>
        </w:tc>
        <w:tc>
          <w:tcPr>
            <w:tcW w:w="1053" w:type="dxa"/>
            <w:vMerge w:val="continue"/>
            <w:tcBorders>
              <w:top w:val="nil"/>
              <w:bottom w:val="single" w:color="000000" w:sz="10" w:space="0"/>
            </w:tcBorders>
          </w:tcPr>
          <w:p w14:paraId="38C1311F">
            <w:pPr>
              <w:rPr>
                <w:color w:val="auto"/>
              </w:rPr>
            </w:pPr>
          </w:p>
        </w:tc>
        <w:tc>
          <w:tcPr>
            <w:tcW w:w="945" w:type="dxa"/>
            <w:vMerge w:val="continue"/>
            <w:tcBorders>
              <w:top w:val="nil"/>
              <w:bottom w:val="single" w:color="000000" w:sz="10" w:space="0"/>
            </w:tcBorders>
          </w:tcPr>
          <w:p w14:paraId="75613F8B">
            <w:pPr>
              <w:rPr>
                <w:color w:val="auto"/>
              </w:rPr>
            </w:pPr>
          </w:p>
        </w:tc>
        <w:tc>
          <w:tcPr>
            <w:tcW w:w="936" w:type="dxa"/>
            <w:vMerge w:val="continue"/>
            <w:tcBorders>
              <w:top w:val="nil"/>
              <w:bottom w:val="single" w:color="000000" w:sz="10" w:space="0"/>
              <w:right w:val="single" w:color="000000" w:sz="10" w:space="0"/>
            </w:tcBorders>
          </w:tcPr>
          <w:p w14:paraId="077B5EBB">
            <w:pPr>
              <w:rPr>
                <w:color w:val="auto"/>
              </w:rPr>
            </w:pPr>
          </w:p>
        </w:tc>
      </w:tr>
      <w:tr w14:paraId="6701DD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5" w:hRule="atLeast"/>
        </w:trPr>
        <w:tc>
          <w:tcPr>
            <w:tcW w:w="1737" w:type="dxa"/>
            <w:tcBorders>
              <w:top w:val="single" w:color="000000" w:sz="10" w:space="0"/>
              <w:left w:val="single" w:color="000000" w:sz="10" w:space="0"/>
            </w:tcBorders>
          </w:tcPr>
          <w:p w14:paraId="2215AD54">
            <w:pPr>
              <w:pStyle w:val="19"/>
              <w:ind w:firstLine="62"/>
              <w:rPr>
                <w:rFonts w:hint="eastAsia"/>
                <w:color w:val="auto"/>
              </w:rPr>
            </w:pPr>
            <w:r>
              <w:rPr>
                <w:color w:val="auto"/>
              </w:rPr>
              <w:t>男式大号</w:t>
            </w:r>
          </w:p>
        </w:tc>
        <w:tc>
          <w:tcPr>
            <w:tcW w:w="1348" w:type="dxa"/>
            <w:tcBorders>
              <w:top w:val="single" w:color="000000" w:sz="10" w:space="0"/>
            </w:tcBorders>
          </w:tcPr>
          <w:p w14:paraId="31DE53E7">
            <w:pPr>
              <w:pStyle w:val="19"/>
              <w:ind w:firstLine="62"/>
              <w:rPr>
                <w:color w:val="auto"/>
              </w:rPr>
            </w:pPr>
            <w:r>
              <w:rPr>
                <w:color w:val="auto"/>
              </w:rPr>
              <w:t>650±10</w:t>
            </w:r>
          </w:p>
        </w:tc>
        <w:tc>
          <w:tcPr>
            <w:tcW w:w="957" w:type="dxa"/>
            <w:vMerge w:val="restart"/>
            <w:tcBorders>
              <w:top w:val="single" w:color="000000" w:sz="10" w:space="0"/>
              <w:bottom w:val="nil"/>
            </w:tcBorders>
          </w:tcPr>
          <w:p w14:paraId="0E7D01D6">
            <w:pPr>
              <w:spacing w:line="329" w:lineRule="auto"/>
              <w:rPr>
                <w:color w:val="auto"/>
              </w:rPr>
            </w:pPr>
          </w:p>
          <w:p w14:paraId="2094C064">
            <w:pPr>
              <w:pStyle w:val="19"/>
              <w:ind w:firstLine="62"/>
              <w:rPr>
                <w:color w:val="auto"/>
              </w:rPr>
            </w:pPr>
            <w:r>
              <w:rPr>
                <w:color w:val="auto"/>
              </w:rPr>
              <w:t>420±10</w:t>
            </w:r>
          </w:p>
        </w:tc>
        <w:tc>
          <w:tcPr>
            <w:tcW w:w="957" w:type="dxa"/>
            <w:vMerge w:val="restart"/>
            <w:tcBorders>
              <w:top w:val="single" w:color="000000" w:sz="10" w:space="0"/>
              <w:bottom w:val="nil"/>
            </w:tcBorders>
          </w:tcPr>
          <w:p w14:paraId="0F817F90">
            <w:pPr>
              <w:spacing w:line="329" w:lineRule="auto"/>
              <w:rPr>
                <w:color w:val="auto"/>
              </w:rPr>
            </w:pPr>
          </w:p>
          <w:p w14:paraId="48583DD4">
            <w:pPr>
              <w:pStyle w:val="19"/>
              <w:ind w:firstLine="62"/>
              <w:rPr>
                <w:color w:val="auto"/>
              </w:rPr>
            </w:pPr>
            <w:r>
              <w:rPr>
                <w:color w:val="auto"/>
              </w:rPr>
              <w:t>520±10</w:t>
            </w:r>
          </w:p>
        </w:tc>
        <w:tc>
          <w:tcPr>
            <w:tcW w:w="1017" w:type="dxa"/>
            <w:vMerge w:val="restart"/>
            <w:tcBorders>
              <w:top w:val="single" w:color="000000" w:sz="10" w:space="0"/>
              <w:bottom w:val="nil"/>
            </w:tcBorders>
          </w:tcPr>
          <w:p w14:paraId="49AF5E18">
            <w:pPr>
              <w:spacing w:line="269" w:lineRule="auto"/>
              <w:rPr>
                <w:color w:val="auto"/>
              </w:rPr>
            </w:pPr>
          </w:p>
          <w:p w14:paraId="290EF714">
            <w:pPr>
              <w:spacing w:line="269" w:lineRule="auto"/>
              <w:rPr>
                <w:color w:val="auto"/>
              </w:rPr>
            </w:pPr>
          </w:p>
          <w:p w14:paraId="1CE8D624">
            <w:pPr>
              <w:spacing w:line="270" w:lineRule="auto"/>
              <w:rPr>
                <w:color w:val="auto"/>
              </w:rPr>
            </w:pPr>
          </w:p>
          <w:p w14:paraId="6FB89EE9">
            <w:pPr>
              <w:pStyle w:val="19"/>
              <w:ind w:firstLine="62"/>
              <w:rPr>
                <w:color w:val="auto"/>
              </w:rPr>
            </w:pPr>
            <w:r>
              <w:rPr>
                <w:color w:val="auto"/>
              </w:rPr>
              <w:t>160±5</w:t>
            </w:r>
          </w:p>
        </w:tc>
        <w:tc>
          <w:tcPr>
            <w:tcW w:w="1053" w:type="dxa"/>
            <w:vMerge w:val="restart"/>
            <w:tcBorders>
              <w:top w:val="single" w:color="000000" w:sz="10" w:space="0"/>
              <w:bottom w:val="nil"/>
            </w:tcBorders>
          </w:tcPr>
          <w:p w14:paraId="29B7C110">
            <w:pPr>
              <w:spacing w:line="269" w:lineRule="auto"/>
              <w:rPr>
                <w:color w:val="auto"/>
              </w:rPr>
            </w:pPr>
          </w:p>
          <w:p w14:paraId="2A4D8E51">
            <w:pPr>
              <w:spacing w:line="269" w:lineRule="auto"/>
              <w:rPr>
                <w:color w:val="auto"/>
              </w:rPr>
            </w:pPr>
          </w:p>
          <w:p w14:paraId="33BDDFA0">
            <w:pPr>
              <w:spacing w:line="270" w:lineRule="auto"/>
              <w:rPr>
                <w:color w:val="auto"/>
              </w:rPr>
            </w:pPr>
          </w:p>
          <w:p w14:paraId="49FDDA1A">
            <w:pPr>
              <w:pStyle w:val="19"/>
              <w:ind w:firstLine="62"/>
              <w:rPr>
                <w:color w:val="auto"/>
              </w:rPr>
            </w:pPr>
            <w:r>
              <w:rPr>
                <w:color w:val="auto"/>
              </w:rPr>
              <w:t>32±3</w:t>
            </w:r>
          </w:p>
        </w:tc>
        <w:tc>
          <w:tcPr>
            <w:tcW w:w="945" w:type="dxa"/>
            <w:vMerge w:val="restart"/>
            <w:tcBorders>
              <w:top w:val="single" w:color="000000" w:sz="10" w:space="0"/>
              <w:bottom w:val="nil"/>
            </w:tcBorders>
          </w:tcPr>
          <w:p w14:paraId="60FE0347">
            <w:pPr>
              <w:spacing w:line="269" w:lineRule="auto"/>
              <w:rPr>
                <w:color w:val="auto"/>
              </w:rPr>
            </w:pPr>
          </w:p>
          <w:p w14:paraId="02847095">
            <w:pPr>
              <w:spacing w:line="269" w:lineRule="auto"/>
              <w:rPr>
                <w:color w:val="auto"/>
              </w:rPr>
            </w:pPr>
          </w:p>
          <w:p w14:paraId="273036DB">
            <w:pPr>
              <w:spacing w:line="270" w:lineRule="auto"/>
              <w:rPr>
                <w:color w:val="auto"/>
              </w:rPr>
            </w:pPr>
          </w:p>
          <w:p w14:paraId="118BBBB8">
            <w:pPr>
              <w:pStyle w:val="19"/>
              <w:ind w:firstLine="62"/>
              <w:rPr>
                <w:color w:val="auto"/>
              </w:rPr>
            </w:pPr>
            <w:r>
              <w:rPr>
                <w:color w:val="auto"/>
              </w:rPr>
              <w:t>30±2</w:t>
            </w:r>
          </w:p>
        </w:tc>
        <w:tc>
          <w:tcPr>
            <w:tcW w:w="936" w:type="dxa"/>
            <w:vMerge w:val="restart"/>
            <w:tcBorders>
              <w:top w:val="single" w:color="000000" w:sz="10" w:space="0"/>
              <w:bottom w:val="nil"/>
              <w:right w:val="single" w:color="000000" w:sz="10" w:space="0"/>
            </w:tcBorders>
          </w:tcPr>
          <w:p w14:paraId="12B99C5A">
            <w:pPr>
              <w:spacing w:line="269" w:lineRule="auto"/>
              <w:rPr>
                <w:color w:val="auto"/>
              </w:rPr>
            </w:pPr>
          </w:p>
          <w:p w14:paraId="163C7473">
            <w:pPr>
              <w:spacing w:line="269" w:lineRule="auto"/>
              <w:rPr>
                <w:color w:val="auto"/>
              </w:rPr>
            </w:pPr>
          </w:p>
          <w:p w14:paraId="474CF10D">
            <w:pPr>
              <w:spacing w:line="270" w:lineRule="auto"/>
              <w:rPr>
                <w:color w:val="auto"/>
              </w:rPr>
            </w:pPr>
          </w:p>
          <w:p w14:paraId="41732A43">
            <w:pPr>
              <w:pStyle w:val="19"/>
              <w:ind w:firstLine="62"/>
              <w:rPr>
                <w:color w:val="auto"/>
              </w:rPr>
            </w:pPr>
            <w:r>
              <w:rPr>
                <w:color w:val="auto"/>
              </w:rPr>
              <w:t>20±2</w:t>
            </w:r>
          </w:p>
        </w:tc>
      </w:tr>
      <w:tr w14:paraId="623CBB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1737" w:type="dxa"/>
            <w:tcBorders>
              <w:left w:val="single" w:color="000000" w:sz="10" w:space="0"/>
            </w:tcBorders>
          </w:tcPr>
          <w:p w14:paraId="25028719">
            <w:pPr>
              <w:pStyle w:val="19"/>
              <w:ind w:firstLine="62"/>
              <w:rPr>
                <w:rFonts w:hint="eastAsia"/>
                <w:color w:val="auto"/>
              </w:rPr>
            </w:pPr>
            <w:r>
              <w:rPr>
                <w:color w:val="auto"/>
              </w:rPr>
              <w:t>男式中号</w:t>
            </w:r>
          </w:p>
        </w:tc>
        <w:tc>
          <w:tcPr>
            <w:tcW w:w="1348" w:type="dxa"/>
          </w:tcPr>
          <w:p w14:paraId="52FA273C">
            <w:pPr>
              <w:pStyle w:val="19"/>
              <w:ind w:firstLine="62"/>
              <w:rPr>
                <w:color w:val="auto"/>
              </w:rPr>
            </w:pPr>
            <w:r>
              <w:rPr>
                <w:color w:val="auto"/>
              </w:rPr>
              <w:t>630±10</w:t>
            </w:r>
          </w:p>
        </w:tc>
        <w:tc>
          <w:tcPr>
            <w:tcW w:w="957" w:type="dxa"/>
            <w:vMerge w:val="continue"/>
            <w:tcBorders>
              <w:top w:val="nil"/>
              <w:bottom w:val="nil"/>
            </w:tcBorders>
          </w:tcPr>
          <w:p w14:paraId="76A590B0">
            <w:pPr>
              <w:rPr>
                <w:color w:val="auto"/>
              </w:rPr>
            </w:pPr>
          </w:p>
        </w:tc>
        <w:tc>
          <w:tcPr>
            <w:tcW w:w="957" w:type="dxa"/>
            <w:vMerge w:val="continue"/>
            <w:tcBorders>
              <w:top w:val="nil"/>
              <w:bottom w:val="nil"/>
            </w:tcBorders>
          </w:tcPr>
          <w:p w14:paraId="785896FB">
            <w:pPr>
              <w:rPr>
                <w:color w:val="auto"/>
              </w:rPr>
            </w:pPr>
          </w:p>
        </w:tc>
        <w:tc>
          <w:tcPr>
            <w:tcW w:w="1017" w:type="dxa"/>
            <w:vMerge w:val="continue"/>
            <w:tcBorders>
              <w:top w:val="nil"/>
              <w:bottom w:val="nil"/>
            </w:tcBorders>
          </w:tcPr>
          <w:p w14:paraId="4B2C7410">
            <w:pPr>
              <w:rPr>
                <w:color w:val="auto"/>
              </w:rPr>
            </w:pPr>
          </w:p>
        </w:tc>
        <w:tc>
          <w:tcPr>
            <w:tcW w:w="1053" w:type="dxa"/>
            <w:vMerge w:val="continue"/>
            <w:tcBorders>
              <w:top w:val="nil"/>
              <w:bottom w:val="nil"/>
            </w:tcBorders>
          </w:tcPr>
          <w:p w14:paraId="64DAC655">
            <w:pPr>
              <w:rPr>
                <w:color w:val="auto"/>
              </w:rPr>
            </w:pPr>
          </w:p>
        </w:tc>
        <w:tc>
          <w:tcPr>
            <w:tcW w:w="945" w:type="dxa"/>
            <w:vMerge w:val="continue"/>
            <w:tcBorders>
              <w:top w:val="nil"/>
              <w:bottom w:val="nil"/>
            </w:tcBorders>
          </w:tcPr>
          <w:p w14:paraId="15BCD1CA">
            <w:pPr>
              <w:rPr>
                <w:color w:val="auto"/>
              </w:rPr>
            </w:pPr>
          </w:p>
        </w:tc>
        <w:tc>
          <w:tcPr>
            <w:tcW w:w="936" w:type="dxa"/>
            <w:vMerge w:val="continue"/>
            <w:tcBorders>
              <w:top w:val="nil"/>
              <w:bottom w:val="nil"/>
              <w:right w:val="single" w:color="000000" w:sz="10" w:space="0"/>
            </w:tcBorders>
          </w:tcPr>
          <w:p w14:paraId="4F232781">
            <w:pPr>
              <w:rPr>
                <w:color w:val="auto"/>
              </w:rPr>
            </w:pPr>
          </w:p>
        </w:tc>
      </w:tr>
      <w:tr w14:paraId="466787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1737" w:type="dxa"/>
            <w:tcBorders>
              <w:left w:val="single" w:color="000000" w:sz="10" w:space="0"/>
            </w:tcBorders>
          </w:tcPr>
          <w:p w14:paraId="5DB83CB9">
            <w:pPr>
              <w:pStyle w:val="19"/>
              <w:ind w:firstLine="62"/>
              <w:rPr>
                <w:rFonts w:hint="eastAsia"/>
                <w:color w:val="auto"/>
              </w:rPr>
            </w:pPr>
            <w:r>
              <w:rPr>
                <w:color w:val="auto"/>
              </w:rPr>
              <w:t>男式小号</w:t>
            </w:r>
          </w:p>
        </w:tc>
        <w:tc>
          <w:tcPr>
            <w:tcW w:w="1348" w:type="dxa"/>
          </w:tcPr>
          <w:p w14:paraId="4AE6F520">
            <w:pPr>
              <w:pStyle w:val="19"/>
              <w:ind w:firstLine="62"/>
              <w:rPr>
                <w:color w:val="auto"/>
              </w:rPr>
            </w:pPr>
            <w:r>
              <w:rPr>
                <w:color w:val="auto"/>
              </w:rPr>
              <w:t>610±10</w:t>
            </w:r>
          </w:p>
        </w:tc>
        <w:tc>
          <w:tcPr>
            <w:tcW w:w="957" w:type="dxa"/>
            <w:vMerge w:val="continue"/>
            <w:tcBorders>
              <w:top w:val="nil"/>
            </w:tcBorders>
          </w:tcPr>
          <w:p w14:paraId="352B5022">
            <w:pPr>
              <w:rPr>
                <w:color w:val="auto"/>
              </w:rPr>
            </w:pPr>
          </w:p>
        </w:tc>
        <w:tc>
          <w:tcPr>
            <w:tcW w:w="957" w:type="dxa"/>
            <w:vMerge w:val="continue"/>
            <w:tcBorders>
              <w:top w:val="nil"/>
            </w:tcBorders>
          </w:tcPr>
          <w:p w14:paraId="10089128">
            <w:pPr>
              <w:rPr>
                <w:color w:val="auto"/>
              </w:rPr>
            </w:pPr>
          </w:p>
        </w:tc>
        <w:tc>
          <w:tcPr>
            <w:tcW w:w="1017" w:type="dxa"/>
            <w:vMerge w:val="continue"/>
            <w:tcBorders>
              <w:top w:val="nil"/>
              <w:bottom w:val="nil"/>
            </w:tcBorders>
          </w:tcPr>
          <w:p w14:paraId="04FC70A7">
            <w:pPr>
              <w:rPr>
                <w:color w:val="auto"/>
              </w:rPr>
            </w:pPr>
          </w:p>
        </w:tc>
        <w:tc>
          <w:tcPr>
            <w:tcW w:w="1053" w:type="dxa"/>
            <w:vMerge w:val="continue"/>
            <w:tcBorders>
              <w:top w:val="nil"/>
              <w:bottom w:val="nil"/>
            </w:tcBorders>
          </w:tcPr>
          <w:p w14:paraId="5292C2BA">
            <w:pPr>
              <w:rPr>
                <w:color w:val="auto"/>
              </w:rPr>
            </w:pPr>
          </w:p>
        </w:tc>
        <w:tc>
          <w:tcPr>
            <w:tcW w:w="945" w:type="dxa"/>
            <w:vMerge w:val="continue"/>
            <w:tcBorders>
              <w:top w:val="nil"/>
              <w:bottom w:val="nil"/>
            </w:tcBorders>
          </w:tcPr>
          <w:p w14:paraId="41949CC1">
            <w:pPr>
              <w:rPr>
                <w:color w:val="auto"/>
              </w:rPr>
            </w:pPr>
          </w:p>
        </w:tc>
        <w:tc>
          <w:tcPr>
            <w:tcW w:w="936" w:type="dxa"/>
            <w:vMerge w:val="continue"/>
            <w:tcBorders>
              <w:top w:val="nil"/>
              <w:bottom w:val="nil"/>
              <w:right w:val="single" w:color="000000" w:sz="10" w:space="0"/>
            </w:tcBorders>
          </w:tcPr>
          <w:p w14:paraId="33FF7545">
            <w:pPr>
              <w:rPr>
                <w:color w:val="auto"/>
              </w:rPr>
            </w:pPr>
          </w:p>
        </w:tc>
      </w:tr>
      <w:tr w14:paraId="05B0F7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737" w:type="dxa"/>
            <w:tcBorders>
              <w:left w:val="single" w:color="000000" w:sz="10" w:space="0"/>
            </w:tcBorders>
          </w:tcPr>
          <w:p w14:paraId="6DFF4090">
            <w:pPr>
              <w:pStyle w:val="19"/>
              <w:ind w:firstLine="62"/>
              <w:rPr>
                <w:rFonts w:hint="eastAsia"/>
                <w:color w:val="auto"/>
              </w:rPr>
            </w:pPr>
            <w:r>
              <w:rPr>
                <w:color w:val="auto"/>
              </w:rPr>
              <w:t>女式大号</w:t>
            </w:r>
          </w:p>
        </w:tc>
        <w:tc>
          <w:tcPr>
            <w:tcW w:w="1348" w:type="dxa"/>
          </w:tcPr>
          <w:p w14:paraId="312D33B9">
            <w:pPr>
              <w:pStyle w:val="19"/>
              <w:ind w:firstLine="62"/>
              <w:rPr>
                <w:color w:val="auto"/>
              </w:rPr>
            </w:pPr>
            <w:r>
              <w:rPr>
                <w:color w:val="auto"/>
              </w:rPr>
              <w:t>570±10</w:t>
            </w:r>
          </w:p>
        </w:tc>
        <w:tc>
          <w:tcPr>
            <w:tcW w:w="957" w:type="dxa"/>
            <w:vMerge w:val="restart"/>
            <w:tcBorders>
              <w:bottom w:val="nil"/>
            </w:tcBorders>
          </w:tcPr>
          <w:p w14:paraId="587A7D45">
            <w:pPr>
              <w:spacing w:line="346" w:lineRule="auto"/>
              <w:rPr>
                <w:color w:val="auto"/>
              </w:rPr>
            </w:pPr>
          </w:p>
          <w:p w14:paraId="062F7C23">
            <w:pPr>
              <w:pStyle w:val="19"/>
              <w:ind w:firstLine="62"/>
              <w:rPr>
                <w:color w:val="auto"/>
              </w:rPr>
            </w:pPr>
            <w:r>
              <w:rPr>
                <w:color w:val="auto"/>
              </w:rPr>
              <w:t>370±10</w:t>
            </w:r>
          </w:p>
        </w:tc>
        <w:tc>
          <w:tcPr>
            <w:tcW w:w="957" w:type="dxa"/>
            <w:vMerge w:val="restart"/>
            <w:tcBorders>
              <w:bottom w:val="nil"/>
            </w:tcBorders>
          </w:tcPr>
          <w:p w14:paraId="35418338">
            <w:pPr>
              <w:spacing w:line="346" w:lineRule="auto"/>
              <w:rPr>
                <w:color w:val="auto"/>
              </w:rPr>
            </w:pPr>
          </w:p>
          <w:p w14:paraId="1F30E290">
            <w:pPr>
              <w:pStyle w:val="19"/>
              <w:ind w:firstLine="62"/>
              <w:rPr>
                <w:color w:val="auto"/>
              </w:rPr>
            </w:pPr>
            <w:r>
              <w:rPr>
                <w:color w:val="auto"/>
              </w:rPr>
              <w:t>470±10</w:t>
            </w:r>
          </w:p>
        </w:tc>
        <w:tc>
          <w:tcPr>
            <w:tcW w:w="1017" w:type="dxa"/>
            <w:vMerge w:val="continue"/>
            <w:tcBorders>
              <w:top w:val="nil"/>
              <w:bottom w:val="nil"/>
            </w:tcBorders>
          </w:tcPr>
          <w:p w14:paraId="625FD12C">
            <w:pPr>
              <w:rPr>
                <w:color w:val="auto"/>
              </w:rPr>
            </w:pPr>
          </w:p>
        </w:tc>
        <w:tc>
          <w:tcPr>
            <w:tcW w:w="1053" w:type="dxa"/>
            <w:vMerge w:val="continue"/>
            <w:tcBorders>
              <w:top w:val="nil"/>
              <w:bottom w:val="nil"/>
            </w:tcBorders>
          </w:tcPr>
          <w:p w14:paraId="19850141">
            <w:pPr>
              <w:rPr>
                <w:color w:val="auto"/>
              </w:rPr>
            </w:pPr>
          </w:p>
        </w:tc>
        <w:tc>
          <w:tcPr>
            <w:tcW w:w="945" w:type="dxa"/>
            <w:vMerge w:val="continue"/>
            <w:tcBorders>
              <w:top w:val="nil"/>
              <w:bottom w:val="nil"/>
            </w:tcBorders>
          </w:tcPr>
          <w:p w14:paraId="4F8A5278">
            <w:pPr>
              <w:rPr>
                <w:color w:val="auto"/>
              </w:rPr>
            </w:pPr>
          </w:p>
        </w:tc>
        <w:tc>
          <w:tcPr>
            <w:tcW w:w="936" w:type="dxa"/>
            <w:vMerge w:val="continue"/>
            <w:tcBorders>
              <w:top w:val="nil"/>
              <w:bottom w:val="nil"/>
              <w:right w:val="single" w:color="000000" w:sz="10" w:space="0"/>
            </w:tcBorders>
          </w:tcPr>
          <w:p w14:paraId="6198C0F6">
            <w:pPr>
              <w:rPr>
                <w:color w:val="auto"/>
              </w:rPr>
            </w:pPr>
          </w:p>
        </w:tc>
      </w:tr>
      <w:tr w14:paraId="6925BB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1737" w:type="dxa"/>
            <w:tcBorders>
              <w:left w:val="single" w:color="000000" w:sz="10" w:space="0"/>
            </w:tcBorders>
          </w:tcPr>
          <w:p w14:paraId="7DDDE344">
            <w:pPr>
              <w:pStyle w:val="19"/>
              <w:ind w:firstLine="62"/>
              <w:rPr>
                <w:rFonts w:hint="eastAsia"/>
                <w:color w:val="auto"/>
              </w:rPr>
            </w:pPr>
            <w:r>
              <w:rPr>
                <w:color w:val="auto"/>
              </w:rPr>
              <w:t>女式中号</w:t>
            </w:r>
          </w:p>
        </w:tc>
        <w:tc>
          <w:tcPr>
            <w:tcW w:w="1348" w:type="dxa"/>
          </w:tcPr>
          <w:p w14:paraId="67E56F03">
            <w:pPr>
              <w:pStyle w:val="19"/>
              <w:ind w:firstLine="62"/>
              <w:rPr>
                <w:color w:val="auto"/>
              </w:rPr>
            </w:pPr>
            <w:r>
              <w:rPr>
                <w:color w:val="auto"/>
              </w:rPr>
              <w:t>550±10</w:t>
            </w:r>
          </w:p>
        </w:tc>
        <w:tc>
          <w:tcPr>
            <w:tcW w:w="957" w:type="dxa"/>
            <w:vMerge w:val="continue"/>
            <w:tcBorders>
              <w:top w:val="nil"/>
              <w:bottom w:val="nil"/>
            </w:tcBorders>
          </w:tcPr>
          <w:p w14:paraId="2408B6CE">
            <w:pPr>
              <w:rPr>
                <w:color w:val="auto"/>
              </w:rPr>
            </w:pPr>
          </w:p>
        </w:tc>
        <w:tc>
          <w:tcPr>
            <w:tcW w:w="957" w:type="dxa"/>
            <w:vMerge w:val="continue"/>
            <w:tcBorders>
              <w:top w:val="nil"/>
              <w:bottom w:val="nil"/>
            </w:tcBorders>
          </w:tcPr>
          <w:p w14:paraId="4072C545">
            <w:pPr>
              <w:rPr>
                <w:color w:val="auto"/>
              </w:rPr>
            </w:pPr>
          </w:p>
        </w:tc>
        <w:tc>
          <w:tcPr>
            <w:tcW w:w="1017" w:type="dxa"/>
            <w:vMerge w:val="continue"/>
            <w:tcBorders>
              <w:top w:val="nil"/>
              <w:bottom w:val="nil"/>
            </w:tcBorders>
          </w:tcPr>
          <w:p w14:paraId="7D68ACC8">
            <w:pPr>
              <w:rPr>
                <w:color w:val="auto"/>
              </w:rPr>
            </w:pPr>
          </w:p>
        </w:tc>
        <w:tc>
          <w:tcPr>
            <w:tcW w:w="1053" w:type="dxa"/>
            <w:vMerge w:val="continue"/>
            <w:tcBorders>
              <w:top w:val="nil"/>
              <w:bottom w:val="nil"/>
            </w:tcBorders>
          </w:tcPr>
          <w:p w14:paraId="08680F50">
            <w:pPr>
              <w:rPr>
                <w:color w:val="auto"/>
              </w:rPr>
            </w:pPr>
          </w:p>
        </w:tc>
        <w:tc>
          <w:tcPr>
            <w:tcW w:w="945" w:type="dxa"/>
            <w:vMerge w:val="continue"/>
            <w:tcBorders>
              <w:top w:val="nil"/>
              <w:bottom w:val="nil"/>
            </w:tcBorders>
          </w:tcPr>
          <w:p w14:paraId="17813A8F">
            <w:pPr>
              <w:rPr>
                <w:color w:val="auto"/>
              </w:rPr>
            </w:pPr>
          </w:p>
        </w:tc>
        <w:tc>
          <w:tcPr>
            <w:tcW w:w="936" w:type="dxa"/>
            <w:vMerge w:val="continue"/>
            <w:tcBorders>
              <w:top w:val="nil"/>
              <w:bottom w:val="nil"/>
              <w:right w:val="single" w:color="000000" w:sz="10" w:space="0"/>
            </w:tcBorders>
          </w:tcPr>
          <w:p w14:paraId="23DA255F">
            <w:pPr>
              <w:rPr>
                <w:color w:val="auto"/>
              </w:rPr>
            </w:pPr>
          </w:p>
        </w:tc>
      </w:tr>
      <w:tr w14:paraId="6A73AA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1737" w:type="dxa"/>
            <w:tcBorders>
              <w:left w:val="single" w:color="000000" w:sz="10" w:space="0"/>
              <w:bottom w:val="single" w:color="000000" w:sz="10" w:space="0"/>
            </w:tcBorders>
          </w:tcPr>
          <w:p w14:paraId="7DABD060">
            <w:pPr>
              <w:pStyle w:val="19"/>
              <w:ind w:firstLine="62"/>
              <w:rPr>
                <w:rFonts w:hint="eastAsia"/>
                <w:color w:val="auto"/>
              </w:rPr>
            </w:pPr>
            <w:r>
              <w:rPr>
                <w:color w:val="auto"/>
              </w:rPr>
              <w:t>女式小号</w:t>
            </w:r>
          </w:p>
        </w:tc>
        <w:tc>
          <w:tcPr>
            <w:tcW w:w="1348" w:type="dxa"/>
            <w:tcBorders>
              <w:bottom w:val="single" w:color="000000" w:sz="10" w:space="0"/>
            </w:tcBorders>
          </w:tcPr>
          <w:p w14:paraId="3D2D6FD0">
            <w:pPr>
              <w:pStyle w:val="19"/>
              <w:ind w:firstLine="62"/>
              <w:rPr>
                <w:color w:val="auto"/>
              </w:rPr>
            </w:pPr>
            <w:r>
              <w:rPr>
                <w:color w:val="auto"/>
              </w:rPr>
              <w:t>530±10</w:t>
            </w:r>
          </w:p>
        </w:tc>
        <w:tc>
          <w:tcPr>
            <w:tcW w:w="957" w:type="dxa"/>
            <w:vMerge w:val="continue"/>
            <w:tcBorders>
              <w:top w:val="nil"/>
              <w:bottom w:val="single" w:color="000000" w:sz="10" w:space="0"/>
            </w:tcBorders>
          </w:tcPr>
          <w:p w14:paraId="423EC3B5">
            <w:pPr>
              <w:rPr>
                <w:color w:val="auto"/>
              </w:rPr>
            </w:pPr>
          </w:p>
        </w:tc>
        <w:tc>
          <w:tcPr>
            <w:tcW w:w="957" w:type="dxa"/>
            <w:vMerge w:val="continue"/>
            <w:tcBorders>
              <w:top w:val="nil"/>
              <w:bottom w:val="single" w:color="000000" w:sz="10" w:space="0"/>
            </w:tcBorders>
          </w:tcPr>
          <w:p w14:paraId="37957CC3">
            <w:pPr>
              <w:rPr>
                <w:color w:val="auto"/>
              </w:rPr>
            </w:pPr>
          </w:p>
        </w:tc>
        <w:tc>
          <w:tcPr>
            <w:tcW w:w="1017" w:type="dxa"/>
            <w:vMerge w:val="continue"/>
            <w:tcBorders>
              <w:top w:val="nil"/>
              <w:bottom w:val="single" w:color="000000" w:sz="10" w:space="0"/>
            </w:tcBorders>
          </w:tcPr>
          <w:p w14:paraId="25D3DF03">
            <w:pPr>
              <w:rPr>
                <w:color w:val="auto"/>
              </w:rPr>
            </w:pPr>
          </w:p>
        </w:tc>
        <w:tc>
          <w:tcPr>
            <w:tcW w:w="1053" w:type="dxa"/>
            <w:vMerge w:val="continue"/>
            <w:tcBorders>
              <w:top w:val="nil"/>
              <w:bottom w:val="single" w:color="000000" w:sz="10" w:space="0"/>
            </w:tcBorders>
          </w:tcPr>
          <w:p w14:paraId="79BAA194">
            <w:pPr>
              <w:rPr>
                <w:color w:val="auto"/>
              </w:rPr>
            </w:pPr>
          </w:p>
        </w:tc>
        <w:tc>
          <w:tcPr>
            <w:tcW w:w="945" w:type="dxa"/>
            <w:vMerge w:val="continue"/>
            <w:tcBorders>
              <w:top w:val="nil"/>
              <w:bottom w:val="single" w:color="000000" w:sz="10" w:space="0"/>
            </w:tcBorders>
          </w:tcPr>
          <w:p w14:paraId="1301FC03">
            <w:pPr>
              <w:rPr>
                <w:color w:val="auto"/>
              </w:rPr>
            </w:pPr>
          </w:p>
        </w:tc>
        <w:tc>
          <w:tcPr>
            <w:tcW w:w="936" w:type="dxa"/>
            <w:vMerge w:val="continue"/>
            <w:tcBorders>
              <w:top w:val="nil"/>
              <w:bottom w:val="single" w:color="000000" w:sz="10" w:space="0"/>
              <w:right w:val="single" w:color="000000" w:sz="10" w:space="0"/>
            </w:tcBorders>
          </w:tcPr>
          <w:p w14:paraId="58D6FA66">
            <w:pPr>
              <w:rPr>
                <w:color w:val="auto"/>
              </w:rPr>
            </w:pPr>
          </w:p>
        </w:tc>
      </w:tr>
      <w:tr w14:paraId="260828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9" w:hRule="atLeast"/>
        </w:trPr>
        <w:tc>
          <w:tcPr>
            <w:tcW w:w="8950" w:type="dxa"/>
            <w:gridSpan w:val="8"/>
            <w:tcBorders>
              <w:top w:val="single" w:color="000000" w:sz="10" w:space="0"/>
              <w:left w:val="single" w:color="000000" w:sz="10" w:space="0"/>
              <w:bottom w:val="single" w:color="000000" w:sz="10" w:space="0"/>
              <w:right w:val="single" w:color="000000" w:sz="10" w:space="0"/>
            </w:tcBorders>
          </w:tcPr>
          <w:p w14:paraId="52FE8251">
            <w:pPr>
              <w:pStyle w:val="19"/>
              <w:ind w:firstLine="62"/>
              <w:rPr>
                <w:rFonts w:hint="eastAsia"/>
                <w:color w:val="auto"/>
                <w:lang w:eastAsia="zh-CN"/>
              </w:rPr>
            </w:pPr>
            <w:r>
              <w:rPr>
                <w:rFonts w:ascii="黑体" w:hAnsi="黑体" w:eastAsia="黑体" w:cs="黑体"/>
                <w:color w:val="auto"/>
                <w:lang w:eastAsia="zh-CN"/>
              </w:rPr>
              <w:t>注</w:t>
            </w:r>
            <w:r>
              <w:rPr>
                <w:color w:val="auto"/>
                <w:lang w:eastAsia="zh-CN"/>
              </w:rPr>
              <w:t>：麻花带长度测量位置。起点在麻花带绳根处；终点，短</w:t>
            </w:r>
            <w:r>
              <w:rPr>
                <w:color w:val="auto"/>
                <w:spacing w:val="9"/>
                <w:lang w:eastAsia="zh-CN"/>
              </w:rPr>
              <w:t>带到与长带连接处，长带到下端的绕线下边沿。</w:t>
            </w:r>
          </w:p>
        </w:tc>
      </w:tr>
    </w:tbl>
    <w:p w14:paraId="6654B2CE">
      <w:pPr>
        <w:rPr>
          <w:color w:val="auto"/>
          <w:lang w:eastAsia="zh-CN"/>
        </w:rPr>
      </w:pPr>
    </w:p>
    <w:p w14:paraId="7AD4D24B">
      <w:pPr>
        <w:rPr>
          <w:color w:val="auto"/>
          <w:lang w:eastAsia="zh-CN"/>
        </w:rPr>
        <w:sectPr>
          <w:pgSz w:w="11906" w:h="16838"/>
          <w:pgMar w:top="400" w:right="1126" w:bottom="400" w:left="1785" w:header="0" w:footer="0" w:gutter="0"/>
          <w:cols w:space="720" w:num="1"/>
        </w:sectPr>
      </w:pPr>
    </w:p>
    <w:p w14:paraId="61FE49BB">
      <w:pPr>
        <w:spacing w:line="270" w:lineRule="auto"/>
        <w:rPr>
          <w:color w:val="auto"/>
          <w:lang w:eastAsia="zh-CN"/>
        </w:rPr>
      </w:pPr>
    </w:p>
    <w:p w14:paraId="728BEFA4">
      <w:pPr>
        <w:spacing w:line="270" w:lineRule="auto"/>
        <w:rPr>
          <w:color w:val="auto"/>
          <w:lang w:eastAsia="zh-CN"/>
        </w:rPr>
      </w:pPr>
    </w:p>
    <w:p w14:paraId="1EB84BAD">
      <w:pPr>
        <w:spacing w:line="270" w:lineRule="auto"/>
        <w:rPr>
          <w:color w:val="auto"/>
          <w:lang w:eastAsia="zh-CN"/>
        </w:rPr>
      </w:pPr>
    </w:p>
    <w:p w14:paraId="2D7DF5F6">
      <w:pPr>
        <w:spacing w:line="271" w:lineRule="auto"/>
        <w:rPr>
          <w:color w:val="auto"/>
          <w:lang w:eastAsia="zh-CN"/>
        </w:rPr>
      </w:pPr>
    </w:p>
    <w:p w14:paraId="3CF1A2C4">
      <w:pPr>
        <w:spacing w:line="4272" w:lineRule="exact"/>
        <w:ind w:firstLine="4365"/>
        <w:rPr>
          <w:color w:val="auto"/>
        </w:rPr>
      </w:pPr>
      <w:r>
        <w:rPr>
          <w:color w:val="auto"/>
          <w:lang w:eastAsia="zh-CN"/>
        </w:rPr>
        <w:drawing>
          <wp:anchor distT="0" distB="0" distL="0" distR="0" simplePos="0" relativeHeight="251695104" behindDoc="0" locked="0" layoutInCell="1" allowOverlap="1">
            <wp:simplePos x="0" y="0"/>
            <wp:positionH relativeFrom="column">
              <wp:posOffset>432435</wp:posOffset>
            </wp:positionH>
            <wp:positionV relativeFrom="paragraph">
              <wp:posOffset>15240</wp:posOffset>
            </wp:positionV>
            <wp:extent cx="2069465" cy="2694305"/>
            <wp:effectExtent l="0" t="0" r="6985" b="10795"/>
            <wp:wrapNone/>
            <wp:docPr id="144" name="IM 144"/>
            <wp:cNvGraphicFramePr/>
            <a:graphic xmlns:a="http://schemas.openxmlformats.org/drawingml/2006/main">
              <a:graphicData uri="http://schemas.openxmlformats.org/drawingml/2006/picture">
                <pic:pic xmlns:pic="http://schemas.openxmlformats.org/drawingml/2006/picture">
                  <pic:nvPicPr>
                    <pic:cNvPr id="144" name="IM 144"/>
                    <pic:cNvPicPr/>
                  </pic:nvPicPr>
                  <pic:blipFill>
                    <a:blip r:embed="rId145"/>
                    <a:stretch>
                      <a:fillRect/>
                    </a:stretch>
                  </pic:blipFill>
                  <pic:spPr>
                    <a:xfrm>
                      <a:off x="0" y="0"/>
                      <a:ext cx="2069507" cy="2694399"/>
                    </a:xfrm>
                    <a:prstGeom prst="rect">
                      <a:avLst/>
                    </a:prstGeom>
                  </pic:spPr>
                </pic:pic>
              </a:graphicData>
            </a:graphic>
          </wp:anchor>
        </w:drawing>
      </w:r>
      <w:r>
        <w:rPr>
          <w:color w:val="auto"/>
          <w:position w:val="-85"/>
          <w:lang w:eastAsia="zh-CN"/>
        </w:rPr>
        <w:drawing>
          <wp:inline distT="0" distB="0" distL="0" distR="0">
            <wp:extent cx="2084705" cy="2712085"/>
            <wp:effectExtent l="0" t="0" r="10795" b="12065"/>
            <wp:docPr id="146" name="IM 146"/>
            <wp:cNvGraphicFramePr/>
            <a:graphic xmlns:a="http://schemas.openxmlformats.org/drawingml/2006/main">
              <a:graphicData uri="http://schemas.openxmlformats.org/drawingml/2006/picture">
                <pic:pic xmlns:pic="http://schemas.openxmlformats.org/drawingml/2006/picture">
                  <pic:nvPicPr>
                    <pic:cNvPr id="146" name="IM 146"/>
                    <pic:cNvPicPr/>
                  </pic:nvPicPr>
                  <pic:blipFill>
                    <a:blip r:embed="rId146"/>
                    <a:stretch>
                      <a:fillRect/>
                    </a:stretch>
                  </pic:blipFill>
                  <pic:spPr>
                    <a:xfrm>
                      <a:off x="0" y="0"/>
                      <a:ext cx="2084746" cy="2712687"/>
                    </a:xfrm>
                    <a:prstGeom prst="rect">
                      <a:avLst/>
                    </a:prstGeom>
                  </pic:spPr>
                </pic:pic>
              </a:graphicData>
            </a:graphic>
          </wp:inline>
        </w:drawing>
      </w:r>
    </w:p>
    <w:p w14:paraId="43415F1F">
      <w:pPr>
        <w:spacing w:line="445" w:lineRule="auto"/>
        <w:rPr>
          <w:color w:val="auto"/>
        </w:rPr>
      </w:pPr>
    </w:p>
    <w:p w14:paraId="2C71A5A5">
      <w:pPr>
        <w:spacing w:before="56" w:line="232" w:lineRule="auto"/>
        <w:ind w:left="1519"/>
        <w:rPr>
          <w:rFonts w:hint="eastAsia" w:ascii="黑体" w:hAnsi="黑体" w:eastAsia="黑体" w:cs="黑体"/>
          <w:color w:val="auto"/>
          <w:sz w:val="17"/>
          <w:szCs w:val="17"/>
          <w:lang w:eastAsia="zh-CN"/>
        </w:rPr>
      </w:pPr>
      <w:r>
        <w:rPr>
          <w:rFonts w:ascii="黑体" w:hAnsi="黑体" w:eastAsia="黑体" w:cs="黑体"/>
          <w:color w:val="auto"/>
          <w:spacing w:val="6"/>
          <w:sz w:val="17"/>
          <w:szCs w:val="17"/>
          <w:lang w:eastAsia="zh-CN"/>
        </w:rPr>
        <w:t xml:space="preserve">a）女式绶带                                    </w:t>
      </w:r>
      <w:r>
        <w:rPr>
          <w:rFonts w:ascii="黑体" w:hAnsi="黑体" w:eastAsia="黑体" w:cs="黑体"/>
          <w:color w:val="auto"/>
          <w:spacing w:val="5"/>
          <w:sz w:val="17"/>
          <w:szCs w:val="17"/>
          <w:lang w:eastAsia="zh-CN"/>
        </w:rPr>
        <w:t xml:space="preserve"> b）男式绶带</w:t>
      </w:r>
    </w:p>
    <w:p w14:paraId="729C43B8">
      <w:pPr>
        <w:spacing w:before="239" w:line="230" w:lineRule="auto"/>
        <w:ind w:left="3478"/>
        <w:rPr>
          <w:rFonts w:hint="eastAsia" w:ascii="黑体" w:hAnsi="黑体" w:eastAsia="黑体" w:cs="黑体"/>
          <w:color w:val="auto"/>
          <w:sz w:val="20"/>
          <w:szCs w:val="20"/>
        </w:rPr>
      </w:pPr>
      <w:r>
        <w:rPr>
          <w:rFonts w:ascii="黑体" w:hAnsi="黑体" w:eastAsia="黑体" w:cs="黑体"/>
          <w:color w:val="auto"/>
          <w:sz w:val="20"/>
          <w:szCs w:val="20"/>
        </w:rPr>
        <w:t>图</w:t>
      </w:r>
      <w:r>
        <w:rPr>
          <w:rFonts w:ascii="黑体" w:hAnsi="黑体" w:eastAsia="黑体" w:cs="黑体"/>
          <w:color w:val="auto"/>
          <w:spacing w:val="-25"/>
          <w:sz w:val="20"/>
          <w:szCs w:val="20"/>
        </w:rPr>
        <w:t xml:space="preserve"> </w:t>
      </w:r>
      <w:r>
        <w:rPr>
          <w:rFonts w:ascii="黑体" w:hAnsi="黑体" w:eastAsia="黑体" w:cs="黑体"/>
          <w:color w:val="auto"/>
          <w:sz w:val="20"/>
          <w:szCs w:val="20"/>
        </w:rPr>
        <w:t>1</w:t>
      </w:r>
      <w:r>
        <w:rPr>
          <w:rFonts w:ascii="黑体" w:hAnsi="黑体" w:eastAsia="黑体" w:cs="黑体"/>
          <w:color w:val="auto"/>
          <w:spacing w:val="8"/>
          <w:sz w:val="20"/>
          <w:szCs w:val="20"/>
        </w:rPr>
        <w:t xml:space="preserve">  </w:t>
      </w:r>
      <w:r>
        <w:rPr>
          <w:rFonts w:ascii="黑体" w:hAnsi="黑体" w:eastAsia="黑体" w:cs="黑体"/>
          <w:color w:val="auto"/>
          <w:sz w:val="20"/>
          <w:szCs w:val="20"/>
        </w:rPr>
        <w:t>绶带样式</w:t>
      </w:r>
    </w:p>
    <w:p w14:paraId="77651E59">
      <w:pPr>
        <w:spacing w:line="230" w:lineRule="auto"/>
        <w:rPr>
          <w:rFonts w:hint="eastAsia" w:ascii="黑体" w:hAnsi="黑体" w:eastAsia="黑体" w:cs="黑体"/>
          <w:color w:val="auto"/>
          <w:sz w:val="20"/>
          <w:szCs w:val="20"/>
        </w:rPr>
        <w:sectPr>
          <w:pgSz w:w="11906" w:h="16838"/>
          <w:pgMar w:top="400" w:right="1785" w:bottom="400" w:left="1785" w:header="0" w:footer="0" w:gutter="0"/>
          <w:cols w:space="720" w:num="1"/>
        </w:sectPr>
      </w:pPr>
    </w:p>
    <w:p w14:paraId="775DB48A">
      <w:pPr>
        <w:spacing w:line="288" w:lineRule="auto"/>
        <w:rPr>
          <w:color w:val="auto"/>
        </w:rPr>
      </w:pPr>
    </w:p>
    <w:p w14:paraId="58C864E4">
      <w:pPr>
        <w:spacing w:line="288" w:lineRule="auto"/>
        <w:rPr>
          <w:color w:val="auto"/>
        </w:rPr>
      </w:pPr>
    </w:p>
    <w:p w14:paraId="08C1F285">
      <w:pPr>
        <w:spacing w:line="288" w:lineRule="auto"/>
        <w:rPr>
          <w:color w:val="auto"/>
        </w:rPr>
      </w:pPr>
    </w:p>
    <w:p w14:paraId="0B5F7099">
      <w:pPr>
        <w:spacing w:line="288" w:lineRule="auto"/>
        <w:rPr>
          <w:color w:val="auto"/>
        </w:rPr>
      </w:pPr>
    </w:p>
    <w:p w14:paraId="7D75206E">
      <w:pPr>
        <w:spacing w:line="11297" w:lineRule="exact"/>
        <w:ind w:firstLine="14"/>
        <w:rPr>
          <w:color w:val="auto"/>
        </w:rPr>
      </w:pPr>
      <w:r>
        <w:rPr>
          <w:color w:val="auto"/>
          <w:position w:val="-225"/>
          <w:lang w:eastAsia="zh-CN"/>
        </w:rPr>
        <w:drawing>
          <wp:inline distT="0" distB="0" distL="0" distR="0">
            <wp:extent cx="5396230" cy="7172960"/>
            <wp:effectExtent l="0" t="0" r="13970" b="8890"/>
            <wp:docPr id="148" name="IM 148"/>
            <wp:cNvGraphicFramePr/>
            <a:graphic xmlns:a="http://schemas.openxmlformats.org/drawingml/2006/main">
              <a:graphicData uri="http://schemas.openxmlformats.org/drawingml/2006/picture">
                <pic:pic xmlns:pic="http://schemas.openxmlformats.org/drawingml/2006/picture">
                  <pic:nvPicPr>
                    <pic:cNvPr id="148" name="IM 148"/>
                    <pic:cNvPicPr/>
                  </pic:nvPicPr>
                  <pic:blipFill>
                    <a:blip r:embed="rId147"/>
                    <a:stretch>
                      <a:fillRect/>
                    </a:stretch>
                  </pic:blipFill>
                  <pic:spPr>
                    <a:xfrm>
                      <a:off x="0" y="0"/>
                      <a:ext cx="5396262" cy="7173379"/>
                    </a:xfrm>
                    <a:prstGeom prst="rect">
                      <a:avLst/>
                    </a:prstGeom>
                  </pic:spPr>
                </pic:pic>
              </a:graphicData>
            </a:graphic>
          </wp:inline>
        </w:drawing>
      </w:r>
    </w:p>
    <w:p w14:paraId="7B17B9CE">
      <w:pPr>
        <w:spacing w:line="278" w:lineRule="auto"/>
        <w:rPr>
          <w:color w:val="auto"/>
        </w:rPr>
      </w:pPr>
    </w:p>
    <w:p w14:paraId="723BDFEC">
      <w:pPr>
        <w:spacing w:line="278" w:lineRule="auto"/>
        <w:rPr>
          <w:color w:val="auto"/>
        </w:rPr>
      </w:pPr>
    </w:p>
    <w:p w14:paraId="2E06372A">
      <w:pPr>
        <w:spacing w:line="278" w:lineRule="auto"/>
        <w:rPr>
          <w:color w:val="auto"/>
        </w:rPr>
      </w:pPr>
    </w:p>
    <w:p w14:paraId="4C69482E">
      <w:pPr>
        <w:pStyle w:val="4"/>
        <w:spacing w:before="56" w:line="493" w:lineRule="auto"/>
        <w:ind w:left="2054" w:right="1327" w:hanging="942"/>
        <w:rPr>
          <w:rFonts w:hint="eastAsia"/>
          <w:color w:val="auto"/>
          <w:sz w:val="17"/>
          <w:szCs w:val="17"/>
          <w:lang w:eastAsia="zh-CN"/>
        </w:rPr>
      </w:pPr>
      <w:r>
        <w:rPr>
          <w:color w:val="auto"/>
          <w:spacing w:val="8"/>
          <w:sz w:val="17"/>
          <w:szCs w:val="17"/>
          <w:lang w:eastAsia="zh-CN"/>
        </w:rPr>
        <w:t>说明：</w:t>
      </w:r>
      <w:r>
        <w:rPr>
          <w:rFonts w:ascii="Calibri" w:hAnsi="Calibri" w:eastAsia="Calibri" w:cs="Calibri"/>
          <w:color w:val="auto"/>
          <w:spacing w:val="8"/>
          <w:sz w:val="17"/>
          <w:szCs w:val="17"/>
          <w:lang w:eastAsia="zh-CN"/>
        </w:rPr>
        <w:t>1</w:t>
      </w:r>
      <w:r>
        <w:rPr>
          <w:color w:val="auto"/>
          <w:spacing w:val="8"/>
          <w:sz w:val="17"/>
          <w:szCs w:val="17"/>
          <w:lang w:eastAsia="zh-CN"/>
        </w:rPr>
        <w:t>—绶带坠；</w:t>
      </w:r>
      <w:r>
        <w:rPr>
          <w:rFonts w:ascii="Calibri" w:hAnsi="Calibri" w:eastAsia="Calibri" w:cs="Calibri"/>
          <w:color w:val="auto"/>
          <w:spacing w:val="8"/>
          <w:sz w:val="17"/>
          <w:szCs w:val="17"/>
          <w:lang w:eastAsia="zh-CN"/>
        </w:rPr>
        <w:t>2</w:t>
      </w:r>
      <w:r>
        <w:rPr>
          <w:color w:val="auto"/>
          <w:spacing w:val="8"/>
          <w:sz w:val="17"/>
          <w:szCs w:val="17"/>
          <w:lang w:eastAsia="zh-CN"/>
        </w:rPr>
        <w:t>—绶带结；</w:t>
      </w:r>
      <w:r>
        <w:rPr>
          <w:rFonts w:ascii="Calibri" w:hAnsi="Calibri" w:eastAsia="Calibri" w:cs="Calibri"/>
          <w:color w:val="auto"/>
          <w:spacing w:val="8"/>
          <w:sz w:val="17"/>
          <w:szCs w:val="17"/>
          <w:lang w:eastAsia="zh-CN"/>
        </w:rPr>
        <w:t>3</w:t>
      </w:r>
      <w:r>
        <w:rPr>
          <w:color w:val="auto"/>
          <w:spacing w:val="8"/>
          <w:sz w:val="17"/>
          <w:szCs w:val="17"/>
          <w:lang w:eastAsia="zh-CN"/>
        </w:rPr>
        <w:t>—绶带绳；</w:t>
      </w:r>
      <w:r>
        <w:rPr>
          <w:rFonts w:ascii="Calibri" w:hAnsi="Calibri" w:eastAsia="Calibri" w:cs="Calibri"/>
          <w:color w:val="auto"/>
          <w:spacing w:val="8"/>
          <w:sz w:val="17"/>
          <w:szCs w:val="17"/>
          <w:lang w:eastAsia="zh-CN"/>
        </w:rPr>
        <w:t>4</w:t>
      </w:r>
      <w:r>
        <w:rPr>
          <w:color w:val="auto"/>
          <w:spacing w:val="8"/>
          <w:sz w:val="17"/>
          <w:szCs w:val="17"/>
          <w:lang w:eastAsia="zh-CN"/>
        </w:rPr>
        <w:t>—袢</w:t>
      </w:r>
      <w:r>
        <w:rPr>
          <w:color w:val="auto"/>
          <w:spacing w:val="7"/>
          <w:sz w:val="17"/>
          <w:szCs w:val="17"/>
          <w:lang w:eastAsia="zh-CN"/>
        </w:rPr>
        <w:t>带；</w:t>
      </w:r>
      <w:r>
        <w:rPr>
          <w:rFonts w:ascii="Calibri" w:hAnsi="Calibri" w:eastAsia="Calibri" w:cs="Calibri"/>
          <w:color w:val="auto"/>
          <w:spacing w:val="7"/>
          <w:sz w:val="17"/>
          <w:szCs w:val="17"/>
          <w:lang w:eastAsia="zh-CN"/>
        </w:rPr>
        <w:t>5</w:t>
      </w:r>
      <w:r>
        <w:rPr>
          <w:color w:val="auto"/>
          <w:spacing w:val="7"/>
          <w:sz w:val="17"/>
          <w:szCs w:val="17"/>
          <w:lang w:eastAsia="zh-CN"/>
        </w:rPr>
        <w:t>—辅绳；</w:t>
      </w:r>
      <w:r>
        <w:rPr>
          <w:rFonts w:ascii="Calibri" w:hAnsi="Calibri" w:eastAsia="Calibri" w:cs="Calibri"/>
          <w:color w:val="auto"/>
          <w:spacing w:val="7"/>
          <w:sz w:val="17"/>
          <w:szCs w:val="17"/>
          <w:lang w:eastAsia="zh-CN"/>
        </w:rPr>
        <w:t>6</w:t>
      </w:r>
      <w:r>
        <w:rPr>
          <w:color w:val="auto"/>
          <w:spacing w:val="7"/>
          <w:sz w:val="17"/>
          <w:szCs w:val="17"/>
          <w:lang w:eastAsia="zh-CN"/>
        </w:rPr>
        <w:t>—麻花带；</w:t>
      </w:r>
      <w:r>
        <w:rPr>
          <w:color w:val="auto"/>
          <w:sz w:val="17"/>
          <w:szCs w:val="17"/>
          <w:lang w:eastAsia="zh-CN"/>
        </w:rPr>
        <w:t xml:space="preserve"> </w:t>
      </w:r>
      <w:r>
        <w:rPr>
          <w:rFonts w:ascii="Calibri" w:hAnsi="Calibri" w:eastAsia="Calibri" w:cs="Calibri"/>
          <w:color w:val="auto"/>
          <w:spacing w:val="8"/>
          <w:sz w:val="17"/>
          <w:szCs w:val="17"/>
          <w:lang w:eastAsia="zh-CN"/>
        </w:rPr>
        <w:t>7</w:t>
      </w:r>
      <w:r>
        <w:rPr>
          <w:color w:val="auto"/>
          <w:spacing w:val="8"/>
          <w:sz w:val="17"/>
          <w:szCs w:val="17"/>
          <w:lang w:eastAsia="zh-CN"/>
        </w:rPr>
        <w:t>—辅带；</w:t>
      </w:r>
      <w:r>
        <w:rPr>
          <w:rFonts w:ascii="Calibri" w:hAnsi="Calibri" w:eastAsia="Calibri" w:cs="Calibri"/>
          <w:color w:val="auto"/>
          <w:spacing w:val="8"/>
          <w:sz w:val="17"/>
          <w:szCs w:val="17"/>
          <w:lang w:eastAsia="zh-CN"/>
        </w:rPr>
        <w:t>8</w:t>
      </w:r>
      <w:r>
        <w:rPr>
          <w:color w:val="auto"/>
          <w:spacing w:val="8"/>
          <w:sz w:val="17"/>
          <w:szCs w:val="17"/>
          <w:lang w:eastAsia="zh-CN"/>
        </w:rPr>
        <w:t>—按扣；</w:t>
      </w:r>
      <w:r>
        <w:rPr>
          <w:rFonts w:ascii="Calibri" w:hAnsi="Calibri" w:eastAsia="Calibri" w:cs="Calibri"/>
          <w:color w:val="auto"/>
          <w:spacing w:val="8"/>
          <w:sz w:val="17"/>
          <w:szCs w:val="17"/>
          <w:lang w:eastAsia="zh-CN"/>
        </w:rPr>
        <w:t>9</w:t>
      </w:r>
      <w:r>
        <w:rPr>
          <w:color w:val="auto"/>
          <w:spacing w:val="8"/>
          <w:sz w:val="17"/>
          <w:szCs w:val="17"/>
          <w:lang w:eastAsia="zh-CN"/>
        </w:rPr>
        <w:t>—主带；</w:t>
      </w:r>
      <w:r>
        <w:rPr>
          <w:rFonts w:ascii="Calibri" w:hAnsi="Calibri" w:eastAsia="Calibri" w:cs="Calibri"/>
          <w:color w:val="auto"/>
          <w:spacing w:val="8"/>
          <w:sz w:val="17"/>
          <w:szCs w:val="17"/>
          <w:lang w:eastAsia="zh-CN"/>
        </w:rPr>
        <w:t>10</w:t>
      </w:r>
      <w:r>
        <w:rPr>
          <w:color w:val="auto"/>
          <w:spacing w:val="8"/>
          <w:sz w:val="17"/>
          <w:szCs w:val="17"/>
          <w:lang w:eastAsia="zh-CN"/>
        </w:rPr>
        <w:t>—连接带；</w:t>
      </w:r>
      <w:r>
        <w:rPr>
          <w:rFonts w:ascii="Calibri" w:hAnsi="Calibri" w:eastAsia="Calibri" w:cs="Calibri"/>
          <w:color w:val="auto"/>
          <w:spacing w:val="8"/>
          <w:sz w:val="17"/>
          <w:szCs w:val="17"/>
          <w:lang w:eastAsia="zh-CN"/>
        </w:rPr>
        <w:t>11</w:t>
      </w:r>
      <w:r>
        <w:rPr>
          <w:color w:val="auto"/>
          <w:spacing w:val="8"/>
          <w:sz w:val="17"/>
          <w:szCs w:val="17"/>
          <w:lang w:eastAsia="zh-CN"/>
        </w:rPr>
        <w:t>—袢带</w:t>
      </w:r>
    </w:p>
    <w:p w14:paraId="5CB2FEC1">
      <w:pPr>
        <w:spacing w:before="13" w:line="229" w:lineRule="auto"/>
        <w:ind w:left="3267"/>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6"/>
          <w:sz w:val="20"/>
          <w:szCs w:val="20"/>
          <w:lang w:eastAsia="zh-CN"/>
        </w:rPr>
        <w:t xml:space="preserve"> </w:t>
      </w:r>
      <w:r>
        <w:rPr>
          <w:rFonts w:ascii="黑体" w:hAnsi="黑体" w:eastAsia="黑体" w:cs="黑体"/>
          <w:color w:val="auto"/>
          <w:spacing w:val="5"/>
          <w:sz w:val="20"/>
          <w:szCs w:val="20"/>
          <w:lang w:eastAsia="zh-CN"/>
        </w:rPr>
        <w:t>2  绶带结构尺寸</w:t>
      </w:r>
    </w:p>
    <w:p w14:paraId="64B95C8B">
      <w:pPr>
        <w:spacing w:line="229" w:lineRule="auto"/>
        <w:rPr>
          <w:rFonts w:hint="eastAsia" w:ascii="黑体" w:hAnsi="黑体" w:eastAsia="黑体" w:cs="黑体"/>
          <w:color w:val="auto"/>
          <w:sz w:val="20"/>
          <w:szCs w:val="20"/>
          <w:lang w:eastAsia="zh-CN"/>
        </w:rPr>
        <w:sectPr>
          <w:pgSz w:w="11906" w:h="16838"/>
          <w:pgMar w:top="400" w:right="1607" w:bottom="400" w:left="1785" w:header="0" w:footer="0" w:gutter="0"/>
          <w:cols w:space="720" w:num="1"/>
        </w:sectPr>
      </w:pPr>
    </w:p>
    <w:p w14:paraId="33ED7E78">
      <w:pPr>
        <w:spacing w:line="268" w:lineRule="auto"/>
        <w:rPr>
          <w:color w:val="auto"/>
          <w:lang w:eastAsia="zh-CN"/>
        </w:rPr>
      </w:pPr>
    </w:p>
    <w:p w14:paraId="6FB92CE0">
      <w:pPr>
        <w:spacing w:line="268" w:lineRule="auto"/>
        <w:rPr>
          <w:color w:val="auto"/>
          <w:lang w:eastAsia="zh-CN"/>
        </w:rPr>
      </w:pPr>
    </w:p>
    <w:p w14:paraId="21857FA8">
      <w:pPr>
        <w:spacing w:line="268" w:lineRule="auto"/>
        <w:rPr>
          <w:color w:val="auto"/>
          <w:lang w:eastAsia="zh-CN"/>
        </w:rPr>
      </w:pPr>
    </w:p>
    <w:p w14:paraId="26A47339">
      <w:pPr>
        <w:spacing w:line="268" w:lineRule="auto"/>
        <w:rPr>
          <w:color w:val="auto"/>
          <w:lang w:eastAsia="zh-CN"/>
        </w:rPr>
      </w:pPr>
    </w:p>
    <w:p w14:paraId="2C4063EF">
      <w:pPr>
        <w:pStyle w:val="4"/>
        <w:spacing w:before="74" w:line="230" w:lineRule="auto"/>
        <w:ind w:left="544"/>
        <w:outlineLvl w:val="0"/>
        <w:rPr>
          <w:rFonts w:hint="eastAsia"/>
          <w:color w:val="auto"/>
          <w:sz w:val="23"/>
          <w:szCs w:val="23"/>
          <w:lang w:eastAsia="zh-CN"/>
        </w:rPr>
      </w:pPr>
      <w:r>
        <w:rPr>
          <w:rFonts w:ascii="Cambria" w:hAnsi="Cambria" w:eastAsia="Cambria" w:cs="Cambria"/>
          <w:b/>
          <w:bCs/>
          <w:color w:val="auto"/>
          <w:spacing w:val="4"/>
          <w:sz w:val="23"/>
          <w:szCs w:val="23"/>
          <w:lang w:eastAsia="zh-CN"/>
        </w:rPr>
        <w:t>3.</w:t>
      </w:r>
      <w:r>
        <w:rPr>
          <w:b/>
          <w:bCs/>
          <w:color w:val="auto"/>
          <w:spacing w:val="4"/>
          <w:sz w:val="23"/>
          <w:szCs w:val="23"/>
          <w:lang w:eastAsia="zh-CN"/>
        </w:rPr>
        <w:t>颜色色差</w:t>
      </w:r>
    </w:p>
    <w:p w14:paraId="4E63EFF9">
      <w:pPr>
        <w:pStyle w:val="4"/>
        <w:spacing w:before="197" w:line="330" w:lineRule="auto"/>
        <w:ind w:left="547" w:right="615" w:firstLine="414"/>
        <w:rPr>
          <w:rFonts w:hint="eastAsia"/>
          <w:color w:val="auto"/>
          <w:lang w:eastAsia="zh-CN"/>
        </w:rPr>
      </w:pPr>
      <w:r>
        <w:rPr>
          <w:color w:val="auto"/>
          <w:spacing w:val="19"/>
          <w:lang w:eastAsia="zh-CN"/>
        </w:rPr>
        <w:t>3.1</w:t>
      </w:r>
      <w:r>
        <w:rPr>
          <w:color w:val="auto"/>
          <w:spacing w:val="-29"/>
          <w:lang w:eastAsia="zh-CN"/>
        </w:rPr>
        <w:t xml:space="preserve"> </w:t>
      </w:r>
      <w:r>
        <w:rPr>
          <w:color w:val="auto"/>
          <w:spacing w:val="19"/>
          <w:lang w:eastAsia="zh-CN"/>
        </w:rPr>
        <w:t>绶带的主带、连接带、麻花带、绶带坠绳、袢带的颜色为夹光亮银丝</w:t>
      </w:r>
      <w:r>
        <w:rPr>
          <w:color w:val="auto"/>
          <w:spacing w:val="18"/>
          <w:lang w:eastAsia="zh-CN"/>
        </w:rPr>
        <w:t>的银灰色</w:t>
      </w:r>
      <w:r>
        <w:rPr>
          <w:color w:val="auto"/>
          <w:lang w:eastAsia="zh-CN"/>
        </w:rPr>
        <w:t xml:space="preserve"> </w:t>
      </w:r>
      <w:r>
        <w:rPr>
          <w:color w:val="auto"/>
          <w:spacing w:val="7"/>
          <w:lang w:eastAsia="zh-CN"/>
        </w:rPr>
        <w:t>（</w:t>
      </w:r>
      <w:r>
        <w:rPr>
          <w:rFonts w:ascii="Calibri" w:hAnsi="Calibri" w:eastAsia="Calibri" w:cs="Calibri"/>
          <w:color w:val="auto"/>
          <w:lang w:eastAsia="zh-CN"/>
        </w:rPr>
        <w:t>PANTONE</w:t>
      </w:r>
      <w:r>
        <w:rPr>
          <w:rFonts w:ascii="Calibri" w:hAnsi="Calibri" w:eastAsia="Calibri" w:cs="Calibri"/>
          <w:color w:val="auto"/>
          <w:spacing w:val="7"/>
          <w:lang w:eastAsia="zh-CN"/>
        </w:rPr>
        <w:t xml:space="preserve"> 642U</w:t>
      </w:r>
      <w:r>
        <w:rPr>
          <w:color w:val="auto"/>
          <w:spacing w:val="19"/>
          <w:lang w:eastAsia="zh-CN"/>
        </w:rPr>
        <w:t>）；</w:t>
      </w:r>
      <w:r>
        <w:rPr>
          <w:color w:val="auto"/>
          <w:spacing w:val="7"/>
          <w:lang w:eastAsia="zh-CN"/>
        </w:rPr>
        <w:t>辅带、辅绳的颜色为金黄色。</w:t>
      </w:r>
    </w:p>
    <w:p w14:paraId="785E562F">
      <w:pPr>
        <w:pStyle w:val="4"/>
        <w:spacing w:before="220" w:line="228" w:lineRule="auto"/>
        <w:ind w:left="961"/>
        <w:rPr>
          <w:rFonts w:hint="eastAsia"/>
          <w:color w:val="auto"/>
          <w:lang w:eastAsia="zh-CN"/>
        </w:rPr>
      </w:pPr>
      <w:r>
        <w:rPr>
          <w:color w:val="auto"/>
          <w:spacing w:val="7"/>
          <w:lang w:eastAsia="zh-CN"/>
        </w:rPr>
        <w:t>3.2</w:t>
      </w:r>
      <w:r>
        <w:rPr>
          <w:color w:val="auto"/>
          <w:spacing w:val="-38"/>
          <w:lang w:eastAsia="zh-CN"/>
        </w:rPr>
        <w:t xml:space="preserve"> </w:t>
      </w:r>
      <w:r>
        <w:rPr>
          <w:color w:val="auto"/>
          <w:spacing w:val="7"/>
          <w:lang w:eastAsia="zh-CN"/>
        </w:rPr>
        <w:t>绶带坠主体颜色为亚光珍珠镍色；其中，圆边和三棱边为</w:t>
      </w:r>
      <w:r>
        <w:rPr>
          <w:color w:val="auto"/>
          <w:spacing w:val="-36"/>
          <w:lang w:eastAsia="zh-CN"/>
        </w:rPr>
        <w:t xml:space="preserve"> </w:t>
      </w:r>
      <w:r>
        <w:rPr>
          <w:rFonts w:ascii="Calibri" w:hAnsi="Calibri" w:eastAsia="Calibri" w:cs="Calibri"/>
          <w:color w:val="auto"/>
          <w:spacing w:val="7"/>
          <w:lang w:eastAsia="zh-CN"/>
        </w:rPr>
        <w:t>24</w:t>
      </w:r>
      <w:r>
        <w:rPr>
          <w:rFonts w:ascii="Calibri" w:hAnsi="Calibri" w:eastAsia="Calibri" w:cs="Calibri"/>
          <w:color w:val="auto"/>
          <w:spacing w:val="23"/>
          <w:lang w:eastAsia="zh-CN"/>
        </w:rPr>
        <w:t xml:space="preserve"> </w:t>
      </w:r>
      <w:r>
        <w:rPr>
          <w:rFonts w:ascii="Calibri" w:hAnsi="Calibri" w:eastAsia="Calibri" w:cs="Calibri"/>
          <w:color w:val="auto"/>
          <w:spacing w:val="7"/>
          <w:lang w:eastAsia="zh-CN"/>
        </w:rPr>
        <w:t>K</w:t>
      </w:r>
      <w:r>
        <w:rPr>
          <w:rFonts w:ascii="Calibri" w:hAnsi="Calibri" w:eastAsia="Calibri" w:cs="Calibri"/>
          <w:color w:val="auto"/>
          <w:spacing w:val="17"/>
          <w:lang w:eastAsia="zh-CN"/>
        </w:rPr>
        <w:t xml:space="preserve"> </w:t>
      </w:r>
      <w:r>
        <w:rPr>
          <w:color w:val="auto"/>
          <w:spacing w:val="7"/>
          <w:lang w:eastAsia="zh-CN"/>
        </w:rPr>
        <w:t>亚光金色。</w:t>
      </w:r>
    </w:p>
    <w:p w14:paraId="1B4A59DF">
      <w:pPr>
        <w:pStyle w:val="4"/>
        <w:spacing w:before="201" w:line="265" w:lineRule="exact"/>
        <w:ind w:left="961"/>
        <w:rPr>
          <w:rFonts w:hint="eastAsia"/>
          <w:color w:val="auto"/>
          <w:spacing w:val="6"/>
          <w:position w:val="1"/>
          <w:lang w:eastAsia="zh-CN"/>
        </w:rPr>
      </w:pPr>
      <w:r>
        <w:rPr>
          <w:color w:val="auto"/>
          <w:spacing w:val="6"/>
          <w:position w:val="1"/>
          <w:lang w:eastAsia="zh-CN"/>
        </w:rPr>
        <w:t>3.3</w:t>
      </w:r>
      <w:r>
        <w:rPr>
          <w:color w:val="auto"/>
          <w:spacing w:val="-34"/>
          <w:position w:val="1"/>
          <w:lang w:eastAsia="zh-CN"/>
        </w:rPr>
        <w:t xml:space="preserve"> </w:t>
      </w:r>
      <w:r>
        <w:rPr>
          <w:color w:val="auto"/>
          <w:spacing w:val="6"/>
          <w:position w:val="1"/>
          <w:lang w:eastAsia="zh-CN"/>
        </w:rPr>
        <w:t>绶带主体的颜色与标样相比，色差不低于</w:t>
      </w:r>
      <w:r>
        <w:rPr>
          <w:color w:val="auto"/>
          <w:spacing w:val="-35"/>
          <w:position w:val="1"/>
          <w:lang w:eastAsia="zh-CN"/>
        </w:rPr>
        <w:t xml:space="preserve"> </w:t>
      </w:r>
      <w:r>
        <w:rPr>
          <w:rFonts w:ascii="Calibri" w:hAnsi="Calibri" w:eastAsia="Calibri" w:cs="Calibri"/>
          <w:color w:val="auto"/>
          <w:position w:val="1"/>
          <w:lang w:eastAsia="zh-CN"/>
        </w:rPr>
        <w:t>GB</w:t>
      </w:r>
      <w:r>
        <w:rPr>
          <w:rFonts w:ascii="Calibri" w:hAnsi="Calibri" w:eastAsia="Calibri" w:cs="Calibri"/>
          <w:color w:val="auto"/>
          <w:spacing w:val="6"/>
          <w:position w:val="1"/>
          <w:lang w:eastAsia="zh-CN"/>
        </w:rPr>
        <w:t>/T</w:t>
      </w:r>
      <w:r>
        <w:rPr>
          <w:rFonts w:ascii="Calibri" w:hAnsi="Calibri" w:eastAsia="Calibri" w:cs="Calibri"/>
          <w:color w:val="auto"/>
          <w:spacing w:val="16"/>
          <w:position w:val="1"/>
          <w:lang w:eastAsia="zh-CN"/>
        </w:rPr>
        <w:t xml:space="preserve"> </w:t>
      </w:r>
      <w:r>
        <w:rPr>
          <w:rFonts w:ascii="Calibri" w:hAnsi="Calibri" w:eastAsia="Calibri" w:cs="Calibri"/>
          <w:color w:val="auto"/>
          <w:spacing w:val="6"/>
          <w:position w:val="1"/>
          <w:lang w:eastAsia="zh-CN"/>
        </w:rPr>
        <w:t>250</w:t>
      </w:r>
      <w:r>
        <w:rPr>
          <w:rFonts w:ascii="Calibri" w:hAnsi="Calibri" w:eastAsia="Calibri" w:cs="Calibri"/>
          <w:color w:val="auto"/>
          <w:spacing w:val="18"/>
          <w:w w:val="101"/>
          <w:position w:val="1"/>
          <w:lang w:eastAsia="zh-CN"/>
        </w:rPr>
        <w:t xml:space="preserve"> </w:t>
      </w:r>
      <w:r>
        <w:rPr>
          <w:color w:val="auto"/>
          <w:spacing w:val="6"/>
          <w:position w:val="1"/>
          <w:lang w:eastAsia="zh-CN"/>
        </w:rPr>
        <w:t>规定</w:t>
      </w:r>
    </w:p>
    <w:p w14:paraId="1C6DF933">
      <w:pPr>
        <w:pStyle w:val="4"/>
        <w:spacing w:before="201" w:line="265" w:lineRule="exact"/>
        <w:ind w:left="961"/>
        <w:rPr>
          <w:rFonts w:hint="eastAsia"/>
          <w:color w:val="auto"/>
          <w:lang w:eastAsia="zh-CN"/>
        </w:rPr>
      </w:pPr>
      <w:r>
        <w:rPr>
          <w:color w:val="auto"/>
          <w:spacing w:val="6"/>
          <w:position w:val="1"/>
          <w:lang w:eastAsia="zh-CN"/>
        </w:rPr>
        <w:t>的</w:t>
      </w:r>
      <w:r>
        <w:rPr>
          <w:color w:val="auto"/>
          <w:spacing w:val="-43"/>
          <w:position w:val="1"/>
          <w:lang w:eastAsia="zh-CN"/>
        </w:rPr>
        <w:t xml:space="preserve"> </w:t>
      </w:r>
      <w:r>
        <w:rPr>
          <w:rFonts w:ascii="Calibri" w:hAnsi="Calibri" w:eastAsia="Calibri" w:cs="Calibri"/>
          <w:color w:val="auto"/>
          <w:spacing w:val="6"/>
          <w:position w:val="1"/>
          <w:lang w:eastAsia="zh-CN"/>
        </w:rPr>
        <w:t>4</w:t>
      </w:r>
      <w:r>
        <w:rPr>
          <w:rFonts w:ascii="Calibri" w:hAnsi="Calibri" w:eastAsia="Calibri" w:cs="Calibri"/>
          <w:color w:val="auto"/>
          <w:spacing w:val="19"/>
          <w:w w:val="101"/>
          <w:position w:val="1"/>
          <w:lang w:eastAsia="zh-CN"/>
        </w:rPr>
        <w:t xml:space="preserve"> </w:t>
      </w:r>
      <w:r>
        <w:rPr>
          <w:color w:val="auto"/>
          <w:spacing w:val="6"/>
          <w:position w:val="1"/>
          <w:lang w:eastAsia="zh-CN"/>
        </w:rPr>
        <w:t>级。</w:t>
      </w:r>
    </w:p>
    <w:p w14:paraId="76721399">
      <w:pPr>
        <w:pStyle w:val="4"/>
        <w:spacing w:before="222" w:line="228" w:lineRule="auto"/>
        <w:ind w:left="961"/>
        <w:rPr>
          <w:rFonts w:hint="eastAsia"/>
          <w:color w:val="auto"/>
          <w:lang w:eastAsia="zh-CN"/>
        </w:rPr>
      </w:pPr>
      <w:r>
        <w:rPr>
          <w:color w:val="auto"/>
          <w:spacing w:val="7"/>
          <w:lang w:eastAsia="zh-CN"/>
        </w:rPr>
        <w:t>3.4</w:t>
      </w:r>
      <w:r>
        <w:rPr>
          <w:color w:val="auto"/>
          <w:spacing w:val="-33"/>
          <w:lang w:eastAsia="zh-CN"/>
        </w:rPr>
        <w:t xml:space="preserve"> </w:t>
      </w:r>
      <w:r>
        <w:rPr>
          <w:color w:val="auto"/>
          <w:spacing w:val="7"/>
          <w:lang w:eastAsia="zh-CN"/>
        </w:rPr>
        <w:t>绶带坠的颜色和色差，与标样一致。</w:t>
      </w:r>
    </w:p>
    <w:p w14:paraId="417201DA">
      <w:pPr>
        <w:pStyle w:val="4"/>
        <w:spacing w:before="221" w:line="228" w:lineRule="auto"/>
        <w:ind w:left="961"/>
        <w:rPr>
          <w:rFonts w:hint="eastAsia"/>
          <w:color w:val="auto"/>
          <w:lang w:eastAsia="zh-CN"/>
        </w:rPr>
      </w:pPr>
      <w:r>
        <w:rPr>
          <w:color w:val="auto"/>
          <w:spacing w:val="7"/>
          <w:lang w:eastAsia="zh-CN"/>
        </w:rPr>
        <w:t>3.5</w:t>
      </w:r>
      <w:r>
        <w:rPr>
          <w:color w:val="auto"/>
          <w:spacing w:val="-37"/>
          <w:lang w:eastAsia="zh-CN"/>
        </w:rPr>
        <w:t xml:space="preserve"> </w:t>
      </w:r>
      <w:r>
        <w:rPr>
          <w:color w:val="auto"/>
          <w:spacing w:val="7"/>
          <w:lang w:eastAsia="zh-CN"/>
        </w:rPr>
        <w:t>每条绶带内的相同颜色应一致。</w:t>
      </w:r>
    </w:p>
    <w:p w14:paraId="17CAC885">
      <w:pPr>
        <w:pStyle w:val="4"/>
        <w:spacing w:before="207" w:line="227" w:lineRule="auto"/>
        <w:ind w:left="535"/>
        <w:outlineLvl w:val="0"/>
        <w:rPr>
          <w:rFonts w:hint="eastAsia"/>
          <w:color w:val="auto"/>
          <w:sz w:val="23"/>
          <w:szCs w:val="23"/>
          <w:lang w:eastAsia="zh-CN"/>
        </w:rPr>
      </w:pPr>
      <w:r>
        <w:rPr>
          <w:rFonts w:ascii="Cambria" w:hAnsi="Cambria" w:eastAsia="Cambria" w:cs="Cambria"/>
          <w:b/>
          <w:bCs/>
          <w:color w:val="auto"/>
          <w:spacing w:val="5"/>
          <w:sz w:val="23"/>
          <w:szCs w:val="23"/>
          <w:lang w:eastAsia="zh-CN"/>
        </w:rPr>
        <w:t>4.</w:t>
      </w:r>
      <w:r>
        <w:rPr>
          <w:b/>
          <w:bCs/>
          <w:color w:val="auto"/>
          <w:spacing w:val="5"/>
          <w:sz w:val="23"/>
          <w:szCs w:val="23"/>
          <w:lang w:eastAsia="zh-CN"/>
        </w:rPr>
        <w:t>材料规格</w:t>
      </w:r>
    </w:p>
    <w:p w14:paraId="39424003">
      <w:pPr>
        <w:pStyle w:val="4"/>
        <w:spacing w:before="199" w:line="228" w:lineRule="auto"/>
        <w:ind w:left="959"/>
        <w:rPr>
          <w:rFonts w:hint="eastAsia"/>
          <w:color w:val="auto"/>
          <w:lang w:eastAsia="zh-CN"/>
        </w:rPr>
      </w:pPr>
      <w:r>
        <w:rPr>
          <w:color w:val="auto"/>
          <w:spacing w:val="6"/>
          <w:lang w:eastAsia="zh-CN"/>
        </w:rPr>
        <w:t>绶带材料规格和质量要求应符合表</w:t>
      </w:r>
      <w:r>
        <w:rPr>
          <w:color w:val="auto"/>
          <w:spacing w:val="-22"/>
          <w:lang w:eastAsia="zh-CN"/>
        </w:rPr>
        <w:t xml:space="preserve"> </w:t>
      </w:r>
      <w:r>
        <w:rPr>
          <w:rFonts w:ascii="Calibri" w:hAnsi="Calibri" w:eastAsia="Calibri" w:cs="Calibri"/>
          <w:color w:val="auto"/>
          <w:spacing w:val="6"/>
          <w:lang w:eastAsia="zh-CN"/>
        </w:rPr>
        <w:t>2</w:t>
      </w:r>
      <w:r>
        <w:rPr>
          <w:rFonts w:ascii="Calibri" w:hAnsi="Calibri" w:eastAsia="Calibri" w:cs="Calibri"/>
          <w:color w:val="auto"/>
          <w:spacing w:val="33"/>
          <w:lang w:eastAsia="zh-CN"/>
        </w:rPr>
        <w:t xml:space="preserve"> </w:t>
      </w:r>
      <w:r>
        <w:rPr>
          <w:color w:val="auto"/>
          <w:spacing w:val="6"/>
          <w:lang w:eastAsia="zh-CN"/>
        </w:rPr>
        <w:t>的规定。</w:t>
      </w:r>
    </w:p>
    <w:p w14:paraId="23B313EA">
      <w:pPr>
        <w:spacing w:before="221" w:line="231" w:lineRule="auto"/>
        <w:ind w:left="3459"/>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6"/>
          <w:sz w:val="20"/>
          <w:szCs w:val="20"/>
        </w:rPr>
        <w:t xml:space="preserve"> </w:t>
      </w:r>
      <w:r>
        <w:rPr>
          <w:rFonts w:ascii="Times New Roman" w:hAnsi="Times New Roman" w:eastAsia="Times New Roman" w:cs="Times New Roman"/>
          <w:color w:val="auto"/>
          <w:spacing w:val="6"/>
          <w:sz w:val="20"/>
          <w:szCs w:val="20"/>
        </w:rPr>
        <w:t xml:space="preserve">2    </w:t>
      </w:r>
      <w:r>
        <w:rPr>
          <w:rFonts w:ascii="黑体" w:hAnsi="黑体" w:eastAsia="黑体" w:cs="黑体"/>
          <w:color w:val="auto"/>
          <w:spacing w:val="6"/>
          <w:sz w:val="20"/>
          <w:szCs w:val="20"/>
        </w:rPr>
        <w:t>材料规格和质量要求</w:t>
      </w:r>
    </w:p>
    <w:p w14:paraId="24EEC9BA">
      <w:pPr>
        <w:spacing w:line="89" w:lineRule="exact"/>
        <w:rPr>
          <w:color w:val="auto"/>
        </w:rPr>
      </w:pPr>
    </w:p>
    <w:tbl>
      <w:tblPr>
        <w:tblStyle w:val="18"/>
        <w:tblW w:w="942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83"/>
        <w:gridCol w:w="993"/>
        <w:gridCol w:w="2932"/>
        <w:gridCol w:w="1556"/>
        <w:gridCol w:w="2659"/>
      </w:tblGrid>
      <w:tr w14:paraId="309A4E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4" w:hRule="atLeast"/>
        </w:trPr>
        <w:tc>
          <w:tcPr>
            <w:tcW w:w="2276" w:type="dxa"/>
            <w:gridSpan w:val="2"/>
            <w:tcBorders>
              <w:top w:val="single" w:color="000000" w:sz="10" w:space="0"/>
              <w:left w:val="single" w:color="000000" w:sz="10" w:space="0"/>
              <w:bottom w:val="single" w:color="000000" w:sz="10" w:space="0"/>
            </w:tcBorders>
          </w:tcPr>
          <w:p w14:paraId="75B0D7F1">
            <w:pPr>
              <w:pStyle w:val="19"/>
              <w:ind w:firstLine="62"/>
              <w:rPr>
                <w:rFonts w:hint="eastAsia"/>
                <w:color w:val="auto"/>
              </w:rPr>
            </w:pPr>
            <w:r>
              <w:rPr>
                <w:color w:val="auto"/>
              </w:rPr>
              <w:t>材料名称</w:t>
            </w:r>
          </w:p>
        </w:tc>
        <w:tc>
          <w:tcPr>
            <w:tcW w:w="2932" w:type="dxa"/>
            <w:tcBorders>
              <w:top w:val="single" w:color="000000" w:sz="10" w:space="0"/>
              <w:bottom w:val="single" w:color="000000" w:sz="10" w:space="0"/>
            </w:tcBorders>
          </w:tcPr>
          <w:p w14:paraId="4A542F3F">
            <w:pPr>
              <w:pStyle w:val="19"/>
              <w:ind w:firstLine="62"/>
              <w:rPr>
                <w:rFonts w:hint="eastAsia"/>
                <w:color w:val="auto"/>
              </w:rPr>
            </w:pPr>
            <w:r>
              <w:rPr>
                <w:color w:val="auto"/>
              </w:rPr>
              <w:t>材料规格</w:t>
            </w:r>
          </w:p>
        </w:tc>
        <w:tc>
          <w:tcPr>
            <w:tcW w:w="1556" w:type="dxa"/>
            <w:tcBorders>
              <w:top w:val="single" w:color="000000" w:sz="10" w:space="0"/>
              <w:bottom w:val="single" w:color="000000" w:sz="10" w:space="0"/>
            </w:tcBorders>
          </w:tcPr>
          <w:p w14:paraId="62DE69DC">
            <w:pPr>
              <w:pStyle w:val="19"/>
              <w:ind w:firstLine="62"/>
              <w:rPr>
                <w:rFonts w:hint="eastAsia"/>
                <w:color w:val="auto"/>
              </w:rPr>
            </w:pPr>
            <w:r>
              <w:rPr>
                <w:color w:val="auto"/>
              </w:rPr>
              <w:t>质量要求</w:t>
            </w:r>
          </w:p>
        </w:tc>
        <w:tc>
          <w:tcPr>
            <w:tcW w:w="2659" w:type="dxa"/>
            <w:tcBorders>
              <w:top w:val="single" w:color="000000" w:sz="10" w:space="0"/>
              <w:bottom w:val="single" w:color="000000" w:sz="10" w:space="0"/>
              <w:right w:val="single" w:color="000000" w:sz="10" w:space="0"/>
            </w:tcBorders>
          </w:tcPr>
          <w:p w14:paraId="16F24F97">
            <w:pPr>
              <w:pStyle w:val="19"/>
              <w:rPr>
                <w:rFonts w:hint="eastAsia"/>
                <w:color w:val="auto"/>
              </w:rPr>
            </w:pPr>
            <w:r>
              <w:rPr>
                <w:color w:val="auto"/>
                <w:spacing w:val="2"/>
              </w:rPr>
              <w:t>用</w:t>
            </w:r>
            <w:r>
              <w:rPr>
                <w:color w:val="auto"/>
              </w:rPr>
              <w:t xml:space="preserve">    </w:t>
            </w:r>
            <w:r>
              <w:rPr>
                <w:color w:val="auto"/>
                <w:spacing w:val="2"/>
              </w:rPr>
              <w:t>途</w:t>
            </w:r>
          </w:p>
        </w:tc>
      </w:tr>
      <w:tr w14:paraId="42520D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trPr>
        <w:tc>
          <w:tcPr>
            <w:tcW w:w="1283" w:type="dxa"/>
            <w:vMerge w:val="restart"/>
            <w:tcBorders>
              <w:top w:val="single" w:color="000000" w:sz="10" w:space="0"/>
              <w:left w:val="single" w:color="000000" w:sz="10" w:space="0"/>
              <w:bottom w:val="nil"/>
            </w:tcBorders>
          </w:tcPr>
          <w:p w14:paraId="76FDBBA1">
            <w:pPr>
              <w:spacing w:line="300" w:lineRule="auto"/>
              <w:rPr>
                <w:color w:val="auto"/>
              </w:rPr>
            </w:pPr>
          </w:p>
          <w:p w14:paraId="7F170920">
            <w:pPr>
              <w:pStyle w:val="19"/>
              <w:ind w:firstLine="62"/>
              <w:rPr>
                <w:rFonts w:hint="eastAsia"/>
                <w:color w:val="auto"/>
              </w:rPr>
            </w:pPr>
            <w:r>
              <w:rPr>
                <w:rFonts w:ascii="Calibri" w:hAnsi="Calibri" w:eastAsia="Calibri" w:cs="Calibri"/>
                <w:color w:val="auto"/>
              </w:rPr>
              <w:t>φ5</w:t>
            </w:r>
            <w:r>
              <w:rPr>
                <w:rFonts w:ascii="Calibri" w:hAnsi="Calibri" w:eastAsia="Calibri" w:cs="Calibri"/>
                <w:color w:val="auto"/>
                <w:spacing w:val="13"/>
              </w:rPr>
              <w:t xml:space="preserve"> </w:t>
            </w:r>
            <w:r>
              <w:rPr>
                <w:color w:val="auto"/>
              </w:rPr>
              <w:t>编织绳</w:t>
            </w:r>
          </w:p>
        </w:tc>
        <w:tc>
          <w:tcPr>
            <w:tcW w:w="993" w:type="dxa"/>
            <w:tcBorders>
              <w:top w:val="single" w:color="000000" w:sz="10" w:space="0"/>
            </w:tcBorders>
          </w:tcPr>
          <w:p w14:paraId="0E51DB62">
            <w:pPr>
              <w:pStyle w:val="19"/>
              <w:ind w:firstLine="62"/>
              <w:rPr>
                <w:rFonts w:hint="eastAsia"/>
                <w:color w:val="auto"/>
              </w:rPr>
            </w:pPr>
            <w:r>
              <w:rPr>
                <w:color w:val="auto"/>
              </w:rPr>
              <w:t>芯绳</w:t>
            </w:r>
          </w:p>
        </w:tc>
        <w:tc>
          <w:tcPr>
            <w:tcW w:w="2932" w:type="dxa"/>
            <w:tcBorders>
              <w:top w:val="single" w:color="000000" w:sz="10" w:space="0"/>
            </w:tcBorders>
          </w:tcPr>
          <w:p w14:paraId="6E36E16D">
            <w:pPr>
              <w:pStyle w:val="19"/>
              <w:ind w:firstLine="62"/>
              <w:rPr>
                <w:rFonts w:hint="eastAsia"/>
                <w:color w:val="auto"/>
                <w:lang w:eastAsia="zh-CN"/>
              </w:rPr>
            </w:pPr>
            <w:r>
              <w:rPr>
                <w:rFonts w:ascii="Calibri" w:hAnsi="Calibri" w:eastAsia="Calibri" w:cs="Calibri"/>
                <w:color w:val="auto"/>
                <w:lang w:eastAsia="zh-CN"/>
              </w:rPr>
              <w:t>111 dtex</w:t>
            </w:r>
            <w:r>
              <w:rPr>
                <w:color w:val="auto"/>
                <w:lang w:eastAsia="zh-CN"/>
              </w:rPr>
              <w:t>×</w:t>
            </w:r>
            <w:r>
              <w:rPr>
                <w:rFonts w:ascii="Calibri" w:hAnsi="Calibri" w:eastAsia="Calibri" w:cs="Calibri"/>
                <w:color w:val="auto"/>
                <w:lang w:eastAsia="zh-CN"/>
              </w:rPr>
              <w:t>2</w:t>
            </w:r>
            <w:r>
              <w:rPr>
                <w:rFonts w:ascii="Calibri" w:hAnsi="Calibri" w:eastAsia="Calibri" w:cs="Calibri"/>
                <w:color w:val="auto"/>
                <w:spacing w:val="20"/>
                <w:w w:val="101"/>
                <w:lang w:eastAsia="zh-CN"/>
              </w:rPr>
              <w:t xml:space="preserve"> </w:t>
            </w:r>
            <w:r>
              <w:rPr>
                <w:color w:val="auto"/>
                <w:lang w:eastAsia="zh-CN"/>
              </w:rPr>
              <w:t>涤纶高弹丝机织圆绳</w:t>
            </w:r>
          </w:p>
        </w:tc>
        <w:tc>
          <w:tcPr>
            <w:tcW w:w="1556" w:type="dxa"/>
            <w:vMerge w:val="restart"/>
            <w:tcBorders>
              <w:top w:val="single" w:color="000000" w:sz="10" w:space="0"/>
              <w:bottom w:val="nil"/>
            </w:tcBorders>
          </w:tcPr>
          <w:p w14:paraId="0FAA693E">
            <w:pPr>
              <w:spacing w:line="319" w:lineRule="auto"/>
              <w:rPr>
                <w:color w:val="auto"/>
                <w:lang w:eastAsia="zh-CN"/>
              </w:rPr>
            </w:pPr>
          </w:p>
          <w:p w14:paraId="3E1F9C66">
            <w:pPr>
              <w:spacing w:line="320" w:lineRule="auto"/>
              <w:rPr>
                <w:color w:val="auto"/>
                <w:lang w:eastAsia="zh-CN"/>
              </w:rPr>
            </w:pPr>
          </w:p>
          <w:p w14:paraId="37064768">
            <w:pPr>
              <w:pStyle w:val="19"/>
              <w:ind w:firstLine="62"/>
              <w:rPr>
                <w:rFonts w:ascii="Calibri" w:hAnsi="Calibri" w:eastAsia="Calibri" w:cs="Calibri"/>
                <w:color w:val="auto"/>
              </w:rPr>
            </w:pPr>
            <w:r>
              <w:rPr>
                <w:color w:val="auto"/>
              </w:rPr>
              <w:t>附录</w:t>
            </w:r>
            <w:r>
              <w:rPr>
                <w:color w:val="auto"/>
                <w:spacing w:val="-31"/>
              </w:rPr>
              <w:t xml:space="preserve"> </w:t>
            </w:r>
            <w:r>
              <w:rPr>
                <w:rFonts w:ascii="Calibri" w:hAnsi="Calibri" w:eastAsia="Calibri" w:cs="Calibri"/>
                <w:color w:val="auto"/>
              </w:rPr>
              <w:t>C</w:t>
            </w:r>
          </w:p>
        </w:tc>
        <w:tc>
          <w:tcPr>
            <w:tcW w:w="2659" w:type="dxa"/>
            <w:vMerge w:val="restart"/>
            <w:tcBorders>
              <w:top w:val="single" w:color="000000" w:sz="10" w:space="0"/>
              <w:bottom w:val="nil"/>
              <w:right w:val="single" w:color="000000" w:sz="10" w:space="0"/>
            </w:tcBorders>
          </w:tcPr>
          <w:p w14:paraId="0829C918">
            <w:pPr>
              <w:pStyle w:val="19"/>
              <w:ind w:firstLine="62"/>
              <w:rPr>
                <w:rFonts w:hint="eastAsia"/>
                <w:color w:val="auto"/>
                <w:lang w:eastAsia="zh-CN"/>
              </w:rPr>
            </w:pPr>
            <w:r>
              <w:rPr>
                <w:color w:val="auto"/>
                <w:lang w:eastAsia="zh-CN"/>
              </w:rPr>
              <w:t>主带、辅带、</w:t>
            </w:r>
          </w:p>
          <w:p w14:paraId="609E6886">
            <w:pPr>
              <w:pStyle w:val="19"/>
              <w:ind w:firstLine="62"/>
              <w:rPr>
                <w:rFonts w:hint="eastAsia"/>
                <w:color w:val="auto"/>
                <w:lang w:eastAsia="zh-CN"/>
              </w:rPr>
            </w:pPr>
            <w:r>
              <w:rPr>
                <w:color w:val="auto"/>
                <w:lang w:eastAsia="zh-CN"/>
              </w:rPr>
              <w:t>麻花带、绶带坠绳</w:t>
            </w:r>
          </w:p>
        </w:tc>
      </w:tr>
      <w:tr w14:paraId="634405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5" w:hRule="atLeast"/>
        </w:trPr>
        <w:tc>
          <w:tcPr>
            <w:tcW w:w="1283" w:type="dxa"/>
            <w:vMerge w:val="continue"/>
            <w:tcBorders>
              <w:top w:val="nil"/>
              <w:left w:val="single" w:color="000000" w:sz="10" w:space="0"/>
            </w:tcBorders>
          </w:tcPr>
          <w:p w14:paraId="4DD7AF8F">
            <w:pPr>
              <w:rPr>
                <w:color w:val="auto"/>
                <w:lang w:eastAsia="zh-CN"/>
              </w:rPr>
            </w:pPr>
          </w:p>
        </w:tc>
        <w:tc>
          <w:tcPr>
            <w:tcW w:w="993" w:type="dxa"/>
          </w:tcPr>
          <w:p w14:paraId="42D941DC">
            <w:pPr>
              <w:pStyle w:val="19"/>
              <w:ind w:firstLine="62"/>
              <w:rPr>
                <w:rFonts w:hint="eastAsia"/>
                <w:color w:val="auto"/>
              </w:rPr>
            </w:pPr>
            <w:r>
              <w:rPr>
                <w:color w:val="auto"/>
              </w:rPr>
              <w:t>外层</w:t>
            </w:r>
          </w:p>
        </w:tc>
        <w:tc>
          <w:tcPr>
            <w:tcW w:w="2932" w:type="dxa"/>
          </w:tcPr>
          <w:p w14:paraId="4F3C810F">
            <w:pPr>
              <w:pStyle w:val="19"/>
              <w:ind w:firstLine="66"/>
              <w:rPr>
                <w:rFonts w:hint="eastAsia"/>
                <w:color w:val="auto"/>
              </w:rPr>
            </w:pPr>
            <w:r>
              <w:rPr>
                <w:color w:val="auto"/>
                <w:spacing w:val="7"/>
                <w:lang w:eastAsia="zh-CN"/>
              </w:rPr>
              <w:t xml:space="preserve">333 </w:t>
            </w:r>
            <w:r>
              <w:rPr>
                <w:color w:val="auto"/>
                <w:lang w:eastAsia="zh-CN"/>
              </w:rPr>
              <w:t>dtex</w:t>
            </w:r>
            <w:r>
              <w:rPr>
                <w:color w:val="auto"/>
                <w:spacing w:val="19"/>
                <w:w w:val="102"/>
                <w:lang w:eastAsia="zh-CN"/>
              </w:rPr>
              <w:t xml:space="preserve"> </w:t>
            </w:r>
            <w:r>
              <w:rPr>
                <w:color w:val="auto"/>
                <w:spacing w:val="7"/>
                <w:lang w:eastAsia="zh-CN"/>
              </w:rPr>
              <w:t>人造丝包芯织带</w:t>
            </w:r>
            <w:r>
              <w:rPr>
                <w:color w:val="auto"/>
                <w:lang w:eastAsia="zh-CN"/>
              </w:rPr>
              <w:t xml:space="preserve">  （芯为</w:t>
            </w:r>
            <w:r>
              <w:rPr>
                <w:color w:val="auto"/>
              </w:rPr>
              <w:t>φ</w:t>
            </w:r>
            <w:r>
              <w:rPr>
                <w:color w:val="auto"/>
                <w:lang w:eastAsia="zh-CN"/>
              </w:rPr>
              <w:t xml:space="preserve"> 0.</w:t>
            </w:r>
            <w:r>
              <w:rPr>
                <w:color w:val="auto"/>
                <w:spacing w:val="-21"/>
                <w:lang w:eastAsia="zh-CN"/>
              </w:rPr>
              <w:t xml:space="preserve"> </w:t>
            </w:r>
            <w:r>
              <w:rPr>
                <w:color w:val="auto"/>
              </w:rPr>
              <w:t>15</w:t>
            </w:r>
            <w:r>
              <w:rPr>
                <w:color w:val="auto"/>
                <w:spacing w:val="16"/>
                <w:w w:val="101"/>
              </w:rPr>
              <w:t xml:space="preserve"> </w:t>
            </w:r>
            <w:r>
              <w:rPr>
                <w:color w:val="auto"/>
              </w:rPr>
              <w:t>mm</w:t>
            </w:r>
            <w:r>
              <w:rPr>
                <w:color w:val="auto"/>
                <w:spacing w:val="12"/>
                <w:w w:val="102"/>
              </w:rPr>
              <w:t xml:space="preserve"> </w:t>
            </w:r>
            <w:r>
              <w:rPr>
                <w:color w:val="auto"/>
              </w:rPr>
              <w:t>尼龙丝）</w:t>
            </w:r>
          </w:p>
        </w:tc>
        <w:tc>
          <w:tcPr>
            <w:tcW w:w="1556" w:type="dxa"/>
            <w:vMerge w:val="continue"/>
            <w:tcBorders>
              <w:top w:val="nil"/>
              <w:bottom w:val="nil"/>
            </w:tcBorders>
          </w:tcPr>
          <w:p w14:paraId="4721E4BB">
            <w:pPr>
              <w:rPr>
                <w:color w:val="auto"/>
              </w:rPr>
            </w:pPr>
          </w:p>
        </w:tc>
        <w:tc>
          <w:tcPr>
            <w:tcW w:w="2659" w:type="dxa"/>
            <w:vMerge w:val="continue"/>
            <w:tcBorders>
              <w:top w:val="nil"/>
              <w:right w:val="single" w:color="000000" w:sz="10" w:space="0"/>
            </w:tcBorders>
          </w:tcPr>
          <w:p w14:paraId="07ABDE59">
            <w:pPr>
              <w:rPr>
                <w:color w:val="auto"/>
              </w:rPr>
            </w:pPr>
          </w:p>
        </w:tc>
      </w:tr>
      <w:tr w14:paraId="17C37C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283" w:type="dxa"/>
            <w:vMerge w:val="restart"/>
            <w:tcBorders>
              <w:left w:val="single" w:color="000000" w:sz="10" w:space="0"/>
              <w:bottom w:val="nil"/>
            </w:tcBorders>
          </w:tcPr>
          <w:p w14:paraId="1AB213D3">
            <w:pPr>
              <w:pStyle w:val="19"/>
              <w:ind w:firstLine="62"/>
              <w:rPr>
                <w:rFonts w:hint="eastAsia"/>
                <w:color w:val="auto"/>
              </w:rPr>
            </w:pPr>
            <w:r>
              <w:rPr>
                <w:rFonts w:ascii="Calibri" w:hAnsi="Calibri" w:eastAsia="Calibri" w:cs="Calibri"/>
                <w:color w:val="auto"/>
              </w:rPr>
              <w:t>φ2</w:t>
            </w:r>
            <w:r>
              <w:rPr>
                <w:rFonts w:ascii="Calibri" w:hAnsi="Calibri" w:eastAsia="Calibri" w:cs="Calibri"/>
                <w:color w:val="auto"/>
                <w:spacing w:val="13"/>
              </w:rPr>
              <w:t xml:space="preserve"> </w:t>
            </w:r>
            <w:r>
              <w:rPr>
                <w:color w:val="auto"/>
              </w:rPr>
              <w:t>编织绳</w:t>
            </w:r>
          </w:p>
        </w:tc>
        <w:tc>
          <w:tcPr>
            <w:tcW w:w="993" w:type="dxa"/>
          </w:tcPr>
          <w:p w14:paraId="6ACC2190">
            <w:pPr>
              <w:pStyle w:val="19"/>
              <w:ind w:firstLine="62"/>
              <w:rPr>
                <w:rFonts w:hint="eastAsia"/>
                <w:color w:val="auto"/>
              </w:rPr>
            </w:pPr>
            <w:r>
              <w:rPr>
                <w:color w:val="auto"/>
              </w:rPr>
              <w:t>芯绳</w:t>
            </w:r>
          </w:p>
        </w:tc>
        <w:tc>
          <w:tcPr>
            <w:tcW w:w="2932" w:type="dxa"/>
          </w:tcPr>
          <w:p w14:paraId="66E6E6A5">
            <w:pPr>
              <w:pStyle w:val="19"/>
              <w:ind w:firstLine="62"/>
              <w:rPr>
                <w:rFonts w:hint="eastAsia"/>
                <w:color w:val="auto"/>
              </w:rPr>
            </w:pPr>
            <w:r>
              <w:rPr>
                <w:color w:val="auto"/>
              </w:rPr>
              <w:t>11.8 tex×2</w:t>
            </w:r>
            <w:r>
              <w:rPr>
                <w:color w:val="auto"/>
                <w:spacing w:val="21"/>
                <w:w w:val="101"/>
              </w:rPr>
              <w:t xml:space="preserve"> </w:t>
            </w:r>
            <w:r>
              <w:rPr>
                <w:color w:val="auto"/>
              </w:rPr>
              <w:t>涤纶线</w:t>
            </w:r>
          </w:p>
        </w:tc>
        <w:tc>
          <w:tcPr>
            <w:tcW w:w="1556" w:type="dxa"/>
            <w:vMerge w:val="continue"/>
            <w:tcBorders>
              <w:top w:val="nil"/>
              <w:bottom w:val="nil"/>
            </w:tcBorders>
          </w:tcPr>
          <w:p w14:paraId="1C92B9C2">
            <w:pPr>
              <w:rPr>
                <w:color w:val="auto"/>
              </w:rPr>
            </w:pPr>
          </w:p>
        </w:tc>
        <w:tc>
          <w:tcPr>
            <w:tcW w:w="2659" w:type="dxa"/>
            <w:vMerge w:val="restart"/>
            <w:tcBorders>
              <w:bottom w:val="nil"/>
              <w:right w:val="single" w:color="000000" w:sz="10" w:space="0"/>
            </w:tcBorders>
          </w:tcPr>
          <w:p w14:paraId="2404A88C">
            <w:pPr>
              <w:pStyle w:val="19"/>
              <w:ind w:firstLine="62"/>
              <w:rPr>
                <w:rFonts w:hint="eastAsia"/>
                <w:color w:val="auto"/>
              </w:rPr>
            </w:pPr>
            <w:r>
              <w:rPr>
                <w:color w:val="auto"/>
              </w:rPr>
              <w:t>袢带</w:t>
            </w:r>
          </w:p>
        </w:tc>
      </w:tr>
      <w:tr w14:paraId="282A1A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283" w:type="dxa"/>
            <w:vMerge w:val="continue"/>
            <w:tcBorders>
              <w:top w:val="nil"/>
              <w:left w:val="single" w:color="000000" w:sz="10" w:space="0"/>
            </w:tcBorders>
          </w:tcPr>
          <w:p w14:paraId="69A3200B">
            <w:pPr>
              <w:rPr>
                <w:color w:val="auto"/>
              </w:rPr>
            </w:pPr>
          </w:p>
        </w:tc>
        <w:tc>
          <w:tcPr>
            <w:tcW w:w="993" w:type="dxa"/>
          </w:tcPr>
          <w:p w14:paraId="1A799842">
            <w:pPr>
              <w:pStyle w:val="19"/>
              <w:ind w:firstLine="62"/>
              <w:rPr>
                <w:rFonts w:hint="eastAsia"/>
                <w:color w:val="auto"/>
              </w:rPr>
            </w:pPr>
            <w:r>
              <w:rPr>
                <w:color w:val="auto"/>
              </w:rPr>
              <w:t>外层</w:t>
            </w:r>
          </w:p>
        </w:tc>
        <w:tc>
          <w:tcPr>
            <w:tcW w:w="2932" w:type="dxa"/>
          </w:tcPr>
          <w:p w14:paraId="217575D5">
            <w:pPr>
              <w:pStyle w:val="19"/>
              <w:ind w:firstLine="62"/>
              <w:rPr>
                <w:rFonts w:hint="eastAsia"/>
                <w:color w:val="auto"/>
              </w:rPr>
            </w:pPr>
            <w:r>
              <w:rPr>
                <w:color w:val="auto"/>
              </w:rPr>
              <w:t>333 dtex</w:t>
            </w:r>
            <w:r>
              <w:rPr>
                <w:color w:val="auto"/>
                <w:spacing w:val="14"/>
                <w:w w:val="102"/>
              </w:rPr>
              <w:t xml:space="preserve"> </w:t>
            </w:r>
            <w:r>
              <w:rPr>
                <w:color w:val="auto"/>
              </w:rPr>
              <w:t>人造丝</w:t>
            </w:r>
          </w:p>
        </w:tc>
        <w:tc>
          <w:tcPr>
            <w:tcW w:w="1556" w:type="dxa"/>
            <w:vMerge w:val="continue"/>
            <w:tcBorders>
              <w:top w:val="nil"/>
            </w:tcBorders>
          </w:tcPr>
          <w:p w14:paraId="2231D6B6">
            <w:pPr>
              <w:rPr>
                <w:color w:val="auto"/>
              </w:rPr>
            </w:pPr>
          </w:p>
        </w:tc>
        <w:tc>
          <w:tcPr>
            <w:tcW w:w="2659" w:type="dxa"/>
            <w:vMerge w:val="continue"/>
            <w:tcBorders>
              <w:top w:val="nil"/>
              <w:right w:val="single" w:color="000000" w:sz="10" w:space="0"/>
            </w:tcBorders>
          </w:tcPr>
          <w:p w14:paraId="03AF5B0E">
            <w:pPr>
              <w:rPr>
                <w:color w:val="auto"/>
              </w:rPr>
            </w:pPr>
          </w:p>
        </w:tc>
      </w:tr>
      <w:tr w14:paraId="412397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5" w:hRule="atLeast"/>
        </w:trPr>
        <w:tc>
          <w:tcPr>
            <w:tcW w:w="2276" w:type="dxa"/>
            <w:gridSpan w:val="2"/>
            <w:tcBorders>
              <w:left w:val="single" w:color="000000" w:sz="10" w:space="0"/>
            </w:tcBorders>
          </w:tcPr>
          <w:p w14:paraId="7FDAFE44">
            <w:pPr>
              <w:pStyle w:val="19"/>
              <w:ind w:firstLine="62"/>
              <w:rPr>
                <w:rFonts w:hint="eastAsia"/>
                <w:color w:val="auto"/>
              </w:rPr>
            </w:pPr>
            <w:r>
              <w:rPr>
                <w:color w:val="auto"/>
              </w:rPr>
              <w:t>空心带</w:t>
            </w:r>
          </w:p>
        </w:tc>
        <w:tc>
          <w:tcPr>
            <w:tcW w:w="2932" w:type="dxa"/>
          </w:tcPr>
          <w:p w14:paraId="7E7B0D83">
            <w:pPr>
              <w:pStyle w:val="19"/>
              <w:ind w:firstLine="62"/>
              <w:rPr>
                <w:color w:val="auto"/>
                <w:lang w:eastAsia="zh-CN"/>
              </w:rPr>
            </w:pPr>
            <w:r>
              <w:rPr>
                <w:color w:val="auto"/>
                <w:lang w:eastAsia="zh-CN"/>
              </w:rPr>
              <w:t>11.8 tex×3×2</w:t>
            </w:r>
            <w:r>
              <w:rPr>
                <w:color w:val="auto"/>
                <w:spacing w:val="16"/>
                <w:w w:val="101"/>
                <w:lang w:eastAsia="zh-CN"/>
              </w:rPr>
              <w:t xml:space="preserve"> </w:t>
            </w:r>
            <w:r>
              <w:rPr>
                <w:color w:val="auto"/>
                <w:lang w:eastAsia="zh-CN"/>
              </w:rPr>
              <w:t xml:space="preserve">银灰色涤纶线 </w:t>
            </w:r>
            <w:r>
              <w:rPr>
                <w:color w:val="auto"/>
                <w:spacing w:val="1"/>
                <w:lang w:eastAsia="zh-CN"/>
              </w:rPr>
              <w:t>宽：35</w:t>
            </w:r>
            <w:r>
              <w:rPr>
                <w:color w:val="auto"/>
                <w:spacing w:val="17"/>
                <w:w w:val="101"/>
                <w:lang w:eastAsia="zh-CN"/>
              </w:rPr>
              <w:t xml:space="preserve"> </w:t>
            </w:r>
            <w:r>
              <w:rPr>
                <w:color w:val="auto"/>
                <w:lang w:eastAsia="zh-CN"/>
              </w:rPr>
              <w:t>mm</w:t>
            </w:r>
            <w:r>
              <w:rPr>
                <w:color w:val="auto"/>
                <w:spacing w:val="-10"/>
                <w:lang w:eastAsia="zh-CN"/>
              </w:rPr>
              <w:t xml:space="preserve"> </w:t>
            </w:r>
            <w:r>
              <w:rPr>
                <w:color w:val="auto"/>
                <w:spacing w:val="1"/>
                <w:lang w:eastAsia="zh-CN"/>
              </w:rPr>
              <w:t>±2</w:t>
            </w:r>
            <w:r>
              <w:rPr>
                <w:color w:val="auto"/>
                <w:spacing w:val="16"/>
                <w:lang w:eastAsia="zh-CN"/>
              </w:rPr>
              <w:t xml:space="preserve"> </w:t>
            </w:r>
            <w:r>
              <w:rPr>
                <w:color w:val="auto"/>
                <w:lang w:eastAsia="zh-CN"/>
              </w:rPr>
              <w:t>mm</w:t>
            </w:r>
          </w:p>
        </w:tc>
        <w:tc>
          <w:tcPr>
            <w:tcW w:w="1556" w:type="dxa"/>
          </w:tcPr>
          <w:p w14:paraId="43197757">
            <w:pPr>
              <w:pStyle w:val="19"/>
              <w:ind w:firstLine="62"/>
              <w:rPr>
                <w:rFonts w:ascii="Calibri" w:hAnsi="Calibri" w:eastAsia="Calibri" w:cs="Calibri"/>
                <w:color w:val="auto"/>
              </w:rPr>
            </w:pPr>
            <w:r>
              <w:rPr>
                <w:color w:val="auto"/>
              </w:rPr>
              <w:t>附录</w:t>
            </w:r>
            <w:r>
              <w:rPr>
                <w:color w:val="auto"/>
                <w:spacing w:val="-24"/>
              </w:rPr>
              <w:t xml:space="preserve"> </w:t>
            </w:r>
            <w:r>
              <w:rPr>
                <w:rFonts w:ascii="Calibri" w:hAnsi="Calibri" w:eastAsia="Calibri" w:cs="Calibri"/>
                <w:color w:val="auto"/>
              </w:rPr>
              <w:t>D</w:t>
            </w:r>
          </w:p>
        </w:tc>
        <w:tc>
          <w:tcPr>
            <w:tcW w:w="2659" w:type="dxa"/>
            <w:tcBorders>
              <w:right w:val="single" w:color="000000" w:sz="10" w:space="0"/>
            </w:tcBorders>
          </w:tcPr>
          <w:p w14:paraId="29E29633">
            <w:pPr>
              <w:pStyle w:val="19"/>
              <w:ind w:firstLine="62"/>
              <w:rPr>
                <w:rFonts w:hint="eastAsia"/>
                <w:color w:val="auto"/>
              </w:rPr>
            </w:pPr>
            <w:r>
              <w:rPr>
                <w:color w:val="auto"/>
              </w:rPr>
              <w:t>连接带</w:t>
            </w:r>
          </w:p>
        </w:tc>
      </w:tr>
      <w:tr w14:paraId="47F55B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276" w:type="dxa"/>
            <w:gridSpan w:val="2"/>
            <w:tcBorders>
              <w:left w:val="single" w:color="000000" w:sz="10" w:space="0"/>
            </w:tcBorders>
          </w:tcPr>
          <w:p w14:paraId="3B38F3B2">
            <w:pPr>
              <w:pStyle w:val="19"/>
              <w:ind w:firstLine="62"/>
              <w:rPr>
                <w:rFonts w:hint="eastAsia"/>
                <w:color w:val="auto"/>
              </w:rPr>
            </w:pPr>
            <w:r>
              <w:rPr>
                <w:color w:val="auto"/>
              </w:rPr>
              <w:t>银皮线</w:t>
            </w:r>
          </w:p>
        </w:tc>
        <w:tc>
          <w:tcPr>
            <w:tcW w:w="2932" w:type="dxa"/>
          </w:tcPr>
          <w:p w14:paraId="2F47F564">
            <w:pPr>
              <w:pStyle w:val="19"/>
              <w:ind w:firstLine="62"/>
              <w:rPr>
                <w:color w:val="auto"/>
              </w:rPr>
            </w:pPr>
            <w:r>
              <w:rPr>
                <w:color w:val="auto"/>
              </w:rPr>
              <w:t>宽：0.3</w:t>
            </w:r>
            <w:r>
              <w:rPr>
                <w:color w:val="auto"/>
                <w:spacing w:val="16"/>
                <w:w w:val="102"/>
              </w:rPr>
              <w:t xml:space="preserve"> </w:t>
            </w:r>
            <w:r>
              <w:rPr>
                <w:color w:val="auto"/>
              </w:rPr>
              <w:t>mm</w:t>
            </w:r>
          </w:p>
        </w:tc>
        <w:tc>
          <w:tcPr>
            <w:tcW w:w="1556" w:type="dxa"/>
          </w:tcPr>
          <w:p w14:paraId="47D08BA1">
            <w:pPr>
              <w:pStyle w:val="19"/>
              <w:ind w:firstLine="62"/>
              <w:rPr>
                <w:rFonts w:hint="eastAsia"/>
                <w:color w:val="auto"/>
              </w:rPr>
            </w:pPr>
            <w:r>
              <w:rPr>
                <w:color w:val="auto"/>
              </w:rPr>
              <w:t>按标样</w:t>
            </w:r>
          </w:p>
        </w:tc>
        <w:tc>
          <w:tcPr>
            <w:tcW w:w="2659" w:type="dxa"/>
            <w:tcBorders>
              <w:right w:val="single" w:color="000000" w:sz="10" w:space="0"/>
            </w:tcBorders>
          </w:tcPr>
          <w:p w14:paraId="3046E219">
            <w:pPr>
              <w:pStyle w:val="19"/>
              <w:ind w:firstLine="62"/>
              <w:rPr>
                <w:rFonts w:hint="eastAsia"/>
                <w:color w:val="auto"/>
              </w:rPr>
            </w:pPr>
            <w:r>
              <w:rPr>
                <w:color w:val="auto"/>
              </w:rPr>
              <w:t>织</w:t>
            </w:r>
            <w:r>
              <w:rPr>
                <w:rFonts w:ascii="Calibri" w:hAnsi="Calibri" w:eastAsia="Calibri" w:cs="Calibri"/>
                <w:color w:val="auto"/>
              </w:rPr>
              <w:t>φ5</w:t>
            </w:r>
            <w:r>
              <w:rPr>
                <w:rFonts w:ascii="Calibri" w:hAnsi="Calibri" w:eastAsia="Calibri" w:cs="Calibri"/>
                <w:color w:val="auto"/>
                <w:spacing w:val="22"/>
                <w:w w:val="102"/>
              </w:rPr>
              <w:t xml:space="preserve"> </w:t>
            </w:r>
            <w:r>
              <w:rPr>
                <w:rFonts w:ascii="Calibri" w:hAnsi="Calibri" w:eastAsia="Calibri" w:cs="Calibri"/>
                <w:color w:val="auto"/>
              </w:rPr>
              <w:t>mm</w:t>
            </w:r>
            <w:r>
              <w:rPr>
                <w:rFonts w:ascii="Calibri" w:hAnsi="Calibri" w:eastAsia="Calibri" w:cs="Calibri"/>
                <w:color w:val="auto"/>
                <w:spacing w:val="13"/>
                <w:w w:val="101"/>
              </w:rPr>
              <w:t xml:space="preserve"> </w:t>
            </w:r>
            <w:r>
              <w:rPr>
                <w:color w:val="auto"/>
              </w:rPr>
              <w:t>编织绳外层</w:t>
            </w:r>
          </w:p>
        </w:tc>
      </w:tr>
      <w:tr w14:paraId="6C992E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276" w:type="dxa"/>
            <w:gridSpan w:val="2"/>
            <w:tcBorders>
              <w:left w:val="single" w:color="000000" w:sz="10" w:space="0"/>
            </w:tcBorders>
          </w:tcPr>
          <w:p w14:paraId="1510BB7A">
            <w:pPr>
              <w:pStyle w:val="19"/>
              <w:ind w:firstLine="62"/>
              <w:rPr>
                <w:rFonts w:hint="eastAsia"/>
                <w:color w:val="auto"/>
              </w:rPr>
            </w:pPr>
            <w:r>
              <w:rPr>
                <w:color w:val="auto"/>
              </w:rPr>
              <w:t>尼龙丝</w:t>
            </w:r>
          </w:p>
        </w:tc>
        <w:tc>
          <w:tcPr>
            <w:tcW w:w="2932" w:type="dxa"/>
          </w:tcPr>
          <w:p w14:paraId="464B2645">
            <w:pPr>
              <w:pStyle w:val="19"/>
              <w:ind w:firstLine="62"/>
              <w:rPr>
                <w:rFonts w:hint="eastAsia"/>
                <w:color w:val="auto"/>
              </w:rPr>
            </w:pPr>
            <w:r>
              <w:rPr>
                <w:color w:val="auto"/>
              </w:rPr>
              <w:t>φ 0.15</w:t>
            </w:r>
            <w:r>
              <w:rPr>
                <w:color w:val="auto"/>
                <w:spacing w:val="20"/>
                <w:w w:val="101"/>
              </w:rPr>
              <w:t xml:space="preserve"> </w:t>
            </w:r>
            <w:r>
              <w:rPr>
                <w:color w:val="auto"/>
              </w:rPr>
              <w:t>mm</w:t>
            </w:r>
            <w:r>
              <w:rPr>
                <w:color w:val="auto"/>
                <w:spacing w:val="17"/>
                <w:w w:val="101"/>
              </w:rPr>
              <w:t xml:space="preserve"> </w:t>
            </w:r>
            <w:r>
              <w:rPr>
                <w:color w:val="auto"/>
              </w:rPr>
              <w:t>鱼线</w:t>
            </w:r>
          </w:p>
        </w:tc>
        <w:tc>
          <w:tcPr>
            <w:tcW w:w="1556" w:type="dxa"/>
          </w:tcPr>
          <w:p w14:paraId="22A2646B">
            <w:pPr>
              <w:pStyle w:val="19"/>
              <w:ind w:firstLine="62"/>
              <w:rPr>
                <w:rFonts w:hint="eastAsia"/>
                <w:color w:val="auto"/>
              </w:rPr>
            </w:pPr>
            <w:r>
              <w:rPr>
                <w:color w:val="auto"/>
              </w:rPr>
              <w:t>按标样</w:t>
            </w:r>
          </w:p>
        </w:tc>
        <w:tc>
          <w:tcPr>
            <w:tcW w:w="2659" w:type="dxa"/>
            <w:tcBorders>
              <w:right w:val="single" w:color="000000" w:sz="10" w:space="0"/>
            </w:tcBorders>
          </w:tcPr>
          <w:p w14:paraId="1D524355">
            <w:pPr>
              <w:pStyle w:val="19"/>
              <w:ind w:firstLine="62"/>
              <w:rPr>
                <w:rFonts w:hint="eastAsia"/>
                <w:color w:val="auto"/>
                <w:lang w:eastAsia="zh-CN"/>
              </w:rPr>
            </w:pPr>
            <w:r>
              <w:rPr>
                <w:color w:val="auto"/>
                <w:lang w:eastAsia="zh-CN"/>
              </w:rPr>
              <w:t>缝辅带、袢带、绶带坠绳连接线</w:t>
            </w:r>
          </w:p>
        </w:tc>
      </w:tr>
      <w:tr w14:paraId="56C55D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276" w:type="dxa"/>
            <w:gridSpan w:val="2"/>
            <w:tcBorders>
              <w:left w:val="single" w:color="000000" w:sz="10" w:space="0"/>
            </w:tcBorders>
          </w:tcPr>
          <w:p w14:paraId="574E7384">
            <w:pPr>
              <w:pStyle w:val="19"/>
              <w:ind w:firstLine="62"/>
              <w:rPr>
                <w:rFonts w:hint="eastAsia"/>
                <w:color w:val="auto"/>
              </w:rPr>
            </w:pPr>
            <w:r>
              <w:rPr>
                <w:color w:val="auto"/>
              </w:rPr>
              <w:t>涤纶缝纫线</w:t>
            </w:r>
          </w:p>
        </w:tc>
        <w:tc>
          <w:tcPr>
            <w:tcW w:w="2932" w:type="dxa"/>
          </w:tcPr>
          <w:p w14:paraId="371C9B7C">
            <w:pPr>
              <w:pStyle w:val="19"/>
              <w:ind w:firstLine="62"/>
              <w:rPr>
                <w:rFonts w:hint="eastAsia"/>
                <w:color w:val="auto"/>
              </w:rPr>
            </w:pPr>
            <w:r>
              <w:rPr>
                <w:color w:val="auto"/>
              </w:rPr>
              <w:t>14.8 tex×3×2</w:t>
            </w:r>
            <w:r>
              <w:rPr>
                <w:color w:val="auto"/>
                <w:spacing w:val="-9"/>
              </w:rPr>
              <w:t xml:space="preserve"> </w:t>
            </w:r>
            <w:r>
              <w:rPr>
                <w:color w:val="auto"/>
              </w:rPr>
              <w:t>，银灰色</w:t>
            </w:r>
          </w:p>
        </w:tc>
        <w:tc>
          <w:tcPr>
            <w:tcW w:w="1556" w:type="dxa"/>
          </w:tcPr>
          <w:p w14:paraId="27C4F2E6">
            <w:pPr>
              <w:pStyle w:val="19"/>
              <w:ind w:firstLine="62"/>
              <w:rPr>
                <w:rFonts w:ascii="Calibri" w:hAnsi="Calibri" w:eastAsia="Calibri" w:cs="Calibri"/>
                <w:color w:val="auto"/>
              </w:rPr>
            </w:pPr>
            <w:r>
              <w:rPr>
                <w:color w:val="auto"/>
              </w:rPr>
              <w:t>附录</w:t>
            </w:r>
            <w:r>
              <w:rPr>
                <w:color w:val="auto"/>
                <w:spacing w:val="-24"/>
              </w:rPr>
              <w:t xml:space="preserve"> </w:t>
            </w:r>
            <w:r>
              <w:rPr>
                <w:rFonts w:ascii="Calibri" w:hAnsi="Calibri" w:eastAsia="Calibri" w:cs="Calibri"/>
                <w:color w:val="auto"/>
              </w:rPr>
              <w:t>E</w:t>
            </w:r>
          </w:p>
        </w:tc>
        <w:tc>
          <w:tcPr>
            <w:tcW w:w="2659" w:type="dxa"/>
            <w:tcBorders>
              <w:right w:val="single" w:color="000000" w:sz="10" w:space="0"/>
            </w:tcBorders>
          </w:tcPr>
          <w:p w14:paraId="5D8A2C56">
            <w:pPr>
              <w:pStyle w:val="19"/>
              <w:ind w:firstLine="62"/>
              <w:rPr>
                <w:rFonts w:hint="eastAsia"/>
                <w:color w:val="auto"/>
                <w:lang w:eastAsia="zh-CN"/>
              </w:rPr>
            </w:pPr>
            <w:r>
              <w:rPr>
                <w:color w:val="auto"/>
                <w:lang w:eastAsia="zh-CN"/>
              </w:rPr>
              <w:t>抽紧定型线，固定编织花型</w:t>
            </w:r>
          </w:p>
        </w:tc>
      </w:tr>
      <w:tr w14:paraId="0752F3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276" w:type="dxa"/>
            <w:gridSpan w:val="2"/>
            <w:tcBorders>
              <w:left w:val="single" w:color="000000" w:sz="10" w:space="0"/>
            </w:tcBorders>
          </w:tcPr>
          <w:p w14:paraId="23E08F4F">
            <w:pPr>
              <w:pStyle w:val="19"/>
              <w:ind w:firstLine="62"/>
              <w:rPr>
                <w:rFonts w:hint="eastAsia"/>
                <w:color w:val="auto"/>
              </w:rPr>
            </w:pPr>
            <w:r>
              <w:rPr>
                <w:color w:val="auto"/>
              </w:rPr>
              <w:t>尼龙按扣</w:t>
            </w:r>
          </w:p>
        </w:tc>
        <w:tc>
          <w:tcPr>
            <w:tcW w:w="2932" w:type="dxa"/>
          </w:tcPr>
          <w:p w14:paraId="72207A44">
            <w:pPr>
              <w:pStyle w:val="19"/>
              <w:ind w:firstLine="62"/>
              <w:rPr>
                <w:color w:val="auto"/>
              </w:rPr>
            </w:pPr>
            <w:r>
              <w:rPr>
                <w:color w:val="auto"/>
              </w:rPr>
              <w:t>黑色，φ 9</w:t>
            </w:r>
            <w:r>
              <w:rPr>
                <w:color w:val="auto"/>
                <w:spacing w:val="17"/>
              </w:rPr>
              <w:t xml:space="preserve"> </w:t>
            </w:r>
            <w:r>
              <w:rPr>
                <w:color w:val="auto"/>
              </w:rPr>
              <w:t>mm</w:t>
            </w:r>
          </w:p>
        </w:tc>
        <w:tc>
          <w:tcPr>
            <w:tcW w:w="1556" w:type="dxa"/>
          </w:tcPr>
          <w:p w14:paraId="3B6DEB19">
            <w:pPr>
              <w:pStyle w:val="19"/>
              <w:ind w:firstLine="62"/>
              <w:rPr>
                <w:rFonts w:hint="eastAsia"/>
                <w:color w:val="auto"/>
              </w:rPr>
            </w:pPr>
            <w:r>
              <w:rPr>
                <w:color w:val="auto"/>
              </w:rPr>
              <w:t>按标样</w:t>
            </w:r>
          </w:p>
        </w:tc>
        <w:tc>
          <w:tcPr>
            <w:tcW w:w="2659" w:type="dxa"/>
            <w:tcBorders>
              <w:right w:val="single" w:color="000000" w:sz="10" w:space="0"/>
            </w:tcBorders>
          </w:tcPr>
          <w:p w14:paraId="09476A49">
            <w:pPr>
              <w:pStyle w:val="19"/>
              <w:ind w:firstLine="62"/>
              <w:rPr>
                <w:rFonts w:hint="eastAsia"/>
                <w:color w:val="auto"/>
              </w:rPr>
            </w:pPr>
            <w:r>
              <w:rPr>
                <w:color w:val="auto"/>
              </w:rPr>
              <w:t>按扣（头）</w:t>
            </w:r>
          </w:p>
        </w:tc>
      </w:tr>
      <w:tr w14:paraId="43BF0E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trPr>
        <w:tc>
          <w:tcPr>
            <w:tcW w:w="2276" w:type="dxa"/>
            <w:gridSpan w:val="2"/>
            <w:tcBorders>
              <w:left w:val="single" w:color="000000" w:sz="10" w:space="0"/>
              <w:bottom w:val="single" w:color="000000" w:sz="10" w:space="0"/>
            </w:tcBorders>
          </w:tcPr>
          <w:p w14:paraId="1B20B14B">
            <w:pPr>
              <w:pStyle w:val="19"/>
              <w:ind w:firstLine="62"/>
              <w:rPr>
                <w:rFonts w:hint="eastAsia"/>
                <w:color w:val="auto"/>
              </w:rPr>
            </w:pPr>
            <w:r>
              <w:rPr>
                <w:color w:val="auto"/>
              </w:rPr>
              <w:t>压铸锌合金</w:t>
            </w:r>
          </w:p>
        </w:tc>
        <w:tc>
          <w:tcPr>
            <w:tcW w:w="2932" w:type="dxa"/>
            <w:tcBorders>
              <w:bottom w:val="single" w:color="000000" w:sz="10" w:space="0"/>
            </w:tcBorders>
          </w:tcPr>
          <w:p w14:paraId="7802D46C">
            <w:pPr>
              <w:spacing w:before="80" w:line="229" w:lineRule="exact"/>
              <w:ind w:left="1171"/>
              <w:rPr>
                <w:rFonts w:ascii="Calibri" w:hAnsi="Calibri" w:eastAsia="Calibri" w:cs="Calibri"/>
                <w:color w:val="auto"/>
                <w:sz w:val="17"/>
                <w:szCs w:val="17"/>
              </w:rPr>
            </w:pPr>
            <w:r>
              <w:rPr>
                <w:rFonts w:ascii="Calibri" w:hAnsi="Calibri" w:eastAsia="Calibri" w:cs="Calibri"/>
                <w:color w:val="auto"/>
                <w:position w:val="2"/>
                <w:sz w:val="17"/>
                <w:szCs w:val="17"/>
              </w:rPr>
              <w:t>ZZnAl</w:t>
            </w:r>
            <w:r>
              <w:rPr>
                <w:rFonts w:ascii="Calibri" w:hAnsi="Calibri" w:eastAsia="Calibri" w:cs="Calibri"/>
                <w:color w:val="auto"/>
                <w:spacing w:val="6"/>
                <w:position w:val="2"/>
                <w:sz w:val="17"/>
                <w:szCs w:val="17"/>
              </w:rPr>
              <w:t xml:space="preserve"> </w:t>
            </w:r>
            <w:r>
              <w:rPr>
                <w:rFonts w:ascii="Calibri" w:hAnsi="Calibri" w:eastAsia="Calibri" w:cs="Calibri"/>
                <w:color w:val="auto"/>
                <w:spacing w:val="9"/>
                <w:position w:val="1"/>
                <w:sz w:val="11"/>
                <w:szCs w:val="11"/>
              </w:rPr>
              <w:t>4</w:t>
            </w:r>
            <w:r>
              <w:rPr>
                <w:rFonts w:ascii="Calibri" w:hAnsi="Calibri" w:eastAsia="Calibri" w:cs="Calibri"/>
                <w:color w:val="auto"/>
                <w:spacing w:val="9"/>
                <w:position w:val="2"/>
                <w:sz w:val="17"/>
                <w:szCs w:val="17"/>
              </w:rPr>
              <w:t>Y</w:t>
            </w:r>
          </w:p>
        </w:tc>
        <w:tc>
          <w:tcPr>
            <w:tcW w:w="1556" w:type="dxa"/>
            <w:tcBorders>
              <w:bottom w:val="single" w:color="000000" w:sz="10" w:space="0"/>
            </w:tcBorders>
          </w:tcPr>
          <w:p w14:paraId="5B5FFADA">
            <w:pPr>
              <w:pStyle w:val="19"/>
              <w:ind w:firstLine="62"/>
              <w:rPr>
                <w:color w:val="auto"/>
              </w:rPr>
            </w:pPr>
            <w:r>
              <w:rPr>
                <w:color w:val="auto"/>
              </w:rPr>
              <w:t>GB/T</w:t>
            </w:r>
            <w:r>
              <w:rPr>
                <w:color w:val="auto"/>
                <w:spacing w:val="27"/>
              </w:rPr>
              <w:t xml:space="preserve"> </w:t>
            </w:r>
            <w:r>
              <w:rPr>
                <w:color w:val="auto"/>
              </w:rPr>
              <w:t>13818-2009</w:t>
            </w:r>
          </w:p>
        </w:tc>
        <w:tc>
          <w:tcPr>
            <w:tcW w:w="2659" w:type="dxa"/>
            <w:tcBorders>
              <w:bottom w:val="single" w:color="000000" w:sz="10" w:space="0"/>
              <w:right w:val="single" w:color="000000" w:sz="10" w:space="0"/>
            </w:tcBorders>
          </w:tcPr>
          <w:p w14:paraId="499D3C3F">
            <w:pPr>
              <w:pStyle w:val="19"/>
              <w:ind w:firstLine="62"/>
              <w:rPr>
                <w:rFonts w:hint="eastAsia"/>
                <w:color w:val="auto"/>
              </w:rPr>
            </w:pPr>
            <w:r>
              <w:rPr>
                <w:color w:val="auto"/>
              </w:rPr>
              <w:t>绶带坠体、绶带坠帽</w:t>
            </w:r>
          </w:p>
        </w:tc>
      </w:tr>
    </w:tbl>
    <w:p w14:paraId="5771F33A">
      <w:pPr>
        <w:pStyle w:val="4"/>
        <w:spacing w:before="116" w:line="230" w:lineRule="auto"/>
        <w:ind w:left="547"/>
        <w:outlineLvl w:val="0"/>
        <w:rPr>
          <w:rFonts w:hint="eastAsia"/>
          <w:color w:val="auto"/>
          <w:sz w:val="23"/>
          <w:szCs w:val="23"/>
        </w:rPr>
      </w:pPr>
      <w:r>
        <w:rPr>
          <w:rFonts w:ascii="Cambria" w:hAnsi="Cambria" w:eastAsia="Cambria" w:cs="Cambria"/>
          <w:b/>
          <w:bCs/>
          <w:color w:val="auto"/>
          <w:spacing w:val="3"/>
          <w:sz w:val="23"/>
          <w:szCs w:val="23"/>
        </w:rPr>
        <w:t>5.</w:t>
      </w:r>
      <w:r>
        <w:rPr>
          <w:b/>
          <w:bCs/>
          <w:color w:val="auto"/>
          <w:spacing w:val="3"/>
          <w:sz w:val="23"/>
          <w:szCs w:val="23"/>
        </w:rPr>
        <w:t>成品性能</w:t>
      </w:r>
    </w:p>
    <w:p w14:paraId="3657DF89">
      <w:pPr>
        <w:pStyle w:val="4"/>
        <w:spacing w:before="197" w:line="228" w:lineRule="auto"/>
        <w:ind w:left="959"/>
        <w:rPr>
          <w:rFonts w:hint="eastAsia"/>
          <w:color w:val="auto"/>
          <w:lang w:eastAsia="zh-CN"/>
        </w:rPr>
      </w:pPr>
      <w:r>
        <w:rPr>
          <w:color w:val="auto"/>
          <w:spacing w:val="6"/>
          <w:lang w:eastAsia="zh-CN"/>
        </w:rPr>
        <w:t>绶带成品理化性能应符合表</w:t>
      </w:r>
      <w:r>
        <w:rPr>
          <w:color w:val="auto"/>
          <w:spacing w:val="-21"/>
          <w:lang w:eastAsia="zh-CN"/>
        </w:rPr>
        <w:t xml:space="preserve"> </w:t>
      </w:r>
      <w:r>
        <w:rPr>
          <w:rFonts w:ascii="Calibri" w:hAnsi="Calibri" w:eastAsia="Calibri" w:cs="Calibri"/>
          <w:color w:val="auto"/>
          <w:spacing w:val="6"/>
          <w:lang w:eastAsia="zh-CN"/>
        </w:rPr>
        <w:t>3</w:t>
      </w:r>
      <w:r>
        <w:rPr>
          <w:rFonts w:ascii="Calibri" w:hAnsi="Calibri" w:eastAsia="Calibri" w:cs="Calibri"/>
          <w:color w:val="auto"/>
          <w:spacing w:val="16"/>
          <w:lang w:eastAsia="zh-CN"/>
        </w:rPr>
        <w:t xml:space="preserve"> </w:t>
      </w:r>
      <w:r>
        <w:rPr>
          <w:color w:val="auto"/>
          <w:spacing w:val="6"/>
          <w:lang w:eastAsia="zh-CN"/>
        </w:rPr>
        <w:t>要求。</w:t>
      </w:r>
    </w:p>
    <w:p w14:paraId="4DB73170">
      <w:pPr>
        <w:spacing w:before="220" w:line="230" w:lineRule="auto"/>
        <w:ind w:left="3773"/>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7"/>
          <w:sz w:val="20"/>
          <w:szCs w:val="20"/>
        </w:rPr>
        <w:t xml:space="preserve"> </w:t>
      </w:r>
      <w:r>
        <w:rPr>
          <w:rFonts w:ascii="Times New Roman" w:hAnsi="Times New Roman" w:eastAsia="Times New Roman" w:cs="Times New Roman"/>
          <w:color w:val="auto"/>
          <w:spacing w:val="5"/>
          <w:sz w:val="20"/>
          <w:szCs w:val="20"/>
        </w:rPr>
        <w:t xml:space="preserve">3    </w:t>
      </w:r>
      <w:r>
        <w:rPr>
          <w:rFonts w:ascii="黑体" w:hAnsi="黑体" w:eastAsia="黑体" w:cs="黑体"/>
          <w:color w:val="auto"/>
          <w:spacing w:val="5"/>
          <w:sz w:val="20"/>
          <w:szCs w:val="20"/>
        </w:rPr>
        <w:t>绶带理化性能</w:t>
      </w:r>
    </w:p>
    <w:p w14:paraId="505C8436">
      <w:pPr>
        <w:spacing w:line="90" w:lineRule="exact"/>
        <w:rPr>
          <w:color w:val="auto"/>
        </w:rPr>
      </w:pPr>
    </w:p>
    <w:tbl>
      <w:tblPr>
        <w:tblStyle w:val="18"/>
        <w:tblW w:w="9290" w:type="dxa"/>
        <w:tblInd w:w="3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56"/>
        <w:gridCol w:w="1723"/>
        <w:gridCol w:w="1762"/>
        <w:gridCol w:w="2468"/>
        <w:gridCol w:w="2381"/>
      </w:tblGrid>
      <w:tr w14:paraId="4ED5D8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trPr>
        <w:tc>
          <w:tcPr>
            <w:tcW w:w="4441" w:type="dxa"/>
            <w:gridSpan w:val="3"/>
            <w:tcBorders>
              <w:top w:val="single" w:color="000000" w:sz="10" w:space="0"/>
              <w:left w:val="single" w:color="000000" w:sz="10" w:space="0"/>
              <w:bottom w:val="single" w:color="000000" w:sz="10" w:space="0"/>
            </w:tcBorders>
          </w:tcPr>
          <w:p w14:paraId="621F8D0A">
            <w:pPr>
              <w:pStyle w:val="19"/>
              <w:ind w:firstLine="62"/>
              <w:rPr>
                <w:rFonts w:hint="eastAsia"/>
                <w:color w:val="auto"/>
              </w:rPr>
            </w:pPr>
            <w:r>
              <w:rPr>
                <w:color w:val="auto"/>
              </w:rPr>
              <w:t>项    目</w:t>
            </w:r>
          </w:p>
        </w:tc>
        <w:tc>
          <w:tcPr>
            <w:tcW w:w="2468" w:type="dxa"/>
            <w:tcBorders>
              <w:top w:val="single" w:color="000000" w:sz="10" w:space="0"/>
              <w:bottom w:val="single" w:color="000000" w:sz="10" w:space="0"/>
            </w:tcBorders>
          </w:tcPr>
          <w:p w14:paraId="79303B0C">
            <w:pPr>
              <w:pStyle w:val="19"/>
              <w:ind w:firstLine="62"/>
              <w:rPr>
                <w:rFonts w:hint="eastAsia"/>
                <w:color w:val="auto"/>
              </w:rPr>
            </w:pPr>
            <w:r>
              <w:rPr>
                <w:color w:val="auto"/>
              </w:rPr>
              <w:t>标</w:t>
            </w:r>
            <w:r>
              <w:rPr>
                <w:color w:val="auto"/>
                <w:spacing w:val="12"/>
              </w:rPr>
              <w:t xml:space="preserve"> </w:t>
            </w:r>
            <w:r>
              <w:rPr>
                <w:color w:val="auto"/>
              </w:rPr>
              <w:t>准</w:t>
            </w:r>
            <w:r>
              <w:rPr>
                <w:color w:val="auto"/>
                <w:spacing w:val="13"/>
              </w:rPr>
              <w:t xml:space="preserve"> </w:t>
            </w:r>
            <w:r>
              <w:rPr>
                <w:color w:val="auto"/>
              </w:rPr>
              <w:t>值</w:t>
            </w:r>
          </w:p>
        </w:tc>
        <w:tc>
          <w:tcPr>
            <w:tcW w:w="2381" w:type="dxa"/>
            <w:tcBorders>
              <w:top w:val="single" w:color="000000" w:sz="10" w:space="0"/>
              <w:bottom w:val="single" w:color="000000" w:sz="10" w:space="0"/>
              <w:right w:val="single" w:color="000000" w:sz="10" w:space="0"/>
            </w:tcBorders>
          </w:tcPr>
          <w:p w14:paraId="1E2EB66E">
            <w:pPr>
              <w:pStyle w:val="19"/>
              <w:ind w:firstLine="62"/>
              <w:rPr>
                <w:rFonts w:hint="eastAsia"/>
                <w:color w:val="auto"/>
              </w:rPr>
            </w:pPr>
            <w:r>
              <w:rPr>
                <w:color w:val="auto"/>
              </w:rPr>
              <w:t>试验方法</w:t>
            </w:r>
          </w:p>
        </w:tc>
      </w:tr>
      <w:tr w14:paraId="6FCC87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5" w:hRule="atLeast"/>
        </w:trPr>
        <w:tc>
          <w:tcPr>
            <w:tcW w:w="956" w:type="dxa"/>
            <w:vMerge w:val="restart"/>
            <w:tcBorders>
              <w:top w:val="single" w:color="000000" w:sz="10" w:space="0"/>
              <w:left w:val="single" w:color="000000" w:sz="10" w:space="0"/>
              <w:bottom w:val="nil"/>
            </w:tcBorders>
          </w:tcPr>
          <w:p w14:paraId="11EFA662">
            <w:pPr>
              <w:spacing w:line="322" w:lineRule="auto"/>
              <w:rPr>
                <w:color w:val="auto"/>
              </w:rPr>
            </w:pPr>
          </w:p>
          <w:p w14:paraId="75B23BF5">
            <w:pPr>
              <w:spacing w:line="323" w:lineRule="auto"/>
              <w:rPr>
                <w:color w:val="auto"/>
              </w:rPr>
            </w:pPr>
          </w:p>
          <w:p w14:paraId="6223D552">
            <w:pPr>
              <w:pStyle w:val="19"/>
              <w:ind w:firstLine="62"/>
              <w:rPr>
                <w:rFonts w:hint="eastAsia"/>
                <w:color w:val="auto"/>
              </w:rPr>
            </w:pPr>
            <w:r>
              <w:rPr>
                <w:color w:val="auto"/>
              </w:rPr>
              <w:t>编织绳</w:t>
            </w:r>
          </w:p>
        </w:tc>
        <w:tc>
          <w:tcPr>
            <w:tcW w:w="3485" w:type="dxa"/>
            <w:gridSpan w:val="2"/>
            <w:tcBorders>
              <w:top w:val="single" w:color="000000" w:sz="10" w:space="0"/>
            </w:tcBorders>
          </w:tcPr>
          <w:p w14:paraId="6007D752">
            <w:pPr>
              <w:pStyle w:val="19"/>
              <w:ind w:firstLine="62"/>
              <w:rPr>
                <w:rFonts w:hint="eastAsia"/>
                <w:color w:val="auto"/>
              </w:rPr>
            </w:pPr>
            <w:r>
              <w:rPr>
                <w:color w:val="auto"/>
              </w:rPr>
              <w:t>耐光色牢度，级</w:t>
            </w:r>
          </w:p>
        </w:tc>
        <w:tc>
          <w:tcPr>
            <w:tcW w:w="2468" w:type="dxa"/>
            <w:tcBorders>
              <w:top w:val="single" w:color="000000" w:sz="10" w:space="0"/>
            </w:tcBorders>
          </w:tcPr>
          <w:p w14:paraId="1FF0EE21">
            <w:pPr>
              <w:pStyle w:val="19"/>
              <w:ind w:firstLine="62"/>
              <w:rPr>
                <w:color w:val="auto"/>
              </w:rPr>
            </w:pPr>
            <w:r>
              <w:rPr>
                <w:color w:val="auto"/>
              </w:rPr>
              <w:t>≥5</w:t>
            </w:r>
          </w:p>
        </w:tc>
        <w:tc>
          <w:tcPr>
            <w:tcW w:w="2381" w:type="dxa"/>
            <w:tcBorders>
              <w:top w:val="single" w:color="000000" w:sz="10" w:space="0"/>
              <w:right w:val="single" w:color="000000" w:sz="10" w:space="0"/>
            </w:tcBorders>
          </w:tcPr>
          <w:p w14:paraId="41F183FF">
            <w:pPr>
              <w:pStyle w:val="19"/>
              <w:ind w:firstLine="62"/>
              <w:rPr>
                <w:rFonts w:hint="eastAsia"/>
                <w:color w:val="auto"/>
              </w:rPr>
            </w:pPr>
            <w:r>
              <w:rPr>
                <w:color w:val="auto"/>
              </w:rPr>
              <w:t>GB/T 8427-2019（方法</w:t>
            </w:r>
            <w:r>
              <w:rPr>
                <w:color w:val="auto"/>
                <w:spacing w:val="-31"/>
              </w:rPr>
              <w:t xml:space="preserve"> </w:t>
            </w:r>
            <w:r>
              <w:rPr>
                <w:color w:val="auto"/>
              </w:rPr>
              <w:t>3）</w:t>
            </w:r>
          </w:p>
        </w:tc>
      </w:tr>
      <w:tr w14:paraId="767B26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956" w:type="dxa"/>
            <w:vMerge w:val="continue"/>
            <w:tcBorders>
              <w:top w:val="nil"/>
              <w:left w:val="single" w:color="000000" w:sz="10" w:space="0"/>
              <w:bottom w:val="nil"/>
            </w:tcBorders>
          </w:tcPr>
          <w:p w14:paraId="74E2CBDD">
            <w:pPr>
              <w:rPr>
                <w:color w:val="auto"/>
              </w:rPr>
            </w:pPr>
          </w:p>
        </w:tc>
        <w:tc>
          <w:tcPr>
            <w:tcW w:w="1723" w:type="dxa"/>
            <w:vMerge w:val="restart"/>
            <w:tcBorders>
              <w:bottom w:val="nil"/>
            </w:tcBorders>
          </w:tcPr>
          <w:p w14:paraId="0306A80B">
            <w:pPr>
              <w:pStyle w:val="19"/>
              <w:ind w:firstLine="62"/>
              <w:rPr>
                <w:rFonts w:hint="eastAsia"/>
                <w:color w:val="auto"/>
              </w:rPr>
            </w:pPr>
            <w:r>
              <w:rPr>
                <w:color w:val="auto"/>
              </w:rPr>
              <w:t>耐皂洗色牢度，级</w:t>
            </w:r>
          </w:p>
        </w:tc>
        <w:tc>
          <w:tcPr>
            <w:tcW w:w="1762" w:type="dxa"/>
          </w:tcPr>
          <w:p w14:paraId="4D5DE822">
            <w:pPr>
              <w:pStyle w:val="19"/>
              <w:ind w:firstLine="62"/>
              <w:rPr>
                <w:rFonts w:hint="eastAsia"/>
                <w:color w:val="auto"/>
              </w:rPr>
            </w:pPr>
            <w:r>
              <w:rPr>
                <w:color w:val="auto"/>
              </w:rPr>
              <w:t>变色</w:t>
            </w:r>
          </w:p>
        </w:tc>
        <w:tc>
          <w:tcPr>
            <w:tcW w:w="2468" w:type="dxa"/>
          </w:tcPr>
          <w:p w14:paraId="695A77D2">
            <w:pPr>
              <w:pStyle w:val="19"/>
              <w:ind w:firstLine="62"/>
              <w:rPr>
                <w:color w:val="auto"/>
              </w:rPr>
            </w:pPr>
            <w:r>
              <w:rPr>
                <w:color w:val="auto"/>
              </w:rPr>
              <w:t>≥4</w:t>
            </w:r>
          </w:p>
        </w:tc>
        <w:tc>
          <w:tcPr>
            <w:tcW w:w="2381" w:type="dxa"/>
            <w:vMerge w:val="restart"/>
            <w:tcBorders>
              <w:bottom w:val="nil"/>
              <w:right w:val="single" w:color="000000" w:sz="10" w:space="0"/>
            </w:tcBorders>
          </w:tcPr>
          <w:p w14:paraId="7DEE43E0">
            <w:pPr>
              <w:pStyle w:val="19"/>
              <w:ind w:firstLine="62"/>
              <w:rPr>
                <w:rFonts w:hint="eastAsia"/>
                <w:color w:val="auto"/>
              </w:rPr>
            </w:pPr>
            <w:r>
              <w:rPr>
                <w:color w:val="auto"/>
              </w:rPr>
              <w:t>GB/T</w:t>
            </w:r>
            <w:r>
              <w:rPr>
                <w:color w:val="auto"/>
                <w:spacing w:val="24"/>
                <w:w w:val="102"/>
              </w:rPr>
              <w:t xml:space="preserve"> </w:t>
            </w:r>
            <w:r>
              <w:rPr>
                <w:color w:val="auto"/>
              </w:rPr>
              <w:t>3921-2008</w:t>
            </w:r>
            <w:r>
              <w:rPr>
                <w:color w:val="auto"/>
                <w:spacing w:val="9"/>
              </w:rPr>
              <w:t xml:space="preserve">    </w:t>
            </w:r>
            <w:r>
              <w:rPr>
                <w:color w:val="auto"/>
              </w:rPr>
              <w:t>C（3）</w:t>
            </w:r>
          </w:p>
        </w:tc>
      </w:tr>
      <w:tr w14:paraId="2EFF23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956" w:type="dxa"/>
            <w:vMerge w:val="continue"/>
            <w:tcBorders>
              <w:top w:val="nil"/>
              <w:left w:val="single" w:color="000000" w:sz="10" w:space="0"/>
              <w:bottom w:val="nil"/>
            </w:tcBorders>
          </w:tcPr>
          <w:p w14:paraId="5CF57EAB">
            <w:pPr>
              <w:rPr>
                <w:color w:val="auto"/>
              </w:rPr>
            </w:pPr>
          </w:p>
        </w:tc>
        <w:tc>
          <w:tcPr>
            <w:tcW w:w="1723" w:type="dxa"/>
            <w:vMerge w:val="continue"/>
            <w:tcBorders>
              <w:top w:val="nil"/>
            </w:tcBorders>
          </w:tcPr>
          <w:p w14:paraId="78FA7FFF">
            <w:pPr>
              <w:rPr>
                <w:color w:val="auto"/>
              </w:rPr>
            </w:pPr>
          </w:p>
        </w:tc>
        <w:tc>
          <w:tcPr>
            <w:tcW w:w="1762" w:type="dxa"/>
          </w:tcPr>
          <w:p w14:paraId="0AD21C49">
            <w:pPr>
              <w:pStyle w:val="19"/>
              <w:ind w:firstLine="62"/>
              <w:rPr>
                <w:rFonts w:hint="eastAsia"/>
                <w:color w:val="auto"/>
              </w:rPr>
            </w:pPr>
            <w:r>
              <w:rPr>
                <w:color w:val="auto"/>
              </w:rPr>
              <w:t>沾色</w:t>
            </w:r>
          </w:p>
        </w:tc>
        <w:tc>
          <w:tcPr>
            <w:tcW w:w="2468" w:type="dxa"/>
          </w:tcPr>
          <w:p w14:paraId="6497CC59">
            <w:pPr>
              <w:pStyle w:val="19"/>
              <w:ind w:firstLine="62"/>
              <w:rPr>
                <w:color w:val="auto"/>
              </w:rPr>
            </w:pPr>
            <w:r>
              <w:rPr>
                <w:color w:val="auto"/>
              </w:rPr>
              <w:t>≥3-4</w:t>
            </w:r>
          </w:p>
        </w:tc>
        <w:tc>
          <w:tcPr>
            <w:tcW w:w="2381" w:type="dxa"/>
            <w:vMerge w:val="continue"/>
            <w:tcBorders>
              <w:top w:val="nil"/>
              <w:right w:val="single" w:color="000000" w:sz="10" w:space="0"/>
            </w:tcBorders>
          </w:tcPr>
          <w:p w14:paraId="65C100EF">
            <w:pPr>
              <w:rPr>
                <w:color w:val="auto"/>
              </w:rPr>
            </w:pPr>
          </w:p>
        </w:tc>
      </w:tr>
      <w:tr w14:paraId="1B723B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956" w:type="dxa"/>
            <w:vMerge w:val="continue"/>
            <w:tcBorders>
              <w:top w:val="nil"/>
              <w:left w:val="single" w:color="000000" w:sz="10" w:space="0"/>
              <w:bottom w:val="nil"/>
            </w:tcBorders>
          </w:tcPr>
          <w:p w14:paraId="7CBCA578">
            <w:pPr>
              <w:rPr>
                <w:color w:val="auto"/>
              </w:rPr>
            </w:pPr>
          </w:p>
        </w:tc>
        <w:tc>
          <w:tcPr>
            <w:tcW w:w="1723" w:type="dxa"/>
            <w:vMerge w:val="restart"/>
            <w:tcBorders>
              <w:bottom w:val="nil"/>
            </w:tcBorders>
          </w:tcPr>
          <w:p w14:paraId="12D7D9A1">
            <w:pPr>
              <w:pStyle w:val="19"/>
              <w:ind w:firstLine="62"/>
              <w:rPr>
                <w:rFonts w:hint="eastAsia"/>
                <w:color w:val="auto"/>
              </w:rPr>
            </w:pPr>
            <w:r>
              <w:rPr>
                <w:color w:val="auto"/>
              </w:rPr>
              <w:t>耐摩擦色牢度，级</w:t>
            </w:r>
          </w:p>
        </w:tc>
        <w:tc>
          <w:tcPr>
            <w:tcW w:w="1762" w:type="dxa"/>
          </w:tcPr>
          <w:p w14:paraId="3CDE250E">
            <w:pPr>
              <w:pStyle w:val="19"/>
              <w:ind w:firstLine="62"/>
              <w:rPr>
                <w:rFonts w:hint="eastAsia"/>
                <w:color w:val="auto"/>
              </w:rPr>
            </w:pPr>
            <w:r>
              <w:rPr>
                <w:color w:val="auto"/>
              </w:rPr>
              <w:t>变色</w:t>
            </w:r>
          </w:p>
        </w:tc>
        <w:tc>
          <w:tcPr>
            <w:tcW w:w="2468" w:type="dxa"/>
          </w:tcPr>
          <w:p w14:paraId="5B77459A">
            <w:pPr>
              <w:pStyle w:val="19"/>
              <w:ind w:firstLine="62"/>
              <w:rPr>
                <w:color w:val="auto"/>
              </w:rPr>
            </w:pPr>
            <w:r>
              <w:rPr>
                <w:color w:val="auto"/>
              </w:rPr>
              <w:t>≥3-4</w:t>
            </w:r>
          </w:p>
        </w:tc>
        <w:tc>
          <w:tcPr>
            <w:tcW w:w="2381" w:type="dxa"/>
            <w:vMerge w:val="restart"/>
            <w:tcBorders>
              <w:bottom w:val="nil"/>
              <w:right w:val="single" w:color="000000" w:sz="10" w:space="0"/>
            </w:tcBorders>
          </w:tcPr>
          <w:p w14:paraId="0F1BB77B">
            <w:pPr>
              <w:pStyle w:val="19"/>
              <w:ind w:firstLine="62"/>
              <w:rPr>
                <w:color w:val="auto"/>
              </w:rPr>
            </w:pPr>
            <w:r>
              <w:rPr>
                <w:color w:val="auto"/>
              </w:rPr>
              <w:t>GB/T 3920-2008</w:t>
            </w:r>
          </w:p>
        </w:tc>
      </w:tr>
      <w:tr w14:paraId="5ABEA9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956" w:type="dxa"/>
            <w:vMerge w:val="continue"/>
            <w:tcBorders>
              <w:top w:val="nil"/>
              <w:left w:val="single" w:color="000000" w:sz="10" w:space="0"/>
            </w:tcBorders>
          </w:tcPr>
          <w:p w14:paraId="2B30BF27">
            <w:pPr>
              <w:rPr>
                <w:color w:val="auto"/>
              </w:rPr>
            </w:pPr>
          </w:p>
        </w:tc>
        <w:tc>
          <w:tcPr>
            <w:tcW w:w="1723" w:type="dxa"/>
            <w:vMerge w:val="continue"/>
            <w:tcBorders>
              <w:top w:val="nil"/>
            </w:tcBorders>
          </w:tcPr>
          <w:p w14:paraId="76589647">
            <w:pPr>
              <w:rPr>
                <w:color w:val="auto"/>
              </w:rPr>
            </w:pPr>
          </w:p>
        </w:tc>
        <w:tc>
          <w:tcPr>
            <w:tcW w:w="1762" w:type="dxa"/>
          </w:tcPr>
          <w:p w14:paraId="57682606">
            <w:pPr>
              <w:pStyle w:val="19"/>
              <w:ind w:firstLine="62"/>
              <w:rPr>
                <w:rFonts w:hint="eastAsia"/>
                <w:color w:val="auto"/>
              </w:rPr>
            </w:pPr>
            <w:r>
              <w:rPr>
                <w:color w:val="auto"/>
              </w:rPr>
              <w:t>沾色</w:t>
            </w:r>
          </w:p>
        </w:tc>
        <w:tc>
          <w:tcPr>
            <w:tcW w:w="2468" w:type="dxa"/>
          </w:tcPr>
          <w:p w14:paraId="2E6BC0F9">
            <w:pPr>
              <w:pStyle w:val="19"/>
              <w:ind w:firstLine="62"/>
              <w:rPr>
                <w:color w:val="auto"/>
              </w:rPr>
            </w:pPr>
            <w:r>
              <w:rPr>
                <w:color w:val="auto"/>
              </w:rPr>
              <w:t>≥3-4</w:t>
            </w:r>
          </w:p>
        </w:tc>
        <w:tc>
          <w:tcPr>
            <w:tcW w:w="2381" w:type="dxa"/>
            <w:vMerge w:val="continue"/>
            <w:tcBorders>
              <w:top w:val="nil"/>
              <w:right w:val="single" w:color="000000" w:sz="10" w:space="0"/>
            </w:tcBorders>
          </w:tcPr>
          <w:p w14:paraId="6ECED157">
            <w:pPr>
              <w:rPr>
                <w:color w:val="auto"/>
              </w:rPr>
            </w:pPr>
          </w:p>
        </w:tc>
      </w:tr>
      <w:tr w14:paraId="504F51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956" w:type="dxa"/>
            <w:vMerge w:val="restart"/>
            <w:tcBorders>
              <w:left w:val="single" w:color="000000" w:sz="10" w:space="0"/>
              <w:bottom w:val="nil"/>
            </w:tcBorders>
          </w:tcPr>
          <w:p w14:paraId="22DABE1E">
            <w:pPr>
              <w:spacing w:line="253" w:lineRule="auto"/>
              <w:rPr>
                <w:color w:val="auto"/>
              </w:rPr>
            </w:pPr>
          </w:p>
          <w:p w14:paraId="54658BFF">
            <w:pPr>
              <w:spacing w:line="254" w:lineRule="auto"/>
              <w:rPr>
                <w:color w:val="auto"/>
              </w:rPr>
            </w:pPr>
          </w:p>
          <w:p w14:paraId="1A48995B">
            <w:pPr>
              <w:pStyle w:val="19"/>
              <w:ind w:firstLine="62"/>
              <w:rPr>
                <w:rFonts w:hint="eastAsia"/>
                <w:color w:val="auto"/>
              </w:rPr>
            </w:pPr>
            <w:r>
              <w:rPr>
                <w:color w:val="auto"/>
              </w:rPr>
              <w:t>绶带坠</w:t>
            </w:r>
          </w:p>
        </w:tc>
        <w:tc>
          <w:tcPr>
            <w:tcW w:w="1723" w:type="dxa"/>
            <w:vMerge w:val="restart"/>
            <w:tcBorders>
              <w:bottom w:val="nil"/>
            </w:tcBorders>
          </w:tcPr>
          <w:p w14:paraId="6F31BA3D">
            <w:pPr>
              <w:pStyle w:val="19"/>
              <w:ind w:firstLine="62"/>
              <w:rPr>
                <w:rFonts w:ascii="Calibri" w:hAnsi="Calibri" w:eastAsia="Calibri" w:cs="Calibri"/>
                <w:color w:val="auto"/>
              </w:rPr>
            </w:pPr>
            <w:r>
              <w:rPr>
                <w:color w:val="auto"/>
              </w:rPr>
              <w:t>镀层厚度，µ</w:t>
            </w:r>
            <w:r>
              <w:rPr>
                <w:rFonts w:ascii="Calibri" w:hAnsi="Calibri" w:eastAsia="Calibri" w:cs="Calibri"/>
                <w:color w:val="auto"/>
              </w:rPr>
              <w:t>m</w:t>
            </w:r>
          </w:p>
        </w:tc>
        <w:tc>
          <w:tcPr>
            <w:tcW w:w="1762" w:type="dxa"/>
          </w:tcPr>
          <w:p w14:paraId="4EF79807">
            <w:pPr>
              <w:pStyle w:val="19"/>
              <w:ind w:firstLine="62"/>
              <w:rPr>
                <w:rFonts w:hint="eastAsia"/>
                <w:color w:val="auto"/>
              </w:rPr>
            </w:pPr>
            <w:r>
              <w:rPr>
                <w:color w:val="auto"/>
              </w:rPr>
              <w:t>金</w:t>
            </w:r>
          </w:p>
        </w:tc>
        <w:tc>
          <w:tcPr>
            <w:tcW w:w="2468" w:type="dxa"/>
          </w:tcPr>
          <w:p w14:paraId="5F1527EF">
            <w:pPr>
              <w:pStyle w:val="19"/>
              <w:ind w:firstLine="62"/>
              <w:rPr>
                <w:color w:val="auto"/>
              </w:rPr>
            </w:pPr>
            <w:r>
              <w:rPr>
                <w:color w:val="auto"/>
              </w:rPr>
              <w:t>≥0.04</w:t>
            </w:r>
          </w:p>
        </w:tc>
        <w:tc>
          <w:tcPr>
            <w:tcW w:w="2381" w:type="dxa"/>
            <w:tcBorders>
              <w:right w:val="single" w:color="000000" w:sz="10" w:space="0"/>
            </w:tcBorders>
          </w:tcPr>
          <w:p w14:paraId="6B49042C">
            <w:pPr>
              <w:pStyle w:val="19"/>
              <w:ind w:firstLine="62"/>
              <w:rPr>
                <w:color w:val="auto"/>
              </w:rPr>
            </w:pPr>
            <w:r>
              <w:rPr>
                <w:color w:val="auto"/>
              </w:rPr>
              <w:t>GB/T</w:t>
            </w:r>
            <w:r>
              <w:rPr>
                <w:color w:val="auto"/>
                <w:spacing w:val="29"/>
                <w:w w:val="101"/>
              </w:rPr>
              <w:t xml:space="preserve"> </w:t>
            </w:r>
            <w:r>
              <w:rPr>
                <w:color w:val="auto"/>
              </w:rPr>
              <w:t>16921-2015</w:t>
            </w:r>
          </w:p>
        </w:tc>
      </w:tr>
      <w:tr w14:paraId="397DB1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956" w:type="dxa"/>
            <w:vMerge w:val="continue"/>
            <w:tcBorders>
              <w:top w:val="nil"/>
              <w:left w:val="single" w:color="000000" w:sz="10" w:space="0"/>
              <w:bottom w:val="nil"/>
            </w:tcBorders>
          </w:tcPr>
          <w:p w14:paraId="307A78D9">
            <w:pPr>
              <w:rPr>
                <w:color w:val="auto"/>
              </w:rPr>
            </w:pPr>
          </w:p>
        </w:tc>
        <w:tc>
          <w:tcPr>
            <w:tcW w:w="1723" w:type="dxa"/>
            <w:vMerge w:val="continue"/>
            <w:tcBorders>
              <w:top w:val="nil"/>
            </w:tcBorders>
          </w:tcPr>
          <w:p w14:paraId="3281FBEC">
            <w:pPr>
              <w:rPr>
                <w:color w:val="auto"/>
              </w:rPr>
            </w:pPr>
          </w:p>
        </w:tc>
        <w:tc>
          <w:tcPr>
            <w:tcW w:w="1762" w:type="dxa"/>
          </w:tcPr>
          <w:p w14:paraId="4BD1E23E">
            <w:pPr>
              <w:pStyle w:val="19"/>
              <w:ind w:firstLine="62"/>
              <w:rPr>
                <w:rFonts w:hint="eastAsia"/>
                <w:color w:val="auto"/>
              </w:rPr>
            </w:pPr>
            <w:r>
              <w:rPr>
                <w:color w:val="auto"/>
              </w:rPr>
              <w:t>镍</w:t>
            </w:r>
          </w:p>
        </w:tc>
        <w:tc>
          <w:tcPr>
            <w:tcW w:w="2468" w:type="dxa"/>
          </w:tcPr>
          <w:p w14:paraId="6AA8F842">
            <w:pPr>
              <w:pStyle w:val="19"/>
              <w:ind w:firstLine="62"/>
              <w:rPr>
                <w:color w:val="auto"/>
              </w:rPr>
            </w:pPr>
            <w:r>
              <w:rPr>
                <w:color w:val="auto"/>
              </w:rPr>
              <w:t>≥8</w:t>
            </w:r>
          </w:p>
        </w:tc>
        <w:tc>
          <w:tcPr>
            <w:tcW w:w="2381" w:type="dxa"/>
            <w:tcBorders>
              <w:right w:val="single" w:color="000000" w:sz="10" w:space="0"/>
            </w:tcBorders>
          </w:tcPr>
          <w:p w14:paraId="1240F2C1">
            <w:pPr>
              <w:pStyle w:val="19"/>
              <w:ind w:firstLine="62"/>
              <w:rPr>
                <w:color w:val="auto"/>
              </w:rPr>
            </w:pPr>
            <w:r>
              <w:rPr>
                <w:color w:val="auto"/>
              </w:rPr>
              <w:t>GB/T</w:t>
            </w:r>
            <w:r>
              <w:rPr>
                <w:color w:val="auto"/>
                <w:spacing w:val="16"/>
                <w:w w:val="101"/>
              </w:rPr>
              <w:t xml:space="preserve"> </w:t>
            </w:r>
            <w:r>
              <w:rPr>
                <w:color w:val="auto"/>
              </w:rPr>
              <w:t>6462-2005</w:t>
            </w:r>
          </w:p>
        </w:tc>
      </w:tr>
      <w:tr w14:paraId="56FCE7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956" w:type="dxa"/>
            <w:vMerge w:val="continue"/>
            <w:tcBorders>
              <w:top w:val="nil"/>
              <w:left w:val="single" w:color="000000" w:sz="10" w:space="0"/>
              <w:bottom w:val="nil"/>
            </w:tcBorders>
          </w:tcPr>
          <w:p w14:paraId="75D06792">
            <w:pPr>
              <w:rPr>
                <w:color w:val="auto"/>
              </w:rPr>
            </w:pPr>
          </w:p>
        </w:tc>
        <w:tc>
          <w:tcPr>
            <w:tcW w:w="3485" w:type="dxa"/>
            <w:gridSpan w:val="2"/>
          </w:tcPr>
          <w:p w14:paraId="306A01A7">
            <w:pPr>
              <w:pStyle w:val="19"/>
              <w:ind w:firstLine="62"/>
              <w:rPr>
                <w:rFonts w:ascii="Calibri" w:hAnsi="Calibri" w:eastAsia="Calibri" w:cs="Calibri"/>
                <w:color w:val="auto"/>
              </w:rPr>
            </w:pPr>
            <w:r>
              <w:rPr>
                <w:color w:val="auto"/>
              </w:rPr>
              <w:t>耐盐雾腐蚀，</w:t>
            </w:r>
            <w:r>
              <w:rPr>
                <w:rFonts w:ascii="Calibri" w:hAnsi="Calibri" w:eastAsia="Calibri" w:cs="Calibri"/>
                <w:color w:val="auto"/>
              </w:rPr>
              <w:t>72</w:t>
            </w:r>
            <w:r>
              <w:rPr>
                <w:rFonts w:ascii="Calibri" w:hAnsi="Calibri" w:eastAsia="Calibri" w:cs="Calibri"/>
                <w:color w:val="auto"/>
                <w:spacing w:val="21"/>
                <w:w w:val="101"/>
              </w:rPr>
              <w:t xml:space="preserve"> </w:t>
            </w:r>
            <w:r>
              <w:rPr>
                <w:rFonts w:ascii="Calibri" w:hAnsi="Calibri" w:eastAsia="Calibri" w:cs="Calibri"/>
                <w:color w:val="auto"/>
              </w:rPr>
              <w:t>h</w:t>
            </w:r>
          </w:p>
        </w:tc>
        <w:tc>
          <w:tcPr>
            <w:tcW w:w="2468" w:type="dxa"/>
          </w:tcPr>
          <w:p w14:paraId="17F563DC">
            <w:pPr>
              <w:pStyle w:val="19"/>
              <w:ind w:firstLine="62"/>
              <w:rPr>
                <w:rFonts w:hint="eastAsia"/>
                <w:color w:val="auto"/>
              </w:rPr>
            </w:pPr>
            <w:r>
              <w:rPr>
                <w:color w:val="auto"/>
              </w:rPr>
              <w:t>无锈斑</w:t>
            </w:r>
          </w:p>
        </w:tc>
        <w:tc>
          <w:tcPr>
            <w:tcW w:w="2381" w:type="dxa"/>
            <w:tcBorders>
              <w:right w:val="single" w:color="000000" w:sz="10" w:space="0"/>
            </w:tcBorders>
          </w:tcPr>
          <w:p w14:paraId="23B8095F">
            <w:pPr>
              <w:pStyle w:val="19"/>
              <w:ind w:firstLine="62"/>
              <w:rPr>
                <w:color w:val="auto"/>
              </w:rPr>
            </w:pPr>
            <w:r>
              <w:rPr>
                <w:color w:val="auto"/>
              </w:rPr>
              <w:t>QB/T 3826-1999</w:t>
            </w:r>
          </w:p>
        </w:tc>
      </w:tr>
      <w:tr w14:paraId="563021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956" w:type="dxa"/>
            <w:vMerge w:val="continue"/>
            <w:tcBorders>
              <w:top w:val="nil"/>
              <w:left w:val="single" w:color="000000" w:sz="10" w:space="0"/>
              <w:bottom w:val="single" w:color="000000" w:sz="10" w:space="0"/>
            </w:tcBorders>
          </w:tcPr>
          <w:p w14:paraId="780458A4">
            <w:pPr>
              <w:rPr>
                <w:color w:val="auto"/>
              </w:rPr>
            </w:pPr>
          </w:p>
        </w:tc>
        <w:tc>
          <w:tcPr>
            <w:tcW w:w="3485" w:type="dxa"/>
            <w:gridSpan w:val="2"/>
            <w:tcBorders>
              <w:bottom w:val="single" w:color="000000" w:sz="10" w:space="0"/>
            </w:tcBorders>
          </w:tcPr>
          <w:p w14:paraId="68882263">
            <w:pPr>
              <w:pStyle w:val="19"/>
              <w:ind w:firstLine="62"/>
              <w:rPr>
                <w:rFonts w:hint="eastAsia"/>
                <w:color w:val="auto"/>
                <w:lang w:eastAsia="zh-CN"/>
              </w:rPr>
            </w:pPr>
            <w:r>
              <w:rPr>
                <w:color w:val="auto"/>
                <w:lang w:eastAsia="zh-CN"/>
              </w:rPr>
              <w:t>镀层结合强度，锉刀法</w:t>
            </w:r>
          </w:p>
        </w:tc>
        <w:tc>
          <w:tcPr>
            <w:tcW w:w="2468" w:type="dxa"/>
            <w:tcBorders>
              <w:bottom w:val="single" w:color="000000" w:sz="10" w:space="0"/>
            </w:tcBorders>
          </w:tcPr>
          <w:p w14:paraId="45AE95A8">
            <w:pPr>
              <w:pStyle w:val="19"/>
              <w:ind w:firstLine="62"/>
              <w:rPr>
                <w:rFonts w:hint="eastAsia"/>
                <w:color w:val="auto"/>
              </w:rPr>
            </w:pPr>
            <w:r>
              <w:rPr>
                <w:color w:val="auto"/>
              </w:rPr>
              <w:t>镀层不脱落或揭起</w:t>
            </w:r>
          </w:p>
        </w:tc>
        <w:tc>
          <w:tcPr>
            <w:tcW w:w="2381" w:type="dxa"/>
            <w:tcBorders>
              <w:bottom w:val="single" w:color="000000" w:sz="10" w:space="0"/>
              <w:right w:val="single" w:color="000000" w:sz="10" w:space="0"/>
            </w:tcBorders>
          </w:tcPr>
          <w:p w14:paraId="687886E5">
            <w:pPr>
              <w:pStyle w:val="19"/>
              <w:ind w:firstLine="62"/>
              <w:rPr>
                <w:color w:val="auto"/>
              </w:rPr>
            </w:pPr>
            <w:r>
              <w:rPr>
                <w:color w:val="auto"/>
              </w:rPr>
              <w:t>QB/T 3821-1999</w:t>
            </w:r>
          </w:p>
        </w:tc>
      </w:tr>
    </w:tbl>
    <w:p w14:paraId="3CCBDA59">
      <w:pPr>
        <w:rPr>
          <w:color w:val="auto"/>
        </w:rPr>
      </w:pPr>
    </w:p>
    <w:p w14:paraId="26CDC234">
      <w:pPr>
        <w:rPr>
          <w:color w:val="auto"/>
        </w:rPr>
        <w:sectPr>
          <w:pgSz w:w="11906" w:h="16838"/>
          <w:pgMar w:top="400" w:right="1186" w:bottom="400" w:left="1270" w:header="0" w:footer="0" w:gutter="0"/>
          <w:cols w:space="720" w:num="1"/>
        </w:sectPr>
      </w:pPr>
    </w:p>
    <w:p w14:paraId="31531635">
      <w:pPr>
        <w:spacing w:line="268" w:lineRule="auto"/>
        <w:rPr>
          <w:color w:val="auto"/>
        </w:rPr>
      </w:pPr>
    </w:p>
    <w:p w14:paraId="2D4927CF">
      <w:pPr>
        <w:spacing w:line="268" w:lineRule="auto"/>
        <w:rPr>
          <w:color w:val="auto"/>
        </w:rPr>
      </w:pPr>
    </w:p>
    <w:p w14:paraId="60713428">
      <w:pPr>
        <w:spacing w:line="268" w:lineRule="auto"/>
        <w:rPr>
          <w:color w:val="auto"/>
        </w:rPr>
      </w:pPr>
    </w:p>
    <w:p w14:paraId="450BB2FE">
      <w:pPr>
        <w:spacing w:line="268" w:lineRule="auto"/>
        <w:rPr>
          <w:color w:val="auto"/>
        </w:rPr>
      </w:pPr>
    </w:p>
    <w:p w14:paraId="20F789F0">
      <w:pPr>
        <w:pStyle w:val="4"/>
        <w:spacing w:before="75" w:line="228" w:lineRule="auto"/>
        <w:ind w:left="27"/>
        <w:outlineLvl w:val="0"/>
        <w:rPr>
          <w:rFonts w:hint="eastAsia"/>
          <w:color w:val="auto"/>
          <w:sz w:val="23"/>
          <w:szCs w:val="23"/>
        </w:rPr>
      </w:pPr>
      <w:r>
        <w:rPr>
          <w:rFonts w:ascii="Cambria" w:hAnsi="Cambria" w:eastAsia="Cambria" w:cs="Cambria"/>
          <w:b/>
          <w:bCs/>
          <w:color w:val="auto"/>
          <w:spacing w:val="4"/>
          <w:sz w:val="23"/>
          <w:szCs w:val="23"/>
        </w:rPr>
        <w:t>6.</w:t>
      </w:r>
      <w:r>
        <w:rPr>
          <w:b/>
          <w:bCs/>
          <w:color w:val="auto"/>
          <w:spacing w:val="4"/>
          <w:sz w:val="23"/>
          <w:szCs w:val="23"/>
        </w:rPr>
        <w:t>产品标志</w:t>
      </w:r>
    </w:p>
    <w:p w14:paraId="2E5C7B86">
      <w:pPr>
        <w:pStyle w:val="4"/>
        <w:spacing w:before="198" w:line="228" w:lineRule="auto"/>
        <w:ind w:left="441"/>
        <w:rPr>
          <w:rFonts w:hint="eastAsia"/>
          <w:color w:val="auto"/>
          <w:lang w:eastAsia="zh-CN"/>
        </w:rPr>
      </w:pPr>
      <w:r>
        <w:rPr>
          <w:color w:val="auto"/>
          <w:spacing w:val="9"/>
          <w:lang w:eastAsia="zh-CN"/>
        </w:rPr>
        <w:t>在绶带坠体的绳管外侧，铸有承制方名称代码。代码为字母或数字。位置见附录</w:t>
      </w:r>
      <w:r>
        <w:rPr>
          <w:color w:val="auto"/>
          <w:spacing w:val="-36"/>
          <w:lang w:eastAsia="zh-CN"/>
        </w:rPr>
        <w:t xml:space="preserve"> </w:t>
      </w:r>
      <w:r>
        <w:rPr>
          <w:color w:val="auto"/>
          <w:spacing w:val="9"/>
          <w:lang w:eastAsia="zh-CN"/>
        </w:rPr>
        <w:t>A。</w:t>
      </w:r>
    </w:p>
    <w:p w14:paraId="6173B25C">
      <w:pPr>
        <w:pStyle w:val="4"/>
        <w:spacing w:before="206" w:line="231" w:lineRule="auto"/>
        <w:ind w:left="28"/>
        <w:outlineLvl w:val="0"/>
        <w:rPr>
          <w:rFonts w:hint="eastAsia"/>
          <w:color w:val="auto"/>
          <w:sz w:val="23"/>
          <w:szCs w:val="23"/>
          <w:lang w:eastAsia="zh-CN"/>
        </w:rPr>
      </w:pPr>
      <w:r>
        <w:rPr>
          <w:rFonts w:ascii="Cambria" w:hAnsi="Cambria" w:eastAsia="Cambria" w:cs="Cambria"/>
          <w:b/>
          <w:bCs/>
          <w:color w:val="auto"/>
          <w:spacing w:val="4"/>
          <w:sz w:val="23"/>
          <w:szCs w:val="23"/>
          <w:lang w:eastAsia="zh-CN"/>
        </w:rPr>
        <w:t>7.</w:t>
      </w:r>
      <w:r>
        <w:rPr>
          <w:b/>
          <w:bCs/>
          <w:color w:val="auto"/>
          <w:spacing w:val="4"/>
          <w:sz w:val="23"/>
          <w:szCs w:val="23"/>
          <w:lang w:eastAsia="zh-CN"/>
        </w:rPr>
        <w:t>主要工艺</w:t>
      </w:r>
    </w:p>
    <w:p w14:paraId="465BAE4E">
      <w:pPr>
        <w:pStyle w:val="4"/>
        <w:spacing w:before="180" w:line="229" w:lineRule="auto"/>
        <w:ind w:left="29"/>
        <w:rPr>
          <w:rFonts w:hint="eastAsia"/>
          <w:color w:val="auto"/>
          <w:sz w:val="23"/>
          <w:szCs w:val="23"/>
          <w:lang w:eastAsia="zh-CN"/>
        </w:rPr>
      </w:pPr>
      <w:r>
        <w:rPr>
          <w:color w:val="auto"/>
          <w:spacing w:val="4"/>
          <w:sz w:val="23"/>
          <w:szCs w:val="23"/>
          <w:lang w:eastAsia="zh-CN"/>
        </w:rPr>
        <w:t>7.1</w:t>
      </w:r>
      <w:r>
        <w:rPr>
          <w:color w:val="auto"/>
          <w:spacing w:val="-45"/>
          <w:sz w:val="23"/>
          <w:szCs w:val="23"/>
          <w:lang w:eastAsia="zh-CN"/>
        </w:rPr>
        <w:t xml:space="preserve"> </w:t>
      </w:r>
      <w:r>
        <w:rPr>
          <w:color w:val="auto"/>
          <w:spacing w:val="4"/>
          <w:sz w:val="23"/>
          <w:szCs w:val="23"/>
          <w:lang w:eastAsia="zh-CN"/>
        </w:rPr>
        <w:t>缝制要求</w:t>
      </w:r>
    </w:p>
    <w:p w14:paraId="39182D51">
      <w:pPr>
        <w:pStyle w:val="4"/>
        <w:spacing w:before="197" w:line="330" w:lineRule="auto"/>
        <w:ind w:left="23" w:firstLine="212"/>
        <w:rPr>
          <w:rFonts w:hint="eastAsia"/>
          <w:color w:val="auto"/>
          <w:lang w:eastAsia="zh-CN"/>
        </w:rPr>
      </w:pPr>
      <w:r>
        <w:rPr>
          <w:color w:val="auto"/>
          <w:spacing w:val="8"/>
          <w:lang w:eastAsia="zh-CN"/>
        </w:rPr>
        <w:t>7.1.1 编织绳应饱满、均匀、松紧适度，无勾丝、色花、芯线外露、断丝、脱纱、污迹、</w:t>
      </w:r>
      <w:r>
        <w:rPr>
          <w:color w:val="auto"/>
          <w:spacing w:val="3"/>
          <w:lang w:eastAsia="zh-CN"/>
        </w:rPr>
        <w:t xml:space="preserve"> </w:t>
      </w:r>
      <w:r>
        <w:rPr>
          <w:color w:val="auto"/>
          <w:spacing w:val="9"/>
          <w:lang w:eastAsia="zh-CN"/>
        </w:rPr>
        <w:t>跳纱等织疵现象；编织带体应松紧适度、宽窄均匀，编花密度均匀。</w:t>
      </w:r>
    </w:p>
    <w:p w14:paraId="675DB2CC">
      <w:pPr>
        <w:pStyle w:val="4"/>
        <w:spacing w:before="221" w:line="228" w:lineRule="auto"/>
        <w:ind w:left="236"/>
        <w:rPr>
          <w:rFonts w:hint="eastAsia"/>
          <w:color w:val="auto"/>
          <w:lang w:eastAsia="zh-CN"/>
        </w:rPr>
      </w:pPr>
      <w:r>
        <w:rPr>
          <w:color w:val="auto"/>
          <w:spacing w:val="6"/>
          <w:lang w:eastAsia="zh-CN"/>
        </w:rPr>
        <w:t>7.1.2 连接带手工扦缝，缝制针距为</w:t>
      </w:r>
      <w:r>
        <w:rPr>
          <w:color w:val="auto"/>
          <w:spacing w:val="-20"/>
          <w:lang w:eastAsia="zh-CN"/>
        </w:rPr>
        <w:t xml:space="preserve"> </w:t>
      </w:r>
      <w:r>
        <w:rPr>
          <w:color w:val="auto"/>
          <w:spacing w:val="6"/>
          <w:lang w:eastAsia="zh-CN"/>
        </w:rPr>
        <w:t>5</w:t>
      </w:r>
      <w:r>
        <w:rPr>
          <w:color w:val="auto"/>
          <w:spacing w:val="-38"/>
          <w:lang w:eastAsia="zh-CN"/>
        </w:rPr>
        <w:t xml:space="preserve"> </w:t>
      </w:r>
      <w:r>
        <w:rPr>
          <w:color w:val="auto"/>
          <w:spacing w:val="6"/>
          <w:lang w:eastAsia="zh-CN"/>
        </w:rPr>
        <w:t xml:space="preserve">针/25 </w:t>
      </w:r>
      <w:r>
        <w:rPr>
          <w:color w:val="auto"/>
          <w:lang w:eastAsia="zh-CN"/>
        </w:rPr>
        <w:t>mm</w:t>
      </w:r>
      <w:r>
        <w:rPr>
          <w:color w:val="auto"/>
          <w:spacing w:val="6"/>
          <w:lang w:eastAsia="zh-CN"/>
        </w:rPr>
        <w:t>～8</w:t>
      </w:r>
      <w:r>
        <w:rPr>
          <w:color w:val="auto"/>
          <w:spacing w:val="-38"/>
          <w:lang w:eastAsia="zh-CN"/>
        </w:rPr>
        <w:t xml:space="preserve"> </w:t>
      </w:r>
      <w:r>
        <w:rPr>
          <w:color w:val="auto"/>
          <w:spacing w:val="6"/>
          <w:lang w:eastAsia="zh-CN"/>
        </w:rPr>
        <w:t xml:space="preserve">针/25 </w:t>
      </w:r>
      <w:r>
        <w:rPr>
          <w:color w:val="auto"/>
          <w:lang w:eastAsia="zh-CN"/>
        </w:rPr>
        <w:t>mm</w:t>
      </w:r>
      <w:r>
        <w:rPr>
          <w:color w:val="auto"/>
          <w:spacing w:val="6"/>
          <w:lang w:eastAsia="zh-CN"/>
        </w:rPr>
        <w:t>。</w:t>
      </w:r>
    </w:p>
    <w:p w14:paraId="6D0D1022">
      <w:pPr>
        <w:pStyle w:val="4"/>
        <w:spacing w:before="221" w:line="228" w:lineRule="auto"/>
        <w:ind w:left="236"/>
        <w:rPr>
          <w:rFonts w:hint="eastAsia"/>
          <w:color w:val="auto"/>
          <w:lang w:eastAsia="zh-CN"/>
        </w:rPr>
      </w:pPr>
      <w:r>
        <w:rPr>
          <w:color w:val="auto"/>
          <w:spacing w:val="7"/>
          <w:lang w:eastAsia="zh-CN"/>
        </w:rPr>
        <w:t>7.1.3 主带与麻花带连接。每个麻花结处缝纫一针，缝制长度</w:t>
      </w:r>
      <w:r>
        <w:rPr>
          <w:color w:val="auto"/>
          <w:spacing w:val="-6"/>
          <w:lang w:eastAsia="zh-CN"/>
        </w:rPr>
        <w:t xml:space="preserve"> </w:t>
      </w:r>
      <w:r>
        <w:rPr>
          <w:color w:val="auto"/>
          <w:spacing w:val="7"/>
          <w:lang w:eastAsia="zh-CN"/>
        </w:rPr>
        <w:t xml:space="preserve">110 </w:t>
      </w:r>
      <w:r>
        <w:rPr>
          <w:color w:val="auto"/>
          <w:lang w:eastAsia="zh-CN"/>
        </w:rPr>
        <w:t>mm</w:t>
      </w:r>
      <w:r>
        <w:rPr>
          <w:color w:val="auto"/>
          <w:spacing w:val="7"/>
          <w:lang w:eastAsia="zh-CN"/>
        </w:rPr>
        <w:t xml:space="preserve">~120 </w:t>
      </w:r>
      <w:r>
        <w:rPr>
          <w:color w:val="auto"/>
          <w:lang w:eastAsia="zh-CN"/>
        </w:rPr>
        <w:t>mm</w:t>
      </w:r>
      <w:r>
        <w:rPr>
          <w:color w:val="auto"/>
          <w:spacing w:val="7"/>
          <w:lang w:eastAsia="zh-CN"/>
        </w:rPr>
        <w:t>。</w:t>
      </w:r>
    </w:p>
    <w:p w14:paraId="4B7636ED">
      <w:pPr>
        <w:pStyle w:val="4"/>
        <w:spacing w:before="220" w:line="330" w:lineRule="auto"/>
        <w:ind w:left="23" w:right="54" w:firstLine="212"/>
        <w:rPr>
          <w:rFonts w:hint="eastAsia"/>
          <w:color w:val="auto"/>
          <w:lang w:eastAsia="zh-CN"/>
        </w:rPr>
      </w:pPr>
      <w:r>
        <w:rPr>
          <w:color w:val="auto"/>
          <w:spacing w:val="6"/>
          <w:lang w:eastAsia="zh-CN"/>
        </w:rPr>
        <w:t>7.1.4 主带与辅带连接。朝前部分有</w:t>
      </w:r>
      <w:r>
        <w:rPr>
          <w:color w:val="auto"/>
          <w:spacing w:val="-35"/>
          <w:lang w:eastAsia="zh-CN"/>
        </w:rPr>
        <w:t xml:space="preserve"> </w:t>
      </w:r>
      <w:r>
        <w:rPr>
          <w:color w:val="auto"/>
          <w:spacing w:val="6"/>
          <w:lang w:eastAsia="zh-CN"/>
        </w:rPr>
        <w:t>6</w:t>
      </w:r>
      <w:r>
        <w:rPr>
          <w:color w:val="auto"/>
          <w:spacing w:val="-41"/>
          <w:lang w:eastAsia="zh-CN"/>
        </w:rPr>
        <w:t xml:space="preserve"> </w:t>
      </w:r>
      <w:r>
        <w:rPr>
          <w:color w:val="auto"/>
          <w:spacing w:val="6"/>
          <w:lang w:eastAsia="zh-CN"/>
        </w:rPr>
        <w:t>个固定点；朝后部分</w:t>
      </w:r>
      <w:r>
        <w:rPr>
          <w:color w:val="auto"/>
          <w:spacing w:val="5"/>
          <w:lang w:eastAsia="zh-CN"/>
        </w:rPr>
        <w:t>有</w:t>
      </w:r>
      <w:r>
        <w:rPr>
          <w:color w:val="auto"/>
          <w:spacing w:val="-37"/>
          <w:lang w:eastAsia="zh-CN"/>
        </w:rPr>
        <w:t xml:space="preserve"> </w:t>
      </w:r>
      <w:r>
        <w:rPr>
          <w:color w:val="auto"/>
          <w:spacing w:val="5"/>
          <w:lang w:eastAsia="zh-CN"/>
        </w:rPr>
        <w:t>4</w:t>
      </w:r>
      <w:r>
        <w:rPr>
          <w:color w:val="auto"/>
          <w:spacing w:val="-41"/>
          <w:lang w:eastAsia="zh-CN"/>
        </w:rPr>
        <w:t xml:space="preserve"> </w:t>
      </w:r>
      <w:r>
        <w:rPr>
          <w:color w:val="auto"/>
          <w:spacing w:val="5"/>
          <w:lang w:eastAsia="zh-CN"/>
        </w:rPr>
        <w:t>个固定点。朝前部分和朝</w:t>
      </w:r>
      <w:r>
        <w:rPr>
          <w:color w:val="auto"/>
          <w:lang w:eastAsia="zh-CN"/>
        </w:rPr>
        <w:t xml:space="preserve"> </w:t>
      </w:r>
      <w:r>
        <w:rPr>
          <w:color w:val="auto"/>
          <w:spacing w:val="8"/>
          <w:lang w:eastAsia="zh-CN"/>
        </w:rPr>
        <w:t>后部分的第一个固定点，分别距连接带边</w:t>
      </w:r>
      <w:r>
        <w:rPr>
          <w:color w:val="auto"/>
          <w:spacing w:val="-15"/>
          <w:lang w:eastAsia="zh-CN"/>
        </w:rPr>
        <w:t xml:space="preserve"> </w:t>
      </w:r>
      <w:r>
        <w:rPr>
          <w:color w:val="auto"/>
          <w:spacing w:val="8"/>
          <w:lang w:eastAsia="zh-CN"/>
        </w:rPr>
        <w:t xml:space="preserve">30 </w:t>
      </w:r>
      <w:r>
        <w:rPr>
          <w:color w:val="auto"/>
          <w:lang w:eastAsia="zh-CN"/>
        </w:rPr>
        <w:t>mm</w:t>
      </w:r>
      <w:r>
        <w:rPr>
          <w:color w:val="auto"/>
          <w:spacing w:val="8"/>
          <w:lang w:eastAsia="zh-CN"/>
        </w:rPr>
        <w:t>，其余各点平均分布。</w:t>
      </w:r>
    </w:p>
    <w:p w14:paraId="69EDE55B">
      <w:pPr>
        <w:pStyle w:val="4"/>
        <w:spacing w:before="222" w:line="228" w:lineRule="auto"/>
        <w:ind w:left="236"/>
        <w:rPr>
          <w:rFonts w:hint="eastAsia"/>
          <w:color w:val="auto"/>
          <w:lang w:eastAsia="zh-CN"/>
        </w:rPr>
      </w:pPr>
      <w:r>
        <w:rPr>
          <w:color w:val="auto"/>
          <w:spacing w:val="8"/>
          <w:lang w:eastAsia="zh-CN"/>
        </w:rPr>
        <w:t>7.1.5 麻花带与辅绳连接。每个麻花结处缝纫</w:t>
      </w:r>
      <w:r>
        <w:rPr>
          <w:color w:val="auto"/>
          <w:spacing w:val="7"/>
          <w:lang w:eastAsia="zh-CN"/>
        </w:rPr>
        <w:t>一针。</w:t>
      </w:r>
    </w:p>
    <w:p w14:paraId="38723F2D">
      <w:pPr>
        <w:pStyle w:val="4"/>
        <w:spacing w:before="221" w:line="228" w:lineRule="auto"/>
        <w:ind w:left="236"/>
        <w:rPr>
          <w:rFonts w:hint="eastAsia"/>
          <w:color w:val="auto"/>
          <w:lang w:eastAsia="zh-CN"/>
        </w:rPr>
      </w:pPr>
      <w:r>
        <w:rPr>
          <w:color w:val="auto"/>
          <w:spacing w:val="8"/>
          <w:lang w:eastAsia="zh-CN"/>
        </w:rPr>
        <w:t>7.1.6 各缝制针距应均匀，缝制点应牢固、带体顺直、服帖、顺直不扭曲。</w:t>
      </w:r>
    </w:p>
    <w:p w14:paraId="39A50D9D">
      <w:pPr>
        <w:pStyle w:val="4"/>
        <w:spacing w:before="221" w:line="228" w:lineRule="auto"/>
        <w:ind w:left="236"/>
        <w:rPr>
          <w:rFonts w:hint="eastAsia"/>
          <w:color w:val="auto"/>
          <w:lang w:eastAsia="zh-CN"/>
        </w:rPr>
      </w:pPr>
      <w:r>
        <w:rPr>
          <w:color w:val="auto"/>
          <w:spacing w:val="8"/>
          <w:lang w:eastAsia="zh-CN"/>
        </w:rPr>
        <w:t>7.1.7 扦缝线迹松紧适度，扦缝线不外露，起止针要打结，打结线不外露。</w:t>
      </w:r>
    </w:p>
    <w:p w14:paraId="25F1698F">
      <w:pPr>
        <w:pStyle w:val="4"/>
        <w:spacing w:before="221" w:line="330" w:lineRule="auto"/>
        <w:ind w:left="27" w:right="56" w:firstLine="208"/>
        <w:rPr>
          <w:rFonts w:hint="eastAsia"/>
          <w:color w:val="auto"/>
          <w:lang w:eastAsia="zh-CN"/>
        </w:rPr>
      </w:pPr>
      <w:r>
        <w:rPr>
          <w:color w:val="auto"/>
          <w:spacing w:val="7"/>
          <w:lang w:eastAsia="zh-CN"/>
        </w:rPr>
        <w:t>7.1.8 钉袢带。连接带处的袢带，自连接带中间勾出；绶带坠绳</w:t>
      </w:r>
      <w:r>
        <w:rPr>
          <w:color w:val="auto"/>
          <w:spacing w:val="6"/>
          <w:lang w:eastAsia="zh-CN"/>
        </w:rPr>
        <w:t>上的袢带，钉在绶带绳合</w:t>
      </w:r>
      <w:r>
        <w:rPr>
          <w:color w:val="auto"/>
          <w:spacing w:val="4"/>
          <w:lang w:eastAsia="zh-CN"/>
        </w:rPr>
        <w:t>并端绑结的上端。绑结绕线</w:t>
      </w:r>
      <w:r>
        <w:rPr>
          <w:color w:val="auto"/>
          <w:spacing w:val="-28"/>
          <w:lang w:eastAsia="zh-CN"/>
        </w:rPr>
        <w:t xml:space="preserve"> </w:t>
      </w:r>
      <w:r>
        <w:rPr>
          <w:color w:val="auto"/>
          <w:spacing w:val="4"/>
          <w:lang w:eastAsia="zh-CN"/>
        </w:rPr>
        <w:t>7</w:t>
      </w:r>
      <w:r>
        <w:rPr>
          <w:color w:val="auto"/>
          <w:spacing w:val="-24"/>
          <w:lang w:eastAsia="zh-CN"/>
        </w:rPr>
        <w:t xml:space="preserve"> </w:t>
      </w:r>
      <w:r>
        <w:rPr>
          <w:color w:val="auto"/>
          <w:spacing w:val="4"/>
          <w:lang w:eastAsia="zh-CN"/>
        </w:rPr>
        <w:t>圈~8</w:t>
      </w:r>
      <w:r>
        <w:rPr>
          <w:color w:val="auto"/>
          <w:spacing w:val="-24"/>
          <w:lang w:eastAsia="zh-CN"/>
        </w:rPr>
        <w:t xml:space="preserve"> </w:t>
      </w:r>
      <w:r>
        <w:rPr>
          <w:color w:val="auto"/>
          <w:spacing w:val="4"/>
          <w:lang w:eastAsia="zh-CN"/>
        </w:rPr>
        <w:t>圈。</w:t>
      </w:r>
    </w:p>
    <w:p w14:paraId="119AF4E7">
      <w:pPr>
        <w:pStyle w:val="4"/>
        <w:spacing w:before="206" w:line="228" w:lineRule="auto"/>
        <w:ind w:left="29"/>
        <w:rPr>
          <w:rFonts w:hint="eastAsia"/>
          <w:color w:val="auto"/>
          <w:sz w:val="23"/>
          <w:szCs w:val="23"/>
          <w:lang w:eastAsia="zh-CN"/>
        </w:rPr>
      </w:pPr>
      <w:r>
        <w:rPr>
          <w:color w:val="auto"/>
          <w:spacing w:val="4"/>
          <w:sz w:val="23"/>
          <w:szCs w:val="23"/>
          <w:lang w:eastAsia="zh-CN"/>
        </w:rPr>
        <w:t>7.2</w:t>
      </w:r>
      <w:r>
        <w:rPr>
          <w:color w:val="auto"/>
          <w:spacing w:val="-39"/>
          <w:sz w:val="23"/>
          <w:szCs w:val="23"/>
          <w:lang w:eastAsia="zh-CN"/>
        </w:rPr>
        <w:t xml:space="preserve"> </w:t>
      </w:r>
      <w:r>
        <w:rPr>
          <w:color w:val="auto"/>
          <w:spacing w:val="4"/>
          <w:sz w:val="23"/>
          <w:szCs w:val="23"/>
          <w:lang w:eastAsia="zh-CN"/>
        </w:rPr>
        <w:t>绶带坠要求</w:t>
      </w:r>
    </w:p>
    <w:p w14:paraId="56F082CA">
      <w:pPr>
        <w:pStyle w:val="4"/>
        <w:spacing w:before="198" w:line="330" w:lineRule="auto"/>
        <w:ind w:left="21" w:right="58" w:firstLine="425"/>
        <w:rPr>
          <w:rFonts w:hint="eastAsia"/>
          <w:color w:val="auto"/>
          <w:lang w:eastAsia="zh-CN"/>
        </w:rPr>
      </w:pPr>
      <w:r>
        <w:rPr>
          <w:color w:val="auto"/>
          <w:spacing w:val="8"/>
          <w:lang w:eastAsia="zh-CN"/>
        </w:rPr>
        <w:t>7.2.1</w:t>
      </w:r>
      <w:r>
        <w:rPr>
          <w:color w:val="auto"/>
          <w:spacing w:val="-39"/>
          <w:lang w:eastAsia="zh-CN"/>
        </w:rPr>
        <w:t xml:space="preserve"> </w:t>
      </w:r>
      <w:r>
        <w:rPr>
          <w:color w:val="auto"/>
          <w:spacing w:val="8"/>
          <w:lang w:eastAsia="zh-CN"/>
        </w:rPr>
        <w:t>绶带坠经去毛刺、抛光、去油、清洗、干燥等前处理</w:t>
      </w:r>
      <w:r>
        <w:rPr>
          <w:color w:val="auto"/>
          <w:spacing w:val="7"/>
          <w:lang w:eastAsia="zh-CN"/>
        </w:rPr>
        <w:t>；表面电镀铜、电镀镍、电</w:t>
      </w:r>
      <w:r>
        <w:rPr>
          <w:color w:val="auto"/>
          <w:spacing w:val="6"/>
          <w:lang w:eastAsia="zh-CN"/>
        </w:rPr>
        <w:t>镀亚光珍珠镍，局部镀</w:t>
      </w:r>
      <w:r>
        <w:rPr>
          <w:color w:val="auto"/>
          <w:spacing w:val="-33"/>
          <w:lang w:eastAsia="zh-CN"/>
        </w:rPr>
        <w:t xml:space="preserve"> </w:t>
      </w:r>
      <w:r>
        <w:rPr>
          <w:rFonts w:ascii="Calibri" w:hAnsi="Calibri" w:eastAsia="Calibri" w:cs="Calibri"/>
          <w:color w:val="auto"/>
          <w:spacing w:val="6"/>
          <w:lang w:eastAsia="zh-CN"/>
        </w:rPr>
        <w:t>24</w:t>
      </w:r>
      <w:r>
        <w:rPr>
          <w:rFonts w:ascii="Calibri" w:hAnsi="Calibri" w:eastAsia="Calibri" w:cs="Calibri"/>
          <w:color w:val="auto"/>
          <w:spacing w:val="21"/>
          <w:lang w:eastAsia="zh-CN"/>
        </w:rPr>
        <w:t xml:space="preserve"> </w:t>
      </w:r>
      <w:r>
        <w:rPr>
          <w:rFonts w:ascii="Calibri" w:hAnsi="Calibri" w:eastAsia="Calibri" w:cs="Calibri"/>
          <w:color w:val="auto"/>
          <w:spacing w:val="6"/>
          <w:lang w:eastAsia="zh-CN"/>
        </w:rPr>
        <w:t>K</w:t>
      </w:r>
      <w:r>
        <w:rPr>
          <w:rFonts w:ascii="Calibri" w:hAnsi="Calibri" w:eastAsia="Calibri" w:cs="Calibri"/>
          <w:color w:val="auto"/>
          <w:spacing w:val="17"/>
          <w:lang w:eastAsia="zh-CN"/>
        </w:rPr>
        <w:t xml:space="preserve"> </w:t>
      </w:r>
      <w:r>
        <w:rPr>
          <w:color w:val="auto"/>
          <w:spacing w:val="6"/>
          <w:lang w:eastAsia="zh-CN"/>
        </w:rPr>
        <w:t>亚光金色处理。</w:t>
      </w:r>
    </w:p>
    <w:p w14:paraId="61A99F16">
      <w:pPr>
        <w:pStyle w:val="4"/>
        <w:spacing w:before="221" w:line="228" w:lineRule="auto"/>
        <w:ind w:left="447"/>
        <w:rPr>
          <w:rFonts w:hint="eastAsia"/>
          <w:color w:val="auto"/>
          <w:lang w:eastAsia="zh-CN"/>
        </w:rPr>
      </w:pPr>
      <w:r>
        <w:rPr>
          <w:color w:val="auto"/>
          <w:spacing w:val="6"/>
          <w:lang w:eastAsia="zh-CN"/>
        </w:rPr>
        <w:t>7.2.2</w:t>
      </w:r>
      <w:r>
        <w:rPr>
          <w:color w:val="auto"/>
          <w:spacing w:val="-16"/>
          <w:lang w:eastAsia="zh-CN"/>
        </w:rPr>
        <w:t xml:space="preserve"> </w:t>
      </w:r>
      <w:r>
        <w:rPr>
          <w:color w:val="auto"/>
          <w:spacing w:val="6"/>
          <w:lang w:eastAsia="zh-CN"/>
        </w:rPr>
        <w:t>电镀后，罩无色透明耐磨保护清漆。</w:t>
      </w:r>
    </w:p>
    <w:p w14:paraId="709D02B8">
      <w:pPr>
        <w:pStyle w:val="4"/>
        <w:spacing w:before="206" w:line="229" w:lineRule="auto"/>
        <w:ind w:left="25"/>
        <w:outlineLvl w:val="0"/>
        <w:rPr>
          <w:rFonts w:hint="eastAsia"/>
          <w:color w:val="auto"/>
          <w:sz w:val="23"/>
          <w:szCs w:val="23"/>
          <w:lang w:eastAsia="zh-CN"/>
        </w:rPr>
      </w:pPr>
      <w:r>
        <w:rPr>
          <w:rFonts w:ascii="Cambria" w:hAnsi="Cambria" w:eastAsia="Cambria" w:cs="Cambria"/>
          <w:b/>
          <w:bCs/>
          <w:color w:val="auto"/>
          <w:spacing w:val="4"/>
          <w:sz w:val="23"/>
          <w:szCs w:val="23"/>
          <w:lang w:eastAsia="zh-CN"/>
        </w:rPr>
        <w:t>8.</w:t>
      </w:r>
      <w:r>
        <w:rPr>
          <w:b/>
          <w:bCs/>
          <w:color w:val="auto"/>
          <w:spacing w:val="4"/>
          <w:sz w:val="23"/>
          <w:szCs w:val="23"/>
          <w:lang w:eastAsia="zh-CN"/>
        </w:rPr>
        <w:t>外观质量</w:t>
      </w:r>
    </w:p>
    <w:p w14:paraId="40FCD64B">
      <w:pPr>
        <w:pStyle w:val="4"/>
        <w:spacing w:before="198" w:line="330" w:lineRule="auto"/>
        <w:ind w:left="23" w:right="54" w:firstLine="207"/>
        <w:rPr>
          <w:rFonts w:hint="eastAsia"/>
          <w:color w:val="auto"/>
          <w:lang w:eastAsia="zh-CN"/>
        </w:rPr>
      </w:pPr>
      <w:r>
        <w:rPr>
          <w:color w:val="auto"/>
          <w:spacing w:val="7"/>
          <w:lang w:eastAsia="zh-CN"/>
        </w:rPr>
        <w:t>8.1 编织带体应粗细均匀，外形规整、整洁，不应有色花、芯线外露、断丝、脱纱、污迹</w:t>
      </w:r>
      <w:r>
        <w:rPr>
          <w:color w:val="auto"/>
          <w:spacing w:val="2"/>
          <w:lang w:eastAsia="zh-CN"/>
        </w:rPr>
        <w:t xml:space="preserve"> </w:t>
      </w:r>
      <w:r>
        <w:rPr>
          <w:color w:val="auto"/>
          <w:spacing w:val="8"/>
          <w:lang w:eastAsia="zh-CN"/>
        </w:rPr>
        <w:t>等现象，轻微毛丝不明显。</w:t>
      </w:r>
    </w:p>
    <w:p w14:paraId="58AA20CB">
      <w:pPr>
        <w:pStyle w:val="4"/>
        <w:spacing w:before="221" w:line="330" w:lineRule="auto"/>
        <w:ind w:left="24" w:right="56" w:firstLine="207"/>
        <w:rPr>
          <w:rFonts w:hint="eastAsia"/>
          <w:color w:val="auto"/>
          <w:lang w:eastAsia="zh-CN"/>
        </w:rPr>
      </w:pPr>
      <w:r>
        <w:rPr>
          <w:color w:val="auto"/>
          <w:spacing w:val="7"/>
          <w:lang w:eastAsia="zh-CN"/>
        </w:rPr>
        <w:t>8.2 编结花的大小应均匀一致，抽紧后宽度应均匀一致，缝线针距均匀，不应有开线、断</w:t>
      </w:r>
      <w:r>
        <w:rPr>
          <w:color w:val="auto"/>
          <w:spacing w:val="5"/>
          <w:lang w:eastAsia="zh-CN"/>
        </w:rPr>
        <w:t>线等现象。</w:t>
      </w:r>
    </w:p>
    <w:p w14:paraId="2EAE7F5A">
      <w:pPr>
        <w:pStyle w:val="4"/>
        <w:spacing w:before="221" w:line="228" w:lineRule="auto"/>
        <w:ind w:left="231"/>
        <w:rPr>
          <w:rFonts w:hint="eastAsia"/>
          <w:color w:val="auto"/>
          <w:lang w:eastAsia="zh-CN"/>
        </w:rPr>
      </w:pPr>
      <w:r>
        <w:rPr>
          <w:color w:val="auto"/>
          <w:spacing w:val="7"/>
          <w:lang w:eastAsia="zh-CN"/>
        </w:rPr>
        <w:t>8.3 按扣居中钉缀牢固，不应开线；</w:t>
      </w:r>
    </w:p>
    <w:p w14:paraId="66212CC8">
      <w:pPr>
        <w:pStyle w:val="4"/>
        <w:spacing w:before="221" w:line="330" w:lineRule="auto"/>
        <w:ind w:left="23" w:right="56" w:firstLine="208"/>
        <w:rPr>
          <w:rFonts w:hint="eastAsia"/>
          <w:color w:val="auto"/>
          <w:lang w:eastAsia="zh-CN"/>
        </w:rPr>
      </w:pPr>
      <w:r>
        <w:rPr>
          <w:color w:val="auto"/>
          <w:spacing w:val="7"/>
          <w:lang w:eastAsia="zh-CN"/>
        </w:rPr>
        <w:t>8.4 袢带缝钉应牢固，结头紧密、牢固，不松散；袢带与服装袢带扣配合松紧适宜。袢带</w:t>
      </w:r>
      <w:r>
        <w:rPr>
          <w:color w:val="auto"/>
          <w:spacing w:val="8"/>
          <w:lang w:eastAsia="zh-CN"/>
        </w:rPr>
        <w:t>使用受力时牢固，不应有脱开现象。</w:t>
      </w:r>
    </w:p>
    <w:p w14:paraId="005F9323">
      <w:pPr>
        <w:pStyle w:val="4"/>
        <w:spacing w:before="221" w:line="228" w:lineRule="auto"/>
        <w:ind w:left="231"/>
        <w:rPr>
          <w:rFonts w:hint="eastAsia"/>
          <w:color w:val="auto"/>
          <w:lang w:eastAsia="zh-CN"/>
        </w:rPr>
      </w:pPr>
      <w:r>
        <w:rPr>
          <w:color w:val="auto"/>
          <w:spacing w:val="9"/>
          <w:lang w:eastAsia="zh-CN"/>
        </w:rPr>
        <w:t>8.5 绶带坠花纹应清晰、饱满，表面和边沿规整，不应有凹痕、</w:t>
      </w:r>
      <w:r>
        <w:rPr>
          <w:color w:val="auto"/>
          <w:spacing w:val="8"/>
          <w:lang w:eastAsia="zh-CN"/>
        </w:rPr>
        <w:t>划伤等现象。</w:t>
      </w:r>
    </w:p>
    <w:p w14:paraId="30490375">
      <w:pPr>
        <w:pStyle w:val="4"/>
        <w:spacing w:before="221" w:line="228" w:lineRule="auto"/>
        <w:ind w:left="231"/>
        <w:rPr>
          <w:rFonts w:hint="eastAsia"/>
          <w:color w:val="auto"/>
          <w:lang w:eastAsia="zh-CN"/>
        </w:rPr>
      </w:pPr>
      <w:r>
        <w:rPr>
          <w:color w:val="auto"/>
          <w:spacing w:val="7"/>
          <w:lang w:eastAsia="zh-CN"/>
        </w:rPr>
        <w:t>8.6 绶带坠表面无明显工艺模具痕。</w:t>
      </w:r>
    </w:p>
    <w:p w14:paraId="5C327001">
      <w:pPr>
        <w:pStyle w:val="4"/>
        <w:spacing w:before="221" w:line="228" w:lineRule="auto"/>
        <w:ind w:left="231"/>
        <w:rPr>
          <w:rFonts w:hint="eastAsia"/>
          <w:color w:val="auto"/>
          <w:lang w:eastAsia="zh-CN"/>
        </w:rPr>
      </w:pPr>
      <w:r>
        <w:rPr>
          <w:color w:val="auto"/>
          <w:spacing w:val="7"/>
          <w:lang w:eastAsia="zh-CN"/>
        </w:rPr>
        <w:t>8.7 绶带坠电镀层应完整、平滑，外观色相应一致，不应有水纹、花色、麻点、镀层起泡</w:t>
      </w:r>
    </w:p>
    <w:p w14:paraId="3E1B99E5">
      <w:pPr>
        <w:spacing w:line="228" w:lineRule="auto"/>
        <w:rPr>
          <w:color w:val="auto"/>
          <w:lang w:eastAsia="zh-CN"/>
        </w:rPr>
        <w:sectPr>
          <w:pgSz w:w="11906" w:h="16838"/>
          <w:pgMar w:top="400" w:right="1742" w:bottom="400" w:left="1785" w:header="0" w:footer="0" w:gutter="0"/>
          <w:cols w:space="720" w:num="1"/>
        </w:sectPr>
      </w:pPr>
    </w:p>
    <w:p w14:paraId="24D9FC79">
      <w:pPr>
        <w:spacing w:line="274" w:lineRule="auto"/>
        <w:rPr>
          <w:color w:val="auto"/>
          <w:lang w:eastAsia="zh-CN"/>
        </w:rPr>
      </w:pPr>
    </w:p>
    <w:p w14:paraId="40CE9B3E">
      <w:pPr>
        <w:spacing w:line="274" w:lineRule="auto"/>
        <w:rPr>
          <w:color w:val="auto"/>
          <w:lang w:eastAsia="zh-CN"/>
        </w:rPr>
      </w:pPr>
    </w:p>
    <w:p w14:paraId="481C635E">
      <w:pPr>
        <w:spacing w:line="274" w:lineRule="auto"/>
        <w:rPr>
          <w:color w:val="auto"/>
          <w:lang w:eastAsia="zh-CN"/>
        </w:rPr>
      </w:pPr>
    </w:p>
    <w:p w14:paraId="66CD26D3">
      <w:pPr>
        <w:spacing w:line="275" w:lineRule="auto"/>
        <w:rPr>
          <w:color w:val="auto"/>
          <w:lang w:eastAsia="zh-CN"/>
        </w:rPr>
      </w:pPr>
    </w:p>
    <w:p w14:paraId="63CCC9A5">
      <w:pPr>
        <w:pStyle w:val="4"/>
        <w:spacing w:before="65" w:line="228" w:lineRule="auto"/>
        <w:ind w:left="23"/>
        <w:rPr>
          <w:rFonts w:hint="eastAsia"/>
          <w:color w:val="auto"/>
          <w:lang w:eastAsia="zh-CN"/>
        </w:rPr>
      </w:pPr>
      <w:r>
        <w:rPr>
          <w:color w:val="auto"/>
          <w:spacing w:val="4"/>
          <w:lang w:eastAsia="zh-CN"/>
        </w:rPr>
        <w:t>等现象。</w:t>
      </w:r>
    </w:p>
    <w:p w14:paraId="24A499C7">
      <w:pPr>
        <w:pStyle w:val="4"/>
        <w:spacing w:before="221" w:line="335" w:lineRule="auto"/>
        <w:ind w:left="24" w:right="69" w:firstLine="207"/>
        <w:rPr>
          <w:rFonts w:hint="eastAsia"/>
          <w:color w:val="auto"/>
          <w:lang w:eastAsia="zh-CN"/>
        </w:rPr>
      </w:pPr>
      <w:r>
        <w:rPr>
          <w:color w:val="auto"/>
          <w:spacing w:val="8"/>
          <w:lang w:eastAsia="zh-CN"/>
        </w:rPr>
        <w:t>8.8  24</w:t>
      </w:r>
      <w:r>
        <w:rPr>
          <w:color w:val="auto"/>
          <w:spacing w:val="-37"/>
          <w:lang w:eastAsia="zh-CN"/>
        </w:rPr>
        <w:t xml:space="preserve"> </w:t>
      </w:r>
      <w:r>
        <w:rPr>
          <w:color w:val="auto"/>
          <w:spacing w:val="8"/>
          <w:lang w:eastAsia="zh-CN"/>
        </w:rPr>
        <w:t>K</w:t>
      </w:r>
      <w:r>
        <w:rPr>
          <w:color w:val="auto"/>
          <w:spacing w:val="-39"/>
          <w:lang w:eastAsia="zh-CN"/>
        </w:rPr>
        <w:t xml:space="preserve"> </w:t>
      </w:r>
      <w:r>
        <w:rPr>
          <w:color w:val="auto"/>
          <w:spacing w:val="8"/>
          <w:lang w:eastAsia="zh-CN"/>
        </w:rPr>
        <w:t>亚光镀金位置准确，错位不大于</w:t>
      </w:r>
      <w:r>
        <w:rPr>
          <w:color w:val="auto"/>
          <w:spacing w:val="-23"/>
          <w:lang w:eastAsia="zh-CN"/>
        </w:rPr>
        <w:t xml:space="preserve"> </w:t>
      </w:r>
      <w:r>
        <w:rPr>
          <w:color w:val="auto"/>
          <w:spacing w:val="8"/>
          <w:lang w:eastAsia="zh-CN"/>
        </w:rPr>
        <w:t>1</w:t>
      </w:r>
      <w:r>
        <w:rPr>
          <w:color w:val="auto"/>
          <w:spacing w:val="-39"/>
          <w:lang w:eastAsia="zh-CN"/>
        </w:rPr>
        <w:t xml:space="preserve"> </w:t>
      </w:r>
      <w:r>
        <w:rPr>
          <w:color w:val="auto"/>
          <w:lang w:eastAsia="zh-CN"/>
        </w:rPr>
        <w:t>mm</w:t>
      </w:r>
      <w:r>
        <w:rPr>
          <w:color w:val="auto"/>
          <w:spacing w:val="8"/>
          <w:lang w:eastAsia="zh-CN"/>
        </w:rPr>
        <w:t>；金色边沿应整齐、无溢出串色，</w:t>
      </w:r>
      <w:r>
        <w:rPr>
          <w:color w:val="auto"/>
          <w:spacing w:val="7"/>
          <w:lang w:eastAsia="zh-CN"/>
        </w:rPr>
        <w:t>无缺金</w:t>
      </w:r>
      <w:r>
        <w:rPr>
          <w:color w:val="auto"/>
          <w:spacing w:val="-1"/>
          <w:lang w:eastAsia="zh-CN"/>
        </w:rPr>
        <w:t>色。</w:t>
      </w:r>
    </w:p>
    <w:p w14:paraId="15CF6150">
      <w:pPr>
        <w:pStyle w:val="4"/>
        <w:spacing w:before="210" w:line="228" w:lineRule="auto"/>
        <w:rPr>
          <w:rFonts w:hint="eastAsia"/>
          <w:color w:val="auto"/>
          <w:lang w:eastAsia="zh-CN"/>
        </w:rPr>
      </w:pPr>
      <w:r>
        <w:rPr>
          <w:color w:val="auto"/>
          <w:spacing w:val="4"/>
          <w:lang w:eastAsia="zh-CN"/>
        </w:rPr>
        <w:t>8.9 无色透明耐磨保护漆膜均匀完整、光洁，罩漆不应过厚、无</w:t>
      </w:r>
      <w:r>
        <w:rPr>
          <w:color w:val="auto"/>
          <w:spacing w:val="3"/>
          <w:lang w:eastAsia="zh-CN"/>
        </w:rPr>
        <w:t>堆漆、无漆疙瘩、无杂质。</w:t>
      </w:r>
    </w:p>
    <w:p w14:paraId="44469A51">
      <w:pPr>
        <w:pStyle w:val="4"/>
        <w:spacing w:before="220" w:line="228" w:lineRule="auto"/>
        <w:ind w:left="231"/>
        <w:rPr>
          <w:rFonts w:hint="eastAsia"/>
          <w:color w:val="auto"/>
          <w:lang w:eastAsia="zh-CN"/>
        </w:rPr>
      </w:pPr>
      <w:r>
        <w:rPr>
          <w:color w:val="auto"/>
          <w:spacing w:val="7"/>
          <w:lang w:eastAsia="zh-CN"/>
        </w:rPr>
        <w:t>8.10 绶带坠绳与绶带坠结合牢固。</w:t>
      </w:r>
    </w:p>
    <w:p w14:paraId="1CFD0B7D">
      <w:pPr>
        <w:pStyle w:val="4"/>
        <w:spacing w:before="220" w:line="228" w:lineRule="auto"/>
        <w:ind w:left="231"/>
        <w:rPr>
          <w:rFonts w:hint="eastAsia"/>
          <w:color w:val="auto"/>
          <w:lang w:eastAsia="zh-CN"/>
        </w:rPr>
      </w:pPr>
      <w:r>
        <w:rPr>
          <w:color w:val="auto"/>
          <w:spacing w:val="8"/>
          <w:lang w:eastAsia="zh-CN"/>
        </w:rPr>
        <w:t>8.11 螺纹完整，不应滑丝脱扣。绶带坠体与绶带坠帽装配牢固。</w:t>
      </w:r>
    </w:p>
    <w:p w14:paraId="1124C036">
      <w:pPr>
        <w:pStyle w:val="4"/>
        <w:spacing w:before="222" w:line="332" w:lineRule="auto"/>
        <w:ind w:left="29" w:right="69" w:firstLine="202"/>
        <w:rPr>
          <w:rFonts w:hint="eastAsia"/>
          <w:color w:val="auto"/>
          <w:lang w:eastAsia="zh-CN"/>
        </w:rPr>
      </w:pPr>
      <w:r>
        <w:rPr>
          <w:color w:val="auto"/>
          <w:spacing w:val="8"/>
          <w:lang w:eastAsia="zh-CN"/>
        </w:rPr>
        <w:t xml:space="preserve">8.12  500 </w:t>
      </w:r>
      <w:r>
        <w:rPr>
          <w:color w:val="auto"/>
          <w:lang w:eastAsia="zh-CN"/>
        </w:rPr>
        <w:t>mm</w:t>
      </w:r>
      <w:r>
        <w:rPr>
          <w:color w:val="auto"/>
          <w:spacing w:val="-34"/>
          <w:lang w:eastAsia="zh-CN"/>
        </w:rPr>
        <w:t xml:space="preserve"> </w:t>
      </w:r>
      <w:r>
        <w:rPr>
          <w:color w:val="auto"/>
          <w:spacing w:val="8"/>
          <w:lang w:eastAsia="zh-CN"/>
        </w:rPr>
        <w:t>处，</w:t>
      </w:r>
      <w:r>
        <w:rPr>
          <w:color w:val="auto"/>
          <w:spacing w:val="-42"/>
          <w:lang w:eastAsia="zh-CN"/>
        </w:rPr>
        <w:t xml:space="preserve"> </w:t>
      </w:r>
      <w:r>
        <w:rPr>
          <w:color w:val="auto"/>
          <w:spacing w:val="8"/>
          <w:lang w:eastAsia="zh-CN"/>
        </w:rPr>
        <w:t>目视不明显的外观疵点忽略不计；但不应同时存在</w:t>
      </w:r>
      <w:r>
        <w:rPr>
          <w:color w:val="auto"/>
          <w:spacing w:val="-35"/>
          <w:lang w:eastAsia="zh-CN"/>
        </w:rPr>
        <w:t xml:space="preserve"> </w:t>
      </w:r>
      <w:r>
        <w:rPr>
          <w:color w:val="auto"/>
          <w:spacing w:val="8"/>
          <w:lang w:eastAsia="zh-CN"/>
        </w:rPr>
        <w:t>2</w:t>
      </w:r>
      <w:r>
        <w:rPr>
          <w:color w:val="auto"/>
          <w:spacing w:val="-35"/>
          <w:lang w:eastAsia="zh-CN"/>
        </w:rPr>
        <w:t xml:space="preserve"> </w:t>
      </w:r>
      <w:r>
        <w:rPr>
          <w:color w:val="auto"/>
          <w:spacing w:val="8"/>
          <w:lang w:eastAsia="zh-CN"/>
        </w:rPr>
        <w:t>种及以上</w:t>
      </w:r>
      <w:r>
        <w:rPr>
          <w:color w:val="auto"/>
          <w:spacing w:val="7"/>
          <w:lang w:eastAsia="zh-CN"/>
        </w:rPr>
        <w:t>外观疵</w:t>
      </w:r>
      <w:r>
        <w:rPr>
          <w:color w:val="auto"/>
          <w:spacing w:val="-4"/>
          <w:lang w:eastAsia="zh-CN"/>
        </w:rPr>
        <w:t>点。</w:t>
      </w:r>
    </w:p>
    <w:p w14:paraId="3CB044E5">
      <w:pPr>
        <w:spacing w:line="332" w:lineRule="auto"/>
        <w:rPr>
          <w:color w:val="auto"/>
          <w:lang w:eastAsia="zh-CN"/>
        </w:rPr>
        <w:sectPr>
          <w:pgSz w:w="11906" w:h="16838"/>
          <w:pgMar w:top="400" w:right="1730" w:bottom="400" w:left="1785" w:header="0" w:footer="0" w:gutter="0"/>
          <w:cols w:space="720" w:num="1"/>
        </w:sectPr>
      </w:pPr>
    </w:p>
    <w:p w14:paraId="47074942">
      <w:pPr>
        <w:spacing w:line="268" w:lineRule="auto"/>
        <w:rPr>
          <w:color w:val="auto"/>
          <w:lang w:eastAsia="zh-CN"/>
        </w:rPr>
      </w:pPr>
    </w:p>
    <w:p w14:paraId="3A29E1EB">
      <w:pPr>
        <w:spacing w:line="268" w:lineRule="auto"/>
        <w:rPr>
          <w:color w:val="auto"/>
          <w:lang w:eastAsia="zh-CN"/>
        </w:rPr>
      </w:pPr>
    </w:p>
    <w:p w14:paraId="69F9C258">
      <w:pPr>
        <w:spacing w:line="268" w:lineRule="auto"/>
        <w:rPr>
          <w:color w:val="auto"/>
          <w:lang w:eastAsia="zh-CN"/>
        </w:rPr>
      </w:pPr>
    </w:p>
    <w:p w14:paraId="295D74BA">
      <w:pPr>
        <w:spacing w:line="269" w:lineRule="auto"/>
        <w:rPr>
          <w:color w:val="auto"/>
          <w:lang w:eastAsia="zh-CN"/>
        </w:rPr>
      </w:pPr>
    </w:p>
    <w:p w14:paraId="7CC7A8DF">
      <w:pPr>
        <w:pStyle w:val="4"/>
        <w:spacing w:before="74" w:line="227" w:lineRule="auto"/>
        <w:ind w:left="3246"/>
        <w:outlineLvl w:val="2"/>
        <w:rPr>
          <w:rFonts w:hint="eastAsia"/>
          <w:color w:val="auto"/>
          <w:sz w:val="23"/>
          <w:szCs w:val="23"/>
          <w:lang w:eastAsia="zh-CN"/>
        </w:rPr>
      </w:pPr>
      <w:r>
        <w:rPr>
          <w:b/>
          <w:bCs/>
          <w:color w:val="auto"/>
          <w:spacing w:val="3"/>
          <w:sz w:val="23"/>
          <w:szCs w:val="23"/>
          <w:lang w:eastAsia="zh-CN"/>
        </w:rPr>
        <w:t>附录</w:t>
      </w:r>
      <w:r>
        <w:rPr>
          <w:color w:val="auto"/>
          <w:spacing w:val="-54"/>
          <w:sz w:val="23"/>
          <w:szCs w:val="23"/>
          <w:lang w:eastAsia="zh-CN"/>
        </w:rPr>
        <w:t xml:space="preserve"> </w:t>
      </w:r>
      <w:r>
        <w:rPr>
          <w:rFonts w:ascii="Cambria" w:hAnsi="Cambria" w:eastAsia="Cambria" w:cs="Cambria"/>
          <w:b/>
          <w:bCs/>
          <w:color w:val="auto"/>
          <w:spacing w:val="3"/>
          <w:sz w:val="23"/>
          <w:szCs w:val="23"/>
          <w:lang w:eastAsia="zh-CN"/>
        </w:rPr>
        <w:t>A</w:t>
      </w:r>
      <w:r>
        <w:rPr>
          <w:b/>
          <w:bCs/>
          <w:color w:val="auto"/>
          <w:spacing w:val="3"/>
          <w:sz w:val="23"/>
          <w:szCs w:val="23"/>
          <w:lang w:eastAsia="zh-CN"/>
        </w:rPr>
        <w:t>（规范性）</w:t>
      </w:r>
    </w:p>
    <w:p w14:paraId="56F818AE">
      <w:pPr>
        <w:pStyle w:val="4"/>
        <w:spacing w:before="180" w:line="333" w:lineRule="auto"/>
        <w:ind w:left="443" w:right="3237" w:firstLine="2468"/>
        <w:rPr>
          <w:rFonts w:hint="eastAsia"/>
          <w:color w:val="auto"/>
          <w:lang w:eastAsia="zh-CN"/>
        </w:rPr>
      </w:pPr>
      <w:r>
        <w:rPr>
          <w:rFonts w:ascii="黑体" w:hAnsi="黑体" w:eastAsia="黑体" w:cs="黑体"/>
          <w:color w:val="auto"/>
          <w:spacing w:val="9"/>
          <w:lang w:eastAsia="zh-CN"/>
        </w:rPr>
        <w:t>绶带坠样式结构与主要尺寸</w:t>
      </w:r>
      <w:r>
        <w:rPr>
          <w:rFonts w:ascii="黑体" w:hAnsi="黑体" w:eastAsia="黑体" w:cs="黑体"/>
          <w:color w:val="auto"/>
          <w:spacing w:val="2"/>
          <w:lang w:eastAsia="zh-CN"/>
        </w:rPr>
        <w:t xml:space="preserve"> </w:t>
      </w:r>
      <w:r>
        <w:rPr>
          <w:color w:val="auto"/>
          <w:spacing w:val="7"/>
          <w:lang w:eastAsia="zh-CN"/>
        </w:rPr>
        <w:t>绶带坠样式结构及规格尺寸见图</w:t>
      </w:r>
      <w:r>
        <w:rPr>
          <w:color w:val="auto"/>
          <w:spacing w:val="-29"/>
          <w:lang w:eastAsia="zh-CN"/>
        </w:rPr>
        <w:t xml:space="preserve"> </w:t>
      </w:r>
      <w:r>
        <w:rPr>
          <w:color w:val="auto"/>
          <w:spacing w:val="7"/>
          <w:lang w:eastAsia="zh-CN"/>
        </w:rPr>
        <w:t>A.1。</w:t>
      </w:r>
    </w:p>
    <w:p w14:paraId="3F737F1B">
      <w:pPr>
        <w:pStyle w:val="4"/>
        <w:spacing w:before="125" w:line="418" w:lineRule="auto"/>
        <w:ind w:left="36" w:right="340" w:firstLine="407"/>
        <w:rPr>
          <w:rFonts w:hint="eastAsia"/>
          <w:color w:val="auto"/>
        </w:rPr>
      </w:pPr>
      <w:r>
        <w:rPr>
          <w:color w:val="auto"/>
          <w:spacing w:val="13"/>
        </w:rPr>
        <w:t>各部位尺寸公差：≤</w:t>
      </w:r>
      <w:r>
        <w:rPr>
          <w:rFonts w:ascii="Calibri" w:hAnsi="Calibri" w:eastAsia="Calibri" w:cs="Calibri"/>
          <w:color w:val="auto"/>
          <w:spacing w:val="13"/>
        </w:rPr>
        <w:t>10</w:t>
      </w:r>
      <w:r>
        <w:rPr>
          <w:rFonts w:ascii="Calibri" w:hAnsi="Calibri" w:eastAsia="Calibri" w:cs="Calibri"/>
          <w:color w:val="auto"/>
          <w:spacing w:val="20"/>
          <w:w w:val="101"/>
        </w:rPr>
        <w:t xml:space="preserve"> </w:t>
      </w:r>
      <w:r>
        <w:rPr>
          <w:rFonts w:ascii="Calibri" w:hAnsi="Calibri" w:eastAsia="Calibri" w:cs="Calibri"/>
          <w:color w:val="auto"/>
        </w:rPr>
        <w:t>mm</w:t>
      </w:r>
      <w:r>
        <w:rPr>
          <w:rFonts w:ascii="Calibri" w:hAnsi="Calibri" w:eastAsia="Calibri" w:cs="Calibri"/>
          <w:color w:val="auto"/>
          <w:spacing w:val="19"/>
          <w:w w:val="101"/>
        </w:rPr>
        <w:t xml:space="preserve"> </w:t>
      </w:r>
      <w:r>
        <w:rPr>
          <w:color w:val="auto"/>
          <w:spacing w:val="13"/>
        </w:rPr>
        <w:t>为±</w:t>
      </w:r>
      <w:r>
        <w:rPr>
          <w:rFonts w:ascii="Calibri" w:hAnsi="Calibri" w:eastAsia="Calibri" w:cs="Calibri"/>
          <w:color w:val="auto"/>
          <w:spacing w:val="13"/>
        </w:rPr>
        <w:t>0.2</w:t>
      </w:r>
      <w:r>
        <w:rPr>
          <w:rFonts w:ascii="Calibri" w:hAnsi="Calibri" w:eastAsia="Calibri" w:cs="Calibri"/>
          <w:color w:val="auto"/>
          <w:spacing w:val="18"/>
          <w:w w:val="101"/>
        </w:rPr>
        <w:t xml:space="preserve"> </w:t>
      </w:r>
      <w:r>
        <w:rPr>
          <w:rFonts w:ascii="Calibri" w:hAnsi="Calibri" w:eastAsia="Calibri" w:cs="Calibri"/>
          <w:color w:val="auto"/>
        </w:rPr>
        <w:t>mm</w:t>
      </w:r>
      <w:r>
        <w:rPr>
          <w:color w:val="auto"/>
          <w:spacing w:val="-17"/>
        </w:rPr>
        <w:t>；＞</w:t>
      </w:r>
      <w:r>
        <w:rPr>
          <w:rFonts w:ascii="Calibri" w:hAnsi="Calibri" w:eastAsia="Calibri" w:cs="Calibri"/>
          <w:color w:val="auto"/>
          <w:spacing w:val="13"/>
        </w:rPr>
        <w:t>10</w:t>
      </w:r>
      <w:r>
        <w:rPr>
          <w:rFonts w:ascii="Calibri" w:hAnsi="Calibri" w:eastAsia="Calibri" w:cs="Calibri"/>
          <w:color w:val="auto"/>
          <w:spacing w:val="20"/>
          <w:w w:val="101"/>
        </w:rPr>
        <w:t xml:space="preserve"> </w:t>
      </w:r>
      <w:r>
        <w:rPr>
          <w:rFonts w:ascii="Calibri" w:hAnsi="Calibri" w:eastAsia="Calibri" w:cs="Calibri"/>
          <w:color w:val="auto"/>
        </w:rPr>
        <w:t>mm</w:t>
      </w:r>
      <w:r>
        <w:rPr>
          <w:color w:val="auto"/>
          <w:spacing w:val="13"/>
        </w:rPr>
        <w:t>~≤</w:t>
      </w:r>
      <w:r>
        <w:rPr>
          <w:rFonts w:ascii="Calibri" w:hAnsi="Calibri" w:eastAsia="Calibri" w:cs="Calibri"/>
          <w:color w:val="auto"/>
          <w:spacing w:val="13"/>
        </w:rPr>
        <w:t>25</w:t>
      </w:r>
      <w:r>
        <w:rPr>
          <w:rFonts w:ascii="Calibri" w:hAnsi="Calibri" w:eastAsia="Calibri" w:cs="Calibri"/>
          <w:color w:val="auto"/>
          <w:spacing w:val="21"/>
        </w:rPr>
        <w:t xml:space="preserve"> </w:t>
      </w:r>
      <w:r>
        <w:rPr>
          <w:rFonts w:ascii="Calibri" w:hAnsi="Calibri" w:eastAsia="Calibri" w:cs="Calibri"/>
          <w:color w:val="auto"/>
        </w:rPr>
        <w:t>mm</w:t>
      </w:r>
      <w:r>
        <w:rPr>
          <w:rFonts w:ascii="Calibri" w:hAnsi="Calibri" w:eastAsia="Calibri" w:cs="Calibri"/>
          <w:color w:val="auto"/>
          <w:spacing w:val="19"/>
          <w:w w:val="101"/>
        </w:rPr>
        <w:t xml:space="preserve"> </w:t>
      </w:r>
      <w:r>
        <w:rPr>
          <w:color w:val="auto"/>
          <w:spacing w:val="13"/>
        </w:rPr>
        <w:t>为±</w:t>
      </w:r>
      <w:r>
        <w:rPr>
          <w:rFonts w:ascii="Calibri" w:hAnsi="Calibri" w:eastAsia="Calibri" w:cs="Calibri"/>
          <w:color w:val="auto"/>
          <w:spacing w:val="13"/>
        </w:rPr>
        <w:t>0.3</w:t>
      </w:r>
      <w:r>
        <w:rPr>
          <w:rFonts w:ascii="Calibri" w:hAnsi="Calibri" w:eastAsia="Calibri" w:cs="Calibri"/>
          <w:color w:val="auto"/>
          <w:spacing w:val="18"/>
        </w:rPr>
        <w:t xml:space="preserve"> </w:t>
      </w:r>
      <w:r>
        <w:rPr>
          <w:rFonts w:ascii="Calibri" w:hAnsi="Calibri" w:eastAsia="Calibri" w:cs="Calibri"/>
          <w:color w:val="auto"/>
        </w:rPr>
        <w:t>mm</w:t>
      </w:r>
      <w:r>
        <w:rPr>
          <w:color w:val="auto"/>
          <w:spacing w:val="-17"/>
        </w:rPr>
        <w:t>；＞</w:t>
      </w:r>
      <w:r>
        <w:rPr>
          <w:rFonts w:ascii="Calibri" w:hAnsi="Calibri" w:eastAsia="Calibri" w:cs="Calibri"/>
          <w:color w:val="auto"/>
          <w:spacing w:val="13"/>
        </w:rPr>
        <w:t>25</w:t>
      </w:r>
      <w:r>
        <w:rPr>
          <w:rFonts w:ascii="Calibri" w:hAnsi="Calibri" w:eastAsia="Calibri" w:cs="Calibri"/>
          <w:color w:val="auto"/>
          <w:spacing w:val="18"/>
          <w:w w:val="101"/>
        </w:rPr>
        <w:t xml:space="preserve"> </w:t>
      </w:r>
      <w:r>
        <w:rPr>
          <w:rFonts w:ascii="Calibri" w:hAnsi="Calibri" w:eastAsia="Calibri" w:cs="Calibri"/>
          <w:color w:val="auto"/>
        </w:rPr>
        <w:t>mm</w:t>
      </w:r>
      <w:r>
        <w:rPr>
          <w:color w:val="auto"/>
          <w:spacing w:val="13"/>
        </w:rPr>
        <w:t>~</w:t>
      </w:r>
      <w:r>
        <w:rPr>
          <w:color w:val="auto"/>
        </w:rPr>
        <w:t xml:space="preserve"> </w:t>
      </w:r>
      <w:r>
        <w:rPr>
          <w:color w:val="auto"/>
          <w:spacing w:val="4"/>
        </w:rPr>
        <w:t>≤</w:t>
      </w:r>
      <w:r>
        <w:rPr>
          <w:rFonts w:ascii="Calibri" w:hAnsi="Calibri" w:eastAsia="Calibri" w:cs="Calibri"/>
          <w:color w:val="auto"/>
          <w:spacing w:val="4"/>
        </w:rPr>
        <w:t>45</w:t>
      </w:r>
      <w:r>
        <w:rPr>
          <w:rFonts w:ascii="Calibri" w:hAnsi="Calibri" w:eastAsia="Calibri" w:cs="Calibri"/>
          <w:color w:val="auto"/>
          <w:spacing w:val="20"/>
          <w:w w:val="101"/>
        </w:rPr>
        <w:t xml:space="preserve"> </w:t>
      </w:r>
      <w:r>
        <w:rPr>
          <w:rFonts w:ascii="Calibri" w:hAnsi="Calibri" w:eastAsia="Calibri" w:cs="Calibri"/>
          <w:color w:val="auto"/>
        </w:rPr>
        <w:t>mm</w:t>
      </w:r>
      <w:r>
        <w:rPr>
          <w:rFonts w:ascii="Calibri" w:hAnsi="Calibri" w:eastAsia="Calibri" w:cs="Calibri"/>
          <w:color w:val="auto"/>
          <w:spacing w:val="17"/>
          <w:w w:val="101"/>
        </w:rPr>
        <w:t xml:space="preserve"> </w:t>
      </w:r>
      <w:r>
        <w:rPr>
          <w:color w:val="auto"/>
          <w:spacing w:val="4"/>
        </w:rPr>
        <w:t>为±</w:t>
      </w:r>
      <w:r>
        <w:rPr>
          <w:rFonts w:ascii="Calibri" w:hAnsi="Calibri" w:eastAsia="Calibri" w:cs="Calibri"/>
          <w:color w:val="auto"/>
          <w:spacing w:val="4"/>
        </w:rPr>
        <w:t>0.4</w:t>
      </w:r>
      <w:r>
        <w:rPr>
          <w:rFonts w:ascii="Calibri" w:hAnsi="Calibri" w:eastAsia="Calibri" w:cs="Calibri"/>
          <w:color w:val="auto"/>
          <w:spacing w:val="20"/>
          <w:w w:val="101"/>
        </w:rPr>
        <w:t xml:space="preserve"> </w:t>
      </w:r>
      <w:r>
        <w:rPr>
          <w:rFonts w:ascii="Calibri" w:hAnsi="Calibri" w:eastAsia="Calibri" w:cs="Calibri"/>
          <w:color w:val="auto"/>
        </w:rPr>
        <w:t>mm</w:t>
      </w:r>
      <w:r>
        <w:rPr>
          <w:color w:val="auto"/>
          <w:spacing w:val="-1"/>
        </w:rPr>
        <w:t>；＞</w:t>
      </w:r>
      <w:r>
        <w:rPr>
          <w:rFonts w:ascii="Calibri" w:hAnsi="Calibri" w:eastAsia="Calibri" w:cs="Calibri"/>
          <w:color w:val="auto"/>
          <w:spacing w:val="4"/>
        </w:rPr>
        <w:t>45</w:t>
      </w:r>
      <w:r>
        <w:rPr>
          <w:rFonts w:ascii="Calibri" w:hAnsi="Calibri" w:eastAsia="Calibri" w:cs="Calibri"/>
          <w:color w:val="auto"/>
          <w:spacing w:val="18"/>
          <w:w w:val="101"/>
        </w:rPr>
        <w:t xml:space="preserve"> </w:t>
      </w:r>
      <w:r>
        <w:rPr>
          <w:rFonts w:ascii="Calibri" w:hAnsi="Calibri" w:eastAsia="Calibri" w:cs="Calibri"/>
          <w:color w:val="auto"/>
        </w:rPr>
        <w:t>mm</w:t>
      </w:r>
      <w:r>
        <w:rPr>
          <w:rFonts w:ascii="Calibri" w:hAnsi="Calibri" w:eastAsia="Calibri" w:cs="Calibri"/>
          <w:color w:val="auto"/>
          <w:spacing w:val="19"/>
          <w:w w:val="101"/>
        </w:rPr>
        <w:t xml:space="preserve"> </w:t>
      </w:r>
      <w:r>
        <w:rPr>
          <w:color w:val="auto"/>
          <w:spacing w:val="4"/>
        </w:rPr>
        <w:t>为±</w:t>
      </w:r>
      <w:r>
        <w:rPr>
          <w:rFonts w:ascii="Calibri" w:hAnsi="Calibri" w:eastAsia="Calibri" w:cs="Calibri"/>
          <w:color w:val="auto"/>
          <w:spacing w:val="4"/>
        </w:rPr>
        <w:t>0.5</w:t>
      </w:r>
      <w:r>
        <w:rPr>
          <w:rFonts w:ascii="Calibri" w:hAnsi="Calibri" w:eastAsia="Calibri" w:cs="Calibri"/>
          <w:color w:val="auto"/>
          <w:spacing w:val="18"/>
        </w:rPr>
        <w:t xml:space="preserve"> </w:t>
      </w:r>
      <w:r>
        <w:rPr>
          <w:rFonts w:ascii="Calibri" w:hAnsi="Calibri" w:eastAsia="Calibri" w:cs="Calibri"/>
          <w:color w:val="auto"/>
        </w:rPr>
        <w:t>mm</w:t>
      </w:r>
      <w:r>
        <w:rPr>
          <w:color w:val="auto"/>
          <w:spacing w:val="4"/>
        </w:rPr>
        <w:t>。</w:t>
      </w:r>
    </w:p>
    <w:p w14:paraId="486ECC99">
      <w:pPr>
        <w:spacing w:line="314" w:lineRule="auto"/>
        <w:rPr>
          <w:color w:val="auto"/>
        </w:rPr>
      </w:pPr>
    </w:p>
    <w:p w14:paraId="1CC6D937">
      <w:pPr>
        <w:spacing w:line="315" w:lineRule="auto"/>
        <w:rPr>
          <w:color w:val="auto"/>
        </w:rPr>
      </w:pPr>
    </w:p>
    <w:p w14:paraId="400E350E">
      <w:pPr>
        <w:pStyle w:val="4"/>
        <w:spacing w:before="56" w:line="231" w:lineRule="auto"/>
        <w:ind w:left="7428"/>
        <w:rPr>
          <w:rFonts w:hint="eastAsia"/>
          <w:color w:val="auto"/>
          <w:sz w:val="17"/>
          <w:szCs w:val="17"/>
        </w:rPr>
      </w:pPr>
      <w:r>
        <w:rPr>
          <w:color w:val="auto"/>
          <w:spacing w:val="8"/>
          <w:sz w:val="17"/>
          <w:szCs w:val="17"/>
        </w:rPr>
        <w:t>单位为毫米</w:t>
      </w:r>
    </w:p>
    <w:p w14:paraId="668DBFB0">
      <w:pPr>
        <w:spacing w:line="343" w:lineRule="auto"/>
        <w:rPr>
          <w:color w:val="auto"/>
        </w:rPr>
      </w:pPr>
    </w:p>
    <w:p w14:paraId="6F04E259">
      <w:pPr>
        <w:spacing w:line="344" w:lineRule="auto"/>
        <w:rPr>
          <w:color w:val="auto"/>
        </w:rPr>
      </w:pPr>
    </w:p>
    <w:p w14:paraId="46854A53">
      <w:pPr>
        <w:spacing w:line="7476" w:lineRule="exact"/>
        <w:ind w:firstLine="2115"/>
        <w:rPr>
          <w:color w:val="auto"/>
        </w:rPr>
      </w:pPr>
      <w:r>
        <w:rPr>
          <w:color w:val="auto"/>
          <w:lang w:eastAsia="zh-CN"/>
        </w:rPr>
        <w:drawing>
          <wp:anchor distT="0" distB="0" distL="0" distR="0" simplePos="0" relativeHeight="251696128" behindDoc="0" locked="0" layoutInCell="1" allowOverlap="1">
            <wp:simplePos x="0" y="0"/>
            <wp:positionH relativeFrom="column">
              <wp:posOffset>130810</wp:posOffset>
            </wp:positionH>
            <wp:positionV relativeFrom="paragraph">
              <wp:posOffset>149860</wp:posOffset>
            </wp:positionV>
            <wp:extent cx="1089660" cy="4403090"/>
            <wp:effectExtent l="0" t="0" r="15240" b="16510"/>
            <wp:wrapNone/>
            <wp:docPr id="150" name="IM 150"/>
            <wp:cNvGraphicFramePr/>
            <a:graphic xmlns:a="http://schemas.openxmlformats.org/drawingml/2006/main">
              <a:graphicData uri="http://schemas.openxmlformats.org/drawingml/2006/picture">
                <pic:pic xmlns:pic="http://schemas.openxmlformats.org/drawingml/2006/picture">
                  <pic:nvPicPr>
                    <pic:cNvPr id="150" name="IM 150"/>
                    <pic:cNvPicPr/>
                  </pic:nvPicPr>
                  <pic:blipFill>
                    <a:blip r:embed="rId148"/>
                    <a:stretch>
                      <a:fillRect/>
                    </a:stretch>
                  </pic:blipFill>
                  <pic:spPr>
                    <a:xfrm>
                      <a:off x="0" y="0"/>
                      <a:ext cx="1089615" cy="4402782"/>
                    </a:xfrm>
                    <a:prstGeom prst="rect">
                      <a:avLst/>
                    </a:prstGeom>
                  </pic:spPr>
                </pic:pic>
              </a:graphicData>
            </a:graphic>
          </wp:anchor>
        </w:drawing>
      </w:r>
      <w:r>
        <w:rPr>
          <w:color w:val="auto"/>
          <w:position w:val="-149"/>
          <w:lang w:eastAsia="zh-CN"/>
        </w:rPr>
        <w:drawing>
          <wp:inline distT="0" distB="0" distL="0" distR="0">
            <wp:extent cx="4156075" cy="4746625"/>
            <wp:effectExtent l="0" t="0" r="15875" b="15875"/>
            <wp:docPr id="152" name="IM 152"/>
            <wp:cNvGraphicFramePr/>
            <a:graphic xmlns:a="http://schemas.openxmlformats.org/drawingml/2006/main">
              <a:graphicData uri="http://schemas.openxmlformats.org/drawingml/2006/picture">
                <pic:pic xmlns:pic="http://schemas.openxmlformats.org/drawingml/2006/picture">
                  <pic:nvPicPr>
                    <pic:cNvPr id="152" name="IM 152"/>
                    <pic:cNvPicPr/>
                  </pic:nvPicPr>
                  <pic:blipFill>
                    <a:blip r:embed="rId149"/>
                    <a:stretch>
                      <a:fillRect/>
                    </a:stretch>
                  </pic:blipFill>
                  <pic:spPr>
                    <a:xfrm>
                      <a:off x="0" y="0"/>
                      <a:ext cx="4156666" cy="4747202"/>
                    </a:xfrm>
                    <a:prstGeom prst="rect">
                      <a:avLst/>
                    </a:prstGeom>
                  </pic:spPr>
                </pic:pic>
              </a:graphicData>
            </a:graphic>
          </wp:inline>
        </w:drawing>
      </w:r>
    </w:p>
    <w:p w14:paraId="6B2433C3">
      <w:pPr>
        <w:spacing w:line="359" w:lineRule="auto"/>
        <w:rPr>
          <w:color w:val="auto"/>
        </w:rPr>
      </w:pPr>
    </w:p>
    <w:p w14:paraId="47C4CA57">
      <w:pPr>
        <w:spacing w:before="56" w:line="233" w:lineRule="auto"/>
        <w:ind w:left="561"/>
        <w:rPr>
          <w:rFonts w:hint="eastAsia" w:ascii="黑体" w:hAnsi="黑体" w:eastAsia="黑体" w:cs="黑体"/>
          <w:color w:val="auto"/>
          <w:sz w:val="17"/>
          <w:szCs w:val="17"/>
          <w:lang w:eastAsia="zh-CN"/>
        </w:rPr>
      </w:pPr>
      <w:r>
        <w:rPr>
          <w:rFonts w:ascii="黑体" w:hAnsi="黑体" w:eastAsia="黑体" w:cs="黑体"/>
          <w:color w:val="auto"/>
          <w:spacing w:val="6"/>
          <w:sz w:val="17"/>
          <w:szCs w:val="17"/>
          <w:lang w:eastAsia="zh-CN"/>
        </w:rPr>
        <w:t>a）绶带坠样式图                                 b）绶带坠帽          c）绶带坠体</w:t>
      </w:r>
    </w:p>
    <w:p w14:paraId="6E1A7664">
      <w:pPr>
        <w:spacing w:line="244" w:lineRule="auto"/>
        <w:rPr>
          <w:color w:val="auto"/>
          <w:lang w:eastAsia="zh-CN"/>
        </w:rPr>
      </w:pPr>
    </w:p>
    <w:p w14:paraId="438A193F">
      <w:pPr>
        <w:spacing w:before="65" w:line="229" w:lineRule="auto"/>
        <w:ind w:left="2796"/>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图</w:t>
      </w:r>
      <w:r>
        <w:rPr>
          <w:rFonts w:ascii="黑体" w:hAnsi="黑体" w:eastAsia="黑体" w:cs="黑体"/>
          <w:color w:val="auto"/>
          <w:spacing w:val="-42"/>
          <w:sz w:val="20"/>
          <w:szCs w:val="20"/>
          <w:lang w:eastAsia="zh-CN"/>
        </w:rPr>
        <w:t xml:space="preserve"> </w:t>
      </w:r>
      <w:r>
        <w:rPr>
          <w:rFonts w:ascii="黑体" w:hAnsi="黑体" w:eastAsia="黑体" w:cs="黑体"/>
          <w:color w:val="auto"/>
          <w:spacing w:val="7"/>
          <w:sz w:val="20"/>
          <w:szCs w:val="20"/>
          <w:lang w:eastAsia="zh-CN"/>
        </w:rPr>
        <w:t>A.1 绶带坠样式结构与主要尺寸</w:t>
      </w:r>
    </w:p>
    <w:p w14:paraId="512D4E54">
      <w:pPr>
        <w:spacing w:line="229" w:lineRule="auto"/>
        <w:rPr>
          <w:rFonts w:hint="eastAsia" w:ascii="黑体" w:hAnsi="黑体" w:eastAsia="黑体" w:cs="黑体"/>
          <w:color w:val="auto"/>
          <w:sz w:val="20"/>
          <w:szCs w:val="20"/>
          <w:lang w:eastAsia="zh-CN"/>
        </w:rPr>
        <w:sectPr>
          <w:pgSz w:w="11906" w:h="16838"/>
          <w:pgMar w:top="400" w:right="1458" w:bottom="400" w:left="1785" w:header="0" w:footer="0" w:gutter="0"/>
          <w:cols w:space="720" w:num="1"/>
        </w:sectPr>
      </w:pPr>
    </w:p>
    <w:p w14:paraId="28CA1752">
      <w:pPr>
        <w:spacing w:line="268" w:lineRule="auto"/>
        <w:rPr>
          <w:color w:val="auto"/>
          <w:lang w:eastAsia="zh-CN"/>
        </w:rPr>
      </w:pPr>
    </w:p>
    <w:p w14:paraId="32EDA74B">
      <w:pPr>
        <w:spacing w:line="268" w:lineRule="auto"/>
        <w:rPr>
          <w:color w:val="auto"/>
          <w:lang w:eastAsia="zh-CN"/>
        </w:rPr>
      </w:pPr>
    </w:p>
    <w:p w14:paraId="00CBC527">
      <w:pPr>
        <w:spacing w:line="268" w:lineRule="auto"/>
        <w:rPr>
          <w:color w:val="auto"/>
          <w:lang w:eastAsia="zh-CN"/>
        </w:rPr>
      </w:pPr>
    </w:p>
    <w:p w14:paraId="51760288">
      <w:pPr>
        <w:spacing w:line="269" w:lineRule="auto"/>
        <w:rPr>
          <w:color w:val="auto"/>
          <w:lang w:eastAsia="zh-CN"/>
        </w:rPr>
      </w:pPr>
    </w:p>
    <w:p w14:paraId="593FA906">
      <w:pPr>
        <w:pStyle w:val="4"/>
        <w:spacing w:before="74" w:line="227" w:lineRule="auto"/>
        <w:ind w:left="3342"/>
        <w:rPr>
          <w:rFonts w:hint="eastAsia" w:ascii="黑体" w:hAnsi="黑体" w:eastAsia="黑体" w:cs="黑体"/>
          <w:color w:val="auto"/>
          <w:lang w:eastAsia="zh-CN"/>
        </w:rPr>
      </w:pPr>
      <w:r>
        <w:rPr>
          <w:b/>
          <w:bCs/>
          <w:color w:val="auto"/>
          <w:spacing w:val="1"/>
          <w:sz w:val="23"/>
          <w:szCs w:val="23"/>
          <w:lang w:eastAsia="zh-CN"/>
        </w:rPr>
        <w:t>附录</w:t>
      </w:r>
      <w:r>
        <w:rPr>
          <w:color w:val="auto"/>
          <w:spacing w:val="-39"/>
          <w:sz w:val="23"/>
          <w:szCs w:val="23"/>
          <w:lang w:eastAsia="zh-CN"/>
        </w:rPr>
        <w:t xml:space="preserve"> </w:t>
      </w:r>
      <w:r>
        <w:rPr>
          <w:rFonts w:ascii="Cambria" w:hAnsi="Cambria" w:eastAsia="Cambria" w:cs="Cambria"/>
          <w:b/>
          <w:bCs/>
          <w:color w:val="auto"/>
          <w:spacing w:val="1"/>
          <w:sz w:val="23"/>
          <w:szCs w:val="23"/>
          <w:lang w:eastAsia="zh-CN"/>
        </w:rPr>
        <w:t>B</w:t>
      </w:r>
      <w:r>
        <w:rPr>
          <w:rFonts w:ascii="黑体" w:hAnsi="黑体" w:eastAsia="黑体" w:cs="黑体"/>
          <w:b/>
          <w:bCs/>
          <w:color w:val="auto"/>
          <w:spacing w:val="1"/>
          <w:lang w:eastAsia="zh-CN"/>
        </w:rPr>
        <w:t>（资料性）</w:t>
      </w:r>
    </w:p>
    <w:p w14:paraId="17580A09">
      <w:pPr>
        <w:spacing w:before="180" w:line="230" w:lineRule="auto"/>
        <w:ind w:left="3142"/>
        <w:rPr>
          <w:rFonts w:hint="eastAsia" w:ascii="黑体" w:hAnsi="黑体" w:eastAsia="黑体" w:cs="黑体"/>
          <w:color w:val="auto"/>
          <w:sz w:val="20"/>
          <w:szCs w:val="20"/>
          <w:lang w:eastAsia="zh-CN"/>
        </w:rPr>
      </w:pPr>
      <w:r>
        <w:rPr>
          <w:rFonts w:ascii="黑体" w:hAnsi="黑体" w:eastAsia="黑体" w:cs="黑体"/>
          <w:color w:val="auto"/>
          <w:spacing w:val="9"/>
          <w:sz w:val="20"/>
          <w:szCs w:val="20"/>
          <w:lang w:eastAsia="zh-CN"/>
        </w:rPr>
        <w:t>绶带与礼服号型配套表</w:t>
      </w:r>
    </w:p>
    <w:p w14:paraId="66F9BBB7">
      <w:pPr>
        <w:spacing w:line="422" w:lineRule="auto"/>
        <w:rPr>
          <w:color w:val="auto"/>
          <w:lang w:eastAsia="zh-CN"/>
        </w:rPr>
      </w:pPr>
    </w:p>
    <w:p w14:paraId="31D5804B">
      <w:pPr>
        <w:pStyle w:val="4"/>
        <w:spacing w:before="65" w:line="228" w:lineRule="auto"/>
        <w:ind w:left="463"/>
        <w:rPr>
          <w:rFonts w:hint="eastAsia"/>
          <w:color w:val="auto"/>
          <w:lang w:eastAsia="zh-CN"/>
        </w:rPr>
      </w:pPr>
      <w:r>
        <w:rPr>
          <w:color w:val="auto"/>
          <w:spacing w:val="6"/>
          <w:lang w:eastAsia="zh-CN"/>
        </w:rPr>
        <w:t>绶带与礼服号型配套表，参见表</w:t>
      </w:r>
      <w:r>
        <w:rPr>
          <w:color w:val="auto"/>
          <w:spacing w:val="-16"/>
          <w:lang w:eastAsia="zh-CN"/>
        </w:rPr>
        <w:t xml:space="preserve"> </w:t>
      </w:r>
      <w:r>
        <w:rPr>
          <w:rFonts w:ascii="Calibri" w:hAnsi="Calibri" w:eastAsia="Calibri" w:cs="Calibri"/>
          <w:color w:val="auto"/>
          <w:spacing w:val="6"/>
          <w:lang w:eastAsia="zh-CN"/>
        </w:rPr>
        <w:t>B.1</w:t>
      </w:r>
      <w:r>
        <w:rPr>
          <w:color w:val="auto"/>
          <w:spacing w:val="6"/>
          <w:lang w:eastAsia="zh-CN"/>
        </w:rPr>
        <w:t>。</w:t>
      </w:r>
    </w:p>
    <w:p w14:paraId="66B00F9C">
      <w:pPr>
        <w:pStyle w:val="4"/>
        <w:spacing w:before="220" w:line="230" w:lineRule="auto"/>
        <w:jc w:val="center"/>
        <w:rPr>
          <w:rFonts w:hint="eastAsia"/>
          <w:color w:val="auto"/>
          <w:sz w:val="17"/>
          <w:szCs w:val="17"/>
          <w:lang w:eastAsia="zh-CN"/>
        </w:rPr>
      </w:pPr>
      <w:r>
        <w:rPr>
          <w:rFonts w:hint="eastAsia" w:ascii="黑体" w:hAnsi="黑体" w:eastAsia="黑体" w:cs="黑体"/>
          <w:color w:val="auto"/>
          <w:spacing w:val="5"/>
          <w:sz w:val="20"/>
          <w:szCs w:val="20"/>
          <w:lang w:eastAsia="zh-CN"/>
        </w:rPr>
        <w:t xml:space="preserve">                     </w:t>
      </w:r>
      <w:r>
        <w:rPr>
          <w:rFonts w:ascii="黑体" w:hAnsi="黑体" w:eastAsia="黑体" w:cs="黑体"/>
          <w:color w:val="auto"/>
          <w:spacing w:val="5"/>
          <w:sz w:val="20"/>
          <w:szCs w:val="20"/>
          <w:lang w:eastAsia="zh-CN"/>
        </w:rPr>
        <w:t>表 B.1  绶带与礼服号型配套表</w:t>
      </w:r>
      <w:r>
        <w:rPr>
          <w:rFonts w:ascii="黑体" w:hAnsi="黑体" w:eastAsia="黑体" w:cs="黑体"/>
          <w:color w:val="auto"/>
          <w:spacing w:val="6"/>
          <w:lang w:eastAsia="zh-CN"/>
        </w:rPr>
        <w:t xml:space="preserve">        </w:t>
      </w:r>
      <w:r>
        <w:rPr>
          <w:rFonts w:hint="eastAsia" w:ascii="黑体" w:hAnsi="黑体" w:eastAsia="黑体" w:cs="黑体"/>
          <w:color w:val="auto"/>
          <w:spacing w:val="6"/>
          <w:lang w:eastAsia="zh-CN"/>
        </w:rPr>
        <w:t xml:space="preserve">   </w:t>
      </w:r>
      <w:r>
        <w:rPr>
          <w:rFonts w:ascii="黑体" w:hAnsi="黑体" w:eastAsia="黑体" w:cs="黑体"/>
          <w:color w:val="auto"/>
          <w:spacing w:val="6"/>
          <w:lang w:eastAsia="zh-CN"/>
        </w:rPr>
        <w:t xml:space="preserve"> </w:t>
      </w:r>
      <w:r>
        <w:rPr>
          <w:rFonts w:hint="eastAsia" w:ascii="黑体" w:hAnsi="黑体" w:eastAsia="黑体" w:cs="黑体"/>
          <w:color w:val="auto"/>
          <w:spacing w:val="6"/>
          <w:lang w:eastAsia="zh-CN"/>
        </w:rPr>
        <w:t xml:space="preserve"> </w:t>
      </w:r>
      <w:r>
        <w:rPr>
          <w:rFonts w:ascii="黑体" w:hAnsi="黑体" w:eastAsia="黑体" w:cs="黑体"/>
          <w:color w:val="auto"/>
          <w:spacing w:val="6"/>
          <w:lang w:eastAsia="zh-CN"/>
        </w:rPr>
        <w:t xml:space="preserve">  </w:t>
      </w:r>
      <w:r>
        <w:rPr>
          <w:color w:val="auto"/>
          <w:spacing w:val="6"/>
          <w:sz w:val="17"/>
          <w:szCs w:val="17"/>
          <w:lang w:eastAsia="zh-CN"/>
        </w:rPr>
        <w:t>单位为厘米</w:t>
      </w:r>
    </w:p>
    <w:p w14:paraId="5D90A276">
      <w:pPr>
        <w:spacing w:line="90" w:lineRule="exact"/>
        <w:rPr>
          <w:color w:val="auto"/>
          <w:lang w:eastAsia="zh-CN"/>
        </w:rPr>
      </w:pPr>
    </w:p>
    <w:tbl>
      <w:tblPr>
        <w:tblStyle w:val="18"/>
        <w:tblW w:w="9047"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1480"/>
        <w:gridCol w:w="1163"/>
        <w:gridCol w:w="1209"/>
        <w:gridCol w:w="1280"/>
        <w:gridCol w:w="1292"/>
        <w:gridCol w:w="1316"/>
        <w:gridCol w:w="1307"/>
      </w:tblGrid>
      <w:tr w14:paraId="5929A0D9">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74" w:hRule="atLeast"/>
        </w:trPr>
        <w:tc>
          <w:tcPr>
            <w:tcW w:w="1480" w:type="dxa"/>
            <w:tcBorders>
              <w:right w:val="single" w:color="000000" w:sz="2" w:space="0"/>
            </w:tcBorders>
          </w:tcPr>
          <w:p w14:paraId="54B75B76">
            <w:pPr>
              <w:pStyle w:val="19"/>
              <w:ind w:firstLine="62"/>
              <w:rPr>
                <w:rFonts w:hint="eastAsia"/>
                <w:color w:val="auto"/>
              </w:rPr>
            </w:pPr>
            <w:r>
              <w:rPr>
                <w:color w:val="auto"/>
              </w:rPr>
              <w:t>绶带品种规格</w:t>
            </w:r>
          </w:p>
        </w:tc>
        <w:tc>
          <w:tcPr>
            <w:tcW w:w="1163" w:type="dxa"/>
            <w:tcBorders>
              <w:left w:val="single" w:color="000000" w:sz="2" w:space="0"/>
              <w:right w:val="single" w:color="000000" w:sz="2" w:space="0"/>
            </w:tcBorders>
          </w:tcPr>
          <w:p w14:paraId="02AD753F">
            <w:pPr>
              <w:pStyle w:val="19"/>
              <w:ind w:firstLine="62"/>
              <w:rPr>
                <w:rFonts w:hint="eastAsia"/>
                <w:color w:val="auto"/>
              </w:rPr>
            </w:pPr>
            <w:r>
              <w:rPr>
                <w:color w:val="auto"/>
              </w:rPr>
              <w:t>男式大号</w:t>
            </w:r>
          </w:p>
        </w:tc>
        <w:tc>
          <w:tcPr>
            <w:tcW w:w="1209" w:type="dxa"/>
            <w:tcBorders>
              <w:left w:val="single" w:color="000000" w:sz="2" w:space="0"/>
              <w:right w:val="single" w:color="000000" w:sz="2" w:space="0"/>
            </w:tcBorders>
          </w:tcPr>
          <w:p w14:paraId="3B98A451">
            <w:pPr>
              <w:pStyle w:val="19"/>
              <w:ind w:firstLine="62"/>
              <w:rPr>
                <w:rFonts w:hint="eastAsia"/>
                <w:color w:val="auto"/>
              </w:rPr>
            </w:pPr>
            <w:r>
              <w:rPr>
                <w:color w:val="auto"/>
              </w:rPr>
              <w:t>男式中号</w:t>
            </w:r>
          </w:p>
        </w:tc>
        <w:tc>
          <w:tcPr>
            <w:tcW w:w="1280" w:type="dxa"/>
            <w:tcBorders>
              <w:left w:val="single" w:color="000000" w:sz="2" w:space="0"/>
              <w:right w:val="single" w:color="000000" w:sz="2" w:space="0"/>
            </w:tcBorders>
          </w:tcPr>
          <w:p w14:paraId="2469A4DE">
            <w:pPr>
              <w:pStyle w:val="19"/>
              <w:ind w:firstLine="62"/>
              <w:rPr>
                <w:rFonts w:hint="eastAsia"/>
                <w:color w:val="auto"/>
              </w:rPr>
            </w:pPr>
            <w:r>
              <w:rPr>
                <w:color w:val="auto"/>
              </w:rPr>
              <w:t>男式小号</w:t>
            </w:r>
          </w:p>
        </w:tc>
        <w:tc>
          <w:tcPr>
            <w:tcW w:w="1292" w:type="dxa"/>
            <w:tcBorders>
              <w:left w:val="single" w:color="000000" w:sz="2" w:space="0"/>
              <w:right w:val="single" w:color="000000" w:sz="2" w:space="0"/>
            </w:tcBorders>
          </w:tcPr>
          <w:p w14:paraId="598C27A6">
            <w:pPr>
              <w:pStyle w:val="19"/>
              <w:ind w:firstLine="62"/>
              <w:rPr>
                <w:rFonts w:hint="eastAsia"/>
                <w:color w:val="auto"/>
              </w:rPr>
            </w:pPr>
            <w:r>
              <w:rPr>
                <w:color w:val="auto"/>
              </w:rPr>
              <w:t>女式大号</w:t>
            </w:r>
          </w:p>
        </w:tc>
        <w:tc>
          <w:tcPr>
            <w:tcW w:w="1316" w:type="dxa"/>
            <w:tcBorders>
              <w:left w:val="single" w:color="000000" w:sz="2" w:space="0"/>
              <w:right w:val="single" w:color="000000" w:sz="2" w:space="0"/>
            </w:tcBorders>
          </w:tcPr>
          <w:p w14:paraId="29ACBEDD">
            <w:pPr>
              <w:pStyle w:val="19"/>
              <w:ind w:firstLine="62"/>
              <w:rPr>
                <w:rFonts w:hint="eastAsia"/>
                <w:color w:val="auto"/>
              </w:rPr>
            </w:pPr>
            <w:r>
              <w:rPr>
                <w:color w:val="auto"/>
              </w:rPr>
              <w:t>女式中号</w:t>
            </w:r>
          </w:p>
        </w:tc>
        <w:tc>
          <w:tcPr>
            <w:tcW w:w="1307" w:type="dxa"/>
            <w:tcBorders>
              <w:left w:val="single" w:color="000000" w:sz="2" w:space="0"/>
            </w:tcBorders>
          </w:tcPr>
          <w:p w14:paraId="456DB491">
            <w:pPr>
              <w:pStyle w:val="19"/>
              <w:ind w:firstLine="62"/>
              <w:rPr>
                <w:rFonts w:hint="eastAsia"/>
                <w:color w:val="auto"/>
              </w:rPr>
            </w:pPr>
            <w:r>
              <w:rPr>
                <w:color w:val="auto"/>
              </w:rPr>
              <w:t>女式小号</w:t>
            </w:r>
          </w:p>
        </w:tc>
      </w:tr>
      <w:tr w14:paraId="601D6CAA">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PrEx>
        <w:trPr>
          <w:trHeight w:val="475" w:hRule="atLeast"/>
        </w:trPr>
        <w:tc>
          <w:tcPr>
            <w:tcW w:w="1480" w:type="dxa"/>
            <w:tcBorders>
              <w:right w:val="single" w:color="000000" w:sz="2" w:space="0"/>
            </w:tcBorders>
          </w:tcPr>
          <w:p w14:paraId="1F6E1CC1">
            <w:pPr>
              <w:pStyle w:val="19"/>
              <w:ind w:firstLine="62"/>
              <w:rPr>
                <w:rFonts w:hint="eastAsia"/>
                <w:color w:val="auto"/>
              </w:rPr>
            </w:pPr>
            <w:r>
              <w:rPr>
                <w:color w:val="auto"/>
              </w:rPr>
              <w:t>适用号型</w:t>
            </w:r>
          </w:p>
        </w:tc>
        <w:tc>
          <w:tcPr>
            <w:tcW w:w="1163" w:type="dxa"/>
            <w:tcBorders>
              <w:left w:val="single" w:color="000000" w:sz="2" w:space="0"/>
              <w:right w:val="single" w:color="000000" w:sz="2" w:space="0"/>
            </w:tcBorders>
          </w:tcPr>
          <w:p w14:paraId="4873AD16">
            <w:pPr>
              <w:pStyle w:val="19"/>
              <w:ind w:firstLine="62"/>
              <w:rPr>
                <w:rFonts w:hint="eastAsia"/>
                <w:color w:val="auto"/>
              </w:rPr>
            </w:pPr>
            <w:r>
              <w:rPr>
                <w:color w:val="auto"/>
              </w:rPr>
              <w:t>185</w:t>
            </w:r>
            <w:r>
              <w:rPr>
                <w:color w:val="auto"/>
                <w:spacing w:val="35"/>
                <w:w w:val="102"/>
              </w:rPr>
              <w:t xml:space="preserve"> </w:t>
            </w:r>
            <w:r>
              <w:rPr>
                <w:color w:val="auto"/>
              </w:rPr>
              <w:t>以上</w:t>
            </w:r>
          </w:p>
        </w:tc>
        <w:tc>
          <w:tcPr>
            <w:tcW w:w="1209" w:type="dxa"/>
            <w:tcBorders>
              <w:left w:val="single" w:color="000000" w:sz="2" w:space="0"/>
              <w:right w:val="single" w:color="000000" w:sz="2" w:space="0"/>
            </w:tcBorders>
          </w:tcPr>
          <w:p w14:paraId="48D1FDA1">
            <w:pPr>
              <w:spacing w:before="183" w:line="188" w:lineRule="auto"/>
              <w:ind w:left="294"/>
              <w:rPr>
                <w:rFonts w:ascii="Calibri" w:hAnsi="Calibri" w:eastAsia="Calibri" w:cs="Calibri"/>
                <w:color w:val="auto"/>
                <w:sz w:val="17"/>
                <w:szCs w:val="17"/>
              </w:rPr>
            </w:pPr>
            <w:r>
              <w:rPr>
                <w:rFonts w:ascii="Calibri" w:hAnsi="Calibri" w:eastAsia="Calibri" w:cs="Calibri"/>
                <w:color w:val="auto"/>
                <w:spacing w:val="2"/>
                <w:sz w:val="17"/>
                <w:szCs w:val="17"/>
              </w:rPr>
              <w:t>185~175</w:t>
            </w:r>
          </w:p>
        </w:tc>
        <w:tc>
          <w:tcPr>
            <w:tcW w:w="1280" w:type="dxa"/>
            <w:tcBorders>
              <w:left w:val="single" w:color="000000" w:sz="2" w:space="0"/>
              <w:right w:val="single" w:color="000000" w:sz="2" w:space="0"/>
            </w:tcBorders>
          </w:tcPr>
          <w:p w14:paraId="28DBCFFC">
            <w:pPr>
              <w:pStyle w:val="19"/>
              <w:ind w:firstLine="62"/>
              <w:rPr>
                <w:rFonts w:hint="eastAsia"/>
                <w:color w:val="auto"/>
              </w:rPr>
            </w:pPr>
            <w:r>
              <w:rPr>
                <w:color w:val="auto"/>
              </w:rPr>
              <w:t>175</w:t>
            </w:r>
            <w:r>
              <w:rPr>
                <w:color w:val="auto"/>
                <w:spacing w:val="33"/>
                <w:w w:val="101"/>
              </w:rPr>
              <w:t xml:space="preserve"> </w:t>
            </w:r>
            <w:r>
              <w:rPr>
                <w:color w:val="auto"/>
              </w:rPr>
              <w:t>以下</w:t>
            </w:r>
          </w:p>
        </w:tc>
        <w:tc>
          <w:tcPr>
            <w:tcW w:w="1292" w:type="dxa"/>
            <w:tcBorders>
              <w:left w:val="single" w:color="000000" w:sz="2" w:space="0"/>
              <w:right w:val="single" w:color="000000" w:sz="2" w:space="0"/>
            </w:tcBorders>
          </w:tcPr>
          <w:p w14:paraId="347D95DF">
            <w:pPr>
              <w:pStyle w:val="19"/>
              <w:ind w:firstLine="62"/>
              <w:rPr>
                <w:rFonts w:hint="eastAsia"/>
                <w:color w:val="auto"/>
              </w:rPr>
            </w:pPr>
            <w:r>
              <w:rPr>
                <w:color w:val="auto"/>
              </w:rPr>
              <w:t>175</w:t>
            </w:r>
            <w:r>
              <w:rPr>
                <w:color w:val="auto"/>
                <w:spacing w:val="35"/>
                <w:w w:val="102"/>
              </w:rPr>
              <w:t xml:space="preserve"> </w:t>
            </w:r>
            <w:r>
              <w:rPr>
                <w:color w:val="auto"/>
              </w:rPr>
              <w:t>以上</w:t>
            </w:r>
          </w:p>
        </w:tc>
        <w:tc>
          <w:tcPr>
            <w:tcW w:w="1316" w:type="dxa"/>
            <w:tcBorders>
              <w:left w:val="single" w:color="000000" w:sz="2" w:space="0"/>
              <w:right w:val="single" w:color="000000" w:sz="2" w:space="0"/>
            </w:tcBorders>
          </w:tcPr>
          <w:p w14:paraId="166AD72F">
            <w:pPr>
              <w:spacing w:before="183" w:line="188" w:lineRule="auto"/>
              <w:ind w:left="360"/>
              <w:rPr>
                <w:rFonts w:ascii="Calibri" w:hAnsi="Calibri" w:eastAsia="Calibri" w:cs="Calibri"/>
                <w:color w:val="auto"/>
                <w:sz w:val="17"/>
                <w:szCs w:val="17"/>
              </w:rPr>
            </w:pPr>
            <w:r>
              <w:rPr>
                <w:rFonts w:ascii="Calibri" w:hAnsi="Calibri" w:eastAsia="Calibri" w:cs="Calibri"/>
                <w:color w:val="auto"/>
                <w:spacing w:val="2"/>
                <w:sz w:val="17"/>
                <w:szCs w:val="17"/>
              </w:rPr>
              <w:t>175~165</w:t>
            </w:r>
          </w:p>
        </w:tc>
        <w:tc>
          <w:tcPr>
            <w:tcW w:w="1307" w:type="dxa"/>
            <w:tcBorders>
              <w:left w:val="single" w:color="000000" w:sz="2" w:space="0"/>
            </w:tcBorders>
          </w:tcPr>
          <w:p w14:paraId="21BCDEC6">
            <w:pPr>
              <w:pStyle w:val="19"/>
              <w:ind w:firstLine="62"/>
              <w:rPr>
                <w:rFonts w:hint="eastAsia"/>
                <w:color w:val="auto"/>
              </w:rPr>
            </w:pPr>
            <w:r>
              <w:rPr>
                <w:color w:val="auto"/>
              </w:rPr>
              <w:t>165</w:t>
            </w:r>
            <w:r>
              <w:rPr>
                <w:color w:val="auto"/>
                <w:spacing w:val="35"/>
                <w:w w:val="102"/>
              </w:rPr>
              <w:t xml:space="preserve"> </w:t>
            </w:r>
            <w:r>
              <w:rPr>
                <w:color w:val="auto"/>
              </w:rPr>
              <w:t>以下</w:t>
            </w:r>
          </w:p>
        </w:tc>
      </w:tr>
    </w:tbl>
    <w:p w14:paraId="2CDA9D18">
      <w:pPr>
        <w:rPr>
          <w:color w:val="auto"/>
        </w:rPr>
      </w:pPr>
    </w:p>
    <w:p w14:paraId="7434F38B">
      <w:pPr>
        <w:rPr>
          <w:color w:val="auto"/>
        </w:rPr>
        <w:sectPr>
          <w:pgSz w:w="11906" w:h="16838"/>
          <w:pgMar w:top="400" w:right="1066" w:bottom="400" w:left="1766" w:header="0" w:footer="0" w:gutter="0"/>
          <w:cols w:space="720" w:num="1"/>
        </w:sectPr>
      </w:pPr>
    </w:p>
    <w:p w14:paraId="3EB9F321">
      <w:pPr>
        <w:spacing w:line="268" w:lineRule="auto"/>
        <w:rPr>
          <w:color w:val="auto"/>
        </w:rPr>
      </w:pPr>
    </w:p>
    <w:p w14:paraId="70F35C27">
      <w:pPr>
        <w:spacing w:line="268" w:lineRule="auto"/>
        <w:rPr>
          <w:color w:val="auto"/>
        </w:rPr>
      </w:pPr>
    </w:p>
    <w:p w14:paraId="08643353">
      <w:pPr>
        <w:spacing w:line="268" w:lineRule="auto"/>
        <w:rPr>
          <w:color w:val="auto"/>
        </w:rPr>
      </w:pPr>
    </w:p>
    <w:p w14:paraId="36011536">
      <w:pPr>
        <w:spacing w:line="269" w:lineRule="auto"/>
        <w:rPr>
          <w:color w:val="auto"/>
        </w:rPr>
      </w:pPr>
    </w:p>
    <w:p w14:paraId="6F5C1673">
      <w:pPr>
        <w:pStyle w:val="4"/>
        <w:spacing w:before="74" w:line="227" w:lineRule="auto"/>
        <w:ind w:left="3767"/>
        <w:outlineLvl w:val="2"/>
        <w:rPr>
          <w:rFonts w:hint="eastAsia"/>
          <w:color w:val="auto"/>
          <w:sz w:val="23"/>
          <w:szCs w:val="23"/>
        </w:rPr>
      </w:pPr>
      <w:r>
        <w:rPr>
          <w:b/>
          <w:bCs/>
          <w:color w:val="auto"/>
          <w:spacing w:val="1"/>
          <w:sz w:val="23"/>
          <w:szCs w:val="23"/>
        </w:rPr>
        <w:t>附录</w:t>
      </w:r>
      <w:r>
        <w:rPr>
          <w:color w:val="auto"/>
          <w:spacing w:val="-40"/>
          <w:sz w:val="23"/>
          <w:szCs w:val="23"/>
        </w:rPr>
        <w:t xml:space="preserve"> </w:t>
      </w:r>
      <w:r>
        <w:rPr>
          <w:rFonts w:ascii="Cambria" w:hAnsi="Cambria" w:eastAsia="Cambria" w:cs="Cambria"/>
          <w:b/>
          <w:bCs/>
          <w:color w:val="auto"/>
          <w:spacing w:val="1"/>
          <w:sz w:val="23"/>
          <w:szCs w:val="23"/>
        </w:rPr>
        <w:t>C</w:t>
      </w:r>
      <w:r>
        <w:rPr>
          <w:b/>
          <w:bCs/>
          <w:color w:val="auto"/>
          <w:spacing w:val="1"/>
          <w:sz w:val="23"/>
          <w:szCs w:val="23"/>
        </w:rPr>
        <w:t>（规范性）</w:t>
      </w:r>
    </w:p>
    <w:p w14:paraId="5CC12797">
      <w:pPr>
        <w:spacing w:before="180" w:line="229" w:lineRule="auto"/>
        <w:ind w:left="4264"/>
        <w:rPr>
          <w:rFonts w:hint="eastAsia" w:ascii="黑体" w:hAnsi="黑体" w:eastAsia="黑体" w:cs="黑体"/>
          <w:color w:val="auto"/>
          <w:sz w:val="20"/>
          <w:szCs w:val="20"/>
        </w:rPr>
      </w:pPr>
      <w:r>
        <w:rPr>
          <w:rFonts w:ascii="黑体" w:hAnsi="黑体" w:eastAsia="黑体" w:cs="黑体"/>
          <w:color w:val="auto"/>
          <w:spacing w:val="8"/>
          <w:sz w:val="20"/>
          <w:szCs w:val="20"/>
        </w:rPr>
        <w:t>编织绳技术要求</w:t>
      </w:r>
    </w:p>
    <w:p w14:paraId="23C9DB9C">
      <w:pPr>
        <w:spacing w:line="327" w:lineRule="auto"/>
        <w:rPr>
          <w:color w:val="auto"/>
        </w:rPr>
      </w:pPr>
    </w:p>
    <w:p w14:paraId="65893CAD">
      <w:pPr>
        <w:pStyle w:val="4"/>
        <w:spacing w:before="75" w:line="228" w:lineRule="auto"/>
        <w:ind w:left="533"/>
        <w:outlineLvl w:val="3"/>
        <w:rPr>
          <w:rFonts w:hint="eastAsia"/>
          <w:color w:val="auto"/>
          <w:sz w:val="23"/>
          <w:szCs w:val="23"/>
        </w:rPr>
      </w:pPr>
      <w:r>
        <w:rPr>
          <w:b/>
          <w:bCs/>
          <w:color w:val="auto"/>
          <w:spacing w:val="1"/>
          <w:sz w:val="23"/>
          <w:szCs w:val="23"/>
        </w:rPr>
        <w:t>C.1</w:t>
      </w:r>
      <w:r>
        <w:rPr>
          <w:color w:val="auto"/>
          <w:spacing w:val="-44"/>
          <w:sz w:val="23"/>
          <w:szCs w:val="23"/>
        </w:rPr>
        <w:t xml:space="preserve"> </w:t>
      </w:r>
      <w:r>
        <w:rPr>
          <w:b/>
          <w:bCs/>
          <w:color w:val="auto"/>
          <w:spacing w:val="1"/>
          <w:sz w:val="23"/>
          <w:szCs w:val="23"/>
        </w:rPr>
        <w:t>规格</w:t>
      </w:r>
    </w:p>
    <w:p w14:paraId="4CF86B13">
      <w:pPr>
        <w:spacing w:line="407" w:lineRule="auto"/>
        <w:rPr>
          <w:color w:val="auto"/>
        </w:rPr>
      </w:pPr>
    </w:p>
    <w:p w14:paraId="6B16B0A0">
      <w:pPr>
        <w:pStyle w:val="4"/>
        <w:spacing w:before="65" w:line="228" w:lineRule="auto"/>
        <w:ind w:left="956"/>
        <w:rPr>
          <w:rFonts w:hint="eastAsia"/>
          <w:color w:val="auto"/>
          <w:lang w:eastAsia="zh-CN"/>
        </w:rPr>
      </w:pPr>
      <w:r>
        <w:rPr>
          <w:color w:val="auto"/>
          <w:spacing w:val="6"/>
          <w:lang w:eastAsia="zh-CN"/>
        </w:rPr>
        <w:t>编织绳规格应符合表</w:t>
      </w:r>
      <w:r>
        <w:rPr>
          <w:color w:val="auto"/>
          <w:spacing w:val="-32"/>
          <w:lang w:eastAsia="zh-CN"/>
        </w:rPr>
        <w:t xml:space="preserve"> </w:t>
      </w:r>
      <w:r>
        <w:rPr>
          <w:rFonts w:ascii="Calibri" w:hAnsi="Calibri" w:eastAsia="Calibri" w:cs="Calibri"/>
          <w:color w:val="auto"/>
          <w:spacing w:val="6"/>
          <w:lang w:eastAsia="zh-CN"/>
        </w:rPr>
        <w:t>C.1</w:t>
      </w:r>
      <w:r>
        <w:rPr>
          <w:rFonts w:ascii="Calibri" w:hAnsi="Calibri" w:eastAsia="Calibri" w:cs="Calibri"/>
          <w:color w:val="auto"/>
          <w:spacing w:val="16"/>
          <w:w w:val="101"/>
          <w:lang w:eastAsia="zh-CN"/>
        </w:rPr>
        <w:t xml:space="preserve"> </w:t>
      </w:r>
      <w:r>
        <w:rPr>
          <w:color w:val="auto"/>
          <w:spacing w:val="6"/>
          <w:lang w:eastAsia="zh-CN"/>
        </w:rPr>
        <w:t>规定</w:t>
      </w:r>
    </w:p>
    <w:p w14:paraId="03CF2E99">
      <w:pPr>
        <w:spacing w:before="134" w:line="229" w:lineRule="auto"/>
        <w:ind w:left="4034"/>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2"/>
          <w:sz w:val="20"/>
          <w:szCs w:val="20"/>
        </w:rPr>
        <w:t xml:space="preserve"> </w:t>
      </w:r>
      <w:r>
        <w:rPr>
          <w:rFonts w:ascii="黑体" w:hAnsi="黑体" w:eastAsia="黑体" w:cs="黑体"/>
          <w:color w:val="auto"/>
          <w:spacing w:val="5"/>
          <w:sz w:val="20"/>
          <w:szCs w:val="20"/>
        </w:rPr>
        <w:t>C.1 编织绳规格</w:t>
      </w:r>
    </w:p>
    <w:p w14:paraId="5C09CCDB">
      <w:pPr>
        <w:spacing w:line="91" w:lineRule="exact"/>
        <w:rPr>
          <w:color w:val="auto"/>
        </w:rPr>
      </w:pPr>
    </w:p>
    <w:tbl>
      <w:tblPr>
        <w:tblStyle w:val="18"/>
        <w:tblW w:w="9287" w:type="dxa"/>
        <w:tblInd w:w="3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84"/>
        <w:gridCol w:w="3819"/>
        <w:gridCol w:w="1367"/>
        <w:gridCol w:w="1917"/>
      </w:tblGrid>
      <w:tr w14:paraId="4341BC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2184" w:type="dxa"/>
            <w:tcBorders>
              <w:top w:val="single" w:color="000000" w:sz="10" w:space="0"/>
              <w:left w:val="single" w:color="000000" w:sz="10" w:space="0"/>
              <w:bottom w:val="single" w:color="000000" w:sz="10" w:space="0"/>
            </w:tcBorders>
          </w:tcPr>
          <w:p w14:paraId="54F35558">
            <w:pPr>
              <w:pStyle w:val="19"/>
              <w:ind w:firstLine="62"/>
              <w:rPr>
                <w:rFonts w:hint="eastAsia"/>
                <w:color w:val="auto"/>
              </w:rPr>
            </w:pPr>
            <w:r>
              <w:rPr>
                <w:color w:val="auto"/>
              </w:rPr>
              <w:t>项    目</w:t>
            </w:r>
          </w:p>
        </w:tc>
        <w:tc>
          <w:tcPr>
            <w:tcW w:w="3819" w:type="dxa"/>
            <w:tcBorders>
              <w:top w:val="single" w:color="000000" w:sz="10" w:space="0"/>
              <w:bottom w:val="single" w:color="000000" w:sz="10" w:space="0"/>
            </w:tcBorders>
          </w:tcPr>
          <w:p w14:paraId="67B5A07B">
            <w:pPr>
              <w:pStyle w:val="19"/>
              <w:ind w:firstLine="62"/>
              <w:rPr>
                <w:rFonts w:hint="eastAsia"/>
                <w:color w:val="auto"/>
              </w:rPr>
            </w:pPr>
            <w:r>
              <w:rPr>
                <w:color w:val="auto"/>
              </w:rPr>
              <w:t>标</w:t>
            </w:r>
            <w:r>
              <w:rPr>
                <w:color w:val="auto"/>
                <w:spacing w:val="14"/>
              </w:rPr>
              <w:t xml:space="preserve"> </w:t>
            </w:r>
            <w:r>
              <w:rPr>
                <w:color w:val="auto"/>
              </w:rPr>
              <w:t>准</w:t>
            </w:r>
            <w:r>
              <w:rPr>
                <w:color w:val="auto"/>
                <w:spacing w:val="11"/>
              </w:rPr>
              <w:t xml:space="preserve"> </w:t>
            </w:r>
            <w:r>
              <w:rPr>
                <w:color w:val="auto"/>
              </w:rPr>
              <w:t>值</w:t>
            </w:r>
          </w:p>
        </w:tc>
        <w:tc>
          <w:tcPr>
            <w:tcW w:w="1367" w:type="dxa"/>
            <w:tcBorders>
              <w:top w:val="single" w:color="000000" w:sz="10" w:space="0"/>
              <w:bottom w:val="single" w:color="000000" w:sz="10" w:space="0"/>
            </w:tcBorders>
          </w:tcPr>
          <w:p w14:paraId="06F23240">
            <w:pPr>
              <w:pStyle w:val="19"/>
              <w:ind w:firstLine="62"/>
              <w:rPr>
                <w:rFonts w:hint="eastAsia"/>
                <w:color w:val="auto"/>
              </w:rPr>
            </w:pPr>
            <w:r>
              <w:rPr>
                <w:color w:val="auto"/>
              </w:rPr>
              <w:t>最大允差</w:t>
            </w:r>
          </w:p>
        </w:tc>
        <w:tc>
          <w:tcPr>
            <w:tcW w:w="1917" w:type="dxa"/>
            <w:tcBorders>
              <w:top w:val="single" w:color="000000" w:sz="10" w:space="0"/>
              <w:bottom w:val="single" w:color="000000" w:sz="10" w:space="0"/>
              <w:right w:val="single" w:color="000000" w:sz="10" w:space="0"/>
            </w:tcBorders>
          </w:tcPr>
          <w:p w14:paraId="36595A88">
            <w:pPr>
              <w:pStyle w:val="19"/>
              <w:ind w:firstLine="62"/>
              <w:rPr>
                <w:rFonts w:hint="eastAsia"/>
                <w:color w:val="auto"/>
              </w:rPr>
            </w:pPr>
            <w:r>
              <w:rPr>
                <w:color w:val="auto"/>
              </w:rPr>
              <w:t>试验方法</w:t>
            </w:r>
          </w:p>
        </w:tc>
      </w:tr>
      <w:tr w14:paraId="04F7E2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3" w:hRule="atLeast"/>
        </w:trPr>
        <w:tc>
          <w:tcPr>
            <w:tcW w:w="2184" w:type="dxa"/>
            <w:tcBorders>
              <w:top w:val="single" w:color="000000" w:sz="10" w:space="0"/>
              <w:left w:val="single" w:color="000000" w:sz="10" w:space="0"/>
            </w:tcBorders>
          </w:tcPr>
          <w:p w14:paraId="1C4426F2">
            <w:pPr>
              <w:pStyle w:val="19"/>
              <w:ind w:firstLine="62"/>
              <w:rPr>
                <w:rFonts w:hint="eastAsia"/>
                <w:color w:val="auto"/>
              </w:rPr>
            </w:pPr>
            <w:r>
              <w:rPr>
                <w:color w:val="auto"/>
              </w:rPr>
              <w:t>芯绳</w:t>
            </w:r>
          </w:p>
        </w:tc>
        <w:tc>
          <w:tcPr>
            <w:tcW w:w="3819" w:type="dxa"/>
            <w:tcBorders>
              <w:top w:val="single" w:color="000000" w:sz="10" w:space="0"/>
            </w:tcBorders>
          </w:tcPr>
          <w:p w14:paraId="2B99B15F">
            <w:pPr>
              <w:pStyle w:val="19"/>
              <w:ind w:firstLine="62"/>
              <w:rPr>
                <w:rFonts w:hint="eastAsia"/>
                <w:color w:val="auto"/>
                <w:lang w:eastAsia="zh-CN"/>
              </w:rPr>
            </w:pPr>
            <w:r>
              <w:rPr>
                <w:rFonts w:ascii="Calibri" w:hAnsi="Calibri" w:eastAsia="Calibri" w:cs="Calibri"/>
                <w:color w:val="auto"/>
                <w:lang w:eastAsia="zh-CN"/>
              </w:rPr>
              <w:t>111 dtex</w:t>
            </w:r>
            <w:r>
              <w:rPr>
                <w:color w:val="auto"/>
                <w:lang w:eastAsia="zh-CN"/>
              </w:rPr>
              <w:t>×</w:t>
            </w:r>
            <w:r>
              <w:rPr>
                <w:rFonts w:ascii="Calibri" w:hAnsi="Calibri" w:eastAsia="Calibri" w:cs="Calibri"/>
                <w:color w:val="auto"/>
                <w:lang w:eastAsia="zh-CN"/>
              </w:rPr>
              <w:t xml:space="preserve">2 </w:t>
            </w:r>
            <w:r>
              <w:rPr>
                <w:color w:val="auto"/>
                <w:lang w:eastAsia="zh-CN"/>
              </w:rPr>
              <w:t>漂白涤纶高弹丝机织圆绳</w:t>
            </w:r>
          </w:p>
        </w:tc>
        <w:tc>
          <w:tcPr>
            <w:tcW w:w="1367" w:type="dxa"/>
            <w:tcBorders>
              <w:top w:val="single" w:color="000000" w:sz="10" w:space="0"/>
            </w:tcBorders>
          </w:tcPr>
          <w:p w14:paraId="4B0E5431">
            <w:pPr>
              <w:tabs>
                <w:tab w:val="left" w:pos="775"/>
              </w:tabs>
              <w:spacing w:line="194" w:lineRule="auto"/>
              <w:ind w:left="601"/>
              <w:rPr>
                <w:color w:val="auto"/>
                <w:lang w:eastAsia="zh-CN"/>
              </w:rPr>
            </w:pPr>
            <w:r>
              <w:rPr>
                <w:color w:val="auto"/>
                <w:u w:val="single"/>
                <w:lang w:eastAsia="zh-CN"/>
              </w:rPr>
              <w:tab/>
            </w:r>
          </w:p>
        </w:tc>
        <w:tc>
          <w:tcPr>
            <w:tcW w:w="1917" w:type="dxa"/>
            <w:tcBorders>
              <w:top w:val="single" w:color="000000" w:sz="10" w:space="0"/>
              <w:right w:val="single" w:color="000000" w:sz="10" w:space="0"/>
            </w:tcBorders>
          </w:tcPr>
          <w:p w14:paraId="1F70B3AA">
            <w:pPr>
              <w:tabs>
                <w:tab w:val="left" w:pos="1050"/>
              </w:tabs>
              <w:spacing w:line="194" w:lineRule="auto"/>
              <w:ind w:left="875"/>
              <w:rPr>
                <w:color w:val="auto"/>
                <w:lang w:eastAsia="zh-CN"/>
              </w:rPr>
            </w:pPr>
            <w:r>
              <w:rPr>
                <w:color w:val="auto"/>
                <w:u w:val="single"/>
                <w:lang w:eastAsia="zh-CN"/>
              </w:rPr>
              <w:tab/>
            </w:r>
          </w:p>
        </w:tc>
      </w:tr>
      <w:tr w14:paraId="3AC198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2184" w:type="dxa"/>
            <w:tcBorders>
              <w:left w:val="single" w:color="000000" w:sz="10" w:space="0"/>
            </w:tcBorders>
          </w:tcPr>
          <w:p w14:paraId="0792601C">
            <w:pPr>
              <w:pStyle w:val="19"/>
              <w:ind w:firstLine="62"/>
              <w:rPr>
                <w:rFonts w:hint="eastAsia"/>
                <w:color w:val="auto"/>
              </w:rPr>
            </w:pPr>
            <w:r>
              <w:rPr>
                <w:color w:val="auto"/>
              </w:rPr>
              <w:t>外层</w:t>
            </w:r>
          </w:p>
        </w:tc>
        <w:tc>
          <w:tcPr>
            <w:tcW w:w="3819" w:type="dxa"/>
          </w:tcPr>
          <w:p w14:paraId="5E6B36BF">
            <w:pPr>
              <w:pStyle w:val="19"/>
              <w:ind w:firstLine="62"/>
              <w:rPr>
                <w:rFonts w:hint="eastAsia"/>
                <w:color w:val="auto"/>
              </w:rPr>
            </w:pPr>
            <w:r>
              <w:rPr>
                <w:color w:val="auto"/>
                <w:lang w:eastAsia="zh-CN"/>
              </w:rPr>
              <w:t>333 dtex</w:t>
            </w:r>
            <w:r>
              <w:rPr>
                <w:color w:val="auto"/>
                <w:spacing w:val="20"/>
                <w:w w:val="102"/>
                <w:lang w:eastAsia="zh-CN"/>
              </w:rPr>
              <w:t xml:space="preserve"> </w:t>
            </w:r>
            <w:r>
              <w:rPr>
                <w:color w:val="auto"/>
                <w:lang w:eastAsia="zh-CN"/>
              </w:rPr>
              <w:t>涤纶丝和银皮线包覆</w:t>
            </w:r>
            <w:r>
              <w:rPr>
                <w:color w:val="auto"/>
              </w:rPr>
              <w:t>φ</w:t>
            </w:r>
            <w:r>
              <w:rPr>
                <w:color w:val="auto"/>
                <w:lang w:eastAsia="zh-CN"/>
              </w:rPr>
              <w:t xml:space="preserve"> 0.</w:t>
            </w:r>
            <w:r>
              <w:rPr>
                <w:color w:val="auto"/>
                <w:spacing w:val="-23"/>
                <w:lang w:eastAsia="zh-CN"/>
              </w:rPr>
              <w:t xml:space="preserve"> </w:t>
            </w:r>
            <w:r>
              <w:rPr>
                <w:color w:val="auto"/>
              </w:rPr>
              <w:t>15</w:t>
            </w:r>
            <w:r>
              <w:rPr>
                <w:color w:val="auto"/>
                <w:spacing w:val="16"/>
              </w:rPr>
              <w:t xml:space="preserve"> </w:t>
            </w:r>
            <w:r>
              <w:rPr>
                <w:color w:val="auto"/>
              </w:rPr>
              <w:t>mm</w:t>
            </w:r>
            <w:r>
              <w:rPr>
                <w:color w:val="auto"/>
                <w:spacing w:val="13"/>
              </w:rPr>
              <w:t xml:space="preserve"> </w:t>
            </w:r>
            <w:r>
              <w:rPr>
                <w:color w:val="auto"/>
              </w:rPr>
              <w:t>尼龙丝</w:t>
            </w:r>
          </w:p>
        </w:tc>
        <w:tc>
          <w:tcPr>
            <w:tcW w:w="1367" w:type="dxa"/>
          </w:tcPr>
          <w:p w14:paraId="4164E19D">
            <w:pPr>
              <w:tabs>
                <w:tab w:val="left" w:pos="775"/>
              </w:tabs>
              <w:spacing w:line="207" w:lineRule="auto"/>
              <w:ind w:left="601"/>
              <w:rPr>
                <w:color w:val="auto"/>
              </w:rPr>
            </w:pPr>
            <w:r>
              <w:rPr>
                <w:color w:val="auto"/>
                <w:u w:val="single"/>
              </w:rPr>
              <w:tab/>
            </w:r>
          </w:p>
        </w:tc>
        <w:tc>
          <w:tcPr>
            <w:tcW w:w="1917" w:type="dxa"/>
            <w:tcBorders>
              <w:right w:val="single" w:color="000000" w:sz="10" w:space="0"/>
            </w:tcBorders>
          </w:tcPr>
          <w:p w14:paraId="4FA87CA6">
            <w:pPr>
              <w:tabs>
                <w:tab w:val="left" w:pos="1050"/>
              </w:tabs>
              <w:spacing w:line="207" w:lineRule="auto"/>
              <w:ind w:left="875"/>
              <w:rPr>
                <w:color w:val="auto"/>
              </w:rPr>
            </w:pPr>
            <w:r>
              <w:rPr>
                <w:color w:val="auto"/>
                <w:u w:val="single"/>
              </w:rPr>
              <w:tab/>
            </w:r>
          </w:p>
        </w:tc>
      </w:tr>
      <w:tr w14:paraId="3C4315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2184" w:type="dxa"/>
            <w:tcBorders>
              <w:left w:val="single" w:color="000000" w:sz="10" w:space="0"/>
            </w:tcBorders>
          </w:tcPr>
          <w:p w14:paraId="6562A5C8">
            <w:pPr>
              <w:pStyle w:val="19"/>
              <w:ind w:firstLine="62"/>
              <w:rPr>
                <w:color w:val="auto"/>
              </w:rPr>
            </w:pPr>
            <w:r>
              <w:rPr>
                <w:color w:val="auto"/>
              </w:rPr>
              <w:t>密度，</w:t>
            </w:r>
            <w:r>
              <w:rPr>
                <w:color w:val="auto"/>
                <w:spacing w:val="-38"/>
              </w:rPr>
              <w:t xml:space="preserve"> </w:t>
            </w:r>
            <w:r>
              <w:rPr>
                <w:color w:val="auto"/>
              </w:rPr>
              <w:t>目/25</w:t>
            </w:r>
            <w:r>
              <w:rPr>
                <w:color w:val="auto"/>
                <w:spacing w:val="16"/>
                <w:w w:val="101"/>
              </w:rPr>
              <w:t xml:space="preserve"> </w:t>
            </w:r>
            <w:r>
              <w:rPr>
                <w:color w:val="auto"/>
              </w:rPr>
              <w:t>mm</w:t>
            </w:r>
          </w:p>
        </w:tc>
        <w:tc>
          <w:tcPr>
            <w:tcW w:w="3819" w:type="dxa"/>
          </w:tcPr>
          <w:p w14:paraId="31E5B600">
            <w:pPr>
              <w:spacing w:before="115" w:line="187" w:lineRule="auto"/>
              <w:ind w:left="1828"/>
              <w:rPr>
                <w:rFonts w:ascii="Calibri" w:hAnsi="Calibri" w:eastAsia="Calibri" w:cs="Calibri"/>
                <w:color w:val="auto"/>
                <w:sz w:val="17"/>
                <w:szCs w:val="17"/>
              </w:rPr>
            </w:pPr>
            <w:r>
              <w:rPr>
                <w:rFonts w:ascii="Calibri" w:hAnsi="Calibri" w:eastAsia="Calibri" w:cs="Calibri"/>
                <w:color w:val="auto"/>
                <w:spacing w:val="-3"/>
                <w:sz w:val="17"/>
                <w:szCs w:val="17"/>
              </w:rPr>
              <w:t>14</w:t>
            </w:r>
          </w:p>
        </w:tc>
        <w:tc>
          <w:tcPr>
            <w:tcW w:w="1367" w:type="dxa"/>
          </w:tcPr>
          <w:p w14:paraId="259CBCFE">
            <w:pPr>
              <w:pStyle w:val="19"/>
              <w:ind w:firstLine="62"/>
              <w:rPr>
                <w:color w:val="auto"/>
              </w:rPr>
            </w:pPr>
            <w:r>
              <w:rPr>
                <w:color w:val="auto"/>
              </w:rPr>
              <w:t>±2</w:t>
            </w:r>
          </w:p>
        </w:tc>
        <w:tc>
          <w:tcPr>
            <w:tcW w:w="1917" w:type="dxa"/>
            <w:tcBorders>
              <w:right w:val="single" w:color="000000" w:sz="10" w:space="0"/>
            </w:tcBorders>
          </w:tcPr>
          <w:p w14:paraId="1972E9A1">
            <w:pPr>
              <w:pStyle w:val="19"/>
              <w:ind w:firstLine="62"/>
              <w:rPr>
                <w:color w:val="auto"/>
              </w:rPr>
            </w:pPr>
            <w:r>
              <w:rPr>
                <w:color w:val="auto"/>
              </w:rPr>
              <w:t>GB/T4668-1995</w:t>
            </w:r>
          </w:p>
        </w:tc>
      </w:tr>
      <w:tr w14:paraId="785805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2184" w:type="dxa"/>
            <w:vMerge w:val="restart"/>
            <w:tcBorders>
              <w:left w:val="single" w:color="000000" w:sz="10" w:space="0"/>
              <w:bottom w:val="nil"/>
            </w:tcBorders>
          </w:tcPr>
          <w:p w14:paraId="0D233AD3">
            <w:pPr>
              <w:pStyle w:val="19"/>
              <w:ind w:firstLine="62"/>
              <w:rPr>
                <w:rFonts w:ascii="Calibri" w:hAnsi="Calibri" w:eastAsia="Calibri" w:cs="Calibri"/>
                <w:color w:val="auto"/>
              </w:rPr>
            </w:pPr>
            <w:r>
              <w:rPr>
                <w:color w:val="auto"/>
              </w:rPr>
              <w:t>直径，</w:t>
            </w:r>
            <w:r>
              <w:rPr>
                <w:rFonts w:ascii="Calibri" w:hAnsi="Calibri" w:eastAsia="Calibri" w:cs="Calibri"/>
                <w:color w:val="auto"/>
              </w:rPr>
              <w:t>mm</w:t>
            </w:r>
          </w:p>
        </w:tc>
        <w:tc>
          <w:tcPr>
            <w:tcW w:w="3819" w:type="dxa"/>
          </w:tcPr>
          <w:p w14:paraId="4150EAFD">
            <w:pPr>
              <w:spacing w:before="61" w:line="229" w:lineRule="exact"/>
              <w:ind w:left="1789"/>
              <w:rPr>
                <w:rFonts w:ascii="Calibri" w:hAnsi="Calibri" w:eastAsia="Calibri" w:cs="Calibri"/>
                <w:color w:val="auto"/>
                <w:sz w:val="17"/>
                <w:szCs w:val="17"/>
              </w:rPr>
            </w:pPr>
            <w:r>
              <w:rPr>
                <w:rFonts w:ascii="Calibri" w:hAnsi="Calibri" w:eastAsia="Calibri" w:cs="Calibri"/>
                <w:color w:val="auto"/>
                <w:spacing w:val="-1"/>
                <w:position w:val="3"/>
                <w:sz w:val="17"/>
                <w:szCs w:val="17"/>
              </w:rPr>
              <w:t>φ</w:t>
            </w:r>
            <w:r>
              <w:rPr>
                <w:rFonts w:ascii="Calibri" w:hAnsi="Calibri" w:eastAsia="Calibri" w:cs="Calibri"/>
                <w:color w:val="auto"/>
                <w:spacing w:val="9"/>
                <w:position w:val="3"/>
                <w:sz w:val="17"/>
                <w:szCs w:val="17"/>
              </w:rPr>
              <w:t xml:space="preserve"> </w:t>
            </w:r>
            <w:r>
              <w:rPr>
                <w:rFonts w:ascii="Calibri" w:hAnsi="Calibri" w:eastAsia="Calibri" w:cs="Calibri"/>
                <w:color w:val="auto"/>
                <w:spacing w:val="-1"/>
                <w:position w:val="3"/>
                <w:sz w:val="17"/>
                <w:szCs w:val="17"/>
              </w:rPr>
              <w:t>5</w:t>
            </w:r>
          </w:p>
        </w:tc>
        <w:tc>
          <w:tcPr>
            <w:tcW w:w="1367" w:type="dxa"/>
          </w:tcPr>
          <w:p w14:paraId="65BF6BB2">
            <w:pPr>
              <w:pStyle w:val="19"/>
              <w:ind w:firstLine="62"/>
              <w:rPr>
                <w:color w:val="auto"/>
              </w:rPr>
            </w:pPr>
            <w:r>
              <w:rPr>
                <w:color w:val="auto"/>
              </w:rPr>
              <w:t>±0.5</w:t>
            </w:r>
          </w:p>
        </w:tc>
        <w:tc>
          <w:tcPr>
            <w:tcW w:w="1917" w:type="dxa"/>
            <w:vMerge w:val="restart"/>
            <w:tcBorders>
              <w:bottom w:val="nil"/>
              <w:right w:val="single" w:color="000000" w:sz="10" w:space="0"/>
            </w:tcBorders>
          </w:tcPr>
          <w:p w14:paraId="7BF4D4E5">
            <w:pPr>
              <w:pStyle w:val="19"/>
              <w:ind w:firstLine="62"/>
              <w:rPr>
                <w:rFonts w:hint="eastAsia"/>
                <w:color w:val="auto"/>
              </w:rPr>
            </w:pPr>
            <w:r>
              <w:rPr>
                <w:color w:val="auto"/>
              </w:rPr>
              <w:t>测量</w:t>
            </w:r>
          </w:p>
        </w:tc>
      </w:tr>
      <w:tr w14:paraId="2F298B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2184" w:type="dxa"/>
            <w:vMerge w:val="continue"/>
            <w:tcBorders>
              <w:top w:val="nil"/>
              <w:left w:val="single" w:color="000000" w:sz="10" w:space="0"/>
              <w:bottom w:val="single" w:color="000000" w:sz="10" w:space="0"/>
            </w:tcBorders>
          </w:tcPr>
          <w:p w14:paraId="3BC340A0">
            <w:pPr>
              <w:rPr>
                <w:color w:val="auto"/>
              </w:rPr>
            </w:pPr>
          </w:p>
        </w:tc>
        <w:tc>
          <w:tcPr>
            <w:tcW w:w="3819" w:type="dxa"/>
            <w:tcBorders>
              <w:bottom w:val="single" w:color="000000" w:sz="10" w:space="0"/>
            </w:tcBorders>
          </w:tcPr>
          <w:p w14:paraId="06C31428">
            <w:pPr>
              <w:spacing w:before="65" w:line="229" w:lineRule="exact"/>
              <w:ind w:left="1789"/>
              <w:rPr>
                <w:rFonts w:ascii="Calibri" w:hAnsi="Calibri" w:eastAsia="Calibri" w:cs="Calibri"/>
                <w:color w:val="auto"/>
                <w:sz w:val="17"/>
                <w:szCs w:val="17"/>
              </w:rPr>
            </w:pPr>
            <w:r>
              <w:rPr>
                <w:rFonts w:ascii="Calibri" w:hAnsi="Calibri" w:eastAsia="Calibri" w:cs="Calibri"/>
                <w:color w:val="auto"/>
                <w:spacing w:val="-1"/>
                <w:position w:val="3"/>
                <w:sz w:val="17"/>
                <w:szCs w:val="17"/>
              </w:rPr>
              <w:t>φ</w:t>
            </w:r>
            <w:r>
              <w:rPr>
                <w:rFonts w:ascii="Calibri" w:hAnsi="Calibri" w:eastAsia="Calibri" w:cs="Calibri"/>
                <w:color w:val="auto"/>
                <w:spacing w:val="10"/>
                <w:w w:val="101"/>
                <w:position w:val="3"/>
                <w:sz w:val="17"/>
                <w:szCs w:val="17"/>
              </w:rPr>
              <w:t xml:space="preserve"> </w:t>
            </w:r>
            <w:r>
              <w:rPr>
                <w:rFonts w:ascii="Calibri" w:hAnsi="Calibri" w:eastAsia="Calibri" w:cs="Calibri"/>
                <w:color w:val="auto"/>
                <w:spacing w:val="-1"/>
                <w:position w:val="3"/>
                <w:sz w:val="17"/>
                <w:szCs w:val="17"/>
              </w:rPr>
              <w:t>2</w:t>
            </w:r>
          </w:p>
        </w:tc>
        <w:tc>
          <w:tcPr>
            <w:tcW w:w="1367" w:type="dxa"/>
            <w:tcBorders>
              <w:bottom w:val="single" w:color="000000" w:sz="10" w:space="0"/>
            </w:tcBorders>
          </w:tcPr>
          <w:p w14:paraId="09107DC7">
            <w:pPr>
              <w:pStyle w:val="19"/>
              <w:ind w:firstLine="62"/>
              <w:rPr>
                <w:color w:val="auto"/>
              </w:rPr>
            </w:pPr>
            <w:r>
              <w:rPr>
                <w:color w:val="auto"/>
              </w:rPr>
              <w:t>±0.5</w:t>
            </w:r>
          </w:p>
        </w:tc>
        <w:tc>
          <w:tcPr>
            <w:tcW w:w="1917" w:type="dxa"/>
            <w:vMerge w:val="continue"/>
            <w:tcBorders>
              <w:top w:val="nil"/>
              <w:bottom w:val="single" w:color="000000" w:sz="10" w:space="0"/>
              <w:right w:val="single" w:color="000000" w:sz="10" w:space="0"/>
            </w:tcBorders>
          </w:tcPr>
          <w:p w14:paraId="2F425965">
            <w:pPr>
              <w:rPr>
                <w:color w:val="auto"/>
              </w:rPr>
            </w:pPr>
          </w:p>
        </w:tc>
      </w:tr>
    </w:tbl>
    <w:p w14:paraId="4BDFBA72">
      <w:pPr>
        <w:spacing w:line="324" w:lineRule="auto"/>
        <w:rPr>
          <w:color w:val="auto"/>
        </w:rPr>
      </w:pPr>
    </w:p>
    <w:p w14:paraId="76D0ADE1">
      <w:pPr>
        <w:pStyle w:val="4"/>
        <w:spacing w:before="76" w:line="230" w:lineRule="auto"/>
        <w:ind w:left="533"/>
        <w:outlineLvl w:val="3"/>
        <w:rPr>
          <w:rFonts w:hint="eastAsia"/>
          <w:color w:val="auto"/>
          <w:sz w:val="23"/>
          <w:szCs w:val="23"/>
        </w:rPr>
      </w:pPr>
      <w:r>
        <w:rPr>
          <w:b/>
          <w:bCs/>
          <w:color w:val="auto"/>
          <w:spacing w:val="3"/>
          <w:sz w:val="23"/>
          <w:szCs w:val="23"/>
        </w:rPr>
        <w:t>C.2</w:t>
      </w:r>
      <w:r>
        <w:rPr>
          <w:color w:val="auto"/>
          <w:spacing w:val="18"/>
          <w:sz w:val="23"/>
          <w:szCs w:val="23"/>
        </w:rPr>
        <w:t xml:space="preserve"> </w:t>
      </w:r>
      <w:r>
        <w:rPr>
          <w:b/>
          <w:bCs/>
          <w:color w:val="auto"/>
          <w:spacing w:val="3"/>
          <w:sz w:val="23"/>
          <w:szCs w:val="23"/>
        </w:rPr>
        <w:t>理化性能</w:t>
      </w:r>
    </w:p>
    <w:p w14:paraId="552380B1">
      <w:pPr>
        <w:spacing w:line="407" w:lineRule="auto"/>
        <w:rPr>
          <w:color w:val="auto"/>
        </w:rPr>
      </w:pPr>
    </w:p>
    <w:p w14:paraId="4CFCBDFA">
      <w:pPr>
        <w:pStyle w:val="4"/>
        <w:spacing w:before="66" w:line="228" w:lineRule="auto"/>
        <w:ind w:left="956"/>
        <w:rPr>
          <w:rFonts w:hint="eastAsia"/>
          <w:color w:val="auto"/>
          <w:lang w:eastAsia="zh-CN"/>
        </w:rPr>
      </w:pPr>
      <w:r>
        <w:rPr>
          <w:color w:val="auto"/>
          <w:spacing w:val="6"/>
          <w:lang w:eastAsia="zh-CN"/>
        </w:rPr>
        <w:t>编织绳理化性能应符合表</w:t>
      </w:r>
      <w:r>
        <w:rPr>
          <w:color w:val="auto"/>
          <w:spacing w:val="-30"/>
          <w:lang w:eastAsia="zh-CN"/>
        </w:rPr>
        <w:t xml:space="preserve"> </w:t>
      </w:r>
      <w:r>
        <w:rPr>
          <w:rFonts w:ascii="Calibri" w:hAnsi="Calibri" w:eastAsia="Calibri" w:cs="Calibri"/>
          <w:color w:val="auto"/>
          <w:spacing w:val="6"/>
          <w:lang w:eastAsia="zh-CN"/>
        </w:rPr>
        <w:t>C.2</w:t>
      </w:r>
      <w:r>
        <w:rPr>
          <w:rFonts w:ascii="Calibri" w:hAnsi="Calibri" w:eastAsia="Calibri" w:cs="Calibri"/>
          <w:color w:val="auto"/>
          <w:spacing w:val="16"/>
          <w:w w:val="101"/>
          <w:lang w:eastAsia="zh-CN"/>
        </w:rPr>
        <w:t xml:space="preserve"> </w:t>
      </w:r>
      <w:r>
        <w:rPr>
          <w:color w:val="auto"/>
          <w:spacing w:val="6"/>
          <w:lang w:eastAsia="zh-CN"/>
        </w:rPr>
        <w:t>规定。</w:t>
      </w:r>
    </w:p>
    <w:p w14:paraId="5C17E455">
      <w:pPr>
        <w:spacing w:before="134" w:line="229" w:lineRule="auto"/>
        <w:ind w:left="3561"/>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6"/>
          <w:sz w:val="20"/>
          <w:szCs w:val="20"/>
        </w:rPr>
        <w:t>C.2  编织绳物理性能</w:t>
      </w:r>
    </w:p>
    <w:p w14:paraId="509F9022">
      <w:pPr>
        <w:spacing w:line="89" w:lineRule="exact"/>
        <w:rPr>
          <w:color w:val="auto"/>
        </w:rPr>
      </w:pPr>
    </w:p>
    <w:tbl>
      <w:tblPr>
        <w:tblStyle w:val="18"/>
        <w:tblW w:w="9332" w:type="dxa"/>
        <w:tblInd w:w="1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053"/>
        <w:gridCol w:w="20"/>
        <w:gridCol w:w="1841"/>
        <w:gridCol w:w="2701"/>
        <w:gridCol w:w="2717"/>
      </w:tblGrid>
      <w:tr w14:paraId="1D04634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82" w:hRule="atLeast"/>
        </w:trPr>
        <w:tc>
          <w:tcPr>
            <w:tcW w:w="3914" w:type="dxa"/>
            <w:gridSpan w:val="3"/>
            <w:tcBorders>
              <w:top w:val="single" w:color="000000" w:sz="10" w:space="0"/>
              <w:left w:val="single" w:color="000000" w:sz="10" w:space="0"/>
              <w:bottom w:val="single" w:color="000000" w:sz="10" w:space="0"/>
            </w:tcBorders>
          </w:tcPr>
          <w:p w14:paraId="5FDDB503">
            <w:pPr>
              <w:pStyle w:val="19"/>
              <w:ind w:firstLine="62"/>
              <w:rPr>
                <w:rFonts w:hint="eastAsia"/>
                <w:color w:val="auto"/>
              </w:rPr>
            </w:pPr>
            <w:r>
              <w:rPr>
                <w:color w:val="auto"/>
              </w:rPr>
              <w:t>项    目</w:t>
            </w:r>
          </w:p>
        </w:tc>
        <w:tc>
          <w:tcPr>
            <w:tcW w:w="2701" w:type="dxa"/>
            <w:tcBorders>
              <w:top w:val="single" w:color="000000" w:sz="10" w:space="0"/>
              <w:bottom w:val="single" w:color="000000" w:sz="10" w:space="0"/>
            </w:tcBorders>
          </w:tcPr>
          <w:p w14:paraId="382265D3">
            <w:pPr>
              <w:pStyle w:val="19"/>
              <w:ind w:firstLine="62"/>
              <w:rPr>
                <w:rFonts w:hint="eastAsia"/>
                <w:color w:val="auto"/>
              </w:rPr>
            </w:pPr>
            <w:r>
              <w:rPr>
                <w:color w:val="auto"/>
              </w:rPr>
              <w:t>标</w:t>
            </w:r>
            <w:r>
              <w:rPr>
                <w:color w:val="auto"/>
                <w:spacing w:val="12"/>
              </w:rPr>
              <w:t xml:space="preserve"> </w:t>
            </w:r>
            <w:r>
              <w:rPr>
                <w:color w:val="auto"/>
              </w:rPr>
              <w:t>准</w:t>
            </w:r>
            <w:r>
              <w:rPr>
                <w:color w:val="auto"/>
                <w:spacing w:val="13"/>
              </w:rPr>
              <w:t xml:space="preserve"> </w:t>
            </w:r>
            <w:r>
              <w:rPr>
                <w:color w:val="auto"/>
              </w:rPr>
              <w:t>值</w:t>
            </w:r>
          </w:p>
        </w:tc>
        <w:tc>
          <w:tcPr>
            <w:tcW w:w="2717" w:type="dxa"/>
            <w:tcBorders>
              <w:top w:val="single" w:color="000000" w:sz="10" w:space="0"/>
              <w:bottom w:val="single" w:color="000000" w:sz="10" w:space="0"/>
              <w:right w:val="single" w:color="000000" w:sz="10" w:space="0"/>
            </w:tcBorders>
          </w:tcPr>
          <w:p w14:paraId="43A3EE11">
            <w:pPr>
              <w:pStyle w:val="19"/>
              <w:ind w:firstLine="62"/>
              <w:rPr>
                <w:rFonts w:hint="eastAsia"/>
                <w:color w:val="auto"/>
              </w:rPr>
            </w:pPr>
            <w:r>
              <w:rPr>
                <w:color w:val="auto"/>
              </w:rPr>
              <w:t>检验方法</w:t>
            </w:r>
          </w:p>
        </w:tc>
      </w:tr>
      <w:tr w14:paraId="1A1871C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6" w:hRule="atLeast"/>
        </w:trPr>
        <w:tc>
          <w:tcPr>
            <w:tcW w:w="3914" w:type="dxa"/>
            <w:gridSpan w:val="3"/>
            <w:tcBorders>
              <w:top w:val="single" w:color="000000" w:sz="10" w:space="0"/>
              <w:left w:val="single" w:color="000000" w:sz="10" w:space="0"/>
            </w:tcBorders>
          </w:tcPr>
          <w:p w14:paraId="7A662770">
            <w:pPr>
              <w:pStyle w:val="19"/>
              <w:ind w:firstLine="62"/>
              <w:rPr>
                <w:rFonts w:hint="eastAsia"/>
                <w:color w:val="auto"/>
              </w:rPr>
            </w:pPr>
            <w:r>
              <w:rPr>
                <w:color w:val="auto"/>
              </w:rPr>
              <w:t>耐光色牢度，级</w:t>
            </w:r>
          </w:p>
        </w:tc>
        <w:tc>
          <w:tcPr>
            <w:tcW w:w="2701" w:type="dxa"/>
            <w:tcBorders>
              <w:top w:val="single" w:color="000000" w:sz="10" w:space="0"/>
            </w:tcBorders>
          </w:tcPr>
          <w:p w14:paraId="61880728">
            <w:pPr>
              <w:pStyle w:val="19"/>
              <w:ind w:firstLine="62"/>
              <w:rPr>
                <w:color w:val="auto"/>
              </w:rPr>
            </w:pPr>
            <w:r>
              <w:rPr>
                <w:color w:val="auto"/>
              </w:rPr>
              <w:t>≥5</w:t>
            </w:r>
          </w:p>
        </w:tc>
        <w:tc>
          <w:tcPr>
            <w:tcW w:w="2717" w:type="dxa"/>
            <w:tcBorders>
              <w:top w:val="single" w:color="000000" w:sz="10" w:space="0"/>
              <w:bottom w:val="single" w:color="000000" w:sz="2" w:space="0"/>
              <w:right w:val="single" w:color="000000" w:sz="10" w:space="0"/>
            </w:tcBorders>
          </w:tcPr>
          <w:p w14:paraId="3C94C443">
            <w:pPr>
              <w:pStyle w:val="19"/>
              <w:ind w:firstLine="62"/>
              <w:rPr>
                <w:rFonts w:hint="eastAsia"/>
                <w:color w:val="auto"/>
              </w:rPr>
            </w:pPr>
            <w:r>
              <w:rPr>
                <w:color w:val="auto"/>
              </w:rPr>
              <w:t>GB/T 8427-2019（方法</w:t>
            </w:r>
            <w:r>
              <w:rPr>
                <w:color w:val="auto"/>
                <w:spacing w:val="-29"/>
              </w:rPr>
              <w:t xml:space="preserve"> </w:t>
            </w:r>
            <w:r>
              <w:rPr>
                <w:color w:val="auto"/>
              </w:rPr>
              <w:t>3）</w:t>
            </w:r>
          </w:p>
        </w:tc>
      </w:tr>
      <w:tr w14:paraId="21CE5CB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2053" w:type="dxa"/>
            <w:vMerge w:val="restart"/>
            <w:tcBorders>
              <w:left w:val="single" w:color="000000" w:sz="10" w:space="0"/>
              <w:bottom w:val="nil"/>
            </w:tcBorders>
          </w:tcPr>
          <w:p w14:paraId="1110F9BB">
            <w:pPr>
              <w:pStyle w:val="19"/>
              <w:ind w:firstLine="62"/>
              <w:rPr>
                <w:rFonts w:hint="eastAsia"/>
                <w:color w:val="auto"/>
              </w:rPr>
            </w:pPr>
            <w:r>
              <w:rPr>
                <w:color w:val="auto"/>
              </w:rPr>
              <w:t>耐皂洗色牢度，级</w:t>
            </w:r>
          </w:p>
        </w:tc>
        <w:tc>
          <w:tcPr>
            <w:tcW w:w="1861" w:type="dxa"/>
            <w:gridSpan w:val="2"/>
          </w:tcPr>
          <w:p w14:paraId="57289EF7">
            <w:pPr>
              <w:pStyle w:val="19"/>
              <w:ind w:firstLine="62"/>
              <w:rPr>
                <w:rFonts w:hint="eastAsia"/>
                <w:color w:val="auto"/>
              </w:rPr>
            </w:pPr>
            <w:r>
              <w:rPr>
                <w:color w:val="auto"/>
              </w:rPr>
              <w:t>变色</w:t>
            </w:r>
          </w:p>
        </w:tc>
        <w:tc>
          <w:tcPr>
            <w:tcW w:w="2701" w:type="dxa"/>
            <w:vMerge w:val="restart"/>
            <w:tcBorders>
              <w:bottom w:val="nil"/>
            </w:tcBorders>
          </w:tcPr>
          <w:p w14:paraId="26222087">
            <w:pPr>
              <w:pStyle w:val="19"/>
              <w:ind w:firstLine="62"/>
              <w:rPr>
                <w:color w:val="auto"/>
              </w:rPr>
            </w:pPr>
            <w:r>
              <w:rPr>
                <w:color w:val="auto"/>
              </w:rPr>
              <w:t>≥3-4</w:t>
            </w:r>
          </w:p>
        </w:tc>
        <w:tc>
          <w:tcPr>
            <w:tcW w:w="2717" w:type="dxa"/>
            <w:vMerge w:val="restart"/>
            <w:tcBorders>
              <w:top w:val="single" w:color="000000" w:sz="2" w:space="0"/>
              <w:bottom w:val="nil"/>
              <w:right w:val="single" w:color="000000" w:sz="10" w:space="0"/>
            </w:tcBorders>
          </w:tcPr>
          <w:p w14:paraId="4209A4D2">
            <w:pPr>
              <w:pStyle w:val="19"/>
              <w:ind w:firstLine="62"/>
              <w:rPr>
                <w:color w:val="auto"/>
              </w:rPr>
            </w:pPr>
            <w:r>
              <w:rPr>
                <w:color w:val="auto"/>
              </w:rPr>
              <w:t>GB/T 3921-2008</w:t>
            </w:r>
          </w:p>
        </w:tc>
      </w:tr>
      <w:tr w14:paraId="54CA71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9" w:hRule="atLeast"/>
        </w:trPr>
        <w:tc>
          <w:tcPr>
            <w:tcW w:w="2053" w:type="dxa"/>
            <w:vMerge w:val="continue"/>
            <w:tcBorders>
              <w:top w:val="nil"/>
              <w:left w:val="single" w:color="000000" w:sz="10" w:space="0"/>
              <w:bottom w:val="single" w:color="000000" w:sz="2" w:space="0"/>
            </w:tcBorders>
          </w:tcPr>
          <w:p w14:paraId="61E66FFC">
            <w:pPr>
              <w:rPr>
                <w:color w:val="auto"/>
              </w:rPr>
            </w:pPr>
          </w:p>
        </w:tc>
        <w:tc>
          <w:tcPr>
            <w:tcW w:w="1861" w:type="dxa"/>
            <w:gridSpan w:val="2"/>
            <w:tcBorders>
              <w:bottom w:val="single" w:color="000000" w:sz="2" w:space="0"/>
            </w:tcBorders>
          </w:tcPr>
          <w:p w14:paraId="5113B638">
            <w:pPr>
              <w:pStyle w:val="19"/>
              <w:ind w:firstLine="62"/>
              <w:rPr>
                <w:rFonts w:hint="eastAsia"/>
                <w:color w:val="auto"/>
              </w:rPr>
            </w:pPr>
            <w:r>
              <w:rPr>
                <w:color w:val="auto"/>
              </w:rPr>
              <w:t>沾色</w:t>
            </w:r>
          </w:p>
        </w:tc>
        <w:tc>
          <w:tcPr>
            <w:tcW w:w="2701" w:type="dxa"/>
            <w:vMerge w:val="continue"/>
            <w:tcBorders>
              <w:top w:val="nil"/>
              <w:bottom w:val="single" w:color="000000" w:sz="2" w:space="0"/>
            </w:tcBorders>
          </w:tcPr>
          <w:p w14:paraId="7940E37A">
            <w:pPr>
              <w:rPr>
                <w:color w:val="auto"/>
              </w:rPr>
            </w:pPr>
          </w:p>
        </w:tc>
        <w:tc>
          <w:tcPr>
            <w:tcW w:w="2717" w:type="dxa"/>
            <w:vMerge w:val="continue"/>
            <w:tcBorders>
              <w:top w:val="nil"/>
              <w:bottom w:val="single" w:color="000000" w:sz="2" w:space="0"/>
              <w:right w:val="single" w:color="000000" w:sz="10" w:space="0"/>
            </w:tcBorders>
          </w:tcPr>
          <w:p w14:paraId="54018DE3">
            <w:pPr>
              <w:rPr>
                <w:color w:val="auto"/>
              </w:rPr>
            </w:pPr>
          </w:p>
        </w:tc>
      </w:tr>
      <w:tr w14:paraId="7EC62F1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31" w:hRule="atLeast"/>
        </w:trPr>
        <w:tc>
          <w:tcPr>
            <w:tcW w:w="2073" w:type="dxa"/>
            <w:gridSpan w:val="2"/>
            <w:vMerge w:val="restart"/>
            <w:tcBorders>
              <w:top w:val="single" w:color="000000" w:sz="2" w:space="0"/>
              <w:left w:val="single" w:color="000000" w:sz="10" w:space="0"/>
              <w:bottom w:val="nil"/>
              <w:right w:val="single" w:color="000000" w:sz="2" w:space="0"/>
            </w:tcBorders>
          </w:tcPr>
          <w:p w14:paraId="5114B2F3">
            <w:pPr>
              <w:pStyle w:val="19"/>
              <w:ind w:firstLine="62"/>
              <w:rPr>
                <w:rFonts w:hint="eastAsia"/>
                <w:color w:val="auto"/>
              </w:rPr>
            </w:pPr>
            <w:r>
              <w:rPr>
                <w:color w:val="auto"/>
              </w:rPr>
              <w:t>耐摩擦色牢度，级</w:t>
            </w:r>
          </w:p>
        </w:tc>
        <w:tc>
          <w:tcPr>
            <w:tcW w:w="1841" w:type="dxa"/>
            <w:tcBorders>
              <w:top w:val="single" w:color="000000" w:sz="2" w:space="0"/>
              <w:left w:val="single" w:color="000000" w:sz="2" w:space="0"/>
              <w:bottom w:val="single" w:color="000000" w:sz="2" w:space="0"/>
              <w:right w:val="single" w:color="000000" w:sz="2" w:space="0"/>
            </w:tcBorders>
          </w:tcPr>
          <w:p w14:paraId="46BF72FA">
            <w:pPr>
              <w:pStyle w:val="19"/>
              <w:ind w:firstLine="62"/>
              <w:rPr>
                <w:rFonts w:hint="eastAsia"/>
                <w:color w:val="auto"/>
              </w:rPr>
            </w:pPr>
            <w:r>
              <w:rPr>
                <w:color w:val="auto"/>
              </w:rPr>
              <w:t>干摩</w:t>
            </w:r>
          </w:p>
        </w:tc>
        <w:tc>
          <w:tcPr>
            <w:tcW w:w="2701" w:type="dxa"/>
            <w:vMerge w:val="restart"/>
            <w:tcBorders>
              <w:top w:val="single" w:color="000000" w:sz="2" w:space="0"/>
              <w:left w:val="single" w:color="000000" w:sz="2" w:space="0"/>
              <w:bottom w:val="nil"/>
              <w:right w:val="single" w:color="000000" w:sz="2" w:space="0"/>
            </w:tcBorders>
          </w:tcPr>
          <w:p w14:paraId="7570F29D">
            <w:pPr>
              <w:pStyle w:val="19"/>
              <w:ind w:firstLine="62"/>
              <w:rPr>
                <w:color w:val="auto"/>
              </w:rPr>
            </w:pPr>
            <w:r>
              <w:rPr>
                <w:color w:val="auto"/>
              </w:rPr>
              <w:t>≥-2.0</w:t>
            </w:r>
          </w:p>
        </w:tc>
        <w:tc>
          <w:tcPr>
            <w:tcW w:w="2717" w:type="dxa"/>
            <w:vMerge w:val="restart"/>
            <w:tcBorders>
              <w:top w:val="single" w:color="000000" w:sz="2" w:space="0"/>
              <w:left w:val="single" w:color="000000" w:sz="2" w:space="0"/>
              <w:bottom w:val="nil"/>
              <w:right w:val="single" w:color="000000" w:sz="10" w:space="0"/>
            </w:tcBorders>
          </w:tcPr>
          <w:p w14:paraId="7463DE46">
            <w:pPr>
              <w:pStyle w:val="19"/>
              <w:ind w:firstLine="62"/>
              <w:rPr>
                <w:color w:val="auto"/>
              </w:rPr>
            </w:pPr>
            <w:r>
              <w:rPr>
                <w:color w:val="auto"/>
              </w:rPr>
              <w:t>GB/T 3920-2008</w:t>
            </w:r>
          </w:p>
        </w:tc>
      </w:tr>
      <w:tr w14:paraId="1C7269E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37" w:hRule="atLeast"/>
        </w:trPr>
        <w:tc>
          <w:tcPr>
            <w:tcW w:w="2073" w:type="dxa"/>
            <w:gridSpan w:val="2"/>
            <w:vMerge w:val="continue"/>
            <w:tcBorders>
              <w:top w:val="nil"/>
              <w:left w:val="single" w:color="000000" w:sz="10" w:space="0"/>
              <w:bottom w:val="single" w:color="000000" w:sz="10" w:space="0"/>
              <w:right w:val="single" w:color="000000" w:sz="2" w:space="0"/>
            </w:tcBorders>
          </w:tcPr>
          <w:p w14:paraId="42A94CE3">
            <w:pPr>
              <w:rPr>
                <w:color w:val="auto"/>
              </w:rPr>
            </w:pPr>
          </w:p>
        </w:tc>
        <w:tc>
          <w:tcPr>
            <w:tcW w:w="1841" w:type="dxa"/>
            <w:tcBorders>
              <w:top w:val="single" w:color="000000" w:sz="2" w:space="0"/>
              <w:left w:val="single" w:color="000000" w:sz="2" w:space="0"/>
              <w:bottom w:val="single" w:color="000000" w:sz="10" w:space="0"/>
              <w:right w:val="single" w:color="000000" w:sz="2" w:space="0"/>
            </w:tcBorders>
          </w:tcPr>
          <w:p w14:paraId="434B213E">
            <w:pPr>
              <w:pStyle w:val="19"/>
              <w:ind w:firstLine="62"/>
              <w:rPr>
                <w:rFonts w:hint="eastAsia"/>
                <w:color w:val="auto"/>
              </w:rPr>
            </w:pPr>
            <w:r>
              <w:rPr>
                <w:color w:val="auto"/>
              </w:rPr>
              <w:t>湿摩</w:t>
            </w:r>
          </w:p>
        </w:tc>
        <w:tc>
          <w:tcPr>
            <w:tcW w:w="2701" w:type="dxa"/>
            <w:vMerge w:val="continue"/>
            <w:tcBorders>
              <w:top w:val="nil"/>
              <w:left w:val="single" w:color="000000" w:sz="2" w:space="0"/>
              <w:bottom w:val="single" w:color="000000" w:sz="10" w:space="0"/>
              <w:right w:val="single" w:color="000000" w:sz="2" w:space="0"/>
            </w:tcBorders>
          </w:tcPr>
          <w:p w14:paraId="47DF7738">
            <w:pPr>
              <w:rPr>
                <w:color w:val="auto"/>
              </w:rPr>
            </w:pPr>
          </w:p>
        </w:tc>
        <w:tc>
          <w:tcPr>
            <w:tcW w:w="2717" w:type="dxa"/>
            <w:vMerge w:val="continue"/>
            <w:tcBorders>
              <w:top w:val="nil"/>
              <w:left w:val="single" w:color="000000" w:sz="2" w:space="0"/>
              <w:bottom w:val="single" w:color="000000" w:sz="10" w:space="0"/>
              <w:right w:val="single" w:color="000000" w:sz="10" w:space="0"/>
            </w:tcBorders>
          </w:tcPr>
          <w:p w14:paraId="1B775285">
            <w:pPr>
              <w:rPr>
                <w:color w:val="auto"/>
              </w:rPr>
            </w:pPr>
          </w:p>
        </w:tc>
      </w:tr>
    </w:tbl>
    <w:p w14:paraId="1BAEA88F">
      <w:pPr>
        <w:rPr>
          <w:color w:val="auto"/>
        </w:rPr>
      </w:pPr>
    </w:p>
    <w:p w14:paraId="602C183C">
      <w:pPr>
        <w:rPr>
          <w:color w:val="auto"/>
        </w:rPr>
        <w:sectPr>
          <w:pgSz w:w="11906" w:h="16838"/>
          <w:pgMar w:top="400" w:right="1274" w:bottom="400" w:left="1273" w:header="0" w:footer="0" w:gutter="0"/>
          <w:cols w:space="720" w:num="1"/>
        </w:sectPr>
      </w:pPr>
    </w:p>
    <w:p w14:paraId="21CD1D3C">
      <w:pPr>
        <w:spacing w:line="274" w:lineRule="auto"/>
        <w:rPr>
          <w:color w:val="auto"/>
        </w:rPr>
      </w:pPr>
    </w:p>
    <w:p w14:paraId="65E88155">
      <w:pPr>
        <w:spacing w:line="274" w:lineRule="auto"/>
        <w:rPr>
          <w:color w:val="auto"/>
        </w:rPr>
      </w:pPr>
    </w:p>
    <w:p w14:paraId="51302004">
      <w:pPr>
        <w:spacing w:line="274" w:lineRule="auto"/>
        <w:rPr>
          <w:color w:val="auto"/>
        </w:rPr>
      </w:pPr>
    </w:p>
    <w:p w14:paraId="44035701">
      <w:pPr>
        <w:spacing w:line="274" w:lineRule="auto"/>
        <w:rPr>
          <w:color w:val="auto"/>
        </w:rPr>
      </w:pPr>
    </w:p>
    <w:p w14:paraId="7A559521">
      <w:pPr>
        <w:spacing w:before="65" w:line="230" w:lineRule="auto"/>
        <w:ind w:left="3134"/>
        <w:rPr>
          <w:rFonts w:hint="eastAsia" w:ascii="黑体" w:hAnsi="黑体" w:eastAsia="黑体" w:cs="黑体"/>
          <w:color w:val="auto"/>
          <w:sz w:val="20"/>
          <w:szCs w:val="20"/>
          <w:lang w:eastAsia="zh-CN"/>
        </w:rPr>
      </w:pPr>
      <w:r>
        <w:rPr>
          <w:rFonts w:ascii="黑体" w:hAnsi="黑体" w:eastAsia="黑体" w:cs="黑体"/>
          <w:b/>
          <w:bCs/>
          <w:color w:val="auto"/>
          <w:spacing w:val="6"/>
          <w:sz w:val="20"/>
          <w:szCs w:val="20"/>
          <w:lang w:eastAsia="zh-CN"/>
        </w:rPr>
        <w:t>附录</w:t>
      </w:r>
      <w:r>
        <w:rPr>
          <w:rFonts w:ascii="黑体" w:hAnsi="黑体" w:eastAsia="黑体" w:cs="黑体"/>
          <w:color w:val="auto"/>
          <w:spacing w:val="-29"/>
          <w:sz w:val="20"/>
          <w:szCs w:val="20"/>
          <w:lang w:eastAsia="zh-CN"/>
        </w:rPr>
        <w:t xml:space="preserve"> </w:t>
      </w:r>
      <w:r>
        <w:rPr>
          <w:rFonts w:ascii="Times New Roman" w:hAnsi="Times New Roman" w:eastAsia="Times New Roman" w:cs="Times New Roman"/>
          <w:b/>
          <w:bCs/>
          <w:color w:val="auto"/>
          <w:spacing w:val="6"/>
          <w:sz w:val="20"/>
          <w:szCs w:val="20"/>
          <w:lang w:eastAsia="zh-CN"/>
        </w:rPr>
        <w:t>D</w:t>
      </w:r>
      <w:r>
        <w:rPr>
          <w:rFonts w:ascii="黑体" w:hAnsi="黑体" w:eastAsia="黑体" w:cs="黑体"/>
          <w:b/>
          <w:bCs/>
          <w:color w:val="auto"/>
          <w:spacing w:val="6"/>
          <w:sz w:val="20"/>
          <w:szCs w:val="20"/>
          <w:lang w:eastAsia="zh-CN"/>
        </w:rPr>
        <w:t>（规范性）空心带技术要求</w:t>
      </w:r>
    </w:p>
    <w:p w14:paraId="7DE6890D">
      <w:pPr>
        <w:spacing w:line="415" w:lineRule="auto"/>
        <w:rPr>
          <w:color w:val="auto"/>
          <w:lang w:eastAsia="zh-CN"/>
        </w:rPr>
      </w:pPr>
    </w:p>
    <w:p w14:paraId="4CDB6B03">
      <w:pPr>
        <w:pStyle w:val="4"/>
        <w:spacing w:before="74" w:line="228" w:lineRule="auto"/>
        <w:ind w:left="540"/>
        <w:outlineLvl w:val="3"/>
        <w:rPr>
          <w:rFonts w:hint="eastAsia"/>
          <w:color w:val="auto"/>
          <w:sz w:val="23"/>
          <w:szCs w:val="23"/>
          <w:lang w:eastAsia="zh-CN"/>
        </w:rPr>
      </w:pPr>
      <w:r>
        <w:rPr>
          <w:b/>
          <w:bCs/>
          <w:color w:val="auto"/>
          <w:spacing w:val="2"/>
          <w:sz w:val="23"/>
          <w:szCs w:val="23"/>
          <w:lang w:eastAsia="zh-CN"/>
        </w:rPr>
        <w:t>D.1</w:t>
      </w:r>
      <w:r>
        <w:rPr>
          <w:color w:val="auto"/>
          <w:spacing w:val="-45"/>
          <w:sz w:val="23"/>
          <w:szCs w:val="23"/>
          <w:lang w:eastAsia="zh-CN"/>
        </w:rPr>
        <w:t xml:space="preserve"> </w:t>
      </w:r>
      <w:r>
        <w:rPr>
          <w:b/>
          <w:bCs/>
          <w:color w:val="auto"/>
          <w:spacing w:val="2"/>
          <w:sz w:val="23"/>
          <w:szCs w:val="23"/>
          <w:lang w:eastAsia="zh-CN"/>
        </w:rPr>
        <w:t>规格</w:t>
      </w:r>
    </w:p>
    <w:p w14:paraId="178A0A21">
      <w:pPr>
        <w:spacing w:line="407" w:lineRule="auto"/>
        <w:rPr>
          <w:color w:val="auto"/>
          <w:lang w:eastAsia="zh-CN"/>
        </w:rPr>
      </w:pPr>
    </w:p>
    <w:p w14:paraId="1CEBDF89">
      <w:pPr>
        <w:pStyle w:val="4"/>
        <w:spacing w:before="65" w:line="228" w:lineRule="auto"/>
        <w:ind w:left="969"/>
        <w:rPr>
          <w:rFonts w:hint="eastAsia"/>
          <w:color w:val="auto"/>
          <w:lang w:eastAsia="zh-CN"/>
        </w:rPr>
      </w:pPr>
      <w:r>
        <w:rPr>
          <w:color w:val="auto"/>
          <w:spacing w:val="5"/>
          <w:lang w:eastAsia="zh-CN"/>
        </w:rPr>
        <w:t>空心带规格应符合表</w:t>
      </w:r>
      <w:r>
        <w:rPr>
          <w:color w:val="auto"/>
          <w:spacing w:val="-27"/>
          <w:lang w:eastAsia="zh-CN"/>
        </w:rPr>
        <w:t xml:space="preserve"> </w:t>
      </w:r>
      <w:r>
        <w:rPr>
          <w:rFonts w:ascii="Calibri" w:hAnsi="Calibri" w:eastAsia="Calibri" w:cs="Calibri"/>
          <w:color w:val="auto"/>
          <w:spacing w:val="5"/>
          <w:lang w:eastAsia="zh-CN"/>
        </w:rPr>
        <w:t>D.1</w:t>
      </w:r>
      <w:r>
        <w:rPr>
          <w:rFonts w:ascii="Calibri" w:hAnsi="Calibri" w:eastAsia="Calibri" w:cs="Calibri"/>
          <w:color w:val="auto"/>
          <w:spacing w:val="16"/>
          <w:w w:val="101"/>
          <w:lang w:eastAsia="zh-CN"/>
        </w:rPr>
        <w:t xml:space="preserve"> </w:t>
      </w:r>
      <w:r>
        <w:rPr>
          <w:color w:val="auto"/>
          <w:spacing w:val="5"/>
          <w:lang w:eastAsia="zh-CN"/>
        </w:rPr>
        <w:t>规定</w:t>
      </w:r>
    </w:p>
    <w:p w14:paraId="5CEB13AC">
      <w:pPr>
        <w:spacing w:before="134" w:line="231" w:lineRule="auto"/>
        <w:ind w:left="3990"/>
        <w:rPr>
          <w:rFonts w:hint="eastAsia" w:ascii="黑体" w:hAnsi="黑体" w:eastAsia="黑体" w:cs="黑体"/>
          <w:color w:val="auto"/>
          <w:sz w:val="20"/>
          <w:szCs w:val="20"/>
        </w:rPr>
      </w:pPr>
      <w:r>
        <w:rPr>
          <w:rFonts w:ascii="黑体" w:hAnsi="黑体" w:eastAsia="黑体" w:cs="黑体"/>
          <w:color w:val="auto"/>
          <w:spacing w:val="4"/>
          <w:sz w:val="20"/>
          <w:szCs w:val="20"/>
        </w:rPr>
        <w:t>表</w:t>
      </w:r>
      <w:r>
        <w:rPr>
          <w:rFonts w:ascii="黑体" w:hAnsi="黑体" w:eastAsia="黑体" w:cs="黑体"/>
          <w:color w:val="auto"/>
          <w:spacing w:val="-34"/>
          <w:sz w:val="20"/>
          <w:szCs w:val="20"/>
        </w:rPr>
        <w:t xml:space="preserve"> </w:t>
      </w:r>
      <w:r>
        <w:rPr>
          <w:rFonts w:ascii="黑体" w:hAnsi="黑体" w:eastAsia="黑体" w:cs="黑体"/>
          <w:color w:val="auto"/>
          <w:spacing w:val="4"/>
          <w:sz w:val="20"/>
          <w:szCs w:val="20"/>
        </w:rPr>
        <w:t>D.1</w:t>
      </w:r>
      <w:r>
        <w:rPr>
          <w:rFonts w:ascii="黑体" w:hAnsi="黑体" w:eastAsia="黑体" w:cs="黑体"/>
          <w:color w:val="auto"/>
          <w:spacing w:val="10"/>
          <w:sz w:val="20"/>
          <w:szCs w:val="20"/>
        </w:rPr>
        <w:t xml:space="preserve">  </w:t>
      </w:r>
      <w:r>
        <w:rPr>
          <w:rFonts w:ascii="黑体" w:hAnsi="黑体" w:eastAsia="黑体" w:cs="黑体"/>
          <w:color w:val="auto"/>
          <w:spacing w:val="4"/>
          <w:sz w:val="20"/>
          <w:szCs w:val="20"/>
        </w:rPr>
        <w:t>空心带规格</w:t>
      </w:r>
    </w:p>
    <w:p w14:paraId="28C89942">
      <w:pPr>
        <w:spacing w:line="89" w:lineRule="exact"/>
        <w:rPr>
          <w:color w:val="auto"/>
        </w:rPr>
      </w:pPr>
    </w:p>
    <w:tbl>
      <w:tblPr>
        <w:tblStyle w:val="18"/>
        <w:tblW w:w="9343" w:type="dxa"/>
        <w:tblInd w:w="1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343"/>
        <w:gridCol w:w="2528"/>
        <w:gridCol w:w="2229"/>
        <w:gridCol w:w="2243"/>
      </w:tblGrid>
      <w:tr w14:paraId="6BA685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2343" w:type="dxa"/>
            <w:tcBorders>
              <w:top w:val="single" w:color="000000" w:sz="10" w:space="0"/>
              <w:left w:val="single" w:color="000000" w:sz="10" w:space="0"/>
              <w:bottom w:val="single" w:color="000000" w:sz="10" w:space="0"/>
            </w:tcBorders>
          </w:tcPr>
          <w:p w14:paraId="72EE47AA">
            <w:pPr>
              <w:pStyle w:val="19"/>
              <w:ind w:firstLine="62"/>
              <w:rPr>
                <w:rFonts w:hint="eastAsia"/>
                <w:color w:val="auto"/>
              </w:rPr>
            </w:pPr>
            <w:r>
              <w:rPr>
                <w:color w:val="auto"/>
              </w:rPr>
              <w:t>项    目</w:t>
            </w:r>
          </w:p>
        </w:tc>
        <w:tc>
          <w:tcPr>
            <w:tcW w:w="2528" w:type="dxa"/>
            <w:tcBorders>
              <w:top w:val="single" w:color="000000" w:sz="10" w:space="0"/>
              <w:bottom w:val="single" w:color="000000" w:sz="10" w:space="0"/>
            </w:tcBorders>
          </w:tcPr>
          <w:p w14:paraId="231BA3F7">
            <w:pPr>
              <w:pStyle w:val="19"/>
              <w:ind w:firstLine="62"/>
              <w:rPr>
                <w:rFonts w:hint="eastAsia"/>
                <w:color w:val="auto"/>
              </w:rPr>
            </w:pPr>
            <w:r>
              <w:rPr>
                <w:color w:val="auto"/>
              </w:rPr>
              <w:t>标</w:t>
            </w:r>
            <w:r>
              <w:rPr>
                <w:color w:val="auto"/>
                <w:spacing w:val="14"/>
              </w:rPr>
              <w:t xml:space="preserve"> </w:t>
            </w:r>
            <w:r>
              <w:rPr>
                <w:color w:val="auto"/>
              </w:rPr>
              <w:t>准</w:t>
            </w:r>
            <w:r>
              <w:rPr>
                <w:color w:val="auto"/>
                <w:spacing w:val="11"/>
              </w:rPr>
              <w:t xml:space="preserve"> </w:t>
            </w:r>
            <w:r>
              <w:rPr>
                <w:color w:val="auto"/>
              </w:rPr>
              <w:t>值</w:t>
            </w:r>
          </w:p>
        </w:tc>
        <w:tc>
          <w:tcPr>
            <w:tcW w:w="2229" w:type="dxa"/>
            <w:tcBorders>
              <w:top w:val="single" w:color="000000" w:sz="10" w:space="0"/>
              <w:bottom w:val="single" w:color="000000" w:sz="10" w:space="0"/>
            </w:tcBorders>
          </w:tcPr>
          <w:p w14:paraId="57D007BB">
            <w:pPr>
              <w:pStyle w:val="19"/>
              <w:ind w:firstLine="62"/>
              <w:rPr>
                <w:rFonts w:hint="eastAsia"/>
                <w:color w:val="auto"/>
              </w:rPr>
            </w:pPr>
            <w:r>
              <w:rPr>
                <w:color w:val="auto"/>
              </w:rPr>
              <w:t>最大允差</w:t>
            </w:r>
          </w:p>
        </w:tc>
        <w:tc>
          <w:tcPr>
            <w:tcW w:w="2243" w:type="dxa"/>
            <w:tcBorders>
              <w:top w:val="single" w:color="000000" w:sz="10" w:space="0"/>
              <w:bottom w:val="single" w:color="000000" w:sz="10" w:space="0"/>
              <w:right w:val="single" w:color="000000" w:sz="10" w:space="0"/>
            </w:tcBorders>
          </w:tcPr>
          <w:p w14:paraId="5391F41A">
            <w:pPr>
              <w:pStyle w:val="19"/>
              <w:ind w:firstLine="62"/>
              <w:rPr>
                <w:rFonts w:hint="eastAsia"/>
                <w:color w:val="auto"/>
              </w:rPr>
            </w:pPr>
            <w:r>
              <w:rPr>
                <w:color w:val="auto"/>
              </w:rPr>
              <w:t>试验方法</w:t>
            </w:r>
          </w:p>
        </w:tc>
      </w:tr>
      <w:tr w14:paraId="253830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2343" w:type="dxa"/>
            <w:tcBorders>
              <w:top w:val="single" w:color="000000" w:sz="10" w:space="0"/>
              <w:left w:val="single" w:color="000000" w:sz="10" w:space="0"/>
            </w:tcBorders>
          </w:tcPr>
          <w:p w14:paraId="04A47041">
            <w:pPr>
              <w:pStyle w:val="19"/>
              <w:ind w:firstLine="62"/>
              <w:rPr>
                <w:rFonts w:hint="eastAsia"/>
                <w:color w:val="auto"/>
              </w:rPr>
            </w:pPr>
            <w:r>
              <w:rPr>
                <w:color w:val="auto"/>
              </w:rPr>
              <w:t>线密度</w:t>
            </w:r>
          </w:p>
        </w:tc>
        <w:tc>
          <w:tcPr>
            <w:tcW w:w="2528" w:type="dxa"/>
            <w:tcBorders>
              <w:top w:val="single" w:color="000000" w:sz="10" w:space="0"/>
            </w:tcBorders>
          </w:tcPr>
          <w:p w14:paraId="2771F8C5">
            <w:pPr>
              <w:pStyle w:val="19"/>
              <w:ind w:firstLine="62"/>
              <w:rPr>
                <w:rFonts w:hint="eastAsia"/>
                <w:color w:val="auto"/>
                <w:lang w:eastAsia="zh-CN"/>
              </w:rPr>
            </w:pPr>
            <w:r>
              <w:rPr>
                <w:color w:val="auto"/>
                <w:lang w:eastAsia="zh-CN"/>
              </w:rPr>
              <w:t>11.8tex×3×2</w:t>
            </w:r>
            <w:r>
              <w:rPr>
                <w:color w:val="auto"/>
                <w:spacing w:val="20"/>
                <w:lang w:eastAsia="zh-CN"/>
              </w:rPr>
              <w:t xml:space="preserve"> </w:t>
            </w:r>
            <w:r>
              <w:rPr>
                <w:color w:val="auto"/>
                <w:lang w:eastAsia="zh-CN"/>
              </w:rPr>
              <w:t>银灰色涤纶线</w:t>
            </w:r>
          </w:p>
        </w:tc>
        <w:tc>
          <w:tcPr>
            <w:tcW w:w="2229" w:type="dxa"/>
            <w:tcBorders>
              <w:top w:val="single" w:color="000000" w:sz="10" w:space="0"/>
            </w:tcBorders>
          </w:tcPr>
          <w:p w14:paraId="127831A6">
            <w:pPr>
              <w:pStyle w:val="19"/>
              <w:ind w:firstLine="62"/>
              <w:rPr>
                <w:rFonts w:hint="eastAsia"/>
                <w:color w:val="auto"/>
              </w:rPr>
            </w:pPr>
            <w:r>
              <w:rPr>
                <w:color w:val="auto"/>
              </w:rPr>
              <w:t>—</w:t>
            </w:r>
          </w:p>
        </w:tc>
        <w:tc>
          <w:tcPr>
            <w:tcW w:w="2243" w:type="dxa"/>
            <w:tcBorders>
              <w:top w:val="single" w:color="000000" w:sz="10" w:space="0"/>
              <w:right w:val="single" w:color="000000" w:sz="10" w:space="0"/>
            </w:tcBorders>
          </w:tcPr>
          <w:p w14:paraId="0DA16B72">
            <w:pPr>
              <w:pStyle w:val="19"/>
              <w:ind w:firstLine="62"/>
              <w:rPr>
                <w:rFonts w:hint="eastAsia"/>
                <w:color w:val="auto"/>
              </w:rPr>
            </w:pPr>
            <w:r>
              <w:rPr>
                <w:color w:val="auto"/>
              </w:rPr>
              <w:t>—</w:t>
            </w:r>
          </w:p>
        </w:tc>
      </w:tr>
      <w:tr w14:paraId="78F950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2343" w:type="dxa"/>
            <w:tcBorders>
              <w:left w:val="single" w:color="000000" w:sz="10" w:space="0"/>
            </w:tcBorders>
          </w:tcPr>
          <w:p w14:paraId="765F8BF5">
            <w:pPr>
              <w:pStyle w:val="19"/>
              <w:ind w:firstLine="62"/>
              <w:rPr>
                <w:color w:val="auto"/>
              </w:rPr>
            </w:pPr>
            <w:r>
              <w:rPr>
                <w:color w:val="auto"/>
              </w:rPr>
              <w:t>密度，根/25</w:t>
            </w:r>
            <w:r>
              <w:rPr>
                <w:color w:val="auto"/>
                <w:spacing w:val="19"/>
              </w:rPr>
              <w:t xml:space="preserve"> </w:t>
            </w:r>
            <w:r>
              <w:rPr>
                <w:color w:val="auto"/>
              </w:rPr>
              <w:t>mm</w:t>
            </w:r>
          </w:p>
        </w:tc>
        <w:tc>
          <w:tcPr>
            <w:tcW w:w="2528" w:type="dxa"/>
          </w:tcPr>
          <w:p w14:paraId="6BB670D8">
            <w:pPr>
              <w:spacing w:before="110" w:line="188" w:lineRule="auto"/>
              <w:ind w:left="1167"/>
              <w:rPr>
                <w:rFonts w:ascii="Calibri" w:hAnsi="Calibri" w:eastAsia="Calibri" w:cs="Calibri"/>
                <w:color w:val="auto"/>
                <w:sz w:val="17"/>
                <w:szCs w:val="17"/>
              </w:rPr>
            </w:pPr>
            <w:r>
              <w:rPr>
                <w:rFonts w:ascii="Calibri" w:hAnsi="Calibri" w:eastAsia="Calibri" w:cs="Calibri"/>
                <w:color w:val="auto"/>
                <w:spacing w:val="2"/>
                <w:sz w:val="17"/>
                <w:szCs w:val="17"/>
              </w:rPr>
              <w:t>40</w:t>
            </w:r>
          </w:p>
        </w:tc>
        <w:tc>
          <w:tcPr>
            <w:tcW w:w="2229" w:type="dxa"/>
            <w:tcBorders>
              <w:bottom w:val="single" w:color="000000" w:sz="2" w:space="0"/>
              <w:right w:val="single" w:color="000000" w:sz="2" w:space="0"/>
            </w:tcBorders>
          </w:tcPr>
          <w:p w14:paraId="00EF3AB6">
            <w:pPr>
              <w:pStyle w:val="19"/>
              <w:ind w:firstLine="62"/>
              <w:rPr>
                <w:color w:val="auto"/>
              </w:rPr>
            </w:pPr>
            <w:r>
              <w:rPr>
                <w:color w:val="auto"/>
              </w:rPr>
              <w:t>±2</w:t>
            </w:r>
          </w:p>
        </w:tc>
        <w:tc>
          <w:tcPr>
            <w:tcW w:w="2243" w:type="dxa"/>
            <w:tcBorders>
              <w:left w:val="single" w:color="000000" w:sz="2" w:space="0"/>
              <w:bottom w:val="single" w:color="000000" w:sz="2" w:space="0"/>
              <w:right w:val="single" w:color="000000" w:sz="10" w:space="0"/>
            </w:tcBorders>
          </w:tcPr>
          <w:p w14:paraId="57D83C12">
            <w:pPr>
              <w:pStyle w:val="19"/>
              <w:ind w:firstLine="62"/>
              <w:rPr>
                <w:color w:val="auto"/>
              </w:rPr>
            </w:pPr>
            <w:r>
              <w:rPr>
                <w:color w:val="auto"/>
              </w:rPr>
              <w:t>GB/T4668-1995</w:t>
            </w:r>
          </w:p>
        </w:tc>
      </w:tr>
      <w:tr w14:paraId="694770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2343" w:type="dxa"/>
            <w:tcBorders>
              <w:left w:val="single" w:color="000000" w:sz="10" w:space="0"/>
              <w:bottom w:val="single" w:color="000000" w:sz="10" w:space="0"/>
            </w:tcBorders>
          </w:tcPr>
          <w:p w14:paraId="5368BB48">
            <w:pPr>
              <w:pStyle w:val="19"/>
              <w:ind w:firstLine="62"/>
              <w:rPr>
                <w:rFonts w:ascii="Calibri" w:hAnsi="Calibri" w:eastAsia="Calibri" w:cs="Calibri"/>
                <w:color w:val="auto"/>
              </w:rPr>
            </w:pPr>
            <w:r>
              <w:rPr>
                <w:color w:val="auto"/>
              </w:rPr>
              <w:t>宽度，</w:t>
            </w:r>
            <w:r>
              <w:rPr>
                <w:rFonts w:ascii="Calibri" w:hAnsi="Calibri" w:eastAsia="Calibri" w:cs="Calibri"/>
                <w:color w:val="auto"/>
              </w:rPr>
              <w:t>mm</w:t>
            </w:r>
          </w:p>
        </w:tc>
        <w:tc>
          <w:tcPr>
            <w:tcW w:w="2528" w:type="dxa"/>
            <w:tcBorders>
              <w:bottom w:val="single" w:color="000000" w:sz="10" w:space="0"/>
            </w:tcBorders>
          </w:tcPr>
          <w:p w14:paraId="091CE60C">
            <w:pPr>
              <w:spacing w:before="116" w:line="188" w:lineRule="auto"/>
              <w:ind w:left="1172"/>
              <w:rPr>
                <w:rFonts w:ascii="Calibri" w:hAnsi="Calibri" w:eastAsia="Calibri" w:cs="Calibri"/>
                <w:color w:val="auto"/>
                <w:sz w:val="17"/>
                <w:szCs w:val="17"/>
              </w:rPr>
            </w:pPr>
            <w:r>
              <w:rPr>
                <w:rFonts w:ascii="Calibri" w:hAnsi="Calibri" w:eastAsia="Calibri" w:cs="Calibri"/>
                <w:color w:val="auto"/>
                <w:sz w:val="17"/>
                <w:szCs w:val="17"/>
              </w:rPr>
              <w:t>35</w:t>
            </w:r>
          </w:p>
        </w:tc>
        <w:tc>
          <w:tcPr>
            <w:tcW w:w="2229" w:type="dxa"/>
            <w:tcBorders>
              <w:top w:val="single" w:color="000000" w:sz="2" w:space="0"/>
              <w:bottom w:val="single" w:color="000000" w:sz="10" w:space="0"/>
              <w:right w:val="single" w:color="000000" w:sz="2" w:space="0"/>
            </w:tcBorders>
          </w:tcPr>
          <w:p w14:paraId="6FA3BD8E">
            <w:pPr>
              <w:pStyle w:val="19"/>
              <w:ind w:firstLine="62"/>
              <w:rPr>
                <w:color w:val="auto"/>
              </w:rPr>
            </w:pPr>
            <w:r>
              <w:rPr>
                <w:color w:val="auto"/>
              </w:rPr>
              <w:t>±1</w:t>
            </w:r>
          </w:p>
        </w:tc>
        <w:tc>
          <w:tcPr>
            <w:tcW w:w="2243" w:type="dxa"/>
            <w:tcBorders>
              <w:top w:val="single" w:color="000000" w:sz="2" w:space="0"/>
              <w:left w:val="single" w:color="000000" w:sz="2" w:space="0"/>
              <w:bottom w:val="single" w:color="000000" w:sz="10" w:space="0"/>
              <w:right w:val="single" w:color="000000" w:sz="10" w:space="0"/>
            </w:tcBorders>
          </w:tcPr>
          <w:p w14:paraId="513756BE">
            <w:pPr>
              <w:pStyle w:val="19"/>
              <w:ind w:firstLine="62"/>
              <w:rPr>
                <w:rFonts w:hint="eastAsia"/>
                <w:color w:val="auto"/>
              </w:rPr>
            </w:pPr>
            <w:r>
              <w:rPr>
                <w:color w:val="auto"/>
              </w:rPr>
              <w:t>测量</w:t>
            </w:r>
          </w:p>
        </w:tc>
      </w:tr>
    </w:tbl>
    <w:p w14:paraId="4FE4FA6D">
      <w:pPr>
        <w:spacing w:line="326" w:lineRule="auto"/>
        <w:rPr>
          <w:color w:val="auto"/>
        </w:rPr>
      </w:pPr>
    </w:p>
    <w:p w14:paraId="5BD6B6A0">
      <w:pPr>
        <w:pStyle w:val="4"/>
        <w:spacing w:before="75" w:line="230" w:lineRule="auto"/>
        <w:ind w:left="540"/>
        <w:outlineLvl w:val="3"/>
        <w:rPr>
          <w:rFonts w:hint="eastAsia"/>
          <w:color w:val="auto"/>
          <w:sz w:val="23"/>
          <w:szCs w:val="23"/>
        </w:rPr>
      </w:pPr>
      <w:r>
        <w:rPr>
          <w:b/>
          <w:bCs/>
          <w:color w:val="auto"/>
          <w:spacing w:val="3"/>
          <w:sz w:val="23"/>
          <w:szCs w:val="23"/>
        </w:rPr>
        <w:t>D.2</w:t>
      </w:r>
      <w:r>
        <w:rPr>
          <w:color w:val="auto"/>
          <w:spacing w:val="21"/>
          <w:sz w:val="23"/>
          <w:szCs w:val="23"/>
        </w:rPr>
        <w:t xml:space="preserve"> </w:t>
      </w:r>
      <w:r>
        <w:rPr>
          <w:b/>
          <w:bCs/>
          <w:color w:val="auto"/>
          <w:spacing w:val="3"/>
          <w:sz w:val="23"/>
          <w:szCs w:val="23"/>
        </w:rPr>
        <w:t>理化性能</w:t>
      </w:r>
    </w:p>
    <w:p w14:paraId="2A4B6418">
      <w:pPr>
        <w:spacing w:line="405" w:lineRule="auto"/>
        <w:rPr>
          <w:color w:val="auto"/>
        </w:rPr>
      </w:pPr>
    </w:p>
    <w:p w14:paraId="5261397F">
      <w:pPr>
        <w:pStyle w:val="4"/>
        <w:spacing w:before="66" w:line="228" w:lineRule="auto"/>
        <w:ind w:left="969"/>
        <w:rPr>
          <w:rFonts w:hint="eastAsia"/>
          <w:color w:val="auto"/>
          <w:lang w:eastAsia="zh-CN"/>
        </w:rPr>
      </w:pPr>
      <w:r>
        <w:rPr>
          <w:color w:val="auto"/>
          <w:spacing w:val="5"/>
          <w:lang w:eastAsia="zh-CN"/>
        </w:rPr>
        <w:t>空心带理化性能应符合表</w:t>
      </w:r>
      <w:r>
        <w:rPr>
          <w:color w:val="auto"/>
          <w:spacing w:val="-22"/>
          <w:lang w:eastAsia="zh-CN"/>
        </w:rPr>
        <w:t xml:space="preserve"> </w:t>
      </w:r>
      <w:r>
        <w:rPr>
          <w:rFonts w:ascii="Calibri" w:hAnsi="Calibri" w:eastAsia="Calibri" w:cs="Calibri"/>
          <w:color w:val="auto"/>
          <w:spacing w:val="5"/>
          <w:lang w:eastAsia="zh-CN"/>
        </w:rPr>
        <w:t>D.2</w:t>
      </w:r>
      <w:r>
        <w:rPr>
          <w:rFonts w:ascii="Calibri" w:hAnsi="Calibri" w:eastAsia="Calibri" w:cs="Calibri"/>
          <w:color w:val="auto"/>
          <w:spacing w:val="16"/>
          <w:w w:val="101"/>
          <w:lang w:eastAsia="zh-CN"/>
        </w:rPr>
        <w:t xml:space="preserve"> </w:t>
      </w:r>
      <w:r>
        <w:rPr>
          <w:color w:val="auto"/>
          <w:spacing w:val="5"/>
          <w:lang w:eastAsia="zh-CN"/>
        </w:rPr>
        <w:t>规定。</w:t>
      </w:r>
    </w:p>
    <w:p w14:paraId="46B9A28E">
      <w:pPr>
        <w:spacing w:before="133" w:line="231" w:lineRule="auto"/>
        <w:ind w:left="3623"/>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5"/>
          <w:sz w:val="20"/>
          <w:szCs w:val="20"/>
        </w:rPr>
        <w:t xml:space="preserve"> </w:t>
      </w:r>
      <w:r>
        <w:rPr>
          <w:rFonts w:ascii="黑体" w:hAnsi="黑体" w:eastAsia="黑体" w:cs="黑体"/>
          <w:color w:val="auto"/>
          <w:spacing w:val="6"/>
          <w:sz w:val="20"/>
          <w:szCs w:val="20"/>
        </w:rPr>
        <w:t>D.2 空心带理化性能</w:t>
      </w:r>
    </w:p>
    <w:p w14:paraId="2D4F19E0">
      <w:pPr>
        <w:spacing w:line="89" w:lineRule="exact"/>
        <w:rPr>
          <w:color w:val="auto"/>
        </w:rPr>
      </w:pPr>
    </w:p>
    <w:tbl>
      <w:tblPr>
        <w:tblStyle w:val="18"/>
        <w:tblW w:w="9351" w:type="dxa"/>
        <w:tblInd w:w="1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133"/>
        <w:gridCol w:w="2104"/>
        <w:gridCol w:w="2550"/>
        <w:gridCol w:w="2564"/>
      </w:tblGrid>
      <w:tr w14:paraId="4F26BA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52" w:hRule="atLeast"/>
        </w:trPr>
        <w:tc>
          <w:tcPr>
            <w:tcW w:w="4237" w:type="dxa"/>
            <w:gridSpan w:val="2"/>
            <w:tcBorders>
              <w:top w:val="single" w:color="000000" w:sz="10" w:space="0"/>
              <w:left w:val="single" w:color="000000" w:sz="10" w:space="0"/>
              <w:bottom w:val="single" w:color="000000" w:sz="10" w:space="0"/>
            </w:tcBorders>
          </w:tcPr>
          <w:p w14:paraId="4ED801AA">
            <w:pPr>
              <w:pStyle w:val="19"/>
              <w:ind w:firstLine="62"/>
              <w:rPr>
                <w:rFonts w:hint="eastAsia"/>
                <w:color w:val="auto"/>
              </w:rPr>
            </w:pPr>
            <w:r>
              <w:rPr>
                <w:color w:val="auto"/>
              </w:rPr>
              <w:t>项    目</w:t>
            </w:r>
          </w:p>
        </w:tc>
        <w:tc>
          <w:tcPr>
            <w:tcW w:w="2550" w:type="dxa"/>
            <w:tcBorders>
              <w:top w:val="single" w:color="000000" w:sz="10" w:space="0"/>
              <w:bottom w:val="single" w:color="000000" w:sz="10" w:space="0"/>
            </w:tcBorders>
          </w:tcPr>
          <w:p w14:paraId="317875A2">
            <w:pPr>
              <w:pStyle w:val="19"/>
              <w:ind w:firstLine="62"/>
              <w:rPr>
                <w:rFonts w:hint="eastAsia"/>
                <w:color w:val="auto"/>
              </w:rPr>
            </w:pPr>
            <w:r>
              <w:rPr>
                <w:color w:val="auto"/>
              </w:rPr>
              <w:t>标</w:t>
            </w:r>
            <w:r>
              <w:rPr>
                <w:color w:val="auto"/>
                <w:spacing w:val="12"/>
              </w:rPr>
              <w:t xml:space="preserve"> </w:t>
            </w:r>
            <w:r>
              <w:rPr>
                <w:color w:val="auto"/>
              </w:rPr>
              <w:t>准</w:t>
            </w:r>
            <w:r>
              <w:rPr>
                <w:color w:val="auto"/>
                <w:spacing w:val="13"/>
              </w:rPr>
              <w:t xml:space="preserve"> </w:t>
            </w:r>
            <w:r>
              <w:rPr>
                <w:color w:val="auto"/>
              </w:rPr>
              <w:t>值</w:t>
            </w:r>
          </w:p>
        </w:tc>
        <w:tc>
          <w:tcPr>
            <w:tcW w:w="2564" w:type="dxa"/>
            <w:tcBorders>
              <w:top w:val="single" w:color="000000" w:sz="10" w:space="0"/>
              <w:bottom w:val="single" w:color="000000" w:sz="10" w:space="0"/>
              <w:right w:val="single" w:color="000000" w:sz="10" w:space="0"/>
            </w:tcBorders>
          </w:tcPr>
          <w:p w14:paraId="514A33CD">
            <w:pPr>
              <w:pStyle w:val="19"/>
              <w:ind w:firstLine="62"/>
              <w:rPr>
                <w:rFonts w:hint="eastAsia"/>
                <w:color w:val="auto"/>
              </w:rPr>
            </w:pPr>
            <w:r>
              <w:rPr>
                <w:color w:val="auto"/>
              </w:rPr>
              <w:t>检验方法</w:t>
            </w:r>
          </w:p>
        </w:tc>
      </w:tr>
      <w:tr w14:paraId="5700AE6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6" w:hRule="atLeast"/>
        </w:trPr>
        <w:tc>
          <w:tcPr>
            <w:tcW w:w="4237" w:type="dxa"/>
            <w:gridSpan w:val="2"/>
            <w:tcBorders>
              <w:top w:val="single" w:color="000000" w:sz="10" w:space="0"/>
              <w:left w:val="single" w:color="000000" w:sz="10" w:space="0"/>
            </w:tcBorders>
          </w:tcPr>
          <w:p w14:paraId="202B0FF3">
            <w:pPr>
              <w:pStyle w:val="19"/>
              <w:ind w:firstLine="62"/>
              <w:rPr>
                <w:rFonts w:hint="eastAsia"/>
                <w:color w:val="auto"/>
              </w:rPr>
            </w:pPr>
            <w:r>
              <w:rPr>
                <w:color w:val="auto"/>
              </w:rPr>
              <w:t>耐光色牢度，级</w:t>
            </w:r>
          </w:p>
        </w:tc>
        <w:tc>
          <w:tcPr>
            <w:tcW w:w="2550" w:type="dxa"/>
            <w:tcBorders>
              <w:top w:val="single" w:color="000000" w:sz="10" w:space="0"/>
            </w:tcBorders>
          </w:tcPr>
          <w:p w14:paraId="2621261B">
            <w:pPr>
              <w:pStyle w:val="19"/>
              <w:ind w:firstLine="62"/>
              <w:rPr>
                <w:color w:val="auto"/>
              </w:rPr>
            </w:pPr>
            <w:r>
              <w:rPr>
                <w:color w:val="auto"/>
              </w:rPr>
              <w:t>≥5</w:t>
            </w:r>
          </w:p>
        </w:tc>
        <w:tc>
          <w:tcPr>
            <w:tcW w:w="2564" w:type="dxa"/>
            <w:tcBorders>
              <w:top w:val="single" w:color="000000" w:sz="10" w:space="0"/>
              <w:bottom w:val="single" w:color="000000" w:sz="2" w:space="0"/>
              <w:right w:val="single" w:color="000000" w:sz="10" w:space="0"/>
            </w:tcBorders>
          </w:tcPr>
          <w:p w14:paraId="3A486A8D">
            <w:pPr>
              <w:pStyle w:val="19"/>
              <w:ind w:firstLine="62"/>
              <w:rPr>
                <w:rFonts w:hint="eastAsia"/>
                <w:color w:val="auto"/>
              </w:rPr>
            </w:pPr>
            <w:r>
              <w:rPr>
                <w:color w:val="auto"/>
              </w:rPr>
              <w:t>GB/T 8427-2019（方法</w:t>
            </w:r>
            <w:r>
              <w:rPr>
                <w:color w:val="auto"/>
                <w:spacing w:val="-31"/>
              </w:rPr>
              <w:t xml:space="preserve"> </w:t>
            </w:r>
            <w:r>
              <w:rPr>
                <w:color w:val="auto"/>
              </w:rPr>
              <w:t>3）</w:t>
            </w:r>
          </w:p>
        </w:tc>
      </w:tr>
      <w:tr w14:paraId="7B91ACC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2133" w:type="dxa"/>
            <w:vMerge w:val="restart"/>
            <w:tcBorders>
              <w:left w:val="single" w:color="000000" w:sz="10" w:space="0"/>
              <w:bottom w:val="nil"/>
            </w:tcBorders>
          </w:tcPr>
          <w:p w14:paraId="511D937D">
            <w:pPr>
              <w:pStyle w:val="19"/>
              <w:ind w:firstLine="62"/>
              <w:rPr>
                <w:rFonts w:hint="eastAsia"/>
                <w:color w:val="auto"/>
              </w:rPr>
            </w:pPr>
            <w:r>
              <w:rPr>
                <w:color w:val="auto"/>
              </w:rPr>
              <w:t>耐皂洗色牢度，级</w:t>
            </w:r>
          </w:p>
        </w:tc>
        <w:tc>
          <w:tcPr>
            <w:tcW w:w="2104" w:type="dxa"/>
          </w:tcPr>
          <w:p w14:paraId="7BAC2A1C">
            <w:pPr>
              <w:pStyle w:val="19"/>
              <w:ind w:firstLine="62"/>
              <w:rPr>
                <w:rFonts w:hint="eastAsia"/>
                <w:color w:val="auto"/>
              </w:rPr>
            </w:pPr>
            <w:r>
              <w:rPr>
                <w:color w:val="auto"/>
              </w:rPr>
              <w:t>变色</w:t>
            </w:r>
          </w:p>
        </w:tc>
        <w:tc>
          <w:tcPr>
            <w:tcW w:w="2550" w:type="dxa"/>
            <w:vMerge w:val="restart"/>
            <w:tcBorders>
              <w:bottom w:val="nil"/>
            </w:tcBorders>
          </w:tcPr>
          <w:p w14:paraId="06EA80A2">
            <w:pPr>
              <w:pStyle w:val="19"/>
              <w:ind w:firstLine="62"/>
              <w:rPr>
                <w:color w:val="auto"/>
              </w:rPr>
            </w:pPr>
            <w:r>
              <w:rPr>
                <w:color w:val="auto"/>
              </w:rPr>
              <w:t>≥3-4</w:t>
            </w:r>
          </w:p>
        </w:tc>
        <w:tc>
          <w:tcPr>
            <w:tcW w:w="2564" w:type="dxa"/>
            <w:vMerge w:val="restart"/>
            <w:tcBorders>
              <w:top w:val="single" w:color="000000" w:sz="2" w:space="0"/>
              <w:bottom w:val="nil"/>
              <w:right w:val="single" w:color="000000" w:sz="10" w:space="0"/>
            </w:tcBorders>
          </w:tcPr>
          <w:p w14:paraId="6115D42A">
            <w:pPr>
              <w:pStyle w:val="19"/>
              <w:ind w:firstLine="62"/>
              <w:rPr>
                <w:color w:val="auto"/>
              </w:rPr>
            </w:pPr>
            <w:r>
              <w:rPr>
                <w:color w:val="auto"/>
              </w:rPr>
              <w:t>GB/T 3921-2008</w:t>
            </w:r>
          </w:p>
        </w:tc>
      </w:tr>
      <w:tr w14:paraId="2BE5DBE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09" w:hRule="atLeast"/>
        </w:trPr>
        <w:tc>
          <w:tcPr>
            <w:tcW w:w="2133" w:type="dxa"/>
            <w:vMerge w:val="continue"/>
            <w:tcBorders>
              <w:top w:val="nil"/>
              <w:left w:val="single" w:color="000000" w:sz="10" w:space="0"/>
              <w:bottom w:val="single" w:color="000000" w:sz="2" w:space="0"/>
            </w:tcBorders>
          </w:tcPr>
          <w:p w14:paraId="71BA3076">
            <w:pPr>
              <w:rPr>
                <w:color w:val="auto"/>
              </w:rPr>
            </w:pPr>
          </w:p>
        </w:tc>
        <w:tc>
          <w:tcPr>
            <w:tcW w:w="2104" w:type="dxa"/>
            <w:tcBorders>
              <w:bottom w:val="single" w:color="000000" w:sz="2" w:space="0"/>
            </w:tcBorders>
          </w:tcPr>
          <w:p w14:paraId="46350F7F">
            <w:pPr>
              <w:pStyle w:val="19"/>
              <w:ind w:firstLine="62"/>
              <w:rPr>
                <w:rFonts w:hint="eastAsia"/>
                <w:color w:val="auto"/>
              </w:rPr>
            </w:pPr>
            <w:r>
              <w:rPr>
                <w:color w:val="auto"/>
              </w:rPr>
              <w:t>沾色</w:t>
            </w:r>
          </w:p>
        </w:tc>
        <w:tc>
          <w:tcPr>
            <w:tcW w:w="2550" w:type="dxa"/>
            <w:vMerge w:val="continue"/>
            <w:tcBorders>
              <w:top w:val="nil"/>
              <w:bottom w:val="single" w:color="000000" w:sz="2" w:space="0"/>
            </w:tcBorders>
          </w:tcPr>
          <w:p w14:paraId="2E69C6C5">
            <w:pPr>
              <w:rPr>
                <w:color w:val="auto"/>
              </w:rPr>
            </w:pPr>
          </w:p>
        </w:tc>
        <w:tc>
          <w:tcPr>
            <w:tcW w:w="2564" w:type="dxa"/>
            <w:vMerge w:val="continue"/>
            <w:tcBorders>
              <w:top w:val="nil"/>
              <w:bottom w:val="single" w:color="000000" w:sz="2" w:space="0"/>
              <w:right w:val="single" w:color="000000" w:sz="10" w:space="0"/>
            </w:tcBorders>
          </w:tcPr>
          <w:p w14:paraId="4BA6BAE3">
            <w:pPr>
              <w:rPr>
                <w:color w:val="auto"/>
              </w:rPr>
            </w:pPr>
          </w:p>
        </w:tc>
      </w:tr>
      <w:tr w14:paraId="08815AD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2133" w:type="dxa"/>
            <w:vMerge w:val="restart"/>
            <w:tcBorders>
              <w:top w:val="single" w:color="000000" w:sz="2" w:space="0"/>
              <w:left w:val="single" w:color="000000" w:sz="10" w:space="0"/>
              <w:bottom w:val="nil"/>
              <w:right w:val="single" w:color="000000" w:sz="2" w:space="0"/>
            </w:tcBorders>
          </w:tcPr>
          <w:p w14:paraId="50E2ADB1">
            <w:pPr>
              <w:pStyle w:val="19"/>
              <w:ind w:firstLine="62"/>
              <w:rPr>
                <w:rFonts w:hint="eastAsia"/>
                <w:color w:val="auto"/>
              </w:rPr>
            </w:pPr>
            <w:r>
              <w:rPr>
                <w:color w:val="auto"/>
              </w:rPr>
              <w:t>耐摩擦色牢度，级</w:t>
            </w:r>
          </w:p>
        </w:tc>
        <w:tc>
          <w:tcPr>
            <w:tcW w:w="2104" w:type="dxa"/>
            <w:tcBorders>
              <w:top w:val="single" w:color="000000" w:sz="2" w:space="0"/>
              <w:left w:val="single" w:color="000000" w:sz="2" w:space="0"/>
              <w:bottom w:val="single" w:color="000000" w:sz="2" w:space="0"/>
              <w:right w:val="single" w:color="000000" w:sz="2" w:space="0"/>
            </w:tcBorders>
          </w:tcPr>
          <w:p w14:paraId="1EA24285">
            <w:pPr>
              <w:pStyle w:val="19"/>
              <w:ind w:firstLine="62"/>
              <w:rPr>
                <w:rFonts w:hint="eastAsia"/>
                <w:color w:val="auto"/>
              </w:rPr>
            </w:pPr>
            <w:r>
              <w:rPr>
                <w:color w:val="auto"/>
              </w:rPr>
              <w:t>干摩</w:t>
            </w:r>
          </w:p>
        </w:tc>
        <w:tc>
          <w:tcPr>
            <w:tcW w:w="2550" w:type="dxa"/>
            <w:vMerge w:val="restart"/>
            <w:tcBorders>
              <w:top w:val="single" w:color="000000" w:sz="2" w:space="0"/>
              <w:left w:val="single" w:color="000000" w:sz="2" w:space="0"/>
              <w:bottom w:val="nil"/>
              <w:right w:val="single" w:color="000000" w:sz="2" w:space="0"/>
            </w:tcBorders>
          </w:tcPr>
          <w:p w14:paraId="312CFA98">
            <w:pPr>
              <w:pStyle w:val="19"/>
              <w:ind w:firstLine="62"/>
              <w:rPr>
                <w:color w:val="auto"/>
              </w:rPr>
            </w:pPr>
            <w:r>
              <w:rPr>
                <w:color w:val="auto"/>
              </w:rPr>
              <w:t>≥-2.0</w:t>
            </w:r>
          </w:p>
        </w:tc>
        <w:tc>
          <w:tcPr>
            <w:tcW w:w="2564" w:type="dxa"/>
            <w:vMerge w:val="restart"/>
            <w:tcBorders>
              <w:top w:val="single" w:color="000000" w:sz="2" w:space="0"/>
              <w:left w:val="single" w:color="000000" w:sz="2" w:space="0"/>
              <w:bottom w:val="nil"/>
              <w:right w:val="single" w:color="000000" w:sz="10" w:space="0"/>
            </w:tcBorders>
          </w:tcPr>
          <w:p w14:paraId="22DF6C93">
            <w:pPr>
              <w:pStyle w:val="19"/>
              <w:ind w:firstLine="62"/>
              <w:rPr>
                <w:color w:val="auto"/>
              </w:rPr>
            </w:pPr>
            <w:r>
              <w:rPr>
                <w:color w:val="auto"/>
              </w:rPr>
              <w:t>GB/T 3920-2008</w:t>
            </w:r>
          </w:p>
        </w:tc>
      </w:tr>
      <w:tr w14:paraId="71364D8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37" w:hRule="atLeast"/>
        </w:trPr>
        <w:tc>
          <w:tcPr>
            <w:tcW w:w="2133" w:type="dxa"/>
            <w:vMerge w:val="continue"/>
            <w:tcBorders>
              <w:top w:val="nil"/>
              <w:left w:val="single" w:color="000000" w:sz="10" w:space="0"/>
              <w:bottom w:val="single" w:color="000000" w:sz="10" w:space="0"/>
              <w:right w:val="single" w:color="000000" w:sz="2" w:space="0"/>
            </w:tcBorders>
          </w:tcPr>
          <w:p w14:paraId="64895232">
            <w:pPr>
              <w:rPr>
                <w:color w:val="auto"/>
              </w:rPr>
            </w:pPr>
          </w:p>
        </w:tc>
        <w:tc>
          <w:tcPr>
            <w:tcW w:w="2104" w:type="dxa"/>
            <w:tcBorders>
              <w:top w:val="single" w:color="000000" w:sz="2" w:space="0"/>
              <w:left w:val="single" w:color="000000" w:sz="2" w:space="0"/>
              <w:bottom w:val="single" w:color="000000" w:sz="10" w:space="0"/>
              <w:right w:val="single" w:color="000000" w:sz="2" w:space="0"/>
            </w:tcBorders>
          </w:tcPr>
          <w:p w14:paraId="646926A6">
            <w:pPr>
              <w:pStyle w:val="19"/>
              <w:ind w:firstLine="62"/>
              <w:rPr>
                <w:rFonts w:hint="eastAsia"/>
                <w:color w:val="auto"/>
              </w:rPr>
            </w:pPr>
            <w:r>
              <w:rPr>
                <w:color w:val="auto"/>
              </w:rPr>
              <w:t>湿摩</w:t>
            </w:r>
          </w:p>
        </w:tc>
        <w:tc>
          <w:tcPr>
            <w:tcW w:w="2550" w:type="dxa"/>
            <w:vMerge w:val="continue"/>
            <w:tcBorders>
              <w:top w:val="nil"/>
              <w:left w:val="single" w:color="000000" w:sz="2" w:space="0"/>
              <w:bottom w:val="single" w:color="000000" w:sz="10" w:space="0"/>
              <w:right w:val="single" w:color="000000" w:sz="2" w:space="0"/>
            </w:tcBorders>
          </w:tcPr>
          <w:p w14:paraId="055099C3">
            <w:pPr>
              <w:rPr>
                <w:color w:val="auto"/>
              </w:rPr>
            </w:pPr>
          </w:p>
        </w:tc>
        <w:tc>
          <w:tcPr>
            <w:tcW w:w="2564" w:type="dxa"/>
            <w:vMerge w:val="continue"/>
            <w:tcBorders>
              <w:top w:val="nil"/>
              <w:left w:val="single" w:color="000000" w:sz="2" w:space="0"/>
              <w:bottom w:val="single" w:color="000000" w:sz="10" w:space="0"/>
              <w:right w:val="single" w:color="000000" w:sz="10" w:space="0"/>
            </w:tcBorders>
          </w:tcPr>
          <w:p w14:paraId="4EEADC3F">
            <w:pPr>
              <w:rPr>
                <w:color w:val="auto"/>
              </w:rPr>
            </w:pPr>
          </w:p>
        </w:tc>
      </w:tr>
    </w:tbl>
    <w:p w14:paraId="294E5AB4">
      <w:pPr>
        <w:rPr>
          <w:color w:val="auto"/>
        </w:rPr>
      </w:pPr>
    </w:p>
    <w:p w14:paraId="67292312">
      <w:pPr>
        <w:rPr>
          <w:color w:val="auto"/>
        </w:rPr>
        <w:sectPr>
          <w:pgSz w:w="11906" w:h="16838"/>
          <w:pgMar w:top="400" w:right="1264" w:bottom="400" w:left="1264" w:header="0" w:footer="0" w:gutter="0"/>
          <w:cols w:space="720" w:num="1"/>
        </w:sectPr>
      </w:pPr>
    </w:p>
    <w:p w14:paraId="373446CF">
      <w:pPr>
        <w:spacing w:line="274" w:lineRule="auto"/>
        <w:rPr>
          <w:color w:val="auto"/>
        </w:rPr>
      </w:pPr>
    </w:p>
    <w:p w14:paraId="2283A2DC">
      <w:pPr>
        <w:spacing w:line="274" w:lineRule="auto"/>
        <w:rPr>
          <w:color w:val="auto"/>
        </w:rPr>
      </w:pPr>
    </w:p>
    <w:p w14:paraId="3F4A86C1">
      <w:pPr>
        <w:spacing w:line="274" w:lineRule="auto"/>
        <w:rPr>
          <w:color w:val="auto"/>
        </w:rPr>
      </w:pPr>
    </w:p>
    <w:p w14:paraId="52AD4B7F">
      <w:pPr>
        <w:spacing w:line="274" w:lineRule="auto"/>
        <w:rPr>
          <w:color w:val="auto"/>
        </w:rPr>
      </w:pPr>
    </w:p>
    <w:p w14:paraId="0F6007D4">
      <w:pPr>
        <w:spacing w:before="65" w:line="228" w:lineRule="auto"/>
        <w:ind w:left="2304"/>
        <w:rPr>
          <w:rFonts w:hint="eastAsia" w:ascii="黑体" w:hAnsi="黑体" w:eastAsia="黑体" w:cs="黑体"/>
          <w:color w:val="auto"/>
          <w:sz w:val="20"/>
          <w:szCs w:val="20"/>
          <w:lang w:eastAsia="zh-CN"/>
        </w:rPr>
      </w:pPr>
      <w:r>
        <w:rPr>
          <w:rFonts w:ascii="黑体" w:hAnsi="黑体" w:eastAsia="黑体" w:cs="黑体"/>
          <w:b/>
          <w:bCs/>
          <w:color w:val="auto"/>
          <w:spacing w:val="7"/>
          <w:sz w:val="20"/>
          <w:szCs w:val="20"/>
          <w:lang w:eastAsia="zh-CN"/>
        </w:rPr>
        <w:t>附录</w:t>
      </w:r>
      <w:r>
        <w:rPr>
          <w:rFonts w:ascii="黑体" w:hAnsi="黑体" w:eastAsia="黑体" w:cs="黑体"/>
          <w:color w:val="auto"/>
          <w:spacing w:val="-41"/>
          <w:sz w:val="20"/>
          <w:szCs w:val="20"/>
          <w:lang w:eastAsia="zh-CN"/>
        </w:rPr>
        <w:t xml:space="preserve"> </w:t>
      </w:r>
      <w:r>
        <w:rPr>
          <w:rFonts w:ascii="Times New Roman" w:hAnsi="Times New Roman" w:eastAsia="Times New Roman" w:cs="Times New Roman"/>
          <w:b/>
          <w:bCs/>
          <w:color w:val="auto"/>
          <w:spacing w:val="7"/>
          <w:sz w:val="20"/>
          <w:szCs w:val="20"/>
          <w:lang w:eastAsia="zh-CN"/>
        </w:rPr>
        <w:t>E</w:t>
      </w:r>
      <w:r>
        <w:rPr>
          <w:rFonts w:ascii="黑体" w:hAnsi="黑体" w:eastAsia="黑体" w:cs="黑体"/>
          <w:b/>
          <w:bCs/>
          <w:color w:val="auto"/>
          <w:spacing w:val="7"/>
          <w:sz w:val="20"/>
          <w:szCs w:val="20"/>
          <w:lang w:eastAsia="zh-CN"/>
        </w:rPr>
        <w:t>（规范性）涤纶线尼龙丝技术要求</w:t>
      </w:r>
    </w:p>
    <w:p w14:paraId="0CC0BC89">
      <w:pPr>
        <w:spacing w:line="331" w:lineRule="auto"/>
        <w:rPr>
          <w:color w:val="auto"/>
          <w:lang w:eastAsia="zh-CN"/>
        </w:rPr>
      </w:pPr>
    </w:p>
    <w:p w14:paraId="30E7593C">
      <w:pPr>
        <w:pStyle w:val="4"/>
        <w:spacing w:before="75" w:line="228" w:lineRule="auto"/>
        <w:ind w:left="20"/>
        <w:outlineLvl w:val="3"/>
        <w:rPr>
          <w:rFonts w:hint="eastAsia"/>
          <w:color w:val="auto"/>
          <w:sz w:val="23"/>
          <w:szCs w:val="23"/>
          <w:lang w:eastAsia="zh-CN"/>
        </w:rPr>
      </w:pPr>
      <w:r>
        <w:rPr>
          <w:b/>
          <w:bCs/>
          <w:color w:val="auto"/>
          <w:spacing w:val="1"/>
          <w:sz w:val="23"/>
          <w:szCs w:val="23"/>
          <w:lang w:eastAsia="zh-CN"/>
        </w:rPr>
        <w:t>E.1</w:t>
      </w:r>
      <w:r>
        <w:rPr>
          <w:color w:val="auto"/>
          <w:spacing w:val="-43"/>
          <w:sz w:val="23"/>
          <w:szCs w:val="23"/>
          <w:lang w:eastAsia="zh-CN"/>
        </w:rPr>
        <w:t xml:space="preserve"> </w:t>
      </w:r>
      <w:r>
        <w:rPr>
          <w:b/>
          <w:bCs/>
          <w:color w:val="auto"/>
          <w:spacing w:val="1"/>
          <w:sz w:val="23"/>
          <w:szCs w:val="23"/>
          <w:lang w:eastAsia="zh-CN"/>
        </w:rPr>
        <w:t>规格</w:t>
      </w:r>
    </w:p>
    <w:p w14:paraId="7425431A">
      <w:pPr>
        <w:spacing w:line="266" w:lineRule="auto"/>
        <w:rPr>
          <w:color w:val="auto"/>
          <w:lang w:eastAsia="zh-CN"/>
        </w:rPr>
      </w:pPr>
    </w:p>
    <w:p w14:paraId="0AFDB173">
      <w:pPr>
        <w:pStyle w:val="4"/>
        <w:spacing w:before="65" w:line="228" w:lineRule="auto"/>
        <w:ind w:left="442"/>
        <w:rPr>
          <w:rFonts w:hint="eastAsia"/>
          <w:color w:val="auto"/>
          <w:lang w:eastAsia="zh-CN"/>
        </w:rPr>
      </w:pPr>
      <w:r>
        <w:rPr>
          <w:color w:val="auto"/>
          <w:spacing w:val="6"/>
          <w:lang w:eastAsia="zh-CN"/>
        </w:rPr>
        <w:t>涤纶线、尼龙丝规格应符合表</w:t>
      </w:r>
      <w:r>
        <w:rPr>
          <w:color w:val="auto"/>
          <w:spacing w:val="-21"/>
          <w:lang w:eastAsia="zh-CN"/>
        </w:rPr>
        <w:t xml:space="preserve"> </w:t>
      </w:r>
      <w:r>
        <w:rPr>
          <w:rFonts w:ascii="Calibri" w:hAnsi="Calibri" w:eastAsia="Calibri" w:cs="Calibri"/>
          <w:color w:val="auto"/>
          <w:spacing w:val="6"/>
          <w:lang w:eastAsia="zh-CN"/>
        </w:rPr>
        <w:t>E.1</w:t>
      </w:r>
      <w:r>
        <w:rPr>
          <w:rFonts w:ascii="Calibri" w:hAnsi="Calibri" w:eastAsia="Calibri" w:cs="Calibri"/>
          <w:color w:val="auto"/>
          <w:spacing w:val="16"/>
          <w:w w:val="101"/>
          <w:lang w:eastAsia="zh-CN"/>
        </w:rPr>
        <w:t xml:space="preserve"> </w:t>
      </w:r>
      <w:r>
        <w:rPr>
          <w:color w:val="auto"/>
          <w:spacing w:val="6"/>
          <w:lang w:eastAsia="zh-CN"/>
        </w:rPr>
        <w:t>规定。</w:t>
      </w:r>
    </w:p>
    <w:p w14:paraId="38F9AF48">
      <w:pPr>
        <w:spacing w:before="143" w:line="228" w:lineRule="auto"/>
        <w:ind w:left="3155"/>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2"/>
          <w:sz w:val="20"/>
          <w:szCs w:val="20"/>
        </w:rPr>
        <w:t xml:space="preserve"> </w:t>
      </w:r>
      <w:r>
        <w:rPr>
          <w:rFonts w:ascii="黑体" w:hAnsi="黑体" w:eastAsia="黑体" w:cs="黑体"/>
          <w:color w:val="auto"/>
          <w:spacing w:val="6"/>
          <w:sz w:val="20"/>
          <w:szCs w:val="20"/>
        </w:rPr>
        <w:t>E.1  涤纶线尼龙丝规格</w:t>
      </w:r>
    </w:p>
    <w:p w14:paraId="0C0CCF79">
      <w:pPr>
        <w:spacing w:line="91" w:lineRule="exact"/>
        <w:rPr>
          <w:color w:val="auto"/>
        </w:rPr>
      </w:pPr>
    </w:p>
    <w:tbl>
      <w:tblPr>
        <w:tblStyle w:val="18"/>
        <w:tblW w:w="8692" w:type="dxa"/>
        <w:tblInd w:w="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779"/>
        <w:gridCol w:w="2955"/>
        <w:gridCol w:w="2958"/>
      </w:tblGrid>
      <w:tr w14:paraId="395CB5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779" w:type="dxa"/>
            <w:tcBorders>
              <w:top w:val="single" w:color="000000" w:sz="10" w:space="0"/>
              <w:left w:val="single" w:color="000000" w:sz="10" w:space="0"/>
              <w:bottom w:val="single" w:color="000000" w:sz="10" w:space="0"/>
            </w:tcBorders>
          </w:tcPr>
          <w:p w14:paraId="726034D8">
            <w:pPr>
              <w:pStyle w:val="19"/>
              <w:rPr>
                <w:rFonts w:hint="eastAsia"/>
                <w:color w:val="auto"/>
              </w:rPr>
            </w:pPr>
            <w:r>
              <w:rPr>
                <w:color w:val="auto"/>
                <w:spacing w:val="2"/>
              </w:rPr>
              <w:t>名</w:t>
            </w:r>
            <w:r>
              <w:rPr>
                <w:color w:val="auto"/>
              </w:rPr>
              <w:t xml:space="preserve">    </w:t>
            </w:r>
            <w:r>
              <w:rPr>
                <w:color w:val="auto"/>
                <w:spacing w:val="2"/>
              </w:rPr>
              <w:t>称</w:t>
            </w:r>
          </w:p>
        </w:tc>
        <w:tc>
          <w:tcPr>
            <w:tcW w:w="2955" w:type="dxa"/>
            <w:tcBorders>
              <w:top w:val="single" w:color="000000" w:sz="10" w:space="0"/>
              <w:bottom w:val="single" w:color="000000" w:sz="10" w:space="0"/>
            </w:tcBorders>
          </w:tcPr>
          <w:p w14:paraId="56D395C4">
            <w:pPr>
              <w:pStyle w:val="19"/>
              <w:rPr>
                <w:rFonts w:hint="eastAsia"/>
                <w:color w:val="auto"/>
              </w:rPr>
            </w:pPr>
            <w:r>
              <w:rPr>
                <w:color w:val="auto"/>
                <w:spacing w:val="2"/>
              </w:rPr>
              <w:t>颜</w:t>
            </w:r>
            <w:r>
              <w:rPr>
                <w:color w:val="auto"/>
              </w:rPr>
              <w:t xml:space="preserve">    </w:t>
            </w:r>
            <w:r>
              <w:rPr>
                <w:color w:val="auto"/>
                <w:spacing w:val="2"/>
              </w:rPr>
              <w:t>色</w:t>
            </w:r>
          </w:p>
        </w:tc>
        <w:tc>
          <w:tcPr>
            <w:tcW w:w="2958" w:type="dxa"/>
            <w:tcBorders>
              <w:top w:val="single" w:color="000000" w:sz="10" w:space="0"/>
              <w:bottom w:val="single" w:color="000000" w:sz="10" w:space="0"/>
              <w:right w:val="single" w:color="000000" w:sz="10" w:space="0"/>
            </w:tcBorders>
          </w:tcPr>
          <w:p w14:paraId="1086B5AF">
            <w:pPr>
              <w:pStyle w:val="19"/>
              <w:rPr>
                <w:rFonts w:hint="eastAsia"/>
                <w:color w:val="auto"/>
              </w:rPr>
            </w:pPr>
            <w:r>
              <w:rPr>
                <w:color w:val="auto"/>
                <w:spacing w:val="2"/>
              </w:rPr>
              <w:t>规</w:t>
            </w:r>
            <w:r>
              <w:rPr>
                <w:color w:val="auto"/>
              </w:rPr>
              <w:t xml:space="preserve">    </w:t>
            </w:r>
            <w:r>
              <w:rPr>
                <w:color w:val="auto"/>
                <w:spacing w:val="2"/>
              </w:rPr>
              <w:t>格</w:t>
            </w:r>
          </w:p>
        </w:tc>
      </w:tr>
      <w:tr w14:paraId="3485F0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6" w:hRule="atLeast"/>
        </w:trPr>
        <w:tc>
          <w:tcPr>
            <w:tcW w:w="2779" w:type="dxa"/>
            <w:vMerge w:val="restart"/>
            <w:tcBorders>
              <w:top w:val="single" w:color="000000" w:sz="10" w:space="0"/>
              <w:left w:val="single" w:color="000000" w:sz="10" w:space="0"/>
              <w:bottom w:val="nil"/>
            </w:tcBorders>
          </w:tcPr>
          <w:p w14:paraId="0C3553AF">
            <w:pPr>
              <w:pStyle w:val="19"/>
              <w:ind w:firstLine="62"/>
              <w:rPr>
                <w:rFonts w:hint="eastAsia"/>
                <w:color w:val="auto"/>
              </w:rPr>
            </w:pPr>
            <w:r>
              <w:rPr>
                <w:color w:val="auto"/>
              </w:rPr>
              <w:t>涤纶线</w:t>
            </w:r>
          </w:p>
        </w:tc>
        <w:tc>
          <w:tcPr>
            <w:tcW w:w="2955" w:type="dxa"/>
            <w:tcBorders>
              <w:top w:val="single" w:color="000000" w:sz="10" w:space="0"/>
            </w:tcBorders>
          </w:tcPr>
          <w:p w14:paraId="0EEC1821">
            <w:pPr>
              <w:pStyle w:val="19"/>
              <w:ind w:firstLine="62"/>
              <w:rPr>
                <w:rFonts w:hint="eastAsia"/>
                <w:color w:val="auto"/>
              </w:rPr>
            </w:pPr>
            <w:r>
              <w:rPr>
                <w:color w:val="auto"/>
              </w:rPr>
              <w:t>银灰色</w:t>
            </w:r>
          </w:p>
        </w:tc>
        <w:tc>
          <w:tcPr>
            <w:tcW w:w="2958" w:type="dxa"/>
            <w:tcBorders>
              <w:top w:val="single" w:color="000000" w:sz="10" w:space="0"/>
              <w:right w:val="single" w:color="000000" w:sz="10" w:space="0"/>
            </w:tcBorders>
          </w:tcPr>
          <w:p w14:paraId="02C2D118">
            <w:pPr>
              <w:pStyle w:val="19"/>
              <w:ind w:firstLine="62"/>
              <w:rPr>
                <w:color w:val="auto"/>
              </w:rPr>
            </w:pPr>
            <w:r>
              <w:rPr>
                <w:color w:val="auto"/>
              </w:rPr>
              <w:t>11.8 tex×2</w:t>
            </w:r>
          </w:p>
        </w:tc>
      </w:tr>
      <w:tr w14:paraId="5AC771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2779" w:type="dxa"/>
            <w:vMerge w:val="continue"/>
            <w:tcBorders>
              <w:top w:val="nil"/>
              <w:left w:val="single" w:color="000000" w:sz="10" w:space="0"/>
            </w:tcBorders>
          </w:tcPr>
          <w:p w14:paraId="21383AFC">
            <w:pPr>
              <w:rPr>
                <w:color w:val="auto"/>
              </w:rPr>
            </w:pPr>
          </w:p>
        </w:tc>
        <w:tc>
          <w:tcPr>
            <w:tcW w:w="2955" w:type="dxa"/>
          </w:tcPr>
          <w:p w14:paraId="238A1647">
            <w:pPr>
              <w:pStyle w:val="19"/>
              <w:ind w:firstLine="62"/>
              <w:rPr>
                <w:rFonts w:hint="eastAsia"/>
                <w:color w:val="auto"/>
              </w:rPr>
            </w:pPr>
            <w:r>
              <w:rPr>
                <w:color w:val="auto"/>
              </w:rPr>
              <w:t>银灰色</w:t>
            </w:r>
          </w:p>
        </w:tc>
        <w:tc>
          <w:tcPr>
            <w:tcW w:w="2958" w:type="dxa"/>
            <w:tcBorders>
              <w:right w:val="single" w:color="000000" w:sz="10" w:space="0"/>
            </w:tcBorders>
          </w:tcPr>
          <w:p w14:paraId="4013FDB8">
            <w:pPr>
              <w:pStyle w:val="19"/>
              <w:ind w:firstLine="62"/>
              <w:rPr>
                <w:color w:val="auto"/>
              </w:rPr>
            </w:pPr>
            <w:r>
              <w:rPr>
                <w:color w:val="auto"/>
              </w:rPr>
              <w:t>14.8 tex×3×2</w:t>
            </w:r>
          </w:p>
        </w:tc>
      </w:tr>
      <w:tr w14:paraId="21756C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5" w:hRule="atLeast"/>
        </w:trPr>
        <w:tc>
          <w:tcPr>
            <w:tcW w:w="2779" w:type="dxa"/>
            <w:tcBorders>
              <w:left w:val="single" w:color="000000" w:sz="10" w:space="0"/>
              <w:bottom w:val="single" w:color="000000" w:sz="10" w:space="0"/>
            </w:tcBorders>
          </w:tcPr>
          <w:p w14:paraId="706376D1">
            <w:pPr>
              <w:pStyle w:val="19"/>
              <w:ind w:firstLine="62"/>
              <w:rPr>
                <w:rFonts w:hint="eastAsia"/>
                <w:color w:val="auto"/>
              </w:rPr>
            </w:pPr>
            <w:r>
              <w:rPr>
                <w:color w:val="auto"/>
              </w:rPr>
              <w:t>尼龙丝</w:t>
            </w:r>
          </w:p>
        </w:tc>
        <w:tc>
          <w:tcPr>
            <w:tcW w:w="2955" w:type="dxa"/>
            <w:tcBorders>
              <w:bottom w:val="single" w:color="000000" w:sz="10" w:space="0"/>
            </w:tcBorders>
          </w:tcPr>
          <w:p w14:paraId="3E4DA10E">
            <w:pPr>
              <w:pStyle w:val="19"/>
              <w:ind w:firstLine="62"/>
              <w:rPr>
                <w:rFonts w:hint="eastAsia"/>
                <w:color w:val="auto"/>
              </w:rPr>
            </w:pPr>
            <w:r>
              <w:rPr>
                <w:color w:val="auto"/>
              </w:rPr>
              <w:t>无色透明</w:t>
            </w:r>
          </w:p>
        </w:tc>
        <w:tc>
          <w:tcPr>
            <w:tcW w:w="2958" w:type="dxa"/>
            <w:tcBorders>
              <w:bottom w:val="single" w:color="000000" w:sz="10" w:space="0"/>
              <w:right w:val="single" w:color="000000" w:sz="10" w:space="0"/>
            </w:tcBorders>
          </w:tcPr>
          <w:p w14:paraId="30024395">
            <w:pPr>
              <w:spacing w:before="78" w:line="229" w:lineRule="exact"/>
              <w:ind w:left="1126"/>
              <w:rPr>
                <w:rFonts w:ascii="Calibri" w:hAnsi="Calibri" w:eastAsia="Calibri" w:cs="Calibri"/>
                <w:color w:val="auto"/>
                <w:sz w:val="17"/>
                <w:szCs w:val="17"/>
              </w:rPr>
            </w:pPr>
            <w:r>
              <w:rPr>
                <w:rFonts w:ascii="Calibri" w:hAnsi="Calibri" w:eastAsia="Calibri" w:cs="Calibri"/>
                <w:color w:val="auto"/>
                <w:spacing w:val="1"/>
                <w:position w:val="3"/>
                <w:sz w:val="17"/>
                <w:szCs w:val="17"/>
              </w:rPr>
              <w:t>φ</w:t>
            </w:r>
            <w:r>
              <w:rPr>
                <w:rFonts w:ascii="Calibri" w:hAnsi="Calibri" w:eastAsia="Calibri" w:cs="Calibri"/>
                <w:color w:val="auto"/>
                <w:spacing w:val="11"/>
                <w:w w:val="102"/>
                <w:position w:val="3"/>
                <w:sz w:val="17"/>
                <w:szCs w:val="17"/>
              </w:rPr>
              <w:t xml:space="preserve"> </w:t>
            </w:r>
            <w:r>
              <w:rPr>
                <w:rFonts w:ascii="Calibri" w:hAnsi="Calibri" w:eastAsia="Calibri" w:cs="Calibri"/>
                <w:color w:val="auto"/>
                <w:spacing w:val="1"/>
                <w:position w:val="3"/>
                <w:sz w:val="17"/>
                <w:szCs w:val="17"/>
              </w:rPr>
              <w:t>0.2</w:t>
            </w:r>
            <w:r>
              <w:rPr>
                <w:rFonts w:ascii="Calibri" w:hAnsi="Calibri" w:eastAsia="Calibri" w:cs="Calibri"/>
                <w:color w:val="auto"/>
                <w:spacing w:val="16"/>
                <w:position w:val="3"/>
                <w:sz w:val="17"/>
                <w:szCs w:val="17"/>
              </w:rPr>
              <w:t xml:space="preserve"> </w:t>
            </w:r>
            <w:r>
              <w:rPr>
                <w:rFonts w:ascii="Calibri" w:hAnsi="Calibri" w:eastAsia="Calibri" w:cs="Calibri"/>
                <w:color w:val="auto"/>
                <w:position w:val="3"/>
                <w:sz w:val="17"/>
                <w:szCs w:val="17"/>
              </w:rPr>
              <w:t>mm</w:t>
            </w:r>
          </w:p>
        </w:tc>
      </w:tr>
    </w:tbl>
    <w:p w14:paraId="59DD3137">
      <w:pPr>
        <w:rPr>
          <w:color w:val="auto"/>
        </w:rPr>
      </w:pPr>
    </w:p>
    <w:p w14:paraId="636B8F18">
      <w:pPr>
        <w:pStyle w:val="4"/>
        <w:spacing w:before="75" w:line="230" w:lineRule="auto"/>
        <w:ind w:left="20"/>
        <w:outlineLvl w:val="3"/>
        <w:rPr>
          <w:rFonts w:hint="eastAsia"/>
          <w:color w:val="auto"/>
          <w:sz w:val="23"/>
          <w:szCs w:val="23"/>
        </w:rPr>
      </w:pPr>
      <w:r>
        <w:rPr>
          <w:b/>
          <w:bCs/>
          <w:color w:val="auto"/>
          <w:spacing w:val="3"/>
          <w:sz w:val="23"/>
          <w:szCs w:val="23"/>
        </w:rPr>
        <w:t>E.2</w:t>
      </w:r>
      <w:r>
        <w:rPr>
          <w:color w:val="auto"/>
          <w:spacing w:val="-41"/>
          <w:sz w:val="23"/>
          <w:szCs w:val="23"/>
        </w:rPr>
        <w:t xml:space="preserve"> </w:t>
      </w:r>
      <w:r>
        <w:rPr>
          <w:b/>
          <w:bCs/>
          <w:color w:val="auto"/>
          <w:spacing w:val="3"/>
          <w:sz w:val="23"/>
          <w:szCs w:val="23"/>
        </w:rPr>
        <w:t>理化性能</w:t>
      </w:r>
    </w:p>
    <w:p w14:paraId="4F428F22">
      <w:pPr>
        <w:spacing w:line="264" w:lineRule="auto"/>
        <w:rPr>
          <w:color w:val="auto"/>
        </w:rPr>
      </w:pPr>
    </w:p>
    <w:p w14:paraId="05D1FD1C">
      <w:pPr>
        <w:pStyle w:val="4"/>
        <w:spacing w:before="66" w:line="228" w:lineRule="auto"/>
        <w:ind w:left="442"/>
        <w:rPr>
          <w:rFonts w:hint="eastAsia"/>
          <w:color w:val="auto"/>
          <w:lang w:eastAsia="zh-CN"/>
        </w:rPr>
      </w:pPr>
      <w:r>
        <w:rPr>
          <w:color w:val="auto"/>
          <w:spacing w:val="6"/>
          <w:lang w:eastAsia="zh-CN"/>
        </w:rPr>
        <w:t>涤纶线、尼龙丝理化性能应符合表</w:t>
      </w:r>
      <w:r>
        <w:rPr>
          <w:color w:val="auto"/>
          <w:spacing w:val="-13"/>
          <w:lang w:eastAsia="zh-CN"/>
        </w:rPr>
        <w:t xml:space="preserve"> </w:t>
      </w:r>
      <w:r>
        <w:rPr>
          <w:rFonts w:ascii="Calibri" w:hAnsi="Calibri" w:eastAsia="Calibri" w:cs="Calibri"/>
          <w:color w:val="auto"/>
          <w:spacing w:val="6"/>
          <w:lang w:eastAsia="zh-CN"/>
        </w:rPr>
        <w:t>E.2</w:t>
      </w:r>
      <w:r>
        <w:rPr>
          <w:rFonts w:ascii="Calibri" w:hAnsi="Calibri" w:eastAsia="Calibri" w:cs="Calibri"/>
          <w:color w:val="auto"/>
          <w:spacing w:val="16"/>
          <w:w w:val="101"/>
          <w:lang w:eastAsia="zh-CN"/>
        </w:rPr>
        <w:t xml:space="preserve"> </w:t>
      </w:r>
      <w:r>
        <w:rPr>
          <w:color w:val="auto"/>
          <w:spacing w:val="6"/>
          <w:lang w:eastAsia="zh-CN"/>
        </w:rPr>
        <w:t>规定。</w:t>
      </w:r>
    </w:p>
    <w:p w14:paraId="4F73D138">
      <w:pPr>
        <w:spacing w:before="144" w:line="228" w:lineRule="auto"/>
        <w:ind w:left="2735"/>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表</w:t>
      </w:r>
      <w:r>
        <w:rPr>
          <w:rFonts w:ascii="黑体" w:hAnsi="黑体" w:eastAsia="黑体" w:cs="黑体"/>
          <w:color w:val="auto"/>
          <w:spacing w:val="-24"/>
          <w:sz w:val="20"/>
          <w:szCs w:val="20"/>
          <w:lang w:eastAsia="zh-CN"/>
        </w:rPr>
        <w:t xml:space="preserve"> </w:t>
      </w:r>
      <w:r>
        <w:rPr>
          <w:rFonts w:ascii="黑体" w:hAnsi="黑体" w:eastAsia="黑体" w:cs="黑体"/>
          <w:color w:val="auto"/>
          <w:spacing w:val="6"/>
          <w:sz w:val="20"/>
          <w:szCs w:val="20"/>
          <w:lang w:eastAsia="zh-CN"/>
        </w:rPr>
        <w:t>E.2  涤纶线尼龙丝理化性能</w:t>
      </w:r>
    </w:p>
    <w:p w14:paraId="21331FE6">
      <w:pPr>
        <w:spacing w:line="91" w:lineRule="exact"/>
        <w:rPr>
          <w:color w:val="auto"/>
          <w:lang w:eastAsia="zh-CN"/>
        </w:rPr>
      </w:pPr>
    </w:p>
    <w:tbl>
      <w:tblPr>
        <w:tblStyle w:val="18"/>
        <w:tblW w:w="8776"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11"/>
        <w:gridCol w:w="881"/>
        <w:gridCol w:w="20"/>
        <w:gridCol w:w="1244"/>
        <w:gridCol w:w="1508"/>
        <w:gridCol w:w="1627"/>
        <w:gridCol w:w="1785"/>
      </w:tblGrid>
      <w:tr w14:paraId="676CB9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2592" w:type="dxa"/>
            <w:gridSpan w:val="2"/>
            <w:vMerge w:val="restart"/>
            <w:tcBorders>
              <w:top w:val="single" w:color="000000" w:sz="10" w:space="0"/>
              <w:left w:val="single" w:color="000000" w:sz="10" w:space="0"/>
              <w:bottom w:val="nil"/>
              <w:right w:val="single" w:color="000000" w:sz="6" w:space="0"/>
            </w:tcBorders>
          </w:tcPr>
          <w:p w14:paraId="344B3F4D">
            <w:pPr>
              <w:pStyle w:val="19"/>
              <w:ind w:firstLine="62"/>
              <w:rPr>
                <w:rFonts w:hint="eastAsia"/>
                <w:color w:val="auto"/>
              </w:rPr>
            </w:pPr>
            <w:r>
              <w:rPr>
                <w:color w:val="auto"/>
              </w:rPr>
              <w:t>项    目</w:t>
            </w:r>
          </w:p>
        </w:tc>
        <w:tc>
          <w:tcPr>
            <w:tcW w:w="4399" w:type="dxa"/>
            <w:gridSpan w:val="4"/>
            <w:tcBorders>
              <w:top w:val="single" w:color="000000" w:sz="10" w:space="0"/>
              <w:left w:val="single" w:color="000000" w:sz="6" w:space="0"/>
              <w:right w:val="single" w:color="000000" w:sz="6" w:space="0"/>
            </w:tcBorders>
          </w:tcPr>
          <w:p w14:paraId="3CDC7E05">
            <w:pPr>
              <w:pStyle w:val="19"/>
              <w:ind w:firstLine="62"/>
              <w:rPr>
                <w:rFonts w:hint="eastAsia"/>
                <w:color w:val="auto"/>
              </w:rPr>
            </w:pPr>
            <w:r>
              <w:rPr>
                <w:color w:val="auto"/>
              </w:rPr>
              <w:t>标</w:t>
            </w:r>
            <w:r>
              <w:rPr>
                <w:color w:val="auto"/>
                <w:spacing w:val="14"/>
              </w:rPr>
              <w:t xml:space="preserve"> </w:t>
            </w:r>
            <w:r>
              <w:rPr>
                <w:color w:val="auto"/>
              </w:rPr>
              <w:t>准</w:t>
            </w:r>
            <w:r>
              <w:rPr>
                <w:color w:val="auto"/>
                <w:spacing w:val="11"/>
              </w:rPr>
              <w:t xml:space="preserve"> </w:t>
            </w:r>
            <w:r>
              <w:rPr>
                <w:color w:val="auto"/>
              </w:rPr>
              <w:t>值</w:t>
            </w:r>
          </w:p>
        </w:tc>
        <w:tc>
          <w:tcPr>
            <w:tcW w:w="1785" w:type="dxa"/>
            <w:vMerge w:val="restart"/>
            <w:tcBorders>
              <w:top w:val="single" w:color="000000" w:sz="10" w:space="0"/>
              <w:left w:val="single" w:color="000000" w:sz="6" w:space="0"/>
              <w:bottom w:val="nil"/>
              <w:right w:val="single" w:color="000000" w:sz="10" w:space="0"/>
            </w:tcBorders>
          </w:tcPr>
          <w:p w14:paraId="67D19988">
            <w:pPr>
              <w:pStyle w:val="19"/>
              <w:ind w:firstLine="62"/>
              <w:rPr>
                <w:rFonts w:hint="eastAsia"/>
                <w:color w:val="auto"/>
              </w:rPr>
            </w:pPr>
            <w:r>
              <w:rPr>
                <w:color w:val="auto"/>
              </w:rPr>
              <w:t>试验方法</w:t>
            </w:r>
          </w:p>
        </w:tc>
      </w:tr>
      <w:tr w14:paraId="2DDADC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4" w:hRule="atLeast"/>
        </w:trPr>
        <w:tc>
          <w:tcPr>
            <w:tcW w:w="2592" w:type="dxa"/>
            <w:gridSpan w:val="2"/>
            <w:vMerge w:val="continue"/>
            <w:tcBorders>
              <w:top w:val="nil"/>
              <w:left w:val="single" w:color="000000" w:sz="10" w:space="0"/>
              <w:bottom w:val="single" w:color="000000" w:sz="10" w:space="0"/>
              <w:right w:val="single" w:color="000000" w:sz="6" w:space="0"/>
            </w:tcBorders>
          </w:tcPr>
          <w:p w14:paraId="61DD1346">
            <w:pPr>
              <w:rPr>
                <w:color w:val="auto"/>
              </w:rPr>
            </w:pPr>
          </w:p>
        </w:tc>
        <w:tc>
          <w:tcPr>
            <w:tcW w:w="1264" w:type="dxa"/>
            <w:gridSpan w:val="2"/>
            <w:tcBorders>
              <w:left w:val="single" w:color="000000" w:sz="6" w:space="0"/>
              <w:bottom w:val="single" w:color="000000" w:sz="10" w:space="0"/>
            </w:tcBorders>
          </w:tcPr>
          <w:p w14:paraId="7B97D7E9">
            <w:pPr>
              <w:pStyle w:val="19"/>
              <w:ind w:firstLine="62"/>
              <w:rPr>
                <w:color w:val="auto"/>
              </w:rPr>
            </w:pPr>
            <w:r>
              <w:rPr>
                <w:color w:val="auto"/>
              </w:rPr>
              <w:t>11.8 tex×2</w:t>
            </w:r>
          </w:p>
        </w:tc>
        <w:tc>
          <w:tcPr>
            <w:tcW w:w="1508" w:type="dxa"/>
            <w:tcBorders>
              <w:bottom w:val="single" w:color="000000" w:sz="10" w:space="0"/>
            </w:tcBorders>
          </w:tcPr>
          <w:p w14:paraId="4EAA4462">
            <w:pPr>
              <w:pStyle w:val="19"/>
              <w:ind w:firstLine="62"/>
              <w:rPr>
                <w:color w:val="auto"/>
              </w:rPr>
            </w:pPr>
            <w:r>
              <w:rPr>
                <w:color w:val="auto"/>
              </w:rPr>
              <w:t>14.8 tex×3×2</w:t>
            </w:r>
          </w:p>
        </w:tc>
        <w:tc>
          <w:tcPr>
            <w:tcW w:w="1627" w:type="dxa"/>
            <w:tcBorders>
              <w:bottom w:val="single" w:color="000000" w:sz="10" w:space="0"/>
            </w:tcBorders>
          </w:tcPr>
          <w:p w14:paraId="5073F08E">
            <w:pPr>
              <w:pStyle w:val="19"/>
              <w:ind w:firstLine="62"/>
              <w:rPr>
                <w:rFonts w:hint="eastAsia"/>
                <w:color w:val="auto"/>
              </w:rPr>
            </w:pPr>
            <w:r>
              <w:rPr>
                <w:color w:val="auto"/>
              </w:rPr>
              <w:t>φ 0.2</w:t>
            </w:r>
            <w:r>
              <w:rPr>
                <w:color w:val="auto"/>
                <w:spacing w:val="22"/>
              </w:rPr>
              <w:t xml:space="preserve"> </w:t>
            </w:r>
            <w:r>
              <w:rPr>
                <w:color w:val="auto"/>
              </w:rPr>
              <w:t>mm</w:t>
            </w:r>
            <w:r>
              <w:rPr>
                <w:color w:val="auto"/>
                <w:spacing w:val="15"/>
              </w:rPr>
              <w:t xml:space="preserve"> </w:t>
            </w:r>
            <w:r>
              <w:rPr>
                <w:color w:val="auto"/>
              </w:rPr>
              <w:t>尼龙丝</w:t>
            </w:r>
          </w:p>
        </w:tc>
        <w:tc>
          <w:tcPr>
            <w:tcW w:w="1785" w:type="dxa"/>
            <w:vMerge w:val="continue"/>
            <w:tcBorders>
              <w:top w:val="nil"/>
              <w:left w:val="single" w:color="000000" w:sz="6" w:space="0"/>
              <w:bottom w:val="single" w:color="000000" w:sz="10" w:space="0"/>
              <w:right w:val="single" w:color="000000" w:sz="10" w:space="0"/>
            </w:tcBorders>
          </w:tcPr>
          <w:p w14:paraId="10AB77C0">
            <w:pPr>
              <w:rPr>
                <w:color w:val="auto"/>
              </w:rPr>
            </w:pPr>
          </w:p>
        </w:tc>
      </w:tr>
      <w:tr w14:paraId="686633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5" w:hRule="atLeast"/>
        </w:trPr>
        <w:tc>
          <w:tcPr>
            <w:tcW w:w="2612" w:type="dxa"/>
            <w:gridSpan w:val="3"/>
            <w:tcBorders>
              <w:top w:val="single" w:color="000000" w:sz="10" w:space="0"/>
              <w:left w:val="single" w:color="000000" w:sz="10" w:space="0"/>
              <w:bottom w:val="single" w:color="000000" w:sz="6" w:space="0"/>
            </w:tcBorders>
          </w:tcPr>
          <w:p w14:paraId="7FB6240B">
            <w:pPr>
              <w:pStyle w:val="19"/>
              <w:ind w:firstLine="62"/>
              <w:rPr>
                <w:rFonts w:ascii="Calibri" w:hAnsi="Calibri" w:eastAsia="Calibri" w:cs="Calibri"/>
                <w:color w:val="auto"/>
              </w:rPr>
            </w:pPr>
            <w:r>
              <w:rPr>
                <w:color w:val="auto"/>
              </w:rPr>
              <w:t>单线强力，</w:t>
            </w:r>
            <w:r>
              <w:rPr>
                <w:rFonts w:ascii="Calibri" w:hAnsi="Calibri" w:eastAsia="Calibri" w:cs="Calibri"/>
                <w:color w:val="auto"/>
              </w:rPr>
              <w:t>cN</w:t>
            </w:r>
          </w:p>
        </w:tc>
        <w:tc>
          <w:tcPr>
            <w:tcW w:w="1244" w:type="dxa"/>
            <w:tcBorders>
              <w:top w:val="single" w:color="000000" w:sz="10" w:space="0"/>
            </w:tcBorders>
          </w:tcPr>
          <w:p w14:paraId="1A84C5E8">
            <w:pPr>
              <w:pStyle w:val="19"/>
              <w:ind w:firstLine="62"/>
              <w:rPr>
                <w:color w:val="auto"/>
              </w:rPr>
            </w:pPr>
            <w:r>
              <w:rPr>
                <w:color w:val="auto"/>
              </w:rPr>
              <w:t>≥1300</w:t>
            </w:r>
          </w:p>
        </w:tc>
        <w:tc>
          <w:tcPr>
            <w:tcW w:w="1508" w:type="dxa"/>
            <w:tcBorders>
              <w:top w:val="single" w:color="000000" w:sz="10" w:space="0"/>
            </w:tcBorders>
          </w:tcPr>
          <w:p w14:paraId="0B7FC7A6">
            <w:pPr>
              <w:pStyle w:val="19"/>
              <w:ind w:firstLine="62"/>
              <w:rPr>
                <w:color w:val="auto"/>
              </w:rPr>
            </w:pPr>
            <w:r>
              <w:rPr>
                <w:color w:val="auto"/>
              </w:rPr>
              <w:t>≥1800</w:t>
            </w:r>
          </w:p>
        </w:tc>
        <w:tc>
          <w:tcPr>
            <w:tcW w:w="1627" w:type="dxa"/>
            <w:tcBorders>
              <w:top w:val="single" w:color="000000" w:sz="10" w:space="0"/>
            </w:tcBorders>
          </w:tcPr>
          <w:p w14:paraId="238561AD">
            <w:pPr>
              <w:pStyle w:val="19"/>
              <w:ind w:firstLine="62"/>
              <w:rPr>
                <w:color w:val="auto"/>
              </w:rPr>
            </w:pPr>
            <w:r>
              <w:rPr>
                <w:color w:val="auto"/>
              </w:rPr>
              <w:t>≥1500</w:t>
            </w:r>
          </w:p>
        </w:tc>
        <w:tc>
          <w:tcPr>
            <w:tcW w:w="1785" w:type="dxa"/>
            <w:vMerge w:val="restart"/>
            <w:tcBorders>
              <w:top w:val="single" w:color="000000" w:sz="10" w:space="0"/>
              <w:bottom w:val="nil"/>
              <w:right w:val="single" w:color="000000" w:sz="10" w:space="0"/>
            </w:tcBorders>
          </w:tcPr>
          <w:p w14:paraId="1BA2E388">
            <w:pPr>
              <w:pStyle w:val="19"/>
              <w:ind w:firstLine="62"/>
              <w:rPr>
                <w:color w:val="auto"/>
              </w:rPr>
            </w:pPr>
            <w:r>
              <w:rPr>
                <w:color w:val="auto"/>
              </w:rPr>
              <w:t>GB/T 3916-2013</w:t>
            </w:r>
          </w:p>
        </w:tc>
      </w:tr>
      <w:tr w14:paraId="749084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2612" w:type="dxa"/>
            <w:gridSpan w:val="3"/>
            <w:tcBorders>
              <w:top w:val="single" w:color="000000" w:sz="6" w:space="0"/>
              <w:left w:val="single" w:color="000000" w:sz="10" w:space="0"/>
              <w:bottom w:val="single" w:color="000000" w:sz="6" w:space="0"/>
            </w:tcBorders>
          </w:tcPr>
          <w:p w14:paraId="153CE73D">
            <w:pPr>
              <w:pStyle w:val="19"/>
              <w:ind w:firstLine="62"/>
              <w:rPr>
                <w:rFonts w:ascii="Calibri" w:hAnsi="Calibri" w:eastAsia="Calibri" w:cs="Calibri"/>
                <w:color w:val="auto"/>
                <w:lang w:eastAsia="zh-CN"/>
              </w:rPr>
            </w:pPr>
            <w:r>
              <w:rPr>
                <w:color w:val="auto"/>
                <w:lang w:eastAsia="zh-CN"/>
              </w:rPr>
              <w:t>单线强力变异系数（</w:t>
            </w:r>
            <w:r>
              <w:rPr>
                <w:rFonts w:ascii="Calibri" w:hAnsi="Calibri" w:eastAsia="Calibri" w:cs="Calibri"/>
                <w:color w:val="auto"/>
                <w:lang w:eastAsia="zh-CN"/>
              </w:rPr>
              <w:t>CV</w:t>
            </w:r>
            <w:r>
              <w:rPr>
                <w:color w:val="auto"/>
                <w:spacing w:val="14"/>
                <w:lang w:eastAsia="zh-CN"/>
              </w:rPr>
              <w:t>），</w:t>
            </w:r>
            <w:r>
              <w:rPr>
                <w:rFonts w:ascii="Calibri" w:hAnsi="Calibri" w:eastAsia="Calibri" w:cs="Calibri"/>
                <w:color w:val="auto"/>
                <w:lang w:eastAsia="zh-CN"/>
              </w:rPr>
              <w:t>%</w:t>
            </w:r>
          </w:p>
        </w:tc>
        <w:tc>
          <w:tcPr>
            <w:tcW w:w="1244" w:type="dxa"/>
          </w:tcPr>
          <w:p w14:paraId="1C0EA1AA">
            <w:pPr>
              <w:pStyle w:val="19"/>
              <w:ind w:firstLine="62"/>
              <w:rPr>
                <w:color w:val="auto"/>
              </w:rPr>
            </w:pPr>
            <w:r>
              <w:rPr>
                <w:color w:val="auto"/>
              </w:rPr>
              <w:t>≤10</w:t>
            </w:r>
          </w:p>
        </w:tc>
        <w:tc>
          <w:tcPr>
            <w:tcW w:w="1508" w:type="dxa"/>
          </w:tcPr>
          <w:p w14:paraId="7E02D227">
            <w:pPr>
              <w:pStyle w:val="19"/>
              <w:ind w:firstLine="62"/>
              <w:rPr>
                <w:color w:val="auto"/>
              </w:rPr>
            </w:pPr>
            <w:r>
              <w:rPr>
                <w:color w:val="auto"/>
              </w:rPr>
              <w:t>≤10</w:t>
            </w:r>
          </w:p>
        </w:tc>
        <w:tc>
          <w:tcPr>
            <w:tcW w:w="1627" w:type="dxa"/>
          </w:tcPr>
          <w:p w14:paraId="17666CDF">
            <w:pPr>
              <w:pStyle w:val="19"/>
              <w:ind w:firstLine="62"/>
              <w:rPr>
                <w:color w:val="auto"/>
              </w:rPr>
            </w:pPr>
            <w:r>
              <w:rPr>
                <w:color w:val="auto"/>
              </w:rPr>
              <w:t>≤10</w:t>
            </w:r>
          </w:p>
        </w:tc>
        <w:tc>
          <w:tcPr>
            <w:tcW w:w="1785" w:type="dxa"/>
            <w:vMerge w:val="continue"/>
            <w:tcBorders>
              <w:top w:val="nil"/>
              <w:right w:val="single" w:color="000000" w:sz="10" w:space="0"/>
            </w:tcBorders>
          </w:tcPr>
          <w:p w14:paraId="7C2C163B">
            <w:pPr>
              <w:rPr>
                <w:color w:val="auto"/>
              </w:rPr>
            </w:pPr>
          </w:p>
        </w:tc>
      </w:tr>
      <w:tr w14:paraId="2BEDD9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 w:hRule="atLeast"/>
        </w:trPr>
        <w:tc>
          <w:tcPr>
            <w:tcW w:w="2612" w:type="dxa"/>
            <w:gridSpan w:val="3"/>
            <w:tcBorders>
              <w:top w:val="single" w:color="000000" w:sz="6" w:space="0"/>
              <w:left w:val="single" w:color="000000" w:sz="10" w:space="0"/>
              <w:bottom w:val="single" w:color="000000" w:sz="6" w:space="0"/>
            </w:tcBorders>
          </w:tcPr>
          <w:p w14:paraId="28A7A992">
            <w:pPr>
              <w:pStyle w:val="19"/>
              <w:ind w:firstLine="62"/>
              <w:rPr>
                <w:rFonts w:hint="eastAsia"/>
                <w:color w:val="auto"/>
              </w:rPr>
            </w:pPr>
            <w:r>
              <w:rPr>
                <w:color w:val="auto"/>
              </w:rPr>
              <w:t>耐光色牢度，级</w:t>
            </w:r>
          </w:p>
        </w:tc>
        <w:tc>
          <w:tcPr>
            <w:tcW w:w="1244" w:type="dxa"/>
          </w:tcPr>
          <w:p w14:paraId="52B9B2AC">
            <w:pPr>
              <w:pStyle w:val="19"/>
              <w:ind w:firstLine="62"/>
              <w:rPr>
                <w:color w:val="auto"/>
              </w:rPr>
            </w:pPr>
            <w:r>
              <w:rPr>
                <w:color w:val="auto"/>
              </w:rPr>
              <w:t>≥4</w:t>
            </w:r>
          </w:p>
        </w:tc>
        <w:tc>
          <w:tcPr>
            <w:tcW w:w="1508" w:type="dxa"/>
          </w:tcPr>
          <w:p w14:paraId="12EB07E6">
            <w:pPr>
              <w:pStyle w:val="19"/>
              <w:ind w:firstLine="62"/>
              <w:rPr>
                <w:color w:val="auto"/>
              </w:rPr>
            </w:pPr>
            <w:r>
              <w:rPr>
                <w:color w:val="auto"/>
              </w:rPr>
              <w:t>≥4</w:t>
            </w:r>
          </w:p>
        </w:tc>
        <w:tc>
          <w:tcPr>
            <w:tcW w:w="1627" w:type="dxa"/>
          </w:tcPr>
          <w:p w14:paraId="13E0BB24">
            <w:pPr>
              <w:spacing w:line="261" w:lineRule="auto"/>
              <w:rPr>
                <w:color w:val="auto"/>
              </w:rPr>
            </w:pPr>
          </w:p>
          <w:p w14:paraId="60631929">
            <w:pPr>
              <w:pStyle w:val="19"/>
              <w:ind w:firstLine="62"/>
              <w:rPr>
                <w:rFonts w:hint="eastAsia"/>
                <w:color w:val="auto"/>
              </w:rPr>
            </w:pPr>
            <w:r>
              <w:rPr>
                <w:color w:val="auto"/>
              </w:rPr>
              <w:t>—</w:t>
            </w:r>
          </w:p>
        </w:tc>
        <w:tc>
          <w:tcPr>
            <w:tcW w:w="1785" w:type="dxa"/>
            <w:tcBorders>
              <w:right w:val="single" w:color="000000" w:sz="10" w:space="0"/>
            </w:tcBorders>
          </w:tcPr>
          <w:p w14:paraId="0F73EB81">
            <w:pPr>
              <w:pStyle w:val="19"/>
              <w:ind w:firstLine="62"/>
              <w:rPr>
                <w:color w:val="auto"/>
              </w:rPr>
            </w:pPr>
            <w:r>
              <w:rPr>
                <w:color w:val="auto"/>
              </w:rPr>
              <w:t>GB/T 8427-2019</w:t>
            </w:r>
          </w:p>
          <w:p w14:paraId="69A871D2">
            <w:pPr>
              <w:pStyle w:val="19"/>
              <w:ind w:firstLine="62"/>
              <w:rPr>
                <w:rFonts w:hint="eastAsia"/>
                <w:color w:val="auto"/>
              </w:rPr>
            </w:pPr>
            <w:r>
              <w:rPr>
                <w:color w:val="auto"/>
              </w:rPr>
              <w:t>（方法</w:t>
            </w:r>
            <w:r>
              <w:rPr>
                <w:color w:val="auto"/>
                <w:spacing w:val="-28"/>
              </w:rPr>
              <w:t xml:space="preserve"> </w:t>
            </w:r>
            <w:r>
              <w:rPr>
                <w:rFonts w:ascii="Calibri" w:hAnsi="Calibri" w:eastAsia="Calibri" w:cs="Calibri"/>
                <w:color w:val="auto"/>
              </w:rPr>
              <w:t>3</w:t>
            </w:r>
            <w:r>
              <w:rPr>
                <w:color w:val="auto"/>
              </w:rPr>
              <w:t>）</w:t>
            </w:r>
          </w:p>
        </w:tc>
      </w:tr>
      <w:tr w14:paraId="1C6C6D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1711" w:type="dxa"/>
            <w:vMerge w:val="restart"/>
            <w:tcBorders>
              <w:top w:val="single" w:color="000000" w:sz="6" w:space="0"/>
              <w:left w:val="single" w:color="000000" w:sz="10" w:space="0"/>
              <w:bottom w:val="nil"/>
              <w:right w:val="single" w:color="000000" w:sz="6" w:space="0"/>
            </w:tcBorders>
          </w:tcPr>
          <w:p w14:paraId="5E1EB4C7">
            <w:pPr>
              <w:pStyle w:val="19"/>
              <w:ind w:firstLine="62"/>
              <w:rPr>
                <w:rFonts w:hint="eastAsia"/>
                <w:color w:val="auto"/>
              </w:rPr>
            </w:pPr>
            <w:r>
              <w:rPr>
                <w:color w:val="auto"/>
              </w:rPr>
              <w:t>耐皂洗色牢度，级</w:t>
            </w:r>
          </w:p>
        </w:tc>
        <w:tc>
          <w:tcPr>
            <w:tcW w:w="901" w:type="dxa"/>
            <w:gridSpan w:val="2"/>
            <w:tcBorders>
              <w:top w:val="single" w:color="000000" w:sz="6" w:space="0"/>
              <w:left w:val="single" w:color="000000" w:sz="6" w:space="0"/>
              <w:bottom w:val="single" w:color="000000" w:sz="6" w:space="0"/>
            </w:tcBorders>
          </w:tcPr>
          <w:p w14:paraId="4B865405">
            <w:pPr>
              <w:pStyle w:val="19"/>
              <w:ind w:firstLine="62"/>
              <w:rPr>
                <w:rFonts w:hint="eastAsia"/>
                <w:color w:val="auto"/>
              </w:rPr>
            </w:pPr>
            <w:r>
              <w:rPr>
                <w:color w:val="auto"/>
              </w:rPr>
              <w:t>变色</w:t>
            </w:r>
          </w:p>
        </w:tc>
        <w:tc>
          <w:tcPr>
            <w:tcW w:w="1244" w:type="dxa"/>
          </w:tcPr>
          <w:p w14:paraId="157ABA2E">
            <w:pPr>
              <w:pStyle w:val="19"/>
              <w:ind w:firstLine="62"/>
              <w:rPr>
                <w:color w:val="auto"/>
              </w:rPr>
            </w:pPr>
            <w:r>
              <w:rPr>
                <w:color w:val="auto"/>
              </w:rPr>
              <w:t>≥4</w:t>
            </w:r>
          </w:p>
        </w:tc>
        <w:tc>
          <w:tcPr>
            <w:tcW w:w="1508" w:type="dxa"/>
          </w:tcPr>
          <w:p w14:paraId="66E7B05F">
            <w:pPr>
              <w:pStyle w:val="19"/>
              <w:ind w:firstLine="62"/>
              <w:rPr>
                <w:color w:val="auto"/>
              </w:rPr>
            </w:pPr>
            <w:r>
              <w:rPr>
                <w:color w:val="auto"/>
              </w:rPr>
              <w:t>≥4</w:t>
            </w:r>
          </w:p>
        </w:tc>
        <w:tc>
          <w:tcPr>
            <w:tcW w:w="1627" w:type="dxa"/>
          </w:tcPr>
          <w:p w14:paraId="4F52D3CF">
            <w:pPr>
              <w:pStyle w:val="19"/>
              <w:ind w:firstLine="62"/>
              <w:rPr>
                <w:rFonts w:hint="eastAsia"/>
                <w:color w:val="auto"/>
              </w:rPr>
            </w:pPr>
            <w:r>
              <w:rPr>
                <w:color w:val="auto"/>
              </w:rPr>
              <w:t>—</w:t>
            </w:r>
          </w:p>
        </w:tc>
        <w:tc>
          <w:tcPr>
            <w:tcW w:w="1785" w:type="dxa"/>
            <w:vMerge w:val="restart"/>
            <w:tcBorders>
              <w:bottom w:val="nil"/>
              <w:right w:val="single" w:color="000000" w:sz="10" w:space="0"/>
            </w:tcBorders>
          </w:tcPr>
          <w:p w14:paraId="793393C8">
            <w:pPr>
              <w:pStyle w:val="19"/>
              <w:ind w:firstLine="62"/>
              <w:rPr>
                <w:color w:val="auto"/>
              </w:rPr>
            </w:pPr>
            <w:r>
              <w:rPr>
                <w:color w:val="auto"/>
              </w:rPr>
              <w:t>GB/T 3921-2008</w:t>
            </w:r>
          </w:p>
        </w:tc>
      </w:tr>
      <w:tr w14:paraId="20A1E6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711" w:type="dxa"/>
            <w:vMerge w:val="continue"/>
            <w:tcBorders>
              <w:top w:val="nil"/>
              <w:left w:val="single" w:color="000000" w:sz="10" w:space="0"/>
              <w:bottom w:val="single" w:color="000000" w:sz="6" w:space="0"/>
              <w:right w:val="single" w:color="000000" w:sz="6" w:space="0"/>
            </w:tcBorders>
          </w:tcPr>
          <w:p w14:paraId="7875D0D8">
            <w:pPr>
              <w:rPr>
                <w:color w:val="auto"/>
              </w:rPr>
            </w:pPr>
          </w:p>
        </w:tc>
        <w:tc>
          <w:tcPr>
            <w:tcW w:w="901" w:type="dxa"/>
            <w:gridSpan w:val="2"/>
            <w:tcBorders>
              <w:top w:val="single" w:color="000000" w:sz="6" w:space="0"/>
              <w:left w:val="single" w:color="000000" w:sz="6" w:space="0"/>
              <w:bottom w:val="single" w:color="000000" w:sz="6" w:space="0"/>
            </w:tcBorders>
          </w:tcPr>
          <w:p w14:paraId="68E46219">
            <w:pPr>
              <w:pStyle w:val="19"/>
              <w:ind w:firstLine="62"/>
              <w:rPr>
                <w:rFonts w:hint="eastAsia"/>
                <w:color w:val="auto"/>
              </w:rPr>
            </w:pPr>
            <w:r>
              <w:rPr>
                <w:color w:val="auto"/>
              </w:rPr>
              <w:t>沾色</w:t>
            </w:r>
          </w:p>
        </w:tc>
        <w:tc>
          <w:tcPr>
            <w:tcW w:w="1244" w:type="dxa"/>
          </w:tcPr>
          <w:p w14:paraId="0B740CE5">
            <w:pPr>
              <w:pStyle w:val="19"/>
              <w:ind w:firstLine="62"/>
              <w:rPr>
                <w:color w:val="auto"/>
              </w:rPr>
            </w:pPr>
            <w:r>
              <w:rPr>
                <w:color w:val="auto"/>
              </w:rPr>
              <w:t>≥3-4</w:t>
            </w:r>
          </w:p>
        </w:tc>
        <w:tc>
          <w:tcPr>
            <w:tcW w:w="1508" w:type="dxa"/>
          </w:tcPr>
          <w:p w14:paraId="299326A8">
            <w:pPr>
              <w:pStyle w:val="19"/>
              <w:ind w:firstLine="62"/>
              <w:rPr>
                <w:color w:val="auto"/>
              </w:rPr>
            </w:pPr>
            <w:r>
              <w:rPr>
                <w:color w:val="auto"/>
              </w:rPr>
              <w:t>≥3-4</w:t>
            </w:r>
          </w:p>
        </w:tc>
        <w:tc>
          <w:tcPr>
            <w:tcW w:w="1627" w:type="dxa"/>
          </w:tcPr>
          <w:p w14:paraId="649E4250">
            <w:pPr>
              <w:pStyle w:val="19"/>
              <w:ind w:firstLine="62"/>
              <w:rPr>
                <w:rFonts w:hint="eastAsia"/>
                <w:color w:val="auto"/>
              </w:rPr>
            </w:pPr>
            <w:r>
              <w:rPr>
                <w:color w:val="auto"/>
              </w:rPr>
              <w:t>—</w:t>
            </w:r>
          </w:p>
        </w:tc>
        <w:tc>
          <w:tcPr>
            <w:tcW w:w="1785" w:type="dxa"/>
            <w:vMerge w:val="continue"/>
            <w:tcBorders>
              <w:top w:val="nil"/>
              <w:bottom w:val="single" w:color="000000" w:sz="6" w:space="0"/>
              <w:right w:val="single" w:color="000000" w:sz="10" w:space="0"/>
            </w:tcBorders>
          </w:tcPr>
          <w:p w14:paraId="3CC39469">
            <w:pPr>
              <w:rPr>
                <w:color w:val="auto"/>
              </w:rPr>
            </w:pPr>
          </w:p>
        </w:tc>
      </w:tr>
      <w:tr w14:paraId="1BBB91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711" w:type="dxa"/>
            <w:vMerge w:val="restart"/>
            <w:tcBorders>
              <w:top w:val="single" w:color="000000" w:sz="6" w:space="0"/>
              <w:left w:val="single" w:color="000000" w:sz="10" w:space="0"/>
              <w:bottom w:val="nil"/>
              <w:right w:val="single" w:color="000000" w:sz="6" w:space="0"/>
            </w:tcBorders>
          </w:tcPr>
          <w:p w14:paraId="19375878">
            <w:pPr>
              <w:pStyle w:val="19"/>
              <w:ind w:firstLine="62"/>
              <w:rPr>
                <w:rFonts w:hint="eastAsia"/>
                <w:color w:val="auto"/>
              </w:rPr>
            </w:pPr>
            <w:r>
              <w:rPr>
                <w:color w:val="auto"/>
              </w:rPr>
              <w:t>耐摩擦色牢度，级</w:t>
            </w:r>
          </w:p>
        </w:tc>
        <w:tc>
          <w:tcPr>
            <w:tcW w:w="901" w:type="dxa"/>
            <w:gridSpan w:val="2"/>
            <w:tcBorders>
              <w:top w:val="single" w:color="000000" w:sz="6" w:space="0"/>
              <w:left w:val="single" w:color="000000" w:sz="6" w:space="0"/>
              <w:bottom w:val="single" w:color="000000" w:sz="6" w:space="0"/>
            </w:tcBorders>
          </w:tcPr>
          <w:p w14:paraId="181F6116">
            <w:pPr>
              <w:pStyle w:val="19"/>
              <w:ind w:firstLine="62"/>
              <w:rPr>
                <w:rFonts w:hint="eastAsia"/>
                <w:color w:val="auto"/>
              </w:rPr>
            </w:pPr>
            <w:r>
              <w:rPr>
                <w:color w:val="auto"/>
              </w:rPr>
              <w:t>干摩</w:t>
            </w:r>
          </w:p>
        </w:tc>
        <w:tc>
          <w:tcPr>
            <w:tcW w:w="1244" w:type="dxa"/>
          </w:tcPr>
          <w:p w14:paraId="0D15256C">
            <w:pPr>
              <w:pStyle w:val="19"/>
              <w:ind w:firstLine="62"/>
              <w:rPr>
                <w:color w:val="auto"/>
              </w:rPr>
            </w:pPr>
            <w:r>
              <w:rPr>
                <w:color w:val="auto"/>
              </w:rPr>
              <w:t>≥3-4</w:t>
            </w:r>
          </w:p>
        </w:tc>
        <w:tc>
          <w:tcPr>
            <w:tcW w:w="1508" w:type="dxa"/>
          </w:tcPr>
          <w:p w14:paraId="685609E1">
            <w:pPr>
              <w:pStyle w:val="19"/>
              <w:ind w:firstLine="62"/>
              <w:rPr>
                <w:color w:val="auto"/>
              </w:rPr>
            </w:pPr>
            <w:r>
              <w:rPr>
                <w:color w:val="auto"/>
              </w:rPr>
              <w:t>≥3-4</w:t>
            </w:r>
          </w:p>
        </w:tc>
        <w:tc>
          <w:tcPr>
            <w:tcW w:w="1627" w:type="dxa"/>
          </w:tcPr>
          <w:p w14:paraId="65FBF811">
            <w:pPr>
              <w:pStyle w:val="19"/>
              <w:ind w:firstLine="62"/>
              <w:rPr>
                <w:rFonts w:hint="eastAsia"/>
                <w:color w:val="auto"/>
              </w:rPr>
            </w:pPr>
            <w:r>
              <w:rPr>
                <w:color w:val="auto"/>
              </w:rPr>
              <w:t>—</w:t>
            </w:r>
          </w:p>
        </w:tc>
        <w:tc>
          <w:tcPr>
            <w:tcW w:w="1785" w:type="dxa"/>
            <w:vMerge w:val="restart"/>
            <w:tcBorders>
              <w:top w:val="single" w:color="000000" w:sz="6" w:space="0"/>
              <w:bottom w:val="nil"/>
              <w:right w:val="single" w:color="000000" w:sz="10" w:space="0"/>
            </w:tcBorders>
          </w:tcPr>
          <w:p w14:paraId="23567632">
            <w:pPr>
              <w:pStyle w:val="19"/>
              <w:ind w:firstLine="62"/>
              <w:rPr>
                <w:color w:val="auto"/>
              </w:rPr>
            </w:pPr>
            <w:r>
              <w:rPr>
                <w:color w:val="auto"/>
              </w:rPr>
              <w:t>GB/T 3920-2008</w:t>
            </w:r>
          </w:p>
        </w:tc>
      </w:tr>
      <w:tr w14:paraId="7E5174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1711" w:type="dxa"/>
            <w:vMerge w:val="continue"/>
            <w:tcBorders>
              <w:top w:val="nil"/>
              <w:left w:val="single" w:color="000000" w:sz="10" w:space="0"/>
              <w:bottom w:val="single" w:color="000000" w:sz="10" w:space="0"/>
              <w:right w:val="single" w:color="000000" w:sz="6" w:space="0"/>
            </w:tcBorders>
          </w:tcPr>
          <w:p w14:paraId="204B904C">
            <w:pPr>
              <w:rPr>
                <w:color w:val="auto"/>
              </w:rPr>
            </w:pPr>
          </w:p>
        </w:tc>
        <w:tc>
          <w:tcPr>
            <w:tcW w:w="901" w:type="dxa"/>
            <w:gridSpan w:val="2"/>
            <w:tcBorders>
              <w:top w:val="single" w:color="000000" w:sz="6" w:space="0"/>
              <w:left w:val="single" w:color="000000" w:sz="6" w:space="0"/>
              <w:bottom w:val="single" w:color="000000" w:sz="10" w:space="0"/>
            </w:tcBorders>
          </w:tcPr>
          <w:p w14:paraId="39B8A395">
            <w:pPr>
              <w:pStyle w:val="19"/>
              <w:ind w:firstLine="62"/>
              <w:rPr>
                <w:rFonts w:hint="eastAsia"/>
                <w:color w:val="auto"/>
              </w:rPr>
            </w:pPr>
            <w:r>
              <w:rPr>
                <w:color w:val="auto"/>
              </w:rPr>
              <w:t>湿摩</w:t>
            </w:r>
          </w:p>
        </w:tc>
        <w:tc>
          <w:tcPr>
            <w:tcW w:w="1244" w:type="dxa"/>
            <w:tcBorders>
              <w:bottom w:val="single" w:color="000000" w:sz="10" w:space="0"/>
            </w:tcBorders>
          </w:tcPr>
          <w:p w14:paraId="46467661">
            <w:pPr>
              <w:pStyle w:val="19"/>
              <w:ind w:firstLine="62"/>
              <w:rPr>
                <w:color w:val="auto"/>
              </w:rPr>
            </w:pPr>
            <w:r>
              <w:rPr>
                <w:color w:val="auto"/>
              </w:rPr>
              <w:t>≥3-4</w:t>
            </w:r>
          </w:p>
        </w:tc>
        <w:tc>
          <w:tcPr>
            <w:tcW w:w="1508" w:type="dxa"/>
            <w:tcBorders>
              <w:bottom w:val="single" w:color="000000" w:sz="10" w:space="0"/>
            </w:tcBorders>
          </w:tcPr>
          <w:p w14:paraId="234A7A6A">
            <w:pPr>
              <w:pStyle w:val="19"/>
              <w:ind w:firstLine="62"/>
              <w:rPr>
                <w:color w:val="auto"/>
              </w:rPr>
            </w:pPr>
            <w:r>
              <w:rPr>
                <w:color w:val="auto"/>
              </w:rPr>
              <w:t>≥3-4</w:t>
            </w:r>
          </w:p>
        </w:tc>
        <w:tc>
          <w:tcPr>
            <w:tcW w:w="1627" w:type="dxa"/>
            <w:tcBorders>
              <w:bottom w:val="single" w:color="000000" w:sz="10" w:space="0"/>
            </w:tcBorders>
          </w:tcPr>
          <w:p w14:paraId="7805A2F0">
            <w:pPr>
              <w:tabs>
                <w:tab w:val="left" w:pos="905"/>
              </w:tabs>
              <w:spacing w:line="221" w:lineRule="auto"/>
              <w:ind w:left="731"/>
              <w:rPr>
                <w:color w:val="auto"/>
              </w:rPr>
            </w:pPr>
            <w:r>
              <w:rPr>
                <w:color w:val="auto"/>
                <w:u w:val="single"/>
              </w:rPr>
              <w:tab/>
            </w:r>
          </w:p>
        </w:tc>
        <w:tc>
          <w:tcPr>
            <w:tcW w:w="1785" w:type="dxa"/>
            <w:vMerge w:val="continue"/>
            <w:tcBorders>
              <w:top w:val="nil"/>
              <w:bottom w:val="single" w:color="000000" w:sz="10" w:space="0"/>
              <w:right w:val="single" w:color="000000" w:sz="10" w:space="0"/>
            </w:tcBorders>
          </w:tcPr>
          <w:p w14:paraId="1CF2BCE4">
            <w:pPr>
              <w:rPr>
                <w:color w:val="auto"/>
              </w:rPr>
            </w:pPr>
          </w:p>
        </w:tc>
      </w:tr>
    </w:tbl>
    <w:p w14:paraId="0CC8ECB7">
      <w:pPr>
        <w:rPr>
          <w:color w:val="auto"/>
        </w:rPr>
      </w:pPr>
    </w:p>
    <w:p w14:paraId="3EEFAA9B">
      <w:pPr>
        <w:rPr>
          <w:color w:val="auto"/>
        </w:rPr>
        <w:sectPr>
          <w:pgSz w:w="11906" w:h="16838"/>
          <w:pgMar w:top="400" w:right="1318" w:bottom="400" w:left="1785" w:header="0" w:footer="0" w:gutter="0"/>
          <w:cols w:space="720" w:num="1"/>
        </w:sectPr>
      </w:pPr>
    </w:p>
    <w:p w14:paraId="3F78250A">
      <w:pPr>
        <w:pStyle w:val="4"/>
        <w:spacing w:before="91" w:line="220" w:lineRule="auto"/>
        <w:ind w:left="46"/>
        <w:outlineLvl w:val="0"/>
        <w:rPr>
          <w:rFonts w:hint="eastAsia"/>
          <w:color w:val="auto"/>
          <w:sz w:val="28"/>
          <w:szCs w:val="28"/>
        </w:rPr>
      </w:pPr>
      <w:r>
        <w:rPr>
          <w:b/>
          <w:bCs/>
          <w:color w:val="auto"/>
          <w:spacing w:val="-7"/>
          <w:sz w:val="28"/>
          <w:szCs w:val="28"/>
        </w:rPr>
        <w:t>附件</w:t>
      </w:r>
      <w:r>
        <w:rPr>
          <w:color w:val="auto"/>
          <w:spacing w:val="-53"/>
          <w:sz w:val="28"/>
          <w:szCs w:val="28"/>
        </w:rPr>
        <w:t xml:space="preserve"> </w:t>
      </w:r>
      <w:r>
        <w:rPr>
          <w:rFonts w:hint="eastAsia" w:ascii="Times New Roman" w:hAnsi="Times New Roman" w:cs="Times New Roman"/>
          <w:b/>
          <w:bCs/>
          <w:color w:val="auto"/>
          <w:spacing w:val="-7"/>
          <w:sz w:val="28"/>
          <w:szCs w:val="28"/>
          <w:lang w:eastAsia="zh-CN"/>
        </w:rPr>
        <w:t>9</w:t>
      </w:r>
      <w:r>
        <w:rPr>
          <w:rFonts w:ascii="Times New Roman" w:hAnsi="Times New Roman" w:eastAsia="Times New Roman" w:cs="Times New Roman"/>
          <w:b/>
          <w:bCs/>
          <w:color w:val="auto"/>
          <w:spacing w:val="-7"/>
          <w:sz w:val="28"/>
          <w:szCs w:val="28"/>
        </w:rPr>
        <w:t xml:space="preserve">  </w:t>
      </w:r>
      <w:r>
        <w:rPr>
          <w:b/>
          <w:bCs/>
          <w:color w:val="auto"/>
          <w:spacing w:val="-7"/>
          <w:sz w:val="28"/>
          <w:szCs w:val="28"/>
        </w:rPr>
        <w:t>警用服饰</w:t>
      </w:r>
      <w:r>
        <w:rPr>
          <w:color w:val="auto"/>
          <w:spacing w:val="15"/>
          <w:sz w:val="28"/>
          <w:szCs w:val="28"/>
        </w:rPr>
        <w:t xml:space="preserve"> </w:t>
      </w:r>
      <w:r>
        <w:rPr>
          <w:b/>
          <w:bCs/>
          <w:color w:val="auto"/>
          <w:spacing w:val="-7"/>
          <w:sz w:val="28"/>
          <w:szCs w:val="28"/>
        </w:rPr>
        <w:t>从警章</w:t>
      </w:r>
    </w:p>
    <w:p w14:paraId="1F2B2655">
      <w:pPr>
        <w:pStyle w:val="4"/>
        <w:spacing w:before="232" w:line="228" w:lineRule="auto"/>
        <w:ind w:left="32"/>
        <w:outlineLvl w:val="0"/>
        <w:rPr>
          <w:rFonts w:hint="eastAsia"/>
          <w:color w:val="auto"/>
          <w:sz w:val="23"/>
          <w:szCs w:val="23"/>
        </w:rPr>
      </w:pPr>
      <w:r>
        <w:rPr>
          <w:rFonts w:ascii="Cambria" w:hAnsi="Cambria" w:eastAsia="Cambria" w:cs="Cambria"/>
          <w:b/>
          <w:bCs/>
          <w:color w:val="auto"/>
          <w:spacing w:val="3"/>
          <w:sz w:val="23"/>
          <w:szCs w:val="23"/>
        </w:rPr>
        <w:t>1.</w:t>
      </w:r>
      <w:r>
        <w:rPr>
          <w:b/>
          <w:bCs/>
          <w:color w:val="auto"/>
          <w:spacing w:val="3"/>
          <w:sz w:val="23"/>
          <w:szCs w:val="23"/>
        </w:rPr>
        <w:t>样式结构</w:t>
      </w:r>
    </w:p>
    <w:p w14:paraId="30EAFF45">
      <w:pPr>
        <w:pStyle w:val="4"/>
        <w:spacing w:before="198" w:line="330" w:lineRule="auto"/>
        <w:ind w:left="23" w:right="68" w:firstLine="222"/>
        <w:rPr>
          <w:rFonts w:hint="eastAsia"/>
          <w:color w:val="auto"/>
          <w:lang w:eastAsia="zh-CN"/>
        </w:rPr>
      </w:pPr>
      <w:r>
        <w:rPr>
          <w:color w:val="auto"/>
          <w:spacing w:val="8"/>
          <w:lang w:eastAsia="zh-CN"/>
        </w:rPr>
        <w:t>1.1</w:t>
      </w:r>
      <w:r>
        <w:rPr>
          <w:color w:val="auto"/>
          <w:spacing w:val="-38"/>
          <w:lang w:eastAsia="zh-CN"/>
        </w:rPr>
        <w:t xml:space="preserve"> </w:t>
      </w:r>
      <w:r>
        <w:rPr>
          <w:color w:val="auto"/>
          <w:spacing w:val="8"/>
          <w:lang w:eastAsia="zh-CN"/>
        </w:rPr>
        <w:t>总警监从警章正面图案由五角形光芒线、人字纹饰、圆圈、盾牌、五</w:t>
      </w:r>
      <w:r>
        <w:rPr>
          <w:color w:val="auto"/>
          <w:spacing w:val="7"/>
          <w:lang w:eastAsia="zh-CN"/>
        </w:rPr>
        <w:t>角星和松枝橄榄</w:t>
      </w:r>
      <w:r>
        <w:rPr>
          <w:color w:val="auto"/>
          <w:spacing w:val="3"/>
          <w:lang w:eastAsia="zh-CN"/>
        </w:rPr>
        <w:t>枝组成。见图</w:t>
      </w:r>
      <w:r>
        <w:rPr>
          <w:color w:val="auto"/>
          <w:spacing w:val="-20"/>
          <w:lang w:eastAsia="zh-CN"/>
        </w:rPr>
        <w:t xml:space="preserve"> </w:t>
      </w:r>
      <w:r>
        <w:rPr>
          <w:rFonts w:ascii="Calibri" w:hAnsi="Calibri" w:eastAsia="Calibri" w:cs="Calibri"/>
          <w:color w:val="auto"/>
          <w:spacing w:val="3"/>
          <w:lang w:eastAsia="zh-CN"/>
        </w:rPr>
        <w:t>1 a</w:t>
      </w:r>
      <w:r>
        <w:rPr>
          <w:color w:val="auto"/>
          <w:spacing w:val="3"/>
          <w:lang w:eastAsia="zh-CN"/>
        </w:rPr>
        <w:t>）。</w:t>
      </w:r>
    </w:p>
    <w:p w14:paraId="514A7053">
      <w:pPr>
        <w:pStyle w:val="4"/>
        <w:spacing w:before="220" w:line="228" w:lineRule="auto"/>
        <w:rPr>
          <w:rFonts w:hint="eastAsia"/>
          <w:color w:val="auto"/>
          <w:lang w:eastAsia="zh-CN"/>
        </w:rPr>
      </w:pPr>
      <w:r>
        <w:rPr>
          <w:color w:val="auto"/>
          <w:spacing w:val="4"/>
          <w:lang w:eastAsia="zh-CN"/>
        </w:rPr>
        <w:t>1.2</w:t>
      </w:r>
      <w:r>
        <w:rPr>
          <w:color w:val="auto"/>
          <w:spacing w:val="-21"/>
          <w:lang w:eastAsia="zh-CN"/>
        </w:rPr>
        <w:t xml:space="preserve"> </w:t>
      </w:r>
      <w:r>
        <w:rPr>
          <w:color w:val="auto"/>
          <w:spacing w:val="4"/>
          <w:lang w:eastAsia="zh-CN"/>
        </w:rPr>
        <w:t>副总警监从警章、高级警官从警章和普通警官从警章正面图案由五角形光芒线、圆圈、</w:t>
      </w:r>
    </w:p>
    <w:p w14:paraId="1E3C33EF">
      <w:pPr>
        <w:pStyle w:val="4"/>
        <w:spacing w:before="202" w:line="265" w:lineRule="exact"/>
        <w:ind w:left="22"/>
        <w:rPr>
          <w:rFonts w:hint="eastAsia"/>
          <w:color w:val="auto"/>
          <w:lang w:eastAsia="zh-CN"/>
        </w:rPr>
      </w:pPr>
      <w:r>
        <w:rPr>
          <w:color w:val="auto"/>
          <w:spacing w:val="6"/>
          <w:position w:val="1"/>
          <w:lang w:eastAsia="zh-CN"/>
        </w:rPr>
        <w:t>盾牌、五角星和松枝橄榄枝组成。见图</w:t>
      </w:r>
      <w:r>
        <w:rPr>
          <w:color w:val="auto"/>
          <w:spacing w:val="-30"/>
          <w:position w:val="1"/>
          <w:lang w:eastAsia="zh-CN"/>
        </w:rPr>
        <w:t xml:space="preserve"> </w:t>
      </w:r>
      <w:r>
        <w:rPr>
          <w:rFonts w:ascii="Calibri" w:hAnsi="Calibri" w:eastAsia="Calibri" w:cs="Calibri"/>
          <w:color w:val="auto"/>
          <w:spacing w:val="6"/>
          <w:position w:val="1"/>
          <w:lang w:eastAsia="zh-CN"/>
        </w:rPr>
        <w:t>1</w:t>
      </w:r>
      <w:r>
        <w:rPr>
          <w:rFonts w:ascii="Calibri" w:hAnsi="Calibri" w:eastAsia="Calibri" w:cs="Calibri"/>
          <w:color w:val="auto"/>
          <w:spacing w:val="18"/>
          <w:w w:val="101"/>
          <w:position w:val="1"/>
          <w:lang w:eastAsia="zh-CN"/>
        </w:rPr>
        <w:t xml:space="preserve"> </w:t>
      </w:r>
      <w:r>
        <w:rPr>
          <w:rFonts w:ascii="Calibri" w:hAnsi="Calibri" w:eastAsia="Calibri" w:cs="Calibri"/>
          <w:color w:val="auto"/>
          <w:spacing w:val="6"/>
          <w:position w:val="1"/>
          <w:lang w:eastAsia="zh-CN"/>
        </w:rPr>
        <w:t>b</w:t>
      </w:r>
      <w:r>
        <w:rPr>
          <w:color w:val="auto"/>
          <w:spacing w:val="6"/>
          <w:position w:val="1"/>
          <w:lang w:eastAsia="zh-CN"/>
        </w:rPr>
        <w:t>）、图</w:t>
      </w:r>
      <w:r>
        <w:rPr>
          <w:color w:val="auto"/>
          <w:spacing w:val="-27"/>
          <w:position w:val="1"/>
          <w:lang w:eastAsia="zh-CN"/>
        </w:rPr>
        <w:t xml:space="preserve"> </w:t>
      </w:r>
      <w:r>
        <w:rPr>
          <w:rFonts w:ascii="Calibri" w:hAnsi="Calibri" w:eastAsia="Calibri" w:cs="Calibri"/>
          <w:color w:val="auto"/>
          <w:spacing w:val="6"/>
          <w:position w:val="1"/>
          <w:lang w:eastAsia="zh-CN"/>
        </w:rPr>
        <w:t>1</w:t>
      </w:r>
      <w:r>
        <w:rPr>
          <w:rFonts w:ascii="Calibri" w:hAnsi="Calibri" w:eastAsia="Calibri" w:cs="Calibri"/>
          <w:color w:val="auto"/>
          <w:spacing w:val="5"/>
          <w:position w:val="1"/>
          <w:lang w:eastAsia="zh-CN"/>
        </w:rPr>
        <w:t>c</w:t>
      </w:r>
      <w:r>
        <w:rPr>
          <w:color w:val="auto"/>
          <w:spacing w:val="5"/>
          <w:position w:val="1"/>
          <w:lang w:eastAsia="zh-CN"/>
        </w:rPr>
        <w:t>）、图</w:t>
      </w:r>
      <w:r>
        <w:rPr>
          <w:color w:val="auto"/>
          <w:spacing w:val="-30"/>
          <w:position w:val="1"/>
          <w:lang w:eastAsia="zh-CN"/>
        </w:rPr>
        <w:t xml:space="preserve"> </w:t>
      </w:r>
      <w:r>
        <w:rPr>
          <w:rFonts w:ascii="Calibri" w:hAnsi="Calibri" w:eastAsia="Calibri" w:cs="Calibri"/>
          <w:color w:val="auto"/>
          <w:spacing w:val="5"/>
          <w:position w:val="1"/>
          <w:lang w:eastAsia="zh-CN"/>
        </w:rPr>
        <w:t>1d</w:t>
      </w:r>
      <w:r>
        <w:rPr>
          <w:color w:val="auto"/>
          <w:spacing w:val="5"/>
          <w:position w:val="1"/>
          <w:lang w:eastAsia="zh-CN"/>
        </w:rPr>
        <w:t>）。</w:t>
      </w:r>
    </w:p>
    <w:p w14:paraId="05D01910">
      <w:pPr>
        <w:pStyle w:val="4"/>
        <w:spacing w:before="221" w:line="228" w:lineRule="auto"/>
        <w:ind w:left="246"/>
        <w:rPr>
          <w:rFonts w:hint="eastAsia"/>
          <w:color w:val="auto"/>
          <w:lang w:eastAsia="zh-CN"/>
        </w:rPr>
      </w:pPr>
      <w:r>
        <w:rPr>
          <w:color w:val="auto"/>
          <w:spacing w:val="7"/>
          <w:lang w:eastAsia="zh-CN"/>
        </w:rPr>
        <w:t>1.3</w:t>
      </w:r>
      <w:r>
        <w:rPr>
          <w:color w:val="auto"/>
          <w:spacing w:val="-37"/>
          <w:lang w:eastAsia="zh-CN"/>
        </w:rPr>
        <w:t xml:space="preserve"> </w:t>
      </w:r>
      <w:r>
        <w:rPr>
          <w:color w:val="auto"/>
          <w:spacing w:val="7"/>
          <w:lang w:eastAsia="zh-CN"/>
        </w:rPr>
        <w:t>从警章结构由徽体、两组刺马针和平顶帽扣构成。见图</w:t>
      </w:r>
      <w:r>
        <w:rPr>
          <w:color w:val="auto"/>
          <w:spacing w:val="-27"/>
          <w:lang w:eastAsia="zh-CN"/>
        </w:rPr>
        <w:t xml:space="preserve"> </w:t>
      </w:r>
      <w:r>
        <w:rPr>
          <w:rFonts w:ascii="Calibri" w:hAnsi="Calibri" w:eastAsia="Calibri" w:cs="Calibri"/>
          <w:color w:val="auto"/>
          <w:spacing w:val="7"/>
          <w:lang w:eastAsia="zh-CN"/>
        </w:rPr>
        <w:t>1</w:t>
      </w:r>
      <w:r>
        <w:rPr>
          <w:color w:val="auto"/>
          <w:spacing w:val="7"/>
          <w:lang w:eastAsia="zh-CN"/>
        </w:rPr>
        <w:t>。</w:t>
      </w:r>
    </w:p>
    <w:p w14:paraId="62E2C417">
      <w:pPr>
        <w:pStyle w:val="4"/>
        <w:spacing w:before="207" w:line="227" w:lineRule="auto"/>
        <w:ind w:left="26"/>
        <w:outlineLvl w:val="0"/>
        <w:rPr>
          <w:rFonts w:hint="eastAsia"/>
          <w:color w:val="auto"/>
          <w:sz w:val="23"/>
          <w:szCs w:val="23"/>
          <w:lang w:eastAsia="zh-CN"/>
        </w:rPr>
      </w:pPr>
      <w:r>
        <w:rPr>
          <w:rFonts w:ascii="Cambria" w:hAnsi="Cambria" w:eastAsia="Cambria" w:cs="Cambria"/>
          <w:b/>
          <w:bCs/>
          <w:color w:val="auto"/>
          <w:spacing w:val="4"/>
          <w:sz w:val="23"/>
          <w:szCs w:val="23"/>
          <w:lang w:eastAsia="zh-CN"/>
        </w:rPr>
        <w:t>2.</w:t>
      </w:r>
      <w:r>
        <w:rPr>
          <w:b/>
          <w:bCs/>
          <w:color w:val="auto"/>
          <w:spacing w:val="4"/>
          <w:sz w:val="23"/>
          <w:szCs w:val="23"/>
          <w:lang w:eastAsia="zh-CN"/>
        </w:rPr>
        <w:t>规格尺寸</w:t>
      </w:r>
    </w:p>
    <w:p w14:paraId="338D7833">
      <w:pPr>
        <w:pStyle w:val="4"/>
        <w:spacing w:before="199" w:line="330" w:lineRule="auto"/>
        <w:ind w:left="29" w:right="66" w:firstLine="203"/>
        <w:rPr>
          <w:rFonts w:hint="eastAsia"/>
          <w:color w:val="auto"/>
          <w:lang w:eastAsia="zh-CN"/>
        </w:rPr>
      </w:pPr>
      <w:r>
        <w:rPr>
          <w:color w:val="auto"/>
          <w:spacing w:val="10"/>
          <w:lang w:eastAsia="zh-CN"/>
        </w:rPr>
        <w:t>2.1</w:t>
      </w:r>
      <w:r>
        <w:rPr>
          <w:color w:val="auto"/>
          <w:spacing w:val="-34"/>
          <w:lang w:eastAsia="zh-CN"/>
        </w:rPr>
        <w:t xml:space="preserve"> </w:t>
      </w:r>
      <w:r>
        <w:rPr>
          <w:color w:val="auto"/>
          <w:spacing w:val="10"/>
          <w:lang w:eastAsia="zh-CN"/>
        </w:rPr>
        <w:t>按从警章章体外接圆直径，分为</w:t>
      </w:r>
      <w:r>
        <w:rPr>
          <w:color w:val="auto"/>
          <w:spacing w:val="-32"/>
          <w:lang w:eastAsia="zh-CN"/>
        </w:rPr>
        <w:t xml:space="preserve"> </w:t>
      </w:r>
      <w:r>
        <w:rPr>
          <w:rFonts w:ascii="Calibri" w:hAnsi="Calibri" w:eastAsia="Calibri" w:cs="Calibri"/>
          <w:color w:val="auto"/>
          <w:spacing w:val="10"/>
          <w:lang w:eastAsia="zh-CN"/>
        </w:rPr>
        <w:t>50</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color w:val="auto"/>
          <w:spacing w:val="9"/>
          <w:lang w:eastAsia="zh-CN"/>
        </w:rPr>
        <w:t>（总警监从警章）和</w:t>
      </w:r>
      <w:r>
        <w:rPr>
          <w:color w:val="auto"/>
          <w:spacing w:val="-40"/>
          <w:lang w:eastAsia="zh-CN"/>
        </w:rPr>
        <w:t xml:space="preserve"> </w:t>
      </w:r>
      <w:r>
        <w:rPr>
          <w:rFonts w:ascii="Calibri" w:hAnsi="Calibri" w:eastAsia="Calibri" w:cs="Calibri"/>
          <w:color w:val="auto"/>
          <w:spacing w:val="9"/>
          <w:lang w:eastAsia="zh-CN"/>
        </w:rPr>
        <w:t>45</w:t>
      </w:r>
      <w:r>
        <w:rPr>
          <w:rFonts w:ascii="Calibri" w:hAnsi="Calibri" w:eastAsia="Calibri" w:cs="Calibri"/>
          <w:color w:val="auto"/>
          <w:spacing w:val="23"/>
          <w:lang w:eastAsia="zh-CN"/>
        </w:rPr>
        <w:t xml:space="preserve"> </w:t>
      </w:r>
      <w:r>
        <w:rPr>
          <w:rFonts w:ascii="Calibri" w:hAnsi="Calibri" w:eastAsia="Calibri" w:cs="Calibri"/>
          <w:color w:val="auto"/>
          <w:lang w:eastAsia="zh-CN"/>
        </w:rPr>
        <w:t>mm</w:t>
      </w:r>
      <w:r>
        <w:rPr>
          <w:rFonts w:ascii="Calibri" w:hAnsi="Calibri" w:eastAsia="Calibri" w:cs="Calibri"/>
          <w:color w:val="auto"/>
          <w:spacing w:val="20"/>
          <w:lang w:eastAsia="zh-CN"/>
        </w:rPr>
        <w:t xml:space="preserve"> </w:t>
      </w:r>
      <w:r>
        <w:rPr>
          <w:color w:val="auto"/>
          <w:spacing w:val="9"/>
          <w:lang w:eastAsia="zh-CN"/>
        </w:rPr>
        <w:t>两个规格。从警</w:t>
      </w:r>
      <w:r>
        <w:rPr>
          <w:color w:val="auto"/>
          <w:spacing w:val="4"/>
          <w:lang w:eastAsia="zh-CN"/>
        </w:rPr>
        <w:t>章规格尺寸应符合图</w:t>
      </w:r>
      <w:r>
        <w:rPr>
          <w:color w:val="auto"/>
          <w:spacing w:val="-23"/>
          <w:lang w:eastAsia="zh-CN"/>
        </w:rPr>
        <w:t xml:space="preserve"> </w:t>
      </w:r>
      <w:r>
        <w:rPr>
          <w:rFonts w:ascii="Calibri" w:hAnsi="Calibri" w:eastAsia="Calibri" w:cs="Calibri"/>
          <w:color w:val="auto"/>
          <w:spacing w:val="4"/>
          <w:lang w:eastAsia="zh-CN"/>
        </w:rPr>
        <w:t>2</w:t>
      </w:r>
      <w:r>
        <w:rPr>
          <w:rFonts w:ascii="Calibri" w:hAnsi="Calibri" w:eastAsia="Calibri" w:cs="Calibri"/>
          <w:color w:val="auto"/>
          <w:spacing w:val="32"/>
          <w:w w:val="101"/>
          <w:lang w:eastAsia="zh-CN"/>
        </w:rPr>
        <w:t xml:space="preserve"> </w:t>
      </w:r>
      <w:r>
        <w:rPr>
          <w:color w:val="auto"/>
          <w:spacing w:val="4"/>
          <w:lang w:eastAsia="zh-CN"/>
        </w:rPr>
        <w:t>的规定。</w:t>
      </w:r>
    </w:p>
    <w:p w14:paraId="4C745D7F">
      <w:pPr>
        <w:pStyle w:val="4"/>
        <w:spacing w:before="221" w:line="228" w:lineRule="auto"/>
        <w:ind w:left="233"/>
        <w:rPr>
          <w:rFonts w:hint="eastAsia"/>
          <w:color w:val="auto"/>
          <w:lang w:eastAsia="zh-CN"/>
        </w:rPr>
      </w:pPr>
      <w:r>
        <w:rPr>
          <w:color w:val="auto"/>
          <w:spacing w:val="6"/>
          <w:lang w:eastAsia="zh-CN"/>
        </w:rPr>
        <w:t>2.2</w:t>
      </w:r>
      <w:r>
        <w:rPr>
          <w:color w:val="auto"/>
          <w:spacing w:val="-34"/>
          <w:lang w:eastAsia="zh-CN"/>
        </w:rPr>
        <w:t xml:space="preserve"> </w:t>
      </w:r>
      <w:r>
        <w:rPr>
          <w:color w:val="auto"/>
          <w:spacing w:val="6"/>
          <w:lang w:eastAsia="zh-CN"/>
        </w:rPr>
        <w:t>刺马针和平顶帽扣结构尺寸应符合图</w:t>
      </w:r>
      <w:r>
        <w:rPr>
          <w:color w:val="auto"/>
          <w:spacing w:val="-34"/>
          <w:lang w:eastAsia="zh-CN"/>
        </w:rPr>
        <w:t xml:space="preserve"> </w:t>
      </w:r>
      <w:r>
        <w:rPr>
          <w:rFonts w:ascii="Calibri" w:hAnsi="Calibri" w:eastAsia="Calibri" w:cs="Calibri"/>
          <w:color w:val="auto"/>
          <w:spacing w:val="6"/>
          <w:lang w:eastAsia="zh-CN"/>
        </w:rPr>
        <w:t>3</w:t>
      </w:r>
      <w:r>
        <w:rPr>
          <w:rFonts w:ascii="Calibri" w:hAnsi="Calibri" w:eastAsia="Calibri" w:cs="Calibri"/>
          <w:color w:val="auto"/>
          <w:spacing w:val="32"/>
          <w:w w:val="102"/>
          <w:lang w:eastAsia="zh-CN"/>
        </w:rPr>
        <w:t xml:space="preserve"> </w:t>
      </w:r>
      <w:r>
        <w:rPr>
          <w:color w:val="auto"/>
          <w:spacing w:val="6"/>
          <w:lang w:eastAsia="zh-CN"/>
        </w:rPr>
        <w:t>的规定。</w:t>
      </w:r>
    </w:p>
    <w:p w14:paraId="27C83ECF">
      <w:pPr>
        <w:pStyle w:val="4"/>
        <w:spacing w:before="222" w:line="331" w:lineRule="auto"/>
        <w:ind w:left="29" w:right="56" w:firstLine="203"/>
        <w:rPr>
          <w:rFonts w:hint="eastAsia"/>
          <w:color w:val="auto"/>
          <w:lang w:eastAsia="zh-CN"/>
        </w:rPr>
      </w:pPr>
      <w:r>
        <w:rPr>
          <w:color w:val="auto"/>
          <w:spacing w:val="10"/>
          <w:lang w:eastAsia="zh-CN"/>
        </w:rPr>
        <w:t>2.3</w:t>
      </w:r>
      <w:r>
        <w:rPr>
          <w:color w:val="auto"/>
          <w:spacing w:val="-33"/>
          <w:lang w:eastAsia="zh-CN"/>
        </w:rPr>
        <w:t xml:space="preserve"> </w:t>
      </w:r>
      <w:r>
        <w:rPr>
          <w:color w:val="auto"/>
          <w:spacing w:val="10"/>
          <w:lang w:eastAsia="zh-CN"/>
        </w:rPr>
        <w:t>从警章未注尺寸公差：≤</w:t>
      </w:r>
      <w:r>
        <w:rPr>
          <w:rFonts w:ascii="Calibri" w:hAnsi="Calibri" w:eastAsia="Calibri" w:cs="Calibri"/>
          <w:color w:val="auto"/>
          <w:spacing w:val="10"/>
          <w:lang w:eastAsia="zh-CN"/>
        </w:rPr>
        <w:t>10</w:t>
      </w:r>
      <w:r>
        <w:rPr>
          <w:rFonts w:ascii="Calibri" w:hAnsi="Calibri" w:eastAsia="Calibri" w:cs="Calibri"/>
          <w:color w:val="auto"/>
          <w:spacing w:val="18"/>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22"/>
          <w:lang w:eastAsia="zh-CN"/>
        </w:rPr>
        <w:t xml:space="preserve"> </w:t>
      </w:r>
      <w:r>
        <w:rPr>
          <w:color w:val="auto"/>
          <w:spacing w:val="10"/>
          <w:lang w:eastAsia="zh-CN"/>
        </w:rPr>
        <w:t>为±</w:t>
      </w:r>
      <w:r>
        <w:rPr>
          <w:rFonts w:ascii="Calibri" w:hAnsi="Calibri" w:eastAsia="Calibri" w:cs="Calibri"/>
          <w:color w:val="auto"/>
          <w:spacing w:val="10"/>
          <w:lang w:eastAsia="zh-CN"/>
        </w:rPr>
        <w:t>0.2</w:t>
      </w:r>
      <w:r>
        <w:rPr>
          <w:rFonts w:ascii="Calibri" w:hAnsi="Calibri" w:eastAsia="Calibri" w:cs="Calibri"/>
          <w:color w:val="auto"/>
          <w:spacing w:val="20"/>
          <w:w w:val="102"/>
          <w:lang w:eastAsia="zh-CN"/>
        </w:rPr>
        <w:t xml:space="preserve"> </w:t>
      </w:r>
      <w:r>
        <w:rPr>
          <w:rFonts w:ascii="Calibri" w:hAnsi="Calibri" w:eastAsia="Calibri" w:cs="Calibri"/>
          <w:color w:val="auto"/>
          <w:lang w:eastAsia="zh-CN"/>
        </w:rPr>
        <w:t>mm</w:t>
      </w:r>
      <w:r>
        <w:rPr>
          <w:color w:val="auto"/>
          <w:spacing w:val="-17"/>
          <w:lang w:eastAsia="zh-CN"/>
        </w:rPr>
        <w:t>；＞</w:t>
      </w:r>
      <w:r>
        <w:rPr>
          <w:rFonts w:ascii="Calibri" w:hAnsi="Calibri" w:eastAsia="Calibri" w:cs="Calibri"/>
          <w:color w:val="auto"/>
          <w:spacing w:val="10"/>
          <w:lang w:eastAsia="zh-CN"/>
        </w:rPr>
        <w:t>10</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color w:val="auto"/>
          <w:spacing w:val="9"/>
          <w:lang w:eastAsia="zh-CN"/>
        </w:rPr>
        <w:t>~≤</w:t>
      </w:r>
      <w:r>
        <w:rPr>
          <w:rFonts w:ascii="Calibri" w:hAnsi="Calibri" w:eastAsia="Calibri" w:cs="Calibri"/>
          <w:color w:val="auto"/>
          <w:spacing w:val="9"/>
          <w:lang w:eastAsia="zh-CN"/>
        </w:rPr>
        <w:t>25</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rFonts w:ascii="Calibri" w:hAnsi="Calibri" w:eastAsia="Calibri" w:cs="Calibri"/>
          <w:color w:val="auto"/>
          <w:spacing w:val="19"/>
          <w:w w:val="101"/>
          <w:lang w:eastAsia="zh-CN"/>
        </w:rPr>
        <w:t xml:space="preserve"> </w:t>
      </w:r>
      <w:r>
        <w:rPr>
          <w:color w:val="auto"/>
          <w:spacing w:val="9"/>
          <w:lang w:eastAsia="zh-CN"/>
        </w:rPr>
        <w:t>为±</w:t>
      </w:r>
      <w:r>
        <w:rPr>
          <w:rFonts w:ascii="Calibri" w:hAnsi="Calibri" w:eastAsia="Calibri" w:cs="Calibri"/>
          <w:color w:val="auto"/>
          <w:spacing w:val="9"/>
          <w:lang w:eastAsia="zh-CN"/>
        </w:rPr>
        <w:t>0.3</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color w:val="auto"/>
          <w:spacing w:val="-17"/>
          <w:lang w:eastAsia="zh-CN"/>
        </w:rPr>
        <w:t>；＞</w:t>
      </w:r>
      <w:r>
        <w:rPr>
          <w:rFonts w:ascii="Calibri" w:hAnsi="Calibri" w:eastAsia="Calibri" w:cs="Calibri"/>
          <w:color w:val="auto"/>
          <w:spacing w:val="9"/>
          <w:lang w:eastAsia="zh-CN"/>
        </w:rPr>
        <w:t>25</w:t>
      </w:r>
      <w:r>
        <w:rPr>
          <w:rFonts w:ascii="Calibri" w:hAnsi="Calibri" w:eastAsia="Calibri" w:cs="Calibri"/>
          <w:color w:val="auto"/>
          <w:lang w:eastAsia="zh-CN"/>
        </w:rPr>
        <w:t xml:space="preserve"> mm</w:t>
      </w:r>
      <w:r>
        <w:rPr>
          <w:color w:val="auto"/>
          <w:spacing w:val="12"/>
          <w:lang w:eastAsia="zh-CN"/>
        </w:rPr>
        <w:t>~≤</w:t>
      </w:r>
      <w:r>
        <w:rPr>
          <w:rFonts w:ascii="Calibri" w:hAnsi="Calibri" w:eastAsia="Calibri" w:cs="Calibri"/>
          <w:color w:val="auto"/>
          <w:spacing w:val="12"/>
          <w:lang w:eastAsia="zh-CN"/>
        </w:rPr>
        <w:t>45</w:t>
      </w:r>
      <w:r>
        <w:rPr>
          <w:rFonts w:ascii="Calibri" w:hAnsi="Calibri" w:eastAsia="Calibri" w:cs="Calibri"/>
          <w:color w:val="auto"/>
          <w:spacing w:val="19"/>
          <w:lang w:eastAsia="zh-CN"/>
        </w:rPr>
        <w:t xml:space="preserve"> </w:t>
      </w:r>
      <w:r>
        <w:rPr>
          <w:rFonts w:ascii="Calibri" w:hAnsi="Calibri" w:eastAsia="Calibri" w:cs="Calibri"/>
          <w:color w:val="auto"/>
          <w:lang w:eastAsia="zh-CN"/>
        </w:rPr>
        <w:t>mm</w:t>
      </w:r>
      <w:r>
        <w:rPr>
          <w:rFonts w:ascii="Calibri" w:hAnsi="Calibri" w:eastAsia="Calibri" w:cs="Calibri"/>
          <w:color w:val="auto"/>
          <w:spacing w:val="19"/>
          <w:w w:val="101"/>
          <w:lang w:eastAsia="zh-CN"/>
        </w:rPr>
        <w:t xml:space="preserve"> </w:t>
      </w:r>
      <w:r>
        <w:rPr>
          <w:color w:val="auto"/>
          <w:spacing w:val="12"/>
          <w:lang w:eastAsia="zh-CN"/>
        </w:rPr>
        <w:t>为±</w:t>
      </w:r>
      <w:r>
        <w:rPr>
          <w:rFonts w:ascii="Calibri" w:hAnsi="Calibri" w:eastAsia="Calibri" w:cs="Calibri"/>
          <w:color w:val="auto"/>
          <w:spacing w:val="12"/>
          <w:lang w:eastAsia="zh-CN"/>
        </w:rPr>
        <w:t>0.4</w:t>
      </w:r>
      <w:r>
        <w:rPr>
          <w:rFonts w:ascii="Calibri" w:hAnsi="Calibri" w:eastAsia="Calibri" w:cs="Calibri"/>
          <w:color w:val="auto"/>
          <w:spacing w:val="18"/>
          <w:w w:val="101"/>
          <w:lang w:eastAsia="zh-CN"/>
        </w:rPr>
        <w:t xml:space="preserve"> </w:t>
      </w:r>
      <w:r>
        <w:rPr>
          <w:rFonts w:ascii="Calibri" w:hAnsi="Calibri" w:eastAsia="Calibri" w:cs="Calibri"/>
          <w:color w:val="auto"/>
          <w:lang w:eastAsia="zh-CN"/>
        </w:rPr>
        <w:t>mm</w:t>
      </w:r>
      <w:r>
        <w:rPr>
          <w:color w:val="auto"/>
          <w:spacing w:val="-4"/>
          <w:lang w:eastAsia="zh-CN"/>
        </w:rPr>
        <w:t>；＞</w:t>
      </w:r>
      <w:r>
        <w:rPr>
          <w:rFonts w:ascii="Calibri" w:hAnsi="Calibri" w:eastAsia="Calibri" w:cs="Calibri"/>
          <w:color w:val="auto"/>
          <w:spacing w:val="12"/>
          <w:lang w:eastAsia="zh-CN"/>
        </w:rPr>
        <w:t>45</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17"/>
          <w:lang w:eastAsia="zh-CN"/>
        </w:rPr>
        <w:t xml:space="preserve"> </w:t>
      </w:r>
      <w:r>
        <w:rPr>
          <w:color w:val="auto"/>
          <w:spacing w:val="12"/>
          <w:lang w:eastAsia="zh-CN"/>
        </w:rPr>
        <w:t>为±</w:t>
      </w:r>
      <w:r>
        <w:rPr>
          <w:rFonts w:ascii="Calibri" w:hAnsi="Calibri" w:eastAsia="Calibri" w:cs="Calibri"/>
          <w:color w:val="auto"/>
          <w:spacing w:val="12"/>
          <w:lang w:eastAsia="zh-CN"/>
        </w:rPr>
        <w:t>0.5</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color w:val="auto"/>
          <w:spacing w:val="12"/>
          <w:lang w:eastAsia="zh-CN"/>
        </w:rPr>
        <w:t>。</w:t>
      </w:r>
    </w:p>
    <w:p w14:paraId="2E34503A">
      <w:pPr>
        <w:spacing w:line="265" w:lineRule="auto"/>
        <w:rPr>
          <w:color w:val="auto"/>
          <w:lang w:eastAsia="zh-CN"/>
        </w:rPr>
      </w:pPr>
    </w:p>
    <w:p w14:paraId="6F3F76C6">
      <w:pPr>
        <w:spacing w:line="265" w:lineRule="auto"/>
        <w:rPr>
          <w:color w:val="auto"/>
          <w:lang w:eastAsia="zh-CN"/>
        </w:rPr>
      </w:pPr>
    </w:p>
    <w:p w14:paraId="57760EF4">
      <w:pPr>
        <w:spacing w:line="265" w:lineRule="auto"/>
        <w:rPr>
          <w:color w:val="auto"/>
          <w:lang w:eastAsia="zh-CN"/>
        </w:rPr>
      </w:pPr>
    </w:p>
    <w:p w14:paraId="5B1A6901">
      <w:pPr>
        <w:spacing w:line="265" w:lineRule="auto"/>
        <w:rPr>
          <w:color w:val="auto"/>
          <w:lang w:eastAsia="zh-CN"/>
        </w:rPr>
      </w:pPr>
    </w:p>
    <w:p w14:paraId="5CB6E4CE">
      <w:pPr>
        <w:spacing w:line="265" w:lineRule="auto"/>
        <w:rPr>
          <w:color w:val="auto"/>
          <w:lang w:eastAsia="zh-CN"/>
        </w:rPr>
      </w:pPr>
    </w:p>
    <w:p w14:paraId="51CB9150">
      <w:pPr>
        <w:spacing w:line="3127" w:lineRule="exact"/>
        <w:ind w:firstLine="2640"/>
        <w:rPr>
          <w:color w:val="auto"/>
        </w:rPr>
      </w:pPr>
      <w:r>
        <w:rPr>
          <w:color w:val="auto"/>
          <w:position w:val="-62"/>
          <w:lang w:eastAsia="zh-CN"/>
        </w:rPr>
        <w:drawing>
          <wp:inline distT="0" distB="0" distL="0" distR="0">
            <wp:extent cx="1901190" cy="1985645"/>
            <wp:effectExtent l="0" t="0" r="3810" b="14605"/>
            <wp:docPr id="65" name="IM 106"/>
            <wp:cNvGraphicFramePr/>
            <a:graphic xmlns:a="http://schemas.openxmlformats.org/drawingml/2006/main">
              <a:graphicData uri="http://schemas.openxmlformats.org/drawingml/2006/picture">
                <pic:pic xmlns:pic="http://schemas.openxmlformats.org/drawingml/2006/picture">
                  <pic:nvPicPr>
                    <pic:cNvPr id="65" name="IM 106"/>
                    <pic:cNvPicPr/>
                  </pic:nvPicPr>
                  <pic:blipFill>
                    <a:blip r:embed="rId150"/>
                    <a:stretch>
                      <a:fillRect/>
                    </a:stretch>
                  </pic:blipFill>
                  <pic:spPr>
                    <a:xfrm>
                      <a:off x="0" y="0"/>
                      <a:ext cx="1901272" cy="1985765"/>
                    </a:xfrm>
                    <a:prstGeom prst="rect">
                      <a:avLst/>
                    </a:prstGeom>
                  </pic:spPr>
                </pic:pic>
              </a:graphicData>
            </a:graphic>
          </wp:inline>
        </w:drawing>
      </w:r>
    </w:p>
    <w:p w14:paraId="1B57F2C6">
      <w:pPr>
        <w:spacing w:line="395" w:lineRule="auto"/>
        <w:rPr>
          <w:color w:val="auto"/>
        </w:rPr>
      </w:pPr>
    </w:p>
    <w:p w14:paraId="4195B131">
      <w:pPr>
        <w:spacing w:before="56" w:line="233" w:lineRule="auto"/>
        <w:ind w:left="3499"/>
        <w:rPr>
          <w:rFonts w:hint="eastAsia" w:ascii="黑体" w:hAnsi="黑体" w:eastAsia="黑体" w:cs="黑体"/>
          <w:color w:val="auto"/>
          <w:sz w:val="17"/>
          <w:szCs w:val="17"/>
        </w:rPr>
      </w:pPr>
      <w:r>
        <w:rPr>
          <w:rFonts w:ascii="黑体" w:hAnsi="黑体" w:eastAsia="黑体" w:cs="黑体"/>
          <w:color w:val="auto"/>
          <w:spacing w:val="8"/>
          <w:sz w:val="17"/>
          <w:szCs w:val="17"/>
        </w:rPr>
        <w:t>a）总警监从警章</w:t>
      </w:r>
    </w:p>
    <w:p w14:paraId="6BB59672">
      <w:pPr>
        <w:spacing w:line="233" w:lineRule="auto"/>
        <w:rPr>
          <w:rFonts w:hint="eastAsia" w:ascii="黑体" w:hAnsi="黑体" w:eastAsia="黑体" w:cs="黑体"/>
          <w:color w:val="auto"/>
          <w:sz w:val="17"/>
          <w:szCs w:val="17"/>
        </w:rPr>
        <w:sectPr>
          <w:pgSz w:w="11906" w:h="16838"/>
          <w:pgMar w:top="400" w:right="1728" w:bottom="400" w:left="1785" w:header="0" w:footer="0" w:gutter="0"/>
          <w:cols w:space="720" w:num="1"/>
        </w:sectPr>
      </w:pPr>
    </w:p>
    <w:p w14:paraId="13FA17C5">
      <w:pPr>
        <w:spacing w:line="279" w:lineRule="auto"/>
        <w:rPr>
          <w:color w:val="auto"/>
        </w:rPr>
      </w:pPr>
    </w:p>
    <w:p w14:paraId="5EDAC102">
      <w:pPr>
        <w:spacing w:line="279" w:lineRule="auto"/>
        <w:rPr>
          <w:color w:val="auto"/>
        </w:rPr>
      </w:pPr>
    </w:p>
    <w:p w14:paraId="30F37617">
      <w:pPr>
        <w:spacing w:line="279" w:lineRule="auto"/>
        <w:rPr>
          <w:color w:val="auto"/>
        </w:rPr>
      </w:pPr>
    </w:p>
    <w:p w14:paraId="16B2D20E">
      <w:pPr>
        <w:spacing w:line="279" w:lineRule="auto"/>
        <w:rPr>
          <w:color w:val="auto"/>
        </w:rPr>
      </w:pPr>
    </w:p>
    <w:p w14:paraId="35AF110B">
      <w:pPr>
        <w:spacing w:line="280" w:lineRule="auto"/>
        <w:rPr>
          <w:color w:val="auto"/>
        </w:rPr>
      </w:pPr>
    </w:p>
    <w:p w14:paraId="509017E7">
      <w:pPr>
        <w:spacing w:line="2487" w:lineRule="exact"/>
        <w:ind w:firstLine="173"/>
        <w:rPr>
          <w:color w:val="auto"/>
        </w:rPr>
      </w:pPr>
      <w:r>
        <w:rPr>
          <w:color w:val="auto"/>
          <w:position w:val="-49"/>
          <w:lang w:eastAsia="zh-CN"/>
        </w:rPr>
        <w:drawing>
          <wp:inline distT="0" distB="0" distL="0" distR="0">
            <wp:extent cx="5414010" cy="1578610"/>
            <wp:effectExtent l="0" t="0" r="15240" b="2540"/>
            <wp:docPr id="108" name="IM 108"/>
            <wp:cNvGraphicFramePr/>
            <a:graphic xmlns:a="http://schemas.openxmlformats.org/drawingml/2006/main">
              <a:graphicData uri="http://schemas.openxmlformats.org/drawingml/2006/picture">
                <pic:pic xmlns:pic="http://schemas.openxmlformats.org/drawingml/2006/picture">
                  <pic:nvPicPr>
                    <pic:cNvPr id="108" name="IM 108"/>
                    <pic:cNvPicPr/>
                  </pic:nvPicPr>
                  <pic:blipFill>
                    <a:blip r:embed="rId151"/>
                    <a:stretch>
                      <a:fillRect/>
                    </a:stretch>
                  </pic:blipFill>
                  <pic:spPr>
                    <a:xfrm>
                      <a:off x="0" y="0"/>
                      <a:ext cx="5414225" cy="1578984"/>
                    </a:xfrm>
                    <a:prstGeom prst="rect">
                      <a:avLst/>
                    </a:prstGeom>
                  </pic:spPr>
                </pic:pic>
              </a:graphicData>
            </a:graphic>
          </wp:inline>
        </w:drawing>
      </w:r>
    </w:p>
    <w:p w14:paraId="5D798170">
      <w:pPr>
        <w:spacing w:line="254" w:lineRule="auto"/>
        <w:rPr>
          <w:color w:val="auto"/>
        </w:rPr>
      </w:pPr>
    </w:p>
    <w:p w14:paraId="4FCF1137">
      <w:pPr>
        <w:spacing w:line="255" w:lineRule="auto"/>
        <w:rPr>
          <w:color w:val="auto"/>
        </w:rPr>
      </w:pPr>
    </w:p>
    <w:p w14:paraId="4EACF147">
      <w:pPr>
        <w:spacing w:before="55" w:line="232" w:lineRule="auto"/>
        <w:ind w:left="742"/>
        <w:rPr>
          <w:rFonts w:hint="eastAsia" w:ascii="黑体" w:hAnsi="黑体" w:eastAsia="黑体" w:cs="黑体"/>
          <w:color w:val="auto"/>
          <w:sz w:val="17"/>
          <w:szCs w:val="17"/>
          <w:lang w:eastAsia="zh-CN"/>
        </w:rPr>
      </w:pPr>
      <w:r>
        <w:rPr>
          <w:rFonts w:ascii="黑体" w:hAnsi="黑体" w:eastAsia="黑体" w:cs="黑体"/>
          <w:color w:val="auto"/>
          <w:spacing w:val="6"/>
          <w:sz w:val="17"/>
          <w:szCs w:val="17"/>
          <w:lang w:eastAsia="zh-CN"/>
        </w:rPr>
        <w:t>b）副总警监从警章                   c）高级警官从警章</w:t>
      </w:r>
      <w:r>
        <w:rPr>
          <w:rFonts w:ascii="黑体" w:hAnsi="黑体" w:eastAsia="黑体" w:cs="黑体"/>
          <w:color w:val="auto"/>
          <w:spacing w:val="5"/>
          <w:sz w:val="17"/>
          <w:szCs w:val="17"/>
          <w:lang w:eastAsia="zh-CN"/>
        </w:rPr>
        <w:t xml:space="preserve">               </w:t>
      </w:r>
      <w:r>
        <w:rPr>
          <w:rFonts w:ascii="黑体" w:hAnsi="黑体" w:eastAsia="黑体" w:cs="黑体"/>
          <w:color w:val="auto"/>
          <w:spacing w:val="6"/>
          <w:sz w:val="17"/>
          <w:szCs w:val="17"/>
          <w:lang w:eastAsia="zh-CN"/>
        </w:rPr>
        <w:t>d）普通</w:t>
      </w:r>
      <w:r>
        <w:rPr>
          <w:rFonts w:ascii="黑体" w:hAnsi="黑体" w:eastAsia="黑体" w:cs="黑体"/>
          <w:color w:val="auto"/>
          <w:spacing w:val="5"/>
          <w:sz w:val="17"/>
          <w:szCs w:val="17"/>
          <w:lang w:eastAsia="zh-CN"/>
        </w:rPr>
        <w:t>警官从警章</w:t>
      </w:r>
    </w:p>
    <w:p w14:paraId="36BF0223">
      <w:pPr>
        <w:spacing w:line="264" w:lineRule="auto"/>
        <w:rPr>
          <w:color w:val="auto"/>
          <w:lang w:eastAsia="zh-CN"/>
        </w:rPr>
      </w:pPr>
    </w:p>
    <w:p w14:paraId="645360F0">
      <w:pPr>
        <w:spacing w:line="264" w:lineRule="auto"/>
        <w:rPr>
          <w:color w:val="auto"/>
          <w:lang w:eastAsia="zh-CN"/>
        </w:rPr>
      </w:pPr>
    </w:p>
    <w:p w14:paraId="624024E8">
      <w:pPr>
        <w:spacing w:line="265" w:lineRule="auto"/>
        <w:rPr>
          <w:color w:val="auto"/>
          <w:lang w:eastAsia="zh-CN"/>
        </w:rPr>
      </w:pPr>
    </w:p>
    <w:p w14:paraId="4D6F2DE6">
      <w:pPr>
        <w:spacing w:before="65" w:line="230" w:lineRule="auto"/>
        <w:ind w:left="3372"/>
        <w:outlineLvl w:val="2"/>
        <w:rPr>
          <w:rFonts w:hint="eastAsia" w:ascii="黑体" w:hAnsi="黑体" w:eastAsia="黑体" w:cs="黑体"/>
          <w:color w:val="auto"/>
          <w:sz w:val="20"/>
          <w:szCs w:val="20"/>
          <w:lang w:eastAsia="zh-CN"/>
        </w:rPr>
      </w:pPr>
      <w:r>
        <w:rPr>
          <w:rFonts w:ascii="黑体" w:hAnsi="黑体" w:eastAsia="黑体" w:cs="黑体"/>
          <w:color w:val="auto"/>
          <w:spacing w:val="2"/>
          <w:sz w:val="20"/>
          <w:szCs w:val="20"/>
          <w:lang w:eastAsia="zh-CN"/>
        </w:rPr>
        <w:t>图</w:t>
      </w:r>
      <w:r>
        <w:rPr>
          <w:rFonts w:ascii="黑体" w:hAnsi="黑体" w:eastAsia="黑体" w:cs="黑体"/>
          <w:color w:val="auto"/>
          <w:spacing w:val="-29"/>
          <w:sz w:val="20"/>
          <w:szCs w:val="20"/>
          <w:lang w:eastAsia="zh-CN"/>
        </w:rPr>
        <w:t xml:space="preserve"> </w:t>
      </w:r>
      <w:r>
        <w:rPr>
          <w:rFonts w:ascii="黑体" w:hAnsi="黑体" w:eastAsia="黑体" w:cs="黑体"/>
          <w:color w:val="auto"/>
          <w:spacing w:val="2"/>
          <w:sz w:val="20"/>
          <w:szCs w:val="20"/>
          <w:lang w:eastAsia="zh-CN"/>
        </w:rPr>
        <w:t>1</w:t>
      </w:r>
      <w:r>
        <w:rPr>
          <w:rFonts w:ascii="黑体" w:hAnsi="黑体" w:eastAsia="黑体" w:cs="黑体"/>
          <w:color w:val="auto"/>
          <w:spacing w:val="10"/>
          <w:sz w:val="20"/>
          <w:szCs w:val="20"/>
          <w:lang w:eastAsia="zh-CN"/>
        </w:rPr>
        <w:t xml:space="preserve">  </w:t>
      </w:r>
      <w:r>
        <w:rPr>
          <w:rFonts w:ascii="黑体" w:hAnsi="黑体" w:eastAsia="黑体" w:cs="黑体"/>
          <w:color w:val="auto"/>
          <w:spacing w:val="2"/>
          <w:sz w:val="20"/>
          <w:szCs w:val="20"/>
          <w:lang w:eastAsia="zh-CN"/>
        </w:rPr>
        <w:t>从警章样式</w:t>
      </w:r>
    </w:p>
    <w:p w14:paraId="4D8D6773">
      <w:pPr>
        <w:spacing w:line="277" w:lineRule="auto"/>
        <w:rPr>
          <w:color w:val="auto"/>
          <w:lang w:eastAsia="zh-CN"/>
        </w:rPr>
      </w:pPr>
    </w:p>
    <w:p w14:paraId="263A9885">
      <w:pPr>
        <w:spacing w:line="277" w:lineRule="auto"/>
        <w:rPr>
          <w:color w:val="auto"/>
          <w:lang w:eastAsia="zh-CN"/>
        </w:rPr>
      </w:pPr>
    </w:p>
    <w:p w14:paraId="332289F8">
      <w:pPr>
        <w:spacing w:line="277" w:lineRule="auto"/>
        <w:rPr>
          <w:color w:val="auto"/>
          <w:lang w:eastAsia="zh-CN"/>
        </w:rPr>
      </w:pPr>
    </w:p>
    <w:p w14:paraId="5AA66249">
      <w:pPr>
        <w:spacing w:line="277" w:lineRule="auto"/>
        <w:rPr>
          <w:color w:val="auto"/>
          <w:lang w:eastAsia="zh-CN"/>
        </w:rPr>
      </w:pPr>
    </w:p>
    <w:p w14:paraId="5BDDDAC7">
      <w:pPr>
        <w:pStyle w:val="4"/>
        <w:spacing w:before="55" w:line="231" w:lineRule="auto"/>
        <w:ind w:left="7428"/>
        <w:rPr>
          <w:rFonts w:hint="eastAsia"/>
          <w:color w:val="auto"/>
          <w:sz w:val="17"/>
          <w:szCs w:val="17"/>
          <w:lang w:eastAsia="zh-CN"/>
        </w:rPr>
      </w:pPr>
      <w:r>
        <w:rPr>
          <w:color w:val="auto"/>
          <w:spacing w:val="8"/>
          <w:sz w:val="17"/>
          <w:szCs w:val="17"/>
          <w:lang w:eastAsia="zh-CN"/>
        </w:rPr>
        <w:t>单位为毫米</w:t>
      </w:r>
    </w:p>
    <w:p w14:paraId="008C283C">
      <w:pPr>
        <w:spacing w:line="305" w:lineRule="auto"/>
        <w:rPr>
          <w:color w:val="auto"/>
          <w:lang w:eastAsia="zh-CN"/>
        </w:rPr>
      </w:pPr>
    </w:p>
    <w:p w14:paraId="463D5251">
      <w:pPr>
        <w:spacing w:line="306" w:lineRule="auto"/>
        <w:rPr>
          <w:color w:val="auto"/>
          <w:lang w:eastAsia="zh-CN"/>
        </w:rPr>
      </w:pPr>
    </w:p>
    <w:p w14:paraId="66790DCC">
      <w:pPr>
        <w:spacing w:line="4608" w:lineRule="exact"/>
        <w:ind w:firstLine="14"/>
        <w:rPr>
          <w:color w:val="auto"/>
        </w:rPr>
      </w:pPr>
      <w:r>
        <w:rPr>
          <w:color w:val="auto"/>
          <w:position w:val="-92"/>
          <w:lang w:eastAsia="zh-CN"/>
        </w:rPr>
        <w:drawing>
          <wp:inline distT="0" distB="0" distL="0" distR="0">
            <wp:extent cx="5598795" cy="2925445"/>
            <wp:effectExtent l="0" t="0" r="1905" b="8255"/>
            <wp:docPr id="110" name="IM 110"/>
            <wp:cNvGraphicFramePr/>
            <a:graphic xmlns:a="http://schemas.openxmlformats.org/drawingml/2006/main">
              <a:graphicData uri="http://schemas.openxmlformats.org/drawingml/2006/picture">
                <pic:pic xmlns:pic="http://schemas.openxmlformats.org/drawingml/2006/picture">
                  <pic:nvPicPr>
                    <pic:cNvPr id="110" name="IM 110"/>
                    <pic:cNvPicPr/>
                  </pic:nvPicPr>
                  <pic:blipFill>
                    <a:blip r:embed="rId152"/>
                    <a:stretch>
                      <a:fillRect/>
                    </a:stretch>
                  </pic:blipFill>
                  <pic:spPr>
                    <a:xfrm>
                      <a:off x="0" y="0"/>
                      <a:ext cx="5598945" cy="2926044"/>
                    </a:xfrm>
                    <a:prstGeom prst="rect">
                      <a:avLst/>
                    </a:prstGeom>
                  </pic:spPr>
                </pic:pic>
              </a:graphicData>
            </a:graphic>
          </wp:inline>
        </w:drawing>
      </w:r>
    </w:p>
    <w:p w14:paraId="6974DA24">
      <w:pPr>
        <w:spacing w:line="263" w:lineRule="auto"/>
        <w:rPr>
          <w:color w:val="auto"/>
        </w:rPr>
      </w:pPr>
    </w:p>
    <w:p w14:paraId="7793A73B">
      <w:pPr>
        <w:spacing w:line="263" w:lineRule="auto"/>
        <w:rPr>
          <w:color w:val="auto"/>
        </w:rPr>
      </w:pPr>
    </w:p>
    <w:p w14:paraId="7EE4639B">
      <w:pPr>
        <w:spacing w:line="264" w:lineRule="auto"/>
        <w:rPr>
          <w:color w:val="auto"/>
        </w:rPr>
      </w:pPr>
    </w:p>
    <w:p w14:paraId="04473B4F">
      <w:pPr>
        <w:spacing w:line="264" w:lineRule="auto"/>
        <w:rPr>
          <w:color w:val="auto"/>
        </w:rPr>
      </w:pPr>
    </w:p>
    <w:p w14:paraId="0CE4AAC0">
      <w:pPr>
        <w:spacing w:before="55" w:line="232" w:lineRule="auto"/>
        <w:ind w:left="3139"/>
        <w:rPr>
          <w:rFonts w:hint="eastAsia" w:ascii="黑体" w:hAnsi="黑体" w:eastAsia="黑体" w:cs="黑体"/>
          <w:color w:val="auto"/>
          <w:sz w:val="17"/>
          <w:szCs w:val="17"/>
          <w:lang w:eastAsia="zh-CN"/>
        </w:rPr>
      </w:pPr>
      <w:r>
        <w:rPr>
          <w:rFonts w:ascii="黑体" w:hAnsi="黑体" w:eastAsia="黑体" w:cs="黑体"/>
          <w:color w:val="auto"/>
          <w:spacing w:val="9"/>
          <w:sz w:val="17"/>
          <w:szCs w:val="17"/>
          <w:lang w:eastAsia="zh-CN"/>
        </w:rPr>
        <w:t>a）总警监从警章结构尺寸</w:t>
      </w:r>
    </w:p>
    <w:p w14:paraId="05B0328F">
      <w:pPr>
        <w:spacing w:line="232" w:lineRule="auto"/>
        <w:rPr>
          <w:rFonts w:hint="eastAsia" w:ascii="黑体" w:hAnsi="黑体" w:eastAsia="黑体" w:cs="黑体"/>
          <w:color w:val="auto"/>
          <w:sz w:val="17"/>
          <w:szCs w:val="17"/>
          <w:lang w:eastAsia="zh-CN"/>
        </w:rPr>
        <w:sectPr>
          <w:pgSz w:w="11906" w:h="16838"/>
          <w:pgMar w:top="400" w:right="1288" w:bottom="400" w:left="1785" w:header="0" w:footer="0" w:gutter="0"/>
          <w:cols w:space="720" w:num="1"/>
        </w:sectPr>
      </w:pPr>
    </w:p>
    <w:p w14:paraId="0BFA4B86">
      <w:pPr>
        <w:spacing w:line="267" w:lineRule="auto"/>
        <w:rPr>
          <w:color w:val="auto"/>
          <w:lang w:eastAsia="zh-CN"/>
        </w:rPr>
      </w:pPr>
    </w:p>
    <w:p w14:paraId="7C40F2D0">
      <w:pPr>
        <w:spacing w:line="267" w:lineRule="auto"/>
        <w:rPr>
          <w:color w:val="auto"/>
          <w:lang w:eastAsia="zh-CN"/>
        </w:rPr>
      </w:pPr>
    </w:p>
    <w:p w14:paraId="46DAC795">
      <w:pPr>
        <w:spacing w:line="267" w:lineRule="auto"/>
        <w:rPr>
          <w:color w:val="auto"/>
          <w:lang w:eastAsia="zh-CN"/>
        </w:rPr>
      </w:pPr>
    </w:p>
    <w:p w14:paraId="58C5F035">
      <w:pPr>
        <w:spacing w:line="268" w:lineRule="auto"/>
        <w:rPr>
          <w:color w:val="auto"/>
          <w:lang w:eastAsia="zh-CN"/>
        </w:rPr>
      </w:pPr>
    </w:p>
    <w:p w14:paraId="60460B53">
      <w:pPr>
        <w:spacing w:line="4586" w:lineRule="exact"/>
        <w:ind w:firstLine="14"/>
        <w:rPr>
          <w:color w:val="auto"/>
        </w:rPr>
      </w:pPr>
      <w:r>
        <w:rPr>
          <w:color w:val="auto"/>
          <w:position w:val="-91"/>
          <w:lang w:eastAsia="zh-CN"/>
        </w:rPr>
        <w:drawing>
          <wp:inline distT="0" distB="0" distL="0" distR="0">
            <wp:extent cx="5518150" cy="2912110"/>
            <wp:effectExtent l="0" t="0" r="6350" b="2540"/>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153"/>
                    <a:stretch>
                      <a:fillRect/>
                    </a:stretch>
                  </pic:blipFill>
                  <pic:spPr>
                    <a:xfrm>
                      <a:off x="0" y="0"/>
                      <a:ext cx="5518177" cy="2912328"/>
                    </a:xfrm>
                    <a:prstGeom prst="rect">
                      <a:avLst/>
                    </a:prstGeom>
                  </pic:spPr>
                </pic:pic>
              </a:graphicData>
            </a:graphic>
          </wp:inline>
        </w:drawing>
      </w:r>
    </w:p>
    <w:p w14:paraId="5C012C69">
      <w:pPr>
        <w:spacing w:line="256" w:lineRule="auto"/>
        <w:rPr>
          <w:color w:val="auto"/>
        </w:rPr>
      </w:pPr>
    </w:p>
    <w:p w14:paraId="320944A6">
      <w:pPr>
        <w:spacing w:line="256" w:lineRule="auto"/>
        <w:rPr>
          <w:color w:val="auto"/>
        </w:rPr>
      </w:pPr>
    </w:p>
    <w:p w14:paraId="10F0398C">
      <w:pPr>
        <w:spacing w:line="257" w:lineRule="auto"/>
        <w:rPr>
          <w:color w:val="auto"/>
        </w:rPr>
      </w:pPr>
    </w:p>
    <w:p w14:paraId="0A1C8DF5">
      <w:pPr>
        <w:spacing w:line="257" w:lineRule="auto"/>
        <w:rPr>
          <w:color w:val="auto"/>
        </w:rPr>
      </w:pPr>
    </w:p>
    <w:p w14:paraId="78ECB5A4">
      <w:pPr>
        <w:spacing w:line="257" w:lineRule="auto"/>
        <w:rPr>
          <w:color w:val="auto"/>
        </w:rPr>
      </w:pPr>
    </w:p>
    <w:p w14:paraId="5FAF0531">
      <w:pPr>
        <w:spacing w:line="257" w:lineRule="auto"/>
        <w:rPr>
          <w:color w:val="auto"/>
        </w:rPr>
      </w:pPr>
    </w:p>
    <w:p w14:paraId="7E29796C">
      <w:pPr>
        <w:spacing w:before="55" w:line="232" w:lineRule="auto"/>
        <w:ind w:left="1611"/>
        <w:rPr>
          <w:rFonts w:hint="eastAsia" w:ascii="黑体" w:hAnsi="黑体" w:eastAsia="黑体" w:cs="黑体"/>
          <w:color w:val="auto"/>
          <w:sz w:val="17"/>
          <w:szCs w:val="17"/>
          <w:lang w:eastAsia="zh-CN"/>
        </w:rPr>
      </w:pPr>
      <w:r>
        <w:rPr>
          <w:rFonts w:ascii="黑体" w:hAnsi="黑体" w:eastAsia="黑体" w:cs="黑体"/>
          <w:color w:val="auto"/>
          <w:spacing w:val="9"/>
          <w:sz w:val="17"/>
          <w:szCs w:val="17"/>
          <w:lang w:eastAsia="zh-CN"/>
        </w:rPr>
        <w:t>b）副总警监从警章、高级警官从警章、普通警官从警章结构尺寸</w:t>
      </w:r>
    </w:p>
    <w:p w14:paraId="2A35D259">
      <w:pPr>
        <w:pStyle w:val="4"/>
        <w:spacing w:before="254" w:line="230" w:lineRule="auto"/>
        <w:ind w:left="2646"/>
        <w:rPr>
          <w:rFonts w:hint="eastAsia"/>
          <w:color w:val="auto"/>
          <w:sz w:val="17"/>
          <w:szCs w:val="17"/>
          <w:lang w:eastAsia="zh-CN"/>
        </w:rPr>
      </w:pPr>
      <w:r>
        <w:rPr>
          <w:color w:val="auto"/>
          <w:spacing w:val="8"/>
          <w:sz w:val="17"/>
          <w:szCs w:val="17"/>
          <w:lang w:eastAsia="zh-CN"/>
        </w:rPr>
        <w:t>说明：1-徽体；2-刺马针；3-平顶帽扣</w:t>
      </w:r>
    </w:p>
    <w:p w14:paraId="76987620">
      <w:pPr>
        <w:spacing w:before="241" w:line="229" w:lineRule="auto"/>
        <w:ind w:left="3111"/>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2"/>
          <w:sz w:val="20"/>
          <w:szCs w:val="20"/>
          <w:lang w:eastAsia="zh-CN"/>
        </w:rPr>
        <w:t xml:space="preserve"> </w:t>
      </w:r>
      <w:r>
        <w:rPr>
          <w:rFonts w:ascii="黑体" w:hAnsi="黑体" w:eastAsia="黑体" w:cs="黑体"/>
          <w:color w:val="auto"/>
          <w:spacing w:val="5"/>
          <w:sz w:val="20"/>
          <w:szCs w:val="20"/>
          <w:lang w:eastAsia="zh-CN"/>
        </w:rPr>
        <w:t>2   从警章结构尺寸</w:t>
      </w:r>
    </w:p>
    <w:p w14:paraId="484979D6">
      <w:pPr>
        <w:pStyle w:val="4"/>
        <w:spacing w:before="235" w:line="231" w:lineRule="auto"/>
        <w:ind w:left="7428"/>
        <w:rPr>
          <w:rFonts w:hint="eastAsia"/>
          <w:color w:val="auto"/>
          <w:sz w:val="17"/>
          <w:szCs w:val="17"/>
          <w:lang w:eastAsia="zh-CN"/>
        </w:rPr>
      </w:pPr>
      <w:r>
        <w:rPr>
          <w:color w:val="auto"/>
          <w:spacing w:val="8"/>
          <w:sz w:val="17"/>
          <w:szCs w:val="17"/>
          <w:lang w:eastAsia="zh-CN"/>
        </w:rPr>
        <w:t>单位为毫米</w:t>
      </w:r>
    </w:p>
    <w:p w14:paraId="10D5FAAC">
      <w:pPr>
        <w:spacing w:line="241" w:lineRule="auto"/>
        <w:rPr>
          <w:color w:val="auto"/>
          <w:lang w:eastAsia="zh-CN"/>
        </w:rPr>
      </w:pPr>
    </w:p>
    <w:p w14:paraId="5889816C">
      <w:pPr>
        <w:spacing w:before="1" w:line="3151" w:lineRule="exact"/>
        <w:ind w:firstLine="374"/>
        <w:rPr>
          <w:color w:val="auto"/>
        </w:rPr>
      </w:pPr>
      <w:r>
        <w:rPr>
          <w:color w:val="auto"/>
          <w:position w:val="-63"/>
          <w:lang w:eastAsia="zh-CN"/>
        </w:rPr>
        <w:drawing>
          <wp:inline distT="0" distB="0" distL="0" distR="0">
            <wp:extent cx="5741670" cy="2000885"/>
            <wp:effectExtent l="0" t="0" r="11430" b="18415"/>
            <wp:docPr id="114" name="IM 114"/>
            <wp:cNvGraphicFramePr/>
            <a:graphic xmlns:a="http://schemas.openxmlformats.org/drawingml/2006/main">
              <a:graphicData uri="http://schemas.openxmlformats.org/drawingml/2006/picture">
                <pic:pic xmlns:pic="http://schemas.openxmlformats.org/drawingml/2006/picture">
                  <pic:nvPicPr>
                    <pic:cNvPr id="114" name="IM 114"/>
                    <pic:cNvPicPr/>
                  </pic:nvPicPr>
                  <pic:blipFill>
                    <a:blip r:embed="rId154"/>
                    <a:stretch>
                      <a:fillRect/>
                    </a:stretch>
                  </pic:blipFill>
                  <pic:spPr>
                    <a:xfrm>
                      <a:off x="0" y="0"/>
                      <a:ext cx="5742197" cy="2000987"/>
                    </a:xfrm>
                    <a:prstGeom prst="rect">
                      <a:avLst/>
                    </a:prstGeom>
                  </pic:spPr>
                </pic:pic>
              </a:graphicData>
            </a:graphic>
          </wp:inline>
        </w:drawing>
      </w:r>
    </w:p>
    <w:p w14:paraId="6C82E795">
      <w:pPr>
        <w:spacing w:line="350" w:lineRule="auto"/>
        <w:rPr>
          <w:color w:val="auto"/>
        </w:rPr>
      </w:pPr>
    </w:p>
    <w:p w14:paraId="49E0E788">
      <w:pPr>
        <w:spacing w:line="351" w:lineRule="auto"/>
        <w:rPr>
          <w:color w:val="auto"/>
        </w:rPr>
      </w:pPr>
    </w:p>
    <w:p w14:paraId="2F579C28">
      <w:pPr>
        <w:spacing w:before="55" w:line="232" w:lineRule="auto"/>
        <w:ind w:left="1281"/>
        <w:rPr>
          <w:rFonts w:hint="eastAsia" w:ascii="黑体" w:hAnsi="黑体" w:eastAsia="黑体" w:cs="黑体"/>
          <w:color w:val="auto"/>
          <w:sz w:val="17"/>
          <w:szCs w:val="17"/>
          <w:lang w:eastAsia="zh-CN"/>
        </w:rPr>
      </w:pPr>
      <w:r>
        <w:rPr>
          <w:rFonts w:ascii="黑体" w:hAnsi="黑体" w:eastAsia="黑体" w:cs="黑体"/>
          <w:color w:val="auto"/>
          <w:spacing w:val="6"/>
          <w:sz w:val="17"/>
          <w:szCs w:val="17"/>
          <w:lang w:eastAsia="zh-CN"/>
        </w:rPr>
        <w:t>a) 刺马针</w:t>
      </w:r>
      <w:r>
        <w:rPr>
          <w:rFonts w:ascii="黑体" w:hAnsi="黑体" w:eastAsia="黑体" w:cs="黑体"/>
          <w:color w:val="auto"/>
          <w:sz w:val="17"/>
          <w:szCs w:val="17"/>
          <w:lang w:eastAsia="zh-CN"/>
        </w:rPr>
        <w:t xml:space="preserve">                                     </w:t>
      </w:r>
      <w:r>
        <w:rPr>
          <w:rFonts w:ascii="黑体" w:hAnsi="黑体" w:eastAsia="黑体" w:cs="黑体"/>
          <w:color w:val="auto"/>
          <w:spacing w:val="6"/>
          <w:sz w:val="17"/>
          <w:szCs w:val="17"/>
          <w:lang w:eastAsia="zh-CN"/>
        </w:rPr>
        <w:t>b) 平顶帽扣</w:t>
      </w:r>
    </w:p>
    <w:p w14:paraId="59DEB211">
      <w:pPr>
        <w:spacing w:before="240" w:line="229" w:lineRule="auto"/>
        <w:ind w:left="2638"/>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图</w:t>
      </w:r>
      <w:r>
        <w:rPr>
          <w:rFonts w:ascii="黑体" w:hAnsi="黑体" w:eastAsia="黑体" w:cs="黑体"/>
          <w:color w:val="auto"/>
          <w:spacing w:val="-40"/>
          <w:sz w:val="20"/>
          <w:szCs w:val="20"/>
          <w:lang w:eastAsia="zh-CN"/>
        </w:rPr>
        <w:t xml:space="preserve"> </w:t>
      </w:r>
      <w:r>
        <w:rPr>
          <w:rFonts w:ascii="黑体" w:hAnsi="黑体" w:eastAsia="黑体" w:cs="黑体"/>
          <w:color w:val="auto"/>
          <w:spacing w:val="7"/>
          <w:sz w:val="20"/>
          <w:szCs w:val="20"/>
          <w:lang w:eastAsia="zh-CN"/>
        </w:rPr>
        <w:t>3  刺马针和平顶帽扣结构尺寸</w:t>
      </w:r>
    </w:p>
    <w:p w14:paraId="50B6CAFD">
      <w:pPr>
        <w:pStyle w:val="4"/>
        <w:spacing w:before="204" w:line="230" w:lineRule="auto"/>
        <w:ind w:left="28"/>
        <w:outlineLvl w:val="0"/>
        <w:rPr>
          <w:rFonts w:hint="eastAsia"/>
          <w:color w:val="auto"/>
          <w:sz w:val="23"/>
          <w:szCs w:val="23"/>
          <w:lang w:eastAsia="zh-CN"/>
        </w:rPr>
      </w:pPr>
      <w:r>
        <w:rPr>
          <w:rFonts w:ascii="Cambria" w:hAnsi="Cambria" w:eastAsia="Cambria" w:cs="Cambria"/>
          <w:b/>
          <w:bCs/>
          <w:color w:val="auto"/>
          <w:spacing w:val="4"/>
          <w:sz w:val="23"/>
          <w:szCs w:val="23"/>
          <w:lang w:eastAsia="zh-CN"/>
        </w:rPr>
        <w:t>3.</w:t>
      </w:r>
      <w:r>
        <w:rPr>
          <w:b/>
          <w:bCs/>
          <w:color w:val="auto"/>
          <w:spacing w:val="4"/>
          <w:sz w:val="23"/>
          <w:szCs w:val="23"/>
          <w:lang w:eastAsia="zh-CN"/>
        </w:rPr>
        <w:t>颜色色差</w:t>
      </w:r>
    </w:p>
    <w:p w14:paraId="1F5D2243">
      <w:pPr>
        <w:pStyle w:val="4"/>
        <w:spacing w:before="196" w:line="228" w:lineRule="auto"/>
        <w:ind w:left="235"/>
        <w:rPr>
          <w:rFonts w:hint="eastAsia"/>
          <w:color w:val="auto"/>
          <w:lang w:eastAsia="zh-CN"/>
        </w:rPr>
      </w:pPr>
      <w:r>
        <w:rPr>
          <w:color w:val="auto"/>
          <w:spacing w:val="10"/>
          <w:lang w:eastAsia="zh-CN"/>
        </w:rPr>
        <w:t>3.1</w:t>
      </w:r>
      <w:r>
        <w:rPr>
          <w:color w:val="auto"/>
          <w:spacing w:val="-29"/>
          <w:lang w:eastAsia="zh-CN"/>
        </w:rPr>
        <w:t xml:space="preserve"> </w:t>
      </w:r>
      <w:r>
        <w:rPr>
          <w:color w:val="auto"/>
          <w:spacing w:val="10"/>
          <w:lang w:eastAsia="zh-CN"/>
        </w:rPr>
        <w:t>总警监从警章主体颜色为</w:t>
      </w:r>
      <w:r>
        <w:rPr>
          <w:color w:val="auto"/>
          <w:spacing w:val="-31"/>
          <w:lang w:eastAsia="zh-CN"/>
        </w:rPr>
        <w:t xml:space="preserve"> </w:t>
      </w:r>
      <w:r>
        <w:rPr>
          <w:rFonts w:ascii="Calibri" w:hAnsi="Calibri" w:eastAsia="Calibri" w:cs="Calibri"/>
          <w:color w:val="auto"/>
          <w:spacing w:val="10"/>
          <w:lang w:eastAsia="zh-CN"/>
        </w:rPr>
        <w:t>24</w:t>
      </w:r>
      <w:r>
        <w:rPr>
          <w:rFonts w:ascii="Calibri" w:hAnsi="Calibri" w:eastAsia="Calibri" w:cs="Calibri"/>
          <w:color w:val="auto"/>
          <w:spacing w:val="25"/>
          <w:lang w:eastAsia="zh-CN"/>
        </w:rPr>
        <w:t xml:space="preserve"> </w:t>
      </w:r>
      <w:r>
        <w:rPr>
          <w:rFonts w:ascii="Calibri" w:hAnsi="Calibri" w:eastAsia="Calibri" w:cs="Calibri"/>
          <w:color w:val="auto"/>
          <w:spacing w:val="10"/>
          <w:lang w:eastAsia="zh-CN"/>
        </w:rPr>
        <w:t>K</w:t>
      </w:r>
      <w:r>
        <w:rPr>
          <w:rFonts w:ascii="Calibri" w:hAnsi="Calibri" w:eastAsia="Calibri" w:cs="Calibri"/>
          <w:color w:val="auto"/>
          <w:spacing w:val="22"/>
          <w:lang w:eastAsia="zh-CN"/>
        </w:rPr>
        <w:t xml:space="preserve"> </w:t>
      </w:r>
      <w:r>
        <w:rPr>
          <w:color w:val="auto"/>
          <w:spacing w:val="10"/>
          <w:lang w:eastAsia="zh-CN"/>
        </w:rPr>
        <w:t>金色。其中五角形光芒大面为光亮金色，其余为喷砂</w:t>
      </w:r>
    </w:p>
    <w:p w14:paraId="3529019F">
      <w:pPr>
        <w:spacing w:line="228" w:lineRule="auto"/>
        <w:rPr>
          <w:color w:val="auto"/>
          <w:lang w:eastAsia="zh-CN"/>
        </w:rPr>
        <w:sectPr>
          <w:pgSz w:w="11906" w:h="16838"/>
          <w:pgMar w:top="400" w:right="702" w:bottom="400" w:left="1785" w:header="0" w:footer="0" w:gutter="0"/>
          <w:cols w:space="720" w:num="1"/>
        </w:sectPr>
      </w:pPr>
    </w:p>
    <w:p w14:paraId="67AE6694">
      <w:pPr>
        <w:spacing w:line="274" w:lineRule="auto"/>
        <w:rPr>
          <w:color w:val="auto"/>
          <w:lang w:eastAsia="zh-CN"/>
        </w:rPr>
      </w:pPr>
    </w:p>
    <w:p w14:paraId="2A5B1128">
      <w:pPr>
        <w:spacing w:line="274" w:lineRule="auto"/>
        <w:rPr>
          <w:color w:val="auto"/>
          <w:lang w:eastAsia="zh-CN"/>
        </w:rPr>
      </w:pPr>
    </w:p>
    <w:p w14:paraId="2142189B">
      <w:pPr>
        <w:spacing w:line="274" w:lineRule="auto"/>
        <w:rPr>
          <w:color w:val="auto"/>
          <w:lang w:eastAsia="zh-CN"/>
        </w:rPr>
      </w:pPr>
    </w:p>
    <w:p w14:paraId="33AE3A77">
      <w:pPr>
        <w:spacing w:line="274" w:lineRule="auto"/>
        <w:rPr>
          <w:color w:val="auto"/>
          <w:lang w:eastAsia="zh-CN"/>
        </w:rPr>
      </w:pPr>
    </w:p>
    <w:p w14:paraId="3B6C97B8">
      <w:pPr>
        <w:pStyle w:val="4"/>
        <w:spacing w:before="65" w:line="332" w:lineRule="auto"/>
        <w:ind w:left="521" w:right="498" w:firstLine="4"/>
        <w:rPr>
          <w:rFonts w:hint="eastAsia"/>
          <w:color w:val="auto"/>
          <w:lang w:eastAsia="zh-CN"/>
        </w:rPr>
      </w:pPr>
      <w:r>
        <w:rPr>
          <w:rFonts w:ascii="Calibri" w:hAnsi="Calibri" w:eastAsia="Calibri" w:cs="Calibri"/>
          <w:color w:val="auto"/>
          <w:lang w:eastAsia="zh-CN"/>
        </w:rPr>
        <w:t>24</w:t>
      </w:r>
      <w:r>
        <w:rPr>
          <w:rFonts w:ascii="Calibri" w:hAnsi="Calibri" w:eastAsia="Calibri" w:cs="Calibri"/>
          <w:color w:val="auto"/>
          <w:spacing w:val="23"/>
          <w:w w:val="101"/>
          <w:lang w:eastAsia="zh-CN"/>
        </w:rPr>
        <w:t xml:space="preserve"> </w:t>
      </w:r>
      <w:r>
        <w:rPr>
          <w:rFonts w:ascii="Calibri" w:hAnsi="Calibri" w:eastAsia="Calibri" w:cs="Calibri"/>
          <w:color w:val="auto"/>
          <w:lang w:eastAsia="zh-CN"/>
        </w:rPr>
        <w:t>K</w:t>
      </w:r>
      <w:r>
        <w:rPr>
          <w:rFonts w:ascii="Calibri" w:hAnsi="Calibri" w:eastAsia="Calibri" w:cs="Calibri"/>
          <w:color w:val="auto"/>
          <w:spacing w:val="19"/>
          <w:w w:val="101"/>
          <w:lang w:eastAsia="zh-CN"/>
        </w:rPr>
        <w:t xml:space="preserve"> </w:t>
      </w:r>
      <w:r>
        <w:rPr>
          <w:color w:val="auto"/>
          <w:lang w:eastAsia="zh-CN"/>
        </w:rPr>
        <w:t>亚光金色。盾牌衬地为蓝色（</w:t>
      </w:r>
      <w:r>
        <w:rPr>
          <w:rFonts w:ascii="Calibri" w:hAnsi="Calibri" w:eastAsia="Calibri" w:cs="Calibri"/>
          <w:color w:val="auto"/>
          <w:lang w:eastAsia="zh-CN"/>
        </w:rPr>
        <w:t>GSB</w:t>
      </w:r>
      <w:r>
        <w:rPr>
          <w:rFonts w:ascii="Calibri" w:hAnsi="Calibri" w:eastAsia="Calibri" w:cs="Calibri"/>
          <w:color w:val="auto"/>
          <w:spacing w:val="12"/>
          <w:lang w:eastAsia="zh-CN"/>
        </w:rPr>
        <w:t xml:space="preserve"> </w:t>
      </w:r>
      <w:r>
        <w:rPr>
          <w:rFonts w:ascii="Calibri" w:hAnsi="Calibri" w:eastAsia="Calibri" w:cs="Calibri"/>
          <w:color w:val="auto"/>
          <w:lang w:eastAsia="zh-CN"/>
        </w:rPr>
        <w:t>05</w:t>
      </w:r>
      <w:r>
        <w:rPr>
          <w:color w:val="auto"/>
          <w:lang w:eastAsia="zh-CN"/>
        </w:rPr>
        <w:t>-</w:t>
      </w:r>
      <w:r>
        <w:rPr>
          <w:rFonts w:ascii="Calibri" w:hAnsi="Calibri" w:eastAsia="Calibri" w:cs="Calibri"/>
          <w:color w:val="auto"/>
          <w:lang w:eastAsia="zh-CN"/>
        </w:rPr>
        <w:t>1426</w:t>
      </w:r>
      <w:r>
        <w:rPr>
          <w:color w:val="auto"/>
          <w:lang w:eastAsia="zh-CN"/>
        </w:rPr>
        <w:t>-</w:t>
      </w:r>
      <w:r>
        <w:rPr>
          <w:rFonts w:ascii="Calibri" w:hAnsi="Calibri" w:eastAsia="Calibri" w:cs="Calibri"/>
          <w:color w:val="auto"/>
          <w:lang w:eastAsia="zh-CN"/>
        </w:rPr>
        <w:t>2001</w:t>
      </w:r>
      <w:r>
        <w:rPr>
          <w:rFonts w:ascii="Calibri" w:hAnsi="Calibri" w:eastAsia="Calibri" w:cs="Calibri"/>
          <w:color w:val="auto"/>
          <w:spacing w:val="34"/>
          <w:lang w:eastAsia="zh-CN"/>
        </w:rPr>
        <w:t xml:space="preserve"> </w:t>
      </w:r>
      <w:r>
        <w:rPr>
          <w:rFonts w:ascii="黑体" w:hAnsi="黑体" w:eastAsia="黑体" w:cs="黑体"/>
          <w:color w:val="auto"/>
          <w:lang w:eastAsia="zh-CN"/>
        </w:rPr>
        <w:t>中</w:t>
      </w:r>
      <w:r>
        <w:rPr>
          <w:rFonts w:ascii="黑体" w:hAnsi="黑体" w:eastAsia="黑体" w:cs="黑体"/>
          <w:color w:val="auto"/>
          <w:spacing w:val="-43"/>
          <w:lang w:eastAsia="zh-CN"/>
        </w:rPr>
        <w:t xml:space="preserve"> </w:t>
      </w:r>
      <w:r>
        <w:rPr>
          <w:rFonts w:ascii="Calibri" w:hAnsi="Calibri" w:eastAsia="Calibri" w:cs="Calibri"/>
          <w:color w:val="auto"/>
          <w:lang w:eastAsia="zh-CN"/>
        </w:rPr>
        <w:t>4</w:t>
      </w:r>
      <w:r>
        <w:rPr>
          <w:rFonts w:ascii="Calibri" w:hAnsi="Calibri" w:eastAsia="Calibri" w:cs="Calibri"/>
          <w:color w:val="auto"/>
          <w:spacing w:val="23"/>
          <w:lang w:eastAsia="zh-CN"/>
        </w:rPr>
        <w:t xml:space="preserve"> </w:t>
      </w:r>
      <w:r>
        <w:rPr>
          <w:rFonts w:ascii="Calibri" w:hAnsi="Calibri" w:eastAsia="Calibri" w:cs="Calibri"/>
          <w:color w:val="auto"/>
          <w:lang w:eastAsia="zh-CN"/>
        </w:rPr>
        <w:t xml:space="preserve">PB 04 </w:t>
      </w:r>
      <w:r>
        <w:rPr>
          <w:rFonts w:ascii="Calibri" w:hAnsi="Calibri" w:eastAsia="Calibri" w:cs="Calibri"/>
          <w:color w:val="auto"/>
          <w:spacing w:val="-1"/>
          <w:lang w:eastAsia="zh-CN"/>
        </w:rPr>
        <w:t xml:space="preserve">  </w:t>
      </w:r>
      <w:r>
        <w:rPr>
          <w:color w:val="auto"/>
          <w:spacing w:val="-1"/>
          <w:lang w:eastAsia="zh-CN"/>
        </w:rPr>
        <w:t>中&lt;酞&gt;蓝</w:t>
      </w:r>
      <w:r>
        <w:rPr>
          <w:color w:val="auto"/>
          <w:spacing w:val="-47"/>
          <w:w w:val="88"/>
          <w:lang w:eastAsia="zh-CN"/>
        </w:rPr>
        <w:t>），</w:t>
      </w:r>
      <w:r>
        <w:rPr>
          <w:color w:val="auto"/>
          <w:spacing w:val="-1"/>
          <w:lang w:eastAsia="zh-CN"/>
        </w:rPr>
        <w:t>五星为红色（</w:t>
      </w:r>
      <w:r>
        <w:rPr>
          <w:rFonts w:ascii="Calibri" w:hAnsi="Calibri" w:eastAsia="Calibri" w:cs="Calibri"/>
          <w:color w:val="auto"/>
          <w:spacing w:val="-1"/>
          <w:lang w:eastAsia="zh-CN"/>
        </w:rPr>
        <w:t>GSB</w:t>
      </w:r>
      <w:r>
        <w:rPr>
          <w:rFonts w:ascii="Calibri" w:hAnsi="Calibri" w:eastAsia="Calibri" w:cs="Calibri"/>
          <w:color w:val="auto"/>
          <w:lang w:eastAsia="zh-CN"/>
        </w:rPr>
        <w:t xml:space="preserve"> </w:t>
      </w:r>
      <w:r>
        <w:rPr>
          <w:rFonts w:ascii="Calibri" w:hAnsi="Calibri" w:eastAsia="Calibri" w:cs="Calibri"/>
          <w:color w:val="auto"/>
          <w:spacing w:val="1"/>
          <w:lang w:eastAsia="zh-CN"/>
        </w:rPr>
        <w:t>05</w:t>
      </w:r>
      <w:r>
        <w:rPr>
          <w:color w:val="auto"/>
          <w:spacing w:val="1"/>
          <w:lang w:eastAsia="zh-CN"/>
        </w:rPr>
        <w:t>-</w:t>
      </w:r>
      <w:r>
        <w:rPr>
          <w:rFonts w:ascii="Calibri" w:hAnsi="Calibri" w:eastAsia="Calibri" w:cs="Calibri"/>
          <w:color w:val="auto"/>
          <w:spacing w:val="1"/>
          <w:lang w:eastAsia="zh-CN"/>
        </w:rPr>
        <w:t>1426</w:t>
      </w:r>
      <w:r>
        <w:rPr>
          <w:color w:val="auto"/>
          <w:spacing w:val="1"/>
          <w:lang w:eastAsia="zh-CN"/>
        </w:rPr>
        <w:t>-</w:t>
      </w:r>
      <w:r>
        <w:rPr>
          <w:rFonts w:ascii="Calibri" w:hAnsi="Calibri" w:eastAsia="Calibri" w:cs="Calibri"/>
          <w:color w:val="auto"/>
          <w:spacing w:val="1"/>
          <w:lang w:eastAsia="zh-CN"/>
        </w:rPr>
        <w:t>2001</w:t>
      </w:r>
      <w:r>
        <w:rPr>
          <w:rFonts w:ascii="Calibri" w:hAnsi="Calibri" w:eastAsia="Calibri" w:cs="Calibri"/>
          <w:color w:val="auto"/>
          <w:spacing w:val="48"/>
          <w:w w:val="101"/>
          <w:lang w:eastAsia="zh-CN"/>
        </w:rPr>
        <w:t xml:space="preserve"> </w:t>
      </w:r>
      <w:r>
        <w:rPr>
          <w:rFonts w:ascii="黑体" w:hAnsi="黑体" w:eastAsia="黑体" w:cs="黑体"/>
          <w:color w:val="auto"/>
          <w:spacing w:val="1"/>
          <w:lang w:eastAsia="zh-CN"/>
        </w:rPr>
        <w:t>中</w:t>
      </w:r>
      <w:r>
        <w:rPr>
          <w:rFonts w:ascii="黑体" w:hAnsi="黑体" w:eastAsia="黑体" w:cs="黑体"/>
          <w:color w:val="auto"/>
          <w:spacing w:val="-34"/>
          <w:lang w:eastAsia="zh-CN"/>
        </w:rPr>
        <w:t xml:space="preserve"> </w:t>
      </w:r>
      <w:r>
        <w:rPr>
          <w:rFonts w:ascii="Calibri" w:hAnsi="Calibri" w:eastAsia="Calibri" w:cs="Calibri"/>
          <w:color w:val="auto"/>
          <w:spacing w:val="1"/>
          <w:lang w:eastAsia="zh-CN"/>
        </w:rPr>
        <w:t>62</w:t>
      </w:r>
      <w:r>
        <w:rPr>
          <w:rFonts w:ascii="Calibri" w:hAnsi="Calibri" w:eastAsia="Calibri" w:cs="Calibri"/>
          <w:color w:val="auto"/>
          <w:spacing w:val="20"/>
          <w:lang w:eastAsia="zh-CN"/>
        </w:rPr>
        <w:t xml:space="preserve"> </w:t>
      </w:r>
      <w:r>
        <w:rPr>
          <w:rFonts w:ascii="Calibri" w:hAnsi="Calibri" w:eastAsia="Calibri" w:cs="Calibri"/>
          <w:color w:val="auto"/>
          <w:spacing w:val="1"/>
          <w:lang w:eastAsia="zh-CN"/>
        </w:rPr>
        <w:t>R 03</w:t>
      </w:r>
      <w:r>
        <w:rPr>
          <w:rFonts w:ascii="Calibri" w:hAnsi="Calibri" w:eastAsia="Calibri" w:cs="Calibri"/>
          <w:color w:val="auto"/>
          <w:spacing w:val="13"/>
          <w:lang w:eastAsia="zh-CN"/>
        </w:rPr>
        <w:t xml:space="preserve">  </w:t>
      </w:r>
      <w:r>
        <w:rPr>
          <w:color w:val="auto"/>
          <w:spacing w:val="1"/>
          <w:lang w:eastAsia="zh-CN"/>
        </w:rPr>
        <w:t>大红）。</w:t>
      </w:r>
    </w:p>
    <w:p w14:paraId="347EE466">
      <w:pPr>
        <w:pStyle w:val="4"/>
        <w:spacing w:before="217" w:line="331" w:lineRule="auto"/>
        <w:ind w:left="521" w:right="511" w:firstLine="213"/>
        <w:rPr>
          <w:rFonts w:hint="eastAsia"/>
          <w:color w:val="auto"/>
          <w:lang w:eastAsia="zh-CN"/>
        </w:rPr>
      </w:pPr>
      <w:r>
        <w:rPr>
          <w:color w:val="auto"/>
          <w:spacing w:val="5"/>
          <w:lang w:eastAsia="zh-CN"/>
        </w:rPr>
        <w:t>3.2</w:t>
      </w:r>
      <w:r>
        <w:rPr>
          <w:color w:val="auto"/>
          <w:spacing w:val="-22"/>
          <w:lang w:eastAsia="zh-CN"/>
        </w:rPr>
        <w:t xml:space="preserve"> </w:t>
      </w:r>
      <w:r>
        <w:rPr>
          <w:color w:val="auto"/>
          <w:spacing w:val="5"/>
          <w:lang w:eastAsia="zh-CN"/>
        </w:rPr>
        <w:t>副总警监从警章主体颜色为为</w:t>
      </w:r>
      <w:r>
        <w:rPr>
          <w:color w:val="auto"/>
          <w:spacing w:val="-34"/>
          <w:lang w:eastAsia="zh-CN"/>
        </w:rPr>
        <w:t xml:space="preserve"> </w:t>
      </w:r>
      <w:r>
        <w:rPr>
          <w:rFonts w:ascii="Calibri" w:hAnsi="Calibri" w:eastAsia="Calibri" w:cs="Calibri"/>
          <w:color w:val="auto"/>
          <w:spacing w:val="5"/>
          <w:lang w:eastAsia="zh-CN"/>
        </w:rPr>
        <w:t>24</w:t>
      </w:r>
      <w:r>
        <w:rPr>
          <w:rFonts w:ascii="Calibri" w:hAnsi="Calibri" w:eastAsia="Calibri" w:cs="Calibri"/>
          <w:color w:val="auto"/>
          <w:spacing w:val="23"/>
          <w:w w:val="101"/>
          <w:lang w:eastAsia="zh-CN"/>
        </w:rPr>
        <w:t xml:space="preserve"> </w:t>
      </w:r>
      <w:r>
        <w:rPr>
          <w:rFonts w:ascii="Calibri" w:hAnsi="Calibri" w:eastAsia="Calibri" w:cs="Calibri"/>
          <w:color w:val="auto"/>
          <w:spacing w:val="5"/>
          <w:lang w:eastAsia="zh-CN"/>
        </w:rPr>
        <w:t>K</w:t>
      </w:r>
      <w:r>
        <w:rPr>
          <w:rFonts w:ascii="Calibri" w:hAnsi="Calibri" w:eastAsia="Calibri" w:cs="Calibri"/>
          <w:color w:val="auto"/>
          <w:spacing w:val="16"/>
          <w:w w:val="102"/>
          <w:lang w:eastAsia="zh-CN"/>
        </w:rPr>
        <w:t xml:space="preserve"> </w:t>
      </w:r>
      <w:r>
        <w:rPr>
          <w:color w:val="auto"/>
          <w:spacing w:val="5"/>
          <w:lang w:eastAsia="zh-CN"/>
        </w:rPr>
        <w:t>金色。其中五角形光芒大面为光亮金色，其余为喷</w:t>
      </w:r>
      <w:r>
        <w:rPr>
          <w:color w:val="auto"/>
          <w:spacing w:val="4"/>
          <w:lang w:eastAsia="zh-CN"/>
        </w:rPr>
        <w:t>砂</w:t>
      </w:r>
      <w:r>
        <w:rPr>
          <w:color w:val="auto"/>
          <w:spacing w:val="-36"/>
          <w:lang w:eastAsia="zh-CN"/>
        </w:rPr>
        <w:t xml:space="preserve"> </w:t>
      </w:r>
      <w:r>
        <w:rPr>
          <w:rFonts w:ascii="Calibri" w:hAnsi="Calibri" w:eastAsia="Calibri" w:cs="Calibri"/>
          <w:color w:val="auto"/>
          <w:spacing w:val="4"/>
          <w:lang w:eastAsia="zh-CN"/>
        </w:rPr>
        <w:t>24</w:t>
      </w:r>
      <w:r>
        <w:rPr>
          <w:rFonts w:ascii="Calibri" w:hAnsi="Calibri" w:eastAsia="Calibri" w:cs="Calibri"/>
          <w:color w:val="auto"/>
          <w:spacing w:val="21"/>
          <w:lang w:eastAsia="zh-CN"/>
        </w:rPr>
        <w:t xml:space="preserve"> </w:t>
      </w:r>
      <w:r>
        <w:rPr>
          <w:rFonts w:ascii="Calibri" w:hAnsi="Calibri" w:eastAsia="Calibri" w:cs="Calibri"/>
          <w:color w:val="auto"/>
          <w:spacing w:val="4"/>
          <w:lang w:eastAsia="zh-CN"/>
        </w:rPr>
        <w:t>K</w:t>
      </w:r>
      <w:r>
        <w:rPr>
          <w:rFonts w:ascii="Calibri" w:hAnsi="Calibri" w:eastAsia="Calibri" w:cs="Calibri"/>
          <w:color w:val="auto"/>
          <w:spacing w:val="19"/>
          <w:lang w:eastAsia="zh-CN"/>
        </w:rPr>
        <w:t xml:space="preserve"> </w:t>
      </w:r>
      <w:r>
        <w:rPr>
          <w:color w:val="auto"/>
          <w:spacing w:val="4"/>
          <w:lang w:eastAsia="zh-CN"/>
        </w:rPr>
        <w:t>亚光金色，盾牌衬地为蓝色（</w:t>
      </w:r>
      <w:r>
        <w:rPr>
          <w:rFonts w:ascii="Calibri" w:hAnsi="Calibri" w:eastAsia="Calibri" w:cs="Calibri"/>
          <w:color w:val="auto"/>
          <w:lang w:eastAsia="zh-CN"/>
        </w:rPr>
        <w:t>GSB</w:t>
      </w:r>
      <w:r>
        <w:rPr>
          <w:rFonts w:ascii="Calibri" w:hAnsi="Calibri" w:eastAsia="Calibri" w:cs="Calibri"/>
          <w:color w:val="auto"/>
          <w:spacing w:val="4"/>
          <w:lang w:eastAsia="zh-CN"/>
        </w:rPr>
        <w:t xml:space="preserve"> 05</w:t>
      </w:r>
      <w:r>
        <w:rPr>
          <w:color w:val="auto"/>
          <w:spacing w:val="4"/>
          <w:lang w:eastAsia="zh-CN"/>
        </w:rPr>
        <w:t>-</w:t>
      </w:r>
      <w:r>
        <w:rPr>
          <w:rFonts w:ascii="Calibri" w:hAnsi="Calibri" w:eastAsia="Calibri" w:cs="Calibri"/>
          <w:color w:val="auto"/>
          <w:spacing w:val="4"/>
          <w:lang w:eastAsia="zh-CN"/>
        </w:rPr>
        <w:t>1426</w:t>
      </w:r>
      <w:r>
        <w:rPr>
          <w:color w:val="auto"/>
          <w:spacing w:val="4"/>
          <w:lang w:eastAsia="zh-CN"/>
        </w:rPr>
        <w:t>-</w:t>
      </w:r>
      <w:r>
        <w:rPr>
          <w:rFonts w:ascii="Calibri" w:hAnsi="Calibri" w:eastAsia="Calibri" w:cs="Calibri"/>
          <w:color w:val="auto"/>
          <w:spacing w:val="4"/>
          <w:lang w:eastAsia="zh-CN"/>
        </w:rPr>
        <w:t>2001</w:t>
      </w:r>
      <w:r>
        <w:rPr>
          <w:rFonts w:ascii="Calibri" w:hAnsi="Calibri" w:eastAsia="Calibri" w:cs="Calibri"/>
          <w:color w:val="auto"/>
          <w:spacing w:val="34"/>
          <w:w w:val="101"/>
          <w:lang w:eastAsia="zh-CN"/>
        </w:rPr>
        <w:t xml:space="preserve"> </w:t>
      </w:r>
      <w:r>
        <w:rPr>
          <w:rFonts w:ascii="黑体" w:hAnsi="黑体" w:eastAsia="黑体" w:cs="黑体"/>
          <w:color w:val="auto"/>
          <w:spacing w:val="4"/>
          <w:lang w:eastAsia="zh-CN"/>
        </w:rPr>
        <w:t>中</w:t>
      </w:r>
      <w:r>
        <w:rPr>
          <w:rFonts w:ascii="黑体" w:hAnsi="黑体" w:eastAsia="黑体" w:cs="黑体"/>
          <w:color w:val="auto"/>
          <w:spacing w:val="-43"/>
          <w:lang w:eastAsia="zh-CN"/>
        </w:rPr>
        <w:t xml:space="preserve"> </w:t>
      </w:r>
      <w:r>
        <w:rPr>
          <w:rFonts w:ascii="Calibri" w:hAnsi="Calibri" w:eastAsia="Calibri" w:cs="Calibri"/>
          <w:color w:val="auto"/>
          <w:spacing w:val="4"/>
          <w:lang w:eastAsia="zh-CN"/>
        </w:rPr>
        <w:t>4</w:t>
      </w:r>
      <w:r>
        <w:rPr>
          <w:rFonts w:ascii="Calibri" w:hAnsi="Calibri" w:eastAsia="Calibri" w:cs="Calibri"/>
          <w:color w:val="auto"/>
          <w:spacing w:val="23"/>
          <w:lang w:eastAsia="zh-CN"/>
        </w:rPr>
        <w:t xml:space="preserve"> </w:t>
      </w:r>
      <w:r>
        <w:rPr>
          <w:rFonts w:ascii="Calibri" w:hAnsi="Calibri" w:eastAsia="Calibri" w:cs="Calibri"/>
          <w:color w:val="auto"/>
          <w:lang w:eastAsia="zh-CN"/>
        </w:rPr>
        <w:t>PB</w:t>
      </w:r>
      <w:r>
        <w:rPr>
          <w:rFonts w:ascii="Calibri" w:hAnsi="Calibri" w:eastAsia="Calibri" w:cs="Calibri"/>
          <w:color w:val="auto"/>
          <w:spacing w:val="4"/>
          <w:lang w:eastAsia="zh-CN"/>
        </w:rPr>
        <w:t xml:space="preserve"> 04   </w:t>
      </w:r>
      <w:r>
        <w:rPr>
          <w:color w:val="auto"/>
          <w:spacing w:val="4"/>
          <w:lang w:eastAsia="zh-CN"/>
        </w:rPr>
        <w:t>中&lt;酞&gt;</w:t>
      </w:r>
      <w:r>
        <w:rPr>
          <w:color w:val="auto"/>
          <w:spacing w:val="3"/>
          <w:lang w:eastAsia="zh-CN"/>
        </w:rPr>
        <w:t>蓝）。</w:t>
      </w:r>
    </w:p>
    <w:p w14:paraId="3B27D22A">
      <w:pPr>
        <w:pStyle w:val="4"/>
        <w:spacing w:before="218" w:line="331" w:lineRule="auto"/>
        <w:ind w:left="524" w:right="513" w:firstLine="211"/>
        <w:rPr>
          <w:rFonts w:hint="eastAsia"/>
          <w:color w:val="auto"/>
          <w:lang w:eastAsia="zh-CN"/>
        </w:rPr>
      </w:pPr>
      <w:r>
        <w:rPr>
          <w:color w:val="auto"/>
          <w:spacing w:val="8"/>
          <w:lang w:eastAsia="zh-CN"/>
        </w:rPr>
        <w:t>3.3</w:t>
      </w:r>
      <w:r>
        <w:rPr>
          <w:color w:val="auto"/>
          <w:spacing w:val="-34"/>
          <w:lang w:eastAsia="zh-CN"/>
        </w:rPr>
        <w:t xml:space="preserve"> </w:t>
      </w:r>
      <w:r>
        <w:rPr>
          <w:color w:val="auto"/>
          <w:spacing w:val="8"/>
          <w:lang w:eastAsia="zh-CN"/>
        </w:rPr>
        <w:t>高级警官从警章主体颜色为纯银色。其中五角形光芒大面为光亮银色，其余为喷</w:t>
      </w:r>
      <w:r>
        <w:rPr>
          <w:color w:val="auto"/>
          <w:spacing w:val="7"/>
          <w:lang w:eastAsia="zh-CN"/>
        </w:rPr>
        <w:t>砂亚</w:t>
      </w:r>
      <w:r>
        <w:rPr>
          <w:color w:val="auto"/>
          <w:spacing w:val="5"/>
          <w:lang w:eastAsia="zh-CN"/>
        </w:rPr>
        <w:t>光银色，盾牌衬地为蓝色（</w:t>
      </w:r>
      <w:r>
        <w:rPr>
          <w:rFonts w:ascii="Calibri" w:hAnsi="Calibri" w:eastAsia="Calibri" w:cs="Calibri"/>
          <w:color w:val="auto"/>
          <w:lang w:eastAsia="zh-CN"/>
        </w:rPr>
        <w:t>GSB</w:t>
      </w:r>
      <w:r>
        <w:rPr>
          <w:rFonts w:ascii="Calibri" w:hAnsi="Calibri" w:eastAsia="Calibri" w:cs="Calibri"/>
          <w:color w:val="auto"/>
          <w:spacing w:val="5"/>
          <w:lang w:eastAsia="zh-CN"/>
        </w:rPr>
        <w:t xml:space="preserve"> 05</w:t>
      </w:r>
      <w:r>
        <w:rPr>
          <w:color w:val="auto"/>
          <w:spacing w:val="5"/>
          <w:lang w:eastAsia="zh-CN"/>
        </w:rPr>
        <w:t>-</w:t>
      </w:r>
      <w:r>
        <w:rPr>
          <w:rFonts w:ascii="Calibri" w:hAnsi="Calibri" w:eastAsia="Calibri" w:cs="Calibri"/>
          <w:color w:val="auto"/>
          <w:spacing w:val="5"/>
          <w:lang w:eastAsia="zh-CN"/>
        </w:rPr>
        <w:t>1426</w:t>
      </w:r>
      <w:r>
        <w:rPr>
          <w:color w:val="auto"/>
          <w:spacing w:val="5"/>
          <w:lang w:eastAsia="zh-CN"/>
        </w:rPr>
        <w:t>-</w:t>
      </w:r>
      <w:r>
        <w:rPr>
          <w:rFonts w:ascii="Calibri" w:hAnsi="Calibri" w:eastAsia="Calibri" w:cs="Calibri"/>
          <w:color w:val="auto"/>
          <w:spacing w:val="5"/>
          <w:lang w:eastAsia="zh-CN"/>
        </w:rPr>
        <w:t>2001</w:t>
      </w:r>
      <w:r>
        <w:rPr>
          <w:rFonts w:ascii="Calibri" w:hAnsi="Calibri" w:eastAsia="Calibri" w:cs="Calibri"/>
          <w:color w:val="auto"/>
          <w:spacing w:val="32"/>
          <w:w w:val="101"/>
          <w:lang w:eastAsia="zh-CN"/>
        </w:rPr>
        <w:t xml:space="preserve"> </w:t>
      </w:r>
      <w:r>
        <w:rPr>
          <w:rFonts w:ascii="黑体" w:hAnsi="黑体" w:eastAsia="黑体" w:cs="黑体"/>
          <w:color w:val="auto"/>
          <w:spacing w:val="4"/>
          <w:lang w:eastAsia="zh-CN"/>
        </w:rPr>
        <w:t>中</w:t>
      </w:r>
      <w:r>
        <w:rPr>
          <w:rFonts w:ascii="黑体" w:hAnsi="黑体" w:eastAsia="黑体" w:cs="黑体"/>
          <w:color w:val="auto"/>
          <w:spacing w:val="-41"/>
          <w:lang w:eastAsia="zh-CN"/>
        </w:rPr>
        <w:t xml:space="preserve"> </w:t>
      </w:r>
      <w:r>
        <w:rPr>
          <w:rFonts w:ascii="Calibri" w:hAnsi="Calibri" w:eastAsia="Calibri" w:cs="Calibri"/>
          <w:color w:val="auto"/>
          <w:spacing w:val="4"/>
          <w:lang w:eastAsia="zh-CN"/>
        </w:rPr>
        <w:t>4</w:t>
      </w:r>
      <w:r>
        <w:rPr>
          <w:rFonts w:ascii="Calibri" w:hAnsi="Calibri" w:eastAsia="Calibri" w:cs="Calibri"/>
          <w:color w:val="auto"/>
          <w:spacing w:val="21"/>
          <w:lang w:eastAsia="zh-CN"/>
        </w:rPr>
        <w:t xml:space="preserve"> </w:t>
      </w:r>
      <w:r>
        <w:rPr>
          <w:rFonts w:ascii="Calibri" w:hAnsi="Calibri" w:eastAsia="Calibri" w:cs="Calibri"/>
          <w:color w:val="auto"/>
          <w:lang w:eastAsia="zh-CN"/>
        </w:rPr>
        <w:t>PB</w:t>
      </w:r>
      <w:r>
        <w:rPr>
          <w:rFonts w:ascii="Calibri" w:hAnsi="Calibri" w:eastAsia="Calibri" w:cs="Calibri"/>
          <w:color w:val="auto"/>
          <w:spacing w:val="4"/>
          <w:lang w:eastAsia="zh-CN"/>
        </w:rPr>
        <w:t xml:space="preserve"> 04   </w:t>
      </w:r>
      <w:r>
        <w:rPr>
          <w:color w:val="auto"/>
          <w:spacing w:val="4"/>
          <w:lang w:eastAsia="zh-CN"/>
        </w:rPr>
        <w:t>中&lt;酞&gt;蓝）。</w:t>
      </w:r>
    </w:p>
    <w:p w14:paraId="0926B6EB">
      <w:pPr>
        <w:pStyle w:val="4"/>
        <w:spacing w:before="218" w:line="331" w:lineRule="auto"/>
        <w:ind w:left="524" w:right="516" w:firstLine="211"/>
        <w:rPr>
          <w:rFonts w:hint="eastAsia"/>
          <w:color w:val="auto"/>
          <w:lang w:eastAsia="zh-CN"/>
        </w:rPr>
      </w:pPr>
      <w:r>
        <w:rPr>
          <w:color w:val="auto"/>
          <w:spacing w:val="8"/>
          <w:lang w:eastAsia="zh-CN"/>
        </w:rPr>
        <w:t>3.4</w:t>
      </w:r>
      <w:r>
        <w:rPr>
          <w:color w:val="auto"/>
          <w:spacing w:val="-39"/>
          <w:lang w:eastAsia="zh-CN"/>
        </w:rPr>
        <w:t xml:space="preserve"> </w:t>
      </w:r>
      <w:r>
        <w:rPr>
          <w:color w:val="auto"/>
          <w:spacing w:val="8"/>
          <w:lang w:eastAsia="zh-CN"/>
        </w:rPr>
        <w:t>普通警官从警章主体颜色为纯铜色。其中五角形光芒大面为光亮纯铜色，其余为喷砂</w:t>
      </w:r>
      <w:r>
        <w:rPr>
          <w:color w:val="auto"/>
          <w:spacing w:val="5"/>
          <w:lang w:eastAsia="zh-CN"/>
        </w:rPr>
        <w:t>亚光纯铜色，盾牌衬地为蓝色（</w:t>
      </w:r>
      <w:r>
        <w:rPr>
          <w:rFonts w:ascii="Calibri" w:hAnsi="Calibri" w:eastAsia="Calibri" w:cs="Calibri"/>
          <w:color w:val="auto"/>
          <w:lang w:eastAsia="zh-CN"/>
        </w:rPr>
        <w:t>GSB</w:t>
      </w:r>
      <w:r>
        <w:rPr>
          <w:rFonts w:ascii="Calibri" w:hAnsi="Calibri" w:eastAsia="Calibri" w:cs="Calibri"/>
          <w:color w:val="auto"/>
          <w:spacing w:val="5"/>
          <w:lang w:eastAsia="zh-CN"/>
        </w:rPr>
        <w:t xml:space="preserve"> 05</w:t>
      </w:r>
      <w:r>
        <w:rPr>
          <w:color w:val="auto"/>
          <w:spacing w:val="5"/>
          <w:lang w:eastAsia="zh-CN"/>
        </w:rPr>
        <w:t>-</w:t>
      </w:r>
      <w:r>
        <w:rPr>
          <w:rFonts w:ascii="Calibri" w:hAnsi="Calibri" w:eastAsia="Calibri" w:cs="Calibri"/>
          <w:color w:val="auto"/>
          <w:spacing w:val="5"/>
          <w:lang w:eastAsia="zh-CN"/>
        </w:rPr>
        <w:t>1426</w:t>
      </w:r>
      <w:r>
        <w:rPr>
          <w:color w:val="auto"/>
          <w:spacing w:val="5"/>
          <w:lang w:eastAsia="zh-CN"/>
        </w:rPr>
        <w:t>-</w:t>
      </w:r>
      <w:r>
        <w:rPr>
          <w:rFonts w:ascii="Calibri" w:hAnsi="Calibri" w:eastAsia="Calibri" w:cs="Calibri"/>
          <w:color w:val="auto"/>
          <w:spacing w:val="5"/>
          <w:lang w:eastAsia="zh-CN"/>
        </w:rPr>
        <w:t>2001</w:t>
      </w:r>
      <w:r>
        <w:rPr>
          <w:rFonts w:ascii="Calibri" w:hAnsi="Calibri" w:eastAsia="Calibri" w:cs="Calibri"/>
          <w:color w:val="auto"/>
          <w:spacing w:val="32"/>
          <w:w w:val="101"/>
          <w:lang w:eastAsia="zh-CN"/>
        </w:rPr>
        <w:t xml:space="preserve"> </w:t>
      </w:r>
      <w:r>
        <w:rPr>
          <w:rFonts w:ascii="黑体" w:hAnsi="黑体" w:eastAsia="黑体" w:cs="黑体"/>
          <w:color w:val="auto"/>
          <w:spacing w:val="5"/>
          <w:lang w:eastAsia="zh-CN"/>
        </w:rPr>
        <w:t>中</w:t>
      </w:r>
      <w:r>
        <w:rPr>
          <w:rFonts w:ascii="黑体" w:hAnsi="黑体" w:eastAsia="黑体" w:cs="黑体"/>
          <w:color w:val="auto"/>
          <w:spacing w:val="-41"/>
          <w:lang w:eastAsia="zh-CN"/>
        </w:rPr>
        <w:t xml:space="preserve"> </w:t>
      </w:r>
      <w:r>
        <w:rPr>
          <w:rFonts w:ascii="Calibri" w:hAnsi="Calibri" w:eastAsia="Calibri" w:cs="Calibri"/>
          <w:color w:val="auto"/>
          <w:spacing w:val="5"/>
          <w:lang w:eastAsia="zh-CN"/>
        </w:rPr>
        <w:t>4</w:t>
      </w:r>
      <w:r>
        <w:rPr>
          <w:rFonts w:ascii="Calibri" w:hAnsi="Calibri" w:eastAsia="Calibri" w:cs="Calibri"/>
          <w:color w:val="auto"/>
          <w:spacing w:val="21"/>
          <w:lang w:eastAsia="zh-CN"/>
        </w:rPr>
        <w:t xml:space="preserve"> </w:t>
      </w:r>
      <w:r>
        <w:rPr>
          <w:rFonts w:ascii="Calibri" w:hAnsi="Calibri" w:eastAsia="Calibri" w:cs="Calibri"/>
          <w:color w:val="auto"/>
          <w:lang w:eastAsia="zh-CN"/>
        </w:rPr>
        <w:t>PB</w:t>
      </w:r>
      <w:r>
        <w:rPr>
          <w:rFonts w:ascii="Calibri" w:hAnsi="Calibri" w:eastAsia="Calibri" w:cs="Calibri"/>
          <w:color w:val="auto"/>
          <w:spacing w:val="5"/>
          <w:lang w:eastAsia="zh-CN"/>
        </w:rPr>
        <w:t xml:space="preserve"> 04   </w:t>
      </w:r>
      <w:r>
        <w:rPr>
          <w:color w:val="auto"/>
          <w:spacing w:val="5"/>
          <w:lang w:eastAsia="zh-CN"/>
        </w:rPr>
        <w:t>中&lt;</w:t>
      </w:r>
      <w:r>
        <w:rPr>
          <w:color w:val="auto"/>
          <w:spacing w:val="4"/>
          <w:lang w:eastAsia="zh-CN"/>
        </w:rPr>
        <w:t>酞&gt;蓝）。</w:t>
      </w:r>
    </w:p>
    <w:p w14:paraId="16D1533A">
      <w:pPr>
        <w:pStyle w:val="4"/>
        <w:spacing w:before="218" w:line="330" w:lineRule="auto"/>
        <w:ind w:left="525" w:right="516" w:firstLine="210"/>
        <w:rPr>
          <w:rFonts w:hint="eastAsia"/>
          <w:color w:val="auto"/>
          <w:lang w:eastAsia="zh-CN"/>
        </w:rPr>
      </w:pPr>
      <w:r>
        <w:rPr>
          <w:color w:val="auto"/>
          <w:spacing w:val="13"/>
          <w:lang w:eastAsia="zh-CN"/>
        </w:rPr>
        <w:t>3.5</w:t>
      </w:r>
      <w:r>
        <w:rPr>
          <w:color w:val="auto"/>
          <w:spacing w:val="-26"/>
          <w:lang w:eastAsia="zh-CN"/>
        </w:rPr>
        <w:t xml:space="preserve"> </w:t>
      </w:r>
      <w:r>
        <w:rPr>
          <w:color w:val="auto"/>
          <w:spacing w:val="13"/>
          <w:lang w:eastAsia="zh-CN"/>
        </w:rPr>
        <w:t>总警监和副总警监从警章平顶帽扣颜色为金色，高级警官从警章平顶帽扣颜色为银</w:t>
      </w:r>
      <w:r>
        <w:rPr>
          <w:color w:val="auto"/>
          <w:spacing w:val="8"/>
          <w:lang w:eastAsia="zh-CN"/>
        </w:rPr>
        <w:t>色，普通警官从警章平顶帽扣颜色为纯铜色。</w:t>
      </w:r>
    </w:p>
    <w:p w14:paraId="27779D81">
      <w:pPr>
        <w:pStyle w:val="4"/>
        <w:spacing w:before="221" w:line="228" w:lineRule="auto"/>
        <w:ind w:left="735"/>
        <w:rPr>
          <w:rFonts w:hint="eastAsia"/>
          <w:color w:val="auto"/>
          <w:lang w:eastAsia="zh-CN"/>
        </w:rPr>
      </w:pPr>
      <w:r>
        <w:rPr>
          <w:color w:val="auto"/>
          <w:spacing w:val="7"/>
          <w:lang w:eastAsia="zh-CN"/>
        </w:rPr>
        <w:t>3.6</w:t>
      </w:r>
      <w:r>
        <w:rPr>
          <w:color w:val="auto"/>
          <w:spacing w:val="-31"/>
          <w:lang w:eastAsia="zh-CN"/>
        </w:rPr>
        <w:t xml:space="preserve"> </w:t>
      </w:r>
      <w:r>
        <w:rPr>
          <w:color w:val="auto"/>
          <w:spacing w:val="7"/>
          <w:lang w:eastAsia="zh-CN"/>
        </w:rPr>
        <w:t>从警章的颜色和色差，与标样一致。</w:t>
      </w:r>
    </w:p>
    <w:p w14:paraId="31731459">
      <w:pPr>
        <w:pStyle w:val="4"/>
        <w:spacing w:before="207" w:line="227" w:lineRule="auto"/>
        <w:ind w:left="520"/>
        <w:outlineLvl w:val="0"/>
        <w:rPr>
          <w:rFonts w:hint="eastAsia"/>
          <w:color w:val="auto"/>
          <w:sz w:val="23"/>
          <w:szCs w:val="23"/>
          <w:lang w:eastAsia="zh-CN"/>
        </w:rPr>
      </w:pPr>
      <w:r>
        <w:rPr>
          <w:rFonts w:ascii="Cambria" w:hAnsi="Cambria" w:eastAsia="Cambria" w:cs="Cambria"/>
          <w:b/>
          <w:bCs/>
          <w:color w:val="auto"/>
          <w:spacing w:val="5"/>
          <w:sz w:val="23"/>
          <w:szCs w:val="23"/>
          <w:lang w:eastAsia="zh-CN"/>
        </w:rPr>
        <w:t>4.</w:t>
      </w:r>
      <w:r>
        <w:rPr>
          <w:b/>
          <w:bCs/>
          <w:color w:val="auto"/>
          <w:spacing w:val="5"/>
          <w:sz w:val="23"/>
          <w:szCs w:val="23"/>
          <w:lang w:eastAsia="zh-CN"/>
        </w:rPr>
        <w:t>材料规格</w:t>
      </w:r>
    </w:p>
    <w:p w14:paraId="0B286572">
      <w:pPr>
        <w:pStyle w:val="4"/>
        <w:spacing w:before="199" w:line="228" w:lineRule="auto"/>
        <w:ind w:left="945"/>
        <w:rPr>
          <w:rFonts w:hint="eastAsia"/>
          <w:color w:val="auto"/>
          <w:lang w:eastAsia="zh-CN"/>
        </w:rPr>
      </w:pPr>
      <w:r>
        <w:rPr>
          <w:color w:val="auto"/>
          <w:spacing w:val="6"/>
          <w:lang w:eastAsia="zh-CN"/>
        </w:rPr>
        <w:t>从警章材料规格和质量要求应符合表</w:t>
      </w:r>
      <w:r>
        <w:rPr>
          <w:color w:val="auto"/>
          <w:spacing w:val="-20"/>
          <w:lang w:eastAsia="zh-CN"/>
        </w:rPr>
        <w:t xml:space="preserve"> </w:t>
      </w:r>
      <w:r>
        <w:rPr>
          <w:rFonts w:ascii="Calibri" w:hAnsi="Calibri" w:eastAsia="Calibri" w:cs="Calibri"/>
          <w:color w:val="auto"/>
          <w:spacing w:val="6"/>
          <w:lang w:eastAsia="zh-CN"/>
        </w:rPr>
        <w:t>1</w:t>
      </w:r>
      <w:r>
        <w:rPr>
          <w:rFonts w:ascii="Calibri" w:hAnsi="Calibri" w:eastAsia="Calibri" w:cs="Calibri"/>
          <w:color w:val="auto"/>
          <w:spacing w:val="33"/>
          <w:lang w:eastAsia="zh-CN"/>
        </w:rPr>
        <w:t xml:space="preserve"> </w:t>
      </w:r>
      <w:r>
        <w:rPr>
          <w:color w:val="auto"/>
          <w:spacing w:val="6"/>
          <w:lang w:eastAsia="zh-CN"/>
        </w:rPr>
        <w:t>的规定。</w:t>
      </w:r>
    </w:p>
    <w:p w14:paraId="7774E3B7">
      <w:pPr>
        <w:spacing w:before="221" w:line="231" w:lineRule="auto"/>
        <w:ind w:left="3444"/>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21"/>
          <w:sz w:val="20"/>
          <w:szCs w:val="20"/>
        </w:rPr>
        <w:t xml:space="preserve"> </w:t>
      </w:r>
      <w:r>
        <w:rPr>
          <w:rFonts w:ascii="Times New Roman" w:hAnsi="Times New Roman" w:eastAsia="Times New Roman" w:cs="Times New Roman"/>
          <w:color w:val="auto"/>
          <w:spacing w:val="5"/>
          <w:sz w:val="20"/>
          <w:szCs w:val="20"/>
        </w:rPr>
        <w:t xml:space="preserve">1    </w:t>
      </w:r>
      <w:r>
        <w:rPr>
          <w:rFonts w:ascii="黑体" w:hAnsi="黑体" w:eastAsia="黑体" w:cs="黑体"/>
          <w:color w:val="auto"/>
          <w:spacing w:val="5"/>
          <w:sz w:val="20"/>
          <w:szCs w:val="20"/>
        </w:rPr>
        <w:t>材料规格和质量要求</w:t>
      </w:r>
    </w:p>
    <w:p w14:paraId="557E6D22">
      <w:pPr>
        <w:spacing w:line="90" w:lineRule="exact"/>
        <w:rPr>
          <w:color w:val="auto"/>
        </w:rPr>
      </w:pPr>
    </w:p>
    <w:tbl>
      <w:tblPr>
        <w:tblStyle w:val="18"/>
        <w:tblW w:w="9207" w:type="dxa"/>
        <w:tblInd w:w="8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93"/>
        <w:gridCol w:w="2585"/>
        <w:gridCol w:w="2357"/>
        <w:gridCol w:w="2372"/>
      </w:tblGrid>
      <w:tr w14:paraId="44906C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893" w:type="dxa"/>
            <w:tcBorders>
              <w:top w:val="single" w:color="000000" w:sz="10" w:space="0"/>
              <w:left w:val="single" w:color="000000" w:sz="10" w:space="0"/>
              <w:bottom w:val="single" w:color="000000" w:sz="10" w:space="0"/>
            </w:tcBorders>
          </w:tcPr>
          <w:p w14:paraId="1670D997">
            <w:pPr>
              <w:pStyle w:val="19"/>
              <w:ind w:firstLine="62"/>
              <w:rPr>
                <w:rFonts w:hint="eastAsia"/>
                <w:color w:val="auto"/>
              </w:rPr>
            </w:pPr>
            <w:r>
              <w:rPr>
                <w:color w:val="auto"/>
              </w:rPr>
              <w:t>材料名称</w:t>
            </w:r>
          </w:p>
        </w:tc>
        <w:tc>
          <w:tcPr>
            <w:tcW w:w="2585" w:type="dxa"/>
            <w:tcBorders>
              <w:top w:val="single" w:color="000000" w:sz="10" w:space="0"/>
              <w:bottom w:val="single" w:color="000000" w:sz="10" w:space="0"/>
            </w:tcBorders>
          </w:tcPr>
          <w:p w14:paraId="3DECE8D7">
            <w:pPr>
              <w:pStyle w:val="19"/>
              <w:ind w:firstLine="62"/>
              <w:rPr>
                <w:rFonts w:hint="eastAsia"/>
                <w:color w:val="auto"/>
              </w:rPr>
            </w:pPr>
            <w:r>
              <w:rPr>
                <w:color w:val="auto"/>
              </w:rPr>
              <w:t>材料规格</w:t>
            </w:r>
          </w:p>
        </w:tc>
        <w:tc>
          <w:tcPr>
            <w:tcW w:w="2357" w:type="dxa"/>
            <w:tcBorders>
              <w:top w:val="single" w:color="000000" w:sz="10" w:space="0"/>
              <w:bottom w:val="single" w:color="000000" w:sz="10" w:space="0"/>
            </w:tcBorders>
          </w:tcPr>
          <w:p w14:paraId="42A10531">
            <w:pPr>
              <w:pStyle w:val="19"/>
              <w:ind w:firstLine="62"/>
              <w:rPr>
                <w:rFonts w:hint="eastAsia"/>
                <w:color w:val="auto"/>
              </w:rPr>
            </w:pPr>
            <w:r>
              <w:rPr>
                <w:color w:val="auto"/>
              </w:rPr>
              <w:t>质量要求</w:t>
            </w:r>
          </w:p>
        </w:tc>
        <w:tc>
          <w:tcPr>
            <w:tcW w:w="2372" w:type="dxa"/>
            <w:tcBorders>
              <w:top w:val="single" w:color="000000" w:sz="10" w:space="0"/>
              <w:bottom w:val="single" w:color="000000" w:sz="10" w:space="0"/>
              <w:right w:val="single" w:color="000000" w:sz="10" w:space="0"/>
            </w:tcBorders>
          </w:tcPr>
          <w:p w14:paraId="71BC8FD2">
            <w:pPr>
              <w:pStyle w:val="19"/>
              <w:rPr>
                <w:rFonts w:hint="eastAsia"/>
                <w:color w:val="auto"/>
              </w:rPr>
            </w:pPr>
            <w:r>
              <w:rPr>
                <w:color w:val="auto"/>
                <w:spacing w:val="2"/>
              </w:rPr>
              <w:t>用</w:t>
            </w:r>
            <w:r>
              <w:rPr>
                <w:color w:val="auto"/>
              </w:rPr>
              <w:t xml:space="preserve">    </w:t>
            </w:r>
            <w:r>
              <w:rPr>
                <w:color w:val="auto"/>
                <w:spacing w:val="2"/>
              </w:rPr>
              <w:t>途</w:t>
            </w:r>
          </w:p>
        </w:tc>
      </w:tr>
      <w:tr w14:paraId="7E017F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1893" w:type="dxa"/>
            <w:tcBorders>
              <w:top w:val="single" w:color="000000" w:sz="10" w:space="0"/>
              <w:left w:val="single" w:color="000000" w:sz="10" w:space="0"/>
            </w:tcBorders>
          </w:tcPr>
          <w:p w14:paraId="04E65DB5">
            <w:pPr>
              <w:pStyle w:val="19"/>
              <w:ind w:firstLine="62"/>
              <w:rPr>
                <w:rFonts w:hint="eastAsia"/>
                <w:color w:val="auto"/>
              </w:rPr>
            </w:pPr>
            <w:r>
              <w:rPr>
                <w:color w:val="auto"/>
              </w:rPr>
              <w:t>纯铜板</w:t>
            </w:r>
          </w:p>
        </w:tc>
        <w:tc>
          <w:tcPr>
            <w:tcW w:w="2585" w:type="dxa"/>
            <w:tcBorders>
              <w:top w:val="single" w:color="000000" w:sz="10" w:space="0"/>
            </w:tcBorders>
          </w:tcPr>
          <w:p w14:paraId="4C56931E">
            <w:pPr>
              <w:pStyle w:val="19"/>
              <w:ind w:firstLine="62"/>
              <w:rPr>
                <w:color w:val="auto"/>
              </w:rPr>
            </w:pPr>
            <w:r>
              <w:rPr>
                <w:color w:val="auto"/>
              </w:rPr>
              <w:t>T2     M      δ3.0</w:t>
            </w:r>
            <w:r>
              <w:rPr>
                <w:color w:val="auto"/>
                <w:spacing w:val="20"/>
                <w:w w:val="102"/>
              </w:rPr>
              <w:t xml:space="preserve"> </w:t>
            </w:r>
            <w:r>
              <w:rPr>
                <w:color w:val="auto"/>
              </w:rPr>
              <w:t>mm</w:t>
            </w:r>
          </w:p>
        </w:tc>
        <w:tc>
          <w:tcPr>
            <w:tcW w:w="2357" w:type="dxa"/>
            <w:tcBorders>
              <w:top w:val="single" w:color="000000" w:sz="10" w:space="0"/>
            </w:tcBorders>
          </w:tcPr>
          <w:p w14:paraId="21F7A87F">
            <w:pPr>
              <w:pStyle w:val="19"/>
              <w:ind w:firstLine="62"/>
              <w:rPr>
                <w:color w:val="auto"/>
              </w:rPr>
            </w:pPr>
            <w:r>
              <w:rPr>
                <w:color w:val="auto"/>
              </w:rPr>
              <w:t>GB/T 2040-2008</w:t>
            </w:r>
          </w:p>
        </w:tc>
        <w:tc>
          <w:tcPr>
            <w:tcW w:w="2372" w:type="dxa"/>
            <w:tcBorders>
              <w:top w:val="single" w:color="000000" w:sz="10" w:space="0"/>
              <w:right w:val="single" w:color="000000" w:sz="10" w:space="0"/>
            </w:tcBorders>
          </w:tcPr>
          <w:p w14:paraId="39A89C7C">
            <w:pPr>
              <w:pStyle w:val="19"/>
              <w:ind w:firstLine="62"/>
              <w:rPr>
                <w:rFonts w:hint="eastAsia"/>
                <w:color w:val="auto"/>
              </w:rPr>
            </w:pPr>
            <w:r>
              <w:rPr>
                <w:color w:val="auto"/>
              </w:rPr>
              <w:t>章体</w:t>
            </w:r>
          </w:p>
        </w:tc>
      </w:tr>
      <w:tr w14:paraId="0BE3BB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49" w:hRule="atLeast"/>
        </w:trPr>
        <w:tc>
          <w:tcPr>
            <w:tcW w:w="1893" w:type="dxa"/>
            <w:tcBorders>
              <w:left w:val="single" w:color="000000" w:sz="10" w:space="0"/>
            </w:tcBorders>
          </w:tcPr>
          <w:p w14:paraId="04276B22">
            <w:pPr>
              <w:spacing w:line="384" w:lineRule="auto"/>
              <w:rPr>
                <w:color w:val="auto"/>
              </w:rPr>
            </w:pPr>
          </w:p>
          <w:p w14:paraId="45873C45">
            <w:pPr>
              <w:pStyle w:val="19"/>
              <w:ind w:firstLine="62"/>
              <w:rPr>
                <w:rFonts w:hint="eastAsia"/>
                <w:color w:val="auto"/>
              </w:rPr>
            </w:pPr>
            <w:r>
              <w:rPr>
                <w:color w:val="auto"/>
              </w:rPr>
              <w:t>红色漆</w:t>
            </w:r>
          </w:p>
        </w:tc>
        <w:tc>
          <w:tcPr>
            <w:tcW w:w="2585" w:type="dxa"/>
          </w:tcPr>
          <w:p w14:paraId="7FD38388">
            <w:pPr>
              <w:spacing w:line="324" w:lineRule="auto"/>
              <w:rPr>
                <w:color w:val="auto"/>
                <w:lang w:eastAsia="zh-CN"/>
              </w:rPr>
            </w:pPr>
          </w:p>
          <w:p w14:paraId="704832E1">
            <w:pPr>
              <w:pStyle w:val="19"/>
              <w:ind w:firstLine="62"/>
              <w:rPr>
                <w:rFonts w:hint="eastAsia"/>
                <w:color w:val="auto"/>
                <w:lang w:eastAsia="zh-CN"/>
              </w:rPr>
            </w:pPr>
            <w:r>
              <w:rPr>
                <w:color w:val="auto"/>
                <w:lang w:eastAsia="zh-CN"/>
              </w:rPr>
              <w:t>红色氨基烘干磁漆Ⅲ 型</w:t>
            </w:r>
          </w:p>
        </w:tc>
        <w:tc>
          <w:tcPr>
            <w:tcW w:w="2357" w:type="dxa"/>
          </w:tcPr>
          <w:p w14:paraId="2D826F10">
            <w:pPr>
              <w:pStyle w:val="19"/>
              <w:ind w:firstLine="62"/>
              <w:rPr>
                <w:rFonts w:hint="eastAsia"/>
                <w:color w:val="auto"/>
              </w:rPr>
            </w:pPr>
            <w:r>
              <w:rPr>
                <w:color w:val="auto"/>
              </w:rPr>
              <w:t>HG</w:t>
            </w:r>
            <w:r>
              <w:rPr>
                <w:color w:val="auto"/>
                <w:spacing w:val="4"/>
              </w:rPr>
              <w:t>/T 2594-1994</w:t>
            </w:r>
            <w:r>
              <w:rPr>
                <w:color w:val="auto"/>
              </w:rPr>
              <w:t xml:space="preserve">   GSB 05-1426-2001</w:t>
            </w:r>
            <w:r>
              <w:rPr>
                <w:color w:val="auto"/>
                <w:spacing w:val="3"/>
              </w:rPr>
              <w:t xml:space="preserve"> </w:t>
            </w:r>
            <w:r>
              <w:rPr>
                <w:color w:val="auto"/>
              </w:rPr>
              <w:t>（62</w:t>
            </w:r>
            <w:r>
              <w:rPr>
                <w:color w:val="auto"/>
                <w:spacing w:val="26"/>
              </w:rPr>
              <w:t xml:space="preserve"> </w:t>
            </w:r>
            <w:r>
              <w:rPr>
                <w:color w:val="auto"/>
              </w:rPr>
              <w:t>R 03</w:t>
            </w:r>
            <w:r>
              <w:rPr>
                <w:color w:val="auto"/>
                <w:spacing w:val="10"/>
                <w:w w:val="102"/>
              </w:rPr>
              <w:t xml:space="preserve">  </w:t>
            </w:r>
            <w:r>
              <w:rPr>
                <w:color w:val="auto"/>
              </w:rPr>
              <w:t>大红）</w:t>
            </w:r>
          </w:p>
        </w:tc>
        <w:tc>
          <w:tcPr>
            <w:tcW w:w="2372" w:type="dxa"/>
            <w:tcBorders>
              <w:right w:val="single" w:color="000000" w:sz="10" w:space="0"/>
            </w:tcBorders>
          </w:tcPr>
          <w:p w14:paraId="6867F350">
            <w:pPr>
              <w:pStyle w:val="19"/>
              <w:ind w:firstLine="62"/>
              <w:rPr>
                <w:rFonts w:hint="eastAsia"/>
                <w:color w:val="auto"/>
                <w:lang w:eastAsia="zh-CN"/>
              </w:rPr>
            </w:pPr>
            <w:r>
              <w:rPr>
                <w:color w:val="auto"/>
                <w:lang w:eastAsia="zh-CN"/>
              </w:rPr>
              <w:t>总警监从警章  五角星衬地涂色</w:t>
            </w:r>
          </w:p>
        </w:tc>
      </w:tr>
      <w:tr w14:paraId="1EE466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50" w:hRule="atLeast"/>
        </w:trPr>
        <w:tc>
          <w:tcPr>
            <w:tcW w:w="1893" w:type="dxa"/>
            <w:tcBorders>
              <w:left w:val="single" w:color="000000" w:sz="10" w:space="0"/>
            </w:tcBorders>
          </w:tcPr>
          <w:p w14:paraId="488CD65D">
            <w:pPr>
              <w:spacing w:line="388" w:lineRule="auto"/>
              <w:rPr>
                <w:color w:val="auto"/>
                <w:lang w:eastAsia="zh-CN"/>
              </w:rPr>
            </w:pPr>
          </w:p>
          <w:p w14:paraId="5AB89832">
            <w:pPr>
              <w:pStyle w:val="19"/>
              <w:ind w:firstLine="62"/>
              <w:rPr>
                <w:rFonts w:hint="eastAsia"/>
                <w:color w:val="auto"/>
              </w:rPr>
            </w:pPr>
            <w:r>
              <w:rPr>
                <w:color w:val="auto"/>
              </w:rPr>
              <w:t>蓝色漆</w:t>
            </w:r>
          </w:p>
        </w:tc>
        <w:tc>
          <w:tcPr>
            <w:tcW w:w="2585" w:type="dxa"/>
          </w:tcPr>
          <w:p w14:paraId="7CEA1815">
            <w:pPr>
              <w:spacing w:line="331" w:lineRule="auto"/>
              <w:rPr>
                <w:color w:val="auto"/>
                <w:lang w:eastAsia="zh-CN"/>
              </w:rPr>
            </w:pPr>
          </w:p>
          <w:p w14:paraId="207F2E0F">
            <w:pPr>
              <w:pStyle w:val="19"/>
              <w:ind w:firstLine="62"/>
              <w:rPr>
                <w:rFonts w:hint="eastAsia"/>
                <w:color w:val="auto"/>
                <w:lang w:eastAsia="zh-CN"/>
              </w:rPr>
            </w:pPr>
            <w:r>
              <w:rPr>
                <w:color w:val="auto"/>
                <w:lang w:eastAsia="zh-CN"/>
              </w:rPr>
              <w:t>蓝色氨基烘干磁漆Ⅲ 型</w:t>
            </w:r>
          </w:p>
        </w:tc>
        <w:tc>
          <w:tcPr>
            <w:tcW w:w="2357" w:type="dxa"/>
          </w:tcPr>
          <w:p w14:paraId="2885B5D5">
            <w:pPr>
              <w:pStyle w:val="19"/>
              <w:ind w:firstLine="62"/>
              <w:rPr>
                <w:rFonts w:hint="eastAsia"/>
                <w:color w:val="auto"/>
              </w:rPr>
            </w:pPr>
            <w:r>
              <w:rPr>
                <w:color w:val="auto"/>
              </w:rPr>
              <w:t>HG</w:t>
            </w:r>
            <w:r>
              <w:rPr>
                <w:color w:val="auto"/>
                <w:spacing w:val="4"/>
              </w:rPr>
              <w:t>/T 2594-1994</w:t>
            </w:r>
            <w:r>
              <w:rPr>
                <w:color w:val="auto"/>
              </w:rPr>
              <w:t xml:space="preserve">       </w:t>
            </w:r>
            <w:r>
              <w:rPr>
                <w:color w:val="auto"/>
              </w:rPr>
              <w:tab/>
            </w:r>
            <w:r>
              <w:rPr>
                <w:color w:val="auto"/>
              </w:rPr>
              <w:t>GSB</w:t>
            </w:r>
            <w:r>
              <w:rPr>
                <w:color w:val="auto"/>
                <w:spacing w:val="5"/>
              </w:rPr>
              <w:t xml:space="preserve"> 05-1426-2001</w:t>
            </w:r>
            <w:r>
              <w:rPr>
                <w:color w:val="auto"/>
              </w:rPr>
              <w:t xml:space="preserve">    （4</w:t>
            </w:r>
            <w:r>
              <w:rPr>
                <w:color w:val="auto"/>
                <w:spacing w:val="15"/>
              </w:rPr>
              <w:t xml:space="preserve"> </w:t>
            </w:r>
            <w:r>
              <w:rPr>
                <w:color w:val="auto"/>
              </w:rPr>
              <w:t>PB 04   中&lt;酞&gt;蓝）</w:t>
            </w:r>
          </w:p>
        </w:tc>
        <w:tc>
          <w:tcPr>
            <w:tcW w:w="2372" w:type="dxa"/>
            <w:tcBorders>
              <w:right w:val="single" w:color="000000" w:sz="10" w:space="0"/>
            </w:tcBorders>
          </w:tcPr>
          <w:p w14:paraId="1510C5D7">
            <w:pPr>
              <w:spacing w:line="331" w:lineRule="auto"/>
              <w:rPr>
                <w:color w:val="auto"/>
              </w:rPr>
            </w:pPr>
          </w:p>
          <w:p w14:paraId="5F25C5D1">
            <w:pPr>
              <w:pStyle w:val="19"/>
              <w:ind w:firstLine="62"/>
              <w:rPr>
                <w:rFonts w:hint="eastAsia"/>
                <w:color w:val="auto"/>
              </w:rPr>
            </w:pPr>
            <w:r>
              <w:rPr>
                <w:color w:val="auto"/>
              </w:rPr>
              <w:t>盾牌衬地涂色</w:t>
            </w:r>
          </w:p>
        </w:tc>
      </w:tr>
      <w:tr w14:paraId="0C9365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3" w:hRule="atLeast"/>
        </w:trPr>
        <w:tc>
          <w:tcPr>
            <w:tcW w:w="1893" w:type="dxa"/>
            <w:tcBorders>
              <w:left w:val="single" w:color="000000" w:sz="10" w:space="0"/>
            </w:tcBorders>
          </w:tcPr>
          <w:p w14:paraId="3F53A408">
            <w:pPr>
              <w:pStyle w:val="19"/>
              <w:ind w:firstLine="62"/>
              <w:rPr>
                <w:rFonts w:hint="eastAsia"/>
                <w:color w:val="auto"/>
              </w:rPr>
            </w:pPr>
            <w:r>
              <w:rPr>
                <w:color w:val="auto"/>
              </w:rPr>
              <w:t>黄铜棒</w:t>
            </w:r>
          </w:p>
        </w:tc>
        <w:tc>
          <w:tcPr>
            <w:tcW w:w="2585" w:type="dxa"/>
          </w:tcPr>
          <w:p w14:paraId="7EAB3F53">
            <w:pPr>
              <w:spacing w:before="225" w:line="188" w:lineRule="auto"/>
              <w:ind w:left="1065"/>
              <w:rPr>
                <w:rFonts w:ascii="Calibri" w:hAnsi="Calibri" w:eastAsia="Calibri" w:cs="Calibri"/>
                <w:color w:val="auto"/>
                <w:sz w:val="17"/>
                <w:szCs w:val="17"/>
              </w:rPr>
            </w:pPr>
            <w:r>
              <w:rPr>
                <w:rFonts w:ascii="Calibri" w:hAnsi="Calibri" w:eastAsia="Calibri" w:cs="Calibri"/>
                <w:color w:val="auto"/>
                <w:sz w:val="17"/>
                <w:szCs w:val="17"/>
              </w:rPr>
              <w:t>H65</w:t>
            </w:r>
            <w:r>
              <w:rPr>
                <w:rFonts w:ascii="Calibri" w:hAnsi="Calibri" w:eastAsia="Calibri" w:cs="Calibri"/>
                <w:color w:val="auto"/>
                <w:spacing w:val="8"/>
                <w:sz w:val="17"/>
                <w:szCs w:val="17"/>
              </w:rPr>
              <w:t xml:space="preserve">  </w:t>
            </w:r>
            <w:r>
              <w:rPr>
                <w:rFonts w:ascii="Calibri" w:hAnsi="Calibri" w:eastAsia="Calibri" w:cs="Calibri"/>
                <w:color w:val="auto"/>
                <w:sz w:val="17"/>
                <w:szCs w:val="17"/>
              </w:rPr>
              <w:t>Y</w:t>
            </w:r>
          </w:p>
        </w:tc>
        <w:tc>
          <w:tcPr>
            <w:tcW w:w="2357" w:type="dxa"/>
          </w:tcPr>
          <w:p w14:paraId="4E093C58">
            <w:pPr>
              <w:pStyle w:val="19"/>
              <w:ind w:firstLine="62"/>
              <w:rPr>
                <w:color w:val="auto"/>
              </w:rPr>
            </w:pPr>
            <w:r>
              <w:rPr>
                <w:color w:val="auto"/>
              </w:rPr>
              <w:t>GB/T</w:t>
            </w:r>
            <w:r>
              <w:rPr>
                <w:color w:val="auto"/>
                <w:spacing w:val="13"/>
              </w:rPr>
              <w:t xml:space="preserve">  </w:t>
            </w:r>
            <w:r>
              <w:rPr>
                <w:color w:val="auto"/>
              </w:rPr>
              <w:t>4423-2007</w:t>
            </w:r>
          </w:p>
        </w:tc>
        <w:tc>
          <w:tcPr>
            <w:tcW w:w="2372" w:type="dxa"/>
            <w:tcBorders>
              <w:right w:val="single" w:color="000000" w:sz="10" w:space="0"/>
            </w:tcBorders>
          </w:tcPr>
          <w:p w14:paraId="2E6E75CD">
            <w:pPr>
              <w:pStyle w:val="19"/>
              <w:ind w:firstLine="62"/>
              <w:rPr>
                <w:rFonts w:hint="eastAsia"/>
                <w:color w:val="auto"/>
                <w:lang w:eastAsia="zh-CN"/>
              </w:rPr>
            </w:pPr>
            <w:r>
              <w:rPr>
                <w:color w:val="auto"/>
                <w:lang w:eastAsia="zh-CN"/>
              </w:rPr>
              <w:t>平顶扣帽帽体、扣帽、扣芯、</w:t>
            </w:r>
            <w:r>
              <w:rPr>
                <w:color w:val="auto"/>
                <w:spacing w:val="3"/>
                <w:lang w:eastAsia="zh-CN"/>
              </w:rPr>
              <w:t xml:space="preserve"> </w:t>
            </w:r>
            <w:r>
              <w:rPr>
                <w:color w:val="auto"/>
                <w:spacing w:val="6"/>
                <w:lang w:eastAsia="zh-CN"/>
              </w:rPr>
              <w:t>扣芯套</w:t>
            </w:r>
          </w:p>
        </w:tc>
      </w:tr>
      <w:tr w14:paraId="5EC45A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1" w:hRule="atLeast"/>
        </w:trPr>
        <w:tc>
          <w:tcPr>
            <w:tcW w:w="1893" w:type="dxa"/>
            <w:tcBorders>
              <w:left w:val="single" w:color="000000" w:sz="10" w:space="0"/>
            </w:tcBorders>
          </w:tcPr>
          <w:p w14:paraId="256FFC04">
            <w:pPr>
              <w:pStyle w:val="19"/>
              <w:ind w:firstLine="62"/>
              <w:rPr>
                <w:rFonts w:hint="eastAsia"/>
                <w:color w:val="auto"/>
              </w:rPr>
            </w:pPr>
            <w:r>
              <w:rPr>
                <w:color w:val="auto"/>
              </w:rPr>
              <w:t>不锈钢珠</w:t>
            </w:r>
          </w:p>
        </w:tc>
        <w:tc>
          <w:tcPr>
            <w:tcW w:w="2585" w:type="dxa"/>
          </w:tcPr>
          <w:p w14:paraId="7E7B0626">
            <w:pPr>
              <w:pStyle w:val="19"/>
              <w:ind w:firstLine="62"/>
              <w:rPr>
                <w:color w:val="auto"/>
              </w:rPr>
            </w:pPr>
            <w:r>
              <w:rPr>
                <w:color w:val="auto"/>
              </w:rPr>
              <w:t>直径</w:t>
            </w:r>
            <w:r>
              <w:rPr>
                <w:color w:val="auto"/>
                <w:spacing w:val="-22"/>
              </w:rPr>
              <w:t xml:space="preserve"> </w:t>
            </w:r>
            <w:r>
              <w:rPr>
                <w:color w:val="auto"/>
              </w:rPr>
              <w:t>1.6</w:t>
            </w:r>
            <w:r>
              <w:rPr>
                <w:color w:val="auto"/>
                <w:spacing w:val="13"/>
              </w:rPr>
              <w:t xml:space="preserve">  </w:t>
            </w:r>
            <w:r>
              <w:rPr>
                <w:color w:val="auto"/>
              </w:rPr>
              <w:t>mm</w:t>
            </w:r>
            <w:r>
              <w:rPr>
                <w:color w:val="auto"/>
                <w:spacing w:val="10"/>
                <w:w w:val="101"/>
              </w:rPr>
              <w:t xml:space="preserve">  </w:t>
            </w:r>
            <w:r>
              <w:rPr>
                <w:color w:val="auto"/>
              </w:rPr>
              <w:t>316L</w:t>
            </w:r>
          </w:p>
        </w:tc>
        <w:tc>
          <w:tcPr>
            <w:tcW w:w="2357" w:type="dxa"/>
          </w:tcPr>
          <w:p w14:paraId="08594FB3">
            <w:pPr>
              <w:pStyle w:val="19"/>
              <w:ind w:firstLine="62"/>
              <w:rPr>
                <w:color w:val="auto"/>
              </w:rPr>
            </w:pPr>
            <w:r>
              <w:rPr>
                <w:color w:val="auto"/>
              </w:rPr>
              <w:t>GB/T</w:t>
            </w:r>
            <w:r>
              <w:rPr>
                <w:color w:val="auto"/>
                <w:spacing w:val="12"/>
                <w:w w:val="101"/>
              </w:rPr>
              <w:t xml:space="preserve">  </w:t>
            </w:r>
            <w:r>
              <w:rPr>
                <w:color w:val="auto"/>
              </w:rPr>
              <w:t>308.1-2013</w:t>
            </w:r>
          </w:p>
        </w:tc>
        <w:tc>
          <w:tcPr>
            <w:tcW w:w="2372" w:type="dxa"/>
            <w:tcBorders>
              <w:right w:val="single" w:color="000000" w:sz="10" w:space="0"/>
            </w:tcBorders>
          </w:tcPr>
          <w:p w14:paraId="572A3538">
            <w:pPr>
              <w:pStyle w:val="19"/>
              <w:ind w:firstLine="62"/>
              <w:rPr>
                <w:rFonts w:hint="eastAsia"/>
                <w:color w:val="auto"/>
              </w:rPr>
            </w:pPr>
            <w:r>
              <w:rPr>
                <w:color w:val="auto"/>
              </w:rPr>
              <w:t>平顶扣帽钢珠</w:t>
            </w:r>
          </w:p>
        </w:tc>
      </w:tr>
      <w:tr w14:paraId="3B2821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893" w:type="dxa"/>
            <w:tcBorders>
              <w:left w:val="single" w:color="000000" w:sz="10" w:space="0"/>
            </w:tcBorders>
          </w:tcPr>
          <w:p w14:paraId="7102DABF">
            <w:pPr>
              <w:pStyle w:val="19"/>
              <w:ind w:firstLine="62"/>
              <w:rPr>
                <w:rFonts w:hint="eastAsia"/>
                <w:color w:val="auto"/>
              </w:rPr>
            </w:pPr>
            <w:r>
              <w:rPr>
                <w:color w:val="auto"/>
              </w:rPr>
              <w:t>黄铜线</w:t>
            </w:r>
          </w:p>
        </w:tc>
        <w:tc>
          <w:tcPr>
            <w:tcW w:w="2585" w:type="dxa"/>
          </w:tcPr>
          <w:p w14:paraId="1C9CE614">
            <w:pPr>
              <w:spacing w:before="199" w:line="188" w:lineRule="auto"/>
              <w:ind w:left="1000"/>
              <w:rPr>
                <w:rFonts w:ascii="Calibri" w:hAnsi="Calibri" w:eastAsia="Calibri" w:cs="Calibri"/>
                <w:color w:val="auto"/>
                <w:sz w:val="17"/>
                <w:szCs w:val="17"/>
              </w:rPr>
            </w:pPr>
            <w:r>
              <w:rPr>
                <w:rFonts w:ascii="Calibri" w:hAnsi="Calibri" w:eastAsia="Calibri" w:cs="Calibri"/>
                <w:color w:val="auto"/>
                <w:spacing w:val="-1"/>
                <w:sz w:val="17"/>
                <w:szCs w:val="17"/>
              </w:rPr>
              <w:t>H</w:t>
            </w:r>
            <w:r>
              <w:rPr>
                <w:rFonts w:ascii="Calibri" w:hAnsi="Calibri" w:eastAsia="Calibri" w:cs="Calibri"/>
                <w:color w:val="auto"/>
                <w:spacing w:val="9"/>
                <w:w w:val="102"/>
                <w:sz w:val="17"/>
                <w:szCs w:val="17"/>
              </w:rPr>
              <w:t xml:space="preserve"> </w:t>
            </w:r>
            <w:r>
              <w:rPr>
                <w:rFonts w:ascii="Calibri" w:hAnsi="Calibri" w:eastAsia="Calibri" w:cs="Calibri"/>
                <w:color w:val="auto"/>
                <w:spacing w:val="-1"/>
                <w:sz w:val="17"/>
                <w:szCs w:val="17"/>
              </w:rPr>
              <w:t>65</w:t>
            </w:r>
            <w:r>
              <w:rPr>
                <w:rFonts w:ascii="Calibri" w:hAnsi="Calibri" w:eastAsia="Calibri" w:cs="Calibri"/>
                <w:color w:val="auto"/>
                <w:spacing w:val="7"/>
                <w:sz w:val="17"/>
                <w:szCs w:val="17"/>
              </w:rPr>
              <w:t xml:space="preserve">    </w:t>
            </w:r>
            <w:r>
              <w:rPr>
                <w:rFonts w:ascii="Calibri" w:hAnsi="Calibri" w:eastAsia="Calibri" w:cs="Calibri"/>
                <w:color w:val="auto"/>
                <w:spacing w:val="-1"/>
                <w:sz w:val="17"/>
                <w:szCs w:val="17"/>
              </w:rPr>
              <w:t>Y</w:t>
            </w:r>
          </w:p>
        </w:tc>
        <w:tc>
          <w:tcPr>
            <w:tcW w:w="2357" w:type="dxa"/>
          </w:tcPr>
          <w:p w14:paraId="066F6665">
            <w:pPr>
              <w:pStyle w:val="19"/>
              <w:ind w:firstLine="62"/>
              <w:rPr>
                <w:color w:val="auto"/>
              </w:rPr>
            </w:pPr>
            <w:r>
              <w:rPr>
                <w:color w:val="auto"/>
              </w:rPr>
              <w:t>GB/T 21652-2017</w:t>
            </w:r>
          </w:p>
        </w:tc>
        <w:tc>
          <w:tcPr>
            <w:tcW w:w="2372" w:type="dxa"/>
            <w:tcBorders>
              <w:right w:val="single" w:color="000000" w:sz="10" w:space="0"/>
            </w:tcBorders>
          </w:tcPr>
          <w:p w14:paraId="2460E25F">
            <w:pPr>
              <w:pStyle w:val="19"/>
              <w:ind w:firstLine="62"/>
              <w:rPr>
                <w:rFonts w:hint="eastAsia"/>
                <w:color w:val="auto"/>
              </w:rPr>
            </w:pPr>
            <w:r>
              <w:rPr>
                <w:color w:val="auto"/>
              </w:rPr>
              <w:t>刺马针</w:t>
            </w:r>
          </w:p>
        </w:tc>
      </w:tr>
      <w:tr w14:paraId="69C30B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9" w:hRule="atLeast"/>
        </w:trPr>
        <w:tc>
          <w:tcPr>
            <w:tcW w:w="1893" w:type="dxa"/>
            <w:tcBorders>
              <w:left w:val="single" w:color="000000" w:sz="10" w:space="0"/>
              <w:bottom w:val="single" w:color="000000" w:sz="10" w:space="0"/>
            </w:tcBorders>
          </w:tcPr>
          <w:p w14:paraId="4BCCE1F4">
            <w:pPr>
              <w:pStyle w:val="19"/>
              <w:ind w:firstLine="62"/>
              <w:rPr>
                <w:rFonts w:hint="eastAsia"/>
                <w:color w:val="auto"/>
              </w:rPr>
            </w:pPr>
            <w:r>
              <w:rPr>
                <w:color w:val="auto"/>
              </w:rPr>
              <w:t>黄铜丝</w:t>
            </w:r>
          </w:p>
        </w:tc>
        <w:tc>
          <w:tcPr>
            <w:tcW w:w="2585" w:type="dxa"/>
            <w:tcBorders>
              <w:bottom w:val="single" w:color="000000" w:sz="10" w:space="0"/>
            </w:tcBorders>
          </w:tcPr>
          <w:p w14:paraId="2044E02D">
            <w:pPr>
              <w:pStyle w:val="19"/>
              <w:ind w:firstLine="62"/>
              <w:rPr>
                <w:color w:val="auto"/>
              </w:rPr>
            </w:pPr>
            <w:r>
              <w:rPr>
                <w:color w:val="auto"/>
              </w:rPr>
              <w:t>H65</w:t>
            </w:r>
            <w:r>
              <w:rPr>
                <w:color w:val="auto"/>
                <w:spacing w:val="11"/>
                <w:w w:val="101"/>
              </w:rPr>
              <w:t xml:space="preserve">  </w:t>
            </w:r>
            <w:r>
              <w:rPr>
                <w:color w:val="auto"/>
              </w:rPr>
              <w:t>Y</w:t>
            </w:r>
            <w:r>
              <w:rPr>
                <w:color w:val="auto"/>
                <w:spacing w:val="10"/>
                <w:w w:val="102"/>
              </w:rPr>
              <w:t xml:space="preserve">  </w:t>
            </w:r>
            <w:r>
              <w:rPr>
                <w:color w:val="auto"/>
              </w:rPr>
              <w:t>直径</w:t>
            </w:r>
            <w:r>
              <w:rPr>
                <w:color w:val="auto"/>
                <w:spacing w:val="-36"/>
              </w:rPr>
              <w:t xml:space="preserve"> </w:t>
            </w:r>
            <w:r>
              <w:rPr>
                <w:color w:val="auto"/>
              </w:rPr>
              <w:t>0.25</w:t>
            </w:r>
            <w:r>
              <w:rPr>
                <w:color w:val="auto"/>
                <w:spacing w:val="14"/>
              </w:rPr>
              <w:t xml:space="preserve">  </w:t>
            </w:r>
            <w:r>
              <w:rPr>
                <w:color w:val="auto"/>
              </w:rPr>
              <w:t>mm</w:t>
            </w:r>
          </w:p>
        </w:tc>
        <w:tc>
          <w:tcPr>
            <w:tcW w:w="2357" w:type="dxa"/>
            <w:tcBorders>
              <w:bottom w:val="single" w:color="000000" w:sz="10" w:space="0"/>
            </w:tcBorders>
          </w:tcPr>
          <w:p w14:paraId="38F53065">
            <w:pPr>
              <w:pStyle w:val="19"/>
              <w:ind w:firstLine="62"/>
              <w:rPr>
                <w:color w:val="auto"/>
              </w:rPr>
            </w:pPr>
            <w:r>
              <w:rPr>
                <w:color w:val="auto"/>
              </w:rPr>
              <w:t>GB/T</w:t>
            </w:r>
            <w:r>
              <w:rPr>
                <w:color w:val="auto"/>
                <w:spacing w:val="13"/>
                <w:w w:val="101"/>
              </w:rPr>
              <w:t xml:space="preserve">  </w:t>
            </w:r>
            <w:r>
              <w:rPr>
                <w:color w:val="auto"/>
              </w:rPr>
              <w:t>21652-2017</w:t>
            </w:r>
          </w:p>
        </w:tc>
        <w:tc>
          <w:tcPr>
            <w:tcW w:w="2372" w:type="dxa"/>
            <w:tcBorders>
              <w:bottom w:val="single" w:color="000000" w:sz="10" w:space="0"/>
              <w:right w:val="single" w:color="000000" w:sz="10" w:space="0"/>
            </w:tcBorders>
          </w:tcPr>
          <w:p w14:paraId="2ED1B549">
            <w:pPr>
              <w:pStyle w:val="19"/>
              <w:ind w:firstLine="62"/>
              <w:rPr>
                <w:rFonts w:hint="eastAsia"/>
                <w:color w:val="auto"/>
              </w:rPr>
            </w:pPr>
            <w:r>
              <w:rPr>
                <w:color w:val="auto"/>
              </w:rPr>
              <w:t>平顶扣帽弹簧</w:t>
            </w:r>
          </w:p>
        </w:tc>
      </w:tr>
    </w:tbl>
    <w:p w14:paraId="2593BBF7">
      <w:pPr>
        <w:pStyle w:val="4"/>
        <w:spacing w:before="115" w:line="230" w:lineRule="auto"/>
        <w:ind w:left="532"/>
        <w:outlineLvl w:val="0"/>
        <w:rPr>
          <w:rFonts w:hint="eastAsia"/>
          <w:color w:val="auto"/>
          <w:sz w:val="23"/>
          <w:szCs w:val="23"/>
        </w:rPr>
      </w:pPr>
      <w:r>
        <w:rPr>
          <w:rFonts w:ascii="Cambria" w:hAnsi="Cambria" w:eastAsia="Cambria" w:cs="Cambria"/>
          <w:b/>
          <w:bCs/>
          <w:color w:val="auto"/>
          <w:spacing w:val="3"/>
          <w:sz w:val="23"/>
          <w:szCs w:val="23"/>
        </w:rPr>
        <w:t>5.</w:t>
      </w:r>
      <w:r>
        <w:rPr>
          <w:b/>
          <w:bCs/>
          <w:color w:val="auto"/>
          <w:spacing w:val="3"/>
          <w:sz w:val="23"/>
          <w:szCs w:val="23"/>
        </w:rPr>
        <w:t>成品性能</w:t>
      </w:r>
    </w:p>
    <w:p w14:paraId="1E1DB4AA">
      <w:pPr>
        <w:pStyle w:val="4"/>
        <w:spacing w:before="197" w:line="228" w:lineRule="auto"/>
        <w:ind w:left="945"/>
        <w:rPr>
          <w:rFonts w:hint="eastAsia"/>
          <w:color w:val="auto"/>
          <w:lang w:eastAsia="zh-CN"/>
        </w:rPr>
      </w:pPr>
      <w:r>
        <w:rPr>
          <w:color w:val="auto"/>
          <w:spacing w:val="6"/>
          <w:lang w:eastAsia="zh-CN"/>
        </w:rPr>
        <w:t>从警章成品性能应符合表</w:t>
      </w:r>
      <w:r>
        <w:rPr>
          <w:color w:val="auto"/>
          <w:spacing w:val="-27"/>
          <w:lang w:eastAsia="zh-CN"/>
        </w:rPr>
        <w:t xml:space="preserve"> </w:t>
      </w:r>
      <w:r>
        <w:rPr>
          <w:rFonts w:ascii="Calibri" w:hAnsi="Calibri" w:eastAsia="Calibri" w:cs="Calibri"/>
          <w:color w:val="auto"/>
          <w:spacing w:val="6"/>
          <w:lang w:eastAsia="zh-CN"/>
        </w:rPr>
        <w:t>2</w:t>
      </w:r>
      <w:r>
        <w:rPr>
          <w:rFonts w:ascii="Calibri" w:hAnsi="Calibri" w:eastAsia="Calibri" w:cs="Calibri"/>
          <w:color w:val="auto"/>
          <w:spacing w:val="16"/>
          <w:lang w:eastAsia="zh-CN"/>
        </w:rPr>
        <w:t xml:space="preserve"> </w:t>
      </w:r>
      <w:r>
        <w:rPr>
          <w:color w:val="auto"/>
          <w:spacing w:val="6"/>
          <w:lang w:eastAsia="zh-CN"/>
        </w:rPr>
        <w:t>规定。</w:t>
      </w:r>
    </w:p>
    <w:p w14:paraId="37A5435C">
      <w:pPr>
        <w:spacing w:before="221" w:line="231" w:lineRule="auto"/>
        <w:ind w:left="3969"/>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34"/>
          <w:sz w:val="20"/>
          <w:szCs w:val="20"/>
        </w:rPr>
        <w:t xml:space="preserve"> </w:t>
      </w:r>
      <w:r>
        <w:rPr>
          <w:rFonts w:ascii="Calibri" w:hAnsi="Calibri" w:eastAsia="Calibri" w:cs="Calibri"/>
          <w:color w:val="auto"/>
          <w:spacing w:val="3"/>
          <w:sz w:val="20"/>
          <w:szCs w:val="20"/>
        </w:rPr>
        <w:t>2</w:t>
      </w:r>
      <w:r>
        <w:rPr>
          <w:rFonts w:ascii="Calibri" w:hAnsi="Calibri" w:eastAsia="Calibri" w:cs="Calibri"/>
          <w:color w:val="auto"/>
          <w:spacing w:val="9"/>
          <w:sz w:val="20"/>
          <w:szCs w:val="20"/>
        </w:rPr>
        <w:t xml:space="preserve">    </w:t>
      </w:r>
      <w:r>
        <w:rPr>
          <w:rFonts w:ascii="黑体" w:hAnsi="黑体" w:eastAsia="黑体" w:cs="黑体"/>
          <w:color w:val="auto"/>
          <w:spacing w:val="3"/>
          <w:sz w:val="20"/>
          <w:szCs w:val="20"/>
        </w:rPr>
        <w:t>成品性能</w:t>
      </w:r>
    </w:p>
    <w:p w14:paraId="5E8FF133">
      <w:pPr>
        <w:spacing w:line="88" w:lineRule="exact"/>
        <w:rPr>
          <w:color w:val="auto"/>
        </w:rPr>
      </w:pPr>
    </w:p>
    <w:tbl>
      <w:tblPr>
        <w:tblStyle w:val="18"/>
        <w:tblW w:w="9309"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108"/>
        <w:gridCol w:w="3093"/>
        <w:gridCol w:w="3108"/>
      </w:tblGrid>
      <w:tr w14:paraId="3A5347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5" w:hRule="atLeast"/>
        </w:trPr>
        <w:tc>
          <w:tcPr>
            <w:tcW w:w="3108" w:type="dxa"/>
            <w:tcBorders>
              <w:top w:val="single" w:color="000000" w:sz="10" w:space="0"/>
              <w:left w:val="single" w:color="000000" w:sz="10" w:space="0"/>
              <w:bottom w:val="single" w:color="000000" w:sz="10" w:space="0"/>
            </w:tcBorders>
          </w:tcPr>
          <w:p w14:paraId="28B67141">
            <w:pPr>
              <w:pStyle w:val="19"/>
              <w:ind w:firstLine="62"/>
              <w:rPr>
                <w:rFonts w:hint="eastAsia"/>
                <w:color w:val="auto"/>
              </w:rPr>
            </w:pPr>
            <w:r>
              <w:rPr>
                <w:color w:val="auto"/>
              </w:rPr>
              <w:t>项    目</w:t>
            </w:r>
          </w:p>
        </w:tc>
        <w:tc>
          <w:tcPr>
            <w:tcW w:w="3093" w:type="dxa"/>
            <w:tcBorders>
              <w:top w:val="single" w:color="000000" w:sz="10" w:space="0"/>
              <w:bottom w:val="single" w:color="000000" w:sz="10" w:space="0"/>
            </w:tcBorders>
          </w:tcPr>
          <w:p w14:paraId="616BE5F7">
            <w:pPr>
              <w:pStyle w:val="19"/>
              <w:rPr>
                <w:rFonts w:hint="eastAsia"/>
                <w:color w:val="auto"/>
              </w:rPr>
            </w:pPr>
            <w:r>
              <w:rPr>
                <w:color w:val="auto"/>
                <w:spacing w:val="1"/>
              </w:rPr>
              <w:t>指</w:t>
            </w:r>
            <w:r>
              <w:rPr>
                <w:color w:val="auto"/>
              </w:rPr>
              <w:t xml:space="preserve">    </w:t>
            </w:r>
            <w:r>
              <w:rPr>
                <w:color w:val="auto"/>
                <w:spacing w:val="1"/>
              </w:rPr>
              <w:t>标</w:t>
            </w:r>
          </w:p>
        </w:tc>
        <w:tc>
          <w:tcPr>
            <w:tcW w:w="3108" w:type="dxa"/>
            <w:tcBorders>
              <w:top w:val="single" w:color="000000" w:sz="10" w:space="0"/>
              <w:bottom w:val="single" w:color="000000" w:sz="10" w:space="0"/>
              <w:right w:val="single" w:color="000000" w:sz="10" w:space="0"/>
            </w:tcBorders>
          </w:tcPr>
          <w:p w14:paraId="2415C645">
            <w:pPr>
              <w:pStyle w:val="19"/>
              <w:ind w:firstLine="62"/>
              <w:rPr>
                <w:rFonts w:hint="eastAsia"/>
                <w:color w:val="auto"/>
              </w:rPr>
            </w:pPr>
            <w:r>
              <w:rPr>
                <w:color w:val="auto"/>
              </w:rPr>
              <w:t>试验方法</w:t>
            </w:r>
          </w:p>
        </w:tc>
      </w:tr>
      <w:tr w14:paraId="69F4ED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6" w:hRule="atLeast"/>
        </w:trPr>
        <w:tc>
          <w:tcPr>
            <w:tcW w:w="3108" w:type="dxa"/>
            <w:tcBorders>
              <w:top w:val="single" w:color="000000" w:sz="10" w:space="0"/>
              <w:left w:val="single" w:color="000000" w:sz="10" w:space="0"/>
            </w:tcBorders>
          </w:tcPr>
          <w:p w14:paraId="0247F11D">
            <w:pPr>
              <w:pStyle w:val="19"/>
              <w:ind w:firstLine="62"/>
              <w:rPr>
                <w:rFonts w:ascii="Calibri" w:hAnsi="Calibri" w:eastAsia="Calibri" w:cs="Calibri"/>
                <w:color w:val="auto"/>
              </w:rPr>
            </w:pPr>
            <w:r>
              <w:rPr>
                <w:color w:val="auto"/>
              </w:rPr>
              <w:t>金镀层厚度，µ</w:t>
            </w:r>
            <w:r>
              <w:rPr>
                <w:rFonts w:ascii="Calibri" w:hAnsi="Calibri" w:eastAsia="Calibri" w:cs="Calibri"/>
                <w:color w:val="auto"/>
              </w:rPr>
              <w:t>m</w:t>
            </w:r>
          </w:p>
        </w:tc>
        <w:tc>
          <w:tcPr>
            <w:tcW w:w="3093" w:type="dxa"/>
            <w:tcBorders>
              <w:top w:val="single" w:color="000000" w:sz="10" w:space="0"/>
            </w:tcBorders>
          </w:tcPr>
          <w:p w14:paraId="3017CA68">
            <w:pPr>
              <w:pStyle w:val="19"/>
              <w:ind w:firstLine="62"/>
              <w:rPr>
                <w:color w:val="auto"/>
              </w:rPr>
            </w:pPr>
            <w:r>
              <w:rPr>
                <w:color w:val="auto"/>
              </w:rPr>
              <w:t>≥0.04</w:t>
            </w:r>
          </w:p>
        </w:tc>
        <w:tc>
          <w:tcPr>
            <w:tcW w:w="3108" w:type="dxa"/>
            <w:vMerge w:val="restart"/>
            <w:tcBorders>
              <w:top w:val="single" w:color="000000" w:sz="10" w:space="0"/>
              <w:bottom w:val="nil"/>
              <w:right w:val="single" w:color="000000" w:sz="10" w:space="0"/>
            </w:tcBorders>
          </w:tcPr>
          <w:p w14:paraId="2DF49F0F">
            <w:pPr>
              <w:pStyle w:val="19"/>
              <w:ind w:firstLine="62"/>
              <w:rPr>
                <w:color w:val="auto"/>
              </w:rPr>
            </w:pPr>
            <w:r>
              <w:rPr>
                <w:color w:val="auto"/>
              </w:rPr>
              <w:t>GB/T</w:t>
            </w:r>
            <w:r>
              <w:rPr>
                <w:color w:val="auto"/>
                <w:spacing w:val="27"/>
              </w:rPr>
              <w:t xml:space="preserve"> </w:t>
            </w:r>
            <w:r>
              <w:rPr>
                <w:color w:val="auto"/>
              </w:rPr>
              <w:t>16921-2005</w:t>
            </w:r>
          </w:p>
        </w:tc>
      </w:tr>
      <w:tr w14:paraId="6645F7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trPr>
        <w:tc>
          <w:tcPr>
            <w:tcW w:w="3108" w:type="dxa"/>
            <w:tcBorders>
              <w:left w:val="single" w:color="000000" w:sz="10" w:space="0"/>
            </w:tcBorders>
          </w:tcPr>
          <w:p w14:paraId="06131FE5">
            <w:pPr>
              <w:pStyle w:val="19"/>
              <w:ind w:firstLine="62"/>
              <w:rPr>
                <w:rFonts w:ascii="Calibri" w:hAnsi="Calibri" w:eastAsia="Calibri" w:cs="Calibri"/>
                <w:color w:val="auto"/>
              </w:rPr>
            </w:pPr>
            <w:r>
              <w:rPr>
                <w:color w:val="auto"/>
              </w:rPr>
              <w:t>银镀层厚度，µ</w:t>
            </w:r>
            <w:r>
              <w:rPr>
                <w:rFonts w:ascii="Calibri" w:hAnsi="Calibri" w:eastAsia="Calibri" w:cs="Calibri"/>
                <w:color w:val="auto"/>
              </w:rPr>
              <w:t>m</w:t>
            </w:r>
          </w:p>
        </w:tc>
        <w:tc>
          <w:tcPr>
            <w:tcW w:w="3093" w:type="dxa"/>
          </w:tcPr>
          <w:p w14:paraId="08E8C4BF">
            <w:pPr>
              <w:pStyle w:val="19"/>
              <w:ind w:firstLine="62"/>
              <w:rPr>
                <w:color w:val="auto"/>
              </w:rPr>
            </w:pPr>
            <w:r>
              <w:rPr>
                <w:color w:val="auto"/>
              </w:rPr>
              <w:t>≥0.06</w:t>
            </w:r>
          </w:p>
        </w:tc>
        <w:tc>
          <w:tcPr>
            <w:tcW w:w="3108" w:type="dxa"/>
            <w:vMerge w:val="continue"/>
            <w:tcBorders>
              <w:top w:val="nil"/>
              <w:bottom w:val="nil"/>
              <w:right w:val="single" w:color="000000" w:sz="10" w:space="0"/>
            </w:tcBorders>
          </w:tcPr>
          <w:p w14:paraId="5688C76D">
            <w:pPr>
              <w:rPr>
                <w:color w:val="auto"/>
              </w:rPr>
            </w:pPr>
          </w:p>
        </w:tc>
      </w:tr>
    </w:tbl>
    <w:p w14:paraId="68A05B29">
      <w:pPr>
        <w:rPr>
          <w:color w:val="auto"/>
        </w:rPr>
      </w:pPr>
    </w:p>
    <w:p w14:paraId="7263FEAB">
      <w:pPr>
        <w:rPr>
          <w:color w:val="auto"/>
        </w:rPr>
        <w:sectPr>
          <w:pgSz w:w="11906" w:h="16838"/>
          <w:pgMar w:top="400" w:right="1285" w:bottom="400" w:left="1285" w:header="0" w:footer="0" w:gutter="0"/>
          <w:cols w:space="720" w:num="1"/>
        </w:sectPr>
      </w:pPr>
    </w:p>
    <w:p w14:paraId="40F95ECB">
      <w:pPr>
        <w:spacing w:before="19"/>
        <w:rPr>
          <w:color w:val="auto"/>
        </w:rPr>
      </w:pPr>
    </w:p>
    <w:p w14:paraId="2EDF8A05">
      <w:pPr>
        <w:spacing w:before="19"/>
        <w:rPr>
          <w:color w:val="auto"/>
        </w:rPr>
      </w:pPr>
    </w:p>
    <w:p w14:paraId="2586A633">
      <w:pPr>
        <w:spacing w:before="18"/>
        <w:rPr>
          <w:color w:val="auto"/>
        </w:rPr>
      </w:pPr>
    </w:p>
    <w:p w14:paraId="0BF87472">
      <w:pPr>
        <w:spacing w:before="18"/>
        <w:rPr>
          <w:color w:val="auto"/>
        </w:rPr>
      </w:pPr>
    </w:p>
    <w:tbl>
      <w:tblPr>
        <w:tblStyle w:val="18"/>
        <w:tblW w:w="9309"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108"/>
        <w:gridCol w:w="3093"/>
        <w:gridCol w:w="3108"/>
      </w:tblGrid>
      <w:tr w14:paraId="17292B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2" w:hRule="atLeast"/>
        </w:trPr>
        <w:tc>
          <w:tcPr>
            <w:tcW w:w="3108" w:type="dxa"/>
            <w:tcBorders>
              <w:left w:val="single" w:color="000000" w:sz="10" w:space="0"/>
            </w:tcBorders>
          </w:tcPr>
          <w:p w14:paraId="27D2FF9B">
            <w:pPr>
              <w:pStyle w:val="19"/>
              <w:ind w:firstLine="62"/>
              <w:rPr>
                <w:rFonts w:ascii="Calibri" w:hAnsi="Calibri" w:eastAsia="Calibri" w:cs="Calibri"/>
                <w:color w:val="auto"/>
              </w:rPr>
            </w:pPr>
            <w:r>
              <w:rPr>
                <w:color w:val="auto"/>
              </w:rPr>
              <w:t>镍镀层厚度，</w:t>
            </w:r>
            <w:r>
              <w:rPr>
                <w:rFonts w:ascii="Times New Roman" w:hAnsi="Times New Roman" w:eastAsia="Times New Roman" w:cs="Times New Roman"/>
                <w:color w:val="auto"/>
              </w:rPr>
              <w:t>μ</w:t>
            </w:r>
            <w:r>
              <w:rPr>
                <w:rFonts w:ascii="Calibri" w:hAnsi="Calibri" w:eastAsia="Calibri" w:cs="Calibri"/>
                <w:color w:val="auto"/>
              </w:rPr>
              <w:t>m</w:t>
            </w:r>
          </w:p>
        </w:tc>
        <w:tc>
          <w:tcPr>
            <w:tcW w:w="3093" w:type="dxa"/>
          </w:tcPr>
          <w:p w14:paraId="38BEF139">
            <w:pPr>
              <w:pStyle w:val="19"/>
              <w:ind w:firstLine="62"/>
              <w:rPr>
                <w:color w:val="auto"/>
              </w:rPr>
            </w:pPr>
            <w:r>
              <w:rPr>
                <w:color w:val="auto"/>
              </w:rPr>
              <w:t>≥8</w:t>
            </w:r>
          </w:p>
        </w:tc>
        <w:tc>
          <w:tcPr>
            <w:tcW w:w="3108" w:type="dxa"/>
            <w:tcBorders>
              <w:right w:val="single" w:color="000000" w:sz="10" w:space="0"/>
            </w:tcBorders>
          </w:tcPr>
          <w:p w14:paraId="0C5F3BAB">
            <w:pPr>
              <w:pStyle w:val="19"/>
              <w:ind w:firstLine="62"/>
              <w:rPr>
                <w:color w:val="auto"/>
              </w:rPr>
            </w:pPr>
            <w:r>
              <w:rPr>
                <w:color w:val="auto"/>
              </w:rPr>
              <w:t>GB/T</w:t>
            </w:r>
            <w:r>
              <w:rPr>
                <w:color w:val="auto"/>
                <w:spacing w:val="16"/>
                <w:w w:val="101"/>
              </w:rPr>
              <w:t xml:space="preserve"> </w:t>
            </w:r>
            <w:r>
              <w:rPr>
                <w:color w:val="auto"/>
              </w:rPr>
              <w:t>6462-2005</w:t>
            </w:r>
          </w:p>
        </w:tc>
      </w:tr>
      <w:tr w14:paraId="4BB5E9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 w:hRule="atLeast"/>
        </w:trPr>
        <w:tc>
          <w:tcPr>
            <w:tcW w:w="3108" w:type="dxa"/>
            <w:tcBorders>
              <w:left w:val="single" w:color="000000" w:sz="10" w:space="0"/>
            </w:tcBorders>
          </w:tcPr>
          <w:p w14:paraId="23830AD6">
            <w:pPr>
              <w:pStyle w:val="19"/>
              <w:ind w:firstLine="62"/>
              <w:rPr>
                <w:rFonts w:ascii="Calibri" w:hAnsi="Calibri" w:eastAsia="Calibri" w:cs="Calibri"/>
                <w:color w:val="auto"/>
              </w:rPr>
            </w:pPr>
            <w:r>
              <w:rPr>
                <w:color w:val="auto"/>
              </w:rPr>
              <w:t>耐盐雾腐蚀，</w:t>
            </w:r>
            <w:r>
              <w:rPr>
                <w:rFonts w:ascii="Calibri" w:hAnsi="Calibri" w:eastAsia="Calibri" w:cs="Calibri"/>
                <w:color w:val="auto"/>
              </w:rPr>
              <w:t>72</w:t>
            </w:r>
            <w:r>
              <w:rPr>
                <w:rFonts w:ascii="Calibri" w:hAnsi="Calibri" w:eastAsia="Calibri" w:cs="Calibri"/>
                <w:color w:val="auto"/>
                <w:spacing w:val="21"/>
                <w:w w:val="101"/>
              </w:rPr>
              <w:t xml:space="preserve"> </w:t>
            </w:r>
            <w:r>
              <w:rPr>
                <w:rFonts w:ascii="Calibri" w:hAnsi="Calibri" w:eastAsia="Calibri" w:cs="Calibri"/>
                <w:color w:val="auto"/>
              </w:rPr>
              <w:t>h</w:t>
            </w:r>
          </w:p>
        </w:tc>
        <w:tc>
          <w:tcPr>
            <w:tcW w:w="3093" w:type="dxa"/>
          </w:tcPr>
          <w:p w14:paraId="06AA3D63">
            <w:pPr>
              <w:pStyle w:val="19"/>
              <w:ind w:firstLine="62"/>
              <w:rPr>
                <w:rFonts w:hint="eastAsia"/>
                <w:color w:val="auto"/>
              </w:rPr>
            </w:pPr>
            <w:r>
              <w:rPr>
                <w:color w:val="auto"/>
              </w:rPr>
              <w:t>主要表面无腐蚀物</w:t>
            </w:r>
          </w:p>
        </w:tc>
        <w:tc>
          <w:tcPr>
            <w:tcW w:w="3108" w:type="dxa"/>
            <w:tcBorders>
              <w:right w:val="single" w:color="000000" w:sz="10" w:space="0"/>
            </w:tcBorders>
          </w:tcPr>
          <w:p w14:paraId="0B956CDE">
            <w:pPr>
              <w:pStyle w:val="19"/>
              <w:ind w:firstLine="62"/>
              <w:rPr>
                <w:color w:val="auto"/>
              </w:rPr>
            </w:pPr>
            <w:r>
              <w:rPr>
                <w:color w:val="auto"/>
              </w:rPr>
              <w:t>QB/T 3826-1999</w:t>
            </w:r>
          </w:p>
        </w:tc>
      </w:tr>
      <w:tr w14:paraId="5D46CD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3108" w:type="dxa"/>
            <w:tcBorders>
              <w:left w:val="single" w:color="000000" w:sz="10" w:space="0"/>
            </w:tcBorders>
          </w:tcPr>
          <w:p w14:paraId="44536D20">
            <w:pPr>
              <w:pStyle w:val="19"/>
              <w:ind w:firstLine="62"/>
              <w:rPr>
                <w:rFonts w:hint="eastAsia"/>
                <w:color w:val="auto"/>
              </w:rPr>
            </w:pPr>
            <w:r>
              <w:rPr>
                <w:color w:val="auto"/>
              </w:rPr>
              <w:t>镀层结合强度</w:t>
            </w:r>
          </w:p>
        </w:tc>
        <w:tc>
          <w:tcPr>
            <w:tcW w:w="3093" w:type="dxa"/>
          </w:tcPr>
          <w:p w14:paraId="29175B80">
            <w:pPr>
              <w:pStyle w:val="19"/>
              <w:ind w:firstLine="62"/>
              <w:rPr>
                <w:rFonts w:hint="eastAsia"/>
                <w:color w:val="auto"/>
                <w:lang w:eastAsia="zh-CN"/>
              </w:rPr>
            </w:pPr>
            <w:r>
              <w:rPr>
                <w:color w:val="auto"/>
                <w:lang w:eastAsia="zh-CN"/>
              </w:rPr>
              <w:t>锉刀法：镀层不脱落或揭起</w:t>
            </w:r>
          </w:p>
        </w:tc>
        <w:tc>
          <w:tcPr>
            <w:tcW w:w="3108" w:type="dxa"/>
            <w:tcBorders>
              <w:right w:val="single" w:color="000000" w:sz="10" w:space="0"/>
            </w:tcBorders>
          </w:tcPr>
          <w:p w14:paraId="48FE5AFE">
            <w:pPr>
              <w:pStyle w:val="19"/>
              <w:ind w:firstLine="62"/>
              <w:rPr>
                <w:color w:val="auto"/>
              </w:rPr>
            </w:pPr>
            <w:r>
              <w:rPr>
                <w:color w:val="auto"/>
              </w:rPr>
              <w:t>QB/T</w:t>
            </w:r>
            <w:r>
              <w:rPr>
                <w:color w:val="auto"/>
                <w:spacing w:val="18"/>
                <w:w w:val="101"/>
              </w:rPr>
              <w:t xml:space="preserve"> </w:t>
            </w:r>
            <w:r>
              <w:rPr>
                <w:color w:val="auto"/>
              </w:rPr>
              <w:t>3821-1999</w:t>
            </w:r>
            <w:r>
              <w:rPr>
                <w:color w:val="auto"/>
                <w:spacing w:val="28"/>
                <w:w w:val="102"/>
              </w:rPr>
              <w:t xml:space="preserve"> </w:t>
            </w:r>
            <w:r>
              <w:rPr>
                <w:color w:val="auto"/>
              </w:rPr>
              <w:t>中</w:t>
            </w:r>
            <w:r>
              <w:rPr>
                <w:color w:val="auto"/>
                <w:spacing w:val="-30"/>
              </w:rPr>
              <w:t xml:space="preserve"> </w:t>
            </w:r>
            <w:r>
              <w:rPr>
                <w:color w:val="auto"/>
              </w:rPr>
              <w:t>2.2</w:t>
            </w:r>
          </w:p>
        </w:tc>
      </w:tr>
      <w:tr w14:paraId="06337F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trPr>
        <w:tc>
          <w:tcPr>
            <w:tcW w:w="3108" w:type="dxa"/>
            <w:tcBorders>
              <w:left w:val="single" w:color="000000" w:sz="10" w:space="0"/>
              <w:bottom w:val="single" w:color="000000" w:sz="10" w:space="0"/>
            </w:tcBorders>
          </w:tcPr>
          <w:p w14:paraId="4C41D153">
            <w:pPr>
              <w:pStyle w:val="19"/>
              <w:ind w:firstLine="62"/>
              <w:rPr>
                <w:rFonts w:ascii="Calibri" w:hAnsi="Calibri" w:eastAsia="Calibri" w:cs="Calibri"/>
                <w:color w:val="auto"/>
                <w:lang w:eastAsia="zh-CN"/>
              </w:rPr>
            </w:pPr>
            <w:r>
              <w:rPr>
                <w:color w:val="auto"/>
                <w:lang w:eastAsia="zh-CN"/>
              </w:rPr>
              <w:t>平顶帽扣抗拉强力，</w:t>
            </w:r>
            <w:r>
              <w:rPr>
                <w:rFonts w:ascii="Calibri" w:hAnsi="Calibri" w:eastAsia="Calibri" w:cs="Calibri"/>
                <w:color w:val="auto"/>
                <w:lang w:eastAsia="zh-CN"/>
              </w:rPr>
              <w:t>N</w:t>
            </w:r>
          </w:p>
        </w:tc>
        <w:tc>
          <w:tcPr>
            <w:tcW w:w="3093" w:type="dxa"/>
            <w:tcBorders>
              <w:bottom w:val="single" w:color="000000" w:sz="10" w:space="0"/>
            </w:tcBorders>
          </w:tcPr>
          <w:p w14:paraId="2427679A">
            <w:pPr>
              <w:pStyle w:val="19"/>
              <w:ind w:firstLine="62"/>
              <w:rPr>
                <w:color w:val="auto"/>
              </w:rPr>
            </w:pPr>
            <w:r>
              <w:rPr>
                <w:color w:val="auto"/>
              </w:rPr>
              <w:t>≥100</w:t>
            </w:r>
          </w:p>
        </w:tc>
        <w:tc>
          <w:tcPr>
            <w:tcW w:w="3108" w:type="dxa"/>
            <w:tcBorders>
              <w:bottom w:val="single" w:color="000000" w:sz="10" w:space="0"/>
              <w:right w:val="single" w:color="000000" w:sz="10" w:space="0"/>
            </w:tcBorders>
          </w:tcPr>
          <w:p w14:paraId="6F9DDF19">
            <w:pPr>
              <w:pStyle w:val="19"/>
              <w:ind w:firstLine="62"/>
              <w:rPr>
                <w:rFonts w:ascii="Calibri" w:hAnsi="Calibri" w:eastAsia="Calibri" w:cs="Calibri"/>
                <w:color w:val="auto"/>
              </w:rPr>
            </w:pPr>
            <w:r>
              <w:rPr>
                <w:color w:val="auto"/>
              </w:rPr>
              <w:t>附录</w:t>
            </w:r>
            <w:r>
              <w:rPr>
                <w:color w:val="auto"/>
                <w:spacing w:val="-39"/>
              </w:rPr>
              <w:t xml:space="preserve"> </w:t>
            </w:r>
            <w:r>
              <w:rPr>
                <w:rFonts w:ascii="Calibri" w:hAnsi="Calibri" w:eastAsia="Calibri" w:cs="Calibri"/>
                <w:color w:val="auto"/>
              </w:rPr>
              <w:t>A</w:t>
            </w:r>
          </w:p>
        </w:tc>
      </w:tr>
    </w:tbl>
    <w:p w14:paraId="13CEC4CA">
      <w:pPr>
        <w:pStyle w:val="4"/>
        <w:spacing w:before="114" w:line="228" w:lineRule="auto"/>
        <w:ind w:left="527"/>
        <w:outlineLvl w:val="0"/>
        <w:rPr>
          <w:rFonts w:hint="eastAsia"/>
          <w:color w:val="auto"/>
          <w:sz w:val="23"/>
          <w:szCs w:val="23"/>
        </w:rPr>
      </w:pPr>
      <w:r>
        <w:rPr>
          <w:rFonts w:ascii="Cambria" w:hAnsi="Cambria" w:eastAsia="Cambria" w:cs="Cambria"/>
          <w:b/>
          <w:bCs/>
          <w:color w:val="auto"/>
          <w:spacing w:val="4"/>
          <w:sz w:val="23"/>
          <w:szCs w:val="23"/>
        </w:rPr>
        <w:t>6.</w:t>
      </w:r>
      <w:r>
        <w:rPr>
          <w:b/>
          <w:bCs/>
          <w:color w:val="auto"/>
          <w:spacing w:val="4"/>
          <w:sz w:val="23"/>
          <w:szCs w:val="23"/>
        </w:rPr>
        <w:t>产品标志</w:t>
      </w:r>
    </w:p>
    <w:p w14:paraId="01613003">
      <w:pPr>
        <w:pStyle w:val="4"/>
        <w:spacing w:before="198" w:line="422" w:lineRule="auto"/>
        <w:ind w:left="521" w:right="475" w:firstLine="419"/>
        <w:jc w:val="both"/>
        <w:rPr>
          <w:rFonts w:hint="eastAsia"/>
          <w:color w:val="auto"/>
          <w:lang w:eastAsia="zh-CN"/>
        </w:rPr>
      </w:pPr>
      <w:r>
        <w:rPr>
          <w:color w:val="auto"/>
          <w:spacing w:val="8"/>
          <w:lang w:eastAsia="zh-CN"/>
        </w:rPr>
        <w:t>在每枚总警监从警章、副总警监从警章背面上</w:t>
      </w:r>
      <w:r>
        <w:rPr>
          <w:color w:val="auto"/>
          <w:spacing w:val="7"/>
          <w:lang w:eastAsia="zh-CN"/>
        </w:rPr>
        <w:t>方，有凸起的“人民警察金盾章</w:t>
      </w:r>
      <w:r>
        <w:rPr>
          <w:color w:val="auto"/>
          <w:spacing w:val="-70"/>
          <w:lang w:eastAsia="zh-CN"/>
        </w:rPr>
        <w:t xml:space="preserve"> </w:t>
      </w:r>
      <w:r>
        <w:rPr>
          <w:color w:val="auto"/>
          <w:spacing w:val="7"/>
          <w:lang w:eastAsia="zh-CN"/>
        </w:rPr>
        <w:t>”字样；</w:t>
      </w:r>
      <w:r>
        <w:rPr>
          <w:color w:val="auto"/>
          <w:lang w:eastAsia="zh-CN"/>
        </w:rPr>
        <w:t xml:space="preserve"> </w:t>
      </w:r>
      <w:r>
        <w:rPr>
          <w:color w:val="auto"/>
          <w:spacing w:val="7"/>
          <w:lang w:eastAsia="zh-CN"/>
        </w:rPr>
        <w:t>在每枚高级警官从警章背面上方，有凸起的“人民警察银盾章</w:t>
      </w:r>
      <w:r>
        <w:rPr>
          <w:color w:val="auto"/>
          <w:spacing w:val="-73"/>
          <w:lang w:eastAsia="zh-CN"/>
        </w:rPr>
        <w:t xml:space="preserve"> </w:t>
      </w:r>
      <w:r>
        <w:rPr>
          <w:color w:val="auto"/>
          <w:spacing w:val="7"/>
          <w:lang w:eastAsia="zh-CN"/>
        </w:rPr>
        <w:t>”字样</w:t>
      </w:r>
      <w:r>
        <w:rPr>
          <w:color w:val="auto"/>
          <w:spacing w:val="6"/>
          <w:lang w:eastAsia="zh-CN"/>
        </w:rPr>
        <w:t>；在每枚普通警官从警</w:t>
      </w:r>
      <w:r>
        <w:rPr>
          <w:color w:val="auto"/>
          <w:lang w:eastAsia="zh-CN"/>
        </w:rPr>
        <w:t xml:space="preserve"> </w:t>
      </w:r>
      <w:r>
        <w:rPr>
          <w:color w:val="auto"/>
          <w:spacing w:val="7"/>
          <w:lang w:eastAsia="zh-CN"/>
        </w:rPr>
        <w:t>章背面上方，有凸起的“人民警察蓝盾章</w:t>
      </w:r>
      <w:r>
        <w:rPr>
          <w:color w:val="auto"/>
          <w:spacing w:val="-56"/>
          <w:lang w:eastAsia="zh-CN"/>
        </w:rPr>
        <w:t xml:space="preserve"> </w:t>
      </w:r>
      <w:r>
        <w:rPr>
          <w:color w:val="auto"/>
          <w:spacing w:val="7"/>
          <w:lang w:eastAsia="zh-CN"/>
        </w:rPr>
        <w:t>”字样。</w:t>
      </w:r>
    </w:p>
    <w:p w14:paraId="0E93D267">
      <w:pPr>
        <w:pStyle w:val="4"/>
        <w:spacing w:before="17" w:line="361" w:lineRule="auto"/>
        <w:ind w:left="523" w:right="476" w:firstLine="487"/>
        <w:rPr>
          <w:rFonts w:hint="eastAsia"/>
          <w:color w:val="auto"/>
          <w:sz w:val="23"/>
          <w:szCs w:val="23"/>
          <w:lang w:eastAsia="zh-CN"/>
        </w:rPr>
      </w:pPr>
      <w:r>
        <w:rPr>
          <w:color w:val="auto"/>
          <w:spacing w:val="8"/>
          <w:sz w:val="23"/>
          <w:szCs w:val="23"/>
          <w:lang w:eastAsia="zh-CN"/>
        </w:rPr>
        <w:t>下方有凸起的承制方名称代码。字样为黑体字，应清晰</w:t>
      </w:r>
      <w:r>
        <w:rPr>
          <w:color w:val="auto"/>
          <w:spacing w:val="7"/>
          <w:sz w:val="23"/>
          <w:szCs w:val="23"/>
          <w:lang w:eastAsia="zh-CN"/>
        </w:rPr>
        <w:t>、端正，大小适宜，</w:t>
      </w:r>
      <w:r>
        <w:rPr>
          <w:color w:val="auto"/>
          <w:sz w:val="23"/>
          <w:szCs w:val="23"/>
          <w:lang w:eastAsia="zh-CN"/>
        </w:rPr>
        <w:t xml:space="preserve"> </w:t>
      </w:r>
      <w:r>
        <w:rPr>
          <w:color w:val="auto"/>
          <w:spacing w:val="5"/>
          <w:sz w:val="23"/>
          <w:szCs w:val="23"/>
          <w:lang w:eastAsia="zh-CN"/>
        </w:rPr>
        <w:t>布局合理。位置见图</w:t>
      </w:r>
      <w:r>
        <w:rPr>
          <w:color w:val="auto"/>
          <w:spacing w:val="-26"/>
          <w:sz w:val="23"/>
          <w:szCs w:val="23"/>
          <w:lang w:eastAsia="zh-CN"/>
        </w:rPr>
        <w:t xml:space="preserve"> </w:t>
      </w:r>
      <w:r>
        <w:rPr>
          <w:color w:val="auto"/>
          <w:spacing w:val="5"/>
          <w:sz w:val="23"/>
          <w:szCs w:val="23"/>
          <w:lang w:eastAsia="zh-CN"/>
        </w:rPr>
        <w:t>1。</w:t>
      </w:r>
    </w:p>
    <w:p w14:paraId="2E3C17F7">
      <w:pPr>
        <w:pStyle w:val="4"/>
        <w:spacing w:before="37" w:line="231" w:lineRule="auto"/>
        <w:ind w:left="529"/>
        <w:outlineLvl w:val="0"/>
        <w:rPr>
          <w:rFonts w:hint="eastAsia"/>
          <w:color w:val="auto"/>
          <w:sz w:val="23"/>
          <w:szCs w:val="23"/>
          <w:lang w:eastAsia="zh-CN"/>
        </w:rPr>
      </w:pPr>
      <w:r>
        <w:rPr>
          <w:rFonts w:ascii="Cambria" w:hAnsi="Cambria" w:eastAsia="Cambria" w:cs="Cambria"/>
          <w:b/>
          <w:bCs/>
          <w:color w:val="auto"/>
          <w:spacing w:val="4"/>
          <w:sz w:val="23"/>
          <w:szCs w:val="23"/>
          <w:lang w:eastAsia="zh-CN"/>
        </w:rPr>
        <w:t>7.</w:t>
      </w:r>
      <w:r>
        <w:rPr>
          <w:b/>
          <w:bCs/>
          <w:color w:val="auto"/>
          <w:spacing w:val="4"/>
          <w:sz w:val="23"/>
          <w:szCs w:val="23"/>
          <w:lang w:eastAsia="zh-CN"/>
        </w:rPr>
        <w:t>主要工艺</w:t>
      </w:r>
    </w:p>
    <w:p w14:paraId="1657D1D8">
      <w:pPr>
        <w:pStyle w:val="4"/>
        <w:spacing w:before="194" w:line="228" w:lineRule="auto"/>
        <w:ind w:left="736"/>
        <w:rPr>
          <w:rFonts w:hint="eastAsia"/>
          <w:color w:val="auto"/>
          <w:lang w:eastAsia="zh-CN"/>
        </w:rPr>
      </w:pPr>
      <w:r>
        <w:rPr>
          <w:color w:val="auto"/>
          <w:spacing w:val="8"/>
          <w:lang w:eastAsia="zh-CN"/>
        </w:rPr>
        <w:t>7.1</w:t>
      </w:r>
      <w:r>
        <w:rPr>
          <w:color w:val="auto"/>
          <w:spacing w:val="-35"/>
          <w:lang w:eastAsia="zh-CN"/>
        </w:rPr>
        <w:t xml:space="preserve"> </w:t>
      </w:r>
      <w:r>
        <w:rPr>
          <w:color w:val="auto"/>
          <w:spacing w:val="8"/>
          <w:lang w:eastAsia="zh-CN"/>
        </w:rPr>
        <w:t>从警章徽体纯铜板，经落料、压花、切边、抛光成型。</w:t>
      </w:r>
    </w:p>
    <w:p w14:paraId="3A5A864E">
      <w:pPr>
        <w:pStyle w:val="4"/>
        <w:spacing w:before="221" w:line="228" w:lineRule="auto"/>
        <w:ind w:left="736"/>
        <w:rPr>
          <w:rFonts w:hint="eastAsia"/>
          <w:color w:val="auto"/>
          <w:lang w:eastAsia="zh-CN"/>
        </w:rPr>
      </w:pPr>
      <w:r>
        <w:rPr>
          <w:color w:val="auto"/>
          <w:spacing w:val="7"/>
          <w:lang w:eastAsia="zh-CN"/>
        </w:rPr>
        <w:t>7.2</w:t>
      </w:r>
      <w:r>
        <w:rPr>
          <w:color w:val="auto"/>
          <w:spacing w:val="-32"/>
          <w:lang w:eastAsia="zh-CN"/>
        </w:rPr>
        <w:t xml:space="preserve"> </w:t>
      </w:r>
      <w:r>
        <w:rPr>
          <w:color w:val="auto"/>
          <w:spacing w:val="7"/>
          <w:lang w:eastAsia="zh-CN"/>
        </w:rPr>
        <w:t>刺马针与徽体的结合采用焊接固定。</w:t>
      </w:r>
    </w:p>
    <w:p w14:paraId="69A76AFF">
      <w:pPr>
        <w:pStyle w:val="4"/>
        <w:spacing w:before="221" w:line="330" w:lineRule="auto"/>
        <w:ind w:left="521" w:right="513" w:firstLine="214"/>
        <w:rPr>
          <w:rFonts w:hint="eastAsia"/>
          <w:color w:val="auto"/>
          <w:lang w:eastAsia="zh-CN"/>
        </w:rPr>
      </w:pPr>
      <w:r>
        <w:rPr>
          <w:color w:val="auto"/>
          <w:spacing w:val="8"/>
          <w:lang w:eastAsia="zh-CN"/>
        </w:rPr>
        <w:t>7.3</w:t>
      </w:r>
      <w:r>
        <w:rPr>
          <w:color w:val="auto"/>
          <w:spacing w:val="-37"/>
          <w:lang w:eastAsia="zh-CN"/>
        </w:rPr>
        <w:t xml:space="preserve"> </w:t>
      </w:r>
      <w:r>
        <w:rPr>
          <w:color w:val="auto"/>
          <w:spacing w:val="8"/>
          <w:lang w:eastAsia="zh-CN"/>
        </w:rPr>
        <w:t>经去除蜡、除油、清洗、干燥、在规定位置喷砂等前处理；表面电镀铜、电镀镍、电</w:t>
      </w:r>
      <w:r>
        <w:rPr>
          <w:color w:val="auto"/>
          <w:spacing w:val="5"/>
          <w:lang w:eastAsia="zh-CN"/>
        </w:rPr>
        <w:t>镀金，或电镀银、</w:t>
      </w:r>
      <w:r>
        <w:rPr>
          <w:color w:val="auto"/>
          <w:spacing w:val="-50"/>
          <w:lang w:eastAsia="zh-CN"/>
        </w:rPr>
        <w:t xml:space="preserve"> </w:t>
      </w:r>
      <w:r>
        <w:rPr>
          <w:color w:val="auto"/>
          <w:spacing w:val="5"/>
          <w:lang w:eastAsia="zh-CN"/>
        </w:rPr>
        <w:t>电镀铜处理。</w:t>
      </w:r>
    </w:p>
    <w:p w14:paraId="7154CD64">
      <w:pPr>
        <w:pStyle w:val="4"/>
        <w:spacing w:before="221" w:line="228" w:lineRule="auto"/>
        <w:ind w:left="736"/>
        <w:rPr>
          <w:rFonts w:hint="eastAsia"/>
          <w:color w:val="auto"/>
          <w:lang w:eastAsia="zh-CN"/>
        </w:rPr>
      </w:pPr>
      <w:r>
        <w:rPr>
          <w:color w:val="auto"/>
          <w:spacing w:val="6"/>
          <w:lang w:eastAsia="zh-CN"/>
        </w:rPr>
        <w:t>7.4</w:t>
      </w:r>
      <w:r>
        <w:rPr>
          <w:color w:val="auto"/>
          <w:spacing w:val="-13"/>
          <w:lang w:eastAsia="zh-CN"/>
        </w:rPr>
        <w:t xml:space="preserve"> </w:t>
      </w:r>
      <w:r>
        <w:rPr>
          <w:color w:val="auto"/>
          <w:spacing w:val="6"/>
          <w:lang w:eastAsia="zh-CN"/>
        </w:rPr>
        <w:t>电镀后，罩无色透明耐磨保护清漆。</w:t>
      </w:r>
    </w:p>
    <w:p w14:paraId="5DCF864C">
      <w:pPr>
        <w:pStyle w:val="4"/>
        <w:spacing w:before="221" w:line="229" w:lineRule="auto"/>
        <w:ind w:left="736"/>
        <w:rPr>
          <w:rFonts w:hint="eastAsia"/>
          <w:color w:val="auto"/>
          <w:lang w:eastAsia="zh-CN"/>
        </w:rPr>
      </w:pPr>
      <w:r>
        <w:rPr>
          <w:color w:val="auto"/>
          <w:spacing w:val="2"/>
          <w:lang w:eastAsia="zh-CN"/>
        </w:rPr>
        <w:t>7.5</w:t>
      </w:r>
      <w:r>
        <w:rPr>
          <w:color w:val="auto"/>
          <w:spacing w:val="-33"/>
          <w:lang w:eastAsia="zh-CN"/>
        </w:rPr>
        <w:t xml:space="preserve"> </w:t>
      </w:r>
      <w:r>
        <w:rPr>
          <w:color w:val="auto"/>
          <w:spacing w:val="2"/>
          <w:lang w:eastAsia="zh-CN"/>
        </w:rPr>
        <w:t>涂色漆。</w:t>
      </w:r>
    </w:p>
    <w:p w14:paraId="512408B3">
      <w:pPr>
        <w:pStyle w:val="4"/>
        <w:spacing w:before="205" w:line="229" w:lineRule="auto"/>
        <w:ind w:left="525"/>
        <w:outlineLvl w:val="0"/>
        <w:rPr>
          <w:rFonts w:hint="eastAsia"/>
          <w:color w:val="auto"/>
          <w:sz w:val="23"/>
          <w:szCs w:val="23"/>
          <w:lang w:eastAsia="zh-CN"/>
        </w:rPr>
      </w:pPr>
      <w:r>
        <w:rPr>
          <w:rFonts w:ascii="Cambria" w:hAnsi="Cambria" w:eastAsia="Cambria" w:cs="Cambria"/>
          <w:b/>
          <w:bCs/>
          <w:color w:val="auto"/>
          <w:spacing w:val="4"/>
          <w:sz w:val="23"/>
          <w:szCs w:val="23"/>
          <w:lang w:eastAsia="zh-CN"/>
        </w:rPr>
        <w:t>8.</w:t>
      </w:r>
      <w:r>
        <w:rPr>
          <w:b/>
          <w:bCs/>
          <w:color w:val="auto"/>
          <w:spacing w:val="4"/>
          <w:sz w:val="23"/>
          <w:szCs w:val="23"/>
          <w:lang w:eastAsia="zh-CN"/>
        </w:rPr>
        <w:t>外观质量</w:t>
      </w:r>
    </w:p>
    <w:p w14:paraId="21014E12">
      <w:pPr>
        <w:pStyle w:val="4"/>
        <w:spacing w:before="198" w:line="330" w:lineRule="auto"/>
        <w:ind w:left="521" w:right="444" w:firstLine="210"/>
        <w:rPr>
          <w:rFonts w:hint="eastAsia"/>
          <w:color w:val="auto"/>
          <w:lang w:eastAsia="zh-CN"/>
        </w:rPr>
      </w:pPr>
      <w:r>
        <w:rPr>
          <w:color w:val="auto"/>
          <w:spacing w:val="4"/>
          <w:lang w:eastAsia="zh-CN"/>
        </w:rPr>
        <w:t>8.1 从警章正面图案花纹应清晰、饱满，表面规整；图案层次分</w:t>
      </w:r>
      <w:r>
        <w:rPr>
          <w:color w:val="auto"/>
          <w:spacing w:val="3"/>
          <w:lang w:eastAsia="zh-CN"/>
        </w:rPr>
        <w:t>明，层面交界处棱角清晰。</w:t>
      </w:r>
      <w:r>
        <w:rPr>
          <w:color w:val="auto"/>
          <w:lang w:eastAsia="zh-CN"/>
        </w:rPr>
        <w:t xml:space="preserve"> </w:t>
      </w:r>
      <w:r>
        <w:rPr>
          <w:color w:val="auto"/>
          <w:spacing w:val="8"/>
          <w:lang w:eastAsia="zh-CN"/>
        </w:rPr>
        <w:t>边缘轮廓清晰、规整，无毛刺。</w:t>
      </w:r>
    </w:p>
    <w:p w14:paraId="36ED2797">
      <w:pPr>
        <w:pStyle w:val="4"/>
        <w:spacing w:before="221" w:line="330" w:lineRule="auto"/>
        <w:ind w:left="524" w:right="513" w:firstLine="207"/>
        <w:rPr>
          <w:rFonts w:hint="eastAsia"/>
          <w:color w:val="auto"/>
          <w:lang w:eastAsia="zh-CN"/>
        </w:rPr>
      </w:pPr>
      <w:r>
        <w:rPr>
          <w:color w:val="auto"/>
          <w:spacing w:val="6"/>
          <w:lang w:eastAsia="zh-CN"/>
        </w:rPr>
        <w:t>8.2</w:t>
      </w:r>
      <w:r>
        <w:rPr>
          <w:color w:val="auto"/>
          <w:spacing w:val="47"/>
          <w:lang w:eastAsia="zh-CN"/>
        </w:rPr>
        <w:t xml:space="preserve"> </w:t>
      </w:r>
      <w:r>
        <w:rPr>
          <w:color w:val="auto"/>
          <w:spacing w:val="6"/>
          <w:lang w:eastAsia="zh-CN"/>
        </w:rPr>
        <w:t>电镀层应完整、平滑，外观色相应一致，不应有水纹、花色、光亮亚光串色、镀层起</w:t>
      </w:r>
      <w:r>
        <w:rPr>
          <w:color w:val="auto"/>
          <w:spacing w:val="5"/>
          <w:lang w:eastAsia="zh-CN"/>
        </w:rPr>
        <w:t>泡等现象。</w:t>
      </w:r>
    </w:p>
    <w:p w14:paraId="4D63ACA4">
      <w:pPr>
        <w:pStyle w:val="4"/>
        <w:spacing w:before="221" w:line="228" w:lineRule="auto"/>
        <w:ind w:left="732"/>
        <w:rPr>
          <w:rFonts w:hint="eastAsia"/>
          <w:color w:val="auto"/>
          <w:lang w:eastAsia="zh-CN"/>
        </w:rPr>
      </w:pPr>
      <w:r>
        <w:rPr>
          <w:color w:val="auto"/>
          <w:spacing w:val="8"/>
          <w:lang w:eastAsia="zh-CN"/>
        </w:rPr>
        <w:t>8.3 光亮大面光洁平整；喷砂部分细腻平整。</w:t>
      </w:r>
    </w:p>
    <w:p w14:paraId="3DD6213A">
      <w:pPr>
        <w:pStyle w:val="4"/>
        <w:spacing w:before="221" w:line="228" w:lineRule="auto"/>
        <w:ind w:left="732"/>
        <w:rPr>
          <w:rFonts w:hint="eastAsia"/>
          <w:color w:val="auto"/>
          <w:lang w:eastAsia="zh-CN"/>
        </w:rPr>
      </w:pPr>
      <w:r>
        <w:rPr>
          <w:color w:val="auto"/>
          <w:spacing w:val="9"/>
          <w:lang w:eastAsia="zh-CN"/>
        </w:rPr>
        <w:t>8.4 釉料表面平整光滑，不应有明显出漆、缺漆</w:t>
      </w:r>
      <w:r>
        <w:rPr>
          <w:color w:val="auto"/>
          <w:spacing w:val="8"/>
          <w:lang w:eastAsia="zh-CN"/>
        </w:rPr>
        <w:t>、暗纹、杂质等现象。</w:t>
      </w:r>
    </w:p>
    <w:p w14:paraId="3E15B5E4">
      <w:pPr>
        <w:pStyle w:val="4"/>
        <w:spacing w:before="221" w:line="228" w:lineRule="auto"/>
        <w:ind w:left="732"/>
        <w:rPr>
          <w:rFonts w:hint="eastAsia"/>
          <w:color w:val="auto"/>
          <w:lang w:eastAsia="zh-CN"/>
        </w:rPr>
      </w:pPr>
      <w:r>
        <w:rPr>
          <w:color w:val="auto"/>
          <w:spacing w:val="4"/>
          <w:lang w:eastAsia="zh-CN"/>
        </w:rPr>
        <w:t>8.5 无色透明耐磨保护漆膜均匀完整、光洁，罩漆不应过厚、无堆漆、无漆疙瘩、无杂质。</w:t>
      </w:r>
    </w:p>
    <w:p w14:paraId="391BA200">
      <w:pPr>
        <w:pStyle w:val="4"/>
        <w:spacing w:before="221" w:line="228" w:lineRule="auto"/>
        <w:ind w:left="732"/>
        <w:rPr>
          <w:rFonts w:hint="eastAsia"/>
          <w:color w:val="auto"/>
          <w:lang w:eastAsia="zh-CN"/>
        </w:rPr>
      </w:pPr>
      <w:r>
        <w:rPr>
          <w:color w:val="auto"/>
          <w:spacing w:val="9"/>
          <w:lang w:eastAsia="zh-CN"/>
        </w:rPr>
        <w:t>8.6 成品表面不应有凹痕、划痕、磕碰等现象；背面纹路</w:t>
      </w:r>
      <w:r>
        <w:rPr>
          <w:color w:val="auto"/>
          <w:spacing w:val="8"/>
          <w:lang w:eastAsia="zh-CN"/>
        </w:rPr>
        <w:t>清晰，表面平整。</w:t>
      </w:r>
    </w:p>
    <w:p w14:paraId="047696BD">
      <w:pPr>
        <w:pStyle w:val="4"/>
        <w:spacing w:before="221" w:line="330" w:lineRule="auto"/>
        <w:ind w:left="522" w:right="511" w:firstLine="209"/>
        <w:rPr>
          <w:rFonts w:hint="eastAsia"/>
          <w:color w:val="auto"/>
          <w:lang w:eastAsia="zh-CN"/>
        </w:rPr>
      </w:pPr>
      <w:r>
        <w:rPr>
          <w:color w:val="auto"/>
          <w:spacing w:val="8"/>
          <w:lang w:eastAsia="zh-CN"/>
        </w:rPr>
        <w:t>8.7</w:t>
      </w:r>
      <w:r>
        <w:rPr>
          <w:color w:val="auto"/>
          <w:spacing w:val="-31"/>
          <w:lang w:eastAsia="zh-CN"/>
        </w:rPr>
        <w:t xml:space="preserve"> </w:t>
      </w:r>
      <w:r>
        <w:rPr>
          <w:color w:val="auto"/>
          <w:spacing w:val="8"/>
          <w:lang w:eastAsia="zh-CN"/>
        </w:rPr>
        <w:t>刺马针与徽体的结合应牢固，无偏斜，无松动；平顶帽扣上下件结合应牢固，与刺马</w:t>
      </w:r>
      <w:r>
        <w:rPr>
          <w:color w:val="auto"/>
          <w:spacing w:val="7"/>
          <w:lang w:eastAsia="zh-CN"/>
        </w:rPr>
        <w:t>针配合松紧适度。</w:t>
      </w:r>
    </w:p>
    <w:p w14:paraId="592EB153">
      <w:pPr>
        <w:pStyle w:val="4"/>
        <w:spacing w:before="221" w:line="332" w:lineRule="auto"/>
        <w:ind w:left="529" w:right="511" w:firstLine="202"/>
        <w:rPr>
          <w:rFonts w:hint="eastAsia"/>
          <w:color w:val="auto"/>
          <w:lang w:eastAsia="zh-CN"/>
        </w:rPr>
      </w:pPr>
      <w:r>
        <w:rPr>
          <w:color w:val="auto"/>
          <w:spacing w:val="9"/>
          <w:lang w:eastAsia="zh-CN"/>
        </w:rPr>
        <w:t xml:space="preserve">8.8  </w:t>
      </w:r>
      <w:r>
        <w:rPr>
          <w:rFonts w:ascii="Calibri" w:hAnsi="Calibri" w:eastAsia="Calibri" w:cs="Calibri"/>
          <w:color w:val="auto"/>
          <w:spacing w:val="9"/>
          <w:lang w:eastAsia="zh-CN"/>
        </w:rPr>
        <w:t>500</w:t>
      </w:r>
      <w:r>
        <w:rPr>
          <w:rFonts w:ascii="Calibri" w:hAnsi="Calibri" w:eastAsia="Calibri" w:cs="Calibri"/>
          <w:color w:val="auto"/>
          <w:spacing w:val="23"/>
          <w:lang w:eastAsia="zh-CN"/>
        </w:rPr>
        <w:t xml:space="preserve"> </w:t>
      </w:r>
      <w:r>
        <w:rPr>
          <w:rFonts w:ascii="Calibri" w:hAnsi="Calibri" w:eastAsia="Calibri" w:cs="Calibri"/>
          <w:color w:val="auto"/>
          <w:lang w:eastAsia="zh-CN"/>
        </w:rPr>
        <w:t>mm</w:t>
      </w:r>
      <w:r>
        <w:rPr>
          <w:rFonts w:ascii="Calibri" w:hAnsi="Calibri" w:eastAsia="Calibri" w:cs="Calibri"/>
          <w:color w:val="auto"/>
          <w:spacing w:val="23"/>
          <w:w w:val="101"/>
          <w:lang w:eastAsia="zh-CN"/>
        </w:rPr>
        <w:t xml:space="preserve"> </w:t>
      </w:r>
      <w:r>
        <w:rPr>
          <w:color w:val="auto"/>
          <w:spacing w:val="9"/>
          <w:lang w:eastAsia="zh-CN"/>
        </w:rPr>
        <w:t>处，</w:t>
      </w:r>
      <w:r>
        <w:rPr>
          <w:color w:val="auto"/>
          <w:spacing w:val="-45"/>
          <w:lang w:eastAsia="zh-CN"/>
        </w:rPr>
        <w:t xml:space="preserve"> </w:t>
      </w:r>
      <w:r>
        <w:rPr>
          <w:color w:val="auto"/>
          <w:spacing w:val="9"/>
          <w:lang w:eastAsia="zh-CN"/>
        </w:rPr>
        <w:t>目视不明显的外观疵点</w:t>
      </w:r>
      <w:r>
        <w:rPr>
          <w:color w:val="auto"/>
          <w:spacing w:val="8"/>
          <w:lang w:eastAsia="zh-CN"/>
        </w:rPr>
        <w:t>忽略不计；但不应同时存在</w:t>
      </w:r>
      <w:r>
        <w:rPr>
          <w:color w:val="auto"/>
          <w:spacing w:val="-33"/>
          <w:lang w:eastAsia="zh-CN"/>
        </w:rPr>
        <w:t xml:space="preserve"> </w:t>
      </w:r>
      <w:r>
        <w:rPr>
          <w:rFonts w:ascii="Calibri" w:hAnsi="Calibri" w:eastAsia="Calibri" w:cs="Calibri"/>
          <w:color w:val="auto"/>
          <w:spacing w:val="8"/>
          <w:lang w:eastAsia="zh-CN"/>
        </w:rPr>
        <w:t>2</w:t>
      </w:r>
      <w:r>
        <w:rPr>
          <w:rFonts w:ascii="Calibri" w:hAnsi="Calibri" w:eastAsia="Calibri" w:cs="Calibri"/>
          <w:color w:val="auto"/>
          <w:spacing w:val="20"/>
          <w:w w:val="101"/>
          <w:lang w:eastAsia="zh-CN"/>
        </w:rPr>
        <w:t xml:space="preserve"> </w:t>
      </w:r>
      <w:r>
        <w:rPr>
          <w:color w:val="auto"/>
          <w:spacing w:val="8"/>
          <w:lang w:eastAsia="zh-CN"/>
        </w:rPr>
        <w:t>种及以上外观疵</w:t>
      </w:r>
      <w:r>
        <w:rPr>
          <w:color w:val="auto"/>
          <w:spacing w:val="-4"/>
          <w:lang w:eastAsia="zh-CN"/>
        </w:rPr>
        <w:t>点。</w:t>
      </w:r>
    </w:p>
    <w:p w14:paraId="130E4186">
      <w:pPr>
        <w:spacing w:line="332" w:lineRule="auto"/>
        <w:rPr>
          <w:color w:val="auto"/>
          <w:lang w:eastAsia="zh-CN"/>
        </w:rPr>
        <w:sectPr>
          <w:pgSz w:w="11906" w:h="16838"/>
          <w:pgMar w:top="400" w:right="1285" w:bottom="400" w:left="1285" w:header="0" w:footer="0" w:gutter="0"/>
          <w:cols w:space="720" w:num="1"/>
        </w:sectPr>
      </w:pPr>
    </w:p>
    <w:p w14:paraId="7723DF1B">
      <w:pPr>
        <w:spacing w:line="268" w:lineRule="auto"/>
        <w:rPr>
          <w:color w:val="auto"/>
          <w:lang w:eastAsia="zh-CN"/>
        </w:rPr>
      </w:pPr>
    </w:p>
    <w:p w14:paraId="06335EAE">
      <w:pPr>
        <w:spacing w:line="268" w:lineRule="auto"/>
        <w:rPr>
          <w:color w:val="auto"/>
          <w:lang w:eastAsia="zh-CN"/>
        </w:rPr>
      </w:pPr>
    </w:p>
    <w:p w14:paraId="26D63B65">
      <w:pPr>
        <w:spacing w:line="268" w:lineRule="auto"/>
        <w:rPr>
          <w:color w:val="auto"/>
          <w:lang w:eastAsia="zh-CN"/>
        </w:rPr>
      </w:pPr>
    </w:p>
    <w:p w14:paraId="325774F9">
      <w:pPr>
        <w:spacing w:line="269" w:lineRule="auto"/>
        <w:rPr>
          <w:color w:val="auto"/>
          <w:lang w:eastAsia="zh-CN"/>
        </w:rPr>
      </w:pPr>
    </w:p>
    <w:p w14:paraId="63C05573">
      <w:pPr>
        <w:pStyle w:val="4"/>
        <w:spacing w:before="74" w:line="227" w:lineRule="auto"/>
        <w:ind w:left="1986"/>
        <w:rPr>
          <w:rFonts w:hint="eastAsia" w:ascii="黑体" w:hAnsi="黑体" w:eastAsia="黑体" w:cs="黑体"/>
          <w:color w:val="auto"/>
          <w:lang w:eastAsia="zh-CN"/>
        </w:rPr>
      </w:pPr>
      <w:r>
        <w:rPr>
          <w:b/>
          <w:bCs/>
          <w:color w:val="auto"/>
          <w:spacing w:val="7"/>
          <w:sz w:val="23"/>
          <w:szCs w:val="23"/>
          <w:lang w:eastAsia="zh-CN"/>
        </w:rPr>
        <w:t>附录</w:t>
      </w:r>
      <w:r>
        <w:rPr>
          <w:color w:val="auto"/>
          <w:spacing w:val="-54"/>
          <w:sz w:val="23"/>
          <w:szCs w:val="23"/>
          <w:lang w:eastAsia="zh-CN"/>
        </w:rPr>
        <w:t xml:space="preserve"> </w:t>
      </w:r>
      <w:r>
        <w:rPr>
          <w:rFonts w:ascii="Cambria" w:hAnsi="Cambria" w:eastAsia="Cambria" w:cs="Cambria"/>
          <w:b/>
          <w:bCs/>
          <w:color w:val="auto"/>
          <w:spacing w:val="7"/>
          <w:sz w:val="23"/>
          <w:szCs w:val="23"/>
          <w:lang w:eastAsia="zh-CN"/>
        </w:rPr>
        <w:t>A</w:t>
      </w:r>
      <w:r>
        <w:rPr>
          <w:b/>
          <w:bCs/>
          <w:color w:val="auto"/>
          <w:spacing w:val="7"/>
          <w:sz w:val="23"/>
          <w:szCs w:val="23"/>
          <w:lang w:eastAsia="zh-CN"/>
        </w:rPr>
        <w:t>（规范性）</w:t>
      </w:r>
      <w:r>
        <w:rPr>
          <w:rFonts w:ascii="黑体" w:hAnsi="黑体" w:eastAsia="黑体" w:cs="黑体"/>
          <w:b/>
          <w:bCs/>
          <w:color w:val="auto"/>
          <w:spacing w:val="7"/>
          <w:lang w:eastAsia="zh-CN"/>
        </w:rPr>
        <w:t>平顶帽扣抗拉强力试验方法</w:t>
      </w:r>
    </w:p>
    <w:p w14:paraId="40854946">
      <w:pPr>
        <w:spacing w:line="309" w:lineRule="auto"/>
        <w:rPr>
          <w:color w:val="auto"/>
          <w:lang w:eastAsia="zh-CN"/>
        </w:rPr>
      </w:pPr>
    </w:p>
    <w:p w14:paraId="5731358B">
      <w:pPr>
        <w:pStyle w:val="4"/>
        <w:spacing w:before="75" w:line="228" w:lineRule="auto"/>
        <w:ind w:left="16"/>
        <w:outlineLvl w:val="3"/>
        <w:rPr>
          <w:rFonts w:hint="eastAsia"/>
          <w:color w:val="auto"/>
          <w:sz w:val="23"/>
          <w:szCs w:val="23"/>
          <w:lang w:eastAsia="zh-CN"/>
        </w:rPr>
      </w:pPr>
      <w:r>
        <w:rPr>
          <w:b/>
          <w:bCs/>
          <w:color w:val="auto"/>
          <w:spacing w:val="2"/>
          <w:sz w:val="23"/>
          <w:szCs w:val="23"/>
          <w:lang w:eastAsia="zh-CN"/>
        </w:rPr>
        <w:t>A.1</w:t>
      </w:r>
      <w:r>
        <w:rPr>
          <w:color w:val="auto"/>
          <w:spacing w:val="-43"/>
          <w:sz w:val="23"/>
          <w:szCs w:val="23"/>
          <w:lang w:eastAsia="zh-CN"/>
        </w:rPr>
        <w:t xml:space="preserve"> </w:t>
      </w:r>
      <w:r>
        <w:rPr>
          <w:b/>
          <w:bCs/>
          <w:color w:val="auto"/>
          <w:spacing w:val="2"/>
          <w:sz w:val="23"/>
          <w:szCs w:val="23"/>
          <w:lang w:eastAsia="zh-CN"/>
        </w:rPr>
        <w:t>试样</w:t>
      </w:r>
    </w:p>
    <w:p w14:paraId="5D8DB992">
      <w:pPr>
        <w:spacing w:line="266" w:lineRule="auto"/>
        <w:rPr>
          <w:color w:val="auto"/>
          <w:lang w:eastAsia="zh-CN"/>
        </w:rPr>
      </w:pPr>
    </w:p>
    <w:p w14:paraId="106094F7">
      <w:pPr>
        <w:pStyle w:val="4"/>
        <w:spacing w:before="65" w:line="228" w:lineRule="auto"/>
        <w:ind w:left="224"/>
        <w:rPr>
          <w:rFonts w:hint="eastAsia"/>
          <w:color w:val="auto"/>
          <w:lang w:eastAsia="zh-CN"/>
        </w:rPr>
      </w:pPr>
      <w:r>
        <w:rPr>
          <w:color w:val="auto"/>
          <w:spacing w:val="4"/>
          <w:lang w:eastAsia="zh-CN"/>
        </w:rPr>
        <w:t>A.1.1</w:t>
      </w:r>
      <w:r>
        <w:rPr>
          <w:color w:val="auto"/>
          <w:spacing w:val="-25"/>
          <w:lang w:eastAsia="zh-CN"/>
        </w:rPr>
        <w:t xml:space="preserve"> </w:t>
      </w:r>
      <w:r>
        <w:rPr>
          <w:color w:val="auto"/>
          <w:spacing w:val="4"/>
          <w:lang w:eastAsia="zh-CN"/>
        </w:rPr>
        <w:t>试样数量：胸徽</w:t>
      </w:r>
      <w:r>
        <w:rPr>
          <w:color w:val="auto"/>
          <w:spacing w:val="-35"/>
          <w:lang w:eastAsia="zh-CN"/>
        </w:rPr>
        <w:t xml:space="preserve"> </w:t>
      </w:r>
      <w:r>
        <w:rPr>
          <w:rFonts w:ascii="Calibri" w:hAnsi="Calibri" w:eastAsia="Calibri" w:cs="Calibri"/>
          <w:color w:val="auto"/>
          <w:spacing w:val="4"/>
          <w:lang w:eastAsia="zh-CN"/>
        </w:rPr>
        <w:t>3</w:t>
      </w:r>
      <w:r>
        <w:rPr>
          <w:rFonts w:ascii="Calibri" w:hAnsi="Calibri" w:eastAsia="Calibri" w:cs="Calibri"/>
          <w:color w:val="auto"/>
          <w:spacing w:val="18"/>
          <w:lang w:eastAsia="zh-CN"/>
        </w:rPr>
        <w:t xml:space="preserve"> </w:t>
      </w:r>
      <w:r>
        <w:rPr>
          <w:color w:val="auto"/>
          <w:spacing w:val="4"/>
          <w:lang w:eastAsia="zh-CN"/>
        </w:rPr>
        <w:t>枚。</w:t>
      </w:r>
    </w:p>
    <w:p w14:paraId="4B55184F">
      <w:pPr>
        <w:pStyle w:val="4"/>
        <w:spacing w:before="143" w:line="228" w:lineRule="auto"/>
        <w:ind w:left="224"/>
        <w:rPr>
          <w:rFonts w:hint="eastAsia"/>
          <w:color w:val="auto"/>
          <w:lang w:eastAsia="zh-CN"/>
        </w:rPr>
      </w:pPr>
      <w:r>
        <w:rPr>
          <w:color w:val="auto"/>
          <w:spacing w:val="7"/>
          <w:lang w:eastAsia="zh-CN"/>
        </w:rPr>
        <w:t>A.1.2</w:t>
      </w:r>
      <w:r>
        <w:rPr>
          <w:color w:val="auto"/>
          <w:spacing w:val="-27"/>
          <w:lang w:eastAsia="zh-CN"/>
        </w:rPr>
        <w:t xml:space="preserve"> </w:t>
      </w:r>
      <w:r>
        <w:rPr>
          <w:color w:val="auto"/>
          <w:spacing w:val="7"/>
          <w:lang w:eastAsia="zh-CN"/>
        </w:rPr>
        <w:t>供检测的试样应经外观检验合格。</w:t>
      </w:r>
    </w:p>
    <w:p w14:paraId="4C412C75">
      <w:pPr>
        <w:spacing w:line="330" w:lineRule="auto"/>
        <w:rPr>
          <w:color w:val="auto"/>
          <w:lang w:eastAsia="zh-CN"/>
        </w:rPr>
      </w:pPr>
    </w:p>
    <w:p w14:paraId="5E335FFA">
      <w:pPr>
        <w:pStyle w:val="4"/>
        <w:spacing w:before="76" w:line="230" w:lineRule="auto"/>
        <w:ind w:left="16"/>
        <w:outlineLvl w:val="3"/>
        <w:rPr>
          <w:rFonts w:hint="eastAsia"/>
          <w:color w:val="auto"/>
          <w:sz w:val="23"/>
          <w:szCs w:val="23"/>
          <w:lang w:eastAsia="zh-CN"/>
        </w:rPr>
      </w:pPr>
      <w:r>
        <w:rPr>
          <w:b/>
          <w:bCs/>
          <w:color w:val="auto"/>
          <w:spacing w:val="4"/>
          <w:sz w:val="23"/>
          <w:szCs w:val="23"/>
          <w:lang w:eastAsia="zh-CN"/>
        </w:rPr>
        <w:t>A.2</w:t>
      </w:r>
      <w:r>
        <w:rPr>
          <w:color w:val="auto"/>
          <w:spacing w:val="-44"/>
          <w:sz w:val="23"/>
          <w:szCs w:val="23"/>
          <w:lang w:eastAsia="zh-CN"/>
        </w:rPr>
        <w:t xml:space="preserve"> </w:t>
      </w:r>
      <w:r>
        <w:rPr>
          <w:b/>
          <w:bCs/>
          <w:color w:val="auto"/>
          <w:spacing w:val="4"/>
          <w:sz w:val="23"/>
          <w:szCs w:val="23"/>
          <w:lang w:eastAsia="zh-CN"/>
        </w:rPr>
        <w:t>试验设备</w:t>
      </w:r>
    </w:p>
    <w:p w14:paraId="475E57DA">
      <w:pPr>
        <w:spacing w:line="264" w:lineRule="auto"/>
        <w:rPr>
          <w:color w:val="auto"/>
          <w:lang w:eastAsia="zh-CN"/>
        </w:rPr>
      </w:pPr>
    </w:p>
    <w:p w14:paraId="300FC9C4">
      <w:pPr>
        <w:pStyle w:val="4"/>
        <w:spacing w:before="65" w:line="228" w:lineRule="auto"/>
        <w:ind w:left="224"/>
        <w:rPr>
          <w:rFonts w:hint="eastAsia"/>
          <w:color w:val="auto"/>
          <w:lang w:eastAsia="zh-CN"/>
        </w:rPr>
      </w:pPr>
      <w:r>
        <w:rPr>
          <w:color w:val="auto"/>
          <w:spacing w:val="8"/>
          <w:lang w:eastAsia="zh-CN"/>
        </w:rPr>
        <w:t>A.2.1</w:t>
      </w:r>
      <w:r>
        <w:rPr>
          <w:color w:val="auto"/>
          <w:spacing w:val="-27"/>
          <w:lang w:eastAsia="zh-CN"/>
        </w:rPr>
        <w:t xml:space="preserve"> </w:t>
      </w:r>
      <w:r>
        <w:rPr>
          <w:color w:val="auto"/>
          <w:spacing w:val="8"/>
          <w:lang w:eastAsia="zh-CN"/>
        </w:rPr>
        <w:t>强力试验机应具有调速或无级变速装置并符合相关标准。</w:t>
      </w:r>
    </w:p>
    <w:p w14:paraId="7594ABFB">
      <w:pPr>
        <w:pStyle w:val="4"/>
        <w:spacing w:before="123" w:line="265" w:lineRule="exact"/>
        <w:ind w:left="224"/>
        <w:rPr>
          <w:rFonts w:hint="eastAsia"/>
          <w:color w:val="auto"/>
          <w:spacing w:val="7"/>
          <w:position w:val="1"/>
          <w:lang w:eastAsia="zh-CN"/>
        </w:rPr>
      </w:pPr>
      <w:r>
        <w:rPr>
          <w:color w:val="auto"/>
          <w:spacing w:val="7"/>
          <w:position w:val="1"/>
          <w:lang w:eastAsia="zh-CN"/>
        </w:rPr>
        <w:t>A.2.2</w:t>
      </w:r>
      <w:r>
        <w:rPr>
          <w:color w:val="auto"/>
          <w:spacing w:val="-29"/>
          <w:position w:val="1"/>
          <w:lang w:eastAsia="zh-CN"/>
        </w:rPr>
        <w:t xml:space="preserve"> </w:t>
      </w:r>
      <w:r>
        <w:rPr>
          <w:color w:val="auto"/>
          <w:spacing w:val="7"/>
          <w:position w:val="1"/>
          <w:lang w:eastAsia="zh-CN"/>
        </w:rPr>
        <w:t>强力试验机以</w:t>
      </w:r>
      <w:r>
        <w:rPr>
          <w:color w:val="auto"/>
          <w:spacing w:val="-27"/>
          <w:position w:val="1"/>
          <w:lang w:eastAsia="zh-CN"/>
        </w:rPr>
        <w:t xml:space="preserve"> </w:t>
      </w:r>
      <w:r>
        <w:rPr>
          <w:rFonts w:ascii="Calibri" w:hAnsi="Calibri" w:eastAsia="Calibri" w:cs="Calibri"/>
          <w:color w:val="auto"/>
          <w:spacing w:val="7"/>
          <w:position w:val="1"/>
          <w:lang w:eastAsia="zh-CN"/>
        </w:rPr>
        <w:t>1%</w:t>
      </w:r>
      <w:r>
        <w:rPr>
          <w:color w:val="auto"/>
          <w:spacing w:val="7"/>
          <w:position w:val="1"/>
          <w:lang w:eastAsia="zh-CN"/>
        </w:rPr>
        <w:t>精度测定，同时保证使用时负荷在</w:t>
      </w:r>
    </w:p>
    <w:p w14:paraId="157AE6BD">
      <w:pPr>
        <w:pStyle w:val="4"/>
        <w:spacing w:before="123" w:line="265" w:lineRule="exact"/>
        <w:ind w:left="224"/>
        <w:rPr>
          <w:rFonts w:hint="eastAsia"/>
          <w:color w:val="auto"/>
          <w:lang w:eastAsia="zh-CN"/>
        </w:rPr>
      </w:pPr>
      <w:r>
        <w:rPr>
          <w:color w:val="auto"/>
          <w:spacing w:val="7"/>
          <w:position w:val="1"/>
          <w:lang w:eastAsia="zh-CN"/>
        </w:rPr>
        <w:t>满标</w:t>
      </w:r>
      <w:r>
        <w:rPr>
          <w:color w:val="auto"/>
          <w:spacing w:val="-30"/>
          <w:position w:val="1"/>
          <w:lang w:eastAsia="zh-CN"/>
        </w:rPr>
        <w:t xml:space="preserve"> </w:t>
      </w:r>
      <w:r>
        <w:rPr>
          <w:rFonts w:ascii="Calibri" w:hAnsi="Calibri" w:eastAsia="Calibri" w:cs="Calibri"/>
          <w:color w:val="auto"/>
          <w:spacing w:val="7"/>
          <w:position w:val="1"/>
          <w:lang w:eastAsia="zh-CN"/>
        </w:rPr>
        <w:t>15%</w:t>
      </w:r>
      <w:r>
        <w:rPr>
          <w:color w:val="auto"/>
          <w:spacing w:val="7"/>
          <w:position w:val="1"/>
          <w:lang w:eastAsia="zh-CN"/>
        </w:rPr>
        <w:t>～</w:t>
      </w:r>
      <w:r>
        <w:rPr>
          <w:rFonts w:ascii="Calibri" w:hAnsi="Calibri" w:eastAsia="Calibri" w:cs="Calibri"/>
          <w:color w:val="auto"/>
          <w:spacing w:val="7"/>
          <w:position w:val="1"/>
          <w:lang w:eastAsia="zh-CN"/>
        </w:rPr>
        <w:t>85%</w:t>
      </w:r>
      <w:r>
        <w:rPr>
          <w:color w:val="auto"/>
          <w:spacing w:val="7"/>
          <w:position w:val="1"/>
          <w:lang w:eastAsia="zh-CN"/>
        </w:rPr>
        <w:t>的范围以内。</w:t>
      </w:r>
    </w:p>
    <w:p w14:paraId="403A3A2C">
      <w:pPr>
        <w:pStyle w:val="4"/>
        <w:spacing w:before="222" w:line="417" w:lineRule="auto"/>
        <w:ind w:left="21" w:right="71" w:firstLine="203"/>
        <w:rPr>
          <w:rFonts w:hint="eastAsia"/>
          <w:color w:val="auto"/>
          <w:lang w:eastAsia="zh-CN"/>
        </w:rPr>
      </w:pPr>
      <w:r>
        <w:rPr>
          <w:color w:val="auto"/>
          <w:spacing w:val="8"/>
          <w:lang w:eastAsia="zh-CN"/>
        </w:rPr>
        <w:t>A.2.3</w:t>
      </w:r>
      <w:r>
        <w:rPr>
          <w:color w:val="auto"/>
          <w:spacing w:val="-36"/>
          <w:lang w:eastAsia="zh-CN"/>
        </w:rPr>
        <w:t xml:space="preserve"> </w:t>
      </w:r>
      <w:r>
        <w:rPr>
          <w:color w:val="auto"/>
          <w:spacing w:val="8"/>
          <w:lang w:eastAsia="zh-CN"/>
        </w:rPr>
        <w:t>夹持器。上夹持器应能夹住平顶帽扣下边沿；下夹持器应能固定试样主体，保证在平行的位置上均衡地夹紧。</w:t>
      </w:r>
    </w:p>
    <w:p w14:paraId="064AA614">
      <w:pPr>
        <w:pStyle w:val="4"/>
        <w:spacing w:before="220" w:line="228" w:lineRule="auto"/>
        <w:ind w:left="16"/>
        <w:outlineLvl w:val="3"/>
        <w:rPr>
          <w:rFonts w:hint="eastAsia"/>
          <w:color w:val="auto"/>
          <w:sz w:val="23"/>
          <w:szCs w:val="23"/>
          <w:lang w:eastAsia="zh-CN"/>
        </w:rPr>
      </w:pPr>
      <w:r>
        <w:rPr>
          <w:b/>
          <w:bCs/>
          <w:color w:val="auto"/>
          <w:spacing w:val="4"/>
          <w:sz w:val="23"/>
          <w:szCs w:val="23"/>
          <w:lang w:eastAsia="zh-CN"/>
        </w:rPr>
        <w:t>A.3</w:t>
      </w:r>
      <w:r>
        <w:rPr>
          <w:color w:val="auto"/>
          <w:spacing w:val="-44"/>
          <w:sz w:val="23"/>
          <w:szCs w:val="23"/>
          <w:lang w:eastAsia="zh-CN"/>
        </w:rPr>
        <w:t xml:space="preserve"> </w:t>
      </w:r>
      <w:r>
        <w:rPr>
          <w:b/>
          <w:bCs/>
          <w:color w:val="auto"/>
          <w:spacing w:val="4"/>
          <w:sz w:val="23"/>
          <w:szCs w:val="23"/>
          <w:lang w:eastAsia="zh-CN"/>
        </w:rPr>
        <w:t>试验步骤</w:t>
      </w:r>
    </w:p>
    <w:p w14:paraId="77FE144D">
      <w:pPr>
        <w:spacing w:line="265" w:lineRule="auto"/>
        <w:rPr>
          <w:color w:val="auto"/>
          <w:lang w:eastAsia="zh-CN"/>
        </w:rPr>
      </w:pPr>
    </w:p>
    <w:p w14:paraId="0A5C12AA">
      <w:pPr>
        <w:pStyle w:val="4"/>
        <w:spacing w:before="65" w:line="228" w:lineRule="auto"/>
        <w:ind w:left="224"/>
        <w:rPr>
          <w:rFonts w:hint="eastAsia"/>
          <w:color w:val="auto"/>
          <w:lang w:eastAsia="zh-CN"/>
        </w:rPr>
      </w:pPr>
      <w:r>
        <w:rPr>
          <w:color w:val="auto"/>
          <w:spacing w:val="8"/>
          <w:lang w:eastAsia="zh-CN"/>
        </w:rPr>
        <w:t>A.3.1</w:t>
      </w:r>
      <w:r>
        <w:rPr>
          <w:color w:val="auto"/>
          <w:spacing w:val="-27"/>
          <w:lang w:eastAsia="zh-CN"/>
        </w:rPr>
        <w:t xml:space="preserve"> </w:t>
      </w:r>
      <w:r>
        <w:rPr>
          <w:color w:val="auto"/>
          <w:spacing w:val="8"/>
          <w:lang w:eastAsia="zh-CN"/>
        </w:rPr>
        <w:t>将试样固定在夹持器上，使试样的轴向与延伸方向平行。</w:t>
      </w:r>
    </w:p>
    <w:p w14:paraId="03A97FBE">
      <w:pPr>
        <w:pStyle w:val="4"/>
        <w:spacing w:before="123" w:line="266" w:lineRule="exact"/>
        <w:jc w:val="right"/>
        <w:rPr>
          <w:rFonts w:hint="eastAsia"/>
          <w:color w:val="auto"/>
          <w:spacing w:val="7"/>
          <w:position w:val="1"/>
          <w:lang w:eastAsia="zh-CN"/>
        </w:rPr>
      </w:pPr>
      <w:r>
        <w:rPr>
          <w:color w:val="auto"/>
          <w:spacing w:val="7"/>
          <w:position w:val="1"/>
          <w:lang w:eastAsia="zh-CN"/>
        </w:rPr>
        <w:t>A.3.2</w:t>
      </w:r>
      <w:r>
        <w:rPr>
          <w:color w:val="auto"/>
          <w:spacing w:val="-17"/>
          <w:position w:val="1"/>
          <w:lang w:eastAsia="zh-CN"/>
        </w:rPr>
        <w:t xml:space="preserve"> </w:t>
      </w:r>
      <w:r>
        <w:rPr>
          <w:color w:val="auto"/>
          <w:spacing w:val="7"/>
          <w:position w:val="1"/>
          <w:lang w:eastAsia="zh-CN"/>
        </w:rPr>
        <w:t>启动强力试验机，使其以</w:t>
      </w:r>
      <w:r>
        <w:rPr>
          <w:rFonts w:ascii="黑体" w:hAnsi="黑体" w:eastAsia="黑体" w:cs="黑体"/>
          <w:color w:val="auto"/>
          <w:spacing w:val="7"/>
          <w:position w:val="1"/>
          <w:lang w:eastAsia="zh-CN"/>
        </w:rPr>
        <w:t>（</w:t>
      </w:r>
      <w:r>
        <w:rPr>
          <w:rFonts w:ascii="Calibri" w:hAnsi="Calibri" w:eastAsia="Calibri" w:cs="Calibri"/>
          <w:color w:val="auto"/>
          <w:spacing w:val="7"/>
          <w:position w:val="1"/>
          <w:lang w:eastAsia="zh-CN"/>
        </w:rPr>
        <w:t>200</w:t>
      </w:r>
      <w:r>
        <w:rPr>
          <w:rFonts w:ascii="黑体" w:hAnsi="黑体" w:eastAsia="黑体" w:cs="黑体"/>
          <w:color w:val="auto"/>
          <w:spacing w:val="7"/>
          <w:position w:val="1"/>
          <w:lang w:eastAsia="zh-CN"/>
        </w:rPr>
        <w:t>±</w:t>
      </w:r>
      <w:r>
        <w:rPr>
          <w:rFonts w:ascii="Calibri" w:hAnsi="Calibri" w:eastAsia="Calibri" w:cs="Calibri"/>
          <w:color w:val="auto"/>
          <w:spacing w:val="7"/>
          <w:position w:val="1"/>
          <w:lang w:eastAsia="zh-CN"/>
        </w:rPr>
        <w:t>10</w:t>
      </w:r>
      <w:r>
        <w:rPr>
          <w:rFonts w:ascii="黑体" w:hAnsi="黑体" w:eastAsia="黑体" w:cs="黑体"/>
          <w:color w:val="auto"/>
          <w:spacing w:val="7"/>
          <w:position w:val="1"/>
          <w:lang w:eastAsia="zh-CN"/>
        </w:rPr>
        <w:t>）</w:t>
      </w:r>
      <w:r>
        <w:rPr>
          <w:rFonts w:ascii="Calibri" w:hAnsi="Calibri" w:eastAsia="Calibri" w:cs="Calibri"/>
          <w:color w:val="auto"/>
          <w:position w:val="1"/>
          <w:lang w:eastAsia="zh-CN"/>
        </w:rPr>
        <w:t>mm</w:t>
      </w:r>
      <w:r>
        <w:rPr>
          <w:rFonts w:ascii="Calibri" w:hAnsi="Calibri" w:eastAsia="Calibri" w:cs="Calibri"/>
          <w:color w:val="auto"/>
          <w:spacing w:val="7"/>
          <w:position w:val="1"/>
          <w:lang w:eastAsia="zh-CN"/>
        </w:rPr>
        <w:t>/</w:t>
      </w:r>
      <w:r>
        <w:rPr>
          <w:rFonts w:ascii="Calibri" w:hAnsi="Calibri" w:eastAsia="Calibri" w:cs="Calibri"/>
          <w:color w:val="auto"/>
          <w:position w:val="1"/>
          <w:lang w:eastAsia="zh-CN"/>
        </w:rPr>
        <w:t>min</w:t>
      </w:r>
      <w:r>
        <w:rPr>
          <w:rFonts w:ascii="Calibri" w:hAnsi="Calibri" w:eastAsia="Calibri" w:cs="Calibri"/>
          <w:color w:val="auto"/>
          <w:spacing w:val="34"/>
          <w:w w:val="101"/>
          <w:position w:val="1"/>
          <w:lang w:eastAsia="zh-CN"/>
        </w:rPr>
        <w:t xml:space="preserve"> </w:t>
      </w:r>
      <w:r>
        <w:rPr>
          <w:color w:val="auto"/>
          <w:spacing w:val="7"/>
          <w:position w:val="1"/>
          <w:lang w:eastAsia="zh-CN"/>
        </w:rPr>
        <w:t>的速度</w:t>
      </w:r>
    </w:p>
    <w:p w14:paraId="511586DD">
      <w:pPr>
        <w:pStyle w:val="4"/>
        <w:spacing w:before="123" w:line="266" w:lineRule="exact"/>
        <w:rPr>
          <w:rFonts w:hint="eastAsia"/>
          <w:color w:val="auto"/>
          <w:lang w:eastAsia="zh-CN"/>
        </w:rPr>
      </w:pPr>
      <w:r>
        <w:rPr>
          <w:color w:val="auto"/>
          <w:spacing w:val="7"/>
          <w:position w:val="1"/>
          <w:lang w:eastAsia="zh-CN"/>
        </w:rPr>
        <w:t>均匀运行，至试样拉脱为止。</w:t>
      </w:r>
    </w:p>
    <w:p w14:paraId="5A582F2E">
      <w:pPr>
        <w:spacing w:line="334" w:lineRule="auto"/>
        <w:rPr>
          <w:color w:val="auto"/>
          <w:lang w:eastAsia="zh-CN"/>
        </w:rPr>
      </w:pPr>
    </w:p>
    <w:p w14:paraId="01E0B6C2">
      <w:pPr>
        <w:pStyle w:val="4"/>
        <w:spacing w:before="74" w:line="227" w:lineRule="auto"/>
        <w:ind w:left="16"/>
        <w:outlineLvl w:val="3"/>
        <w:rPr>
          <w:rFonts w:hint="eastAsia"/>
          <w:color w:val="auto"/>
          <w:sz w:val="23"/>
          <w:szCs w:val="23"/>
          <w:lang w:eastAsia="zh-CN"/>
        </w:rPr>
      </w:pPr>
      <w:r>
        <w:rPr>
          <w:b/>
          <w:bCs/>
          <w:color w:val="auto"/>
          <w:spacing w:val="4"/>
          <w:sz w:val="23"/>
          <w:szCs w:val="23"/>
          <w:lang w:eastAsia="zh-CN"/>
        </w:rPr>
        <w:t>A.4</w:t>
      </w:r>
      <w:r>
        <w:rPr>
          <w:color w:val="auto"/>
          <w:spacing w:val="-44"/>
          <w:sz w:val="23"/>
          <w:szCs w:val="23"/>
          <w:lang w:eastAsia="zh-CN"/>
        </w:rPr>
        <w:t xml:space="preserve"> </w:t>
      </w:r>
      <w:r>
        <w:rPr>
          <w:b/>
          <w:bCs/>
          <w:color w:val="auto"/>
          <w:spacing w:val="4"/>
          <w:sz w:val="23"/>
          <w:szCs w:val="23"/>
          <w:lang w:eastAsia="zh-CN"/>
        </w:rPr>
        <w:t>试验报告</w:t>
      </w:r>
    </w:p>
    <w:p w14:paraId="109875B6">
      <w:pPr>
        <w:spacing w:line="267" w:lineRule="auto"/>
        <w:rPr>
          <w:color w:val="auto"/>
          <w:lang w:eastAsia="zh-CN"/>
        </w:rPr>
      </w:pPr>
    </w:p>
    <w:p w14:paraId="5AC09AEA">
      <w:pPr>
        <w:pStyle w:val="4"/>
        <w:spacing w:before="66" w:line="227" w:lineRule="auto"/>
        <w:ind w:left="224"/>
        <w:rPr>
          <w:rFonts w:hint="eastAsia"/>
          <w:color w:val="auto"/>
          <w:lang w:eastAsia="zh-CN"/>
        </w:rPr>
      </w:pPr>
      <w:r>
        <w:rPr>
          <w:color w:val="auto"/>
          <w:spacing w:val="8"/>
          <w:lang w:eastAsia="zh-CN"/>
        </w:rPr>
        <w:t>A.4.1</w:t>
      </w:r>
      <w:r>
        <w:rPr>
          <w:color w:val="auto"/>
          <w:spacing w:val="-35"/>
          <w:lang w:eastAsia="zh-CN"/>
        </w:rPr>
        <w:t xml:space="preserve"> </w:t>
      </w:r>
      <w:r>
        <w:rPr>
          <w:color w:val="auto"/>
          <w:spacing w:val="8"/>
          <w:lang w:eastAsia="zh-CN"/>
        </w:rPr>
        <w:t>试验报告应填写是否满足标准要求或样品状态。</w:t>
      </w:r>
    </w:p>
    <w:p w14:paraId="5D7ACD27">
      <w:pPr>
        <w:pStyle w:val="4"/>
        <w:spacing w:before="144" w:line="400" w:lineRule="auto"/>
        <w:ind w:left="31" w:right="18" w:firstLine="192"/>
        <w:rPr>
          <w:rFonts w:hint="eastAsia"/>
          <w:color w:val="auto"/>
          <w:lang w:eastAsia="zh-CN"/>
        </w:rPr>
      </w:pPr>
      <w:r>
        <w:rPr>
          <w:color w:val="auto"/>
          <w:spacing w:val="3"/>
          <w:lang w:eastAsia="zh-CN"/>
        </w:rPr>
        <w:t>A.4.2 如未达到标准要求力值，则记录最大力值及样品状态，力值结果取整数，计算单位：</w:t>
      </w:r>
      <w:r>
        <w:rPr>
          <w:color w:val="auto"/>
          <w:spacing w:val="16"/>
          <w:lang w:eastAsia="zh-CN"/>
        </w:rPr>
        <w:t xml:space="preserve"> </w:t>
      </w:r>
      <w:r>
        <w:rPr>
          <w:rFonts w:ascii="Calibri" w:hAnsi="Calibri" w:eastAsia="Calibri" w:cs="Calibri"/>
          <w:color w:val="auto"/>
          <w:spacing w:val="-6"/>
          <w:lang w:eastAsia="zh-CN"/>
        </w:rPr>
        <w:t>N</w:t>
      </w:r>
      <w:r>
        <w:rPr>
          <w:color w:val="auto"/>
          <w:spacing w:val="-6"/>
          <w:lang w:eastAsia="zh-CN"/>
        </w:rPr>
        <w:t>。</w:t>
      </w:r>
    </w:p>
    <w:p w14:paraId="72D8CDB3">
      <w:pPr>
        <w:pStyle w:val="4"/>
        <w:spacing w:before="255" w:line="229" w:lineRule="auto"/>
        <w:ind w:left="16"/>
        <w:outlineLvl w:val="3"/>
        <w:rPr>
          <w:rFonts w:hint="eastAsia"/>
          <w:color w:val="auto"/>
          <w:sz w:val="23"/>
          <w:szCs w:val="23"/>
          <w:lang w:eastAsia="zh-CN"/>
        </w:rPr>
      </w:pPr>
      <w:r>
        <w:rPr>
          <w:b/>
          <w:bCs/>
          <w:color w:val="auto"/>
          <w:spacing w:val="3"/>
          <w:sz w:val="23"/>
          <w:szCs w:val="23"/>
          <w:lang w:eastAsia="zh-CN"/>
        </w:rPr>
        <w:t>A.5</w:t>
      </w:r>
      <w:r>
        <w:rPr>
          <w:color w:val="auto"/>
          <w:spacing w:val="-37"/>
          <w:sz w:val="23"/>
          <w:szCs w:val="23"/>
          <w:lang w:eastAsia="zh-CN"/>
        </w:rPr>
        <w:t xml:space="preserve"> </w:t>
      </w:r>
      <w:r>
        <w:rPr>
          <w:b/>
          <w:bCs/>
          <w:color w:val="auto"/>
          <w:spacing w:val="3"/>
          <w:sz w:val="23"/>
          <w:szCs w:val="23"/>
          <w:lang w:eastAsia="zh-CN"/>
        </w:rPr>
        <w:t>结果判定</w:t>
      </w:r>
    </w:p>
    <w:p w14:paraId="18B5BDF1">
      <w:pPr>
        <w:spacing w:line="344" w:lineRule="auto"/>
        <w:rPr>
          <w:color w:val="auto"/>
          <w:lang w:eastAsia="zh-CN"/>
        </w:rPr>
      </w:pPr>
    </w:p>
    <w:p w14:paraId="5E99519B">
      <w:pPr>
        <w:pStyle w:val="4"/>
        <w:spacing w:before="66" w:line="417" w:lineRule="auto"/>
        <w:ind w:left="26" w:right="69" w:firstLine="415"/>
        <w:rPr>
          <w:rFonts w:hint="eastAsia"/>
          <w:color w:val="auto"/>
          <w:lang w:eastAsia="zh-CN"/>
        </w:rPr>
      </w:pPr>
      <w:r>
        <w:rPr>
          <w:color w:val="auto"/>
          <w:spacing w:val="7"/>
          <w:lang w:eastAsia="zh-CN"/>
        </w:rPr>
        <w:t>每个测量值符合要求，则判定检验结果合格；有一个测量值不符合要求，则判定检验结</w:t>
      </w:r>
      <w:r>
        <w:rPr>
          <w:color w:val="auto"/>
          <w:spacing w:val="5"/>
          <w:lang w:eastAsia="zh-CN"/>
        </w:rPr>
        <w:t>果不合格。</w:t>
      </w:r>
    </w:p>
    <w:p w14:paraId="04E768E5">
      <w:pPr>
        <w:spacing w:line="417" w:lineRule="auto"/>
        <w:rPr>
          <w:color w:val="auto"/>
          <w:lang w:eastAsia="zh-CN"/>
        </w:rPr>
        <w:sectPr>
          <w:pgSz w:w="11906" w:h="16838"/>
          <w:pgMar w:top="400" w:right="1730" w:bottom="400" w:left="1785" w:header="0" w:footer="0" w:gutter="0"/>
          <w:cols w:space="720" w:num="1"/>
        </w:sectPr>
      </w:pPr>
    </w:p>
    <w:p w14:paraId="59E15E99">
      <w:pPr>
        <w:spacing w:line="268" w:lineRule="auto"/>
        <w:rPr>
          <w:color w:val="auto"/>
          <w:lang w:eastAsia="zh-CN"/>
        </w:rPr>
      </w:pPr>
    </w:p>
    <w:p w14:paraId="7D4FB1AC">
      <w:pPr>
        <w:spacing w:line="268" w:lineRule="auto"/>
        <w:rPr>
          <w:color w:val="auto"/>
          <w:lang w:eastAsia="zh-CN"/>
        </w:rPr>
      </w:pPr>
    </w:p>
    <w:p w14:paraId="3E2E5C44">
      <w:pPr>
        <w:spacing w:line="268" w:lineRule="auto"/>
        <w:rPr>
          <w:color w:val="auto"/>
          <w:lang w:eastAsia="zh-CN"/>
        </w:rPr>
      </w:pPr>
    </w:p>
    <w:p w14:paraId="15B00306">
      <w:pPr>
        <w:spacing w:line="269" w:lineRule="auto"/>
        <w:rPr>
          <w:color w:val="auto"/>
          <w:lang w:eastAsia="zh-CN"/>
        </w:rPr>
      </w:pPr>
    </w:p>
    <w:p w14:paraId="538A77C6">
      <w:pPr>
        <w:pStyle w:val="4"/>
        <w:spacing w:before="91" w:line="220" w:lineRule="auto"/>
        <w:outlineLvl w:val="0"/>
        <w:rPr>
          <w:rFonts w:hint="eastAsia"/>
          <w:color w:val="auto"/>
          <w:sz w:val="28"/>
          <w:szCs w:val="28"/>
          <w:lang w:eastAsia="zh-CN"/>
        </w:rPr>
      </w:pPr>
      <w:r>
        <w:rPr>
          <w:b/>
          <w:bCs/>
          <w:color w:val="auto"/>
          <w:spacing w:val="-7"/>
          <w:sz w:val="28"/>
          <w:szCs w:val="28"/>
          <w:lang w:eastAsia="zh-CN"/>
        </w:rPr>
        <w:t>附件</w:t>
      </w:r>
      <w:r>
        <w:rPr>
          <w:color w:val="auto"/>
          <w:spacing w:val="-59"/>
          <w:sz w:val="28"/>
          <w:szCs w:val="28"/>
          <w:lang w:eastAsia="zh-CN"/>
        </w:rPr>
        <w:t xml:space="preserve"> </w:t>
      </w:r>
      <w:r>
        <w:rPr>
          <w:rFonts w:hint="eastAsia"/>
          <w:b/>
          <w:bCs/>
          <w:color w:val="auto"/>
          <w:spacing w:val="-7"/>
          <w:sz w:val="28"/>
          <w:szCs w:val="28"/>
          <w:lang w:eastAsia="zh-CN"/>
        </w:rPr>
        <w:t>10</w:t>
      </w:r>
      <w:r>
        <w:rPr>
          <w:color w:val="auto"/>
          <w:spacing w:val="-7"/>
          <w:sz w:val="28"/>
          <w:szCs w:val="28"/>
          <w:lang w:eastAsia="zh-CN"/>
        </w:rPr>
        <w:t xml:space="preserve"> </w:t>
      </w:r>
      <w:r>
        <w:rPr>
          <w:b/>
          <w:bCs/>
          <w:color w:val="auto"/>
          <w:spacing w:val="-7"/>
          <w:sz w:val="28"/>
          <w:szCs w:val="28"/>
          <w:lang w:eastAsia="zh-CN"/>
        </w:rPr>
        <w:t>警用服饰</w:t>
      </w:r>
      <w:r>
        <w:rPr>
          <w:color w:val="auto"/>
          <w:spacing w:val="12"/>
          <w:sz w:val="28"/>
          <w:szCs w:val="28"/>
          <w:lang w:eastAsia="zh-CN"/>
        </w:rPr>
        <w:t xml:space="preserve"> </w:t>
      </w:r>
      <w:r>
        <w:rPr>
          <w:b/>
          <w:bCs/>
          <w:color w:val="auto"/>
          <w:spacing w:val="-7"/>
          <w:sz w:val="28"/>
          <w:szCs w:val="28"/>
          <w:lang w:eastAsia="zh-CN"/>
        </w:rPr>
        <w:t>姓名牌</w:t>
      </w:r>
    </w:p>
    <w:p w14:paraId="109A4A06">
      <w:pPr>
        <w:pStyle w:val="4"/>
        <w:spacing w:before="232" w:line="228" w:lineRule="auto"/>
        <w:ind w:left="32"/>
        <w:outlineLvl w:val="0"/>
        <w:rPr>
          <w:rFonts w:hint="eastAsia"/>
          <w:color w:val="auto"/>
          <w:sz w:val="23"/>
          <w:szCs w:val="23"/>
          <w:lang w:eastAsia="zh-CN"/>
        </w:rPr>
      </w:pPr>
      <w:r>
        <w:rPr>
          <w:rFonts w:ascii="Cambria" w:hAnsi="Cambria" w:eastAsia="Cambria" w:cs="Cambria"/>
          <w:b/>
          <w:bCs/>
          <w:color w:val="auto"/>
          <w:spacing w:val="3"/>
          <w:sz w:val="23"/>
          <w:szCs w:val="23"/>
          <w:lang w:eastAsia="zh-CN"/>
        </w:rPr>
        <w:t>1.</w:t>
      </w:r>
      <w:r>
        <w:rPr>
          <w:b/>
          <w:bCs/>
          <w:color w:val="auto"/>
          <w:spacing w:val="3"/>
          <w:sz w:val="23"/>
          <w:szCs w:val="23"/>
          <w:lang w:eastAsia="zh-CN"/>
        </w:rPr>
        <w:t>样式结构</w:t>
      </w:r>
    </w:p>
    <w:p w14:paraId="71B6E155">
      <w:pPr>
        <w:pStyle w:val="4"/>
        <w:spacing w:before="198" w:line="330" w:lineRule="auto"/>
        <w:ind w:left="26" w:right="16" w:firstLine="220"/>
        <w:rPr>
          <w:rFonts w:hint="eastAsia"/>
          <w:color w:val="auto"/>
          <w:lang w:eastAsia="zh-CN"/>
        </w:rPr>
      </w:pPr>
      <w:r>
        <w:rPr>
          <w:color w:val="auto"/>
          <w:spacing w:val="8"/>
          <w:lang w:eastAsia="zh-CN"/>
        </w:rPr>
        <w:t>1.1</w:t>
      </w:r>
      <w:r>
        <w:rPr>
          <w:color w:val="auto"/>
          <w:spacing w:val="-40"/>
          <w:lang w:eastAsia="zh-CN"/>
        </w:rPr>
        <w:t xml:space="preserve"> </w:t>
      </w:r>
      <w:r>
        <w:rPr>
          <w:color w:val="auto"/>
          <w:spacing w:val="8"/>
          <w:lang w:eastAsia="zh-CN"/>
        </w:rPr>
        <w:t>姓名牌由中文姓名和姓名汉语拼音组成。中文姓名在上，姓名</w:t>
      </w:r>
      <w:r>
        <w:rPr>
          <w:color w:val="auto"/>
          <w:spacing w:val="7"/>
          <w:lang w:eastAsia="zh-CN"/>
        </w:rPr>
        <w:t>汉语拼音在中文姓名的</w:t>
      </w:r>
      <w:r>
        <w:rPr>
          <w:color w:val="auto"/>
          <w:lang w:eastAsia="zh-CN"/>
        </w:rPr>
        <w:t xml:space="preserve"> </w:t>
      </w:r>
      <w:r>
        <w:rPr>
          <w:color w:val="auto"/>
          <w:spacing w:val="5"/>
          <w:lang w:eastAsia="zh-CN"/>
        </w:rPr>
        <w:t>正下方。见图</w:t>
      </w:r>
      <w:r>
        <w:rPr>
          <w:color w:val="auto"/>
          <w:spacing w:val="-28"/>
          <w:lang w:eastAsia="zh-CN"/>
        </w:rPr>
        <w:t xml:space="preserve"> </w:t>
      </w:r>
      <w:r>
        <w:rPr>
          <w:rFonts w:ascii="Calibri" w:hAnsi="Calibri" w:eastAsia="Calibri" w:cs="Calibri"/>
          <w:color w:val="auto"/>
          <w:spacing w:val="5"/>
          <w:lang w:eastAsia="zh-CN"/>
        </w:rPr>
        <w:t>1</w:t>
      </w:r>
      <w:r>
        <w:rPr>
          <w:color w:val="auto"/>
          <w:spacing w:val="5"/>
          <w:lang w:eastAsia="zh-CN"/>
        </w:rPr>
        <w:t>（示例）。</w:t>
      </w:r>
    </w:p>
    <w:p w14:paraId="0AA26E41">
      <w:pPr>
        <w:pStyle w:val="4"/>
        <w:spacing w:before="220" w:line="330" w:lineRule="auto"/>
        <w:ind w:left="23" w:right="14" w:firstLine="222"/>
        <w:rPr>
          <w:rFonts w:hint="eastAsia"/>
          <w:color w:val="auto"/>
          <w:lang w:eastAsia="zh-CN"/>
        </w:rPr>
      </w:pPr>
      <w:r>
        <w:rPr>
          <w:color w:val="auto"/>
          <w:spacing w:val="7"/>
          <w:lang w:eastAsia="zh-CN"/>
        </w:rPr>
        <w:t>1.2</w:t>
      </w:r>
      <w:r>
        <w:rPr>
          <w:color w:val="auto"/>
          <w:spacing w:val="-8"/>
          <w:lang w:eastAsia="zh-CN"/>
        </w:rPr>
        <w:t xml:space="preserve"> </w:t>
      </w:r>
      <w:r>
        <w:rPr>
          <w:color w:val="auto"/>
          <w:spacing w:val="7"/>
          <w:lang w:eastAsia="zh-CN"/>
        </w:rPr>
        <w:t>中文姓名按字数等间距排列。六个汉字以上的中文姓名在字体高度不变的条件下，选</w:t>
      </w:r>
      <w:r>
        <w:rPr>
          <w:color w:val="auto"/>
          <w:spacing w:val="9"/>
          <w:lang w:eastAsia="zh-CN"/>
        </w:rPr>
        <w:t>择合适的字间距和字符缩放，布局应美观、均匀。</w:t>
      </w:r>
    </w:p>
    <w:p w14:paraId="381D6674">
      <w:pPr>
        <w:pStyle w:val="4"/>
        <w:spacing w:before="220" w:line="228" w:lineRule="auto"/>
        <w:ind w:left="246"/>
        <w:rPr>
          <w:rFonts w:hint="eastAsia"/>
          <w:color w:val="auto"/>
          <w:lang w:eastAsia="zh-CN"/>
        </w:rPr>
      </w:pPr>
      <w:r>
        <w:rPr>
          <w:color w:val="auto"/>
          <w:spacing w:val="7"/>
          <w:lang w:eastAsia="zh-CN"/>
        </w:rPr>
        <w:t>1.3</w:t>
      </w:r>
      <w:r>
        <w:rPr>
          <w:color w:val="auto"/>
          <w:spacing w:val="-20"/>
          <w:lang w:eastAsia="zh-CN"/>
        </w:rPr>
        <w:t xml:space="preserve"> </w:t>
      </w:r>
      <w:r>
        <w:rPr>
          <w:color w:val="auto"/>
          <w:spacing w:val="7"/>
          <w:lang w:eastAsia="zh-CN"/>
        </w:rPr>
        <w:t>中文姓名字体为隶书体；姓名汉语拼音字体为黑体。</w:t>
      </w:r>
    </w:p>
    <w:p w14:paraId="7E544996">
      <w:pPr>
        <w:pStyle w:val="4"/>
        <w:spacing w:before="221" w:line="228" w:lineRule="auto"/>
        <w:ind w:left="246"/>
        <w:rPr>
          <w:rFonts w:hint="eastAsia"/>
          <w:color w:val="auto"/>
          <w:lang w:eastAsia="zh-CN"/>
        </w:rPr>
      </w:pPr>
      <w:r>
        <w:rPr>
          <w:color w:val="auto"/>
          <w:spacing w:val="7"/>
          <w:lang w:eastAsia="zh-CN"/>
        </w:rPr>
        <w:t>1.4</w:t>
      </w:r>
      <w:r>
        <w:rPr>
          <w:color w:val="auto"/>
          <w:spacing w:val="-24"/>
          <w:lang w:eastAsia="zh-CN"/>
        </w:rPr>
        <w:t xml:space="preserve"> </w:t>
      </w:r>
      <w:r>
        <w:rPr>
          <w:color w:val="auto"/>
          <w:spacing w:val="7"/>
          <w:lang w:eastAsia="zh-CN"/>
        </w:rPr>
        <w:t>姓名牌结构由牌体、两组刺马针和平顶帽扣构成。</w:t>
      </w:r>
    </w:p>
    <w:p w14:paraId="285D0148">
      <w:pPr>
        <w:pStyle w:val="4"/>
        <w:spacing w:before="207" w:line="227" w:lineRule="auto"/>
        <w:ind w:left="26"/>
        <w:outlineLvl w:val="0"/>
        <w:rPr>
          <w:rFonts w:hint="eastAsia"/>
          <w:color w:val="auto"/>
          <w:sz w:val="23"/>
          <w:szCs w:val="23"/>
          <w:lang w:eastAsia="zh-CN"/>
        </w:rPr>
      </w:pPr>
      <w:r>
        <w:rPr>
          <w:rFonts w:ascii="Cambria" w:hAnsi="Cambria" w:eastAsia="Cambria" w:cs="Cambria"/>
          <w:b/>
          <w:bCs/>
          <w:color w:val="auto"/>
          <w:spacing w:val="4"/>
          <w:sz w:val="23"/>
          <w:szCs w:val="23"/>
          <w:lang w:eastAsia="zh-CN"/>
        </w:rPr>
        <w:t>2.</w:t>
      </w:r>
      <w:r>
        <w:rPr>
          <w:b/>
          <w:bCs/>
          <w:color w:val="auto"/>
          <w:spacing w:val="4"/>
          <w:sz w:val="23"/>
          <w:szCs w:val="23"/>
          <w:lang w:eastAsia="zh-CN"/>
        </w:rPr>
        <w:t>主要尺寸</w:t>
      </w:r>
    </w:p>
    <w:p w14:paraId="015FDFF6">
      <w:pPr>
        <w:pStyle w:val="4"/>
        <w:spacing w:before="199" w:line="228" w:lineRule="auto"/>
        <w:ind w:left="233"/>
        <w:rPr>
          <w:rFonts w:hint="eastAsia"/>
          <w:color w:val="auto"/>
          <w:lang w:eastAsia="zh-CN"/>
        </w:rPr>
      </w:pPr>
      <w:r>
        <w:rPr>
          <w:color w:val="auto"/>
          <w:spacing w:val="8"/>
          <w:lang w:eastAsia="zh-CN"/>
        </w:rPr>
        <w:t>2.1</w:t>
      </w:r>
      <w:r>
        <w:rPr>
          <w:color w:val="auto"/>
          <w:spacing w:val="-40"/>
          <w:lang w:eastAsia="zh-CN"/>
        </w:rPr>
        <w:t xml:space="preserve"> </w:t>
      </w:r>
      <w:r>
        <w:rPr>
          <w:color w:val="auto"/>
          <w:spacing w:val="8"/>
          <w:lang w:eastAsia="zh-CN"/>
        </w:rPr>
        <w:t>姓名牌的结构、主要尺寸应符合见图</w:t>
      </w:r>
      <w:r>
        <w:rPr>
          <w:color w:val="auto"/>
          <w:spacing w:val="-34"/>
          <w:lang w:eastAsia="zh-CN"/>
        </w:rPr>
        <w:t xml:space="preserve"> </w:t>
      </w:r>
      <w:r>
        <w:rPr>
          <w:rFonts w:ascii="Calibri" w:hAnsi="Calibri" w:eastAsia="Calibri" w:cs="Calibri"/>
          <w:color w:val="auto"/>
          <w:spacing w:val="8"/>
          <w:lang w:eastAsia="zh-CN"/>
        </w:rPr>
        <w:t>2</w:t>
      </w:r>
      <w:r>
        <w:rPr>
          <w:color w:val="auto"/>
          <w:spacing w:val="8"/>
          <w:lang w:eastAsia="zh-CN"/>
        </w:rPr>
        <w:t>（</w:t>
      </w:r>
      <w:r>
        <w:rPr>
          <w:color w:val="auto"/>
          <w:spacing w:val="7"/>
          <w:lang w:eastAsia="zh-CN"/>
        </w:rPr>
        <w:t>示例）的规定。</w:t>
      </w:r>
    </w:p>
    <w:p w14:paraId="369ABFFF">
      <w:pPr>
        <w:pStyle w:val="4"/>
        <w:spacing w:before="221" w:line="228" w:lineRule="auto"/>
        <w:ind w:left="233"/>
        <w:rPr>
          <w:rFonts w:hint="eastAsia"/>
          <w:color w:val="auto"/>
          <w:lang w:eastAsia="zh-CN"/>
        </w:rPr>
      </w:pPr>
      <w:r>
        <w:rPr>
          <w:color w:val="auto"/>
          <w:spacing w:val="6"/>
          <w:lang w:eastAsia="zh-CN"/>
        </w:rPr>
        <w:t>2.2</w:t>
      </w:r>
      <w:r>
        <w:rPr>
          <w:color w:val="auto"/>
          <w:spacing w:val="-29"/>
          <w:lang w:eastAsia="zh-CN"/>
        </w:rPr>
        <w:t xml:space="preserve"> </w:t>
      </w:r>
      <w:r>
        <w:rPr>
          <w:color w:val="auto"/>
          <w:spacing w:val="6"/>
          <w:lang w:eastAsia="zh-CN"/>
        </w:rPr>
        <w:t>刺马针和平顶帽扣的结构尺寸应符合图</w:t>
      </w:r>
      <w:r>
        <w:rPr>
          <w:color w:val="auto"/>
          <w:spacing w:val="-34"/>
          <w:lang w:eastAsia="zh-CN"/>
        </w:rPr>
        <w:t xml:space="preserve"> </w:t>
      </w:r>
      <w:r>
        <w:rPr>
          <w:rFonts w:ascii="Calibri" w:hAnsi="Calibri" w:eastAsia="Calibri" w:cs="Calibri"/>
          <w:color w:val="auto"/>
          <w:spacing w:val="6"/>
          <w:lang w:eastAsia="zh-CN"/>
        </w:rPr>
        <w:t>3</w:t>
      </w:r>
      <w:r>
        <w:rPr>
          <w:rFonts w:ascii="Calibri" w:hAnsi="Calibri" w:eastAsia="Calibri" w:cs="Calibri"/>
          <w:color w:val="auto"/>
          <w:spacing w:val="33"/>
          <w:lang w:eastAsia="zh-CN"/>
        </w:rPr>
        <w:t xml:space="preserve"> </w:t>
      </w:r>
      <w:r>
        <w:rPr>
          <w:color w:val="auto"/>
          <w:spacing w:val="6"/>
          <w:lang w:eastAsia="zh-CN"/>
        </w:rPr>
        <w:t>的规定。</w:t>
      </w:r>
    </w:p>
    <w:p w14:paraId="3296788C">
      <w:pPr>
        <w:pStyle w:val="4"/>
        <w:spacing w:before="222" w:line="331" w:lineRule="auto"/>
        <w:ind w:left="29" w:firstLine="203"/>
        <w:rPr>
          <w:rFonts w:hint="eastAsia"/>
          <w:color w:val="auto"/>
        </w:rPr>
      </w:pPr>
      <w:r>
        <w:rPr>
          <w:color w:val="auto"/>
          <w:spacing w:val="10"/>
        </w:rPr>
        <w:t>2.3</w:t>
      </w:r>
      <w:r>
        <w:rPr>
          <w:color w:val="auto"/>
          <w:spacing w:val="-35"/>
        </w:rPr>
        <w:t xml:space="preserve"> </w:t>
      </w:r>
      <w:r>
        <w:rPr>
          <w:color w:val="auto"/>
          <w:spacing w:val="10"/>
        </w:rPr>
        <w:t>姓名牌未注尺寸公差：≤</w:t>
      </w:r>
      <w:r>
        <w:rPr>
          <w:rFonts w:ascii="Calibri" w:hAnsi="Calibri" w:eastAsia="Calibri" w:cs="Calibri"/>
          <w:color w:val="auto"/>
          <w:spacing w:val="10"/>
        </w:rPr>
        <w:t>10</w:t>
      </w:r>
      <w:r>
        <w:rPr>
          <w:rFonts w:ascii="Calibri" w:hAnsi="Calibri" w:eastAsia="Calibri" w:cs="Calibri"/>
          <w:color w:val="auto"/>
          <w:spacing w:val="18"/>
          <w:w w:val="101"/>
        </w:rPr>
        <w:t xml:space="preserve"> </w:t>
      </w:r>
      <w:r>
        <w:rPr>
          <w:rFonts w:ascii="Calibri" w:hAnsi="Calibri" w:eastAsia="Calibri" w:cs="Calibri"/>
          <w:color w:val="auto"/>
        </w:rPr>
        <w:t>mm</w:t>
      </w:r>
      <w:r>
        <w:rPr>
          <w:rFonts w:ascii="Calibri" w:hAnsi="Calibri" w:eastAsia="Calibri" w:cs="Calibri"/>
          <w:color w:val="auto"/>
          <w:spacing w:val="22"/>
        </w:rPr>
        <w:t xml:space="preserve"> </w:t>
      </w:r>
      <w:r>
        <w:rPr>
          <w:color w:val="auto"/>
          <w:spacing w:val="10"/>
        </w:rPr>
        <w:t>为±</w:t>
      </w:r>
      <w:r>
        <w:rPr>
          <w:rFonts w:ascii="Calibri" w:hAnsi="Calibri" w:eastAsia="Calibri" w:cs="Calibri"/>
          <w:color w:val="auto"/>
          <w:spacing w:val="10"/>
        </w:rPr>
        <w:t>0.2</w:t>
      </w:r>
      <w:r>
        <w:rPr>
          <w:rFonts w:ascii="Calibri" w:hAnsi="Calibri" w:eastAsia="Calibri" w:cs="Calibri"/>
          <w:color w:val="auto"/>
          <w:spacing w:val="20"/>
          <w:w w:val="102"/>
        </w:rPr>
        <w:t xml:space="preserve"> </w:t>
      </w:r>
      <w:r>
        <w:rPr>
          <w:rFonts w:ascii="Calibri" w:hAnsi="Calibri" w:eastAsia="Calibri" w:cs="Calibri"/>
          <w:color w:val="auto"/>
        </w:rPr>
        <w:t>mm</w:t>
      </w:r>
      <w:r>
        <w:rPr>
          <w:color w:val="auto"/>
          <w:spacing w:val="-17"/>
        </w:rPr>
        <w:t>；＞</w:t>
      </w:r>
      <w:r>
        <w:rPr>
          <w:rFonts w:ascii="Calibri" w:hAnsi="Calibri" w:eastAsia="Calibri" w:cs="Calibri"/>
          <w:color w:val="auto"/>
          <w:spacing w:val="10"/>
        </w:rPr>
        <w:t>10</w:t>
      </w:r>
      <w:r>
        <w:rPr>
          <w:rFonts w:ascii="Calibri" w:hAnsi="Calibri" w:eastAsia="Calibri" w:cs="Calibri"/>
          <w:color w:val="auto"/>
          <w:spacing w:val="20"/>
          <w:w w:val="101"/>
        </w:rPr>
        <w:t xml:space="preserve"> </w:t>
      </w:r>
      <w:r>
        <w:rPr>
          <w:rFonts w:ascii="Calibri" w:hAnsi="Calibri" w:eastAsia="Calibri" w:cs="Calibri"/>
          <w:color w:val="auto"/>
        </w:rPr>
        <w:t>mm</w:t>
      </w:r>
      <w:r>
        <w:rPr>
          <w:color w:val="auto"/>
          <w:spacing w:val="10"/>
        </w:rPr>
        <w:t>~≤</w:t>
      </w:r>
      <w:r>
        <w:rPr>
          <w:rFonts w:ascii="Calibri" w:hAnsi="Calibri" w:eastAsia="Calibri" w:cs="Calibri"/>
          <w:color w:val="auto"/>
          <w:spacing w:val="9"/>
        </w:rPr>
        <w:t>25</w:t>
      </w:r>
      <w:r>
        <w:rPr>
          <w:rFonts w:ascii="Calibri" w:hAnsi="Calibri" w:eastAsia="Calibri" w:cs="Calibri"/>
          <w:color w:val="auto"/>
          <w:spacing w:val="21"/>
        </w:rPr>
        <w:t xml:space="preserve"> </w:t>
      </w:r>
      <w:r>
        <w:rPr>
          <w:rFonts w:ascii="Calibri" w:hAnsi="Calibri" w:eastAsia="Calibri" w:cs="Calibri"/>
          <w:color w:val="auto"/>
        </w:rPr>
        <w:t>mm</w:t>
      </w:r>
      <w:r>
        <w:rPr>
          <w:rFonts w:ascii="Calibri" w:hAnsi="Calibri" w:eastAsia="Calibri" w:cs="Calibri"/>
          <w:color w:val="auto"/>
          <w:spacing w:val="19"/>
          <w:w w:val="101"/>
        </w:rPr>
        <w:t xml:space="preserve"> </w:t>
      </w:r>
      <w:r>
        <w:rPr>
          <w:color w:val="auto"/>
          <w:spacing w:val="9"/>
        </w:rPr>
        <w:t>为±</w:t>
      </w:r>
      <w:r>
        <w:rPr>
          <w:rFonts w:ascii="Calibri" w:hAnsi="Calibri" w:eastAsia="Calibri" w:cs="Calibri"/>
          <w:color w:val="auto"/>
          <w:spacing w:val="9"/>
        </w:rPr>
        <w:t>0.3</w:t>
      </w:r>
      <w:r>
        <w:rPr>
          <w:rFonts w:ascii="Calibri" w:hAnsi="Calibri" w:eastAsia="Calibri" w:cs="Calibri"/>
          <w:color w:val="auto"/>
          <w:spacing w:val="18"/>
        </w:rPr>
        <w:t xml:space="preserve"> </w:t>
      </w:r>
      <w:r>
        <w:rPr>
          <w:rFonts w:ascii="Calibri" w:hAnsi="Calibri" w:eastAsia="Calibri" w:cs="Calibri"/>
          <w:color w:val="auto"/>
        </w:rPr>
        <w:t>mm</w:t>
      </w:r>
      <w:r>
        <w:rPr>
          <w:color w:val="auto"/>
          <w:spacing w:val="-17"/>
        </w:rPr>
        <w:t>；＞</w:t>
      </w:r>
      <w:r>
        <w:rPr>
          <w:rFonts w:ascii="Calibri" w:hAnsi="Calibri" w:eastAsia="Calibri" w:cs="Calibri"/>
          <w:color w:val="auto"/>
          <w:spacing w:val="9"/>
        </w:rPr>
        <w:t>25</w:t>
      </w:r>
      <w:r>
        <w:rPr>
          <w:rFonts w:ascii="Calibri" w:hAnsi="Calibri" w:eastAsia="Calibri" w:cs="Calibri"/>
          <w:color w:val="auto"/>
        </w:rPr>
        <w:t xml:space="preserve"> mm</w:t>
      </w:r>
      <w:r>
        <w:rPr>
          <w:color w:val="auto"/>
          <w:spacing w:val="12"/>
        </w:rPr>
        <w:t>~≤</w:t>
      </w:r>
      <w:r>
        <w:rPr>
          <w:rFonts w:ascii="Calibri" w:hAnsi="Calibri" w:eastAsia="Calibri" w:cs="Calibri"/>
          <w:color w:val="auto"/>
          <w:spacing w:val="12"/>
        </w:rPr>
        <w:t>45</w:t>
      </w:r>
      <w:r>
        <w:rPr>
          <w:rFonts w:ascii="Calibri" w:hAnsi="Calibri" w:eastAsia="Calibri" w:cs="Calibri"/>
          <w:color w:val="auto"/>
          <w:spacing w:val="19"/>
        </w:rPr>
        <w:t xml:space="preserve"> </w:t>
      </w:r>
      <w:r>
        <w:rPr>
          <w:rFonts w:ascii="Calibri" w:hAnsi="Calibri" w:eastAsia="Calibri" w:cs="Calibri"/>
          <w:color w:val="auto"/>
        </w:rPr>
        <w:t>mm</w:t>
      </w:r>
      <w:r>
        <w:rPr>
          <w:rFonts w:ascii="Calibri" w:hAnsi="Calibri" w:eastAsia="Calibri" w:cs="Calibri"/>
          <w:color w:val="auto"/>
          <w:spacing w:val="19"/>
          <w:w w:val="101"/>
        </w:rPr>
        <w:t xml:space="preserve"> </w:t>
      </w:r>
      <w:r>
        <w:rPr>
          <w:color w:val="auto"/>
          <w:spacing w:val="12"/>
        </w:rPr>
        <w:t>为±</w:t>
      </w:r>
      <w:r>
        <w:rPr>
          <w:rFonts w:ascii="Calibri" w:hAnsi="Calibri" w:eastAsia="Calibri" w:cs="Calibri"/>
          <w:color w:val="auto"/>
          <w:spacing w:val="12"/>
        </w:rPr>
        <w:t>0.4</w:t>
      </w:r>
      <w:r>
        <w:rPr>
          <w:rFonts w:ascii="Calibri" w:hAnsi="Calibri" w:eastAsia="Calibri" w:cs="Calibri"/>
          <w:color w:val="auto"/>
          <w:spacing w:val="18"/>
          <w:w w:val="101"/>
        </w:rPr>
        <w:t xml:space="preserve"> </w:t>
      </w:r>
      <w:r>
        <w:rPr>
          <w:rFonts w:ascii="Calibri" w:hAnsi="Calibri" w:eastAsia="Calibri" w:cs="Calibri"/>
          <w:color w:val="auto"/>
        </w:rPr>
        <w:t>mm</w:t>
      </w:r>
      <w:r>
        <w:rPr>
          <w:color w:val="auto"/>
          <w:spacing w:val="-4"/>
        </w:rPr>
        <w:t>；＞</w:t>
      </w:r>
      <w:r>
        <w:rPr>
          <w:rFonts w:ascii="Calibri" w:hAnsi="Calibri" w:eastAsia="Calibri" w:cs="Calibri"/>
          <w:color w:val="auto"/>
          <w:spacing w:val="12"/>
        </w:rPr>
        <w:t>45</w:t>
      </w:r>
      <w:r>
        <w:rPr>
          <w:rFonts w:ascii="Calibri" w:hAnsi="Calibri" w:eastAsia="Calibri" w:cs="Calibri"/>
          <w:color w:val="auto"/>
          <w:spacing w:val="20"/>
          <w:w w:val="101"/>
        </w:rPr>
        <w:t xml:space="preserve"> </w:t>
      </w:r>
      <w:r>
        <w:rPr>
          <w:rFonts w:ascii="Calibri" w:hAnsi="Calibri" w:eastAsia="Calibri" w:cs="Calibri"/>
          <w:color w:val="auto"/>
        </w:rPr>
        <w:t>mm</w:t>
      </w:r>
      <w:r>
        <w:rPr>
          <w:rFonts w:ascii="Calibri" w:hAnsi="Calibri" w:eastAsia="Calibri" w:cs="Calibri"/>
          <w:color w:val="auto"/>
          <w:spacing w:val="17"/>
        </w:rPr>
        <w:t xml:space="preserve"> </w:t>
      </w:r>
      <w:r>
        <w:rPr>
          <w:color w:val="auto"/>
          <w:spacing w:val="12"/>
        </w:rPr>
        <w:t>为±</w:t>
      </w:r>
      <w:r>
        <w:rPr>
          <w:rFonts w:ascii="Calibri" w:hAnsi="Calibri" w:eastAsia="Calibri" w:cs="Calibri"/>
          <w:color w:val="auto"/>
          <w:spacing w:val="12"/>
        </w:rPr>
        <w:t>0.5</w:t>
      </w:r>
      <w:r>
        <w:rPr>
          <w:rFonts w:ascii="Calibri" w:hAnsi="Calibri" w:eastAsia="Calibri" w:cs="Calibri"/>
          <w:color w:val="auto"/>
          <w:spacing w:val="21"/>
        </w:rPr>
        <w:t xml:space="preserve"> </w:t>
      </w:r>
      <w:r>
        <w:rPr>
          <w:rFonts w:ascii="Calibri" w:hAnsi="Calibri" w:eastAsia="Calibri" w:cs="Calibri"/>
          <w:color w:val="auto"/>
        </w:rPr>
        <w:t>mm</w:t>
      </w:r>
      <w:r>
        <w:rPr>
          <w:color w:val="auto"/>
          <w:spacing w:val="12"/>
        </w:rPr>
        <w:t>。</w:t>
      </w:r>
    </w:p>
    <w:p w14:paraId="4F418E0F">
      <w:pPr>
        <w:pStyle w:val="4"/>
        <w:spacing w:before="203" w:line="230" w:lineRule="auto"/>
        <w:ind w:left="28"/>
        <w:outlineLvl w:val="0"/>
        <w:rPr>
          <w:rFonts w:hint="eastAsia"/>
          <w:color w:val="auto"/>
          <w:sz w:val="23"/>
          <w:szCs w:val="23"/>
          <w:lang w:eastAsia="zh-CN"/>
        </w:rPr>
      </w:pPr>
      <w:r>
        <w:rPr>
          <w:rFonts w:ascii="Cambria" w:hAnsi="Cambria" w:eastAsia="Cambria" w:cs="Cambria"/>
          <w:b/>
          <w:bCs/>
          <w:color w:val="auto"/>
          <w:spacing w:val="4"/>
          <w:sz w:val="23"/>
          <w:szCs w:val="23"/>
          <w:lang w:eastAsia="zh-CN"/>
        </w:rPr>
        <w:t>3.</w:t>
      </w:r>
      <w:r>
        <w:rPr>
          <w:b/>
          <w:bCs/>
          <w:color w:val="auto"/>
          <w:spacing w:val="4"/>
          <w:sz w:val="23"/>
          <w:szCs w:val="23"/>
          <w:lang w:eastAsia="zh-CN"/>
        </w:rPr>
        <w:t>颜色色差</w:t>
      </w:r>
    </w:p>
    <w:p w14:paraId="7584AB95">
      <w:pPr>
        <w:pStyle w:val="4"/>
        <w:spacing w:before="197" w:line="330" w:lineRule="auto"/>
        <w:ind w:left="27" w:right="16" w:firstLine="207"/>
        <w:rPr>
          <w:rFonts w:hint="eastAsia"/>
          <w:color w:val="auto"/>
          <w:lang w:eastAsia="zh-CN"/>
        </w:rPr>
      </w:pPr>
      <w:r>
        <w:rPr>
          <w:color w:val="auto"/>
          <w:spacing w:val="8"/>
          <w:lang w:eastAsia="zh-CN"/>
        </w:rPr>
        <w:t>3.1</w:t>
      </w:r>
      <w:r>
        <w:rPr>
          <w:color w:val="auto"/>
          <w:spacing w:val="-39"/>
          <w:lang w:eastAsia="zh-CN"/>
        </w:rPr>
        <w:t xml:space="preserve"> </w:t>
      </w:r>
      <w:r>
        <w:rPr>
          <w:color w:val="auto"/>
          <w:spacing w:val="8"/>
          <w:lang w:eastAsia="zh-CN"/>
        </w:rPr>
        <w:t>姓名牌主体颜色为亚光珍珠镍色；中文姓名和姓名汉语拼音为光亮银白铬色；底色为</w:t>
      </w:r>
      <w:r>
        <w:rPr>
          <w:color w:val="auto"/>
          <w:spacing w:val="9"/>
          <w:lang w:eastAsia="zh-CN"/>
        </w:rPr>
        <w:t>黑色；牌面树脂无色透明；刺马针和平顶帽扣为亚光珍珠镍色。</w:t>
      </w:r>
    </w:p>
    <w:p w14:paraId="1A660FB8">
      <w:pPr>
        <w:pStyle w:val="4"/>
        <w:spacing w:before="221" w:line="228" w:lineRule="auto"/>
        <w:ind w:left="235"/>
        <w:rPr>
          <w:rFonts w:hint="eastAsia"/>
          <w:color w:val="auto"/>
          <w:lang w:eastAsia="zh-CN"/>
        </w:rPr>
      </w:pPr>
      <w:r>
        <w:rPr>
          <w:color w:val="auto"/>
          <w:spacing w:val="7"/>
          <w:lang w:eastAsia="zh-CN"/>
        </w:rPr>
        <w:t>3.2</w:t>
      </w:r>
      <w:r>
        <w:rPr>
          <w:color w:val="auto"/>
          <w:spacing w:val="-31"/>
          <w:lang w:eastAsia="zh-CN"/>
        </w:rPr>
        <w:t xml:space="preserve"> </w:t>
      </w:r>
      <w:r>
        <w:rPr>
          <w:color w:val="auto"/>
          <w:spacing w:val="7"/>
          <w:lang w:eastAsia="zh-CN"/>
        </w:rPr>
        <w:t>姓名牌的颜色和色差，与标样一致。</w:t>
      </w:r>
    </w:p>
    <w:p w14:paraId="56900C6A">
      <w:pPr>
        <w:spacing w:line="249" w:lineRule="auto"/>
        <w:rPr>
          <w:color w:val="auto"/>
          <w:lang w:eastAsia="zh-CN"/>
        </w:rPr>
      </w:pPr>
    </w:p>
    <w:p w14:paraId="15BE52ED">
      <w:pPr>
        <w:spacing w:line="249" w:lineRule="auto"/>
        <w:rPr>
          <w:color w:val="auto"/>
          <w:lang w:eastAsia="zh-CN"/>
        </w:rPr>
      </w:pPr>
    </w:p>
    <w:p w14:paraId="08BAE727">
      <w:pPr>
        <w:spacing w:line="250" w:lineRule="auto"/>
        <w:rPr>
          <w:color w:val="auto"/>
          <w:lang w:eastAsia="zh-CN"/>
        </w:rPr>
      </w:pPr>
    </w:p>
    <w:p w14:paraId="424FAACC">
      <w:pPr>
        <w:spacing w:line="250" w:lineRule="auto"/>
        <w:rPr>
          <w:color w:val="auto"/>
          <w:lang w:eastAsia="zh-CN"/>
        </w:rPr>
      </w:pPr>
    </w:p>
    <w:p w14:paraId="690EB228">
      <w:pPr>
        <w:spacing w:line="250" w:lineRule="auto"/>
        <w:rPr>
          <w:color w:val="auto"/>
          <w:lang w:eastAsia="zh-CN"/>
        </w:rPr>
      </w:pPr>
    </w:p>
    <w:p w14:paraId="2EBA5F5B">
      <w:pPr>
        <w:spacing w:line="250" w:lineRule="auto"/>
        <w:rPr>
          <w:color w:val="auto"/>
          <w:lang w:eastAsia="zh-CN"/>
        </w:rPr>
      </w:pPr>
    </w:p>
    <w:p w14:paraId="55749688">
      <w:pPr>
        <w:spacing w:before="1" w:line="1202" w:lineRule="exact"/>
        <w:ind w:firstLine="1994"/>
        <w:rPr>
          <w:color w:val="auto"/>
        </w:rPr>
      </w:pPr>
      <w:r>
        <w:rPr>
          <w:color w:val="auto"/>
          <w:position w:val="-24"/>
          <w:lang w:eastAsia="zh-CN"/>
        </w:rPr>
        <w:drawing>
          <wp:inline distT="0" distB="0" distL="0" distR="0">
            <wp:extent cx="2752090" cy="763270"/>
            <wp:effectExtent l="0" t="0" r="10160" b="17780"/>
            <wp:docPr id="64" name="IM 100"/>
            <wp:cNvGraphicFramePr/>
            <a:graphic xmlns:a="http://schemas.openxmlformats.org/drawingml/2006/main">
              <a:graphicData uri="http://schemas.openxmlformats.org/drawingml/2006/picture">
                <pic:pic xmlns:pic="http://schemas.openxmlformats.org/drawingml/2006/picture">
                  <pic:nvPicPr>
                    <pic:cNvPr id="64" name="IM 100"/>
                    <pic:cNvPicPr/>
                  </pic:nvPicPr>
                  <pic:blipFill>
                    <a:blip r:embed="rId155"/>
                    <a:stretch>
                      <a:fillRect/>
                    </a:stretch>
                  </pic:blipFill>
                  <pic:spPr>
                    <a:xfrm>
                      <a:off x="0" y="0"/>
                      <a:ext cx="2752231" cy="763514"/>
                    </a:xfrm>
                    <a:prstGeom prst="rect">
                      <a:avLst/>
                    </a:prstGeom>
                  </pic:spPr>
                </pic:pic>
              </a:graphicData>
            </a:graphic>
          </wp:inline>
        </w:drawing>
      </w:r>
    </w:p>
    <w:p w14:paraId="1139EDE3">
      <w:pPr>
        <w:spacing w:line="280" w:lineRule="auto"/>
        <w:rPr>
          <w:color w:val="auto"/>
        </w:rPr>
      </w:pPr>
    </w:p>
    <w:p w14:paraId="6D299AAB">
      <w:pPr>
        <w:spacing w:line="281" w:lineRule="auto"/>
        <w:rPr>
          <w:color w:val="auto"/>
        </w:rPr>
      </w:pPr>
    </w:p>
    <w:p w14:paraId="5479C2A8">
      <w:pPr>
        <w:spacing w:before="66" w:line="231" w:lineRule="auto"/>
        <w:ind w:left="3372"/>
        <w:rPr>
          <w:rFonts w:hint="eastAsia" w:ascii="黑体" w:hAnsi="黑体" w:eastAsia="黑体" w:cs="黑体"/>
          <w:color w:val="auto"/>
          <w:sz w:val="20"/>
          <w:szCs w:val="20"/>
          <w:lang w:eastAsia="zh-CN"/>
        </w:rPr>
      </w:pPr>
      <w:r>
        <w:rPr>
          <w:rFonts w:ascii="黑体" w:hAnsi="黑体" w:eastAsia="黑体" w:cs="黑体"/>
          <w:color w:val="auto"/>
          <w:spacing w:val="2"/>
          <w:sz w:val="20"/>
          <w:szCs w:val="20"/>
          <w:lang w:eastAsia="zh-CN"/>
        </w:rPr>
        <w:t>图</w:t>
      </w:r>
      <w:r>
        <w:rPr>
          <w:rFonts w:ascii="黑体" w:hAnsi="黑体" w:eastAsia="黑体" w:cs="黑体"/>
          <w:color w:val="auto"/>
          <w:spacing w:val="-29"/>
          <w:sz w:val="20"/>
          <w:szCs w:val="20"/>
          <w:lang w:eastAsia="zh-CN"/>
        </w:rPr>
        <w:t xml:space="preserve"> </w:t>
      </w:r>
      <w:r>
        <w:rPr>
          <w:rFonts w:ascii="黑体" w:hAnsi="黑体" w:eastAsia="黑体" w:cs="黑体"/>
          <w:color w:val="auto"/>
          <w:spacing w:val="2"/>
          <w:sz w:val="20"/>
          <w:szCs w:val="20"/>
          <w:lang w:eastAsia="zh-CN"/>
        </w:rPr>
        <w:t>1</w:t>
      </w:r>
      <w:r>
        <w:rPr>
          <w:rFonts w:ascii="黑体" w:hAnsi="黑体" w:eastAsia="黑体" w:cs="黑体"/>
          <w:color w:val="auto"/>
          <w:spacing w:val="10"/>
          <w:sz w:val="20"/>
          <w:szCs w:val="20"/>
          <w:lang w:eastAsia="zh-CN"/>
        </w:rPr>
        <w:t xml:space="preserve">  </w:t>
      </w:r>
      <w:r>
        <w:rPr>
          <w:rFonts w:ascii="黑体" w:hAnsi="黑体" w:eastAsia="黑体" w:cs="黑体"/>
          <w:color w:val="auto"/>
          <w:spacing w:val="2"/>
          <w:sz w:val="20"/>
          <w:szCs w:val="20"/>
          <w:lang w:eastAsia="zh-CN"/>
        </w:rPr>
        <w:t>姓名牌样式</w:t>
      </w:r>
    </w:p>
    <w:p w14:paraId="51D6E489">
      <w:pPr>
        <w:spacing w:line="231" w:lineRule="auto"/>
        <w:rPr>
          <w:rFonts w:hint="eastAsia" w:ascii="黑体" w:hAnsi="黑体" w:eastAsia="黑体" w:cs="黑体"/>
          <w:color w:val="auto"/>
          <w:sz w:val="20"/>
          <w:szCs w:val="20"/>
          <w:lang w:eastAsia="zh-CN"/>
        </w:rPr>
      </w:pPr>
    </w:p>
    <w:p w14:paraId="52ABFDA4">
      <w:pPr>
        <w:spacing w:line="231" w:lineRule="auto"/>
        <w:rPr>
          <w:rFonts w:hint="eastAsia" w:ascii="黑体" w:hAnsi="黑体" w:eastAsia="黑体" w:cs="黑体"/>
          <w:color w:val="auto"/>
          <w:sz w:val="20"/>
          <w:szCs w:val="20"/>
          <w:lang w:eastAsia="zh-CN"/>
        </w:rPr>
      </w:pPr>
    </w:p>
    <w:p w14:paraId="0A2CEEBC">
      <w:pPr>
        <w:spacing w:line="231" w:lineRule="auto"/>
        <w:rPr>
          <w:rFonts w:hint="eastAsia" w:ascii="黑体" w:hAnsi="黑体" w:eastAsia="黑体" w:cs="黑体"/>
          <w:color w:val="auto"/>
          <w:sz w:val="20"/>
          <w:szCs w:val="20"/>
          <w:lang w:eastAsia="zh-CN"/>
        </w:rPr>
      </w:pPr>
    </w:p>
    <w:p w14:paraId="64780852">
      <w:pPr>
        <w:pStyle w:val="4"/>
        <w:spacing w:before="55" w:line="231" w:lineRule="auto"/>
        <w:ind w:right="13"/>
        <w:jc w:val="right"/>
        <w:rPr>
          <w:rFonts w:hint="eastAsia"/>
          <w:color w:val="auto"/>
          <w:sz w:val="17"/>
          <w:szCs w:val="17"/>
          <w:lang w:eastAsia="zh-CN"/>
        </w:rPr>
      </w:pPr>
      <w:r>
        <w:rPr>
          <w:color w:val="auto"/>
          <w:spacing w:val="8"/>
          <w:sz w:val="17"/>
          <w:szCs w:val="17"/>
          <w:lang w:eastAsia="zh-CN"/>
        </w:rPr>
        <w:t>单位为毫米</w:t>
      </w:r>
    </w:p>
    <w:p w14:paraId="57B622DD">
      <w:pPr>
        <w:spacing w:before="207" w:line="5419" w:lineRule="exact"/>
        <w:ind w:firstLine="602"/>
        <w:rPr>
          <w:color w:val="auto"/>
        </w:rPr>
      </w:pPr>
      <w:r>
        <w:rPr>
          <w:color w:val="auto"/>
          <w:position w:val="-108"/>
          <w:lang w:eastAsia="zh-CN"/>
        </w:rPr>
        <w:drawing>
          <wp:inline distT="0" distB="0" distL="0" distR="0">
            <wp:extent cx="4510405" cy="3441065"/>
            <wp:effectExtent l="0" t="0" r="4445" b="6985"/>
            <wp:docPr id="69" name="IM 102"/>
            <wp:cNvGraphicFramePr/>
            <a:graphic xmlns:a="http://schemas.openxmlformats.org/drawingml/2006/main">
              <a:graphicData uri="http://schemas.openxmlformats.org/drawingml/2006/picture">
                <pic:pic xmlns:pic="http://schemas.openxmlformats.org/drawingml/2006/picture">
                  <pic:nvPicPr>
                    <pic:cNvPr id="69" name="IM 102"/>
                    <pic:cNvPicPr/>
                  </pic:nvPicPr>
                  <pic:blipFill>
                    <a:blip r:embed="rId156"/>
                    <a:stretch>
                      <a:fillRect/>
                    </a:stretch>
                  </pic:blipFill>
                  <pic:spPr>
                    <a:xfrm>
                      <a:off x="0" y="0"/>
                      <a:ext cx="4510855" cy="3441150"/>
                    </a:xfrm>
                    <a:prstGeom prst="rect">
                      <a:avLst/>
                    </a:prstGeom>
                  </pic:spPr>
                </pic:pic>
              </a:graphicData>
            </a:graphic>
          </wp:inline>
        </w:drawing>
      </w:r>
    </w:p>
    <w:p w14:paraId="4FBB2698">
      <w:pPr>
        <w:spacing w:line="326" w:lineRule="auto"/>
        <w:rPr>
          <w:color w:val="auto"/>
        </w:rPr>
      </w:pPr>
    </w:p>
    <w:p w14:paraId="1D8B066E">
      <w:pPr>
        <w:spacing w:line="327" w:lineRule="auto"/>
        <w:rPr>
          <w:color w:val="auto"/>
        </w:rPr>
      </w:pPr>
    </w:p>
    <w:p w14:paraId="7E2B0AB5">
      <w:pPr>
        <w:pStyle w:val="4"/>
        <w:spacing w:before="55" w:line="230" w:lineRule="auto"/>
        <w:ind w:left="2511"/>
        <w:rPr>
          <w:rFonts w:hint="eastAsia"/>
          <w:color w:val="auto"/>
          <w:sz w:val="17"/>
          <w:szCs w:val="17"/>
          <w:lang w:eastAsia="zh-CN"/>
        </w:rPr>
      </w:pPr>
      <w:r>
        <w:rPr>
          <w:color w:val="auto"/>
          <w:spacing w:val="8"/>
          <w:sz w:val="17"/>
          <w:szCs w:val="17"/>
          <w:lang w:eastAsia="zh-CN"/>
        </w:rPr>
        <w:t>说明：1—牌体；2—刺马针；3—平顶帽扣</w:t>
      </w:r>
    </w:p>
    <w:p w14:paraId="041481A8">
      <w:pPr>
        <w:spacing w:before="240" w:line="229" w:lineRule="auto"/>
        <w:ind w:left="3164"/>
        <w:outlineLvl w:val="2"/>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2"/>
          <w:sz w:val="20"/>
          <w:szCs w:val="20"/>
          <w:lang w:eastAsia="zh-CN"/>
        </w:rPr>
        <w:t xml:space="preserve"> </w:t>
      </w:r>
      <w:r>
        <w:rPr>
          <w:rFonts w:ascii="黑体" w:hAnsi="黑体" w:eastAsia="黑体" w:cs="黑体"/>
          <w:color w:val="auto"/>
          <w:spacing w:val="5"/>
          <w:sz w:val="20"/>
          <w:szCs w:val="20"/>
          <w:lang w:eastAsia="zh-CN"/>
        </w:rPr>
        <w:t>2  姓名牌结构尺寸</w:t>
      </w:r>
    </w:p>
    <w:p w14:paraId="5C70411C">
      <w:pPr>
        <w:spacing w:line="262" w:lineRule="auto"/>
        <w:rPr>
          <w:color w:val="auto"/>
          <w:lang w:eastAsia="zh-CN"/>
        </w:rPr>
      </w:pPr>
    </w:p>
    <w:p w14:paraId="5E7E15A5">
      <w:pPr>
        <w:spacing w:line="262" w:lineRule="auto"/>
        <w:rPr>
          <w:color w:val="auto"/>
          <w:lang w:eastAsia="zh-CN"/>
        </w:rPr>
      </w:pPr>
    </w:p>
    <w:p w14:paraId="1AC72A03">
      <w:pPr>
        <w:spacing w:line="262" w:lineRule="auto"/>
        <w:rPr>
          <w:color w:val="auto"/>
          <w:lang w:eastAsia="zh-CN"/>
        </w:rPr>
      </w:pPr>
    </w:p>
    <w:p w14:paraId="4129E460">
      <w:pPr>
        <w:spacing w:line="262" w:lineRule="auto"/>
        <w:rPr>
          <w:color w:val="auto"/>
          <w:lang w:eastAsia="zh-CN"/>
        </w:rPr>
      </w:pPr>
    </w:p>
    <w:p w14:paraId="58AD570B">
      <w:pPr>
        <w:spacing w:line="262" w:lineRule="auto"/>
        <w:rPr>
          <w:color w:val="auto"/>
          <w:lang w:eastAsia="zh-CN"/>
        </w:rPr>
      </w:pPr>
    </w:p>
    <w:p w14:paraId="63E33ABB">
      <w:pPr>
        <w:spacing w:line="263" w:lineRule="auto"/>
        <w:rPr>
          <w:color w:val="auto"/>
          <w:lang w:eastAsia="zh-CN"/>
        </w:rPr>
      </w:pPr>
    </w:p>
    <w:p w14:paraId="1003BBC5">
      <w:pPr>
        <w:pStyle w:val="4"/>
        <w:spacing w:before="57" w:line="231" w:lineRule="auto"/>
        <w:ind w:right="13"/>
        <w:jc w:val="right"/>
        <w:rPr>
          <w:rFonts w:hint="eastAsia"/>
          <w:color w:val="auto"/>
          <w:sz w:val="17"/>
          <w:szCs w:val="17"/>
          <w:lang w:eastAsia="zh-CN"/>
        </w:rPr>
      </w:pPr>
      <w:r>
        <w:rPr>
          <w:color w:val="auto"/>
          <w:spacing w:val="8"/>
          <w:sz w:val="17"/>
          <w:szCs w:val="17"/>
          <w:lang w:eastAsia="zh-CN"/>
        </w:rPr>
        <w:t>单位为毫米</w:t>
      </w:r>
    </w:p>
    <w:p w14:paraId="6E98ECAB">
      <w:pPr>
        <w:spacing w:line="231" w:lineRule="auto"/>
        <w:rPr>
          <w:rFonts w:hint="eastAsia" w:ascii="黑体" w:hAnsi="黑体" w:eastAsia="黑体" w:cs="黑体"/>
          <w:color w:val="auto"/>
          <w:sz w:val="20"/>
          <w:szCs w:val="20"/>
          <w:lang w:eastAsia="zh-CN"/>
        </w:rPr>
        <w:sectPr>
          <w:pgSz w:w="11906" w:h="16838"/>
          <w:pgMar w:top="400" w:right="1784" w:bottom="400" w:left="1785" w:header="0" w:footer="0" w:gutter="0"/>
          <w:cols w:space="720" w:num="1"/>
        </w:sectPr>
      </w:pPr>
    </w:p>
    <w:p w14:paraId="31A43BAF">
      <w:pPr>
        <w:spacing w:line="248" w:lineRule="auto"/>
        <w:rPr>
          <w:color w:val="auto"/>
          <w:lang w:eastAsia="zh-CN"/>
        </w:rPr>
      </w:pPr>
    </w:p>
    <w:p w14:paraId="300D7D3D">
      <w:pPr>
        <w:spacing w:line="248" w:lineRule="auto"/>
        <w:rPr>
          <w:color w:val="auto"/>
          <w:lang w:eastAsia="zh-CN"/>
        </w:rPr>
      </w:pPr>
    </w:p>
    <w:p w14:paraId="4AB4E269">
      <w:pPr>
        <w:spacing w:line="248" w:lineRule="auto"/>
        <w:rPr>
          <w:color w:val="auto"/>
          <w:lang w:eastAsia="zh-CN"/>
        </w:rPr>
      </w:pPr>
    </w:p>
    <w:p w14:paraId="3FAD19E1">
      <w:pPr>
        <w:spacing w:line="248" w:lineRule="auto"/>
        <w:rPr>
          <w:color w:val="auto"/>
          <w:lang w:eastAsia="zh-CN"/>
        </w:rPr>
      </w:pPr>
    </w:p>
    <w:p w14:paraId="61EF1337">
      <w:pPr>
        <w:spacing w:line="264" w:lineRule="auto"/>
        <w:rPr>
          <w:color w:val="auto"/>
          <w:lang w:eastAsia="zh-CN"/>
        </w:rPr>
      </w:pPr>
    </w:p>
    <w:p w14:paraId="181B5D9B">
      <w:pPr>
        <w:spacing w:line="264" w:lineRule="auto"/>
        <w:rPr>
          <w:color w:val="auto"/>
          <w:lang w:eastAsia="zh-CN"/>
        </w:rPr>
      </w:pPr>
    </w:p>
    <w:p w14:paraId="006DE2B6">
      <w:pPr>
        <w:spacing w:line="264" w:lineRule="auto"/>
        <w:rPr>
          <w:color w:val="auto"/>
          <w:lang w:eastAsia="zh-CN"/>
        </w:rPr>
      </w:pPr>
    </w:p>
    <w:p w14:paraId="3EB21C6E">
      <w:pPr>
        <w:spacing w:line="265" w:lineRule="auto"/>
        <w:rPr>
          <w:color w:val="auto"/>
          <w:lang w:eastAsia="zh-CN"/>
        </w:rPr>
      </w:pPr>
    </w:p>
    <w:p w14:paraId="52DFE454">
      <w:pPr>
        <w:spacing w:line="3072" w:lineRule="exact"/>
        <w:ind w:firstLine="402"/>
        <w:rPr>
          <w:color w:val="auto"/>
        </w:rPr>
      </w:pPr>
      <w:r>
        <w:rPr>
          <w:color w:val="auto"/>
          <w:position w:val="-61"/>
          <w:lang w:eastAsia="zh-CN"/>
        </w:rPr>
        <w:drawing>
          <wp:inline distT="0" distB="0" distL="0" distR="0">
            <wp:extent cx="5118735" cy="1950085"/>
            <wp:effectExtent l="0" t="0" r="5715" b="12065"/>
            <wp:docPr id="71" name="IM 104"/>
            <wp:cNvGraphicFramePr/>
            <a:graphic xmlns:a="http://schemas.openxmlformats.org/drawingml/2006/main">
              <a:graphicData uri="http://schemas.openxmlformats.org/drawingml/2006/picture">
                <pic:pic xmlns:pic="http://schemas.openxmlformats.org/drawingml/2006/picture">
                  <pic:nvPicPr>
                    <pic:cNvPr id="71" name="IM 104"/>
                    <pic:cNvPicPr/>
                  </pic:nvPicPr>
                  <pic:blipFill>
                    <a:blip r:embed="rId157"/>
                    <a:stretch>
                      <a:fillRect/>
                    </a:stretch>
                  </pic:blipFill>
                  <pic:spPr>
                    <a:xfrm>
                      <a:off x="0" y="0"/>
                      <a:ext cx="5118905" cy="1950696"/>
                    </a:xfrm>
                    <a:prstGeom prst="rect">
                      <a:avLst/>
                    </a:prstGeom>
                  </pic:spPr>
                </pic:pic>
              </a:graphicData>
            </a:graphic>
          </wp:inline>
        </w:drawing>
      </w:r>
    </w:p>
    <w:p w14:paraId="373C954E">
      <w:pPr>
        <w:spacing w:before="167" w:line="232" w:lineRule="auto"/>
        <w:ind w:left="1370"/>
        <w:rPr>
          <w:rFonts w:hint="eastAsia" w:ascii="黑体" w:hAnsi="黑体" w:eastAsia="黑体" w:cs="黑体"/>
          <w:color w:val="auto"/>
          <w:sz w:val="17"/>
          <w:szCs w:val="17"/>
          <w:lang w:eastAsia="zh-CN"/>
        </w:rPr>
      </w:pPr>
      <w:r>
        <w:rPr>
          <w:rFonts w:ascii="黑体" w:hAnsi="黑体" w:eastAsia="黑体" w:cs="黑体"/>
          <w:color w:val="auto"/>
          <w:spacing w:val="6"/>
          <w:sz w:val="17"/>
          <w:szCs w:val="17"/>
          <w:lang w:eastAsia="zh-CN"/>
        </w:rPr>
        <w:t>a) 刺马针</w:t>
      </w:r>
      <w:r>
        <w:rPr>
          <w:rFonts w:ascii="黑体" w:hAnsi="黑体" w:eastAsia="黑体" w:cs="黑体"/>
          <w:color w:val="auto"/>
          <w:sz w:val="17"/>
          <w:szCs w:val="17"/>
          <w:lang w:eastAsia="zh-CN"/>
        </w:rPr>
        <w:t xml:space="preserve">                                     </w:t>
      </w:r>
      <w:r>
        <w:rPr>
          <w:rFonts w:ascii="黑体" w:hAnsi="黑体" w:eastAsia="黑体" w:cs="黑体"/>
          <w:color w:val="auto"/>
          <w:spacing w:val="6"/>
          <w:sz w:val="17"/>
          <w:szCs w:val="17"/>
          <w:lang w:eastAsia="zh-CN"/>
        </w:rPr>
        <w:t>b) 平顶帽扣</w:t>
      </w:r>
    </w:p>
    <w:p w14:paraId="6D8129E0">
      <w:pPr>
        <w:spacing w:before="239" w:line="229" w:lineRule="auto"/>
        <w:ind w:left="2906"/>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图</w:t>
      </w:r>
      <w:r>
        <w:rPr>
          <w:rFonts w:ascii="黑体" w:hAnsi="黑体" w:eastAsia="黑体" w:cs="黑体"/>
          <w:color w:val="auto"/>
          <w:spacing w:val="-40"/>
          <w:sz w:val="20"/>
          <w:szCs w:val="20"/>
          <w:lang w:eastAsia="zh-CN"/>
        </w:rPr>
        <w:t xml:space="preserve"> </w:t>
      </w:r>
      <w:r>
        <w:rPr>
          <w:rFonts w:ascii="黑体" w:hAnsi="黑体" w:eastAsia="黑体" w:cs="黑体"/>
          <w:color w:val="auto"/>
          <w:spacing w:val="7"/>
          <w:sz w:val="20"/>
          <w:szCs w:val="20"/>
          <w:lang w:eastAsia="zh-CN"/>
        </w:rPr>
        <w:t>3  刺马针、平顶帽扣结构尺寸</w:t>
      </w:r>
    </w:p>
    <w:p w14:paraId="672605DF">
      <w:pPr>
        <w:pStyle w:val="4"/>
        <w:spacing w:before="205" w:line="227" w:lineRule="auto"/>
        <w:ind w:left="288"/>
        <w:outlineLvl w:val="0"/>
        <w:rPr>
          <w:rFonts w:hint="eastAsia"/>
          <w:color w:val="auto"/>
          <w:sz w:val="23"/>
          <w:szCs w:val="23"/>
          <w:lang w:eastAsia="zh-CN"/>
        </w:rPr>
      </w:pPr>
      <w:r>
        <w:rPr>
          <w:rFonts w:ascii="Cambria" w:hAnsi="Cambria" w:eastAsia="Cambria" w:cs="Cambria"/>
          <w:b/>
          <w:bCs/>
          <w:color w:val="auto"/>
          <w:spacing w:val="5"/>
          <w:sz w:val="23"/>
          <w:szCs w:val="23"/>
          <w:lang w:eastAsia="zh-CN"/>
        </w:rPr>
        <w:t>4.</w:t>
      </w:r>
      <w:r>
        <w:rPr>
          <w:b/>
          <w:bCs/>
          <w:color w:val="auto"/>
          <w:spacing w:val="5"/>
          <w:sz w:val="23"/>
          <w:szCs w:val="23"/>
          <w:lang w:eastAsia="zh-CN"/>
        </w:rPr>
        <w:t>材料规格</w:t>
      </w:r>
    </w:p>
    <w:p w14:paraId="7D86821D">
      <w:pPr>
        <w:pStyle w:val="4"/>
        <w:spacing w:before="199" w:line="228" w:lineRule="auto"/>
        <w:ind w:left="710"/>
        <w:rPr>
          <w:rFonts w:hint="eastAsia"/>
          <w:color w:val="auto"/>
          <w:lang w:eastAsia="zh-CN"/>
        </w:rPr>
      </w:pPr>
      <w:r>
        <w:rPr>
          <w:color w:val="auto"/>
          <w:spacing w:val="6"/>
          <w:lang w:eastAsia="zh-CN"/>
        </w:rPr>
        <w:t>姓名牌材料规格和质量要求应符合表</w:t>
      </w:r>
      <w:r>
        <w:rPr>
          <w:color w:val="auto"/>
          <w:spacing w:val="-17"/>
          <w:lang w:eastAsia="zh-CN"/>
        </w:rPr>
        <w:t xml:space="preserve"> </w:t>
      </w:r>
      <w:r>
        <w:rPr>
          <w:rFonts w:ascii="Calibri" w:hAnsi="Calibri" w:eastAsia="Calibri" w:cs="Calibri"/>
          <w:color w:val="auto"/>
          <w:spacing w:val="6"/>
          <w:lang w:eastAsia="zh-CN"/>
        </w:rPr>
        <w:t>1</w:t>
      </w:r>
      <w:r>
        <w:rPr>
          <w:rFonts w:ascii="Calibri" w:hAnsi="Calibri" w:eastAsia="Calibri" w:cs="Calibri"/>
          <w:color w:val="auto"/>
          <w:spacing w:val="32"/>
          <w:w w:val="101"/>
          <w:lang w:eastAsia="zh-CN"/>
        </w:rPr>
        <w:t xml:space="preserve"> </w:t>
      </w:r>
      <w:r>
        <w:rPr>
          <w:color w:val="auto"/>
          <w:spacing w:val="6"/>
          <w:lang w:eastAsia="zh-CN"/>
        </w:rPr>
        <w:t>的规定。</w:t>
      </w:r>
    </w:p>
    <w:p w14:paraId="5D495EB4">
      <w:pPr>
        <w:spacing w:before="221" w:line="231" w:lineRule="auto"/>
        <w:ind w:left="3212"/>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21"/>
          <w:sz w:val="20"/>
          <w:szCs w:val="20"/>
        </w:rPr>
        <w:t xml:space="preserve"> </w:t>
      </w:r>
      <w:r>
        <w:rPr>
          <w:rFonts w:ascii="Times New Roman" w:hAnsi="Times New Roman" w:eastAsia="Times New Roman" w:cs="Times New Roman"/>
          <w:color w:val="auto"/>
          <w:spacing w:val="5"/>
          <w:sz w:val="20"/>
          <w:szCs w:val="20"/>
        </w:rPr>
        <w:t xml:space="preserve">1    </w:t>
      </w:r>
      <w:r>
        <w:rPr>
          <w:rFonts w:ascii="黑体" w:hAnsi="黑体" w:eastAsia="黑体" w:cs="黑体"/>
          <w:color w:val="auto"/>
          <w:spacing w:val="5"/>
          <w:sz w:val="20"/>
          <w:szCs w:val="20"/>
        </w:rPr>
        <w:t>材料规格和质量要求</w:t>
      </w:r>
    </w:p>
    <w:p w14:paraId="329EE699">
      <w:pPr>
        <w:spacing w:line="89" w:lineRule="exact"/>
        <w:rPr>
          <w:color w:val="auto"/>
        </w:rPr>
      </w:pPr>
    </w:p>
    <w:tbl>
      <w:tblPr>
        <w:tblStyle w:val="18"/>
        <w:tblW w:w="8540" w:type="dxa"/>
        <w:tblInd w:w="27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51"/>
        <w:gridCol w:w="2249"/>
        <w:gridCol w:w="2213"/>
        <w:gridCol w:w="2527"/>
      </w:tblGrid>
      <w:tr w14:paraId="06193F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551" w:type="dxa"/>
            <w:tcBorders>
              <w:top w:val="single" w:color="000000" w:sz="10" w:space="0"/>
              <w:left w:val="single" w:color="000000" w:sz="10" w:space="0"/>
              <w:bottom w:val="single" w:color="000000" w:sz="10" w:space="0"/>
            </w:tcBorders>
          </w:tcPr>
          <w:p w14:paraId="32BDA5AF">
            <w:pPr>
              <w:pStyle w:val="19"/>
              <w:ind w:firstLine="62"/>
              <w:rPr>
                <w:rFonts w:hint="eastAsia"/>
                <w:color w:val="auto"/>
              </w:rPr>
            </w:pPr>
            <w:r>
              <w:rPr>
                <w:color w:val="auto"/>
              </w:rPr>
              <w:t>材料名称</w:t>
            </w:r>
          </w:p>
        </w:tc>
        <w:tc>
          <w:tcPr>
            <w:tcW w:w="2249" w:type="dxa"/>
            <w:tcBorders>
              <w:top w:val="single" w:color="000000" w:sz="10" w:space="0"/>
              <w:bottom w:val="single" w:color="000000" w:sz="10" w:space="0"/>
            </w:tcBorders>
          </w:tcPr>
          <w:p w14:paraId="6B33A6E8">
            <w:pPr>
              <w:pStyle w:val="19"/>
              <w:ind w:firstLine="62"/>
              <w:rPr>
                <w:rFonts w:hint="eastAsia"/>
                <w:color w:val="auto"/>
              </w:rPr>
            </w:pPr>
            <w:r>
              <w:rPr>
                <w:color w:val="auto"/>
              </w:rPr>
              <w:t>材料规格</w:t>
            </w:r>
          </w:p>
        </w:tc>
        <w:tc>
          <w:tcPr>
            <w:tcW w:w="2213" w:type="dxa"/>
            <w:tcBorders>
              <w:top w:val="single" w:color="000000" w:sz="10" w:space="0"/>
              <w:bottom w:val="single" w:color="000000" w:sz="10" w:space="0"/>
            </w:tcBorders>
          </w:tcPr>
          <w:p w14:paraId="12D2DA44">
            <w:pPr>
              <w:pStyle w:val="19"/>
              <w:ind w:firstLine="62"/>
              <w:rPr>
                <w:rFonts w:hint="eastAsia"/>
                <w:color w:val="auto"/>
              </w:rPr>
            </w:pPr>
            <w:r>
              <w:rPr>
                <w:color w:val="auto"/>
              </w:rPr>
              <w:t>质量要求</w:t>
            </w:r>
          </w:p>
        </w:tc>
        <w:tc>
          <w:tcPr>
            <w:tcW w:w="2527" w:type="dxa"/>
            <w:tcBorders>
              <w:top w:val="single" w:color="000000" w:sz="10" w:space="0"/>
              <w:bottom w:val="single" w:color="000000" w:sz="10" w:space="0"/>
              <w:right w:val="single" w:color="000000" w:sz="10" w:space="0"/>
            </w:tcBorders>
          </w:tcPr>
          <w:p w14:paraId="016F933F">
            <w:pPr>
              <w:pStyle w:val="19"/>
              <w:rPr>
                <w:rFonts w:hint="eastAsia"/>
                <w:color w:val="auto"/>
              </w:rPr>
            </w:pPr>
            <w:r>
              <w:rPr>
                <w:color w:val="auto"/>
                <w:spacing w:val="2"/>
              </w:rPr>
              <w:t>用</w:t>
            </w:r>
            <w:r>
              <w:rPr>
                <w:color w:val="auto"/>
              </w:rPr>
              <w:t xml:space="preserve">    </w:t>
            </w:r>
            <w:r>
              <w:rPr>
                <w:color w:val="auto"/>
                <w:spacing w:val="2"/>
              </w:rPr>
              <w:t>途</w:t>
            </w:r>
          </w:p>
        </w:tc>
      </w:tr>
      <w:tr w14:paraId="5A1FC3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0" w:hRule="atLeast"/>
        </w:trPr>
        <w:tc>
          <w:tcPr>
            <w:tcW w:w="1551" w:type="dxa"/>
            <w:tcBorders>
              <w:top w:val="single" w:color="000000" w:sz="10" w:space="0"/>
              <w:left w:val="single" w:color="000000" w:sz="10" w:space="0"/>
            </w:tcBorders>
          </w:tcPr>
          <w:p w14:paraId="3822397D">
            <w:pPr>
              <w:pStyle w:val="19"/>
              <w:ind w:firstLine="62"/>
              <w:rPr>
                <w:rFonts w:hint="eastAsia"/>
                <w:color w:val="auto"/>
              </w:rPr>
            </w:pPr>
            <w:r>
              <w:rPr>
                <w:color w:val="auto"/>
              </w:rPr>
              <w:t>锌合金</w:t>
            </w:r>
          </w:p>
        </w:tc>
        <w:tc>
          <w:tcPr>
            <w:tcW w:w="2249" w:type="dxa"/>
            <w:tcBorders>
              <w:top w:val="single" w:color="000000" w:sz="10" w:space="0"/>
            </w:tcBorders>
          </w:tcPr>
          <w:p w14:paraId="06C35405">
            <w:pPr>
              <w:spacing w:before="116" w:line="229" w:lineRule="exact"/>
              <w:ind w:left="826"/>
              <w:rPr>
                <w:rFonts w:ascii="Calibri" w:hAnsi="Calibri" w:eastAsia="Calibri" w:cs="Calibri"/>
                <w:color w:val="auto"/>
                <w:sz w:val="17"/>
                <w:szCs w:val="17"/>
              </w:rPr>
            </w:pPr>
            <w:r>
              <w:rPr>
                <w:rFonts w:ascii="Calibri" w:hAnsi="Calibri" w:eastAsia="Calibri" w:cs="Calibri"/>
                <w:color w:val="auto"/>
                <w:position w:val="2"/>
                <w:sz w:val="17"/>
                <w:szCs w:val="17"/>
              </w:rPr>
              <w:t>ZZnAl</w:t>
            </w:r>
            <w:r>
              <w:rPr>
                <w:rFonts w:ascii="Calibri" w:hAnsi="Calibri" w:eastAsia="Calibri" w:cs="Calibri"/>
                <w:color w:val="auto"/>
                <w:spacing w:val="9"/>
                <w:position w:val="2"/>
                <w:sz w:val="17"/>
                <w:szCs w:val="17"/>
              </w:rPr>
              <w:t xml:space="preserve"> </w:t>
            </w:r>
            <w:r>
              <w:rPr>
                <w:rFonts w:ascii="Calibri" w:hAnsi="Calibri" w:eastAsia="Calibri" w:cs="Calibri"/>
                <w:color w:val="auto"/>
                <w:spacing w:val="9"/>
                <w:position w:val="1"/>
                <w:sz w:val="11"/>
                <w:szCs w:val="11"/>
              </w:rPr>
              <w:t>4</w:t>
            </w:r>
            <w:r>
              <w:rPr>
                <w:rFonts w:ascii="Calibri" w:hAnsi="Calibri" w:eastAsia="Calibri" w:cs="Calibri"/>
                <w:color w:val="auto"/>
                <w:spacing w:val="9"/>
                <w:position w:val="2"/>
                <w:sz w:val="17"/>
                <w:szCs w:val="17"/>
              </w:rPr>
              <w:t>Y</w:t>
            </w:r>
          </w:p>
        </w:tc>
        <w:tc>
          <w:tcPr>
            <w:tcW w:w="2213" w:type="dxa"/>
            <w:tcBorders>
              <w:top w:val="single" w:color="000000" w:sz="10" w:space="0"/>
            </w:tcBorders>
          </w:tcPr>
          <w:p w14:paraId="2D4BCA0D">
            <w:pPr>
              <w:pStyle w:val="19"/>
              <w:ind w:firstLine="62"/>
              <w:rPr>
                <w:color w:val="auto"/>
              </w:rPr>
            </w:pPr>
            <w:r>
              <w:rPr>
                <w:color w:val="auto"/>
              </w:rPr>
              <w:t>GB/T</w:t>
            </w:r>
            <w:r>
              <w:rPr>
                <w:color w:val="auto"/>
                <w:spacing w:val="27"/>
              </w:rPr>
              <w:t xml:space="preserve"> </w:t>
            </w:r>
            <w:r>
              <w:rPr>
                <w:color w:val="auto"/>
              </w:rPr>
              <w:t>13818-2009</w:t>
            </w:r>
          </w:p>
        </w:tc>
        <w:tc>
          <w:tcPr>
            <w:tcW w:w="2527" w:type="dxa"/>
            <w:tcBorders>
              <w:top w:val="single" w:color="000000" w:sz="10" w:space="0"/>
              <w:right w:val="single" w:color="000000" w:sz="10" w:space="0"/>
            </w:tcBorders>
          </w:tcPr>
          <w:p w14:paraId="1EE3070C">
            <w:pPr>
              <w:pStyle w:val="19"/>
              <w:ind w:firstLine="62"/>
              <w:rPr>
                <w:rFonts w:hint="eastAsia"/>
                <w:color w:val="auto"/>
              </w:rPr>
            </w:pPr>
            <w:r>
              <w:rPr>
                <w:color w:val="auto"/>
              </w:rPr>
              <w:t>牌体</w:t>
            </w:r>
          </w:p>
        </w:tc>
      </w:tr>
      <w:tr w14:paraId="459074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2" w:hRule="atLeast"/>
        </w:trPr>
        <w:tc>
          <w:tcPr>
            <w:tcW w:w="1551" w:type="dxa"/>
            <w:tcBorders>
              <w:left w:val="single" w:color="000000" w:sz="10" w:space="0"/>
            </w:tcBorders>
          </w:tcPr>
          <w:p w14:paraId="5949E05E">
            <w:pPr>
              <w:pStyle w:val="19"/>
              <w:ind w:firstLine="62"/>
              <w:rPr>
                <w:rFonts w:hint="eastAsia"/>
                <w:color w:val="auto"/>
              </w:rPr>
            </w:pPr>
            <w:r>
              <w:rPr>
                <w:color w:val="auto"/>
              </w:rPr>
              <w:t>黄铜棒</w:t>
            </w:r>
          </w:p>
        </w:tc>
        <w:tc>
          <w:tcPr>
            <w:tcW w:w="2249" w:type="dxa"/>
          </w:tcPr>
          <w:p w14:paraId="59B75E57">
            <w:pPr>
              <w:spacing w:before="216" w:line="188" w:lineRule="auto"/>
              <w:ind w:left="896"/>
              <w:rPr>
                <w:rFonts w:ascii="Calibri" w:hAnsi="Calibri" w:eastAsia="Calibri" w:cs="Calibri"/>
                <w:color w:val="auto"/>
                <w:sz w:val="17"/>
                <w:szCs w:val="17"/>
              </w:rPr>
            </w:pPr>
            <w:r>
              <w:rPr>
                <w:rFonts w:ascii="Calibri" w:hAnsi="Calibri" w:eastAsia="Calibri" w:cs="Calibri"/>
                <w:color w:val="auto"/>
                <w:sz w:val="17"/>
                <w:szCs w:val="17"/>
              </w:rPr>
              <w:t>H65</w:t>
            </w:r>
            <w:r>
              <w:rPr>
                <w:rFonts w:ascii="Calibri" w:hAnsi="Calibri" w:eastAsia="Calibri" w:cs="Calibri"/>
                <w:color w:val="auto"/>
                <w:spacing w:val="8"/>
                <w:sz w:val="17"/>
                <w:szCs w:val="17"/>
              </w:rPr>
              <w:t xml:space="preserve">  </w:t>
            </w:r>
            <w:r>
              <w:rPr>
                <w:rFonts w:ascii="Calibri" w:hAnsi="Calibri" w:eastAsia="Calibri" w:cs="Calibri"/>
                <w:color w:val="auto"/>
                <w:sz w:val="17"/>
                <w:szCs w:val="17"/>
              </w:rPr>
              <w:t>Y</w:t>
            </w:r>
          </w:p>
        </w:tc>
        <w:tc>
          <w:tcPr>
            <w:tcW w:w="2213" w:type="dxa"/>
          </w:tcPr>
          <w:p w14:paraId="22BB80A2">
            <w:pPr>
              <w:pStyle w:val="19"/>
              <w:ind w:firstLine="62"/>
              <w:rPr>
                <w:color w:val="auto"/>
              </w:rPr>
            </w:pPr>
            <w:r>
              <w:rPr>
                <w:color w:val="auto"/>
              </w:rPr>
              <w:t>GB/T</w:t>
            </w:r>
            <w:r>
              <w:rPr>
                <w:color w:val="auto"/>
                <w:spacing w:val="13"/>
              </w:rPr>
              <w:t xml:space="preserve">  </w:t>
            </w:r>
            <w:r>
              <w:rPr>
                <w:color w:val="auto"/>
              </w:rPr>
              <w:t>4423-2007</w:t>
            </w:r>
          </w:p>
        </w:tc>
        <w:tc>
          <w:tcPr>
            <w:tcW w:w="2527" w:type="dxa"/>
            <w:tcBorders>
              <w:right w:val="single" w:color="000000" w:sz="10" w:space="0"/>
            </w:tcBorders>
          </w:tcPr>
          <w:p w14:paraId="6E588329">
            <w:pPr>
              <w:pStyle w:val="19"/>
              <w:ind w:firstLine="62"/>
              <w:rPr>
                <w:rFonts w:hint="eastAsia"/>
                <w:color w:val="auto"/>
                <w:lang w:eastAsia="zh-CN"/>
              </w:rPr>
            </w:pPr>
            <w:r>
              <w:rPr>
                <w:color w:val="auto"/>
                <w:lang w:eastAsia="zh-CN"/>
              </w:rPr>
              <w:t>平顶扣帽帽体、扣帽、</w:t>
            </w:r>
            <w:r>
              <w:rPr>
                <w:color w:val="auto"/>
                <w:spacing w:val="1"/>
                <w:lang w:eastAsia="zh-CN"/>
              </w:rPr>
              <w:t xml:space="preserve"> </w:t>
            </w:r>
            <w:r>
              <w:rPr>
                <w:color w:val="auto"/>
                <w:spacing w:val="8"/>
                <w:lang w:eastAsia="zh-CN"/>
              </w:rPr>
              <w:t>扣芯、扣芯套</w:t>
            </w:r>
          </w:p>
        </w:tc>
      </w:tr>
      <w:tr w14:paraId="05E78D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1" w:hRule="atLeast"/>
        </w:trPr>
        <w:tc>
          <w:tcPr>
            <w:tcW w:w="1551" w:type="dxa"/>
            <w:tcBorders>
              <w:left w:val="single" w:color="000000" w:sz="10" w:space="0"/>
            </w:tcBorders>
          </w:tcPr>
          <w:p w14:paraId="4565ED64">
            <w:pPr>
              <w:pStyle w:val="19"/>
              <w:ind w:firstLine="62"/>
              <w:rPr>
                <w:rFonts w:hint="eastAsia"/>
                <w:color w:val="auto"/>
              </w:rPr>
            </w:pPr>
            <w:r>
              <w:rPr>
                <w:color w:val="auto"/>
              </w:rPr>
              <w:t>不锈钢珠</w:t>
            </w:r>
          </w:p>
        </w:tc>
        <w:tc>
          <w:tcPr>
            <w:tcW w:w="2249" w:type="dxa"/>
          </w:tcPr>
          <w:p w14:paraId="5DEA484A">
            <w:pPr>
              <w:pStyle w:val="19"/>
              <w:ind w:firstLine="62"/>
              <w:rPr>
                <w:color w:val="auto"/>
              </w:rPr>
            </w:pPr>
            <w:r>
              <w:rPr>
                <w:color w:val="auto"/>
              </w:rPr>
              <w:t>直径</w:t>
            </w:r>
            <w:r>
              <w:rPr>
                <w:color w:val="auto"/>
                <w:spacing w:val="-22"/>
              </w:rPr>
              <w:t xml:space="preserve"> </w:t>
            </w:r>
            <w:r>
              <w:rPr>
                <w:color w:val="auto"/>
              </w:rPr>
              <w:t>1.6</w:t>
            </w:r>
            <w:r>
              <w:rPr>
                <w:color w:val="auto"/>
                <w:spacing w:val="13"/>
              </w:rPr>
              <w:t xml:space="preserve">  </w:t>
            </w:r>
            <w:r>
              <w:rPr>
                <w:color w:val="auto"/>
              </w:rPr>
              <w:t>mm</w:t>
            </w:r>
            <w:r>
              <w:rPr>
                <w:color w:val="auto"/>
                <w:spacing w:val="10"/>
                <w:w w:val="101"/>
              </w:rPr>
              <w:t xml:space="preserve">  </w:t>
            </w:r>
            <w:r>
              <w:rPr>
                <w:color w:val="auto"/>
              </w:rPr>
              <w:t>316L</w:t>
            </w:r>
          </w:p>
        </w:tc>
        <w:tc>
          <w:tcPr>
            <w:tcW w:w="2213" w:type="dxa"/>
          </w:tcPr>
          <w:p w14:paraId="17CA9140">
            <w:pPr>
              <w:pStyle w:val="19"/>
              <w:ind w:firstLine="62"/>
              <w:rPr>
                <w:color w:val="auto"/>
              </w:rPr>
            </w:pPr>
            <w:r>
              <w:rPr>
                <w:color w:val="auto"/>
              </w:rPr>
              <w:t>GB/T</w:t>
            </w:r>
            <w:r>
              <w:rPr>
                <w:color w:val="auto"/>
                <w:spacing w:val="12"/>
                <w:w w:val="101"/>
              </w:rPr>
              <w:t xml:space="preserve">  </w:t>
            </w:r>
            <w:r>
              <w:rPr>
                <w:color w:val="auto"/>
              </w:rPr>
              <w:t>308.1-2013</w:t>
            </w:r>
          </w:p>
        </w:tc>
        <w:tc>
          <w:tcPr>
            <w:tcW w:w="2527" w:type="dxa"/>
            <w:tcBorders>
              <w:right w:val="single" w:color="000000" w:sz="10" w:space="0"/>
            </w:tcBorders>
          </w:tcPr>
          <w:p w14:paraId="40F445E9">
            <w:pPr>
              <w:pStyle w:val="19"/>
              <w:ind w:firstLine="62"/>
              <w:rPr>
                <w:rFonts w:hint="eastAsia"/>
                <w:color w:val="auto"/>
              </w:rPr>
            </w:pPr>
            <w:r>
              <w:rPr>
                <w:color w:val="auto"/>
              </w:rPr>
              <w:t>平顶扣帽钢珠</w:t>
            </w:r>
          </w:p>
        </w:tc>
      </w:tr>
      <w:tr w14:paraId="7AE683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551" w:type="dxa"/>
            <w:tcBorders>
              <w:left w:val="single" w:color="000000" w:sz="10" w:space="0"/>
            </w:tcBorders>
          </w:tcPr>
          <w:p w14:paraId="02AAEBD1">
            <w:pPr>
              <w:pStyle w:val="19"/>
              <w:ind w:firstLine="62"/>
              <w:rPr>
                <w:rFonts w:hint="eastAsia"/>
                <w:color w:val="auto"/>
              </w:rPr>
            </w:pPr>
            <w:r>
              <w:rPr>
                <w:color w:val="auto"/>
              </w:rPr>
              <w:t>黄铜线</w:t>
            </w:r>
          </w:p>
        </w:tc>
        <w:tc>
          <w:tcPr>
            <w:tcW w:w="2249" w:type="dxa"/>
          </w:tcPr>
          <w:p w14:paraId="2057987C">
            <w:pPr>
              <w:spacing w:before="192" w:line="188" w:lineRule="auto"/>
              <w:ind w:left="831"/>
              <w:rPr>
                <w:rFonts w:ascii="Calibri" w:hAnsi="Calibri" w:eastAsia="Calibri" w:cs="Calibri"/>
                <w:color w:val="auto"/>
                <w:sz w:val="17"/>
                <w:szCs w:val="17"/>
              </w:rPr>
            </w:pPr>
            <w:r>
              <w:rPr>
                <w:rFonts w:ascii="Calibri" w:hAnsi="Calibri" w:eastAsia="Calibri" w:cs="Calibri"/>
                <w:color w:val="auto"/>
                <w:spacing w:val="-1"/>
                <w:sz w:val="17"/>
                <w:szCs w:val="17"/>
              </w:rPr>
              <w:t>H</w:t>
            </w:r>
            <w:r>
              <w:rPr>
                <w:rFonts w:ascii="Calibri" w:hAnsi="Calibri" w:eastAsia="Calibri" w:cs="Calibri"/>
                <w:color w:val="auto"/>
                <w:spacing w:val="9"/>
                <w:w w:val="102"/>
                <w:sz w:val="17"/>
                <w:szCs w:val="17"/>
              </w:rPr>
              <w:t xml:space="preserve"> </w:t>
            </w:r>
            <w:r>
              <w:rPr>
                <w:rFonts w:ascii="Calibri" w:hAnsi="Calibri" w:eastAsia="Calibri" w:cs="Calibri"/>
                <w:color w:val="auto"/>
                <w:spacing w:val="-1"/>
                <w:sz w:val="17"/>
                <w:szCs w:val="17"/>
              </w:rPr>
              <w:t>65</w:t>
            </w:r>
            <w:r>
              <w:rPr>
                <w:rFonts w:ascii="Calibri" w:hAnsi="Calibri" w:eastAsia="Calibri" w:cs="Calibri"/>
                <w:color w:val="auto"/>
                <w:spacing w:val="7"/>
                <w:sz w:val="17"/>
                <w:szCs w:val="17"/>
              </w:rPr>
              <w:t xml:space="preserve">    </w:t>
            </w:r>
            <w:r>
              <w:rPr>
                <w:rFonts w:ascii="Calibri" w:hAnsi="Calibri" w:eastAsia="Calibri" w:cs="Calibri"/>
                <w:color w:val="auto"/>
                <w:spacing w:val="-1"/>
                <w:sz w:val="17"/>
                <w:szCs w:val="17"/>
              </w:rPr>
              <w:t>Y</w:t>
            </w:r>
          </w:p>
        </w:tc>
        <w:tc>
          <w:tcPr>
            <w:tcW w:w="2213" w:type="dxa"/>
          </w:tcPr>
          <w:p w14:paraId="75A4FF14">
            <w:pPr>
              <w:pStyle w:val="19"/>
              <w:ind w:firstLine="62"/>
              <w:rPr>
                <w:color w:val="auto"/>
              </w:rPr>
            </w:pPr>
            <w:r>
              <w:rPr>
                <w:color w:val="auto"/>
              </w:rPr>
              <w:t>GB/T 21652-2017</w:t>
            </w:r>
          </w:p>
        </w:tc>
        <w:tc>
          <w:tcPr>
            <w:tcW w:w="2527" w:type="dxa"/>
            <w:tcBorders>
              <w:right w:val="single" w:color="000000" w:sz="10" w:space="0"/>
            </w:tcBorders>
          </w:tcPr>
          <w:p w14:paraId="11B8A055">
            <w:pPr>
              <w:pStyle w:val="19"/>
              <w:ind w:firstLine="62"/>
              <w:rPr>
                <w:rFonts w:hint="eastAsia"/>
                <w:color w:val="auto"/>
              </w:rPr>
            </w:pPr>
            <w:r>
              <w:rPr>
                <w:color w:val="auto"/>
              </w:rPr>
              <w:t>刺马针</w:t>
            </w:r>
          </w:p>
        </w:tc>
      </w:tr>
      <w:tr w14:paraId="686B5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1551" w:type="dxa"/>
            <w:tcBorders>
              <w:left w:val="single" w:color="000000" w:sz="10" w:space="0"/>
            </w:tcBorders>
          </w:tcPr>
          <w:p w14:paraId="456B7D4E">
            <w:pPr>
              <w:pStyle w:val="19"/>
              <w:ind w:firstLine="62"/>
              <w:rPr>
                <w:rFonts w:hint="eastAsia"/>
                <w:color w:val="auto"/>
              </w:rPr>
            </w:pPr>
            <w:r>
              <w:rPr>
                <w:color w:val="auto"/>
              </w:rPr>
              <w:t>黄铜丝</w:t>
            </w:r>
          </w:p>
        </w:tc>
        <w:tc>
          <w:tcPr>
            <w:tcW w:w="2249" w:type="dxa"/>
          </w:tcPr>
          <w:p w14:paraId="74571351">
            <w:pPr>
              <w:pStyle w:val="19"/>
              <w:ind w:firstLine="62"/>
              <w:rPr>
                <w:color w:val="auto"/>
              </w:rPr>
            </w:pPr>
            <w:r>
              <w:rPr>
                <w:color w:val="auto"/>
              </w:rPr>
              <w:t>H65</w:t>
            </w:r>
            <w:r>
              <w:rPr>
                <w:color w:val="auto"/>
                <w:spacing w:val="11"/>
                <w:w w:val="101"/>
              </w:rPr>
              <w:t xml:space="preserve">  </w:t>
            </w:r>
            <w:r>
              <w:rPr>
                <w:color w:val="auto"/>
              </w:rPr>
              <w:t>Y</w:t>
            </w:r>
            <w:r>
              <w:rPr>
                <w:color w:val="auto"/>
                <w:spacing w:val="10"/>
                <w:w w:val="102"/>
              </w:rPr>
              <w:t xml:space="preserve">  </w:t>
            </w:r>
            <w:r>
              <w:rPr>
                <w:color w:val="auto"/>
              </w:rPr>
              <w:t>直径</w:t>
            </w:r>
            <w:r>
              <w:rPr>
                <w:color w:val="auto"/>
                <w:spacing w:val="-36"/>
              </w:rPr>
              <w:t xml:space="preserve"> </w:t>
            </w:r>
            <w:r>
              <w:rPr>
                <w:color w:val="auto"/>
              </w:rPr>
              <w:t>0.25</w:t>
            </w:r>
            <w:r>
              <w:rPr>
                <w:color w:val="auto"/>
                <w:spacing w:val="14"/>
              </w:rPr>
              <w:t xml:space="preserve">  </w:t>
            </w:r>
            <w:r>
              <w:rPr>
                <w:color w:val="auto"/>
              </w:rPr>
              <w:t>mm</w:t>
            </w:r>
          </w:p>
        </w:tc>
        <w:tc>
          <w:tcPr>
            <w:tcW w:w="2213" w:type="dxa"/>
          </w:tcPr>
          <w:p w14:paraId="32949ED6">
            <w:pPr>
              <w:pStyle w:val="19"/>
              <w:ind w:firstLine="62"/>
              <w:rPr>
                <w:color w:val="auto"/>
              </w:rPr>
            </w:pPr>
            <w:r>
              <w:rPr>
                <w:color w:val="auto"/>
              </w:rPr>
              <w:t>GB/T</w:t>
            </w:r>
            <w:r>
              <w:rPr>
                <w:color w:val="auto"/>
                <w:spacing w:val="13"/>
                <w:w w:val="101"/>
              </w:rPr>
              <w:t xml:space="preserve">  </w:t>
            </w:r>
            <w:r>
              <w:rPr>
                <w:color w:val="auto"/>
              </w:rPr>
              <w:t>21652-2017</w:t>
            </w:r>
          </w:p>
        </w:tc>
        <w:tc>
          <w:tcPr>
            <w:tcW w:w="2527" w:type="dxa"/>
            <w:tcBorders>
              <w:right w:val="single" w:color="000000" w:sz="10" w:space="0"/>
            </w:tcBorders>
          </w:tcPr>
          <w:p w14:paraId="74468F69">
            <w:pPr>
              <w:pStyle w:val="19"/>
              <w:ind w:firstLine="62"/>
              <w:rPr>
                <w:rFonts w:hint="eastAsia"/>
                <w:color w:val="auto"/>
              </w:rPr>
            </w:pPr>
            <w:r>
              <w:rPr>
                <w:color w:val="auto"/>
              </w:rPr>
              <w:t>平顶扣帽弹簧</w:t>
            </w:r>
          </w:p>
        </w:tc>
      </w:tr>
      <w:tr w14:paraId="1DD1F4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551" w:type="dxa"/>
            <w:tcBorders>
              <w:left w:val="single" w:color="000000" w:sz="10" w:space="0"/>
            </w:tcBorders>
          </w:tcPr>
          <w:p w14:paraId="23CB3DD8">
            <w:pPr>
              <w:pStyle w:val="19"/>
              <w:ind w:firstLine="62"/>
              <w:rPr>
                <w:rFonts w:hint="eastAsia"/>
                <w:color w:val="auto"/>
              </w:rPr>
            </w:pPr>
            <w:r>
              <w:rPr>
                <w:color w:val="auto"/>
              </w:rPr>
              <w:t>文字及黑色底片</w:t>
            </w:r>
          </w:p>
        </w:tc>
        <w:tc>
          <w:tcPr>
            <w:tcW w:w="2249" w:type="dxa"/>
          </w:tcPr>
          <w:p w14:paraId="0F541A1E">
            <w:pPr>
              <w:pStyle w:val="19"/>
              <w:ind w:firstLine="62"/>
              <w:rPr>
                <w:rFonts w:hint="eastAsia"/>
                <w:color w:val="auto"/>
              </w:rPr>
            </w:pPr>
            <w:r>
              <w:rPr>
                <w:color w:val="auto"/>
              </w:rPr>
              <w:t>—</w:t>
            </w:r>
          </w:p>
        </w:tc>
        <w:tc>
          <w:tcPr>
            <w:tcW w:w="2213" w:type="dxa"/>
          </w:tcPr>
          <w:p w14:paraId="6E17AFFA">
            <w:pPr>
              <w:pStyle w:val="19"/>
              <w:ind w:firstLine="62"/>
              <w:rPr>
                <w:rFonts w:hint="eastAsia"/>
                <w:color w:val="auto"/>
              </w:rPr>
            </w:pPr>
            <w:r>
              <w:rPr>
                <w:color w:val="auto"/>
              </w:rPr>
              <w:t>按标样</w:t>
            </w:r>
          </w:p>
        </w:tc>
        <w:tc>
          <w:tcPr>
            <w:tcW w:w="2527" w:type="dxa"/>
            <w:tcBorders>
              <w:right w:val="single" w:color="000000" w:sz="10" w:space="0"/>
            </w:tcBorders>
          </w:tcPr>
          <w:p w14:paraId="63E107F1">
            <w:pPr>
              <w:pStyle w:val="19"/>
              <w:ind w:firstLine="62"/>
              <w:rPr>
                <w:rFonts w:hint="eastAsia"/>
                <w:color w:val="auto"/>
                <w:lang w:eastAsia="zh-CN"/>
              </w:rPr>
            </w:pPr>
            <w:r>
              <w:rPr>
                <w:color w:val="auto"/>
                <w:lang w:eastAsia="zh-CN"/>
              </w:rPr>
              <w:t>中文姓名和姓名汉语拼音</w:t>
            </w:r>
          </w:p>
        </w:tc>
      </w:tr>
      <w:tr w14:paraId="6C4F59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3" w:hRule="atLeast"/>
        </w:trPr>
        <w:tc>
          <w:tcPr>
            <w:tcW w:w="1551" w:type="dxa"/>
            <w:tcBorders>
              <w:left w:val="single" w:color="000000" w:sz="10" w:space="0"/>
              <w:bottom w:val="single" w:color="000000" w:sz="10" w:space="0"/>
            </w:tcBorders>
          </w:tcPr>
          <w:p w14:paraId="7062704D">
            <w:pPr>
              <w:pStyle w:val="19"/>
              <w:ind w:firstLine="62"/>
              <w:rPr>
                <w:rFonts w:hint="eastAsia"/>
                <w:color w:val="auto"/>
              </w:rPr>
            </w:pPr>
            <w:r>
              <w:rPr>
                <w:color w:val="auto"/>
              </w:rPr>
              <w:t>环氧树脂</w:t>
            </w:r>
          </w:p>
        </w:tc>
        <w:tc>
          <w:tcPr>
            <w:tcW w:w="2249" w:type="dxa"/>
            <w:tcBorders>
              <w:bottom w:val="single" w:color="000000" w:sz="10" w:space="0"/>
            </w:tcBorders>
          </w:tcPr>
          <w:p w14:paraId="3ECFCCAC">
            <w:pPr>
              <w:pStyle w:val="19"/>
              <w:ind w:firstLine="62"/>
              <w:rPr>
                <w:rFonts w:hint="eastAsia"/>
                <w:color w:val="auto"/>
              </w:rPr>
            </w:pPr>
            <w:r>
              <w:rPr>
                <w:color w:val="auto"/>
              </w:rPr>
              <w:t>无色透明环氧树脂</w:t>
            </w:r>
          </w:p>
        </w:tc>
        <w:tc>
          <w:tcPr>
            <w:tcW w:w="2213" w:type="dxa"/>
            <w:tcBorders>
              <w:bottom w:val="single" w:color="000000" w:sz="10" w:space="0"/>
            </w:tcBorders>
          </w:tcPr>
          <w:p w14:paraId="0F37593A">
            <w:pPr>
              <w:pStyle w:val="19"/>
              <w:ind w:firstLine="62"/>
              <w:rPr>
                <w:rFonts w:hint="eastAsia"/>
                <w:color w:val="auto"/>
              </w:rPr>
            </w:pPr>
            <w:r>
              <w:rPr>
                <w:color w:val="auto"/>
              </w:rPr>
              <w:t>按标样</w:t>
            </w:r>
          </w:p>
        </w:tc>
        <w:tc>
          <w:tcPr>
            <w:tcW w:w="2527" w:type="dxa"/>
            <w:tcBorders>
              <w:bottom w:val="single" w:color="000000" w:sz="10" w:space="0"/>
              <w:right w:val="single" w:color="000000" w:sz="10" w:space="0"/>
            </w:tcBorders>
          </w:tcPr>
          <w:p w14:paraId="478CC6CD">
            <w:pPr>
              <w:pStyle w:val="19"/>
              <w:ind w:firstLine="62"/>
              <w:rPr>
                <w:rFonts w:hint="eastAsia"/>
                <w:color w:val="auto"/>
              </w:rPr>
            </w:pPr>
            <w:r>
              <w:rPr>
                <w:color w:val="auto"/>
              </w:rPr>
              <w:t>牌面树脂</w:t>
            </w:r>
          </w:p>
        </w:tc>
      </w:tr>
    </w:tbl>
    <w:p w14:paraId="141AB0B8">
      <w:pPr>
        <w:pStyle w:val="4"/>
        <w:spacing w:before="117" w:line="230" w:lineRule="auto"/>
        <w:ind w:left="300"/>
        <w:outlineLvl w:val="0"/>
        <w:rPr>
          <w:rFonts w:hint="eastAsia"/>
          <w:color w:val="auto"/>
          <w:sz w:val="23"/>
          <w:szCs w:val="23"/>
        </w:rPr>
      </w:pPr>
      <w:r>
        <w:rPr>
          <w:rFonts w:ascii="Cambria" w:hAnsi="Cambria" w:eastAsia="Cambria" w:cs="Cambria"/>
          <w:b/>
          <w:bCs/>
          <w:color w:val="auto"/>
          <w:spacing w:val="3"/>
          <w:sz w:val="23"/>
          <w:szCs w:val="23"/>
        </w:rPr>
        <w:t>5.</w:t>
      </w:r>
      <w:r>
        <w:rPr>
          <w:b/>
          <w:bCs/>
          <w:color w:val="auto"/>
          <w:spacing w:val="3"/>
          <w:sz w:val="23"/>
          <w:szCs w:val="23"/>
        </w:rPr>
        <w:t>成品性能</w:t>
      </w:r>
    </w:p>
    <w:p w14:paraId="4C447C23">
      <w:pPr>
        <w:pStyle w:val="4"/>
        <w:spacing w:before="197" w:line="228" w:lineRule="auto"/>
        <w:ind w:left="710"/>
        <w:rPr>
          <w:rFonts w:hint="eastAsia"/>
          <w:color w:val="auto"/>
          <w:lang w:eastAsia="zh-CN"/>
        </w:rPr>
      </w:pPr>
      <w:r>
        <w:rPr>
          <w:color w:val="auto"/>
          <w:spacing w:val="6"/>
          <w:lang w:eastAsia="zh-CN"/>
        </w:rPr>
        <w:t>姓名牌成品性能应符合表</w:t>
      </w:r>
      <w:r>
        <w:rPr>
          <w:color w:val="auto"/>
          <w:spacing w:val="-25"/>
          <w:lang w:eastAsia="zh-CN"/>
        </w:rPr>
        <w:t xml:space="preserve"> </w:t>
      </w:r>
      <w:r>
        <w:rPr>
          <w:rFonts w:ascii="Calibri" w:hAnsi="Calibri" w:eastAsia="Calibri" w:cs="Calibri"/>
          <w:color w:val="auto"/>
          <w:spacing w:val="6"/>
          <w:lang w:eastAsia="zh-CN"/>
        </w:rPr>
        <w:t>2</w:t>
      </w:r>
      <w:r>
        <w:rPr>
          <w:rFonts w:ascii="Calibri" w:hAnsi="Calibri" w:eastAsia="Calibri" w:cs="Calibri"/>
          <w:color w:val="auto"/>
          <w:spacing w:val="16"/>
          <w:w w:val="102"/>
          <w:lang w:eastAsia="zh-CN"/>
        </w:rPr>
        <w:t xml:space="preserve"> </w:t>
      </w:r>
      <w:r>
        <w:rPr>
          <w:color w:val="auto"/>
          <w:spacing w:val="6"/>
          <w:lang w:eastAsia="zh-CN"/>
        </w:rPr>
        <w:t>规定。</w:t>
      </w:r>
    </w:p>
    <w:p w14:paraId="0D76CE25">
      <w:pPr>
        <w:spacing w:before="220" w:line="231" w:lineRule="auto"/>
        <w:ind w:left="3737"/>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34"/>
          <w:sz w:val="20"/>
          <w:szCs w:val="20"/>
        </w:rPr>
        <w:t xml:space="preserve"> </w:t>
      </w:r>
      <w:r>
        <w:rPr>
          <w:rFonts w:ascii="Calibri" w:hAnsi="Calibri" w:eastAsia="Calibri" w:cs="Calibri"/>
          <w:color w:val="auto"/>
          <w:spacing w:val="3"/>
          <w:sz w:val="20"/>
          <w:szCs w:val="20"/>
        </w:rPr>
        <w:t>2</w:t>
      </w:r>
      <w:r>
        <w:rPr>
          <w:rFonts w:ascii="Calibri" w:hAnsi="Calibri" w:eastAsia="Calibri" w:cs="Calibri"/>
          <w:color w:val="auto"/>
          <w:spacing w:val="9"/>
          <w:sz w:val="20"/>
          <w:szCs w:val="20"/>
        </w:rPr>
        <w:t xml:space="preserve">    </w:t>
      </w:r>
      <w:r>
        <w:rPr>
          <w:rFonts w:ascii="黑体" w:hAnsi="黑体" w:eastAsia="黑体" w:cs="黑体"/>
          <w:color w:val="auto"/>
          <w:spacing w:val="3"/>
          <w:sz w:val="20"/>
          <w:szCs w:val="20"/>
        </w:rPr>
        <w:t>成品性能</w:t>
      </w:r>
    </w:p>
    <w:p w14:paraId="3081F769">
      <w:pPr>
        <w:spacing w:line="88" w:lineRule="exact"/>
        <w:rPr>
          <w:color w:val="auto"/>
        </w:rPr>
      </w:pPr>
    </w:p>
    <w:tbl>
      <w:tblPr>
        <w:tblStyle w:val="18"/>
        <w:tblW w:w="8844"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644"/>
        <w:gridCol w:w="3093"/>
        <w:gridCol w:w="3107"/>
      </w:tblGrid>
      <w:tr w14:paraId="4B5D44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1" w:hRule="atLeast"/>
        </w:trPr>
        <w:tc>
          <w:tcPr>
            <w:tcW w:w="2644" w:type="dxa"/>
            <w:tcBorders>
              <w:top w:val="single" w:color="000000" w:sz="10" w:space="0"/>
              <w:left w:val="single" w:color="000000" w:sz="10" w:space="0"/>
              <w:bottom w:val="single" w:color="000000" w:sz="10" w:space="0"/>
            </w:tcBorders>
          </w:tcPr>
          <w:p w14:paraId="44E8AC74">
            <w:pPr>
              <w:pStyle w:val="19"/>
              <w:ind w:firstLine="62"/>
              <w:rPr>
                <w:rFonts w:hint="eastAsia"/>
                <w:color w:val="auto"/>
              </w:rPr>
            </w:pPr>
            <w:r>
              <w:rPr>
                <w:color w:val="auto"/>
              </w:rPr>
              <w:t>项    目</w:t>
            </w:r>
          </w:p>
        </w:tc>
        <w:tc>
          <w:tcPr>
            <w:tcW w:w="3093" w:type="dxa"/>
            <w:tcBorders>
              <w:top w:val="single" w:color="000000" w:sz="10" w:space="0"/>
              <w:bottom w:val="single" w:color="000000" w:sz="10" w:space="0"/>
            </w:tcBorders>
          </w:tcPr>
          <w:p w14:paraId="3F0D5F87">
            <w:pPr>
              <w:pStyle w:val="19"/>
              <w:rPr>
                <w:rFonts w:hint="eastAsia"/>
                <w:color w:val="auto"/>
              </w:rPr>
            </w:pPr>
            <w:r>
              <w:rPr>
                <w:color w:val="auto"/>
                <w:spacing w:val="1"/>
              </w:rPr>
              <w:t>指</w:t>
            </w:r>
            <w:r>
              <w:rPr>
                <w:color w:val="auto"/>
              </w:rPr>
              <w:t xml:space="preserve">    </w:t>
            </w:r>
            <w:r>
              <w:rPr>
                <w:color w:val="auto"/>
                <w:spacing w:val="1"/>
              </w:rPr>
              <w:t>标</w:t>
            </w:r>
          </w:p>
        </w:tc>
        <w:tc>
          <w:tcPr>
            <w:tcW w:w="3107" w:type="dxa"/>
            <w:tcBorders>
              <w:top w:val="single" w:color="000000" w:sz="10" w:space="0"/>
              <w:bottom w:val="single" w:color="000000" w:sz="10" w:space="0"/>
              <w:right w:val="single" w:color="000000" w:sz="10" w:space="0"/>
            </w:tcBorders>
          </w:tcPr>
          <w:p w14:paraId="67723C79">
            <w:pPr>
              <w:pStyle w:val="19"/>
              <w:ind w:firstLine="62"/>
              <w:rPr>
                <w:rFonts w:hint="eastAsia"/>
                <w:color w:val="auto"/>
              </w:rPr>
            </w:pPr>
            <w:r>
              <w:rPr>
                <w:color w:val="auto"/>
              </w:rPr>
              <w:t>试验方法</w:t>
            </w:r>
          </w:p>
        </w:tc>
      </w:tr>
      <w:tr w14:paraId="6A1086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9" w:hRule="atLeast"/>
        </w:trPr>
        <w:tc>
          <w:tcPr>
            <w:tcW w:w="2644" w:type="dxa"/>
            <w:tcBorders>
              <w:top w:val="single" w:color="000000" w:sz="10" w:space="0"/>
              <w:left w:val="single" w:color="000000" w:sz="10" w:space="0"/>
            </w:tcBorders>
          </w:tcPr>
          <w:p w14:paraId="69B2F35F">
            <w:pPr>
              <w:pStyle w:val="19"/>
              <w:ind w:firstLine="62"/>
              <w:rPr>
                <w:rFonts w:ascii="Calibri" w:hAnsi="Calibri" w:eastAsia="Calibri" w:cs="Calibri"/>
                <w:color w:val="auto"/>
              </w:rPr>
            </w:pPr>
            <w:r>
              <w:rPr>
                <w:color w:val="auto"/>
              </w:rPr>
              <w:t>镍镀层厚度，</w:t>
            </w:r>
            <w:r>
              <w:rPr>
                <w:rFonts w:ascii="Times New Roman" w:hAnsi="Times New Roman" w:eastAsia="Times New Roman" w:cs="Times New Roman"/>
                <w:color w:val="auto"/>
              </w:rPr>
              <w:t>μ</w:t>
            </w:r>
            <w:r>
              <w:rPr>
                <w:rFonts w:ascii="Calibri" w:hAnsi="Calibri" w:eastAsia="Calibri" w:cs="Calibri"/>
                <w:color w:val="auto"/>
              </w:rPr>
              <w:t>m</w:t>
            </w:r>
          </w:p>
        </w:tc>
        <w:tc>
          <w:tcPr>
            <w:tcW w:w="3093" w:type="dxa"/>
            <w:tcBorders>
              <w:top w:val="single" w:color="000000" w:sz="10" w:space="0"/>
            </w:tcBorders>
          </w:tcPr>
          <w:p w14:paraId="5E93058E">
            <w:pPr>
              <w:pStyle w:val="19"/>
              <w:ind w:firstLine="62"/>
              <w:rPr>
                <w:color w:val="auto"/>
              </w:rPr>
            </w:pPr>
            <w:r>
              <w:rPr>
                <w:color w:val="auto"/>
              </w:rPr>
              <w:t>≥8</w:t>
            </w:r>
          </w:p>
        </w:tc>
        <w:tc>
          <w:tcPr>
            <w:tcW w:w="3107" w:type="dxa"/>
            <w:tcBorders>
              <w:top w:val="single" w:color="000000" w:sz="10" w:space="0"/>
              <w:right w:val="single" w:color="000000" w:sz="10" w:space="0"/>
            </w:tcBorders>
          </w:tcPr>
          <w:p w14:paraId="07800FB7">
            <w:pPr>
              <w:pStyle w:val="19"/>
              <w:ind w:firstLine="62"/>
              <w:rPr>
                <w:color w:val="auto"/>
              </w:rPr>
            </w:pPr>
            <w:r>
              <w:rPr>
                <w:color w:val="auto"/>
              </w:rPr>
              <w:t>GB/T</w:t>
            </w:r>
            <w:r>
              <w:rPr>
                <w:color w:val="auto"/>
                <w:spacing w:val="16"/>
                <w:w w:val="101"/>
              </w:rPr>
              <w:t xml:space="preserve"> </w:t>
            </w:r>
            <w:r>
              <w:rPr>
                <w:color w:val="auto"/>
              </w:rPr>
              <w:t>6462-2005</w:t>
            </w:r>
          </w:p>
        </w:tc>
      </w:tr>
      <w:tr w14:paraId="2D8B5B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2644" w:type="dxa"/>
            <w:tcBorders>
              <w:left w:val="single" w:color="000000" w:sz="10" w:space="0"/>
            </w:tcBorders>
          </w:tcPr>
          <w:p w14:paraId="0E6C9C2A">
            <w:pPr>
              <w:pStyle w:val="19"/>
              <w:ind w:firstLine="62"/>
              <w:rPr>
                <w:rFonts w:ascii="Calibri" w:hAnsi="Calibri" w:eastAsia="Calibri" w:cs="Calibri"/>
                <w:color w:val="auto"/>
              </w:rPr>
            </w:pPr>
            <w:r>
              <w:rPr>
                <w:color w:val="auto"/>
              </w:rPr>
              <w:t>耐盐雾腐蚀，</w:t>
            </w:r>
            <w:r>
              <w:rPr>
                <w:rFonts w:ascii="Calibri" w:hAnsi="Calibri" w:eastAsia="Calibri" w:cs="Calibri"/>
                <w:color w:val="auto"/>
              </w:rPr>
              <w:t>72</w:t>
            </w:r>
            <w:r>
              <w:rPr>
                <w:rFonts w:ascii="Calibri" w:hAnsi="Calibri" w:eastAsia="Calibri" w:cs="Calibri"/>
                <w:color w:val="auto"/>
                <w:spacing w:val="21"/>
                <w:w w:val="101"/>
              </w:rPr>
              <w:t xml:space="preserve"> </w:t>
            </w:r>
            <w:r>
              <w:rPr>
                <w:rFonts w:ascii="Calibri" w:hAnsi="Calibri" w:eastAsia="Calibri" w:cs="Calibri"/>
                <w:color w:val="auto"/>
              </w:rPr>
              <w:t>h</w:t>
            </w:r>
          </w:p>
        </w:tc>
        <w:tc>
          <w:tcPr>
            <w:tcW w:w="3093" w:type="dxa"/>
          </w:tcPr>
          <w:p w14:paraId="1CF77709">
            <w:pPr>
              <w:pStyle w:val="19"/>
              <w:ind w:firstLine="62"/>
              <w:rPr>
                <w:rFonts w:hint="eastAsia"/>
                <w:color w:val="auto"/>
              </w:rPr>
            </w:pPr>
            <w:r>
              <w:rPr>
                <w:color w:val="auto"/>
              </w:rPr>
              <w:t>主要表面无腐蚀物</w:t>
            </w:r>
          </w:p>
        </w:tc>
        <w:tc>
          <w:tcPr>
            <w:tcW w:w="3107" w:type="dxa"/>
            <w:tcBorders>
              <w:right w:val="single" w:color="000000" w:sz="10" w:space="0"/>
            </w:tcBorders>
          </w:tcPr>
          <w:p w14:paraId="132C7D63">
            <w:pPr>
              <w:pStyle w:val="19"/>
              <w:ind w:firstLine="62"/>
              <w:rPr>
                <w:color w:val="auto"/>
              </w:rPr>
            </w:pPr>
            <w:r>
              <w:rPr>
                <w:color w:val="auto"/>
              </w:rPr>
              <w:t>QB/T 3826-1999</w:t>
            </w:r>
          </w:p>
        </w:tc>
      </w:tr>
      <w:tr w14:paraId="6EAFEC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2644" w:type="dxa"/>
            <w:tcBorders>
              <w:left w:val="single" w:color="000000" w:sz="10" w:space="0"/>
            </w:tcBorders>
          </w:tcPr>
          <w:p w14:paraId="4E5D188A">
            <w:pPr>
              <w:pStyle w:val="19"/>
              <w:ind w:firstLine="62"/>
              <w:rPr>
                <w:rFonts w:hint="eastAsia"/>
                <w:color w:val="auto"/>
              </w:rPr>
            </w:pPr>
            <w:r>
              <w:rPr>
                <w:color w:val="auto"/>
              </w:rPr>
              <w:t>镀层结合强度</w:t>
            </w:r>
          </w:p>
        </w:tc>
        <w:tc>
          <w:tcPr>
            <w:tcW w:w="3093" w:type="dxa"/>
          </w:tcPr>
          <w:p w14:paraId="2D08DD67">
            <w:pPr>
              <w:pStyle w:val="19"/>
              <w:ind w:firstLine="62"/>
              <w:rPr>
                <w:rFonts w:hint="eastAsia"/>
                <w:color w:val="auto"/>
                <w:lang w:eastAsia="zh-CN"/>
              </w:rPr>
            </w:pPr>
            <w:r>
              <w:rPr>
                <w:color w:val="auto"/>
                <w:lang w:eastAsia="zh-CN"/>
              </w:rPr>
              <w:t>锉刀法：镀层不脱落或揭起</w:t>
            </w:r>
          </w:p>
        </w:tc>
        <w:tc>
          <w:tcPr>
            <w:tcW w:w="3107" w:type="dxa"/>
            <w:tcBorders>
              <w:right w:val="single" w:color="000000" w:sz="10" w:space="0"/>
            </w:tcBorders>
          </w:tcPr>
          <w:p w14:paraId="4C48A4E1">
            <w:pPr>
              <w:pStyle w:val="19"/>
              <w:ind w:firstLine="62"/>
              <w:rPr>
                <w:color w:val="auto"/>
              </w:rPr>
            </w:pPr>
            <w:r>
              <w:rPr>
                <w:color w:val="auto"/>
              </w:rPr>
              <w:t>QB/T</w:t>
            </w:r>
            <w:r>
              <w:rPr>
                <w:color w:val="auto"/>
                <w:spacing w:val="18"/>
                <w:w w:val="101"/>
              </w:rPr>
              <w:t xml:space="preserve"> </w:t>
            </w:r>
            <w:r>
              <w:rPr>
                <w:color w:val="auto"/>
              </w:rPr>
              <w:t>3821-1999</w:t>
            </w:r>
            <w:r>
              <w:rPr>
                <w:color w:val="auto"/>
                <w:spacing w:val="28"/>
                <w:w w:val="102"/>
              </w:rPr>
              <w:t xml:space="preserve"> </w:t>
            </w:r>
            <w:r>
              <w:rPr>
                <w:color w:val="auto"/>
              </w:rPr>
              <w:t>中</w:t>
            </w:r>
            <w:r>
              <w:rPr>
                <w:color w:val="auto"/>
                <w:spacing w:val="-30"/>
              </w:rPr>
              <w:t xml:space="preserve"> </w:t>
            </w:r>
            <w:r>
              <w:rPr>
                <w:color w:val="auto"/>
              </w:rPr>
              <w:t>2.2</w:t>
            </w:r>
          </w:p>
        </w:tc>
      </w:tr>
      <w:tr w14:paraId="62E66D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2644" w:type="dxa"/>
            <w:tcBorders>
              <w:left w:val="single" w:color="000000" w:sz="10" w:space="0"/>
              <w:bottom w:val="single" w:color="000000" w:sz="10" w:space="0"/>
            </w:tcBorders>
          </w:tcPr>
          <w:p w14:paraId="1BD443E9">
            <w:pPr>
              <w:pStyle w:val="19"/>
              <w:ind w:firstLine="62"/>
              <w:rPr>
                <w:rFonts w:ascii="Calibri" w:hAnsi="Calibri" w:eastAsia="Calibri" w:cs="Calibri"/>
                <w:color w:val="auto"/>
                <w:lang w:eastAsia="zh-CN"/>
              </w:rPr>
            </w:pPr>
            <w:r>
              <w:rPr>
                <w:color w:val="auto"/>
                <w:lang w:eastAsia="zh-CN"/>
              </w:rPr>
              <w:t>平顶帽扣抗拉强力，</w:t>
            </w:r>
            <w:r>
              <w:rPr>
                <w:rFonts w:ascii="Calibri" w:hAnsi="Calibri" w:eastAsia="Calibri" w:cs="Calibri"/>
                <w:color w:val="auto"/>
                <w:lang w:eastAsia="zh-CN"/>
              </w:rPr>
              <w:t>N</w:t>
            </w:r>
          </w:p>
        </w:tc>
        <w:tc>
          <w:tcPr>
            <w:tcW w:w="3093" w:type="dxa"/>
            <w:tcBorders>
              <w:bottom w:val="single" w:color="000000" w:sz="10" w:space="0"/>
            </w:tcBorders>
          </w:tcPr>
          <w:p w14:paraId="4FE4DF72">
            <w:pPr>
              <w:pStyle w:val="19"/>
              <w:ind w:firstLine="62"/>
              <w:rPr>
                <w:color w:val="auto"/>
              </w:rPr>
            </w:pPr>
            <w:r>
              <w:rPr>
                <w:color w:val="auto"/>
              </w:rPr>
              <w:t>≥100</w:t>
            </w:r>
          </w:p>
        </w:tc>
        <w:tc>
          <w:tcPr>
            <w:tcW w:w="3107" w:type="dxa"/>
            <w:tcBorders>
              <w:bottom w:val="single" w:color="000000" w:sz="10" w:space="0"/>
              <w:right w:val="single" w:color="000000" w:sz="10" w:space="0"/>
            </w:tcBorders>
          </w:tcPr>
          <w:p w14:paraId="1FEF3F2B">
            <w:pPr>
              <w:pStyle w:val="19"/>
              <w:ind w:firstLine="62"/>
              <w:rPr>
                <w:rFonts w:ascii="Calibri" w:hAnsi="Calibri" w:eastAsia="Calibri" w:cs="Calibri"/>
                <w:color w:val="auto"/>
              </w:rPr>
            </w:pPr>
            <w:r>
              <w:rPr>
                <w:color w:val="auto"/>
              </w:rPr>
              <w:t>附录</w:t>
            </w:r>
            <w:r>
              <w:rPr>
                <w:rFonts w:ascii="Calibri" w:hAnsi="Calibri" w:eastAsia="Calibri" w:cs="Calibri"/>
                <w:color w:val="auto"/>
              </w:rPr>
              <w:t>A</w:t>
            </w:r>
          </w:p>
        </w:tc>
      </w:tr>
    </w:tbl>
    <w:p w14:paraId="31A41FA9">
      <w:pPr>
        <w:pStyle w:val="4"/>
        <w:spacing w:before="115" w:line="228" w:lineRule="auto"/>
        <w:ind w:left="295"/>
        <w:outlineLvl w:val="0"/>
        <w:rPr>
          <w:rFonts w:hint="eastAsia"/>
          <w:color w:val="auto"/>
          <w:sz w:val="23"/>
          <w:szCs w:val="23"/>
        </w:rPr>
      </w:pPr>
      <w:r>
        <w:rPr>
          <w:rFonts w:ascii="Cambria" w:hAnsi="Cambria" w:eastAsia="Cambria" w:cs="Cambria"/>
          <w:b/>
          <w:bCs/>
          <w:color w:val="auto"/>
          <w:spacing w:val="4"/>
          <w:sz w:val="23"/>
          <w:szCs w:val="23"/>
        </w:rPr>
        <w:t>6.</w:t>
      </w:r>
      <w:r>
        <w:rPr>
          <w:b/>
          <w:bCs/>
          <w:color w:val="auto"/>
          <w:spacing w:val="4"/>
          <w:sz w:val="23"/>
          <w:szCs w:val="23"/>
        </w:rPr>
        <w:t>产品标志</w:t>
      </w:r>
    </w:p>
    <w:p w14:paraId="565095D9">
      <w:pPr>
        <w:pStyle w:val="4"/>
        <w:tabs>
          <w:tab w:val="left" w:pos="8400"/>
        </w:tabs>
        <w:spacing w:before="199" w:line="417" w:lineRule="auto"/>
        <w:ind w:left="293" w:right="-9" w:firstLine="416"/>
        <w:rPr>
          <w:rFonts w:hint="eastAsia"/>
          <w:color w:val="auto"/>
          <w:lang w:eastAsia="zh-CN"/>
        </w:rPr>
      </w:pPr>
      <w:r>
        <w:rPr>
          <w:color w:val="auto"/>
          <w:spacing w:val="7"/>
          <w:lang w:eastAsia="zh-CN"/>
        </w:rPr>
        <w:t>在每枚姓名牌背面压铸承制方名称代码。字样为黑体字，应清晰、端正，大小适宜，布</w:t>
      </w:r>
      <w:r>
        <w:rPr>
          <w:color w:val="auto"/>
          <w:spacing w:val="5"/>
          <w:lang w:eastAsia="zh-CN"/>
        </w:rPr>
        <w:t>局合理。位置见图</w:t>
      </w:r>
      <w:r>
        <w:rPr>
          <w:color w:val="auto"/>
          <w:spacing w:val="-25"/>
          <w:lang w:eastAsia="zh-CN"/>
        </w:rPr>
        <w:t xml:space="preserve"> </w:t>
      </w:r>
      <w:r>
        <w:rPr>
          <w:rFonts w:ascii="Calibri" w:hAnsi="Calibri" w:eastAsia="Calibri" w:cs="Calibri"/>
          <w:color w:val="auto"/>
          <w:spacing w:val="5"/>
          <w:lang w:eastAsia="zh-CN"/>
        </w:rPr>
        <w:t>1</w:t>
      </w:r>
      <w:r>
        <w:rPr>
          <w:color w:val="auto"/>
          <w:spacing w:val="5"/>
          <w:lang w:eastAsia="zh-CN"/>
        </w:rPr>
        <w:t>。</w:t>
      </w:r>
    </w:p>
    <w:p w14:paraId="0F1BC340">
      <w:pPr>
        <w:spacing w:line="417" w:lineRule="auto"/>
        <w:rPr>
          <w:color w:val="auto"/>
          <w:lang w:eastAsia="zh-CN"/>
        </w:rPr>
      </w:pPr>
    </w:p>
    <w:p w14:paraId="289C9E8E">
      <w:pPr>
        <w:pStyle w:val="4"/>
        <w:spacing w:before="75" w:line="231" w:lineRule="auto"/>
        <w:outlineLvl w:val="0"/>
        <w:rPr>
          <w:rFonts w:hint="eastAsia"/>
          <w:color w:val="auto"/>
          <w:sz w:val="23"/>
          <w:szCs w:val="23"/>
          <w:lang w:eastAsia="zh-CN"/>
        </w:rPr>
      </w:pPr>
      <w:r>
        <w:rPr>
          <w:rFonts w:ascii="Cambria" w:hAnsi="Cambria" w:eastAsia="Cambria" w:cs="Cambria"/>
          <w:b/>
          <w:bCs/>
          <w:color w:val="auto"/>
          <w:spacing w:val="4"/>
          <w:sz w:val="23"/>
          <w:szCs w:val="23"/>
          <w:lang w:eastAsia="zh-CN"/>
        </w:rPr>
        <w:t>7.</w:t>
      </w:r>
      <w:r>
        <w:rPr>
          <w:b/>
          <w:bCs/>
          <w:color w:val="auto"/>
          <w:spacing w:val="4"/>
          <w:sz w:val="23"/>
          <w:szCs w:val="23"/>
          <w:lang w:eastAsia="zh-CN"/>
        </w:rPr>
        <w:t>主要工艺</w:t>
      </w:r>
    </w:p>
    <w:p w14:paraId="149A178F">
      <w:pPr>
        <w:pStyle w:val="4"/>
        <w:spacing w:before="195" w:line="228" w:lineRule="auto"/>
        <w:ind w:left="236"/>
        <w:rPr>
          <w:rFonts w:hint="eastAsia"/>
          <w:color w:val="auto"/>
          <w:lang w:eastAsia="zh-CN"/>
        </w:rPr>
      </w:pPr>
      <w:r>
        <w:rPr>
          <w:color w:val="auto"/>
          <w:spacing w:val="7"/>
          <w:lang w:eastAsia="zh-CN"/>
        </w:rPr>
        <w:t>7.1</w:t>
      </w:r>
      <w:r>
        <w:rPr>
          <w:color w:val="auto"/>
          <w:spacing w:val="-38"/>
          <w:lang w:eastAsia="zh-CN"/>
        </w:rPr>
        <w:t xml:space="preserve"> </w:t>
      </w:r>
      <w:r>
        <w:rPr>
          <w:color w:val="auto"/>
          <w:spacing w:val="7"/>
          <w:lang w:eastAsia="zh-CN"/>
        </w:rPr>
        <w:t>姓名牌牌体为锌合金压铸成型。</w:t>
      </w:r>
    </w:p>
    <w:p w14:paraId="47BECC02">
      <w:pPr>
        <w:pStyle w:val="4"/>
        <w:spacing w:before="220" w:line="228" w:lineRule="auto"/>
        <w:ind w:left="236"/>
        <w:rPr>
          <w:rFonts w:hint="eastAsia"/>
          <w:color w:val="auto"/>
          <w:lang w:eastAsia="zh-CN"/>
        </w:rPr>
      </w:pPr>
      <w:r>
        <w:rPr>
          <w:color w:val="auto"/>
          <w:spacing w:val="7"/>
          <w:lang w:eastAsia="zh-CN"/>
        </w:rPr>
        <w:t>7.2</w:t>
      </w:r>
      <w:r>
        <w:rPr>
          <w:color w:val="auto"/>
          <w:spacing w:val="-32"/>
          <w:lang w:eastAsia="zh-CN"/>
        </w:rPr>
        <w:t xml:space="preserve"> </w:t>
      </w:r>
      <w:r>
        <w:rPr>
          <w:color w:val="auto"/>
          <w:spacing w:val="7"/>
          <w:lang w:eastAsia="zh-CN"/>
        </w:rPr>
        <w:t>刺马针与牌体的结合采用旋铆固定。</w:t>
      </w:r>
    </w:p>
    <w:p w14:paraId="1369184F">
      <w:pPr>
        <w:pStyle w:val="4"/>
        <w:spacing w:before="221" w:line="330" w:lineRule="auto"/>
        <w:ind w:left="23" w:right="64" w:firstLine="212"/>
        <w:rPr>
          <w:rFonts w:hint="eastAsia"/>
          <w:color w:val="auto"/>
          <w:lang w:eastAsia="zh-CN"/>
        </w:rPr>
      </w:pPr>
      <w:r>
        <w:rPr>
          <w:color w:val="auto"/>
          <w:spacing w:val="8"/>
          <w:lang w:eastAsia="zh-CN"/>
        </w:rPr>
        <w:t>7.3</w:t>
      </w:r>
      <w:r>
        <w:rPr>
          <w:color w:val="auto"/>
          <w:spacing w:val="-32"/>
          <w:lang w:eastAsia="zh-CN"/>
        </w:rPr>
        <w:t xml:space="preserve"> </w:t>
      </w:r>
      <w:r>
        <w:rPr>
          <w:color w:val="auto"/>
          <w:spacing w:val="8"/>
          <w:lang w:eastAsia="zh-CN"/>
        </w:rPr>
        <w:t>铆合后，经去毛刺、抛光、去油、清洗、干燥等前处理；表面电镀铜、电镀镍、电镀</w:t>
      </w:r>
      <w:r>
        <w:rPr>
          <w:color w:val="auto"/>
          <w:spacing w:val="6"/>
          <w:lang w:eastAsia="zh-CN"/>
        </w:rPr>
        <w:t>亚光珍珠镍。</w:t>
      </w:r>
    </w:p>
    <w:p w14:paraId="3ABBF031">
      <w:pPr>
        <w:pStyle w:val="4"/>
        <w:spacing w:before="220" w:line="228" w:lineRule="auto"/>
        <w:ind w:left="236"/>
        <w:rPr>
          <w:rFonts w:hint="eastAsia"/>
          <w:color w:val="auto"/>
          <w:lang w:eastAsia="zh-CN"/>
        </w:rPr>
      </w:pPr>
      <w:r>
        <w:rPr>
          <w:color w:val="auto"/>
          <w:spacing w:val="5"/>
          <w:lang w:eastAsia="zh-CN"/>
        </w:rPr>
        <w:t>7.4</w:t>
      </w:r>
      <w:r>
        <w:rPr>
          <w:color w:val="auto"/>
          <w:spacing w:val="-4"/>
          <w:lang w:eastAsia="zh-CN"/>
        </w:rPr>
        <w:t xml:space="preserve"> </w:t>
      </w:r>
      <w:r>
        <w:rPr>
          <w:color w:val="auto"/>
          <w:spacing w:val="5"/>
          <w:lang w:eastAsia="zh-CN"/>
        </w:rPr>
        <w:t>电铸中文姓名和姓名汉语拼音。</w:t>
      </w:r>
    </w:p>
    <w:p w14:paraId="4D647F06">
      <w:pPr>
        <w:pStyle w:val="4"/>
        <w:spacing w:before="206" w:line="229" w:lineRule="auto"/>
        <w:ind w:left="25"/>
        <w:outlineLvl w:val="0"/>
        <w:rPr>
          <w:rFonts w:hint="eastAsia"/>
          <w:color w:val="auto"/>
          <w:sz w:val="23"/>
          <w:szCs w:val="23"/>
          <w:lang w:eastAsia="zh-CN"/>
        </w:rPr>
      </w:pPr>
      <w:r>
        <w:rPr>
          <w:rFonts w:ascii="Cambria" w:hAnsi="Cambria" w:eastAsia="Cambria" w:cs="Cambria"/>
          <w:b/>
          <w:bCs/>
          <w:color w:val="auto"/>
          <w:spacing w:val="4"/>
          <w:sz w:val="23"/>
          <w:szCs w:val="23"/>
          <w:lang w:eastAsia="zh-CN"/>
        </w:rPr>
        <w:t>8.</w:t>
      </w:r>
      <w:r>
        <w:rPr>
          <w:b/>
          <w:bCs/>
          <w:color w:val="auto"/>
          <w:spacing w:val="4"/>
          <w:sz w:val="23"/>
          <w:szCs w:val="23"/>
          <w:lang w:eastAsia="zh-CN"/>
        </w:rPr>
        <w:t>外观质量</w:t>
      </w:r>
    </w:p>
    <w:p w14:paraId="3470136D">
      <w:pPr>
        <w:pStyle w:val="4"/>
        <w:spacing w:before="198" w:line="330" w:lineRule="auto"/>
        <w:ind w:left="32" w:right="71" w:firstLine="199"/>
        <w:rPr>
          <w:rFonts w:hint="eastAsia"/>
          <w:color w:val="auto"/>
          <w:lang w:eastAsia="zh-CN"/>
        </w:rPr>
      </w:pPr>
      <w:r>
        <w:rPr>
          <w:color w:val="auto"/>
          <w:spacing w:val="7"/>
          <w:lang w:eastAsia="zh-CN"/>
        </w:rPr>
        <w:t>8.1 姓名牌中的中文姓名和姓名汉语拼音应光亮、清晰、饱满、端整；牌体边沿规整</w:t>
      </w:r>
      <w:r>
        <w:rPr>
          <w:color w:val="auto"/>
          <w:spacing w:val="6"/>
          <w:lang w:eastAsia="zh-CN"/>
        </w:rPr>
        <w:t>，宽窄一致，无毛刺。</w:t>
      </w:r>
    </w:p>
    <w:p w14:paraId="7670D9BD">
      <w:pPr>
        <w:pStyle w:val="4"/>
        <w:spacing w:before="220" w:line="228" w:lineRule="auto"/>
        <w:rPr>
          <w:rFonts w:hint="eastAsia"/>
          <w:color w:val="auto"/>
          <w:lang w:eastAsia="zh-CN"/>
        </w:rPr>
      </w:pPr>
      <w:r>
        <w:rPr>
          <w:color w:val="auto"/>
          <w:spacing w:val="4"/>
          <w:lang w:eastAsia="zh-CN"/>
        </w:rPr>
        <w:t>8.2</w:t>
      </w:r>
      <w:r>
        <w:rPr>
          <w:color w:val="auto"/>
          <w:spacing w:val="-8"/>
          <w:lang w:eastAsia="zh-CN"/>
        </w:rPr>
        <w:t xml:space="preserve"> </w:t>
      </w:r>
      <w:r>
        <w:rPr>
          <w:color w:val="auto"/>
          <w:spacing w:val="4"/>
          <w:lang w:eastAsia="zh-CN"/>
        </w:rPr>
        <w:t>电镀层应完整、平滑，外观色相应一致，不应有水纹、花色、麻点、镀层起泡等现象。</w:t>
      </w:r>
    </w:p>
    <w:p w14:paraId="73F4DE77">
      <w:pPr>
        <w:pStyle w:val="4"/>
        <w:spacing w:before="222" w:line="228" w:lineRule="auto"/>
        <w:ind w:left="231"/>
        <w:rPr>
          <w:rFonts w:hint="eastAsia"/>
          <w:color w:val="auto"/>
          <w:lang w:eastAsia="zh-CN"/>
        </w:rPr>
      </w:pPr>
      <w:r>
        <w:rPr>
          <w:color w:val="auto"/>
          <w:spacing w:val="9"/>
          <w:lang w:eastAsia="zh-CN"/>
        </w:rPr>
        <w:t>8.3</w:t>
      </w:r>
      <w:r>
        <w:rPr>
          <w:color w:val="auto"/>
          <w:spacing w:val="-41"/>
          <w:lang w:eastAsia="zh-CN"/>
        </w:rPr>
        <w:t xml:space="preserve"> </w:t>
      </w:r>
      <w:r>
        <w:rPr>
          <w:color w:val="auto"/>
          <w:spacing w:val="9"/>
          <w:lang w:eastAsia="zh-CN"/>
        </w:rPr>
        <w:t>透明树脂、字样、黑地、牌体之间，结合牢固，无间隙</w:t>
      </w:r>
      <w:r>
        <w:rPr>
          <w:color w:val="auto"/>
          <w:spacing w:val="8"/>
          <w:lang w:eastAsia="zh-CN"/>
        </w:rPr>
        <w:t>、无气泡、无杂质。</w:t>
      </w:r>
    </w:p>
    <w:p w14:paraId="2E73D286">
      <w:pPr>
        <w:pStyle w:val="4"/>
        <w:spacing w:before="221" w:line="228" w:lineRule="auto"/>
        <w:ind w:left="231"/>
        <w:rPr>
          <w:rFonts w:hint="eastAsia"/>
          <w:color w:val="auto"/>
          <w:lang w:eastAsia="zh-CN"/>
        </w:rPr>
      </w:pPr>
      <w:r>
        <w:rPr>
          <w:color w:val="auto"/>
          <w:spacing w:val="9"/>
          <w:lang w:eastAsia="zh-CN"/>
        </w:rPr>
        <w:t>8.4</w:t>
      </w:r>
      <w:r>
        <w:rPr>
          <w:color w:val="auto"/>
          <w:spacing w:val="-39"/>
          <w:lang w:eastAsia="zh-CN"/>
        </w:rPr>
        <w:t xml:space="preserve"> </w:t>
      </w:r>
      <w:r>
        <w:rPr>
          <w:color w:val="auto"/>
          <w:spacing w:val="9"/>
          <w:lang w:eastAsia="zh-CN"/>
        </w:rPr>
        <w:t>成品表面不应有凹痕、划痕、变形等现象</w:t>
      </w:r>
      <w:r>
        <w:rPr>
          <w:color w:val="auto"/>
          <w:spacing w:val="8"/>
          <w:lang w:eastAsia="zh-CN"/>
        </w:rPr>
        <w:t>；背面纹路清晰，表面平整。</w:t>
      </w:r>
    </w:p>
    <w:p w14:paraId="6E1D3B06">
      <w:pPr>
        <w:pStyle w:val="4"/>
        <w:spacing w:before="221" w:line="228" w:lineRule="auto"/>
        <w:ind w:left="231"/>
        <w:rPr>
          <w:rFonts w:hint="eastAsia"/>
          <w:color w:val="auto"/>
          <w:lang w:eastAsia="zh-CN"/>
        </w:rPr>
      </w:pPr>
      <w:r>
        <w:rPr>
          <w:color w:val="auto"/>
          <w:spacing w:val="8"/>
          <w:lang w:eastAsia="zh-CN"/>
        </w:rPr>
        <w:t>8.5</w:t>
      </w:r>
      <w:r>
        <w:rPr>
          <w:color w:val="auto"/>
          <w:spacing w:val="-38"/>
          <w:lang w:eastAsia="zh-CN"/>
        </w:rPr>
        <w:t xml:space="preserve"> </w:t>
      </w:r>
      <w:r>
        <w:rPr>
          <w:color w:val="auto"/>
          <w:spacing w:val="8"/>
          <w:lang w:eastAsia="zh-CN"/>
        </w:rPr>
        <w:t>树脂平面与边框平面平齐，不应高出边框平面。</w:t>
      </w:r>
    </w:p>
    <w:p w14:paraId="3E7FB9C4">
      <w:pPr>
        <w:pStyle w:val="4"/>
        <w:spacing w:before="221" w:line="330" w:lineRule="auto"/>
        <w:ind w:left="25" w:right="69" w:firstLine="206"/>
        <w:rPr>
          <w:rFonts w:hint="eastAsia"/>
          <w:color w:val="auto"/>
          <w:lang w:eastAsia="zh-CN"/>
        </w:rPr>
      </w:pPr>
      <w:r>
        <w:rPr>
          <w:color w:val="auto"/>
          <w:spacing w:val="8"/>
          <w:lang w:eastAsia="zh-CN"/>
        </w:rPr>
        <w:t>8.6</w:t>
      </w:r>
      <w:r>
        <w:rPr>
          <w:color w:val="auto"/>
          <w:spacing w:val="-33"/>
          <w:lang w:eastAsia="zh-CN"/>
        </w:rPr>
        <w:t xml:space="preserve"> </w:t>
      </w:r>
      <w:r>
        <w:rPr>
          <w:color w:val="auto"/>
          <w:spacing w:val="8"/>
          <w:lang w:eastAsia="zh-CN"/>
        </w:rPr>
        <w:t>刺马针与徽体的结合应牢固，无偏斜，无松动；平顶帽扣上下件结合应牢固，平顶帽</w:t>
      </w:r>
      <w:r>
        <w:rPr>
          <w:color w:val="auto"/>
          <w:spacing w:val="7"/>
          <w:lang w:eastAsia="zh-CN"/>
        </w:rPr>
        <w:t>扣与刺马针配合松紧适度。</w:t>
      </w:r>
    </w:p>
    <w:p w14:paraId="2706C817">
      <w:pPr>
        <w:pStyle w:val="4"/>
        <w:spacing w:before="221" w:line="332" w:lineRule="auto"/>
        <w:ind w:left="29" w:right="66" w:firstLine="202"/>
        <w:rPr>
          <w:rFonts w:hint="eastAsia"/>
          <w:color w:val="auto"/>
          <w:lang w:eastAsia="zh-CN"/>
        </w:rPr>
      </w:pPr>
      <w:r>
        <w:rPr>
          <w:color w:val="auto"/>
          <w:spacing w:val="9"/>
          <w:lang w:eastAsia="zh-CN"/>
        </w:rPr>
        <w:t xml:space="preserve">8.7  </w:t>
      </w:r>
      <w:r>
        <w:rPr>
          <w:rFonts w:ascii="Calibri" w:hAnsi="Calibri" w:eastAsia="Calibri" w:cs="Calibri"/>
          <w:color w:val="auto"/>
          <w:spacing w:val="9"/>
          <w:lang w:eastAsia="zh-CN"/>
        </w:rPr>
        <w:t>500</w:t>
      </w:r>
      <w:r>
        <w:rPr>
          <w:rFonts w:ascii="Calibri" w:hAnsi="Calibri" w:eastAsia="Calibri" w:cs="Calibri"/>
          <w:color w:val="auto"/>
          <w:spacing w:val="23"/>
          <w:lang w:eastAsia="zh-CN"/>
        </w:rPr>
        <w:t xml:space="preserve"> </w:t>
      </w:r>
      <w:r>
        <w:rPr>
          <w:rFonts w:ascii="Calibri" w:hAnsi="Calibri" w:eastAsia="Calibri" w:cs="Calibri"/>
          <w:color w:val="auto"/>
          <w:lang w:eastAsia="zh-CN"/>
        </w:rPr>
        <w:t>mm</w:t>
      </w:r>
      <w:r>
        <w:rPr>
          <w:rFonts w:ascii="Calibri" w:hAnsi="Calibri" w:eastAsia="Calibri" w:cs="Calibri"/>
          <w:color w:val="auto"/>
          <w:spacing w:val="23"/>
          <w:w w:val="101"/>
          <w:lang w:eastAsia="zh-CN"/>
        </w:rPr>
        <w:t xml:space="preserve"> </w:t>
      </w:r>
      <w:r>
        <w:rPr>
          <w:color w:val="auto"/>
          <w:spacing w:val="9"/>
          <w:lang w:eastAsia="zh-CN"/>
        </w:rPr>
        <w:t>处，</w:t>
      </w:r>
      <w:r>
        <w:rPr>
          <w:color w:val="auto"/>
          <w:spacing w:val="-45"/>
          <w:lang w:eastAsia="zh-CN"/>
        </w:rPr>
        <w:t xml:space="preserve"> </w:t>
      </w:r>
      <w:r>
        <w:rPr>
          <w:color w:val="auto"/>
          <w:spacing w:val="9"/>
          <w:lang w:eastAsia="zh-CN"/>
        </w:rPr>
        <w:t>目视不明显的外观疵点</w:t>
      </w:r>
      <w:r>
        <w:rPr>
          <w:color w:val="auto"/>
          <w:spacing w:val="8"/>
          <w:lang w:eastAsia="zh-CN"/>
        </w:rPr>
        <w:t>忽略不计；但不应同时存在</w:t>
      </w:r>
      <w:r>
        <w:rPr>
          <w:color w:val="auto"/>
          <w:spacing w:val="-33"/>
          <w:lang w:eastAsia="zh-CN"/>
        </w:rPr>
        <w:t xml:space="preserve"> </w:t>
      </w:r>
      <w:r>
        <w:rPr>
          <w:rFonts w:ascii="Calibri" w:hAnsi="Calibri" w:eastAsia="Calibri" w:cs="Calibri"/>
          <w:color w:val="auto"/>
          <w:spacing w:val="8"/>
          <w:lang w:eastAsia="zh-CN"/>
        </w:rPr>
        <w:t>2</w:t>
      </w:r>
      <w:r>
        <w:rPr>
          <w:rFonts w:ascii="Calibri" w:hAnsi="Calibri" w:eastAsia="Calibri" w:cs="Calibri"/>
          <w:color w:val="auto"/>
          <w:spacing w:val="20"/>
          <w:w w:val="101"/>
          <w:lang w:eastAsia="zh-CN"/>
        </w:rPr>
        <w:t xml:space="preserve"> </w:t>
      </w:r>
      <w:r>
        <w:rPr>
          <w:color w:val="auto"/>
          <w:spacing w:val="8"/>
          <w:lang w:eastAsia="zh-CN"/>
        </w:rPr>
        <w:t>种及以上外观疵</w:t>
      </w:r>
      <w:r>
        <w:rPr>
          <w:color w:val="auto"/>
          <w:spacing w:val="-4"/>
          <w:lang w:eastAsia="zh-CN"/>
        </w:rPr>
        <w:t>点。</w:t>
      </w:r>
    </w:p>
    <w:p w14:paraId="4847172D">
      <w:pPr>
        <w:spacing w:line="332" w:lineRule="auto"/>
        <w:rPr>
          <w:color w:val="auto"/>
          <w:lang w:eastAsia="zh-CN"/>
        </w:rPr>
        <w:sectPr>
          <w:pgSz w:w="11906" w:h="16838"/>
          <w:pgMar w:top="400" w:right="1730" w:bottom="400" w:left="1785" w:header="0" w:footer="0" w:gutter="0"/>
          <w:cols w:space="720" w:num="1"/>
        </w:sectPr>
      </w:pPr>
    </w:p>
    <w:p w14:paraId="23CF94B3">
      <w:pPr>
        <w:pStyle w:val="4"/>
        <w:spacing w:before="74" w:line="227" w:lineRule="auto"/>
        <w:ind w:left="3846"/>
        <w:rPr>
          <w:rFonts w:ascii="Cambria" w:hAnsi="Cambria" w:eastAsia="Cambria" w:cs="Cambria"/>
          <w:color w:val="auto"/>
          <w:sz w:val="23"/>
          <w:szCs w:val="23"/>
          <w:lang w:eastAsia="zh-CN"/>
        </w:rPr>
      </w:pPr>
      <w:r>
        <w:rPr>
          <w:b/>
          <w:bCs/>
          <w:color w:val="auto"/>
          <w:spacing w:val="-2"/>
          <w:sz w:val="23"/>
          <w:szCs w:val="23"/>
          <w:lang w:eastAsia="zh-CN"/>
        </w:rPr>
        <w:t>附录</w:t>
      </w:r>
      <w:r>
        <w:rPr>
          <w:color w:val="auto"/>
          <w:spacing w:val="-54"/>
          <w:sz w:val="23"/>
          <w:szCs w:val="23"/>
          <w:lang w:eastAsia="zh-CN"/>
        </w:rPr>
        <w:t xml:space="preserve"> </w:t>
      </w:r>
      <w:r>
        <w:rPr>
          <w:rFonts w:ascii="Cambria" w:hAnsi="Cambria" w:eastAsia="Cambria" w:cs="Cambria"/>
          <w:b/>
          <w:bCs/>
          <w:color w:val="auto"/>
          <w:spacing w:val="-2"/>
          <w:sz w:val="23"/>
          <w:szCs w:val="23"/>
          <w:lang w:eastAsia="zh-CN"/>
        </w:rPr>
        <w:t>A</w:t>
      </w:r>
    </w:p>
    <w:p w14:paraId="393E18B1">
      <w:pPr>
        <w:pStyle w:val="4"/>
        <w:spacing w:before="184" w:line="230" w:lineRule="auto"/>
        <w:ind w:left="3586"/>
        <w:outlineLvl w:val="2"/>
        <w:rPr>
          <w:rFonts w:hint="eastAsia"/>
          <w:color w:val="auto"/>
          <w:sz w:val="23"/>
          <w:szCs w:val="23"/>
          <w:lang w:eastAsia="zh-CN"/>
        </w:rPr>
      </w:pPr>
      <w:r>
        <w:rPr>
          <w:b/>
          <w:bCs/>
          <w:color w:val="auto"/>
          <w:spacing w:val="1"/>
          <w:sz w:val="23"/>
          <w:szCs w:val="23"/>
          <w:lang w:eastAsia="zh-CN"/>
        </w:rPr>
        <w:t>（规范性）</w:t>
      </w:r>
    </w:p>
    <w:p w14:paraId="0525F995">
      <w:pPr>
        <w:spacing w:before="120" w:line="229" w:lineRule="auto"/>
        <w:ind w:left="2918"/>
        <w:rPr>
          <w:rFonts w:hint="eastAsia" w:ascii="黑体" w:hAnsi="黑体" w:eastAsia="黑体" w:cs="黑体"/>
          <w:color w:val="auto"/>
          <w:sz w:val="20"/>
          <w:szCs w:val="20"/>
          <w:lang w:eastAsia="zh-CN"/>
        </w:rPr>
      </w:pPr>
      <w:r>
        <w:rPr>
          <w:rFonts w:ascii="黑体" w:hAnsi="黑体" w:eastAsia="黑体" w:cs="黑体"/>
          <w:color w:val="auto"/>
          <w:spacing w:val="8"/>
          <w:sz w:val="20"/>
          <w:szCs w:val="20"/>
          <w:lang w:eastAsia="zh-CN"/>
        </w:rPr>
        <w:t>平顶帽扣抗拉强力试验方法</w:t>
      </w:r>
    </w:p>
    <w:p w14:paraId="00CD0B0F">
      <w:pPr>
        <w:spacing w:line="251" w:lineRule="auto"/>
        <w:rPr>
          <w:color w:val="auto"/>
          <w:lang w:eastAsia="zh-CN"/>
        </w:rPr>
      </w:pPr>
    </w:p>
    <w:p w14:paraId="5266F5EE">
      <w:pPr>
        <w:pStyle w:val="4"/>
        <w:spacing w:before="74" w:line="228" w:lineRule="auto"/>
        <w:ind w:left="16"/>
        <w:outlineLvl w:val="3"/>
        <w:rPr>
          <w:rFonts w:hint="eastAsia"/>
          <w:color w:val="auto"/>
          <w:sz w:val="23"/>
          <w:szCs w:val="23"/>
          <w:lang w:eastAsia="zh-CN"/>
        </w:rPr>
      </w:pPr>
      <w:r>
        <w:rPr>
          <w:b/>
          <w:bCs/>
          <w:color w:val="auto"/>
          <w:spacing w:val="2"/>
          <w:sz w:val="23"/>
          <w:szCs w:val="23"/>
          <w:lang w:eastAsia="zh-CN"/>
        </w:rPr>
        <w:t>A.1</w:t>
      </w:r>
      <w:r>
        <w:rPr>
          <w:color w:val="auto"/>
          <w:spacing w:val="-43"/>
          <w:sz w:val="23"/>
          <w:szCs w:val="23"/>
          <w:lang w:eastAsia="zh-CN"/>
        </w:rPr>
        <w:t xml:space="preserve"> </w:t>
      </w:r>
      <w:r>
        <w:rPr>
          <w:b/>
          <w:bCs/>
          <w:color w:val="auto"/>
          <w:spacing w:val="2"/>
          <w:sz w:val="23"/>
          <w:szCs w:val="23"/>
          <w:lang w:eastAsia="zh-CN"/>
        </w:rPr>
        <w:t>试样</w:t>
      </w:r>
    </w:p>
    <w:p w14:paraId="56D5FCC5">
      <w:pPr>
        <w:spacing w:line="266" w:lineRule="auto"/>
        <w:rPr>
          <w:color w:val="auto"/>
          <w:lang w:eastAsia="zh-CN"/>
        </w:rPr>
      </w:pPr>
    </w:p>
    <w:p w14:paraId="49CA007B">
      <w:pPr>
        <w:pStyle w:val="4"/>
        <w:spacing w:before="65" w:line="228" w:lineRule="auto"/>
        <w:ind w:left="224"/>
        <w:rPr>
          <w:rFonts w:hint="eastAsia"/>
          <w:color w:val="auto"/>
          <w:lang w:eastAsia="zh-CN"/>
        </w:rPr>
      </w:pPr>
      <w:r>
        <w:rPr>
          <w:color w:val="auto"/>
          <w:spacing w:val="4"/>
          <w:lang w:eastAsia="zh-CN"/>
        </w:rPr>
        <w:t>A.1.1</w:t>
      </w:r>
      <w:r>
        <w:rPr>
          <w:color w:val="auto"/>
          <w:spacing w:val="-25"/>
          <w:lang w:eastAsia="zh-CN"/>
        </w:rPr>
        <w:t xml:space="preserve"> </w:t>
      </w:r>
      <w:r>
        <w:rPr>
          <w:color w:val="auto"/>
          <w:spacing w:val="4"/>
          <w:lang w:eastAsia="zh-CN"/>
        </w:rPr>
        <w:t>试样数量：胸徽</w:t>
      </w:r>
      <w:r>
        <w:rPr>
          <w:color w:val="auto"/>
          <w:spacing w:val="-35"/>
          <w:lang w:eastAsia="zh-CN"/>
        </w:rPr>
        <w:t xml:space="preserve"> </w:t>
      </w:r>
      <w:r>
        <w:rPr>
          <w:rFonts w:ascii="Calibri" w:hAnsi="Calibri" w:eastAsia="Calibri" w:cs="Calibri"/>
          <w:color w:val="auto"/>
          <w:spacing w:val="4"/>
          <w:lang w:eastAsia="zh-CN"/>
        </w:rPr>
        <w:t>3</w:t>
      </w:r>
      <w:r>
        <w:rPr>
          <w:rFonts w:ascii="Calibri" w:hAnsi="Calibri" w:eastAsia="Calibri" w:cs="Calibri"/>
          <w:color w:val="auto"/>
          <w:spacing w:val="18"/>
          <w:lang w:eastAsia="zh-CN"/>
        </w:rPr>
        <w:t xml:space="preserve"> </w:t>
      </w:r>
      <w:r>
        <w:rPr>
          <w:color w:val="auto"/>
          <w:spacing w:val="4"/>
          <w:lang w:eastAsia="zh-CN"/>
        </w:rPr>
        <w:t>枚。</w:t>
      </w:r>
    </w:p>
    <w:p w14:paraId="4DBC0CB3">
      <w:pPr>
        <w:pStyle w:val="4"/>
        <w:spacing w:before="144" w:line="228" w:lineRule="auto"/>
        <w:ind w:left="224"/>
        <w:rPr>
          <w:rFonts w:hint="eastAsia"/>
          <w:color w:val="auto"/>
          <w:lang w:eastAsia="zh-CN"/>
        </w:rPr>
      </w:pPr>
      <w:r>
        <w:rPr>
          <w:color w:val="auto"/>
          <w:spacing w:val="7"/>
          <w:lang w:eastAsia="zh-CN"/>
        </w:rPr>
        <w:t>A.1.2</w:t>
      </w:r>
      <w:r>
        <w:rPr>
          <w:color w:val="auto"/>
          <w:spacing w:val="-27"/>
          <w:lang w:eastAsia="zh-CN"/>
        </w:rPr>
        <w:t xml:space="preserve"> </w:t>
      </w:r>
      <w:r>
        <w:rPr>
          <w:color w:val="auto"/>
          <w:spacing w:val="7"/>
          <w:lang w:eastAsia="zh-CN"/>
        </w:rPr>
        <w:t>供检测的试样应经外观检验合格。</w:t>
      </w:r>
    </w:p>
    <w:p w14:paraId="52C75FB6">
      <w:pPr>
        <w:spacing w:line="330" w:lineRule="auto"/>
        <w:rPr>
          <w:color w:val="auto"/>
          <w:lang w:eastAsia="zh-CN"/>
        </w:rPr>
      </w:pPr>
    </w:p>
    <w:p w14:paraId="0A122EED">
      <w:pPr>
        <w:pStyle w:val="4"/>
        <w:spacing w:before="75" w:line="230" w:lineRule="auto"/>
        <w:ind w:left="16"/>
        <w:outlineLvl w:val="3"/>
        <w:rPr>
          <w:rFonts w:hint="eastAsia"/>
          <w:color w:val="auto"/>
          <w:sz w:val="23"/>
          <w:szCs w:val="23"/>
          <w:lang w:eastAsia="zh-CN"/>
        </w:rPr>
      </w:pPr>
      <w:r>
        <w:rPr>
          <w:b/>
          <w:bCs/>
          <w:color w:val="auto"/>
          <w:spacing w:val="4"/>
          <w:sz w:val="23"/>
          <w:szCs w:val="23"/>
          <w:lang w:eastAsia="zh-CN"/>
        </w:rPr>
        <w:t>A.2</w:t>
      </w:r>
      <w:r>
        <w:rPr>
          <w:color w:val="auto"/>
          <w:spacing w:val="-44"/>
          <w:sz w:val="23"/>
          <w:szCs w:val="23"/>
          <w:lang w:eastAsia="zh-CN"/>
        </w:rPr>
        <w:t xml:space="preserve"> </w:t>
      </w:r>
      <w:r>
        <w:rPr>
          <w:b/>
          <w:bCs/>
          <w:color w:val="auto"/>
          <w:spacing w:val="4"/>
          <w:sz w:val="23"/>
          <w:szCs w:val="23"/>
          <w:lang w:eastAsia="zh-CN"/>
        </w:rPr>
        <w:t>试验设备</w:t>
      </w:r>
    </w:p>
    <w:p w14:paraId="29BE9244">
      <w:pPr>
        <w:spacing w:line="264" w:lineRule="auto"/>
        <w:rPr>
          <w:color w:val="auto"/>
          <w:lang w:eastAsia="zh-CN"/>
        </w:rPr>
      </w:pPr>
    </w:p>
    <w:p w14:paraId="3701F1F8">
      <w:pPr>
        <w:pStyle w:val="4"/>
        <w:spacing w:before="65" w:line="228" w:lineRule="auto"/>
        <w:ind w:left="224"/>
        <w:rPr>
          <w:rFonts w:hint="eastAsia"/>
          <w:color w:val="auto"/>
          <w:lang w:eastAsia="zh-CN"/>
        </w:rPr>
      </w:pPr>
      <w:r>
        <w:rPr>
          <w:color w:val="auto"/>
          <w:spacing w:val="8"/>
          <w:lang w:eastAsia="zh-CN"/>
        </w:rPr>
        <w:t>A.2.1</w:t>
      </w:r>
      <w:r>
        <w:rPr>
          <w:color w:val="auto"/>
          <w:spacing w:val="-27"/>
          <w:lang w:eastAsia="zh-CN"/>
        </w:rPr>
        <w:t xml:space="preserve"> </w:t>
      </w:r>
      <w:r>
        <w:rPr>
          <w:color w:val="auto"/>
          <w:spacing w:val="8"/>
          <w:lang w:eastAsia="zh-CN"/>
        </w:rPr>
        <w:t>强力试验机应具有调速或无级变速装置并符合相关标准。</w:t>
      </w:r>
    </w:p>
    <w:p w14:paraId="570A4AD8">
      <w:pPr>
        <w:pStyle w:val="4"/>
        <w:spacing w:before="123" w:line="266" w:lineRule="exact"/>
        <w:ind w:left="224"/>
        <w:rPr>
          <w:rFonts w:hint="eastAsia"/>
          <w:color w:val="auto"/>
          <w:spacing w:val="7"/>
          <w:position w:val="1"/>
          <w:lang w:eastAsia="zh-CN"/>
        </w:rPr>
      </w:pPr>
      <w:r>
        <w:rPr>
          <w:color w:val="auto"/>
          <w:spacing w:val="7"/>
          <w:position w:val="1"/>
          <w:lang w:eastAsia="zh-CN"/>
        </w:rPr>
        <w:t>A.2.2</w:t>
      </w:r>
      <w:r>
        <w:rPr>
          <w:color w:val="auto"/>
          <w:spacing w:val="-29"/>
          <w:position w:val="1"/>
          <w:lang w:eastAsia="zh-CN"/>
        </w:rPr>
        <w:t xml:space="preserve"> </w:t>
      </w:r>
      <w:r>
        <w:rPr>
          <w:color w:val="auto"/>
          <w:spacing w:val="7"/>
          <w:position w:val="1"/>
          <w:lang w:eastAsia="zh-CN"/>
        </w:rPr>
        <w:t>强力试验机以</w:t>
      </w:r>
      <w:r>
        <w:rPr>
          <w:color w:val="auto"/>
          <w:spacing w:val="-27"/>
          <w:position w:val="1"/>
          <w:lang w:eastAsia="zh-CN"/>
        </w:rPr>
        <w:t xml:space="preserve"> </w:t>
      </w:r>
      <w:r>
        <w:rPr>
          <w:rFonts w:ascii="Calibri" w:hAnsi="Calibri" w:eastAsia="Calibri" w:cs="Calibri"/>
          <w:color w:val="auto"/>
          <w:spacing w:val="7"/>
          <w:position w:val="1"/>
          <w:lang w:eastAsia="zh-CN"/>
        </w:rPr>
        <w:t>1%</w:t>
      </w:r>
      <w:r>
        <w:rPr>
          <w:color w:val="auto"/>
          <w:spacing w:val="7"/>
          <w:position w:val="1"/>
          <w:lang w:eastAsia="zh-CN"/>
        </w:rPr>
        <w:t>精度测定，同时保证使用时负荷在</w:t>
      </w:r>
    </w:p>
    <w:p w14:paraId="25228C50">
      <w:pPr>
        <w:pStyle w:val="4"/>
        <w:spacing w:before="123" w:line="266" w:lineRule="exact"/>
        <w:ind w:left="224"/>
        <w:rPr>
          <w:rFonts w:hint="eastAsia"/>
          <w:color w:val="auto"/>
          <w:lang w:eastAsia="zh-CN"/>
        </w:rPr>
      </w:pPr>
      <w:r>
        <w:rPr>
          <w:color w:val="auto"/>
          <w:spacing w:val="7"/>
          <w:position w:val="1"/>
          <w:lang w:eastAsia="zh-CN"/>
        </w:rPr>
        <w:t>满标</w:t>
      </w:r>
      <w:r>
        <w:rPr>
          <w:color w:val="auto"/>
          <w:spacing w:val="-30"/>
          <w:position w:val="1"/>
          <w:lang w:eastAsia="zh-CN"/>
        </w:rPr>
        <w:t xml:space="preserve"> </w:t>
      </w:r>
      <w:r>
        <w:rPr>
          <w:rFonts w:ascii="Calibri" w:hAnsi="Calibri" w:eastAsia="Calibri" w:cs="Calibri"/>
          <w:color w:val="auto"/>
          <w:spacing w:val="7"/>
          <w:position w:val="1"/>
          <w:lang w:eastAsia="zh-CN"/>
        </w:rPr>
        <w:t>15%</w:t>
      </w:r>
      <w:r>
        <w:rPr>
          <w:color w:val="auto"/>
          <w:spacing w:val="7"/>
          <w:position w:val="1"/>
          <w:lang w:eastAsia="zh-CN"/>
        </w:rPr>
        <w:t>～</w:t>
      </w:r>
      <w:r>
        <w:rPr>
          <w:rFonts w:ascii="Calibri" w:hAnsi="Calibri" w:eastAsia="Calibri" w:cs="Calibri"/>
          <w:color w:val="auto"/>
          <w:spacing w:val="7"/>
          <w:position w:val="1"/>
          <w:lang w:eastAsia="zh-CN"/>
        </w:rPr>
        <w:t>85%</w:t>
      </w:r>
      <w:r>
        <w:rPr>
          <w:color w:val="auto"/>
          <w:spacing w:val="7"/>
          <w:position w:val="1"/>
          <w:lang w:eastAsia="zh-CN"/>
        </w:rPr>
        <w:t>的范围以内。</w:t>
      </w:r>
    </w:p>
    <w:p w14:paraId="381D8DD4">
      <w:pPr>
        <w:pStyle w:val="4"/>
        <w:spacing w:before="222" w:line="417" w:lineRule="auto"/>
        <w:ind w:left="21" w:right="71" w:firstLine="203"/>
        <w:rPr>
          <w:rFonts w:hint="eastAsia"/>
          <w:color w:val="auto"/>
          <w:lang w:eastAsia="zh-CN"/>
        </w:rPr>
      </w:pPr>
      <w:r>
        <w:rPr>
          <w:color w:val="auto"/>
          <w:spacing w:val="8"/>
          <w:lang w:eastAsia="zh-CN"/>
        </w:rPr>
        <w:t>A.2.3</w:t>
      </w:r>
      <w:r>
        <w:rPr>
          <w:color w:val="auto"/>
          <w:spacing w:val="-36"/>
          <w:lang w:eastAsia="zh-CN"/>
        </w:rPr>
        <w:t xml:space="preserve"> </w:t>
      </w:r>
      <w:r>
        <w:rPr>
          <w:color w:val="auto"/>
          <w:spacing w:val="8"/>
          <w:lang w:eastAsia="zh-CN"/>
        </w:rPr>
        <w:t>夹持器。上夹持器应能夹住平顶帽扣下边沿；下夹持器应能固定试样主体，保证在平行的位置上均衡地夹紧。</w:t>
      </w:r>
    </w:p>
    <w:p w14:paraId="746837A4">
      <w:pPr>
        <w:pStyle w:val="4"/>
        <w:spacing w:before="219" w:line="228" w:lineRule="auto"/>
        <w:ind w:left="16"/>
        <w:outlineLvl w:val="3"/>
        <w:rPr>
          <w:rFonts w:hint="eastAsia"/>
          <w:color w:val="auto"/>
          <w:sz w:val="23"/>
          <w:szCs w:val="23"/>
          <w:lang w:eastAsia="zh-CN"/>
        </w:rPr>
      </w:pPr>
      <w:r>
        <w:rPr>
          <w:b/>
          <w:bCs/>
          <w:color w:val="auto"/>
          <w:spacing w:val="4"/>
          <w:sz w:val="23"/>
          <w:szCs w:val="23"/>
          <w:lang w:eastAsia="zh-CN"/>
        </w:rPr>
        <w:t>A.3</w:t>
      </w:r>
      <w:r>
        <w:rPr>
          <w:color w:val="auto"/>
          <w:spacing w:val="-44"/>
          <w:sz w:val="23"/>
          <w:szCs w:val="23"/>
          <w:lang w:eastAsia="zh-CN"/>
        </w:rPr>
        <w:t xml:space="preserve"> </w:t>
      </w:r>
      <w:r>
        <w:rPr>
          <w:b/>
          <w:bCs/>
          <w:color w:val="auto"/>
          <w:spacing w:val="4"/>
          <w:sz w:val="23"/>
          <w:szCs w:val="23"/>
          <w:lang w:eastAsia="zh-CN"/>
        </w:rPr>
        <w:t>试验步骤</w:t>
      </w:r>
    </w:p>
    <w:p w14:paraId="549F2ABE">
      <w:pPr>
        <w:spacing w:line="265" w:lineRule="auto"/>
        <w:rPr>
          <w:color w:val="auto"/>
          <w:lang w:eastAsia="zh-CN"/>
        </w:rPr>
      </w:pPr>
    </w:p>
    <w:p w14:paraId="518932CF">
      <w:pPr>
        <w:pStyle w:val="4"/>
        <w:spacing w:before="66" w:line="228" w:lineRule="auto"/>
        <w:ind w:left="224"/>
        <w:rPr>
          <w:rFonts w:hint="eastAsia"/>
          <w:color w:val="auto"/>
          <w:lang w:eastAsia="zh-CN"/>
        </w:rPr>
      </w:pPr>
      <w:r>
        <w:rPr>
          <w:color w:val="auto"/>
          <w:spacing w:val="8"/>
          <w:lang w:eastAsia="zh-CN"/>
        </w:rPr>
        <w:t>A.3.1</w:t>
      </w:r>
      <w:r>
        <w:rPr>
          <w:color w:val="auto"/>
          <w:spacing w:val="-27"/>
          <w:lang w:eastAsia="zh-CN"/>
        </w:rPr>
        <w:t xml:space="preserve"> </w:t>
      </w:r>
      <w:r>
        <w:rPr>
          <w:color w:val="auto"/>
          <w:spacing w:val="8"/>
          <w:lang w:eastAsia="zh-CN"/>
        </w:rPr>
        <w:t>将试样固定在夹持器上，使试样的轴向与延伸方向平行。</w:t>
      </w:r>
    </w:p>
    <w:p w14:paraId="5E739B4D">
      <w:pPr>
        <w:pStyle w:val="4"/>
        <w:spacing w:before="123" w:line="265" w:lineRule="exact"/>
        <w:jc w:val="right"/>
        <w:rPr>
          <w:rFonts w:hint="eastAsia"/>
          <w:color w:val="auto"/>
          <w:spacing w:val="7"/>
          <w:position w:val="1"/>
          <w:lang w:eastAsia="zh-CN"/>
        </w:rPr>
      </w:pPr>
      <w:r>
        <w:rPr>
          <w:color w:val="auto"/>
          <w:spacing w:val="7"/>
          <w:position w:val="1"/>
          <w:lang w:eastAsia="zh-CN"/>
        </w:rPr>
        <w:t>A.3.2</w:t>
      </w:r>
      <w:r>
        <w:rPr>
          <w:color w:val="auto"/>
          <w:spacing w:val="-17"/>
          <w:position w:val="1"/>
          <w:lang w:eastAsia="zh-CN"/>
        </w:rPr>
        <w:t xml:space="preserve"> </w:t>
      </w:r>
      <w:r>
        <w:rPr>
          <w:color w:val="auto"/>
          <w:spacing w:val="7"/>
          <w:position w:val="1"/>
          <w:lang w:eastAsia="zh-CN"/>
        </w:rPr>
        <w:t>启动强力试验机，使其以</w:t>
      </w:r>
      <w:r>
        <w:rPr>
          <w:rFonts w:ascii="黑体" w:hAnsi="黑体" w:eastAsia="黑体" w:cs="黑体"/>
          <w:color w:val="auto"/>
          <w:spacing w:val="7"/>
          <w:position w:val="1"/>
          <w:lang w:eastAsia="zh-CN"/>
        </w:rPr>
        <w:t>（</w:t>
      </w:r>
      <w:r>
        <w:rPr>
          <w:rFonts w:ascii="Calibri" w:hAnsi="Calibri" w:eastAsia="Calibri" w:cs="Calibri"/>
          <w:color w:val="auto"/>
          <w:spacing w:val="7"/>
          <w:position w:val="1"/>
          <w:lang w:eastAsia="zh-CN"/>
        </w:rPr>
        <w:t>200</w:t>
      </w:r>
      <w:r>
        <w:rPr>
          <w:rFonts w:ascii="黑体" w:hAnsi="黑体" w:eastAsia="黑体" w:cs="黑体"/>
          <w:color w:val="auto"/>
          <w:spacing w:val="7"/>
          <w:position w:val="1"/>
          <w:lang w:eastAsia="zh-CN"/>
        </w:rPr>
        <w:t>±</w:t>
      </w:r>
      <w:r>
        <w:rPr>
          <w:rFonts w:ascii="Calibri" w:hAnsi="Calibri" w:eastAsia="Calibri" w:cs="Calibri"/>
          <w:color w:val="auto"/>
          <w:spacing w:val="7"/>
          <w:position w:val="1"/>
          <w:lang w:eastAsia="zh-CN"/>
        </w:rPr>
        <w:t>10</w:t>
      </w:r>
      <w:r>
        <w:rPr>
          <w:rFonts w:ascii="黑体" w:hAnsi="黑体" w:eastAsia="黑体" w:cs="黑体"/>
          <w:color w:val="auto"/>
          <w:spacing w:val="7"/>
          <w:position w:val="1"/>
          <w:lang w:eastAsia="zh-CN"/>
        </w:rPr>
        <w:t>）</w:t>
      </w:r>
      <w:r>
        <w:rPr>
          <w:rFonts w:ascii="Calibri" w:hAnsi="Calibri" w:eastAsia="Calibri" w:cs="Calibri"/>
          <w:color w:val="auto"/>
          <w:position w:val="1"/>
          <w:lang w:eastAsia="zh-CN"/>
        </w:rPr>
        <w:t>mm</w:t>
      </w:r>
      <w:r>
        <w:rPr>
          <w:rFonts w:ascii="Calibri" w:hAnsi="Calibri" w:eastAsia="Calibri" w:cs="Calibri"/>
          <w:color w:val="auto"/>
          <w:spacing w:val="7"/>
          <w:position w:val="1"/>
          <w:lang w:eastAsia="zh-CN"/>
        </w:rPr>
        <w:t>/</w:t>
      </w:r>
      <w:r>
        <w:rPr>
          <w:rFonts w:ascii="Calibri" w:hAnsi="Calibri" w:eastAsia="Calibri" w:cs="Calibri"/>
          <w:color w:val="auto"/>
          <w:position w:val="1"/>
          <w:lang w:eastAsia="zh-CN"/>
        </w:rPr>
        <w:t>min</w:t>
      </w:r>
      <w:r>
        <w:rPr>
          <w:rFonts w:ascii="Calibri" w:hAnsi="Calibri" w:eastAsia="Calibri" w:cs="Calibri"/>
          <w:color w:val="auto"/>
          <w:spacing w:val="34"/>
          <w:w w:val="101"/>
          <w:position w:val="1"/>
          <w:lang w:eastAsia="zh-CN"/>
        </w:rPr>
        <w:t xml:space="preserve"> </w:t>
      </w:r>
      <w:r>
        <w:rPr>
          <w:color w:val="auto"/>
          <w:spacing w:val="7"/>
          <w:position w:val="1"/>
          <w:lang w:eastAsia="zh-CN"/>
        </w:rPr>
        <w:t>的速度</w:t>
      </w:r>
    </w:p>
    <w:p w14:paraId="49BD4696">
      <w:pPr>
        <w:pStyle w:val="4"/>
        <w:spacing w:before="123" w:line="265" w:lineRule="exact"/>
        <w:rPr>
          <w:rFonts w:hint="eastAsia"/>
          <w:color w:val="auto"/>
          <w:lang w:eastAsia="zh-CN"/>
        </w:rPr>
      </w:pPr>
      <w:r>
        <w:rPr>
          <w:color w:val="auto"/>
          <w:spacing w:val="7"/>
          <w:position w:val="1"/>
          <w:lang w:eastAsia="zh-CN"/>
        </w:rPr>
        <w:t>均匀运行，至试样拉脱为止。</w:t>
      </w:r>
    </w:p>
    <w:p w14:paraId="2E624E46">
      <w:pPr>
        <w:spacing w:line="334" w:lineRule="auto"/>
        <w:rPr>
          <w:color w:val="auto"/>
          <w:lang w:eastAsia="zh-CN"/>
        </w:rPr>
      </w:pPr>
    </w:p>
    <w:p w14:paraId="2A6227A0">
      <w:pPr>
        <w:pStyle w:val="4"/>
        <w:spacing w:before="75" w:line="227" w:lineRule="auto"/>
        <w:ind w:left="16"/>
        <w:outlineLvl w:val="3"/>
        <w:rPr>
          <w:rFonts w:hint="eastAsia"/>
          <w:color w:val="auto"/>
          <w:sz w:val="23"/>
          <w:szCs w:val="23"/>
          <w:lang w:eastAsia="zh-CN"/>
        </w:rPr>
      </w:pPr>
      <w:r>
        <w:rPr>
          <w:b/>
          <w:bCs/>
          <w:color w:val="auto"/>
          <w:spacing w:val="4"/>
          <w:sz w:val="23"/>
          <w:szCs w:val="23"/>
          <w:lang w:eastAsia="zh-CN"/>
        </w:rPr>
        <w:t>A.4</w:t>
      </w:r>
      <w:r>
        <w:rPr>
          <w:color w:val="auto"/>
          <w:spacing w:val="-44"/>
          <w:sz w:val="23"/>
          <w:szCs w:val="23"/>
          <w:lang w:eastAsia="zh-CN"/>
        </w:rPr>
        <w:t xml:space="preserve"> </w:t>
      </w:r>
      <w:r>
        <w:rPr>
          <w:b/>
          <w:bCs/>
          <w:color w:val="auto"/>
          <w:spacing w:val="4"/>
          <w:sz w:val="23"/>
          <w:szCs w:val="23"/>
          <w:lang w:eastAsia="zh-CN"/>
        </w:rPr>
        <w:t>试验报告</w:t>
      </w:r>
    </w:p>
    <w:p w14:paraId="67EC5AE2">
      <w:pPr>
        <w:spacing w:line="267" w:lineRule="auto"/>
        <w:rPr>
          <w:color w:val="auto"/>
          <w:lang w:eastAsia="zh-CN"/>
        </w:rPr>
      </w:pPr>
    </w:p>
    <w:p w14:paraId="461351B3">
      <w:pPr>
        <w:pStyle w:val="4"/>
        <w:spacing w:before="66" w:line="227" w:lineRule="auto"/>
        <w:ind w:left="224"/>
        <w:rPr>
          <w:rFonts w:hint="eastAsia"/>
          <w:color w:val="auto"/>
          <w:lang w:eastAsia="zh-CN"/>
        </w:rPr>
      </w:pPr>
      <w:r>
        <w:rPr>
          <w:color w:val="auto"/>
          <w:spacing w:val="8"/>
          <w:lang w:eastAsia="zh-CN"/>
        </w:rPr>
        <w:t>A.4.1</w:t>
      </w:r>
      <w:r>
        <w:rPr>
          <w:color w:val="auto"/>
          <w:spacing w:val="-35"/>
          <w:lang w:eastAsia="zh-CN"/>
        </w:rPr>
        <w:t xml:space="preserve"> </w:t>
      </w:r>
      <w:r>
        <w:rPr>
          <w:color w:val="auto"/>
          <w:spacing w:val="8"/>
          <w:lang w:eastAsia="zh-CN"/>
        </w:rPr>
        <w:t>试验报告应填写是否满足标准要求或样品状态。</w:t>
      </w:r>
    </w:p>
    <w:p w14:paraId="061344DD">
      <w:pPr>
        <w:pStyle w:val="4"/>
        <w:spacing w:before="144" w:line="400" w:lineRule="auto"/>
        <w:ind w:left="31" w:right="18" w:firstLine="192"/>
        <w:rPr>
          <w:rFonts w:hint="eastAsia"/>
          <w:color w:val="auto"/>
          <w:lang w:eastAsia="zh-CN"/>
        </w:rPr>
      </w:pPr>
      <w:r>
        <w:rPr>
          <w:color w:val="auto"/>
          <w:spacing w:val="3"/>
          <w:lang w:eastAsia="zh-CN"/>
        </w:rPr>
        <w:t>A.4.2 如未达到标准要求力值，则记录最大力值及样品状态，力值结果取整数，计算单位：</w:t>
      </w:r>
      <w:r>
        <w:rPr>
          <w:color w:val="auto"/>
          <w:spacing w:val="16"/>
          <w:lang w:eastAsia="zh-CN"/>
        </w:rPr>
        <w:t xml:space="preserve"> </w:t>
      </w:r>
      <w:r>
        <w:rPr>
          <w:rFonts w:ascii="Calibri" w:hAnsi="Calibri" w:eastAsia="Calibri" w:cs="Calibri"/>
          <w:color w:val="auto"/>
          <w:spacing w:val="-6"/>
          <w:lang w:eastAsia="zh-CN"/>
        </w:rPr>
        <w:t>N</w:t>
      </w:r>
      <w:r>
        <w:rPr>
          <w:color w:val="auto"/>
          <w:spacing w:val="-6"/>
          <w:lang w:eastAsia="zh-CN"/>
        </w:rPr>
        <w:t>。</w:t>
      </w:r>
    </w:p>
    <w:p w14:paraId="316C5A83">
      <w:pPr>
        <w:pStyle w:val="4"/>
        <w:spacing w:before="255" w:line="229" w:lineRule="auto"/>
        <w:ind w:left="16"/>
        <w:outlineLvl w:val="3"/>
        <w:rPr>
          <w:rFonts w:hint="eastAsia"/>
          <w:color w:val="auto"/>
          <w:sz w:val="23"/>
          <w:szCs w:val="23"/>
          <w:lang w:eastAsia="zh-CN"/>
        </w:rPr>
      </w:pPr>
      <w:r>
        <w:rPr>
          <w:b/>
          <w:bCs/>
          <w:color w:val="auto"/>
          <w:spacing w:val="3"/>
          <w:sz w:val="23"/>
          <w:szCs w:val="23"/>
          <w:lang w:eastAsia="zh-CN"/>
        </w:rPr>
        <w:t>A.5</w:t>
      </w:r>
      <w:r>
        <w:rPr>
          <w:color w:val="auto"/>
          <w:spacing w:val="-37"/>
          <w:sz w:val="23"/>
          <w:szCs w:val="23"/>
          <w:lang w:eastAsia="zh-CN"/>
        </w:rPr>
        <w:t xml:space="preserve"> </w:t>
      </w:r>
      <w:r>
        <w:rPr>
          <w:b/>
          <w:bCs/>
          <w:color w:val="auto"/>
          <w:spacing w:val="3"/>
          <w:sz w:val="23"/>
          <w:szCs w:val="23"/>
          <w:lang w:eastAsia="zh-CN"/>
        </w:rPr>
        <w:t>结果判定</w:t>
      </w:r>
    </w:p>
    <w:p w14:paraId="16B60846">
      <w:pPr>
        <w:spacing w:line="344" w:lineRule="auto"/>
        <w:rPr>
          <w:color w:val="auto"/>
          <w:lang w:eastAsia="zh-CN"/>
        </w:rPr>
      </w:pPr>
    </w:p>
    <w:p w14:paraId="6D8448D3">
      <w:pPr>
        <w:pStyle w:val="4"/>
        <w:spacing w:before="65" w:line="417" w:lineRule="auto"/>
        <w:ind w:left="26" w:right="69" w:firstLine="415"/>
        <w:rPr>
          <w:rFonts w:hint="eastAsia"/>
          <w:color w:val="auto"/>
          <w:lang w:eastAsia="zh-CN"/>
        </w:rPr>
      </w:pPr>
      <w:r>
        <w:rPr>
          <w:color w:val="auto"/>
          <w:spacing w:val="7"/>
          <w:lang w:eastAsia="zh-CN"/>
        </w:rPr>
        <w:t>每个测量值符合要求，则判定检验结果合格；有一个测量值不符合要求，则判定检验结</w:t>
      </w:r>
      <w:r>
        <w:rPr>
          <w:color w:val="auto"/>
          <w:spacing w:val="5"/>
          <w:lang w:eastAsia="zh-CN"/>
        </w:rPr>
        <w:t>果不合格。</w:t>
      </w:r>
    </w:p>
    <w:p w14:paraId="71E2DBCF">
      <w:pPr>
        <w:spacing w:line="417" w:lineRule="auto"/>
        <w:rPr>
          <w:color w:val="auto"/>
          <w:lang w:eastAsia="zh-CN"/>
        </w:rPr>
        <w:sectPr>
          <w:pgSz w:w="11906" w:h="16838"/>
          <w:pgMar w:top="400" w:right="1730" w:bottom="400" w:left="1785" w:header="0" w:footer="0" w:gutter="0"/>
          <w:cols w:space="720" w:num="1"/>
        </w:sectPr>
      </w:pPr>
    </w:p>
    <w:p w14:paraId="05101D0A">
      <w:pPr>
        <w:spacing w:line="279" w:lineRule="auto"/>
        <w:rPr>
          <w:color w:val="auto"/>
          <w:lang w:eastAsia="zh-CN"/>
        </w:rPr>
      </w:pPr>
    </w:p>
    <w:p w14:paraId="7D8C9D41">
      <w:pPr>
        <w:pStyle w:val="4"/>
        <w:spacing w:before="91" w:line="220" w:lineRule="auto"/>
        <w:ind w:left="46"/>
        <w:outlineLvl w:val="0"/>
        <w:rPr>
          <w:rFonts w:hint="eastAsia"/>
          <w:color w:val="auto"/>
          <w:sz w:val="28"/>
          <w:szCs w:val="28"/>
          <w:lang w:eastAsia="zh-CN"/>
        </w:rPr>
      </w:pPr>
      <w:r>
        <w:rPr>
          <w:b/>
          <w:bCs/>
          <w:color w:val="auto"/>
          <w:spacing w:val="-7"/>
          <w:sz w:val="28"/>
          <w:szCs w:val="28"/>
          <w:lang w:eastAsia="zh-CN"/>
        </w:rPr>
        <w:t>附件</w:t>
      </w:r>
      <w:r>
        <w:rPr>
          <w:color w:val="auto"/>
          <w:spacing w:val="-50"/>
          <w:sz w:val="28"/>
          <w:szCs w:val="28"/>
          <w:lang w:eastAsia="zh-CN"/>
        </w:rPr>
        <w:t xml:space="preserve"> </w:t>
      </w:r>
      <w:r>
        <w:rPr>
          <w:rFonts w:hint="eastAsia" w:ascii="Times New Roman" w:hAnsi="Times New Roman" w:cs="Times New Roman"/>
          <w:b/>
          <w:bCs/>
          <w:color w:val="auto"/>
          <w:spacing w:val="-7"/>
          <w:sz w:val="28"/>
          <w:szCs w:val="28"/>
          <w:lang w:eastAsia="zh-CN"/>
        </w:rPr>
        <w:t>11</w:t>
      </w:r>
      <w:r>
        <w:rPr>
          <w:rFonts w:ascii="Times New Roman" w:hAnsi="Times New Roman" w:eastAsia="Times New Roman" w:cs="Times New Roman"/>
          <w:b/>
          <w:bCs/>
          <w:color w:val="auto"/>
          <w:spacing w:val="-7"/>
          <w:sz w:val="28"/>
          <w:szCs w:val="28"/>
          <w:lang w:eastAsia="zh-CN"/>
        </w:rPr>
        <w:t xml:space="preserve">  </w:t>
      </w:r>
      <w:r>
        <w:rPr>
          <w:b/>
          <w:bCs/>
          <w:color w:val="auto"/>
          <w:spacing w:val="-7"/>
          <w:sz w:val="28"/>
          <w:szCs w:val="28"/>
          <w:lang w:eastAsia="zh-CN"/>
        </w:rPr>
        <w:t>警用服饰</w:t>
      </w:r>
      <w:r>
        <w:rPr>
          <w:color w:val="auto"/>
          <w:spacing w:val="17"/>
          <w:sz w:val="28"/>
          <w:szCs w:val="28"/>
          <w:lang w:eastAsia="zh-CN"/>
        </w:rPr>
        <w:t xml:space="preserve"> </w:t>
      </w:r>
      <w:r>
        <w:rPr>
          <w:b/>
          <w:bCs/>
          <w:color w:val="auto"/>
          <w:spacing w:val="-7"/>
          <w:sz w:val="28"/>
          <w:szCs w:val="28"/>
          <w:lang w:eastAsia="zh-CN"/>
        </w:rPr>
        <w:t>礼服领花</w:t>
      </w:r>
    </w:p>
    <w:p w14:paraId="184C4A93">
      <w:pPr>
        <w:pStyle w:val="4"/>
        <w:spacing w:before="232" w:line="228" w:lineRule="auto"/>
        <w:ind w:left="32"/>
        <w:outlineLvl w:val="0"/>
        <w:rPr>
          <w:rFonts w:hint="eastAsia"/>
          <w:color w:val="auto"/>
          <w:sz w:val="23"/>
          <w:szCs w:val="23"/>
          <w:lang w:eastAsia="zh-CN"/>
        </w:rPr>
      </w:pPr>
      <w:r>
        <w:rPr>
          <w:rFonts w:ascii="Cambria" w:hAnsi="Cambria" w:eastAsia="Cambria" w:cs="Cambria"/>
          <w:b/>
          <w:bCs/>
          <w:color w:val="auto"/>
          <w:spacing w:val="3"/>
          <w:sz w:val="23"/>
          <w:szCs w:val="23"/>
          <w:lang w:eastAsia="zh-CN"/>
        </w:rPr>
        <w:t>1.</w:t>
      </w:r>
      <w:r>
        <w:rPr>
          <w:b/>
          <w:bCs/>
          <w:color w:val="auto"/>
          <w:spacing w:val="3"/>
          <w:sz w:val="23"/>
          <w:szCs w:val="23"/>
          <w:lang w:eastAsia="zh-CN"/>
        </w:rPr>
        <w:t>样式结构</w:t>
      </w:r>
    </w:p>
    <w:p w14:paraId="2833B339">
      <w:pPr>
        <w:pStyle w:val="4"/>
        <w:spacing w:before="198" w:line="228" w:lineRule="auto"/>
        <w:ind w:left="457"/>
        <w:rPr>
          <w:rFonts w:hint="eastAsia"/>
          <w:color w:val="auto"/>
          <w:lang w:eastAsia="zh-CN"/>
        </w:rPr>
      </w:pPr>
      <w:r>
        <w:rPr>
          <w:color w:val="auto"/>
          <w:spacing w:val="8"/>
          <w:lang w:eastAsia="zh-CN"/>
        </w:rPr>
        <w:t>1.1</w:t>
      </w:r>
      <w:r>
        <w:rPr>
          <w:color w:val="auto"/>
          <w:spacing w:val="-37"/>
          <w:lang w:eastAsia="zh-CN"/>
        </w:rPr>
        <w:t xml:space="preserve"> </w:t>
      </w:r>
      <w:r>
        <w:rPr>
          <w:color w:val="auto"/>
          <w:spacing w:val="8"/>
          <w:lang w:eastAsia="zh-CN"/>
        </w:rPr>
        <w:t>礼服领花正面图案由五角星、盾牌和橄</w:t>
      </w:r>
      <w:r>
        <w:rPr>
          <w:color w:val="auto"/>
          <w:spacing w:val="7"/>
          <w:lang w:eastAsia="zh-CN"/>
        </w:rPr>
        <w:t>榄枝组成，左右合为一副。见图</w:t>
      </w:r>
      <w:r>
        <w:rPr>
          <w:color w:val="auto"/>
          <w:spacing w:val="-27"/>
          <w:lang w:eastAsia="zh-CN"/>
        </w:rPr>
        <w:t xml:space="preserve"> </w:t>
      </w:r>
      <w:r>
        <w:rPr>
          <w:rFonts w:ascii="Calibri" w:hAnsi="Calibri" w:eastAsia="Calibri" w:cs="Calibri"/>
          <w:color w:val="auto"/>
          <w:spacing w:val="7"/>
          <w:lang w:eastAsia="zh-CN"/>
        </w:rPr>
        <w:t>1</w:t>
      </w:r>
      <w:r>
        <w:rPr>
          <w:color w:val="auto"/>
          <w:spacing w:val="7"/>
          <w:lang w:eastAsia="zh-CN"/>
        </w:rPr>
        <w:t>。</w:t>
      </w:r>
    </w:p>
    <w:p w14:paraId="0CB9F197">
      <w:pPr>
        <w:pStyle w:val="4"/>
        <w:spacing w:before="221" w:line="228" w:lineRule="auto"/>
        <w:ind w:left="457"/>
        <w:rPr>
          <w:rFonts w:hint="eastAsia"/>
          <w:color w:val="auto"/>
          <w:lang w:eastAsia="zh-CN"/>
        </w:rPr>
      </w:pPr>
      <w:r>
        <w:rPr>
          <w:color w:val="auto"/>
          <w:spacing w:val="8"/>
          <w:lang w:eastAsia="zh-CN"/>
        </w:rPr>
        <w:t>1.2</w:t>
      </w:r>
      <w:r>
        <w:rPr>
          <w:color w:val="auto"/>
          <w:spacing w:val="-37"/>
          <w:lang w:eastAsia="zh-CN"/>
        </w:rPr>
        <w:t xml:space="preserve"> </w:t>
      </w:r>
      <w:r>
        <w:rPr>
          <w:color w:val="auto"/>
          <w:spacing w:val="8"/>
          <w:lang w:eastAsia="zh-CN"/>
        </w:rPr>
        <w:t>礼服领花结构由徽体、两组螺钉和螺母构成。徽</w:t>
      </w:r>
      <w:r>
        <w:rPr>
          <w:color w:val="auto"/>
          <w:spacing w:val="7"/>
          <w:lang w:eastAsia="zh-CN"/>
        </w:rPr>
        <w:t>体为镂空结构。见图</w:t>
      </w:r>
      <w:r>
        <w:rPr>
          <w:color w:val="auto"/>
          <w:spacing w:val="-33"/>
          <w:lang w:eastAsia="zh-CN"/>
        </w:rPr>
        <w:t xml:space="preserve"> </w:t>
      </w:r>
      <w:r>
        <w:rPr>
          <w:rFonts w:ascii="Calibri" w:hAnsi="Calibri" w:eastAsia="Calibri" w:cs="Calibri"/>
          <w:color w:val="auto"/>
          <w:spacing w:val="7"/>
          <w:lang w:eastAsia="zh-CN"/>
        </w:rPr>
        <w:t>2</w:t>
      </w:r>
      <w:r>
        <w:rPr>
          <w:color w:val="auto"/>
          <w:spacing w:val="7"/>
          <w:lang w:eastAsia="zh-CN"/>
        </w:rPr>
        <w:t>。</w:t>
      </w:r>
    </w:p>
    <w:p w14:paraId="16543DFE">
      <w:pPr>
        <w:pStyle w:val="4"/>
        <w:spacing w:before="206" w:line="227" w:lineRule="auto"/>
        <w:ind w:left="26"/>
        <w:outlineLvl w:val="0"/>
        <w:rPr>
          <w:rFonts w:hint="eastAsia"/>
          <w:color w:val="auto"/>
          <w:sz w:val="23"/>
          <w:szCs w:val="23"/>
          <w:lang w:eastAsia="zh-CN"/>
        </w:rPr>
      </w:pPr>
      <w:r>
        <w:rPr>
          <w:rFonts w:ascii="Cambria" w:hAnsi="Cambria" w:eastAsia="Cambria" w:cs="Cambria"/>
          <w:b/>
          <w:bCs/>
          <w:color w:val="auto"/>
          <w:spacing w:val="4"/>
          <w:sz w:val="23"/>
          <w:szCs w:val="23"/>
          <w:lang w:eastAsia="zh-CN"/>
        </w:rPr>
        <w:t>2.</w:t>
      </w:r>
      <w:r>
        <w:rPr>
          <w:b/>
          <w:bCs/>
          <w:color w:val="auto"/>
          <w:spacing w:val="4"/>
          <w:sz w:val="23"/>
          <w:szCs w:val="23"/>
          <w:lang w:eastAsia="zh-CN"/>
        </w:rPr>
        <w:t>主要尺寸</w:t>
      </w:r>
    </w:p>
    <w:p w14:paraId="3E68CA0F">
      <w:pPr>
        <w:pStyle w:val="4"/>
        <w:spacing w:before="198" w:line="228" w:lineRule="auto"/>
        <w:ind w:left="444"/>
        <w:rPr>
          <w:rFonts w:hint="eastAsia"/>
          <w:color w:val="auto"/>
          <w:lang w:eastAsia="zh-CN"/>
        </w:rPr>
      </w:pPr>
      <w:r>
        <w:rPr>
          <w:color w:val="auto"/>
          <w:spacing w:val="5"/>
          <w:lang w:eastAsia="zh-CN"/>
        </w:rPr>
        <w:t>2.1</w:t>
      </w:r>
      <w:r>
        <w:rPr>
          <w:color w:val="auto"/>
          <w:spacing w:val="-27"/>
          <w:lang w:eastAsia="zh-CN"/>
        </w:rPr>
        <w:t xml:space="preserve"> </w:t>
      </w:r>
      <w:r>
        <w:rPr>
          <w:color w:val="auto"/>
          <w:spacing w:val="5"/>
          <w:lang w:eastAsia="zh-CN"/>
        </w:rPr>
        <w:t>礼服领花的主要尺寸应符合图</w:t>
      </w:r>
      <w:r>
        <w:rPr>
          <w:color w:val="auto"/>
          <w:spacing w:val="-33"/>
          <w:lang w:eastAsia="zh-CN"/>
        </w:rPr>
        <w:t xml:space="preserve"> </w:t>
      </w:r>
      <w:r>
        <w:rPr>
          <w:rFonts w:ascii="Calibri" w:hAnsi="Calibri" w:eastAsia="Calibri" w:cs="Calibri"/>
          <w:color w:val="auto"/>
          <w:spacing w:val="5"/>
          <w:lang w:eastAsia="zh-CN"/>
        </w:rPr>
        <w:t>2</w:t>
      </w:r>
      <w:r>
        <w:rPr>
          <w:rFonts w:ascii="Calibri" w:hAnsi="Calibri" w:eastAsia="Calibri" w:cs="Calibri"/>
          <w:color w:val="auto"/>
          <w:spacing w:val="32"/>
          <w:w w:val="101"/>
          <w:lang w:eastAsia="zh-CN"/>
        </w:rPr>
        <w:t xml:space="preserve"> </w:t>
      </w:r>
      <w:r>
        <w:rPr>
          <w:color w:val="auto"/>
          <w:spacing w:val="5"/>
          <w:lang w:eastAsia="zh-CN"/>
        </w:rPr>
        <w:t>的规定。</w:t>
      </w:r>
    </w:p>
    <w:p w14:paraId="6ED234A2">
      <w:pPr>
        <w:pStyle w:val="4"/>
        <w:spacing w:before="203" w:line="339" w:lineRule="auto"/>
        <w:ind w:left="27" w:right="31" w:firstLine="417"/>
        <w:rPr>
          <w:rFonts w:hint="eastAsia"/>
          <w:color w:val="auto"/>
          <w:lang w:eastAsia="zh-CN"/>
        </w:rPr>
      </w:pPr>
      <w:r>
        <w:rPr>
          <w:color w:val="auto"/>
          <w:spacing w:val="6"/>
          <w:lang w:eastAsia="zh-CN"/>
        </w:rPr>
        <w:t>2.2</w:t>
      </w:r>
      <w:r>
        <w:rPr>
          <w:color w:val="auto"/>
          <w:spacing w:val="-36"/>
          <w:lang w:eastAsia="zh-CN"/>
        </w:rPr>
        <w:t xml:space="preserve"> </w:t>
      </w:r>
      <w:r>
        <w:rPr>
          <w:color w:val="auto"/>
          <w:spacing w:val="6"/>
          <w:lang w:eastAsia="zh-CN"/>
        </w:rPr>
        <w:t>螺钉和螺母尺寸应符合图</w:t>
      </w:r>
      <w:r>
        <w:rPr>
          <w:color w:val="auto"/>
          <w:spacing w:val="-32"/>
          <w:lang w:eastAsia="zh-CN"/>
        </w:rPr>
        <w:t xml:space="preserve"> </w:t>
      </w:r>
      <w:r>
        <w:rPr>
          <w:rFonts w:ascii="Calibri" w:hAnsi="Calibri" w:eastAsia="Calibri" w:cs="Calibri"/>
          <w:color w:val="auto"/>
          <w:spacing w:val="6"/>
          <w:lang w:eastAsia="zh-CN"/>
        </w:rPr>
        <w:t>3</w:t>
      </w:r>
      <w:r>
        <w:rPr>
          <w:rFonts w:ascii="Calibri" w:hAnsi="Calibri" w:eastAsia="Calibri" w:cs="Calibri"/>
          <w:color w:val="auto"/>
          <w:spacing w:val="35"/>
          <w:w w:val="102"/>
          <w:lang w:eastAsia="zh-CN"/>
        </w:rPr>
        <w:t xml:space="preserve"> </w:t>
      </w:r>
      <w:r>
        <w:rPr>
          <w:color w:val="auto"/>
          <w:spacing w:val="6"/>
          <w:lang w:eastAsia="zh-CN"/>
        </w:rPr>
        <w:t>的规定；螺纹应符合</w:t>
      </w:r>
      <w:r>
        <w:rPr>
          <w:color w:val="auto"/>
          <w:spacing w:val="-34"/>
          <w:lang w:eastAsia="zh-CN"/>
        </w:rPr>
        <w:t xml:space="preserve"> </w:t>
      </w:r>
      <w:r>
        <w:rPr>
          <w:rFonts w:ascii="Calibri" w:hAnsi="Calibri" w:eastAsia="Calibri" w:cs="Calibri"/>
          <w:color w:val="auto"/>
          <w:lang w:eastAsia="zh-CN"/>
        </w:rPr>
        <w:t>GB</w:t>
      </w:r>
      <w:r>
        <w:rPr>
          <w:rFonts w:ascii="Calibri" w:hAnsi="Calibri" w:eastAsia="Calibri" w:cs="Calibri"/>
          <w:color w:val="auto"/>
          <w:spacing w:val="6"/>
          <w:lang w:eastAsia="zh-CN"/>
        </w:rPr>
        <w:t>/T</w:t>
      </w:r>
      <w:r>
        <w:rPr>
          <w:rFonts w:ascii="Calibri" w:hAnsi="Calibri" w:eastAsia="Calibri" w:cs="Calibri"/>
          <w:color w:val="auto"/>
          <w:spacing w:val="25"/>
          <w:lang w:eastAsia="zh-CN"/>
        </w:rPr>
        <w:t xml:space="preserve"> </w:t>
      </w:r>
      <w:r>
        <w:rPr>
          <w:rFonts w:ascii="Calibri" w:hAnsi="Calibri" w:eastAsia="Calibri" w:cs="Calibri"/>
          <w:color w:val="auto"/>
          <w:spacing w:val="6"/>
          <w:lang w:eastAsia="zh-CN"/>
        </w:rPr>
        <w:t>196</w:t>
      </w:r>
      <w:r>
        <w:rPr>
          <w:color w:val="auto"/>
          <w:spacing w:val="6"/>
          <w:lang w:eastAsia="zh-CN"/>
        </w:rPr>
        <w:t>-</w:t>
      </w:r>
      <w:r>
        <w:rPr>
          <w:rFonts w:ascii="Calibri" w:hAnsi="Calibri" w:eastAsia="Calibri" w:cs="Calibri"/>
          <w:color w:val="auto"/>
          <w:spacing w:val="6"/>
          <w:lang w:eastAsia="zh-CN"/>
        </w:rPr>
        <w:t>20</w:t>
      </w:r>
      <w:r>
        <w:rPr>
          <w:rFonts w:ascii="Calibri" w:hAnsi="Calibri" w:eastAsia="Calibri" w:cs="Calibri"/>
          <w:color w:val="auto"/>
          <w:spacing w:val="5"/>
          <w:lang w:eastAsia="zh-CN"/>
        </w:rPr>
        <w:t>03</w:t>
      </w:r>
      <w:r>
        <w:rPr>
          <w:rFonts w:ascii="Calibri" w:hAnsi="Calibri" w:eastAsia="Calibri" w:cs="Calibri"/>
          <w:color w:val="auto"/>
          <w:spacing w:val="40"/>
          <w:lang w:eastAsia="zh-CN"/>
        </w:rPr>
        <w:t xml:space="preserve"> </w:t>
      </w:r>
      <w:r>
        <w:rPr>
          <w:color w:val="auto"/>
          <w:spacing w:val="5"/>
          <w:lang w:eastAsia="zh-CN"/>
        </w:rPr>
        <w:t>中直径</w:t>
      </w:r>
      <w:r>
        <w:rPr>
          <w:color w:val="auto"/>
          <w:spacing w:val="-25"/>
          <w:lang w:eastAsia="zh-CN"/>
        </w:rPr>
        <w:t xml:space="preserve"> </w:t>
      </w:r>
      <w:r>
        <w:rPr>
          <w:rFonts w:ascii="Calibri" w:hAnsi="Calibri" w:eastAsia="Calibri" w:cs="Calibri"/>
          <w:color w:val="auto"/>
          <w:spacing w:val="5"/>
          <w:lang w:eastAsia="zh-CN"/>
        </w:rPr>
        <w:t>M1.6</w:t>
      </w:r>
      <w:r>
        <w:rPr>
          <w:rFonts w:ascii="Calibri" w:hAnsi="Calibri" w:eastAsia="Calibri" w:cs="Calibri"/>
          <w:color w:val="auto"/>
          <w:spacing w:val="37"/>
          <w:w w:val="101"/>
          <w:lang w:eastAsia="zh-CN"/>
        </w:rPr>
        <w:t xml:space="preserve"> </w:t>
      </w:r>
      <w:r>
        <w:rPr>
          <w:color w:val="auto"/>
          <w:spacing w:val="5"/>
          <w:lang w:eastAsia="zh-CN"/>
        </w:rPr>
        <w:t>的规</w:t>
      </w:r>
      <w:r>
        <w:rPr>
          <w:color w:val="auto"/>
          <w:spacing w:val="-3"/>
          <w:lang w:eastAsia="zh-CN"/>
        </w:rPr>
        <w:t>定。</w:t>
      </w:r>
    </w:p>
    <w:p w14:paraId="5F063C1B">
      <w:pPr>
        <w:pStyle w:val="4"/>
        <w:spacing w:before="220" w:line="331" w:lineRule="auto"/>
        <w:ind w:left="41" w:firstLine="403"/>
        <w:rPr>
          <w:rFonts w:hint="eastAsia"/>
          <w:color w:val="auto"/>
          <w:lang w:eastAsia="zh-CN"/>
        </w:rPr>
      </w:pPr>
      <w:r>
        <w:rPr>
          <w:color w:val="auto"/>
          <w:spacing w:val="7"/>
          <w:lang w:eastAsia="zh-CN"/>
        </w:rPr>
        <w:t>2.3</w:t>
      </w:r>
      <w:r>
        <w:rPr>
          <w:color w:val="auto"/>
          <w:spacing w:val="-36"/>
          <w:lang w:eastAsia="zh-CN"/>
        </w:rPr>
        <w:t xml:space="preserve"> </w:t>
      </w:r>
      <w:r>
        <w:rPr>
          <w:color w:val="auto"/>
          <w:spacing w:val="7"/>
          <w:lang w:eastAsia="zh-CN"/>
        </w:rPr>
        <w:t>礼服领花未注尺寸公差：</w:t>
      </w:r>
      <w:r>
        <w:rPr>
          <w:color w:val="auto"/>
          <w:spacing w:val="-66"/>
          <w:lang w:eastAsia="zh-CN"/>
        </w:rPr>
        <w:t xml:space="preserve"> </w:t>
      </w:r>
      <w:r>
        <w:rPr>
          <w:color w:val="auto"/>
          <w:spacing w:val="7"/>
          <w:lang w:eastAsia="zh-CN"/>
        </w:rPr>
        <w:t>≤</w:t>
      </w:r>
      <w:r>
        <w:rPr>
          <w:rFonts w:ascii="Calibri" w:hAnsi="Calibri" w:eastAsia="Calibri" w:cs="Calibri"/>
          <w:color w:val="auto"/>
          <w:spacing w:val="7"/>
          <w:lang w:eastAsia="zh-CN"/>
        </w:rPr>
        <w:t>10</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rFonts w:ascii="Calibri" w:hAnsi="Calibri" w:eastAsia="Calibri" w:cs="Calibri"/>
          <w:color w:val="auto"/>
          <w:spacing w:val="19"/>
          <w:w w:val="101"/>
          <w:lang w:eastAsia="zh-CN"/>
        </w:rPr>
        <w:t xml:space="preserve"> </w:t>
      </w:r>
      <w:r>
        <w:rPr>
          <w:color w:val="auto"/>
          <w:spacing w:val="7"/>
          <w:lang w:eastAsia="zh-CN"/>
        </w:rPr>
        <w:t>为±</w:t>
      </w:r>
      <w:r>
        <w:rPr>
          <w:rFonts w:ascii="Calibri" w:hAnsi="Calibri" w:eastAsia="Calibri" w:cs="Calibri"/>
          <w:color w:val="auto"/>
          <w:spacing w:val="7"/>
          <w:lang w:eastAsia="zh-CN"/>
        </w:rPr>
        <w:t>0.2</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color w:val="auto"/>
          <w:spacing w:val="4"/>
          <w:lang w:eastAsia="zh-CN"/>
        </w:rPr>
        <w:t>；＞</w:t>
      </w:r>
      <w:r>
        <w:rPr>
          <w:rFonts w:ascii="Calibri" w:hAnsi="Calibri" w:eastAsia="Calibri" w:cs="Calibri"/>
          <w:color w:val="auto"/>
          <w:spacing w:val="7"/>
          <w:lang w:eastAsia="zh-CN"/>
        </w:rPr>
        <w:t>10</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color w:val="auto"/>
          <w:spacing w:val="7"/>
          <w:lang w:eastAsia="zh-CN"/>
        </w:rPr>
        <w:t>~≤</w:t>
      </w:r>
      <w:r>
        <w:rPr>
          <w:rFonts w:ascii="Calibri" w:hAnsi="Calibri" w:eastAsia="Calibri" w:cs="Calibri"/>
          <w:color w:val="auto"/>
          <w:spacing w:val="7"/>
          <w:lang w:eastAsia="zh-CN"/>
        </w:rPr>
        <w:t>25</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19"/>
          <w:w w:val="101"/>
          <w:lang w:eastAsia="zh-CN"/>
        </w:rPr>
        <w:t xml:space="preserve"> </w:t>
      </w:r>
      <w:r>
        <w:rPr>
          <w:color w:val="auto"/>
          <w:spacing w:val="7"/>
          <w:lang w:eastAsia="zh-CN"/>
        </w:rPr>
        <w:t>为±</w:t>
      </w:r>
      <w:r>
        <w:rPr>
          <w:rFonts w:ascii="Calibri" w:hAnsi="Calibri" w:eastAsia="Calibri" w:cs="Calibri"/>
          <w:color w:val="auto"/>
          <w:spacing w:val="7"/>
          <w:lang w:eastAsia="zh-CN"/>
        </w:rPr>
        <w:t>0.3</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color w:val="auto"/>
          <w:spacing w:val="7"/>
          <w:lang w:eastAsia="zh-CN"/>
        </w:rPr>
        <w:t>；</w:t>
      </w:r>
      <w:r>
        <w:rPr>
          <w:color w:val="auto"/>
          <w:lang w:eastAsia="zh-CN"/>
        </w:rPr>
        <w:t xml:space="preserve"> </w:t>
      </w:r>
      <w:r>
        <w:rPr>
          <w:color w:val="auto"/>
          <w:spacing w:val="14"/>
          <w:lang w:eastAsia="zh-CN"/>
        </w:rPr>
        <w:t>&gt;</w:t>
      </w:r>
      <w:r>
        <w:rPr>
          <w:rFonts w:ascii="Calibri" w:hAnsi="Calibri" w:eastAsia="Calibri" w:cs="Calibri"/>
          <w:color w:val="auto"/>
          <w:spacing w:val="14"/>
          <w:lang w:eastAsia="zh-CN"/>
        </w:rPr>
        <w:t>25</w:t>
      </w:r>
      <w:r>
        <w:rPr>
          <w:rFonts w:ascii="Calibri" w:hAnsi="Calibri" w:eastAsia="Calibri" w:cs="Calibri"/>
          <w:color w:val="auto"/>
          <w:spacing w:val="21"/>
          <w:w w:val="101"/>
          <w:lang w:eastAsia="zh-CN"/>
        </w:rPr>
        <w:t xml:space="preserve"> </w:t>
      </w:r>
      <w:r>
        <w:rPr>
          <w:rFonts w:ascii="Calibri" w:hAnsi="Calibri" w:eastAsia="Calibri" w:cs="Calibri"/>
          <w:color w:val="auto"/>
          <w:lang w:eastAsia="zh-CN"/>
        </w:rPr>
        <w:t>mm</w:t>
      </w:r>
      <w:r>
        <w:rPr>
          <w:color w:val="auto"/>
          <w:spacing w:val="14"/>
          <w:lang w:eastAsia="zh-CN"/>
        </w:rPr>
        <w:t>~≤</w:t>
      </w:r>
      <w:r>
        <w:rPr>
          <w:rFonts w:ascii="Calibri" w:hAnsi="Calibri" w:eastAsia="Calibri" w:cs="Calibri"/>
          <w:color w:val="auto"/>
          <w:spacing w:val="14"/>
          <w:lang w:eastAsia="zh-CN"/>
        </w:rPr>
        <w:t>45</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19"/>
          <w:w w:val="102"/>
          <w:lang w:eastAsia="zh-CN"/>
        </w:rPr>
        <w:t xml:space="preserve"> </w:t>
      </w:r>
      <w:r>
        <w:rPr>
          <w:color w:val="auto"/>
          <w:spacing w:val="14"/>
          <w:lang w:eastAsia="zh-CN"/>
        </w:rPr>
        <w:t>为±</w:t>
      </w:r>
      <w:r>
        <w:rPr>
          <w:rFonts w:ascii="Calibri" w:hAnsi="Calibri" w:eastAsia="Calibri" w:cs="Calibri"/>
          <w:color w:val="auto"/>
          <w:spacing w:val="14"/>
          <w:lang w:eastAsia="zh-CN"/>
        </w:rPr>
        <w:t>0.4</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color w:val="auto"/>
          <w:spacing w:val="2"/>
          <w:lang w:eastAsia="zh-CN"/>
        </w:rPr>
        <w:t>；＞</w:t>
      </w:r>
      <w:r>
        <w:rPr>
          <w:rFonts w:ascii="Calibri" w:hAnsi="Calibri" w:eastAsia="Calibri" w:cs="Calibri"/>
          <w:color w:val="auto"/>
          <w:spacing w:val="14"/>
          <w:lang w:eastAsia="zh-CN"/>
        </w:rPr>
        <w:t>45</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rFonts w:ascii="Calibri" w:hAnsi="Calibri" w:eastAsia="Calibri" w:cs="Calibri"/>
          <w:color w:val="auto"/>
          <w:spacing w:val="17"/>
          <w:lang w:eastAsia="zh-CN"/>
        </w:rPr>
        <w:t xml:space="preserve"> </w:t>
      </w:r>
      <w:r>
        <w:rPr>
          <w:color w:val="auto"/>
          <w:spacing w:val="14"/>
          <w:lang w:eastAsia="zh-CN"/>
        </w:rPr>
        <w:t>为±</w:t>
      </w:r>
      <w:r>
        <w:rPr>
          <w:rFonts w:ascii="Calibri" w:hAnsi="Calibri" w:eastAsia="Calibri" w:cs="Calibri"/>
          <w:color w:val="auto"/>
          <w:spacing w:val="14"/>
          <w:lang w:eastAsia="zh-CN"/>
        </w:rPr>
        <w:t>0.5</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color w:val="auto"/>
          <w:spacing w:val="14"/>
          <w:lang w:eastAsia="zh-CN"/>
        </w:rPr>
        <w:t>。</w:t>
      </w:r>
    </w:p>
    <w:p w14:paraId="633B67CE">
      <w:pPr>
        <w:spacing w:line="272" w:lineRule="auto"/>
        <w:rPr>
          <w:color w:val="auto"/>
          <w:lang w:eastAsia="zh-CN"/>
        </w:rPr>
      </w:pPr>
    </w:p>
    <w:p w14:paraId="70146B02">
      <w:pPr>
        <w:spacing w:line="273" w:lineRule="auto"/>
        <w:rPr>
          <w:color w:val="auto"/>
          <w:lang w:eastAsia="zh-CN"/>
        </w:rPr>
      </w:pPr>
    </w:p>
    <w:p w14:paraId="78CA9F52">
      <w:pPr>
        <w:spacing w:line="273" w:lineRule="auto"/>
        <w:rPr>
          <w:color w:val="auto"/>
          <w:lang w:eastAsia="zh-CN"/>
        </w:rPr>
      </w:pPr>
    </w:p>
    <w:p w14:paraId="17A8D188">
      <w:pPr>
        <w:spacing w:line="273" w:lineRule="auto"/>
        <w:rPr>
          <w:color w:val="auto"/>
          <w:lang w:eastAsia="zh-CN"/>
        </w:rPr>
      </w:pPr>
    </w:p>
    <w:p w14:paraId="6E77BC6C">
      <w:pPr>
        <w:spacing w:before="1" w:line="2656" w:lineRule="exact"/>
        <w:ind w:firstLine="14"/>
        <w:rPr>
          <w:color w:val="auto"/>
        </w:rPr>
      </w:pPr>
      <w:r>
        <w:rPr>
          <w:color w:val="auto"/>
          <w:position w:val="-53"/>
          <w:lang w:eastAsia="zh-CN"/>
        </w:rPr>
        <w:drawing>
          <wp:inline distT="0" distB="0" distL="0" distR="0">
            <wp:extent cx="5264785" cy="1686560"/>
            <wp:effectExtent l="0" t="0" r="12065" b="8890"/>
            <wp:docPr id="73" name="IM 88"/>
            <wp:cNvGraphicFramePr/>
            <a:graphic xmlns:a="http://schemas.openxmlformats.org/drawingml/2006/main">
              <a:graphicData uri="http://schemas.openxmlformats.org/drawingml/2006/picture">
                <pic:pic xmlns:pic="http://schemas.openxmlformats.org/drawingml/2006/picture">
                  <pic:nvPicPr>
                    <pic:cNvPr id="73" name="IM 88"/>
                    <pic:cNvPicPr/>
                  </pic:nvPicPr>
                  <pic:blipFill>
                    <a:blip r:embed="rId158"/>
                    <a:stretch>
                      <a:fillRect/>
                    </a:stretch>
                  </pic:blipFill>
                  <pic:spPr>
                    <a:xfrm>
                      <a:off x="0" y="0"/>
                      <a:ext cx="5265203" cy="1687047"/>
                    </a:xfrm>
                    <a:prstGeom prst="rect">
                      <a:avLst/>
                    </a:prstGeom>
                  </pic:spPr>
                </pic:pic>
              </a:graphicData>
            </a:graphic>
          </wp:inline>
        </w:drawing>
      </w:r>
    </w:p>
    <w:p w14:paraId="11406877">
      <w:pPr>
        <w:spacing w:before="223" w:line="233" w:lineRule="auto"/>
        <w:ind w:left="2181"/>
        <w:rPr>
          <w:rFonts w:hint="eastAsia" w:ascii="黑体" w:hAnsi="黑体" w:eastAsia="黑体" w:cs="黑体"/>
          <w:color w:val="auto"/>
          <w:sz w:val="17"/>
          <w:szCs w:val="17"/>
          <w:lang w:eastAsia="zh-CN"/>
        </w:rPr>
      </w:pPr>
      <w:r>
        <w:rPr>
          <w:rFonts w:ascii="黑体" w:hAnsi="黑体" w:eastAsia="黑体" w:cs="黑体"/>
          <w:color w:val="auto"/>
          <w:spacing w:val="7"/>
          <w:sz w:val="17"/>
          <w:szCs w:val="17"/>
          <w:lang w:eastAsia="zh-CN"/>
        </w:rPr>
        <w:t>a）左领花</w:t>
      </w:r>
      <w:r>
        <w:rPr>
          <w:rFonts w:ascii="黑体" w:hAnsi="黑体" w:eastAsia="黑体" w:cs="黑体"/>
          <w:color w:val="auto"/>
          <w:sz w:val="17"/>
          <w:szCs w:val="17"/>
          <w:lang w:eastAsia="zh-CN"/>
        </w:rPr>
        <w:t xml:space="preserve">                                     </w:t>
      </w:r>
      <w:r>
        <w:rPr>
          <w:rFonts w:ascii="黑体" w:hAnsi="黑体" w:eastAsia="黑体" w:cs="黑体"/>
          <w:color w:val="auto"/>
          <w:spacing w:val="7"/>
          <w:sz w:val="17"/>
          <w:szCs w:val="17"/>
          <w:lang w:eastAsia="zh-CN"/>
        </w:rPr>
        <w:t>b）右领花</w:t>
      </w:r>
    </w:p>
    <w:p w14:paraId="3DB12647">
      <w:pPr>
        <w:spacing w:before="239" w:line="230" w:lineRule="auto"/>
        <w:ind w:left="3267"/>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图</w:t>
      </w:r>
      <w:r>
        <w:rPr>
          <w:rFonts w:ascii="黑体" w:hAnsi="黑体" w:eastAsia="黑体" w:cs="黑体"/>
          <w:color w:val="auto"/>
          <w:spacing w:val="-26"/>
          <w:sz w:val="20"/>
          <w:szCs w:val="20"/>
          <w:lang w:eastAsia="zh-CN"/>
        </w:rPr>
        <w:t xml:space="preserve"> </w:t>
      </w:r>
      <w:r>
        <w:rPr>
          <w:rFonts w:ascii="黑体" w:hAnsi="黑体" w:eastAsia="黑体" w:cs="黑体"/>
          <w:color w:val="auto"/>
          <w:spacing w:val="4"/>
          <w:sz w:val="20"/>
          <w:szCs w:val="20"/>
          <w:lang w:eastAsia="zh-CN"/>
        </w:rPr>
        <w:t>1  礼服领花样式</w:t>
      </w:r>
    </w:p>
    <w:p w14:paraId="5C9D0F3D">
      <w:pPr>
        <w:spacing w:line="245" w:lineRule="auto"/>
        <w:rPr>
          <w:color w:val="auto"/>
          <w:lang w:eastAsia="zh-CN"/>
        </w:rPr>
      </w:pPr>
    </w:p>
    <w:p w14:paraId="6293ACA4">
      <w:pPr>
        <w:spacing w:line="245" w:lineRule="auto"/>
        <w:rPr>
          <w:color w:val="auto"/>
          <w:lang w:eastAsia="zh-CN"/>
        </w:rPr>
      </w:pPr>
    </w:p>
    <w:p w14:paraId="1357CF6D">
      <w:pPr>
        <w:spacing w:line="245" w:lineRule="auto"/>
        <w:rPr>
          <w:color w:val="auto"/>
          <w:lang w:eastAsia="zh-CN"/>
        </w:rPr>
      </w:pPr>
    </w:p>
    <w:p w14:paraId="137C2817">
      <w:pPr>
        <w:spacing w:line="245" w:lineRule="auto"/>
        <w:rPr>
          <w:color w:val="auto"/>
          <w:lang w:eastAsia="zh-CN"/>
        </w:rPr>
      </w:pPr>
    </w:p>
    <w:p w14:paraId="5E8E5962">
      <w:pPr>
        <w:spacing w:line="245" w:lineRule="auto"/>
        <w:rPr>
          <w:color w:val="auto"/>
          <w:lang w:eastAsia="zh-CN"/>
        </w:rPr>
      </w:pPr>
    </w:p>
    <w:p w14:paraId="32A384B4">
      <w:pPr>
        <w:spacing w:line="245" w:lineRule="auto"/>
        <w:rPr>
          <w:color w:val="auto"/>
          <w:lang w:eastAsia="zh-CN"/>
        </w:rPr>
      </w:pPr>
    </w:p>
    <w:p w14:paraId="0BFC11E0">
      <w:pPr>
        <w:spacing w:line="245" w:lineRule="auto"/>
        <w:rPr>
          <w:color w:val="auto"/>
          <w:lang w:eastAsia="zh-CN"/>
        </w:rPr>
      </w:pPr>
    </w:p>
    <w:p w14:paraId="64564CE2">
      <w:pPr>
        <w:spacing w:line="245" w:lineRule="auto"/>
        <w:rPr>
          <w:color w:val="auto"/>
          <w:lang w:eastAsia="zh-CN"/>
        </w:rPr>
      </w:pPr>
    </w:p>
    <w:p w14:paraId="6C8A42E4">
      <w:pPr>
        <w:spacing w:line="245" w:lineRule="auto"/>
        <w:rPr>
          <w:color w:val="auto"/>
          <w:lang w:eastAsia="zh-CN"/>
        </w:rPr>
      </w:pPr>
    </w:p>
    <w:p w14:paraId="097D4D38">
      <w:pPr>
        <w:spacing w:line="245" w:lineRule="auto"/>
        <w:rPr>
          <w:color w:val="auto"/>
          <w:lang w:eastAsia="zh-CN"/>
        </w:rPr>
      </w:pPr>
    </w:p>
    <w:p w14:paraId="01052056">
      <w:pPr>
        <w:spacing w:line="245" w:lineRule="auto"/>
        <w:rPr>
          <w:color w:val="auto"/>
          <w:lang w:eastAsia="zh-CN"/>
        </w:rPr>
      </w:pPr>
    </w:p>
    <w:p w14:paraId="312B8A3F">
      <w:pPr>
        <w:spacing w:line="246" w:lineRule="auto"/>
        <w:rPr>
          <w:color w:val="auto"/>
          <w:lang w:eastAsia="zh-CN"/>
        </w:rPr>
      </w:pPr>
    </w:p>
    <w:p w14:paraId="7CB25EBE">
      <w:pPr>
        <w:spacing w:line="246" w:lineRule="auto"/>
        <w:rPr>
          <w:color w:val="auto"/>
          <w:lang w:eastAsia="zh-CN"/>
        </w:rPr>
      </w:pPr>
    </w:p>
    <w:p w14:paraId="42492E59">
      <w:pPr>
        <w:pStyle w:val="4"/>
        <w:spacing w:before="56" w:line="231" w:lineRule="auto"/>
        <w:jc w:val="right"/>
        <w:rPr>
          <w:rFonts w:hint="eastAsia"/>
          <w:color w:val="auto"/>
          <w:sz w:val="17"/>
          <w:szCs w:val="17"/>
        </w:rPr>
      </w:pPr>
      <w:r>
        <w:rPr>
          <w:color w:val="auto"/>
          <w:spacing w:val="8"/>
          <w:sz w:val="17"/>
          <w:szCs w:val="17"/>
        </w:rPr>
        <w:t>单位为毫米</w:t>
      </w:r>
    </w:p>
    <w:p w14:paraId="16C8AEC4">
      <w:pPr>
        <w:spacing w:line="231" w:lineRule="auto"/>
        <w:rPr>
          <w:color w:val="auto"/>
          <w:sz w:val="17"/>
          <w:szCs w:val="17"/>
        </w:rPr>
        <w:sectPr>
          <w:pgSz w:w="11906" w:h="16838"/>
          <w:pgMar w:top="400" w:right="1758" w:bottom="400" w:left="1785" w:header="0" w:footer="0" w:gutter="0"/>
          <w:cols w:space="720" w:num="1"/>
        </w:sectPr>
      </w:pPr>
    </w:p>
    <w:p w14:paraId="344006B1">
      <w:pPr>
        <w:spacing w:line="258" w:lineRule="auto"/>
        <w:rPr>
          <w:color w:val="auto"/>
        </w:rPr>
      </w:pPr>
    </w:p>
    <w:p w14:paraId="44F16F42">
      <w:pPr>
        <w:spacing w:line="258" w:lineRule="auto"/>
        <w:rPr>
          <w:color w:val="auto"/>
        </w:rPr>
      </w:pPr>
    </w:p>
    <w:p w14:paraId="7E210243">
      <w:pPr>
        <w:spacing w:line="258" w:lineRule="auto"/>
        <w:rPr>
          <w:color w:val="auto"/>
        </w:rPr>
      </w:pPr>
    </w:p>
    <w:p w14:paraId="09BE4DC8">
      <w:pPr>
        <w:spacing w:line="259" w:lineRule="auto"/>
        <w:rPr>
          <w:color w:val="auto"/>
        </w:rPr>
      </w:pPr>
    </w:p>
    <w:p w14:paraId="7F8E6DDD">
      <w:pPr>
        <w:spacing w:line="3422" w:lineRule="exact"/>
        <w:ind w:firstLine="363"/>
        <w:rPr>
          <w:color w:val="auto"/>
        </w:rPr>
      </w:pPr>
      <w:r>
        <w:rPr>
          <w:color w:val="auto"/>
          <w:position w:val="-68"/>
          <w:lang w:eastAsia="zh-CN"/>
        </w:rPr>
        <w:drawing>
          <wp:inline distT="0" distB="0" distL="0" distR="0">
            <wp:extent cx="5600065" cy="2172970"/>
            <wp:effectExtent l="0" t="0" r="635" b="17780"/>
            <wp:docPr id="74" name="IM 90"/>
            <wp:cNvGraphicFramePr/>
            <a:graphic xmlns:a="http://schemas.openxmlformats.org/drawingml/2006/main">
              <a:graphicData uri="http://schemas.openxmlformats.org/drawingml/2006/picture">
                <pic:pic xmlns:pic="http://schemas.openxmlformats.org/drawingml/2006/picture">
                  <pic:nvPicPr>
                    <pic:cNvPr id="74" name="IM 90"/>
                    <pic:cNvPicPr/>
                  </pic:nvPicPr>
                  <pic:blipFill>
                    <a:blip r:embed="rId159"/>
                    <a:stretch>
                      <a:fillRect/>
                    </a:stretch>
                  </pic:blipFill>
                  <pic:spPr>
                    <a:xfrm>
                      <a:off x="0" y="0"/>
                      <a:ext cx="5600469" cy="2173197"/>
                    </a:xfrm>
                    <a:prstGeom prst="rect">
                      <a:avLst/>
                    </a:prstGeom>
                  </pic:spPr>
                </pic:pic>
              </a:graphicData>
            </a:graphic>
          </wp:inline>
        </w:drawing>
      </w:r>
    </w:p>
    <w:p w14:paraId="46D39A1A">
      <w:pPr>
        <w:spacing w:line="281" w:lineRule="auto"/>
        <w:rPr>
          <w:color w:val="auto"/>
        </w:rPr>
      </w:pPr>
    </w:p>
    <w:p w14:paraId="649D2C20">
      <w:pPr>
        <w:spacing w:line="281" w:lineRule="auto"/>
        <w:rPr>
          <w:color w:val="auto"/>
        </w:rPr>
      </w:pPr>
    </w:p>
    <w:p w14:paraId="2B4B65F1">
      <w:pPr>
        <w:spacing w:before="56" w:line="234" w:lineRule="auto"/>
        <w:ind w:left="2838"/>
        <w:rPr>
          <w:rFonts w:hint="eastAsia" w:ascii="黑体" w:hAnsi="黑体" w:eastAsia="黑体" w:cs="黑体"/>
          <w:color w:val="auto"/>
          <w:sz w:val="17"/>
          <w:szCs w:val="17"/>
          <w:lang w:eastAsia="zh-CN"/>
        </w:rPr>
      </w:pPr>
      <w:r>
        <w:rPr>
          <w:rFonts w:ascii="黑体" w:hAnsi="黑体" w:eastAsia="黑体" w:cs="黑体"/>
          <w:color w:val="auto"/>
          <w:spacing w:val="7"/>
          <w:sz w:val="17"/>
          <w:szCs w:val="17"/>
          <w:lang w:eastAsia="zh-CN"/>
        </w:rPr>
        <w:t>a）正面</w:t>
      </w:r>
      <w:r>
        <w:rPr>
          <w:rFonts w:ascii="黑体" w:hAnsi="黑体" w:eastAsia="黑体" w:cs="黑体"/>
          <w:color w:val="auto"/>
          <w:spacing w:val="2"/>
          <w:sz w:val="17"/>
          <w:szCs w:val="17"/>
          <w:lang w:eastAsia="zh-CN"/>
        </w:rPr>
        <w:t xml:space="preserve">                                </w:t>
      </w:r>
      <w:r>
        <w:rPr>
          <w:rFonts w:ascii="黑体" w:hAnsi="黑体" w:eastAsia="黑体" w:cs="黑体"/>
          <w:color w:val="auto"/>
          <w:spacing w:val="7"/>
          <w:sz w:val="17"/>
          <w:szCs w:val="17"/>
          <w:lang w:eastAsia="zh-CN"/>
        </w:rPr>
        <w:t>b）背面</w:t>
      </w:r>
    </w:p>
    <w:p w14:paraId="2E974F90">
      <w:pPr>
        <w:pStyle w:val="4"/>
        <w:spacing w:before="252" w:line="471" w:lineRule="auto"/>
        <w:ind w:left="3062" w:right="3907" w:hanging="143"/>
        <w:rPr>
          <w:rFonts w:hint="eastAsia" w:ascii="黑体" w:hAnsi="黑体" w:eastAsia="黑体" w:cs="黑体"/>
          <w:color w:val="auto"/>
          <w:lang w:eastAsia="zh-CN"/>
        </w:rPr>
      </w:pPr>
      <w:r>
        <w:rPr>
          <w:color w:val="auto"/>
          <w:spacing w:val="7"/>
          <w:sz w:val="17"/>
          <w:szCs w:val="17"/>
          <w:lang w:eastAsia="zh-CN"/>
        </w:rPr>
        <w:t>说明：1-徽体；2-螺母；3-螺钉</w:t>
      </w:r>
      <w:r>
        <w:rPr>
          <w:color w:val="auto"/>
          <w:spacing w:val="10"/>
          <w:sz w:val="17"/>
          <w:szCs w:val="17"/>
          <w:lang w:eastAsia="zh-CN"/>
        </w:rPr>
        <w:t xml:space="preserve"> </w:t>
      </w:r>
      <w:r>
        <w:rPr>
          <w:rFonts w:ascii="黑体" w:hAnsi="黑体" w:eastAsia="黑体" w:cs="黑体"/>
          <w:color w:val="auto"/>
          <w:spacing w:val="6"/>
          <w:lang w:eastAsia="zh-CN"/>
        </w:rPr>
        <w:t>图</w:t>
      </w:r>
      <w:r>
        <w:rPr>
          <w:rFonts w:ascii="黑体" w:hAnsi="黑体" w:eastAsia="黑体" w:cs="黑体"/>
          <w:color w:val="auto"/>
          <w:spacing w:val="-40"/>
          <w:lang w:eastAsia="zh-CN"/>
        </w:rPr>
        <w:t xml:space="preserve"> </w:t>
      </w:r>
      <w:r>
        <w:rPr>
          <w:rFonts w:ascii="黑体" w:hAnsi="黑体" w:eastAsia="黑体" w:cs="黑体"/>
          <w:color w:val="auto"/>
          <w:spacing w:val="6"/>
          <w:lang w:eastAsia="zh-CN"/>
        </w:rPr>
        <w:t>2  礼服领花结构尺寸</w:t>
      </w:r>
    </w:p>
    <w:p w14:paraId="76B3F3F5">
      <w:pPr>
        <w:spacing w:line="402" w:lineRule="auto"/>
        <w:rPr>
          <w:color w:val="auto"/>
          <w:lang w:eastAsia="zh-CN"/>
        </w:rPr>
      </w:pPr>
    </w:p>
    <w:p w14:paraId="1B632AB0">
      <w:pPr>
        <w:pStyle w:val="4"/>
        <w:spacing w:before="55" w:line="231" w:lineRule="auto"/>
        <w:ind w:left="7432"/>
        <w:rPr>
          <w:rFonts w:hint="eastAsia"/>
          <w:color w:val="auto"/>
          <w:sz w:val="17"/>
          <w:szCs w:val="17"/>
        </w:rPr>
      </w:pPr>
      <w:r>
        <w:rPr>
          <w:color w:val="auto"/>
          <w:spacing w:val="8"/>
          <w:sz w:val="17"/>
          <w:szCs w:val="17"/>
        </w:rPr>
        <w:t>单位为毫米</w:t>
      </w:r>
    </w:p>
    <w:p w14:paraId="18155801">
      <w:pPr>
        <w:spacing w:before="159" w:line="2381" w:lineRule="exact"/>
        <w:ind w:firstLine="1124"/>
        <w:rPr>
          <w:color w:val="auto"/>
        </w:rPr>
      </w:pPr>
      <w:r>
        <w:rPr>
          <w:color w:val="auto"/>
          <w:position w:val="-47"/>
          <w:lang w:eastAsia="zh-CN"/>
        </w:rPr>
        <w:drawing>
          <wp:inline distT="0" distB="0" distL="0" distR="0">
            <wp:extent cx="4068445" cy="1511300"/>
            <wp:effectExtent l="0" t="0" r="8255" b="12700"/>
            <wp:docPr id="75" name="IM 92"/>
            <wp:cNvGraphicFramePr/>
            <a:graphic xmlns:a="http://schemas.openxmlformats.org/drawingml/2006/main">
              <a:graphicData uri="http://schemas.openxmlformats.org/drawingml/2006/picture">
                <pic:pic xmlns:pic="http://schemas.openxmlformats.org/drawingml/2006/picture">
                  <pic:nvPicPr>
                    <pic:cNvPr id="75" name="IM 92"/>
                    <pic:cNvPicPr/>
                  </pic:nvPicPr>
                  <pic:blipFill>
                    <a:blip r:embed="rId160"/>
                    <a:stretch>
                      <a:fillRect/>
                    </a:stretch>
                  </pic:blipFill>
                  <pic:spPr>
                    <a:xfrm>
                      <a:off x="0" y="0"/>
                      <a:ext cx="4068912" cy="1511789"/>
                    </a:xfrm>
                    <a:prstGeom prst="rect">
                      <a:avLst/>
                    </a:prstGeom>
                  </pic:spPr>
                </pic:pic>
              </a:graphicData>
            </a:graphic>
          </wp:inline>
        </w:drawing>
      </w:r>
    </w:p>
    <w:p w14:paraId="28A79F97">
      <w:pPr>
        <w:spacing w:before="211" w:line="233" w:lineRule="auto"/>
        <w:ind w:left="1838"/>
        <w:rPr>
          <w:rFonts w:hint="eastAsia" w:ascii="黑体" w:hAnsi="黑体" w:eastAsia="黑体" w:cs="黑体"/>
          <w:color w:val="auto"/>
          <w:sz w:val="17"/>
          <w:szCs w:val="17"/>
          <w:lang w:eastAsia="zh-CN"/>
        </w:rPr>
      </w:pPr>
      <w:r>
        <w:rPr>
          <w:rFonts w:ascii="黑体" w:hAnsi="黑体" w:eastAsia="黑体" w:cs="黑体"/>
          <w:color w:val="auto"/>
          <w:spacing w:val="4"/>
          <w:sz w:val="17"/>
          <w:szCs w:val="17"/>
          <w:lang w:eastAsia="zh-CN"/>
        </w:rPr>
        <w:t xml:space="preserve">a) 螺钉                     </w:t>
      </w:r>
      <w:r>
        <w:rPr>
          <w:rFonts w:ascii="黑体" w:hAnsi="黑体" w:eastAsia="黑体" w:cs="黑体"/>
          <w:color w:val="auto"/>
          <w:spacing w:val="3"/>
          <w:sz w:val="17"/>
          <w:szCs w:val="17"/>
          <w:lang w:eastAsia="zh-CN"/>
        </w:rPr>
        <w:t xml:space="preserve">                     b) 螺母</w:t>
      </w:r>
    </w:p>
    <w:p w14:paraId="3C42B9B7">
      <w:pPr>
        <w:spacing w:before="238" w:line="229" w:lineRule="auto"/>
        <w:ind w:left="3168"/>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2"/>
          <w:sz w:val="20"/>
          <w:szCs w:val="20"/>
          <w:lang w:eastAsia="zh-CN"/>
        </w:rPr>
        <w:t xml:space="preserve"> </w:t>
      </w:r>
      <w:r>
        <w:rPr>
          <w:rFonts w:ascii="黑体" w:hAnsi="黑体" w:eastAsia="黑体" w:cs="黑体"/>
          <w:color w:val="auto"/>
          <w:spacing w:val="5"/>
          <w:sz w:val="20"/>
          <w:szCs w:val="20"/>
          <w:lang w:eastAsia="zh-CN"/>
        </w:rPr>
        <w:t>3  螺钉和螺母尺寸</w:t>
      </w:r>
    </w:p>
    <w:p w14:paraId="6C9117F4">
      <w:pPr>
        <w:pStyle w:val="4"/>
        <w:spacing w:before="205" w:line="230" w:lineRule="auto"/>
        <w:ind w:left="33"/>
        <w:outlineLvl w:val="0"/>
        <w:rPr>
          <w:rFonts w:hint="eastAsia"/>
          <w:color w:val="auto"/>
          <w:sz w:val="23"/>
          <w:szCs w:val="23"/>
          <w:lang w:eastAsia="zh-CN"/>
        </w:rPr>
      </w:pPr>
      <w:r>
        <w:rPr>
          <w:rFonts w:ascii="Cambria" w:hAnsi="Cambria" w:eastAsia="Cambria" w:cs="Cambria"/>
          <w:b/>
          <w:bCs/>
          <w:color w:val="auto"/>
          <w:spacing w:val="4"/>
          <w:sz w:val="23"/>
          <w:szCs w:val="23"/>
          <w:lang w:eastAsia="zh-CN"/>
        </w:rPr>
        <w:t>3.</w:t>
      </w:r>
      <w:r>
        <w:rPr>
          <w:b/>
          <w:bCs/>
          <w:color w:val="auto"/>
          <w:spacing w:val="4"/>
          <w:sz w:val="23"/>
          <w:szCs w:val="23"/>
          <w:lang w:eastAsia="zh-CN"/>
        </w:rPr>
        <w:t>颜色色差</w:t>
      </w:r>
    </w:p>
    <w:p w14:paraId="43D94D27">
      <w:pPr>
        <w:pStyle w:val="4"/>
        <w:spacing w:before="196" w:line="228" w:lineRule="auto"/>
        <w:ind w:left="450"/>
        <w:rPr>
          <w:rFonts w:hint="eastAsia"/>
          <w:color w:val="auto"/>
          <w:lang w:eastAsia="zh-CN"/>
        </w:rPr>
      </w:pPr>
      <w:r>
        <w:rPr>
          <w:color w:val="auto"/>
          <w:spacing w:val="8"/>
          <w:lang w:eastAsia="zh-CN"/>
        </w:rPr>
        <w:t>3.1</w:t>
      </w:r>
      <w:r>
        <w:rPr>
          <w:color w:val="auto"/>
          <w:spacing w:val="-38"/>
          <w:lang w:eastAsia="zh-CN"/>
        </w:rPr>
        <w:t xml:space="preserve"> </w:t>
      </w:r>
      <w:r>
        <w:rPr>
          <w:color w:val="auto"/>
          <w:spacing w:val="8"/>
          <w:lang w:eastAsia="zh-CN"/>
        </w:rPr>
        <w:t>礼服领花颜色为亚光珍珠镍色；螺母为黄铜本色。</w:t>
      </w:r>
    </w:p>
    <w:p w14:paraId="5D2D9AB6">
      <w:pPr>
        <w:pStyle w:val="4"/>
        <w:spacing w:before="222" w:line="228" w:lineRule="auto"/>
        <w:ind w:left="450"/>
        <w:rPr>
          <w:rFonts w:hint="eastAsia"/>
          <w:color w:val="auto"/>
          <w:lang w:eastAsia="zh-CN"/>
        </w:rPr>
      </w:pPr>
      <w:r>
        <w:rPr>
          <w:color w:val="auto"/>
          <w:spacing w:val="7"/>
          <w:lang w:eastAsia="zh-CN"/>
        </w:rPr>
        <w:t>3.2</w:t>
      </w:r>
      <w:r>
        <w:rPr>
          <w:color w:val="auto"/>
          <w:spacing w:val="-29"/>
          <w:lang w:eastAsia="zh-CN"/>
        </w:rPr>
        <w:t xml:space="preserve"> </w:t>
      </w:r>
      <w:r>
        <w:rPr>
          <w:color w:val="auto"/>
          <w:spacing w:val="7"/>
          <w:lang w:eastAsia="zh-CN"/>
        </w:rPr>
        <w:t>礼服领花的颜色和色差，与标样一致。</w:t>
      </w:r>
    </w:p>
    <w:p w14:paraId="0D38D9FF">
      <w:pPr>
        <w:pStyle w:val="4"/>
        <w:spacing w:before="206" w:line="227" w:lineRule="auto"/>
        <w:ind w:left="24"/>
        <w:outlineLvl w:val="0"/>
        <w:rPr>
          <w:rFonts w:hint="eastAsia"/>
          <w:color w:val="auto"/>
          <w:sz w:val="23"/>
          <w:szCs w:val="23"/>
          <w:lang w:eastAsia="zh-CN"/>
        </w:rPr>
      </w:pPr>
      <w:r>
        <w:rPr>
          <w:rFonts w:ascii="Cambria" w:hAnsi="Cambria" w:eastAsia="Cambria" w:cs="Cambria"/>
          <w:b/>
          <w:bCs/>
          <w:color w:val="auto"/>
          <w:spacing w:val="5"/>
          <w:sz w:val="23"/>
          <w:szCs w:val="23"/>
          <w:lang w:eastAsia="zh-CN"/>
        </w:rPr>
        <w:t>4.</w:t>
      </w:r>
      <w:r>
        <w:rPr>
          <w:b/>
          <w:bCs/>
          <w:color w:val="auto"/>
          <w:spacing w:val="5"/>
          <w:sz w:val="23"/>
          <w:szCs w:val="23"/>
          <w:lang w:eastAsia="zh-CN"/>
        </w:rPr>
        <w:t>材料规格</w:t>
      </w:r>
    </w:p>
    <w:p w14:paraId="340A2274">
      <w:pPr>
        <w:pStyle w:val="4"/>
        <w:spacing w:before="199" w:line="228" w:lineRule="auto"/>
        <w:ind w:left="449"/>
        <w:rPr>
          <w:rFonts w:hint="eastAsia"/>
          <w:color w:val="auto"/>
          <w:lang w:eastAsia="zh-CN"/>
        </w:rPr>
      </w:pPr>
      <w:r>
        <w:rPr>
          <w:color w:val="auto"/>
          <w:spacing w:val="6"/>
          <w:lang w:eastAsia="zh-CN"/>
        </w:rPr>
        <w:t>礼服领花材料规格和质量要求应符合表</w:t>
      </w:r>
      <w:r>
        <w:rPr>
          <w:color w:val="auto"/>
          <w:spacing w:val="-15"/>
          <w:lang w:eastAsia="zh-CN"/>
        </w:rPr>
        <w:t xml:space="preserve"> </w:t>
      </w:r>
      <w:r>
        <w:rPr>
          <w:rFonts w:ascii="Calibri" w:hAnsi="Calibri" w:eastAsia="Calibri" w:cs="Calibri"/>
          <w:color w:val="auto"/>
          <w:spacing w:val="6"/>
          <w:lang w:eastAsia="zh-CN"/>
        </w:rPr>
        <w:t>1</w:t>
      </w:r>
      <w:r>
        <w:rPr>
          <w:rFonts w:ascii="Calibri" w:hAnsi="Calibri" w:eastAsia="Calibri" w:cs="Calibri"/>
          <w:color w:val="auto"/>
          <w:spacing w:val="32"/>
          <w:w w:val="101"/>
          <w:lang w:eastAsia="zh-CN"/>
        </w:rPr>
        <w:t xml:space="preserve"> </w:t>
      </w:r>
      <w:r>
        <w:rPr>
          <w:color w:val="auto"/>
          <w:spacing w:val="6"/>
          <w:lang w:eastAsia="zh-CN"/>
        </w:rPr>
        <w:t>的规定。</w:t>
      </w:r>
    </w:p>
    <w:p w14:paraId="211F7B53">
      <w:pPr>
        <w:spacing w:before="221" w:line="231" w:lineRule="auto"/>
        <w:ind w:left="2969"/>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23"/>
          <w:sz w:val="20"/>
          <w:szCs w:val="20"/>
        </w:rPr>
        <w:t xml:space="preserve"> </w:t>
      </w:r>
      <w:r>
        <w:rPr>
          <w:rFonts w:ascii="Times New Roman" w:hAnsi="Times New Roman" w:eastAsia="Times New Roman" w:cs="Times New Roman"/>
          <w:color w:val="auto"/>
          <w:spacing w:val="5"/>
          <w:sz w:val="20"/>
          <w:szCs w:val="20"/>
        </w:rPr>
        <w:t xml:space="preserve">1    </w:t>
      </w:r>
      <w:r>
        <w:rPr>
          <w:rFonts w:ascii="黑体" w:hAnsi="黑体" w:eastAsia="黑体" w:cs="黑体"/>
          <w:color w:val="auto"/>
          <w:spacing w:val="5"/>
          <w:sz w:val="20"/>
          <w:szCs w:val="20"/>
        </w:rPr>
        <w:t>材料规格和质量要求</w:t>
      </w:r>
    </w:p>
    <w:p w14:paraId="204CE152">
      <w:pPr>
        <w:spacing w:line="90" w:lineRule="exact"/>
        <w:rPr>
          <w:color w:val="auto"/>
        </w:rPr>
      </w:pPr>
    </w:p>
    <w:tbl>
      <w:tblPr>
        <w:tblStyle w:val="18"/>
        <w:tblW w:w="9808"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459"/>
        <w:gridCol w:w="2444"/>
        <w:gridCol w:w="2445"/>
        <w:gridCol w:w="2460"/>
      </w:tblGrid>
      <w:tr w14:paraId="182C1C7A">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74" w:hRule="atLeast"/>
        </w:trPr>
        <w:tc>
          <w:tcPr>
            <w:tcW w:w="2335" w:type="dxa"/>
            <w:tcBorders>
              <w:right w:val="single" w:color="000000" w:sz="2" w:space="0"/>
            </w:tcBorders>
          </w:tcPr>
          <w:p w14:paraId="3A39BF9D">
            <w:pPr>
              <w:pStyle w:val="19"/>
              <w:ind w:firstLine="62"/>
              <w:rPr>
                <w:rFonts w:hint="eastAsia"/>
                <w:color w:val="auto"/>
              </w:rPr>
            </w:pPr>
            <w:r>
              <w:rPr>
                <w:color w:val="auto"/>
              </w:rPr>
              <w:t>材料名称</w:t>
            </w:r>
          </w:p>
        </w:tc>
        <w:tc>
          <w:tcPr>
            <w:tcW w:w="2320" w:type="dxa"/>
            <w:tcBorders>
              <w:left w:val="single" w:color="000000" w:sz="2" w:space="0"/>
              <w:right w:val="single" w:color="000000" w:sz="2" w:space="0"/>
            </w:tcBorders>
          </w:tcPr>
          <w:p w14:paraId="79CDF054">
            <w:pPr>
              <w:pStyle w:val="19"/>
              <w:ind w:firstLine="62"/>
              <w:rPr>
                <w:rFonts w:hint="eastAsia"/>
                <w:color w:val="auto"/>
              </w:rPr>
            </w:pPr>
            <w:r>
              <w:rPr>
                <w:color w:val="auto"/>
              </w:rPr>
              <w:t>材料规格</w:t>
            </w:r>
          </w:p>
        </w:tc>
        <w:tc>
          <w:tcPr>
            <w:tcW w:w="2321" w:type="dxa"/>
            <w:tcBorders>
              <w:left w:val="single" w:color="000000" w:sz="2" w:space="0"/>
              <w:right w:val="single" w:color="000000" w:sz="2" w:space="0"/>
            </w:tcBorders>
          </w:tcPr>
          <w:p w14:paraId="7B9A3400">
            <w:pPr>
              <w:pStyle w:val="19"/>
              <w:ind w:firstLine="62"/>
              <w:rPr>
                <w:rFonts w:hint="eastAsia"/>
                <w:color w:val="auto"/>
              </w:rPr>
            </w:pPr>
            <w:r>
              <w:rPr>
                <w:color w:val="auto"/>
              </w:rPr>
              <w:t>质量要求</w:t>
            </w:r>
          </w:p>
        </w:tc>
        <w:tc>
          <w:tcPr>
            <w:tcW w:w="2336" w:type="dxa"/>
            <w:tcBorders>
              <w:left w:val="single" w:color="000000" w:sz="2" w:space="0"/>
            </w:tcBorders>
          </w:tcPr>
          <w:p w14:paraId="09B64B01">
            <w:pPr>
              <w:pStyle w:val="19"/>
              <w:rPr>
                <w:rFonts w:hint="eastAsia"/>
                <w:color w:val="auto"/>
              </w:rPr>
            </w:pPr>
            <w:r>
              <w:rPr>
                <w:color w:val="auto"/>
                <w:spacing w:val="2"/>
              </w:rPr>
              <w:t>用</w:t>
            </w:r>
            <w:r>
              <w:rPr>
                <w:color w:val="auto"/>
              </w:rPr>
              <w:t xml:space="preserve">    </w:t>
            </w:r>
            <w:r>
              <w:rPr>
                <w:color w:val="auto"/>
                <w:spacing w:val="2"/>
              </w:rPr>
              <w:t>途</w:t>
            </w:r>
          </w:p>
        </w:tc>
      </w:tr>
      <w:tr w14:paraId="7ECE3480">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73" w:hRule="atLeast"/>
        </w:trPr>
        <w:tc>
          <w:tcPr>
            <w:tcW w:w="2335" w:type="dxa"/>
            <w:tcBorders>
              <w:right w:val="single" w:color="000000" w:sz="2" w:space="0"/>
            </w:tcBorders>
          </w:tcPr>
          <w:p w14:paraId="1ADF256F">
            <w:pPr>
              <w:pStyle w:val="19"/>
              <w:ind w:firstLine="62"/>
              <w:rPr>
                <w:rFonts w:hint="eastAsia"/>
                <w:color w:val="auto"/>
              </w:rPr>
            </w:pPr>
            <w:r>
              <w:rPr>
                <w:color w:val="auto"/>
              </w:rPr>
              <w:t>锌合金</w:t>
            </w:r>
          </w:p>
        </w:tc>
        <w:tc>
          <w:tcPr>
            <w:tcW w:w="2320" w:type="dxa"/>
            <w:tcBorders>
              <w:left w:val="single" w:color="000000" w:sz="2" w:space="0"/>
              <w:right w:val="single" w:color="000000" w:sz="2" w:space="0"/>
            </w:tcBorders>
          </w:tcPr>
          <w:p w14:paraId="567C3139">
            <w:pPr>
              <w:spacing w:before="126" w:line="229" w:lineRule="exact"/>
              <w:ind w:left="863"/>
              <w:rPr>
                <w:rFonts w:ascii="Calibri" w:hAnsi="Calibri" w:eastAsia="Calibri" w:cs="Calibri"/>
                <w:color w:val="auto"/>
                <w:sz w:val="17"/>
                <w:szCs w:val="17"/>
              </w:rPr>
            </w:pPr>
            <w:r>
              <w:rPr>
                <w:rFonts w:ascii="Calibri" w:hAnsi="Calibri" w:eastAsia="Calibri" w:cs="Calibri"/>
                <w:color w:val="auto"/>
                <w:position w:val="2"/>
                <w:sz w:val="17"/>
                <w:szCs w:val="17"/>
              </w:rPr>
              <w:t>ZZnAl</w:t>
            </w:r>
            <w:r>
              <w:rPr>
                <w:rFonts w:ascii="Calibri" w:hAnsi="Calibri" w:eastAsia="Calibri" w:cs="Calibri"/>
                <w:color w:val="auto"/>
                <w:spacing w:val="9"/>
                <w:position w:val="2"/>
                <w:sz w:val="17"/>
                <w:szCs w:val="17"/>
              </w:rPr>
              <w:t xml:space="preserve"> </w:t>
            </w:r>
            <w:r>
              <w:rPr>
                <w:rFonts w:ascii="Calibri" w:hAnsi="Calibri" w:eastAsia="Calibri" w:cs="Calibri"/>
                <w:color w:val="auto"/>
                <w:spacing w:val="9"/>
                <w:position w:val="1"/>
                <w:sz w:val="11"/>
                <w:szCs w:val="11"/>
              </w:rPr>
              <w:t>4</w:t>
            </w:r>
            <w:r>
              <w:rPr>
                <w:rFonts w:ascii="Calibri" w:hAnsi="Calibri" w:eastAsia="Calibri" w:cs="Calibri"/>
                <w:color w:val="auto"/>
                <w:spacing w:val="9"/>
                <w:position w:val="2"/>
                <w:sz w:val="17"/>
                <w:szCs w:val="17"/>
              </w:rPr>
              <w:t>Y</w:t>
            </w:r>
          </w:p>
        </w:tc>
        <w:tc>
          <w:tcPr>
            <w:tcW w:w="2321" w:type="dxa"/>
            <w:tcBorders>
              <w:left w:val="single" w:color="000000" w:sz="2" w:space="0"/>
              <w:right w:val="single" w:color="000000" w:sz="2" w:space="0"/>
            </w:tcBorders>
          </w:tcPr>
          <w:p w14:paraId="19D28F7C">
            <w:pPr>
              <w:pStyle w:val="19"/>
              <w:ind w:firstLine="62"/>
              <w:rPr>
                <w:color w:val="auto"/>
              </w:rPr>
            </w:pPr>
            <w:r>
              <w:rPr>
                <w:color w:val="auto"/>
              </w:rPr>
              <w:t>GB/T</w:t>
            </w:r>
            <w:r>
              <w:rPr>
                <w:color w:val="auto"/>
                <w:spacing w:val="27"/>
              </w:rPr>
              <w:t xml:space="preserve"> </w:t>
            </w:r>
            <w:r>
              <w:rPr>
                <w:color w:val="auto"/>
              </w:rPr>
              <w:t>13818-2009</w:t>
            </w:r>
          </w:p>
        </w:tc>
        <w:tc>
          <w:tcPr>
            <w:tcW w:w="2336" w:type="dxa"/>
            <w:tcBorders>
              <w:left w:val="single" w:color="000000" w:sz="2" w:space="0"/>
            </w:tcBorders>
          </w:tcPr>
          <w:p w14:paraId="1DF84D7A">
            <w:pPr>
              <w:pStyle w:val="19"/>
              <w:ind w:firstLine="62"/>
              <w:rPr>
                <w:rFonts w:hint="eastAsia"/>
                <w:color w:val="auto"/>
              </w:rPr>
            </w:pPr>
            <w:r>
              <w:rPr>
                <w:color w:val="auto"/>
              </w:rPr>
              <w:t>领花体</w:t>
            </w:r>
          </w:p>
        </w:tc>
      </w:tr>
      <w:tr w14:paraId="4ADC5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2335" w:type="dxa"/>
            <w:tcBorders>
              <w:top w:val="single" w:color="000000" w:sz="10" w:space="0"/>
              <w:left w:val="single" w:color="000000" w:sz="10" w:space="0"/>
            </w:tcBorders>
          </w:tcPr>
          <w:p w14:paraId="1A607111">
            <w:pPr>
              <w:pStyle w:val="19"/>
              <w:ind w:firstLine="62"/>
              <w:rPr>
                <w:rFonts w:hint="eastAsia"/>
                <w:color w:val="auto"/>
              </w:rPr>
            </w:pPr>
            <w:r>
              <w:rPr>
                <w:color w:val="auto"/>
              </w:rPr>
              <w:t>黄铜线</w:t>
            </w:r>
          </w:p>
        </w:tc>
        <w:tc>
          <w:tcPr>
            <w:tcW w:w="2320" w:type="dxa"/>
            <w:tcBorders>
              <w:top w:val="single" w:color="000000" w:sz="10" w:space="0"/>
            </w:tcBorders>
          </w:tcPr>
          <w:p w14:paraId="2B0FF97F">
            <w:pPr>
              <w:spacing w:before="182" w:line="188" w:lineRule="auto"/>
              <w:ind w:left="868"/>
              <w:rPr>
                <w:rFonts w:ascii="Calibri" w:hAnsi="Calibri" w:eastAsia="Calibri" w:cs="Calibri"/>
                <w:color w:val="auto"/>
                <w:sz w:val="17"/>
                <w:szCs w:val="17"/>
              </w:rPr>
            </w:pPr>
            <w:r>
              <w:rPr>
                <w:rFonts w:ascii="Calibri" w:hAnsi="Calibri" w:eastAsia="Calibri" w:cs="Calibri"/>
                <w:color w:val="auto"/>
                <w:spacing w:val="-2"/>
                <w:sz w:val="17"/>
                <w:szCs w:val="17"/>
              </w:rPr>
              <w:t>H</w:t>
            </w:r>
            <w:r>
              <w:rPr>
                <w:rFonts w:ascii="Calibri" w:hAnsi="Calibri" w:eastAsia="Calibri" w:cs="Calibri"/>
                <w:color w:val="auto"/>
                <w:spacing w:val="13"/>
                <w:sz w:val="17"/>
                <w:szCs w:val="17"/>
              </w:rPr>
              <w:t xml:space="preserve"> </w:t>
            </w:r>
            <w:r>
              <w:rPr>
                <w:rFonts w:ascii="Calibri" w:hAnsi="Calibri" w:eastAsia="Calibri" w:cs="Calibri"/>
                <w:color w:val="auto"/>
                <w:spacing w:val="-2"/>
                <w:sz w:val="17"/>
                <w:szCs w:val="17"/>
              </w:rPr>
              <w:t>65</w:t>
            </w:r>
            <w:r>
              <w:rPr>
                <w:rFonts w:ascii="Calibri" w:hAnsi="Calibri" w:eastAsia="Calibri" w:cs="Calibri"/>
                <w:color w:val="auto"/>
                <w:spacing w:val="7"/>
                <w:sz w:val="17"/>
                <w:szCs w:val="17"/>
              </w:rPr>
              <w:t xml:space="preserve">    </w:t>
            </w:r>
            <w:r>
              <w:rPr>
                <w:rFonts w:ascii="Calibri" w:hAnsi="Calibri" w:eastAsia="Calibri" w:cs="Calibri"/>
                <w:color w:val="auto"/>
                <w:spacing w:val="-2"/>
                <w:sz w:val="17"/>
                <w:szCs w:val="17"/>
              </w:rPr>
              <w:t>Y</w:t>
            </w:r>
          </w:p>
        </w:tc>
        <w:tc>
          <w:tcPr>
            <w:tcW w:w="2321" w:type="dxa"/>
            <w:tcBorders>
              <w:top w:val="single" w:color="000000" w:sz="10" w:space="0"/>
            </w:tcBorders>
          </w:tcPr>
          <w:p w14:paraId="6609B110">
            <w:pPr>
              <w:pStyle w:val="19"/>
              <w:ind w:firstLine="62"/>
              <w:rPr>
                <w:color w:val="auto"/>
              </w:rPr>
            </w:pPr>
            <w:r>
              <w:rPr>
                <w:color w:val="auto"/>
              </w:rPr>
              <w:t>GB/T 21652-2017</w:t>
            </w:r>
          </w:p>
        </w:tc>
        <w:tc>
          <w:tcPr>
            <w:tcW w:w="2336" w:type="dxa"/>
            <w:tcBorders>
              <w:top w:val="single" w:color="000000" w:sz="10" w:space="0"/>
              <w:right w:val="single" w:color="000000" w:sz="10" w:space="0"/>
            </w:tcBorders>
          </w:tcPr>
          <w:p w14:paraId="6BE28203">
            <w:pPr>
              <w:pStyle w:val="19"/>
              <w:ind w:firstLine="62"/>
              <w:rPr>
                <w:rFonts w:hint="eastAsia"/>
                <w:color w:val="auto"/>
              </w:rPr>
            </w:pPr>
            <w:r>
              <w:rPr>
                <w:color w:val="auto"/>
              </w:rPr>
              <w:t>螺钉</w:t>
            </w:r>
          </w:p>
        </w:tc>
      </w:tr>
      <w:tr w14:paraId="40D639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2335" w:type="dxa"/>
            <w:tcBorders>
              <w:left w:val="single" w:color="000000" w:sz="10" w:space="0"/>
              <w:bottom w:val="single" w:color="000000" w:sz="10" w:space="0"/>
            </w:tcBorders>
          </w:tcPr>
          <w:p w14:paraId="4D828965">
            <w:pPr>
              <w:pStyle w:val="19"/>
              <w:ind w:firstLine="62"/>
              <w:rPr>
                <w:rFonts w:hint="eastAsia"/>
                <w:color w:val="auto"/>
              </w:rPr>
            </w:pPr>
            <w:r>
              <w:rPr>
                <w:color w:val="auto"/>
              </w:rPr>
              <w:t>铅黄铜棒</w:t>
            </w:r>
          </w:p>
        </w:tc>
        <w:tc>
          <w:tcPr>
            <w:tcW w:w="2320" w:type="dxa"/>
            <w:tcBorders>
              <w:bottom w:val="single" w:color="000000" w:sz="10" w:space="0"/>
            </w:tcBorders>
          </w:tcPr>
          <w:p w14:paraId="1E7D30B6">
            <w:pPr>
              <w:spacing w:before="136" w:line="229" w:lineRule="exact"/>
              <w:ind w:left="673"/>
              <w:rPr>
                <w:rFonts w:ascii="Calibri" w:hAnsi="Calibri" w:eastAsia="Calibri" w:cs="Calibri"/>
                <w:color w:val="auto"/>
                <w:sz w:val="11"/>
                <w:szCs w:val="11"/>
              </w:rPr>
            </w:pPr>
            <w:r>
              <w:rPr>
                <w:rFonts w:ascii="Calibri" w:hAnsi="Calibri" w:eastAsia="Calibri" w:cs="Calibri"/>
                <w:color w:val="auto"/>
                <w:position w:val="2"/>
                <w:sz w:val="17"/>
                <w:szCs w:val="17"/>
              </w:rPr>
              <w:t>HPb</w:t>
            </w:r>
            <w:r>
              <w:rPr>
                <w:rFonts w:ascii="Calibri" w:hAnsi="Calibri" w:eastAsia="Calibri" w:cs="Calibri"/>
                <w:color w:val="auto"/>
                <w:spacing w:val="12"/>
                <w:w w:val="101"/>
                <w:position w:val="2"/>
                <w:sz w:val="17"/>
                <w:szCs w:val="17"/>
              </w:rPr>
              <w:t xml:space="preserve"> </w:t>
            </w:r>
            <w:r>
              <w:rPr>
                <w:rFonts w:ascii="Calibri" w:hAnsi="Calibri" w:eastAsia="Calibri" w:cs="Calibri"/>
                <w:color w:val="auto"/>
                <w:spacing w:val="2"/>
                <w:position w:val="2"/>
                <w:sz w:val="17"/>
                <w:szCs w:val="17"/>
              </w:rPr>
              <w:t>59-1</w:t>
            </w:r>
            <w:r>
              <w:rPr>
                <w:rFonts w:ascii="Calibri" w:hAnsi="Calibri" w:eastAsia="Calibri" w:cs="Calibri"/>
                <w:color w:val="auto"/>
                <w:spacing w:val="7"/>
                <w:position w:val="2"/>
                <w:sz w:val="17"/>
                <w:szCs w:val="17"/>
              </w:rPr>
              <w:t xml:space="preserve">    </w:t>
            </w:r>
            <w:r>
              <w:rPr>
                <w:rFonts w:ascii="Calibri" w:hAnsi="Calibri" w:eastAsia="Calibri" w:cs="Calibri"/>
                <w:color w:val="auto"/>
                <w:spacing w:val="2"/>
                <w:position w:val="2"/>
                <w:sz w:val="17"/>
                <w:szCs w:val="17"/>
              </w:rPr>
              <w:t>Y</w:t>
            </w:r>
            <w:r>
              <w:rPr>
                <w:rFonts w:ascii="Calibri" w:hAnsi="Calibri" w:eastAsia="Calibri" w:cs="Calibri"/>
                <w:color w:val="auto"/>
                <w:spacing w:val="2"/>
                <w:position w:val="1"/>
                <w:sz w:val="11"/>
                <w:szCs w:val="11"/>
              </w:rPr>
              <w:t>2</w:t>
            </w:r>
          </w:p>
        </w:tc>
        <w:tc>
          <w:tcPr>
            <w:tcW w:w="2321" w:type="dxa"/>
            <w:tcBorders>
              <w:bottom w:val="single" w:color="000000" w:sz="10" w:space="0"/>
            </w:tcBorders>
          </w:tcPr>
          <w:p w14:paraId="65196F76">
            <w:pPr>
              <w:pStyle w:val="19"/>
              <w:ind w:firstLine="62"/>
              <w:rPr>
                <w:color w:val="auto"/>
              </w:rPr>
            </w:pPr>
            <w:r>
              <w:rPr>
                <w:color w:val="auto"/>
              </w:rPr>
              <w:t>GB/T 4423-2007</w:t>
            </w:r>
          </w:p>
        </w:tc>
        <w:tc>
          <w:tcPr>
            <w:tcW w:w="2336" w:type="dxa"/>
            <w:tcBorders>
              <w:bottom w:val="single" w:color="000000" w:sz="10" w:space="0"/>
              <w:right w:val="single" w:color="000000" w:sz="10" w:space="0"/>
            </w:tcBorders>
          </w:tcPr>
          <w:p w14:paraId="2EB73484">
            <w:pPr>
              <w:pStyle w:val="19"/>
              <w:ind w:firstLine="62"/>
              <w:rPr>
                <w:rFonts w:hint="eastAsia"/>
                <w:color w:val="auto"/>
              </w:rPr>
            </w:pPr>
            <w:r>
              <w:rPr>
                <w:color w:val="auto"/>
              </w:rPr>
              <w:t>螺母</w:t>
            </w:r>
          </w:p>
        </w:tc>
      </w:tr>
    </w:tbl>
    <w:p w14:paraId="45EE6960">
      <w:pPr>
        <w:rPr>
          <w:color w:val="auto"/>
        </w:rPr>
      </w:pPr>
    </w:p>
    <w:p w14:paraId="7812408B">
      <w:pPr>
        <w:spacing w:before="19"/>
        <w:rPr>
          <w:color w:val="auto"/>
        </w:rPr>
      </w:pPr>
    </w:p>
    <w:p w14:paraId="25AEC76D">
      <w:pPr>
        <w:spacing w:before="19"/>
        <w:rPr>
          <w:color w:val="auto"/>
        </w:rPr>
      </w:pPr>
    </w:p>
    <w:p w14:paraId="3F7026A8">
      <w:pPr>
        <w:spacing w:before="18"/>
        <w:rPr>
          <w:color w:val="auto"/>
        </w:rPr>
      </w:pPr>
    </w:p>
    <w:p w14:paraId="4EDC13FE">
      <w:pPr>
        <w:spacing w:before="18"/>
        <w:rPr>
          <w:color w:val="auto"/>
        </w:rPr>
      </w:pPr>
    </w:p>
    <w:p w14:paraId="682B7824">
      <w:pPr>
        <w:pStyle w:val="4"/>
        <w:spacing w:before="114" w:line="230" w:lineRule="auto"/>
        <w:ind w:left="532"/>
        <w:outlineLvl w:val="0"/>
        <w:rPr>
          <w:rFonts w:hint="eastAsia"/>
          <w:color w:val="auto"/>
          <w:sz w:val="23"/>
          <w:szCs w:val="23"/>
        </w:rPr>
      </w:pPr>
      <w:r>
        <w:rPr>
          <w:rFonts w:ascii="Cambria" w:hAnsi="Cambria" w:eastAsia="Cambria" w:cs="Cambria"/>
          <w:b/>
          <w:bCs/>
          <w:color w:val="auto"/>
          <w:spacing w:val="3"/>
          <w:sz w:val="23"/>
          <w:szCs w:val="23"/>
        </w:rPr>
        <w:t>5.</w:t>
      </w:r>
      <w:r>
        <w:rPr>
          <w:b/>
          <w:bCs/>
          <w:color w:val="auto"/>
          <w:spacing w:val="3"/>
          <w:sz w:val="23"/>
          <w:szCs w:val="23"/>
        </w:rPr>
        <w:t>成品性能</w:t>
      </w:r>
    </w:p>
    <w:p w14:paraId="1539650D">
      <w:pPr>
        <w:pStyle w:val="4"/>
        <w:spacing w:before="197" w:line="228" w:lineRule="auto"/>
        <w:ind w:left="945"/>
        <w:rPr>
          <w:rFonts w:hint="eastAsia"/>
          <w:color w:val="auto"/>
          <w:lang w:eastAsia="zh-CN"/>
        </w:rPr>
      </w:pPr>
      <w:r>
        <w:rPr>
          <w:color w:val="auto"/>
          <w:spacing w:val="6"/>
          <w:lang w:eastAsia="zh-CN"/>
        </w:rPr>
        <w:t>礼服领花成品性能应符合表</w:t>
      </w:r>
      <w:r>
        <w:rPr>
          <w:color w:val="auto"/>
          <w:spacing w:val="-23"/>
          <w:lang w:eastAsia="zh-CN"/>
        </w:rPr>
        <w:t xml:space="preserve"> </w:t>
      </w:r>
      <w:r>
        <w:rPr>
          <w:rFonts w:ascii="Calibri" w:hAnsi="Calibri" w:eastAsia="Calibri" w:cs="Calibri"/>
          <w:color w:val="auto"/>
          <w:spacing w:val="6"/>
          <w:lang w:eastAsia="zh-CN"/>
        </w:rPr>
        <w:t>2</w:t>
      </w:r>
      <w:r>
        <w:rPr>
          <w:rFonts w:ascii="Calibri" w:hAnsi="Calibri" w:eastAsia="Calibri" w:cs="Calibri"/>
          <w:color w:val="auto"/>
          <w:spacing w:val="16"/>
          <w:w w:val="101"/>
          <w:lang w:eastAsia="zh-CN"/>
        </w:rPr>
        <w:t xml:space="preserve"> </w:t>
      </w:r>
      <w:r>
        <w:rPr>
          <w:color w:val="auto"/>
          <w:spacing w:val="6"/>
          <w:lang w:eastAsia="zh-CN"/>
        </w:rPr>
        <w:t>规定。</w:t>
      </w:r>
    </w:p>
    <w:p w14:paraId="27474F64">
      <w:pPr>
        <w:spacing w:before="220" w:line="231" w:lineRule="auto"/>
        <w:ind w:left="3969"/>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34"/>
          <w:sz w:val="20"/>
          <w:szCs w:val="20"/>
        </w:rPr>
        <w:t xml:space="preserve"> </w:t>
      </w:r>
      <w:r>
        <w:rPr>
          <w:rFonts w:ascii="Calibri" w:hAnsi="Calibri" w:eastAsia="Calibri" w:cs="Calibri"/>
          <w:color w:val="auto"/>
          <w:spacing w:val="3"/>
          <w:sz w:val="20"/>
          <w:szCs w:val="20"/>
        </w:rPr>
        <w:t>2</w:t>
      </w:r>
      <w:r>
        <w:rPr>
          <w:rFonts w:ascii="Calibri" w:hAnsi="Calibri" w:eastAsia="Calibri" w:cs="Calibri"/>
          <w:color w:val="auto"/>
          <w:spacing w:val="9"/>
          <w:sz w:val="20"/>
          <w:szCs w:val="20"/>
        </w:rPr>
        <w:t xml:space="preserve">    </w:t>
      </w:r>
      <w:r>
        <w:rPr>
          <w:rFonts w:ascii="黑体" w:hAnsi="黑体" w:eastAsia="黑体" w:cs="黑体"/>
          <w:color w:val="auto"/>
          <w:spacing w:val="3"/>
          <w:sz w:val="20"/>
          <w:szCs w:val="20"/>
        </w:rPr>
        <w:t>成品性能</w:t>
      </w:r>
    </w:p>
    <w:p w14:paraId="73149FAB">
      <w:pPr>
        <w:spacing w:line="89" w:lineRule="exact"/>
        <w:rPr>
          <w:color w:val="auto"/>
        </w:rPr>
      </w:pPr>
    </w:p>
    <w:tbl>
      <w:tblPr>
        <w:tblStyle w:val="18"/>
        <w:tblW w:w="9309"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108"/>
        <w:gridCol w:w="3093"/>
        <w:gridCol w:w="3108"/>
      </w:tblGrid>
      <w:tr w14:paraId="7A7C15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2" w:hRule="atLeast"/>
        </w:trPr>
        <w:tc>
          <w:tcPr>
            <w:tcW w:w="3108" w:type="dxa"/>
            <w:tcBorders>
              <w:top w:val="single" w:color="000000" w:sz="10" w:space="0"/>
              <w:left w:val="single" w:color="000000" w:sz="10" w:space="0"/>
              <w:bottom w:val="single" w:color="000000" w:sz="10" w:space="0"/>
            </w:tcBorders>
          </w:tcPr>
          <w:p w14:paraId="1D24E83F">
            <w:pPr>
              <w:pStyle w:val="19"/>
              <w:ind w:firstLine="62"/>
              <w:rPr>
                <w:rFonts w:hint="eastAsia"/>
                <w:color w:val="auto"/>
              </w:rPr>
            </w:pPr>
            <w:r>
              <w:rPr>
                <w:color w:val="auto"/>
              </w:rPr>
              <w:t>项    目</w:t>
            </w:r>
          </w:p>
        </w:tc>
        <w:tc>
          <w:tcPr>
            <w:tcW w:w="3093" w:type="dxa"/>
            <w:tcBorders>
              <w:top w:val="single" w:color="000000" w:sz="10" w:space="0"/>
              <w:bottom w:val="single" w:color="000000" w:sz="10" w:space="0"/>
            </w:tcBorders>
          </w:tcPr>
          <w:p w14:paraId="5F18B773">
            <w:pPr>
              <w:pStyle w:val="19"/>
              <w:rPr>
                <w:rFonts w:hint="eastAsia"/>
                <w:color w:val="auto"/>
              </w:rPr>
            </w:pPr>
            <w:r>
              <w:rPr>
                <w:color w:val="auto"/>
                <w:spacing w:val="1"/>
              </w:rPr>
              <w:t>指</w:t>
            </w:r>
            <w:r>
              <w:rPr>
                <w:color w:val="auto"/>
              </w:rPr>
              <w:t xml:space="preserve">    </w:t>
            </w:r>
            <w:r>
              <w:rPr>
                <w:color w:val="auto"/>
                <w:spacing w:val="1"/>
              </w:rPr>
              <w:t>标</w:t>
            </w:r>
          </w:p>
        </w:tc>
        <w:tc>
          <w:tcPr>
            <w:tcW w:w="3108" w:type="dxa"/>
            <w:tcBorders>
              <w:top w:val="single" w:color="000000" w:sz="10" w:space="0"/>
              <w:bottom w:val="single" w:color="000000" w:sz="10" w:space="0"/>
              <w:right w:val="single" w:color="000000" w:sz="10" w:space="0"/>
            </w:tcBorders>
          </w:tcPr>
          <w:p w14:paraId="58E72B6A">
            <w:pPr>
              <w:pStyle w:val="19"/>
              <w:ind w:firstLine="62"/>
              <w:rPr>
                <w:rFonts w:hint="eastAsia"/>
                <w:color w:val="auto"/>
              </w:rPr>
            </w:pPr>
            <w:r>
              <w:rPr>
                <w:color w:val="auto"/>
              </w:rPr>
              <w:t>试验方法</w:t>
            </w:r>
          </w:p>
        </w:tc>
      </w:tr>
      <w:tr w14:paraId="7CCAC3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9" w:hRule="atLeast"/>
        </w:trPr>
        <w:tc>
          <w:tcPr>
            <w:tcW w:w="3108" w:type="dxa"/>
            <w:tcBorders>
              <w:top w:val="single" w:color="000000" w:sz="10" w:space="0"/>
              <w:left w:val="single" w:color="000000" w:sz="10" w:space="0"/>
            </w:tcBorders>
          </w:tcPr>
          <w:p w14:paraId="542AE1BA">
            <w:pPr>
              <w:pStyle w:val="19"/>
              <w:ind w:firstLine="62"/>
              <w:rPr>
                <w:rFonts w:ascii="Calibri" w:hAnsi="Calibri" w:eastAsia="Calibri" w:cs="Calibri"/>
                <w:color w:val="auto"/>
              </w:rPr>
            </w:pPr>
            <w:r>
              <w:rPr>
                <w:color w:val="auto"/>
              </w:rPr>
              <w:t>镍镀层厚度，</w:t>
            </w:r>
            <w:r>
              <w:rPr>
                <w:rFonts w:ascii="Times New Roman" w:hAnsi="Times New Roman" w:eastAsia="Times New Roman" w:cs="Times New Roman"/>
                <w:color w:val="auto"/>
              </w:rPr>
              <w:t>μ</w:t>
            </w:r>
            <w:r>
              <w:rPr>
                <w:rFonts w:ascii="Calibri" w:hAnsi="Calibri" w:eastAsia="Calibri" w:cs="Calibri"/>
                <w:color w:val="auto"/>
              </w:rPr>
              <w:t>m</w:t>
            </w:r>
          </w:p>
        </w:tc>
        <w:tc>
          <w:tcPr>
            <w:tcW w:w="3093" w:type="dxa"/>
            <w:tcBorders>
              <w:top w:val="single" w:color="000000" w:sz="10" w:space="0"/>
            </w:tcBorders>
          </w:tcPr>
          <w:p w14:paraId="61F9523B">
            <w:pPr>
              <w:pStyle w:val="19"/>
              <w:ind w:firstLine="62"/>
              <w:rPr>
                <w:color w:val="auto"/>
              </w:rPr>
            </w:pPr>
            <w:r>
              <w:rPr>
                <w:color w:val="auto"/>
              </w:rPr>
              <w:t>≥8</w:t>
            </w:r>
          </w:p>
        </w:tc>
        <w:tc>
          <w:tcPr>
            <w:tcW w:w="3108" w:type="dxa"/>
            <w:tcBorders>
              <w:top w:val="single" w:color="000000" w:sz="10" w:space="0"/>
              <w:right w:val="single" w:color="000000" w:sz="10" w:space="0"/>
            </w:tcBorders>
          </w:tcPr>
          <w:p w14:paraId="102337BF">
            <w:pPr>
              <w:pStyle w:val="19"/>
              <w:ind w:firstLine="62"/>
              <w:rPr>
                <w:color w:val="auto"/>
              </w:rPr>
            </w:pPr>
            <w:r>
              <w:rPr>
                <w:color w:val="auto"/>
              </w:rPr>
              <w:t>GB/T</w:t>
            </w:r>
            <w:r>
              <w:rPr>
                <w:color w:val="auto"/>
                <w:spacing w:val="16"/>
                <w:w w:val="101"/>
              </w:rPr>
              <w:t xml:space="preserve"> </w:t>
            </w:r>
            <w:r>
              <w:rPr>
                <w:color w:val="auto"/>
              </w:rPr>
              <w:t>6462-2005</w:t>
            </w:r>
          </w:p>
        </w:tc>
      </w:tr>
      <w:tr w14:paraId="60592B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108" w:type="dxa"/>
            <w:tcBorders>
              <w:left w:val="single" w:color="000000" w:sz="10" w:space="0"/>
            </w:tcBorders>
          </w:tcPr>
          <w:p w14:paraId="2E590E33">
            <w:pPr>
              <w:pStyle w:val="19"/>
              <w:ind w:firstLine="62"/>
              <w:rPr>
                <w:rFonts w:ascii="Calibri" w:hAnsi="Calibri" w:eastAsia="Calibri" w:cs="Calibri"/>
                <w:color w:val="auto"/>
              </w:rPr>
            </w:pPr>
            <w:r>
              <w:rPr>
                <w:color w:val="auto"/>
              </w:rPr>
              <w:t>耐盐雾腐蚀，</w:t>
            </w:r>
            <w:r>
              <w:rPr>
                <w:rFonts w:ascii="Calibri" w:hAnsi="Calibri" w:eastAsia="Calibri" w:cs="Calibri"/>
                <w:color w:val="auto"/>
              </w:rPr>
              <w:t>72</w:t>
            </w:r>
            <w:r>
              <w:rPr>
                <w:rFonts w:ascii="Calibri" w:hAnsi="Calibri" w:eastAsia="Calibri" w:cs="Calibri"/>
                <w:color w:val="auto"/>
                <w:spacing w:val="21"/>
                <w:w w:val="101"/>
              </w:rPr>
              <w:t xml:space="preserve"> </w:t>
            </w:r>
            <w:r>
              <w:rPr>
                <w:rFonts w:ascii="Calibri" w:hAnsi="Calibri" w:eastAsia="Calibri" w:cs="Calibri"/>
                <w:color w:val="auto"/>
              </w:rPr>
              <w:t>h</w:t>
            </w:r>
          </w:p>
        </w:tc>
        <w:tc>
          <w:tcPr>
            <w:tcW w:w="3093" w:type="dxa"/>
          </w:tcPr>
          <w:p w14:paraId="628950D5">
            <w:pPr>
              <w:pStyle w:val="19"/>
              <w:ind w:firstLine="62"/>
              <w:rPr>
                <w:rFonts w:hint="eastAsia"/>
                <w:color w:val="auto"/>
              </w:rPr>
            </w:pPr>
            <w:r>
              <w:rPr>
                <w:color w:val="auto"/>
              </w:rPr>
              <w:t>主要表面无腐蚀物</w:t>
            </w:r>
          </w:p>
        </w:tc>
        <w:tc>
          <w:tcPr>
            <w:tcW w:w="3108" w:type="dxa"/>
            <w:tcBorders>
              <w:right w:val="single" w:color="000000" w:sz="10" w:space="0"/>
            </w:tcBorders>
          </w:tcPr>
          <w:p w14:paraId="06652136">
            <w:pPr>
              <w:pStyle w:val="19"/>
              <w:ind w:firstLine="62"/>
              <w:rPr>
                <w:color w:val="auto"/>
              </w:rPr>
            </w:pPr>
            <w:r>
              <w:rPr>
                <w:color w:val="auto"/>
              </w:rPr>
              <w:t>QB/T 3826-1999</w:t>
            </w:r>
          </w:p>
        </w:tc>
      </w:tr>
      <w:tr w14:paraId="1794B2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3108" w:type="dxa"/>
            <w:tcBorders>
              <w:left w:val="single" w:color="000000" w:sz="10" w:space="0"/>
            </w:tcBorders>
          </w:tcPr>
          <w:p w14:paraId="7F6228B9">
            <w:pPr>
              <w:pStyle w:val="19"/>
              <w:ind w:firstLine="62"/>
              <w:rPr>
                <w:rFonts w:hint="eastAsia"/>
                <w:color w:val="auto"/>
              </w:rPr>
            </w:pPr>
            <w:r>
              <w:rPr>
                <w:color w:val="auto"/>
              </w:rPr>
              <w:t>镀层结合强度</w:t>
            </w:r>
          </w:p>
        </w:tc>
        <w:tc>
          <w:tcPr>
            <w:tcW w:w="3093" w:type="dxa"/>
          </w:tcPr>
          <w:p w14:paraId="60B0BE0F">
            <w:pPr>
              <w:pStyle w:val="19"/>
              <w:ind w:firstLine="62"/>
              <w:rPr>
                <w:rFonts w:hint="eastAsia"/>
                <w:color w:val="auto"/>
                <w:lang w:eastAsia="zh-CN"/>
              </w:rPr>
            </w:pPr>
            <w:r>
              <w:rPr>
                <w:color w:val="auto"/>
                <w:lang w:eastAsia="zh-CN"/>
              </w:rPr>
              <w:t>锉刀法：镀层不脱落或揭起</w:t>
            </w:r>
          </w:p>
        </w:tc>
        <w:tc>
          <w:tcPr>
            <w:tcW w:w="3108" w:type="dxa"/>
            <w:tcBorders>
              <w:right w:val="single" w:color="000000" w:sz="10" w:space="0"/>
            </w:tcBorders>
          </w:tcPr>
          <w:p w14:paraId="5D085893">
            <w:pPr>
              <w:pStyle w:val="19"/>
              <w:ind w:firstLine="62"/>
              <w:rPr>
                <w:color w:val="auto"/>
              </w:rPr>
            </w:pPr>
            <w:r>
              <w:rPr>
                <w:color w:val="auto"/>
              </w:rPr>
              <w:t>QB/T</w:t>
            </w:r>
            <w:r>
              <w:rPr>
                <w:color w:val="auto"/>
                <w:spacing w:val="18"/>
                <w:w w:val="101"/>
              </w:rPr>
              <w:t xml:space="preserve"> </w:t>
            </w:r>
            <w:r>
              <w:rPr>
                <w:color w:val="auto"/>
              </w:rPr>
              <w:t>3821-1999</w:t>
            </w:r>
            <w:r>
              <w:rPr>
                <w:color w:val="auto"/>
                <w:spacing w:val="28"/>
                <w:w w:val="102"/>
              </w:rPr>
              <w:t xml:space="preserve"> </w:t>
            </w:r>
            <w:r>
              <w:rPr>
                <w:color w:val="auto"/>
              </w:rPr>
              <w:t>中</w:t>
            </w:r>
            <w:r>
              <w:rPr>
                <w:color w:val="auto"/>
                <w:spacing w:val="-30"/>
              </w:rPr>
              <w:t xml:space="preserve"> </w:t>
            </w:r>
            <w:r>
              <w:rPr>
                <w:color w:val="auto"/>
              </w:rPr>
              <w:t>2.2</w:t>
            </w:r>
          </w:p>
        </w:tc>
      </w:tr>
      <w:tr w14:paraId="173B81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3108" w:type="dxa"/>
            <w:tcBorders>
              <w:left w:val="single" w:color="000000" w:sz="10" w:space="0"/>
              <w:bottom w:val="single" w:color="000000" w:sz="10" w:space="0"/>
            </w:tcBorders>
          </w:tcPr>
          <w:p w14:paraId="08559394">
            <w:pPr>
              <w:pStyle w:val="19"/>
              <w:ind w:firstLine="62"/>
              <w:rPr>
                <w:rFonts w:ascii="Calibri" w:hAnsi="Calibri" w:eastAsia="Calibri" w:cs="Calibri"/>
                <w:color w:val="auto"/>
              </w:rPr>
            </w:pPr>
            <w:r>
              <w:rPr>
                <w:color w:val="auto"/>
              </w:rPr>
              <w:t>螺钉抗拉强力，</w:t>
            </w:r>
            <w:r>
              <w:rPr>
                <w:rFonts w:ascii="Calibri" w:hAnsi="Calibri" w:eastAsia="Calibri" w:cs="Calibri"/>
                <w:color w:val="auto"/>
              </w:rPr>
              <w:t>N</w:t>
            </w:r>
          </w:p>
        </w:tc>
        <w:tc>
          <w:tcPr>
            <w:tcW w:w="3093" w:type="dxa"/>
            <w:tcBorders>
              <w:bottom w:val="single" w:color="000000" w:sz="10" w:space="0"/>
            </w:tcBorders>
          </w:tcPr>
          <w:p w14:paraId="47693567">
            <w:pPr>
              <w:pStyle w:val="19"/>
              <w:ind w:firstLine="62"/>
              <w:rPr>
                <w:color w:val="auto"/>
              </w:rPr>
            </w:pPr>
            <w:r>
              <w:rPr>
                <w:color w:val="auto"/>
              </w:rPr>
              <w:t>≥100</w:t>
            </w:r>
          </w:p>
        </w:tc>
        <w:tc>
          <w:tcPr>
            <w:tcW w:w="3108" w:type="dxa"/>
            <w:tcBorders>
              <w:bottom w:val="single" w:color="000000" w:sz="10" w:space="0"/>
              <w:right w:val="single" w:color="000000" w:sz="10" w:space="0"/>
            </w:tcBorders>
          </w:tcPr>
          <w:p w14:paraId="594A71DF">
            <w:pPr>
              <w:pStyle w:val="19"/>
              <w:ind w:firstLine="62"/>
              <w:rPr>
                <w:rFonts w:ascii="Calibri" w:hAnsi="Calibri" w:eastAsia="Calibri" w:cs="Calibri"/>
                <w:color w:val="auto"/>
              </w:rPr>
            </w:pPr>
            <w:r>
              <w:rPr>
                <w:color w:val="auto"/>
              </w:rPr>
              <w:t>附录</w:t>
            </w:r>
            <w:r>
              <w:rPr>
                <w:rFonts w:ascii="Calibri" w:hAnsi="Calibri" w:eastAsia="Calibri" w:cs="Calibri"/>
                <w:color w:val="auto"/>
              </w:rPr>
              <w:t>A</w:t>
            </w:r>
          </w:p>
        </w:tc>
      </w:tr>
    </w:tbl>
    <w:p w14:paraId="68D3DC65">
      <w:pPr>
        <w:pStyle w:val="4"/>
        <w:spacing w:before="116" w:line="228" w:lineRule="auto"/>
        <w:ind w:left="527"/>
        <w:outlineLvl w:val="0"/>
        <w:rPr>
          <w:rFonts w:hint="eastAsia"/>
          <w:color w:val="auto"/>
          <w:sz w:val="23"/>
          <w:szCs w:val="23"/>
        </w:rPr>
      </w:pPr>
      <w:r>
        <w:rPr>
          <w:rFonts w:ascii="Cambria" w:hAnsi="Cambria" w:eastAsia="Cambria" w:cs="Cambria"/>
          <w:b/>
          <w:bCs/>
          <w:color w:val="auto"/>
          <w:spacing w:val="4"/>
          <w:sz w:val="23"/>
          <w:szCs w:val="23"/>
        </w:rPr>
        <w:t>6.</w:t>
      </w:r>
      <w:r>
        <w:rPr>
          <w:b/>
          <w:bCs/>
          <w:color w:val="auto"/>
          <w:spacing w:val="4"/>
          <w:sz w:val="23"/>
          <w:szCs w:val="23"/>
        </w:rPr>
        <w:t>产品标志</w:t>
      </w:r>
    </w:p>
    <w:p w14:paraId="7982D453">
      <w:pPr>
        <w:pStyle w:val="4"/>
        <w:spacing w:before="198" w:line="417" w:lineRule="auto"/>
        <w:ind w:left="522" w:right="970" w:firstLine="419"/>
        <w:rPr>
          <w:rFonts w:hint="eastAsia"/>
          <w:color w:val="auto"/>
          <w:lang w:eastAsia="zh-CN"/>
        </w:rPr>
      </w:pPr>
      <w:r>
        <w:rPr>
          <w:color w:val="auto"/>
          <w:spacing w:val="8"/>
          <w:lang w:eastAsia="zh-CN"/>
        </w:rPr>
        <w:t>在每枚礼服领花背面压铸承制方名称代码。字样为黑体字，应清晰、端正，大小适宜，</w:t>
      </w:r>
      <w:r>
        <w:rPr>
          <w:color w:val="auto"/>
          <w:spacing w:val="15"/>
          <w:lang w:eastAsia="zh-CN"/>
        </w:rPr>
        <w:t xml:space="preserve"> </w:t>
      </w:r>
      <w:r>
        <w:rPr>
          <w:color w:val="auto"/>
          <w:spacing w:val="6"/>
          <w:lang w:eastAsia="zh-CN"/>
        </w:rPr>
        <w:t>布局合理。位置见图</w:t>
      </w:r>
      <w:r>
        <w:rPr>
          <w:color w:val="auto"/>
          <w:spacing w:val="-30"/>
          <w:lang w:eastAsia="zh-CN"/>
        </w:rPr>
        <w:t xml:space="preserve"> </w:t>
      </w:r>
      <w:r>
        <w:rPr>
          <w:rFonts w:ascii="Calibri" w:hAnsi="Calibri" w:eastAsia="Calibri" w:cs="Calibri"/>
          <w:color w:val="auto"/>
          <w:spacing w:val="6"/>
          <w:lang w:eastAsia="zh-CN"/>
        </w:rPr>
        <w:t>1</w:t>
      </w:r>
      <w:r>
        <w:rPr>
          <w:color w:val="auto"/>
          <w:spacing w:val="6"/>
          <w:lang w:eastAsia="zh-CN"/>
        </w:rPr>
        <w:t>。</w:t>
      </w:r>
    </w:p>
    <w:p w14:paraId="1C9B9E5E">
      <w:pPr>
        <w:pStyle w:val="4"/>
        <w:spacing w:before="18" w:line="231" w:lineRule="auto"/>
        <w:ind w:left="529"/>
        <w:outlineLvl w:val="0"/>
        <w:rPr>
          <w:rFonts w:hint="eastAsia"/>
          <w:color w:val="auto"/>
          <w:sz w:val="23"/>
          <w:szCs w:val="23"/>
          <w:lang w:eastAsia="zh-CN"/>
        </w:rPr>
      </w:pPr>
      <w:r>
        <w:rPr>
          <w:rFonts w:ascii="Cambria" w:hAnsi="Cambria" w:eastAsia="Cambria" w:cs="Cambria"/>
          <w:b/>
          <w:bCs/>
          <w:color w:val="auto"/>
          <w:spacing w:val="4"/>
          <w:sz w:val="23"/>
          <w:szCs w:val="23"/>
          <w:lang w:eastAsia="zh-CN"/>
        </w:rPr>
        <w:t>7.</w:t>
      </w:r>
      <w:r>
        <w:rPr>
          <w:b/>
          <w:bCs/>
          <w:color w:val="auto"/>
          <w:spacing w:val="4"/>
          <w:sz w:val="23"/>
          <w:szCs w:val="23"/>
          <w:lang w:eastAsia="zh-CN"/>
        </w:rPr>
        <w:t>主要工艺</w:t>
      </w:r>
    </w:p>
    <w:p w14:paraId="28883E45">
      <w:pPr>
        <w:pStyle w:val="4"/>
        <w:spacing w:before="195" w:line="229" w:lineRule="auto"/>
        <w:ind w:left="736"/>
        <w:rPr>
          <w:rFonts w:hint="eastAsia"/>
          <w:color w:val="auto"/>
          <w:lang w:eastAsia="zh-CN"/>
        </w:rPr>
      </w:pPr>
      <w:r>
        <w:rPr>
          <w:color w:val="auto"/>
          <w:spacing w:val="7"/>
          <w:lang w:eastAsia="zh-CN"/>
        </w:rPr>
        <w:t>7.1 礼服领花徽体为锌合金压铸成型。</w:t>
      </w:r>
    </w:p>
    <w:p w14:paraId="668A3560">
      <w:pPr>
        <w:pStyle w:val="4"/>
        <w:spacing w:before="219" w:line="228" w:lineRule="auto"/>
        <w:ind w:left="736"/>
        <w:rPr>
          <w:rFonts w:hint="eastAsia"/>
          <w:color w:val="auto"/>
          <w:lang w:eastAsia="zh-CN"/>
        </w:rPr>
      </w:pPr>
      <w:r>
        <w:rPr>
          <w:color w:val="auto"/>
          <w:spacing w:val="9"/>
          <w:lang w:eastAsia="zh-CN"/>
        </w:rPr>
        <w:t>7.2 螺钉与徽体的结合采用旋铆固定，铆合凸起部分</w:t>
      </w:r>
      <w:r>
        <w:rPr>
          <w:color w:val="auto"/>
          <w:spacing w:val="8"/>
          <w:lang w:eastAsia="zh-CN"/>
        </w:rPr>
        <w:t>不应高出徽体基准面。</w:t>
      </w:r>
    </w:p>
    <w:p w14:paraId="73CA6FD0">
      <w:pPr>
        <w:pStyle w:val="4"/>
        <w:spacing w:before="222" w:line="330" w:lineRule="auto"/>
        <w:ind w:left="524" w:right="1012" w:firstLine="212"/>
        <w:rPr>
          <w:rFonts w:hint="eastAsia"/>
          <w:color w:val="auto"/>
          <w:lang w:eastAsia="zh-CN"/>
        </w:rPr>
      </w:pPr>
      <w:r>
        <w:rPr>
          <w:color w:val="auto"/>
          <w:spacing w:val="7"/>
          <w:lang w:eastAsia="zh-CN"/>
        </w:rPr>
        <w:t>7.3 铆合后，经去毛刺、抛光、去油、清洗、干燥等前处理；表面电镀铜、电镀</w:t>
      </w:r>
      <w:r>
        <w:rPr>
          <w:color w:val="auto"/>
          <w:spacing w:val="6"/>
          <w:lang w:eastAsia="zh-CN"/>
        </w:rPr>
        <w:t>镍、电镀</w:t>
      </w:r>
      <w:r>
        <w:rPr>
          <w:color w:val="auto"/>
          <w:lang w:eastAsia="zh-CN"/>
        </w:rPr>
        <w:t xml:space="preserve"> </w:t>
      </w:r>
      <w:r>
        <w:rPr>
          <w:color w:val="auto"/>
          <w:spacing w:val="6"/>
          <w:lang w:eastAsia="zh-CN"/>
        </w:rPr>
        <w:t>亚光珍珠镍。</w:t>
      </w:r>
    </w:p>
    <w:p w14:paraId="49305E37">
      <w:pPr>
        <w:pStyle w:val="4"/>
        <w:spacing w:before="220" w:line="228" w:lineRule="auto"/>
        <w:ind w:left="736"/>
        <w:rPr>
          <w:rFonts w:hint="eastAsia"/>
          <w:color w:val="auto"/>
          <w:lang w:eastAsia="zh-CN"/>
        </w:rPr>
      </w:pPr>
      <w:r>
        <w:rPr>
          <w:color w:val="auto"/>
          <w:spacing w:val="6"/>
          <w:lang w:eastAsia="zh-CN"/>
        </w:rPr>
        <w:t>7.4</w:t>
      </w:r>
      <w:r>
        <w:rPr>
          <w:color w:val="auto"/>
          <w:spacing w:val="40"/>
          <w:lang w:eastAsia="zh-CN"/>
        </w:rPr>
        <w:t xml:space="preserve"> </w:t>
      </w:r>
      <w:r>
        <w:rPr>
          <w:color w:val="auto"/>
          <w:spacing w:val="6"/>
          <w:lang w:eastAsia="zh-CN"/>
        </w:rPr>
        <w:t>电镀后，罩无色透明耐磨保护清漆。</w:t>
      </w:r>
    </w:p>
    <w:p w14:paraId="0DA9C59C">
      <w:pPr>
        <w:pStyle w:val="4"/>
        <w:spacing w:before="222" w:line="229" w:lineRule="auto"/>
        <w:ind w:left="736"/>
        <w:rPr>
          <w:rFonts w:hint="eastAsia"/>
          <w:color w:val="auto"/>
          <w:lang w:eastAsia="zh-CN"/>
        </w:rPr>
      </w:pPr>
      <w:r>
        <w:rPr>
          <w:color w:val="auto"/>
          <w:spacing w:val="5"/>
          <w:lang w:eastAsia="zh-CN"/>
        </w:rPr>
        <w:t>7.5 螺母直纹滚花。</w:t>
      </w:r>
    </w:p>
    <w:p w14:paraId="74C45D08">
      <w:pPr>
        <w:pStyle w:val="4"/>
        <w:spacing w:before="205" w:line="229" w:lineRule="auto"/>
        <w:ind w:left="525"/>
        <w:outlineLvl w:val="0"/>
        <w:rPr>
          <w:rFonts w:hint="eastAsia"/>
          <w:color w:val="auto"/>
          <w:sz w:val="23"/>
          <w:szCs w:val="23"/>
          <w:lang w:eastAsia="zh-CN"/>
        </w:rPr>
      </w:pPr>
      <w:r>
        <w:rPr>
          <w:rFonts w:ascii="Cambria" w:hAnsi="Cambria" w:eastAsia="Cambria" w:cs="Cambria"/>
          <w:b/>
          <w:bCs/>
          <w:color w:val="auto"/>
          <w:spacing w:val="4"/>
          <w:sz w:val="23"/>
          <w:szCs w:val="23"/>
          <w:lang w:eastAsia="zh-CN"/>
        </w:rPr>
        <w:t>8.</w:t>
      </w:r>
      <w:r>
        <w:rPr>
          <w:b/>
          <w:bCs/>
          <w:color w:val="auto"/>
          <w:spacing w:val="4"/>
          <w:sz w:val="23"/>
          <w:szCs w:val="23"/>
          <w:lang w:eastAsia="zh-CN"/>
        </w:rPr>
        <w:t>外观质量</w:t>
      </w:r>
    </w:p>
    <w:p w14:paraId="7FEE64F0">
      <w:pPr>
        <w:pStyle w:val="4"/>
        <w:tabs>
          <w:tab w:val="left" w:pos="9880"/>
        </w:tabs>
        <w:spacing w:before="198" w:line="330" w:lineRule="auto"/>
        <w:ind w:left="524" w:right="175" w:firstLine="207"/>
        <w:rPr>
          <w:rFonts w:hint="eastAsia"/>
          <w:color w:val="auto"/>
          <w:lang w:eastAsia="zh-CN"/>
        </w:rPr>
      </w:pPr>
      <w:r>
        <w:rPr>
          <w:color w:val="auto"/>
          <w:spacing w:val="3"/>
          <w:lang w:eastAsia="zh-CN"/>
        </w:rPr>
        <w:t>8.1 领花正面图案花纹应清晰、饱满、表面规整，外边缘和镂空内边缘无毛刺、边沿规整，</w:t>
      </w:r>
      <w:r>
        <w:rPr>
          <w:color w:val="auto"/>
          <w:spacing w:val="15"/>
          <w:lang w:eastAsia="zh-CN"/>
        </w:rPr>
        <w:t xml:space="preserve"> </w:t>
      </w:r>
      <w:r>
        <w:rPr>
          <w:color w:val="auto"/>
          <w:spacing w:val="8"/>
          <w:lang w:eastAsia="zh-CN"/>
        </w:rPr>
        <w:t>无凸起。螺钉螺母无毛刺。</w:t>
      </w:r>
    </w:p>
    <w:p w14:paraId="60E81141">
      <w:pPr>
        <w:pStyle w:val="4"/>
        <w:spacing w:before="220" w:line="228" w:lineRule="auto"/>
        <w:ind w:left="732"/>
        <w:rPr>
          <w:rFonts w:hint="eastAsia"/>
          <w:color w:val="auto"/>
          <w:lang w:eastAsia="zh-CN"/>
        </w:rPr>
      </w:pPr>
      <w:r>
        <w:rPr>
          <w:color w:val="auto"/>
          <w:spacing w:val="4"/>
          <w:lang w:eastAsia="zh-CN"/>
        </w:rPr>
        <w:t>8.2</w:t>
      </w:r>
      <w:r>
        <w:rPr>
          <w:color w:val="auto"/>
          <w:spacing w:val="37"/>
          <w:lang w:eastAsia="zh-CN"/>
        </w:rPr>
        <w:t xml:space="preserve"> </w:t>
      </w:r>
      <w:r>
        <w:rPr>
          <w:color w:val="auto"/>
          <w:spacing w:val="4"/>
          <w:lang w:eastAsia="zh-CN"/>
        </w:rPr>
        <w:t>电镀层应完整、平滑，外观色相应一致，</w:t>
      </w:r>
      <w:r>
        <w:rPr>
          <w:color w:val="auto"/>
          <w:spacing w:val="3"/>
          <w:lang w:eastAsia="zh-CN"/>
        </w:rPr>
        <w:t>不应有水纹、花色、麻点、镀层起泡等现象。</w:t>
      </w:r>
    </w:p>
    <w:p w14:paraId="47A7DF65">
      <w:pPr>
        <w:pStyle w:val="4"/>
        <w:spacing w:before="222" w:line="228" w:lineRule="auto"/>
        <w:ind w:left="732"/>
        <w:rPr>
          <w:rFonts w:hint="eastAsia"/>
          <w:color w:val="auto"/>
          <w:lang w:eastAsia="zh-CN"/>
        </w:rPr>
      </w:pPr>
      <w:r>
        <w:rPr>
          <w:color w:val="auto"/>
          <w:spacing w:val="4"/>
          <w:lang w:eastAsia="zh-CN"/>
        </w:rPr>
        <w:t>8.3 无色透明耐磨保护漆膜均匀完整、光洁，罩漆不应过厚、无堆漆、无漆疙瘩、无杂质。</w:t>
      </w:r>
    </w:p>
    <w:p w14:paraId="172BC6E2">
      <w:pPr>
        <w:pStyle w:val="4"/>
        <w:spacing w:before="221" w:line="228" w:lineRule="auto"/>
        <w:ind w:left="732"/>
        <w:rPr>
          <w:rFonts w:hint="eastAsia"/>
          <w:color w:val="auto"/>
          <w:lang w:eastAsia="zh-CN"/>
        </w:rPr>
      </w:pPr>
      <w:r>
        <w:rPr>
          <w:color w:val="auto"/>
          <w:spacing w:val="9"/>
          <w:lang w:eastAsia="zh-CN"/>
        </w:rPr>
        <w:t>8.4 成品表面不应有明显的凹痕、划痕、变形等现象；背面纹路清晰，表</w:t>
      </w:r>
      <w:r>
        <w:rPr>
          <w:color w:val="auto"/>
          <w:spacing w:val="8"/>
          <w:lang w:eastAsia="zh-CN"/>
        </w:rPr>
        <w:t>面平整。</w:t>
      </w:r>
    </w:p>
    <w:p w14:paraId="7F36752E">
      <w:pPr>
        <w:pStyle w:val="4"/>
        <w:spacing w:before="221" w:line="228" w:lineRule="auto"/>
        <w:ind w:left="732"/>
        <w:rPr>
          <w:rFonts w:hint="eastAsia"/>
          <w:color w:val="auto"/>
          <w:lang w:eastAsia="zh-CN"/>
        </w:rPr>
      </w:pPr>
      <w:r>
        <w:rPr>
          <w:color w:val="auto"/>
          <w:spacing w:val="9"/>
          <w:lang w:eastAsia="zh-CN"/>
        </w:rPr>
        <w:t>8.5 螺钉无偏斜，无松动；螺纹完整，螺钉与螺母的配合松紧适度，不应滑</w:t>
      </w:r>
      <w:r>
        <w:rPr>
          <w:color w:val="auto"/>
          <w:spacing w:val="8"/>
          <w:lang w:eastAsia="zh-CN"/>
        </w:rPr>
        <w:t>丝脱扣。</w:t>
      </w:r>
    </w:p>
    <w:p w14:paraId="3A4EADA6">
      <w:pPr>
        <w:pStyle w:val="4"/>
        <w:spacing w:before="221" w:line="332" w:lineRule="auto"/>
        <w:ind w:left="529" w:right="1010" w:firstLine="202"/>
        <w:rPr>
          <w:rFonts w:hint="eastAsia"/>
          <w:color w:val="auto"/>
          <w:lang w:eastAsia="zh-CN"/>
        </w:rPr>
      </w:pPr>
      <w:r>
        <w:rPr>
          <w:color w:val="auto"/>
          <w:spacing w:val="9"/>
          <w:lang w:eastAsia="zh-CN"/>
        </w:rPr>
        <w:t xml:space="preserve">8.6  </w:t>
      </w:r>
      <w:r>
        <w:rPr>
          <w:rFonts w:ascii="Calibri" w:hAnsi="Calibri" w:eastAsia="Calibri" w:cs="Calibri"/>
          <w:color w:val="auto"/>
          <w:spacing w:val="9"/>
          <w:lang w:eastAsia="zh-CN"/>
        </w:rPr>
        <w:t>500</w:t>
      </w:r>
      <w:r>
        <w:rPr>
          <w:rFonts w:ascii="Calibri" w:hAnsi="Calibri" w:eastAsia="Calibri" w:cs="Calibri"/>
          <w:color w:val="auto"/>
          <w:spacing w:val="23"/>
          <w:lang w:eastAsia="zh-CN"/>
        </w:rPr>
        <w:t xml:space="preserve"> </w:t>
      </w:r>
      <w:r>
        <w:rPr>
          <w:rFonts w:ascii="Calibri" w:hAnsi="Calibri" w:eastAsia="Calibri" w:cs="Calibri"/>
          <w:color w:val="auto"/>
          <w:lang w:eastAsia="zh-CN"/>
        </w:rPr>
        <w:t>mm</w:t>
      </w:r>
      <w:r>
        <w:rPr>
          <w:rFonts w:ascii="Calibri" w:hAnsi="Calibri" w:eastAsia="Calibri" w:cs="Calibri"/>
          <w:color w:val="auto"/>
          <w:spacing w:val="23"/>
          <w:w w:val="101"/>
          <w:lang w:eastAsia="zh-CN"/>
        </w:rPr>
        <w:t xml:space="preserve"> </w:t>
      </w:r>
      <w:r>
        <w:rPr>
          <w:color w:val="auto"/>
          <w:spacing w:val="9"/>
          <w:lang w:eastAsia="zh-CN"/>
        </w:rPr>
        <w:t>处，</w:t>
      </w:r>
      <w:r>
        <w:rPr>
          <w:color w:val="auto"/>
          <w:spacing w:val="-45"/>
          <w:lang w:eastAsia="zh-CN"/>
        </w:rPr>
        <w:t xml:space="preserve"> </w:t>
      </w:r>
      <w:r>
        <w:rPr>
          <w:color w:val="auto"/>
          <w:spacing w:val="9"/>
          <w:lang w:eastAsia="zh-CN"/>
        </w:rPr>
        <w:t>目视不明显的外观疵点</w:t>
      </w:r>
      <w:r>
        <w:rPr>
          <w:color w:val="auto"/>
          <w:spacing w:val="8"/>
          <w:lang w:eastAsia="zh-CN"/>
        </w:rPr>
        <w:t>忽略不计；但不应同时存在</w:t>
      </w:r>
      <w:r>
        <w:rPr>
          <w:color w:val="auto"/>
          <w:spacing w:val="-33"/>
          <w:lang w:eastAsia="zh-CN"/>
        </w:rPr>
        <w:t xml:space="preserve"> </w:t>
      </w:r>
      <w:r>
        <w:rPr>
          <w:rFonts w:ascii="Calibri" w:hAnsi="Calibri" w:eastAsia="Calibri" w:cs="Calibri"/>
          <w:color w:val="auto"/>
          <w:spacing w:val="8"/>
          <w:lang w:eastAsia="zh-CN"/>
        </w:rPr>
        <w:t>2</w:t>
      </w:r>
      <w:r>
        <w:rPr>
          <w:rFonts w:ascii="Calibri" w:hAnsi="Calibri" w:eastAsia="Calibri" w:cs="Calibri"/>
          <w:color w:val="auto"/>
          <w:spacing w:val="20"/>
          <w:w w:val="101"/>
          <w:lang w:eastAsia="zh-CN"/>
        </w:rPr>
        <w:t xml:space="preserve"> </w:t>
      </w:r>
      <w:r>
        <w:rPr>
          <w:color w:val="auto"/>
          <w:spacing w:val="8"/>
          <w:lang w:eastAsia="zh-CN"/>
        </w:rPr>
        <w:t>种及以上外观疵</w:t>
      </w:r>
      <w:r>
        <w:rPr>
          <w:color w:val="auto"/>
          <w:spacing w:val="-4"/>
          <w:lang w:eastAsia="zh-CN"/>
        </w:rPr>
        <w:t>点。</w:t>
      </w:r>
    </w:p>
    <w:p w14:paraId="24383426">
      <w:pPr>
        <w:spacing w:line="332" w:lineRule="auto"/>
        <w:rPr>
          <w:color w:val="auto"/>
          <w:lang w:eastAsia="zh-CN"/>
        </w:rPr>
        <w:sectPr>
          <w:pgSz w:w="11906" w:h="16838"/>
          <w:pgMar w:top="400" w:right="786" w:bottom="400" w:left="1285" w:header="0" w:footer="0" w:gutter="0"/>
          <w:cols w:space="720" w:num="1"/>
        </w:sectPr>
      </w:pPr>
    </w:p>
    <w:p w14:paraId="567AFCE2">
      <w:pPr>
        <w:spacing w:line="268" w:lineRule="auto"/>
        <w:rPr>
          <w:color w:val="auto"/>
          <w:lang w:eastAsia="zh-CN"/>
        </w:rPr>
      </w:pPr>
    </w:p>
    <w:p w14:paraId="289862C7">
      <w:pPr>
        <w:spacing w:line="268" w:lineRule="auto"/>
        <w:rPr>
          <w:color w:val="auto"/>
          <w:lang w:eastAsia="zh-CN"/>
        </w:rPr>
      </w:pPr>
    </w:p>
    <w:p w14:paraId="0431DC82">
      <w:pPr>
        <w:spacing w:line="268" w:lineRule="auto"/>
        <w:rPr>
          <w:color w:val="auto"/>
          <w:lang w:eastAsia="zh-CN"/>
        </w:rPr>
      </w:pPr>
    </w:p>
    <w:p w14:paraId="61371A2A">
      <w:pPr>
        <w:spacing w:line="269" w:lineRule="auto"/>
        <w:rPr>
          <w:color w:val="auto"/>
          <w:lang w:eastAsia="zh-CN"/>
        </w:rPr>
      </w:pPr>
    </w:p>
    <w:p w14:paraId="5771C6F1">
      <w:pPr>
        <w:pStyle w:val="4"/>
        <w:spacing w:before="74" w:line="227" w:lineRule="auto"/>
        <w:ind w:left="1986"/>
        <w:rPr>
          <w:rFonts w:hint="eastAsia" w:ascii="黑体" w:hAnsi="黑体" w:eastAsia="黑体" w:cs="黑体"/>
          <w:color w:val="auto"/>
          <w:lang w:eastAsia="zh-CN"/>
        </w:rPr>
      </w:pPr>
      <w:r>
        <w:rPr>
          <w:b/>
          <w:bCs/>
          <w:color w:val="auto"/>
          <w:spacing w:val="6"/>
          <w:sz w:val="23"/>
          <w:szCs w:val="23"/>
          <w:lang w:eastAsia="zh-CN"/>
        </w:rPr>
        <w:t>附录</w:t>
      </w:r>
      <w:r>
        <w:rPr>
          <w:color w:val="auto"/>
          <w:spacing w:val="-36"/>
          <w:sz w:val="23"/>
          <w:szCs w:val="23"/>
          <w:lang w:eastAsia="zh-CN"/>
        </w:rPr>
        <w:t xml:space="preserve"> </w:t>
      </w:r>
      <w:r>
        <w:rPr>
          <w:rFonts w:ascii="Cambria" w:hAnsi="Cambria" w:eastAsia="Cambria" w:cs="Cambria"/>
          <w:b/>
          <w:bCs/>
          <w:color w:val="auto"/>
          <w:spacing w:val="6"/>
          <w:sz w:val="23"/>
          <w:szCs w:val="23"/>
          <w:lang w:eastAsia="zh-CN"/>
        </w:rPr>
        <w:t>A</w:t>
      </w:r>
      <w:r>
        <w:rPr>
          <w:b/>
          <w:bCs/>
          <w:color w:val="auto"/>
          <w:spacing w:val="6"/>
          <w:sz w:val="23"/>
          <w:szCs w:val="23"/>
          <w:lang w:eastAsia="zh-CN"/>
        </w:rPr>
        <w:t>（规范性）</w:t>
      </w:r>
      <w:r>
        <w:rPr>
          <w:rFonts w:ascii="黑体" w:hAnsi="黑体" w:eastAsia="黑体" w:cs="黑体"/>
          <w:b/>
          <w:bCs/>
          <w:color w:val="auto"/>
          <w:spacing w:val="6"/>
          <w:lang w:eastAsia="zh-CN"/>
        </w:rPr>
        <w:t>螺钉铆合抗拉强力试验方法</w:t>
      </w:r>
    </w:p>
    <w:p w14:paraId="0253EB64">
      <w:pPr>
        <w:spacing w:line="309" w:lineRule="auto"/>
        <w:rPr>
          <w:color w:val="auto"/>
          <w:lang w:eastAsia="zh-CN"/>
        </w:rPr>
      </w:pPr>
    </w:p>
    <w:p w14:paraId="5DEBC417">
      <w:pPr>
        <w:pStyle w:val="4"/>
        <w:spacing w:before="75" w:line="228" w:lineRule="auto"/>
        <w:ind w:left="16"/>
        <w:outlineLvl w:val="3"/>
        <w:rPr>
          <w:rFonts w:hint="eastAsia"/>
          <w:color w:val="auto"/>
          <w:sz w:val="23"/>
          <w:szCs w:val="23"/>
          <w:lang w:eastAsia="zh-CN"/>
        </w:rPr>
      </w:pPr>
      <w:r>
        <w:rPr>
          <w:b/>
          <w:bCs/>
          <w:color w:val="auto"/>
          <w:spacing w:val="2"/>
          <w:sz w:val="23"/>
          <w:szCs w:val="23"/>
          <w:lang w:eastAsia="zh-CN"/>
        </w:rPr>
        <w:t>A.1</w:t>
      </w:r>
      <w:r>
        <w:rPr>
          <w:color w:val="auto"/>
          <w:spacing w:val="-43"/>
          <w:sz w:val="23"/>
          <w:szCs w:val="23"/>
          <w:lang w:eastAsia="zh-CN"/>
        </w:rPr>
        <w:t xml:space="preserve"> </w:t>
      </w:r>
      <w:r>
        <w:rPr>
          <w:b/>
          <w:bCs/>
          <w:color w:val="auto"/>
          <w:spacing w:val="2"/>
          <w:sz w:val="23"/>
          <w:szCs w:val="23"/>
          <w:lang w:eastAsia="zh-CN"/>
        </w:rPr>
        <w:t>试样</w:t>
      </w:r>
    </w:p>
    <w:p w14:paraId="125C62AF">
      <w:pPr>
        <w:spacing w:line="266" w:lineRule="auto"/>
        <w:rPr>
          <w:color w:val="auto"/>
          <w:lang w:eastAsia="zh-CN"/>
        </w:rPr>
      </w:pPr>
    </w:p>
    <w:p w14:paraId="79FD399F">
      <w:pPr>
        <w:pStyle w:val="4"/>
        <w:spacing w:before="65" w:line="228" w:lineRule="auto"/>
        <w:ind w:left="224"/>
        <w:rPr>
          <w:rFonts w:hint="eastAsia"/>
          <w:color w:val="auto"/>
          <w:lang w:eastAsia="zh-CN"/>
        </w:rPr>
      </w:pPr>
      <w:r>
        <w:rPr>
          <w:color w:val="auto"/>
          <w:spacing w:val="4"/>
          <w:lang w:eastAsia="zh-CN"/>
        </w:rPr>
        <w:t>A.1.1</w:t>
      </w:r>
      <w:r>
        <w:rPr>
          <w:color w:val="auto"/>
          <w:spacing w:val="-27"/>
          <w:lang w:eastAsia="zh-CN"/>
        </w:rPr>
        <w:t xml:space="preserve"> </w:t>
      </w:r>
      <w:r>
        <w:rPr>
          <w:color w:val="auto"/>
          <w:spacing w:val="4"/>
          <w:lang w:eastAsia="zh-CN"/>
        </w:rPr>
        <w:t>试样数量：领花</w:t>
      </w:r>
      <w:r>
        <w:rPr>
          <w:color w:val="auto"/>
          <w:spacing w:val="-35"/>
          <w:lang w:eastAsia="zh-CN"/>
        </w:rPr>
        <w:t xml:space="preserve"> </w:t>
      </w:r>
      <w:r>
        <w:rPr>
          <w:color w:val="auto"/>
          <w:spacing w:val="4"/>
          <w:lang w:eastAsia="zh-CN"/>
        </w:rPr>
        <w:t>3</w:t>
      </w:r>
      <w:r>
        <w:rPr>
          <w:color w:val="auto"/>
          <w:spacing w:val="-34"/>
          <w:lang w:eastAsia="zh-CN"/>
        </w:rPr>
        <w:t xml:space="preserve"> </w:t>
      </w:r>
      <w:r>
        <w:rPr>
          <w:color w:val="auto"/>
          <w:spacing w:val="4"/>
          <w:lang w:eastAsia="zh-CN"/>
        </w:rPr>
        <w:t>副。</w:t>
      </w:r>
    </w:p>
    <w:p w14:paraId="416F0F14">
      <w:pPr>
        <w:pStyle w:val="4"/>
        <w:spacing w:before="143" w:line="228" w:lineRule="auto"/>
        <w:ind w:left="224"/>
        <w:rPr>
          <w:rFonts w:hint="eastAsia"/>
          <w:color w:val="auto"/>
          <w:lang w:eastAsia="zh-CN"/>
        </w:rPr>
      </w:pPr>
      <w:r>
        <w:rPr>
          <w:color w:val="auto"/>
          <w:spacing w:val="7"/>
          <w:lang w:eastAsia="zh-CN"/>
        </w:rPr>
        <w:t>A.1.2</w:t>
      </w:r>
      <w:r>
        <w:rPr>
          <w:color w:val="auto"/>
          <w:spacing w:val="-27"/>
          <w:lang w:eastAsia="zh-CN"/>
        </w:rPr>
        <w:t xml:space="preserve"> </w:t>
      </w:r>
      <w:r>
        <w:rPr>
          <w:color w:val="auto"/>
          <w:spacing w:val="7"/>
          <w:lang w:eastAsia="zh-CN"/>
        </w:rPr>
        <w:t>供检测的试样应经外观检验合格。</w:t>
      </w:r>
    </w:p>
    <w:p w14:paraId="421D541B">
      <w:pPr>
        <w:spacing w:line="330" w:lineRule="auto"/>
        <w:rPr>
          <w:color w:val="auto"/>
          <w:lang w:eastAsia="zh-CN"/>
        </w:rPr>
      </w:pPr>
    </w:p>
    <w:p w14:paraId="226357E0">
      <w:pPr>
        <w:pStyle w:val="4"/>
        <w:spacing w:before="76" w:line="230" w:lineRule="auto"/>
        <w:ind w:left="16"/>
        <w:outlineLvl w:val="3"/>
        <w:rPr>
          <w:rFonts w:hint="eastAsia"/>
          <w:color w:val="auto"/>
          <w:sz w:val="23"/>
          <w:szCs w:val="23"/>
          <w:lang w:eastAsia="zh-CN"/>
        </w:rPr>
      </w:pPr>
      <w:r>
        <w:rPr>
          <w:b/>
          <w:bCs/>
          <w:color w:val="auto"/>
          <w:spacing w:val="4"/>
          <w:sz w:val="23"/>
          <w:szCs w:val="23"/>
          <w:lang w:eastAsia="zh-CN"/>
        </w:rPr>
        <w:t>A.2</w:t>
      </w:r>
      <w:r>
        <w:rPr>
          <w:color w:val="auto"/>
          <w:spacing w:val="-44"/>
          <w:sz w:val="23"/>
          <w:szCs w:val="23"/>
          <w:lang w:eastAsia="zh-CN"/>
        </w:rPr>
        <w:t xml:space="preserve"> </w:t>
      </w:r>
      <w:r>
        <w:rPr>
          <w:b/>
          <w:bCs/>
          <w:color w:val="auto"/>
          <w:spacing w:val="4"/>
          <w:sz w:val="23"/>
          <w:szCs w:val="23"/>
          <w:lang w:eastAsia="zh-CN"/>
        </w:rPr>
        <w:t>试验设备</w:t>
      </w:r>
    </w:p>
    <w:p w14:paraId="1D9963A6">
      <w:pPr>
        <w:rPr>
          <w:color w:val="auto"/>
          <w:lang w:eastAsia="zh-CN"/>
        </w:rPr>
      </w:pPr>
    </w:p>
    <w:p w14:paraId="59917BE4">
      <w:pPr>
        <w:pStyle w:val="4"/>
        <w:spacing w:before="75" w:line="227" w:lineRule="auto"/>
        <w:ind w:left="224"/>
        <w:outlineLvl w:val="3"/>
        <w:rPr>
          <w:rFonts w:hint="eastAsia"/>
          <w:color w:val="auto"/>
          <w:sz w:val="23"/>
          <w:szCs w:val="23"/>
          <w:lang w:eastAsia="zh-CN"/>
        </w:rPr>
      </w:pPr>
      <w:r>
        <w:rPr>
          <w:color w:val="auto"/>
          <w:spacing w:val="8"/>
          <w:lang w:eastAsia="zh-CN"/>
        </w:rPr>
        <w:t>A.2.1</w:t>
      </w:r>
      <w:r>
        <w:rPr>
          <w:color w:val="auto"/>
          <w:spacing w:val="-25"/>
          <w:lang w:eastAsia="zh-CN"/>
        </w:rPr>
        <w:t xml:space="preserve"> </w:t>
      </w:r>
      <w:r>
        <w:rPr>
          <w:color w:val="auto"/>
          <w:spacing w:val="7"/>
          <w:lang w:eastAsia="zh-CN"/>
        </w:rPr>
        <w:t>强力试验机应具有调速或无级变速装置并符合相关标准。</w:t>
      </w:r>
    </w:p>
    <w:p w14:paraId="38B3E4EB">
      <w:pPr>
        <w:pStyle w:val="4"/>
        <w:spacing w:before="120" w:line="228" w:lineRule="auto"/>
        <w:ind w:left="224"/>
        <w:rPr>
          <w:rFonts w:hint="eastAsia"/>
          <w:color w:val="auto"/>
          <w:lang w:eastAsia="zh-CN"/>
        </w:rPr>
      </w:pPr>
      <w:r>
        <w:rPr>
          <w:color w:val="auto"/>
          <w:spacing w:val="7"/>
          <w:lang w:eastAsia="zh-CN"/>
        </w:rPr>
        <w:t>A.2.2</w:t>
      </w:r>
      <w:r>
        <w:rPr>
          <w:color w:val="auto"/>
          <w:spacing w:val="-33"/>
          <w:lang w:eastAsia="zh-CN"/>
        </w:rPr>
        <w:t xml:space="preserve"> </w:t>
      </w:r>
      <w:r>
        <w:rPr>
          <w:color w:val="auto"/>
          <w:spacing w:val="7"/>
          <w:lang w:eastAsia="zh-CN"/>
        </w:rPr>
        <w:t>强力试验机以</w:t>
      </w:r>
      <w:r>
        <w:rPr>
          <w:color w:val="auto"/>
          <w:spacing w:val="-21"/>
          <w:lang w:eastAsia="zh-CN"/>
        </w:rPr>
        <w:t xml:space="preserve"> </w:t>
      </w:r>
      <w:r>
        <w:rPr>
          <w:color w:val="auto"/>
          <w:spacing w:val="7"/>
          <w:lang w:eastAsia="zh-CN"/>
        </w:rPr>
        <w:t>1%精度测定，同时保证使用时负荷</w:t>
      </w:r>
      <w:r>
        <w:rPr>
          <w:color w:val="auto"/>
          <w:spacing w:val="6"/>
          <w:lang w:eastAsia="zh-CN"/>
        </w:rPr>
        <w:t>在满标</w:t>
      </w:r>
      <w:r>
        <w:rPr>
          <w:color w:val="auto"/>
          <w:spacing w:val="-22"/>
          <w:lang w:eastAsia="zh-CN"/>
        </w:rPr>
        <w:t xml:space="preserve"> </w:t>
      </w:r>
      <w:r>
        <w:rPr>
          <w:color w:val="auto"/>
          <w:spacing w:val="6"/>
          <w:lang w:eastAsia="zh-CN"/>
        </w:rPr>
        <w:t>15%～85%的范围以内。</w:t>
      </w:r>
    </w:p>
    <w:p w14:paraId="680167F3">
      <w:pPr>
        <w:pStyle w:val="4"/>
        <w:spacing w:before="222" w:line="417" w:lineRule="auto"/>
        <w:ind w:left="23" w:right="50" w:firstLine="200"/>
        <w:rPr>
          <w:rFonts w:hint="eastAsia"/>
          <w:color w:val="auto"/>
          <w:lang w:eastAsia="zh-CN"/>
        </w:rPr>
      </w:pPr>
      <w:r>
        <w:rPr>
          <w:color w:val="auto"/>
          <w:spacing w:val="8"/>
          <w:lang w:eastAsia="zh-CN"/>
        </w:rPr>
        <w:t>A.2.3</w:t>
      </w:r>
      <w:r>
        <w:rPr>
          <w:color w:val="auto"/>
          <w:spacing w:val="-34"/>
          <w:lang w:eastAsia="zh-CN"/>
        </w:rPr>
        <w:t xml:space="preserve"> </w:t>
      </w:r>
      <w:r>
        <w:rPr>
          <w:color w:val="auto"/>
          <w:spacing w:val="8"/>
          <w:lang w:eastAsia="zh-CN"/>
        </w:rPr>
        <w:t>夹持器。上夹持器应能夹住螺钉；下夹持器应能固定试样主体，保证在平行的位置</w:t>
      </w:r>
      <w:r>
        <w:rPr>
          <w:color w:val="auto"/>
          <w:spacing w:val="6"/>
          <w:lang w:eastAsia="zh-CN"/>
        </w:rPr>
        <w:t>上均衡地夹紧。</w:t>
      </w:r>
    </w:p>
    <w:p w14:paraId="445CED78">
      <w:pPr>
        <w:pStyle w:val="4"/>
        <w:spacing w:before="219" w:line="228" w:lineRule="auto"/>
        <w:ind w:left="16"/>
        <w:outlineLvl w:val="3"/>
        <w:rPr>
          <w:rFonts w:hint="eastAsia"/>
          <w:color w:val="auto"/>
          <w:sz w:val="23"/>
          <w:szCs w:val="23"/>
          <w:lang w:eastAsia="zh-CN"/>
        </w:rPr>
      </w:pPr>
      <w:r>
        <w:rPr>
          <w:b/>
          <w:bCs/>
          <w:color w:val="auto"/>
          <w:spacing w:val="4"/>
          <w:sz w:val="23"/>
          <w:szCs w:val="23"/>
          <w:lang w:eastAsia="zh-CN"/>
        </w:rPr>
        <w:t>A.3</w:t>
      </w:r>
      <w:r>
        <w:rPr>
          <w:color w:val="auto"/>
          <w:spacing w:val="-44"/>
          <w:sz w:val="23"/>
          <w:szCs w:val="23"/>
          <w:lang w:eastAsia="zh-CN"/>
        </w:rPr>
        <w:t xml:space="preserve"> </w:t>
      </w:r>
      <w:r>
        <w:rPr>
          <w:b/>
          <w:bCs/>
          <w:color w:val="auto"/>
          <w:spacing w:val="4"/>
          <w:sz w:val="23"/>
          <w:szCs w:val="23"/>
          <w:lang w:eastAsia="zh-CN"/>
        </w:rPr>
        <w:t>试验步骤</w:t>
      </w:r>
    </w:p>
    <w:p w14:paraId="3A18F0E6">
      <w:pPr>
        <w:spacing w:line="344" w:lineRule="auto"/>
        <w:rPr>
          <w:color w:val="auto"/>
          <w:lang w:eastAsia="zh-CN"/>
        </w:rPr>
      </w:pPr>
    </w:p>
    <w:p w14:paraId="77128945">
      <w:pPr>
        <w:pStyle w:val="4"/>
        <w:spacing w:before="65" w:line="228" w:lineRule="auto"/>
        <w:ind w:left="224"/>
        <w:rPr>
          <w:rFonts w:hint="eastAsia"/>
          <w:color w:val="auto"/>
          <w:lang w:eastAsia="zh-CN"/>
        </w:rPr>
      </w:pPr>
      <w:r>
        <w:rPr>
          <w:color w:val="auto"/>
          <w:spacing w:val="8"/>
          <w:lang w:eastAsia="zh-CN"/>
        </w:rPr>
        <w:t>A.3.1</w:t>
      </w:r>
      <w:r>
        <w:rPr>
          <w:color w:val="auto"/>
          <w:spacing w:val="-27"/>
          <w:lang w:eastAsia="zh-CN"/>
        </w:rPr>
        <w:t xml:space="preserve"> </w:t>
      </w:r>
      <w:r>
        <w:rPr>
          <w:color w:val="auto"/>
          <w:spacing w:val="8"/>
          <w:lang w:eastAsia="zh-CN"/>
        </w:rPr>
        <w:t>将试样固定在夹持器上，使试样的轴向与延伸方向平行。</w:t>
      </w:r>
    </w:p>
    <w:p w14:paraId="5416C65F">
      <w:pPr>
        <w:pStyle w:val="4"/>
        <w:spacing w:before="201" w:line="400" w:lineRule="auto"/>
        <w:ind w:left="23" w:right="45" w:firstLine="201"/>
        <w:rPr>
          <w:rFonts w:hint="eastAsia"/>
          <w:color w:val="auto"/>
          <w:lang w:eastAsia="zh-CN"/>
        </w:rPr>
      </w:pPr>
      <w:r>
        <w:rPr>
          <w:color w:val="auto"/>
          <w:spacing w:val="11"/>
          <w:lang w:eastAsia="zh-CN"/>
        </w:rPr>
        <w:t>A.3.2</w:t>
      </w:r>
      <w:r>
        <w:rPr>
          <w:color w:val="auto"/>
          <w:spacing w:val="-31"/>
          <w:lang w:eastAsia="zh-CN"/>
        </w:rPr>
        <w:t xml:space="preserve"> </w:t>
      </w:r>
      <w:r>
        <w:rPr>
          <w:color w:val="auto"/>
          <w:spacing w:val="11"/>
          <w:lang w:eastAsia="zh-CN"/>
        </w:rPr>
        <w:t>启动强力试验机，使其以</w:t>
      </w:r>
      <w:r>
        <w:rPr>
          <w:rFonts w:ascii="黑体" w:hAnsi="黑体" w:eastAsia="黑体" w:cs="黑体"/>
          <w:color w:val="auto"/>
          <w:spacing w:val="11"/>
          <w:lang w:eastAsia="zh-CN"/>
        </w:rPr>
        <w:t>（</w:t>
      </w:r>
      <w:r>
        <w:rPr>
          <w:rFonts w:ascii="Calibri" w:hAnsi="Calibri" w:eastAsia="Calibri" w:cs="Calibri"/>
          <w:color w:val="auto"/>
          <w:spacing w:val="11"/>
          <w:lang w:eastAsia="zh-CN"/>
        </w:rPr>
        <w:t>200</w:t>
      </w:r>
      <w:r>
        <w:rPr>
          <w:rFonts w:ascii="黑体" w:hAnsi="黑体" w:eastAsia="黑体" w:cs="黑体"/>
          <w:color w:val="auto"/>
          <w:spacing w:val="11"/>
          <w:lang w:eastAsia="zh-CN"/>
        </w:rPr>
        <w:t>±</w:t>
      </w:r>
      <w:r>
        <w:rPr>
          <w:rFonts w:ascii="Calibri" w:hAnsi="Calibri" w:eastAsia="Calibri" w:cs="Calibri"/>
          <w:color w:val="auto"/>
          <w:spacing w:val="11"/>
          <w:lang w:eastAsia="zh-CN"/>
        </w:rPr>
        <w:t>10</w:t>
      </w:r>
      <w:r>
        <w:rPr>
          <w:rFonts w:ascii="黑体" w:hAnsi="黑体" w:eastAsia="黑体" w:cs="黑体"/>
          <w:color w:val="auto"/>
          <w:spacing w:val="11"/>
          <w:lang w:eastAsia="zh-CN"/>
        </w:rPr>
        <w:t>）</w:t>
      </w:r>
      <w:r>
        <w:rPr>
          <w:rFonts w:ascii="Calibri" w:hAnsi="Calibri" w:eastAsia="Calibri" w:cs="Calibri"/>
          <w:color w:val="auto"/>
          <w:lang w:eastAsia="zh-CN"/>
        </w:rPr>
        <w:t>mm</w:t>
      </w:r>
      <w:r>
        <w:rPr>
          <w:rFonts w:ascii="Calibri" w:hAnsi="Calibri" w:eastAsia="Calibri" w:cs="Calibri"/>
          <w:color w:val="auto"/>
          <w:spacing w:val="11"/>
          <w:lang w:eastAsia="zh-CN"/>
        </w:rPr>
        <w:t>/</w:t>
      </w:r>
      <w:r>
        <w:rPr>
          <w:rFonts w:ascii="Calibri" w:hAnsi="Calibri" w:eastAsia="Calibri" w:cs="Calibri"/>
          <w:color w:val="auto"/>
          <w:lang w:eastAsia="zh-CN"/>
        </w:rPr>
        <w:t>min</w:t>
      </w:r>
      <w:r>
        <w:rPr>
          <w:rFonts w:ascii="Calibri" w:hAnsi="Calibri" w:eastAsia="Calibri" w:cs="Calibri"/>
          <w:color w:val="auto"/>
          <w:spacing w:val="36"/>
          <w:lang w:eastAsia="zh-CN"/>
        </w:rPr>
        <w:t xml:space="preserve"> </w:t>
      </w:r>
      <w:r>
        <w:rPr>
          <w:color w:val="auto"/>
          <w:spacing w:val="11"/>
          <w:lang w:eastAsia="zh-CN"/>
        </w:rPr>
        <w:t>的速度均匀运行，至试</w:t>
      </w:r>
      <w:r>
        <w:rPr>
          <w:color w:val="auto"/>
          <w:spacing w:val="10"/>
          <w:lang w:eastAsia="zh-CN"/>
        </w:rPr>
        <w:t>样达拉脱为</w:t>
      </w:r>
      <w:r>
        <w:rPr>
          <w:color w:val="auto"/>
          <w:lang w:eastAsia="zh-CN"/>
        </w:rPr>
        <w:t>止。</w:t>
      </w:r>
    </w:p>
    <w:p w14:paraId="475476B9">
      <w:pPr>
        <w:pStyle w:val="4"/>
        <w:spacing w:before="277" w:line="227" w:lineRule="auto"/>
        <w:ind w:left="16"/>
        <w:outlineLvl w:val="3"/>
        <w:rPr>
          <w:rFonts w:hint="eastAsia"/>
          <w:color w:val="auto"/>
          <w:sz w:val="23"/>
          <w:szCs w:val="23"/>
          <w:lang w:eastAsia="zh-CN"/>
        </w:rPr>
      </w:pPr>
      <w:r>
        <w:rPr>
          <w:b/>
          <w:bCs/>
          <w:color w:val="auto"/>
          <w:spacing w:val="4"/>
          <w:sz w:val="23"/>
          <w:szCs w:val="23"/>
          <w:lang w:eastAsia="zh-CN"/>
        </w:rPr>
        <w:t>A.4</w:t>
      </w:r>
      <w:r>
        <w:rPr>
          <w:color w:val="auto"/>
          <w:spacing w:val="-44"/>
          <w:sz w:val="23"/>
          <w:szCs w:val="23"/>
          <w:lang w:eastAsia="zh-CN"/>
        </w:rPr>
        <w:t xml:space="preserve"> </w:t>
      </w:r>
      <w:r>
        <w:rPr>
          <w:b/>
          <w:bCs/>
          <w:color w:val="auto"/>
          <w:spacing w:val="4"/>
          <w:sz w:val="23"/>
          <w:szCs w:val="23"/>
          <w:lang w:eastAsia="zh-CN"/>
        </w:rPr>
        <w:t>试验报告</w:t>
      </w:r>
    </w:p>
    <w:p w14:paraId="0D7794DA">
      <w:pPr>
        <w:spacing w:line="344" w:lineRule="auto"/>
        <w:rPr>
          <w:color w:val="auto"/>
          <w:lang w:eastAsia="zh-CN"/>
        </w:rPr>
      </w:pPr>
    </w:p>
    <w:p w14:paraId="152FE8C7">
      <w:pPr>
        <w:pStyle w:val="4"/>
        <w:spacing w:before="65" w:line="227" w:lineRule="auto"/>
        <w:ind w:left="224"/>
        <w:rPr>
          <w:rFonts w:hint="eastAsia"/>
          <w:color w:val="auto"/>
          <w:lang w:eastAsia="zh-CN"/>
        </w:rPr>
      </w:pPr>
      <w:r>
        <w:rPr>
          <w:color w:val="auto"/>
          <w:spacing w:val="8"/>
          <w:lang w:eastAsia="zh-CN"/>
        </w:rPr>
        <w:t>A.4.1</w:t>
      </w:r>
      <w:r>
        <w:rPr>
          <w:color w:val="auto"/>
          <w:spacing w:val="-35"/>
          <w:lang w:eastAsia="zh-CN"/>
        </w:rPr>
        <w:t xml:space="preserve"> </w:t>
      </w:r>
      <w:r>
        <w:rPr>
          <w:color w:val="auto"/>
          <w:spacing w:val="8"/>
          <w:lang w:eastAsia="zh-CN"/>
        </w:rPr>
        <w:t>试验报告应填写是否满足标准要求或样品状态。</w:t>
      </w:r>
    </w:p>
    <w:p w14:paraId="2C0EA241">
      <w:pPr>
        <w:pStyle w:val="4"/>
        <w:spacing w:before="223" w:line="400" w:lineRule="auto"/>
        <w:ind w:left="31" w:firstLine="192"/>
        <w:rPr>
          <w:rFonts w:hint="eastAsia"/>
          <w:color w:val="auto"/>
          <w:lang w:eastAsia="zh-CN"/>
        </w:rPr>
      </w:pPr>
      <w:r>
        <w:rPr>
          <w:color w:val="auto"/>
          <w:spacing w:val="4"/>
          <w:lang w:eastAsia="zh-CN"/>
        </w:rPr>
        <w:t>A.4.2</w:t>
      </w:r>
      <w:r>
        <w:rPr>
          <w:color w:val="auto"/>
          <w:spacing w:val="-23"/>
          <w:lang w:eastAsia="zh-CN"/>
        </w:rPr>
        <w:t xml:space="preserve"> </w:t>
      </w:r>
      <w:r>
        <w:rPr>
          <w:color w:val="auto"/>
          <w:spacing w:val="4"/>
          <w:lang w:eastAsia="zh-CN"/>
        </w:rPr>
        <w:t>如未达到标准要求力值，则记录最大力值及样品状态，力值结果取整数，计算单位：</w:t>
      </w:r>
      <w:r>
        <w:rPr>
          <w:color w:val="auto"/>
          <w:lang w:eastAsia="zh-CN"/>
        </w:rPr>
        <w:t xml:space="preserve"> </w:t>
      </w:r>
      <w:r>
        <w:rPr>
          <w:rFonts w:ascii="Calibri" w:hAnsi="Calibri" w:eastAsia="Calibri" w:cs="Calibri"/>
          <w:color w:val="auto"/>
          <w:spacing w:val="-6"/>
          <w:lang w:eastAsia="zh-CN"/>
        </w:rPr>
        <w:t>N</w:t>
      </w:r>
      <w:r>
        <w:rPr>
          <w:color w:val="auto"/>
          <w:spacing w:val="-6"/>
          <w:lang w:eastAsia="zh-CN"/>
        </w:rPr>
        <w:t>。</w:t>
      </w:r>
    </w:p>
    <w:p w14:paraId="70BFEEFA">
      <w:pPr>
        <w:spacing w:line="265" w:lineRule="auto"/>
        <w:rPr>
          <w:color w:val="auto"/>
          <w:lang w:eastAsia="zh-CN"/>
        </w:rPr>
      </w:pPr>
    </w:p>
    <w:p w14:paraId="221063FB">
      <w:pPr>
        <w:pStyle w:val="4"/>
        <w:spacing w:before="75" w:line="229" w:lineRule="auto"/>
        <w:ind w:left="16"/>
        <w:outlineLvl w:val="3"/>
        <w:rPr>
          <w:rFonts w:hint="eastAsia"/>
          <w:color w:val="auto"/>
          <w:sz w:val="23"/>
          <w:szCs w:val="23"/>
          <w:lang w:eastAsia="zh-CN"/>
        </w:rPr>
      </w:pPr>
      <w:r>
        <w:rPr>
          <w:b/>
          <w:bCs/>
          <w:color w:val="auto"/>
          <w:spacing w:val="3"/>
          <w:sz w:val="23"/>
          <w:szCs w:val="23"/>
          <w:lang w:eastAsia="zh-CN"/>
        </w:rPr>
        <w:t>A.5</w:t>
      </w:r>
      <w:r>
        <w:rPr>
          <w:color w:val="auto"/>
          <w:spacing w:val="-37"/>
          <w:sz w:val="23"/>
          <w:szCs w:val="23"/>
          <w:lang w:eastAsia="zh-CN"/>
        </w:rPr>
        <w:t xml:space="preserve"> </w:t>
      </w:r>
      <w:r>
        <w:rPr>
          <w:b/>
          <w:bCs/>
          <w:color w:val="auto"/>
          <w:spacing w:val="3"/>
          <w:sz w:val="23"/>
          <w:szCs w:val="23"/>
          <w:lang w:eastAsia="zh-CN"/>
        </w:rPr>
        <w:t>结果判定</w:t>
      </w:r>
    </w:p>
    <w:p w14:paraId="3469506B">
      <w:pPr>
        <w:spacing w:line="427" w:lineRule="auto"/>
        <w:rPr>
          <w:color w:val="auto"/>
          <w:lang w:eastAsia="zh-CN"/>
        </w:rPr>
      </w:pPr>
    </w:p>
    <w:p w14:paraId="399BCF5C">
      <w:pPr>
        <w:pStyle w:val="4"/>
        <w:spacing w:before="66" w:line="417" w:lineRule="auto"/>
        <w:ind w:left="26" w:right="50" w:firstLine="415"/>
        <w:rPr>
          <w:rFonts w:hint="eastAsia"/>
          <w:color w:val="auto"/>
          <w:lang w:eastAsia="zh-CN"/>
        </w:rPr>
      </w:pPr>
      <w:r>
        <w:rPr>
          <w:color w:val="auto"/>
          <w:spacing w:val="7"/>
          <w:lang w:eastAsia="zh-CN"/>
        </w:rPr>
        <w:t>每个测量值符合要求，则判定检验结果合格；有一个测量值不符合要求，则判定检验结</w:t>
      </w:r>
      <w:r>
        <w:rPr>
          <w:color w:val="auto"/>
          <w:spacing w:val="5"/>
          <w:lang w:eastAsia="zh-CN"/>
        </w:rPr>
        <w:t>果不合格。</w:t>
      </w:r>
    </w:p>
    <w:p w14:paraId="451337CF">
      <w:pPr>
        <w:spacing w:line="417" w:lineRule="auto"/>
        <w:rPr>
          <w:color w:val="auto"/>
          <w:lang w:eastAsia="zh-CN"/>
        </w:rPr>
        <w:sectPr>
          <w:pgSz w:w="11906" w:h="16838"/>
          <w:pgMar w:top="400" w:right="1748" w:bottom="400" w:left="1785" w:header="0" w:footer="0" w:gutter="0"/>
          <w:cols w:space="720" w:num="1"/>
        </w:sectPr>
      </w:pPr>
    </w:p>
    <w:p w14:paraId="28C6AD38">
      <w:pPr>
        <w:pStyle w:val="4"/>
        <w:spacing w:before="91" w:line="220" w:lineRule="auto"/>
        <w:ind w:left="46"/>
        <w:outlineLvl w:val="0"/>
        <w:rPr>
          <w:rFonts w:hint="eastAsia"/>
          <w:color w:val="auto"/>
          <w:sz w:val="28"/>
          <w:szCs w:val="28"/>
          <w:lang w:eastAsia="zh-CN"/>
        </w:rPr>
      </w:pPr>
      <w:r>
        <w:rPr>
          <w:b/>
          <w:bCs/>
          <w:color w:val="auto"/>
          <w:spacing w:val="-4"/>
          <w:sz w:val="28"/>
          <w:szCs w:val="28"/>
          <w:lang w:eastAsia="zh-CN"/>
        </w:rPr>
        <w:t>附件</w:t>
      </w:r>
      <w:r>
        <w:rPr>
          <w:color w:val="auto"/>
          <w:spacing w:val="-58"/>
          <w:sz w:val="28"/>
          <w:szCs w:val="28"/>
          <w:lang w:eastAsia="zh-CN"/>
        </w:rPr>
        <w:t xml:space="preserve"> </w:t>
      </w:r>
      <w:r>
        <w:rPr>
          <w:rFonts w:hint="eastAsia" w:ascii="Times New Roman" w:hAnsi="Times New Roman" w:cs="Times New Roman"/>
          <w:b/>
          <w:bCs/>
          <w:color w:val="auto"/>
          <w:spacing w:val="-4"/>
          <w:sz w:val="28"/>
          <w:szCs w:val="28"/>
          <w:lang w:eastAsia="zh-CN"/>
        </w:rPr>
        <w:t>12</w:t>
      </w:r>
      <w:r>
        <w:rPr>
          <w:rFonts w:ascii="Times New Roman" w:hAnsi="Times New Roman" w:eastAsia="Times New Roman" w:cs="Times New Roman"/>
          <w:b/>
          <w:bCs/>
          <w:color w:val="auto"/>
          <w:spacing w:val="-4"/>
          <w:sz w:val="28"/>
          <w:szCs w:val="28"/>
          <w:lang w:eastAsia="zh-CN"/>
        </w:rPr>
        <w:t xml:space="preserve">  </w:t>
      </w:r>
      <w:r>
        <w:rPr>
          <w:b/>
          <w:bCs/>
          <w:color w:val="auto"/>
          <w:spacing w:val="-4"/>
          <w:sz w:val="28"/>
          <w:szCs w:val="28"/>
          <w:lang w:eastAsia="zh-CN"/>
        </w:rPr>
        <w:t>警用服饰</w:t>
      </w:r>
      <w:r>
        <w:rPr>
          <w:color w:val="auto"/>
          <w:spacing w:val="17"/>
          <w:sz w:val="28"/>
          <w:szCs w:val="28"/>
          <w:lang w:eastAsia="zh-CN"/>
        </w:rPr>
        <w:t xml:space="preserve"> </w:t>
      </w:r>
      <w:r>
        <w:rPr>
          <w:b/>
          <w:bCs/>
          <w:color w:val="auto"/>
          <w:spacing w:val="-4"/>
          <w:sz w:val="28"/>
          <w:szCs w:val="28"/>
          <w:lang w:eastAsia="zh-CN"/>
        </w:rPr>
        <w:t>礼服帽徽</w:t>
      </w:r>
    </w:p>
    <w:p w14:paraId="4F0C38C1">
      <w:pPr>
        <w:pStyle w:val="4"/>
        <w:spacing w:before="232" w:line="228" w:lineRule="auto"/>
        <w:ind w:left="32"/>
        <w:outlineLvl w:val="0"/>
        <w:rPr>
          <w:rFonts w:hint="eastAsia"/>
          <w:color w:val="auto"/>
          <w:sz w:val="23"/>
          <w:szCs w:val="23"/>
          <w:lang w:eastAsia="zh-CN"/>
        </w:rPr>
      </w:pPr>
      <w:r>
        <w:rPr>
          <w:rFonts w:ascii="Cambria" w:hAnsi="Cambria" w:eastAsia="Cambria" w:cs="Cambria"/>
          <w:b/>
          <w:bCs/>
          <w:color w:val="auto"/>
          <w:spacing w:val="3"/>
          <w:sz w:val="23"/>
          <w:szCs w:val="23"/>
          <w:lang w:eastAsia="zh-CN"/>
        </w:rPr>
        <w:t>1.</w:t>
      </w:r>
      <w:r>
        <w:rPr>
          <w:b/>
          <w:bCs/>
          <w:color w:val="auto"/>
          <w:spacing w:val="3"/>
          <w:sz w:val="23"/>
          <w:szCs w:val="23"/>
          <w:lang w:eastAsia="zh-CN"/>
        </w:rPr>
        <w:t>样式结构</w:t>
      </w:r>
    </w:p>
    <w:p w14:paraId="5DD6FD84">
      <w:pPr>
        <w:pStyle w:val="4"/>
        <w:spacing w:before="198" w:line="347" w:lineRule="auto"/>
        <w:ind w:left="23" w:right="993" w:firstLine="223"/>
        <w:rPr>
          <w:rFonts w:hint="eastAsia"/>
          <w:color w:val="auto"/>
          <w:lang w:eastAsia="zh-CN"/>
        </w:rPr>
      </w:pPr>
      <w:r>
        <w:rPr>
          <w:color w:val="auto"/>
          <w:spacing w:val="4"/>
          <w:lang w:eastAsia="zh-CN"/>
        </w:rPr>
        <w:t>1.1 礼服帽徽正面图案由中华人民共和</w:t>
      </w:r>
      <w:r>
        <w:rPr>
          <w:color w:val="auto"/>
          <w:spacing w:val="3"/>
          <w:lang w:eastAsia="zh-CN"/>
        </w:rPr>
        <w:t>国国徽、长城、盾牌及飘带、松枝叶及带有“警察</w:t>
      </w:r>
      <w:r>
        <w:rPr>
          <w:color w:val="auto"/>
          <w:spacing w:val="-73"/>
          <w:lang w:eastAsia="zh-CN"/>
        </w:rPr>
        <w:t xml:space="preserve"> </w:t>
      </w:r>
      <w:r>
        <w:rPr>
          <w:color w:val="auto"/>
          <w:spacing w:val="3"/>
          <w:lang w:eastAsia="zh-CN"/>
        </w:rPr>
        <w:t>”</w:t>
      </w:r>
      <w:r>
        <w:rPr>
          <w:color w:val="auto"/>
          <w:lang w:eastAsia="zh-CN"/>
        </w:rPr>
        <w:t xml:space="preserve"> </w:t>
      </w:r>
      <w:r>
        <w:rPr>
          <w:color w:val="auto"/>
          <w:spacing w:val="7"/>
          <w:lang w:eastAsia="zh-CN"/>
        </w:rPr>
        <w:t>和“</w:t>
      </w:r>
      <w:r>
        <w:rPr>
          <w:rFonts w:ascii="Calibri" w:hAnsi="Calibri" w:eastAsia="Calibri" w:cs="Calibri"/>
          <w:color w:val="auto"/>
          <w:lang w:eastAsia="zh-CN"/>
        </w:rPr>
        <w:t>POLICE</w:t>
      </w:r>
      <w:r>
        <w:rPr>
          <w:rFonts w:ascii="Calibri" w:hAnsi="Calibri" w:eastAsia="Calibri" w:cs="Calibri"/>
          <w:color w:val="auto"/>
          <w:spacing w:val="-17"/>
          <w:lang w:eastAsia="zh-CN"/>
        </w:rPr>
        <w:t xml:space="preserve"> </w:t>
      </w:r>
      <w:r>
        <w:rPr>
          <w:color w:val="auto"/>
          <w:spacing w:val="7"/>
          <w:lang w:eastAsia="zh-CN"/>
        </w:rPr>
        <w:t>”字样的飘带组成。见图</w:t>
      </w:r>
      <w:r>
        <w:rPr>
          <w:color w:val="auto"/>
          <w:spacing w:val="-30"/>
          <w:lang w:eastAsia="zh-CN"/>
        </w:rPr>
        <w:t xml:space="preserve"> </w:t>
      </w:r>
      <w:r>
        <w:rPr>
          <w:rFonts w:ascii="Calibri" w:hAnsi="Calibri" w:eastAsia="Calibri" w:cs="Calibri"/>
          <w:color w:val="auto"/>
          <w:spacing w:val="7"/>
          <w:lang w:eastAsia="zh-CN"/>
        </w:rPr>
        <w:t>1</w:t>
      </w:r>
      <w:r>
        <w:rPr>
          <w:color w:val="auto"/>
          <w:spacing w:val="7"/>
          <w:lang w:eastAsia="zh-CN"/>
        </w:rPr>
        <w:t>。</w:t>
      </w:r>
    </w:p>
    <w:p w14:paraId="710CC499">
      <w:pPr>
        <w:pStyle w:val="4"/>
        <w:spacing w:before="164" w:line="266" w:lineRule="exact"/>
        <w:ind w:left="246"/>
        <w:rPr>
          <w:rFonts w:hint="eastAsia"/>
          <w:color w:val="auto"/>
          <w:spacing w:val="4"/>
          <w:position w:val="1"/>
          <w:lang w:eastAsia="zh-CN"/>
        </w:rPr>
      </w:pPr>
      <w:r>
        <w:rPr>
          <w:color w:val="auto"/>
          <w:spacing w:val="4"/>
          <w:position w:val="1"/>
          <w:lang w:eastAsia="zh-CN"/>
        </w:rPr>
        <w:t>1.2</w:t>
      </w:r>
      <w:r>
        <w:rPr>
          <w:color w:val="auto"/>
          <w:spacing w:val="33"/>
          <w:position w:val="1"/>
          <w:lang w:eastAsia="zh-CN"/>
        </w:rPr>
        <w:t xml:space="preserve"> </w:t>
      </w:r>
      <w:r>
        <w:rPr>
          <w:color w:val="auto"/>
          <w:spacing w:val="4"/>
          <w:position w:val="1"/>
          <w:lang w:eastAsia="zh-CN"/>
        </w:rPr>
        <w:t>国徽图案应符合</w:t>
      </w:r>
      <w:r>
        <w:rPr>
          <w:color w:val="auto"/>
          <w:spacing w:val="-35"/>
          <w:position w:val="1"/>
          <w:lang w:eastAsia="zh-CN"/>
        </w:rPr>
        <w:t xml:space="preserve"> </w:t>
      </w:r>
      <w:r>
        <w:rPr>
          <w:rFonts w:ascii="Calibri" w:hAnsi="Calibri" w:eastAsia="Calibri" w:cs="Calibri"/>
          <w:color w:val="auto"/>
          <w:position w:val="1"/>
          <w:lang w:eastAsia="zh-CN"/>
        </w:rPr>
        <w:t>GB</w:t>
      </w:r>
      <w:r>
        <w:rPr>
          <w:rFonts w:ascii="Calibri" w:hAnsi="Calibri" w:eastAsia="Calibri" w:cs="Calibri"/>
          <w:color w:val="auto"/>
          <w:spacing w:val="19"/>
          <w:w w:val="102"/>
          <w:position w:val="1"/>
          <w:lang w:eastAsia="zh-CN"/>
        </w:rPr>
        <w:t xml:space="preserve"> </w:t>
      </w:r>
      <w:r>
        <w:rPr>
          <w:rFonts w:ascii="Calibri" w:hAnsi="Calibri" w:eastAsia="Calibri" w:cs="Calibri"/>
          <w:color w:val="auto"/>
          <w:spacing w:val="4"/>
          <w:position w:val="1"/>
          <w:lang w:eastAsia="zh-CN"/>
        </w:rPr>
        <w:t>15093</w:t>
      </w:r>
      <w:r>
        <w:rPr>
          <w:rFonts w:ascii="Calibri" w:hAnsi="Calibri" w:eastAsia="Calibri" w:cs="Calibri"/>
          <w:color w:val="auto"/>
          <w:spacing w:val="35"/>
          <w:position w:val="1"/>
          <w:lang w:eastAsia="zh-CN"/>
        </w:rPr>
        <w:t xml:space="preserve"> </w:t>
      </w:r>
      <w:r>
        <w:rPr>
          <w:color w:val="auto"/>
          <w:spacing w:val="4"/>
          <w:position w:val="1"/>
          <w:lang w:eastAsia="zh-CN"/>
        </w:rPr>
        <w:t>的规定。“警察</w:t>
      </w:r>
      <w:r>
        <w:rPr>
          <w:color w:val="auto"/>
          <w:spacing w:val="-70"/>
          <w:position w:val="1"/>
          <w:lang w:eastAsia="zh-CN"/>
        </w:rPr>
        <w:t xml:space="preserve"> </w:t>
      </w:r>
      <w:r>
        <w:rPr>
          <w:color w:val="auto"/>
          <w:spacing w:val="4"/>
          <w:position w:val="1"/>
          <w:lang w:eastAsia="zh-CN"/>
        </w:rPr>
        <w:t>”字体为隶书体，</w:t>
      </w:r>
    </w:p>
    <w:p w14:paraId="3CB31DDF">
      <w:pPr>
        <w:pStyle w:val="4"/>
        <w:spacing w:before="164" w:line="266" w:lineRule="exact"/>
        <w:ind w:left="246"/>
        <w:rPr>
          <w:rFonts w:hint="eastAsia"/>
          <w:color w:val="auto"/>
          <w:lang w:eastAsia="zh-CN"/>
        </w:rPr>
      </w:pPr>
      <w:r>
        <w:rPr>
          <w:color w:val="auto"/>
          <w:spacing w:val="4"/>
          <w:position w:val="1"/>
          <w:lang w:eastAsia="zh-CN"/>
        </w:rPr>
        <w:t>“</w:t>
      </w:r>
      <w:r>
        <w:rPr>
          <w:rFonts w:ascii="Calibri" w:hAnsi="Calibri" w:eastAsia="Calibri" w:cs="Calibri"/>
          <w:color w:val="auto"/>
          <w:position w:val="1"/>
          <w:lang w:eastAsia="zh-CN"/>
        </w:rPr>
        <w:t>POLICE</w:t>
      </w:r>
      <w:r>
        <w:rPr>
          <w:rFonts w:ascii="Calibri" w:hAnsi="Calibri" w:eastAsia="Calibri" w:cs="Calibri"/>
          <w:color w:val="auto"/>
          <w:spacing w:val="-14"/>
          <w:position w:val="1"/>
          <w:lang w:eastAsia="zh-CN"/>
        </w:rPr>
        <w:t xml:space="preserve"> </w:t>
      </w:r>
      <w:r>
        <w:rPr>
          <w:color w:val="auto"/>
          <w:spacing w:val="4"/>
          <w:position w:val="1"/>
          <w:lang w:eastAsia="zh-CN"/>
        </w:rPr>
        <w:t>”</w:t>
      </w:r>
      <w:r>
        <w:rPr>
          <w:color w:val="auto"/>
          <w:spacing w:val="3"/>
          <w:position w:val="1"/>
          <w:lang w:eastAsia="zh-CN"/>
        </w:rPr>
        <w:t>字体为宋体。</w:t>
      </w:r>
    </w:p>
    <w:p w14:paraId="525ED108">
      <w:pPr>
        <w:pStyle w:val="4"/>
        <w:spacing w:before="222" w:line="330" w:lineRule="auto"/>
        <w:ind w:left="22" w:right="1093" w:firstLine="224"/>
        <w:rPr>
          <w:rFonts w:hint="eastAsia"/>
          <w:color w:val="auto"/>
        </w:rPr>
      </w:pPr>
      <w:r>
        <w:rPr>
          <w:color w:val="auto"/>
          <w:spacing w:val="8"/>
          <w:lang w:eastAsia="zh-CN"/>
        </w:rPr>
        <w:t>1.3 礼服帽徽结构由徽体、螺钉和螺母构</w:t>
      </w:r>
      <w:r>
        <w:rPr>
          <w:color w:val="auto"/>
          <w:spacing w:val="7"/>
          <w:lang w:eastAsia="zh-CN"/>
        </w:rPr>
        <w:t>成。徽体为镂空结构，在徽体背面两侧，铸有</w:t>
      </w:r>
      <w:r>
        <w:rPr>
          <w:color w:val="auto"/>
          <w:spacing w:val="-36"/>
          <w:lang w:eastAsia="zh-CN"/>
        </w:rPr>
        <w:t xml:space="preserve"> </w:t>
      </w:r>
      <w:r>
        <w:rPr>
          <w:rFonts w:ascii="Calibri" w:hAnsi="Calibri" w:eastAsia="Calibri" w:cs="Calibri"/>
          <w:color w:val="auto"/>
          <w:spacing w:val="7"/>
          <w:lang w:eastAsia="zh-CN"/>
        </w:rPr>
        <w:t>2</w:t>
      </w:r>
      <w:r>
        <w:rPr>
          <w:rFonts w:ascii="Calibri" w:hAnsi="Calibri" w:eastAsia="Calibri" w:cs="Calibri"/>
          <w:color w:val="auto"/>
          <w:lang w:eastAsia="zh-CN"/>
        </w:rPr>
        <w:t xml:space="preserve"> </w:t>
      </w:r>
      <w:r>
        <w:rPr>
          <w:color w:val="auto"/>
          <w:spacing w:val="5"/>
          <w:lang w:eastAsia="zh-CN"/>
        </w:rPr>
        <w:t>个定位针。</w:t>
      </w:r>
      <w:r>
        <w:rPr>
          <w:color w:val="auto"/>
          <w:spacing w:val="5"/>
        </w:rPr>
        <w:t>见图</w:t>
      </w:r>
      <w:r>
        <w:rPr>
          <w:color w:val="auto"/>
          <w:spacing w:val="-29"/>
        </w:rPr>
        <w:t xml:space="preserve"> </w:t>
      </w:r>
      <w:r>
        <w:rPr>
          <w:rFonts w:ascii="Calibri" w:hAnsi="Calibri" w:eastAsia="Calibri" w:cs="Calibri"/>
          <w:color w:val="auto"/>
          <w:spacing w:val="5"/>
        </w:rPr>
        <w:t>2</w:t>
      </w:r>
      <w:r>
        <w:rPr>
          <w:color w:val="auto"/>
          <w:spacing w:val="5"/>
        </w:rPr>
        <w:t>。</w:t>
      </w:r>
    </w:p>
    <w:p w14:paraId="7B41AF99">
      <w:pPr>
        <w:spacing w:line="261" w:lineRule="auto"/>
        <w:rPr>
          <w:color w:val="auto"/>
        </w:rPr>
      </w:pPr>
    </w:p>
    <w:p w14:paraId="3B2B1C8A">
      <w:pPr>
        <w:spacing w:line="261" w:lineRule="auto"/>
        <w:rPr>
          <w:color w:val="auto"/>
        </w:rPr>
      </w:pPr>
    </w:p>
    <w:p w14:paraId="3343090D">
      <w:pPr>
        <w:spacing w:line="261" w:lineRule="auto"/>
        <w:rPr>
          <w:color w:val="auto"/>
        </w:rPr>
      </w:pPr>
    </w:p>
    <w:p w14:paraId="5B7C792D">
      <w:pPr>
        <w:spacing w:line="262" w:lineRule="auto"/>
        <w:rPr>
          <w:color w:val="auto"/>
        </w:rPr>
      </w:pPr>
    </w:p>
    <w:p w14:paraId="250903EE">
      <w:pPr>
        <w:spacing w:line="3998" w:lineRule="exact"/>
        <w:ind w:firstLine="14"/>
        <w:rPr>
          <w:color w:val="auto"/>
        </w:rPr>
      </w:pPr>
      <w:r>
        <w:rPr>
          <w:color w:val="auto"/>
          <w:position w:val="-79"/>
          <w:lang w:eastAsia="zh-CN"/>
        </w:rPr>
        <w:drawing>
          <wp:inline distT="0" distB="0" distL="0" distR="0">
            <wp:extent cx="5109210" cy="2538730"/>
            <wp:effectExtent l="0" t="0" r="15240" b="13970"/>
            <wp:docPr id="76" name="IM 82"/>
            <wp:cNvGraphicFramePr/>
            <a:graphic xmlns:a="http://schemas.openxmlformats.org/drawingml/2006/main">
              <a:graphicData uri="http://schemas.openxmlformats.org/drawingml/2006/picture">
                <pic:pic xmlns:pic="http://schemas.openxmlformats.org/drawingml/2006/picture">
                  <pic:nvPicPr>
                    <pic:cNvPr id="76" name="IM 82"/>
                    <pic:cNvPicPr/>
                  </pic:nvPicPr>
                  <pic:blipFill>
                    <a:blip r:embed="rId161"/>
                    <a:stretch>
                      <a:fillRect/>
                    </a:stretch>
                  </pic:blipFill>
                  <pic:spPr>
                    <a:xfrm>
                      <a:off x="0" y="0"/>
                      <a:ext cx="5109762" cy="2538953"/>
                    </a:xfrm>
                    <a:prstGeom prst="rect">
                      <a:avLst/>
                    </a:prstGeom>
                  </pic:spPr>
                </pic:pic>
              </a:graphicData>
            </a:graphic>
          </wp:inline>
        </w:drawing>
      </w:r>
    </w:p>
    <w:p w14:paraId="1B68EE5F">
      <w:pPr>
        <w:spacing w:line="431" w:lineRule="auto"/>
        <w:rPr>
          <w:color w:val="auto"/>
        </w:rPr>
      </w:pPr>
    </w:p>
    <w:p w14:paraId="2C5E12C7">
      <w:pPr>
        <w:spacing w:before="56" w:line="234" w:lineRule="auto"/>
        <w:ind w:left="1790"/>
        <w:rPr>
          <w:rFonts w:hint="eastAsia" w:ascii="黑体" w:hAnsi="黑体" w:eastAsia="黑体" w:cs="黑体"/>
          <w:color w:val="auto"/>
          <w:sz w:val="17"/>
          <w:szCs w:val="17"/>
          <w:lang w:eastAsia="zh-CN"/>
        </w:rPr>
      </w:pPr>
      <w:r>
        <w:rPr>
          <w:rFonts w:ascii="黑体" w:hAnsi="黑体" w:eastAsia="黑体" w:cs="黑体"/>
          <w:color w:val="auto"/>
          <w:spacing w:val="6"/>
          <w:sz w:val="17"/>
          <w:szCs w:val="17"/>
          <w:lang w:eastAsia="zh-CN"/>
        </w:rPr>
        <w:t>a）正面</w:t>
      </w:r>
      <w:r>
        <w:rPr>
          <w:rFonts w:ascii="黑体" w:hAnsi="黑体" w:eastAsia="黑体" w:cs="黑体"/>
          <w:color w:val="auto"/>
          <w:spacing w:val="1"/>
          <w:sz w:val="17"/>
          <w:szCs w:val="17"/>
          <w:lang w:eastAsia="zh-CN"/>
        </w:rPr>
        <w:t xml:space="preserve">                                            </w:t>
      </w:r>
      <w:r>
        <w:rPr>
          <w:rFonts w:ascii="黑体" w:hAnsi="黑体" w:eastAsia="黑体" w:cs="黑体"/>
          <w:color w:val="auto"/>
          <w:spacing w:val="6"/>
          <w:sz w:val="17"/>
          <w:szCs w:val="17"/>
          <w:lang w:eastAsia="zh-CN"/>
        </w:rPr>
        <w:t>b）背面</w:t>
      </w:r>
    </w:p>
    <w:p w14:paraId="78B02AAD">
      <w:pPr>
        <w:spacing w:before="237" w:line="230" w:lineRule="auto"/>
        <w:ind w:left="3478"/>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8"/>
          <w:sz w:val="20"/>
          <w:szCs w:val="20"/>
          <w:lang w:eastAsia="zh-CN"/>
        </w:rPr>
        <w:t xml:space="preserve"> </w:t>
      </w:r>
      <w:r>
        <w:rPr>
          <w:rFonts w:ascii="黑体" w:hAnsi="黑体" w:eastAsia="黑体" w:cs="黑体"/>
          <w:color w:val="auto"/>
          <w:spacing w:val="5"/>
          <w:sz w:val="20"/>
          <w:szCs w:val="20"/>
          <w:lang w:eastAsia="zh-CN"/>
        </w:rPr>
        <w:t>2  礼服帽徽样式</w:t>
      </w:r>
    </w:p>
    <w:p w14:paraId="5945C7D9">
      <w:pPr>
        <w:pStyle w:val="4"/>
        <w:spacing w:before="205" w:line="227" w:lineRule="auto"/>
        <w:ind w:left="26"/>
        <w:outlineLvl w:val="0"/>
        <w:rPr>
          <w:rFonts w:hint="eastAsia"/>
          <w:color w:val="auto"/>
          <w:sz w:val="23"/>
          <w:szCs w:val="23"/>
          <w:lang w:eastAsia="zh-CN"/>
        </w:rPr>
      </w:pPr>
      <w:r>
        <w:rPr>
          <w:rFonts w:ascii="Cambria" w:hAnsi="Cambria" w:eastAsia="Cambria" w:cs="Cambria"/>
          <w:b/>
          <w:bCs/>
          <w:color w:val="auto"/>
          <w:spacing w:val="4"/>
          <w:sz w:val="23"/>
          <w:szCs w:val="23"/>
          <w:lang w:eastAsia="zh-CN"/>
        </w:rPr>
        <w:t>2.</w:t>
      </w:r>
      <w:r>
        <w:rPr>
          <w:b/>
          <w:bCs/>
          <w:color w:val="auto"/>
          <w:spacing w:val="4"/>
          <w:sz w:val="23"/>
          <w:szCs w:val="23"/>
          <w:lang w:eastAsia="zh-CN"/>
        </w:rPr>
        <w:t>规格尺寸</w:t>
      </w:r>
    </w:p>
    <w:p w14:paraId="3A6FF0F3">
      <w:pPr>
        <w:pStyle w:val="4"/>
        <w:spacing w:before="199" w:line="228" w:lineRule="auto"/>
        <w:ind w:left="233"/>
        <w:rPr>
          <w:rFonts w:hint="eastAsia"/>
          <w:color w:val="auto"/>
          <w:lang w:eastAsia="zh-CN"/>
        </w:rPr>
      </w:pPr>
      <w:r>
        <w:rPr>
          <w:color w:val="auto"/>
          <w:spacing w:val="8"/>
          <w:lang w:eastAsia="zh-CN"/>
        </w:rPr>
        <w:t>2.1</w:t>
      </w:r>
      <w:r>
        <w:rPr>
          <w:color w:val="auto"/>
          <w:spacing w:val="-28"/>
          <w:lang w:eastAsia="zh-CN"/>
        </w:rPr>
        <w:t xml:space="preserve"> </w:t>
      </w:r>
      <w:r>
        <w:rPr>
          <w:color w:val="auto"/>
          <w:spacing w:val="8"/>
          <w:lang w:eastAsia="zh-CN"/>
        </w:rPr>
        <w:t>礼服帽徽按大小分为两个规格：礼服大帽徽和礼服小帽徽。</w:t>
      </w:r>
    </w:p>
    <w:p w14:paraId="75F110E1">
      <w:pPr>
        <w:pStyle w:val="4"/>
        <w:spacing w:before="221" w:line="228" w:lineRule="auto"/>
        <w:ind w:left="233"/>
        <w:rPr>
          <w:rFonts w:hint="eastAsia"/>
          <w:color w:val="auto"/>
          <w:lang w:eastAsia="zh-CN"/>
        </w:rPr>
      </w:pPr>
      <w:r>
        <w:rPr>
          <w:color w:val="auto"/>
          <w:spacing w:val="4"/>
          <w:lang w:eastAsia="zh-CN"/>
        </w:rPr>
        <w:t>2.2</w:t>
      </w:r>
      <w:r>
        <w:rPr>
          <w:color w:val="auto"/>
          <w:spacing w:val="-20"/>
          <w:lang w:eastAsia="zh-CN"/>
        </w:rPr>
        <w:t xml:space="preserve"> </w:t>
      </w:r>
      <w:r>
        <w:rPr>
          <w:color w:val="auto"/>
          <w:spacing w:val="4"/>
          <w:lang w:eastAsia="zh-CN"/>
        </w:rPr>
        <w:t>礼服帽徽的规格尺寸应符合图</w:t>
      </w:r>
      <w:r>
        <w:rPr>
          <w:color w:val="auto"/>
          <w:spacing w:val="-34"/>
          <w:lang w:eastAsia="zh-CN"/>
        </w:rPr>
        <w:t xml:space="preserve"> </w:t>
      </w:r>
      <w:r>
        <w:rPr>
          <w:rFonts w:ascii="Calibri" w:hAnsi="Calibri" w:eastAsia="Calibri" w:cs="Calibri"/>
          <w:color w:val="auto"/>
          <w:spacing w:val="4"/>
          <w:lang w:eastAsia="zh-CN"/>
        </w:rPr>
        <w:t>2</w:t>
      </w:r>
      <w:r>
        <w:rPr>
          <w:rFonts w:ascii="Calibri" w:hAnsi="Calibri" w:eastAsia="Calibri" w:cs="Calibri"/>
          <w:color w:val="auto"/>
          <w:spacing w:val="17"/>
          <w:lang w:eastAsia="zh-CN"/>
        </w:rPr>
        <w:t xml:space="preserve"> </w:t>
      </w:r>
      <w:r>
        <w:rPr>
          <w:color w:val="auto"/>
          <w:spacing w:val="4"/>
          <w:lang w:eastAsia="zh-CN"/>
        </w:rPr>
        <w:t>和表</w:t>
      </w:r>
      <w:r>
        <w:rPr>
          <w:color w:val="auto"/>
          <w:spacing w:val="-27"/>
          <w:lang w:eastAsia="zh-CN"/>
        </w:rPr>
        <w:t xml:space="preserve"> </w:t>
      </w:r>
      <w:r>
        <w:rPr>
          <w:rFonts w:ascii="Calibri" w:hAnsi="Calibri" w:eastAsia="Calibri" w:cs="Calibri"/>
          <w:color w:val="auto"/>
          <w:spacing w:val="4"/>
          <w:lang w:eastAsia="zh-CN"/>
        </w:rPr>
        <w:t>1</w:t>
      </w:r>
      <w:r>
        <w:rPr>
          <w:rFonts w:ascii="Calibri" w:hAnsi="Calibri" w:eastAsia="Calibri" w:cs="Calibri"/>
          <w:color w:val="auto"/>
          <w:spacing w:val="32"/>
          <w:w w:val="101"/>
          <w:lang w:eastAsia="zh-CN"/>
        </w:rPr>
        <w:t xml:space="preserve"> </w:t>
      </w:r>
      <w:r>
        <w:rPr>
          <w:color w:val="auto"/>
          <w:spacing w:val="4"/>
          <w:lang w:eastAsia="zh-CN"/>
        </w:rPr>
        <w:t>的规定。</w:t>
      </w:r>
    </w:p>
    <w:p w14:paraId="3CE07349">
      <w:pPr>
        <w:pStyle w:val="4"/>
        <w:spacing w:before="202" w:line="265" w:lineRule="exact"/>
        <w:ind w:left="233"/>
        <w:rPr>
          <w:rFonts w:hint="eastAsia"/>
          <w:color w:val="auto"/>
          <w:spacing w:val="4"/>
          <w:position w:val="1"/>
          <w:lang w:eastAsia="zh-CN"/>
        </w:rPr>
      </w:pPr>
      <w:r>
        <w:rPr>
          <w:color w:val="auto"/>
          <w:spacing w:val="4"/>
          <w:position w:val="1"/>
          <w:lang w:eastAsia="zh-CN"/>
        </w:rPr>
        <w:t>2.3</w:t>
      </w:r>
      <w:r>
        <w:rPr>
          <w:color w:val="auto"/>
          <w:spacing w:val="-23"/>
          <w:position w:val="1"/>
          <w:lang w:eastAsia="zh-CN"/>
        </w:rPr>
        <w:t xml:space="preserve"> </w:t>
      </w:r>
      <w:r>
        <w:rPr>
          <w:color w:val="auto"/>
          <w:spacing w:val="4"/>
          <w:position w:val="1"/>
          <w:lang w:eastAsia="zh-CN"/>
        </w:rPr>
        <w:t>螺钉和螺母尺寸应符合图</w:t>
      </w:r>
      <w:r>
        <w:rPr>
          <w:color w:val="auto"/>
          <w:spacing w:val="-35"/>
          <w:position w:val="1"/>
          <w:lang w:eastAsia="zh-CN"/>
        </w:rPr>
        <w:t xml:space="preserve"> </w:t>
      </w:r>
      <w:r>
        <w:rPr>
          <w:rFonts w:ascii="Calibri" w:hAnsi="Calibri" w:eastAsia="Calibri" w:cs="Calibri"/>
          <w:color w:val="auto"/>
          <w:spacing w:val="4"/>
          <w:position w:val="1"/>
          <w:lang w:eastAsia="zh-CN"/>
        </w:rPr>
        <w:t>3</w:t>
      </w:r>
      <w:r>
        <w:rPr>
          <w:rFonts w:ascii="Calibri" w:hAnsi="Calibri" w:eastAsia="Calibri" w:cs="Calibri"/>
          <w:color w:val="auto"/>
          <w:spacing w:val="33"/>
          <w:w w:val="101"/>
          <w:position w:val="1"/>
          <w:lang w:eastAsia="zh-CN"/>
        </w:rPr>
        <w:t xml:space="preserve"> </w:t>
      </w:r>
      <w:r>
        <w:rPr>
          <w:color w:val="auto"/>
          <w:spacing w:val="4"/>
          <w:position w:val="1"/>
          <w:lang w:eastAsia="zh-CN"/>
        </w:rPr>
        <w:t>的规定；螺纹应符合</w:t>
      </w:r>
      <w:r>
        <w:rPr>
          <w:color w:val="auto"/>
          <w:spacing w:val="-38"/>
          <w:position w:val="1"/>
          <w:lang w:eastAsia="zh-CN"/>
        </w:rPr>
        <w:t xml:space="preserve"> </w:t>
      </w:r>
      <w:r>
        <w:rPr>
          <w:rFonts w:ascii="Calibri" w:hAnsi="Calibri" w:eastAsia="Calibri" w:cs="Calibri"/>
          <w:color w:val="auto"/>
          <w:position w:val="1"/>
          <w:lang w:eastAsia="zh-CN"/>
        </w:rPr>
        <w:t>GB</w:t>
      </w:r>
      <w:r>
        <w:rPr>
          <w:rFonts w:ascii="Calibri" w:hAnsi="Calibri" w:eastAsia="Calibri" w:cs="Calibri"/>
          <w:color w:val="auto"/>
          <w:spacing w:val="4"/>
          <w:position w:val="1"/>
          <w:lang w:eastAsia="zh-CN"/>
        </w:rPr>
        <w:t>/T</w:t>
      </w:r>
      <w:r>
        <w:rPr>
          <w:rFonts w:ascii="Calibri" w:hAnsi="Calibri" w:eastAsia="Calibri" w:cs="Calibri"/>
          <w:color w:val="auto"/>
          <w:spacing w:val="24"/>
          <w:position w:val="1"/>
          <w:lang w:eastAsia="zh-CN"/>
        </w:rPr>
        <w:t xml:space="preserve"> </w:t>
      </w:r>
      <w:r>
        <w:rPr>
          <w:rFonts w:ascii="Calibri" w:hAnsi="Calibri" w:eastAsia="Calibri" w:cs="Calibri"/>
          <w:color w:val="auto"/>
          <w:spacing w:val="4"/>
          <w:position w:val="1"/>
          <w:lang w:eastAsia="zh-CN"/>
        </w:rPr>
        <w:t>196</w:t>
      </w:r>
      <w:r>
        <w:rPr>
          <w:color w:val="auto"/>
          <w:spacing w:val="4"/>
          <w:position w:val="1"/>
          <w:lang w:eastAsia="zh-CN"/>
        </w:rPr>
        <w:t>-</w:t>
      </w:r>
    </w:p>
    <w:p w14:paraId="55FFF85A">
      <w:pPr>
        <w:pStyle w:val="4"/>
        <w:spacing w:before="202" w:line="265" w:lineRule="exact"/>
        <w:ind w:left="233"/>
        <w:rPr>
          <w:rFonts w:hint="eastAsia"/>
          <w:color w:val="auto"/>
          <w:lang w:eastAsia="zh-CN"/>
        </w:rPr>
      </w:pPr>
      <w:r>
        <w:rPr>
          <w:rFonts w:ascii="Calibri" w:hAnsi="Calibri" w:eastAsia="Calibri" w:cs="Calibri"/>
          <w:color w:val="auto"/>
          <w:spacing w:val="4"/>
          <w:position w:val="1"/>
          <w:lang w:eastAsia="zh-CN"/>
        </w:rPr>
        <w:t>2003</w:t>
      </w:r>
      <w:r>
        <w:rPr>
          <w:rFonts w:ascii="Calibri" w:hAnsi="Calibri" w:eastAsia="Calibri" w:cs="Calibri"/>
          <w:color w:val="auto"/>
          <w:spacing w:val="35"/>
          <w:w w:val="101"/>
          <w:position w:val="1"/>
          <w:lang w:eastAsia="zh-CN"/>
        </w:rPr>
        <w:t xml:space="preserve"> </w:t>
      </w:r>
      <w:r>
        <w:rPr>
          <w:color w:val="auto"/>
          <w:spacing w:val="4"/>
          <w:position w:val="1"/>
          <w:lang w:eastAsia="zh-CN"/>
        </w:rPr>
        <w:t>中直径</w:t>
      </w:r>
      <w:r>
        <w:rPr>
          <w:color w:val="auto"/>
          <w:spacing w:val="-28"/>
          <w:position w:val="1"/>
          <w:lang w:eastAsia="zh-CN"/>
        </w:rPr>
        <w:t xml:space="preserve"> </w:t>
      </w:r>
      <w:r>
        <w:rPr>
          <w:rFonts w:ascii="Calibri" w:hAnsi="Calibri" w:eastAsia="Calibri" w:cs="Calibri"/>
          <w:color w:val="auto"/>
          <w:spacing w:val="4"/>
          <w:position w:val="1"/>
          <w:lang w:eastAsia="zh-CN"/>
        </w:rPr>
        <w:t>M3</w:t>
      </w:r>
      <w:r>
        <w:rPr>
          <w:rFonts w:ascii="Calibri" w:hAnsi="Calibri" w:eastAsia="Calibri" w:cs="Calibri"/>
          <w:color w:val="auto"/>
          <w:spacing w:val="35"/>
          <w:w w:val="101"/>
          <w:position w:val="1"/>
          <w:lang w:eastAsia="zh-CN"/>
        </w:rPr>
        <w:t xml:space="preserve"> </w:t>
      </w:r>
      <w:r>
        <w:rPr>
          <w:color w:val="auto"/>
          <w:spacing w:val="4"/>
          <w:position w:val="1"/>
          <w:lang w:eastAsia="zh-CN"/>
        </w:rPr>
        <w:t>的规定。</w:t>
      </w:r>
    </w:p>
    <w:p w14:paraId="544AE944">
      <w:pPr>
        <w:pStyle w:val="4"/>
        <w:spacing w:before="222" w:line="228" w:lineRule="auto"/>
        <w:ind w:left="233"/>
        <w:rPr>
          <w:rFonts w:hint="eastAsia"/>
          <w:color w:val="auto"/>
          <w:lang w:eastAsia="zh-CN"/>
        </w:rPr>
      </w:pPr>
      <w:r>
        <w:rPr>
          <w:color w:val="auto"/>
          <w:spacing w:val="9"/>
          <w:lang w:eastAsia="zh-CN"/>
        </w:rPr>
        <w:t>2.4</w:t>
      </w:r>
      <w:r>
        <w:rPr>
          <w:color w:val="auto"/>
          <w:spacing w:val="-31"/>
          <w:lang w:eastAsia="zh-CN"/>
        </w:rPr>
        <w:t xml:space="preserve"> </w:t>
      </w:r>
      <w:r>
        <w:rPr>
          <w:color w:val="auto"/>
          <w:spacing w:val="9"/>
          <w:lang w:eastAsia="zh-CN"/>
        </w:rPr>
        <w:t>礼服帽徽未注尺寸公差：≤</w:t>
      </w:r>
      <w:r>
        <w:rPr>
          <w:rFonts w:ascii="Calibri" w:hAnsi="Calibri" w:eastAsia="Calibri" w:cs="Calibri"/>
          <w:color w:val="auto"/>
          <w:spacing w:val="9"/>
          <w:lang w:eastAsia="zh-CN"/>
        </w:rPr>
        <w:t>10</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rFonts w:ascii="Calibri" w:hAnsi="Calibri" w:eastAsia="Calibri" w:cs="Calibri"/>
          <w:color w:val="auto"/>
          <w:spacing w:val="19"/>
          <w:w w:val="101"/>
          <w:lang w:eastAsia="zh-CN"/>
        </w:rPr>
        <w:t xml:space="preserve"> </w:t>
      </w:r>
      <w:r>
        <w:rPr>
          <w:color w:val="auto"/>
          <w:spacing w:val="9"/>
          <w:lang w:eastAsia="zh-CN"/>
        </w:rPr>
        <w:t>为±</w:t>
      </w:r>
      <w:r>
        <w:rPr>
          <w:rFonts w:ascii="Calibri" w:hAnsi="Calibri" w:eastAsia="Calibri" w:cs="Calibri"/>
          <w:color w:val="auto"/>
          <w:spacing w:val="9"/>
          <w:lang w:eastAsia="zh-CN"/>
        </w:rPr>
        <w:t>0.2</w:t>
      </w:r>
      <w:r>
        <w:rPr>
          <w:rFonts w:ascii="Calibri" w:hAnsi="Calibri" w:eastAsia="Calibri" w:cs="Calibri"/>
          <w:color w:val="auto"/>
          <w:spacing w:val="18"/>
          <w:w w:val="101"/>
          <w:lang w:eastAsia="zh-CN"/>
        </w:rPr>
        <w:t xml:space="preserve"> </w:t>
      </w:r>
      <w:r>
        <w:rPr>
          <w:rFonts w:ascii="Calibri" w:hAnsi="Calibri" w:eastAsia="Calibri" w:cs="Calibri"/>
          <w:color w:val="auto"/>
          <w:lang w:eastAsia="zh-CN"/>
        </w:rPr>
        <w:t>mm</w:t>
      </w:r>
      <w:r>
        <w:rPr>
          <w:color w:val="auto"/>
          <w:spacing w:val="-3"/>
          <w:lang w:eastAsia="zh-CN"/>
        </w:rPr>
        <w:t>；＞</w:t>
      </w:r>
      <w:r>
        <w:rPr>
          <w:rFonts w:ascii="Calibri" w:hAnsi="Calibri" w:eastAsia="Calibri" w:cs="Calibri"/>
          <w:color w:val="auto"/>
          <w:spacing w:val="9"/>
          <w:lang w:eastAsia="zh-CN"/>
        </w:rPr>
        <w:t>10</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color w:val="auto"/>
          <w:spacing w:val="9"/>
          <w:lang w:eastAsia="zh-CN"/>
        </w:rPr>
        <w:t>~≤</w:t>
      </w:r>
      <w:r>
        <w:rPr>
          <w:rFonts w:ascii="Calibri" w:hAnsi="Calibri" w:eastAsia="Calibri" w:cs="Calibri"/>
          <w:color w:val="auto"/>
          <w:spacing w:val="9"/>
          <w:lang w:eastAsia="zh-CN"/>
        </w:rPr>
        <w:t>25</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rFonts w:ascii="Calibri" w:hAnsi="Calibri" w:eastAsia="Calibri" w:cs="Calibri"/>
          <w:color w:val="auto"/>
          <w:spacing w:val="19"/>
          <w:w w:val="101"/>
          <w:lang w:eastAsia="zh-CN"/>
        </w:rPr>
        <w:t xml:space="preserve"> </w:t>
      </w:r>
      <w:r>
        <w:rPr>
          <w:color w:val="auto"/>
          <w:spacing w:val="9"/>
          <w:lang w:eastAsia="zh-CN"/>
        </w:rPr>
        <w:t>为±</w:t>
      </w:r>
      <w:r>
        <w:rPr>
          <w:rFonts w:ascii="Calibri" w:hAnsi="Calibri" w:eastAsia="Calibri" w:cs="Calibri"/>
          <w:color w:val="auto"/>
          <w:spacing w:val="9"/>
          <w:lang w:eastAsia="zh-CN"/>
        </w:rPr>
        <w:t>0.3</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color w:val="auto"/>
          <w:spacing w:val="-3"/>
          <w:lang w:eastAsia="zh-CN"/>
        </w:rPr>
        <w:t>；＞</w:t>
      </w:r>
    </w:p>
    <w:p w14:paraId="71D276E9">
      <w:pPr>
        <w:pStyle w:val="4"/>
        <w:spacing w:before="221" w:line="230" w:lineRule="auto"/>
        <w:ind w:left="25"/>
        <w:rPr>
          <w:rFonts w:hint="eastAsia"/>
          <w:color w:val="auto"/>
          <w:lang w:eastAsia="zh-CN"/>
        </w:rPr>
      </w:pPr>
      <w:r>
        <w:rPr>
          <w:rFonts w:ascii="Calibri" w:hAnsi="Calibri" w:eastAsia="Calibri" w:cs="Calibri"/>
          <w:color w:val="auto"/>
          <w:spacing w:val="10"/>
          <w:lang w:eastAsia="zh-CN"/>
        </w:rPr>
        <w:t>25</w:t>
      </w:r>
      <w:r>
        <w:rPr>
          <w:rFonts w:ascii="Calibri" w:hAnsi="Calibri" w:eastAsia="Calibri" w:cs="Calibri"/>
          <w:color w:val="auto"/>
          <w:spacing w:val="20"/>
          <w:lang w:eastAsia="zh-CN"/>
        </w:rPr>
        <w:t xml:space="preserve"> </w:t>
      </w:r>
      <w:r>
        <w:rPr>
          <w:rFonts w:ascii="Calibri" w:hAnsi="Calibri" w:eastAsia="Calibri" w:cs="Calibri"/>
          <w:color w:val="auto"/>
          <w:lang w:eastAsia="zh-CN"/>
        </w:rPr>
        <w:t>mm</w:t>
      </w:r>
      <w:r>
        <w:rPr>
          <w:color w:val="auto"/>
          <w:spacing w:val="10"/>
          <w:lang w:eastAsia="zh-CN"/>
        </w:rPr>
        <w:t>~≤</w:t>
      </w:r>
      <w:r>
        <w:rPr>
          <w:rFonts w:ascii="Calibri" w:hAnsi="Calibri" w:eastAsia="Calibri" w:cs="Calibri"/>
          <w:color w:val="auto"/>
          <w:spacing w:val="10"/>
          <w:lang w:eastAsia="zh-CN"/>
        </w:rPr>
        <w:t>45</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17"/>
          <w:lang w:eastAsia="zh-CN"/>
        </w:rPr>
        <w:t xml:space="preserve"> </w:t>
      </w:r>
      <w:r>
        <w:rPr>
          <w:color w:val="auto"/>
          <w:spacing w:val="10"/>
          <w:lang w:eastAsia="zh-CN"/>
        </w:rPr>
        <w:t>为±</w:t>
      </w:r>
      <w:r>
        <w:rPr>
          <w:rFonts w:ascii="Calibri" w:hAnsi="Calibri" w:eastAsia="Calibri" w:cs="Calibri"/>
          <w:color w:val="auto"/>
          <w:spacing w:val="10"/>
          <w:lang w:eastAsia="zh-CN"/>
        </w:rPr>
        <w:t>0.4</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color w:val="auto"/>
          <w:spacing w:val="1"/>
          <w:lang w:eastAsia="zh-CN"/>
        </w:rPr>
        <w:t>；＞</w:t>
      </w:r>
      <w:r>
        <w:rPr>
          <w:rFonts w:ascii="Calibri" w:hAnsi="Calibri" w:eastAsia="Calibri" w:cs="Calibri"/>
          <w:color w:val="auto"/>
          <w:spacing w:val="10"/>
          <w:lang w:eastAsia="zh-CN"/>
        </w:rPr>
        <w:t>45</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rFonts w:ascii="Calibri" w:hAnsi="Calibri" w:eastAsia="Calibri" w:cs="Calibri"/>
          <w:color w:val="auto"/>
          <w:spacing w:val="19"/>
          <w:w w:val="102"/>
          <w:lang w:eastAsia="zh-CN"/>
        </w:rPr>
        <w:t xml:space="preserve"> </w:t>
      </w:r>
      <w:r>
        <w:rPr>
          <w:color w:val="auto"/>
          <w:spacing w:val="10"/>
          <w:lang w:eastAsia="zh-CN"/>
        </w:rPr>
        <w:t>为±</w:t>
      </w:r>
      <w:r>
        <w:rPr>
          <w:rFonts w:ascii="Calibri" w:hAnsi="Calibri" w:eastAsia="Calibri" w:cs="Calibri"/>
          <w:color w:val="auto"/>
          <w:spacing w:val="10"/>
          <w:lang w:eastAsia="zh-CN"/>
        </w:rPr>
        <w:t>0.5</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color w:val="auto"/>
          <w:spacing w:val="10"/>
          <w:lang w:eastAsia="zh-CN"/>
        </w:rPr>
        <w:t>。</w:t>
      </w:r>
    </w:p>
    <w:p w14:paraId="12A82781">
      <w:pPr>
        <w:pStyle w:val="4"/>
        <w:spacing w:before="219" w:line="229" w:lineRule="auto"/>
        <w:jc w:val="right"/>
        <w:rPr>
          <w:rFonts w:hint="eastAsia"/>
          <w:color w:val="auto"/>
          <w:sz w:val="17"/>
          <w:szCs w:val="17"/>
          <w:lang w:eastAsia="zh-CN"/>
        </w:rPr>
      </w:pPr>
      <w:r>
        <w:rPr>
          <w:rFonts w:ascii="黑体" w:hAnsi="黑体" w:eastAsia="黑体" w:cs="黑体"/>
          <w:color w:val="auto"/>
          <w:spacing w:val="6"/>
          <w:lang w:eastAsia="zh-CN"/>
        </w:rPr>
        <w:t>表</w:t>
      </w:r>
      <w:r>
        <w:rPr>
          <w:rFonts w:ascii="黑体" w:hAnsi="黑体" w:eastAsia="黑体" w:cs="黑体"/>
          <w:color w:val="auto"/>
          <w:spacing w:val="-26"/>
          <w:lang w:eastAsia="zh-CN"/>
        </w:rPr>
        <w:t xml:space="preserve"> </w:t>
      </w:r>
      <w:r>
        <w:rPr>
          <w:rFonts w:ascii="黑体" w:hAnsi="黑体" w:eastAsia="黑体" w:cs="黑体"/>
          <w:color w:val="auto"/>
          <w:spacing w:val="6"/>
          <w:lang w:eastAsia="zh-CN"/>
        </w:rPr>
        <w:t>1</w:t>
      </w:r>
      <w:r>
        <w:rPr>
          <w:rFonts w:ascii="黑体" w:hAnsi="黑体" w:eastAsia="黑体" w:cs="黑体"/>
          <w:color w:val="auto"/>
          <w:spacing w:val="-42"/>
          <w:lang w:eastAsia="zh-CN"/>
        </w:rPr>
        <w:t xml:space="preserve"> </w:t>
      </w:r>
      <w:r>
        <w:rPr>
          <w:rFonts w:ascii="黑体" w:hAnsi="黑体" w:eastAsia="黑体" w:cs="黑体"/>
          <w:color w:val="auto"/>
          <w:spacing w:val="6"/>
          <w:lang w:eastAsia="zh-CN"/>
        </w:rPr>
        <w:t xml:space="preserve">礼服帽徽规格尺寸                  </w:t>
      </w:r>
      <w:r>
        <w:rPr>
          <w:color w:val="auto"/>
          <w:spacing w:val="6"/>
          <w:sz w:val="17"/>
          <w:szCs w:val="17"/>
          <w:lang w:eastAsia="zh-CN"/>
        </w:rPr>
        <w:t>单位为</w:t>
      </w:r>
      <w:r>
        <w:rPr>
          <w:color w:val="auto"/>
          <w:spacing w:val="5"/>
          <w:sz w:val="17"/>
          <w:szCs w:val="17"/>
          <w:lang w:eastAsia="zh-CN"/>
        </w:rPr>
        <w:t>毫米</w:t>
      </w:r>
    </w:p>
    <w:p w14:paraId="6E2822BF">
      <w:pPr>
        <w:spacing w:line="91" w:lineRule="exact"/>
        <w:rPr>
          <w:color w:val="auto"/>
          <w:lang w:eastAsia="zh-CN"/>
        </w:rPr>
      </w:pPr>
    </w:p>
    <w:tbl>
      <w:tblPr>
        <w:tblStyle w:val="18"/>
        <w:tblW w:w="9371" w:type="dxa"/>
        <w:tblInd w:w="3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93"/>
        <w:gridCol w:w="679"/>
        <w:gridCol w:w="679"/>
        <w:gridCol w:w="678"/>
        <w:gridCol w:w="678"/>
        <w:gridCol w:w="678"/>
        <w:gridCol w:w="678"/>
        <w:gridCol w:w="678"/>
        <w:gridCol w:w="678"/>
        <w:gridCol w:w="683"/>
        <w:gridCol w:w="927"/>
        <w:gridCol w:w="942"/>
      </w:tblGrid>
      <w:tr w14:paraId="7BC3D4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391" w:type="dxa"/>
            <w:tcBorders>
              <w:top w:val="single" w:color="000000" w:sz="10" w:space="0"/>
              <w:left w:val="single" w:color="000000" w:sz="10" w:space="0"/>
              <w:bottom w:val="single" w:color="000000" w:sz="10" w:space="0"/>
            </w:tcBorders>
          </w:tcPr>
          <w:p w14:paraId="13A601C8">
            <w:pPr>
              <w:pStyle w:val="19"/>
              <w:ind w:firstLine="62"/>
              <w:rPr>
                <w:rFonts w:hint="eastAsia"/>
                <w:color w:val="auto"/>
              </w:rPr>
            </w:pPr>
            <w:r>
              <w:rPr>
                <w:color w:val="auto"/>
              </w:rPr>
              <w:t>规</w:t>
            </w:r>
            <w:r>
              <w:rPr>
                <w:color w:val="auto"/>
                <w:spacing w:val="8"/>
              </w:rPr>
              <w:t xml:space="preserve">  </w:t>
            </w:r>
            <w:r>
              <w:rPr>
                <w:color w:val="auto"/>
              </w:rPr>
              <w:t>格</w:t>
            </w:r>
          </w:p>
        </w:tc>
        <w:tc>
          <w:tcPr>
            <w:tcW w:w="678" w:type="dxa"/>
            <w:tcBorders>
              <w:top w:val="single" w:color="000000" w:sz="10" w:space="0"/>
              <w:bottom w:val="single" w:color="000000" w:sz="10" w:space="0"/>
            </w:tcBorders>
          </w:tcPr>
          <w:p w14:paraId="40F46945">
            <w:pPr>
              <w:spacing w:before="183" w:line="187" w:lineRule="auto"/>
              <w:ind w:left="278"/>
              <w:rPr>
                <w:rFonts w:ascii="Calibri" w:hAnsi="Calibri" w:eastAsia="Calibri" w:cs="Calibri"/>
                <w:color w:val="auto"/>
                <w:sz w:val="17"/>
                <w:szCs w:val="17"/>
              </w:rPr>
            </w:pPr>
            <w:r>
              <w:rPr>
                <w:rFonts w:ascii="Calibri" w:hAnsi="Calibri" w:eastAsia="Calibri" w:cs="Calibri"/>
                <w:i/>
                <w:iCs/>
                <w:color w:val="auto"/>
                <w:sz w:val="17"/>
                <w:szCs w:val="17"/>
              </w:rPr>
              <w:t>H</w:t>
            </w:r>
          </w:p>
        </w:tc>
        <w:tc>
          <w:tcPr>
            <w:tcW w:w="678" w:type="dxa"/>
            <w:tcBorders>
              <w:top w:val="single" w:color="000000" w:sz="10" w:space="0"/>
              <w:bottom w:val="single" w:color="000000" w:sz="10" w:space="0"/>
            </w:tcBorders>
          </w:tcPr>
          <w:p w14:paraId="30202729">
            <w:pPr>
              <w:spacing w:before="183" w:line="187" w:lineRule="auto"/>
              <w:ind w:left="236"/>
              <w:rPr>
                <w:rFonts w:ascii="Calibri" w:hAnsi="Calibri" w:eastAsia="Calibri" w:cs="Calibri"/>
                <w:color w:val="auto"/>
                <w:sz w:val="17"/>
                <w:szCs w:val="17"/>
              </w:rPr>
            </w:pPr>
            <w:r>
              <w:rPr>
                <w:rFonts w:ascii="Calibri" w:hAnsi="Calibri" w:eastAsia="Calibri" w:cs="Calibri"/>
                <w:i/>
                <w:iCs/>
                <w:color w:val="auto"/>
                <w:spacing w:val="2"/>
                <w:sz w:val="17"/>
                <w:szCs w:val="17"/>
              </w:rPr>
              <w:t>H1</w:t>
            </w:r>
          </w:p>
        </w:tc>
        <w:tc>
          <w:tcPr>
            <w:tcW w:w="678" w:type="dxa"/>
            <w:tcBorders>
              <w:top w:val="single" w:color="000000" w:sz="10" w:space="0"/>
              <w:bottom w:val="single" w:color="000000" w:sz="10" w:space="0"/>
            </w:tcBorders>
          </w:tcPr>
          <w:p w14:paraId="21F8085F">
            <w:pPr>
              <w:spacing w:before="182" w:line="188" w:lineRule="auto"/>
              <w:ind w:left="237"/>
              <w:rPr>
                <w:rFonts w:ascii="Calibri" w:hAnsi="Calibri" w:eastAsia="Calibri" w:cs="Calibri"/>
                <w:color w:val="auto"/>
                <w:sz w:val="17"/>
                <w:szCs w:val="17"/>
              </w:rPr>
            </w:pPr>
            <w:r>
              <w:rPr>
                <w:rFonts w:ascii="Calibri" w:hAnsi="Calibri" w:eastAsia="Calibri" w:cs="Calibri"/>
                <w:i/>
                <w:iCs/>
                <w:color w:val="auto"/>
                <w:spacing w:val="2"/>
                <w:sz w:val="17"/>
                <w:szCs w:val="17"/>
              </w:rPr>
              <w:t>H2</w:t>
            </w:r>
          </w:p>
        </w:tc>
        <w:tc>
          <w:tcPr>
            <w:tcW w:w="678" w:type="dxa"/>
            <w:tcBorders>
              <w:top w:val="single" w:color="000000" w:sz="10" w:space="0"/>
              <w:bottom w:val="single" w:color="000000" w:sz="10" w:space="0"/>
            </w:tcBorders>
          </w:tcPr>
          <w:p w14:paraId="4578494A">
            <w:pPr>
              <w:spacing w:before="182" w:line="188" w:lineRule="auto"/>
              <w:ind w:left="238"/>
              <w:rPr>
                <w:rFonts w:ascii="Calibri" w:hAnsi="Calibri" w:eastAsia="Calibri" w:cs="Calibri"/>
                <w:color w:val="auto"/>
                <w:sz w:val="17"/>
                <w:szCs w:val="17"/>
              </w:rPr>
            </w:pPr>
            <w:r>
              <w:rPr>
                <w:rFonts w:ascii="Calibri" w:hAnsi="Calibri" w:eastAsia="Calibri" w:cs="Calibri"/>
                <w:i/>
                <w:iCs/>
                <w:color w:val="auto"/>
                <w:spacing w:val="2"/>
                <w:sz w:val="17"/>
                <w:szCs w:val="17"/>
              </w:rPr>
              <w:t>H3</w:t>
            </w:r>
          </w:p>
        </w:tc>
        <w:tc>
          <w:tcPr>
            <w:tcW w:w="678" w:type="dxa"/>
            <w:tcBorders>
              <w:top w:val="single" w:color="000000" w:sz="10" w:space="0"/>
              <w:bottom w:val="single" w:color="000000" w:sz="10" w:space="0"/>
            </w:tcBorders>
          </w:tcPr>
          <w:p w14:paraId="4EAEC9E9">
            <w:pPr>
              <w:spacing w:before="183" w:line="187" w:lineRule="auto"/>
              <w:ind w:left="242"/>
              <w:rPr>
                <w:rFonts w:ascii="Calibri" w:hAnsi="Calibri" w:eastAsia="Calibri" w:cs="Calibri"/>
                <w:color w:val="auto"/>
                <w:sz w:val="17"/>
                <w:szCs w:val="17"/>
              </w:rPr>
            </w:pPr>
            <w:r>
              <w:rPr>
                <w:rFonts w:ascii="Calibri" w:hAnsi="Calibri" w:eastAsia="Calibri" w:cs="Calibri"/>
                <w:i/>
                <w:iCs/>
                <w:color w:val="auto"/>
                <w:spacing w:val="2"/>
                <w:sz w:val="17"/>
                <w:szCs w:val="17"/>
              </w:rPr>
              <w:t>H4</w:t>
            </w:r>
          </w:p>
        </w:tc>
        <w:tc>
          <w:tcPr>
            <w:tcW w:w="678" w:type="dxa"/>
            <w:tcBorders>
              <w:top w:val="single" w:color="000000" w:sz="10" w:space="0"/>
              <w:bottom w:val="single" w:color="000000" w:sz="10" w:space="0"/>
            </w:tcBorders>
          </w:tcPr>
          <w:p w14:paraId="4A3E83AF">
            <w:pPr>
              <w:spacing w:before="184" w:line="186" w:lineRule="auto"/>
              <w:ind w:left="296"/>
              <w:rPr>
                <w:rFonts w:ascii="Calibri" w:hAnsi="Calibri" w:eastAsia="Calibri" w:cs="Calibri"/>
                <w:color w:val="auto"/>
                <w:sz w:val="17"/>
                <w:szCs w:val="17"/>
              </w:rPr>
            </w:pPr>
            <w:r>
              <w:rPr>
                <w:rFonts w:ascii="Calibri" w:hAnsi="Calibri" w:eastAsia="Calibri" w:cs="Calibri"/>
                <w:i/>
                <w:iCs/>
                <w:color w:val="auto"/>
                <w:sz w:val="17"/>
                <w:szCs w:val="17"/>
              </w:rPr>
              <w:t>B</w:t>
            </w:r>
          </w:p>
        </w:tc>
        <w:tc>
          <w:tcPr>
            <w:tcW w:w="678" w:type="dxa"/>
            <w:tcBorders>
              <w:top w:val="single" w:color="000000" w:sz="10" w:space="0"/>
              <w:bottom w:val="single" w:color="000000" w:sz="10" w:space="0"/>
            </w:tcBorders>
          </w:tcPr>
          <w:p w14:paraId="0E8CA913">
            <w:pPr>
              <w:spacing w:before="183" w:line="187" w:lineRule="auto"/>
              <w:ind w:left="254"/>
              <w:rPr>
                <w:rFonts w:ascii="Calibri" w:hAnsi="Calibri" w:eastAsia="Calibri" w:cs="Calibri"/>
                <w:color w:val="auto"/>
                <w:sz w:val="17"/>
                <w:szCs w:val="17"/>
              </w:rPr>
            </w:pPr>
            <w:r>
              <w:rPr>
                <w:rFonts w:ascii="Calibri" w:hAnsi="Calibri" w:eastAsia="Calibri" w:cs="Calibri"/>
                <w:i/>
                <w:iCs/>
                <w:color w:val="auto"/>
                <w:spacing w:val="1"/>
                <w:sz w:val="17"/>
                <w:szCs w:val="17"/>
              </w:rPr>
              <w:t>B1</w:t>
            </w:r>
          </w:p>
        </w:tc>
        <w:tc>
          <w:tcPr>
            <w:tcW w:w="678" w:type="dxa"/>
            <w:tcBorders>
              <w:top w:val="single" w:color="000000" w:sz="10" w:space="0"/>
              <w:bottom w:val="single" w:color="000000" w:sz="10" w:space="0"/>
            </w:tcBorders>
          </w:tcPr>
          <w:p w14:paraId="73356931">
            <w:pPr>
              <w:spacing w:before="183" w:line="188" w:lineRule="auto"/>
              <w:ind w:left="255"/>
              <w:rPr>
                <w:rFonts w:ascii="Calibri" w:hAnsi="Calibri" w:eastAsia="Calibri" w:cs="Calibri"/>
                <w:color w:val="auto"/>
                <w:sz w:val="17"/>
                <w:szCs w:val="17"/>
              </w:rPr>
            </w:pPr>
            <w:r>
              <w:rPr>
                <w:rFonts w:ascii="Calibri" w:hAnsi="Calibri" w:eastAsia="Calibri" w:cs="Calibri"/>
                <w:i/>
                <w:iCs/>
                <w:color w:val="auto"/>
                <w:spacing w:val="1"/>
                <w:sz w:val="17"/>
                <w:szCs w:val="17"/>
              </w:rPr>
              <w:t>B2</w:t>
            </w:r>
          </w:p>
        </w:tc>
        <w:tc>
          <w:tcPr>
            <w:tcW w:w="683" w:type="dxa"/>
            <w:tcBorders>
              <w:top w:val="single" w:color="000000" w:sz="10" w:space="0"/>
              <w:bottom w:val="single" w:color="000000" w:sz="10" w:space="0"/>
            </w:tcBorders>
          </w:tcPr>
          <w:p w14:paraId="347CEA1A">
            <w:pPr>
              <w:spacing w:before="182" w:line="188" w:lineRule="auto"/>
              <w:ind w:left="259"/>
              <w:rPr>
                <w:rFonts w:ascii="Calibri" w:hAnsi="Calibri" w:eastAsia="Calibri" w:cs="Calibri"/>
                <w:color w:val="auto"/>
                <w:sz w:val="17"/>
                <w:szCs w:val="17"/>
              </w:rPr>
            </w:pPr>
            <w:r>
              <w:rPr>
                <w:rFonts w:ascii="Calibri" w:hAnsi="Calibri" w:eastAsia="Calibri" w:cs="Calibri"/>
                <w:i/>
                <w:iCs/>
                <w:color w:val="auto"/>
                <w:spacing w:val="1"/>
                <w:sz w:val="17"/>
                <w:szCs w:val="17"/>
              </w:rPr>
              <w:t>B3</w:t>
            </w:r>
          </w:p>
        </w:tc>
        <w:tc>
          <w:tcPr>
            <w:tcW w:w="927" w:type="dxa"/>
            <w:tcBorders>
              <w:top w:val="single" w:color="000000" w:sz="10" w:space="0"/>
              <w:bottom w:val="single" w:color="000000" w:sz="10" w:space="0"/>
            </w:tcBorders>
          </w:tcPr>
          <w:p w14:paraId="4671E8FF">
            <w:pPr>
              <w:spacing w:before="183" w:line="187" w:lineRule="auto"/>
              <w:ind w:left="382"/>
              <w:rPr>
                <w:rFonts w:ascii="Calibri" w:hAnsi="Calibri" w:eastAsia="Calibri" w:cs="Calibri"/>
                <w:color w:val="auto"/>
                <w:sz w:val="17"/>
                <w:szCs w:val="17"/>
              </w:rPr>
            </w:pPr>
            <w:r>
              <w:rPr>
                <w:rFonts w:ascii="Calibri" w:hAnsi="Calibri" w:eastAsia="Calibri" w:cs="Calibri"/>
                <w:i/>
                <w:iCs/>
                <w:color w:val="auto"/>
                <w:spacing w:val="1"/>
                <w:sz w:val="17"/>
                <w:szCs w:val="17"/>
              </w:rPr>
              <w:t>B4</w:t>
            </w:r>
          </w:p>
        </w:tc>
        <w:tc>
          <w:tcPr>
            <w:tcW w:w="942" w:type="dxa"/>
            <w:tcBorders>
              <w:top w:val="single" w:color="000000" w:sz="10" w:space="0"/>
              <w:bottom w:val="single" w:color="000000" w:sz="10" w:space="0"/>
              <w:right w:val="single" w:color="000000" w:sz="10" w:space="0"/>
            </w:tcBorders>
          </w:tcPr>
          <w:p w14:paraId="19F757C1">
            <w:pPr>
              <w:spacing w:before="184" w:line="186" w:lineRule="auto"/>
              <w:ind w:left="386"/>
              <w:rPr>
                <w:rFonts w:ascii="Calibri" w:hAnsi="Calibri" w:eastAsia="Calibri" w:cs="Calibri"/>
                <w:color w:val="auto"/>
                <w:sz w:val="17"/>
                <w:szCs w:val="17"/>
              </w:rPr>
            </w:pPr>
            <w:r>
              <w:rPr>
                <w:rFonts w:ascii="Calibri" w:hAnsi="Calibri" w:eastAsia="Calibri" w:cs="Calibri"/>
                <w:i/>
                <w:iCs/>
                <w:color w:val="auto"/>
                <w:sz w:val="17"/>
                <w:szCs w:val="17"/>
              </w:rPr>
              <w:t>B5</w:t>
            </w:r>
          </w:p>
        </w:tc>
      </w:tr>
      <w:tr w14:paraId="02E85F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1391" w:type="dxa"/>
            <w:tcBorders>
              <w:top w:val="single" w:color="000000" w:sz="10" w:space="0"/>
              <w:left w:val="single" w:color="000000" w:sz="10" w:space="0"/>
            </w:tcBorders>
          </w:tcPr>
          <w:p w14:paraId="17993CBB">
            <w:pPr>
              <w:pStyle w:val="19"/>
              <w:ind w:firstLine="62"/>
              <w:rPr>
                <w:rFonts w:hint="eastAsia"/>
                <w:color w:val="auto"/>
              </w:rPr>
            </w:pPr>
            <w:r>
              <w:rPr>
                <w:color w:val="auto"/>
              </w:rPr>
              <w:t>大帽徽</w:t>
            </w:r>
          </w:p>
        </w:tc>
        <w:tc>
          <w:tcPr>
            <w:tcW w:w="678" w:type="dxa"/>
            <w:tcBorders>
              <w:top w:val="single" w:color="000000" w:sz="10" w:space="0"/>
            </w:tcBorders>
          </w:tcPr>
          <w:p w14:paraId="55C6722E">
            <w:pPr>
              <w:spacing w:before="172" w:line="188" w:lineRule="auto"/>
              <w:ind w:left="179"/>
              <w:rPr>
                <w:rFonts w:ascii="Calibri" w:hAnsi="Calibri" w:eastAsia="Calibri" w:cs="Calibri"/>
                <w:color w:val="auto"/>
                <w:sz w:val="17"/>
                <w:szCs w:val="17"/>
              </w:rPr>
            </w:pPr>
            <w:r>
              <w:rPr>
                <w:rFonts w:ascii="Calibri" w:hAnsi="Calibri" w:eastAsia="Calibri" w:cs="Calibri"/>
                <w:color w:val="auto"/>
                <w:spacing w:val="1"/>
                <w:sz w:val="17"/>
                <w:szCs w:val="17"/>
              </w:rPr>
              <w:t>63.6</w:t>
            </w:r>
          </w:p>
        </w:tc>
        <w:tc>
          <w:tcPr>
            <w:tcW w:w="678" w:type="dxa"/>
            <w:tcBorders>
              <w:top w:val="single" w:color="000000" w:sz="10" w:space="0"/>
            </w:tcBorders>
          </w:tcPr>
          <w:p w14:paraId="309DDD8B">
            <w:pPr>
              <w:spacing w:before="172" w:line="188" w:lineRule="auto"/>
              <w:ind w:left="175"/>
              <w:rPr>
                <w:rFonts w:ascii="Calibri" w:hAnsi="Calibri" w:eastAsia="Calibri" w:cs="Calibri"/>
                <w:color w:val="auto"/>
                <w:sz w:val="17"/>
                <w:szCs w:val="17"/>
              </w:rPr>
            </w:pPr>
            <w:r>
              <w:rPr>
                <w:rFonts w:ascii="Calibri" w:hAnsi="Calibri" w:eastAsia="Calibri" w:cs="Calibri"/>
                <w:color w:val="auto"/>
                <w:spacing w:val="3"/>
                <w:sz w:val="17"/>
                <w:szCs w:val="17"/>
              </w:rPr>
              <w:t>48.8</w:t>
            </w:r>
          </w:p>
        </w:tc>
        <w:tc>
          <w:tcPr>
            <w:tcW w:w="678" w:type="dxa"/>
            <w:tcBorders>
              <w:top w:val="single" w:color="000000" w:sz="10" w:space="0"/>
            </w:tcBorders>
          </w:tcPr>
          <w:p w14:paraId="54192E55">
            <w:pPr>
              <w:spacing w:before="172" w:line="188" w:lineRule="auto"/>
              <w:ind w:left="252"/>
              <w:rPr>
                <w:rFonts w:ascii="Calibri" w:hAnsi="Calibri" w:eastAsia="Calibri" w:cs="Calibri"/>
                <w:color w:val="auto"/>
                <w:sz w:val="17"/>
                <w:szCs w:val="17"/>
              </w:rPr>
            </w:pPr>
            <w:r>
              <w:rPr>
                <w:rFonts w:ascii="Calibri" w:hAnsi="Calibri" w:eastAsia="Calibri" w:cs="Calibri"/>
                <w:color w:val="auto"/>
                <w:spacing w:val="-1"/>
                <w:sz w:val="17"/>
                <w:szCs w:val="17"/>
              </w:rPr>
              <w:t>28</w:t>
            </w:r>
          </w:p>
        </w:tc>
        <w:tc>
          <w:tcPr>
            <w:tcW w:w="678" w:type="dxa"/>
            <w:tcBorders>
              <w:top w:val="single" w:color="000000" w:sz="10" w:space="0"/>
            </w:tcBorders>
          </w:tcPr>
          <w:p w14:paraId="712E4BBC">
            <w:pPr>
              <w:spacing w:before="172" w:line="188" w:lineRule="auto"/>
              <w:ind w:left="258"/>
              <w:rPr>
                <w:rFonts w:ascii="Calibri" w:hAnsi="Calibri" w:eastAsia="Calibri" w:cs="Calibri"/>
                <w:color w:val="auto"/>
                <w:sz w:val="17"/>
                <w:szCs w:val="17"/>
              </w:rPr>
            </w:pPr>
            <w:r>
              <w:rPr>
                <w:rFonts w:ascii="Calibri" w:hAnsi="Calibri" w:eastAsia="Calibri" w:cs="Calibri"/>
                <w:color w:val="auto"/>
                <w:spacing w:val="-3"/>
                <w:sz w:val="17"/>
                <w:szCs w:val="17"/>
              </w:rPr>
              <w:t>16</w:t>
            </w:r>
          </w:p>
        </w:tc>
        <w:tc>
          <w:tcPr>
            <w:tcW w:w="678" w:type="dxa"/>
            <w:tcBorders>
              <w:top w:val="single" w:color="000000" w:sz="10" w:space="0"/>
            </w:tcBorders>
          </w:tcPr>
          <w:p w14:paraId="327874F2">
            <w:pPr>
              <w:spacing w:before="172" w:line="188" w:lineRule="auto"/>
              <w:ind w:left="254"/>
              <w:rPr>
                <w:rFonts w:ascii="Calibri" w:hAnsi="Calibri" w:eastAsia="Calibri" w:cs="Calibri"/>
                <w:color w:val="auto"/>
                <w:sz w:val="17"/>
                <w:szCs w:val="17"/>
              </w:rPr>
            </w:pPr>
            <w:r>
              <w:rPr>
                <w:rFonts w:ascii="Calibri" w:hAnsi="Calibri" w:eastAsia="Calibri" w:cs="Calibri"/>
                <w:color w:val="auto"/>
                <w:spacing w:val="-1"/>
                <w:sz w:val="17"/>
                <w:szCs w:val="17"/>
              </w:rPr>
              <w:t>26</w:t>
            </w:r>
          </w:p>
        </w:tc>
        <w:tc>
          <w:tcPr>
            <w:tcW w:w="678" w:type="dxa"/>
            <w:tcBorders>
              <w:top w:val="single" w:color="000000" w:sz="10" w:space="0"/>
            </w:tcBorders>
          </w:tcPr>
          <w:p w14:paraId="6FED427C">
            <w:pPr>
              <w:spacing w:before="172" w:line="188" w:lineRule="auto"/>
              <w:ind w:left="187"/>
              <w:rPr>
                <w:rFonts w:ascii="Calibri" w:hAnsi="Calibri" w:eastAsia="Calibri" w:cs="Calibri"/>
                <w:color w:val="auto"/>
                <w:sz w:val="17"/>
                <w:szCs w:val="17"/>
              </w:rPr>
            </w:pPr>
            <w:r>
              <w:rPr>
                <w:rFonts w:ascii="Calibri" w:hAnsi="Calibri" w:eastAsia="Calibri" w:cs="Calibri"/>
                <w:color w:val="auto"/>
                <w:spacing w:val="2"/>
                <w:sz w:val="17"/>
                <w:szCs w:val="17"/>
              </w:rPr>
              <w:t>58.2</w:t>
            </w:r>
          </w:p>
        </w:tc>
        <w:tc>
          <w:tcPr>
            <w:tcW w:w="678" w:type="dxa"/>
            <w:tcBorders>
              <w:top w:val="single" w:color="000000" w:sz="10" w:space="0"/>
            </w:tcBorders>
          </w:tcPr>
          <w:p w14:paraId="762DD75D">
            <w:pPr>
              <w:spacing w:before="172" w:line="188" w:lineRule="auto"/>
              <w:ind w:left="190"/>
              <w:rPr>
                <w:rFonts w:ascii="Calibri" w:hAnsi="Calibri" w:eastAsia="Calibri" w:cs="Calibri"/>
                <w:color w:val="auto"/>
                <w:sz w:val="17"/>
                <w:szCs w:val="17"/>
              </w:rPr>
            </w:pPr>
            <w:r>
              <w:rPr>
                <w:rFonts w:ascii="Calibri" w:hAnsi="Calibri" w:eastAsia="Calibri" w:cs="Calibri"/>
                <w:color w:val="auto"/>
                <w:spacing w:val="1"/>
                <w:sz w:val="17"/>
                <w:szCs w:val="17"/>
              </w:rPr>
              <w:t>54.6</w:t>
            </w:r>
          </w:p>
        </w:tc>
        <w:tc>
          <w:tcPr>
            <w:tcW w:w="678" w:type="dxa"/>
            <w:tcBorders>
              <w:top w:val="single" w:color="000000" w:sz="10" w:space="0"/>
            </w:tcBorders>
          </w:tcPr>
          <w:p w14:paraId="0E00496A">
            <w:pPr>
              <w:spacing w:before="172" w:line="188" w:lineRule="auto"/>
              <w:ind w:left="192"/>
              <w:rPr>
                <w:rFonts w:ascii="Calibri" w:hAnsi="Calibri" w:eastAsia="Calibri" w:cs="Calibri"/>
                <w:color w:val="auto"/>
                <w:sz w:val="17"/>
                <w:szCs w:val="17"/>
              </w:rPr>
            </w:pPr>
            <w:r>
              <w:rPr>
                <w:rFonts w:ascii="Calibri" w:hAnsi="Calibri" w:eastAsia="Calibri" w:cs="Calibri"/>
                <w:color w:val="auto"/>
                <w:spacing w:val="2"/>
                <w:sz w:val="17"/>
                <w:szCs w:val="17"/>
              </w:rPr>
              <w:t>39.2</w:t>
            </w:r>
          </w:p>
        </w:tc>
        <w:tc>
          <w:tcPr>
            <w:tcW w:w="683" w:type="dxa"/>
            <w:tcBorders>
              <w:top w:val="single" w:color="000000" w:sz="10" w:space="0"/>
            </w:tcBorders>
          </w:tcPr>
          <w:p w14:paraId="3D4B3F9F">
            <w:pPr>
              <w:spacing w:before="172" w:line="188" w:lineRule="auto"/>
              <w:ind w:left="196"/>
              <w:rPr>
                <w:rFonts w:ascii="Calibri" w:hAnsi="Calibri" w:eastAsia="Calibri" w:cs="Calibri"/>
                <w:color w:val="auto"/>
                <w:sz w:val="17"/>
                <w:szCs w:val="17"/>
              </w:rPr>
            </w:pPr>
            <w:r>
              <w:rPr>
                <w:rFonts w:ascii="Calibri" w:hAnsi="Calibri" w:eastAsia="Calibri" w:cs="Calibri"/>
                <w:color w:val="auto"/>
                <w:spacing w:val="1"/>
                <w:sz w:val="17"/>
                <w:szCs w:val="17"/>
              </w:rPr>
              <w:t>26.4</w:t>
            </w:r>
          </w:p>
        </w:tc>
        <w:tc>
          <w:tcPr>
            <w:tcW w:w="927" w:type="dxa"/>
            <w:tcBorders>
              <w:top w:val="single" w:color="000000" w:sz="10" w:space="0"/>
            </w:tcBorders>
          </w:tcPr>
          <w:p w14:paraId="63085BA7">
            <w:pPr>
              <w:pStyle w:val="19"/>
              <w:ind w:firstLine="62"/>
              <w:rPr>
                <w:color w:val="auto"/>
              </w:rPr>
            </w:pPr>
            <w:r>
              <w:rPr>
                <w:color w:val="auto"/>
              </w:rPr>
              <w:t>13.6±1</w:t>
            </w:r>
          </w:p>
        </w:tc>
        <w:tc>
          <w:tcPr>
            <w:tcW w:w="942" w:type="dxa"/>
            <w:tcBorders>
              <w:top w:val="single" w:color="000000" w:sz="10" w:space="0"/>
              <w:right w:val="single" w:color="000000" w:sz="10" w:space="0"/>
            </w:tcBorders>
          </w:tcPr>
          <w:p w14:paraId="7133A384">
            <w:pPr>
              <w:pStyle w:val="19"/>
              <w:ind w:firstLine="62"/>
              <w:rPr>
                <w:color w:val="auto"/>
              </w:rPr>
            </w:pPr>
            <w:r>
              <w:rPr>
                <w:color w:val="auto"/>
              </w:rPr>
              <w:t>6±0.5</w:t>
            </w:r>
          </w:p>
        </w:tc>
      </w:tr>
      <w:tr w14:paraId="5927B0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391" w:type="dxa"/>
            <w:tcBorders>
              <w:left w:val="single" w:color="000000" w:sz="10" w:space="0"/>
              <w:bottom w:val="single" w:color="000000" w:sz="10" w:space="0"/>
            </w:tcBorders>
          </w:tcPr>
          <w:p w14:paraId="11D472F1">
            <w:pPr>
              <w:pStyle w:val="19"/>
              <w:ind w:firstLine="62"/>
              <w:rPr>
                <w:rFonts w:hint="eastAsia"/>
                <w:color w:val="auto"/>
              </w:rPr>
            </w:pPr>
            <w:r>
              <w:rPr>
                <w:color w:val="auto"/>
              </w:rPr>
              <w:t>小帽徽</w:t>
            </w:r>
          </w:p>
        </w:tc>
        <w:tc>
          <w:tcPr>
            <w:tcW w:w="678" w:type="dxa"/>
            <w:tcBorders>
              <w:bottom w:val="single" w:color="000000" w:sz="10" w:space="0"/>
            </w:tcBorders>
          </w:tcPr>
          <w:p w14:paraId="594D1264">
            <w:pPr>
              <w:spacing w:before="184" w:line="187" w:lineRule="auto"/>
              <w:ind w:left="174"/>
              <w:rPr>
                <w:rFonts w:ascii="Calibri" w:hAnsi="Calibri" w:eastAsia="Calibri" w:cs="Calibri"/>
                <w:color w:val="auto"/>
                <w:sz w:val="17"/>
                <w:szCs w:val="17"/>
              </w:rPr>
            </w:pPr>
            <w:r>
              <w:rPr>
                <w:rFonts w:ascii="Calibri" w:hAnsi="Calibri" w:eastAsia="Calibri" w:cs="Calibri"/>
                <w:color w:val="auto"/>
                <w:spacing w:val="2"/>
                <w:sz w:val="17"/>
                <w:szCs w:val="17"/>
              </w:rPr>
              <w:t>47.7</w:t>
            </w:r>
          </w:p>
        </w:tc>
        <w:tc>
          <w:tcPr>
            <w:tcW w:w="678" w:type="dxa"/>
            <w:tcBorders>
              <w:bottom w:val="single" w:color="000000" w:sz="10" w:space="0"/>
            </w:tcBorders>
          </w:tcPr>
          <w:p w14:paraId="36625517">
            <w:pPr>
              <w:spacing w:before="183" w:line="188" w:lineRule="auto"/>
              <w:ind w:left="180"/>
              <w:rPr>
                <w:rFonts w:ascii="Calibri" w:hAnsi="Calibri" w:eastAsia="Calibri" w:cs="Calibri"/>
                <w:color w:val="auto"/>
                <w:sz w:val="17"/>
                <w:szCs w:val="17"/>
              </w:rPr>
            </w:pPr>
            <w:r>
              <w:rPr>
                <w:rFonts w:ascii="Calibri" w:hAnsi="Calibri" w:eastAsia="Calibri" w:cs="Calibri"/>
                <w:color w:val="auto"/>
                <w:spacing w:val="2"/>
                <w:sz w:val="17"/>
                <w:szCs w:val="17"/>
              </w:rPr>
              <w:t>36.6</w:t>
            </w:r>
          </w:p>
        </w:tc>
        <w:tc>
          <w:tcPr>
            <w:tcW w:w="678" w:type="dxa"/>
            <w:tcBorders>
              <w:bottom w:val="single" w:color="000000" w:sz="10" w:space="0"/>
            </w:tcBorders>
          </w:tcPr>
          <w:p w14:paraId="6E5029D9">
            <w:pPr>
              <w:spacing w:before="183" w:line="188" w:lineRule="auto"/>
              <w:ind w:left="252"/>
              <w:rPr>
                <w:rFonts w:ascii="Calibri" w:hAnsi="Calibri" w:eastAsia="Calibri" w:cs="Calibri"/>
                <w:color w:val="auto"/>
                <w:sz w:val="17"/>
                <w:szCs w:val="17"/>
              </w:rPr>
            </w:pPr>
            <w:r>
              <w:rPr>
                <w:rFonts w:ascii="Calibri" w:hAnsi="Calibri" w:eastAsia="Calibri" w:cs="Calibri"/>
                <w:color w:val="auto"/>
                <w:spacing w:val="-1"/>
                <w:sz w:val="17"/>
                <w:szCs w:val="17"/>
              </w:rPr>
              <w:t>21</w:t>
            </w:r>
          </w:p>
        </w:tc>
        <w:tc>
          <w:tcPr>
            <w:tcW w:w="678" w:type="dxa"/>
            <w:tcBorders>
              <w:bottom w:val="single" w:color="000000" w:sz="10" w:space="0"/>
            </w:tcBorders>
          </w:tcPr>
          <w:p w14:paraId="250CE20C">
            <w:pPr>
              <w:spacing w:before="183" w:line="188" w:lineRule="auto"/>
              <w:ind w:left="258"/>
              <w:rPr>
                <w:rFonts w:ascii="Calibri" w:hAnsi="Calibri" w:eastAsia="Calibri" w:cs="Calibri"/>
                <w:color w:val="auto"/>
                <w:sz w:val="17"/>
                <w:szCs w:val="17"/>
              </w:rPr>
            </w:pPr>
            <w:r>
              <w:rPr>
                <w:rFonts w:ascii="Calibri" w:hAnsi="Calibri" w:eastAsia="Calibri" w:cs="Calibri"/>
                <w:color w:val="auto"/>
                <w:spacing w:val="-3"/>
                <w:sz w:val="17"/>
                <w:szCs w:val="17"/>
              </w:rPr>
              <w:t>12</w:t>
            </w:r>
          </w:p>
        </w:tc>
        <w:tc>
          <w:tcPr>
            <w:tcW w:w="678" w:type="dxa"/>
            <w:tcBorders>
              <w:bottom w:val="single" w:color="000000" w:sz="10" w:space="0"/>
            </w:tcBorders>
          </w:tcPr>
          <w:p w14:paraId="5171FFC1">
            <w:pPr>
              <w:spacing w:before="183" w:line="188" w:lineRule="auto"/>
              <w:ind w:left="259"/>
              <w:rPr>
                <w:rFonts w:ascii="Calibri" w:hAnsi="Calibri" w:eastAsia="Calibri" w:cs="Calibri"/>
                <w:color w:val="auto"/>
                <w:sz w:val="17"/>
                <w:szCs w:val="17"/>
              </w:rPr>
            </w:pPr>
            <w:r>
              <w:rPr>
                <w:rFonts w:ascii="Calibri" w:hAnsi="Calibri" w:eastAsia="Calibri" w:cs="Calibri"/>
                <w:color w:val="auto"/>
                <w:spacing w:val="-3"/>
                <w:sz w:val="17"/>
                <w:szCs w:val="17"/>
              </w:rPr>
              <w:t>18</w:t>
            </w:r>
          </w:p>
        </w:tc>
        <w:tc>
          <w:tcPr>
            <w:tcW w:w="678" w:type="dxa"/>
            <w:tcBorders>
              <w:bottom w:val="single" w:color="000000" w:sz="10" w:space="0"/>
            </w:tcBorders>
          </w:tcPr>
          <w:p w14:paraId="5DABE6E1">
            <w:pPr>
              <w:spacing w:before="183" w:line="188" w:lineRule="auto"/>
              <w:ind w:left="182"/>
              <w:rPr>
                <w:rFonts w:ascii="Calibri" w:hAnsi="Calibri" w:eastAsia="Calibri" w:cs="Calibri"/>
                <w:color w:val="auto"/>
                <w:sz w:val="17"/>
                <w:szCs w:val="17"/>
              </w:rPr>
            </w:pPr>
            <w:r>
              <w:rPr>
                <w:rFonts w:ascii="Calibri" w:hAnsi="Calibri" w:eastAsia="Calibri" w:cs="Calibri"/>
                <w:color w:val="auto"/>
                <w:spacing w:val="3"/>
                <w:sz w:val="17"/>
                <w:szCs w:val="17"/>
              </w:rPr>
              <w:t>43.8</w:t>
            </w:r>
          </w:p>
        </w:tc>
        <w:tc>
          <w:tcPr>
            <w:tcW w:w="678" w:type="dxa"/>
            <w:tcBorders>
              <w:bottom w:val="single" w:color="000000" w:sz="10" w:space="0"/>
            </w:tcBorders>
          </w:tcPr>
          <w:p w14:paraId="3995D7FB">
            <w:pPr>
              <w:spacing w:before="184" w:line="187" w:lineRule="auto"/>
              <w:ind w:left="253"/>
              <w:rPr>
                <w:rFonts w:ascii="Calibri" w:hAnsi="Calibri" w:eastAsia="Calibri" w:cs="Calibri"/>
                <w:color w:val="auto"/>
                <w:sz w:val="17"/>
                <w:szCs w:val="17"/>
              </w:rPr>
            </w:pPr>
            <w:r>
              <w:rPr>
                <w:rFonts w:ascii="Calibri" w:hAnsi="Calibri" w:eastAsia="Calibri" w:cs="Calibri"/>
                <w:color w:val="auto"/>
                <w:spacing w:val="2"/>
                <w:sz w:val="17"/>
                <w:szCs w:val="17"/>
              </w:rPr>
              <w:t>41</w:t>
            </w:r>
          </w:p>
        </w:tc>
        <w:tc>
          <w:tcPr>
            <w:tcW w:w="678" w:type="dxa"/>
            <w:tcBorders>
              <w:bottom w:val="single" w:color="000000" w:sz="10" w:space="0"/>
            </w:tcBorders>
          </w:tcPr>
          <w:p w14:paraId="5FC4B4EB">
            <w:pPr>
              <w:spacing w:before="183" w:line="188" w:lineRule="auto"/>
              <w:ind w:left="193"/>
              <w:rPr>
                <w:rFonts w:ascii="Calibri" w:hAnsi="Calibri" w:eastAsia="Calibri" w:cs="Calibri"/>
                <w:color w:val="auto"/>
                <w:sz w:val="17"/>
                <w:szCs w:val="17"/>
              </w:rPr>
            </w:pPr>
            <w:r>
              <w:rPr>
                <w:rFonts w:ascii="Calibri" w:hAnsi="Calibri" w:eastAsia="Calibri" w:cs="Calibri"/>
                <w:color w:val="auto"/>
                <w:spacing w:val="1"/>
                <w:sz w:val="17"/>
                <w:szCs w:val="17"/>
              </w:rPr>
              <w:t>29.2</w:t>
            </w:r>
          </w:p>
        </w:tc>
        <w:tc>
          <w:tcPr>
            <w:tcW w:w="683" w:type="dxa"/>
            <w:tcBorders>
              <w:bottom w:val="single" w:color="000000" w:sz="10" w:space="0"/>
            </w:tcBorders>
          </w:tcPr>
          <w:p w14:paraId="38DF1863">
            <w:pPr>
              <w:spacing w:before="183" w:line="188" w:lineRule="auto"/>
              <w:ind w:left="202"/>
              <w:rPr>
                <w:rFonts w:ascii="Calibri" w:hAnsi="Calibri" w:eastAsia="Calibri" w:cs="Calibri"/>
                <w:color w:val="auto"/>
                <w:sz w:val="17"/>
                <w:szCs w:val="17"/>
              </w:rPr>
            </w:pPr>
            <w:r>
              <w:rPr>
                <w:rFonts w:ascii="Calibri" w:hAnsi="Calibri" w:eastAsia="Calibri" w:cs="Calibri"/>
                <w:color w:val="auto"/>
                <w:sz w:val="17"/>
                <w:szCs w:val="17"/>
              </w:rPr>
              <w:t>19.7</w:t>
            </w:r>
          </w:p>
        </w:tc>
        <w:tc>
          <w:tcPr>
            <w:tcW w:w="927" w:type="dxa"/>
            <w:tcBorders>
              <w:bottom w:val="single" w:color="000000" w:sz="10" w:space="0"/>
            </w:tcBorders>
          </w:tcPr>
          <w:p w14:paraId="5B4FFE6F">
            <w:pPr>
              <w:pStyle w:val="19"/>
              <w:ind w:firstLine="62"/>
              <w:rPr>
                <w:color w:val="auto"/>
              </w:rPr>
            </w:pPr>
            <w:r>
              <w:rPr>
                <w:color w:val="auto"/>
              </w:rPr>
              <w:t>11±1</w:t>
            </w:r>
          </w:p>
        </w:tc>
        <w:tc>
          <w:tcPr>
            <w:tcW w:w="942" w:type="dxa"/>
            <w:tcBorders>
              <w:bottom w:val="single" w:color="000000" w:sz="10" w:space="0"/>
              <w:right w:val="single" w:color="000000" w:sz="10" w:space="0"/>
            </w:tcBorders>
          </w:tcPr>
          <w:p w14:paraId="09C37388">
            <w:pPr>
              <w:pStyle w:val="19"/>
              <w:ind w:firstLine="62"/>
              <w:rPr>
                <w:color w:val="auto"/>
              </w:rPr>
            </w:pPr>
            <w:r>
              <w:rPr>
                <w:color w:val="auto"/>
              </w:rPr>
              <w:t>3.5±0.5</w:t>
            </w:r>
          </w:p>
        </w:tc>
      </w:tr>
    </w:tbl>
    <w:p w14:paraId="7FE179B8">
      <w:pPr>
        <w:rPr>
          <w:color w:val="auto"/>
        </w:rPr>
      </w:pPr>
    </w:p>
    <w:p w14:paraId="6E75B14C">
      <w:pPr>
        <w:rPr>
          <w:color w:val="auto"/>
        </w:rPr>
        <w:sectPr>
          <w:pgSz w:w="11906" w:h="16838"/>
          <w:pgMar w:top="400" w:right="705" w:bottom="400" w:left="1785" w:header="0" w:footer="0" w:gutter="0"/>
          <w:cols w:space="720" w:num="1"/>
        </w:sectPr>
      </w:pPr>
    </w:p>
    <w:p w14:paraId="4A8219D7">
      <w:pPr>
        <w:spacing w:before="19"/>
        <w:rPr>
          <w:color w:val="auto"/>
        </w:rPr>
      </w:pPr>
    </w:p>
    <w:p w14:paraId="3276E088">
      <w:pPr>
        <w:spacing w:before="19"/>
        <w:rPr>
          <w:color w:val="auto"/>
        </w:rPr>
      </w:pPr>
    </w:p>
    <w:p w14:paraId="3723A18A">
      <w:pPr>
        <w:spacing w:before="18"/>
        <w:rPr>
          <w:color w:val="auto"/>
        </w:rPr>
      </w:pPr>
    </w:p>
    <w:p w14:paraId="1E8B50B1">
      <w:pPr>
        <w:spacing w:before="18"/>
        <w:rPr>
          <w:color w:val="auto"/>
        </w:rPr>
      </w:pPr>
    </w:p>
    <w:p w14:paraId="1B7BF68F">
      <w:pPr>
        <w:pStyle w:val="4"/>
        <w:spacing w:before="115" w:line="230" w:lineRule="auto"/>
        <w:ind w:left="33"/>
        <w:outlineLvl w:val="0"/>
        <w:rPr>
          <w:rFonts w:hint="eastAsia"/>
          <w:color w:val="auto"/>
          <w:sz w:val="23"/>
          <w:szCs w:val="23"/>
        </w:rPr>
      </w:pPr>
      <w:r>
        <w:rPr>
          <w:rFonts w:ascii="Cambria" w:hAnsi="Cambria" w:eastAsia="Cambria" w:cs="Cambria"/>
          <w:b/>
          <w:bCs/>
          <w:color w:val="auto"/>
          <w:spacing w:val="4"/>
          <w:sz w:val="23"/>
          <w:szCs w:val="23"/>
        </w:rPr>
        <w:t>3.</w:t>
      </w:r>
      <w:r>
        <w:rPr>
          <w:b/>
          <w:bCs/>
          <w:color w:val="auto"/>
          <w:spacing w:val="4"/>
          <w:sz w:val="23"/>
          <w:szCs w:val="23"/>
        </w:rPr>
        <w:t>颜色色差</w:t>
      </w:r>
    </w:p>
    <w:p w14:paraId="67DC36AF">
      <w:pPr>
        <w:pStyle w:val="4"/>
        <w:spacing w:before="174" w:line="266" w:lineRule="exact"/>
        <w:ind w:left="239"/>
        <w:rPr>
          <w:rFonts w:hint="eastAsia"/>
          <w:color w:val="auto"/>
          <w:spacing w:val="8"/>
          <w:position w:val="1"/>
          <w:lang w:eastAsia="zh-CN"/>
        </w:rPr>
      </w:pPr>
      <w:r>
        <w:rPr>
          <w:color w:val="auto"/>
          <w:spacing w:val="8"/>
          <w:position w:val="1"/>
          <w:lang w:eastAsia="zh-CN"/>
        </w:rPr>
        <w:t>3.1</w:t>
      </w:r>
      <w:r>
        <w:rPr>
          <w:color w:val="auto"/>
          <w:spacing w:val="-37"/>
          <w:position w:val="1"/>
          <w:lang w:eastAsia="zh-CN"/>
        </w:rPr>
        <w:t xml:space="preserve"> </w:t>
      </w:r>
      <w:r>
        <w:rPr>
          <w:color w:val="auto"/>
          <w:spacing w:val="8"/>
          <w:position w:val="1"/>
          <w:lang w:eastAsia="zh-CN"/>
        </w:rPr>
        <w:t>礼服帽徽主体颜色为亚光珍珠镍色；中华人民共和国国徽、</w:t>
      </w:r>
    </w:p>
    <w:p w14:paraId="126E0B7A">
      <w:pPr>
        <w:pStyle w:val="4"/>
        <w:spacing w:before="174" w:line="266" w:lineRule="exact"/>
        <w:ind w:left="239"/>
        <w:rPr>
          <w:rFonts w:hint="eastAsia"/>
          <w:color w:val="auto"/>
          <w:lang w:eastAsia="zh-CN"/>
        </w:rPr>
      </w:pPr>
      <w:r>
        <w:rPr>
          <w:color w:val="auto"/>
          <w:spacing w:val="8"/>
          <w:position w:val="1"/>
          <w:lang w:eastAsia="zh-CN"/>
        </w:rPr>
        <w:t>“警察</w:t>
      </w:r>
      <w:r>
        <w:rPr>
          <w:color w:val="auto"/>
          <w:spacing w:val="-73"/>
          <w:position w:val="1"/>
          <w:lang w:eastAsia="zh-CN"/>
        </w:rPr>
        <w:t xml:space="preserve"> </w:t>
      </w:r>
      <w:r>
        <w:rPr>
          <w:color w:val="auto"/>
          <w:spacing w:val="8"/>
          <w:position w:val="1"/>
          <w:lang w:eastAsia="zh-CN"/>
        </w:rPr>
        <w:t>”</w:t>
      </w:r>
      <w:r>
        <w:rPr>
          <w:color w:val="auto"/>
          <w:spacing w:val="7"/>
          <w:position w:val="1"/>
          <w:lang w:eastAsia="zh-CN"/>
        </w:rPr>
        <w:t>和“</w:t>
      </w:r>
      <w:r>
        <w:rPr>
          <w:rFonts w:ascii="Calibri" w:hAnsi="Calibri" w:eastAsia="Calibri" w:cs="Calibri"/>
          <w:color w:val="auto"/>
          <w:position w:val="1"/>
          <w:lang w:eastAsia="zh-CN"/>
        </w:rPr>
        <w:t>POLICE</w:t>
      </w:r>
      <w:r>
        <w:rPr>
          <w:rFonts w:ascii="Calibri" w:hAnsi="Calibri" w:eastAsia="Calibri" w:cs="Calibri"/>
          <w:color w:val="auto"/>
          <w:spacing w:val="-16"/>
          <w:position w:val="1"/>
          <w:lang w:eastAsia="zh-CN"/>
        </w:rPr>
        <w:t xml:space="preserve"> </w:t>
      </w:r>
      <w:r>
        <w:rPr>
          <w:color w:val="auto"/>
          <w:spacing w:val="7"/>
          <w:position w:val="1"/>
          <w:lang w:eastAsia="zh-CN"/>
        </w:rPr>
        <w:t>”为</w:t>
      </w:r>
      <w:r>
        <w:rPr>
          <w:rFonts w:ascii="Calibri" w:hAnsi="Calibri" w:eastAsia="Calibri" w:cs="Calibri"/>
          <w:color w:val="auto"/>
          <w:spacing w:val="5"/>
          <w:lang w:eastAsia="zh-CN"/>
        </w:rPr>
        <w:t>24</w:t>
      </w:r>
      <w:r>
        <w:rPr>
          <w:rFonts w:ascii="Calibri" w:hAnsi="Calibri" w:eastAsia="Calibri" w:cs="Calibri"/>
          <w:color w:val="auto"/>
          <w:spacing w:val="30"/>
          <w:w w:val="101"/>
          <w:lang w:eastAsia="zh-CN"/>
        </w:rPr>
        <w:t xml:space="preserve"> </w:t>
      </w:r>
      <w:r>
        <w:rPr>
          <w:rFonts w:ascii="Calibri" w:hAnsi="Calibri" w:eastAsia="Calibri" w:cs="Calibri"/>
          <w:color w:val="auto"/>
          <w:spacing w:val="5"/>
          <w:lang w:eastAsia="zh-CN"/>
        </w:rPr>
        <w:t>K</w:t>
      </w:r>
      <w:r>
        <w:rPr>
          <w:rFonts w:ascii="Calibri" w:hAnsi="Calibri" w:eastAsia="Calibri" w:cs="Calibri"/>
          <w:color w:val="auto"/>
          <w:spacing w:val="17"/>
          <w:lang w:eastAsia="zh-CN"/>
        </w:rPr>
        <w:t xml:space="preserve"> </w:t>
      </w:r>
      <w:r>
        <w:rPr>
          <w:color w:val="auto"/>
          <w:spacing w:val="5"/>
          <w:lang w:eastAsia="zh-CN"/>
        </w:rPr>
        <w:t>亚光金色；螺母为黄铜本色。</w:t>
      </w:r>
    </w:p>
    <w:p w14:paraId="05BFC18C">
      <w:pPr>
        <w:pStyle w:val="4"/>
        <w:spacing w:before="220" w:line="228" w:lineRule="auto"/>
        <w:ind w:left="239"/>
        <w:rPr>
          <w:rFonts w:hint="eastAsia"/>
          <w:color w:val="auto"/>
          <w:lang w:eastAsia="zh-CN"/>
        </w:rPr>
      </w:pPr>
      <w:r>
        <w:rPr>
          <w:color w:val="auto"/>
          <w:spacing w:val="7"/>
          <w:lang w:eastAsia="zh-CN"/>
        </w:rPr>
        <w:t>3.2</w:t>
      </w:r>
      <w:r>
        <w:rPr>
          <w:color w:val="auto"/>
          <w:spacing w:val="-29"/>
          <w:lang w:eastAsia="zh-CN"/>
        </w:rPr>
        <w:t xml:space="preserve"> </w:t>
      </w:r>
      <w:r>
        <w:rPr>
          <w:color w:val="auto"/>
          <w:spacing w:val="7"/>
          <w:lang w:eastAsia="zh-CN"/>
        </w:rPr>
        <w:t>礼服帽徽的颜色和色差，与标样一致。</w:t>
      </w:r>
    </w:p>
    <w:p w14:paraId="5CEB7416">
      <w:pPr>
        <w:pStyle w:val="4"/>
        <w:spacing w:before="208" w:line="227" w:lineRule="auto"/>
        <w:ind w:left="24"/>
        <w:outlineLvl w:val="0"/>
        <w:rPr>
          <w:rFonts w:hint="eastAsia"/>
          <w:color w:val="auto"/>
          <w:sz w:val="23"/>
          <w:szCs w:val="23"/>
          <w:lang w:eastAsia="zh-CN"/>
        </w:rPr>
      </w:pPr>
      <w:r>
        <w:rPr>
          <w:rFonts w:ascii="Cambria" w:hAnsi="Cambria" w:eastAsia="Cambria" w:cs="Cambria"/>
          <w:b/>
          <w:bCs/>
          <w:color w:val="auto"/>
          <w:spacing w:val="5"/>
          <w:sz w:val="23"/>
          <w:szCs w:val="23"/>
          <w:lang w:eastAsia="zh-CN"/>
        </w:rPr>
        <w:t>4.</w:t>
      </w:r>
      <w:r>
        <w:rPr>
          <w:b/>
          <w:bCs/>
          <w:color w:val="auto"/>
          <w:spacing w:val="5"/>
          <w:sz w:val="23"/>
          <w:szCs w:val="23"/>
          <w:lang w:eastAsia="zh-CN"/>
        </w:rPr>
        <w:t>材料规格</w:t>
      </w:r>
    </w:p>
    <w:p w14:paraId="66040FE0">
      <w:pPr>
        <w:pStyle w:val="4"/>
        <w:spacing w:before="199" w:line="228" w:lineRule="auto"/>
        <w:ind w:left="449"/>
        <w:rPr>
          <w:rFonts w:hint="eastAsia"/>
          <w:color w:val="auto"/>
          <w:lang w:eastAsia="zh-CN"/>
        </w:rPr>
      </w:pPr>
      <w:r>
        <w:rPr>
          <w:color w:val="auto"/>
          <w:spacing w:val="7"/>
          <w:lang w:eastAsia="zh-CN"/>
        </w:rPr>
        <w:t>礼服帽徽材料规格和质量要求应符合表</w:t>
      </w:r>
      <w:r>
        <w:rPr>
          <w:color w:val="auto"/>
          <w:spacing w:val="-35"/>
          <w:lang w:eastAsia="zh-CN"/>
        </w:rPr>
        <w:t xml:space="preserve"> </w:t>
      </w:r>
      <w:r>
        <w:rPr>
          <w:rFonts w:ascii="Calibri" w:hAnsi="Calibri" w:eastAsia="Calibri" w:cs="Calibri"/>
          <w:color w:val="auto"/>
          <w:spacing w:val="7"/>
          <w:lang w:eastAsia="zh-CN"/>
        </w:rPr>
        <w:t>2</w:t>
      </w:r>
      <w:r>
        <w:rPr>
          <w:rFonts w:ascii="Calibri" w:hAnsi="Calibri" w:eastAsia="Calibri" w:cs="Calibri"/>
          <w:color w:val="auto"/>
          <w:spacing w:val="32"/>
          <w:w w:val="101"/>
          <w:lang w:eastAsia="zh-CN"/>
        </w:rPr>
        <w:t xml:space="preserve"> </w:t>
      </w:r>
      <w:r>
        <w:rPr>
          <w:color w:val="auto"/>
          <w:spacing w:val="7"/>
          <w:lang w:eastAsia="zh-CN"/>
        </w:rPr>
        <w:t>的规</w:t>
      </w:r>
      <w:r>
        <w:rPr>
          <w:color w:val="auto"/>
          <w:spacing w:val="6"/>
          <w:lang w:eastAsia="zh-CN"/>
        </w:rPr>
        <w:t>定。</w:t>
      </w:r>
    </w:p>
    <w:p w14:paraId="31602656">
      <w:pPr>
        <w:spacing w:before="221" w:line="231" w:lineRule="auto"/>
        <w:ind w:left="2969"/>
        <w:rPr>
          <w:rFonts w:hint="eastAsia" w:ascii="黑体" w:hAnsi="黑体" w:eastAsia="黑体" w:cs="黑体"/>
          <w:color w:val="auto"/>
          <w:sz w:val="20"/>
          <w:szCs w:val="20"/>
        </w:rPr>
      </w:pPr>
      <w:r>
        <w:rPr>
          <w:rFonts w:ascii="黑体" w:hAnsi="黑体" w:eastAsia="黑体" w:cs="黑体"/>
          <w:color w:val="auto"/>
          <w:spacing w:val="6"/>
          <w:sz w:val="20"/>
          <w:szCs w:val="20"/>
        </w:rPr>
        <w:t>表</w:t>
      </w:r>
      <w:r>
        <w:rPr>
          <w:rFonts w:ascii="黑体" w:hAnsi="黑体" w:eastAsia="黑体" w:cs="黑体"/>
          <w:color w:val="auto"/>
          <w:spacing w:val="-38"/>
          <w:sz w:val="20"/>
          <w:szCs w:val="20"/>
        </w:rPr>
        <w:t xml:space="preserve"> </w:t>
      </w:r>
      <w:r>
        <w:rPr>
          <w:rFonts w:ascii="Times New Roman" w:hAnsi="Times New Roman" w:eastAsia="Times New Roman" w:cs="Times New Roman"/>
          <w:color w:val="auto"/>
          <w:spacing w:val="6"/>
          <w:sz w:val="20"/>
          <w:szCs w:val="20"/>
        </w:rPr>
        <w:t xml:space="preserve">2    </w:t>
      </w:r>
      <w:r>
        <w:rPr>
          <w:rFonts w:ascii="黑体" w:hAnsi="黑体" w:eastAsia="黑体" w:cs="黑体"/>
          <w:color w:val="auto"/>
          <w:spacing w:val="6"/>
          <w:sz w:val="20"/>
          <w:szCs w:val="20"/>
        </w:rPr>
        <w:t>材料规格和质量要求</w:t>
      </w:r>
    </w:p>
    <w:p w14:paraId="1C13671C">
      <w:pPr>
        <w:spacing w:line="88" w:lineRule="exact"/>
        <w:rPr>
          <w:color w:val="auto"/>
        </w:rPr>
      </w:pPr>
    </w:p>
    <w:tbl>
      <w:tblPr>
        <w:tblStyle w:val="18"/>
        <w:tblW w:w="9312"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35"/>
        <w:gridCol w:w="2320"/>
        <w:gridCol w:w="2321"/>
        <w:gridCol w:w="2336"/>
      </w:tblGrid>
      <w:tr w14:paraId="19097C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81" w:hRule="atLeast"/>
        </w:trPr>
        <w:tc>
          <w:tcPr>
            <w:tcW w:w="2335" w:type="dxa"/>
            <w:tcBorders>
              <w:top w:val="single" w:color="000000" w:sz="10" w:space="0"/>
              <w:left w:val="single" w:color="000000" w:sz="10" w:space="0"/>
              <w:bottom w:val="single" w:color="000000" w:sz="10" w:space="0"/>
            </w:tcBorders>
          </w:tcPr>
          <w:p w14:paraId="757A9549">
            <w:pPr>
              <w:pStyle w:val="19"/>
              <w:ind w:firstLine="62"/>
              <w:rPr>
                <w:rFonts w:hint="eastAsia"/>
                <w:color w:val="auto"/>
              </w:rPr>
            </w:pPr>
            <w:r>
              <w:rPr>
                <w:color w:val="auto"/>
              </w:rPr>
              <w:t>材料名称</w:t>
            </w:r>
          </w:p>
        </w:tc>
        <w:tc>
          <w:tcPr>
            <w:tcW w:w="2320" w:type="dxa"/>
            <w:tcBorders>
              <w:top w:val="single" w:color="000000" w:sz="10" w:space="0"/>
              <w:bottom w:val="single" w:color="000000" w:sz="10" w:space="0"/>
            </w:tcBorders>
          </w:tcPr>
          <w:p w14:paraId="180F3551">
            <w:pPr>
              <w:pStyle w:val="19"/>
              <w:ind w:firstLine="62"/>
              <w:rPr>
                <w:rFonts w:hint="eastAsia"/>
                <w:color w:val="auto"/>
              </w:rPr>
            </w:pPr>
            <w:r>
              <w:rPr>
                <w:color w:val="auto"/>
              </w:rPr>
              <w:t>材料规格</w:t>
            </w:r>
          </w:p>
        </w:tc>
        <w:tc>
          <w:tcPr>
            <w:tcW w:w="2321" w:type="dxa"/>
            <w:tcBorders>
              <w:top w:val="single" w:color="000000" w:sz="10" w:space="0"/>
              <w:bottom w:val="single" w:color="000000" w:sz="10" w:space="0"/>
            </w:tcBorders>
          </w:tcPr>
          <w:p w14:paraId="274DB1CF">
            <w:pPr>
              <w:pStyle w:val="19"/>
              <w:ind w:firstLine="62"/>
              <w:rPr>
                <w:rFonts w:hint="eastAsia"/>
                <w:color w:val="auto"/>
              </w:rPr>
            </w:pPr>
            <w:r>
              <w:rPr>
                <w:color w:val="auto"/>
              </w:rPr>
              <w:t>质量要求</w:t>
            </w:r>
          </w:p>
        </w:tc>
        <w:tc>
          <w:tcPr>
            <w:tcW w:w="2336" w:type="dxa"/>
            <w:tcBorders>
              <w:top w:val="single" w:color="000000" w:sz="10" w:space="0"/>
              <w:bottom w:val="single" w:color="000000" w:sz="10" w:space="0"/>
              <w:right w:val="single" w:color="000000" w:sz="10" w:space="0"/>
            </w:tcBorders>
          </w:tcPr>
          <w:p w14:paraId="3289F80B">
            <w:pPr>
              <w:pStyle w:val="19"/>
              <w:rPr>
                <w:rFonts w:hint="eastAsia"/>
                <w:color w:val="auto"/>
              </w:rPr>
            </w:pPr>
            <w:r>
              <w:rPr>
                <w:color w:val="auto"/>
                <w:spacing w:val="2"/>
              </w:rPr>
              <w:t>用</w:t>
            </w:r>
            <w:r>
              <w:rPr>
                <w:color w:val="auto"/>
              </w:rPr>
              <w:t xml:space="preserve">    </w:t>
            </w:r>
            <w:r>
              <w:rPr>
                <w:color w:val="auto"/>
                <w:spacing w:val="2"/>
              </w:rPr>
              <w:t>途</w:t>
            </w:r>
          </w:p>
        </w:tc>
      </w:tr>
      <w:tr w14:paraId="5110BA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2335" w:type="dxa"/>
            <w:tcBorders>
              <w:top w:val="single" w:color="000000" w:sz="10" w:space="0"/>
              <w:left w:val="single" w:color="000000" w:sz="10" w:space="0"/>
            </w:tcBorders>
          </w:tcPr>
          <w:p w14:paraId="4A99690D">
            <w:pPr>
              <w:pStyle w:val="19"/>
              <w:ind w:firstLine="62"/>
              <w:rPr>
                <w:rFonts w:hint="eastAsia"/>
                <w:color w:val="auto"/>
              </w:rPr>
            </w:pPr>
            <w:r>
              <w:rPr>
                <w:color w:val="auto"/>
              </w:rPr>
              <w:t>锌合金</w:t>
            </w:r>
          </w:p>
        </w:tc>
        <w:tc>
          <w:tcPr>
            <w:tcW w:w="2320" w:type="dxa"/>
            <w:tcBorders>
              <w:top w:val="single" w:color="000000" w:sz="10" w:space="0"/>
            </w:tcBorders>
          </w:tcPr>
          <w:p w14:paraId="7A186585">
            <w:pPr>
              <w:spacing w:before="120" w:line="229" w:lineRule="exact"/>
              <w:ind w:left="863"/>
              <w:rPr>
                <w:rFonts w:ascii="Calibri" w:hAnsi="Calibri" w:eastAsia="Calibri" w:cs="Calibri"/>
                <w:color w:val="auto"/>
                <w:sz w:val="17"/>
                <w:szCs w:val="17"/>
              </w:rPr>
            </w:pPr>
            <w:r>
              <w:rPr>
                <w:rFonts w:ascii="Calibri" w:hAnsi="Calibri" w:eastAsia="Calibri" w:cs="Calibri"/>
                <w:color w:val="auto"/>
                <w:position w:val="2"/>
                <w:sz w:val="17"/>
                <w:szCs w:val="17"/>
              </w:rPr>
              <w:t>ZZnAl</w:t>
            </w:r>
            <w:r>
              <w:rPr>
                <w:rFonts w:ascii="Calibri" w:hAnsi="Calibri" w:eastAsia="Calibri" w:cs="Calibri"/>
                <w:color w:val="auto"/>
                <w:spacing w:val="9"/>
                <w:position w:val="2"/>
                <w:sz w:val="17"/>
                <w:szCs w:val="17"/>
              </w:rPr>
              <w:t xml:space="preserve"> </w:t>
            </w:r>
            <w:r>
              <w:rPr>
                <w:rFonts w:ascii="Calibri" w:hAnsi="Calibri" w:eastAsia="Calibri" w:cs="Calibri"/>
                <w:color w:val="auto"/>
                <w:spacing w:val="9"/>
                <w:position w:val="1"/>
                <w:sz w:val="11"/>
                <w:szCs w:val="11"/>
              </w:rPr>
              <w:t>4</w:t>
            </w:r>
            <w:r>
              <w:rPr>
                <w:rFonts w:ascii="Calibri" w:hAnsi="Calibri" w:eastAsia="Calibri" w:cs="Calibri"/>
                <w:color w:val="auto"/>
                <w:spacing w:val="9"/>
                <w:position w:val="2"/>
                <w:sz w:val="17"/>
                <w:szCs w:val="17"/>
              </w:rPr>
              <w:t>Y</w:t>
            </w:r>
          </w:p>
        </w:tc>
        <w:tc>
          <w:tcPr>
            <w:tcW w:w="2321" w:type="dxa"/>
            <w:tcBorders>
              <w:top w:val="single" w:color="000000" w:sz="10" w:space="0"/>
            </w:tcBorders>
          </w:tcPr>
          <w:p w14:paraId="4DE24798">
            <w:pPr>
              <w:pStyle w:val="19"/>
              <w:ind w:firstLine="62"/>
              <w:rPr>
                <w:color w:val="auto"/>
              </w:rPr>
            </w:pPr>
            <w:r>
              <w:rPr>
                <w:color w:val="auto"/>
              </w:rPr>
              <w:t>GB/T</w:t>
            </w:r>
            <w:r>
              <w:rPr>
                <w:color w:val="auto"/>
                <w:spacing w:val="27"/>
              </w:rPr>
              <w:t xml:space="preserve"> </w:t>
            </w:r>
            <w:r>
              <w:rPr>
                <w:color w:val="auto"/>
              </w:rPr>
              <w:t>13818-2009</w:t>
            </w:r>
          </w:p>
        </w:tc>
        <w:tc>
          <w:tcPr>
            <w:tcW w:w="2336" w:type="dxa"/>
            <w:tcBorders>
              <w:top w:val="single" w:color="000000" w:sz="10" w:space="0"/>
              <w:right w:val="single" w:color="000000" w:sz="10" w:space="0"/>
            </w:tcBorders>
          </w:tcPr>
          <w:p w14:paraId="5AC8BB03">
            <w:pPr>
              <w:pStyle w:val="19"/>
              <w:ind w:firstLine="62"/>
              <w:rPr>
                <w:rFonts w:hint="eastAsia"/>
                <w:color w:val="auto"/>
              </w:rPr>
            </w:pPr>
            <w:r>
              <w:rPr>
                <w:color w:val="auto"/>
              </w:rPr>
              <w:t>徽体</w:t>
            </w:r>
          </w:p>
        </w:tc>
      </w:tr>
      <w:tr w14:paraId="6DB9D1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2335" w:type="dxa"/>
            <w:tcBorders>
              <w:left w:val="single" w:color="000000" w:sz="10" w:space="0"/>
            </w:tcBorders>
          </w:tcPr>
          <w:p w14:paraId="2DD9DEFB">
            <w:pPr>
              <w:pStyle w:val="19"/>
              <w:ind w:firstLine="62"/>
              <w:rPr>
                <w:rFonts w:hint="eastAsia"/>
                <w:color w:val="auto"/>
              </w:rPr>
            </w:pPr>
            <w:r>
              <w:rPr>
                <w:color w:val="auto"/>
              </w:rPr>
              <w:t>黄铜线</w:t>
            </w:r>
          </w:p>
        </w:tc>
        <w:tc>
          <w:tcPr>
            <w:tcW w:w="2320" w:type="dxa"/>
          </w:tcPr>
          <w:p w14:paraId="6F109852">
            <w:pPr>
              <w:spacing w:before="192" w:line="188" w:lineRule="auto"/>
              <w:ind w:left="868"/>
              <w:rPr>
                <w:rFonts w:ascii="Calibri" w:hAnsi="Calibri" w:eastAsia="Calibri" w:cs="Calibri"/>
                <w:color w:val="auto"/>
                <w:sz w:val="17"/>
                <w:szCs w:val="17"/>
              </w:rPr>
            </w:pPr>
            <w:r>
              <w:rPr>
                <w:rFonts w:ascii="Calibri" w:hAnsi="Calibri" w:eastAsia="Calibri" w:cs="Calibri"/>
                <w:color w:val="auto"/>
                <w:spacing w:val="-2"/>
                <w:sz w:val="17"/>
                <w:szCs w:val="17"/>
              </w:rPr>
              <w:t>H</w:t>
            </w:r>
            <w:r>
              <w:rPr>
                <w:rFonts w:ascii="Calibri" w:hAnsi="Calibri" w:eastAsia="Calibri" w:cs="Calibri"/>
                <w:color w:val="auto"/>
                <w:spacing w:val="13"/>
                <w:sz w:val="17"/>
                <w:szCs w:val="17"/>
              </w:rPr>
              <w:t xml:space="preserve"> </w:t>
            </w:r>
            <w:r>
              <w:rPr>
                <w:rFonts w:ascii="Calibri" w:hAnsi="Calibri" w:eastAsia="Calibri" w:cs="Calibri"/>
                <w:color w:val="auto"/>
                <w:spacing w:val="-2"/>
                <w:sz w:val="17"/>
                <w:szCs w:val="17"/>
              </w:rPr>
              <w:t>65</w:t>
            </w:r>
            <w:r>
              <w:rPr>
                <w:rFonts w:ascii="Calibri" w:hAnsi="Calibri" w:eastAsia="Calibri" w:cs="Calibri"/>
                <w:color w:val="auto"/>
                <w:spacing w:val="7"/>
                <w:sz w:val="17"/>
                <w:szCs w:val="17"/>
              </w:rPr>
              <w:t xml:space="preserve">    </w:t>
            </w:r>
            <w:r>
              <w:rPr>
                <w:rFonts w:ascii="Calibri" w:hAnsi="Calibri" w:eastAsia="Calibri" w:cs="Calibri"/>
                <w:color w:val="auto"/>
                <w:spacing w:val="-2"/>
                <w:sz w:val="17"/>
                <w:szCs w:val="17"/>
              </w:rPr>
              <w:t>Y</w:t>
            </w:r>
          </w:p>
        </w:tc>
        <w:tc>
          <w:tcPr>
            <w:tcW w:w="2321" w:type="dxa"/>
          </w:tcPr>
          <w:p w14:paraId="748D5548">
            <w:pPr>
              <w:pStyle w:val="19"/>
              <w:ind w:firstLine="62"/>
              <w:rPr>
                <w:color w:val="auto"/>
              </w:rPr>
            </w:pPr>
            <w:r>
              <w:rPr>
                <w:color w:val="auto"/>
              </w:rPr>
              <w:t>GB/T 21652-2017</w:t>
            </w:r>
          </w:p>
        </w:tc>
        <w:tc>
          <w:tcPr>
            <w:tcW w:w="2336" w:type="dxa"/>
            <w:tcBorders>
              <w:right w:val="single" w:color="000000" w:sz="10" w:space="0"/>
            </w:tcBorders>
          </w:tcPr>
          <w:p w14:paraId="1DCB43ED">
            <w:pPr>
              <w:pStyle w:val="19"/>
              <w:ind w:firstLine="62"/>
              <w:rPr>
                <w:rFonts w:hint="eastAsia"/>
                <w:color w:val="auto"/>
              </w:rPr>
            </w:pPr>
            <w:r>
              <w:rPr>
                <w:color w:val="auto"/>
              </w:rPr>
              <w:t>螺钉</w:t>
            </w:r>
          </w:p>
        </w:tc>
      </w:tr>
      <w:tr w14:paraId="3478EC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2335" w:type="dxa"/>
            <w:tcBorders>
              <w:left w:val="single" w:color="000000" w:sz="10" w:space="0"/>
              <w:bottom w:val="single" w:color="000000" w:sz="10" w:space="0"/>
            </w:tcBorders>
          </w:tcPr>
          <w:p w14:paraId="2C679573">
            <w:pPr>
              <w:pStyle w:val="19"/>
              <w:ind w:firstLine="62"/>
              <w:rPr>
                <w:rFonts w:hint="eastAsia"/>
                <w:color w:val="auto"/>
              </w:rPr>
            </w:pPr>
            <w:r>
              <w:rPr>
                <w:color w:val="auto"/>
              </w:rPr>
              <w:t>铅黄铜棒</w:t>
            </w:r>
          </w:p>
        </w:tc>
        <w:tc>
          <w:tcPr>
            <w:tcW w:w="2320" w:type="dxa"/>
            <w:tcBorders>
              <w:bottom w:val="single" w:color="000000" w:sz="10" w:space="0"/>
            </w:tcBorders>
          </w:tcPr>
          <w:p w14:paraId="05F6DF4B">
            <w:pPr>
              <w:pStyle w:val="19"/>
              <w:ind w:firstLine="62"/>
              <w:rPr>
                <w:color w:val="auto"/>
                <w:sz w:val="11"/>
                <w:szCs w:val="11"/>
              </w:rPr>
            </w:pPr>
            <w:r>
              <w:rPr>
                <w:color w:val="auto"/>
              </w:rPr>
              <w:t>HPb 59-1</w:t>
            </w:r>
            <w:r>
              <w:rPr>
                <w:color w:val="auto"/>
                <w:spacing w:val="8"/>
              </w:rPr>
              <w:t xml:space="preserve">    </w:t>
            </w:r>
            <w:r>
              <w:rPr>
                <w:color w:val="auto"/>
              </w:rPr>
              <w:t>Y</w:t>
            </w:r>
            <w:r>
              <w:rPr>
                <w:color w:val="auto"/>
                <w:position w:val="1"/>
                <w:sz w:val="11"/>
                <w:szCs w:val="11"/>
              </w:rPr>
              <w:t>2</w:t>
            </w:r>
          </w:p>
        </w:tc>
        <w:tc>
          <w:tcPr>
            <w:tcW w:w="2321" w:type="dxa"/>
            <w:tcBorders>
              <w:bottom w:val="single" w:color="000000" w:sz="10" w:space="0"/>
            </w:tcBorders>
          </w:tcPr>
          <w:p w14:paraId="7C9B7AB4">
            <w:pPr>
              <w:pStyle w:val="19"/>
              <w:ind w:firstLine="62"/>
              <w:rPr>
                <w:color w:val="auto"/>
              </w:rPr>
            </w:pPr>
            <w:r>
              <w:rPr>
                <w:color w:val="auto"/>
              </w:rPr>
              <w:t>GB/T 4423-2007</w:t>
            </w:r>
          </w:p>
        </w:tc>
        <w:tc>
          <w:tcPr>
            <w:tcW w:w="2336" w:type="dxa"/>
            <w:tcBorders>
              <w:bottom w:val="single" w:color="000000" w:sz="10" w:space="0"/>
              <w:right w:val="single" w:color="000000" w:sz="10" w:space="0"/>
            </w:tcBorders>
          </w:tcPr>
          <w:p w14:paraId="6016B3B8">
            <w:pPr>
              <w:pStyle w:val="19"/>
              <w:ind w:firstLine="62"/>
              <w:rPr>
                <w:rFonts w:hint="eastAsia"/>
                <w:color w:val="auto"/>
              </w:rPr>
            </w:pPr>
            <w:r>
              <w:rPr>
                <w:color w:val="auto"/>
              </w:rPr>
              <w:t>螺母</w:t>
            </w:r>
          </w:p>
        </w:tc>
      </w:tr>
    </w:tbl>
    <w:p w14:paraId="5573A434">
      <w:pPr>
        <w:spacing w:line="275" w:lineRule="auto"/>
        <w:rPr>
          <w:color w:val="auto"/>
        </w:rPr>
      </w:pPr>
    </w:p>
    <w:p w14:paraId="17DFADDD">
      <w:pPr>
        <w:spacing w:line="275" w:lineRule="auto"/>
        <w:rPr>
          <w:color w:val="auto"/>
        </w:rPr>
      </w:pPr>
    </w:p>
    <w:p w14:paraId="6765F2E2">
      <w:pPr>
        <w:spacing w:before="1" w:line="7315" w:lineRule="exact"/>
        <w:ind w:firstLine="363"/>
        <w:rPr>
          <w:color w:val="auto"/>
        </w:rPr>
      </w:pPr>
      <w:r>
        <w:rPr>
          <w:color w:val="auto"/>
          <w:position w:val="-146"/>
          <w:lang w:eastAsia="zh-CN"/>
        </w:rPr>
        <w:drawing>
          <wp:inline distT="0" distB="0" distL="0" distR="0">
            <wp:extent cx="5129530" cy="4645025"/>
            <wp:effectExtent l="0" t="0" r="13970" b="3175"/>
            <wp:docPr id="77" name="IM 84"/>
            <wp:cNvGraphicFramePr/>
            <a:graphic xmlns:a="http://schemas.openxmlformats.org/drawingml/2006/main">
              <a:graphicData uri="http://schemas.openxmlformats.org/drawingml/2006/picture">
                <pic:pic xmlns:pic="http://schemas.openxmlformats.org/drawingml/2006/picture">
                  <pic:nvPicPr>
                    <pic:cNvPr id="77" name="IM 84"/>
                    <pic:cNvPicPr/>
                  </pic:nvPicPr>
                  <pic:blipFill>
                    <a:blip r:embed="rId162"/>
                    <a:stretch>
                      <a:fillRect/>
                    </a:stretch>
                  </pic:blipFill>
                  <pic:spPr>
                    <a:xfrm>
                      <a:off x="0" y="0"/>
                      <a:ext cx="5129572" cy="4645095"/>
                    </a:xfrm>
                    <a:prstGeom prst="rect">
                      <a:avLst/>
                    </a:prstGeom>
                  </pic:spPr>
                </pic:pic>
              </a:graphicData>
            </a:graphic>
          </wp:inline>
        </w:drawing>
      </w:r>
    </w:p>
    <w:p w14:paraId="3AEC094D">
      <w:pPr>
        <w:spacing w:line="7315" w:lineRule="exact"/>
        <w:rPr>
          <w:color w:val="auto"/>
        </w:rPr>
        <w:sectPr>
          <w:pgSz w:w="11906" w:h="16838"/>
          <w:pgMar w:top="400" w:right="705" w:bottom="400" w:left="1781" w:header="0" w:footer="0" w:gutter="0"/>
          <w:cols w:space="720" w:num="1"/>
        </w:sectPr>
      </w:pPr>
    </w:p>
    <w:p w14:paraId="6CFDA48B">
      <w:pPr>
        <w:spacing w:line="256" w:lineRule="auto"/>
        <w:rPr>
          <w:color w:val="auto"/>
        </w:rPr>
      </w:pPr>
    </w:p>
    <w:p w14:paraId="0D33A2A5">
      <w:pPr>
        <w:spacing w:line="256" w:lineRule="auto"/>
        <w:rPr>
          <w:color w:val="auto"/>
        </w:rPr>
      </w:pPr>
    </w:p>
    <w:p w14:paraId="46360C18">
      <w:pPr>
        <w:spacing w:line="256" w:lineRule="auto"/>
        <w:rPr>
          <w:color w:val="auto"/>
        </w:rPr>
      </w:pPr>
    </w:p>
    <w:p w14:paraId="34575CE6">
      <w:pPr>
        <w:spacing w:line="256" w:lineRule="auto"/>
        <w:rPr>
          <w:color w:val="auto"/>
        </w:rPr>
      </w:pPr>
    </w:p>
    <w:p w14:paraId="3F5AE9F2">
      <w:pPr>
        <w:spacing w:line="257" w:lineRule="auto"/>
        <w:rPr>
          <w:color w:val="auto"/>
        </w:rPr>
      </w:pPr>
    </w:p>
    <w:p w14:paraId="1BD790C4">
      <w:pPr>
        <w:spacing w:line="257" w:lineRule="auto"/>
        <w:rPr>
          <w:color w:val="auto"/>
        </w:rPr>
      </w:pPr>
    </w:p>
    <w:p w14:paraId="78F3FB58">
      <w:pPr>
        <w:spacing w:line="257" w:lineRule="auto"/>
        <w:rPr>
          <w:color w:val="auto"/>
        </w:rPr>
      </w:pPr>
    </w:p>
    <w:p w14:paraId="29DDC9C3">
      <w:pPr>
        <w:spacing w:line="257" w:lineRule="auto"/>
        <w:rPr>
          <w:color w:val="auto"/>
        </w:rPr>
      </w:pPr>
    </w:p>
    <w:p w14:paraId="5B2CE58C">
      <w:pPr>
        <w:pStyle w:val="4"/>
        <w:spacing w:before="55" w:line="231" w:lineRule="auto"/>
        <w:ind w:left="2784"/>
        <w:rPr>
          <w:rFonts w:hint="eastAsia"/>
          <w:color w:val="auto"/>
          <w:sz w:val="17"/>
          <w:szCs w:val="17"/>
          <w:lang w:eastAsia="zh-CN"/>
        </w:rPr>
      </w:pPr>
      <w:r>
        <w:rPr>
          <w:color w:val="auto"/>
          <w:spacing w:val="8"/>
          <w:sz w:val="17"/>
          <w:szCs w:val="17"/>
          <w:lang w:eastAsia="zh-CN"/>
        </w:rPr>
        <w:t>说明：</w:t>
      </w:r>
      <w:r>
        <w:rPr>
          <w:rFonts w:ascii="Calibri" w:hAnsi="Calibri" w:eastAsia="Calibri" w:cs="Calibri"/>
          <w:color w:val="auto"/>
          <w:spacing w:val="8"/>
          <w:sz w:val="17"/>
          <w:szCs w:val="17"/>
          <w:lang w:eastAsia="zh-CN"/>
        </w:rPr>
        <w:t>1</w:t>
      </w:r>
      <w:r>
        <w:rPr>
          <w:color w:val="auto"/>
          <w:spacing w:val="8"/>
          <w:sz w:val="17"/>
          <w:szCs w:val="17"/>
          <w:lang w:eastAsia="zh-CN"/>
        </w:rPr>
        <w:t>—徽体；</w:t>
      </w:r>
      <w:r>
        <w:rPr>
          <w:rFonts w:ascii="Calibri" w:hAnsi="Calibri" w:eastAsia="Calibri" w:cs="Calibri"/>
          <w:color w:val="auto"/>
          <w:spacing w:val="8"/>
          <w:sz w:val="17"/>
          <w:szCs w:val="17"/>
          <w:lang w:eastAsia="zh-CN"/>
        </w:rPr>
        <w:t>2</w:t>
      </w:r>
      <w:r>
        <w:rPr>
          <w:color w:val="auto"/>
          <w:spacing w:val="8"/>
          <w:sz w:val="17"/>
          <w:szCs w:val="17"/>
          <w:lang w:eastAsia="zh-CN"/>
        </w:rPr>
        <w:t>—螺母；</w:t>
      </w:r>
      <w:r>
        <w:rPr>
          <w:rFonts w:ascii="Calibri" w:hAnsi="Calibri" w:eastAsia="Calibri" w:cs="Calibri"/>
          <w:color w:val="auto"/>
          <w:spacing w:val="8"/>
          <w:sz w:val="17"/>
          <w:szCs w:val="17"/>
          <w:lang w:eastAsia="zh-CN"/>
        </w:rPr>
        <w:t>3</w:t>
      </w:r>
      <w:r>
        <w:rPr>
          <w:color w:val="auto"/>
          <w:spacing w:val="8"/>
          <w:sz w:val="17"/>
          <w:szCs w:val="17"/>
          <w:lang w:eastAsia="zh-CN"/>
        </w:rPr>
        <w:t>—螺钉；</w:t>
      </w:r>
      <w:r>
        <w:rPr>
          <w:rFonts w:ascii="Calibri" w:hAnsi="Calibri" w:eastAsia="Calibri" w:cs="Calibri"/>
          <w:color w:val="auto"/>
          <w:spacing w:val="8"/>
          <w:sz w:val="17"/>
          <w:szCs w:val="17"/>
          <w:lang w:eastAsia="zh-CN"/>
        </w:rPr>
        <w:t>4</w:t>
      </w:r>
      <w:r>
        <w:rPr>
          <w:color w:val="auto"/>
          <w:spacing w:val="8"/>
          <w:sz w:val="17"/>
          <w:szCs w:val="17"/>
          <w:lang w:eastAsia="zh-CN"/>
        </w:rPr>
        <w:t>—定位针</w:t>
      </w:r>
    </w:p>
    <w:p w14:paraId="056BF4E7">
      <w:pPr>
        <w:spacing w:before="240" w:line="229" w:lineRule="auto"/>
        <w:ind w:left="3767"/>
        <w:outlineLvl w:val="2"/>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37"/>
          <w:sz w:val="20"/>
          <w:szCs w:val="20"/>
          <w:lang w:eastAsia="zh-CN"/>
        </w:rPr>
        <w:t xml:space="preserve"> </w:t>
      </w:r>
      <w:r>
        <w:rPr>
          <w:rFonts w:ascii="黑体" w:hAnsi="黑体" w:eastAsia="黑体" w:cs="黑体"/>
          <w:color w:val="auto"/>
          <w:spacing w:val="6"/>
          <w:sz w:val="20"/>
          <w:szCs w:val="20"/>
          <w:lang w:eastAsia="zh-CN"/>
        </w:rPr>
        <w:t>3  礼服帽徽结构尺寸</w:t>
      </w:r>
    </w:p>
    <w:p w14:paraId="12CE2F11">
      <w:pPr>
        <w:spacing w:line="321" w:lineRule="auto"/>
        <w:rPr>
          <w:color w:val="auto"/>
          <w:lang w:eastAsia="zh-CN"/>
        </w:rPr>
      </w:pPr>
    </w:p>
    <w:p w14:paraId="3F1AE652">
      <w:pPr>
        <w:spacing w:line="322" w:lineRule="auto"/>
        <w:rPr>
          <w:color w:val="auto"/>
          <w:lang w:eastAsia="zh-CN"/>
        </w:rPr>
      </w:pPr>
    </w:p>
    <w:p w14:paraId="7A631B9E">
      <w:pPr>
        <w:pStyle w:val="4"/>
        <w:spacing w:before="55" w:line="231" w:lineRule="auto"/>
        <w:ind w:left="7928"/>
        <w:rPr>
          <w:rFonts w:hint="eastAsia"/>
          <w:color w:val="auto"/>
          <w:sz w:val="17"/>
          <w:szCs w:val="17"/>
          <w:lang w:eastAsia="zh-CN"/>
        </w:rPr>
      </w:pPr>
      <w:r>
        <w:rPr>
          <w:color w:val="auto"/>
          <w:spacing w:val="8"/>
          <w:sz w:val="17"/>
          <w:szCs w:val="17"/>
          <w:lang w:eastAsia="zh-CN"/>
        </w:rPr>
        <w:t>单位为毫米</w:t>
      </w:r>
    </w:p>
    <w:p w14:paraId="1D1D58F0">
      <w:pPr>
        <w:spacing w:before="123" w:line="3396" w:lineRule="exact"/>
        <w:ind w:firstLine="1546"/>
        <w:rPr>
          <w:color w:val="auto"/>
        </w:rPr>
      </w:pPr>
      <w:r>
        <w:rPr>
          <w:color w:val="auto"/>
          <w:position w:val="-67"/>
          <w:lang w:eastAsia="zh-CN"/>
        </w:rPr>
        <w:drawing>
          <wp:inline distT="0" distB="0" distL="0" distR="0">
            <wp:extent cx="3954145" cy="2155825"/>
            <wp:effectExtent l="0" t="0" r="8255" b="15875"/>
            <wp:docPr id="78" name="IM 86"/>
            <wp:cNvGraphicFramePr/>
            <a:graphic xmlns:a="http://schemas.openxmlformats.org/drawingml/2006/main">
              <a:graphicData uri="http://schemas.openxmlformats.org/drawingml/2006/picture">
                <pic:pic xmlns:pic="http://schemas.openxmlformats.org/drawingml/2006/picture">
                  <pic:nvPicPr>
                    <pic:cNvPr id="78" name="IM 86"/>
                    <pic:cNvPicPr/>
                  </pic:nvPicPr>
                  <pic:blipFill>
                    <a:blip r:embed="rId163"/>
                    <a:stretch>
                      <a:fillRect/>
                    </a:stretch>
                  </pic:blipFill>
                  <pic:spPr>
                    <a:xfrm>
                      <a:off x="0" y="0"/>
                      <a:ext cx="3954617" cy="2156433"/>
                    </a:xfrm>
                    <a:prstGeom prst="rect">
                      <a:avLst/>
                    </a:prstGeom>
                  </pic:spPr>
                </pic:pic>
              </a:graphicData>
            </a:graphic>
          </wp:inline>
        </w:drawing>
      </w:r>
    </w:p>
    <w:p w14:paraId="1FFEC70F">
      <w:pPr>
        <w:spacing w:before="168" w:line="233" w:lineRule="auto"/>
        <w:ind w:left="3402"/>
        <w:rPr>
          <w:rFonts w:hint="eastAsia" w:ascii="黑体" w:hAnsi="黑体" w:eastAsia="黑体" w:cs="黑体"/>
          <w:color w:val="auto"/>
          <w:sz w:val="17"/>
          <w:szCs w:val="17"/>
          <w:lang w:eastAsia="zh-CN"/>
        </w:rPr>
      </w:pPr>
      <w:r>
        <w:rPr>
          <w:rFonts w:ascii="黑体" w:hAnsi="黑体" w:eastAsia="黑体" w:cs="黑体"/>
          <w:color w:val="auto"/>
          <w:spacing w:val="5"/>
          <w:sz w:val="17"/>
          <w:szCs w:val="17"/>
          <w:lang w:eastAsia="zh-CN"/>
        </w:rPr>
        <w:t>a) 螺母</w:t>
      </w:r>
      <w:r>
        <w:rPr>
          <w:rFonts w:ascii="黑体" w:hAnsi="黑体" w:eastAsia="黑体" w:cs="黑体"/>
          <w:color w:val="auto"/>
          <w:spacing w:val="2"/>
          <w:sz w:val="17"/>
          <w:szCs w:val="17"/>
          <w:lang w:eastAsia="zh-CN"/>
        </w:rPr>
        <w:t xml:space="preserve">                            </w:t>
      </w:r>
      <w:r>
        <w:rPr>
          <w:rFonts w:ascii="黑体" w:hAnsi="黑体" w:eastAsia="黑体" w:cs="黑体"/>
          <w:color w:val="auto"/>
          <w:spacing w:val="5"/>
          <w:sz w:val="17"/>
          <w:szCs w:val="17"/>
          <w:lang w:eastAsia="zh-CN"/>
        </w:rPr>
        <w:t>b) 螺钉</w:t>
      </w:r>
    </w:p>
    <w:p w14:paraId="56F47DE5">
      <w:pPr>
        <w:spacing w:before="238" w:line="229" w:lineRule="auto"/>
        <w:ind w:left="3873"/>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41"/>
          <w:sz w:val="20"/>
          <w:szCs w:val="20"/>
          <w:lang w:eastAsia="zh-CN"/>
        </w:rPr>
        <w:t xml:space="preserve"> </w:t>
      </w:r>
      <w:r>
        <w:rPr>
          <w:rFonts w:ascii="黑体" w:hAnsi="黑体" w:eastAsia="黑体" w:cs="黑体"/>
          <w:color w:val="auto"/>
          <w:spacing w:val="6"/>
          <w:sz w:val="20"/>
          <w:szCs w:val="20"/>
          <w:lang w:eastAsia="zh-CN"/>
        </w:rPr>
        <w:t>4  螺钉和螺母尺寸</w:t>
      </w:r>
    </w:p>
    <w:p w14:paraId="42710437">
      <w:pPr>
        <w:spacing w:line="297" w:lineRule="auto"/>
        <w:rPr>
          <w:color w:val="auto"/>
          <w:lang w:eastAsia="zh-CN"/>
        </w:rPr>
      </w:pPr>
    </w:p>
    <w:p w14:paraId="21DD9269">
      <w:pPr>
        <w:spacing w:line="297" w:lineRule="auto"/>
        <w:rPr>
          <w:color w:val="auto"/>
          <w:lang w:eastAsia="zh-CN"/>
        </w:rPr>
      </w:pPr>
    </w:p>
    <w:p w14:paraId="13214FCF">
      <w:pPr>
        <w:pStyle w:val="4"/>
        <w:spacing w:before="74" w:line="230" w:lineRule="auto"/>
        <w:ind w:left="532"/>
        <w:outlineLvl w:val="0"/>
        <w:rPr>
          <w:rFonts w:hint="eastAsia"/>
          <w:color w:val="auto"/>
          <w:sz w:val="23"/>
          <w:szCs w:val="23"/>
          <w:lang w:eastAsia="zh-CN"/>
        </w:rPr>
      </w:pPr>
      <w:r>
        <w:rPr>
          <w:rFonts w:ascii="Cambria" w:hAnsi="Cambria" w:eastAsia="Cambria" w:cs="Cambria"/>
          <w:b/>
          <w:bCs/>
          <w:color w:val="auto"/>
          <w:spacing w:val="3"/>
          <w:sz w:val="23"/>
          <w:szCs w:val="23"/>
          <w:lang w:eastAsia="zh-CN"/>
        </w:rPr>
        <w:t>5.</w:t>
      </w:r>
      <w:r>
        <w:rPr>
          <w:b/>
          <w:bCs/>
          <w:color w:val="auto"/>
          <w:spacing w:val="3"/>
          <w:sz w:val="23"/>
          <w:szCs w:val="23"/>
          <w:lang w:eastAsia="zh-CN"/>
        </w:rPr>
        <w:t>成品性能</w:t>
      </w:r>
    </w:p>
    <w:p w14:paraId="36F4EB3D">
      <w:pPr>
        <w:pStyle w:val="4"/>
        <w:spacing w:before="197" w:line="228" w:lineRule="auto"/>
        <w:ind w:left="945"/>
        <w:rPr>
          <w:rFonts w:hint="eastAsia"/>
          <w:color w:val="auto"/>
          <w:lang w:eastAsia="zh-CN"/>
        </w:rPr>
      </w:pPr>
      <w:r>
        <w:rPr>
          <w:color w:val="auto"/>
          <w:spacing w:val="6"/>
          <w:lang w:eastAsia="zh-CN"/>
        </w:rPr>
        <w:t>礼服帽徽成品性能应符合表</w:t>
      </w:r>
      <w:r>
        <w:rPr>
          <w:color w:val="auto"/>
          <w:spacing w:val="-23"/>
          <w:lang w:eastAsia="zh-CN"/>
        </w:rPr>
        <w:t xml:space="preserve"> </w:t>
      </w:r>
      <w:r>
        <w:rPr>
          <w:rFonts w:ascii="Calibri" w:hAnsi="Calibri" w:eastAsia="Calibri" w:cs="Calibri"/>
          <w:color w:val="auto"/>
          <w:spacing w:val="6"/>
          <w:lang w:eastAsia="zh-CN"/>
        </w:rPr>
        <w:t>3</w:t>
      </w:r>
      <w:r>
        <w:rPr>
          <w:rFonts w:ascii="Calibri" w:hAnsi="Calibri" w:eastAsia="Calibri" w:cs="Calibri"/>
          <w:color w:val="auto"/>
          <w:spacing w:val="16"/>
          <w:w w:val="101"/>
          <w:lang w:eastAsia="zh-CN"/>
        </w:rPr>
        <w:t xml:space="preserve"> </w:t>
      </w:r>
      <w:r>
        <w:rPr>
          <w:color w:val="auto"/>
          <w:spacing w:val="6"/>
          <w:lang w:eastAsia="zh-CN"/>
        </w:rPr>
        <w:t>规定。</w:t>
      </w:r>
    </w:p>
    <w:p w14:paraId="292CE13A">
      <w:pPr>
        <w:spacing w:before="221" w:line="231" w:lineRule="auto"/>
        <w:ind w:left="4094"/>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31"/>
          <w:sz w:val="20"/>
          <w:szCs w:val="20"/>
        </w:rPr>
        <w:t xml:space="preserve"> </w:t>
      </w:r>
      <w:r>
        <w:rPr>
          <w:rFonts w:ascii="Calibri" w:hAnsi="Calibri" w:eastAsia="Calibri" w:cs="Calibri"/>
          <w:color w:val="auto"/>
          <w:spacing w:val="3"/>
          <w:sz w:val="20"/>
          <w:szCs w:val="20"/>
        </w:rPr>
        <w:t>3</w:t>
      </w:r>
      <w:r>
        <w:rPr>
          <w:rFonts w:ascii="Calibri" w:hAnsi="Calibri" w:eastAsia="Calibri" w:cs="Calibri"/>
          <w:color w:val="auto"/>
          <w:spacing w:val="8"/>
          <w:sz w:val="20"/>
          <w:szCs w:val="20"/>
        </w:rPr>
        <w:t xml:space="preserve">    </w:t>
      </w:r>
      <w:r>
        <w:rPr>
          <w:rFonts w:ascii="黑体" w:hAnsi="黑体" w:eastAsia="黑体" w:cs="黑体"/>
          <w:color w:val="auto"/>
          <w:spacing w:val="3"/>
          <w:sz w:val="20"/>
          <w:szCs w:val="20"/>
        </w:rPr>
        <w:t>成品性能</w:t>
      </w:r>
    </w:p>
    <w:p w14:paraId="5CB59BC6">
      <w:pPr>
        <w:spacing w:line="89" w:lineRule="exact"/>
        <w:rPr>
          <w:color w:val="auto"/>
        </w:rPr>
      </w:pPr>
    </w:p>
    <w:tbl>
      <w:tblPr>
        <w:tblStyle w:val="18"/>
        <w:tblW w:w="9309"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383"/>
        <w:gridCol w:w="2956"/>
        <w:gridCol w:w="2970"/>
      </w:tblGrid>
      <w:tr w14:paraId="657B9D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2" w:hRule="atLeast"/>
        </w:trPr>
        <w:tc>
          <w:tcPr>
            <w:tcW w:w="3383" w:type="dxa"/>
            <w:tcBorders>
              <w:top w:val="single" w:color="000000" w:sz="10" w:space="0"/>
              <w:left w:val="single" w:color="000000" w:sz="10" w:space="0"/>
              <w:bottom w:val="single" w:color="000000" w:sz="10" w:space="0"/>
            </w:tcBorders>
          </w:tcPr>
          <w:p w14:paraId="4706B5A1">
            <w:pPr>
              <w:pStyle w:val="19"/>
              <w:ind w:firstLine="62"/>
              <w:rPr>
                <w:rFonts w:hint="eastAsia"/>
                <w:color w:val="auto"/>
              </w:rPr>
            </w:pPr>
            <w:r>
              <w:rPr>
                <w:color w:val="auto"/>
              </w:rPr>
              <w:t>项    目</w:t>
            </w:r>
          </w:p>
        </w:tc>
        <w:tc>
          <w:tcPr>
            <w:tcW w:w="2956" w:type="dxa"/>
            <w:tcBorders>
              <w:top w:val="single" w:color="000000" w:sz="10" w:space="0"/>
              <w:bottom w:val="single" w:color="000000" w:sz="10" w:space="0"/>
            </w:tcBorders>
          </w:tcPr>
          <w:p w14:paraId="52ED06E7">
            <w:pPr>
              <w:pStyle w:val="19"/>
              <w:rPr>
                <w:rFonts w:hint="eastAsia"/>
                <w:color w:val="auto"/>
              </w:rPr>
            </w:pPr>
            <w:r>
              <w:rPr>
                <w:color w:val="auto"/>
                <w:spacing w:val="1"/>
              </w:rPr>
              <w:t>指</w:t>
            </w:r>
            <w:r>
              <w:rPr>
                <w:color w:val="auto"/>
              </w:rPr>
              <w:t xml:space="preserve">    </w:t>
            </w:r>
            <w:r>
              <w:rPr>
                <w:color w:val="auto"/>
                <w:spacing w:val="1"/>
              </w:rPr>
              <w:t>标</w:t>
            </w:r>
          </w:p>
        </w:tc>
        <w:tc>
          <w:tcPr>
            <w:tcW w:w="2970" w:type="dxa"/>
            <w:tcBorders>
              <w:top w:val="single" w:color="000000" w:sz="10" w:space="0"/>
              <w:bottom w:val="single" w:color="000000" w:sz="10" w:space="0"/>
              <w:right w:val="single" w:color="000000" w:sz="10" w:space="0"/>
            </w:tcBorders>
          </w:tcPr>
          <w:p w14:paraId="2BC80CF7">
            <w:pPr>
              <w:pStyle w:val="19"/>
              <w:ind w:firstLine="62"/>
              <w:rPr>
                <w:rFonts w:hint="eastAsia"/>
                <w:color w:val="auto"/>
              </w:rPr>
            </w:pPr>
            <w:r>
              <w:rPr>
                <w:color w:val="auto"/>
              </w:rPr>
              <w:t>试验方法</w:t>
            </w:r>
          </w:p>
        </w:tc>
      </w:tr>
      <w:tr w14:paraId="20691C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3" w:hRule="atLeast"/>
        </w:trPr>
        <w:tc>
          <w:tcPr>
            <w:tcW w:w="3383" w:type="dxa"/>
            <w:tcBorders>
              <w:top w:val="single" w:color="000000" w:sz="10" w:space="0"/>
              <w:left w:val="single" w:color="000000" w:sz="10" w:space="0"/>
            </w:tcBorders>
          </w:tcPr>
          <w:p w14:paraId="258A9E65">
            <w:pPr>
              <w:pStyle w:val="19"/>
              <w:ind w:firstLine="62"/>
              <w:rPr>
                <w:rFonts w:ascii="Calibri" w:hAnsi="Calibri" w:eastAsia="Calibri" w:cs="Calibri"/>
                <w:color w:val="auto"/>
              </w:rPr>
            </w:pPr>
            <w:r>
              <w:rPr>
                <w:color w:val="auto"/>
              </w:rPr>
              <w:t>金镀层厚度，</w:t>
            </w:r>
            <w:r>
              <w:rPr>
                <w:rFonts w:ascii="Times New Roman" w:hAnsi="Times New Roman" w:eastAsia="Times New Roman" w:cs="Times New Roman"/>
                <w:color w:val="auto"/>
              </w:rPr>
              <w:t>μ</w:t>
            </w:r>
            <w:r>
              <w:rPr>
                <w:rFonts w:ascii="Calibri" w:hAnsi="Calibri" w:eastAsia="Calibri" w:cs="Calibri"/>
                <w:color w:val="auto"/>
              </w:rPr>
              <w:t>m</w:t>
            </w:r>
          </w:p>
        </w:tc>
        <w:tc>
          <w:tcPr>
            <w:tcW w:w="2956" w:type="dxa"/>
            <w:tcBorders>
              <w:top w:val="single" w:color="000000" w:sz="10" w:space="0"/>
            </w:tcBorders>
          </w:tcPr>
          <w:p w14:paraId="250C57B3">
            <w:pPr>
              <w:pStyle w:val="19"/>
              <w:ind w:firstLine="62"/>
              <w:rPr>
                <w:color w:val="auto"/>
              </w:rPr>
            </w:pPr>
            <w:r>
              <w:rPr>
                <w:color w:val="auto"/>
              </w:rPr>
              <w:t>≥0.06</w:t>
            </w:r>
          </w:p>
        </w:tc>
        <w:tc>
          <w:tcPr>
            <w:tcW w:w="2970" w:type="dxa"/>
            <w:tcBorders>
              <w:top w:val="single" w:color="000000" w:sz="10" w:space="0"/>
              <w:right w:val="single" w:color="000000" w:sz="10" w:space="0"/>
            </w:tcBorders>
          </w:tcPr>
          <w:p w14:paraId="0B4A20EB">
            <w:pPr>
              <w:pStyle w:val="19"/>
              <w:ind w:firstLine="62"/>
              <w:rPr>
                <w:color w:val="auto"/>
              </w:rPr>
            </w:pPr>
            <w:r>
              <w:rPr>
                <w:color w:val="auto"/>
              </w:rPr>
              <w:t>GB/T</w:t>
            </w:r>
            <w:r>
              <w:rPr>
                <w:color w:val="auto"/>
                <w:spacing w:val="29"/>
                <w:w w:val="101"/>
              </w:rPr>
              <w:t xml:space="preserve"> </w:t>
            </w:r>
            <w:r>
              <w:rPr>
                <w:color w:val="auto"/>
              </w:rPr>
              <w:t>16921-2005</w:t>
            </w:r>
          </w:p>
        </w:tc>
      </w:tr>
      <w:tr w14:paraId="6939F2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9" w:hRule="atLeast"/>
        </w:trPr>
        <w:tc>
          <w:tcPr>
            <w:tcW w:w="3383" w:type="dxa"/>
            <w:tcBorders>
              <w:left w:val="single" w:color="000000" w:sz="10" w:space="0"/>
            </w:tcBorders>
          </w:tcPr>
          <w:p w14:paraId="4007B449">
            <w:pPr>
              <w:pStyle w:val="19"/>
              <w:ind w:firstLine="62"/>
              <w:rPr>
                <w:rFonts w:ascii="Calibri" w:hAnsi="Calibri" w:eastAsia="Calibri" w:cs="Calibri"/>
                <w:color w:val="auto"/>
              </w:rPr>
            </w:pPr>
            <w:r>
              <w:rPr>
                <w:color w:val="auto"/>
              </w:rPr>
              <w:t>镍镀层厚度，</w:t>
            </w:r>
            <w:r>
              <w:rPr>
                <w:rFonts w:ascii="Times New Roman" w:hAnsi="Times New Roman" w:eastAsia="Times New Roman" w:cs="Times New Roman"/>
                <w:color w:val="auto"/>
              </w:rPr>
              <w:t>μ</w:t>
            </w:r>
            <w:r>
              <w:rPr>
                <w:rFonts w:ascii="Calibri" w:hAnsi="Calibri" w:eastAsia="Calibri" w:cs="Calibri"/>
                <w:color w:val="auto"/>
              </w:rPr>
              <w:t>m</w:t>
            </w:r>
          </w:p>
        </w:tc>
        <w:tc>
          <w:tcPr>
            <w:tcW w:w="2956" w:type="dxa"/>
          </w:tcPr>
          <w:p w14:paraId="766E2E5D">
            <w:pPr>
              <w:pStyle w:val="19"/>
              <w:ind w:firstLine="62"/>
              <w:rPr>
                <w:color w:val="auto"/>
              </w:rPr>
            </w:pPr>
            <w:r>
              <w:rPr>
                <w:color w:val="auto"/>
              </w:rPr>
              <w:t>≥8</w:t>
            </w:r>
          </w:p>
        </w:tc>
        <w:tc>
          <w:tcPr>
            <w:tcW w:w="2970" w:type="dxa"/>
            <w:tcBorders>
              <w:right w:val="single" w:color="000000" w:sz="10" w:space="0"/>
            </w:tcBorders>
          </w:tcPr>
          <w:p w14:paraId="1CFC3A1A">
            <w:pPr>
              <w:pStyle w:val="19"/>
              <w:ind w:firstLine="62"/>
              <w:rPr>
                <w:color w:val="auto"/>
              </w:rPr>
            </w:pPr>
            <w:r>
              <w:rPr>
                <w:color w:val="auto"/>
              </w:rPr>
              <w:t>GB/T</w:t>
            </w:r>
            <w:r>
              <w:rPr>
                <w:color w:val="auto"/>
                <w:spacing w:val="14"/>
              </w:rPr>
              <w:t xml:space="preserve"> </w:t>
            </w:r>
            <w:r>
              <w:rPr>
                <w:color w:val="auto"/>
              </w:rPr>
              <w:t>6462-2005</w:t>
            </w:r>
          </w:p>
        </w:tc>
      </w:tr>
      <w:tr w14:paraId="4B4DF8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383" w:type="dxa"/>
            <w:tcBorders>
              <w:left w:val="single" w:color="000000" w:sz="10" w:space="0"/>
            </w:tcBorders>
          </w:tcPr>
          <w:p w14:paraId="6D7D9579">
            <w:pPr>
              <w:pStyle w:val="19"/>
              <w:ind w:firstLine="62"/>
              <w:rPr>
                <w:rFonts w:ascii="Calibri" w:hAnsi="Calibri" w:eastAsia="Calibri" w:cs="Calibri"/>
                <w:color w:val="auto"/>
              </w:rPr>
            </w:pPr>
            <w:r>
              <w:rPr>
                <w:color w:val="auto"/>
              </w:rPr>
              <w:t>耐盐雾腐蚀，</w:t>
            </w:r>
            <w:r>
              <w:rPr>
                <w:rFonts w:ascii="Calibri" w:hAnsi="Calibri" w:eastAsia="Calibri" w:cs="Calibri"/>
                <w:color w:val="auto"/>
              </w:rPr>
              <w:t>72</w:t>
            </w:r>
            <w:r>
              <w:rPr>
                <w:rFonts w:ascii="Calibri" w:hAnsi="Calibri" w:eastAsia="Calibri" w:cs="Calibri"/>
                <w:color w:val="auto"/>
                <w:spacing w:val="21"/>
                <w:w w:val="101"/>
              </w:rPr>
              <w:t xml:space="preserve"> </w:t>
            </w:r>
            <w:r>
              <w:rPr>
                <w:rFonts w:ascii="Calibri" w:hAnsi="Calibri" w:eastAsia="Calibri" w:cs="Calibri"/>
                <w:color w:val="auto"/>
              </w:rPr>
              <w:t>h</w:t>
            </w:r>
          </w:p>
        </w:tc>
        <w:tc>
          <w:tcPr>
            <w:tcW w:w="2956" w:type="dxa"/>
          </w:tcPr>
          <w:p w14:paraId="6C4C9A91">
            <w:pPr>
              <w:pStyle w:val="19"/>
              <w:ind w:firstLine="62"/>
              <w:rPr>
                <w:rFonts w:hint="eastAsia"/>
                <w:color w:val="auto"/>
              </w:rPr>
            </w:pPr>
            <w:r>
              <w:rPr>
                <w:color w:val="auto"/>
              </w:rPr>
              <w:t>主要表面无腐蚀物</w:t>
            </w:r>
          </w:p>
        </w:tc>
        <w:tc>
          <w:tcPr>
            <w:tcW w:w="2970" w:type="dxa"/>
            <w:tcBorders>
              <w:right w:val="single" w:color="000000" w:sz="10" w:space="0"/>
            </w:tcBorders>
          </w:tcPr>
          <w:p w14:paraId="078A354B">
            <w:pPr>
              <w:pStyle w:val="19"/>
              <w:ind w:firstLine="62"/>
              <w:rPr>
                <w:color w:val="auto"/>
              </w:rPr>
            </w:pPr>
            <w:r>
              <w:rPr>
                <w:color w:val="auto"/>
              </w:rPr>
              <w:t>QB/T 3826-1999</w:t>
            </w:r>
          </w:p>
        </w:tc>
      </w:tr>
      <w:tr w14:paraId="47D7FD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383" w:type="dxa"/>
            <w:tcBorders>
              <w:left w:val="single" w:color="000000" w:sz="10" w:space="0"/>
            </w:tcBorders>
          </w:tcPr>
          <w:p w14:paraId="0A3BEFD7">
            <w:pPr>
              <w:pStyle w:val="19"/>
              <w:ind w:firstLine="62"/>
              <w:rPr>
                <w:rFonts w:hint="eastAsia"/>
                <w:color w:val="auto"/>
              </w:rPr>
            </w:pPr>
            <w:r>
              <w:rPr>
                <w:color w:val="auto"/>
              </w:rPr>
              <w:t>镀层结合强度</w:t>
            </w:r>
          </w:p>
        </w:tc>
        <w:tc>
          <w:tcPr>
            <w:tcW w:w="2956" w:type="dxa"/>
          </w:tcPr>
          <w:p w14:paraId="78271A16">
            <w:pPr>
              <w:pStyle w:val="19"/>
              <w:ind w:firstLine="62"/>
              <w:rPr>
                <w:rFonts w:hint="eastAsia"/>
                <w:color w:val="auto"/>
                <w:lang w:eastAsia="zh-CN"/>
              </w:rPr>
            </w:pPr>
            <w:r>
              <w:rPr>
                <w:color w:val="auto"/>
                <w:lang w:eastAsia="zh-CN"/>
              </w:rPr>
              <w:t>锉刀法：镀层不脱落或揭起</w:t>
            </w:r>
          </w:p>
        </w:tc>
        <w:tc>
          <w:tcPr>
            <w:tcW w:w="2970" w:type="dxa"/>
            <w:tcBorders>
              <w:right w:val="single" w:color="000000" w:sz="10" w:space="0"/>
            </w:tcBorders>
          </w:tcPr>
          <w:p w14:paraId="785A116E">
            <w:pPr>
              <w:pStyle w:val="19"/>
              <w:ind w:firstLine="62"/>
              <w:rPr>
                <w:color w:val="auto"/>
              </w:rPr>
            </w:pPr>
            <w:r>
              <w:rPr>
                <w:color w:val="auto"/>
              </w:rPr>
              <w:t>QB/T</w:t>
            </w:r>
            <w:r>
              <w:rPr>
                <w:color w:val="auto"/>
                <w:spacing w:val="16"/>
              </w:rPr>
              <w:t xml:space="preserve"> </w:t>
            </w:r>
            <w:r>
              <w:rPr>
                <w:color w:val="auto"/>
              </w:rPr>
              <w:t>3821-1999</w:t>
            </w:r>
            <w:r>
              <w:rPr>
                <w:color w:val="auto"/>
                <w:spacing w:val="31"/>
              </w:rPr>
              <w:t xml:space="preserve"> </w:t>
            </w:r>
            <w:r>
              <w:rPr>
                <w:color w:val="auto"/>
              </w:rPr>
              <w:t>中</w:t>
            </w:r>
            <w:r>
              <w:rPr>
                <w:color w:val="auto"/>
                <w:spacing w:val="-30"/>
              </w:rPr>
              <w:t xml:space="preserve"> </w:t>
            </w:r>
            <w:r>
              <w:rPr>
                <w:color w:val="auto"/>
              </w:rPr>
              <w:t>2.2</w:t>
            </w:r>
          </w:p>
        </w:tc>
      </w:tr>
      <w:tr w14:paraId="69D89D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7" w:hRule="atLeast"/>
        </w:trPr>
        <w:tc>
          <w:tcPr>
            <w:tcW w:w="3383" w:type="dxa"/>
            <w:tcBorders>
              <w:left w:val="single" w:color="000000" w:sz="10" w:space="0"/>
              <w:bottom w:val="single" w:color="000000" w:sz="10" w:space="0"/>
            </w:tcBorders>
          </w:tcPr>
          <w:p w14:paraId="4778AC38">
            <w:pPr>
              <w:pStyle w:val="19"/>
              <w:ind w:firstLine="62"/>
              <w:rPr>
                <w:rFonts w:hint="eastAsia"/>
                <w:color w:val="auto"/>
              </w:rPr>
            </w:pPr>
            <w:r>
              <w:rPr>
                <w:color w:val="auto"/>
              </w:rPr>
              <w:t>螺钉抗拉性能</w:t>
            </w:r>
          </w:p>
        </w:tc>
        <w:tc>
          <w:tcPr>
            <w:tcW w:w="2956" w:type="dxa"/>
            <w:tcBorders>
              <w:bottom w:val="single" w:color="000000" w:sz="10" w:space="0"/>
            </w:tcBorders>
          </w:tcPr>
          <w:p w14:paraId="65866BF9">
            <w:pPr>
              <w:pStyle w:val="19"/>
              <w:ind w:firstLine="62"/>
              <w:rPr>
                <w:rFonts w:hint="eastAsia"/>
                <w:color w:val="auto"/>
              </w:rPr>
            </w:pPr>
            <w:r>
              <w:rPr>
                <w:color w:val="auto"/>
              </w:rPr>
              <w:t>加力至</w:t>
            </w:r>
            <w:r>
              <w:rPr>
                <w:color w:val="auto"/>
                <w:spacing w:val="-31"/>
              </w:rPr>
              <w:t xml:space="preserve"> </w:t>
            </w:r>
            <w:r>
              <w:rPr>
                <w:rFonts w:ascii="Calibri" w:hAnsi="Calibri" w:eastAsia="Calibri" w:cs="Calibri"/>
                <w:color w:val="auto"/>
              </w:rPr>
              <w:t>300</w:t>
            </w:r>
            <w:r>
              <w:rPr>
                <w:rFonts w:ascii="Calibri" w:hAnsi="Calibri" w:eastAsia="Calibri" w:cs="Calibri"/>
                <w:color w:val="auto"/>
                <w:spacing w:val="17"/>
                <w:w w:val="101"/>
              </w:rPr>
              <w:t xml:space="preserve"> </w:t>
            </w:r>
            <w:r>
              <w:rPr>
                <w:rFonts w:ascii="Calibri" w:hAnsi="Calibri" w:eastAsia="Calibri" w:cs="Calibri"/>
                <w:color w:val="auto"/>
              </w:rPr>
              <w:t>N</w:t>
            </w:r>
            <w:r>
              <w:rPr>
                <w:rFonts w:ascii="Calibri" w:hAnsi="Calibri" w:eastAsia="Calibri" w:cs="Calibri"/>
                <w:color w:val="auto"/>
                <w:spacing w:val="16"/>
              </w:rPr>
              <w:t xml:space="preserve"> </w:t>
            </w:r>
            <w:r>
              <w:rPr>
                <w:color w:val="auto"/>
              </w:rPr>
              <w:t>未损坏</w:t>
            </w:r>
          </w:p>
        </w:tc>
        <w:tc>
          <w:tcPr>
            <w:tcW w:w="2970" w:type="dxa"/>
            <w:tcBorders>
              <w:bottom w:val="single" w:color="000000" w:sz="10" w:space="0"/>
              <w:right w:val="single" w:color="000000" w:sz="10" w:space="0"/>
            </w:tcBorders>
          </w:tcPr>
          <w:p w14:paraId="4CF2BE8B">
            <w:pPr>
              <w:pStyle w:val="19"/>
              <w:ind w:firstLine="62"/>
              <w:rPr>
                <w:rFonts w:ascii="Calibri" w:hAnsi="Calibri" w:eastAsia="Calibri" w:cs="Calibri"/>
                <w:color w:val="auto"/>
              </w:rPr>
            </w:pPr>
            <w:r>
              <w:rPr>
                <w:color w:val="auto"/>
              </w:rPr>
              <w:t>附录</w:t>
            </w:r>
            <w:r>
              <w:rPr>
                <w:rFonts w:ascii="Calibri" w:hAnsi="Calibri" w:eastAsia="Calibri" w:cs="Calibri"/>
                <w:color w:val="auto"/>
              </w:rPr>
              <w:t>A</w:t>
            </w:r>
          </w:p>
        </w:tc>
      </w:tr>
    </w:tbl>
    <w:p w14:paraId="4E4BFC76">
      <w:pPr>
        <w:pStyle w:val="4"/>
        <w:spacing w:before="116" w:line="228" w:lineRule="auto"/>
        <w:ind w:left="527"/>
        <w:outlineLvl w:val="0"/>
        <w:rPr>
          <w:rFonts w:hint="eastAsia"/>
          <w:color w:val="auto"/>
          <w:sz w:val="23"/>
          <w:szCs w:val="23"/>
        </w:rPr>
      </w:pPr>
      <w:r>
        <w:rPr>
          <w:rFonts w:ascii="Cambria" w:hAnsi="Cambria" w:eastAsia="Cambria" w:cs="Cambria"/>
          <w:b/>
          <w:bCs/>
          <w:color w:val="auto"/>
          <w:spacing w:val="4"/>
          <w:sz w:val="23"/>
          <w:szCs w:val="23"/>
        </w:rPr>
        <w:t>6.</w:t>
      </w:r>
      <w:r>
        <w:rPr>
          <w:b/>
          <w:bCs/>
          <w:color w:val="auto"/>
          <w:spacing w:val="4"/>
          <w:sz w:val="23"/>
          <w:szCs w:val="23"/>
        </w:rPr>
        <w:t>产品标志</w:t>
      </w:r>
    </w:p>
    <w:p w14:paraId="2EF27984">
      <w:pPr>
        <w:pStyle w:val="4"/>
        <w:spacing w:before="198" w:line="417" w:lineRule="auto"/>
        <w:ind w:left="522" w:right="472" w:firstLine="419"/>
        <w:rPr>
          <w:rFonts w:hint="eastAsia"/>
          <w:color w:val="auto"/>
          <w:spacing w:val="6"/>
          <w:lang w:eastAsia="zh-CN"/>
        </w:rPr>
      </w:pPr>
      <w:r>
        <w:rPr>
          <w:color w:val="auto"/>
          <w:spacing w:val="8"/>
          <w:lang w:eastAsia="zh-CN"/>
        </w:rPr>
        <w:t>在每枚礼服帽徽背面压铸承制方名称代码。字样为黑体字，应清晰、端正，大小适宜，</w:t>
      </w:r>
      <w:r>
        <w:rPr>
          <w:color w:val="auto"/>
          <w:spacing w:val="15"/>
          <w:lang w:eastAsia="zh-CN"/>
        </w:rPr>
        <w:t xml:space="preserve"> </w:t>
      </w:r>
      <w:r>
        <w:rPr>
          <w:color w:val="auto"/>
          <w:spacing w:val="6"/>
          <w:lang w:eastAsia="zh-CN"/>
        </w:rPr>
        <w:t>布局合理。位置见图</w:t>
      </w:r>
      <w:r>
        <w:rPr>
          <w:color w:val="auto"/>
          <w:spacing w:val="-30"/>
          <w:lang w:eastAsia="zh-CN"/>
        </w:rPr>
        <w:t xml:space="preserve"> </w:t>
      </w:r>
      <w:r>
        <w:rPr>
          <w:rFonts w:ascii="Calibri" w:hAnsi="Calibri" w:eastAsia="Calibri" w:cs="Calibri"/>
          <w:color w:val="auto"/>
          <w:spacing w:val="6"/>
          <w:lang w:eastAsia="zh-CN"/>
        </w:rPr>
        <w:t>1</w:t>
      </w:r>
      <w:r>
        <w:rPr>
          <w:color w:val="auto"/>
          <w:spacing w:val="6"/>
          <w:lang w:eastAsia="zh-CN"/>
        </w:rPr>
        <w:t>。</w:t>
      </w:r>
    </w:p>
    <w:p w14:paraId="01493E2D">
      <w:pPr>
        <w:pStyle w:val="4"/>
        <w:spacing w:before="116" w:line="228" w:lineRule="auto"/>
        <w:ind w:left="527"/>
        <w:outlineLvl w:val="0"/>
        <w:rPr>
          <w:rFonts w:ascii="Cambria" w:hAnsi="Cambria" w:eastAsia="Cambria" w:cs="Cambria"/>
          <w:b/>
          <w:bCs/>
          <w:color w:val="auto"/>
          <w:spacing w:val="4"/>
          <w:sz w:val="23"/>
          <w:szCs w:val="23"/>
          <w:lang w:eastAsia="zh-CN"/>
        </w:rPr>
      </w:pPr>
      <w:r>
        <w:rPr>
          <w:rFonts w:ascii="Cambria" w:hAnsi="Cambria" w:eastAsia="Cambria" w:cs="Cambria"/>
          <w:b/>
          <w:bCs/>
          <w:color w:val="auto"/>
          <w:spacing w:val="4"/>
          <w:sz w:val="23"/>
          <w:szCs w:val="23"/>
          <w:lang w:eastAsia="zh-CN"/>
        </w:rPr>
        <w:t>7.主要工艺</w:t>
      </w:r>
    </w:p>
    <w:p w14:paraId="5E35277B">
      <w:pPr>
        <w:pStyle w:val="4"/>
        <w:spacing w:before="194" w:line="228" w:lineRule="auto"/>
        <w:ind w:left="236" w:firstLine="324" w:firstLineChars="100"/>
        <w:rPr>
          <w:rFonts w:hint="eastAsia"/>
          <w:color w:val="auto"/>
          <w:lang w:eastAsia="zh-CN"/>
        </w:rPr>
      </w:pPr>
      <w:r>
        <w:rPr>
          <w:color w:val="auto"/>
          <w:spacing w:val="7"/>
          <w:lang w:eastAsia="zh-CN"/>
        </w:rPr>
        <w:t>7.1</w:t>
      </w:r>
      <w:r>
        <w:rPr>
          <w:color w:val="auto"/>
          <w:spacing w:val="-36"/>
          <w:lang w:eastAsia="zh-CN"/>
        </w:rPr>
        <w:t xml:space="preserve"> </w:t>
      </w:r>
      <w:r>
        <w:rPr>
          <w:color w:val="auto"/>
          <w:spacing w:val="7"/>
          <w:lang w:eastAsia="zh-CN"/>
        </w:rPr>
        <w:t>礼服帽徽徽体为锌合金压铸成型。</w:t>
      </w:r>
    </w:p>
    <w:p w14:paraId="276310D3">
      <w:pPr>
        <w:pStyle w:val="4"/>
        <w:spacing w:before="194" w:line="228" w:lineRule="auto"/>
        <w:ind w:left="236" w:firstLine="324" w:firstLineChars="100"/>
        <w:rPr>
          <w:rFonts w:hint="eastAsia"/>
          <w:color w:val="auto"/>
          <w:spacing w:val="7"/>
          <w:lang w:eastAsia="zh-CN"/>
        </w:rPr>
      </w:pPr>
      <w:r>
        <w:rPr>
          <w:color w:val="auto"/>
          <w:spacing w:val="7"/>
          <w:lang w:eastAsia="zh-CN"/>
        </w:rPr>
        <w:t>7.2 螺钉与徽体的结合采用旋铆固定。</w:t>
      </w:r>
    </w:p>
    <w:p w14:paraId="76CD6F6C">
      <w:pPr>
        <w:pStyle w:val="4"/>
        <w:spacing w:before="198" w:line="330" w:lineRule="auto"/>
        <w:ind w:right="8" w:firstLine="648" w:firstLineChars="200"/>
        <w:rPr>
          <w:rFonts w:hint="eastAsia"/>
          <w:color w:val="auto"/>
          <w:lang w:eastAsia="zh-CN"/>
        </w:rPr>
      </w:pPr>
      <w:r>
        <w:rPr>
          <w:color w:val="auto"/>
          <w:spacing w:val="7"/>
          <w:lang w:eastAsia="zh-CN"/>
        </w:rPr>
        <w:t>7.3 铆合后，经去毛</w:t>
      </w:r>
      <w:r>
        <w:rPr>
          <w:color w:val="auto"/>
          <w:spacing w:val="8"/>
          <w:lang w:eastAsia="zh-CN"/>
        </w:rPr>
        <w:t>刺、抛光、去油、清洗、干燥等前处理；表面电镀铜、电镀镍、电镀</w:t>
      </w:r>
      <w:r>
        <w:rPr>
          <w:color w:val="auto"/>
          <w:lang w:eastAsia="zh-CN"/>
        </w:rPr>
        <w:t xml:space="preserve"> </w:t>
      </w:r>
      <w:r>
        <w:rPr>
          <w:color w:val="auto"/>
          <w:spacing w:val="5"/>
          <w:lang w:eastAsia="zh-CN"/>
        </w:rPr>
        <w:t>亚光珍珠镍，局部电镀亚光</w:t>
      </w:r>
      <w:r>
        <w:rPr>
          <w:color w:val="auto"/>
          <w:spacing w:val="-19"/>
          <w:lang w:eastAsia="zh-CN"/>
        </w:rPr>
        <w:t xml:space="preserve"> </w:t>
      </w:r>
      <w:r>
        <w:rPr>
          <w:rFonts w:ascii="Calibri" w:hAnsi="Calibri" w:eastAsia="Calibri" w:cs="Calibri"/>
          <w:color w:val="auto"/>
          <w:spacing w:val="5"/>
          <w:lang w:eastAsia="zh-CN"/>
        </w:rPr>
        <w:t>24</w:t>
      </w:r>
      <w:r>
        <w:rPr>
          <w:rFonts w:ascii="Calibri" w:hAnsi="Calibri" w:eastAsia="Calibri" w:cs="Calibri"/>
          <w:color w:val="auto"/>
          <w:spacing w:val="20"/>
          <w:w w:val="101"/>
          <w:lang w:eastAsia="zh-CN"/>
        </w:rPr>
        <w:t xml:space="preserve"> </w:t>
      </w:r>
      <w:r>
        <w:rPr>
          <w:rFonts w:ascii="Calibri" w:hAnsi="Calibri" w:eastAsia="Calibri" w:cs="Calibri"/>
          <w:color w:val="auto"/>
          <w:spacing w:val="5"/>
          <w:lang w:eastAsia="zh-CN"/>
        </w:rPr>
        <w:t>K</w:t>
      </w:r>
      <w:r>
        <w:rPr>
          <w:rFonts w:ascii="Calibri" w:hAnsi="Calibri" w:eastAsia="Calibri" w:cs="Calibri"/>
          <w:color w:val="auto"/>
          <w:spacing w:val="17"/>
          <w:lang w:eastAsia="zh-CN"/>
        </w:rPr>
        <w:t xml:space="preserve"> </w:t>
      </w:r>
      <w:r>
        <w:rPr>
          <w:color w:val="auto"/>
          <w:spacing w:val="5"/>
          <w:lang w:eastAsia="zh-CN"/>
        </w:rPr>
        <w:t>金处理。</w:t>
      </w:r>
    </w:p>
    <w:p w14:paraId="4892A81B">
      <w:pPr>
        <w:pStyle w:val="4"/>
        <w:spacing w:before="194" w:line="228" w:lineRule="auto"/>
        <w:ind w:left="236" w:firstLine="324" w:firstLineChars="100"/>
        <w:rPr>
          <w:rFonts w:hint="eastAsia"/>
          <w:color w:val="auto"/>
          <w:spacing w:val="7"/>
          <w:lang w:eastAsia="zh-CN"/>
        </w:rPr>
      </w:pPr>
      <w:r>
        <w:rPr>
          <w:color w:val="auto"/>
          <w:spacing w:val="7"/>
          <w:lang w:eastAsia="zh-CN"/>
        </w:rPr>
        <w:t>7.4 电镀后，罩无色透明耐磨保护清漆。</w:t>
      </w:r>
    </w:p>
    <w:p w14:paraId="436A3F47">
      <w:pPr>
        <w:pStyle w:val="4"/>
        <w:spacing w:before="194" w:line="228" w:lineRule="auto"/>
        <w:ind w:left="236" w:firstLine="324" w:firstLineChars="100"/>
        <w:rPr>
          <w:rFonts w:hint="eastAsia"/>
          <w:color w:val="auto"/>
          <w:spacing w:val="7"/>
          <w:lang w:eastAsia="zh-CN"/>
        </w:rPr>
      </w:pPr>
      <w:r>
        <w:rPr>
          <w:color w:val="auto"/>
          <w:spacing w:val="7"/>
          <w:lang w:eastAsia="zh-CN"/>
        </w:rPr>
        <w:t>7.5 螺母直纹滚花。</w:t>
      </w:r>
    </w:p>
    <w:p w14:paraId="2C5FCDB8">
      <w:pPr>
        <w:spacing w:line="229" w:lineRule="auto"/>
        <w:rPr>
          <w:color w:val="auto"/>
          <w:sz w:val="23"/>
          <w:szCs w:val="23"/>
          <w:lang w:eastAsia="zh-CN"/>
        </w:rPr>
      </w:pPr>
    </w:p>
    <w:p w14:paraId="2E06B39B">
      <w:pPr>
        <w:pStyle w:val="4"/>
        <w:spacing w:before="116" w:line="228" w:lineRule="auto"/>
        <w:ind w:left="527"/>
        <w:outlineLvl w:val="0"/>
        <w:rPr>
          <w:rFonts w:ascii="Cambria" w:hAnsi="Cambria" w:eastAsia="Cambria" w:cs="Cambria"/>
          <w:b/>
          <w:bCs/>
          <w:color w:val="auto"/>
          <w:spacing w:val="4"/>
          <w:sz w:val="23"/>
          <w:szCs w:val="23"/>
          <w:lang w:eastAsia="zh-CN"/>
        </w:rPr>
      </w:pPr>
      <w:r>
        <w:rPr>
          <w:rFonts w:ascii="Cambria" w:hAnsi="Cambria" w:eastAsia="Cambria" w:cs="Cambria"/>
          <w:b/>
          <w:bCs/>
          <w:color w:val="auto"/>
          <w:spacing w:val="4"/>
          <w:sz w:val="23"/>
          <w:szCs w:val="23"/>
          <w:lang w:eastAsia="zh-CN"/>
        </w:rPr>
        <w:t>8.外观质量</w:t>
      </w:r>
    </w:p>
    <w:p w14:paraId="03006DBD">
      <w:pPr>
        <w:pStyle w:val="4"/>
        <w:spacing w:before="198" w:line="417" w:lineRule="auto"/>
        <w:ind w:left="523" w:right="516" w:firstLine="208"/>
        <w:rPr>
          <w:rFonts w:hint="eastAsia"/>
          <w:color w:val="auto"/>
          <w:lang w:eastAsia="zh-CN"/>
        </w:rPr>
      </w:pPr>
      <w:r>
        <w:rPr>
          <w:color w:val="auto"/>
          <w:spacing w:val="7"/>
          <w:lang w:eastAsia="zh-CN"/>
        </w:rPr>
        <w:t>8.1  徽体正面图案花纹应清晰、饱满，表面规整</w:t>
      </w:r>
      <w:r>
        <w:rPr>
          <w:color w:val="auto"/>
          <w:spacing w:val="9"/>
          <w:lang w:eastAsia="zh-CN"/>
        </w:rPr>
        <w:t>；外边缘和镂空内边缘无毛刺、边沿规</w:t>
      </w:r>
      <w:r>
        <w:rPr>
          <w:color w:val="auto"/>
          <w:spacing w:val="16"/>
          <w:lang w:eastAsia="zh-CN"/>
        </w:rPr>
        <w:t xml:space="preserve"> </w:t>
      </w:r>
      <w:r>
        <w:rPr>
          <w:color w:val="auto"/>
          <w:spacing w:val="8"/>
          <w:lang w:eastAsia="zh-CN"/>
        </w:rPr>
        <w:t>整，无凸起。螺钉螺母无毛刺。</w:t>
      </w:r>
    </w:p>
    <w:p w14:paraId="102BC3AF">
      <w:pPr>
        <w:pStyle w:val="4"/>
        <w:spacing w:before="65" w:line="330" w:lineRule="auto"/>
        <w:ind w:right="71" w:firstLine="656" w:firstLineChars="200"/>
        <w:rPr>
          <w:rFonts w:hint="eastAsia"/>
          <w:color w:val="auto"/>
          <w:lang w:eastAsia="zh-CN"/>
        </w:rPr>
      </w:pPr>
      <w:r>
        <w:rPr>
          <w:color w:val="auto"/>
          <w:spacing w:val="9"/>
          <w:lang w:eastAsia="zh-CN"/>
        </w:rPr>
        <w:t>8.2  电镀层应完整、平滑，外观色相应一致，不应有水纹、花色、麻点、镀层起泡等现</w:t>
      </w:r>
      <w:r>
        <w:rPr>
          <w:color w:val="auto"/>
          <w:spacing w:val="-4"/>
          <w:lang w:eastAsia="zh-CN"/>
        </w:rPr>
        <w:t>象。</w:t>
      </w:r>
    </w:p>
    <w:p w14:paraId="3E73A979">
      <w:pPr>
        <w:pStyle w:val="4"/>
        <w:spacing w:before="221" w:line="335" w:lineRule="auto"/>
        <w:ind w:left="24" w:right="69" w:firstLine="645" w:firstLineChars="198"/>
        <w:rPr>
          <w:rFonts w:hint="eastAsia"/>
          <w:color w:val="auto"/>
          <w:lang w:eastAsia="zh-CN"/>
        </w:rPr>
      </w:pPr>
      <w:r>
        <w:rPr>
          <w:color w:val="auto"/>
          <w:spacing w:val="8"/>
          <w:lang w:eastAsia="zh-CN"/>
        </w:rPr>
        <w:t>8.3  24</w:t>
      </w:r>
      <w:r>
        <w:rPr>
          <w:color w:val="auto"/>
          <w:spacing w:val="-37"/>
          <w:lang w:eastAsia="zh-CN"/>
        </w:rPr>
        <w:t xml:space="preserve"> </w:t>
      </w:r>
      <w:r>
        <w:rPr>
          <w:color w:val="auto"/>
          <w:spacing w:val="8"/>
          <w:lang w:eastAsia="zh-CN"/>
        </w:rPr>
        <w:t>K</w:t>
      </w:r>
      <w:r>
        <w:rPr>
          <w:color w:val="auto"/>
          <w:spacing w:val="-39"/>
          <w:lang w:eastAsia="zh-CN"/>
        </w:rPr>
        <w:t xml:space="preserve"> </w:t>
      </w:r>
      <w:r>
        <w:rPr>
          <w:color w:val="auto"/>
          <w:spacing w:val="8"/>
          <w:lang w:eastAsia="zh-CN"/>
        </w:rPr>
        <w:t>亚光镀金位置准确，错位不大于</w:t>
      </w:r>
      <w:r>
        <w:rPr>
          <w:color w:val="auto"/>
          <w:spacing w:val="-23"/>
          <w:lang w:eastAsia="zh-CN"/>
        </w:rPr>
        <w:t xml:space="preserve"> </w:t>
      </w:r>
      <w:r>
        <w:rPr>
          <w:color w:val="auto"/>
          <w:spacing w:val="8"/>
          <w:lang w:eastAsia="zh-CN"/>
        </w:rPr>
        <w:t>1</w:t>
      </w:r>
      <w:r>
        <w:rPr>
          <w:color w:val="auto"/>
          <w:spacing w:val="-39"/>
          <w:lang w:eastAsia="zh-CN"/>
        </w:rPr>
        <w:t xml:space="preserve"> </w:t>
      </w:r>
      <w:r>
        <w:rPr>
          <w:color w:val="auto"/>
          <w:lang w:eastAsia="zh-CN"/>
        </w:rPr>
        <w:t>mm</w:t>
      </w:r>
      <w:r>
        <w:rPr>
          <w:color w:val="auto"/>
          <w:spacing w:val="8"/>
          <w:lang w:eastAsia="zh-CN"/>
        </w:rPr>
        <w:t>；金色边沿应整齐、无溢出串色，</w:t>
      </w:r>
      <w:r>
        <w:rPr>
          <w:color w:val="auto"/>
          <w:spacing w:val="7"/>
          <w:lang w:eastAsia="zh-CN"/>
        </w:rPr>
        <w:t>无缺金</w:t>
      </w:r>
      <w:r>
        <w:rPr>
          <w:color w:val="auto"/>
          <w:spacing w:val="-1"/>
          <w:lang w:eastAsia="zh-CN"/>
        </w:rPr>
        <w:t>色。</w:t>
      </w:r>
    </w:p>
    <w:p w14:paraId="5473665E">
      <w:pPr>
        <w:pStyle w:val="4"/>
        <w:spacing w:before="208" w:line="331" w:lineRule="auto"/>
        <w:ind w:left="23" w:right="71" w:firstLine="649" w:firstLineChars="198"/>
        <w:rPr>
          <w:rFonts w:hint="eastAsia"/>
          <w:color w:val="auto"/>
          <w:lang w:eastAsia="zh-CN"/>
        </w:rPr>
      </w:pPr>
      <w:r>
        <w:rPr>
          <w:color w:val="auto"/>
          <w:spacing w:val="9"/>
          <w:lang w:eastAsia="zh-CN"/>
        </w:rPr>
        <w:t>8.4  无色透明耐磨保护漆膜均匀完整、光洁，罩漆不应过厚、无堆漆、无漆疙瘩、无杂</w:t>
      </w:r>
      <w:r>
        <w:rPr>
          <w:color w:val="auto"/>
          <w:lang w:eastAsia="zh-CN"/>
        </w:rPr>
        <w:t>质。</w:t>
      </w:r>
    </w:p>
    <w:p w14:paraId="43E6F6EB">
      <w:pPr>
        <w:pStyle w:val="4"/>
        <w:spacing w:before="220" w:line="228" w:lineRule="auto"/>
        <w:ind w:left="231" w:firstLine="328" w:firstLineChars="100"/>
        <w:rPr>
          <w:rFonts w:hint="eastAsia"/>
          <w:color w:val="auto"/>
          <w:lang w:eastAsia="zh-CN"/>
        </w:rPr>
      </w:pPr>
      <w:r>
        <w:rPr>
          <w:color w:val="auto"/>
          <w:spacing w:val="9"/>
          <w:lang w:eastAsia="zh-CN"/>
        </w:rPr>
        <w:t>8.5  成品表面不应有凹痕、划痕、变形等现象；</w:t>
      </w:r>
      <w:r>
        <w:rPr>
          <w:color w:val="auto"/>
          <w:spacing w:val="8"/>
          <w:lang w:eastAsia="zh-CN"/>
        </w:rPr>
        <w:t>背面纹路清晰，表面平整。</w:t>
      </w:r>
    </w:p>
    <w:p w14:paraId="7CBA165C">
      <w:pPr>
        <w:pStyle w:val="4"/>
        <w:spacing w:before="220" w:line="228" w:lineRule="auto"/>
        <w:ind w:left="231" w:firstLine="328" w:firstLineChars="100"/>
        <w:rPr>
          <w:rFonts w:hint="eastAsia"/>
          <w:color w:val="auto"/>
          <w:lang w:eastAsia="zh-CN"/>
        </w:rPr>
      </w:pPr>
      <w:r>
        <w:rPr>
          <w:color w:val="auto"/>
          <w:spacing w:val="9"/>
          <w:lang w:eastAsia="zh-CN"/>
        </w:rPr>
        <w:t>8.6  螺钉无偏斜，无松动。螺纹完整，螺钉与螺母的配合松紧适度</w:t>
      </w:r>
      <w:r>
        <w:rPr>
          <w:color w:val="auto"/>
          <w:spacing w:val="8"/>
          <w:lang w:eastAsia="zh-CN"/>
        </w:rPr>
        <w:t>，不应滑丝脱扣。</w:t>
      </w:r>
    </w:p>
    <w:p w14:paraId="4F74C687">
      <w:pPr>
        <w:pStyle w:val="4"/>
        <w:spacing w:before="221" w:line="228" w:lineRule="auto"/>
        <w:ind w:firstLine="656" w:firstLineChars="200"/>
        <w:rPr>
          <w:rFonts w:hint="eastAsia"/>
          <w:color w:val="auto"/>
          <w:lang w:eastAsia="zh-CN"/>
        </w:rPr>
      </w:pPr>
      <w:r>
        <w:rPr>
          <w:color w:val="auto"/>
          <w:spacing w:val="9"/>
          <w:lang w:eastAsia="zh-CN"/>
        </w:rPr>
        <w:t>8.7  500 m</w:t>
      </w:r>
      <w:r>
        <w:rPr>
          <w:color w:val="auto"/>
          <w:lang w:eastAsia="zh-CN"/>
        </w:rPr>
        <w:t>m</w:t>
      </w:r>
      <w:r>
        <w:rPr>
          <w:color w:val="auto"/>
          <w:spacing w:val="-34"/>
          <w:lang w:eastAsia="zh-CN"/>
        </w:rPr>
        <w:t xml:space="preserve"> </w:t>
      </w:r>
      <w:r>
        <w:rPr>
          <w:color w:val="auto"/>
          <w:spacing w:val="5"/>
          <w:lang w:eastAsia="zh-CN"/>
        </w:rPr>
        <w:t>处，目视不明显的外观疵点忽略不计；但不应同时存在</w:t>
      </w:r>
      <w:r>
        <w:rPr>
          <w:color w:val="auto"/>
          <w:spacing w:val="-33"/>
          <w:lang w:eastAsia="zh-CN"/>
        </w:rPr>
        <w:t xml:space="preserve"> </w:t>
      </w:r>
      <w:r>
        <w:rPr>
          <w:rFonts w:ascii="Calibri" w:hAnsi="Calibri" w:eastAsia="Calibri" w:cs="Calibri"/>
          <w:color w:val="auto"/>
          <w:spacing w:val="5"/>
          <w:lang w:eastAsia="zh-CN"/>
        </w:rPr>
        <w:t>2</w:t>
      </w:r>
      <w:r>
        <w:rPr>
          <w:rFonts w:ascii="Calibri" w:hAnsi="Calibri" w:eastAsia="Calibri" w:cs="Calibri"/>
          <w:color w:val="auto"/>
          <w:spacing w:val="16"/>
          <w:lang w:eastAsia="zh-CN"/>
        </w:rPr>
        <w:t xml:space="preserve"> </w:t>
      </w:r>
      <w:r>
        <w:rPr>
          <w:color w:val="auto"/>
          <w:spacing w:val="5"/>
          <w:lang w:eastAsia="zh-CN"/>
        </w:rPr>
        <w:t>种及以上外观</w:t>
      </w:r>
      <w:r>
        <w:rPr>
          <w:color w:val="auto"/>
          <w:spacing w:val="4"/>
          <w:lang w:eastAsia="zh-CN"/>
        </w:rPr>
        <w:t>疵点。</w:t>
      </w:r>
    </w:p>
    <w:p w14:paraId="62F5695F">
      <w:pPr>
        <w:spacing w:line="228" w:lineRule="auto"/>
        <w:rPr>
          <w:color w:val="auto"/>
          <w:lang w:eastAsia="zh-CN"/>
        </w:rPr>
        <w:sectPr>
          <w:pgSz w:w="11906" w:h="16838"/>
          <w:pgMar w:top="400" w:right="1730" w:bottom="400" w:left="1785" w:header="0" w:footer="0" w:gutter="0"/>
          <w:cols w:space="720" w:num="1"/>
        </w:sectPr>
      </w:pPr>
    </w:p>
    <w:p w14:paraId="4873A2E6">
      <w:pPr>
        <w:pStyle w:val="4"/>
        <w:spacing w:before="198" w:line="417" w:lineRule="auto"/>
        <w:ind w:left="522" w:right="472" w:firstLine="419"/>
        <w:rPr>
          <w:rFonts w:hint="eastAsia"/>
          <w:color w:val="auto"/>
          <w:spacing w:val="6"/>
          <w:lang w:eastAsia="zh-CN"/>
        </w:rPr>
      </w:pPr>
    </w:p>
    <w:p w14:paraId="3F9D24E1">
      <w:pPr>
        <w:spacing w:before="65" w:line="229" w:lineRule="auto"/>
        <w:rPr>
          <w:rFonts w:hint="eastAsia" w:ascii="黑体" w:hAnsi="黑体" w:eastAsia="黑体" w:cs="黑体"/>
          <w:b/>
          <w:bCs/>
          <w:color w:val="auto"/>
          <w:spacing w:val="7"/>
          <w:sz w:val="20"/>
          <w:szCs w:val="20"/>
          <w:lang w:eastAsia="zh-CN"/>
        </w:rPr>
      </w:pPr>
    </w:p>
    <w:p w14:paraId="21264037">
      <w:pPr>
        <w:spacing w:before="65" w:line="229" w:lineRule="auto"/>
        <w:jc w:val="center"/>
        <w:rPr>
          <w:rFonts w:hint="eastAsia" w:ascii="黑体" w:hAnsi="黑体" w:eastAsia="黑体" w:cs="黑体"/>
          <w:color w:val="auto"/>
          <w:sz w:val="20"/>
          <w:szCs w:val="20"/>
          <w:lang w:eastAsia="zh-CN"/>
        </w:rPr>
      </w:pPr>
      <w:r>
        <w:rPr>
          <w:rFonts w:ascii="黑体" w:hAnsi="黑体" w:eastAsia="黑体" w:cs="黑体"/>
          <w:b/>
          <w:bCs/>
          <w:color w:val="auto"/>
          <w:spacing w:val="7"/>
          <w:sz w:val="20"/>
          <w:szCs w:val="20"/>
          <w:lang w:eastAsia="zh-CN"/>
        </w:rPr>
        <w:t>附录</w:t>
      </w:r>
      <w:r>
        <w:rPr>
          <w:rFonts w:ascii="黑体" w:hAnsi="黑体" w:eastAsia="黑体" w:cs="黑体"/>
          <w:color w:val="auto"/>
          <w:spacing w:val="-42"/>
          <w:sz w:val="20"/>
          <w:szCs w:val="20"/>
          <w:lang w:eastAsia="zh-CN"/>
        </w:rPr>
        <w:t xml:space="preserve"> </w:t>
      </w:r>
      <w:r>
        <w:rPr>
          <w:rFonts w:ascii="黑体" w:hAnsi="黑体" w:eastAsia="黑体" w:cs="黑体"/>
          <w:b/>
          <w:bCs/>
          <w:color w:val="auto"/>
          <w:spacing w:val="7"/>
          <w:sz w:val="20"/>
          <w:szCs w:val="20"/>
          <w:lang w:eastAsia="zh-CN"/>
        </w:rPr>
        <w:t>A（规范性）螺钉铆合抗拉性能试验方法</w:t>
      </w:r>
    </w:p>
    <w:p w14:paraId="3447D8E1">
      <w:pPr>
        <w:spacing w:line="415" w:lineRule="auto"/>
        <w:rPr>
          <w:color w:val="auto"/>
          <w:lang w:eastAsia="zh-CN"/>
        </w:rPr>
      </w:pPr>
    </w:p>
    <w:p w14:paraId="07FB480A">
      <w:pPr>
        <w:pStyle w:val="4"/>
        <w:spacing w:before="75" w:line="228" w:lineRule="auto"/>
        <w:ind w:left="16"/>
        <w:outlineLvl w:val="3"/>
        <w:rPr>
          <w:rFonts w:hint="eastAsia"/>
          <w:color w:val="auto"/>
          <w:sz w:val="23"/>
          <w:szCs w:val="23"/>
          <w:lang w:eastAsia="zh-CN"/>
        </w:rPr>
      </w:pPr>
      <w:r>
        <w:rPr>
          <w:b/>
          <w:bCs/>
          <w:color w:val="auto"/>
          <w:spacing w:val="2"/>
          <w:sz w:val="23"/>
          <w:szCs w:val="23"/>
          <w:lang w:eastAsia="zh-CN"/>
        </w:rPr>
        <w:t>A.1</w:t>
      </w:r>
      <w:r>
        <w:rPr>
          <w:color w:val="auto"/>
          <w:spacing w:val="-43"/>
          <w:sz w:val="23"/>
          <w:szCs w:val="23"/>
          <w:lang w:eastAsia="zh-CN"/>
        </w:rPr>
        <w:t xml:space="preserve"> </w:t>
      </w:r>
      <w:r>
        <w:rPr>
          <w:b/>
          <w:bCs/>
          <w:color w:val="auto"/>
          <w:spacing w:val="2"/>
          <w:sz w:val="23"/>
          <w:szCs w:val="23"/>
          <w:lang w:eastAsia="zh-CN"/>
        </w:rPr>
        <w:t>试样</w:t>
      </w:r>
    </w:p>
    <w:p w14:paraId="63F1BFDC">
      <w:pPr>
        <w:spacing w:line="428" w:lineRule="auto"/>
        <w:rPr>
          <w:color w:val="auto"/>
          <w:lang w:eastAsia="zh-CN"/>
        </w:rPr>
      </w:pPr>
    </w:p>
    <w:p w14:paraId="48879162">
      <w:pPr>
        <w:pStyle w:val="4"/>
        <w:spacing w:before="65" w:line="228" w:lineRule="auto"/>
        <w:ind w:left="224"/>
        <w:rPr>
          <w:rFonts w:hint="eastAsia"/>
          <w:color w:val="auto"/>
          <w:lang w:eastAsia="zh-CN"/>
        </w:rPr>
      </w:pPr>
      <w:r>
        <w:rPr>
          <w:color w:val="auto"/>
          <w:spacing w:val="5"/>
          <w:lang w:eastAsia="zh-CN"/>
        </w:rPr>
        <w:t>A.1.1</w:t>
      </w:r>
      <w:r>
        <w:rPr>
          <w:color w:val="auto"/>
          <w:spacing w:val="-24"/>
          <w:lang w:eastAsia="zh-CN"/>
        </w:rPr>
        <w:t xml:space="preserve"> </w:t>
      </w:r>
      <w:r>
        <w:rPr>
          <w:color w:val="auto"/>
          <w:spacing w:val="5"/>
          <w:lang w:eastAsia="zh-CN"/>
        </w:rPr>
        <w:t>试样数量：大小帽徽各</w:t>
      </w:r>
      <w:r>
        <w:rPr>
          <w:color w:val="auto"/>
          <w:spacing w:val="-35"/>
          <w:lang w:eastAsia="zh-CN"/>
        </w:rPr>
        <w:t xml:space="preserve"> </w:t>
      </w:r>
      <w:r>
        <w:rPr>
          <w:rFonts w:ascii="Calibri" w:hAnsi="Calibri" w:eastAsia="Calibri" w:cs="Calibri"/>
          <w:color w:val="auto"/>
          <w:spacing w:val="5"/>
          <w:lang w:eastAsia="zh-CN"/>
        </w:rPr>
        <w:t>3</w:t>
      </w:r>
      <w:r>
        <w:rPr>
          <w:rFonts w:ascii="Calibri" w:hAnsi="Calibri" w:eastAsia="Calibri" w:cs="Calibri"/>
          <w:color w:val="auto"/>
          <w:spacing w:val="18"/>
          <w:lang w:eastAsia="zh-CN"/>
        </w:rPr>
        <w:t xml:space="preserve"> </w:t>
      </w:r>
      <w:r>
        <w:rPr>
          <w:color w:val="auto"/>
          <w:spacing w:val="5"/>
          <w:lang w:eastAsia="zh-CN"/>
        </w:rPr>
        <w:t>枚。</w:t>
      </w:r>
    </w:p>
    <w:p w14:paraId="6B32E303">
      <w:pPr>
        <w:pStyle w:val="4"/>
        <w:spacing w:before="220" w:line="228" w:lineRule="auto"/>
        <w:ind w:left="224"/>
        <w:rPr>
          <w:rFonts w:hint="eastAsia"/>
          <w:color w:val="auto"/>
          <w:lang w:eastAsia="zh-CN"/>
        </w:rPr>
      </w:pPr>
      <w:r>
        <w:rPr>
          <w:color w:val="auto"/>
          <w:spacing w:val="7"/>
          <w:lang w:eastAsia="zh-CN"/>
        </w:rPr>
        <w:t>A.1.2</w:t>
      </w:r>
      <w:r>
        <w:rPr>
          <w:color w:val="auto"/>
          <w:spacing w:val="-27"/>
          <w:lang w:eastAsia="zh-CN"/>
        </w:rPr>
        <w:t xml:space="preserve"> </w:t>
      </w:r>
      <w:r>
        <w:rPr>
          <w:color w:val="auto"/>
          <w:spacing w:val="7"/>
          <w:lang w:eastAsia="zh-CN"/>
        </w:rPr>
        <w:t>供检测的试样应经外观检验合格。</w:t>
      </w:r>
    </w:p>
    <w:p w14:paraId="7C1C56D2">
      <w:pPr>
        <w:spacing w:line="416" w:lineRule="auto"/>
        <w:rPr>
          <w:color w:val="auto"/>
          <w:lang w:eastAsia="zh-CN"/>
        </w:rPr>
      </w:pPr>
    </w:p>
    <w:p w14:paraId="304CB0BB">
      <w:pPr>
        <w:pStyle w:val="4"/>
        <w:spacing w:before="75" w:line="230" w:lineRule="auto"/>
        <w:ind w:left="16"/>
        <w:outlineLvl w:val="3"/>
        <w:rPr>
          <w:rFonts w:hint="eastAsia"/>
          <w:color w:val="auto"/>
          <w:sz w:val="23"/>
          <w:szCs w:val="23"/>
          <w:lang w:eastAsia="zh-CN"/>
        </w:rPr>
      </w:pPr>
      <w:r>
        <w:rPr>
          <w:b/>
          <w:bCs/>
          <w:color w:val="auto"/>
          <w:spacing w:val="4"/>
          <w:sz w:val="23"/>
          <w:szCs w:val="23"/>
          <w:lang w:eastAsia="zh-CN"/>
        </w:rPr>
        <w:t>A.2</w:t>
      </w:r>
      <w:r>
        <w:rPr>
          <w:color w:val="auto"/>
          <w:spacing w:val="-44"/>
          <w:sz w:val="23"/>
          <w:szCs w:val="23"/>
          <w:lang w:eastAsia="zh-CN"/>
        </w:rPr>
        <w:t xml:space="preserve"> </w:t>
      </w:r>
      <w:r>
        <w:rPr>
          <w:b/>
          <w:bCs/>
          <w:color w:val="auto"/>
          <w:spacing w:val="4"/>
          <w:sz w:val="23"/>
          <w:szCs w:val="23"/>
          <w:lang w:eastAsia="zh-CN"/>
        </w:rPr>
        <w:t>试验设备</w:t>
      </w:r>
    </w:p>
    <w:p w14:paraId="1F794D6C">
      <w:pPr>
        <w:spacing w:line="426" w:lineRule="auto"/>
        <w:rPr>
          <w:color w:val="auto"/>
          <w:lang w:eastAsia="zh-CN"/>
        </w:rPr>
      </w:pPr>
    </w:p>
    <w:p w14:paraId="16A48DBE">
      <w:pPr>
        <w:pStyle w:val="4"/>
        <w:spacing w:before="65" w:line="228" w:lineRule="auto"/>
        <w:ind w:left="224"/>
        <w:rPr>
          <w:rFonts w:hint="eastAsia"/>
          <w:color w:val="auto"/>
          <w:lang w:eastAsia="zh-CN"/>
        </w:rPr>
      </w:pPr>
      <w:r>
        <w:rPr>
          <w:color w:val="auto"/>
          <w:spacing w:val="8"/>
          <w:lang w:eastAsia="zh-CN"/>
        </w:rPr>
        <w:t>A.2.1 强力试验机应具有调速或无级变速装置并符合相关标准。</w:t>
      </w:r>
    </w:p>
    <w:p w14:paraId="06068A6B">
      <w:pPr>
        <w:pStyle w:val="4"/>
        <w:spacing w:before="202" w:line="266" w:lineRule="exact"/>
        <w:ind w:left="224"/>
        <w:rPr>
          <w:rFonts w:hint="eastAsia"/>
          <w:color w:val="auto"/>
          <w:spacing w:val="7"/>
          <w:position w:val="1"/>
          <w:lang w:eastAsia="zh-CN"/>
        </w:rPr>
      </w:pPr>
      <w:r>
        <w:rPr>
          <w:color w:val="auto"/>
          <w:spacing w:val="7"/>
          <w:position w:val="1"/>
          <w:lang w:eastAsia="zh-CN"/>
        </w:rPr>
        <w:t>A.2.2 强力试验机以</w:t>
      </w:r>
      <w:r>
        <w:rPr>
          <w:color w:val="auto"/>
          <w:spacing w:val="-10"/>
          <w:position w:val="1"/>
          <w:lang w:eastAsia="zh-CN"/>
        </w:rPr>
        <w:t xml:space="preserve"> </w:t>
      </w:r>
      <w:r>
        <w:rPr>
          <w:rFonts w:ascii="Calibri" w:hAnsi="Calibri" w:eastAsia="Calibri" w:cs="Calibri"/>
          <w:color w:val="auto"/>
          <w:spacing w:val="7"/>
          <w:position w:val="1"/>
          <w:lang w:eastAsia="zh-CN"/>
        </w:rPr>
        <w:t>1%</w:t>
      </w:r>
      <w:r>
        <w:rPr>
          <w:color w:val="auto"/>
          <w:spacing w:val="7"/>
          <w:position w:val="1"/>
          <w:lang w:eastAsia="zh-CN"/>
        </w:rPr>
        <w:t>精度测定，同时保证使用时负荷</w:t>
      </w:r>
    </w:p>
    <w:p w14:paraId="15C9712A">
      <w:pPr>
        <w:pStyle w:val="4"/>
        <w:spacing w:before="202" w:line="266" w:lineRule="exact"/>
        <w:ind w:left="224"/>
        <w:rPr>
          <w:rFonts w:hint="eastAsia"/>
          <w:color w:val="auto"/>
          <w:lang w:eastAsia="zh-CN"/>
        </w:rPr>
      </w:pPr>
      <w:r>
        <w:rPr>
          <w:color w:val="auto"/>
          <w:spacing w:val="7"/>
          <w:position w:val="1"/>
          <w:lang w:eastAsia="zh-CN"/>
        </w:rPr>
        <w:t>在满标</w:t>
      </w:r>
      <w:r>
        <w:rPr>
          <w:color w:val="auto"/>
          <w:spacing w:val="-30"/>
          <w:position w:val="1"/>
          <w:lang w:eastAsia="zh-CN"/>
        </w:rPr>
        <w:t xml:space="preserve"> </w:t>
      </w:r>
      <w:r>
        <w:rPr>
          <w:rFonts w:ascii="Calibri" w:hAnsi="Calibri" w:eastAsia="Calibri" w:cs="Calibri"/>
          <w:color w:val="auto"/>
          <w:spacing w:val="7"/>
          <w:position w:val="1"/>
          <w:lang w:eastAsia="zh-CN"/>
        </w:rPr>
        <w:t>15%</w:t>
      </w:r>
      <w:r>
        <w:rPr>
          <w:color w:val="auto"/>
          <w:spacing w:val="7"/>
          <w:position w:val="1"/>
          <w:lang w:eastAsia="zh-CN"/>
        </w:rPr>
        <w:t>～</w:t>
      </w:r>
      <w:r>
        <w:rPr>
          <w:rFonts w:ascii="Calibri" w:hAnsi="Calibri" w:eastAsia="Calibri" w:cs="Calibri"/>
          <w:color w:val="auto"/>
          <w:spacing w:val="7"/>
          <w:position w:val="1"/>
          <w:lang w:eastAsia="zh-CN"/>
        </w:rPr>
        <w:t>85%</w:t>
      </w:r>
      <w:r>
        <w:rPr>
          <w:color w:val="auto"/>
          <w:spacing w:val="7"/>
          <w:position w:val="1"/>
          <w:lang w:eastAsia="zh-CN"/>
        </w:rPr>
        <w:t>的范围以内。</w:t>
      </w:r>
    </w:p>
    <w:p w14:paraId="6FA31E93">
      <w:pPr>
        <w:pStyle w:val="4"/>
        <w:spacing w:before="222" w:line="417" w:lineRule="auto"/>
        <w:ind w:left="23" w:right="50" w:firstLine="200"/>
        <w:rPr>
          <w:rFonts w:hint="eastAsia"/>
          <w:color w:val="auto"/>
          <w:lang w:eastAsia="zh-CN"/>
        </w:rPr>
      </w:pPr>
      <w:r>
        <w:rPr>
          <w:color w:val="auto"/>
          <w:spacing w:val="7"/>
          <w:lang w:eastAsia="zh-CN"/>
        </w:rPr>
        <w:t>A.2.3 夹持器。上夹持器应能夹住螺钉；下夹持器应能固定试样主体，保证在平行的位置</w:t>
      </w:r>
      <w:r>
        <w:rPr>
          <w:color w:val="auto"/>
          <w:lang w:eastAsia="zh-CN"/>
        </w:rPr>
        <w:t xml:space="preserve"> </w:t>
      </w:r>
      <w:r>
        <w:rPr>
          <w:color w:val="auto"/>
          <w:spacing w:val="6"/>
          <w:lang w:eastAsia="zh-CN"/>
        </w:rPr>
        <w:t>上均衡地夹紧。</w:t>
      </w:r>
    </w:p>
    <w:p w14:paraId="32CEF143">
      <w:pPr>
        <w:pStyle w:val="4"/>
        <w:spacing w:before="305" w:line="228" w:lineRule="auto"/>
        <w:ind w:left="16"/>
        <w:outlineLvl w:val="3"/>
        <w:rPr>
          <w:rFonts w:hint="eastAsia"/>
          <w:color w:val="auto"/>
          <w:sz w:val="23"/>
          <w:szCs w:val="23"/>
          <w:lang w:eastAsia="zh-CN"/>
        </w:rPr>
      </w:pPr>
      <w:r>
        <w:rPr>
          <w:b/>
          <w:bCs/>
          <w:color w:val="auto"/>
          <w:spacing w:val="4"/>
          <w:sz w:val="23"/>
          <w:szCs w:val="23"/>
          <w:lang w:eastAsia="zh-CN"/>
        </w:rPr>
        <w:t>A.3</w:t>
      </w:r>
      <w:r>
        <w:rPr>
          <w:color w:val="auto"/>
          <w:spacing w:val="-44"/>
          <w:sz w:val="23"/>
          <w:szCs w:val="23"/>
          <w:lang w:eastAsia="zh-CN"/>
        </w:rPr>
        <w:t xml:space="preserve"> </w:t>
      </w:r>
      <w:r>
        <w:rPr>
          <w:b/>
          <w:bCs/>
          <w:color w:val="auto"/>
          <w:spacing w:val="4"/>
          <w:sz w:val="23"/>
          <w:szCs w:val="23"/>
          <w:lang w:eastAsia="zh-CN"/>
        </w:rPr>
        <w:t>试验步骤</w:t>
      </w:r>
    </w:p>
    <w:p w14:paraId="132D46FD">
      <w:pPr>
        <w:spacing w:line="428" w:lineRule="auto"/>
        <w:rPr>
          <w:color w:val="auto"/>
          <w:lang w:eastAsia="zh-CN"/>
        </w:rPr>
      </w:pPr>
    </w:p>
    <w:p w14:paraId="209C155D">
      <w:pPr>
        <w:pStyle w:val="4"/>
        <w:spacing w:before="66" w:line="228" w:lineRule="auto"/>
        <w:ind w:left="224"/>
        <w:rPr>
          <w:rFonts w:hint="eastAsia"/>
          <w:color w:val="auto"/>
          <w:lang w:eastAsia="zh-CN"/>
        </w:rPr>
      </w:pPr>
      <w:r>
        <w:rPr>
          <w:color w:val="auto"/>
          <w:spacing w:val="8"/>
          <w:lang w:eastAsia="zh-CN"/>
        </w:rPr>
        <w:t>A.3.1</w:t>
      </w:r>
      <w:r>
        <w:rPr>
          <w:color w:val="auto"/>
          <w:spacing w:val="-27"/>
          <w:lang w:eastAsia="zh-CN"/>
        </w:rPr>
        <w:t xml:space="preserve"> </w:t>
      </w:r>
      <w:r>
        <w:rPr>
          <w:color w:val="auto"/>
          <w:spacing w:val="8"/>
          <w:lang w:eastAsia="zh-CN"/>
        </w:rPr>
        <w:t>将试样固定在夹持器上，使试样的轴向与延伸方向平行。</w:t>
      </w:r>
    </w:p>
    <w:p w14:paraId="0CCC00E4">
      <w:pPr>
        <w:pStyle w:val="4"/>
        <w:spacing w:before="200" w:line="400" w:lineRule="auto"/>
        <w:ind w:left="23" w:right="48" w:firstLine="201"/>
        <w:rPr>
          <w:rFonts w:hint="eastAsia"/>
          <w:color w:val="auto"/>
          <w:lang w:eastAsia="zh-CN"/>
        </w:rPr>
      </w:pPr>
      <w:r>
        <w:rPr>
          <w:color w:val="auto"/>
          <w:spacing w:val="8"/>
          <w:lang w:eastAsia="zh-CN"/>
        </w:rPr>
        <w:t>A.3.2</w:t>
      </w:r>
      <w:r>
        <w:rPr>
          <w:color w:val="auto"/>
          <w:spacing w:val="-21"/>
          <w:lang w:eastAsia="zh-CN"/>
        </w:rPr>
        <w:t xml:space="preserve"> </w:t>
      </w:r>
      <w:r>
        <w:rPr>
          <w:color w:val="auto"/>
          <w:spacing w:val="8"/>
          <w:lang w:eastAsia="zh-CN"/>
        </w:rPr>
        <w:t>启动强力试验机，使其以</w:t>
      </w:r>
      <w:r>
        <w:rPr>
          <w:color w:val="auto"/>
          <w:spacing w:val="-37"/>
          <w:lang w:eastAsia="zh-CN"/>
        </w:rPr>
        <w:t xml:space="preserve"> </w:t>
      </w:r>
      <w:r>
        <w:rPr>
          <w:rFonts w:ascii="Calibri" w:hAnsi="Calibri" w:eastAsia="Calibri" w:cs="Calibri"/>
          <w:color w:val="auto"/>
          <w:spacing w:val="8"/>
          <w:lang w:eastAsia="zh-CN"/>
        </w:rPr>
        <w:t>5</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rFonts w:ascii="Calibri" w:hAnsi="Calibri" w:eastAsia="Calibri" w:cs="Calibri"/>
          <w:color w:val="auto"/>
          <w:spacing w:val="8"/>
          <w:lang w:eastAsia="zh-CN"/>
        </w:rPr>
        <w:t>/</w:t>
      </w:r>
      <w:r>
        <w:rPr>
          <w:rFonts w:ascii="Calibri" w:hAnsi="Calibri" w:eastAsia="Calibri" w:cs="Calibri"/>
          <w:color w:val="auto"/>
          <w:lang w:eastAsia="zh-CN"/>
        </w:rPr>
        <w:t>min</w:t>
      </w:r>
      <w:r>
        <w:rPr>
          <w:rFonts w:ascii="Calibri" w:hAnsi="Calibri" w:eastAsia="Calibri" w:cs="Calibri"/>
          <w:color w:val="auto"/>
          <w:spacing w:val="33"/>
          <w:w w:val="101"/>
          <w:lang w:eastAsia="zh-CN"/>
        </w:rPr>
        <w:t xml:space="preserve"> </w:t>
      </w:r>
      <w:r>
        <w:rPr>
          <w:color w:val="auto"/>
          <w:spacing w:val="8"/>
          <w:lang w:eastAsia="zh-CN"/>
        </w:rPr>
        <w:t>的速度均匀运行，至试样达到标准要求力值为</w:t>
      </w:r>
      <w:r>
        <w:rPr>
          <w:color w:val="auto"/>
          <w:lang w:eastAsia="zh-CN"/>
        </w:rPr>
        <w:t>止。</w:t>
      </w:r>
    </w:p>
    <w:p w14:paraId="3E4645D9">
      <w:pPr>
        <w:spacing w:line="286" w:lineRule="auto"/>
        <w:rPr>
          <w:color w:val="auto"/>
          <w:lang w:eastAsia="zh-CN"/>
        </w:rPr>
      </w:pPr>
    </w:p>
    <w:p w14:paraId="527CEBED">
      <w:pPr>
        <w:pStyle w:val="4"/>
        <w:spacing w:before="75" w:line="227" w:lineRule="auto"/>
        <w:ind w:left="16"/>
        <w:outlineLvl w:val="3"/>
        <w:rPr>
          <w:rFonts w:hint="eastAsia"/>
          <w:color w:val="auto"/>
          <w:sz w:val="23"/>
          <w:szCs w:val="23"/>
          <w:lang w:eastAsia="zh-CN"/>
        </w:rPr>
      </w:pPr>
      <w:r>
        <w:rPr>
          <w:b/>
          <w:bCs/>
          <w:color w:val="auto"/>
          <w:spacing w:val="4"/>
          <w:sz w:val="23"/>
          <w:szCs w:val="23"/>
          <w:lang w:eastAsia="zh-CN"/>
        </w:rPr>
        <w:t>A.4</w:t>
      </w:r>
      <w:r>
        <w:rPr>
          <w:color w:val="auto"/>
          <w:spacing w:val="-44"/>
          <w:sz w:val="23"/>
          <w:szCs w:val="23"/>
          <w:lang w:eastAsia="zh-CN"/>
        </w:rPr>
        <w:t xml:space="preserve"> </w:t>
      </w:r>
      <w:r>
        <w:rPr>
          <w:b/>
          <w:bCs/>
          <w:color w:val="auto"/>
          <w:spacing w:val="4"/>
          <w:sz w:val="23"/>
          <w:szCs w:val="23"/>
          <w:lang w:eastAsia="zh-CN"/>
        </w:rPr>
        <w:t>试验报告</w:t>
      </w:r>
    </w:p>
    <w:p w14:paraId="47372907">
      <w:pPr>
        <w:spacing w:line="430" w:lineRule="auto"/>
        <w:rPr>
          <w:color w:val="auto"/>
          <w:lang w:eastAsia="zh-CN"/>
        </w:rPr>
      </w:pPr>
    </w:p>
    <w:p w14:paraId="06281285">
      <w:pPr>
        <w:pStyle w:val="4"/>
        <w:spacing w:before="66" w:line="227" w:lineRule="auto"/>
        <w:ind w:left="224"/>
        <w:rPr>
          <w:rFonts w:hint="eastAsia"/>
          <w:color w:val="auto"/>
          <w:lang w:eastAsia="zh-CN"/>
        </w:rPr>
      </w:pPr>
      <w:r>
        <w:rPr>
          <w:color w:val="auto"/>
          <w:spacing w:val="8"/>
          <w:lang w:eastAsia="zh-CN"/>
        </w:rPr>
        <w:t>A.4.1</w:t>
      </w:r>
      <w:r>
        <w:rPr>
          <w:color w:val="auto"/>
          <w:spacing w:val="-35"/>
          <w:lang w:eastAsia="zh-CN"/>
        </w:rPr>
        <w:t xml:space="preserve"> </w:t>
      </w:r>
      <w:r>
        <w:rPr>
          <w:color w:val="auto"/>
          <w:spacing w:val="8"/>
          <w:lang w:eastAsia="zh-CN"/>
        </w:rPr>
        <w:t>试验报告应填写是否满足标准要求或样品状态。</w:t>
      </w:r>
    </w:p>
    <w:p w14:paraId="11370309">
      <w:pPr>
        <w:pStyle w:val="4"/>
        <w:spacing w:before="221" w:line="401" w:lineRule="auto"/>
        <w:ind w:left="15" w:firstLine="208"/>
        <w:rPr>
          <w:rFonts w:hint="eastAsia"/>
          <w:color w:val="auto"/>
          <w:lang w:eastAsia="zh-CN"/>
        </w:rPr>
      </w:pPr>
      <w:r>
        <w:rPr>
          <w:color w:val="auto"/>
          <w:spacing w:val="4"/>
          <w:lang w:eastAsia="zh-CN"/>
        </w:rPr>
        <w:t>A.4.2</w:t>
      </w:r>
      <w:r>
        <w:rPr>
          <w:color w:val="auto"/>
          <w:spacing w:val="-23"/>
          <w:lang w:eastAsia="zh-CN"/>
        </w:rPr>
        <w:t xml:space="preserve"> </w:t>
      </w:r>
      <w:r>
        <w:rPr>
          <w:color w:val="auto"/>
          <w:spacing w:val="4"/>
          <w:lang w:eastAsia="zh-CN"/>
        </w:rPr>
        <w:t>如未达到标准要求力值，则记录最大力值及样品状态，力值结果取整数，计算单位：</w:t>
      </w:r>
      <w:r>
        <w:rPr>
          <w:color w:val="auto"/>
          <w:lang w:eastAsia="zh-CN"/>
        </w:rPr>
        <w:t xml:space="preserve"> </w:t>
      </w:r>
      <w:r>
        <w:rPr>
          <w:color w:val="auto"/>
          <w:spacing w:val="1"/>
          <w:lang w:eastAsia="zh-CN"/>
        </w:rPr>
        <w:t>N。</w:t>
      </w:r>
    </w:p>
    <w:p w14:paraId="46922A4A">
      <w:pPr>
        <w:spacing w:line="264" w:lineRule="auto"/>
        <w:rPr>
          <w:color w:val="auto"/>
          <w:lang w:eastAsia="zh-CN"/>
        </w:rPr>
      </w:pPr>
    </w:p>
    <w:p w14:paraId="37DBE685">
      <w:pPr>
        <w:pStyle w:val="4"/>
        <w:spacing w:before="75" w:line="229" w:lineRule="auto"/>
        <w:ind w:left="16"/>
        <w:outlineLvl w:val="3"/>
        <w:rPr>
          <w:rFonts w:hint="eastAsia"/>
          <w:b/>
          <w:bCs/>
          <w:color w:val="auto"/>
          <w:spacing w:val="3"/>
          <w:sz w:val="23"/>
          <w:szCs w:val="23"/>
          <w:lang w:eastAsia="zh-CN"/>
        </w:rPr>
      </w:pPr>
    </w:p>
    <w:p w14:paraId="0966AC75">
      <w:pPr>
        <w:pStyle w:val="4"/>
        <w:spacing w:before="75" w:line="229" w:lineRule="auto"/>
        <w:ind w:left="16"/>
        <w:outlineLvl w:val="3"/>
        <w:rPr>
          <w:rFonts w:hint="eastAsia"/>
          <w:b/>
          <w:bCs/>
          <w:color w:val="auto"/>
          <w:spacing w:val="3"/>
          <w:sz w:val="23"/>
          <w:szCs w:val="23"/>
          <w:lang w:eastAsia="zh-CN"/>
        </w:rPr>
      </w:pPr>
    </w:p>
    <w:p w14:paraId="3E428503">
      <w:pPr>
        <w:pStyle w:val="4"/>
        <w:spacing w:before="75" w:line="229" w:lineRule="auto"/>
        <w:ind w:left="16"/>
        <w:outlineLvl w:val="3"/>
        <w:rPr>
          <w:rFonts w:hint="eastAsia"/>
          <w:color w:val="auto"/>
          <w:sz w:val="23"/>
          <w:szCs w:val="23"/>
          <w:lang w:eastAsia="zh-CN"/>
        </w:rPr>
      </w:pPr>
      <w:r>
        <w:rPr>
          <w:b/>
          <w:bCs/>
          <w:color w:val="auto"/>
          <w:spacing w:val="3"/>
          <w:sz w:val="23"/>
          <w:szCs w:val="23"/>
          <w:lang w:eastAsia="zh-CN"/>
        </w:rPr>
        <w:t>A.5</w:t>
      </w:r>
      <w:r>
        <w:rPr>
          <w:color w:val="auto"/>
          <w:spacing w:val="-37"/>
          <w:sz w:val="23"/>
          <w:szCs w:val="23"/>
          <w:lang w:eastAsia="zh-CN"/>
        </w:rPr>
        <w:t xml:space="preserve"> </w:t>
      </w:r>
      <w:r>
        <w:rPr>
          <w:b/>
          <w:bCs/>
          <w:color w:val="auto"/>
          <w:spacing w:val="3"/>
          <w:sz w:val="23"/>
          <w:szCs w:val="23"/>
          <w:lang w:eastAsia="zh-CN"/>
        </w:rPr>
        <w:t>结果判定</w:t>
      </w:r>
    </w:p>
    <w:p w14:paraId="6E538AB4">
      <w:pPr>
        <w:spacing w:line="427" w:lineRule="auto"/>
        <w:rPr>
          <w:color w:val="auto"/>
          <w:lang w:eastAsia="zh-CN"/>
        </w:rPr>
      </w:pPr>
    </w:p>
    <w:p w14:paraId="31B34CDB">
      <w:pPr>
        <w:pStyle w:val="4"/>
        <w:spacing w:before="66" w:line="417" w:lineRule="auto"/>
        <w:ind w:left="26" w:right="50" w:firstLine="415"/>
        <w:rPr>
          <w:rFonts w:hint="eastAsia"/>
          <w:color w:val="auto"/>
          <w:lang w:eastAsia="zh-CN"/>
        </w:rPr>
      </w:pPr>
      <w:r>
        <w:rPr>
          <w:color w:val="auto"/>
          <w:spacing w:val="7"/>
          <w:lang w:eastAsia="zh-CN"/>
        </w:rPr>
        <w:t>每个测量值符合要求，则判定检验结果合格；有一个测量值不符合要求，则判定检验结</w:t>
      </w:r>
      <w:r>
        <w:rPr>
          <w:color w:val="auto"/>
          <w:spacing w:val="5"/>
          <w:lang w:eastAsia="zh-CN"/>
        </w:rPr>
        <w:t>果不合格。</w:t>
      </w:r>
    </w:p>
    <w:p w14:paraId="53560312">
      <w:pPr>
        <w:spacing w:line="417" w:lineRule="auto"/>
        <w:rPr>
          <w:color w:val="auto"/>
          <w:lang w:eastAsia="zh-CN"/>
        </w:rPr>
        <w:sectPr>
          <w:pgSz w:w="11906" w:h="16838"/>
          <w:pgMar w:top="400" w:right="1748" w:bottom="400" w:left="1785" w:header="0" w:footer="0" w:gutter="0"/>
          <w:cols w:space="720" w:num="1"/>
        </w:sectPr>
      </w:pPr>
    </w:p>
    <w:p w14:paraId="4ABBF4EC">
      <w:pPr>
        <w:pStyle w:val="4"/>
        <w:spacing w:before="91" w:line="220" w:lineRule="auto"/>
        <w:ind w:left="46"/>
        <w:outlineLvl w:val="0"/>
        <w:rPr>
          <w:rFonts w:hint="eastAsia"/>
          <w:color w:val="auto"/>
          <w:sz w:val="28"/>
          <w:szCs w:val="28"/>
          <w:lang w:eastAsia="zh-CN"/>
        </w:rPr>
      </w:pPr>
      <w:r>
        <w:rPr>
          <w:b/>
          <w:bCs/>
          <w:color w:val="auto"/>
          <w:spacing w:val="-7"/>
          <w:sz w:val="28"/>
          <w:szCs w:val="28"/>
          <w:lang w:eastAsia="zh-CN"/>
        </w:rPr>
        <w:t>附件</w:t>
      </w:r>
      <w:r>
        <w:rPr>
          <w:color w:val="auto"/>
          <w:spacing w:val="-50"/>
          <w:sz w:val="28"/>
          <w:szCs w:val="28"/>
          <w:lang w:eastAsia="zh-CN"/>
        </w:rPr>
        <w:t xml:space="preserve"> </w:t>
      </w:r>
      <w:r>
        <w:rPr>
          <w:rFonts w:hint="eastAsia" w:ascii="Times New Roman" w:hAnsi="Times New Roman" w:cs="Times New Roman"/>
          <w:b/>
          <w:bCs/>
          <w:color w:val="auto"/>
          <w:spacing w:val="-7"/>
          <w:sz w:val="28"/>
          <w:szCs w:val="28"/>
          <w:lang w:eastAsia="zh-CN"/>
        </w:rPr>
        <w:t>13</w:t>
      </w:r>
      <w:r>
        <w:rPr>
          <w:rFonts w:ascii="Times New Roman" w:hAnsi="Times New Roman" w:eastAsia="Times New Roman" w:cs="Times New Roman"/>
          <w:b/>
          <w:bCs/>
          <w:color w:val="auto"/>
          <w:spacing w:val="-7"/>
          <w:sz w:val="28"/>
          <w:szCs w:val="28"/>
          <w:lang w:eastAsia="zh-CN"/>
        </w:rPr>
        <w:t xml:space="preserve">  </w:t>
      </w:r>
      <w:r>
        <w:rPr>
          <w:b/>
          <w:bCs/>
          <w:color w:val="auto"/>
          <w:spacing w:val="-7"/>
          <w:sz w:val="28"/>
          <w:szCs w:val="28"/>
          <w:lang w:eastAsia="zh-CN"/>
        </w:rPr>
        <w:t>警用服饰</w:t>
      </w:r>
      <w:r>
        <w:rPr>
          <w:color w:val="auto"/>
          <w:spacing w:val="17"/>
          <w:sz w:val="28"/>
          <w:szCs w:val="28"/>
          <w:lang w:eastAsia="zh-CN"/>
        </w:rPr>
        <w:t xml:space="preserve"> </w:t>
      </w:r>
      <w:r>
        <w:rPr>
          <w:b/>
          <w:bCs/>
          <w:color w:val="auto"/>
          <w:spacing w:val="-7"/>
          <w:sz w:val="28"/>
          <w:szCs w:val="28"/>
          <w:lang w:eastAsia="zh-CN"/>
        </w:rPr>
        <w:t>礼服胸徽</w:t>
      </w:r>
    </w:p>
    <w:p w14:paraId="3AD5AAA5">
      <w:pPr>
        <w:pStyle w:val="4"/>
        <w:spacing w:before="232" w:line="228" w:lineRule="auto"/>
        <w:ind w:left="32"/>
        <w:outlineLvl w:val="0"/>
        <w:rPr>
          <w:rFonts w:hint="eastAsia"/>
          <w:color w:val="auto"/>
          <w:sz w:val="23"/>
          <w:szCs w:val="23"/>
          <w:lang w:eastAsia="zh-CN"/>
        </w:rPr>
      </w:pPr>
      <w:r>
        <w:rPr>
          <w:rFonts w:ascii="Cambria" w:hAnsi="Cambria" w:eastAsia="Cambria" w:cs="Cambria"/>
          <w:b/>
          <w:bCs/>
          <w:color w:val="auto"/>
          <w:spacing w:val="3"/>
          <w:sz w:val="23"/>
          <w:szCs w:val="23"/>
          <w:lang w:eastAsia="zh-CN"/>
        </w:rPr>
        <w:t>1.</w:t>
      </w:r>
      <w:r>
        <w:rPr>
          <w:b/>
          <w:bCs/>
          <w:color w:val="auto"/>
          <w:spacing w:val="3"/>
          <w:sz w:val="23"/>
          <w:szCs w:val="23"/>
          <w:lang w:eastAsia="zh-CN"/>
        </w:rPr>
        <w:t>样式结构</w:t>
      </w:r>
    </w:p>
    <w:p w14:paraId="0810BE72">
      <w:pPr>
        <w:pStyle w:val="4"/>
        <w:spacing w:before="179" w:line="339" w:lineRule="auto"/>
        <w:ind w:left="23" w:right="75" w:firstLine="222"/>
        <w:rPr>
          <w:rFonts w:hint="eastAsia"/>
          <w:color w:val="auto"/>
          <w:lang w:eastAsia="zh-CN"/>
        </w:rPr>
      </w:pPr>
      <w:r>
        <w:rPr>
          <w:color w:val="auto"/>
          <w:spacing w:val="8"/>
          <w:lang w:eastAsia="zh-CN"/>
        </w:rPr>
        <w:t>1.1</w:t>
      </w:r>
      <w:r>
        <w:rPr>
          <w:color w:val="auto"/>
          <w:spacing w:val="-25"/>
          <w:lang w:eastAsia="zh-CN"/>
        </w:rPr>
        <w:t xml:space="preserve"> </w:t>
      </w:r>
      <w:r>
        <w:rPr>
          <w:color w:val="auto"/>
          <w:spacing w:val="8"/>
          <w:lang w:eastAsia="zh-CN"/>
        </w:rPr>
        <w:t>礼服胸徽正面图案由带有部门名称和地区等名称的盾牌、带有“</w:t>
      </w:r>
      <w:r>
        <w:rPr>
          <w:rFonts w:ascii="Calibri" w:hAnsi="Calibri" w:eastAsia="Calibri" w:cs="Calibri"/>
          <w:color w:val="auto"/>
          <w:lang w:eastAsia="zh-CN"/>
        </w:rPr>
        <w:t>POLICE</w:t>
      </w:r>
      <w:r>
        <w:rPr>
          <w:rFonts w:ascii="Calibri" w:hAnsi="Calibri" w:eastAsia="Calibri" w:cs="Calibri"/>
          <w:color w:val="auto"/>
          <w:spacing w:val="-16"/>
          <w:lang w:eastAsia="zh-CN"/>
        </w:rPr>
        <w:t xml:space="preserve"> </w:t>
      </w:r>
      <w:r>
        <w:rPr>
          <w:color w:val="auto"/>
          <w:spacing w:val="8"/>
          <w:lang w:eastAsia="zh-CN"/>
        </w:rPr>
        <w:t>”字样及橄榄</w:t>
      </w:r>
      <w:r>
        <w:rPr>
          <w:color w:val="auto"/>
          <w:spacing w:val="7"/>
          <w:lang w:eastAsia="zh-CN"/>
        </w:rPr>
        <w:t>枝纹样的飘带及橄榄枝组成。见图</w:t>
      </w:r>
      <w:r>
        <w:rPr>
          <w:color w:val="auto"/>
          <w:spacing w:val="-16"/>
          <w:lang w:eastAsia="zh-CN"/>
        </w:rPr>
        <w:t xml:space="preserve"> </w:t>
      </w:r>
      <w:r>
        <w:rPr>
          <w:rFonts w:ascii="Calibri" w:hAnsi="Calibri" w:eastAsia="Calibri" w:cs="Calibri"/>
          <w:color w:val="auto"/>
          <w:spacing w:val="7"/>
          <w:lang w:eastAsia="zh-CN"/>
        </w:rPr>
        <w:t>1</w:t>
      </w:r>
      <w:r>
        <w:rPr>
          <w:color w:val="auto"/>
          <w:spacing w:val="7"/>
          <w:lang w:eastAsia="zh-CN"/>
        </w:rPr>
        <w:t>（名称为示例）。</w:t>
      </w:r>
    </w:p>
    <w:p w14:paraId="4BCC4DCB">
      <w:pPr>
        <w:pStyle w:val="4"/>
        <w:spacing w:before="201" w:line="265" w:lineRule="exact"/>
        <w:ind w:left="246"/>
        <w:rPr>
          <w:rFonts w:hint="eastAsia"/>
          <w:color w:val="auto"/>
          <w:spacing w:val="8"/>
          <w:position w:val="1"/>
          <w:lang w:eastAsia="zh-CN"/>
        </w:rPr>
      </w:pPr>
      <w:r>
        <w:rPr>
          <w:color w:val="auto"/>
          <w:spacing w:val="8"/>
          <w:position w:val="1"/>
          <w:lang w:eastAsia="zh-CN"/>
        </w:rPr>
        <w:t>1.2</w:t>
      </w:r>
      <w:r>
        <w:rPr>
          <w:color w:val="auto"/>
          <w:spacing w:val="-38"/>
          <w:position w:val="1"/>
          <w:lang w:eastAsia="zh-CN"/>
        </w:rPr>
        <w:t xml:space="preserve"> </w:t>
      </w:r>
      <w:r>
        <w:rPr>
          <w:color w:val="auto"/>
          <w:spacing w:val="8"/>
          <w:position w:val="1"/>
          <w:lang w:eastAsia="zh-CN"/>
        </w:rPr>
        <w:t>部门名称和地区等名称的字体为隶书体，“</w:t>
      </w:r>
      <w:r>
        <w:rPr>
          <w:rFonts w:ascii="Calibri" w:hAnsi="Calibri" w:eastAsia="Calibri" w:cs="Calibri"/>
          <w:color w:val="auto"/>
          <w:position w:val="1"/>
          <w:lang w:eastAsia="zh-CN"/>
        </w:rPr>
        <w:t>POLICE</w:t>
      </w:r>
      <w:r>
        <w:rPr>
          <w:rFonts w:ascii="Calibri" w:hAnsi="Calibri" w:eastAsia="Calibri" w:cs="Calibri"/>
          <w:color w:val="auto"/>
          <w:spacing w:val="-16"/>
          <w:position w:val="1"/>
          <w:lang w:eastAsia="zh-CN"/>
        </w:rPr>
        <w:t xml:space="preserve"> </w:t>
      </w:r>
      <w:r>
        <w:rPr>
          <w:color w:val="auto"/>
          <w:spacing w:val="8"/>
          <w:position w:val="1"/>
          <w:lang w:eastAsia="zh-CN"/>
        </w:rPr>
        <w:t>”</w:t>
      </w:r>
    </w:p>
    <w:p w14:paraId="75CE7060">
      <w:pPr>
        <w:pStyle w:val="4"/>
        <w:spacing w:before="201" w:line="265" w:lineRule="exact"/>
        <w:ind w:left="246"/>
        <w:rPr>
          <w:rFonts w:hint="eastAsia"/>
          <w:color w:val="auto"/>
          <w:lang w:eastAsia="zh-CN"/>
        </w:rPr>
      </w:pPr>
      <w:r>
        <w:rPr>
          <w:color w:val="auto"/>
          <w:spacing w:val="8"/>
          <w:position w:val="1"/>
          <w:lang w:eastAsia="zh-CN"/>
        </w:rPr>
        <w:t>字体为黑</w:t>
      </w:r>
      <w:r>
        <w:rPr>
          <w:color w:val="auto"/>
          <w:spacing w:val="7"/>
          <w:position w:val="1"/>
          <w:lang w:eastAsia="zh-CN"/>
        </w:rPr>
        <w:t>体。</w:t>
      </w:r>
    </w:p>
    <w:p w14:paraId="0243DD65">
      <w:pPr>
        <w:pStyle w:val="4"/>
        <w:spacing w:before="222" w:line="228" w:lineRule="auto"/>
        <w:ind w:left="246"/>
        <w:rPr>
          <w:rFonts w:hint="eastAsia"/>
          <w:color w:val="auto"/>
          <w:lang w:eastAsia="zh-CN"/>
        </w:rPr>
      </w:pPr>
      <w:r>
        <w:rPr>
          <w:color w:val="auto"/>
          <w:spacing w:val="6"/>
          <w:lang w:eastAsia="zh-CN"/>
        </w:rPr>
        <w:t>1.3</w:t>
      </w:r>
      <w:r>
        <w:rPr>
          <w:color w:val="auto"/>
          <w:spacing w:val="-38"/>
          <w:lang w:eastAsia="zh-CN"/>
        </w:rPr>
        <w:t xml:space="preserve"> </w:t>
      </w:r>
      <w:r>
        <w:rPr>
          <w:color w:val="auto"/>
          <w:spacing w:val="6"/>
          <w:lang w:eastAsia="zh-CN"/>
        </w:rPr>
        <w:t>部门名称和地区等名称有：</w:t>
      </w:r>
    </w:p>
    <w:p w14:paraId="0AD10CC0">
      <w:pPr>
        <w:pStyle w:val="4"/>
        <w:spacing w:before="220" w:line="417" w:lineRule="auto"/>
        <w:ind w:left="434" w:right="4448"/>
        <w:rPr>
          <w:rFonts w:hint="eastAsia"/>
          <w:color w:val="auto"/>
          <w:lang w:eastAsia="zh-CN"/>
        </w:rPr>
      </w:pPr>
      <w:r>
        <w:rPr>
          <w:rFonts w:ascii="黑体" w:hAnsi="黑体" w:eastAsia="黑体" w:cs="黑体"/>
          <w:color w:val="auto"/>
          <w:spacing w:val="6"/>
          <w:lang w:eastAsia="zh-CN"/>
        </w:rPr>
        <w:t>——</w:t>
      </w:r>
      <w:r>
        <w:rPr>
          <w:color w:val="auto"/>
          <w:spacing w:val="6"/>
          <w:lang w:eastAsia="zh-CN"/>
        </w:rPr>
        <w:t>公安部、公直、特勤局、移民局；</w:t>
      </w:r>
      <w:r>
        <w:rPr>
          <w:color w:val="auto"/>
          <w:spacing w:val="13"/>
          <w:lang w:eastAsia="zh-CN"/>
        </w:rPr>
        <w:t xml:space="preserve"> </w:t>
      </w:r>
      <w:r>
        <w:rPr>
          <w:rFonts w:ascii="黑体" w:hAnsi="黑体" w:eastAsia="黑体" w:cs="黑体"/>
          <w:color w:val="auto"/>
          <w:spacing w:val="9"/>
          <w:lang w:eastAsia="zh-CN"/>
        </w:rPr>
        <w:t>——</w:t>
      </w:r>
      <w:r>
        <w:rPr>
          <w:color w:val="auto"/>
          <w:spacing w:val="9"/>
          <w:lang w:eastAsia="zh-CN"/>
        </w:rPr>
        <w:t>国安、司法、法院、检察；</w:t>
      </w:r>
    </w:p>
    <w:p w14:paraId="50BD994C">
      <w:pPr>
        <w:pStyle w:val="4"/>
        <w:spacing w:before="33" w:line="228" w:lineRule="auto"/>
        <w:ind w:left="434"/>
        <w:rPr>
          <w:rFonts w:hint="eastAsia"/>
          <w:color w:val="auto"/>
          <w:lang w:eastAsia="zh-CN"/>
        </w:rPr>
      </w:pPr>
      <w:r>
        <w:rPr>
          <w:rFonts w:ascii="黑体" w:hAnsi="黑体" w:eastAsia="黑体" w:cs="黑体"/>
          <w:color w:val="auto"/>
          <w:spacing w:val="9"/>
          <w:lang w:eastAsia="zh-CN"/>
        </w:rPr>
        <w:t>——</w:t>
      </w:r>
      <w:r>
        <w:rPr>
          <w:color w:val="auto"/>
          <w:spacing w:val="9"/>
          <w:lang w:eastAsia="zh-CN"/>
        </w:rPr>
        <w:t>北京、上海、天津、重庆；</w:t>
      </w:r>
    </w:p>
    <w:p w14:paraId="0DE54F5E">
      <w:pPr>
        <w:pStyle w:val="4"/>
        <w:spacing w:before="221" w:line="422" w:lineRule="auto"/>
        <w:ind w:left="21" w:firstLine="395"/>
        <w:rPr>
          <w:rFonts w:hint="eastAsia"/>
          <w:color w:val="auto"/>
          <w:lang w:eastAsia="zh-CN"/>
        </w:rPr>
      </w:pPr>
      <w:r>
        <w:rPr>
          <w:rFonts w:ascii="黑体" w:hAnsi="黑体" w:eastAsia="黑体" w:cs="黑体"/>
          <w:color w:val="auto"/>
          <w:spacing w:val="8"/>
          <w:lang w:eastAsia="zh-CN"/>
        </w:rPr>
        <w:t>——</w:t>
      </w:r>
      <w:r>
        <w:rPr>
          <w:color w:val="auto"/>
          <w:spacing w:val="8"/>
          <w:lang w:eastAsia="zh-CN"/>
        </w:rPr>
        <w:t>黑龙江、吉林、辽宁、内蒙古、河北、河南、山东、山西、陕西、甘肃</w:t>
      </w:r>
      <w:r>
        <w:rPr>
          <w:color w:val="auto"/>
          <w:spacing w:val="7"/>
          <w:lang w:eastAsia="zh-CN"/>
        </w:rPr>
        <w:t>、宁夏、青</w:t>
      </w:r>
      <w:r>
        <w:rPr>
          <w:color w:val="auto"/>
          <w:lang w:eastAsia="zh-CN"/>
        </w:rPr>
        <w:t xml:space="preserve">  </w:t>
      </w:r>
      <w:r>
        <w:rPr>
          <w:color w:val="auto"/>
          <w:spacing w:val="4"/>
          <w:lang w:eastAsia="zh-CN"/>
        </w:rPr>
        <w:t>海、新疆、西藏、四川、湖南、湖北、江西、安徽、江苏、浙江、福建、云南、贵州、广西、</w:t>
      </w:r>
      <w:r>
        <w:rPr>
          <w:color w:val="auto"/>
          <w:spacing w:val="11"/>
          <w:lang w:eastAsia="zh-CN"/>
        </w:rPr>
        <w:t xml:space="preserve"> </w:t>
      </w:r>
      <w:r>
        <w:rPr>
          <w:color w:val="auto"/>
          <w:spacing w:val="6"/>
          <w:lang w:eastAsia="zh-CN"/>
        </w:rPr>
        <w:t>广东、海南。</w:t>
      </w:r>
    </w:p>
    <w:p w14:paraId="5CE480E5">
      <w:pPr>
        <w:pStyle w:val="4"/>
        <w:spacing w:before="32" w:line="228" w:lineRule="auto"/>
        <w:ind w:left="443"/>
        <w:rPr>
          <w:rFonts w:hint="eastAsia"/>
          <w:color w:val="auto"/>
          <w:lang w:eastAsia="zh-CN"/>
        </w:rPr>
      </w:pPr>
      <w:r>
        <w:rPr>
          <w:color w:val="auto"/>
          <w:spacing w:val="9"/>
          <w:lang w:eastAsia="zh-CN"/>
        </w:rPr>
        <w:t>其它地区名称或部门名称，可按主管部门有关规定执行。</w:t>
      </w:r>
    </w:p>
    <w:p w14:paraId="29AD2813">
      <w:pPr>
        <w:pStyle w:val="4"/>
        <w:spacing w:before="221" w:line="228" w:lineRule="auto"/>
        <w:ind w:left="246"/>
        <w:rPr>
          <w:rFonts w:hint="eastAsia"/>
          <w:color w:val="auto"/>
        </w:rPr>
      </w:pPr>
      <w:r>
        <w:rPr>
          <w:color w:val="auto"/>
          <w:spacing w:val="8"/>
          <w:lang w:eastAsia="zh-CN"/>
        </w:rPr>
        <w:t>1.4</w:t>
      </w:r>
      <w:r>
        <w:rPr>
          <w:color w:val="auto"/>
          <w:spacing w:val="-37"/>
          <w:lang w:eastAsia="zh-CN"/>
        </w:rPr>
        <w:t xml:space="preserve"> </w:t>
      </w:r>
      <w:r>
        <w:rPr>
          <w:color w:val="auto"/>
          <w:spacing w:val="8"/>
          <w:lang w:eastAsia="zh-CN"/>
        </w:rPr>
        <w:t>礼服胸徽结构由徽体、两组刺马针和</w:t>
      </w:r>
      <w:r>
        <w:rPr>
          <w:color w:val="auto"/>
          <w:spacing w:val="7"/>
          <w:lang w:eastAsia="zh-CN"/>
        </w:rPr>
        <w:t>平顶帽扣构成。</w:t>
      </w:r>
      <w:r>
        <w:rPr>
          <w:color w:val="auto"/>
          <w:spacing w:val="7"/>
        </w:rPr>
        <w:t>见图</w:t>
      </w:r>
      <w:r>
        <w:rPr>
          <w:color w:val="auto"/>
          <w:spacing w:val="-33"/>
        </w:rPr>
        <w:t xml:space="preserve"> </w:t>
      </w:r>
      <w:r>
        <w:rPr>
          <w:rFonts w:ascii="Calibri" w:hAnsi="Calibri" w:eastAsia="Calibri" w:cs="Calibri"/>
          <w:color w:val="auto"/>
          <w:spacing w:val="7"/>
        </w:rPr>
        <w:t>2</w:t>
      </w:r>
      <w:r>
        <w:rPr>
          <w:color w:val="auto"/>
          <w:spacing w:val="7"/>
        </w:rPr>
        <w:t>（名称为示例）。</w:t>
      </w:r>
    </w:p>
    <w:p w14:paraId="604C3831">
      <w:pPr>
        <w:spacing w:before="224" w:line="1592" w:lineRule="exact"/>
        <w:ind w:firstLine="14"/>
        <w:rPr>
          <w:color w:val="auto"/>
        </w:rPr>
      </w:pPr>
      <w:r>
        <w:rPr>
          <w:color w:val="auto"/>
          <w:position w:val="-31"/>
          <w:lang w:eastAsia="zh-CN"/>
        </w:rPr>
        <w:drawing>
          <wp:inline distT="0" distB="0" distL="0" distR="0">
            <wp:extent cx="5147310" cy="1010285"/>
            <wp:effectExtent l="0" t="0" r="15240" b="18415"/>
            <wp:docPr id="98" name="IM 94"/>
            <wp:cNvGraphicFramePr/>
            <a:graphic xmlns:a="http://schemas.openxmlformats.org/drawingml/2006/main">
              <a:graphicData uri="http://schemas.openxmlformats.org/drawingml/2006/picture">
                <pic:pic xmlns:pic="http://schemas.openxmlformats.org/drawingml/2006/picture">
                  <pic:nvPicPr>
                    <pic:cNvPr id="98" name="IM 94"/>
                    <pic:cNvPicPr/>
                  </pic:nvPicPr>
                  <pic:blipFill>
                    <a:blip r:embed="rId164"/>
                    <a:stretch>
                      <a:fillRect/>
                    </a:stretch>
                  </pic:blipFill>
                  <pic:spPr>
                    <a:xfrm>
                      <a:off x="0" y="0"/>
                      <a:ext cx="5147860" cy="1010399"/>
                    </a:xfrm>
                    <a:prstGeom prst="rect">
                      <a:avLst/>
                    </a:prstGeom>
                  </pic:spPr>
                </pic:pic>
              </a:graphicData>
            </a:graphic>
          </wp:inline>
        </w:drawing>
      </w:r>
    </w:p>
    <w:p w14:paraId="35729613">
      <w:pPr>
        <w:spacing w:line="391" w:lineRule="auto"/>
        <w:rPr>
          <w:color w:val="auto"/>
        </w:rPr>
      </w:pPr>
    </w:p>
    <w:p w14:paraId="7E01DC32">
      <w:pPr>
        <w:spacing w:before="55" w:line="234" w:lineRule="auto"/>
        <w:ind w:left="2001"/>
        <w:rPr>
          <w:rFonts w:hint="eastAsia" w:ascii="黑体" w:hAnsi="黑体" w:eastAsia="黑体" w:cs="黑体"/>
          <w:color w:val="auto"/>
          <w:sz w:val="17"/>
          <w:szCs w:val="17"/>
          <w:lang w:eastAsia="zh-CN"/>
        </w:rPr>
      </w:pPr>
      <w:r>
        <w:rPr>
          <w:rFonts w:ascii="黑体" w:hAnsi="黑体" w:eastAsia="黑体" w:cs="黑体"/>
          <w:color w:val="auto"/>
          <w:spacing w:val="6"/>
          <w:sz w:val="17"/>
          <w:szCs w:val="17"/>
          <w:lang w:eastAsia="zh-CN"/>
        </w:rPr>
        <w:t>a）正面</w:t>
      </w:r>
      <w:r>
        <w:rPr>
          <w:rFonts w:ascii="黑体" w:hAnsi="黑体" w:eastAsia="黑体" w:cs="黑体"/>
          <w:color w:val="auto"/>
          <w:spacing w:val="1"/>
          <w:sz w:val="17"/>
          <w:szCs w:val="17"/>
          <w:lang w:eastAsia="zh-CN"/>
        </w:rPr>
        <w:t xml:space="preserve">                      </w:t>
      </w:r>
      <w:r>
        <w:rPr>
          <w:rFonts w:ascii="黑体" w:hAnsi="黑体" w:eastAsia="黑体" w:cs="黑体"/>
          <w:color w:val="auto"/>
          <w:sz w:val="17"/>
          <w:szCs w:val="17"/>
          <w:lang w:eastAsia="zh-CN"/>
        </w:rPr>
        <w:t xml:space="preserve">                </w:t>
      </w:r>
      <w:r>
        <w:rPr>
          <w:rFonts w:ascii="黑体" w:hAnsi="黑体" w:eastAsia="黑体" w:cs="黑体"/>
          <w:color w:val="auto"/>
          <w:spacing w:val="6"/>
          <w:sz w:val="17"/>
          <w:szCs w:val="17"/>
          <w:lang w:eastAsia="zh-CN"/>
        </w:rPr>
        <w:t>b）背面</w:t>
      </w:r>
    </w:p>
    <w:p w14:paraId="1035A74D">
      <w:pPr>
        <w:spacing w:line="402" w:lineRule="auto"/>
        <w:rPr>
          <w:color w:val="auto"/>
          <w:lang w:eastAsia="zh-CN"/>
        </w:rPr>
      </w:pPr>
    </w:p>
    <w:p w14:paraId="5BB4C861">
      <w:pPr>
        <w:spacing w:before="66" w:line="229" w:lineRule="auto"/>
        <w:ind w:left="3267"/>
        <w:rPr>
          <w:rFonts w:hint="eastAsia" w:ascii="黑体" w:hAnsi="黑体" w:eastAsia="黑体" w:cs="黑体"/>
          <w:color w:val="auto"/>
          <w:sz w:val="20"/>
          <w:szCs w:val="20"/>
          <w:lang w:eastAsia="zh-CN"/>
        </w:rPr>
      </w:pPr>
      <w:r>
        <w:rPr>
          <w:rFonts w:ascii="黑体" w:hAnsi="黑体" w:eastAsia="黑体" w:cs="黑体"/>
          <w:color w:val="auto"/>
          <w:spacing w:val="4"/>
          <w:sz w:val="20"/>
          <w:szCs w:val="20"/>
          <w:lang w:eastAsia="zh-CN"/>
        </w:rPr>
        <w:t>图</w:t>
      </w:r>
      <w:r>
        <w:rPr>
          <w:rFonts w:ascii="黑体" w:hAnsi="黑体" w:eastAsia="黑体" w:cs="黑体"/>
          <w:color w:val="auto"/>
          <w:spacing w:val="-26"/>
          <w:sz w:val="20"/>
          <w:szCs w:val="20"/>
          <w:lang w:eastAsia="zh-CN"/>
        </w:rPr>
        <w:t xml:space="preserve"> </w:t>
      </w:r>
      <w:r>
        <w:rPr>
          <w:rFonts w:ascii="黑体" w:hAnsi="黑体" w:eastAsia="黑体" w:cs="黑体"/>
          <w:color w:val="auto"/>
          <w:spacing w:val="4"/>
          <w:sz w:val="20"/>
          <w:szCs w:val="20"/>
          <w:lang w:eastAsia="zh-CN"/>
        </w:rPr>
        <w:t>1  礼服胸徽样式</w:t>
      </w:r>
    </w:p>
    <w:p w14:paraId="518089A9">
      <w:pPr>
        <w:pStyle w:val="4"/>
        <w:spacing w:before="205" w:line="227" w:lineRule="auto"/>
        <w:ind w:left="26"/>
        <w:outlineLvl w:val="0"/>
        <w:rPr>
          <w:rFonts w:ascii="Cambria" w:hAnsi="Cambria" w:eastAsia="Cambria" w:cs="Cambria"/>
          <w:b/>
          <w:bCs/>
          <w:color w:val="auto"/>
          <w:spacing w:val="4"/>
          <w:sz w:val="23"/>
          <w:szCs w:val="23"/>
          <w:lang w:eastAsia="zh-CN"/>
        </w:rPr>
      </w:pPr>
    </w:p>
    <w:p w14:paraId="77CE9667">
      <w:pPr>
        <w:pStyle w:val="4"/>
        <w:spacing w:before="205" w:line="227" w:lineRule="auto"/>
        <w:ind w:left="26"/>
        <w:outlineLvl w:val="0"/>
        <w:rPr>
          <w:rFonts w:hint="eastAsia"/>
          <w:color w:val="auto"/>
          <w:sz w:val="23"/>
          <w:szCs w:val="23"/>
          <w:lang w:eastAsia="zh-CN"/>
        </w:rPr>
      </w:pPr>
      <w:r>
        <w:rPr>
          <w:rFonts w:ascii="Cambria" w:hAnsi="Cambria" w:eastAsia="Cambria" w:cs="Cambria"/>
          <w:b/>
          <w:bCs/>
          <w:color w:val="auto"/>
          <w:spacing w:val="4"/>
          <w:sz w:val="23"/>
          <w:szCs w:val="23"/>
          <w:lang w:eastAsia="zh-CN"/>
        </w:rPr>
        <w:t>2.</w:t>
      </w:r>
      <w:r>
        <w:rPr>
          <w:b/>
          <w:bCs/>
          <w:color w:val="auto"/>
          <w:spacing w:val="4"/>
          <w:sz w:val="23"/>
          <w:szCs w:val="23"/>
          <w:lang w:eastAsia="zh-CN"/>
        </w:rPr>
        <w:t>主要尺寸</w:t>
      </w:r>
    </w:p>
    <w:p w14:paraId="2F18FBE1">
      <w:pPr>
        <w:pStyle w:val="4"/>
        <w:spacing w:before="199" w:line="228" w:lineRule="auto"/>
        <w:ind w:left="233"/>
        <w:rPr>
          <w:rFonts w:hint="eastAsia"/>
          <w:color w:val="auto"/>
          <w:lang w:eastAsia="zh-CN"/>
        </w:rPr>
      </w:pPr>
      <w:r>
        <w:rPr>
          <w:color w:val="auto"/>
          <w:spacing w:val="5"/>
          <w:lang w:eastAsia="zh-CN"/>
        </w:rPr>
        <w:t>2.1</w:t>
      </w:r>
      <w:r>
        <w:rPr>
          <w:color w:val="auto"/>
          <w:spacing w:val="-25"/>
          <w:lang w:eastAsia="zh-CN"/>
        </w:rPr>
        <w:t xml:space="preserve"> </w:t>
      </w:r>
      <w:r>
        <w:rPr>
          <w:color w:val="auto"/>
          <w:spacing w:val="5"/>
          <w:lang w:eastAsia="zh-CN"/>
        </w:rPr>
        <w:t>礼服胸徽的主要尺寸应符合图</w:t>
      </w:r>
      <w:r>
        <w:rPr>
          <w:color w:val="auto"/>
          <w:spacing w:val="-33"/>
          <w:lang w:eastAsia="zh-CN"/>
        </w:rPr>
        <w:t xml:space="preserve"> </w:t>
      </w:r>
      <w:r>
        <w:rPr>
          <w:rFonts w:ascii="Calibri" w:hAnsi="Calibri" w:eastAsia="Calibri" w:cs="Calibri"/>
          <w:color w:val="auto"/>
          <w:spacing w:val="5"/>
          <w:lang w:eastAsia="zh-CN"/>
        </w:rPr>
        <w:t>2</w:t>
      </w:r>
      <w:r>
        <w:rPr>
          <w:rFonts w:ascii="Calibri" w:hAnsi="Calibri" w:eastAsia="Calibri" w:cs="Calibri"/>
          <w:color w:val="auto"/>
          <w:spacing w:val="33"/>
          <w:lang w:eastAsia="zh-CN"/>
        </w:rPr>
        <w:t xml:space="preserve"> </w:t>
      </w:r>
      <w:r>
        <w:rPr>
          <w:color w:val="auto"/>
          <w:spacing w:val="5"/>
          <w:lang w:eastAsia="zh-CN"/>
        </w:rPr>
        <w:t>的规定。</w:t>
      </w:r>
    </w:p>
    <w:p w14:paraId="277CBE35">
      <w:pPr>
        <w:pStyle w:val="4"/>
        <w:spacing w:before="221" w:line="228" w:lineRule="auto"/>
        <w:ind w:left="233"/>
        <w:rPr>
          <w:rFonts w:hint="eastAsia"/>
          <w:color w:val="auto"/>
          <w:lang w:eastAsia="zh-CN"/>
        </w:rPr>
      </w:pPr>
      <w:r>
        <w:rPr>
          <w:color w:val="auto"/>
          <w:spacing w:val="6"/>
          <w:lang w:eastAsia="zh-CN"/>
        </w:rPr>
        <w:t>2.2</w:t>
      </w:r>
      <w:r>
        <w:rPr>
          <w:color w:val="auto"/>
          <w:spacing w:val="-36"/>
          <w:lang w:eastAsia="zh-CN"/>
        </w:rPr>
        <w:t xml:space="preserve"> </w:t>
      </w:r>
      <w:r>
        <w:rPr>
          <w:color w:val="auto"/>
          <w:spacing w:val="6"/>
          <w:lang w:eastAsia="zh-CN"/>
        </w:rPr>
        <w:t>刺马针和平顶帽扣结构尺寸应符合图</w:t>
      </w:r>
      <w:r>
        <w:rPr>
          <w:color w:val="auto"/>
          <w:spacing w:val="-32"/>
          <w:lang w:eastAsia="zh-CN"/>
        </w:rPr>
        <w:t xml:space="preserve"> </w:t>
      </w:r>
      <w:r>
        <w:rPr>
          <w:color w:val="auto"/>
          <w:spacing w:val="6"/>
          <w:lang w:eastAsia="zh-CN"/>
        </w:rPr>
        <w:t>3</w:t>
      </w:r>
      <w:r>
        <w:rPr>
          <w:color w:val="auto"/>
          <w:spacing w:val="-21"/>
          <w:lang w:eastAsia="zh-CN"/>
        </w:rPr>
        <w:t xml:space="preserve"> </w:t>
      </w:r>
      <w:r>
        <w:rPr>
          <w:color w:val="auto"/>
          <w:spacing w:val="6"/>
          <w:lang w:eastAsia="zh-CN"/>
        </w:rPr>
        <w:t>的规定。</w:t>
      </w:r>
    </w:p>
    <w:p w14:paraId="067272E3">
      <w:pPr>
        <w:pStyle w:val="4"/>
        <w:spacing w:before="221" w:line="228" w:lineRule="auto"/>
        <w:ind w:left="233"/>
        <w:rPr>
          <w:rFonts w:hint="eastAsia"/>
          <w:color w:val="auto"/>
          <w:lang w:eastAsia="zh-CN"/>
        </w:rPr>
      </w:pPr>
      <w:r>
        <w:rPr>
          <w:color w:val="auto"/>
          <w:spacing w:val="9"/>
          <w:lang w:eastAsia="zh-CN"/>
        </w:rPr>
        <w:t>2.3</w:t>
      </w:r>
      <w:r>
        <w:rPr>
          <w:color w:val="auto"/>
          <w:spacing w:val="-31"/>
          <w:lang w:eastAsia="zh-CN"/>
        </w:rPr>
        <w:t xml:space="preserve"> </w:t>
      </w:r>
      <w:r>
        <w:rPr>
          <w:color w:val="auto"/>
          <w:spacing w:val="9"/>
          <w:lang w:eastAsia="zh-CN"/>
        </w:rPr>
        <w:t>礼服胸徽未注尺寸公差：≤</w:t>
      </w:r>
      <w:r>
        <w:rPr>
          <w:rFonts w:ascii="Calibri" w:hAnsi="Calibri" w:eastAsia="Calibri" w:cs="Calibri"/>
          <w:color w:val="auto"/>
          <w:spacing w:val="9"/>
          <w:lang w:eastAsia="zh-CN"/>
        </w:rPr>
        <w:t>10</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rFonts w:ascii="Calibri" w:hAnsi="Calibri" w:eastAsia="Calibri" w:cs="Calibri"/>
          <w:color w:val="auto"/>
          <w:spacing w:val="19"/>
          <w:w w:val="101"/>
          <w:lang w:eastAsia="zh-CN"/>
        </w:rPr>
        <w:t xml:space="preserve"> </w:t>
      </w:r>
      <w:r>
        <w:rPr>
          <w:color w:val="auto"/>
          <w:spacing w:val="9"/>
          <w:lang w:eastAsia="zh-CN"/>
        </w:rPr>
        <w:t>为±</w:t>
      </w:r>
      <w:r>
        <w:rPr>
          <w:rFonts w:ascii="Calibri" w:hAnsi="Calibri" w:eastAsia="Calibri" w:cs="Calibri"/>
          <w:color w:val="auto"/>
          <w:spacing w:val="9"/>
          <w:lang w:eastAsia="zh-CN"/>
        </w:rPr>
        <w:t>0.2</w:t>
      </w:r>
      <w:r>
        <w:rPr>
          <w:rFonts w:ascii="Calibri" w:hAnsi="Calibri" w:eastAsia="Calibri" w:cs="Calibri"/>
          <w:color w:val="auto"/>
          <w:spacing w:val="18"/>
          <w:w w:val="101"/>
          <w:lang w:eastAsia="zh-CN"/>
        </w:rPr>
        <w:t xml:space="preserve"> </w:t>
      </w:r>
      <w:r>
        <w:rPr>
          <w:rFonts w:ascii="Calibri" w:hAnsi="Calibri" w:eastAsia="Calibri" w:cs="Calibri"/>
          <w:color w:val="auto"/>
          <w:lang w:eastAsia="zh-CN"/>
        </w:rPr>
        <w:t>mm</w:t>
      </w:r>
      <w:r>
        <w:rPr>
          <w:color w:val="auto"/>
          <w:spacing w:val="-3"/>
          <w:lang w:eastAsia="zh-CN"/>
        </w:rPr>
        <w:t>；＞</w:t>
      </w:r>
      <w:r>
        <w:rPr>
          <w:rFonts w:ascii="Calibri" w:hAnsi="Calibri" w:eastAsia="Calibri" w:cs="Calibri"/>
          <w:color w:val="auto"/>
          <w:spacing w:val="9"/>
          <w:lang w:eastAsia="zh-CN"/>
        </w:rPr>
        <w:t>10</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color w:val="auto"/>
          <w:spacing w:val="9"/>
          <w:lang w:eastAsia="zh-CN"/>
        </w:rPr>
        <w:t>~≤</w:t>
      </w:r>
      <w:r>
        <w:rPr>
          <w:rFonts w:ascii="Calibri" w:hAnsi="Calibri" w:eastAsia="Calibri" w:cs="Calibri"/>
          <w:color w:val="auto"/>
          <w:spacing w:val="9"/>
          <w:lang w:eastAsia="zh-CN"/>
        </w:rPr>
        <w:t>25</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rFonts w:ascii="Calibri" w:hAnsi="Calibri" w:eastAsia="Calibri" w:cs="Calibri"/>
          <w:color w:val="auto"/>
          <w:spacing w:val="19"/>
          <w:w w:val="101"/>
          <w:lang w:eastAsia="zh-CN"/>
        </w:rPr>
        <w:t xml:space="preserve"> </w:t>
      </w:r>
      <w:r>
        <w:rPr>
          <w:color w:val="auto"/>
          <w:spacing w:val="9"/>
          <w:lang w:eastAsia="zh-CN"/>
        </w:rPr>
        <w:t>为±</w:t>
      </w:r>
      <w:r>
        <w:rPr>
          <w:rFonts w:ascii="Calibri" w:hAnsi="Calibri" w:eastAsia="Calibri" w:cs="Calibri"/>
          <w:color w:val="auto"/>
          <w:spacing w:val="9"/>
          <w:lang w:eastAsia="zh-CN"/>
        </w:rPr>
        <w:t>0.3</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color w:val="auto"/>
          <w:spacing w:val="-3"/>
          <w:lang w:eastAsia="zh-CN"/>
        </w:rPr>
        <w:t>；＞</w:t>
      </w:r>
    </w:p>
    <w:p w14:paraId="01F0ADAC">
      <w:pPr>
        <w:pStyle w:val="4"/>
        <w:spacing w:before="221" w:line="230" w:lineRule="auto"/>
        <w:ind w:left="25"/>
        <w:rPr>
          <w:rFonts w:hint="eastAsia"/>
          <w:color w:val="auto"/>
          <w:lang w:eastAsia="zh-CN"/>
        </w:rPr>
      </w:pPr>
      <w:r>
        <w:rPr>
          <w:rFonts w:ascii="Calibri" w:hAnsi="Calibri" w:eastAsia="Calibri" w:cs="Calibri"/>
          <w:color w:val="auto"/>
          <w:spacing w:val="10"/>
          <w:lang w:eastAsia="zh-CN"/>
        </w:rPr>
        <w:t>25</w:t>
      </w:r>
      <w:r>
        <w:rPr>
          <w:rFonts w:ascii="Calibri" w:hAnsi="Calibri" w:eastAsia="Calibri" w:cs="Calibri"/>
          <w:color w:val="auto"/>
          <w:spacing w:val="20"/>
          <w:lang w:eastAsia="zh-CN"/>
        </w:rPr>
        <w:t xml:space="preserve"> </w:t>
      </w:r>
      <w:r>
        <w:rPr>
          <w:rFonts w:ascii="Calibri" w:hAnsi="Calibri" w:eastAsia="Calibri" w:cs="Calibri"/>
          <w:color w:val="auto"/>
          <w:lang w:eastAsia="zh-CN"/>
        </w:rPr>
        <w:t>mm</w:t>
      </w:r>
      <w:r>
        <w:rPr>
          <w:color w:val="auto"/>
          <w:spacing w:val="10"/>
          <w:lang w:eastAsia="zh-CN"/>
        </w:rPr>
        <w:t>~≤</w:t>
      </w:r>
      <w:r>
        <w:rPr>
          <w:rFonts w:ascii="Calibri" w:hAnsi="Calibri" w:eastAsia="Calibri" w:cs="Calibri"/>
          <w:color w:val="auto"/>
          <w:spacing w:val="10"/>
          <w:lang w:eastAsia="zh-CN"/>
        </w:rPr>
        <w:t>45</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17"/>
          <w:lang w:eastAsia="zh-CN"/>
        </w:rPr>
        <w:t xml:space="preserve"> </w:t>
      </w:r>
      <w:r>
        <w:rPr>
          <w:color w:val="auto"/>
          <w:spacing w:val="10"/>
          <w:lang w:eastAsia="zh-CN"/>
        </w:rPr>
        <w:t>为±</w:t>
      </w:r>
      <w:r>
        <w:rPr>
          <w:rFonts w:ascii="Calibri" w:hAnsi="Calibri" w:eastAsia="Calibri" w:cs="Calibri"/>
          <w:color w:val="auto"/>
          <w:spacing w:val="10"/>
          <w:lang w:eastAsia="zh-CN"/>
        </w:rPr>
        <w:t>0.4</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color w:val="auto"/>
          <w:spacing w:val="1"/>
          <w:lang w:eastAsia="zh-CN"/>
        </w:rPr>
        <w:t>；＞</w:t>
      </w:r>
      <w:r>
        <w:rPr>
          <w:rFonts w:ascii="Calibri" w:hAnsi="Calibri" w:eastAsia="Calibri" w:cs="Calibri"/>
          <w:color w:val="auto"/>
          <w:spacing w:val="10"/>
          <w:lang w:eastAsia="zh-CN"/>
        </w:rPr>
        <w:t>45</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rFonts w:ascii="Calibri" w:hAnsi="Calibri" w:eastAsia="Calibri" w:cs="Calibri"/>
          <w:color w:val="auto"/>
          <w:spacing w:val="19"/>
          <w:w w:val="102"/>
          <w:lang w:eastAsia="zh-CN"/>
        </w:rPr>
        <w:t xml:space="preserve"> </w:t>
      </w:r>
      <w:r>
        <w:rPr>
          <w:color w:val="auto"/>
          <w:spacing w:val="10"/>
          <w:lang w:eastAsia="zh-CN"/>
        </w:rPr>
        <w:t>为±</w:t>
      </w:r>
      <w:r>
        <w:rPr>
          <w:rFonts w:ascii="Calibri" w:hAnsi="Calibri" w:eastAsia="Calibri" w:cs="Calibri"/>
          <w:color w:val="auto"/>
          <w:spacing w:val="10"/>
          <w:lang w:eastAsia="zh-CN"/>
        </w:rPr>
        <w:t>0.5</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color w:val="auto"/>
          <w:spacing w:val="10"/>
          <w:lang w:eastAsia="zh-CN"/>
        </w:rPr>
        <w:t>。</w:t>
      </w:r>
    </w:p>
    <w:p w14:paraId="5FA4A9B1">
      <w:pPr>
        <w:spacing w:line="230" w:lineRule="auto"/>
        <w:rPr>
          <w:color w:val="auto"/>
          <w:lang w:eastAsia="zh-CN"/>
        </w:rPr>
      </w:pPr>
    </w:p>
    <w:p w14:paraId="65894119">
      <w:pPr>
        <w:spacing w:line="247" w:lineRule="auto"/>
        <w:rPr>
          <w:color w:val="auto"/>
          <w:lang w:eastAsia="zh-CN"/>
        </w:rPr>
      </w:pPr>
    </w:p>
    <w:p w14:paraId="2FF8D5A6">
      <w:pPr>
        <w:pStyle w:val="4"/>
        <w:spacing w:before="55" w:line="231" w:lineRule="auto"/>
        <w:ind w:right="13"/>
        <w:jc w:val="right"/>
        <w:rPr>
          <w:rFonts w:hint="eastAsia"/>
          <w:color w:val="auto"/>
          <w:sz w:val="17"/>
          <w:szCs w:val="17"/>
          <w:lang w:eastAsia="zh-CN"/>
        </w:rPr>
      </w:pPr>
      <w:r>
        <w:rPr>
          <w:color w:val="auto"/>
          <w:spacing w:val="8"/>
          <w:sz w:val="17"/>
          <w:szCs w:val="17"/>
          <w:lang w:eastAsia="zh-CN"/>
        </w:rPr>
        <w:t>单位为毫米</w:t>
      </w:r>
    </w:p>
    <w:p w14:paraId="41668ABF">
      <w:pPr>
        <w:spacing w:before="231" w:line="5683" w:lineRule="exact"/>
        <w:ind w:firstLine="410"/>
        <w:rPr>
          <w:color w:val="auto"/>
        </w:rPr>
      </w:pPr>
      <w:r>
        <w:rPr>
          <w:color w:val="auto"/>
          <w:position w:val="-113"/>
          <w:lang w:eastAsia="zh-CN"/>
        </w:rPr>
        <w:drawing>
          <wp:inline distT="0" distB="0" distL="0" distR="0">
            <wp:extent cx="4766310" cy="3608705"/>
            <wp:effectExtent l="0" t="0" r="15240" b="10795"/>
            <wp:docPr id="100" name="IM 96"/>
            <wp:cNvGraphicFramePr/>
            <a:graphic xmlns:a="http://schemas.openxmlformats.org/drawingml/2006/main">
              <a:graphicData uri="http://schemas.openxmlformats.org/drawingml/2006/picture">
                <pic:pic xmlns:pic="http://schemas.openxmlformats.org/drawingml/2006/picture">
                  <pic:nvPicPr>
                    <pic:cNvPr id="100" name="IM 96"/>
                    <pic:cNvPicPr/>
                  </pic:nvPicPr>
                  <pic:blipFill>
                    <a:blip r:embed="rId165"/>
                    <a:stretch>
                      <a:fillRect/>
                    </a:stretch>
                  </pic:blipFill>
                  <pic:spPr>
                    <a:xfrm>
                      <a:off x="0" y="0"/>
                      <a:ext cx="4766876" cy="3608788"/>
                    </a:xfrm>
                    <a:prstGeom prst="rect">
                      <a:avLst/>
                    </a:prstGeom>
                  </pic:spPr>
                </pic:pic>
              </a:graphicData>
            </a:graphic>
          </wp:inline>
        </w:drawing>
      </w:r>
    </w:p>
    <w:p w14:paraId="4B27B351">
      <w:pPr>
        <w:spacing w:line="338" w:lineRule="auto"/>
        <w:rPr>
          <w:color w:val="auto"/>
        </w:rPr>
      </w:pPr>
    </w:p>
    <w:p w14:paraId="1CB67A2F">
      <w:pPr>
        <w:spacing w:line="339" w:lineRule="auto"/>
        <w:rPr>
          <w:color w:val="auto"/>
        </w:rPr>
      </w:pPr>
    </w:p>
    <w:p w14:paraId="0EC0262B">
      <w:pPr>
        <w:pStyle w:val="4"/>
        <w:spacing w:before="55" w:line="230" w:lineRule="auto"/>
        <w:ind w:left="2646"/>
        <w:rPr>
          <w:rFonts w:hint="eastAsia"/>
          <w:color w:val="auto"/>
          <w:sz w:val="17"/>
          <w:szCs w:val="17"/>
          <w:lang w:eastAsia="zh-CN"/>
        </w:rPr>
      </w:pPr>
      <w:r>
        <w:rPr>
          <w:color w:val="auto"/>
          <w:spacing w:val="8"/>
          <w:sz w:val="17"/>
          <w:szCs w:val="17"/>
          <w:lang w:eastAsia="zh-CN"/>
        </w:rPr>
        <w:t>说明：1-徽体；2-刺马针；3-平顶帽扣</w:t>
      </w:r>
    </w:p>
    <w:p w14:paraId="366DFF0C">
      <w:pPr>
        <w:spacing w:before="240" w:line="229" w:lineRule="auto"/>
        <w:ind w:left="3058"/>
        <w:outlineLvl w:val="2"/>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w:t>
      </w:r>
      <w:r>
        <w:rPr>
          <w:rFonts w:ascii="黑体" w:hAnsi="黑体" w:eastAsia="黑体" w:cs="黑体"/>
          <w:color w:val="auto"/>
          <w:spacing w:val="-40"/>
          <w:sz w:val="20"/>
          <w:szCs w:val="20"/>
          <w:lang w:eastAsia="zh-CN"/>
        </w:rPr>
        <w:t xml:space="preserve"> </w:t>
      </w:r>
      <w:r>
        <w:rPr>
          <w:rFonts w:ascii="黑体" w:hAnsi="黑体" w:eastAsia="黑体" w:cs="黑体"/>
          <w:color w:val="auto"/>
          <w:spacing w:val="6"/>
          <w:sz w:val="20"/>
          <w:szCs w:val="20"/>
          <w:lang w:eastAsia="zh-CN"/>
        </w:rPr>
        <w:t>2  礼服胸徽主要尺寸</w:t>
      </w:r>
    </w:p>
    <w:p w14:paraId="21037B87">
      <w:pPr>
        <w:pStyle w:val="4"/>
        <w:spacing w:before="235" w:line="231" w:lineRule="auto"/>
        <w:ind w:right="13"/>
        <w:jc w:val="right"/>
        <w:rPr>
          <w:rFonts w:hint="eastAsia"/>
          <w:color w:val="auto"/>
          <w:sz w:val="17"/>
          <w:szCs w:val="17"/>
          <w:lang w:eastAsia="zh-CN"/>
        </w:rPr>
      </w:pPr>
      <w:r>
        <w:rPr>
          <w:color w:val="auto"/>
          <w:spacing w:val="8"/>
          <w:sz w:val="17"/>
          <w:szCs w:val="17"/>
          <w:lang w:eastAsia="zh-CN"/>
        </w:rPr>
        <w:t>单位为毫米</w:t>
      </w:r>
    </w:p>
    <w:p w14:paraId="2C7816D4">
      <w:pPr>
        <w:spacing w:line="230" w:lineRule="auto"/>
        <w:rPr>
          <w:color w:val="auto"/>
        </w:rPr>
        <w:sectPr>
          <w:pgSz w:w="11906" w:h="16838"/>
          <w:pgMar w:top="400" w:right="1721" w:bottom="400" w:left="1785" w:header="0" w:footer="0" w:gutter="0"/>
          <w:cols w:space="720" w:num="1"/>
        </w:sectPr>
      </w:pPr>
      <w:r>
        <w:rPr>
          <w:color w:val="auto"/>
          <w:position w:val="-61"/>
          <w:lang w:eastAsia="zh-CN"/>
        </w:rPr>
        <w:drawing>
          <wp:inline distT="0" distB="0" distL="0" distR="0">
            <wp:extent cx="5118735" cy="1950085"/>
            <wp:effectExtent l="0" t="0" r="5715" b="12065"/>
            <wp:docPr id="116" name="IM 98"/>
            <wp:cNvGraphicFramePr/>
            <a:graphic xmlns:a="http://schemas.openxmlformats.org/drawingml/2006/main">
              <a:graphicData uri="http://schemas.openxmlformats.org/drawingml/2006/picture">
                <pic:pic xmlns:pic="http://schemas.openxmlformats.org/drawingml/2006/picture">
                  <pic:nvPicPr>
                    <pic:cNvPr id="116" name="IM 98"/>
                    <pic:cNvPicPr/>
                  </pic:nvPicPr>
                  <pic:blipFill>
                    <a:blip r:embed="rId157"/>
                    <a:stretch>
                      <a:fillRect/>
                    </a:stretch>
                  </pic:blipFill>
                  <pic:spPr>
                    <a:xfrm>
                      <a:off x="0" y="0"/>
                      <a:ext cx="5118905" cy="1950696"/>
                    </a:xfrm>
                    <a:prstGeom prst="rect">
                      <a:avLst/>
                    </a:prstGeom>
                  </pic:spPr>
                </pic:pic>
              </a:graphicData>
            </a:graphic>
          </wp:inline>
        </w:drawing>
      </w:r>
    </w:p>
    <w:p w14:paraId="69F42FE8">
      <w:pPr>
        <w:spacing w:line="246" w:lineRule="auto"/>
        <w:rPr>
          <w:color w:val="auto"/>
        </w:rPr>
      </w:pPr>
    </w:p>
    <w:p w14:paraId="223B7E48">
      <w:pPr>
        <w:spacing w:line="246" w:lineRule="auto"/>
        <w:rPr>
          <w:color w:val="auto"/>
        </w:rPr>
      </w:pPr>
    </w:p>
    <w:p w14:paraId="0FFC5533">
      <w:pPr>
        <w:spacing w:line="246" w:lineRule="auto"/>
        <w:rPr>
          <w:color w:val="auto"/>
        </w:rPr>
      </w:pPr>
    </w:p>
    <w:p w14:paraId="30B10421">
      <w:pPr>
        <w:spacing w:line="246" w:lineRule="auto"/>
        <w:rPr>
          <w:color w:val="auto"/>
        </w:rPr>
      </w:pPr>
    </w:p>
    <w:p w14:paraId="1265777B">
      <w:pPr>
        <w:spacing w:line="280" w:lineRule="auto"/>
        <w:rPr>
          <w:color w:val="auto"/>
        </w:rPr>
      </w:pPr>
    </w:p>
    <w:p w14:paraId="718D6742">
      <w:pPr>
        <w:spacing w:line="280" w:lineRule="auto"/>
        <w:rPr>
          <w:color w:val="auto"/>
        </w:rPr>
      </w:pPr>
    </w:p>
    <w:p w14:paraId="689C4CF3">
      <w:pPr>
        <w:spacing w:line="280" w:lineRule="auto"/>
        <w:rPr>
          <w:color w:val="auto"/>
        </w:rPr>
      </w:pPr>
    </w:p>
    <w:p w14:paraId="5D676115">
      <w:pPr>
        <w:spacing w:line="281" w:lineRule="auto"/>
        <w:rPr>
          <w:color w:val="auto"/>
        </w:rPr>
      </w:pPr>
    </w:p>
    <w:p w14:paraId="34B4242A">
      <w:pPr>
        <w:spacing w:before="55" w:line="232" w:lineRule="auto"/>
        <w:ind w:left="1694"/>
        <w:rPr>
          <w:rFonts w:hint="eastAsia" w:ascii="黑体" w:hAnsi="黑体" w:eastAsia="黑体" w:cs="黑体"/>
          <w:color w:val="auto"/>
          <w:sz w:val="17"/>
          <w:szCs w:val="17"/>
          <w:lang w:eastAsia="zh-CN"/>
        </w:rPr>
      </w:pPr>
      <w:r>
        <w:rPr>
          <w:rFonts w:ascii="黑体" w:hAnsi="黑体" w:eastAsia="黑体" w:cs="黑体"/>
          <w:color w:val="auto"/>
          <w:spacing w:val="6"/>
          <w:sz w:val="17"/>
          <w:szCs w:val="17"/>
          <w:lang w:eastAsia="zh-CN"/>
        </w:rPr>
        <w:t>a) 刺马针</w:t>
      </w:r>
      <w:r>
        <w:rPr>
          <w:rFonts w:ascii="黑体" w:hAnsi="黑体" w:eastAsia="黑体" w:cs="黑体"/>
          <w:color w:val="auto"/>
          <w:sz w:val="17"/>
          <w:szCs w:val="17"/>
          <w:lang w:eastAsia="zh-CN"/>
        </w:rPr>
        <w:t xml:space="preserve">                                     </w:t>
      </w:r>
      <w:r>
        <w:rPr>
          <w:rFonts w:ascii="黑体" w:hAnsi="黑体" w:eastAsia="黑体" w:cs="黑体"/>
          <w:color w:val="auto"/>
          <w:spacing w:val="6"/>
          <w:sz w:val="17"/>
          <w:szCs w:val="17"/>
          <w:lang w:eastAsia="zh-CN"/>
        </w:rPr>
        <w:t>b) 平顶帽扣</w:t>
      </w:r>
    </w:p>
    <w:p w14:paraId="490BEEDE">
      <w:pPr>
        <w:spacing w:before="239" w:line="229" w:lineRule="auto"/>
        <w:ind w:left="3230"/>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图</w:t>
      </w:r>
      <w:r>
        <w:rPr>
          <w:rFonts w:ascii="黑体" w:hAnsi="黑体" w:eastAsia="黑体" w:cs="黑体"/>
          <w:color w:val="auto"/>
          <w:spacing w:val="-40"/>
          <w:sz w:val="20"/>
          <w:szCs w:val="20"/>
          <w:lang w:eastAsia="zh-CN"/>
        </w:rPr>
        <w:t xml:space="preserve"> </w:t>
      </w:r>
      <w:r>
        <w:rPr>
          <w:rFonts w:ascii="黑体" w:hAnsi="黑体" w:eastAsia="黑体" w:cs="黑体"/>
          <w:color w:val="auto"/>
          <w:spacing w:val="7"/>
          <w:sz w:val="20"/>
          <w:szCs w:val="20"/>
          <w:lang w:eastAsia="zh-CN"/>
        </w:rPr>
        <w:t>3  刺马针、平顶帽扣结构尺寸</w:t>
      </w:r>
    </w:p>
    <w:p w14:paraId="16ABEE74">
      <w:pPr>
        <w:pStyle w:val="4"/>
        <w:spacing w:before="204" w:line="230" w:lineRule="auto"/>
        <w:ind w:left="621"/>
        <w:outlineLvl w:val="0"/>
        <w:rPr>
          <w:rFonts w:hint="eastAsia"/>
          <w:color w:val="auto"/>
          <w:sz w:val="23"/>
          <w:szCs w:val="23"/>
          <w:lang w:eastAsia="zh-CN"/>
        </w:rPr>
      </w:pPr>
      <w:r>
        <w:rPr>
          <w:rFonts w:ascii="Cambria" w:hAnsi="Cambria" w:eastAsia="Cambria" w:cs="Cambria"/>
          <w:b/>
          <w:bCs/>
          <w:color w:val="auto"/>
          <w:spacing w:val="4"/>
          <w:sz w:val="23"/>
          <w:szCs w:val="23"/>
          <w:lang w:eastAsia="zh-CN"/>
        </w:rPr>
        <w:t>3.</w:t>
      </w:r>
      <w:r>
        <w:rPr>
          <w:b/>
          <w:bCs/>
          <w:color w:val="auto"/>
          <w:spacing w:val="4"/>
          <w:sz w:val="23"/>
          <w:szCs w:val="23"/>
          <w:lang w:eastAsia="zh-CN"/>
        </w:rPr>
        <w:t>颜色色差</w:t>
      </w:r>
    </w:p>
    <w:p w14:paraId="0D5B9D1B">
      <w:pPr>
        <w:pStyle w:val="4"/>
        <w:spacing w:before="196" w:line="364" w:lineRule="auto"/>
        <w:ind w:left="613" w:right="636" w:firstLine="213"/>
        <w:rPr>
          <w:rFonts w:hint="eastAsia"/>
          <w:color w:val="auto"/>
          <w:lang w:eastAsia="zh-CN"/>
        </w:rPr>
      </w:pPr>
      <w:r>
        <w:rPr>
          <w:color w:val="auto"/>
          <w:spacing w:val="8"/>
          <w:lang w:eastAsia="zh-CN"/>
        </w:rPr>
        <w:t>3.1</w:t>
      </w:r>
      <w:r>
        <w:rPr>
          <w:color w:val="auto"/>
          <w:spacing w:val="-36"/>
          <w:lang w:eastAsia="zh-CN"/>
        </w:rPr>
        <w:t xml:space="preserve"> </w:t>
      </w:r>
      <w:r>
        <w:rPr>
          <w:color w:val="auto"/>
          <w:spacing w:val="8"/>
          <w:lang w:eastAsia="zh-CN"/>
        </w:rPr>
        <w:t>礼服胸徽飘带的主体颜色为亚光珍珠镍色；盾牌边、地区或部门汉字、飘带中的橄榄</w:t>
      </w:r>
      <w:r>
        <w:rPr>
          <w:color w:val="auto"/>
          <w:lang w:eastAsia="zh-CN"/>
        </w:rPr>
        <w:t xml:space="preserve"> </w:t>
      </w:r>
      <w:r>
        <w:rPr>
          <w:color w:val="auto"/>
          <w:spacing w:val="10"/>
          <w:lang w:eastAsia="zh-CN"/>
        </w:rPr>
        <w:t>枝纹样和下方橄榄枝为亚光</w:t>
      </w:r>
      <w:r>
        <w:rPr>
          <w:color w:val="auto"/>
          <w:spacing w:val="-29"/>
          <w:lang w:eastAsia="zh-CN"/>
        </w:rPr>
        <w:t xml:space="preserve"> </w:t>
      </w:r>
      <w:r>
        <w:rPr>
          <w:rFonts w:ascii="Calibri" w:hAnsi="Calibri" w:eastAsia="Calibri" w:cs="Calibri"/>
          <w:color w:val="auto"/>
          <w:spacing w:val="10"/>
          <w:lang w:eastAsia="zh-CN"/>
        </w:rPr>
        <w:t>24</w:t>
      </w:r>
      <w:r>
        <w:rPr>
          <w:rFonts w:ascii="Calibri" w:hAnsi="Calibri" w:eastAsia="Calibri" w:cs="Calibri"/>
          <w:color w:val="auto"/>
          <w:spacing w:val="25"/>
          <w:w w:val="101"/>
          <w:lang w:eastAsia="zh-CN"/>
        </w:rPr>
        <w:t xml:space="preserve"> </w:t>
      </w:r>
      <w:r>
        <w:rPr>
          <w:rFonts w:ascii="Calibri" w:hAnsi="Calibri" w:eastAsia="Calibri" w:cs="Calibri"/>
          <w:color w:val="auto"/>
          <w:spacing w:val="10"/>
          <w:lang w:eastAsia="zh-CN"/>
        </w:rPr>
        <w:t>K</w:t>
      </w:r>
      <w:r>
        <w:rPr>
          <w:rFonts w:ascii="Calibri" w:hAnsi="Calibri" w:eastAsia="Calibri" w:cs="Calibri"/>
          <w:color w:val="auto"/>
          <w:spacing w:val="22"/>
          <w:lang w:eastAsia="zh-CN"/>
        </w:rPr>
        <w:t xml:space="preserve"> </w:t>
      </w:r>
      <w:r>
        <w:rPr>
          <w:color w:val="auto"/>
          <w:spacing w:val="10"/>
          <w:lang w:eastAsia="zh-CN"/>
        </w:rPr>
        <w:t>金色；盾牌衬地为深蓝色；飘带中的“</w:t>
      </w:r>
      <w:r>
        <w:rPr>
          <w:rFonts w:ascii="Calibri" w:hAnsi="Calibri" w:eastAsia="Calibri" w:cs="Calibri"/>
          <w:color w:val="auto"/>
          <w:lang w:eastAsia="zh-CN"/>
        </w:rPr>
        <w:t>POLICE</w:t>
      </w:r>
      <w:r>
        <w:rPr>
          <w:rFonts w:ascii="Calibri" w:hAnsi="Calibri" w:eastAsia="Calibri" w:cs="Calibri"/>
          <w:color w:val="auto"/>
          <w:spacing w:val="-17"/>
          <w:lang w:eastAsia="zh-CN"/>
        </w:rPr>
        <w:t xml:space="preserve"> </w:t>
      </w:r>
      <w:r>
        <w:rPr>
          <w:color w:val="auto"/>
          <w:spacing w:val="10"/>
          <w:lang w:eastAsia="zh-CN"/>
        </w:rPr>
        <w:t>”为黑色；</w:t>
      </w:r>
      <w:r>
        <w:rPr>
          <w:color w:val="auto"/>
          <w:lang w:eastAsia="zh-CN"/>
        </w:rPr>
        <w:t xml:space="preserve"> </w:t>
      </w:r>
      <w:r>
        <w:rPr>
          <w:color w:val="auto"/>
          <w:spacing w:val="7"/>
          <w:lang w:eastAsia="zh-CN"/>
        </w:rPr>
        <w:t>平顶帽扣为镍色。</w:t>
      </w:r>
    </w:p>
    <w:p w14:paraId="37BA3883">
      <w:pPr>
        <w:pStyle w:val="4"/>
        <w:spacing w:before="221" w:line="228" w:lineRule="auto"/>
        <w:ind w:left="827"/>
        <w:rPr>
          <w:rFonts w:hint="eastAsia"/>
          <w:color w:val="auto"/>
          <w:lang w:eastAsia="zh-CN"/>
        </w:rPr>
      </w:pPr>
      <w:r>
        <w:rPr>
          <w:color w:val="auto"/>
          <w:spacing w:val="7"/>
          <w:lang w:eastAsia="zh-CN"/>
        </w:rPr>
        <w:t>3.2</w:t>
      </w:r>
      <w:r>
        <w:rPr>
          <w:color w:val="auto"/>
          <w:spacing w:val="-29"/>
          <w:lang w:eastAsia="zh-CN"/>
        </w:rPr>
        <w:t xml:space="preserve"> </w:t>
      </w:r>
      <w:r>
        <w:rPr>
          <w:color w:val="auto"/>
          <w:spacing w:val="7"/>
          <w:lang w:eastAsia="zh-CN"/>
        </w:rPr>
        <w:t>礼服胸徽的颜色和色差，与标样一致。</w:t>
      </w:r>
    </w:p>
    <w:p w14:paraId="41F7A4E4">
      <w:pPr>
        <w:pStyle w:val="4"/>
        <w:spacing w:before="207" w:line="227" w:lineRule="auto"/>
        <w:ind w:left="612"/>
        <w:outlineLvl w:val="0"/>
        <w:rPr>
          <w:rFonts w:hint="eastAsia"/>
          <w:color w:val="auto"/>
          <w:sz w:val="23"/>
          <w:szCs w:val="23"/>
          <w:lang w:eastAsia="zh-CN"/>
        </w:rPr>
      </w:pPr>
      <w:r>
        <w:rPr>
          <w:rFonts w:ascii="Cambria" w:hAnsi="Cambria" w:eastAsia="Cambria" w:cs="Cambria"/>
          <w:b/>
          <w:bCs/>
          <w:color w:val="auto"/>
          <w:spacing w:val="5"/>
          <w:sz w:val="23"/>
          <w:szCs w:val="23"/>
          <w:lang w:eastAsia="zh-CN"/>
        </w:rPr>
        <w:t>4.</w:t>
      </w:r>
      <w:r>
        <w:rPr>
          <w:b/>
          <w:bCs/>
          <w:color w:val="auto"/>
          <w:spacing w:val="5"/>
          <w:sz w:val="23"/>
          <w:szCs w:val="23"/>
          <w:lang w:eastAsia="zh-CN"/>
        </w:rPr>
        <w:t>材料规格</w:t>
      </w:r>
    </w:p>
    <w:p w14:paraId="50D3E030">
      <w:pPr>
        <w:pStyle w:val="4"/>
        <w:spacing w:before="199" w:line="228" w:lineRule="auto"/>
        <w:ind w:left="1037"/>
        <w:rPr>
          <w:rFonts w:hint="eastAsia"/>
          <w:color w:val="auto"/>
          <w:lang w:eastAsia="zh-CN"/>
        </w:rPr>
      </w:pPr>
      <w:r>
        <w:rPr>
          <w:color w:val="auto"/>
          <w:spacing w:val="6"/>
          <w:lang w:eastAsia="zh-CN"/>
        </w:rPr>
        <w:t>礼服胸徽材料规格和质量要求应符合表</w:t>
      </w:r>
      <w:r>
        <w:rPr>
          <w:color w:val="auto"/>
          <w:spacing w:val="-15"/>
          <w:lang w:eastAsia="zh-CN"/>
        </w:rPr>
        <w:t xml:space="preserve"> </w:t>
      </w:r>
      <w:r>
        <w:rPr>
          <w:rFonts w:ascii="Calibri" w:hAnsi="Calibri" w:eastAsia="Calibri" w:cs="Calibri"/>
          <w:color w:val="auto"/>
          <w:spacing w:val="6"/>
          <w:lang w:eastAsia="zh-CN"/>
        </w:rPr>
        <w:t>1</w:t>
      </w:r>
      <w:r>
        <w:rPr>
          <w:rFonts w:ascii="Calibri" w:hAnsi="Calibri" w:eastAsia="Calibri" w:cs="Calibri"/>
          <w:color w:val="auto"/>
          <w:spacing w:val="32"/>
          <w:w w:val="101"/>
          <w:lang w:eastAsia="zh-CN"/>
        </w:rPr>
        <w:t xml:space="preserve"> </w:t>
      </w:r>
      <w:r>
        <w:rPr>
          <w:color w:val="auto"/>
          <w:spacing w:val="6"/>
          <w:lang w:eastAsia="zh-CN"/>
        </w:rPr>
        <w:t>的规定。</w:t>
      </w:r>
    </w:p>
    <w:p w14:paraId="3CC6926F">
      <w:pPr>
        <w:spacing w:before="221" w:line="231" w:lineRule="auto"/>
        <w:ind w:left="3536"/>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21"/>
          <w:sz w:val="20"/>
          <w:szCs w:val="20"/>
        </w:rPr>
        <w:t xml:space="preserve"> </w:t>
      </w:r>
      <w:r>
        <w:rPr>
          <w:rFonts w:ascii="Times New Roman" w:hAnsi="Times New Roman" w:eastAsia="Times New Roman" w:cs="Times New Roman"/>
          <w:color w:val="auto"/>
          <w:spacing w:val="5"/>
          <w:sz w:val="20"/>
          <w:szCs w:val="20"/>
        </w:rPr>
        <w:t xml:space="preserve">1    </w:t>
      </w:r>
      <w:r>
        <w:rPr>
          <w:rFonts w:ascii="黑体" w:hAnsi="黑体" w:eastAsia="黑体" w:cs="黑体"/>
          <w:color w:val="auto"/>
          <w:spacing w:val="5"/>
          <w:sz w:val="20"/>
          <w:szCs w:val="20"/>
        </w:rPr>
        <w:t>材料规格和质量要求</w:t>
      </w:r>
    </w:p>
    <w:p w14:paraId="380E796F">
      <w:pPr>
        <w:spacing w:line="89" w:lineRule="exact"/>
        <w:rPr>
          <w:color w:val="auto"/>
        </w:rPr>
      </w:pPr>
    </w:p>
    <w:tbl>
      <w:tblPr>
        <w:tblStyle w:val="18"/>
        <w:tblW w:w="9459" w:type="dxa"/>
        <w:tblInd w:w="7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68"/>
        <w:gridCol w:w="2405"/>
        <w:gridCol w:w="2202"/>
        <w:gridCol w:w="2384"/>
      </w:tblGrid>
      <w:tr w14:paraId="2F7AC7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3" w:hRule="atLeast"/>
        </w:trPr>
        <w:tc>
          <w:tcPr>
            <w:tcW w:w="2468" w:type="dxa"/>
            <w:tcBorders>
              <w:top w:val="single" w:color="000000" w:sz="10" w:space="0"/>
              <w:left w:val="single" w:color="000000" w:sz="10" w:space="0"/>
              <w:bottom w:val="single" w:color="000000" w:sz="10" w:space="0"/>
            </w:tcBorders>
          </w:tcPr>
          <w:p w14:paraId="0DC8F5B2">
            <w:pPr>
              <w:pStyle w:val="19"/>
              <w:ind w:firstLine="62"/>
              <w:rPr>
                <w:rFonts w:hint="eastAsia"/>
                <w:color w:val="auto"/>
              </w:rPr>
            </w:pPr>
            <w:r>
              <w:rPr>
                <w:color w:val="auto"/>
              </w:rPr>
              <w:t>材料名称</w:t>
            </w:r>
          </w:p>
        </w:tc>
        <w:tc>
          <w:tcPr>
            <w:tcW w:w="2405" w:type="dxa"/>
            <w:tcBorders>
              <w:top w:val="single" w:color="000000" w:sz="10" w:space="0"/>
              <w:bottom w:val="single" w:color="000000" w:sz="10" w:space="0"/>
            </w:tcBorders>
          </w:tcPr>
          <w:p w14:paraId="7BA82405">
            <w:pPr>
              <w:pStyle w:val="19"/>
              <w:ind w:firstLine="62"/>
              <w:rPr>
                <w:rFonts w:hint="eastAsia"/>
                <w:color w:val="auto"/>
              </w:rPr>
            </w:pPr>
            <w:r>
              <w:rPr>
                <w:color w:val="auto"/>
              </w:rPr>
              <w:t>材料规格</w:t>
            </w:r>
          </w:p>
        </w:tc>
        <w:tc>
          <w:tcPr>
            <w:tcW w:w="2202" w:type="dxa"/>
            <w:tcBorders>
              <w:top w:val="single" w:color="000000" w:sz="10" w:space="0"/>
              <w:bottom w:val="single" w:color="000000" w:sz="10" w:space="0"/>
            </w:tcBorders>
          </w:tcPr>
          <w:p w14:paraId="7FFE32DF">
            <w:pPr>
              <w:pStyle w:val="19"/>
              <w:ind w:firstLine="62"/>
              <w:rPr>
                <w:rFonts w:hint="eastAsia"/>
                <w:color w:val="auto"/>
              </w:rPr>
            </w:pPr>
            <w:r>
              <w:rPr>
                <w:color w:val="auto"/>
              </w:rPr>
              <w:t>质量要求</w:t>
            </w:r>
          </w:p>
        </w:tc>
        <w:tc>
          <w:tcPr>
            <w:tcW w:w="2384" w:type="dxa"/>
            <w:tcBorders>
              <w:top w:val="single" w:color="000000" w:sz="10" w:space="0"/>
              <w:bottom w:val="single" w:color="000000" w:sz="10" w:space="0"/>
              <w:right w:val="single" w:color="000000" w:sz="10" w:space="0"/>
            </w:tcBorders>
          </w:tcPr>
          <w:p w14:paraId="702E8E40">
            <w:pPr>
              <w:pStyle w:val="19"/>
              <w:rPr>
                <w:rFonts w:hint="eastAsia"/>
                <w:color w:val="auto"/>
              </w:rPr>
            </w:pPr>
            <w:r>
              <w:rPr>
                <w:color w:val="auto"/>
                <w:spacing w:val="2"/>
              </w:rPr>
              <w:t>用</w:t>
            </w:r>
            <w:r>
              <w:rPr>
                <w:color w:val="auto"/>
              </w:rPr>
              <w:t xml:space="preserve">    </w:t>
            </w:r>
            <w:r>
              <w:rPr>
                <w:color w:val="auto"/>
                <w:spacing w:val="2"/>
              </w:rPr>
              <w:t>途</w:t>
            </w:r>
          </w:p>
        </w:tc>
      </w:tr>
      <w:tr w14:paraId="7E98C7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468" w:type="dxa"/>
            <w:tcBorders>
              <w:top w:val="single" w:color="000000" w:sz="10" w:space="0"/>
              <w:left w:val="single" w:color="000000" w:sz="10" w:space="0"/>
            </w:tcBorders>
          </w:tcPr>
          <w:p w14:paraId="7D400F7E">
            <w:pPr>
              <w:pStyle w:val="19"/>
              <w:ind w:firstLine="62"/>
              <w:rPr>
                <w:rFonts w:hint="eastAsia"/>
                <w:color w:val="auto"/>
              </w:rPr>
            </w:pPr>
            <w:r>
              <w:rPr>
                <w:color w:val="auto"/>
              </w:rPr>
              <w:t>锌合金</w:t>
            </w:r>
          </w:p>
        </w:tc>
        <w:tc>
          <w:tcPr>
            <w:tcW w:w="2405" w:type="dxa"/>
            <w:tcBorders>
              <w:top w:val="single" w:color="000000" w:sz="10" w:space="0"/>
            </w:tcBorders>
          </w:tcPr>
          <w:p w14:paraId="0E20920D">
            <w:pPr>
              <w:spacing w:before="117" w:line="229" w:lineRule="exact"/>
              <w:ind w:left="907"/>
              <w:rPr>
                <w:rFonts w:ascii="Calibri" w:hAnsi="Calibri" w:eastAsia="Calibri" w:cs="Calibri"/>
                <w:color w:val="auto"/>
                <w:sz w:val="17"/>
                <w:szCs w:val="17"/>
              </w:rPr>
            </w:pPr>
            <w:r>
              <w:rPr>
                <w:rFonts w:ascii="Calibri" w:hAnsi="Calibri" w:eastAsia="Calibri" w:cs="Calibri"/>
                <w:color w:val="auto"/>
                <w:position w:val="2"/>
                <w:sz w:val="17"/>
                <w:szCs w:val="17"/>
              </w:rPr>
              <w:t>ZZnAl</w:t>
            </w:r>
            <w:r>
              <w:rPr>
                <w:rFonts w:ascii="Calibri" w:hAnsi="Calibri" w:eastAsia="Calibri" w:cs="Calibri"/>
                <w:color w:val="auto"/>
                <w:spacing w:val="6"/>
                <w:position w:val="2"/>
                <w:sz w:val="17"/>
                <w:szCs w:val="17"/>
              </w:rPr>
              <w:t xml:space="preserve"> </w:t>
            </w:r>
            <w:r>
              <w:rPr>
                <w:rFonts w:ascii="Calibri" w:hAnsi="Calibri" w:eastAsia="Calibri" w:cs="Calibri"/>
                <w:color w:val="auto"/>
                <w:spacing w:val="9"/>
                <w:position w:val="1"/>
                <w:sz w:val="11"/>
                <w:szCs w:val="11"/>
              </w:rPr>
              <w:t>4</w:t>
            </w:r>
            <w:r>
              <w:rPr>
                <w:rFonts w:ascii="Calibri" w:hAnsi="Calibri" w:eastAsia="Calibri" w:cs="Calibri"/>
                <w:color w:val="auto"/>
                <w:spacing w:val="9"/>
                <w:position w:val="2"/>
                <w:sz w:val="17"/>
                <w:szCs w:val="17"/>
              </w:rPr>
              <w:t>Y</w:t>
            </w:r>
          </w:p>
        </w:tc>
        <w:tc>
          <w:tcPr>
            <w:tcW w:w="2202" w:type="dxa"/>
            <w:tcBorders>
              <w:top w:val="single" w:color="000000" w:sz="10" w:space="0"/>
            </w:tcBorders>
          </w:tcPr>
          <w:p w14:paraId="0526630B">
            <w:pPr>
              <w:pStyle w:val="19"/>
              <w:ind w:firstLine="62"/>
              <w:rPr>
                <w:color w:val="auto"/>
              </w:rPr>
            </w:pPr>
            <w:r>
              <w:rPr>
                <w:color w:val="auto"/>
              </w:rPr>
              <w:t>GB/T</w:t>
            </w:r>
            <w:r>
              <w:rPr>
                <w:color w:val="auto"/>
                <w:spacing w:val="27"/>
              </w:rPr>
              <w:t xml:space="preserve"> </w:t>
            </w:r>
            <w:r>
              <w:rPr>
                <w:color w:val="auto"/>
              </w:rPr>
              <w:t>13818-2009</w:t>
            </w:r>
          </w:p>
        </w:tc>
        <w:tc>
          <w:tcPr>
            <w:tcW w:w="2384" w:type="dxa"/>
            <w:tcBorders>
              <w:top w:val="single" w:color="000000" w:sz="10" w:space="0"/>
              <w:right w:val="single" w:color="000000" w:sz="10" w:space="0"/>
            </w:tcBorders>
          </w:tcPr>
          <w:p w14:paraId="2C9A7976">
            <w:pPr>
              <w:pStyle w:val="19"/>
              <w:ind w:firstLine="62"/>
              <w:rPr>
                <w:rFonts w:hint="eastAsia"/>
                <w:color w:val="auto"/>
              </w:rPr>
            </w:pPr>
            <w:r>
              <w:rPr>
                <w:color w:val="auto"/>
              </w:rPr>
              <w:t>徽体</w:t>
            </w:r>
          </w:p>
        </w:tc>
      </w:tr>
      <w:tr w14:paraId="4B2DEB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1" w:hRule="atLeast"/>
        </w:trPr>
        <w:tc>
          <w:tcPr>
            <w:tcW w:w="2468" w:type="dxa"/>
            <w:tcBorders>
              <w:left w:val="single" w:color="000000" w:sz="10" w:space="0"/>
            </w:tcBorders>
          </w:tcPr>
          <w:p w14:paraId="16934BB8">
            <w:pPr>
              <w:pStyle w:val="19"/>
              <w:ind w:firstLine="62"/>
              <w:rPr>
                <w:rFonts w:hint="eastAsia"/>
                <w:color w:val="auto"/>
              </w:rPr>
            </w:pPr>
            <w:r>
              <w:rPr>
                <w:color w:val="auto"/>
              </w:rPr>
              <w:t>黄铜棒</w:t>
            </w:r>
          </w:p>
        </w:tc>
        <w:tc>
          <w:tcPr>
            <w:tcW w:w="2405" w:type="dxa"/>
          </w:tcPr>
          <w:p w14:paraId="636ED7CF">
            <w:pPr>
              <w:spacing w:before="218" w:line="188" w:lineRule="auto"/>
              <w:ind w:left="977"/>
              <w:rPr>
                <w:rFonts w:ascii="Calibri" w:hAnsi="Calibri" w:eastAsia="Calibri" w:cs="Calibri"/>
                <w:color w:val="auto"/>
                <w:sz w:val="17"/>
                <w:szCs w:val="17"/>
              </w:rPr>
            </w:pPr>
            <w:r>
              <w:rPr>
                <w:rFonts w:ascii="Calibri" w:hAnsi="Calibri" w:eastAsia="Calibri" w:cs="Calibri"/>
                <w:color w:val="auto"/>
                <w:sz w:val="17"/>
                <w:szCs w:val="17"/>
              </w:rPr>
              <w:t>H65</w:t>
            </w:r>
            <w:r>
              <w:rPr>
                <w:rFonts w:ascii="Calibri" w:hAnsi="Calibri" w:eastAsia="Calibri" w:cs="Calibri"/>
                <w:color w:val="auto"/>
                <w:spacing w:val="8"/>
                <w:sz w:val="17"/>
                <w:szCs w:val="17"/>
              </w:rPr>
              <w:t xml:space="preserve">  </w:t>
            </w:r>
            <w:r>
              <w:rPr>
                <w:rFonts w:ascii="Calibri" w:hAnsi="Calibri" w:eastAsia="Calibri" w:cs="Calibri"/>
                <w:color w:val="auto"/>
                <w:sz w:val="17"/>
                <w:szCs w:val="17"/>
              </w:rPr>
              <w:t>Y</w:t>
            </w:r>
          </w:p>
        </w:tc>
        <w:tc>
          <w:tcPr>
            <w:tcW w:w="2202" w:type="dxa"/>
          </w:tcPr>
          <w:p w14:paraId="59B47493">
            <w:pPr>
              <w:pStyle w:val="19"/>
              <w:ind w:firstLine="62"/>
              <w:rPr>
                <w:color w:val="auto"/>
              </w:rPr>
            </w:pPr>
            <w:r>
              <w:rPr>
                <w:color w:val="auto"/>
              </w:rPr>
              <w:t>GB/T</w:t>
            </w:r>
            <w:r>
              <w:rPr>
                <w:color w:val="auto"/>
                <w:spacing w:val="11"/>
                <w:w w:val="102"/>
              </w:rPr>
              <w:t xml:space="preserve">  </w:t>
            </w:r>
            <w:r>
              <w:rPr>
                <w:color w:val="auto"/>
              </w:rPr>
              <w:t>4423-2007</w:t>
            </w:r>
          </w:p>
        </w:tc>
        <w:tc>
          <w:tcPr>
            <w:tcW w:w="2384" w:type="dxa"/>
            <w:tcBorders>
              <w:right w:val="single" w:color="000000" w:sz="10" w:space="0"/>
            </w:tcBorders>
          </w:tcPr>
          <w:p w14:paraId="6D667705">
            <w:pPr>
              <w:pStyle w:val="19"/>
              <w:ind w:firstLine="62"/>
              <w:rPr>
                <w:rFonts w:hint="eastAsia"/>
                <w:color w:val="auto"/>
                <w:lang w:eastAsia="zh-CN"/>
              </w:rPr>
            </w:pPr>
            <w:r>
              <w:rPr>
                <w:color w:val="auto"/>
                <w:lang w:eastAsia="zh-CN"/>
              </w:rPr>
              <w:t>平顶扣帽帽体、扣帽、</w:t>
            </w:r>
            <w:r>
              <w:rPr>
                <w:color w:val="auto"/>
                <w:spacing w:val="1"/>
                <w:lang w:eastAsia="zh-CN"/>
              </w:rPr>
              <w:t xml:space="preserve"> </w:t>
            </w:r>
            <w:r>
              <w:rPr>
                <w:color w:val="auto"/>
                <w:spacing w:val="8"/>
                <w:lang w:eastAsia="zh-CN"/>
              </w:rPr>
              <w:t>扣芯、扣芯套</w:t>
            </w:r>
          </w:p>
        </w:tc>
      </w:tr>
      <w:tr w14:paraId="50ECBE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0" w:hRule="atLeast"/>
        </w:trPr>
        <w:tc>
          <w:tcPr>
            <w:tcW w:w="2468" w:type="dxa"/>
            <w:tcBorders>
              <w:left w:val="single" w:color="000000" w:sz="10" w:space="0"/>
            </w:tcBorders>
          </w:tcPr>
          <w:p w14:paraId="6B3D3521">
            <w:pPr>
              <w:pStyle w:val="19"/>
              <w:ind w:firstLine="62"/>
              <w:rPr>
                <w:rFonts w:hint="eastAsia"/>
                <w:color w:val="auto"/>
              </w:rPr>
            </w:pPr>
            <w:r>
              <w:rPr>
                <w:color w:val="auto"/>
              </w:rPr>
              <w:t>不锈钢珠</w:t>
            </w:r>
          </w:p>
        </w:tc>
        <w:tc>
          <w:tcPr>
            <w:tcW w:w="2405" w:type="dxa"/>
          </w:tcPr>
          <w:p w14:paraId="053F7EC5">
            <w:pPr>
              <w:pStyle w:val="19"/>
              <w:ind w:firstLine="62"/>
              <w:rPr>
                <w:color w:val="auto"/>
              </w:rPr>
            </w:pPr>
            <w:r>
              <w:rPr>
                <w:color w:val="auto"/>
              </w:rPr>
              <w:t>直径</w:t>
            </w:r>
            <w:r>
              <w:rPr>
                <w:color w:val="auto"/>
                <w:spacing w:val="-24"/>
              </w:rPr>
              <w:t xml:space="preserve"> </w:t>
            </w:r>
            <w:r>
              <w:rPr>
                <w:color w:val="auto"/>
              </w:rPr>
              <w:t>1.6</w:t>
            </w:r>
            <w:r>
              <w:rPr>
                <w:color w:val="auto"/>
                <w:spacing w:val="12"/>
                <w:w w:val="102"/>
              </w:rPr>
              <w:t xml:space="preserve">  </w:t>
            </w:r>
            <w:r>
              <w:rPr>
                <w:color w:val="auto"/>
              </w:rPr>
              <w:t>mm</w:t>
            </w:r>
            <w:r>
              <w:rPr>
                <w:color w:val="auto"/>
                <w:spacing w:val="11"/>
                <w:w w:val="102"/>
              </w:rPr>
              <w:t xml:space="preserve">  </w:t>
            </w:r>
            <w:r>
              <w:rPr>
                <w:color w:val="auto"/>
              </w:rPr>
              <w:t>316L</w:t>
            </w:r>
          </w:p>
        </w:tc>
        <w:tc>
          <w:tcPr>
            <w:tcW w:w="2202" w:type="dxa"/>
          </w:tcPr>
          <w:p w14:paraId="77E2B2D8">
            <w:pPr>
              <w:pStyle w:val="19"/>
              <w:ind w:firstLine="62"/>
              <w:rPr>
                <w:color w:val="auto"/>
              </w:rPr>
            </w:pPr>
            <w:r>
              <w:rPr>
                <w:color w:val="auto"/>
              </w:rPr>
              <w:t>GB/T</w:t>
            </w:r>
            <w:r>
              <w:rPr>
                <w:color w:val="auto"/>
                <w:spacing w:val="12"/>
              </w:rPr>
              <w:t xml:space="preserve">  </w:t>
            </w:r>
            <w:r>
              <w:rPr>
                <w:color w:val="auto"/>
              </w:rPr>
              <w:t>308.1-2013</w:t>
            </w:r>
          </w:p>
        </w:tc>
        <w:tc>
          <w:tcPr>
            <w:tcW w:w="2384" w:type="dxa"/>
            <w:tcBorders>
              <w:right w:val="single" w:color="000000" w:sz="10" w:space="0"/>
            </w:tcBorders>
          </w:tcPr>
          <w:p w14:paraId="3715E486">
            <w:pPr>
              <w:pStyle w:val="19"/>
              <w:ind w:firstLine="62"/>
              <w:rPr>
                <w:rFonts w:hint="eastAsia"/>
                <w:color w:val="auto"/>
              </w:rPr>
            </w:pPr>
            <w:r>
              <w:rPr>
                <w:color w:val="auto"/>
              </w:rPr>
              <w:t>平顶扣帽钢珠</w:t>
            </w:r>
          </w:p>
        </w:tc>
      </w:tr>
      <w:tr w14:paraId="3E1D74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2468" w:type="dxa"/>
            <w:tcBorders>
              <w:left w:val="single" w:color="000000" w:sz="10" w:space="0"/>
            </w:tcBorders>
          </w:tcPr>
          <w:p w14:paraId="4ADDFD4F">
            <w:pPr>
              <w:pStyle w:val="19"/>
              <w:ind w:firstLine="62"/>
              <w:rPr>
                <w:rFonts w:hint="eastAsia"/>
                <w:color w:val="auto"/>
              </w:rPr>
            </w:pPr>
            <w:r>
              <w:rPr>
                <w:color w:val="auto"/>
              </w:rPr>
              <w:t>黄铜线</w:t>
            </w:r>
          </w:p>
        </w:tc>
        <w:tc>
          <w:tcPr>
            <w:tcW w:w="2405" w:type="dxa"/>
          </w:tcPr>
          <w:p w14:paraId="034AE7D5">
            <w:pPr>
              <w:spacing w:before="196" w:line="188" w:lineRule="auto"/>
              <w:ind w:left="910"/>
              <w:rPr>
                <w:rFonts w:ascii="Calibri" w:hAnsi="Calibri" w:eastAsia="Calibri" w:cs="Calibri"/>
                <w:color w:val="auto"/>
                <w:sz w:val="17"/>
                <w:szCs w:val="17"/>
              </w:rPr>
            </w:pPr>
            <w:r>
              <w:rPr>
                <w:rFonts w:ascii="Calibri" w:hAnsi="Calibri" w:eastAsia="Calibri" w:cs="Calibri"/>
                <w:color w:val="auto"/>
                <w:spacing w:val="-2"/>
                <w:sz w:val="17"/>
                <w:szCs w:val="17"/>
              </w:rPr>
              <w:t>H</w:t>
            </w:r>
            <w:r>
              <w:rPr>
                <w:rFonts w:ascii="Calibri" w:hAnsi="Calibri" w:eastAsia="Calibri" w:cs="Calibri"/>
                <w:color w:val="auto"/>
                <w:spacing w:val="13"/>
                <w:sz w:val="17"/>
                <w:szCs w:val="17"/>
              </w:rPr>
              <w:t xml:space="preserve"> </w:t>
            </w:r>
            <w:r>
              <w:rPr>
                <w:rFonts w:ascii="Calibri" w:hAnsi="Calibri" w:eastAsia="Calibri" w:cs="Calibri"/>
                <w:color w:val="auto"/>
                <w:spacing w:val="-2"/>
                <w:sz w:val="17"/>
                <w:szCs w:val="17"/>
              </w:rPr>
              <w:t>65</w:t>
            </w:r>
            <w:r>
              <w:rPr>
                <w:rFonts w:ascii="Calibri" w:hAnsi="Calibri" w:eastAsia="Calibri" w:cs="Calibri"/>
                <w:color w:val="auto"/>
                <w:spacing w:val="7"/>
                <w:sz w:val="17"/>
                <w:szCs w:val="17"/>
              </w:rPr>
              <w:t xml:space="preserve">    </w:t>
            </w:r>
            <w:r>
              <w:rPr>
                <w:rFonts w:ascii="Calibri" w:hAnsi="Calibri" w:eastAsia="Calibri" w:cs="Calibri"/>
                <w:color w:val="auto"/>
                <w:spacing w:val="-2"/>
                <w:sz w:val="17"/>
                <w:szCs w:val="17"/>
              </w:rPr>
              <w:t>Y</w:t>
            </w:r>
          </w:p>
        </w:tc>
        <w:tc>
          <w:tcPr>
            <w:tcW w:w="2202" w:type="dxa"/>
          </w:tcPr>
          <w:p w14:paraId="4644D47B">
            <w:pPr>
              <w:pStyle w:val="19"/>
              <w:ind w:firstLine="62"/>
              <w:rPr>
                <w:color w:val="auto"/>
              </w:rPr>
            </w:pPr>
            <w:r>
              <w:rPr>
                <w:color w:val="auto"/>
              </w:rPr>
              <w:t>GB/T</w:t>
            </w:r>
            <w:r>
              <w:rPr>
                <w:color w:val="auto"/>
                <w:spacing w:val="15"/>
              </w:rPr>
              <w:t xml:space="preserve"> </w:t>
            </w:r>
            <w:r>
              <w:rPr>
                <w:color w:val="auto"/>
              </w:rPr>
              <w:t>21652-2017</w:t>
            </w:r>
          </w:p>
        </w:tc>
        <w:tc>
          <w:tcPr>
            <w:tcW w:w="2384" w:type="dxa"/>
            <w:tcBorders>
              <w:right w:val="single" w:color="000000" w:sz="10" w:space="0"/>
            </w:tcBorders>
          </w:tcPr>
          <w:p w14:paraId="72E65175">
            <w:pPr>
              <w:pStyle w:val="19"/>
              <w:ind w:firstLine="62"/>
              <w:rPr>
                <w:rFonts w:hint="eastAsia"/>
                <w:color w:val="auto"/>
              </w:rPr>
            </w:pPr>
            <w:r>
              <w:rPr>
                <w:color w:val="auto"/>
              </w:rPr>
              <w:t>刺马针</w:t>
            </w:r>
          </w:p>
        </w:tc>
      </w:tr>
      <w:tr w14:paraId="60ED99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2468" w:type="dxa"/>
            <w:tcBorders>
              <w:left w:val="single" w:color="000000" w:sz="10" w:space="0"/>
            </w:tcBorders>
          </w:tcPr>
          <w:p w14:paraId="291E5D21">
            <w:pPr>
              <w:pStyle w:val="19"/>
              <w:ind w:firstLine="62"/>
              <w:rPr>
                <w:rFonts w:hint="eastAsia"/>
                <w:color w:val="auto"/>
              </w:rPr>
            </w:pPr>
            <w:r>
              <w:rPr>
                <w:color w:val="auto"/>
              </w:rPr>
              <w:t>黄铜丝</w:t>
            </w:r>
          </w:p>
        </w:tc>
        <w:tc>
          <w:tcPr>
            <w:tcW w:w="2405" w:type="dxa"/>
          </w:tcPr>
          <w:p w14:paraId="3E59F4E1">
            <w:pPr>
              <w:pStyle w:val="19"/>
              <w:ind w:firstLine="62"/>
              <w:rPr>
                <w:color w:val="auto"/>
              </w:rPr>
            </w:pPr>
            <w:r>
              <w:rPr>
                <w:color w:val="auto"/>
              </w:rPr>
              <w:t>H65</w:t>
            </w:r>
            <w:r>
              <w:rPr>
                <w:color w:val="auto"/>
                <w:spacing w:val="11"/>
                <w:w w:val="101"/>
              </w:rPr>
              <w:t xml:space="preserve">  </w:t>
            </w:r>
            <w:r>
              <w:rPr>
                <w:color w:val="auto"/>
              </w:rPr>
              <w:t>Y</w:t>
            </w:r>
            <w:r>
              <w:rPr>
                <w:color w:val="auto"/>
                <w:spacing w:val="10"/>
                <w:w w:val="102"/>
              </w:rPr>
              <w:t xml:space="preserve">  </w:t>
            </w:r>
            <w:r>
              <w:rPr>
                <w:color w:val="auto"/>
              </w:rPr>
              <w:t>直径</w:t>
            </w:r>
            <w:r>
              <w:rPr>
                <w:color w:val="auto"/>
                <w:spacing w:val="-33"/>
              </w:rPr>
              <w:t xml:space="preserve"> </w:t>
            </w:r>
            <w:r>
              <w:rPr>
                <w:color w:val="auto"/>
              </w:rPr>
              <w:t>0.25</w:t>
            </w:r>
            <w:r>
              <w:rPr>
                <w:color w:val="auto"/>
                <w:spacing w:val="12"/>
                <w:w w:val="102"/>
              </w:rPr>
              <w:t xml:space="preserve">  </w:t>
            </w:r>
            <w:r>
              <w:rPr>
                <w:color w:val="auto"/>
              </w:rPr>
              <w:t>mm</w:t>
            </w:r>
          </w:p>
        </w:tc>
        <w:tc>
          <w:tcPr>
            <w:tcW w:w="2202" w:type="dxa"/>
          </w:tcPr>
          <w:p w14:paraId="2D27FAC1">
            <w:pPr>
              <w:pStyle w:val="19"/>
              <w:ind w:firstLine="62"/>
              <w:rPr>
                <w:color w:val="auto"/>
              </w:rPr>
            </w:pPr>
            <w:r>
              <w:rPr>
                <w:color w:val="auto"/>
              </w:rPr>
              <w:t>GB/T</w:t>
            </w:r>
            <w:r>
              <w:rPr>
                <w:color w:val="auto"/>
                <w:spacing w:val="12"/>
              </w:rPr>
              <w:t xml:space="preserve">  </w:t>
            </w:r>
            <w:r>
              <w:rPr>
                <w:color w:val="auto"/>
              </w:rPr>
              <w:t>21652-2017</w:t>
            </w:r>
          </w:p>
        </w:tc>
        <w:tc>
          <w:tcPr>
            <w:tcW w:w="2384" w:type="dxa"/>
            <w:tcBorders>
              <w:right w:val="single" w:color="000000" w:sz="10" w:space="0"/>
            </w:tcBorders>
          </w:tcPr>
          <w:p w14:paraId="41A5151E">
            <w:pPr>
              <w:pStyle w:val="19"/>
              <w:ind w:firstLine="62"/>
              <w:rPr>
                <w:rFonts w:hint="eastAsia"/>
                <w:color w:val="auto"/>
              </w:rPr>
            </w:pPr>
            <w:r>
              <w:rPr>
                <w:color w:val="auto"/>
              </w:rPr>
              <w:t>平顶扣帽弹簧</w:t>
            </w:r>
          </w:p>
        </w:tc>
      </w:tr>
      <w:tr w14:paraId="35D3CB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2468" w:type="dxa"/>
            <w:tcBorders>
              <w:left w:val="single" w:color="000000" w:sz="10" w:space="0"/>
              <w:bottom w:val="single" w:color="000000" w:sz="10" w:space="0"/>
            </w:tcBorders>
          </w:tcPr>
          <w:p w14:paraId="100A0F35">
            <w:pPr>
              <w:pStyle w:val="19"/>
              <w:ind w:firstLine="62"/>
              <w:rPr>
                <w:rFonts w:hint="eastAsia"/>
                <w:color w:val="auto"/>
              </w:rPr>
            </w:pPr>
            <w:r>
              <w:rPr>
                <w:color w:val="auto"/>
              </w:rPr>
              <w:t>氨基烘干磁漆</w:t>
            </w:r>
          </w:p>
        </w:tc>
        <w:tc>
          <w:tcPr>
            <w:tcW w:w="2405" w:type="dxa"/>
            <w:tcBorders>
              <w:bottom w:val="single" w:color="000000" w:sz="10" w:space="0"/>
            </w:tcBorders>
          </w:tcPr>
          <w:p w14:paraId="7308386C">
            <w:pPr>
              <w:pStyle w:val="19"/>
              <w:ind w:firstLine="62"/>
              <w:rPr>
                <w:color w:val="auto"/>
              </w:rPr>
            </w:pPr>
            <w:r>
              <w:rPr>
                <w:color w:val="auto"/>
              </w:rPr>
              <w:t>A04-9</w:t>
            </w:r>
          </w:p>
        </w:tc>
        <w:tc>
          <w:tcPr>
            <w:tcW w:w="2202" w:type="dxa"/>
            <w:tcBorders>
              <w:bottom w:val="single" w:color="000000" w:sz="10" w:space="0"/>
            </w:tcBorders>
          </w:tcPr>
          <w:p w14:paraId="37981422">
            <w:pPr>
              <w:pStyle w:val="19"/>
              <w:ind w:firstLine="62"/>
              <w:rPr>
                <w:color w:val="auto"/>
              </w:rPr>
            </w:pPr>
            <w:r>
              <w:rPr>
                <w:color w:val="auto"/>
              </w:rPr>
              <w:t>HG/T 2594-1994</w:t>
            </w:r>
          </w:p>
        </w:tc>
        <w:tc>
          <w:tcPr>
            <w:tcW w:w="2384" w:type="dxa"/>
            <w:tcBorders>
              <w:bottom w:val="single" w:color="000000" w:sz="10" w:space="0"/>
              <w:right w:val="single" w:color="000000" w:sz="10" w:space="0"/>
            </w:tcBorders>
          </w:tcPr>
          <w:p w14:paraId="50F210AA">
            <w:pPr>
              <w:pStyle w:val="19"/>
              <w:ind w:firstLine="62"/>
              <w:rPr>
                <w:rFonts w:hint="eastAsia"/>
                <w:color w:val="auto"/>
              </w:rPr>
            </w:pPr>
            <w:r>
              <w:rPr>
                <w:color w:val="auto"/>
              </w:rPr>
              <w:t>涂漆</w:t>
            </w:r>
          </w:p>
        </w:tc>
      </w:tr>
    </w:tbl>
    <w:p w14:paraId="042D4288">
      <w:pPr>
        <w:pStyle w:val="4"/>
        <w:spacing w:before="115" w:line="230" w:lineRule="auto"/>
        <w:ind w:left="624"/>
        <w:outlineLvl w:val="0"/>
        <w:rPr>
          <w:rFonts w:hint="eastAsia"/>
          <w:color w:val="auto"/>
          <w:sz w:val="23"/>
          <w:szCs w:val="23"/>
        </w:rPr>
      </w:pPr>
      <w:r>
        <w:rPr>
          <w:rFonts w:ascii="Cambria" w:hAnsi="Cambria" w:eastAsia="Cambria" w:cs="Cambria"/>
          <w:b/>
          <w:bCs/>
          <w:color w:val="auto"/>
          <w:spacing w:val="3"/>
          <w:sz w:val="23"/>
          <w:szCs w:val="23"/>
        </w:rPr>
        <w:t>5.</w:t>
      </w:r>
      <w:r>
        <w:rPr>
          <w:b/>
          <w:bCs/>
          <w:color w:val="auto"/>
          <w:spacing w:val="3"/>
          <w:sz w:val="23"/>
          <w:szCs w:val="23"/>
        </w:rPr>
        <w:t>成品性能</w:t>
      </w:r>
    </w:p>
    <w:p w14:paraId="26C2610F">
      <w:pPr>
        <w:pStyle w:val="4"/>
        <w:spacing w:before="197" w:line="228" w:lineRule="auto"/>
        <w:ind w:left="1037"/>
        <w:rPr>
          <w:rFonts w:hint="eastAsia"/>
          <w:color w:val="auto"/>
          <w:lang w:eastAsia="zh-CN"/>
        </w:rPr>
      </w:pPr>
      <w:r>
        <w:rPr>
          <w:color w:val="auto"/>
          <w:spacing w:val="6"/>
          <w:lang w:eastAsia="zh-CN"/>
        </w:rPr>
        <w:t>礼服胸徽成品性能应符合表</w:t>
      </w:r>
      <w:r>
        <w:rPr>
          <w:color w:val="auto"/>
          <w:spacing w:val="-23"/>
          <w:lang w:eastAsia="zh-CN"/>
        </w:rPr>
        <w:t xml:space="preserve"> </w:t>
      </w:r>
      <w:r>
        <w:rPr>
          <w:rFonts w:ascii="Calibri" w:hAnsi="Calibri" w:eastAsia="Calibri" w:cs="Calibri"/>
          <w:color w:val="auto"/>
          <w:spacing w:val="6"/>
          <w:lang w:eastAsia="zh-CN"/>
        </w:rPr>
        <w:t>2</w:t>
      </w:r>
      <w:r>
        <w:rPr>
          <w:rFonts w:ascii="Calibri" w:hAnsi="Calibri" w:eastAsia="Calibri" w:cs="Calibri"/>
          <w:color w:val="auto"/>
          <w:spacing w:val="16"/>
          <w:w w:val="101"/>
          <w:lang w:eastAsia="zh-CN"/>
        </w:rPr>
        <w:t xml:space="preserve"> </w:t>
      </w:r>
      <w:r>
        <w:rPr>
          <w:color w:val="auto"/>
          <w:spacing w:val="6"/>
          <w:lang w:eastAsia="zh-CN"/>
        </w:rPr>
        <w:t>规定。</w:t>
      </w:r>
    </w:p>
    <w:p w14:paraId="18B164CD">
      <w:pPr>
        <w:spacing w:before="220" w:line="231" w:lineRule="auto"/>
        <w:ind w:left="4061"/>
        <w:rPr>
          <w:rFonts w:hint="eastAsia" w:ascii="黑体" w:hAnsi="黑体" w:eastAsia="黑体" w:cs="黑体"/>
          <w:color w:val="auto"/>
          <w:sz w:val="20"/>
          <w:szCs w:val="20"/>
        </w:rPr>
      </w:pPr>
      <w:r>
        <w:rPr>
          <w:rFonts w:ascii="黑体" w:hAnsi="黑体" w:eastAsia="黑体" w:cs="黑体"/>
          <w:color w:val="auto"/>
          <w:spacing w:val="3"/>
          <w:sz w:val="20"/>
          <w:szCs w:val="20"/>
        </w:rPr>
        <w:t>表</w:t>
      </w:r>
      <w:r>
        <w:rPr>
          <w:rFonts w:ascii="黑体" w:hAnsi="黑体" w:eastAsia="黑体" w:cs="黑体"/>
          <w:color w:val="auto"/>
          <w:spacing w:val="-34"/>
          <w:sz w:val="20"/>
          <w:szCs w:val="20"/>
        </w:rPr>
        <w:t xml:space="preserve"> </w:t>
      </w:r>
      <w:r>
        <w:rPr>
          <w:rFonts w:ascii="Calibri" w:hAnsi="Calibri" w:eastAsia="Calibri" w:cs="Calibri"/>
          <w:color w:val="auto"/>
          <w:spacing w:val="3"/>
          <w:sz w:val="20"/>
          <w:szCs w:val="20"/>
        </w:rPr>
        <w:t>2</w:t>
      </w:r>
      <w:r>
        <w:rPr>
          <w:rFonts w:ascii="Calibri" w:hAnsi="Calibri" w:eastAsia="Calibri" w:cs="Calibri"/>
          <w:color w:val="auto"/>
          <w:spacing w:val="9"/>
          <w:sz w:val="20"/>
          <w:szCs w:val="20"/>
        </w:rPr>
        <w:t xml:space="preserve">    </w:t>
      </w:r>
      <w:r>
        <w:rPr>
          <w:rFonts w:ascii="黑体" w:hAnsi="黑体" w:eastAsia="黑体" w:cs="黑体"/>
          <w:color w:val="auto"/>
          <w:spacing w:val="3"/>
          <w:sz w:val="20"/>
          <w:szCs w:val="20"/>
        </w:rPr>
        <w:t>成品性能</w:t>
      </w:r>
    </w:p>
    <w:p w14:paraId="69274EF1">
      <w:pPr>
        <w:spacing w:line="90" w:lineRule="exact"/>
        <w:rPr>
          <w:color w:val="auto"/>
        </w:rPr>
      </w:pPr>
    </w:p>
    <w:tbl>
      <w:tblPr>
        <w:tblStyle w:val="18"/>
        <w:tblW w:w="9492"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108"/>
        <w:gridCol w:w="3094"/>
        <w:gridCol w:w="3290"/>
      </w:tblGrid>
      <w:tr w14:paraId="59C934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3" w:hRule="atLeast"/>
        </w:trPr>
        <w:tc>
          <w:tcPr>
            <w:tcW w:w="3108" w:type="dxa"/>
            <w:tcBorders>
              <w:top w:val="single" w:color="000000" w:sz="10" w:space="0"/>
              <w:left w:val="single" w:color="000000" w:sz="10" w:space="0"/>
              <w:bottom w:val="single" w:color="000000" w:sz="10" w:space="0"/>
            </w:tcBorders>
          </w:tcPr>
          <w:p w14:paraId="74E3B1C6">
            <w:pPr>
              <w:pStyle w:val="19"/>
              <w:ind w:firstLine="62"/>
              <w:rPr>
                <w:rFonts w:hint="eastAsia"/>
                <w:color w:val="auto"/>
              </w:rPr>
            </w:pPr>
            <w:r>
              <w:rPr>
                <w:color w:val="auto"/>
              </w:rPr>
              <w:t>项    目</w:t>
            </w:r>
          </w:p>
        </w:tc>
        <w:tc>
          <w:tcPr>
            <w:tcW w:w="3094" w:type="dxa"/>
            <w:tcBorders>
              <w:top w:val="single" w:color="000000" w:sz="10" w:space="0"/>
              <w:bottom w:val="single" w:color="000000" w:sz="10" w:space="0"/>
            </w:tcBorders>
          </w:tcPr>
          <w:p w14:paraId="3DFC0581">
            <w:pPr>
              <w:pStyle w:val="19"/>
              <w:rPr>
                <w:rFonts w:hint="eastAsia"/>
                <w:color w:val="auto"/>
              </w:rPr>
            </w:pPr>
            <w:r>
              <w:rPr>
                <w:color w:val="auto"/>
                <w:spacing w:val="1"/>
              </w:rPr>
              <w:t>指</w:t>
            </w:r>
            <w:r>
              <w:rPr>
                <w:color w:val="auto"/>
              </w:rPr>
              <w:t xml:space="preserve">    </w:t>
            </w:r>
            <w:r>
              <w:rPr>
                <w:color w:val="auto"/>
                <w:spacing w:val="1"/>
              </w:rPr>
              <w:t>标</w:t>
            </w:r>
          </w:p>
        </w:tc>
        <w:tc>
          <w:tcPr>
            <w:tcW w:w="3290" w:type="dxa"/>
            <w:tcBorders>
              <w:top w:val="single" w:color="000000" w:sz="10" w:space="0"/>
              <w:bottom w:val="single" w:color="000000" w:sz="10" w:space="0"/>
              <w:right w:val="single" w:color="000000" w:sz="10" w:space="0"/>
            </w:tcBorders>
          </w:tcPr>
          <w:p w14:paraId="21931D90">
            <w:pPr>
              <w:pStyle w:val="19"/>
              <w:ind w:firstLine="62"/>
              <w:rPr>
                <w:rFonts w:hint="eastAsia"/>
                <w:color w:val="auto"/>
              </w:rPr>
            </w:pPr>
            <w:r>
              <w:rPr>
                <w:color w:val="auto"/>
              </w:rPr>
              <w:t>试验方法</w:t>
            </w:r>
          </w:p>
        </w:tc>
      </w:tr>
      <w:tr w14:paraId="01A3A9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4" w:hRule="atLeast"/>
        </w:trPr>
        <w:tc>
          <w:tcPr>
            <w:tcW w:w="3108" w:type="dxa"/>
            <w:tcBorders>
              <w:top w:val="single" w:color="000000" w:sz="10" w:space="0"/>
              <w:left w:val="single" w:color="000000" w:sz="10" w:space="0"/>
            </w:tcBorders>
          </w:tcPr>
          <w:p w14:paraId="28F9140A">
            <w:pPr>
              <w:pStyle w:val="19"/>
              <w:ind w:firstLine="62"/>
              <w:rPr>
                <w:rFonts w:ascii="Calibri" w:hAnsi="Calibri" w:eastAsia="Calibri" w:cs="Calibri"/>
                <w:color w:val="auto"/>
              </w:rPr>
            </w:pPr>
            <w:r>
              <w:rPr>
                <w:color w:val="auto"/>
              </w:rPr>
              <w:t>金镀层厚度，µ</w:t>
            </w:r>
            <w:r>
              <w:rPr>
                <w:rFonts w:ascii="Calibri" w:hAnsi="Calibri" w:eastAsia="Calibri" w:cs="Calibri"/>
                <w:color w:val="auto"/>
              </w:rPr>
              <w:t>m</w:t>
            </w:r>
          </w:p>
        </w:tc>
        <w:tc>
          <w:tcPr>
            <w:tcW w:w="3094" w:type="dxa"/>
            <w:tcBorders>
              <w:top w:val="single" w:color="000000" w:sz="10" w:space="0"/>
            </w:tcBorders>
          </w:tcPr>
          <w:p w14:paraId="46D098BB">
            <w:pPr>
              <w:pStyle w:val="19"/>
              <w:ind w:firstLine="62"/>
              <w:rPr>
                <w:color w:val="auto"/>
              </w:rPr>
            </w:pPr>
            <w:r>
              <w:rPr>
                <w:color w:val="auto"/>
              </w:rPr>
              <w:t>≥0.06</w:t>
            </w:r>
          </w:p>
        </w:tc>
        <w:tc>
          <w:tcPr>
            <w:tcW w:w="3290" w:type="dxa"/>
            <w:tcBorders>
              <w:top w:val="single" w:color="000000" w:sz="10" w:space="0"/>
              <w:right w:val="single" w:color="000000" w:sz="10" w:space="0"/>
            </w:tcBorders>
          </w:tcPr>
          <w:p w14:paraId="56D1CB31">
            <w:pPr>
              <w:pStyle w:val="19"/>
              <w:ind w:firstLine="62"/>
              <w:rPr>
                <w:color w:val="auto"/>
              </w:rPr>
            </w:pPr>
            <w:r>
              <w:rPr>
                <w:color w:val="auto"/>
              </w:rPr>
              <w:t>GB/T</w:t>
            </w:r>
            <w:r>
              <w:rPr>
                <w:color w:val="auto"/>
                <w:spacing w:val="27"/>
              </w:rPr>
              <w:t xml:space="preserve"> </w:t>
            </w:r>
            <w:r>
              <w:rPr>
                <w:color w:val="auto"/>
              </w:rPr>
              <w:t>16921-2005</w:t>
            </w:r>
          </w:p>
        </w:tc>
      </w:tr>
      <w:tr w14:paraId="4CAF78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9" w:hRule="atLeast"/>
        </w:trPr>
        <w:tc>
          <w:tcPr>
            <w:tcW w:w="3108" w:type="dxa"/>
            <w:tcBorders>
              <w:left w:val="single" w:color="000000" w:sz="10" w:space="0"/>
            </w:tcBorders>
          </w:tcPr>
          <w:p w14:paraId="76AA7DC4">
            <w:pPr>
              <w:pStyle w:val="19"/>
              <w:ind w:firstLine="62"/>
              <w:rPr>
                <w:rFonts w:ascii="Calibri" w:hAnsi="Calibri" w:eastAsia="Calibri" w:cs="Calibri"/>
                <w:color w:val="auto"/>
              </w:rPr>
            </w:pPr>
            <w:r>
              <w:rPr>
                <w:color w:val="auto"/>
              </w:rPr>
              <w:t>镍镀层厚度，</w:t>
            </w:r>
            <w:r>
              <w:rPr>
                <w:rFonts w:ascii="Times New Roman" w:hAnsi="Times New Roman" w:eastAsia="Times New Roman" w:cs="Times New Roman"/>
                <w:color w:val="auto"/>
              </w:rPr>
              <w:t>μ</w:t>
            </w:r>
            <w:r>
              <w:rPr>
                <w:rFonts w:ascii="Calibri" w:hAnsi="Calibri" w:eastAsia="Calibri" w:cs="Calibri"/>
                <w:color w:val="auto"/>
              </w:rPr>
              <w:t>m</w:t>
            </w:r>
          </w:p>
        </w:tc>
        <w:tc>
          <w:tcPr>
            <w:tcW w:w="3094" w:type="dxa"/>
          </w:tcPr>
          <w:p w14:paraId="00A10622">
            <w:pPr>
              <w:pStyle w:val="19"/>
              <w:ind w:firstLine="62"/>
              <w:rPr>
                <w:color w:val="auto"/>
              </w:rPr>
            </w:pPr>
            <w:r>
              <w:rPr>
                <w:color w:val="auto"/>
              </w:rPr>
              <w:t>≥8</w:t>
            </w:r>
          </w:p>
        </w:tc>
        <w:tc>
          <w:tcPr>
            <w:tcW w:w="3290" w:type="dxa"/>
            <w:tcBorders>
              <w:right w:val="single" w:color="000000" w:sz="10" w:space="0"/>
            </w:tcBorders>
          </w:tcPr>
          <w:p w14:paraId="2A6052B8">
            <w:pPr>
              <w:pStyle w:val="19"/>
              <w:ind w:firstLine="62"/>
              <w:rPr>
                <w:color w:val="auto"/>
              </w:rPr>
            </w:pPr>
            <w:r>
              <w:rPr>
                <w:color w:val="auto"/>
              </w:rPr>
              <w:t>GB/T</w:t>
            </w:r>
            <w:r>
              <w:rPr>
                <w:color w:val="auto"/>
                <w:spacing w:val="16"/>
                <w:w w:val="101"/>
              </w:rPr>
              <w:t xml:space="preserve"> </w:t>
            </w:r>
            <w:r>
              <w:rPr>
                <w:color w:val="auto"/>
              </w:rPr>
              <w:t>6462-2005</w:t>
            </w:r>
          </w:p>
        </w:tc>
      </w:tr>
      <w:tr w14:paraId="760448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108" w:type="dxa"/>
            <w:tcBorders>
              <w:left w:val="single" w:color="000000" w:sz="10" w:space="0"/>
            </w:tcBorders>
          </w:tcPr>
          <w:p w14:paraId="07BFE78F">
            <w:pPr>
              <w:pStyle w:val="19"/>
              <w:ind w:firstLine="62"/>
              <w:rPr>
                <w:rFonts w:ascii="Calibri" w:hAnsi="Calibri" w:eastAsia="Calibri" w:cs="Calibri"/>
                <w:color w:val="auto"/>
              </w:rPr>
            </w:pPr>
            <w:r>
              <w:rPr>
                <w:color w:val="auto"/>
              </w:rPr>
              <w:t>耐盐雾腐蚀，</w:t>
            </w:r>
            <w:r>
              <w:rPr>
                <w:rFonts w:ascii="Calibri" w:hAnsi="Calibri" w:eastAsia="Calibri" w:cs="Calibri"/>
                <w:color w:val="auto"/>
              </w:rPr>
              <w:t>72</w:t>
            </w:r>
            <w:r>
              <w:rPr>
                <w:rFonts w:ascii="Calibri" w:hAnsi="Calibri" w:eastAsia="Calibri" w:cs="Calibri"/>
                <w:color w:val="auto"/>
                <w:spacing w:val="21"/>
                <w:w w:val="101"/>
              </w:rPr>
              <w:t xml:space="preserve"> </w:t>
            </w:r>
            <w:r>
              <w:rPr>
                <w:rFonts w:ascii="Calibri" w:hAnsi="Calibri" w:eastAsia="Calibri" w:cs="Calibri"/>
                <w:color w:val="auto"/>
              </w:rPr>
              <w:t>h</w:t>
            </w:r>
          </w:p>
        </w:tc>
        <w:tc>
          <w:tcPr>
            <w:tcW w:w="3094" w:type="dxa"/>
          </w:tcPr>
          <w:p w14:paraId="1BBF19A0">
            <w:pPr>
              <w:pStyle w:val="19"/>
              <w:ind w:firstLine="62"/>
              <w:rPr>
                <w:rFonts w:hint="eastAsia"/>
                <w:color w:val="auto"/>
              </w:rPr>
            </w:pPr>
            <w:r>
              <w:rPr>
                <w:color w:val="auto"/>
              </w:rPr>
              <w:t>主要表面无腐蚀物</w:t>
            </w:r>
          </w:p>
        </w:tc>
        <w:tc>
          <w:tcPr>
            <w:tcW w:w="3290" w:type="dxa"/>
            <w:tcBorders>
              <w:right w:val="single" w:color="000000" w:sz="10" w:space="0"/>
            </w:tcBorders>
          </w:tcPr>
          <w:p w14:paraId="04D73FF8">
            <w:pPr>
              <w:pStyle w:val="19"/>
              <w:ind w:firstLine="62"/>
              <w:rPr>
                <w:color w:val="auto"/>
              </w:rPr>
            </w:pPr>
            <w:r>
              <w:rPr>
                <w:color w:val="auto"/>
              </w:rPr>
              <w:t>QB/T 3826-1999</w:t>
            </w:r>
          </w:p>
        </w:tc>
      </w:tr>
      <w:tr w14:paraId="1FF2C2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3108" w:type="dxa"/>
            <w:tcBorders>
              <w:left w:val="single" w:color="000000" w:sz="10" w:space="0"/>
            </w:tcBorders>
          </w:tcPr>
          <w:p w14:paraId="6AEA76F9">
            <w:pPr>
              <w:pStyle w:val="19"/>
              <w:ind w:firstLine="62"/>
              <w:rPr>
                <w:rFonts w:hint="eastAsia"/>
                <w:color w:val="auto"/>
              </w:rPr>
            </w:pPr>
            <w:r>
              <w:rPr>
                <w:color w:val="auto"/>
              </w:rPr>
              <w:t>镀层结合强度</w:t>
            </w:r>
          </w:p>
        </w:tc>
        <w:tc>
          <w:tcPr>
            <w:tcW w:w="3094" w:type="dxa"/>
          </w:tcPr>
          <w:p w14:paraId="3B6997FB">
            <w:pPr>
              <w:pStyle w:val="19"/>
              <w:ind w:firstLine="62"/>
              <w:rPr>
                <w:rFonts w:hint="eastAsia"/>
                <w:color w:val="auto"/>
                <w:lang w:eastAsia="zh-CN"/>
              </w:rPr>
            </w:pPr>
            <w:r>
              <w:rPr>
                <w:color w:val="auto"/>
                <w:lang w:eastAsia="zh-CN"/>
              </w:rPr>
              <w:t>锉刀法：镀层不脱落或揭起</w:t>
            </w:r>
          </w:p>
        </w:tc>
        <w:tc>
          <w:tcPr>
            <w:tcW w:w="3290" w:type="dxa"/>
            <w:tcBorders>
              <w:right w:val="single" w:color="000000" w:sz="10" w:space="0"/>
            </w:tcBorders>
          </w:tcPr>
          <w:p w14:paraId="3E2A4286">
            <w:pPr>
              <w:pStyle w:val="19"/>
              <w:ind w:firstLine="62"/>
              <w:rPr>
                <w:color w:val="auto"/>
              </w:rPr>
            </w:pPr>
            <w:r>
              <w:rPr>
                <w:color w:val="auto"/>
              </w:rPr>
              <w:t>QB/T 3821-1999  中</w:t>
            </w:r>
            <w:r>
              <w:rPr>
                <w:color w:val="auto"/>
                <w:spacing w:val="-27"/>
              </w:rPr>
              <w:t xml:space="preserve"> </w:t>
            </w:r>
            <w:r>
              <w:rPr>
                <w:color w:val="auto"/>
              </w:rPr>
              <w:t>2.2</w:t>
            </w:r>
          </w:p>
        </w:tc>
      </w:tr>
      <w:tr w14:paraId="63558C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trPr>
        <w:tc>
          <w:tcPr>
            <w:tcW w:w="3108" w:type="dxa"/>
            <w:tcBorders>
              <w:left w:val="single" w:color="000000" w:sz="10" w:space="0"/>
              <w:bottom w:val="single" w:color="000000" w:sz="10" w:space="0"/>
            </w:tcBorders>
          </w:tcPr>
          <w:p w14:paraId="0AC4D181">
            <w:pPr>
              <w:pStyle w:val="19"/>
              <w:ind w:firstLine="62"/>
              <w:rPr>
                <w:rFonts w:ascii="Calibri" w:hAnsi="Calibri" w:eastAsia="Calibri" w:cs="Calibri"/>
                <w:color w:val="auto"/>
                <w:lang w:eastAsia="zh-CN"/>
              </w:rPr>
            </w:pPr>
            <w:r>
              <w:rPr>
                <w:color w:val="auto"/>
                <w:lang w:eastAsia="zh-CN"/>
              </w:rPr>
              <w:t>平顶帽扣抗拉强力，</w:t>
            </w:r>
            <w:r>
              <w:rPr>
                <w:rFonts w:ascii="Calibri" w:hAnsi="Calibri" w:eastAsia="Calibri" w:cs="Calibri"/>
                <w:color w:val="auto"/>
                <w:lang w:eastAsia="zh-CN"/>
              </w:rPr>
              <w:t>N</w:t>
            </w:r>
          </w:p>
        </w:tc>
        <w:tc>
          <w:tcPr>
            <w:tcW w:w="3094" w:type="dxa"/>
            <w:tcBorders>
              <w:bottom w:val="single" w:color="000000" w:sz="10" w:space="0"/>
            </w:tcBorders>
          </w:tcPr>
          <w:p w14:paraId="0EE4A911">
            <w:pPr>
              <w:pStyle w:val="19"/>
              <w:ind w:firstLine="62"/>
              <w:rPr>
                <w:color w:val="auto"/>
              </w:rPr>
            </w:pPr>
            <w:r>
              <w:rPr>
                <w:color w:val="auto"/>
              </w:rPr>
              <w:t>≥100</w:t>
            </w:r>
          </w:p>
        </w:tc>
        <w:tc>
          <w:tcPr>
            <w:tcW w:w="3290" w:type="dxa"/>
            <w:tcBorders>
              <w:bottom w:val="single" w:color="000000" w:sz="10" w:space="0"/>
              <w:right w:val="single" w:color="000000" w:sz="10" w:space="0"/>
            </w:tcBorders>
          </w:tcPr>
          <w:p w14:paraId="27796CF4">
            <w:pPr>
              <w:pStyle w:val="19"/>
              <w:ind w:firstLine="62"/>
              <w:rPr>
                <w:rFonts w:ascii="Calibri" w:hAnsi="Calibri" w:eastAsia="Calibri" w:cs="Calibri"/>
                <w:color w:val="auto"/>
              </w:rPr>
            </w:pPr>
            <w:r>
              <w:rPr>
                <w:color w:val="auto"/>
              </w:rPr>
              <w:t>附录</w:t>
            </w:r>
            <w:r>
              <w:rPr>
                <w:color w:val="auto"/>
                <w:spacing w:val="-36"/>
              </w:rPr>
              <w:t xml:space="preserve"> </w:t>
            </w:r>
            <w:r>
              <w:rPr>
                <w:rFonts w:ascii="Calibri" w:hAnsi="Calibri" w:eastAsia="Calibri" w:cs="Calibri"/>
                <w:color w:val="auto"/>
              </w:rPr>
              <w:t>A</w:t>
            </w:r>
          </w:p>
        </w:tc>
      </w:tr>
    </w:tbl>
    <w:p w14:paraId="0FC93D61">
      <w:pPr>
        <w:pStyle w:val="4"/>
        <w:spacing w:before="116" w:line="228" w:lineRule="auto"/>
        <w:ind w:left="619"/>
        <w:outlineLvl w:val="0"/>
        <w:rPr>
          <w:rFonts w:hint="eastAsia"/>
          <w:color w:val="auto"/>
          <w:sz w:val="23"/>
          <w:szCs w:val="23"/>
        </w:rPr>
      </w:pPr>
      <w:r>
        <w:rPr>
          <w:rFonts w:ascii="Cambria" w:hAnsi="Cambria" w:eastAsia="Cambria" w:cs="Cambria"/>
          <w:b/>
          <w:bCs/>
          <w:color w:val="auto"/>
          <w:spacing w:val="4"/>
          <w:sz w:val="23"/>
          <w:szCs w:val="23"/>
        </w:rPr>
        <w:t>6.</w:t>
      </w:r>
      <w:r>
        <w:rPr>
          <w:b/>
          <w:bCs/>
          <w:color w:val="auto"/>
          <w:spacing w:val="4"/>
          <w:sz w:val="23"/>
          <w:szCs w:val="23"/>
        </w:rPr>
        <w:t>产品标志</w:t>
      </w:r>
    </w:p>
    <w:p w14:paraId="37F62067">
      <w:pPr>
        <w:pStyle w:val="4"/>
        <w:spacing w:before="198" w:line="417" w:lineRule="auto"/>
        <w:ind w:left="614" w:right="595" w:firstLine="419"/>
        <w:rPr>
          <w:rFonts w:hint="eastAsia"/>
          <w:color w:val="auto"/>
          <w:lang w:eastAsia="zh-CN"/>
        </w:rPr>
      </w:pPr>
      <w:r>
        <w:rPr>
          <w:color w:val="auto"/>
          <w:spacing w:val="8"/>
          <w:lang w:eastAsia="zh-CN"/>
        </w:rPr>
        <w:t>在每枚礼服胸徽背面压铸承制方名称代码。字样为黑体字，应清晰、端正，大小适宜，</w:t>
      </w:r>
      <w:r>
        <w:rPr>
          <w:color w:val="auto"/>
          <w:spacing w:val="15"/>
          <w:lang w:eastAsia="zh-CN"/>
        </w:rPr>
        <w:t xml:space="preserve"> </w:t>
      </w:r>
      <w:r>
        <w:rPr>
          <w:color w:val="auto"/>
          <w:spacing w:val="6"/>
          <w:lang w:eastAsia="zh-CN"/>
        </w:rPr>
        <w:t>布局合理。位置见图</w:t>
      </w:r>
      <w:r>
        <w:rPr>
          <w:color w:val="auto"/>
          <w:spacing w:val="-30"/>
          <w:lang w:eastAsia="zh-CN"/>
        </w:rPr>
        <w:t xml:space="preserve"> </w:t>
      </w:r>
      <w:r>
        <w:rPr>
          <w:rFonts w:ascii="Calibri" w:hAnsi="Calibri" w:eastAsia="Calibri" w:cs="Calibri"/>
          <w:color w:val="auto"/>
          <w:spacing w:val="6"/>
          <w:lang w:eastAsia="zh-CN"/>
        </w:rPr>
        <w:t>1</w:t>
      </w:r>
      <w:r>
        <w:rPr>
          <w:color w:val="auto"/>
          <w:spacing w:val="6"/>
          <w:lang w:eastAsia="zh-CN"/>
        </w:rPr>
        <w:t>。</w:t>
      </w:r>
    </w:p>
    <w:p w14:paraId="6877F823">
      <w:pPr>
        <w:pStyle w:val="4"/>
        <w:spacing w:before="18" w:line="231" w:lineRule="auto"/>
        <w:ind w:left="621"/>
        <w:outlineLvl w:val="0"/>
        <w:rPr>
          <w:rFonts w:hint="eastAsia"/>
          <w:color w:val="auto"/>
          <w:sz w:val="23"/>
          <w:szCs w:val="23"/>
          <w:lang w:eastAsia="zh-CN"/>
        </w:rPr>
      </w:pPr>
      <w:r>
        <w:rPr>
          <w:rFonts w:ascii="Cambria" w:hAnsi="Cambria" w:eastAsia="Cambria" w:cs="Cambria"/>
          <w:b/>
          <w:bCs/>
          <w:color w:val="auto"/>
          <w:spacing w:val="4"/>
          <w:sz w:val="23"/>
          <w:szCs w:val="23"/>
          <w:lang w:eastAsia="zh-CN"/>
        </w:rPr>
        <w:t>7.</w:t>
      </w:r>
      <w:r>
        <w:rPr>
          <w:b/>
          <w:bCs/>
          <w:color w:val="auto"/>
          <w:spacing w:val="4"/>
          <w:sz w:val="23"/>
          <w:szCs w:val="23"/>
          <w:lang w:eastAsia="zh-CN"/>
        </w:rPr>
        <w:t>主要工艺</w:t>
      </w:r>
    </w:p>
    <w:p w14:paraId="4393BCC8">
      <w:pPr>
        <w:pStyle w:val="4"/>
        <w:spacing w:before="195" w:line="229" w:lineRule="auto"/>
        <w:ind w:left="828"/>
        <w:rPr>
          <w:rFonts w:hint="eastAsia"/>
          <w:color w:val="auto"/>
          <w:lang w:eastAsia="zh-CN"/>
        </w:rPr>
      </w:pPr>
      <w:r>
        <w:rPr>
          <w:color w:val="auto"/>
          <w:spacing w:val="7"/>
          <w:lang w:eastAsia="zh-CN"/>
        </w:rPr>
        <w:t>7.1 礼服胸徽徽体为锌合金压铸成型。</w:t>
      </w:r>
    </w:p>
    <w:p w14:paraId="12DF1E40">
      <w:pPr>
        <w:pStyle w:val="4"/>
        <w:spacing w:before="220" w:line="228" w:lineRule="auto"/>
        <w:ind w:left="828"/>
        <w:rPr>
          <w:rFonts w:hint="eastAsia"/>
          <w:color w:val="auto"/>
          <w:spacing w:val="7"/>
          <w:lang w:eastAsia="zh-CN"/>
        </w:rPr>
      </w:pPr>
      <w:r>
        <w:rPr>
          <w:color w:val="auto"/>
          <w:spacing w:val="7"/>
          <w:lang w:eastAsia="zh-CN"/>
        </w:rPr>
        <w:t>7.2 刺马针与徽体的结合采用旋铆固定。</w:t>
      </w:r>
    </w:p>
    <w:p w14:paraId="0ABE673E">
      <w:pPr>
        <w:pStyle w:val="4"/>
        <w:spacing w:before="220" w:line="228" w:lineRule="auto"/>
        <w:ind w:left="828"/>
        <w:rPr>
          <w:rFonts w:hint="eastAsia"/>
          <w:color w:val="auto"/>
          <w:lang w:eastAsia="zh-CN"/>
        </w:rPr>
      </w:pPr>
      <w:r>
        <w:rPr>
          <w:color w:val="auto"/>
          <w:spacing w:val="7"/>
          <w:lang w:eastAsia="zh-CN"/>
        </w:rPr>
        <w:t>7.3 铆合后，经去毛刺、抛光、去油、清洗、干燥等前处理；表面电镀铜、电镀</w:t>
      </w:r>
      <w:r>
        <w:rPr>
          <w:color w:val="auto"/>
          <w:spacing w:val="6"/>
          <w:lang w:eastAsia="zh-CN"/>
        </w:rPr>
        <w:t>镍、电镀</w:t>
      </w:r>
      <w:r>
        <w:rPr>
          <w:color w:val="auto"/>
          <w:lang w:eastAsia="zh-CN"/>
        </w:rPr>
        <w:t xml:space="preserve"> </w:t>
      </w:r>
      <w:r>
        <w:rPr>
          <w:color w:val="auto"/>
          <w:spacing w:val="5"/>
          <w:lang w:eastAsia="zh-CN"/>
        </w:rPr>
        <w:t>亚光珍珠镍，局部电镀亚光</w:t>
      </w:r>
      <w:r>
        <w:rPr>
          <w:color w:val="auto"/>
          <w:spacing w:val="-19"/>
          <w:lang w:eastAsia="zh-CN"/>
        </w:rPr>
        <w:t xml:space="preserve"> </w:t>
      </w:r>
      <w:r>
        <w:rPr>
          <w:rFonts w:ascii="Calibri" w:hAnsi="Calibri" w:eastAsia="Calibri" w:cs="Calibri"/>
          <w:color w:val="auto"/>
          <w:spacing w:val="5"/>
          <w:lang w:eastAsia="zh-CN"/>
        </w:rPr>
        <w:t>24</w:t>
      </w:r>
      <w:r>
        <w:rPr>
          <w:rFonts w:ascii="Calibri" w:hAnsi="Calibri" w:eastAsia="Calibri" w:cs="Calibri"/>
          <w:color w:val="auto"/>
          <w:spacing w:val="20"/>
          <w:w w:val="101"/>
          <w:lang w:eastAsia="zh-CN"/>
        </w:rPr>
        <w:t xml:space="preserve"> </w:t>
      </w:r>
      <w:r>
        <w:rPr>
          <w:rFonts w:ascii="Calibri" w:hAnsi="Calibri" w:eastAsia="Calibri" w:cs="Calibri"/>
          <w:color w:val="auto"/>
          <w:spacing w:val="5"/>
          <w:lang w:eastAsia="zh-CN"/>
        </w:rPr>
        <w:t>K</w:t>
      </w:r>
      <w:r>
        <w:rPr>
          <w:rFonts w:ascii="Calibri" w:hAnsi="Calibri" w:eastAsia="Calibri" w:cs="Calibri"/>
          <w:color w:val="auto"/>
          <w:spacing w:val="17"/>
          <w:lang w:eastAsia="zh-CN"/>
        </w:rPr>
        <w:t xml:space="preserve"> </w:t>
      </w:r>
      <w:r>
        <w:rPr>
          <w:color w:val="auto"/>
          <w:spacing w:val="5"/>
          <w:lang w:eastAsia="zh-CN"/>
        </w:rPr>
        <w:t>金处理。</w:t>
      </w:r>
    </w:p>
    <w:p w14:paraId="0C9BD94A">
      <w:pPr>
        <w:pStyle w:val="4"/>
        <w:spacing w:before="220" w:line="228" w:lineRule="auto"/>
        <w:ind w:left="236"/>
        <w:rPr>
          <w:rFonts w:hint="eastAsia"/>
          <w:color w:val="auto"/>
          <w:lang w:eastAsia="zh-CN"/>
        </w:rPr>
      </w:pPr>
      <w:r>
        <w:rPr>
          <w:color w:val="auto"/>
          <w:spacing w:val="6"/>
          <w:lang w:eastAsia="zh-CN"/>
        </w:rPr>
        <w:t>7.4</w:t>
      </w:r>
      <w:r>
        <w:rPr>
          <w:color w:val="auto"/>
          <w:spacing w:val="-13"/>
          <w:lang w:eastAsia="zh-CN"/>
        </w:rPr>
        <w:t xml:space="preserve"> </w:t>
      </w:r>
      <w:r>
        <w:rPr>
          <w:color w:val="auto"/>
          <w:spacing w:val="6"/>
          <w:lang w:eastAsia="zh-CN"/>
        </w:rPr>
        <w:t>电镀后，罩无色透明耐磨保护清漆。</w:t>
      </w:r>
    </w:p>
    <w:p w14:paraId="2265AC97">
      <w:pPr>
        <w:pStyle w:val="4"/>
        <w:spacing w:before="221" w:line="229" w:lineRule="auto"/>
        <w:ind w:left="236"/>
        <w:rPr>
          <w:rFonts w:hint="eastAsia"/>
          <w:color w:val="auto"/>
          <w:lang w:eastAsia="zh-CN"/>
        </w:rPr>
      </w:pPr>
      <w:r>
        <w:rPr>
          <w:color w:val="auto"/>
          <w:spacing w:val="2"/>
          <w:lang w:eastAsia="zh-CN"/>
        </w:rPr>
        <w:t>7.5</w:t>
      </w:r>
      <w:r>
        <w:rPr>
          <w:color w:val="auto"/>
          <w:spacing w:val="-33"/>
          <w:lang w:eastAsia="zh-CN"/>
        </w:rPr>
        <w:t xml:space="preserve"> </w:t>
      </w:r>
      <w:r>
        <w:rPr>
          <w:color w:val="auto"/>
          <w:spacing w:val="2"/>
          <w:lang w:eastAsia="zh-CN"/>
        </w:rPr>
        <w:t>涂色漆。</w:t>
      </w:r>
    </w:p>
    <w:p w14:paraId="28FC7B69">
      <w:pPr>
        <w:pStyle w:val="4"/>
        <w:spacing w:before="204" w:line="229" w:lineRule="auto"/>
        <w:ind w:left="25"/>
        <w:outlineLvl w:val="0"/>
        <w:rPr>
          <w:rFonts w:hint="eastAsia"/>
          <w:color w:val="auto"/>
          <w:sz w:val="23"/>
          <w:szCs w:val="23"/>
          <w:lang w:eastAsia="zh-CN"/>
        </w:rPr>
      </w:pPr>
      <w:r>
        <w:rPr>
          <w:rFonts w:ascii="Cambria" w:hAnsi="Cambria" w:eastAsia="Cambria" w:cs="Cambria"/>
          <w:b/>
          <w:bCs/>
          <w:color w:val="auto"/>
          <w:spacing w:val="4"/>
          <w:sz w:val="23"/>
          <w:szCs w:val="23"/>
          <w:lang w:eastAsia="zh-CN"/>
        </w:rPr>
        <w:t>8.</w:t>
      </w:r>
      <w:r>
        <w:rPr>
          <w:b/>
          <w:bCs/>
          <w:color w:val="auto"/>
          <w:spacing w:val="4"/>
          <w:sz w:val="23"/>
          <w:szCs w:val="23"/>
          <w:lang w:eastAsia="zh-CN"/>
        </w:rPr>
        <w:t>外观质量</w:t>
      </w:r>
    </w:p>
    <w:p w14:paraId="2CD727DB">
      <w:pPr>
        <w:pStyle w:val="4"/>
        <w:spacing w:before="197" w:line="331" w:lineRule="auto"/>
        <w:ind w:left="23" w:right="129" w:firstLine="208"/>
        <w:rPr>
          <w:rFonts w:hint="eastAsia"/>
          <w:color w:val="auto"/>
          <w:lang w:eastAsia="zh-CN"/>
        </w:rPr>
      </w:pPr>
      <w:r>
        <w:rPr>
          <w:color w:val="auto"/>
          <w:spacing w:val="7"/>
          <w:lang w:eastAsia="zh-CN"/>
        </w:rPr>
        <w:t>8.1 礼服胸徽正面图案花纹应清晰、饱满，表面规整；，外边缘无毛刺、边沿规整，无凸</w:t>
      </w:r>
      <w:r>
        <w:rPr>
          <w:color w:val="auto"/>
          <w:lang w:eastAsia="zh-CN"/>
        </w:rPr>
        <w:t>起。</w:t>
      </w:r>
    </w:p>
    <w:p w14:paraId="7076FD9B">
      <w:pPr>
        <w:pStyle w:val="4"/>
        <w:spacing w:before="219" w:line="228" w:lineRule="auto"/>
        <w:ind w:right="34"/>
        <w:rPr>
          <w:rFonts w:hint="eastAsia"/>
          <w:color w:val="auto"/>
          <w:lang w:eastAsia="zh-CN"/>
        </w:rPr>
      </w:pPr>
      <w:r>
        <w:rPr>
          <w:color w:val="auto"/>
          <w:spacing w:val="4"/>
          <w:lang w:eastAsia="zh-CN"/>
        </w:rPr>
        <w:t>8.2</w:t>
      </w:r>
      <w:r>
        <w:rPr>
          <w:color w:val="auto"/>
          <w:spacing w:val="37"/>
          <w:lang w:eastAsia="zh-CN"/>
        </w:rPr>
        <w:t xml:space="preserve"> </w:t>
      </w:r>
      <w:r>
        <w:rPr>
          <w:color w:val="auto"/>
          <w:spacing w:val="4"/>
          <w:lang w:eastAsia="zh-CN"/>
        </w:rPr>
        <w:t>电镀层应完整、平滑，外观色相应一致，</w:t>
      </w:r>
      <w:r>
        <w:rPr>
          <w:color w:val="auto"/>
          <w:spacing w:val="3"/>
          <w:lang w:eastAsia="zh-CN"/>
        </w:rPr>
        <w:t>不应有水纹、花色、麻点、镀层起泡等现象。</w:t>
      </w:r>
    </w:p>
    <w:p w14:paraId="59109C23">
      <w:pPr>
        <w:pStyle w:val="4"/>
        <w:spacing w:before="221" w:line="228" w:lineRule="auto"/>
        <w:rPr>
          <w:rFonts w:hint="eastAsia"/>
          <w:color w:val="auto"/>
          <w:lang w:eastAsia="zh-CN"/>
        </w:rPr>
      </w:pPr>
      <w:r>
        <w:rPr>
          <w:color w:val="auto"/>
          <w:spacing w:val="4"/>
          <w:lang w:eastAsia="zh-CN"/>
        </w:rPr>
        <w:t>8.3 镀</w:t>
      </w:r>
      <w:r>
        <w:rPr>
          <w:color w:val="auto"/>
          <w:spacing w:val="-34"/>
          <w:lang w:eastAsia="zh-CN"/>
        </w:rPr>
        <w:t xml:space="preserve"> </w:t>
      </w:r>
      <w:r>
        <w:rPr>
          <w:rFonts w:ascii="Calibri" w:hAnsi="Calibri" w:eastAsia="Calibri" w:cs="Calibri"/>
          <w:color w:val="auto"/>
          <w:spacing w:val="4"/>
          <w:lang w:eastAsia="zh-CN"/>
        </w:rPr>
        <w:t>24</w:t>
      </w:r>
      <w:r>
        <w:rPr>
          <w:rFonts w:ascii="Calibri" w:hAnsi="Calibri" w:eastAsia="Calibri" w:cs="Calibri"/>
          <w:color w:val="auto"/>
          <w:spacing w:val="20"/>
          <w:w w:val="101"/>
          <w:lang w:eastAsia="zh-CN"/>
        </w:rPr>
        <w:t xml:space="preserve"> </w:t>
      </w:r>
      <w:r>
        <w:rPr>
          <w:rFonts w:ascii="Calibri" w:hAnsi="Calibri" w:eastAsia="Calibri" w:cs="Calibri"/>
          <w:color w:val="auto"/>
          <w:spacing w:val="4"/>
          <w:lang w:eastAsia="zh-CN"/>
        </w:rPr>
        <w:t>K</w:t>
      </w:r>
      <w:r>
        <w:rPr>
          <w:rFonts w:ascii="Calibri" w:hAnsi="Calibri" w:eastAsia="Calibri" w:cs="Calibri"/>
          <w:color w:val="auto"/>
          <w:spacing w:val="17"/>
          <w:lang w:eastAsia="zh-CN"/>
        </w:rPr>
        <w:t xml:space="preserve"> </w:t>
      </w:r>
      <w:r>
        <w:rPr>
          <w:color w:val="auto"/>
          <w:spacing w:val="4"/>
          <w:lang w:eastAsia="zh-CN"/>
        </w:rPr>
        <w:t>金位置准确，错位不大于</w:t>
      </w:r>
      <w:r>
        <w:rPr>
          <w:color w:val="auto"/>
          <w:spacing w:val="-30"/>
          <w:lang w:eastAsia="zh-CN"/>
        </w:rPr>
        <w:t xml:space="preserve"> </w:t>
      </w:r>
      <w:r>
        <w:rPr>
          <w:rFonts w:ascii="Calibri" w:hAnsi="Calibri" w:eastAsia="Calibri" w:cs="Calibri"/>
          <w:color w:val="auto"/>
          <w:spacing w:val="4"/>
          <w:lang w:eastAsia="zh-CN"/>
        </w:rPr>
        <w:t>1</w:t>
      </w:r>
      <w:r>
        <w:rPr>
          <w:rFonts w:ascii="Calibri" w:hAnsi="Calibri" w:eastAsia="Calibri" w:cs="Calibri"/>
          <w:color w:val="auto"/>
          <w:spacing w:val="19"/>
          <w:lang w:eastAsia="zh-CN"/>
        </w:rPr>
        <w:t xml:space="preserve"> </w:t>
      </w:r>
      <w:r>
        <w:rPr>
          <w:rFonts w:ascii="Calibri" w:hAnsi="Calibri" w:eastAsia="Calibri" w:cs="Calibri"/>
          <w:color w:val="auto"/>
          <w:lang w:eastAsia="zh-CN"/>
        </w:rPr>
        <w:t>mm</w:t>
      </w:r>
      <w:r>
        <w:rPr>
          <w:color w:val="auto"/>
          <w:spacing w:val="4"/>
          <w:lang w:eastAsia="zh-CN"/>
        </w:rPr>
        <w:t>；金色边沿应整齐、无溢出串色，无缺金</w:t>
      </w:r>
      <w:r>
        <w:rPr>
          <w:color w:val="auto"/>
          <w:spacing w:val="3"/>
          <w:lang w:eastAsia="zh-CN"/>
        </w:rPr>
        <w:t>色。</w:t>
      </w:r>
    </w:p>
    <w:p w14:paraId="40849674">
      <w:pPr>
        <w:pStyle w:val="4"/>
        <w:spacing w:before="222" w:line="228" w:lineRule="auto"/>
        <w:ind w:left="231"/>
        <w:rPr>
          <w:rFonts w:hint="eastAsia"/>
          <w:color w:val="auto"/>
          <w:lang w:eastAsia="zh-CN"/>
        </w:rPr>
      </w:pPr>
      <w:r>
        <w:rPr>
          <w:color w:val="auto"/>
          <w:spacing w:val="8"/>
          <w:lang w:eastAsia="zh-CN"/>
        </w:rPr>
        <w:t>8.4</w:t>
      </w:r>
      <w:r>
        <w:rPr>
          <w:color w:val="auto"/>
          <w:spacing w:val="-27"/>
          <w:lang w:eastAsia="zh-CN"/>
        </w:rPr>
        <w:t xml:space="preserve"> </w:t>
      </w:r>
      <w:r>
        <w:rPr>
          <w:color w:val="auto"/>
          <w:spacing w:val="8"/>
          <w:lang w:eastAsia="zh-CN"/>
        </w:rPr>
        <w:t>涂漆字迹清晰，无出漆、缺漆现象，漆面光洁，无杂质。</w:t>
      </w:r>
    </w:p>
    <w:p w14:paraId="10B2960A">
      <w:pPr>
        <w:pStyle w:val="4"/>
        <w:spacing w:before="220" w:line="331" w:lineRule="auto"/>
        <w:ind w:left="23" w:right="129" w:firstLine="208"/>
        <w:rPr>
          <w:rFonts w:hint="eastAsia"/>
          <w:color w:val="auto"/>
          <w:lang w:eastAsia="zh-CN"/>
        </w:rPr>
      </w:pPr>
      <w:r>
        <w:rPr>
          <w:color w:val="auto"/>
          <w:spacing w:val="8"/>
          <w:lang w:eastAsia="zh-CN"/>
        </w:rPr>
        <w:t>8.5</w:t>
      </w:r>
      <w:r>
        <w:rPr>
          <w:color w:val="auto"/>
          <w:spacing w:val="-33"/>
          <w:lang w:eastAsia="zh-CN"/>
        </w:rPr>
        <w:t xml:space="preserve"> </w:t>
      </w:r>
      <w:r>
        <w:rPr>
          <w:color w:val="auto"/>
          <w:spacing w:val="8"/>
          <w:lang w:eastAsia="zh-CN"/>
        </w:rPr>
        <w:t>无色透明耐磨保护漆膜均匀完整、光洁，罩漆不应过厚、无堆漆、无漆疙瘩、、无杂</w:t>
      </w:r>
      <w:r>
        <w:rPr>
          <w:color w:val="auto"/>
          <w:lang w:eastAsia="zh-CN"/>
        </w:rPr>
        <w:t>质。</w:t>
      </w:r>
    </w:p>
    <w:p w14:paraId="57A64CF6">
      <w:pPr>
        <w:pStyle w:val="4"/>
        <w:spacing w:before="220" w:line="228" w:lineRule="auto"/>
        <w:ind w:left="231"/>
        <w:rPr>
          <w:rFonts w:hint="eastAsia"/>
          <w:color w:val="auto"/>
          <w:lang w:eastAsia="zh-CN"/>
        </w:rPr>
      </w:pPr>
      <w:r>
        <w:rPr>
          <w:color w:val="auto"/>
          <w:spacing w:val="9"/>
          <w:lang w:eastAsia="zh-CN"/>
        </w:rPr>
        <w:t>8.6</w:t>
      </w:r>
      <w:r>
        <w:rPr>
          <w:color w:val="auto"/>
          <w:spacing w:val="-39"/>
          <w:lang w:eastAsia="zh-CN"/>
        </w:rPr>
        <w:t xml:space="preserve"> </w:t>
      </w:r>
      <w:r>
        <w:rPr>
          <w:color w:val="auto"/>
          <w:spacing w:val="9"/>
          <w:lang w:eastAsia="zh-CN"/>
        </w:rPr>
        <w:t>成品表面不应有明显的凹痕、划痕、变形等现象；背面纹</w:t>
      </w:r>
      <w:r>
        <w:rPr>
          <w:color w:val="auto"/>
          <w:spacing w:val="8"/>
          <w:lang w:eastAsia="zh-CN"/>
        </w:rPr>
        <w:t>路清晰，表面平整。</w:t>
      </w:r>
    </w:p>
    <w:p w14:paraId="011A1235">
      <w:pPr>
        <w:pStyle w:val="4"/>
        <w:spacing w:before="221" w:line="330" w:lineRule="auto"/>
        <w:ind w:left="25" w:right="129" w:firstLine="206"/>
        <w:rPr>
          <w:rFonts w:hint="eastAsia"/>
          <w:color w:val="auto"/>
          <w:lang w:eastAsia="zh-CN"/>
        </w:rPr>
      </w:pPr>
      <w:r>
        <w:rPr>
          <w:color w:val="auto"/>
          <w:spacing w:val="8"/>
          <w:lang w:eastAsia="zh-CN"/>
        </w:rPr>
        <w:t>8.7</w:t>
      </w:r>
      <w:r>
        <w:rPr>
          <w:color w:val="auto"/>
          <w:spacing w:val="-33"/>
          <w:lang w:eastAsia="zh-CN"/>
        </w:rPr>
        <w:t xml:space="preserve"> </w:t>
      </w:r>
      <w:r>
        <w:rPr>
          <w:color w:val="auto"/>
          <w:spacing w:val="8"/>
          <w:lang w:eastAsia="zh-CN"/>
        </w:rPr>
        <w:t>刺马针与徽体的结合应牢固，无偏斜，无松动；平顶帽扣上下件结合应牢固，平顶帽</w:t>
      </w:r>
      <w:r>
        <w:rPr>
          <w:color w:val="auto"/>
          <w:spacing w:val="7"/>
          <w:lang w:eastAsia="zh-CN"/>
        </w:rPr>
        <w:t>扣与刺马针配合松紧适度。</w:t>
      </w:r>
    </w:p>
    <w:p w14:paraId="3AEB32A6">
      <w:pPr>
        <w:pStyle w:val="4"/>
        <w:spacing w:before="221" w:line="332" w:lineRule="auto"/>
        <w:ind w:left="29" w:right="126" w:firstLine="202"/>
        <w:rPr>
          <w:rFonts w:hint="eastAsia"/>
          <w:color w:val="auto"/>
          <w:lang w:eastAsia="zh-CN"/>
        </w:rPr>
      </w:pPr>
      <w:r>
        <w:rPr>
          <w:color w:val="auto"/>
          <w:spacing w:val="9"/>
          <w:lang w:eastAsia="zh-CN"/>
        </w:rPr>
        <w:t xml:space="preserve">8.8  </w:t>
      </w:r>
      <w:r>
        <w:rPr>
          <w:rFonts w:ascii="Calibri" w:hAnsi="Calibri" w:eastAsia="Calibri" w:cs="Calibri"/>
          <w:color w:val="auto"/>
          <w:spacing w:val="9"/>
          <w:lang w:eastAsia="zh-CN"/>
        </w:rPr>
        <w:t>500</w:t>
      </w:r>
      <w:r>
        <w:rPr>
          <w:rFonts w:ascii="Calibri" w:hAnsi="Calibri" w:eastAsia="Calibri" w:cs="Calibri"/>
          <w:color w:val="auto"/>
          <w:spacing w:val="23"/>
          <w:lang w:eastAsia="zh-CN"/>
        </w:rPr>
        <w:t xml:space="preserve"> </w:t>
      </w:r>
      <w:r>
        <w:rPr>
          <w:rFonts w:ascii="Calibri" w:hAnsi="Calibri" w:eastAsia="Calibri" w:cs="Calibri"/>
          <w:color w:val="auto"/>
          <w:lang w:eastAsia="zh-CN"/>
        </w:rPr>
        <w:t>mm</w:t>
      </w:r>
      <w:r>
        <w:rPr>
          <w:rFonts w:ascii="Calibri" w:hAnsi="Calibri" w:eastAsia="Calibri" w:cs="Calibri"/>
          <w:color w:val="auto"/>
          <w:spacing w:val="23"/>
          <w:w w:val="101"/>
          <w:lang w:eastAsia="zh-CN"/>
        </w:rPr>
        <w:t xml:space="preserve"> </w:t>
      </w:r>
      <w:r>
        <w:rPr>
          <w:color w:val="auto"/>
          <w:spacing w:val="9"/>
          <w:lang w:eastAsia="zh-CN"/>
        </w:rPr>
        <w:t>处，</w:t>
      </w:r>
      <w:r>
        <w:rPr>
          <w:color w:val="auto"/>
          <w:spacing w:val="-45"/>
          <w:lang w:eastAsia="zh-CN"/>
        </w:rPr>
        <w:t xml:space="preserve"> </w:t>
      </w:r>
      <w:r>
        <w:rPr>
          <w:color w:val="auto"/>
          <w:spacing w:val="9"/>
          <w:lang w:eastAsia="zh-CN"/>
        </w:rPr>
        <w:t>目视不明显的外观疵点</w:t>
      </w:r>
      <w:r>
        <w:rPr>
          <w:color w:val="auto"/>
          <w:spacing w:val="8"/>
          <w:lang w:eastAsia="zh-CN"/>
        </w:rPr>
        <w:t>忽略不计；但不应同时存在</w:t>
      </w:r>
      <w:r>
        <w:rPr>
          <w:color w:val="auto"/>
          <w:spacing w:val="-33"/>
          <w:lang w:eastAsia="zh-CN"/>
        </w:rPr>
        <w:t xml:space="preserve"> </w:t>
      </w:r>
      <w:r>
        <w:rPr>
          <w:rFonts w:ascii="Calibri" w:hAnsi="Calibri" w:eastAsia="Calibri" w:cs="Calibri"/>
          <w:color w:val="auto"/>
          <w:spacing w:val="8"/>
          <w:lang w:eastAsia="zh-CN"/>
        </w:rPr>
        <w:t>2</w:t>
      </w:r>
      <w:r>
        <w:rPr>
          <w:rFonts w:ascii="Calibri" w:hAnsi="Calibri" w:eastAsia="Calibri" w:cs="Calibri"/>
          <w:color w:val="auto"/>
          <w:spacing w:val="20"/>
          <w:w w:val="101"/>
          <w:lang w:eastAsia="zh-CN"/>
        </w:rPr>
        <w:t xml:space="preserve"> </w:t>
      </w:r>
      <w:r>
        <w:rPr>
          <w:color w:val="auto"/>
          <w:spacing w:val="8"/>
          <w:lang w:eastAsia="zh-CN"/>
        </w:rPr>
        <w:t>种及以上外观疵</w:t>
      </w:r>
      <w:r>
        <w:rPr>
          <w:color w:val="auto"/>
          <w:spacing w:val="-4"/>
          <w:lang w:eastAsia="zh-CN"/>
        </w:rPr>
        <w:t>点。</w:t>
      </w:r>
    </w:p>
    <w:p w14:paraId="1E1B6360">
      <w:pPr>
        <w:spacing w:line="332" w:lineRule="auto"/>
        <w:rPr>
          <w:color w:val="auto"/>
          <w:lang w:eastAsia="zh-CN"/>
        </w:rPr>
        <w:sectPr>
          <w:pgSz w:w="11906" w:h="16838"/>
          <w:pgMar w:top="400" w:right="1670" w:bottom="400" w:left="1785" w:header="0" w:footer="0" w:gutter="0"/>
          <w:cols w:space="720" w:num="1"/>
        </w:sectPr>
      </w:pPr>
    </w:p>
    <w:p w14:paraId="29F4078D">
      <w:pPr>
        <w:spacing w:line="260" w:lineRule="auto"/>
        <w:rPr>
          <w:color w:val="auto"/>
          <w:lang w:eastAsia="zh-CN"/>
        </w:rPr>
      </w:pPr>
    </w:p>
    <w:p w14:paraId="4EC8932C">
      <w:pPr>
        <w:spacing w:line="260" w:lineRule="auto"/>
        <w:rPr>
          <w:color w:val="auto"/>
          <w:lang w:eastAsia="zh-CN"/>
        </w:rPr>
      </w:pPr>
    </w:p>
    <w:p w14:paraId="12107970">
      <w:pPr>
        <w:spacing w:line="261" w:lineRule="auto"/>
        <w:rPr>
          <w:color w:val="auto"/>
          <w:lang w:eastAsia="zh-CN"/>
        </w:rPr>
      </w:pPr>
    </w:p>
    <w:p w14:paraId="554B417A">
      <w:pPr>
        <w:spacing w:line="261" w:lineRule="auto"/>
        <w:rPr>
          <w:color w:val="auto"/>
          <w:lang w:eastAsia="zh-CN"/>
        </w:rPr>
      </w:pPr>
    </w:p>
    <w:p w14:paraId="0EC5131E">
      <w:pPr>
        <w:spacing w:line="261" w:lineRule="auto"/>
        <w:rPr>
          <w:color w:val="auto"/>
          <w:lang w:eastAsia="zh-CN"/>
        </w:rPr>
      </w:pPr>
    </w:p>
    <w:p w14:paraId="7CE0D44F">
      <w:pPr>
        <w:spacing w:before="75" w:line="230" w:lineRule="auto"/>
        <w:ind w:left="1999"/>
        <w:outlineLvl w:val="2"/>
        <w:rPr>
          <w:rFonts w:hint="eastAsia" w:ascii="黑体" w:hAnsi="黑体" w:eastAsia="黑体" w:cs="黑体"/>
          <w:color w:val="auto"/>
          <w:sz w:val="20"/>
          <w:szCs w:val="20"/>
          <w:lang w:eastAsia="zh-CN"/>
        </w:rPr>
      </w:pPr>
      <w:r>
        <w:rPr>
          <w:rFonts w:ascii="黑体" w:hAnsi="黑体" w:eastAsia="黑体" w:cs="黑体"/>
          <w:b/>
          <w:bCs/>
          <w:color w:val="auto"/>
          <w:spacing w:val="6"/>
          <w:sz w:val="23"/>
          <w:szCs w:val="23"/>
          <w:lang w:eastAsia="zh-CN"/>
        </w:rPr>
        <w:t>附录</w:t>
      </w:r>
      <w:r>
        <w:rPr>
          <w:rFonts w:ascii="黑体" w:hAnsi="黑体" w:eastAsia="黑体" w:cs="黑体"/>
          <w:color w:val="auto"/>
          <w:spacing w:val="-34"/>
          <w:sz w:val="23"/>
          <w:szCs w:val="23"/>
          <w:lang w:eastAsia="zh-CN"/>
        </w:rPr>
        <w:t xml:space="preserve"> </w:t>
      </w:r>
      <w:r>
        <w:rPr>
          <w:rFonts w:ascii="黑体" w:hAnsi="黑体" w:eastAsia="黑体" w:cs="黑体"/>
          <w:b/>
          <w:bCs/>
          <w:color w:val="auto"/>
          <w:spacing w:val="6"/>
          <w:sz w:val="23"/>
          <w:szCs w:val="23"/>
          <w:lang w:eastAsia="zh-CN"/>
        </w:rPr>
        <w:t>A（规范性）</w:t>
      </w:r>
      <w:r>
        <w:rPr>
          <w:rFonts w:ascii="黑体" w:hAnsi="黑体" w:eastAsia="黑体" w:cs="黑体"/>
          <w:b/>
          <w:bCs/>
          <w:color w:val="auto"/>
          <w:spacing w:val="6"/>
          <w:sz w:val="20"/>
          <w:szCs w:val="20"/>
          <w:lang w:eastAsia="zh-CN"/>
        </w:rPr>
        <w:t>平顶帽扣抗拉强力试验方法</w:t>
      </w:r>
    </w:p>
    <w:p w14:paraId="3C06DA14">
      <w:pPr>
        <w:spacing w:line="309" w:lineRule="auto"/>
        <w:rPr>
          <w:color w:val="auto"/>
          <w:lang w:eastAsia="zh-CN"/>
        </w:rPr>
      </w:pPr>
    </w:p>
    <w:p w14:paraId="53CF2273">
      <w:pPr>
        <w:pStyle w:val="4"/>
        <w:spacing w:before="75" w:line="228" w:lineRule="auto"/>
        <w:ind w:left="16"/>
        <w:outlineLvl w:val="3"/>
        <w:rPr>
          <w:rFonts w:hint="eastAsia"/>
          <w:color w:val="auto"/>
          <w:sz w:val="23"/>
          <w:szCs w:val="23"/>
          <w:lang w:eastAsia="zh-CN"/>
        </w:rPr>
      </w:pPr>
      <w:r>
        <w:rPr>
          <w:b/>
          <w:bCs/>
          <w:color w:val="auto"/>
          <w:spacing w:val="2"/>
          <w:sz w:val="23"/>
          <w:szCs w:val="23"/>
          <w:lang w:eastAsia="zh-CN"/>
        </w:rPr>
        <w:t>A.1</w:t>
      </w:r>
      <w:r>
        <w:rPr>
          <w:color w:val="auto"/>
          <w:spacing w:val="-43"/>
          <w:sz w:val="23"/>
          <w:szCs w:val="23"/>
          <w:lang w:eastAsia="zh-CN"/>
        </w:rPr>
        <w:t xml:space="preserve"> </w:t>
      </w:r>
      <w:r>
        <w:rPr>
          <w:b/>
          <w:bCs/>
          <w:color w:val="auto"/>
          <w:spacing w:val="2"/>
          <w:sz w:val="23"/>
          <w:szCs w:val="23"/>
          <w:lang w:eastAsia="zh-CN"/>
        </w:rPr>
        <w:t>试样</w:t>
      </w:r>
    </w:p>
    <w:p w14:paraId="7BF83D11">
      <w:pPr>
        <w:spacing w:line="264" w:lineRule="auto"/>
        <w:rPr>
          <w:color w:val="auto"/>
          <w:lang w:eastAsia="zh-CN"/>
        </w:rPr>
      </w:pPr>
    </w:p>
    <w:p w14:paraId="56CD939D">
      <w:pPr>
        <w:pStyle w:val="4"/>
        <w:spacing w:before="65" w:line="228" w:lineRule="auto"/>
        <w:ind w:left="224"/>
        <w:rPr>
          <w:rFonts w:hint="eastAsia"/>
          <w:color w:val="auto"/>
          <w:lang w:eastAsia="zh-CN"/>
        </w:rPr>
      </w:pPr>
      <w:r>
        <w:rPr>
          <w:color w:val="auto"/>
          <w:spacing w:val="4"/>
          <w:lang w:eastAsia="zh-CN"/>
        </w:rPr>
        <w:t>A.1.1</w:t>
      </w:r>
      <w:r>
        <w:rPr>
          <w:color w:val="auto"/>
          <w:spacing w:val="-25"/>
          <w:lang w:eastAsia="zh-CN"/>
        </w:rPr>
        <w:t xml:space="preserve"> </w:t>
      </w:r>
      <w:r>
        <w:rPr>
          <w:color w:val="auto"/>
          <w:spacing w:val="4"/>
          <w:lang w:eastAsia="zh-CN"/>
        </w:rPr>
        <w:t>试样数量：胸徽</w:t>
      </w:r>
      <w:r>
        <w:rPr>
          <w:color w:val="auto"/>
          <w:spacing w:val="-35"/>
          <w:lang w:eastAsia="zh-CN"/>
        </w:rPr>
        <w:t xml:space="preserve"> </w:t>
      </w:r>
      <w:r>
        <w:rPr>
          <w:rFonts w:ascii="Calibri" w:hAnsi="Calibri" w:eastAsia="Calibri" w:cs="Calibri"/>
          <w:color w:val="auto"/>
          <w:spacing w:val="4"/>
          <w:lang w:eastAsia="zh-CN"/>
        </w:rPr>
        <w:t>3</w:t>
      </w:r>
      <w:r>
        <w:rPr>
          <w:rFonts w:ascii="Calibri" w:hAnsi="Calibri" w:eastAsia="Calibri" w:cs="Calibri"/>
          <w:color w:val="auto"/>
          <w:spacing w:val="18"/>
          <w:lang w:eastAsia="zh-CN"/>
        </w:rPr>
        <w:t xml:space="preserve"> </w:t>
      </w:r>
      <w:r>
        <w:rPr>
          <w:color w:val="auto"/>
          <w:spacing w:val="4"/>
          <w:lang w:eastAsia="zh-CN"/>
        </w:rPr>
        <w:t>枚。</w:t>
      </w:r>
    </w:p>
    <w:p w14:paraId="732599D8">
      <w:pPr>
        <w:pStyle w:val="4"/>
        <w:spacing w:before="143" w:line="228" w:lineRule="auto"/>
        <w:ind w:left="224"/>
        <w:rPr>
          <w:rFonts w:hint="eastAsia"/>
          <w:color w:val="auto"/>
          <w:lang w:eastAsia="zh-CN"/>
        </w:rPr>
      </w:pPr>
      <w:r>
        <w:rPr>
          <w:color w:val="auto"/>
          <w:spacing w:val="7"/>
          <w:lang w:eastAsia="zh-CN"/>
        </w:rPr>
        <w:t>A.1.2</w:t>
      </w:r>
      <w:r>
        <w:rPr>
          <w:color w:val="auto"/>
          <w:spacing w:val="-27"/>
          <w:lang w:eastAsia="zh-CN"/>
        </w:rPr>
        <w:t xml:space="preserve"> </w:t>
      </w:r>
      <w:r>
        <w:rPr>
          <w:color w:val="auto"/>
          <w:spacing w:val="7"/>
          <w:lang w:eastAsia="zh-CN"/>
        </w:rPr>
        <w:t>供检测的试样应经外观检验合格。</w:t>
      </w:r>
    </w:p>
    <w:p w14:paraId="45838BF5">
      <w:pPr>
        <w:spacing w:line="330" w:lineRule="auto"/>
        <w:rPr>
          <w:color w:val="auto"/>
          <w:lang w:eastAsia="zh-CN"/>
        </w:rPr>
      </w:pPr>
    </w:p>
    <w:p w14:paraId="777E9907">
      <w:pPr>
        <w:pStyle w:val="4"/>
        <w:spacing w:before="75" w:line="230" w:lineRule="auto"/>
        <w:ind w:left="16"/>
        <w:outlineLvl w:val="3"/>
        <w:rPr>
          <w:rFonts w:hint="eastAsia"/>
          <w:color w:val="auto"/>
          <w:sz w:val="23"/>
          <w:szCs w:val="23"/>
          <w:lang w:eastAsia="zh-CN"/>
        </w:rPr>
      </w:pPr>
      <w:r>
        <w:rPr>
          <w:b/>
          <w:bCs/>
          <w:color w:val="auto"/>
          <w:spacing w:val="4"/>
          <w:sz w:val="23"/>
          <w:szCs w:val="23"/>
          <w:lang w:eastAsia="zh-CN"/>
        </w:rPr>
        <w:t>A.2</w:t>
      </w:r>
      <w:r>
        <w:rPr>
          <w:color w:val="auto"/>
          <w:spacing w:val="-44"/>
          <w:sz w:val="23"/>
          <w:szCs w:val="23"/>
          <w:lang w:eastAsia="zh-CN"/>
        </w:rPr>
        <w:t xml:space="preserve"> </w:t>
      </w:r>
      <w:r>
        <w:rPr>
          <w:b/>
          <w:bCs/>
          <w:color w:val="auto"/>
          <w:spacing w:val="4"/>
          <w:sz w:val="23"/>
          <w:szCs w:val="23"/>
          <w:lang w:eastAsia="zh-CN"/>
        </w:rPr>
        <w:t>试验设备</w:t>
      </w:r>
    </w:p>
    <w:p w14:paraId="4E97001E">
      <w:pPr>
        <w:spacing w:line="264" w:lineRule="auto"/>
        <w:rPr>
          <w:color w:val="auto"/>
          <w:lang w:eastAsia="zh-CN"/>
        </w:rPr>
      </w:pPr>
    </w:p>
    <w:p w14:paraId="14CC44D6">
      <w:pPr>
        <w:pStyle w:val="4"/>
        <w:spacing w:before="65" w:line="228" w:lineRule="auto"/>
        <w:ind w:left="224"/>
        <w:rPr>
          <w:rFonts w:hint="eastAsia"/>
          <w:color w:val="auto"/>
          <w:lang w:eastAsia="zh-CN"/>
        </w:rPr>
      </w:pPr>
      <w:r>
        <w:rPr>
          <w:color w:val="auto"/>
          <w:spacing w:val="8"/>
          <w:lang w:eastAsia="zh-CN"/>
        </w:rPr>
        <w:t>A.2.1</w:t>
      </w:r>
      <w:r>
        <w:rPr>
          <w:color w:val="auto"/>
          <w:spacing w:val="-27"/>
          <w:lang w:eastAsia="zh-CN"/>
        </w:rPr>
        <w:t xml:space="preserve"> </w:t>
      </w:r>
      <w:r>
        <w:rPr>
          <w:color w:val="auto"/>
          <w:spacing w:val="8"/>
          <w:lang w:eastAsia="zh-CN"/>
        </w:rPr>
        <w:t>强力试验机应具有调速或无级变速装置并符合相关标准。</w:t>
      </w:r>
    </w:p>
    <w:p w14:paraId="77228E05">
      <w:pPr>
        <w:pStyle w:val="4"/>
        <w:spacing w:before="122" w:line="266" w:lineRule="exact"/>
        <w:ind w:left="224"/>
        <w:rPr>
          <w:rFonts w:hint="eastAsia"/>
          <w:color w:val="auto"/>
          <w:spacing w:val="7"/>
          <w:position w:val="1"/>
          <w:lang w:eastAsia="zh-CN"/>
        </w:rPr>
      </w:pPr>
      <w:r>
        <w:rPr>
          <w:color w:val="auto"/>
          <w:spacing w:val="7"/>
          <w:position w:val="1"/>
          <w:lang w:eastAsia="zh-CN"/>
        </w:rPr>
        <w:t>A.2.2</w:t>
      </w:r>
      <w:r>
        <w:rPr>
          <w:color w:val="auto"/>
          <w:spacing w:val="-29"/>
          <w:position w:val="1"/>
          <w:lang w:eastAsia="zh-CN"/>
        </w:rPr>
        <w:t xml:space="preserve"> </w:t>
      </w:r>
      <w:r>
        <w:rPr>
          <w:color w:val="auto"/>
          <w:spacing w:val="7"/>
          <w:position w:val="1"/>
          <w:lang w:eastAsia="zh-CN"/>
        </w:rPr>
        <w:t>强力试验机以</w:t>
      </w:r>
      <w:r>
        <w:rPr>
          <w:color w:val="auto"/>
          <w:spacing w:val="-27"/>
          <w:position w:val="1"/>
          <w:lang w:eastAsia="zh-CN"/>
        </w:rPr>
        <w:t xml:space="preserve"> </w:t>
      </w:r>
      <w:r>
        <w:rPr>
          <w:rFonts w:ascii="Calibri" w:hAnsi="Calibri" w:eastAsia="Calibri" w:cs="Calibri"/>
          <w:color w:val="auto"/>
          <w:spacing w:val="7"/>
          <w:position w:val="1"/>
          <w:lang w:eastAsia="zh-CN"/>
        </w:rPr>
        <w:t>1%</w:t>
      </w:r>
      <w:r>
        <w:rPr>
          <w:color w:val="auto"/>
          <w:spacing w:val="7"/>
          <w:position w:val="1"/>
          <w:lang w:eastAsia="zh-CN"/>
        </w:rPr>
        <w:t>精度测定，同时保证使用时负荷在</w:t>
      </w:r>
    </w:p>
    <w:p w14:paraId="0C0DD549">
      <w:pPr>
        <w:pStyle w:val="4"/>
        <w:spacing w:before="122" w:line="266" w:lineRule="exact"/>
        <w:ind w:left="224"/>
        <w:rPr>
          <w:rFonts w:hint="eastAsia"/>
          <w:color w:val="auto"/>
          <w:lang w:eastAsia="zh-CN"/>
        </w:rPr>
      </w:pPr>
      <w:r>
        <w:rPr>
          <w:color w:val="auto"/>
          <w:spacing w:val="7"/>
          <w:position w:val="1"/>
          <w:lang w:eastAsia="zh-CN"/>
        </w:rPr>
        <w:t>满标</w:t>
      </w:r>
      <w:r>
        <w:rPr>
          <w:color w:val="auto"/>
          <w:spacing w:val="-30"/>
          <w:position w:val="1"/>
          <w:lang w:eastAsia="zh-CN"/>
        </w:rPr>
        <w:t xml:space="preserve"> </w:t>
      </w:r>
      <w:r>
        <w:rPr>
          <w:rFonts w:ascii="Calibri" w:hAnsi="Calibri" w:eastAsia="Calibri" w:cs="Calibri"/>
          <w:color w:val="auto"/>
          <w:spacing w:val="7"/>
          <w:position w:val="1"/>
          <w:lang w:eastAsia="zh-CN"/>
        </w:rPr>
        <w:t>15%</w:t>
      </w:r>
      <w:r>
        <w:rPr>
          <w:color w:val="auto"/>
          <w:spacing w:val="7"/>
          <w:position w:val="1"/>
          <w:lang w:eastAsia="zh-CN"/>
        </w:rPr>
        <w:t>～</w:t>
      </w:r>
      <w:r>
        <w:rPr>
          <w:rFonts w:ascii="Calibri" w:hAnsi="Calibri" w:eastAsia="Calibri" w:cs="Calibri"/>
          <w:color w:val="auto"/>
          <w:spacing w:val="7"/>
          <w:position w:val="1"/>
          <w:lang w:eastAsia="zh-CN"/>
        </w:rPr>
        <w:t>85%</w:t>
      </w:r>
      <w:r>
        <w:rPr>
          <w:color w:val="auto"/>
          <w:spacing w:val="7"/>
          <w:position w:val="1"/>
          <w:lang w:eastAsia="zh-CN"/>
        </w:rPr>
        <w:t>的范围以内。</w:t>
      </w:r>
    </w:p>
    <w:p w14:paraId="3948C65F">
      <w:pPr>
        <w:pStyle w:val="4"/>
        <w:spacing w:before="222" w:line="417" w:lineRule="auto"/>
        <w:ind w:left="21" w:right="71" w:firstLine="203"/>
        <w:rPr>
          <w:rFonts w:hint="eastAsia"/>
          <w:color w:val="auto"/>
          <w:lang w:eastAsia="zh-CN"/>
        </w:rPr>
      </w:pPr>
      <w:r>
        <w:rPr>
          <w:color w:val="auto"/>
          <w:spacing w:val="8"/>
          <w:lang w:eastAsia="zh-CN"/>
        </w:rPr>
        <w:t>A.2.3</w:t>
      </w:r>
      <w:r>
        <w:rPr>
          <w:color w:val="auto"/>
          <w:spacing w:val="-36"/>
          <w:lang w:eastAsia="zh-CN"/>
        </w:rPr>
        <w:t xml:space="preserve"> </w:t>
      </w:r>
      <w:r>
        <w:rPr>
          <w:color w:val="auto"/>
          <w:spacing w:val="8"/>
          <w:lang w:eastAsia="zh-CN"/>
        </w:rPr>
        <w:t>夹持器。上夹持器应能夹住平顶帽扣下边沿；下夹持器应能固定试样主体，保证在平行的位置上均衡地夹紧。</w:t>
      </w:r>
    </w:p>
    <w:p w14:paraId="4F7DCB39">
      <w:pPr>
        <w:pStyle w:val="4"/>
        <w:spacing w:before="222" w:line="228" w:lineRule="auto"/>
        <w:ind w:left="16"/>
        <w:outlineLvl w:val="3"/>
        <w:rPr>
          <w:rFonts w:hint="eastAsia"/>
          <w:color w:val="auto"/>
          <w:sz w:val="23"/>
          <w:szCs w:val="23"/>
          <w:lang w:eastAsia="zh-CN"/>
        </w:rPr>
      </w:pPr>
      <w:r>
        <w:rPr>
          <w:b/>
          <w:bCs/>
          <w:color w:val="auto"/>
          <w:spacing w:val="4"/>
          <w:sz w:val="23"/>
          <w:szCs w:val="23"/>
          <w:lang w:eastAsia="zh-CN"/>
        </w:rPr>
        <w:t>A.3</w:t>
      </w:r>
      <w:r>
        <w:rPr>
          <w:color w:val="auto"/>
          <w:spacing w:val="-44"/>
          <w:sz w:val="23"/>
          <w:szCs w:val="23"/>
          <w:lang w:eastAsia="zh-CN"/>
        </w:rPr>
        <w:t xml:space="preserve"> </w:t>
      </w:r>
      <w:r>
        <w:rPr>
          <w:b/>
          <w:bCs/>
          <w:color w:val="auto"/>
          <w:spacing w:val="4"/>
          <w:sz w:val="23"/>
          <w:szCs w:val="23"/>
          <w:lang w:eastAsia="zh-CN"/>
        </w:rPr>
        <w:t>试验步骤</w:t>
      </w:r>
    </w:p>
    <w:p w14:paraId="53E045E9">
      <w:pPr>
        <w:spacing w:line="263" w:lineRule="auto"/>
        <w:rPr>
          <w:color w:val="auto"/>
          <w:lang w:eastAsia="zh-CN"/>
        </w:rPr>
      </w:pPr>
    </w:p>
    <w:p w14:paraId="4BC2695C">
      <w:pPr>
        <w:pStyle w:val="4"/>
        <w:spacing w:before="65" w:line="228" w:lineRule="auto"/>
        <w:ind w:left="224"/>
        <w:rPr>
          <w:rFonts w:hint="eastAsia"/>
          <w:color w:val="auto"/>
          <w:lang w:eastAsia="zh-CN"/>
        </w:rPr>
      </w:pPr>
      <w:r>
        <w:rPr>
          <w:color w:val="auto"/>
          <w:spacing w:val="8"/>
          <w:lang w:eastAsia="zh-CN"/>
        </w:rPr>
        <w:t>A.3.1</w:t>
      </w:r>
      <w:r>
        <w:rPr>
          <w:color w:val="auto"/>
          <w:spacing w:val="-27"/>
          <w:lang w:eastAsia="zh-CN"/>
        </w:rPr>
        <w:t xml:space="preserve"> </w:t>
      </w:r>
      <w:r>
        <w:rPr>
          <w:color w:val="auto"/>
          <w:spacing w:val="8"/>
          <w:lang w:eastAsia="zh-CN"/>
        </w:rPr>
        <w:t>将试样固定在夹持器上，使试样的轴向与延伸方向平行。</w:t>
      </w:r>
    </w:p>
    <w:p w14:paraId="7921888F">
      <w:pPr>
        <w:pStyle w:val="4"/>
        <w:spacing w:before="123" w:line="265" w:lineRule="exact"/>
        <w:jc w:val="right"/>
        <w:rPr>
          <w:rFonts w:hint="eastAsia"/>
          <w:color w:val="auto"/>
          <w:spacing w:val="7"/>
          <w:position w:val="1"/>
          <w:lang w:eastAsia="zh-CN"/>
        </w:rPr>
      </w:pPr>
      <w:r>
        <w:rPr>
          <w:color w:val="auto"/>
          <w:spacing w:val="7"/>
          <w:position w:val="1"/>
          <w:lang w:eastAsia="zh-CN"/>
        </w:rPr>
        <w:t>A.3.2</w:t>
      </w:r>
      <w:r>
        <w:rPr>
          <w:color w:val="auto"/>
          <w:spacing w:val="-17"/>
          <w:position w:val="1"/>
          <w:lang w:eastAsia="zh-CN"/>
        </w:rPr>
        <w:t xml:space="preserve"> </w:t>
      </w:r>
      <w:r>
        <w:rPr>
          <w:color w:val="auto"/>
          <w:spacing w:val="7"/>
          <w:position w:val="1"/>
          <w:lang w:eastAsia="zh-CN"/>
        </w:rPr>
        <w:t>启动强力试验机，使其以</w:t>
      </w:r>
      <w:r>
        <w:rPr>
          <w:rFonts w:ascii="黑体" w:hAnsi="黑体" w:eastAsia="黑体" w:cs="黑体"/>
          <w:color w:val="auto"/>
          <w:spacing w:val="7"/>
          <w:position w:val="1"/>
          <w:lang w:eastAsia="zh-CN"/>
        </w:rPr>
        <w:t>（</w:t>
      </w:r>
      <w:r>
        <w:rPr>
          <w:rFonts w:ascii="Calibri" w:hAnsi="Calibri" w:eastAsia="Calibri" w:cs="Calibri"/>
          <w:color w:val="auto"/>
          <w:spacing w:val="7"/>
          <w:position w:val="1"/>
          <w:lang w:eastAsia="zh-CN"/>
        </w:rPr>
        <w:t>200</w:t>
      </w:r>
      <w:r>
        <w:rPr>
          <w:rFonts w:ascii="黑体" w:hAnsi="黑体" w:eastAsia="黑体" w:cs="黑体"/>
          <w:color w:val="auto"/>
          <w:spacing w:val="7"/>
          <w:position w:val="1"/>
          <w:lang w:eastAsia="zh-CN"/>
        </w:rPr>
        <w:t>±</w:t>
      </w:r>
      <w:r>
        <w:rPr>
          <w:rFonts w:ascii="Calibri" w:hAnsi="Calibri" w:eastAsia="Calibri" w:cs="Calibri"/>
          <w:color w:val="auto"/>
          <w:spacing w:val="7"/>
          <w:position w:val="1"/>
          <w:lang w:eastAsia="zh-CN"/>
        </w:rPr>
        <w:t>10</w:t>
      </w:r>
      <w:r>
        <w:rPr>
          <w:rFonts w:ascii="黑体" w:hAnsi="黑体" w:eastAsia="黑体" w:cs="黑体"/>
          <w:color w:val="auto"/>
          <w:spacing w:val="7"/>
          <w:position w:val="1"/>
          <w:lang w:eastAsia="zh-CN"/>
        </w:rPr>
        <w:t>）</w:t>
      </w:r>
      <w:r>
        <w:rPr>
          <w:rFonts w:ascii="Calibri" w:hAnsi="Calibri" w:eastAsia="Calibri" w:cs="Calibri"/>
          <w:color w:val="auto"/>
          <w:position w:val="1"/>
          <w:lang w:eastAsia="zh-CN"/>
        </w:rPr>
        <w:t>mm</w:t>
      </w:r>
      <w:r>
        <w:rPr>
          <w:rFonts w:ascii="Calibri" w:hAnsi="Calibri" w:eastAsia="Calibri" w:cs="Calibri"/>
          <w:color w:val="auto"/>
          <w:spacing w:val="7"/>
          <w:position w:val="1"/>
          <w:lang w:eastAsia="zh-CN"/>
        </w:rPr>
        <w:t>/</w:t>
      </w:r>
      <w:r>
        <w:rPr>
          <w:rFonts w:ascii="Calibri" w:hAnsi="Calibri" w:eastAsia="Calibri" w:cs="Calibri"/>
          <w:color w:val="auto"/>
          <w:position w:val="1"/>
          <w:lang w:eastAsia="zh-CN"/>
        </w:rPr>
        <w:t>min</w:t>
      </w:r>
      <w:r>
        <w:rPr>
          <w:rFonts w:ascii="Calibri" w:hAnsi="Calibri" w:eastAsia="Calibri" w:cs="Calibri"/>
          <w:color w:val="auto"/>
          <w:spacing w:val="34"/>
          <w:w w:val="101"/>
          <w:position w:val="1"/>
          <w:lang w:eastAsia="zh-CN"/>
        </w:rPr>
        <w:t xml:space="preserve"> </w:t>
      </w:r>
      <w:r>
        <w:rPr>
          <w:color w:val="auto"/>
          <w:spacing w:val="7"/>
          <w:position w:val="1"/>
          <w:lang w:eastAsia="zh-CN"/>
        </w:rPr>
        <w:t>的速度</w:t>
      </w:r>
    </w:p>
    <w:p w14:paraId="41B05DA1">
      <w:pPr>
        <w:pStyle w:val="4"/>
        <w:spacing w:before="123" w:line="265" w:lineRule="exact"/>
        <w:rPr>
          <w:rFonts w:hint="eastAsia"/>
          <w:color w:val="auto"/>
          <w:lang w:eastAsia="zh-CN"/>
        </w:rPr>
      </w:pPr>
      <w:r>
        <w:rPr>
          <w:color w:val="auto"/>
          <w:spacing w:val="7"/>
          <w:position w:val="1"/>
          <w:lang w:eastAsia="zh-CN"/>
        </w:rPr>
        <w:t>均匀运行，至试样拉脱为止。</w:t>
      </w:r>
    </w:p>
    <w:p w14:paraId="63DD425D">
      <w:pPr>
        <w:spacing w:line="334" w:lineRule="auto"/>
        <w:rPr>
          <w:color w:val="auto"/>
          <w:lang w:eastAsia="zh-CN"/>
        </w:rPr>
      </w:pPr>
    </w:p>
    <w:p w14:paraId="6B87CF90">
      <w:pPr>
        <w:pStyle w:val="4"/>
        <w:spacing w:before="75" w:line="227" w:lineRule="auto"/>
        <w:ind w:left="16"/>
        <w:outlineLvl w:val="3"/>
        <w:rPr>
          <w:rFonts w:hint="eastAsia"/>
          <w:color w:val="auto"/>
          <w:sz w:val="23"/>
          <w:szCs w:val="23"/>
          <w:lang w:eastAsia="zh-CN"/>
        </w:rPr>
      </w:pPr>
      <w:r>
        <w:rPr>
          <w:b/>
          <w:bCs/>
          <w:color w:val="auto"/>
          <w:spacing w:val="4"/>
          <w:sz w:val="23"/>
          <w:szCs w:val="23"/>
          <w:lang w:eastAsia="zh-CN"/>
        </w:rPr>
        <w:t>A.4</w:t>
      </w:r>
      <w:r>
        <w:rPr>
          <w:color w:val="auto"/>
          <w:spacing w:val="-44"/>
          <w:sz w:val="23"/>
          <w:szCs w:val="23"/>
          <w:lang w:eastAsia="zh-CN"/>
        </w:rPr>
        <w:t xml:space="preserve"> </w:t>
      </w:r>
      <w:r>
        <w:rPr>
          <w:b/>
          <w:bCs/>
          <w:color w:val="auto"/>
          <w:spacing w:val="4"/>
          <w:sz w:val="23"/>
          <w:szCs w:val="23"/>
          <w:lang w:eastAsia="zh-CN"/>
        </w:rPr>
        <w:t>试验报告</w:t>
      </w:r>
    </w:p>
    <w:p w14:paraId="10E75D4A">
      <w:pPr>
        <w:spacing w:line="267" w:lineRule="auto"/>
        <w:rPr>
          <w:color w:val="auto"/>
          <w:lang w:eastAsia="zh-CN"/>
        </w:rPr>
      </w:pPr>
    </w:p>
    <w:p w14:paraId="0B54C55C">
      <w:pPr>
        <w:pStyle w:val="4"/>
        <w:spacing w:before="66" w:line="227" w:lineRule="auto"/>
        <w:ind w:left="224"/>
        <w:rPr>
          <w:rFonts w:hint="eastAsia"/>
          <w:color w:val="auto"/>
          <w:lang w:eastAsia="zh-CN"/>
        </w:rPr>
      </w:pPr>
      <w:r>
        <w:rPr>
          <w:color w:val="auto"/>
          <w:spacing w:val="8"/>
          <w:lang w:eastAsia="zh-CN"/>
        </w:rPr>
        <w:t>A.4.1</w:t>
      </w:r>
      <w:r>
        <w:rPr>
          <w:color w:val="auto"/>
          <w:spacing w:val="-35"/>
          <w:lang w:eastAsia="zh-CN"/>
        </w:rPr>
        <w:t xml:space="preserve"> </w:t>
      </w:r>
      <w:r>
        <w:rPr>
          <w:color w:val="auto"/>
          <w:spacing w:val="8"/>
          <w:lang w:eastAsia="zh-CN"/>
        </w:rPr>
        <w:t>试验报告应填写是否满足标准要求或样品状态。</w:t>
      </w:r>
    </w:p>
    <w:p w14:paraId="585CC404">
      <w:pPr>
        <w:pStyle w:val="4"/>
        <w:spacing w:before="144" w:line="400" w:lineRule="auto"/>
        <w:ind w:left="31" w:right="18" w:firstLine="192"/>
        <w:rPr>
          <w:rFonts w:hint="eastAsia"/>
          <w:color w:val="auto"/>
          <w:lang w:eastAsia="zh-CN"/>
        </w:rPr>
      </w:pPr>
      <w:r>
        <w:rPr>
          <w:color w:val="auto"/>
          <w:spacing w:val="3"/>
          <w:lang w:eastAsia="zh-CN"/>
        </w:rPr>
        <w:t>A.4.2 如未达到标准要求力值，则记录最大力值及样品状态，力值结果取整数，计算单位：</w:t>
      </w:r>
      <w:r>
        <w:rPr>
          <w:color w:val="auto"/>
          <w:spacing w:val="16"/>
          <w:lang w:eastAsia="zh-CN"/>
        </w:rPr>
        <w:t xml:space="preserve"> </w:t>
      </w:r>
      <w:r>
        <w:rPr>
          <w:rFonts w:ascii="Calibri" w:hAnsi="Calibri" w:eastAsia="Calibri" w:cs="Calibri"/>
          <w:color w:val="auto"/>
          <w:spacing w:val="-6"/>
          <w:lang w:eastAsia="zh-CN"/>
        </w:rPr>
        <w:t>N</w:t>
      </w:r>
      <w:r>
        <w:rPr>
          <w:color w:val="auto"/>
          <w:spacing w:val="-6"/>
          <w:lang w:eastAsia="zh-CN"/>
        </w:rPr>
        <w:t>。</w:t>
      </w:r>
    </w:p>
    <w:p w14:paraId="2C7B5886">
      <w:pPr>
        <w:pStyle w:val="4"/>
        <w:spacing w:before="257" w:line="229" w:lineRule="auto"/>
        <w:ind w:left="16"/>
        <w:outlineLvl w:val="3"/>
        <w:rPr>
          <w:rFonts w:hint="eastAsia"/>
          <w:color w:val="auto"/>
          <w:sz w:val="23"/>
          <w:szCs w:val="23"/>
          <w:lang w:eastAsia="zh-CN"/>
        </w:rPr>
      </w:pPr>
      <w:r>
        <w:rPr>
          <w:b/>
          <w:bCs/>
          <w:color w:val="auto"/>
          <w:spacing w:val="3"/>
          <w:sz w:val="23"/>
          <w:szCs w:val="23"/>
          <w:lang w:eastAsia="zh-CN"/>
        </w:rPr>
        <w:t>A.5</w:t>
      </w:r>
      <w:r>
        <w:rPr>
          <w:color w:val="auto"/>
          <w:spacing w:val="-37"/>
          <w:sz w:val="23"/>
          <w:szCs w:val="23"/>
          <w:lang w:eastAsia="zh-CN"/>
        </w:rPr>
        <w:t xml:space="preserve"> </w:t>
      </w:r>
      <w:r>
        <w:rPr>
          <w:b/>
          <w:bCs/>
          <w:color w:val="auto"/>
          <w:spacing w:val="3"/>
          <w:sz w:val="23"/>
          <w:szCs w:val="23"/>
          <w:lang w:eastAsia="zh-CN"/>
        </w:rPr>
        <w:t>结果判定</w:t>
      </w:r>
    </w:p>
    <w:p w14:paraId="1ACC9866">
      <w:pPr>
        <w:spacing w:line="263" w:lineRule="auto"/>
        <w:rPr>
          <w:color w:val="auto"/>
          <w:lang w:eastAsia="zh-CN"/>
        </w:rPr>
      </w:pPr>
    </w:p>
    <w:p w14:paraId="0EB12E87">
      <w:pPr>
        <w:pStyle w:val="4"/>
        <w:spacing w:before="66" w:line="273" w:lineRule="auto"/>
        <w:ind w:left="26" w:right="69" w:firstLine="415"/>
        <w:rPr>
          <w:rFonts w:hint="eastAsia"/>
          <w:color w:val="auto"/>
          <w:lang w:eastAsia="zh-CN"/>
        </w:rPr>
      </w:pPr>
      <w:r>
        <w:rPr>
          <w:color w:val="auto"/>
          <w:spacing w:val="7"/>
          <w:lang w:eastAsia="zh-CN"/>
        </w:rPr>
        <w:t>每个测量值符合要求，则判定检验结果合格；有一个测量值不符合要求，则判定检验结</w:t>
      </w:r>
      <w:r>
        <w:rPr>
          <w:color w:val="auto"/>
          <w:spacing w:val="5"/>
          <w:lang w:eastAsia="zh-CN"/>
        </w:rPr>
        <w:t>果不合格。</w:t>
      </w:r>
    </w:p>
    <w:p w14:paraId="288798A1">
      <w:pPr>
        <w:spacing w:line="273" w:lineRule="auto"/>
        <w:rPr>
          <w:color w:val="auto"/>
          <w:lang w:eastAsia="zh-CN"/>
        </w:rPr>
        <w:sectPr>
          <w:pgSz w:w="11906" w:h="16838"/>
          <w:pgMar w:top="400" w:right="1730" w:bottom="400" w:left="1785" w:header="0" w:footer="0" w:gutter="0"/>
          <w:cols w:space="720" w:num="1"/>
        </w:sectPr>
      </w:pPr>
    </w:p>
    <w:p w14:paraId="78F263FF">
      <w:pPr>
        <w:pStyle w:val="4"/>
        <w:spacing w:before="91" w:line="220" w:lineRule="auto"/>
        <w:ind w:left="46"/>
        <w:outlineLvl w:val="0"/>
        <w:rPr>
          <w:rFonts w:hint="eastAsia"/>
          <w:color w:val="auto"/>
          <w:sz w:val="28"/>
          <w:szCs w:val="28"/>
          <w:lang w:eastAsia="zh-CN"/>
        </w:rPr>
      </w:pPr>
      <w:r>
        <w:rPr>
          <w:b/>
          <w:bCs/>
          <w:color w:val="auto"/>
          <w:spacing w:val="-7"/>
          <w:sz w:val="28"/>
          <w:szCs w:val="28"/>
          <w:lang w:eastAsia="zh-CN"/>
        </w:rPr>
        <w:t>附件</w:t>
      </w:r>
      <w:r>
        <w:rPr>
          <w:color w:val="auto"/>
          <w:spacing w:val="-43"/>
          <w:sz w:val="28"/>
          <w:szCs w:val="28"/>
          <w:lang w:eastAsia="zh-CN"/>
        </w:rPr>
        <w:t xml:space="preserve"> </w:t>
      </w:r>
      <w:r>
        <w:rPr>
          <w:rFonts w:hint="eastAsia" w:ascii="Times New Roman" w:hAnsi="Times New Roman" w:cs="Times New Roman"/>
          <w:b/>
          <w:bCs/>
          <w:color w:val="auto"/>
          <w:spacing w:val="-7"/>
          <w:sz w:val="28"/>
          <w:szCs w:val="28"/>
          <w:lang w:eastAsia="zh-CN"/>
        </w:rPr>
        <w:t>14</w:t>
      </w:r>
      <w:r>
        <w:rPr>
          <w:rFonts w:ascii="Times New Roman" w:hAnsi="Times New Roman" w:eastAsia="Times New Roman" w:cs="Times New Roman"/>
          <w:b/>
          <w:bCs/>
          <w:color w:val="auto"/>
          <w:spacing w:val="-7"/>
          <w:sz w:val="28"/>
          <w:szCs w:val="28"/>
          <w:lang w:eastAsia="zh-CN"/>
        </w:rPr>
        <w:t xml:space="preserve">  </w:t>
      </w:r>
      <w:r>
        <w:rPr>
          <w:b/>
          <w:bCs/>
          <w:color w:val="auto"/>
          <w:spacing w:val="-7"/>
          <w:sz w:val="28"/>
          <w:szCs w:val="28"/>
          <w:lang w:eastAsia="zh-CN"/>
        </w:rPr>
        <w:t>警用服饰</w:t>
      </w:r>
      <w:r>
        <w:rPr>
          <w:color w:val="auto"/>
          <w:spacing w:val="16"/>
          <w:sz w:val="28"/>
          <w:szCs w:val="28"/>
          <w:lang w:eastAsia="zh-CN"/>
        </w:rPr>
        <w:t xml:space="preserve"> </w:t>
      </w:r>
      <w:r>
        <w:rPr>
          <w:b/>
          <w:bCs/>
          <w:color w:val="auto"/>
          <w:spacing w:val="-7"/>
          <w:sz w:val="28"/>
          <w:szCs w:val="28"/>
          <w:lang w:eastAsia="zh-CN"/>
        </w:rPr>
        <w:t>礼服肩章</w:t>
      </w:r>
    </w:p>
    <w:p w14:paraId="11BD2605">
      <w:pPr>
        <w:pStyle w:val="4"/>
        <w:spacing w:before="232" w:line="228" w:lineRule="auto"/>
        <w:ind w:left="32"/>
        <w:outlineLvl w:val="0"/>
        <w:rPr>
          <w:rFonts w:hint="eastAsia"/>
          <w:color w:val="auto"/>
          <w:sz w:val="23"/>
          <w:szCs w:val="23"/>
          <w:lang w:eastAsia="zh-CN"/>
        </w:rPr>
      </w:pPr>
      <w:r>
        <w:rPr>
          <w:rFonts w:ascii="Cambria" w:hAnsi="Cambria" w:eastAsia="Cambria" w:cs="Cambria"/>
          <w:b/>
          <w:bCs/>
          <w:color w:val="auto"/>
          <w:spacing w:val="3"/>
          <w:sz w:val="23"/>
          <w:szCs w:val="23"/>
          <w:lang w:eastAsia="zh-CN"/>
        </w:rPr>
        <w:t>1.</w:t>
      </w:r>
      <w:r>
        <w:rPr>
          <w:b/>
          <w:bCs/>
          <w:color w:val="auto"/>
          <w:spacing w:val="3"/>
          <w:sz w:val="23"/>
          <w:szCs w:val="23"/>
          <w:lang w:eastAsia="zh-CN"/>
        </w:rPr>
        <w:t>样式结构</w:t>
      </w:r>
    </w:p>
    <w:p w14:paraId="192D3E80">
      <w:pPr>
        <w:pStyle w:val="4"/>
        <w:spacing w:before="198" w:line="330" w:lineRule="auto"/>
        <w:ind w:left="22" w:right="87" w:firstLine="224"/>
        <w:rPr>
          <w:rFonts w:hint="eastAsia"/>
          <w:color w:val="auto"/>
          <w:lang w:eastAsia="zh-CN"/>
        </w:rPr>
      </w:pPr>
      <w:r>
        <w:rPr>
          <w:color w:val="auto"/>
          <w:spacing w:val="8"/>
          <w:lang w:eastAsia="zh-CN"/>
        </w:rPr>
        <w:t>1.1</w:t>
      </w:r>
      <w:r>
        <w:rPr>
          <w:color w:val="auto"/>
          <w:spacing w:val="-37"/>
          <w:lang w:eastAsia="zh-CN"/>
        </w:rPr>
        <w:t xml:space="preserve"> </w:t>
      </w:r>
      <w:r>
        <w:rPr>
          <w:color w:val="auto"/>
          <w:spacing w:val="8"/>
          <w:lang w:eastAsia="zh-CN"/>
        </w:rPr>
        <w:t>礼服肩章为弧形肩章。礼服肩章由肩章板与其上规定位置钉</w:t>
      </w:r>
      <w:r>
        <w:rPr>
          <w:color w:val="auto"/>
          <w:spacing w:val="7"/>
          <w:lang w:eastAsia="zh-CN"/>
        </w:rPr>
        <w:t>缀（含银肖刺绣）的礼服</w:t>
      </w:r>
      <w:r>
        <w:rPr>
          <w:color w:val="auto"/>
          <w:lang w:eastAsia="zh-CN"/>
        </w:rPr>
        <w:t xml:space="preserve"> </w:t>
      </w:r>
      <w:r>
        <w:rPr>
          <w:color w:val="auto"/>
          <w:spacing w:val="9"/>
          <w:lang w:eastAsia="zh-CN"/>
        </w:rPr>
        <w:t>肩章警衔标识件构成。礼服肩章警衔标识件的钉缀位置见附</w:t>
      </w:r>
      <w:r>
        <w:rPr>
          <w:color w:val="auto"/>
          <w:spacing w:val="8"/>
          <w:lang w:eastAsia="zh-CN"/>
        </w:rPr>
        <w:t>录</w:t>
      </w:r>
      <w:r>
        <w:rPr>
          <w:color w:val="auto"/>
          <w:spacing w:val="-41"/>
          <w:lang w:eastAsia="zh-CN"/>
        </w:rPr>
        <w:t xml:space="preserve"> </w:t>
      </w:r>
      <w:r>
        <w:rPr>
          <w:rFonts w:ascii="Calibri" w:hAnsi="Calibri" w:eastAsia="Calibri" w:cs="Calibri"/>
          <w:color w:val="auto"/>
          <w:spacing w:val="8"/>
          <w:lang w:eastAsia="zh-CN"/>
        </w:rPr>
        <w:t>A</w:t>
      </w:r>
      <w:r>
        <w:rPr>
          <w:color w:val="auto"/>
          <w:spacing w:val="8"/>
          <w:lang w:eastAsia="zh-CN"/>
        </w:rPr>
        <w:t>。</w:t>
      </w:r>
    </w:p>
    <w:p w14:paraId="5A12314F">
      <w:pPr>
        <w:pStyle w:val="4"/>
        <w:spacing w:before="220" w:line="330" w:lineRule="auto"/>
        <w:ind w:left="21" w:right="14" w:firstLine="225"/>
        <w:rPr>
          <w:rFonts w:hint="eastAsia"/>
          <w:color w:val="auto"/>
          <w:lang w:eastAsia="zh-CN"/>
        </w:rPr>
      </w:pPr>
      <w:r>
        <w:rPr>
          <w:color w:val="auto"/>
          <w:spacing w:val="5"/>
          <w:lang w:eastAsia="zh-CN"/>
        </w:rPr>
        <w:t>1.2</w:t>
      </w:r>
      <w:r>
        <w:rPr>
          <w:color w:val="auto"/>
          <w:spacing w:val="-40"/>
          <w:lang w:eastAsia="zh-CN"/>
        </w:rPr>
        <w:t xml:space="preserve"> </w:t>
      </w:r>
      <w:r>
        <w:rPr>
          <w:color w:val="auto"/>
          <w:spacing w:val="5"/>
          <w:lang w:eastAsia="zh-CN"/>
        </w:rPr>
        <w:t>肩章板结构由单面毛呢面料、树脂粘合衬、</w:t>
      </w:r>
      <w:r>
        <w:rPr>
          <w:color w:val="auto"/>
          <w:spacing w:val="4"/>
          <w:lang w:eastAsia="zh-CN"/>
        </w:rPr>
        <w:t>热熔胶片、塑料衬板、热熔胶片、树脂衬、</w:t>
      </w:r>
      <w:r>
        <w:rPr>
          <w:color w:val="auto"/>
          <w:lang w:eastAsia="zh-CN"/>
        </w:rPr>
        <w:t xml:space="preserve"> </w:t>
      </w:r>
      <w:r>
        <w:rPr>
          <w:color w:val="auto"/>
          <w:spacing w:val="7"/>
          <w:lang w:eastAsia="zh-CN"/>
        </w:rPr>
        <w:t>底布和袢带构成。</w:t>
      </w:r>
    </w:p>
    <w:p w14:paraId="64188498">
      <w:pPr>
        <w:pStyle w:val="4"/>
        <w:spacing w:before="221" w:line="330" w:lineRule="auto"/>
        <w:ind w:left="25" w:right="85" w:firstLine="220"/>
        <w:rPr>
          <w:rFonts w:hint="eastAsia"/>
          <w:color w:val="auto"/>
          <w:lang w:eastAsia="zh-CN"/>
        </w:rPr>
      </w:pPr>
      <w:r>
        <w:rPr>
          <w:color w:val="auto"/>
          <w:spacing w:val="8"/>
          <w:lang w:eastAsia="zh-CN"/>
        </w:rPr>
        <w:t>1.3</w:t>
      </w:r>
      <w:r>
        <w:rPr>
          <w:color w:val="auto"/>
          <w:spacing w:val="-37"/>
          <w:lang w:eastAsia="zh-CN"/>
        </w:rPr>
        <w:t xml:space="preserve"> </w:t>
      </w:r>
      <w:r>
        <w:rPr>
          <w:color w:val="auto"/>
          <w:spacing w:val="8"/>
          <w:lang w:eastAsia="zh-CN"/>
        </w:rPr>
        <w:t>礼服肩章警衔标识件有，总警监徽、副总警监徽、橄榄枝徽、星徽</w:t>
      </w:r>
      <w:r>
        <w:rPr>
          <w:color w:val="auto"/>
          <w:spacing w:val="7"/>
          <w:lang w:eastAsia="zh-CN"/>
        </w:rPr>
        <w:t>和横杠。礼服肩章</w:t>
      </w:r>
      <w:r>
        <w:rPr>
          <w:color w:val="auto"/>
          <w:spacing w:val="8"/>
          <w:lang w:eastAsia="zh-CN"/>
        </w:rPr>
        <w:t>警衔标识件的花纹图案，由以下要素构成：</w:t>
      </w:r>
    </w:p>
    <w:p w14:paraId="068A83A2">
      <w:pPr>
        <w:pStyle w:val="4"/>
        <w:spacing w:before="221" w:line="228" w:lineRule="auto"/>
        <w:ind w:left="434"/>
        <w:rPr>
          <w:rFonts w:hint="eastAsia"/>
          <w:color w:val="auto"/>
          <w:lang w:eastAsia="zh-CN"/>
        </w:rPr>
      </w:pPr>
      <w:r>
        <w:rPr>
          <w:rFonts w:ascii="黑体" w:hAnsi="黑体" w:eastAsia="黑体" w:cs="黑体"/>
          <w:color w:val="auto"/>
          <w:spacing w:val="9"/>
          <w:lang w:eastAsia="zh-CN"/>
        </w:rPr>
        <w:t>——</w:t>
      </w:r>
      <w:r>
        <w:rPr>
          <w:color w:val="auto"/>
          <w:spacing w:val="9"/>
          <w:lang w:eastAsia="zh-CN"/>
        </w:rPr>
        <w:t>总警监徽，由带小飘带的整圈银肖刺绣橄榄枝围绕金属国徽组成；</w:t>
      </w:r>
    </w:p>
    <w:p w14:paraId="66535EF5">
      <w:pPr>
        <w:pStyle w:val="4"/>
        <w:spacing w:before="221" w:line="417" w:lineRule="auto"/>
        <w:ind w:left="434" w:right="1308"/>
        <w:rPr>
          <w:rFonts w:hint="eastAsia"/>
          <w:color w:val="auto"/>
          <w:lang w:eastAsia="zh-CN"/>
        </w:rPr>
      </w:pPr>
      <w:r>
        <w:rPr>
          <w:rFonts w:ascii="黑体" w:hAnsi="黑体" w:eastAsia="黑体" w:cs="黑体"/>
          <w:color w:val="auto"/>
          <w:spacing w:val="7"/>
          <w:lang w:eastAsia="zh-CN"/>
        </w:rPr>
        <w:t>——</w:t>
      </w:r>
      <w:r>
        <w:rPr>
          <w:color w:val="auto"/>
          <w:spacing w:val="7"/>
          <w:lang w:eastAsia="zh-CN"/>
        </w:rPr>
        <w:t>副总警监徽，</w:t>
      </w:r>
      <w:r>
        <w:rPr>
          <w:color w:val="auto"/>
          <w:spacing w:val="-60"/>
          <w:lang w:eastAsia="zh-CN"/>
        </w:rPr>
        <w:t xml:space="preserve"> </w:t>
      </w:r>
      <w:r>
        <w:rPr>
          <w:color w:val="auto"/>
          <w:spacing w:val="7"/>
          <w:lang w:eastAsia="zh-CN"/>
        </w:rPr>
        <w:t>由带小飘带的半圈银肖刺绣橄榄枝围绕金属国徽组成；</w:t>
      </w:r>
      <w:r>
        <w:rPr>
          <w:color w:val="auto"/>
          <w:lang w:eastAsia="zh-CN"/>
        </w:rPr>
        <w:t xml:space="preserve"> </w:t>
      </w:r>
      <w:r>
        <w:rPr>
          <w:rFonts w:ascii="黑体" w:hAnsi="黑体" w:eastAsia="黑体" w:cs="黑体"/>
          <w:color w:val="auto"/>
          <w:spacing w:val="9"/>
          <w:lang w:eastAsia="zh-CN"/>
        </w:rPr>
        <w:t>——</w:t>
      </w:r>
      <w:r>
        <w:rPr>
          <w:color w:val="auto"/>
          <w:spacing w:val="9"/>
          <w:lang w:eastAsia="zh-CN"/>
        </w:rPr>
        <w:t>橄榄枝徽，由对称的十片橄榄叶和小飘带组成；</w:t>
      </w:r>
    </w:p>
    <w:p w14:paraId="25BBB596">
      <w:pPr>
        <w:pStyle w:val="4"/>
        <w:spacing w:before="32" w:line="417" w:lineRule="auto"/>
        <w:ind w:left="434" w:right="2569"/>
        <w:rPr>
          <w:rFonts w:hint="eastAsia"/>
          <w:color w:val="auto"/>
          <w:lang w:eastAsia="zh-CN"/>
        </w:rPr>
      </w:pPr>
      <w:r>
        <w:rPr>
          <w:rFonts w:ascii="黑体" w:hAnsi="黑体" w:eastAsia="黑体" w:cs="黑体"/>
          <w:color w:val="auto"/>
          <w:spacing w:val="8"/>
          <w:lang w:eastAsia="zh-CN"/>
        </w:rPr>
        <w:t>——</w:t>
      </w:r>
      <w:r>
        <w:rPr>
          <w:color w:val="auto"/>
          <w:spacing w:val="8"/>
          <w:lang w:eastAsia="zh-CN"/>
        </w:rPr>
        <w:t>星徽，由五角星、盾牌、圆圈及四个方向的</w:t>
      </w:r>
      <w:r>
        <w:rPr>
          <w:color w:val="auto"/>
          <w:spacing w:val="7"/>
          <w:lang w:eastAsia="zh-CN"/>
        </w:rPr>
        <w:t>光芒组成；</w:t>
      </w:r>
      <w:r>
        <w:rPr>
          <w:color w:val="auto"/>
          <w:lang w:eastAsia="zh-CN"/>
        </w:rPr>
        <w:t xml:space="preserve"> </w:t>
      </w:r>
      <w:r>
        <w:rPr>
          <w:rFonts w:ascii="黑体" w:hAnsi="黑体" w:eastAsia="黑体" w:cs="黑体"/>
          <w:color w:val="auto"/>
          <w:spacing w:val="9"/>
          <w:lang w:eastAsia="zh-CN"/>
        </w:rPr>
        <w:t>——</w:t>
      </w:r>
      <w:r>
        <w:rPr>
          <w:color w:val="auto"/>
          <w:spacing w:val="9"/>
          <w:lang w:eastAsia="zh-CN"/>
        </w:rPr>
        <w:t>横杠，是带边和橄榄枝纹样的水平直条图案。</w:t>
      </w:r>
    </w:p>
    <w:p w14:paraId="0EDC4238">
      <w:pPr>
        <w:pStyle w:val="4"/>
        <w:spacing w:before="33" w:line="228" w:lineRule="auto"/>
        <w:ind w:left="246"/>
        <w:rPr>
          <w:rFonts w:hint="eastAsia"/>
          <w:color w:val="auto"/>
          <w:lang w:eastAsia="zh-CN"/>
        </w:rPr>
      </w:pPr>
      <w:r>
        <w:rPr>
          <w:color w:val="auto"/>
          <w:spacing w:val="2"/>
          <w:lang w:eastAsia="zh-CN"/>
        </w:rPr>
        <w:t>1.4</w:t>
      </w:r>
      <w:r>
        <w:rPr>
          <w:color w:val="auto"/>
          <w:spacing w:val="-16"/>
          <w:lang w:eastAsia="zh-CN"/>
        </w:rPr>
        <w:t xml:space="preserve"> </w:t>
      </w:r>
      <w:r>
        <w:rPr>
          <w:color w:val="auto"/>
          <w:spacing w:val="2"/>
          <w:lang w:eastAsia="zh-CN"/>
        </w:rPr>
        <w:t>国徽图案应符合</w:t>
      </w:r>
      <w:r>
        <w:rPr>
          <w:color w:val="auto"/>
          <w:spacing w:val="-36"/>
          <w:lang w:eastAsia="zh-CN"/>
        </w:rPr>
        <w:t xml:space="preserve"> </w:t>
      </w:r>
      <w:r>
        <w:rPr>
          <w:rFonts w:ascii="Calibri" w:hAnsi="Calibri" w:eastAsia="Calibri" w:cs="Calibri"/>
          <w:color w:val="auto"/>
          <w:lang w:eastAsia="zh-CN"/>
        </w:rPr>
        <w:t>GB</w:t>
      </w:r>
      <w:r>
        <w:rPr>
          <w:rFonts w:ascii="Calibri" w:hAnsi="Calibri" w:eastAsia="Calibri" w:cs="Calibri"/>
          <w:color w:val="auto"/>
          <w:spacing w:val="20"/>
          <w:w w:val="101"/>
          <w:lang w:eastAsia="zh-CN"/>
        </w:rPr>
        <w:t xml:space="preserve"> </w:t>
      </w:r>
      <w:r>
        <w:rPr>
          <w:rFonts w:ascii="Calibri" w:hAnsi="Calibri" w:eastAsia="Calibri" w:cs="Calibri"/>
          <w:color w:val="auto"/>
          <w:spacing w:val="2"/>
          <w:lang w:eastAsia="zh-CN"/>
        </w:rPr>
        <w:t>15093</w:t>
      </w:r>
      <w:r>
        <w:rPr>
          <w:rFonts w:ascii="Calibri" w:hAnsi="Calibri" w:eastAsia="Calibri" w:cs="Calibri"/>
          <w:color w:val="auto"/>
          <w:spacing w:val="35"/>
          <w:lang w:eastAsia="zh-CN"/>
        </w:rPr>
        <w:t xml:space="preserve"> </w:t>
      </w:r>
      <w:r>
        <w:rPr>
          <w:color w:val="auto"/>
          <w:spacing w:val="2"/>
          <w:lang w:eastAsia="zh-CN"/>
        </w:rPr>
        <w:t>的规定。</w:t>
      </w:r>
    </w:p>
    <w:p w14:paraId="1414F85D">
      <w:pPr>
        <w:pStyle w:val="4"/>
        <w:spacing w:before="201" w:line="266" w:lineRule="exact"/>
        <w:ind w:left="246"/>
        <w:rPr>
          <w:rFonts w:hint="eastAsia"/>
          <w:color w:val="auto"/>
          <w:lang w:eastAsia="zh-CN"/>
        </w:rPr>
      </w:pPr>
      <w:r>
        <w:rPr>
          <w:color w:val="auto"/>
          <w:spacing w:val="6"/>
          <w:position w:val="1"/>
          <w:lang w:eastAsia="zh-CN"/>
        </w:rPr>
        <w:t>1.5</w:t>
      </w:r>
      <w:r>
        <w:rPr>
          <w:color w:val="auto"/>
          <w:spacing w:val="-34"/>
          <w:position w:val="1"/>
          <w:lang w:eastAsia="zh-CN"/>
        </w:rPr>
        <w:t xml:space="preserve"> </w:t>
      </w:r>
      <w:r>
        <w:rPr>
          <w:color w:val="auto"/>
          <w:spacing w:val="6"/>
          <w:position w:val="1"/>
          <w:lang w:eastAsia="zh-CN"/>
        </w:rPr>
        <w:t>袢带提花“</w:t>
      </w:r>
      <w:r>
        <w:rPr>
          <w:rFonts w:ascii="Calibri" w:hAnsi="Calibri" w:eastAsia="Calibri" w:cs="Calibri"/>
          <w:color w:val="auto"/>
          <w:position w:val="1"/>
          <w:lang w:eastAsia="zh-CN"/>
        </w:rPr>
        <w:t>POLICE</w:t>
      </w:r>
      <w:r>
        <w:rPr>
          <w:rFonts w:ascii="Calibri" w:hAnsi="Calibri" w:eastAsia="Calibri" w:cs="Calibri"/>
          <w:color w:val="auto"/>
          <w:spacing w:val="-16"/>
          <w:position w:val="1"/>
          <w:lang w:eastAsia="zh-CN"/>
        </w:rPr>
        <w:t xml:space="preserve"> </w:t>
      </w:r>
      <w:r>
        <w:rPr>
          <w:color w:val="auto"/>
          <w:spacing w:val="6"/>
          <w:position w:val="1"/>
          <w:lang w:eastAsia="zh-CN"/>
        </w:rPr>
        <w:t>”花体字母图案，字高</w:t>
      </w:r>
      <w:r>
        <w:rPr>
          <w:color w:val="auto"/>
          <w:spacing w:val="-37"/>
          <w:position w:val="1"/>
          <w:lang w:eastAsia="zh-CN"/>
        </w:rPr>
        <w:t xml:space="preserve"> </w:t>
      </w:r>
      <w:r>
        <w:rPr>
          <w:rFonts w:ascii="Calibri" w:hAnsi="Calibri" w:eastAsia="Calibri" w:cs="Calibri"/>
          <w:color w:val="auto"/>
          <w:spacing w:val="6"/>
          <w:position w:val="1"/>
          <w:lang w:eastAsia="zh-CN"/>
        </w:rPr>
        <w:t>5</w:t>
      </w:r>
      <w:r>
        <w:rPr>
          <w:rFonts w:ascii="Calibri" w:hAnsi="Calibri" w:eastAsia="Calibri" w:cs="Calibri"/>
          <w:color w:val="auto"/>
          <w:spacing w:val="18"/>
          <w:position w:val="1"/>
          <w:lang w:eastAsia="zh-CN"/>
        </w:rPr>
        <w:t xml:space="preserve"> </w:t>
      </w:r>
      <w:r>
        <w:rPr>
          <w:rFonts w:ascii="Calibri" w:hAnsi="Calibri" w:eastAsia="Calibri" w:cs="Calibri"/>
          <w:color w:val="auto"/>
          <w:position w:val="1"/>
          <w:lang w:eastAsia="zh-CN"/>
        </w:rPr>
        <w:t>mm</w:t>
      </w:r>
      <w:r>
        <w:rPr>
          <w:color w:val="auto"/>
          <w:spacing w:val="6"/>
          <w:position w:val="1"/>
          <w:lang w:eastAsia="zh-CN"/>
        </w:rPr>
        <w:t>。</w:t>
      </w:r>
    </w:p>
    <w:p w14:paraId="25ACAE8B">
      <w:pPr>
        <w:pStyle w:val="4"/>
        <w:spacing w:before="207" w:line="227" w:lineRule="auto"/>
        <w:ind w:left="26"/>
        <w:outlineLvl w:val="0"/>
        <w:rPr>
          <w:rFonts w:hint="eastAsia"/>
          <w:color w:val="auto"/>
          <w:sz w:val="23"/>
          <w:szCs w:val="23"/>
          <w:lang w:eastAsia="zh-CN"/>
        </w:rPr>
      </w:pPr>
      <w:r>
        <w:rPr>
          <w:rFonts w:ascii="Cambria" w:hAnsi="Cambria" w:eastAsia="Cambria" w:cs="Cambria"/>
          <w:b/>
          <w:bCs/>
          <w:color w:val="auto"/>
          <w:spacing w:val="4"/>
          <w:sz w:val="23"/>
          <w:szCs w:val="23"/>
          <w:lang w:eastAsia="zh-CN"/>
        </w:rPr>
        <w:t>2.</w:t>
      </w:r>
      <w:r>
        <w:rPr>
          <w:b/>
          <w:bCs/>
          <w:color w:val="auto"/>
          <w:spacing w:val="4"/>
          <w:sz w:val="23"/>
          <w:szCs w:val="23"/>
          <w:lang w:eastAsia="zh-CN"/>
        </w:rPr>
        <w:t>规格尺寸</w:t>
      </w:r>
    </w:p>
    <w:p w14:paraId="7219A892">
      <w:pPr>
        <w:pStyle w:val="4"/>
        <w:spacing w:before="199" w:line="228" w:lineRule="auto"/>
        <w:rPr>
          <w:rFonts w:hint="eastAsia"/>
          <w:color w:val="auto"/>
          <w:lang w:eastAsia="zh-CN"/>
        </w:rPr>
      </w:pPr>
      <w:r>
        <w:rPr>
          <w:color w:val="auto"/>
          <w:spacing w:val="-8"/>
          <w:lang w:eastAsia="zh-CN"/>
        </w:rPr>
        <w:t>2.1</w:t>
      </w:r>
      <w:r>
        <w:rPr>
          <w:color w:val="auto"/>
          <w:spacing w:val="-21"/>
          <w:lang w:eastAsia="zh-CN"/>
        </w:rPr>
        <w:t xml:space="preserve"> </w:t>
      </w:r>
      <w:r>
        <w:rPr>
          <w:color w:val="auto"/>
          <w:spacing w:val="-8"/>
          <w:lang w:eastAsia="zh-CN"/>
        </w:rPr>
        <w:t>按长度（</w:t>
      </w:r>
      <w:r>
        <w:rPr>
          <w:rFonts w:ascii="Calibri" w:hAnsi="Calibri" w:eastAsia="Calibri" w:cs="Calibri"/>
          <w:i/>
          <w:iCs/>
          <w:color w:val="auto"/>
          <w:spacing w:val="-8"/>
          <w:lang w:eastAsia="zh-CN"/>
        </w:rPr>
        <w:t>L</w:t>
      </w:r>
      <w:r>
        <w:rPr>
          <w:color w:val="auto"/>
          <w:spacing w:val="-8"/>
          <w:lang w:eastAsia="zh-CN"/>
        </w:rPr>
        <w:t>）礼服肩章分为</w:t>
      </w:r>
      <w:r>
        <w:rPr>
          <w:color w:val="auto"/>
          <w:spacing w:val="-37"/>
          <w:lang w:eastAsia="zh-CN"/>
        </w:rPr>
        <w:t xml:space="preserve"> </w:t>
      </w:r>
      <w:r>
        <w:rPr>
          <w:rFonts w:ascii="Calibri" w:hAnsi="Calibri" w:eastAsia="Calibri" w:cs="Calibri"/>
          <w:color w:val="auto"/>
          <w:spacing w:val="-8"/>
          <w:lang w:eastAsia="zh-CN"/>
        </w:rPr>
        <w:t>5</w:t>
      </w:r>
      <w:r>
        <w:rPr>
          <w:rFonts w:ascii="Calibri" w:hAnsi="Calibri" w:eastAsia="Calibri" w:cs="Calibri"/>
          <w:color w:val="auto"/>
          <w:spacing w:val="18"/>
          <w:w w:val="101"/>
          <w:lang w:eastAsia="zh-CN"/>
        </w:rPr>
        <w:t xml:space="preserve"> </w:t>
      </w:r>
      <w:r>
        <w:rPr>
          <w:color w:val="auto"/>
          <w:spacing w:val="-8"/>
          <w:lang w:eastAsia="zh-CN"/>
        </w:rPr>
        <w:t>个号：</w:t>
      </w:r>
      <w:r>
        <w:rPr>
          <w:rFonts w:ascii="Calibri" w:hAnsi="Calibri" w:eastAsia="Calibri" w:cs="Calibri"/>
          <w:color w:val="auto"/>
          <w:spacing w:val="-8"/>
          <w:lang w:eastAsia="zh-CN"/>
        </w:rPr>
        <w:t>1</w:t>
      </w:r>
      <w:r>
        <w:rPr>
          <w:rFonts w:ascii="Calibri" w:hAnsi="Calibri" w:eastAsia="Calibri" w:cs="Calibri"/>
          <w:color w:val="auto"/>
          <w:spacing w:val="23"/>
          <w:lang w:eastAsia="zh-CN"/>
        </w:rPr>
        <w:t xml:space="preserve"> </w:t>
      </w:r>
      <w:r>
        <w:rPr>
          <w:color w:val="auto"/>
          <w:spacing w:val="-8"/>
          <w:lang w:eastAsia="zh-CN"/>
        </w:rPr>
        <w:t>号（</w:t>
      </w:r>
      <w:r>
        <w:rPr>
          <w:rFonts w:ascii="Calibri" w:hAnsi="Calibri" w:eastAsia="Calibri" w:cs="Calibri"/>
          <w:color w:val="auto"/>
          <w:spacing w:val="-8"/>
          <w:lang w:eastAsia="zh-CN"/>
        </w:rPr>
        <w:t>153</w:t>
      </w:r>
      <w:r>
        <w:rPr>
          <w:color w:val="auto"/>
          <w:spacing w:val="-8"/>
          <w:lang w:eastAsia="zh-CN"/>
        </w:rPr>
        <w:t>）、</w:t>
      </w:r>
      <w:r>
        <w:rPr>
          <w:rFonts w:ascii="Calibri" w:hAnsi="Calibri" w:eastAsia="Calibri" w:cs="Calibri"/>
          <w:color w:val="auto"/>
          <w:spacing w:val="-8"/>
          <w:lang w:eastAsia="zh-CN"/>
        </w:rPr>
        <w:t>2</w:t>
      </w:r>
      <w:r>
        <w:rPr>
          <w:rFonts w:ascii="Calibri" w:hAnsi="Calibri" w:eastAsia="Calibri" w:cs="Calibri"/>
          <w:color w:val="auto"/>
          <w:spacing w:val="23"/>
          <w:lang w:eastAsia="zh-CN"/>
        </w:rPr>
        <w:t xml:space="preserve"> </w:t>
      </w:r>
      <w:r>
        <w:rPr>
          <w:color w:val="auto"/>
          <w:spacing w:val="-8"/>
          <w:lang w:eastAsia="zh-CN"/>
        </w:rPr>
        <w:t>号（</w:t>
      </w:r>
      <w:r>
        <w:rPr>
          <w:rFonts w:ascii="Calibri" w:hAnsi="Calibri" w:eastAsia="Calibri" w:cs="Calibri"/>
          <w:color w:val="auto"/>
          <w:spacing w:val="-8"/>
          <w:lang w:eastAsia="zh-CN"/>
        </w:rPr>
        <w:t>143</w:t>
      </w:r>
      <w:r>
        <w:rPr>
          <w:color w:val="auto"/>
          <w:spacing w:val="-8"/>
          <w:lang w:eastAsia="zh-CN"/>
        </w:rPr>
        <w:t>）、</w:t>
      </w:r>
      <w:r>
        <w:rPr>
          <w:rFonts w:ascii="Calibri" w:hAnsi="Calibri" w:eastAsia="Calibri" w:cs="Calibri"/>
          <w:color w:val="auto"/>
          <w:spacing w:val="-8"/>
          <w:lang w:eastAsia="zh-CN"/>
        </w:rPr>
        <w:t>3</w:t>
      </w:r>
      <w:r>
        <w:rPr>
          <w:rFonts w:ascii="Calibri" w:hAnsi="Calibri" w:eastAsia="Calibri" w:cs="Calibri"/>
          <w:color w:val="auto"/>
          <w:spacing w:val="20"/>
          <w:w w:val="102"/>
          <w:lang w:eastAsia="zh-CN"/>
        </w:rPr>
        <w:t xml:space="preserve"> </w:t>
      </w:r>
      <w:r>
        <w:rPr>
          <w:color w:val="auto"/>
          <w:spacing w:val="-8"/>
          <w:lang w:eastAsia="zh-CN"/>
        </w:rPr>
        <w:t>号（</w:t>
      </w:r>
      <w:r>
        <w:rPr>
          <w:rFonts w:ascii="Calibri" w:hAnsi="Calibri" w:eastAsia="Calibri" w:cs="Calibri"/>
          <w:color w:val="auto"/>
          <w:spacing w:val="-8"/>
          <w:lang w:eastAsia="zh-CN"/>
        </w:rPr>
        <w:t>133</w:t>
      </w:r>
      <w:r>
        <w:rPr>
          <w:color w:val="auto"/>
          <w:spacing w:val="-8"/>
          <w:lang w:eastAsia="zh-CN"/>
        </w:rPr>
        <w:t>）、</w:t>
      </w:r>
      <w:r>
        <w:rPr>
          <w:rFonts w:ascii="Calibri" w:hAnsi="Calibri" w:eastAsia="Calibri" w:cs="Calibri"/>
          <w:color w:val="auto"/>
          <w:spacing w:val="-8"/>
          <w:lang w:eastAsia="zh-CN"/>
        </w:rPr>
        <w:t>4</w:t>
      </w:r>
      <w:r>
        <w:rPr>
          <w:rFonts w:ascii="Calibri" w:hAnsi="Calibri" w:eastAsia="Calibri" w:cs="Calibri"/>
          <w:color w:val="auto"/>
          <w:spacing w:val="20"/>
          <w:w w:val="101"/>
          <w:lang w:eastAsia="zh-CN"/>
        </w:rPr>
        <w:t xml:space="preserve"> </w:t>
      </w:r>
      <w:r>
        <w:rPr>
          <w:color w:val="auto"/>
          <w:spacing w:val="-8"/>
          <w:lang w:eastAsia="zh-CN"/>
        </w:rPr>
        <w:t>号（</w:t>
      </w:r>
      <w:r>
        <w:rPr>
          <w:rFonts w:ascii="Calibri" w:hAnsi="Calibri" w:eastAsia="Calibri" w:cs="Calibri"/>
          <w:color w:val="auto"/>
          <w:spacing w:val="-8"/>
          <w:lang w:eastAsia="zh-CN"/>
        </w:rPr>
        <w:t>123</w:t>
      </w:r>
      <w:r>
        <w:rPr>
          <w:color w:val="auto"/>
          <w:spacing w:val="-8"/>
          <w:lang w:eastAsia="zh-CN"/>
        </w:rPr>
        <w:t>）、</w:t>
      </w:r>
      <w:r>
        <w:rPr>
          <w:rFonts w:ascii="Calibri" w:hAnsi="Calibri" w:eastAsia="Calibri" w:cs="Calibri"/>
          <w:color w:val="auto"/>
          <w:spacing w:val="3"/>
          <w:lang w:eastAsia="zh-CN"/>
        </w:rPr>
        <w:t>5</w:t>
      </w:r>
      <w:r>
        <w:rPr>
          <w:rFonts w:ascii="Calibri" w:hAnsi="Calibri" w:eastAsia="Calibri" w:cs="Calibri"/>
          <w:color w:val="auto"/>
          <w:spacing w:val="24"/>
          <w:lang w:eastAsia="zh-CN"/>
        </w:rPr>
        <w:t xml:space="preserve"> </w:t>
      </w:r>
      <w:r>
        <w:rPr>
          <w:color w:val="auto"/>
          <w:spacing w:val="3"/>
          <w:lang w:eastAsia="zh-CN"/>
        </w:rPr>
        <w:t>号（</w:t>
      </w:r>
      <w:r>
        <w:rPr>
          <w:rFonts w:ascii="Calibri" w:hAnsi="Calibri" w:eastAsia="Calibri" w:cs="Calibri"/>
          <w:color w:val="auto"/>
          <w:spacing w:val="3"/>
          <w:lang w:eastAsia="zh-CN"/>
        </w:rPr>
        <w:t>113</w:t>
      </w:r>
      <w:r>
        <w:rPr>
          <w:color w:val="auto"/>
          <w:spacing w:val="3"/>
          <w:lang w:eastAsia="zh-CN"/>
        </w:rPr>
        <w:t>）。见表</w:t>
      </w:r>
      <w:r>
        <w:rPr>
          <w:color w:val="auto"/>
          <w:spacing w:val="-28"/>
          <w:lang w:eastAsia="zh-CN"/>
        </w:rPr>
        <w:t xml:space="preserve"> </w:t>
      </w:r>
      <w:r>
        <w:rPr>
          <w:rFonts w:ascii="Calibri" w:hAnsi="Calibri" w:eastAsia="Calibri" w:cs="Calibri"/>
          <w:color w:val="auto"/>
          <w:spacing w:val="3"/>
          <w:lang w:eastAsia="zh-CN"/>
        </w:rPr>
        <w:t>1</w:t>
      </w:r>
      <w:r>
        <w:rPr>
          <w:color w:val="auto"/>
          <w:spacing w:val="3"/>
          <w:lang w:eastAsia="zh-CN"/>
        </w:rPr>
        <w:t>。</w:t>
      </w:r>
    </w:p>
    <w:p w14:paraId="3FD951A1">
      <w:pPr>
        <w:pStyle w:val="4"/>
        <w:spacing w:before="220" w:line="228" w:lineRule="auto"/>
        <w:jc w:val="both"/>
        <w:rPr>
          <w:rFonts w:hint="eastAsia"/>
          <w:color w:val="auto"/>
          <w:lang w:eastAsia="zh-CN"/>
        </w:rPr>
      </w:pPr>
      <w:r>
        <w:rPr>
          <w:color w:val="auto"/>
          <w:spacing w:val="6"/>
          <w:lang w:eastAsia="zh-CN"/>
        </w:rPr>
        <w:t>2.2</w:t>
      </w:r>
      <w:r>
        <w:rPr>
          <w:color w:val="auto"/>
          <w:spacing w:val="-23"/>
          <w:lang w:eastAsia="zh-CN"/>
        </w:rPr>
        <w:t xml:space="preserve"> </w:t>
      </w:r>
      <w:r>
        <w:rPr>
          <w:color w:val="auto"/>
          <w:spacing w:val="6"/>
          <w:lang w:eastAsia="zh-CN"/>
        </w:rPr>
        <w:t>礼服肩章的结构、规格尺寸应符合图</w:t>
      </w:r>
      <w:r>
        <w:rPr>
          <w:color w:val="auto"/>
          <w:spacing w:val="-28"/>
          <w:lang w:eastAsia="zh-CN"/>
        </w:rPr>
        <w:t xml:space="preserve"> </w:t>
      </w:r>
      <w:r>
        <w:rPr>
          <w:rFonts w:ascii="Calibri" w:hAnsi="Calibri" w:eastAsia="Calibri" w:cs="Calibri"/>
          <w:color w:val="auto"/>
          <w:spacing w:val="6"/>
          <w:lang w:eastAsia="zh-CN"/>
        </w:rPr>
        <w:t>1</w:t>
      </w:r>
      <w:r>
        <w:rPr>
          <w:color w:val="auto"/>
          <w:spacing w:val="6"/>
          <w:lang w:eastAsia="zh-CN"/>
        </w:rPr>
        <w:t>（警衔为示例）和表</w:t>
      </w:r>
      <w:r>
        <w:rPr>
          <w:color w:val="auto"/>
          <w:spacing w:val="-29"/>
          <w:lang w:eastAsia="zh-CN"/>
        </w:rPr>
        <w:t xml:space="preserve"> </w:t>
      </w:r>
      <w:r>
        <w:rPr>
          <w:rFonts w:ascii="Calibri" w:hAnsi="Calibri" w:eastAsia="Calibri" w:cs="Calibri"/>
          <w:color w:val="auto"/>
          <w:spacing w:val="6"/>
          <w:lang w:eastAsia="zh-CN"/>
        </w:rPr>
        <w:t>1</w:t>
      </w:r>
      <w:r>
        <w:rPr>
          <w:rFonts w:ascii="Calibri" w:hAnsi="Calibri" w:eastAsia="Calibri" w:cs="Calibri"/>
          <w:color w:val="auto"/>
          <w:spacing w:val="33"/>
          <w:lang w:eastAsia="zh-CN"/>
        </w:rPr>
        <w:t xml:space="preserve"> </w:t>
      </w:r>
      <w:r>
        <w:rPr>
          <w:color w:val="auto"/>
          <w:spacing w:val="6"/>
          <w:lang w:eastAsia="zh-CN"/>
        </w:rPr>
        <w:t>的规定。</w:t>
      </w:r>
    </w:p>
    <w:p w14:paraId="381D3F9F">
      <w:pPr>
        <w:pStyle w:val="4"/>
        <w:spacing w:before="221" w:line="330" w:lineRule="auto"/>
        <w:ind w:left="29" w:right="80" w:firstLine="203"/>
        <w:rPr>
          <w:rFonts w:hint="eastAsia"/>
          <w:color w:val="auto"/>
          <w:lang w:eastAsia="zh-CN"/>
        </w:rPr>
      </w:pPr>
      <w:r>
        <w:rPr>
          <w:color w:val="auto"/>
          <w:spacing w:val="6"/>
          <w:lang w:eastAsia="zh-CN"/>
        </w:rPr>
        <w:t>2.3</w:t>
      </w:r>
      <w:r>
        <w:rPr>
          <w:color w:val="auto"/>
          <w:spacing w:val="-39"/>
          <w:lang w:eastAsia="zh-CN"/>
        </w:rPr>
        <w:t xml:space="preserve"> </w:t>
      </w:r>
      <w:r>
        <w:rPr>
          <w:color w:val="auto"/>
          <w:spacing w:val="6"/>
          <w:lang w:eastAsia="zh-CN"/>
        </w:rPr>
        <w:t>两长边长度差不大于</w:t>
      </w:r>
      <w:r>
        <w:rPr>
          <w:color w:val="auto"/>
          <w:spacing w:val="-27"/>
          <w:lang w:eastAsia="zh-CN"/>
        </w:rPr>
        <w:t xml:space="preserve"> </w:t>
      </w:r>
      <w:r>
        <w:rPr>
          <w:rFonts w:ascii="Calibri" w:hAnsi="Calibri" w:eastAsia="Calibri" w:cs="Calibri"/>
          <w:color w:val="auto"/>
          <w:spacing w:val="6"/>
          <w:lang w:eastAsia="zh-CN"/>
        </w:rPr>
        <w:t>1.5</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color w:val="auto"/>
          <w:spacing w:val="6"/>
          <w:lang w:eastAsia="zh-CN"/>
        </w:rPr>
        <w:t>；两斜边长度差不</w:t>
      </w:r>
      <w:r>
        <w:rPr>
          <w:color w:val="auto"/>
          <w:spacing w:val="5"/>
          <w:lang w:eastAsia="zh-CN"/>
        </w:rPr>
        <w:t>大于</w:t>
      </w:r>
      <w:r>
        <w:rPr>
          <w:color w:val="auto"/>
          <w:spacing w:val="-30"/>
          <w:lang w:eastAsia="zh-CN"/>
        </w:rPr>
        <w:t xml:space="preserve"> </w:t>
      </w:r>
      <w:r>
        <w:rPr>
          <w:rFonts w:ascii="Calibri" w:hAnsi="Calibri" w:eastAsia="Calibri" w:cs="Calibri"/>
          <w:color w:val="auto"/>
          <w:spacing w:val="5"/>
          <w:lang w:eastAsia="zh-CN"/>
        </w:rPr>
        <w:t>1.5</w:t>
      </w:r>
      <w:r>
        <w:rPr>
          <w:rFonts w:ascii="Calibri" w:hAnsi="Calibri" w:eastAsia="Calibri" w:cs="Calibri"/>
          <w:color w:val="auto"/>
          <w:spacing w:val="21"/>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16"/>
          <w:lang w:eastAsia="zh-CN"/>
        </w:rPr>
        <w:t xml:space="preserve"> </w:t>
      </w:r>
      <w:r>
        <w:rPr>
          <w:color w:val="auto"/>
          <w:spacing w:val="5"/>
          <w:lang w:eastAsia="zh-CN"/>
        </w:rPr>
        <w:t>。肩章板未注公差为±</w:t>
      </w:r>
      <w:r>
        <w:rPr>
          <w:rFonts w:ascii="Calibri" w:hAnsi="Calibri" w:eastAsia="Calibri" w:cs="Calibri"/>
          <w:color w:val="auto"/>
          <w:spacing w:val="5"/>
          <w:lang w:eastAsia="zh-CN"/>
        </w:rPr>
        <w:t>1.5</w:t>
      </w:r>
      <w:r>
        <w:rPr>
          <w:rFonts w:ascii="Calibri" w:hAnsi="Calibri" w:eastAsia="Calibri" w:cs="Calibri"/>
          <w:color w:val="auto"/>
          <w:lang w:eastAsia="zh-CN"/>
        </w:rPr>
        <w:t xml:space="preserve"> mm</w:t>
      </w:r>
      <w:r>
        <w:rPr>
          <w:color w:val="auto"/>
          <w:spacing w:val="8"/>
          <w:lang w:eastAsia="zh-CN"/>
        </w:rPr>
        <w:t>；礼服肩章警衔标识件未注公差为±</w:t>
      </w:r>
      <w:r>
        <w:rPr>
          <w:rFonts w:ascii="Calibri" w:hAnsi="Calibri" w:eastAsia="Calibri" w:cs="Calibri"/>
          <w:color w:val="auto"/>
          <w:spacing w:val="8"/>
          <w:lang w:eastAsia="zh-CN"/>
        </w:rPr>
        <w:t>0.5</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rFonts w:ascii="Calibri" w:hAnsi="Calibri" w:eastAsia="Calibri" w:cs="Calibri"/>
          <w:color w:val="auto"/>
          <w:spacing w:val="-15"/>
          <w:lang w:eastAsia="zh-CN"/>
        </w:rPr>
        <w:t xml:space="preserve"> </w:t>
      </w:r>
      <w:r>
        <w:rPr>
          <w:color w:val="auto"/>
          <w:spacing w:val="8"/>
          <w:lang w:eastAsia="zh-CN"/>
        </w:rPr>
        <w:t>。每副礼服肩章长度应相同。</w:t>
      </w:r>
    </w:p>
    <w:p w14:paraId="59FC98DA">
      <w:pPr>
        <w:pStyle w:val="4"/>
        <w:spacing w:before="223" w:line="381" w:lineRule="auto"/>
        <w:ind w:left="23" w:right="85" w:firstLine="210"/>
        <w:rPr>
          <w:rFonts w:hint="eastAsia"/>
          <w:color w:val="auto"/>
          <w:lang w:eastAsia="zh-CN"/>
        </w:rPr>
      </w:pPr>
      <w:r>
        <w:rPr>
          <w:color w:val="auto"/>
          <w:spacing w:val="8"/>
          <w:lang w:eastAsia="zh-CN"/>
        </w:rPr>
        <w:t>2.4</w:t>
      </w:r>
      <w:r>
        <w:rPr>
          <w:color w:val="auto"/>
          <w:spacing w:val="-35"/>
          <w:lang w:eastAsia="zh-CN"/>
        </w:rPr>
        <w:t xml:space="preserve"> </w:t>
      </w:r>
      <w:r>
        <w:rPr>
          <w:color w:val="auto"/>
          <w:spacing w:val="8"/>
          <w:lang w:eastAsia="zh-CN"/>
        </w:rPr>
        <w:t>金属礼服肩章警衔标识件由标识件体与钉缀脚铆合为一体，总警监徽、副总警监徽中</w:t>
      </w:r>
      <w:r>
        <w:rPr>
          <w:color w:val="auto"/>
          <w:spacing w:val="7"/>
          <w:lang w:eastAsia="zh-CN"/>
        </w:rPr>
        <w:t>的整圈银肖刺绣橄榄枝和半圈银肖刺绣橄榄枝，为手工银肖刺绣。金属礼服肩章警衔标识件</w:t>
      </w:r>
      <w:r>
        <w:rPr>
          <w:color w:val="auto"/>
          <w:spacing w:val="13"/>
          <w:lang w:eastAsia="zh-CN"/>
        </w:rPr>
        <w:t xml:space="preserve"> </w:t>
      </w:r>
      <w:r>
        <w:rPr>
          <w:color w:val="auto"/>
          <w:spacing w:val="6"/>
          <w:lang w:eastAsia="zh-CN"/>
        </w:rPr>
        <w:t>（含银肖刺绣件）结构、主要尺寸和图案应符合附录</w:t>
      </w:r>
      <w:r>
        <w:rPr>
          <w:color w:val="auto"/>
          <w:spacing w:val="-30"/>
          <w:lang w:eastAsia="zh-CN"/>
        </w:rPr>
        <w:t xml:space="preserve"> </w:t>
      </w:r>
      <w:r>
        <w:rPr>
          <w:rFonts w:ascii="Calibri" w:hAnsi="Calibri" w:eastAsia="Calibri" w:cs="Calibri"/>
          <w:color w:val="auto"/>
          <w:spacing w:val="6"/>
          <w:lang w:eastAsia="zh-CN"/>
        </w:rPr>
        <w:t>B</w:t>
      </w:r>
      <w:r>
        <w:rPr>
          <w:rFonts w:ascii="Calibri" w:hAnsi="Calibri" w:eastAsia="Calibri" w:cs="Calibri"/>
          <w:color w:val="auto"/>
          <w:spacing w:val="34"/>
          <w:w w:val="101"/>
          <w:lang w:eastAsia="zh-CN"/>
        </w:rPr>
        <w:t xml:space="preserve"> </w:t>
      </w:r>
      <w:r>
        <w:rPr>
          <w:color w:val="auto"/>
          <w:spacing w:val="6"/>
          <w:lang w:eastAsia="zh-CN"/>
        </w:rPr>
        <w:t>的规定；钉缀脚结构和主要尺寸应符</w:t>
      </w:r>
      <w:r>
        <w:rPr>
          <w:color w:val="auto"/>
          <w:lang w:eastAsia="zh-CN"/>
        </w:rPr>
        <w:t>合图</w:t>
      </w:r>
      <w:r>
        <w:rPr>
          <w:color w:val="auto"/>
          <w:spacing w:val="-30"/>
          <w:lang w:eastAsia="zh-CN"/>
        </w:rPr>
        <w:t xml:space="preserve"> </w:t>
      </w:r>
      <w:r>
        <w:rPr>
          <w:rFonts w:ascii="Calibri" w:hAnsi="Calibri" w:eastAsia="Calibri" w:cs="Calibri"/>
          <w:color w:val="auto"/>
          <w:lang w:eastAsia="zh-CN"/>
        </w:rPr>
        <w:t>2</w:t>
      </w:r>
      <w:r>
        <w:rPr>
          <w:rFonts w:ascii="Calibri" w:hAnsi="Calibri" w:eastAsia="Calibri" w:cs="Calibri"/>
          <w:color w:val="auto"/>
          <w:spacing w:val="33"/>
          <w:w w:val="101"/>
          <w:lang w:eastAsia="zh-CN"/>
        </w:rPr>
        <w:t xml:space="preserve"> </w:t>
      </w:r>
      <w:r>
        <w:rPr>
          <w:color w:val="auto"/>
          <w:lang w:eastAsia="zh-CN"/>
        </w:rPr>
        <w:t>的规定。</w:t>
      </w:r>
    </w:p>
    <w:p w14:paraId="5CB5F3E2">
      <w:pPr>
        <w:spacing w:line="381" w:lineRule="auto"/>
        <w:rPr>
          <w:color w:val="auto"/>
          <w:lang w:eastAsia="zh-CN"/>
        </w:rPr>
        <w:sectPr>
          <w:pgSz w:w="11906" w:h="16838"/>
          <w:pgMar w:top="400" w:right="1711" w:bottom="400" w:left="1785" w:header="0" w:footer="0" w:gutter="0"/>
          <w:cols w:space="720" w:num="1"/>
        </w:sectPr>
      </w:pPr>
    </w:p>
    <w:p w14:paraId="11B5EE35">
      <w:pPr>
        <w:spacing w:line="249" w:lineRule="auto"/>
        <w:jc w:val="right"/>
        <w:rPr>
          <w:color w:val="auto"/>
          <w:lang w:eastAsia="zh-CN"/>
        </w:rPr>
      </w:pPr>
    </w:p>
    <w:p w14:paraId="483CCF6A">
      <w:pPr>
        <w:spacing w:line="249" w:lineRule="auto"/>
        <w:jc w:val="right"/>
        <w:rPr>
          <w:color w:val="auto"/>
          <w:lang w:eastAsia="zh-CN"/>
        </w:rPr>
      </w:pPr>
    </w:p>
    <w:p w14:paraId="4D27E6B6">
      <w:pPr>
        <w:spacing w:line="249" w:lineRule="auto"/>
        <w:jc w:val="right"/>
        <w:rPr>
          <w:color w:val="auto"/>
          <w:lang w:eastAsia="zh-CN"/>
        </w:rPr>
      </w:pPr>
    </w:p>
    <w:p w14:paraId="4477E486">
      <w:pPr>
        <w:pStyle w:val="4"/>
        <w:spacing w:before="55" w:line="231" w:lineRule="auto"/>
        <w:ind w:right="13"/>
        <w:jc w:val="right"/>
        <w:rPr>
          <w:rFonts w:hint="eastAsia"/>
          <w:color w:val="auto"/>
          <w:sz w:val="17"/>
          <w:szCs w:val="17"/>
        </w:rPr>
      </w:pPr>
      <w:r>
        <w:rPr>
          <w:color w:val="auto"/>
          <w:spacing w:val="8"/>
          <w:sz w:val="17"/>
          <w:szCs w:val="17"/>
        </w:rPr>
        <w:t>单位为毫米</w:t>
      </w:r>
    </w:p>
    <w:p w14:paraId="308B35FD">
      <w:pPr>
        <w:spacing w:line="231" w:lineRule="auto"/>
        <w:jc w:val="right"/>
        <w:rPr>
          <w:color w:val="auto"/>
          <w:sz w:val="17"/>
          <w:szCs w:val="17"/>
        </w:rPr>
      </w:pPr>
    </w:p>
    <w:p w14:paraId="78D4AE0B">
      <w:pPr>
        <w:spacing w:line="11544" w:lineRule="exact"/>
        <w:ind w:firstLine="14"/>
        <w:rPr>
          <w:color w:val="auto"/>
        </w:rPr>
      </w:pPr>
      <w:r>
        <w:rPr>
          <w:color w:val="auto"/>
          <w:position w:val="-230"/>
          <w:lang w:eastAsia="zh-CN"/>
        </w:rPr>
        <w:drawing>
          <wp:inline distT="0" distB="0" distL="0" distR="0">
            <wp:extent cx="5431155" cy="7329805"/>
            <wp:effectExtent l="0" t="0" r="17145" b="4445"/>
            <wp:docPr id="118" name="IM 116"/>
            <wp:cNvGraphicFramePr/>
            <a:graphic xmlns:a="http://schemas.openxmlformats.org/drawingml/2006/main">
              <a:graphicData uri="http://schemas.openxmlformats.org/drawingml/2006/picture">
                <pic:pic xmlns:pic="http://schemas.openxmlformats.org/drawingml/2006/picture">
                  <pic:nvPicPr>
                    <pic:cNvPr id="118" name="IM 116"/>
                    <pic:cNvPicPr/>
                  </pic:nvPicPr>
                  <pic:blipFill>
                    <a:blip r:embed="rId166"/>
                    <a:stretch>
                      <a:fillRect/>
                    </a:stretch>
                  </pic:blipFill>
                  <pic:spPr>
                    <a:xfrm>
                      <a:off x="0" y="0"/>
                      <a:ext cx="5431313" cy="7330351"/>
                    </a:xfrm>
                    <a:prstGeom prst="rect">
                      <a:avLst/>
                    </a:prstGeom>
                  </pic:spPr>
                </pic:pic>
              </a:graphicData>
            </a:graphic>
          </wp:inline>
        </w:drawing>
      </w:r>
    </w:p>
    <w:p w14:paraId="7E268D12">
      <w:pPr>
        <w:pStyle w:val="4"/>
        <w:spacing w:before="143" w:line="493" w:lineRule="auto"/>
        <w:ind w:left="1697" w:right="1385" w:hanging="582"/>
        <w:rPr>
          <w:rFonts w:hint="eastAsia"/>
          <w:color w:val="auto"/>
          <w:sz w:val="17"/>
          <w:szCs w:val="17"/>
          <w:lang w:eastAsia="zh-CN"/>
        </w:rPr>
      </w:pPr>
      <w:r>
        <w:rPr>
          <w:color w:val="auto"/>
          <w:spacing w:val="8"/>
          <w:sz w:val="17"/>
          <w:szCs w:val="17"/>
          <w:lang w:eastAsia="zh-CN"/>
        </w:rPr>
        <w:t>说明：</w:t>
      </w:r>
      <w:r>
        <w:rPr>
          <w:rFonts w:ascii="Calibri" w:hAnsi="Calibri" w:eastAsia="Calibri" w:cs="Calibri"/>
          <w:color w:val="auto"/>
          <w:spacing w:val="8"/>
          <w:sz w:val="17"/>
          <w:szCs w:val="17"/>
          <w:lang w:eastAsia="zh-CN"/>
        </w:rPr>
        <w:t>1</w:t>
      </w:r>
      <w:r>
        <w:rPr>
          <w:color w:val="auto"/>
          <w:spacing w:val="8"/>
          <w:sz w:val="17"/>
          <w:szCs w:val="17"/>
          <w:lang w:eastAsia="zh-CN"/>
        </w:rPr>
        <w:t>—单面毛呢面料；</w:t>
      </w:r>
      <w:r>
        <w:rPr>
          <w:rFonts w:ascii="Calibri" w:hAnsi="Calibri" w:eastAsia="Calibri" w:cs="Calibri"/>
          <w:color w:val="auto"/>
          <w:spacing w:val="8"/>
          <w:sz w:val="17"/>
          <w:szCs w:val="17"/>
          <w:lang w:eastAsia="zh-CN"/>
        </w:rPr>
        <w:t>2</w:t>
      </w:r>
      <w:r>
        <w:rPr>
          <w:color w:val="auto"/>
          <w:spacing w:val="8"/>
          <w:sz w:val="17"/>
          <w:szCs w:val="17"/>
          <w:lang w:eastAsia="zh-CN"/>
        </w:rPr>
        <w:t>—机织树脂粘合衬；</w:t>
      </w:r>
      <w:r>
        <w:rPr>
          <w:rFonts w:ascii="Calibri" w:hAnsi="Calibri" w:eastAsia="Calibri" w:cs="Calibri"/>
          <w:color w:val="auto"/>
          <w:spacing w:val="8"/>
          <w:sz w:val="17"/>
          <w:szCs w:val="17"/>
          <w:lang w:eastAsia="zh-CN"/>
        </w:rPr>
        <w:t>3</w:t>
      </w:r>
      <w:r>
        <w:rPr>
          <w:color w:val="auto"/>
          <w:spacing w:val="8"/>
          <w:sz w:val="17"/>
          <w:szCs w:val="17"/>
          <w:lang w:eastAsia="zh-CN"/>
        </w:rPr>
        <w:t>—热熔胶片</w:t>
      </w:r>
      <w:r>
        <w:rPr>
          <w:color w:val="auto"/>
          <w:spacing w:val="7"/>
          <w:sz w:val="17"/>
          <w:szCs w:val="17"/>
          <w:lang w:eastAsia="zh-CN"/>
        </w:rPr>
        <w:t>；</w:t>
      </w:r>
      <w:r>
        <w:rPr>
          <w:rFonts w:ascii="Calibri" w:hAnsi="Calibri" w:eastAsia="Calibri" w:cs="Calibri"/>
          <w:color w:val="auto"/>
          <w:spacing w:val="7"/>
          <w:sz w:val="17"/>
          <w:szCs w:val="17"/>
          <w:lang w:eastAsia="zh-CN"/>
        </w:rPr>
        <w:t>4</w:t>
      </w:r>
      <w:r>
        <w:rPr>
          <w:color w:val="auto"/>
          <w:spacing w:val="7"/>
          <w:sz w:val="17"/>
          <w:szCs w:val="17"/>
          <w:lang w:eastAsia="zh-CN"/>
        </w:rPr>
        <w:t>—塑料衬板；</w:t>
      </w:r>
      <w:r>
        <w:rPr>
          <w:color w:val="auto"/>
          <w:sz w:val="17"/>
          <w:szCs w:val="17"/>
          <w:lang w:eastAsia="zh-CN"/>
        </w:rPr>
        <w:t xml:space="preserve"> </w:t>
      </w:r>
      <w:r>
        <w:rPr>
          <w:rFonts w:ascii="Calibri" w:hAnsi="Calibri" w:eastAsia="Calibri" w:cs="Calibri"/>
          <w:color w:val="auto"/>
          <w:spacing w:val="9"/>
          <w:sz w:val="17"/>
          <w:szCs w:val="17"/>
          <w:lang w:eastAsia="zh-CN"/>
        </w:rPr>
        <w:t>5</w:t>
      </w:r>
      <w:r>
        <w:rPr>
          <w:color w:val="auto"/>
          <w:spacing w:val="9"/>
          <w:sz w:val="17"/>
          <w:szCs w:val="17"/>
          <w:lang w:eastAsia="zh-CN"/>
        </w:rPr>
        <w:t>—热熔胶片；</w:t>
      </w:r>
      <w:r>
        <w:rPr>
          <w:rFonts w:ascii="Calibri" w:hAnsi="Calibri" w:eastAsia="Calibri" w:cs="Calibri"/>
          <w:color w:val="auto"/>
          <w:spacing w:val="9"/>
          <w:sz w:val="17"/>
          <w:szCs w:val="17"/>
          <w:lang w:eastAsia="zh-CN"/>
        </w:rPr>
        <w:t>6</w:t>
      </w:r>
      <w:r>
        <w:rPr>
          <w:color w:val="auto"/>
          <w:spacing w:val="9"/>
          <w:sz w:val="17"/>
          <w:szCs w:val="17"/>
          <w:lang w:eastAsia="zh-CN"/>
        </w:rPr>
        <w:t>—机织树脂衬；</w:t>
      </w:r>
      <w:r>
        <w:rPr>
          <w:rFonts w:ascii="Calibri" w:hAnsi="Calibri" w:eastAsia="Calibri" w:cs="Calibri"/>
          <w:color w:val="auto"/>
          <w:spacing w:val="9"/>
          <w:sz w:val="17"/>
          <w:szCs w:val="17"/>
          <w:lang w:eastAsia="zh-CN"/>
        </w:rPr>
        <w:t>7</w:t>
      </w:r>
      <w:r>
        <w:rPr>
          <w:color w:val="auto"/>
          <w:spacing w:val="9"/>
          <w:sz w:val="17"/>
          <w:szCs w:val="17"/>
          <w:lang w:eastAsia="zh-CN"/>
        </w:rPr>
        <w:t>—底布；</w:t>
      </w:r>
      <w:r>
        <w:rPr>
          <w:rFonts w:ascii="Calibri" w:hAnsi="Calibri" w:eastAsia="Calibri" w:cs="Calibri"/>
          <w:color w:val="auto"/>
          <w:spacing w:val="9"/>
          <w:sz w:val="17"/>
          <w:szCs w:val="17"/>
          <w:lang w:eastAsia="zh-CN"/>
        </w:rPr>
        <w:t>8</w:t>
      </w:r>
      <w:r>
        <w:rPr>
          <w:color w:val="auto"/>
          <w:spacing w:val="9"/>
          <w:sz w:val="17"/>
          <w:szCs w:val="17"/>
          <w:lang w:eastAsia="zh-CN"/>
        </w:rPr>
        <w:t>—缝纫线</w:t>
      </w:r>
      <w:r>
        <w:rPr>
          <w:color w:val="auto"/>
          <w:spacing w:val="8"/>
          <w:sz w:val="17"/>
          <w:szCs w:val="17"/>
          <w:lang w:eastAsia="zh-CN"/>
        </w:rPr>
        <w:t>；</w:t>
      </w:r>
      <w:r>
        <w:rPr>
          <w:rFonts w:ascii="Calibri" w:hAnsi="Calibri" w:eastAsia="Calibri" w:cs="Calibri"/>
          <w:color w:val="auto"/>
          <w:spacing w:val="8"/>
          <w:sz w:val="17"/>
          <w:szCs w:val="17"/>
          <w:lang w:eastAsia="zh-CN"/>
        </w:rPr>
        <w:t>9</w:t>
      </w:r>
      <w:r>
        <w:rPr>
          <w:color w:val="auto"/>
          <w:spacing w:val="8"/>
          <w:sz w:val="17"/>
          <w:szCs w:val="17"/>
          <w:lang w:eastAsia="zh-CN"/>
        </w:rPr>
        <w:t>—袢带</w:t>
      </w:r>
    </w:p>
    <w:p w14:paraId="6338C018">
      <w:pPr>
        <w:spacing w:before="13" w:line="229" w:lineRule="auto"/>
        <w:ind w:left="3058"/>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28"/>
          <w:sz w:val="20"/>
          <w:szCs w:val="20"/>
          <w:lang w:eastAsia="zh-CN"/>
        </w:rPr>
        <w:t xml:space="preserve"> </w:t>
      </w:r>
      <w:r>
        <w:rPr>
          <w:rFonts w:ascii="黑体" w:hAnsi="黑体" w:eastAsia="黑体" w:cs="黑体"/>
          <w:color w:val="auto"/>
          <w:spacing w:val="5"/>
          <w:sz w:val="20"/>
          <w:szCs w:val="20"/>
          <w:lang w:eastAsia="zh-CN"/>
        </w:rPr>
        <w:t>1  礼服肩章结构尺寸</w:t>
      </w:r>
    </w:p>
    <w:p w14:paraId="6099A029">
      <w:pPr>
        <w:spacing w:line="229" w:lineRule="auto"/>
        <w:rPr>
          <w:rFonts w:hint="eastAsia" w:ascii="黑体" w:hAnsi="黑体" w:eastAsia="黑体" w:cs="黑体"/>
          <w:color w:val="auto"/>
          <w:sz w:val="20"/>
          <w:szCs w:val="20"/>
          <w:lang w:eastAsia="zh-CN"/>
        </w:rPr>
        <w:sectPr>
          <w:pgSz w:w="11906" w:h="16838"/>
          <w:pgMar w:top="400" w:right="1552" w:bottom="400" w:left="1785" w:header="0" w:footer="0" w:gutter="0"/>
          <w:cols w:space="720" w:num="1"/>
        </w:sectPr>
      </w:pPr>
    </w:p>
    <w:p w14:paraId="4C528849">
      <w:pPr>
        <w:spacing w:line="264" w:lineRule="auto"/>
        <w:rPr>
          <w:color w:val="auto"/>
          <w:lang w:eastAsia="zh-CN"/>
        </w:rPr>
      </w:pPr>
    </w:p>
    <w:p w14:paraId="55F3774F">
      <w:pPr>
        <w:spacing w:line="264" w:lineRule="auto"/>
        <w:rPr>
          <w:color w:val="auto"/>
          <w:lang w:eastAsia="zh-CN"/>
        </w:rPr>
      </w:pPr>
    </w:p>
    <w:p w14:paraId="3F9AA04B">
      <w:pPr>
        <w:spacing w:line="264" w:lineRule="auto"/>
        <w:rPr>
          <w:color w:val="auto"/>
          <w:lang w:eastAsia="zh-CN"/>
        </w:rPr>
      </w:pPr>
    </w:p>
    <w:p w14:paraId="68B25E64">
      <w:pPr>
        <w:spacing w:line="265" w:lineRule="auto"/>
        <w:rPr>
          <w:color w:val="auto"/>
          <w:lang w:eastAsia="zh-CN"/>
        </w:rPr>
      </w:pPr>
    </w:p>
    <w:p w14:paraId="5FE5398B">
      <w:pPr>
        <w:pStyle w:val="4"/>
        <w:spacing w:before="56" w:line="231" w:lineRule="auto"/>
        <w:ind w:left="7428"/>
        <w:jc w:val="right"/>
        <w:rPr>
          <w:rFonts w:hint="eastAsia"/>
          <w:color w:val="auto"/>
          <w:sz w:val="17"/>
          <w:szCs w:val="17"/>
          <w:lang w:eastAsia="zh-CN"/>
        </w:rPr>
      </w:pPr>
      <w:r>
        <w:rPr>
          <w:color w:val="auto"/>
          <w:spacing w:val="8"/>
          <w:sz w:val="17"/>
          <w:szCs w:val="17"/>
          <w:lang w:eastAsia="zh-CN"/>
        </w:rPr>
        <w:t>单位为毫米</w:t>
      </w:r>
    </w:p>
    <w:p w14:paraId="699E943A">
      <w:pPr>
        <w:spacing w:line="253" w:lineRule="auto"/>
        <w:jc w:val="right"/>
        <w:rPr>
          <w:color w:val="auto"/>
          <w:lang w:eastAsia="zh-CN"/>
        </w:rPr>
      </w:pPr>
    </w:p>
    <w:p w14:paraId="124284CB">
      <w:pPr>
        <w:spacing w:line="4059" w:lineRule="exact"/>
        <w:ind w:firstLine="2546"/>
        <w:rPr>
          <w:color w:val="auto"/>
        </w:rPr>
      </w:pPr>
      <w:r>
        <w:rPr>
          <w:color w:val="auto"/>
          <w:position w:val="-81"/>
          <w:lang w:eastAsia="zh-CN"/>
        </w:rPr>
        <w:drawing>
          <wp:inline distT="0" distB="0" distL="0" distR="0">
            <wp:extent cx="2049145" cy="2576830"/>
            <wp:effectExtent l="0" t="0" r="8255" b="13970"/>
            <wp:docPr id="120" name="IM 118"/>
            <wp:cNvGraphicFramePr/>
            <a:graphic xmlns:a="http://schemas.openxmlformats.org/drawingml/2006/main">
              <a:graphicData uri="http://schemas.openxmlformats.org/drawingml/2006/picture">
                <pic:pic xmlns:pic="http://schemas.openxmlformats.org/drawingml/2006/picture">
                  <pic:nvPicPr>
                    <pic:cNvPr id="120" name="IM 118"/>
                    <pic:cNvPicPr/>
                  </pic:nvPicPr>
                  <pic:blipFill>
                    <a:blip r:embed="rId167"/>
                    <a:stretch>
                      <a:fillRect/>
                    </a:stretch>
                  </pic:blipFill>
                  <pic:spPr>
                    <a:xfrm>
                      <a:off x="0" y="0"/>
                      <a:ext cx="2049695" cy="2577052"/>
                    </a:xfrm>
                    <a:prstGeom prst="rect">
                      <a:avLst/>
                    </a:prstGeom>
                  </pic:spPr>
                </pic:pic>
              </a:graphicData>
            </a:graphic>
          </wp:inline>
        </w:drawing>
      </w:r>
    </w:p>
    <w:p w14:paraId="09A16C4A">
      <w:pPr>
        <w:spacing w:before="294" w:line="229" w:lineRule="auto"/>
        <w:ind w:left="3164"/>
        <w:outlineLvl w:val="2"/>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图</w:t>
      </w:r>
      <w:r>
        <w:rPr>
          <w:rFonts w:ascii="黑体" w:hAnsi="黑体" w:eastAsia="黑体" w:cs="黑体"/>
          <w:color w:val="auto"/>
          <w:spacing w:val="-32"/>
          <w:sz w:val="20"/>
          <w:szCs w:val="20"/>
          <w:lang w:eastAsia="zh-CN"/>
        </w:rPr>
        <w:t xml:space="preserve"> </w:t>
      </w:r>
      <w:r>
        <w:rPr>
          <w:rFonts w:ascii="黑体" w:hAnsi="黑体" w:eastAsia="黑体" w:cs="黑体"/>
          <w:color w:val="auto"/>
          <w:spacing w:val="5"/>
          <w:sz w:val="20"/>
          <w:szCs w:val="20"/>
          <w:lang w:eastAsia="zh-CN"/>
        </w:rPr>
        <w:t>2  钉缀脚结构尺寸</w:t>
      </w:r>
    </w:p>
    <w:p w14:paraId="314EB112">
      <w:pPr>
        <w:pStyle w:val="4"/>
        <w:spacing w:before="219" w:line="229" w:lineRule="auto"/>
        <w:jc w:val="right"/>
        <w:rPr>
          <w:rFonts w:hint="eastAsia"/>
          <w:color w:val="auto"/>
          <w:sz w:val="17"/>
          <w:szCs w:val="17"/>
          <w:lang w:eastAsia="zh-CN"/>
        </w:rPr>
      </w:pPr>
      <w:r>
        <w:rPr>
          <w:rFonts w:ascii="黑体" w:hAnsi="黑体" w:eastAsia="黑体" w:cs="黑体"/>
          <w:color w:val="auto"/>
          <w:spacing w:val="7"/>
          <w:sz w:val="20"/>
          <w:szCs w:val="20"/>
          <w:lang w:eastAsia="zh-CN"/>
        </w:rPr>
        <w:t xml:space="preserve">表 1  礼服肩章规格尺寸  </w:t>
      </w:r>
      <w:r>
        <w:rPr>
          <w:rFonts w:ascii="黑体" w:hAnsi="黑体" w:eastAsia="黑体" w:cs="黑体"/>
          <w:color w:val="auto"/>
          <w:spacing w:val="5"/>
          <w:lang w:eastAsia="zh-CN"/>
        </w:rPr>
        <w:t xml:space="preserve">                </w:t>
      </w:r>
      <w:r>
        <w:rPr>
          <w:color w:val="auto"/>
          <w:spacing w:val="6"/>
          <w:sz w:val="17"/>
          <w:szCs w:val="17"/>
          <w:lang w:eastAsia="zh-CN"/>
        </w:rPr>
        <w:t>单位为毫米</w:t>
      </w:r>
    </w:p>
    <w:p w14:paraId="2B93F278">
      <w:pPr>
        <w:spacing w:line="90" w:lineRule="exact"/>
        <w:rPr>
          <w:color w:val="auto"/>
          <w:lang w:eastAsia="zh-CN"/>
        </w:rPr>
      </w:pPr>
    </w:p>
    <w:tbl>
      <w:tblPr>
        <w:tblStyle w:val="18"/>
        <w:tblW w:w="9317"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41"/>
        <w:gridCol w:w="1327"/>
        <w:gridCol w:w="1326"/>
        <w:gridCol w:w="1327"/>
        <w:gridCol w:w="1327"/>
        <w:gridCol w:w="1327"/>
        <w:gridCol w:w="1342"/>
      </w:tblGrid>
      <w:tr w14:paraId="09D709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8" w:hRule="atLeast"/>
        </w:trPr>
        <w:tc>
          <w:tcPr>
            <w:tcW w:w="1341" w:type="dxa"/>
            <w:tcBorders>
              <w:top w:val="single" w:color="000000" w:sz="10" w:space="0"/>
              <w:left w:val="single" w:color="000000" w:sz="10" w:space="0"/>
              <w:bottom w:val="single" w:color="000000" w:sz="10" w:space="0"/>
            </w:tcBorders>
          </w:tcPr>
          <w:p w14:paraId="763138AD">
            <w:pPr>
              <w:pStyle w:val="19"/>
              <w:ind w:firstLine="62"/>
              <w:rPr>
                <w:rFonts w:hint="eastAsia"/>
                <w:color w:val="auto"/>
              </w:rPr>
            </w:pPr>
            <w:r>
              <w:rPr>
                <w:color w:val="auto"/>
              </w:rPr>
              <w:t>规</w:t>
            </w:r>
            <w:r>
              <w:rPr>
                <w:color w:val="auto"/>
                <w:spacing w:val="8"/>
              </w:rPr>
              <w:t xml:space="preserve">  </w:t>
            </w:r>
            <w:r>
              <w:rPr>
                <w:color w:val="auto"/>
              </w:rPr>
              <w:t>格</w:t>
            </w:r>
          </w:p>
        </w:tc>
        <w:tc>
          <w:tcPr>
            <w:tcW w:w="1327" w:type="dxa"/>
            <w:tcBorders>
              <w:top w:val="single" w:color="000000" w:sz="10" w:space="0"/>
              <w:bottom w:val="single" w:color="000000" w:sz="10" w:space="0"/>
            </w:tcBorders>
          </w:tcPr>
          <w:p w14:paraId="243CA984">
            <w:pPr>
              <w:pStyle w:val="19"/>
              <w:ind w:firstLine="59"/>
              <w:rPr>
                <w:rFonts w:hint="eastAsia"/>
                <w:color w:val="auto"/>
              </w:rPr>
            </w:pPr>
            <w:r>
              <w:rPr>
                <w:color w:val="auto"/>
                <w:spacing w:val="-6"/>
              </w:rPr>
              <w:t>1</w:t>
            </w:r>
            <w:r>
              <w:rPr>
                <w:color w:val="auto"/>
              </w:rPr>
              <w:t xml:space="preserve">    </w:t>
            </w:r>
            <w:r>
              <w:rPr>
                <w:color w:val="auto"/>
                <w:spacing w:val="-6"/>
              </w:rPr>
              <w:t>号</w:t>
            </w:r>
          </w:p>
        </w:tc>
        <w:tc>
          <w:tcPr>
            <w:tcW w:w="1326" w:type="dxa"/>
            <w:tcBorders>
              <w:top w:val="single" w:color="000000" w:sz="10" w:space="0"/>
              <w:bottom w:val="single" w:color="000000" w:sz="10" w:space="0"/>
            </w:tcBorders>
          </w:tcPr>
          <w:p w14:paraId="424BA006">
            <w:pPr>
              <w:pStyle w:val="19"/>
              <w:ind w:firstLine="62"/>
              <w:rPr>
                <w:rFonts w:hint="eastAsia"/>
                <w:color w:val="auto"/>
              </w:rPr>
            </w:pPr>
            <w:r>
              <w:rPr>
                <w:color w:val="auto"/>
              </w:rPr>
              <w:t>2     号</w:t>
            </w:r>
          </w:p>
        </w:tc>
        <w:tc>
          <w:tcPr>
            <w:tcW w:w="1327" w:type="dxa"/>
            <w:tcBorders>
              <w:top w:val="single" w:color="000000" w:sz="10" w:space="0"/>
              <w:bottom w:val="single" w:color="000000" w:sz="10" w:space="0"/>
            </w:tcBorders>
          </w:tcPr>
          <w:p w14:paraId="3177E951">
            <w:pPr>
              <w:pStyle w:val="19"/>
              <w:ind w:firstLine="62"/>
              <w:rPr>
                <w:rFonts w:hint="eastAsia"/>
                <w:color w:val="auto"/>
              </w:rPr>
            </w:pPr>
            <w:r>
              <w:rPr>
                <w:color w:val="auto"/>
              </w:rPr>
              <w:t>3     号</w:t>
            </w:r>
          </w:p>
        </w:tc>
        <w:tc>
          <w:tcPr>
            <w:tcW w:w="1327" w:type="dxa"/>
            <w:tcBorders>
              <w:top w:val="single" w:color="000000" w:sz="10" w:space="0"/>
              <w:bottom w:val="single" w:color="000000" w:sz="10" w:space="0"/>
            </w:tcBorders>
          </w:tcPr>
          <w:p w14:paraId="505A3F41">
            <w:pPr>
              <w:pStyle w:val="19"/>
              <w:ind w:firstLine="62"/>
              <w:rPr>
                <w:rFonts w:hint="eastAsia"/>
                <w:color w:val="auto"/>
              </w:rPr>
            </w:pPr>
            <w:r>
              <w:rPr>
                <w:color w:val="auto"/>
              </w:rPr>
              <w:t>4    号</w:t>
            </w:r>
          </w:p>
        </w:tc>
        <w:tc>
          <w:tcPr>
            <w:tcW w:w="1327" w:type="dxa"/>
            <w:tcBorders>
              <w:top w:val="single" w:color="000000" w:sz="10" w:space="0"/>
              <w:bottom w:val="single" w:color="000000" w:sz="10" w:space="0"/>
            </w:tcBorders>
          </w:tcPr>
          <w:p w14:paraId="08E71B02">
            <w:pPr>
              <w:pStyle w:val="19"/>
              <w:ind w:firstLine="62"/>
              <w:rPr>
                <w:rFonts w:hint="eastAsia"/>
                <w:color w:val="auto"/>
              </w:rPr>
            </w:pPr>
            <w:r>
              <w:rPr>
                <w:color w:val="auto"/>
              </w:rPr>
              <w:t>5     号</w:t>
            </w:r>
          </w:p>
        </w:tc>
        <w:tc>
          <w:tcPr>
            <w:tcW w:w="1342" w:type="dxa"/>
            <w:tcBorders>
              <w:top w:val="single" w:color="000000" w:sz="10" w:space="0"/>
              <w:bottom w:val="single" w:color="000000" w:sz="10" w:space="0"/>
              <w:right w:val="single" w:color="000000" w:sz="10" w:space="0"/>
            </w:tcBorders>
          </w:tcPr>
          <w:p w14:paraId="00269365">
            <w:pPr>
              <w:pStyle w:val="19"/>
              <w:ind w:firstLine="62"/>
              <w:rPr>
                <w:rFonts w:hint="eastAsia"/>
                <w:color w:val="auto"/>
              </w:rPr>
            </w:pPr>
            <w:r>
              <w:rPr>
                <w:color w:val="auto"/>
              </w:rPr>
              <w:t>公</w:t>
            </w:r>
            <w:r>
              <w:rPr>
                <w:color w:val="auto"/>
                <w:spacing w:val="9"/>
              </w:rPr>
              <w:t xml:space="preserve">  </w:t>
            </w:r>
            <w:r>
              <w:rPr>
                <w:color w:val="auto"/>
              </w:rPr>
              <w:t>差</w:t>
            </w:r>
          </w:p>
        </w:tc>
      </w:tr>
      <w:tr w14:paraId="283936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1" w:hRule="atLeast"/>
        </w:trPr>
        <w:tc>
          <w:tcPr>
            <w:tcW w:w="1341" w:type="dxa"/>
            <w:tcBorders>
              <w:top w:val="single" w:color="000000" w:sz="10" w:space="0"/>
              <w:left w:val="single" w:color="000000" w:sz="10" w:space="0"/>
            </w:tcBorders>
          </w:tcPr>
          <w:p w14:paraId="17E74386">
            <w:pPr>
              <w:spacing w:before="99" w:line="187" w:lineRule="auto"/>
              <w:ind w:left="623"/>
              <w:rPr>
                <w:rFonts w:ascii="Calibri" w:hAnsi="Calibri" w:eastAsia="Calibri" w:cs="Calibri"/>
                <w:color w:val="auto"/>
                <w:sz w:val="17"/>
                <w:szCs w:val="17"/>
              </w:rPr>
            </w:pPr>
            <w:r>
              <w:rPr>
                <w:rFonts w:ascii="Calibri" w:hAnsi="Calibri" w:eastAsia="Calibri" w:cs="Calibri"/>
                <w:i/>
                <w:iCs/>
                <w:color w:val="auto"/>
                <w:sz w:val="17"/>
                <w:szCs w:val="17"/>
              </w:rPr>
              <w:t>L</w:t>
            </w:r>
          </w:p>
        </w:tc>
        <w:tc>
          <w:tcPr>
            <w:tcW w:w="1327" w:type="dxa"/>
            <w:tcBorders>
              <w:top w:val="single" w:color="000000" w:sz="10" w:space="0"/>
            </w:tcBorders>
          </w:tcPr>
          <w:p w14:paraId="4A595F9B">
            <w:pPr>
              <w:spacing w:before="98" w:line="188" w:lineRule="auto"/>
              <w:ind w:left="533"/>
              <w:rPr>
                <w:rFonts w:ascii="Calibri" w:hAnsi="Calibri" w:eastAsia="Calibri" w:cs="Calibri"/>
                <w:color w:val="auto"/>
                <w:sz w:val="17"/>
                <w:szCs w:val="17"/>
              </w:rPr>
            </w:pPr>
            <w:r>
              <w:rPr>
                <w:rFonts w:ascii="Calibri" w:hAnsi="Calibri" w:eastAsia="Calibri" w:cs="Calibri"/>
                <w:color w:val="auto"/>
                <w:spacing w:val="-1"/>
                <w:sz w:val="17"/>
                <w:szCs w:val="17"/>
              </w:rPr>
              <w:t>153</w:t>
            </w:r>
          </w:p>
        </w:tc>
        <w:tc>
          <w:tcPr>
            <w:tcW w:w="1326" w:type="dxa"/>
            <w:tcBorders>
              <w:top w:val="single" w:color="000000" w:sz="10" w:space="0"/>
            </w:tcBorders>
          </w:tcPr>
          <w:p w14:paraId="6E22671A">
            <w:pPr>
              <w:spacing w:before="98" w:line="188" w:lineRule="auto"/>
              <w:ind w:left="536"/>
              <w:rPr>
                <w:rFonts w:ascii="Calibri" w:hAnsi="Calibri" w:eastAsia="Calibri" w:cs="Calibri"/>
                <w:color w:val="auto"/>
                <w:sz w:val="17"/>
                <w:szCs w:val="17"/>
              </w:rPr>
            </w:pPr>
            <w:r>
              <w:rPr>
                <w:rFonts w:ascii="Calibri" w:hAnsi="Calibri" w:eastAsia="Calibri" w:cs="Calibri"/>
                <w:color w:val="auto"/>
                <w:spacing w:val="-1"/>
                <w:sz w:val="17"/>
                <w:szCs w:val="17"/>
              </w:rPr>
              <w:t>143</w:t>
            </w:r>
          </w:p>
        </w:tc>
        <w:tc>
          <w:tcPr>
            <w:tcW w:w="1327" w:type="dxa"/>
            <w:tcBorders>
              <w:top w:val="single" w:color="000000" w:sz="10" w:space="0"/>
            </w:tcBorders>
          </w:tcPr>
          <w:p w14:paraId="075195A2">
            <w:pPr>
              <w:spacing w:before="98" w:line="188" w:lineRule="auto"/>
              <w:ind w:left="539"/>
              <w:rPr>
                <w:rFonts w:ascii="Calibri" w:hAnsi="Calibri" w:eastAsia="Calibri" w:cs="Calibri"/>
                <w:color w:val="auto"/>
                <w:sz w:val="17"/>
                <w:szCs w:val="17"/>
              </w:rPr>
            </w:pPr>
            <w:r>
              <w:rPr>
                <w:rFonts w:ascii="Calibri" w:hAnsi="Calibri" w:eastAsia="Calibri" w:cs="Calibri"/>
                <w:color w:val="auto"/>
                <w:spacing w:val="-1"/>
                <w:sz w:val="17"/>
                <w:szCs w:val="17"/>
              </w:rPr>
              <w:t>133</w:t>
            </w:r>
          </w:p>
        </w:tc>
        <w:tc>
          <w:tcPr>
            <w:tcW w:w="1327" w:type="dxa"/>
            <w:tcBorders>
              <w:top w:val="single" w:color="000000" w:sz="10" w:space="0"/>
            </w:tcBorders>
          </w:tcPr>
          <w:p w14:paraId="67DC608C">
            <w:pPr>
              <w:spacing w:before="98" w:line="188" w:lineRule="auto"/>
              <w:ind w:left="542"/>
              <w:rPr>
                <w:rFonts w:ascii="Calibri" w:hAnsi="Calibri" w:eastAsia="Calibri" w:cs="Calibri"/>
                <w:color w:val="auto"/>
                <w:sz w:val="17"/>
                <w:szCs w:val="17"/>
              </w:rPr>
            </w:pPr>
            <w:r>
              <w:rPr>
                <w:rFonts w:ascii="Calibri" w:hAnsi="Calibri" w:eastAsia="Calibri" w:cs="Calibri"/>
                <w:color w:val="auto"/>
                <w:spacing w:val="-1"/>
                <w:sz w:val="17"/>
                <w:szCs w:val="17"/>
              </w:rPr>
              <w:t>123</w:t>
            </w:r>
          </w:p>
        </w:tc>
        <w:tc>
          <w:tcPr>
            <w:tcW w:w="1327" w:type="dxa"/>
            <w:tcBorders>
              <w:top w:val="single" w:color="000000" w:sz="10" w:space="0"/>
            </w:tcBorders>
          </w:tcPr>
          <w:p w14:paraId="78CEC97B">
            <w:pPr>
              <w:spacing w:before="98" w:line="188" w:lineRule="auto"/>
              <w:ind w:left="547"/>
              <w:rPr>
                <w:rFonts w:ascii="Calibri" w:hAnsi="Calibri" w:eastAsia="Calibri" w:cs="Calibri"/>
                <w:color w:val="auto"/>
                <w:sz w:val="17"/>
                <w:szCs w:val="17"/>
              </w:rPr>
            </w:pPr>
            <w:r>
              <w:rPr>
                <w:rFonts w:ascii="Calibri" w:hAnsi="Calibri" w:eastAsia="Calibri" w:cs="Calibri"/>
                <w:color w:val="auto"/>
                <w:spacing w:val="-1"/>
                <w:sz w:val="17"/>
                <w:szCs w:val="17"/>
              </w:rPr>
              <w:t>113</w:t>
            </w:r>
          </w:p>
        </w:tc>
        <w:tc>
          <w:tcPr>
            <w:tcW w:w="1342" w:type="dxa"/>
            <w:tcBorders>
              <w:top w:val="single" w:color="000000" w:sz="10" w:space="0"/>
              <w:right w:val="single" w:color="000000" w:sz="10" w:space="0"/>
            </w:tcBorders>
          </w:tcPr>
          <w:p w14:paraId="5E0EE504">
            <w:pPr>
              <w:pStyle w:val="19"/>
              <w:ind w:firstLine="62"/>
              <w:rPr>
                <w:color w:val="auto"/>
              </w:rPr>
            </w:pPr>
            <w:r>
              <w:rPr>
                <w:color w:val="auto"/>
              </w:rPr>
              <w:t>±1</w:t>
            </w:r>
          </w:p>
        </w:tc>
      </w:tr>
      <w:tr w14:paraId="33C469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1" w:hRule="atLeast"/>
        </w:trPr>
        <w:tc>
          <w:tcPr>
            <w:tcW w:w="1341" w:type="dxa"/>
            <w:tcBorders>
              <w:left w:val="single" w:color="000000" w:sz="10" w:space="0"/>
            </w:tcBorders>
          </w:tcPr>
          <w:p w14:paraId="2BF50C98">
            <w:pPr>
              <w:spacing w:before="114" w:line="187" w:lineRule="auto"/>
              <w:ind w:left="577"/>
              <w:rPr>
                <w:rFonts w:ascii="Calibri" w:hAnsi="Calibri" w:eastAsia="Calibri" w:cs="Calibri"/>
                <w:color w:val="auto"/>
                <w:sz w:val="17"/>
                <w:szCs w:val="17"/>
              </w:rPr>
            </w:pPr>
            <w:r>
              <w:rPr>
                <w:rFonts w:ascii="Calibri" w:hAnsi="Calibri" w:eastAsia="Calibri" w:cs="Calibri"/>
                <w:i/>
                <w:iCs/>
                <w:color w:val="auto"/>
                <w:spacing w:val="1"/>
                <w:sz w:val="17"/>
                <w:szCs w:val="17"/>
              </w:rPr>
              <w:t>L1</w:t>
            </w:r>
          </w:p>
        </w:tc>
        <w:tc>
          <w:tcPr>
            <w:tcW w:w="1327" w:type="dxa"/>
          </w:tcPr>
          <w:p w14:paraId="7C688F18">
            <w:pPr>
              <w:spacing w:before="113" w:line="188" w:lineRule="auto"/>
              <w:ind w:left="571"/>
              <w:rPr>
                <w:rFonts w:ascii="Calibri" w:hAnsi="Calibri" w:eastAsia="Calibri" w:cs="Calibri"/>
                <w:color w:val="auto"/>
                <w:sz w:val="17"/>
                <w:szCs w:val="17"/>
              </w:rPr>
            </w:pPr>
            <w:r>
              <w:rPr>
                <w:rFonts w:ascii="Calibri" w:hAnsi="Calibri" w:eastAsia="Calibri" w:cs="Calibri"/>
                <w:color w:val="auto"/>
                <w:spacing w:val="-1"/>
                <w:sz w:val="17"/>
                <w:szCs w:val="17"/>
              </w:rPr>
              <w:t>20</w:t>
            </w:r>
          </w:p>
        </w:tc>
        <w:tc>
          <w:tcPr>
            <w:tcW w:w="1326" w:type="dxa"/>
          </w:tcPr>
          <w:p w14:paraId="114A2043">
            <w:pPr>
              <w:spacing w:before="113" w:line="188" w:lineRule="auto"/>
              <w:ind w:left="576"/>
              <w:rPr>
                <w:rFonts w:ascii="Calibri" w:hAnsi="Calibri" w:eastAsia="Calibri" w:cs="Calibri"/>
                <w:color w:val="auto"/>
                <w:sz w:val="17"/>
                <w:szCs w:val="17"/>
              </w:rPr>
            </w:pPr>
            <w:r>
              <w:rPr>
                <w:rFonts w:ascii="Calibri" w:hAnsi="Calibri" w:eastAsia="Calibri" w:cs="Calibri"/>
                <w:color w:val="auto"/>
                <w:spacing w:val="-1"/>
                <w:sz w:val="17"/>
                <w:szCs w:val="17"/>
              </w:rPr>
              <w:t>20</w:t>
            </w:r>
          </w:p>
        </w:tc>
        <w:tc>
          <w:tcPr>
            <w:tcW w:w="1327" w:type="dxa"/>
          </w:tcPr>
          <w:p w14:paraId="37CE9960">
            <w:pPr>
              <w:spacing w:before="113" w:line="188" w:lineRule="auto"/>
              <w:ind w:left="580"/>
              <w:rPr>
                <w:rFonts w:ascii="Calibri" w:hAnsi="Calibri" w:eastAsia="Calibri" w:cs="Calibri"/>
                <w:color w:val="auto"/>
                <w:sz w:val="17"/>
                <w:szCs w:val="17"/>
              </w:rPr>
            </w:pPr>
            <w:r>
              <w:rPr>
                <w:rFonts w:ascii="Calibri" w:hAnsi="Calibri" w:eastAsia="Calibri" w:cs="Calibri"/>
                <w:color w:val="auto"/>
                <w:spacing w:val="-1"/>
                <w:sz w:val="17"/>
                <w:szCs w:val="17"/>
              </w:rPr>
              <w:t>20</w:t>
            </w:r>
          </w:p>
        </w:tc>
        <w:tc>
          <w:tcPr>
            <w:tcW w:w="1327" w:type="dxa"/>
          </w:tcPr>
          <w:p w14:paraId="1D4191B7">
            <w:pPr>
              <w:spacing w:before="113" w:line="188" w:lineRule="auto"/>
              <w:ind w:left="585"/>
              <w:rPr>
                <w:rFonts w:ascii="Calibri" w:hAnsi="Calibri" w:eastAsia="Calibri" w:cs="Calibri"/>
                <w:color w:val="auto"/>
                <w:sz w:val="17"/>
                <w:szCs w:val="17"/>
              </w:rPr>
            </w:pPr>
            <w:r>
              <w:rPr>
                <w:rFonts w:ascii="Calibri" w:hAnsi="Calibri" w:eastAsia="Calibri" w:cs="Calibri"/>
                <w:color w:val="auto"/>
                <w:spacing w:val="-1"/>
                <w:sz w:val="17"/>
                <w:szCs w:val="17"/>
              </w:rPr>
              <w:t>20</w:t>
            </w:r>
          </w:p>
        </w:tc>
        <w:tc>
          <w:tcPr>
            <w:tcW w:w="1327" w:type="dxa"/>
          </w:tcPr>
          <w:p w14:paraId="5B5321EE">
            <w:pPr>
              <w:spacing w:before="114" w:line="187" w:lineRule="auto"/>
              <w:ind w:left="592"/>
              <w:rPr>
                <w:rFonts w:ascii="Calibri" w:hAnsi="Calibri" w:eastAsia="Calibri" w:cs="Calibri"/>
                <w:color w:val="auto"/>
                <w:sz w:val="17"/>
                <w:szCs w:val="17"/>
              </w:rPr>
            </w:pPr>
            <w:r>
              <w:rPr>
                <w:rFonts w:ascii="Calibri" w:hAnsi="Calibri" w:eastAsia="Calibri" w:cs="Calibri"/>
                <w:color w:val="auto"/>
                <w:spacing w:val="-3"/>
                <w:sz w:val="17"/>
                <w:szCs w:val="17"/>
              </w:rPr>
              <w:t>15</w:t>
            </w:r>
          </w:p>
        </w:tc>
        <w:tc>
          <w:tcPr>
            <w:tcW w:w="1342" w:type="dxa"/>
            <w:tcBorders>
              <w:right w:val="single" w:color="000000" w:sz="10" w:space="0"/>
            </w:tcBorders>
          </w:tcPr>
          <w:p w14:paraId="4B92FB49">
            <w:pPr>
              <w:pStyle w:val="19"/>
              <w:ind w:firstLine="62"/>
              <w:rPr>
                <w:color w:val="auto"/>
              </w:rPr>
            </w:pPr>
            <w:r>
              <w:rPr>
                <w:color w:val="auto"/>
              </w:rPr>
              <w:t>±1.5</w:t>
            </w:r>
          </w:p>
        </w:tc>
      </w:tr>
      <w:tr w14:paraId="221E10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41" w:type="dxa"/>
            <w:tcBorders>
              <w:left w:val="single" w:color="000000" w:sz="10" w:space="0"/>
              <w:bottom w:val="single" w:color="000000" w:sz="10" w:space="0"/>
            </w:tcBorders>
          </w:tcPr>
          <w:p w14:paraId="16420BEB">
            <w:pPr>
              <w:spacing w:before="122" w:line="188" w:lineRule="auto"/>
              <w:ind w:left="577"/>
              <w:rPr>
                <w:rFonts w:ascii="Calibri" w:hAnsi="Calibri" w:eastAsia="Calibri" w:cs="Calibri"/>
                <w:color w:val="auto"/>
                <w:sz w:val="17"/>
                <w:szCs w:val="17"/>
              </w:rPr>
            </w:pPr>
            <w:r>
              <w:rPr>
                <w:rFonts w:ascii="Calibri" w:hAnsi="Calibri" w:eastAsia="Calibri" w:cs="Calibri"/>
                <w:i/>
                <w:iCs/>
                <w:color w:val="auto"/>
                <w:spacing w:val="1"/>
                <w:sz w:val="17"/>
                <w:szCs w:val="17"/>
              </w:rPr>
              <w:t>L2</w:t>
            </w:r>
          </w:p>
        </w:tc>
        <w:tc>
          <w:tcPr>
            <w:tcW w:w="1327" w:type="dxa"/>
            <w:tcBorders>
              <w:bottom w:val="single" w:color="000000" w:sz="10" w:space="0"/>
            </w:tcBorders>
          </w:tcPr>
          <w:p w14:paraId="69B8C923">
            <w:pPr>
              <w:spacing w:before="121" w:line="188" w:lineRule="auto"/>
              <w:ind w:left="570"/>
              <w:rPr>
                <w:rFonts w:ascii="Calibri" w:hAnsi="Calibri" w:eastAsia="Calibri" w:cs="Calibri"/>
                <w:color w:val="auto"/>
                <w:sz w:val="17"/>
                <w:szCs w:val="17"/>
              </w:rPr>
            </w:pPr>
            <w:r>
              <w:rPr>
                <w:rFonts w:ascii="Calibri" w:hAnsi="Calibri" w:eastAsia="Calibri" w:cs="Calibri"/>
                <w:color w:val="auto"/>
                <w:sz w:val="17"/>
                <w:szCs w:val="17"/>
              </w:rPr>
              <w:t>63</w:t>
            </w:r>
          </w:p>
        </w:tc>
        <w:tc>
          <w:tcPr>
            <w:tcW w:w="1326" w:type="dxa"/>
            <w:tcBorders>
              <w:bottom w:val="single" w:color="000000" w:sz="10" w:space="0"/>
            </w:tcBorders>
          </w:tcPr>
          <w:p w14:paraId="339AD005">
            <w:pPr>
              <w:spacing w:before="121" w:line="188" w:lineRule="auto"/>
              <w:ind w:left="575"/>
              <w:rPr>
                <w:rFonts w:ascii="Calibri" w:hAnsi="Calibri" w:eastAsia="Calibri" w:cs="Calibri"/>
                <w:color w:val="auto"/>
                <w:sz w:val="17"/>
                <w:szCs w:val="17"/>
              </w:rPr>
            </w:pPr>
            <w:r>
              <w:rPr>
                <w:rFonts w:ascii="Calibri" w:hAnsi="Calibri" w:eastAsia="Calibri" w:cs="Calibri"/>
                <w:color w:val="auto"/>
                <w:sz w:val="17"/>
                <w:szCs w:val="17"/>
              </w:rPr>
              <w:t>61</w:t>
            </w:r>
          </w:p>
        </w:tc>
        <w:tc>
          <w:tcPr>
            <w:tcW w:w="1327" w:type="dxa"/>
            <w:tcBorders>
              <w:bottom w:val="single" w:color="000000" w:sz="10" w:space="0"/>
            </w:tcBorders>
          </w:tcPr>
          <w:p w14:paraId="7BAF27F0">
            <w:pPr>
              <w:spacing w:before="123" w:line="186" w:lineRule="auto"/>
              <w:ind w:left="578"/>
              <w:rPr>
                <w:rFonts w:ascii="Calibri" w:hAnsi="Calibri" w:eastAsia="Calibri" w:cs="Calibri"/>
                <w:color w:val="auto"/>
                <w:sz w:val="17"/>
                <w:szCs w:val="17"/>
              </w:rPr>
            </w:pPr>
            <w:r>
              <w:rPr>
                <w:rFonts w:ascii="Calibri" w:hAnsi="Calibri" w:eastAsia="Calibri" w:cs="Calibri"/>
                <w:color w:val="auto"/>
                <w:sz w:val="17"/>
                <w:szCs w:val="17"/>
              </w:rPr>
              <w:t>57</w:t>
            </w:r>
          </w:p>
        </w:tc>
        <w:tc>
          <w:tcPr>
            <w:tcW w:w="1327" w:type="dxa"/>
            <w:tcBorders>
              <w:bottom w:val="single" w:color="000000" w:sz="10" w:space="0"/>
            </w:tcBorders>
          </w:tcPr>
          <w:p w14:paraId="74F303B5">
            <w:pPr>
              <w:spacing w:before="122" w:line="187" w:lineRule="auto"/>
              <w:ind w:left="583"/>
              <w:rPr>
                <w:rFonts w:ascii="Calibri" w:hAnsi="Calibri" w:eastAsia="Calibri" w:cs="Calibri"/>
                <w:color w:val="auto"/>
                <w:sz w:val="17"/>
                <w:szCs w:val="17"/>
              </w:rPr>
            </w:pPr>
            <w:r>
              <w:rPr>
                <w:rFonts w:ascii="Calibri" w:hAnsi="Calibri" w:eastAsia="Calibri" w:cs="Calibri"/>
                <w:color w:val="auto"/>
                <w:sz w:val="17"/>
                <w:szCs w:val="17"/>
              </w:rPr>
              <w:t>51</w:t>
            </w:r>
          </w:p>
        </w:tc>
        <w:tc>
          <w:tcPr>
            <w:tcW w:w="1327" w:type="dxa"/>
            <w:tcBorders>
              <w:bottom w:val="single" w:color="000000" w:sz="10" w:space="0"/>
            </w:tcBorders>
          </w:tcPr>
          <w:p w14:paraId="4C8A90A8">
            <w:pPr>
              <w:spacing w:before="121" w:line="188" w:lineRule="auto"/>
              <w:ind w:left="581"/>
              <w:rPr>
                <w:rFonts w:ascii="Calibri" w:hAnsi="Calibri" w:eastAsia="Calibri" w:cs="Calibri"/>
                <w:color w:val="auto"/>
                <w:sz w:val="17"/>
                <w:szCs w:val="17"/>
              </w:rPr>
            </w:pPr>
            <w:r>
              <w:rPr>
                <w:rFonts w:ascii="Calibri" w:hAnsi="Calibri" w:eastAsia="Calibri" w:cs="Calibri"/>
                <w:color w:val="auto"/>
                <w:spacing w:val="2"/>
                <w:sz w:val="17"/>
                <w:szCs w:val="17"/>
              </w:rPr>
              <w:t>48</w:t>
            </w:r>
          </w:p>
        </w:tc>
        <w:tc>
          <w:tcPr>
            <w:tcW w:w="1342" w:type="dxa"/>
            <w:tcBorders>
              <w:bottom w:val="single" w:color="000000" w:sz="10" w:space="0"/>
              <w:right w:val="single" w:color="000000" w:sz="10" w:space="0"/>
            </w:tcBorders>
          </w:tcPr>
          <w:p w14:paraId="3F8D818F">
            <w:pPr>
              <w:pStyle w:val="19"/>
              <w:ind w:firstLine="62"/>
              <w:rPr>
                <w:color w:val="auto"/>
              </w:rPr>
            </w:pPr>
            <w:r>
              <w:rPr>
                <w:color w:val="auto"/>
              </w:rPr>
              <w:t>±2</w:t>
            </w:r>
          </w:p>
        </w:tc>
      </w:tr>
    </w:tbl>
    <w:p w14:paraId="70B2E6E8">
      <w:pPr>
        <w:pStyle w:val="4"/>
        <w:spacing w:before="116" w:line="230" w:lineRule="auto"/>
        <w:ind w:left="29"/>
        <w:outlineLvl w:val="0"/>
        <w:rPr>
          <w:rFonts w:hint="eastAsia"/>
          <w:color w:val="auto"/>
          <w:sz w:val="23"/>
          <w:szCs w:val="23"/>
        </w:rPr>
      </w:pPr>
      <w:r>
        <w:rPr>
          <w:rFonts w:ascii="Cambria" w:hAnsi="Cambria" w:eastAsia="Cambria" w:cs="Cambria"/>
          <w:b/>
          <w:bCs/>
          <w:color w:val="auto"/>
          <w:spacing w:val="4"/>
          <w:sz w:val="23"/>
          <w:szCs w:val="23"/>
        </w:rPr>
        <w:t>3.</w:t>
      </w:r>
      <w:r>
        <w:rPr>
          <w:b/>
          <w:bCs/>
          <w:color w:val="auto"/>
          <w:spacing w:val="4"/>
          <w:sz w:val="23"/>
          <w:szCs w:val="23"/>
        </w:rPr>
        <w:t>颜色色差</w:t>
      </w:r>
    </w:p>
    <w:p w14:paraId="3AD5C8A9">
      <w:pPr>
        <w:pStyle w:val="4"/>
        <w:spacing w:before="196" w:line="228" w:lineRule="auto"/>
        <w:ind w:left="235"/>
        <w:rPr>
          <w:rFonts w:hint="eastAsia"/>
          <w:color w:val="auto"/>
        </w:rPr>
      </w:pPr>
      <w:r>
        <w:rPr>
          <w:color w:val="auto"/>
          <w:spacing w:val="6"/>
        </w:rPr>
        <w:t>3.1</w:t>
      </w:r>
      <w:r>
        <w:rPr>
          <w:color w:val="auto"/>
          <w:spacing w:val="-36"/>
        </w:rPr>
        <w:t xml:space="preserve"> </w:t>
      </w:r>
      <w:r>
        <w:rPr>
          <w:color w:val="auto"/>
          <w:spacing w:val="6"/>
        </w:rPr>
        <w:t>礼服肩章版面颜色藏青色（参照</w:t>
      </w:r>
      <w:r>
        <w:rPr>
          <w:color w:val="auto"/>
          <w:spacing w:val="-27"/>
        </w:rPr>
        <w:t xml:space="preserve"> </w:t>
      </w:r>
      <w:r>
        <w:rPr>
          <w:rFonts w:ascii="Calibri" w:hAnsi="Calibri" w:eastAsia="Calibri" w:cs="Calibri"/>
          <w:color w:val="auto"/>
        </w:rPr>
        <w:t>PANTONE</w:t>
      </w:r>
      <w:r>
        <w:rPr>
          <w:rFonts w:ascii="Calibri" w:hAnsi="Calibri" w:eastAsia="Calibri" w:cs="Calibri"/>
          <w:color w:val="auto"/>
          <w:spacing w:val="21"/>
          <w:w w:val="102"/>
        </w:rPr>
        <w:t xml:space="preserve"> </w:t>
      </w:r>
      <w:r>
        <w:rPr>
          <w:rFonts w:ascii="Calibri" w:hAnsi="Calibri" w:eastAsia="Calibri" w:cs="Calibri"/>
          <w:color w:val="auto"/>
          <w:spacing w:val="6"/>
        </w:rPr>
        <w:t>19</w:t>
      </w:r>
      <w:r>
        <w:rPr>
          <w:color w:val="auto"/>
          <w:spacing w:val="6"/>
        </w:rPr>
        <w:t>-</w:t>
      </w:r>
      <w:r>
        <w:rPr>
          <w:rFonts w:ascii="Calibri" w:hAnsi="Calibri" w:eastAsia="Calibri" w:cs="Calibri"/>
          <w:color w:val="auto"/>
          <w:spacing w:val="6"/>
        </w:rPr>
        <w:t xml:space="preserve">4013 </w:t>
      </w:r>
      <w:r>
        <w:rPr>
          <w:rFonts w:ascii="Calibri" w:hAnsi="Calibri" w:eastAsia="Calibri" w:cs="Calibri"/>
          <w:color w:val="auto"/>
        </w:rPr>
        <w:t>TPX</w:t>
      </w:r>
      <w:r>
        <w:rPr>
          <w:color w:val="auto"/>
          <w:spacing w:val="5"/>
        </w:rPr>
        <w:t>）；</w:t>
      </w:r>
    </w:p>
    <w:p w14:paraId="35D8F3D7">
      <w:pPr>
        <w:pStyle w:val="4"/>
        <w:spacing w:before="222" w:line="228" w:lineRule="auto"/>
        <w:ind w:left="235"/>
        <w:rPr>
          <w:rFonts w:hint="eastAsia"/>
          <w:color w:val="auto"/>
          <w:lang w:eastAsia="zh-CN"/>
        </w:rPr>
      </w:pPr>
      <w:r>
        <w:rPr>
          <w:color w:val="auto"/>
          <w:spacing w:val="3"/>
          <w:lang w:eastAsia="zh-CN"/>
        </w:rPr>
        <w:t>3.2</w:t>
      </w:r>
      <w:r>
        <w:rPr>
          <w:color w:val="auto"/>
          <w:spacing w:val="-39"/>
          <w:lang w:eastAsia="zh-CN"/>
        </w:rPr>
        <w:t xml:space="preserve"> </w:t>
      </w:r>
      <w:r>
        <w:rPr>
          <w:color w:val="auto"/>
          <w:spacing w:val="3"/>
          <w:lang w:eastAsia="zh-CN"/>
        </w:rPr>
        <w:t>银肖刺绣颜色为纯银色；国徽颜色为亚光</w:t>
      </w:r>
      <w:r>
        <w:rPr>
          <w:color w:val="auto"/>
          <w:spacing w:val="-36"/>
          <w:lang w:eastAsia="zh-CN"/>
        </w:rPr>
        <w:t xml:space="preserve"> </w:t>
      </w:r>
      <w:r>
        <w:rPr>
          <w:rFonts w:ascii="Calibri" w:hAnsi="Calibri" w:eastAsia="Calibri" w:cs="Calibri"/>
          <w:color w:val="auto"/>
          <w:spacing w:val="3"/>
          <w:lang w:eastAsia="zh-CN"/>
        </w:rPr>
        <w:t>24</w:t>
      </w:r>
      <w:r>
        <w:rPr>
          <w:rFonts w:ascii="Calibri" w:hAnsi="Calibri" w:eastAsia="Calibri" w:cs="Calibri"/>
          <w:color w:val="auto"/>
          <w:spacing w:val="23"/>
          <w:lang w:eastAsia="zh-CN"/>
        </w:rPr>
        <w:t xml:space="preserve"> </w:t>
      </w:r>
      <w:r>
        <w:rPr>
          <w:rFonts w:ascii="Calibri" w:hAnsi="Calibri" w:eastAsia="Calibri" w:cs="Calibri"/>
          <w:color w:val="auto"/>
          <w:spacing w:val="3"/>
          <w:lang w:eastAsia="zh-CN"/>
        </w:rPr>
        <w:t>K</w:t>
      </w:r>
      <w:r>
        <w:rPr>
          <w:rFonts w:ascii="Calibri" w:hAnsi="Calibri" w:eastAsia="Calibri" w:cs="Calibri"/>
          <w:color w:val="auto"/>
          <w:spacing w:val="16"/>
          <w:w w:val="102"/>
          <w:lang w:eastAsia="zh-CN"/>
        </w:rPr>
        <w:t xml:space="preserve"> </w:t>
      </w:r>
      <w:r>
        <w:rPr>
          <w:color w:val="auto"/>
          <w:spacing w:val="3"/>
          <w:lang w:eastAsia="zh-CN"/>
        </w:rPr>
        <w:t>金色；其余金</w:t>
      </w:r>
      <w:r>
        <w:rPr>
          <w:color w:val="auto"/>
          <w:spacing w:val="2"/>
          <w:lang w:eastAsia="zh-CN"/>
        </w:rPr>
        <w:t>属件颜色为亚光珍珠镍色。</w:t>
      </w:r>
    </w:p>
    <w:p w14:paraId="43CEBAEA">
      <w:pPr>
        <w:pStyle w:val="4"/>
        <w:spacing w:before="220" w:line="228" w:lineRule="auto"/>
        <w:ind w:left="235"/>
        <w:rPr>
          <w:rFonts w:hint="eastAsia"/>
          <w:color w:val="auto"/>
          <w:lang w:eastAsia="zh-CN"/>
        </w:rPr>
      </w:pPr>
      <w:r>
        <w:rPr>
          <w:color w:val="auto"/>
          <w:spacing w:val="8"/>
          <w:lang w:eastAsia="zh-CN"/>
        </w:rPr>
        <w:t>3.3</w:t>
      </w:r>
      <w:r>
        <w:rPr>
          <w:color w:val="auto"/>
          <w:spacing w:val="-38"/>
          <w:lang w:eastAsia="zh-CN"/>
        </w:rPr>
        <w:t xml:space="preserve"> </w:t>
      </w:r>
      <w:r>
        <w:rPr>
          <w:color w:val="auto"/>
          <w:spacing w:val="8"/>
          <w:lang w:eastAsia="zh-CN"/>
        </w:rPr>
        <w:t>底布、袢带和缝纫线的颜色与肩章版面颜色相同。</w:t>
      </w:r>
    </w:p>
    <w:p w14:paraId="3B16576D">
      <w:pPr>
        <w:pStyle w:val="4"/>
        <w:spacing w:before="221" w:line="228" w:lineRule="auto"/>
        <w:ind w:left="235"/>
        <w:rPr>
          <w:rFonts w:hint="eastAsia"/>
          <w:color w:val="auto"/>
          <w:lang w:eastAsia="zh-CN"/>
        </w:rPr>
      </w:pPr>
      <w:r>
        <w:rPr>
          <w:color w:val="auto"/>
          <w:spacing w:val="7"/>
          <w:lang w:eastAsia="zh-CN"/>
        </w:rPr>
        <w:t>3.4</w:t>
      </w:r>
      <w:r>
        <w:rPr>
          <w:color w:val="auto"/>
          <w:spacing w:val="-33"/>
          <w:lang w:eastAsia="zh-CN"/>
        </w:rPr>
        <w:t xml:space="preserve"> </w:t>
      </w:r>
      <w:r>
        <w:rPr>
          <w:color w:val="auto"/>
          <w:spacing w:val="7"/>
          <w:lang w:eastAsia="zh-CN"/>
        </w:rPr>
        <w:t>每副礼服肩章的版面颜色应一致。</w:t>
      </w:r>
    </w:p>
    <w:p w14:paraId="22A68EBD">
      <w:pPr>
        <w:pStyle w:val="4"/>
        <w:spacing w:before="200" w:line="265" w:lineRule="exact"/>
        <w:ind w:left="235"/>
        <w:rPr>
          <w:rFonts w:hint="eastAsia"/>
          <w:color w:val="auto"/>
          <w:spacing w:val="6"/>
          <w:position w:val="1"/>
          <w:lang w:eastAsia="zh-CN"/>
        </w:rPr>
      </w:pPr>
      <w:r>
        <w:rPr>
          <w:color w:val="auto"/>
          <w:spacing w:val="6"/>
          <w:position w:val="1"/>
          <w:lang w:eastAsia="zh-CN"/>
        </w:rPr>
        <w:t>3.5</w:t>
      </w:r>
      <w:r>
        <w:rPr>
          <w:color w:val="auto"/>
          <w:spacing w:val="-31"/>
          <w:position w:val="1"/>
          <w:lang w:eastAsia="zh-CN"/>
        </w:rPr>
        <w:t xml:space="preserve"> </w:t>
      </w:r>
      <w:r>
        <w:rPr>
          <w:color w:val="auto"/>
          <w:spacing w:val="6"/>
          <w:position w:val="1"/>
          <w:lang w:eastAsia="zh-CN"/>
        </w:rPr>
        <w:t>肩章版面的颜色与标样相比，色差不低于</w:t>
      </w:r>
      <w:r>
        <w:rPr>
          <w:color w:val="auto"/>
          <w:spacing w:val="-38"/>
          <w:position w:val="1"/>
          <w:lang w:eastAsia="zh-CN"/>
        </w:rPr>
        <w:t xml:space="preserve"> </w:t>
      </w:r>
      <w:r>
        <w:rPr>
          <w:rFonts w:ascii="Calibri" w:hAnsi="Calibri" w:eastAsia="Calibri" w:cs="Calibri"/>
          <w:color w:val="auto"/>
          <w:position w:val="1"/>
          <w:lang w:eastAsia="zh-CN"/>
        </w:rPr>
        <w:t>GB</w:t>
      </w:r>
      <w:r>
        <w:rPr>
          <w:rFonts w:ascii="Calibri" w:hAnsi="Calibri" w:eastAsia="Calibri" w:cs="Calibri"/>
          <w:color w:val="auto"/>
          <w:spacing w:val="6"/>
          <w:position w:val="1"/>
          <w:lang w:eastAsia="zh-CN"/>
        </w:rPr>
        <w:t>/T</w:t>
      </w:r>
      <w:r>
        <w:rPr>
          <w:rFonts w:ascii="Calibri" w:hAnsi="Calibri" w:eastAsia="Calibri" w:cs="Calibri"/>
          <w:color w:val="auto"/>
          <w:spacing w:val="16"/>
          <w:position w:val="1"/>
          <w:lang w:eastAsia="zh-CN"/>
        </w:rPr>
        <w:t xml:space="preserve"> </w:t>
      </w:r>
      <w:r>
        <w:rPr>
          <w:rFonts w:ascii="Calibri" w:hAnsi="Calibri" w:eastAsia="Calibri" w:cs="Calibri"/>
          <w:color w:val="auto"/>
          <w:spacing w:val="6"/>
          <w:position w:val="1"/>
          <w:lang w:eastAsia="zh-CN"/>
        </w:rPr>
        <w:t>250</w:t>
      </w:r>
      <w:r>
        <w:rPr>
          <w:rFonts w:ascii="Calibri" w:hAnsi="Calibri" w:eastAsia="Calibri" w:cs="Calibri"/>
          <w:color w:val="auto"/>
          <w:spacing w:val="19"/>
          <w:position w:val="1"/>
          <w:lang w:eastAsia="zh-CN"/>
        </w:rPr>
        <w:t xml:space="preserve"> </w:t>
      </w:r>
      <w:r>
        <w:rPr>
          <w:color w:val="auto"/>
          <w:spacing w:val="6"/>
          <w:position w:val="1"/>
          <w:lang w:eastAsia="zh-CN"/>
        </w:rPr>
        <w:t>规定的</w:t>
      </w:r>
      <w:r>
        <w:rPr>
          <w:color w:val="auto"/>
          <w:spacing w:val="-43"/>
          <w:position w:val="1"/>
          <w:lang w:eastAsia="zh-CN"/>
        </w:rPr>
        <w:t xml:space="preserve"> </w:t>
      </w:r>
      <w:r>
        <w:rPr>
          <w:rFonts w:ascii="Calibri" w:hAnsi="Calibri" w:eastAsia="Calibri" w:cs="Calibri"/>
          <w:color w:val="auto"/>
          <w:spacing w:val="6"/>
          <w:position w:val="1"/>
          <w:lang w:eastAsia="zh-CN"/>
        </w:rPr>
        <w:t>4</w:t>
      </w:r>
      <w:r>
        <w:rPr>
          <w:color w:val="auto"/>
          <w:spacing w:val="6"/>
          <w:position w:val="1"/>
          <w:lang w:eastAsia="zh-CN"/>
        </w:rPr>
        <w:t>-</w:t>
      </w:r>
    </w:p>
    <w:p w14:paraId="4B17E724">
      <w:pPr>
        <w:pStyle w:val="4"/>
        <w:spacing w:before="200" w:line="265" w:lineRule="exact"/>
        <w:ind w:left="235"/>
        <w:rPr>
          <w:rFonts w:hint="eastAsia"/>
          <w:color w:val="auto"/>
          <w:lang w:eastAsia="zh-CN"/>
        </w:rPr>
      </w:pPr>
      <w:r>
        <w:rPr>
          <w:rFonts w:ascii="Calibri" w:hAnsi="Calibri" w:eastAsia="Calibri" w:cs="Calibri"/>
          <w:color w:val="auto"/>
          <w:spacing w:val="6"/>
          <w:position w:val="1"/>
          <w:lang w:eastAsia="zh-CN"/>
        </w:rPr>
        <w:t>5</w:t>
      </w:r>
      <w:r>
        <w:rPr>
          <w:rFonts w:ascii="Calibri" w:hAnsi="Calibri" w:eastAsia="Calibri" w:cs="Calibri"/>
          <w:color w:val="auto"/>
          <w:spacing w:val="19"/>
          <w:w w:val="101"/>
          <w:position w:val="1"/>
          <w:lang w:eastAsia="zh-CN"/>
        </w:rPr>
        <w:t xml:space="preserve"> </w:t>
      </w:r>
      <w:r>
        <w:rPr>
          <w:color w:val="auto"/>
          <w:spacing w:val="6"/>
          <w:position w:val="1"/>
          <w:lang w:eastAsia="zh-CN"/>
        </w:rPr>
        <w:t>级。</w:t>
      </w:r>
    </w:p>
    <w:p w14:paraId="365D794B">
      <w:pPr>
        <w:pStyle w:val="4"/>
        <w:spacing w:before="225" w:line="228" w:lineRule="auto"/>
        <w:ind w:left="235"/>
        <w:rPr>
          <w:rFonts w:hint="eastAsia"/>
          <w:color w:val="auto"/>
          <w:lang w:eastAsia="zh-CN"/>
        </w:rPr>
      </w:pPr>
      <w:r>
        <w:rPr>
          <w:color w:val="auto"/>
          <w:spacing w:val="7"/>
          <w:lang w:eastAsia="zh-CN"/>
        </w:rPr>
        <w:t>3.6</w:t>
      </w:r>
      <w:r>
        <w:rPr>
          <w:color w:val="auto"/>
          <w:spacing w:val="-23"/>
          <w:lang w:eastAsia="zh-CN"/>
        </w:rPr>
        <w:t xml:space="preserve"> </w:t>
      </w:r>
      <w:r>
        <w:rPr>
          <w:color w:val="auto"/>
          <w:spacing w:val="7"/>
          <w:lang w:eastAsia="zh-CN"/>
        </w:rPr>
        <w:t>金属警衔标识件颜色和色差，与标样一致。</w:t>
      </w:r>
    </w:p>
    <w:p w14:paraId="2A71A05D">
      <w:pPr>
        <w:pStyle w:val="4"/>
        <w:spacing w:before="206" w:line="227" w:lineRule="auto"/>
        <w:ind w:left="20"/>
        <w:outlineLvl w:val="0"/>
        <w:rPr>
          <w:rFonts w:hint="eastAsia"/>
          <w:color w:val="auto"/>
          <w:sz w:val="23"/>
          <w:szCs w:val="23"/>
          <w:lang w:eastAsia="zh-CN"/>
        </w:rPr>
      </w:pPr>
      <w:r>
        <w:rPr>
          <w:rFonts w:ascii="Cambria" w:hAnsi="Cambria" w:eastAsia="Cambria" w:cs="Cambria"/>
          <w:b/>
          <w:bCs/>
          <w:color w:val="auto"/>
          <w:spacing w:val="5"/>
          <w:sz w:val="23"/>
          <w:szCs w:val="23"/>
          <w:lang w:eastAsia="zh-CN"/>
        </w:rPr>
        <w:t>4.</w:t>
      </w:r>
      <w:r>
        <w:rPr>
          <w:b/>
          <w:bCs/>
          <w:color w:val="auto"/>
          <w:spacing w:val="5"/>
          <w:sz w:val="23"/>
          <w:szCs w:val="23"/>
          <w:lang w:eastAsia="zh-CN"/>
        </w:rPr>
        <w:t>材料规格</w:t>
      </w:r>
    </w:p>
    <w:p w14:paraId="6CF2CAA4">
      <w:pPr>
        <w:pStyle w:val="4"/>
        <w:spacing w:before="199" w:line="228" w:lineRule="auto"/>
        <w:ind w:left="230"/>
        <w:rPr>
          <w:rFonts w:hint="eastAsia"/>
          <w:color w:val="auto"/>
          <w:lang w:eastAsia="zh-CN"/>
        </w:rPr>
      </w:pPr>
      <w:r>
        <w:rPr>
          <w:color w:val="auto"/>
          <w:spacing w:val="6"/>
          <w:lang w:eastAsia="zh-CN"/>
        </w:rPr>
        <w:t>4.1</w:t>
      </w:r>
      <w:r>
        <w:rPr>
          <w:color w:val="auto"/>
          <w:spacing w:val="-19"/>
          <w:lang w:eastAsia="zh-CN"/>
        </w:rPr>
        <w:t xml:space="preserve"> </w:t>
      </w:r>
      <w:r>
        <w:rPr>
          <w:color w:val="auto"/>
          <w:spacing w:val="6"/>
          <w:lang w:eastAsia="zh-CN"/>
        </w:rPr>
        <w:t>礼服肩章板的材料规格和质量要求应符合表</w:t>
      </w:r>
      <w:r>
        <w:rPr>
          <w:color w:val="auto"/>
          <w:spacing w:val="-33"/>
          <w:lang w:eastAsia="zh-CN"/>
        </w:rPr>
        <w:t xml:space="preserve"> </w:t>
      </w:r>
      <w:r>
        <w:rPr>
          <w:rFonts w:ascii="Calibri" w:hAnsi="Calibri" w:eastAsia="Calibri" w:cs="Calibri"/>
          <w:color w:val="auto"/>
          <w:spacing w:val="6"/>
          <w:lang w:eastAsia="zh-CN"/>
        </w:rPr>
        <w:t>2</w:t>
      </w:r>
      <w:r>
        <w:rPr>
          <w:rFonts w:ascii="Calibri" w:hAnsi="Calibri" w:eastAsia="Calibri" w:cs="Calibri"/>
          <w:color w:val="auto"/>
          <w:spacing w:val="33"/>
          <w:w w:val="101"/>
          <w:lang w:eastAsia="zh-CN"/>
        </w:rPr>
        <w:t xml:space="preserve"> </w:t>
      </w:r>
      <w:r>
        <w:rPr>
          <w:color w:val="auto"/>
          <w:spacing w:val="6"/>
          <w:lang w:eastAsia="zh-CN"/>
        </w:rPr>
        <w:t>的规定。</w:t>
      </w:r>
    </w:p>
    <w:p w14:paraId="1CA9FFB5">
      <w:pPr>
        <w:spacing w:before="222" w:line="229" w:lineRule="auto"/>
        <w:ind w:left="2418"/>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表</w:t>
      </w:r>
      <w:r>
        <w:rPr>
          <w:rFonts w:ascii="黑体" w:hAnsi="黑体" w:eastAsia="黑体" w:cs="黑体"/>
          <w:color w:val="auto"/>
          <w:spacing w:val="-23"/>
          <w:sz w:val="20"/>
          <w:szCs w:val="20"/>
          <w:lang w:eastAsia="zh-CN"/>
        </w:rPr>
        <w:t xml:space="preserve"> </w:t>
      </w:r>
      <w:r>
        <w:rPr>
          <w:rFonts w:ascii="黑体" w:hAnsi="黑体" w:eastAsia="黑体" w:cs="黑体"/>
          <w:color w:val="auto"/>
          <w:spacing w:val="7"/>
          <w:sz w:val="20"/>
          <w:szCs w:val="20"/>
          <w:lang w:eastAsia="zh-CN"/>
        </w:rPr>
        <w:t>2  硬式肩章板材料规格和质量要求</w:t>
      </w:r>
    </w:p>
    <w:p w14:paraId="68B03393">
      <w:pPr>
        <w:spacing w:line="90" w:lineRule="exact"/>
        <w:rPr>
          <w:color w:val="auto"/>
          <w:lang w:eastAsia="zh-CN"/>
        </w:rPr>
      </w:pPr>
    </w:p>
    <w:tbl>
      <w:tblPr>
        <w:tblStyle w:val="18"/>
        <w:tblW w:w="9316"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36"/>
        <w:gridCol w:w="2322"/>
        <w:gridCol w:w="2425"/>
        <w:gridCol w:w="2233"/>
      </w:tblGrid>
      <w:tr w14:paraId="4F2B56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2336" w:type="dxa"/>
            <w:tcBorders>
              <w:top w:val="single" w:color="000000" w:sz="10" w:space="0"/>
              <w:left w:val="single" w:color="000000" w:sz="10" w:space="0"/>
              <w:bottom w:val="single" w:color="000000" w:sz="10" w:space="0"/>
            </w:tcBorders>
          </w:tcPr>
          <w:p w14:paraId="4475B8E6">
            <w:pPr>
              <w:pStyle w:val="19"/>
              <w:ind w:firstLine="62"/>
              <w:rPr>
                <w:rFonts w:hint="eastAsia"/>
                <w:color w:val="auto"/>
              </w:rPr>
            </w:pPr>
            <w:r>
              <w:rPr>
                <w:color w:val="auto"/>
              </w:rPr>
              <w:t>材料名称</w:t>
            </w:r>
          </w:p>
        </w:tc>
        <w:tc>
          <w:tcPr>
            <w:tcW w:w="2322" w:type="dxa"/>
            <w:tcBorders>
              <w:top w:val="single" w:color="000000" w:sz="10" w:space="0"/>
              <w:bottom w:val="single" w:color="000000" w:sz="10" w:space="0"/>
            </w:tcBorders>
          </w:tcPr>
          <w:p w14:paraId="75204025">
            <w:pPr>
              <w:pStyle w:val="19"/>
              <w:ind w:firstLine="62"/>
              <w:rPr>
                <w:rFonts w:hint="eastAsia"/>
                <w:color w:val="auto"/>
              </w:rPr>
            </w:pPr>
            <w:r>
              <w:rPr>
                <w:color w:val="auto"/>
              </w:rPr>
              <w:t>材料规格</w:t>
            </w:r>
          </w:p>
        </w:tc>
        <w:tc>
          <w:tcPr>
            <w:tcW w:w="2425" w:type="dxa"/>
            <w:tcBorders>
              <w:top w:val="single" w:color="000000" w:sz="10" w:space="0"/>
              <w:bottom w:val="single" w:color="000000" w:sz="10" w:space="0"/>
            </w:tcBorders>
          </w:tcPr>
          <w:p w14:paraId="7361100D">
            <w:pPr>
              <w:pStyle w:val="19"/>
              <w:ind w:firstLine="62"/>
              <w:rPr>
                <w:rFonts w:hint="eastAsia"/>
                <w:color w:val="auto"/>
              </w:rPr>
            </w:pPr>
            <w:r>
              <w:rPr>
                <w:color w:val="auto"/>
              </w:rPr>
              <w:t>质量要求</w:t>
            </w:r>
          </w:p>
        </w:tc>
        <w:tc>
          <w:tcPr>
            <w:tcW w:w="2233" w:type="dxa"/>
            <w:tcBorders>
              <w:top w:val="single" w:color="000000" w:sz="10" w:space="0"/>
              <w:bottom w:val="single" w:color="000000" w:sz="10" w:space="0"/>
              <w:right w:val="single" w:color="000000" w:sz="10" w:space="0"/>
            </w:tcBorders>
          </w:tcPr>
          <w:p w14:paraId="1AC41E96">
            <w:pPr>
              <w:pStyle w:val="19"/>
              <w:rPr>
                <w:rFonts w:hint="eastAsia"/>
                <w:color w:val="auto"/>
              </w:rPr>
            </w:pPr>
            <w:r>
              <w:rPr>
                <w:color w:val="auto"/>
                <w:spacing w:val="2"/>
              </w:rPr>
              <w:t>用</w:t>
            </w:r>
            <w:r>
              <w:rPr>
                <w:color w:val="auto"/>
              </w:rPr>
              <w:t xml:space="preserve">    </w:t>
            </w:r>
            <w:r>
              <w:rPr>
                <w:color w:val="auto"/>
                <w:spacing w:val="2"/>
              </w:rPr>
              <w:t>途</w:t>
            </w:r>
          </w:p>
        </w:tc>
      </w:tr>
      <w:tr w14:paraId="7306DF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2" w:hRule="atLeast"/>
        </w:trPr>
        <w:tc>
          <w:tcPr>
            <w:tcW w:w="2336" w:type="dxa"/>
            <w:tcBorders>
              <w:top w:val="single" w:color="000000" w:sz="10" w:space="0"/>
              <w:left w:val="single" w:color="000000" w:sz="10" w:space="0"/>
            </w:tcBorders>
          </w:tcPr>
          <w:p w14:paraId="61B3FA8C">
            <w:pPr>
              <w:pStyle w:val="19"/>
              <w:ind w:firstLine="62"/>
              <w:rPr>
                <w:rFonts w:hint="eastAsia"/>
                <w:color w:val="auto"/>
              </w:rPr>
            </w:pPr>
            <w:r>
              <w:rPr>
                <w:color w:val="auto"/>
              </w:rPr>
              <w:t>单面毛呢面料</w:t>
            </w:r>
          </w:p>
        </w:tc>
        <w:tc>
          <w:tcPr>
            <w:tcW w:w="2322" w:type="dxa"/>
            <w:tcBorders>
              <w:top w:val="single" w:color="000000" w:sz="10" w:space="0"/>
            </w:tcBorders>
          </w:tcPr>
          <w:p w14:paraId="0F4F319C">
            <w:pPr>
              <w:spacing w:before="116" w:line="229" w:lineRule="exact"/>
              <w:ind w:left="828"/>
              <w:rPr>
                <w:rFonts w:ascii="Calibri" w:hAnsi="Calibri" w:eastAsia="Calibri" w:cs="Calibri"/>
                <w:color w:val="auto"/>
                <w:sz w:val="11"/>
                <w:szCs w:val="11"/>
              </w:rPr>
            </w:pPr>
            <w:r>
              <w:rPr>
                <w:rFonts w:ascii="Calibri" w:hAnsi="Calibri" w:eastAsia="Calibri" w:cs="Calibri"/>
                <w:color w:val="auto"/>
                <w:spacing w:val="1"/>
                <w:position w:val="2"/>
                <w:sz w:val="17"/>
                <w:szCs w:val="17"/>
              </w:rPr>
              <w:t>315 g/</w:t>
            </w:r>
            <w:r>
              <w:rPr>
                <w:rFonts w:ascii="Calibri" w:hAnsi="Calibri" w:eastAsia="Calibri" w:cs="Calibri"/>
                <w:color w:val="auto"/>
                <w:spacing w:val="-16"/>
                <w:position w:val="2"/>
                <w:sz w:val="17"/>
                <w:szCs w:val="17"/>
              </w:rPr>
              <w:t xml:space="preserve"> </w:t>
            </w:r>
            <w:r>
              <w:rPr>
                <w:rFonts w:ascii="Calibri" w:hAnsi="Calibri" w:eastAsia="Calibri" w:cs="Calibri"/>
                <w:color w:val="auto"/>
                <w:spacing w:val="1"/>
                <w:position w:val="2"/>
                <w:sz w:val="17"/>
                <w:szCs w:val="17"/>
              </w:rPr>
              <w:t>m</w:t>
            </w:r>
            <w:r>
              <w:rPr>
                <w:rFonts w:ascii="Calibri" w:hAnsi="Calibri" w:eastAsia="Calibri" w:cs="Calibri"/>
                <w:color w:val="auto"/>
                <w:spacing w:val="1"/>
                <w:position w:val="7"/>
                <w:sz w:val="11"/>
                <w:szCs w:val="11"/>
              </w:rPr>
              <w:t>2</w:t>
            </w:r>
          </w:p>
        </w:tc>
        <w:tc>
          <w:tcPr>
            <w:tcW w:w="2425" w:type="dxa"/>
            <w:tcBorders>
              <w:top w:val="single" w:color="000000" w:sz="10" w:space="0"/>
            </w:tcBorders>
          </w:tcPr>
          <w:p w14:paraId="79768B2A">
            <w:pPr>
              <w:pStyle w:val="19"/>
              <w:ind w:firstLine="62"/>
              <w:rPr>
                <w:rFonts w:hint="eastAsia"/>
                <w:color w:val="auto"/>
              </w:rPr>
            </w:pPr>
            <w:r>
              <w:rPr>
                <w:color w:val="auto"/>
              </w:rPr>
              <w:t>附录</w:t>
            </w:r>
            <w:r>
              <w:rPr>
                <w:color w:val="auto"/>
                <w:spacing w:val="-30"/>
              </w:rPr>
              <w:t xml:space="preserve"> </w:t>
            </w:r>
            <w:r>
              <w:rPr>
                <w:rFonts w:ascii="Calibri" w:hAnsi="Calibri" w:eastAsia="Calibri" w:cs="Calibri"/>
                <w:color w:val="auto"/>
              </w:rPr>
              <w:t>C</w:t>
            </w:r>
            <w:r>
              <w:rPr>
                <w:rFonts w:ascii="Calibri" w:hAnsi="Calibri" w:eastAsia="Calibri" w:cs="Calibri"/>
                <w:color w:val="auto"/>
                <w:spacing w:val="-19"/>
              </w:rPr>
              <w:t xml:space="preserve"> </w:t>
            </w:r>
            <w:r>
              <w:rPr>
                <w:color w:val="auto"/>
              </w:rPr>
              <w:t>，及标样</w:t>
            </w:r>
          </w:p>
        </w:tc>
        <w:tc>
          <w:tcPr>
            <w:tcW w:w="2233" w:type="dxa"/>
            <w:tcBorders>
              <w:top w:val="single" w:color="000000" w:sz="10" w:space="0"/>
              <w:right w:val="single" w:color="000000" w:sz="10" w:space="0"/>
            </w:tcBorders>
          </w:tcPr>
          <w:p w14:paraId="49AF6500">
            <w:pPr>
              <w:pStyle w:val="19"/>
              <w:ind w:firstLine="62"/>
              <w:rPr>
                <w:rFonts w:hint="eastAsia"/>
                <w:color w:val="auto"/>
              </w:rPr>
            </w:pPr>
            <w:r>
              <w:rPr>
                <w:color w:val="auto"/>
              </w:rPr>
              <w:t>版面</w:t>
            </w:r>
          </w:p>
        </w:tc>
      </w:tr>
      <w:tr w14:paraId="1CEC93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2336" w:type="dxa"/>
            <w:tcBorders>
              <w:left w:val="single" w:color="000000" w:sz="10" w:space="0"/>
            </w:tcBorders>
          </w:tcPr>
          <w:p w14:paraId="3FFF1FBC">
            <w:pPr>
              <w:pStyle w:val="19"/>
              <w:ind w:firstLine="62"/>
              <w:rPr>
                <w:rFonts w:hint="eastAsia"/>
                <w:color w:val="auto"/>
                <w:lang w:eastAsia="zh-CN"/>
              </w:rPr>
            </w:pPr>
            <w:r>
              <w:rPr>
                <w:color w:val="auto"/>
                <w:lang w:eastAsia="zh-CN"/>
              </w:rPr>
              <w:t>黑色机织树脂粘合衬布</w:t>
            </w:r>
          </w:p>
        </w:tc>
        <w:tc>
          <w:tcPr>
            <w:tcW w:w="2322" w:type="dxa"/>
          </w:tcPr>
          <w:p w14:paraId="5015C8BB">
            <w:pPr>
              <w:pStyle w:val="19"/>
              <w:ind w:firstLine="62"/>
              <w:rPr>
                <w:rFonts w:hint="eastAsia"/>
                <w:color w:val="auto"/>
              </w:rPr>
            </w:pPr>
            <w:r>
              <w:rPr>
                <w:color w:val="auto"/>
              </w:rPr>
              <w:t>210 g/</w:t>
            </w:r>
            <w:r>
              <w:rPr>
                <w:color w:val="auto"/>
                <w:spacing w:val="-13"/>
              </w:rPr>
              <w:t xml:space="preserve"> </w:t>
            </w:r>
            <w:r>
              <w:rPr>
                <w:color w:val="auto"/>
              </w:rPr>
              <w:t>m</w:t>
            </w:r>
            <w:r>
              <w:rPr>
                <w:color w:val="auto"/>
                <w:position w:val="6"/>
                <w:sz w:val="11"/>
                <w:szCs w:val="11"/>
              </w:rPr>
              <w:t>2</w:t>
            </w:r>
            <w:r>
              <w:rPr>
                <w:color w:val="auto"/>
              </w:rPr>
              <w:t>（基布）</w:t>
            </w:r>
          </w:p>
        </w:tc>
        <w:tc>
          <w:tcPr>
            <w:tcW w:w="2425" w:type="dxa"/>
          </w:tcPr>
          <w:p w14:paraId="483402A5">
            <w:pPr>
              <w:pStyle w:val="19"/>
              <w:ind w:firstLine="62"/>
              <w:rPr>
                <w:rFonts w:hint="eastAsia"/>
                <w:color w:val="auto"/>
              </w:rPr>
            </w:pPr>
            <w:r>
              <w:rPr>
                <w:color w:val="auto"/>
              </w:rPr>
              <w:t>附录</w:t>
            </w:r>
            <w:r>
              <w:rPr>
                <w:rFonts w:ascii="Calibri" w:hAnsi="Calibri" w:eastAsia="Calibri" w:cs="Calibri"/>
                <w:color w:val="auto"/>
              </w:rPr>
              <w:t>D</w:t>
            </w:r>
            <w:r>
              <w:rPr>
                <w:rFonts w:ascii="Calibri" w:hAnsi="Calibri" w:eastAsia="Calibri" w:cs="Calibri"/>
                <w:color w:val="auto"/>
                <w:spacing w:val="-16"/>
              </w:rPr>
              <w:t xml:space="preserve"> </w:t>
            </w:r>
            <w:r>
              <w:rPr>
                <w:color w:val="auto"/>
              </w:rPr>
              <w:t>，及标样</w:t>
            </w:r>
          </w:p>
        </w:tc>
        <w:tc>
          <w:tcPr>
            <w:tcW w:w="2233" w:type="dxa"/>
            <w:tcBorders>
              <w:right w:val="single" w:color="000000" w:sz="10" w:space="0"/>
            </w:tcBorders>
          </w:tcPr>
          <w:p w14:paraId="483BBD8B">
            <w:pPr>
              <w:pStyle w:val="19"/>
              <w:ind w:firstLine="62"/>
              <w:rPr>
                <w:rFonts w:hint="eastAsia"/>
                <w:color w:val="auto"/>
              </w:rPr>
            </w:pPr>
            <w:r>
              <w:rPr>
                <w:color w:val="auto"/>
              </w:rPr>
              <w:t>与版面粘合</w:t>
            </w:r>
          </w:p>
        </w:tc>
      </w:tr>
    </w:tbl>
    <w:p w14:paraId="7CBEB234">
      <w:pPr>
        <w:rPr>
          <w:color w:val="auto"/>
        </w:rPr>
      </w:pPr>
    </w:p>
    <w:p w14:paraId="004A12A9">
      <w:pPr>
        <w:spacing w:before="19"/>
        <w:rPr>
          <w:color w:val="auto"/>
        </w:rPr>
      </w:pPr>
    </w:p>
    <w:p w14:paraId="1E75680E">
      <w:pPr>
        <w:spacing w:before="19"/>
        <w:rPr>
          <w:color w:val="auto"/>
        </w:rPr>
      </w:pPr>
    </w:p>
    <w:p w14:paraId="32B9CB6A">
      <w:pPr>
        <w:spacing w:before="18"/>
        <w:rPr>
          <w:color w:val="auto"/>
        </w:rPr>
      </w:pPr>
    </w:p>
    <w:p w14:paraId="4049249E">
      <w:pPr>
        <w:spacing w:before="18"/>
        <w:rPr>
          <w:color w:val="auto"/>
        </w:rPr>
      </w:pPr>
    </w:p>
    <w:tbl>
      <w:tblPr>
        <w:tblStyle w:val="18"/>
        <w:tblW w:w="9316" w:type="dxa"/>
        <w:tblInd w:w="1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36"/>
        <w:gridCol w:w="2322"/>
        <w:gridCol w:w="2425"/>
        <w:gridCol w:w="2233"/>
      </w:tblGrid>
      <w:tr w14:paraId="15D8C0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2336" w:type="dxa"/>
            <w:tcBorders>
              <w:left w:val="single" w:color="000000" w:sz="10" w:space="0"/>
            </w:tcBorders>
          </w:tcPr>
          <w:p w14:paraId="409CF77D">
            <w:pPr>
              <w:pStyle w:val="19"/>
              <w:ind w:firstLine="62"/>
              <w:rPr>
                <w:rFonts w:hint="eastAsia"/>
                <w:color w:val="auto"/>
              </w:rPr>
            </w:pPr>
            <w:r>
              <w:rPr>
                <w:color w:val="auto"/>
              </w:rPr>
              <w:t>黑色机织树脂衬布</w:t>
            </w:r>
          </w:p>
        </w:tc>
        <w:tc>
          <w:tcPr>
            <w:tcW w:w="2322" w:type="dxa"/>
          </w:tcPr>
          <w:p w14:paraId="1EFF0798">
            <w:pPr>
              <w:spacing w:before="127" w:line="229" w:lineRule="exact"/>
              <w:ind w:left="829"/>
              <w:rPr>
                <w:rFonts w:ascii="Calibri" w:hAnsi="Calibri" w:eastAsia="Calibri" w:cs="Calibri"/>
                <w:color w:val="auto"/>
                <w:sz w:val="11"/>
                <w:szCs w:val="11"/>
              </w:rPr>
            </w:pPr>
            <w:r>
              <w:rPr>
                <w:rFonts w:ascii="Calibri" w:hAnsi="Calibri" w:eastAsia="Calibri" w:cs="Calibri"/>
                <w:color w:val="auto"/>
                <w:spacing w:val="1"/>
                <w:position w:val="2"/>
                <w:sz w:val="17"/>
                <w:szCs w:val="17"/>
              </w:rPr>
              <w:t>210 g/</w:t>
            </w:r>
            <w:r>
              <w:rPr>
                <w:rFonts w:ascii="Calibri" w:hAnsi="Calibri" w:eastAsia="Calibri" w:cs="Calibri"/>
                <w:color w:val="auto"/>
                <w:spacing w:val="-17"/>
                <w:position w:val="2"/>
                <w:sz w:val="17"/>
                <w:szCs w:val="17"/>
              </w:rPr>
              <w:t xml:space="preserve"> </w:t>
            </w:r>
            <w:r>
              <w:rPr>
                <w:rFonts w:ascii="Calibri" w:hAnsi="Calibri" w:eastAsia="Calibri" w:cs="Calibri"/>
                <w:color w:val="auto"/>
                <w:spacing w:val="1"/>
                <w:position w:val="2"/>
                <w:sz w:val="17"/>
                <w:szCs w:val="17"/>
              </w:rPr>
              <w:t>m</w:t>
            </w:r>
            <w:r>
              <w:rPr>
                <w:rFonts w:ascii="Calibri" w:hAnsi="Calibri" w:eastAsia="Calibri" w:cs="Calibri"/>
                <w:color w:val="auto"/>
                <w:spacing w:val="1"/>
                <w:position w:val="7"/>
                <w:sz w:val="11"/>
                <w:szCs w:val="11"/>
              </w:rPr>
              <w:t>2</w:t>
            </w:r>
          </w:p>
        </w:tc>
        <w:tc>
          <w:tcPr>
            <w:tcW w:w="2425" w:type="dxa"/>
          </w:tcPr>
          <w:p w14:paraId="2E6A27F0">
            <w:pPr>
              <w:pStyle w:val="19"/>
              <w:ind w:firstLine="62"/>
              <w:rPr>
                <w:rFonts w:hint="eastAsia"/>
                <w:color w:val="auto"/>
              </w:rPr>
            </w:pPr>
            <w:r>
              <w:rPr>
                <w:color w:val="auto"/>
              </w:rPr>
              <w:t>附录</w:t>
            </w:r>
            <w:r>
              <w:rPr>
                <w:rFonts w:ascii="Calibri" w:hAnsi="Calibri" w:eastAsia="Calibri" w:cs="Calibri"/>
                <w:color w:val="auto"/>
              </w:rPr>
              <w:t>E</w:t>
            </w:r>
            <w:r>
              <w:rPr>
                <w:rFonts w:ascii="Calibri" w:hAnsi="Calibri" w:eastAsia="Calibri" w:cs="Calibri"/>
                <w:color w:val="auto"/>
                <w:spacing w:val="-16"/>
              </w:rPr>
              <w:t xml:space="preserve"> </w:t>
            </w:r>
            <w:r>
              <w:rPr>
                <w:color w:val="auto"/>
              </w:rPr>
              <w:t>，及标样</w:t>
            </w:r>
          </w:p>
        </w:tc>
        <w:tc>
          <w:tcPr>
            <w:tcW w:w="2233" w:type="dxa"/>
            <w:tcBorders>
              <w:right w:val="single" w:color="000000" w:sz="10" w:space="0"/>
            </w:tcBorders>
          </w:tcPr>
          <w:p w14:paraId="434EAB15">
            <w:pPr>
              <w:pStyle w:val="19"/>
              <w:ind w:firstLine="62"/>
              <w:rPr>
                <w:rFonts w:hint="eastAsia"/>
                <w:color w:val="auto"/>
              </w:rPr>
            </w:pPr>
            <w:r>
              <w:rPr>
                <w:color w:val="auto"/>
              </w:rPr>
              <w:t>与底布粘合</w:t>
            </w:r>
          </w:p>
        </w:tc>
      </w:tr>
      <w:tr w14:paraId="734FB9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6" w:hRule="atLeast"/>
        </w:trPr>
        <w:tc>
          <w:tcPr>
            <w:tcW w:w="2336" w:type="dxa"/>
            <w:tcBorders>
              <w:left w:val="single" w:color="000000" w:sz="10" w:space="0"/>
            </w:tcBorders>
          </w:tcPr>
          <w:p w14:paraId="3E9D8072">
            <w:pPr>
              <w:spacing w:line="324" w:lineRule="auto"/>
              <w:rPr>
                <w:color w:val="auto"/>
              </w:rPr>
            </w:pPr>
          </w:p>
          <w:p w14:paraId="10956261">
            <w:pPr>
              <w:pStyle w:val="19"/>
              <w:ind w:firstLine="62"/>
              <w:rPr>
                <w:rFonts w:hint="eastAsia"/>
                <w:color w:val="auto"/>
              </w:rPr>
            </w:pPr>
            <w:r>
              <w:rPr>
                <w:rFonts w:ascii="Calibri" w:hAnsi="Calibri" w:eastAsia="Calibri" w:cs="Calibri"/>
                <w:color w:val="auto"/>
              </w:rPr>
              <w:t>EVA</w:t>
            </w:r>
            <w:r>
              <w:rPr>
                <w:color w:val="auto"/>
                <w:spacing w:val="8"/>
              </w:rPr>
              <w:t>热熔胶片</w:t>
            </w:r>
          </w:p>
        </w:tc>
        <w:tc>
          <w:tcPr>
            <w:tcW w:w="2322" w:type="dxa"/>
          </w:tcPr>
          <w:p w14:paraId="5D082591">
            <w:pPr>
              <w:spacing w:line="324" w:lineRule="auto"/>
              <w:rPr>
                <w:color w:val="auto"/>
              </w:rPr>
            </w:pPr>
          </w:p>
          <w:p w14:paraId="1EF8D9B2">
            <w:pPr>
              <w:pStyle w:val="19"/>
              <w:ind w:firstLine="62"/>
              <w:rPr>
                <w:color w:val="auto"/>
              </w:rPr>
            </w:pPr>
            <w:r>
              <w:rPr>
                <w:color w:val="auto"/>
              </w:rPr>
              <w:t>厚0.2</w:t>
            </w:r>
            <w:r>
              <w:rPr>
                <w:color w:val="auto"/>
                <w:spacing w:val="16"/>
                <w:w w:val="102"/>
              </w:rPr>
              <w:t xml:space="preserve"> </w:t>
            </w:r>
            <w:r>
              <w:rPr>
                <w:color w:val="auto"/>
              </w:rPr>
              <w:t>mm</w:t>
            </w:r>
          </w:p>
        </w:tc>
        <w:tc>
          <w:tcPr>
            <w:tcW w:w="2425" w:type="dxa"/>
          </w:tcPr>
          <w:p w14:paraId="1D84E63E">
            <w:pPr>
              <w:spacing w:line="324" w:lineRule="auto"/>
              <w:rPr>
                <w:color w:val="auto"/>
              </w:rPr>
            </w:pPr>
          </w:p>
          <w:p w14:paraId="7EDA529E">
            <w:pPr>
              <w:pStyle w:val="19"/>
              <w:ind w:firstLine="62"/>
              <w:rPr>
                <w:rFonts w:hint="eastAsia"/>
                <w:color w:val="auto"/>
              </w:rPr>
            </w:pPr>
            <w:r>
              <w:rPr>
                <w:color w:val="auto"/>
              </w:rPr>
              <w:t>按标样</w:t>
            </w:r>
          </w:p>
        </w:tc>
        <w:tc>
          <w:tcPr>
            <w:tcW w:w="2233" w:type="dxa"/>
            <w:tcBorders>
              <w:right w:val="single" w:color="000000" w:sz="10" w:space="0"/>
            </w:tcBorders>
          </w:tcPr>
          <w:p w14:paraId="3C265D16">
            <w:pPr>
              <w:pStyle w:val="19"/>
              <w:ind w:firstLine="62"/>
              <w:rPr>
                <w:rFonts w:hint="eastAsia"/>
                <w:color w:val="auto"/>
                <w:lang w:eastAsia="zh-CN"/>
              </w:rPr>
            </w:pPr>
            <w:r>
              <w:rPr>
                <w:color w:val="auto"/>
                <w:lang w:eastAsia="zh-CN"/>
              </w:rPr>
              <w:t>与树脂粘合衬、塑料衬板、</w:t>
            </w:r>
            <w:r>
              <w:rPr>
                <w:color w:val="auto"/>
                <w:spacing w:val="5"/>
                <w:lang w:eastAsia="zh-CN"/>
              </w:rPr>
              <w:t xml:space="preserve"> </w:t>
            </w:r>
            <w:r>
              <w:rPr>
                <w:color w:val="auto"/>
                <w:spacing w:val="9"/>
                <w:lang w:eastAsia="zh-CN"/>
              </w:rPr>
              <w:t>机织树脂衬粘合</w:t>
            </w:r>
          </w:p>
        </w:tc>
      </w:tr>
      <w:tr w14:paraId="3FB767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336" w:type="dxa"/>
            <w:tcBorders>
              <w:left w:val="single" w:color="000000" w:sz="10" w:space="0"/>
            </w:tcBorders>
          </w:tcPr>
          <w:p w14:paraId="70C43A43">
            <w:pPr>
              <w:pStyle w:val="19"/>
              <w:ind w:firstLine="62"/>
              <w:rPr>
                <w:rFonts w:hint="eastAsia"/>
                <w:color w:val="auto"/>
              </w:rPr>
            </w:pPr>
            <w:r>
              <w:rPr>
                <w:color w:val="auto"/>
              </w:rPr>
              <w:t>黑色聚乙烯</w:t>
            </w:r>
          </w:p>
        </w:tc>
        <w:tc>
          <w:tcPr>
            <w:tcW w:w="2322" w:type="dxa"/>
          </w:tcPr>
          <w:p w14:paraId="7A60F4BB">
            <w:pPr>
              <w:pStyle w:val="19"/>
              <w:ind w:firstLine="62"/>
              <w:rPr>
                <w:color w:val="auto"/>
              </w:rPr>
            </w:pPr>
            <w:r>
              <w:rPr>
                <w:color w:val="auto"/>
              </w:rPr>
              <w:t>厚1.0</w:t>
            </w:r>
            <w:r>
              <w:rPr>
                <w:color w:val="auto"/>
                <w:spacing w:val="15"/>
                <w:w w:val="101"/>
              </w:rPr>
              <w:t xml:space="preserve"> </w:t>
            </w:r>
            <w:r>
              <w:rPr>
                <w:color w:val="auto"/>
              </w:rPr>
              <w:t>mm</w:t>
            </w:r>
            <w:r>
              <w:rPr>
                <w:color w:val="auto"/>
                <w:spacing w:val="-10"/>
              </w:rPr>
              <w:t xml:space="preserve"> </w:t>
            </w:r>
            <w:r>
              <w:rPr>
                <w:color w:val="auto"/>
              </w:rPr>
              <w:t>±0.1</w:t>
            </w:r>
            <w:r>
              <w:rPr>
                <w:color w:val="auto"/>
                <w:spacing w:val="16"/>
              </w:rPr>
              <w:t xml:space="preserve"> </w:t>
            </w:r>
            <w:r>
              <w:rPr>
                <w:color w:val="auto"/>
              </w:rPr>
              <w:t>mm</w:t>
            </w:r>
          </w:p>
        </w:tc>
        <w:tc>
          <w:tcPr>
            <w:tcW w:w="2425" w:type="dxa"/>
          </w:tcPr>
          <w:p w14:paraId="313F0170">
            <w:pPr>
              <w:pStyle w:val="19"/>
              <w:ind w:firstLine="62"/>
              <w:rPr>
                <w:rFonts w:hint="eastAsia"/>
                <w:color w:val="auto"/>
              </w:rPr>
            </w:pPr>
            <w:r>
              <w:rPr>
                <w:color w:val="auto"/>
              </w:rPr>
              <w:t>附录</w:t>
            </w:r>
            <w:r>
              <w:rPr>
                <w:rFonts w:ascii="Calibri" w:hAnsi="Calibri" w:eastAsia="Calibri" w:cs="Calibri"/>
                <w:color w:val="auto"/>
              </w:rPr>
              <w:t>F</w:t>
            </w:r>
            <w:r>
              <w:rPr>
                <w:rFonts w:ascii="Calibri" w:hAnsi="Calibri" w:eastAsia="Calibri" w:cs="Calibri"/>
                <w:color w:val="auto"/>
                <w:spacing w:val="-19"/>
              </w:rPr>
              <w:t xml:space="preserve"> </w:t>
            </w:r>
            <w:r>
              <w:rPr>
                <w:color w:val="auto"/>
              </w:rPr>
              <w:t>，及标样</w:t>
            </w:r>
          </w:p>
        </w:tc>
        <w:tc>
          <w:tcPr>
            <w:tcW w:w="2233" w:type="dxa"/>
            <w:tcBorders>
              <w:right w:val="single" w:color="000000" w:sz="10" w:space="0"/>
            </w:tcBorders>
          </w:tcPr>
          <w:p w14:paraId="12D24CB4">
            <w:pPr>
              <w:pStyle w:val="19"/>
              <w:ind w:firstLine="62"/>
              <w:rPr>
                <w:rFonts w:hint="eastAsia"/>
                <w:color w:val="auto"/>
              </w:rPr>
            </w:pPr>
            <w:r>
              <w:rPr>
                <w:color w:val="auto"/>
              </w:rPr>
              <w:t>塑料衬板</w:t>
            </w:r>
          </w:p>
        </w:tc>
      </w:tr>
      <w:tr w14:paraId="46126D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2336" w:type="dxa"/>
            <w:tcBorders>
              <w:left w:val="single" w:color="000000" w:sz="10" w:space="0"/>
            </w:tcBorders>
          </w:tcPr>
          <w:p w14:paraId="79D60287">
            <w:pPr>
              <w:pStyle w:val="19"/>
              <w:ind w:firstLine="62"/>
              <w:rPr>
                <w:rFonts w:hint="eastAsia"/>
                <w:color w:val="auto"/>
              </w:rPr>
            </w:pPr>
            <w:r>
              <w:rPr>
                <w:color w:val="auto"/>
              </w:rPr>
              <w:t>涤纶绸</w:t>
            </w:r>
          </w:p>
        </w:tc>
        <w:tc>
          <w:tcPr>
            <w:tcW w:w="2322" w:type="dxa"/>
          </w:tcPr>
          <w:p w14:paraId="0E4BEAC6">
            <w:pPr>
              <w:spacing w:before="133" w:line="229" w:lineRule="exact"/>
              <w:ind w:left="485"/>
              <w:rPr>
                <w:rFonts w:ascii="Calibri" w:hAnsi="Calibri" w:eastAsia="Calibri" w:cs="Calibri"/>
                <w:color w:val="auto"/>
                <w:sz w:val="17"/>
                <w:szCs w:val="17"/>
              </w:rPr>
            </w:pPr>
            <w:r>
              <w:rPr>
                <w:rFonts w:ascii="Calibri" w:hAnsi="Calibri" w:eastAsia="Calibri" w:cs="Calibri"/>
                <w:color w:val="auto"/>
                <w:spacing w:val="-2"/>
                <w:position w:val="2"/>
                <w:sz w:val="17"/>
                <w:szCs w:val="17"/>
              </w:rPr>
              <w:t>63</w:t>
            </w:r>
            <w:r>
              <w:rPr>
                <w:rFonts w:ascii="Calibri" w:hAnsi="Calibri" w:eastAsia="Calibri" w:cs="Calibri"/>
                <w:color w:val="auto"/>
                <w:spacing w:val="26"/>
                <w:position w:val="2"/>
                <w:sz w:val="17"/>
                <w:szCs w:val="17"/>
              </w:rPr>
              <w:t xml:space="preserve"> </w:t>
            </w:r>
            <w:r>
              <w:rPr>
                <w:rFonts w:ascii="Calibri" w:hAnsi="Calibri" w:eastAsia="Calibri" w:cs="Calibri"/>
                <w:color w:val="auto"/>
                <w:spacing w:val="-2"/>
                <w:position w:val="2"/>
                <w:sz w:val="17"/>
                <w:szCs w:val="17"/>
              </w:rPr>
              <w:t>D</w:t>
            </w:r>
            <w:r>
              <w:rPr>
                <w:rFonts w:ascii="Calibri" w:hAnsi="Calibri" w:eastAsia="Calibri" w:cs="Calibri"/>
                <w:color w:val="auto"/>
                <w:spacing w:val="14"/>
                <w:w w:val="102"/>
                <w:position w:val="2"/>
                <w:sz w:val="17"/>
                <w:szCs w:val="17"/>
              </w:rPr>
              <w:t xml:space="preserve"> </w:t>
            </w:r>
            <w:r>
              <w:rPr>
                <w:rFonts w:ascii="Calibri" w:hAnsi="Calibri" w:eastAsia="Calibri" w:cs="Calibri"/>
                <w:color w:val="auto"/>
                <w:spacing w:val="-2"/>
                <w:position w:val="2"/>
                <w:sz w:val="17"/>
                <w:szCs w:val="17"/>
              </w:rPr>
              <w:t>FDY/73</w:t>
            </w:r>
            <w:r>
              <w:rPr>
                <w:rFonts w:ascii="Calibri" w:hAnsi="Calibri" w:eastAsia="Calibri" w:cs="Calibri"/>
                <w:color w:val="auto"/>
                <w:spacing w:val="17"/>
                <w:w w:val="102"/>
                <w:position w:val="2"/>
                <w:sz w:val="17"/>
                <w:szCs w:val="17"/>
              </w:rPr>
              <w:t xml:space="preserve"> </w:t>
            </w:r>
            <w:r>
              <w:rPr>
                <w:rFonts w:ascii="Calibri" w:hAnsi="Calibri" w:eastAsia="Calibri" w:cs="Calibri"/>
                <w:color w:val="auto"/>
                <w:spacing w:val="-2"/>
                <w:position w:val="2"/>
                <w:sz w:val="17"/>
                <w:szCs w:val="17"/>
              </w:rPr>
              <w:t>D</w:t>
            </w:r>
            <w:r>
              <w:rPr>
                <w:rFonts w:ascii="Calibri" w:hAnsi="Calibri" w:eastAsia="Calibri" w:cs="Calibri"/>
                <w:color w:val="auto"/>
                <w:spacing w:val="17"/>
                <w:position w:val="2"/>
                <w:sz w:val="17"/>
                <w:szCs w:val="17"/>
              </w:rPr>
              <w:t xml:space="preserve"> </w:t>
            </w:r>
            <w:r>
              <w:rPr>
                <w:rFonts w:ascii="Calibri" w:hAnsi="Calibri" w:eastAsia="Calibri" w:cs="Calibri"/>
                <w:color w:val="auto"/>
                <w:spacing w:val="-2"/>
                <w:position w:val="2"/>
                <w:sz w:val="17"/>
                <w:szCs w:val="17"/>
              </w:rPr>
              <w:t>DTY</w:t>
            </w:r>
          </w:p>
        </w:tc>
        <w:tc>
          <w:tcPr>
            <w:tcW w:w="2425" w:type="dxa"/>
          </w:tcPr>
          <w:p w14:paraId="67A2FBFA">
            <w:pPr>
              <w:pStyle w:val="19"/>
              <w:ind w:firstLine="62"/>
              <w:rPr>
                <w:rFonts w:hint="eastAsia"/>
                <w:color w:val="auto"/>
              </w:rPr>
            </w:pPr>
            <w:r>
              <w:rPr>
                <w:color w:val="auto"/>
              </w:rPr>
              <w:t>附录</w:t>
            </w:r>
            <w:r>
              <w:rPr>
                <w:rFonts w:ascii="Calibri" w:hAnsi="Calibri" w:eastAsia="Calibri" w:cs="Calibri"/>
                <w:color w:val="auto"/>
              </w:rPr>
              <w:t>G</w:t>
            </w:r>
            <w:r>
              <w:rPr>
                <w:rFonts w:ascii="Calibri" w:hAnsi="Calibri" w:eastAsia="Calibri" w:cs="Calibri"/>
                <w:color w:val="auto"/>
                <w:spacing w:val="-16"/>
              </w:rPr>
              <w:t xml:space="preserve"> </w:t>
            </w:r>
            <w:r>
              <w:rPr>
                <w:color w:val="auto"/>
              </w:rPr>
              <w:t>，及标样</w:t>
            </w:r>
          </w:p>
        </w:tc>
        <w:tc>
          <w:tcPr>
            <w:tcW w:w="2233" w:type="dxa"/>
            <w:tcBorders>
              <w:right w:val="single" w:color="000000" w:sz="10" w:space="0"/>
            </w:tcBorders>
          </w:tcPr>
          <w:p w14:paraId="0E0833D8">
            <w:pPr>
              <w:pStyle w:val="19"/>
              <w:ind w:firstLine="62"/>
              <w:rPr>
                <w:rFonts w:hint="eastAsia"/>
                <w:color w:val="auto"/>
              </w:rPr>
            </w:pPr>
            <w:r>
              <w:rPr>
                <w:color w:val="auto"/>
              </w:rPr>
              <w:t>底布</w:t>
            </w:r>
          </w:p>
        </w:tc>
      </w:tr>
      <w:tr w14:paraId="428037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2" w:hRule="atLeast"/>
        </w:trPr>
        <w:tc>
          <w:tcPr>
            <w:tcW w:w="2336" w:type="dxa"/>
            <w:tcBorders>
              <w:left w:val="single" w:color="000000" w:sz="10" w:space="0"/>
            </w:tcBorders>
          </w:tcPr>
          <w:p w14:paraId="5DB48D90">
            <w:pPr>
              <w:spacing w:line="282" w:lineRule="auto"/>
              <w:rPr>
                <w:color w:val="auto"/>
              </w:rPr>
            </w:pPr>
          </w:p>
          <w:p w14:paraId="19E793C3">
            <w:pPr>
              <w:spacing w:line="283" w:lineRule="auto"/>
              <w:rPr>
                <w:color w:val="auto"/>
              </w:rPr>
            </w:pPr>
          </w:p>
          <w:p w14:paraId="543688CC">
            <w:pPr>
              <w:pStyle w:val="19"/>
              <w:ind w:firstLine="62"/>
              <w:rPr>
                <w:rFonts w:hint="eastAsia"/>
                <w:color w:val="auto"/>
              </w:rPr>
            </w:pPr>
            <w:r>
              <w:rPr>
                <w:color w:val="auto"/>
              </w:rPr>
              <w:t>涤纶丝织带</w:t>
            </w:r>
          </w:p>
        </w:tc>
        <w:tc>
          <w:tcPr>
            <w:tcW w:w="2322" w:type="dxa"/>
          </w:tcPr>
          <w:p w14:paraId="5C5A60A5">
            <w:pPr>
              <w:spacing w:line="332" w:lineRule="auto"/>
              <w:rPr>
                <w:color w:val="auto"/>
                <w:lang w:eastAsia="zh-CN"/>
              </w:rPr>
            </w:pPr>
          </w:p>
          <w:p w14:paraId="3613B175">
            <w:pPr>
              <w:pStyle w:val="19"/>
              <w:ind w:firstLine="62"/>
              <w:rPr>
                <w:color w:val="auto"/>
                <w:lang w:eastAsia="zh-CN"/>
              </w:rPr>
            </w:pPr>
            <w:r>
              <w:rPr>
                <w:color w:val="auto"/>
                <w:lang w:eastAsia="zh-CN"/>
              </w:rPr>
              <w:t>75</w:t>
            </w:r>
            <w:r>
              <w:rPr>
                <w:color w:val="auto"/>
                <w:spacing w:val="27"/>
                <w:w w:val="101"/>
                <w:lang w:eastAsia="zh-CN"/>
              </w:rPr>
              <w:t xml:space="preserve"> </w:t>
            </w:r>
            <w:r>
              <w:rPr>
                <w:color w:val="auto"/>
                <w:lang w:eastAsia="zh-CN"/>
              </w:rPr>
              <w:t>D</w:t>
            </w:r>
            <w:r>
              <w:rPr>
                <w:color w:val="auto"/>
                <w:spacing w:val="-19"/>
                <w:lang w:eastAsia="zh-CN"/>
              </w:rPr>
              <w:t xml:space="preserve"> </w:t>
            </w:r>
            <w:r>
              <w:rPr>
                <w:color w:val="auto"/>
                <w:lang w:eastAsia="zh-CN"/>
              </w:rPr>
              <w:t>，宽9</w:t>
            </w:r>
            <w:r>
              <w:rPr>
                <w:color w:val="auto"/>
                <w:spacing w:val="16"/>
                <w:lang w:eastAsia="zh-CN"/>
              </w:rPr>
              <w:t xml:space="preserve"> </w:t>
            </w:r>
            <w:r>
              <w:rPr>
                <w:color w:val="auto"/>
                <w:lang w:eastAsia="zh-CN"/>
              </w:rPr>
              <w:t>mm</w:t>
            </w:r>
            <w:r>
              <w:rPr>
                <w:color w:val="auto"/>
                <w:spacing w:val="-10"/>
                <w:lang w:eastAsia="zh-CN"/>
              </w:rPr>
              <w:t xml:space="preserve"> </w:t>
            </w:r>
            <w:r>
              <w:rPr>
                <w:color w:val="auto"/>
                <w:lang w:eastAsia="zh-CN"/>
              </w:rPr>
              <w:t>±1.0</w:t>
            </w:r>
            <w:r>
              <w:rPr>
                <w:color w:val="auto"/>
                <w:spacing w:val="16"/>
                <w:lang w:eastAsia="zh-CN"/>
              </w:rPr>
              <w:t xml:space="preserve"> </w:t>
            </w:r>
            <w:r>
              <w:rPr>
                <w:color w:val="auto"/>
                <w:lang w:eastAsia="zh-CN"/>
              </w:rPr>
              <w:t xml:space="preserve">mm </w:t>
            </w:r>
            <w:r>
              <w:rPr>
                <w:color w:val="auto"/>
                <w:spacing w:val="4"/>
                <w:lang w:eastAsia="zh-CN"/>
              </w:rPr>
              <w:t>厚0.35</w:t>
            </w:r>
            <w:r>
              <w:rPr>
                <w:color w:val="auto"/>
                <w:spacing w:val="16"/>
                <w:w w:val="102"/>
                <w:lang w:eastAsia="zh-CN"/>
              </w:rPr>
              <w:t xml:space="preserve"> </w:t>
            </w:r>
            <w:r>
              <w:rPr>
                <w:color w:val="auto"/>
                <w:lang w:eastAsia="zh-CN"/>
              </w:rPr>
              <w:t>mm</w:t>
            </w:r>
            <w:r>
              <w:rPr>
                <w:color w:val="auto"/>
                <w:spacing w:val="4"/>
                <w:lang w:eastAsia="zh-CN"/>
              </w:rPr>
              <w:t>~ 0.55</w:t>
            </w:r>
            <w:r>
              <w:rPr>
                <w:color w:val="auto"/>
                <w:spacing w:val="16"/>
                <w:lang w:eastAsia="zh-CN"/>
              </w:rPr>
              <w:t xml:space="preserve"> </w:t>
            </w:r>
            <w:r>
              <w:rPr>
                <w:color w:val="auto"/>
                <w:lang w:eastAsia="zh-CN"/>
              </w:rPr>
              <w:t>mm</w:t>
            </w:r>
          </w:p>
        </w:tc>
        <w:tc>
          <w:tcPr>
            <w:tcW w:w="2425" w:type="dxa"/>
          </w:tcPr>
          <w:p w14:paraId="298E8321">
            <w:pPr>
              <w:pStyle w:val="19"/>
              <w:ind w:firstLine="62"/>
              <w:rPr>
                <w:color w:val="auto"/>
                <w:lang w:eastAsia="zh-CN"/>
              </w:rPr>
            </w:pPr>
            <w:r>
              <w:rPr>
                <w:color w:val="auto"/>
                <w:lang w:eastAsia="zh-CN"/>
              </w:rPr>
              <w:t>单位长度质量≥2.</w:t>
            </w:r>
            <w:r>
              <w:rPr>
                <w:color w:val="auto"/>
                <w:spacing w:val="-23"/>
                <w:lang w:eastAsia="zh-CN"/>
              </w:rPr>
              <w:t xml:space="preserve"> </w:t>
            </w:r>
            <w:r>
              <w:rPr>
                <w:color w:val="auto"/>
                <w:lang w:eastAsia="zh-CN"/>
              </w:rPr>
              <w:t>1 g/</w:t>
            </w:r>
            <w:r>
              <w:rPr>
                <w:color w:val="auto"/>
                <w:spacing w:val="-20"/>
                <w:lang w:eastAsia="zh-CN"/>
              </w:rPr>
              <w:t xml:space="preserve"> </w:t>
            </w:r>
            <w:r>
              <w:rPr>
                <w:color w:val="auto"/>
                <w:lang w:eastAsia="zh-CN"/>
              </w:rPr>
              <w:t>m</w:t>
            </w:r>
          </w:p>
          <w:p w14:paraId="5D60D2DB">
            <w:pPr>
              <w:pStyle w:val="19"/>
              <w:ind w:firstLine="62"/>
              <w:rPr>
                <w:rFonts w:hint="eastAsia"/>
                <w:color w:val="auto"/>
                <w:lang w:eastAsia="zh-CN"/>
              </w:rPr>
            </w:pPr>
            <w:r>
              <w:rPr>
                <w:color w:val="auto"/>
                <w:lang w:eastAsia="zh-CN"/>
              </w:rPr>
              <w:t>断裂强力≥</w:t>
            </w:r>
            <w:r>
              <w:rPr>
                <w:rFonts w:ascii="Calibri" w:hAnsi="Calibri" w:eastAsia="Calibri" w:cs="Calibri"/>
                <w:color w:val="auto"/>
                <w:lang w:eastAsia="zh-CN"/>
              </w:rPr>
              <w:t>350</w:t>
            </w:r>
            <w:r>
              <w:rPr>
                <w:rFonts w:ascii="Calibri" w:hAnsi="Calibri" w:eastAsia="Calibri" w:cs="Calibri"/>
                <w:color w:val="auto"/>
                <w:spacing w:val="24"/>
                <w:w w:val="101"/>
                <w:lang w:eastAsia="zh-CN"/>
              </w:rPr>
              <w:t xml:space="preserve"> </w:t>
            </w:r>
            <w:r>
              <w:rPr>
                <w:rFonts w:ascii="Calibri" w:hAnsi="Calibri" w:eastAsia="Calibri" w:cs="Calibri"/>
                <w:color w:val="auto"/>
                <w:lang w:eastAsia="zh-CN"/>
              </w:rPr>
              <w:t>N</w:t>
            </w:r>
            <w:r>
              <w:rPr>
                <w:rFonts w:ascii="Calibri" w:hAnsi="Calibri" w:eastAsia="Calibri" w:cs="Calibri"/>
                <w:color w:val="auto"/>
                <w:spacing w:val="-17"/>
                <w:lang w:eastAsia="zh-CN"/>
              </w:rPr>
              <w:t xml:space="preserve"> </w:t>
            </w:r>
            <w:r>
              <w:rPr>
                <w:color w:val="auto"/>
                <w:lang w:eastAsia="zh-CN"/>
              </w:rPr>
              <w:t>，及标样</w:t>
            </w:r>
          </w:p>
          <w:p w14:paraId="046F9525">
            <w:pPr>
              <w:pStyle w:val="19"/>
              <w:ind w:firstLine="62"/>
              <w:rPr>
                <w:color w:val="auto"/>
              </w:rPr>
            </w:pPr>
            <w:r>
              <w:rPr>
                <w:color w:val="auto"/>
              </w:rPr>
              <w:t>GB/T</w:t>
            </w:r>
            <w:r>
              <w:rPr>
                <w:color w:val="auto"/>
                <w:spacing w:val="27"/>
              </w:rPr>
              <w:t xml:space="preserve"> </w:t>
            </w:r>
            <w:r>
              <w:rPr>
                <w:color w:val="auto"/>
              </w:rPr>
              <w:t>14460-2015</w:t>
            </w:r>
          </w:p>
        </w:tc>
        <w:tc>
          <w:tcPr>
            <w:tcW w:w="2233" w:type="dxa"/>
            <w:tcBorders>
              <w:right w:val="single" w:color="000000" w:sz="10" w:space="0"/>
            </w:tcBorders>
          </w:tcPr>
          <w:p w14:paraId="329FA13A">
            <w:pPr>
              <w:spacing w:line="282" w:lineRule="auto"/>
              <w:rPr>
                <w:color w:val="auto"/>
              </w:rPr>
            </w:pPr>
          </w:p>
          <w:p w14:paraId="587357A1">
            <w:pPr>
              <w:spacing w:line="283" w:lineRule="auto"/>
              <w:rPr>
                <w:color w:val="auto"/>
              </w:rPr>
            </w:pPr>
          </w:p>
          <w:p w14:paraId="771FB150">
            <w:pPr>
              <w:pStyle w:val="19"/>
              <w:ind w:firstLine="62"/>
              <w:rPr>
                <w:rFonts w:hint="eastAsia"/>
                <w:color w:val="auto"/>
              </w:rPr>
            </w:pPr>
            <w:r>
              <w:rPr>
                <w:color w:val="auto"/>
              </w:rPr>
              <w:t>袢带</w:t>
            </w:r>
          </w:p>
        </w:tc>
      </w:tr>
      <w:tr w14:paraId="32D2C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6" w:hRule="atLeast"/>
        </w:trPr>
        <w:tc>
          <w:tcPr>
            <w:tcW w:w="2336" w:type="dxa"/>
            <w:tcBorders>
              <w:left w:val="single" w:color="000000" w:sz="10" w:space="0"/>
              <w:bottom w:val="single" w:color="000000" w:sz="10" w:space="0"/>
            </w:tcBorders>
          </w:tcPr>
          <w:p w14:paraId="7ACBAF8A">
            <w:pPr>
              <w:spacing w:line="285" w:lineRule="auto"/>
              <w:rPr>
                <w:color w:val="auto"/>
              </w:rPr>
            </w:pPr>
          </w:p>
          <w:p w14:paraId="1F0F0D06">
            <w:pPr>
              <w:spacing w:line="286" w:lineRule="auto"/>
              <w:rPr>
                <w:color w:val="auto"/>
              </w:rPr>
            </w:pPr>
          </w:p>
          <w:p w14:paraId="7081CC7B">
            <w:pPr>
              <w:pStyle w:val="19"/>
              <w:ind w:firstLine="62"/>
              <w:rPr>
                <w:rFonts w:hint="eastAsia"/>
                <w:color w:val="auto"/>
              </w:rPr>
            </w:pPr>
            <w:r>
              <w:rPr>
                <w:color w:val="auto"/>
              </w:rPr>
              <w:t>涤纶缝纫线</w:t>
            </w:r>
          </w:p>
        </w:tc>
        <w:tc>
          <w:tcPr>
            <w:tcW w:w="2322" w:type="dxa"/>
            <w:tcBorders>
              <w:bottom w:val="single" w:color="000000" w:sz="10" w:space="0"/>
            </w:tcBorders>
          </w:tcPr>
          <w:p w14:paraId="13B0F0F4">
            <w:pPr>
              <w:spacing w:line="286" w:lineRule="auto"/>
              <w:rPr>
                <w:color w:val="auto"/>
              </w:rPr>
            </w:pPr>
          </w:p>
          <w:p w14:paraId="3D012734">
            <w:pPr>
              <w:spacing w:line="286" w:lineRule="auto"/>
              <w:rPr>
                <w:color w:val="auto"/>
              </w:rPr>
            </w:pPr>
          </w:p>
          <w:p w14:paraId="03617B4E">
            <w:pPr>
              <w:pStyle w:val="19"/>
              <w:ind w:firstLine="62"/>
              <w:rPr>
                <w:color w:val="auto"/>
              </w:rPr>
            </w:pPr>
            <w:r>
              <w:rPr>
                <w:color w:val="auto"/>
              </w:rPr>
              <w:t>11.8 tex×3</w:t>
            </w:r>
          </w:p>
        </w:tc>
        <w:tc>
          <w:tcPr>
            <w:tcW w:w="2425" w:type="dxa"/>
            <w:tcBorders>
              <w:bottom w:val="single" w:color="000000" w:sz="10" w:space="0"/>
            </w:tcBorders>
          </w:tcPr>
          <w:p w14:paraId="165132AA">
            <w:pPr>
              <w:pStyle w:val="19"/>
              <w:ind w:firstLine="66"/>
              <w:rPr>
                <w:color w:val="auto"/>
                <w:lang w:eastAsia="zh-CN"/>
              </w:rPr>
            </w:pPr>
            <w:r>
              <w:rPr>
                <w:color w:val="auto"/>
                <w:spacing w:val="7"/>
                <w:lang w:eastAsia="zh-CN"/>
              </w:rPr>
              <w:t xml:space="preserve">单线强力≥930 </w:t>
            </w:r>
            <w:r>
              <w:rPr>
                <w:color w:val="auto"/>
                <w:lang w:eastAsia="zh-CN"/>
              </w:rPr>
              <w:t>cN</w:t>
            </w:r>
            <w:r>
              <w:rPr>
                <w:color w:val="auto"/>
                <w:spacing w:val="6"/>
                <w:lang w:eastAsia="zh-CN"/>
              </w:rPr>
              <w:t xml:space="preserve"> </w:t>
            </w:r>
            <w:r>
              <w:rPr>
                <w:color w:val="auto"/>
                <w:lang w:eastAsia="zh-CN"/>
              </w:rPr>
              <w:t>GB/T</w:t>
            </w:r>
            <w:r>
              <w:rPr>
                <w:color w:val="auto"/>
                <w:spacing w:val="16"/>
                <w:w w:val="101"/>
                <w:lang w:eastAsia="zh-CN"/>
              </w:rPr>
              <w:t xml:space="preserve"> </w:t>
            </w:r>
            <w:r>
              <w:rPr>
                <w:color w:val="auto"/>
                <w:lang w:eastAsia="zh-CN"/>
              </w:rPr>
              <w:t>3916-2013   GB/T</w:t>
            </w:r>
            <w:r>
              <w:rPr>
                <w:color w:val="auto"/>
                <w:spacing w:val="14"/>
                <w:lang w:eastAsia="zh-CN"/>
              </w:rPr>
              <w:t xml:space="preserve"> </w:t>
            </w:r>
            <w:r>
              <w:rPr>
                <w:color w:val="auto"/>
                <w:lang w:eastAsia="zh-CN"/>
              </w:rPr>
              <w:t>6836-2018</w:t>
            </w:r>
          </w:p>
        </w:tc>
        <w:tc>
          <w:tcPr>
            <w:tcW w:w="2233" w:type="dxa"/>
            <w:tcBorders>
              <w:bottom w:val="single" w:color="000000" w:sz="10" w:space="0"/>
              <w:right w:val="single" w:color="000000" w:sz="10" w:space="0"/>
            </w:tcBorders>
          </w:tcPr>
          <w:p w14:paraId="33D37AA3">
            <w:pPr>
              <w:spacing w:line="286" w:lineRule="auto"/>
              <w:rPr>
                <w:color w:val="auto"/>
                <w:lang w:eastAsia="zh-CN"/>
              </w:rPr>
            </w:pPr>
          </w:p>
          <w:p w14:paraId="778C3C49">
            <w:pPr>
              <w:spacing w:line="286" w:lineRule="auto"/>
              <w:rPr>
                <w:color w:val="auto"/>
                <w:lang w:eastAsia="zh-CN"/>
              </w:rPr>
            </w:pPr>
          </w:p>
          <w:p w14:paraId="20ECA3CA">
            <w:pPr>
              <w:pStyle w:val="19"/>
              <w:ind w:firstLine="62"/>
              <w:rPr>
                <w:rFonts w:hint="eastAsia"/>
                <w:color w:val="auto"/>
              </w:rPr>
            </w:pPr>
            <w:r>
              <w:rPr>
                <w:color w:val="auto"/>
              </w:rPr>
              <w:t>缝纫</w:t>
            </w:r>
          </w:p>
        </w:tc>
      </w:tr>
    </w:tbl>
    <w:p w14:paraId="48354A50">
      <w:pPr>
        <w:pStyle w:val="4"/>
        <w:spacing w:before="130" w:line="228" w:lineRule="auto"/>
        <w:ind w:left="234"/>
        <w:rPr>
          <w:rFonts w:hint="eastAsia"/>
          <w:color w:val="auto"/>
          <w:lang w:eastAsia="zh-CN"/>
        </w:rPr>
      </w:pPr>
      <w:r>
        <w:rPr>
          <w:color w:val="auto"/>
          <w:spacing w:val="6"/>
          <w:lang w:eastAsia="zh-CN"/>
        </w:rPr>
        <w:t>4.2</w:t>
      </w:r>
      <w:r>
        <w:rPr>
          <w:color w:val="auto"/>
          <w:spacing w:val="-25"/>
          <w:lang w:eastAsia="zh-CN"/>
        </w:rPr>
        <w:t xml:space="preserve"> </w:t>
      </w:r>
      <w:r>
        <w:rPr>
          <w:color w:val="auto"/>
          <w:spacing w:val="6"/>
          <w:lang w:eastAsia="zh-CN"/>
        </w:rPr>
        <w:t>银肖刺绣材料规格和质量要求应符合表</w:t>
      </w:r>
      <w:r>
        <w:rPr>
          <w:color w:val="auto"/>
          <w:spacing w:val="-35"/>
          <w:lang w:eastAsia="zh-CN"/>
        </w:rPr>
        <w:t xml:space="preserve"> </w:t>
      </w:r>
      <w:r>
        <w:rPr>
          <w:rFonts w:ascii="Calibri" w:hAnsi="Calibri" w:eastAsia="Calibri" w:cs="Calibri"/>
          <w:color w:val="auto"/>
          <w:spacing w:val="6"/>
          <w:lang w:eastAsia="zh-CN"/>
        </w:rPr>
        <w:t>3</w:t>
      </w:r>
      <w:r>
        <w:rPr>
          <w:rFonts w:ascii="Calibri" w:hAnsi="Calibri" w:eastAsia="Calibri" w:cs="Calibri"/>
          <w:color w:val="auto"/>
          <w:spacing w:val="33"/>
          <w:w w:val="101"/>
          <w:lang w:eastAsia="zh-CN"/>
        </w:rPr>
        <w:t xml:space="preserve"> </w:t>
      </w:r>
      <w:r>
        <w:rPr>
          <w:color w:val="auto"/>
          <w:spacing w:val="6"/>
          <w:lang w:eastAsia="zh-CN"/>
        </w:rPr>
        <w:t>的规定。</w:t>
      </w:r>
    </w:p>
    <w:p w14:paraId="1234C06C">
      <w:pPr>
        <w:spacing w:before="221" w:line="229" w:lineRule="auto"/>
        <w:ind w:left="2528"/>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表</w:t>
      </w:r>
      <w:r>
        <w:rPr>
          <w:rFonts w:ascii="黑体" w:hAnsi="黑体" w:eastAsia="黑体" w:cs="黑体"/>
          <w:color w:val="auto"/>
          <w:spacing w:val="-25"/>
          <w:sz w:val="20"/>
          <w:szCs w:val="20"/>
          <w:lang w:eastAsia="zh-CN"/>
        </w:rPr>
        <w:t xml:space="preserve"> </w:t>
      </w:r>
      <w:r>
        <w:rPr>
          <w:rFonts w:ascii="黑体" w:hAnsi="黑体" w:eastAsia="黑体" w:cs="黑体"/>
          <w:color w:val="auto"/>
          <w:spacing w:val="7"/>
          <w:sz w:val="20"/>
          <w:szCs w:val="20"/>
          <w:lang w:eastAsia="zh-CN"/>
        </w:rPr>
        <w:t>3  银肖刺绣材料规格和质量要求</w:t>
      </w:r>
    </w:p>
    <w:p w14:paraId="2709D9C4">
      <w:pPr>
        <w:spacing w:line="89" w:lineRule="exact"/>
        <w:rPr>
          <w:color w:val="auto"/>
          <w:lang w:eastAsia="zh-CN"/>
        </w:rPr>
      </w:pPr>
    </w:p>
    <w:tbl>
      <w:tblPr>
        <w:tblStyle w:val="18"/>
        <w:tblW w:w="9312"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96"/>
        <w:gridCol w:w="2386"/>
        <w:gridCol w:w="2387"/>
        <w:gridCol w:w="2243"/>
      </w:tblGrid>
      <w:tr w14:paraId="2CC30D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2296" w:type="dxa"/>
            <w:tcBorders>
              <w:top w:val="single" w:color="000000" w:sz="10" w:space="0"/>
              <w:left w:val="single" w:color="000000" w:sz="10" w:space="0"/>
              <w:bottom w:val="single" w:color="000000" w:sz="10" w:space="0"/>
            </w:tcBorders>
          </w:tcPr>
          <w:p w14:paraId="27A2180F">
            <w:pPr>
              <w:pStyle w:val="19"/>
              <w:ind w:firstLine="62"/>
              <w:rPr>
                <w:rFonts w:hint="eastAsia"/>
                <w:color w:val="auto"/>
              </w:rPr>
            </w:pPr>
            <w:r>
              <w:rPr>
                <w:color w:val="auto"/>
              </w:rPr>
              <w:t>材料名称</w:t>
            </w:r>
          </w:p>
        </w:tc>
        <w:tc>
          <w:tcPr>
            <w:tcW w:w="2386" w:type="dxa"/>
            <w:tcBorders>
              <w:top w:val="single" w:color="000000" w:sz="10" w:space="0"/>
              <w:bottom w:val="single" w:color="000000" w:sz="10" w:space="0"/>
            </w:tcBorders>
          </w:tcPr>
          <w:p w14:paraId="7BC92D60">
            <w:pPr>
              <w:pStyle w:val="19"/>
              <w:ind w:firstLine="62"/>
              <w:rPr>
                <w:rFonts w:hint="eastAsia"/>
                <w:color w:val="auto"/>
              </w:rPr>
            </w:pPr>
            <w:r>
              <w:rPr>
                <w:color w:val="auto"/>
              </w:rPr>
              <w:t>材料规格</w:t>
            </w:r>
          </w:p>
        </w:tc>
        <w:tc>
          <w:tcPr>
            <w:tcW w:w="2387" w:type="dxa"/>
            <w:tcBorders>
              <w:top w:val="single" w:color="000000" w:sz="10" w:space="0"/>
              <w:bottom w:val="single" w:color="000000" w:sz="10" w:space="0"/>
            </w:tcBorders>
          </w:tcPr>
          <w:p w14:paraId="21317A3B">
            <w:pPr>
              <w:pStyle w:val="19"/>
              <w:ind w:firstLine="62"/>
              <w:rPr>
                <w:rFonts w:hint="eastAsia"/>
                <w:color w:val="auto"/>
              </w:rPr>
            </w:pPr>
            <w:r>
              <w:rPr>
                <w:color w:val="auto"/>
              </w:rPr>
              <w:t>质量要求</w:t>
            </w:r>
          </w:p>
        </w:tc>
        <w:tc>
          <w:tcPr>
            <w:tcW w:w="2243" w:type="dxa"/>
            <w:tcBorders>
              <w:top w:val="single" w:color="000000" w:sz="10" w:space="0"/>
              <w:bottom w:val="single" w:color="000000" w:sz="10" w:space="0"/>
              <w:right w:val="single" w:color="000000" w:sz="10" w:space="0"/>
            </w:tcBorders>
          </w:tcPr>
          <w:p w14:paraId="334B5260">
            <w:pPr>
              <w:pStyle w:val="19"/>
              <w:rPr>
                <w:rFonts w:hint="eastAsia"/>
                <w:color w:val="auto"/>
              </w:rPr>
            </w:pPr>
            <w:r>
              <w:rPr>
                <w:color w:val="auto"/>
                <w:spacing w:val="2"/>
              </w:rPr>
              <w:t>用</w:t>
            </w:r>
            <w:r>
              <w:rPr>
                <w:color w:val="auto"/>
              </w:rPr>
              <w:t xml:space="preserve">    </w:t>
            </w:r>
            <w:r>
              <w:rPr>
                <w:color w:val="auto"/>
                <w:spacing w:val="2"/>
              </w:rPr>
              <w:t>途</w:t>
            </w:r>
          </w:p>
        </w:tc>
      </w:tr>
      <w:tr w14:paraId="575B46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trPr>
        <w:tc>
          <w:tcPr>
            <w:tcW w:w="2296" w:type="dxa"/>
            <w:tcBorders>
              <w:top w:val="single" w:color="000000" w:sz="10" w:space="0"/>
              <w:left w:val="single" w:color="000000" w:sz="10" w:space="0"/>
            </w:tcBorders>
          </w:tcPr>
          <w:p w14:paraId="0C4F4E02">
            <w:pPr>
              <w:pStyle w:val="19"/>
              <w:ind w:firstLine="62"/>
              <w:rPr>
                <w:rFonts w:hint="eastAsia"/>
                <w:color w:val="auto"/>
              </w:rPr>
            </w:pPr>
            <w:r>
              <w:rPr>
                <w:color w:val="auto"/>
              </w:rPr>
              <w:t>银肖</w:t>
            </w:r>
          </w:p>
        </w:tc>
        <w:tc>
          <w:tcPr>
            <w:tcW w:w="2386" w:type="dxa"/>
            <w:tcBorders>
              <w:top w:val="single" w:color="000000" w:sz="10" w:space="0"/>
            </w:tcBorders>
          </w:tcPr>
          <w:p w14:paraId="55547581">
            <w:pPr>
              <w:pStyle w:val="19"/>
              <w:ind w:firstLine="62"/>
              <w:rPr>
                <w:color w:val="auto"/>
              </w:rPr>
            </w:pPr>
            <w:r>
              <w:rPr>
                <w:color w:val="auto"/>
              </w:rPr>
              <w:t>φ 0.88</w:t>
            </w:r>
            <w:r>
              <w:rPr>
                <w:color w:val="auto"/>
                <w:spacing w:val="25"/>
                <w:w w:val="101"/>
              </w:rPr>
              <w:t xml:space="preserve"> </w:t>
            </w:r>
            <w:r>
              <w:rPr>
                <w:color w:val="auto"/>
              </w:rPr>
              <w:t>mm</w:t>
            </w:r>
            <w:r>
              <w:rPr>
                <w:color w:val="auto"/>
                <w:spacing w:val="-10"/>
              </w:rPr>
              <w:t xml:space="preserve"> </w:t>
            </w:r>
            <w:r>
              <w:rPr>
                <w:color w:val="auto"/>
              </w:rPr>
              <w:t>±0.02</w:t>
            </w:r>
            <w:r>
              <w:rPr>
                <w:color w:val="auto"/>
                <w:spacing w:val="16"/>
              </w:rPr>
              <w:t xml:space="preserve"> </w:t>
            </w:r>
            <w:r>
              <w:rPr>
                <w:color w:val="auto"/>
              </w:rPr>
              <w:t>mm</w:t>
            </w:r>
          </w:p>
        </w:tc>
        <w:tc>
          <w:tcPr>
            <w:tcW w:w="2387" w:type="dxa"/>
            <w:tcBorders>
              <w:top w:val="single" w:color="000000" w:sz="10" w:space="0"/>
            </w:tcBorders>
          </w:tcPr>
          <w:p w14:paraId="7914A054">
            <w:pPr>
              <w:pStyle w:val="19"/>
              <w:ind w:firstLine="62"/>
              <w:rPr>
                <w:rFonts w:hint="eastAsia"/>
                <w:color w:val="auto"/>
              </w:rPr>
            </w:pPr>
            <w:r>
              <w:rPr>
                <w:color w:val="auto"/>
              </w:rPr>
              <w:t>按标样</w:t>
            </w:r>
          </w:p>
        </w:tc>
        <w:tc>
          <w:tcPr>
            <w:tcW w:w="2243" w:type="dxa"/>
            <w:tcBorders>
              <w:top w:val="single" w:color="000000" w:sz="10" w:space="0"/>
              <w:right w:val="single" w:color="000000" w:sz="10" w:space="0"/>
            </w:tcBorders>
          </w:tcPr>
          <w:p w14:paraId="7A3AB61E">
            <w:pPr>
              <w:pStyle w:val="19"/>
              <w:ind w:firstLine="62"/>
              <w:rPr>
                <w:rFonts w:hint="eastAsia"/>
                <w:color w:val="auto"/>
              </w:rPr>
            </w:pPr>
            <w:r>
              <w:rPr>
                <w:color w:val="auto"/>
              </w:rPr>
              <w:t>橄榄叶</w:t>
            </w:r>
          </w:p>
        </w:tc>
      </w:tr>
      <w:tr w14:paraId="40AC59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trPr>
        <w:tc>
          <w:tcPr>
            <w:tcW w:w="2296" w:type="dxa"/>
            <w:tcBorders>
              <w:left w:val="single" w:color="000000" w:sz="10" w:space="0"/>
              <w:bottom w:val="single" w:color="000000" w:sz="10" w:space="0"/>
            </w:tcBorders>
          </w:tcPr>
          <w:p w14:paraId="7CE3DF95">
            <w:pPr>
              <w:pStyle w:val="19"/>
              <w:ind w:firstLine="62"/>
              <w:rPr>
                <w:rFonts w:hint="eastAsia"/>
                <w:color w:val="auto"/>
              </w:rPr>
            </w:pPr>
            <w:r>
              <w:rPr>
                <w:color w:val="auto"/>
              </w:rPr>
              <w:t>银钿</w:t>
            </w:r>
          </w:p>
        </w:tc>
        <w:tc>
          <w:tcPr>
            <w:tcW w:w="2386" w:type="dxa"/>
            <w:tcBorders>
              <w:bottom w:val="single" w:color="000000" w:sz="10" w:space="0"/>
            </w:tcBorders>
          </w:tcPr>
          <w:p w14:paraId="4EEC10E1">
            <w:pPr>
              <w:pStyle w:val="19"/>
              <w:ind w:firstLine="62"/>
              <w:rPr>
                <w:color w:val="auto"/>
              </w:rPr>
            </w:pPr>
            <w:r>
              <w:rPr>
                <w:color w:val="auto"/>
              </w:rPr>
              <w:t>φ</w:t>
            </w:r>
            <w:r>
              <w:rPr>
                <w:color w:val="auto"/>
                <w:spacing w:val="22"/>
                <w:w w:val="101"/>
              </w:rPr>
              <w:t xml:space="preserve"> </w:t>
            </w:r>
            <w:r>
              <w:rPr>
                <w:color w:val="auto"/>
              </w:rPr>
              <w:t>1.4</w:t>
            </w:r>
            <w:r>
              <w:rPr>
                <w:color w:val="auto"/>
                <w:spacing w:val="16"/>
              </w:rPr>
              <w:t xml:space="preserve"> </w:t>
            </w:r>
            <w:r>
              <w:rPr>
                <w:color w:val="auto"/>
              </w:rPr>
              <w:t>mm</w:t>
            </w:r>
            <w:r>
              <w:rPr>
                <w:color w:val="auto"/>
                <w:spacing w:val="-10"/>
              </w:rPr>
              <w:t xml:space="preserve"> </w:t>
            </w:r>
            <w:r>
              <w:rPr>
                <w:color w:val="auto"/>
              </w:rPr>
              <w:t>±0.2</w:t>
            </w:r>
            <w:r>
              <w:rPr>
                <w:color w:val="auto"/>
                <w:spacing w:val="16"/>
              </w:rPr>
              <w:t xml:space="preserve"> </w:t>
            </w:r>
            <w:r>
              <w:rPr>
                <w:color w:val="auto"/>
              </w:rPr>
              <w:t>mm</w:t>
            </w:r>
          </w:p>
        </w:tc>
        <w:tc>
          <w:tcPr>
            <w:tcW w:w="2387" w:type="dxa"/>
            <w:tcBorders>
              <w:bottom w:val="single" w:color="000000" w:sz="10" w:space="0"/>
            </w:tcBorders>
          </w:tcPr>
          <w:p w14:paraId="5DA28689">
            <w:pPr>
              <w:pStyle w:val="19"/>
              <w:ind w:firstLine="62"/>
              <w:rPr>
                <w:rFonts w:hint="eastAsia"/>
                <w:color w:val="auto"/>
              </w:rPr>
            </w:pPr>
            <w:r>
              <w:rPr>
                <w:color w:val="auto"/>
              </w:rPr>
              <w:t>按标样</w:t>
            </w:r>
          </w:p>
        </w:tc>
        <w:tc>
          <w:tcPr>
            <w:tcW w:w="2243" w:type="dxa"/>
            <w:tcBorders>
              <w:bottom w:val="single" w:color="000000" w:sz="10" w:space="0"/>
              <w:right w:val="single" w:color="000000" w:sz="10" w:space="0"/>
            </w:tcBorders>
          </w:tcPr>
          <w:p w14:paraId="05612512">
            <w:pPr>
              <w:pStyle w:val="19"/>
              <w:ind w:firstLine="62"/>
              <w:rPr>
                <w:rFonts w:hint="eastAsia"/>
                <w:color w:val="auto"/>
              </w:rPr>
            </w:pPr>
            <w:r>
              <w:rPr>
                <w:color w:val="auto"/>
              </w:rPr>
              <w:t>橄榄枝干</w:t>
            </w:r>
          </w:p>
        </w:tc>
      </w:tr>
    </w:tbl>
    <w:p w14:paraId="08172B37">
      <w:pPr>
        <w:pStyle w:val="4"/>
        <w:spacing w:before="129" w:line="373" w:lineRule="auto"/>
        <w:ind w:left="2213" w:right="2486" w:hanging="1979"/>
        <w:rPr>
          <w:rFonts w:hint="eastAsia"/>
          <w:color w:val="auto"/>
          <w:lang w:eastAsia="zh-CN"/>
        </w:rPr>
      </w:pPr>
      <w:r>
        <w:rPr>
          <w:color w:val="auto"/>
          <w:spacing w:val="7"/>
          <w:lang w:eastAsia="zh-CN"/>
        </w:rPr>
        <w:t>4.3</w:t>
      </w:r>
      <w:r>
        <w:rPr>
          <w:color w:val="auto"/>
          <w:spacing w:val="-37"/>
          <w:lang w:eastAsia="zh-CN"/>
        </w:rPr>
        <w:t xml:space="preserve"> </w:t>
      </w:r>
      <w:r>
        <w:rPr>
          <w:color w:val="auto"/>
          <w:spacing w:val="7"/>
          <w:lang w:eastAsia="zh-CN"/>
        </w:rPr>
        <w:t>礼服肩章金属警衔标识件的材料规格和质量要求</w:t>
      </w:r>
      <w:r>
        <w:rPr>
          <w:color w:val="auto"/>
          <w:spacing w:val="6"/>
          <w:lang w:eastAsia="zh-CN"/>
        </w:rPr>
        <w:t>应符合表</w:t>
      </w:r>
      <w:r>
        <w:rPr>
          <w:color w:val="auto"/>
          <w:spacing w:val="-40"/>
          <w:lang w:eastAsia="zh-CN"/>
        </w:rPr>
        <w:t xml:space="preserve"> </w:t>
      </w:r>
      <w:r>
        <w:rPr>
          <w:rFonts w:ascii="Calibri" w:hAnsi="Calibri" w:eastAsia="Calibri" w:cs="Calibri"/>
          <w:color w:val="auto"/>
          <w:spacing w:val="6"/>
          <w:lang w:eastAsia="zh-CN"/>
        </w:rPr>
        <w:t>4</w:t>
      </w:r>
      <w:r>
        <w:rPr>
          <w:rFonts w:ascii="Calibri" w:hAnsi="Calibri" w:eastAsia="Calibri" w:cs="Calibri"/>
          <w:color w:val="auto"/>
          <w:spacing w:val="33"/>
          <w:lang w:eastAsia="zh-CN"/>
        </w:rPr>
        <w:t xml:space="preserve"> </w:t>
      </w:r>
      <w:r>
        <w:rPr>
          <w:color w:val="auto"/>
          <w:spacing w:val="6"/>
          <w:lang w:eastAsia="zh-CN"/>
        </w:rPr>
        <w:t>的规定。</w:t>
      </w:r>
      <w:r>
        <w:rPr>
          <w:color w:val="auto"/>
          <w:lang w:eastAsia="zh-CN"/>
        </w:rPr>
        <w:t xml:space="preserve"> </w:t>
      </w:r>
    </w:p>
    <w:p w14:paraId="20417F8C">
      <w:pPr>
        <w:pStyle w:val="4"/>
        <w:spacing w:before="129" w:line="373" w:lineRule="auto"/>
        <w:ind w:left="2213" w:right="2486" w:hanging="1979"/>
        <w:jc w:val="center"/>
        <w:rPr>
          <w:rFonts w:hint="eastAsia" w:ascii="黑体" w:hAnsi="黑体" w:eastAsia="黑体" w:cs="黑体"/>
          <w:color w:val="auto"/>
          <w:spacing w:val="7"/>
          <w:sz w:val="20"/>
          <w:szCs w:val="20"/>
          <w:lang w:eastAsia="zh-CN"/>
        </w:rPr>
      </w:pPr>
      <w:r>
        <w:rPr>
          <w:rFonts w:hint="eastAsia" w:ascii="黑体" w:hAnsi="黑体" w:eastAsia="黑体" w:cs="黑体"/>
          <w:color w:val="auto"/>
          <w:spacing w:val="7"/>
          <w:sz w:val="20"/>
          <w:szCs w:val="20"/>
          <w:lang w:eastAsia="zh-CN"/>
        </w:rPr>
        <w:t xml:space="preserve">               </w:t>
      </w:r>
      <w:r>
        <w:rPr>
          <w:rFonts w:ascii="黑体" w:hAnsi="黑体" w:eastAsia="黑体" w:cs="黑体"/>
          <w:color w:val="auto"/>
          <w:spacing w:val="7"/>
          <w:sz w:val="20"/>
          <w:szCs w:val="20"/>
          <w:lang w:eastAsia="zh-CN"/>
        </w:rPr>
        <w:t>表 4  金属警衔标识件材料规格和质量要求</w:t>
      </w:r>
    </w:p>
    <w:tbl>
      <w:tblPr>
        <w:tblStyle w:val="18"/>
        <w:tblW w:w="9316" w:type="dxa"/>
        <w:tblInd w:w="1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36"/>
        <w:gridCol w:w="2322"/>
        <w:gridCol w:w="2425"/>
        <w:gridCol w:w="2233"/>
      </w:tblGrid>
      <w:tr w14:paraId="5CE652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trPr>
        <w:tc>
          <w:tcPr>
            <w:tcW w:w="2336" w:type="dxa"/>
            <w:tcBorders>
              <w:top w:val="single" w:color="000000" w:sz="10" w:space="0"/>
              <w:left w:val="single" w:color="000000" w:sz="10" w:space="0"/>
              <w:bottom w:val="single" w:color="000000" w:sz="10" w:space="0"/>
            </w:tcBorders>
          </w:tcPr>
          <w:p w14:paraId="3C0EC271">
            <w:pPr>
              <w:pStyle w:val="19"/>
              <w:ind w:firstLine="62"/>
              <w:rPr>
                <w:rFonts w:hint="eastAsia"/>
                <w:color w:val="auto"/>
              </w:rPr>
            </w:pPr>
            <w:r>
              <w:rPr>
                <w:color w:val="auto"/>
              </w:rPr>
              <w:t>材料名称</w:t>
            </w:r>
          </w:p>
        </w:tc>
        <w:tc>
          <w:tcPr>
            <w:tcW w:w="2322" w:type="dxa"/>
            <w:tcBorders>
              <w:top w:val="single" w:color="000000" w:sz="10" w:space="0"/>
              <w:bottom w:val="single" w:color="000000" w:sz="10" w:space="0"/>
            </w:tcBorders>
          </w:tcPr>
          <w:p w14:paraId="7AC1E174">
            <w:pPr>
              <w:pStyle w:val="19"/>
              <w:ind w:firstLine="62"/>
              <w:rPr>
                <w:rFonts w:hint="eastAsia"/>
                <w:color w:val="auto"/>
              </w:rPr>
            </w:pPr>
            <w:r>
              <w:rPr>
                <w:color w:val="auto"/>
              </w:rPr>
              <w:t>材料规格</w:t>
            </w:r>
          </w:p>
        </w:tc>
        <w:tc>
          <w:tcPr>
            <w:tcW w:w="2425" w:type="dxa"/>
            <w:tcBorders>
              <w:top w:val="single" w:color="000000" w:sz="10" w:space="0"/>
              <w:bottom w:val="single" w:color="000000" w:sz="10" w:space="0"/>
            </w:tcBorders>
          </w:tcPr>
          <w:p w14:paraId="4D83D032">
            <w:pPr>
              <w:pStyle w:val="19"/>
              <w:ind w:firstLine="62"/>
              <w:rPr>
                <w:rFonts w:hint="eastAsia"/>
                <w:color w:val="auto"/>
              </w:rPr>
            </w:pPr>
            <w:r>
              <w:rPr>
                <w:color w:val="auto"/>
              </w:rPr>
              <w:t>质量要求</w:t>
            </w:r>
          </w:p>
        </w:tc>
        <w:tc>
          <w:tcPr>
            <w:tcW w:w="2233" w:type="dxa"/>
            <w:tcBorders>
              <w:top w:val="single" w:color="000000" w:sz="10" w:space="0"/>
              <w:bottom w:val="single" w:color="000000" w:sz="10" w:space="0"/>
              <w:right w:val="single" w:color="000000" w:sz="10" w:space="0"/>
            </w:tcBorders>
          </w:tcPr>
          <w:p w14:paraId="29697361">
            <w:pPr>
              <w:pStyle w:val="19"/>
              <w:rPr>
                <w:rFonts w:hint="eastAsia"/>
                <w:color w:val="auto"/>
              </w:rPr>
            </w:pPr>
            <w:r>
              <w:rPr>
                <w:color w:val="auto"/>
                <w:spacing w:val="2"/>
              </w:rPr>
              <w:t>用</w:t>
            </w:r>
            <w:r>
              <w:rPr>
                <w:color w:val="auto"/>
              </w:rPr>
              <w:t xml:space="preserve">    </w:t>
            </w:r>
            <w:r>
              <w:rPr>
                <w:color w:val="auto"/>
                <w:spacing w:val="2"/>
              </w:rPr>
              <w:t>途</w:t>
            </w:r>
          </w:p>
        </w:tc>
      </w:tr>
      <w:tr w14:paraId="3D1462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8" w:hRule="atLeast"/>
        </w:trPr>
        <w:tc>
          <w:tcPr>
            <w:tcW w:w="2336" w:type="dxa"/>
            <w:tcBorders>
              <w:top w:val="single" w:color="000000" w:sz="10" w:space="0"/>
              <w:left w:val="single" w:color="000000" w:sz="10" w:space="0"/>
            </w:tcBorders>
          </w:tcPr>
          <w:p w14:paraId="3FB01601">
            <w:pPr>
              <w:pStyle w:val="19"/>
              <w:ind w:firstLine="62"/>
              <w:rPr>
                <w:rFonts w:hint="eastAsia"/>
                <w:color w:val="auto"/>
              </w:rPr>
            </w:pPr>
            <w:r>
              <w:rPr>
                <w:color w:val="auto"/>
              </w:rPr>
              <w:t>锌合金</w:t>
            </w:r>
          </w:p>
        </w:tc>
        <w:tc>
          <w:tcPr>
            <w:tcW w:w="2322" w:type="dxa"/>
            <w:tcBorders>
              <w:top w:val="single" w:color="000000" w:sz="10" w:space="0"/>
            </w:tcBorders>
          </w:tcPr>
          <w:p w14:paraId="7EB36B15">
            <w:pPr>
              <w:spacing w:before="70" w:line="229" w:lineRule="exact"/>
              <w:ind w:left="865"/>
              <w:rPr>
                <w:rFonts w:ascii="Calibri" w:hAnsi="Calibri" w:eastAsia="Calibri" w:cs="Calibri"/>
                <w:color w:val="auto"/>
                <w:sz w:val="17"/>
                <w:szCs w:val="17"/>
              </w:rPr>
            </w:pPr>
            <w:r>
              <w:rPr>
                <w:rFonts w:ascii="Calibri" w:hAnsi="Calibri" w:eastAsia="Calibri" w:cs="Calibri"/>
                <w:color w:val="auto"/>
                <w:position w:val="2"/>
                <w:sz w:val="17"/>
                <w:szCs w:val="17"/>
              </w:rPr>
              <w:t>ZZnAl</w:t>
            </w:r>
            <w:r>
              <w:rPr>
                <w:rFonts w:ascii="Calibri" w:hAnsi="Calibri" w:eastAsia="Calibri" w:cs="Calibri"/>
                <w:color w:val="auto"/>
                <w:spacing w:val="8"/>
                <w:position w:val="2"/>
                <w:sz w:val="17"/>
                <w:szCs w:val="17"/>
              </w:rPr>
              <w:t xml:space="preserve"> </w:t>
            </w:r>
            <w:r>
              <w:rPr>
                <w:rFonts w:ascii="Calibri" w:hAnsi="Calibri" w:eastAsia="Calibri" w:cs="Calibri"/>
                <w:color w:val="auto"/>
                <w:spacing w:val="8"/>
                <w:position w:val="1"/>
                <w:sz w:val="11"/>
                <w:szCs w:val="11"/>
              </w:rPr>
              <w:t>4</w:t>
            </w:r>
            <w:r>
              <w:rPr>
                <w:rFonts w:ascii="Calibri" w:hAnsi="Calibri" w:eastAsia="Calibri" w:cs="Calibri"/>
                <w:color w:val="auto"/>
                <w:spacing w:val="8"/>
                <w:position w:val="2"/>
                <w:sz w:val="17"/>
                <w:szCs w:val="17"/>
              </w:rPr>
              <w:t>Y</w:t>
            </w:r>
          </w:p>
        </w:tc>
        <w:tc>
          <w:tcPr>
            <w:tcW w:w="2425" w:type="dxa"/>
            <w:tcBorders>
              <w:top w:val="single" w:color="000000" w:sz="10" w:space="0"/>
            </w:tcBorders>
          </w:tcPr>
          <w:p w14:paraId="505C231F">
            <w:pPr>
              <w:pStyle w:val="19"/>
              <w:ind w:firstLine="62"/>
              <w:rPr>
                <w:color w:val="auto"/>
              </w:rPr>
            </w:pPr>
            <w:r>
              <w:rPr>
                <w:color w:val="auto"/>
              </w:rPr>
              <w:t>GB/T</w:t>
            </w:r>
            <w:r>
              <w:rPr>
                <w:color w:val="auto"/>
                <w:spacing w:val="27"/>
              </w:rPr>
              <w:t xml:space="preserve"> </w:t>
            </w:r>
            <w:r>
              <w:rPr>
                <w:color w:val="auto"/>
              </w:rPr>
              <w:t>13818-2009</w:t>
            </w:r>
          </w:p>
        </w:tc>
        <w:tc>
          <w:tcPr>
            <w:tcW w:w="2233" w:type="dxa"/>
            <w:tcBorders>
              <w:top w:val="single" w:color="000000" w:sz="10" w:space="0"/>
              <w:right w:val="single" w:color="000000" w:sz="10" w:space="0"/>
            </w:tcBorders>
          </w:tcPr>
          <w:p w14:paraId="35A72FB1">
            <w:pPr>
              <w:pStyle w:val="19"/>
              <w:ind w:firstLine="62"/>
              <w:rPr>
                <w:rFonts w:hint="eastAsia"/>
                <w:color w:val="auto"/>
              </w:rPr>
            </w:pPr>
            <w:r>
              <w:rPr>
                <w:color w:val="auto"/>
              </w:rPr>
              <w:t>标识件体</w:t>
            </w:r>
          </w:p>
        </w:tc>
      </w:tr>
      <w:tr w14:paraId="0BF75D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2336" w:type="dxa"/>
            <w:tcBorders>
              <w:left w:val="single" w:color="000000" w:sz="10" w:space="0"/>
              <w:bottom w:val="single" w:color="000000" w:sz="10" w:space="0"/>
            </w:tcBorders>
          </w:tcPr>
          <w:p w14:paraId="7A97B6C1">
            <w:pPr>
              <w:pStyle w:val="19"/>
              <w:ind w:firstLine="62"/>
              <w:rPr>
                <w:rFonts w:hint="eastAsia"/>
                <w:color w:val="auto"/>
              </w:rPr>
            </w:pPr>
            <w:r>
              <w:rPr>
                <w:color w:val="auto"/>
              </w:rPr>
              <w:t>黄铜带</w:t>
            </w:r>
          </w:p>
        </w:tc>
        <w:tc>
          <w:tcPr>
            <w:tcW w:w="2322" w:type="dxa"/>
            <w:tcBorders>
              <w:bottom w:val="single" w:color="000000" w:sz="10" w:space="0"/>
            </w:tcBorders>
          </w:tcPr>
          <w:p w14:paraId="1B45373D">
            <w:pPr>
              <w:pStyle w:val="19"/>
              <w:ind w:firstLine="62"/>
              <w:rPr>
                <w:color w:val="auto"/>
              </w:rPr>
            </w:pPr>
            <w:r>
              <w:rPr>
                <w:color w:val="auto"/>
              </w:rPr>
              <w:t>H68</w:t>
            </w:r>
            <w:r>
              <w:rPr>
                <w:color w:val="auto"/>
                <w:spacing w:val="-17"/>
              </w:rPr>
              <w:t xml:space="preserve"> </w:t>
            </w:r>
            <w:r>
              <w:rPr>
                <w:color w:val="auto"/>
              </w:rPr>
              <w:t>，厚度 0.35</w:t>
            </w:r>
            <w:r>
              <w:rPr>
                <w:color w:val="auto"/>
                <w:spacing w:val="16"/>
              </w:rPr>
              <w:t xml:space="preserve"> </w:t>
            </w:r>
            <w:r>
              <w:rPr>
                <w:color w:val="auto"/>
              </w:rPr>
              <w:t>mm</w:t>
            </w:r>
          </w:p>
        </w:tc>
        <w:tc>
          <w:tcPr>
            <w:tcW w:w="2425" w:type="dxa"/>
            <w:tcBorders>
              <w:bottom w:val="single" w:color="000000" w:sz="10" w:space="0"/>
            </w:tcBorders>
          </w:tcPr>
          <w:p w14:paraId="71EB3A43">
            <w:pPr>
              <w:pStyle w:val="19"/>
              <w:ind w:firstLine="62"/>
              <w:rPr>
                <w:color w:val="auto"/>
              </w:rPr>
            </w:pPr>
            <w:r>
              <w:rPr>
                <w:color w:val="auto"/>
              </w:rPr>
              <w:t>GB/T</w:t>
            </w:r>
            <w:r>
              <w:rPr>
                <w:color w:val="auto"/>
                <w:spacing w:val="16"/>
                <w:w w:val="101"/>
              </w:rPr>
              <w:t xml:space="preserve"> </w:t>
            </w:r>
            <w:r>
              <w:rPr>
                <w:color w:val="auto"/>
              </w:rPr>
              <w:t>2059-2005</w:t>
            </w:r>
          </w:p>
        </w:tc>
        <w:tc>
          <w:tcPr>
            <w:tcW w:w="2233" w:type="dxa"/>
            <w:tcBorders>
              <w:bottom w:val="single" w:color="000000" w:sz="10" w:space="0"/>
              <w:right w:val="single" w:color="000000" w:sz="10" w:space="0"/>
            </w:tcBorders>
          </w:tcPr>
          <w:p w14:paraId="242290E2">
            <w:pPr>
              <w:pStyle w:val="19"/>
              <w:ind w:firstLine="62"/>
              <w:rPr>
                <w:rFonts w:hint="eastAsia"/>
                <w:color w:val="auto"/>
              </w:rPr>
            </w:pPr>
            <w:r>
              <w:rPr>
                <w:color w:val="auto"/>
              </w:rPr>
              <w:t>钉缀脚</w:t>
            </w:r>
          </w:p>
        </w:tc>
      </w:tr>
    </w:tbl>
    <w:p w14:paraId="60380A9F">
      <w:pPr>
        <w:pStyle w:val="4"/>
        <w:spacing w:before="116" w:line="230" w:lineRule="auto"/>
        <w:ind w:left="36"/>
        <w:outlineLvl w:val="0"/>
        <w:rPr>
          <w:rFonts w:hint="eastAsia"/>
          <w:color w:val="auto"/>
          <w:sz w:val="23"/>
          <w:szCs w:val="23"/>
        </w:rPr>
      </w:pPr>
      <w:r>
        <w:rPr>
          <w:rFonts w:ascii="Cambria" w:hAnsi="Cambria" w:eastAsia="Cambria" w:cs="Cambria"/>
          <w:b/>
          <w:bCs/>
          <w:color w:val="auto"/>
          <w:spacing w:val="3"/>
          <w:sz w:val="23"/>
          <w:szCs w:val="23"/>
        </w:rPr>
        <w:t>5.</w:t>
      </w:r>
      <w:r>
        <w:rPr>
          <w:b/>
          <w:bCs/>
          <w:color w:val="auto"/>
          <w:spacing w:val="3"/>
          <w:sz w:val="23"/>
          <w:szCs w:val="23"/>
        </w:rPr>
        <w:t>成品性能</w:t>
      </w:r>
    </w:p>
    <w:p w14:paraId="65009B17">
      <w:pPr>
        <w:pStyle w:val="4"/>
        <w:spacing w:before="196" w:line="228" w:lineRule="auto"/>
        <w:ind w:left="239"/>
        <w:rPr>
          <w:rFonts w:hint="eastAsia"/>
          <w:color w:val="auto"/>
          <w:lang w:eastAsia="zh-CN"/>
        </w:rPr>
      </w:pPr>
      <w:r>
        <w:rPr>
          <w:color w:val="auto"/>
          <w:spacing w:val="5"/>
          <w:lang w:eastAsia="zh-CN"/>
        </w:rPr>
        <w:t>5.1</w:t>
      </w:r>
      <w:r>
        <w:rPr>
          <w:color w:val="auto"/>
          <w:spacing w:val="-21"/>
          <w:lang w:eastAsia="zh-CN"/>
        </w:rPr>
        <w:t xml:space="preserve"> </w:t>
      </w:r>
      <w:r>
        <w:rPr>
          <w:color w:val="auto"/>
          <w:spacing w:val="5"/>
          <w:lang w:eastAsia="zh-CN"/>
        </w:rPr>
        <w:t>礼服肩章版面染色牢度应符合表</w:t>
      </w:r>
      <w:r>
        <w:rPr>
          <w:color w:val="auto"/>
          <w:spacing w:val="-35"/>
          <w:lang w:eastAsia="zh-CN"/>
        </w:rPr>
        <w:t xml:space="preserve"> </w:t>
      </w:r>
      <w:r>
        <w:rPr>
          <w:rFonts w:ascii="Calibri" w:hAnsi="Calibri" w:eastAsia="Calibri" w:cs="Calibri"/>
          <w:color w:val="auto"/>
          <w:spacing w:val="5"/>
          <w:lang w:eastAsia="zh-CN"/>
        </w:rPr>
        <w:t>5</w:t>
      </w:r>
      <w:r>
        <w:rPr>
          <w:rFonts w:ascii="Calibri" w:hAnsi="Calibri" w:eastAsia="Calibri" w:cs="Calibri"/>
          <w:color w:val="auto"/>
          <w:spacing w:val="33"/>
          <w:lang w:eastAsia="zh-CN"/>
        </w:rPr>
        <w:t xml:space="preserve"> </w:t>
      </w:r>
      <w:r>
        <w:rPr>
          <w:color w:val="auto"/>
          <w:spacing w:val="5"/>
          <w:lang w:eastAsia="zh-CN"/>
        </w:rPr>
        <w:t>的规定。</w:t>
      </w:r>
    </w:p>
    <w:p w14:paraId="36676664">
      <w:pPr>
        <w:pStyle w:val="4"/>
        <w:spacing w:before="221" w:line="228" w:lineRule="auto"/>
        <w:ind w:left="239"/>
        <w:rPr>
          <w:rFonts w:hint="eastAsia"/>
          <w:color w:val="auto"/>
          <w:lang w:eastAsia="zh-CN"/>
        </w:rPr>
      </w:pPr>
      <w:r>
        <w:rPr>
          <w:color w:val="auto"/>
          <w:spacing w:val="6"/>
          <w:lang w:eastAsia="zh-CN"/>
        </w:rPr>
        <w:t>5.2</w:t>
      </w:r>
      <w:r>
        <w:rPr>
          <w:color w:val="auto"/>
          <w:spacing w:val="-21"/>
          <w:lang w:eastAsia="zh-CN"/>
        </w:rPr>
        <w:t xml:space="preserve"> </w:t>
      </w:r>
      <w:r>
        <w:rPr>
          <w:color w:val="auto"/>
          <w:spacing w:val="6"/>
          <w:lang w:eastAsia="zh-CN"/>
        </w:rPr>
        <w:t>礼服肩章板弧形保形性能，按</w:t>
      </w:r>
      <w:r>
        <w:rPr>
          <w:color w:val="auto"/>
          <w:spacing w:val="-35"/>
          <w:lang w:eastAsia="zh-CN"/>
        </w:rPr>
        <w:t xml:space="preserve"> </w:t>
      </w:r>
      <w:r>
        <w:rPr>
          <w:rFonts w:ascii="Calibri" w:hAnsi="Calibri" w:eastAsia="Calibri" w:cs="Calibri"/>
          <w:color w:val="auto"/>
          <w:spacing w:val="6"/>
          <w:lang w:eastAsia="zh-CN"/>
        </w:rPr>
        <w:t>5.6.8</w:t>
      </w:r>
      <w:r>
        <w:rPr>
          <w:rFonts w:ascii="Calibri" w:hAnsi="Calibri" w:eastAsia="Calibri" w:cs="Calibri"/>
          <w:color w:val="auto"/>
          <w:spacing w:val="19"/>
          <w:lang w:eastAsia="zh-CN"/>
        </w:rPr>
        <w:t xml:space="preserve"> </w:t>
      </w:r>
      <w:r>
        <w:rPr>
          <w:color w:val="auto"/>
          <w:spacing w:val="6"/>
          <w:lang w:eastAsia="zh-CN"/>
        </w:rPr>
        <w:t>方法试验后，弧高不低于</w:t>
      </w:r>
      <w:r>
        <w:rPr>
          <w:color w:val="auto"/>
          <w:spacing w:val="-37"/>
          <w:lang w:eastAsia="zh-CN"/>
        </w:rPr>
        <w:t xml:space="preserve"> </w:t>
      </w:r>
      <w:r>
        <w:rPr>
          <w:rFonts w:ascii="Calibri" w:hAnsi="Calibri" w:eastAsia="Calibri" w:cs="Calibri"/>
          <w:color w:val="auto"/>
          <w:spacing w:val="6"/>
          <w:lang w:eastAsia="zh-CN"/>
        </w:rPr>
        <w:t>3</w:t>
      </w:r>
      <w:r>
        <w:rPr>
          <w:rFonts w:ascii="Calibri" w:hAnsi="Calibri" w:eastAsia="Calibri" w:cs="Calibri"/>
          <w:color w:val="auto"/>
          <w:spacing w:val="18"/>
          <w:w w:val="101"/>
          <w:lang w:eastAsia="zh-CN"/>
        </w:rPr>
        <w:t xml:space="preserve"> </w:t>
      </w:r>
      <w:r>
        <w:rPr>
          <w:rFonts w:ascii="Calibri" w:hAnsi="Calibri" w:eastAsia="Calibri" w:cs="Calibri"/>
          <w:color w:val="auto"/>
          <w:lang w:eastAsia="zh-CN"/>
        </w:rPr>
        <w:t>mm</w:t>
      </w:r>
      <w:r>
        <w:rPr>
          <w:color w:val="auto"/>
          <w:spacing w:val="6"/>
          <w:lang w:eastAsia="zh-CN"/>
        </w:rPr>
        <w:t>。</w:t>
      </w:r>
    </w:p>
    <w:p w14:paraId="6A4856EE">
      <w:pPr>
        <w:pStyle w:val="4"/>
        <w:spacing w:before="200" w:line="265" w:lineRule="exact"/>
        <w:ind w:left="239"/>
        <w:rPr>
          <w:rFonts w:hint="eastAsia"/>
          <w:color w:val="auto"/>
          <w:lang w:eastAsia="zh-CN"/>
        </w:rPr>
      </w:pPr>
      <w:r>
        <w:rPr>
          <w:color w:val="auto"/>
          <w:spacing w:val="6"/>
          <w:position w:val="1"/>
          <w:lang w:eastAsia="zh-CN"/>
        </w:rPr>
        <w:t>5.3</w:t>
      </w:r>
      <w:r>
        <w:rPr>
          <w:color w:val="auto"/>
          <w:spacing w:val="-36"/>
          <w:position w:val="1"/>
          <w:lang w:eastAsia="zh-CN"/>
        </w:rPr>
        <w:t xml:space="preserve"> </w:t>
      </w:r>
      <w:r>
        <w:rPr>
          <w:color w:val="auto"/>
          <w:spacing w:val="6"/>
          <w:position w:val="1"/>
          <w:lang w:eastAsia="zh-CN"/>
        </w:rPr>
        <w:t>礼服肩章热熔胶片粘合剥离强度不小于</w:t>
      </w:r>
      <w:r>
        <w:rPr>
          <w:color w:val="auto"/>
          <w:spacing w:val="-27"/>
          <w:position w:val="1"/>
          <w:lang w:eastAsia="zh-CN"/>
        </w:rPr>
        <w:t xml:space="preserve"> </w:t>
      </w:r>
      <w:r>
        <w:rPr>
          <w:rFonts w:ascii="Calibri" w:hAnsi="Calibri" w:eastAsia="Calibri" w:cs="Calibri"/>
          <w:color w:val="auto"/>
          <w:spacing w:val="6"/>
          <w:position w:val="1"/>
          <w:lang w:eastAsia="zh-CN"/>
        </w:rPr>
        <w:t>10</w:t>
      </w:r>
      <w:r>
        <w:rPr>
          <w:rFonts w:ascii="Calibri" w:hAnsi="Calibri" w:eastAsia="Calibri" w:cs="Calibri"/>
          <w:color w:val="auto"/>
          <w:spacing w:val="20"/>
          <w:position w:val="1"/>
          <w:lang w:eastAsia="zh-CN"/>
        </w:rPr>
        <w:t xml:space="preserve"> </w:t>
      </w:r>
      <w:r>
        <w:rPr>
          <w:rFonts w:ascii="Calibri" w:hAnsi="Calibri" w:eastAsia="Calibri" w:cs="Calibri"/>
          <w:color w:val="auto"/>
          <w:spacing w:val="6"/>
          <w:position w:val="1"/>
          <w:lang w:eastAsia="zh-CN"/>
        </w:rPr>
        <w:t>N/</w:t>
      </w:r>
      <w:r>
        <w:rPr>
          <w:rFonts w:ascii="Calibri" w:hAnsi="Calibri" w:eastAsia="Calibri" w:cs="Calibri"/>
          <w:color w:val="auto"/>
          <w:position w:val="1"/>
          <w:lang w:eastAsia="zh-CN"/>
        </w:rPr>
        <w:t>cm</w:t>
      </w:r>
      <w:r>
        <w:rPr>
          <w:color w:val="auto"/>
          <w:spacing w:val="6"/>
          <w:position w:val="1"/>
          <w:lang w:eastAsia="zh-CN"/>
        </w:rPr>
        <w:t>。</w:t>
      </w:r>
    </w:p>
    <w:p w14:paraId="6D2CD3A1">
      <w:pPr>
        <w:pStyle w:val="4"/>
        <w:spacing w:before="203" w:line="265" w:lineRule="exact"/>
        <w:ind w:left="239"/>
        <w:rPr>
          <w:rFonts w:hint="eastAsia"/>
          <w:color w:val="auto"/>
          <w:spacing w:val="6"/>
          <w:position w:val="2"/>
          <w:lang w:eastAsia="zh-CN"/>
        </w:rPr>
      </w:pPr>
    </w:p>
    <w:p w14:paraId="5A204993">
      <w:pPr>
        <w:pStyle w:val="4"/>
        <w:spacing w:before="203" w:line="265" w:lineRule="exact"/>
        <w:ind w:left="239"/>
        <w:rPr>
          <w:rFonts w:hint="eastAsia"/>
          <w:color w:val="auto"/>
          <w:lang w:eastAsia="zh-CN"/>
        </w:rPr>
      </w:pPr>
      <w:r>
        <w:rPr>
          <w:color w:val="auto"/>
          <w:spacing w:val="6"/>
          <w:position w:val="2"/>
          <w:lang w:eastAsia="zh-CN"/>
        </w:rPr>
        <w:t>5.4</w:t>
      </w:r>
      <w:r>
        <w:rPr>
          <w:color w:val="auto"/>
          <w:spacing w:val="-34"/>
          <w:position w:val="2"/>
          <w:lang w:eastAsia="zh-CN"/>
        </w:rPr>
        <w:t xml:space="preserve"> </w:t>
      </w:r>
      <w:r>
        <w:rPr>
          <w:color w:val="auto"/>
          <w:spacing w:val="6"/>
          <w:position w:val="2"/>
          <w:lang w:eastAsia="zh-CN"/>
        </w:rPr>
        <w:t>礼服肩章甲醛含量不大于</w:t>
      </w:r>
      <w:r>
        <w:rPr>
          <w:color w:val="auto"/>
          <w:spacing w:val="-35"/>
          <w:position w:val="2"/>
          <w:lang w:eastAsia="zh-CN"/>
        </w:rPr>
        <w:t xml:space="preserve"> </w:t>
      </w:r>
      <w:r>
        <w:rPr>
          <w:rFonts w:ascii="Calibri" w:hAnsi="Calibri" w:eastAsia="Calibri" w:cs="Calibri"/>
          <w:color w:val="auto"/>
          <w:spacing w:val="6"/>
          <w:position w:val="2"/>
          <w:lang w:eastAsia="zh-CN"/>
        </w:rPr>
        <w:t>300</w:t>
      </w:r>
      <w:r>
        <w:rPr>
          <w:rFonts w:ascii="Calibri" w:hAnsi="Calibri" w:eastAsia="Calibri" w:cs="Calibri"/>
          <w:color w:val="auto"/>
          <w:spacing w:val="19"/>
          <w:position w:val="2"/>
          <w:lang w:eastAsia="zh-CN"/>
        </w:rPr>
        <w:t xml:space="preserve"> </w:t>
      </w:r>
      <w:r>
        <w:rPr>
          <w:rFonts w:ascii="Calibri" w:hAnsi="Calibri" w:eastAsia="Calibri" w:cs="Calibri"/>
          <w:color w:val="auto"/>
          <w:position w:val="2"/>
          <w:lang w:eastAsia="zh-CN"/>
        </w:rPr>
        <w:t>mg</w:t>
      </w:r>
      <w:r>
        <w:rPr>
          <w:rFonts w:ascii="Calibri" w:hAnsi="Calibri" w:eastAsia="Calibri" w:cs="Calibri"/>
          <w:color w:val="auto"/>
          <w:spacing w:val="6"/>
          <w:position w:val="2"/>
          <w:lang w:eastAsia="zh-CN"/>
        </w:rPr>
        <w:t>/</w:t>
      </w:r>
      <w:r>
        <w:rPr>
          <w:rFonts w:ascii="Calibri" w:hAnsi="Calibri" w:eastAsia="Calibri" w:cs="Calibri"/>
          <w:color w:val="auto"/>
          <w:position w:val="2"/>
          <w:lang w:eastAsia="zh-CN"/>
        </w:rPr>
        <w:t>kg</w:t>
      </w:r>
      <w:r>
        <w:rPr>
          <w:color w:val="auto"/>
          <w:spacing w:val="6"/>
          <w:position w:val="2"/>
          <w:lang w:eastAsia="zh-CN"/>
        </w:rPr>
        <w:t>。</w:t>
      </w:r>
    </w:p>
    <w:p w14:paraId="5893A99C">
      <w:pPr>
        <w:pStyle w:val="4"/>
        <w:spacing w:before="203" w:line="265" w:lineRule="exact"/>
        <w:ind w:left="239"/>
        <w:rPr>
          <w:rFonts w:hint="eastAsia"/>
          <w:color w:val="auto"/>
          <w:spacing w:val="5"/>
          <w:position w:val="1"/>
          <w:lang w:eastAsia="zh-CN"/>
        </w:rPr>
      </w:pPr>
    </w:p>
    <w:p w14:paraId="67CDAFC0">
      <w:pPr>
        <w:pStyle w:val="4"/>
        <w:spacing w:before="203" w:line="265" w:lineRule="exact"/>
        <w:ind w:left="239"/>
        <w:rPr>
          <w:rFonts w:hint="eastAsia"/>
          <w:color w:val="auto"/>
          <w:lang w:eastAsia="zh-CN"/>
        </w:rPr>
      </w:pPr>
      <w:r>
        <w:rPr>
          <w:color w:val="auto"/>
          <w:spacing w:val="5"/>
          <w:position w:val="1"/>
          <w:lang w:eastAsia="zh-CN"/>
        </w:rPr>
        <w:t>5.5</w:t>
      </w:r>
      <w:r>
        <w:rPr>
          <w:color w:val="auto"/>
          <w:spacing w:val="-39"/>
          <w:position w:val="1"/>
          <w:lang w:eastAsia="zh-CN"/>
        </w:rPr>
        <w:t xml:space="preserve"> </w:t>
      </w:r>
      <w:r>
        <w:rPr>
          <w:color w:val="auto"/>
          <w:spacing w:val="5"/>
          <w:position w:val="1"/>
          <w:lang w:eastAsia="zh-CN"/>
        </w:rPr>
        <w:t>银肖刺绣耐盐雾腐蚀，</w:t>
      </w:r>
      <w:r>
        <w:rPr>
          <w:rFonts w:ascii="Calibri" w:hAnsi="Calibri" w:eastAsia="Calibri" w:cs="Calibri"/>
          <w:color w:val="auto"/>
          <w:spacing w:val="5"/>
          <w:position w:val="1"/>
          <w:lang w:eastAsia="zh-CN"/>
        </w:rPr>
        <w:t>48</w:t>
      </w:r>
      <w:r>
        <w:rPr>
          <w:rFonts w:ascii="Calibri" w:hAnsi="Calibri" w:eastAsia="Calibri" w:cs="Calibri"/>
          <w:color w:val="auto"/>
          <w:spacing w:val="21"/>
          <w:position w:val="1"/>
          <w:lang w:eastAsia="zh-CN"/>
        </w:rPr>
        <w:t xml:space="preserve"> </w:t>
      </w:r>
      <w:r>
        <w:rPr>
          <w:rFonts w:ascii="Calibri" w:hAnsi="Calibri" w:eastAsia="Calibri" w:cs="Calibri"/>
          <w:color w:val="auto"/>
          <w:spacing w:val="5"/>
          <w:position w:val="1"/>
          <w:lang w:eastAsia="zh-CN"/>
        </w:rPr>
        <w:t>h</w:t>
      </w:r>
      <w:r>
        <w:rPr>
          <w:rFonts w:ascii="Calibri" w:hAnsi="Calibri" w:eastAsia="Calibri" w:cs="Calibri"/>
          <w:color w:val="auto"/>
          <w:spacing w:val="-22"/>
          <w:position w:val="1"/>
          <w:lang w:eastAsia="zh-CN"/>
        </w:rPr>
        <w:t xml:space="preserve"> </w:t>
      </w:r>
      <w:r>
        <w:rPr>
          <w:color w:val="auto"/>
          <w:spacing w:val="5"/>
          <w:position w:val="1"/>
          <w:lang w:eastAsia="zh-CN"/>
        </w:rPr>
        <w:t>，不变色。</w:t>
      </w:r>
    </w:p>
    <w:p w14:paraId="7023E738">
      <w:pPr>
        <w:spacing w:before="224" w:line="230" w:lineRule="auto"/>
        <w:ind w:left="2842"/>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表</w:t>
      </w:r>
      <w:r>
        <w:rPr>
          <w:rFonts w:ascii="黑体" w:hAnsi="黑体" w:eastAsia="黑体" w:cs="黑体"/>
          <w:color w:val="auto"/>
          <w:spacing w:val="-35"/>
          <w:sz w:val="20"/>
          <w:szCs w:val="20"/>
          <w:lang w:eastAsia="zh-CN"/>
        </w:rPr>
        <w:t xml:space="preserve"> </w:t>
      </w:r>
      <w:r>
        <w:rPr>
          <w:rFonts w:ascii="黑体" w:hAnsi="黑体" w:eastAsia="黑体" w:cs="黑体"/>
          <w:color w:val="auto"/>
          <w:spacing w:val="7"/>
          <w:sz w:val="20"/>
          <w:szCs w:val="20"/>
          <w:lang w:eastAsia="zh-CN"/>
        </w:rPr>
        <w:t>5  礼服肩章版面染色牢度</w:t>
      </w:r>
    </w:p>
    <w:p w14:paraId="24684963">
      <w:pPr>
        <w:spacing w:line="89" w:lineRule="exact"/>
        <w:rPr>
          <w:color w:val="auto"/>
          <w:lang w:eastAsia="zh-CN"/>
        </w:rPr>
      </w:pPr>
    </w:p>
    <w:tbl>
      <w:tblPr>
        <w:tblStyle w:val="18"/>
        <w:tblW w:w="9317" w:type="dxa"/>
        <w:tblInd w:w="16"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659"/>
        <w:gridCol w:w="2321"/>
        <w:gridCol w:w="2337"/>
      </w:tblGrid>
      <w:tr w14:paraId="127EFEB6">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372" w:hRule="atLeast"/>
        </w:trPr>
        <w:tc>
          <w:tcPr>
            <w:tcW w:w="4659" w:type="dxa"/>
            <w:tcBorders>
              <w:right w:val="single" w:color="000000" w:sz="2" w:space="0"/>
            </w:tcBorders>
          </w:tcPr>
          <w:p w14:paraId="548EDF3C">
            <w:pPr>
              <w:pStyle w:val="19"/>
              <w:ind w:firstLine="62"/>
              <w:rPr>
                <w:rFonts w:hint="eastAsia"/>
                <w:color w:val="auto"/>
              </w:rPr>
            </w:pPr>
            <w:r>
              <w:rPr>
                <w:color w:val="auto"/>
              </w:rPr>
              <w:t>项    目</w:t>
            </w:r>
          </w:p>
        </w:tc>
        <w:tc>
          <w:tcPr>
            <w:tcW w:w="2321" w:type="dxa"/>
            <w:tcBorders>
              <w:left w:val="single" w:color="000000" w:sz="2" w:space="0"/>
              <w:right w:val="single" w:color="000000" w:sz="2" w:space="0"/>
            </w:tcBorders>
          </w:tcPr>
          <w:p w14:paraId="25720EED">
            <w:pPr>
              <w:pStyle w:val="19"/>
              <w:rPr>
                <w:rFonts w:hint="eastAsia"/>
                <w:color w:val="auto"/>
              </w:rPr>
            </w:pPr>
            <w:r>
              <w:rPr>
                <w:color w:val="auto"/>
                <w:spacing w:val="1"/>
              </w:rPr>
              <w:t>指</w:t>
            </w:r>
            <w:r>
              <w:rPr>
                <w:color w:val="auto"/>
              </w:rPr>
              <w:t xml:space="preserve">    </w:t>
            </w:r>
            <w:r>
              <w:rPr>
                <w:color w:val="auto"/>
                <w:spacing w:val="1"/>
              </w:rPr>
              <w:t>标</w:t>
            </w:r>
          </w:p>
        </w:tc>
        <w:tc>
          <w:tcPr>
            <w:tcW w:w="2337" w:type="dxa"/>
            <w:tcBorders>
              <w:left w:val="single" w:color="000000" w:sz="2" w:space="0"/>
            </w:tcBorders>
          </w:tcPr>
          <w:p w14:paraId="1CD98197">
            <w:pPr>
              <w:pStyle w:val="19"/>
              <w:ind w:firstLine="62"/>
              <w:rPr>
                <w:rFonts w:hint="eastAsia"/>
                <w:color w:val="auto"/>
              </w:rPr>
            </w:pPr>
            <w:r>
              <w:rPr>
                <w:color w:val="auto"/>
              </w:rPr>
              <w:t>试验方法</w:t>
            </w:r>
          </w:p>
        </w:tc>
      </w:tr>
      <w:tr w14:paraId="3086F837">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336" w:hRule="atLeast"/>
        </w:trPr>
        <w:tc>
          <w:tcPr>
            <w:tcW w:w="4659" w:type="dxa"/>
            <w:tcBorders>
              <w:bottom w:val="single" w:color="000000" w:sz="2" w:space="0"/>
              <w:right w:val="single" w:color="000000" w:sz="2" w:space="0"/>
            </w:tcBorders>
          </w:tcPr>
          <w:p w14:paraId="70CAE7DE">
            <w:pPr>
              <w:pStyle w:val="19"/>
              <w:ind w:firstLine="62"/>
              <w:rPr>
                <w:rFonts w:hint="eastAsia"/>
                <w:color w:val="auto"/>
              </w:rPr>
            </w:pPr>
            <w:r>
              <w:rPr>
                <w:color w:val="auto"/>
              </w:rPr>
              <w:t>耐光色牢度，级</w:t>
            </w:r>
          </w:p>
        </w:tc>
        <w:tc>
          <w:tcPr>
            <w:tcW w:w="2321" w:type="dxa"/>
            <w:tcBorders>
              <w:left w:val="single" w:color="000000" w:sz="2" w:space="0"/>
              <w:bottom w:val="single" w:color="000000" w:sz="2" w:space="0"/>
              <w:right w:val="single" w:color="000000" w:sz="2" w:space="0"/>
            </w:tcBorders>
          </w:tcPr>
          <w:p w14:paraId="222E01BD">
            <w:pPr>
              <w:pStyle w:val="19"/>
              <w:ind w:firstLine="62"/>
              <w:rPr>
                <w:color w:val="auto"/>
              </w:rPr>
            </w:pPr>
            <w:r>
              <w:rPr>
                <w:color w:val="auto"/>
              </w:rPr>
              <w:t>≥5</w:t>
            </w:r>
          </w:p>
        </w:tc>
        <w:tc>
          <w:tcPr>
            <w:tcW w:w="2337" w:type="dxa"/>
            <w:tcBorders>
              <w:left w:val="single" w:color="000000" w:sz="2" w:space="0"/>
              <w:bottom w:val="single" w:color="000000" w:sz="2" w:space="0"/>
            </w:tcBorders>
          </w:tcPr>
          <w:p w14:paraId="69887173">
            <w:pPr>
              <w:pStyle w:val="19"/>
              <w:ind w:firstLine="62"/>
              <w:rPr>
                <w:color w:val="auto"/>
              </w:rPr>
            </w:pPr>
            <w:r>
              <w:rPr>
                <w:color w:val="auto"/>
              </w:rPr>
              <w:t>GB/T 8427-2019</w:t>
            </w:r>
            <w:r>
              <w:rPr>
                <w:color w:val="auto"/>
                <w:spacing w:val="25"/>
                <w:w w:val="101"/>
              </w:rPr>
              <w:t xml:space="preserve"> </w:t>
            </w:r>
            <w:r>
              <w:rPr>
                <w:color w:val="auto"/>
              </w:rPr>
              <w:t>方法</w:t>
            </w:r>
            <w:r>
              <w:rPr>
                <w:color w:val="auto"/>
                <w:spacing w:val="-33"/>
              </w:rPr>
              <w:t xml:space="preserve"> </w:t>
            </w:r>
            <w:r>
              <w:rPr>
                <w:color w:val="auto"/>
              </w:rPr>
              <w:t>3</w:t>
            </w:r>
          </w:p>
        </w:tc>
      </w:tr>
    </w:tbl>
    <w:p w14:paraId="14B0D626">
      <w:pPr>
        <w:rPr>
          <w:color w:val="auto"/>
        </w:rPr>
      </w:pPr>
    </w:p>
    <w:p w14:paraId="2B33385A">
      <w:pPr>
        <w:rPr>
          <w:color w:val="auto"/>
        </w:rPr>
        <w:sectPr>
          <w:pgSz w:w="11906" w:h="16838"/>
          <w:pgMar w:top="400" w:right="777" w:bottom="400" w:left="1781" w:header="0" w:footer="0" w:gutter="0"/>
          <w:cols w:space="720" w:num="1"/>
        </w:sectPr>
      </w:pPr>
    </w:p>
    <w:p w14:paraId="1A221288">
      <w:pPr>
        <w:spacing w:before="19"/>
        <w:rPr>
          <w:color w:val="auto"/>
        </w:rPr>
      </w:pPr>
    </w:p>
    <w:p w14:paraId="20FAE39F">
      <w:pPr>
        <w:spacing w:before="19"/>
        <w:rPr>
          <w:color w:val="auto"/>
        </w:rPr>
      </w:pPr>
    </w:p>
    <w:p w14:paraId="7AD9A869">
      <w:pPr>
        <w:spacing w:before="18"/>
        <w:rPr>
          <w:color w:val="auto"/>
        </w:rPr>
      </w:pPr>
    </w:p>
    <w:p w14:paraId="1E292A25">
      <w:pPr>
        <w:spacing w:before="18"/>
        <w:rPr>
          <w:color w:val="auto"/>
        </w:rPr>
      </w:pPr>
    </w:p>
    <w:tbl>
      <w:tblPr>
        <w:tblStyle w:val="18"/>
        <w:tblW w:w="9317"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36"/>
        <w:gridCol w:w="2322"/>
        <w:gridCol w:w="2322"/>
        <w:gridCol w:w="2337"/>
      </w:tblGrid>
      <w:tr w14:paraId="709C49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2336" w:type="dxa"/>
            <w:vMerge w:val="restart"/>
            <w:tcBorders>
              <w:left w:val="single" w:color="000000" w:sz="10" w:space="0"/>
              <w:bottom w:val="nil"/>
            </w:tcBorders>
          </w:tcPr>
          <w:p w14:paraId="7E1A872A">
            <w:pPr>
              <w:pStyle w:val="19"/>
              <w:ind w:firstLine="62"/>
              <w:rPr>
                <w:rFonts w:hint="eastAsia"/>
                <w:color w:val="auto"/>
              </w:rPr>
            </w:pPr>
            <w:r>
              <w:rPr>
                <w:color w:val="auto"/>
              </w:rPr>
              <w:t>耐洗色牢度，级</w:t>
            </w:r>
          </w:p>
        </w:tc>
        <w:tc>
          <w:tcPr>
            <w:tcW w:w="2322" w:type="dxa"/>
          </w:tcPr>
          <w:p w14:paraId="5933CA3D">
            <w:pPr>
              <w:pStyle w:val="19"/>
              <w:ind w:firstLine="62"/>
              <w:rPr>
                <w:rFonts w:hint="eastAsia"/>
                <w:color w:val="auto"/>
              </w:rPr>
            </w:pPr>
            <w:r>
              <w:rPr>
                <w:color w:val="auto"/>
              </w:rPr>
              <w:t>变色</w:t>
            </w:r>
          </w:p>
        </w:tc>
        <w:tc>
          <w:tcPr>
            <w:tcW w:w="2322" w:type="dxa"/>
          </w:tcPr>
          <w:p w14:paraId="35A2876F">
            <w:pPr>
              <w:pStyle w:val="19"/>
              <w:ind w:firstLine="62"/>
              <w:rPr>
                <w:color w:val="auto"/>
              </w:rPr>
            </w:pPr>
            <w:r>
              <w:rPr>
                <w:color w:val="auto"/>
              </w:rPr>
              <w:t>≥4</w:t>
            </w:r>
          </w:p>
        </w:tc>
        <w:tc>
          <w:tcPr>
            <w:tcW w:w="2337" w:type="dxa"/>
            <w:vMerge w:val="restart"/>
            <w:tcBorders>
              <w:bottom w:val="nil"/>
              <w:right w:val="single" w:color="000000" w:sz="10" w:space="0"/>
            </w:tcBorders>
          </w:tcPr>
          <w:p w14:paraId="206A92BA">
            <w:pPr>
              <w:pStyle w:val="19"/>
              <w:ind w:firstLine="62"/>
              <w:rPr>
                <w:rFonts w:hint="eastAsia"/>
                <w:color w:val="auto"/>
              </w:rPr>
            </w:pPr>
            <w:r>
              <w:rPr>
                <w:color w:val="auto"/>
              </w:rPr>
              <w:t>GB/T</w:t>
            </w:r>
            <w:r>
              <w:rPr>
                <w:color w:val="auto"/>
                <w:spacing w:val="27"/>
              </w:rPr>
              <w:t xml:space="preserve"> </w:t>
            </w:r>
            <w:r>
              <w:rPr>
                <w:color w:val="auto"/>
              </w:rPr>
              <w:t>12490-2014   （B1S</w:t>
            </w:r>
            <w:r>
              <w:rPr>
                <w:color w:val="auto"/>
                <w:spacing w:val="-19"/>
              </w:rPr>
              <w:t xml:space="preserve"> </w:t>
            </w:r>
            <w:r>
              <w:rPr>
                <w:color w:val="auto"/>
              </w:rPr>
              <w:t>，不加钢珠）</w:t>
            </w:r>
          </w:p>
        </w:tc>
      </w:tr>
      <w:tr w14:paraId="45472A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336" w:type="dxa"/>
            <w:vMerge w:val="continue"/>
            <w:tcBorders>
              <w:top w:val="nil"/>
              <w:left w:val="single" w:color="000000" w:sz="10" w:space="0"/>
            </w:tcBorders>
          </w:tcPr>
          <w:p w14:paraId="2FC75C80">
            <w:pPr>
              <w:rPr>
                <w:color w:val="auto"/>
              </w:rPr>
            </w:pPr>
          </w:p>
        </w:tc>
        <w:tc>
          <w:tcPr>
            <w:tcW w:w="2322" w:type="dxa"/>
          </w:tcPr>
          <w:p w14:paraId="4D238609">
            <w:pPr>
              <w:pStyle w:val="19"/>
              <w:ind w:firstLine="62"/>
              <w:rPr>
                <w:rFonts w:hint="eastAsia"/>
                <w:color w:val="auto"/>
              </w:rPr>
            </w:pPr>
            <w:r>
              <w:rPr>
                <w:color w:val="auto"/>
              </w:rPr>
              <w:t>沾色</w:t>
            </w:r>
          </w:p>
        </w:tc>
        <w:tc>
          <w:tcPr>
            <w:tcW w:w="2322" w:type="dxa"/>
          </w:tcPr>
          <w:p w14:paraId="277F3A6B">
            <w:pPr>
              <w:pStyle w:val="19"/>
              <w:ind w:firstLine="62"/>
              <w:rPr>
                <w:color w:val="auto"/>
              </w:rPr>
            </w:pPr>
            <w:r>
              <w:rPr>
                <w:color w:val="auto"/>
              </w:rPr>
              <w:t>≥3-4</w:t>
            </w:r>
          </w:p>
        </w:tc>
        <w:tc>
          <w:tcPr>
            <w:tcW w:w="2337" w:type="dxa"/>
            <w:vMerge w:val="continue"/>
            <w:tcBorders>
              <w:top w:val="nil"/>
              <w:right w:val="single" w:color="000000" w:sz="10" w:space="0"/>
            </w:tcBorders>
          </w:tcPr>
          <w:p w14:paraId="295C4E9B">
            <w:pPr>
              <w:rPr>
                <w:color w:val="auto"/>
              </w:rPr>
            </w:pPr>
          </w:p>
        </w:tc>
      </w:tr>
      <w:tr w14:paraId="10F62A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336" w:type="dxa"/>
            <w:vMerge w:val="restart"/>
            <w:tcBorders>
              <w:left w:val="single" w:color="000000" w:sz="10" w:space="0"/>
              <w:bottom w:val="nil"/>
            </w:tcBorders>
          </w:tcPr>
          <w:p w14:paraId="6C4BAC4E">
            <w:pPr>
              <w:pStyle w:val="19"/>
              <w:ind w:firstLine="62"/>
              <w:rPr>
                <w:rFonts w:hint="eastAsia"/>
                <w:color w:val="auto"/>
              </w:rPr>
            </w:pPr>
            <w:r>
              <w:rPr>
                <w:color w:val="auto"/>
              </w:rPr>
              <w:t>耐摩擦色牢度，级</w:t>
            </w:r>
          </w:p>
        </w:tc>
        <w:tc>
          <w:tcPr>
            <w:tcW w:w="2322" w:type="dxa"/>
          </w:tcPr>
          <w:p w14:paraId="5B1775ED">
            <w:pPr>
              <w:pStyle w:val="19"/>
              <w:ind w:firstLine="62"/>
              <w:rPr>
                <w:rFonts w:hint="eastAsia"/>
                <w:color w:val="auto"/>
              </w:rPr>
            </w:pPr>
            <w:r>
              <w:rPr>
                <w:color w:val="auto"/>
              </w:rPr>
              <w:t>干摩</w:t>
            </w:r>
          </w:p>
        </w:tc>
        <w:tc>
          <w:tcPr>
            <w:tcW w:w="2322" w:type="dxa"/>
          </w:tcPr>
          <w:p w14:paraId="5F764D47">
            <w:pPr>
              <w:pStyle w:val="19"/>
              <w:ind w:firstLine="62"/>
              <w:rPr>
                <w:color w:val="auto"/>
              </w:rPr>
            </w:pPr>
            <w:r>
              <w:rPr>
                <w:color w:val="auto"/>
              </w:rPr>
              <w:t>≥3-4</w:t>
            </w:r>
          </w:p>
        </w:tc>
        <w:tc>
          <w:tcPr>
            <w:tcW w:w="2337" w:type="dxa"/>
            <w:vMerge w:val="restart"/>
            <w:tcBorders>
              <w:bottom w:val="nil"/>
              <w:right w:val="single" w:color="000000" w:sz="10" w:space="0"/>
            </w:tcBorders>
          </w:tcPr>
          <w:p w14:paraId="5A17E94B">
            <w:pPr>
              <w:pStyle w:val="19"/>
              <w:ind w:firstLine="62"/>
              <w:rPr>
                <w:color w:val="auto"/>
              </w:rPr>
            </w:pPr>
            <w:r>
              <w:rPr>
                <w:color w:val="auto"/>
              </w:rPr>
              <w:t>GB/T</w:t>
            </w:r>
            <w:r>
              <w:rPr>
                <w:color w:val="auto"/>
                <w:spacing w:val="16"/>
                <w:w w:val="101"/>
              </w:rPr>
              <w:t xml:space="preserve"> </w:t>
            </w:r>
            <w:r>
              <w:rPr>
                <w:color w:val="auto"/>
              </w:rPr>
              <w:t>3920-2008</w:t>
            </w:r>
          </w:p>
        </w:tc>
      </w:tr>
      <w:tr w14:paraId="0F52E2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2336" w:type="dxa"/>
            <w:vMerge w:val="continue"/>
            <w:tcBorders>
              <w:top w:val="nil"/>
              <w:left w:val="single" w:color="000000" w:sz="10" w:space="0"/>
              <w:bottom w:val="single" w:color="000000" w:sz="10" w:space="0"/>
            </w:tcBorders>
          </w:tcPr>
          <w:p w14:paraId="1D510A9D">
            <w:pPr>
              <w:rPr>
                <w:color w:val="auto"/>
              </w:rPr>
            </w:pPr>
          </w:p>
        </w:tc>
        <w:tc>
          <w:tcPr>
            <w:tcW w:w="2322" w:type="dxa"/>
            <w:tcBorders>
              <w:bottom w:val="single" w:color="000000" w:sz="10" w:space="0"/>
            </w:tcBorders>
          </w:tcPr>
          <w:p w14:paraId="1BB03F51">
            <w:pPr>
              <w:pStyle w:val="19"/>
              <w:ind w:firstLine="62"/>
              <w:rPr>
                <w:rFonts w:hint="eastAsia"/>
                <w:color w:val="auto"/>
              </w:rPr>
            </w:pPr>
            <w:r>
              <w:rPr>
                <w:color w:val="auto"/>
              </w:rPr>
              <w:t>湿摩</w:t>
            </w:r>
          </w:p>
        </w:tc>
        <w:tc>
          <w:tcPr>
            <w:tcW w:w="2322" w:type="dxa"/>
            <w:tcBorders>
              <w:bottom w:val="single" w:color="000000" w:sz="10" w:space="0"/>
            </w:tcBorders>
          </w:tcPr>
          <w:p w14:paraId="2C42D52A">
            <w:pPr>
              <w:pStyle w:val="19"/>
              <w:ind w:firstLine="62"/>
              <w:rPr>
                <w:color w:val="auto"/>
              </w:rPr>
            </w:pPr>
            <w:r>
              <w:rPr>
                <w:color w:val="auto"/>
              </w:rPr>
              <w:t>≥3</w:t>
            </w:r>
          </w:p>
        </w:tc>
        <w:tc>
          <w:tcPr>
            <w:tcW w:w="2337" w:type="dxa"/>
            <w:vMerge w:val="continue"/>
            <w:tcBorders>
              <w:top w:val="nil"/>
              <w:bottom w:val="single" w:color="000000" w:sz="10" w:space="0"/>
              <w:right w:val="single" w:color="000000" w:sz="10" w:space="0"/>
            </w:tcBorders>
          </w:tcPr>
          <w:p w14:paraId="42740814">
            <w:pPr>
              <w:rPr>
                <w:color w:val="auto"/>
              </w:rPr>
            </w:pPr>
          </w:p>
        </w:tc>
      </w:tr>
      <w:tr w14:paraId="7BBAAC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9317" w:type="dxa"/>
            <w:gridSpan w:val="4"/>
            <w:tcBorders>
              <w:top w:val="single" w:color="000000" w:sz="10" w:space="0"/>
              <w:left w:val="single" w:color="000000" w:sz="10" w:space="0"/>
              <w:bottom w:val="single" w:color="000000" w:sz="10" w:space="0"/>
              <w:right w:val="single" w:color="000000" w:sz="10" w:space="0"/>
            </w:tcBorders>
          </w:tcPr>
          <w:p w14:paraId="7F208DF8">
            <w:pPr>
              <w:pStyle w:val="19"/>
              <w:ind w:firstLine="62"/>
              <w:rPr>
                <w:rFonts w:hint="eastAsia"/>
                <w:color w:val="auto"/>
                <w:lang w:eastAsia="zh-CN"/>
              </w:rPr>
            </w:pPr>
            <w:r>
              <w:rPr>
                <w:color w:val="auto"/>
                <w:lang w:eastAsia="zh-CN"/>
              </w:rPr>
              <w:t>注：允许一项色牢度指标低半级。</w:t>
            </w:r>
          </w:p>
        </w:tc>
      </w:tr>
    </w:tbl>
    <w:p w14:paraId="40DA7A7B">
      <w:pPr>
        <w:pStyle w:val="4"/>
        <w:spacing w:before="130" w:line="228" w:lineRule="auto"/>
        <w:ind w:left="235"/>
        <w:rPr>
          <w:rFonts w:hint="eastAsia"/>
          <w:color w:val="auto"/>
          <w:lang w:eastAsia="zh-CN"/>
        </w:rPr>
      </w:pPr>
      <w:r>
        <w:rPr>
          <w:color w:val="auto"/>
          <w:spacing w:val="6"/>
          <w:lang w:eastAsia="zh-CN"/>
        </w:rPr>
        <w:t>5.6</w:t>
      </w:r>
      <w:r>
        <w:rPr>
          <w:color w:val="auto"/>
          <w:spacing w:val="-38"/>
          <w:lang w:eastAsia="zh-CN"/>
        </w:rPr>
        <w:t xml:space="preserve"> </w:t>
      </w:r>
      <w:r>
        <w:rPr>
          <w:color w:val="auto"/>
          <w:spacing w:val="6"/>
          <w:lang w:eastAsia="zh-CN"/>
        </w:rPr>
        <w:t>金属警衔标识件理化性能应符合表</w:t>
      </w:r>
      <w:r>
        <w:rPr>
          <w:color w:val="auto"/>
          <w:spacing w:val="-35"/>
          <w:lang w:eastAsia="zh-CN"/>
        </w:rPr>
        <w:t xml:space="preserve"> </w:t>
      </w:r>
      <w:r>
        <w:rPr>
          <w:color w:val="auto"/>
          <w:spacing w:val="6"/>
          <w:lang w:eastAsia="zh-CN"/>
        </w:rPr>
        <w:t>6</w:t>
      </w:r>
      <w:r>
        <w:rPr>
          <w:color w:val="auto"/>
          <w:spacing w:val="-23"/>
          <w:lang w:eastAsia="zh-CN"/>
        </w:rPr>
        <w:t xml:space="preserve"> </w:t>
      </w:r>
      <w:r>
        <w:rPr>
          <w:color w:val="auto"/>
          <w:spacing w:val="6"/>
          <w:lang w:eastAsia="zh-CN"/>
        </w:rPr>
        <w:t>的规定。</w:t>
      </w:r>
    </w:p>
    <w:p w14:paraId="1B652208">
      <w:pPr>
        <w:spacing w:before="220" w:line="230" w:lineRule="auto"/>
        <w:ind w:left="2735"/>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表</w:t>
      </w:r>
      <w:r>
        <w:rPr>
          <w:rFonts w:ascii="黑体" w:hAnsi="黑体" w:eastAsia="黑体" w:cs="黑体"/>
          <w:color w:val="auto"/>
          <w:spacing w:val="-33"/>
          <w:sz w:val="20"/>
          <w:szCs w:val="20"/>
          <w:lang w:eastAsia="zh-CN"/>
        </w:rPr>
        <w:t xml:space="preserve"> </w:t>
      </w:r>
      <w:r>
        <w:rPr>
          <w:rFonts w:ascii="黑体" w:hAnsi="黑体" w:eastAsia="黑体" w:cs="黑体"/>
          <w:color w:val="auto"/>
          <w:spacing w:val="7"/>
          <w:sz w:val="20"/>
          <w:szCs w:val="20"/>
          <w:lang w:eastAsia="zh-CN"/>
        </w:rPr>
        <w:t>6  金属警衔标识件理化性能</w:t>
      </w:r>
    </w:p>
    <w:p w14:paraId="153A7241">
      <w:pPr>
        <w:spacing w:line="90" w:lineRule="exact"/>
        <w:rPr>
          <w:color w:val="auto"/>
          <w:lang w:eastAsia="zh-CN"/>
        </w:rPr>
      </w:pPr>
    </w:p>
    <w:tbl>
      <w:tblPr>
        <w:tblStyle w:val="18"/>
        <w:tblW w:w="9317"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110"/>
        <w:gridCol w:w="3096"/>
        <w:gridCol w:w="3111"/>
      </w:tblGrid>
      <w:tr w14:paraId="3B3126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7" w:hRule="atLeast"/>
        </w:trPr>
        <w:tc>
          <w:tcPr>
            <w:tcW w:w="3110" w:type="dxa"/>
            <w:tcBorders>
              <w:top w:val="single" w:color="000000" w:sz="10" w:space="0"/>
              <w:left w:val="single" w:color="000000" w:sz="10" w:space="0"/>
              <w:bottom w:val="single" w:color="000000" w:sz="10" w:space="0"/>
            </w:tcBorders>
          </w:tcPr>
          <w:p w14:paraId="29D9FC55">
            <w:pPr>
              <w:pStyle w:val="19"/>
              <w:ind w:firstLine="62"/>
              <w:rPr>
                <w:rFonts w:hint="eastAsia"/>
                <w:color w:val="auto"/>
              </w:rPr>
            </w:pPr>
            <w:r>
              <w:rPr>
                <w:color w:val="auto"/>
              </w:rPr>
              <w:t>项    目</w:t>
            </w:r>
          </w:p>
        </w:tc>
        <w:tc>
          <w:tcPr>
            <w:tcW w:w="3096" w:type="dxa"/>
            <w:tcBorders>
              <w:top w:val="single" w:color="000000" w:sz="10" w:space="0"/>
              <w:bottom w:val="single" w:color="000000" w:sz="10" w:space="0"/>
            </w:tcBorders>
          </w:tcPr>
          <w:p w14:paraId="2005AB22">
            <w:pPr>
              <w:pStyle w:val="19"/>
              <w:rPr>
                <w:rFonts w:hint="eastAsia"/>
                <w:color w:val="auto"/>
              </w:rPr>
            </w:pPr>
            <w:r>
              <w:rPr>
                <w:color w:val="auto"/>
                <w:spacing w:val="1"/>
              </w:rPr>
              <w:t>指</w:t>
            </w:r>
            <w:r>
              <w:rPr>
                <w:color w:val="auto"/>
              </w:rPr>
              <w:t xml:space="preserve">    </w:t>
            </w:r>
            <w:r>
              <w:rPr>
                <w:color w:val="auto"/>
                <w:spacing w:val="1"/>
              </w:rPr>
              <w:t>标</w:t>
            </w:r>
          </w:p>
        </w:tc>
        <w:tc>
          <w:tcPr>
            <w:tcW w:w="3111" w:type="dxa"/>
            <w:tcBorders>
              <w:top w:val="single" w:color="000000" w:sz="10" w:space="0"/>
              <w:bottom w:val="single" w:color="000000" w:sz="10" w:space="0"/>
              <w:right w:val="single" w:color="000000" w:sz="10" w:space="0"/>
            </w:tcBorders>
          </w:tcPr>
          <w:p w14:paraId="71A20CEF">
            <w:pPr>
              <w:pStyle w:val="19"/>
              <w:ind w:firstLine="62"/>
              <w:rPr>
                <w:rFonts w:hint="eastAsia"/>
                <w:color w:val="auto"/>
              </w:rPr>
            </w:pPr>
            <w:r>
              <w:rPr>
                <w:color w:val="auto"/>
              </w:rPr>
              <w:t>试验方法</w:t>
            </w:r>
          </w:p>
        </w:tc>
      </w:tr>
      <w:tr w14:paraId="6BBD81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3110" w:type="dxa"/>
            <w:tcBorders>
              <w:top w:val="single" w:color="000000" w:sz="10" w:space="0"/>
              <w:left w:val="single" w:color="000000" w:sz="10" w:space="0"/>
            </w:tcBorders>
          </w:tcPr>
          <w:p w14:paraId="1B567F39">
            <w:pPr>
              <w:pStyle w:val="19"/>
              <w:ind w:firstLine="62"/>
              <w:rPr>
                <w:rFonts w:ascii="Calibri" w:hAnsi="Calibri" w:eastAsia="Calibri" w:cs="Calibri"/>
                <w:color w:val="auto"/>
              </w:rPr>
            </w:pPr>
            <w:r>
              <w:rPr>
                <w:color w:val="auto"/>
              </w:rPr>
              <w:t>金镀层厚度，</w:t>
            </w:r>
            <w:r>
              <w:rPr>
                <w:rFonts w:ascii="Times New Roman" w:hAnsi="Times New Roman" w:eastAsia="Times New Roman" w:cs="Times New Roman"/>
                <w:color w:val="auto"/>
              </w:rPr>
              <w:t>μ</w:t>
            </w:r>
            <w:r>
              <w:rPr>
                <w:rFonts w:ascii="Calibri" w:hAnsi="Calibri" w:eastAsia="Calibri" w:cs="Calibri"/>
                <w:color w:val="auto"/>
              </w:rPr>
              <w:t>m</w:t>
            </w:r>
          </w:p>
        </w:tc>
        <w:tc>
          <w:tcPr>
            <w:tcW w:w="3096" w:type="dxa"/>
            <w:tcBorders>
              <w:top w:val="single" w:color="000000" w:sz="10" w:space="0"/>
            </w:tcBorders>
          </w:tcPr>
          <w:p w14:paraId="0E10FF3E">
            <w:pPr>
              <w:pStyle w:val="19"/>
              <w:ind w:firstLine="62"/>
              <w:rPr>
                <w:color w:val="auto"/>
              </w:rPr>
            </w:pPr>
            <w:r>
              <w:rPr>
                <w:color w:val="auto"/>
              </w:rPr>
              <w:t>≥0.06</w:t>
            </w:r>
          </w:p>
        </w:tc>
        <w:tc>
          <w:tcPr>
            <w:tcW w:w="3111" w:type="dxa"/>
            <w:tcBorders>
              <w:top w:val="single" w:color="000000" w:sz="10" w:space="0"/>
              <w:right w:val="single" w:color="000000" w:sz="10" w:space="0"/>
            </w:tcBorders>
          </w:tcPr>
          <w:p w14:paraId="305782EA">
            <w:pPr>
              <w:pStyle w:val="19"/>
              <w:ind w:firstLine="62"/>
              <w:rPr>
                <w:color w:val="auto"/>
              </w:rPr>
            </w:pPr>
            <w:r>
              <w:rPr>
                <w:color w:val="auto"/>
              </w:rPr>
              <w:t>GB/T</w:t>
            </w:r>
            <w:r>
              <w:rPr>
                <w:color w:val="auto"/>
                <w:spacing w:val="27"/>
              </w:rPr>
              <w:t xml:space="preserve"> </w:t>
            </w:r>
            <w:r>
              <w:rPr>
                <w:color w:val="auto"/>
              </w:rPr>
              <w:t>16921-2005</w:t>
            </w:r>
          </w:p>
        </w:tc>
      </w:tr>
      <w:tr w14:paraId="11F021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3110" w:type="dxa"/>
            <w:tcBorders>
              <w:left w:val="single" w:color="000000" w:sz="10" w:space="0"/>
            </w:tcBorders>
          </w:tcPr>
          <w:p w14:paraId="293AF639">
            <w:pPr>
              <w:pStyle w:val="19"/>
              <w:ind w:firstLine="62"/>
              <w:rPr>
                <w:rFonts w:ascii="Calibri" w:hAnsi="Calibri" w:eastAsia="Calibri" w:cs="Calibri"/>
                <w:color w:val="auto"/>
              </w:rPr>
            </w:pPr>
            <w:r>
              <w:rPr>
                <w:color w:val="auto"/>
              </w:rPr>
              <w:t>镍镀层厚度，</w:t>
            </w:r>
            <w:r>
              <w:rPr>
                <w:rFonts w:ascii="Times New Roman" w:hAnsi="Times New Roman" w:eastAsia="Times New Roman" w:cs="Times New Roman"/>
                <w:color w:val="auto"/>
              </w:rPr>
              <w:t>μ</w:t>
            </w:r>
            <w:r>
              <w:rPr>
                <w:rFonts w:ascii="Calibri" w:hAnsi="Calibri" w:eastAsia="Calibri" w:cs="Calibri"/>
                <w:color w:val="auto"/>
              </w:rPr>
              <w:t>m</w:t>
            </w:r>
          </w:p>
        </w:tc>
        <w:tc>
          <w:tcPr>
            <w:tcW w:w="3096" w:type="dxa"/>
          </w:tcPr>
          <w:p w14:paraId="3F08C6FF">
            <w:pPr>
              <w:pStyle w:val="19"/>
              <w:ind w:firstLine="62"/>
              <w:rPr>
                <w:color w:val="auto"/>
              </w:rPr>
            </w:pPr>
            <w:r>
              <w:rPr>
                <w:color w:val="auto"/>
              </w:rPr>
              <w:t>≥8</w:t>
            </w:r>
          </w:p>
        </w:tc>
        <w:tc>
          <w:tcPr>
            <w:tcW w:w="3111" w:type="dxa"/>
            <w:tcBorders>
              <w:right w:val="single" w:color="000000" w:sz="10" w:space="0"/>
            </w:tcBorders>
          </w:tcPr>
          <w:p w14:paraId="6ECFE0EC">
            <w:pPr>
              <w:pStyle w:val="19"/>
              <w:ind w:firstLine="62"/>
              <w:rPr>
                <w:color w:val="auto"/>
              </w:rPr>
            </w:pPr>
            <w:r>
              <w:rPr>
                <w:color w:val="auto"/>
              </w:rPr>
              <w:t>GB/T 6462-2005</w:t>
            </w:r>
          </w:p>
        </w:tc>
      </w:tr>
      <w:tr w14:paraId="6B83AA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3110" w:type="dxa"/>
            <w:tcBorders>
              <w:left w:val="single" w:color="000000" w:sz="10" w:space="0"/>
            </w:tcBorders>
          </w:tcPr>
          <w:p w14:paraId="086FB735">
            <w:pPr>
              <w:pStyle w:val="19"/>
              <w:ind w:firstLine="62"/>
              <w:rPr>
                <w:rFonts w:ascii="Calibri" w:hAnsi="Calibri" w:eastAsia="Calibri" w:cs="Calibri"/>
                <w:color w:val="auto"/>
              </w:rPr>
            </w:pPr>
            <w:r>
              <w:rPr>
                <w:color w:val="auto"/>
              </w:rPr>
              <w:t>耐盐雾腐蚀，</w:t>
            </w:r>
            <w:r>
              <w:rPr>
                <w:rFonts w:ascii="Calibri" w:hAnsi="Calibri" w:eastAsia="Calibri" w:cs="Calibri"/>
                <w:color w:val="auto"/>
              </w:rPr>
              <w:t>72</w:t>
            </w:r>
            <w:r>
              <w:rPr>
                <w:rFonts w:ascii="Calibri" w:hAnsi="Calibri" w:eastAsia="Calibri" w:cs="Calibri"/>
                <w:color w:val="auto"/>
                <w:spacing w:val="21"/>
                <w:w w:val="101"/>
              </w:rPr>
              <w:t xml:space="preserve"> </w:t>
            </w:r>
            <w:r>
              <w:rPr>
                <w:rFonts w:ascii="Calibri" w:hAnsi="Calibri" w:eastAsia="Calibri" w:cs="Calibri"/>
                <w:color w:val="auto"/>
              </w:rPr>
              <w:t>h</w:t>
            </w:r>
          </w:p>
        </w:tc>
        <w:tc>
          <w:tcPr>
            <w:tcW w:w="3096" w:type="dxa"/>
          </w:tcPr>
          <w:p w14:paraId="00D8F72D">
            <w:pPr>
              <w:pStyle w:val="19"/>
              <w:ind w:firstLine="62"/>
              <w:rPr>
                <w:rFonts w:hint="eastAsia"/>
                <w:color w:val="auto"/>
              </w:rPr>
            </w:pPr>
            <w:r>
              <w:rPr>
                <w:color w:val="auto"/>
              </w:rPr>
              <w:t>主要表面无腐蚀物</w:t>
            </w:r>
          </w:p>
        </w:tc>
        <w:tc>
          <w:tcPr>
            <w:tcW w:w="3111" w:type="dxa"/>
            <w:tcBorders>
              <w:right w:val="single" w:color="000000" w:sz="10" w:space="0"/>
            </w:tcBorders>
          </w:tcPr>
          <w:p w14:paraId="78053129">
            <w:pPr>
              <w:pStyle w:val="19"/>
              <w:ind w:firstLine="62"/>
              <w:rPr>
                <w:color w:val="auto"/>
              </w:rPr>
            </w:pPr>
            <w:r>
              <w:rPr>
                <w:color w:val="auto"/>
              </w:rPr>
              <w:t>QB/T 3826-1999</w:t>
            </w:r>
          </w:p>
        </w:tc>
      </w:tr>
      <w:tr w14:paraId="3A34CE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2" w:hRule="atLeast"/>
        </w:trPr>
        <w:tc>
          <w:tcPr>
            <w:tcW w:w="3110" w:type="dxa"/>
            <w:tcBorders>
              <w:left w:val="single" w:color="000000" w:sz="10" w:space="0"/>
            </w:tcBorders>
          </w:tcPr>
          <w:p w14:paraId="5DF2F93D">
            <w:pPr>
              <w:pStyle w:val="19"/>
              <w:ind w:firstLine="62"/>
              <w:rPr>
                <w:rFonts w:hint="eastAsia"/>
                <w:color w:val="auto"/>
              </w:rPr>
            </w:pPr>
            <w:r>
              <w:rPr>
                <w:color w:val="auto"/>
              </w:rPr>
              <w:t>镀层结合强度</w:t>
            </w:r>
          </w:p>
        </w:tc>
        <w:tc>
          <w:tcPr>
            <w:tcW w:w="3096" w:type="dxa"/>
          </w:tcPr>
          <w:p w14:paraId="0460D34A">
            <w:pPr>
              <w:pStyle w:val="19"/>
              <w:ind w:firstLine="62"/>
              <w:rPr>
                <w:rFonts w:hint="eastAsia"/>
                <w:color w:val="auto"/>
                <w:lang w:eastAsia="zh-CN"/>
              </w:rPr>
            </w:pPr>
            <w:r>
              <w:rPr>
                <w:color w:val="auto"/>
                <w:lang w:eastAsia="zh-CN"/>
              </w:rPr>
              <w:t>锉刀法：镀层不脱落或揭起</w:t>
            </w:r>
          </w:p>
        </w:tc>
        <w:tc>
          <w:tcPr>
            <w:tcW w:w="3111" w:type="dxa"/>
            <w:tcBorders>
              <w:right w:val="single" w:color="000000" w:sz="10" w:space="0"/>
            </w:tcBorders>
          </w:tcPr>
          <w:p w14:paraId="62E2490C">
            <w:pPr>
              <w:pStyle w:val="19"/>
              <w:ind w:firstLine="62"/>
              <w:rPr>
                <w:color w:val="auto"/>
              </w:rPr>
            </w:pPr>
            <w:r>
              <w:rPr>
                <w:color w:val="auto"/>
              </w:rPr>
              <w:t>QB/T</w:t>
            </w:r>
            <w:r>
              <w:rPr>
                <w:color w:val="auto"/>
                <w:spacing w:val="18"/>
                <w:w w:val="101"/>
              </w:rPr>
              <w:t xml:space="preserve"> </w:t>
            </w:r>
            <w:r>
              <w:rPr>
                <w:color w:val="auto"/>
              </w:rPr>
              <w:t>3821-1999</w:t>
            </w:r>
            <w:r>
              <w:rPr>
                <w:color w:val="auto"/>
                <w:spacing w:val="28"/>
                <w:w w:val="102"/>
              </w:rPr>
              <w:t xml:space="preserve"> </w:t>
            </w:r>
            <w:r>
              <w:rPr>
                <w:color w:val="auto"/>
              </w:rPr>
              <w:t>中</w:t>
            </w:r>
            <w:r>
              <w:rPr>
                <w:color w:val="auto"/>
                <w:spacing w:val="-30"/>
              </w:rPr>
              <w:t xml:space="preserve"> </w:t>
            </w:r>
            <w:r>
              <w:rPr>
                <w:color w:val="auto"/>
              </w:rPr>
              <w:t>2.2</w:t>
            </w:r>
          </w:p>
        </w:tc>
      </w:tr>
      <w:tr w14:paraId="339C39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3110" w:type="dxa"/>
            <w:tcBorders>
              <w:left w:val="single" w:color="000000" w:sz="10" w:space="0"/>
            </w:tcBorders>
          </w:tcPr>
          <w:p w14:paraId="7A444535">
            <w:pPr>
              <w:pStyle w:val="19"/>
              <w:ind w:firstLine="62"/>
              <w:rPr>
                <w:rFonts w:ascii="Calibri" w:hAnsi="Calibri" w:eastAsia="Calibri" w:cs="Calibri"/>
                <w:color w:val="auto"/>
              </w:rPr>
            </w:pPr>
            <w:r>
              <w:rPr>
                <w:color w:val="auto"/>
              </w:rPr>
              <w:t>钉缀脚铆合强力，</w:t>
            </w:r>
            <w:r>
              <w:rPr>
                <w:rFonts w:ascii="Calibri" w:hAnsi="Calibri" w:eastAsia="Calibri" w:cs="Calibri"/>
                <w:color w:val="auto"/>
              </w:rPr>
              <w:t>N</w:t>
            </w:r>
          </w:p>
        </w:tc>
        <w:tc>
          <w:tcPr>
            <w:tcW w:w="3096" w:type="dxa"/>
          </w:tcPr>
          <w:p w14:paraId="5939CFEB">
            <w:pPr>
              <w:pStyle w:val="19"/>
              <w:ind w:firstLine="62"/>
              <w:rPr>
                <w:color w:val="auto"/>
              </w:rPr>
            </w:pPr>
            <w:r>
              <w:rPr>
                <w:color w:val="auto"/>
              </w:rPr>
              <w:t>≥100</w:t>
            </w:r>
          </w:p>
        </w:tc>
        <w:tc>
          <w:tcPr>
            <w:tcW w:w="3111" w:type="dxa"/>
            <w:tcBorders>
              <w:right w:val="single" w:color="000000" w:sz="10" w:space="0"/>
            </w:tcBorders>
          </w:tcPr>
          <w:p w14:paraId="2755D21C">
            <w:pPr>
              <w:pStyle w:val="19"/>
              <w:ind w:firstLine="62"/>
              <w:rPr>
                <w:rFonts w:ascii="Calibri" w:hAnsi="Calibri" w:eastAsia="Calibri" w:cs="Calibri"/>
                <w:color w:val="auto"/>
              </w:rPr>
            </w:pPr>
            <w:r>
              <w:rPr>
                <w:color w:val="auto"/>
              </w:rPr>
              <w:t>见附录</w:t>
            </w:r>
            <w:r>
              <w:rPr>
                <w:color w:val="auto"/>
                <w:spacing w:val="-27"/>
              </w:rPr>
              <w:t xml:space="preserve"> </w:t>
            </w:r>
            <w:r>
              <w:rPr>
                <w:rFonts w:ascii="Calibri" w:hAnsi="Calibri" w:eastAsia="Calibri" w:cs="Calibri"/>
                <w:color w:val="auto"/>
              </w:rPr>
              <w:t>H</w:t>
            </w:r>
          </w:p>
        </w:tc>
      </w:tr>
      <w:tr w14:paraId="750F07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3110" w:type="dxa"/>
            <w:tcBorders>
              <w:left w:val="single" w:color="000000" w:sz="10" w:space="0"/>
              <w:bottom w:val="single" w:color="000000" w:sz="10" w:space="0"/>
            </w:tcBorders>
          </w:tcPr>
          <w:p w14:paraId="03F4D4DC">
            <w:pPr>
              <w:pStyle w:val="19"/>
              <w:ind w:firstLine="62"/>
              <w:rPr>
                <w:rFonts w:hint="eastAsia"/>
                <w:color w:val="auto"/>
              </w:rPr>
            </w:pPr>
            <w:r>
              <w:rPr>
                <w:color w:val="auto"/>
              </w:rPr>
              <w:t>钉缀脚耐折断，</w:t>
            </w:r>
            <w:r>
              <w:rPr>
                <w:rFonts w:ascii="Calibri" w:hAnsi="Calibri" w:eastAsia="Calibri" w:cs="Calibri"/>
                <w:color w:val="auto"/>
              </w:rPr>
              <w:t>5</w:t>
            </w:r>
            <w:r>
              <w:rPr>
                <w:rFonts w:ascii="Calibri" w:hAnsi="Calibri" w:eastAsia="Calibri" w:cs="Calibri"/>
                <w:color w:val="auto"/>
                <w:spacing w:val="23"/>
              </w:rPr>
              <w:t xml:space="preserve"> </w:t>
            </w:r>
            <w:r>
              <w:rPr>
                <w:color w:val="auto"/>
              </w:rPr>
              <w:t>次</w:t>
            </w:r>
          </w:p>
        </w:tc>
        <w:tc>
          <w:tcPr>
            <w:tcW w:w="3096" w:type="dxa"/>
            <w:tcBorders>
              <w:bottom w:val="single" w:color="000000" w:sz="10" w:space="0"/>
            </w:tcBorders>
          </w:tcPr>
          <w:p w14:paraId="4C6BEA6D">
            <w:pPr>
              <w:pStyle w:val="19"/>
              <w:ind w:firstLine="62"/>
              <w:rPr>
                <w:rFonts w:hint="eastAsia"/>
                <w:color w:val="auto"/>
              </w:rPr>
            </w:pPr>
            <w:r>
              <w:rPr>
                <w:color w:val="auto"/>
              </w:rPr>
              <w:t>不折断</w:t>
            </w:r>
          </w:p>
        </w:tc>
        <w:tc>
          <w:tcPr>
            <w:tcW w:w="3111" w:type="dxa"/>
            <w:tcBorders>
              <w:bottom w:val="single" w:color="000000" w:sz="10" w:space="0"/>
              <w:right w:val="single" w:color="000000" w:sz="10" w:space="0"/>
            </w:tcBorders>
          </w:tcPr>
          <w:p w14:paraId="34CBAB53">
            <w:pPr>
              <w:spacing w:before="135" w:line="188" w:lineRule="auto"/>
              <w:ind w:left="1381"/>
              <w:rPr>
                <w:rFonts w:ascii="Calibri" w:hAnsi="Calibri" w:eastAsia="Calibri" w:cs="Calibri"/>
                <w:color w:val="auto"/>
                <w:sz w:val="17"/>
                <w:szCs w:val="17"/>
              </w:rPr>
            </w:pPr>
            <w:r>
              <w:rPr>
                <w:rFonts w:ascii="Calibri" w:hAnsi="Calibri" w:eastAsia="Calibri" w:cs="Calibri"/>
                <w:color w:val="auto"/>
                <w:spacing w:val="2"/>
                <w:sz w:val="17"/>
                <w:szCs w:val="17"/>
              </w:rPr>
              <w:t>5.5.8</w:t>
            </w:r>
          </w:p>
        </w:tc>
      </w:tr>
    </w:tbl>
    <w:p w14:paraId="1325A2D6">
      <w:pPr>
        <w:pStyle w:val="4"/>
        <w:spacing w:before="116" w:line="228" w:lineRule="auto"/>
        <w:ind w:left="27"/>
        <w:outlineLvl w:val="0"/>
        <w:rPr>
          <w:rFonts w:hint="eastAsia"/>
          <w:color w:val="auto"/>
          <w:sz w:val="23"/>
          <w:szCs w:val="23"/>
        </w:rPr>
      </w:pPr>
      <w:r>
        <w:rPr>
          <w:rFonts w:ascii="Cambria" w:hAnsi="Cambria" w:eastAsia="Cambria" w:cs="Cambria"/>
          <w:b/>
          <w:bCs/>
          <w:color w:val="auto"/>
          <w:spacing w:val="4"/>
          <w:sz w:val="23"/>
          <w:szCs w:val="23"/>
        </w:rPr>
        <w:t>6.</w:t>
      </w:r>
      <w:r>
        <w:rPr>
          <w:b/>
          <w:bCs/>
          <w:color w:val="auto"/>
          <w:spacing w:val="4"/>
          <w:sz w:val="23"/>
          <w:szCs w:val="23"/>
        </w:rPr>
        <w:t>产品标志</w:t>
      </w:r>
    </w:p>
    <w:p w14:paraId="081B6719">
      <w:pPr>
        <w:pStyle w:val="4"/>
        <w:spacing w:before="198" w:line="330" w:lineRule="auto"/>
        <w:ind w:left="23" w:right="1021" w:firstLine="209"/>
        <w:rPr>
          <w:rFonts w:hint="eastAsia"/>
          <w:color w:val="auto"/>
          <w:lang w:eastAsia="zh-CN"/>
        </w:rPr>
      </w:pPr>
      <w:r>
        <w:rPr>
          <w:color w:val="auto"/>
          <w:spacing w:val="5"/>
          <w:lang w:eastAsia="zh-CN"/>
        </w:rPr>
        <w:t>6.1</w:t>
      </w:r>
      <w:r>
        <w:rPr>
          <w:color w:val="auto"/>
          <w:spacing w:val="-28"/>
          <w:lang w:eastAsia="zh-CN"/>
        </w:rPr>
        <w:t xml:space="preserve"> </w:t>
      </w:r>
      <w:r>
        <w:rPr>
          <w:color w:val="auto"/>
          <w:spacing w:val="5"/>
          <w:lang w:eastAsia="zh-CN"/>
        </w:rPr>
        <w:t>每只礼服肩章背面按图</w:t>
      </w:r>
      <w:r>
        <w:rPr>
          <w:color w:val="auto"/>
          <w:spacing w:val="-28"/>
          <w:lang w:eastAsia="zh-CN"/>
        </w:rPr>
        <w:t xml:space="preserve"> </w:t>
      </w:r>
      <w:r>
        <w:rPr>
          <w:rFonts w:ascii="Calibri" w:hAnsi="Calibri" w:eastAsia="Calibri" w:cs="Calibri"/>
          <w:color w:val="auto"/>
          <w:spacing w:val="5"/>
          <w:lang w:eastAsia="zh-CN"/>
        </w:rPr>
        <w:t>1</w:t>
      </w:r>
      <w:r>
        <w:rPr>
          <w:rFonts w:ascii="Calibri" w:hAnsi="Calibri" w:eastAsia="Calibri" w:cs="Calibri"/>
          <w:color w:val="auto"/>
          <w:spacing w:val="16"/>
          <w:w w:val="101"/>
          <w:lang w:eastAsia="zh-CN"/>
        </w:rPr>
        <w:t xml:space="preserve"> </w:t>
      </w:r>
      <w:r>
        <w:rPr>
          <w:color w:val="auto"/>
          <w:spacing w:val="5"/>
          <w:lang w:eastAsia="zh-CN"/>
        </w:rPr>
        <w:t>位置印刷产品标志。</w:t>
      </w:r>
      <w:r>
        <w:rPr>
          <w:color w:val="auto"/>
          <w:spacing w:val="-60"/>
          <w:lang w:eastAsia="zh-CN"/>
        </w:rPr>
        <w:t xml:space="preserve"> </w:t>
      </w:r>
      <w:r>
        <w:rPr>
          <w:color w:val="auto"/>
          <w:spacing w:val="5"/>
          <w:lang w:eastAsia="zh-CN"/>
        </w:rPr>
        <w:t>内容为承制方名称、规格（</w:t>
      </w:r>
      <w:r>
        <w:rPr>
          <w:color w:val="auto"/>
          <w:spacing w:val="-58"/>
          <w:lang w:eastAsia="zh-CN"/>
        </w:rPr>
        <w:t xml:space="preserve"> </w:t>
      </w:r>
      <w:r>
        <w:rPr>
          <w:color w:val="auto"/>
          <w:spacing w:val="5"/>
          <w:lang w:eastAsia="zh-CN"/>
        </w:rPr>
        <w:t>“</w:t>
      </w:r>
      <w:r>
        <w:rPr>
          <w:rFonts w:ascii="Calibri" w:hAnsi="Calibri" w:eastAsia="Calibri" w:cs="Calibri"/>
          <w:color w:val="auto"/>
          <w:spacing w:val="5"/>
          <w:lang w:eastAsia="zh-CN"/>
        </w:rPr>
        <w:t>3</w:t>
      </w:r>
      <w:r>
        <w:rPr>
          <w:rFonts w:ascii="Calibri" w:hAnsi="Calibri" w:eastAsia="Calibri" w:cs="Calibri"/>
          <w:color w:val="auto"/>
          <w:spacing w:val="21"/>
          <w:lang w:eastAsia="zh-CN"/>
        </w:rPr>
        <w:t xml:space="preserve"> </w:t>
      </w:r>
      <w:r>
        <w:rPr>
          <w:color w:val="auto"/>
          <w:spacing w:val="5"/>
          <w:lang w:eastAsia="zh-CN"/>
        </w:rPr>
        <w:t>号</w:t>
      </w:r>
      <w:r>
        <w:rPr>
          <w:color w:val="auto"/>
          <w:spacing w:val="-70"/>
          <w:lang w:eastAsia="zh-CN"/>
        </w:rPr>
        <w:t xml:space="preserve"> </w:t>
      </w:r>
      <w:r>
        <w:rPr>
          <w:color w:val="auto"/>
          <w:spacing w:val="5"/>
          <w:lang w:eastAsia="zh-CN"/>
        </w:rPr>
        <w:t>”为</w:t>
      </w:r>
      <w:r>
        <w:rPr>
          <w:color w:val="auto"/>
          <w:lang w:eastAsia="zh-CN"/>
        </w:rPr>
        <w:t xml:space="preserve"> </w:t>
      </w:r>
      <w:r>
        <w:rPr>
          <w:color w:val="auto"/>
          <w:spacing w:val="7"/>
          <w:lang w:eastAsia="zh-CN"/>
        </w:rPr>
        <w:t>示例。规格号别使用阿拉伯数字）、生产年月、“公安部监制</w:t>
      </w:r>
      <w:r>
        <w:rPr>
          <w:color w:val="auto"/>
          <w:spacing w:val="-72"/>
          <w:lang w:eastAsia="zh-CN"/>
        </w:rPr>
        <w:t xml:space="preserve"> </w:t>
      </w:r>
      <w:r>
        <w:rPr>
          <w:color w:val="auto"/>
          <w:spacing w:val="7"/>
          <w:lang w:eastAsia="zh-CN"/>
        </w:rPr>
        <w:t>”</w:t>
      </w:r>
      <w:r>
        <w:rPr>
          <w:color w:val="auto"/>
          <w:spacing w:val="6"/>
          <w:lang w:eastAsia="zh-CN"/>
        </w:rPr>
        <w:t>，字体为宋体。产品标志长</w:t>
      </w:r>
      <w:r>
        <w:rPr>
          <w:rFonts w:ascii="Calibri" w:hAnsi="Calibri" w:eastAsia="Calibri" w:cs="Calibri"/>
          <w:color w:val="auto"/>
          <w:spacing w:val="-2"/>
          <w:lang w:eastAsia="zh-CN"/>
        </w:rPr>
        <w:t>36</w:t>
      </w:r>
      <w:r>
        <w:rPr>
          <w:rFonts w:ascii="Calibri" w:hAnsi="Calibri" w:eastAsia="Calibri" w:cs="Calibri"/>
          <w:color w:val="auto"/>
          <w:spacing w:val="22"/>
          <w:lang w:eastAsia="zh-CN"/>
        </w:rPr>
        <w:t xml:space="preserve"> </w:t>
      </w:r>
      <w:r>
        <w:rPr>
          <w:rFonts w:ascii="Calibri" w:hAnsi="Calibri" w:eastAsia="Calibri" w:cs="Calibri"/>
          <w:color w:val="auto"/>
          <w:spacing w:val="-2"/>
          <w:lang w:eastAsia="zh-CN"/>
        </w:rPr>
        <w:t>mm</w:t>
      </w:r>
      <w:r>
        <w:rPr>
          <w:rFonts w:ascii="Calibri" w:hAnsi="Calibri" w:eastAsia="Calibri" w:cs="Calibri"/>
          <w:color w:val="auto"/>
          <w:spacing w:val="-21"/>
          <w:lang w:eastAsia="zh-CN"/>
        </w:rPr>
        <w:t xml:space="preserve"> </w:t>
      </w:r>
      <w:r>
        <w:rPr>
          <w:color w:val="auto"/>
          <w:spacing w:val="-2"/>
          <w:lang w:eastAsia="zh-CN"/>
        </w:rPr>
        <w:t>，宽</w:t>
      </w:r>
      <w:r>
        <w:rPr>
          <w:color w:val="auto"/>
          <w:spacing w:val="-28"/>
          <w:lang w:eastAsia="zh-CN"/>
        </w:rPr>
        <w:t xml:space="preserve"> </w:t>
      </w:r>
      <w:r>
        <w:rPr>
          <w:rFonts w:ascii="Calibri" w:hAnsi="Calibri" w:eastAsia="Calibri" w:cs="Calibri"/>
          <w:color w:val="auto"/>
          <w:spacing w:val="-2"/>
          <w:lang w:eastAsia="zh-CN"/>
        </w:rPr>
        <w:t>15</w:t>
      </w:r>
      <w:r>
        <w:rPr>
          <w:rFonts w:ascii="Calibri" w:hAnsi="Calibri" w:eastAsia="Calibri" w:cs="Calibri"/>
          <w:color w:val="auto"/>
          <w:spacing w:val="19"/>
          <w:lang w:eastAsia="zh-CN"/>
        </w:rPr>
        <w:t xml:space="preserve"> </w:t>
      </w:r>
      <w:r>
        <w:rPr>
          <w:rFonts w:ascii="Calibri" w:hAnsi="Calibri" w:eastAsia="Calibri" w:cs="Calibri"/>
          <w:color w:val="auto"/>
          <w:spacing w:val="-2"/>
          <w:lang w:eastAsia="zh-CN"/>
        </w:rPr>
        <w:t>mm</w:t>
      </w:r>
      <w:r>
        <w:rPr>
          <w:color w:val="auto"/>
          <w:spacing w:val="-2"/>
          <w:lang w:eastAsia="zh-CN"/>
        </w:rPr>
        <w:t>。</w:t>
      </w:r>
    </w:p>
    <w:p w14:paraId="1D572B60">
      <w:pPr>
        <w:pStyle w:val="4"/>
        <w:spacing w:before="219" w:line="228" w:lineRule="auto"/>
        <w:ind w:left="233"/>
        <w:rPr>
          <w:rFonts w:hint="eastAsia"/>
          <w:color w:val="auto"/>
          <w:lang w:eastAsia="zh-CN"/>
        </w:rPr>
      </w:pPr>
      <w:r>
        <w:rPr>
          <w:color w:val="auto"/>
          <w:spacing w:val="8"/>
          <w:lang w:eastAsia="zh-CN"/>
        </w:rPr>
        <w:t>6.2</w:t>
      </w:r>
      <w:r>
        <w:rPr>
          <w:color w:val="auto"/>
          <w:spacing w:val="-31"/>
          <w:lang w:eastAsia="zh-CN"/>
        </w:rPr>
        <w:t xml:space="preserve"> </w:t>
      </w:r>
      <w:r>
        <w:rPr>
          <w:color w:val="auto"/>
          <w:spacing w:val="8"/>
          <w:lang w:eastAsia="zh-CN"/>
        </w:rPr>
        <w:t>每枚礼服肩章金属警衔标识件背面铸有承制方名称代码。</w:t>
      </w:r>
    </w:p>
    <w:p w14:paraId="5E755721">
      <w:pPr>
        <w:pStyle w:val="4"/>
        <w:spacing w:before="207" w:line="231" w:lineRule="auto"/>
        <w:ind w:left="29"/>
        <w:outlineLvl w:val="0"/>
        <w:rPr>
          <w:rFonts w:hint="eastAsia"/>
          <w:color w:val="auto"/>
          <w:sz w:val="23"/>
          <w:szCs w:val="23"/>
          <w:lang w:eastAsia="zh-CN"/>
        </w:rPr>
      </w:pPr>
      <w:r>
        <w:rPr>
          <w:rFonts w:ascii="Cambria" w:hAnsi="Cambria" w:eastAsia="Cambria" w:cs="Cambria"/>
          <w:b/>
          <w:bCs/>
          <w:color w:val="auto"/>
          <w:spacing w:val="4"/>
          <w:sz w:val="23"/>
          <w:szCs w:val="23"/>
          <w:lang w:eastAsia="zh-CN"/>
        </w:rPr>
        <w:t>7.</w:t>
      </w:r>
      <w:r>
        <w:rPr>
          <w:b/>
          <w:bCs/>
          <w:color w:val="auto"/>
          <w:spacing w:val="4"/>
          <w:sz w:val="23"/>
          <w:szCs w:val="23"/>
          <w:lang w:eastAsia="zh-CN"/>
        </w:rPr>
        <w:t>主要工艺</w:t>
      </w:r>
    </w:p>
    <w:p w14:paraId="31185567">
      <w:pPr>
        <w:pStyle w:val="4"/>
        <w:spacing w:before="181" w:line="227" w:lineRule="auto"/>
        <w:ind w:left="29"/>
        <w:rPr>
          <w:rFonts w:hint="eastAsia"/>
          <w:color w:val="auto"/>
          <w:sz w:val="23"/>
          <w:szCs w:val="23"/>
          <w:lang w:eastAsia="zh-CN"/>
        </w:rPr>
      </w:pPr>
      <w:r>
        <w:rPr>
          <w:color w:val="auto"/>
          <w:spacing w:val="6"/>
          <w:sz w:val="23"/>
          <w:szCs w:val="23"/>
          <w:lang w:eastAsia="zh-CN"/>
        </w:rPr>
        <w:t>7.1</w:t>
      </w:r>
      <w:r>
        <w:rPr>
          <w:color w:val="auto"/>
          <w:spacing w:val="-39"/>
          <w:sz w:val="23"/>
          <w:szCs w:val="23"/>
          <w:lang w:eastAsia="zh-CN"/>
        </w:rPr>
        <w:t xml:space="preserve"> </w:t>
      </w:r>
      <w:r>
        <w:rPr>
          <w:color w:val="auto"/>
          <w:spacing w:val="6"/>
          <w:sz w:val="23"/>
          <w:szCs w:val="23"/>
          <w:lang w:eastAsia="zh-CN"/>
        </w:rPr>
        <w:t>礼服肩章板工艺要求</w:t>
      </w:r>
    </w:p>
    <w:p w14:paraId="198D0320">
      <w:pPr>
        <w:pStyle w:val="4"/>
        <w:spacing w:before="177" w:line="266" w:lineRule="exact"/>
        <w:ind w:left="236"/>
        <w:rPr>
          <w:rFonts w:hint="eastAsia"/>
          <w:color w:val="auto"/>
          <w:lang w:eastAsia="zh-CN"/>
        </w:rPr>
      </w:pPr>
      <w:r>
        <w:rPr>
          <w:color w:val="auto"/>
          <w:spacing w:val="3"/>
          <w:position w:val="1"/>
          <w:lang w:eastAsia="zh-CN"/>
        </w:rPr>
        <w:t>7.1.1</w:t>
      </w:r>
      <w:r>
        <w:rPr>
          <w:color w:val="auto"/>
          <w:spacing w:val="-21"/>
          <w:position w:val="1"/>
          <w:lang w:eastAsia="zh-CN"/>
        </w:rPr>
        <w:t xml:space="preserve"> </w:t>
      </w:r>
      <w:r>
        <w:rPr>
          <w:color w:val="auto"/>
          <w:spacing w:val="3"/>
          <w:position w:val="1"/>
          <w:lang w:eastAsia="zh-CN"/>
        </w:rPr>
        <w:t>缝制针距为</w:t>
      </w:r>
      <w:r>
        <w:rPr>
          <w:color w:val="auto"/>
          <w:spacing w:val="-30"/>
          <w:position w:val="1"/>
          <w:lang w:eastAsia="zh-CN"/>
        </w:rPr>
        <w:t xml:space="preserve"> </w:t>
      </w:r>
      <w:r>
        <w:rPr>
          <w:rFonts w:ascii="Calibri" w:hAnsi="Calibri" w:eastAsia="Calibri" w:cs="Calibri"/>
          <w:color w:val="auto"/>
          <w:spacing w:val="3"/>
          <w:position w:val="1"/>
          <w:lang w:eastAsia="zh-CN"/>
        </w:rPr>
        <w:t>11</w:t>
      </w:r>
      <w:r>
        <w:rPr>
          <w:rFonts w:ascii="Calibri" w:hAnsi="Calibri" w:eastAsia="Calibri" w:cs="Calibri"/>
          <w:color w:val="auto"/>
          <w:spacing w:val="18"/>
          <w:w w:val="101"/>
          <w:position w:val="1"/>
          <w:lang w:eastAsia="zh-CN"/>
        </w:rPr>
        <w:t xml:space="preserve"> </w:t>
      </w:r>
      <w:r>
        <w:rPr>
          <w:color w:val="auto"/>
          <w:spacing w:val="3"/>
          <w:position w:val="1"/>
          <w:lang w:eastAsia="zh-CN"/>
        </w:rPr>
        <w:t>针</w:t>
      </w:r>
      <w:r>
        <w:rPr>
          <w:rFonts w:ascii="Calibri" w:hAnsi="Calibri" w:eastAsia="Calibri" w:cs="Calibri"/>
          <w:color w:val="auto"/>
          <w:spacing w:val="3"/>
          <w:position w:val="1"/>
          <w:lang w:eastAsia="zh-CN"/>
        </w:rPr>
        <w:t>/30</w:t>
      </w:r>
      <w:r>
        <w:rPr>
          <w:rFonts w:ascii="Calibri" w:hAnsi="Calibri" w:eastAsia="Calibri" w:cs="Calibri"/>
          <w:color w:val="auto"/>
          <w:spacing w:val="32"/>
          <w:w w:val="102"/>
          <w:position w:val="1"/>
          <w:lang w:eastAsia="zh-CN"/>
        </w:rPr>
        <w:t xml:space="preserve"> </w:t>
      </w:r>
      <w:r>
        <w:rPr>
          <w:rFonts w:ascii="Calibri" w:hAnsi="Calibri" w:eastAsia="Calibri" w:cs="Calibri"/>
          <w:color w:val="auto"/>
          <w:position w:val="1"/>
          <w:lang w:eastAsia="zh-CN"/>
        </w:rPr>
        <w:t>mm</w:t>
      </w:r>
      <w:r>
        <w:rPr>
          <w:color w:val="auto"/>
          <w:spacing w:val="3"/>
          <w:position w:val="1"/>
          <w:lang w:eastAsia="zh-CN"/>
        </w:rPr>
        <w:t>～</w:t>
      </w:r>
      <w:r>
        <w:rPr>
          <w:rFonts w:ascii="Calibri" w:hAnsi="Calibri" w:eastAsia="Calibri" w:cs="Calibri"/>
          <w:color w:val="auto"/>
          <w:spacing w:val="3"/>
          <w:position w:val="1"/>
          <w:lang w:eastAsia="zh-CN"/>
        </w:rPr>
        <w:t>13</w:t>
      </w:r>
      <w:r>
        <w:rPr>
          <w:rFonts w:ascii="Calibri" w:hAnsi="Calibri" w:eastAsia="Calibri" w:cs="Calibri"/>
          <w:color w:val="auto"/>
          <w:spacing w:val="15"/>
          <w:w w:val="101"/>
          <w:position w:val="1"/>
          <w:lang w:eastAsia="zh-CN"/>
        </w:rPr>
        <w:t xml:space="preserve"> </w:t>
      </w:r>
      <w:r>
        <w:rPr>
          <w:color w:val="auto"/>
          <w:spacing w:val="3"/>
          <w:position w:val="1"/>
          <w:lang w:eastAsia="zh-CN"/>
        </w:rPr>
        <w:t>针</w:t>
      </w:r>
      <w:r>
        <w:rPr>
          <w:rFonts w:ascii="Calibri" w:hAnsi="Calibri" w:eastAsia="Calibri" w:cs="Calibri"/>
          <w:color w:val="auto"/>
          <w:spacing w:val="3"/>
          <w:position w:val="1"/>
          <w:lang w:eastAsia="zh-CN"/>
        </w:rPr>
        <w:t>/30</w:t>
      </w:r>
      <w:r>
        <w:rPr>
          <w:rFonts w:ascii="Calibri" w:hAnsi="Calibri" w:eastAsia="Calibri" w:cs="Calibri"/>
          <w:color w:val="auto"/>
          <w:spacing w:val="32"/>
          <w:w w:val="101"/>
          <w:position w:val="1"/>
          <w:lang w:eastAsia="zh-CN"/>
        </w:rPr>
        <w:t xml:space="preserve"> </w:t>
      </w:r>
      <w:r>
        <w:rPr>
          <w:rFonts w:ascii="Calibri" w:hAnsi="Calibri" w:eastAsia="Calibri" w:cs="Calibri"/>
          <w:color w:val="auto"/>
          <w:position w:val="1"/>
          <w:lang w:eastAsia="zh-CN"/>
        </w:rPr>
        <w:t>mm</w:t>
      </w:r>
      <w:r>
        <w:rPr>
          <w:color w:val="auto"/>
          <w:spacing w:val="3"/>
          <w:position w:val="1"/>
          <w:lang w:eastAsia="zh-CN"/>
        </w:rPr>
        <w:t>。</w:t>
      </w:r>
    </w:p>
    <w:p w14:paraId="2FCB7BE7">
      <w:pPr>
        <w:pStyle w:val="4"/>
        <w:spacing w:before="224" w:line="228" w:lineRule="auto"/>
        <w:ind w:left="236"/>
        <w:rPr>
          <w:rFonts w:hint="eastAsia"/>
          <w:color w:val="auto"/>
          <w:lang w:eastAsia="zh-CN"/>
        </w:rPr>
      </w:pPr>
      <w:r>
        <w:rPr>
          <w:color w:val="auto"/>
          <w:spacing w:val="5"/>
          <w:lang w:eastAsia="zh-CN"/>
        </w:rPr>
        <w:t>7.1.2 自礼服肩章底边起止针，起止针处及断线接头处，应原眼重缝</w:t>
      </w:r>
      <w:r>
        <w:rPr>
          <w:color w:val="auto"/>
          <w:spacing w:val="-14"/>
          <w:lang w:eastAsia="zh-CN"/>
        </w:rPr>
        <w:t xml:space="preserve"> </w:t>
      </w:r>
      <w:r>
        <w:rPr>
          <w:rFonts w:ascii="Calibri" w:hAnsi="Calibri" w:eastAsia="Calibri" w:cs="Calibri"/>
          <w:color w:val="auto"/>
          <w:spacing w:val="5"/>
          <w:lang w:eastAsia="zh-CN"/>
        </w:rPr>
        <w:t>10</w:t>
      </w:r>
      <w:r>
        <w:rPr>
          <w:rFonts w:ascii="Calibri" w:hAnsi="Calibri" w:eastAsia="Calibri" w:cs="Calibri"/>
          <w:color w:val="auto"/>
          <w:spacing w:val="20"/>
          <w:w w:val="102"/>
          <w:lang w:eastAsia="zh-CN"/>
        </w:rPr>
        <w:t xml:space="preserve"> </w:t>
      </w:r>
      <w:r>
        <w:rPr>
          <w:rFonts w:ascii="Calibri" w:hAnsi="Calibri" w:eastAsia="Calibri" w:cs="Calibri"/>
          <w:color w:val="auto"/>
          <w:lang w:eastAsia="zh-CN"/>
        </w:rPr>
        <w:t>mm</w:t>
      </w:r>
      <w:r>
        <w:rPr>
          <w:rFonts w:ascii="Calibri" w:hAnsi="Calibri" w:eastAsia="Calibri" w:cs="Calibri"/>
          <w:color w:val="auto"/>
          <w:spacing w:val="-14"/>
          <w:lang w:eastAsia="zh-CN"/>
        </w:rPr>
        <w:t xml:space="preserve"> </w:t>
      </w:r>
      <w:r>
        <w:rPr>
          <w:color w:val="auto"/>
          <w:spacing w:val="5"/>
          <w:lang w:eastAsia="zh-CN"/>
        </w:rPr>
        <w:t>±</w:t>
      </w:r>
      <w:r>
        <w:rPr>
          <w:rFonts w:ascii="Calibri" w:hAnsi="Calibri" w:eastAsia="Calibri" w:cs="Calibri"/>
          <w:color w:val="auto"/>
          <w:spacing w:val="5"/>
          <w:lang w:eastAsia="zh-CN"/>
        </w:rPr>
        <w:t>2</w:t>
      </w:r>
      <w:r>
        <w:rPr>
          <w:rFonts w:ascii="Calibri" w:hAnsi="Calibri" w:eastAsia="Calibri" w:cs="Calibri"/>
          <w:color w:val="auto"/>
          <w:spacing w:val="18"/>
          <w:w w:val="101"/>
          <w:lang w:eastAsia="zh-CN"/>
        </w:rPr>
        <w:t xml:space="preserve"> </w:t>
      </w:r>
      <w:r>
        <w:rPr>
          <w:rFonts w:ascii="Calibri" w:hAnsi="Calibri" w:eastAsia="Calibri" w:cs="Calibri"/>
          <w:color w:val="auto"/>
          <w:lang w:eastAsia="zh-CN"/>
        </w:rPr>
        <w:t>mm</w:t>
      </w:r>
      <w:r>
        <w:rPr>
          <w:color w:val="auto"/>
          <w:spacing w:val="5"/>
          <w:lang w:eastAsia="zh-CN"/>
        </w:rPr>
        <w:t>。</w:t>
      </w:r>
    </w:p>
    <w:p w14:paraId="2397DB95">
      <w:pPr>
        <w:pStyle w:val="4"/>
        <w:spacing w:before="222" w:line="228" w:lineRule="auto"/>
        <w:ind w:left="236"/>
        <w:rPr>
          <w:rFonts w:hint="eastAsia"/>
          <w:color w:val="auto"/>
          <w:lang w:eastAsia="zh-CN"/>
        </w:rPr>
      </w:pPr>
      <w:r>
        <w:rPr>
          <w:color w:val="auto"/>
          <w:spacing w:val="7"/>
          <w:lang w:eastAsia="zh-CN"/>
        </w:rPr>
        <w:t>7.1.3</w:t>
      </w:r>
      <w:r>
        <w:rPr>
          <w:color w:val="auto"/>
          <w:spacing w:val="-27"/>
          <w:lang w:eastAsia="zh-CN"/>
        </w:rPr>
        <w:t xml:space="preserve"> </w:t>
      </w:r>
      <w:r>
        <w:rPr>
          <w:color w:val="auto"/>
          <w:spacing w:val="7"/>
          <w:lang w:eastAsia="zh-CN"/>
        </w:rPr>
        <w:t>袢带热熔断带封边，不应脱纱，边沿平直。</w:t>
      </w:r>
    </w:p>
    <w:p w14:paraId="361D1F14">
      <w:pPr>
        <w:pStyle w:val="4"/>
        <w:spacing w:before="221" w:line="228" w:lineRule="auto"/>
        <w:ind w:left="236"/>
        <w:rPr>
          <w:rFonts w:hint="eastAsia"/>
          <w:color w:val="auto"/>
          <w:lang w:eastAsia="zh-CN"/>
        </w:rPr>
      </w:pPr>
      <w:r>
        <w:rPr>
          <w:color w:val="auto"/>
          <w:spacing w:val="6"/>
          <w:lang w:eastAsia="zh-CN"/>
        </w:rPr>
        <w:t>7.1.4</w:t>
      </w:r>
      <w:r>
        <w:rPr>
          <w:color w:val="auto"/>
          <w:spacing w:val="-26"/>
          <w:lang w:eastAsia="zh-CN"/>
        </w:rPr>
        <w:t xml:space="preserve"> </w:t>
      </w:r>
      <w:r>
        <w:rPr>
          <w:color w:val="auto"/>
          <w:spacing w:val="6"/>
          <w:lang w:eastAsia="zh-CN"/>
        </w:rPr>
        <w:t>袢带余量。袢带贴底面平放，重叠部分</w:t>
      </w:r>
      <w:r>
        <w:rPr>
          <w:color w:val="auto"/>
          <w:spacing w:val="-35"/>
          <w:lang w:eastAsia="zh-CN"/>
        </w:rPr>
        <w:t xml:space="preserve"> </w:t>
      </w:r>
      <w:r>
        <w:rPr>
          <w:rFonts w:ascii="Calibri" w:hAnsi="Calibri" w:eastAsia="Calibri" w:cs="Calibri"/>
          <w:color w:val="auto"/>
          <w:spacing w:val="6"/>
          <w:lang w:eastAsia="zh-CN"/>
        </w:rPr>
        <w:t>2</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rFonts w:ascii="Calibri" w:hAnsi="Calibri" w:eastAsia="Calibri" w:cs="Calibri"/>
          <w:color w:val="auto"/>
          <w:spacing w:val="6"/>
          <w:lang w:eastAsia="zh-CN"/>
        </w:rPr>
        <w:t xml:space="preserve"> ~4</w:t>
      </w:r>
      <w:r>
        <w:rPr>
          <w:rFonts w:ascii="Calibri" w:hAnsi="Calibri" w:eastAsia="Calibri" w:cs="Calibri"/>
          <w:color w:val="auto"/>
          <w:spacing w:val="21"/>
          <w:lang w:eastAsia="zh-CN"/>
        </w:rPr>
        <w:t xml:space="preserve"> </w:t>
      </w:r>
      <w:r>
        <w:rPr>
          <w:rFonts w:ascii="Calibri" w:hAnsi="Calibri" w:eastAsia="Calibri" w:cs="Calibri"/>
          <w:color w:val="auto"/>
          <w:lang w:eastAsia="zh-CN"/>
        </w:rPr>
        <w:t>mm</w:t>
      </w:r>
      <w:r>
        <w:rPr>
          <w:color w:val="auto"/>
          <w:spacing w:val="6"/>
          <w:lang w:eastAsia="zh-CN"/>
        </w:rPr>
        <w:t>。</w:t>
      </w:r>
    </w:p>
    <w:p w14:paraId="69AE4630">
      <w:pPr>
        <w:pStyle w:val="4"/>
        <w:spacing w:before="220" w:line="228" w:lineRule="auto"/>
        <w:ind w:left="236"/>
        <w:rPr>
          <w:rFonts w:hint="eastAsia"/>
          <w:color w:val="auto"/>
          <w:lang w:eastAsia="zh-CN"/>
        </w:rPr>
      </w:pPr>
      <w:r>
        <w:rPr>
          <w:color w:val="auto"/>
          <w:spacing w:val="7"/>
          <w:lang w:eastAsia="zh-CN"/>
        </w:rPr>
        <w:t>7.1.5</w:t>
      </w:r>
      <w:r>
        <w:rPr>
          <w:color w:val="auto"/>
          <w:spacing w:val="-38"/>
          <w:lang w:eastAsia="zh-CN"/>
        </w:rPr>
        <w:t xml:space="preserve"> </w:t>
      </w:r>
      <w:r>
        <w:rPr>
          <w:color w:val="auto"/>
          <w:spacing w:val="7"/>
          <w:lang w:eastAsia="zh-CN"/>
        </w:rPr>
        <w:t>袢带端边与底布缝纫</w:t>
      </w:r>
      <w:r>
        <w:rPr>
          <w:color w:val="auto"/>
          <w:spacing w:val="-37"/>
          <w:lang w:eastAsia="zh-CN"/>
        </w:rPr>
        <w:t xml:space="preserve"> </w:t>
      </w:r>
      <w:r>
        <w:rPr>
          <w:rFonts w:ascii="Calibri" w:hAnsi="Calibri" w:eastAsia="Calibri" w:cs="Calibri"/>
          <w:color w:val="auto"/>
          <w:spacing w:val="7"/>
          <w:lang w:eastAsia="zh-CN"/>
        </w:rPr>
        <w:t>3</w:t>
      </w:r>
      <w:r>
        <w:rPr>
          <w:rFonts w:ascii="Calibri" w:hAnsi="Calibri" w:eastAsia="Calibri" w:cs="Calibri"/>
          <w:color w:val="auto"/>
          <w:spacing w:val="14"/>
          <w:w w:val="101"/>
          <w:lang w:eastAsia="zh-CN"/>
        </w:rPr>
        <w:t xml:space="preserve"> </w:t>
      </w:r>
      <w:r>
        <w:rPr>
          <w:color w:val="auto"/>
          <w:spacing w:val="7"/>
          <w:lang w:eastAsia="zh-CN"/>
        </w:rPr>
        <w:t>道线，线迹与周边缝线重合。</w:t>
      </w:r>
    </w:p>
    <w:p w14:paraId="00553B3C">
      <w:pPr>
        <w:pStyle w:val="4"/>
        <w:spacing w:before="222" w:line="228" w:lineRule="auto"/>
        <w:ind w:left="236"/>
        <w:rPr>
          <w:rFonts w:hint="eastAsia"/>
          <w:color w:val="auto"/>
          <w:lang w:eastAsia="zh-CN"/>
        </w:rPr>
      </w:pPr>
      <w:r>
        <w:rPr>
          <w:color w:val="auto"/>
          <w:spacing w:val="6"/>
          <w:lang w:eastAsia="zh-CN"/>
        </w:rPr>
        <w:t>7.1.6</w:t>
      </w:r>
      <w:r>
        <w:rPr>
          <w:color w:val="auto"/>
          <w:spacing w:val="-35"/>
          <w:lang w:eastAsia="zh-CN"/>
        </w:rPr>
        <w:t xml:space="preserve"> </w:t>
      </w:r>
      <w:r>
        <w:rPr>
          <w:color w:val="auto"/>
          <w:spacing w:val="6"/>
          <w:lang w:eastAsia="zh-CN"/>
        </w:rPr>
        <w:t>丝网印刷白色产品标志。</w:t>
      </w:r>
    </w:p>
    <w:p w14:paraId="2C2299A3">
      <w:pPr>
        <w:pStyle w:val="4"/>
        <w:spacing w:before="220" w:line="228" w:lineRule="auto"/>
        <w:ind w:left="236"/>
        <w:rPr>
          <w:rFonts w:hint="eastAsia"/>
          <w:color w:val="auto"/>
          <w:lang w:eastAsia="zh-CN"/>
        </w:rPr>
      </w:pPr>
      <w:r>
        <w:rPr>
          <w:color w:val="auto"/>
          <w:spacing w:val="7"/>
          <w:lang w:eastAsia="zh-CN"/>
        </w:rPr>
        <w:t>7.1.7</w:t>
      </w:r>
      <w:r>
        <w:rPr>
          <w:color w:val="auto"/>
          <w:spacing w:val="-38"/>
          <w:lang w:eastAsia="zh-CN"/>
        </w:rPr>
        <w:t xml:space="preserve"> </w:t>
      </w:r>
      <w:r>
        <w:rPr>
          <w:color w:val="auto"/>
          <w:spacing w:val="7"/>
          <w:lang w:eastAsia="zh-CN"/>
        </w:rPr>
        <w:t>肩扣圆孔和标识件钉缀口激光开孔口，开孔口偏离图</w:t>
      </w:r>
      <w:r>
        <w:rPr>
          <w:color w:val="auto"/>
          <w:spacing w:val="-30"/>
          <w:lang w:eastAsia="zh-CN"/>
        </w:rPr>
        <w:t xml:space="preserve"> </w:t>
      </w:r>
      <w:r>
        <w:rPr>
          <w:rFonts w:ascii="Calibri" w:hAnsi="Calibri" w:eastAsia="Calibri" w:cs="Calibri"/>
          <w:color w:val="auto"/>
          <w:spacing w:val="7"/>
          <w:lang w:eastAsia="zh-CN"/>
        </w:rPr>
        <w:t>1</w:t>
      </w:r>
      <w:r>
        <w:rPr>
          <w:rFonts w:ascii="Calibri" w:hAnsi="Calibri" w:eastAsia="Calibri" w:cs="Calibri"/>
          <w:color w:val="auto"/>
          <w:spacing w:val="16"/>
          <w:lang w:eastAsia="zh-CN"/>
        </w:rPr>
        <w:t xml:space="preserve"> </w:t>
      </w:r>
      <w:r>
        <w:rPr>
          <w:color w:val="auto"/>
          <w:spacing w:val="7"/>
          <w:lang w:eastAsia="zh-CN"/>
        </w:rPr>
        <w:t>位置</w:t>
      </w:r>
      <w:r>
        <w:rPr>
          <w:color w:val="auto"/>
          <w:spacing w:val="6"/>
          <w:lang w:eastAsia="zh-CN"/>
        </w:rPr>
        <w:t>不应大于</w:t>
      </w:r>
      <w:r>
        <w:rPr>
          <w:color w:val="auto"/>
          <w:spacing w:val="-27"/>
          <w:lang w:eastAsia="zh-CN"/>
        </w:rPr>
        <w:t xml:space="preserve"> </w:t>
      </w:r>
      <w:r>
        <w:rPr>
          <w:rFonts w:ascii="Calibri" w:hAnsi="Calibri" w:eastAsia="Calibri" w:cs="Calibri"/>
          <w:color w:val="auto"/>
          <w:spacing w:val="6"/>
          <w:lang w:eastAsia="zh-CN"/>
        </w:rPr>
        <w:t>1</w:t>
      </w:r>
      <w:r>
        <w:rPr>
          <w:rFonts w:ascii="Calibri" w:hAnsi="Calibri" w:eastAsia="Calibri" w:cs="Calibri"/>
          <w:color w:val="auto"/>
          <w:spacing w:val="20"/>
          <w:w w:val="101"/>
          <w:lang w:eastAsia="zh-CN"/>
        </w:rPr>
        <w:t xml:space="preserve"> </w:t>
      </w:r>
      <w:r>
        <w:rPr>
          <w:rFonts w:ascii="Calibri" w:hAnsi="Calibri" w:eastAsia="Calibri" w:cs="Calibri"/>
          <w:color w:val="auto"/>
          <w:lang w:eastAsia="zh-CN"/>
        </w:rPr>
        <w:t>mm</w:t>
      </w:r>
      <w:r>
        <w:rPr>
          <w:color w:val="auto"/>
          <w:spacing w:val="6"/>
          <w:lang w:eastAsia="zh-CN"/>
        </w:rPr>
        <w:t>。</w:t>
      </w:r>
    </w:p>
    <w:p w14:paraId="4B231EE1">
      <w:pPr>
        <w:pStyle w:val="4"/>
        <w:spacing w:before="221" w:line="330" w:lineRule="auto"/>
        <w:ind w:left="22" w:right="952" w:firstLine="213"/>
        <w:rPr>
          <w:rFonts w:hint="eastAsia"/>
          <w:color w:val="auto"/>
          <w:lang w:eastAsia="zh-CN"/>
        </w:rPr>
      </w:pPr>
      <w:r>
        <w:rPr>
          <w:color w:val="auto"/>
          <w:spacing w:val="7"/>
          <w:lang w:eastAsia="zh-CN"/>
        </w:rPr>
        <w:t>7.1.8</w:t>
      </w:r>
      <w:r>
        <w:rPr>
          <w:color w:val="auto"/>
          <w:spacing w:val="-36"/>
          <w:lang w:eastAsia="zh-CN"/>
        </w:rPr>
        <w:t xml:space="preserve"> </w:t>
      </w:r>
      <w:r>
        <w:rPr>
          <w:color w:val="auto"/>
          <w:spacing w:val="7"/>
          <w:lang w:eastAsia="zh-CN"/>
        </w:rPr>
        <w:t>按附录</w:t>
      </w:r>
      <w:r>
        <w:rPr>
          <w:color w:val="auto"/>
          <w:spacing w:val="-44"/>
          <w:lang w:eastAsia="zh-CN"/>
        </w:rPr>
        <w:t xml:space="preserve"> </w:t>
      </w:r>
      <w:r>
        <w:rPr>
          <w:rFonts w:ascii="Calibri" w:hAnsi="Calibri" w:eastAsia="Calibri" w:cs="Calibri"/>
          <w:color w:val="auto"/>
          <w:spacing w:val="7"/>
          <w:lang w:eastAsia="zh-CN"/>
        </w:rPr>
        <w:t>A</w:t>
      </w:r>
      <w:r>
        <w:rPr>
          <w:rFonts w:ascii="Calibri" w:hAnsi="Calibri" w:eastAsia="Calibri" w:cs="Calibri"/>
          <w:color w:val="auto"/>
          <w:spacing w:val="17"/>
          <w:w w:val="101"/>
          <w:lang w:eastAsia="zh-CN"/>
        </w:rPr>
        <w:t xml:space="preserve"> </w:t>
      </w:r>
      <w:r>
        <w:rPr>
          <w:color w:val="auto"/>
          <w:spacing w:val="7"/>
          <w:lang w:eastAsia="zh-CN"/>
        </w:rPr>
        <w:t>位置，在礼服肩章板上钉缀金属警衔标识件。金属警衔标识件钉缀脚插入</w:t>
      </w:r>
      <w:r>
        <w:rPr>
          <w:color w:val="auto"/>
          <w:lang w:eastAsia="zh-CN"/>
        </w:rPr>
        <w:t xml:space="preserve"> </w:t>
      </w:r>
      <w:r>
        <w:rPr>
          <w:color w:val="auto"/>
          <w:spacing w:val="7"/>
          <w:lang w:eastAsia="zh-CN"/>
        </w:rPr>
        <w:t>钉缀口与礼服肩章板版面贴合后，钉缀脚向内折弯、对齐、压</w:t>
      </w:r>
      <w:r>
        <w:rPr>
          <w:color w:val="auto"/>
          <w:spacing w:val="6"/>
          <w:lang w:eastAsia="zh-CN"/>
        </w:rPr>
        <w:t>平，回弹起翘不大于</w:t>
      </w:r>
      <w:r>
        <w:rPr>
          <w:color w:val="auto"/>
          <w:spacing w:val="-37"/>
          <w:lang w:eastAsia="zh-CN"/>
        </w:rPr>
        <w:t xml:space="preserve"> </w:t>
      </w:r>
      <w:r>
        <w:rPr>
          <w:rFonts w:ascii="Calibri" w:hAnsi="Calibri" w:eastAsia="Calibri" w:cs="Calibri"/>
          <w:color w:val="auto"/>
          <w:spacing w:val="6"/>
          <w:lang w:eastAsia="zh-CN"/>
        </w:rPr>
        <w:t>0.5</w:t>
      </w:r>
      <w:r>
        <w:rPr>
          <w:rFonts w:ascii="Calibri" w:hAnsi="Calibri" w:eastAsia="Calibri" w:cs="Calibri"/>
          <w:color w:val="auto"/>
          <w:spacing w:val="18"/>
          <w:lang w:eastAsia="zh-CN"/>
        </w:rPr>
        <w:t xml:space="preserve"> </w:t>
      </w:r>
      <w:r>
        <w:rPr>
          <w:rFonts w:ascii="Calibri" w:hAnsi="Calibri" w:eastAsia="Calibri" w:cs="Calibri"/>
          <w:color w:val="auto"/>
          <w:lang w:eastAsia="zh-CN"/>
        </w:rPr>
        <w:t>mm</w:t>
      </w:r>
      <w:r>
        <w:rPr>
          <w:color w:val="auto"/>
          <w:spacing w:val="6"/>
          <w:lang w:eastAsia="zh-CN"/>
        </w:rPr>
        <w:t>。</w:t>
      </w:r>
    </w:p>
    <w:p w14:paraId="6A98ADD7">
      <w:pPr>
        <w:pStyle w:val="4"/>
        <w:spacing w:before="221" w:line="330" w:lineRule="auto"/>
        <w:ind w:left="21" w:right="967" w:firstLine="214"/>
        <w:rPr>
          <w:rFonts w:hint="eastAsia"/>
          <w:color w:val="auto"/>
          <w:lang w:eastAsia="zh-CN"/>
        </w:rPr>
      </w:pPr>
      <w:r>
        <w:rPr>
          <w:color w:val="auto"/>
          <w:spacing w:val="4"/>
          <w:lang w:eastAsia="zh-CN"/>
        </w:rPr>
        <w:t>7.1.9</w:t>
      </w:r>
      <w:r>
        <w:rPr>
          <w:color w:val="auto"/>
          <w:spacing w:val="-31"/>
          <w:lang w:eastAsia="zh-CN"/>
        </w:rPr>
        <w:t xml:space="preserve"> </w:t>
      </w:r>
      <w:r>
        <w:rPr>
          <w:color w:val="auto"/>
          <w:spacing w:val="4"/>
          <w:lang w:eastAsia="zh-CN"/>
        </w:rPr>
        <w:t>星徽方向应与图示钉缀方向一致。横杠橄榄枝的方向，每副肩章对称钉缀；佩戴时，</w:t>
      </w:r>
      <w:r>
        <w:rPr>
          <w:color w:val="auto"/>
          <w:spacing w:val="8"/>
          <w:lang w:eastAsia="zh-CN"/>
        </w:rPr>
        <w:t>橄榄枝箭头朝前，见示例。</w:t>
      </w:r>
    </w:p>
    <w:p w14:paraId="56569CEA">
      <w:pPr>
        <w:spacing w:line="330" w:lineRule="auto"/>
        <w:rPr>
          <w:color w:val="auto"/>
          <w:lang w:eastAsia="zh-CN"/>
        </w:rPr>
        <w:sectPr>
          <w:pgSz w:w="11906" w:h="16838"/>
          <w:pgMar w:top="400" w:right="777" w:bottom="400" w:left="1785" w:header="0" w:footer="0" w:gutter="0"/>
          <w:cols w:space="720" w:num="1"/>
        </w:sectPr>
      </w:pPr>
    </w:p>
    <w:p w14:paraId="73DA983A">
      <w:pPr>
        <w:spacing w:line="280" w:lineRule="auto"/>
        <w:rPr>
          <w:color w:val="auto"/>
          <w:lang w:eastAsia="zh-CN"/>
        </w:rPr>
      </w:pPr>
    </w:p>
    <w:p w14:paraId="159297F8">
      <w:pPr>
        <w:spacing w:line="280" w:lineRule="auto"/>
        <w:rPr>
          <w:color w:val="auto"/>
          <w:lang w:eastAsia="zh-CN"/>
        </w:rPr>
      </w:pPr>
    </w:p>
    <w:p w14:paraId="2F3785AB">
      <w:pPr>
        <w:spacing w:line="280" w:lineRule="auto"/>
        <w:rPr>
          <w:color w:val="auto"/>
          <w:lang w:eastAsia="zh-CN"/>
        </w:rPr>
      </w:pPr>
    </w:p>
    <w:p w14:paraId="72C06CFF">
      <w:pPr>
        <w:spacing w:line="281" w:lineRule="auto"/>
        <w:rPr>
          <w:color w:val="auto"/>
          <w:lang w:eastAsia="zh-CN"/>
        </w:rPr>
      </w:pPr>
    </w:p>
    <w:p w14:paraId="168CEC7B">
      <w:pPr>
        <w:spacing w:before="55" w:line="233" w:lineRule="auto"/>
        <w:ind w:left="388"/>
        <w:rPr>
          <w:rFonts w:hint="eastAsia" w:ascii="黑体" w:hAnsi="黑体" w:eastAsia="黑体" w:cs="黑体"/>
          <w:color w:val="auto"/>
          <w:sz w:val="17"/>
          <w:szCs w:val="17"/>
        </w:rPr>
      </w:pPr>
      <w:r>
        <w:rPr>
          <w:rFonts w:ascii="黑体" w:hAnsi="黑体" w:eastAsia="黑体" w:cs="黑体"/>
          <w:color w:val="auto"/>
          <w:spacing w:val="1"/>
          <w:sz w:val="17"/>
          <w:szCs w:val="17"/>
        </w:rPr>
        <w:t>示例：</w:t>
      </w:r>
    </w:p>
    <w:p w14:paraId="33886123">
      <w:pPr>
        <w:spacing w:before="121" w:line="1512" w:lineRule="exact"/>
        <w:ind w:firstLine="14"/>
        <w:rPr>
          <w:color w:val="auto"/>
        </w:rPr>
      </w:pPr>
      <w:r>
        <w:rPr>
          <w:color w:val="auto"/>
          <w:position w:val="-30"/>
          <w:lang w:eastAsia="zh-CN"/>
        </w:rPr>
        <w:drawing>
          <wp:inline distT="0" distB="0" distL="0" distR="0">
            <wp:extent cx="5297170" cy="959485"/>
            <wp:effectExtent l="0" t="0" r="17780" b="12065"/>
            <wp:docPr id="122" name="IM 120"/>
            <wp:cNvGraphicFramePr/>
            <a:graphic xmlns:a="http://schemas.openxmlformats.org/drawingml/2006/main">
              <a:graphicData uri="http://schemas.openxmlformats.org/drawingml/2006/picture">
                <pic:pic xmlns:pic="http://schemas.openxmlformats.org/drawingml/2006/picture">
                  <pic:nvPicPr>
                    <pic:cNvPr id="122" name="IM 120"/>
                    <pic:cNvPicPr/>
                  </pic:nvPicPr>
                  <pic:blipFill>
                    <a:blip r:embed="rId168"/>
                    <a:stretch>
                      <a:fillRect/>
                    </a:stretch>
                  </pic:blipFill>
                  <pic:spPr>
                    <a:xfrm>
                      <a:off x="0" y="0"/>
                      <a:ext cx="5297206" cy="960108"/>
                    </a:xfrm>
                    <a:prstGeom prst="rect">
                      <a:avLst/>
                    </a:prstGeom>
                  </pic:spPr>
                </pic:pic>
              </a:graphicData>
            </a:graphic>
          </wp:inline>
        </w:drawing>
      </w:r>
    </w:p>
    <w:p w14:paraId="5F5C2067">
      <w:pPr>
        <w:spacing w:line="270" w:lineRule="auto"/>
        <w:rPr>
          <w:color w:val="auto"/>
        </w:rPr>
      </w:pPr>
    </w:p>
    <w:p w14:paraId="7292AB51">
      <w:pPr>
        <w:spacing w:line="270" w:lineRule="auto"/>
        <w:rPr>
          <w:color w:val="auto"/>
        </w:rPr>
      </w:pPr>
    </w:p>
    <w:p w14:paraId="120B8D0D">
      <w:pPr>
        <w:pStyle w:val="4"/>
        <w:spacing w:before="74" w:line="228" w:lineRule="auto"/>
        <w:ind w:left="29"/>
        <w:outlineLvl w:val="1"/>
        <w:rPr>
          <w:rFonts w:hint="eastAsia"/>
          <w:color w:val="auto"/>
          <w:sz w:val="23"/>
          <w:szCs w:val="23"/>
          <w:lang w:eastAsia="zh-CN"/>
        </w:rPr>
      </w:pPr>
      <w:r>
        <w:rPr>
          <w:color w:val="auto"/>
          <w:spacing w:val="6"/>
          <w:sz w:val="23"/>
          <w:szCs w:val="23"/>
          <w:lang w:eastAsia="zh-CN"/>
        </w:rPr>
        <w:t>7.2</w:t>
      </w:r>
      <w:r>
        <w:rPr>
          <w:color w:val="auto"/>
          <w:spacing w:val="-43"/>
          <w:sz w:val="23"/>
          <w:szCs w:val="23"/>
          <w:lang w:eastAsia="zh-CN"/>
        </w:rPr>
        <w:t xml:space="preserve"> </w:t>
      </w:r>
      <w:r>
        <w:rPr>
          <w:color w:val="auto"/>
          <w:spacing w:val="6"/>
          <w:sz w:val="23"/>
          <w:szCs w:val="23"/>
          <w:lang w:eastAsia="zh-CN"/>
        </w:rPr>
        <w:t>金肖刺绣工艺要求</w:t>
      </w:r>
    </w:p>
    <w:p w14:paraId="459CDD6D">
      <w:pPr>
        <w:pStyle w:val="4"/>
        <w:spacing w:before="198" w:line="417" w:lineRule="auto"/>
        <w:ind w:left="20" w:right="1" w:firstLine="424"/>
        <w:rPr>
          <w:rFonts w:hint="eastAsia"/>
          <w:color w:val="auto"/>
          <w:lang w:eastAsia="zh-CN"/>
        </w:rPr>
      </w:pPr>
      <w:r>
        <w:rPr>
          <w:color w:val="auto"/>
          <w:spacing w:val="7"/>
          <w:lang w:eastAsia="zh-CN"/>
        </w:rPr>
        <w:t>总警监礼服肩章、副总警监礼服采用发泡印刷工艺，将橄榄叶托印刷在肩章面料上，再</w:t>
      </w:r>
      <w:r>
        <w:rPr>
          <w:color w:val="auto"/>
          <w:spacing w:val="9"/>
          <w:lang w:eastAsia="zh-CN"/>
        </w:rPr>
        <w:t>进行发泡。刺绣前，将面料固定在机织树脂粘合衬上，然后在橄榄叶托上刺绣银肖</w:t>
      </w:r>
      <w:r>
        <w:rPr>
          <w:color w:val="auto"/>
          <w:spacing w:val="8"/>
          <w:lang w:eastAsia="zh-CN"/>
        </w:rPr>
        <w:t>、银钿。</w:t>
      </w:r>
    </w:p>
    <w:p w14:paraId="131E7A8E">
      <w:pPr>
        <w:pStyle w:val="4"/>
        <w:spacing w:before="18" w:line="228" w:lineRule="auto"/>
        <w:ind w:left="29"/>
        <w:rPr>
          <w:rFonts w:hint="eastAsia"/>
          <w:color w:val="auto"/>
          <w:sz w:val="23"/>
          <w:szCs w:val="23"/>
          <w:lang w:eastAsia="zh-CN"/>
        </w:rPr>
      </w:pPr>
      <w:r>
        <w:rPr>
          <w:color w:val="auto"/>
          <w:spacing w:val="7"/>
          <w:sz w:val="23"/>
          <w:szCs w:val="23"/>
          <w:lang w:eastAsia="zh-CN"/>
        </w:rPr>
        <w:t>7.3</w:t>
      </w:r>
      <w:r>
        <w:rPr>
          <w:color w:val="auto"/>
          <w:spacing w:val="-44"/>
          <w:sz w:val="23"/>
          <w:szCs w:val="23"/>
          <w:lang w:eastAsia="zh-CN"/>
        </w:rPr>
        <w:t xml:space="preserve"> </w:t>
      </w:r>
      <w:r>
        <w:rPr>
          <w:color w:val="auto"/>
          <w:spacing w:val="7"/>
          <w:sz w:val="23"/>
          <w:szCs w:val="23"/>
          <w:lang w:eastAsia="zh-CN"/>
        </w:rPr>
        <w:t>金属警衔标识件工艺要求</w:t>
      </w:r>
    </w:p>
    <w:p w14:paraId="0D69C265">
      <w:pPr>
        <w:pStyle w:val="4"/>
        <w:spacing w:before="198" w:line="228" w:lineRule="auto"/>
        <w:ind w:left="236"/>
        <w:rPr>
          <w:rFonts w:hint="eastAsia"/>
          <w:color w:val="auto"/>
          <w:lang w:eastAsia="zh-CN"/>
        </w:rPr>
      </w:pPr>
      <w:r>
        <w:rPr>
          <w:color w:val="auto"/>
          <w:spacing w:val="8"/>
          <w:lang w:eastAsia="zh-CN"/>
        </w:rPr>
        <w:t>7.3.1</w:t>
      </w:r>
      <w:r>
        <w:rPr>
          <w:color w:val="auto"/>
          <w:spacing w:val="-37"/>
          <w:lang w:eastAsia="zh-CN"/>
        </w:rPr>
        <w:t xml:space="preserve"> </w:t>
      </w:r>
      <w:r>
        <w:rPr>
          <w:color w:val="auto"/>
          <w:spacing w:val="8"/>
          <w:lang w:eastAsia="zh-CN"/>
        </w:rPr>
        <w:t>金属警衔标识件的标识件体压铸成型；钉缀脚冲压成</w:t>
      </w:r>
      <w:r>
        <w:rPr>
          <w:color w:val="auto"/>
          <w:spacing w:val="7"/>
          <w:lang w:eastAsia="zh-CN"/>
        </w:rPr>
        <w:t>型。</w:t>
      </w:r>
    </w:p>
    <w:p w14:paraId="506EEF5C">
      <w:pPr>
        <w:pStyle w:val="4"/>
        <w:spacing w:before="222" w:line="332" w:lineRule="auto"/>
        <w:ind w:left="23" w:right="53" w:firstLine="212"/>
        <w:rPr>
          <w:rFonts w:hint="eastAsia"/>
          <w:color w:val="auto"/>
          <w:lang w:eastAsia="zh-CN"/>
        </w:rPr>
      </w:pPr>
      <w:r>
        <w:rPr>
          <w:color w:val="auto"/>
          <w:spacing w:val="7"/>
          <w:lang w:eastAsia="zh-CN"/>
        </w:rPr>
        <w:t>7.3.2</w:t>
      </w:r>
      <w:r>
        <w:rPr>
          <w:color w:val="auto"/>
          <w:spacing w:val="-36"/>
          <w:lang w:eastAsia="zh-CN"/>
        </w:rPr>
        <w:t xml:space="preserve"> </w:t>
      </w:r>
      <w:r>
        <w:rPr>
          <w:color w:val="auto"/>
          <w:spacing w:val="7"/>
          <w:lang w:eastAsia="zh-CN"/>
        </w:rPr>
        <w:t>经去油、清洗、抛光、去毛刺，电镀铜、电镀镍、电镀珍珠镍（</w:t>
      </w:r>
      <w:r>
        <w:rPr>
          <w:color w:val="auto"/>
          <w:spacing w:val="6"/>
          <w:lang w:eastAsia="zh-CN"/>
        </w:rPr>
        <w:t>国徽电镀亚光</w:t>
      </w:r>
      <w:r>
        <w:rPr>
          <w:color w:val="auto"/>
          <w:spacing w:val="-33"/>
          <w:lang w:eastAsia="zh-CN"/>
        </w:rPr>
        <w:t xml:space="preserve"> </w:t>
      </w:r>
      <w:r>
        <w:rPr>
          <w:rFonts w:ascii="Calibri" w:hAnsi="Calibri" w:eastAsia="Calibri" w:cs="Calibri"/>
          <w:color w:val="auto"/>
          <w:spacing w:val="6"/>
          <w:lang w:eastAsia="zh-CN"/>
        </w:rPr>
        <w:t>24</w:t>
      </w:r>
      <w:r>
        <w:rPr>
          <w:rFonts w:ascii="Calibri" w:hAnsi="Calibri" w:eastAsia="Calibri" w:cs="Calibri"/>
          <w:color w:val="auto"/>
          <w:spacing w:val="20"/>
          <w:w w:val="101"/>
          <w:lang w:eastAsia="zh-CN"/>
        </w:rPr>
        <w:t xml:space="preserve"> </w:t>
      </w:r>
      <w:r>
        <w:rPr>
          <w:rFonts w:ascii="Calibri" w:hAnsi="Calibri" w:eastAsia="Calibri" w:cs="Calibri"/>
          <w:color w:val="auto"/>
          <w:spacing w:val="6"/>
          <w:lang w:eastAsia="zh-CN"/>
        </w:rPr>
        <w:t>K</w:t>
      </w:r>
      <w:r>
        <w:rPr>
          <w:rFonts w:ascii="Calibri" w:hAnsi="Calibri" w:eastAsia="Calibri" w:cs="Calibri"/>
          <w:color w:val="auto"/>
          <w:lang w:eastAsia="zh-CN"/>
        </w:rPr>
        <w:t xml:space="preserve"> </w:t>
      </w:r>
      <w:r>
        <w:rPr>
          <w:color w:val="auto"/>
          <w:spacing w:val="5"/>
          <w:lang w:eastAsia="zh-CN"/>
        </w:rPr>
        <w:t>金）处理。</w:t>
      </w:r>
    </w:p>
    <w:p w14:paraId="520DEF4D">
      <w:pPr>
        <w:pStyle w:val="4"/>
        <w:spacing w:before="216" w:line="228" w:lineRule="auto"/>
        <w:ind w:left="236"/>
        <w:rPr>
          <w:rFonts w:hint="eastAsia"/>
          <w:color w:val="auto"/>
          <w:lang w:eastAsia="zh-CN"/>
        </w:rPr>
      </w:pPr>
      <w:r>
        <w:rPr>
          <w:color w:val="auto"/>
          <w:spacing w:val="5"/>
          <w:lang w:eastAsia="zh-CN"/>
        </w:rPr>
        <w:t>7.3.3 电镀后，罩无色透明耐磨保护清漆。</w:t>
      </w:r>
    </w:p>
    <w:p w14:paraId="7B8775AE">
      <w:pPr>
        <w:pStyle w:val="4"/>
        <w:spacing w:before="221" w:line="228" w:lineRule="auto"/>
        <w:ind w:left="236"/>
        <w:rPr>
          <w:rFonts w:hint="eastAsia"/>
          <w:color w:val="auto"/>
          <w:lang w:eastAsia="zh-CN"/>
        </w:rPr>
      </w:pPr>
      <w:r>
        <w:rPr>
          <w:color w:val="auto"/>
          <w:spacing w:val="8"/>
          <w:lang w:eastAsia="zh-CN"/>
        </w:rPr>
        <w:t>7.3.4</w:t>
      </w:r>
      <w:r>
        <w:rPr>
          <w:color w:val="auto"/>
          <w:spacing w:val="-22"/>
          <w:lang w:eastAsia="zh-CN"/>
        </w:rPr>
        <w:t xml:space="preserve"> </w:t>
      </w:r>
      <w:r>
        <w:rPr>
          <w:color w:val="auto"/>
          <w:spacing w:val="8"/>
          <w:lang w:eastAsia="zh-CN"/>
        </w:rPr>
        <w:t>标识件体与钉缀脚铆合（旋铆）固定。铆合篷头不应高出标识件体基准弧面。</w:t>
      </w:r>
    </w:p>
    <w:p w14:paraId="216A27B2">
      <w:pPr>
        <w:pStyle w:val="4"/>
        <w:spacing w:before="207" w:line="229" w:lineRule="auto"/>
        <w:ind w:left="25"/>
        <w:outlineLvl w:val="0"/>
        <w:rPr>
          <w:rFonts w:hint="eastAsia"/>
          <w:color w:val="auto"/>
          <w:sz w:val="23"/>
          <w:szCs w:val="23"/>
          <w:lang w:eastAsia="zh-CN"/>
        </w:rPr>
      </w:pPr>
      <w:r>
        <w:rPr>
          <w:rFonts w:ascii="Cambria" w:hAnsi="Cambria" w:eastAsia="Cambria" w:cs="Cambria"/>
          <w:b/>
          <w:bCs/>
          <w:color w:val="auto"/>
          <w:spacing w:val="4"/>
          <w:sz w:val="23"/>
          <w:szCs w:val="23"/>
          <w:lang w:eastAsia="zh-CN"/>
        </w:rPr>
        <w:t>8.</w:t>
      </w:r>
      <w:r>
        <w:rPr>
          <w:b/>
          <w:bCs/>
          <w:color w:val="auto"/>
          <w:spacing w:val="4"/>
          <w:sz w:val="23"/>
          <w:szCs w:val="23"/>
          <w:lang w:eastAsia="zh-CN"/>
        </w:rPr>
        <w:t>外观质量</w:t>
      </w:r>
    </w:p>
    <w:p w14:paraId="3F6FAF14">
      <w:pPr>
        <w:pStyle w:val="4"/>
        <w:spacing w:before="197" w:line="228" w:lineRule="auto"/>
        <w:ind w:left="231"/>
        <w:rPr>
          <w:rFonts w:hint="eastAsia"/>
          <w:color w:val="auto"/>
          <w:lang w:eastAsia="zh-CN"/>
        </w:rPr>
      </w:pPr>
      <w:r>
        <w:rPr>
          <w:color w:val="auto"/>
          <w:spacing w:val="7"/>
          <w:lang w:eastAsia="zh-CN"/>
        </w:rPr>
        <w:t>8.1 礼服肩章板弧度一致、平展、对称。</w:t>
      </w:r>
    </w:p>
    <w:p w14:paraId="3A6C8B29">
      <w:pPr>
        <w:pStyle w:val="4"/>
        <w:spacing w:before="221" w:line="330" w:lineRule="auto"/>
        <w:ind w:left="22" w:right="56" w:firstLine="209"/>
        <w:rPr>
          <w:rFonts w:hint="eastAsia"/>
          <w:color w:val="auto"/>
          <w:lang w:eastAsia="zh-CN"/>
        </w:rPr>
      </w:pPr>
      <w:r>
        <w:rPr>
          <w:color w:val="auto"/>
          <w:spacing w:val="8"/>
          <w:lang w:eastAsia="zh-CN"/>
        </w:rPr>
        <w:t>8.2</w:t>
      </w:r>
      <w:r>
        <w:rPr>
          <w:color w:val="auto"/>
          <w:spacing w:val="-31"/>
          <w:lang w:eastAsia="zh-CN"/>
        </w:rPr>
        <w:t xml:space="preserve"> </w:t>
      </w:r>
      <w:r>
        <w:rPr>
          <w:color w:val="auto"/>
          <w:spacing w:val="8"/>
          <w:lang w:eastAsia="zh-CN"/>
        </w:rPr>
        <w:t>棱角清晰、定型规整、无扭翘，版面和底布边沿折边平直。热熔粘合牢固，不应有脱层、起泡、烫焦、透胶等缺陷。</w:t>
      </w:r>
    </w:p>
    <w:p w14:paraId="2D0CA5AF">
      <w:pPr>
        <w:pStyle w:val="4"/>
        <w:spacing w:before="221" w:line="228" w:lineRule="auto"/>
        <w:ind w:right="31"/>
        <w:rPr>
          <w:rFonts w:hint="eastAsia"/>
          <w:color w:val="auto"/>
          <w:lang w:eastAsia="zh-CN"/>
        </w:rPr>
      </w:pPr>
      <w:r>
        <w:rPr>
          <w:color w:val="auto"/>
          <w:spacing w:val="9"/>
          <w:lang w:eastAsia="zh-CN"/>
        </w:rPr>
        <w:t>8.3</w:t>
      </w:r>
      <w:r>
        <w:rPr>
          <w:color w:val="auto"/>
          <w:spacing w:val="-39"/>
          <w:lang w:eastAsia="zh-CN"/>
        </w:rPr>
        <w:t xml:space="preserve"> </w:t>
      </w:r>
      <w:r>
        <w:rPr>
          <w:color w:val="auto"/>
          <w:spacing w:val="9"/>
          <w:lang w:eastAsia="zh-CN"/>
        </w:rPr>
        <w:t>缝纫线迹应直顺、针距均匀，线迹距边宽窄一致，不应有开线、断线</w:t>
      </w:r>
      <w:r>
        <w:rPr>
          <w:color w:val="auto"/>
          <w:spacing w:val="8"/>
          <w:lang w:eastAsia="zh-CN"/>
        </w:rPr>
        <w:t>、返线等缺陷。</w:t>
      </w:r>
    </w:p>
    <w:p w14:paraId="15B835FC">
      <w:pPr>
        <w:pStyle w:val="4"/>
        <w:spacing w:before="221" w:line="228" w:lineRule="auto"/>
        <w:ind w:left="231"/>
        <w:rPr>
          <w:rFonts w:hint="eastAsia"/>
          <w:color w:val="auto"/>
          <w:lang w:eastAsia="zh-CN"/>
        </w:rPr>
      </w:pPr>
      <w:r>
        <w:rPr>
          <w:color w:val="auto"/>
          <w:spacing w:val="9"/>
          <w:lang w:eastAsia="zh-CN"/>
        </w:rPr>
        <w:t>8.4</w:t>
      </w:r>
      <w:r>
        <w:rPr>
          <w:color w:val="auto"/>
          <w:spacing w:val="-42"/>
          <w:lang w:eastAsia="zh-CN"/>
        </w:rPr>
        <w:t xml:space="preserve"> </w:t>
      </w:r>
      <w:r>
        <w:rPr>
          <w:color w:val="auto"/>
          <w:spacing w:val="9"/>
          <w:lang w:eastAsia="zh-CN"/>
        </w:rPr>
        <w:t>底布边沿不应超出礼服肩章版面边沿；袢带端</w:t>
      </w:r>
      <w:r>
        <w:rPr>
          <w:color w:val="auto"/>
          <w:spacing w:val="8"/>
          <w:lang w:eastAsia="zh-CN"/>
        </w:rPr>
        <w:t>边不应超出底布边沿。</w:t>
      </w:r>
    </w:p>
    <w:p w14:paraId="055433FD">
      <w:pPr>
        <w:pStyle w:val="4"/>
        <w:spacing w:before="221" w:line="228" w:lineRule="auto"/>
        <w:ind w:left="231"/>
        <w:rPr>
          <w:rFonts w:hint="eastAsia"/>
          <w:color w:val="auto"/>
          <w:lang w:eastAsia="zh-CN"/>
        </w:rPr>
      </w:pPr>
      <w:r>
        <w:rPr>
          <w:color w:val="auto"/>
          <w:spacing w:val="7"/>
          <w:lang w:eastAsia="zh-CN"/>
        </w:rPr>
        <w:t>8.5</w:t>
      </w:r>
      <w:r>
        <w:rPr>
          <w:color w:val="auto"/>
          <w:spacing w:val="-34"/>
          <w:lang w:eastAsia="zh-CN"/>
        </w:rPr>
        <w:t xml:space="preserve"> </w:t>
      </w:r>
      <w:r>
        <w:rPr>
          <w:color w:val="auto"/>
          <w:spacing w:val="7"/>
          <w:lang w:eastAsia="zh-CN"/>
        </w:rPr>
        <w:t>底布应平整，无起泡、无皱褶。</w:t>
      </w:r>
    </w:p>
    <w:p w14:paraId="684F39D0">
      <w:pPr>
        <w:pStyle w:val="4"/>
        <w:spacing w:before="221" w:line="228" w:lineRule="auto"/>
        <w:ind w:left="231"/>
        <w:rPr>
          <w:rFonts w:hint="eastAsia"/>
          <w:color w:val="auto"/>
          <w:lang w:eastAsia="zh-CN"/>
        </w:rPr>
      </w:pPr>
      <w:r>
        <w:rPr>
          <w:color w:val="auto"/>
          <w:spacing w:val="6"/>
          <w:lang w:eastAsia="zh-CN"/>
        </w:rPr>
        <w:t>8.6</w:t>
      </w:r>
      <w:r>
        <w:rPr>
          <w:color w:val="auto"/>
          <w:spacing w:val="-6"/>
          <w:lang w:eastAsia="zh-CN"/>
        </w:rPr>
        <w:t xml:space="preserve"> </w:t>
      </w:r>
      <w:r>
        <w:rPr>
          <w:color w:val="auto"/>
          <w:spacing w:val="6"/>
          <w:lang w:eastAsia="zh-CN"/>
        </w:rPr>
        <w:t>圆孔和钉缀口应穿透，孔口边沿平滑。</w:t>
      </w:r>
    </w:p>
    <w:p w14:paraId="357869E9">
      <w:pPr>
        <w:pStyle w:val="4"/>
        <w:spacing w:before="221" w:line="228" w:lineRule="auto"/>
        <w:ind w:left="231"/>
        <w:rPr>
          <w:rFonts w:hint="eastAsia"/>
          <w:color w:val="auto"/>
          <w:lang w:eastAsia="zh-CN"/>
        </w:rPr>
      </w:pPr>
      <w:r>
        <w:rPr>
          <w:color w:val="auto"/>
          <w:spacing w:val="6"/>
          <w:lang w:eastAsia="zh-CN"/>
        </w:rPr>
        <w:t>8.7</w:t>
      </w:r>
      <w:r>
        <w:rPr>
          <w:color w:val="auto"/>
          <w:spacing w:val="-27"/>
          <w:lang w:eastAsia="zh-CN"/>
        </w:rPr>
        <w:t xml:space="preserve"> </w:t>
      </w:r>
      <w:r>
        <w:rPr>
          <w:color w:val="auto"/>
          <w:spacing w:val="6"/>
          <w:lang w:eastAsia="zh-CN"/>
        </w:rPr>
        <w:t>正面无线头，背面线头长不超过</w:t>
      </w:r>
      <w:r>
        <w:rPr>
          <w:color w:val="auto"/>
          <w:spacing w:val="-34"/>
          <w:lang w:eastAsia="zh-CN"/>
        </w:rPr>
        <w:t xml:space="preserve"> </w:t>
      </w:r>
      <w:r>
        <w:rPr>
          <w:rFonts w:ascii="Calibri" w:hAnsi="Calibri" w:eastAsia="Calibri" w:cs="Calibri"/>
          <w:color w:val="auto"/>
          <w:spacing w:val="6"/>
          <w:lang w:eastAsia="zh-CN"/>
        </w:rPr>
        <w:t>2</w:t>
      </w:r>
      <w:r>
        <w:rPr>
          <w:rFonts w:ascii="Calibri" w:hAnsi="Calibri" w:eastAsia="Calibri" w:cs="Calibri"/>
          <w:color w:val="auto"/>
          <w:spacing w:val="19"/>
          <w:lang w:eastAsia="zh-CN"/>
        </w:rPr>
        <w:t xml:space="preserve"> </w:t>
      </w:r>
      <w:r>
        <w:rPr>
          <w:rFonts w:ascii="Calibri" w:hAnsi="Calibri" w:eastAsia="Calibri" w:cs="Calibri"/>
          <w:color w:val="auto"/>
          <w:lang w:eastAsia="zh-CN"/>
        </w:rPr>
        <w:t>mm</w:t>
      </w:r>
      <w:r>
        <w:rPr>
          <w:color w:val="auto"/>
          <w:spacing w:val="6"/>
          <w:lang w:eastAsia="zh-CN"/>
        </w:rPr>
        <w:t>。</w:t>
      </w:r>
    </w:p>
    <w:p w14:paraId="52D66C25">
      <w:pPr>
        <w:pStyle w:val="4"/>
        <w:spacing w:before="221" w:line="228" w:lineRule="auto"/>
        <w:ind w:left="231"/>
        <w:rPr>
          <w:rFonts w:hint="eastAsia"/>
          <w:color w:val="auto"/>
          <w:lang w:eastAsia="zh-CN"/>
        </w:rPr>
      </w:pPr>
      <w:r>
        <w:rPr>
          <w:color w:val="auto"/>
          <w:spacing w:val="7"/>
          <w:lang w:eastAsia="zh-CN"/>
        </w:rPr>
        <w:t>8.8</w:t>
      </w:r>
      <w:r>
        <w:rPr>
          <w:color w:val="auto"/>
          <w:spacing w:val="-39"/>
          <w:lang w:eastAsia="zh-CN"/>
        </w:rPr>
        <w:t xml:space="preserve"> </w:t>
      </w:r>
      <w:r>
        <w:rPr>
          <w:color w:val="auto"/>
          <w:spacing w:val="7"/>
          <w:lang w:eastAsia="zh-CN"/>
        </w:rPr>
        <w:t>产品标志清晰完整、牢固。</w:t>
      </w:r>
    </w:p>
    <w:p w14:paraId="48F08809">
      <w:pPr>
        <w:pStyle w:val="4"/>
        <w:spacing w:before="221" w:line="330" w:lineRule="auto"/>
        <w:ind w:left="21" w:firstLine="210"/>
        <w:rPr>
          <w:rFonts w:hint="eastAsia"/>
          <w:color w:val="auto"/>
          <w:lang w:eastAsia="zh-CN"/>
        </w:rPr>
      </w:pPr>
      <w:r>
        <w:rPr>
          <w:color w:val="auto"/>
          <w:spacing w:val="5"/>
          <w:lang w:eastAsia="zh-CN"/>
        </w:rPr>
        <w:t>8.9</w:t>
      </w:r>
      <w:r>
        <w:rPr>
          <w:color w:val="auto"/>
          <w:spacing w:val="-39"/>
          <w:lang w:eastAsia="zh-CN"/>
        </w:rPr>
        <w:t xml:space="preserve"> </w:t>
      </w:r>
      <w:r>
        <w:rPr>
          <w:color w:val="auto"/>
          <w:spacing w:val="5"/>
          <w:lang w:eastAsia="zh-CN"/>
        </w:rPr>
        <w:t>银肖刺绣造型规整，图案对称、大小一致</w:t>
      </w:r>
      <w:r>
        <w:rPr>
          <w:color w:val="auto"/>
          <w:spacing w:val="4"/>
          <w:lang w:eastAsia="zh-CN"/>
        </w:rPr>
        <w:t>，饱满、牢固，无露底。银肖纹路均匀完整，</w:t>
      </w:r>
      <w:r>
        <w:rPr>
          <w:color w:val="auto"/>
          <w:lang w:eastAsia="zh-CN"/>
        </w:rPr>
        <w:t xml:space="preserve"> </w:t>
      </w:r>
      <w:r>
        <w:rPr>
          <w:color w:val="auto"/>
          <w:spacing w:val="9"/>
          <w:lang w:eastAsia="zh-CN"/>
        </w:rPr>
        <w:t>边缘整齐，无松泡、无扭曲、无凹瘪、无断离、无锈蚀点、穿线外露等现象。</w:t>
      </w:r>
    </w:p>
    <w:p w14:paraId="0395C061">
      <w:pPr>
        <w:pStyle w:val="4"/>
        <w:spacing w:before="221" w:line="330" w:lineRule="auto"/>
        <w:ind w:left="25" w:right="5" w:firstLine="206"/>
        <w:rPr>
          <w:rFonts w:hint="eastAsia"/>
          <w:color w:val="auto"/>
          <w:lang w:eastAsia="zh-CN"/>
        </w:rPr>
      </w:pPr>
      <w:r>
        <w:rPr>
          <w:color w:val="auto"/>
          <w:spacing w:val="7"/>
          <w:lang w:eastAsia="zh-CN"/>
        </w:rPr>
        <w:t>8.10</w:t>
      </w:r>
      <w:r>
        <w:rPr>
          <w:color w:val="auto"/>
          <w:spacing w:val="-39"/>
          <w:lang w:eastAsia="zh-CN"/>
        </w:rPr>
        <w:t xml:space="preserve"> </w:t>
      </w:r>
      <w:r>
        <w:rPr>
          <w:color w:val="auto"/>
          <w:spacing w:val="7"/>
          <w:lang w:eastAsia="zh-CN"/>
        </w:rPr>
        <w:t>金属警衔标识件立体花纹及棱角清晰饱满、表面规整；边沿规整，</w:t>
      </w:r>
      <w:r>
        <w:rPr>
          <w:color w:val="auto"/>
          <w:spacing w:val="6"/>
          <w:lang w:eastAsia="zh-CN"/>
        </w:rPr>
        <w:t>无凸起、无毛刺；</w:t>
      </w:r>
      <w:r>
        <w:rPr>
          <w:color w:val="auto"/>
          <w:lang w:eastAsia="zh-CN"/>
        </w:rPr>
        <w:t xml:space="preserve"> </w:t>
      </w:r>
      <w:r>
        <w:rPr>
          <w:color w:val="auto"/>
          <w:spacing w:val="9"/>
          <w:lang w:eastAsia="zh-CN"/>
        </w:rPr>
        <w:t>不应有凹痕、划痕、变形等现象；背面纹路清晰，表面平整。</w:t>
      </w:r>
    </w:p>
    <w:p w14:paraId="3ECFC3AC">
      <w:pPr>
        <w:pStyle w:val="4"/>
        <w:spacing w:before="221" w:line="228" w:lineRule="auto"/>
        <w:ind w:left="231"/>
        <w:rPr>
          <w:rFonts w:hint="eastAsia"/>
          <w:color w:val="auto"/>
          <w:lang w:eastAsia="zh-CN"/>
        </w:rPr>
      </w:pPr>
      <w:r>
        <w:rPr>
          <w:color w:val="auto"/>
          <w:spacing w:val="9"/>
          <w:lang w:eastAsia="zh-CN"/>
        </w:rPr>
        <w:t>8.11</w:t>
      </w:r>
      <w:r>
        <w:rPr>
          <w:color w:val="auto"/>
          <w:spacing w:val="-39"/>
          <w:lang w:eastAsia="zh-CN"/>
        </w:rPr>
        <w:t xml:space="preserve"> </w:t>
      </w:r>
      <w:r>
        <w:rPr>
          <w:color w:val="auto"/>
          <w:spacing w:val="9"/>
          <w:lang w:eastAsia="zh-CN"/>
        </w:rPr>
        <w:t>标识件体与钉缀脚铆合牢固，无铆偏、无脱</w:t>
      </w:r>
      <w:r>
        <w:rPr>
          <w:color w:val="auto"/>
          <w:spacing w:val="8"/>
          <w:lang w:eastAsia="zh-CN"/>
        </w:rPr>
        <w:t>落。钉缀脚边沿光滑，无毛刺。</w:t>
      </w:r>
    </w:p>
    <w:p w14:paraId="1142D616">
      <w:pPr>
        <w:spacing w:line="228" w:lineRule="auto"/>
        <w:rPr>
          <w:color w:val="auto"/>
          <w:lang w:eastAsia="zh-CN"/>
        </w:rPr>
        <w:sectPr>
          <w:pgSz w:w="11906" w:h="16838"/>
          <w:pgMar w:top="400" w:right="1740" w:bottom="400" w:left="1785" w:header="0" w:footer="0" w:gutter="0"/>
          <w:cols w:space="720" w:num="1"/>
        </w:sectPr>
      </w:pPr>
    </w:p>
    <w:p w14:paraId="63B41795">
      <w:pPr>
        <w:spacing w:line="274" w:lineRule="auto"/>
        <w:rPr>
          <w:color w:val="auto"/>
          <w:lang w:eastAsia="zh-CN"/>
        </w:rPr>
      </w:pPr>
    </w:p>
    <w:p w14:paraId="595761EB">
      <w:pPr>
        <w:spacing w:line="274" w:lineRule="auto"/>
        <w:rPr>
          <w:color w:val="auto"/>
          <w:lang w:eastAsia="zh-CN"/>
        </w:rPr>
      </w:pPr>
    </w:p>
    <w:p w14:paraId="268C72B6">
      <w:pPr>
        <w:spacing w:line="274" w:lineRule="auto"/>
        <w:rPr>
          <w:color w:val="auto"/>
          <w:lang w:eastAsia="zh-CN"/>
        </w:rPr>
      </w:pPr>
    </w:p>
    <w:p w14:paraId="2013D063">
      <w:pPr>
        <w:spacing w:line="275" w:lineRule="auto"/>
        <w:rPr>
          <w:color w:val="auto"/>
          <w:lang w:eastAsia="zh-CN"/>
        </w:rPr>
      </w:pPr>
    </w:p>
    <w:p w14:paraId="59ECDB97">
      <w:pPr>
        <w:pStyle w:val="4"/>
        <w:spacing w:before="65" w:line="330" w:lineRule="auto"/>
        <w:ind w:left="29" w:right="16" w:firstLine="202"/>
        <w:rPr>
          <w:rFonts w:hint="eastAsia"/>
          <w:color w:val="auto"/>
          <w:lang w:eastAsia="zh-CN"/>
        </w:rPr>
      </w:pPr>
      <w:r>
        <w:rPr>
          <w:color w:val="auto"/>
          <w:spacing w:val="10"/>
          <w:lang w:eastAsia="zh-CN"/>
        </w:rPr>
        <w:t>8.12</w:t>
      </w:r>
      <w:r>
        <w:rPr>
          <w:color w:val="auto"/>
          <w:spacing w:val="-14"/>
          <w:lang w:eastAsia="zh-CN"/>
        </w:rPr>
        <w:t xml:space="preserve"> </w:t>
      </w:r>
      <w:r>
        <w:rPr>
          <w:color w:val="auto"/>
          <w:spacing w:val="10"/>
          <w:lang w:eastAsia="zh-CN"/>
        </w:rPr>
        <w:t>电镀层应完整、平滑，外观色相应一致，不应有水纹、花色、麻点、镀层起泡</w:t>
      </w:r>
      <w:r>
        <w:rPr>
          <w:color w:val="auto"/>
          <w:spacing w:val="9"/>
          <w:lang w:eastAsia="zh-CN"/>
        </w:rPr>
        <w:t>等现</w:t>
      </w:r>
      <w:r>
        <w:rPr>
          <w:color w:val="auto"/>
          <w:spacing w:val="-4"/>
          <w:lang w:eastAsia="zh-CN"/>
        </w:rPr>
        <w:t>象。</w:t>
      </w:r>
    </w:p>
    <w:p w14:paraId="005AC17E">
      <w:pPr>
        <w:pStyle w:val="4"/>
        <w:spacing w:before="219" w:line="331" w:lineRule="auto"/>
        <w:ind w:left="23" w:right="13" w:firstLine="208"/>
        <w:rPr>
          <w:rFonts w:hint="eastAsia"/>
          <w:color w:val="auto"/>
          <w:lang w:eastAsia="zh-CN"/>
        </w:rPr>
      </w:pPr>
      <w:r>
        <w:rPr>
          <w:color w:val="auto"/>
          <w:spacing w:val="11"/>
          <w:lang w:eastAsia="zh-CN"/>
        </w:rPr>
        <w:t>8.13</w:t>
      </w:r>
      <w:r>
        <w:rPr>
          <w:color w:val="auto"/>
          <w:spacing w:val="-36"/>
          <w:lang w:eastAsia="zh-CN"/>
        </w:rPr>
        <w:t xml:space="preserve"> </w:t>
      </w:r>
      <w:r>
        <w:rPr>
          <w:color w:val="auto"/>
          <w:spacing w:val="11"/>
          <w:lang w:eastAsia="zh-CN"/>
        </w:rPr>
        <w:t>无色透明耐磨保护漆膜均匀完整、光洁，罩</w:t>
      </w:r>
      <w:r>
        <w:rPr>
          <w:color w:val="auto"/>
          <w:spacing w:val="10"/>
          <w:lang w:eastAsia="zh-CN"/>
        </w:rPr>
        <w:t>漆不应过厚、无堆漆、无漆疙瘩、无杂</w:t>
      </w:r>
      <w:r>
        <w:rPr>
          <w:color w:val="auto"/>
          <w:lang w:eastAsia="zh-CN"/>
        </w:rPr>
        <w:t>质。</w:t>
      </w:r>
    </w:p>
    <w:p w14:paraId="4391A3E7">
      <w:pPr>
        <w:pStyle w:val="4"/>
        <w:spacing w:before="220" w:line="228" w:lineRule="auto"/>
        <w:ind w:left="231"/>
        <w:rPr>
          <w:rFonts w:hint="eastAsia"/>
          <w:color w:val="auto"/>
          <w:lang w:eastAsia="zh-CN"/>
        </w:rPr>
      </w:pPr>
      <w:r>
        <w:rPr>
          <w:color w:val="auto"/>
          <w:spacing w:val="8"/>
          <w:lang w:eastAsia="zh-CN"/>
        </w:rPr>
        <w:t>8.14</w:t>
      </w:r>
      <w:r>
        <w:rPr>
          <w:color w:val="auto"/>
          <w:spacing w:val="-40"/>
          <w:lang w:eastAsia="zh-CN"/>
        </w:rPr>
        <w:t xml:space="preserve"> </w:t>
      </w:r>
      <w:r>
        <w:rPr>
          <w:color w:val="auto"/>
          <w:spacing w:val="8"/>
          <w:lang w:eastAsia="zh-CN"/>
        </w:rPr>
        <w:t>钉缀金属警衔标识件应端正、贴合</w:t>
      </w:r>
      <w:r>
        <w:rPr>
          <w:color w:val="auto"/>
          <w:spacing w:val="7"/>
          <w:lang w:eastAsia="zh-CN"/>
        </w:rPr>
        <w:t>无间隙。</w:t>
      </w:r>
    </w:p>
    <w:p w14:paraId="403B3DE6">
      <w:pPr>
        <w:pStyle w:val="4"/>
        <w:spacing w:before="220" w:line="228" w:lineRule="auto"/>
        <w:ind w:left="231"/>
        <w:rPr>
          <w:rFonts w:hint="eastAsia"/>
          <w:color w:val="auto"/>
          <w:lang w:eastAsia="zh-CN"/>
        </w:rPr>
      </w:pPr>
      <w:r>
        <w:rPr>
          <w:color w:val="auto"/>
          <w:spacing w:val="8"/>
          <w:lang w:eastAsia="zh-CN"/>
        </w:rPr>
        <w:t>8.15</w:t>
      </w:r>
      <w:r>
        <w:rPr>
          <w:color w:val="auto"/>
          <w:spacing w:val="-25"/>
          <w:lang w:eastAsia="zh-CN"/>
        </w:rPr>
        <w:t xml:space="preserve"> </w:t>
      </w:r>
      <w:r>
        <w:rPr>
          <w:color w:val="auto"/>
          <w:spacing w:val="8"/>
          <w:lang w:eastAsia="zh-CN"/>
        </w:rPr>
        <w:t>钉缀脚折弯后不应重叠；允许钉缀脚表面存在轻微的装配划痕。</w:t>
      </w:r>
    </w:p>
    <w:p w14:paraId="581233D9">
      <w:pPr>
        <w:pStyle w:val="4"/>
        <w:spacing w:before="222" w:line="332" w:lineRule="auto"/>
        <w:ind w:left="29" w:right="11" w:firstLine="202"/>
        <w:rPr>
          <w:rFonts w:hint="eastAsia"/>
          <w:color w:val="auto"/>
          <w:lang w:eastAsia="zh-CN"/>
        </w:rPr>
      </w:pPr>
      <w:r>
        <w:rPr>
          <w:color w:val="auto"/>
          <w:spacing w:val="6"/>
          <w:lang w:eastAsia="zh-CN"/>
        </w:rPr>
        <w:t xml:space="preserve">8.16  </w:t>
      </w:r>
      <w:r>
        <w:rPr>
          <w:rFonts w:ascii="Calibri" w:hAnsi="Calibri" w:eastAsia="Calibri" w:cs="Calibri"/>
          <w:color w:val="auto"/>
          <w:spacing w:val="6"/>
          <w:lang w:eastAsia="zh-CN"/>
        </w:rPr>
        <w:t>500</w:t>
      </w:r>
      <w:r>
        <w:rPr>
          <w:rFonts w:ascii="Calibri" w:hAnsi="Calibri" w:eastAsia="Calibri" w:cs="Calibri"/>
          <w:color w:val="auto"/>
          <w:spacing w:val="31"/>
          <w:w w:val="101"/>
          <w:lang w:eastAsia="zh-CN"/>
        </w:rPr>
        <w:t xml:space="preserve"> </w:t>
      </w:r>
      <w:r>
        <w:rPr>
          <w:rFonts w:ascii="Calibri" w:hAnsi="Calibri" w:eastAsia="Calibri" w:cs="Calibri"/>
          <w:color w:val="auto"/>
          <w:lang w:eastAsia="zh-CN"/>
        </w:rPr>
        <w:t>mm</w:t>
      </w:r>
      <w:r>
        <w:rPr>
          <w:rFonts w:ascii="Calibri" w:hAnsi="Calibri" w:eastAsia="Calibri" w:cs="Calibri"/>
          <w:color w:val="auto"/>
          <w:spacing w:val="21"/>
          <w:lang w:eastAsia="zh-CN"/>
        </w:rPr>
        <w:t xml:space="preserve"> </w:t>
      </w:r>
      <w:r>
        <w:rPr>
          <w:color w:val="auto"/>
          <w:spacing w:val="6"/>
          <w:lang w:eastAsia="zh-CN"/>
        </w:rPr>
        <w:t>处，</w:t>
      </w:r>
      <w:r>
        <w:rPr>
          <w:color w:val="auto"/>
          <w:spacing w:val="-52"/>
          <w:lang w:eastAsia="zh-CN"/>
        </w:rPr>
        <w:t xml:space="preserve"> </w:t>
      </w:r>
      <w:r>
        <w:rPr>
          <w:color w:val="auto"/>
          <w:spacing w:val="6"/>
          <w:lang w:eastAsia="zh-CN"/>
        </w:rPr>
        <w:t>目视不明显的外观疵点忽略不计；但不应同时存在</w:t>
      </w:r>
      <w:r>
        <w:rPr>
          <w:color w:val="auto"/>
          <w:spacing w:val="-33"/>
          <w:lang w:eastAsia="zh-CN"/>
        </w:rPr>
        <w:t xml:space="preserve"> </w:t>
      </w:r>
      <w:r>
        <w:rPr>
          <w:rFonts w:ascii="Calibri" w:hAnsi="Calibri" w:eastAsia="Calibri" w:cs="Calibri"/>
          <w:color w:val="auto"/>
          <w:spacing w:val="6"/>
          <w:lang w:eastAsia="zh-CN"/>
        </w:rPr>
        <w:t>2</w:t>
      </w:r>
      <w:r>
        <w:rPr>
          <w:rFonts w:ascii="Calibri" w:hAnsi="Calibri" w:eastAsia="Calibri" w:cs="Calibri"/>
          <w:color w:val="auto"/>
          <w:spacing w:val="15"/>
          <w:w w:val="101"/>
          <w:lang w:eastAsia="zh-CN"/>
        </w:rPr>
        <w:t xml:space="preserve"> </w:t>
      </w:r>
      <w:r>
        <w:rPr>
          <w:color w:val="auto"/>
          <w:spacing w:val="6"/>
          <w:lang w:eastAsia="zh-CN"/>
        </w:rPr>
        <w:t>种及以上外观疵</w:t>
      </w:r>
      <w:r>
        <w:rPr>
          <w:color w:val="auto"/>
          <w:spacing w:val="-4"/>
          <w:lang w:eastAsia="zh-CN"/>
        </w:rPr>
        <w:t>点。</w:t>
      </w:r>
    </w:p>
    <w:p w14:paraId="1F42B9FD">
      <w:pPr>
        <w:spacing w:line="332" w:lineRule="auto"/>
        <w:rPr>
          <w:color w:val="auto"/>
          <w:lang w:eastAsia="zh-CN"/>
        </w:rPr>
        <w:sectPr>
          <w:pgSz w:w="11906" w:h="16838"/>
          <w:pgMar w:top="400" w:right="1785" w:bottom="400" w:left="1785" w:header="0" w:footer="0" w:gutter="0"/>
          <w:cols w:space="720" w:num="1"/>
        </w:sectPr>
      </w:pPr>
    </w:p>
    <w:p w14:paraId="0D5B2A5E">
      <w:pPr>
        <w:spacing w:line="268" w:lineRule="auto"/>
        <w:rPr>
          <w:color w:val="auto"/>
          <w:lang w:eastAsia="zh-CN"/>
        </w:rPr>
      </w:pPr>
    </w:p>
    <w:p w14:paraId="556D7D5D">
      <w:pPr>
        <w:spacing w:line="268" w:lineRule="auto"/>
        <w:rPr>
          <w:color w:val="auto"/>
          <w:lang w:eastAsia="zh-CN"/>
        </w:rPr>
      </w:pPr>
    </w:p>
    <w:p w14:paraId="399BD04B">
      <w:pPr>
        <w:spacing w:line="268" w:lineRule="auto"/>
        <w:rPr>
          <w:color w:val="auto"/>
          <w:lang w:eastAsia="zh-CN"/>
        </w:rPr>
      </w:pPr>
    </w:p>
    <w:p w14:paraId="17C8C686">
      <w:pPr>
        <w:spacing w:line="269" w:lineRule="auto"/>
        <w:rPr>
          <w:color w:val="auto"/>
          <w:lang w:eastAsia="zh-CN"/>
        </w:rPr>
      </w:pPr>
    </w:p>
    <w:p w14:paraId="35CE2793">
      <w:pPr>
        <w:pStyle w:val="4"/>
        <w:spacing w:before="74" w:line="227" w:lineRule="auto"/>
        <w:ind w:left="2302"/>
        <w:rPr>
          <w:rFonts w:hint="eastAsia" w:ascii="黑体" w:hAnsi="黑体" w:eastAsia="黑体" w:cs="黑体"/>
          <w:color w:val="auto"/>
          <w:lang w:eastAsia="zh-CN"/>
        </w:rPr>
      </w:pPr>
      <w:r>
        <w:rPr>
          <w:b/>
          <w:bCs/>
          <w:color w:val="auto"/>
          <w:spacing w:val="6"/>
          <w:sz w:val="23"/>
          <w:szCs w:val="23"/>
          <w:lang w:eastAsia="zh-CN"/>
        </w:rPr>
        <w:t>附录</w:t>
      </w:r>
      <w:r>
        <w:rPr>
          <w:color w:val="auto"/>
          <w:spacing w:val="-43"/>
          <w:sz w:val="23"/>
          <w:szCs w:val="23"/>
          <w:lang w:eastAsia="zh-CN"/>
        </w:rPr>
        <w:t xml:space="preserve"> </w:t>
      </w:r>
      <w:r>
        <w:rPr>
          <w:rFonts w:ascii="Cambria" w:hAnsi="Cambria" w:eastAsia="Cambria" w:cs="Cambria"/>
          <w:b/>
          <w:bCs/>
          <w:color w:val="auto"/>
          <w:spacing w:val="6"/>
          <w:sz w:val="23"/>
          <w:szCs w:val="23"/>
          <w:lang w:eastAsia="zh-CN"/>
        </w:rPr>
        <w:t>A</w:t>
      </w:r>
      <w:r>
        <w:rPr>
          <w:b/>
          <w:bCs/>
          <w:color w:val="auto"/>
          <w:spacing w:val="6"/>
          <w:sz w:val="23"/>
          <w:szCs w:val="23"/>
          <w:lang w:eastAsia="zh-CN"/>
        </w:rPr>
        <w:t>（规范性）</w:t>
      </w:r>
      <w:r>
        <w:rPr>
          <w:rFonts w:ascii="黑体" w:hAnsi="黑体" w:eastAsia="黑体" w:cs="黑体"/>
          <w:b/>
          <w:bCs/>
          <w:color w:val="auto"/>
          <w:spacing w:val="6"/>
          <w:lang w:eastAsia="zh-CN"/>
        </w:rPr>
        <w:t>警衔标识件钉缀位置</w:t>
      </w:r>
    </w:p>
    <w:p w14:paraId="4692CCBF">
      <w:pPr>
        <w:spacing w:line="431" w:lineRule="auto"/>
        <w:rPr>
          <w:color w:val="auto"/>
          <w:lang w:eastAsia="zh-CN"/>
        </w:rPr>
      </w:pPr>
    </w:p>
    <w:p w14:paraId="090ECB21">
      <w:pPr>
        <w:pStyle w:val="4"/>
        <w:spacing w:before="75" w:line="190" w:lineRule="auto"/>
        <w:ind w:left="16"/>
        <w:outlineLvl w:val="3"/>
        <w:rPr>
          <w:rFonts w:hint="eastAsia"/>
          <w:color w:val="auto"/>
          <w:sz w:val="23"/>
          <w:szCs w:val="23"/>
          <w:lang w:eastAsia="zh-CN"/>
        </w:rPr>
      </w:pPr>
      <w:r>
        <w:rPr>
          <w:b/>
          <w:bCs/>
          <w:color w:val="auto"/>
          <w:spacing w:val="2"/>
          <w:sz w:val="23"/>
          <w:szCs w:val="23"/>
          <w:lang w:eastAsia="zh-CN"/>
        </w:rPr>
        <w:t>A.1</w:t>
      </w:r>
    </w:p>
    <w:p w14:paraId="2F185ED2">
      <w:pPr>
        <w:spacing w:line="440" w:lineRule="auto"/>
        <w:rPr>
          <w:color w:val="auto"/>
          <w:lang w:eastAsia="zh-CN"/>
        </w:rPr>
      </w:pPr>
    </w:p>
    <w:p w14:paraId="71CF51B4">
      <w:pPr>
        <w:pStyle w:val="4"/>
        <w:spacing w:before="65" w:line="228" w:lineRule="auto"/>
        <w:ind w:left="462"/>
        <w:rPr>
          <w:rFonts w:hint="eastAsia"/>
          <w:color w:val="auto"/>
          <w:lang w:eastAsia="zh-CN"/>
        </w:rPr>
      </w:pPr>
      <w:r>
        <w:rPr>
          <w:color w:val="auto"/>
          <w:spacing w:val="5"/>
          <w:lang w:eastAsia="zh-CN"/>
        </w:rPr>
        <w:t>图</w:t>
      </w:r>
      <w:r>
        <w:rPr>
          <w:color w:val="auto"/>
          <w:spacing w:val="-44"/>
          <w:lang w:eastAsia="zh-CN"/>
        </w:rPr>
        <w:t xml:space="preserve"> </w:t>
      </w:r>
      <w:r>
        <w:rPr>
          <w:rFonts w:ascii="Calibri" w:hAnsi="Calibri" w:eastAsia="Calibri" w:cs="Calibri"/>
          <w:color w:val="auto"/>
          <w:spacing w:val="5"/>
          <w:lang w:eastAsia="zh-CN"/>
        </w:rPr>
        <w:t>A.1~</w:t>
      </w:r>
      <w:r>
        <w:rPr>
          <w:color w:val="auto"/>
          <w:spacing w:val="5"/>
          <w:lang w:eastAsia="zh-CN"/>
        </w:rPr>
        <w:t>图</w:t>
      </w:r>
      <w:r>
        <w:rPr>
          <w:color w:val="auto"/>
          <w:spacing w:val="-41"/>
          <w:lang w:eastAsia="zh-CN"/>
        </w:rPr>
        <w:t xml:space="preserve"> </w:t>
      </w:r>
      <w:r>
        <w:rPr>
          <w:rFonts w:ascii="Calibri" w:hAnsi="Calibri" w:eastAsia="Calibri" w:cs="Calibri"/>
          <w:color w:val="auto"/>
          <w:spacing w:val="5"/>
          <w:lang w:eastAsia="zh-CN"/>
        </w:rPr>
        <w:t>A.11</w:t>
      </w:r>
      <w:r>
        <w:rPr>
          <w:rFonts w:ascii="Calibri" w:hAnsi="Calibri" w:eastAsia="Calibri" w:cs="Calibri"/>
          <w:color w:val="auto"/>
          <w:spacing w:val="35"/>
          <w:w w:val="101"/>
          <w:lang w:eastAsia="zh-CN"/>
        </w:rPr>
        <w:t xml:space="preserve"> </w:t>
      </w:r>
      <w:r>
        <w:rPr>
          <w:color w:val="auto"/>
          <w:spacing w:val="5"/>
          <w:lang w:eastAsia="zh-CN"/>
        </w:rPr>
        <w:t>中的</w:t>
      </w:r>
      <w:r>
        <w:rPr>
          <w:color w:val="auto"/>
          <w:spacing w:val="-35"/>
          <w:lang w:eastAsia="zh-CN"/>
        </w:rPr>
        <w:t xml:space="preserve"> </w:t>
      </w:r>
      <w:r>
        <w:rPr>
          <w:rFonts w:ascii="Calibri" w:hAnsi="Calibri" w:eastAsia="Calibri" w:cs="Calibri"/>
          <w:color w:val="auto"/>
          <w:spacing w:val="5"/>
          <w:lang w:eastAsia="zh-CN"/>
        </w:rPr>
        <w:t>C</w:t>
      </w:r>
      <w:r>
        <w:rPr>
          <w:rFonts w:ascii="Calibri" w:hAnsi="Calibri" w:eastAsia="Calibri" w:cs="Calibri"/>
          <w:color w:val="auto"/>
          <w:spacing w:val="19"/>
          <w:w w:val="101"/>
          <w:lang w:eastAsia="zh-CN"/>
        </w:rPr>
        <w:t xml:space="preserve"> </w:t>
      </w:r>
      <w:r>
        <w:rPr>
          <w:color w:val="auto"/>
          <w:spacing w:val="5"/>
          <w:lang w:eastAsia="zh-CN"/>
        </w:rPr>
        <w:t>为规格长度</w:t>
      </w:r>
      <w:r>
        <w:rPr>
          <w:color w:val="auto"/>
          <w:spacing w:val="-30"/>
          <w:lang w:eastAsia="zh-CN"/>
        </w:rPr>
        <w:t xml:space="preserve"> </w:t>
      </w:r>
      <w:r>
        <w:rPr>
          <w:rFonts w:ascii="Calibri" w:hAnsi="Calibri" w:eastAsia="Calibri" w:cs="Calibri"/>
          <w:color w:val="auto"/>
          <w:spacing w:val="5"/>
          <w:lang w:eastAsia="zh-CN"/>
        </w:rPr>
        <w:t>L</w:t>
      </w:r>
      <w:r>
        <w:rPr>
          <w:rFonts w:ascii="Calibri" w:hAnsi="Calibri" w:eastAsia="Calibri" w:cs="Calibri"/>
          <w:color w:val="auto"/>
          <w:spacing w:val="17"/>
          <w:lang w:eastAsia="zh-CN"/>
        </w:rPr>
        <w:t xml:space="preserve"> </w:t>
      </w:r>
      <w:r>
        <w:rPr>
          <w:color w:val="auto"/>
          <w:spacing w:val="5"/>
          <w:lang w:eastAsia="zh-CN"/>
        </w:rPr>
        <w:t>减去已知量后的等分值。单位</w:t>
      </w:r>
      <w:r>
        <w:rPr>
          <w:color w:val="auto"/>
          <w:spacing w:val="4"/>
          <w:lang w:eastAsia="zh-CN"/>
        </w:rPr>
        <w:t>为毫米。</w:t>
      </w:r>
    </w:p>
    <w:p w14:paraId="01A707CD">
      <w:pPr>
        <w:pStyle w:val="4"/>
        <w:spacing w:before="220" w:line="228" w:lineRule="auto"/>
        <w:rPr>
          <w:rFonts w:hint="eastAsia"/>
          <w:color w:val="auto"/>
          <w:lang w:eastAsia="zh-CN"/>
        </w:rPr>
      </w:pPr>
      <w:r>
        <w:rPr>
          <w:color w:val="auto"/>
          <w:spacing w:val="-3"/>
          <w:lang w:eastAsia="zh-CN"/>
        </w:rPr>
        <w:t>示例：</w:t>
      </w:r>
      <w:r>
        <w:rPr>
          <w:rFonts w:ascii="Calibri" w:hAnsi="Calibri" w:eastAsia="Calibri" w:cs="Calibri"/>
          <w:color w:val="auto"/>
          <w:spacing w:val="-3"/>
          <w:lang w:eastAsia="zh-CN"/>
        </w:rPr>
        <w:t xml:space="preserve">3 </w:t>
      </w:r>
      <w:r>
        <w:rPr>
          <w:color w:val="auto"/>
          <w:spacing w:val="-3"/>
          <w:lang w:eastAsia="zh-CN"/>
        </w:rPr>
        <w:t>号礼服肩章，图</w:t>
      </w:r>
      <w:r>
        <w:rPr>
          <w:rFonts w:ascii="Calibri" w:hAnsi="Calibri" w:eastAsia="Calibri" w:cs="Calibri"/>
          <w:color w:val="auto"/>
          <w:spacing w:val="-3"/>
          <w:lang w:eastAsia="zh-CN"/>
        </w:rPr>
        <w:t>A.1</w:t>
      </w:r>
      <w:r>
        <w:rPr>
          <w:rFonts w:ascii="Calibri" w:hAnsi="Calibri" w:eastAsia="Calibri" w:cs="Calibri"/>
          <w:color w:val="auto"/>
          <w:spacing w:val="11"/>
          <w:w w:val="101"/>
          <w:lang w:eastAsia="zh-CN"/>
        </w:rPr>
        <w:t xml:space="preserve"> </w:t>
      </w:r>
      <w:r>
        <w:rPr>
          <w:color w:val="auto"/>
          <w:spacing w:val="-3"/>
          <w:lang w:eastAsia="zh-CN"/>
        </w:rPr>
        <w:t>中的</w:t>
      </w:r>
      <w:r>
        <w:rPr>
          <w:color w:val="auto"/>
          <w:spacing w:val="-59"/>
          <w:lang w:eastAsia="zh-CN"/>
        </w:rPr>
        <w:t xml:space="preserve"> </w:t>
      </w:r>
      <w:r>
        <w:rPr>
          <w:rFonts w:ascii="Calibri" w:hAnsi="Calibri" w:eastAsia="Calibri" w:cs="Calibri"/>
          <w:color w:val="auto"/>
          <w:spacing w:val="-3"/>
          <w:lang w:eastAsia="zh-CN"/>
        </w:rPr>
        <w:t xml:space="preserve">C </w:t>
      </w:r>
      <w:r>
        <w:rPr>
          <w:color w:val="auto"/>
          <w:spacing w:val="-3"/>
          <w:lang w:eastAsia="zh-CN"/>
        </w:rPr>
        <w:t xml:space="preserve">值为  </w:t>
      </w:r>
      <w:r>
        <w:rPr>
          <w:rFonts w:ascii="Calibri" w:hAnsi="Calibri" w:eastAsia="Calibri" w:cs="Calibri"/>
          <w:color w:val="auto"/>
          <w:spacing w:val="-3"/>
          <w:lang w:eastAsia="zh-CN"/>
        </w:rPr>
        <w:t>C=</w:t>
      </w:r>
      <w:r>
        <w:rPr>
          <w:color w:val="auto"/>
          <w:spacing w:val="-3"/>
          <w:lang w:eastAsia="zh-CN"/>
        </w:rPr>
        <w:t>（规格长度</w:t>
      </w:r>
      <w:r>
        <w:rPr>
          <w:color w:val="auto"/>
          <w:spacing w:val="-52"/>
          <w:lang w:eastAsia="zh-CN"/>
        </w:rPr>
        <w:t xml:space="preserve"> </w:t>
      </w:r>
      <w:r>
        <w:rPr>
          <w:rFonts w:ascii="Calibri" w:hAnsi="Calibri" w:eastAsia="Calibri" w:cs="Calibri"/>
          <w:color w:val="auto"/>
          <w:spacing w:val="-3"/>
          <w:lang w:eastAsia="zh-CN"/>
        </w:rPr>
        <w:t>L</w:t>
      </w:r>
      <w:r>
        <w:rPr>
          <w:rFonts w:ascii="Calibri" w:hAnsi="Calibri" w:eastAsia="Calibri" w:cs="Calibri"/>
          <w:color w:val="auto"/>
          <w:spacing w:val="22"/>
          <w:lang w:eastAsia="zh-CN"/>
        </w:rPr>
        <w:t xml:space="preserve"> </w:t>
      </w:r>
      <w:r>
        <w:rPr>
          <w:rFonts w:ascii="Calibri" w:hAnsi="Calibri" w:eastAsia="Calibri" w:cs="Calibri"/>
          <w:color w:val="auto"/>
          <w:spacing w:val="-3"/>
          <w:lang w:eastAsia="zh-CN"/>
        </w:rPr>
        <w:t>133</w:t>
      </w:r>
      <w:r>
        <w:rPr>
          <w:rFonts w:ascii="Calibri" w:hAnsi="Calibri" w:eastAsia="Calibri" w:cs="Calibri"/>
          <w:color w:val="auto"/>
          <w:spacing w:val="20"/>
          <w:w w:val="102"/>
          <w:lang w:eastAsia="zh-CN"/>
        </w:rPr>
        <w:t xml:space="preserve"> </w:t>
      </w:r>
      <w:r>
        <w:rPr>
          <w:rFonts w:ascii="Calibri" w:hAnsi="Calibri" w:eastAsia="Calibri" w:cs="Calibri"/>
          <w:color w:val="auto"/>
          <w:spacing w:val="-3"/>
          <w:lang w:eastAsia="zh-CN"/>
        </w:rPr>
        <w:t>mm</w:t>
      </w:r>
      <w:r>
        <w:rPr>
          <w:rFonts w:ascii="Times New Roman" w:hAnsi="Times New Roman" w:eastAsia="Times New Roman" w:cs="Times New Roman"/>
          <w:color w:val="auto"/>
          <w:spacing w:val="-3"/>
          <w:lang w:eastAsia="zh-CN"/>
        </w:rPr>
        <w:t>—</w:t>
      </w:r>
      <w:r>
        <w:rPr>
          <w:color w:val="auto"/>
          <w:spacing w:val="-3"/>
          <w:lang w:eastAsia="zh-CN"/>
        </w:rPr>
        <w:t>已知量</w:t>
      </w:r>
      <w:r>
        <w:rPr>
          <w:color w:val="auto"/>
          <w:spacing w:val="-59"/>
          <w:lang w:eastAsia="zh-CN"/>
        </w:rPr>
        <w:t xml:space="preserve"> </w:t>
      </w:r>
      <w:r>
        <w:rPr>
          <w:rFonts w:ascii="Calibri" w:hAnsi="Calibri" w:eastAsia="Calibri" w:cs="Calibri"/>
          <w:color w:val="auto"/>
          <w:spacing w:val="-3"/>
          <w:lang w:eastAsia="zh-CN"/>
        </w:rPr>
        <w:t>30</w:t>
      </w:r>
      <w:r>
        <w:rPr>
          <w:rFonts w:ascii="Calibri" w:hAnsi="Calibri" w:eastAsia="Calibri" w:cs="Calibri"/>
          <w:color w:val="auto"/>
          <w:spacing w:val="18"/>
          <w:w w:val="101"/>
          <w:lang w:eastAsia="zh-CN"/>
        </w:rPr>
        <w:t xml:space="preserve"> </w:t>
      </w:r>
      <w:r>
        <w:rPr>
          <w:rFonts w:ascii="Calibri" w:hAnsi="Calibri" w:eastAsia="Calibri" w:cs="Calibri"/>
          <w:color w:val="auto"/>
          <w:spacing w:val="-3"/>
          <w:lang w:eastAsia="zh-CN"/>
        </w:rPr>
        <w:t>mm</w:t>
      </w:r>
      <w:r>
        <w:rPr>
          <w:color w:val="auto"/>
          <w:spacing w:val="-3"/>
          <w:lang w:eastAsia="zh-CN"/>
        </w:rPr>
        <w:t>）</w:t>
      </w:r>
      <w:r>
        <w:rPr>
          <w:rFonts w:ascii="Times New Roman" w:hAnsi="Times New Roman" w:eastAsia="Times New Roman" w:cs="Times New Roman"/>
          <w:color w:val="auto"/>
          <w:spacing w:val="-3"/>
          <w:lang w:eastAsia="zh-CN"/>
        </w:rPr>
        <w:t>÷</w:t>
      </w:r>
      <w:r>
        <w:rPr>
          <w:rFonts w:ascii="Calibri" w:hAnsi="Calibri" w:eastAsia="Calibri" w:cs="Calibri"/>
          <w:color w:val="auto"/>
          <w:spacing w:val="-3"/>
          <w:lang w:eastAsia="zh-CN"/>
        </w:rPr>
        <w:t>2</w:t>
      </w:r>
      <w:r>
        <w:rPr>
          <w:rFonts w:ascii="Calibri" w:hAnsi="Calibri" w:eastAsia="Calibri" w:cs="Calibri"/>
          <w:color w:val="auto"/>
          <w:spacing w:val="-4"/>
          <w:lang w:eastAsia="zh-CN"/>
        </w:rPr>
        <w:t>=51.5</w:t>
      </w:r>
      <w:r>
        <w:rPr>
          <w:rFonts w:ascii="Calibri" w:hAnsi="Calibri" w:eastAsia="Calibri" w:cs="Calibri"/>
          <w:color w:val="auto"/>
          <w:spacing w:val="-1"/>
          <w:lang w:eastAsia="zh-CN"/>
        </w:rPr>
        <w:t>mm</w:t>
      </w:r>
      <w:r>
        <w:rPr>
          <w:color w:val="auto"/>
          <w:spacing w:val="-1"/>
          <w:lang w:eastAsia="zh-CN"/>
        </w:rPr>
        <w:t>。</w:t>
      </w:r>
    </w:p>
    <w:p w14:paraId="48E2DCA3">
      <w:pPr>
        <w:spacing w:line="462" w:lineRule="auto"/>
        <w:rPr>
          <w:color w:val="auto"/>
          <w:lang w:eastAsia="zh-CN"/>
        </w:rPr>
      </w:pPr>
    </w:p>
    <w:p w14:paraId="21F7D0C3">
      <w:pPr>
        <w:pStyle w:val="4"/>
        <w:spacing w:before="75" w:line="190" w:lineRule="auto"/>
        <w:ind w:left="16"/>
        <w:outlineLvl w:val="3"/>
        <w:rPr>
          <w:rFonts w:hint="eastAsia"/>
          <w:color w:val="auto"/>
          <w:sz w:val="23"/>
          <w:szCs w:val="23"/>
          <w:lang w:eastAsia="zh-CN"/>
        </w:rPr>
      </w:pPr>
      <w:r>
        <w:rPr>
          <w:b/>
          <w:bCs/>
          <w:color w:val="auto"/>
          <w:spacing w:val="1"/>
          <w:sz w:val="23"/>
          <w:szCs w:val="23"/>
          <w:lang w:eastAsia="zh-CN"/>
        </w:rPr>
        <w:t>A.2</w:t>
      </w:r>
    </w:p>
    <w:p w14:paraId="6DCB0F84">
      <w:pPr>
        <w:spacing w:line="439" w:lineRule="auto"/>
        <w:rPr>
          <w:color w:val="auto"/>
          <w:lang w:eastAsia="zh-CN"/>
        </w:rPr>
      </w:pPr>
    </w:p>
    <w:p w14:paraId="075E822B">
      <w:pPr>
        <w:pStyle w:val="4"/>
        <w:spacing w:before="65" w:line="228" w:lineRule="auto"/>
        <w:ind w:left="444"/>
        <w:rPr>
          <w:rFonts w:hint="eastAsia"/>
          <w:color w:val="auto"/>
          <w:lang w:eastAsia="zh-CN"/>
        </w:rPr>
      </w:pPr>
      <w:r>
        <w:rPr>
          <w:color w:val="auto"/>
          <w:spacing w:val="7"/>
          <w:lang w:eastAsia="zh-CN"/>
        </w:rPr>
        <w:t>总警监礼服肩章、副总警监礼服肩章样式和钉缀位置见图</w:t>
      </w:r>
      <w:r>
        <w:rPr>
          <w:color w:val="auto"/>
          <w:spacing w:val="-31"/>
          <w:lang w:eastAsia="zh-CN"/>
        </w:rPr>
        <w:t xml:space="preserve"> </w:t>
      </w:r>
      <w:r>
        <w:rPr>
          <w:rFonts w:ascii="Calibri" w:hAnsi="Calibri" w:eastAsia="Calibri" w:cs="Calibri"/>
          <w:color w:val="auto"/>
          <w:spacing w:val="7"/>
          <w:lang w:eastAsia="zh-CN"/>
        </w:rPr>
        <w:t>A.1</w:t>
      </w:r>
      <w:r>
        <w:rPr>
          <w:rFonts w:ascii="Calibri" w:hAnsi="Calibri" w:eastAsia="Calibri" w:cs="Calibri"/>
          <w:color w:val="auto"/>
          <w:spacing w:val="-20"/>
          <w:lang w:eastAsia="zh-CN"/>
        </w:rPr>
        <w:t xml:space="preserve"> </w:t>
      </w:r>
      <w:r>
        <w:rPr>
          <w:color w:val="auto"/>
          <w:spacing w:val="7"/>
          <w:lang w:eastAsia="zh-CN"/>
        </w:rPr>
        <w:t>、图</w:t>
      </w:r>
      <w:r>
        <w:rPr>
          <w:color w:val="auto"/>
          <w:spacing w:val="-41"/>
          <w:lang w:eastAsia="zh-CN"/>
        </w:rPr>
        <w:t xml:space="preserve"> </w:t>
      </w:r>
      <w:r>
        <w:rPr>
          <w:rFonts w:ascii="Calibri" w:hAnsi="Calibri" w:eastAsia="Calibri" w:cs="Calibri"/>
          <w:color w:val="auto"/>
          <w:spacing w:val="7"/>
          <w:lang w:eastAsia="zh-CN"/>
        </w:rPr>
        <w:t>A.2</w:t>
      </w:r>
      <w:r>
        <w:rPr>
          <w:color w:val="auto"/>
          <w:spacing w:val="7"/>
          <w:lang w:eastAsia="zh-CN"/>
        </w:rPr>
        <w:t>。</w:t>
      </w:r>
    </w:p>
    <w:p w14:paraId="0026E0C2">
      <w:pPr>
        <w:pStyle w:val="4"/>
        <w:spacing w:before="237" w:line="231" w:lineRule="auto"/>
        <w:ind w:right="14"/>
        <w:jc w:val="right"/>
        <w:rPr>
          <w:rFonts w:hint="eastAsia" w:ascii="Arial"/>
          <w:color w:val="auto"/>
          <w:sz w:val="21"/>
        </w:rPr>
      </w:pPr>
      <w:r>
        <w:rPr>
          <w:color w:val="auto"/>
          <w:spacing w:val="8"/>
          <w:sz w:val="17"/>
          <w:szCs w:val="17"/>
        </w:rPr>
        <w:t>单位为毫米</w:t>
      </w:r>
    </w:p>
    <w:p w14:paraId="7D175C7F">
      <w:pPr>
        <w:spacing w:line="244" w:lineRule="auto"/>
        <w:rPr>
          <w:color w:val="auto"/>
        </w:rPr>
      </w:pPr>
    </w:p>
    <w:p w14:paraId="3E08AAE1">
      <w:pPr>
        <w:spacing w:line="244" w:lineRule="auto"/>
        <w:rPr>
          <w:color w:val="auto"/>
        </w:rPr>
      </w:pPr>
      <w:r>
        <w:rPr>
          <w:color w:val="auto"/>
          <w:lang w:eastAsia="zh-CN"/>
        </w:rPr>
        <w:drawing>
          <wp:anchor distT="0" distB="0" distL="0" distR="0" simplePos="0" relativeHeight="251697152" behindDoc="0" locked="0" layoutInCell="1" allowOverlap="1">
            <wp:simplePos x="0" y="0"/>
            <wp:positionH relativeFrom="column">
              <wp:posOffset>2797175</wp:posOffset>
            </wp:positionH>
            <wp:positionV relativeFrom="paragraph">
              <wp:posOffset>73025</wp:posOffset>
            </wp:positionV>
            <wp:extent cx="2176145" cy="4805045"/>
            <wp:effectExtent l="0" t="0" r="14605" b="14605"/>
            <wp:wrapNone/>
            <wp:docPr id="124" name="IM 122"/>
            <wp:cNvGraphicFramePr/>
            <a:graphic xmlns:a="http://schemas.openxmlformats.org/drawingml/2006/main">
              <a:graphicData uri="http://schemas.openxmlformats.org/drawingml/2006/picture">
                <pic:pic xmlns:pic="http://schemas.openxmlformats.org/drawingml/2006/picture">
                  <pic:nvPicPr>
                    <pic:cNvPr id="124" name="IM 122"/>
                    <pic:cNvPicPr/>
                  </pic:nvPicPr>
                  <pic:blipFill>
                    <a:blip r:embed="rId169"/>
                    <a:stretch>
                      <a:fillRect/>
                    </a:stretch>
                  </pic:blipFill>
                  <pic:spPr>
                    <a:xfrm>
                      <a:off x="0" y="0"/>
                      <a:ext cx="2176182" cy="4805112"/>
                    </a:xfrm>
                    <a:prstGeom prst="rect">
                      <a:avLst/>
                    </a:prstGeom>
                  </pic:spPr>
                </pic:pic>
              </a:graphicData>
            </a:graphic>
          </wp:anchor>
        </w:drawing>
      </w:r>
    </w:p>
    <w:p w14:paraId="797314D9">
      <w:pPr>
        <w:spacing w:line="244" w:lineRule="auto"/>
        <w:rPr>
          <w:color w:val="auto"/>
        </w:rPr>
      </w:pPr>
      <w:r>
        <w:rPr>
          <w:color w:val="auto"/>
          <w:position w:val="-149"/>
          <w:lang w:eastAsia="zh-CN"/>
        </w:rPr>
        <w:drawing>
          <wp:inline distT="0" distB="0" distL="0" distR="0">
            <wp:extent cx="2454910" cy="4761865"/>
            <wp:effectExtent l="0" t="0" r="2540" b="635"/>
            <wp:docPr id="126" name="IM 124"/>
            <wp:cNvGraphicFramePr/>
            <a:graphic xmlns:a="http://schemas.openxmlformats.org/drawingml/2006/main">
              <a:graphicData uri="http://schemas.openxmlformats.org/drawingml/2006/picture">
                <pic:pic xmlns:pic="http://schemas.openxmlformats.org/drawingml/2006/picture">
                  <pic:nvPicPr>
                    <pic:cNvPr id="126" name="IM 124"/>
                    <pic:cNvPicPr/>
                  </pic:nvPicPr>
                  <pic:blipFill>
                    <a:blip r:embed="rId170"/>
                    <a:stretch>
                      <a:fillRect/>
                    </a:stretch>
                  </pic:blipFill>
                  <pic:spPr>
                    <a:xfrm>
                      <a:off x="0" y="0"/>
                      <a:ext cx="2455063" cy="4762442"/>
                    </a:xfrm>
                    <a:prstGeom prst="rect">
                      <a:avLst/>
                    </a:prstGeom>
                  </pic:spPr>
                </pic:pic>
              </a:graphicData>
            </a:graphic>
          </wp:inline>
        </w:drawing>
      </w:r>
    </w:p>
    <w:p w14:paraId="4F7F0D42">
      <w:pPr>
        <w:spacing w:line="244" w:lineRule="auto"/>
        <w:rPr>
          <w:color w:val="auto"/>
        </w:rPr>
      </w:pPr>
    </w:p>
    <w:p w14:paraId="6FF50AA8">
      <w:pPr>
        <w:spacing w:before="55" w:line="233" w:lineRule="auto"/>
        <w:ind w:left="1162"/>
        <w:rPr>
          <w:rFonts w:hint="eastAsia" w:ascii="黑体" w:hAnsi="黑体" w:eastAsia="黑体" w:cs="黑体"/>
          <w:color w:val="auto"/>
          <w:sz w:val="17"/>
          <w:szCs w:val="17"/>
          <w:lang w:eastAsia="zh-CN"/>
        </w:rPr>
      </w:pPr>
      <w:r>
        <w:rPr>
          <w:rFonts w:ascii="黑体" w:hAnsi="黑体" w:eastAsia="黑体" w:cs="黑体"/>
          <w:color w:val="auto"/>
          <w:spacing w:val="7"/>
          <w:sz w:val="17"/>
          <w:szCs w:val="17"/>
          <w:lang w:eastAsia="zh-CN"/>
        </w:rPr>
        <w:t xml:space="preserve">总警监礼服肩章样式                           </w:t>
      </w:r>
      <w:r>
        <w:rPr>
          <w:rFonts w:ascii="黑体" w:hAnsi="黑体" w:eastAsia="黑体" w:cs="黑体"/>
          <w:color w:val="auto"/>
          <w:spacing w:val="6"/>
          <w:sz w:val="17"/>
          <w:szCs w:val="17"/>
          <w:lang w:eastAsia="zh-CN"/>
        </w:rPr>
        <w:t xml:space="preserve">  副总警监礼服肩章样式</w:t>
      </w:r>
    </w:p>
    <w:p w14:paraId="4939F140">
      <w:pPr>
        <w:spacing w:line="241" w:lineRule="auto"/>
        <w:rPr>
          <w:color w:val="auto"/>
          <w:lang w:eastAsia="zh-CN"/>
        </w:rPr>
      </w:pPr>
    </w:p>
    <w:p w14:paraId="283CF1E8">
      <w:pPr>
        <w:spacing w:line="7500" w:lineRule="exact"/>
        <w:rPr>
          <w:color w:val="auto"/>
          <w:lang w:eastAsia="zh-CN"/>
        </w:rPr>
        <w:sectPr>
          <w:pgSz w:w="11906" w:h="16838"/>
          <w:pgMar w:top="400" w:right="1784" w:bottom="400" w:left="1785" w:header="0" w:footer="0" w:gutter="0"/>
          <w:cols w:space="720" w:num="1"/>
        </w:sectPr>
      </w:pPr>
    </w:p>
    <w:p w14:paraId="1DD3D73C">
      <w:pPr>
        <w:spacing w:line="256" w:lineRule="auto"/>
        <w:rPr>
          <w:color w:val="auto"/>
          <w:lang w:eastAsia="zh-CN"/>
        </w:rPr>
      </w:pPr>
    </w:p>
    <w:p w14:paraId="60871A12">
      <w:pPr>
        <w:spacing w:line="256" w:lineRule="auto"/>
        <w:rPr>
          <w:color w:val="auto"/>
          <w:lang w:eastAsia="zh-CN"/>
        </w:rPr>
      </w:pPr>
    </w:p>
    <w:p w14:paraId="3E49B35F">
      <w:pPr>
        <w:spacing w:line="256" w:lineRule="auto"/>
        <w:rPr>
          <w:color w:val="auto"/>
          <w:lang w:eastAsia="zh-CN"/>
        </w:rPr>
      </w:pPr>
    </w:p>
    <w:p w14:paraId="33A3B33A">
      <w:pPr>
        <w:spacing w:line="256" w:lineRule="auto"/>
        <w:rPr>
          <w:color w:val="auto"/>
          <w:lang w:eastAsia="zh-CN"/>
        </w:rPr>
      </w:pPr>
    </w:p>
    <w:p w14:paraId="1599FF22">
      <w:pPr>
        <w:spacing w:line="256" w:lineRule="auto"/>
        <w:rPr>
          <w:color w:val="auto"/>
          <w:lang w:eastAsia="zh-CN"/>
        </w:rPr>
      </w:pPr>
    </w:p>
    <w:p w14:paraId="4A629EA5">
      <w:pPr>
        <w:spacing w:line="257" w:lineRule="auto"/>
        <w:rPr>
          <w:color w:val="auto"/>
          <w:lang w:eastAsia="zh-CN"/>
        </w:rPr>
      </w:pPr>
    </w:p>
    <w:p w14:paraId="4F47A578">
      <w:pPr>
        <w:spacing w:line="257" w:lineRule="auto"/>
        <w:rPr>
          <w:color w:val="auto"/>
          <w:lang w:eastAsia="zh-CN"/>
        </w:rPr>
      </w:pPr>
    </w:p>
    <w:p w14:paraId="2372F238">
      <w:pPr>
        <w:spacing w:line="257" w:lineRule="auto"/>
        <w:rPr>
          <w:color w:val="auto"/>
          <w:lang w:eastAsia="zh-CN"/>
        </w:rPr>
      </w:pPr>
    </w:p>
    <w:p w14:paraId="6AE1FA23">
      <w:pPr>
        <w:spacing w:line="241" w:lineRule="auto"/>
        <w:rPr>
          <w:color w:val="auto"/>
          <w:lang w:eastAsia="zh-CN"/>
        </w:rPr>
      </w:pPr>
    </w:p>
    <w:p w14:paraId="261AC772">
      <w:pPr>
        <w:spacing w:line="241" w:lineRule="auto"/>
        <w:rPr>
          <w:color w:val="auto"/>
          <w:lang w:eastAsia="zh-CN"/>
        </w:rPr>
      </w:pPr>
    </w:p>
    <w:p w14:paraId="4A697B4D">
      <w:pPr>
        <w:spacing w:line="241" w:lineRule="auto"/>
        <w:rPr>
          <w:color w:val="auto"/>
          <w:lang w:eastAsia="zh-CN"/>
        </w:rPr>
      </w:pPr>
    </w:p>
    <w:p w14:paraId="7D058CD3">
      <w:pPr>
        <w:spacing w:line="242" w:lineRule="auto"/>
        <w:rPr>
          <w:color w:val="auto"/>
          <w:lang w:eastAsia="zh-CN"/>
        </w:rPr>
      </w:pPr>
    </w:p>
    <w:p w14:paraId="33E00BD4">
      <w:pPr>
        <w:spacing w:line="242" w:lineRule="auto"/>
        <w:rPr>
          <w:color w:val="auto"/>
          <w:lang w:eastAsia="zh-CN"/>
        </w:rPr>
      </w:pPr>
    </w:p>
    <w:p w14:paraId="322F88C1">
      <w:pPr>
        <w:spacing w:line="242" w:lineRule="auto"/>
        <w:rPr>
          <w:color w:val="auto"/>
          <w:lang w:eastAsia="zh-CN"/>
        </w:rPr>
      </w:pPr>
    </w:p>
    <w:p w14:paraId="695D7DFB">
      <w:pPr>
        <w:spacing w:line="242" w:lineRule="auto"/>
        <w:rPr>
          <w:color w:val="auto"/>
          <w:lang w:eastAsia="zh-CN"/>
        </w:rPr>
      </w:pPr>
    </w:p>
    <w:p w14:paraId="6512FC43">
      <w:pPr>
        <w:spacing w:line="242" w:lineRule="auto"/>
        <w:rPr>
          <w:color w:val="auto"/>
          <w:lang w:eastAsia="zh-CN"/>
        </w:rPr>
      </w:pPr>
    </w:p>
    <w:p w14:paraId="1CFB10D9">
      <w:pPr>
        <w:spacing w:line="6461" w:lineRule="exact"/>
        <w:ind w:firstLine="530"/>
        <w:rPr>
          <w:color w:val="auto"/>
        </w:rPr>
      </w:pPr>
      <w:r>
        <w:rPr>
          <w:color w:val="auto"/>
          <w:position w:val="-129"/>
          <w:lang w:eastAsia="zh-CN"/>
        </w:rPr>
        <w:drawing>
          <wp:inline distT="0" distB="0" distL="0" distR="0">
            <wp:extent cx="4612640" cy="4102100"/>
            <wp:effectExtent l="0" t="0" r="16510" b="12700"/>
            <wp:docPr id="128" name="IM 126"/>
            <wp:cNvGraphicFramePr/>
            <a:graphic xmlns:a="http://schemas.openxmlformats.org/drawingml/2006/main">
              <a:graphicData uri="http://schemas.openxmlformats.org/drawingml/2006/picture">
                <pic:pic xmlns:pic="http://schemas.openxmlformats.org/drawingml/2006/picture">
                  <pic:nvPicPr>
                    <pic:cNvPr id="128" name="IM 126"/>
                    <pic:cNvPicPr/>
                  </pic:nvPicPr>
                  <pic:blipFill>
                    <a:blip r:embed="rId171"/>
                    <a:stretch>
                      <a:fillRect/>
                    </a:stretch>
                  </pic:blipFill>
                  <pic:spPr>
                    <a:xfrm>
                      <a:off x="0" y="0"/>
                      <a:ext cx="4612959" cy="4102558"/>
                    </a:xfrm>
                    <a:prstGeom prst="rect">
                      <a:avLst/>
                    </a:prstGeom>
                  </pic:spPr>
                </pic:pic>
              </a:graphicData>
            </a:graphic>
          </wp:inline>
        </w:drawing>
      </w:r>
    </w:p>
    <w:p w14:paraId="49F434CD">
      <w:pPr>
        <w:spacing w:line="262" w:lineRule="auto"/>
        <w:rPr>
          <w:color w:val="auto"/>
        </w:rPr>
      </w:pPr>
    </w:p>
    <w:p w14:paraId="6A59C062">
      <w:pPr>
        <w:spacing w:line="262" w:lineRule="auto"/>
        <w:rPr>
          <w:color w:val="auto"/>
        </w:rPr>
      </w:pPr>
    </w:p>
    <w:p w14:paraId="6BA5961B">
      <w:pPr>
        <w:spacing w:line="262" w:lineRule="auto"/>
        <w:rPr>
          <w:color w:val="auto"/>
        </w:rPr>
      </w:pPr>
    </w:p>
    <w:p w14:paraId="2B256962">
      <w:pPr>
        <w:spacing w:line="262" w:lineRule="auto"/>
        <w:rPr>
          <w:color w:val="auto"/>
        </w:rPr>
      </w:pPr>
    </w:p>
    <w:p w14:paraId="263D1508">
      <w:pPr>
        <w:spacing w:before="65" w:line="230" w:lineRule="auto"/>
        <w:ind w:left="984"/>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 A.1 总警监礼服肩章</w:t>
      </w:r>
      <w:r>
        <w:rPr>
          <w:rFonts w:ascii="黑体" w:hAnsi="黑体" w:eastAsia="黑体" w:cs="黑体"/>
          <w:color w:val="auto"/>
          <w:sz w:val="20"/>
          <w:szCs w:val="20"/>
          <w:lang w:eastAsia="zh-CN"/>
        </w:rPr>
        <w:t xml:space="preserve">                  </w:t>
      </w:r>
      <w:r>
        <w:rPr>
          <w:rFonts w:ascii="黑体" w:hAnsi="黑体" w:eastAsia="黑体" w:cs="黑体"/>
          <w:color w:val="auto"/>
          <w:spacing w:val="6"/>
          <w:sz w:val="20"/>
          <w:szCs w:val="20"/>
          <w:lang w:eastAsia="zh-CN"/>
        </w:rPr>
        <w:t>图 A.2</w:t>
      </w:r>
      <w:r>
        <w:rPr>
          <w:rFonts w:ascii="黑体" w:hAnsi="黑体" w:eastAsia="黑体" w:cs="黑体"/>
          <w:color w:val="auto"/>
          <w:spacing w:val="25"/>
          <w:sz w:val="20"/>
          <w:szCs w:val="20"/>
          <w:lang w:eastAsia="zh-CN"/>
        </w:rPr>
        <w:t xml:space="preserve"> </w:t>
      </w:r>
      <w:r>
        <w:rPr>
          <w:rFonts w:ascii="黑体" w:hAnsi="黑体" w:eastAsia="黑体" w:cs="黑体"/>
          <w:color w:val="auto"/>
          <w:spacing w:val="6"/>
          <w:sz w:val="20"/>
          <w:szCs w:val="20"/>
          <w:lang w:eastAsia="zh-CN"/>
        </w:rPr>
        <w:t>副总警监礼服肩章</w:t>
      </w:r>
    </w:p>
    <w:p w14:paraId="16C84583">
      <w:pPr>
        <w:spacing w:line="230"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6B1CB9BA">
      <w:pPr>
        <w:spacing w:line="279" w:lineRule="auto"/>
        <w:rPr>
          <w:color w:val="auto"/>
          <w:lang w:eastAsia="zh-CN"/>
        </w:rPr>
      </w:pPr>
    </w:p>
    <w:p w14:paraId="551417D1">
      <w:pPr>
        <w:pStyle w:val="4"/>
        <w:spacing w:before="75" w:line="190" w:lineRule="auto"/>
        <w:ind w:left="16"/>
        <w:outlineLvl w:val="3"/>
        <w:rPr>
          <w:rFonts w:hint="eastAsia"/>
          <w:color w:val="auto"/>
          <w:sz w:val="23"/>
          <w:szCs w:val="23"/>
          <w:lang w:eastAsia="zh-CN"/>
        </w:rPr>
      </w:pPr>
      <w:r>
        <w:rPr>
          <w:b/>
          <w:bCs/>
          <w:color w:val="auto"/>
          <w:spacing w:val="1"/>
          <w:sz w:val="23"/>
          <w:szCs w:val="23"/>
          <w:lang w:eastAsia="zh-CN"/>
        </w:rPr>
        <w:t>A.3</w:t>
      </w:r>
    </w:p>
    <w:p w14:paraId="607318A4">
      <w:pPr>
        <w:spacing w:line="439" w:lineRule="auto"/>
        <w:rPr>
          <w:color w:val="auto"/>
          <w:lang w:eastAsia="zh-CN"/>
        </w:rPr>
      </w:pPr>
    </w:p>
    <w:p w14:paraId="06700027">
      <w:pPr>
        <w:pStyle w:val="4"/>
        <w:spacing w:before="65" w:line="228" w:lineRule="auto"/>
        <w:ind w:left="445"/>
        <w:rPr>
          <w:rFonts w:hint="eastAsia"/>
          <w:color w:val="auto"/>
          <w:lang w:eastAsia="zh-CN"/>
        </w:rPr>
      </w:pPr>
      <w:r>
        <w:rPr>
          <w:color w:val="auto"/>
          <w:spacing w:val="5"/>
          <w:lang w:eastAsia="zh-CN"/>
        </w:rPr>
        <w:t>警监礼服肩章见图</w:t>
      </w:r>
      <w:r>
        <w:rPr>
          <w:color w:val="auto"/>
          <w:spacing w:val="-27"/>
          <w:lang w:eastAsia="zh-CN"/>
        </w:rPr>
        <w:t xml:space="preserve"> </w:t>
      </w:r>
      <w:r>
        <w:rPr>
          <w:rFonts w:ascii="Calibri" w:hAnsi="Calibri" w:eastAsia="Calibri" w:cs="Calibri"/>
          <w:color w:val="auto"/>
          <w:spacing w:val="5"/>
          <w:lang w:eastAsia="zh-CN"/>
        </w:rPr>
        <w:t>A.3~</w:t>
      </w:r>
      <w:r>
        <w:rPr>
          <w:color w:val="auto"/>
          <w:spacing w:val="5"/>
          <w:lang w:eastAsia="zh-CN"/>
        </w:rPr>
        <w:t>图</w:t>
      </w:r>
      <w:r>
        <w:rPr>
          <w:color w:val="auto"/>
          <w:spacing w:val="-44"/>
          <w:lang w:eastAsia="zh-CN"/>
        </w:rPr>
        <w:t xml:space="preserve"> </w:t>
      </w:r>
      <w:r>
        <w:rPr>
          <w:rFonts w:ascii="Calibri" w:hAnsi="Calibri" w:eastAsia="Calibri" w:cs="Calibri"/>
          <w:color w:val="auto"/>
          <w:spacing w:val="5"/>
          <w:lang w:eastAsia="zh-CN"/>
        </w:rPr>
        <w:t>A.5</w:t>
      </w:r>
      <w:r>
        <w:rPr>
          <w:color w:val="auto"/>
          <w:spacing w:val="5"/>
          <w:lang w:eastAsia="zh-CN"/>
        </w:rPr>
        <w:t>。</w:t>
      </w:r>
    </w:p>
    <w:p w14:paraId="22D7489B">
      <w:pPr>
        <w:spacing w:line="322" w:lineRule="auto"/>
        <w:rPr>
          <w:color w:val="auto"/>
          <w:lang w:eastAsia="zh-CN"/>
        </w:rPr>
      </w:pPr>
    </w:p>
    <w:p w14:paraId="1EB28102">
      <w:pPr>
        <w:spacing w:line="323" w:lineRule="auto"/>
        <w:rPr>
          <w:color w:val="auto"/>
          <w:lang w:eastAsia="zh-CN"/>
        </w:rPr>
      </w:pPr>
    </w:p>
    <w:p w14:paraId="57995B0C">
      <w:pPr>
        <w:pStyle w:val="4"/>
        <w:spacing w:before="55" w:line="231" w:lineRule="auto"/>
        <w:ind w:left="7428"/>
        <w:rPr>
          <w:rFonts w:hint="eastAsia"/>
          <w:color w:val="auto"/>
          <w:sz w:val="17"/>
          <w:szCs w:val="17"/>
        </w:rPr>
      </w:pPr>
      <w:r>
        <w:rPr>
          <w:color w:val="auto"/>
          <w:spacing w:val="8"/>
          <w:sz w:val="17"/>
          <w:szCs w:val="17"/>
        </w:rPr>
        <w:t>单位为毫米</w:t>
      </w:r>
    </w:p>
    <w:p w14:paraId="6C986692">
      <w:pPr>
        <w:spacing w:line="6396" w:lineRule="exact"/>
        <w:jc w:val="both"/>
        <w:rPr>
          <w:color w:val="auto"/>
        </w:rPr>
      </w:pPr>
      <w:r>
        <w:rPr>
          <w:color w:val="auto"/>
          <w:position w:val="-127"/>
          <w:lang w:eastAsia="zh-CN"/>
        </w:rPr>
        <w:drawing>
          <wp:inline distT="0" distB="0" distL="0" distR="0">
            <wp:extent cx="6111875" cy="4060825"/>
            <wp:effectExtent l="0" t="0" r="3175" b="15875"/>
            <wp:docPr id="130" name="IM 128"/>
            <wp:cNvGraphicFramePr/>
            <a:graphic xmlns:a="http://schemas.openxmlformats.org/drawingml/2006/main">
              <a:graphicData uri="http://schemas.openxmlformats.org/drawingml/2006/picture">
                <pic:pic xmlns:pic="http://schemas.openxmlformats.org/drawingml/2006/picture">
                  <pic:nvPicPr>
                    <pic:cNvPr id="130" name="IM 128"/>
                    <pic:cNvPicPr/>
                  </pic:nvPicPr>
                  <pic:blipFill>
                    <a:blip r:embed="rId172"/>
                    <a:stretch>
                      <a:fillRect/>
                    </a:stretch>
                  </pic:blipFill>
                  <pic:spPr>
                    <a:xfrm>
                      <a:off x="0" y="0"/>
                      <a:ext cx="6112260" cy="4061410"/>
                    </a:xfrm>
                    <a:prstGeom prst="rect">
                      <a:avLst/>
                    </a:prstGeom>
                  </pic:spPr>
                </pic:pic>
              </a:graphicData>
            </a:graphic>
          </wp:inline>
        </w:drawing>
      </w:r>
    </w:p>
    <w:p w14:paraId="00FA4025">
      <w:pPr>
        <w:spacing w:line="306" w:lineRule="auto"/>
        <w:rPr>
          <w:color w:val="auto"/>
        </w:rPr>
      </w:pPr>
    </w:p>
    <w:p w14:paraId="291C0D32">
      <w:pPr>
        <w:spacing w:line="306" w:lineRule="auto"/>
        <w:rPr>
          <w:color w:val="auto"/>
        </w:rPr>
      </w:pPr>
    </w:p>
    <w:p w14:paraId="4D2B0CC4">
      <w:pPr>
        <w:spacing w:before="65" w:line="229" w:lineRule="auto"/>
        <w:ind w:left="34"/>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 A.3 一级警监礼服肩章</w:t>
      </w:r>
      <w:r>
        <w:rPr>
          <w:rFonts w:ascii="黑体" w:hAnsi="黑体" w:eastAsia="黑体" w:cs="黑体"/>
          <w:color w:val="auto"/>
          <w:spacing w:val="9"/>
          <w:sz w:val="20"/>
          <w:szCs w:val="20"/>
          <w:lang w:eastAsia="zh-CN"/>
        </w:rPr>
        <w:t xml:space="preserve">         </w:t>
      </w:r>
      <w:r>
        <w:rPr>
          <w:rFonts w:ascii="黑体" w:hAnsi="黑体" w:eastAsia="黑体" w:cs="黑体"/>
          <w:color w:val="auto"/>
          <w:spacing w:val="6"/>
          <w:sz w:val="20"/>
          <w:szCs w:val="20"/>
          <w:lang w:eastAsia="zh-CN"/>
        </w:rPr>
        <w:t>图 A.4 二级警监礼服肩章</w:t>
      </w:r>
      <w:r>
        <w:rPr>
          <w:rFonts w:ascii="黑体" w:hAnsi="黑体" w:eastAsia="黑体" w:cs="黑体"/>
          <w:color w:val="auto"/>
          <w:spacing w:val="8"/>
          <w:sz w:val="20"/>
          <w:szCs w:val="20"/>
          <w:lang w:eastAsia="zh-CN"/>
        </w:rPr>
        <w:t xml:space="preserve">         </w:t>
      </w:r>
      <w:r>
        <w:rPr>
          <w:rFonts w:ascii="黑体" w:hAnsi="黑体" w:eastAsia="黑体" w:cs="黑体"/>
          <w:color w:val="auto"/>
          <w:spacing w:val="6"/>
          <w:sz w:val="20"/>
          <w:szCs w:val="20"/>
          <w:lang w:eastAsia="zh-CN"/>
        </w:rPr>
        <w:t>图 A.5 三级警监</w:t>
      </w:r>
      <w:r>
        <w:rPr>
          <w:rFonts w:ascii="黑体" w:hAnsi="黑体" w:eastAsia="黑体" w:cs="黑体"/>
          <w:color w:val="auto"/>
          <w:spacing w:val="7"/>
          <w:sz w:val="20"/>
          <w:szCs w:val="20"/>
          <w:lang w:eastAsia="zh-CN"/>
        </w:rPr>
        <w:t>礼服肩章</w:t>
      </w:r>
    </w:p>
    <w:p w14:paraId="561635CD">
      <w:pPr>
        <w:spacing w:line="230" w:lineRule="auto"/>
        <w:rPr>
          <w:rFonts w:hint="eastAsia" w:ascii="黑体" w:hAnsi="黑体" w:eastAsia="黑体" w:cs="黑体"/>
          <w:color w:val="auto"/>
          <w:sz w:val="20"/>
          <w:szCs w:val="20"/>
          <w:lang w:eastAsia="zh-CN"/>
        </w:rPr>
        <w:sectPr>
          <w:pgSz w:w="11906" w:h="16838"/>
          <w:pgMar w:top="400" w:right="0" w:bottom="400" w:left="1785" w:header="0" w:footer="0" w:gutter="0"/>
          <w:cols w:space="720" w:num="1"/>
        </w:sectPr>
      </w:pPr>
    </w:p>
    <w:p w14:paraId="38F05093">
      <w:pPr>
        <w:spacing w:line="278" w:lineRule="auto"/>
        <w:rPr>
          <w:color w:val="auto"/>
          <w:lang w:eastAsia="zh-CN"/>
        </w:rPr>
      </w:pPr>
    </w:p>
    <w:p w14:paraId="7E2251F6">
      <w:pPr>
        <w:spacing w:line="279" w:lineRule="auto"/>
        <w:rPr>
          <w:color w:val="auto"/>
          <w:lang w:eastAsia="zh-CN"/>
        </w:rPr>
      </w:pPr>
    </w:p>
    <w:p w14:paraId="757EEECB">
      <w:pPr>
        <w:spacing w:line="279" w:lineRule="auto"/>
        <w:rPr>
          <w:color w:val="auto"/>
          <w:lang w:eastAsia="zh-CN"/>
        </w:rPr>
      </w:pPr>
    </w:p>
    <w:p w14:paraId="768CB984">
      <w:pPr>
        <w:spacing w:line="279" w:lineRule="auto"/>
        <w:rPr>
          <w:color w:val="auto"/>
          <w:lang w:eastAsia="zh-CN"/>
        </w:rPr>
      </w:pPr>
    </w:p>
    <w:p w14:paraId="0E320D25">
      <w:pPr>
        <w:spacing w:line="279" w:lineRule="auto"/>
        <w:rPr>
          <w:color w:val="auto"/>
          <w:lang w:eastAsia="zh-CN"/>
        </w:rPr>
      </w:pPr>
    </w:p>
    <w:p w14:paraId="3F0ACDBC">
      <w:pPr>
        <w:pStyle w:val="4"/>
        <w:spacing w:before="75" w:line="190" w:lineRule="auto"/>
        <w:ind w:left="16"/>
        <w:outlineLvl w:val="3"/>
        <w:rPr>
          <w:rFonts w:hint="eastAsia"/>
          <w:color w:val="auto"/>
          <w:sz w:val="23"/>
          <w:szCs w:val="23"/>
          <w:lang w:eastAsia="zh-CN"/>
        </w:rPr>
      </w:pPr>
      <w:r>
        <w:rPr>
          <w:b/>
          <w:bCs/>
          <w:color w:val="auto"/>
          <w:spacing w:val="2"/>
          <w:sz w:val="23"/>
          <w:szCs w:val="23"/>
          <w:lang w:eastAsia="zh-CN"/>
        </w:rPr>
        <w:t>A.4</w:t>
      </w:r>
    </w:p>
    <w:p w14:paraId="0AB52771">
      <w:pPr>
        <w:spacing w:line="439" w:lineRule="auto"/>
        <w:rPr>
          <w:color w:val="auto"/>
          <w:lang w:eastAsia="zh-CN"/>
        </w:rPr>
      </w:pPr>
    </w:p>
    <w:p w14:paraId="6263E279">
      <w:pPr>
        <w:pStyle w:val="4"/>
        <w:spacing w:before="65" w:line="228" w:lineRule="auto"/>
        <w:ind w:left="445"/>
        <w:rPr>
          <w:rFonts w:hint="eastAsia"/>
          <w:color w:val="auto"/>
          <w:lang w:eastAsia="zh-CN"/>
        </w:rPr>
      </w:pPr>
      <w:r>
        <w:rPr>
          <w:color w:val="auto"/>
          <w:spacing w:val="5"/>
          <w:lang w:eastAsia="zh-CN"/>
        </w:rPr>
        <w:t>警督礼服肩章见图</w:t>
      </w:r>
      <w:r>
        <w:rPr>
          <w:color w:val="auto"/>
          <w:spacing w:val="-27"/>
          <w:lang w:eastAsia="zh-CN"/>
        </w:rPr>
        <w:t xml:space="preserve"> </w:t>
      </w:r>
      <w:r>
        <w:rPr>
          <w:rFonts w:ascii="Calibri" w:hAnsi="Calibri" w:eastAsia="Calibri" w:cs="Calibri"/>
          <w:color w:val="auto"/>
          <w:spacing w:val="5"/>
          <w:lang w:eastAsia="zh-CN"/>
        </w:rPr>
        <w:t>A.6~</w:t>
      </w:r>
      <w:r>
        <w:rPr>
          <w:color w:val="auto"/>
          <w:spacing w:val="5"/>
          <w:lang w:eastAsia="zh-CN"/>
        </w:rPr>
        <w:t>图</w:t>
      </w:r>
      <w:r>
        <w:rPr>
          <w:color w:val="auto"/>
          <w:spacing w:val="-44"/>
          <w:lang w:eastAsia="zh-CN"/>
        </w:rPr>
        <w:t xml:space="preserve"> </w:t>
      </w:r>
      <w:r>
        <w:rPr>
          <w:rFonts w:ascii="Calibri" w:hAnsi="Calibri" w:eastAsia="Calibri" w:cs="Calibri"/>
          <w:color w:val="auto"/>
          <w:spacing w:val="5"/>
          <w:lang w:eastAsia="zh-CN"/>
        </w:rPr>
        <w:t>A.8</w:t>
      </w:r>
      <w:r>
        <w:rPr>
          <w:color w:val="auto"/>
          <w:spacing w:val="5"/>
          <w:lang w:eastAsia="zh-CN"/>
        </w:rPr>
        <w:t>。</w:t>
      </w:r>
    </w:p>
    <w:p w14:paraId="522CD9DE">
      <w:pPr>
        <w:pStyle w:val="4"/>
        <w:spacing w:before="236" w:line="231" w:lineRule="auto"/>
        <w:ind w:left="7428"/>
        <w:rPr>
          <w:rFonts w:hint="eastAsia"/>
          <w:color w:val="auto"/>
          <w:sz w:val="17"/>
          <w:szCs w:val="17"/>
        </w:rPr>
      </w:pPr>
      <w:r>
        <w:rPr>
          <w:color w:val="auto"/>
          <w:spacing w:val="8"/>
          <w:sz w:val="17"/>
          <w:szCs w:val="17"/>
        </w:rPr>
        <w:t>单位为毫米</w:t>
      </w:r>
    </w:p>
    <w:p w14:paraId="4C66C082">
      <w:pPr>
        <w:spacing w:line="341" w:lineRule="auto"/>
        <w:rPr>
          <w:color w:val="auto"/>
        </w:rPr>
      </w:pPr>
    </w:p>
    <w:p w14:paraId="08A233B4">
      <w:pPr>
        <w:spacing w:line="342" w:lineRule="auto"/>
        <w:rPr>
          <w:color w:val="auto"/>
        </w:rPr>
      </w:pPr>
    </w:p>
    <w:p w14:paraId="75CE7708">
      <w:pPr>
        <w:spacing w:line="6626" w:lineRule="exact"/>
        <w:ind w:firstLine="14"/>
        <w:rPr>
          <w:color w:val="auto"/>
        </w:rPr>
      </w:pPr>
      <w:r>
        <w:rPr>
          <w:color w:val="auto"/>
          <w:position w:val="-132"/>
          <w:lang w:eastAsia="zh-CN"/>
        </w:rPr>
        <w:drawing>
          <wp:inline distT="0" distB="0" distL="0" distR="0">
            <wp:extent cx="6005830" cy="4207510"/>
            <wp:effectExtent l="0" t="0" r="13970" b="2540"/>
            <wp:docPr id="132" name="IM 130"/>
            <wp:cNvGraphicFramePr/>
            <a:graphic xmlns:a="http://schemas.openxmlformats.org/drawingml/2006/main">
              <a:graphicData uri="http://schemas.openxmlformats.org/drawingml/2006/picture">
                <pic:pic xmlns:pic="http://schemas.openxmlformats.org/drawingml/2006/picture">
                  <pic:nvPicPr>
                    <pic:cNvPr id="132" name="IM 130"/>
                    <pic:cNvPicPr/>
                  </pic:nvPicPr>
                  <pic:blipFill>
                    <a:blip r:embed="rId173"/>
                    <a:stretch>
                      <a:fillRect/>
                    </a:stretch>
                  </pic:blipFill>
                  <pic:spPr>
                    <a:xfrm>
                      <a:off x="0" y="0"/>
                      <a:ext cx="6005837" cy="4207711"/>
                    </a:xfrm>
                    <a:prstGeom prst="rect">
                      <a:avLst/>
                    </a:prstGeom>
                  </pic:spPr>
                </pic:pic>
              </a:graphicData>
            </a:graphic>
          </wp:inline>
        </w:drawing>
      </w:r>
    </w:p>
    <w:p w14:paraId="70EAE0F0">
      <w:pPr>
        <w:spacing w:line="328" w:lineRule="auto"/>
        <w:rPr>
          <w:color w:val="auto"/>
        </w:rPr>
      </w:pPr>
    </w:p>
    <w:p w14:paraId="5302B310">
      <w:pPr>
        <w:spacing w:line="329" w:lineRule="auto"/>
        <w:rPr>
          <w:color w:val="auto"/>
        </w:rPr>
      </w:pPr>
    </w:p>
    <w:p w14:paraId="6A7E4CF0">
      <w:pPr>
        <w:spacing w:before="65" w:line="229" w:lineRule="auto"/>
        <w:ind w:left="34"/>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 A.6 一级警督礼服肩章        图</w:t>
      </w:r>
      <w:r>
        <w:rPr>
          <w:rFonts w:ascii="黑体" w:hAnsi="黑体" w:eastAsia="黑体" w:cs="黑体"/>
          <w:color w:val="auto"/>
          <w:spacing w:val="18"/>
          <w:sz w:val="20"/>
          <w:szCs w:val="20"/>
          <w:lang w:eastAsia="zh-CN"/>
        </w:rPr>
        <w:t xml:space="preserve"> </w:t>
      </w:r>
      <w:r>
        <w:rPr>
          <w:rFonts w:ascii="黑体" w:hAnsi="黑体" w:eastAsia="黑体" w:cs="黑体"/>
          <w:color w:val="auto"/>
          <w:spacing w:val="6"/>
          <w:sz w:val="20"/>
          <w:szCs w:val="20"/>
          <w:lang w:eastAsia="zh-CN"/>
        </w:rPr>
        <w:t>A.7</w:t>
      </w:r>
      <w:r>
        <w:rPr>
          <w:rFonts w:ascii="黑体" w:hAnsi="黑体" w:eastAsia="黑体" w:cs="黑体"/>
          <w:color w:val="auto"/>
          <w:spacing w:val="16"/>
          <w:sz w:val="20"/>
          <w:szCs w:val="20"/>
          <w:lang w:eastAsia="zh-CN"/>
        </w:rPr>
        <w:t xml:space="preserve"> </w:t>
      </w:r>
      <w:r>
        <w:rPr>
          <w:rFonts w:ascii="黑体" w:hAnsi="黑体" w:eastAsia="黑体" w:cs="黑体"/>
          <w:color w:val="auto"/>
          <w:spacing w:val="6"/>
          <w:sz w:val="20"/>
          <w:szCs w:val="20"/>
          <w:lang w:eastAsia="zh-CN"/>
        </w:rPr>
        <w:t>二级警督礼服肩章</w:t>
      </w:r>
      <w:r>
        <w:rPr>
          <w:rFonts w:ascii="黑体" w:hAnsi="黑体" w:eastAsia="黑体" w:cs="黑体"/>
          <w:color w:val="auto"/>
          <w:spacing w:val="7"/>
          <w:sz w:val="20"/>
          <w:szCs w:val="20"/>
          <w:lang w:eastAsia="zh-CN"/>
        </w:rPr>
        <w:t xml:space="preserve">        </w:t>
      </w:r>
      <w:r>
        <w:rPr>
          <w:rFonts w:ascii="黑体" w:hAnsi="黑体" w:eastAsia="黑体" w:cs="黑体"/>
          <w:color w:val="auto"/>
          <w:spacing w:val="6"/>
          <w:sz w:val="20"/>
          <w:szCs w:val="20"/>
          <w:lang w:eastAsia="zh-CN"/>
        </w:rPr>
        <w:t>图</w:t>
      </w:r>
      <w:r>
        <w:rPr>
          <w:rFonts w:ascii="黑体" w:hAnsi="黑体" w:eastAsia="黑体" w:cs="黑体"/>
          <w:color w:val="auto"/>
          <w:spacing w:val="15"/>
          <w:sz w:val="20"/>
          <w:szCs w:val="20"/>
          <w:lang w:eastAsia="zh-CN"/>
        </w:rPr>
        <w:t xml:space="preserve"> </w:t>
      </w:r>
      <w:r>
        <w:rPr>
          <w:rFonts w:ascii="黑体" w:hAnsi="黑体" w:eastAsia="黑体" w:cs="黑体"/>
          <w:color w:val="auto"/>
          <w:spacing w:val="6"/>
          <w:sz w:val="20"/>
          <w:szCs w:val="20"/>
          <w:lang w:eastAsia="zh-CN"/>
        </w:rPr>
        <w:t>A.8</w:t>
      </w:r>
      <w:r>
        <w:rPr>
          <w:rFonts w:ascii="黑体" w:hAnsi="黑体" w:eastAsia="黑体" w:cs="黑体"/>
          <w:color w:val="auto"/>
          <w:spacing w:val="19"/>
          <w:sz w:val="20"/>
          <w:szCs w:val="20"/>
          <w:lang w:eastAsia="zh-CN"/>
        </w:rPr>
        <w:t xml:space="preserve"> </w:t>
      </w:r>
      <w:r>
        <w:rPr>
          <w:rFonts w:ascii="黑体" w:hAnsi="黑体" w:eastAsia="黑体" w:cs="黑体"/>
          <w:color w:val="auto"/>
          <w:spacing w:val="6"/>
          <w:sz w:val="20"/>
          <w:szCs w:val="20"/>
          <w:lang w:eastAsia="zh-CN"/>
        </w:rPr>
        <w:t>三级警督礼</w:t>
      </w:r>
      <w:r>
        <w:rPr>
          <w:rFonts w:ascii="黑体" w:hAnsi="黑体" w:eastAsia="黑体" w:cs="黑体"/>
          <w:color w:val="auto"/>
          <w:spacing w:val="7"/>
          <w:sz w:val="20"/>
          <w:szCs w:val="20"/>
          <w:lang w:eastAsia="zh-CN"/>
        </w:rPr>
        <w:t>服肩章</w:t>
      </w:r>
    </w:p>
    <w:p w14:paraId="0F1EC7C1">
      <w:pPr>
        <w:spacing w:line="230" w:lineRule="auto"/>
        <w:rPr>
          <w:rFonts w:hint="eastAsia" w:ascii="黑体" w:hAnsi="黑体" w:eastAsia="黑体" w:cs="黑体"/>
          <w:color w:val="auto"/>
          <w:sz w:val="20"/>
          <w:szCs w:val="20"/>
          <w:lang w:eastAsia="zh-CN"/>
        </w:rPr>
        <w:sectPr>
          <w:pgSz w:w="11906" w:h="16838"/>
          <w:pgMar w:top="400" w:right="647" w:bottom="400" w:left="1785" w:header="0" w:footer="0" w:gutter="0"/>
          <w:cols w:space="720" w:num="1"/>
        </w:sectPr>
      </w:pPr>
    </w:p>
    <w:p w14:paraId="06C4C31F">
      <w:pPr>
        <w:spacing w:line="278" w:lineRule="auto"/>
        <w:rPr>
          <w:color w:val="auto"/>
          <w:lang w:eastAsia="zh-CN"/>
        </w:rPr>
      </w:pPr>
    </w:p>
    <w:p w14:paraId="3FC8D75C">
      <w:pPr>
        <w:spacing w:line="279" w:lineRule="auto"/>
        <w:rPr>
          <w:color w:val="auto"/>
          <w:lang w:eastAsia="zh-CN"/>
        </w:rPr>
      </w:pPr>
    </w:p>
    <w:p w14:paraId="096F379B">
      <w:pPr>
        <w:spacing w:line="279" w:lineRule="auto"/>
        <w:rPr>
          <w:color w:val="auto"/>
          <w:lang w:eastAsia="zh-CN"/>
        </w:rPr>
      </w:pPr>
    </w:p>
    <w:p w14:paraId="0618CCCB">
      <w:pPr>
        <w:spacing w:line="279" w:lineRule="auto"/>
        <w:rPr>
          <w:color w:val="auto"/>
          <w:lang w:eastAsia="zh-CN"/>
        </w:rPr>
      </w:pPr>
    </w:p>
    <w:p w14:paraId="443B3C20">
      <w:pPr>
        <w:spacing w:line="279" w:lineRule="auto"/>
        <w:rPr>
          <w:color w:val="auto"/>
          <w:lang w:eastAsia="zh-CN"/>
        </w:rPr>
      </w:pPr>
    </w:p>
    <w:p w14:paraId="05789665">
      <w:pPr>
        <w:pStyle w:val="4"/>
        <w:spacing w:before="75" w:line="190" w:lineRule="auto"/>
        <w:ind w:left="16"/>
        <w:outlineLvl w:val="3"/>
        <w:rPr>
          <w:rFonts w:hint="eastAsia"/>
          <w:color w:val="auto"/>
          <w:sz w:val="23"/>
          <w:szCs w:val="23"/>
          <w:lang w:eastAsia="zh-CN"/>
        </w:rPr>
      </w:pPr>
      <w:r>
        <w:rPr>
          <w:b/>
          <w:bCs/>
          <w:color w:val="auto"/>
          <w:spacing w:val="2"/>
          <w:sz w:val="23"/>
          <w:szCs w:val="23"/>
          <w:lang w:eastAsia="zh-CN"/>
        </w:rPr>
        <w:t>A.5</w:t>
      </w:r>
    </w:p>
    <w:p w14:paraId="50F62909">
      <w:pPr>
        <w:spacing w:line="439" w:lineRule="auto"/>
        <w:rPr>
          <w:color w:val="auto"/>
          <w:lang w:eastAsia="zh-CN"/>
        </w:rPr>
      </w:pPr>
    </w:p>
    <w:p w14:paraId="47F55E4B">
      <w:pPr>
        <w:pStyle w:val="4"/>
        <w:spacing w:before="65" w:line="228" w:lineRule="auto"/>
        <w:ind w:left="445"/>
        <w:rPr>
          <w:rFonts w:hint="eastAsia"/>
          <w:color w:val="auto"/>
          <w:lang w:eastAsia="zh-CN"/>
        </w:rPr>
      </w:pPr>
      <w:r>
        <w:rPr>
          <w:color w:val="auto"/>
          <w:spacing w:val="5"/>
          <w:lang w:eastAsia="zh-CN"/>
        </w:rPr>
        <w:t>警司礼服肩章见图</w:t>
      </w:r>
      <w:r>
        <w:rPr>
          <w:color w:val="auto"/>
          <w:spacing w:val="-28"/>
          <w:lang w:eastAsia="zh-CN"/>
        </w:rPr>
        <w:t xml:space="preserve"> </w:t>
      </w:r>
      <w:r>
        <w:rPr>
          <w:rFonts w:ascii="Calibri" w:hAnsi="Calibri" w:eastAsia="Calibri" w:cs="Calibri"/>
          <w:color w:val="auto"/>
          <w:spacing w:val="5"/>
          <w:lang w:eastAsia="zh-CN"/>
        </w:rPr>
        <w:t>A.9~</w:t>
      </w:r>
      <w:r>
        <w:rPr>
          <w:color w:val="auto"/>
          <w:spacing w:val="5"/>
          <w:lang w:eastAsia="zh-CN"/>
        </w:rPr>
        <w:t>图</w:t>
      </w:r>
      <w:r>
        <w:rPr>
          <w:color w:val="auto"/>
          <w:spacing w:val="-44"/>
          <w:lang w:eastAsia="zh-CN"/>
        </w:rPr>
        <w:t xml:space="preserve"> </w:t>
      </w:r>
      <w:r>
        <w:rPr>
          <w:rFonts w:ascii="Calibri" w:hAnsi="Calibri" w:eastAsia="Calibri" w:cs="Calibri"/>
          <w:color w:val="auto"/>
          <w:spacing w:val="5"/>
          <w:lang w:eastAsia="zh-CN"/>
        </w:rPr>
        <w:t>A.11</w:t>
      </w:r>
      <w:r>
        <w:rPr>
          <w:color w:val="auto"/>
          <w:spacing w:val="5"/>
          <w:lang w:eastAsia="zh-CN"/>
        </w:rPr>
        <w:t>。</w:t>
      </w:r>
    </w:p>
    <w:p w14:paraId="1F3B88BB">
      <w:pPr>
        <w:spacing w:line="322" w:lineRule="auto"/>
        <w:rPr>
          <w:color w:val="auto"/>
          <w:lang w:eastAsia="zh-CN"/>
        </w:rPr>
      </w:pPr>
    </w:p>
    <w:p w14:paraId="48BA9738">
      <w:pPr>
        <w:spacing w:line="323" w:lineRule="auto"/>
        <w:rPr>
          <w:color w:val="auto"/>
          <w:lang w:eastAsia="zh-CN"/>
        </w:rPr>
      </w:pPr>
    </w:p>
    <w:p w14:paraId="52E284E5">
      <w:pPr>
        <w:pStyle w:val="4"/>
        <w:spacing w:before="55" w:line="231" w:lineRule="auto"/>
        <w:ind w:left="7428"/>
        <w:rPr>
          <w:rFonts w:hint="eastAsia"/>
          <w:color w:val="auto"/>
          <w:sz w:val="17"/>
          <w:szCs w:val="17"/>
        </w:rPr>
      </w:pPr>
      <w:r>
        <w:rPr>
          <w:color w:val="auto"/>
          <w:spacing w:val="8"/>
          <w:sz w:val="17"/>
          <w:szCs w:val="17"/>
        </w:rPr>
        <w:t>单位为毫米</w:t>
      </w:r>
    </w:p>
    <w:p w14:paraId="76461789">
      <w:pPr>
        <w:spacing w:line="287" w:lineRule="auto"/>
        <w:rPr>
          <w:color w:val="auto"/>
        </w:rPr>
      </w:pPr>
    </w:p>
    <w:p w14:paraId="41741B70">
      <w:pPr>
        <w:spacing w:line="288" w:lineRule="auto"/>
        <w:rPr>
          <w:color w:val="auto"/>
        </w:rPr>
      </w:pPr>
    </w:p>
    <w:p w14:paraId="4F503A9B">
      <w:pPr>
        <w:spacing w:line="6528" w:lineRule="exact"/>
        <w:ind w:firstLine="14"/>
        <w:rPr>
          <w:color w:val="auto"/>
        </w:rPr>
      </w:pPr>
      <w:r>
        <w:rPr>
          <w:color w:val="auto"/>
          <w:position w:val="-130"/>
          <w:lang w:eastAsia="zh-CN"/>
        </w:rPr>
        <w:drawing>
          <wp:inline distT="0" distB="0" distL="0" distR="0">
            <wp:extent cx="5937250" cy="4144645"/>
            <wp:effectExtent l="0" t="0" r="6350" b="8255"/>
            <wp:docPr id="134" name="IM 132"/>
            <wp:cNvGraphicFramePr/>
            <a:graphic xmlns:a="http://schemas.openxmlformats.org/drawingml/2006/main">
              <a:graphicData uri="http://schemas.openxmlformats.org/drawingml/2006/picture">
                <pic:pic xmlns:pic="http://schemas.openxmlformats.org/drawingml/2006/picture">
                  <pic:nvPicPr>
                    <pic:cNvPr id="134" name="IM 132"/>
                    <pic:cNvPicPr/>
                  </pic:nvPicPr>
                  <pic:blipFill>
                    <a:blip r:embed="rId174"/>
                    <a:stretch>
                      <a:fillRect/>
                    </a:stretch>
                  </pic:blipFill>
                  <pic:spPr>
                    <a:xfrm>
                      <a:off x="0" y="0"/>
                      <a:ext cx="5937260" cy="4145229"/>
                    </a:xfrm>
                    <a:prstGeom prst="rect">
                      <a:avLst/>
                    </a:prstGeom>
                  </pic:spPr>
                </pic:pic>
              </a:graphicData>
            </a:graphic>
          </wp:inline>
        </w:drawing>
      </w:r>
    </w:p>
    <w:p w14:paraId="01D8F898">
      <w:pPr>
        <w:spacing w:line="276" w:lineRule="auto"/>
        <w:rPr>
          <w:color w:val="auto"/>
        </w:rPr>
      </w:pPr>
    </w:p>
    <w:p w14:paraId="4D4E81D6">
      <w:pPr>
        <w:spacing w:line="277" w:lineRule="auto"/>
        <w:rPr>
          <w:color w:val="auto"/>
        </w:rPr>
      </w:pPr>
    </w:p>
    <w:p w14:paraId="52BA6D7E">
      <w:pPr>
        <w:spacing w:before="66" w:line="229" w:lineRule="auto"/>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 A.9 一级警司礼服肩章       图 A.10</w:t>
      </w:r>
      <w:r>
        <w:rPr>
          <w:rFonts w:ascii="黑体" w:hAnsi="黑体" w:eastAsia="黑体" w:cs="黑体"/>
          <w:color w:val="auto"/>
          <w:spacing w:val="25"/>
          <w:sz w:val="20"/>
          <w:szCs w:val="20"/>
          <w:lang w:eastAsia="zh-CN"/>
        </w:rPr>
        <w:t xml:space="preserve"> </w:t>
      </w:r>
      <w:r>
        <w:rPr>
          <w:rFonts w:ascii="黑体" w:hAnsi="黑体" w:eastAsia="黑体" w:cs="黑体"/>
          <w:color w:val="auto"/>
          <w:spacing w:val="6"/>
          <w:sz w:val="20"/>
          <w:szCs w:val="20"/>
          <w:lang w:eastAsia="zh-CN"/>
        </w:rPr>
        <w:t>二级警司礼服肩章</w:t>
      </w:r>
      <w:r>
        <w:rPr>
          <w:rFonts w:ascii="黑体" w:hAnsi="黑体" w:eastAsia="黑体" w:cs="黑体"/>
          <w:color w:val="auto"/>
          <w:spacing w:val="8"/>
          <w:sz w:val="20"/>
          <w:szCs w:val="20"/>
          <w:lang w:eastAsia="zh-CN"/>
        </w:rPr>
        <w:t xml:space="preserve">       </w:t>
      </w:r>
      <w:r>
        <w:rPr>
          <w:rFonts w:ascii="黑体" w:hAnsi="黑体" w:eastAsia="黑体" w:cs="黑体"/>
          <w:color w:val="auto"/>
          <w:spacing w:val="6"/>
          <w:sz w:val="20"/>
          <w:szCs w:val="20"/>
          <w:lang w:eastAsia="zh-CN"/>
        </w:rPr>
        <w:t>图</w:t>
      </w:r>
      <w:r>
        <w:rPr>
          <w:rFonts w:ascii="黑体" w:hAnsi="黑体" w:eastAsia="黑体" w:cs="黑体"/>
          <w:color w:val="auto"/>
          <w:spacing w:val="12"/>
          <w:sz w:val="20"/>
          <w:szCs w:val="20"/>
          <w:lang w:eastAsia="zh-CN"/>
        </w:rPr>
        <w:t xml:space="preserve"> </w:t>
      </w:r>
      <w:r>
        <w:rPr>
          <w:rFonts w:ascii="黑体" w:hAnsi="黑体" w:eastAsia="黑体" w:cs="黑体"/>
          <w:color w:val="auto"/>
          <w:spacing w:val="6"/>
          <w:sz w:val="20"/>
          <w:szCs w:val="20"/>
          <w:lang w:eastAsia="zh-CN"/>
        </w:rPr>
        <w:t>A.11</w:t>
      </w:r>
      <w:r>
        <w:rPr>
          <w:rFonts w:ascii="黑体" w:hAnsi="黑体" w:eastAsia="黑体" w:cs="黑体"/>
          <w:color w:val="auto"/>
          <w:spacing w:val="16"/>
          <w:sz w:val="20"/>
          <w:szCs w:val="20"/>
          <w:lang w:eastAsia="zh-CN"/>
        </w:rPr>
        <w:t xml:space="preserve"> </w:t>
      </w:r>
      <w:r>
        <w:rPr>
          <w:rFonts w:ascii="黑体" w:hAnsi="黑体" w:eastAsia="黑体" w:cs="黑体"/>
          <w:color w:val="auto"/>
          <w:spacing w:val="6"/>
          <w:sz w:val="20"/>
          <w:szCs w:val="20"/>
          <w:lang w:eastAsia="zh-CN"/>
        </w:rPr>
        <w:t>三级警司礼</w:t>
      </w:r>
      <w:r>
        <w:rPr>
          <w:rFonts w:ascii="黑体" w:hAnsi="黑体" w:eastAsia="黑体" w:cs="黑体"/>
          <w:color w:val="auto"/>
          <w:spacing w:val="7"/>
          <w:sz w:val="20"/>
          <w:szCs w:val="20"/>
          <w:lang w:eastAsia="zh-CN"/>
        </w:rPr>
        <w:t>服肩章</w:t>
      </w:r>
    </w:p>
    <w:p w14:paraId="062D32CA">
      <w:pPr>
        <w:spacing w:line="230" w:lineRule="auto"/>
        <w:rPr>
          <w:rFonts w:hint="eastAsia" w:ascii="黑体" w:hAnsi="黑体" w:eastAsia="黑体" w:cs="黑体"/>
          <w:color w:val="auto"/>
          <w:sz w:val="20"/>
          <w:szCs w:val="20"/>
          <w:lang w:eastAsia="zh-CN"/>
        </w:rPr>
        <w:sectPr>
          <w:pgSz w:w="11906" w:h="16838"/>
          <w:pgMar w:top="400" w:right="755" w:bottom="400" w:left="1785" w:header="0" w:footer="0" w:gutter="0"/>
          <w:cols w:space="720" w:num="1"/>
        </w:sectPr>
      </w:pPr>
    </w:p>
    <w:p w14:paraId="71C5359C">
      <w:pPr>
        <w:spacing w:line="274" w:lineRule="auto"/>
        <w:rPr>
          <w:color w:val="auto"/>
          <w:lang w:eastAsia="zh-CN"/>
        </w:rPr>
      </w:pPr>
    </w:p>
    <w:p w14:paraId="408B0E98">
      <w:pPr>
        <w:spacing w:line="274" w:lineRule="auto"/>
        <w:rPr>
          <w:color w:val="auto"/>
          <w:lang w:eastAsia="zh-CN"/>
        </w:rPr>
      </w:pPr>
    </w:p>
    <w:p w14:paraId="1D0CDD6B">
      <w:pPr>
        <w:spacing w:line="274" w:lineRule="auto"/>
        <w:rPr>
          <w:color w:val="auto"/>
          <w:lang w:eastAsia="zh-CN"/>
        </w:rPr>
      </w:pPr>
    </w:p>
    <w:p w14:paraId="2E9DC328">
      <w:pPr>
        <w:spacing w:line="275" w:lineRule="auto"/>
        <w:rPr>
          <w:color w:val="auto"/>
          <w:lang w:eastAsia="zh-CN"/>
        </w:rPr>
      </w:pPr>
    </w:p>
    <w:p w14:paraId="6F7AD319">
      <w:pPr>
        <w:spacing w:before="65" w:line="229" w:lineRule="auto"/>
        <w:ind w:left="2217"/>
        <w:outlineLvl w:val="2"/>
        <w:rPr>
          <w:rFonts w:hint="eastAsia" w:ascii="黑体" w:hAnsi="黑体" w:eastAsia="黑体" w:cs="黑体"/>
          <w:color w:val="auto"/>
          <w:sz w:val="20"/>
          <w:szCs w:val="20"/>
          <w:lang w:eastAsia="zh-CN"/>
        </w:rPr>
      </w:pPr>
      <w:r>
        <w:rPr>
          <w:rFonts w:ascii="黑体" w:hAnsi="黑体" w:eastAsia="黑体" w:cs="黑体"/>
          <w:b/>
          <w:bCs/>
          <w:color w:val="auto"/>
          <w:spacing w:val="6"/>
          <w:sz w:val="20"/>
          <w:szCs w:val="20"/>
          <w:lang w:eastAsia="zh-CN"/>
        </w:rPr>
        <w:t>附录</w:t>
      </w:r>
      <w:r>
        <w:rPr>
          <w:rFonts w:ascii="黑体" w:hAnsi="黑体" w:eastAsia="黑体" w:cs="黑体"/>
          <w:color w:val="auto"/>
          <w:spacing w:val="-25"/>
          <w:sz w:val="20"/>
          <w:szCs w:val="20"/>
          <w:lang w:eastAsia="zh-CN"/>
        </w:rPr>
        <w:t xml:space="preserve"> </w:t>
      </w:r>
      <w:r>
        <w:rPr>
          <w:rFonts w:ascii="黑体" w:hAnsi="黑体" w:eastAsia="黑体" w:cs="黑体"/>
          <w:b/>
          <w:bCs/>
          <w:color w:val="auto"/>
          <w:spacing w:val="6"/>
          <w:sz w:val="20"/>
          <w:szCs w:val="20"/>
          <w:lang w:eastAsia="zh-CN"/>
        </w:rPr>
        <w:t>B（规范性）警衔标识件结构尺寸图案</w:t>
      </w:r>
    </w:p>
    <w:p w14:paraId="3B395D26">
      <w:pPr>
        <w:spacing w:line="367" w:lineRule="auto"/>
        <w:rPr>
          <w:color w:val="auto"/>
          <w:lang w:eastAsia="zh-CN"/>
        </w:rPr>
      </w:pPr>
    </w:p>
    <w:p w14:paraId="618F0818">
      <w:pPr>
        <w:pStyle w:val="4"/>
        <w:spacing w:before="74" w:line="189" w:lineRule="auto"/>
        <w:ind w:left="17"/>
        <w:outlineLvl w:val="3"/>
        <w:rPr>
          <w:rFonts w:hint="eastAsia"/>
          <w:color w:val="auto"/>
          <w:sz w:val="23"/>
          <w:szCs w:val="23"/>
          <w:lang w:eastAsia="zh-CN"/>
        </w:rPr>
      </w:pPr>
      <w:r>
        <w:rPr>
          <w:b/>
          <w:bCs/>
          <w:color w:val="auto"/>
          <w:spacing w:val="2"/>
          <w:sz w:val="23"/>
          <w:szCs w:val="23"/>
          <w:lang w:eastAsia="zh-CN"/>
        </w:rPr>
        <w:t>B.1</w:t>
      </w:r>
    </w:p>
    <w:p w14:paraId="5E439DD3">
      <w:pPr>
        <w:spacing w:line="277" w:lineRule="auto"/>
        <w:rPr>
          <w:color w:val="auto"/>
          <w:lang w:eastAsia="zh-CN"/>
        </w:rPr>
      </w:pPr>
    </w:p>
    <w:p w14:paraId="2EB05C2E">
      <w:pPr>
        <w:pStyle w:val="4"/>
        <w:spacing w:before="65" w:line="228" w:lineRule="auto"/>
        <w:ind w:left="444"/>
        <w:rPr>
          <w:rFonts w:hint="eastAsia"/>
          <w:color w:val="auto"/>
          <w:lang w:eastAsia="zh-CN"/>
        </w:rPr>
      </w:pPr>
      <w:r>
        <w:rPr>
          <w:color w:val="auto"/>
          <w:spacing w:val="6"/>
          <w:lang w:eastAsia="zh-CN"/>
        </w:rPr>
        <w:t>总警监徽结构尺寸图案见图</w:t>
      </w:r>
      <w:r>
        <w:rPr>
          <w:color w:val="auto"/>
          <w:spacing w:val="-25"/>
          <w:lang w:eastAsia="zh-CN"/>
        </w:rPr>
        <w:t xml:space="preserve"> </w:t>
      </w:r>
      <w:r>
        <w:rPr>
          <w:rFonts w:ascii="Calibri" w:hAnsi="Calibri" w:eastAsia="Calibri" w:cs="Calibri"/>
          <w:color w:val="auto"/>
          <w:spacing w:val="6"/>
          <w:lang w:eastAsia="zh-CN"/>
        </w:rPr>
        <w:t>B.1</w:t>
      </w:r>
      <w:r>
        <w:rPr>
          <w:color w:val="auto"/>
          <w:spacing w:val="6"/>
          <w:lang w:eastAsia="zh-CN"/>
        </w:rPr>
        <w:t>。</w:t>
      </w:r>
    </w:p>
    <w:p w14:paraId="23FA406C">
      <w:pPr>
        <w:pStyle w:val="4"/>
        <w:spacing w:before="159" w:line="231" w:lineRule="auto"/>
        <w:ind w:right="13"/>
        <w:jc w:val="right"/>
        <w:rPr>
          <w:rFonts w:hint="eastAsia"/>
          <w:color w:val="auto"/>
          <w:sz w:val="17"/>
          <w:szCs w:val="17"/>
        </w:rPr>
      </w:pPr>
      <w:r>
        <w:rPr>
          <w:color w:val="auto"/>
          <w:spacing w:val="8"/>
          <w:sz w:val="17"/>
          <w:szCs w:val="17"/>
        </w:rPr>
        <w:t>单位为毫米</w:t>
      </w:r>
    </w:p>
    <w:p w14:paraId="09980CB0">
      <w:pPr>
        <w:spacing w:before="123" w:line="4644" w:lineRule="exact"/>
        <w:ind w:firstLine="290"/>
        <w:rPr>
          <w:color w:val="auto"/>
        </w:rPr>
      </w:pPr>
      <w:r>
        <w:rPr>
          <w:color w:val="auto"/>
          <w:position w:val="-92"/>
          <w:lang w:eastAsia="zh-CN"/>
        </w:rPr>
        <w:drawing>
          <wp:inline distT="0" distB="0" distL="0" distR="0">
            <wp:extent cx="4912995" cy="2948305"/>
            <wp:effectExtent l="0" t="0" r="1905" b="4445"/>
            <wp:docPr id="136" name="IM 134"/>
            <wp:cNvGraphicFramePr/>
            <a:graphic xmlns:a="http://schemas.openxmlformats.org/drawingml/2006/main">
              <a:graphicData uri="http://schemas.openxmlformats.org/drawingml/2006/picture">
                <pic:pic xmlns:pic="http://schemas.openxmlformats.org/drawingml/2006/picture">
                  <pic:nvPicPr>
                    <pic:cNvPr id="136" name="IM 134"/>
                    <pic:cNvPicPr/>
                  </pic:nvPicPr>
                  <pic:blipFill>
                    <a:blip r:embed="rId175"/>
                    <a:stretch>
                      <a:fillRect/>
                    </a:stretch>
                  </pic:blipFill>
                  <pic:spPr>
                    <a:xfrm>
                      <a:off x="0" y="0"/>
                      <a:ext cx="4913173" cy="2948904"/>
                    </a:xfrm>
                    <a:prstGeom prst="rect">
                      <a:avLst/>
                    </a:prstGeom>
                  </pic:spPr>
                </pic:pic>
              </a:graphicData>
            </a:graphic>
          </wp:inline>
        </w:drawing>
      </w:r>
    </w:p>
    <w:p w14:paraId="44510017">
      <w:pPr>
        <w:spacing w:before="153" w:line="229" w:lineRule="auto"/>
        <w:ind w:left="2770"/>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 B.1</w:t>
      </w:r>
      <w:r>
        <w:rPr>
          <w:rFonts w:ascii="黑体" w:hAnsi="黑体" w:eastAsia="黑体" w:cs="黑体"/>
          <w:color w:val="auto"/>
          <w:spacing w:val="20"/>
          <w:sz w:val="20"/>
          <w:szCs w:val="20"/>
          <w:lang w:eastAsia="zh-CN"/>
        </w:rPr>
        <w:t xml:space="preserve"> </w:t>
      </w:r>
      <w:r>
        <w:rPr>
          <w:rFonts w:ascii="黑体" w:hAnsi="黑体" w:eastAsia="黑体" w:cs="黑体"/>
          <w:color w:val="auto"/>
          <w:spacing w:val="6"/>
          <w:sz w:val="20"/>
          <w:szCs w:val="20"/>
          <w:lang w:eastAsia="zh-CN"/>
        </w:rPr>
        <w:t>总警监徽结构尺寸图案</w:t>
      </w:r>
    </w:p>
    <w:p w14:paraId="059D64A6">
      <w:pPr>
        <w:spacing w:line="367" w:lineRule="auto"/>
        <w:rPr>
          <w:color w:val="auto"/>
          <w:lang w:eastAsia="zh-CN"/>
        </w:rPr>
      </w:pPr>
    </w:p>
    <w:p w14:paraId="56B3EC8E">
      <w:pPr>
        <w:pStyle w:val="4"/>
        <w:spacing w:before="74" w:line="189" w:lineRule="auto"/>
        <w:ind w:left="17"/>
        <w:outlineLvl w:val="3"/>
        <w:rPr>
          <w:rFonts w:hint="eastAsia"/>
          <w:color w:val="auto"/>
          <w:sz w:val="23"/>
          <w:szCs w:val="23"/>
          <w:lang w:eastAsia="zh-CN"/>
        </w:rPr>
      </w:pPr>
      <w:r>
        <w:rPr>
          <w:b/>
          <w:bCs/>
          <w:color w:val="auto"/>
          <w:spacing w:val="2"/>
          <w:sz w:val="23"/>
          <w:szCs w:val="23"/>
          <w:lang w:eastAsia="zh-CN"/>
        </w:rPr>
        <w:t>B.2</w:t>
      </w:r>
    </w:p>
    <w:p w14:paraId="6FFA3739">
      <w:pPr>
        <w:spacing w:line="277" w:lineRule="auto"/>
        <w:rPr>
          <w:color w:val="auto"/>
          <w:lang w:eastAsia="zh-CN"/>
        </w:rPr>
      </w:pPr>
    </w:p>
    <w:p w14:paraId="5A128FBD">
      <w:pPr>
        <w:pStyle w:val="4"/>
        <w:spacing w:before="65" w:line="228" w:lineRule="auto"/>
        <w:ind w:left="446"/>
        <w:rPr>
          <w:rFonts w:hint="eastAsia"/>
          <w:color w:val="auto"/>
          <w:lang w:eastAsia="zh-CN"/>
        </w:rPr>
      </w:pPr>
      <w:r>
        <w:rPr>
          <w:color w:val="auto"/>
          <w:spacing w:val="6"/>
          <w:lang w:eastAsia="zh-CN"/>
        </w:rPr>
        <w:t>副总警监徽结构尺寸图案见图</w:t>
      </w:r>
      <w:r>
        <w:rPr>
          <w:color w:val="auto"/>
          <w:spacing w:val="-21"/>
          <w:lang w:eastAsia="zh-CN"/>
        </w:rPr>
        <w:t xml:space="preserve"> </w:t>
      </w:r>
      <w:r>
        <w:rPr>
          <w:rFonts w:ascii="Calibri" w:hAnsi="Calibri" w:eastAsia="Calibri" w:cs="Calibri"/>
          <w:color w:val="auto"/>
          <w:spacing w:val="6"/>
          <w:lang w:eastAsia="zh-CN"/>
        </w:rPr>
        <w:t>B.2</w:t>
      </w:r>
      <w:r>
        <w:rPr>
          <w:color w:val="auto"/>
          <w:spacing w:val="6"/>
          <w:lang w:eastAsia="zh-CN"/>
        </w:rPr>
        <w:t>。</w:t>
      </w:r>
    </w:p>
    <w:p w14:paraId="29443C6E">
      <w:pPr>
        <w:pStyle w:val="4"/>
        <w:spacing w:before="158" w:line="231" w:lineRule="auto"/>
        <w:ind w:left="6862"/>
        <w:rPr>
          <w:rFonts w:hint="eastAsia"/>
          <w:color w:val="auto"/>
          <w:sz w:val="17"/>
          <w:szCs w:val="17"/>
        </w:rPr>
      </w:pPr>
      <w:r>
        <w:rPr>
          <w:color w:val="auto"/>
          <w:spacing w:val="8"/>
          <w:sz w:val="17"/>
          <w:szCs w:val="17"/>
        </w:rPr>
        <w:t>单位为毫米</w:t>
      </w:r>
    </w:p>
    <w:p w14:paraId="57F15D5A">
      <w:pPr>
        <w:spacing w:before="171" w:line="4543" w:lineRule="exact"/>
        <w:ind w:firstLine="386"/>
        <w:rPr>
          <w:color w:val="auto"/>
        </w:rPr>
      </w:pPr>
      <w:r>
        <w:rPr>
          <w:color w:val="auto"/>
          <w:position w:val="-90"/>
          <w:lang w:eastAsia="zh-CN"/>
        </w:rPr>
        <w:drawing>
          <wp:inline distT="0" distB="0" distL="0" distR="0">
            <wp:extent cx="4792345" cy="2884805"/>
            <wp:effectExtent l="0" t="0" r="8255" b="10795"/>
            <wp:docPr id="138" name="IM 136"/>
            <wp:cNvGraphicFramePr/>
            <a:graphic xmlns:a="http://schemas.openxmlformats.org/drawingml/2006/main">
              <a:graphicData uri="http://schemas.openxmlformats.org/drawingml/2006/picture">
                <pic:pic xmlns:pic="http://schemas.openxmlformats.org/drawingml/2006/picture">
                  <pic:nvPicPr>
                    <pic:cNvPr id="138" name="IM 136"/>
                    <pic:cNvPicPr/>
                  </pic:nvPicPr>
                  <pic:blipFill>
                    <a:blip r:embed="rId176"/>
                    <a:stretch>
                      <a:fillRect/>
                    </a:stretch>
                  </pic:blipFill>
                  <pic:spPr>
                    <a:xfrm>
                      <a:off x="0" y="0"/>
                      <a:ext cx="4792783" cy="2884897"/>
                    </a:xfrm>
                    <a:prstGeom prst="rect">
                      <a:avLst/>
                    </a:prstGeom>
                  </pic:spPr>
                </pic:pic>
              </a:graphicData>
            </a:graphic>
          </wp:inline>
        </w:drawing>
      </w:r>
    </w:p>
    <w:p w14:paraId="77710CDF">
      <w:pPr>
        <w:spacing w:line="4543" w:lineRule="exact"/>
        <w:rPr>
          <w:color w:val="auto"/>
        </w:rPr>
        <w:sectPr>
          <w:pgSz w:w="11906" w:h="16838"/>
          <w:pgMar w:top="400" w:right="1785" w:bottom="400" w:left="1785" w:header="0" w:footer="0" w:gutter="0"/>
          <w:cols w:space="720" w:num="1"/>
        </w:sectPr>
      </w:pPr>
    </w:p>
    <w:p w14:paraId="734D6DDA">
      <w:pPr>
        <w:spacing w:line="274" w:lineRule="auto"/>
        <w:rPr>
          <w:color w:val="auto"/>
        </w:rPr>
      </w:pPr>
    </w:p>
    <w:p w14:paraId="06143526">
      <w:pPr>
        <w:spacing w:line="274" w:lineRule="auto"/>
        <w:rPr>
          <w:color w:val="auto"/>
        </w:rPr>
      </w:pPr>
    </w:p>
    <w:p w14:paraId="637D36E0">
      <w:pPr>
        <w:spacing w:line="274" w:lineRule="auto"/>
        <w:rPr>
          <w:color w:val="auto"/>
        </w:rPr>
      </w:pPr>
    </w:p>
    <w:p w14:paraId="30FA11B4">
      <w:pPr>
        <w:spacing w:line="275" w:lineRule="auto"/>
        <w:rPr>
          <w:color w:val="auto"/>
        </w:rPr>
      </w:pPr>
    </w:p>
    <w:p w14:paraId="6BBD2F64">
      <w:pPr>
        <w:spacing w:before="65" w:line="229" w:lineRule="auto"/>
        <w:ind w:left="2664"/>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图 B.2 副总警监徽结构尺寸图案</w:t>
      </w:r>
    </w:p>
    <w:p w14:paraId="5738EE3A">
      <w:pPr>
        <w:spacing w:line="367" w:lineRule="auto"/>
        <w:rPr>
          <w:color w:val="auto"/>
          <w:lang w:eastAsia="zh-CN"/>
        </w:rPr>
      </w:pPr>
    </w:p>
    <w:p w14:paraId="5EDFFD37">
      <w:pPr>
        <w:pStyle w:val="4"/>
        <w:spacing w:before="74" w:line="189" w:lineRule="auto"/>
        <w:ind w:left="17"/>
        <w:outlineLvl w:val="3"/>
        <w:rPr>
          <w:rFonts w:hint="eastAsia"/>
          <w:color w:val="auto"/>
          <w:sz w:val="23"/>
          <w:szCs w:val="23"/>
          <w:lang w:eastAsia="zh-CN"/>
        </w:rPr>
      </w:pPr>
      <w:r>
        <w:rPr>
          <w:b/>
          <w:bCs/>
          <w:color w:val="auto"/>
          <w:spacing w:val="2"/>
          <w:sz w:val="23"/>
          <w:szCs w:val="23"/>
          <w:lang w:eastAsia="zh-CN"/>
        </w:rPr>
        <w:t>B.3</w:t>
      </w:r>
    </w:p>
    <w:p w14:paraId="1B405EE2">
      <w:pPr>
        <w:spacing w:line="277" w:lineRule="auto"/>
        <w:rPr>
          <w:color w:val="auto"/>
          <w:lang w:eastAsia="zh-CN"/>
        </w:rPr>
      </w:pPr>
    </w:p>
    <w:p w14:paraId="26144EE3">
      <w:pPr>
        <w:pStyle w:val="4"/>
        <w:spacing w:before="65" w:line="228" w:lineRule="auto"/>
        <w:ind w:left="441"/>
        <w:rPr>
          <w:rFonts w:hint="eastAsia"/>
          <w:color w:val="auto"/>
          <w:lang w:eastAsia="zh-CN"/>
        </w:rPr>
      </w:pPr>
      <w:r>
        <w:rPr>
          <w:color w:val="auto"/>
          <w:spacing w:val="6"/>
          <w:lang w:eastAsia="zh-CN"/>
        </w:rPr>
        <w:t>橄榄枝徽结构尺寸图案见图</w:t>
      </w:r>
      <w:r>
        <w:rPr>
          <w:color w:val="auto"/>
          <w:spacing w:val="-21"/>
          <w:lang w:eastAsia="zh-CN"/>
        </w:rPr>
        <w:t xml:space="preserve"> </w:t>
      </w:r>
      <w:r>
        <w:rPr>
          <w:rFonts w:ascii="Calibri" w:hAnsi="Calibri" w:eastAsia="Calibri" w:cs="Calibri"/>
          <w:color w:val="auto"/>
          <w:spacing w:val="6"/>
          <w:lang w:eastAsia="zh-CN"/>
        </w:rPr>
        <w:t>B.3</w:t>
      </w:r>
      <w:r>
        <w:rPr>
          <w:color w:val="auto"/>
          <w:spacing w:val="6"/>
          <w:lang w:eastAsia="zh-CN"/>
        </w:rPr>
        <w:t>。</w:t>
      </w:r>
    </w:p>
    <w:p w14:paraId="3CED351F">
      <w:pPr>
        <w:pStyle w:val="4"/>
        <w:spacing w:before="159" w:line="231" w:lineRule="auto"/>
        <w:ind w:right="13"/>
        <w:jc w:val="right"/>
        <w:rPr>
          <w:rFonts w:hint="eastAsia"/>
          <w:color w:val="auto"/>
          <w:sz w:val="17"/>
          <w:szCs w:val="17"/>
        </w:rPr>
      </w:pPr>
      <w:r>
        <w:rPr>
          <w:color w:val="auto"/>
          <w:spacing w:val="8"/>
          <w:sz w:val="17"/>
          <w:szCs w:val="17"/>
        </w:rPr>
        <w:t>单位为毫米</w:t>
      </w:r>
    </w:p>
    <w:p w14:paraId="38B3598C">
      <w:pPr>
        <w:spacing w:line="241" w:lineRule="auto"/>
        <w:rPr>
          <w:color w:val="auto"/>
        </w:rPr>
      </w:pPr>
    </w:p>
    <w:p w14:paraId="74B523FE">
      <w:pPr>
        <w:spacing w:line="5023" w:lineRule="exact"/>
        <w:ind w:firstLine="1922"/>
        <w:rPr>
          <w:color w:val="auto"/>
        </w:rPr>
      </w:pPr>
      <w:r>
        <w:rPr>
          <w:color w:val="auto"/>
          <w:position w:val="-100"/>
          <w:lang w:eastAsia="zh-CN"/>
        </w:rPr>
        <w:drawing>
          <wp:inline distT="0" distB="0" distL="0" distR="0">
            <wp:extent cx="2837180" cy="3189605"/>
            <wp:effectExtent l="0" t="0" r="1270" b="10795"/>
            <wp:docPr id="140" name="IM 138"/>
            <wp:cNvGraphicFramePr/>
            <a:graphic xmlns:a="http://schemas.openxmlformats.org/drawingml/2006/main">
              <a:graphicData uri="http://schemas.openxmlformats.org/drawingml/2006/picture">
                <pic:pic xmlns:pic="http://schemas.openxmlformats.org/drawingml/2006/picture">
                  <pic:nvPicPr>
                    <pic:cNvPr id="140" name="IM 138"/>
                    <pic:cNvPicPr/>
                  </pic:nvPicPr>
                  <pic:blipFill>
                    <a:blip r:embed="rId177"/>
                    <a:stretch>
                      <a:fillRect/>
                    </a:stretch>
                  </pic:blipFill>
                  <pic:spPr>
                    <a:xfrm>
                      <a:off x="0" y="0"/>
                      <a:ext cx="2837571" cy="3189693"/>
                    </a:xfrm>
                    <a:prstGeom prst="rect">
                      <a:avLst/>
                    </a:prstGeom>
                  </pic:spPr>
                </pic:pic>
              </a:graphicData>
            </a:graphic>
          </wp:inline>
        </w:drawing>
      </w:r>
    </w:p>
    <w:p w14:paraId="46DCD933">
      <w:pPr>
        <w:spacing w:before="278" w:line="229" w:lineRule="auto"/>
        <w:ind w:left="2770"/>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 B.3 橄榄枝徽结构尺寸图案</w:t>
      </w:r>
    </w:p>
    <w:p w14:paraId="3EAF753E">
      <w:pPr>
        <w:spacing w:line="277" w:lineRule="auto"/>
        <w:rPr>
          <w:color w:val="auto"/>
          <w:lang w:eastAsia="zh-CN"/>
        </w:rPr>
      </w:pPr>
    </w:p>
    <w:p w14:paraId="17BC77D8">
      <w:pPr>
        <w:spacing w:line="277" w:lineRule="auto"/>
        <w:rPr>
          <w:color w:val="auto"/>
          <w:lang w:eastAsia="zh-CN"/>
        </w:rPr>
      </w:pPr>
    </w:p>
    <w:p w14:paraId="03D1D9E8">
      <w:pPr>
        <w:spacing w:line="278" w:lineRule="auto"/>
        <w:rPr>
          <w:color w:val="auto"/>
          <w:lang w:eastAsia="zh-CN"/>
        </w:rPr>
      </w:pPr>
    </w:p>
    <w:p w14:paraId="0D832335">
      <w:pPr>
        <w:pStyle w:val="4"/>
        <w:spacing w:before="75" w:line="189" w:lineRule="auto"/>
        <w:ind w:left="17"/>
        <w:outlineLvl w:val="3"/>
        <w:rPr>
          <w:rFonts w:hint="eastAsia"/>
          <w:color w:val="auto"/>
          <w:sz w:val="23"/>
          <w:szCs w:val="23"/>
          <w:lang w:eastAsia="zh-CN"/>
        </w:rPr>
      </w:pPr>
      <w:r>
        <w:rPr>
          <w:b/>
          <w:bCs/>
          <w:color w:val="auto"/>
          <w:spacing w:val="2"/>
          <w:sz w:val="23"/>
          <w:szCs w:val="23"/>
          <w:lang w:eastAsia="zh-CN"/>
        </w:rPr>
        <w:t>B.4</w:t>
      </w:r>
    </w:p>
    <w:p w14:paraId="125436CD">
      <w:pPr>
        <w:spacing w:line="277" w:lineRule="auto"/>
        <w:rPr>
          <w:color w:val="auto"/>
          <w:lang w:eastAsia="zh-CN"/>
        </w:rPr>
      </w:pPr>
    </w:p>
    <w:p w14:paraId="60E83A10">
      <w:pPr>
        <w:pStyle w:val="4"/>
        <w:spacing w:before="65" w:line="228" w:lineRule="auto"/>
        <w:ind w:left="444"/>
        <w:rPr>
          <w:rFonts w:hint="eastAsia"/>
          <w:color w:val="auto"/>
          <w:lang w:eastAsia="zh-CN"/>
        </w:rPr>
      </w:pPr>
      <w:r>
        <w:rPr>
          <w:color w:val="auto"/>
          <w:spacing w:val="5"/>
          <w:lang w:eastAsia="zh-CN"/>
        </w:rPr>
        <w:t>星徽结构尺寸图案见图</w:t>
      </w:r>
      <w:r>
        <w:rPr>
          <w:color w:val="auto"/>
          <w:spacing w:val="-19"/>
          <w:lang w:eastAsia="zh-CN"/>
        </w:rPr>
        <w:t xml:space="preserve"> </w:t>
      </w:r>
      <w:r>
        <w:rPr>
          <w:rFonts w:ascii="Calibri" w:hAnsi="Calibri" w:eastAsia="Calibri" w:cs="Calibri"/>
          <w:color w:val="auto"/>
          <w:spacing w:val="5"/>
          <w:lang w:eastAsia="zh-CN"/>
        </w:rPr>
        <w:t>B.4</w:t>
      </w:r>
      <w:r>
        <w:rPr>
          <w:color w:val="auto"/>
          <w:spacing w:val="5"/>
          <w:lang w:eastAsia="zh-CN"/>
        </w:rPr>
        <w:t>。</w:t>
      </w:r>
    </w:p>
    <w:p w14:paraId="606DB703">
      <w:pPr>
        <w:spacing w:line="283" w:lineRule="auto"/>
        <w:rPr>
          <w:color w:val="auto"/>
          <w:lang w:eastAsia="zh-CN"/>
        </w:rPr>
      </w:pPr>
    </w:p>
    <w:p w14:paraId="56A6E30B">
      <w:pPr>
        <w:spacing w:line="283" w:lineRule="auto"/>
        <w:rPr>
          <w:color w:val="auto"/>
          <w:lang w:eastAsia="zh-CN"/>
        </w:rPr>
      </w:pPr>
    </w:p>
    <w:p w14:paraId="38E5B1BA">
      <w:pPr>
        <w:pStyle w:val="4"/>
        <w:spacing w:before="56" w:line="231" w:lineRule="auto"/>
        <w:ind w:right="13"/>
        <w:jc w:val="right"/>
        <w:rPr>
          <w:rFonts w:hint="eastAsia"/>
          <w:color w:val="auto"/>
          <w:sz w:val="17"/>
          <w:szCs w:val="17"/>
        </w:rPr>
      </w:pPr>
      <w:r>
        <w:rPr>
          <w:color w:val="auto"/>
          <w:spacing w:val="8"/>
          <w:sz w:val="17"/>
          <w:szCs w:val="17"/>
        </w:rPr>
        <w:t>单位为毫米</w:t>
      </w:r>
    </w:p>
    <w:p w14:paraId="65F17117">
      <w:pPr>
        <w:spacing w:line="231" w:lineRule="auto"/>
        <w:rPr>
          <w:color w:val="auto"/>
          <w:sz w:val="17"/>
          <w:szCs w:val="17"/>
        </w:rPr>
        <w:sectPr>
          <w:pgSz w:w="11906" w:h="16838"/>
          <w:pgMar w:top="400" w:right="1785" w:bottom="400" w:left="1785" w:header="0" w:footer="0" w:gutter="0"/>
          <w:cols w:space="720" w:num="1"/>
        </w:sectPr>
      </w:pPr>
    </w:p>
    <w:p w14:paraId="10824687">
      <w:pPr>
        <w:spacing w:line="261" w:lineRule="auto"/>
        <w:rPr>
          <w:color w:val="auto"/>
        </w:rPr>
      </w:pPr>
    </w:p>
    <w:p w14:paraId="3644666D">
      <w:pPr>
        <w:spacing w:line="261" w:lineRule="auto"/>
        <w:rPr>
          <w:color w:val="auto"/>
        </w:rPr>
      </w:pPr>
    </w:p>
    <w:p w14:paraId="4CA63EF5">
      <w:pPr>
        <w:spacing w:line="261" w:lineRule="auto"/>
        <w:rPr>
          <w:color w:val="auto"/>
        </w:rPr>
      </w:pPr>
    </w:p>
    <w:p w14:paraId="553A6EB1">
      <w:pPr>
        <w:spacing w:line="262" w:lineRule="auto"/>
        <w:rPr>
          <w:color w:val="auto"/>
        </w:rPr>
      </w:pPr>
    </w:p>
    <w:p w14:paraId="7B1EF6D2">
      <w:pPr>
        <w:spacing w:line="4327" w:lineRule="exact"/>
        <w:ind w:firstLine="2641"/>
        <w:rPr>
          <w:color w:val="auto"/>
        </w:rPr>
      </w:pPr>
      <w:r>
        <w:rPr>
          <w:color w:val="auto"/>
          <w:position w:val="-86"/>
          <w:lang w:eastAsia="zh-CN"/>
        </w:rPr>
        <w:drawing>
          <wp:inline distT="0" distB="0" distL="0" distR="0">
            <wp:extent cx="1929130" cy="2747645"/>
            <wp:effectExtent l="0" t="0" r="13970" b="14605"/>
            <wp:docPr id="142" name="IM 140"/>
            <wp:cNvGraphicFramePr/>
            <a:graphic xmlns:a="http://schemas.openxmlformats.org/drawingml/2006/main">
              <a:graphicData uri="http://schemas.openxmlformats.org/drawingml/2006/picture">
                <pic:pic xmlns:pic="http://schemas.openxmlformats.org/drawingml/2006/picture">
                  <pic:nvPicPr>
                    <pic:cNvPr id="142" name="IM 140"/>
                    <pic:cNvPicPr/>
                  </pic:nvPicPr>
                  <pic:blipFill>
                    <a:blip r:embed="rId178"/>
                    <a:stretch>
                      <a:fillRect/>
                    </a:stretch>
                  </pic:blipFill>
                  <pic:spPr>
                    <a:xfrm>
                      <a:off x="0" y="0"/>
                      <a:ext cx="1929304" cy="2747738"/>
                    </a:xfrm>
                    <a:prstGeom prst="rect">
                      <a:avLst/>
                    </a:prstGeom>
                  </pic:spPr>
                </pic:pic>
              </a:graphicData>
            </a:graphic>
          </wp:inline>
        </w:drawing>
      </w:r>
    </w:p>
    <w:p w14:paraId="0C6286BD">
      <w:pPr>
        <w:spacing w:before="157" w:line="229" w:lineRule="auto"/>
        <w:ind w:left="2979"/>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 B.4 星徽结构尺寸图案</w:t>
      </w:r>
    </w:p>
    <w:p w14:paraId="43C2E194">
      <w:pPr>
        <w:spacing w:line="369" w:lineRule="auto"/>
        <w:rPr>
          <w:color w:val="auto"/>
          <w:lang w:eastAsia="zh-CN"/>
        </w:rPr>
      </w:pPr>
    </w:p>
    <w:p w14:paraId="151C7836">
      <w:pPr>
        <w:pStyle w:val="4"/>
        <w:spacing w:before="75" w:line="187" w:lineRule="auto"/>
        <w:ind w:left="17"/>
        <w:outlineLvl w:val="3"/>
        <w:rPr>
          <w:rFonts w:hint="eastAsia"/>
          <w:color w:val="auto"/>
          <w:sz w:val="23"/>
          <w:szCs w:val="23"/>
          <w:lang w:eastAsia="zh-CN"/>
        </w:rPr>
      </w:pPr>
      <w:r>
        <w:rPr>
          <w:b/>
          <w:bCs/>
          <w:color w:val="auto"/>
          <w:spacing w:val="2"/>
          <w:sz w:val="23"/>
          <w:szCs w:val="23"/>
          <w:lang w:eastAsia="zh-CN"/>
        </w:rPr>
        <w:t>B.5</w:t>
      </w:r>
    </w:p>
    <w:p w14:paraId="0718CB67">
      <w:pPr>
        <w:spacing w:line="277" w:lineRule="auto"/>
        <w:rPr>
          <w:color w:val="auto"/>
          <w:lang w:eastAsia="zh-CN"/>
        </w:rPr>
      </w:pPr>
    </w:p>
    <w:p w14:paraId="6E8A76AD">
      <w:pPr>
        <w:pStyle w:val="4"/>
        <w:spacing w:before="65" w:line="228" w:lineRule="auto"/>
        <w:ind w:left="441"/>
        <w:rPr>
          <w:rFonts w:hint="eastAsia"/>
          <w:color w:val="auto"/>
          <w:lang w:eastAsia="zh-CN"/>
        </w:rPr>
      </w:pPr>
      <w:r>
        <w:rPr>
          <w:color w:val="auto"/>
          <w:spacing w:val="5"/>
          <w:lang w:eastAsia="zh-CN"/>
        </w:rPr>
        <w:t>横杠结构尺寸图案见图</w:t>
      </w:r>
      <w:r>
        <w:rPr>
          <w:color w:val="auto"/>
          <w:spacing w:val="-15"/>
          <w:lang w:eastAsia="zh-CN"/>
        </w:rPr>
        <w:t xml:space="preserve"> </w:t>
      </w:r>
      <w:r>
        <w:rPr>
          <w:rFonts w:ascii="Calibri" w:hAnsi="Calibri" w:eastAsia="Calibri" w:cs="Calibri"/>
          <w:color w:val="auto"/>
          <w:spacing w:val="5"/>
          <w:lang w:eastAsia="zh-CN"/>
        </w:rPr>
        <w:t>B.5</w:t>
      </w:r>
      <w:r>
        <w:rPr>
          <w:color w:val="auto"/>
          <w:spacing w:val="5"/>
          <w:lang w:eastAsia="zh-CN"/>
        </w:rPr>
        <w:t>。</w:t>
      </w:r>
    </w:p>
    <w:p w14:paraId="60276FED">
      <w:pPr>
        <w:spacing w:line="284" w:lineRule="auto"/>
        <w:rPr>
          <w:color w:val="auto"/>
          <w:lang w:eastAsia="zh-CN"/>
        </w:rPr>
      </w:pPr>
    </w:p>
    <w:p w14:paraId="689B5766">
      <w:pPr>
        <w:spacing w:line="285" w:lineRule="auto"/>
        <w:rPr>
          <w:color w:val="auto"/>
          <w:lang w:eastAsia="zh-CN"/>
        </w:rPr>
      </w:pPr>
    </w:p>
    <w:p w14:paraId="5841BD9E">
      <w:pPr>
        <w:pStyle w:val="4"/>
        <w:spacing w:before="55" w:line="231" w:lineRule="auto"/>
        <w:ind w:right="13"/>
        <w:jc w:val="right"/>
        <w:rPr>
          <w:rFonts w:hint="eastAsia"/>
          <w:color w:val="auto"/>
          <w:sz w:val="17"/>
          <w:szCs w:val="17"/>
        </w:rPr>
      </w:pPr>
      <w:r>
        <w:rPr>
          <w:color w:val="auto"/>
          <w:spacing w:val="8"/>
          <w:sz w:val="17"/>
          <w:szCs w:val="17"/>
        </w:rPr>
        <w:t>单位为毫米</w:t>
      </w:r>
    </w:p>
    <w:p w14:paraId="2B90EE74">
      <w:pPr>
        <w:spacing w:line="341" w:lineRule="auto"/>
        <w:rPr>
          <w:color w:val="auto"/>
        </w:rPr>
      </w:pPr>
    </w:p>
    <w:p w14:paraId="397A9C28">
      <w:pPr>
        <w:spacing w:line="342" w:lineRule="auto"/>
        <w:rPr>
          <w:color w:val="auto"/>
        </w:rPr>
      </w:pPr>
    </w:p>
    <w:p w14:paraId="21619722">
      <w:pPr>
        <w:spacing w:line="3520" w:lineRule="exact"/>
        <w:ind w:firstLine="1958"/>
        <w:rPr>
          <w:color w:val="auto"/>
        </w:rPr>
      </w:pPr>
      <w:r>
        <w:rPr>
          <w:color w:val="auto"/>
          <w:position w:val="-70"/>
          <w:lang w:eastAsia="zh-CN"/>
        </w:rPr>
        <w:drawing>
          <wp:inline distT="0" distB="0" distL="0" distR="0">
            <wp:extent cx="2797810" cy="2235200"/>
            <wp:effectExtent l="0" t="0" r="2540" b="12700"/>
            <wp:docPr id="177" name="IM 142"/>
            <wp:cNvGraphicFramePr/>
            <a:graphic xmlns:a="http://schemas.openxmlformats.org/drawingml/2006/main">
              <a:graphicData uri="http://schemas.openxmlformats.org/drawingml/2006/picture">
                <pic:pic xmlns:pic="http://schemas.openxmlformats.org/drawingml/2006/picture">
                  <pic:nvPicPr>
                    <pic:cNvPr id="177" name="IM 142"/>
                    <pic:cNvPicPr/>
                  </pic:nvPicPr>
                  <pic:blipFill>
                    <a:blip r:embed="rId179"/>
                    <a:stretch>
                      <a:fillRect/>
                    </a:stretch>
                  </pic:blipFill>
                  <pic:spPr>
                    <a:xfrm>
                      <a:off x="0" y="0"/>
                      <a:ext cx="2797949" cy="2235680"/>
                    </a:xfrm>
                    <a:prstGeom prst="rect">
                      <a:avLst/>
                    </a:prstGeom>
                  </pic:spPr>
                </pic:pic>
              </a:graphicData>
            </a:graphic>
          </wp:inline>
        </w:drawing>
      </w:r>
    </w:p>
    <w:p w14:paraId="5185CE99">
      <w:pPr>
        <w:spacing w:line="272" w:lineRule="auto"/>
        <w:rPr>
          <w:color w:val="auto"/>
        </w:rPr>
      </w:pPr>
    </w:p>
    <w:p w14:paraId="7B66E320">
      <w:pPr>
        <w:spacing w:line="273" w:lineRule="auto"/>
        <w:rPr>
          <w:color w:val="auto"/>
        </w:rPr>
      </w:pPr>
    </w:p>
    <w:p w14:paraId="27736B8A">
      <w:pPr>
        <w:spacing w:before="66" w:line="229" w:lineRule="auto"/>
        <w:ind w:left="3166"/>
        <w:rPr>
          <w:rFonts w:hint="eastAsia" w:ascii="黑体" w:hAnsi="黑体" w:eastAsia="黑体" w:cs="黑体"/>
          <w:color w:val="auto"/>
          <w:sz w:val="20"/>
          <w:szCs w:val="20"/>
          <w:lang w:eastAsia="zh-CN"/>
        </w:rPr>
      </w:pPr>
      <w:r>
        <w:rPr>
          <w:rFonts w:ascii="黑体" w:hAnsi="黑体" w:eastAsia="黑体" w:cs="黑体"/>
          <w:color w:val="auto"/>
          <w:spacing w:val="6"/>
          <w:sz w:val="20"/>
          <w:szCs w:val="20"/>
          <w:lang w:eastAsia="zh-CN"/>
        </w:rPr>
        <w:t>图 B.5 横杠结构尺寸图案</w:t>
      </w:r>
    </w:p>
    <w:p w14:paraId="763B2D45">
      <w:pPr>
        <w:spacing w:line="229" w:lineRule="auto"/>
        <w:rPr>
          <w:rFonts w:hint="eastAsia" w:ascii="黑体" w:hAnsi="黑体" w:eastAsia="黑体" w:cs="黑体"/>
          <w:color w:val="auto"/>
          <w:sz w:val="20"/>
          <w:szCs w:val="20"/>
          <w:lang w:eastAsia="zh-CN"/>
        </w:rPr>
        <w:sectPr>
          <w:pgSz w:w="11906" w:h="16838"/>
          <w:pgMar w:top="400" w:right="1785" w:bottom="400" w:left="1785" w:header="0" w:footer="0" w:gutter="0"/>
          <w:cols w:space="720" w:num="1"/>
        </w:sectPr>
      </w:pPr>
    </w:p>
    <w:p w14:paraId="44E7D96D">
      <w:pPr>
        <w:spacing w:line="274" w:lineRule="auto"/>
        <w:rPr>
          <w:color w:val="auto"/>
          <w:lang w:eastAsia="zh-CN"/>
        </w:rPr>
      </w:pPr>
    </w:p>
    <w:p w14:paraId="2C92FE93">
      <w:pPr>
        <w:spacing w:line="274" w:lineRule="auto"/>
        <w:rPr>
          <w:color w:val="auto"/>
          <w:lang w:eastAsia="zh-CN"/>
        </w:rPr>
      </w:pPr>
    </w:p>
    <w:p w14:paraId="1B103E88">
      <w:pPr>
        <w:spacing w:line="274" w:lineRule="auto"/>
        <w:rPr>
          <w:color w:val="auto"/>
          <w:lang w:eastAsia="zh-CN"/>
        </w:rPr>
      </w:pPr>
    </w:p>
    <w:p w14:paraId="0F374C2A">
      <w:pPr>
        <w:spacing w:line="274" w:lineRule="auto"/>
        <w:rPr>
          <w:color w:val="auto"/>
          <w:lang w:eastAsia="zh-CN"/>
        </w:rPr>
      </w:pPr>
    </w:p>
    <w:p w14:paraId="4F39370A">
      <w:pPr>
        <w:spacing w:before="65" w:line="230" w:lineRule="auto"/>
        <w:ind w:left="2323"/>
        <w:rPr>
          <w:rFonts w:hint="eastAsia" w:ascii="黑体" w:hAnsi="黑体" w:eastAsia="黑体" w:cs="黑体"/>
          <w:color w:val="auto"/>
          <w:sz w:val="20"/>
          <w:szCs w:val="20"/>
          <w:lang w:eastAsia="zh-CN"/>
        </w:rPr>
      </w:pPr>
      <w:r>
        <w:rPr>
          <w:rFonts w:ascii="黑体" w:hAnsi="黑体" w:eastAsia="黑体" w:cs="黑体"/>
          <w:b/>
          <w:bCs/>
          <w:color w:val="auto"/>
          <w:spacing w:val="6"/>
          <w:sz w:val="20"/>
          <w:szCs w:val="20"/>
          <w:lang w:eastAsia="zh-CN"/>
        </w:rPr>
        <w:t>附录</w:t>
      </w:r>
      <w:r>
        <w:rPr>
          <w:rFonts w:ascii="黑体" w:hAnsi="黑体" w:eastAsia="黑体" w:cs="黑体"/>
          <w:color w:val="auto"/>
          <w:spacing w:val="-25"/>
          <w:sz w:val="20"/>
          <w:szCs w:val="20"/>
          <w:lang w:eastAsia="zh-CN"/>
        </w:rPr>
        <w:t xml:space="preserve"> </w:t>
      </w:r>
      <w:r>
        <w:rPr>
          <w:rFonts w:ascii="黑体" w:hAnsi="黑体" w:eastAsia="黑体" w:cs="黑体"/>
          <w:b/>
          <w:bCs/>
          <w:color w:val="auto"/>
          <w:spacing w:val="6"/>
          <w:sz w:val="20"/>
          <w:szCs w:val="20"/>
          <w:lang w:eastAsia="zh-CN"/>
        </w:rPr>
        <w:t>C（规范性）单面毛呢面料技术要求</w:t>
      </w:r>
    </w:p>
    <w:p w14:paraId="3E2C12B2">
      <w:pPr>
        <w:spacing w:line="329" w:lineRule="auto"/>
        <w:rPr>
          <w:color w:val="auto"/>
          <w:lang w:eastAsia="zh-CN"/>
        </w:rPr>
      </w:pPr>
    </w:p>
    <w:p w14:paraId="7502174D">
      <w:pPr>
        <w:pStyle w:val="4"/>
        <w:spacing w:before="74" w:line="228" w:lineRule="auto"/>
        <w:ind w:left="21"/>
        <w:outlineLvl w:val="3"/>
        <w:rPr>
          <w:rFonts w:hint="eastAsia"/>
          <w:color w:val="auto"/>
          <w:sz w:val="23"/>
          <w:szCs w:val="23"/>
          <w:lang w:eastAsia="zh-CN"/>
        </w:rPr>
      </w:pPr>
      <w:r>
        <w:rPr>
          <w:b/>
          <w:bCs/>
          <w:color w:val="auto"/>
          <w:spacing w:val="1"/>
          <w:sz w:val="23"/>
          <w:szCs w:val="23"/>
          <w:lang w:eastAsia="zh-CN"/>
        </w:rPr>
        <w:t>C.1</w:t>
      </w:r>
      <w:r>
        <w:rPr>
          <w:color w:val="auto"/>
          <w:spacing w:val="-44"/>
          <w:sz w:val="23"/>
          <w:szCs w:val="23"/>
          <w:lang w:eastAsia="zh-CN"/>
        </w:rPr>
        <w:t xml:space="preserve"> </w:t>
      </w:r>
      <w:r>
        <w:rPr>
          <w:b/>
          <w:bCs/>
          <w:color w:val="auto"/>
          <w:spacing w:val="1"/>
          <w:sz w:val="23"/>
          <w:szCs w:val="23"/>
          <w:lang w:eastAsia="zh-CN"/>
        </w:rPr>
        <w:t>规格</w:t>
      </w:r>
    </w:p>
    <w:p w14:paraId="7F45962D">
      <w:pPr>
        <w:spacing w:line="246" w:lineRule="auto"/>
        <w:rPr>
          <w:color w:val="auto"/>
          <w:lang w:eastAsia="zh-CN"/>
        </w:rPr>
      </w:pPr>
    </w:p>
    <w:p w14:paraId="71CB9367">
      <w:pPr>
        <w:pStyle w:val="4"/>
        <w:spacing w:before="65" w:line="266" w:lineRule="exact"/>
        <w:ind w:left="758"/>
        <w:rPr>
          <w:rFonts w:hint="eastAsia"/>
          <w:color w:val="auto"/>
          <w:spacing w:val="5"/>
          <w:position w:val="1"/>
          <w:lang w:eastAsia="zh-CN"/>
        </w:rPr>
      </w:pPr>
      <w:r>
        <w:rPr>
          <w:color w:val="auto"/>
          <w:spacing w:val="6"/>
          <w:position w:val="1"/>
          <w:lang w:eastAsia="zh-CN"/>
        </w:rPr>
        <w:t>单面毛呢面料为</w:t>
      </w:r>
      <w:r>
        <w:rPr>
          <w:color w:val="auto"/>
          <w:spacing w:val="-30"/>
          <w:position w:val="1"/>
          <w:lang w:eastAsia="zh-CN"/>
        </w:rPr>
        <w:t xml:space="preserve"> </w:t>
      </w:r>
      <w:r>
        <w:rPr>
          <w:rFonts w:ascii="Calibri" w:hAnsi="Calibri" w:eastAsia="Calibri" w:cs="Calibri"/>
          <w:color w:val="auto"/>
          <w:spacing w:val="6"/>
          <w:position w:val="1"/>
          <w:lang w:eastAsia="zh-CN"/>
        </w:rPr>
        <w:t>1/</w:t>
      </w:r>
      <w:r>
        <w:rPr>
          <w:rFonts w:ascii="Calibri" w:hAnsi="Calibri" w:eastAsia="Calibri" w:cs="Calibri"/>
          <w:color w:val="auto"/>
          <w:spacing w:val="-26"/>
          <w:position w:val="1"/>
          <w:lang w:eastAsia="zh-CN"/>
        </w:rPr>
        <w:t xml:space="preserve"> </w:t>
      </w:r>
      <w:r>
        <w:rPr>
          <w:rFonts w:ascii="Calibri" w:hAnsi="Calibri" w:eastAsia="Calibri" w:cs="Calibri"/>
          <w:color w:val="auto"/>
          <w:spacing w:val="6"/>
          <w:position w:val="1"/>
          <w:lang w:eastAsia="zh-CN"/>
        </w:rPr>
        <w:t>1</w:t>
      </w:r>
      <w:r>
        <w:rPr>
          <w:rFonts w:ascii="Calibri" w:hAnsi="Calibri" w:eastAsia="Calibri" w:cs="Calibri"/>
          <w:color w:val="auto"/>
          <w:spacing w:val="17"/>
          <w:position w:val="1"/>
          <w:lang w:eastAsia="zh-CN"/>
        </w:rPr>
        <w:t xml:space="preserve"> </w:t>
      </w:r>
      <w:r>
        <w:rPr>
          <w:color w:val="auto"/>
          <w:spacing w:val="6"/>
          <w:position w:val="1"/>
          <w:lang w:eastAsia="zh-CN"/>
        </w:rPr>
        <w:t>平纹毛呢组织结构。单面毛呢面料</w:t>
      </w:r>
      <w:r>
        <w:rPr>
          <w:color w:val="auto"/>
          <w:spacing w:val="5"/>
          <w:position w:val="1"/>
          <w:lang w:eastAsia="zh-CN"/>
        </w:rPr>
        <w:t>的规格</w:t>
      </w:r>
    </w:p>
    <w:p w14:paraId="72E12143">
      <w:pPr>
        <w:pStyle w:val="4"/>
        <w:spacing w:before="65" w:line="266" w:lineRule="exact"/>
        <w:ind w:left="758"/>
        <w:rPr>
          <w:rFonts w:hint="eastAsia"/>
          <w:color w:val="auto"/>
          <w:lang w:eastAsia="zh-CN"/>
        </w:rPr>
      </w:pPr>
      <w:r>
        <w:rPr>
          <w:color w:val="auto"/>
          <w:spacing w:val="5"/>
          <w:position w:val="1"/>
          <w:lang w:eastAsia="zh-CN"/>
        </w:rPr>
        <w:t>应符合表</w:t>
      </w:r>
      <w:r>
        <w:rPr>
          <w:color w:val="auto"/>
          <w:spacing w:val="-35"/>
          <w:position w:val="1"/>
          <w:lang w:eastAsia="zh-CN"/>
        </w:rPr>
        <w:t xml:space="preserve"> </w:t>
      </w:r>
      <w:r>
        <w:rPr>
          <w:rFonts w:ascii="Calibri" w:hAnsi="Calibri" w:eastAsia="Calibri" w:cs="Calibri"/>
          <w:color w:val="auto"/>
          <w:spacing w:val="5"/>
          <w:position w:val="1"/>
          <w:lang w:eastAsia="zh-CN"/>
        </w:rPr>
        <w:t>C.1</w:t>
      </w:r>
      <w:r>
        <w:rPr>
          <w:rFonts w:ascii="Calibri" w:hAnsi="Calibri" w:eastAsia="Calibri" w:cs="Calibri"/>
          <w:color w:val="auto"/>
          <w:spacing w:val="35"/>
          <w:position w:val="1"/>
          <w:lang w:eastAsia="zh-CN"/>
        </w:rPr>
        <w:t xml:space="preserve"> </w:t>
      </w:r>
      <w:r>
        <w:rPr>
          <w:color w:val="auto"/>
          <w:spacing w:val="5"/>
          <w:position w:val="1"/>
          <w:lang w:eastAsia="zh-CN"/>
        </w:rPr>
        <w:t>的规定。</w:t>
      </w:r>
    </w:p>
    <w:p w14:paraId="46D48C5B">
      <w:pPr>
        <w:spacing w:line="272" w:lineRule="auto"/>
        <w:rPr>
          <w:color w:val="auto"/>
          <w:lang w:eastAsia="zh-CN"/>
        </w:rPr>
      </w:pPr>
    </w:p>
    <w:p w14:paraId="4B20B8D4">
      <w:pPr>
        <w:spacing w:line="272" w:lineRule="auto"/>
        <w:rPr>
          <w:color w:val="auto"/>
          <w:lang w:eastAsia="zh-CN"/>
        </w:rPr>
      </w:pPr>
    </w:p>
    <w:p w14:paraId="2051D49B">
      <w:pPr>
        <w:spacing w:before="65" w:line="231" w:lineRule="auto"/>
        <w:ind w:left="3229"/>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7"/>
          <w:sz w:val="20"/>
          <w:szCs w:val="20"/>
        </w:rPr>
        <w:t xml:space="preserve"> </w:t>
      </w:r>
      <w:r>
        <w:rPr>
          <w:rFonts w:ascii="Calibri" w:hAnsi="Calibri" w:eastAsia="Calibri" w:cs="Calibri"/>
          <w:color w:val="auto"/>
          <w:spacing w:val="5"/>
          <w:sz w:val="20"/>
          <w:szCs w:val="20"/>
        </w:rPr>
        <w:t>C.1</w:t>
      </w:r>
      <w:r>
        <w:rPr>
          <w:rFonts w:ascii="Calibri" w:hAnsi="Calibri" w:eastAsia="Calibri" w:cs="Calibri"/>
          <w:color w:val="auto"/>
          <w:spacing w:val="15"/>
          <w:w w:val="101"/>
          <w:sz w:val="20"/>
          <w:szCs w:val="20"/>
        </w:rPr>
        <w:t xml:space="preserve">  </w:t>
      </w:r>
      <w:r>
        <w:rPr>
          <w:rFonts w:ascii="黑体" w:hAnsi="黑体" w:eastAsia="黑体" w:cs="黑体"/>
          <w:color w:val="auto"/>
          <w:spacing w:val="5"/>
          <w:sz w:val="20"/>
          <w:szCs w:val="20"/>
        </w:rPr>
        <w:t>单面毛呢面料规格</w:t>
      </w:r>
    </w:p>
    <w:p w14:paraId="2DC4FB55">
      <w:pPr>
        <w:spacing w:line="88" w:lineRule="exact"/>
        <w:rPr>
          <w:color w:val="auto"/>
        </w:rPr>
      </w:pPr>
    </w:p>
    <w:tbl>
      <w:tblPr>
        <w:tblStyle w:val="18"/>
        <w:tblW w:w="9356"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59"/>
        <w:gridCol w:w="3185"/>
        <w:gridCol w:w="3112"/>
      </w:tblGrid>
      <w:tr w14:paraId="73F833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6244" w:type="dxa"/>
            <w:gridSpan w:val="2"/>
            <w:tcBorders>
              <w:top w:val="single" w:color="000000" w:sz="10" w:space="0"/>
              <w:left w:val="single" w:color="000000" w:sz="10" w:space="0"/>
              <w:bottom w:val="single" w:color="000000" w:sz="10" w:space="0"/>
            </w:tcBorders>
          </w:tcPr>
          <w:p w14:paraId="29659533">
            <w:pPr>
              <w:pStyle w:val="19"/>
              <w:ind w:firstLine="62"/>
              <w:rPr>
                <w:rFonts w:hint="eastAsia"/>
                <w:color w:val="auto"/>
              </w:rPr>
            </w:pPr>
            <w:r>
              <w:rPr>
                <w:color w:val="auto"/>
              </w:rPr>
              <w:t>项    目</w:t>
            </w:r>
          </w:p>
        </w:tc>
        <w:tc>
          <w:tcPr>
            <w:tcW w:w="3112" w:type="dxa"/>
            <w:tcBorders>
              <w:top w:val="single" w:color="000000" w:sz="10" w:space="0"/>
              <w:bottom w:val="single" w:color="000000" w:sz="10" w:space="0"/>
              <w:right w:val="single" w:color="000000" w:sz="10" w:space="0"/>
            </w:tcBorders>
          </w:tcPr>
          <w:p w14:paraId="3484919A">
            <w:pPr>
              <w:pStyle w:val="19"/>
              <w:ind w:firstLine="62"/>
              <w:rPr>
                <w:rFonts w:hint="eastAsia"/>
                <w:color w:val="auto"/>
              </w:rPr>
            </w:pPr>
            <w:r>
              <w:rPr>
                <w:color w:val="auto"/>
              </w:rPr>
              <w:t>标</w:t>
            </w:r>
            <w:r>
              <w:rPr>
                <w:color w:val="auto"/>
                <w:spacing w:val="12"/>
              </w:rPr>
              <w:t xml:space="preserve"> </w:t>
            </w:r>
            <w:r>
              <w:rPr>
                <w:color w:val="auto"/>
              </w:rPr>
              <w:t>准</w:t>
            </w:r>
            <w:r>
              <w:rPr>
                <w:color w:val="auto"/>
                <w:spacing w:val="13"/>
              </w:rPr>
              <w:t xml:space="preserve"> </w:t>
            </w:r>
            <w:r>
              <w:rPr>
                <w:color w:val="auto"/>
              </w:rPr>
              <w:t>值</w:t>
            </w:r>
          </w:p>
        </w:tc>
      </w:tr>
      <w:tr w14:paraId="15367E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59" w:type="dxa"/>
            <w:vMerge w:val="restart"/>
            <w:tcBorders>
              <w:top w:val="single" w:color="000000" w:sz="10" w:space="0"/>
              <w:left w:val="single" w:color="000000" w:sz="10" w:space="0"/>
              <w:bottom w:val="nil"/>
            </w:tcBorders>
          </w:tcPr>
          <w:p w14:paraId="121017A1">
            <w:pPr>
              <w:spacing w:line="302" w:lineRule="auto"/>
              <w:rPr>
                <w:color w:val="auto"/>
              </w:rPr>
            </w:pPr>
          </w:p>
          <w:p w14:paraId="678B2131">
            <w:pPr>
              <w:pStyle w:val="19"/>
              <w:ind w:firstLine="68"/>
              <w:rPr>
                <w:color w:val="auto"/>
              </w:rPr>
            </w:pPr>
            <w:r>
              <w:rPr>
                <w:color w:val="auto"/>
                <w:spacing w:val="11"/>
              </w:rPr>
              <w:t>线密度，</w:t>
            </w:r>
            <w:r>
              <w:rPr>
                <w:color w:val="auto"/>
              </w:rPr>
              <w:t>dtex</w:t>
            </w:r>
          </w:p>
        </w:tc>
        <w:tc>
          <w:tcPr>
            <w:tcW w:w="3185" w:type="dxa"/>
            <w:tcBorders>
              <w:top w:val="single" w:color="000000" w:sz="10" w:space="0"/>
            </w:tcBorders>
          </w:tcPr>
          <w:p w14:paraId="163A1F39">
            <w:pPr>
              <w:pStyle w:val="19"/>
              <w:ind w:firstLine="62"/>
              <w:rPr>
                <w:rFonts w:hint="eastAsia"/>
                <w:color w:val="auto"/>
              </w:rPr>
            </w:pPr>
            <w:r>
              <w:rPr>
                <w:color w:val="auto"/>
              </w:rPr>
              <w:t>经纱</w:t>
            </w:r>
          </w:p>
        </w:tc>
        <w:tc>
          <w:tcPr>
            <w:tcW w:w="3112" w:type="dxa"/>
            <w:tcBorders>
              <w:top w:val="single" w:color="000000" w:sz="10" w:space="0"/>
              <w:right w:val="single" w:color="000000" w:sz="10" w:space="0"/>
            </w:tcBorders>
          </w:tcPr>
          <w:p w14:paraId="617765E0">
            <w:pPr>
              <w:spacing w:before="173" w:line="188" w:lineRule="auto"/>
              <w:ind w:left="1433"/>
              <w:rPr>
                <w:rFonts w:ascii="Calibri" w:hAnsi="Calibri" w:eastAsia="Calibri" w:cs="Calibri"/>
                <w:color w:val="auto"/>
                <w:sz w:val="17"/>
                <w:szCs w:val="17"/>
              </w:rPr>
            </w:pPr>
            <w:r>
              <w:rPr>
                <w:rFonts w:ascii="Calibri" w:hAnsi="Calibri" w:eastAsia="Calibri" w:cs="Calibri"/>
                <w:color w:val="auto"/>
                <w:spacing w:val="-1"/>
                <w:sz w:val="17"/>
                <w:szCs w:val="17"/>
              </w:rPr>
              <w:t>165</w:t>
            </w:r>
          </w:p>
        </w:tc>
      </w:tr>
      <w:tr w14:paraId="57AFF5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3059" w:type="dxa"/>
            <w:vMerge w:val="continue"/>
            <w:tcBorders>
              <w:top w:val="nil"/>
              <w:left w:val="single" w:color="000000" w:sz="10" w:space="0"/>
            </w:tcBorders>
          </w:tcPr>
          <w:p w14:paraId="73956ECA">
            <w:pPr>
              <w:rPr>
                <w:color w:val="auto"/>
              </w:rPr>
            </w:pPr>
          </w:p>
        </w:tc>
        <w:tc>
          <w:tcPr>
            <w:tcW w:w="3185" w:type="dxa"/>
          </w:tcPr>
          <w:p w14:paraId="6DA1424C">
            <w:pPr>
              <w:pStyle w:val="19"/>
              <w:ind w:firstLine="62"/>
              <w:rPr>
                <w:rFonts w:hint="eastAsia"/>
                <w:color w:val="auto"/>
              </w:rPr>
            </w:pPr>
            <w:r>
              <w:rPr>
                <w:color w:val="auto"/>
              </w:rPr>
              <w:t>纬纱</w:t>
            </w:r>
          </w:p>
        </w:tc>
        <w:tc>
          <w:tcPr>
            <w:tcW w:w="3112" w:type="dxa"/>
            <w:tcBorders>
              <w:right w:val="single" w:color="000000" w:sz="10" w:space="0"/>
            </w:tcBorders>
          </w:tcPr>
          <w:p w14:paraId="6BFA9945">
            <w:pPr>
              <w:spacing w:before="190" w:line="188" w:lineRule="auto"/>
              <w:ind w:left="1433"/>
              <w:rPr>
                <w:rFonts w:ascii="Calibri" w:hAnsi="Calibri" w:eastAsia="Calibri" w:cs="Calibri"/>
                <w:color w:val="auto"/>
                <w:sz w:val="17"/>
                <w:szCs w:val="17"/>
              </w:rPr>
            </w:pPr>
            <w:r>
              <w:rPr>
                <w:rFonts w:ascii="Calibri" w:hAnsi="Calibri" w:eastAsia="Calibri" w:cs="Calibri"/>
                <w:color w:val="auto"/>
                <w:spacing w:val="-1"/>
                <w:sz w:val="17"/>
                <w:szCs w:val="17"/>
              </w:rPr>
              <w:t>163</w:t>
            </w:r>
          </w:p>
        </w:tc>
      </w:tr>
      <w:tr w14:paraId="44FADE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3059" w:type="dxa"/>
            <w:vMerge w:val="restart"/>
            <w:tcBorders>
              <w:left w:val="single" w:color="000000" w:sz="10" w:space="0"/>
              <w:bottom w:val="nil"/>
            </w:tcBorders>
          </w:tcPr>
          <w:p w14:paraId="041AE422">
            <w:pPr>
              <w:spacing w:line="324" w:lineRule="auto"/>
              <w:rPr>
                <w:color w:val="auto"/>
              </w:rPr>
            </w:pPr>
          </w:p>
          <w:p w14:paraId="73986966">
            <w:pPr>
              <w:pStyle w:val="19"/>
              <w:ind w:firstLine="62"/>
              <w:rPr>
                <w:rFonts w:ascii="Calibri" w:hAnsi="Calibri" w:eastAsia="Calibri" w:cs="Calibri"/>
                <w:color w:val="auto"/>
              </w:rPr>
            </w:pPr>
            <w:r>
              <w:rPr>
                <w:color w:val="auto"/>
              </w:rPr>
              <w:t>密度，根</w:t>
            </w:r>
            <w:r>
              <w:rPr>
                <w:rFonts w:ascii="Calibri" w:hAnsi="Calibri" w:eastAsia="Calibri" w:cs="Calibri"/>
                <w:color w:val="auto"/>
              </w:rPr>
              <w:t>/cm</w:t>
            </w:r>
          </w:p>
        </w:tc>
        <w:tc>
          <w:tcPr>
            <w:tcW w:w="3185" w:type="dxa"/>
          </w:tcPr>
          <w:p w14:paraId="78DF3861">
            <w:pPr>
              <w:pStyle w:val="19"/>
              <w:ind w:firstLine="62"/>
              <w:rPr>
                <w:rFonts w:hint="eastAsia"/>
                <w:color w:val="auto"/>
              </w:rPr>
            </w:pPr>
            <w:r>
              <w:rPr>
                <w:color w:val="auto"/>
              </w:rPr>
              <w:t>经纱</w:t>
            </w:r>
          </w:p>
        </w:tc>
        <w:tc>
          <w:tcPr>
            <w:tcW w:w="3112" w:type="dxa"/>
            <w:tcBorders>
              <w:right w:val="single" w:color="000000" w:sz="10" w:space="0"/>
            </w:tcBorders>
          </w:tcPr>
          <w:p w14:paraId="26693AD1">
            <w:pPr>
              <w:spacing w:before="195" w:line="188" w:lineRule="auto"/>
              <w:ind w:left="1473"/>
              <w:rPr>
                <w:rFonts w:ascii="Calibri" w:hAnsi="Calibri" w:eastAsia="Calibri" w:cs="Calibri"/>
                <w:color w:val="auto"/>
                <w:sz w:val="17"/>
                <w:szCs w:val="17"/>
              </w:rPr>
            </w:pPr>
            <w:r>
              <w:rPr>
                <w:rFonts w:ascii="Calibri" w:hAnsi="Calibri" w:eastAsia="Calibri" w:cs="Calibri"/>
                <w:color w:val="auto"/>
                <w:spacing w:val="-1"/>
                <w:sz w:val="17"/>
                <w:szCs w:val="17"/>
              </w:rPr>
              <w:t>20</w:t>
            </w:r>
          </w:p>
        </w:tc>
      </w:tr>
      <w:tr w14:paraId="1727F7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3059" w:type="dxa"/>
            <w:vMerge w:val="continue"/>
            <w:tcBorders>
              <w:top w:val="nil"/>
              <w:left w:val="single" w:color="000000" w:sz="10" w:space="0"/>
              <w:bottom w:val="single" w:color="000000" w:sz="10" w:space="0"/>
            </w:tcBorders>
          </w:tcPr>
          <w:p w14:paraId="01DA72C9">
            <w:pPr>
              <w:rPr>
                <w:color w:val="auto"/>
              </w:rPr>
            </w:pPr>
          </w:p>
        </w:tc>
        <w:tc>
          <w:tcPr>
            <w:tcW w:w="3185" w:type="dxa"/>
            <w:tcBorders>
              <w:bottom w:val="single" w:color="000000" w:sz="10" w:space="0"/>
            </w:tcBorders>
          </w:tcPr>
          <w:p w14:paraId="793E535F">
            <w:pPr>
              <w:pStyle w:val="19"/>
              <w:ind w:firstLine="62"/>
              <w:rPr>
                <w:rFonts w:hint="eastAsia"/>
                <w:color w:val="auto"/>
              </w:rPr>
            </w:pPr>
            <w:r>
              <w:rPr>
                <w:color w:val="auto"/>
              </w:rPr>
              <w:t>纬纱</w:t>
            </w:r>
          </w:p>
        </w:tc>
        <w:tc>
          <w:tcPr>
            <w:tcW w:w="3112" w:type="dxa"/>
            <w:tcBorders>
              <w:bottom w:val="single" w:color="000000" w:sz="10" w:space="0"/>
              <w:right w:val="single" w:color="000000" w:sz="10" w:space="0"/>
            </w:tcBorders>
          </w:tcPr>
          <w:p w14:paraId="78EE4871">
            <w:pPr>
              <w:spacing w:before="200" w:line="188" w:lineRule="auto"/>
              <w:ind w:left="1473"/>
              <w:rPr>
                <w:rFonts w:ascii="Calibri" w:hAnsi="Calibri" w:eastAsia="Calibri" w:cs="Calibri"/>
                <w:color w:val="auto"/>
                <w:sz w:val="17"/>
                <w:szCs w:val="17"/>
              </w:rPr>
            </w:pPr>
            <w:r>
              <w:rPr>
                <w:rFonts w:ascii="Calibri" w:hAnsi="Calibri" w:eastAsia="Calibri" w:cs="Calibri"/>
                <w:color w:val="auto"/>
                <w:spacing w:val="-1"/>
                <w:sz w:val="17"/>
                <w:szCs w:val="17"/>
              </w:rPr>
              <w:t>20</w:t>
            </w:r>
          </w:p>
        </w:tc>
      </w:tr>
    </w:tbl>
    <w:p w14:paraId="65230D72">
      <w:pPr>
        <w:spacing w:line="241" w:lineRule="auto"/>
        <w:rPr>
          <w:color w:val="auto"/>
        </w:rPr>
      </w:pPr>
    </w:p>
    <w:p w14:paraId="1BB77C36">
      <w:pPr>
        <w:pStyle w:val="4"/>
        <w:spacing w:before="75" w:line="230" w:lineRule="auto"/>
        <w:ind w:left="21"/>
        <w:outlineLvl w:val="3"/>
        <w:rPr>
          <w:rFonts w:hint="eastAsia"/>
          <w:color w:val="auto"/>
          <w:sz w:val="23"/>
          <w:szCs w:val="23"/>
        </w:rPr>
      </w:pPr>
      <w:r>
        <w:rPr>
          <w:b/>
          <w:bCs/>
          <w:color w:val="auto"/>
          <w:spacing w:val="1"/>
          <w:sz w:val="23"/>
          <w:szCs w:val="23"/>
        </w:rPr>
        <w:t>C.2</w:t>
      </w:r>
      <w:r>
        <w:rPr>
          <w:color w:val="auto"/>
          <w:spacing w:val="-44"/>
          <w:sz w:val="23"/>
          <w:szCs w:val="23"/>
        </w:rPr>
        <w:t xml:space="preserve"> </w:t>
      </w:r>
      <w:r>
        <w:rPr>
          <w:b/>
          <w:bCs/>
          <w:color w:val="auto"/>
          <w:spacing w:val="1"/>
          <w:sz w:val="23"/>
          <w:szCs w:val="23"/>
        </w:rPr>
        <w:t>性能</w:t>
      </w:r>
    </w:p>
    <w:p w14:paraId="4EAEE123">
      <w:pPr>
        <w:spacing w:line="264" w:lineRule="auto"/>
        <w:rPr>
          <w:color w:val="auto"/>
        </w:rPr>
      </w:pPr>
    </w:p>
    <w:p w14:paraId="68B6359A">
      <w:pPr>
        <w:pStyle w:val="4"/>
        <w:spacing w:before="66" w:line="228" w:lineRule="auto"/>
        <w:ind w:left="444"/>
        <w:rPr>
          <w:rFonts w:hint="eastAsia"/>
          <w:color w:val="auto"/>
          <w:lang w:eastAsia="zh-CN"/>
        </w:rPr>
      </w:pPr>
      <w:r>
        <w:rPr>
          <w:color w:val="auto"/>
          <w:spacing w:val="6"/>
          <w:lang w:eastAsia="zh-CN"/>
        </w:rPr>
        <w:t>单面毛呢面料染色牢度应符合表</w:t>
      </w:r>
      <w:r>
        <w:rPr>
          <w:color w:val="auto"/>
          <w:spacing w:val="-31"/>
          <w:lang w:eastAsia="zh-CN"/>
        </w:rPr>
        <w:t xml:space="preserve"> </w:t>
      </w:r>
      <w:r>
        <w:rPr>
          <w:rFonts w:ascii="Calibri" w:hAnsi="Calibri" w:eastAsia="Calibri" w:cs="Calibri"/>
          <w:color w:val="auto"/>
          <w:spacing w:val="6"/>
          <w:lang w:eastAsia="zh-CN"/>
        </w:rPr>
        <w:t>C.2</w:t>
      </w:r>
      <w:r>
        <w:rPr>
          <w:rFonts w:ascii="Calibri" w:hAnsi="Calibri" w:eastAsia="Calibri" w:cs="Calibri"/>
          <w:color w:val="auto"/>
          <w:spacing w:val="36"/>
          <w:lang w:eastAsia="zh-CN"/>
        </w:rPr>
        <w:t xml:space="preserve"> </w:t>
      </w:r>
      <w:r>
        <w:rPr>
          <w:color w:val="auto"/>
          <w:spacing w:val="6"/>
          <w:lang w:eastAsia="zh-CN"/>
        </w:rPr>
        <w:t>的规定。</w:t>
      </w:r>
    </w:p>
    <w:p w14:paraId="6C79A977">
      <w:pPr>
        <w:spacing w:before="142" w:line="230" w:lineRule="auto"/>
        <w:ind w:left="3018"/>
        <w:rPr>
          <w:rFonts w:hint="eastAsia" w:ascii="黑体" w:hAnsi="黑体" w:eastAsia="黑体" w:cs="黑体"/>
          <w:color w:val="auto"/>
          <w:sz w:val="20"/>
          <w:szCs w:val="20"/>
          <w:lang w:eastAsia="zh-CN"/>
        </w:rPr>
      </w:pPr>
      <w:r>
        <w:rPr>
          <w:rFonts w:ascii="黑体" w:hAnsi="黑体" w:eastAsia="黑体" w:cs="黑体"/>
          <w:color w:val="auto"/>
          <w:spacing w:val="5"/>
          <w:sz w:val="20"/>
          <w:szCs w:val="20"/>
          <w:lang w:eastAsia="zh-CN"/>
        </w:rPr>
        <w:t>表</w:t>
      </w:r>
      <w:r>
        <w:rPr>
          <w:rFonts w:ascii="黑体" w:hAnsi="黑体" w:eastAsia="黑体" w:cs="黑体"/>
          <w:color w:val="auto"/>
          <w:spacing w:val="-25"/>
          <w:sz w:val="20"/>
          <w:szCs w:val="20"/>
          <w:lang w:eastAsia="zh-CN"/>
        </w:rPr>
        <w:t xml:space="preserve"> </w:t>
      </w:r>
      <w:r>
        <w:rPr>
          <w:rFonts w:ascii="Calibri" w:hAnsi="Calibri" w:eastAsia="Calibri" w:cs="Calibri"/>
          <w:color w:val="auto"/>
          <w:spacing w:val="5"/>
          <w:sz w:val="20"/>
          <w:szCs w:val="20"/>
          <w:lang w:eastAsia="zh-CN"/>
        </w:rPr>
        <w:t>C.2</w:t>
      </w:r>
      <w:r>
        <w:rPr>
          <w:rFonts w:ascii="Calibri" w:hAnsi="Calibri" w:eastAsia="Calibri" w:cs="Calibri"/>
          <w:color w:val="auto"/>
          <w:spacing w:val="14"/>
          <w:w w:val="101"/>
          <w:sz w:val="20"/>
          <w:szCs w:val="20"/>
          <w:lang w:eastAsia="zh-CN"/>
        </w:rPr>
        <w:t xml:space="preserve">  </w:t>
      </w:r>
      <w:r>
        <w:rPr>
          <w:rFonts w:ascii="黑体" w:hAnsi="黑体" w:eastAsia="黑体" w:cs="黑体"/>
          <w:color w:val="auto"/>
          <w:spacing w:val="5"/>
          <w:sz w:val="20"/>
          <w:szCs w:val="20"/>
          <w:lang w:eastAsia="zh-CN"/>
        </w:rPr>
        <w:t>单面毛呢面料染色牢度</w:t>
      </w:r>
    </w:p>
    <w:p w14:paraId="6A33A209">
      <w:pPr>
        <w:spacing w:line="90" w:lineRule="exact"/>
        <w:rPr>
          <w:color w:val="auto"/>
          <w:lang w:eastAsia="zh-CN"/>
        </w:rPr>
      </w:pPr>
    </w:p>
    <w:tbl>
      <w:tblPr>
        <w:tblStyle w:val="18"/>
        <w:tblW w:w="936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92"/>
        <w:gridCol w:w="2390"/>
        <w:gridCol w:w="1267"/>
        <w:gridCol w:w="1120"/>
        <w:gridCol w:w="2294"/>
      </w:tblGrid>
      <w:tr w14:paraId="5219B8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4682" w:type="dxa"/>
            <w:gridSpan w:val="2"/>
            <w:tcBorders>
              <w:top w:val="single" w:color="000000" w:sz="10" w:space="0"/>
              <w:left w:val="single" w:color="000000" w:sz="10" w:space="0"/>
              <w:bottom w:val="single" w:color="000000" w:sz="10" w:space="0"/>
            </w:tcBorders>
          </w:tcPr>
          <w:p w14:paraId="7E2EC488">
            <w:pPr>
              <w:pStyle w:val="19"/>
              <w:ind w:firstLine="62"/>
              <w:rPr>
                <w:rFonts w:hint="eastAsia"/>
                <w:color w:val="auto"/>
              </w:rPr>
            </w:pPr>
            <w:r>
              <w:rPr>
                <w:color w:val="auto"/>
              </w:rPr>
              <w:t>项    目</w:t>
            </w:r>
          </w:p>
        </w:tc>
        <w:tc>
          <w:tcPr>
            <w:tcW w:w="2387" w:type="dxa"/>
            <w:gridSpan w:val="2"/>
            <w:tcBorders>
              <w:top w:val="single" w:color="000000" w:sz="10" w:space="0"/>
              <w:bottom w:val="single" w:color="000000" w:sz="10" w:space="0"/>
            </w:tcBorders>
          </w:tcPr>
          <w:p w14:paraId="3A436D7E">
            <w:pPr>
              <w:pStyle w:val="19"/>
              <w:rPr>
                <w:rFonts w:hint="eastAsia"/>
                <w:color w:val="auto"/>
              </w:rPr>
            </w:pPr>
            <w:r>
              <w:rPr>
                <w:color w:val="auto"/>
                <w:spacing w:val="1"/>
              </w:rPr>
              <w:t>指</w:t>
            </w:r>
            <w:r>
              <w:rPr>
                <w:color w:val="auto"/>
              </w:rPr>
              <w:t xml:space="preserve">    </w:t>
            </w:r>
            <w:r>
              <w:rPr>
                <w:color w:val="auto"/>
                <w:spacing w:val="1"/>
              </w:rPr>
              <w:t>标</w:t>
            </w:r>
          </w:p>
        </w:tc>
        <w:tc>
          <w:tcPr>
            <w:tcW w:w="2294" w:type="dxa"/>
            <w:tcBorders>
              <w:top w:val="single" w:color="000000" w:sz="10" w:space="0"/>
              <w:bottom w:val="single" w:color="000000" w:sz="10" w:space="0"/>
              <w:right w:val="single" w:color="000000" w:sz="10" w:space="0"/>
            </w:tcBorders>
          </w:tcPr>
          <w:p w14:paraId="5E10468B">
            <w:pPr>
              <w:pStyle w:val="19"/>
              <w:ind w:firstLine="62"/>
              <w:rPr>
                <w:rFonts w:hint="eastAsia"/>
                <w:color w:val="auto"/>
              </w:rPr>
            </w:pPr>
            <w:r>
              <w:rPr>
                <w:color w:val="auto"/>
              </w:rPr>
              <w:t>试验方法</w:t>
            </w:r>
          </w:p>
        </w:tc>
      </w:tr>
      <w:tr w14:paraId="5E8751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2292" w:type="dxa"/>
            <w:vMerge w:val="restart"/>
            <w:tcBorders>
              <w:top w:val="single" w:color="000000" w:sz="10" w:space="0"/>
              <w:left w:val="single" w:color="000000" w:sz="10" w:space="0"/>
              <w:bottom w:val="nil"/>
            </w:tcBorders>
          </w:tcPr>
          <w:p w14:paraId="6E9108B6">
            <w:pPr>
              <w:spacing w:line="301" w:lineRule="auto"/>
              <w:rPr>
                <w:color w:val="auto"/>
              </w:rPr>
            </w:pPr>
          </w:p>
          <w:p w14:paraId="206CF217">
            <w:pPr>
              <w:pStyle w:val="19"/>
              <w:ind w:firstLine="62"/>
              <w:rPr>
                <w:rFonts w:ascii="Calibri" w:hAnsi="Calibri" w:eastAsia="Calibri" w:cs="Calibri"/>
                <w:color w:val="auto"/>
              </w:rPr>
            </w:pPr>
            <w:r>
              <w:rPr>
                <w:color w:val="auto"/>
              </w:rPr>
              <w:t>纤维含量，</w:t>
            </w:r>
            <w:r>
              <w:rPr>
                <w:rFonts w:ascii="Calibri" w:hAnsi="Calibri" w:eastAsia="Calibri" w:cs="Calibri"/>
                <w:color w:val="auto"/>
              </w:rPr>
              <w:t>%</w:t>
            </w:r>
          </w:p>
        </w:tc>
        <w:tc>
          <w:tcPr>
            <w:tcW w:w="2390" w:type="dxa"/>
            <w:tcBorders>
              <w:top w:val="single" w:color="000000" w:sz="10" w:space="0"/>
            </w:tcBorders>
          </w:tcPr>
          <w:p w14:paraId="52BC43F9">
            <w:pPr>
              <w:pStyle w:val="19"/>
              <w:ind w:firstLine="62"/>
              <w:rPr>
                <w:rFonts w:hint="eastAsia"/>
                <w:color w:val="auto"/>
              </w:rPr>
            </w:pPr>
            <w:r>
              <w:rPr>
                <w:color w:val="auto"/>
              </w:rPr>
              <w:t>毛</w:t>
            </w:r>
          </w:p>
        </w:tc>
        <w:tc>
          <w:tcPr>
            <w:tcW w:w="1267" w:type="dxa"/>
            <w:tcBorders>
              <w:top w:val="single" w:color="000000" w:sz="10" w:space="0"/>
            </w:tcBorders>
          </w:tcPr>
          <w:p w14:paraId="37230FA0">
            <w:pPr>
              <w:spacing w:before="172" w:line="188" w:lineRule="auto"/>
              <w:ind w:left="550"/>
              <w:rPr>
                <w:rFonts w:ascii="Calibri" w:hAnsi="Calibri" w:eastAsia="Calibri" w:cs="Calibri"/>
                <w:color w:val="auto"/>
                <w:sz w:val="17"/>
                <w:szCs w:val="17"/>
              </w:rPr>
            </w:pPr>
            <w:r>
              <w:rPr>
                <w:rFonts w:ascii="Calibri" w:hAnsi="Calibri" w:eastAsia="Calibri" w:cs="Calibri"/>
                <w:color w:val="auto"/>
                <w:sz w:val="17"/>
                <w:szCs w:val="17"/>
              </w:rPr>
              <w:t>50</w:t>
            </w:r>
          </w:p>
        </w:tc>
        <w:tc>
          <w:tcPr>
            <w:tcW w:w="1120" w:type="dxa"/>
            <w:vMerge w:val="restart"/>
            <w:tcBorders>
              <w:top w:val="single" w:color="000000" w:sz="10" w:space="0"/>
              <w:bottom w:val="nil"/>
            </w:tcBorders>
          </w:tcPr>
          <w:p w14:paraId="68904F21">
            <w:pPr>
              <w:spacing w:line="319" w:lineRule="auto"/>
              <w:rPr>
                <w:color w:val="auto"/>
              </w:rPr>
            </w:pPr>
          </w:p>
          <w:p w14:paraId="3749F42B">
            <w:pPr>
              <w:pStyle w:val="19"/>
              <w:ind w:firstLine="62"/>
              <w:rPr>
                <w:color w:val="auto"/>
              </w:rPr>
            </w:pPr>
            <w:r>
              <w:rPr>
                <w:color w:val="auto"/>
              </w:rPr>
              <w:t>±5</w:t>
            </w:r>
          </w:p>
        </w:tc>
        <w:tc>
          <w:tcPr>
            <w:tcW w:w="2294" w:type="dxa"/>
            <w:vMerge w:val="restart"/>
            <w:tcBorders>
              <w:top w:val="single" w:color="000000" w:sz="10" w:space="0"/>
              <w:bottom w:val="nil"/>
              <w:right w:val="single" w:color="000000" w:sz="10" w:space="0"/>
            </w:tcBorders>
          </w:tcPr>
          <w:p w14:paraId="4252E7F9">
            <w:pPr>
              <w:pStyle w:val="19"/>
              <w:ind w:firstLine="62"/>
              <w:rPr>
                <w:color w:val="auto"/>
              </w:rPr>
            </w:pPr>
            <w:r>
              <w:rPr>
                <w:color w:val="auto"/>
              </w:rPr>
              <w:t>GB/T 2910.4-2009</w:t>
            </w:r>
            <w:r>
              <w:rPr>
                <w:color w:val="auto"/>
                <w:spacing w:val="9"/>
                <w:w w:val="102"/>
              </w:rPr>
              <w:t xml:space="preserve"> </w:t>
            </w:r>
            <w:r>
              <w:rPr>
                <w:color w:val="auto"/>
              </w:rPr>
              <w:t>FZ/T 01057-2007</w:t>
            </w:r>
          </w:p>
        </w:tc>
      </w:tr>
      <w:tr w14:paraId="7B4984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2292" w:type="dxa"/>
            <w:vMerge w:val="continue"/>
            <w:tcBorders>
              <w:top w:val="nil"/>
              <w:left w:val="single" w:color="000000" w:sz="10" w:space="0"/>
            </w:tcBorders>
          </w:tcPr>
          <w:p w14:paraId="3F39D9CE">
            <w:pPr>
              <w:rPr>
                <w:color w:val="auto"/>
              </w:rPr>
            </w:pPr>
          </w:p>
        </w:tc>
        <w:tc>
          <w:tcPr>
            <w:tcW w:w="2390" w:type="dxa"/>
          </w:tcPr>
          <w:p w14:paraId="24C83228">
            <w:pPr>
              <w:pStyle w:val="19"/>
              <w:ind w:firstLine="62"/>
              <w:rPr>
                <w:rFonts w:hint="eastAsia"/>
                <w:color w:val="auto"/>
              </w:rPr>
            </w:pPr>
            <w:r>
              <w:rPr>
                <w:color w:val="auto"/>
              </w:rPr>
              <w:t>涤纶</w:t>
            </w:r>
          </w:p>
        </w:tc>
        <w:tc>
          <w:tcPr>
            <w:tcW w:w="1267" w:type="dxa"/>
          </w:tcPr>
          <w:p w14:paraId="0CF96A48">
            <w:pPr>
              <w:spacing w:before="183" w:line="188" w:lineRule="auto"/>
              <w:ind w:left="550"/>
              <w:rPr>
                <w:rFonts w:ascii="Calibri" w:hAnsi="Calibri" w:eastAsia="Calibri" w:cs="Calibri"/>
                <w:color w:val="auto"/>
                <w:sz w:val="17"/>
                <w:szCs w:val="17"/>
              </w:rPr>
            </w:pPr>
            <w:r>
              <w:rPr>
                <w:rFonts w:ascii="Calibri" w:hAnsi="Calibri" w:eastAsia="Calibri" w:cs="Calibri"/>
                <w:color w:val="auto"/>
                <w:sz w:val="17"/>
                <w:szCs w:val="17"/>
              </w:rPr>
              <w:t>50</w:t>
            </w:r>
          </w:p>
        </w:tc>
        <w:tc>
          <w:tcPr>
            <w:tcW w:w="1120" w:type="dxa"/>
            <w:vMerge w:val="continue"/>
            <w:tcBorders>
              <w:top w:val="nil"/>
            </w:tcBorders>
          </w:tcPr>
          <w:p w14:paraId="0BA7D9B2">
            <w:pPr>
              <w:rPr>
                <w:color w:val="auto"/>
              </w:rPr>
            </w:pPr>
          </w:p>
        </w:tc>
        <w:tc>
          <w:tcPr>
            <w:tcW w:w="2294" w:type="dxa"/>
            <w:vMerge w:val="continue"/>
            <w:tcBorders>
              <w:top w:val="nil"/>
              <w:right w:val="single" w:color="000000" w:sz="10" w:space="0"/>
            </w:tcBorders>
          </w:tcPr>
          <w:p w14:paraId="5CA09B96">
            <w:pPr>
              <w:rPr>
                <w:color w:val="auto"/>
              </w:rPr>
            </w:pPr>
          </w:p>
        </w:tc>
      </w:tr>
      <w:tr w14:paraId="301320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4682" w:type="dxa"/>
            <w:gridSpan w:val="2"/>
            <w:tcBorders>
              <w:left w:val="single" w:color="000000" w:sz="10" w:space="0"/>
            </w:tcBorders>
          </w:tcPr>
          <w:p w14:paraId="03C3A8CD">
            <w:pPr>
              <w:pStyle w:val="19"/>
              <w:ind w:firstLine="62"/>
              <w:rPr>
                <w:rFonts w:ascii="Calibri" w:hAnsi="Calibri" w:eastAsia="Calibri" w:cs="Calibri"/>
                <w:color w:val="auto"/>
                <w:sz w:val="11"/>
                <w:szCs w:val="11"/>
              </w:rPr>
            </w:pPr>
            <w:r>
              <w:rPr>
                <w:color w:val="auto"/>
              </w:rPr>
              <w:t>单位面积质量，</w:t>
            </w:r>
            <w:r>
              <w:rPr>
                <w:rFonts w:ascii="Calibri" w:hAnsi="Calibri" w:eastAsia="Calibri" w:cs="Calibri"/>
                <w:color w:val="auto"/>
              </w:rPr>
              <w:t>g/</w:t>
            </w:r>
            <w:r>
              <w:rPr>
                <w:rFonts w:ascii="Calibri" w:hAnsi="Calibri" w:eastAsia="Calibri" w:cs="Calibri"/>
                <w:color w:val="auto"/>
                <w:spacing w:val="-19"/>
              </w:rPr>
              <w:t xml:space="preserve"> </w:t>
            </w:r>
            <w:r>
              <w:rPr>
                <w:rFonts w:ascii="Calibri" w:hAnsi="Calibri" w:eastAsia="Calibri" w:cs="Calibri"/>
                <w:color w:val="auto"/>
              </w:rPr>
              <w:t>m</w:t>
            </w:r>
            <w:r>
              <w:rPr>
                <w:rFonts w:ascii="Calibri" w:hAnsi="Calibri" w:eastAsia="Calibri" w:cs="Calibri"/>
                <w:color w:val="auto"/>
                <w:position w:val="6"/>
                <w:sz w:val="11"/>
                <w:szCs w:val="11"/>
              </w:rPr>
              <w:t>2</w:t>
            </w:r>
          </w:p>
        </w:tc>
        <w:tc>
          <w:tcPr>
            <w:tcW w:w="2387" w:type="dxa"/>
            <w:gridSpan w:val="2"/>
          </w:tcPr>
          <w:p w14:paraId="33DF9DC1">
            <w:pPr>
              <w:pStyle w:val="19"/>
              <w:ind w:firstLine="62"/>
              <w:rPr>
                <w:color w:val="auto"/>
              </w:rPr>
            </w:pPr>
            <w:r>
              <w:rPr>
                <w:color w:val="auto"/>
              </w:rPr>
              <w:t>315±10</w:t>
            </w:r>
          </w:p>
        </w:tc>
        <w:tc>
          <w:tcPr>
            <w:tcW w:w="2294" w:type="dxa"/>
            <w:tcBorders>
              <w:right w:val="single" w:color="000000" w:sz="10" w:space="0"/>
            </w:tcBorders>
          </w:tcPr>
          <w:p w14:paraId="7912519C">
            <w:pPr>
              <w:pStyle w:val="19"/>
              <w:ind w:firstLine="62"/>
              <w:rPr>
                <w:color w:val="auto"/>
              </w:rPr>
            </w:pPr>
            <w:r>
              <w:rPr>
                <w:color w:val="auto"/>
              </w:rPr>
              <w:t>GB/T 4669-2008</w:t>
            </w:r>
          </w:p>
        </w:tc>
      </w:tr>
      <w:tr w14:paraId="6D4510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3" w:hRule="atLeast"/>
        </w:trPr>
        <w:tc>
          <w:tcPr>
            <w:tcW w:w="4682" w:type="dxa"/>
            <w:gridSpan w:val="2"/>
            <w:tcBorders>
              <w:left w:val="single" w:color="000000" w:sz="10" w:space="0"/>
            </w:tcBorders>
          </w:tcPr>
          <w:p w14:paraId="1A15505F">
            <w:pPr>
              <w:pStyle w:val="19"/>
              <w:ind w:firstLine="62"/>
              <w:rPr>
                <w:rFonts w:hint="eastAsia"/>
                <w:color w:val="auto"/>
              </w:rPr>
            </w:pPr>
            <w:r>
              <w:rPr>
                <w:color w:val="auto"/>
              </w:rPr>
              <w:t>耐光色牢度，级</w:t>
            </w:r>
          </w:p>
        </w:tc>
        <w:tc>
          <w:tcPr>
            <w:tcW w:w="2387" w:type="dxa"/>
            <w:gridSpan w:val="2"/>
          </w:tcPr>
          <w:p w14:paraId="79087524">
            <w:pPr>
              <w:pStyle w:val="19"/>
              <w:ind w:firstLine="62"/>
              <w:rPr>
                <w:color w:val="auto"/>
              </w:rPr>
            </w:pPr>
            <w:r>
              <w:rPr>
                <w:color w:val="auto"/>
              </w:rPr>
              <w:t>≥5</w:t>
            </w:r>
          </w:p>
        </w:tc>
        <w:tc>
          <w:tcPr>
            <w:tcW w:w="2294" w:type="dxa"/>
            <w:tcBorders>
              <w:right w:val="single" w:color="000000" w:sz="10" w:space="0"/>
            </w:tcBorders>
          </w:tcPr>
          <w:p w14:paraId="5445B6A2">
            <w:pPr>
              <w:pStyle w:val="19"/>
              <w:ind w:firstLine="62"/>
              <w:rPr>
                <w:color w:val="auto"/>
              </w:rPr>
            </w:pPr>
            <w:r>
              <w:rPr>
                <w:color w:val="auto"/>
              </w:rPr>
              <w:t>GB/T 8427-2019</w:t>
            </w:r>
            <w:r>
              <w:rPr>
                <w:color w:val="auto"/>
                <w:spacing w:val="25"/>
                <w:w w:val="101"/>
              </w:rPr>
              <w:t xml:space="preserve"> </w:t>
            </w:r>
            <w:r>
              <w:rPr>
                <w:color w:val="auto"/>
              </w:rPr>
              <w:t>方法</w:t>
            </w:r>
            <w:r>
              <w:rPr>
                <w:color w:val="auto"/>
                <w:spacing w:val="-31"/>
              </w:rPr>
              <w:t xml:space="preserve"> </w:t>
            </w:r>
            <w:r>
              <w:rPr>
                <w:color w:val="auto"/>
              </w:rPr>
              <w:t>3</w:t>
            </w:r>
          </w:p>
        </w:tc>
      </w:tr>
      <w:tr w14:paraId="5D8A70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292" w:type="dxa"/>
            <w:vMerge w:val="restart"/>
            <w:tcBorders>
              <w:left w:val="single" w:color="000000" w:sz="10" w:space="0"/>
              <w:bottom w:val="nil"/>
            </w:tcBorders>
          </w:tcPr>
          <w:p w14:paraId="6CA0307F">
            <w:pPr>
              <w:pStyle w:val="19"/>
              <w:ind w:firstLine="62"/>
              <w:rPr>
                <w:rFonts w:hint="eastAsia"/>
                <w:color w:val="auto"/>
              </w:rPr>
            </w:pPr>
            <w:r>
              <w:rPr>
                <w:color w:val="auto"/>
              </w:rPr>
              <w:t>耐洗色牢度，级</w:t>
            </w:r>
          </w:p>
        </w:tc>
        <w:tc>
          <w:tcPr>
            <w:tcW w:w="2390" w:type="dxa"/>
          </w:tcPr>
          <w:p w14:paraId="4587E826">
            <w:pPr>
              <w:pStyle w:val="19"/>
              <w:ind w:firstLine="62"/>
              <w:rPr>
                <w:rFonts w:hint="eastAsia"/>
                <w:color w:val="auto"/>
              </w:rPr>
            </w:pPr>
            <w:r>
              <w:rPr>
                <w:color w:val="auto"/>
              </w:rPr>
              <w:t>变色</w:t>
            </w:r>
          </w:p>
        </w:tc>
        <w:tc>
          <w:tcPr>
            <w:tcW w:w="2387" w:type="dxa"/>
            <w:gridSpan w:val="2"/>
          </w:tcPr>
          <w:p w14:paraId="610AA569">
            <w:pPr>
              <w:pStyle w:val="19"/>
              <w:ind w:firstLine="62"/>
              <w:rPr>
                <w:color w:val="auto"/>
              </w:rPr>
            </w:pPr>
            <w:r>
              <w:rPr>
                <w:color w:val="auto"/>
              </w:rPr>
              <w:t>≥4</w:t>
            </w:r>
          </w:p>
        </w:tc>
        <w:tc>
          <w:tcPr>
            <w:tcW w:w="2294" w:type="dxa"/>
            <w:vMerge w:val="restart"/>
            <w:tcBorders>
              <w:bottom w:val="nil"/>
              <w:right w:val="single" w:color="000000" w:sz="10" w:space="0"/>
            </w:tcBorders>
          </w:tcPr>
          <w:p w14:paraId="4BD39DDB">
            <w:pPr>
              <w:pStyle w:val="19"/>
              <w:ind w:firstLine="62"/>
              <w:rPr>
                <w:rFonts w:hint="eastAsia"/>
                <w:color w:val="auto"/>
              </w:rPr>
            </w:pPr>
            <w:r>
              <w:rPr>
                <w:color w:val="auto"/>
              </w:rPr>
              <w:t>GB/T</w:t>
            </w:r>
            <w:r>
              <w:rPr>
                <w:color w:val="auto"/>
                <w:spacing w:val="27"/>
              </w:rPr>
              <w:t xml:space="preserve"> </w:t>
            </w:r>
            <w:r>
              <w:rPr>
                <w:color w:val="auto"/>
              </w:rPr>
              <w:t>12490-2014   （B1S</w:t>
            </w:r>
            <w:r>
              <w:rPr>
                <w:color w:val="auto"/>
                <w:spacing w:val="-19"/>
              </w:rPr>
              <w:t xml:space="preserve"> </w:t>
            </w:r>
            <w:r>
              <w:rPr>
                <w:color w:val="auto"/>
              </w:rPr>
              <w:t>，不加钢珠）</w:t>
            </w:r>
          </w:p>
        </w:tc>
      </w:tr>
      <w:tr w14:paraId="5C6D04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292" w:type="dxa"/>
            <w:vMerge w:val="continue"/>
            <w:tcBorders>
              <w:top w:val="nil"/>
              <w:left w:val="single" w:color="000000" w:sz="10" w:space="0"/>
            </w:tcBorders>
          </w:tcPr>
          <w:p w14:paraId="35F7A28B">
            <w:pPr>
              <w:rPr>
                <w:color w:val="auto"/>
              </w:rPr>
            </w:pPr>
          </w:p>
        </w:tc>
        <w:tc>
          <w:tcPr>
            <w:tcW w:w="2390" w:type="dxa"/>
          </w:tcPr>
          <w:p w14:paraId="1B44A019">
            <w:pPr>
              <w:pStyle w:val="19"/>
              <w:ind w:firstLine="62"/>
              <w:rPr>
                <w:rFonts w:hint="eastAsia"/>
                <w:color w:val="auto"/>
              </w:rPr>
            </w:pPr>
            <w:r>
              <w:rPr>
                <w:color w:val="auto"/>
              </w:rPr>
              <w:t>沾色</w:t>
            </w:r>
          </w:p>
        </w:tc>
        <w:tc>
          <w:tcPr>
            <w:tcW w:w="2387" w:type="dxa"/>
            <w:gridSpan w:val="2"/>
          </w:tcPr>
          <w:p w14:paraId="3AEDAC5B">
            <w:pPr>
              <w:pStyle w:val="19"/>
              <w:ind w:firstLine="62"/>
              <w:rPr>
                <w:color w:val="auto"/>
              </w:rPr>
            </w:pPr>
            <w:r>
              <w:rPr>
                <w:color w:val="auto"/>
              </w:rPr>
              <w:t>≥3-4</w:t>
            </w:r>
          </w:p>
        </w:tc>
        <w:tc>
          <w:tcPr>
            <w:tcW w:w="2294" w:type="dxa"/>
            <w:vMerge w:val="continue"/>
            <w:tcBorders>
              <w:top w:val="nil"/>
              <w:right w:val="single" w:color="000000" w:sz="10" w:space="0"/>
            </w:tcBorders>
          </w:tcPr>
          <w:p w14:paraId="1DD9C483">
            <w:pPr>
              <w:rPr>
                <w:color w:val="auto"/>
              </w:rPr>
            </w:pPr>
          </w:p>
        </w:tc>
      </w:tr>
      <w:tr w14:paraId="70D4D7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292" w:type="dxa"/>
            <w:vMerge w:val="restart"/>
            <w:tcBorders>
              <w:left w:val="single" w:color="000000" w:sz="10" w:space="0"/>
              <w:bottom w:val="nil"/>
            </w:tcBorders>
          </w:tcPr>
          <w:p w14:paraId="1EBDC4B3">
            <w:pPr>
              <w:pStyle w:val="19"/>
              <w:ind w:firstLine="62"/>
              <w:rPr>
                <w:rFonts w:hint="eastAsia"/>
                <w:color w:val="auto"/>
              </w:rPr>
            </w:pPr>
            <w:r>
              <w:rPr>
                <w:color w:val="auto"/>
              </w:rPr>
              <w:t>耐摩擦色牢度，级</w:t>
            </w:r>
          </w:p>
        </w:tc>
        <w:tc>
          <w:tcPr>
            <w:tcW w:w="2390" w:type="dxa"/>
          </w:tcPr>
          <w:p w14:paraId="038E231C">
            <w:pPr>
              <w:pStyle w:val="19"/>
              <w:ind w:firstLine="62"/>
              <w:rPr>
                <w:rFonts w:hint="eastAsia"/>
                <w:color w:val="auto"/>
              </w:rPr>
            </w:pPr>
            <w:r>
              <w:rPr>
                <w:color w:val="auto"/>
              </w:rPr>
              <w:t>干摩</w:t>
            </w:r>
          </w:p>
        </w:tc>
        <w:tc>
          <w:tcPr>
            <w:tcW w:w="2387" w:type="dxa"/>
            <w:gridSpan w:val="2"/>
          </w:tcPr>
          <w:p w14:paraId="02578D9E">
            <w:pPr>
              <w:pStyle w:val="19"/>
              <w:ind w:firstLine="62"/>
              <w:rPr>
                <w:color w:val="auto"/>
              </w:rPr>
            </w:pPr>
            <w:r>
              <w:rPr>
                <w:color w:val="auto"/>
              </w:rPr>
              <w:t>≥3-4</w:t>
            </w:r>
          </w:p>
        </w:tc>
        <w:tc>
          <w:tcPr>
            <w:tcW w:w="2294" w:type="dxa"/>
            <w:vMerge w:val="restart"/>
            <w:tcBorders>
              <w:bottom w:val="nil"/>
              <w:right w:val="single" w:color="000000" w:sz="10" w:space="0"/>
            </w:tcBorders>
          </w:tcPr>
          <w:p w14:paraId="13E0FC7E">
            <w:pPr>
              <w:pStyle w:val="19"/>
              <w:ind w:firstLine="62"/>
              <w:rPr>
                <w:color w:val="auto"/>
              </w:rPr>
            </w:pPr>
            <w:r>
              <w:rPr>
                <w:color w:val="auto"/>
              </w:rPr>
              <w:t>GB/T</w:t>
            </w:r>
            <w:r>
              <w:rPr>
                <w:color w:val="auto"/>
                <w:spacing w:val="16"/>
                <w:w w:val="101"/>
              </w:rPr>
              <w:t xml:space="preserve"> </w:t>
            </w:r>
            <w:r>
              <w:rPr>
                <w:color w:val="auto"/>
              </w:rPr>
              <w:t>3920-2008</w:t>
            </w:r>
          </w:p>
        </w:tc>
      </w:tr>
      <w:tr w14:paraId="1E09E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292" w:type="dxa"/>
            <w:vMerge w:val="continue"/>
            <w:tcBorders>
              <w:top w:val="nil"/>
              <w:left w:val="single" w:color="000000" w:sz="10" w:space="0"/>
            </w:tcBorders>
          </w:tcPr>
          <w:p w14:paraId="7F1B2807">
            <w:pPr>
              <w:rPr>
                <w:color w:val="auto"/>
              </w:rPr>
            </w:pPr>
          </w:p>
        </w:tc>
        <w:tc>
          <w:tcPr>
            <w:tcW w:w="2390" w:type="dxa"/>
          </w:tcPr>
          <w:p w14:paraId="2EF8E64F">
            <w:pPr>
              <w:pStyle w:val="19"/>
              <w:ind w:firstLine="62"/>
              <w:rPr>
                <w:rFonts w:hint="eastAsia"/>
                <w:color w:val="auto"/>
              </w:rPr>
            </w:pPr>
            <w:r>
              <w:rPr>
                <w:color w:val="auto"/>
              </w:rPr>
              <w:t>湿摩</w:t>
            </w:r>
          </w:p>
        </w:tc>
        <w:tc>
          <w:tcPr>
            <w:tcW w:w="2387" w:type="dxa"/>
            <w:gridSpan w:val="2"/>
          </w:tcPr>
          <w:p w14:paraId="63AA1336">
            <w:pPr>
              <w:pStyle w:val="19"/>
              <w:ind w:firstLine="62"/>
              <w:rPr>
                <w:color w:val="auto"/>
              </w:rPr>
            </w:pPr>
            <w:r>
              <w:rPr>
                <w:color w:val="auto"/>
              </w:rPr>
              <w:t>≥3</w:t>
            </w:r>
          </w:p>
        </w:tc>
        <w:tc>
          <w:tcPr>
            <w:tcW w:w="2294" w:type="dxa"/>
            <w:vMerge w:val="continue"/>
            <w:tcBorders>
              <w:top w:val="nil"/>
              <w:right w:val="single" w:color="000000" w:sz="10" w:space="0"/>
            </w:tcBorders>
          </w:tcPr>
          <w:p w14:paraId="327F14AD">
            <w:pPr>
              <w:rPr>
                <w:color w:val="auto"/>
              </w:rPr>
            </w:pPr>
          </w:p>
        </w:tc>
      </w:tr>
      <w:tr w14:paraId="5E4805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5" w:hRule="atLeast"/>
        </w:trPr>
        <w:tc>
          <w:tcPr>
            <w:tcW w:w="2292" w:type="dxa"/>
            <w:tcBorders>
              <w:left w:val="single" w:color="000000" w:sz="10" w:space="0"/>
              <w:bottom w:val="single" w:color="000000" w:sz="10" w:space="0"/>
            </w:tcBorders>
          </w:tcPr>
          <w:p w14:paraId="1F717B66">
            <w:pPr>
              <w:pStyle w:val="19"/>
              <w:ind w:firstLine="62"/>
              <w:rPr>
                <w:rFonts w:hint="eastAsia"/>
                <w:color w:val="auto"/>
              </w:rPr>
            </w:pPr>
            <w:r>
              <w:rPr>
                <w:color w:val="auto"/>
              </w:rPr>
              <w:t>耐热压色牢度，级</w:t>
            </w:r>
          </w:p>
        </w:tc>
        <w:tc>
          <w:tcPr>
            <w:tcW w:w="2390" w:type="dxa"/>
            <w:tcBorders>
              <w:bottom w:val="single" w:color="000000" w:sz="10" w:space="0"/>
            </w:tcBorders>
          </w:tcPr>
          <w:p w14:paraId="69CCAC7A">
            <w:pPr>
              <w:pStyle w:val="19"/>
              <w:ind w:firstLine="62"/>
              <w:rPr>
                <w:rFonts w:hint="eastAsia"/>
                <w:color w:val="auto"/>
              </w:rPr>
            </w:pPr>
            <w:r>
              <w:rPr>
                <w:color w:val="auto"/>
              </w:rPr>
              <w:t>变色</w:t>
            </w:r>
          </w:p>
        </w:tc>
        <w:tc>
          <w:tcPr>
            <w:tcW w:w="2387" w:type="dxa"/>
            <w:gridSpan w:val="2"/>
            <w:tcBorders>
              <w:bottom w:val="single" w:color="000000" w:sz="10" w:space="0"/>
            </w:tcBorders>
          </w:tcPr>
          <w:p w14:paraId="2DA0D836">
            <w:pPr>
              <w:pStyle w:val="19"/>
              <w:ind w:firstLine="62"/>
              <w:rPr>
                <w:color w:val="auto"/>
              </w:rPr>
            </w:pPr>
            <w:r>
              <w:rPr>
                <w:color w:val="auto"/>
              </w:rPr>
              <w:t>≥4</w:t>
            </w:r>
          </w:p>
        </w:tc>
        <w:tc>
          <w:tcPr>
            <w:tcW w:w="2294" w:type="dxa"/>
            <w:tcBorders>
              <w:bottom w:val="single" w:color="000000" w:sz="10" w:space="0"/>
              <w:right w:val="single" w:color="000000" w:sz="10" w:space="0"/>
            </w:tcBorders>
          </w:tcPr>
          <w:p w14:paraId="58D1AFAE">
            <w:pPr>
              <w:pStyle w:val="19"/>
              <w:ind w:firstLine="62"/>
              <w:rPr>
                <w:rFonts w:hint="eastAsia"/>
                <w:color w:val="auto"/>
              </w:rPr>
            </w:pPr>
            <w:r>
              <w:rPr>
                <w:color w:val="auto"/>
              </w:rPr>
              <w:t>GB/T</w:t>
            </w:r>
            <w:r>
              <w:rPr>
                <w:color w:val="auto"/>
                <w:spacing w:val="16"/>
                <w:w w:val="101"/>
              </w:rPr>
              <w:t xml:space="preserve"> </w:t>
            </w:r>
            <w:r>
              <w:rPr>
                <w:color w:val="auto"/>
              </w:rPr>
              <w:t>6152-1997 150℃干压</w:t>
            </w:r>
          </w:p>
        </w:tc>
      </w:tr>
      <w:tr w14:paraId="70412C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7" w:hRule="atLeast"/>
        </w:trPr>
        <w:tc>
          <w:tcPr>
            <w:tcW w:w="9363" w:type="dxa"/>
            <w:gridSpan w:val="5"/>
            <w:tcBorders>
              <w:top w:val="single" w:color="000000" w:sz="10" w:space="0"/>
              <w:left w:val="single" w:color="000000" w:sz="10" w:space="0"/>
              <w:bottom w:val="single" w:color="000000" w:sz="10" w:space="0"/>
              <w:right w:val="single" w:color="000000" w:sz="10" w:space="0"/>
            </w:tcBorders>
          </w:tcPr>
          <w:p w14:paraId="36DE8878">
            <w:pPr>
              <w:pStyle w:val="19"/>
              <w:ind w:firstLine="62"/>
              <w:rPr>
                <w:rFonts w:hint="eastAsia"/>
                <w:color w:val="auto"/>
                <w:lang w:eastAsia="zh-CN"/>
              </w:rPr>
            </w:pPr>
            <w:r>
              <w:rPr>
                <w:color w:val="auto"/>
                <w:lang w:eastAsia="zh-CN"/>
              </w:rPr>
              <w:t>注：允许一项色牢度指标低半级。</w:t>
            </w:r>
          </w:p>
        </w:tc>
      </w:tr>
    </w:tbl>
    <w:p w14:paraId="253E1F12">
      <w:pPr>
        <w:rPr>
          <w:color w:val="auto"/>
          <w:lang w:eastAsia="zh-CN"/>
        </w:rPr>
      </w:pPr>
    </w:p>
    <w:p w14:paraId="74659AD8">
      <w:pPr>
        <w:rPr>
          <w:color w:val="auto"/>
          <w:lang w:eastAsia="zh-CN"/>
        </w:rPr>
        <w:sectPr>
          <w:pgSz w:w="11906" w:h="16838"/>
          <w:pgMar w:top="400" w:right="731" w:bottom="400" w:left="1785" w:header="0" w:footer="0" w:gutter="0"/>
          <w:cols w:space="720" w:num="1"/>
        </w:sectPr>
      </w:pPr>
    </w:p>
    <w:p w14:paraId="440A3AD6">
      <w:pPr>
        <w:spacing w:line="268" w:lineRule="auto"/>
        <w:rPr>
          <w:color w:val="auto"/>
          <w:lang w:eastAsia="zh-CN"/>
        </w:rPr>
      </w:pPr>
    </w:p>
    <w:p w14:paraId="6D375821">
      <w:pPr>
        <w:spacing w:line="268" w:lineRule="auto"/>
        <w:rPr>
          <w:color w:val="auto"/>
          <w:lang w:eastAsia="zh-CN"/>
        </w:rPr>
      </w:pPr>
    </w:p>
    <w:p w14:paraId="55ECA902">
      <w:pPr>
        <w:spacing w:line="268" w:lineRule="auto"/>
        <w:rPr>
          <w:color w:val="auto"/>
          <w:lang w:eastAsia="zh-CN"/>
        </w:rPr>
      </w:pPr>
    </w:p>
    <w:p w14:paraId="25A1E062">
      <w:pPr>
        <w:spacing w:line="269" w:lineRule="auto"/>
        <w:rPr>
          <w:color w:val="auto"/>
          <w:lang w:eastAsia="zh-CN"/>
        </w:rPr>
      </w:pPr>
    </w:p>
    <w:p w14:paraId="143469AA">
      <w:pPr>
        <w:pStyle w:val="4"/>
        <w:spacing w:before="74" w:line="227" w:lineRule="auto"/>
        <w:ind w:left="1878"/>
        <w:rPr>
          <w:rFonts w:hint="eastAsia" w:ascii="黑体" w:hAnsi="黑体" w:eastAsia="黑体" w:cs="黑体"/>
          <w:color w:val="auto"/>
          <w:lang w:eastAsia="zh-CN"/>
        </w:rPr>
      </w:pPr>
      <w:r>
        <w:rPr>
          <w:b/>
          <w:bCs/>
          <w:color w:val="auto"/>
          <w:spacing w:val="6"/>
          <w:sz w:val="23"/>
          <w:szCs w:val="23"/>
          <w:lang w:eastAsia="zh-CN"/>
        </w:rPr>
        <w:t>附录</w:t>
      </w:r>
      <w:r>
        <w:rPr>
          <w:color w:val="auto"/>
          <w:spacing w:val="-30"/>
          <w:sz w:val="23"/>
          <w:szCs w:val="23"/>
          <w:lang w:eastAsia="zh-CN"/>
        </w:rPr>
        <w:t xml:space="preserve"> </w:t>
      </w:r>
      <w:r>
        <w:rPr>
          <w:rFonts w:ascii="Cambria" w:hAnsi="Cambria" w:eastAsia="Cambria" w:cs="Cambria"/>
          <w:b/>
          <w:bCs/>
          <w:color w:val="auto"/>
          <w:spacing w:val="6"/>
          <w:sz w:val="23"/>
          <w:szCs w:val="23"/>
          <w:lang w:eastAsia="zh-CN"/>
        </w:rPr>
        <w:t>D</w:t>
      </w:r>
      <w:r>
        <w:rPr>
          <w:b/>
          <w:bCs/>
          <w:color w:val="auto"/>
          <w:spacing w:val="6"/>
          <w:sz w:val="23"/>
          <w:szCs w:val="23"/>
          <w:lang w:eastAsia="zh-CN"/>
        </w:rPr>
        <w:t>（资料性）</w:t>
      </w:r>
      <w:r>
        <w:rPr>
          <w:rFonts w:ascii="黑体" w:hAnsi="黑体" w:eastAsia="黑体" w:cs="黑体"/>
          <w:b/>
          <w:bCs/>
          <w:color w:val="auto"/>
          <w:spacing w:val="6"/>
          <w:lang w:eastAsia="zh-CN"/>
        </w:rPr>
        <w:t>黑色机织树脂粘合衬布技术要求</w:t>
      </w:r>
    </w:p>
    <w:p w14:paraId="2B6AD5A7">
      <w:pPr>
        <w:spacing w:line="395" w:lineRule="auto"/>
        <w:rPr>
          <w:color w:val="auto"/>
          <w:lang w:eastAsia="zh-CN"/>
        </w:rPr>
      </w:pPr>
    </w:p>
    <w:p w14:paraId="15084929">
      <w:pPr>
        <w:pStyle w:val="4"/>
        <w:spacing w:before="75" w:line="227" w:lineRule="auto"/>
        <w:ind w:left="127"/>
        <w:outlineLvl w:val="3"/>
        <w:rPr>
          <w:rFonts w:hint="eastAsia"/>
          <w:color w:val="auto"/>
          <w:sz w:val="23"/>
          <w:szCs w:val="23"/>
          <w:lang w:eastAsia="zh-CN"/>
        </w:rPr>
      </w:pPr>
      <w:r>
        <w:rPr>
          <w:b/>
          <w:bCs/>
          <w:color w:val="auto"/>
          <w:spacing w:val="5"/>
          <w:sz w:val="23"/>
          <w:szCs w:val="23"/>
          <w:lang w:eastAsia="zh-CN"/>
        </w:rPr>
        <w:t>D.1</w:t>
      </w:r>
      <w:r>
        <w:rPr>
          <w:color w:val="auto"/>
          <w:spacing w:val="-26"/>
          <w:sz w:val="23"/>
          <w:szCs w:val="23"/>
          <w:lang w:eastAsia="zh-CN"/>
        </w:rPr>
        <w:t xml:space="preserve"> </w:t>
      </w:r>
      <w:r>
        <w:rPr>
          <w:b/>
          <w:bCs/>
          <w:color w:val="auto"/>
          <w:spacing w:val="5"/>
          <w:sz w:val="23"/>
          <w:szCs w:val="23"/>
          <w:lang w:eastAsia="zh-CN"/>
        </w:rPr>
        <w:t>黑色机织树脂粘合衬布规格</w:t>
      </w:r>
    </w:p>
    <w:p w14:paraId="0015B6E3">
      <w:pPr>
        <w:spacing w:line="428" w:lineRule="auto"/>
        <w:rPr>
          <w:color w:val="auto"/>
          <w:lang w:eastAsia="zh-CN"/>
        </w:rPr>
      </w:pPr>
    </w:p>
    <w:p w14:paraId="48541991">
      <w:pPr>
        <w:pStyle w:val="4"/>
        <w:spacing w:before="65" w:line="228" w:lineRule="auto"/>
        <w:ind w:left="556"/>
        <w:rPr>
          <w:rFonts w:hint="eastAsia"/>
          <w:color w:val="auto"/>
          <w:lang w:eastAsia="zh-CN"/>
        </w:rPr>
      </w:pPr>
      <w:r>
        <w:rPr>
          <w:color w:val="auto"/>
          <w:spacing w:val="7"/>
          <w:lang w:eastAsia="zh-CN"/>
        </w:rPr>
        <w:t>黑色机织树脂粘合衬布理化规格，见表</w:t>
      </w:r>
      <w:r>
        <w:rPr>
          <w:rFonts w:ascii="Calibri" w:hAnsi="Calibri" w:eastAsia="Calibri" w:cs="Calibri"/>
          <w:color w:val="auto"/>
          <w:spacing w:val="7"/>
          <w:lang w:eastAsia="zh-CN"/>
        </w:rPr>
        <w:t>D.1</w:t>
      </w:r>
      <w:r>
        <w:rPr>
          <w:color w:val="auto"/>
          <w:spacing w:val="7"/>
          <w:lang w:eastAsia="zh-CN"/>
        </w:rPr>
        <w:t>。</w:t>
      </w:r>
    </w:p>
    <w:p w14:paraId="14DAF717">
      <w:pPr>
        <w:spacing w:before="221" w:line="230" w:lineRule="auto"/>
        <w:ind w:left="2658"/>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表D.1  黑色机织树脂粘合衬布规格</w:t>
      </w:r>
    </w:p>
    <w:p w14:paraId="481CB41E">
      <w:pPr>
        <w:spacing w:line="91" w:lineRule="exact"/>
        <w:rPr>
          <w:color w:val="auto"/>
          <w:lang w:eastAsia="zh-CN"/>
        </w:rPr>
      </w:pPr>
    </w:p>
    <w:tbl>
      <w:tblPr>
        <w:tblStyle w:val="18"/>
        <w:tblW w:w="9280"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97"/>
        <w:gridCol w:w="1368"/>
        <w:gridCol w:w="2737"/>
        <w:gridCol w:w="3078"/>
      </w:tblGrid>
      <w:tr w14:paraId="1C1331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trPr>
        <w:tc>
          <w:tcPr>
            <w:tcW w:w="3465" w:type="dxa"/>
            <w:gridSpan w:val="2"/>
            <w:tcBorders>
              <w:top w:val="single" w:color="000000" w:sz="10" w:space="0"/>
              <w:left w:val="single" w:color="000000" w:sz="10" w:space="0"/>
              <w:bottom w:val="single" w:color="000000" w:sz="10" w:space="0"/>
            </w:tcBorders>
          </w:tcPr>
          <w:p w14:paraId="45932C0A">
            <w:pPr>
              <w:pStyle w:val="19"/>
              <w:ind w:firstLine="62"/>
              <w:rPr>
                <w:rFonts w:hint="eastAsia"/>
                <w:color w:val="auto"/>
              </w:rPr>
            </w:pPr>
            <w:r>
              <w:rPr>
                <w:color w:val="auto"/>
              </w:rPr>
              <w:t>项    目</w:t>
            </w:r>
          </w:p>
        </w:tc>
        <w:tc>
          <w:tcPr>
            <w:tcW w:w="2737" w:type="dxa"/>
            <w:tcBorders>
              <w:top w:val="single" w:color="000000" w:sz="10" w:space="0"/>
              <w:bottom w:val="single" w:color="000000" w:sz="10" w:space="0"/>
            </w:tcBorders>
          </w:tcPr>
          <w:p w14:paraId="7DA86E5F">
            <w:pPr>
              <w:pStyle w:val="19"/>
              <w:ind w:firstLine="62"/>
              <w:rPr>
                <w:rFonts w:hint="eastAsia"/>
                <w:color w:val="auto"/>
              </w:rPr>
            </w:pPr>
            <w:r>
              <w:rPr>
                <w:color w:val="auto"/>
              </w:rPr>
              <w:t>标</w:t>
            </w:r>
            <w:r>
              <w:rPr>
                <w:color w:val="auto"/>
                <w:spacing w:val="12"/>
              </w:rPr>
              <w:t xml:space="preserve"> </w:t>
            </w:r>
            <w:r>
              <w:rPr>
                <w:color w:val="auto"/>
              </w:rPr>
              <w:t>准</w:t>
            </w:r>
            <w:r>
              <w:rPr>
                <w:color w:val="auto"/>
                <w:spacing w:val="13"/>
              </w:rPr>
              <w:t xml:space="preserve"> </w:t>
            </w:r>
            <w:r>
              <w:rPr>
                <w:color w:val="auto"/>
              </w:rPr>
              <w:t>值</w:t>
            </w:r>
          </w:p>
        </w:tc>
        <w:tc>
          <w:tcPr>
            <w:tcW w:w="3078" w:type="dxa"/>
            <w:tcBorders>
              <w:top w:val="single" w:color="000000" w:sz="10" w:space="0"/>
              <w:bottom w:val="single" w:color="000000" w:sz="10" w:space="0"/>
              <w:right w:val="single" w:color="000000" w:sz="10" w:space="0"/>
            </w:tcBorders>
          </w:tcPr>
          <w:p w14:paraId="11891FE7">
            <w:pPr>
              <w:pStyle w:val="19"/>
              <w:ind w:firstLine="62"/>
              <w:rPr>
                <w:rFonts w:hint="eastAsia"/>
                <w:color w:val="auto"/>
              </w:rPr>
            </w:pPr>
            <w:r>
              <w:rPr>
                <w:color w:val="auto"/>
              </w:rPr>
              <w:t>试验方法</w:t>
            </w:r>
          </w:p>
        </w:tc>
      </w:tr>
      <w:tr w14:paraId="532C92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2" w:hRule="atLeast"/>
        </w:trPr>
        <w:tc>
          <w:tcPr>
            <w:tcW w:w="2097" w:type="dxa"/>
            <w:vMerge w:val="restart"/>
            <w:tcBorders>
              <w:top w:val="single" w:color="000000" w:sz="10" w:space="0"/>
              <w:left w:val="single" w:color="000000" w:sz="10" w:space="0"/>
              <w:bottom w:val="nil"/>
            </w:tcBorders>
          </w:tcPr>
          <w:p w14:paraId="6A0C15EF">
            <w:pPr>
              <w:pStyle w:val="19"/>
              <w:ind w:firstLine="62"/>
              <w:rPr>
                <w:rFonts w:hint="eastAsia"/>
                <w:color w:val="auto"/>
              </w:rPr>
            </w:pPr>
            <w:r>
              <w:rPr>
                <w:color w:val="auto"/>
              </w:rPr>
              <w:t>密度</w:t>
            </w:r>
            <w:r>
              <w:rPr>
                <w:rFonts w:ascii="Calibri" w:hAnsi="Calibri" w:eastAsia="Calibri" w:cs="Calibri"/>
                <w:color w:val="auto"/>
              </w:rPr>
              <w:t>/</w:t>
            </w:r>
            <w:r>
              <w:rPr>
                <w:color w:val="auto"/>
              </w:rPr>
              <w:t>（根</w:t>
            </w:r>
            <w:r>
              <w:rPr>
                <w:rFonts w:ascii="Calibri" w:hAnsi="Calibri" w:eastAsia="Calibri" w:cs="Calibri"/>
                <w:color w:val="auto"/>
              </w:rPr>
              <w:t>/10cm</w:t>
            </w:r>
            <w:r>
              <w:rPr>
                <w:color w:val="auto"/>
              </w:rPr>
              <w:t>）</w:t>
            </w:r>
          </w:p>
        </w:tc>
        <w:tc>
          <w:tcPr>
            <w:tcW w:w="1368" w:type="dxa"/>
            <w:tcBorders>
              <w:top w:val="single" w:color="000000" w:sz="10" w:space="0"/>
            </w:tcBorders>
          </w:tcPr>
          <w:p w14:paraId="12AE13B3">
            <w:pPr>
              <w:pStyle w:val="19"/>
              <w:ind w:firstLine="62"/>
              <w:rPr>
                <w:rFonts w:hint="eastAsia"/>
                <w:color w:val="auto"/>
              </w:rPr>
            </w:pPr>
            <w:r>
              <w:rPr>
                <w:color w:val="auto"/>
              </w:rPr>
              <w:t>经向</w:t>
            </w:r>
          </w:p>
        </w:tc>
        <w:tc>
          <w:tcPr>
            <w:tcW w:w="2737" w:type="dxa"/>
            <w:tcBorders>
              <w:top w:val="single" w:color="000000" w:sz="10" w:space="0"/>
            </w:tcBorders>
          </w:tcPr>
          <w:p w14:paraId="78C78D64">
            <w:pPr>
              <w:spacing w:before="119" w:line="188" w:lineRule="auto"/>
              <w:ind w:left="1246"/>
              <w:rPr>
                <w:rFonts w:ascii="Calibri" w:hAnsi="Calibri" w:eastAsia="Calibri" w:cs="Calibri"/>
                <w:color w:val="auto"/>
                <w:sz w:val="17"/>
                <w:szCs w:val="17"/>
              </w:rPr>
            </w:pPr>
            <w:r>
              <w:rPr>
                <w:rFonts w:ascii="Calibri" w:hAnsi="Calibri" w:eastAsia="Calibri" w:cs="Calibri"/>
                <w:color w:val="auto"/>
                <w:spacing w:val="-1"/>
                <w:sz w:val="17"/>
                <w:szCs w:val="17"/>
              </w:rPr>
              <w:t>150</w:t>
            </w:r>
          </w:p>
        </w:tc>
        <w:tc>
          <w:tcPr>
            <w:tcW w:w="3078" w:type="dxa"/>
            <w:vMerge w:val="restart"/>
            <w:tcBorders>
              <w:top w:val="single" w:color="000000" w:sz="10" w:space="0"/>
              <w:bottom w:val="nil"/>
              <w:right w:val="single" w:color="000000" w:sz="10" w:space="0"/>
            </w:tcBorders>
          </w:tcPr>
          <w:p w14:paraId="3E1A3668">
            <w:pPr>
              <w:pStyle w:val="19"/>
              <w:ind w:firstLine="62"/>
              <w:rPr>
                <w:color w:val="auto"/>
              </w:rPr>
            </w:pPr>
            <w:r>
              <w:rPr>
                <w:color w:val="auto"/>
              </w:rPr>
              <w:t>GB/T 4668-1995</w:t>
            </w:r>
          </w:p>
        </w:tc>
      </w:tr>
      <w:tr w14:paraId="72B448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2097" w:type="dxa"/>
            <w:vMerge w:val="continue"/>
            <w:tcBorders>
              <w:top w:val="nil"/>
              <w:left w:val="single" w:color="000000" w:sz="10" w:space="0"/>
            </w:tcBorders>
          </w:tcPr>
          <w:p w14:paraId="4D7FB026">
            <w:pPr>
              <w:rPr>
                <w:color w:val="auto"/>
              </w:rPr>
            </w:pPr>
          </w:p>
        </w:tc>
        <w:tc>
          <w:tcPr>
            <w:tcW w:w="1368" w:type="dxa"/>
          </w:tcPr>
          <w:p w14:paraId="22162281">
            <w:pPr>
              <w:pStyle w:val="19"/>
              <w:ind w:firstLine="62"/>
              <w:rPr>
                <w:rFonts w:hint="eastAsia"/>
                <w:color w:val="auto"/>
              </w:rPr>
            </w:pPr>
            <w:r>
              <w:rPr>
                <w:color w:val="auto"/>
              </w:rPr>
              <w:t>纬向</w:t>
            </w:r>
          </w:p>
        </w:tc>
        <w:tc>
          <w:tcPr>
            <w:tcW w:w="2737" w:type="dxa"/>
          </w:tcPr>
          <w:p w14:paraId="45C0FD8C">
            <w:pPr>
              <w:spacing w:before="129" w:line="188" w:lineRule="auto"/>
              <w:ind w:left="1246"/>
              <w:rPr>
                <w:rFonts w:ascii="Calibri" w:hAnsi="Calibri" w:eastAsia="Calibri" w:cs="Calibri"/>
                <w:color w:val="auto"/>
                <w:sz w:val="17"/>
                <w:szCs w:val="17"/>
              </w:rPr>
            </w:pPr>
            <w:r>
              <w:rPr>
                <w:rFonts w:ascii="Calibri" w:hAnsi="Calibri" w:eastAsia="Calibri" w:cs="Calibri"/>
                <w:color w:val="auto"/>
                <w:spacing w:val="-1"/>
                <w:sz w:val="17"/>
                <w:szCs w:val="17"/>
              </w:rPr>
              <w:t>100</w:t>
            </w:r>
          </w:p>
        </w:tc>
        <w:tc>
          <w:tcPr>
            <w:tcW w:w="3078" w:type="dxa"/>
            <w:vMerge w:val="continue"/>
            <w:tcBorders>
              <w:top w:val="nil"/>
              <w:right w:val="single" w:color="000000" w:sz="10" w:space="0"/>
            </w:tcBorders>
          </w:tcPr>
          <w:p w14:paraId="38B1AD4F">
            <w:pPr>
              <w:rPr>
                <w:color w:val="auto"/>
              </w:rPr>
            </w:pPr>
          </w:p>
        </w:tc>
      </w:tr>
      <w:tr w14:paraId="2B2C93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3465" w:type="dxa"/>
            <w:gridSpan w:val="2"/>
            <w:tcBorders>
              <w:left w:val="single" w:color="000000" w:sz="10" w:space="0"/>
            </w:tcBorders>
          </w:tcPr>
          <w:p w14:paraId="40FBB62E">
            <w:pPr>
              <w:pStyle w:val="19"/>
              <w:ind w:firstLine="62"/>
              <w:rPr>
                <w:rFonts w:hint="eastAsia"/>
                <w:color w:val="auto"/>
              </w:rPr>
            </w:pPr>
            <w:r>
              <w:rPr>
                <w:color w:val="auto"/>
              </w:rPr>
              <w:t>热熔胶种类</w:t>
            </w:r>
          </w:p>
        </w:tc>
        <w:tc>
          <w:tcPr>
            <w:tcW w:w="2737" w:type="dxa"/>
          </w:tcPr>
          <w:p w14:paraId="439828EA">
            <w:pPr>
              <w:spacing w:before="113" w:line="188" w:lineRule="auto"/>
              <w:ind w:left="1250"/>
              <w:rPr>
                <w:rFonts w:ascii="Calibri" w:hAnsi="Calibri" w:eastAsia="Calibri" w:cs="Calibri"/>
                <w:color w:val="auto"/>
                <w:sz w:val="17"/>
                <w:szCs w:val="17"/>
              </w:rPr>
            </w:pPr>
            <w:r>
              <w:rPr>
                <w:rFonts w:ascii="Calibri" w:hAnsi="Calibri" w:eastAsia="Calibri" w:cs="Calibri"/>
                <w:color w:val="auto"/>
                <w:spacing w:val="-1"/>
                <w:sz w:val="17"/>
                <w:szCs w:val="17"/>
              </w:rPr>
              <w:t>PES</w:t>
            </w:r>
          </w:p>
        </w:tc>
        <w:tc>
          <w:tcPr>
            <w:tcW w:w="3078" w:type="dxa"/>
            <w:tcBorders>
              <w:right w:val="single" w:color="000000" w:sz="10" w:space="0"/>
            </w:tcBorders>
          </w:tcPr>
          <w:p w14:paraId="20D412D0">
            <w:pPr>
              <w:pStyle w:val="19"/>
              <w:ind w:firstLine="62"/>
              <w:rPr>
                <w:rFonts w:hint="eastAsia"/>
                <w:color w:val="auto"/>
              </w:rPr>
            </w:pPr>
            <w:r>
              <w:rPr>
                <w:color w:val="auto"/>
              </w:rPr>
              <w:t>—</w:t>
            </w:r>
          </w:p>
        </w:tc>
      </w:tr>
      <w:tr w14:paraId="31CA4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3" w:hRule="atLeast"/>
        </w:trPr>
        <w:tc>
          <w:tcPr>
            <w:tcW w:w="3465" w:type="dxa"/>
            <w:gridSpan w:val="2"/>
            <w:tcBorders>
              <w:left w:val="single" w:color="000000" w:sz="10" w:space="0"/>
            </w:tcBorders>
          </w:tcPr>
          <w:p w14:paraId="1D13F3A5">
            <w:pPr>
              <w:pStyle w:val="19"/>
              <w:ind w:firstLine="62"/>
              <w:rPr>
                <w:rFonts w:hint="eastAsia"/>
                <w:color w:val="auto"/>
              </w:rPr>
            </w:pPr>
            <w:r>
              <w:rPr>
                <w:color w:val="auto"/>
              </w:rPr>
              <w:t>胶点目数</w:t>
            </w:r>
          </w:p>
        </w:tc>
        <w:tc>
          <w:tcPr>
            <w:tcW w:w="2737" w:type="dxa"/>
          </w:tcPr>
          <w:p w14:paraId="1936B36B">
            <w:pPr>
              <w:spacing w:before="117" w:line="188" w:lineRule="auto"/>
              <w:ind w:left="1278"/>
              <w:rPr>
                <w:rFonts w:ascii="Calibri" w:hAnsi="Calibri" w:eastAsia="Calibri" w:cs="Calibri"/>
                <w:color w:val="auto"/>
                <w:sz w:val="17"/>
                <w:szCs w:val="17"/>
              </w:rPr>
            </w:pPr>
            <w:r>
              <w:rPr>
                <w:rFonts w:ascii="Calibri" w:hAnsi="Calibri" w:eastAsia="Calibri" w:cs="Calibri"/>
                <w:color w:val="auto"/>
                <w:spacing w:val="2"/>
                <w:sz w:val="17"/>
                <w:szCs w:val="17"/>
              </w:rPr>
              <w:t>40</w:t>
            </w:r>
          </w:p>
        </w:tc>
        <w:tc>
          <w:tcPr>
            <w:tcW w:w="3078" w:type="dxa"/>
            <w:tcBorders>
              <w:right w:val="single" w:color="000000" w:sz="10" w:space="0"/>
            </w:tcBorders>
          </w:tcPr>
          <w:p w14:paraId="310AC645">
            <w:pPr>
              <w:pStyle w:val="19"/>
              <w:ind w:firstLine="62"/>
              <w:rPr>
                <w:rFonts w:hint="eastAsia"/>
                <w:color w:val="auto"/>
              </w:rPr>
            </w:pPr>
            <w:r>
              <w:rPr>
                <w:color w:val="auto"/>
              </w:rPr>
              <w:t>—</w:t>
            </w:r>
          </w:p>
        </w:tc>
      </w:tr>
      <w:tr w14:paraId="4DF5D0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3465" w:type="dxa"/>
            <w:gridSpan w:val="2"/>
            <w:tcBorders>
              <w:left w:val="single" w:color="000000" w:sz="10" w:space="0"/>
              <w:bottom w:val="single" w:color="000000" w:sz="10" w:space="0"/>
            </w:tcBorders>
          </w:tcPr>
          <w:p w14:paraId="3C4EF23B">
            <w:pPr>
              <w:pStyle w:val="19"/>
              <w:ind w:firstLine="62"/>
              <w:rPr>
                <w:color w:val="auto"/>
                <w:sz w:val="11"/>
                <w:szCs w:val="11"/>
              </w:rPr>
            </w:pPr>
            <w:r>
              <w:rPr>
                <w:color w:val="auto"/>
              </w:rPr>
              <w:t>涂布量，g/</w:t>
            </w:r>
            <w:r>
              <w:rPr>
                <w:color w:val="auto"/>
                <w:spacing w:val="-23"/>
              </w:rPr>
              <w:t xml:space="preserve"> </w:t>
            </w:r>
            <w:r>
              <w:rPr>
                <w:color w:val="auto"/>
              </w:rPr>
              <w:t>m</w:t>
            </w:r>
            <w:r>
              <w:rPr>
                <w:color w:val="auto"/>
                <w:position w:val="7"/>
                <w:sz w:val="11"/>
                <w:szCs w:val="11"/>
              </w:rPr>
              <w:t>2</w:t>
            </w:r>
          </w:p>
        </w:tc>
        <w:tc>
          <w:tcPr>
            <w:tcW w:w="2737" w:type="dxa"/>
            <w:tcBorders>
              <w:bottom w:val="single" w:color="000000" w:sz="10" w:space="0"/>
            </w:tcBorders>
          </w:tcPr>
          <w:p w14:paraId="7E362A2F">
            <w:pPr>
              <w:spacing w:before="120" w:line="188" w:lineRule="auto"/>
              <w:ind w:left="1278"/>
              <w:rPr>
                <w:rFonts w:ascii="Calibri" w:hAnsi="Calibri" w:eastAsia="Calibri" w:cs="Calibri"/>
                <w:color w:val="auto"/>
                <w:sz w:val="17"/>
                <w:szCs w:val="17"/>
              </w:rPr>
            </w:pPr>
            <w:r>
              <w:rPr>
                <w:rFonts w:ascii="Calibri" w:hAnsi="Calibri" w:eastAsia="Calibri" w:cs="Calibri"/>
                <w:color w:val="auto"/>
                <w:spacing w:val="2"/>
                <w:sz w:val="17"/>
                <w:szCs w:val="17"/>
              </w:rPr>
              <w:t>40</w:t>
            </w:r>
          </w:p>
        </w:tc>
        <w:tc>
          <w:tcPr>
            <w:tcW w:w="3078" w:type="dxa"/>
            <w:tcBorders>
              <w:bottom w:val="single" w:color="000000" w:sz="10" w:space="0"/>
              <w:right w:val="single" w:color="000000" w:sz="10" w:space="0"/>
            </w:tcBorders>
          </w:tcPr>
          <w:p w14:paraId="67C915DE">
            <w:pPr>
              <w:pStyle w:val="19"/>
              <w:ind w:firstLine="62"/>
              <w:rPr>
                <w:color w:val="auto"/>
              </w:rPr>
            </w:pPr>
            <w:r>
              <w:rPr>
                <w:color w:val="auto"/>
              </w:rPr>
              <w:t>FZ/T 01081-2018</w:t>
            </w:r>
          </w:p>
        </w:tc>
      </w:tr>
    </w:tbl>
    <w:p w14:paraId="4ED4C3E5">
      <w:pPr>
        <w:spacing w:line="326" w:lineRule="auto"/>
        <w:rPr>
          <w:color w:val="auto"/>
        </w:rPr>
      </w:pPr>
    </w:p>
    <w:p w14:paraId="039B9B7D">
      <w:pPr>
        <w:pStyle w:val="4"/>
        <w:spacing w:before="76" w:line="227" w:lineRule="auto"/>
        <w:ind w:left="127"/>
        <w:outlineLvl w:val="3"/>
        <w:rPr>
          <w:rFonts w:hint="eastAsia"/>
          <w:color w:val="auto"/>
          <w:sz w:val="23"/>
          <w:szCs w:val="23"/>
          <w:lang w:eastAsia="zh-CN"/>
        </w:rPr>
      </w:pPr>
      <w:r>
        <w:rPr>
          <w:b/>
          <w:bCs/>
          <w:color w:val="auto"/>
          <w:spacing w:val="6"/>
          <w:sz w:val="23"/>
          <w:szCs w:val="23"/>
          <w:lang w:eastAsia="zh-CN"/>
        </w:rPr>
        <w:t>D.2</w:t>
      </w:r>
      <w:r>
        <w:rPr>
          <w:color w:val="auto"/>
          <w:spacing w:val="-35"/>
          <w:sz w:val="23"/>
          <w:szCs w:val="23"/>
          <w:lang w:eastAsia="zh-CN"/>
        </w:rPr>
        <w:t xml:space="preserve"> </w:t>
      </w:r>
      <w:r>
        <w:rPr>
          <w:b/>
          <w:bCs/>
          <w:color w:val="auto"/>
          <w:spacing w:val="6"/>
          <w:sz w:val="23"/>
          <w:szCs w:val="23"/>
          <w:lang w:eastAsia="zh-CN"/>
        </w:rPr>
        <w:t>黑色机织树脂粘合衬布理化性能</w:t>
      </w:r>
    </w:p>
    <w:p w14:paraId="3C08E899">
      <w:pPr>
        <w:spacing w:line="352" w:lineRule="auto"/>
        <w:rPr>
          <w:color w:val="auto"/>
          <w:lang w:eastAsia="zh-CN"/>
        </w:rPr>
      </w:pPr>
    </w:p>
    <w:p w14:paraId="2B16418E">
      <w:pPr>
        <w:pStyle w:val="4"/>
        <w:spacing w:before="65" w:line="228" w:lineRule="auto"/>
        <w:ind w:left="556"/>
        <w:rPr>
          <w:rFonts w:hint="eastAsia"/>
          <w:color w:val="auto"/>
          <w:lang w:eastAsia="zh-CN"/>
        </w:rPr>
      </w:pPr>
      <w:r>
        <w:rPr>
          <w:color w:val="auto"/>
          <w:spacing w:val="6"/>
          <w:lang w:eastAsia="zh-CN"/>
        </w:rPr>
        <w:t>黑色机织树脂粘合衬布理化性能应符合表</w:t>
      </w:r>
      <w:r>
        <w:rPr>
          <w:color w:val="auto"/>
          <w:spacing w:val="-23"/>
          <w:lang w:eastAsia="zh-CN"/>
        </w:rPr>
        <w:t xml:space="preserve"> </w:t>
      </w:r>
      <w:r>
        <w:rPr>
          <w:rFonts w:ascii="Calibri" w:hAnsi="Calibri" w:eastAsia="Calibri" w:cs="Calibri"/>
          <w:color w:val="auto"/>
          <w:spacing w:val="6"/>
          <w:lang w:eastAsia="zh-CN"/>
        </w:rPr>
        <w:t>D.2</w:t>
      </w:r>
      <w:r>
        <w:rPr>
          <w:rFonts w:ascii="Calibri" w:hAnsi="Calibri" w:eastAsia="Calibri" w:cs="Calibri"/>
          <w:color w:val="auto"/>
          <w:spacing w:val="33"/>
          <w:lang w:eastAsia="zh-CN"/>
        </w:rPr>
        <w:t xml:space="preserve"> </w:t>
      </w:r>
      <w:r>
        <w:rPr>
          <w:color w:val="auto"/>
          <w:spacing w:val="6"/>
          <w:lang w:eastAsia="zh-CN"/>
        </w:rPr>
        <w:t>的规定。</w:t>
      </w:r>
    </w:p>
    <w:p w14:paraId="59BD96EE">
      <w:pPr>
        <w:spacing w:before="142" w:line="230" w:lineRule="auto"/>
        <w:ind w:left="2423"/>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表</w:t>
      </w:r>
      <w:r>
        <w:rPr>
          <w:rFonts w:ascii="黑体" w:hAnsi="黑体" w:eastAsia="黑体" w:cs="黑体"/>
          <w:color w:val="auto"/>
          <w:spacing w:val="-28"/>
          <w:sz w:val="20"/>
          <w:szCs w:val="20"/>
          <w:lang w:eastAsia="zh-CN"/>
        </w:rPr>
        <w:t xml:space="preserve"> </w:t>
      </w:r>
      <w:r>
        <w:rPr>
          <w:rFonts w:ascii="黑体" w:hAnsi="黑体" w:eastAsia="黑体" w:cs="黑体"/>
          <w:color w:val="auto"/>
          <w:spacing w:val="7"/>
          <w:sz w:val="20"/>
          <w:szCs w:val="20"/>
          <w:lang w:eastAsia="zh-CN"/>
        </w:rPr>
        <w:t>D.2  黑色机织树脂粘合衬布理化性能</w:t>
      </w:r>
    </w:p>
    <w:p w14:paraId="4CE708EE">
      <w:pPr>
        <w:spacing w:line="90" w:lineRule="exact"/>
        <w:rPr>
          <w:color w:val="auto"/>
          <w:lang w:eastAsia="zh-CN"/>
        </w:rPr>
      </w:pPr>
    </w:p>
    <w:tbl>
      <w:tblPr>
        <w:tblStyle w:val="18"/>
        <w:tblW w:w="9268"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97"/>
        <w:gridCol w:w="1368"/>
        <w:gridCol w:w="2390"/>
        <w:gridCol w:w="3413"/>
      </w:tblGrid>
      <w:tr w14:paraId="0B4499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trPr>
        <w:tc>
          <w:tcPr>
            <w:tcW w:w="3465" w:type="dxa"/>
            <w:gridSpan w:val="2"/>
            <w:tcBorders>
              <w:top w:val="single" w:color="000000" w:sz="10" w:space="0"/>
              <w:left w:val="single" w:color="000000" w:sz="10" w:space="0"/>
              <w:bottom w:val="single" w:color="000000" w:sz="10" w:space="0"/>
            </w:tcBorders>
          </w:tcPr>
          <w:p w14:paraId="257E72B2">
            <w:pPr>
              <w:pStyle w:val="19"/>
              <w:ind w:firstLine="62"/>
              <w:rPr>
                <w:rFonts w:hint="eastAsia"/>
                <w:color w:val="auto"/>
              </w:rPr>
            </w:pPr>
            <w:r>
              <w:rPr>
                <w:color w:val="auto"/>
              </w:rPr>
              <w:t>项    目</w:t>
            </w:r>
          </w:p>
        </w:tc>
        <w:tc>
          <w:tcPr>
            <w:tcW w:w="2390" w:type="dxa"/>
            <w:tcBorders>
              <w:top w:val="single" w:color="000000" w:sz="10" w:space="0"/>
              <w:bottom w:val="single" w:color="000000" w:sz="10" w:space="0"/>
            </w:tcBorders>
          </w:tcPr>
          <w:p w14:paraId="428A2B53">
            <w:pPr>
              <w:pStyle w:val="19"/>
              <w:ind w:firstLine="62"/>
              <w:rPr>
                <w:rFonts w:hint="eastAsia"/>
                <w:color w:val="auto"/>
              </w:rPr>
            </w:pPr>
            <w:r>
              <w:rPr>
                <w:color w:val="auto"/>
              </w:rPr>
              <w:t>标</w:t>
            </w:r>
            <w:r>
              <w:rPr>
                <w:color w:val="auto"/>
                <w:spacing w:val="12"/>
              </w:rPr>
              <w:t xml:space="preserve"> </w:t>
            </w:r>
            <w:r>
              <w:rPr>
                <w:color w:val="auto"/>
              </w:rPr>
              <w:t>准</w:t>
            </w:r>
            <w:r>
              <w:rPr>
                <w:color w:val="auto"/>
                <w:spacing w:val="13"/>
              </w:rPr>
              <w:t xml:space="preserve"> </w:t>
            </w:r>
            <w:r>
              <w:rPr>
                <w:color w:val="auto"/>
              </w:rPr>
              <w:t>值</w:t>
            </w:r>
          </w:p>
        </w:tc>
        <w:tc>
          <w:tcPr>
            <w:tcW w:w="3413" w:type="dxa"/>
            <w:tcBorders>
              <w:top w:val="single" w:color="000000" w:sz="10" w:space="0"/>
              <w:bottom w:val="single" w:color="000000" w:sz="10" w:space="0"/>
              <w:right w:val="single" w:color="000000" w:sz="10" w:space="0"/>
            </w:tcBorders>
          </w:tcPr>
          <w:p w14:paraId="433E55EF">
            <w:pPr>
              <w:pStyle w:val="19"/>
              <w:ind w:firstLine="62"/>
              <w:rPr>
                <w:rFonts w:hint="eastAsia"/>
                <w:color w:val="auto"/>
              </w:rPr>
            </w:pPr>
            <w:r>
              <w:rPr>
                <w:color w:val="auto"/>
              </w:rPr>
              <w:t>试验方法</w:t>
            </w:r>
          </w:p>
        </w:tc>
      </w:tr>
      <w:tr w14:paraId="4ADB88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5" w:hRule="atLeast"/>
        </w:trPr>
        <w:tc>
          <w:tcPr>
            <w:tcW w:w="3465" w:type="dxa"/>
            <w:gridSpan w:val="2"/>
            <w:tcBorders>
              <w:top w:val="single" w:color="000000" w:sz="10" w:space="0"/>
              <w:left w:val="single" w:color="000000" w:sz="10" w:space="0"/>
            </w:tcBorders>
          </w:tcPr>
          <w:p w14:paraId="475CB059">
            <w:pPr>
              <w:pStyle w:val="19"/>
              <w:ind w:firstLine="62"/>
              <w:rPr>
                <w:rFonts w:ascii="Calibri" w:hAnsi="Calibri" w:eastAsia="Calibri" w:cs="Calibri"/>
                <w:color w:val="auto"/>
                <w:sz w:val="11"/>
                <w:szCs w:val="11"/>
              </w:rPr>
            </w:pPr>
            <w:r>
              <w:rPr>
                <w:color w:val="auto"/>
              </w:rPr>
              <w:t>单位面积质量，</w:t>
            </w:r>
            <w:r>
              <w:rPr>
                <w:rFonts w:ascii="Calibri" w:hAnsi="Calibri" w:eastAsia="Calibri" w:cs="Calibri"/>
                <w:color w:val="auto"/>
              </w:rPr>
              <w:t>g/</w:t>
            </w:r>
            <w:r>
              <w:rPr>
                <w:rFonts w:ascii="Calibri" w:hAnsi="Calibri" w:eastAsia="Calibri" w:cs="Calibri"/>
                <w:color w:val="auto"/>
                <w:spacing w:val="-19"/>
              </w:rPr>
              <w:t xml:space="preserve"> </w:t>
            </w:r>
            <w:r>
              <w:rPr>
                <w:rFonts w:ascii="Calibri" w:hAnsi="Calibri" w:eastAsia="Calibri" w:cs="Calibri"/>
                <w:color w:val="auto"/>
              </w:rPr>
              <w:t>m</w:t>
            </w:r>
            <w:r>
              <w:rPr>
                <w:rFonts w:ascii="Calibri" w:hAnsi="Calibri" w:eastAsia="Calibri" w:cs="Calibri"/>
                <w:color w:val="auto"/>
                <w:position w:val="6"/>
                <w:sz w:val="11"/>
                <w:szCs w:val="11"/>
              </w:rPr>
              <w:t>2</w:t>
            </w:r>
          </w:p>
        </w:tc>
        <w:tc>
          <w:tcPr>
            <w:tcW w:w="2390" w:type="dxa"/>
            <w:tcBorders>
              <w:top w:val="single" w:color="000000" w:sz="10" w:space="0"/>
            </w:tcBorders>
          </w:tcPr>
          <w:p w14:paraId="4C6BF59E">
            <w:pPr>
              <w:pStyle w:val="19"/>
              <w:ind w:firstLine="62"/>
              <w:rPr>
                <w:color w:val="auto"/>
              </w:rPr>
            </w:pPr>
            <w:r>
              <w:rPr>
                <w:color w:val="auto"/>
              </w:rPr>
              <w:t>210＋10</w:t>
            </w:r>
          </w:p>
        </w:tc>
        <w:tc>
          <w:tcPr>
            <w:tcW w:w="3413" w:type="dxa"/>
            <w:tcBorders>
              <w:top w:val="single" w:color="000000" w:sz="10" w:space="0"/>
              <w:right w:val="single" w:color="000000" w:sz="10" w:space="0"/>
            </w:tcBorders>
          </w:tcPr>
          <w:p w14:paraId="456F1D2B">
            <w:pPr>
              <w:pStyle w:val="19"/>
              <w:ind w:firstLine="62"/>
              <w:rPr>
                <w:color w:val="auto"/>
              </w:rPr>
            </w:pPr>
            <w:r>
              <w:rPr>
                <w:color w:val="auto"/>
              </w:rPr>
              <w:t>GB/T 4669-2008</w:t>
            </w:r>
          </w:p>
        </w:tc>
      </w:tr>
      <w:tr w14:paraId="030140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3465" w:type="dxa"/>
            <w:gridSpan w:val="2"/>
            <w:tcBorders>
              <w:left w:val="single" w:color="000000" w:sz="10" w:space="0"/>
            </w:tcBorders>
          </w:tcPr>
          <w:p w14:paraId="5AF36DB4">
            <w:pPr>
              <w:pStyle w:val="19"/>
              <w:ind w:firstLine="62"/>
              <w:rPr>
                <w:rFonts w:ascii="Calibri" w:hAnsi="Calibri" w:eastAsia="Calibri" w:cs="Calibri"/>
                <w:color w:val="auto"/>
              </w:rPr>
            </w:pPr>
            <w:r>
              <w:rPr>
                <w:color w:val="auto"/>
              </w:rPr>
              <w:t>纤维含量，</w:t>
            </w:r>
            <w:r>
              <w:rPr>
                <w:rFonts w:ascii="Calibri" w:hAnsi="Calibri" w:eastAsia="Calibri" w:cs="Calibri"/>
                <w:color w:val="auto"/>
              </w:rPr>
              <w:t>%</w:t>
            </w:r>
          </w:p>
        </w:tc>
        <w:tc>
          <w:tcPr>
            <w:tcW w:w="2390" w:type="dxa"/>
          </w:tcPr>
          <w:p w14:paraId="2B32AA8E">
            <w:pPr>
              <w:pStyle w:val="19"/>
              <w:ind w:firstLine="62"/>
              <w:rPr>
                <w:rFonts w:hint="eastAsia"/>
                <w:color w:val="auto"/>
              </w:rPr>
            </w:pPr>
            <w:r>
              <w:rPr>
                <w:color w:val="auto"/>
              </w:rPr>
              <w:t>100%涤纶</w:t>
            </w:r>
          </w:p>
        </w:tc>
        <w:tc>
          <w:tcPr>
            <w:tcW w:w="3413" w:type="dxa"/>
            <w:tcBorders>
              <w:right w:val="single" w:color="000000" w:sz="10" w:space="0"/>
            </w:tcBorders>
          </w:tcPr>
          <w:p w14:paraId="61F115A2">
            <w:pPr>
              <w:pStyle w:val="19"/>
              <w:ind w:firstLine="62"/>
              <w:rPr>
                <w:color w:val="auto"/>
              </w:rPr>
            </w:pPr>
            <w:r>
              <w:rPr>
                <w:color w:val="auto"/>
              </w:rPr>
              <w:t>GB/T 2910.4-2009</w:t>
            </w:r>
            <w:r>
              <w:rPr>
                <w:color w:val="auto"/>
                <w:spacing w:val="-4"/>
              </w:rPr>
              <w:t xml:space="preserve"> </w:t>
            </w:r>
            <w:r>
              <w:rPr>
                <w:color w:val="auto"/>
              </w:rPr>
              <w:t>、FZ/T 01057-2007</w:t>
            </w:r>
          </w:p>
        </w:tc>
      </w:tr>
      <w:tr w14:paraId="2A9B2B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5" w:hRule="atLeast"/>
        </w:trPr>
        <w:tc>
          <w:tcPr>
            <w:tcW w:w="3465" w:type="dxa"/>
            <w:gridSpan w:val="2"/>
            <w:tcBorders>
              <w:left w:val="single" w:color="000000" w:sz="10" w:space="0"/>
            </w:tcBorders>
          </w:tcPr>
          <w:p w14:paraId="34753550">
            <w:pPr>
              <w:pStyle w:val="19"/>
              <w:ind w:firstLine="62"/>
              <w:rPr>
                <w:rFonts w:ascii="Calibri" w:hAnsi="Calibri" w:eastAsia="Calibri" w:cs="Calibri"/>
                <w:color w:val="auto"/>
                <w:lang w:eastAsia="zh-CN"/>
              </w:rPr>
            </w:pPr>
            <w:r>
              <w:rPr>
                <w:color w:val="auto"/>
                <w:lang w:eastAsia="zh-CN"/>
              </w:rPr>
              <w:t>剥离强力，</w:t>
            </w:r>
            <w:r>
              <w:rPr>
                <w:rFonts w:ascii="Calibri" w:hAnsi="Calibri" w:eastAsia="Calibri" w:cs="Calibri"/>
                <w:color w:val="auto"/>
                <w:lang w:eastAsia="zh-CN"/>
              </w:rPr>
              <w:t>N/</w:t>
            </w:r>
            <w:r>
              <w:rPr>
                <w:color w:val="auto"/>
                <w:lang w:eastAsia="zh-CN"/>
              </w:rPr>
              <w:t>（</w:t>
            </w:r>
            <w:r>
              <w:rPr>
                <w:rFonts w:ascii="Calibri" w:hAnsi="Calibri" w:eastAsia="Calibri" w:cs="Calibri"/>
                <w:color w:val="auto"/>
                <w:lang w:eastAsia="zh-CN"/>
              </w:rPr>
              <w:t>5</w:t>
            </w:r>
            <w:r>
              <w:rPr>
                <w:color w:val="auto"/>
                <w:lang w:eastAsia="zh-CN"/>
              </w:rPr>
              <w:t>×</w:t>
            </w:r>
            <w:r>
              <w:rPr>
                <w:rFonts w:ascii="Calibri" w:hAnsi="Calibri" w:eastAsia="Calibri" w:cs="Calibri"/>
                <w:color w:val="auto"/>
                <w:lang w:eastAsia="zh-CN"/>
              </w:rPr>
              <w:t>10</w:t>
            </w:r>
            <w:r>
              <w:rPr>
                <w:color w:val="auto"/>
                <w:lang w:eastAsia="zh-CN"/>
              </w:rPr>
              <w:t>）</w:t>
            </w:r>
            <w:r>
              <w:rPr>
                <w:rFonts w:ascii="Calibri" w:hAnsi="Calibri" w:eastAsia="Calibri" w:cs="Calibri"/>
                <w:color w:val="auto"/>
                <w:lang w:eastAsia="zh-CN"/>
              </w:rPr>
              <w:t>cm</w:t>
            </w:r>
          </w:p>
        </w:tc>
        <w:tc>
          <w:tcPr>
            <w:tcW w:w="2390" w:type="dxa"/>
          </w:tcPr>
          <w:p w14:paraId="4CF32583">
            <w:pPr>
              <w:pStyle w:val="19"/>
              <w:ind w:firstLine="62"/>
              <w:rPr>
                <w:color w:val="auto"/>
              </w:rPr>
            </w:pPr>
            <w:r>
              <w:rPr>
                <w:color w:val="auto"/>
              </w:rPr>
              <w:t>≥13</w:t>
            </w:r>
          </w:p>
        </w:tc>
        <w:tc>
          <w:tcPr>
            <w:tcW w:w="3413" w:type="dxa"/>
            <w:tcBorders>
              <w:right w:val="single" w:color="000000" w:sz="10" w:space="0"/>
            </w:tcBorders>
          </w:tcPr>
          <w:p w14:paraId="6C3B5EF7">
            <w:pPr>
              <w:pStyle w:val="19"/>
              <w:ind w:firstLine="62"/>
              <w:rPr>
                <w:color w:val="auto"/>
                <w:lang w:eastAsia="zh-CN"/>
              </w:rPr>
            </w:pPr>
            <w:r>
              <w:rPr>
                <w:color w:val="auto"/>
                <w:lang w:eastAsia="zh-CN"/>
              </w:rPr>
              <w:t>FZ/T 01085-2018</w:t>
            </w:r>
          </w:p>
          <w:p w14:paraId="25A83BD6">
            <w:pPr>
              <w:pStyle w:val="19"/>
              <w:ind w:firstLine="62"/>
              <w:rPr>
                <w:rFonts w:hint="eastAsia"/>
                <w:color w:val="auto"/>
                <w:lang w:eastAsia="zh-CN"/>
              </w:rPr>
            </w:pPr>
            <w:r>
              <w:rPr>
                <w:rFonts w:ascii="Calibri" w:hAnsi="Calibri" w:eastAsia="Calibri" w:cs="Calibri"/>
                <w:color w:val="auto"/>
                <w:lang w:eastAsia="zh-CN"/>
              </w:rPr>
              <w:t>(</w:t>
            </w:r>
            <w:r>
              <w:rPr>
                <w:color w:val="auto"/>
                <w:lang w:eastAsia="zh-CN"/>
              </w:rPr>
              <w:t>单面毛呢</w:t>
            </w:r>
            <w:r>
              <w:rPr>
                <w:rFonts w:ascii="Calibri" w:hAnsi="Calibri" w:eastAsia="Calibri" w:cs="Calibri"/>
                <w:color w:val="auto"/>
                <w:lang w:eastAsia="zh-CN"/>
              </w:rPr>
              <w:t>+</w:t>
            </w:r>
            <w:r>
              <w:rPr>
                <w:color w:val="auto"/>
                <w:lang w:eastAsia="zh-CN"/>
              </w:rPr>
              <w:t>黑色机织树脂粘合衬布）</w:t>
            </w:r>
          </w:p>
        </w:tc>
      </w:tr>
      <w:tr w14:paraId="00E2C1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trPr>
        <w:tc>
          <w:tcPr>
            <w:tcW w:w="2097" w:type="dxa"/>
            <w:vMerge w:val="restart"/>
            <w:tcBorders>
              <w:left w:val="single" w:color="000000" w:sz="10" w:space="0"/>
              <w:bottom w:val="nil"/>
            </w:tcBorders>
          </w:tcPr>
          <w:p w14:paraId="493BCC84">
            <w:pPr>
              <w:pStyle w:val="19"/>
              <w:ind w:firstLine="62"/>
              <w:rPr>
                <w:rFonts w:ascii="Calibri" w:hAnsi="Calibri" w:eastAsia="Calibri" w:cs="Calibri"/>
                <w:color w:val="auto"/>
              </w:rPr>
            </w:pPr>
            <w:r>
              <w:rPr>
                <w:color w:val="auto"/>
              </w:rPr>
              <w:t>水洗尺寸变化率，</w:t>
            </w:r>
            <w:r>
              <w:rPr>
                <w:rFonts w:ascii="Calibri" w:hAnsi="Calibri" w:eastAsia="Calibri" w:cs="Calibri"/>
                <w:color w:val="auto"/>
              </w:rPr>
              <w:t>%</w:t>
            </w:r>
          </w:p>
        </w:tc>
        <w:tc>
          <w:tcPr>
            <w:tcW w:w="1368" w:type="dxa"/>
          </w:tcPr>
          <w:p w14:paraId="0A897CCA">
            <w:pPr>
              <w:pStyle w:val="19"/>
              <w:ind w:firstLine="62"/>
              <w:rPr>
                <w:rFonts w:hint="eastAsia"/>
                <w:color w:val="auto"/>
              </w:rPr>
            </w:pPr>
            <w:r>
              <w:rPr>
                <w:color w:val="auto"/>
              </w:rPr>
              <w:t>经向</w:t>
            </w:r>
          </w:p>
        </w:tc>
        <w:tc>
          <w:tcPr>
            <w:tcW w:w="2390" w:type="dxa"/>
            <w:vMerge w:val="restart"/>
            <w:tcBorders>
              <w:bottom w:val="nil"/>
            </w:tcBorders>
          </w:tcPr>
          <w:p w14:paraId="1A3C63F7">
            <w:pPr>
              <w:pStyle w:val="19"/>
              <w:ind w:firstLine="62"/>
              <w:rPr>
                <w:rFonts w:ascii="Calibri" w:hAnsi="Calibri" w:eastAsia="Calibri" w:cs="Calibri"/>
                <w:color w:val="auto"/>
              </w:rPr>
            </w:pPr>
            <w:r>
              <w:rPr>
                <w:color w:val="auto"/>
              </w:rPr>
              <w:t>≥-</w:t>
            </w:r>
            <w:r>
              <w:rPr>
                <w:rFonts w:ascii="Calibri" w:hAnsi="Calibri" w:eastAsia="Calibri" w:cs="Calibri"/>
                <w:color w:val="auto"/>
              </w:rPr>
              <w:t>1</w:t>
            </w:r>
          </w:p>
        </w:tc>
        <w:tc>
          <w:tcPr>
            <w:tcW w:w="3413" w:type="dxa"/>
            <w:vMerge w:val="restart"/>
            <w:tcBorders>
              <w:bottom w:val="nil"/>
              <w:right w:val="single" w:color="000000" w:sz="10" w:space="0"/>
            </w:tcBorders>
          </w:tcPr>
          <w:p w14:paraId="4419E99A">
            <w:pPr>
              <w:pStyle w:val="19"/>
              <w:ind w:firstLine="62"/>
              <w:rPr>
                <w:color w:val="auto"/>
                <w:lang w:eastAsia="zh-CN"/>
              </w:rPr>
            </w:pPr>
            <w:r>
              <w:rPr>
                <w:color w:val="auto"/>
                <w:lang w:eastAsia="zh-CN"/>
              </w:rPr>
              <w:t>FZ/T 01084-2017</w:t>
            </w:r>
            <w:r>
              <w:rPr>
                <w:color w:val="auto"/>
                <w:spacing w:val="-11"/>
                <w:lang w:eastAsia="zh-CN"/>
              </w:rPr>
              <w:t xml:space="preserve"> </w:t>
            </w:r>
            <w:r>
              <w:rPr>
                <w:color w:val="auto"/>
                <w:lang w:eastAsia="zh-CN"/>
              </w:rPr>
              <w:t xml:space="preserve">，GB/T 8629-2001 </w:t>
            </w:r>
            <w:r>
              <w:rPr>
                <w:color w:val="auto"/>
                <w:spacing w:val="8"/>
                <w:lang w:eastAsia="zh-CN"/>
              </w:rPr>
              <w:t>(单面毛呢+黑色机织树脂粘合衬布)</w:t>
            </w:r>
          </w:p>
        </w:tc>
      </w:tr>
      <w:tr w14:paraId="555888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097" w:type="dxa"/>
            <w:vMerge w:val="continue"/>
            <w:tcBorders>
              <w:top w:val="nil"/>
              <w:left w:val="single" w:color="000000" w:sz="10" w:space="0"/>
            </w:tcBorders>
          </w:tcPr>
          <w:p w14:paraId="3494D37F">
            <w:pPr>
              <w:rPr>
                <w:color w:val="auto"/>
                <w:lang w:eastAsia="zh-CN"/>
              </w:rPr>
            </w:pPr>
          </w:p>
        </w:tc>
        <w:tc>
          <w:tcPr>
            <w:tcW w:w="1368" w:type="dxa"/>
          </w:tcPr>
          <w:p w14:paraId="03D4CCB8">
            <w:pPr>
              <w:pStyle w:val="19"/>
              <w:ind w:firstLine="62"/>
              <w:rPr>
                <w:rFonts w:hint="eastAsia"/>
                <w:color w:val="auto"/>
              </w:rPr>
            </w:pPr>
            <w:r>
              <w:rPr>
                <w:color w:val="auto"/>
              </w:rPr>
              <w:t>纬向</w:t>
            </w:r>
          </w:p>
        </w:tc>
        <w:tc>
          <w:tcPr>
            <w:tcW w:w="2390" w:type="dxa"/>
            <w:vMerge w:val="continue"/>
            <w:tcBorders>
              <w:top w:val="nil"/>
            </w:tcBorders>
          </w:tcPr>
          <w:p w14:paraId="2D3B8CC8">
            <w:pPr>
              <w:rPr>
                <w:color w:val="auto"/>
              </w:rPr>
            </w:pPr>
          </w:p>
        </w:tc>
        <w:tc>
          <w:tcPr>
            <w:tcW w:w="3413" w:type="dxa"/>
            <w:vMerge w:val="continue"/>
            <w:tcBorders>
              <w:top w:val="nil"/>
              <w:right w:val="single" w:color="000000" w:sz="10" w:space="0"/>
            </w:tcBorders>
          </w:tcPr>
          <w:p w14:paraId="38E3C6D9">
            <w:pPr>
              <w:rPr>
                <w:color w:val="auto"/>
              </w:rPr>
            </w:pPr>
          </w:p>
        </w:tc>
      </w:tr>
      <w:tr w14:paraId="7EB072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4" w:hRule="atLeast"/>
        </w:trPr>
        <w:tc>
          <w:tcPr>
            <w:tcW w:w="3465" w:type="dxa"/>
            <w:gridSpan w:val="2"/>
            <w:tcBorders>
              <w:left w:val="single" w:color="000000" w:sz="10" w:space="0"/>
            </w:tcBorders>
          </w:tcPr>
          <w:p w14:paraId="46AF6478">
            <w:pPr>
              <w:spacing w:line="338" w:lineRule="auto"/>
              <w:rPr>
                <w:color w:val="auto"/>
              </w:rPr>
            </w:pPr>
          </w:p>
          <w:p w14:paraId="7BEE4416">
            <w:pPr>
              <w:pStyle w:val="19"/>
              <w:ind w:firstLine="62"/>
              <w:rPr>
                <w:rFonts w:hint="eastAsia"/>
                <w:color w:val="auto"/>
              </w:rPr>
            </w:pPr>
            <w:r>
              <w:rPr>
                <w:color w:val="auto"/>
              </w:rPr>
              <w:t>水洗外观变化，级</w:t>
            </w:r>
          </w:p>
        </w:tc>
        <w:tc>
          <w:tcPr>
            <w:tcW w:w="2390" w:type="dxa"/>
          </w:tcPr>
          <w:p w14:paraId="723AA563">
            <w:pPr>
              <w:spacing w:line="338" w:lineRule="auto"/>
              <w:rPr>
                <w:color w:val="auto"/>
              </w:rPr>
            </w:pPr>
          </w:p>
          <w:p w14:paraId="441FFE48">
            <w:pPr>
              <w:pStyle w:val="19"/>
              <w:ind w:firstLine="62"/>
              <w:rPr>
                <w:color w:val="auto"/>
              </w:rPr>
            </w:pPr>
            <w:r>
              <w:rPr>
                <w:color w:val="auto"/>
              </w:rPr>
              <w:t>≥3</w:t>
            </w:r>
          </w:p>
        </w:tc>
        <w:tc>
          <w:tcPr>
            <w:tcW w:w="3413" w:type="dxa"/>
            <w:tcBorders>
              <w:right w:val="single" w:color="000000" w:sz="10" w:space="0"/>
            </w:tcBorders>
          </w:tcPr>
          <w:p w14:paraId="6CEEA8A1">
            <w:pPr>
              <w:pStyle w:val="19"/>
              <w:ind w:firstLine="62"/>
              <w:rPr>
                <w:rFonts w:hint="eastAsia"/>
                <w:color w:val="auto"/>
              </w:rPr>
            </w:pPr>
            <w:r>
              <w:rPr>
                <w:color w:val="auto"/>
              </w:rPr>
              <w:t>FZ/T 01084-2017，</w:t>
            </w:r>
          </w:p>
          <w:p w14:paraId="67D27955">
            <w:pPr>
              <w:pStyle w:val="19"/>
              <w:ind w:firstLine="62"/>
              <w:rPr>
                <w:color w:val="auto"/>
              </w:rPr>
            </w:pPr>
            <w:r>
              <w:rPr>
                <w:color w:val="auto"/>
              </w:rPr>
              <w:t>GB/T 8629-2001(7A</w:t>
            </w:r>
            <w:r>
              <w:rPr>
                <w:color w:val="auto"/>
                <w:spacing w:val="29"/>
                <w:w w:val="102"/>
              </w:rPr>
              <w:t xml:space="preserve"> </w:t>
            </w:r>
            <w:r>
              <w:rPr>
                <w:color w:val="auto"/>
              </w:rPr>
              <w:t>三次)</w:t>
            </w:r>
          </w:p>
          <w:p w14:paraId="125EB090">
            <w:pPr>
              <w:pStyle w:val="19"/>
              <w:ind w:firstLine="62"/>
              <w:rPr>
                <w:rFonts w:ascii="Calibri" w:hAnsi="Calibri" w:eastAsia="Calibri" w:cs="Calibri"/>
                <w:color w:val="auto"/>
                <w:lang w:eastAsia="zh-CN"/>
              </w:rPr>
            </w:pPr>
            <w:r>
              <w:rPr>
                <w:rFonts w:ascii="Calibri" w:hAnsi="Calibri" w:eastAsia="Calibri" w:cs="Calibri"/>
                <w:color w:val="auto"/>
                <w:lang w:eastAsia="zh-CN"/>
              </w:rPr>
              <w:t>(</w:t>
            </w:r>
            <w:r>
              <w:rPr>
                <w:color w:val="auto"/>
                <w:lang w:eastAsia="zh-CN"/>
              </w:rPr>
              <w:t>单面毛呢</w:t>
            </w:r>
            <w:r>
              <w:rPr>
                <w:rFonts w:ascii="Calibri" w:hAnsi="Calibri" w:eastAsia="Calibri" w:cs="Calibri"/>
                <w:color w:val="auto"/>
                <w:lang w:eastAsia="zh-CN"/>
              </w:rPr>
              <w:t>+</w:t>
            </w:r>
            <w:r>
              <w:rPr>
                <w:color w:val="auto"/>
                <w:lang w:eastAsia="zh-CN"/>
              </w:rPr>
              <w:t>黑色机织树脂粘合衬布</w:t>
            </w:r>
            <w:r>
              <w:rPr>
                <w:rFonts w:ascii="Calibri" w:hAnsi="Calibri" w:eastAsia="Calibri" w:cs="Calibri"/>
                <w:color w:val="auto"/>
                <w:lang w:eastAsia="zh-CN"/>
              </w:rPr>
              <w:t>)</w:t>
            </w:r>
          </w:p>
        </w:tc>
      </w:tr>
      <w:tr w14:paraId="172503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3465" w:type="dxa"/>
            <w:gridSpan w:val="2"/>
            <w:tcBorders>
              <w:left w:val="single" w:color="000000" w:sz="10" w:space="0"/>
              <w:bottom w:val="single" w:color="000000" w:sz="10" w:space="0"/>
            </w:tcBorders>
          </w:tcPr>
          <w:p w14:paraId="007D0CA9">
            <w:pPr>
              <w:pStyle w:val="19"/>
              <w:ind w:firstLine="62"/>
              <w:rPr>
                <w:rFonts w:hint="eastAsia"/>
                <w:color w:val="auto"/>
                <w:lang w:eastAsia="zh-CN"/>
              </w:rPr>
            </w:pPr>
            <w:r>
              <w:rPr>
                <w:color w:val="auto"/>
                <w:lang w:eastAsia="zh-CN"/>
              </w:rPr>
              <w:t>粘合后热熔胶正面渗料</w:t>
            </w:r>
          </w:p>
        </w:tc>
        <w:tc>
          <w:tcPr>
            <w:tcW w:w="2390" w:type="dxa"/>
            <w:tcBorders>
              <w:bottom w:val="single" w:color="000000" w:sz="10" w:space="0"/>
            </w:tcBorders>
          </w:tcPr>
          <w:p w14:paraId="64BCB4FE">
            <w:pPr>
              <w:pStyle w:val="19"/>
              <w:ind w:firstLine="62"/>
              <w:rPr>
                <w:rFonts w:hint="eastAsia"/>
                <w:color w:val="auto"/>
              </w:rPr>
            </w:pPr>
            <w:r>
              <w:rPr>
                <w:color w:val="auto"/>
              </w:rPr>
              <w:t>不允许</w:t>
            </w:r>
          </w:p>
        </w:tc>
        <w:tc>
          <w:tcPr>
            <w:tcW w:w="3413" w:type="dxa"/>
            <w:tcBorders>
              <w:bottom w:val="single" w:color="000000" w:sz="10" w:space="0"/>
              <w:right w:val="single" w:color="000000" w:sz="10" w:space="0"/>
            </w:tcBorders>
          </w:tcPr>
          <w:p w14:paraId="4FC9C44B">
            <w:pPr>
              <w:pStyle w:val="19"/>
              <w:ind w:firstLine="62"/>
              <w:rPr>
                <w:color w:val="auto"/>
              </w:rPr>
            </w:pPr>
            <w:r>
              <w:rPr>
                <w:color w:val="auto"/>
              </w:rPr>
              <w:t>FZ/T</w:t>
            </w:r>
            <w:r>
              <w:rPr>
                <w:color w:val="auto"/>
                <w:spacing w:val="18"/>
                <w:w w:val="101"/>
              </w:rPr>
              <w:t xml:space="preserve"> </w:t>
            </w:r>
            <w:r>
              <w:rPr>
                <w:color w:val="auto"/>
              </w:rPr>
              <w:t>64008-2000</w:t>
            </w:r>
          </w:p>
        </w:tc>
      </w:tr>
    </w:tbl>
    <w:p w14:paraId="799309F0">
      <w:pPr>
        <w:rPr>
          <w:color w:val="auto"/>
        </w:rPr>
      </w:pPr>
    </w:p>
    <w:p w14:paraId="500247E0">
      <w:pPr>
        <w:rPr>
          <w:color w:val="auto"/>
        </w:rPr>
        <w:sectPr>
          <w:pgSz w:w="11906" w:h="16838"/>
          <w:pgMar w:top="400" w:right="922" w:bottom="400" w:left="1677" w:header="0" w:footer="0" w:gutter="0"/>
          <w:cols w:space="720" w:num="1"/>
        </w:sectPr>
      </w:pPr>
    </w:p>
    <w:p w14:paraId="20AE4D77">
      <w:pPr>
        <w:spacing w:line="268" w:lineRule="auto"/>
        <w:rPr>
          <w:color w:val="auto"/>
        </w:rPr>
      </w:pPr>
    </w:p>
    <w:p w14:paraId="35F3D9EE">
      <w:pPr>
        <w:spacing w:line="268" w:lineRule="auto"/>
        <w:rPr>
          <w:color w:val="auto"/>
        </w:rPr>
      </w:pPr>
    </w:p>
    <w:p w14:paraId="09E802BA">
      <w:pPr>
        <w:spacing w:line="268" w:lineRule="auto"/>
        <w:rPr>
          <w:color w:val="auto"/>
        </w:rPr>
      </w:pPr>
    </w:p>
    <w:p w14:paraId="2A50BCD1">
      <w:pPr>
        <w:spacing w:line="269" w:lineRule="auto"/>
        <w:rPr>
          <w:color w:val="auto"/>
        </w:rPr>
      </w:pPr>
    </w:p>
    <w:p w14:paraId="4D197C79">
      <w:pPr>
        <w:pStyle w:val="4"/>
        <w:spacing w:before="74" w:line="227" w:lineRule="auto"/>
        <w:ind w:left="1995"/>
        <w:rPr>
          <w:rFonts w:hint="eastAsia" w:ascii="黑体" w:hAnsi="黑体" w:eastAsia="黑体" w:cs="黑体"/>
          <w:color w:val="auto"/>
          <w:lang w:eastAsia="zh-CN"/>
        </w:rPr>
      </w:pPr>
      <w:r>
        <w:rPr>
          <w:b/>
          <w:bCs/>
          <w:color w:val="auto"/>
          <w:spacing w:val="6"/>
          <w:sz w:val="23"/>
          <w:szCs w:val="23"/>
          <w:lang w:eastAsia="zh-CN"/>
        </w:rPr>
        <w:t>附录</w:t>
      </w:r>
      <w:r>
        <w:rPr>
          <w:color w:val="auto"/>
          <w:spacing w:val="-36"/>
          <w:sz w:val="23"/>
          <w:szCs w:val="23"/>
          <w:lang w:eastAsia="zh-CN"/>
        </w:rPr>
        <w:t xml:space="preserve"> </w:t>
      </w:r>
      <w:r>
        <w:rPr>
          <w:rFonts w:ascii="Cambria" w:hAnsi="Cambria" w:eastAsia="Cambria" w:cs="Cambria"/>
          <w:b/>
          <w:bCs/>
          <w:color w:val="auto"/>
          <w:spacing w:val="6"/>
          <w:sz w:val="23"/>
          <w:szCs w:val="23"/>
          <w:lang w:eastAsia="zh-CN"/>
        </w:rPr>
        <w:t>E</w:t>
      </w:r>
      <w:r>
        <w:rPr>
          <w:b/>
          <w:bCs/>
          <w:color w:val="auto"/>
          <w:spacing w:val="6"/>
          <w:sz w:val="23"/>
          <w:szCs w:val="23"/>
          <w:lang w:eastAsia="zh-CN"/>
        </w:rPr>
        <w:t>（资料性）</w:t>
      </w:r>
      <w:r>
        <w:rPr>
          <w:rFonts w:ascii="黑体" w:hAnsi="黑体" w:eastAsia="黑体" w:cs="黑体"/>
          <w:b/>
          <w:bCs/>
          <w:color w:val="auto"/>
          <w:spacing w:val="6"/>
          <w:lang w:eastAsia="zh-CN"/>
        </w:rPr>
        <w:t>黑色机织树脂衬布技术要求</w:t>
      </w:r>
    </w:p>
    <w:p w14:paraId="6FD94328">
      <w:pPr>
        <w:spacing w:line="395" w:lineRule="auto"/>
        <w:rPr>
          <w:color w:val="auto"/>
          <w:lang w:eastAsia="zh-CN"/>
        </w:rPr>
      </w:pPr>
    </w:p>
    <w:p w14:paraId="7A3F37B3">
      <w:pPr>
        <w:pStyle w:val="4"/>
        <w:spacing w:before="75" w:line="227" w:lineRule="auto"/>
        <w:ind w:left="20"/>
        <w:outlineLvl w:val="3"/>
        <w:rPr>
          <w:rFonts w:hint="eastAsia"/>
          <w:color w:val="auto"/>
          <w:sz w:val="23"/>
          <w:szCs w:val="23"/>
          <w:lang w:eastAsia="zh-CN"/>
        </w:rPr>
      </w:pPr>
      <w:r>
        <w:rPr>
          <w:b/>
          <w:bCs/>
          <w:color w:val="auto"/>
          <w:spacing w:val="5"/>
          <w:sz w:val="23"/>
          <w:szCs w:val="23"/>
          <w:lang w:eastAsia="zh-CN"/>
        </w:rPr>
        <w:t>E.1</w:t>
      </w:r>
      <w:r>
        <w:rPr>
          <w:color w:val="auto"/>
          <w:spacing w:val="-33"/>
          <w:sz w:val="23"/>
          <w:szCs w:val="23"/>
          <w:lang w:eastAsia="zh-CN"/>
        </w:rPr>
        <w:t xml:space="preserve"> </w:t>
      </w:r>
      <w:r>
        <w:rPr>
          <w:b/>
          <w:bCs/>
          <w:color w:val="auto"/>
          <w:spacing w:val="5"/>
          <w:sz w:val="23"/>
          <w:szCs w:val="23"/>
          <w:lang w:eastAsia="zh-CN"/>
        </w:rPr>
        <w:t>黑色机织树脂衬布规格</w:t>
      </w:r>
    </w:p>
    <w:p w14:paraId="00E3F764">
      <w:pPr>
        <w:spacing w:line="428" w:lineRule="auto"/>
        <w:rPr>
          <w:color w:val="auto"/>
          <w:lang w:eastAsia="zh-CN"/>
        </w:rPr>
      </w:pPr>
    </w:p>
    <w:p w14:paraId="6DD29A00">
      <w:pPr>
        <w:pStyle w:val="4"/>
        <w:spacing w:before="65" w:line="228" w:lineRule="auto"/>
        <w:ind w:left="448"/>
        <w:rPr>
          <w:rFonts w:hint="eastAsia"/>
          <w:color w:val="auto"/>
          <w:lang w:eastAsia="zh-CN"/>
        </w:rPr>
      </w:pPr>
      <w:r>
        <w:rPr>
          <w:color w:val="auto"/>
          <w:spacing w:val="7"/>
          <w:lang w:eastAsia="zh-CN"/>
        </w:rPr>
        <w:t>黑色机织树脂衬布规格，见表</w:t>
      </w:r>
      <w:r>
        <w:rPr>
          <w:color w:val="auto"/>
          <w:spacing w:val="-37"/>
          <w:lang w:eastAsia="zh-CN"/>
        </w:rPr>
        <w:t xml:space="preserve"> </w:t>
      </w:r>
      <w:r>
        <w:rPr>
          <w:color w:val="auto"/>
          <w:spacing w:val="7"/>
          <w:lang w:eastAsia="zh-CN"/>
        </w:rPr>
        <w:t>E.1。</w:t>
      </w:r>
    </w:p>
    <w:p w14:paraId="5D34F997">
      <w:pPr>
        <w:spacing w:before="221" w:line="230" w:lineRule="auto"/>
        <w:ind w:left="2814"/>
        <w:rPr>
          <w:rFonts w:hint="eastAsia" w:ascii="黑体" w:hAnsi="黑体" w:eastAsia="黑体" w:cs="黑体"/>
          <w:color w:val="auto"/>
          <w:sz w:val="20"/>
          <w:szCs w:val="20"/>
          <w:lang w:eastAsia="zh-CN"/>
        </w:rPr>
      </w:pPr>
      <w:r>
        <w:rPr>
          <w:rFonts w:ascii="黑体" w:hAnsi="黑体" w:eastAsia="黑体" w:cs="黑体"/>
          <w:color w:val="auto"/>
          <w:spacing w:val="7"/>
          <w:sz w:val="20"/>
          <w:szCs w:val="20"/>
          <w:lang w:eastAsia="zh-CN"/>
        </w:rPr>
        <w:t>表E.1 黑色机织树脂衬布规格</w:t>
      </w:r>
    </w:p>
    <w:p w14:paraId="50C133DD">
      <w:pPr>
        <w:spacing w:line="91" w:lineRule="exact"/>
        <w:rPr>
          <w:color w:val="auto"/>
          <w:lang w:eastAsia="zh-CN"/>
        </w:rPr>
      </w:pPr>
    </w:p>
    <w:tbl>
      <w:tblPr>
        <w:tblStyle w:val="18"/>
        <w:tblW w:w="9064"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24"/>
        <w:gridCol w:w="1263"/>
        <w:gridCol w:w="2935"/>
        <w:gridCol w:w="3042"/>
      </w:tblGrid>
      <w:tr w14:paraId="352F26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3087" w:type="dxa"/>
            <w:gridSpan w:val="2"/>
            <w:tcBorders>
              <w:top w:val="single" w:color="000000" w:sz="10" w:space="0"/>
              <w:left w:val="single" w:color="000000" w:sz="10" w:space="0"/>
              <w:bottom w:val="single" w:color="000000" w:sz="10" w:space="0"/>
            </w:tcBorders>
          </w:tcPr>
          <w:p w14:paraId="11E4F109">
            <w:pPr>
              <w:pStyle w:val="19"/>
              <w:ind w:firstLine="62"/>
              <w:rPr>
                <w:rFonts w:hint="eastAsia"/>
                <w:color w:val="auto"/>
              </w:rPr>
            </w:pPr>
            <w:r>
              <w:rPr>
                <w:color w:val="auto"/>
              </w:rPr>
              <w:t>项    目</w:t>
            </w:r>
          </w:p>
        </w:tc>
        <w:tc>
          <w:tcPr>
            <w:tcW w:w="2935" w:type="dxa"/>
            <w:tcBorders>
              <w:top w:val="single" w:color="000000" w:sz="10" w:space="0"/>
              <w:bottom w:val="single" w:color="000000" w:sz="10" w:space="0"/>
            </w:tcBorders>
          </w:tcPr>
          <w:p w14:paraId="6501E0D5">
            <w:pPr>
              <w:pStyle w:val="19"/>
              <w:rPr>
                <w:rFonts w:hint="eastAsia"/>
                <w:color w:val="auto"/>
              </w:rPr>
            </w:pPr>
            <w:r>
              <w:rPr>
                <w:color w:val="auto"/>
                <w:spacing w:val="1"/>
              </w:rPr>
              <w:t>指</w:t>
            </w:r>
            <w:r>
              <w:rPr>
                <w:color w:val="auto"/>
              </w:rPr>
              <w:t xml:space="preserve">    </w:t>
            </w:r>
            <w:r>
              <w:rPr>
                <w:color w:val="auto"/>
                <w:spacing w:val="1"/>
              </w:rPr>
              <w:t>标</w:t>
            </w:r>
          </w:p>
        </w:tc>
        <w:tc>
          <w:tcPr>
            <w:tcW w:w="3042" w:type="dxa"/>
            <w:tcBorders>
              <w:top w:val="single" w:color="000000" w:sz="10" w:space="0"/>
              <w:bottom w:val="single" w:color="000000" w:sz="10" w:space="0"/>
              <w:right w:val="single" w:color="000000" w:sz="10" w:space="0"/>
            </w:tcBorders>
          </w:tcPr>
          <w:p w14:paraId="7B92AA06">
            <w:pPr>
              <w:pStyle w:val="19"/>
              <w:ind w:firstLine="62"/>
              <w:rPr>
                <w:rFonts w:hint="eastAsia"/>
                <w:color w:val="auto"/>
              </w:rPr>
            </w:pPr>
            <w:r>
              <w:rPr>
                <w:color w:val="auto"/>
              </w:rPr>
              <w:t>试验方法</w:t>
            </w:r>
          </w:p>
        </w:tc>
      </w:tr>
      <w:tr w14:paraId="74675E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1824" w:type="dxa"/>
            <w:vMerge w:val="restart"/>
            <w:tcBorders>
              <w:top w:val="single" w:color="000000" w:sz="10" w:space="0"/>
              <w:left w:val="single" w:color="000000" w:sz="10" w:space="0"/>
              <w:bottom w:val="nil"/>
            </w:tcBorders>
          </w:tcPr>
          <w:p w14:paraId="71662C9A">
            <w:pPr>
              <w:spacing w:line="301" w:lineRule="auto"/>
              <w:rPr>
                <w:color w:val="auto"/>
              </w:rPr>
            </w:pPr>
          </w:p>
          <w:p w14:paraId="08654B7F">
            <w:pPr>
              <w:pStyle w:val="19"/>
              <w:ind w:firstLine="62"/>
              <w:rPr>
                <w:color w:val="auto"/>
              </w:rPr>
            </w:pPr>
            <w:r>
              <w:rPr>
                <w:color w:val="auto"/>
              </w:rPr>
              <w:t>密度，根/10 cm</w:t>
            </w:r>
          </w:p>
        </w:tc>
        <w:tc>
          <w:tcPr>
            <w:tcW w:w="1263" w:type="dxa"/>
            <w:tcBorders>
              <w:top w:val="single" w:color="000000" w:sz="10" w:space="0"/>
            </w:tcBorders>
          </w:tcPr>
          <w:p w14:paraId="52F2CEC7">
            <w:pPr>
              <w:pStyle w:val="19"/>
              <w:ind w:firstLine="62"/>
              <w:rPr>
                <w:rFonts w:hint="eastAsia"/>
                <w:color w:val="auto"/>
              </w:rPr>
            </w:pPr>
            <w:r>
              <w:rPr>
                <w:color w:val="auto"/>
              </w:rPr>
              <w:t>经向</w:t>
            </w:r>
          </w:p>
        </w:tc>
        <w:tc>
          <w:tcPr>
            <w:tcW w:w="2935" w:type="dxa"/>
            <w:tcBorders>
              <w:top w:val="single" w:color="000000" w:sz="10" w:space="0"/>
            </w:tcBorders>
          </w:tcPr>
          <w:p w14:paraId="69DF7240">
            <w:pPr>
              <w:spacing w:before="174" w:line="188" w:lineRule="auto"/>
              <w:ind w:left="1343"/>
              <w:rPr>
                <w:rFonts w:ascii="Calibri" w:hAnsi="Calibri" w:eastAsia="Calibri" w:cs="Calibri"/>
                <w:color w:val="auto"/>
                <w:sz w:val="17"/>
                <w:szCs w:val="17"/>
              </w:rPr>
            </w:pPr>
            <w:r>
              <w:rPr>
                <w:rFonts w:ascii="Calibri" w:hAnsi="Calibri" w:eastAsia="Calibri" w:cs="Calibri"/>
                <w:color w:val="auto"/>
                <w:spacing w:val="-1"/>
                <w:sz w:val="17"/>
                <w:szCs w:val="17"/>
              </w:rPr>
              <w:t>150</w:t>
            </w:r>
          </w:p>
        </w:tc>
        <w:tc>
          <w:tcPr>
            <w:tcW w:w="3042" w:type="dxa"/>
            <w:vMerge w:val="restart"/>
            <w:tcBorders>
              <w:top w:val="single" w:color="000000" w:sz="10" w:space="0"/>
              <w:bottom w:val="nil"/>
              <w:right w:val="single" w:color="000000" w:sz="10" w:space="0"/>
            </w:tcBorders>
          </w:tcPr>
          <w:p w14:paraId="68965B9A">
            <w:pPr>
              <w:spacing w:line="303" w:lineRule="auto"/>
              <w:rPr>
                <w:color w:val="auto"/>
              </w:rPr>
            </w:pPr>
          </w:p>
          <w:p w14:paraId="0B9091AA">
            <w:pPr>
              <w:pStyle w:val="19"/>
              <w:ind w:firstLine="62"/>
              <w:rPr>
                <w:color w:val="auto"/>
              </w:rPr>
            </w:pPr>
            <w:r>
              <w:rPr>
                <w:color w:val="auto"/>
              </w:rPr>
              <w:t>GB/T 4668-1995</w:t>
            </w:r>
          </w:p>
        </w:tc>
      </w:tr>
      <w:tr w14:paraId="3141C1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824" w:type="dxa"/>
            <w:vMerge w:val="continue"/>
            <w:tcBorders>
              <w:top w:val="nil"/>
              <w:left w:val="single" w:color="000000" w:sz="10" w:space="0"/>
            </w:tcBorders>
          </w:tcPr>
          <w:p w14:paraId="0796836B">
            <w:pPr>
              <w:rPr>
                <w:color w:val="auto"/>
              </w:rPr>
            </w:pPr>
          </w:p>
        </w:tc>
        <w:tc>
          <w:tcPr>
            <w:tcW w:w="1263" w:type="dxa"/>
          </w:tcPr>
          <w:p w14:paraId="39AE1503">
            <w:pPr>
              <w:pStyle w:val="19"/>
              <w:ind w:firstLine="62"/>
              <w:rPr>
                <w:rFonts w:hint="eastAsia"/>
                <w:color w:val="auto"/>
              </w:rPr>
            </w:pPr>
            <w:r>
              <w:rPr>
                <w:color w:val="auto"/>
              </w:rPr>
              <w:t>纬向</w:t>
            </w:r>
          </w:p>
        </w:tc>
        <w:tc>
          <w:tcPr>
            <w:tcW w:w="2935" w:type="dxa"/>
          </w:tcPr>
          <w:p w14:paraId="54AB0B75">
            <w:pPr>
              <w:spacing w:before="189" w:line="188" w:lineRule="auto"/>
              <w:ind w:left="1343"/>
              <w:rPr>
                <w:rFonts w:ascii="Calibri" w:hAnsi="Calibri" w:eastAsia="Calibri" w:cs="Calibri"/>
                <w:color w:val="auto"/>
                <w:sz w:val="17"/>
                <w:szCs w:val="17"/>
              </w:rPr>
            </w:pPr>
            <w:r>
              <w:rPr>
                <w:rFonts w:ascii="Calibri" w:hAnsi="Calibri" w:eastAsia="Calibri" w:cs="Calibri"/>
                <w:color w:val="auto"/>
                <w:spacing w:val="-1"/>
                <w:sz w:val="17"/>
                <w:szCs w:val="17"/>
              </w:rPr>
              <w:t>100</w:t>
            </w:r>
          </w:p>
        </w:tc>
        <w:tc>
          <w:tcPr>
            <w:tcW w:w="3042" w:type="dxa"/>
            <w:vMerge w:val="continue"/>
            <w:tcBorders>
              <w:top w:val="nil"/>
              <w:right w:val="single" w:color="000000" w:sz="10" w:space="0"/>
            </w:tcBorders>
          </w:tcPr>
          <w:p w14:paraId="4908649E">
            <w:pPr>
              <w:rPr>
                <w:color w:val="auto"/>
              </w:rPr>
            </w:pPr>
          </w:p>
        </w:tc>
      </w:tr>
      <w:tr w14:paraId="2F0DDD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3087" w:type="dxa"/>
            <w:gridSpan w:val="2"/>
            <w:tcBorders>
              <w:left w:val="single" w:color="000000" w:sz="10" w:space="0"/>
            </w:tcBorders>
          </w:tcPr>
          <w:p w14:paraId="5E969A29">
            <w:pPr>
              <w:pStyle w:val="19"/>
              <w:ind w:firstLine="62"/>
              <w:rPr>
                <w:rFonts w:ascii="Calibri" w:hAnsi="Calibri" w:eastAsia="Calibri" w:cs="Calibri"/>
                <w:color w:val="auto"/>
                <w:sz w:val="11"/>
                <w:szCs w:val="11"/>
              </w:rPr>
            </w:pPr>
            <w:r>
              <w:rPr>
                <w:color w:val="auto"/>
              </w:rPr>
              <w:t>单位面积质量，</w:t>
            </w:r>
            <w:r>
              <w:rPr>
                <w:rFonts w:ascii="Calibri" w:hAnsi="Calibri" w:eastAsia="Calibri" w:cs="Calibri"/>
                <w:color w:val="auto"/>
              </w:rPr>
              <w:t>g/</w:t>
            </w:r>
            <w:r>
              <w:rPr>
                <w:rFonts w:ascii="Calibri" w:hAnsi="Calibri" w:eastAsia="Calibri" w:cs="Calibri"/>
                <w:color w:val="auto"/>
                <w:spacing w:val="-19"/>
              </w:rPr>
              <w:t xml:space="preserve"> </w:t>
            </w:r>
            <w:r>
              <w:rPr>
                <w:rFonts w:ascii="Calibri" w:hAnsi="Calibri" w:eastAsia="Calibri" w:cs="Calibri"/>
                <w:color w:val="auto"/>
              </w:rPr>
              <w:t>m</w:t>
            </w:r>
            <w:r>
              <w:rPr>
                <w:rFonts w:ascii="Calibri" w:hAnsi="Calibri" w:eastAsia="Calibri" w:cs="Calibri"/>
                <w:color w:val="auto"/>
                <w:position w:val="6"/>
                <w:sz w:val="11"/>
                <w:szCs w:val="11"/>
              </w:rPr>
              <w:t>2</w:t>
            </w:r>
          </w:p>
        </w:tc>
        <w:tc>
          <w:tcPr>
            <w:tcW w:w="2935" w:type="dxa"/>
          </w:tcPr>
          <w:p w14:paraId="4E6C2E41">
            <w:pPr>
              <w:spacing w:before="193" w:line="188" w:lineRule="auto"/>
              <w:ind w:left="1338"/>
              <w:rPr>
                <w:rFonts w:ascii="Calibri" w:hAnsi="Calibri" w:eastAsia="Calibri" w:cs="Calibri"/>
                <w:color w:val="auto"/>
                <w:sz w:val="17"/>
                <w:szCs w:val="17"/>
              </w:rPr>
            </w:pPr>
            <w:r>
              <w:rPr>
                <w:rFonts w:ascii="Calibri" w:hAnsi="Calibri" w:eastAsia="Calibri" w:cs="Calibri"/>
                <w:color w:val="auto"/>
                <w:spacing w:val="1"/>
                <w:sz w:val="17"/>
                <w:szCs w:val="17"/>
              </w:rPr>
              <w:t>210</w:t>
            </w:r>
          </w:p>
        </w:tc>
        <w:tc>
          <w:tcPr>
            <w:tcW w:w="3042" w:type="dxa"/>
            <w:tcBorders>
              <w:right w:val="single" w:color="000000" w:sz="10" w:space="0"/>
            </w:tcBorders>
          </w:tcPr>
          <w:p w14:paraId="0DDB684A">
            <w:pPr>
              <w:pStyle w:val="19"/>
              <w:ind w:firstLine="62"/>
              <w:rPr>
                <w:color w:val="auto"/>
              </w:rPr>
            </w:pPr>
            <w:r>
              <w:rPr>
                <w:color w:val="auto"/>
              </w:rPr>
              <w:t>GB/T 4669-2008</w:t>
            </w:r>
          </w:p>
        </w:tc>
      </w:tr>
      <w:tr w14:paraId="0D266E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3087" w:type="dxa"/>
            <w:gridSpan w:val="2"/>
            <w:tcBorders>
              <w:left w:val="single" w:color="000000" w:sz="10" w:space="0"/>
              <w:bottom w:val="single" w:color="000000" w:sz="10" w:space="0"/>
            </w:tcBorders>
          </w:tcPr>
          <w:p w14:paraId="321F0D1F">
            <w:pPr>
              <w:pStyle w:val="19"/>
              <w:ind w:firstLine="62"/>
              <w:rPr>
                <w:rFonts w:ascii="Calibri" w:hAnsi="Calibri" w:eastAsia="Calibri" w:cs="Calibri"/>
                <w:color w:val="auto"/>
              </w:rPr>
            </w:pPr>
            <w:r>
              <w:rPr>
                <w:color w:val="auto"/>
              </w:rPr>
              <w:t>基布纤维含量，</w:t>
            </w:r>
            <w:r>
              <w:rPr>
                <w:rFonts w:ascii="Calibri" w:hAnsi="Calibri" w:eastAsia="Calibri" w:cs="Calibri"/>
                <w:color w:val="auto"/>
              </w:rPr>
              <w:t>%</w:t>
            </w:r>
          </w:p>
        </w:tc>
        <w:tc>
          <w:tcPr>
            <w:tcW w:w="2935" w:type="dxa"/>
            <w:tcBorders>
              <w:bottom w:val="single" w:color="000000" w:sz="10" w:space="0"/>
            </w:tcBorders>
          </w:tcPr>
          <w:p w14:paraId="3FF65469">
            <w:pPr>
              <w:pStyle w:val="19"/>
              <w:ind w:firstLine="62"/>
              <w:rPr>
                <w:rFonts w:hint="eastAsia"/>
                <w:color w:val="auto"/>
              </w:rPr>
            </w:pPr>
            <w:r>
              <w:rPr>
                <w:color w:val="auto"/>
              </w:rPr>
              <w:t>100%涤纶</w:t>
            </w:r>
          </w:p>
        </w:tc>
        <w:tc>
          <w:tcPr>
            <w:tcW w:w="3042" w:type="dxa"/>
            <w:tcBorders>
              <w:bottom w:val="single" w:color="000000" w:sz="10" w:space="0"/>
              <w:right w:val="single" w:color="000000" w:sz="10" w:space="0"/>
            </w:tcBorders>
          </w:tcPr>
          <w:p w14:paraId="4B81CF10">
            <w:pPr>
              <w:rPr>
                <w:color w:val="auto"/>
              </w:rPr>
            </w:pPr>
          </w:p>
        </w:tc>
      </w:tr>
    </w:tbl>
    <w:p w14:paraId="69C369B6">
      <w:pPr>
        <w:spacing w:line="326" w:lineRule="auto"/>
        <w:rPr>
          <w:color w:val="auto"/>
        </w:rPr>
      </w:pPr>
    </w:p>
    <w:p w14:paraId="1D80804C">
      <w:pPr>
        <w:pStyle w:val="4"/>
        <w:spacing w:before="75" w:line="227" w:lineRule="auto"/>
        <w:ind w:left="20"/>
        <w:outlineLvl w:val="3"/>
        <w:rPr>
          <w:rFonts w:hint="eastAsia"/>
          <w:color w:val="auto"/>
          <w:sz w:val="23"/>
          <w:szCs w:val="23"/>
          <w:lang w:eastAsia="zh-CN"/>
        </w:rPr>
      </w:pPr>
      <w:r>
        <w:rPr>
          <w:b/>
          <w:bCs/>
          <w:color w:val="auto"/>
          <w:spacing w:val="5"/>
          <w:sz w:val="23"/>
          <w:szCs w:val="23"/>
          <w:lang w:eastAsia="zh-CN"/>
        </w:rPr>
        <w:t>E.2</w:t>
      </w:r>
      <w:r>
        <w:rPr>
          <w:color w:val="auto"/>
          <w:spacing w:val="-35"/>
          <w:sz w:val="23"/>
          <w:szCs w:val="23"/>
          <w:lang w:eastAsia="zh-CN"/>
        </w:rPr>
        <w:t xml:space="preserve"> </w:t>
      </w:r>
      <w:r>
        <w:rPr>
          <w:b/>
          <w:bCs/>
          <w:color w:val="auto"/>
          <w:spacing w:val="5"/>
          <w:sz w:val="23"/>
          <w:szCs w:val="23"/>
          <w:lang w:eastAsia="zh-CN"/>
        </w:rPr>
        <w:t>黑色机织树脂衬布性能</w:t>
      </w:r>
    </w:p>
    <w:p w14:paraId="23F7783E">
      <w:pPr>
        <w:spacing w:line="428" w:lineRule="auto"/>
        <w:rPr>
          <w:color w:val="auto"/>
          <w:lang w:eastAsia="zh-CN"/>
        </w:rPr>
      </w:pPr>
    </w:p>
    <w:p w14:paraId="65F0FD1F">
      <w:pPr>
        <w:pStyle w:val="4"/>
        <w:spacing w:before="66" w:line="228" w:lineRule="auto"/>
        <w:ind w:left="448"/>
        <w:rPr>
          <w:rFonts w:hint="eastAsia"/>
          <w:color w:val="auto"/>
          <w:lang w:eastAsia="zh-CN"/>
        </w:rPr>
      </w:pPr>
      <w:r>
        <w:rPr>
          <w:color w:val="auto"/>
          <w:spacing w:val="8"/>
          <w:lang w:eastAsia="zh-CN"/>
        </w:rPr>
        <w:t>黑色机织树脂衬布性能应符合表E.2的规定。</w:t>
      </w:r>
    </w:p>
    <w:p w14:paraId="27A31769">
      <w:pPr>
        <w:spacing w:before="222" w:line="230" w:lineRule="auto"/>
        <w:ind w:left="3023"/>
        <w:rPr>
          <w:rFonts w:hint="eastAsia" w:ascii="黑体" w:hAnsi="黑体" w:eastAsia="黑体" w:cs="黑体"/>
          <w:color w:val="auto"/>
          <w:sz w:val="20"/>
          <w:szCs w:val="20"/>
        </w:rPr>
      </w:pPr>
      <w:r>
        <w:rPr>
          <w:rFonts w:ascii="黑体" w:hAnsi="黑体" w:eastAsia="黑体" w:cs="黑体"/>
          <w:color w:val="auto"/>
          <w:spacing w:val="7"/>
          <w:sz w:val="20"/>
          <w:szCs w:val="20"/>
        </w:rPr>
        <w:t>表E.2 机织树脂衬布性能</w:t>
      </w:r>
    </w:p>
    <w:p w14:paraId="5E4CCFD8">
      <w:pPr>
        <w:spacing w:line="90" w:lineRule="exact"/>
        <w:rPr>
          <w:color w:val="auto"/>
        </w:rPr>
      </w:pPr>
    </w:p>
    <w:tbl>
      <w:tblPr>
        <w:tblStyle w:val="18"/>
        <w:tblW w:w="9064"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65"/>
        <w:gridCol w:w="1259"/>
        <w:gridCol w:w="2910"/>
        <w:gridCol w:w="3030"/>
      </w:tblGrid>
      <w:tr w14:paraId="651E4A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3" w:hRule="atLeast"/>
        </w:trPr>
        <w:tc>
          <w:tcPr>
            <w:tcW w:w="3124" w:type="dxa"/>
            <w:gridSpan w:val="2"/>
            <w:tcBorders>
              <w:top w:val="single" w:color="000000" w:sz="10" w:space="0"/>
              <w:left w:val="single" w:color="000000" w:sz="10" w:space="0"/>
              <w:bottom w:val="single" w:color="000000" w:sz="10" w:space="0"/>
            </w:tcBorders>
          </w:tcPr>
          <w:p w14:paraId="3F041873">
            <w:pPr>
              <w:pStyle w:val="19"/>
              <w:ind w:firstLine="62"/>
              <w:rPr>
                <w:rFonts w:hint="eastAsia"/>
                <w:color w:val="auto"/>
              </w:rPr>
            </w:pPr>
            <w:r>
              <w:rPr>
                <w:color w:val="auto"/>
              </w:rPr>
              <w:t>项    目</w:t>
            </w:r>
          </w:p>
        </w:tc>
        <w:tc>
          <w:tcPr>
            <w:tcW w:w="2910" w:type="dxa"/>
            <w:tcBorders>
              <w:top w:val="single" w:color="000000" w:sz="10" w:space="0"/>
              <w:bottom w:val="single" w:color="000000" w:sz="10" w:space="0"/>
            </w:tcBorders>
          </w:tcPr>
          <w:p w14:paraId="676893A4">
            <w:pPr>
              <w:pStyle w:val="19"/>
              <w:rPr>
                <w:rFonts w:hint="eastAsia"/>
                <w:color w:val="auto"/>
              </w:rPr>
            </w:pPr>
            <w:r>
              <w:rPr>
                <w:color w:val="auto"/>
                <w:spacing w:val="1"/>
              </w:rPr>
              <w:t>指</w:t>
            </w:r>
            <w:r>
              <w:rPr>
                <w:color w:val="auto"/>
              </w:rPr>
              <w:t xml:space="preserve">    </w:t>
            </w:r>
            <w:r>
              <w:rPr>
                <w:color w:val="auto"/>
                <w:spacing w:val="1"/>
              </w:rPr>
              <w:t>标</w:t>
            </w:r>
          </w:p>
        </w:tc>
        <w:tc>
          <w:tcPr>
            <w:tcW w:w="3030" w:type="dxa"/>
            <w:tcBorders>
              <w:top w:val="single" w:color="000000" w:sz="10" w:space="0"/>
              <w:bottom w:val="single" w:color="000000" w:sz="10" w:space="0"/>
              <w:right w:val="single" w:color="000000" w:sz="10" w:space="0"/>
            </w:tcBorders>
          </w:tcPr>
          <w:p w14:paraId="75296F46">
            <w:pPr>
              <w:pStyle w:val="19"/>
              <w:ind w:firstLine="62"/>
              <w:rPr>
                <w:rFonts w:hint="eastAsia"/>
                <w:color w:val="auto"/>
              </w:rPr>
            </w:pPr>
            <w:r>
              <w:rPr>
                <w:color w:val="auto"/>
              </w:rPr>
              <w:t>试验方法</w:t>
            </w:r>
          </w:p>
        </w:tc>
      </w:tr>
      <w:tr w14:paraId="3419A1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865" w:type="dxa"/>
            <w:vMerge w:val="restart"/>
            <w:tcBorders>
              <w:top w:val="single" w:color="000000" w:sz="10" w:space="0"/>
              <w:left w:val="single" w:color="000000" w:sz="10" w:space="0"/>
              <w:bottom w:val="nil"/>
            </w:tcBorders>
          </w:tcPr>
          <w:p w14:paraId="72C66B3D">
            <w:pPr>
              <w:spacing w:line="264" w:lineRule="auto"/>
              <w:rPr>
                <w:color w:val="auto"/>
              </w:rPr>
            </w:pPr>
          </w:p>
          <w:p w14:paraId="2595AFEF">
            <w:pPr>
              <w:spacing w:line="265" w:lineRule="auto"/>
              <w:rPr>
                <w:color w:val="auto"/>
              </w:rPr>
            </w:pPr>
          </w:p>
          <w:p w14:paraId="77845F68">
            <w:pPr>
              <w:pStyle w:val="19"/>
              <w:ind w:firstLine="62"/>
              <w:rPr>
                <w:rFonts w:ascii="Calibri" w:hAnsi="Calibri" w:eastAsia="Calibri" w:cs="Calibri"/>
                <w:color w:val="auto"/>
              </w:rPr>
            </w:pPr>
            <w:r>
              <w:rPr>
                <w:color w:val="auto"/>
              </w:rPr>
              <w:t>水洗尺寸变化率，</w:t>
            </w:r>
            <w:r>
              <w:rPr>
                <w:rFonts w:ascii="Calibri" w:hAnsi="Calibri" w:eastAsia="Calibri" w:cs="Calibri"/>
                <w:color w:val="auto"/>
              </w:rPr>
              <w:t>%</w:t>
            </w:r>
          </w:p>
        </w:tc>
        <w:tc>
          <w:tcPr>
            <w:tcW w:w="1259" w:type="dxa"/>
            <w:tcBorders>
              <w:top w:val="single" w:color="000000" w:sz="10" w:space="0"/>
            </w:tcBorders>
          </w:tcPr>
          <w:p w14:paraId="4B1EA32B">
            <w:pPr>
              <w:pStyle w:val="19"/>
              <w:ind w:firstLine="62"/>
              <w:rPr>
                <w:rFonts w:hint="eastAsia"/>
                <w:color w:val="auto"/>
              </w:rPr>
            </w:pPr>
            <w:r>
              <w:rPr>
                <w:color w:val="auto"/>
              </w:rPr>
              <w:t>经向</w:t>
            </w:r>
          </w:p>
        </w:tc>
        <w:tc>
          <w:tcPr>
            <w:tcW w:w="2910" w:type="dxa"/>
            <w:vMerge w:val="restart"/>
            <w:tcBorders>
              <w:top w:val="single" w:color="000000" w:sz="10" w:space="0"/>
              <w:bottom w:val="nil"/>
            </w:tcBorders>
          </w:tcPr>
          <w:p w14:paraId="4BB5888F">
            <w:pPr>
              <w:spacing w:line="275" w:lineRule="auto"/>
              <w:rPr>
                <w:color w:val="auto"/>
              </w:rPr>
            </w:pPr>
          </w:p>
          <w:p w14:paraId="1B8EB232">
            <w:pPr>
              <w:spacing w:line="275" w:lineRule="auto"/>
              <w:rPr>
                <w:color w:val="auto"/>
              </w:rPr>
            </w:pPr>
          </w:p>
          <w:p w14:paraId="7DE0E057">
            <w:pPr>
              <w:pStyle w:val="19"/>
              <w:ind w:firstLine="62"/>
              <w:rPr>
                <w:color w:val="auto"/>
              </w:rPr>
            </w:pPr>
            <w:r>
              <w:rPr>
                <w:color w:val="auto"/>
              </w:rPr>
              <w:t>≥-1.0</w:t>
            </w:r>
          </w:p>
        </w:tc>
        <w:tc>
          <w:tcPr>
            <w:tcW w:w="3030" w:type="dxa"/>
            <w:vMerge w:val="restart"/>
            <w:tcBorders>
              <w:top w:val="single" w:color="000000" w:sz="10" w:space="0"/>
              <w:bottom w:val="nil"/>
              <w:right w:val="single" w:color="000000" w:sz="10" w:space="0"/>
            </w:tcBorders>
          </w:tcPr>
          <w:p w14:paraId="15E6CA31">
            <w:pPr>
              <w:pStyle w:val="19"/>
              <w:ind w:firstLine="62"/>
              <w:rPr>
                <w:color w:val="auto"/>
                <w:lang w:eastAsia="zh-CN"/>
              </w:rPr>
            </w:pPr>
            <w:r>
              <w:rPr>
                <w:color w:val="auto"/>
                <w:lang w:eastAsia="zh-CN"/>
              </w:rPr>
              <w:t>GB/T 8629-2001</w:t>
            </w:r>
          </w:p>
          <w:p w14:paraId="702BEFEA">
            <w:pPr>
              <w:pStyle w:val="19"/>
              <w:ind w:firstLine="62"/>
              <w:rPr>
                <w:color w:val="auto"/>
                <w:lang w:eastAsia="zh-CN"/>
              </w:rPr>
            </w:pPr>
            <w:r>
              <w:rPr>
                <w:color w:val="auto"/>
                <w:lang w:eastAsia="zh-CN"/>
              </w:rPr>
              <w:t>FZ/T 01084-2017</w:t>
            </w:r>
          </w:p>
          <w:p w14:paraId="52A7FF40">
            <w:pPr>
              <w:pStyle w:val="19"/>
              <w:ind w:firstLine="62"/>
              <w:rPr>
                <w:rFonts w:hint="eastAsia"/>
                <w:color w:val="auto"/>
                <w:lang w:eastAsia="zh-CN"/>
              </w:rPr>
            </w:pPr>
            <w:r>
              <w:rPr>
                <w:color w:val="auto"/>
                <w:lang w:eastAsia="zh-CN"/>
              </w:rPr>
              <w:t>（黑色机织树脂衬布</w:t>
            </w:r>
            <w:r>
              <w:rPr>
                <w:rFonts w:ascii="Calibri" w:hAnsi="Calibri" w:eastAsia="Calibri" w:cs="Calibri"/>
                <w:color w:val="auto"/>
                <w:lang w:eastAsia="zh-CN"/>
              </w:rPr>
              <w:t>+</w:t>
            </w:r>
            <w:r>
              <w:rPr>
                <w:color w:val="auto"/>
                <w:lang w:eastAsia="zh-CN"/>
              </w:rPr>
              <w:t>涤纶绸）</w:t>
            </w:r>
          </w:p>
        </w:tc>
      </w:tr>
      <w:tr w14:paraId="5FB9BC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3" w:hRule="atLeast"/>
        </w:trPr>
        <w:tc>
          <w:tcPr>
            <w:tcW w:w="1865" w:type="dxa"/>
            <w:vMerge w:val="continue"/>
            <w:tcBorders>
              <w:top w:val="nil"/>
              <w:left w:val="single" w:color="000000" w:sz="10" w:space="0"/>
            </w:tcBorders>
          </w:tcPr>
          <w:p w14:paraId="0759842C">
            <w:pPr>
              <w:rPr>
                <w:color w:val="auto"/>
                <w:lang w:eastAsia="zh-CN"/>
              </w:rPr>
            </w:pPr>
          </w:p>
        </w:tc>
        <w:tc>
          <w:tcPr>
            <w:tcW w:w="1259" w:type="dxa"/>
          </w:tcPr>
          <w:p w14:paraId="1B6E370C">
            <w:pPr>
              <w:spacing w:line="325" w:lineRule="auto"/>
              <w:rPr>
                <w:color w:val="auto"/>
                <w:lang w:eastAsia="zh-CN"/>
              </w:rPr>
            </w:pPr>
          </w:p>
          <w:p w14:paraId="345EA3BA">
            <w:pPr>
              <w:pStyle w:val="19"/>
              <w:ind w:firstLine="62"/>
              <w:rPr>
                <w:rFonts w:hint="eastAsia"/>
                <w:color w:val="auto"/>
              </w:rPr>
            </w:pPr>
            <w:r>
              <w:rPr>
                <w:color w:val="auto"/>
              </w:rPr>
              <w:t>纬向</w:t>
            </w:r>
          </w:p>
        </w:tc>
        <w:tc>
          <w:tcPr>
            <w:tcW w:w="2910" w:type="dxa"/>
            <w:vMerge w:val="continue"/>
            <w:tcBorders>
              <w:top w:val="nil"/>
            </w:tcBorders>
          </w:tcPr>
          <w:p w14:paraId="45E161A8">
            <w:pPr>
              <w:rPr>
                <w:color w:val="auto"/>
              </w:rPr>
            </w:pPr>
          </w:p>
        </w:tc>
        <w:tc>
          <w:tcPr>
            <w:tcW w:w="3030" w:type="dxa"/>
            <w:vMerge w:val="continue"/>
            <w:tcBorders>
              <w:top w:val="nil"/>
              <w:right w:val="single" w:color="000000" w:sz="10" w:space="0"/>
            </w:tcBorders>
          </w:tcPr>
          <w:p w14:paraId="0BDB3256">
            <w:pPr>
              <w:rPr>
                <w:color w:val="auto"/>
              </w:rPr>
            </w:pPr>
          </w:p>
        </w:tc>
      </w:tr>
      <w:tr w14:paraId="646169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3124" w:type="dxa"/>
            <w:gridSpan w:val="2"/>
            <w:tcBorders>
              <w:left w:val="single" w:color="000000" w:sz="10" w:space="0"/>
            </w:tcBorders>
          </w:tcPr>
          <w:p w14:paraId="54682721">
            <w:pPr>
              <w:pStyle w:val="19"/>
              <w:ind w:firstLine="62"/>
              <w:rPr>
                <w:rFonts w:ascii="Calibri" w:hAnsi="Calibri" w:eastAsia="Calibri" w:cs="Calibri"/>
                <w:color w:val="auto"/>
                <w:sz w:val="11"/>
                <w:szCs w:val="11"/>
              </w:rPr>
            </w:pPr>
            <w:r>
              <w:rPr>
                <w:color w:val="auto"/>
              </w:rPr>
              <w:t>单位面积质量，</w:t>
            </w:r>
            <w:r>
              <w:rPr>
                <w:rFonts w:ascii="Calibri" w:hAnsi="Calibri" w:eastAsia="Calibri" w:cs="Calibri"/>
                <w:color w:val="auto"/>
              </w:rPr>
              <w:t>g/</w:t>
            </w:r>
            <w:r>
              <w:rPr>
                <w:rFonts w:ascii="Calibri" w:hAnsi="Calibri" w:eastAsia="Calibri" w:cs="Calibri"/>
                <w:color w:val="auto"/>
                <w:spacing w:val="-19"/>
              </w:rPr>
              <w:t xml:space="preserve"> </w:t>
            </w:r>
            <w:r>
              <w:rPr>
                <w:rFonts w:ascii="Calibri" w:hAnsi="Calibri" w:eastAsia="Calibri" w:cs="Calibri"/>
                <w:color w:val="auto"/>
              </w:rPr>
              <w:t>m</w:t>
            </w:r>
            <w:r>
              <w:rPr>
                <w:rFonts w:ascii="Calibri" w:hAnsi="Calibri" w:eastAsia="Calibri" w:cs="Calibri"/>
                <w:color w:val="auto"/>
                <w:position w:val="6"/>
                <w:sz w:val="11"/>
                <w:szCs w:val="11"/>
              </w:rPr>
              <w:t>2</w:t>
            </w:r>
          </w:p>
        </w:tc>
        <w:tc>
          <w:tcPr>
            <w:tcW w:w="2910" w:type="dxa"/>
          </w:tcPr>
          <w:p w14:paraId="2D7B7147">
            <w:pPr>
              <w:pStyle w:val="19"/>
              <w:ind w:firstLine="62"/>
              <w:rPr>
                <w:color w:val="auto"/>
              </w:rPr>
            </w:pPr>
            <w:r>
              <w:rPr>
                <w:color w:val="auto"/>
              </w:rPr>
              <w:t>210±10</w:t>
            </w:r>
          </w:p>
        </w:tc>
        <w:tc>
          <w:tcPr>
            <w:tcW w:w="3030" w:type="dxa"/>
            <w:tcBorders>
              <w:right w:val="single" w:color="000000" w:sz="10" w:space="0"/>
            </w:tcBorders>
          </w:tcPr>
          <w:p w14:paraId="55492F83">
            <w:pPr>
              <w:pStyle w:val="19"/>
              <w:ind w:firstLine="62"/>
              <w:rPr>
                <w:color w:val="auto"/>
              </w:rPr>
            </w:pPr>
            <w:r>
              <w:rPr>
                <w:color w:val="auto"/>
              </w:rPr>
              <w:t>GB/T 4669-2008</w:t>
            </w:r>
          </w:p>
        </w:tc>
      </w:tr>
      <w:tr w14:paraId="1B25E2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3124" w:type="dxa"/>
            <w:gridSpan w:val="2"/>
            <w:tcBorders>
              <w:left w:val="single" w:color="000000" w:sz="10" w:space="0"/>
              <w:bottom w:val="single" w:color="000000" w:sz="10" w:space="0"/>
            </w:tcBorders>
          </w:tcPr>
          <w:p w14:paraId="425DE804">
            <w:pPr>
              <w:pStyle w:val="19"/>
              <w:ind w:firstLine="62"/>
              <w:rPr>
                <w:color w:val="auto"/>
              </w:rPr>
            </w:pPr>
            <w:r>
              <w:rPr>
                <w:color w:val="auto"/>
              </w:rPr>
              <w:t>甲醛含量，mg/kg</w:t>
            </w:r>
          </w:p>
        </w:tc>
        <w:tc>
          <w:tcPr>
            <w:tcW w:w="2910" w:type="dxa"/>
            <w:tcBorders>
              <w:bottom w:val="single" w:color="000000" w:sz="10" w:space="0"/>
            </w:tcBorders>
          </w:tcPr>
          <w:p w14:paraId="3D5BBE30">
            <w:pPr>
              <w:pStyle w:val="19"/>
              <w:ind w:firstLine="62"/>
              <w:rPr>
                <w:color w:val="auto"/>
              </w:rPr>
            </w:pPr>
            <w:r>
              <w:rPr>
                <w:color w:val="auto"/>
              </w:rPr>
              <w:t>≤300</w:t>
            </w:r>
          </w:p>
        </w:tc>
        <w:tc>
          <w:tcPr>
            <w:tcW w:w="3030" w:type="dxa"/>
            <w:tcBorders>
              <w:bottom w:val="single" w:color="000000" w:sz="10" w:space="0"/>
              <w:right w:val="single" w:color="000000" w:sz="10" w:space="0"/>
            </w:tcBorders>
          </w:tcPr>
          <w:p w14:paraId="79AF28CC">
            <w:pPr>
              <w:pStyle w:val="19"/>
              <w:ind w:firstLine="62"/>
              <w:rPr>
                <w:color w:val="auto"/>
              </w:rPr>
            </w:pPr>
            <w:r>
              <w:rPr>
                <w:color w:val="auto"/>
              </w:rPr>
              <w:t>GB/T 2912.1-2009</w:t>
            </w:r>
          </w:p>
        </w:tc>
      </w:tr>
    </w:tbl>
    <w:p w14:paraId="0DD8E529">
      <w:pPr>
        <w:rPr>
          <w:color w:val="auto"/>
        </w:rPr>
      </w:pPr>
    </w:p>
    <w:p w14:paraId="06B81999">
      <w:pPr>
        <w:rPr>
          <w:color w:val="auto"/>
        </w:rPr>
        <w:sectPr>
          <w:pgSz w:w="11906" w:h="16838"/>
          <w:pgMar w:top="400" w:right="1030" w:bottom="400" w:left="1785" w:header="0" w:footer="0" w:gutter="0"/>
          <w:cols w:space="720" w:num="1"/>
        </w:sectPr>
      </w:pPr>
    </w:p>
    <w:p w14:paraId="10E560D7">
      <w:pPr>
        <w:spacing w:line="268" w:lineRule="auto"/>
        <w:rPr>
          <w:color w:val="auto"/>
        </w:rPr>
      </w:pPr>
    </w:p>
    <w:p w14:paraId="2BEC0E25">
      <w:pPr>
        <w:spacing w:line="268" w:lineRule="auto"/>
        <w:rPr>
          <w:color w:val="auto"/>
        </w:rPr>
      </w:pPr>
    </w:p>
    <w:p w14:paraId="4F7D0C0C">
      <w:pPr>
        <w:spacing w:line="268" w:lineRule="auto"/>
        <w:rPr>
          <w:color w:val="auto"/>
        </w:rPr>
      </w:pPr>
    </w:p>
    <w:p w14:paraId="60489F0D">
      <w:pPr>
        <w:spacing w:line="269" w:lineRule="auto"/>
        <w:rPr>
          <w:color w:val="auto"/>
        </w:rPr>
      </w:pPr>
    </w:p>
    <w:p w14:paraId="7A0BD9A3">
      <w:pPr>
        <w:pStyle w:val="4"/>
        <w:spacing w:before="74" w:line="227" w:lineRule="auto"/>
        <w:ind w:left="2629"/>
        <w:rPr>
          <w:rFonts w:hint="eastAsia" w:ascii="黑体" w:hAnsi="黑体" w:eastAsia="黑体" w:cs="黑体"/>
          <w:color w:val="auto"/>
          <w:lang w:eastAsia="zh-CN"/>
        </w:rPr>
      </w:pPr>
      <w:r>
        <w:rPr>
          <w:b/>
          <w:bCs/>
          <w:color w:val="auto"/>
          <w:spacing w:val="5"/>
          <w:sz w:val="23"/>
          <w:szCs w:val="23"/>
          <w:lang w:eastAsia="zh-CN"/>
        </w:rPr>
        <w:t>附录</w:t>
      </w:r>
      <w:r>
        <w:rPr>
          <w:color w:val="auto"/>
          <w:spacing w:val="-42"/>
          <w:sz w:val="23"/>
          <w:szCs w:val="23"/>
          <w:lang w:eastAsia="zh-CN"/>
        </w:rPr>
        <w:t xml:space="preserve"> </w:t>
      </w:r>
      <w:r>
        <w:rPr>
          <w:rFonts w:ascii="Cambria" w:hAnsi="Cambria" w:eastAsia="Cambria" w:cs="Cambria"/>
          <w:b/>
          <w:bCs/>
          <w:color w:val="auto"/>
          <w:spacing w:val="5"/>
          <w:sz w:val="23"/>
          <w:szCs w:val="23"/>
          <w:lang w:eastAsia="zh-CN"/>
        </w:rPr>
        <w:t>F</w:t>
      </w:r>
      <w:r>
        <w:rPr>
          <w:b/>
          <w:bCs/>
          <w:color w:val="auto"/>
          <w:spacing w:val="5"/>
          <w:sz w:val="23"/>
          <w:szCs w:val="23"/>
          <w:lang w:eastAsia="zh-CN"/>
        </w:rPr>
        <w:t>（资料性）</w:t>
      </w:r>
      <w:r>
        <w:rPr>
          <w:rFonts w:ascii="黑体" w:hAnsi="黑体" w:eastAsia="黑体" w:cs="黑体"/>
          <w:b/>
          <w:bCs/>
          <w:color w:val="auto"/>
          <w:spacing w:val="5"/>
          <w:lang w:eastAsia="zh-CN"/>
        </w:rPr>
        <w:t>塑料衬板要求</w:t>
      </w:r>
    </w:p>
    <w:p w14:paraId="63A6BBDA">
      <w:pPr>
        <w:spacing w:line="310" w:lineRule="auto"/>
        <w:rPr>
          <w:color w:val="auto"/>
          <w:lang w:eastAsia="zh-CN"/>
        </w:rPr>
      </w:pPr>
    </w:p>
    <w:p w14:paraId="135337CA">
      <w:pPr>
        <w:pStyle w:val="4"/>
        <w:spacing w:before="74" w:line="227" w:lineRule="auto"/>
        <w:ind w:left="19"/>
        <w:outlineLvl w:val="3"/>
        <w:rPr>
          <w:rFonts w:hint="eastAsia"/>
          <w:color w:val="auto"/>
          <w:sz w:val="23"/>
          <w:szCs w:val="23"/>
          <w:lang w:eastAsia="zh-CN"/>
        </w:rPr>
      </w:pPr>
      <w:r>
        <w:rPr>
          <w:b/>
          <w:bCs/>
          <w:color w:val="auto"/>
          <w:spacing w:val="2"/>
          <w:sz w:val="23"/>
          <w:szCs w:val="23"/>
          <w:lang w:eastAsia="zh-CN"/>
        </w:rPr>
        <w:t>F.1</w:t>
      </w:r>
      <w:r>
        <w:rPr>
          <w:color w:val="auto"/>
          <w:spacing w:val="-46"/>
          <w:sz w:val="23"/>
          <w:szCs w:val="23"/>
          <w:lang w:eastAsia="zh-CN"/>
        </w:rPr>
        <w:t xml:space="preserve"> </w:t>
      </w:r>
      <w:r>
        <w:rPr>
          <w:b/>
          <w:bCs/>
          <w:color w:val="auto"/>
          <w:spacing w:val="2"/>
          <w:sz w:val="23"/>
          <w:szCs w:val="23"/>
          <w:lang w:eastAsia="zh-CN"/>
        </w:rPr>
        <w:t>材料</w:t>
      </w:r>
    </w:p>
    <w:p w14:paraId="7D5C4D8E">
      <w:pPr>
        <w:spacing w:line="266" w:lineRule="auto"/>
        <w:rPr>
          <w:color w:val="auto"/>
          <w:lang w:eastAsia="zh-CN"/>
        </w:rPr>
      </w:pPr>
    </w:p>
    <w:p w14:paraId="7FD49B9B">
      <w:pPr>
        <w:pStyle w:val="4"/>
        <w:spacing w:before="65" w:line="228" w:lineRule="auto"/>
        <w:ind w:left="446"/>
        <w:rPr>
          <w:rFonts w:hint="eastAsia"/>
          <w:color w:val="auto"/>
          <w:lang w:eastAsia="zh-CN"/>
        </w:rPr>
      </w:pPr>
      <w:r>
        <w:rPr>
          <w:color w:val="auto"/>
          <w:spacing w:val="7"/>
          <w:lang w:eastAsia="zh-CN"/>
        </w:rPr>
        <w:t>塑料衬板材料为聚乙烯。</w:t>
      </w:r>
    </w:p>
    <w:p w14:paraId="20F62454">
      <w:pPr>
        <w:spacing w:line="254" w:lineRule="auto"/>
        <w:rPr>
          <w:color w:val="auto"/>
          <w:lang w:eastAsia="zh-CN"/>
        </w:rPr>
      </w:pPr>
    </w:p>
    <w:p w14:paraId="4991DBE4">
      <w:pPr>
        <w:pStyle w:val="4"/>
        <w:spacing w:before="75" w:line="230" w:lineRule="auto"/>
        <w:ind w:left="19"/>
        <w:outlineLvl w:val="3"/>
        <w:rPr>
          <w:rFonts w:hint="eastAsia"/>
          <w:color w:val="auto"/>
          <w:sz w:val="23"/>
          <w:szCs w:val="23"/>
          <w:lang w:eastAsia="zh-CN"/>
        </w:rPr>
      </w:pPr>
      <w:r>
        <w:rPr>
          <w:b/>
          <w:bCs/>
          <w:color w:val="auto"/>
          <w:spacing w:val="2"/>
          <w:sz w:val="23"/>
          <w:szCs w:val="23"/>
          <w:lang w:eastAsia="zh-CN"/>
        </w:rPr>
        <w:t>F.2</w:t>
      </w:r>
      <w:r>
        <w:rPr>
          <w:color w:val="auto"/>
          <w:spacing w:val="-46"/>
          <w:sz w:val="23"/>
          <w:szCs w:val="23"/>
          <w:lang w:eastAsia="zh-CN"/>
        </w:rPr>
        <w:t xml:space="preserve"> </w:t>
      </w:r>
      <w:r>
        <w:rPr>
          <w:b/>
          <w:bCs/>
          <w:color w:val="auto"/>
          <w:spacing w:val="2"/>
          <w:sz w:val="23"/>
          <w:szCs w:val="23"/>
          <w:lang w:eastAsia="zh-CN"/>
        </w:rPr>
        <w:t>性能</w:t>
      </w:r>
    </w:p>
    <w:p w14:paraId="1F4E42C2">
      <w:pPr>
        <w:spacing w:line="264" w:lineRule="auto"/>
        <w:rPr>
          <w:color w:val="auto"/>
          <w:lang w:eastAsia="zh-CN"/>
        </w:rPr>
      </w:pPr>
    </w:p>
    <w:p w14:paraId="7E4AD1FE">
      <w:pPr>
        <w:pStyle w:val="4"/>
        <w:spacing w:before="65" w:line="228" w:lineRule="auto"/>
        <w:ind w:left="446"/>
        <w:rPr>
          <w:rFonts w:hint="eastAsia"/>
          <w:color w:val="auto"/>
          <w:lang w:eastAsia="zh-CN"/>
        </w:rPr>
      </w:pPr>
      <w:r>
        <w:rPr>
          <w:color w:val="auto"/>
          <w:spacing w:val="4"/>
          <w:lang w:eastAsia="zh-CN"/>
        </w:rPr>
        <w:t>塑料衬板物理性能应符合表</w:t>
      </w:r>
      <w:r>
        <w:rPr>
          <w:color w:val="auto"/>
          <w:spacing w:val="-22"/>
          <w:lang w:eastAsia="zh-CN"/>
        </w:rPr>
        <w:t xml:space="preserve"> </w:t>
      </w:r>
      <w:r>
        <w:rPr>
          <w:rFonts w:ascii="Calibri" w:hAnsi="Calibri" w:eastAsia="Calibri" w:cs="Calibri"/>
          <w:color w:val="auto"/>
          <w:spacing w:val="4"/>
          <w:lang w:eastAsia="zh-CN"/>
        </w:rPr>
        <w:t>F.1</w:t>
      </w:r>
      <w:r>
        <w:rPr>
          <w:rFonts w:ascii="Calibri" w:hAnsi="Calibri" w:eastAsia="Calibri" w:cs="Calibri"/>
          <w:color w:val="auto"/>
          <w:spacing w:val="33"/>
          <w:lang w:eastAsia="zh-CN"/>
        </w:rPr>
        <w:t xml:space="preserve"> </w:t>
      </w:r>
      <w:r>
        <w:rPr>
          <w:color w:val="auto"/>
          <w:spacing w:val="4"/>
          <w:lang w:eastAsia="zh-CN"/>
        </w:rPr>
        <w:t>的规定。</w:t>
      </w:r>
    </w:p>
    <w:p w14:paraId="3823F2EB">
      <w:pPr>
        <w:spacing w:before="143" w:line="229" w:lineRule="auto"/>
        <w:ind w:left="3234"/>
        <w:rPr>
          <w:rFonts w:hint="eastAsia" w:ascii="黑体" w:hAnsi="黑体" w:eastAsia="黑体" w:cs="黑体"/>
          <w:color w:val="auto"/>
          <w:sz w:val="20"/>
          <w:szCs w:val="20"/>
        </w:rPr>
      </w:pPr>
      <w:r>
        <w:rPr>
          <w:rFonts w:ascii="黑体" w:hAnsi="黑体" w:eastAsia="黑体" w:cs="黑体"/>
          <w:color w:val="auto"/>
          <w:spacing w:val="6"/>
          <w:sz w:val="20"/>
          <w:szCs w:val="20"/>
        </w:rPr>
        <w:t>表F.1 塑料衬板性能</w:t>
      </w:r>
    </w:p>
    <w:p w14:paraId="75AB7A57">
      <w:pPr>
        <w:spacing w:line="91" w:lineRule="exact"/>
        <w:rPr>
          <w:color w:val="auto"/>
        </w:rPr>
      </w:pPr>
    </w:p>
    <w:tbl>
      <w:tblPr>
        <w:tblStyle w:val="18"/>
        <w:tblW w:w="8776"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557"/>
        <w:gridCol w:w="2537"/>
        <w:gridCol w:w="2682"/>
      </w:tblGrid>
      <w:tr w14:paraId="6E516E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557" w:type="dxa"/>
            <w:tcBorders>
              <w:top w:val="single" w:color="000000" w:sz="10" w:space="0"/>
              <w:left w:val="single" w:color="000000" w:sz="10" w:space="0"/>
              <w:bottom w:val="single" w:color="000000" w:sz="10" w:space="0"/>
            </w:tcBorders>
          </w:tcPr>
          <w:p w14:paraId="3DFC8DEE">
            <w:pPr>
              <w:pStyle w:val="19"/>
              <w:ind w:firstLine="62"/>
              <w:rPr>
                <w:rFonts w:hint="eastAsia"/>
                <w:color w:val="auto"/>
              </w:rPr>
            </w:pPr>
            <w:r>
              <w:rPr>
                <w:color w:val="auto"/>
              </w:rPr>
              <w:t>项    目</w:t>
            </w:r>
          </w:p>
        </w:tc>
        <w:tc>
          <w:tcPr>
            <w:tcW w:w="2537" w:type="dxa"/>
            <w:tcBorders>
              <w:top w:val="single" w:color="000000" w:sz="10" w:space="0"/>
              <w:bottom w:val="single" w:color="000000" w:sz="10" w:space="0"/>
            </w:tcBorders>
          </w:tcPr>
          <w:p w14:paraId="50263BD6">
            <w:pPr>
              <w:pStyle w:val="19"/>
              <w:rPr>
                <w:rFonts w:hint="eastAsia"/>
                <w:color w:val="auto"/>
              </w:rPr>
            </w:pPr>
            <w:r>
              <w:rPr>
                <w:color w:val="auto"/>
                <w:spacing w:val="1"/>
              </w:rPr>
              <w:t>指</w:t>
            </w:r>
            <w:r>
              <w:rPr>
                <w:color w:val="auto"/>
              </w:rPr>
              <w:t xml:space="preserve">    </w:t>
            </w:r>
            <w:r>
              <w:rPr>
                <w:color w:val="auto"/>
                <w:spacing w:val="1"/>
              </w:rPr>
              <w:t>标</w:t>
            </w:r>
          </w:p>
        </w:tc>
        <w:tc>
          <w:tcPr>
            <w:tcW w:w="2682" w:type="dxa"/>
            <w:tcBorders>
              <w:top w:val="single" w:color="000000" w:sz="10" w:space="0"/>
              <w:bottom w:val="single" w:color="000000" w:sz="10" w:space="0"/>
              <w:right w:val="single" w:color="000000" w:sz="10" w:space="0"/>
            </w:tcBorders>
          </w:tcPr>
          <w:p w14:paraId="1B78FBEB">
            <w:pPr>
              <w:pStyle w:val="19"/>
              <w:ind w:firstLine="62"/>
              <w:rPr>
                <w:rFonts w:hint="eastAsia"/>
                <w:color w:val="auto"/>
              </w:rPr>
            </w:pPr>
            <w:r>
              <w:rPr>
                <w:color w:val="auto"/>
              </w:rPr>
              <w:t>试验方法</w:t>
            </w:r>
          </w:p>
        </w:tc>
      </w:tr>
      <w:tr w14:paraId="5EA012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3557" w:type="dxa"/>
            <w:tcBorders>
              <w:top w:val="single" w:color="000000" w:sz="10" w:space="0"/>
              <w:left w:val="single" w:color="000000" w:sz="10" w:space="0"/>
            </w:tcBorders>
          </w:tcPr>
          <w:p w14:paraId="16811136">
            <w:pPr>
              <w:pStyle w:val="19"/>
              <w:ind w:firstLine="62"/>
              <w:rPr>
                <w:rFonts w:ascii="Calibri" w:hAnsi="Calibri" w:eastAsia="Calibri" w:cs="Calibri"/>
                <w:color w:val="auto"/>
              </w:rPr>
            </w:pPr>
            <w:r>
              <w:rPr>
                <w:color w:val="auto"/>
              </w:rPr>
              <w:t>厚度，</w:t>
            </w:r>
            <w:r>
              <w:rPr>
                <w:rFonts w:ascii="Calibri" w:hAnsi="Calibri" w:eastAsia="Calibri" w:cs="Calibri"/>
                <w:color w:val="auto"/>
              </w:rPr>
              <w:t>mm</w:t>
            </w:r>
          </w:p>
        </w:tc>
        <w:tc>
          <w:tcPr>
            <w:tcW w:w="2537" w:type="dxa"/>
            <w:tcBorders>
              <w:top w:val="single" w:color="000000" w:sz="10" w:space="0"/>
            </w:tcBorders>
          </w:tcPr>
          <w:p w14:paraId="205FC337">
            <w:pPr>
              <w:pStyle w:val="19"/>
              <w:ind w:firstLine="62"/>
              <w:rPr>
                <w:color w:val="auto"/>
              </w:rPr>
            </w:pPr>
            <w:r>
              <w:rPr>
                <w:color w:val="auto"/>
              </w:rPr>
              <w:t>1.0±0.1</w:t>
            </w:r>
          </w:p>
        </w:tc>
        <w:tc>
          <w:tcPr>
            <w:tcW w:w="2682" w:type="dxa"/>
            <w:tcBorders>
              <w:top w:val="single" w:color="000000" w:sz="10" w:space="0"/>
              <w:right w:val="single" w:color="000000" w:sz="10" w:space="0"/>
            </w:tcBorders>
          </w:tcPr>
          <w:p w14:paraId="19F80778">
            <w:pPr>
              <w:pStyle w:val="19"/>
              <w:ind w:firstLine="62"/>
              <w:rPr>
                <w:rFonts w:hint="eastAsia"/>
                <w:color w:val="auto"/>
              </w:rPr>
            </w:pPr>
            <w:r>
              <w:rPr>
                <w:color w:val="auto"/>
              </w:rPr>
              <w:t>0.02</w:t>
            </w:r>
            <w:r>
              <w:rPr>
                <w:color w:val="auto"/>
                <w:spacing w:val="16"/>
              </w:rPr>
              <w:t xml:space="preserve"> </w:t>
            </w:r>
            <w:r>
              <w:rPr>
                <w:color w:val="auto"/>
              </w:rPr>
              <w:t>mm的卡尺测量</w:t>
            </w:r>
          </w:p>
        </w:tc>
      </w:tr>
      <w:tr w14:paraId="386A6E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3557" w:type="dxa"/>
            <w:tcBorders>
              <w:left w:val="single" w:color="000000" w:sz="10" w:space="0"/>
            </w:tcBorders>
          </w:tcPr>
          <w:p w14:paraId="4457AB3D">
            <w:pPr>
              <w:pStyle w:val="19"/>
              <w:ind w:firstLine="62"/>
              <w:rPr>
                <w:rFonts w:hint="eastAsia"/>
                <w:color w:val="auto"/>
                <w:lang w:eastAsia="zh-CN"/>
              </w:rPr>
            </w:pPr>
            <w:r>
              <w:rPr>
                <w:color w:val="auto"/>
                <w:lang w:eastAsia="zh-CN"/>
              </w:rPr>
              <w:t>低温耐折，-</w:t>
            </w:r>
            <w:r>
              <w:rPr>
                <w:rFonts w:ascii="Calibri" w:hAnsi="Calibri" w:eastAsia="Calibri" w:cs="Calibri"/>
                <w:color w:val="auto"/>
                <w:lang w:eastAsia="zh-CN"/>
              </w:rPr>
              <w:t>25</w:t>
            </w:r>
            <w:r>
              <w:rPr>
                <w:color w:val="auto"/>
                <w:lang w:eastAsia="zh-CN"/>
              </w:rPr>
              <w:t>℃</w:t>
            </w:r>
            <w:r>
              <w:rPr>
                <w:color w:val="auto"/>
                <w:spacing w:val="-61"/>
                <w:lang w:eastAsia="zh-CN"/>
              </w:rPr>
              <w:t xml:space="preserve"> </w:t>
            </w:r>
            <w:r>
              <w:rPr>
                <w:color w:val="auto"/>
                <w:lang w:eastAsia="zh-CN"/>
              </w:rPr>
              <w:t>,</w:t>
            </w:r>
            <w:r>
              <w:rPr>
                <w:color w:val="auto"/>
                <w:spacing w:val="54"/>
                <w:lang w:eastAsia="zh-CN"/>
              </w:rPr>
              <w:t xml:space="preserve"> </w:t>
            </w:r>
            <w:r>
              <w:rPr>
                <w:rFonts w:ascii="Calibri" w:hAnsi="Calibri" w:eastAsia="Calibri" w:cs="Calibri"/>
                <w:color w:val="auto"/>
                <w:lang w:eastAsia="zh-CN"/>
              </w:rPr>
              <w:t>2</w:t>
            </w:r>
            <w:r>
              <w:rPr>
                <w:rFonts w:ascii="Calibri" w:hAnsi="Calibri" w:eastAsia="Calibri" w:cs="Calibri"/>
                <w:color w:val="auto"/>
                <w:spacing w:val="16"/>
                <w:w w:val="101"/>
                <w:lang w:eastAsia="zh-CN"/>
              </w:rPr>
              <w:t xml:space="preserve"> </w:t>
            </w:r>
            <w:r>
              <w:rPr>
                <w:rFonts w:ascii="Calibri" w:hAnsi="Calibri" w:eastAsia="Calibri" w:cs="Calibri"/>
                <w:color w:val="auto"/>
                <w:lang w:eastAsia="zh-CN"/>
              </w:rPr>
              <w:t>h</w:t>
            </w:r>
            <w:r>
              <w:rPr>
                <w:rFonts w:ascii="Calibri" w:hAnsi="Calibri" w:eastAsia="Calibri" w:cs="Calibri"/>
                <w:color w:val="auto"/>
                <w:spacing w:val="-20"/>
                <w:lang w:eastAsia="zh-CN"/>
              </w:rPr>
              <w:t xml:space="preserve"> </w:t>
            </w:r>
            <w:r>
              <w:rPr>
                <w:color w:val="auto"/>
                <w:lang w:eastAsia="zh-CN"/>
              </w:rPr>
              <w:t>，</w:t>
            </w:r>
            <w:r>
              <w:rPr>
                <w:rFonts w:ascii="Calibri" w:hAnsi="Calibri" w:eastAsia="Calibri" w:cs="Calibri"/>
                <w:color w:val="auto"/>
                <w:lang w:eastAsia="zh-CN"/>
              </w:rPr>
              <w:t>90</w:t>
            </w:r>
            <w:r>
              <w:rPr>
                <w:rFonts w:ascii="Calibri" w:hAnsi="Calibri" w:eastAsia="Calibri" w:cs="Calibri"/>
                <w:color w:val="auto"/>
                <w:spacing w:val="-15"/>
                <w:lang w:eastAsia="zh-CN"/>
              </w:rPr>
              <w:t xml:space="preserve"> </w:t>
            </w:r>
            <w:r>
              <w:rPr>
                <w:color w:val="auto"/>
                <w:lang w:eastAsia="zh-CN"/>
              </w:rPr>
              <w:t>°</w:t>
            </w:r>
            <w:r>
              <w:rPr>
                <w:color w:val="auto"/>
                <w:spacing w:val="-65"/>
                <w:lang w:eastAsia="zh-CN"/>
              </w:rPr>
              <w:t xml:space="preserve"> </w:t>
            </w:r>
            <w:r>
              <w:rPr>
                <w:color w:val="auto"/>
                <w:lang w:eastAsia="zh-CN"/>
              </w:rPr>
              <w:t>,</w:t>
            </w:r>
            <w:r>
              <w:rPr>
                <w:color w:val="auto"/>
                <w:spacing w:val="53"/>
                <w:lang w:eastAsia="zh-CN"/>
              </w:rPr>
              <w:t xml:space="preserve"> </w:t>
            </w:r>
            <w:r>
              <w:rPr>
                <w:rFonts w:ascii="Calibri" w:hAnsi="Calibri" w:eastAsia="Calibri" w:cs="Calibri"/>
                <w:color w:val="auto"/>
                <w:lang w:eastAsia="zh-CN"/>
              </w:rPr>
              <w:t>20</w:t>
            </w:r>
            <w:r>
              <w:rPr>
                <w:color w:val="auto"/>
                <w:lang w:eastAsia="zh-CN"/>
              </w:rPr>
              <w:t>次</w:t>
            </w:r>
          </w:p>
        </w:tc>
        <w:tc>
          <w:tcPr>
            <w:tcW w:w="2537" w:type="dxa"/>
          </w:tcPr>
          <w:p w14:paraId="60393BF7">
            <w:pPr>
              <w:pStyle w:val="19"/>
              <w:ind w:firstLine="62"/>
              <w:rPr>
                <w:rFonts w:hint="eastAsia"/>
                <w:color w:val="auto"/>
              </w:rPr>
            </w:pPr>
            <w:r>
              <w:rPr>
                <w:color w:val="auto"/>
              </w:rPr>
              <w:t>不断裂</w:t>
            </w:r>
          </w:p>
        </w:tc>
        <w:tc>
          <w:tcPr>
            <w:tcW w:w="2682" w:type="dxa"/>
            <w:tcBorders>
              <w:right w:val="single" w:color="000000" w:sz="10" w:space="0"/>
            </w:tcBorders>
          </w:tcPr>
          <w:p w14:paraId="6B934B6E">
            <w:pPr>
              <w:pStyle w:val="19"/>
              <w:ind w:firstLine="62"/>
              <w:rPr>
                <w:rFonts w:hint="eastAsia"/>
                <w:color w:val="auto"/>
              </w:rPr>
            </w:pPr>
            <w:r>
              <w:rPr>
                <w:color w:val="auto"/>
              </w:rPr>
              <w:t>低温箱</w:t>
            </w:r>
          </w:p>
        </w:tc>
      </w:tr>
      <w:tr w14:paraId="1C209D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3557" w:type="dxa"/>
            <w:tcBorders>
              <w:left w:val="single" w:color="000000" w:sz="10" w:space="0"/>
              <w:bottom w:val="single" w:color="000000" w:sz="10" w:space="0"/>
            </w:tcBorders>
          </w:tcPr>
          <w:p w14:paraId="6EB007BC">
            <w:pPr>
              <w:pStyle w:val="19"/>
              <w:ind w:firstLine="62"/>
              <w:rPr>
                <w:rFonts w:ascii="Calibri" w:hAnsi="Calibri" w:eastAsia="Calibri" w:cs="Calibri"/>
                <w:color w:val="auto"/>
              </w:rPr>
            </w:pPr>
            <w:r>
              <w:rPr>
                <w:color w:val="auto"/>
              </w:rPr>
              <w:t>耐热空气老化，</w:t>
            </w:r>
            <w:r>
              <w:rPr>
                <w:rFonts w:ascii="Calibri" w:hAnsi="Calibri" w:eastAsia="Calibri" w:cs="Calibri"/>
                <w:color w:val="auto"/>
              </w:rPr>
              <w:t>50</w:t>
            </w:r>
            <w:r>
              <w:rPr>
                <w:color w:val="auto"/>
              </w:rPr>
              <w:t>℃</w:t>
            </w:r>
            <w:r>
              <w:rPr>
                <w:color w:val="auto"/>
                <w:spacing w:val="-58"/>
              </w:rPr>
              <w:t xml:space="preserve"> </w:t>
            </w:r>
            <w:r>
              <w:rPr>
                <w:color w:val="auto"/>
              </w:rPr>
              <w:t>,</w:t>
            </w:r>
            <w:r>
              <w:rPr>
                <w:color w:val="auto"/>
                <w:spacing w:val="54"/>
              </w:rPr>
              <w:t xml:space="preserve"> </w:t>
            </w:r>
            <w:r>
              <w:rPr>
                <w:rFonts w:ascii="Calibri" w:hAnsi="Calibri" w:eastAsia="Calibri" w:cs="Calibri"/>
                <w:color w:val="auto"/>
              </w:rPr>
              <w:t>2</w:t>
            </w:r>
            <w:r>
              <w:rPr>
                <w:rFonts w:ascii="Calibri" w:hAnsi="Calibri" w:eastAsia="Calibri" w:cs="Calibri"/>
                <w:color w:val="auto"/>
                <w:spacing w:val="16"/>
                <w:w w:val="101"/>
              </w:rPr>
              <w:t xml:space="preserve"> </w:t>
            </w:r>
            <w:r>
              <w:rPr>
                <w:rFonts w:ascii="Calibri" w:hAnsi="Calibri" w:eastAsia="Calibri" w:cs="Calibri"/>
                <w:color w:val="auto"/>
              </w:rPr>
              <w:t>h</w:t>
            </w:r>
          </w:p>
        </w:tc>
        <w:tc>
          <w:tcPr>
            <w:tcW w:w="2537" w:type="dxa"/>
            <w:tcBorders>
              <w:bottom w:val="single" w:color="000000" w:sz="10" w:space="0"/>
            </w:tcBorders>
          </w:tcPr>
          <w:p w14:paraId="3FD229FC">
            <w:pPr>
              <w:pStyle w:val="19"/>
              <w:ind w:firstLine="62"/>
              <w:rPr>
                <w:rFonts w:hint="eastAsia"/>
                <w:color w:val="auto"/>
              </w:rPr>
            </w:pPr>
            <w:r>
              <w:rPr>
                <w:color w:val="auto"/>
              </w:rPr>
              <w:t>不变形</w:t>
            </w:r>
          </w:p>
        </w:tc>
        <w:tc>
          <w:tcPr>
            <w:tcW w:w="2682" w:type="dxa"/>
            <w:tcBorders>
              <w:bottom w:val="single" w:color="000000" w:sz="10" w:space="0"/>
              <w:right w:val="single" w:color="000000" w:sz="10" w:space="0"/>
            </w:tcBorders>
          </w:tcPr>
          <w:p w14:paraId="0F0F928D">
            <w:pPr>
              <w:pStyle w:val="19"/>
              <w:ind w:firstLine="62"/>
              <w:rPr>
                <w:rFonts w:hint="eastAsia"/>
                <w:color w:val="auto"/>
              </w:rPr>
            </w:pPr>
            <w:r>
              <w:rPr>
                <w:color w:val="auto"/>
              </w:rPr>
              <w:t>高温箱</w:t>
            </w:r>
          </w:p>
        </w:tc>
      </w:tr>
    </w:tbl>
    <w:p w14:paraId="3046EE71">
      <w:pPr>
        <w:spacing w:line="241" w:lineRule="auto"/>
        <w:rPr>
          <w:color w:val="auto"/>
        </w:rPr>
      </w:pPr>
    </w:p>
    <w:p w14:paraId="7DAD6635">
      <w:pPr>
        <w:pStyle w:val="4"/>
        <w:spacing w:before="75" w:line="228" w:lineRule="auto"/>
        <w:ind w:left="19"/>
        <w:outlineLvl w:val="3"/>
        <w:rPr>
          <w:rFonts w:hint="eastAsia"/>
          <w:color w:val="auto"/>
          <w:sz w:val="23"/>
          <w:szCs w:val="23"/>
        </w:rPr>
      </w:pPr>
      <w:r>
        <w:rPr>
          <w:b/>
          <w:bCs/>
          <w:color w:val="auto"/>
          <w:spacing w:val="4"/>
          <w:sz w:val="23"/>
          <w:szCs w:val="23"/>
        </w:rPr>
        <w:t>F.3</w:t>
      </w:r>
      <w:r>
        <w:rPr>
          <w:color w:val="auto"/>
          <w:spacing w:val="-40"/>
          <w:sz w:val="23"/>
          <w:szCs w:val="23"/>
        </w:rPr>
        <w:t xml:space="preserve"> </w:t>
      </w:r>
      <w:r>
        <w:rPr>
          <w:b/>
          <w:bCs/>
          <w:color w:val="auto"/>
          <w:spacing w:val="4"/>
          <w:sz w:val="23"/>
          <w:szCs w:val="23"/>
        </w:rPr>
        <w:t>低温耐折检验</w:t>
      </w:r>
    </w:p>
    <w:p w14:paraId="6B5D0049">
      <w:pPr>
        <w:spacing w:line="246" w:lineRule="auto"/>
        <w:rPr>
          <w:color w:val="auto"/>
        </w:rPr>
      </w:pPr>
    </w:p>
    <w:p w14:paraId="6CB0E062">
      <w:pPr>
        <w:pStyle w:val="4"/>
        <w:spacing w:before="66" w:line="265" w:lineRule="exact"/>
        <w:ind w:left="446"/>
        <w:rPr>
          <w:rFonts w:hint="eastAsia"/>
          <w:color w:val="auto"/>
          <w:spacing w:val="5"/>
          <w:position w:val="1"/>
          <w:lang w:eastAsia="zh-CN"/>
        </w:rPr>
      </w:pPr>
      <w:r>
        <w:rPr>
          <w:color w:val="auto"/>
          <w:spacing w:val="6"/>
          <w:position w:val="1"/>
          <w:lang w:eastAsia="zh-CN"/>
        </w:rPr>
        <w:t>塑料衬板低温耐折的检验，将塑料衬板放置在-</w:t>
      </w:r>
      <w:r>
        <w:rPr>
          <w:rFonts w:ascii="Calibri" w:hAnsi="Calibri" w:eastAsia="Calibri" w:cs="Calibri"/>
          <w:color w:val="auto"/>
          <w:spacing w:val="6"/>
          <w:position w:val="1"/>
          <w:lang w:eastAsia="zh-CN"/>
        </w:rPr>
        <w:t>25</w:t>
      </w:r>
      <w:r>
        <w:rPr>
          <w:color w:val="auto"/>
          <w:spacing w:val="6"/>
          <w:position w:val="1"/>
          <w:lang w:eastAsia="zh-CN"/>
        </w:rPr>
        <w:t>℃的恒</w:t>
      </w:r>
      <w:r>
        <w:rPr>
          <w:color w:val="auto"/>
          <w:spacing w:val="5"/>
          <w:position w:val="1"/>
          <w:lang w:eastAsia="zh-CN"/>
        </w:rPr>
        <w:t>温</w:t>
      </w:r>
    </w:p>
    <w:p w14:paraId="37299F28">
      <w:pPr>
        <w:pStyle w:val="4"/>
        <w:spacing w:before="66" w:line="265" w:lineRule="exact"/>
        <w:ind w:left="446"/>
        <w:rPr>
          <w:rFonts w:hint="eastAsia"/>
          <w:color w:val="auto"/>
          <w:spacing w:val="4"/>
          <w:lang w:eastAsia="zh-CN"/>
        </w:rPr>
      </w:pPr>
      <w:r>
        <w:rPr>
          <w:color w:val="auto"/>
          <w:spacing w:val="5"/>
          <w:position w:val="1"/>
          <w:lang w:eastAsia="zh-CN"/>
        </w:rPr>
        <w:t>箱中</w:t>
      </w:r>
      <w:r>
        <w:rPr>
          <w:color w:val="auto"/>
          <w:spacing w:val="-35"/>
          <w:position w:val="1"/>
          <w:lang w:eastAsia="zh-CN"/>
        </w:rPr>
        <w:t xml:space="preserve"> </w:t>
      </w:r>
      <w:r>
        <w:rPr>
          <w:rFonts w:ascii="Calibri" w:hAnsi="Calibri" w:eastAsia="Calibri" w:cs="Calibri"/>
          <w:color w:val="auto"/>
          <w:spacing w:val="5"/>
          <w:position w:val="1"/>
          <w:lang w:eastAsia="zh-CN"/>
        </w:rPr>
        <w:t>2</w:t>
      </w:r>
      <w:r>
        <w:rPr>
          <w:rFonts w:ascii="Calibri" w:hAnsi="Calibri" w:eastAsia="Calibri" w:cs="Calibri"/>
          <w:color w:val="auto"/>
          <w:spacing w:val="20"/>
          <w:w w:val="101"/>
          <w:position w:val="1"/>
          <w:lang w:eastAsia="zh-CN"/>
        </w:rPr>
        <w:t xml:space="preserve"> </w:t>
      </w:r>
      <w:r>
        <w:rPr>
          <w:rFonts w:ascii="Calibri" w:hAnsi="Calibri" w:eastAsia="Calibri" w:cs="Calibri"/>
          <w:color w:val="auto"/>
          <w:spacing w:val="5"/>
          <w:position w:val="1"/>
          <w:lang w:eastAsia="zh-CN"/>
        </w:rPr>
        <w:t>h</w:t>
      </w:r>
      <w:r>
        <w:rPr>
          <w:rFonts w:ascii="Calibri" w:hAnsi="Calibri" w:eastAsia="Calibri" w:cs="Calibri"/>
          <w:color w:val="auto"/>
          <w:spacing w:val="24"/>
          <w:position w:val="1"/>
          <w:lang w:eastAsia="zh-CN"/>
        </w:rPr>
        <w:t xml:space="preserve"> </w:t>
      </w:r>
      <w:r>
        <w:rPr>
          <w:color w:val="auto"/>
          <w:spacing w:val="5"/>
          <w:position w:val="1"/>
          <w:lang w:eastAsia="zh-CN"/>
        </w:rPr>
        <w:t>时取出，</w:t>
      </w:r>
      <w:r>
        <w:rPr>
          <w:rFonts w:ascii="Calibri" w:hAnsi="Calibri" w:eastAsia="Calibri" w:cs="Calibri"/>
          <w:color w:val="auto"/>
          <w:spacing w:val="5"/>
          <w:position w:val="1"/>
          <w:lang w:eastAsia="zh-CN"/>
        </w:rPr>
        <w:t>90</w:t>
      </w:r>
      <w:r>
        <w:rPr>
          <w:rFonts w:ascii="Calibri" w:hAnsi="Calibri" w:eastAsia="Calibri" w:cs="Calibri"/>
          <w:color w:val="auto"/>
          <w:spacing w:val="-16"/>
          <w:position w:val="1"/>
          <w:lang w:eastAsia="zh-CN"/>
        </w:rPr>
        <w:t xml:space="preserve"> </w:t>
      </w:r>
      <w:r>
        <w:rPr>
          <w:rFonts w:ascii="黑体" w:hAnsi="黑体" w:eastAsia="黑体" w:cs="黑体"/>
          <w:color w:val="auto"/>
          <w:spacing w:val="5"/>
          <w:position w:val="1"/>
          <w:lang w:eastAsia="zh-CN"/>
        </w:rPr>
        <w:t>°</w:t>
      </w:r>
      <w:r>
        <w:rPr>
          <w:color w:val="auto"/>
          <w:spacing w:val="5"/>
          <w:position w:val="1"/>
          <w:lang w:eastAsia="zh-CN"/>
        </w:rPr>
        <w:t>弯曲</w:t>
      </w:r>
      <w:r>
        <w:rPr>
          <w:rFonts w:ascii="黑体" w:hAnsi="黑体" w:eastAsia="黑体" w:cs="黑体"/>
          <w:color w:val="auto"/>
          <w:spacing w:val="5"/>
          <w:position w:val="1"/>
          <w:lang w:eastAsia="zh-CN"/>
        </w:rPr>
        <w:t>，</w:t>
      </w:r>
      <w:r>
        <w:rPr>
          <w:rFonts w:ascii="Calibri" w:hAnsi="Calibri" w:eastAsia="Calibri" w:cs="Calibri"/>
          <w:color w:val="auto"/>
          <w:spacing w:val="4"/>
          <w:lang w:eastAsia="zh-CN"/>
        </w:rPr>
        <w:t>20</w:t>
      </w:r>
      <w:r>
        <w:rPr>
          <w:rFonts w:ascii="Calibri" w:hAnsi="Calibri" w:eastAsia="Calibri" w:cs="Calibri"/>
          <w:color w:val="auto"/>
          <w:spacing w:val="29"/>
          <w:lang w:eastAsia="zh-CN"/>
        </w:rPr>
        <w:t xml:space="preserve"> </w:t>
      </w:r>
      <w:r>
        <w:rPr>
          <w:color w:val="auto"/>
          <w:spacing w:val="4"/>
          <w:lang w:eastAsia="zh-CN"/>
        </w:rPr>
        <w:t>次，观察，判定结果是否符</w:t>
      </w:r>
    </w:p>
    <w:p w14:paraId="68F059C2">
      <w:pPr>
        <w:pStyle w:val="4"/>
        <w:spacing w:before="66" w:line="265" w:lineRule="exact"/>
        <w:ind w:left="446"/>
        <w:rPr>
          <w:rFonts w:hint="eastAsia"/>
          <w:color w:val="auto"/>
          <w:lang w:eastAsia="zh-CN"/>
        </w:rPr>
      </w:pPr>
      <w:r>
        <w:rPr>
          <w:color w:val="auto"/>
          <w:spacing w:val="4"/>
          <w:lang w:eastAsia="zh-CN"/>
        </w:rPr>
        <w:t>合表</w:t>
      </w:r>
      <w:r>
        <w:rPr>
          <w:color w:val="auto"/>
          <w:spacing w:val="-30"/>
          <w:lang w:eastAsia="zh-CN"/>
        </w:rPr>
        <w:t xml:space="preserve"> </w:t>
      </w:r>
      <w:r>
        <w:rPr>
          <w:rFonts w:ascii="Calibri" w:hAnsi="Calibri" w:eastAsia="Calibri" w:cs="Calibri"/>
          <w:color w:val="auto"/>
          <w:spacing w:val="4"/>
          <w:lang w:eastAsia="zh-CN"/>
        </w:rPr>
        <w:t>F.1</w:t>
      </w:r>
      <w:r>
        <w:rPr>
          <w:rFonts w:ascii="Calibri" w:hAnsi="Calibri" w:eastAsia="Calibri" w:cs="Calibri"/>
          <w:color w:val="auto"/>
          <w:spacing w:val="32"/>
          <w:w w:val="102"/>
          <w:lang w:eastAsia="zh-CN"/>
        </w:rPr>
        <w:t xml:space="preserve"> </w:t>
      </w:r>
      <w:r>
        <w:rPr>
          <w:color w:val="auto"/>
          <w:spacing w:val="4"/>
          <w:lang w:eastAsia="zh-CN"/>
        </w:rPr>
        <w:t>的要求。</w:t>
      </w:r>
    </w:p>
    <w:p w14:paraId="446D20AA">
      <w:pPr>
        <w:spacing w:line="254" w:lineRule="auto"/>
        <w:rPr>
          <w:color w:val="auto"/>
          <w:lang w:eastAsia="zh-CN"/>
        </w:rPr>
      </w:pPr>
    </w:p>
    <w:p w14:paraId="2A4195FE">
      <w:pPr>
        <w:pStyle w:val="4"/>
        <w:spacing w:before="76" w:line="228" w:lineRule="auto"/>
        <w:ind w:left="19"/>
        <w:outlineLvl w:val="3"/>
        <w:rPr>
          <w:rFonts w:hint="eastAsia"/>
          <w:color w:val="auto"/>
          <w:sz w:val="23"/>
          <w:szCs w:val="23"/>
          <w:lang w:eastAsia="zh-CN"/>
        </w:rPr>
      </w:pPr>
      <w:r>
        <w:rPr>
          <w:b/>
          <w:bCs/>
          <w:color w:val="auto"/>
          <w:spacing w:val="5"/>
          <w:sz w:val="23"/>
          <w:szCs w:val="23"/>
          <w:lang w:eastAsia="zh-CN"/>
        </w:rPr>
        <w:t>F.4</w:t>
      </w:r>
      <w:r>
        <w:rPr>
          <w:color w:val="auto"/>
          <w:spacing w:val="-42"/>
          <w:sz w:val="23"/>
          <w:szCs w:val="23"/>
          <w:lang w:eastAsia="zh-CN"/>
        </w:rPr>
        <w:t xml:space="preserve"> </w:t>
      </w:r>
      <w:r>
        <w:rPr>
          <w:b/>
          <w:bCs/>
          <w:color w:val="auto"/>
          <w:spacing w:val="5"/>
          <w:sz w:val="23"/>
          <w:szCs w:val="23"/>
          <w:lang w:eastAsia="zh-CN"/>
        </w:rPr>
        <w:t>耐热空气老化检验</w:t>
      </w:r>
    </w:p>
    <w:p w14:paraId="0E5AC2BA">
      <w:pPr>
        <w:spacing w:line="245" w:lineRule="auto"/>
        <w:rPr>
          <w:color w:val="auto"/>
          <w:lang w:eastAsia="zh-CN"/>
        </w:rPr>
      </w:pPr>
    </w:p>
    <w:p w14:paraId="0C5C8285">
      <w:pPr>
        <w:pStyle w:val="4"/>
        <w:spacing w:before="65" w:line="268" w:lineRule="auto"/>
        <w:ind w:left="25" w:right="478" w:firstLine="419"/>
        <w:rPr>
          <w:rFonts w:hint="eastAsia"/>
          <w:color w:val="auto"/>
          <w:lang w:eastAsia="zh-CN"/>
        </w:rPr>
      </w:pPr>
      <w:r>
        <w:rPr>
          <w:color w:val="auto"/>
          <w:spacing w:val="5"/>
          <w:lang w:eastAsia="zh-CN"/>
        </w:rPr>
        <w:t>耐热空气老化的检验，将塑料衬板放置在</w:t>
      </w:r>
      <w:r>
        <w:rPr>
          <w:color w:val="auto"/>
          <w:spacing w:val="-29"/>
          <w:lang w:eastAsia="zh-CN"/>
        </w:rPr>
        <w:t xml:space="preserve"> </w:t>
      </w:r>
      <w:r>
        <w:rPr>
          <w:rFonts w:ascii="Calibri" w:hAnsi="Calibri" w:eastAsia="Calibri" w:cs="Calibri"/>
          <w:color w:val="auto"/>
          <w:spacing w:val="5"/>
          <w:lang w:eastAsia="zh-CN"/>
        </w:rPr>
        <w:t>50</w:t>
      </w:r>
      <w:r>
        <w:rPr>
          <w:color w:val="auto"/>
          <w:spacing w:val="5"/>
          <w:lang w:eastAsia="zh-CN"/>
        </w:rPr>
        <w:t>℃的恒温箱中</w:t>
      </w:r>
      <w:r>
        <w:rPr>
          <w:color w:val="auto"/>
          <w:spacing w:val="-34"/>
          <w:lang w:eastAsia="zh-CN"/>
        </w:rPr>
        <w:t xml:space="preserve"> </w:t>
      </w:r>
      <w:r>
        <w:rPr>
          <w:rFonts w:ascii="Calibri" w:hAnsi="Calibri" w:eastAsia="Calibri" w:cs="Calibri"/>
          <w:color w:val="auto"/>
          <w:spacing w:val="5"/>
          <w:lang w:eastAsia="zh-CN"/>
        </w:rPr>
        <w:t>2</w:t>
      </w:r>
      <w:r>
        <w:rPr>
          <w:rFonts w:ascii="Calibri" w:hAnsi="Calibri" w:eastAsia="Calibri" w:cs="Calibri"/>
          <w:color w:val="auto"/>
          <w:spacing w:val="19"/>
          <w:lang w:eastAsia="zh-CN"/>
        </w:rPr>
        <w:t xml:space="preserve"> </w:t>
      </w:r>
      <w:r>
        <w:rPr>
          <w:rFonts w:ascii="Calibri" w:hAnsi="Calibri" w:eastAsia="Calibri" w:cs="Calibri"/>
          <w:color w:val="auto"/>
          <w:spacing w:val="5"/>
          <w:lang w:eastAsia="zh-CN"/>
        </w:rPr>
        <w:t>h</w:t>
      </w:r>
      <w:r>
        <w:rPr>
          <w:rFonts w:ascii="Calibri" w:hAnsi="Calibri" w:eastAsia="Calibri" w:cs="Calibri"/>
          <w:color w:val="auto"/>
          <w:spacing w:val="26"/>
          <w:lang w:eastAsia="zh-CN"/>
        </w:rPr>
        <w:t xml:space="preserve"> </w:t>
      </w:r>
      <w:r>
        <w:rPr>
          <w:color w:val="auto"/>
          <w:spacing w:val="5"/>
          <w:lang w:eastAsia="zh-CN"/>
        </w:rPr>
        <w:t>时取出，观察，判定结果</w:t>
      </w:r>
      <w:r>
        <w:rPr>
          <w:color w:val="auto"/>
          <w:spacing w:val="1"/>
          <w:lang w:eastAsia="zh-CN"/>
        </w:rPr>
        <w:t>是否符合表</w:t>
      </w:r>
      <w:r>
        <w:rPr>
          <w:color w:val="auto"/>
          <w:spacing w:val="-28"/>
          <w:lang w:eastAsia="zh-CN"/>
        </w:rPr>
        <w:t xml:space="preserve"> </w:t>
      </w:r>
      <w:r>
        <w:rPr>
          <w:rFonts w:ascii="Calibri" w:hAnsi="Calibri" w:eastAsia="Calibri" w:cs="Calibri"/>
          <w:color w:val="auto"/>
          <w:spacing w:val="1"/>
          <w:lang w:eastAsia="zh-CN"/>
        </w:rPr>
        <w:t>F.1</w:t>
      </w:r>
      <w:r>
        <w:rPr>
          <w:rFonts w:ascii="Calibri" w:hAnsi="Calibri" w:eastAsia="Calibri" w:cs="Calibri"/>
          <w:color w:val="auto"/>
          <w:spacing w:val="35"/>
          <w:lang w:eastAsia="zh-CN"/>
        </w:rPr>
        <w:t xml:space="preserve"> </w:t>
      </w:r>
      <w:r>
        <w:rPr>
          <w:color w:val="auto"/>
          <w:spacing w:val="1"/>
          <w:lang w:eastAsia="zh-CN"/>
        </w:rPr>
        <w:t>的要求。</w:t>
      </w:r>
    </w:p>
    <w:p w14:paraId="71B4A044">
      <w:pPr>
        <w:spacing w:line="268" w:lineRule="auto"/>
        <w:rPr>
          <w:color w:val="auto"/>
          <w:lang w:eastAsia="zh-CN"/>
        </w:rPr>
        <w:sectPr>
          <w:pgSz w:w="11906" w:h="16838"/>
          <w:pgMar w:top="400" w:right="1318" w:bottom="400" w:left="1785" w:header="0" w:footer="0" w:gutter="0"/>
          <w:cols w:space="720" w:num="1"/>
        </w:sectPr>
      </w:pPr>
    </w:p>
    <w:p w14:paraId="66E60951">
      <w:pPr>
        <w:spacing w:line="268" w:lineRule="auto"/>
        <w:rPr>
          <w:color w:val="auto"/>
          <w:lang w:eastAsia="zh-CN"/>
        </w:rPr>
      </w:pPr>
    </w:p>
    <w:p w14:paraId="31A1DBD0">
      <w:pPr>
        <w:spacing w:line="268" w:lineRule="auto"/>
        <w:rPr>
          <w:color w:val="auto"/>
          <w:lang w:eastAsia="zh-CN"/>
        </w:rPr>
      </w:pPr>
    </w:p>
    <w:p w14:paraId="05FBB881">
      <w:pPr>
        <w:spacing w:line="268" w:lineRule="auto"/>
        <w:rPr>
          <w:color w:val="auto"/>
          <w:lang w:eastAsia="zh-CN"/>
        </w:rPr>
      </w:pPr>
    </w:p>
    <w:p w14:paraId="269F4990">
      <w:pPr>
        <w:spacing w:line="269" w:lineRule="auto"/>
        <w:rPr>
          <w:color w:val="auto"/>
          <w:lang w:eastAsia="zh-CN"/>
        </w:rPr>
      </w:pPr>
    </w:p>
    <w:p w14:paraId="6637062F">
      <w:pPr>
        <w:pStyle w:val="4"/>
        <w:spacing w:before="74" w:line="227" w:lineRule="auto"/>
        <w:ind w:left="2722"/>
        <w:rPr>
          <w:rFonts w:hint="eastAsia" w:ascii="黑体" w:hAnsi="黑体" w:eastAsia="黑体" w:cs="黑体"/>
          <w:color w:val="auto"/>
          <w:lang w:eastAsia="zh-CN"/>
        </w:rPr>
      </w:pPr>
      <w:r>
        <w:rPr>
          <w:b/>
          <w:bCs/>
          <w:color w:val="auto"/>
          <w:spacing w:val="5"/>
          <w:sz w:val="23"/>
          <w:szCs w:val="23"/>
          <w:lang w:eastAsia="zh-CN"/>
        </w:rPr>
        <w:t>附录</w:t>
      </w:r>
      <w:r>
        <w:rPr>
          <w:color w:val="auto"/>
          <w:spacing w:val="-44"/>
          <w:sz w:val="23"/>
          <w:szCs w:val="23"/>
          <w:lang w:eastAsia="zh-CN"/>
        </w:rPr>
        <w:t xml:space="preserve"> </w:t>
      </w:r>
      <w:r>
        <w:rPr>
          <w:rFonts w:ascii="Cambria" w:hAnsi="Cambria" w:eastAsia="Cambria" w:cs="Cambria"/>
          <w:b/>
          <w:bCs/>
          <w:color w:val="auto"/>
          <w:spacing w:val="5"/>
          <w:sz w:val="23"/>
          <w:szCs w:val="23"/>
          <w:lang w:eastAsia="zh-CN"/>
        </w:rPr>
        <w:t>G</w:t>
      </w:r>
      <w:r>
        <w:rPr>
          <w:b/>
          <w:bCs/>
          <w:color w:val="auto"/>
          <w:spacing w:val="5"/>
          <w:sz w:val="23"/>
          <w:szCs w:val="23"/>
          <w:lang w:eastAsia="zh-CN"/>
        </w:rPr>
        <w:t>（规范性）</w:t>
      </w:r>
      <w:r>
        <w:rPr>
          <w:rFonts w:ascii="黑体" w:hAnsi="黑体" w:eastAsia="黑体" w:cs="黑体"/>
          <w:b/>
          <w:bCs/>
          <w:color w:val="auto"/>
          <w:spacing w:val="5"/>
          <w:lang w:eastAsia="zh-CN"/>
        </w:rPr>
        <w:t>涤纶绸要求</w:t>
      </w:r>
    </w:p>
    <w:p w14:paraId="1D01BA94">
      <w:pPr>
        <w:spacing w:line="309" w:lineRule="auto"/>
        <w:rPr>
          <w:color w:val="auto"/>
          <w:lang w:eastAsia="zh-CN"/>
        </w:rPr>
      </w:pPr>
    </w:p>
    <w:p w14:paraId="5A722DB5">
      <w:pPr>
        <w:pStyle w:val="4"/>
        <w:spacing w:before="75" w:line="228" w:lineRule="auto"/>
        <w:ind w:left="20"/>
        <w:outlineLvl w:val="3"/>
        <w:rPr>
          <w:rFonts w:hint="eastAsia"/>
          <w:color w:val="auto"/>
          <w:sz w:val="23"/>
          <w:szCs w:val="23"/>
          <w:lang w:eastAsia="zh-CN"/>
        </w:rPr>
      </w:pPr>
      <w:r>
        <w:rPr>
          <w:b/>
          <w:bCs/>
          <w:color w:val="auto"/>
          <w:spacing w:val="4"/>
          <w:sz w:val="23"/>
          <w:szCs w:val="23"/>
          <w:lang w:eastAsia="zh-CN"/>
        </w:rPr>
        <w:t>G.1</w:t>
      </w:r>
      <w:r>
        <w:rPr>
          <w:color w:val="auto"/>
          <w:spacing w:val="-42"/>
          <w:sz w:val="23"/>
          <w:szCs w:val="23"/>
          <w:lang w:eastAsia="zh-CN"/>
        </w:rPr>
        <w:t xml:space="preserve"> </w:t>
      </w:r>
      <w:r>
        <w:rPr>
          <w:b/>
          <w:bCs/>
          <w:color w:val="auto"/>
          <w:spacing w:val="4"/>
          <w:sz w:val="23"/>
          <w:szCs w:val="23"/>
          <w:lang w:eastAsia="zh-CN"/>
        </w:rPr>
        <w:t>涤纶绸规格</w:t>
      </w:r>
    </w:p>
    <w:p w14:paraId="28772A6A">
      <w:pPr>
        <w:spacing w:line="265" w:lineRule="auto"/>
        <w:rPr>
          <w:color w:val="auto"/>
          <w:lang w:eastAsia="zh-CN"/>
        </w:rPr>
      </w:pPr>
    </w:p>
    <w:p w14:paraId="1A57BD9A">
      <w:pPr>
        <w:pStyle w:val="4"/>
        <w:spacing w:before="65" w:line="228" w:lineRule="auto"/>
        <w:ind w:left="442"/>
        <w:rPr>
          <w:rFonts w:hint="eastAsia"/>
          <w:color w:val="auto"/>
          <w:lang w:eastAsia="zh-CN"/>
        </w:rPr>
      </w:pPr>
      <w:r>
        <w:rPr>
          <w:color w:val="auto"/>
          <w:spacing w:val="5"/>
          <w:lang w:eastAsia="zh-CN"/>
        </w:rPr>
        <w:t>涤纶绸底布规格应符合</w:t>
      </w:r>
      <w:r>
        <w:rPr>
          <w:color w:val="auto"/>
          <w:spacing w:val="-26"/>
          <w:lang w:eastAsia="zh-CN"/>
        </w:rPr>
        <w:t xml:space="preserve"> </w:t>
      </w:r>
      <w:r>
        <w:rPr>
          <w:rFonts w:ascii="Calibri" w:hAnsi="Calibri" w:eastAsia="Calibri" w:cs="Calibri"/>
          <w:color w:val="auto"/>
          <w:spacing w:val="5"/>
          <w:lang w:eastAsia="zh-CN"/>
        </w:rPr>
        <w:t>G.1</w:t>
      </w:r>
      <w:r>
        <w:rPr>
          <w:rFonts w:ascii="Calibri" w:hAnsi="Calibri" w:eastAsia="Calibri" w:cs="Calibri"/>
          <w:color w:val="auto"/>
          <w:spacing w:val="33"/>
          <w:w w:val="101"/>
          <w:lang w:eastAsia="zh-CN"/>
        </w:rPr>
        <w:t xml:space="preserve"> </w:t>
      </w:r>
      <w:r>
        <w:rPr>
          <w:color w:val="auto"/>
          <w:spacing w:val="5"/>
          <w:lang w:eastAsia="zh-CN"/>
        </w:rPr>
        <w:t>的规定。</w:t>
      </w:r>
    </w:p>
    <w:p w14:paraId="06B75B44">
      <w:pPr>
        <w:spacing w:before="144" w:line="230" w:lineRule="auto"/>
        <w:ind w:left="3325"/>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4"/>
          <w:sz w:val="20"/>
          <w:szCs w:val="20"/>
        </w:rPr>
        <w:t xml:space="preserve"> </w:t>
      </w:r>
      <w:r>
        <w:rPr>
          <w:rFonts w:ascii="Calibri" w:hAnsi="Calibri" w:eastAsia="Calibri" w:cs="Calibri"/>
          <w:color w:val="auto"/>
          <w:spacing w:val="5"/>
          <w:sz w:val="20"/>
          <w:szCs w:val="20"/>
        </w:rPr>
        <w:t>G.1</w:t>
      </w:r>
      <w:r>
        <w:rPr>
          <w:rFonts w:ascii="Calibri" w:hAnsi="Calibri" w:eastAsia="Calibri" w:cs="Calibri"/>
          <w:color w:val="auto"/>
          <w:spacing w:val="12"/>
          <w:sz w:val="20"/>
          <w:szCs w:val="20"/>
        </w:rPr>
        <w:t xml:space="preserve">  </w:t>
      </w:r>
      <w:r>
        <w:rPr>
          <w:rFonts w:ascii="黑体" w:hAnsi="黑体" w:eastAsia="黑体" w:cs="黑体"/>
          <w:color w:val="auto"/>
          <w:spacing w:val="5"/>
          <w:sz w:val="20"/>
          <w:szCs w:val="20"/>
        </w:rPr>
        <w:t>涤纶绸底布规格</w:t>
      </w:r>
    </w:p>
    <w:p w14:paraId="7C3C2C54">
      <w:pPr>
        <w:spacing w:line="89" w:lineRule="exact"/>
        <w:rPr>
          <w:color w:val="auto"/>
        </w:rPr>
      </w:pPr>
    </w:p>
    <w:tbl>
      <w:tblPr>
        <w:tblStyle w:val="18"/>
        <w:tblW w:w="8671" w:type="dxa"/>
        <w:tblInd w:w="93"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128"/>
        <w:gridCol w:w="2231"/>
        <w:gridCol w:w="2312"/>
      </w:tblGrid>
      <w:tr w14:paraId="044C31EE">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04" w:hRule="atLeast"/>
        </w:trPr>
        <w:tc>
          <w:tcPr>
            <w:tcW w:w="4128" w:type="dxa"/>
            <w:tcBorders>
              <w:right w:val="single" w:color="000000" w:sz="2" w:space="0"/>
            </w:tcBorders>
          </w:tcPr>
          <w:p w14:paraId="7F0C12C5">
            <w:pPr>
              <w:pStyle w:val="19"/>
              <w:ind w:firstLine="62"/>
              <w:rPr>
                <w:rFonts w:hint="eastAsia"/>
                <w:color w:val="auto"/>
              </w:rPr>
            </w:pPr>
            <w:r>
              <w:rPr>
                <w:color w:val="auto"/>
              </w:rPr>
              <w:t>项    目</w:t>
            </w:r>
          </w:p>
        </w:tc>
        <w:tc>
          <w:tcPr>
            <w:tcW w:w="2231" w:type="dxa"/>
            <w:tcBorders>
              <w:left w:val="single" w:color="000000" w:sz="2" w:space="0"/>
              <w:right w:val="single" w:color="000000" w:sz="2" w:space="0"/>
            </w:tcBorders>
          </w:tcPr>
          <w:p w14:paraId="3ACC63B7">
            <w:pPr>
              <w:pStyle w:val="19"/>
              <w:ind w:firstLine="62"/>
              <w:rPr>
                <w:rFonts w:hint="eastAsia"/>
                <w:color w:val="auto"/>
              </w:rPr>
            </w:pPr>
            <w:r>
              <w:rPr>
                <w:color w:val="auto"/>
              </w:rPr>
              <w:t>标</w:t>
            </w:r>
            <w:r>
              <w:rPr>
                <w:color w:val="auto"/>
                <w:spacing w:val="14"/>
              </w:rPr>
              <w:t xml:space="preserve"> </w:t>
            </w:r>
            <w:r>
              <w:rPr>
                <w:color w:val="auto"/>
              </w:rPr>
              <w:t>准</w:t>
            </w:r>
            <w:r>
              <w:rPr>
                <w:color w:val="auto"/>
                <w:spacing w:val="11"/>
              </w:rPr>
              <w:t xml:space="preserve"> </w:t>
            </w:r>
            <w:r>
              <w:rPr>
                <w:color w:val="auto"/>
              </w:rPr>
              <w:t>值</w:t>
            </w:r>
          </w:p>
        </w:tc>
        <w:tc>
          <w:tcPr>
            <w:tcW w:w="2312" w:type="dxa"/>
            <w:tcBorders>
              <w:left w:val="single" w:color="000000" w:sz="2" w:space="0"/>
            </w:tcBorders>
          </w:tcPr>
          <w:p w14:paraId="53C16676">
            <w:pPr>
              <w:pStyle w:val="19"/>
              <w:ind w:firstLine="62"/>
              <w:rPr>
                <w:rFonts w:hint="eastAsia"/>
                <w:color w:val="auto"/>
              </w:rPr>
            </w:pPr>
            <w:r>
              <w:rPr>
                <w:color w:val="auto"/>
              </w:rPr>
              <w:t>试验方法</w:t>
            </w:r>
          </w:p>
        </w:tc>
      </w:tr>
      <w:tr w14:paraId="4DA0D659">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306" w:hRule="atLeast"/>
        </w:trPr>
        <w:tc>
          <w:tcPr>
            <w:tcW w:w="4128" w:type="dxa"/>
            <w:tcBorders>
              <w:bottom w:val="single" w:color="000000" w:sz="6" w:space="0"/>
              <w:right w:val="single" w:color="000000" w:sz="2" w:space="0"/>
            </w:tcBorders>
          </w:tcPr>
          <w:p w14:paraId="7F85EEA9">
            <w:pPr>
              <w:pStyle w:val="19"/>
              <w:ind w:firstLine="62"/>
              <w:rPr>
                <w:rFonts w:hint="eastAsia"/>
                <w:color w:val="auto"/>
              </w:rPr>
            </w:pPr>
            <w:r>
              <w:rPr>
                <w:color w:val="auto"/>
              </w:rPr>
              <w:t>织物组织</w:t>
            </w:r>
          </w:p>
        </w:tc>
        <w:tc>
          <w:tcPr>
            <w:tcW w:w="2231" w:type="dxa"/>
            <w:tcBorders>
              <w:left w:val="single" w:color="000000" w:sz="2" w:space="0"/>
              <w:bottom w:val="single" w:color="000000" w:sz="6" w:space="0"/>
              <w:right w:val="single" w:color="000000" w:sz="2" w:space="0"/>
            </w:tcBorders>
          </w:tcPr>
          <w:p w14:paraId="58F7CDFA">
            <w:pPr>
              <w:pStyle w:val="19"/>
              <w:ind w:firstLine="62"/>
              <w:rPr>
                <w:rFonts w:hint="eastAsia"/>
                <w:color w:val="auto"/>
              </w:rPr>
            </w:pPr>
            <w:r>
              <w:rPr>
                <w:color w:val="auto"/>
              </w:rPr>
              <w:t>2/</w:t>
            </w:r>
            <w:r>
              <w:rPr>
                <w:color w:val="auto"/>
                <w:spacing w:val="-22"/>
              </w:rPr>
              <w:t xml:space="preserve"> </w:t>
            </w:r>
            <w:r>
              <w:rPr>
                <w:color w:val="auto"/>
              </w:rPr>
              <w:t>1</w:t>
            </w:r>
            <w:r>
              <w:rPr>
                <w:color w:val="auto"/>
                <w:spacing w:val="13"/>
                <w:w w:val="101"/>
              </w:rPr>
              <w:t xml:space="preserve"> </w:t>
            </w:r>
            <w:r>
              <w:rPr>
                <w:color w:val="auto"/>
              </w:rPr>
              <w:t>斜纹</w:t>
            </w:r>
          </w:p>
        </w:tc>
        <w:tc>
          <w:tcPr>
            <w:tcW w:w="2312" w:type="dxa"/>
            <w:tcBorders>
              <w:left w:val="single" w:color="000000" w:sz="2" w:space="0"/>
              <w:bottom w:val="single" w:color="000000" w:sz="6" w:space="0"/>
            </w:tcBorders>
          </w:tcPr>
          <w:p w14:paraId="37E91598">
            <w:pPr>
              <w:pStyle w:val="19"/>
              <w:ind w:firstLine="62"/>
              <w:rPr>
                <w:rFonts w:hint="eastAsia"/>
                <w:color w:val="auto"/>
              </w:rPr>
            </w:pPr>
            <w:r>
              <w:rPr>
                <w:color w:val="auto"/>
              </w:rPr>
              <w:t>—</w:t>
            </w:r>
          </w:p>
        </w:tc>
      </w:tr>
      <w:tr w14:paraId="64EE56CF">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311" w:hRule="atLeast"/>
        </w:trPr>
        <w:tc>
          <w:tcPr>
            <w:tcW w:w="4128" w:type="dxa"/>
            <w:tcBorders>
              <w:top w:val="single" w:color="000000" w:sz="6" w:space="0"/>
              <w:bottom w:val="single" w:color="000000" w:sz="6" w:space="0"/>
              <w:right w:val="single" w:color="000000" w:sz="2" w:space="0"/>
            </w:tcBorders>
          </w:tcPr>
          <w:p w14:paraId="04219ABD">
            <w:pPr>
              <w:pStyle w:val="19"/>
              <w:ind w:firstLine="62"/>
              <w:rPr>
                <w:rFonts w:hint="eastAsia"/>
                <w:color w:val="auto"/>
              </w:rPr>
            </w:pPr>
            <w:r>
              <w:rPr>
                <w:color w:val="auto"/>
              </w:rPr>
              <w:t>纱支</w:t>
            </w:r>
          </w:p>
        </w:tc>
        <w:tc>
          <w:tcPr>
            <w:tcW w:w="2231" w:type="dxa"/>
            <w:tcBorders>
              <w:top w:val="single" w:color="000000" w:sz="6" w:space="0"/>
              <w:left w:val="single" w:color="000000" w:sz="2" w:space="0"/>
              <w:bottom w:val="single" w:color="000000" w:sz="6" w:space="0"/>
              <w:right w:val="single" w:color="000000" w:sz="2" w:space="0"/>
            </w:tcBorders>
          </w:tcPr>
          <w:p w14:paraId="497442BA">
            <w:pPr>
              <w:spacing w:before="54" w:line="229" w:lineRule="exact"/>
              <w:ind w:left="484"/>
              <w:rPr>
                <w:rFonts w:ascii="Calibri" w:hAnsi="Calibri" w:eastAsia="Calibri" w:cs="Calibri"/>
                <w:color w:val="auto"/>
                <w:sz w:val="17"/>
                <w:szCs w:val="17"/>
              </w:rPr>
            </w:pPr>
            <w:r>
              <w:rPr>
                <w:rFonts w:ascii="Calibri" w:hAnsi="Calibri" w:eastAsia="Calibri" w:cs="Calibri"/>
                <w:color w:val="auto"/>
                <w:spacing w:val="2"/>
                <w:position w:val="2"/>
                <w:sz w:val="17"/>
                <w:szCs w:val="17"/>
              </w:rPr>
              <w:t>63</w:t>
            </w:r>
            <w:r>
              <w:rPr>
                <w:rFonts w:ascii="Calibri" w:hAnsi="Calibri" w:eastAsia="Calibri" w:cs="Calibri"/>
                <w:color w:val="auto"/>
                <w:position w:val="2"/>
                <w:sz w:val="17"/>
                <w:szCs w:val="17"/>
              </w:rPr>
              <w:t>D</w:t>
            </w:r>
            <w:r>
              <w:rPr>
                <w:rFonts w:ascii="Calibri" w:hAnsi="Calibri" w:eastAsia="Calibri" w:cs="Calibri"/>
                <w:color w:val="auto"/>
                <w:spacing w:val="17"/>
                <w:w w:val="102"/>
                <w:position w:val="2"/>
                <w:sz w:val="17"/>
                <w:szCs w:val="17"/>
              </w:rPr>
              <w:t xml:space="preserve"> </w:t>
            </w:r>
            <w:r>
              <w:rPr>
                <w:rFonts w:ascii="Calibri" w:hAnsi="Calibri" w:eastAsia="Calibri" w:cs="Calibri"/>
                <w:color w:val="auto"/>
                <w:position w:val="2"/>
                <w:sz w:val="17"/>
                <w:szCs w:val="17"/>
              </w:rPr>
              <w:t>FDY</w:t>
            </w:r>
            <w:r>
              <w:rPr>
                <w:rFonts w:ascii="Calibri" w:hAnsi="Calibri" w:eastAsia="Calibri" w:cs="Calibri"/>
                <w:color w:val="auto"/>
                <w:spacing w:val="2"/>
                <w:position w:val="2"/>
                <w:sz w:val="17"/>
                <w:szCs w:val="17"/>
              </w:rPr>
              <w:t>/73</w:t>
            </w:r>
            <w:r>
              <w:rPr>
                <w:rFonts w:ascii="Calibri" w:hAnsi="Calibri" w:eastAsia="Calibri" w:cs="Calibri"/>
                <w:color w:val="auto"/>
                <w:position w:val="2"/>
                <w:sz w:val="17"/>
                <w:szCs w:val="17"/>
              </w:rPr>
              <w:t>D</w:t>
            </w:r>
            <w:r>
              <w:rPr>
                <w:rFonts w:ascii="Calibri" w:hAnsi="Calibri" w:eastAsia="Calibri" w:cs="Calibri"/>
                <w:color w:val="auto"/>
                <w:spacing w:val="19"/>
                <w:w w:val="101"/>
                <w:position w:val="2"/>
                <w:sz w:val="17"/>
                <w:szCs w:val="17"/>
              </w:rPr>
              <w:t xml:space="preserve"> </w:t>
            </w:r>
            <w:r>
              <w:rPr>
                <w:rFonts w:ascii="Calibri" w:hAnsi="Calibri" w:eastAsia="Calibri" w:cs="Calibri"/>
                <w:color w:val="auto"/>
                <w:position w:val="2"/>
                <w:sz w:val="17"/>
                <w:szCs w:val="17"/>
              </w:rPr>
              <w:t>DTY</w:t>
            </w:r>
          </w:p>
        </w:tc>
        <w:tc>
          <w:tcPr>
            <w:tcW w:w="2312" w:type="dxa"/>
            <w:tcBorders>
              <w:top w:val="single" w:color="000000" w:sz="6" w:space="0"/>
              <w:left w:val="single" w:color="000000" w:sz="2" w:space="0"/>
              <w:bottom w:val="single" w:color="000000" w:sz="6" w:space="0"/>
            </w:tcBorders>
          </w:tcPr>
          <w:p w14:paraId="1E9FB59B">
            <w:pPr>
              <w:pStyle w:val="19"/>
              <w:ind w:firstLine="62"/>
              <w:rPr>
                <w:rFonts w:hint="eastAsia"/>
                <w:color w:val="auto"/>
              </w:rPr>
            </w:pPr>
            <w:r>
              <w:rPr>
                <w:color w:val="auto"/>
              </w:rPr>
              <w:t>—</w:t>
            </w:r>
          </w:p>
        </w:tc>
      </w:tr>
      <w:tr w14:paraId="353AFBC4">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330" w:hRule="atLeast"/>
        </w:trPr>
        <w:tc>
          <w:tcPr>
            <w:tcW w:w="4128" w:type="dxa"/>
            <w:tcBorders>
              <w:top w:val="single" w:color="000000" w:sz="6" w:space="0"/>
              <w:right w:val="single" w:color="000000" w:sz="2" w:space="0"/>
            </w:tcBorders>
          </w:tcPr>
          <w:p w14:paraId="2327524F">
            <w:pPr>
              <w:pStyle w:val="19"/>
              <w:ind w:firstLine="62"/>
              <w:rPr>
                <w:rFonts w:hint="eastAsia"/>
                <w:color w:val="auto"/>
                <w:lang w:eastAsia="zh-CN"/>
              </w:rPr>
            </w:pPr>
            <w:r>
              <w:rPr>
                <w:color w:val="auto"/>
                <w:lang w:eastAsia="zh-CN"/>
              </w:rPr>
              <w:t>单位面积质量，</w:t>
            </w:r>
            <w:r>
              <w:rPr>
                <w:rFonts w:ascii="Calibri" w:hAnsi="Calibri" w:eastAsia="Calibri" w:cs="Calibri"/>
                <w:color w:val="auto"/>
                <w:lang w:eastAsia="zh-CN"/>
              </w:rPr>
              <w:t>g/</w:t>
            </w:r>
            <w:r>
              <w:rPr>
                <w:rFonts w:ascii="Calibri" w:hAnsi="Calibri" w:eastAsia="Calibri" w:cs="Calibri"/>
                <w:color w:val="auto"/>
                <w:spacing w:val="-19"/>
                <w:lang w:eastAsia="zh-CN"/>
              </w:rPr>
              <w:t xml:space="preserve"> </w:t>
            </w:r>
            <w:r>
              <w:rPr>
                <w:rFonts w:ascii="Calibri" w:hAnsi="Calibri" w:eastAsia="Calibri" w:cs="Calibri"/>
                <w:color w:val="auto"/>
                <w:lang w:eastAsia="zh-CN"/>
              </w:rPr>
              <w:t>m</w:t>
            </w:r>
            <w:r>
              <w:rPr>
                <w:rFonts w:ascii="Calibri" w:hAnsi="Calibri" w:eastAsia="Calibri" w:cs="Calibri"/>
                <w:color w:val="auto"/>
                <w:position w:val="6"/>
                <w:sz w:val="11"/>
                <w:szCs w:val="11"/>
                <w:lang w:eastAsia="zh-CN"/>
              </w:rPr>
              <w:t>2</w:t>
            </w:r>
            <w:r>
              <w:rPr>
                <w:color w:val="auto"/>
                <w:lang w:eastAsia="zh-CN"/>
              </w:rPr>
              <w:t>（含胶粒，内面附</w:t>
            </w:r>
            <w:r>
              <w:rPr>
                <w:color w:val="auto"/>
                <w:spacing w:val="-24"/>
                <w:lang w:eastAsia="zh-CN"/>
              </w:rPr>
              <w:t xml:space="preserve"> </w:t>
            </w:r>
            <w:r>
              <w:rPr>
                <w:rFonts w:ascii="Calibri" w:hAnsi="Calibri" w:eastAsia="Calibri" w:cs="Calibri"/>
                <w:color w:val="auto"/>
                <w:lang w:eastAsia="zh-CN"/>
              </w:rPr>
              <w:t xml:space="preserve">PES+PA </w:t>
            </w:r>
            <w:r>
              <w:rPr>
                <w:color w:val="auto"/>
                <w:lang w:eastAsia="zh-CN"/>
              </w:rPr>
              <w:t>胶）</w:t>
            </w:r>
          </w:p>
        </w:tc>
        <w:tc>
          <w:tcPr>
            <w:tcW w:w="2231" w:type="dxa"/>
            <w:tcBorders>
              <w:top w:val="single" w:color="000000" w:sz="6" w:space="0"/>
              <w:left w:val="single" w:color="000000" w:sz="2" w:space="0"/>
              <w:right w:val="single" w:color="000000" w:sz="2" w:space="0"/>
            </w:tcBorders>
          </w:tcPr>
          <w:p w14:paraId="3601E417">
            <w:pPr>
              <w:pStyle w:val="19"/>
              <w:ind w:firstLine="62"/>
              <w:rPr>
                <w:color w:val="auto"/>
              </w:rPr>
            </w:pPr>
            <w:r>
              <w:rPr>
                <w:color w:val="auto"/>
              </w:rPr>
              <w:t>≥130</w:t>
            </w:r>
          </w:p>
        </w:tc>
        <w:tc>
          <w:tcPr>
            <w:tcW w:w="2312" w:type="dxa"/>
            <w:tcBorders>
              <w:top w:val="single" w:color="000000" w:sz="6" w:space="0"/>
              <w:left w:val="single" w:color="000000" w:sz="2" w:space="0"/>
            </w:tcBorders>
          </w:tcPr>
          <w:p w14:paraId="2B8F6650">
            <w:pPr>
              <w:spacing w:before="59" w:line="229" w:lineRule="exact"/>
              <w:ind w:left="567"/>
              <w:rPr>
                <w:rFonts w:ascii="Calibri" w:hAnsi="Calibri" w:eastAsia="Calibri" w:cs="Calibri"/>
                <w:color w:val="auto"/>
                <w:sz w:val="17"/>
                <w:szCs w:val="17"/>
              </w:rPr>
            </w:pPr>
            <w:r>
              <w:rPr>
                <w:rFonts w:ascii="Calibri" w:hAnsi="Calibri" w:eastAsia="Calibri" w:cs="Calibri"/>
                <w:color w:val="auto"/>
                <w:position w:val="2"/>
                <w:sz w:val="17"/>
                <w:szCs w:val="17"/>
              </w:rPr>
              <w:t>GB</w:t>
            </w:r>
            <w:r>
              <w:rPr>
                <w:rFonts w:ascii="Calibri" w:hAnsi="Calibri" w:eastAsia="Calibri" w:cs="Calibri"/>
                <w:color w:val="auto"/>
                <w:spacing w:val="4"/>
                <w:position w:val="2"/>
                <w:sz w:val="17"/>
                <w:szCs w:val="17"/>
              </w:rPr>
              <w:t>/T 4669-2008</w:t>
            </w:r>
          </w:p>
        </w:tc>
      </w:tr>
    </w:tbl>
    <w:p w14:paraId="2E3CEE7E">
      <w:pPr>
        <w:rPr>
          <w:color w:val="auto"/>
        </w:rPr>
      </w:pPr>
    </w:p>
    <w:p w14:paraId="1BDE34BC">
      <w:pPr>
        <w:pStyle w:val="4"/>
        <w:spacing w:before="75" w:line="229" w:lineRule="auto"/>
        <w:ind w:left="20"/>
        <w:outlineLvl w:val="3"/>
        <w:rPr>
          <w:rFonts w:hint="eastAsia"/>
          <w:color w:val="auto"/>
          <w:sz w:val="23"/>
          <w:szCs w:val="23"/>
        </w:rPr>
      </w:pPr>
      <w:r>
        <w:rPr>
          <w:b/>
          <w:bCs/>
          <w:color w:val="auto"/>
          <w:spacing w:val="4"/>
          <w:sz w:val="23"/>
          <w:szCs w:val="23"/>
        </w:rPr>
        <w:t>G.2</w:t>
      </w:r>
      <w:r>
        <w:rPr>
          <w:color w:val="auto"/>
          <w:spacing w:val="-42"/>
          <w:sz w:val="23"/>
          <w:szCs w:val="23"/>
        </w:rPr>
        <w:t xml:space="preserve"> </w:t>
      </w:r>
      <w:r>
        <w:rPr>
          <w:b/>
          <w:bCs/>
          <w:color w:val="auto"/>
          <w:spacing w:val="4"/>
          <w:sz w:val="23"/>
          <w:szCs w:val="23"/>
        </w:rPr>
        <w:t>涤纶绸性能</w:t>
      </w:r>
    </w:p>
    <w:p w14:paraId="76D21E4F">
      <w:pPr>
        <w:spacing w:line="264" w:lineRule="auto"/>
        <w:rPr>
          <w:color w:val="auto"/>
        </w:rPr>
      </w:pPr>
    </w:p>
    <w:p w14:paraId="142AA125">
      <w:pPr>
        <w:pStyle w:val="4"/>
        <w:spacing w:before="66" w:line="228" w:lineRule="auto"/>
        <w:ind w:left="442"/>
        <w:rPr>
          <w:rFonts w:hint="eastAsia"/>
          <w:color w:val="auto"/>
          <w:lang w:eastAsia="zh-CN"/>
        </w:rPr>
      </w:pPr>
      <w:r>
        <w:rPr>
          <w:color w:val="auto"/>
          <w:spacing w:val="6"/>
          <w:lang w:eastAsia="zh-CN"/>
        </w:rPr>
        <w:t>涤纶绸底布材料性能应符合表</w:t>
      </w:r>
      <w:r>
        <w:rPr>
          <w:color w:val="auto"/>
          <w:spacing w:val="-32"/>
          <w:lang w:eastAsia="zh-CN"/>
        </w:rPr>
        <w:t xml:space="preserve"> </w:t>
      </w:r>
      <w:r>
        <w:rPr>
          <w:rFonts w:ascii="Calibri" w:hAnsi="Calibri" w:eastAsia="Calibri" w:cs="Calibri"/>
          <w:color w:val="auto"/>
          <w:spacing w:val="6"/>
          <w:lang w:eastAsia="zh-CN"/>
        </w:rPr>
        <w:t>G.2</w:t>
      </w:r>
      <w:r>
        <w:rPr>
          <w:rFonts w:ascii="Calibri" w:hAnsi="Calibri" w:eastAsia="Calibri" w:cs="Calibri"/>
          <w:color w:val="auto"/>
          <w:spacing w:val="33"/>
          <w:lang w:eastAsia="zh-CN"/>
        </w:rPr>
        <w:t xml:space="preserve"> </w:t>
      </w:r>
      <w:r>
        <w:rPr>
          <w:color w:val="auto"/>
          <w:spacing w:val="6"/>
          <w:lang w:eastAsia="zh-CN"/>
        </w:rPr>
        <w:t>的规定。</w:t>
      </w:r>
    </w:p>
    <w:p w14:paraId="12673959">
      <w:pPr>
        <w:spacing w:before="145" w:line="230" w:lineRule="auto"/>
        <w:ind w:left="3325"/>
        <w:rPr>
          <w:rFonts w:hint="eastAsia" w:ascii="黑体" w:hAnsi="黑体" w:eastAsia="黑体" w:cs="黑体"/>
          <w:color w:val="auto"/>
          <w:sz w:val="20"/>
          <w:szCs w:val="20"/>
        </w:rPr>
      </w:pPr>
      <w:r>
        <w:rPr>
          <w:rFonts w:ascii="黑体" w:hAnsi="黑体" w:eastAsia="黑体" w:cs="黑体"/>
          <w:color w:val="auto"/>
          <w:spacing w:val="5"/>
          <w:sz w:val="20"/>
          <w:szCs w:val="20"/>
        </w:rPr>
        <w:t>表</w:t>
      </w:r>
      <w:r>
        <w:rPr>
          <w:rFonts w:ascii="黑体" w:hAnsi="黑体" w:eastAsia="黑体" w:cs="黑体"/>
          <w:color w:val="auto"/>
          <w:spacing w:val="-34"/>
          <w:sz w:val="20"/>
          <w:szCs w:val="20"/>
        </w:rPr>
        <w:t xml:space="preserve"> </w:t>
      </w:r>
      <w:r>
        <w:rPr>
          <w:rFonts w:ascii="Calibri" w:hAnsi="Calibri" w:eastAsia="Calibri" w:cs="Calibri"/>
          <w:color w:val="auto"/>
          <w:spacing w:val="5"/>
          <w:sz w:val="20"/>
          <w:szCs w:val="20"/>
        </w:rPr>
        <w:t>G.2</w:t>
      </w:r>
      <w:r>
        <w:rPr>
          <w:rFonts w:ascii="Calibri" w:hAnsi="Calibri" w:eastAsia="Calibri" w:cs="Calibri"/>
          <w:color w:val="auto"/>
          <w:spacing w:val="12"/>
          <w:sz w:val="20"/>
          <w:szCs w:val="20"/>
        </w:rPr>
        <w:t xml:space="preserve">  </w:t>
      </w:r>
      <w:r>
        <w:rPr>
          <w:rFonts w:ascii="黑体" w:hAnsi="黑体" w:eastAsia="黑体" w:cs="黑体"/>
          <w:color w:val="auto"/>
          <w:spacing w:val="5"/>
          <w:sz w:val="20"/>
          <w:szCs w:val="20"/>
        </w:rPr>
        <w:t>涤纶绸底布性能</w:t>
      </w:r>
    </w:p>
    <w:p w14:paraId="51C27B40">
      <w:pPr>
        <w:spacing w:line="89" w:lineRule="exact"/>
        <w:rPr>
          <w:color w:val="auto"/>
        </w:rPr>
      </w:pPr>
    </w:p>
    <w:tbl>
      <w:tblPr>
        <w:tblStyle w:val="18"/>
        <w:tblW w:w="8716" w:type="dxa"/>
        <w:tblInd w:w="7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78"/>
        <w:gridCol w:w="2369"/>
        <w:gridCol w:w="1914"/>
        <w:gridCol w:w="2455"/>
      </w:tblGrid>
      <w:tr w14:paraId="7F2748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4347" w:type="dxa"/>
            <w:gridSpan w:val="2"/>
            <w:tcBorders>
              <w:top w:val="single" w:color="000000" w:sz="10" w:space="0"/>
              <w:left w:val="single" w:color="000000" w:sz="10" w:space="0"/>
              <w:bottom w:val="single" w:color="000000" w:sz="10" w:space="0"/>
            </w:tcBorders>
          </w:tcPr>
          <w:p w14:paraId="70ECD22A">
            <w:pPr>
              <w:pStyle w:val="19"/>
              <w:ind w:firstLine="62"/>
              <w:rPr>
                <w:rFonts w:hint="eastAsia"/>
                <w:color w:val="auto"/>
              </w:rPr>
            </w:pPr>
            <w:r>
              <w:rPr>
                <w:color w:val="auto"/>
              </w:rPr>
              <w:t>项    目</w:t>
            </w:r>
          </w:p>
        </w:tc>
        <w:tc>
          <w:tcPr>
            <w:tcW w:w="1914" w:type="dxa"/>
            <w:tcBorders>
              <w:top w:val="single" w:color="000000" w:sz="10" w:space="0"/>
              <w:bottom w:val="single" w:color="000000" w:sz="10" w:space="0"/>
            </w:tcBorders>
          </w:tcPr>
          <w:p w14:paraId="60F30046">
            <w:pPr>
              <w:pStyle w:val="19"/>
              <w:rPr>
                <w:rFonts w:hint="eastAsia"/>
                <w:color w:val="auto"/>
              </w:rPr>
            </w:pPr>
            <w:r>
              <w:rPr>
                <w:color w:val="auto"/>
                <w:spacing w:val="1"/>
              </w:rPr>
              <w:t>指</w:t>
            </w:r>
            <w:r>
              <w:rPr>
                <w:color w:val="auto"/>
              </w:rPr>
              <w:t xml:space="preserve">    </w:t>
            </w:r>
            <w:r>
              <w:rPr>
                <w:color w:val="auto"/>
                <w:spacing w:val="1"/>
              </w:rPr>
              <w:t>标</w:t>
            </w:r>
          </w:p>
        </w:tc>
        <w:tc>
          <w:tcPr>
            <w:tcW w:w="2455" w:type="dxa"/>
            <w:tcBorders>
              <w:top w:val="single" w:color="000000" w:sz="10" w:space="0"/>
              <w:bottom w:val="single" w:color="000000" w:sz="10" w:space="0"/>
              <w:right w:val="single" w:color="000000" w:sz="10" w:space="0"/>
            </w:tcBorders>
          </w:tcPr>
          <w:p w14:paraId="720F2054">
            <w:pPr>
              <w:pStyle w:val="19"/>
              <w:ind w:firstLine="62"/>
              <w:rPr>
                <w:rFonts w:hint="eastAsia"/>
                <w:color w:val="auto"/>
              </w:rPr>
            </w:pPr>
            <w:r>
              <w:rPr>
                <w:color w:val="auto"/>
              </w:rPr>
              <w:t>试验方法</w:t>
            </w:r>
          </w:p>
        </w:tc>
      </w:tr>
      <w:tr w14:paraId="3E6EDC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trPr>
        <w:tc>
          <w:tcPr>
            <w:tcW w:w="4347" w:type="dxa"/>
            <w:gridSpan w:val="2"/>
            <w:tcBorders>
              <w:top w:val="single" w:color="000000" w:sz="10" w:space="0"/>
              <w:left w:val="single" w:color="000000" w:sz="10" w:space="0"/>
            </w:tcBorders>
          </w:tcPr>
          <w:p w14:paraId="0A4C5828">
            <w:pPr>
              <w:pStyle w:val="19"/>
              <w:ind w:firstLine="62"/>
              <w:rPr>
                <w:rFonts w:hint="eastAsia"/>
                <w:color w:val="auto"/>
                <w:lang w:eastAsia="zh-CN"/>
              </w:rPr>
            </w:pPr>
            <w:r>
              <w:rPr>
                <w:color w:val="auto"/>
                <w:lang w:eastAsia="zh-CN"/>
              </w:rPr>
              <w:t>单位面积质量，</w:t>
            </w:r>
            <w:r>
              <w:rPr>
                <w:rFonts w:ascii="Calibri" w:hAnsi="Calibri" w:eastAsia="Calibri" w:cs="Calibri"/>
                <w:color w:val="auto"/>
                <w:lang w:eastAsia="zh-CN"/>
              </w:rPr>
              <w:t>g/</w:t>
            </w:r>
            <w:r>
              <w:rPr>
                <w:rFonts w:ascii="Calibri" w:hAnsi="Calibri" w:eastAsia="Calibri" w:cs="Calibri"/>
                <w:color w:val="auto"/>
                <w:spacing w:val="-6"/>
                <w:lang w:eastAsia="zh-CN"/>
              </w:rPr>
              <w:t xml:space="preserve"> </w:t>
            </w:r>
            <w:r>
              <w:rPr>
                <w:rFonts w:ascii="Calibri" w:hAnsi="Calibri" w:eastAsia="Calibri" w:cs="Calibri"/>
                <w:color w:val="auto"/>
                <w:lang w:eastAsia="zh-CN"/>
              </w:rPr>
              <w:t>m</w:t>
            </w:r>
            <w:r>
              <w:rPr>
                <w:rFonts w:ascii="Calibri" w:hAnsi="Calibri" w:eastAsia="Calibri" w:cs="Calibri"/>
                <w:color w:val="auto"/>
                <w:position w:val="6"/>
                <w:sz w:val="11"/>
                <w:szCs w:val="11"/>
                <w:lang w:eastAsia="zh-CN"/>
              </w:rPr>
              <w:t>2</w:t>
            </w:r>
            <w:r>
              <w:rPr>
                <w:color w:val="auto"/>
                <w:lang w:eastAsia="zh-CN"/>
              </w:rPr>
              <w:t>（含胶粒，</w:t>
            </w:r>
            <w:r>
              <w:rPr>
                <w:color w:val="auto"/>
                <w:spacing w:val="-50"/>
                <w:lang w:eastAsia="zh-CN"/>
              </w:rPr>
              <w:t xml:space="preserve"> </w:t>
            </w:r>
            <w:r>
              <w:rPr>
                <w:color w:val="auto"/>
                <w:lang w:eastAsia="zh-CN"/>
              </w:rPr>
              <w:t>内面附</w:t>
            </w:r>
            <w:r>
              <w:rPr>
                <w:color w:val="auto"/>
                <w:spacing w:val="-24"/>
                <w:lang w:eastAsia="zh-CN"/>
              </w:rPr>
              <w:t xml:space="preserve"> </w:t>
            </w:r>
            <w:r>
              <w:rPr>
                <w:rFonts w:ascii="Calibri" w:hAnsi="Calibri" w:eastAsia="Calibri" w:cs="Calibri"/>
                <w:color w:val="auto"/>
                <w:lang w:eastAsia="zh-CN"/>
              </w:rPr>
              <w:t xml:space="preserve">PES+PA </w:t>
            </w:r>
            <w:r>
              <w:rPr>
                <w:color w:val="auto"/>
                <w:lang w:eastAsia="zh-CN"/>
              </w:rPr>
              <w:t>胶）</w:t>
            </w:r>
          </w:p>
        </w:tc>
        <w:tc>
          <w:tcPr>
            <w:tcW w:w="1914" w:type="dxa"/>
            <w:tcBorders>
              <w:top w:val="single" w:color="000000" w:sz="10" w:space="0"/>
            </w:tcBorders>
          </w:tcPr>
          <w:p w14:paraId="3B099A2B">
            <w:pPr>
              <w:pStyle w:val="19"/>
              <w:ind w:firstLine="62"/>
              <w:rPr>
                <w:color w:val="auto"/>
              </w:rPr>
            </w:pPr>
            <w:r>
              <w:rPr>
                <w:color w:val="auto"/>
              </w:rPr>
              <w:t>≥130</w:t>
            </w:r>
          </w:p>
        </w:tc>
        <w:tc>
          <w:tcPr>
            <w:tcW w:w="2455" w:type="dxa"/>
            <w:tcBorders>
              <w:top w:val="single" w:color="000000" w:sz="10" w:space="0"/>
              <w:right w:val="single" w:color="000000" w:sz="10" w:space="0"/>
            </w:tcBorders>
          </w:tcPr>
          <w:p w14:paraId="6C0016A0">
            <w:pPr>
              <w:spacing w:before="38" w:line="229" w:lineRule="exact"/>
              <w:ind w:left="638"/>
              <w:rPr>
                <w:rFonts w:ascii="Calibri" w:hAnsi="Calibri" w:eastAsia="Calibri" w:cs="Calibri"/>
                <w:color w:val="auto"/>
                <w:sz w:val="17"/>
                <w:szCs w:val="17"/>
              </w:rPr>
            </w:pPr>
            <w:r>
              <w:rPr>
                <w:rFonts w:ascii="Calibri" w:hAnsi="Calibri" w:eastAsia="Calibri" w:cs="Calibri"/>
                <w:color w:val="auto"/>
                <w:position w:val="2"/>
                <w:sz w:val="17"/>
                <w:szCs w:val="17"/>
              </w:rPr>
              <w:t>GB</w:t>
            </w:r>
            <w:r>
              <w:rPr>
                <w:rFonts w:ascii="Calibri" w:hAnsi="Calibri" w:eastAsia="Calibri" w:cs="Calibri"/>
                <w:color w:val="auto"/>
                <w:spacing w:val="4"/>
                <w:position w:val="2"/>
                <w:sz w:val="17"/>
                <w:szCs w:val="17"/>
              </w:rPr>
              <w:t>/T 4669-2008</w:t>
            </w:r>
          </w:p>
        </w:tc>
      </w:tr>
      <w:tr w14:paraId="1B206B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978" w:type="dxa"/>
            <w:vMerge w:val="restart"/>
            <w:tcBorders>
              <w:left w:val="single" w:color="000000" w:sz="10" w:space="0"/>
              <w:bottom w:val="nil"/>
            </w:tcBorders>
          </w:tcPr>
          <w:p w14:paraId="05EBBD96">
            <w:pPr>
              <w:spacing w:line="330" w:lineRule="auto"/>
              <w:rPr>
                <w:color w:val="auto"/>
              </w:rPr>
            </w:pPr>
          </w:p>
          <w:p w14:paraId="169AC59E">
            <w:pPr>
              <w:pStyle w:val="19"/>
              <w:ind w:firstLine="62"/>
              <w:rPr>
                <w:rFonts w:ascii="Calibri" w:hAnsi="Calibri" w:eastAsia="Calibri" w:cs="Calibri"/>
                <w:color w:val="auto"/>
              </w:rPr>
            </w:pPr>
            <w:r>
              <w:rPr>
                <w:color w:val="auto"/>
              </w:rPr>
              <w:t>断裂强力，</w:t>
            </w:r>
            <w:r>
              <w:rPr>
                <w:rFonts w:ascii="Calibri" w:hAnsi="Calibri" w:eastAsia="Calibri" w:cs="Calibri"/>
                <w:color w:val="auto"/>
              </w:rPr>
              <w:t>N</w:t>
            </w:r>
          </w:p>
        </w:tc>
        <w:tc>
          <w:tcPr>
            <w:tcW w:w="2369" w:type="dxa"/>
          </w:tcPr>
          <w:p w14:paraId="64B2A4DF">
            <w:pPr>
              <w:pStyle w:val="19"/>
              <w:ind w:firstLine="62"/>
              <w:rPr>
                <w:rFonts w:hint="eastAsia"/>
                <w:color w:val="auto"/>
              </w:rPr>
            </w:pPr>
            <w:r>
              <w:rPr>
                <w:color w:val="auto"/>
              </w:rPr>
              <w:t>经向</w:t>
            </w:r>
          </w:p>
        </w:tc>
        <w:tc>
          <w:tcPr>
            <w:tcW w:w="1914" w:type="dxa"/>
          </w:tcPr>
          <w:p w14:paraId="7AA2298B">
            <w:pPr>
              <w:pStyle w:val="19"/>
              <w:ind w:firstLine="62"/>
              <w:rPr>
                <w:color w:val="auto"/>
              </w:rPr>
            </w:pPr>
            <w:r>
              <w:rPr>
                <w:color w:val="auto"/>
              </w:rPr>
              <w:t>≥700</w:t>
            </w:r>
          </w:p>
        </w:tc>
        <w:tc>
          <w:tcPr>
            <w:tcW w:w="2455" w:type="dxa"/>
            <w:vMerge w:val="restart"/>
            <w:tcBorders>
              <w:bottom w:val="nil"/>
              <w:right w:val="single" w:color="000000" w:sz="10" w:space="0"/>
            </w:tcBorders>
          </w:tcPr>
          <w:p w14:paraId="3AF89C09">
            <w:pPr>
              <w:spacing w:line="314" w:lineRule="auto"/>
              <w:rPr>
                <w:color w:val="auto"/>
              </w:rPr>
            </w:pPr>
          </w:p>
          <w:p w14:paraId="274ECA5F">
            <w:pPr>
              <w:pStyle w:val="19"/>
              <w:ind w:firstLine="62"/>
              <w:rPr>
                <w:color w:val="auto"/>
              </w:rPr>
            </w:pPr>
            <w:r>
              <w:rPr>
                <w:color w:val="auto"/>
              </w:rPr>
              <w:t>GB/T 3923.1-2013</w:t>
            </w:r>
          </w:p>
        </w:tc>
      </w:tr>
      <w:tr w14:paraId="584002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978" w:type="dxa"/>
            <w:vMerge w:val="continue"/>
            <w:tcBorders>
              <w:top w:val="nil"/>
              <w:left w:val="single" w:color="000000" w:sz="10" w:space="0"/>
            </w:tcBorders>
          </w:tcPr>
          <w:p w14:paraId="34C3FC2E">
            <w:pPr>
              <w:rPr>
                <w:color w:val="auto"/>
              </w:rPr>
            </w:pPr>
          </w:p>
        </w:tc>
        <w:tc>
          <w:tcPr>
            <w:tcW w:w="2369" w:type="dxa"/>
          </w:tcPr>
          <w:p w14:paraId="2089C564">
            <w:pPr>
              <w:pStyle w:val="19"/>
              <w:ind w:firstLine="62"/>
              <w:rPr>
                <w:rFonts w:hint="eastAsia"/>
                <w:color w:val="auto"/>
              </w:rPr>
            </w:pPr>
            <w:r>
              <w:rPr>
                <w:color w:val="auto"/>
              </w:rPr>
              <w:t>纬向</w:t>
            </w:r>
          </w:p>
        </w:tc>
        <w:tc>
          <w:tcPr>
            <w:tcW w:w="1914" w:type="dxa"/>
          </w:tcPr>
          <w:p w14:paraId="2E18C104">
            <w:pPr>
              <w:pStyle w:val="19"/>
              <w:ind w:firstLine="62"/>
              <w:rPr>
                <w:color w:val="auto"/>
              </w:rPr>
            </w:pPr>
            <w:r>
              <w:rPr>
                <w:color w:val="auto"/>
              </w:rPr>
              <w:t>≥500</w:t>
            </w:r>
          </w:p>
        </w:tc>
        <w:tc>
          <w:tcPr>
            <w:tcW w:w="2455" w:type="dxa"/>
            <w:vMerge w:val="continue"/>
            <w:tcBorders>
              <w:top w:val="nil"/>
              <w:right w:val="single" w:color="000000" w:sz="10" w:space="0"/>
            </w:tcBorders>
          </w:tcPr>
          <w:p w14:paraId="5B7714A2">
            <w:pPr>
              <w:rPr>
                <w:color w:val="auto"/>
              </w:rPr>
            </w:pPr>
          </w:p>
        </w:tc>
      </w:tr>
      <w:tr w14:paraId="4821FA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2" w:hRule="atLeast"/>
        </w:trPr>
        <w:tc>
          <w:tcPr>
            <w:tcW w:w="1978" w:type="dxa"/>
            <w:vMerge w:val="restart"/>
            <w:tcBorders>
              <w:left w:val="single" w:color="000000" w:sz="10" w:space="0"/>
              <w:bottom w:val="nil"/>
            </w:tcBorders>
          </w:tcPr>
          <w:p w14:paraId="45BD2F18">
            <w:pPr>
              <w:pStyle w:val="19"/>
              <w:ind w:firstLine="62"/>
              <w:rPr>
                <w:rFonts w:hint="eastAsia"/>
                <w:color w:val="auto"/>
              </w:rPr>
            </w:pPr>
            <w:r>
              <w:rPr>
                <w:color w:val="auto"/>
              </w:rPr>
              <w:t>耐皂洗色牢度，级</w:t>
            </w:r>
          </w:p>
        </w:tc>
        <w:tc>
          <w:tcPr>
            <w:tcW w:w="2369" w:type="dxa"/>
          </w:tcPr>
          <w:p w14:paraId="6A0D3465">
            <w:pPr>
              <w:pStyle w:val="19"/>
              <w:ind w:firstLine="62"/>
              <w:rPr>
                <w:rFonts w:hint="eastAsia"/>
                <w:color w:val="auto"/>
              </w:rPr>
            </w:pPr>
            <w:r>
              <w:rPr>
                <w:color w:val="auto"/>
              </w:rPr>
              <w:t>变色</w:t>
            </w:r>
          </w:p>
        </w:tc>
        <w:tc>
          <w:tcPr>
            <w:tcW w:w="1914" w:type="dxa"/>
          </w:tcPr>
          <w:p w14:paraId="4538C7EB">
            <w:pPr>
              <w:pStyle w:val="19"/>
              <w:ind w:firstLine="62"/>
              <w:rPr>
                <w:color w:val="auto"/>
              </w:rPr>
            </w:pPr>
            <w:r>
              <w:rPr>
                <w:color w:val="auto"/>
              </w:rPr>
              <w:t>≥4</w:t>
            </w:r>
          </w:p>
        </w:tc>
        <w:tc>
          <w:tcPr>
            <w:tcW w:w="2455" w:type="dxa"/>
            <w:vMerge w:val="restart"/>
            <w:tcBorders>
              <w:bottom w:val="nil"/>
              <w:right w:val="single" w:color="000000" w:sz="10" w:space="0"/>
            </w:tcBorders>
          </w:tcPr>
          <w:p w14:paraId="79E28AD3">
            <w:pPr>
              <w:pStyle w:val="19"/>
              <w:ind w:firstLine="62"/>
              <w:rPr>
                <w:color w:val="auto"/>
              </w:rPr>
            </w:pPr>
            <w:r>
              <w:rPr>
                <w:color w:val="auto"/>
              </w:rPr>
              <w:t>GB/T 3921-2008</w:t>
            </w:r>
            <w:r>
              <w:rPr>
                <w:color w:val="auto"/>
                <w:spacing w:val="21"/>
                <w:w w:val="102"/>
              </w:rPr>
              <w:t xml:space="preserve"> </w:t>
            </w:r>
            <w:r>
              <w:rPr>
                <w:color w:val="auto"/>
              </w:rPr>
              <w:t>方法</w:t>
            </w:r>
            <w:r>
              <w:rPr>
                <w:color w:val="auto"/>
                <w:spacing w:val="-31"/>
              </w:rPr>
              <w:t xml:space="preserve"> </w:t>
            </w:r>
            <w:r>
              <w:rPr>
                <w:color w:val="auto"/>
              </w:rPr>
              <w:t>C(3)</w:t>
            </w:r>
          </w:p>
        </w:tc>
      </w:tr>
      <w:tr w14:paraId="41965B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 w:hRule="atLeast"/>
        </w:trPr>
        <w:tc>
          <w:tcPr>
            <w:tcW w:w="1978" w:type="dxa"/>
            <w:vMerge w:val="continue"/>
            <w:tcBorders>
              <w:top w:val="nil"/>
              <w:left w:val="single" w:color="000000" w:sz="10" w:space="0"/>
            </w:tcBorders>
          </w:tcPr>
          <w:p w14:paraId="6E475EED">
            <w:pPr>
              <w:rPr>
                <w:color w:val="auto"/>
              </w:rPr>
            </w:pPr>
          </w:p>
        </w:tc>
        <w:tc>
          <w:tcPr>
            <w:tcW w:w="2369" w:type="dxa"/>
          </w:tcPr>
          <w:p w14:paraId="06649A68">
            <w:pPr>
              <w:pStyle w:val="19"/>
              <w:ind w:firstLine="62"/>
              <w:rPr>
                <w:rFonts w:hint="eastAsia"/>
                <w:color w:val="auto"/>
              </w:rPr>
            </w:pPr>
            <w:r>
              <w:rPr>
                <w:color w:val="auto"/>
              </w:rPr>
              <w:t>沾色</w:t>
            </w:r>
          </w:p>
        </w:tc>
        <w:tc>
          <w:tcPr>
            <w:tcW w:w="1914" w:type="dxa"/>
          </w:tcPr>
          <w:p w14:paraId="1B9C4BC2">
            <w:pPr>
              <w:pStyle w:val="19"/>
              <w:ind w:firstLine="62"/>
              <w:rPr>
                <w:color w:val="auto"/>
              </w:rPr>
            </w:pPr>
            <w:r>
              <w:rPr>
                <w:color w:val="auto"/>
              </w:rPr>
              <w:t>≥4</w:t>
            </w:r>
          </w:p>
        </w:tc>
        <w:tc>
          <w:tcPr>
            <w:tcW w:w="2455" w:type="dxa"/>
            <w:vMerge w:val="continue"/>
            <w:tcBorders>
              <w:top w:val="nil"/>
              <w:right w:val="single" w:color="000000" w:sz="10" w:space="0"/>
            </w:tcBorders>
          </w:tcPr>
          <w:p w14:paraId="3B3EA4F3">
            <w:pPr>
              <w:rPr>
                <w:color w:val="auto"/>
              </w:rPr>
            </w:pPr>
          </w:p>
        </w:tc>
      </w:tr>
      <w:tr w14:paraId="4E29E2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5" w:hRule="atLeast"/>
        </w:trPr>
        <w:tc>
          <w:tcPr>
            <w:tcW w:w="1978" w:type="dxa"/>
            <w:tcBorders>
              <w:left w:val="single" w:color="000000" w:sz="10" w:space="0"/>
            </w:tcBorders>
          </w:tcPr>
          <w:p w14:paraId="418BBD2F">
            <w:pPr>
              <w:pStyle w:val="19"/>
              <w:ind w:firstLine="62"/>
              <w:rPr>
                <w:rFonts w:hint="eastAsia"/>
                <w:color w:val="auto"/>
              </w:rPr>
            </w:pPr>
            <w:r>
              <w:rPr>
                <w:color w:val="auto"/>
              </w:rPr>
              <w:t>耐热压色牢度，级</w:t>
            </w:r>
          </w:p>
        </w:tc>
        <w:tc>
          <w:tcPr>
            <w:tcW w:w="2369" w:type="dxa"/>
          </w:tcPr>
          <w:p w14:paraId="6976B71A">
            <w:pPr>
              <w:pStyle w:val="19"/>
              <w:ind w:firstLine="62"/>
              <w:rPr>
                <w:rFonts w:hint="eastAsia"/>
                <w:color w:val="auto"/>
              </w:rPr>
            </w:pPr>
            <w:r>
              <w:rPr>
                <w:color w:val="auto"/>
              </w:rPr>
              <w:t>变色</w:t>
            </w:r>
          </w:p>
        </w:tc>
        <w:tc>
          <w:tcPr>
            <w:tcW w:w="1914" w:type="dxa"/>
          </w:tcPr>
          <w:p w14:paraId="7FE7C62D">
            <w:pPr>
              <w:pStyle w:val="19"/>
              <w:ind w:firstLine="62"/>
              <w:rPr>
                <w:color w:val="auto"/>
              </w:rPr>
            </w:pPr>
            <w:r>
              <w:rPr>
                <w:color w:val="auto"/>
              </w:rPr>
              <w:t>≥3</w:t>
            </w:r>
          </w:p>
        </w:tc>
        <w:tc>
          <w:tcPr>
            <w:tcW w:w="2455" w:type="dxa"/>
            <w:tcBorders>
              <w:right w:val="single" w:color="000000" w:sz="10" w:space="0"/>
            </w:tcBorders>
          </w:tcPr>
          <w:p w14:paraId="0F728F4A">
            <w:pPr>
              <w:pStyle w:val="19"/>
              <w:ind w:firstLine="62"/>
              <w:rPr>
                <w:rFonts w:hint="eastAsia"/>
                <w:color w:val="auto"/>
              </w:rPr>
            </w:pPr>
            <w:r>
              <w:rPr>
                <w:color w:val="auto"/>
              </w:rPr>
              <w:t>GB/T</w:t>
            </w:r>
            <w:r>
              <w:rPr>
                <w:color w:val="auto"/>
                <w:spacing w:val="15"/>
                <w:w w:val="101"/>
              </w:rPr>
              <w:t xml:space="preserve"> </w:t>
            </w:r>
            <w:r>
              <w:rPr>
                <w:color w:val="auto"/>
              </w:rPr>
              <w:t>6152-1997 150℃干压</w:t>
            </w:r>
          </w:p>
        </w:tc>
      </w:tr>
      <w:tr w14:paraId="699809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 w:hRule="atLeast"/>
        </w:trPr>
        <w:tc>
          <w:tcPr>
            <w:tcW w:w="1978" w:type="dxa"/>
            <w:vMerge w:val="restart"/>
            <w:tcBorders>
              <w:left w:val="single" w:color="000000" w:sz="10" w:space="0"/>
              <w:bottom w:val="nil"/>
            </w:tcBorders>
          </w:tcPr>
          <w:p w14:paraId="794ECB11">
            <w:pPr>
              <w:pStyle w:val="19"/>
              <w:ind w:firstLine="62"/>
              <w:rPr>
                <w:rFonts w:hint="eastAsia"/>
                <w:color w:val="auto"/>
              </w:rPr>
            </w:pPr>
            <w:r>
              <w:rPr>
                <w:color w:val="auto"/>
              </w:rPr>
              <w:t>耐摩擦色牢度，级</w:t>
            </w:r>
          </w:p>
        </w:tc>
        <w:tc>
          <w:tcPr>
            <w:tcW w:w="2369" w:type="dxa"/>
          </w:tcPr>
          <w:p w14:paraId="6258F4C1">
            <w:pPr>
              <w:pStyle w:val="19"/>
              <w:ind w:firstLine="62"/>
              <w:rPr>
                <w:rFonts w:hint="eastAsia"/>
                <w:color w:val="auto"/>
              </w:rPr>
            </w:pPr>
            <w:r>
              <w:rPr>
                <w:color w:val="auto"/>
              </w:rPr>
              <w:t>干摩</w:t>
            </w:r>
          </w:p>
        </w:tc>
        <w:tc>
          <w:tcPr>
            <w:tcW w:w="1914" w:type="dxa"/>
          </w:tcPr>
          <w:p w14:paraId="6A72254F">
            <w:pPr>
              <w:pStyle w:val="19"/>
              <w:ind w:firstLine="62"/>
              <w:rPr>
                <w:color w:val="auto"/>
              </w:rPr>
            </w:pPr>
            <w:r>
              <w:rPr>
                <w:color w:val="auto"/>
              </w:rPr>
              <w:t>≥4</w:t>
            </w:r>
          </w:p>
        </w:tc>
        <w:tc>
          <w:tcPr>
            <w:tcW w:w="2455" w:type="dxa"/>
            <w:vMerge w:val="restart"/>
            <w:tcBorders>
              <w:bottom w:val="nil"/>
              <w:right w:val="single" w:color="000000" w:sz="10" w:space="0"/>
            </w:tcBorders>
          </w:tcPr>
          <w:p w14:paraId="5C4B0167">
            <w:pPr>
              <w:pStyle w:val="19"/>
              <w:ind w:firstLine="62"/>
              <w:rPr>
                <w:color w:val="auto"/>
              </w:rPr>
            </w:pPr>
            <w:r>
              <w:rPr>
                <w:color w:val="auto"/>
              </w:rPr>
              <w:t>GB/T 3920-2008</w:t>
            </w:r>
          </w:p>
        </w:tc>
      </w:tr>
      <w:tr w14:paraId="361F48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6" w:hRule="atLeast"/>
        </w:trPr>
        <w:tc>
          <w:tcPr>
            <w:tcW w:w="1978" w:type="dxa"/>
            <w:vMerge w:val="continue"/>
            <w:tcBorders>
              <w:top w:val="nil"/>
              <w:left w:val="single" w:color="000000" w:sz="10" w:space="0"/>
              <w:bottom w:val="single" w:color="000000" w:sz="10" w:space="0"/>
            </w:tcBorders>
          </w:tcPr>
          <w:p w14:paraId="1C5865B7">
            <w:pPr>
              <w:rPr>
                <w:color w:val="auto"/>
              </w:rPr>
            </w:pPr>
          </w:p>
        </w:tc>
        <w:tc>
          <w:tcPr>
            <w:tcW w:w="2369" w:type="dxa"/>
            <w:tcBorders>
              <w:bottom w:val="single" w:color="000000" w:sz="10" w:space="0"/>
            </w:tcBorders>
          </w:tcPr>
          <w:p w14:paraId="6D1B7132">
            <w:pPr>
              <w:pStyle w:val="19"/>
              <w:ind w:firstLine="62"/>
              <w:rPr>
                <w:rFonts w:hint="eastAsia"/>
                <w:color w:val="auto"/>
              </w:rPr>
            </w:pPr>
            <w:r>
              <w:rPr>
                <w:color w:val="auto"/>
              </w:rPr>
              <w:t>湿摩</w:t>
            </w:r>
          </w:p>
        </w:tc>
        <w:tc>
          <w:tcPr>
            <w:tcW w:w="1914" w:type="dxa"/>
            <w:tcBorders>
              <w:bottom w:val="single" w:color="000000" w:sz="10" w:space="0"/>
            </w:tcBorders>
          </w:tcPr>
          <w:p w14:paraId="7E56ECAC">
            <w:pPr>
              <w:pStyle w:val="19"/>
              <w:ind w:firstLine="62"/>
              <w:rPr>
                <w:color w:val="auto"/>
              </w:rPr>
            </w:pPr>
            <w:r>
              <w:rPr>
                <w:color w:val="auto"/>
              </w:rPr>
              <w:t>≥3</w:t>
            </w:r>
          </w:p>
        </w:tc>
        <w:tc>
          <w:tcPr>
            <w:tcW w:w="2455" w:type="dxa"/>
            <w:vMerge w:val="continue"/>
            <w:tcBorders>
              <w:top w:val="nil"/>
              <w:bottom w:val="single" w:color="000000" w:sz="10" w:space="0"/>
              <w:right w:val="single" w:color="000000" w:sz="10" w:space="0"/>
            </w:tcBorders>
          </w:tcPr>
          <w:p w14:paraId="2E5C4A0E">
            <w:pPr>
              <w:rPr>
                <w:color w:val="auto"/>
              </w:rPr>
            </w:pPr>
          </w:p>
        </w:tc>
      </w:tr>
    </w:tbl>
    <w:p w14:paraId="4FCA194D">
      <w:pPr>
        <w:rPr>
          <w:color w:val="auto"/>
        </w:rPr>
      </w:pPr>
    </w:p>
    <w:p w14:paraId="23CED578">
      <w:pPr>
        <w:rPr>
          <w:color w:val="auto"/>
        </w:rPr>
        <w:sectPr>
          <w:pgSz w:w="11906" w:h="16838"/>
          <w:pgMar w:top="400" w:right="1318" w:bottom="400" w:left="1785" w:header="0" w:footer="0" w:gutter="0"/>
          <w:cols w:space="720" w:num="1"/>
        </w:sectPr>
      </w:pPr>
    </w:p>
    <w:p w14:paraId="03C0B34B">
      <w:pPr>
        <w:spacing w:line="268" w:lineRule="auto"/>
        <w:rPr>
          <w:color w:val="auto"/>
        </w:rPr>
      </w:pPr>
    </w:p>
    <w:p w14:paraId="608AD8DE">
      <w:pPr>
        <w:spacing w:line="268" w:lineRule="auto"/>
        <w:rPr>
          <w:color w:val="auto"/>
        </w:rPr>
      </w:pPr>
    </w:p>
    <w:p w14:paraId="1C394B22">
      <w:pPr>
        <w:pStyle w:val="4"/>
        <w:spacing w:before="74" w:line="227" w:lineRule="auto"/>
        <w:jc w:val="center"/>
        <w:rPr>
          <w:rFonts w:hint="eastAsia" w:ascii="黑体" w:hAnsi="黑体" w:eastAsia="黑体" w:cs="黑体"/>
          <w:color w:val="auto"/>
          <w:lang w:eastAsia="zh-CN"/>
        </w:rPr>
      </w:pPr>
      <w:r>
        <w:rPr>
          <w:b/>
          <w:bCs/>
          <w:color w:val="auto"/>
          <w:spacing w:val="6"/>
          <w:sz w:val="23"/>
          <w:szCs w:val="23"/>
          <w:lang w:eastAsia="zh-CN"/>
        </w:rPr>
        <w:t>附录</w:t>
      </w:r>
      <w:r>
        <w:rPr>
          <w:color w:val="auto"/>
          <w:spacing w:val="-39"/>
          <w:sz w:val="23"/>
          <w:szCs w:val="23"/>
          <w:lang w:eastAsia="zh-CN"/>
        </w:rPr>
        <w:t xml:space="preserve"> </w:t>
      </w:r>
      <w:r>
        <w:rPr>
          <w:rFonts w:ascii="Cambria" w:hAnsi="Cambria" w:eastAsia="Cambria" w:cs="Cambria"/>
          <w:b/>
          <w:bCs/>
          <w:color w:val="auto"/>
          <w:spacing w:val="6"/>
          <w:sz w:val="23"/>
          <w:szCs w:val="23"/>
          <w:lang w:eastAsia="zh-CN"/>
        </w:rPr>
        <w:t>H</w:t>
      </w:r>
      <w:r>
        <w:rPr>
          <w:b/>
          <w:bCs/>
          <w:color w:val="auto"/>
          <w:spacing w:val="6"/>
          <w:sz w:val="23"/>
          <w:szCs w:val="23"/>
          <w:lang w:eastAsia="zh-CN"/>
        </w:rPr>
        <w:t>（规范性）</w:t>
      </w:r>
      <w:r>
        <w:rPr>
          <w:rFonts w:ascii="黑体" w:hAnsi="黑体" w:eastAsia="黑体" w:cs="黑体"/>
          <w:b/>
          <w:bCs/>
          <w:color w:val="auto"/>
          <w:spacing w:val="6"/>
          <w:lang w:eastAsia="zh-CN"/>
        </w:rPr>
        <w:t>钉缀脚铆合强力试验方法</w:t>
      </w:r>
    </w:p>
    <w:p w14:paraId="1942781A">
      <w:pPr>
        <w:spacing w:line="309" w:lineRule="auto"/>
        <w:jc w:val="center"/>
        <w:rPr>
          <w:color w:val="auto"/>
          <w:lang w:eastAsia="zh-CN"/>
        </w:rPr>
      </w:pPr>
    </w:p>
    <w:p w14:paraId="7810F77F">
      <w:pPr>
        <w:pStyle w:val="4"/>
        <w:spacing w:before="75" w:line="228" w:lineRule="auto"/>
        <w:ind w:left="17"/>
        <w:outlineLvl w:val="3"/>
        <w:rPr>
          <w:rFonts w:hint="eastAsia"/>
          <w:color w:val="auto"/>
          <w:sz w:val="23"/>
          <w:szCs w:val="23"/>
          <w:lang w:eastAsia="zh-CN"/>
        </w:rPr>
      </w:pPr>
      <w:r>
        <w:rPr>
          <w:b/>
          <w:bCs/>
          <w:color w:val="auto"/>
          <w:spacing w:val="2"/>
          <w:sz w:val="23"/>
          <w:szCs w:val="23"/>
          <w:lang w:eastAsia="zh-CN"/>
        </w:rPr>
        <w:t>H.1</w:t>
      </w:r>
      <w:r>
        <w:rPr>
          <w:color w:val="auto"/>
          <w:spacing w:val="-45"/>
          <w:sz w:val="23"/>
          <w:szCs w:val="23"/>
          <w:lang w:eastAsia="zh-CN"/>
        </w:rPr>
        <w:t xml:space="preserve"> </w:t>
      </w:r>
      <w:r>
        <w:rPr>
          <w:b/>
          <w:bCs/>
          <w:color w:val="auto"/>
          <w:spacing w:val="2"/>
          <w:sz w:val="23"/>
          <w:szCs w:val="23"/>
          <w:lang w:eastAsia="zh-CN"/>
        </w:rPr>
        <w:t>试样</w:t>
      </w:r>
    </w:p>
    <w:p w14:paraId="73E9FA0A">
      <w:pPr>
        <w:spacing w:line="266" w:lineRule="auto"/>
        <w:rPr>
          <w:color w:val="auto"/>
          <w:lang w:eastAsia="zh-CN"/>
        </w:rPr>
      </w:pPr>
    </w:p>
    <w:p w14:paraId="6C7447D7">
      <w:pPr>
        <w:pStyle w:val="4"/>
        <w:spacing w:before="65" w:line="228" w:lineRule="auto"/>
        <w:ind w:left="226"/>
        <w:rPr>
          <w:rFonts w:hint="eastAsia"/>
          <w:color w:val="auto"/>
          <w:lang w:eastAsia="zh-CN"/>
        </w:rPr>
      </w:pPr>
      <w:r>
        <w:rPr>
          <w:color w:val="auto"/>
          <w:spacing w:val="6"/>
          <w:lang w:eastAsia="zh-CN"/>
        </w:rPr>
        <w:t>H.1.1</w:t>
      </w:r>
      <w:r>
        <w:rPr>
          <w:color w:val="auto"/>
          <w:spacing w:val="-38"/>
          <w:lang w:eastAsia="zh-CN"/>
        </w:rPr>
        <w:t xml:space="preserve"> </w:t>
      </w:r>
      <w:r>
        <w:rPr>
          <w:color w:val="auto"/>
          <w:spacing w:val="6"/>
          <w:lang w:eastAsia="zh-CN"/>
        </w:rPr>
        <w:t>检验数量：金属警衔标识件</w:t>
      </w:r>
      <w:r>
        <w:rPr>
          <w:color w:val="auto"/>
          <w:spacing w:val="-32"/>
          <w:lang w:eastAsia="zh-CN"/>
        </w:rPr>
        <w:t xml:space="preserve"> </w:t>
      </w:r>
      <w:r>
        <w:rPr>
          <w:color w:val="auto"/>
          <w:spacing w:val="6"/>
          <w:lang w:eastAsia="zh-CN"/>
        </w:rPr>
        <w:t>3</w:t>
      </w:r>
      <w:r>
        <w:rPr>
          <w:color w:val="auto"/>
          <w:spacing w:val="-39"/>
          <w:lang w:eastAsia="zh-CN"/>
        </w:rPr>
        <w:t xml:space="preserve"> </w:t>
      </w:r>
      <w:r>
        <w:rPr>
          <w:color w:val="auto"/>
          <w:spacing w:val="6"/>
          <w:lang w:eastAsia="zh-CN"/>
        </w:rPr>
        <w:t>枚。</w:t>
      </w:r>
    </w:p>
    <w:p w14:paraId="3E848BFC">
      <w:pPr>
        <w:pStyle w:val="4"/>
        <w:spacing w:before="143" w:line="228" w:lineRule="auto"/>
        <w:ind w:left="226"/>
        <w:rPr>
          <w:rFonts w:hint="eastAsia"/>
          <w:color w:val="auto"/>
          <w:lang w:eastAsia="zh-CN"/>
        </w:rPr>
      </w:pPr>
      <w:r>
        <w:rPr>
          <w:color w:val="auto"/>
          <w:spacing w:val="8"/>
          <w:lang w:eastAsia="zh-CN"/>
        </w:rPr>
        <w:t>H.1.2</w:t>
      </w:r>
      <w:r>
        <w:rPr>
          <w:color w:val="auto"/>
          <w:spacing w:val="-30"/>
          <w:lang w:eastAsia="zh-CN"/>
        </w:rPr>
        <w:t xml:space="preserve"> </w:t>
      </w:r>
      <w:r>
        <w:rPr>
          <w:color w:val="auto"/>
          <w:spacing w:val="8"/>
          <w:lang w:eastAsia="zh-CN"/>
        </w:rPr>
        <w:t>供检测的试样未经与礼服肩章板装配且外观检验合格。</w:t>
      </w:r>
    </w:p>
    <w:p w14:paraId="404F5331">
      <w:pPr>
        <w:spacing w:line="330" w:lineRule="auto"/>
        <w:rPr>
          <w:color w:val="auto"/>
          <w:lang w:eastAsia="zh-CN"/>
        </w:rPr>
      </w:pPr>
    </w:p>
    <w:p w14:paraId="03365CC5">
      <w:pPr>
        <w:pStyle w:val="4"/>
        <w:spacing w:before="76" w:line="230" w:lineRule="auto"/>
        <w:ind w:left="17"/>
        <w:outlineLvl w:val="3"/>
        <w:rPr>
          <w:rFonts w:hint="eastAsia"/>
          <w:color w:val="auto"/>
          <w:sz w:val="23"/>
          <w:szCs w:val="23"/>
          <w:lang w:eastAsia="zh-CN"/>
        </w:rPr>
      </w:pPr>
      <w:r>
        <w:rPr>
          <w:b/>
          <w:bCs/>
          <w:color w:val="auto"/>
          <w:spacing w:val="4"/>
          <w:sz w:val="23"/>
          <w:szCs w:val="23"/>
          <w:lang w:eastAsia="zh-CN"/>
        </w:rPr>
        <w:t>H.2</w:t>
      </w:r>
      <w:r>
        <w:rPr>
          <w:color w:val="auto"/>
          <w:spacing w:val="-46"/>
          <w:sz w:val="23"/>
          <w:szCs w:val="23"/>
          <w:lang w:eastAsia="zh-CN"/>
        </w:rPr>
        <w:t xml:space="preserve"> </w:t>
      </w:r>
      <w:r>
        <w:rPr>
          <w:b/>
          <w:bCs/>
          <w:color w:val="auto"/>
          <w:spacing w:val="4"/>
          <w:sz w:val="23"/>
          <w:szCs w:val="23"/>
          <w:lang w:eastAsia="zh-CN"/>
        </w:rPr>
        <w:t>试验设备</w:t>
      </w:r>
    </w:p>
    <w:p w14:paraId="1469412E">
      <w:pPr>
        <w:spacing w:line="264" w:lineRule="auto"/>
        <w:rPr>
          <w:color w:val="auto"/>
          <w:lang w:eastAsia="zh-CN"/>
        </w:rPr>
      </w:pPr>
    </w:p>
    <w:p w14:paraId="0C28C4B1">
      <w:pPr>
        <w:pStyle w:val="4"/>
        <w:spacing w:before="65" w:line="228" w:lineRule="auto"/>
        <w:ind w:left="226"/>
        <w:rPr>
          <w:rFonts w:hint="eastAsia"/>
          <w:color w:val="auto"/>
          <w:lang w:eastAsia="zh-CN"/>
        </w:rPr>
      </w:pPr>
      <w:r>
        <w:rPr>
          <w:color w:val="auto"/>
          <w:spacing w:val="8"/>
          <w:lang w:eastAsia="zh-CN"/>
        </w:rPr>
        <w:t>H.2.1</w:t>
      </w:r>
      <w:r>
        <w:rPr>
          <w:color w:val="auto"/>
          <w:spacing w:val="-29"/>
          <w:lang w:eastAsia="zh-CN"/>
        </w:rPr>
        <w:t xml:space="preserve"> </w:t>
      </w:r>
      <w:r>
        <w:rPr>
          <w:color w:val="auto"/>
          <w:spacing w:val="8"/>
          <w:lang w:eastAsia="zh-CN"/>
        </w:rPr>
        <w:t>强力试验机应具有调速或无级变速装置并符合相关标准。</w:t>
      </w:r>
    </w:p>
    <w:p w14:paraId="4D41CB0A">
      <w:pPr>
        <w:pStyle w:val="4"/>
        <w:spacing w:before="142" w:line="228" w:lineRule="auto"/>
        <w:ind w:left="226"/>
        <w:rPr>
          <w:rFonts w:hint="eastAsia"/>
          <w:color w:val="auto"/>
          <w:lang w:eastAsia="zh-CN"/>
        </w:rPr>
      </w:pPr>
      <w:r>
        <w:rPr>
          <w:color w:val="auto"/>
          <w:spacing w:val="7"/>
          <w:lang w:eastAsia="zh-CN"/>
        </w:rPr>
        <w:t>H.2.2</w:t>
      </w:r>
      <w:r>
        <w:rPr>
          <w:color w:val="auto"/>
          <w:spacing w:val="-33"/>
          <w:lang w:eastAsia="zh-CN"/>
        </w:rPr>
        <w:t xml:space="preserve"> </w:t>
      </w:r>
      <w:r>
        <w:rPr>
          <w:color w:val="auto"/>
          <w:spacing w:val="7"/>
          <w:lang w:eastAsia="zh-CN"/>
        </w:rPr>
        <w:t>强力试验机以</w:t>
      </w:r>
      <w:r>
        <w:rPr>
          <w:color w:val="auto"/>
          <w:spacing w:val="-21"/>
          <w:lang w:eastAsia="zh-CN"/>
        </w:rPr>
        <w:t xml:space="preserve"> </w:t>
      </w:r>
      <w:r>
        <w:rPr>
          <w:color w:val="auto"/>
          <w:spacing w:val="7"/>
          <w:lang w:eastAsia="zh-CN"/>
        </w:rPr>
        <w:t>1%精度测定，同时保证使用时</w:t>
      </w:r>
      <w:r>
        <w:rPr>
          <w:color w:val="auto"/>
          <w:spacing w:val="6"/>
          <w:lang w:eastAsia="zh-CN"/>
        </w:rPr>
        <w:t>负荷在满标</w:t>
      </w:r>
      <w:r>
        <w:rPr>
          <w:color w:val="auto"/>
          <w:spacing w:val="-21"/>
          <w:lang w:eastAsia="zh-CN"/>
        </w:rPr>
        <w:t xml:space="preserve"> </w:t>
      </w:r>
      <w:r>
        <w:rPr>
          <w:color w:val="auto"/>
          <w:spacing w:val="6"/>
          <w:lang w:eastAsia="zh-CN"/>
        </w:rPr>
        <w:t>15%～85%的范围以内。</w:t>
      </w:r>
    </w:p>
    <w:p w14:paraId="6B703F9B">
      <w:pPr>
        <w:pStyle w:val="4"/>
        <w:spacing w:before="221" w:line="417" w:lineRule="auto"/>
        <w:ind w:left="22" w:right="15" w:firstLine="203"/>
        <w:rPr>
          <w:rFonts w:hint="eastAsia"/>
          <w:color w:val="auto"/>
          <w:lang w:eastAsia="zh-CN"/>
        </w:rPr>
      </w:pPr>
      <w:r>
        <w:rPr>
          <w:color w:val="auto"/>
          <w:spacing w:val="8"/>
          <w:lang w:eastAsia="zh-CN"/>
        </w:rPr>
        <w:t>H.2.3</w:t>
      </w:r>
      <w:r>
        <w:rPr>
          <w:color w:val="auto"/>
          <w:spacing w:val="-36"/>
          <w:lang w:eastAsia="zh-CN"/>
        </w:rPr>
        <w:t xml:space="preserve"> </w:t>
      </w:r>
      <w:r>
        <w:rPr>
          <w:color w:val="auto"/>
          <w:spacing w:val="8"/>
          <w:lang w:eastAsia="zh-CN"/>
        </w:rPr>
        <w:t>夹持器。上夹持器应能夹住钉缀脚两脚中的一只；下夹持器应能固定试样主体</w:t>
      </w:r>
      <w:r>
        <w:rPr>
          <w:color w:val="auto"/>
          <w:spacing w:val="7"/>
          <w:lang w:eastAsia="zh-CN"/>
        </w:rPr>
        <w:t>，保</w:t>
      </w:r>
      <w:r>
        <w:rPr>
          <w:color w:val="auto"/>
          <w:spacing w:val="8"/>
          <w:lang w:eastAsia="zh-CN"/>
        </w:rPr>
        <w:t>证在平行的位置上均衡地夹紧。</w:t>
      </w:r>
    </w:p>
    <w:p w14:paraId="6F16F866">
      <w:pPr>
        <w:pStyle w:val="4"/>
        <w:spacing w:before="220" w:line="228" w:lineRule="auto"/>
        <w:ind w:left="17"/>
        <w:outlineLvl w:val="3"/>
        <w:rPr>
          <w:rFonts w:hint="eastAsia"/>
          <w:color w:val="auto"/>
          <w:sz w:val="23"/>
          <w:szCs w:val="23"/>
          <w:lang w:eastAsia="zh-CN"/>
        </w:rPr>
      </w:pPr>
      <w:r>
        <w:rPr>
          <w:b/>
          <w:bCs/>
          <w:color w:val="auto"/>
          <w:spacing w:val="4"/>
          <w:sz w:val="23"/>
          <w:szCs w:val="23"/>
          <w:lang w:eastAsia="zh-CN"/>
        </w:rPr>
        <w:t>H.3</w:t>
      </w:r>
      <w:r>
        <w:rPr>
          <w:color w:val="auto"/>
          <w:spacing w:val="-46"/>
          <w:sz w:val="23"/>
          <w:szCs w:val="23"/>
          <w:lang w:eastAsia="zh-CN"/>
        </w:rPr>
        <w:t xml:space="preserve"> </w:t>
      </w:r>
      <w:r>
        <w:rPr>
          <w:b/>
          <w:bCs/>
          <w:color w:val="auto"/>
          <w:spacing w:val="4"/>
          <w:sz w:val="23"/>
          <w:szCs w:val="23"/>
          <w:lang w:eastAsia="zh-CN"/>
        </w:rPr>
        <w:t>试验步骤</w:t>
      </w:r>
    </w:p>
    <w:p w14:paraId="0BAE05D0">
      <w:pPr>
        <w:spacing w:line="265" w:lineRule="auto"/>
        <w:rPr>
          <w:color w:val="auto"/>
          <w:lang w:eastAsia="zh-CN"/>
        </w:rPr>
      </w:pPr>
    </w:p>
    <w:p w14:paraId="72C505DC">
      <w:pPr>
        <w:pStyle w:val="4"/>
        <w:spacing w:before="65" w:line="228" w:lineRule="auto"/>
        <w:ind w:left="226"/>
        <w:rPr>
          <w:rFonts w:hint="eastAsia"/>
          <w:color w:val="auto"/>
          <w:lang w:eastAsia="zh-CN"/>
        </w:rPr>
      </w:pPr>
      <w:r>
        <w:rPr>
          <w:color w:val="auto"/>
          <w:spacing w:val="8"/>
          <w:lang w:eastAsia="zh-CN"/>
        </w:rPr>
        <w:t>H.3.1</w:t>
      </w:r>
      <w:r>
        <w:rPr>
          <w:color w:val="auto"/>
          <w:spacing w:val="-29"/>
          <w:lang w:eastAsia="zh-CN"/>
        </w:rPr>
        <w:t xml:space="preserve"> </w:t>
      </w:r>
      <w:r>
        <w:rPr>
          <w:color w:val="auto"/>
          <w:spacing w:val="8"/>
          <w:lang w:eastAsia="zh-CN"/>
        </w:rPr>
        <w:t>将试样固定在夹持器上，使试样的轴向与延伸方向平行。</w:t>
      </w:r>
    </w:p>
    <w:p w14:paraId="47D5D9AC">
      <w:pPr>
        <w:pStyle w:val="4"/>
        <w:spacing w:before="145" w:line="417" w:lineRule="auto"/>
        <w:ind w:left="226" w:right="61"/>
        <w:rPr>
          <w:rFonts w:hint="eastAsia"/>
          <w:color w:val="auto"/>
          <w:lang w:eastAsia="zh-CN"/>
        </w:rPr>
      </w:pPr>
      <w:r>
        <w:rPr>
          <w:color w:val="auto"/>
          <w:spacing w:val="7"/>
          <w:lang w:eastAsia="zh-CN"/>
        </w:rPr>
        <w:t>H.3.2</w:t>
      </w:r>
      <w:r>
        <w:rPr>
          <w:color w:val="auto"/>
          <w:spacing w:val="-20"/>
          <w:lang w:eastAsia="zh-CN"/>
        </w:rPr>
        <w:t xml:space="preserve"> </w:t>
      </w:r>
      <w:r>
        <w:rPr>
          <w:color w:val="auto"/>
          <w:spacing w:val="7"/>
          <w:lang w:eastAsia="zh-CN"/>
        </w:rPr>
        <w:t>启动强力试验机，使其以（200±10）</w:t>
      </w:r>
      <w:r>
        <w:rPr>
          <w:color w:val="auto"/>
          <w:lang w:eastAsia="zh-CN"/>
        </w:rPr>
        <w:t>mm</w:t>
      </w:r>
      <w:r>
        <w:rPr>
          <w:color w:val="auto"/>
          <w:spacing w:val="7"/>
          <w:lang w:eastAsia="zh-CN"/>
        </w:rPr>
        <w:t>/</w:t>
      </w:r>
      <w:r>
        <w:rPr>
          <w:color w:val="auto"/>
          <w:lang w:eastAsia="zh-CN"/>
        </w:rPr>
        <w:t>min</w:t>
      </w:r>
      <w:r>
        <w:rPr>
          <w:color w:val="auto"/>
          <w:spacing w:val="-23"/>
          <w:lang w:eastAsia="zh-CN"/>
        </w:rPr>
        <w:t xml:space="preserve"> </w:t>
      </w:r>
      <w:r>
        <w:rPr>
          <w:color w:val="auto"/>
          <w:spacing w:val="7"/>
          <w:lang w:eastAsia="zh-CN"/>
        </w:rPr>
        <w:t>的速度均匀运行，至试样拉脱为止。</w:t>
      </w:r>
      <w:r>
        <w:rPr>
          <w:color w:val="auto"/>
          <w:lang w:eastAsia="zh-CN"/>
        </w:rPr>
        <w:t xml:space="preserve"> </w:t>
      </w:r>
      <w:r>
        <w:rPr>
          <w:color w:val="auto"/>
          <w:spacing w:val="6"/>
          <w:lang w:eastAsia="zh-CN"/>
        </w:rPr>
        <w:t>H.3.3</w:t>
      </w:r>
      <w:r>
        <w:rPr>
          <w:color w:val="auto"/>
          <w:spacing w:val="-25"/>
          <w:lang w:eastAsia="zh-CN"/>
        </w:rPr>
        <w:t xml:space="preserve"> </w:t>
      </w:r>
      <w:r>
        <w:rPr>
          <w:color w:val="auto"/>
          <w:spacing w:val="6"/>
          <w:lang w:eastAsia="zh-CN"/>
        </w:rPr>
        <w:t>记录拉脱时的最大拉力。</w:t>
      </w:r>
    </w:p>
    <w:p w14:paraId="533ACFF4">
      <w:pPr>
        <w:pStyle w:val="4"/>
        <w:spacing w:before="219" w:line="227" w:lineRule="auto"/>
        <w:ind w:left="17"/>
        <w:outlineLvl w:val="3"/>
        <w:rPr>
          <w:rFonts w:hint="eastAsia"/>
          <w:color w:val="auto"/>
          <w:sz w:val="23"/>
          <w:szCs w:val="23"/>
          <w:lang w:eastAsia="zh-CN"/>
        </w:rPr>
      </w:pPr>
      <w:r>
        <w:rPr>
          <w:b/>
          <w:bCs/>
          <w:color w:val="auto"/>
          <w:spacing w:val="4"/>
          <w:sz w:val="23"/>
          <w:szCs w:val="23"/>
          <w:lang w:eastAsia="zh-CN"/>
        </w:rPr>
        <w:t>H.4</w:t>
      </w:r>
      <w:r>
        <w:rPr>
          <w:color w:val="auto"/>
          <w:spacing w:val="-46"/>
          <w:sz w:val="23"/>
          <w:szCs w:val="23"/>
          <w:lang w:eastAsia="zh-CN"/>
        </w:rPr>
        <w:t xml:space="preserve"> </w:t>
      </w:r>
      <w:r>
        <w:rPr>
          <w:b/>
          <w:bCs/>
          <w:color w:val="auto"/>
          <w:spacing w:val="4"/>
          <w:sz w:val="23"/>
          <w:szCs w:val="23"/>
          <w:lang w:eastAsia="zh-CN"/>
        </w:rPr>
        <w:t>试验报告</w:t>
      </w:r>
    </w:p>
    <w:p w14:paraId="21E0DAF3">
      <w:pPr>
        <w:spacing w:line="268" w:lineRule="auto"/>
        <w:rPr>
          <w:color w:val="auto"/>
          <w:lang w:eastAsia="zh-CN"/>
        </w:rPr>
      </w:pPr>
    </w:p>
    <w:p w14:paraId="2EA1491F">
      <w:pPr>
        <w:pStyle w:val="4"/>
        <w:tabs>
          <w:tab w:val="left" w:pos="3360"/>
        </w:tabs>
        <w:spacing w:before="66" w:line="343" w:lineRule="auto"/>
        <w:ind w:left="226" w:right="-64"/>
        <w:rPr>
          <w:rFonts w:hint="eastAsia"/>
          <w:color w:val="auto"/>
          <w:lang w:eastAsia="zh-CN"/>
        </w:rPr>
      </w:pPr>
      <w:r>
        <w:rPr>
          <w:color w:val="auto"/>
          <w:spacing w:val="8"/>
          <w:lang w:eastAsia="zh-CN"/>
        </w:rPr>
        <w:t>H.4.1</w:t>
      </w:r>
      <w:r>
        <w:rPr>
          <w:color w:val="auto"/>
          <w:spacing w:val="-28"/>
          <w:lang w:eastAsia="zh-CN"/>
        </w:rPr>
        <w:t xml:space="preserve"> </w:t>
      </w:r>
      <w:r>
        <w:rPr>
          <w:color w:val="auto"/>
          <w:spacing w:val="8"/>
          <w:lang w:eastAsia="zh-CN"/>
        </w:rPr>
        <w:t>结果取整数，计量单位：N。</w:t>
      </w:r>
      <w:r>
        <w:rPr>
          <w:color w:val="auto"/>
          <w:lang w:eastAsia="zh-CN"/>
        </w:rPr>
        <w:t xml:space="preserve"> </w:t>
      </w:r>
    </w:p>
    <w:p w14:paraId="6E6BAF38">
      <w:pPr>
        <w:pStyle w:val="4"/>
        <w:tabs>
          <w:tab w:val="left" w:pos="3360"/>
        </w:tabs>
        <w:spacing w:before="66" w:line="343" w:lineRule="auto"/>
        <w:ind w:left="226" w:right="-64"/>
        <w:rPr>
          <w:rFonts w:hint="eastAsia"/>
          <w:color w:val="auto"/>
          <w:spacing w:val="5"/>
          <w:lang w:eastAsia="zh-CN"/>
        </w:rPr>
      </w:pPr>
      <w:r>
        <w:rPr>
          <w:color w:val="auto"/>
          <w:spacing w:val="5"/>
          <w:lang w:eastAsia="zh-CN"/>
        </w:rPr>
        <w:t>H.4.2</w:t>
      </w:r>
      <w:r>
        <w:rPr>
          <w:color w:val="auto"/>
          <w:spacing w:val="-22"/>
          <w:lang w:eastAsia="zh-CN"/>
        </w:rPr>
        <w:t xml:space="preserve"> </w:t>
      </w:r>
      <w:r>
        <w:rPr>
          <w:color w:val="auto"/>
          <w:spacing w:val="5"/>
          <w:lang w:eastAsia="zh-CN"/>
        </w:rPr>
        <w:t>试验报告应填写每枚测量值。</w:t>
      </w:r>
    </w:p>
    <w:p w14:paraId="691E09F1">
      <w:pPr>
        <w:rPr>
          <w:rFonts w:eastAsiaTheme="minorEastAsia"/>
          <w:color w:val="auto"/>
          <w:spacing w:val="5"/>
          <w:lang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S Gothic">
    <w:panose1 w:val="020B0609070205080204"/>
    <w:charset w:val="80"/>
    <w:family w:val="modern"/>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12988040"/>
    </w:sdtPr>
    <w:sdtContent>
      <w:p w14:paraId="3BA6FF6A">
        <w:pPr>
          <w:pStyle w:val="9"/>
          <w:jc w:val="center"/>
        </w:pPr>
        <w:r>
          <w:fldChar w:fldCharType="begin"/>
        </w:r>
        <w:r>
          <w:instrText xml:space="preserve">PAGE   \* MERGEFORMAT</w:instrText>
        </w:r>
        <w:r>
          <w:fldChar w:fldCharType="separate"/>
        </w:r>
        <w:r>
          <w:rPr>
            <w:lang w:val="zh-CN" w:eastAsia="zh-CN"/>
          </w:rPr>
          <w:t>2</w:t>
        </w:r>
        <w:r>
          <w:fldChar w:fldCharType="end"/>
        </w:r>
      </w:p>
    </w:sdtContent>
  </w:sdt>
  <w:p w14:paraId="4C9F4823">
    <w:pPr>
      <w:spacing w:line="174" w:lineRule="auto"/>
      <w:rPr>
        <w:rFonts w:ascii="Times New Roman" w:hAnsi="Times New Roman" w:eastAsia="Times New Roman" w:cs="Times New Roman"/>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5B8834">
    <w:pPr>
      <w:pStyle w:val="4"/>
      <w:spacing w:line="220" w:lineRule="auto"/>
      <w:ind w:left="544"/>
      <w:rPr>
        <w:rFonts w:hint="eastAsia"/>
      </w:rPr>
    </w:pPr>
    <w:r>
      <w:rPr>
        <w:spacing w:val="4"/>
      </w:rPr>
      <w:t>A.2</w:t>
    </w:r>
    <w:r>
      <w:rPr>
        <w:spacing w:val="-38"/>
      </w:rPr>
      <w:t xml:space="preserve"> </w:t>
    </w:r>
    <w:r>
      <w:rPr>
        <w:spacing w:val="4"/>
      </w:rPr>
      <w:t>要求</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56355922"/>
    </w:sdtPr>
    <w:sdtContent>
      <w:p w14:paraId="2CA10DC3">
        <w:pPr>
          <w:pStyle w:val="9"/>
          <w:jc w:val="center"/>
        </w:pPr>
        <w:r>
          <w:fldChar w:fldCharType="begin"/>
        </w:r>
        <w:r>
          <w:instrText xml:space="preserve">PAGE   \* MERGEFORMAT</w:instrText>
        </w:r>
        <w:r>
          <w:fldChar w:fldCharType="separate"/>
        </w:r>
        <w:r>
          <w:rPr>
            <w:lang w:val="zh-CN" w:eastAsia="zh-CN"/>
          </w:rPr>
          <w:t>2</w:t>
        </w:r>
        <w:r>
          <w:fldChar w:fldCharType="end"/>
        </w:r>
      </w:p>
    </w:sdtContent>
  </w:sdt>
  <w:p w14:paraId="0EA95AC7">
    <w:pPr>
      <w:spacing w:line="14" w:lineRule="auto"/>
      <w:rPr>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2A8B9">
    <w:pPr>
      <w:spacing w:line="14" w:lineRule="auto"/>
      <w:rPr>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35C716">
    <w:pPr>
      <w:spacing w:line="14" w:lineRule="exact"/>
      <w:ind w:left="4172"/>
      <w:rPr>
        <w:rFonts w:hint="eastAsia" w:ascii="黑体" w:hAnsi="黑体" w:eastAsia="黑体" w:cs="黑体"/>
        <w:sz w:val="2"/>
        <w:szCs w:val="2"/>
      </w:rPr>
    </w:pPr>
    <w:r>
      <w:rPr>
        <w:rFonts w:ascii="黑体" w:hAnsi="黑体" w:eastAsia="黑体" w:cs="黑体"/>
        <w:sz w:val="2"/>
        <w:szCs w:val="2"/>
      </w:rPr>
      <w:t>C</w:t>
    </w:r>
  </w:p>
  <w:p w14:paraId="7A36645C">
    <w:pPr>
      <w:pStyle w:val="4"/>
      <w:spacing w:line="9" w:lineRule="exact"/>
      <w:ind w:left="4375"/>
      <w:rPr>
        <w:rFonts w:hint="eastAsia"/>
        <w:sz w:val="2"/>
        <w:szCs w:val="2"/>
      </w:rPr>
    </w:pPr>
    <w:r>
      <w:rPr>
        <w:sz w:val="2"/>
        <w:szCs w:val="2"/>
      </w:rPr>
      <w:t>F</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D4F5E">
    <w:pPr>
      <w:spacing w:line="14" w:lineRule="auto"/>
      <w:rPr>
        <w:sz w:val="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6EE33A">
    <w:pPr>
      <w:spacing w:before="18" w:line="194" w:lineRule="auto"/>
      <w:ind w:left="3"/>
      <w:rPr>
        <w:rFonts w:hint="eastAsia" w:ascii="宋体" w:hAnsi="宋体" w:eastAsia="宋体" w:cs="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A6E2B17"/>
    <w:multiLevelType w:val="singleLevel"/>
    <w:tmpl w:val="BA6E2B17"/>
    <w:lvl w:ilvl="0" w:tentative="0">
      <w:start w:val="1"/>
      <w:numFmt w:val="decimal"/>
      <w:suff w:val="space"/>
      <w:lvlText w:val="%1."/>
      <w:lvlJc w:val="left"/>
    </w:lvl>
  </w:abstractNum>
  <w:abstractNum w:abstractNumId="1">
    <w:nsid w:val="C39FBDC5"/>
    <w:multiLevelType w:val="singleLevel"/>
    <w:tmpl w:val="C39FBDC5"/>
    <w:lvl w:ilvl="0" w:tentative="0">
      <w:start w:val="2"/>
      <w:numFmt w:val="chineseCounting"/>
      <w:suff w:val="nothing"/>
      <w:lvlText w:val="%1、"/>
      <w:lvlJc w:val="left"/>
      <w:rPr>
        <w:rFonts w:hint="eastAsia"/>
      </w:rPr>
    </w:lvl>
  </w:abstractNum>
  <w:abstractNum w:abstractNumId="2">
    <w:nsid w:val="00000005"/>
    <w:multiLevelType w:val="multilevel"/>
    <w:tmpl w:val="00000005"/>
    <w:lvl w:ilvl="0" w:tentative="0">
      <w:start w:val="1"/>
      <w:numFmt w:val="decimal"/>
      <w:pStyle w:val="25"/>
      <w:suff w:val="nothing"/>
      <w:lvlText w:val="%1　"/>
      <w:lvlJc w:val="left"/>
      <w:pPr>
        <w:ind w:left="142" w:firstLine="0"/>
      </w:pPr>
      <w:rPr>
        <w:rFonts w:hint="eastAsia" w:ascii="黑体" w:hAnsi="Times New Roman" w:eastAsia="黑体"/>
        <w:b w:val="0"/>
        <w:i w:val="0"/>
        <w:sz w:val="21"/>
        <w:szCs w:val="21"/>
      </w:rPr>
    </w:lvl>
    <w:lvl w:ilvl="1" w:tentative="0">
      <w:start w:val="1"/>
      <w:numFmt w:val="decimal"/>
      <w:pStyle w:val="20"/>
      <w:suff w:val="nothing"/>
      <w:lvlText w:val="%1.%2　"/>
      <w:lvlJc w:val="left"/>
      <w:pPr>
        <w:ind w:left="568"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pStyle w:val="23"/>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7797"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0000000C"/>
    <w:multiLevelType w:val="multilevel"/>
    <w:tmpl w:val="0000000C"/>
    <w:lvl w:ilvl="0" w:tentative="0">
      <w:start w:val="1"/>
      <w:numFmt w:val="upperLetter"/>
      <w:pStyle w:val="27"/>
      <w:suff w:val="nothing"/>
      <w:lvlText w:val="附　录　%1"/>
      <w:lvlJc w:val="left"/>
      <w:pPr>
        <w:ind w:left="1995" w:firstLine="0"/>
      </w:pPr>
      <w:rPr>
        <w:rFonts w:hint="eastAsia" w:ascii="黑体" w:hAnsi="Times New Roman" w:eastAsia="黑体"/>
        <w:b w:val="0"/>
        <w:i w:val="0"/>
        <w:spacing w:val="0"/>
        <w:w w:val="100"/>
        <w:sz w:val="21"/>
      </w:rPr>
    </w:lvl>
    <w:lvl w:ilvl="1" w:tentative="0">
      <w:start w:val="1"/>
      <w:numFmt w:val="decimal"/>
      <w:pStyle w:val="28"/>
      <w:suff w:val="nothing"/>
      <w:lvlText w:val="%1.%2　"/>
      <w:lvlJc w:val="left"/>
      <w:pPr>
        <w:ind w:left="851" w:firstLine="0"/>
      </w:pPr>
      <w:rPr>
        <w:rFonts w:hint="eastAsia" w:ascii="黑体" w:hAnsi="Times New Roman" w:eastAsia="黑体"/>
        <w:b w:val="0"/>
        <w:i w:val="0"/>
        <w:snapToGrid/>
        <w:spacing w:val="0"/>
        <w:w w:val="100"/>
        <w:kern w:val="21"/>
        <w:sz w:val="21"/>
      </w:rPr>
    </w:lvl>
    <w:lvl w:ilvl="2" w:tentative="0">
      <w:start w:val="1"/>
      <w:numFmt w:val="decimal"/>
      <w:pStyle w:val="29"/>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42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hideSpellingErrors/>
  <w:hideGrammaticalErrors/>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A0MTQwMTcxOWEwMDI2YWVhYWYyN2E0YjJiYzk5MjgifQ=="/>
  </w:docVars>
  <w:rsids>
    <w:rsidRoot w:val="53B52B8D"/>
    <w:rsid w:val="00021564"/>
    <w:rsid w:val="0008177B"/>
    <w:rsid w:val="000C7CEA"/>
    <w:rsid w:val="00115DAC"/>
    <w:rsid w:val="00142054"/>
    <w:rsid w:val="0019464C"/>
    <w:rsid w:val="001E0F03"/>
    <w:rsid w:val="002061AE"/>
    <w:rsid w:val="002123B1"/>
    <w:rsid w:val="0033137E"/>
    <w:rsid w:val="003402E4"/>
    <w:rsid w:val="003B0F86"/>
    <w:rsid w:val="00410422"/>
    <w:rsid w:val="00414713"/>
    <w:rsid w:val="004171DA"/>
    <w:rsid w:val="00436D51"/>
    <w:rsid w:val="00476592"/>
    <w:rsid w:val="00526A0A"/>
    <w:rsid w:val="006D13FB"/>
    <w:rsid w:val="006D2722"/>
    <w:rsid w:val="00744293"/>
    <w:rsid w:val="00764661"/>
    <w:rsid w:val="007A41D8"/>
    <w:rsid w:val="007B5897"/>
    <w:rsid w:val="007F76B1"/>
    <w:rsid w:val="0082342B"/>
    <w:rsid w:val="00842F00"/>
    <w:rsid w:val="00897C15"/>
    <w:rsid w:val="008E5721"/>
    <w:rsid w:val="00983FD4"/>
    <w:rsid w:val="009D1F2B"/>
    <w:rsid w:val="009D4AF3"/>
    <w:rsid w:val="009F29F6"/>
    <w:rsid w:val="00A01952"/>
    <w:rsid w:val="00A02A26"/>
    <w:rsid w:val="00A7232D"/>
    <w:rsid w:val="00AD6C7B"/>
    <w:rsid w:val="00B233F7"/>
    <w:rsid w:val="00B90E3A"/>
    <w:rsid w:val="00BE7DD5"/>
    <w:rsid w:val="00BF2B7B"/>
    <w:rsid w:val="00BF5AFF"/>
    <w:rsid w:val="00C3698D"/>
    <w:rsid w:val="00C731EA"/>
    <w:rsid w:val="00C74603"/>
    <w:rsid w:val="00C774CA"/>
    <w:rsid w:val="00CA419C"/>
    <w:rsid w:val="00CA7378"/>
    <w:rsid w:val="00D10411"/>
    <w:rsid w:val="00D11A63"/>
    <w:rsid w:val="00D75818"/>
    <w:rsid w:val="00DB463F"/>
    <w:rsid w:val="00E5553E"/>
    <w:rsid w:val="00E74AD6"/>
    <w:rsid w:val="00E84255"/>
    <w:rsid w:val="00E9054B"/>
    <w:rsid w:val="00E92A23"/>
    <w:rsid w:val="00EF5AC4"/>
    <w:rsid w:val="00FC3AAD"/>
    <w:rsid w:val="00FF7CA0"/>
    <w:rsid w:val="06F46923"/>
    <w:rsid w:val="07277153"/>
    <w:rsid w:val="0A0F3489"/>
    <w:rsid w:val="0CA57A5D"/>
    <w:rsid w:val="0F08063D"/>
    <w:rsid w:val="12D44BF8"/>
    <w:rsid w:val="177F50ED"/>
    <w:rsid w:val="1B4B5C73"/>
    <w:rsid w:val="1CBF5FD1"/>
    <w:rsid w:val="216F096F"/>
    <w:rsid w:val="24A24B56"/>
    <w:rsid w:val="308E1DA9"/>
    <w:rsid w:val="33C6171F"/>
    <w:rsid w:val="364E61C7"/>
    <w:rsid w:val="3D8763A1"/>
    <w:rsid w:val="41E4573C"/>
    <w:rsid w:val="42DF7CAA"/>
    <w:rsid w:val="4874505C"/>
    <w:rsid w:val="49E90BB3"/>
    <w:rsid w:val="53B52B8D"/>
    <w:rsid w:val="56342D2E"/>
    <w:rsid w:val="5ADA4B03"/>
    <w:rsid w:val="5DF30009"/>
    <w:rsid w:val="5E337FF2"/>
    <w:rsid w:val="60C40E6F"/>
    <w:rsid w:val="62272F59"/>
    <w:rsid w:val="631C4F03"/>
    <w:rsid w:val="63BC2837"/>
    <w:rsid w:val="6B5477F9"/>
    <w:rsid w:val="6F0613B1"/>
    <w:rsid w:val="756643B1"/>
    <w:rsid w:val="77AA4D85"/>
    <w:rsid w:val="77F79321"/>
    <w:rsid w:val="7AFC1066"/>
    <w:rsid w:val="7AFE976E"/>
    <w:rsid w:val="7B2717E0"/>
    <w:rsid w:val="7B7FD4AE"/>
    <w:rsid w:val="7BBF7881"/>
    <w:rsid w:val="7DB51BC2"/>
    <w:rsid w:val="7EFAFDC5"/>
    <w:rsid w:val="7F646F54"/>
    <w:rsid w:val="963A3C9E"/>
    <w:rsid w:val="9F1D0640"/>
    <w:rsid w:val="9FFE0BAD"/>
    <w:rsid w:val="B07F5ADF"/>
    <w:rsid w:val="BBBF7779"/>
    <w:rsid w:val="D3DFFB7A"/>
    <w:rsid w:val="DDBF06E8"/>
    <w:rsid w:val="F9FFF248"/>
    <w:rsid w:val="FFBF2D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0"/>
    <w:pPr>
      <w:ind w:firstLine="420" w:firstLineChars="200"/>
    </w:pPr>
    <w:rPr>
      <w:rFonts w:ascii="Tahoma" w:hAnsi="Tahoma"/>
    </w:rPr>
  </w:style>
  <w:style w:type="paragraph" w:styleId="3">
    <w:name w:val="annotation text"/>
    <w:basedOn w:val="1"/>
    <w:link w:val="34"/>
    <w:qFormat/>
    <w:uiPriority w:val="0"/>
  </w:style>
  <w:style w:type="paragraph" w:styleId="4">
    <w:name w:val="Body Text"/>
    <w:basedOn w:val="1"/>
    <w:semiHidden/>
    <w:qFormat/>
    <w:uiPriority w:val="0"/>
    <w:rPr>
      <w:rFonts w:ascii="宋体" w:hAnsi="宋体" w:eastAsia="宋体" w:cs="宋体"/>
      <w:sz w:val="31"/>
      <w:szCs w:val="31"/>
    </w:rPr>
  </w:style>
  <w:style w:type="paragraph" w:styleId="5">
    <w:name w:val="Body Text Indent"/>
    <w:basedOn w:val="1"/>
    <w:next w:val="6"/>
    <w:qFormat/>
    <w:uiPriority w:val="0"/>
    <w:pPr>
      <w:spacing w:after="120"/>
      <w:ind w:left="420" w:leftChars="200"/>
    </w:pPr>
    <w:rPr>
      <w:rFonts w:ascii="Tahoma" w:hAnsi="Tahoma"/>
    </w:rPr>
  </w:style>
  <w:style w:type="paragraph" w:customStyle="1" w:styleId="6">
    <w:name w:val="样式 正文（首行缩进两字） + 宋体 小四"/>
    <w:basedOn w:val="2"/>
    <w:next w:val="7"/>
    <w:qFormat/>
    <w:uiPriority w:val="99"/>
    <w:pPr>
      <w:spacing w:line="100" w:lineRule="atLeast"/>
      <w:ind w:firstLine="614" w:firstLineChars="192"/>
    </w:pPr>
    <w:rPr>
      <w:rFonts w:ascii="仿宋_GB2312" w:hAnsi="宋体" w:eastAsia="仿宋_GB2312"/>
      <w:sz w:val="32"/>
    </w:rPr>
  </w:style>
  <w:style w:type="paragraph" w:styleId="7">
    <w:name w:val="Body Text First Indent"/>
    <w:basedOn w:val="4"/>
    <w:qFormat/>
    <w:uiPriority w:val="0"/>
    <w:pPr>
      <w:spacing w:after="120" w:line="400" w:lineRule="exact"/>
      <w:ind w:firstLine="510"/>
    </w:pPr>
  </w:style>
  <w:style w:type="paragraph" w:styleId="8">
    <w:name w:val="Balloon Text"/>
    <w:basedOn w:val="1"/>
    <w:link w:val="31"/>
    <w:qFormat/>
    <w:uiPriority w:val="0"/>
    <w:rPr>
      <w:sz w:val="18"/>
      <w:szCs w:val="18"/>
    </w:rPr>
  </w:style>
  <w:style w:type="paragraph" w:styleId="9">
    <w:name w:val="footer"/>
    <w:basedOn w:val="1"/>
    <w:link w:val="33"/>
    <w:qFormat/>
    <w:uiPriority w:val="99"/>
    <w:pPr>
      <w:tabs>
        <w:tab w:val="center" w:pos="4153"/>
        <w:tab w:val="right" w:pos="8306"/>
      </w:tabs>
    </w:pPr>
    <w:rPr>
      <w:sz w:val="18"/>
      <w:szCs w:val="18"/>
    </w:rPr>
  </w:style>
  <w:style w:type="paragraph" w:styleId="10">
    <w:name w:val="header"/>
    <w:basedOn w:val="1"/>
    <w:link w:val="32"/>
    <w:qFormat/>
    <w:uiPriority w:val="0"/>
    <w:pPr>
      <w:pBdr>
        <w:bottom w:val="single" w:color="auto" w:sz="6" w:space="1"/>
      </w:pBdr>
      <w:tabs>
        <w:tab w:val="center" w:pos="4153"/>
        <w:tab w:val="right" w:pos="8306"/>
      </w:tabs>
      <w:jc w:val="center"/>
    </w:pPr>
    <w:rPr>
      <w:sz w:val="18"/>
      <w:szCs w:val="18"/>
    </w:rPr>
  </w:style>
  <w:style w:type="paragraph" w:styleId="11">
    <w:name w:val="annotation subject"/>
    <w:basedOn w:val="3"/>
    <w:next w:val="3"/>
    <w:link w:val="35"/>
    <w:qFormat/>
    <w:uiPriority w:val="0"/>
    <w:rPr>
      <w:b/>
      <w:bCs/>
    </w:rPr>
  </w:style>
  <w:style w:type="paragraph" w:styleId="12">
    <w:name w:val="Body Text First Indent 2"/>
    <w:basedOn w:val="5"/>
    <w:next w:val="4"/>
    <w:qFormat/>
    <w:uiPriority w:val="0"/>
    <w:pPr>
      <w:ind w:firstLine="420" w:firstLineChars="200"/>
    </w:pPr>
    <w:rPr>
      <w:rFonts w:ascii="Times New Roman" w:hAnsi="Times New Roman"/>
      <w:sz w:val="20"/>
      <w:szCs w:val="20"/>
      <w:lang w:eastAsia="zh-CN"/>
    </w:rPr>
  </w:style>
  <w:style w:type="table" w:styleId="14">
    <w:name w:val="Table Grid"/>
    <w:basedOn w:val="13"/>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annotation reference"/>
    <w:basedOn w:val="15"/>
    <w:qFormat/>
    <w:uiPriority w:val="0"/>
    <w:rPr>
      <w:sz w:val="21"/>
      <w:szCs w:val="21"/>
    </w:rPr>
  </w:style>
  <w:style w:type="paragraph" w:customStyle="1" w:styleId="17">
    <w:name w:val="null3"/>
    <w:hidden/>
    <w:qFormat/>
    <w:uiPriority w:val="0"/>
    <w:rPr>
      <w:rFonts w:hint="eastAsia" w:asciiTheme="minorHAnsi" w:hAnsiTheme="minorHAnsi" w:eastAsiaTheme="minorEastAsia" w:cstheme="minorBidi"/>
      <w:lang w:val="en-US" w:eastAsia="zh-Hans" w:bidi="ar-SA"/>
    </w:rPr>
  </w:style>
  <w:style w:type="table" w:customStyle="1" w:styleId="18">
    <w:name w:val="Table Normal"/>
    <w:semiHidden/>
    <w:unhideWhenUsed/>
    <w:qFormat/>
    <w:uiPriority w:val="0"/>
    <w:tblPr>
      <w:tblCellMar>
        <w:top w:w="0" w:type="dxa"/>
        <w:left w:w="0" w:type="dxa"/>
        <w:bottom w:w="0" w:type="dxa"/>
        <w:right w:w="0" w:type="dxa"/>
      </w:tblCellMar>
    </w:tblPr>
  </w:style>
  <w:style w:type="paragraph" w:customStyle="1" w:styleId="19">
    <w:name w:val="Table Text"/>
    <w:basedOn w:val="1"/>
    <w:semiHidden/>
    <w:qFormat/>
    <w:uiPriority w:val="0"/>
    <w:pPr>
      <w:spacing w:before="244" w:line="221" w:lineRule="auto"/>
      <w:ind w:left="-2" w:leftChars="-1" w:firstLine="63" w:firstLineChars="26"/>
    </w:pPr>
    <w:rPr>
      <w:rFonts w:ascii="宋体" w:hAnsi="宋体" w:eastAsia="宋体" w:cs="宋体"/>
      <w:sz w:val="24"/>
      <w:szCs w:val="24"/>
    </w:rPr>
  </w:style>
  <w:style w:type="paragraph" w:customStyle="1" w:styleId="20">
    <w:name w:val="一级条标题"/>
    <w:next w:val="21"/>
    <w:qFormat/>
    <w:uiPriority w:val="0"/>
    <w:pPr>
      <w:numPr>
        <w:ilvl w:val="1"/>
        <w:numId w:val="1"/>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21">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2">
    <w:name w:val="二级无"/>
    <w:basedOn w:val="23"/>
    <w:qFormat/>
    <w:uiPriority w:val="0"/>
    <w:rPr>
      <w:rFonts w:ascii="宋体" w:eastAsia="宋体"/>
    </w:rPr>
  </w:style>
  <w:style w:type="paragraph" w:customStyle="1" w:styleId="23">
    <w:name w:val="二级条标题"/>
    <w:basedOn w:val="20"/>
    <w:next w:val="21"/>
    <w:qFormat/>
    <w:uiPriority w:val="0"/>
    <w:pPr>
      <w:numPr>
        <w:ilvl w:val="2"/>
      </w:numPr>
      <w:spacing w:before="50" w:beforeLines="0" w:after="50" w:afterLines="0"/>
      <w:outlineLvl w:val="3"/>
    </w:pPr>
  </w:style>
  <w:style w:type="paragraph" w:customStyle="1" w:styleId="24">
    <w:name w:val="无间隔1"/>
    <w:qFormat/>
    <w:uiPriority w:val="0"/>
    <w:rPr>
      <w:rFonts w:ascii="Times New Roman" w:hAnsi="Times New Roman" w:eastAsia="宋体" w:cs="Times New Roman"/>
      <w:sz w:val="22"/>
      <w:lang w:val="en-US" w:eastAsia="zh-CN" w:bidi="ar-SA"/>
    </w:rPr>
  </w:style>
  <w:style w:type="paragraph" w:customStyle="1" w:styleId="25">
    <w:name w:val="章标题"/>
    <w:next w:val="21"/>
    <w:qFormat/>
    <w:uiPriority w:val="0"/>
    <w:pPr>
      <w:numPr>
        <w:ilvl w:val="0"/>
        <w:numId w:val="1"/>
      </w:numPr>
      <w:spacing w:before="312" w:beforeLines="100" w:after="312" w:afterLines="100"/>
      <w:ind w:left="0"/>
      <w:jc w:val="both"/>
      <w:outlineLvl w:val="1"/>
    </w:pPr>
    <w:rPr>
      <w:rFonts w:ascii="黑体" w:hAnsi="Times New Roman" w:eastAsia="黑体" w:cs="Times New Roman"/>
      <w:sz w:val="21"/>
      <w:lang w:val="en-US" w:eastAsia="zh-CN" w:bidi="ar-SA"/>
    </w:rPr>
  </w:style>
  <w:style w:type="paragraph" w:customStyle="1" w:styleId="26">
    <w:name w:val="三级条标题"/>
    <w:basedOn w:val="23"/>
    <w:next w:val="21"/>
    <w:qFormat/>
    <w:uiPriority w:val="0"/>
    <w:pPr>
      <w:outlineLvl w:val="4"/>
    </w:pPr>
  </w:style>
  <w:style w:type="paragraph" w:customStyle="1" w:styleId="27">
    <w:name w:val="附录标识"/>
    <w:basedOn w:val="1"/>
    <w:next w:val="21"/>
    <w:qFormat/>
    <w:uiPriority w:val="0"/>
    <w:pPr>
      <w:keepNext/>
      <w:numPr>
        <w:ilvl w:val="0"/>
        <w:numId w:val="2"/>
      </w:numPr>
      <w:shd w:val="clear" w:color="FFFFFF" w:fill="FFFFFF"/>
      <w:tabs>
        <w:tab w:val="left" w:pos="360"/>
        <w:tab w:val="left" w:pos="6405"/>
      </w:tabs>
      <w:spacing w:before="640" w:after="280"/>
      <w:jc w:val="center"/>
      <w:outlineLvl w:val="0"/>
    </w:pPr>
    <w:rPr>
      <w:rFonts w:ascii="黑体" w:eastAsia="黑体"/>
      <w:szCs w:val="20"/>
    </w:rPr>
  </w:style>
  <w:style w:type="paragraph" w:customStyle="1" w:styleId="28">
    <w:name w:val="附录章标题"/>
    <w:next w:val="21"/>
    <w:qFormat/>
    <w:uiPriority w:val="0"/>
    <w:pPr>
      <w:numPr>
        <w:ilvl w:val="1"/>
        <w:numId w:val="2"/>
      </w:numPr>
      <w:tabs>
        <w:tab w:val="left" w:pos="360"/>
      </w:tabs>
      <w:wordWrap w:val="0"/>
      <w:overflowPunct w:val="0"/>
      <w:autoSpaceDE w:val="0"/>
      <w:spacing w:before="312" w:beforeLines="100" w:after="312"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29">
    <w:name w:val="附录一级条标题"/>
    <w:basedOn w:val="28"/>
    <w:next w:val="21"/>
    <w:qFormat/>
    <w:uiPriority w:val="0"/>
    <w:pPr>
      <w:numPr>
        <w:ilvl w:val="2"/>
      </w:numPr>
      <w:autoSpaceDN w:val="0"/>
      <w:spacing w:before="156" w:beforeLines="50" w:after="156" w:afterLines="50"/>
      <w:outlineLvl w:val="2"/>
    </w:pPr>
  </w:style>
  <w:style w:type="character" w:customStyle="1" w:styleId="30">
    <w:name w:val="font01"/>
    <w:basedOn w:val="15"/>
    <w:qFormat/>
    <w:uiPriority w:val="0"/>
    <w:rPr>
      <w:rFonts w:hint="eastAsia" w:ascii="宋体" w:hAnsi="宋体" w:eastAsia="宋体" w:cs="宋体"/>
      <w:color w:val="000000"/>
      <w:sz w:val="22"/>
      <w:szCs w:val="22"/>
      <w:u w:val="none"/>
    </w:rPr>
  </w:style>
  <w:style w:type="character" w:customStyle="1" w:styleId="31">
    <w:name w:val="批注框文本 字符"/>
    <w:basedOn w:val="15"/>
    <w:link w:val="8"/>
    <w:qFormat/>
    <w:uiPriority w:val="0"/>
    <w:rPr>
      <w:rFonts w:ascii="Arial" w:hAnsi="Arial" w:eastAsia="Arial" w:cs="Arial"/>
      <w:snapToGrid w:val="0"/>
      <w:color w:val="000000"/>
      <w:sz w:val="18"/>
      <w:szCs w:val="18"/>
      <w:lang w:eastAsia="en-US"/>
    </w:rPr>
  </w:style>
  <w:style w:type="character" w:customStyle="1" w:styleId="32">
    <w:name w:val="页眉 字符"/>
    <w:basedOn w:val="15"/>
    <w:link w:val="10"/>
    <w:qFormat/>
    <w:uiPriority w:val="0"/>
    <w:rPr>
      <w:rFonts w:ascii="Arial" w:hAnsi="Arial" w:eastAsia="Arial" w:cs="Arial"/>
      <w:snapToGrid w:val="0"/>
      <w:color w:val="000000"/>
      <w:sz w:val="18"/>
      <w:szCs w:val="18"/>
      <w:lang w:eastAsia="en-US"/>
    </w:rPr>
  </w:style>
  <w:style w:type="character" w:customStyle="1" w:styleId="33">
    <w:name w:val="页脚 字符"/>
    <w:basedOn w:val="15"/>
    <w:link w:val="9"/>
    <w:qFormat/>
    <w:uiPriority w:val="99"/>
    <w:rPr>
      <w:rFonts w:ascii="Arial" w:hAnsi="Arial" w:eastAsia="Arial" w:cs="Arial"/>
      <w:snapToGrid w:val="0"/>
      <w:color w:val="000000"/>
      <w:sz w:val="18"/>
      <w:szCs w:val="18"/>
      <w:lang w:eastAsia="en-US"/>
    </w:rPr>
  </w:style>
  <w:style w:type="character" w:customStyle="1" w:styleId="34">
    <w:name w:val="批注文字 字符"/>
    <w:basedOn w:val="15"/>
    <w:link w:val="3"/>
    <w:qFormat/>
    <w:uiPriority w:val="0"/>
    <w:rPr>
      <w:rFonts w:ascii="Arial" w:hAnsi="Arial" w:eastAsia="Arial" w:cs="Arial"/>
      <w:snapToGrid w:val="0"/>
      <w:color w:val="000000"/>
      <w:sz w:val="21"/>
      <w:szCs w:val="21"/>
      <w:lang w:eastAsia="en-US"/>
    </w:rPr>
  </w:style>
  <w:style w:type="character" w:customStyle="1" w:styleId="35">
    <w:name w:val="批注主题 字符"/>
    <w:basedOn w:val="34"/>
    <w:link w:val="11"/>
    <w:qFormat/>
    <w:uiPriority w:val="0"/>
    <w:rPr>
      <w:rFonts w:ascii="Arial" w:hAnsi="Arial" w:eastAsia="Arial" w:cs="Arial"/>
      <w:b/>
      <w:bCs/>
      <w:snapToGrid w:val="0"/>
      <w:color w:val="000000"/>
      <w:sz w:val="21"/>
      <w:szCs w:val="21"/>
      <w:lang w:eastAsia="en-US"/>
    </w:rPr>
  </w:style>
</w:styles>
</file>

<file path=word/_rels/document.xml.rels><?xml version="1.0" encoding="UTF-8" standalone="yes"?>
<Relationships xmlns="http://schemas.openxmlformats.org/package/2006/relationships"><Relationship Id="rId99" Type="http://schemas.openxmlformats.org/officeDocument/2006/relationships/image" Target="media/image89.png"/><Relationship Id="rId98" Type="http://schemas.openxmlformats.org/officeDocument/2006/relationships/image" Target="media/image88.png"/><Relationship Id="rId97" Type="http://schemas.openxmlformats.org/officeDocument/2006/relationships/image" Target="media/image87.png"/><Relationship Id="rId96" Type="http://schemas.openxmlformats.org/officeDocument/2006/relationships/image" Target="media/image86.png"/><Relationship Id="rId95" Type="http://schemas.openxmlformats.org/officeDocument/2006/relationships/image" Target="media/image85.png"/><Relationship Id="rId94" Type="http://schemas.openxmlformats.org/officeDocument/2006/relationships/image" Target="media/image84.jpeg"/><Relationship Id="rId93" Type="http://schemas.openxmlformats.org/officeDocument/2006/relationships/image" Target="media/image83.png"/><Relationship Id="rId92" Type="http://schemas.openxmlformats.org/officeDocument/2006/relationships/image" Target="media/image82.jpeg"/><Relationship Id="rId91" Type="http://schemas.openxmlformats.org/officeDocument/2006/relationships/image" Target="media/image81.jpeg"/><Relationship Id="rId90" Type="http://schemas.openxmlformats.org/officeDocument/2006/relationships/image" Target="media/image80.png"/><Relationship Id="rId9" Type="http://schemas.openxmlformats.org/officeDocument/2006/relationships/footer" Target="footer6.xml"/><Relationship Id="rId89" Type="http://schemas.openxmlformats.org/officeDocument/2006/relationships/image" Target="media/image79.png"/><Relationship Id="rId88" Type="http://schemas.openxmlformats.org/officeDocument/2006/relationships/image" Target="media/image78.png"/><Relationship Id="rId87" Type="http://schemas.openxmlformats.org/officeDocument/2006/relationships/image" Target="media/image77.png"/><Relationship Id="rId86" Type="http://schemas.openxmlformats.org/officeDocument/2006/relationships/image" Target="media/image76.png"/><Relationship Id="rId85" Type="http://schemas.openxmlformats.org/officeDocument/2006/relationships/image" Target="media/image75.png"/><Relationship Id="rId84" Type="http://schemas.openxmlformats.org/officeDocument/2006/relationships/image" Target="media/image74.png"/><Relationship Id="rId83" Type="http://schemas.openxmlformats.org/officeDocument/2006/relationships/image" Target="media/image73.png"/><Relationship Id="rId82" Type="http://schemas.openxmlformats.org/officeDocument/2006/relationships/image" Target="media/image72.png"/><Relationship Id="rId81" Type="http://schemas.openxmlformats.org/officeDocument/2006/relationships/image" Target="media/image71.png"/><Relationship Id="rId80" Type="http://schemas.openxmlformats.org/officeDocument/2006/relationships/image" Target="media/image70.jpeg"/><Relationship Id="rId8" Type="http://schemas.openxmlformats.org/officeDocument/2006/relationships/footer" Target="footer5.xml"/><Relationship Id="rId79" Type="http://schemas.openxmlformats.org/officeDocument/2006/relationships/image" Target="media/image69.jpeg"/><Relationship Id="rId78" Type="http://schemas.openxmlformats.org/officeDocument/2006/relationships/image" Target="media/image68.png"/><Relationship Id="rId77" Type="http://schemas.openxmlformats.org/officeDocument/2006/relationships/image" Target="media/image67.jpeg"/><Relationship Id="rId76" Type="http://schemas.openxmlformats.org/officeDocument/2006/relationships/image" Target="media/image66.png"/><Relationship Id="rId75" Type="http://schemas.openxmlformats.org/officeDocument/2006/relationships/image" Target="media/image65.png"/><Relationship Id="rId74" Type="http://schemas.openxmlformats.org/officeDocument/2006/relationships/image" Target="media/image64.png"/><Relationship Id="rId73" Type="http://schemas.openxmlformats.org/officeDocument/2006/relationships/image" Target="media/image63.png"/><Relationship Id="rId72" Type="http://schemas.openxmlformats.org/officeDocument/2006/relationships/image" Target="media/image62.png"/><Relationship Id="rId71" Type="http://schemas.openxmlformats.org/officeDocument/2006/relationships/image" Target="media/image61.png"/><Relationship Id="rId70" Type="http://schemas.openxmlformats.org/officeDocument/2006/relationships/image" Target="media/image60.png"/><Relationship Id="rId7" Type="http://schemas.openxmlformats.org/officeDocument/2006/relationships/footer" Target="footer4.xml"/><Relationship Id="rId69" Type="http://schemas.openxmlformats.org/officeDocument/2006/relationships/image" Target="media/image59.png"/><Relationship Id="rId68" Type="http://schemas.openxmlformats.org/officeDocument/2006/relationships/image" Target="media/image58.jpeg"/><Relationship Id="rId67" Type="http://schemas.openxmlformats.org/officeDocument/2006/relationships/image" Target="media/image57.jpeg"/><Relationship Id="rId66" Type="http://schemas.openxmlformats.org/officeDocument/2006/relationships/image" Target="media/image56.png"/><Relationship Id="rId65" Type="http://schemas.openxmlformats.org/officeDocument/2006/relationships/image" Target="media/image55.jpeg"/><Relationship Id="rId64" Type="http://schemas.openxmlformats.org/officeDocument/2006/relationships/image" Target="media/image54.jpeg"/><Relationship Id="rId63" Type="http://schemas.openxmlformats.org/officeDocument/2006/relationships/image" Target="media/image53.jpeg"/><Relationship Id="rId62" Type="http://schemas.openxmlformats.org/officeDocument/2006/relationships/image" Target="media/image52.jpeg"/><Relationship Id="rId61" Type="http://schemas.openxmlformats.org/officeDocument/2006/relationships/image" Target="media/image51.png"/><Relationship Id="rId60" Type="http://schemas.openxmlformats.org/officeDocument/2006/relationships/image" Target="media/image50.png"/><Relationship Id="rId6" Type="http://schemas.openxmlformats.org/officeDocument/2006/relationships/footer" Target="footer3.xml"/><Relationship Id="rId59" Type="http://schemas.openxmlformats.org/officeDocument/2006/relationships/image" Target="media/image49.jpeg"/><Relationship Id="rId58" Type="http://schemas.openxmlformats.org/officeDocument/2006/relationships/image" Target="media/image48.png"/><Relationship Id="rId57" Type="http://schemas.openxmlformats.org/officeDocument/2006/relationships/image" Target="media/image47.jpeg"/><Relationship Id="rId56" Type="http://schemas.openxmlformats.org/officeDocument/2006/relationships/image" Target="media/image46.jpeg"/><Relationship Id="rId55" Type="http://schemas.openxmlformats.org/officeDocument/2006/relationships/image" Target="media/image45.png"/><Relationship Id="rId54" Type="http://schemas.openxmlformats.org/officeDocument/2006/relationships/image" Target="media/image44.png"/><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footer" Target="footer2.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jpeg"/><Relationship Id="rId44" Type="http://schemas.openxmlformats.org/officeDocument/2006/relationships/image" Target="media/image34.jpe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footer" Target="footer1.xml"/><Relationship Id="rId39" Type="http://schemas.openxmlformats.org/officeDocument/2006/relationships/image" Target="media/image29.jpeg"/><Relationship Id="rId38" Type="http://schemas.openxmlformats.org/officeDocument/2006/relationships/image" Target="media/image28.jpeg"/><Relationship Id="rId37" Type="http://schemas.openxmlformats.org/officeDocument/2006/relationships/image" Target="media/image27.png"/><Relationship Id="rId36" Type="http://schemas.openxmlformats.org/officeDocument/2006/relationships/image" Target="media/image26.jpeg"/><Relationship Id="rId35" Type="http://schemas.openxmlformats.org/officeDocument/2006/relationships/image" Target="media/image25.jpeg"/><Relationship Id="rId34" Type="http://schemas.openxmlformats.org/officeDocument/2006/relationships/image" Target="media/image24.jpeg"/><Relationship Id="rId33" Type="http://schemas.openxmlformats.org/officeDocument/2006/relationships/image" Target="media/image23.jpeg"/><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header" Target="header1.xml"/><Relationship Id="rId29" Type="http://schemas.openxmlformats.org/officeDocument/2006/relationships/image" Target="media/image19.jpeg"/><Relationship Id="rId28" Type="http://schemas.openxmlformats.org/officeDocument/2006/relationships/image" Target="media/image18.pn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2" Type="http://schemas.openxmlformats.org/officeDocument/2006/relationships/fontTable" Target="fontTable.xml"/><Relationship Id="rId181" Type="http://schemas.openxmlformats.org/officeDocument/2006/relationships/numbering" Target="numbering.xml"/><Relationship Id="rId180" Type="http://schemas.openxmlformats.org/officeDocument/2006/relationships/customXml" Target="../customXml/item1.xml"/><Relationship Id="rId18" Type="http://schemas.openxmlformats.org/officeDocument/2006/relationships/image" Target="media/image8.jpeg"/><Relationship Id="rId179" Type="http://schemas.openxmlformats.org/officeDocument/2006/relationships/image" Target="media/image169.jpeg"/><Relationship Id="rId178" Type="http://schemas.openxmlformats.org/officeDocument/2006/relationships/image" Target="media/image168.jpeg"/><Relationship Id="rId177" Type="http://schemas.openxmlformats.org/officeDocument/2006/relationships/image" Target="media/image167.jpeg"/><Relationship Id="rId176" Type="http://schemas.openxmlformats.org/officeDocument/2006/relationships/image" Target="media/image166.jpeg"/><Relationship Id="rId175" Type="http://schemas.openxmlformats.org/officeDocument/2006/relationships/image" Target="media/image165.jpeg"/><Relationship Id="rId174" Type="http://schemas.openxmlformats.org/officeDocument/2006/relationships/image" Target="media/image164.jpeg"/><Relationship Id="rId173" Type="http://schemas.openxmlformats.org/officeDocument/2006/relationships/image" Target="media/image163.jpeg"/><Relationship Id="rId172" Type="http://schemas.openxmlformats.org/officeDocument/2006/relationships/image" Target="media/image162.png"/><Relationship Id="rId171" Type="http://schemas.openxmlformats.org/officeDocument/2006/relationships/image" Target="media/image161.jpeg"/><Relationship Id="rId170" Type="http://schemas.openxmlformats.org/officeDocument/2006/relationships/image" Target="media/image160.jpeg"/><Relationship Id="rId17" Type="http://schemas.openxmlformats.org/officeDocument/2006/relationships/image" Target="media/image7.jpeg"/><Relationship Id="rId169" Type="http://schemas.openxmlformats.org/officeDocument/2006/relationships/image" Target="media/image159.jpeg"/><Relationship Id="rId168" Type="http://schemas.openxmlformats.org/officeDocument/2006/relationships/image" Target="media/image158.jpeg"/><Relationship Id="rId167" Type="http://schemas.openxmlformats.org/officeDocument/2006/relationships/image" Target="media/image157.jpeg"/><Relationship Id="rId166" Type="http://schemas.openxmlformats.org/officeDocument/2006/relationships/image" Target="media/image156.jpeg"/><Relationship Id="rId165" Type="http://schemas.openxmlformats.org/officeDocument/2006/relationships/image" Target="media/image155.jpeg"/><Relationship Id="rId164" Type="http://schemas.openxmlformats.org/officeDocument/2006/relationships/image" Target="media/image154.png"/><Relationship Id="rId163" Type="http://schemas.openxmlformats.org/officeDocument/2006/relationships/image" Target="media/image153.jpeg"/><Relationship Id="rId162" Type="http://schemas.openxmlformats.org/officeDocument/2006/relationships/image" Target="media/image152.jpeg"/><Relationship Id="rId161" Type="http://schemas.openxmlformats.org/officeDocument/2006/relationships/image" Target="media/image151.png"/><Relationship Id="rId160" Type="http://schemas.openxmlformats.org/officeDocument/2006/relationships/image" Target="media/image150.jpeg"/><Relationship Id="rId16" Type="http://schemas.openxmlformats.org/officeDocument/2006/relationships/image" Target="media/image6.jpeg"/><Relationship Id="rId159" Type="http://schemas.openxmlformats.org/officeDocument/2006/relationships/image" Target="media/image149.jpeg"/><Relationship Id="rId158" Type="http://schemas.openxmlformats.org/officeDocument/2006/relationships/image" Target="media/image148.png"/><Relationship Id="rId157" Type="http://schemas.openxmlformats.org/officeDocument/2006/relationships/image" Target="media/image147.jpeg"/><Relationship Id="rId156" Type="http://schemas.openxmlformats.org/officeDocument/2006/relationships/image" Target="media/image146.jpeg"/><Relationship Id="rId155" Type="http://schemas.openxmlformats.org/officeDocument/2006/relationships/image" Target="media/image145.jpeg"/><Relationship Id="rId154" Type="http://schemas.openxmlformats.org/officeDocument/2006/relationships/image" Target="media/image144.png"/><Relationship Id="rId153" Type="http://schemas.openxmlformats.org/officeDocument/2006/relationships/image" Target="media/image143.jpeg"/><Relationship Id="rId152" Type="http://schemas.openxmlformats.org/officeDocument/2006/relationships/image" Target="media/image142.jpeg"/><Relationship Id="rId151" Type="http://schemas.openxmlformats.org/officeDocument/2006/relationships/image" Target="media/image141.png"/><Relationship Id="rId150" Type="http://schemas.openxmlformats.org/officeDocument/2006/relationships/image" Target="media/image140.png"/><Relationship Id="rId15" Type="http://schemas.openxmlformats.org/officeDocument/2006/relationships/image" Target="media/image5.jpeg"/><Relationship Id="rId149" Type="http://schemas.openxmlformats.org/officeDocument/2006/relationships/image" Target="media/image139.png"/><Relationship Id="rId148" Type="http://schemas.openxmlformats.org/officeDocument/2006/relationships/image" Target="media/image138.jpeg"/><Relationship Id="rId147" Type="http://schemas.openxmlformats.org/officeDocument/2006/relationships/image" Target="media/image137.jpeg"/><Relationship Id="rId146" Type="http://schemas.openxmlformats.org/officeDocument/2006/relationships/image" Target="media/image136.jpeg"/><Relationship Id="rId145" Type="http://schemas.openxmlformats.org/officeDocument/2006/relationships/image" Target="media/image135.jpeg"/><Relationship Id="rId144" Type="http://schemas.openxmlformats.org/officeDocument/2006/relationships/image" Target="media/image134.png"/><Relationship Id="rId143" Type="http://schemas.openxmlformats.org/officeDocument/2006/relationships/image" Target="media/image133.png"/><Relationship Id="rId142" Type="http://schemas.openxmlformats.org/officeDocument/2006/relationships/image" Target="media/image132.png"/><Relationship Id="rId141" Type="http://schemas.openxmlformats.org/officeDocument/2006/relationships/image" Target="media/image131.jpeg"/><Relationship Id="rId140" Type="http://schemas.openxmlformats.org/officeDocument/2006/relationships/image" Target="media/image130.jpeg"/><Relationship Id="rId14" Type="http://schemas.openxmlformats.org/officeDocument/2006/relationships/image" Target="media/image4.jpeg"/><Relationship Id="rId139" Type="http://schemas.openxmlformats.org/officeDocument/2006/relationships/image" Target="media/image129.jpeg"/><Relationship Id="rId138" Type="http://schemas.openxmlformats.org/officeDocument/2006/relationships/image" Target="media/image128.jpeg"/><Relationship Id="rId137" Type="http://schemas.openxmlformats.org/officeDocument/2006/relationships/image" Target="media/image127.jpeg"/><Relationship Id="rId136" Type="http://schemas.openxmlformats.org/officeDocument/2006/relationships/image" Target="media/image126.jpeg"/><Relationship Id="rId135" Type="http://schemas.openxmlformats.org/officeDocument/2006/relationships/image" Target="media/image125.jpeg"/><Relationship Id="rId134" Type="http://schemas.openxmlformats.org/officeDocument/2006/relationships/image" Target="media/image124.jpeg"/><Relationship Id="rId133" Type="http://schemas.openxmlformats.org/officeDocument/2006/relationships/image" Target="media/image123.jpeg"/><Relationship Id="rId132" Type="http://schemas.openxmlformats.org/officeDocument/2006/relationships/image" Target="media/image122.png"/><Relationship Id="rId131" Type="http://schemas.openxmlformats.org/officeDocument/2006/relationships/image" Target="media/image121.jpeg"/><Relationship Id="rId130" Type="http://schemas.openxmlformats.org/officeDocument/2006/relationships/image" Target="media/image120.jpeg"/><Relationship Id="rId13" Type="http://schemas.openxmlformats.org/officeDocument/2006/relationships/image" Target="media/image3.jpeg"/><Relationship Id="rId129" Type="http://schemas.openxmlformats.org/officeDocument/2006/relationships/image" Target="media/image119.jpeg"/><Relationship Id="rId128" Type="http://schemas.openxmlformats.org/officeDocument/2006/relationships/image" Target="media/image118.jpeg"/><Relationship Id="rId127" Type="http://schemas.openxmlformats.org/officeDocument/2006/relationships/image" Target="media/image117.jpeg"/><Relationship Id="rId126" Type="http://schemas.openxmlformats.org/officeDocument/2006/relationships/image" Target="media/image116.jpeg"/><Relationship Id="rId125" Type="http://schemas.openxmlformats.org/officeDocument/2006/relationships/image" Target="media/image115.jpeg"/><Relationship Id="rId124" Type="http://schemas.openxmlformats.org/officeDocument/2006/relationships/image" Target="media/image114.jpeg"/><Relationship Id="rId123" Type="http://schemas.openxmlformats.org/officeDocument/2006/relationships/image" Target="media/image113.jpeg"/><Relationship Id="rId122" Type="http://schemas.openxmlformats.org/officeDocument/2006/relationships/image" Target="media/image112.jpeg"/><Relationship Id="rId121" Type="http://schemas.openxmlformats.org/officeDocument/2006/relationships/image" Target="media/image111.jpeg"/><Relationship Id="rId120" Type="http://schemas.openxmlformats.org/officeDocument/2006/relationships/image" Target="media/image110.jpeg"/><Relationship Id="rId12" Type="http://schemas.openxmlformats.org/officeDocument/2006/relationships/image" Target="media/image2.jpeg"/><Relationship Id="rId119" Type="http://schemas.openxmlformats.org/officeDocument/2006/relationships/image" Target="media/image109.jpeg"/><Relationship Id="rId118" Type="http://schemas.openxmlformats.org/officeDocument/2006/relationships/image" Target="media/image108.jpeg"/><Relationship Id="rId117" Type="http://schemas.openxmlformats.org/officeDocument/2006/relationships/image" Target="media/image107.png"/><Relationship Id="rId116" Type="http://schemas.openxmlformats.org/officeDocument/2006/relationships/image" Target="media/image106.jpeg"/><Relationship Id="rId115" Type="http://schemas.openxmlformats.org/officeDocument/2006/relationships/image" Target="media/image105.jpeg"/><Relationship Id="rId114" Type="http://schemas.openxmlformats.org/officeDocument/2006/relationships/image" Target="media/image104.jpeg"/><Relationship Id="rId113" Type="http://schemas.openxmlformats.org/officeDocument/2006/relationships/image" Target="media/image103.jpeg"/><Relationship Id="rId112" Type="http://schemas.openxmlformats.org/officeDocument/2006/relationships/image" Target="media/image102.png"/><Relationship Id="rId111" Type="http://schemas.openxmlformats.org/officeDocument/2006/relationships/image" Target="media/image101.jpeg"/><Relationship Id="rId110" Type="http://schemas.openxmlformats.org/officeDocument/2006/relationships/image" Target="media/image100.jpeg"/><Relationship Id="rId11" Type="http://schemas.openxmlformats.org/officeDocument/2006/relationships/image" Target="media/image1.png"/><Relationship Id="rId109" Type="http://schemas.openxmlformats.org/officeDocument/2006/relationships/image" Target="media/image99.jpeg"/><Relationship Id="rId108" Type="http://schemas.openxmlformats.org/officeDocument/2006/relationships/image" Target="media/image98.jpeg"/><Relationship Id="rId107" Type="http://schemas.openxmlformats.org/officeDocument/2006/relationships/image" Target="media/image97.jpeg"/><Relationship Id="rId106" Type="http://schemas.openxmlformats.org/officeDocument/2006/relationships/image" Target="media/image96.jpeg"/><Relationship Id="rId105" Type="http://schemas.openxmlformats.org/officeDocument/2006/relationships/image" Target="media/image95.jpeg"/><Relationship Id="rId104" Type="http://schemas.openxmlformats.org/officeDocument/2006/relationships/image" Target="media/image94.png"/><Relationship Id="rId103" Type="http://schemas.openxmlformats.org/officeDocument/2006/relationships/image" Target="media/image93.png"/><Relationship Id="rId102" Type="http://schemas.openxmlformats.org/officeDocument/2006/relationships/image" Target="media/image92.png"/><Relationship Id="rId101" Type="http://schemas.openxmlformats.org/officeDocument/2006/relationships/image" Target="media/image91.png"/><Relationship Id="rId100" Type="http://schemas.openxmlformats.org/officeDocument/2006/relationships/image" Target="media/image90.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392</Pages>
  <Words>2945</Words>
  <Characters>3896</Characters>
  <Lines>24103</Lines>
  <Paragraphs>21113</Paragraphs>
  <TotalTime>29</TotalTime>
  <ScaleCrop>false</ScaleCrop>
  <LinksUpToDate>false</LinksUpToDate>
  <CharactersWithSpaces>4048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2022-04-10T03:57:00Z</dcterms:created>
  <dc:creator>administrator</dc:creator>
  <cp:lastModifiedBy>梦幻</cp:lastModifiedBy>
  <cp:lastPrinted>2025-08-28T07:59:00Z</cp:lastPrinted>
  <dcterms:modified xsi:type="dcterms:W3CDTF">2025-08-29T02:04:06Z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32B2B0C3925F448493F23B33FE1A80A9_13</vt:lpwstr>
  </property>
  <property fmtid="{D5CDD505-2E9C-101B-9397-08002B2CF9AE}" pid="4" name="KSOTemplateDocerSaveRecord">
    <vt:lpwstr>eyJoZGlkIjoiMjNhYzM3OWUyNDgzM2YyMDhiMTI4YTYxZjllZWZiZWEiLCJ1c2VySWQiOiIzOTg3NjY3MjcifQ==</vt:lpwstr>
  </property>
</Properties>
</file>